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FA39" w14:textId="77777777" w:rsidR="001626DC" w:rsidRDefault="001626DC">
      <w:pPr>
        <w:pStyle w:val="aa"/>
        <w:rPr>
          <w:rFonts w:hint="cs"/>
          <w:rtl/>
        </w:rPr>
      </w:pPr>
      <w:fldSimple w:instr=" TITLE  \* MERGEFORMAT ">
        <w:r w:rsidRPr="00440ABC">
          <w:rPr>
            <w:rtl/>
          </w:rPr>
          <w:t>זדונות, שגגות וזכויות</w:t>
        </w:r>
      </w:fldSimple>
    </w:p>
    <w:p w14:paraId="19A62910" w14:textId="77777777" w:rsidR="00352053" w:rsidRPr="00352053" w:rsidRDefault="00352053" w:rsidP="00A94925">
      <w:pPr>
        <w:pStyle w:val="ac"/>
        <w:spacing w:before="240"/>
        <w:rPr>
          <w:rFonts w:cs="Narkisim"/>
          <w:szCs w:val="22"/>
          <w:rtl/>
        </w:rPr>
      </w:pPr>
      <w:r w:rsidRPr="00352053">
        <w:rPr>
          <w:rFonts w:cs="Narkisim" w:hint="cs"/>
          <w:b/>
          <w:bCs/>
          <w:szCs w:val="22"/>
          <w:rtl/>
        </w:rPr>
        <w:t>מים ראשונים:</w:t>
      </w:r>
      <w:r w:rsidRPr="00352053">
        <w:rPr>
          <w:rFonts w:cs="Narkisim" w:hint="cs"/>
          <w:szCs w:val="22"/>
          <w:rtl/>
        </w:rPr>
        <w:t xml:space="preserve"> כבר הקדשנו, בשנה הקודמת, דף לנושא </w:t>
      </w:r>
      <w:hyperlink r:id="rId8" w:history="1">
        <w:r w:rsidRPr="00352053">
          <w:rPr>
            <w:rStyle w:val="Hyperlink"/>
            <w:rFonts w:cs="Narkisim" w:hint="cs"/>
            <w:szCs w:val="22"/>
            <w:rtl/>
          </w:rPr>
          <w:t>חטאתי, עוויתי פשעתי</w:t>
        </w:r>
      </w:hyperlink>
      <w:r>
        <w:rPr>
          <w:rFonts w:cs="Narkisim" w:hint="cs"/>
          <w:szCs w:val="22"/>
          <w:rtl/>
        </w:rPr>
        <w:t xml:space="preserve"> ו</w:t>
      </w:r>
      <w:r w:rsidR="00A94925">
        <w:rPr>
          <w:rFonts w:cs="Narkisim" w:hint="cs"/>
          <w:szCs w:val="22"/>
          <w:rtl/>
        </w:rPr>
        <w:t xml:space="preserve">הנה זכינו לדון </w:t>
      </w:r>
      <w:r>
        <w:rPr>
          <w:rFonts w:cs="Narkisim" w:hint="cs"/>
          <w:szCs w:val="22"/>
          <w:rtl/>
        </w:rPr>
        <w:t>בנושא המשלים זדונות, שגגות וזכויות. שני נושאים</w:t>
      </w:r>
      <w:r w:rsidR="00A94925">
        <w:rPr>
          <w:rFonts w:cs="Narkisim" w:hint="cs"/>
          <w:szCs w:val="22"/>
          <w:rtl/>
        </w:rPr>
        <w:t xml:space="preserve"> </w:t>
      </w:r>
      <w:r>
        <w:rPr>
          <w:rFonts w:cs="Narkisim" w:hint="cs"/>
          <w:szCs w:val="22"/>
          <w:rtl/>
        </w:rPr>
        <w:t>אלה, קשורים זה בזה בעבותות תשובה וכפרה. אפשר לקרוא כל אחד מהם לחוד, אך טובים השניים מן האחד</w:t>
      </w:r>
      <w:r w:rsidR="00A94925">
        <w:rPr>
          <w:rFonts w:cs="Narkisim" w:hint="cs"/>
          <w:szCs w:val="22"/>
          <w:rtl/>
        </w:rPr>
        <w:t xml:space="preserve"> ומשלימים הם זה את זה</w:t>
      </w:r>
      <w:r>
        <w:rPr>
          <w:rFonts w:cs="Narkisim" w:hint="cs"/>
          <w:szCs w:val="22"/>
          <w:rtl/>
        </w:rPr>
        <w:t xml:space="preserve">. </w:t>
      </w:r>
    </w:p>
    <w:p w14:paraId="168201D0" w14:textId="77777777" w:rsidR="001626DC" w:rsidRPr="00440ABC" w:rsidRDefault="001626DC" w:rsidP="00352053">
      <w:pPr>
        <w:pStyle w:val="ac"/>
        <w:spacing w:before="240"/>
        <w:rPr>
          <w:rFonts w:hint="cs"/>
          <w:rtl/>
        </w:rPr>
      </w:pPr>
      <w:r w:rsidRPr="00440ABC">
        <w:rPr>
          <w:rFonts w:hint="cs"/>
          <w:b/>
          <w:bCs/>
          <w:rtl/>
        </w:rPr>
        <w:t xml:space="preserve">הן </w:t>
      </w:r>
      <w:r w:rsidR="00D55C20" w:rsidRPr="00440ABC">
        <w:rPr>
          <w:rFonts w:hint="cs"/>
          <w:b/>
          <w:bCs/>
          <w:rtl/>
        </w:rPr>
        <w:t xml:space="preserve">יעביר </w:t>
      </w:r>
      <w:r w:rsidRPr="00440ABC">
        <w:rPr>
          <w:rFonts w:hint="cs"/>
          <w:b/>
          <w:bCs/>
          <w:rtl/>
        </w:rPr>
        <w:t>זדון למשוגה</w:t>
      </w:r>
      <w:r w:rsidR="00D55C20" w:rsidRPr="00440ABC">
        <w:rPr>
          <w:rFonts w:hint="cs"/>
          <w:b/>
          <w:bCs/>
          <w:rtl/>
        </w:rPr>
        <w:t>,</w:t>
      </w:r>
      <w:r w:rsidRPr="00440ABC">
        <w:rPr>
          <w:rFonts w:hint="cs"/>
          <w:b/>
          <w:bCs/>
          <w:rtl/>
        </w:rPr>
        <w:t xml:space="preserve"> כי לכל העם בשגגה</w:t>
      </w:r>
      <w:r w:rsidR="00352053">
        <w:rPr>
          <w:rFonts w:hint="cs"/>
          <w:b/>
          <w:bCs/>
          <w:rtl/>
        </w:rPr>
        <w:t>:</w:t>
      </w:r>
      <w:r w:rsidRPr="00440ABC">
        <w:rPr>
          <w:rFonts w:hint="cs"/>
          <w:b/>
          <w:bCs/>
          <w:rtl/>
        </w:rPr>
        <w:t xml:space="preserve"> </w:t>
      </w:r>
      <w:r w:rsidRPr="00440ABC">
        <w:rPr>
          <w:rFonts w:cs="Narkisim" w:hint="cs"/>
          <w:szCs w:val="22"/>
          <w:rtl/>
        </w:rPr>
        <w:t xml:space="preserve">(מתוך </w:t>
      </w:r>
      <w:r w:rsidR="00467525" w:rsidRPr="00440ABC">
        <w:rPr>
          <w:rFonts w:cs="Narkisim" w:hint="cs"/>
          <w:szCs w:val="22"/>
          <w:rtl/>
        </w:rPr>
        <w:t>מחזור פיוטי</w:t>
      </w:r>
      <w:r w:rsidR="00D55C20" w:rsidRPr="00440ABC">
        <w:rPr>
          <w:rFonts w:cs="Narkisim" w:hint="cs"/>
          <w:szCs w:val="22"/>
          <w:rtl/>
        </w:rPr>
        <w:t xml:space="preserve"> הסליחות </w:t>
      </w:r>
      <w:r w:rsidR="00467525" w:rsidRPr="00440ABC">
        <w:rPr>
          <w:rFonts w:cs="Narkisim" w:hint="cs"/>
          <w:szCs w:val="22"/>
          <w:rtl/>
        </w:rPr>
        <w:t>ב</w:t>
      </w:r>
      <w:r w:rsidRPr="00440ABC">
        <w:rPr>
          <w:rFonts w:cs="Narkisim" w:hint="cs"/>
          <w:szCs w:val="22"/>
          <w:rtl/>
        </w:rPr>
        <w:t xml:space="preserve">תפילת ליל יום </w:t>
      </w:r>
      <w:r w:rsidR="00D55C20" w:rsidRPr="00440ABC">
        <w:rPr>
          <w:rFonts w:cs="Narkisim" w:hint="cs"/>
          <w:szCs w:val="22"/>
          <w:rtl/>
        </w:rPr>
        <w:t>ה</w:t>
      </w:r>
      <w:r w:rsidRPr="00440ABC">
        <w:rPr>
          <w:rFonts w:cs="Narkisim" w:hint="cs"/>
          <w:szCs w:val="22"/>
          <w:rtl/>
        </w:rPr>
        <w:t>כיפור</w:t>
      </w:r>
      <w:r w:rsidR="00D55C20" w:rsidRPr="00440ABC">
        <w:rPr>
          <w:rFonts w:cs="Narkisim" w:hint="cs"/>
          <w:szCs w:val="22"/>
          <w:rtl/>
        </w:rPr>
        <w:t>ים</w:t>
      </w:r>
      <w:r w:rsidRPr="00440ABC">
        <w:rPr>
          <w:rFonts w:cs="Narkisim" w:hint="cs"/>
          <w:szCs w:val="22"/>
          <w:rtl/>
        </w:rPr>
        <w:t>)</w:t>
      </w:r>
      <w:r w:rsidR="00A94925">
        <w:rPr>
          <w:rFonts w:cs="Narkisim" w:hint="cs"/>
          <w:szCs w:val="22"/>
          <w:rtl/>
        </w:rPr>
        <w:t>.</w:t>
      </w:r>
      <w:r w:rsidR="00467525" w:rsidRPr="00440ABC">
        <w:rPr>
          <w:rStyle w:val="a5"/>
          <w:rtl/>
        </w:rPr>
        <w:footnoteReference w:id="1"/>
      </w:r>
    </w:p>
    <w:p w14:paraId="148C487B" w14:textId="77777777" w:rsidR="003A42BC" w:rsidRPr="00440ABC" w:rsidRDefault="003A42BC" w:rsidP="003A42BC">
      <w:pPr>
        <w:pStyle w:val="ab"/>
        <w:rPr>
          <w:rtl/>
          <w:lang w:val="he-IL"/>
        </w:rPr>
      </w:pPr>
      <w:r w:rsidRPr="00440ABC">
        <w:rPr>
          <w:rFonts w:hint="cs"/>
          <w:rtl/>
          <w:lang w:val="he-IL"/>
        </w:rPr>
        <w:t xml:space="preserve">מסכת יומא דף לו עמוד ב </w:t>
      </w:r>
      <w:r w:rsidR="00EB34AA">
        <w:rPr>
          <w:rtl/>
          <w:lang w:val="he-IL"/>
        </w:rPr>
        <w:t>–</w:t>
      </w:r>
      <w:r w:rsidR="00EB34AA">
        <w:rPr>
          <w:rFonts w:hint="cs"/>
          <w:rtl/>
          <w:lang w:val="he-IL"/>
        </w:rPr>
        <w:t xml:space="preserve"> מחלוקת ר' מאיר וחכמים</w:t>
      </w:r>
    </w:p>
    <w:p w14:paraId="64C547D6" w14:textId="77777777" w:rsidR="003A42BC" w:rsidRDefault="003A42BC" w:rsidP="00C1785F">
      <w:pPr>
        <w:pStyle w:val="ac"/>
        <w:rPr>
          <w:rFonts w:hint="cs"/>
          <w:rtl/>
          <w:lang w:val="he-IL"/>
        </w:rPr>
      </w:pPr>
      <w:r w:rsidRPr="00440ABC">
        <w:rPr>
          <w:rFonts w:hint="cs"/>
          <w:rtl/>
          <w:lang w:val="he-IL"/>
        </w:rPr>
        <w:t>תנו רבנן: כיצד מתודה? עויתי פשעתי וחטאתי, וכן בשעיר המשתלח הוא אומר: "והתודה עליו את כל עונת בני ישראל ואת כל פשעיהם לכל חטאתם" (ויקרא טז כא), וכן במשה הוא אומר: "נושא עון ופשע וחטאה" (שמות לד ז), דברי רבי מאיר.</w:t>
      </w:r>
      <w:r w:rsidRPr="00440ABC">
        <w:rPr>
          <w:rStyle w:val="a5"/>
          <w:rtl/>
          <w:lang w:val="he-IL"/>
        </w:rPr>
        <w:footnoteReference w:id="2"/>
      </w:r>
      <w:r w:rsidRPr="00440ABC">
        <w:rPr>
          <w:rFonts w:hint="cs"/>
          <w:rtl/>
          <w:lang w:val="he-IL"/>
        </w:rPr>
        <w:t xml:space="preserve"> וחכמים אומרים: עונות - אלו הזדונות</w:t>
      </w:r>
      <w:r w:rsidR="00C1785F" w:rsidRPr="00440ABC">
        <w:rPr>
          <w:rFonts w:hint="cs"/>
          <w:rtl/>
          <w:lang w:val="he-IL"/>
        </w:rPr>
        <w:t xml:space="preserve"> ...</w:t>
      </w:r>
      <w:r w:rsidRPr="00440ABC">
        <w:rPr>
          <w:rFonts w:hint="cs"/>
          <w:rtl/>
          <w:lang w:val="he-IL"/>
        </w:rPr>
        <w:t xml:space="preserve"> פשעים - אלו המרדים</w:t>
      </w:r>
      <w:r w:rsidR="00C1785F" w:rsidRPr="00440ABC">
        <w:rPr>
          <w:rFonts w:hint="cs"/>
          <w:rtl/>
          <w:lang w:val="he-IL"/>
        </w:rPr>
        <w:t xml:space="preserve"> ...</w:t>
      </w:r>
      <w:r w:rsidRPr="00440ABC">
        <w:rPr>
          <w:rFonts w:hint="cs"/>
          <w:rtl/>
          <w:lang w:val="he-IL"/>
        </w:rPr>
        <w:t xml:space="preserve"> "לכל חטאותם" - אלו השגגות, וכן הוא אומר: "נפש כי תחטא בשגגה" (ויקרא ד ב). ומאחר שהתודה על הזדונות ועל המרדים, חוזר ומתודה על השגגות? אלא כך היה מתודה: חטאתי ועויתי ופשעתי לפניך אני וביתי וכו'.</w:t>
      </w:r>
      <w:r w:rsidRPr="00440ABC">
        <w:rPr>
          <w:rStyle w:val="a5"/>
          <w:rtl/>
          <w:lang w:val="he-IL"/>
        </w:rPr>
        <w:footnoteReference w:id="3"/>
      </w:r>
      <w:r w:rsidRPr="00440ABC">
        <w:rPr>
          <w:rFonts w:hint="cs"/>
          <w:rtl/>
          <w:lang w:val="he-IL"/>
        </w:rPr>
        <w:t xml:space="preserve"> </w:t>
      </w:r>
      <w:r w:rsidR="00C1785F" w:rsidRPr="00440ABC">
        <w:rPr>
          <w:rFonts w:hint="cs"/>
          <w:rtl/>
          <w:lang w:val="he-IL"/>
        </w:rPr>
        <w:t>...</w:t>
      </w:r>
      <w:r w:rsidRPr="00440ABC">
        <w:rPr>
          <w:rFonts w:hint="cs"/>
          <w:rtl/>
          <w:lang w:val="he-IL"/>
        </w:rPr>
        <w:t xml:space="preserve"> אלא מהו שאמר משה: "נושא עון ופשע וחטאה"? אמר משה לפני הקב"ה: ריבונו של עולם, בשעה שישראל חוטאין לפניך ועושין תשובה - עשה להם זדונות כשגגות.</w:t>
      </w:r>
      <w:r w:rsidRPr="00440ABC">
        <w:rPr>
          <w:rStyle w:val="a5"/>
          <w:rtl/>
          <w:lang w:val="he-IL"/>
        </w:rPr>
        <w:footnoteReference w:id="4"/>
      </w:r>
      <w:r w:rsidRPr="00440ABC">
        <w:rPr>
          <w:rFonts w:hint="cs"/>
          <w:rtl/>
          <w:lang w:val="he-IL"/>
        </w:rPr>
        <w:t xml:space="preserve"> </w:t>
      </w:r>
    </w:p>
    <w:p w14:paraId="7F61BC92" w14:textId="77777777" w:rsidR="003B4910" w:rsidRPr="00440ABC" w:rsidRDefault="003B4910" w:rsidP="00B9434B">
      <w:pPr>
        <w:pStyle w:val="ab"/>
        <w:rPr>
          <w:rtl/>
        </w:rPr>
      </w:pPr>
      <w:r w:rsidRPr="00440ABC">
        <w:rPr>
          <w:rtl/>
        </w:rPr>
        <w:t>ויקרא רבה פרשה ה סימן ח</w:t>
      </w:r>
      <w:r w:rsidR="00EB34AA">
        <w:rPr>
          <w:rFonts w:hint="cs"/>
          <w:rtl/>
        </w:rPr>
        <w:t xml:space="preserve"> </w:t>
      </w:r>
      <w:r w:rsidR="00EB34AA">
        <w:rPr>
          <w:rtl/>
        </w:rPr>
        <w:t>–</w:t>
      </w:r>
      <w:r w:rsidR="00EB34AA">
        <w:rPr>
          <w:rFonts w:hint="cs"/>
          <w:rtl/>
        </w:rPr>
        <w:t xml:space="preserve"> משל האריס הוא דוד</w:t>
      </w:r>
    </w:p>
    <w:p w14:paraId="638C3974" w14:textId="77777777" w:rsidR="003B4910" w:rsidRPr="00440ABC" w:rsidRDefault="003B4910" w:rsidP="00FC14EC">
      <w:pPr>
        <w:pStyle w:val="ac"/>
        <w:rPr>
          <w:rFonts w:hint="cs"/>
          <w:rtl/>
          <w:lang w:val="he-IL"/>
        </w:rPr>
      </w:pPr>
      <w:r w:rsidRPr="00440ABC">
        <w:rPr>
          <w:rtl/>
        </w:rPr>
        <w:t>אמר ר' הונא: דוד מן האריסים הטובים היה. בתחילה פתח בקילוס, אמר: "השמים מספרים כבוד אל" (תהלים יט ב). אמרו לו השמים: שמא אתה צריך לכלום? - "ומעשה ידיו מגיד הרקיע". אמר לו הרקיע: שמא אתה צריך לכלום? היה [דוד] מזמר והולך: "יום ליום יביע אומר ולילה ללילה יחוה דעת" (שם ג). אמר לו הקב"ה: מה אתה מבקש? אמר לו: "שגיאות מי יבין?" (שם יג) - מן השגגות שעשיתי לפניך. אמר לו: הרי סלוח והרי מחול לך. אמר לו: "מנסתרות נקני" - מהנסתרות שעשיתי לפניך. אמר לו: הרי סלוח ומחול לך. אמר לו: "גם מזדים חשוך עבדך" (שם יד) - אלו הזדונות. "אל ימשלו בי אז איתם" - אלו עבירות חמורות, "ונקיתי מפשע רב". אמר ר' לוי: אמר דוד לפני ה</w:t>
      </w:r>
      <w:r w:rsidR="00BD7177">
        <w:rPr>
          <w:rtl/>
        </w:rPr>
        <w:t>קב"ה</w:t>
      </w:r>
      <w:r w:rsidRPr="00440ABC">
        <w:rPr>
          <w:rtl/>
        </w:rPr>
        <w:t>: ריבונו של עולם, אתה אלוה גדול ואני חובי גדולים, יאה לאלוה גדול שהוא סולח ומוחל לחובות גדולים. זהו שכתוב: "למען שמך ה' וסלחת לע</w:t>
      </w:r>
      <w:r w:rsidR="00B0536B">
        <w:rPr>
          <w:rFonts w:hint="cs"/>
          <w:rtl/>
        </w:rPr>
        <w:t>ו</w:t>
      </w:r>
      <w:r w:rsidRPr="00440ABC">
        <w:rPr>
          <w:rtl/>
        </w:rPr>
        <w:t>וני כי רב הוא" (תהלים כה יא)</w:t>
      </w:r>
      <w:r w:rsidR="00FC14EC">
        <w:rPr>
          <w:rFonts w:hint="cs"/>
          <w:rtl/>
        </w:rPr>
        <w:t>.</w:t>
      </w:r>
      <w:r w:rsidR="00FC14EC">
        <w:rPr>
          <w:rStyle w:val="a5"/>
          <w:rtl/>
        </w:rPr>
        <w:footnoteReference w:id="5"/>
      </w:r>
    </w:p>
    <w:p w14:paraId="15850045" w14:textId="77777777" w:rsidR="00C362FB" w:rsidRPr="00440ABC" w:rsidRDefault="00C362FB" w:rsidP="00C362FB">
      <w:pPr>
        <w:pStyle w:val="ab"/>
        <w:rPr>
          <w:rtl/>
          <w:lang w:eastAsia="en-US"/>
        </w:rPr>
      </w:pPr>
      <w:r w:rsidRPr="00440ABC">
        <w:rPr>
          <w:rFonts w:hint="eastAsia"/>
          <w:rtl/>
          <w:lang w:eastAsia="en-US"/>
        </w:rPr>
        <w:lastRenderedPageBreak/>
        <w:t>מדרש</w:t>
      </w:r>
      <w:r w:rsidRPr="00440ABC">
        <w:rPr>
          <w:rtl/>
          <w:lang w:eastAsia="en-US"/>
        </w:rPr>
        <w:t xml:space="preserve"> </w:t>
      </w:r>
      <w:r w:rsidRPr="00440ABC">
        <w:rPr>
          <w:rFonts w:hint="eastAsia"/>
          <w:rtl/>
          <w:lang w:eastAsia="en-US"/>
        </w:rPr>
        <w:t>תהלים</w:t>
      </w:r>
      <w:r w:rsidRPr="00440ABC">
        <w:rPr>
          <w:rtl/>
          <w:lang w:eastAsia="en-US"/>
        </w:rPr>
        <w:t xml:space="preserve"> (</w:t>
      </w:r>
      <w:r w:rsidRPr="00440ABC">
        <w:rPr>
          <w:rFonts w:hint="eastAsia"/>
          <w:rtl/>
          <w:lang w:eastAsia="en-US"/>
        </w:rPr>
        <w:t>בובר</w:t>
      </w:r>
      <w:r w:rsidRPr="00440ABC">
        <w:rPr>
          <w:rtl/>
          <w:lang w:eastAsia="en-US"/>
        </w:rPr>
        <w:t xml:space="preserve">) </w:t>
      </w:r>
      <w:r w:rsidRPr="00440ABC">
        <w:rPr>
          <w:rFonts w:hint="eastAsia"/>
          <w:rtl/>
          <w:lang w:eastAsia="en-US"/>
        </w:rPr>
        <w:t>מזמור</w:t>
      </w:r>
      <w:r w:rsidRPr="00440ABC">
        <w:rPr>
          <w:rtl/>
          <w:lang w:eastAsia="en-US"/>
        </w:rPr>
        <w:t xml:space="preserve"> </w:t>
      </w:r>
      <w:r w:rsidRPr="00440ABC">
        <w:rPr>
          <w:rFonts w:hint="eastAsia"/>
          <w:rtl/>
          <w:lang w:eastAsia="en-US"/>
        </w:rPr>
        <w:t>עז</w:t>
      </w:r>
      <w:r w:rsidRPr="00440ABC">
        <w:rPr>
          <w:rtl/>
          <w:lang w:eastAsia="en-US"/>
        </w:rPr>
        <w:t xml:space="preserve"> </w:t>
      </w:r>
      <w:r w:rsidR="00B9434B">
        <w:rPr>
          <w:rtl/>
          <w:lang w:eastAsia="en-US"/>
        </w:rPr>
        <w:t>–</w:t>
      </w:r>
      <w:r w:rsidR="00B9434B">
        <w:rPr>
          <w:rFonts w:hint="cs"/>
          <w:rtl/>
          <w:lang w:eastAsia="en-US"/>
        </w:rPr>
        <w:t xml:space="preserve"> תביעתו של הנביא חבקוק</w:t>
      </w:r>
    </w:p>
    <w:p w14:paraId="2A680479" w14:textId="77777777" w:rsidR="00C362FB" w:rsidRPr="00440ABC" w:rsidRDefault="00C362FB" w:rsidP="00440ABC">
      <w:pPr>
        <w:pStyle w:val="ac"/>
        <w:rPr>
          <w:rFonts w:hint="cs"/>
          <w:rtl/>
          <w:lang w:eastAsia="en-US"/>
        </w:rPr>
      </w:pPr>
      <w:r w:rsidRPr="00440ABC">
        <w:rPr>
          <w:rFonts w:hint="eastAsia"/>
          <w:rtl/>
          <w:lang w:eastAsia="en-US"/>
        </w:rPr>
        <w:t>זהו</w:t>
      </w:r>
      <w:r w:rsidRPr="00440ABC">
        <w:rPr>
          <w:rtl/>
          <w:lang w:eastAsia="en-US"/>
        </w:rPr>
        <w:t xml:space="preserve"> </w:t>
      </w:r>
      <w:r w:rsidRPr="00440ABC">
        <w:rPr>
          <w:rFonts w:hint="eastAsia"/>
          <w:rtl/>
          <w:lang w:eastAsia="en-US"/>
        </w:rPr>
        <w:t>שאמר</w:t>
      </w:r>
      <w:r w:rsidRPr="00440ABC">
        <w:rPr>
          <w:rtl/>
          <w:lang w:eastAsia="en-US"/>
        </w:rPr>
        <w:t xml:space="preserve"> </w:t>
      </w:r>
      <w:r w:rsidRPr="00440ABC">
        <w:rPr>
          <w:rFonts w:hint="eastAsia"/>
          <w:rtl/>
          <w:lang w:eastAsia="en-US"/>
        </w:rPr>
        <w:t>הכתוב</w:t>
      </w:r>
      <w:r w:rsidR="00BC7BF4" w:rsidRPr="00440ABC">
        <w:rPr>
          <w:rFonts w:hint="cs"/>
          <w:rtl/>
          <w:lang w:eastAsia="en-US"/>
        </w:rPr>
        <w:t>: "</w:t>
      </w:r>
      <w:r w:rsidRPr="00440ABC">
        <w:rPr>
          <w:rFonts w:hint="eastAsia"/>
          <w:rtl/>
          <w:lang w:eastAsia="en-US"/>
        </w:rPr>
        <w:t>על</w:t>
      </w:r>
      <w:r w:rsidRPr="00440ABC">
        <w:rPr>
          <w:rtl/>
          <w:lang w:eastAsia="en-US"/>
        </w:rPr>
        <w:t xml:space="preserve"> </w:t>
      </w:r>
      <w:r w:rsidRPr="00440ABC">
        <w:rPr>
          <w:rFonts w:hint="eastAsia"/>
          <w:rtl/>
          <w:lang w:eastAsia="en-US"/>
        </w:rPr>
        <w:t>משמרתי</w:t>
      </w:r>
      <w:r w:rsidRPr="00440ABC">
        <w:rPr>
          <w:rtl/>
          <w:lang w:eastAsia="en-US"/>
        </w:rPr>
        <w:t xml:space="preserve"> </w:t>
      </w:r>
      <w:r w:rsidRPr="00440ABC">
        <w:rPr>
          <w:rFonts w:hint="eastAsia"/>
          <w:rtl/>
          <w:lang w:eastAsia="en-US"/>
        </w:rPr>
        <w:t>אעמודה</w:t>
      </w:r>
      <w:r w:rsidRPr="00440ABC">
        <w:rPr>
          <w:rtl/>
          <w:lang w:eastAsia="en-US"/>
        </w:rPr>
        <w:t xml:space="preserve"> </w:t>
      </w:r>
      <w:r w:rsidRPr="00440ABC">
        <w:rPr>
          <w:rFonts w:hint="eastAsia"/>
          <w:rtl/>
          <w:lang w:eastAsia="en-US"/>
        </w:rPr>
        <w:t>ואתיצבה</w:t>
      </w:r>
      <w:r w:rsidRPr="00440ABC">
        <w:rPr>
          <w:rtl/>
          <w:lang w:eastAsia="en-US"/>
        </w:rPr>
        <w:t xml:space="preserve"> </w:t>
      </w:r>
      <w:r w:rsidRPr="00440ABC">
        <w:rPr>
          <w:rFonts w:hint="eastAsia"/>
          <w:rtl/>
          <w:lang w:eastAsia="en-US"/>
        </w:rPr>
        <w:t>על</w:t>
      </w:r>
      <w:r w:rsidRPr="00440ABC">
        <w:rPr>
          <w:rtl/>
          <w:lang w:eastAsia="en-US"/>
        </w:rPr>
        <w:t xml:space="preserve"> </w:t>
      </w:r>
      <w:r w:rsidRPr="00440ABC">
        <w:rPr>
          <w:rFonts w:hint="eastAsia"/>
          <w:rtl/>
          <w:lang w:eastAsia="en-US"/>
        </w:rPr>
        <w:t>מצור</w:t>
      </w:r>
      <w:r w:rsidR="00BC7BF4" w:rsidRPr="00440ABC">
        <w:rPr>
          <w:rFonts w:hint="cs"/>
          <w:rtl/>
          <w:lang w:eastAsia="en-US"/>
        </w:rPr>
        <w:t>"</w:t>
      </w:r>
      <w:r w:rsidRPr="00440ABC">
        <w:rPr>
          <w:rtl/>
          <w:lang w:eastAsia="en-US"/>
        </w:rPr>
        <w:t xml:space="preserve"> (</w:t>
      </w:r>
      <w:r w:rsidRPr="00440ABC">
        <w:rPr>
          <w:rFonts w:hint="eastAsia"/>
          <w:rtl/>
          <w:lang w:eastAsia="en-US"/>
        </w:rPr>
        <w:t>חבקוק</w:t>
      </w:r>
      <w:r w:rsidRPr="00440ABC">
        <w:rPr>
          <w:rtl/>
          <w:lang w:eastAsia="en-US"/>
        </w:rPr>
        <w:t xml:space="preserve"> </w:t>
      </w:r>
      <w:r w:rsidRPr="00440ABC">
        <w:rPr>
          <w:rFonts w:hint="eastAsia"/>
          <w:rtl/>
          <w:lang w:eastAsia="en-US"/>
        </w:rPr>
        <w:t>ב</w:t>
      </w:r>
      <w:r w:rsidRPr="00440ABC">
        <w:rPr>
          <w:rtl/>
          <w:lang w:eastAsia="en-US"/>
        </w:rPr>
        <w:t xml:space="preserve"> </w:t>
      </w:r>
      <w:r w:rsidRPr="00440ABC">
        <w:rPr>
          <w:rFonts w:hint="eastAsia"/>
          <w:rtl/>
          <w:lang w:eastAsia="en-US"/>
        </w:rPr>
        <w:t>א</w:t>
      </w:r>
      <w:r w:rsidRPr="00440ABC">
        <w:rPr>
          <w:rtl/>
          <w:lang w:eastAsia="en-US"/>
        </w:rPr>
        <w:t>)</w:t>
      </w:r>
      <w:r w:rsidR="00BC7BF4" w:rsidRPr="00440ABC">
        <w:rPr>
          <w:rFonts w:hint="cs"/>
          <w:rtl/>
          <w:lang w:eastAsia="en-US"/>
        </w:rPr>
        <w:t>.</w:t>
      </w:r>
      <w:r w:rsidR="00440ABC" w:rsidRPr="00440ABC">
        <w:rPr>
          <w:rStyle w:val="a5"/>
          <w:rtl/>
          <w:lang w:eastAsia="en-US"/>
        </w:rPr>
        <w:footnoteReference w:id="6"/>
      </w:r>
      <w:r w:rsidRPr="00440ABC">
        <w:rPr>
          <w:rtl/>
          <w:lang w:eastAsia="en-US"/>
        </w:rPr>
        <w:t xml:space="preserve"> </w:t>
      </w:r>
      <w:r w:rsidRPr="00440ABC">
        <w:rPr>
          <w:rFonts w:hint="eastAsia"/>
          <w:rtl/>
          <w:lang w:eastAsia="en-US"/>
        </w:rPr>
        <w:t>מה</w:t>
      </w:r>
      <w:r w:rsidRPr="00440ABC">
        <w:rPr>
          <w:rtl/>
          <w:lang w:eastAsia="en-US"/>
        </w:rPr>
        <w:t xml:space="preserve"> </w:t>
      </w:r>
      <w:r w:rsidRPr="00440ABC">
        <w:rPr>
          <w:rFonts w:hint="eastAsia"/>
          <w:rtl/>
          <w:lang w:eastAsia="en-US"/>
        </w:rPr>
        <w:t>עשה</w:t>
      </w:r>
      <w:r w:rsidRPr="00440ABC">
        <w:rPr>
          <w:rtl/>
          <w:lang w:eastAsia="en-US"/>
        </w:rPr>
        <w:t xml:space="preserve"> </w:t>
      </w:r>
      <w:r w:rsidRPr="00440ABC">
        <w:rPr>
          <w:rFonts w:hint="eastAsia"/>
          <w:rtl/>
          <w:lang w:eastAsia="en-US"/>
        </w:rPr>
        <w:t>חבקוק</w:t>
      </w:r>
      <w:r w:rsidRPr="00440ABC">
        <w:rPr>
          <w:rtl/>
          <w:lang w:eastAsia="en-US"/>
        </w:rPr>
        <w:t xml:space="preserve"> </w:t>
      </w:r>
      <w:r w:rsidRPr="00440ABC">
        <w:rPr>
          <w:rFonts w:hint="eastAsia"/>
          <w:rtl/>
          <w:lang w:eastAsia="en-US"/>
        </w:rPr>
        <w:t>הנביא</w:t>
      </w:r>
      <w:r w:rsidR="00BC7BF4" w:rsidRPr="00440ABC">
        <w:rPr>
          <w:rFonts w:hint="cs"/>
          <w:rtl/>
          <w:lang w:eastAsia="en-US"/>
        </w:rPr>
        <w:t>?</w:t>
      </w:r>
      <w:r w:rsidRPr="00440ABC">
        <w:rPr>
          <w:rtl/>
          <w:lang w:eastAsia="en-US"/>
        </w:rPr>
        <w:t xml:space="preserve"> </w:t>
      </w:r>
      <w:r w:rsidRPr="00440ABC">
        <w:rPr>
          <w:rFonts w:hint="eastAsia"/>
          <w:rtl/>
          <w:lang w:eastAsia="en-US"/>
        </w:rPr>
        <w:t>צר</w:t>
      </w:r>
      <w:r w:rsidRPr="00440ABC">
        <w:rPr>
          <w:rtl/>
          <w:lang w:eastAsia="en-US"/>
        </w:rPr>
        <w:t xml:space="preserve"> </w:t>
      </w:r>
      <w:r w:rsidRPr="00440ABC">
        <w:rPr>
          <w:rFonts w:hint="eastAsia"/>
          <w:rtl/>
          <w:lang w:eastAsia="en-US"/>
        </w:rPr>
        <w:t>צורה</w:t>
      </w:r>
      <w:r w:rsidRPr="00440ABC">
        <w:rPr>
          <w:rtl/>
          <w:lang w:eastAsia="en-US"/>
        </w:rPr>
        <w:t xml:space="preserve"> </w:t>
      </w:r>
      <w:r w:rsidRPr="00440ABC">
        <w:rPr>
          <w:rFonts w:hint="eastAsia"/>
          <w:rtl/>
          <w:lang w:eastAsia="en-US"/>
        </w:rPr>
        <w:t>ועמד</w:t>
      </w:r>
      <w:r w:rsidRPr="00440ABC">
        <w:rPr>
          <w:rtl/>
          <w:lang w:eastAsia="en-US"/>
        </w:rPr>
        <w:t xml:space="preserve"> </w:t>
      </w:r>
      <w:r w:rsidRPr="00440ABC">
        <w:rPr>
          <w:rFonts w:hint="eastAsia"/>
          <w:rtl/>
          <w:lang w:eastAsia="en-US"/>
        </w:rPr>
        <w:t>בתוכה</w:t>
      </w:r>
      <w:r w:rsidRPr="00440ABC">
        <w:rPr>
          <w:rtl/>
          <w:lang w:eastAsia="en-US"/>
        </w:rPr>
        <w:t>,</w:t>
      </w:r>
      <w:r w:rsidR="003B4910">
        <w:rPr>
          <w:rStyle w:val="a5"/>
          <w:rtl/>
          <w:lang w:eastAsia="en-US"/>
        </w:rPr>
        <w:footnoteReference w:id="7"/>
      </w:r>
      <w:r w:rsidRPr="00440ABC">
        <w:rPr>
          <w:rtl/>
          <w:lang w:eastAsia="en-US"/>
        </w:rPr>
        <w:t xml:space="preserve"> </w:t>
      </w:r>
      <w:r w:rsidRPr="00440ABC">
        <w:rPr>
          <w:rFonts w:hint="eastAsia"/>
          <w:rtl/>
          <w:lang w:eastAsia="en-US"/>
        </w:rPr>
        <w:t>אמר</w:t>
      </w:r>
      <w:r w:rsidRPr="00440ABC">
        <w:rPr>
          <w:rtl/>
          <w:lang w:eastAsia="en-US"/>
        </w:rPr>
        <w:t xml:space="preserve"> </w:t>
      </w:r>
      <w:r w:rsidRPr="00440ABC">
        <w:rPr>
          <w:rFonts w:hint="eastAsia"/>
          <w:rtl/>
          <w:lang w:eastAsia="en-US"/>
        </w:rPr>
        <w:t>לפני</w:t>
      </w:r>
      <w:r w:rsidRPr="00440ABC">
        <w:rPr>
          <w:rtl/>
          <w:lang w:eastAsia="en-US"/>
        </w:rPr>
        <w:t xml:space="preserve"> </w:t>
      </w:r>
      <w:r w:rsidRPr="00440ABC">
        <w:rPr>
          <w:rFonts w:hint="eastAsia"/>
          <w:rtl/>
          <w:lang w:eastAsia="en-US"/>
        </w:rPr>
        <w:t>הקב</w:t>
      </w:r>
      <w:r w:rsidRPr="00440ABC">
        <w:rPr>
          <w:rtl/>
          <w:lang w:eastAsia="en-US"/>
        </w:rPr>
        <w:t>"</w:t>
      </w:r>
      <w:r w:rsidRPr="00440ABC">
        <w:rPr>
          <w:rFonts w:hint="eastAsia"/>
          <w:rtl/>
          <w:lang w:eastAsia="en-US"/>
        </w:rPr>
        <w:t>ה</w:t>
      </w:r>
      <w:r w:rsidR="00BC7BF4" w:rsidRPr="00440ABC">
        <w:rPr>
          <w:rFonts w:hint="cs"/>
          <w:rtl/>
          <w:lang w:eastAsia="en-US"/>
        </w:rPr>
        <w:t>:</w:t>
      </w:r>
      <w:r w:rsidRPr="00440ABC">
        <w:rPr>
          <w:rtl/>
          <w:lang w:eastAsia="en-US"/>
        </w:rPr>
        <w:t xml:space="preserve"> </w:t>
      </w:r>
      <w:r w:rsidRPr="00440ABC">
        <w:rPr>
          <w:rFonts w:hint="eastAsia"/>
          <w:rtl/>
          <w:lang w:eastAsia="en-US"/>
        </w:rPr>
        <w:t>ר</w:t>
      </w:r>
      <w:r w:rsidR="00BC7BF4" w:rsidRPr="00440ABC">
        <w:rPr>
          <w:rFonts w:hint="cs"/>
          <w:rtl/>
          <w:lang w:eastAsia="en-US"/>
        </w:rPr>
        <w:t>י</w:t>
      </w:r>
      <w:r w:rsidRPr="00440ABC">
        <w:rPr>
          <w:rFonts w:hint="eastAsia"/>
          <w:rtl/>
          <w:lang w:eastAsia="en-US"/>
        </w:rPr>
        <w:t>בונו</w:t>
      </w:r>
      <w:r w:rsidRPr="00440ABC">
        <w:rPr>
          <w:rtl/>
          <w:lang w:eastAsia="en-US"/>
        </w:rPr>
        <w:t xml:space="preserve"> </w:t>
      </w:r>
      <w:r w:rsidRPr="00440ABC">
        <w:rPr>
          <w:rFonts w:hint="eastAsia"/>
          <w:rtl/>
          <w:lang w:eastAsia="en-US"/>
        </w:rPr>
        <w:t>של</w:t>
      </w:r>
      <w:r w:rsidRPr="00440ABC">
        <w:rPr>
          <w:rtl/>
          <w:lang w:eastAsia="en-US"/>
        </w:rPr>
        <w:t xml:space="preserve"> </w:t>
      </w:r>
      <w:r w:rsidRPr="00440ABC">
        <w:rPr>
          <w:rFonts w:hint="eastAsia"/>
          <w:rtl/>
          <w:lang w:eastAsia="en-US"/>
        </w:rPr>
        <w:t>עולם</w:t>
      </w:r>
      <w:r w:rsidRPr="00440ABC">
        <w:rPr>
          <w:rtl/>
          <w:lang w:eastAsia="en-US"/>
        </w:rPr>
        <w:t xml:space="preserve">, </w:t>
      </w:r>
      <w:r w:rsidRPr="00440ABC">
        <w:rPr>
          <w:rFonts w:hint="eastAsia"/>
          <w:rtl/>
          <w:lang w:eastAsia="en-US"/>
        </w:rPr>
        <w:t>איני</w:t>
      </w:r>
      <w:r w:rsidRPr="00440ABC">
        <w:rPr>
          <w:rtl/>
          <w:lang w:eastAsia="en-US"/>
        </w:rPr>
        <w:t xml:space="preserve"> </w:t>
      </w:r>
      <w:r w:rsidRPr="00440ABC">
        <w:rPr>
          <w:rFonts w:hint="eastAsia"/>
          <w:rtl/>
          <w:lang w:eastAsia="en-US"/>
        </w:rPr>
        <w:t>זז</w:t>
      </w:r>
      <w:r w:rsidRPr="00440ABC">
        <w:rPr>
          <w:rtl/>
          <w:lang w:eastAsia="en-US"/>
        </w:rPr>
        <w:t xml:space="preserve"> </w:t>
      </w:r>
      <w:r w:rsidRPr="00440ABC">
        <w:rPr>
          <w:rFonts w:hint="eastAsia"/>
          <w:rtl/>
          <w:lang w:eastAsia="en-US"/>
        </w:rPr>
        <w:t>מכאן</w:t>
      </w:r>
      <w:r w:rsidRPr="00440ABC">
        <w:rPr>
          <w:rtl/>
          <w:lang w:eastAsia="en-US"/>
        </w:rPr>
        <w:t xml:space="preserve"> </w:t>
      </w:r>
      <w:r w:rsidRPr="00440ABC">
        <w:rPr>
          <w:rFonts w:hint="eastAsia"/>
          <w:rtl/>
          <w:lang w:eastAsia="en-US"/>
        </w:rPr>
        <w:t>עד</w:t>
      </w:r>
      <w:r w:rsidRPr="00440ABC">
        <w:rPr>
          <w:rtl/>
          <w:lang w:eastAsia="en-US"/>
        </w:rPr>
        <w:t xml:space="preserve"> </w:t>
      </w:r>
      <w:r w:rsidRPr="00440ABC">
        <w:rPr>
          <w:rFonts w:hint="eastAsia"/>
          <w:rtl/>
          <w:lang w:eastAsia="en-US"/>
        </w:rPr>
        <w:t>שתודיעני</w:t>
      </w:r>
      <w:r w:rsidRPr="00440ABC">
        <w:rPr>
          <w:rtl/>
          <w:lang w:eastAsia="en-US"/>
        </w:rPr>
        <w:t xml:space="preserve"> </w:t>
      </w:r>
      <w:r w:rsidRPr="00440ABC">
        <w:rPr>
          <w:rFonts w:hint="eastAsia"/>
          <w:rtl/>
          <w:lang w:eastAsia="en-US"/>
        </w:rPr>
        <w:t>כמה</w:t>
      </w:r>
      <w:r w:rsidRPr="00440ABC">
        <w:rPr>
          <w:rtl/>
          <w:lang w:eastAsia="en-US"/>
        </w:rPr>
        <w:t xml:space="preserve"> </w:t>
      </w:r>
      <w:r w:rsidRPr="00440ABC">
        <w:rPr>
          <w:rFonts w:hint="eastAsia"/>
          <w:rtl/>
          <w:lang w:eastAsia="en-US"/>
        </w:rPr>
        <w:t>אתה</w:t>
      </w:r>
      <w:r w:rsidRPr="00440ABC">
        <w:rPr>
          <w:rtl/>
          <w:lang w:eastAsia="en-US"/>
        </w:rPr>
        <w:t xml:space="preserve"> </w:t>
      </w:r>
      <w:r w:rsidRPr="00440ABC">
        <w:rPr>
          <w:rFonts w:hint="eastAsia"/>
          <w:rtl/>
          <w:lang w:eastAsia="en-US"/>
        </w:rPr>
        <w:t>נותן</w:t>
      </w:r>
      <w:r w:rsidRPr="00440ABC">
        <w:rPr>
          <w:rtl/>
          <w:lang w:eastAsia="en-US"/>
        </w:rPr>
        <w:t xml:space="preserve"> </w:t>
      </w:r>
      <w:r w:rsidRPr="00440ABC">
        <w:rPr>
          <w:rFonts w:hint="eastAsia"/>
          <w:rtl/>
          <w:lang w:eastAsia="en-US"/>
        </w:rPr>
        <w:t>ארך</w:t>
      </w:r>
      <w:r w:rsidRPr="00440ABC">
        <w:rPr>
          <w:rtl/>
          <w:lang w:eastAsia="en-US"/>
        </w:rPr>
        <w:t xml:space="preserve"> </w:t>
      </w:r>
      <w:r w:rsidRPr="00440ABC">
        <w:rPr>
          <w:rFonts w:hint="eastAsia"/>
          <w:rtl/>
          <w:lang w:eastAsia="en-US"/>
        </w:rPr>
        <w:t>אפים</w:t>
      </w:r>
      <w:r w:rsidRPr="00440ABC">
        <w:rPr>
          <w:rtl/>
          <w:lang w:eastAsia="en-US"/>
        </w:rPr>
        <w:t xml:space="preserve"> </w:t>
      </w:r>
      <w:r w:rsidRPr="00440ABC">
        <w:rPr>
          <w:rFonts w:hint="eastAsia"/>
          <w:rtl/>
          <w:lang w:eastAsia="en-US"/>
        </w:rPr>
        <w:t>לרשעים</w:t>
      </w:r>
      <w:r w:rsidRPr="00440ABC">
        <w:rPr>
          <w:rtl/>
          <w:lang w:eastAsia="en-US"/>
        </w:rPr>
        <w:t xml:space="preserve"> </w:t>
      </w:r>
      <w:r w:rsidRPr="00440ABC">
        <w:rPr>
          <w:rFonts w:hint="eastAsia"/>
          <w:rtl/>
          <w:lang w:eastAsia="en-US"/>
        </w:rPr>
        <w:t>בעולם</w:t>
      </w:r>
      <w:r w:rsidRPr="00440ABC">
        <w:rPr>
          <w:rtl/>
          <w:lang w:eastAsia="en-US"/>
        </w:rPr>
        <w:t xml:space="preserve"> </w:t>
      </w:r>
      <w:r w:rsidRPr="00440ABC">
        <w:rPr>
          <w:rFonts w:hint="eastAsia"/>
          <w:rtl/>
          <w:lang w:eastAsia="en-US"/>
        </w:rPr>
        <w:t>הזה</w:t>
      </w:r>
      <w:r w:rsidR="00BC7BF4" w:rsidRPr="00440ABC">
        <w:rPr>
          <w:rFonts w:hint="cs"/>
          <w:rtl/>
          <w:lang w:eastAsia="en-US"/>
        </w:rPr>
        <w:t>.</w:t>
      </w:r>
      <w:r w:rsidR="00EF1844">
        <w:rPr>
          <w:rStyle w:val="a5"/>
          <w:rtl/>
          <w:lang w:eastAsia="en-US"/>
        </w:rPr>
        <w:footnoteReference w:id="8"/>
      </w:r>
      <w:r w:rsidRPr="00440ABC">
        <w:rPr>
          <w:rtl/>
          <w:lang w:eastAsia="en-US"/>
        </w:rPr>
        <w:t xml:space="preserve"> </w:t>
      </w:r>
      <w:r w:rsidRPr="00440ABC">
        <w:rPr>
          <w:rFonts w:hint="eastAsia"/>
          <w:rtl/>
          <w:lang w:eastAsia="en-US"/>
        </w:rPr>
        <w:t>אמר</w:t>
      </w:r>
      <w:r w:rsidRPr="00440ABC">
        <w:rPr>
          <w:rtl/>
          <w:lang w:eastAsia="en-US"/>
        </w:rPr>
        <w:t xml:space="preserve"> </w:t>
      </w:r>
      <w:r w:rsidRPr="00440ABC">
        <w:rPr>
          <w:rFonts w:hint="eastAsia"/>
          <w:rtl/>
          <w:lang w:eastAsia="en-US"/>
        </w:rPr>
        <w:t>לו</w:t>
      </w:r>
      <w:r w:rsidRPr="00440ABC">
        <w:rPr>
          <w:rtl/>
          <w:lang w:eastAsia="en-US"/>
        </w:rPr>
        <w:t xml:space="preserve"> </w:t>
      </w:r>
      <w:r w:rsidRPr="00440ABC">
        <w:rPr>
          <w:rFonts w:hint="eastAsia"/>
          <w:rtl/>
          <w:lang w:eastAsia="en-US"/>
        </w:rPr>
        <w:t>הקב</w:t>
      </w:r>
      <w:r w:rsidRPr="00440ABC">
        <w:rPr>
          <w:rtl/>
          <w:lang w:eastAsia="en-US"/>
        </w:rPr>
        <w:t>"</w:t>
      </w:r>
      <w:r w:rsidRPr="00440ABC">
        <w:rPr>
          <w:rFonts w:hint="eastAsia"/>
          <w:rtl/>
          <w:lang w:eastAsia="en-US"/>
        </w:rPr>
        <w:t>ה</w:t>
      </w:r>
      <w:r w:rsidR="00BC7BF4" w:rsidRPr="00440ABC">
        <w:rPr>
          <w:rFonts w:hint="cs"/>
          <w:rtl/>
          <w:lang w:eastAsia="en-US"/>
        </w:rPr>
        <w:t>:</w:t>
      </w:r>
      <w:r w:rsidRPr="00440ABC">
        <w:rPr>
          <w:rtl/>
          <w:lang w:eastAsia="en-US"/>
        </w:rPr>
        <w:t xml:space="preserve"> </w:t>
      </w:r>
      <w:r w:rsidRPr="00440ABC">
        <w:rPr>
          <w:rFonts w:hint="eastAsia"/>
          <w:rtl/>
          <w:lang w:eastAsia="en-US"/>
        </w:rPr>
        <w:t>אלי</w:t>
      </w:r>
      <w:r w:rsidRPr="00440ABC">
        <w:rPr>
          <w:rtl/>
          <w:lang w:eastAsia="en-US"/>
        </w:rPr>
        <w:t xml:space="preserve"> </w:t>
      </w:r>
      <w:r w:rsidRPr="00440ABC">
        <w:rPr>
          <w:rFonts w:hint="eastAsia"/>
          <w:rtl/>
          <w:lang w:eastAsia="en-US"/>
        </w:rPr>
        <w:t>קראת</w:t>
      </w:r>
      <w:r w:rsidRPr="00440ABC">
        <w:rPr>
          <w:rtl/>
          <w:lang w:eastAsia="en-US"/>
        </w:rPr>
        <w:t xml:space="preserve"> </w:t>
      </w:r>
      <w:r w:rsidRPr="00440ABC">
        <w:rPr>
          <w:rFonts w:hint="eastAsia"/>
          <w:rtl/>
          <w:lang w:eastAsia="en-US"/>
        </w:rPr>
        <w:t>ולא</w:t>
      </w:r>
      <w:r w:rsidRPr="00440ABC">
        <w:rPr>
          <w:rtl/>
          <w:lang w:eastAsia="en-US"/>
        </w:rPr>
        <w:t xml:space="preserve"> </w:t>
      </w:r>
      <w:r w:rsidRPr="00440ABC">
        <w:rPr>
          <w:rFonts w:hint="eastAsia"/>
          <w:rtl/>
          <w:lang w:eastAsia="en-US"/>
        </w:rPr>
        <w:t>היית</w:t>
      </w:r>
      <w:r w:rsidRPr="00440ABC">
        <w:rPr>
          <w:rtl/>
          <w:lang w:eastAsia="en-US"/>
        </w:rPr>
        <w:t xml:space="preserve"> </w:t>
      </w:r>
      <w:r w:rsidRPr="00440ABC">
        <w:rPr>
          <w:rFonts w:hint="eastAsia"/>
          <w:rtl/>
          <w:lang w:eastAsia="en-US"/>
        </w:rPr>
        <w:t>מהרהר</w:t>
      </w:r>
      <w:r w:rsidRPr="00440ABC">
        <w:rPr>
          <w:rtl/>
          <w:lang w:eastAsia="en-US"/>
        </w:rPr>
        <w:t xml:space="preserve"> </w:t>
      </w:r>
      <w:r w:rsidRPr="00440ABC">
        <w:rPr>
          <w:rFonts w:hint="eastAsia"/>
          <w:rtl/>
          <w:lang w:eastAsia="en-US"/>
        </w:rPr>
        <w:t>אחרי</w:t>
      </w:r>
      <w:r w:rsidR="00BC7BF4" w:rsidRPr="00440ABC">
        <w:rPr>
          <w:rFonts w:hint="cs"/>
          <w:rtl/>
          <w:lang w:eastAsia="en-US"/>
        </w:rPr>
        <w:t>?</w:t>
      </w:r>
      <w:r w:rsidR="00C46C96">
        <w:rPr>
          <w:rStyle w:val="a5"/>
          <w:rtl/>
          <w:lang w:eastAsia="en-US"/>
        </w:rPr>
        <w:footnoteReference w:id="9"/>
      </w:r>
      <w:r w:rsidRPr="00440ABC">
        <w:rPr>
          <w:rtl/>
          <w:lang w:eastAsia="en-US"/>
        </w:rPr>
        <w:t xml:space="preserve"> </w:t>
      </w:r>
      <w:r w:rsidRPr="00440ABC">
        <w:rPr>
          <w:rFonts w:hint="eastAsia"/>
          <w:rtl/>
          <w:lang w:eastAsia="en-US"/>
        </w:rPr>
        <w:t>חייך</w:t>
      </w:r>
      <w:r w:rsidRPr="00440ABC">
        <w:rPr>
          <w:rtl/>
          <w:lang w:eastAsia="en-US"/>
        </w:rPr>
        <w:t xml:space="preserve"> </w:t>
      </w:r>
      <w:r w:rsidRPr="00440ABC">
        <w:rPr>
          <w:rFonts w:hint="eastAsia"/>
          <w:rtl/>
          <w:lang w:eastAsia="en-US"/>
        </w:rPr>
        <w:t>שאני</w:t>
      </w:r>
      <w:r w:rsidRPr="00440ABC">
        <w:rPr>
          <w:rtl/>
          <w:lang w:eastAsia="en-US"/>
        </w:rPr>
        <w:t xml:space="preserve"> </w:t>
      </w:r>
      <w:r w:rsidRPr="00440ABC">
        <w:rPr>
          <w:rFonts w:hint="eastAsia"/>
          <w:rtl/>
          <w:lang w:eastAsia="en-US"/>
        </w:rPr>
        <w:t>עונה</w:t>
      </w:r>
      <w:r w:rsidRPr="00440ABC">
        <w:rPr>
          <w:rtl/>
          <w:lang w:eastAsia="en-US"/>
        </w:rPr>
        <w:t xml:space="preserve"> </w:t>
      </w:r>
      <w:r w:rsidRPr="00440ABC">
        <w:rPr>
          <w:rFonts w:hint="eastAsia"/>
          <w:rtl/>
          <w:lang w:eastAsia="en-US"/>
        </w:rPr>
        <w:t>אותך</w:t>
      </w:r>
      <w:r w:rsidRPr="00440ABC">
        <w:rPr>
          <w:rtl/>
          <w:lang w:eastAsia="en-US"/>
        </w:rPr>
        <w:t xml:space="preserve"> </w:t>
      </w:r>
      <w:r w:rsidRPr="00440ABC">
        <w:rPr>
          <w:rFonts w:hint="eastAsia"/>
          <w:rtl/>
          <w:lang w:eastAsia="en-US"/>
        </w:rPr>
        <w:t>ומודיעך</w:t>
      </w:r>
      <w:r w:rsidR="00BC7BF4" w:rsidRPr="00440ABC">
        <w:rPr>
          <w:rFonts w:hint="cs"/>
          <w:rtl/>
          <w:lang w:eastAsia="en-US"/>
        </w:rPr>
        <w:t>!</w:t>
      </w:r>
      <w:r w:rsidRPr="00440ABC">
        <w:rPr>
          <w:rtl/>
          <w:lang w:eastAsia="en-US"/>
        </w:rPr>
        <w:t xml:space="preserve"> </w:t>
      </w:r>
      <w:r w:rsidRPr="00440ABC">
        <w:rPr>
          <w:rFonts w:hint="eastAsia"/>
          <w:rtl/>
          <w:lang w:eastAsia="en-US"/>
        </w:rPr>
        <w:t>אמר</w:t>
      </w:r>
      <w:r w:rsidRPr="00440ABC">
        <w:rPr>
          <w:rtl/>
          <w:lang w:eastAsia="en-US"/>
        </w:rPr>
        <w:t xml:space="preserve"> </w:t>
      </w:r>
      <w:r w:rsidRPr="00440ABC">
        <w:rPr>
          <w:rFonts w:hint="eastAsia"/>
          <w:rtl/>
          <w:lang w:eastAsia="en-US"/>
        </w:rPr>
        <w:t>לו</w:t>
      </w:r>
      <w:r w:rsidR="00BC7BF4" w:rsidRPr="00440ABC">
        <w:rPr>
          <w:rFonts w:hint="cs"/>
          <w:rtl/>
          <w:lang w:eastAsia="en-US"/>
        </w:rPr>
        <w:t>:</w:t>
      </w:r>
      <w:r w:rsidRPr="00440ABC">
        <w:rPr>
          <w:rtl/>
          <w:lang w:eastAsia="en-US"/>
        </w:rPr>
        <w:t xml:space="preserve"> </w:t>
      </w:r>
      <w:r w:rsidRPr="00440ABC">
        <w:rPr>
          <w:rFonts w:hint="eastAsia"/>
          <w:rtl/>
          <w:lang w:eastAsia="en-US"/>
        </w:rPr>
        <w:t>אני</w:t>
      </w:r>
      <w:r w:rsidRPr="00440ABC">
        <w:rPr>
          <w:rtl/>
          <w:lang w:eastAsia="en-US"/>
        </w:rPr>
        <w:t xml:space="preserve"> </w:t>
      </w:r>
      <w:r w:rsidRPr="00440ABC">
        <w:rPr>
          <w:rFonts w:hint="eastAsia"/>
          <w:rtl/>
          <w:lang w:eastAsia="en-US"/>
        </w:rPr>
        <w:t>נותן</w:t>
      </w:r>
      <w:r w:rsidRPr="00440ABC">
        <w:rPr>
          <w:rtl/>
          <w:lang w:eastAsia="en-US"/>
        </w:rPr>
        <w:t xml:space="preserve"> </w:t>
      </w:r>
      <w:r w:rsidRPr="00440ABC">
        <w:rPr>
          <w:rFonts w:hint="eastAsia"/>
          <w:rtl/>
          <w:lang w:eastAsia="en-US"/>
        </w:rPr>
        <w:t>להם</w:t>
      </w:r>
      <w:r w:rsidRPr="00440ABC">
        <w:rPr>
          <w:rtl/>
          <w:lang w:eastAsia="en-US"/>
        </w:rPr>
        <w:t xml:space="preserve"> </w:t>
      </w:r>
      <w:r w:rsidRPr="00440ABC">
        <w:rPr>
          <w:rFonts w:hint="eastAsia"/>
          <w:rtl/>
          <w:lang w:eastAsia="en-US"/>
        </w:rPr>
        <w:t>ארך</w:t>
      </w:r>
      <w:r w:rsidRPr="00440ABC">
        <w:rPr>
          <w:rtl/>
          <w:lang w:eastAsia="en-US"/>
        </w:rPr>
        <w:t xml:space="preserve"> </w:t>
      </w:r>
      <w:r w:rsidRPr="00440ABC">
        <w:rPr>
          <w:rFonts w:hint="eastAsia"/>
          <w:rtl/>
          <w:lang w:eastAsia="en-US"/>
        </w:rPr>
        <w:t>אפים</w:t>
      </w:r>
      <w:r w:rsidRPr="00440ABC">
        <w:rPr>
          <w:rtl/>
          <w:lang w:eastAsia="en-US"/>
        </w:rPr>
        <w:t xml:space="preserve"> </w:t>
      </w:r>
      <w:r w:rsidRPr="00440ABC">
        <w:rPr>
          <w:rFonts w:hint="eastAsia"/>
          <w:rtl/>
          <w:lang w:eastAsia="en-US"/>
        </w:rPr>
        <w:t>בעולם</w:t>
      </w:r>
      <w:r w:rsidRPr="00440ABC">
        <w:rPr>
          <w:rtl/>
          <w:lang w:eastAsia="en-US"/>
        </w:rPr>
        <w:t xml:space="preserve"> </w:t>
      </w:r>
      <w:r w:rsidRPr="00440ABC">
        <w:rPr>
          <w:rFonts w:hint="eastAsia"/>
          <w:rtl/>
          <w:lang w:eastAsia="en-US"/>
        </w:rPr>
        <w:t>הזה</w:t>
      </w:r>
      <w:r w:rsidRPr="00440ABC">
        <w:rPr>
          <w:rtl/>
          <w:lang w:eastAsia="en-US"/>
        </w:rPr>
        <w:t xml:space="preserve">, </w:t>
      </w:r>
      <w:r w:rsidRPr="00440ABC">
        <w:rPr>
          <w:rFonts w:hint="eastAsia"/>
          <w:rtl/>
          <w:lang w:eastAsia="en-US"/>
        </w:rPr>
        <w:t>כדי</w:t>
      </w:r>
      <w:r w:rsidRPr="00440ABC">
        <w:rPr>
          <w:rtl/>
          <w:lang w:eastAsia="en-US"/>
        </w:rPr>
        <w:t xml:space="preserve"> </w:t>
      </w:r>
      <w:r w:rsidRPr="00440ABC">
        <w:rPr>
          <w:rFonts w:hint="eastAsia"/>
          <w:rtl/>
          <w:lang w:eastAsia="en-US"/>
        </w:rPr>
        <w:t>שיחזרו</w:t>
      </w:r>
      <w:r w:rsidRPr="00440ABC">
        <w:rPr>
          <w:rtl/>
          <w:lang w:eastAsia="en-US"/>
        </w:rPr>
        <w:t xml:space="preserve"> </w:t>
      </w:r>
      <w:r w:rsidRPr="00440ABC">
        <w:rPr>
          <w:rFonts w:hint="eastAsia"/>
          <w:rtl/>
          <w:lang w:eastAsia="en-US"/>
        </w:rPr>
        <w:t>בתשובה</w:t>
      </w:r>
      <w:r w:rsidRPr="00440ABC">
        <w:rPr>
          <w:rtl/>
          <w:lang w:eastAsia="en-US"/>
        </w:rPr>
        <w:t xml:space="preserve"> </w:t>
      </w:r>
      <w:r w:rsidRPr="00440ABC">
        <w:rPr>
          <w:rFonts w:hint="eastAsia"/>
          <w:rtl/>
          <w:lang w:eastAsia="en-US"/>
        </w:rPr>
        <w:t>לפני</w:t>
      </w:r>
      <w:r w:rsidRPr="00440ABC">
        <w:rPr>
          <w:rtl/>
          <w:lang w:eastAsia="en-US"/>
        </w:rPr>
        <w:t xml:space="preserve">, </w:t>
      </w:r>
      <w:r w:rsidRPr="00440ABC">
        <w:rPr>
          <w:rFonts w:hint="eastAsia"/>
          <w:rtl/>
          <w:lang w:eastAsia="en-US"/>
        </w:rPr>
        <w:t>וי</w:t>
      </w:r>
      <w:r w:rsidR="00BC7BF4" w:rsidRPr="00440ABC">
        <w:rPr>
          <w:rFonts w:hint="eastAsia"/>
          <w:rtl/>
          <w:lang w:eastAsia="en-US"/>
        </w:rPr>
        <w:t>ֵ</w:t>
      </w:r>
      <w:r w:rsidRPr="00440ABC">
        <w:rPr>
          <w:rFonts w:hint="eastAsia"/>
          <w:rtl/>
          <w:lang w:eastAsia="en-US"/>
        </w:rPr>
        <w:t>ע</w:t>
      </w:r>
      <w:r w:rsidR="00BC7BF4" w:rsidRPr="00440ABC">
        <w:rPr>
          <w:rFonts w:hint="eastAsia"/>
          <w:rtl/>
          <w:lang w:eastAsia="en-US"/>
        </w:rPr>
        <w:t>ָ</w:t>
      </w:r>
      <w:r w:rsidRPr="00440ABC">
        <w:rPr>
          <w:rFonts w:hint="eastAsia"/>
          <w:rtl/>
          <w:lang w:eastAsia="en-US"/>
        </w:rPr>
        <w:t>שו</w:t>
      </w:r>
      <w:r w:rsidR="00BC7BF4" w:rsidRPr="00440ABC">
        <w:rPr>
          <w:rFonts w:hint="eastAsia"/>
          <w:rtl/>
          <w:lang w:eastAsia="en-US"/>
        </w:rPr>
        <w:t>ּ</w:t>
      </w:r>
      <w:r w:rsidRPr="00440ABC">
        <w:rPr>
          <w:rtl/>
          <w:lang w:eastAsia="en-US"/>
        </w:rPr>
        <w:t xml:space="preserve"> </w:t>
      </w:r>
      <w:r w:rsidRPr="00440ABC">
        <w:rPr>
          <w:rFonts w:hint="eastAsia"/>
          <w:rtl/>
          <w:lang w:eastAsia="en-US"/>
        </w:rPr>
        <w:t>להם</w:t>
      </w:r>
      <w:r w:rsidRPr="00440ABC">
        <w:rPr>
          <w:rtl/>
          <w:lang w:eastAsia="en-US"/>
        </w:rPr>
        <w:t xml:space="preserve"> </w:t>
      </w:r>
      <w:r w:rsidRPr="00440ABC">
        <w:rPr>
          <w:rFonts w:hint="eastAsia"/>
          <w:rtl/>
          <w:lang w:eastAsia="en-US"/>
        </w:rPr>
        <w:t>זדונות</w:t>
      </w:r>
      <w:r w:rsidRPr="00440ABC">
        <w:rPr>
          <w:rtl/>
          <w:lang w:eastAsia="en-US"/>
        </w:rPr>
        <w:t xml:space="preserve"> </w:t>
      </w:r>
      <w:r w:rsidRPr="00440ABC">
        <w:rPr>
          <w:rFonts w:hint="eastAsia"/>
          <w:rtl/>
          <w:lang w:eastAsia="en-US"/>
        </w:rPr>
        <w:t>כשגגות</w:t>
      </w:r>
      <w:r w:rsidR="00BC7BF4" w:rsidRPr="00440ABC">
        <w:rPr>
          <w:rFonts w:hint="cs"/>
          <w:rtl/>
          <w:lang w:eastAsia="en-US"/>
        </w:rPr>
        <w:t>.</w:t>
      </w:r>
      <w:r w:rsidRPr="00440ABC">
        <w:rPr>
          <w:rtl/>
          <w:lang w:eastAsia="en-US"/>
        </w:rPr>
        <w:t xml:space="preserve">, </w:t>
      </w:r>
      <w:r w:rsidRPr="00440ABC">
        <w:rPr>
          <w:rFonts w:hint="eastAsia"/>
          <w:rtl/>
          <w:lang w:eastAsia="en-US"/>
        </w:rPr>
        <w:t>לכך</w:t>
      </w:r>
      <w:r w:rsidRPr="00440ABC">
        <w:rPr>
          <w:rtl/>
          <w:lang w:eastAsia="en-US"/>
        </w:rPr>
        <w:t xml:space="preserve"> </w:t>
      </w:r>
      <w:r w:rsidRPr="00440ABC">
        <w:rPr>
          <w:rFonts w:hint="eastAsia"/>
          <w:rtl/>
          <w:lang w:eastAsia="en-US"/>
        </w:rPr>
        <w:t>נאמר</w:t>
      </w:r>
      <w:r w:rsidR="00BC7BF4" w:rsidRPr="00440ABC">
        <w:rPr>
          <w:rFonts w:hint="cs"/>
          <w:rtl/>
          <w:lang w:eastAsia="en-US"/>
        </w:rPr>
        <w:t>:</w:t>
      </w:r>
      <w:r w:rsidRPr="00440ABC">
        <w:rPr>
          <w:rtl/>
          <w:lang w:eastAsia="en-US"/>
        </w:rPr>
        <w:t xml:space="preserve"> </w:t>
      </w:r>
      <w:r w:rsidR="006945C3">
        <w:rPr>
          <w:rFonts w:hint="cs"/>
          <w:rtl/>
          <w:lang w:eastAsia="en-US"/>
        </w:rPr>
        <w:t>"</w:t>
      </w:r>
      <w:r w:rsidRPr="00440ABC">
        <w:rPr>
          <w:rFonts w:hint="eastAsia"/>
          <w:rtl/>
          <w:lang w:eastAsia="en-US"/>
        </w:rPr>
        <w:t>ויענני</w:t>
      </w:r>
      <w:r w:rsidRPr="00440ABC">
        <w:rPr>
          <w:rtl/>
          <w:lang w:eastAsia="en-US"/>
        </w:rPr>
        <w:t xml:space="preserve"> </w:t>
      </w:r>
      <w:r w:rsidRPr="00440ABC">
        <w:rPr>
          <w:rFonts w:hint="eastAsia"/>
          <w:rtl/>
          <w:lang w:eastAsia="en-US"/>
        </w:rPr>
        <w:t>ה</w:t>
      </w:r>
      <w:r w:rsidRPr="00440ABC">
        <w:rPr>
          <w:rtl/>
          <w:lang w:eastAsia="en-US"/>
        </w:rPr>
        <w:t xml:space="preserve">' </w:t>
      </w:r>
      <w:r w:rsidRPr="00440ABC">
        <w:rPr>
          <w:rFonts w:hint="eastAsia"/>
          <w:rtl/>
          <w:lang w:eastAsia="en-US"/>
        </w:rPr>
        <w:t>ויאמר</w:t>
      </w:r>
      <w:r w:rsidR="00440ABC" w:rsidRPr="00440ABC">
        <w:rPr>
          <w:rFonts w:hint="cs"/>
          <w:rtl/>
          <w:lang w:eastAsia="en-US"/>
        </w:rPr>
        <w:t xml:space="preserve">" </w:t>
      </w:r>
      <w:r w:rsidRPr="00440ABC">
        <w:rPr>
          <w:rtl/>
          <w:lang w:eastAsia="en-US"/>
        </w:rPr>
        <w:t>(</w:t>
      </w:r>
      <w:r w:rsidRPr="00440ABC">
        <w:rPr>
          <w:rFonts w:hint="eastAsia"/>
          <w:rtl/>
          <w:lang w:eastAsia="en-US"/>
        </w:rPr>
        <w:t>שם</w:t>
      </w:r>
      <w:r w:rsidRPr="00440ABC">
        <w:rPr>
          <w:rtl/>
          <w:lang w:eastAsia="en-US"/>
        </w:rPr>
        <w:t xml:space="preserve"> </w:t>
      </w:r>
      <w:r w:rsidRPr="00440ABC">
        <w:rPr>
          <w:rFonts w:hint="eastAsia"/>
          <w:rtl/>
          <w:lang w:eastAsia="en-US"/>
        </w:rPr>
        <w:t>שם</w:t>
      </w:r>
      <w:r w:rsidR="00440ABC" w:rsidRPr="00440ABC">
        <w:rPr>
          <w:rFonts w:hint="cs"/>
          <w:rtl/>
          <w:lang w:eastAsia="en-US"/>
        </w:rPr>
        <w:t xml:space="preserve"> פסוק </w:t>
      </w:r>
      <w:r w:rsidRPr="00440ABC">
        <w:rPr>
          <w:rFonts w:hint="eastAsia"/>
          <w:rtl/>
          <w:lang w:eastAsia="en-US"/>
        </w:rPr>
        <w:t>ב</w:t>
      </w:r>
      <w:r w:rsidR="00440ABC" w:rsidRPr="00440ABC">
        <w:rPr>
          <w:rtl/>
          <w:lang w:eastAsia="en-US"/>
        </w:rPr>
        <w:t>)</w:t>
      </w:r>
      <w:r w:rsidR="00440ABC" w:rsidRPr="00440ABC">
        <w:rPr>
          <w:rFonts w:hint="cs"/>
          <w:rtl/>
          <w:lang w:eastAsia="en-US"/>
        </w:rPr>
        <w:t>.</w:t>
      </w:r>
      <w:r w:rsidR="003B4910">
        <w:rPr>
          <w:rStyle w:val="a5"/>
          <w:rtl/>
          <w:lang w:eastAsia="en-US"/>
        </w:rPr>
        <w:footnoteReference w:id="10"/>
      </w:r>
    </w:p>
    <w:p w14:paraId="738072A4" w14:textId="77777777" w:rsidR="00C362FB" w:rsidRPr="00440ABC" w:rsidRDefault="00C362FB" w:rsidP="00C362FB">
      <w:pPr>
        <w:pStyle w:val="ab"/>
        <w:rPr>
          <w:rFonts w:hint="cs"/>
          <w:rtl/>
          <w:lang w:val="he-IL"/>
        </w:rPr>
      </w:pPr>
      <w:r w:rsidRPr="00440ABC">
        <w:rPr>
          <w:rFonts w:hint="cs"/>
          <w:rtl/>
          <w:lang w:val="he-IL"/>
        </w:rPr>
        <w:t>ויקרא רבה פרשה לב סימן ב</w:t>
      </w:r>
      <w:r w:rsidR="005057CB">
        <w:rPr>
          <w:rFonts w:hint="cs"/>
          <w:rtl/>
          <w:lang w:val="he-IL"/>
        </w:rPr>
        <w:t xml:space="preserve"> </w:t>
      </w:r>
      <w:r w:rsidR="005057CB">
        <w:rPr>
          <w:rtl/>
          <w:lang w:val="he-IL"/>
        </w:rPr>
        <w:t>–</w:t>
      </w:r>
      <w:r w:rsidR="005057CB">
        <w:rPr>
          <w:rFonts w:hint="cs"/>
          <w:rtl/>
          <w:lang w:val="he-IL"/>
        </w:rPr>
        <w:t xml:space="preserve"> בין דוד לשאול</w:t>
      </w:r>
    </w:p>
    <w:p w14:paraId="21BAF1DE" w14:textId="77777777" w:rsidR="00C362FB" w:rsidRPr="00440ABC" w:rsidRDefault="00C362FB" w:rsidP="00C362FB">
      <w:pPr>
        <w:pStyle w:val="ac"/>
        <w:rPr>
          <w:rFonts w:hint="cs"/>
          <w:rtl/>
          <w:lang w:eastAsia="en-US"/>
        </w:rPr>
      </w:pPr>
      <w:r w:rsidRPr="00440ABC">
        <w:rPr>
          <w:rFonts w:hint="cs"/>
          <w:rtl/>
          <w:lang w:eastAsia="en-US"/>
        </w:rPr>
        <w:t>"</w:t>
      </w:r>
      <w:r w:rsidRPr="00440ABC">
        <w:rPr>
          <w:rFonts w:hint="eastAsia"/>
          <w:rtl/>
          <w:lang w:eastAsia="en-US"/>
        </w:rPr>
        <w:t>גם</w:t>
      </w:r>
      <w:r w:rsidRPr="00440ABC">
        <w:rPr>
          <w:rtl/>
          <w:lang w:eastAsia="en-US"/>
        </w:rPr>
        <w:t xml:space="preserve"> </w:t>
      </w:r>
      <w:r w:rsidRPr="00440ABC">
        <w:rPr>
          <w:rFonts w:hint="eastAsia"/>
          <w:rtl/>
          <w:lang w:eastAsia="en-US"/>
        </w:rPr>
        <w:t>במדעך</w:t>
      </w:r>
      <w:r w:rsidRPr="00440ABC">
        <w:rPr>
          <w:rtl/>
          <w:lang w:eastAsia="en-US"/>
        </w:rPr>
        <w:t xml:space="preserve"> </w:t>
      </w:r>
      <w:r w:rsidRPr="00440ABC">
        <w:rPr>
          <w:rFonts w:hint="eastAsia"/>
          <w:rtl/>
          <w:lang w:eastAsia="en-US"/>
        </w:rPr>
        <w:t>מלך</w:t>
      </w:r>
      <w:r w:rsidRPr="00440ABC">
        <w:rPr>
          <w:rtl/>
          <w:lang w:eastAsia="en-US"/>
        </w:rPr>
        <w:t xml:space="preserve"> </w:t>
      </w:r>
      <w:r w:rsidRPr="00440ABC">
        <w:rPr>
          <w:rFonts w:hint="eastAsia"/>
          <w:rtl/>
          <w:lang w:eastAsia="en-US"/>
        </w:rPr>
        <w:t>שבדורך</w:t>
      </w:r>
      <w:r w:rsidRPr="00440ABC">
        <w:rPr>
          <w:rtl/>
          <w:lang w:eastAsia="en-US"/>
        </w:rPr>
        <w:t xml:space="preserve"> </w:t>
      </w:r>
      <w:r w:rsidRPr="00440ABC">
        <w:rPr>
          <w:rFonts w:hint="eastAsia"/>
          <w:rtl/>
          <w:lang w:eastAsia="en-US"/>
        </w:rPr>
        <w:t>אל</w:t>
      </w:r>
      <w:r w:rsidRPr="00440ABC">
        <w:rPr>
          <w:rtl/>
          <w:lang w:eastAsia="en-US"/>
        </w:rPr>
        <w:t xml:space="preserve"> </w:t>
      </w:r>
      <w:r w:rsidRPr="00440ABC">
        <w:rPr>
          <w:rFonts w:hint="eastAsia"/>
          <w:rtl/>
          <w:lang w:eastAsia="en-US"/>
        </w:rPr>
        <w:t>תקלל</w:t>
      </w:r>
      <w:r w:rsidRPr="00440ABC">
        <w:rPr>
          <w:rtl/>
          <w:lang w:eastAsia="en-US"/>
        </w:rPr>
        <w:t xml:space="preserve">, </w:t>
      </w:r>
      <w:r w:rsidRPr="00440ABC">
        <w:rPr>
          <w:rFonts w:hint="eastAsia"/>
          <w:rtl/>
          <w:lang w:eastAsia="en-US"/>
        </w:rPr>
        <w:t>ובחדרי</w:t>
      </w:r>
      <w:r w:rsidRPr="00440ABC">
        <w:rPr>
          <w:rtl/>
          <w:lang w:eastAsia="en-US"/>
        </w:rPr>
        <w:t xml:space="preserve"> </w:t>
      </w:r>
      <w:r w:rsidRPr="00440ABC">
        <w:rPr>
          <w:rFonts w:hint="eastAsia"/>
          <w:rtl/>
          <w:lang w:eastAsia="en-US"/>
        </w:rPr>
        <w:t>משכבך</w:t>
      </w:r>
      <w:r w:rsidRPr="00440ABC">
        <w:rPr>
          <w:rtl/>
          <w:lang w:eastAsia="en-US"/>
        </w:rPr>
        <w:t xml:space="preserve"> </w:t>
      </w:r>
      <w:r w:rsidRPr="00440ABC">
        <w:rPr>
          <w:rFonts w:hint="eastAsia"/>
          <w:rtl/>
          <w:lang w:eastAsia="en-US"/>
        </w:rPr>
        <w:t>עשיר</w:t>
      </w:r>
      <w:r w:rsidRPr="00440ABC">
        <w:rPr>
          <w:rFonts w:hint="cs"/>
          <w:rtl/>
          <w:lang w:eastAsia="en-US"/>
        </w:rPr>
        <w:t xml:space="preserve">" .... - </w:t>
      </w:r>
      <w:r w:rsidRPr="00440ABC">
        <w:rPr>
          <w:rFonts w:hint="eastAsia"/>
          <w:rtl/>
          <w:lang w:eastAsia="en-US"/>
        </w:rPr>
        <w:t>א</w:t>
      </w:r>
      <w:r w:rsidRPr="00440ABC">
        <w:rPr>
          <w:rtl/>
          <w:lang w:eastAsia="en-US"/>
        </w:rPr>
        <w:t>"</w:t>
      </w:r>
      <w:r w:rsidRPr="00440ABC">
        <w:rPr>
          <w:rFonts w:hint="eastAsia"/>
          <w:rtl/>
          <w:lang w:eastAsia="en-US"/>
        </w:rPr>
        <w:t>ר</w:t>
      </w:r>
      <w:r w:rsidRPr="00440ABC">
        <w:rPr>
          <w:rtl/>
          <w:lang w:eastAsia="en-US"/>
        </w:rPr>
        <w:t xml:space="preserve"> </w:t>
      </w:r>
      <w:r w:rsidRPr="00440ABC">
        <w:rPr>
          <w:rFonts w:hint="eastAsia"/>
          <w:rtl/>
          <w:lang w:eastAsia="en-US"/>
        </w:rPr>
        <w:t>יהודה</w:t>
      </w:r>
      <w:r w:rsidRPr="00440ABC">
        <w:rPr>
          <w:rtl/>
          <w:lang w:eastAsia="en-US"/>
        </w:rPr>
        <w:t xml:space="preserve"> </w:t>
      </w:r>
      <w:smartTag w:uri="urn:schemas-microsoft-com:office:smarttags" w:element="PersonName">
        <w:smartTagPr>
          <w:attr w:name="ProductID" w:val="בר סימון"/>
        </w:smartTagPr>
        <w:r w:rsidRPr="00440ABC">
          <w:rPr>
            <w:rFonts w:hint="eastAsia"/>
            <w:rtl/>
            <w:lang w:eastAsia="en-US"/>
          </w:rPr>
          <w:t>בר</w:t>
        </w:r>
        <w:r w:rsidRPr="00440ABC">
          <w:rPr>
            <w:rtl/>
            <w:lang w:eastAsia="en-US"/>
          </w:rPr>
          <w:t xml:space="preserve"> </w:t>
        </w:r>
        <w:r w:rsidRPr="00440ABC">
          <w:rPr>
            <w:rFonts w:hint="eastAsia"/>
            <w:rtl/>
            <w:lang w:eastAsia="en-US"/>
          </w:rPr>
          <w:t>סימון</w:t>
        </w:r>
      </w:smartTag>
      <w:r w:rsidRPr="00440ABC">
        <w:rPr>
          <w:rFonts w:hint="cs"/>
          <w:rtl/>
          <w:lang w:eastAsia="en-US"/>
        </w:rPr>
        <w:t>:</w:t>
      </w:r>
      <w:r w:rsidRPr="00440ABC">
        <w:rPr>
          <w:rtl/>
          <w:lang w:eastAsia="en-US"/>
        </w:rPr>
        <w:t xml:space="preserve"> </w:t>
      </w:r>
      <w:r w:rsidRPr="00440ABC">
        <w:rPr>
          <w:rFonts w:hint="eastAsia"/>
          <w:rtl/>
          <w:lang w:eastAsia="en-US"/>
        </w:rPr>
        <w:t>אמר</w:t>
      </w:r>
      <w:r w:rsidRPr="00440ABC">
        <w:rPr>
          <w:rtl/>
          <w:lang w:eastAsia="en-US"/>
        </w:rPr>
        <w:t xml:space="preserve"> </w:t>
      </w:r>
      <w:r w:rsidRPr="00440ABC">
        <w:rPr>
          <w:rFonts w:hint="eastAsia"/>
          <w:rtl/>
          <w:lang w:eastAsia="en-US"/>
        </w:rPr>
        <w:t>הקב</w:t>
      </w:r>
      <w:r w:rsidRPr="00440ABC">
        <w:rPr>
          <w:rtl/>
          <w:lang w:eastAsia="en-US"/>
        </w:rPr>
        <w:t>"</w:t>
      </w:r>
      <w:r w:rsidRPr="00440ABC">
        <w:rPr>
          <w:rFonts w:hint="eastAsia"/>
          <w:rtl/>
          <w:lang w:eastAsia="en-US"/>
        </w:rPr>
        <w:t>ה</w:t>
      </w:r>
      <w:r w:rsidRPr="00440ABC">
        <w:rPr>
          <w:rtl/>
          <w:lang w:eastAsia="en-US"/>
        </w:rPr>
        <w:t xml:space="preserve"> </w:t>
      </w:r>
      <w:r w:rsidRPr="00440ABC">
        <w:rPr>
          <w:rFonts w:hint="eastAsia"/>
          <w:rtl/>
          <w:lang w:eastAsia="en-US"/>
        </w:rPr>
        <w:t>לדוד</w:t>
      </w:r>
      <w:r w:rsidRPr="00440ABC">
        <w:rPr>
          <w:rFonts w:hint="cs"/>
          <w:rtl/>
          <w:lang w:eastAsia="en-US"/>
        </w:rPr>
        <w:t>:</w:t>
      </w:r>
      <w:r w:rsidRPr="00440ABC">
        <w:rPr>
          <w:rtl/>
          <w:lang w:eastAsia="en-US"/>
        </w:rPr>
        <w:t xml:space="preserve"> </w:t>
      </w:r>
      <w:r w:rsidRPr="00440ABC">
        <w:rPr>
          <w:rFonts w:hint="eastAsia"/>
          <w:rtl/>
          <w:lang w:eastAsia="en-US"/>
        </w:rPr>
        <w:t>כך</w:t>
      </w:r>
      <w:r w:rsidRPr="00440ABC">
        <w:rPr>
          <w:rtl/>
          <w:lang w:eastAsia="en-US"/>
        </w:rPr>
        <w:t xml:space="preserve"> </w:t>
      </w:r>
      <w:r w:rsidRPr="00440ABC">
        <w:rPr>
          <w:rFonts w:hint="eastAsia"/>
          <w:rtl/>
          <w:lang w:eastAsia="en-US"/>
        </w:rPr>
        <w:t>היית</w:t>
      </w:r>
      <w:r w:rsidRPr="00440ABC">
        <w:rPr>
          <w:rtl/>
          <w:lang w:eastAsia="en-US"/>
        </w:rPr>
        <w:t xml:space="preserve"> </w:t>
      </w:r>
      <w:r w:rsidRPr="00440ABC">
        <w:rPr>
          <w:rFonts w:hint="eastAsia"/>
          <w:rtl/>
          <w:lang w:eastAsia="en-US"/>
        </w:rPr>
        <w:t>צריך</w:t>
      </w:r>
      <w:r w:rsidRPr="00440ABC">
        <w:rPr>
          <w:rtl/>
          <w:lang w:eastAsia="en-US"/>
        </w:rPr>
        <w:t xml:space="preserve"> </w:t>
      </w:r>
      <w:r w:rsidRPr="00440ABC">
        <w:rPr>
          <w:rFonts w:hint="eastAsia"/>
          <w:rtl/>
          <w:lang w:eastAsia="en-US"/>
        </w:rPr>
        <w:t>לומר</w:t>
      </w:r>
      <w:r w:rsidRPr="00440ABC">
        <w:rPr>
          <w:rFonts w:hint="cs"/>
          <w:rtl/>
          <w:lang w:eastAsia="en-US"/>
        </w:rPr>
        <w:t>: "</w:t>
      </w:r>
      <w:r w:rsidRPr="00440ABC">
        <w:rPr>
          <w:rFonts w:hint="eastAsia"/>
          <w:rtl/>
          <w:lang w:eastAsia="en-US"/>
        </w:rPr>
        <w:t>יבושו</w:t>
      </w:r>
      <w:r w:rsidRPr="00440ABC">
        <w:rPr>
          <w:rtl/>
          <w:lang w:eastAsia="en-US"/>
        </w:rPr>
        <w:t xml:space="preserve"> </w:t>
      </w:r>
      <w:r w:rsidRPr="00440ABC">
        <w:rPr>
          <w:rFonts w:hint="eastAsia"/>
          <w:rtl/>
          <w:lang w:eastAsia="en-US"/>
        </w:rPr>
        <w:t>ויבהלו</w:t>
      </w:r>
      <w:r w:rsidRPr="00440ABC">
        <w:rPr>
          <w:rtl/>
          <w:lang w:eastAsia="en-US"/>
        </w:rPr>
        <w:t xml:space="preserve"> </w:t>
      </w:r>
      <w:r w:rsidRPr="00440ABC">
        <w:rPr>
          <w:rFonts w:hint="eastAsia"/>
          <w:rtl/>
          <w:lang w:eastAsia="en-US"/>
        </w:rPr>
        <w:t>מאד</w:t>
      </w:r>
      <w:r w:rsidRPr="00440ABC">
        <w:rPr>
          <w:rtl/>
          <w:lang w:eastAsia="en-US"/>
        </w:rPr>
        <w:t xml:space="preserve"> </w:t>
      </w:r>
      <w:r w:rsidRPr="00440ABC">
        <w:rPr>
          <w:rFonts w:hint="eastAsia"/>
          <w:rtl/>
          <w:lang w:eastAsia="en-US"/>
        </w:rPr>
        <w:t>כל</w:t>
      </w:r>
      <w:r w:rsidRPr="00440ABC">
        <w:rPr>
          <w:rtl/>
          <w:lang w:eastAsia="en-US"/>
        </w:rPr>
        <w:t xml:space="preserve"> </w:t>
      </w:r>
      <w:r w:rsidRPr="00440ABC">
        <w:rPr>
          <w:rFonts w:hint="eastAsia"/>
          <w:rtl/>
          <w:lang w:eastAsia="en-US"/>
        </w:rPr>
        <w:t>אויבי</w:t>
      </w:r>
      <w:r w:rsidRPr="00440ABC">
        <w:rPr>
          <w:rFonts w:hint="cs"/>
          <w:rtl/>
          <w:lang w:eastAsia="en-US"/>
        </w:rPr>
        <w:t xml:space="preserve">" </w:t>
      </w:r>
      <w:r w:rsidRPr="00440ABC">
        <w:rPr>
          <w:rtl/>
          <w:lang w:eastAsia="en-US"/>
        </w:rPr>
        <w:t>(</w:t>
      </w:r>
      <w:r w:rsidRPr="00440ABC">
        <w:rPr>
          <w:rFonts w:hint="eastAsia"/>
          <w:rtl/>
          <w:lang w:eastAsia="en-US"/>
        </w:rPr>
        <w:t>תהלים</w:t>
      </w:r>
      <w:r w:rsidRPr="00440ABC">
        <w:rPr>
          <w:rtl/>
          <w:lang w:eastAsia="en-US"/>
        </w:rPr>
        <w:t xml:space="preserve"> </w:t>
      </w:r>
      <w:r w:rsidRPr="00440ABC">
        <w:rPr>
          <w:rFonts w:hint="eastAsia"/>
          <w:rtl/>
          <w:lang w:eastAsia="en-US"/>
        </w:rPr>
        <w:t>ו</w:t>
      </w:r>
      <w:r w:rsidRPr="00440ABC">
        <w:rPr>
          <w:rFonts w:hint="cs"/>
          <w:rtl/>
          <w:lang w:eastAsia="en-US"/>
        </w:rPr>
        <w:t xml:space="preserve"> יא</w:t>
      </w:r>
      <w:r w:rsidRPr="00440ABC">
        <w:rPr>
          <w:rtl/>
          <w:lang w:eastAsia="en-US"/>
        </w:rPr>
        <w:t>)</w:t>
      </w:r>
      <w:r w:rsidRPr="00440ABC">
        <w:rPr>
          <w:rFonts w:hint="cs"/>
          <w:rtl/>
          <w:lang w:eastAsia="en-US"/>
        </w:rPr>
        <w:t>?</w:t>
      </w:r>
      <w:r w:rsidRPr="00440ABC">
        <w:rPr>
          <w:rtl/>
          <w:lang w:eastAsia="en-US"/>
        </w:rPr>
        <w:t xml:space="preserve"> </w:t>
      </w:r>
      <w:r w:rsidRPr="00440ABC">
        <w:rPr>
          <w:rFonts w:hint="eastAsia"/>
          <w:rtl/>
          <w:lang w:eastAsia="en-US"/>
        </w:rPr>
        <w:t>מי</w:t>
      </w:r>
      <w:r w:rsidRPr="00440ABC">
        <w:rPr>
          <w:rtl/>
          <w:lang w:eastAsia="en-US"/>
        </w:rPr>
        <w:t xml:space="preserve"> </w:t>
      </w:r>
      <w:r w:rsidRPr="00440ABC">
        <w:rPr>
          <w:rFonts w:hint="eastAsia"/>
          <w:rtl/>
          <w:lang w:eastAsia="en-US"/>
        </w:rPr>
        <w:t>היה</w:t>
      </w:r>
      <w:r w:rsidRPr="00440ABC">
        <w:rPr>
          <w:rtl/>
          <w:lang w:eastAsia="en-US"/>
        </w:rPr>
        <w:t xml:space="preserve"> </w:t>
      </w:r>
      <w:r w:rsidRPr="00440ABC">
        <w:rPr>
          <w:rFonts w:hint="eastAsia"/>
          <w:rtl/>
          <w:lang w:eastAsia="en-US"/>
        </w:rPr>
        <w:t>אויבך</w:t>
      </w:r>
      <w:r w:rsidRPr="00440ABC">
        <w:rPr>
          <w:rFonts w:hint="cs"/>
          <w:rtl/>
          <w:lang w:eastAsia="en-US"/>
        </w:rPr>
        <w:t>?</w:t>
      </w:r>
      <w:r w:rsidRPr="00440ABC">
        <w:rPr>
          <w:rtl/>
          <w:lang w:eastAsia="en-US"/>
        </w:rPr>
        <w:t xml:space="preserve"> </w:t>
      </w:r>
      <w:r w:rsidRPr="00440ABC">
        <w:rPr>
          <w:rFonts w:hint="eastAsia"/>
          <w:rtl/>
          <w:lang w:eastAsia="en-US"/>
        </w:rPr>
        <w:t>לא</w:t>
      </w:r>
      <w:r w:rsidRPr="00440ABC">
        <w:rPr>
          <w:rtl/>
          <w:lang w:eastAsia="en-US"/>
        </w:rPr>
        <w:t xml:space="preserve"> </w:t>
      </w:r>
      <w:r w:rsidRPr="00440ABC">
        <w:rPr>
          <w:rFonts w:hint="eastAsia"/>
          <w:rtl/>
          <w:lang w:eastAsia="en-US"/>
        </w:rPr>
        <w:t>שאול</w:t>
      </w:r>
      <w:r w:rsidRPr="00440ABC">
        <w:rPr>
          <w:rFonts w:hint="cs"/>
          <w:rtl/>
          <w:lang w:eastAsia="en-US"/>
        </w:rPr>
        <w:t>? ...</w:t>
      </w:r>
      <w:r w:rsidRPr="00440ABC">
        <w:rPr>
          <w:rtl/>
          <w:lang w:eastAsia="en-US"/>
        </w:rPr>
        <w:t xml:space="preserve"> </w:t>
      </w:r>
      <w:r w:rsidRPr="00440ABC">
        <w:rPr>
          <w:rFonts w:hint="eastAsia"/>
          <w:rtl/>
          <w:lang w:eastAsia="en-US"/>
        </w:rPr>
        <w:t>באותה</w:t>
      </w:r>
      <w:r w:rsidRPr="00440ABC">
        <w:rPr>
          <w:rtl/>
          <w:lang w:eastAsia="en-US"/>
        </w:rPr>
        <w:t xml:space="preserve"> </w:t>
      </w:r>
      <w:r w:rsidRPr="00440ABC">
        <w:rPr>
          <w:rFonts w:hint="eastAsia"/>
          <w:rtl/>
          <w:lang w:eastAsia="en-US"/>
        </w:rPr>
        <w:t>שעה</w:t>
      </w:r>
      <w:r w:rsidRPr="00440ABC">
        <w:rPr>
          <w:rtl/>
          <w:lang w:eastAsia="en-US"/>
        </w:rPr>
        <w:t xml:space="preserve"> </w:t>
      </w:r>
      <w:r w:rsidRPr="00440ABC">
        <w:rPr>
          <w:rFonts w:hint="eastAsia"/>
          <w:rtl/>
          <w:lang w:eastAsia="en-US"/>
        </w:rPr>
        <w:t>אמר</w:t>
      </w:r>
      <w:r w:rsidRPr="00440ABC">
        <w:rPr>
          <w:rtl/>
          <w:lang w:eastAsia="en-US"/>
        </w:rPr>
        <w:t xml:space="preserve"> </w:t>
      </w:r>
      <w:r w:rsidRPr="00440ABC">
        <w:rPr>
          <w:rFonts w:hint="eastAsia"/>
          <w:rtl/>
          <w:lang w:eastAsia="en-US"/>
        </w:rPr>
        <w:t>דוד</w:t>
      </w:r>
      <w:r w:rsidRPr="00440ABC">
        <w:rPr>
          <w:rtl/>
          <w:lang w:eastAsia="en-US"/>
        </w:rPr>
        <w:t xml:space="preserve"> </w:t>
      </w:r>
      <w:r w:rsidRPr="00440ABC">
        <w:rPr>
          <w:rFonts w:hint="eastAsia"/>
          <w:rtl/>
          <w:lang w:eastAsia="en-US"/>
        </w:rPr>
        <w:t>לפני</w:t>
      </w:r>
      <w:r w:rsidRPr="00440ABC">
        <w:rPr>
          <w:rtl/>
          <w:lang w:eastAsia="en-US"/>
        </w:rPr>
        <w:t xml:space="preserve"> </w:t>
      </w:r>
      <w:r w:rsidRPr="00440ABC">
        <w:rPr>
          <w:rFonts w:hint="eastAsia"/>
          <w:rtl/>
          <w:lang w:eastAsia="en-US"/>
        </w:rPr>
        <w:t>הקב</w:t>
      </w:r>
      <w:r w:rsidRPr="00440ABC">
        <w:rPr>
          <w:rtl/>
          <w:lang w:eastAsia="en-US"/>
        </w:rPr>
        <w:t>"</w:t>
      </w:r>
      <w:r w:rsidRPr="00440ABC">
        <w:rPr>
          <w:rFonts w:hint="eastAsia"/>
          <w:rtl/>
          <w:lang w:eastAsia="en-US"/>
        </w:rPr>
        <w:t>ה</w:t>
      </w:r>
      <w:r w:rsidRPr="00440ABC">
        <w:rPr>
          <w:rFonts w:hint="cs"/>
          <w:rtl/>
          <w:lang w:eastAsia="en-US"/>
        </w:rPr>
        <w:t>:</w:t>
      </w:r>
      <w:r w:rsidRPr="00440ABC">
        <w:rPr>
          <w:rtl/>
          <w:lang w:eastAsia="en-US"/>
        </w:rPr>
        <w:t xml:space="preserve"> </w:t>
      </w:r>
      <w:r w:rsidRPr="00440ABC">
        <w:rPr>
          <w:rFonts w:hint="eastAsia"/>
          <w:rtl/>
          <w:lang w:eastAsia="en-US"/>
        </w:rPr>
        <w:t>רבש</w:t>
      </w:r>
      <w:r w:rsidRPr="00440ABC">
        <w:rPr>
          <w:rtl/>
          <w:lang w:eastAsia="en-US"/>
        </w:rPr>
        <w:t>"</w:t>
      </w:r>
      <w:r w:rsidRPr="00440ABC">
        <w:rPr>
          <w:rFonts w:hint="eastAsia"/>
          <w:rtl/>
          <w:lang w:eastAsia="en-US"/>
        </w:rPr>
        <w:t>ע</w:t>
      </w:r>
      <w:r w:rsidRPr="00440ABC">
        <w:rPr>
          <w:rFonts w:hint="cs"/>
          <w:rtl/>
          <w:lang w:eastAsia="en-US"/>
        </w:rPr>
        <w:t>,</w:t>
      </w:r>
      <w:r w:rsidRPr="00440ABC">
        <w:rPr>
          <w:rtl/>
          <w:lang w:eastAsia="en-US"/>
        </w:rPr>
        <w:t xml:space="preserve"> </w:t>
      </w:r>
      <w:r w:rsidRPr="00440ABC">
        <w:rPr>
          <w:rFonts w:hint="eastAsia"/>
          <w:rtl/>
          <w:lang w:eastAsia="en-US"/>
        </w:rPr>
        <w:t>אל</w:t>
      </w:r>
      <w:r w:rsidRPr="00440ABC">
        <w:rPr>
          <w:rtl/>
          <w:lang w:eastAsia="en-US"/>
        </w:rPr>
        <w:t xml:space="preserve"> </w:t>
      </w:r>
      <w:r w:rsidRPr="00440ABC">
        <w:rPr>
          <w:rFonts w:hint="eastAsia"/>
          <w:rtl/>
          <w:lang w:eastAsia="en-US"/>
        </w:rPr>
        <w:t>תעלה</w:t>
      </w:r>
      <w:r w:rsidRPr="00440ABC">
        <w:rPr>
          <w:rtl/>
          <w:lang w:eastAsia="en-US"/>
        </w:rPr>
        <w:t xml:space="preserve"> </w:t>
      </w:r>
      <w:r w:rsidRPr="00440ABC">
        <w:rPr>
          <w:rFonts w:hint="eastAsia"/>
          <w:rtl/>
          <w:lang w:eastAsia="en-US"/>
        </w:rPr>
        <w:t>אותו</w:t>
      </w:r>
      <w:r w:rsidRPr="00440ABC">
        <w:rPr>
          <w:rtl/>
          <w:lang w:eastAsia="en-US"/>
        </w:rPr>
        <w:t xml:space="preserve"> </w:t>
      </w:r>
      <w:r w:rsidRPr="00440ABC">
        <w:rPr>
          <w:rFonts w:hint="eastAsia"/>
          <w:rtl/>
          <w:lang w:eastAsia="en-US"/>
        </w:rPr>
        <w:t>עלי</w:t>
      </w:r>
      <w:r w:rsidRPr="00440ABC">
        <w:rPr>
          <w:rtl/>
          <w:lang w:eastAsia="en-US"/>
        </w:rPr>
        <w:t xml:space="preserve"> </w:t>
      </w:r>
      <w:r w:rsidRPr="00440ABC">
        <w:rPr>
          <w:rFonts w:hint="eastAsia"/>
          <w:rtl/>
          <w:lang w:eastAsia="en-US"/>
        </w:rPr>
        <w:t>זדונות</w:t>
      </w:r>
      <w:r w:rsidRPr="00440ABC">
        <w:rPr>
          <w:rtl/>
          <w:lang w:eastAsia="en-US"/>
        </w:rPr>
        <w:t xml:space="preserve"> </w:t>
      </w:r>
      <w:r w:rsidRPr="00440ABC">
        <w:rPr>
          <w:rFonts w:hint="eastAsia"/>
          <w:rtl/>
          <w:lang w:eastAsia="en-US"/>
        </w:rPr>
        <w:t>אלא</w:t>
      </w:r>
      <w:r w:rsidRPr="00440ABC">
        <w:rPr>
          <w:rtl/>
          <w:lang w:eastAsia="en-US"/>
        </w:rPr>
        <w:t xml:space="preserve"> </w:t>
      </w:r>
      <w:r w:rsidRPr="00440ABC">
        <w:rPr>
          <w:rFonts w:hint="eastAsia"/>
          <w:rtl/>
          <w:lang w:eastAsia="en-US"/>
        </w:rPr>
        <w:t>שגגות</w:t>
      </w:r>
      <w:r w:rsidRPr="00440ABC">
        <w:rPr>
          <w:rFonts w:hint="cs"/>
          <w:rtl/>
          <w:lang w:eastAsia="en-US"/>
        </w:rPr>
        <w:t>, זהו שכתוב: "</w:t>
      </w:r>
      <w:r w:rsidRPr="00440ABC">
        <w:rPr>
          <w:rFonts w:hint="eastAsia"/>
          <w:rtl/>
          <w:lang w:eastAsia="en-US"/>
        </w:rPr>
        <w:t>שגיון</w:t>
      </w:r>
      <w:r w:rsidRPr="00440ABC">
        <w:rPr>
          <w:rtl/>
          <w:lang w:eastAsia="en-US"/>
        </w:rPr>
        <w:t xml:space="preserve"> </w:t>
      </w:r>
      <w:r w:rsidRPr="00440ABC">
        <w:rPr>
          <w:rFonts w:hint="eastAsia"/>
          <w:rtl/>
          <w:lang w:eastAsia="en-US"/>
        </w:rPr>
        <w:t>לדוד</w:t>
      </w:r>
      <w:r w:rsidRPr="00440ABC">
        <w:rPr>
          <w:rFonts w:hint="cs"/>
          <w:rtl/>
          <w:lang w:eastAsia="en-US"/>
        </w:rPr>
        <w:t>" (</w:t>
      </w:r>
      <w:r w:rsidRPr="00440ABC">
        <w:rPr>
          <w:rFonts w:hint="eastAsia"/>
          <w:rtl/>
          <w:lang w:eastAsia="en-US"/>
        </w:rPr>
        <w:t>תהלים</w:t>
      </w:r>
      <w:r w:rsidRPr="00440ABC">
        <w:rPr>
          <w:rtl/>
          <w:lang w:eastAsia="en-US"/>
        </w:rPr>
        <w:t xml:space="preserve"> </w:t>
      </w:r>
      <w:r w:rsidRPr="00440ABC">
        <w:rPr>
          <w:rFonts w:hint="eastAsia"/>
          <w:rtl/>
          <w:lang w:eastAsia="en-US"/>
        </w:rPr>
        <w:t>ז</w:t>
      </w:r>
      <w:r w:rsidRPr="00440ABC">
        <w:rPr>
          <w:rFonts w:hint="cs"/>
          <w:rtl/>
          <w:lang w:eastAsia="en-US"/>
        </w:rPr>
        <w:t xml:space="preserve"> א</w:t>
      </w:r>
      <w:r w:rsidRPr="00440ABC">
        <w:rPr>
          <w:rtl/>
          <w:lang w:eastAsia="en-US"/>
        </w:rPr>
        <w:t>)</w:t>
      </w:r>
      <w:r w:rsidRPr="00440ABC">
        <w:rPr>
          <w:rFonts w:hint="cs"/>
          <w:rtl/>
          <w:lang w:eastAsia="en-US"/>
        </w:rPr>
        <w:t>.</w:t>
      </w:r>
      <w:r w:rsidRPr="00440ABC">
        <w:rPr>
          <w:rStyle w:val="a5"/>
          <w:rtl/>
          <w:lang w:eastAsia="en-US"/>
        </w:rPr>
        <w:footnoteReference w:id="11"/>
      </w:r>
    </w:p>
    <w:p w14:paraId="1BDDA7E5" w14:textId="77777777" w:rsidR="00E04197" w:rsidRDefault="00E04197" w:rsidP="00E04197">
      <w:pPr>
        <w:pStyle w:val="ab"/>
        <w:rPr>
          <w:rtl/>
          <w:lang w:eastAsia="en-US"/>
        </w:rPr>
      </w:pPr>
      <w:r>
        <w:rPr>
          <w:rFonts w:hint="eastAsia"/>
          <w:rtl/>
          <w:lang w:eastAsia="en-US"/>
        </w:rPr>
        <w:t>מסכת</w:t>
      </w:r>
      <w:r>
        <w:rPr>
          <w:rtl/>
          <w:lang w:eastAsia="en-US"/>
        </w:rPr>
        <w:t xml:space="preserve"> </w:t>
      </w:r>
      <w:r>
        <w:rPr>
          <w:rFonts w:hint="eastAsia"/>
          <w:rtl/>
          <w:lang w:eastAsia="en-US"/>
        </w:rPr>
        <w:t>ראש</w:t>
      </w:r>
      <w:r>
        <w:rPr>
          <w:rtl/>
          <w:lang w:eastAsia="en-US"/>
        </w:rPr>
        <w:t xml:space="preserve"> </w:t>
      </w:r>
      <w:r>
        <w:rPr>
          <w:rFonts w:hint="eastAsia"/>
          <w:rtl/>
          <w:lang w:eastAsia="en-US"/>
        </w:rPr>
        <w:t>השנה</w:t>
      </w:r>
      <w:r>
        <w:rPr>
          <w:rtl/>
          <w:lang w:eastAsia="en-US"/>
        </w:rPr>
        <w:t xml:space="preserve"> </w:t>
      </w:r>
      <w:r>
        <w:rPr>
          <w:rFonts w:hint="eastAsia"/>
          <w:rtl/>
          <w:lang w:eastAsia="en-US"/>
        </w:rPr>
        <w:t>דף</w:t>
      </w:r>
      <w:r>
        <w:rPr>
          <w:rtl/>
          <w:lang w:eastAsia="en-US"/>
        </w:rPr>
        <w:t xml:space="preserve"> </w:t>
      </w:r>
      <w:r>
        <w:rPr>
          <w:rFonts w:hint="eastAsia"/>
          <w:rtl/>
          <w:lang w:eastAsia="en-US"/>
        </w:rPr>
        <w:t>יז</w:t>
      </w:r>
      <w:r>
        <w:rPr>
          <w:rtl/>
          <w:lang w:eastAsia="en-US"/>
        </w:rPr>
        <w:t xml:space="preserve"> </w:t>
      </w:r>
      <w:r>
        <w:rPr>
          <w:rFonts w:hint="eastAsia"/>
          <w:rtl/>
          <w:lang w:eastAsia="en-US"/>
        </w:rPr>
        <w:t>עמוד</w:t>
      </w:r>
      <w:r>
        <w:rPr>
          <w:rtl/>
          <w:lang w:eastAsia="en-US"/>
        </w:rPr>
        <w:t xml:space="preserve"> </w:t>
      </w:r>
      <w:r>
        <w:rPr>
          <w:rFonts w:hint="eastAsia"/>
          <w:rtl/>
          <w:lang w:eastAsia="en-US"/>
        </w:rPr>
        <w:t>א</w:t>
      </w:r>
      <w:r>
        <w:rPr>
          <w:rtl/>
          <w:lang w:eastAsia="en-US"/>
        </w:rPr>
        <w:t xml:space="preserve"> </w:t>
      </w:r>
      <w:r w:rsidR="005057CB">
        <w:rPr>
          <w:rtl/>
          <w:lang w:eastAsia="en-US"/>
        </w:rPr>
        <w:t>–</w:t>
      </w:r>
      <w:r w:rsidR="005057CB">
        <w:rPr>
          <w:rFonts w:hint="cs"/>
          <w:rtl/>
          <w:lang w:eastAsia="en-US"/>
        </w:rPr>
        <w:t xml:space="preserve"> שמים בצד, לא מוחקים</w:t>
      </w:r>
    </w:p>
    <w:p w14:paraId="217EB24B" w14:textId="77777777" w:rsidR="00E04197" w:rsidRDefault="003C6AF7" w:rsidP="00B0536B">
      <w:pPr>
        <w:pStyle w:val="ac"/>
        <w:rPr>
          <w:rFonts w:hint="cs"/>
          <w:rtl/>
          <w:lang w:val="he-IL"/>
        </w:rPr>
      </w:pPr>
      <w:r>
        <w:rPr>
          <w:rFonts w:hint="eastAsia"/>
          <w:rtl/>
          <w:lang w:eastAsia="en-US"/>
        </w:rPr>
        <w:t>בית</w:t>
      </w:r>
      <w:r>
        <w:rPr>
          <w:rtl/>
          <w:lang w:eastAsia="en-US"/>
        </w:rPr>
        <w:t xml:space="preserve"> </w:t>
      </w:r>
      <w:r>
        <w:rPr>
          <w:rFonts w:hint="eastAsia"/>
          <w:rtl/>
          <w:lang w:eastAsia="en-US"/>
        </w:rPr>
        <w:t>הלל</w:t>
      </w:r>
      <w:r>
        <w:rPr>
          <w:rtl/>
          <w:lang w:eastAsia="en-US"/>
        </w:rPr>
        <w:t xml:space="preserve"> </w:t>
      </w:r>
      <w:r>
        <w:rPr>
          <w:rFonts w:hint="eastAsia"/>
          <w:rtl/>
          <w:lang w:eastAsia="en-US"/>
        </w:rPr>
        <w:t>אומרים</w:t>
      </w:r>
      <w:r>
        <w:rPr>
          <w:rtl/>
          <w:lang w:eastAsia="en-US"/>
        </w:rPr>
        <w:t xml:space="preserve">: </w:t>
      </w:r>
      <w:r w:rsidR="00B0536B">
        <w:rPr>
          <w:rFonts w:hint="cs"/>
          <w:rtl/>
          <w:lang w:eastAsia="en-US"/>
        </w:rPr>
        <w:t>"</w:t>
      </w:r>
      <w:r>
        <w:rPr>
          <w:rFonts w:hint="eastAsia"/>
          <w:rtl/>
          <w:lang w:eastAsia="en-US"/>
        </w:rPr>
        <w:t>ורב</w:t>
      </w:r>
      <w:r>
        <w:rPr>
          <w:rtl/>
          <w:lang w:eastAsia="en-US"/>
        </w:rPr>
        <w:t xml:space="preserve"> </w:t>
      </w:r>
      <w:r>
        <w:rPr>
          <w:rFonts w:hint="eastAsia"/>
          <w:rtl/>
          <w:lang w:eastAsia="en-US"/>
        </w:rPr>
        <w:t>חסד</w:t>
      </w:r>
      <w:r w:rsidR="00B0536B">
        <w:rPr>
          <w:rFonts w:hint="cs"/>
          <w:rtl/>
          <w:lang w:eastAsia="en-US"/>
        </w:rPr>
        <w:t xml:space="preserve">" - </w:t>
      </w:r>
      <w:r>
        <w:rPr>
          <w:rFonts w:hint="eastAsia"/>
          <w:rtl/>
          <w:lang w:eastAsia="en-US"/>
        </w:rPr>
        <w:t>מטה</w:t>
      </w:r>
      <w:r>
        <w:rPr>
          <w:rtl/>
          <w:lang w:eastAsia="en-US"/>
        </w:rPr>
        <w:t xml:space="preserve"> </w:t>
      </w:r>
      <w:r>
        <w:rPr>
          <w:rFonts w:hint="eastAsia"/>
          <w:rtl/>
          <w:lang w:eastAsia="en-US"/>
        </w:rPr>
        <w:t>כלפי</w:t>
      </w:r>
      <w:r>
        <w:rPr>
          <w:rtl/>
          <w:lang w:eastAsia="en-US"/>
        </w:rPr>
        <w:t xml:space="preserve"> </w:t>
      </w:r>
      <w:r>
        <w:rPr>
          <w:rFonts w:hint="eastAsia"/>
          <w:rtl/>
          <w:lang w:eastAsia="en-US"/>
        </w:rPr>
        <w:t>חסד</w:t>
      </w:r>
      <w:r>
        <w:rPr>
          <w:rtl/>
          <w:lang w:eastAsia="en-US"/>
        </w:rPr>
        <w:t xml:space="preserve">. </w:t>
      </w:r>
      <w:r>
        <w:rPr>
          <w:rFonts w:hint="eastAsia"/>
          <w:rtl/>
          <w:lang w:eastAsia="en-US"/>
        </w:rPr>
        <w:t>היכי</w:t>
      </w:r>
      <w:r>
        <w:rPr>
          <w:rtl/>
          <w:lang w:eastAsia="en-US"/>
        </w:rPr>
        <w:t xml:space="preserve"> </w:t>
      </w:r>
      <w:r>
        <w:rPr>
          <w:rFonts w:hint="eastAsia"/>
          <w:rtl/>
          <w:lang w:eastAsia="en-US"/>
        </w:rPr>
        <w:t>עביד</w:t>
      </w:r>
      <w:r>
        <w:rPr>
          <w:rtl/>
          <w:lang w:eastAsia="en-US"/>
        </w:rPr>
        <w:t xml:space="preserve">? </w:t>
      </w:r>
      <w:r>
        <w:rPr>
          <w:rFonts w:hint="eastAsia"/>
          <w:rtl/>
          <w:lang w:eastAsia="en-US"/>
        </w:rPr>
        <w:t>רבי</w:t>
      </w:r>
      <w:r>
        <w:rPr>
          <w:rtl/>
          <w:lang w:eastAsia="en-US"/>
        </w:rPr>
        <w:t xml:space="preserve"> </w:t>
      </w:r>
      <w:r>
        <w:rPr>
          <w:rFonts w:hint="eastAsia"/>
          <w:rtl/>
          <w:lang w:eastAsia="en-US"/>
        </w:rPr>
        <w:t>אליעזר</w:t>
      </w:r>
      <w:r>
        <w:rPr>
          <w:rtl/>
          <w:lang w:eastAsia="en-US"/>
        </w:rPr>
        <w:t xml:space="preserve"> </w:t>
      </w:r>
      <w:r>
        <w:rPr>
          <w:rFonts w:hint="eastAsia"/>
          <w:rtl/>
          <w:lang w:eastAsia="en-US"/>
        </w:rPr>
        <w:t>אומר</w:t>
      </w:r>
      <w:r>
        <w:rPr>
          <w:rtl/>
          <w:lang w:eastAsia="en-US"/>
        </w:rPr>
        <w:t xml:space="preserve">: </w:t>
      </w:r>
      <w:r>
        <w:rPr>
          <w:rFonts w:hint="eastAsia"/>
          <w:rtl/>
          <w:lang w:eastAsia="en-US"/>
        </w:rPr>
        <w:t>כובשו</w:t>
      </w:r>
      <w:r>
        <w:rPr>
          <w:rFonts w:hint="cs"/>
          <w:rtl/>
          <w:lang w:eastAsia="en-US"/>
        </w:rPr>
        <w:t xml:space="preserve"> ... </w:t>
      </w:r>
      <w:r>
        <w:rPr>
          <w:rFonts w:hint="eastAsia"/>
          <w:rtl/>
          <w:lang w:eastAsia="en-US"/>
        </w:rPr>
        <w:t xml:space="preserve"> </w:t>
      </w:r>
      <w:r w:rsidR="00E04197">
        <w:rPr>
          <w:rFonts w:hint="eastAsia"/>
          <w:rtl/>
          <w:lang w:eastAsia="en-US"/>
        </w:rPr>
        <w:t>רבי</w:t>
      </w:r>
      <w:r w:rsidR="00E04197">
        <w:rPr>
          <w:rtl/>
          <w:lang w:eastAsia="en-US"/>
        </w:rPr>
        <w:t xml:space="preserve"> </w:t>
      </w:r>
      <w:r w:rsidR="00E04197">
        <w:rPr>
          <w:rFonts w:hint="eastAsia"/>
          <w:rtl/>
          <w:lang w:eastAsia="en-US"/>
        </w:rPr>
        <w:t>יוסי</w:t>
      </w:r>
      <w:r w:rsidR="00E04197">
        <w:rPr>
          <w:rtl/>
          <w:lang w:eastAsia="en-US"/>
        </w:rPr>
        <w:t xml:space="preserve"> </w:t>
      </w:r>
      <w:r w:rsidR="00E04197">
        <w:rPr>
          <w:rFonts w:hint="eastAsia"/>
          <w:rtl/>
          <w:lang w:eastAsia="en-US"/>
        </w:rPr>
        <w:t>בר</w:t>
      </w:r>
      <w:r w:rsidR="00E04197">
        <w:rPr>
          <w:rtl/>
          <w:lang w:eastAsia="en-US"/>
        </w:rPr>
        <w:t xml:space="preserve"> </w:t>
      </w:r>
      <w:r w:rsidR="00E04197">
        <w:rPr>
          <w:rFonts w:hint="eastAsia"/>
          <w:rtl/>
          <w:lang w:eastAsia="en-US"/>
        </w:rPr>
        <w:t>חנינא</w:t>
      </w:r>
      <w:r w:rsidR="00E04197">
        <w:rPr>
          <w:rtl/>
          <w:lang w:eastAsia="en-US"/>
        </w:rPr>
        <w:t xml:space="preserve"> </w:t>
      </w:r>
      <w:r w:rsidR="00E04197">
        <w:rPr>
          <w:rFonts w:hint="eastAsia"/>
          <w:rtl/>
          <w:lang w:eastAsia="en-US"/>
        </w:rPr>
        <w:t>אמר</w:t>
      </w:r>
      <w:r w:rsidR="00E04197">
        <w:rPr>
          <w:rtl/>
          <w:lang w:eastAsia="en-US"/>
        </w:rPr>
        <w:t xml:space="preserve">: </w:t>
      </w:r>
      <w:r w:rsidR="00E04197">
        <w:rPr>
          <w:rFonts w:hint="eastAsia"/>
          <w:rtl/>
          <w:lang w:eastAsia="en-US"/>
        </w:rPr>
        <w:t>נושא</w:t>
      </w:r>
      <w:r>
        <w:rPr>
          <w:rFonts w:hint="cs"/>
          <w:rtl/>
          <w:lang w:eastAsia="en-US"/>
        </w:rPr>
        <w:t xml:space="preserve"> ... </w:t>
      </w:r>
      <w:r w:rsidR="00E04197">
        <w:rPr>
          <w:rFonts w:hint="eastAsia"/>
          <w:rtl/>
          <w:lang w:eastAsia="en-US"/>
        </w:rPr>
        <w:t>תנא</w:t>
      </w:r>
      <w:r w:rsidR="00E04197">
        <w:rPr>
          <w:rtl/>
          <w:lang w:eastAsia="en-US"/>
        </w:rPr>
        <w:t xml:space="preserve"> </w:t>
      </w:r>
      <w:r w:rsidR="00E04197">
        <w:rPr>
          <w:rFonts w:hint="eastAsia"/>
          <w:rtl/>
          <w:lang w:eastAsia="en-US"/>
        </w:rPr>
        <w:t>דבי</w:t>
      </w:r>
      <w:r w:rsidR="00E04197">
        <w:rPr>
          <w:rtl/>
          <w:lang w:eastAsia="en-US"/>
        </w:rPr>
        <w:t xml:space="preserve"> </w:t>
      </w:r>
      <w:r w:rsidR="00E04197">
        <w:rPr>
          <w:rFonts w:hint="eastAsia"/>
          <w:rtl/>
          <w:lang w:eastAsia="en-US"/>
        </w:rPr>
        <w:t>רבי</w:t>
      </w:r>
      <w:r w:rsidR="00E04197">
        <w:rPr>
          <w:rtl/>
          <w:lang w:eastAsia="en-US"/>
        </w:rPr>
        <w:t xml:space="preserve"> </w:t>
      </w:r>
      <w:r w:rsidR="00E04197" w:rsidRPr="00F532E4">
        <w:rPr>
          <w:rFonts w:hint="eastAsia"/>
          <w:rtl/>
          <w:lang w:eastAsia="en-US"/>
        </w:rPr>
        <w:t>ישמעאל</w:t>
      </w:r>
      <w:r w:rsidR="00E04197" w:rsidRPr="00F532E4">
        <w:rPr>
          <w:rtl/>
          <w:lang w:eastAsia="en-US"/>
        </w:rPr>
        <w:t xml:space="preserve">: </w:t>
      </w:r>
      <w:r w:rsidR="00E04197" w:rsidRPr="00F532E4">
        <w:rPr>
          <w:rFonts w:hint="eastAsia"/>
          <w:rtl/>
          <w:lang w:eastAsia="en-US"/>
        </w:rPr>
        <w:t>מעביר</w:t>
      </w:r>
      <w:r w:rsidR="00E04197" w:rsidRPr="00F532E4">
        <w:rPr>
          <w:rtl/>
          <w:lang w:eastAsia="en-US"/>
        </w:rPr>
        <w:t xml:space="preserve"> </w:t>
      </w:r>
      <w:r w:rsidR="00E04197" w:rsidRPr="00F532E4">
        <w:rPr>
          <w:rFonts w:hint="eastAsia"/>
          <w:rtl/>
          <w:lang w:eastAsia="en-US"/>
        </w:rPr>
        <w:t>ראשון</w:t>
      </w:r>
      <w:r w:rsidR="00E04197">
        <w:rPr>
          <w:rtl/>
          <w:lang w:eastAsia="en-US"/>
        </w:rPr>
        <w:t xml:space="preserve"> </w:t>
      </w:r>
      <w:r w:rsidR="00E04197">
        <w:rPr>
          <w:rFonts w:hint="eastAsia"/>
          <w:rtl/>
          <w:lang w:eastAsia="en-US"/>
        </w:rPr>
        <w:t>ראשון</w:t>
      </w:r>
      <w:r w:rsidR="00E04197">
        <w:rPr>
          <w:rtl/>
          <w:lang w:eastAsia="en-US"/>
        </w:rPr>
        <w:t xml:space="preserve">, </w:t>
      </w:r>
      <w:r w:rsidR="00E04197">
        <w:rPr>
          <w:rFonts w:hint="eastAsia"/>
          <w:rtl/>
          <w:lang w:eastAsia="en-US"/>
        </w:rPr>
        <w:t>וכן</w:t>
      </w:r>
      <w:r w:rsidR="00E04197">
        <w:rPr>
          <w:rtl/>
          <w:lang w:eastAsia="en-US"/>
        </w:rPr>
        <w:t xml:space="preserve"> </w:t>
      </w:r>
      <w:r w:rsidR="00E04197">
        <w:rPr>
          <w:rFonts w:hint="eastAsia"/>
          <w:rtl/>
          <w:lang w:eastAsia="en-US"/>
        </w:rPr>
        <w:t>היא</w:t>
      </w:r>
      <w:r w:rsidR="00E04197">
        <w:rPr>
          <w:rtl/>
          <w:lang w:eastAsia="en-US"/>
        </w:rPr>
        <w:t xml:space="preserve"> </w:t>
      </w:r>
      <w:r w:rsidR="00E04197">
        <w:rPr>
          <w:rFonts w:hint="eastAsia"/>
          <w:rtl/>
          <w:lang w:eastAsia="en-US"/>
        </w:rPr>
        <w:t>המדה</w:t>
      </w:r>
      <w:r w:rsidR="00E04197">
        <w:rPr>
          <w:rtl/>
          <w:lang w:eastAsia="en-US"/>
        </w:rPr>
        <w:t xml:space="preserve">. </w:t>
      </w:r>
      <w:r w:rsidR="00E04197">
        <w:rPr>
          <w:rFonts w:hint="eastAsia"/>
          <w:rtl/>
          <w:lang w:eastAsia="en-US"/>
        </w:rPr>
        <w:t>אמר</w:t>
      </w:r>
      <w:r w:rsidR="00E04197">
        <w:rPr>
          <w:rtl/>
          <w:lang w:eastAsia="en-US"/>
        </w:rPr>
        <w:t xml:space="preserve"> </w:t>
      </w:r>
      <w:r w:rsidR="00E04197">
        <w:rPr>
          <w:rFonts w:hint="eastAsia"/>
          <w:rtl/>
          <w:lang w:eastAsia="en-US"/>
        </w:rPr>
        <w:t>רבא</w:t>
      </w:r>
      <w:r w:rsidR="00E04197">
        <w:rPr>
          <w:rtl/>
          <w:lang w:eastAsia="en-US"/>
        </w:rPr>
        <w:t xml:space="preserve">: </w:t>
      </w:r>
      <w:r w:rsidR="00E04197">
        <w:rPr>
          <w:rFonts w:hint="eastAsia"/>
          <w:rtl/>
          <w:lang w:eastAsia="en-US"/>
        </w:rPr>
        <w:t>ועון</w:t>
      </w:r>
      <w:r w:rsidR="00E04197">
        <w:rPr>
          <w:rtl/>
          <w:lang w:eastAsia="en-US"/>
        </w:rPr>
        <w:t xml:space="preserve"> </w:t>
      </w:r>
      <w:r w:rsidR="00E04197">
        <w:rPr>
          <w:rFonts w:hint="eastAsia"/>
          <w:rtl/>
          <w:lang w:eastAsia="en-US"/>
        </w:rPr>
        <w:t>עצמו</w:t>
      </w:r>
      <w:r w:rsidR="00E04197">
        <w:rPr>
          <w:rtl/>
          <w:lang w:eastAsia="en-US"/>
        </w:rPr>
        <w:t xml:space="preserve"> </w:t>
      </w:r>
      <w:r w:rsidR="00E04197">
        <w:rPr>
          <w:rFonts w:hint="eastAsia"/>
          <w:rtl/>
          <w:lang w:eastAsia="en-US"/>
        </w:rPr>
        <w:t>אינו</w:t>
      </w:r>
      <w:r w:rsidR="00E04197">
        <w:rPr>
          <w:rtl/>
          <w:lang w:eastAsia="en-US"/>
        </w:rPr>
        <w:t xml:space="preserve"> </w:t>
      </w:r>
      <w:r w:rsidR="00E04197">
        <w:rPr>
          <w:rFonts w:hint="eastAsia"/>
          <w:rtl/>
          <w:lang w:eastAsia="en-US"/>
        </w:rPr>
        <w:t>נמחק</w:t>
      </w:r>
      <w:r w:rsidR="00E04197">
        <w:rPr>
          <w:rtl/>
          <w:lang w:eastAsia="en-US"/>
        </w:rPr>
        <w:t xml:space="preserve">, </w:t>
      </w:r>
      <w:r w:rsidR="00E04197">
        <w:rPr>
          <w:rFonts w:hint="eastAsia"/>
          <w:rtl/>
          <w:lang w:eastAsia="en-US"/>
        </w:rPr>
        <w:t>דאי</w:t>
      </w:r>
      <w:r w:rsidR="00E04197">
        <w:rPr>
          <w:rtl/>
          <w:lang w:eastAsia="en-US"/>
        </w:rPr>
        <w:t xml:space="preserve"> </w:t>
      </w:r>
      <w:r w:rsidR="00E04197">
        <w:rPr>
          <w:rFonts w:hint="eastAsia"/>
          <w:rtl/>
          <w:lang w:eastAsia="en-US"/>
        </w:rPr>
        <w:t>איכא</w:t>
      </w:r>
      <w:r w:rsidR="00E04197">
        <w:rPr>
          <w:rtl/>
          <w:lang w:eastAsia="en-US"/>
        </w:rPr>
        <w:t xml:space="preserve"> </w:t>
      </w:r>
      <w:r w:rsidR="00E04197">
        <w:rPr>
          <w:rFonts w:hint="eastAsia"/>
          <w:rtl/>
          <w:lang w:eastAsia="en-US"/>
        </w:rPr>
        <w:t>רובא</w:t>
      </w:r>
      <w:r w:rsidR="00E04197">
        <w:rPr>
          <w:rtl/>
          <w:lang w:eastAsia="en-US"/>
        </w:rPr>
        <w:t xml:space="preserve"> </w:t>
      </w:r>
      <w:r w:rsidR="00E04197">
        <w:rPr>
          <w:rFonts w:hint="eastAsia"/>
          <w:rtl/>
          <w:lang w:eastAsia="en-US"/>
        </w:rPr>
        <w:t>עונות</w:t>
      </w:r>
      <w:r w:rsidR="00E04197">
        <w:rPr>
          <w:rtl/>
          <w:lang w:eastAsia="en-US"/>
        </w:rPr>
        <w:t xml:space="preserve"> - </w:t>
      </w:r>
      <w:r w:rsidR="00E04197">
        <w:rPr>
          <w:rFonts w:hint="eastAsia"/>
          <w:rtl/>
          <w:lang w:eastAsia="en-US"/>
        </w:rPr>
        <w:t>מחשיב</w:t>
      </w:r>
      <w:r w:rsidR="00E04197">
        <w:rPr>
          <w:rtl/>
          <w:lang w:eastAsia="en-US"/>
        </w:rPr>
        <w:t xml:space="preserve"> </w:t>
      </w:r>
      <w:r w:rsidR="00E04197">
        <w:rPr>
          <w:rFonts w:hint="eastAsia"/>
          <w:rtl/>
          <w:lang w:eastAsia="en-US"/>
        </w:rPr>
        <w:t>בהדייהו</w:t>
      </w:r>
      <w:r w:rsidR="00E04197">
        <w:rPr>
          <w:rtl/>
          <w:lang w:eastAsia="en-US"/>
        </w:rPr>
        <w:t>.</w:t>
      </w:r>
      <w:r w:rsidR="00E04197">
        <w:rPr>
          <w:rStyle w:val="a5"/>
          <w:rtl/>
          <w:lang w:eastAsia="en-US"/>
        </w:rPr>
        <w:footnoteReference w:id="12"/>
      </w:r>
      <w:r w:rsidR="00E04197">
        <w:rPr>
          <w:rtl/>
          <w:lang w:eastAsia="en-US"/>
        </w:rPr>
        <w:t xml:space="preserve"> </w:t>
      </w:r>
    </w:p>
    <w:p w14:paraId="148AA045" w14:textId="77777777" w:rsidR="001626DC" w:rsidRPr="00440ABC" w:rsidRDefault="001626DC" w:rsidP="00E04197">
      <w:pPr>
        <w:pStyle w:val="ab"/>
        <w:rPr>
          <w:rtl/>
          <w:lang w:val="he-IL"/>
        </w:rPr>
      </w:pPr>
      <w:r w:rsidRPr="00440ABC">
        <w:rPr>
          <w:rFonts w:hint="cs"/>
          <w:rtl/>
          <w:lang w:val="he-IL"/>
        </w:rPr>
        <w:t xml:space="preserve">מסכת חגיגה דף ה עמוד א </w:t>
      </w:r>
      <w:r w:rsidR="005967DE">
        <w:rPr>
          <w:rtl/>
          <w:lang w:val="he-IL"/>
        </w:rPr>
        <w:t>–</w:t>
      </w:r>
      <w:r w:rsidR="005967DE">
        <w:rPr>
          <w:rFonts w:hint="cs"/>
          <w:rtl/>
          <w:lang w:val="he-IL"/>
        </w:rPr>
        <w:t xml:space="preserve"> השגגות נשקלים כזדונות</w:t>
      </w:r>
    </w:p>
    <w:p w14:paraId="25333350" w14:textId="77777777" w:rsidR="001626DC" w:rsidRPr="00440ABC" w:rsidRDefault="001626DC" w:rsidP="001A7C0B">
      <w:pPr>
        <w:pStyle w:val="ac"/>
        <w:rPr>
          <w:rFonts w:hint="cs"/>
          <w:rtl/>
          <w:lang w:val="he-IL"/>
        </w:rPr>
      </w:pPr>
      <w:r w:rsidRPr="00440ABC">
        <w:rPr>
          <w:rFonts w:hint="cs"/>
          <w:rtl/>
          <w:lang w:val="he-IL"/>
        </w:rPr>
        <w:t xml:space="preserve">רבי יוחנן כי מטי </w:t>
      </w:r>
      <w:r w:rsidRPr="00F174F9">
        <w:rPr>
          <w:rFonts w:hint="cs"/>
          <w:rtl/>
          <w:lang w:val="he-IL"/>
        </w:rPr>
        <w:t>להאי קרא בכי</w:t>
      </w:r>
      <w:r w:rsidR="00F174F9">
        <w:rPr>
          <w:rStyle w:val="a5"/>
          <w:rtl/>
          <w:lang w:val="he-IL"/>
        </w:rPr>
        <w:footnoteReference w:id="13"/>
      </w:r>
      <w:r w:rsidRPr="00F174F9">
        <w:rPr>
          <w:rFonts w:hint="cs"/>
          <w:rtl/>
          <w:lang w:val="he-IL"/>
        </w:rPr>
        <w:t xml:space="preserve">: </w:t>
      </w:r>
      <w:r w:rsidR="00A0101F" w:rsidRPr="00F174F9">
        <w:rPr>
          <w:rFonts w:hint="cs"/>
          <w:rtl/>
          <w:lang w:val="he-IL"/>
        </w:rPr>
        <w:t>"</w:t>
      </w:r>
      <w:r w:rsidR="001A7C0B" w:rsidRPr="00F174F9">
        <w:rPr>
          <w:rFonts w:hint="eastAsia"/>
          <w:rtl/>
          <w:lang w:eastAsia="en-US"/>
        </w:rPr>
        <w:t>וְקָרַבְתִּי</w:t>
      </w:r>
      <w:r w:rsidR="001A7C0B" w:rsidRPr="00F174F9">
        <w:rPr>
          <w:rtl/>
          <w:lang w:eastAsia="en-US"/>
        </w:rPr>
        <w:t xml:space="preserve"> </w:t>
      </w:r>
      <w:r w:rsidR="001A7C0B" w:rsidRPr="00F174F9">
        <w:rPr>
          <w:rFonts w:hint="eastAsia"/>
          <w:rtl/>
          <w:lang w:eastAsia="en-US"/>
        </w:rPr>
        <w:t>אֲלֵיכֶם</w:t>
      </w:r>
      <w:r w:rsidR="001A7C0B">
        <w:rPr>
          <w:rtl/>
          <w:lang w:eastAsia="en-US"/>
        </w:rPr>
        <w:t xml:space="preserve"> </w:t>
      </w:r>
      <w:r w:rsidR="001A7C0B">
        <w:rPr>
          <w:rFonts w:hint="eastAsia"/>
          <w:rtl/>
          <w:lang w:eastAsia="en-US"/>
        </w:rPr>
        <w:t>לַמִּשְׁפָּט</w:t>
      </w:r>
      <w:r w:rsidR="001A7C0B">
        <w:rPr>
          <w:rtl/>
          <w:lang w:eastAsia="en-US"/>
        </w:rPr>
        <w:t xml:space="preserve"> </w:t>
      </w:r>
      <w:r w:rsidR="001A7C0B">
        <w:rPr>
          <w:rFonts w:hint="eastAsia"/>
          <w:rtl/>
          <w:lang w:eastAsia="en-US"/>
        </w:rPr>
        <w:t>וְהָיִיתִי</w:t>
      </w:r>
      <w:r w:rsidR="001A7C0B">
        <w:rPr>
          <w:rtl/>
          <w:lang w:eastAsia="en-US"/>
        </w:rPr>
        <w:t xml:space="preserve"> </w:t>
      </w:r>
      <w:r w:rsidR="001A7C0B">
        <w:rPr>
          <w:rFonts w:hint="eastAsia"/>
          <w:rtl/>
          <w:lang w:eastAsia="en-US"/>
        </w:rPr>
        <w:t>עֵד</w:t>
      </w:r>
      <w:r w:rsidR="001A7C0B">
        <w:rPr>
          <w:rtl/>
          <w:lang w:eastAsia="en-US"/>
        </w:rPr>
        <w:t xml:space="preserve"> </w:t>
      </w:r>
      <w:r w:rsidR="001A7C0B">
        <w:rPr>
          <w:rFonts w:hint="eastAsia"/>
          <w:rtl/>
          <w:lang w:eastAsia="en-US"/>
        </w:rPr>
        <w:t>מְמַהֵר</w:t>
      </w:r>
      <w:r w:rsidR="001A7C0B">
        <w:rPr>
          <w:rtl/>
          <w:lang w:eastAsia="en-US"/>
        </w:rPr>
        <w:t xml:space="preserve"> </w:t>
      </w:r>
      <w:r w:rsidR="001A7C0B">
        <w:rPr>
          <w:rFonts w:hint="eastAsia"/>
          <w:rtl/>
          <w:lang w:eastAsia="en-US"/>
        </w:rPr>
        <w:t>בַּמְכַשְּׁפִים</w:t>
      </w:r>
      <w:r w:rsidR="001A7C0B">
        <w:rPr>
          <w:rtl/>
          <w:lang w:eastAsia="en-US"/>
        </w:rPr>
        <w:t xml:space="preserve"> </w:t>
      </w:r>
      <w:r w:rsidR="001A7C0B">
        <w:rPr>
          <w:rFonts w:hint="eastAsia"/>
          <w:rtl/>
          <w:lang w:eastAsia="en-US"/>
        </w:rPr>
        <w:t>וּבַמְנָאֲפִים</w:t>
      </w:r>
      <w:r w:rsidR="001A7C0B">
        <w:rPr>
          <w:rtl/>
          <w:lang w:eastAsia="en-US"/>
        </w:rPr>
        <w:t xml:space="preserve"> </w:t>
      </w:r>
      <w:r w:rsidR="001A7C0B">
        <w:rPr>
          <w:rFonts w:hint="eastAsia"/>
          <w:rtl/>
          <w:lang w:eastAsia="en-US"/>
        </w:rPr>
        <w:t>וּבַנִּשְׁבָּעִים</w:t>
      </w:r>
      <w:r w:rsidR="001A7C0B">
        <w:rPr>
          <w:rtl/>
          <w:lang w:eastAsia="en-US"/>
        </w:rPr>
        <w:t xml:space="preserve"> </w:t>
      </w:r>
      <w:r w:rsidR="001A7C0B">
        <w:rPr>
          <w:rFonts w:hint="eastAsia"/>
          <w:rtl/>
          <w:lang w:eastAsia="en-US"/>
        </w:rPr>
        <w:t>לַשָּׁקֶר</w:t>
      </w:r>
      <w:r w:rsidR="001A7C0B">
        <w:rPr>
          <w:rtl/>
          <w:lang w:eastAsia="en-US"/>
        </w:rPr>
        <w:t xml:space="preserve"> </w:t>
      </w:r>
      <w:r w:rsidR="001A7C0B">
        <w:rPr>
          <w:rFonts w:hint="eastAsia"/>
          <w:rtl/>
          <w:lang w:eastAsia="en-US"/>
        </w:rPr>
        <w:t>וּבְעֹשְׁקֵי</w:t>
      </w:r>
      <w:r w:rsidR="001A7C0B">
        <w:rPr>
          <w:rtl/>
          <w:lang w:eastAsia="en-US"/>
        </w:rPr>
        <w:t xml:space="preserve"> </w:t>
      </w:r>
      <w:r w:rsidR="001A7C0B">
        <w:rPr>
          <w:rFonts w:hint="eastAsia"/>
          <w:rtl/>
          <w:lang w:eastAsia="en-US"/>
        </w:rPr>
        <w:t>שְׂכַר</w:t>
      </w:r>
      <w:r w:rsidR="001A7C0B">
        <w:rPr>
          <w:rtl/>
          <w:lang w:eastAsia="en-US"/>
        </w:rPr>
        <w:t xml:space="preserve"> </w:t>
      </w:r>
      <w:r w:rsidR="001A7C0B">
        <w:rPr>
          <w:rFonts w:hint="eastAsia"/>
          <w:rtl/>
          <w:lang w:eastAsia="en-US"/>
        </w:rPr>
        <w:t>שָׂכִיר</w:t>
      </w:r>
      <w:r w:rsidR="001A7C0B">
        <w:rPr>
          <w:rFonts w:hint="cs"/>
          <w:rtl/>
          <w:lang w:eastAsia="en-US"/>
        </w:rPr>
        <w:t xml:space="preserve">" </w:t>
      </w:r>
      <w:r w:rsidR="00A0101F" w:rsidRPr="00440ABC">
        <w:rPr>
          <w:rFonts w:hint="cs"/>
          <w:rtl/>
          <w:lang w:val="he-IL"/>
        </w:rPr>
        <w:t xml:space="preserve">(מלאכי ג </w:t>
      </w:r>
      <w:r w:rsidR="001A7C0B">
        <w:rPr>
          <w:rFonts w:hint="cs"/>
          <w:rtl/>
          <w:lang w:val="he-IL"/>
        </w:rPr>
        <w:t>ה</w:t>
      </w:r>
      <w:r w:rsidR="00A0101F" w:rsidRPr="00440ABC">
        <w:rPr>
          <w:rFonts w:hint="cs"/>
          <w:rtl/>
          <w:lang w:val="he-IL"/>
        </w:rPr>
        <w:t xml:space="preserve">) - </w:t>
      </w:r>
      <w:r w:rsidRPr="00440ABC">
        <w:rPr>
          <w:rFonts w:hint="cs"/>
          <w:rtl/>
          <w:lang w:val="he-IL"/>
        </w:rPr>
        <w:t xml:space="preserve">עבד שרבו מקרבו לדונו, וממהר להעידו, תקנה יש לו? אמר רבי יוחנן </w:t>
      </w:r>
      <w:r w:rsidRPr="00440ABC">
        <w:rPr>
          <w:rFonts w:hint="cs"/>
          <w:rtl/>
          <w:lang w:val="he-IL"/>
        </w:rPr>
        <w:lastRenderedPageBreak/>
        <w:t>בן זכאי: אוי לנו ששקל עלינו הכתוב קלות כחמורות</w:t>
      </w:r>
      <w:r w:rsidR="00A0101F" w:rsidRPr="00440ABC">
        <w:rPr>
          <w:rFonts w:hint="cs"/>
          <w:rtl/>
          <w:lang w:val="he-IL"/>
        </w:rPr>
        <w:t xml:space="preserve"> ...</w:t>
      </w:r>
      <w:r w:rsidRPr="00440ABC">
        <w:rPr>
          <w:rFonts w:hint="cs"/>
          <w:rtl/>
          <w:lang w:val="he-IL"/>
        </w:rPr>
        <w:t xml:space="preserve"> רבי יוחנן כי מטי להאי קרא בכי. </w:t>
      </w:r>
      <w:r w:rsidR="00A0101F" w:rsidRPr="00440ABC">
        <w:rPr>
          <w:rFonts w:hint="cs"/>
          <w:rtl/>
          <w:lang w:val="he-IL"/>
        </w:rPr>
        <w:t>"</w:t>
      </w:r>
      <w:r w:rsidRPr="00440ABC">
        <w:rPr>
          <w:rFonts w:hint="cs"/>
          <w:rtl/>
          <w:lang w:val="he-IL"/>
        </w:rPr>
        <w:t>כי את כל מעשה האלהים יב</w:t>
      </w:r>
      <w:r w:rsidR="00A0101F" w:rsidRPr="00440ABC">
        <w:rPr>
          <w:rFonts w:hint="cs"/>
          <w:rtl/>
          <w:lang w:val="he-IL"/>
        </w:rPr>
        <w:t>י</w:t>
      </w:r>
      <w:r w:rsidRPr="00440ABC">
        <w:rPr>
          <w:rFonts w:hint="cs"/>
          <w:rtl/>
          <w:lang w:val="he-IL"/>
        </w:rPr>
        <w:t>א במשפט על כל נעלם</w:t>
      </w:r>
      <w:r w:rsidR="00A0101F" w:rsidRPr="00440ABC">
        <w:rPr>
          <w:rFonts w:hint="cs"/>
          <w:rtl/>
          <w:lang w:val="he-IL"/>
        </w:rPr>
        <w:t xml:space="preserve">" (קהלת יב יד) - </w:t>
      </w:r>
      <w:r w:rsidRPr="00440ABC">
        <w:rPr>
          <w:rFonts w:hint="cs"/>
          <w:rtl/>
          <w:lang w:val="he-IL"/>
        </w:rPr>
        <w:t>עבד שרבו שוקל לו שגגות כזדונות</w:t>
      </w:r>
      <w:r w:rsidR="00A0101F" w:rsidRPr="00440ABC">
        <w:rPr>
          <w:rFonts w:hint="cs"/>
          <w:rtl/>
          <w:lang w:val="he-IL"/>
        </w:rPr>
        <w:t>,</w:t>
      </w:r>
      <w:r w:rsidR="003836C0">
        <w:rPr>
          <w:rFonts w:hint="cs"/>
          <w:rtl/>
          <w:lang w:val="he-IL"/>
        </w:rPr>
        <w:t xml:space="preserve"> תקנה יש לו?</w:t>
      </w:r>
      <w:r w:rsidR="003836C0">
        <w:rPr>
          <w:rStyle w:val="a5"/>
          <w:rtl/>
          <w:lang w:val="he-IL"/>
        </w:rPr>
        <w:footnoteReference w:id="14"/>
      </w:r>
    </w:p>
    <w:p w14:paraId="3844390A" w14:textId="287B6677" w:rsidR="00C94EDC" w:rsidRPr="00440ABC" w:rsidRDefault="00C94EDC" w:rsidP="000A3CDE">
      <w:pPr>
        <w:pStyle w:val="ab"/>
        <w:rPr>
          <w:rFonts w:hint="cs"/>
          <w:rtl/>
          <w:lang w:eastAsia="en-US"/>
        </w:rPr>
      </w:pPr>
      <w:r w:rsidRPr="00440ABC">
        <w:rPr>
          <w:rFonts w:hint="eastAsia"/>
          <w:rtl/>
          <w:lang w:eastAsia="en-US"/>
        </w:rPr>
        <w:t>ויקרא</w:t>
      </w:r>
      <w:r w:rsidRPr="00440ABC">
        <w:rPr>
          <w:rtl/>
          <w:lang w:eastAsia="en-US"/>
        </w:rPr>
        <w:t xml:space="preserve"> </w:t>
      </w:r>
      <w:r w:rsidRPr="00440ABC">
        <w:rPr>
          <w:rFonts w:hint="eastAsia"/>
          <w:rtl/>
          <w:lang w:eastAsia="en-US"/>
        </w:rPr>
        <w:t>רבה</w:t>
      </w:r>
      <w:r w:rsidRPr="00440ABC">
        <w:rPr>
          <w:rtl/>
          <w:lang w:eastAsia="en-US"/>
        </w:rPr>
        <w:t xml:space="preserve"> </w:t>
      </w:r>
      <w:r w:rsidRPr="00440ABC">
        <w:rPr>
          <w:rFonts w:hint="eastAsia"/>
          <w:rtl/>
          <w:lang w:eastAsia="en-US"/>
        </w:rPr>
        <w:t>פרשה</w:t>
      </w:r>
      <w:r w:rsidRPr="00440ABC">
        <w:rPr>
          <w:rtl/>
          <w:lang w:eastAsia="en-US"/>
        </w:rPr>
        <w:t xml:space="preserve"> </w:t>
      </w:r>
      <w:r w:rsidRPr="00440ABC">
        <w:rPr>
          <w:rFonts w:hint="eastAsia"/>
          <w:rtl/>
          <w:lang w:eastAsia="en-US"/>
        </w:rPr>
        <w:t>ד</w:t>
      </w:r>
      <w:r w:rsidRPr="00440ABC">
        <w:rPr>
          <w:rtl/>
          <w:lang w:eastAsia="en-US"/>
        </w:rPr>
        <w:t xml:space="preserve"> </w:t>
      </w:r>
      <w:r w:rsidR="000A3CDE" w:rsidRPr="00440ABC">
        <w:rPr>
          <w:rFonts w:hint="cs"/>
          <w:rtl/>
          <w:lang w:eastAsia="en-US"/>
        </w:rPr>
        <w:t>סימן ג</w:t>
      </w:r>
      <w:r w:rsidRPr="00440ABC">
        <w:rPr>
          <w:rtl/>
          <w:lang w:eastAsia="en-US"/>
        </w:rPr>
        <w:t xml:space="preserve"> </w:t>
      </w:r>
      <w:r w:rsidR="0075206D">
        <w:rPr>
          <w:rtl/>
          <w:lang w:eastAsia="en-US"/>
        </w:rPr>
        <w:t>–</w:t>
      </w:r>
      <w:r w:rsidR="0075206D">
        <w:rPr>
          <w:rFonts w:hint="cs"/>
          <w:rtl/>
          <w:lang w:eastAsia="en-US"/>
        </w:rPr>
        <w:t xml:space="preserve"> שגגות הן בלא דעת, זדונות </w:t>
      </w:r>
      <w:r w:rsidR="006E083B">
        <w:rPr>
          <w:rFonts w:hint="cs"/>
          <w:rtl/>
          <w:lang w:eastAsia="en-US"/>
        </w:rPr>
        <w:t xml:space="preserve">הם </w:t>
      </w:r>
      <w:r w:rsidR="0075206D">
        <w:rPr>
          <w:rFonts w:hint="cs"/>
          <w:rtl/>
          <w:lang w:eastAsia="en-US"/>
        </w:rPr>
        <w:t>בריצת רגליים</w:t>
      </w:r>
    </w:p>
    <w:p w14:paraId="2C4CF838" w14:textId="77777777" w:rsidR="00120AF1" w:rsidRPr="00440ABC" w:rsidRDefault="00057B10" w:rsidP="00057B10">
      <w:pPr>
        <w:pStyle w:val="ac"/>
        <w:rPr>
          <w:rFonts w:hint="cs"/>
          <w:rtl/>
          <w:lang w:eastAsia="en-US"/>
        </w:rPr>
      </w:pPr>
      <w:r>
        <w:rPr>
          <w:rFonts w:hint="cs"/>
          <w:rtl/>
          <w:lang w:eastAsia="en-US"/>
        </w:rPr>
        <w:t>"</w:t>
      </w:r>
      <w:r w:rsidRPr="00440ABC">
        <w:rPr>
          <w:rFonts w:hint="eastAsia"/>
          <w:rtl/>
          <w:lang w:eastAsia="en-US"/>
        </w:rPr>
        <w:t>גַּם</w:t>
      </w:r>
      <w:r w:rsidRPr="00440ABC">
        <w:rPr>
          <w:rtl/>
          <w:lang w:eastAsia="en-US"/>
        </w:rPr>
        <w:t xml:space="preserve"> </w:t>
      </w:r>
      <w:r w:rsidRPr="00440ABC">
        <w:rPr>
          <w:rFonts w:hint="eastAsia"/>
          <w:rtl/>
          <w:lang w:eastAsia="en-US"/>
        </w:rPr>
        <w:t>בְּלֹא</w:t>
      </w:r>
      <w:r w:rsidRPr="00440ABC">
        <w:rPr>
          <w:rtl/>
          <w:lang w:eastAsia="en-US"/>
        </w:rPr>
        <w:t xml:space="preserve"> </w:t>
      </w:r>
      <w:r w:rsidRPr="00440ABC">
        <w:rPr>
          <w:rFonts w:hint="eastAsia"/>
          <w:rtl/>
          <w:lang w:eastAsia="en-US"/>
        </w:rPr>
        <w:t>דַעַת</w:t>
      </w:r>
      <w:r w:rsidRPr="00440ABC">
        <w:rPr>
          <w:rtl/>
          <w:lang w:eastAsia="en-US"/>
        </w:rPr>
        <w:t xml:space="preserve"> </w:t>
      </w:r>
      <w:r w:rsidRPr="00440ABC">
        <w:rPr>
          <w:rFonts w:hint="eastAsia"/>
          <w:rtl/>
          <w:lang w:eastAsia="en-US"/>
        </w:rPr>
        <w:t>נֶפֶשׁ</w:t>
      </w:r>
      <w:r w:rsidRPr="00440ABC">
        <w:rPr>
          <w:rtl/>
          <w:lang w:eastAsia="en-US"/>
        </w:rPr>
        <w:t xml:space="preserve"> </w:t>
      </w:r>
      <w:r w:rsidRPr="00440ABC">
        <w:rPr>
          <w:rFonts w:hint="eastAsia"/>
          <w:rtl/>
          <w:lang w:eastAsia="en-US"/>
        </w:rPr>
        <w:t>לֹא</w:t>
      </w:r>
      <w:r w:rsidRPr="00440ABC">
        <w:rPr>
          <w:rtl/>
          <w:lang w:eastAsia="en-US"/>
        </w:rPr>
        <w:t xml:space="preserve"> </w:t>
      </w:r>
      <w:r w:rsidRPr="00440ABC">
        <w:rPr>
          <w:rFonts w:hint="eastAsia"/>
          <w:rtl/>
          <w:lang w:eastAsia="en-US"/>
        </w:rPr>
        <w:t>טוֹב</w:t>
      </w:r>
      <w:r w:rsidRPr="00440ABC">
        <w:rPr>
          <w:rtl/>
          <w:lang w:eastAsia="en-US"/>
        </w:rPr>
        <w:t xml:space="preserve"> </w:t>
      </w:r>
      <w:r w:rsidRPr="00440ABC">
        <w:rPr>
          <w:rFonts w:hint="eastAsia"/>
          <w:rtl/>
          <w:lang w:eastAsia="en-US"/>
        </w:rPr>
        <w:t>וְאָץ</w:t>
      </w:r>
      <w:r w:rsidRPr="00440ABC">
        <w:rPr>
          <w:rtl/>
          <w:lang w:eastAsia="en-US"/>
        </w:rPr>
        <w:t xml:space="preserve"> </w:t>
      </w:r>
      <w:r w:rsidRPr="00440ABC">
        <w:rPr>
          <w:rFonts w:hint="eastAsia"/>
          <w:rtl/>
          <w:lang w:eastAsia="en-US"/>
        </w:rPr>
        <w:t>בְּרַגְלַיִם</w:t>
      </w:r>
      <w:r w:rsidRPr="00440ABC">
        <w:rPr>
          <w:rtl/>
          <w:lang w:eastAsia="en-US"/>
        </w:rPr>
        <w:t xml:space="preserve"> </w:t>
      </w:r>
      <w:r w:rsidRPr="00440ABC">
        <w:rPr>
          <w:rFonts w:hint="eastAsia"/>
          <w:rtl/>
          <w:lang w:eastAsia="en-US"/>
        </w:rPr>
        <w:t>חוֹטֵא</w:t>
      </w:r>
      <w:r>
        <w:rPr>
          <w:rFonts w:hint="cs"/>
          <w:rtl/>
          <w:lang w:eastAsia="en-US"/>
        </w:rPr>
        <w:t>" (משלי יט ב). "</w:t>
      </w:r>
      <w:r w:rsidR="00C94EDC" w:rsidRPr="00440ABC">
        <w:rPr>
          <w:rFonts w:hint="eastAsia"/>
          <w:rtl/>
          <w:lang w:eastAsia="en-US"/>
        </w:rPr>
        <w:t>גם</w:t>
      </w:r>
      <w:r w:rsidR="00C94EDC" w:rsidRPr="00440ABC">
        <w:rPr>
          <w:rtl/>
          <w:lang w:eastAsia="en-US"/>
        </w:rPr>
        <w:t xml:space="preserve"> </w:t>
      </w:r>
      <w:r w:rsidR="00C94EDC" w:rsidRPr="00440ABC">
        <w:rPr>
          <w:rFonts w:hint="eastAsia"/>
          <w:rtl/>
          <w:lang w:eastAsia="en-US"/>
        </w:rPr>
        <w:t>בלא</w:t>
      </w:r>
      <w:r w:rsidR="00C94EDC" w:rsidRPr="00440ABC">
        <w:rPr>
          <w:rtl/>
          <w:lang w:eastAsia="en-US"/>
        </w:rPr>
        <w:t xml:space="preserve"> </w:t>
      </w:r>
      <w:r w:rsidR="00C94EDC" w:rsidRPr="00440ABC">
        <w:rPr>
          <w:rFonts w:hint="eastAsia"/>
          <w:rtl/>
          <w:lang w:eastAsia="en-US"/>
        </w:rPr>
        <w:t>דעת</w:t>
      </w:r>
      <w:r>
        <w:rPr>
          <w:rFonts w:hint="cs"/>
          <w:rtl/>
          <w:lang w:eastAsia="en-US"/>
        </w:rPr>
        <w:t>" -</w:t>
      </w:r>
      <w:r w:rsidR="00C94EDC" w:rsidRPr="00440ABC">
        <w:rPr>
          <w:rtl/>
          <w:lang w:eastAsia="en-US"/>
        </w:rPr>
        <w:t xml:space="preserve"> </w:t>
      </w:r>
      <w:r w:rsidR="00C94EDC" w:rsidRPr="00440ABC">
        <w:rPr>
          <w:rFonts w:hint="eastAsia"/>
          <w:rtl/>
          <w:lang w:eastAsia="en-US"/>
        </w:rPr>
        <w:t>אלו</w:t>
      </w:r>
      <w:r w:rsidR="00C94EDC" w:rsidRPr="00440ABC">
        <w:rPr>
          <w:rtl/>
          <w:lang w:eastAsia="en-US"/>
        </w:rPr>
        <w:t xml:space="preserve"> </w:t>
      </w:r>
      <w:r w:rsidR="00C94EDC" w:rsidRPr="00440ABC">
        <w:rPr>
          <w:rFonts w:hint="eastAsia"/>
          <w:rtl/>
          <w:lang w:eastAsia="en-US"/>
        </w:rPr>
        <w:t>שגגות</w:t>
      </w:r>
      <w:r>
        <w:rPr>
          <w:rFonts w:hint="cs"/>
          <w:rtl/>
          <w:lang w:eastAsia="en-US"/>
        </w:rPr>
        <w:t>.</w:t>
      </w:r>
      <w:r w:rsidR="00C94EDC" w:rsidRPr="00440ABC">
        <w:rPr>
          <w:rtl/>
          <w:lang w:eastAsia="en-US"/>
        </w:rPr>
        <w:t xml:space="preserve"> </w:t>
      </w:r>
      <w:r>
        <w:rPr>
          <w:rFonts w:hint="cs"/>
          <w:rtl/>
          <w:lang w:eastAsia="en-US"/>
        </w:rPr>
        <w:t>"</w:t>
      </w:r>
      <w:r w:rsidR="00C94EDC" w:rsidRPr="00440ABC">
        <w:rPr>
          <w:rFonts w:hint="eastAsia"/>
          <w:rtl/>
          <w:lang w:eastAsia="en-US"/>
        </w:rPr>
        <w:t>ואץ</w:t>
      </w:r>
      <w:r w:rsidR="00C94EDC" w:rsidRPr="00440ABC">
        <w:rPr>
          <w:rtl/>
          <w:lang w:eastAsia="en-US"/>
        </w:rPr>
        <w:t xml:space="preserve"> </w:t>
      </w:r>
      <w:r w:rsidR="00C94EDC" w:rsidRPr="00440ABC">
        <w:rPr>
          <w:rFonts w:hint="eastAsia"/>
          <w:rtl/>
          <w:lang w:eastAsia="en-US"/>
        </w:rPr>
        <w:t>ברגלים</w:t>
      </w:r>
      <w:r w:rsidR="00C94EDC" w:rsidRPr="00440ABC">
        <w:rPr>
          <w:rtl/>
          <w:lang w:eastAsia="en-US"/>
        </w:rPr>
        <w:t xml:space="preserve"> </w:t>
      </w:r>
      <w:r w:rsidR="00C94EDC" w:rsidRPr="00440ABC">
        <w:rPr>
          <w:rFonts w:hint="eastAsia"/>
          <w:rtl/>
          <w:lang w:eastAsia="en-US"/>
        </w:rPr>
        <w:t>חוטא</w:t>
      </w:r>
      <w:r>
        <w:rPr>
          <w:rFonts w:hint="cs"/>
          <w:rtl/>
          <w:lang w:eastAsia="en-US"/>
        </w:rPr>
        <w:t>" -</w:t>
      </w:r>
      <w:r w:rsidR="00C94EDC" w:rsidRPr="00440ABC">
        <w:rPr>
          <w:rtl/>
          <w:lang w:eastAsia="en-US"/>
        </w:rPr>
        <w:t xml:space="preserve"> </w:t>
      </w:r>
      <w:r w:rsidR="00C94EDC" w:rsidRPr="00440ABC">
        <w:rPr>
          <w:rFonts w:hint="eastAsia"/>
          <w:rtl/>
          <w:lang w:eastAsia="en-US"/>
        </w:rPr>
        <w:t>אלו</w:t>
      </w:r>
      <w:r w:rsidR="00C94EDC" w:rsidRPr="00440ABC">
        <w:rPr>
          <w:rtl/>
          <w:lang w:eastAsia="en-US"/>
        </w:rPr>
        <w:t xml:space="preserve"> </w:t>
      </w:r>
      <w:r w:rsidR="00C94EDC" w:rsidRPr="00440ABC">
        <w:rPr>
          <w:rFonts w:hint="eastAsia"/>
          <w:rtl/>
          <w:lang w:eastAsia="en-US"/>
        </w:rPr>
        <w:t>הזדונות</w:t>
      </w:r>
      <w:r>
        <w:rPr>
          <w:rFonts w:hint="cs"/>
          <w:rtl/>
          <w:lang w:eastAsia="en-US"/>
        </w:rPr>
        <w:t>.</w:t>
      </w:r>
      <w:r w:rsidR="00C94EDC" w:rsidRPr="00440ABC">
        <w:rPr>
          <w:rtl/>
          <w:lang w:eastAsia="en-US"/>
        </w:rPr>
        <w:t xml:space="preserve"> </w:t>
      </w:r>
      <w:r w:rsidR="00C94EDC" w:rsidRPr="00440ABC">
        <w:rPr>
          <w:rFonts w:hint="eastAsia"/>
          <w:rtl/>
          <w:lang w:eastAsia="en-US"/>
        </w:rPr>
        <w:t>תדע</w:t>
      </w:r>
      <w:r w:rsidR="00C94EDC" w:rsidRPr="00440ABC">
        <w:rPr>
          <w:rtl/>
          <w:lang w:eastAsia="en-US"/>
        </w:rPr>
        <w:t xml:space="preserve"> </w:t>
      </w:r>
      <w:r w:rsidR="00C94EDC" w:rsidRPr="00440ABC">
        <w:rPr>
          <w:rFonts w:hint="eastAsia"/>
          <w:rtl/>
          <w:lang w:eastAsia="en-US"/>
        </w:rPr>
        <w:t>לך</w:t>
      </w:r>
      <w:r w:rsidR="00C94EDC" w:rsidRPr="00440ABC">
        <w:rPr>
          <w:rtl/>
          <w:lang w:eastAsia="en-US"/>
        </w:rPr>
        <w:t xml:space="preserve"> </w:t>
      </w:r>
      <w:r w:rsidR="00C94EDC" w:rsidRPr="00440ABC">
        <w:rPr>
          <w:rFonts w:hint="eastAsia"/>
          <w:rtl/>
          <w:lang w:eastAsia="en-US"/>
        </w:rPr>
        <w:t>שהיא</w:t>
      </w:r>
      <w:r w:rsidR="00C94EDC" w:rsidRPr="00440ABC">
        <w:rPr>
          <w:rtl/>
          <w:lang w:eastAsia="en-US"/>
        </w:rPr>
        <w:t xml:space="preserve"> </w:t>
      </w:r>
      <w:r w:rsidR="00C94EDC" w:rsidRPr="00440ABC">
        <w:rPr>
          <w:rFonts w:hint="eastAsia"/>
          <w:rtl/>
          <w:lang w:eastAsia="en-US"/>
        </w:rPr>
        <w:t>שגגה</w:t>
      </w:r>
      <w:r w:rsidR="00C94EDC" w:rsidRPr="00440ABC">
        <w:rPr>
          <w:rtl/>
          <w:lang w:eastAsia="en-US"/>
        </w:rPr>
        <w:t xml:space="preserve"> </w:t>
      </w:r>
      <w:r w:rsidR="00C94EDC" w:rsidRPr="00440ABC">
        <w:rPr>
          <w:rFonts w:hint="eastAsia"/>
          <w:rtl/>
          <w:lang w:eastAsia="en-US"/>
        </w:rPr>
        <w:t>והוא</w:t>
      </w:r>
      <w:r w:rsidR="00C94EDC" w:rsidRPr="00440ABC">
        <w:rPr>
          <w:rtl/>
          <w:lang w:eastAsia="en-US"/>
        </w:rPr>
        <w:t xml:space="preserve"> </w:t>
      </w:r>
      <w:r w:rsidR="00C94EDC" w:rsidRPr="00440ABC">
        <w:rPr>
          <w:rFonts w:hint="eastAsia"/>
          <w:rtl/>
          <w:lang w:eastAsia="en-US"/>
        </w:rPr>
        <w:t>עושה</w:t>
      </w:r>
      <w:r w:rsidR="00C94EDC" w:rsidRPr="00440ABC">
        <w:rPr>
          <w:rtl/>
          <w:lang w:eastAsia="en-US"/>
        </w:rPr>
        <w:t xml:space="preserve"> </w:t>
      </w:r>
      <w:r w:rsidR="00C94EDC" w:rsidRPr="00440ABC">
        <w:rPr>
          <w:rFonts w:hint="eastAsia"/>
          <w:rtl/>
          <w:lang w:eastAsia="en-US"/>
        </w:rPr>
        <w:t>אותה</w:t>
      </w:r>
      <w:r w:rsidR="00C94EDC" w:rsidRPr="00440ABC">
        <w:rPr>
          <w:rtl/>
          <w:lang w:eastAsia="en-US"/>
        </w:rPr>
        <w:t xml:space="preserve"> </w:t>
      </w:r>
      <w:r w:rsidR="00C94EDC" w:rsidRPr="00440ABC">
        <w:rPr>
          <w:rFonts w:hint="eastAsia"/>
          <w:rtl/>
          <w:lang w:eastAsia="en-US"/>
        </w:rPr>
        <w:t>חטאת</w:t>
      </w:r>
      <w:r>
        <w:rPr>
          <w:rFonts w:hint="cs"/>
          <w:rtl/>
          <w:lang w:eastAsia="en-US"/>
        </w:rPr>
        <w:t>: "</w:t>
      </w:r>
      <w:r w:rsidR="00C94EDC" w:rsidRPr="00440ABC">
        <w:rPr>
          <w:rFonts w:hint="eastAsia"/>
          <w:rtl/>
          <w:lang w:eastAsia="en-US"/>
        </w:rPr>
        <w:t>נפש</w:t>
      </w:r>
      <w:r w:rsidR="00C94EDC" w:rsidRPr="00440ABC">
        <w:rPr>
          <w:rtl/>
          <w:lang w:eastAsia="en-US"/>
        </w:rPr>
        <w:t xml:space="preserve"> </w:t>
      </w:r>
      <w:r w:rsidR="00C94EDC" w:rsidRPr="00440ABC">
        <w:rPr>
          <w:rFonts w:hint="eastAsia"/>
          <w:rtl/>
          <w:lang w:eastAsia="en-US"/>
        </w:rPr>
        <w:t>כי</w:t>
      </w:r>
      <w:r w:rsidR="00C94EDC" w:rsidRPr="00440ABC">
        <w:rPr>
          <w:rtl/>
          <w:lang w:eastAsia="en-US"/>
        </w:rPr>
        <w:t xml:space="preserve"> </w:t>
      </w:r>
      <w:r w:rsidR="00C94EDC" w:rsidRPr="00440ABC">
        <w:rPr>
          <w:rFonts w:hint="eastAsia"/>
          <w:rtl/>
          <w:lang w:eastAsia="en-US"/>
        </w:rPr>
        <w:t>תחטא</w:t>
      </w:r>
      <w:r w:rsidR="00C94EDC" w:rsidRPr="00440ABC">
        <w:rPr>
          <w:rtl/>
          <w:lang w:eastAsia="en-US"/>
        </w:rPr>
        <w:t xml:space="preserve"> </w:t>
      </w:r>
      <w:r w:rsidR="00C94EDC" w:rsidRPr="00440ABC">
        <w:rPr>
          <w:rFonts w:hint="eastAsia"/>
          <w:rtl/>
          <w:lang w:eastAsia="en-US"/>
        </w:rPr>
        <w:t>בשגגה</w:t>
      </w:r>
      <w:r>
        <w:rPr>
          <w:rFonts w:hint="cs"/>
          <w:rtl/>
          <w:lang w:eastAsia="en-US"/>
        </w:rPr>
        <w:t>"</w:t>
      </w:r>
      <w:r w:rsidR="00C94EDC" w:rsidRPr="00440ABC">
        <w:rPr>
          <w:rtl/>
          <w:lang w:eastAsia="en-US"/>
        </w:rPr>
        <w:t>.</w:t>
      </w:r>
      <w:r w:rsidR="00261F24">
        <w:rPr>
          <w:rStyle w:val="a5"/>
          <w:rtl/>
          <w:lang w:eastAsia="en-US"/>
        </w:rPr>
        <w:footnoteReference w:id="15"/>
      </w:r>
    </w:p>
    <w:p w14:paraId="1FDB500A" w14:textId="10C281BD" w:rsidR="001626DC" w:rsidRPr="00440ABC" w:rsidRDefault="001626DC" w:rsidP="005A0759">
      <w:pPr>
        <w:pStyle w:val="ab"/>
        <w:rPr>
          <w:rtl/>
          <w:lang w:val="he-IL"/>
        </w:rPr>
      </w:pPr>
      <w:r w:rsidRPr="00440ABC">
        <w:rPr>
          <w:rFonts w:hint="cs"/>
          <w:rtl/>
          <w:lang w:val="he-IL"/>
        </w:rPr>
        <w:t xml:space="preserve">בבא מציעא דף לג עמוד ב </w:t>
      </w:r>
      <w:r w:rsidR="006D60FC">
        <w:rPr>
          <w:rtl/>
          <w:lang w:val="he-IL"/>
        </w:rPr>
        <w:t>–</w:t>
      </w:r>
      <w:r w:rsidR="006D60FC">
        <w:rPr>
          <w:rFonts w:hint="cs"/>
          <w:rtl/>
          <w:lang w:val="he-IL"/>
        </w:rPr>
        <w:t xml:space="preserve"> בין תלמידי חכמים לעמי הארצות</w:t>
      </w:r>
    </w:p>
    <w:p w14:paraId="3B9A655A" w14:textId="77777777" w:rsidR="007A6276" w:rsidRDefault="007A6276" w:rsidP="007A6276">
      <w:pPr>
        <w:pStyle w:val="ac"/>
        <w:rPr>
          <w:rFonts w:hint="cs"/>
          <w:rtl/>
          <w:lang w:val="he-IL"/>
        </w:rPr>
      </w:pPr>
      <w:r>
        <w:rPr>
          <w:rFonts w:hint="cs"/>
          <w:rtl/>
          <w:lang w:val="he-IL"/>
        </w:rPr>
        <w:t xml:space="preserve">... אמר ר' יוחנן: </w:t>
      </w:r>
      <w:r w:rsidR="001626DC" w:rsidRPr="00440ABC">
        <w:rPr>
          <w:rFonts w:hint="cs"/>
          <w:rtl/>
          <w:lang w:val="he-IL"/>
        </w:rPr>
        <w:t>בימי רבי נשנית משנה זו, שבקו כולא עלמא מתניתין ואזלו בתר תלמודא. הדר דרש להו: ולעולם הוי רץ למשנה יותר מן ה</w:t>
      </w:r>
      <w:r>
        <w:rPr>
          <w:rFonts w:hint="cs"/>
          <w:rtl/>
          <w:lang w:val="he-IL"/>
        </w:rPr>
        <w:t>גמרא.</w:t>
      </w:r>
      <w:r>
        <w:rPr>
          <w:rStyle w:val="a5"/>
          <w:rtl/>
          <w:lang w:val="he-IL"/>
        </w:rPr>
        <w:footnoteReference w:id="16"/>
      </w:r>
      <w:r w:rsidR="00C0229D">
        <w:rPr>
          <w:rFonts w:hint="cs"/>
          <w:rtl/>
          <w:lang w:val="he-IL"/>
        </w:rPr>
        <w:t xml:space="preserve"> </w:t>
      </w:r>
    </w:p>
    <w:p w14:paraId="2D2EFFBE" w14:textId="77777777" w:rsidR="001626DC" w:rsidRPr="00440ABC" w:rsidRDefault="001626DC" w:rsidP="007A6276">
      <w:pPr>
        <w:pStyle w:val="ac"/>
        <w:rPr>
          <w:rtl/>
          <w:lang w:val="he-IL"/>
        </w:rPr>
      </w:pPr>
      <w:r w:rsidRPr="00440ABC">
        <w:rPr>
          <w:rFonts w:hint="cs"/>
          <w:rtl/>
          <w:lang w:val="he-IL"/>
        </w:rPr>
        <w:t>כדדריש רבי יהודה ברבי אלעאי: מאי דכתיב</w:t>
      </w:r>
      <w:r w:rsidR="008863D1">
        <w:rPr>
          <w:rFonts w:hint="cs"/>
          <w:rtl/>
          <w:lang w:val="he-IL"/>
        </w:rPr>
        <w:t>: "</w:t>
      </w:r>
      <w:r w:rsidRPr="00440ABC">
        <w:rPr>
          <w:rFonts w:hint="cs"/>
          <w:rtl/>
          <w:lang w:val="he-IL"/>
        </w:rPr>
        <w:t>הגד לעמי פשעם ולבית יעקב חטאתם</w:t>
      </w:r>
      <w:r w:rsidR="008863D1">
        <w:rPr>
          <w:rFonts w:hint="cs"/>
          <w:rtl/>
          <w:lang w:val="he-IL"/>
        </w:rPr>
        <w:t>" (</w:t>
      </w:r>
      <w:r w:rsidR="008863D1" w:rsidRPr="00440ABC">
        <w:rPr>
          <w:rFonts w:hint="cs"/>
          <w:rtl/>
          <w:lang w:val="he-IL"/>
        </w:rPr>
        <w:t>ישעיהו נח</w:t>
      </w:r>
      <w:r w:rsidR="008863D1">
        <w:rPr>
          <w:rFonts w:hint="cs"/>
          <w:rtl/>
          <w:lang w:val="he-IL"/>
        </w:rPr>
        <w:t>).</w:t>
      </w:r>
      <w:r w:rsidRPr="00440ABC">
        <w:rPr>
          <w:rFonts w:hint="cs"/>
          <w:rtl/>
          <w:lang w:val="he-IL"/>
        </w:rPr>
        <w:t xml:space="preserve"> הגד לעמי פשעם - אלו תלמידי חכמים, ששגגות נעשות להם כזדונות. ולבית יעקב חטאתם - אלו </w:t>
      </w:r>
      <w:smartTag w:uri="urn:schemas-microsoft-com:office:smarttags" w:element="PersonName">
        <w:smartTagPr>
          <w:attr w:name="ProductID" w:val="עמי הארץ"/>
        </w:smartTagPr>
        <w:r w:rsidRPr="00440ABC">
          <w:rPr>
            <w:rFonts w:hint="cs"/>
            <w:rtl/>
            <w:lang w:val="he-IL"/>
          </w:rPr>
          <w:t>עמי הארץ</w:t>
        </w:r>
      </w:smartTag>
      <w:r w:rsidRPr="00440ABC">
        <w:rPr>
          <w:rFonts w:hint="cs"/>
          <w:rtl/>
          <w:lang w:val="he-IL"/>
        </w:rPr>
        <w:t>, שזדונות נעשות להם כשגגות. והיינו דתנן, רבי יהודה אומר: הוי זהיר בתלמוד, ששגגת תלמוד עולה זדון.</w:t>
      </w:r>
      <w:r w:rsidR="00E92D90" w:rsidRPr="00440ABC">
        <w:rPr>
          <w:rStyle w:val="a5"/>
          <w:rtl/>
          <w:lang w:val="he-IL"/>
        </w:rPr>
        <w:footnoteReference w:id="17"/>
      </w:r>
      <w:r w:rsidRPr="00440ABC">
        <w:rPr>
          <w:rFonts w:hint="cs"/>
          <w:rtl/>
          <w:lang w:val="he-IL"/>
        </w:rPr>
        <w:t xml:space="preserve"> </w:t>
      </w:r>
    </w:p>
    <w:p w14:paraId="7F15F1E3" w14:textId="6B798E3E" w:rsidR="00C362FB" w:rsidRPr="00440ABC" w:rsidRDefault="00C362FB" w:rsidP="00C362FB">
      <w:pPr>
        <w:pStyle w:val="ab"/>
        <w:rPr>
          <w:rtl/>
          <w:lang w:val="he-IL"/>
        </w:rPr>
      </w:pPr>
      <w:r w:rsidRPr="00440ABC">
        <w:rPr>
          <w:rFonts w:hint="cs"/>
          <w:rtl/>
          <w:lang w:val="he-IL"/>
        </w:rPr>
        <w:t xml:space="preserve">מסכת יומא דף פו עמוד ב </w:t>
      </w:r>
      <w:r w:rsidR="006E083B">
        <w:rPr>
          <w:rFonts w:hint="cs"/>
          <w:rtl/>
          <w:lang w:val="he-IL"/>
        </w:rPr>
        <w:t>-  זדונות נעשות כשגגות ואפילו כזכויות</w:t>
      </w:r>
    </w:p>
    <w:p w14:paraId="07ED97D1" w14:textId="77777777" w:rsidR="00C362FB" w:rsidRPr="00440ABC" w:rsidRDefault="00C362FB" w:rsidP="00261F24">
      <w:pPr>
        <w:pStyle w:val="ac"/>
        <w:rPr>
          <w:rFonts w:hint="cs"/>
          <w:rtl/>
          <w:lang w:val="he-IL"/>
        </w:rPr>
      </w:pPr>
      <w:r w:rsidRPr="00440ABC">
        <w:rPr>
          <w:rFonts w:hint="cs"/>
          <w:rtl/>
          <w:lang w:val="he-IL"/>
        </w:rPr>
        <w:t>אמר ריש לקיש: גדולה תשובה, שזדונות נעשות לו כשגגות, שנאמר: "שובה ישראל עד ה' אלהיך כי כשלת בעונך" (הושע יד ב). הא עון - מזיד הוא, וקא קרי ליה מכשול. איני? והאמר ריש לקיש: גדולה תשובה שזדונות נעשות לו כזכיות, שנאמר: "</w:t>
      </w:r>
      <w:r w:rsidRPr="00440ABC">
        <w:rPr>
          <w:rFonts w:hint="eastAsia"/>
          <w:rtl/>
          <w:lang w:eastAsia="en-US"/>
        </w:rPr>
        <w:t>וּבְשׁוּב</w:t>
      </w:r>
      <w:r w:rsidRPr="00440ABC">
        <w:rPr>
          <w:rtl/>
          <w:lang w:eastAsia="en-US"/>
        </w:rPr>
        <w:t xml:space="preserve"> </w:t>
      </w:r>
      <w:r w:rsidRPr="00440ABC">
        <w:rPr>
          <w:rFonts w:hint="eastAsia"/>
          <w:rtl/>
          <w:lang w:eastAsia="en-US"/>
        </w:rPr>
        <w:t>רָשָׁע</w:t>
      </w:r>
      <w:r w:rsidRPr="00440ABC">
        <w:rPr>
          <w:rtl/>
          <w:lang w:eastAsia="en-US"/>
        </w:rPr>
        <w:t xml:space="preserve"> </w:t>
      </w:r>
      <w:r w:rsidRPr="00440ABC">
        <w:rPr>
          <w:rFonts w:hint="eastAsia"/>
          <w:rtl/>
          <w:lang w:eastAsia="en-US"/>
        </w:rPr>
        <w:t>מֵרִשְׁעָתוֹ</w:t>
      </w:r>
      <w:r w:rsidRPr="00440ABC">
        <w:rPr>
          <w:rtl/>
          <w:lang w:eastAsia="en-US"/>
        </w:rPr>
        <w:t xml:space="preserve"> </w:t>
      </w:r>
      <w:r w:rsidRPr="00440ABC">
        <w:rPr>
          <w:rFonts w:hint="eastAsia"/>
          <w:rtl/>
          <w:lang w:eastAsia="en-US"/>
        </w:rPr>
        <w:t>וְעָשָׂה</w:t>
      </w:r>
      <w:r w:rsidRPr="00440ABC">
        <w:rPr>
          <w:rtl/>
          <w:lang w:eastAsia="en-US"/>
        </w:rPr>
        <w:t xml:space="preserve"> </w:t>
      </w:r>
      <w:r w:rsidRPr="00440ABC">
        <w:rPr>
          <w:rFonts w:hint="eastAsia"/>
          <w:rtl/>
          <w:lang w:eastAsia="en-US"/>
        </w:rPr>
        <w:t>מִשְׁפָּט</w:t>
      </w:r>
      <w:r w:rsidRPr="00440ABC">
        <w:rPr>
          <w:rtl/>
          <w:lang w:eastAsia="en-US"/>
        </w:rPr>
        <w:t xml:space="preserve"> </w:t>
      </w:r>
      <w:r w:rsidRPr="00440ABC">
        <w:rPr>
          <w:rFonts w:hint="eastAsia"/>
          <w:rtl/>
          <w:lang w:eastAsia="en-US"/>
        </w:rPr>
        <w:t>וּצְדָקָה</w:t>
      </w:r>
      <w:r w:rsidRPr="00440ABC">
        <w:rPr>
          <w:rtl/>
          <w:lang w:eastAsia="en-US"/>
        </w:rPr>
        <w:t xml:space="preserve"> </w:t>
      </w:r>
      <w:r w:rsidRPr="00440ABC">
        <w:rPr>
          <w:rFonts w:hint="eastAsia"/>
          <w:rtl/>
          <w:lang w:eastAsia="en-US"/>
        </w:rPr>
        <w:t>עֲלֵיהֶם</w:t>
      </w:r>
      <w:r w:rsidRPr="00440ABC">
        <w:rPr>
          <w:rtl/>
          <w:lang w:eastAsia="en-US"/>
        </w:rPr>
        <w:t xml:space="preserve"> </w:t>
      </w:r>
      <w:r w:rsidRPr="00440ABC">
        <w:rPr>
          <w:rFonts w:hint="eastAsia"/>
          <w:rtl/>
          <w:lang w:eastAsia="en-US"/>
        </w:rPr>
        <w:t>הוּא</w:t>
      </w:r>
      <w:r w:rsidRPr="00440ABC">
        <w:rPr>
          <w:rtl/>
          <w:lang w:eastAsia="en-US"/>
        </w:rPr>
        <w:t xml:space="preserve"> </w:t>
      </w:r>
      <w:r w:rsidRPr="00440ABC">
        <w:rPr>
          <w:rFonts w:hint="eastAsia"/>
          <w:rtl/>
          <w:lang w:eastAsia="en-US"/>
        </w:rPr>
        <w:t>יִחְיֶה</w:t>
      </w:r>
      <w:r w:rsidRPr="00440ABC">
        <w:rPr>
          <w:rFonts w:hint="cs"/>
          <w:rtl/>
          <w:lang w:eastAsia="en-US"/>
        </w:rPr>
        <w:t>" (</w:t>
      </w:r>
      <w:r w:rsidRPr="00440ABC">
        <w:rPr>
          <w:rFonts w:hint="cs"/>
          <w:rtl/>
          <w:lang w:val="he-IL"/>
        </w:rPr>
        <w:t>יחזקאל לג יט)</w:t>
      </w:r>
      <w:r w:rsidRPr="00440ABC">
        <w:rPr>
          <w:rStyle w:val="a5"/>
          <w:rtl/>
          <w:lang w:val="he-IL"/>
        </w:rPr>
        <w:footnoteReference w:id="18"/>
      </w:r>
      <w:r w:rsidRPr="00440ABC">
        <w:rPr>
          <w:rFonts w:hint="cs"/>
          <w:rtl/>
          <w:lang w:val="he-IL"/>
        </w:rPr>
        <w:t xml:space="preserve"> - לא קשיא; כאן - מאהבה, כאן - מיראה.</w:t>
      </w:r>
      <w:r w:rsidR="002C482B">
        <w:rPr>
          <w:rStyle w:val="a5"/>
          <w:rtl/>
          <w:lang w:val="he-IL"/>
        </w:rPr>
        <w:footnoteReference w:id="19"/>
      </w:r>
    </w:p>
    <w:p w14:paraId="40E5D443" w14:textId="77777777" w:rsidR="008B3CD8" w:rsidRDefault="008B3CD8" w:rsidP="008B3CD8">
      <w:pPr>
        <w:pStyle w:val="ab"/>
        <w:rPr>
          <w:rFonts w:hint="cs"/>
          <w:rtl/>
          <w:lang w:eastAsia="en-US"/>
        </w:rPr>
      </w:pPr>
      <w:r>
        <w:rPr>
          <w:rFonts w:hint="cs"/>
          <w:rtl/>
          <w:lang w:eastAsia="en-US"/>
        </w:rPr>
        <w:lastRenderedPageBreak/>
        <w:t xml:space="preserve">פירוש </w:t>
      </w:r>
      <w:r>
        <w:rPr>
          <w:rFonts w:hint="eastAsia"/>
          <w:rtl/>
          <w:lang w:eastAsia="en-US"/>
        </w:rPr>
        <w:t>מהרש</w:t>
      </w:r>
      <w:r>
        <w:rPr>
          <w:rtl/>
          <w:lang w:eastAsia="en-US"/>
        </w:rPr>
        <w:t>"</w:t>
      </w:r>
      <w:r>
        <w:rPr>
          <w:rFonts w:hint="eastAsia"/>
          <w:rtl/>
          <w:lang w:eastAsia="en-US"/>
        </w:rPr>
        <w:t>א</w:t>
      </w:r>
      <w:r>
        <w:rPr>
          <w:rtl/>
          <w:lang w:eastAsia="en-US"/>
        </w:rPr>
        <w:t xml:space="preserve"> </w:t>
      </w:r>
      <w:r>
        <w:rPr>
          <w:rFonts w:hint="cs"/>
          <w:rtl/>
          <w:lang w:eastAsia="en-US"/>
        </w:rPr>
        <w:t xml:space="preserve">על הגמרא ביומא הנ"ל </w:t>
      </w:r>
      <w:r>
        <w:rPr>
          <w:rFonts w:cs="David"/>
          <w:rtl/>
          <w:lang w:eastAsia="en-US"/>
        </w:rPr>
        <w:t>–</w:t>
      </w:r>
      <w:r>
        <w:rPr>
          <w:rFonts w:hint="cs"/>
          <w:rtl/>
          <w:lang w:eastAsia="en-US"/>
        </w:rPr>
        <w:t xml:space="preserve"> מוסיף מעשים טובים</w:t>
      </w:r>
    </w:p>
    <w:p w14:paraId="4C0CF60A" w14:textId="77777777" w:rsidR="008B3CD8" w:rsidRDefault="008B3CD8" w:rsidP="006143E0">
      <w:pPr>
        <w:pStyle w:val="ac"/>
        <w:rPr>
          <w:rFonts w:hint="cs"/>
          <w:rtl/>
          <w:lang w:val="he-IL"/>
        </w:rPr>
      </w:pPr>
      <w:r>
        <w:rPr>
          <w:rFonts w:hint="cs"/>
          <w:rtl/>
          <w:lang w:eastAsia="en-US"/>
        </w:rPr>
        <w:t xml:space="preserve">... </w:t>
      </w:r>
      <w:r w:rsidRPr="00CD3372">
        <w:rPr>
          <w:rFonts w:hint="eastAsia"/>
          <w:rtl/>
          <w:lang w:eastAsia="en-US"/>
        </w:rPr>
        <w:t>דקאמר</w:t>
      </w:r>
      <w:r w:rsidRPr="00CD3372">
        <w:rPr>
          <w:rtl/>
          <w:lang w:eastAsia="en-US"/>
        </w:rPr>
        <w:t xml:space="preserve"> </w:t>
      </w:r>
      <w:r w:rsidRPr="00CD3372">
        <w:rPr>
          <w:rFonts w:hint="eastAsia"/>
          <w:rtl/>
          <w:lang w:eastAsia="en-US"/>
        </w:rPr>
        <w:t>שזדונות</w:t>
      </w:r>
      <w:r w:rsidRPr="00CD3372">
        <w:rPr>
          <w:rtl/>
          <w:lang w:eastAsia="en-US"/>
        </w:rPr>
        <w:t xml:space="preserve"> </w:t>
      </w:r>
      <w:r w:rsidRPr="00CD3372">
        <w:rPr>
          <w:rFonts w:hint="eastAsia"/>
          <w:rtl/>
          <w:lang w:eastAsia="en-US"/>
        </w:rPr>
        <w:t>נעשו</w:t>
      </w:r>
      <w:r w:rsidRPr="00CD3372">
        <w:rPr>
          <w:rtl/>
          <w:lang w:eastAsia="en-US"/>
        </w:rPr>
        <w:t xml:space="preserve"> </w:t>
      </w:r>
      <w:r w:rsidRPr="00CD3372">
        <w:rPr>
          <w:rFonts w:hint="eastAsia"/>
          <w:rtl/>
          <w:lang w:eastAsia="en-US"/>
        </w:rPr>
        <w:t>לו</w:t>
      </w:r>
      <w:r w:rsidRPr="00CD3372">
        <w:rPr>
          <w:rtl/>
          <w:lang w:eastAsia="en-US"/>
        </w:rPr>
        <w:t xml:space="preserve"> </w:t>
      </w:r>
      <w:r w:rsidRPr="00CD3372">
        <w:rPr>
          <w:rFonts w:hint="eastAsia"/>
          <w:rtl/>
          <w:lang w:eastAsia="en-US"/>
        </w:rPr>
        <w:t>כזכיות</w:t>
      </w:r>
      <w:r>
        <w:rPr>
          <w:rtl/>
          <w:lang w:eastAsia="en-US"/>
        </w:rPr>
        <w:t xml:space="preserve"> </w:t>
      </w:r>
      <w:r>
        <w:rPr>
          <w:rFonts w:hint="eastAsia"/>
          <w:rtl/>
          <w:lang w:eastAsia="en-US"/>
        </w:rPr>
        <w:t>הוא</w:t>
      </w:r>
      <w:r>
        <w:rPr>
          <w:rtl/>
          <w:lang w:eastAsia="en-US"/>
        </w:rPr>
        <w:t xml:space="preserve"> </w:t>
      </w:r>
      <w:r>
        <w:rPr>
          <w:rFonts w:hint="eastAsia"/>
          <w:rtl/>
          <w:lang w:eastAsia="en-US"/>
        </w:rPr>
        <w:t>לכאורה</w:t>
      </w:r>
      <w:r>
        <w:rPr>
          <w:rtl/>
          <w:lang w:eastAsia="en-US"/>
        </w:rPr>
        <w:t xml:space="preserve"> </w:t>
      </w:r>
      <w:r>
        <w:rPr>
          <w:rFonts w:hint="eastAsia"/>
          <w:rtl/>
          <w:lang w:eastAsia="en-US"/>
        </w:rPr>
        <w:t>דבר</w:t>
      </w:r>
      <w:r>
        <w:rPr>
          <w:rtl/>
          <w:lang w:eastAsia="en-US"/>
        </w:rPr>
        <w:t xml:space="preserve"> </w:t>
      </w:r>
      <w:r>
        <w:rPr>
          <w:rFonts w:hint="eastAsia"/>
          <w:rtl/>
          <w:lang w:eastAsia="en-US"/>
        </w:rPr>
        <w:t>תמוה</w:t>
      </w:r>
      <w:r>
        <w:rPr>
          <w:rFonts w:hint="cs"/>
          <w:rtl/>
          <w:lang w:eastAsia="en-US"/>
        </w:rPr>
        <w:t>,</w:t>
      </w:r>
      <w:r>
        <w:rPr>
          <w:rtl/>
          <w:lang w:eastAsia="en-US"/>
        </w:rPr>
        <w:t xml:space="preserve"> </w:t>
      </w:r>
      <w:r>
        <w:rPr>
          <w:rFonts w:hint="eastAsia"/>
          <w:rtl/>
          <w:lang w:eastAsia="en-US"/>
        </w:rPr>
        <w:t>דנמצא</w:t>
      </w:r>
      <w:r>
        <w:rPr>
          <w:rtl/>
          <w:lang w:eastAsia="en-US"/>
        </w:rPr>
        <w:t xml:space="preserve"> </w:t>
      </w:r>
      <w:r>
        <w:rPr>
          <w:rFonts w:hint="eastAsia"/>
          <w:rtl/>
          <w:lang w:eastAsia="en-US"/>
        </w:rPr>
        <w:t>חוטא</w:t>
      </w:r>
      <w:r>
        <w:rPr>
          <w:rtl/>
          <w:lang w:eastAsia="en-US"/>
        </w:rPr>
        <w:t xml:space="preserve"> </w:t>
      </w:r>
      <w:r>
        <w:rPr>
          <w:rFonts w:hint="eastAsia"/>
          <w:rtl/>
          <w:lang w:eastAsia="en-US"/>
        </w:rPr>
        <w:t>נשכר</w:t>
      </w:r>
      <w:r>
        <w:rPr>
          <w:rFonts w:hint="cs"/>
          <w:rtl/>
          <w:lang w:eastAsia="en-US"/>
        </w:rPr>
        <w:t>!</w:t>
      </w:r>
      <w:r>
        <w:rPr>
          <w:rtl/>
          <w:lang w:eastAsia="en-US"/>
        </w:rPr>
        <w:t xml:space="preserve"> </w:t>
      </w:r>
      <w:r>
        <w:rPr>
          <w:rFonts w:hint="eastAsia"/>
          <w:rtl/>
          <w:lang w:eastAsia="en-US"/>
        </w:rPr>
        <w:t>וי</w:t>
      </w:r>
      <w:r>
        <w:rPr>
          <w:rFonts w:hint="cs"/>
          <w:rtl/>
          <w:lang w:eastAsia="en-US"/>
        </w:rPr>
        <w:t xml:space="preserve">ש לומר: </w:t>
      </w:r>
      <w:r>
        <w:rPr>
          <w:rFonts w:hint="eastAsia"/>
          <w:rtl/>
          <w:lang w:eastAsia="en-US"/>
        </w:rPr>
        <w:t>דעושה</w:t>
      </w:r>
      <w:r>
        <w:rPr>
          <w:rtl/>
          <w:lang w:eastAsia="en-US"/>
        </w:rPr>
        <w:t xml:space="preserve"> </w:t>
      </w:r>
      <w:r>
        <w:rPr>
          <w:rFonts w:hint="eastAsia"/>
          <w:rtl/>
          <w:lang w:eastAsia="en-US"/>
        </w:rPr>
        <w:t>תשובה</w:t>
      </w:r>
      <w:r>
        <w:rPr>
          <w:rtl/>
          <w:lang w:eastAsia="en-US"/>
        </w:rPr>
        <w:t xml:space="preserve"> </w:t>
      </w:r>
      <w:r>
        <w:rPr>
          <w:rFonts w:hint="eastAsia"/>
          <w:rtl/>
          <w:lang w:eastAsia="en-US"/>
        </w:rPr>
        <w:t>מאהבה</w:t>
      </w:r>
      <w:r>
        <w:rPr>
          <w:rtl/>
          <w:lang w:eastAsia="en-US"/>
        </w:rPr>
        <w:t xml:space="preserve"> </w:t>
      </w:r>
      <w:r>
        <w:rPr>
          <w:rFonts w:hint="cs"/>
          <w:rtl/>
          <w:lang w:eastAsia="en-US"/>
        </w:rPr>
        <w:t xml:space="preserve">... </w:t>
      </w:r>
      <w:r>
        <w:rPr>
          <w:rFonts w:hint="eastAsia"/>
          <w:rtl/>
          <w:lang w:eastAsia="en-US"/>
        </w:rPr>
        <w:t>ודאי</w:t>
      </w:r>
      <w:r>
        <w:rPr>
          <w:rtl/>
          <w:lang w:eastAsia="en-US"/>
        </w:rPr>
        <w:t xml:space="preserve"> </w:t>
      </w:r>
      <w:r>
        <w:rPr>
          <w:rFonts w:hint="eastAsia"/>
          <w:rtl/>
          <w:lang w:eastAsia="en-US"/>
        </w:rPr>
        <w:t>דעושה</w:t>
      </w:r>
      <w:r>
        <w:rPr>
          <w:rtl/>
          <w:lang w:eastAsia="en-US"/>
        </w:rPr>
        <w:t xml:space="preserve"> </w:t>
      </w:r>
      <w:r>
        <w:rPr>
          <w:rFonts w:hint="eastAsia"/>
          <w:rtl/>
          <w:lang w:eastAsia="en-US"/>
        </w:rPr>
        <w:t>תשובה</w:t>
      </w:r>
      <w:r>
        <w:rPr>
          <w:rtl/>
          <w:lang w:eastAsia="en-US"/>
        </w:rPr>
        <w:t xml:space="preserve"> </w:t>
      </w:r>
      <w:r>
        <w:rPr>
          <w:rFonts w:hint="eastAsia"/>
          <w:rtl/>
          <w:lang w:eastAsia="en-US"/>
        </w:rPr>
        <w:t>גמורה</w:t>
      </w:r>
      <w:r>
        <w:rPr>
          <w:rtl/>
          <w:lang w:eastAsia="en-US"/>
        </w:rPr>
        <w:t xml:space="preserve"> </w:t>
      </w:r>
      <w:r>
        <w:rPr>
          <w:rFonts w:hint="eastAsia"/>
          <w:rtl/>
          <w:lang w:eastAsia="en-US"/>
        </w:rPr>
        <w:t>ומוסיף</w:t>
      </w:r>
      <w:r>
        <w:rPr>
          <w:rtl/>
          <w:lang w:eastAsia="en-US"/>
        </w:rPr>
        <w:t xml:space="preserve"> </w:t>
      </w:r>
      <w:r>
        <w:rPr>
          <w:rFonts w:hint="eastAsia"/>
          <w:rtl/>
          <w:lang w:eastAsia="en-US"/>
        </w:rPr>
        <w:t>במעשיו</w:t>
      </w:r>
      <w:r>
        <w:rPr>
          <w:rtl/>
          <w:lang w:eastAsia="en-US"/>
        </w:rPr>
        <w:t xml:space="preserve"> </w:t>
      </w:r>
      <w:r>
        <w:rPr>
          <w:rFonts w:hint="eastAsia"/>
          <w:rtl/>
          <w:lang w:eastAsia="en-US"/>
        </w:rPr>
        <w:t>הטובים</w:t>
      </w:r>
      <w:r>
        <w:rPr>
          <w:rtl/>
          <w:lang w:eastAsia="en-US"/>
        </w:rPr>
        <w:t xml:space="preserve"> </w:t>
      </w:r>
      <w:r>
        <w:rPr>
          <w:rFonts w:hint="eastAsia"/>
          <w:rtl/>
          <w:lang w:eastAsia="en-US"/>
        </w:rPr>
        <w:t>יתר</w:t>
      </w:r>
      <w:r>
        <w:rPr>
          <w:rtl/>
          <w:lang w:eastAsia="en-US"/>
        </w:rPr>
        <w:t xml:space="preserve"> </w:t>
      </w:r>
      <w:r>
        <w:rPr>
          <w:rFonts w:hint="eastAsia"/>
          <w:rtl/>
          <w:lang w:eastAsia="en-US"/>
        </w:rPr>
        <w:t>מכדי</w:t>
      </w:r>
      <w:r>
        <w:rPr>
          <w:rtl/>
          <w:lang w:eastAsia="en-US"/>
        </w:rPr>
        <w:t xml:space="preserve"> </w:t>
      </w:r>
      <w:r>
        <w:rPr>
          <w:rFonts w:hint="eastAsia"/>
          <w:rtl/>
          <w:lang w:eastAsia="en-US"/>
        </w:rPr>
        <w:t>הצורך</w:t>
      </w:r>
      <w:r>
        <w:rPr>
          <w:rtl/>
          <w:lang w:eastAsia="en-US"/>
        </w:rPr>
        <w:t xml:space="preserve"> </w:t>
      </w:r>
      <w:r>
        <w:rPr>
          <w:rFonts w:hint="eastAsia"/>
          <w:rtl/>
          <w:lang w:eastAsia="en-US"/>
        </w:rPr>
        <w:t>לגבי</w:t>
      </w:r>
      <w:r>
        <w:rPr>
          <w:rtl/>
          <w:lang w:eastAsia="en-US"/>
        </w:rPr>
        <w:t xml:space="preserve"> </w:t>
      </w:r>
      <w:r>
        <w:rPr>
          <w:rFonts w:hint="eastAsia"/>
          <w:rtl/>
          <w:lang w:eastAsia="en-US"/>
        </w:rPr>
        <w:t>אותו</w:t>
      </w:r>
      <w:r>
        <w:rPr>
          <w:rtl/>
          <w:lang w:eastAsia="en-US"/>
        </w:rPr>
        <w:t xml:space="preserve"> </w:t>
      </w:r>
      <w:r>
        <w:rPr>
          <w:rFonts w:hint="eastAsia"/>
          <w:rtl/>
          <w:lang w:eastAsia="en-US"/>
        </w:rPr>
        <w:t>עון</w:t>
      </w:r>
      <w:r w:rsidR="006143E0">
        <w:rPr>
          <w:rFonts w:hint="cs"/>
          <w:rtl/>
          <w:lang w:eastAsia="en-US"/>
        </w:rPr>
        <w:t>.</w:t>
      </w:r>
      <w:r>
        <w:rPr>
          <w:rtl/>
          <w:lang w:eastAsia="en-US"/>
        </w:rPr>
        <w:t xml:space="preserve"> </w:t>
      </w:r>
      <w:r>
        <w:rPr>
          <w:rFonts w:hint="eastAsia"/>
          <w:rtl/>
          <w:lang w:eastAsia="en-US"/>
        </w:rPr>
        <w:t>והרי</w:t>
      </w:r>
      <w:r>
        <w:rPr>
          <w:rtl/>
          <w:lang w:eastAsia="en-US"/>
        </w:rPr>
        <w:t xml:space="preserve"> </w:t>
      </w:r>
      <w:r>
        <w:rPr>
          <w:rFonts w:hint="eastAsia"/>
          <w:rtl/>
          <w:lang w:eastAsia="en-US"/>
        </w:rPr>
        <w:t>אותן</w:t>
      </w:r>
      <w:r>
        <w:rPr>
          <w:rtl/>
          <w:lang w:eastAsia="en-US"/>
        </w:rPr>
        <w:t xml:space="preserve"> </w:t>
      </w:r>
      <w:r>
        <w:rPr>
          <w:rFonts w:hint="eastAsia"/>
          <w:rtl/>
          <w:lang w:eastAsia="en-US"/>
        </w:rPr>
        <w:t>מעשים</w:t>
      </w:r>
      <w:r>
        <w:rPr>
          <w:rtl/>
          <w:lang w:eastAsia="en-US"/>
        </w:rPr>
        <w:t xml:space="preserve"> </w:t>
      </w:r>
      <w:r>
        <w:rPr>
          <w:rFonts w:hint="eastAsia"/>
          <w:rtl/>
          <w:lang w:eastAsia="en-US"/>
        </w:rPr>
        <w:t>טובים</w:t>
      </w:r>
      <w:r>
        <w:rPr>
          <w:rtl/>
          <w:lang w:eastAsia="en-US"/>
        </w:rPr>
        <w:t xml:space="preserve"> </w:t>
      </w:r>
      <w:r>
        <w:rPr>
          <w:rFonts w:hint="eastAsia"/>
          <w:rtl/>
          <w:lang w:eastAsia="en-US"/>
        </w:rPr>
        <w:t>שמוסיף</w:t>
      </w:r>
      <w:r>
        <w:rPr>
          <w:rtl/>
          <w:lang w:eastAsia="en-US"/>
        </w:rPr>
        <w:t xml:space="preserve"> </w:t>
      </w:r>
      <w:r>
        <w:rPr>
          <w:rFonts w:hint="eastAsia"/>
          <w:rtl/>
          <w:lang w:eastAsia="en-US"/>
        </w:rPr>
        <w:t>הם</w:t>
      </w:r>
      <w:r>
        <w:rPr>
          <w:rtl/>
          <w:lang w:eastAsia="en-US"/>
        </w:rPr>
        <w:t xml:space="preserve"> </w:t>
      </w:r>
      <w:r>
        <w:rPr>
          <w:rFonts w:hint="eastAsia"/>
          <w:rtl/>
          <w:lang w:eastAsia="en-US"/>
        </w:rPr>
        <w:t>נעשים</w:t>
      </w:r>
      <w:r>
        <w:rPr>
          <w:rtl/>
          <w:lang w:eastAsia="en-US"/>
        </w:rPr>
        <w:t xml:space="preserve"> </w:t>
      </w:r>
      <w:r>
        <w:rPr>
          <w:rFonts w:hint="eastAsia"/>
          <w:rtl/>
          <w:lang w:eastAsia="en-US"/>
        </w:rPr>
        <w:t>לו</w:t>
      </w:r>
      <w:r>
        <w:rPr>
          <w:rtl/>
          <w:lang w:eastAsia="en-US"/>
        </w:rPr>
        <w:t xml:space="preserve"> </w:t>
      </w:r>
      <w:r>
        <w:rPr>
          <w:rFonts w:hint="eastAsia"/>
          <w:rtl/>
          <w:lang w:eastAsia="en-US"/>
        </w:rPr>
        <w:t>כזכיות</w:t>
      </w:r>
      <w:r>
        <w:rPr>
          <w:rFonts w:hint="cs"/>
          <w:rtl/>
          <w:lang w:eastAsia="en-US"/>
        </w:rPr>
        <w:t xml:space="preserve"> ...</w:t>
      </w:r>
      <w:r>
        <w:rPr>
          <w:rtl/>
          <w:lang w:eastAsia="en-US"/>
        </w:rPr>
        <w:t xml:space="preserve"> </w:t>
      </w:r>
      <w:r>
        <w:rPr>
          <w:rFonts w:hint="eastAsia"/>
          <w:rtl/>
          <w:lang w:eastAsia="en-US"/>
        </w:rPr>
        <w:t>וע</w:t>
      </w:r>
      <w:r>
        <w:rPr>
          <w:rFonts w:hint="cs"/>
          <w:rtl/>
          <w:lang w:eastAsia="en-US"/>
        </w:rPr>
        <w:t xml:space="preserve">ל דרך זו </w:t>
      </w:r>
      <w:r>
        <w:rPr>
          <w:rFonts w:hint="eastAsia"/>
          <w:rtl/>
          <w:lang w:eastAsia="en-US"/>
        </w:rPr>
        <w:t>יש</w:t>
      </w:r>
      <w:r>
        <w:rPr>
          <w:rtl/>
          <w:lang w:eastAsia="en-US"/>
        </w:rPr>
        <w:t xml:space="preserve"> </w:t>
      </w:r>
      <w:r>
        <w:rPr>
          <w:rFonts w:hint="eastAsia"/>
          <w:rtl/>
          <w:lang w:eastAsia="en-US"/>
        </w:rPr>
        <w:t>לפרש</w:t>
      </w:r>
      <w:r>
        <w:rPr>
          <w:rtl/>
          <w:lang w:eastAsia="en-US"/>
        </w:rPr>
        <w:t xml:space="preserve"> </w:t>
      </w:r>
      <w:r>
        <w:rPr>
          <w:rFonts w:hint="eastAsia"/>
          <w:rtl/>
          <w:lang w:eastAsia="en-US"/>
        </w:rPr>
        <w:t>במקום</w:t>
      </w:r>
      <w:r>
        <w:rPr>
          <w:rtl/>
          <w:lang w:eastAsia="en-US"/>
        </w:rPr>
        <w:t xml:space="preserve"> </w:t>
      </w:r>
      <w:r>
        <w:rPr>
          <w:rFonts w:hint="eastAsia"/>
          <w:rtl/>
          <w:lang w:eastAsia="en-US"/>
        </w:rPr>
        <w:t>שבעלי</w:t>
      </w:r>
      <w:r>
        <w:rPr>
          <w:rtl/>
          <w:lang w:eastAsia="en-US"/>
        </w:rPr>
        <w:t xml:space="preserve"> </w:t>
      </w:r>
      <w:r>
        <w:rPr>
          <w:rFonts w:hint="eastAsia"/>
          <w:rtl/>
          <w:lang w:eastAsia="en-US"/>
        </w:rPr>
        <w:t>תשובה</w:t>
      </w:r>
      <w:r>
        <w:rPr>
          <w:rtl/>
          <w:lang w:eastAsia="en-US"/>
        </w:rPr>
        <w:t xml:space="preserve"> </w:t>
      </w:r>
      <w:r>
        <w:rPr>
          <w:rFonts w:hint="eastAsia"/>
          <w:rtl/>
          <w:lang w:eastAsia="en-US"/>
        </w:rPr>
        <w:t>עומדין</w:t>
      </w:r>
      <w:r>
        <w:rPr>
          <w:rtl/>
          <w:lang w:eastAsia="en-US"/>
        </w:rPr>
        <w:t xml:space="preserve"> </w:t>
      </w:r>
      <w:r>
        <w:rPr>
          <w:rFonts w:hint="eastAsia"/>
          <w:rtl/>
          <w:lang w:eastAsia="en-US"/>
        </w:rPr>
        <w:t>אין</w:t>
      </w:r>
      <w:r>
        <w:rPr>
          <w:rtl/>
          <w:lang w:eastAsia="en-US"/>
        </w:rPr>
        <w:t xml:space="preserve"> </w:t>
      </w:r>
      <w:r>
        <w:rPr>
          <w:rFonts w:hint="eastAsia"/>
          <w:rtl/>
          <w:lang w:eastAsia="en-US"/>
        </w:rPr>
        <w:t>צדיקים</w:t>
      </w:r>
      <w:r>
        <w:rPr>
          <w:rtl/>
          <w:lang w:eastAsia="en-US"/>
        </w:rPr>
        <w:t xml:space="preserve"> </w:t>
      </w:r>
      <w:r>
        <w:rPr>
          <w:rFonts w:hint="eastAsia"/>
          <w:rtl/>
          <w:lang w:eastAsia="en-US"/>
        </w:rPr>
        <w:t>גמורים</w:t>
      </w:r>
      <w:r>
        <w:rPr>
          <w:rtl/>
          <w:lang w:eastAsia="en-US"/>
        </w:rPr>
        <w:t xml:space="preserve"> </w:t>
      </w:r>
      <w:r>
        <w:rPr>
          <w:rFonts w:hint="eastAsia"/>
          <w:rtl/>
          <w:lang w:eastAsia="en-US"/>
        </w:rPr>
        <w:t>יכולין</w:t>
      </w:r>
      <w:r>
        <w:rPr>
          <w:rtl/>
          <w:lang w:eastAsia="en-US"/>
        </w:rPr>
        <w:t xml:space="preserve"> </w:t>
      </w:r>
      <w:r>
        <w:rPr>
          <w:rFonts w:hint="eastAsia"/>
          <w:rtl/>
          <w:lang w:eastAsia="en-US"/>
        </w:rPr>
        <w:t>לעמוד</w:t>
      </w:r>
      <w:r>
        <w:rPr>
          <w:rFonts w:hint="cs"/>
          <w:rtl/>
          <w:lang w:eastAsia="en-US"/>
        </w:rPr>
        <w:t>.</w:t>
      </w:r>
      <w:r w:rsidR="00D76837">
        <w:rPr>
          <w:rStyle w:val="a5"/>
          <w:rtl/>
          <w:lang w:val="he-IL"/>
        </w:rPr>
        <w:footnoteReference w:id="20"/>
      </w:r>
    </w:p>
    <w:p w14:paraId="2847C676" w14:textId="44B5282D" w:rsidR="00C362FB" w:rsidRPr="00440ABC" w:rsidRDefault="00C362FB" w:rsidP="00D63767">
      <w:pPr>
        <w:pStyle w:val="ab"/>
        <w:rPr>
          <w:rtl/>
          <w:lang w:eastAsia="en-US"/>
        </w:rPr>
      </w:pPr>
      <w:r w:rsidRPr="00440ABC">
        <w:rPr>
          <w:rFonts w:hint="eastAsia"/>
          <w:rtl/>
          <w:lang w:eastAsia="en-US"/>
        </w:rPr>
        <w:t>ירושלמי</w:t>
      </w:r>
      <w:r w:rsidRPr="00440ABC">
        <w:rPr>
          <w:rtl/>
          <w:lang w:eastAsia="en-US"/>
        </w:rPr>
        <w:t xml:space="preserve"> </w:t>
      </w:r>
      <w:r w:rsidRPr="00440ABC">
        <w:rPr>
          <w:rFonts w:hint="eastAsia"/>
          <w:rtl/>
          <w:lang w:eastAsia="en-US"/>
        </w:rPr>
        <w:t>פאה</w:t>
      </w:r>
      <w:r w:rsidRPr="00440ABC">
        <w:rPr>
          <w:rtl/>
          <w:lang w:eastAsia="en-US"/>
        </w:rPr>
        <w:t xml:space="preserve"> </w:t>
      </w:r>
      <w:r w:rsidRPr="00440ABC">
        <w:rPr>
          <w:rFonts w:hint="eastAsia"/>
          <w:rtl/>
          <w:lang w:eastAsia="en-US"/>
        </w:rPr>
        <w:t>פרק</w:t>
      </w:r>
      <w:r w:rsidRPr="00440ABC">
        <w:rPr>
          <w:rtl/>
          <w:lang w:eastAsia="en-US"/>
        </w:rPr>
        <w:t xml:space="preserve"> </w:t>
      </w:r>
      <w:r w:rsidRPr="00440ABC">
        <w:rPr>
          <w:rFonts w:hint="eastAsia"/>
          <w:rtl/>
          <w:lang w:eastAsia="en-US"/>
        </w:rPr>
        <w:t>א</w:t>
      </w:r>
      <w:r w:rsidRPr="00440ABC">
        <w:rPr>
          <w:rtl/>
          <w:lang w:eastAsia="en-US"/>
        </w:rPr>
        <w:t xml:space="preserve"> </w:t>
      </w:r>
      <w:r w:rsidR="00D63767">
        <w:rPr>
          <w:rFonts w:hint="cs"/>
          <w:rtl/>
          <w:lang w:eastAsia="en-US"/>
        </w:rPr>
        <w:t xml:space="preserve">הלכה </w:t>
      </w:r>
      <w:r w:rsidRPr="00440ABC">
        <w:rPr>
          <w:rFonts w:hint="eastAsia"/>
          <w:rtl/>
          <w:lang w:eastAsia="en-US"/>
        </w:rPr>
        <w:t>א</w:t>
      </w:r>
      <w:r w:rsidRPr="00440ABC">
        <w:rPr>
          <w:rtl/>
          <w:lang w:eastAsia="en-US"/>
        </w:rPr>
        <w:t xml:space="preserve"> </w:t>
      </w:r>
      <w:r w:rsidR="0015394A">
        <w:rPr>
          <w:rtl/>
          <w:lang w:eastAsia="en-US"/>
        </w:rPr>
        <w:t>–</w:t>
      </w:r>
      <w:r w:rsidR="0015394A">
        <w:rPr>
          <w:rFonts w:hint="cs"/>
          <w:rtl/>
          <w:lang w:eastAsia="en-US"/>
        </w:rPr>
        <w:t xml:space="preserve"> מור ואהלות כל בגידותיך</w:t>
      </w:r>
    </w:p>
    <w:p w14:paraId="649554C3" w14:textId="77777777" w:rsidR="001626DC" w:rsidRPr="0041410C" w:rsidRDefault="00C362FB" w:rsidP="0041410C">
      <w:pPr>
        <w:pStyle w:val="ac"/>
        <w:rPr>
          <w:rFonts w:hint="cs"/>
          <w:rtl/>
          <w:lang w:val="he-IL"/>
        </w:rPr>
      </w:pPr>
      <w:r w:rsidRPr="00440ABC">
        <w:rPr>
          <w:rFonts w:hint="eastAsia"/>
          <w:rtl/>
          <w:lang w:eastAsia="en-US"/>
        </w:rPr>
        <w:t>הרי</w:t>
      </w:r>
      <w:r w:rsidRPr="00440ABC">
        <w:rPr>
          <w:rtl/>
          <w:lang w:eastAsia="en-US"/>
        </w:rPr>
        <w:t xml:space="preserve"> </w:t>
      </w:r>
      <w:r w:rsidRPr="00440ABC">
        <w:rPr>
          <w:rFonts w:hint="eastAsia"/>
          <w:rtl/>
          <w:lang w:eastAsia="en-US"/>
        </w:rPr>
        <w:t>שהיה</w:t>
      </w:r>
      <w:r w:rsidRPr="00440ABC">
        <w:rPr>
          <w:rtl/>
          <w:lang w:eastAsia="en-US"/>
        </w:rPr>
        <w:t xml:space="preserve"> </w:t>
      </w:r>
      <w:r w:rsidRPr="00440ABC">
        <w:rPr>
          <w:rFonts w:hint="eastAsia"/>
          <w:rtl/>
          <w:lang w:eastAsia="en-US"/>
        </w:rPr>
        <w:t>אדם</w:t>
      </w:r>
      <w:r w:rsidRPr="00440ABC">
        <w:rPr>
          <w:rtl/>
          <w:lang w:eastAsia="en-US"/>
        </w:rPr>
        <w:t xml:space="preserve"> </w:t>
      </w:r>
      <w:r w:rsidRPr="00440ABC">
        <w:rPr>
          <w:rFonts w:hint="eastAsia"/>
          <w:rtl/>
          <w:lang w:eastAsia="en-US"/>
        </w:rPr>
        <w:t>רשע</w:t>
      </w:r>
      <w:r w:rsidRPr="00440ABC">
        <w:rPr>
          <w:rtl/>
          <w:lang w:eastAsia="en-US"/>
        </w:rPr>
        <w:t xml:space="preserve"> </w:t>
      </w:r>
      <w:r w:rsidRPr="00440ABC">
        <w:rPr>
          <w:rFonts w:hint="eastAsia"/>
          <w:rtl/>
          <w:lang w:eastAsia="en-US"/>
        </w:rPr>
        <w:t>גמור</w:t>
      </w:r>
      <w:r w:rsidRPr="00440ABC">
        <w:rPr>
          <w:rtl/>
          <w:lang w:eastAsia="en-US"/>
        </w:rPr>
        <w:t xml:space="preserve"> </w:t>
      </w:r>
      <w:r w:rsidRPr="00440ABC">
        <w:rPr>
          <w:rFonts w:hint="eastAsia"/>
          <w:rtl/>
          <w:lang w:eastAsia="en-US"/>
        </w:rPr>
        <w:t>כל</w:t>
      </w:r>
      <w:r w:rsidRPr="00440ABC">
        <w:rPr>
          <w:rtl/>
          <w:lang w:eastAsia="en-US"/>
        </w:rPr>
        <w:t xml:space="preserve"> </w:t>
      </w:r>
      <w:r w:rsidRPr="00440ABC">
        <w:rPr>
          <w:rFonts w:hint="eastAsia"/>
          <w:rtl/>
          <w:lang w:eastAsia="en-US"/>
        </w:rPr>
        <w:t>ימיו</w:t>
      </w:r>
      <w:r w:rsidRPr="00440ABC">
        <w:rPr>
          <w:rtl/>
          <w:lang w:eastAsia="en-US"/>
        </w:rPr>
        <w:t xml:space="preserve"> </w:t>
      </w:r>
      <w:r w:rsidRPr="00440ABC">
        <w:rPr>
          <w:rFonts w:hint="eastAsia"/>
          <w:rtl/>
          <w:lang w:eastAsia="en-US"/>
        </w:rPr>
        <w:t>ובסוף</w:t>
      </w:r>
      <w:r w:rsidRPr="00440ABC">
        <w:rPr>
          <w:rtl/>
          <w:lang w:eastAsia="en-US"/>
        </w:rPr>
        <w:t xml:space="preserve"> </w:t>
      </w:r>
      <w:r w:rsidRPr="00440ABC">
        <w:rPr>
          <w:rFonts w:hint="eastAsia"/>
          <w:rtl/>
          <w:lang w:eastAsia="en-US"/>
        </w:rPr>
        <w:t>עשה</w:t>
      </w:r>
      <w:r w:rsidRPr="00440ABC">
        <w:rPr>
          <w:rtl/>
          <w:lang w:eastAsia="en-US"/>
        </w:rPr>
        <w:t xml:space="preserve"> </w:t>
      </w:r>
      <w:r w:rsidRPr="00440ABC">
        <w:rPr>
          <w:rFonts w:hint="eastAsia"/>
          <w:rtl/>
          <w:lang w:eastAsia="en-US"/>
        </w:rPr>
        <w:t>תשובה</w:t>
      </w:r>
      <w:r w:rsidR="0041410C">
        <w:rPr>
          <w:rFonts w:hint="cs"/>
          <w:rtl/>
          <w:lang w:eastAsia="en-US"/>
        </w:rPr>
        <w:t>,</w:t>
      </w:r>
      <w:r w:rsidRPr="00440ABC">
        <w:rPr>
          <w:rtl/>
          <w:lang w:eastAsia="en-US"/>
        </w:rPr>
        <w:t xml:space="preserve"> </w:t>
      </w:r>
      <w:r w:rsidRPr="00440ABC">
        <w:rPr>
          <w:rFonts w:hint="eastAsia"/>
          <w:rtl/>
          <w:lang w:eastAsia="en-US"/>
        </w:rPr>
        <w:t>הקב</w:t>
      </w:r>
      <w:r w:rsidRPr="00440ABC">
        <w:rPr>
          <w:rtl/>
          <w:lang w:eastAsia="en-US"/>
        </w:rPr>
        <w:t>"</w:t>
      </w:r>
      <w:r w:rsidRPr="00440ABC">
        <w:rPr>
          <w:rFonts w:hint="eastAsia"/>
          <w:rtl/>
          <w:lang w:eastAsia="en-US"/>
        </w:rPr>
        <w:t>ה</w:t>
      </w:r>
      <w:r w:rsidRPr="00440ABC">
        <w:rPr>
          <w:rtl/>
          <w:lang w:eastAsia="en-US"/>
        </w:rPr>
        <w:t xml:space="preserve"> </w:t>
      </w:r>
      <w:r w:rsidRPr="00440ABC">
        <w:rPr>
          <w:rFonts w:hint="eastAsia"/>
          <w:rtl/>
          <w:lang w:eastAsia="en-US"/>
        </w:rPr>
        <w:t>מקבלו</w:t>
      </w:r>
      <w:r w:rsidR="0041410C">
        <w:rPr>
          <w:rFonts w:hint="cs"/>
          <w:rtl/>
          <w:lang w:eastAsia="en-US"/>
        </w:rPr>
        <w:t>.</w:t>
      </w:r>
      <w:r w:rsidRPr="00440ABC">
        <w:rPr>
          <w:rtl/>
          <w:lang w:eastAsia="en-US"/>
        </w:rPr>
        <w:t xml:space="preserve"> </w:t>
      </w:r>
      <w:r w:rsidRPr="0041410C">
        <w:rPr>
          <w:rFonts w:hint="eastAsia"/>
          <w:rtl/>
          <w:lang w:eastAsia="en-US"/>
        </w:rPr>
        <w:t>מה</w:t>
      </w:r>
      <w:r w:rsidRPr="0041410C">
        <w:rPr>
          <w:rtl/>
          <w:lang w:eastAsia="en-US"/>
        </w:rPr>
        <w:t xml:space="preserve"> </w:t>
      </w:r>
      <w:r w:rsidRPr="0041410C">
        <w:rPr>
          <w:rFonts w:hint="eastAsia"/>
          <w:rtl/>
          <w:lang w:eastAsia="en-US"/>
        </w:rPr>
        <w:t>טעם</w:t>
      </w:r>
      <w:r w:rsidR="0041410C">
        <w:rPr>
          <w:rFonts w:hint="cs"/>
          <w:rtl/>
          <w:lang w:eastAsia="en-US"/>
        </w:rPr>
        <w:t>? "</w:t>
      </w:r>
      <w:r w:rsidRPr="0041410C">
        <w:rPr>
          <w:rFonts w:hint="eastAsia"/>
          <w:rtl/>
          <w:lang w:eastAsia="en-US"/>
        </w:rPr>
        <w:t>ובשוב</w:t>
      </w:r>
      <w:r w:rsidRPr="0041410C">
        <w:rPr>
          <w:rtl/>
          <w:lang w:eastAsia="en-US"/>
        </w:rPr>
        <w:t xml:space="preserve"> </w:t>
      </w:r>
      <w:r w:rsidRPr="0041410C">
        <w:rPr>
          <w:rFonts w:hint="eastAsia"/>
          <w:rtl/>
          <w:lang w:eastAsia="en-US"/>
        </w:rPr>
        <w:t>רשע</w:t>
      </w:r>
      <w:r w:rsidRPr="0041410C">
        <w:rPr>
          <w:rtl/>
          <w:lang w:eastAsia="en-US"/>
        </w:rPr>
        <w:t xml:space="preserve"> </w:t>
      </w:r>
      <w:r w:rsidRPr="0041410C">
        <w:rPr>
          <w:rFonts w:hint="eastAsia"/>
          <w:rtl/>
          <w:lang w:eastAsia="en-US"/>
        </w:rPr>
        <w:t>מרשעתו</w:t>
      </w:r>
      <w:r w:rsidR="0041410C">
        <w:rPr>
          <w:rFonts w:hint="cs"/>
          <w:rtl/>
          <w:lang w:eastAsia="en-US"/>
        </w:rPr>
        <w:t>"</w:t>
      </w:r>
      <w:r w:rsidRPr="0041410C">
        <w:rPr>
          <w:rFonts w:hint="cs"/>
          <w:rtl/>
          <w:lang w:eastAsia="en-US"/>
        </w:rPr>
        <w:t>.</w:t>
      </w:r>
      <w:r w:rsidRPr="0041410C">
        <w:rPr>
          <w:rtl/>
          <w:lang w:eastAsia="en-US"/>
        </w:rPr>
        <w:t xml:space="preserve"> </w:t>
      </w:r>
      <w:r w:rsidRPr="0041410C">
        <w:rPr>
          <w:rFonts w:hint="eastAsia"/>
          <w:rtl/>
          <w:lang w:eastAsia="en-US"/>
        </w:rPr>
        <w:t>אמר</w:t>
      </w:r>
      <w:r w:rsidRPr="0041410C">
        <w:rPr>
          <w:rtl/>
          <w:lang w:eastAsia="en-US"/>
        </w:rPr>
        <w:t xml:space="preserve"> </w:t>
      </w:r>
      <w:r w:rsidRPr="0041410C">
        <w:rPr>
          <w:rFonts w:hint="eastAsia"/>
          <w:rtl/>
          <w:lang w:eastAsia="en-US"/>
        </w:rPr>
        <w:t>רבי</w:t>
      </w:r>
      <w:r w:rsidRPr="0041410C">
        <w:rPr>
          <w:rtl/>
          <w:lang w:eastAsia="en-US"/>
        </w:rPr>
        <w:t xml:space="preserve"> </w:t>
      </w:r>
      <w:r w:rsidRPr="0041410C">
        <w:rPr>
          <w:rFonts w:hint="eastAsia"/>
          <w:rtl/>
          <w:lang w:eastAsia="en-US"/>
        </w:rPr>
        <w:t>יוחנן</w:t>
      </w:r>
      <w:r w:rsidR="0041410C">
        <w:rPr>
          <w:rFonts w:hint="cs"/>
          <w:rtl/>
          <w:lang w:eastAsia="en-US"/>
        </w:rPr>
        <w:t>:</w:t>
      </w:r>
      <w:r w:rsidRPr="0041410C">
        <w:rPr>
          <w:rtl/>
          <w:lang w:eastAsia="en-US"/>
        </w:rPr>
        <w:t xml:space="preserve"> </w:t>
      </w:r>
      <w:r w:rsidRPr="0041410C">
        <w:rPr>
          <w:rFonts w:hint="eastAsia"/>
          <w:rtl/>
          <w:lang w:eastAsia="en-US"/>
        </w:rPr>
        <w:t>ולא</w:t>
      </w:r>
      <w:r w:rsidRPr="0041410C">
        <w:rPr>
          <w:rtl/>
          <w:lang w:eastAsia="en-US"/>
        </w:rPr>
        <w:t xml:space="preserve"> </w:t>
      </w:r>
      <w:r w:rsidRPr="0041410C">
        <w:rPr>
          <w:rFonts w:hint="eastAsia"/>
          <w:rtl/>
          <w:lang w:eastAsia="en-US"/>
        </w:rPr>
        <w:t>עוד</w:t>
      </w:r>
      <w:r w:rsidR="0041410C">
        <w:rPr>
          <w:rFonts w:hint="cs"/>
          <w:rtl/>
          <w:lang w:eastAsia="en-US"/>
        </w:rPr>
        <w:t>,</w:t>
      </w:r>
      <w:r w:rsidRPr="0041410C">
        <w:rPr>
          <w:rtl/>
          <w:lang w:eastAsia="en-US"/>
        </w:rPr>
        <w:t xml:space="preserve"> </w:t>
      </w:r>
      <w:r w:rsidRPr="0041410C">
        <w:rPr>
          <w:rFonts w:hint="eastAsia"/>
          <w:rtl/>
          <w:lang w:eastAsia="en-US"/>
        </w:rPr>
        <w:t>אלא</w:t>
      </w:r>
      <w:r w:rsidRPr="0041410C">
        <w:rPr>
          <w:rtl/>
          <w:lang w:eastAsia="en-US"/>
        </w:rPr>
        <w:t xml:space="preserve"> </w:t>
      </w:r>
      <w:r w:rsidRPr="0041410C">
        <w:rPr>
          <w:rFonts w:hint="eastAsia"/>
          <w:rtl/>
          <w:lang w:eastAsia="en-US"/>
        </w:rPr>
        <w:t>כל</w:t>
      </w:r>
      <w:r w:rsidRPr="0041410C">
        <w:rPr>
          <w:rtl/>
          <w:lang w:eastAsia="en-US"/>
        </w:rPr>
        <w:t xml:space="preserve"> </w:t>
      </w:r>
      <w:r w:rsidRPr="0041410C">
        <w:rPr>
          <w:rFonts w:hint="eastAsia"/>
          <w:rtl/>
          <w:lang w:eastAsia="en-US"/>
        </w:rPr>
        <w:t>העבירות</w:t>
      </w:r>
      <w:r w:rsidRPr="0041410C">
        <w:rPr>
          <w:rtl/>
          <w:lang w:eastAsia="en-US"/>
        </w:rPr>
        <w:t xml:space="preserve"> </w:t>
      </w:r>
      <w:r w:rsidRPr="0041410C">
        <w:rPr>
          <w:rFonts w:hint="eastAsia"/>
          <w:rtl/>
          <w:lang w:eastAsia="en-US"/>
        </w:rPr>
        <w:t>שעשה</w:t>
      </w:r>
      <w:r w:rsidRPr="0041410C">
        <w:rPr>
          <w:rtl/>
          <w:lang w:eastAsia="en-US"/>
        </w:rPr>
        <w:t xml:space="preserve"> </w:t>
      </w:r>
      <w:r w:rsidRPr="0041410C">
        <w:rPr>
          <w:rFonts w:hint="eastAsia"/>
          <w:rtl/>
          <w:lang w:eastAsia="en-US"/>
        </w:rPr>
        <w:t>הן</w:t>
      </w:r>
      <w:r w:rsidRPr="0041410C">
        <w:rPr>
          <w:rtl/>
          <w:lang w:eastAsia="en-US"/>
        </w:rPr>
        <w:t xml:space="preserve"> </w:t>
      </w:r>
      <w:r w:rsidRPr="0041410C">
        <w:rPr>
          <w:rFonts w:hint="eastAsia"/>
          <w:rtl/>
          <w:lang w:eastAsia="en-US"/>
        </w:rPr>
        <w:t>נחשבין</w:t>
      </w:r>
      <w:r w:rsidRPr="0041410C">
        <w:rPr>
          <w:rtl/>
          <w:lang w:eastAsia="en-US"/>
        </w:rPr>
        <w:t xml:space="preserve"> </w:t>
      </w:r>
      <w:r w:rsidRPr="0041410C">
        <w:rPr>
          <w:rFonts w:hint="eastAsia"/>
          <w:rtl/>
          <w:lang w:eastAsia="en-US"/>
        </w:rPr>
        <w:t>עליו</w:t>
      </w:r>
      <w:r w:rsidRPr="0041410C">
        <w:rPr>
          <w:rtl/>
          <w:lang w:eastAsia="en-US"/>
        </w:rPr>
        <w:t xml:space="preserve"> </w:t>
      </w:r>
      <w:r w:rsidRPr="0041410C">
        <w:rPr>
          <w:rFonts w:hint="eastAsia"/>
          <w:rtl/>
          <w:lang w:eastAsia="en-US"/>
        </w:rPr>
        <w:t>כזכיות</w:t>
      </w:r>
      <w:r w:rsidR="0041410C">
        <w:rPr>
          <w:rFonts w:hint="cs"/>
          <w:rtl/>
          <w:lang w:eastAsia="en-US"/>
        </w:rPr>
        <w:t>.</w:t>
      </w:r>
      <w:r w:rsidRPr="0041410C">
        <w:rPr>
          <w:rtl/>
          <w:lang w:eastAsia="en-US"/>
        </w:rPr>
        <w:t xml:space="preserve"> </w:t>
      </w:r>
      <w:r w:rsidRPr="0041410C">
        <w:rPr>
          <w:rFonts w:hint="eastAsia"/>
          <w:rtl/>
          <w:lang w:eastAsia="en-US"/>
        </w:rPr>
        <w:t>מה</w:t>
      </w:r>
      <w:r w:rsidRPr="0041410C">
        <w:rPr>
          <w:rtl/>
          <w:lang w:eastAsia="en-US"/>
        </w:rPr>
        <w:t xml:space="preserve"> </w:t>
      </w:r>
      <w:r w:rsidRPr="0041410C">
        <w:rPr>
          <w:rFonts w:hint="eastAsia"/>
          <w:rtl/>
          <w:lang w:eastAsia="en-US"/>
        </w:rPr>
        <w:t>טעם</w:t>
      </w:r>
      <w:r w:rsidR="0041410C">
        <w:rPr>
          <w:rFonts w:hint="cs"/>
          <w:rtl/>
          <w:lang w:eastAsia="en-US"/>
        </w:rPr>
        <w:t>?</w:t>
      </w:r>
      <w:r w:rsidRPr="0041410C">
        <w:rPr>
          <w:rtl/>
          <w:lang w:eastAsia="en-US"/>
        </w:rPr>
        <w:t xml:space="preserve"> </w:t>
      </w:r>
      <w:r w:rsidR="0041410C">
        <w:rPr>
          <w:rFonts w:hint="cs"/>
          <w:rtl/>
          <w:lang w:eastAsia="en-US"/>
        </w:rPr>
        <w:t>"</w:t>
      </w:r>
      <w:r w:rsidR="0041410C">
        <w:rPr>
          <w:rFonts w:hint="eastAsia"/>
          <w:rtl/>
          <w:lang w:eastAsia="en-US"/>
        </w:rPr>
        <w:t>מֹר</w:t>
      </w:r>
      <w:r w:rsidR="0041410C">
        <w:rPr>
          <w:rtl/>
          <w:lang w:eastAsia="en-US"/>
        </w:rPr>
        <w:t xml:space="preserve"> </w:t>
      </w:r>
      <w:r w:rsidR="0041410C">
        <w:rPr>
          <w:rFonts w:hint="eastAsia"/>
          <w:rtl/>
          <w:lang w:eastAsia="en-US"/>
        </w:rPr>
        <w:t>וַאֲהָלוֹת</w:t>
      </w:r>
      <w:r w:rsidR="0041410C">
        <w:rPr>
          <w:rtl/>
          <w:lang w:eastAsia="en-US"/>
        </w:rPr>
        <w:t xml:space="preserve"> </w:t>
      </w:r>
      <w:r w:rsidR="0041410C">
        <w:rPr>
          <w:rFonts w:hint="eastAsia"/>
          <w:rtl/>
          <w:lang w:eastAsia="en-US"/>
        </w:rPr>
        <w:t>קְצִיעוֹת</w:t>
      </w:r>
      <w:r w:rsidR="0041410C">
        <w:rPr>
          <w:rtl/>
          <w:lang w:eastAsia="en-US"/>
        </w:rPr>
        <w:t xml:space="preserve"> </w:t>
      </w:r>
      <w:r w:rsidR="0041410C">
        <w:rPr>
          <w:rFonts w:hint="eastAsia"/>
          <w:rtl/>
          <w:lang w:eastAsia="en-US"/>
        </w:rPr>
        <w:t>כָּל</w:t>
      </w:r>
      <w:r w:rsidR="0041410C">
        <w:rPr>
          <w:rtl/>
          <w:lang w:eastAsia="en-US"/>
        </w:rPr>
        <w:t xml:space="preserve"> </w:t>
      </w:r>
      <w:r w:rsidR="0041410C">
        <w:rPr>
          <w:rFonts w:hint="eastAsia"/>
          <w:rtl/>
          <w:lang w:eastAsia="en-US"/>
        </w:rPr>
        <w:t>בִּגְדֹתֶיךָ</w:t>
      </w:r>
      <w:r w:rsidR="0041410C">
        <w:rPr>
          <w:rFonts w:hint="cs"/>
          <w:rtl/>
          <w:lang w:eastAsia="en-US"/>
        </w:rPr>
        <w:t xml:space="preserve">" (תהלים מה ט) - </w:t>
      </w:r>
      <w:r w:rsidRPr="0041410C">
        <w:rPr>
          <w:rFonts w:hint="eastAsia"/>
          <w:rtl/>
          <w:lang w:eastAsia="en-US"/>
        </w:rPr>
        <w:t>כל</w:t>
      </w:r>
      <w:r w:rsidRPr="0041410C">
        <w:rPr>
          <w:rtl/>
          <w:lang w:eastAsia="en-US"/>
        </w:rPr>
        <w:t xml:space="preserve"> </w:t>
      </w:r>
      <w:r w:rsidRPr="0041410C">
        <w:rPr>
          <w:rFonts w:hint="eastAsia"/>
          <w:rtl/>
          <w:lang w:eastAsia="en-US"/>
        </w:rPr>
        <w:t>בגידות</w:t>
      </w:r>
      <w:r w:rsidRPr="0041410C">
        <w:rPr>
          <w:rtl/>
          <w:lang w:eastAsia="en-US"/>
        </w:rPr>
        <w:t xml:space="preserve"> </w:t>
      </w:r>
      <w:r w:rsidRPr="0041410C">
        <w:rPr>
          <w:rFonts w:hint="eastAsia"/>
          <w:rtl/>
          <w:lang w:eastAsia="en-US"/>
        </w:rPr>
        <w:t>שבגדת</w:t>
      </w:r>
      <w:r w:rsidRPr="0041410C">
        <w:rPr>
          <w:rtl/>
          <w:lang w:eastAsia="en-US"/>
        </w:rPr>
        <w:t xml:space="preserve"> </w:t>
      </w:r>
      <w:r w:rsidRPr="0041410C">
        <w:rPr>
          <w:rFonts w:hint="eastAsia"/>
          <w:rtl/>
          <w:lang w:eastAsia="en-US"/>
        </w:rPr>
        <w:t>בי</w:t>
      </w:r>
      <w:r w:rsidR="0041410C">
        <w:rPr>
          <w:rFonts w:hint="cs"/>
          <w:rtl/>
          <w:lang w:eastAsia="en-US"/>
        </w:rPr>
        <w:t>,</w:t>
      </w:r>
      <w:r w:rsidRPr="0041410C">
        <w:rPr>
          <w:rtl/>
          <w:lang w:eastAsia="en-US"/>
        </w:rPr>
        <w:t xml:space="preserve"> </w:t>
      </w:r>
      <w:r w:rsidRPr="0041410C">
        <w:rPr>
          <w:rFonts w:hint="eastAsia"/>
          <w:rtl/>
          <w:lang w:eastAsia="en-US"/>
        </w:rPr>
        <w:t>הרי</w:t>
      </w:r>
      <w:r w:rsidRPr="0041410C">
        <w:rPr>
          <w:rtl/>
          <w:lang w:eastAsia="en-US"/>
        </w:rPr>
        <w:t xml:space="preserve"> </w:t>
      </w:r>
      <w:r w:rsidRPr="0041410C">
        <w:rPr>
          <w:rFonts w:hint="eastAsia"/>
          <w:rtl/>
          <w:lang w:eastAsia="en-US"/>
        </w:rPr>
        <w:t>הן</w:t>
      </w:r>
      <w:r w:rsidRPr="0041410C">
        <w:rPr>
          <w:rtl/>
          <w:lang w:eastAsia="en-US"/>
        </w:rPr>
        <w:t xml:space="preserve"> </w:t>
      </w:r>
      <w:r w:rsidRPr="0041410C">
        <w:rPr>
          <w:rFonts w:hint="eastAsia"/>
          <w:rtl/>
          <w:lang w:eastAsia="en-US"/>
        </w:rPr>
        <w:t>כמור</w:t>
      </w:r>
      <w:r w:rsidRPr="0041410C">
        <w:rPr>
          <w:rtl/>
          <w:lang w:eastAsia="en-US"/>
        </w:rPr>
        <w:t xml:space="preserve"> </w:t>
      </w:r>
      <w:r w:rsidRPr="0041410C">
        <w:rPr>
          <w:rFonts w:hint="eastAsia"/>
          <w:rtl/>
          <w:lang w:eastAsia="en-US"/>
        </w:rPr>
        <w:t>ואהלות</w:t>
      </w:r>
      <w:r w:rsidRPr="0041410C">
        <w:rPr>
          <w:rtl/>
          <w:lang w:eastAsia="en-US"/>
        </w:rPr>
        <w:t xml:space="preserve"> </w:t>
      </w:r>
      <w:r w:rsidRPr="0041410C">
        <w:rPr>
          <w:rFonts w:hint="eastAsia"/>
          <w:rtl/>
          <w:lang w:eastAsia="en-US"/>
        </w:rPr>
        <w:t>וקציעות</w:t>
      </w:r>
      <w:r w:rsidRPr="0041410C">
        <w:rPr>
          <w:rFonts w:hint="cs"/>
          <w:rtl/>
          <w:lang w:eastAsia="en-US"/>
        </w:rPr>
        <w:t>.</w:t>
      </w:r>
      <w:r w:rsidR="0041410C">
        <w:rPr>
          <w:rStyle w:val="a5"/>
          <w:rtl/>
          <w:lang w:eastAsia="en-US"/>
        </w:rPr>
        <w:footnoteReference w:id="21"/>
      </w:r>
    </w:p>
    <w:p w14:paraId="4FE1AA02" w14:textId="77777777" w:rsidR="001626DC" w:rsidRPr="00440ABC" w:rsidRDefault="001626DC" w:rsidP="00D76837">
      <w:pPr>
        <w:pStyle w:val="ad"/>
        <w:spacing w:before="240" w:line="300" w:lineRule="atLeast"/>
        <w:rPr>
          <w:rFonts w:hint="cs"/>
          <w:rtl/>
        </w:rPr>
      </w:pPr>
      <w:r w:rsidRPr="00440ABC">
        <w:rPr>
          <w:rFonts w:hint="cs"/>
          <w:rtl/>
        </w:rPr>
        <w:t>ותטיב לנו ה</w:t>
      </w:r>
      <w:r w:rsidRPr="00440ABC">
        <w:rPr>
          <w:rtl/>
        </w:rPr>
        <w:t xml:space="preserve">חתימה </w:t>
      </w:r>
    </w:p>
    <w:p w14:paraId="1F440185" w14:textId="77777777" w:rsidR="001626DC" w:rsidRDefault="001626DC">
      <w:pPr>
        <w:pStyle w:val="ad"/>
        <w:spacing w:line="300" w:lineRule="atLeast"/>
        <w:rPr>
          <w:rFonts w:hint="cs"/>
          <w:rtl/>
        </w:rPr>
      </w:pPr>
      <w:r w:rsidRPr="00440ABC">
        <w:rPr>
          <w:rtl/>
        </w:rPr>
        <w:t>מחלקי המים</w:t>
      </w:r>
    </w:p>
    <w:p w14:paraId="0EFB0949" w14:textId="630ADD29" w:rsidR="00BD7177" w:rsidRPr="00BD7177" w:rsidRDefault="00BD7177" w:rsidP="00EF3A00">
      <w:pPr>
        <w:pStyle w:val="ad"/>
        <w:spacing w:before="120"/>
        <w:rPr>
          <w:rFonts w:hint="cs"/>
          <w:b w:val="0"/>
          <w:bCs w:val="0"/>
          <w:szCs w:val="22"/>
          <w:rtl/>
        </w:rPr>
      </w:pPr>
      <w:r w:rsidRPr="00EF3A00">
        <w:rPr>
          <w:rFonts w:hint="cs"/>
          <w:szCs w:val="22"/>
          <w:rtl/>
        </w:rPr>
        <w:t>מים אחרונים:</w:t>
      </w:r>
      <w:r w:rsidRPr="00BD7177">
        <w:rPr>
          <w:rFonts w:hint="cs"/>
          <w:b w:val="0"/>
          <w:bCs w:val="0"/>
          <w:szCs w:val="22"/>
          <w:rtl/>
        </w:rPr>
        <w:t xml:space="preserve"> </w:t>
      </w:r>
      <w:r w:rsidR="00B5612E">
        <w:rPr>
          <w:rFonts w:hint="cs"/>
          <w:b w:val="0"/>
          <w:bCs w:val="0"/>
          <w:szCs w:val="22"/>
          <w:rtl/>
        </w:rPr>
        <w:t>ראו</w:t>
      </w:r>
      <w:r w:rsidRPr="00BD7177">
        <w:rPr>
          <w:rFonts w:hint="cs"/>
          <w:b w:val="0"/>
          <w:bCs w:val="0"/>
          <w:szCs w:val="22"/>
          <w:rtl/>
        </w:rPr>
        <w:t xml:space="preserve"> הערה ש</w:t>
      </w:r>
      <w:r w:rsidR="00264D2E">
        <w:rPr>
          <w:rFonts w:hint="cs"/>
          <w:b w:val="0"/>
          <w:bCs w:val="0"/>
          <w:szCs w:val="22"/>
          <w:rtl/>
        </w:rPr>
        <w:t xml:space="preserve">הבאנו </w:t>
      </w:r>
      <w:r w:rsidRPr="00BD7177">
        <w:rPr>
          <w:rFonts w:hint="cs"/>
          <w:b w:val="0"/>
          <w:bCs w:val="0"/>
          <w:szCs w:val="22"/>
          <w:rtl/>
        </w:rPr>
        <w:t>בסוגריים ב</w:t>
      </w:r>
      <w:r w:rsidR="00A94925">
        <w:rPr>
          <w:rFonts w:hint="cs"/>
          <w:b w:val="0"/>
          <w:bCs w:val="0"/>
          <w:szCs w:val="22"/>
          <w:rtl/>
        </w:rPr>
        <w:t>ה</w:t>
      </w:r>
      <w:r w:rsidRPr="00BD7177">
        <w:rPr>
          <w:rFonts w:hint="cs"/>
          <w:b w:val="0"/>
          <w:bCs w:val="0"/>
          <w:szCs w:val="22"/>
          <w:rtl/>
        </w:rPr>
        <w:t>ערה 4</w:t>
      </w:r>
      <w:r w:rsidR="00264D2E">
        <w:rPr>
          <w:rFonts w:hint="cs"/>
          <w:b w:val="0"/>
          <w:bCs w:val="0"/>
          <w:szCs w:val="22"/>
          <w:rtl/>
        </w:rPr>
        <w:t xml:space="preserve"> לעיל</w:t>
      </w:r>
      <w:r w:rsidRPr="00BD7177">
        <w:rPr>
          <w:rFonts w:hint="cs"/>
          <w:b w:val="0"/>
          <w:bCs w:val="0"/>
          <w:szCs w:val="22"/>
          <w:rtl/>
        </w:rPr>
        <w:t>, על הפסוק</w:t>
      </w:r>
      <w:r w:rsidR="00264D2E">
        <w:rPr>
          <w:rFonts w:hint="cs"/>
          <w:b w:val="0"/>
          <w:bCs w:val="0"/>
          <w:szCs w:val="22"/>
          <w:rtl/>
        </w:rPr>
        <w:t>:</w:t>
      </w:r>
      <w:r>
        <w:rPr>
          <w:rFonts w:hint="cs"/>
          <w:b w:val="0"/>
          <w:bCs w:val="0"/>
          <w:szCs w:val="22"/>
          <w:rtl/>
        </w:rPr>
        <w:t xml:space="preserve"> "נושא עוון ופשע וחטאה ונקה" </w:t>
      </w:r>
      <w:r w:rsidR="00264D2E">
        <w:rPr>
          <w:rFonts w:hint="cs"/>
          <w:b w:val="0"/>
          <w:bCs w:val="0"/>
          <w:szCs w:val="22"/>
          <w:rtl/>
        </w:rPr>
        <w:t>שחבל שחכמים לא הולכים עוד צעד</w:t>
      </w:r>
      <w:r w:rsidR="000F223A">
        <w:rPr>
          <w:rFonts w:hint="cs"/>
          <w:b w:val="0"/>
          <w:bCs w:val="0"/>
          <w:szCs w:val="22"/>
          <w:rtl/>
        </w:rPr>
        <w:t xml:space="preserve"> ודורשים גם את "נקה"</w:t>
      </w:r>
      <w:r w:rsidR="00264D2E">
        <w:rPr>
          <w:rFonts w:hint="cs"/>
          <w:b w:val="0"/>
          <w:bCs w:val="0"/>
          <w:szCs w:val="22"/>
          <w:rtl/>
        </w:rPr>
        <w:t xml:space="preserve"> ואומרים שזדונות (ע</w:t>
      </w:r>
      <w:r w:rsidR="000F223A">
        <w:rPr>
          <w:rFonts w:hint="cs"/>
          <w:b w:val="0"/>
          <w:bCs w:val="0"/>
          <w:szCs w:val="22"/>
          <w:rtl/>
        </w:rPr>
        <w:t>ו</w:t>
      </w:r>
      <w:r w:rsidR="00264D2E">
        <w:rPr>
          <w:rFonts w:hint="cs"/>
          <w:b w:val="0"/>
          <w:bCs w:val="0"/>
          <w:szCs w:val="22"/>
          <w:rtl/>
        </w:rPr>
        <w:t xml:space="preserve">ון ופשע) נעשים כשגגות </w:t>
      </w:r>
      <w:r>
        <w:rPr>
          <w:rFonts w:hint="cs"/>
          <w:b w:val="0"/>
          <w:bCs w:val="0"/>
          <w:szCs w:val="22"/>
          <w:rtl/>
        </w:rPr>
        <w:t>(</w:t>
      </w:r>
      <w:r w:rsidR="00264D2E">
        <w:rPr>
          <w:rFonts w:hint="cs"/>
          <w:b w:val="0"/>
          <w:bCs w:val="0"/>
          <w:szCs w:val="22"/>
          <w:rtl/>
        </w:rPr>
        <w:t xml:space="preserve">חטאה) ושגגות נמחקים לגמרי (ונקה). ואולי זו באמת הכוונה של חז"ל כאשר חתכו את </w:t>
      </w:r>
      <w:r w:rsidR="000F223A">
        <w:rPr>
          <w:rFonts w:hint="cs"/>
          <w:b w:val="0"/>
          <w:bCs w:val="0"/>
          <w:szCs w:val="22"/>
          <w:rtl/>
        </w:rPr>
        <w:t>ה</w:t>
      </w:r>
      <w:r>
        <w:rPr>
          <w:rFonts w:hint="cs"/>
          <w:b w:val="0"/>
          <w:bCs w:val="0"/>
          <w:szCs w:val="22"/>
          <w:rtl/>
        </w:rPr>
        <w:t>פסוק</w:t>
      </w:r>
      <w:r w:rsidR="00264D2E">
        <w:rPr>
          <w:rFonts w:hint="cs"/>
          <w:b w:val="0"/>
          <w:bCs w:val="0"/>
          <w:szCs w:val="22"/>
          <w:rtl/>
        </w:rPr>
        <w:t xml:space="preserve"> </w:t>
      </w:r>
      <w:r>
        <w:rPr>
          <w:rFonts w:hint="cs"/>
          <w:b w:val="0"/>
          <w:bCs w:val="0"/>
          <w:szCs w:val="22"/>
          <w:rtl/>
        </w:rPr>
        <w:t>ו</w:t>
      </w:r>
      <w:r w:rsidR="00264D2E">
        <w:rPr>
          <w:rFonts w:hint="cs"/>
          <w:b w:val="0"/>
          <w:bCs w:val="0"/>
          <w:szCs w:val="22"/>
          <w:rtl/>
        </w:rPr>
        <w:t>ה</w:t>
      </w:r>
      <w:r>
        <w:rPr>
          <w:rFonts w:hint="cs"/>
          <w:b w:val="0"/>
          <w:bCs w:val="0"/>
          <w:szCs w:val="22"/>
          <w:rtl/>
        </w:rPr>
        <w:t>שמיט</w:t>
      </w:r>
      <w:r w:rsidR="00264D2E">
        <w:rPr>
          <w:rFonts w:hint="cs"/>
          <w:b w:val="0"/>
          <w:bCs w:val="0"/>
          <w:szCs w:val="22"/>
          <w:rtl/>
        </w:rPr>
        <w:t xml:space="preserve">ו את המשכו: </w:t>
      </w:r>
      <w:r w:rsidR="000F223A">
        <w:rPr>
          <w:rFonts w:hint="cs"/>
          <w:b w:val="0"/>
          <w:bCs w:val="0"/>
          <w:szCs w:val="22"/>
          <w:rtl/>
        </w:rPr>
        <w:t>"</w:t>
      </w:r>
      <w:r w:rsidR="00264D2E">
        <w:rPr>
          <w:rFonts w:hint="cs"/>
          <w:b w:val="0"/>
          <w:bCs w:val="0"/>
          <w:szCs w:val="22"/>
          <w:rtl/>
        </w:rPr>
        <w:t xml:space="preserve">לא </w:t>
      </w:r>
      <w:r w:rsidR="006E083B">
        <w:rPr>
          <w:rFonts w:hint="cs"/>
          <w:b w:val="0"/>
          <w:bCs w:val="0"/>
          <w:szCs w:val="22"/>
          <w:rtl/>
        </w:rPr>
        <w:t>י</w:t>
      </w:r>
      <w:r w:rsidR="00264D2E">
        <w:rPr>
          <w:rFonts w:hint="cs"/>
          <w:b w:val="0"/>
          <w:bCs w:val="0"/>
          <w:szCs w:val="22"/>
          <w:rtl/>
        </w:rPr>
        <w:t>נקה</w:t>
      </w:r>
      <w:r w:rsidR="000F223A">
        <w:rPr>
          <w:rFonts w:hint="cs"/>
          <w:b w:val="0"/>
          <w:bCs w:val="0"/>
          <w:szCs w:val="22"/>
          <w:rtl/>
        </w:rPr>
        <w:t>"</w:t>
      </w:r>
      <w:r w:rsidR="00264D2E">
        <w:rPr>
          <w:rFonts w:hint="cs"/>
          <w:b w:val="0"/>
          <w:bCs w:val="0"/>
          <w:szCs w:val="22"/>
          <w:rtl/>
        </w:rPr>
        <w:t xml:space="preserve"> וקבעו טופס חדש: "נושא עוון ופשע וחטאה ונקה"</w:t>
      </w:r>
      <w:r w:rsidR="000F223A">
        <w:rPr>
          <w:rFonts w:hint="cs"/>
          <w:b w:val="0"/>
          <w:bCs w:val="0"/>
          <w:szCs w:val="22"/>
          <w:rtl/>
        </w:rPr>
        <w:t xml:space="preserve"> בניגוד גמור לפשט הפסוקים</w:t>
      </w:r>
      <w:r w:rsidR="00264D2E">
        <w:rPr>
          <w:rFonts w:hint="cs"/>
          <w:b w:val="0"/>
          <w:bCs w:val="0"/>
          <w:szCs w:val="22"/>
          <w:rtl/>
        </w:rPr>
        <w:t>.</w:t>
      </w:r>
      <w:r w:rsidR="001400FD">
        <w:rPr>
          <w:rFonts w:hint="cs"/>
          <w:b w:val="0"/>
          <w:bCs w:val="0"/>
          <w:szCs w:val="22"/>
          <w:rtl/>
        </w:rPr>
        <w:t xml:space="preserve"> בדומה לכך השימוש בפסוק: "סלחתי כדברך" (שבכלל מושאל מפרשת המרגלים), בהתעלמות מההמשך שם: "ואולם חי אני וכו' ".</w:t>
      </w:r>
      <w:r w:rsidR="00C46C96">
        <w:rPr>
          <w:rFonts w:hint="cs"/>
          <w:b w:val="0"/>
          <w:bCs w:val="0"/>
          <w:szCs w:val="22"/>
          <w:rtl/>
        </w:rPr>
        <w:t xml:space="preserve"> </w:t>
      </w:r>
      <w:r w:rsidR="00B5612E">
        <w:rPr>
          <w:rFonts w:hint="cs"/>
          <w:b w:val="0"/>
          <w:bCs w:val="0"/>
          <w:szCs w:val="22"/>
          <w:rtl/>
        </w:rPr>
        <w:t>ראו</w:t>
      </w:r>
      <w:r w:rsidR="00C46C96">
        <w:rPr>
          <w:rFonts w:hint="cs"/>
          <w:b w:val="0"/>
          <w:bCs w:val="0"/>
          <w:szCs w:val="22"/>
          <w:rtl/>
        </w:rPr>
        <w:t xml:space="preserve"> דברינו </w:t>
      </w:r>
      <w:hyperlink r:id="rId9" w:history="1">
        <w:r w:rsidR="00C46C96" w:rsidRPr="00C46C96">
          <w:rPr>
            <w:rStyle w:val="Hyperlink"/>
            <w:rFonts w:hint="cs"/>
            <w:b w:val="0"/>
            <w:bCs w:val="0"/>
            <w:szCs w:val="22"/>
            <w:rtl/>
          </w:rPr>
          <w:t>סלחתי כדברך ואולם</w:t>
        </w:r>
      </w:hyperlink>
      <w:r w:rsidR="00C46C96">
        <w:rPr>
          <w:rFonts w:hint="cs"/>
          <w:b w:val="0"/>
          <w:bCs w:val="0"/>
          <w:szCs w:val="22"/>
          <w:rtl/>
        </w:rPr>
        <w:t xml:space="preserve"> בפרשת שלח לך.</w:t>
      </w:r>
    </w:p>
    <w:sectPr w:rsidR="00BD7177" w:rsidRPr="00BD7177" w:rsidSect="00183CDB">
      <w:headerReference w:type="default" r:id="rId10"/>
      <w:footerReference w:type="default" r:id="rId11"/>
      <w:headerReference w:type="first" r:id="rId12"/>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E4842" w14:textId="77777777" w:rsidR="00417259" w:rsidRDefault="00417259">
      <w:r>
        <w:separator/>
      </w:r>
    </w:p>
  </w:endnote>
  <w:endnote w:type="continuationSeparator" w:id="0">
    <w:p w14:paraId="38B4C175" w14:textId="77777777" w:rsidR="00417259" w:rsidRDefault="00417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CFA0" w14:textId="77777777" w:rsidR="00FE23B8" w:rsidRPr="00F8747C" w:rsidRDefault="00FE23B8" w:rsidP="00FE23B8">
    <w:pPr>
      <w:pStyle w:val="a8"/>
      <w:jc w:val="right"/>
      <w:rPr>
        <w:rFonts w:hint="cs"/>
      </w:rPr>
    </w:pPr>
    <w:r w:rsidRPr="00F8747C">
      <w:rPr>
        <w:rStyle w:val="af1"/>
        <w:rFonts w:hint="cs"/>
        <w:rtl/>
      </w:rPr>
      <w:t xml:space="preserve">עמ' </w:t>
    </w:r>
    <w:r w:rsidRPr="00F8747C">
      <w:rPr>
        <w:rStyle w:val="af1"/>
      </w:rPr>
      <w:fldChar w:fldCharType="begin"/>
    </w:r>
    <w:r w:rsidRPr="00F8747C">
      <w:rPr>
        <w:rStyle w:val="af1"/>
      </w:rPr>
      <w:instrText xml:space="preserve"> PAGE </w:instrText>
    </w:r>
    <w:r w:rsidRPr="00F8747C">
      <w:rPr>
        <w:rStyle w:val="af1"/>
      </w:rPr>
      <w:fldChar w:fldCharType="separate"/>
    </w:r>
    <w:r w:rsidR="006552F5">
      <w:rPr>
        <w:rStyle w:val="af1"/>
        <w:noProof/>
        <w:rtl/>
      </w:rPr>
      <w:t>3</w:t>
    </w:r>
    <w:r w:rsidRPr="00F8747C">
      <w:rPr>
        <w:rStyle w:val="af1"/>
      </w:rPr>
      <w:fldChar w:fldCharType="end"/>
    </w:r>
    <w:r w:rsidRPr="00F8747C">
      <w:rPr>
        <w:rStyle w:val="af1"/>
        <w:rFonts w:hint="cs"/>
        <w:rtl/>
      </w:rPr>
      <w:t xml:space="preserve"> מתוך </w:t>
    </w:r>
    <w:r w:rsidRPr="00F8747C">
      <w:rPr>
        <w:rStyle w:val="af1"/>
      </w:rPr>
      <w:fldChar w:fldCharType="begin"/>
    </w:r>
    <w:r w:rsidRPr="00F8747C">
      <w:rPr>
        <w:rStyle w:val="af1"/>
      </w:rPr>
      <w:instrText xml:space="preserve"> NUMPAGES </w:instrText>
    </w:r>
    <w:r w:rsidRPr="00F8747C">
      <w:rPr>
        <w:rStyle w:val="af1"/>
      </w:rPr>
      <w:fldChar w:fldCharType="separate"/>
    </w:r>
    <w:r w:rsidR="006552F5">
      <w:rPr>
        <w:rStyle w:val="af1"/>
        <w:noProof/>
        <w:rtl/>
      </w:rPr>
      <w:t>4</w:t>
    </w:r>
    <w:r w:rsidRPr="00F8747C">
      <w:rPr>
        <w:rStyle w:val="af1"/>
      </w:rPr>
      <w:fldChar w:fldCharType="end"/>
    </w:r>
  </w:p>
  <w:p w14:paraId="21700DDC" w14:textId="77777777" w:rsidR="00FE23B8" w:rsidRDefault="00FE23B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ABAE" w14:textId="77777777" w:rsidR="00417259" w:rsidRDefault="00417259">
      <w:pPr>
        <w:rPr>
          <w:lang w:eastAsia="en-US"/>
        </w:rPr>
      </w:pPr>
      <w:r>
        <w:rPr>
          <w:rFonts w:cs="Miriam"/>
        </w:rPr>
        <w:separator/>
      </w:r>
    </w:p>
  </w:footnote>
  <w:footnote w:type="continuationSeparator" w:id="0">
    <w:p w14:paraId="31005844" w14:textId="77777777" w:rsidR="00417259" w:rsidRDefault="00417259">
      <w:r>
        <w:continuationSeparator/>
      </w:r>
    </w:p>
  </w:footnote>
  <w:footnote w:id="1">
    <w:p w14:paraId="0ED1D712" w14:textId="3B978286" w:rsidR="006C4A1F" w:rsidRPr="00440ABC" w:rsidRDefault="006C4A1F" w:rsidP="00EB34AA">
      <w:pPr>
        <w:pStyle w:val="a3"/>
        <w:rPr>
          <w:rFonts w:hint="cs"/>
          <w:rtl/>
        </w:rPr>
      </w:pPr>
      <w:r w:rsidRPr="00440ABC">
        <w:rPr>
          <w:rStyle w:val="a5"/>
        </w:rPr>
        <w:footnoteRef/>
      </w:r>
      <w:r w:rsidRPr="00440ABC">
        <w:rPr>
          <w:rtl/>
        </w:rPr>
        <w:t xml:space="preserve"> </w:t>
      </w:r>
      <w:r w:rsidRPr="00440ABC">
        <w:rPr>
          <w:rFonts w:hint="cs"/>
          <w:rtl/>
        </w:rPr>
        <w:t xml:space="preserve">אנו נוהגים לומר משפט זה לפני תפילת זכור לנו ברית אבות, בסליחות ליל יום הכיפורים. משפט זה הוא השורה המסיימת מתוך הפיוט: "אותך אדרוש ואליך אתוודע" לפייטן שמעון </w:t>
      </w:r>
      <w:smartTag w:uri="urn:schemas-microsoft-com:office:smarttags" w:element="PersonName">
        <w:smartTagPr>
          <w:attr w:name="ProductID" w:val="בר יצחק"/>
        </w:smartTagPr>
        <w:r w:rsidRPr="00440ABC">
          <w:rPr>
            <w:rFonts w:hint="cs"/>
            <w:rtl/>
          </w:rPr>
          <w:t>בר יצחק</w:t>
        </w:r>
      </w:smartTag>
      <w:r w:rsidRPr="00440ABC">
        <w:rPr>
          <w:rFonts w:hint="cs"/>
          <w:rtl/>
        </w:rPr>
        <w:t xml:space="preserve"> (אשכנז, וורמייזא, סוף המאה העשירית, לפרטים נוספים, </w:t>
      </w:r>
      <w:r w:rsidR="00B5612E">
        <w:rPr>
          <w:rFonts w:hint="cs"/>
          <w:rtl/>
        </w:rPr>
        <w:t>ראו</w:t>
      </w:r>
      <w:r w:rsidRPr="00440ABC">
        <w:rPr>
          <w:rFonts w:hint="cs"/>
          <w:rtl/>
        </w:rPr>
        <w:t xml:space="preserve"> אתר </w:t>
      </w:r>
      <w:hyperlink r:id="rId1" w:history="1">
        <w:r w:rsidRPr="00440ABC">
          <w:rPr>
            <w:rStyle w:val="Hyperlink"/>
            <w:rFonts w:hint="cs"/>
            <w:color w:val="auto"/>
            <w:rtl/>
          </w:rPr>
          <w:t>ד</w:t>
        </w:r>
        <w:r w:rsidRPr="00440ABC">
          <w:rPr>
            <w:rStyle w:val="Hyperlink"/>
            <w:rFonts w:hint="cs"/>
            <w:color w:val="auto"/>
            <w:rtl/>
          </w:rPr>
          <w:t>ע</w:t>
        </w:r>
        <w:r w:rsidRPr="00440ABC">
          <w:rPr>
            <w:rStyle w:val="Hyperlink"/>
            <w:rFonts w:hint="cs"/>
            <w:color w:val="auto"/>
            <w:rtl/>
          </w:rPr>
          <w:t>ת</w:t>
        </w:r>
      </w:hyperlink>
      <w:r w:rsidRPr="00440ABC">
        <w:rPr>
          <w:rFonts w:hint="cs"/>
          <w:rtl/>
        </w:rPr>
        <w:t>). הפיוט מסתיים בבית: "ה' ינהלנו ע</w:t>
      </w:r>
      <w:r w:rsidRPr="00440ABC">
        <w:rPr>
          <w:rFonts w:hint="eastAsia"/>
          <w:rtl/>
        </w:rPr>
        <w:t>ַ</w:t>
      </w:r>
      <w:r w:rsidRPr="00440ABC">
        <w:rPr>
          <w:rFonts w:hint="cs"/>
          <w:rtl/>
        </w:rPr>
        <w:t>ל</w:t>
      </w:r>
      <w:r w:rsidRPr="00440ABC">
        <w:rPr>
          <w:rFonts w:hint="eastAsia"/>
          <w:rtl/>
        </w:rPr>
        <w:t>ְ</w:t>
      </w:r>
      <w:r w:rsidRPr="00440ABC">
        <w:rPr>
          <w:rFonts w:hint="cs"/>
          <w:rtl/>
        </w:rPr>
        <w:t>מו</w:t>
      </w:r>
      <w:r w:rsidRPr="00440ABC">
        <w:rPr>
          <w:rFonts w:hint="eastAsia"/>
          <w:rtl/>
        </w:rPr>
        <w:t>ּ</w:t>
      </w:r>
      <w:r w:rsidRPr="00440ABC">
        <w:rPr>
          <w:rFonts w:hint="cs"/>
          <w:rtl/>
        </w:rPr>
        <w:t>ת לנ</w:t>
      </w:r>
      <w:r w:rsidRPr="00440ABC">
        <w:rPr>
          <w:rFonts w:hint="eastAsia"/>
          <w:rtl/>
        </w:rPr>
        <w:t>ַ</w:t>
      </w:r>
      <w:r w:rsidRPr="00440ABC">
        <w:rPr>
          <w:rFonts w:hint="cs"/>
          <w:rtl/>
        </w:rPr>
        <w:t>ה</w:t>
      </w:r>
      <w:r w:rsidRPr="00440ABC">
        <w:rPr>
          <w:rFonts w:hint="eastAsia"/>
          <w:rtl/>
        </w:rPr>
        <w:t>ֲ</w:t>
      </w:r>
      <w:r w:rsidRPr="00440ABC">
        <w:rPr>
          <w:rFonts w:hint="cs"/>
          <w:rtl/>
        </w:rPr>
        <w:t>ג</w:t>
      </w:r>
      <w:r w:rsidRPr="00440ABC">
        <w:rPr>
          <w:rFonts w:hint="eastAsia"/>
          <w:rtl/>
        </w:rPr>
        <w:t>ָ</w:t>
      </w:r>
      <w:r w:rsidRPr="00440ABC">
        <w:rPr>
          <w:rFonts w:hint="cs"/>
          <w:rtl/>
        </w:rPr>
        <w:t>ה ויסיר ממנו אף ותו</w:t>
      </w:r>
      <w:r w:rsidRPr="00440ABC">
        <w:rPr>
          <w:rFonts w:hint="eastAsia"/>
          <w:rtl/>
        </w:rPr>
        <w:t>ּ</w:t>
      </w:r>
      <w:r w:rsidRPr="00440ABC">
        <w:rPr>
          <w:rFonts w:hint="cs"/>
          <w:rtl/>
        </w:rPr>
        <w:t>ג</w:t>
      </w:r>
      <w:r w:rsidRPr="00440ABC">
        <w:rPr>
          <w:rFonts w:hint="eastAsia"/>
          <w:rtl/>
        </w:rPr>
        <w:t>ָ</w:t>
      </w:r>
      <w:r w:rsidRPr="00440ABC">
        <w:rPr>
          <w:rFonts w:hint="cs"/>
          <w:rtl/>
        </w:rPr>
        <w:t xml:space="preserve">ה, הן יעביר זדון למשוגה כי לכל העם בשגגה". הסיומת: "כי לכל העם בשגגה" היא פסוק מהתורה, ספר במדבר פרק טו פסוק כו, המסכם פרשה מיוחדת של שגגת הציבור (העלם דבר) של עבודה זרה. </w:t>
      </w:r>
      <w:r w:rsidR="00B5612E">
        <w:rPr>
          <w:rFonts w:hint="cs"/>
          <w:rtl/>
        </w:rPr>
        <w:t>ראו</w:t>
      </w:r>
      <w:r w:rsidRPr="00440ABC">
        <w:rPr>
          <w:rFonts w:hint="cs"/>
          <w:rtl/>
        </w:rPr>
        <w:t xml:space="preserve"> דברינו </w:t>
      </w:r>
      <w:hyperlink r:id="rId2" w:history="1">
        <w:r w:rsidRPr="006555A1">
          <w:rPr>
            <w:rStyle w:val="Hyperlink"/>
            <w:rFonts w:hint="cs"/>
            <w:rtl/>
          </w:rPr>
          <w:t>וכי תשגו</w:t>
        </w:r>
      </w:hyperlink>
      <w:r w:rsidRPr="00440ABC">
        <w:rPr>
          <w:rFonts w:hint="cs"/>
          <w:rtl/>
        </w:rPr>
        <w:t xml:space="preserve"> בפרשת שלח לך. ברור שהפסוק מושאל לפיוט, ברוח ובחרוז ולא בדקדוק ההלכתי, אבל יש במעמד הציבור בתפילת יום הכיפורים, ובבקשה שהקב"ה ידון אותנו כשוגגים</w:t>
      </w:r>
      <w:r w:rsidR="00EB34AA">
        <w:rPr>
          <w:rFonts w:hint="cs"/>
          <w:rtl/>
        </w:rPr>
        <w:t xml:space="preserve"> של 'העלם דבר'</w:t>
      </w:r>
      <w:r w:rsidRPr="00440ABC">
        <w:rPr>
          <w:rFonts w:hint="cs"/>
          <w:rtl/>
        </w:rPr>
        <w:t xml:space="preserve">, גם קשר ענייני לפרשה שבתורה. </w:t>
      </w:r>
    </w:p>
  </w:footnote>
  <w:footnote w:id="2">
    <w:p w14:paraId="23347494" w14:textId="77777777" w:rsidR="006C4A1F" w:rsidRPr="00440ABC" w:rsidRDefault="006C4A1F" w:rsidP="00F532E4">
      <w:pPr>
        <w:pStyle w:val="a3"/>
        <w:rPr>
          <w:rFonts w:hint="cs"/>
          <w:rtl/>
        </w:rPr>
      </w:pPr>
      <w:r w:rsidRPr="00440ABC">
        <w:rPr>
          <w:rStyle w:val="a5"/>
        </w:rPr>
        <w:footnoteRef/>
      </w:r>
      <w:r w:rsidRPr="00440ABC">
        <w:rPr>
          <w:rtl/>
        </w:rPr>
        <w:t xml:space="preserve"> </w:t>
      </w:r>
      <w:r w:rsidRPr="00440ABC">
        <w:rPr>
          <w:rFonts w:hint="cs"/>
          <w:rtl/>
        </w:rPr>
        <w:t>ר' מאיר מביא שני פסוקים מהתורה המוכיחים שנוסח הווידוי הנכון הוא: עוון, פשע חטאת. ה</w:t>
      </w:r>
      <w:r>
        <w:rPr>
          <w:rFonts w:hint="cs"/>
          <w:rtl/>
        </w:rPr>
        <w:t xml:space="preserve">ראשון, </w:t>
      </w:r>
      <w:r w:rsidRPr="00440ABC">
        <w:rPr>
          <w:rFonts w:hint="cs"/>
          <w:rtl/>
        </w:rPr>
        <w:t xml:space="preserve">מפרשת אחרי מות, </w:t>
      </w:r>
      <w:r>
        <w:rPr>
          <w:rFonts w:hint="cs"/>
          <w:rtl/>
        </w:rPr>
        <w:t>ב</w:t>
      </w:r>
      <w:r w:rsidR="00875EE1">
        <w:rPr>
          <w:rFonts w:hint="cs"/>
          <w:rtl/>
        </w:rPr>
        <w:t>ו</w:t>
      </w:r>
      <w:r w:rsidRPr="00440ABC">
        <w:rPr>
          <w:rFonts w:hint="cs"/>
          <w:rtl/>
        </w:rPr>
        <w:t>וידוי של כהן גדול ביום הכיפורים (אמנם אין זה "נוסח", רק תיאור</w:t>
      </w:r>
      <w:r w:rsidR="00875EE1">
        <w:rPr>
          <w:rFonts w:hint="cs"/>
          <w:rtl/>
        </w:rPr>
        <w:t xml:space="preserve"> תוכן הווידוי</w:t>
      </w:r>
      <w:r w:rsidRPr="00440ABC">
        <w:rPr>
          <w:rFonts w:hint="cs"/>
          <w:rtl/>
        </w:rPr>
        <w:t>). והשני</w:t>
      </w:r>
      <w:r>
        <w:rPr>
          <w:rFonts w:hint="cs"/>
          <w:rtl/>
        </w:rPr>
        <w:t>,</w:t>
      </w:r>
      <w:r w:rsidRPr="00440ABC">
        <w:rPr>
          <w:rFonts w:hint="cs"/>
          <w:rtl/>
        </w:rPr>
        <w:t xml:space="preserve"> </w:t>
      </w:r>
      <w:r>
        <w:rPr>
          <w:rFonts w:hint="cs"/>
          <w:rtl/>
        </w:rPr>
        <w:t>מי"ג מידות שהקב"ה אומר למשה לפני עלייתו להר עם הלוחות השניים (בא' באלול</w:t>
      </w:r>
      <w:r w:rsidR="00875EE1">
        <w:rPr>
          <w:rFonts w:hint="cs"/>
          <w:rtl/>
        </w:rPr>
        <w:t>, עדיין לא כתובים</w:t>
      </w:r>
      <w:r>
        <w:rPr>
          <w:rFonts w:hint="cs"/>
          <w:rtl/>
        </w:rPr>
        <w:t xml:space="preserve">) לאחר </w:t>
      </w:r>
      <w:r w:rsidRPr="00440ABC">
        <w:rPr>
          <w:rFonts w:hint="cs"/>
          <w:rtl/>
        </w:rPr>
        <w:t>חטא העגל</w:t>
      </w:r>
      <w:r>
        <w:rPr>
          <w:rFonts w:hint="cs"/>
          <w:rtl/>
        </w:rPr>
        <w:t xml:space="preserve">. </w:t>
      </w:r>
      <w:r w:rsidRPr="00440ABC">
        <w:rPr>
          <w:rFonts w:hint="cs"/>
          <w:rtl/>
        </w:rPr>
        <w:t xml:space="preserve">מקורות אלה הם, לכאורה, סיוע חזק ביותר לשיטת ר' מאיר שהגמרא מתייחסת אליו בהמשך. </w:t>
      </w:r>
      <w:r>
        <w:rPr>
          <w:rFonts w:hint="cs"/>
          <w:rtl/>
        </w:rPr>
        <w:t>גם סתם משנה שם (יומא</w:t>
      </w:r>
      <w:r w:rsidRPr="006555A1">
        <w:rPr>
          <w:rFonts w:hint="eastAsia"/>
          <w:rtl/>
          <w:lang w:eastAsia="en-US"/>
        </w:rPr>
        <w:t xml:space="preserve"> </w:t>
      </w:r>
      <w:r w:rsidRPr="00ED4234">
        <w:rPr>
          <w:rFonts w:hint="eastAsia"/>
          <w:rtl/>
          <w:lang w:eastAsia="en-US"/>
        </w:rPr>
        <w:t>פרק</w:t>
      </w:r>
      <w:r w:rsidRPr="00ED4234">
        <w:rPr>
          <w:rtl/>
          <w:lang w:eastAsia="en-US"/>
        </w:rPr>
        <w:t xml:space="preserve"> </w:t>
      </w:r>
      <w:r w:rsidRPr="00ED4234">
        <w:rPr>
          <w:rFonts w:hint="eastAsia"/>
          <w:rtl/>
          <w:lang w:eastAsia="en-US"/>
        </w:rPr>
        <w:t>ג</w:t>
      </w:r>
      <w:r w:rsidRPr="00ED4234">
        <w:rPr>
          <w:rtl/>
          <w:lang w:eastAsia="en-US"/>
        </w:rPr>
        <w:t xml:space="preserve"> </w:t>
      </w:r>
      <w:r w:rsidRPr="00ED4234">
        <w:rPr>
          <w:rFonts w:hint="eastAsia"/>
          <w:rtl/>
          <w:lang w:eastAsia="en-US"/>
        </w:rPr>
        <w:t>משנה</w:t>
      </w:r>
      <w:r w:rsidRPr="00ED4234">
        <w:rPr>
          <w:rtl/>
          <w:lang w:eastAsia="en-US"/>
        </w:rPr>
        <w:t xml:space="preserve"> </w:t>
      </w:r>
      <w:r w:rsidRPr="00ED4234">
        <w:rPr>
          <w:rFonts w:hint="eastAsia"/>
          <w:rtl/>
          <w:lang w:eastAsia="en-US"/>
        </w:rPr>
        <w:t>ח</w:t>
      </w:r>
      <w:r>
        <w:rPr>
          <w:rFonts w:hint="cs"/>
          <w:rtl/>
        </w:rPr>
        <w:t>) היא כשיטת רבי מאיר</w:t>
      </w:r>
      <w:r>
        <w:rPr>
          <w:rFonts w:hint="cs"/>
          <w:rtl/>
          <w:lang w:eastAsia="en-US"/>
        </w:rPr>
        <w:t>: "...</w:t>
      </w:r>
      <w:r w:rsidRPr="006555A1">
        <w:rPr>
          <w:rFonts w:hint="eastAsia"/>
          <w:rtl/>
          <w:lang w:eastAsia="en-US"/>
        </w:rPr>
        <w:t xml:space="preserve"> </w:t>
      </w:r>
      <w:r w:rsidRPr="00ED4234">
        <w:rPr>
          <w:rFonts w:hint="eastAsia"/>
          <w:rtl/>
          <w:lang w:eastAsia="en-US"/>
        </w:rPr>
        <w:t>וסומך</w:t>
      </w:r>
      <w:r w:rsidRPr="00ED4234">
        <w:rPr>
          <w:rtl/>
          <w:lang w:eastAsia="en-US"/>
        </w:rPr>
        <w:t xml:space="preserve"> </w:t>
      </w:r>
      <w:r w:rsidRPr="00ED4234">
        <w:rPr>
          <w:rFonts w:hint="eastAsia"/>
          <w:rtl/>
          <w:lang w:eastAsia="en-US"/>
        </w:rPr>
        <w:t>שתי</w:t>
      </w:r>
      <w:r w:rsidRPr="00ED4234">
        <w:rPr>
          <w:rtl/>
          <w:lang w:eastAsia="en-US"/>
        </w:rPr>
        <w:t xml:space="preserve"> </w:t>
      </w:r>
      <w:r w:rsidRPr="00ED4234">
        <w:rPr>
          <w:rFonts w:hint="eastAsia"/>
          <w:rtl/>
          <w:lang w:eastAsia="en-US"/>
        </w:rPr>
        <w:t>ידיו</w:t>
      </w:r>
      <w:r w:rsidRPr="00ED4234">
        <w:rPr>
          <w:rtl/>
          <w:lang w:eastAsia="en-US"/>
        </w:rPr>
        <w:t xml:space="preserve"> </w:t>
      </w:r>
      <w:r w:rsidRPr="00ED4234">
        <w:rPr>
          <w:rFonts w:hint="eastAsia"/>
          <w:rtl/>
          <w:lang w:eastAsia="en-US"/>
        </w:rPr>
        <w:t>עליו</w:t>
      </w:r>
      <w:r w:rsidRPr="00ED4234">
        <w:rPr>
          <w:rtl/>
          <w:lang w:eastAsia="en-US"/>
        </w:rPr>
        <w:t xml:space="preserve"> </w:t>
      </w:r>
      <w:r w:rsidRPr="00ED4234">
        <w:rPr>
          <w:rFonts w:hint="eastAsia"/>
          <w:rtl/>
          <w:lang w:eastAsia="en-US"/>
        </w:rPr>
        <w:t>ומתודה</w:t>
      </w:r>
      <w:r w:rsidRPr="00ED4234">
        <w:rPr>
          <w:rtl/>
          <w:lang w:eastAsia="en-US"/>
        </w:rPr>
        <w:t xml:space="preserve"> </w:t>
      </w:r>
      <w:r w:rsidRPr="00ED4234">
        <w:rPr>
          <w:rFonts w:hint="eastAsia"/>
          <w:rtl/>
          <w:lang w:eastAsia="en-US"/>
        </w:rPr>
        <w:t>וכך</w:t>
      </w:r>
      <w:r w:rsidRPr="00ED4234">
        <w:rPr>
          <w:rtl/>
          <w:lang w:eastAsia="en-US"/>
        </w:rPr>
        <w:t xml:space="preserve"> </w:t>
      </w:r>
      <w:r w:rsidRPr="00ED4234">
        <w:rPr>
          <w:rFonts w:hint="eastAsia"/>
          <w:rtl/>
          <w:lang w:eastAsia="en-US"/>
        </w:rPr>
        <w:t>היה</w:t>
      </w:r>
      <w:r w:rsidRPr="00ED4234">
        <w:rPr>
          <w:rtl/>
          <w:lang w:eastAsia="en-US"/>
        </w:rPr>
        <w:t xml:space="preserve"> </w:t>
      </w:r>
      <w:r w:rsidRPr="00ED4234">
        <w:rPr>
          <w:rFonts w:hint="eastAsia"/>
          <w:rtl/>
          <w:lang w:eastAsia="en-US"/>
        </w:rPr>
        <w:t>אומר</w:t>
      </w:r>
      <w:r>
        <w:rPr>
          <w:rFonts w:hint="cs"/>
          <w:rtl/>
          <w:lang w:eastAsia="en-US"/>
        </w:rPr>
        <w:t>:</w:t>
      </w:r>
      <w:r w:rsidRPr="00ED4234">
        <w:rPr>
          <w:rtl/>
          <w:lang w:eastAsia="en-US"/>
        </w:rPr>
        <w:t xml:space="preserve"> </w:t>
      </w:r>
      <w:r w:rsidRPr="00ED4234">
        <w:rPr>
          <w:rFonts w:hint="eastAsia"/>
          <w:rtl/>
          <w:lang w:eastAsia="en-US"/>
        </w:rPr>
        <w:t>אנא</w:t>
      </w:r>
      <w:r w:rsidRPr="00ED4234">
        <w:rPr>
          <w:rtl/>
          <w:lang w:eastAsia="en-US"/>
        </w:rPr>
        <w:t xml:space="preserve"> </w:t>
      </w:r>
      <w:r w:rsidRPr="00ED4234">
        <w:rPr>
          <w:rFonts w:hint="eastAsia"/>
          <w:rtl/>
          <w:lang w:eastAsia="en-US"/>
        </w:rPr>
        <w:t>השם</w:t>
      </w:r>
      <w:r w:rsidRPr="00ED4234">
        <w:rPr>
          <w:rtl/>
          <w:lang w:eastAsia="en-US"/>
        </w:rPr>
        <w:t xml:space="preserve"> </w:t>
      </w:r>
      <w:r w:rsidRPr="00ED4234">
        <w:rPr>
          <w:rFonts w:hint="eastAsia"/>
          <w:rtl/>
          <w:lang w:eastAsia="en-US"/>
        </w:rPr>
        <w:t>עויתי</w:t>
      </w:r>
      <w:r w:rsidRPr="00ED4234">
        <w:rPr>
          <w:rtl/>
          <w:lang w:eastAsia="en-US"/>
        </w:rPr>
        <w:t xml:space="preserve"> </w:t>
      </w:r>
      <w:r w:rsidRPr="00ED4234">
        <w:rPr>
          <w:rFonts w:hint="eastAsia"/>
          <w:rtl/>
          <w:lang w:eastAsia="en-US"/>
        </w:rPr>
        <w:t>פשעתי</w:t>
      </w:r>
      <w:r w:rsidRPr="00ED4234">
        <w:rPr>
          <w:rtl/>
          <w:lang w:eastAsia="en-US"/>
        </w:rPr>
        <w:t xml:space="preserve"> </w:t>
      </w:r>
      <w:r w:rsidRPr="00ED4234">
        <w:rPr>
          <w:rFonts w:hint="eastAsia"/>
          <w:rtl/>
          <w:lang w:eastAsia="en-US"/>
        </w:rPr>
        <w:t>חטאתי</w:t>
      </w:r>
      <w:r w:rsidRPr="00ED4234">
        <w:rPr>
          <w:rtl/>
          <w:lang w:eastAsia="en-US"/>
        </w:rPr>
        <w:t xml:space="preserve"> </w:t>
      </w:r>
      <w:r w:rsidRPr="00ED4234">
        <w:rPr>
          <w:rFonts w:hint="eastAsia"/>
          <w:rtl/>
          <w:lang w:eastAsia="en-US"/>
        </w:rPr>
        <w:t>לפניך</w:t>
      </w:r>
      <w:r w:rsidRPr="00ED4234">
        <w:rPr>
          <w:rtl/>
          <w:lang w:eastAsia="en-US"/>
        </w:rPr>
        <w:t xml:space="preserve"> </w:t>
      </w:r>
      <w:r w:rsidRPr="00ED4234">
        <w:rPr>
          <w:rFonts w:hint="eastAsia"/>
          <w:rtl/>
          <w:lang w:eastAsia="en-US"/>
        </w:rPr>
        <w:t>אני</w:t>
      </w:r>
      <w:r w:rsidRPr="00ED4234">
        <w:rPr>
          <w:rtl/>
          <w:lang w:eastAsia="en-US"/>
        </w:rPr>
        <w:t xml:space="preserve"> </w:t>
      </w:r>
      <w:r w:rsidRPr="00ED4234">
        <w:rPr>
          <w:rFonts w:hint="eastAsia"/>
          <w:rtl/>
          <w:lang w:eastAsia="en-US"/>
        </w:rPr>
        <w:t>וביתי</w:t>
      </w:r>
      <w:r>
        <w:rPr>
          <w:rFonts w:hint="cs"/>
          <w:rtl/>
          <w:lang w:eastAsia="en-US"/>
        </w:rPr>
        <w:t>.</w:t>
      </w:r>
      <w:r w:rsidRPr="00ED4234">
        <w:rPr>
          <w:rtl/>
          <w:lang w:eastAsia="en-US"/>
        </w:rPr>
        <w:t xml:space="preserve"> </w:t>
      </w:r>
      <w:r w:rsidRPr="00ED4234">
        <w:rPr>
          <w:rFonts w:hint="eastAsia"/>
          <w:rtl/>
          <w:lang w:eastAsia="en-US"/>
        </w:rPr>
        <w:t>אנא</w:t>
      </w:r>
      <w:r w:rsidRPr="00ED4234">
        <w:rPr>
          <w:rtl/>
          <w:lang w:eastAsia="en-US"/>
        </w:rPr>
        <w:t xml:space="preserve"> </w:t>
      </w:r>
      <w:r w:rsidRPr="00ED4234">
        <w:rPr>
          <w:rFonts w:hint="eastAsia"/>
          <w:rtl/>
          <w:lang w:eastAsia="en-US"/>
        </w:rPr>
        <w:t>השם</w:t>
      </w:r>
      <w:r w:rsidRPr="00ED4234">
        <w:rPr>
          <w:rtl/>
          <w:lang w:eastAsia="en-US"/>
        </w:rPr>
        <w:t xml:space="preserve"> </w:t>
      </w:r>
      <w:r w:rsidRPr="00ED4234">
        <w:rPr>
          <w:rFonts w:hint="eastAsia"/>
          <w:rtl/>
          <w:lang w:eastAsia="en-US"/>
        </w:rPr>
        <w:t>כפר</w:t>
      </w:r>
      <w:r w:rsidRPr="00ED4234">
        <w:rPr>
          <w:rtl/>
          <w:lang w:eastAsia="en-US"/>
        </w:rPr>
        <w:t xml:space="preserve"> </w:t>
      </w:r>
      <w:r w:rsidRPr="00ED4234">
        <w:rPr>
          <w:rFonts w:hint="eastAsia"/>
          <w:rtl/>
          <w:lang w:eastAsia="en-US"/>
        </w:rPr>
        <w:t>נא</w:t>
      </w:r>
      <w:r w:rsidRPr="00ED4234">
        <w:rPr>
          <w:rtl/>
          <w:lang w:eastAsia="en-US"/>
        </w:rPr>
        <w:t xml:space="preserve"> </w:t>
      </w:r>
      <w:r w:rsidRPr="00ED4234">
        <w:rPr>
          <w:rFonts w:hint="eastAsia"/>
          <w:rtl/>
          <w:lang w:eastAsia="en-US"/>
        </w:rPr>
        <w:t>לעונות</w:t>
      </w:r>
      <w:r w:rsidRPr="00ED4234">
        <w:rPr>
          <w:rtl/>
          <w:lang w:eastAsia="en-US"/>
        </w:rPr>
        <w:t xml:space="preserve"> </w:t>
      </w:r>
      <w:r w:rsidRPr="00ED4234">
        <w:rPr>
          <w:rFonts w:hint="eastAsia"/>
          <w:rtl/>
          <w:lang w:eastAsia="en-US"/>
        </w:rPr>
        <w:t>ולפשעים</w:t>
      </w:r>
      <w:r w:rsidRPr="00ED4234">
        <w:rPr>
          <w:rtl/>
          <w:lang w:eastAsia="en-US"/>
        </w:rPr>
        <w:t xml:space="preserve"> </w:t>
      </w:r>
      <w:r w:rsidRPr="00ED4234">
        <w:rPr>
          <w:rFonts w:hint="eastAsia"/>
          <w:rtl/>
          <w:lang w:eastAsia="en-US"/>
        </w:rPr>
        <w:t>ולחטאים</w:t>
      </w:r>
      <w:r w:rsidRPr="00ED4234">
        <w:rPr>
          <w:rtl/>
          <w:lang w:eastAsia="en-US"/>
        </w:rPr>
        <w:t xml:space="preserve"> </w:t>
      </w:r>
      <w:r w:rsidRPr="00ED4234">
        <w:rPr>
          <w:rFonts w:hint="eastAsia"/>
          <w:rtl/>
          <w:lang w:eastAsia="en-US"/>
        </w:rPr>
        <w:t>שעויתי</w:t>
      </w:r>
      <w:r w:rsidRPr="00ED4234">
        <w:rPr>
          <w:rtl/>
          <w:lang w:eastAsia="en-US"/>
        </w:rPr>
        <w:t xml:space="preserve"> </w:t>
      </w:r>
      <w:r w:rsidRPr="00ED4234">
        <w:rPr>
          <w:rFonts w:hint="eastAsia"/>
          <w:rtl/>
          <w:lang w:eastAsia="en-US"/>
        </w:rPr>
        <w:t>ושפשעתי</w:t>
      </w:r>
      <w:r w:rsidRPr="00ED4234">
        <w:rPr>
          <w:rtl/>
          <w:lang w:eastAsia="en-US"/>
        </w:rPr>
        <w:t xml:space="preserve"> </w:t>
      </w:r>
      <w:r w:rsidRPr="00ED4234">
        <w:rPr>
          <w:rFonts w:hint="eastAsia"/>
          <w:rtl/>
          <w:lang w:eastAsia="en-US"/>
        </w:rPr>
        <w:t>ושחטאתי</w:t>
      </w:r>
      <w:r w:rsidRPr="00ED4234">
        <w:rPr>
          <w:rtl/>
          <w:lang w:eastAsia="en-US"/>
        </w:rPr>
        <w:t xml:space="preserve"> </w:t>
      </w:r>
      <w:r w:rsidRPr="00ED4234">
        <w:rPr>
          <w:rFonts w:hint="eastAsia"/>
          <w:rtl/>
          <w:lang w:eastAsia="en-US"/>
        </w:rPr>
        <w:t>לפניך</w:t>
      </w:r>
      <w:r w:rsidRPr="00ED4234">
        <w:rPr>
          <w:rtl/>
          <w:lang w:eastAsia="en-US"/>
        </w:rPr>
        <w:t xml:space="preserve"> </w:t>
      </w:r>
      <w:r w:rsidRPr="00ED4234">
        <w:rPr>
          <w:rFonts w:hint="eastAsia"/>
          <w:rtl/>
          <w:lang w:eastAsia="en-US"/>
        </w:rPr>
        <w:t>אני</w:t>
      </w:r>
      <w:r w:rsidRPr="00ED4234">
        <w:rPr>
          <w:rtl/>
          <w:lang w:eastAsia="en-US"/>
        </w:rPr>
        <w:t xml:space="preserve"> </w:t>
      </w:r>
      <w:r w:rsidRPr="00ED4234">
        <w:rPr>
          <w:rFonts w:hint="eastAsia"/>
          <w:rtl/>
          <w:lang w:eastAsia="en-US"/>
        </w:rPr>
        <w:t>וביתי</w:t>
      </w:r>
      <w:r>
        <w:rPr>
          <w:rFonts w:hint="cs"/>
          <w:rtl/>
          <w:lang w:eastAsia="en-US"/>
        </w:rPr>
        <w:t>"</w:t>
      </w:r>
      <w:r>
        <w:rPr>
          <w:rFonts w:hint="cs"/>
          <w:rtl/>
        </w:rPr>
        <w:t xml:space="preserve">. </w:t>
      </w:r>
    </w:p>
  </w:footnote>
  <w:footnote w:id="3">
    <w:p w14:paraId="2E691D98" w14:textId="7F366B4F" w:rsidR="006C4A1F" w:rsidRPr="00440ABC" w:rsidRDefault="006C4A1F" w:rsidP="00EB34AA">
      <w:pPr>
        <w:pStyle w:val="a3"/>
        <w:rPr>
          <w:rFonts w:hint="cs"/>
        </w:rPr>
      </w:pPr>
      <w:r w:rsidRPr="00440ABC">
        <w:rPr>
          <w:rStyle w:val="a5"/>
        </w:rPr>
        <w:footnoteRef/>
      </w:r>
      <w:r w:rsidRPr="00440ABC">
        <w:rPr>
          <w:rtl/>
        </w:rPr>
        <w:t xml:space="preserve"> </w:t>
      </w:r>
      <w:r w:rsidRPr="00440ABC">
        <w:rPr>
          <w:rFonts w:hint="cs"/>
          <w:rtl/>
        </w:rPr>
        <w:t xml:space="preserve">כבר הארכנו לדון במחלוקת זו שבין רבי מאיר וחכמים: מהו נוסח \ סדר הווידוי הנכון, בדברינו </w:t>
      </w:r>
      <w:hyperlink r:id="rId3" w:history="1">
        <w:r w:rsidRPr="006555A1">
          <w:rPr>
            <w:rStyle w:val="Hyperlink"/>
            <w:rFonts w:hint="cs"/>
            <w:rtl/>
          </w:rPr>
          <w:t>חטאתי עויתי פשעתי</w:t>
        </w:r>
      </w:hyperlink>
      <w:r w:rsidRPr="00440ABC">
        <w:rPr>
          <w:rFonts w:hint="cs"/>
          <w:rtl/>
        </w:rPr>
        <w:t xml:space="preserve"> ביום הכיפורים בשנה האחרת. שם הראינו שתורף המחלוקת הוא העיקרון: האם מתוודים מהכבד אל הקל, כשיטת רבי מאיר או מהקל אל הכבד, כשיטת חכמים. </w:t>
      </w:r>
      <w:r>
        <w:rPr>
          <w:rFonts w:hint="cs"/>
          <w:rtl/>
        </w:rPr>
        <w:t>ל</w:t>
      </w:r>
      <w:r w:rsidRPr="00440ABC">
        <w:rPr>
          <w:rFonts w:hint="cs"/>
          <w:rtl/>
        </w:rPr>
        <w:t>שיטת רבי מאיר יש סמך חזק בפסוקים מהתורה</w:t>
      </w:r>
      <w:r>
        <w:rPr>
          <w:rFonts w:hint="cs"/>
          <w:rtl/>
        </w:rPr>
        <w:t>,</w:t>
      </w:r>
      <w:r w:rsidRPr="00440ABC">
        <w:rPr>
          <w:rFonts w:hint="cs"/>
          <w:rtl/>
        </w:rPr>
        <w:t xml:space="preserve"> בעוד ששיטת חכמים מסתמכת על פסוקים מנביאים וכתובים</w:t>
      </w:r>
      <w:r>
        <w:rPr>
          <w:rFonts w:hint="cs"/>
          <w:rtl/>
        </w:rPr>
        <w:t xml:space="preserve"> (</w:t>
      </w:r>
      <w:r w:rsidR="00B5612E">
        <w:rPr>
          <w:rFonts w:hint="cs"/>
          <w:rtl/>
        </w:rPr>
        <w:t>ראו</w:t>
      </w:r>
      <w:r>
        <w:rPr>
          <w:rFonts w:hint="cs"/>
          <w:rtl/>
        </w:rPr>
        <w:t xml:space="preserve"> בגמרא שם בקטע שהשמטנו שחכמים מביאים ראיות לשיטתם מתהלים (דוד), ספר מלכים (שלמה) ומדניאל). למרות זאת</w:t>
      </w:r>
      <w:r w:rsidRPr="00440ABC">
        <w:rPr>
          <w:rFonts w:hint="cs"/>
          <w:rtl/>
        </w:rPr>
        <w:t>, נפסק כחכמים</w:t>
      </w:r>
      <w:r>
        <w:rPr>
          <w:rFonts w:hint="cs"/>
          <w:rtl/>
        </w:rPr>
        <w:t xml:space="preserve"> </w:t>
      </w:r>
      <w:r w:rsidRPr="00440ABC">
        <w:rPr>
          <w:rFonts w:hint="cs"/>
          <w:rtl/>
        </w:rPr>
        <w:t xml:space="preserve">(ולא בלי ערעור גם בדורות המאוחרים), </w:t>
      </w:r>
      <w:r>
        <w:rPr>
          <w:rFonts w:hint="cs"/>
          <w:rtl/>
        </w:rPr>
        <w:t xml:space="preserve">כנראה </w:t>
      </w:r>
      <w:r w:rsidRPr="00440ABC">
        <w:rPr>
          <w:rFonts w:hint="cs"/>
          <w:rtl/>
        </w:rPr>
        <w:t>בגלל ההיגיון ש</w:t>
      </w:r>
      <w:r>
        <w:rPr>
          <w:rFonts w:hint="cs"/>
          <w:rtl/>
        </w:rPr>
        <w:t>ל הליכה מהקל אל הכבד.</w:t>
      </w:r>
      <w:r w:rsidRPr="00440ABC">
        <w:rPr>
          <w:rFonts w:hint="cs"/>
          <w:rtl/>
        </w:rPr>
        <w:t xml:space="preserve"> </w:t>
      </w:r>
      <w:r w:rsidR="00786FF3">
        <w:rPr>
          <w:rFonts w:hint="cs"/>
          <w:rtl/>
        </w:rPr>
        <w:t>ואין  זו הדוגמא היחידה בה הנביאים חולקים על משה או משנים את דבריו.(מכות כד א, ירושלמי ברכות ז ג).</w:t>
      </w:r>
    </w:p>
  </w:footnote>
  <w:footnote w:id="4">
    <w:p w14:paraId="11A1232B" w14:textId="77777777" w:rsidR="006C4A1F" w:rsidRPr="00440ABC" w:rsidRDefault="006C4A1F" w:rsidP="00EB34AA">
      <w:pPr>
        <w:pStyle w:val="a3"/>
        <w:rPr>
          <w:rFonts w:hint="cs"/>
        </w:rPr>
      </w:pPr>
      <w:r w:rsidRPr="00440ABC">
        <w:rPr>
          <w:rStyle w:val="a5"/>
        </w:rPr>
        <w:footnoteRef/>
      </w:r>
      <w:r w:rsidRPr="00440ABC">
        <w:rPr>
          <w:rtl/>
        </w:rPr>
        <w:t xml:space="preserve"> </w:t>
      </w:r>
      <w:r>
        <w:rPr>
          <w:rFonts w:hint="cs"/>
          <w:rtl/>
        </w:rPr>
        <w:t xml:space="preserve">תשובת </w:t>
      </w:r>
      <w:r w:rsidRPr="00440ABC">
        <w:rPr>
          <w:rFonts w:hint="cs"/>
          <w:rtl/>
        </w:rPr>
        <w:t xml:space="preserve">חכמים </w:t>
      </w:r>
      <w:r>
        <w:rPr>
          <w:rFonts w:hint="cs"/>
          <w:rtl/>
        </w:rPr>
        <w:t xml:space="preserve">היא שמהפסוק: </w:t>
      </w:r>
      <w:r w:rsidRPr="00440ABC">
        <w:rPr>
          <w:rFonts w:hint="cs"/>
          <w:rtl/>
          <w:lang w:val="he-IL"/>
        </w:rPr>
        <w:t>"נושא עון ופשע וחטאה"</w:t>
      </w:r>
      <w:r>
        <w:rPr>
          <w:rFonts w:hint="cs"/>
          <w:rtl/>
          <w:lang w:val="he-IL"/>
        </w:rPr>
        <w:t xml:space="preserve"> </w:t>
      </w:r>
      <w:r w:rsidR="00EB34AA">
        <w:rPr>
          <w:rFonts w:hint="cs"/>
          <w:rtl/>
          <w:lang w:val="he-IL"/>
        </w:rPr>
        <w:t xml:space="preserve">שלכאורה תומך בשיטת ר' מאיר, </w:t>
      </w:r>
      <w:r>
        <w:rPr>
          <w:rFonts w:hint="cs"/>
          <w:rtl/>
          <w:lang w:val="he-IL"/>
        </w:rPr>
        <w:t xml:space="preserve">לומדים </w:t>
      </w:r>
      <w:r w:rsidRPr="00440ABC">
        <w:rPr>
          <w:rFonts w:hint="cs"/>
          <w:rtl/>
        </w:rPr>
        <w:t>שזדונות נעשות כשגגות</w:t>
      </w:r>
      <w:r>
        <w:rPr>
          <w:rFonts w:hint="cs"/>
          <w:rtl/>
        </w:rPr>
        <w:t>, העוון והפשע נעשים כחטא, היינו שגגה (חבל שחכמים לא הלכו עוד מילה אחת בפסוק: "נושא עון ופש</w:t>
      </w:r>
      <w:r w:rsidR="006945C3">
        <w:rPr>
          <w:rFonts w:hint="cs"/>
          <w:rtl/>
        </w:rPr>
        <w:t>ע</w:t>
      </w:r>
      <w:r>
        <w:rPr>
          <w:rFonts w:hint="cs"/>
          <w:rtl/>
        </w:rPr>
        <w:t xml:space="preserve"> וחטאה ונקה"</w:t>
      </w:r>
      <w:r w:rsidR="00EB34AA">
        <w:rPr>
          <w:rFonts w:hint="cs"/>
          <w:rtl/>
        </w:rPr>
        <w:t xml:space="preserve"> </w:t>
      </w:r>
      <w:r w:rsidR="00EB34AA">
        <w:rPr>
          <w:rtl/>
        </w:rPr>
        <w:t>–</w:t>
      </w:r>
      <w:r w:rsidR="00EB34AA">
        <w:rPr>
          <w:rFonts w:hint="cs"/>
          <w:rtl/>
        </w:rPr>
        <w:t xml:space="preserve"> שנתנקה לגמרי</w:t>
      </w:r>
      <w:r>
        <w:rPr>
          <w:rFonts w:hint="cs"/>
          <w:rtl/>
        </w:rPr>
        <w:t>)</w:t>
      </w:r>
      <w:r w:rsidRPr="00440ABC">
        <w:rPr>
          <w:rFonts w:hint="cs"/>
          <w:rtl/>
        </w:rPr>
        <w:t>. אז אולי בכל זאת צודק רבי מאיר שהולכים מהכבד אל הקל? לא</w:t>
      </w:r>
      <w:r>
        <w:rPr>
          <w:rFonts w:hint="cs"/>
          <w:rtl/>
        </w:rPr>
        <w:t>,</w:t>
      </w:r>
      <w:r w:rsidRPr="00440ABC">
        <w:rPr>
          <w:rFonts w:hint="cs"/>
          <w:rtl/>
        </w:rPr>
        <w:t xml:space="preserve"> יאמרו חכמים. זה בדיוק הדיאלוג בין מי שמבקש סליחה ובין מי שסולח. המבקש הולך מהקל אל הכבד. מבקש תחילה על הדברים הקלים ואם נסלח לו והוא רואה שזו שעת רצון, עובר בהדרגה לעבירות החמורות. הסולח, לעומת זאת, הולך מהכבד אל הקל: מוריד כל עוון בדרגת חומרה: ממיר את פשעים לעוונות, את העוונות לחטאים ואת החטאים</w:t>
      </w:r>
      <w:r w:rsidR="00EB34AA">
        <w:rPr>
          <w:rFonts w:hint="cs"/>
          <w:rtl/>
        </w:rPr>
        <w:t xml:space="preserve"> היינו </w:t>
      </w:r>
      <w:r w:rsidRPr="00440ABC">
        <w:rPr>
          <w:rFonts w:hint="cs"/>
          <w:rtl/>
        </w:rPr>
        <w:t>השגגות, כבר ניתן לוותר לגמרי</w:t>
      </w:r>
      <w:r w:rsidR="00EB34AA">
        <w:rPr>
          <w:rFonts w:hint="cs"/>
          <w:rtl/>
        </w:rPr>
        <w:t xml:space="preserve"> (אולי זה רמז ל"נקה")</w:t>
      </w:r>
      <w:r w:rsidRPr="00440ABC">
        <w:rPr>
          <w:rFonts w:hint="cs"/>
          <w:rtl/>
        </w:rPr>
        <w:t xml:space="preserve">.   </w:t>
      </w:r>
    </w:p>
  </w:footnote>
  <w:footnote w:id="5">
    <w:p w14:paraId="6DCEDF04" w14:textId="7CB82A2D" w:rsidR="006C4A1F" w:rsidRDefault="006C4A1F" w:rsidP="00E932D4">
      <w:pPr>
        <w:pStyle w:val="a3"/>
        <w:rPr>
          <w:rFonts w:hint="cs"/>
        </w:rPr>
      </w:pPr>
      <w:r>
        <w:rPr>
          <w:rStyle w:val="a5"/>
        </w:rPr>
        <w:footnoteRef/>
      </w:r>
      <w:r>
        <w:rPr>
          <w:rtl/>
        </w:rPr>
        <w:t xml:space="preserve"> </w:t>
      </w:r>
      <w:r>
        <w:rPr>
          <w:rFonts w:hint="cs"/>
          <w:rtl/>
        </w:rPr>
        <w:t>מדרש חביב זה</w:t>
      </w:r>
      <w:r w:rsidR="00E932D4">
        <w:rPr>
          <w:rFonts w:hint="cs"/>
          <w:rtl/>
        </w:rPr>
        <w:t xml:space="preserve"> על דוד ש</w:t>
      </w:r>
      <w:r>
        <w:rPr>
          <w:rFonts w:hint="cs"/>
          <w:rtl/>
        </w:rPr>
        <w:t>מן האריסים הטובים היה, מסייע לשיטת חכמים ולהסבר שהבאנו בהערה הקודמת ש</w:t>
      </w:r>
      <w:r w:rsidRPr="00440ABC">
        <w:rPr>
          <w:rFonts w:hint="cs"/>
          <w:rtl/>
        </w:rPr>
        <w:t>המבקש הולך מהקל אל הכבד. מבקש תחילה על הדברים הקלים ואם נסלח לו והוא רואה שזו שעת רצון, עובר בהדרגה לעבירות החמורות</w:t>
      </w:r>
      <w:r>
        <w:rPr>
          <w:rFonts w:hint="cs"/>
          <w:rtl/>
        </w:rPr>
        <w:t xml:space="preserve">. </w:t>
      </w:r>
      <w:r w:rsidR="00E932D4">
        <w:rPr>
          <w:rFonts w:hint="cs"/>
          <w:rtl/>
        </w:rPr>
        <w:t>וכבר הרבנו במשל זה בד</w:t>
      </w:r>
      <w:r>
        <w:rPr>
          <w:rFonts w:hint="cs"/>
          <w:rtl/>
        </w:rPr>
        <w:t xml:space="preserve">ברינו </w:t>
      </w:r>
      <w:hyperlink r:id="rId4" w:history="1">
        <w:r w:rsidRPr="00F532E4">
          <w:rPr>
            <w:rStyle w:val="Hyperlink"/>
            <w:rFonts w:hint="cs"/>
            <w:rtl/>
          </w:rPr>
          <w:t>יודעים לרצות את בוראם</w:t>
        </w:r>
      </w:hyperlink>
      <w:r>
        <w:rPr>
          <w:rFonts w:hint="cs"/>
          <w:rtl/>
        </w:rPr>
        <w:t xml:space="preserve"> ביום הכיפורים בשנה האחרת</w:t>
      </w:r>
      <w:r w:rsidRPr="00440ABC">
        <w:rPr>
          <w:rFonts w:hint="cs"/>
          <w:rtl/>
        </w:rPr>
        <w:t>.</w:t>
      </w:r>
      <w:r>
        <w:rPr>
          <w:rFonts w:hint="cs"/>
          <w:rtl/>
        </w:rPr>
        <w:t xml:space="preserve"> </w:t>
      </w:r>
      <w:r w:rsidR="00B5612E">
        <w:rPr>
          <w:rFonts w:hint="cs"/>
          <w:rtl/>
        </w:rPr>
        <w:t>ראו</w:t>
      </w:r>
      <w:r>
        <w:rPr>
          <w:rFonts w:hint="cs"/>
          <w:rtl/>
        </w:rPr>
        <w:t xml:space="preserve"> גם הלשון במדרש: </w:t>
      </w:r>
      <w:r w:rsidRPr="00440ABC">
        <w:rPr>
          <w:rtl/>
        </w:rPr>
        <w:t>הרי סלוח והרי מחול לך</w:t>
      </w:r>
      <w:r>
        <w:rPr>
          <w:rFonts w:hint="cs"/>
          <w:rtl/>
        </w:rPr>
        <w:t xml:space="preserve"> שבנוסח ב</w:t>
      </w:r>
      <w:r w:rsidRPr="00440ABC">
        <w:rPr>
          <w:rtl/>
        </w:rPr>
        <w:t>ארמית</w:t>
      </w:r>
      <w:r>
        <w:rPr>
          <w:rFonts w:hint="cs"/>
          <w:rtl/>
        </w:rPr>
        <w:t xml:space="preserve"> של המדרש הוא</w:t>
      </w:r>
      <w:r w:rsidRPr="00440ABC">
        <w:rPr>
          <w:rtl/>
        </w:rPr>
        <w:t>: הא שרי לך והא שביק לך.</w:t>
      </w:r>
      <w:r w:rsidRPr="00440ABC">
        <w:rPr>
          <w:rFonts w:hint="cs"/>
          <w:rtl/>
        </w:rPr>
        <w:t xml:space="preserve"> </w:t>
      </w:r>
      <w:r>
        <w:rPr>
          <w:rFonts w:hint="cs"/>
          <w:rtl/>
        </w:rPr>
        <w:t xml:space="preserve">וזה </w:t>
      </w:r>
      <w:r w:rsidRPr="00440ABC">
        <w:rPr>
          <w:rFonts w:hint="cs"/>
          <w:rtl/>
        </w:rPr>
        <w:t>מזכיר כמובן את תפילת כל נדרי</w:t>
      </w:r>
      <w:r>
        <w:rPr>
          <w:rFonts w:hint="cs"/>
          <w:rtl/>
        </w:rPr>
        <w:t>,</w:t>
      </w:r>
      <w:r w:rsidRPr="00440ABC">
        <w:rPr>
          <w:rFonts w:hint="cs"/>
          <w:rtl/>
        </w:rPr>
        <w:t xml:space="preserve"> ש</w:t>
      </w:r>
      <w:r>
        <w:rPr>
          <w:rFonts w:hint="cs"/>
          <w:rtl/>
        </w:rPr>
        <w:t xml:space="preserve">אולי גם שם יש את המוטיב של עזיבה וסליחה מהקל אל הכבד. אין זה בדיוק המוטיב של זדונות נעשו כשגגות, אבל מוטיב משלים וחיזוק עקיף לשיטת חכמים. </w:t>
      </w:r>
    </w:p>
  </w:footnote>
  <w:footnote w:id="6">
    <w:p w14:paraId="344E97B6" w14:textId="1A001438" w:rsidR="006C4A1F" w:rsidRPr="00440ABC" w:rsidRDefault="006C4A1F" w:rsidP="00440ABC">
      <w:pPr>
        <w:pStyle w:val="a3"/>
        <w:rPr>
          <w:rFonts w:hint="cs"/>
        </w:rPr>
      </w:pPr>
      <w:r w:rsidRPr="00440ABC">
        <w:rPr>
          <w:rStyle w:val="a5"/>
        </w:rPr>
        <w:footnoteRef/>
      </w:r>
      <w:r w:rsidRPr="00440ABC">
        <w:rPr>
          <w:rtl/>
        </w:rPr>
        <w:t xml:space="preserve"> </w:t>
      </w:r>
      <w:r w:rsidR="00B5612E">
        <w:rPr>
          <w:rFonts w:hint="cs"/>
          <w:rtl/>
        </w:rPr>
        <w:t>ראו</w:t>
      </w:r>
      <w:r w:rsidRPr="00440ABC">
        <w:rPr>
          <w:rFonts w:hint="cs"/>
          <w:rtl/>
        </w:rPr>
        <w:t xml:space="preserve"> שם הפסוק במלואו ותשובת ה' בפסוק הסמוך: "</w:t>
      </w:r>
      <w:r w:rsidRPr="00440ABC">
        <w:rPr>
          <w:rFonts w:hint="eastAsia"/>
          <w:rtl/>
          <w:lang w:eastAsia="en-US"/>
        </w:rPr>
        <w:t>עַל</w:t>
      </w:r>
      <w:r w:rsidRPr="00440ABC">
        <w:rPr>
          <w:rtl/>
          <w:lang w:eastAsia="en-US"/>
        </w:rPr>
        <w:t xml:space="preserve"> </w:t>
      </w:r>
      <w:r w:rsidRPr="00440ABC">
        <w:rPr>
          <w:rFonts w:hint="eastAsia"/>
          <w:rtl/>
          <w:lang w:eastAsia="en-US"/>
        </w:rPr>
        <w:t>מִשְׁמַרְתִּי</w:t>
      </w:r>
      <w:r w:rsidRPr="00440ABC">
        <w:rPr>
          <w:rtl/>
          <w:lang w:eastAsia="en-US"/>
        </w:rPr>
        <w:t xml:space="preserve"> </w:t>
      </w:r>
      <w:r w:rsidRPr="00440ABC">
        <w:rPr>
          <w:rFonts w:hint="eastAsia"/>
          <w:rtl/>
          <w:lang w:eastAsia="en-US"/>
        </w:rPr>
        <w:t>אֶעֱמֹדָה</w:t>
      </w:r>
      <w:r w:rsidRPr="00440ABC">
        <w:rPr>
          <w:rtl/>
          <w:lang w:eastAsia="en-US"/>
        </w:rPr>
        <w:t xml:space="preserve"> </w:t>
      </w:r>
      <w:r w:rsidRPr="00440ABC">
        <w:rPr>
          <w:rFonts w:hint="eastAsia"/>
          <w:rtl/>
          <w:lang w:eastAsia="en-US"/>
        </w:rPr>
        <w:t>וְאֶתְיַצְּבָה</w:t>
      </w:r>
      <w:r w:rsidRPr="00440ABC">
        <w:rPr>
          <w:rtl/>
          <w:lang w:eastAsia="en-US"/>
        </w:rPr>
        <w:t xml:space="preserve"> </w:t>
      </w:r>
      <w:r w:rsidRPr="00440ABC">
        <w:rPr>
          <w:rFonts w:hint="eastAsia"/>
          <w:rtl/>
          <w:lang w:eastAsia="en-US"/>
        </w:rPr>
        <w:t>עַל</w:t>
      </w:r>
      <w:r w:rsidRPr="00440ABC">
        <w:rPr>
          <w:rtl/>
          <w:lang w:eastAsia="en-US"/>
        </w:rPr>
        <w:t xml:space="preserve"> </w:t>
      </w:r>
      <w:r w:rsidRPr="00440ABC">
        <w:rPr>
          <w:rFonts w:hint="eastAsia"/>
          <w:rtl/>
          <w:lang w:eastAsia="en-US"/>
        </w:rPr>
        <w:t>מָצוֹר</w:t>
      </w:r>
      <w:r w:rsidRPr="00440ABC">
        <w:rPr>
          <w:rtl/>
          <w:lang w:eastAsia="en-US"/>
        </w:rPr>
        <w:t xml:space="preserve"> </w:t>
      </w:r>
      <w:r w:rsidRPr="00440ABC">
        <w:rPr>
          <w:rFonts w:hint="eastAsia"/>
          <w:rtl/>
          <w:lang w:eastAsia="en-US"/>
        </w:rPr>
        <w:t>וַאֲצַפֶּה</w:t>
      </w:r>
      <w:r w:rsidRPr="00440ABC">
        <w:rPr>
          <w:rtl/>
          <w:lang w:eastAsia="en-US"/>
        </w:rPr>
        <w:t xml:space="preserve"> </w:t>
      </w:r>
      <w:r w:rsidRPr="00440ABC">
        <w:rPr>
          <w:rFonts w:hint="eastAsia"/>
          <w:rtl/>
          <w:lang w:eastAsia="en-US"/>
        </w:rPr>
        <w:t>לִרְאוֹת</w:t>
      </w:r>
      <w:r w:rsidRPr="00440ABC">
        <w:rPr>
          <w:rtl/>
          <w:lang w:eastAsia="en-US"/>
        </w:rPr>
        <w:t xml:space="preserve"> </w:t>
      </w:r>
      <w:r w:rsidRPr="00440ABC">
        <w:rPr>
          <w:rFonts w:hint="eastAsia"/>
          <w:rtl/>
          <w:lang w:eastAsia="en-US"/>
        </w:rPr>
        <w:t>מַה</w:t>
      </w:r>
      <w:r w:rsidRPr="00440ABC">
        <w:rPr>
          <w:rtl/>
          <w:lang w:eastAsia="en-US"/>
        </w:rPr>
        <w:t xml:space="preserve"> </w:t>
      </w:r>
      <w:r w:rsidRPr="00440ABC">
        <w:rPr>
          <w:rFonts w:hint="eastAsia"/>
          <w:rtl/>
          <w:lang w:eastAsia="en-US"/>
        </w:rPr>
        <w:t>יְדַבֶּר</w:t>
      </w:r>
      <w:r w:rsidRPr="00440ABC">
        <w:rPr>
          <w:rtl/>
          <w:lang w:eastAsia="en-US"/>
        </w:rPr>
        <w:t xml:space="preserve"> </w:t>
      </w:r>
      <w:r w:rsidRPr="00440ABC">
        <w:rPr>
          <w:rFonts w:hint="eastAsia"/>
          <w:rtl/>
          <w:lang w:eastAsia="en-US"/>
        </w:rPr>
        <w:t>בִּי</w:t>
      </w:r>
      <w:r w:rsidRPr="00440ABC">
        <w:rPr>
          <w:rtl/>
          <w:lang w:eastAsia="en-US"/>
        </w:rPr>
        <w:t xml:space="preserve"> </w:t>
      </w:r>
      <w:r w:rsidRPr="00440ABC">
        <w:rPr>
          <w:rFonts w:hint="eastAsia"/>
          <w:rtl/>
          <w:lang w:eastAsia="en-US"/>
        </w:rPr>
        <w:t>וּמָה</w:t>
      </w:r>
      <w:r w:rsidRPr="00440ABC">
        <w:rPr>
          <w:rtl/>
          <w:lang w:eastAsia="en-US"/>
        </w:rPr>
        <w:t xml:space="preserve"> </w:t>
      </w:r>
      <w:r w:rsidRPr="00440ABC">
        <w:rPr>
          <w:rFonts w:hint="eastAsia"/>
          <w:rtl/>
          <w:lang w:eastAsia="en-US"/>
        </w:rPr>
        <w:t>אָשִׁיב</w:t>
      </w:r>
      <w:r w:rsidRPr="00440ABC">
        <w:rPr>
          <w:rtl/>
          <w:lang w:eastAsia="en-US"/>
        </w:rPr>
        <w:t xml:space="preserve"> </w:t>
      </w:r>
      <w:r w:rsidRPr="00440ABC">
        <w:rPr>
          <w:rFonts w:hint="eastAsia"/>
          <w:rtl/>
          <w:lang w:eastAsia="en-US"/>
        </w:rPr>
        <w:t>עַל</w:t>
      </w:r>
      <w:r w:rsidRPr="00440ABC">
        <w:rPr>
          <w:rtl/>
          <w:lang w:eastAsia="en-US"/>
        </w:rPr>
        <w:t xml:space="preserve"> </w:t>
      </w:r>
      <w:r w:rsidRPr="00440ABC">
        <w:rPr>
          <w:rFonts w:hint="eastAsia"/>
          <w:rtl/>
          <w:lang w:eastAsia="en-US"/>
        </w:rPr>
        <w:t>תּוֹכַחְתִּי</w:t>
      </w:r>
      <w:r w:rsidRPr="00440ABC">
        <w:rPr>
          <w:rtl/>
          <w:lang w:eastAsia="en-US"/>
        </w:rPr>
        <w:t>:</w:t>
      </w:r>
      <w:r w:rsidRPr="00440ABC">
        <w:rPr>
          <w:rFonts w:hint="cs"/>
          <w:rtl/>
          <w:lang w:eastAsia="en-US"/>
        </w:rPr>
        <w:t xml:space="preserve"> </w:t>
      </w:r>
      <w:r w:rsidRPr="00440ABC">
        <w:rPr>
          <w:rFonts w:hint="eastAsia"/>
          <w:rtl/>
          <w:lang w:eastAsia="en-US"/>
        </w:rPr>
        <w:t>וַיַּעֲנֵנִי</w:t>
      </w:r>
      <w:r w:rsidRPr="00440ABC">
        <w:rPr>
          <w:rtl/>
          <w:lang w:eastAsia="en-US"/>
        </w:rPr>
        <w:t xml:space="preserve"> </w:t>
      </w:r>
      <w:r w:rsidRPr="00440ABC">
        <w:rPr>
          <w:rFonts w:hint="cs"/>
          <w:rtl/>
          <w:lang w:eastAsia="en-US"/>
        </w:rPr>
        <w:t>ה'</w:t>
      </w:r>
      <w:r w:rsidRPr="00440ABC">
        <w:rPr>
          <w:rtl/>
          <w:lang w:eastAsia="en-US"/>
        </w:rPr>
        <w:t xml:space="preserve"> </w:t>
      </w:r>
      <w:r w:rsidRPr="00440ABC">
        <w:rPr>
          <w:rFonts w:hint="eastAsia"/>
          <w:rtl/>
          <w:lang w:eastAsia="en-US"/>
        </w:rPr>
        <w:t>וַיֹּאמֶר</w:t>
      </w:r>
      <w:r w:rsidRPr="00440ABC">
        <w:rPr>
          <w:rtl/>
          <w:lang w:eastAsia="en-US"/>
        </w:rPr>
        <w:t xml:space="preserve"> </w:t>
      </w:r>
      <w:r w:rsidRPr="00440ABC">
        <w:rPr>
          <w:rFonts w:hint="eastAsia"/>
          <w:rtl/>
          <w:lang w:eastAsia="en-US"/>
        </w:rPr>
        <w:t>כְּתוֹב</w:t>
      </w:r>
      <w:r w:rsidRPr="00440ABC">
        <w:rPr>
          <w:rtl/>
          <w:lang w:eastAsia="en-US"/>
        </w:rPr>
        <w:t xml:space="preserve"> </w:t>
      </w:r>
      <w:r w:rsidRPr="00440ABC">
        <w:rPr>
          <w:rFonts w:hint="eastAsia"/>
          <w:rtl/>
          <w:lang w:eastAsia="en-US"/>
        </w:rPr>
        <w:t>חָזוֹן</w:t>
      </w:r>
      <w:r w:rsidRPr="00440ABC">
        <w:rPr>
          <w:rtl/>
          <w:lang w:eastAsia="en-US"/>
        </w:rPr>
        <w:t xml:space="preserve"> </w:t>
      </w:r>
      <w:r w:rsidRPr="00440ABC">
        <w:rPr>
          <w:rFonts w:hint="eastAsia"/>
          <w:rtl/>
          <w:lang w:eastAsia="en-US"/>
        </w:rPr>
        <w:t>וּבָאֵר</w:t>
      </w:r>
      <w:r w:rsidRPr="00440ABC">
        <w:rPr>
          <w:rtl/>
          <w:lang w:eastAsia="en-US"/>
        </w:rPr>
        <w:t xml:space="preserve"> </w:t>
      </w:r>
      <w:r w:rsidRPr="00440ABC">
        <w:rPr>
          <w:rFonts w:hint="eastAsia"/>
          <w:rtl/>
          <w:lang w:eastAsia="en-US"/>
        </w:rPr>
        <w:t>עַל</w:t>
      </w:r>
      <w:r w:rsidRPr="00440ABC">
        <w:rPr>
          <w:rtl/>
          <w:lang w:eastAsia="en-US"/>
        </w:rPr>
        <w:t xml:space="preserve"> </w:t>
      </w:r>
      <w:r w:rsidRPr="00440ABC">
        <w:rPr>
          <w:rFonts w:hint="eastAsia"/>
          <w:rtl/>
          <w:lang w:eastAsia="en-US"/>
        </w:rPr>
        <w:t>הַלֻּחוֹת</w:t>
      </w:r>
      <w:r w:rsidRPr="00440ABC">
        <w:rPr>
          <w:rtl/>
          <w:lang w:eastAsia="en-US"/>
        </w:rPr>
        <w:t xml:space="preserve"> </w:t>
      </w:r>
      <w:r w:rsidRPr="00440ABC">
        <w:rPr>
          <w:rFonts w:hint="eastAsia"/>
          <w:rtl/>
          <w:lang w:eastAsia="en-US"/>
        </w:rPr>
        <w:t>לְמַעַן</w:t>
      </w:r>
      <w:r w:rsidRPr="00440ABC">
        <w:rPr>
          <w:rtl/>
          <w:lang w:eastAsia="en-US"/>
        </w:rPr>
        <w:t xml:space="preserve"> </w:t>
      </w:r>
      <w:r w:rsidRPr="00440ABC">
        <w:rPr>
          <w:rFonts w:hint="eastAsia"/>
          <w:rtl/>
          <w:lang w:eastAsia="en-US"/>
        </w:rPr>
        <w:t>יָרוּץ</w:t>
      </w:r>
      <w:r w:rsidRPr="00440ABC">
        <w:rPr>
          <w:rtl/>
          <w:lang w:eastAsia="en-US"/>
        </w:rPr>
        <w:t xml:space="preserve"> </w:t>
      </w:r>
      <w:r w:rsidRPr="00440ABC">
        <w:rPr>
          <w:rFonts w:hint="eastAsia"/>
          <w:rtl/>
          <w:lang w:eastAsia="en-US"/>
        </w:rPr>
        <w:t>קוֹרֵא</w:t>
      </w:r>
      <w:r w:rsidRPr="00440ABC">
        <w:rPr>
          <w:rtl/>
          <w:lang w:eastAsia="en-US"/>
        </w:rPr>
        <w:t xml:space="preserve"> </w:t>
      </w:r>
      <w:r w:rsidRPr="00440ABC">
        <w:rPr>
          <w:rFonts w:hint="eastAsia"/>
          <w:rtl/>
          <w:lang w:eastAsia="en-US"/>
        </w:rPr>
        <w:t>בוֹ</w:t>
      </w:r>
      <w:r w:rsidRPr="00440ABC">
        <w:rPr>
          <w:rFonts w:hint="cs"/>
          <w:rtl/>
          <w:lang w:eastAsia="en-US"/>
        </w:rPr>
        <w:t>".</w:t>
      </w:r>
    </w:p>
  </w:footnote>
  <w:footnote w:id="7">
    <w:p w14:paraId="461EF350" w14:textId="7ACDD988" w:rsidR="006C4A1F" w:rsidRDefault="006C4A1F" w:rsidP="00F31A7E">
      <w:pPr>
        <w:pStyle w:val="a3"/>
        <w:rPr>
          <w:rFonts w:hint="cs"/>
        </w:rPr>
      </w:pPr>
      <w:r>
        <w:rPr>
          <w:rStyle w:val="a5"/>
        </w:rPr>
        <w:footnoteRef/>
      </w:r>
      <w:r>
        <w:rPr>
          <w:rtl/>
        </w:rPr>
        <w:t xml:space="preserve"> </w:t>
      </w:r>
      <w:r>
        <w:rPr>
          <w:rFonts w:hint="cs"/>
          <w:rtl/>
        </w:rPr>
        <w:t>חוני המעגל (מסכת תענית כג ע"א</w:t>
      </w:r>
      <w:r w:rsidR="00F31A7E">
        <w:rPr>
          <w:rFonts w:hint="cs"/>
          <w:rtl/>
        </w:rPr>
        <w:t xml:space="preserve">, </w:t>
      </w:r>
      <w:hyperlink r:id="rId5" w:history="1">
        <w:r w:rsidR="00F31A7E" w:rsidRPr="00F31A7E">
          <w:rPr>
            <w:rStyle w:val="Hyperlink"/>
            <w:rFonts w:hint="cs"/>
            <w:rtl/>
          </w:rPr>
          <w:t>דברינו בשמיני עצרת</w:t>
        </w:r>
      </w:hyperlink>
      <w:r>
        <w:rPr>
          <w:rFonts w:hint="cs"/>
          <w:rtl/>
        </w:rPr>
        <w:t>) לא היה איפוא הראשון שצר (עג) עוגה ועמד בתוכה ודיבר קשות עם אדוני הארץ. קדם לו חבקוק. וקדם לשניהם משה, בתפילתו לרפואת מרים אחותו שלקתה בצרעת</w:t>
      </w:r>
      <w:r w:rsidR="00F31A7E">
        <w:rPr>
          <w:rFonts w:hint="cs"/>
          <w:rtl/>
        </w:rPr>
        <w:t>,</w:t>
      </w:r>
      <w:r w:rsidR="00F31A7E" w:rsidRPr="00F31A7E">
        <w:rPr>
          <w:rFonts w:hint="cs"/>
          <w:rtl/>
        </w:rPr>
        <w:t xml:space="preserve"> </w:t>
      </w:r>
      <w:r w:rsidR="00F31A7E">
        <w:rPr>
          <w:rFonts w:hint="cs"/>
          <w:rtl/>
        </w:rPr>
        <w:t>כדרשה באבות דרבי נתן נוסח א פרק ט</w:t>
      </w:r>
      <w:r>
        <w:rPr>
          <w:rFonts w:hint="cs"/>
          <w:rtl/>
        </w:rPr>
        <w:t>: "</w:t>
      </w:r>
      <w:r>
        <w:rPr>
          <w:rtl/>
        </w:rPr>
        <w:t>באותה שעה עג משה עוגה קטנה ועמד בתוכה וביקש רחמים עליה ואמר: איני זז מכאן עד שתרפא מרים אחותי, שנאמר: אל נא רפא נא לה</w:t>
      </w:r>
      <w:r>
        <w:rPr>
          <w:rFonts w:hint="cs"/>
          <w:rtl/>
        </w:rPr>
        <w:t>"</w:t>
      </w:r>
      <w:r>
        <w:rPr>
          <w:rtl/>
        </w:rPr>
        <w:t>.</w:t>
      </w:r>
      <w:r>
        <w:rPr>
          <w:rFonts w:hint="cs"/>
          <w:rtl/>
        </w:rPr>
        <w:t xml:space="preserve"> </w:t>
      </w:r>
      <w:r w:rsidR="00B5612E">
        <w:rPr>
          <w:rFonts w:hint="cs"/>
          <w:rtl/>
        </w:rPr>
        <w:t>ראו</w:t>
      </w:r>
      <w:r w:rsidR="00F31A7E">
        <w:rPr>
          <w:rFonts w:hint="cs"/>
          <w:rtl/>
        </w:rPr>
        <w:t xml:space="preserve"> דברינו </w:t>
      </w:r>
      <w:hyperlink r:id="rId6" w:history="1">
        <w:r w:rsidR="00F31A7E" w:rsidRPr="00F31A7E">
          <w:rPr>
            <w:rStyle w:val="Hyperlink"/>
            <w:rFonts w:hint="cs"/>
            <w:rtl/>
          </w:rPr>
          <w:t>אל נא רפא נא לה</w:t>
        </w:r>
      </w:hyperlink>
      <w:r w:rsidR="00F31A7E">
        <w:rPr>
          <w:rFonts w:hint="cs"/>
          <w:rtl/>
        </w:rPr>
        <w:t xml:space="preserve"> בפרשת בהעלותך</w:t>
      </w:r>
      <w:r>
        <w:rPr>
          <w:rFonts w:hint="cs"/>
          <w:rtl/>
        </w:rPr>
        <w:t>.</w:t>
      </w:r>
    </w:p>
  </w:footnote>
  <w:footnote w:id="8">
    <w:p w14:paraId="2C6927DE" w14:textId="2770B0B0" w:rsidR="006C4A1F" w:rsidRDefault="006C4A1F" w:rsidP="00C0229D">
      <w:pPr>
        <w:pStyle w:val="a3"/>
        <w:rPr>
          <w:rFonts w:hint="cs"/>
        </w:rPr>
      </w:pPr>
      <w:r>
        <w:rPr>
          <w:rStyle w:val="a5"/>
        </w:rPr>
        <w:footnoteRef/>
      </w:r>
      <w:r>
        <w:rPr>
          <w:rtl/>
        </w:rPr>
        <w:t xml:space="preserve"> </w:t>
      </w:r>
      <w:r w:rsidR="00B5612E">
        <w:rPr>
          <w:rFonts w:hint="cs"/>
          <w:rtl/>
        </w:rPr>
        <w:t>ראו</w:t>
      </w:r>
      <w:r>
        <w:rPr>
          <w:rFonts w:hint="cs"/>
          <w:rtl/>
        </w:rPr>
        <w:t xml:space="preserve"> </w:t>
      </w:r>
      <w:r w:rsidRPr="00EF1844">
        <w:rPr>
          <w:rFonts w:hint="eastAsia"/>
          <w:rtl/>
          <w:lang w:eastAsia="en-US"/>
        </w:rPr>
        <w:t>מסכת</w:t>
      </w:r>
      <w:r w:rsidRPr="00EF1844">
        <w:rPr>
          <w:rtl/>
          <w:lang w:eastAsia="en-US"/>
        </w:rPr>
        <w:t xml:space="preserve"> </w:t>
      </w:r>
      <w:r w:rsidRPr="00EF1844">
        <w:rPr>
          <w:rFonts w:hint="eastAsia"/>
          <w:rtl/>
          <w:lang w:eastAsia="en-US"/>
        </w:rPr>
        <w:t>בבא</w:t>
      </w:r>
      <w:r w:rsidRPr="00EF1844">
        <w:rPr>
          <w:rtl/>
          <w:lang w:eastAsia="en-US"/>
        </w:rPr>
        <w:t xml:space="preserve"> </w:t>
      </w:r>
      <w:r w:rsidRPr="00EF1844">
        <w:rPr>
          <w:rFonts w:hint="eastAsia"/>
          <w:rtl/>
          <w:lang w:eastAsia="en-US"/>
        </w:rPr>
        <w:t>קמא</w:t>
      </w:r>
      <w:r w:rsidRPr="00EF1844">
        <w:rPr>
          <w:rtl/>
          <w:lang w:eastAsia="en-US"/>
        </w:rPr>
        <w:t xml:space="preserve"> </w:t>
      </w:r>
      <w:r w:rsidRPr="00EF1844">
        <w:rPr>
          <w:rFonts w:hint="eastAsia"/>
          <w:rtl/>
          <w:lang w:eastAsia="en-US"/>
        </w:rPr>
        <w:t>נ</w:t>
      </w:r>
      <w:r w:rsidRPr="00EF1844">
        <w:rPr>
          <w:rtl/>
          <w:lang w:eastAsia="en-US"/>
        </w:rPr>
        <w:t xml:space="preserve"> </w:t>
      </w:r>
      <w:r w:rsidRPr="00EF1844">
        <w:rPr>
          <w:rFonts w:hint="eastAsia"/>
          <w:rtl/>
          <w:lang w:eastAsia="en-US"/>
        </w:rPr>
        <w:t>ע</w:t>
      </w:r>
      <w:r>
        <w:rPr>
          <w:rFonts w:hint="cs"/>
          <w:rtl/>
          <w:lang w:eastAsia="en-US"/>
        </w:rPr>
        <w:t xml:space="preserve">"א: " ... </w:t>
      </w:r>
      <w:r w:rsidRPr="00EF1844">
        <w:rPr>
          <w:rFonts w:hint="eastAsia"/>
          <w:rtl/>
          <w:lang w:eastAsia="en-US"/>
        </w:rPr>
        <w:t>מאי</w:t>
      </w:r>
      <w:r w:rsidRPr="00EF1844">
        <w:rPr>
          <w:rtl/>
          <w:lang w:eastAsia="en-US"/>
        </w:rPr>
        <w:t xml:space="preserve"> </w:t>
      </w:r>
      <w:r w:rsidRPr="00EF1844">
        <w:rPr>
          <w:rFonts w:hint="eastAsia"/>
          <w:rtl/>
          <w:lang w:eastAsia="en-US"/>
        </w:rPr>
        <w:t>דכתיב</w:t>
      </w:r>
      <w:r w:rsidRPr="00EF1844">
        <w:rPr>
          <w:rtl/>
          <w:lang w:eastAsia="en-US"/>
        </w:rPr>
        <w:t xml:space="preserve">: </w:t>
      </w:r>
      <w:r w:rsidRPr="00EF1844">
        <w:rPr>
          <w:rFonts w:hint="eastAsia"/>
          <w:rtl/>
          <w:lang w:eastAsia="en-US"/>
        </w:rPr>
        <w:t>ארך</w:t>
      </w:r>
      <w:r w:rsidRPr="00EF1844">
        <w:rPr>
          <w:rtl/>
          <w:lang w:eastAsia="en-US"/>
        </w:rPr>
        <w:t xml:space="preserve"> </w:t>
      </w:r>
      <w:r w:rsidRPr="00EF1844">
        <w:rPr>
          <w:rFonts w:hint="eastAsia"/>
          <w:rtl/>
          <w:lang w:eastAsia="en-US"/>
        </w:rPr>
        <w:t>אפים</w:t>
      </w:r>
      <w:r w:rsidRPr="00EF1844">
        <w:rPr>
          <w:rtl/>
          <w:lang w:eastAsia="en-US"/>
        </w:rPr>
        <w:t xml:space="preserve"> </w:t>
      </w:r>
      <w:r w:rsidRPr="00EF1844">
        <w:rPr>
          <w:rFonts w:hint="eastAsia"/>
          <w:rtl/>
          <w:lang w:eastAsia="en-US"/>
        </w:rPr>
        <w:t>ולא</w:t>
      </w:r>
      <w:r w:rsidRPr="00EF1844">
        <w:rPr>
          <w:rtl/>
          <w:lang w:eastAsia="en-US"/>
        </w:rPr>
        <w:t xml:space="preserve"> </w:t>
      </w:r>
      <w:r w:rsidRPr="00EF1844">
        <w:rPr>
          <w:rFonts w:hint="eastAsia"/>
          <w:rtl/>
          <w:lang w:eastAsia="en-US"/>
        </w:rPr>
        <w:t>כתיב</w:t>
      </w:r>
      <w:r w:rsidRPr="00EF1844">
        <w:rPr>
          <w:rtl/>
          <w:lang w:eastAsia="en-US"/>
        </w:rPr>
        <w:t xml:space="preserve"> </w:t>
      </w:r>
      <w:r w:rsidRPr="00EF1844">
        <w:rPr>
          <w:rFonts w:hint="eastAsia"/>
          <w:rtl/>
          <w:lang w:eastAsia="en-US"/>
        </w:rPr>
        <w:t>ארך</w:t>
      </w:r>
      <w:r w:rsidRPr="00EF1844">
        <w:rPr>
          <w:rtl/>
          <w:lang w:eastAsia="en-US"/>
        </w:rPr>
        <w:t xml:space="preserve"> </w:t>
      </w:r>
      <w:r w:rsidRPr="00EF1844">
        <w:rPr>
          <w:rFonts w:hint="eastAsia"/>
          <w:rtl/>
          <w:lang w:eastAsia="en-US"/>
        </w:rPr>
        <w:t>אף</w:t>
      </w:r>
      <w:r w:rsidRPr="00EF1844">
        <w:rPr>
          <w:rtl/>
          <w:lang w:eastAsia="en-US"/>
        </w:rPr>
        <w:t xml:space="preserve">? </w:t>
      </w:r>
      <w:r>
        <w:rPr>
          <w:rFonts w:hint="cs"/>
          <w:rtl/>
          <w:lang w:eastAsia="en-US"/>
        </w:rPr>
        <w:t xml:space="preserve"> - </w:t>
      </w:r>
      <w:r w:rsidRPr="00EF1844">
        <w:rPr>
          <w:rFonts w:hint="eastAsia"/>
          <w:rtl/>
          <w:lang w:eastAsia="en-US"/>
        </w:rPr>
        <w:t>ארך</w:t>
      </w:r>
      <w:r w:rsidRPr="00EF1844">
        <w:rPr>
          <w:rtl/>
          <w:lang w:eastAsia="en-US"/>
        </w:rPr>
        <w:t xml:space="preserve"> </w:t>
      </w:r>
      <w:r w:rsidRPr="00EF1844">
        <w:rPr>
          <w:rFonts w:hint="eastAsia"/>
          <w:rtl/>
          <w:lang w:eastAsia="en-US"/>
        </w:rPr>
        <w:t>אפים</w:t>
      </w:r>
      <w:r w:rsidRPr="00EF1844">
        <w:rPr>
          <w:rtl/>
          <w:lang w:eastAsia="en-US"/>
        </w:rPr>
        <w:t xml:space="preserve"> </w:t>
      </w:r>
      <w:r w:rsidRPr="00EF1844">
        <w:rPr>
          <w:rFonts w:hint="eastAsia"/>
          <w:rtl/>
          <w:lang w:eastAsia="en-US"/>
        </w:rPr>
        <w:t>לצדיקים</w:t>
      </w:r>
      <w:r w:rsidRPr="00EF1844">
        <w:rPr>
          <w:rtl/>
          <w:lang w:eastAsia="en-US"/>
        </w:rPr>
        <w:t xml:space="preserve"> </w:t>
      </w:r>
      <w:r w:rsidRPr="00EF1844">
        <w:rPr>
          <w:rFonts w:hint="eastAsia"/>
          <w:rtl/>
          <w:lang w:eastAsia="en-US"/>
        </w:rPr>
        <w:t>ולרשעים</w:t>
      </w:r>
      <w:r>
        <w:rPr>
          <w:rFonts w:hint="cs"/>
          <w:rtl/>
          <w:lang w:eastAsia="en-US"/>
        </w:rPr>
        <w:t>". הקב"ה מאריך אף לרשעים ולא רק לצדיקים (ולכן כתוב א</w:t>
      </w:r>
      <w:r>
        <w:rPr>
          <w:rFonts w:hint="eastAsia"/>
          <w:rtl/>
          <w:lang w:eastAsia="en-US"/>
        </w:rPr>
        <w:t>ַ</w:t>
      </w:r>
      <w:r>
        <w:rPr>
          <w:rFonts w:hint="cs"/>
          <w:rtl/>
          <w:lang w:eastAsia="en-US"/>
        </w:rPr>
        <w:t>פ</w:t>
      </w:r>
      <w:r>
        <w:rPr>
          <w:rFonts w:hint="eastAsia"/>
          <w:rtl/>
          <w:lang w:eastAsia="en-US"/>
        </w:rPr>
        <w:t>ַּ</w:t>
      </w:r>
      <w:r>
        <w:rPr>
          <w:rFonts w:hint="cs"/>
          <w:rtl/>
          <w:lang w:eastAsia="en-US"/>
        </w:rPr>
        <w:t>י</w:t>
      </w:r>
      <w:r>
        <w:rPr>
          <w:rFonts w:hint="eastAsia"/>
          <w:rtl/>
          <w:lang w:eastAsia="en-US"/>
        </w:rPr>
        <w:t>ִ</w:t>
      </w:r>
      <w:r>
        <w:rPr>
          <w:rFonts w:hint="cs"/>
          <w:rtl/>
          <w:lang w:eastAsia="en-US"/>
        </w:rPr>
        <w:t>ם בלשון רבים ולא אף בלשון יחיד, והפייטנים יסדו: "הקצר בזעם ו</w:t>
      </w:r>
      <w:r w:rsidR="00F31A7E">
        <w:rPr>
          <w:rFonts w:hint="cs"/>
          <w:rtl/>
          <w:lang w:eastAsia="en-US"/>
        </w:rPr>
        <w:t>מ</w:t>
      </w:r>
      <w:r>
        <w:rPr>
          <w:rFonts w:hint="cs"/>
          <w:rtl/>
          <w:lang w:eastAsia="en-US"/>
        </w:rPr>
        <w:t xml:space="preserve">אריך אף" ולא חששו). </w:t>
      </w:r>
      <w:r w:rsidR="00B5612E">
        <w:rPr>
          <w:rFonts w:hint="cs"/>
          <w:rtl/>
          <w:lang w:eastAsia="en-US"/>
        </w:rPr>
        <w:t>ראו</w:t>
      </w:r>
      <w:r>
        <w:rPr>
          <w:rFonts w:hint="cs"/>
          <w:rtl/>
          <w:lang w:eastAsia="en-US"/>
        </w:rPr>
        <w:t xml:space="preserve"> גם עירובין כב ע"א, יומא סט ע"ב. ובמדרש </w:t>
      </w:r>
      <w:r>
        <w:rPr>
          <w:rFonts w:hint="eastAsia"/>
          <w:rtl/>
          <w:lang w:eastAsia="en-US"/>
        </w:rPr>
        <w:t>שכל</w:t>
      </w:r>
      <w:r>
        <w:rPr>
          <w:rtl/>
          <w:lang w:eastAsia="en-US"/>
        </w:rPr>
        <w:t xml:space="preserve"> </w:t>
      </w:r>
      <w:r>
        <w:rPr>
          <w:rFonts w:hint="eastAsia"/>
          <w:rtl/>
          <w:lang w:eastAsia="en-US"/>
        </w:rPr>
        <w:t>טוב</w:t>
      </w:r>
      <w:r>
        <w:rPr>
          <w:rtl/>
          <w:lang w:eastAsia="en-US"/>
        </w:rPr>
        <w:t xml:space="preserve"> (</w:t>
      </w:r>
      <w:r>
        <w:rPr>
          <w:rFonts w:hint="eastAsia"/>
          <w:rtl/>
          <w:lang w:eastAsia="en-US"/>
        </w:rPr>
        <w:t>בובר</w:t>
      </w:r>
      <w:r>
        <w:rPr>
          <w:rtl/>
          <w:lang w:eastAsia="en-US"/>
        </w:rPr>
        <w:t xml:space="preserve">) </w:t>
      </w:r>
      <w:r>
        <w:rPr>
          <w:rFonts w:hint="eastAsia"/>
          <w:rtl/>
          <w:lang w:eastAsia="en-US"/>
        </w:rPr>
        <w:t>שמות</w:t>
      </w:r>
      <w:r>
        <w:rPr>
          <w:rtl/>
          <w:lang w:eastAsia="en-US"/>
        </w:rPr>
        <w:t xml:space="preserve"> </w:t>
      </w:r>
      <w:r>
        <w:rPr>
          <w:rFonts w:hint="eastAsia"/>
          <w:rtl/>
          <w:lang w:eastAsia="en-US"/>
        </w:rPr>
        <w:t>פרק</w:t>
      </w:r>
      <w:r>
        <w:rPr>
          <w:rtl/>
          <w:lang w:eastAsia="en-US"/>
        </w:rPr>
        <w:t xml:space="preserve"> </w:t>
      </w:r>
      <w:r>
        <w:rPr>
          <w:rFonts w:hint="eastAsia"/>
          <w:rtl/>
          <w:lang w:eastAsia="en-US"/>
        </w:rPr>
        <w:t>טו</w:t>
      </w:r>
      <w:r>
        <w:rPr>
          <w:rFonts w:hint="cs"/>
          <w:rtl/>
          <w:lang w:eastAsia="en-US"/>
        </w:rPr>
        <w:t>: "</w:t>
      </w:r>
      <w:r>
        <w:rPr>
          <w:rFonts w:hint="eastAsia"/>
          <w:rtl/>
          <w:lang w:eastAsia="en-US"/>
        </w:rPr>
        <w:t>ימינך</w:t>
      </w:r>
      <w:r>
        <w:rPr>
          <w:rtl/>
          <w:lang w:eastAsia="en-US"/>
        </w:rPr>
        <w:t xml:space="preserve"> </w:t>
      </w:r>
      <w:r>
        <w:rPr>
          <w:rFonts w:hint="eastAsia"/>
          <w:rtl/>
          <w:lang w:eastAsia="en-US"/>
        </w:rPr>
        <w:t>ה</w:t>
      </w:r>
      <w:r>
        <w:rPr>
          <w:rtl/>
          <w:lang w:eastAsia="en-US"/>
        </w:rPr>
        <w:t>'</w:t>
      </w:r>
      <w:r>
        <w:rPr>
          <w:rFonts w:hint="cs"/>
          <w:rtl/>
          <w:lang w:eastAsia="en-US"/>
        </w:rPr>
        <w:t xml:space="preserve"> </w:t>
      </w:r>
      <w:r>
        <w:rPr>
          <w:rFonts w:hint="eastAsia"/>
          <w:rtl/>
          <w:lang w:eastAsia="en-US"/>
        </w:rPr>
        <w:t>נאדרי</w:t>
      </w:r>
      <w:r>
        <w:rPr>
          <w:rtl/>
          <w:lang w:eastAsia="en-US"/>
        </w:rPr>
        <w:t xml:space="preserve"> </w:t>
      </w:r>
      <w:r>
        <w:rPr>
          <w:rFonts w:hint="eastAsia"/>
          <w:rtl/>
          <w:lang w:eastAsia="en-US"/>
        </w:rPr>
        <w:t>בכח</w:t>
      </w:r>
      <w:r>
        <w:rPr>
          <w:rtl/>
          <w:lang w:eastAsia="en-US"/>
        </w:rPr>
        <w:t xml:space="preserve">. </w:t>
      </w:r>
      <w:r>
        <w:rPr>
          <w:rFonts w:hint="cs"/>
          <w:rtl/>
          <w:lang w:eastAsia="en-US"/>
        </w:rPr>
        <w:t>... כ</w:t>
      </w:r>
      <w:r>
        <w:rPr>
          <w:rFonts w:hint="eastAsia"/>
          <w:rtl/>
          <w:lang w:eastAsia="en-US"/>
        </w:rPr>
        <w:t>ך</w:t>
      </w:r>
      <w:r>
        <w:rPr>
          <w:rtl/>
          <w:lang w:eastAsia="en-US"/>
        </w:rPr>
        <w:t xml:space="preserve"> </w:t>
      </w:r>
      <w:r>
        <w:rPr>
          <w:rFonts w:hint="eastAsia"/>
          <w:rtl/>
          <w:lang w:eastAsia="en-US"/>
        </w:rPr>
        <w:t>פשוטו</w:t>
      </w:r>
      <w:r>
        <w:rPr>
          <w:rtl/>
          <w:lang w:eastAsia="en-US"/>
        </w:rPr>
        <w:t xml:space="preserve"> </w:t>
      </w:r>
      <w:r>
        <w:rPr>
          <w:rFonts w:hint="eastAsia"/>
          <w:rtl/>
          <w:lang w:eastAsia="en-US"/>
        </w:rPr>
        <w:t>של</w:t>
      </w:r>
      <w:r>
        <w:rPr>
          <w:rtl/>
          <w:lang w:eastAsia="en-US"/>
        </w:rPr>
        <w:t xml:space="preserve"> </w:t>
      </w:r>
      <w:r>
        <w:rPr>
          <w:rFonts w:hint="eastAsia"/>
          <w:rtl/>
          <w:lang w:eastAsia="en-US"/>
        </w:rPr>
        <w:t>פסוק</w:t>
      </w:r>
      <w:r>
        <w:rPr>
          <w:rtl/>
          <w:lang w:eastAsia="en-US"/>
        </w:rPr>
        <w:t xml:space="preserve"> </w:t>
      </w:r>
      <w:r>
        <w:rPr>
          <w:rFonts w:hint="eastAsia"/>
          <w:rtl/>
          <w:lang w:eastAsia="en-US"/>
        </w:rPr>
        <w:t>ימינך</w:t>
      </w:r>
      <w:r>
        <w:rPr>
          <w:rtl/>
          <w:lang w:eastAsia="en-US"/>
        </w:rPr>
        <w:t xml:space="preserve"> </w:t>
      </w:r>
      <w:r>
        <w:rPr>
          <w:rFonts w:hint="eastAsia"/>
          <w:rtl/>
          <w:lang w:eastAsia="en-US"/>
        </w:rPr>
        <w:t>ה</w:t>
      </w:r>
      <w:r>
        <w:rPr>
          <w:rtl/>
          <w:lang w:eastAsia="en-US"/>
        </w:rPr>
        <w:t xml:space="preserve">' </w:t>
      </w:r>
      <w:r w:rsidRPr="00890E39">
        <w:rPr>
          <w:rFonts w:hint="eastAsia"/>
          <w:rtl/>
          <w:lang w:eastAsia="en-US"/>
        </w:rPr>
        <w:t>שאתה</w:t>
      </w:r>
      <w:r w:rsidRPr="00890E39">
        <w:rPr>
          <w:rtl/>
          <w:lang w:eastAsia="en-US"/>
        </w:rPr>
        <w:t xml:space="preserve"> </w:t>
      </w:r>
      <w:r w:rsidRPr="00890E39">
        <w:rPr>
          <w:rFonts w:hint="eastAsia"/>
          <w:rtl/>
          <w:lang w:eastAsia="en-US"/>
        </w:rPr>
        <w:t>נאדר</w:t>
      </w:r>
      <w:r w:rsidRPr="00890E39">
        <w:rPr>
          <w:rtl/>
          <w:lang w:eastAsia="en-US"/>
        </w:rPr>
        <w:t xml:space="preserve"> </w:t>
      </w:r>
      <w:r w:rsidRPr="00890E39">
        <w:rPr>
          <w:rFonts w:hint="eastAsia"/>
          <w:rtl/>
          <w:lang w:eastAsia="en-US"/>
        </w:rPr>
        <w:t>בכח</w:t>
      </w:r>
      <w:r w:rsidRPr="00890E39">
        <w:rPr>
          <w:rFonts w:hint="cs"/>
          <w:rtl/>
          <w:lang w:eastAsia="en-US"/>
        </w:rPr>
        <w:t xml:space="preserve"> ...</w:t>
      </w:r>
      <w:r w:rsidRPr="00890E39">
        <w:rPr>
          <w:rtl/>
          <w:lang w:eastAsia="en-US"/>
        </w:rPr>
        <w:t xml:space="preserve"> </w:t>
      </w:r>
      <w:r w:rsidRPr="00890E39">
        <w:rPr>
          <w:rFonts w:hint="eastAsia"/>
          <w:rtl/>
          <w:lang w:eastAsia="en-US"/>
        </w:rPr>
        <w:t>שכוחך</w:t>
      </w:r>
      <w:r w:rsidRPr="00890E39">
        <w:rPr>
          <w:rtl/>
          <w:lang w:eastAsia="en-US"/>
        </w:rPr>
        <w:t xml:space="preserve"> </w:t>
      </w:r>
      <w:r w:rsidRPr="00890E39">
        <w:rPr>
          <w:rFonts w:hint="eastAsia"/>
          <w:rtl/>
          <w:lang w:eastAsia="en-US"/>
        </w:rPr>
        <w:t>משובח</w:t>
      </w:r>
      <w:r w:rsidRPr="00890E39">
        <w:rPr>
          <w:rtl/>
          <w:lang w:eastAsia="en-US"/>
        </w:rPr>
        <w:t xml:space="preserve"> </w:t>
      </w:r>
      <w:r w:rsidRPr="00890E39">
        <w:rPr>
          <w:rFonts w:hint="eastAsia"/>
          <w:rtl/>
          <w:lang w:eastAsia="en-US"/>
        </w:rPr>
        <w:t>וגדול</w:t>
      </w:r>
      <w:r w:rsidRPr="00890E39">
        <w:rPr>
          <w:rtl/>
          <w:lang w:eastAsia="en-US"/>
        </w:rPr>
        <w:t xml:space="preserve"> </w:t>
      </w:r>
      <w:r w:rsidRPr="00890E39">
        <w:rPr>
          <w:rFonts w:hint="eastAsia"/>
          <w:rtl/>
          <w:lang w:eastAsia="en-US"/>
        </w:rPr>
        <w:t>שאתה</w:t>
      </w:r>
      <w:r w:rsidRPr="00890E39">
        <w:rPr>
          <w:rtl/>
          <w:lang w:eastAsia="en-US"/>
        </w:rPr>
        <w:t xml:space="preserve"> </w:t>
      </w:r>
      <w:r w:rsidRPr="00890E39">
        <w:rPr>
          <w:rFonts w:hint="eastAsia"/>
          <w:rtl/>
          <w:lang w:eastAsia="en-US"/>
        </w:rPr>
        <w:t>נותן</w:t>
      </w:r>
      <w:r w:rsidRPr="00890E39">
        <w:rPr>
          <w:rtl/>
          <w:lang w:eastAsia="en-US"/>
        </w:rPr>
        <w:t xml:space="preserve"> </w:t>
      </w:r>
      <w:r w:rsidRPr="00890E39">
        <w:rPr>
          <w:rFonts w:hint="eastAsia"/>
          <w:rtl/>
          <w:lang w:eastAsia="en-US"/>
        </w:rPr>
        <w:t>ארך</w:t>
      </w:r>
      <w:r w:rsidRPr="00890E39">
        <w:rPr>
          <w:rtl/>
          <w:lang w:eastAsia="en-US"/>
        </w:rPr>
        <w:t xml:space="preserve"> </w:t>
      </w:r>
      <w:r w:rsidRPr="00890E39">
        <w:rPr>
          <w:rFonts w:hint="eastAsia"/>
          <w:rtl/>
          <w:lang w:eastAsia="en-US"/>
        </w:rPr>
        <w:t>אפים</w:t>
      </w:r>
      <w:r w:rsidRPr="00890E39">
        <w:rPr>
          <w:rtl/>
          <w:lang w:eastAsia="en-US"/>
        </w:rPr>
        <w:t xml:space="preserve"> </w:t>
      </w:r>
      <w:r w:rsidRPr="00890E39">
        <w:rPr>
          <w:rFonts w:hint="eastAsia"/>
          <w:rtl/>
          <w:lang w:eastAsia="en-US"/>
        </w:rPr>
        <w:t>לרשעים</w:t>
      </w:r>
      <w:r w:rsidRPr="00890E39">
        <w:rPr>
          <w:rtl/>
          <w:lang w:eastAsia="en-US"/>
        </w:rPr>
        <w:t xml:space="preserve"> </w:t>
      </w:r>
      <w:r w:rsidRPr="00890E39">
        <w:rPr>
          <w:rFonts w:hint="eastAsia"/>
          <w:rtl/>
          <w:lang w:eastAsia="en-US"/>
        </w:rPr>
        <w:t>ואע</w:t>
      </w:r>
      <w:r w:rsidRPr="00890E39">
        <w:rPr>
          <w:rtl/>
          <w:lang w:eastAsia="en-US"/>
        </w:rPr>
        <w:t>"</w:t>
      </w:r>
      <w:r w:rsidRPr="00890E39">
        <w:rPr>
          <w:rFonts w:hint="eastAsia"/>
          <w:rtl/>
          <w:lang w:eastAsia="en-US"/>
        </w:rPr>
        <w:t>פ</w:t>
      </w:r>
      <w:r w:rsidRPr="00890E39">
        <w:rPr>
          <w:rtl/>
          <w:lang w:eastAsia="en-US"/>
        </w:rPr>
        <w:t xml:space="preserve"> </w:t>
      </w:r>
      <w:r w:rsidRPr="00890E39">
        <w:rPr>
          <w:rFonts w:hint="eastAsia"/>
          <w:rtl/>
          <w:lang w:eastAsia="en-US"/>
        </w:rPr>
        <w:t>שאתה</w:t>
      </w:r>
      <w:r w:rsidRPr="00890E39">
        <w:rPr>
          <w:rtl/>
          <w:lang w:eastAsia="en-US"/>
        </w:rPr>
        <w:t xml:space="preserve"> </w:t>
      </w:r>
      <w:r w:rsidRPr="00890E39">
        <w:rPr>
          <w:rFonts w:hint="eastAsia"/>
          <w:rtl/>
          <w:lang w:eastAsia="en-US"/>
        </w:rPr>
        <w:t>נוטה</w:t>
      </w:r>
      <w:r w:rsidRPr="00890E39">
        <w:rPr>
          <w:rtl/>
          <w:lang w:eastAsia="en-US"/>
        </w:rPr>
        <w:t xml:space="preserve"> </w:t>
      </w:r>
      <w:r w:rsidRPr="00890E39">
        <w:rPr>
          <w:rFonts w:hint="eastAsia"/>
          <w:rtl/>
          <w:lang w:eastAsia="en-US"/>
        </w:rPr>
        <w:t>ימינך</w:t>
      </w:r>
      <w:r w:rsidRPr="00890E39">
        <w:rPr>
          <w:rtl/>
          <w:lang w:eastAsia="en-US"/>
        </w:rPr>
        <w:t xml:space="preserve"> </w:t>
      </w:r>
      <w:r w:rsidRPr="00890E39">
        <w:rPr>
          <w:rFonts w:hint="eastAsia"/>
          <w:rtl/>
          <w:lang w:eastAsia="en-US"/>
        </w:rPr>
        <w:t>עליהם</w:t>
      </w:r>
      <w:r w:rsidRPr="00890E39">
        <w:rPr>
          <w:rtl/>
          <w:lang w:eastAsia="en-US"/>
        </w:rPr>
        <w:t xml:space="preserve"> </w:t>
      </w:r>
      <w:r w:rsidRPr="00890E39">
        <w:rPr>
          <w:rFonts w:hint="eastAsia"/>
          <w:rtl/>
          <w:lang w:eastAsia="en-US"/>
        </w:rPr>
        <w:t>אתה</w:t>
      </w:r>
      <w:r w:rsidRPr="00890E39">
        <w:rPr>
          <w:rtl/>
          <w:lang w:eastAsia="en-US"/>
        </w:rPr>
        <w:t xml:space="preserve"> </w:t>
      </w:r>
      <w:r w:rsidRPr="00890E39">
        <w:rPr>
          <w:rFonts w:hint="eastAsia"/>
          <w:rtl/>
          <w:lang w:eastAsia="en-US"/>
        </w:rPr>
        <w:t>מאריך</w:t>
      </w:r>
      <w:r w:rsidRPr="00890E39">
        <w:rPr>
          <w:rtl/>
          <w:lang w:eastAsia="en-US"/>
        </w:rPr>
        <w:t xml:space="preserve"> </w:t>
      </w:r>
      <w:r w:rsidRPr="00890E39">
        <w:rPr>
          <w:rFonts w:hint="eastAsia"/>
          <w:rtl/>
          <w:lang w:eastAsia="en-US"/>
        </w:rPr>
        <w:t>להם</w:t>
      </w:r>
      <w:r w:rsidRPr="00890E39">
        <w:rPr>
          <w:rtl/>
          <w:lang w:eastAsia="en-US"/>
        </w:rPr>
        <w:t xml:space="preserve"> </w:t>
      </w:r>
      <w:r w:rsidRPr="00890E39">
        <w:rPr>
          <w:rFonts w:hint="eastAsia"/>
          <w:rtl/>
          <w:lang w:eastAsia="en-US"/>
        </w:rPr>
        <w:t>אולי</w:t>
      </w:r>
      <w:r w:rsidRPr="00890E39">
        <w:rPr>
          <w:rtl/>
          <w:lang w:eastAsia="en-US"/>
        </w:rPr>
        <w:t xml:space="preserve"> </w:t>
      </w:r>
      <w:r w:rsidRPr="00890E39">
        <w:rPr>
          <w:rFonts w:hint="eastAsia"/>
          <w:rtl/>
          <w:lang w:eastAsia="en-US"/>
        </w:rPr>
        <w:t>יחזרו</w:t>
      </w:r>
      <w:r w:rsidRPr="00890E39">
        <w:rPr>
          <w:rtl/>
          <w:lang w:eastAsia="en-US"/>
        </w:rPr>
        <w:t xml:space="preserve"> </w:t>
      </w:r>
      <w:r w:rsidRPr="00890E39">
        <w:rPr>
          <w:rFonts w:hint="eastAsia"/>
          <w:rtl/>
          <w:lang w:eastAsia="en-US"/>
        </w:rPr>
        <w:t>בתש</w:t>
      </w:r>
      <w:r>
        <w:rPr>
          <w:rFonts w:hint="eastAsia"/>
          <w:rtl/>
          <w:lang w:eastAsia="en-US"/>
        </w:rPr>
        <w:t>ובה</w:t>
      </w:r>
      <w:r>
        <w:rPr>
          <w:rFonts w:hint="cs"/>
          <w:rtl/>
          <w:lang w:eastAsia="en-US"/>
        </w:rPr>
        <w:t xml:space="preserve">". אבל </w:t>
      </w:r>
      <w:r w:rsidR="006945C3">
        <w:rPr>
          <w:rFonts w:hint="cs"/>
          <w:rtl/>
          <w:lang w:eastAsia="en-US"/>
        </w:rPr>
        <w:t xml:space="preserve">הנביא </w:t>
      </w:r>
      <w:r>
        <w:rPr>
          <w:rFonts w:hint="cs"/>
          <w:rtl/>
          <w:lang w:eastAsia="en-US"/>
        </w:rPr>
        <w:t>חבקוק קובל על ארך האפ</w:t>
      </w:r>
      <w:r w:rsidR="00D63767">
        <w:rPr>
          <w:rFonts w:hint="cs"/>
          <w:rtl/>
          <w:lang w:eastAsia="en-US"/>
        </w:rPr>
        <w:t>י</w:t>
      </w:r>
      <w:r>
        <w:rPr>
          <w:rFonts w:hint="cs"/>
          <w:rtl/>
          <w:lang w:eastAsia="en-US"/>
        </w:rPr>
        <w:t>ים לרשעים, ובדומה ליונה איננו אוהב שהקב"ה סולח לרשעים ומקבל את כל השבים</w:t>
      </w:r>
      <w:r w:rsidRPr="00EF1844">
        <w:rPr>
          <w:rtl/>
          <w:lang w:eastAsia="en-US"/>
        </w:rPr>
        <w:t xml:space="preserve">. </w:t>
      </w:r>
    </w:p>
  </w:footnote>
  <w:footnote w:id="9">
    <w:p w14:paraId="592B4763" w14:textId="455E23F1" w:rsidR="00C46C96" w:rsidRDefault="00C46C96" w:rsidP="005057CB">
      <w:pPr>
        <w:pStyle w:val="a3"/>
        <w:rPr>
          <w:rFonts w:hint="cs"/>
        </w:rPr>
      </w:pPr>
      <w:r>
        <w:rPr>
          <w:rStyle w:val="a5"/>
        </w:rPr>
        <w:footnoteRef/>
      </w:r>
      <w:r>
        <w:rPr>
          <w:rtl/>
        </w:rPr>
        <w:t xml:space="preserve"> </w:t>
      </w:r>
      <w:r>
        <w:rPr>
          <w:rFonts w:hint="cs"/>
          <w:rtl/>
        </w:rPr>
        <w:t>אפשר אולי לקרוא משפט זה בלי סימן שאלה. אבל נראה שהוא תוכחה לחבקוק לפיכך שמנו סימן שאלה בסופו.</w:t>
      </w:r>
      <w:r w:rsidR="0066619D">
        <w:rPr>
          <w:rFonts w:hint="cs"/>
          <w:rtl/>
        </w:rPr>
        <w:t>. קראת אלי בקובלנה ולא עצרת לרגע להרהר ולחשוב?</w:t>
      </w:r>
    </w:p>
  </w:footnote>
  <w:footnote w:id="10">
    <w:p w14:paraId="6C5E95B3" w14:textId="008FE51B" w:rsidR="006C4A1F" w:rsidRDefault="006C4A1F" w:rsidP="005057CB">
      <w:pPr>
        <w:pStyle w:val="a3"/>
        <w:rPr>
          <w:rFonts w:hint="cs"/>
        </w:rPr>
      </w:pPr>
      <w:r>
        <w:rPr>
          <w:rStyle w:val="a5"/>
        </w:rPr>
        <w:footnoteRef/>
      </w:r>
      <w:r>
        <w:rPr>
          <w:rtl/>
        </w:rPr>
        <w:t xml:space="preserve"> </w:t>
      </w:r>
      <w:r>
        <w:rPr>
          <w:rFonts w:hint="cs"/>
          <w:rtl/>
        </w:rPr>
        <w:t>הקב"ה מוכיח את חבקוק על דבריו במילים קשות</w:t>
      </w:r>
      <w:r w:rsidR="005057CB">
        <w:rPr>
          <w:rFonts w:hint="cs"/>
          <w:rtl/>
        </w:rPr>
        <w:t xml:space="preserve">: </w:t>
      </w:r>
      <w:r>
        <w:rPr>
          <w:rFonts w:hint="cs"/>
          <w:rtl/>
        </w:rPr>
        <w:t xml:space="preserve">"חייך שאני ..." </w:t>
      </w:r>
      <w:r w:rsidR="005057CB">
        <w:rPr>
          <w:rFonts w:hint="cs"/>
          <w:rtl/>
        </w:rPr>
        <w:t>ש</w:t>
      </w:r>
      <w:r>
        <w:rPr>
          <w:rFonts w:hint="cs"/>
          <w:rtl/>
        </w:rPr>
        <w:t>הוא לשון שכיח של תוכחה</w:t>
      </w:r>
      <w:r w:rsidR="0066619D">
        <w:rPr>
          <w:rFonts w:hint="cs"/>
          <w:rtl/>
        </w:rPr>
        <w:t xml:space="preserve"> (ובמילה "ויענני" אנו שומעים גם את המילה עינוי)</w:t>
      </w:r>
      <w:r w:rsidR="005057CB">
        <w:rPr>
          <w:rFonts w:hint="cs"/>
          <w:rtl/>
        </w:rPr>
        <w:t>,</w:t>
      </w:r>
      <w:r>
        <w:rPr>
          <w:rFonts w:hint="cs"/>
          <w:rtl/>
        </w:rPr>
        <w:t xml:space="preserve"> ומבהיר </w:t>
      </w:r>
      <w:r w:rsidR="005057CB">
        <w:rPr>
          <w:rFonts w:hint="cs"/>
          <w:rtl/>
        </w:rPr>
        <w:t xml:space="preserve">לחבקוק </w:t>
      </w:r>
      <w:r>
        <w:rPr>
          <w:rFonts w:hint="cs"/>
          <w:rtl/>
        </w:rPr>
        <w:t xml:space="preserve">שזדונותיהם של הרשעים </w:t>
      </w:r>
      <w:r w:rsidR="0066619D">
        <w:rPr>
          <w:rFonts w:hint="cs"/>
          <w:rtl/>
        </w:rPr>
        <w:t xml:space="preserve">אכן </w:t>
      </w:r>
      <w:r>
        <w:rPr>
          <w:rFonts w:hint="cs"/>
          <w:rtl/>
        </w:rPr>
        <w:t xml:space="preserve">יהפכו לשגגות. כי אצל מי שכיחים הזדונות אם לא אצל הרשעים? ואנו שואלים: האם מדובר </w:t>
      </w:r>
      <w:r w:rsidRPr="003C6AF7">
        <w:rPr>
          <w:rFonts w:hint="cs"/>
          <w:b/>
          <w:bCs/>
          <w:rtl/>
        </w:rPr>
        <w:t>גם</w:t>
      </w:r>
      <w:r>
        <w:rPr>
          <w:rFonts w:hint="cs"/>
          <w:rtl/>
        </w:rPr>
        <w:t xml:space="preserve"> ברשעים שנעשה להם כשגגה למרות שרגילים בזדונות; או שמא מדובר </w:t>
      </w:r>
      <w:r w:rsidRPr="003C6AF7">
        <w:rPr>
          <w:rFonts w:hint="cs"/>
          <w:b/>
          <w:bCs/>
          <w:rtl/>
        </w:rPr>
        <w:t>רק</w:t>
      </w:r>
      <w:r>
        <w:rPr>
          <w:rFonts w:hint="cs"/>
          <w:rtl/>
        </w:rPr>
        <w:t xml:space="preserve"> ברשעים, שהרי צדיקים בד"כ אינם מזידים ואינם זקוקים לכך</w:t>
      </w:r>
      <w:r w:rsidR="005057CB">
        <w:rPr>
          <w:rFonts w:hint="cs"/>
          <w:rtl/>
        </w:rPr>
        <w:t xml:space="preserve">, ואדרבא, כפי שנראה להלן, </w:t>
      </w:r>
      <w:r w:rsidR="0066619D">
        <w:rPr>
          <w:rFonts w:hint="cs"/>
          <w:rtl/>
        </w:rPr>
        <w:t>ל</w:t>
      </w:r>
      <w:r w:rsidR="005057CB">
        <w:rPr>
          <w:rFonts w:hint="cs"/>
          <w:rtl/>
        </w:rPr>
        <w:t>צדיקים השגגות נחשבים כזדונו</w:t>
      </w:r>
      <w:r w:rsidR="0066619D">
        <w:rPr>
          <w:rFonts w:hint="cs"/>
          <w:rtl/>
        </w:rPr>
        <w:t>ת, שהרי על הצדיקים מדקדקים כחוט השערה</w:t>
      </w:r>
      <w:r w:rsidR="005057CB">
        <w:rPr>
          <w:rFonts w:hint="cs"/>
          <w:rtl/>
        </w:rPr>
        <w:t xml:space="preserve">. </w:t>
      </w:r>
      <w:r>
        <w:rPr>
          <w:rFonts w:hint="cs"/>
          <w:rtl/>
        </w:rPr>
        <w:t xml:space="preserve">(ומה עלינו, על הבינוניים?). </w:t>
      </w:r>
      <w:r w:rsidR="002C1138">
        <w:rPr>
          <w:rFonts w:hint="cs"/>
          <w:rtl/>
        </w:rPr>
        <w:t xml:space="preserve"> האם השתכנע חבקוק? האם יצא מהמעגל?</w:t>
      </w:r>
    </w:p>
  </w:footnote>
  <w:footnote w:id="11">
    <w:p w14:paraId="03A1F415" w14:textId="1548C8D5" w:rsidR="006C4A1F" w:rsidRPr="00440ABC" w:rsidRDefault="006C4A1F" w:rsidP="001400FD">
      <w:pPr>
        <w:pStyle w:val="a3"/>
        <w:rPr>
          <w:rFonts w:hint="cs"/>
        </w:rPr>
      </w:pPr>
      <w:r w:rsidRPr="00440ABC">
        <w:rPr>
          <w:rStyle w:val="a5"/>
        </w:rPr>
        <w:footnoteRef/>
      </w:r>
      <w:r w:rsidRPr="00440ABC">
        <w:rPr>
          <w:rtl/>
        </w:rPr>
        <w:t xml:space="preserve"> </w:t>
      </w:r>
      <w:r w:rsidRPr="00440ABC">
        <w:rPr>
          <w:rFonts w:hint="cs"/>
          <w:rtl/>
        </w:rPr>
        <w:t>דוד נכשל בכך שקלל את שאול שהיה מלך בישראל</w:t>
      </w:r>
      <w:r>
        <w:rPr>
          <w:rFonts w:hint="cs"/>
          <w:rtl/>
        </w:rPr>
        <w:t xml:space="preserve"> ו</w:t>
      </w:r>
      <w:r w:rsidRPr="00440ABC">
        <w:rPr>
          <w:rFonts w:hint="cs"/>
          <w:rtl/>
        </w:rPr>
        <w:t xml:space="preserve">על זה </w:t>
      </w:r>
      <w:r>
        <w:rPr>
          <w:rFonts w:hint="cs"/>
          <w:rtl/>
        </w:rPr>
        <w:t xml:space="preserve">הוא </w:t>
      </w:r>
      <w:r w:rsidRPr="00440ABC">
        <w:rPr>
          <w:rFonts w:hint="cs"/>
          <w:rtl/>
        </w:rPr>
        <w:t>מבקש שזדון זה ייחשב לו כשגגה</w:t>
      </w:r>
      <w:r>
        <w:rPr>
          <w:rFonts w:hint="cs"/>
          <w:rtl/>
        </w:rPr>
        <w:t>.</w:t>
      </w:r>
      <w:r w:rsidRPr="00440ABC">
        <w:rPr>
          <w:rFonts w:hint="cs"/>
          <w:rtl/>
        </w:rPr>
        <w:t xml:space="preserve"> בפשטות נראה שכל העניין של הפיכת זדונות לשגגות הוא רק בעבירות שבין אדם למקום. בעבירות שבין אדם לחברו, שום תשובה, תפילה או פנייה לקב"ה, לא יעזרו "עד שירצה את חברו" (יומ</w:t>
      </w:r>
      <w:r>
        <w:rPr>
          <w:rFonts w:hint="cs"/>
          <w:rtl/>
        </w:rPr>
        <w:t>א</w:t>
      </w:r>
      <w:r w:rsidRPr="00440ABC">
        <w:rPr>
          <w:rFonts w:hint="cs"/>
          <w:rtl/>
        </w:rPr>
        <w:t>, פרק ח משנה ט). מה אם כן מועלת פנייתו של דוד לקב"ה ש</w:t>
      </w:r>
      <w:r>
        <w:rPr>
          <w:rFonts w:hint="cs"/>
          <w:rtl/>
        </w:rPr>
        <w:t>י</w:t>
      </w:r>
      <w:r w:rsidRPr="00440ABC">
        <w:rPr>
          <w:rFonts w:hint="cs"/>
          <w:rtl/>
        </w:rPr>
        <w:t>חש</w:t>
      </w:r>
      <w:r>
        <w:rPr>
          <w:rFonts w:hint="cs"/>
          <w:rtl/>
        </w:rPr>
        <w:t>י</w:t>
      </w:r>
      <w:r w:rsidRPr="00440ABC">
        <w:rPr>
          <w:rFonts w:hint="cs"/>
          <w:rtl/>
        </w:rPr>
        <w:t>ב את פגיעתו בשאול כשגגה? אלא אם נאמר שבין דוד לשאול, ברמה האישית, אין בעיה. שאול רדף את דוד</w:t>
      </w:r>
      <w:r>
        <w:rPr>
          <w:rFonts w:hint="cs"/>
          <w:rtl/>
        </w:rPr>
        <w:t xml:space="preserve"> ובכך הפך לאויבו</w:t>
      </w:r>
      <w:r w:rsidRPr="00440ABC">
        <w:rPr>
          <w:rFonts w:hint="cs"/>
          <w:rtl/>
        </w:rPr>
        <w:t>. הבעיה היחידה היא פגיעה במלכות</w:t>
      </w:r>
      <w:r>
        <w:rPr>
          <w:rFonts w:hint="cs"/>
          <w:rtl/>
        </w:rPr>
        <w:t xml:space="preserve"> </w:t>
      </w:r>
      <w:r w:rsidR="005057CB">
        <w:rPr>
          <w:rFonts w:hint="cs"/>
          <w:rtl/>
        </w:rPr>
        <w:t xml:space="preserve">ועצם השימוש בלשון של קללה </w:t>
      </w:r>
      <w:r>
        <w:rPr>
          <w:rFonts w:hint="cs"/>
          <w:rtl/>
        </w:rPr>
        <w:t>וזה כאילו בין אדם למקום (כבר הערנו מספר פעמים</w:t>
      </w:r>
      <w:r w:rsidR="003B40EE">
        <w:rPr>
          <w:rFonts w:hint="cs"/>
          <w:rtl/>
        </w:rPr>
        <w:t xml:space="preserve"> על הרעיון</w:t>
      </w:r>
      <w:r>
        <w:rPr>
          <w:rFonts w:hint="cs"/>
          <w:rtl/>
        </w:rPr>
        <w:t xml:space="preserve"> שיש קבוצה שלישית: בין אדם לציבור </w:t>
      </w:r>
      <w:r>
        <w:rPr>
          <w:rtl/>
        </w:rPr>
        <w:t>–</w:t>
      </w:r>
      <w:r>
        <w:rPr>
          <w:rFonts w:hint="cs"/>
          <w:rtl/>
        </w:rPr>
        <w:t xml:space="preserve"> לכלל)</w:t>
      </w:r>
      <w:r w:rsidRPr="00440ABC">
        <w:rPr>
          <w:rFonts w:hint="cs"/>
          <w:rtl/>
        </w:rPr>
        <w:t xml:space="preserve">. </w:t>
      </w:r>
      <w:r w:rsidR="001400FD">
        <w:rPr>
          <w:rFonts w:hint="cs"/>
          <w:rtl/>
        </w:rPr>
        <w:t xml:space="preserve">ומהפסוק בשמואל </w:t>
      </w:r>
      <w:r w:rsidR="001400FD">
        <w:rPr>
          <w:rtl/>
        </w:rPr>
        <w:t>א כד</w:t>
      </w:r>
      <w:r w:rsidR="001400FD">
        <w:rPr>
          <w:rFonts w:hint="cs"/>
          <w:rtl/>
        </w:rPr>
        <w:t xml:space="preserve"> </w:t>
      </w:r>
      <w:r w:rsidR="001400FD">
        <w:rPr>
          <w:rtl/>
        </w:rPr>
        <w:t>ה</w:t>
      </w:r>
      <w:r w:rsidR="001400FD">
        <w:rPr>
          <w:rFonts w:hint="cs"/>
          <w:rtl/>
        </w:rPr>
        <w:t>: "</w:t>
      </w:r>
      <w:r w:rsidR="001400FD">
        <w:rPr>
          <w:rtl/>
        </w:rPr>
        <w:t>וַיְהִי אַחֲרֵי כֵן וַיַּךְ לֵב דָּוִד אֹתוֹ עַל אֲשֶׁר כָּרַת אֶת כָּנָף אֲשֶׁר לְשָׁאוּל</w:t>
      </w:r>
      <w:r w:rsidR="001400FD">
        <w:rPr>
          <w:rFonts w:hint="cs"/>
          <w:rtl/>
        </w:rPr>
        <w:t>" והמדרשים (ש</w:t>
      </w:r>
      <w:r w:rsidR="003B40EE">
        <w:rPr>
          <w:rFonts w:hint="cs"/>
          <w:rtl/>
        </w:rPr>
        <w:t>וחר</w:t>
      </w:r>
      <w:r w:rsidR="001400FD">
        <w:rPr>
          <w:rFonts w:hint="cs"/>
          <w:rtl/>
        </w:rPr>
        <w:t xml:space="preserve"> טוב פרק ז) והפרשנים (רד"ק על הפסוק), לומדים שגם כאשר נרדף דוד ע"י שאול, נהג בו כבוד. </w:t>
      </w:r>
      <w:r w:rsidR="00B5612E">
        <w:rPr>
          <w:rFonts w:hint="cs"/>
          <w:rtl/>
        </w:rPr>
        <w:t>ראו</w:t>
      </w:r>
      <w:r w:rsidR="001400FD">
        <w:rPr>
          <w:rFonts w:hint="cs"/>
          <w:rtl/>
        </w:rPr>
        <w:t xml:space="preserve"> דבריו שם לאנשיו</w:t>
      </w:r>
      <w:r w:rsidR="001400FD">
        <w:rPr>
          <w:rtl/>
        </w:rPr>
        <w:t xml:space="preserve">: </w:t>
      </w:r>
      <w:r w:rsidR="001400FD">
        <w:rPr>
          <w:rFonts w:hint="cs"/>
          <w:rtl/>
        </w:rPr>
        <w:t>"</w:t>
      </w:r>
      <w:r w:rsidR="001400FD">
        <w:rPr>
          <w:rtl/>
        </w:rPr>
        <w:t>וַיֹּאמֶר לַאֲנָשָׁיו חָלִילָה לִּי מֵה' אִם אֶעֱשֶׂה אֶת הַדָּבָר הַזֶּה לַאדֹנִי לִמְשִׁיחַ ה' לִשְׁלֹחַ יָדִי בּוֹ כִּי מְשִׁיחַ ה' הוּא</w:t>
      </w:r>
      <w:r w:rsidR="001400FD">
        <w:rPr>
          <w:rFonts w:hint="cs"/>
          <w:rtl/>
        </w:rPr>
        <w:t>".</w:t>
      </w:r>
    </w:p>
  </w:footnote>
  <w:footnote w:id="12">
    <w:p w14:paraId="771D8D70" w14:textId="39D47ECD" w:rsidR="006C4A1F" w:rsidRDefault="006C4A1F" w:rsidP="005057CB">
      <w:pPr>
        <w:pStyle w:val="a3"/>
        <w:rPr>
          <w:rFonts w:hint="cs"/>
          <w:rtl/>
        </w:rPr>
      </w:pPr>
      <w:r>
        <w:rPr>
          <w:rStyle w:val="a5"/>
        </w:rPr>
        <w:footnoteRef/>
      </w:r>
      <w:r>
        <w:rPr>
          <w:rtl/>
        </w:rPr>
        <w:t xml:space="preserve"> </w:t>
      </w:r>
      <w:r>
        <w:rPr>
          <w:rFonts w:hint="cs"/>
          <w:rtl/>
        </w:rPr>
        <w:t xml:space="preserve">הרי לנו "סדק" ראשון בתמונה הנעימה שאולי קבלנו עד כאן. הגמרא מבארת שהקב"ה רב חסד ומטה את כף המאזניים לזכות, אם בכך שהוא מעלה, נושא את צד העבירות למעלה (כדברי ר' יוסי בן חנינא), או שהוא מכביד ומוריד (כובש) את צד הזכויות כלפי מטה, כשיטת רבי אליעזר. </w:t>
      </w:r>
      <w:r w:rsidR="005057CB">
        <w:rPr>
          <w:rFonts w:hint="cs"/>
          <w:rtl/>
        </w:rPr>
        <w:t>(</w:t>
      </w:r>
      <w:r w:rsidR="00B5612E">
        <w:rPr>
          <w:rFonts w:hint="cs"/>
          <w:rtl/>
        </w:rPr>
        <w:t>ראו</w:t>
      </w:r>
      <w:r w:rsidR="005057CB">
        <w:rPr>
          <w:rFonts w:hint="cs"/>
          <w:rtl/>
        </w:rPr>
        <w:t xml:space="preserve"> דברינו </w:t>
      </w:r>
      <w:hyperlink r:id="rId7" w:history="1">
        <w:r w:rsidR="005057CB" w:rsidRPr="005057CB">
          <w:rPr>
            <w:rStyle w:val="Hyperlink"/>
            <w:rFonts w:hint="cs"/>
            <w:rtl/>
          </w:rPr>
          <w:t>במאזניים לעלות</w:t>
        </w:r>
      </w:hyperlink>
      <w:r w:rsidR="005057CB">
        <w:rPr>
          <w:rFonts w:hint="cs"/>
          <w:rtl/>
        </w:rPr>
        <w:t xml:space="preserve"> בראש השנה). </w:t>
      </w:r>
      <w:r>
        <w:rPr>
          <w:rFonts w:hint="cs"/>
          <w:rtl/>
        </w:rPr>
        <w:t xml:space="preserve">בא ר' ישמעאל ואומר שאין הדברים כה פשוטים. העוון לא נעלם אלא מושם בצד לראות מה יבוא בהמשך. מעין הנחה שהקב"ה עושה על הזדון (העוון) הראשון ומחשיבו כמעין שגגה ("זה קרה לי פעם ראשונה"). אבל אם </w:t>
      </w:r>
      <w:r w:rsidR="005057CB">
        <w:rPr>
          <w:rFonts w:hint="cs"/>
          <w:rtl/>
        </w:rPr>
        <w:t xml:space="preserve">מעשה העבירה </w:t>
      </w:r>
      <w:r>
        <w:rPr>
          <w:rFonts w:hint="cs"/>
          <w:rtl/>
        </w:rPr>
        <w:t>חוזר על עצמו וגם לאחר ההנחה יש רוב לעבירות, חוזר העוון הראשון שהושם בצד ומצטרף לכף העבירות אשר מכריעה את כף הזכויות. בקיצור, גם סילוק העוון או הפיכתו לשגגה ה</w:t>
      </w:r>
      <w:r w:rsidR="005057CB">
        <w:rPr>
          <w:rFonts w:hint="cs"/>
          <w:rtl/>
        </w:rPr>
        <w:t>ו</w:t>
      </w:r>
      <w:r>
        <w:rPr>
          <w:rFonts w:hint="cs"/>
          <w:rtl/>
        </w:rPr>
        <w:t xml:space="preserve">א על תנאי. אין מצב שהעוון נמחק לגמרי. </w:t>
      </w:r>
      <w:r w:rsidR="00B5612E">
        <w:rPr>
          <w:rFonts w:hint="cs"/>
          <w:rtl/>
        </w:rPr>
        <w:t>ראו</w:t>
      </w:r>
      <w:r>
        <w:rPr>
          <w:rFonts w:hint="cs"/>
          <w:rtl/>
        </w:rPr>
        <w:t xml:space="preserve"> פירושי רש"י ושטיינזלץ בגמרא ראש השנה שם. </w:t>
      </w:r>
    </w:p>
  </w:footnote>
  <w:footnote w:id="13">
    <w:p w14:paraId="43C7EA4A" w14:textId="39090E2E" w:rsidR="006C4A1F" w:rsidRDefault="006C4A1F" w:rsidP="005967DE">
      <w:pPr>
        <w:pStyle w:val="a3"/>
        <w:rPr>
          <w:rFonts w:hint="cs"/>
          <w:rtl/>
        </w:rPr>
      </w:pPr>
      <w:r>
        <w:rPr>
          <w:rStyle w:val="a5"/>
        </w:rPr>
        <w:footnoteRef/>
      </w:r>
      <w:r>
        <w:rPr>
          <w:rtl/>
        </w:rPr>
        <w:t xml:space="preserve"> </w:t>
      </w:r>
      <w:r w:rsidRPr="00440ABC">
        <w:rPr>
          <w:rFonts w:hint="cs"/>
          <w:rtl/>
          <w:lang w:val="he-IL"/>
        </w:rPr>
        <w:t>רבי יוחנן</w:t>
      </w:r>
      <w:r>
        <w:rPr>
          <w:rFonts w:hint="cs"/>
          <w:rtl/>
          <w:lang w:val="he-IL"/>
        </w:rPr>
        <w:t xml:space="preserve">, כאשר הגיע לפסוק זה, בכה. </w:t>
      </w:r>
      <w:r w:rsidR="00B5612E">
        <w:rPr>
          <w:rFonts w:hint="cs"/>
          <w:rtl/>
          <w:lang w:val="he-IL"/>
        </w:rPr>
        <w:t>ראו</w:t>
      </w:r>
      <w:r>
        <w:rPr>
          <w:rFonts w:hint="cs"/>
          <w:rtl/>
          <w:lang w:val="he-IL"/>
        </w:rPr>
        <w:t xml:space="preserve"> </w:t>
      </w:r>
      <w:r w:rsidR="005967DE">
        <w:rPr>
          <w:rFonts w:hint="cs"/>
          <w:rtl/>
          <w:lang w:val="he-IL"/>
        </w:rPr>
        <w:t xml:space="preserve">בגמרא </w:t>
      </w:r>
      <w:r>
        <w:rPr>
          <w:rFonts w:hint="cs"/>
          <w:rtl/>
          <w:lang w:val="he-IL"/>
        </w:rPr>
        <w:t>שם פסוקים אחרים, למשל מספר דברים ואיוב, שר' יוחנן בכה כשקר</w:t>
      </w:r>
      <w:r w:rsidR="00D63767">
        <w:rPr>
          <w:rFonts w:hint="cs"/>
          <w:rtl/>
          <w:lang w:val="he-IL"/>
        </w:rPr>
        <w:t>א</w:t>
      </w:r>
      <w:r>
        <w:rPr>
          <w:rFonts w:hint="cs"/>
          <w:rtl/>
          <w:lang w:val="he-IL"/>
        </w:rPr>
        <w:t xml:space="preserve"> אותם.</w:t>
      </w:r>
    </w:p>
  </w:footnote>
  <w:footnote w:id="14">
    <w:p w14:paraId="6773E23C" w14:textId="19870942" w:rsidR="006C4A1F" w:rsidRDefault="006C4A1F" w:rsidP="00852FB1">
      <w:pPr>
        <w:pStyle w:val="a3"/>
        <w:rPr>
          <w:rFonts w:hint="cs"/>
        </w:rPr>
      </w:pPr>
      <w:r>
        <w:rPr>
          <w:rStyle w:val="a5"/>
        </w:rPr>
        <w:footnoteRef/>
      </w:r>
      <w:r>
        <w:rPr>
          <w:rtl/>
        </w:rPr>
        <w:t xml:space="preserve"> </w:t>
      </w:r>
      <w:r>
        <w:rPr>
          <w:rFonts w:hint="cs"/>
          <w:rtl/>
          <w:lang w:val="he-IL"/>
        </w:rPr>
        <w:t xml:space="preserve">דרשת הפסוקים ממלאכי ומקהלת, מהם לומד ר' יוחנן </w:t>
      </w:r>
      <w:r w:rsidR="00D63767">
        <w:rPr>
          <w:rFonts w:hint="cs"/>
          <w:rtl/>
          <w:lang w:val="he-IL"/>
        </w:rPr>
        <w:t xml:space="preserve">בן זכאי </w:t>
      </w:r>
      <w:r>
        <w:rPr>
          <w:rFonts w:hint="cs"/>
          <w:rtl/>
          <w:lang w:val="he-IL"/>
        </w:rPr>
        <w:t>שהקב"ה מחמיר בקלות (שכר שכיר?) כבחמורות (מכשפים ומנאפים) וגם מקפיד "על כל נעלם", היא אולי ברורה. אך "להלכה</w:t>
      </w:r>
      <w:r w:rsidR="002C1138">
        <w:rPr>
          <w:rFonts w:hint="cs"/>
          <w:rtl/>
          <w:lang w:val="he-IL"/>
        </w:rPr>
        <w:t xml:space="preserve"> ולמעשה</w:t>
      </w:r>
      <w:r>
        <w:rPr>
          <w:rFonts w:hint="cs"/>
          <w:rtl/>
          <w:lang w:val="he-IL"/>
        </w:rPr>
        <w:t xml:space="preserve">", </w:t>
      </w:r>
      <w:r w:rsidRPr="00440ABC">
        <w:rPr>
          <w:rFonts w:hint="cs"/>
          <w:rtl/>
          <w:lang w:val="he-IL"/>
        </w:rPr>
        <w:t xml:space="preserve">לא ברור על איזה מקרה בוכה ר' יוחנן. מתי הקב"ה פועל ההפך ממה שראינו </w:t>
      </w:r>
      <w:r>
        <w:rPr>
          <w:rFonts w:hint="cs"/>
          <w:rtl/>
          <w:lang w:val="he-IL"/>
        </w:rPr>
        <w:t xml:space="preserve">לעיל </w:t>
      </w:r>
      <w:r w:rsidRPr="00440ABC">
        <w:rPr>
          <w:rFonts w:hint="cs"/>
          <w:rtl/>
          <w:lang w:val="he-IL"/>
        </w:rPr>
        <w:t xml:space="preserve">ומחשיב שגגות כזדונות? </w:t>
      </w:r>
      <w:r w:rsidR="00B5612E">
        <w:rPr>
          <w:rFonts w:hint="cs"/>
          <w:rtl/>
          <w:lang w:val="he-IL"/>
        </w:rPr>
        <w:t>ראו</w:t>
      </w:r>
      <w:r w:rsidRPr="00440ABC">
        <w:rPr>
          <w:rFonts w:hint="cs"/>
          <w:rtl/>
          <w:lang w:val="he-IL"/>
        </w:rPr>
        <w:t xml:space="preserve"> </w:t>
      </w:r>
      <w:r w:rsidRPr="00440ABC">
        <w:rPr>
          <w:rFonts w:hint="eastAsia"/>
          <w:rtl/>
          <w:lang w:eastAsia="en-US"/>
        </w:rPr>
        <w:t>פסיקתא</w:t>
      </w:r>
      <w:r w:rsidRPr="00440ABC">
        <w:rPr>
          <w:rtl/>
          <w:lang w:eastAsia="en-US"/>
        </w:rPr>
        <w:t xml:space="preserve"> </w:t>
      </w:r>
      <w:r w:rsidRPr="00440ABC">
        <w:rPr>
          <w:rFonts w:hint="eastAsia"/>
          <w:rtl/>
          <w:lang w:eastAsia="en-US"/>
        </w:rPr>
        <w:t>זוטרתא</w:t>
      </w:r>
      <w:r w:rsidRPr="00440ABC">
        <w:rPr>
          <w:rtl/>
          <w:lang w:eastAsia="en-US"/>
        </w:rPr>
        <w:t xml:space="preserve"> (</w:t>
      </w:r>
      <w:r w:rsidRPr="00440ABC">
        <w:rPr>
          <w:rFonts w:hint="eastAsia"/>
          <w:rtl/>
          <w:lang w:eastAsia="en-US"/>
        </w:rPr>
        <w:t>לקח</w:t>
      </w:r>
      <w:r w:rsidRPr="00440ABC">
        <w:rPr>
          <w:rtl/>
          <w:lang w:eastAsia="en-US"/>
        </w:rPr>
        <w:t xml:space="preserve"> </w:t>
      </w:r>
      <w:r w:rsidRPr="00440ABC">
        <w:rPr>
          <w:rFonts w:hint="eastAsia"/>
          <w:rtl/>
          <w:lang w:eastAsia="en-US"/>
        </w:rPr>
        <w:t>טוב</w:t>
      </w:r>
      <w:r w:rsidRPr="00440ABC">
        <w:rPr>
          <w:rtl/>
          <w:lang w:eastAsia="en-US"/>
        </w:rPr>
        <w:t xml:space="preserve">) </w:t>
      </w:r>
      <w:r w:rsidRPr="00440ABC">
        <w:rPr>
          <w:rFonts w:hint="eastAsia"/>
          <w:rtl/>
          <w:lang w:eastAsia="en-US"/>
        </w:rPr>
        <w:t>דברים</w:t>
      </w:r>
      <w:r w:rsidRPr="00440ABC">
        <w:rPr>
          <w:rtl/>
          <w:lang w:eastAsia="en-US"/>
        </w:rPr>
        <w:t xml:space="preserve"> </w:t>
      </w:r>
      <w:r w:rsidRPr="00440ABC">
        <w:rPr>
          <w:rFonts w:hint="eastAsia"/>
          <w:rtl/>
          <w:lang w:eastAsia="en-US"/>
        </w:rPr>
        <w:t>פרשת</w:t>
      </w:r>
      <w:r w:rsidRPr="00440ABC">
        <w:rPr>
          <w:rtl/>
          <w:lang w:eastAsia="en-US"/>
        </w:rPr>
        <w:t xml:space="preserve"> </w:t>
      </w:r>
      <w:r w:rsidRPr="00440ABC">
        <w:rPr>
          <w:rFonts w:hint="eastAsia"/>
          <w:rtl/>
          <w:lang w:eastAsia="en-US"/>
        </w:rPr>
        <w:t>נצבים</w:t>
      </w:r>
      <w:r w:rsidRPr="00440ABC">
        <w:rPr>
          <w:rtl/>
          <w:lang w:eastAsia="en-US"/>
        </w:rPr>
        <w:t xml:space="preserve"> </w:t>
      </w:r>
      <w:r w:rsidRPr="00440ABC">
        <w:rPr>
          <w:rFonts w:hint="eastAsia"/>
          <w:rtl/>
          <w:lang w:eastAsia="en-US"/>
        </w:rPr>
        <w:t>דף</w:t>
      </w:r>
      <w:r w:rsidRPr="00440ABC">
        <w:rPr>
          <w:rtl/>
          <w:lang w:eastAsia="en-US"/>
        </w:rPr>
        <w:t xml:space="preserve"> </w:t>
      </w:r>
      <w:r w:rsidRPr="00440ABC">
        <w:rPr>
          <w:rFonts w:hint="eastAsia"/>
          <w:rtl/>
          <w:lang w:eastAsia="en-US"/>
        </w:rPr>
        <w:t>נ</w:t>
      </w:r>
      <w:r w:rsidRPr="00440ABC">
        <w:rPr>
          <w:rtl/>
          <w:lang w:eastAsia="en-US"/>
        </w:rPr>
        <w:t xml:space="preserve"> </w:t>
      </w:r>
      <w:r w:rsidRPr="00440ABC">
        <w:rPr>
          <w:rFonts w:hint="eastAsia"/>
          <w:rtl/>
          <w:lang w:eastAsia="en-US"/>
        </w:rPr>
        <w:t>עמוד</w:t>
      </w:r>
      <w:r w:rsidRPr="00440ABC">
        <w:rPr>
          <w:rtl/>
          <w:lang w:eastAsia="en-US"/>
        </w:rPr>
        <w:t xml:space="preserve"> </w:t>
      </w:r>
      <w:r w:rsidRPr="00440ABC">
        <w:rPr>
          <w:rFonts w:hint="eastAsia"/>
          <w:rtl/>
          <w:lang w:eastAsia="en-US"/>
        </w:rPr>
        <w:t>ב</w:t>
      </w:r>
      <w:r w:rsidRPr="00440ABC">
        <w:rPr>
          <w:rFonts w:hint="cs"/>
          <w:rtl/>
          <w:lang w:eastAsia="en-US"/>
        </w:rPr>
        <w:t xml:space="preserve"> על הפסוק</w:t>
      </w:r>
      <w:r>
        <w:rPr>
          <w:rFonts w:hint="cs"/>
          <w:rtl/>
          <w:lang w:eastAsia="en-US"/>
        </w:rPr>
        <w:t>:</w:t>
      </w:r>
      <w:r w:rsidRPr="00440ABC">
        <w:rPr>
          <w:rFonts w:hint="cs"/>
          <w:rtl/>
          <w:lang w:eastAsia="en-US"/>
        </w:rPr>
        <w:t xml:space="preserve"> "למען ספות הרווה את הצמאה" </w:t>
      </w:r>
      <w:r>
        <w:rPr>
          <w:rFonts w:hint="cs"/>
          <w:rtl/>
          <w:lang w:eastAsia="en-US"/>
        </w:rPr>
        <w:t xml:space="preserve">(דברים כט יח) </w:t>
      </w:r>
      <w:r w:rsidRPr="00440ABC">
        <w:rPr>
          <w:rFonts w:hint="cs"/>
          <w:rtl/>
          <w:lang w:eastAsia="en-US"/>
        </w:rPr>
        <w:t>ואלה דבריו: "</w:t>
      </w:r>
      <w:r w:rsidRPr="00440ABC">
        <w:rPr>
          <w:rFonts w:hint="eastAsia"/>
          <w:rtl/>
          <w:lang w:eastAsia="en-US"/>
        </w:rPr>
        <w:t>וכן</w:t>
      </w:r>
      <w:r w:rsidRPr="00440ABC">
        <w:rPr>
          <w:rtl/>
          <w:lang w:eastAsia="en-US"/>
        </w:rPr>
        <w:t xml:space="preserve"> </w:t>
      </w:r>
      <w:r w:rsidRPr="00440ABC">
        <w:rPr>
          <w:rFonts w:hint="eastAsia"/>
          <w:rtl/>
          <w:lang w:eastAsia="en-US"/>
        </w:rPr>
        <w:t>פירושו</w:t>
      </w:r>
      <w:r w:rsidRPr="00440ABC">
        <w:rPr>
          <w:rtl/>
          <w:lang w:eastAsia="en-US"/>
        </w:rPr>
        <w:t xml:space="preserve"> </w:t>
      </w:r>
      <w:r w:rsidRPr="00440ABC">
        <w:rPr>
          <w:rFonts w:hint="eastAsia"/>
          <w:rtl/>
          <w:lang w:eastAsia="en-US"/>
        </w:rPr>
        <w:t>של</w:t>
      </w:r>
      <w:r w:rsidRPr="00440ABC">
        <w:rPr>
          <w:rtl/>
          <w:lang w:eastAsia="en-US"/>
        </w:rPr>
        <w:t xml:space="preserve"> </w:t>
      </w:r>
      <w:r w:rsidRPr="00440ABC">
        <w:rPr>
          <w:rFonts w:hint="eastAsia"/>
          <w:rtl/>
          <w:lang w:eastAsia="en-US"/>
        </w:rPr>
        <w:t>פסוק</w:t>
      </w:r>
      <w:r w:rsidRPr="00440ABC">
        <w:rPr>
          <w:rtl/>
          <w:lang w:eastAsia="en-US"/>
        </w:rPr>
        <w:t xml:space="preserve"> </w:t>
      </w:r>
      <w:r w:rsidRPr="00440ABC">
        <w:rPr>
          <w:rFonts w:hint="eastAsia"/>
          <w:rtl/>
          <w:lang w:eastAsia="en-US"/>
        </w:rPr>
        <w:t>למען</w:t>
      </w:r>
      <w:r w:rsidRPr="00440ABC">
        <w:rPr>
          <w:rtl/>
          <w:lang w:eastAsia="en-US"/>
        </w:rPr>
        <w:t xml:space="preserve"> </w:t>
      </w:r>
      <w:r w:rsidRPr="00440ABC">
        <w:rPr>
          <w:rFonts w:hint="eastAsia"/>
          <w:rtl/>
          <w:lang w:eastAsia="en-US"/>
        </w:rPr>
        <w:t>ספות</w:t>
      </w:r>
      <w:r w:rsidRPr="00440ABC">
        <w:rPr>
          <w:rtl/>
          <w:lang w:eastAsia="en-US"/>
        </w:rPr>
        <w:t xml:space="preserve"> </w:t>
      </w:r>
      <w:r w:rsidRPr="00440ABC">
        <w:rPr>
          <w:rFonts w:hint="eastAsia"/>
          <w:rtl/>
          <w:lang w:eastAsia="en-US"/>
        </w:rPr>
        <w:t>הרוה</w:t>
      </w:r>
      <w:r w:rsidRPr="00440ABC">
        <w:rPr>
          <w:rtl/>
          <w:lang w:eastAsia="en-US"/>
        </w:rPr>
        <w:t xml:space="preserve"> </w:t>
      </w:r>
      <w:r w:rsidRPr="00440ABC">
        <w:rPr>
          <w:rFonts w:hint="eastAsia"/>
          <w:rtl/>
          <w:lang w:eastAsia="en-US"/>
        </w:rPr>
        <w:t>את</w:t>
      </w:r>
      <w:r w:rsidRPr="00440ABC">
        <w:rPr>
          <w:rtl/>
          <w:lang w:eastAsia="en-US"/>
        </w:rPr>
        <w:t xml:space="preserve"> </w:t>
      </w:r>
      <w:r w:rsidRPr="00440ABC">
        <w:rPr>
          <w:rFonts w:hint="eastAsia"/>
          <w:rtl/>
          <w:lang w:eastAsia="en-US"/>
        </w:rPr>
        <w:t>הצמאה</w:t>
      </w:r>
      <w:r>
        <w:rPr>
          <w:rFonts w:hint="cs"/>
          <w:rtl/>
          <w:lang w:eastAsia="en-US"/>
        </w:rPr>
        <w:t>,</w:t>
      </w:r>
      <w:r w:rsidRPr="00440ABC">
        <w:rPr>
          <w:rtl/>
          <w:lang w:eastAsia="en-US"/>
        </w:rPr>
        <w:t xml:space="preserve"> </w:t>
      </w:r>
      <w:r w:rsidRPr="00440ABC">
        <w:rPr>
          <w:rFonts w:hint="eastAsia"/>
          <w:rtl/>
          <w:lang w:eastAsia="en-US"/>
        </w:rPr>
        <w:t>בזמן</w:t>
      </w:r>
      <w:r w:rsidRPr="00440ABC">
        <w:rPr>
          <w:rtl/>
          <w:lang w:eastAsia="en-US"/>
        </w:rPr>
        <w:t xml:space="preserve"> </w:t>
      </w:r>
      <w:r w:rsidRPr="00440ABC">
        <w:rPr>
          <w:rFonts w:hint="eastAsia"/>
          <w:rtl/>
          <w:lang w:eastAsia="en-US"/>
        </w:rPr>
        <w:t>שעושה</w:t>
      </w:r>
      <w:r w:rsidRPr="00440ABC">
        <w:rPr>
          <w:rtl/>
          <w:lang w:eastAsia="en-US"/>
        </w:rPr>
        <w:t xml:space="preserve"> </w:t>
      </w:r>
      <w:r w:rsidRPr="00440ABC">
        <w:rPr>
          <w:rFonts w:hint="eastAsia"/>
          <w:rtl/>
          <w:lang w:eastAsia="en-US"/>
        </w:rPr>
        <w:t>אדם</w:t>
      </w:r>
      <w:r w:rsidRPr="00440ABC">
        <w:rPr>
          <w:rtl/>
          <w:lang w:eastAsia="en-US"/>
        </w:rPr>
        <w:t xml:space="preserve"> </w:t>
      </w:r>
      <w:r w:rsidRPr="00440ABC">
        <w:rPr>
          <w:rFonts w:hint="eastAsia"/>
          <w:rtl/>
          <w:lang w:eastAsia="en-US"/>
        </w:rPr>
        <w:t>עון</w:t>
      </w:r>
      <w:r w:rsidRPr="00440ABC">
        <w:rPr>
          <w:rtl/>
          <w:lang w:eastAsia="en-US"/>
        </w:rPr>
        <w:t xml:space="preserve"> </w:t>
      </w:r>
      <w:r w:rsidRPr="00440ABC">
        <w:rPr>
          <w:rFonts w:hint="eastAsia"/>
          <w:rtl/>
          <w:lang w:eastAsia="en-US"/>
        </w:rPr>
        <w:t>בשוגג</w:t>
      </w:r>
      <w:r w:rsidRPr="00440ABC">
        <w:rPr>
          <w:rtl/>
          <w:lang w:eastAsia="en-US"/>
        </w:rPr>
        <w:t xml:space="preserve"> </w:t>
      </w:r>
      <w:r w:rsidRPr="00440ABC">
        <w:rPr>
          <w:rFonts w:hint="eastAsia"/>
          <w:rtl/>
          <w:lang w:eastAsia="en-US"/>
        </w:rPr>
        <w:t>וחוזר</w:t>
      </w:r>
      <w:r w:rsidRPr="00440ABC">
        <w:rPr>
          <w:rtl/>
          <w:lang w:eastAsia="en-US"/>
        </w:rPr>
        <w:t xml:space="preserve"> </w:t>
      </w:r>
      <w:r w:rsidRPr="00440ABC">
        <w:rPr>
          <w:rFonts w:hint="eastAsia"/>
          <w:rtl/>
          <w:lang w:eastAsia="en-US"/>
        </w:rPr>
        <w:t>ועושה</w:t>
      </w:r>
      <w:r w:rsidRPr="00440ABC">
        <w:rPr>
          <w:rtl/>
          <w:lang w:eastAsia="en-US"/>
        </w:rPr>
        <w:t xml:space="preserve"> </w:t>
      </w:r>
      <w:r w:rsidRPr="00440ABC">
        <w:rPr>
          <w:rFonts w:hint="eastAsia"/>
          <w:rtl/>
          <w:lang w:eastAsia="en-US"/>
        </w:rPr>
        <w:t>במזיד</w:t>
      </w:r>
      <w:r w:rsidRPr="00440ABC">
        <w:rPr>
          <w:rFonts w:hint="cs"/>
          <w:rtl/>
          <w:lang w:eastAsia="en-US"/>
        </w:rPr>
        <w:t>,</w:t>
      </w:r>
      <w:r w:rsidRPr="00440ABC">
        <w:rPr>
          <w:rtl/>
          <w:lang w:eastAsia="en-US"/>
        </w:rPr>
        <w:t xml:space="preserve"> </w:t>
      </w:r>
      <w:r w:rsidRPr="00440ABC">
        <w:rPr>
          <w:rFonts w:hint="eastAsia"/>
          <w:rtl/>
          <w:lang w:eastAsia="en-US"/>
        </w:rPr>
        <w:t>נחשב</w:t>
      </w:r>
      <w:r w:rsidRPr="00440ABC">
        <w:rPr>
          <w:rtl/>
          <w:lang w:eastAsia="en-US"/>
        </w:rPr>
        <w:t xml:space="preserve"> </w:t>
      </w:r>
      <w:r w:rsidRPr="00440ABC">
        <w:rPr>
          <w:rFonts w:hint="eastAsia"/>
          <w:rtl/>
          <w:lang w:eastAsia="en-US"/>
        </w:rPr>
        <w:t>לו</w:t>
      </w:r>
      <w:r w:rsidRPr="00440ABC">
        <w:rPr>
          <w:rtl/>
          <w:lang w:eastAsia="en-US"/>
        </w:rPr>
        <w:t xml:space="preserve"> </w:t>
      </w:r>
      <w:r w:rsidRPr="00440ABC">
        <w:rPr>
          <w:rFonts w:hint="eastAsia"/>
          <w:rtl/>
          <w:lang w:eastAsia="en-US"/>
        </w:rPr>
        <w:t>השוגג</w:t>
      </w:r>
      <w:r w:rsidRPr="00440ABC">
        <w:rPr>
          <w:rtl/>
          <w:lang w:eastAsia="en-US"/>
        </w:rPr>
        <w:t xml:space="preserve"> </w:t>
      </w:r>
      <w:r w:rsidRPr="00440ABC">
        <w:rPr>
          <w:rFonts w:hint="eastAsia"/>
          <w:rtl/>
          <w:lang w:eastAsia="en-US"/>
        </w:rPr>
        <w:t>הראשון</w:t>
      </w:r>
      <w:r w:rsidRPr="00440ABC">
        <w:rPr>
          <w:rtl/>
          <w:lang w:eastAsia="en-US"/>
        </w:rPr>
        <w:t xml:space="preserve"> </w:t>
      </w:r>
      <w:r w:rsidRPr="00440ABC">
        <w:rPr>
          <w:rFonts w:hint="eastAsia"/>
          <w:rtl/>
          <w:lang w:eastAsia="en-US"/>
        </w:rPr>
        <w:t>כמזיד</w:t>
      </w:r>
      <w:r w:rsidRPr="00440ABC">
        <w:rPr>
          <w:rtl/>
          <w:lang w:eastAsia="en-US"/>
        </w:rPr>
        <w:t xml:space="preserve"> </w:t>
      </w:r>
      <w:r w:rsidRPr="00440ABC">
        <w:rPr>
          <w:rFonts w:hint="eastAsia"/>
          <w:rtl/>
          <w:lang w:eastAsia="en-US"/>
        </w:rPr>
        <w:t>האחרון</w:t>
      </w:r>
      <w:r w:rsidRPr="00440ABC">
        <w:rPr>
          <w:rtl/>
          <w:lang w:eastAsia="en-US"/>
        </w:rPr>
        <w:t xml:space="preserve">. </w:t>
      </w:r>
      <w:r w:rsidRPr="00440ABC">
        <w:rPr>
          <w:rFonts w:hint="eastAsia"/>
          <w:rtl/>
          <w:lang w:eastAsia="en-US"/>
        </w:rPr>
        <w:t>שבזמן</w:t>
      </w:r>
      <w:r w:rsidRPr="00440ABC">
        <w:rPr>
          <w:rtl/>
          <w:lang w:eastAsia="en-US"/>
        </w:rPr>
        <w:t xml:space="preserve"> </w:t>
      </w:r>
      <w:r w:rsidRPr="00440ABC">
        <w:rPr>
          <w:rFonts w:hint="eastAsia"/>
          <w:rtl/>
          <w:lang w:eastAsia="en-US"/>
        </w:rPr>
        <w:t>שמתחרט</w:t>
      </w:r>
      <w:r w:rsidRPr="00440ABC">
        <w:rPr>
          <w:rtl/>
          <w:lang w:eastAsia="en-US"/>
        </w:rPr>
        <w:t xml:space="preserve"> </w:t>
      </w:r>
      <w:r w:rsidRPr="00440ABC">
        <w:rPr>
          <w:rFonts w:hint="eastAsia"/>
          <w:rtl/>
          <w:lang w:eastAsia="en-US"/>
        </w:rPr>
        <w:t>בו</w:t>
      </w:r>
      <w:r w:rsidR="005967DE">
        <w:rPr>
          <w:rFonts w:hint="cs"/>
          <w:rtl/>
          <w:lang w:eastAsia="en-US"/>
        </w:rPr>
        <w:t>,</w:t>
      </w:r>
      <w:r w:rsidRPr="00440ABC">
        <w:rPr>
          <w:rtl/>
          <w:lang w:eastAsia="en-US"/>
        </w:rPr>
        <w:t xml:space="preserve"> </w:t>
      </w:r>
      <w:r w:rsidRPr="00440ABC">
        <w:rPr>
          <w:rFonts w:hint="eastAsia"/>
          <w:rtl/>
          <w:lang w:eastAsia="en-US"/>
        </w:rPr>
        <w:t>הזדונות</w:t>
      </w:r>
      <w:r w:rsidRPr="00440ABC">
        <w:rPr>
          <w:rtl/>
          <w:lang w:eastAsia="en-US"/>
        </w:rPr>
        <w:t xml:space="preserve"> </w:t>
      </w:r>
      <w:r w:rsidRPr="00440ABC">
        <w:rPr>
          <w:rFonts w:hint="eastAsia"/>
          <w:rtl/>
          <w:lang w:eastAsia="en-US"/>
        </w:rPr>
        <w:t>נעשות</w:t>
      </w:r>
      <w:r w:rsidRPr="00440ABC">
        <w:rPr>
          <w:rtl/>
          <w:lang w:eastAsia="en-US"/>
        </w:rPr>
        <w:t xml:space="preserve"> </w:t>
      </w:r>
      <w:r w:rsidRPr="00440ABC">
        <w:rPr>
          <w:rFonts w:hint="eastAsia"/>
          <w:rtl/>
          <w:lang w:eastAsia="en-US"/>
        </w:rPr>
        <w:t>לו</w:t>
      </w:r>
      <w:r w:rsidRPr="00440ABC">
        <w:rPr>
          <w:rtl/>
          <w:lang w:eastAsia="en-US"/>
        </w:rPr>
        <w:t xml:space="preserve"> </w:t>
      </w:r>
      <w:r w:rsidRPr="00440ABC">
        <w:rPr>
          <w:rFonts w:hint="eastAsia"/>
          <w:rtl/>
          <w:lang w:eastAsia="en-US"/>
        </w:rPr>
        <w:t>כשגגות</w:t>
      </w:r>
      <w:r w:rsidRPr="00440ABC">
        <w:rPr>
          <w:rtl/>
          <w:lang w:eastAsia="en-US"/>
        </w:rPr>
        <w:t xml:space="preserve"> </w:t>
      </w:r>
      <w:r w:rsidRPr="00440ABC">
        <w:rPr>
          <w:rFonts w:hint="eastAsia"/>
          <w:rtl/>
          <w:lang w:eastAsia="en-US"/>
        </w:rPr>
        <w:t>שנא</w:t>
      </w:r>
      <w:r>
        <w:rPr>
          <w:rFonts w:hint="cs"/>
          <w:rtl/>
          <w:lang w:eastAsia="en-US"/>
        </w:rPr>
        <w:t>מר</w:t>
      </w:r>
      <w:r w:rsidRPr="00440ABC">
        <w:rPr>
          <w:rtl/>
          <w:lang w:eastAsia="en-US"/>
        </w:rPr>
        <w:t xml:space="preserve"> (</w:t>
      </w:r>
      <w:r w:rsidRPr="00440ABC">
        <w:rPr>
          <w:rFonts w:hint="eastAsia"/>
          <w:rtl/>
          <w:lang w:eastAsia="en-US"/>
        </w:rPr>
        <w:t>הושע</w:t>
      </w:r>
      <w:r w:rsidRPr="00440ABC">
        <w:rPr>
          <w:rtl/>
          <w:lang w:eastAsia="en-US"/>
        </w:rPr>
        <w:t xml:space="preserve"> </w:t>
      </w:r>
      <w:r w:rsidRPr="00440ABC">
        <w:rPr>
          <w:rFonts w:hint="eastAsia"/>
          <w:rtl/>
          <w:lang w:eastAsia="en-US"/>
        </w:rPr>
        <w:t>יד</w:t>
      </w:r>
      <w:r w:rsidRPr="00440ABC">
        <w:rPr>
          <w:rtl/>
          <w:lang w:eastAsia="en-US"/>
        </w:rPr>
        <w:t xml:space="preserve">) </w:t>
      </w:r>
      <w:r w:rsidRPr="00440ABC">
        <w:rPr>
          <w:rFonts w:hint="eastAsia"/>
          <w:rtl/>
          <w:lang w:eastAsia="en-US"/>
        </w:rPr>
        <w:t>כי</w:t>
      </w:r>
      <w:r w:rsidRPr="00440ABC">
        <w:rPr>
          <w:rtl/>
          <w:lang w:eastAsia="en-US"/>
        </w:rPr>
        <w:t xml:space="preserve"> </w:t>
      </w:r>
      <w:r w:rsidRPr="00440ABC">
        <w:rPr>
          <w:rFonts w:hint="eastAsia"/>
          <w:rtl/>
          <w:lang w:eastAsia="en-US"/>
        </w:rPr>
        <w:t>כשלת</w:t>
      </w:r>
      <w:r w:rsidRPr="00440ABC">
        <w:rPr>
          <w:rtl/>
          <w:lang w:eastAsia="en-US"/>
        </w:rPr>
        <w:t xml:space="preserve"> </w:t>
      </w:r>
      <w:r w:rsidRPr="00440ABC">
        <w:rPr>
          <w:rFonts w:hint="eastAsia"/>
          <w:rtl/>
          <w:lang w:eastAsia="en-US"/>
        </w:rPr>
        <w:t>בעונך</w:t>
      </w:r>
      <w:r w:rsidRPr="00440ABC">
        <w:rPr>
          <w:rtl/>
          <w:lang w:eastAsia="en-US"/>
        </w:rPr>
        <w:t xml:space="preserve">. </w:t>
      </w:r>
      <w:r w:rsidRPr="00440ABC">
        <w:rPr>
          <w:rFonts w:hint="eastAsia"/>
          <w:rtl/>
          <w:lang w:eastAsia="en-US"/>
        </w:rPr>
        <w:t>ואם</w:t>
      </w:r>
      <w:r w:rsidRPr="00440ABC">
        <w:rPr>
          <w:rtl/>
          <w:lang w:eastAsia="en-US"/>
        </w:rPr>
        <w:t xml:space="preserve"> </w:t>
      </w:r>
      <w:r w:rsidRPr="00440ABC">
        <w:rPr>
          <w:rFonts w:hint="eastAsia"/>
          <w:rtl/>
          <w:lang w:eastAsia="en-US"/>
        </w:rPr>
        <w:t>מתחזק</w:t>
      </w:r>
      <w:r w:rsidRPr="00440ABC">
        <w:rPr>
          <w:rtl/>
          <w:lang w:eastAsia="en-US"/>
        </w:rPr>
        <w:t xml:space="preserve"> </w:t>
      </w:r>
      <w:r w:rsidRPr="00440ABC">
        <w:rPr>
          <w:rFonts w:hint="eastAsia"/>
          <w:rtl/>
          <w:lang w:eastAsia="en-US"/>
        </w:rPr>
        <w:t>ברשעו</w:t>
      </w:r>
      <w:r>
        <w:rPr>
          <w:rFonts w:hint="cs"/>
          <w:rtl/>
          <w:lang w:eastAsia="en-US"/>
        </w:rPr>
        <w:t>,</w:t>
      </w:r>
      <w:r w:rsidRPr="00440ABC">
        <w:rPr>
          <w:rtl/>
          <w:lang w:eastAsia="en-US"/>
        </w:rPr>
        <w:t xml:space="preserve"> </w:t>
      </w:r>
      <w:r w:rsidRPr="00440ABC">
        <w:rPr>
          <w:rFonts w:hint="eastAsia"/>
          <w:rtl/>
          <w:lang w:eastAsia="en-US"/>
        </w:rPr>
        <w:t>שגגות</w:t>
      </w:r>
      <w:r w:rsidRPr="00440ABC">
        <w:rPr>
          <w:rtl/>
          <w:lang w:eastAsia="en-US"/>
        </w:rPr>
        <w:t xml:space="preserve"> </w:t>
      </w:r>
      <w:r w:rsidRPr="00440ABC">
        <w:rPr>
          <w:rFonts w:hint="eastAsia"/>
          <w:rtl/>
          <w:lang w:eastAsia="en-US"/>
        </w:rPr>
        <w:t>נעשית</w:t>
      </w:r>
      <w:r w:rsidRPr="00440ABC">
        <w:rPr>
          <w:rtl/>
          <w:lang w:eastAsia="en-US"/>
        </w:rPr>
        <w:t xml:space="preserve"> </w:t>
      </w:r>
      <w:r w:rsidRPr="00440ABC">
        <w:rPr>
          <w:rFonts w:hint="eastAsia"/>
          <w:rtl/>
          <w:lang w:eastAsia="en-US"/>
        </w:rPr>
        <w:t>לו</w:t>
      </w:r>
      <w:r w:rsidRPr="00440ABC">
        <w:rPr>
          <w:rtl/>
          <w:lang w:eastAsia="en-US"/>
        </w:rPr>
        <w:t xml:space="preserve"> </w:t>
      </w:r>
      <w:r w:rsidRPr="00440ABC">
        <w:rPr>
          <w:rFonts w:hint="eastAsia"/>
          <w:rtl/>
          <w:lang w:eastAsia="en-US"/>
        </w:rPr>
        <w:t>כזדונות</w:t>
      </w:r>
      <w:r>
        <w:rPr>
          <w:rFonts w:hint="cs"/>
          <w:rtl/>
          <w:lang w:eastAsia="en-US"/>
        </w:rPr>
        <w:t>,</w:t>
      </w:r>
      <w:r w:rsidRPr="00440ABC">
        <w:rPr>
          <w:rtl/>
          <w:lang w:eastAsia="en-US"/>
        </w:rPr>
        <w:t xml:space="preserve"> </w:t>
      </w:r>
      <w:r w:rsidRPr="00440ABC">
        <w:rPr>
          <w:rFonts w:hint="eastAsia"/>
          <w:rtl/>
          <w:lang w:eastAsia="en-US"/>
        </w:rPr>
        <w:t>שנאמר</w:t>
      </w:r>
      <w:r>
        <w:rPr>
          <w:rFonts w:hint="cs"/>
          <w:rtl/>
          <w:lang w:eastAsia="en-US"/>
        </w:rPr>
        <w:t>:</w:t>
      </w:r>
      <w:r w:rsidRPr="00440ABC">
        <w:rPr>
          <w:rtl/>
          <w:lang w:eastAsia="en-US"/>
        </w:rPr>
        <w:t xml:space="preserve"> </w:t>
      </w:r>
      <w:r w:rsidRPr="00440ABC">
        <w:rPr>
          <w:rFonts w:hint="eastAsia"/>
          <w:rtl/>
          <w:lang w:eastAsia="en-US"/>
        </w:rPr>
        <w:t>למען</w:t>
      </w:r>
      <w:r w:rsidRPr="00440ABC">
        <w:rPr>
          <w:rtl/>
          <w:lang w:eastAsia="en-US"/>
        </w:rPr>
        <w:t xml:space="preserve"> </w:t>
      </w:r>
      <w:r w:rsidRPr="00440ABC">
        <w:rPr>
          <w:rFonts w:hint="eastAsia"/>
          <w:rtl/>
          <w:lang w:eastAsia="en-US"/>
        </w:rPr>
        <w:t>ספות</w:t>
      </w:r>
      <w:r w:rsidRPr="00440ABC">
        <w:rPr>
          <w:rtl/>
          <w:lang w:eastAsia="en-US"/>
        </w:rPr>
        <w:t xml:space="preserve"> </w:t>
      </w:r>
      <w:r w:rsidRPr="00440ABC">
        <w:rPr>
          <w:rFonts w:hint="eastAsia"/>
          <w:rtl/>
          <w:lang w:eastAsia="en-US"/>
        </w:rPr>
        <w:t>הרוה</w:t>
      </w:r>
      <w:r w:rsidRPr="00440ABC">
        <w:rPr>
          <w:rtl/>
          <w:lang w:eastAsia="en-US"/>
        </w:rPr>
        <w:t xml:space="preserve"> </w:t>
      </w:r>
      <w:r w:rsidRPr="00440ABC">
        <w:rPr>
          <w:rFonts w:hint="eastAsia"/>
          <w:rtl/>
          <w:lang w:eastAsia="en-US"/>
        </w:rPr>
        <w:t>את</w:t>
      </w:r>
      <w:r w:rsidRPr="00440ABC">
        <w:rPr>
          <w:rtl/>
          <w:lang w:eastAsia="en-US"/>
        </w:rPr>
        <w:t xml:space="preserve"> </w:t>
      </w:r>
      <w:r w:rsidRPr="00440ABC">
        <w:rPr>
          <w:rFonts w:hint="eastAsia"/>
          <w:rtl/>
          <w:lang w:eastAsia="en-US"/>
        </w:rPr>
        <w:t>הצמאה</w:t>
      </w:r>
      <w:r w:rsidRPr="00440ABC">
        <w:rPr>
          <w:rFonts w:hint="cs"/>
          <w:rtl/>
          <w:lang w:eastAsia="en-US"/>
        </w:rPr>
        <w:t xml:space="preserve">". </w:t>
      </w:r>
      <w:r w:rsidR="00B5612E">
        <w:rPr>
          <w:rFonts w:hint="cs"/>
          <w:rtl/>
          <w:lang w:eastAsia="en-US"/>
        </w:rPr>
        <w:t>ראו</w:t>
      </w:r>
      <w:r w:rsidRPr="00440ABC">
        <w:rPr>
          <w:rFonts w:hint="cs"/>
          <w:rtl/>
          <w:lang w:eastAsia="en-US"/>
        </w:rPr>
        <w:t xml:space="preserve"> גם רש"י על פסוק זה בפרשת נצבים</w:t>
      </w:r>
      <w:r>
        <w:rPr>
          <w:rFonts w:hint="cs"/>
          <w:rtl/>
          <w:lang w:eastAsia="en-US"/>
        </w:rPr>
        <w:t>: "</w:t>
      </w:r>
      <w:r w:rsidRPr="003836C0">
        <w:rPr>
          <w:rFonts w:hint="eastAsia"/>
          <w:rtl/>
        </w:rPr>
        <w:t>למען</w:t>
      </w:r>
      <w:r w:rsidRPr="003836C0">
        <w:rPr>
          <w:rtl/>
        </w:rPr>
        <w:t xml:space="preserve"> </w:t>
      </w:r>
      <w:r w:rsidRPr="003836C0">
        <w:rPr>
          <w:rFonts w:hint="eastAsia"/>
          <w:rtl/>
        </w:rPr>
        <w:t>ספות</w:t>
      </w:r>
      <w:r w:rsidRPr="003836C0">
        <w:rPr>
          <w:rtl/>
        </w:rPr>
        <w:t xml:space="preserve"> </w:t>
      </w:r>
      <w:r w:rsidRPr="003836C0">
        <w:rPr>
          <w:rFonts w:hint="eastAsia"/>
          <w:rtl/>
        </w:rPr>
        <w:t>הרוה</w:t>
      </w:r>
      <w:r w:rsidRPr="003836C0">
        <w:rPr>
          <w:rtl/>
        </w:rPr>
        <w:t xml:space="preserve"> -</w:t>
      </w:r>
      <w:r>
        <w:rPr>
          <w:rtl/>
          <w:lang w:eastAsia="en-US"/>
        </w:rPr>
        <w:t xml:space="preserve"> </w:t>
      </w:r>
      <w:r>
        <w:rPr>
          <w:rFonts w:hint="eastAsia"/>
          <w:rtl/>
          <w:lang w:eastAsia="en-US"/>
        </w:rPr>
        <w:t>לפי</w:t>
      </w:r>
      <w:r>
        <w:rPr>
          <w:rtl/>
          <w:lang w:eastAsia="en-US"/>
        </w:rPr>
        <w:t xml:space="preserve"> </w:t>
      </w:r>
      <w:r>
        <w:rPr>
          <w:rFonts w:hint="eastAsia"/>
          <w:rtl/>
          <w:lang w:eastAsia="en-US"/>
        </w:rPr>
        <w:t>שאוסיף</w:t>
      </w:r>
      <w:r>
        <w:rPr>
          <w:rtl/>
          <w:lang w:eastAsia="en-US"/>
        </w:rPr>
        <w:t xml:space="preserve"> </w:t>
      </w:r>
      <w:r>
        <w:rPr>
          <w:rFonts w:hint="eastAsia"/>
          <w:rtl/>
          <w:lang w:eastAsia="en-US"/>
        </w:rPr>
        <w:t>לו</w:t>
      </w:r>
      <w:r>
        <w:rPr>
          <w:rtl/>
          <w:lang w:eastAsia="en-US"/>
        </w:rPr>
        <w:t xml:space="preserve"> </w:t>
      </w:r>
      <w:r>
        <w:rPr>
          <w:rFonts w:hint="eastAsia"/>
          <w:rtl/>
          <w:lang w:eastAsia="en-US"/>
        </w:rPr>
        <w:t>פורענות</w:t>
      </w:r>
      <w:r>
        <w:rPr>
          <w:rtl/>
          <w:lang w:eastAsia="en-US"/>
        </w:rPr>
        <w:t xml:space="preserve"> </w:t>
      </w:r>
      <w:r>
        <w:rPr>
          <w:rFonts w:hint="eastAsia"/>
          <w:rtl/>
          <w:lang w:eastAsia="en-US"/>
        </w:rPr>
        <w:t>על</w:t>
      </w:r>
      <w:r>
        <w:rPr>
          <w:rtl/>
          <w:lang w:eastAsia="en-US"/>
        </w:rPr>
        <w:t xml:space="preserve"> </w:t>
      </w:r>
      <w:r>
        <w:rPr>
          <w:rFonts w:hint="eastAsia"/>
          <w:rtl/>
          <w:lang w:eastAsia="en-US"/>
        </w:rPr>
        <w:t>מה</w:t>
      </w:r>
      <w:r>
        <w:rPr>
          <w:rtl/>
          <w:lang w:eastAsia="en-US"/>
        </w:rPr>
        <w:t xml:space="preserve"> </w:t>
      </w:r>
      <w:r>
        <w:rPr>
          <w:rFonts w:hint="eastAsia"/>
          <w:rtl/>
          <w:lang w:eastAsia="en-US"/>
        </w:rPr>
        <w:t>שעשה</w:t>
      </w:r>
      <w:r>
        <w:rPr>
          <w:rtl/>
          <w:lang w:eastAsia="en-US"/>
        </w:rPr>
        <w:t xml:space="preserve"> </w:t>
      </w:r>
      <w:r>
        <w:rPr>
          <w:rFonts w:hint="eastAsia"/>
          <w:rtl/>
          <w:lang w:eastAsia="en-US"/>
        </w:rPr>
        <w:t>עד</w:t>
      </w:r>
      <w:r>
        <w:rPr>
          <w:rtl/>
          <w:lang w:eastAsia="en-US"/>
        </w:rPr>
        <w:t xml:space="preserve"> </w:t>
      </w:r>
      <w:r>
        <w:rPr>
          <w:rFonts w:hint="eastAsia"/>
          <w:rtl/>
          <w:lang w:eastAsia="en-US"/>
        </w:rPr>
        <w:t>הנה</w:t>
      </w:r>
      <w:r>
        <w:rPr>
          <w:rtl/>
          <w:lang w:eastAsia="en-US"/>
        </w:rPr>
        <w:t xml:space="preserve"> </w:t>
      </w:r>
      <w:r>
        <w:rPr>
          <w:rFonts w:hint="eastAsia"/>
          <w:rtl/>
          <w:lang w:eastAsia="en-US"/>
        </w:rPr>
        <w:t>בשוגג</w:t>
      </w:r>
      <w:r>
        <w:rPr>
          <w:rtl/>
          <w:lang w:eastAsia="en-US"/>
        </w:rPr>
        <w:t xml:space="preserve"> </w:t>
      </w:r>
      <w:r>
        <w:rPr>
          <w:rFonts w:hint="eastAsia"/>
          <w:rtl/>
          <w:lang w:eastAsia="en-US"/>
        </w:rPr>
        <w:t>והייתי</w:t>
      </w:r>
      <w:r>
        <w:rPr>
          <w:rtl/>
          <w:lang w:eastAsia="en-US"/>
        </w:rPr>
        <w:t xml:space="preserve"> </w:t>
      </w:r>
      <w:r>
        <w:rPr>
          <w:rFonts w:hint="eastAsia"/>
          <w:rtl/>
          <w:lang w:eastAsia="en-US"/>
        </w:rPr>
        <w:t>מעביר</w:t>
      </w:r>
      <w:r>
        <w:rPr>
          <w:rtl/>
          <w:lang w:eastAsia="en-US"/>
        </w:rPr>
        <w:t xml:space="preserve"> </w:t>
      </w:r>
      <w:r>
        <w:rPr>
          <w:rFonts w:hint="eastAsia"/>
          <w:rtl/>
          <w:lang w:eastAsia="en-US"/>
        </w:rPr>
        <w:t>עליהם</w:t>
      </w:r>
      <w:r>
        <w:rPr>
          <w:rtl/>
          <w:lang w:eastAsia="en-US"/>
        </w:rPr>
        <w:t xml:space="preserve">, </w:t>
      </w:r>
      <w:r>
        <w:rPr>
          <w:rFonts w:hint="eastAsia"/>
          <w:rtl/>
          <w:lang w:eastAsia="en-US"/>
        </w:rPr>
        <w:t>וגורם</w:t>
      </w:r>
      <w:r>
        <w:rPr>
          <w:rtl/>
          <w:lang w:eastAsia="en-US"/>
        </w:rPr>
        <w:t xml:space="preserve"> </w:t>
      </w:r>
      <w:r>
        <w:rPr>
          <w:rFonts w:hint="eastAsia"/>
          <w:rtl/>
          <w:lang w:eastAsia="en-US"/>
        </w:rPr>
        <w:t>עתה</w:t>
      </w:r>
      <w:r>
        <w:rPr>
          <w:rtl/>
          <w:lang w:eastAsia="en-US"/>
        </w:rPr>
        <w:t xml:space="preserve"> </w:t>
      </w:r>
      <w:r>
        <w:rPr>
          <w:rFonts w:hint="eastAsia"/>
          <w:rtl/>
          <w:lang w:eastAsia="en-US"/>
        </w:rPr>
        <w:t>שאצרפם</w:t>
      </w:r>
      <w:r>
        <w:rPr>
          <w:rtl/>
          <w:lang w:eastAsia="en-US"/>
        </w:rPr>
        <w:t xml:space="preserve"> </w:t>
      </w:r>
      <w:r>
        <w:rPr>
          <w:rFonts w:hint="eastAsia"/>
          <w:rtl/>
          <w:lang w:eastAsia="en-US"/>
        </w:rPr>
        <w:t>עם</w:t>
      </w:r>
      <w:r>
        <w:rPr>
          <w:rtl/>
          <w:lang w:eastAsia="en-US"/>
        </w:rPr>
        <w:t xml:space="preserve"> </w:t>
      </w:r>
      <w:r>
        <w:rPr>
          <w:rFonts w:hint="eastAsia"/>
          <w:rtl/>
          <w:lang w:eastAsia="en-US"/>
        </w:rPr>
        <w:t>המזיד</w:t>
      </w:r>
      <w:r>
        <w:rPr>
          <w:rtl/>
          <w:lang w:eastAsia="en-US"/>
        </w:rPr>
        <w:t xml:space="preserve"> </w:t>
      </w:r>
      <w:r>
        <w:rPr>
          <w:rFonts w:hint="eastAsia"/>
          <w:rtl/>
          <w:lang w:eastAsia="en-US"/>
        </w:rPr>
        <w:t>ואפרע</w:t>
      </w:r>
      <w:r>
        <w:rPr>
          <w:rtl/>
          <w:lang w:eastAsia="en-US"/>
        </w:rPr>
        <w:t xml:space="preserve"> </w:t>
      </w:r>
      <w:r>
        <w:rPr>
          <w:rFonts w:hint="eastAsia"/>
          <w:rtl/>
          <w:lang w:eastAsia="en-US"/>
        </w:rPr>
        <w:t>ממנו</w:t>
      </w:r>
      <w:r>
        <w:rPr>
          <w:rtl/>
          <w:lang w:eastAsia="en-US"/>
        </w:rPr>
        <w:t xml:space="preserve"> </w:t>
      </w:r>
      <w:r>
        <w:rPr>
          <w:rFonts w:hint="eastAsia"/>
          <w:rtl/>
          <w:lang w:eastAsia="en-US"/>
        </w:rPr>
        <w:t>הכל</w:t>
      </w:r>
      <w:r>
        <w:rPr>
          <w:rtl/>
          <w:lang w:eastAsia="en-US"/>
        </w:rPr>
        <w:t xml:space="preserve">. </w:t>
      </w:r>
      <w:r>
        <w:rPr>
          <w:rFonts w:hint="eastAsia"/>
          <w:rtl/>
          <w:lang w:eastAsia="en-US"/>
        </w:rPr>
        <w:t>וכן</w:t>
      </w:r>
      <w:r>
        <w:rPr>
          <w:rtl/>
          <w:lang w:eastAsia="en-US"/>
        </w:rPr>
        <w:t xml:space="preserve"> </w:t>
      </w:r>
      <w:r>
        <w:rPr>
          <w:rFonts w:hint="eastAsia"/>
          <w:rtl/>
          <w:lang w:eastAsia="en-US"/>
        </w:rPr>
        <w:t>תרגם</w:t>
      </w:r>
      <w:r>
        <w:rPr>
          <w:rtl/>
          <w:lang w:eastAsia="en-US"/>
        </w:rPr>
        <w:t xml:space="preserve"> </w:t>
      </w:r>
      <w:r>
        <w:rPr>
          <w:rFonts w:hint="eastAsia"/>
          <w:rtl/>
          <w:lang w:eastAsia="en-US"/>
        </w:rPr>
        <w:t>אונקלוס</w:t>
      </w:r>
      <w:r>
        <w:rPr>
          <w:rtl/>
          <w:lang w:eastAsia="en-US"/>
        </w:rPr>
        <w:t xml:space="preserve"> </w:t>
      </w:r>
      <w:r>
        <w:rPr>
          <w:rFonts w:hint="eastAsia"/>
          <w:rtl/>
          <w:lang w:eastAsia="en-US"/>
        </w:rPr>
        <w:t>בדיל</w:t>
      </w:r>
      <w:r>
        <w:rPr>
          <w:rtl/>
          <w:lang w:eastAsia="en-US"/>
        </w:rPr>
        <w:t xml:space="preserve"> </w:t>
      </w:r>
      <w:r>
        <w:rPr>
          <w:rFonts w:hint="eastAsia"/>
          <w:rtl/>
          <w:lang w:eastAsia="en-US"/>
        </w:rPr>
        <w:t>לאוספא</w:t>
      </w:r>
      <w:r>
        <w:rPr>
          <w:rtl/>
          <w:lang w:eastAsia="en-US"/>
        </w:rPr>
        <w:t xml:space="preserve"> </w:t>
      </w:r>
      <w:r>
        <w:rPr>
          <w:rFonts w:hint="eastAsia"/>
          <w:rtl/>
          <w:lang w:eastAsia="en-US"/>
        </w:rPr>
        <w:t>ליה</w:t>
      </w:r>
      <w:r>
        <w:rPr>
          <w:rtl/>
          <w:lang w:eastAsia="en-US"/>
        </w:rPr>
        <w:t xml:space="preserve"> </w:t>
      </w:r>
      <w:r>
        <w:rPr>
          <w:rFonts w:hint="eastAsia"/>
          <w:rtl/>
          <w:lang w:eastAsia="en-US"/>
        </w:rPr>
        <w:t>חטאי</w:t>
      </w:r>
      <w:r>
        <w:rPr>
          <w:rtl/>
          <w:lang w:eastAsia="en-US"/>
        </w:rPr>
        <w:t xml:space="preserve"> </w:t>
      </w:r>
      <w:r>
        <w:rPr>
          <w:rFonts w:hint="eastAsia"/>
          <w:rtl/>
          <w:lang w:eastAsia="en-US"/>
        </w:rPr>
        <w:t>שלותא</w:t>
      </w:r>
      <w:r>
        <w:rPr>
          <w:rtl/>
          <w:lang w:eastAsia="en-US"/>
        </w:rPr>
        <w:t xml:space="preserve"> </w:t>
      </w:r>
      <w:r>
        <w:rPr>
          <w:rFonts w:hint="eastAsia"/>
          <w:rtl/>
          <w:lang w:eastAsia="en-US"/>
        </w:rPr>
        <w:t>על</w:t>
      </w:r>
      <w:r>
        <w:rPr>
          <w:rtl/>
          <w:lang w:eastAsia="en-US"/>
        </w:rPr>
        <w:t xml:space="preserve"> </w:t>
      </w:r>
      <w:r>
        <w:rPr>
          <w:rFonts w:hint="eastAsia"/>
          <w:rtl/>
          <w:lang w:eastAsia="en-US"/>
        </w:rPr>
        <w:t>זדנותא</w:t>
      </w:r>
      <w:r>
        <w:rPr>
          <w:rtl/>
          <w:lang w:eastAsia="en-US"/>
        </w:rPr>
        <w:t xml:space="preserve">, </w:t>
      </w:r>
      <w:r>
        <w:rPr>
          <w:rFonts w:hint="eastAsia"/>
          <w:rtl/>
          <w:lang w:eastAsia="en-US"/>
        </w:rPr>
        <w:t>שאוסיף</w:t>
      </w:r>
      <w:r>
        <w:rPr>
          <w:rtl/>
          <w:lang w:eastAsia="en-US"/>
        </w:rPr>
        <w:t xml:space="preserve"> </w:t>
      </w:r>
      <w:r>
        <w:rPr>
          <w:rFonts w:hint="eastAsia"/>
          <w:rtl/>
          <w:lang w:eastAsia="en-US"/>
        </w:rPr>
        <w:t>לו</w:t>
      </w:r>
      <w:r>
        <w:rPr>
          <w:rtl/>
          <w:lang w:eastAsia="en-US"/>
        </w:rPr>
        <w:t xml:space="preserve"> </w:t>
      </w:r>
      <w:r>
        <w:rPr>
          <w:rFonts w:hint="eastAsia"/>
          <w:rtl/>
          <w:lang w:eastAsia="en-US"/>
        </w:rPr>
        <w:t>אני</w:t>
      </w:r>
      <w:r>
        <w:rPr>
          <w:rtl/>
          <w:lang w:eastAsia="en-US"/>
        </w:rPr>
        <w:t xml:space="preserve"> </w:t>
      </w:r>
      <w:r>
        <w:rPr>
          <w:rFonts w:hint="eastAsia"/>
          <w:rtl/>
          <w:lang w:eastAsia="en-US"/>
        </w:rPr>
        <w:t>השגגות</w:t>
      </w:r>
      <w:r>
        <w:rPr>
          <w:rtl/>
          <w:lang w:eastAsia="en-US"/>
        </w:rPr>
        <w:t xml:space="preserve"> </w:t>
      </w:r>
      <w:r>
        <w:rPr>
          <w:rFonts w:hint="eastAsia"/>
          <w:rtl/>
          <w:lang w:eastAsia="en-US"/>
        </w:rPr>
        <w:t>על</w:t>
      </w:r>
      <w:r>
        <w:rPr>
          <w:rtl/>
          <w:lang w:eastAsia="en-US"/>
        </w:rPr>
        <w:t xml:space="preserve"> </w:t>
      </w:r>
      <w:r>
        <w:rPr>
          <w:rFonts w:hint="eastAsia"/>
          <w:rtl/>
          <w:lang w:eastAsia="en-US"/>
        </w:rPr>
        <w:t>הזדונות</w:t>
      </w:r>
      <w:r>
        <w:rPr>
          <w:rFonts w:hint="cs"/>
          <w:rtl/>
          <w:lang w:eastAsia="en-US"/>
        </w:rPr>
        <w:t>".</w:t>
      </w:r>
    </w:p>
  </w:footnote>
  <w:footnote w:id="15">
    <w:p w14:paraId="63BB1154" w14:textId="21AB6526" w:rsidR="006C4A1F" w:rsidRDefault="006C4A1F" w:rsidP="001400FD">
      <w:pPr>
        <w:pStyle w:val="a3"/>
        <w:rPr>
          <w:rFonts w:hint="cs"/>
          <w:rtl/>
        </w:rPr>
      </w:pPr>
      <w:r>
        <w:rPr>
          <w:rStyle w:val="a5"/>
        </w:rPr>
        <w:footnoteRef/>
      </w:r>
      <w:r>
        <w:rPr>
          <w:rtl/>
        </w:rPr>
        <w:t xml:space="preserve"> </w:t>
      </w:r>
      <w:r w:rsidRPr="00440ABC">
        <w:rPr>
          <w:rFonts w:hint="cs"/>
          <w:rtl/>
          <w:lang w:eastAsia="en-US"/>
        </w:rPr>
        <w:t xml:space="preserve">מדרש זה ממשיך את הקו שראינו בגמרא חגיגה ובדרשות על "למען ספות הרווה את הצמאה" לעיל. </w:t>
      </w:r>
      <w:r w:rsidR="00B5612E">
        <w:rPr>
          <w:rFonts w:hint="cs"/>
          <w:rtl/>
          <w:lang w:eastAsia="en-US"/>
        </w:rPr>
        <w:t>ראו</w:t>
      </w:r>
      <w:r>
        <w:rPr>
          <w:rFonts w:hint="cs"/>
          <w:rtl/>
          <w:lang w:eastAsia="en-US"/>
        </w:rPr>
        <w:t xml:space="preserve"> מדרש זה במלואו במקור</w:t>
      </w:r>
      <w:r w:rsidR="001400FD">
        <w:rPr>
          <w:rFonts w:hint="cs"/>
          <w:rtl/>
          <w:lang w:eastAsia="en-US"/>
        </w:rPr>
        <w:t>;</w:t>
      </w:r>
      <w:r>
        <w:rPr>
          <w:rFonts w:hint="cs"/>
          <w:rtl/>
          <w:lang w:eastAsia="en-US"/>
        </w:rPr>
        <w:t xml:space="preserve"> כל הדרשות שם </w:t>
      </w:r>
      <w:r w:rsidR="001400FD">
        <w:rPr>
          <w:rFonts w:hint="cs"/>
          <w:rtl/>
          <w:lang w:eastAsia="en-US"/>
        </w:rPr>
        <w:t xml:space="preserve">הן </w:t>
      </w:r>
      <w:r>
        <w:rPr>
          <w:rFonts w:hint="cs"/>
          <w:rtl/>
          <w:lang w:eastAsia="en-US"/>
        </w:rPr>
        <w:t>על הפסוק: "</w:t>
      </w:r>
      <w:r w:rsidRPr="00440ABC">
        <w:rPr>
          <w:rFonts w:hint="eastAsia"/>
          <w:rtl/>
          <w:lang w:eastAsia="en-US"/>
        </w:rPr>
        <w:t>גַּם</w:t>
      </w:r>
      <w:r w:rsidRPr="00440ABC">
        <w:rPr>
          <w:rtl/>
          <w:lang w:eastAsia="en-US"/>
        </w:rPr>
        <w:t xml:space="preserve"> </w:t>
      </w:r>
      <w:r w:rsidRPr="00440ABC">
        <w:rPr>
          <w:rFonts w:hint="eastAsia"/>
          <w:rtl/>
          <w:lang w:eastAsia="en-US"/>
        </w:rPr>
        <w:t>בְּלֹא</w:t>
      </w:r>
      <w:r w:rsidRPr="00440ABC">
        <w:rPr>
          <w:rtl/>
          <w:lang w:eastAsia="en-US"/>
        </w:rPr>
        <w:t xml:space="preserve"> </w:t>
      </w:r>
      <w:r w:rsidRPr="00440ABC">
        <w:rPr>
          <w:rFonts w:hint="eastAsia"/>
          <w:rtl/>
          <w:lang w:eastAsia="en-US"/>
        </w:rPr>
        <w:t>דַעַת</w:t>
      </w:r>
      <w:r w:rsidRPr="00440ABC">
        <w:rPr>
          <w:rtl/>
          <w:lang w:eastAsia="en-US"/>
        </w:rPr>
        <w:t xml:space="preserve"> </w:t>
      </w:r>
      <w:r w:rsidRPr="00440ABC">
        <w:rPr>
          <w:rFonts w:hint="eastAsia"/>
          <w:rtl/>
          <w:lang w:eastAsia="en-US"/>
        </w:rPr>
        <w:t>נֶפֶשׁ</w:t>
      </w:r>
      <w:r w:rsidRPr="00440ABC">
        <w:rPr>
          <w:rtl/>
          <w:lang w:eastAsia="en-US"/>
        </w:rPr>
        <w:t xml:space="preserve"> </w:t>
      </w:r>
      <w:r w:rsidRPr="00440ABC">
        <w:rPr>
          <w:rFonts w:hint="eastAsia"/>
          <w:rtl/>
          <w:lang w:eastAsia="en-US"/>
        </w:rPr>
        <w:t>לֹא</w:t>
      </w:r>
      <w:r w:rsidRPr="00440ABC">
        <w:rPr>
          <w:rtl/>
          <w:lang w:eastAsia="en-US"/>
        </w:rPr>
        <w:t xml:space="preserve"> </w:t>
      </w:r>
      <w:r w:rsidRPr="00440ABC">
        <w:rPr>
          <w:rFonts w:hint="eastAsia"/>
          <w:rtl/>
          <w:lang w:eastAsia="en-US"/>
        </w:rPr>
        <w:t>טוֹב</w:t>
      </w:r>
      <w:r w:rsidRPr="00440ABC">
        <w:rPr>
          <w:rtl/>
          <w:lang w:eastAsia="en-US"/>
        </w:rPr>
        <w:t xml:space="preserve"> </w:t>
      </w:r>
      <w:r w:rsidRPr="00440ABC">
        <w:rPr>
          <w:rFonts w:hint="eastAsia"/>
          <w:rtl/>
          <w:lang w:eastAsia="en-US"/>
        </w:rPr>
        <w:t>וְאָץ</w:t>
      </w:r>
      <w:r w:rsidRPr="00440ABC">
        <w:rPr>
          <w:rtl/>
          <w:lang w:eastAsia="en-US"/>
        </w:rPr>
        <w:t xml:space="preserve"> </w:t>
      </w:r>
      <w:r w:rsidRPr="00440ABC">
        <w:rPr>
          <w:rFonts w:hint="eastAsia"/>
          <w:rtl/>
          <w:lang w:eastAsia="en-US"/>
        </w:rPr>
        <w:t>בְּרַגְלַיִם</w:t>
      </w:r>
      <w:r w:rsidRPr="00440ABC">
        <w:rPr>
          <w:rtl/>
          <w:lang w:eastAsia="en-US"/>
        </w:rPr>
        <w:t xml:space="preserve"> </w:t>
      </w:r>
      <w:r w:rsidRPr="00440ABC">
        <w:rPr>
          <w:rFonts w:hint="eastAsia"/>
          <w:rtl/>
          <w:lang w:eastAsia="en-US"/>
        </w:rPr>
        <w:t>חוֹטֵא</w:t>
      </w:r>
      <w:r>
        <w:rPr>
          <w:rFonts w:hint="cs"/>
          <w:rtl/>
          <w:lang w:eastAsia="en-US"/>
        </w:rPr>
        <w:t xml:space="preserve">" מספר משלי. </w:t>
      </w:r>
      <w:r w:rsidRPr="00440ABC">
        <w:rPr>
          <w:rFonts w:hint="cs"/>
          <w:rtl/>
          <w:lang w:eastAsia="en-US"/>
        </w:rPr>
        <w:t>שגגות וזדונות מתערבבים זה בזה והאדם שקוע בעבירות. הראשונה, שגגה, השנייה אולי גם. ומה על השלישית והרביעית? האם כל הזמן יוכל לטעון לשגגה? האם לא הפכה השגגה להרגל? מה ההבדל בין הרגל לזדון? "כיון שעבר אדם עבירה ושנה בה נעשתה לו כהיתר" (</w:t>
      </w:r>
      <w:r>
        <w:rPr>
          <w:rFonts w:hint="cs"/>
          <w:rtl/>
          <w:lang w:eastAsia="en-US"/>
        </w:rPr>
        <w:t xml:space="preserve">יומא פו ע"ב, קידושין מ ע"א ועוד). אגב, סיומת המדרש: "נפש כי תחטא בשגגה" טעונה הסבר שהרי חטא הוא בד"כ בשוגג כפי שהראינו לעיל. </w:t>
      </w:r>
      <w:r w:rsidR="00B5612E">
        <w:rPr>
          <w:rFonts w:hint="cs"/>
          <w:rtl/>
          <w:lang w:eastAsia="en-US"/>
        </w:rPr>
        <w:t>ראו</w:t>
      </w:r>
      <w:r w:rsidRPr="00440ABC">
        <w:rPr>
          <w:rFonts w:hint="cs"/>
          <w:rtl/>
          <w:lang w:eastAsia="en-US"/>
        </w:rPr>
        <w:t xml:space="preserve"> פיר</w:t>
      </w:r>
      <w:r>
        <w:rPr>
          <w:rFonts w:hint="cs"/>
          <w:rtl/>
          <w:lang w:eastAsia="en-US"/>
        </w:rPr>
        <w:t>ו</w:t>
      </w:r>
      <w:r w:rsidRPr="00440ABC">
        <w:rPr>
          <w:rFonts w:hint="cs"/>
          <w:rtl/>
          <w:lang w:eastAsia="en-US"/>
        </w:rPr>
        <w:t>ש אבן עזרא</w:t>
      </w:r>
      <w:r w:rsidRPr="00440ABC">
        <w:rPr>
          <w:rtl/>
          <w:lang w:eastAsia="en-US"/>
        </w:rPr>
        <w:t xml:space="preserve"> </w:t>
      </w:r>
      <w:r w:rsidRPr="00440ABC">
        <w:rPr>
          <w:rFonts w:hint="eastAsia"/>
          <w:rtl/>
          <w:lang w:eastAsia="en-US"/>
        </w:rPr>
        <w:t>ויקרא</w:t>
      </w:r>
      <w:r w:rsidRPr="00440ABC">
        <w:rPr>
          <w:rtl/>
          <w:lang w:eastAsia="en-US"/>
        </w:rPr>
        <w:t xml:space="preserve"> </w:t>
      </w:r>
      <w:r w:rsidRPr="00440ABC">
        <w:rPr>
          <w:rFonts w:hint="eastAsia"/>
          <w:rtl/>
          <w:lang w:eastAsia="en-US"/>
        </w:rPr>
        <w:t>טז</w:t>
      </w:r>
      <w:r w:rsidRPr="00440ABC">
        <w:rPr>
          <w:rtl/>
          <w:lang w:eastAsia="en-US"/>
        </w:rPr>
        <w:t xml:space="preserve"> </w:t>
      </w:r>
      <w:r>
        <w:rPr>
          <w:rFonts w:hint="cs"/>
          <w:rtl/>
          <w:lang w:eastAsia="en-US"/>
        </w:rPr>
        <w:t>ל: "</w:t>
      </w:r>
      <w:r w:rsidRPr="00440ABC">
        <w:rPr>
          <w:rFonts w:hint="eastAsia"/>
          <w:rtl/>
          <w:lang w:eastAsia="en-US"/>
        </w:rPr>
        <w:t>כאשר</w:t>
      </w:r>
      <w:r w:rsidRPr="00440ABC">
        <w:rPr>
          <w:rtl/>
          <w:lang w:eastAsia="en-US"/>
        </w:rPr>
        <w:t xml:space="preserve"> </w:t>
      </w:r>
      <w:r w:rsidRPr="00440ABC">
        <w:rPr>
          <w:rFonts w:hint="eastAsia"/>
          <w:rtl/>
          <w:lang w:eastAsia="en-US"/>
        </w:rPr>
        <w:t>פירשתי</w:t>
      </w:r>
      <w:r w:rsidRPr="00440ABC">
        <w:rPr>
          <w:rtl/>
          <w:lang w:eastAsia="en-US"/>
        </w:rPr>
        <w:t xml:space="preserve"> </w:t>
      </w:r>
      <w:r w:rsidRPr="00440ABC">
        <w:rPr>
          <w:rFonts w:hint="eastAsia"/>
          <w:rtl/>
          <w:lang w:eastAsia="en-US"/>
        </w:rPr>
        <w:t>שש</w:t>
      </w:r>
      <w:r>
        <w:rPr>
          <w:rFonts w:hint="eastAsia"/>
          <w:rtl/>
          <w:lang w:eastAsia="en-US"/>
        </w:rPr>
        <w:t>ֵׁ</w:t>
      </w:r>
      <w:r w:rsidRPr="00440ABC">
        <w:rPr>
          <w:rFonts w:hint="eastAsia"/>
          <w:rtl/>
          <w:lang w:eastAsia="en-US"/>
        </w:rPr>
        <w:t>ם</w:t>
      </w:r>
      <w:r w:rsidRPr="00440ABC">
        <w:rPr>
          <w:rtl/>
          <w:lang w:eastAsia="en-US"/>
        </w:rPr>
        <w:t xml:space="preserve"> </w:t>
      </w:r>
      <w:r w:rsidRPr="00440ABC">
        <w:rPr>
          <w:rFonts w:hint="eastAsia"/>
          <w:rtl/>
          <w:lang w:eastAsia="en-US"/>
        </w:rPr>
        <w:t>חטאת</w:t>
      </w:r>
      <w:r w:rsidRPr="00440ABC">
        <w:rPr>
          <w:rtl/>
          <w:lang w:eastAsia="en-US"/>
        </w:rPr>
        <w:t xml:space="preserve"> </w:t>
      </w:r>
      <w:r w:rsidRPr="00440ABC">
        <w:rPr>
          <w:rFonts w:hint="eastAsia"/>
          <w:rtl/>
          <w:lang w:eastAsia="en-US"/>
        </w:rPr>
        <w:t>שם</w:t>
      </w:r>
      <w:r w:rsidRPr="00440ABC">
        <w:rPr>
          <w:rtl/>
          <w:lang w:eastAsia="en-US"/>
        </w:rPr>
        <w:t xml:space="preserve"> </w:t>
      </w:r>
      <w:r w:rsidRPr="00440ABC">
        <w:rPr>
          <w:rFonts w:hint="eastAsia"/>
          <w:rtl/>
          <w:lang w:eastAsia="en-US"/>
        </w:rPr>
        <w:t>כלל</w:t>
      </w:r>
      <w:r w:rsidRPr="00440ABC">
        <w:rPr>
          <w:rtl/>
          <w:lang w:eastAsia="en-US"/>
        </w:rPr>
        <w:t xml:space="preserve">, </w:t>
      </w:r>
      <w:r w:rsidRPr="00440ABC">
        <w:rPr>
          <w:rFonts w:hint="eastAsia"/>
          <w:rtl/>
          <w:lang w:eastAsia="en-US"/>
        </w:rPr>
        <w:t>ע</w:t>
      </w:r>
      <w:r w:rsidRPr="00440ABC">
        <w:rPr>
          <w:rtl/>
          <w:lang w:eastAsia="en-US"/>
        </w:rPr>
        <w:t>"</w:t>
      </w:r>
      <w:r w:rsidRPr="00440ABC">
        <w:rPr>
          <w:rFonts w:hint="eastAsia"/>
          <w:rtl/>
          <w:lang w:eastAsia="en-US"/>
        </w:rPr>
        <w:t>כ</w:t>
      </w:r>
      <w:r w:rsidRPr="00440ABC">
        <w:rPr>
          <w:rtl/>
          <w:lang w:eastAsia="en-US"/>
        </w:rPr>
        <w:t xml:space="preserve"> </w:t>
      </w:r>
      <w:r w:rsidRPr="00440ABC">
        <w:rPr>
          <w:rFonts w:hint="eastAsia"/>
          <w:rtl/>
          <w:lang w:eastAsia="en-US"/>
        </w:rPr>
        <w:t>ת</w:t>
      </w:r>
      <w:r w:rsidR="005967DE">
        <w:rPr>
          <w:rFonts w:hint="eastAsia"/>
          <w:rtl/>
          <w:lang w:eastAsia="en-US"/>
        </w:rPr>
        <w:t>ִּ</w:t>
      </w:r>
      <w:r w:rsidRPr="00440ABC">
        <w:rPr>
          <w:rFonts w:hint="eastAsia"/>
          <w:rtl/>
          <w:lang w:eastAsia="en-US"/>
        </w:rPr>
        <w:t>מ</w:t>
      </w:r>
      <w:r w:rsidR="005967DE">
        <w:rPr>
          <w:rFonts w:hint="eastAsia"/>
          <w:rtl/>
          <w:lang w:eastAsia="en-US"/>
        </w:rPr>
        <w:t>ָּ</w:t>
      </w:r>
      <w:r w:rsidRPr="00440ABC">
        <w:rPr>
          <w:rFonts w:hint="eastAsia"/>
          <w:rtl/>
          <w:lang w:eastAsia="en-US"/>
        </w:rPr>
        <w:t>צ</w:t>
      </w:r>
      <w:r w:rsidR="005967DE">
        <w:rPr>
          <w:rFonts w:hint="eastAsia"/>
          <w:rtl/>
          <w:lang w:eastAsia="en-US"/>
        </w:rPr>
        <w:t>ֵ</w:t>
      </w:r>
      <w:r w:rsidRPr="00440ABC">
        <w:rPr>
          <w:rFonts w:hint="eastAsia"/>
          <w:rtl/>
          <w:lang w:eastAsia="en-US"/>
        </w:rPr>
        <w:t>א</w:t>
      </w:r>
      <w:r w:rsidRPr="00440ABC">
        <w:rPr>
          <w:rtl/>
          <w:lang w:eastAsia="en-US"/>
        </w:rPr>
        <w:t xml:space="preserve"> </w:t>
      </w:r>
      <w:r w:rsidRPr="00440ABC">
        <w:rPr>
          <w:rFonts w:hint="eastAsia"/>
          <w:rtl/>
          <w:lang w:eastAsia="en-US"/>
        </w:rPr>
        <w:t>על</w:t>
      </w:r>
      <w:r w:rsidRPr="00440ABC">
        <w:rPr>
          <w:rtl/>
          <w:lang w:eastAsia="en-US"/>
        </w:rPr>
        <w:t xml:space="preserve"> </w:t>
      </w:r>
      <w:r w:rsidRPr="00440ABC">
        <w:rPr>
          <w:rFonts w:hint="eastAsia"/>
          <w:rtl/>
          <w:lang w:eastAsia="en-US"/>
        </w:rPr>
        <w:t>השגגה</w:t>
      </w:r>
      <w:r w:rsidRPr="00440ABC">
        <w:rPr>
          <w:rtl/>
          <w:lang w:eastAsia="en-US"/>
        </w:rPr>
        <w:t xml:space="preserve"> </w:t>
      </w:r>
      <w:r w:rsidRPr="00440ABC">
        <w:rPr>
          <w:rFonts w:hint="eastAsia"/>
          <w:rtl/>
          <w:lang w:eastAsia="en-US"/>
        </w:rPr>
        <w:t>ועל</w:t>
      </w:r>
      <w:r w:rsidRPr="00440ABC">
        <w:rPr>
          <w:rtl/>
          <w:lang w:eastAsia="en-US"/>
        </w:rPr>
        <w:t xml:space="preserve"> </w:t>
      </w:r>
      <w:r w:rsidRPr="00440ABC">
        <w:rPr>
          <w:rFonts w:hint="eastAsia"/>
          <w:rtl/>
          <w:lang w:eastAsia="en-US"/>
        </w:rPr>
        <w:t>הזדון</w:t>
      </w:r>
      <w:r>
        <w:rPr>
          <w:rFonts w:hint="cs"/>
          <w:rtl/>
          <w:lang w:eastAsia="en-US"/>
        </w:rPr>
        <w:t>". אבל במדרש הדגש הוא על "נפש". כל חטא בא בסופו של דבר מהנפש והיא מעורבת בו. כך נראה לבאר לאור כל המדרשים האחרים על הפסוק מ</w:t>
      </w:r>
      <w:r w:rsidR="00FF72B0">
        <w:rPr>
          <w:rFonts w:hint="cs"/>
          <w:rtl/>
          <w:lang w:eastAsia="en-US"/>
        </w:rPr>
        <w:t xml:space="preserve">ספר </w:t>
      </w:r>
      <w:r>
        <w:rPr>
          <w:rFonts w:hint="cs"/>
          <w:rtl/>
          <w:lang w:eastAsia="en-US"/>
        </w:rPr>
        <w:t>ויקרא</w:t>
      </w:r>
      <w:r w:rsidR="005967DE">
        <w:rPr>
          <w:rFonts w:hint="cs"/>
          <w:rtl/>
        </w:rPr>
        <w:t xml:space="preserve">. </w:t>
      </w:r>
      <w:r w:rsidR="00B5612E">
        <w:rPr>
          <w:rFonts w:hint="cs"/>
          <w:rtl/>
        </w:rPr>
        <w:t>ראו</w:t>
      </w:r>
      <w:r w:rsidR="005967DE">
        <w:rPr>
          <w:rFonts w:hint="cs"/>
          <w:rtl/>
        </w:rPr>
        <w:t xml:space="preserve"> דברינו </w:t>
      </w:r>
      <w:hyperlink r:id="rId8" w:history="1">
        <w:r w:rsidR="005967DE" w:rsidRPr="005967DE">
          <w:rPr>
            <w:rStyle w:val="Hyperlink"/>
            <w:rFonts w:hint="cs"/>
            <w:rtl/>
          </w:rPr>
          <w:t>נפש כי תחטא</w:t>
        </w:r>
      </w:hyperlink>
      <w:r w:rsidR="005967DE">
        <w:rPr>
          <w:rFonts w:hint="cs"/>
          <w:rtl/>
        </w:rPr>
        <w:t xml:space="preserve"> בפרשת ויקרא.</w:t>
      </w:r>
    </w:p>
  </w:footnote>
  <w:footnote w:id="16">
    <w:p w14:paraId="1A94B52F" w14:textId="646709D7" w:rsidR="007A6276" w:rsidRPr="007A6276" w:rsidRDefault="007A6276" w:rsidP="006552F5">
      <w:pPr>
        <w:pStyle w:val="a3"/>
        <w:rPr>
          <w:rFonts w:hint="cs"/>
          <w:rtl/>
        </w:rPr>
      </w:pPr>
      <w:r>
        <w:rPr>
          <w:rStyle w:val="a5"/>
        </w:rPr>
        <w:footnoteRef/>
      </w:r>
      <w:r>
        <w:rPr>
          <w:rtl/>
        </w:rPr>
        <w:t xml:space="preserve"> </w:t>
      </w:r>
      <w:r>
        <w:rPr>
          <w:rFonts w:hint="cs"/>
          <w:rtl/>
        </w:rPr>
        <w:t xml:space="preserve">ה'משנה' שמדובר בה כאן היא ברייתא שקובעת: </w:t>
      </w:r>
      <w:r>
        <w:rPr>
          <w:rStyle w:val="he"/>
          <w:rFonts w:hint="cs"/>
          <w:rtl/>
        </w:rPr>
        <w:t xml:space="preserve">"העוסקין במקרא - מדה ואינה מדה, במשנה - מדה ונוטלין עליה שכר. גמרא - אין לך מדה גדולה מזו. ולעולם הוי רץ למשנה יותר מן גמרא". יש בברייתא זו סתירה פנימית כפי שהגמרא שם מעירה: "הא גופא קשיא: אמרת: בגמרא אין לך מדה גדולה מזו, </w:t>
      </w:r>
      <w:r>
        <w:rPr>
          <w:rtl/>
        </w:rPr>
        <w:t>והדר אמרת</w:t>
      </w:r>
      <w:r>
        <w:rPr>
          <w:rFonts w:hint="cs"/>
          <w:rtl/>
        </w:rPr>
        <w:t>:</w:t>
      </w:r>
      <w:r>
        <w:rPr>
          <w:rtl/>
        </w:rPr>
        <w:t xml:space="preserve"> ולעולם הוי רץ למשנה יותר מן הגמרא</w:t>
      </w:r>
      <w:r>
        <w:rPr>
          <w:rFonts w:hint="cs"/>
          <w:rtl/>
        </w:rPr>
        <w:t xml:space="preserve">?!". בא ר' יוחנן ומסביר שבעקבות האמירה הראשונה של הברייתא, </w:t>
      </w:r>
      <w:r w:rsidR="002C1138">
        <w:rPr>
          <w:rFonts w:hint="cs"/>
          <w:rtl/>
        </w:rPr>
        <w:t>מהרו ו</w:t>
      </w:r>
      <w:r>
        <w:rPr>
          <w:rFonts w:hint="cs"/>
          <w:rtl/>
        </w:rPr>
        <w:t>רצו כולם ללמוד גמרא והזניחו את המשנה. בא רבי (יהודה הנשיא) ותיקן והוסיף: "</w:t>
      </w:r>
      <w:r w:rsidRPr="00440ABC">
        <w:rPr>
          <w:rFonts w:hint="cs"/>
          <w:rtl/>
          <w:lang w:val="he-IL"/>
        </w:rPr>
        <w:t>ולעולם הוי רץ למשנה יותר מן ה</w:t>
      </w:r>
      <w:r>
        <w:rPr>
          <w:rFonts w:hint="cs"/>
          <w:rtl/>
          <w:lang w:val="he-IL"/>
        </w:rPr>
        <w:t>גמרא". ו</w:t>
      </w:r>
      <w:r w:rsidR="006D60FC">
        <w:rPr>
          <w:rFonts w:hint="cs"/>
          <w:rtl/>
          <w:lang w:val="he-IL"/>
        </w:rPr>
        <w:t>הפתרון ל</w:t>
      </w:r>
      <w:r>
        <w:rPr>
          <w:rFonts w:hint="cs"/>
          <w:rtl/>
          <w:lang w:val="he-IL"/>
        </w:rPr>
        <w:t>כל זה</w:t>
      </w:r>
      <w:r w:rsidR="006D60FC">
        <w:rPr>
          <w:rFonts w:hint="cs"/>
          <w:rtl/>
          <w:lang w:val="he-IL"/>
        </w:rPr>
        <w:t xml:space="preserve">, היא </w:t>
      </w:r>
      <w:r>
        <w:rPr>
          <w:rFonts w:hint="cs"/>
          <w:rtl/>
          <w:lang w:val="he-IL"/>
        </w:rPr>
        <w:t xml:space="preserve">דרשת </w:t>
      </w:r>
      <w:r w:rsidR="006D60FC" w:rsidRPr="00440ABC">
        <w:rPr>
          <w:rFonts w:hint="cs"/>
          <w:rtl/>
          <w:lang w:val="he-IL"/>
        </w:rPr>
        <w:t>רבי יהודה ברבי אלעאי</w:t>
      </w:r>
      <w:r w:rsidR="006D60FC">
        <w:rPr>
          <w:rFonts w:hint="cs"/>
          <w:rtl/>
          <w:lang w:val="he-IL"/>
        </w:rPr>
        <w:t xml:space="preserve"> כדלהלן.</w:t>
      </w:r>
      <w:r w:rsidR="006552F5">
        <w:rPr>
          <w:rFonts w:hint="cs"/>
          <w:rtl/>
        </w:rPr>
        <w:t xml:space="preserve"> והרוצה להרחיב בנושא ברייתא זו יעיין בירושלמי </w:t>
      </w:r>
      <w:r w:rsidR="006552F5">
        <w:rPr>
          <w:rtl/>
        </w:rPr>
        <w:t>ברכות פרק א הלכה ב</w:t>
      </w:r>
      <w:r w:rsidR="006552F5">
        <w:rPr>
          <w:rFonts w:hint="cs"/>
          <w:rtl/>
        </w:rPr>
        <w:t>, שיטת רבי שמעון בר יוחאי שלא היה מפסיק לקריאת שמע כשהיה עוסק בתורה ושיטת חכמים שעשו את ה</w:t>
      </w:r>
      <w:r w:rsidR="006552F5">
        <w:rPr>
          <w:rtl/>
        </w:rPr>
        <w:t>מקרא כמשנה</w:t>
      </w:r>
      <w:r w:rsidR="006552F5">
        <w:rPr>
          <w:rFonts w:hint="cs"/>
          <w:rtl/>
        </w:rPr>
        <w:t xml:space="preserve">. וכמו כן, כיצד מתמודד פרשן המקרא רשב"ם עם האמרה שהעוסק במקרא היא מידה ואינה מידה. </w:t>
      </w:r>
      <w:r w:rsidR="002C1138">
        <w:rPr>
          <w:rFonts w:hint="cs"/>
          <w:rtl/>
        </w:rPr>
        <w:t xml:space="preserve">ראו </w:t>
      </w:r>
      <w:r w:rsidR="006552F5">
        <w:rPr>
          <w:rFonts w:hint="cs"/>
          <w:rtl/>
        </w:rPr>
        <w:t xml:space="preserve">דבריו הנמלצים בתחילת פרשת וישב, בראשית </w:t>
      </w:r>
      <w:r w:rsidR="006552F5">
        <w:rPr>
          <w:rtl/>
        </w:rPr>
        <w:t>לז ב</w:t>
      </w:r>
      <w:r w:rsidR="006552F5">
        <w:rPr>
          <w:rFonts w:hint="cs"/>
          <w:rtl/>
        </w:rPr>
        <w:t>: "</w:t>
      </w:r>
      <w:r w:rsidR="006552F5">
        <w:rPr>
          <w:rtl/>
        </w:rPr>
        <w:t>והראשונים מתוך חסידותם נתעסקו לנטות אחרי הדרשות שהן עיקר, ומתוך כך לא הורגלו בעומק פשוטו של מקרא, ולפי שאמרו חכמים אל תרבו בניכם בהגיון, וגם אמרו העוסק במקרא מדה ואינה מדה העוסק בתלמוד אין לך מדה גדולה מזו, ומתוך כך לא הורגלו כל כך בפשוטן של מקראות</w:t>
      </w:r>
      <w:r w:rsidR="006552F5">
        <w:rPr>
          <w:rFonts w:hint="cs"/>
          <w:rtl/>
        </w:rPr>
        <w:t>".</w:t>
      </w:r>
    </w:p>
  </w:footnote>
  <w:footnote w:id="17">
    <w:p w14:paraId="55F7949B" w14:textId="44470FC4" w:rsidR="006C4A1F" w:rsidRPr="00440ABC" w:rsidRDefault="006C4A1F" w:rsidP="00DF5255">
      <w:pPr>
        <w:pStyle w:val="a3"/>
        <w:rPr>
          <w:rFonts w:hint="cs"/>
          <w:rtl/>
        </w:rPr>
      </w:pPr>
      <w:r w:rsidRPr="00440ABC">
        <w:rPr>
          <w:rStyle w:val="a5"/>
        </w:rPr>
        <w:footnoteRef/>
      </w:r>
      <w:r w:rsidRPr="00440ABC">
        <w:rPr>
          <w:rtl/>
        </w:rPr>
        <w:t xml:space="preserve"> </w:t>
      </w:r>
      <w:r w:rsidR="006D60FC">
        <w:rPr>
          <w:rFonts w:hint="cs"/>
          <w:rtl/>
        </w:rPr>
        <w:t>סוף דבר, ה</w:t>
      </w:r>
      <w:r w:rsidRPr="00440ABC">
        <w:rPr>
          <w:rFonts w:hint="cs"/>
          <w:rtl/>
        </w:rPr>
        <w:t xml:space="preserve">הבדל </w:t>
      </w:r>
      <w:r w:rsidR="006D60FC">
        <w:rPr>
          <w:rFonts w:hint="cs"/>
          <w:rtl/>
        </w:rPr>
        <w:t xml:space="preserve">הוא </w:t>
      </w:r>
      <w:r w:rsidRPr="00440ABC">
        <w:rPr>
          <w:rFonts w:hint="cs"/>
          <w:rtl/>
        </w:rPr>
        <w:t>בין תלמיד חכם, בפרט מי שלומד תלמוד ולא רק משנה ויודע את ההלכות, ובין עם הארץ</w:t>
      </w:r>
      <w:r w:rsidR="0075206D">
        <w:rPr>
          <w:rFonts w:hint="cs"/>
          <w:rtl/>
        </w:rPr>
        <w:t>,</w:t>
      </w:r>
      <w:r w:rsidRPr="00440ABC">
        <w:rPr>
          <w:rFonts w:hint="cs"/>
          <w:rtl/>
        </w:rPr>
        <w:t xml:space="preserve"> לעניין זדונות ושגגות. "יוסיף דעת יוסיף מכאוב"</w:t>
      </w:r>
      <w:r>
        <w:rPr>
          <w:rFonts w:hint="cs"/>
          <w:rtl/>
        </w:rPr>
        <w:t xml:space="preserve">, </w:t>
      </w:r>
      <w:r w:rsidRPr="00440ABC">
        <w:rPr>
          <w:rFonts w:hint="cs"/>
          <w:rtl/>
        </w:rPr>
        <w:t>אמר קהלת (א יח). תלמיד חכם שיודע את ההלכה</w:t>
      </w:r>
      <w:r w:rsidR="006D60FC">
        <w:rPr>
          <w:rFonts w:hint="cs"/>
          <w:rtl/>
        </w:rPr>
        <w:t xml:space="preserve"> ועוסק בתלמוד</w:t>
      </w:r>
      <w:r w:rsidRPr="00440ABC">
        <w:rPr>
          <w:rFonts w:hint="cs"/>
          <w:rtl/>
        </w:rPr>
        <w:t>, מחמירים איתו ושגגותיו נחשבות לזדון, כמו שלמדנו במסכת אבות פרק ד משנה ג: "</w:t>
      </w:r>
      <w:r w:rsidRPr="00440ABC">
        <w:rPr>
          <w:rFonts w:hint="eastAsia"/>
          <w:rtl/>
          <w:lang w:eastAsia="en-US"/>
        </w:rPr>
        <w:t>רבי</w:t>
      </w:r>
      <w:r w:rsidRPr="00440ABC">
        <w:rPr>
          <w:rtl/>
          <w:lang w:eastAsia="en-US"/>
        </w:rPr>
        <w:t xml:space="preserve"> </w:t>
      </w:r>
      <w:r w:rsidRPr="00440ABC">
        <w:rPr>
          <w:rFonts w:hint="eastAsia"/>
          <w:rtl/>
          <w:lang w:eastAsia="en-US"/>
        </w:rPr>
        <w:t>יהודה</w:t>
      </w:r>
      <w:r w:rsidRPr="00440ABC">
        <w:rPr>
          <w:rtl/>
          <w:lang w:eastAsia="en-US"/>
        </w:rPr>
        <w:t xml:space="preserve"> </w:t>
      </w:r>
      <w:r w:rsidRPr="00440ABC">
        <w:rPr>
          <w:rFonts w:hint="eastAsia"/>
          <w:rtl/>
          <w:lang w:eastAsia="en-US"/>
        </w:rPr>
        <w:t>אומר</w:t>
      </w:r>
      <w:r w:rsidR="00FF72B0">
        <w:rPr>
          <w:rFonts w:hint="cs"/>
          <w:rtl/>
          <w:lang w:eastAsia="en-US"/>
        </w:rPr>
        <w:t>:</w:t>
      </w:r>
      <w:r w:rsidRPr="00440ABC">
        <w:rPr>
          <w:rtl/>
          <w:lang w:eastAsia="en-US"/>
        </w:rPr>
        <w:t xml:space="preserve"> </w:t>
      </w:r>
      <w:r w:rsidRPr="00440ABC">
        <w:rPr>
          <w:rFonts w:hint="eastAsia"/>
          <w:rtl/>
          <w:lang w:eastAsia="en-US"/>
        </w:rPr>
        <w:t>הוי</w:t>
      </w:r>
      <w:r w:rsidRPr="00440ABC">
        <w:rPr>
          <w:rtl/>
          <w:lang w:eastAsia="en-US"/>
        </w:rPr>
        <w:t xml:space="preserve"> </w:t>
      </w:r>
      <w:r w:rsidRPr="00440ABC">
        <w:rPr>
          <w:rFonts w:hint="eastAsia"/>
          <w:rtl/>
          <w:lang w:eastAsia="en-US"/>
        </w:rPr>
        <w:t>זהיר</w:t>
      </w:r>
      <w:r w:rsidRPr="00440ABC">
        <w:rPr>
          <w:rtl/>
          <w:lang w:eastAsia="en-US"/>
        </w:rPr>
        <w:t xml:space="preserve"> </w:t>
      </w:r>
      <w:r w:rsidRPr="00440ABC">
        <w:rPr>
          <w:rFonts w:hint="eastAsia"/>
          <w:rtl/>
          <w:lang w:eastAsia="en-US"/>
        </w:rPr>
        <w:t>בתלמוד</w:t>
      </w:r>
      <w:r w:rsidRPr="00440ABC">
        <w:rPr>
          <w:rtl/>
          <w:lang w:eastAsia="en-US"/>
        </w:rPr>
        <w:t xml:space="preserve"> </w:t>
      </w:r>
      <w:r w:rsidRPr="00440ABC">
        <w:rPr>
          <w:rFonts w:hint="eastAsia"/>
          <w:rtl/>
          <w:lang w:eastAsia="en-US"/>
        </w:rPr>
        <w:t>ששגגת</w:t>
      </w:r>
      <w:r w:rsidRPr="00440ABC">
        <w:rPr>
          <w:rtl/>
          <w:lang w:eastAsia="en-US"/>
        </w:rPr>
        <w:t xml:space="preserve"> </w:t>
      </w:r>
      <w:r w:rsidRPr="00440ABC">
        <w:rPr>
          <w:rFonts w:hint="eastAsia"/>
          <w:rtl/>
          <w:lang w:eastAsia="en-US"/>
        </w:rPr>
        <w:t>תלמוד</w:t>
      </w:r>
      <w:r w:rsidRPr="00440ABC">
        <w:rPr>
          <w:rtl/>
          <w:lang w:eastAsia="en-US"/>
        </w:rPr>
        <w:t xml:space="preserve"> </w:t>
      </w:r>
      <w:r w:rsidRPr="00440ABC">
        <w:rPr>
          <w:rFonts w:hint="eastAsia"/>
          <w:rtl/>
          <w:lang w:eastAsia="en-US"/>
        </w:rPr>
        <w:t>עולה</w:t>
      </w:r>
      <w:r w:rsidRPr="00440ABC">
        <w:rPr>
          <w:rtl/>
          <w:lang w:eastAsia="en-US"/>
        </w:rPr>
        <w:t xml:space="preserve"> </w:t>
      </w:r>
      <w:r w:rsidRPr="00440ABC">
        <w:rPr>
          <w:rFonts w:hint="eastAsia"/>
          <w:rtl/>
          <w:lang w:eastAsia="en-US"/>
        </w:rPr>
        <w:t>זדון</w:t>
      </w:r>
      <w:r w:rsidRPr="00440ABC">
        <w:rPr>
          <w:rFonts w:hint="cs"/>
          <w:rtl/>
          <w:lang w:eastAsia="en-US"/>
        </w:rPr>
        <w:t xml:space="preserve">". </w:t>
      </w:r>
      <w:r w:rsidRPr="00440ABC">
        <w:rPr>
          <w:rFonts w:hint="cs"/>
          <w:rtl/>
        </w:rPr>
        <w:t>עם הארץ שאיננו יודע את ההלכה</w:t>
      </w:r>
      <w:r w:rsidR="006D60FC">
        <w:rPr>
          <w:rFonts w:hint="cs"/>
          <w:rtl/>
        </w:rPr>
        <w:t xml:space="preserve"> ומתרכז בשינון המשנה</w:t>
      </w:r>
      <w:r w:rsidRPr="00440ABC">
        <w:rPr>
          <w:rFonts w:hint="cs"/>
          <w:rtl/>
        </w:rPr>
        <w:t>, ניתן להקל בדינו וללמד עליו זכות ולהחשיב את זדונותיו כשגגות. שי</w:t>
      </w:r>
      <w:r w:rsidR="002C1138">
        <w:rPr>
          <w:rFonts w:hint="cs"/>
          <w:rtl/>
        </w:rPr>
        <w:t>מו</w:t>
      </w:r>
      <w:r w:rsidRPr="00440ABC">
        <w:rPr>
          <w:rFonts w:hint="cs"/>
          <w:rtl/>
        </w:rPr>
        <w:t xml:space="preserve"> לב שאין כאן שום התייחסות ל</w:t>
      </w:r>
      <w:r w:rsidR="006D60FC">
        <w:rPr>
          <w:rFonts w:hint="cs"/>
          <w:rtl/>
        </w:rPr>
        <w:t>מוטיב ה</w:t>
      </w:r>
      <w:r w:rsidRPr="00440ABC">
        <w:rPr>
          <w:rFonts w:hint="cs"/>
          <w:rtl/>
        </w:rPr>
        <w:t>תשובה</w:t>
      </w:r>
      <w:r w:rsidR="00DF5255">
        <w:rPr>
          <w:rFonts w:hint="cs"/>
          <w:rtl/>
        </w:rPr>
        <w:t xml:space="preserve"> </w:t>
      </w:r>
      <w:r w:rsidR="00DF5255">
        <w:rPr>
          <w:rtl/>
        </w:rPr>
        <w:t>–</w:t>
      </w:r>
      <w:r w:rsidR="00DF5255">
        <w:rPr>
          <w:rFonts w:hint="cs"/>
          <w:rtl/>
        </w:rPr>
        <w:t xml:space="preserve"> זו תגיע במקור הבא</w:t>
      </w:r>
      <w:r w:rsidRPr="00440ABC">
        <w:rPr>
          <w:rFonts w:hint="cs"/>
          <w:rtl/>
        </w:rPr>
        <w:t>! הכל הוא דיון בידיעת התורה וההלכה.</w:t>
      </w:r>
      <w:r>
        <w:rPr>
          <w:rFonts w:hint="cs"/>
          <w:rtl/>
        </w:rPr>
        <w:t xml:space="preserve"> אם כך, אולי במדרש תהלים לעיל, בו הקב"ה מוכיח את חבקוק, הכוונ</w:t>
      </w:r>
      <w:r w:rsidR="0075206D">
        <w:rPr>
          <w:rFonts w:hint="cs"/>
          <w:rtl/>
        </w:rPr>
        <w:t xml:space="preserve">ה היא באמת רק לרשעים? </w:t>
      </w:r>
      <w:r w:rsidR="00B5612E">
        <w:rPr>
          <w:rFonts w:hint="cs"/>
          <w:rtl/>
        </w:rPr>
        <w:t>ראו</w:t>
      </w:r>
      <w:r w:rsidR="0075206D">
        <w:rPr>
          <w:rFonts w:hint="cs"/>
          <w:rtl/>
        </w:rPr>
        <w:t xml:space="preserve"> הערה 10 ל</w:t>
      </w:r>
      <w:r>
        <w:rPr>
          <w:rFonts w:hint="cs"/>
          <w:rtl/>
        </w:rPr>
        <w:t>עיל.</w:t>
      </w:r>
    </w:p>
  </w:footnote>
  <w:footnote w:id="18">
    <w:p w14:paraId="160CD18F" w14:textId="309F8AA9" w:rsidR="006C4A1F" w:rsidRPr="00440ABC" w:rsidRDefault="006C4A1F" w:rsidP="00C362FB">
      <w:pPr>
        <w:pStyle w:val="a3"/>
        <w:rPr>
          <w:rFonts w:hint="cs"/>
        </w:rPr>
      </w:pPr>
      <w:r w:rsidRPr="00440ABC">
        <w:rPr>
          <w:rStyle w:val="a5"/>
        </w:rPr>
        <w:footnoteRef/>
      </w:r>
      <w:r w:rsidRPr="00440ABC">
        <w:rPr>
          <w:rtl/>
        </w:rPr>
        <w:t xml:space="preserve"> </w:t>
      </w:r>
      <w:r w:rsidR="00B5612E">
        <w:rPr>
          <w:rFonts w:hint="cs"/>
          <w:rtl/>
        </w:rPr>
        <w:t>ראו</w:t>
      </w:r>
      <w:r w:rsidRPr="00440ABC">
        <w:rPr>
          <w:rFonts w:hint="cs"/>
          <w:rtl/>
        </w:rPr>
        <w:t xml:space="preserve"> פסוק דומה ב</w:t>
      </w:r>
      <w:r w:rsidRPr="00440ABC">
        <w:rPr>
          <w:rFonts w:hint="eastAsia"/>
          <w:rtl/>
          <w:lang w:eastAsia="en-US"/>
        </w:rPr>
        <w:t>יחזקאל</w:t>
      </w:r>
      <w:r w:rsidRPr="00440ABC">
        <w:rPr>
          <w:rtl/>
          <w:lang w:eastAsia="en-US"/>
        </w:rPr>
        <w:t xml:space="preserve"> </w:t>
      </w:r>
      <w:r w:rsidRPr="00440ABC">
        <w:rPr>
          <w:rFonts w:hint="eastAsia"/>
          <w:rtl/>
          <w:lang w:eastAsia="en-US"/>
        </w:rPr>
        <w:t>יח</w:t>
      </w:r>
      <w:r w:rsidRPr="00440ABC">
        <w:rPr>
          <w:rFonts w:hint="cs"/>
          <w:rtl/>
          <w:lang w:eastAsia="en-US"/>
        </w:rPr>
        <w:t xml:space="preserve"> כז: "</w:t>
      </w:r>
      <w:r w:rsidRPr="00440ABC">
        <w:rPr>
          <w:rFonts w:hint="eastAsia"/>
          <w:rtl/>
          <w:lang w:eastAsia="en-US"/>
        </w:rPr>
        <w:t>וּבְשׁוּב</w:t>
      </w:r>
      <w:r w:rsidRPr="00440ABC">
        <w:rPr>
          <w:rtl/>
          <w:lang w:eastAsia="en-US"/>
        </w:rPr>
        <w:t xml:space="preserve"> </w:t>
      </w:r>
      <w:r w:rsidRPr="00440ABC">
        <w:rPr>
          <w:rFonts w:hint="eastAsia"/>
          <w:rtl/>
          <w:lang w:eastAsia="en-US"/>
        </w:rPr>
        <w:t>רָשָׁע</w:t>
      </w:r>
      <w:r w:rsidRPr="00440ABC">
        <w:rPr>
          <w:rtl/>
          <w:lang w:eastAsia="en-US"/>
        </w:rPr>
        <w:t xml:space="preserve"> </w:t>
      </w:r>
      <w:r w:rsidRPr="00440ABC">
        <w:rPr>
          <w:rFonts w:hint="eastAsia"/>
          <w:rtl/>
          <w:lang w:eastAsia="en-US"/>
        </w:rPr>
        <w:t>מֵרִשְׁעָתוֹ</w:t>
      </w:r>
      <w:r w:rsidRPr="00440ABC">
        <w:rPr>
          <w:rtl/>
          <w:lang w:eastAsia="en-US"/>
        </w:rPr>
        <w:t xml:space="preserve"> </w:t>
      </w:r>
      <w:r w:rsidRPr="00440ABC">
        <w:rPr>
          <w:rFonts w:hint="eastAsia"/>
          <w:rtl/>
          <w:lang w:eastAsia="en-US"/>
        </w:rPr>
        <w:t>אֲשֶׁר</w:t>
      </w:r>
      <w:r w:rsidRPr="00440ABC">
        <w:rPr>
          <w:rtl/>
          <w:lang w:eastAsia="en-US"/>
        </w:rPr>
        <w:t xml:space="preserve"> </w:t>
      </w:r>
      <w:r w:rsidRPr="00440ABC">
        <w:rPr>
          <w:rFonts w:hint="eastAsia"/>
          <w:rtl/>
          <w:lang w:eastAsia="en-US"/>
        </w:rPr>
        <w:t>עָשָׂה</w:t>
      </w:r>
      <w:r w:rsidRPr="00440ABC">
        <w:rPr>
          <w:rtl/>
          <w:lang w:eastAsia="en-US"/>
        </w:rPr>
        <w:t xml:space="preserve"> </w:t>
      </w:r>
      <w:r w:rsidRPr="00440ABC">
        <w:rPr>
          <w:rFonts w:hint="eastAsia"/>
          <w:rtl/>
          <w:lang w:eastAsia="en-US"/>
        </w:rPr>
        <w:t>וַיַּעַשׂ</w:t>
      </w:r>
      <w:r w:rsidRPr="00440ABC">
        <w:rPr>
          <w:rtl/>
          <w:lang w:eastAsia="en-US"/>
        </w:rPr>
        <w:t xml:space="preserve"> </w:t>
      </w:r>
      <w:r w:rsidRPr="00440ABC">
        <w:rPr>
          <w:rFonts w:hint="eastAsia"/>
          <w:rtl/>
          <w:lang w:eastAsia="en-US"/>
        </w:rPr>
        <w:t>מִשְׁפָּט</w:t>
      </w:r>
      <w:r w:rsidRPr="00440ABC">
        <w:rPr>
          <w:rtl/>
          <w:lang w:eastAsia="en-US"/>
        </w:rPr>
        <w:t xml:space="preserve"> </w:t>
      </w:r>
      <w:r w:rsidRPr="00440ABC">
        <w:rPr>
          <w:rFonts w:hint="eastAsia"/>
          <w:rtl/>
          <w:lang w:eastAsia="en-US"/>
        </w:rPr>
        <w:t>וּצְדָקָה</w:t>
      </w:r>
      <w:r w:rsidRPr="00440ABC">
        <w:rPr>
          <w:rtl/>
          <w:lang w:eastAsia="en-US"/>
        </w:rPr>
        <w:t xml:space="preserve"> </w:t>
      </w:r>
      <w:r w:rsidRPr="00440ABC">
        <w:rPr>
          <w:rFonts w:hint="eastAsia"/>
          <w:rtl/>
          <w:lang w:eastAsia="en-US"/>
        </w:rPr>
        <w:t>הוּא</w:t>
      </w:r>
      <w:r w:rsidRPr="00440ABC">
        <w:rPr>
          <w:rtl/>
          <w:lang w:eastAsia="en-US"/>
        </w:rPr>
        <w:t xml:space="preserve"> </w:t>
      </w:r>
      <w:r w:rsidRPr="00440ABC">
        <w:rPr>
          <w:rFonts w:hint="eastAsia"/>
          <w:rtl/>
          <w:lang w:eastAsia="en-US"/>
        </w:rPr>
        <w:t>אֶת</w:t>
      </w:r>
      <w:r w:rsidRPr="00440ABC">
        <w:rPr>
          <w:rtl/>
          <w:lang w:eastAsia="en-US"/>
        </w:rPr>
        <w:t xml:space="preserve"> </w:t>
      </w:r>
      <w:r w:rsidRPr="00440ABC">
        <w:rPr>
          <w:rFonts w:hint="eastAsia"/>
          <w:rtl/>
          <w:lang w:eastAsia="en-US"/>
        </w:rPr>
        <w:t>נַפְשׁוֹ</w:t>
      </w:r>
      <w:r w:rsidRPr="00440ABC">
        <w:rPr>
          <w:rtl/>
          <w:lang w:eastAsia="en-US"/>
        </w:rPr>
        <w:t xml:space="preserve"> </w:t>
      </w:r>
      <w:r w:rsidRPr="00440ABC">
        <w:rPr>
          <w:rFonts w:hint="eastAsia"/>
          <w:rtl/>
          <w:lang w:eastAsia="en-US"/>
        </w:rPr>
        <w:t>יְחַיֶּה</w:t>
      </w:r>
      <w:r w:rsidRPr="00440ABC">
        <w:rPr>
          <w:rFonts w:hint="cs"/>
          <w:rtl/>
          <w:lang w:eastAsia="en-US"/>
        </w:rPr>
        <w:t>".</w:t>
      </w:r>
    </w:p>
  </w:footnote>
  <w:footnote w:id="19">
    <w:p w14:paraId="04D006DC" w14:textId="1B1251B2" w:rsidR="006C4A1F" w:rsidRDefault="006C4A1F" w:rsidP="00DF5255">
      <w:pPr>
        <w:pStyle w:val="a3"/>
        <w:rPr>
          <w:rFonts w:hint="cs"/>
          <w:rtl/>
        </w:rPr>
      </w:pPr>
      <w:r>
        <w:rPr>
          <w:rStyle w:val="a5"/>
        </w:rPr>
        <w:footnoteRef/>
      </w:r>
      <w:r>
        <w:rPr>
          <w:rtl/>
        </w:rPr>
        <w:t xml:space="preserve"> </w:t>
      </w:r>
      <w:r>
        <w:rPr>
          <w:rFonts w:hint="cs"/>
          <w:rtl/>
          <w:lang w:val="he-IL"/>
        </w:rPr>
        <w:t xml:space="preserve">חזרנו להטות את הכף לזכות. </w:t>
      </w:r>
      <w:r w:rsidRPr="00440ABC">
        <w:rPr>
          <w:rFonts w:hint="cs"/>
          <w:rtl/>
          <w:lang w:val="he-IL"/>
        </w:rPr>
        <w:t>ריש לקיש</w:t>
      </w:r>
      <w:r>
        <w:rPr>
          <w:rFonts w:hint="cs"/>
          <w:rtl/>
          <w:lang w:val="he-IL"/>
        </w:rPr>
        <w:t xml:space="preserve"> מחזיר אותנו לרעיון </w:t>
      </w:r>
      <w:r w:rsidRPr="00440ABC">
        <w:rPr>
          <w:rFonts w:hint="cs"/>
          <w:rtl/>
          <w:lang w:val="he-IL"/>
        </w:rPr>
        <w:t xml:space="preserve">שהתשובה </w:t>
      </w:r>
      <w:r>
        <w:rPr>
          <w:rFonts w:hint="cs"/>
          <w:rtl/>
          <w:lang w:val="he-IL"/>
        </w:rPr>
        <w:t xml:space="preserve">הופכת את הזדונות לשגגות. הוא לומד זאת </w:t>
      </w:r>
      <w:r w:rsidRPr="00440ABC">
        <w:rPr>
          <w:rFonts w:hint="cs"/>
          <w:rtl/>
          <w:lang w:val="he-IL"/>
        </w:rPr>
        <w:t>מהפסוק: "כי כשלת בעוונך"</w:t>
      </w:r>
      <w:r>
        <w:rPr>
          <w:rFonts w:hint="cs"/>
          <w:rtl/>
          <w:lang w:val="he-IL"/>
        </w:rPr>
        <w:t xml:space="preserve"> - </w:t>
      </w:r>
      <w:r w:rsidRPr="00440ABC">
        <w:rPr>
          <w:rFonts w:hint="cs"/>
          <w:rtl/>
          <w:lang w:val="he-IL"/>
        </w:rPr>
        <w:t xml:space="preserve">העוון נחשב לכישלון </w:t>
      </w:r>
      <w:r>
        <w:rPr>
          <w:rFonts w:hint="cs"/>
          <w:rtl/>
          <w:lang w:val="he-IL"/>
        </w:rPr>
        <w:t>ומעידה</w:t>
      </w:r>
      <w:r w:rsidRPr="00440ABC">
        <w:rPr>
          <w:rFonts w:hint="cs"/>
          <w:rtl/>
          <w:lang w:val="he-IL"/>
        </w:rPr>
        <w:t xml:space="preserve">. </w:t>
      </w:r>
      <w:r>
        <w:rPr>
          <w:rFonts w:hint="cs"/>
          <w:rtl/>
          <w:lang w:val="he-IL"/>
        </w:rPr>
        <w:t xml:space="preserve">אך בזה לא תם </w:t>
      </w:r>
      <w:r w:rsidRPr="00440ABC">
        <w:rPr>
          <w:rFonts w:hint="cs"/>
          <w:rtl/>
          <w:lang w:val="he-IL"/>
        </w:rPr>
        <w:t xml:space="preserve">כוחה של התשובה. </w:t>
      </w:r>
      <w:r>
        <w:rPr>
          <w:rFonts w:hint="cs"/>
          <w:rtl/>
          <w:lang w:val="he-IL"/>
        </w:rPr>
        <w:t xml:space="preserve">יש מדרגה גבוהה עוד יותר. </w:t>
      </w:r>
      <w:r w:rsidRPr="00440ABC">
        <w:rPr>
          <w:rFonts w:hint="cs"/>
          <w:rtl/>
          <w:lang w:val="he-IL"/>
        </w:rPr>
        <w:t xml:space="preserve">יש אפשרות שהתשובה תהפוך את הזדונות לא רק לשגגות, אלא לזכויות ממש, כאילו הן מצוות שנעשו. </w:t>
      </w:r>
      <w:r>
        <w:rPr>
          <w:rFonts w:hint="cs"/>
          <w:rtl/>
          <w:lang w:val="he-IL"/>
        </w:rPr>
        <w:t>ר' יוחנן בוכה על שגגות שנעשות כזדונות (</w:t>
      </w:r>
      <w:r w:rsidR="00B5612E">
        <w:rPr>
          <w:rFonts w:hint="cs"/>
          <w:rtl/>
          <w:lang w:val="he-IL"/>
        </w:rPr>
        <w:t>ראו</w:t>
      </w:r>
      <w:r>
        <w:rPr>
          <w:rFonts w:hint="cs"/>
          <w:rtl/>
          <w:lang w:val="he-IL"/>
        </w:rPr>
        <w:t xml:space="preserve"> מסכת חגיגה לעיל) ואילו ריש לקיש, בר </w:t>
      </w:r>
      <w:r w:rsidR="002A311B">
        <w:rPr>
          <w:rFonts w:hint="cs"/>
          <w:rtl/>
          <w:lang w:val="he-IL"/>
        </w:rPr>
        <w:t>ה</w:t>
      </w:r>
      <w:r>
        <w:rPr>
          <w:rFonts w:hint="cs"/>
          <w:rtl/>
          <w:lang w:val="he-IL"/>
        </w:rPr>
        <w:t>פלוגתא של ר' יוחנן בכל מקום, רואה אפשרות שהזדונות יהפכ</w:t>
      </w:r>
      <w:r w:rsidR="00FF72B0">
        <w:rPr>
          <w:rFonts w:hint="cs"/>
          <w:rtl/>
          <w:lang w:val="he-IL"/>
        </w:rPr>
        <w:t xml:space="preserve">ו לא רק לשגגות כי אם </w:t>
      </w:r>
      <w:r>
        <w:rPr>
          <w:rFonts w:hint="cs"/>
          <w:rtl/>
          <w:lang w:val="he-IL"/>
        </w:rPr>
        <w:t>לזכויות</w:t>
      </w:r>
      <w:r w:rsidR="00FF72B0">
        <w:rPr>
          <w:rFonts w:hint="cs"/>
          <w:rtl/>
          <w:lang w:val="he-IL"/>
        </w:rPr>
        <w:t xml:space="preserve">! </w:t>
      </w:r>
      <w:r w:rsidR="00FF72B0" w:rsidRPr="00440ABC">
        <w:rPr>
          <w:rFonts w:hint="cs"/>
          <w:rtl/>
          <w:lang w:val="he-IL"/>
        </w:rPr>
        <w:t xml:space="preserve">מנין </w:t>
      </w:r>
      <w:r w:rsidR="00FF72B0">
        <w:rPr>
          <w:rFonts w:hint="cs"/>
          <w:rtl/>
          <w:lang w:val="he-IL"/>
        </w:rPr>
        <w:t xml:space="preserve">לריש לקיש </w:t>
      </w:r>
      <w:r w:rsidR="00FF72B0" w:rsidRPr="00440ABC">
        <w:rPr>
          <w:rFonts w:hint="cs"/>
          <w:rtl/>
          <w:lang w:val="he-IL"/>
        </w:rPr>
        <w:t xml:space="preserve">רעיון קיצוני שכזה? </w:t>
      </w:r>
      <w:r>
        <w:rPr>
          <w:rFonts w:hint="cs"/>
          <w:rtl/>
          <w:lang w:val="he-IL"/>
        </w:rPr>
        <w:t>האם זה קשור בעברו של ריש לקיש שהיה לסטים וחזר בתשובה? מה יכול להיות ההסבר לכך שזדונות נהפכים לזכויות? ר' יוחנן בוכה על כך ששגגות נעשות כזדונות ורבי (יהודה הנשיא) בוכה על כך שבקלות רבה נמחל לאנשים חוטאים והם מזומנים במחי יד אחת לחיי העולם הבא (</w:t>
      </w:r>
      <w:r w:rsidR="00DF5255">
        <w:rPr>
          <w:rFonts w:hint="cs"/>
          <w:rtl/>
          <w:lang w:val="he-IL"/>
        </w:rPr>
        <w:t xml:space="preserve">גמרא </w:t>
      </w:r>
      <w:r>
        <w:rPr>
          <w:rFonts w:hint="cs"/>
          <w:rtl/>
          <w:lang w:val="he-IL"/>
        </w:rPr>
        <w:t>עבודה זרה י ע"ב, יז ע"א</w:t>
      </w:r>
      <w:r w:rsidR="00FF72B0">
        <w:rPr>
          <w:rFonts w:hint="cs"/>
          <w:rtl/>
          <w:lang w:val="he-IL"/>
        </w:rPr>
        <w:t>, בסיפור על בן דורדיא</w:t>
      </w:r>
      <w:r>
        <w:rPr>
          <w:rFonts w:hint="cs"/>
          <w:rtl/>
          <w:lang w:val="he-IL"/>
        </w:rPr>
        <w:t xml:space="preserve">). </w:t>
      </w:r>
      <w:r w:rsidR="00DF5255">
        <w:rPr>
          <w:rFonts w:hint="cs"/>
          <w:rtl/>
          <w:lang w:val="he-IL"/>
        </w:rPr>
        <w:t>אז מה יכול להיות ההסבר לרעיון שזדונות נעשות כזכויות?</w:t>
      </w:r>
      <w:r w:rsidR="006143E0">
        <w:rPr>
          <w:rFonts w:hint="cs"/>
          <w:rtl/>
        </w:rPr>
        <w:t xml:space="preserve"> וכיצד נסביר את הסתירה לכאורה בין שתי אמירות סותרות של ריש לקיש?</w:t>
      </w:r>
      <w:r w:rsidR="002A311B">
        <w:rPr>
          <w:rFonts w:hint="cs"/>
          <w:rtl/>
        </w:rPr>
        <w:t xml:space="preserve"> אולי צריך לחבר את ריש לקיש לתשובת המשקל? אדם נקלע לאותו מצב בו פשע במזיד ונמנע).</w:t>
      </w:r>
    </w:p>
  </w:footnote>
  <w:footnote w:id="20">
    <w:p w14:paraId="3BA3EA55" w14:textId="0D2C7AD6" w:rsidR="00D76837" w:rsidRDefault="00D76837" w:rsidP="0015394A">
      <w:pPr>
        <w:pStyle w:val="a3"/>
        <w:rPr>
          <w:rFonts w:hint="cs"/>
          <w:rtl/>
        </w:rPr>
      </w:pPr>
      <w:r>
        <w:rPr>
          <w:rStyle w:val="a5"/>
        </w:rPr>
        <w:footnoteRef/>
      </w:r>
      <w:r>
        <w:rPr>
          <w:rtl/>
        </w:rPr>
        <w:t xml:space="preserve"> </w:t>
      </w:r>
      <w:r>
        <w:rPr>
          <w:rFonts w:hint="cs"/>
          <w:rtl/>
          <w:lang w:val="he-IL"/>
        </w:rPr>
        <w:t xml:space="preserve">פרשנים רבים מציעים את הפתרון של הבחנה בין חזרה בתשובה מיראה שאז נעשים הזדונות כשגגות (ואולי גם השגגות כזכויות, ירידה של דרגה אחת), ובין חזרה בתשובה מאהבה שאז נעשים הזדונות כזכויות (ירידה של שתי דרגות וקל וחומר ששגגות נעשות כזכויות). </w:t>
      </w:r>
      <w:r w:rsidR="00B5612E">
        <w:rPr>
          <w:rFonts w:hint="cs"/>
          <w:rtl/>
          <w:lang w:val="he-IL"/>
        </w:rPr>
        <w:t>ראו</w:t>
      </w:r>
      <w:r>
        <w:rPr>
          <w:rFonts w:hint="cs"/>
          <w:rtl/>
          <w:lang w:val="he-IL"/>
        </w:rPr>
        <w:t xml:space="preserve"> דברינו </w:t>
      </w:r>
      <w:hyperlink r:id="rId9" w:history="1">
        <w:r w:rsidRPr="00D76837">
          <w:rPr>
            <w:rStyle w:val="Hyperlink"/>
            <w:rFonts w:hint="cs"/>
            <w:rtl/>
            <w:lang w:val="he-IL"/>
          </w:rPr>
          <w:t>עשה מאהבה עשה מיראה</w:t>
        </w:r>
      </w:hyperlink>
      <w:r>
        <w:rPr>
          <w:rFonts w:hint="cs"/>
          <w:rtl/>
          <w:lang w:val="he-IL"/>
        </w:rPr>
        <w:t xml:space="preserve"> בפרשת עקב. אך לא כולם מסכימים. </w:t>
      </w:r>
      <w:r w:rsidR="00B5612E">
        <w:rPr>
          <w:rFonts w:hint="cs"/>
          <w:rtl/>
          <w:lang w:val="he-IL"/>
        </w:rPr>
        <w:t>ראו</w:t>
      </w:r>
      <w:r>
        <w:rPr>
          <w:rFonts w:hint="cs"/>
          <w:rtl/>
          <w:lang w:val="he-IL"/>
        </w:rPr>
        <w:t xml:space="preserve"> למשל </w:t>
      </w:r>
      <w:r w:rsidRPr="00440ABC">
        <w:rPr>
          <w:rFonts w:hint="cs"/>
          <w:rtl/>
          <w:lang w:val="he-IL"/>
        </w:rPr>
        <w:t xml:space="preserve">ספר העיקרים מאמר רביעי פרק כה </w:t>
      </w:r>
      <w:r>
        <w:rPr>
          <w:rFonts w:hint="cs"/>
          <w:rtl/>
          <w:lang w:val="he-IL"/>
        </w:rPr>
        <w:t xml:space="preserve">בו הוא </w:t>
      </w:r>
      <w:r w:rsidRPr="00440ABC">
        <w:rPr>
          <w:rFonts w:hint="cs"/>
          <w:rtl/>
          <w:lang w:val="he-IL"/>
        </w:rPr>
        <w:t xml:space="preserve">שואל </w:t>
      </w:r>
      <w:r>
        <w:rPr>
          <w:rFonts w:hint="cs"/>
          <w:rtl/>
          <w:lang w:val="he-IL"/>
        </w:rPr>
        <w:t xml:space="preserve">על שיטת ריש לקיש בכלל, גם </w:t>
      </w:r>
      <w:r w:rsidRPr="00440ABC">
        <w:rPr>
          <w:rFonts w:hint="cs"/>
          <w:rtl/>
          <w:lang w:val="he-IL"/>
        </w:rPr>
        <w:t>על תשובה מיראה וגם על מ</w:t>
      </w:r>
      <w:r>
        <w:rPr>
          <w:rFonts w:hint="cs"/>
          <w:rtl/>
          <w:lang w:eastAsia="en-US"/>
        </w:rPr>
        <w:t>אהבה. בא מהרש"א (</w:t>
      </w:r>
      <w:r w:rsidRPr="00D76837">
        <w:rPr>
          <w:rtl/>
        </w:rPr>
        <w:t>רבי</w:t>
      </w:r>
      <w:r w:rsidRPr="00D76837">
        <w:t> </w:t>
      </w:r>
      <w:r w:rsidRPr="00D76837">
        <w:rPr>
          <w:rtl/>
        </w:rPr>
        <w:t>שמואל אליעזר</w:t>
      </w:r>
      <w:r>
        <w:rPr>
          <w:rFonts w:hint="cs"/>
          <w:rtl/>
        </w:rPr>
        <w:t xml:space="preserve"> הלוי </w:t>
      </w:r>
      <w:r w:rsidRPr="00D76837">
        <w:rPr>
          <w:rtl/>
        </w:rPr>
        <w:t>איידלס</w:t>
      </w:r>
      <w:r w:rsidRPr="00D76837">
        <w:rPr>
          <w:rFonts w:hint="cs"/>
          <w:rtl/>
        </w:rPr>
        <w:t>, מאה</w:t>
      </w:r>
      <w:r>
        <w:rPr>
          <w:rFonts w:hint="cs"/>
          <w:rtl/>
        </w:rPr>
        <w:t xml:space="preserve"> 16-17</w:t>
      </w:r>
      <w:r w:rsidRPr="00D76837">
        <w:rPr>
          <w:rFonts w:hint="cs"/>
          <w:rtl/>
        </w:rPr>
        <w:t xml:space="preserve"> אוקראינה</w:t>
      </w:r>
      <w:r>
        <w:rPr>
          <w:rFonts w:hint="cs"/>
          <w:rtl/>
        </w:rPr>
        <w:t>)</w:t>
      </w:r>
      <w:r w:rsidRPr="00D76837">
        <w:rPr>
          <w:rFonts w:hint="cs"/>
          <w:rtl/>
        </w:rPr>
        <w:t xml:space="preserve"> ומציע</w:t>
      </w:r>
      <w:r>
        <w:rPr>
          <w:rFonts w:hint="cs"/>
          <w:rtl/>
          <w:lang w:eastAsia="en-US"/>
        </w:rPr>
        <w:t xml:space="preserve"> שהזכויות הם תוספת המעשים הטובים שהחוזר בתשובה מוסיף כעת על מעשיו ואלה מאפילים על חטאיו בעבר כולל הזדונות. ואנו נוסיף, שאולי אין פה רק משהו כמותי "יתר מכדי הצורך לגבי אותו עוון", אלא מהותי. המצוות והמעשים הטובים שעושה השב תשובה מאהבה, באים מהכרה עמוקה של תהומות המעשים הרעים שעשה. הקלקול הוא שגרם לתיקון והחטא הוא שגרם למצווה. </w:t>
      </w:r>
      <w:r w:rsidR="002A311B">
        <w:rPr>
          <w:rFonts w:hint="cs"/>
          <w:rtl/>
          <w:lang w:eastAsia="en-US"/>
        </w:rPr>
        <w:t xml:space="preserve">ההכרה בחטא והחרטה הכנה גורמת לאדם לשנות את אורחות חייו ולהרבות מכאן ואילך במצוות ומעשים טובים. הזדון מהעבר גורם לזכויות בהווה ובעתיד. </w:t>
      </w:r>
      <w:r w:rsidR="0015394A">
        <w:rPr>
          <w:rFonts w:hint="cs"/>
          <w:rtl/>
          <w:lang w:eastAsia="en-US"/>
        </w:rPr>
        <w:t xml:space="preserve">וכמעט אמרנו: "גדולה עבירה לשמה" (נזיר כג ע"ב, הוריות י ע"ב). זאת ועוד, אותו כחי יצרי שאיתו נעשו העבירות, פועל כעת ביצירת הטוב, </w:t>
      </w:r>
      <w:r>
        <w:rPr>
          <w:rFonts w:hint="cs"/>
          <w:rtl/>
          <w:lang w:eastAsia="en-US"/>
        </w:rPr>
        <w:t xml:space="preserve">ובתורת הסוד והפסיכולוגיה האנושית נדרשו דברים אלה לעומק ודי לנו בכך. עכ"פ, כל המאיר עינינו בהסברים לרעיון שזדונות עשויות להפוך לזכויות ממש, יבורך ויתברך וימחלו לו כל שגגותיו וירבו </w:t>
      </w:r>
      <w:r w:rsidR="002A311B">
        <w:rPr>
          <w:rFonts w:hint="cs"/>
          <w:rtl/>
          <w:lang w:eastAsia="en-US"/>
        </w:rPr>
        <w:t>זכויותי</w:t>
      </w:r>
      <w:r w:rsidR="002A311B">
        <w:rPr>
          <w:rFonts w:hint="cs"/>
          <w:rtl/>
          <w:lang w:eastAsia="en-US"/>
        </w:rPr>
        <w:t xml:space="preserve">ו </w:t>
      </w:r>
      <w:r>
        <w:rPr>
          <w:rFonts w:hint="cs"/>
          <w:rtl/>
          <w:lang w:eastAsia="en-US"/>
        </w:rPr>
        <w:t>כרימון</w:t>
      </w:r>
      <w:r w:rsidR="002A311B">
        <w:rPr>
          <w:rFonts w:hint="cs"/>
          <w:rtl/>
          <w:lang w:eastAsia="en-US"/>
        </w:rPr>
        <w:t>.</w:t>
      </w:r>
      <w:r>
        <w:rPr>
          <w:rFonts w:hint="cs"/>
          <w:rtl/>
          <w:lang w:eastAsia="en-US"/>
        </w:rPr>
        <w:t xml:space="preserve"> </w:t>
      </w:r>
    </w:p>
  </w:footnote>
  <w:footnote w:id="21">
    <w:p w14:paraId="1A619280" w14:textId="473AAA40" w:rsidR="006C4A1F" w:rsidRDefault="006C4A1F" w:rsidP="00FE23B8">
      <w:pPr>
        <w:pStyle w:val="a3"/>
        <w:rPr>
          <w:rFonts w:hint="cs"/>
        </w:rPr>
      </w:pPr>
      <w:r>
        <w:rPr>
          <w:rStyle w:val="a5"/>
        </w:rPr>
        <w:footnoteRef/>
      </w:r>
      <w:r>
        <w:rPr>
          <w:rtl/>
        </w:rPr>
        <w:t xml:space="preserve"> </w:t>
      </w:r>
      <w:r w:rsidRPr="0041410C">
        <w:rPr>
          <w:rFonts w:hint="cs"/>
          <w:rtl/>
          <w:lang w:val="he-IL"/>
        </w:rPr>
        <w:t xml:space="preserve">הירושלמי משתמש במונח "עבירה" ולכן אין לדעת אם כוונתו לשגגות או (גם) לזדונות. עם זאת, במקורות רבים "עבירות" </w:t>
      </w:r>
      <w:r>
        <w:rPr>
          <w:rFonts w:hint="cs"/>
          <w:rtl/>
          <w:lang w:val="he-IL"/>
        </w:rPr>
        <w:t xml:space="preserve">הוא שם כולל </w:t>
      </w:r>
      <w:r w:rsidRPr="0041410C">
        <w:rPr>
          <w:rFonts w:hint="cs"/>
          <w:rtl/>
          <w:lang w:val="he-IL"/>
        </w:rPr>
        <w:t>לשגגות ו</w:t>
      </w:r>
      <w:r>
        <w:rPr>
          <w:rFonts w:hint="cs"/>
          <w:rtl/>
          <w:lang w:val="he-IL"/>
        </w:rPr>
        <w:t>ל</w:t>
      </w:r>
      <w:r w:rsidRPr="0041410C">
        <w:rPr>
          <w:rFonts w:hint="cs"/>
          <w:rtl/>
          <w:lang w:val="he-IL"/>
        </w:rPr>
        <w:t>זדונות</w:t>
      </w:r>
      <w:r>
        <w:rPr>
          <w:rFonts w:hint="cs"/>
          <w:rtl/>
          <w:lang w:val="he-IL"/>
        </w:rPr>
        <w:t xml:space="preserve"> (ושאר עבירות)</w:t>
      </w:r>
      <w:r w:rsidRPr="0041410C">
        <w:rPr>
          <w:rFonts w:hint="cs"/>
          <w:rtl/>
          <w:lang w:val="he-IL"/>
        </w:rPr>
        <w:t xml:space="preserve">. </w:t>
      </w:r>
      <w:r w:rsidR="00B5612E">
        <w:rPr>
          <w:rFonts w:hint="cs"/>
          <w:rtl/>
          <w:lang w:val="he-IL"/>
        </w:rPr>
        <w:t>ראו</w:t>
      </w:r>
      <w:r w:rsidRPr="0041410C">
        <w:rPr>
          <w:rFonts w:hint="cs"/>
          <w:rtl/>
          <w:lang w:val="he-IL"/>
        </w:rPr>
        <w:t xml:space="preserve"> למשל הלשון ב</w:t>
      </w:r>
      <w:r w:rsidRPr="0041410C">
        <w:rPr>
          <w:rFonts w:hint="eastAsia"/>
          <w:rtl/>
          <w:lang w:eastAsia="en-US"/>
        </w:rPr>
        <w:t>מסכת</w:t>
      </w:r>
      <w:r w:rsidRPr="0041410C">
        <w:rPr>
          <w:rtl/>
          <w:lang w:eastAsia="en-US"/>
        </w:rPr>
        <w:t xml:space="preserve"> </w:t>
      </w:r>
      <w:r w:rsidRPr="0041410C">
        <w:rPr>
          <w:rFonts w:hint="eastAsia"/>
          <w:rtl/>
          <w:lang w:eastAsia="en-US"/>
        </w:rPr>
        <w:t>שבועות</w:t>
      </w:r>
      <w:r w:rsidRPr="0041410C">
        <w:rPr>
          <w:rtl/>
          <w:lang w:eastAsia="en-US"/>
        </w:rPr>
        <w:t xml:space="preserve"> </w:t>
      </w:r>
      <w:r w:rsidRPr="0041410C">
        <w:rPr>
          <w:rFonts w:hint="eastAsia"/>
          <w:rtl/>
          <w:lang w:eastAsia="en-US"/>
        </w:rPr>
        <w:t>פרק</w:t>
      </w:r>
      <w:r w:rsidRPr="0041410C">
        <w:rPr>
          <w:rtl/>
          <w:lang w:eastAsia="en-US"/>
        </w:rPr>
        <w:t xml:space="preserve"> </w:t>
      </w:r>
      <w:r w:rsidRPr="0041410C">
        <w:rPr>
          <w:rFonts w:hint="eastAsia"/>
          <w:rtl/>
          <w:lang w:eastAsia="en-US"/>
        </w:rPr>
        <w:t>א</w:t>
      </w:r>
      <w:r w:rsidRPr="0041410C">
        <w:rPr>
          <w:rFonts w:hint="cs"/>
          <w:rtl/>
          <w:lang w:eastAsia="en-US"/>
        </w:rPr>
        <w:t xml:space="preserve"> משנה ו: " ... </w:t>
      </w:r>
      <w:r w:rsidRPr="0041410C">
        <w:rPr>
          <w:rFonts w:hint="eastAsia"/>
          <w:rtl/>
          <w:lang w:eastAsia="en-US"/>
        </w:rPr>
        <w:t>ועל</w:t>
      </w:r>
      <w:r w:rsidRPr="0041410C">
        <w:rPr>
          <w:rtl/>
          <w:lang w:eastAsia="en-US"/>
        </w:rPr>
        <w:t xml:space="preserve"> </w:t>
      </w:r>
      <w:r w:rsidRPr="0041410C">
        <w:rPr>
          <w:rFonts w:hint="eastAsia"/>
          <w:rtl/>
          <w:lang w:eastAsia="en-US"/>
        </w:rPr>
        <w:t>שאר</w:t>
      </w:r>
      <w:r w:rsidRPr="0041410C">
        <w:rPr>
          <w:rtl/>
          <w:lang w:eastAsia="en-US"/>
        </w:rPr>
        <w:t xml:space="preserve"> </w:t>
      </w:r>
      <w:r w:rsidRPr="0041410C">
        <w:rPr>
          <w:rFonts w:hint="eastAsia"/>
          <w:rtl/>
          <w:lang w:eastAsia="en-US"/>
        </w:rPr>
        <w:t>עבירות</w:t>
      </w:r>
      <w:r w:rsidRPr="0041410C">
        <w:rPr>
          <w:rtl/>
          <w:lang w:eastAsia="en-US"/>
        </w:rPr>
        <w:t xml:space="preserve"> </w:t>
      </w:r>
      <w:r w:rsidRPr="0041410C">
        <w:rPr>
          <w:rFonts w:hint="eastAsia"/>
          <w:rtl/>
          <w:lang w:eastAsia="en-US"/>
        </w:rPr>
        <w:t>שבתורה</w:t>
      </w:r>
      <w:r w:rsidRPr="0041410C">
        <w:rPr>
          <w:rtl/>
          <w:lang w:eastAsia="en-US"/>
        </w:rPr>
        <w:t xml:space="preserve"> </w:t>
      </w:r>
      <w:r w:rsidRPr="0041410C">
        <w:rPr>
          <w:rFonts w:hint="eastAsia"/>
          <w:rtl/>
          <w:lang w:eastAsia="en-US"/>
        </w:rPr>
        <w:t>הקלות</w:t>
      </w:r>
      <w:r w:rsidRPr="0041410C">
        <w:rPr>
          <w:rtl/>
          <w:lang w:eastAsia="en-US"/>
        </w:rPr>
        <w:t xml:space="preserve"> </w:t>
      </w:r>
      <w:r w:rsidRPr="0041410C">
        <w:rPr>
          <w:rFonts w:hint="eastAsia"/>
          <w:rtl/>
          <w:lang w:eastAsia="en-US"/>
        </w:rPr>
        <w:t>והחמורות</w:t>
      </w:r>
      <w:r w:rsidRPr="0041410C">
        <w:rPr>
          <w:rtl/>
          <w:lang w:eastAsia="en-US"/>
        </w:rPr>
        <w:t xml:space="preserve"> </w:t>
      </w:r>
      <w:r w:rsidRPr="0041410C">
        <w:rPr>
          <w:rFonts w:hint="eastAsia"/>
          <w:rtl/>
          <w:lang w:eastAsia="en-US"/>
        </w:rPr>
        <w:t>הזדונות</w:t>
      </w:r>
      <w:r w:rsidRPr="0041410C">
        <w:rPr>
          <w:rtl/>
          <w:lang w:eastAsia="en-US"/>
        </w:rPr>
        <w:t xml:space="preserve"> </w:t>
      </w:r>
      <w:r w:rsidRPr="0041410C">
        <w:rPr>
          <w:rFonts w:hint="eastAsia"/>
          <w:rtl/>
          <w:lang w:eastAsia="en-US"/>
        </w:rPr>
        <w:t>והשגגות</w:t>
      </w:r>
      <w:r w:rsidRPr="0041410C">
        <w:rPr>
          <w:rtl/>
          <w:lang w:eastAsia="en-US"/>
        </w:rPr>
        <w:t xml:space="preserve"> </w:t>
      </w:r>
      <w:r w:rsidRPr="0041410C">
        <w:rPr>
          <w:rFonts w:hint="cs"/>
          <w:rtl/>
          <w:lang w:eastAsia="en-US"/>
        </w:rPr>
        <w:t xml:space="preserve">... </w:t>
      </w:r>
      <w:r w:rsidRPr="0041410C">
        <w:rPr>
          <w:rFonts w:hint="eastAsia"/>
          <w:rtl/>
          <w:lang w:eastAsia="en-US"/>
        </w:rPr>
        <w:t>שעיר</w:t>
      </w:r>
      <w:r w:rsidRPr="0041410C">
        <w:rPr>
          <w:rtl/>
          <w:lang w:eastAsia="en-US"/>
        </w:rPr>
        <w:t xml:space="preserve"> </w:t>
      </w:r>
      <w:r w:rsidRPr="0041410C">
        <w:rPr>
          <w:rFonts w:hint="eastAsia"/>
          <w:rtl/>
          <w:lang w:eastAsia="en-US"/>
        </w:rPr>
        <w:t>המשתלח</w:t>
      </w:r>
      <w:r w:rsidRPr="0041410C">
        <w:rPr>
          <w:rtl/>
          <w:lang w:eastAsia="en-US"/>
        </w:rPr>
        <w:t xml:space="preserve"> </w:t>
      </w:r>
      <w:r w:rsidRPr="0041410C">
        <w:rPr>
          <w:rFonts w:hint="eastAsia"/>
          <w:rtl/>
          <w:lang w:eastAsia="en-US"/>
        </w:rPr>
        <w:t>מכפר</w:t>
      </w:r>
      <w:r w:rsidRPr="0041410C">
        <w:rPr>
          <w:rFonts w:hint="cs"/>
          <w:rtl/>
          <w:lang w:eastAsia="en-US"/>
        </w:rPr>
        <w:t xml:space="preserve">". </w:t>
      </w:r>
      <w:r w:rsidRPr="0041410C">
        <w:rPr>
          <w:rFonts w:hint="cs"/>
          <w:rtl/>
          <w:lang w:val="he-IL"/>
        </w:rPr>
        <w:t>א</w:t>
      </w:r>
      <w:r>
        <w:rPr>
          <w:rFonts w:hint="cs"/>
          <w:rtl/>
          <w:lang w:val="he-IL"/>
        </w:rPr>
        <w:t>ם כך,</w:t>
      </w:r>
      <w:r w:rsidRPr="0041410C">
        <w:rPr>
          <w:rFonts w:hint="cs"/>
          <w:rtl/>
          <w:lang w:val="he-IL"/>
        </w:rPr>
        <w:t xml:space="preserve"> נוכל להכריע "לחומרה" שבמונח עבירות מתכוון הירושלמי גם לזדונות וממילא הכרענו לקולא</w:t>
      </w:r>
      <w:r>
        <w:rPr>
          <w:rFonts w:hint="cs"/>
          <w:rtl/>
          <w:lang w:val="he-IL"/>
        </w:rPr>
        <w:t xml:space="preserve"> שגם זדונות נעשות כזכויות. ובאמת, מלשון הירושלמי עצמו נראה שמדובר בזדונות: "הרי שהיה רשע גמור" </w:t>
      </w:r>
      <w:r>
        <w:rPr>
          <w:rtl/>
          <w:lang w:val="he-IL"/>
        </w:rPr>
        <w:t>–</w:t>
      </w:r>
      <w:r>
        <w:rPr>
          <w:rFonts w:hint="cs"/>
          <w:rtl/>
          <w:lang w:val="he-IL"/>
        </w:rPr>
        <w:t xml:space="preserve"> הוא אומר. וכן בהמשך: "כל העבירות שעשה", "כל בגידותיך". </w:t>
      </w:r>
      <w:r w:rsidR="00FE23B8">
        <w:rPr>
          <w:rFonts w:hint="cs"/>
          <w:rtl/>
          <w:lang w:val="he-IL"/>
        </w:rPr>
        <w:t xml:space="preserve">ובגידה היא וודאי מעשה חמור ובמזיד. </w:t>
      </w:r>
      <w:r>
        <w:rPr>
          <w:rFonts w:hint="cs"/>
          <w:rtl/>
          <w:lang w:val="he-IL"/>
        </w:rPr>
        <w:t>ואם כך, מצטרף הירושלמי לשיטת ריש לקיש שזדונות נעשות כזכויות</w:t>
      </w:r>
      <w:r w:rsidR="00FE23B8">
        <w:rPr>
          <w:rFonts w:hint="cs"/>
          <w:rtl/>
          <w:lang w:val="he-IL"/>
        </w:rPr>
        <w:t xml:space="preserve"> וכך אכן הבינו פרשנים רבים ובספרות מחשבת ישראל (</w:t>
      </w:r>
      <w:r w:rsidR="00B5612E">
        <w:rPr>
          <w:rFonts w:hint="cs"/>
          <w:rtl/>
          <w:lang w:val="he-IL"/>
        </w:rPr>
        <w:t>ראו</w:t>
      </w:r>
      <w:r w:rsidR="00FE23B8">
        <w:rPr>
          <w:rFonts w:hint="cs"/>
          <w:rtl/>
          <w:lang w:val="he-IL"/>
        </w:rPr>
        <w:t xml:space="preserve"> למשל פירוש צרור המור לפרשת נצבים)</w:t>
      </w:r>
      <w:r>
        <w:rPr>
          <w:rFonts w:hint="cs"/>
          <w:rtl/>
          <w:lang w:val="he-IL"/>
        </w:rPr>
        <w:t>. זאת ועוד, הירושלמי גם לא מבחין בין עשה מיראה או מאהבה ומסתפק בביטוי הפשוט: "ובסוף עשה תשובה". עד כדי כך גדולה כוחה של התשובה.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009D5" w14:textId="77777777" w:rsidR="006C4A1F" w:rsidRDefault="006C4A1F" w:rsidP="00183CDB">
    <w:pPr>
      <w:pStyle w:val="1"/>
      <w:tabs>
        <w:tab w:val="right" w:pos="9299"/>
      </w:tabs>
      <w:rPr>
        <w:rFonts w:hint="cs"/>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Pr>
        <w:rtl/>
        <w:lang w:eastAsia="en-US"/>
      </w:rPr>
      <w:t>יום הכיפורים</w:t>
    </w:r>
    <w:r>
      <w:rPr>
        <w:rFonts w:cs="Miriam"/>
        <w:rtl/>
      </w:rPr>
      <w:fldChar w:fldCharType="end"/>
    </w:r>
    <w:r>
      <w:rPr>
        <w:rtl/>
        <w:lang w:eastAsia="en-US"/>
      </w:rPr>
      <w:tab/>
      <w:t>תשס"</w:t>
    </w:r>
    <w:r>
      <w:rPr>
        <w:rFonts w:hint="cs"/>
        <w:rtl/>
        <w:lang w:eastAsia="en-US"/>
      </w:rPr>
      <w:t>ח</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6DBF" w14:textId="77777777" w:rsidR="006C4A1F" w:rsidRDefault="006C4A1F">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Pr>
        <w:szCs w:val="22"/>
        <w:rtl/>
        <w:lang w:eastAsia="en-US"/>
      </w:rPr>
      <w:t>יום הכיפורים</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C86901">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488667690">
    <w:abstractNumId w:val="8"/>
  </w:num>
  <w:num w:numId="2" w16cid:durableId="820462487">
    <w:abstractNumId w:val="3"/>
  </w:num>
  <w:num w:numId="3" w16cid:durableId="1046414308">
    <w:abstractNumId w:val="2"/>
  </w:num>
  <w:num w:numId="4" w16cid:durableId="1792165385">
    <w:abstractNumId w:val="1"/>
  </w:num>
  <w:num w:numId="5" w16cid:durableId="2112626606">
    <w:abstractNumId w:val="0"/>
  </w:num>
  <w:num w:numId="6" w16cid:durableId="361050745">
    <w:abstractNumId w:val="9"/>
  </w:num>
  <w:num w:numId="7" w16cid:durableId="262612660">
    <w:abstractNumId w:val="7"/>
  </w:num>
  <w:num w:numId="8" w16cid:durableId="194268607">
    <w:abstractNumId w:val="6"/>
  </w:num>
  <w:num w:numId="9" w16cid:durableId="1435252199">
    <w:abstractNumId w:val="5"/>
  </w:num>
  <w:num w:numId="10" w16cid:durableId="630939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F0"/>
    <w:rsid w:val="00006968"/>
    <w:rsid w:val="000117A6"/>
    <w:rsid w:val="00057B10"/>
    <w:rsid w:val="00083FE7"/>
    <w:rsid w:val="00085781"/>
    <w:rsid w:val="000A3CDE"/>
    <w:rsid w:val="000F223A"/>
    <w:rsid w:val="00103F07"/>
    <w:rsid w:val="00120AF1"/>
    <w:rsid w:val="001400FD"/>
    <w:rsid w:val="0015394A"/>
    <w:rsid w:val="001626DC"/>
    <w:rsid w:val="00183CDB"/>
    <w:rsid w:val="001A7C0B"/>
    <w:rsid w:val="00205C7A"/>
    <w:rsid w:val="00231B67"/>
    <w:rsid w:val="00243EA4"/>
    <w:rsid w:val="00261F24"/>
    <w:rsid w:val="00264D2E"/>
    <w:rsid w:val="002A311B"/>
    <w:rsid w:val="002C1138"/>
    <w:rsid w:val="002C482B"/>
    <w:rsid w:val="002F0C89"/>
    <w:rsid w:val="00337D94"/>
    <w:rsid w:val="00352053"/>
    <w:rsid w:val="00383699"/>
    <w:rsid w:val="003836C0"/>
    <w:rsid w:val="003912CB"/>
    <w:rsid w:val="003A42BC"/>
    <w:rsid w:val="003B40EE"/>
    <w:rsid w:val="003B4910"/>
    <w:rsid w:val="003C2E63"/>
    <w:rsid w:val="003C6AF7"/>
    <w:rsid w:val="003E1F0B"/>
    <w:rsid w:val="00402B0E"/>
    <w:rsid w:val="004118E2"/>
    <w:rsid w:val="0041410C"/>
    <w:rsid w:val="00417259"/>
    <w:rsid w:val="00440ABC"/>
    <w:rsid w:val="00440EE4"/>
    <w:rsid w:val="00467525"/>
    <w:rsid w:val="00470E42"/>
    <w:rsid w:val="004B7243"/>
    <w:rsid w:val="005057CB"/>
    <w:rsid w:val="00552506"/>
    <w:rsid w:val="00557543"/>
    <w:rsid w:val="00576D46"/>
    <w:rsid w:val="005967DE"/>
    <w:rsid w:val="005A0759"/>
    <w:rsid w:val="005A7615"/>
    <w:rsid w:val="006143E0"/>
    <w:rsid w:val="00630F2B"/>
    <w:rsid w:val="006552F5"/>
    <w:rsid w:val="0065532C"/>
    <w:rsid w:val="006555A1"/>
    <w:rsid w:val="00662EEE"/>
    <w:rsid w:val="0066619D"/>
    <w:rsid w:val="006776F8"/>
    <w:rsid w:val="006945C3"/>
    <w:rsid w:val="006B7567"/>
    <w:rsid w:val="006C4A1F"/>
    <w:rsid w:val="006D60FC"/>
    <w:rsid w:val="006E083B"/>
    <w:rsid w:val="00747FF2"/>
    <w:rsid w:val="0075206D"/>
    <w:rsid w:val="00753554"/>
    <w:rsid w:val="007575AC"/>
    <w:rsid w:val="00772130"/>
    <w:rsid w:val="00786FF3"/>
    <w:rsid w:val="007A56D8"/>
    <w:rsid w:val="007A6276"/>
    <w:rsid w:val="007C0813"/>
    <w:rsid w:val="007D155F"/>
    <w:rsid w:val="007D6918"/>
    <w:rsid w:val="007E1EF0"/>
    <w:rsid w:val="0082585D"/>
    <w:rsid w:val="00852FB1"/>
    <w:rsid w:val="00875EE1"/>
    <w:rsid w:val="008863D1"/>
    <w:rsid w:val="008908D6"/>
    <w:rsid w:val="00890E39"/>
    <w:rsid w:val="008A7AB4"/>
    <w:rsid w:val="008B3063"/>
    <w:rsid w:val="008B3CD8"/>
    <w:rsid w:val="008F5FFD"/>
    <w:rsid w:val="009226EF"/>
    <w:rsid w:val="00996B58"/>
    <w:rsid w:val="009E61D4"/>
    <w:rsid w:val="00A0101F"/>
    <w:rsid w:val="00A16B62"/>
    <w:rsid w:val="00A2643A"/>
    <w:rsid w:val="00A94925"/>
    <w:rsid w:val="00AD7FC5"/>
    <w:rsid w:val="00B0536B"/>
    <w:rsid w:val="00B121AA"/>
    <w:rsid w:val="00B40D1D"/>
    <w:rsid w:val="00B43423"/>
    <w:rsid w:val="00B51619"/>
    <w:rsid w:val="00B5612E"/>
    <w:rsid w:val="00B9434B"/>
    <w:rsid w:val="00BC1FA0"/>
    <w:rsid w:val="00BC7BF4"/>
    <w:rsid w:val="00BD7177"/>
    <w:rsid w:val="00BF0917"/>
    <w:rsid w:val="00C0229D"/>
    <w:rsid w:val="00C1785F"/>
    <w:rsid w:val="00C24C54"/>
    <w:rsid w:val="00C362FB"/>
    <w:rsid w:val="00C46C96"/>
    <w:rsid w:val="00C82014"/>
    <w:rsid w:val="00C86901"/>
    <w:rsid w:val="00C94EDC"/>
    <w:rsid w:val="00CD3372"/>
    <w:rsid w:val="00CD4D5E"/>
    <w:rsid w:val="00CE1C59"/>
    <w:rsid w:val="00D55C20"/>
    <w:rsid w:val="00D625FB"/>
    <w:rsid w:val="00D63767"/>
    <w:rsid w:val="00D66C28"/>
    <w:rsid w:val="00D76837"/>
    <w:rsid w:val="00DB2EDD"/>
    <w:rsid w:val="00DB2F35"/>
    <w:rsid w:val="00DB5DD4"/>
    <w:rsid w:val="00DE55A3"/>
    <w:rsid w:val="00DF5255"/>
    <w:rsid w:val="00E04197"/>
    <w:rsid w:val="00E50657"/>
    <w:rsid w:val="00E60649"/>
    <w:rsid w:val="00E92D90"/>
    <w:rsid w:val="00E932D4"/>
    <w:rsid w:val="00EB34AA"/>
    <w:rsid w:val="00ED0628"/>
    <w:rsid w:val="00ED3582"/>
    <w:rsid w:val="00ED5828"/>
    <w:rsid w:val="00EF1844"/>
    <w:rsid w:val="00EF3A00"/>
    <w:rsid w:val="00F12A39"/>
    <w:rsid w:val="00F174F9"/>
    <w:rsid w:val="00F31A7E"/>
    <w:rsid w:val="00F532E4"/>
    <w:rsid w:val="00F66851"/>
    <w:rsid w:val="00FC0F08"/>
    <w:rsid w:val="00FC140E"/>
    <w:rsid w:val="00FC14EC"/>
    <w:rsid w:val="00FC6DB2"/>
    <w:rsid w:val="00FE23B8"/>
    <w:rsid w:val="00FE32C0"/>
    <w:rsid w:val="00FF72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74EF65E"/>
  <w15:chartTrackingRefBased/>
  <w15:docId w15:val="{4EC4324C-442B-4537-A643-E6956DA3F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6901"/>
    <w:pPr>
      <w:bidi/>
    </w:pPr>
    <w:rPr>
      <w:rFonts w:cs="Narkisim"/>
      <w:sz w:val="22"/>
      <w:szCs w:val="22"/>
      <w:lang w:eastAsia="he-IL"/>
    </w:rPr>
  </w:style>
  <w:style w:type="paragraph" w:styleId="1">
    <w:name w:val="heading 1"/>
    <w:basedOn w:val="a"/>
    <w:next w:val="a"/>
    <w:link w:val="10"/>
    <w:qFormat/>
    <w:rsid w:val="00C86901"/>
    <w:pPr>
      <w:keepNext/>
      <w:tabs>
        <w:tab w:val="right" w:pos="9469"/>
      </w:tabs>
      <w:jc w:val="both"/>
      <w:outlineLvl w:val="0"/>
    </w:pPr>
    <w:rPr>
      <w:rFonts w:cs="David"/>
      <w:b/>
      <w:bCs/>
      <w:szCs w:val="28"/>
    </w:rPr>
  </w:style>
  <w:style w:type="character" w:default="1" w:styleId="a0">
    <w:name w:val="Default Paragraph Font"/>
    <w:uiPriority w:val="1"/>
    <w:semiHidden/>
    <w:unhideWhenUsed/>
    <w:rsid w:val="00C86901"/>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rsid w:val="00C86901"/>
  </w:style>
  <w:style w:type="paragraph" w:styleId="a3">
    <w:name w:val="footnote text"/>
    <w:basedOn w:val="a"/>
    <w:link w:val="a4"/>
    <w:rsid w:val="00C86901"/>
    <w:pPr>
      <w:ind w:left="170" w:hanging="170"/>
      <w:jc w:val="both"/>
    </w:pPr>
    <w:rPr>
      <w:sz w:val="20"/>
      <w:szCs w:val="20"/>
    </w:rPr>
  </w:style>
  <w:style w:type="character" w:styleId="a5">
    <w:name w:val="footnote reference"/>
    <w:semiHidden/>
    <w:rsid w:val="00C86901"/>
    <w:rPr>
      <w:vertAlign w:val="superscript"/>
    </w:rPr>
  </w:style>
  <w:style w:type="paragraph" w:styleId="a6">
    <w:name w:val="header"/>
    <w:basedOn w:val="a"/>
    <w:link w:val="a7"/>
    <w:rsid w:val="00C86901"/>
    <w:pPr>
      <w:tabs>
        <w:tab w:val="center" w:pos="4153"/>
        <w:tab w:val="right" w:pos="8306"/>
      </w:tabs>
    </w:pPr>
  </w:style>
  <w:style w:type="paragraph" w:styleId="a8">
    <w:name w:val="footer"/>
    <w:basedOn w:val="a"/>
    <w:link w:val="a9"/>
    <w:rsid w:val="00C86901"/>
    <w:pPr>
      <w:tabs>
        <w:tab w:val="center" w:pos="4153"/>
        <w:tab w:val="right" w:pos="8306"/>
      </w:tabs>
    </w:pPr>
  </w:style>
  <w:style w:type="paragraph" w:customStyle="1" w:styleId="aa">
    <w:name w:val="כותרת"/>
    <w:basedOn w:val="a"/>
    <w:rsid w:val="00C86901"/>
    <w:pPr>
      <w:spacing w:before="240" w:line="320" w:lineRule="atLeast"/>
      <w:jc w:val="center"/>
    </w:pPr>
    <w:rPr>
      <w:rFonts w:cs="David"/>
      <w:b/>
      <w:bCs/>
      <w:spacing w:val="20"/>
      <w:szCs w:val="32"/>
    </w:rPr>
  </w:style>
  <w:style w:type="paragraph" w:customStyle="1" w:styleId="ab">
    <w:name w:val="כותרת קטע"/>
    <w:basedOn w:val="a"/>
    <w:rsid w:val="00C86901"/>
    <w:pPr>
      <w:spacing w:before="240" w:line="300" w:lineRule="atLeast"/>
    </w:pPr>
    <w:rPr>
      <w:rFonts w:cs="Arial"/>
      <w:b/>
      <w:bCs/>
      <w:szCs w:val="24"/>
    </w:rPr>
  </w:style>
  <w:style w:type="paragraph" w:customStyle="1" w:styleId="ac">
    <w:name w:val="מקור"/>
    <w:basedOn w:val="a"/>
    <w:rsid w:val="00C86901"/>
    <w:pPr>
      <w:spacing w:line="320" w:lineRule="atLeast"/>
      <w:jc w:val="both"/>
    </w:pPr>
    <w:rPr>
      <w:rFonts w:cs="David"/>
      <w:szCs w:val="24"/>
    </w:rPr>
  </w:style>
  <w:style w:type="paragraph" w:customStyle="1" w:styleId="ad">
    <w:name w:val="מחלקי המים"/>
    <w:basedOn w:val="a"/>
    <w:rsid w:val="00C86901"/>
    <w:pPr>
      <w:spacing w:line="320" w:lineRule="atLeast"/>
      <w:jc w:val="both"/>
    </w:pPr>
    <w:rPr>
      <w:b/>
      <w:bCs/>
      <w:szCs w:val="24"/>
    </w:rPr>
  </w:style>
  <w:style w:type="paragraph" w:styleId="ae">
    <w:name w:val="Body Text"/>
    <w:basedOn w:val="a"/>
    <w:pPr>
      <w:spacing w:line="320" w:lineRule="atLeast"/>
    </w:pPr>
    <w:rPr>
      <w:rFonts w:cs="David"/>
      <w:szCs w:val="24"/>
    </w:rPr>
  </w:style>
  <w:style w:type="character" w:styleId="Hyperlink">
    <w:name w:val="Hyperlink"/>
    <w:rsid w:val="00C86901"/>
    <w:rPr>
      <w:color w:val="0000FF"/>
      <w:u w:val="single"/>
    </w:rPr>
  </w:style>
  <w:style w:type="character" w:styleId="FollowedHyperlink">
    <w:name w:val="FollowedHyperlink"/>
    <w:rsid w:val="00D55C20"/>
    <w:rPr>
      <w:color w:val="800080"/>
      <w:u w:val="single"/>
    </w:rPr>
  </w:style>
  <w:style w:type="paragraph" w:styleId="af">
    <w:name w:val="Balloon Text"/>
    <w:basedOn w:val="a"/>
    <w:link w:val="af0"/>
    <w:uiPriority w:val="99"/>
    <w:semiHidden/>
    <w:unhideWhenUsed/>
    <w:rsid w:val="00C86901"/>
    <w:rPr>
      <w:rFonts w:ascii="Tahoma" w:hAnsi="Tahoma" w:cs="Tahoma"/>
      <w:sz w:val="16"/>
      <w:szCs w:val="16"/>
    </w:rPr>
  </w:style>
  <w:style w:type="character" w:customStyle="1" w:styleId="a4">
    <w:name w:val="טקסט הערת שוליים תו"/>
    <w:link w:val="a3"/>
    <w:rsid w:val="00C86901"/>
    <w:rPr>
      <w:rFonts w:cs="Narkisim"/>
      <w:lang w:eastAsia="he-IL"/>
    </w:rPr>
  </w:style>
  <w:style w:type="character" w:customStyle="1" w:styleId="10">
    <w:name w:val="כותרת 1 תו"/>
    <w:link w:val="1"/>
    <w:rsid w:val="00C86901"/>
    <w:rPr>
      <w:rFonts w:cs="David"/>
      <w:b/>
      <w:bCs/>
      <w:sz w:val="22"/>
      <w:szCs w:val="28"/>
      <w:lang w:eastAsia="he-IL"/>
    </w:rPr>
  </w:style>
  <w:style w:type="character" w:customStyle="1" w:styleId="a7">
    <w:name w:val="כותרת עליונה תו"/>
    <w:link w:val="a6"/>
    <w:rsid w:val="00C86901"/>
    <w:rPr>
      <w:rFonts w:cs="Narkisim"/>
      <w:sz w:val="22"/>
      <w:szCs w:val="22"/>
      <w:lang w:eastAsia="he-IL"/>
    </w:rPr>
  </w:style>
  <w:style w:type="character" w:customStyle="1" w:styleId="a9">
    <w:name w:val="כותרת תחתונה תו"/>
    <w:link w:val="a8"/>
    <w:rsid w:val="00C86901"/>
    <w:rPr>
      <w:rFonts w:cs="Narkisim"/>
      <w:sz w:val="22"/>
      <w:szCs w:val="22"/>
      <w:lang w:eastAsia="he-IL"/>
    </w:rPr>
  </w:style>
  <w:style w:type="character" w:styleId="af1">
    <w:name w:val="page number"/>
    <w:rsid w:val="00FE23B8"/>
  </w:style>
  <w:style w:type="character" w:customStyle="1" w:styleId="af0">
    <w:name w:val="טקסט בלונים תו"/>
    <w:link w:val="af"/>
    <w:uiPriority w:val="99"/>
    <w:semiHidden/>
    <w:rsid w:val="00C86901"/>
    <w:rPr>
      <w:rFonts w:ascii="Tahoma" w:hAnsi="Tahoma" w:cs="Tahoma"/>
      <w:sz w:val="16"/>
      <w:szCs w:val="16"/>
      <w:lang w:eastAsia="he-IL"/>
    </w:rPr>
  </w:style>
  <w:style w:type="paragraph" w:customStyle="1" w:styleId="af2">
    <w:name w:val="פסוק"/>
    <w:basedOn w:val="ac"/>
    <w:qFormat/>
    <w:rsid w:val="00C86901"/>
    <w:pPr>
      <w:spacing w:before="120"/>
    </w:pPr>
    <w:rPr>
      <w:b/>
      <w:bCs/>
    </w:rPr>
  </w:style>
  <w:style w:type="paragraph" w:customStyle="1" w:styleId="segmenttext">
    <w:name w:val="segmenttext"/>
    <w:basedOn w:val="a"/>
    <w:rsid w:val="007A6276"/>
    <w:pPr>
      <w:bidi w:val="0"/>
      <w:spacing w:before="100" w:beforeAutospacing="1" w:after="100" w:afterAutospacing="1"/>
    </w:pPr>
    <w:rPr>
      <w:rFonts w:cs="Times New Roman"/>
      <w:sz w:val="24"/>
      <w:szCs w:val="24"/>
      <w:lang w:eastAsia="en-US"/>
    </w:rPr>
  </w:style>
  <w:style w:type="character" w:customStyle="1" w:styleId="he">
    <w:name w:val="he"/>
    <w:rsid w:val="007A6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575412">
      <w:bodyDiv w:val="1"/>
      <w:marLeft w:val="0"/>
      <w:marRight w:val="0"/>
      <w:marTop w:val="0"/>
      <w:marBottom w:val="0"/>
      <w:divBdr>
        <w:top w:val="none" w:sz="0" w:space="0" w:color="auto"/>
        <w:left w:val="none" w:sz="0" w:space="0" w:color="auto"/>
        <w:bottom w:val="none" w:sz="0" w:space="0" w:color="auto"/>
        <w:right w:val="none" w:sz="0" w:space="0" w:color="auto"/>
      </w:divBdr>
      <w:divsChild>
        <w:div w:id="1433742772">
          <w:marLeft w:val="0"/>
          <w:marRight w:val="0"/>
          <w:marTop w:val="0"/>
          <w:marBottom w:val="0"/>
          <w:divBdr>
            <w:top w:val="none" w:sz="0" w:space="0" w:color="auto"/>
            <w:left w:val="none" w:sz="0" w:space="0" w:color="auto"/>
            <w:bottom w:val="none" w:sz="0" w:space="0" w:color="auto"/>
            <w:right w:val="none" w:sz="0" w:space="0" w:color="auto"/>
          </w:divBdr>
        </w:div>
        <w:div w:id="1597864818">
          <w:marLeft w:val="0"/>
          <w:marRight w:val="0"/>
          <w:marTop w:val="0"/>
          <w:marBottom w:val="0"/>
          <w:divBdr>
            <w:top w:val="none" w:sz="0" w:space="0" w:color="auto"/>
            <w:left w:val="none" w:sz="0" w:space="0" w:color="auto"/>
            <w:bottom w:val="none" w:sz="0" w:space="0" w:color="auto"/>
            <w:right w:val="none" w:sz="0" w:space="0" w:color="auto"/>
          </w:divBdr>
        </w:div>
        <w:div w:id="1752043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yim.org.il/?holiday=%d7%97%d7%98%d7%90%d7%aa%d7%99-%d7%a2%d7%95%d7%99%d7%aa%d7%99-%d7%a4%d7%a9%d7%a2%d7%aa%d7%9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yim.org.il/?parasha=%D7%A1%D7%9C%D7%97%D7%AA%D7%99-%D7%9B%D7%93%D7%91%D7%A8%D7%9A-%D7%95%D7%90%D7%95%D7%9C%D7%9D"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A0%D7%A4%D7%A9-%D7%9B%D7%99-%D7%AA%D7%97%D7%98%D7%90" TargetMode="External"/><Relationship Id="rId3" Type="http://schemas.openxmlformats.org/officeDocument/2006/relationships/hyperlink" Target="http://www.mayim.org.il/?holiday=%d7%97%d7%98%d7%90%d7%aa%d7%99-%d7%a2%d7%95%d7%99%d7%aa%d7%99-%d7%a4%d7%a9%d7%a2%d7%aa%d7%99" TargetMode="External"/><Relationship Id="rId7" Type="http://schemas.openxmlformats.org/officeDocument/2006/relationships/hyperlink" Target="https://www.mayim.org.il/?holiday=%D7%A8%D7%90%D7%A9-%D7%94%D7%A9%D7%A0%D7%94%D7%AA%D7%A9%D7%A1%D7%94-%D7%AA%D7%A9%D7%A2%D7%90" TargetMode="External"/><Relationship Id="rId2" Type="http://schemas.openxmlformats.org/officeDocument/2006/relationships/hyperlink" Target="http://www.mayim.org.il/?parasha=%D7%95%D7%9B%D7%99-%D7%AA%D7%A9%D7%92%D7%95" TargetMode="External"/><Relationship Id="rId1" Type="http://schemas.openxmlformats.org/officeDocument/2006/relationships/hyperlink" Target="http://www.daat.ac.il/encyclopedia/value.asp?id1=1078" TargetMode="External"/><Relationship Id="rId6" Type="http://schemas.openxmlformats.org/officeDocument/2006/relationships/hyperlink" Target="https://www.mayim.org.il/?parasha=%D7%90-%D7%9C-%D7%A0%D7%90-%D7%A8%D7%A4%D7%90-%D7%A0%D7%90-%D7%9C%D7%941" TargetMode="External"/><Relationship Id="rId5" Type="http://schemas.openxmlformats.org/officeDocument/2006/relationships/hyperlink" Target="https://www.mayim.org.il/?holiday=%D7%A1%D7%99%D7%A4%D7%95%D7%A8-%D7%97%D7%95%D7%A0%D7%99-%D7%94%D7%9E%D7%A2%D7%92%D7%9C-%D7%A2%D7%99%D7%95%D7%9F-%D7%9E%D7%97%D7%93%D7%A9" TargetMode="External"/><Relationship Id="rId4" Type="http://schemas.openxmlformats.org/officeDocument/2006/relationships/hyperlink" Target="http://www.mayim.org.il/?holiday=%D7%99%D7%95%D7%93%D7%A2%D7%99%D7%9D-%D7%9C%D7%A8%D7%A6%D7%95%D7%AA-%D7%90%D7%AA-%D7%91%D7%95%D7%A8%D7%90%D7%9D" TargetMode="External"/><Relationship Id="rId9" Type="http://schemas.openxmlformats.org/officeDocument/2006/relationships/hyperlink" Target="https://www.mayim.org.il/?parasha=%D7%A2%D7%A9%D7%94-%D7%9E%D7%90%D7%94%D7%91%D7%94-%D7%A2%D7%A9%D7%94-%D7%9E%D7%99%D7%A8%D7%90%D7%94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1BF63-2844-4C60-9EEB-D1FD162BD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60</TotalTime>
  <Pages>1</Pages>
  <Words>1012</Words>
  <Characters>5065</Characters>
  <Application>Microsoft Office Word</Application>
  <DocSecurity>0</DocSecurity>
  <Lines>42</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זדונות, שגגות וזכויות</vt:lpstr>
      <vt:lpstr>זדונות, שגגות וזכויות</vt:lpstr>
    </vt:vector>
  </TitlesOfParts>
  <Company> </Company>
  <LinksUpToDate>false</LinksUpToDate>
  <CharactersWithSpaces>6065</CharactersWithSpaces>
  <SharedDoc>false</SharedDoc>
  <HLinks>
    <vt:vector size="66" baseType="variant">
      <vt:variant>
        <vt:i4>6291506</vt:i4>
      </vt:variant>
      <vt:variant>
        <vt:i4>6</vt:i4>
      </vt:variant>
      <vt:variant>
        <vt:i4>0</vt:i4>
      </vt:variant>
      <vt:variant>
        <vt:i4>5</vt:i4>
      </vt:variant>
      <vt:variant>
        <vt:lpwstr>https://www.mayim.org.il/?parasha=%D7%A1%D7%9C%D7%97%D7%AA%D7%99-%D7%9B%D7%93%D7%91%D7%A8%D7%9A-%D7%95%D7%90%D7%95%D7%9C%D7%9D</vt:lpwstr>
      </vt:variant>
      <vt:variant>
        <vt:lpwstr/>
      </vt:variant>
      <vt:variant>
        <vt:i4>5701660</vt:i4>
      </vt:variant>
      <vt:variant>
        <vt:i4>3</vt:i4>
      </vt:variant>
      <vt:variant>
        <vt:i4>0</vt:i4>
      </vt:variant>
      <vt:variant>
        <vt:i4>5</vt:i4>
      </vt:variant>
      <vt:variant>
        <vt:lpwstr>http://www.mayim.org.il/?holiday=%d7%97%d7%98%d7%90%d7%aa%d7%99-%d7%a2%d7%95%d7%99%d7%aa%d7%99-%d7%a4%d7%a9%d7%a2%d7%aa%d7%99</vt:lpwstr>
      </vt:variant>
      <vt:variant>
        <vt:lpwstr/>
      </vt:variant>
      <vt:variant>
        <vt:i4>7340131</vt:i4>
      </vt:variant>
      <vt:variant>
        <vt:i4>24</vt:i4>
      </vt:variant>
      <vt:variant>
        <vt:i4>0</vt:i4>
      </vt:variant>
      <vt:variant>
        <vt:i4>5</vt:i4>
      </vt:variant>
      <vt:variant>
        <vt:lpwstr>https://www.mayim.org.il/?parasha=%D7%A2%D7%A9%D7%94-%D7%9E%D7%90%D7%94%D7%91%D7%94-%D7%A2%D7%A9%D7%94-%D7%9E%D7%99%D7%A8%D7%90%D7%941</vt:lpwstr>
      </vt:variant>
      <vt:variant>
        <vt:lpwstr/>
      </vt:variant>
      <vt:variant>
        <vt:i4>3866682</vt:i4>
      </vt:variant>
      <vt:variant>
        <vt:i4>21</vt:i4>
      </vt:variant>
      <vt:variant>
        <vt:i4>0</vt:i4>
      </vt:variant>
      <vt:variant>
        <vt:i4>5</vt:i4>
      </vt:variant>
      <vt:variant>
        <vt:lpwstr>https://www.mayim.org.il/?parasha=%D7%A0%D7%A4%D7%A9-%D7%9B%D7%99-%D7%AA%D7%97%D7%98%D7%90</vt:lpwstr>
      </vt:variant>
      <vt:variant>
        <vt:lpwstr/>
      </vt:variant>
      <vt:variant>
        <vt:i4>6553700</vt:i4>
      </vt:variant>
      <vt:variant>
        <vt:i4>18</vt:i4>
      </vt:variant>
      <vt:variant>
        <vt:i4>0</vt:i4>
      </vt:variant>
      <vt:variant>
        <vt:i4>5</vt:i4>
      </vt:variant>
      <vt:variant>
        <vt:lpwstr>https://www.mayim.org.il/?holiday=%D7%A8%D7%90%D7%A9-%D7%94%D7%A9%D7%A0%D7%94%D7%AA%D7%A9%D7%A1%D7%94-%D7%AA%D7%A9%D7%A2%D7%90</vt:lpwstr>
      </vt:variant>
      <vt:variant>
        <vt:lpwstr/>
      </vt:variant>
      <vt:variant>
        <vt:i4>7602281</vt:i4>
      </vt:variant>
      <vt:variant>
        <vt:i4>15</vt:i4>
      </vt:variant>
      <vt:variant>
        <vt:i4>0</vt:i4>
      </vt:variant>
      <vt:variant>
        <vt:i4>5</vt:i4>
      </vt:variant>
      <vt:variant>
        <vt:lpwstr>https://www.mayim.org.il/?parasha=%D7%90-%D7%9C-%D7%A0%D7%90-%D7%A8%D7%A4%D7%90-%D7%A0%D7%90-%D7%9C%D7%941</vt:lpwstr>
      </vt:variant>
      <vt:variant>
        <vt:lpwstr/>
      </vt:variant>
      <vt:variant>
        <vt:i4>6291557</vt:i4>
      </vt:variant>
      <vt:variant>
        <vt:i4>12</vt:i4>
      </vt:variant>
      <vt:variant>
        <vt:i4>0</vt:i4>
      </vt:variant>
      <vt:variant>
        <vt:i4>5</vt:i4>
      </vt:variant>
      <vt:variant>
        <vt:lpwstr>https://www.mayim.org.il/?holiday=%D7%A1%D7%99%D7%A4%D7%95%D7%A8-%D7%97%D7%95%D7%A0%D7%99-%D7%94%D7%9E%D7%A2%D7%92%D7%9C-%D7%A2%D7%99%D7%95%D7%9F-%D7%9E%D7%97%D7%93%D7%A9</vt:lpwstr>
      </vt:variant>
      <vt:variant>
        <vt:lpwstr/>
      </vt:variant>
      <vt:variant>
        <vt:i4>5505039</vt:i4>
      </vt:variant>
      <vt:variant>
        <vt:i4>9</vt:i4>
      </vt:variant>
      <vt:variant>
        <vt:i4>0</vt:i4>
      </vt:variant>
      <vt:variant>
        <vt:i4>5</vt:i4>
      </vt:variant>
      <vt:variant>
        <vt:lpwstr>http://www.mayim.org.il/?holiday=%D7%99%D7%95%D7%93%D7%A2%D7%99%D7%9D-%D7%9C%D7%A8%D7%A6%D7%95%D7%AA-%D7%90%D7%AA-%D7%91%D7%95%D7%A8%D7%90%D7%9D</vt:lpwstr>
      </vt:variant>
      <vt:variant>
        <vt:lpwstr/>
      </vt:variant>
      <vt:variant>
        <vt:i4>5701660</vt:i4>
      </vt:variant>
      <vt:variant>
        <vt:i4>6</vt:i4>
      </vt:variant>
      <vt:variant>
        <vt:i4>0</vt:i4>
      </vt:variant>
      <vt:variant>
        <vt:i4>5</vt:i4>
      </vt:variant>
      <vt:variant>
        <vt:lpwstr>http://www.mayim.org.il/?holiday=%d7%97%d7%98%d7%90%d7%aa%d7%99-%d7%a2%d7%95%d7%99%d7%aa%d7%99-%d7%a4%d7%a9%d7%a2%d7%aa%d7%99</vt:lpwstr>
      </vt:variant>
      <vt:variant>
        <vt:lpwstr/>
      </vt:variant>
      <vt:variant>
        <vt:i4>5570563</vt:i4>
      </vt:variant>
      <vt:variant>
        <vt:i4>3</vt:i4>
      </vt:variant>
      <vt:variant>
        <vt:i4>0</vt:i4>
      </vt:variant>
      <vt:variant>
        <vt:i4>5</vt:i4>
      </vt:variant>
      <vt:variant>
        <vt:lpwstr>http://www.mayim.org.il/?parasha=%D7%95%D7%9B%D7%99-%D7%AA%D7%A9%D7%92%D7%95</vt:lpwstr>
      </vt:variant>
      <vt:variant>
        <vt:lpwstr/>
      </vt:variant>
      <vt:variant>
        <vt:i4>1769552</vt:i4>
      </vt:variant>
      <vt:variant>
        <vt:i4>0</vt:i4>
      </vt:variant>
      <vt:variant>
        <vt:i4>0</vt:i4>
      </vt:variant>
      <vt:variant>
        <vt:i4>5</vt:i4>
      </vt:variant>
      <vt:variant>
        <vt:lpwstr>http://www.daat.ac.il/encyclopedia/value.asp?id1=1078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זדונות, שגגות וזכויות</dc:title>
  <dc:subject>יום הכיפורים</dc:subject>
  <dc:creator>Asher Yuval</dc:creator>
  <cp:keywords/>
  <dc:description/>
  <cp:lastModifiedBy>Asher  Yuval</cp:lastModifiedBy>
  <cp:revision>5</cp:revision>
  <cp:lastPrinted>2007-09-20T20:21:00Z</cp:lastPrinted>
  <dcterms:created xsi:type="dcterms:W3CDTF">2026-09-30T17:14:00Z</dcterms:created>
  <dcterms:modified xsi:type="dcterms:W3CDTF">2026-09-30T18:16:00Z</dcterms:modified>
  <cp:category>תשס"ג</cp:category>
</cp:coreProperties>
</file>