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1113" w14:textId="5CC8C052" w:rsidR="00BA44D9" w:rsidRDefault="00BD01FF" w:rsidP="00D0493B">
      <w:pPr>
        <w:pStyle w:val="aa"/>
        <w:rPr>
          <w:rtl/>
        </w:rPr>
      </w:pPr>
      <w:bookmarkStart w:id="0" w:name="_GoBack"/>
      <w:bookmarkEnd w:id="0"/>
      <w:r>
        <w:rPr>
          <w:rFonts w:hint="cs"/>
          <w:rtl/>
        </w:rPr>
        <w:t>בין גבעון לירושלים</w:t>
      </w:r>
      <w:r w:rsidR="005531CF">
        <w:rPr>
          <w:rFonts w:hint="cs"/>
          <w:rtl/>
        </w:rPr>
        <w:t xml:space="preserve"> ובין ארון למשכן</w:t>
      </w:r>
    </w:p>
    <w:p w14:paraId="34456C4D" w14:textId="1CEF4F5B" w:rsidR="005531CF" w:rsidRPr="0056232E" w:rsidRDefault="0056232E" w:rsidP="0056232E">
      <w:pPr>
        <w:pStyle w:val="ac"/>
        <w:spacing w:before="240"/>
        <w:rPr>
          <w:rFonts w:ascii="David" w:hAnsi="David"/>
          <w:b/>
          <w:bCs/>
          <w:sz w:val="24"/>
          <w:rtl/>
        </w:rPr>
      </w:pPr>
      <w:r w:rsidRPr="0056232E">
        <w:rPr>
          <w:rFonts w:ascii="David" w:hAnsi="David"/>
          <w:b/>
          <w:bCs/>
          <w:sz w:val="24"/>
          <w:rtl/>
        </w:rPr>
        <w:t xml:space="preserve">וַיִּתְחַזֵּק שְׁלֹמֹה בֶן דָּוִיד עַל מַלְכוּתוֹ וַה' </w:t>
      </w:r>
      <w:proofErr w:type="spellStart"/>
      <w:r w:rsidRPr="0056232E">
        <w:rPr>
          <w:rFonts w:ascii="David" w:hAnsi="David"/>
          <w:b/>
          <w:bCs/>
          <w:sz w:val="24"/>
          <w:rtl/>
        </w:rPr>
        <w:t>אֱלֹהָיו</w:t>
      </w:r>
      <w:proofErr w:type="spellEnd"/>
      <w:r w:rsidRPr="0056232E">
        <w:rPr>
          <w:rFonts w:ascii="David" w:hAnsi="David"/>
          <w:b/>
          <w:bCs/>
          <w:sz w:val="24"/>
          <w:rtl/>
        </w:rPr>
        <w:t xml:space="preserve"> עִמּוֹ וַיְגַדְּלֵהוּ לְמָעְלָה: ... </w:t>
      </w:r>
      <w:r w:rsidR="005531CF" w:rsidRPr="0056232E">
        <w:rPr>
          <w:rFonts w:ascii="David" w:hAnsi="David"/>
          <w:b/>
          <w:bCs/>
          <w:sz w:val="24"/>
          <w:rtl/>
        </w:rPr>
        <w:t xml:space="preserve">וַיֵּלְכוּ שְׁלֹמֹה וְכָל הַקָּהָל עִמּוֹ לַבָּמָה אֲשֶׁר בְּגִבְעוֹן כִּי שָׁם הָיָה אֹהֶל מוֹעֵד </w:t>
      </w:r>
      <w:proofErr w:type="spellStart"/>
      <w:r w:rsidR="005531CF" w:rsidRPr="0056232E">
        <w:rPr>
          <w:rFonts w:ascii="David" w:hAnsi="David"/>
          <w:b/>
          <w:bCs/>
          <w:sz w:val="24"/>
          <w:rtl/>
        </w:rPr>
        <w:t>הָאֱלֹהִים</w:t>
      </w:r>
      <w:proofErr w:type="spellEnd"/>
      <w:r w:rsidR="005531CF" w:rsidRPr="0056232E">
        <w:rPr>
          <w:rFonts w:ascii="David" w:hAnsi="David"/>
          <w:b/>
          <w:bCs/>
          <w:sz w:val="24"/>
          <w:rtl/>
        </w:rPr>
        <w:t xml:space="preserve"> אֲשֶׁר עָשָׂה מֹשֶׁה עֶבֶד ה' בַּמִּדְבָּר: אֲבָל אֲרוֹן </w:t>
      </w:r>
      <w:proofErr w:type="spellStart"/>
      <w:r w:rsidR="005531CF" w:rsidRPr="0056232E">
        <w:rPr>
          <w:rFonts w:ascii="David" w:hAnsi="David"/>
          <w:b/>
          <w:bCs/>
          <w:sz w:val="24"/>
          <w:rtl/>
        </w:rPr>
        <w:t>הָאֱלֹהִים</w:t>
      </w:r>
      <w:proofErr w:type="spellEnd"/>
      <w:r w:rsidR="005531CF" w:rsidRPr="0056232E">
        <w:rPr>
          <w:rFonts w:ascii="David" w:hAnsi="David"/>
          <w:b/>
          <w:bCs/>
          <w:sz w:val="24"/>
          <w:rtl/>
        </w:rPr>
        <w:t xml:space="preserve"> הֶעֱלָה דָוִיד מִקִּרְיַת יְעָרִים בַּהֵכִין לוֹ דָּוִיד כִּי נָטָה לוֹ אֹהֶל בִּירוּשָׁלִָם: וּמִזְבַּח </w:t>
      </w:r>
      <w:proofErr w:type="spellStart"/>
      <w:r w:rsidR="005531CF" w:rsidRPr="0056232E">
        <w:rPr>
          <w:rFonts w:ascii="David" w:hAnsi="David"/>
          <w:b/>
          <w:bCs/>
          <w:sz w:val="24"/>
          <w:rtl/>
        </w:rPr>
        <w:t>הַנְּחֹשֶׁת</w:t>
      </w:r>
      <w:proofErr w:type="spellEnd"/>
      <w:r w:rsidR="005531CF" w:rsidRPr="0056232E">
        <w:rPr>
          <w:rFonts w:ascii="David" w:hAnsi="David"/>
          <w:b/>
          <w:bCs/>
          <w:sz w:val="24"/>
          <w:rtl/>
        </w:rPr>
        <w:t xml:space="preserve"> אֲשֶׁר עָשָׂה בְּצַלְאֵל בֶּן אוּרִי בֶן חוּר שָׂם לִפְנֵי מִשְׁכַּן ה' </w:t>
      </w:r>
      <w:proofErr w:type="spellStart"/>
      <w:r w:rsidR="005531CF" w:rsidRPr="0056232E">
        <w:rPr>
          <w:rFonts w:ascii="David" w:hAnsi="David"/>
          <w:b/>
          <w:bCs/>
          <w:sz w:val="24"/>
          <w:rtl/>
        </w:rPr>
        <w:t>וַיִּדְרְשֵׁהו</w:t>
      </w:r>
      <w:proofErr w:type="spellEnd"/>
      <w:r w:rsidR="005531CF" w:rsidRPr="0056232E">
        <w:rPr>
          <w:rFonts w:ascii="David" w:hAnsi="David"/>
          <w:b/>
          <w:bCs/>
          <w:sz w:val="24"/>
          <w:rtl/>
        </w:rPr>
        <w:t xml:space="preserve">ּ שְׁלֹמֹה וְהַקָּהָל:  וַיַּעַל שְׁלֹמֹה שָׁם עַל מִזְבַּח </w:t>
      </w:r>
      <w:proofErr w:type="spellStart"/>
      <w:r w:rsidR="005531CF" w:rsidRPr="0056232E">
        <w:rPr>
          <w:rFonts w:ascii="David" w:hAnsi="David"/>
          <w:b/>
          <w:bCs/>
          <w:sz w:val="24"/>
          <w:rtl/>
        </w:rPr>
        <w:t>הַנְּחֹשֶׁת</w:t>
      </w:r>
      <w:proofErr w:type="spellEnd"/>
      <w:r w:rsidR="005531CF" w:rsidRPr="0056232E">
        <w:rPr>
          <w:rFonts w:ascii="David" w:hAnsi="David"/>
          <w:b/>
          <w:bCs/>
          <w:sz w:val="24"/>
          <w:rtl/>
        </w:rPr>
        <w:t xml:space="preserve"> לִפְנֵי ה' אֲשֶׁר לְאֹהֶל מוֹעֵד וַיַּעַל עָלָיו עֹלוֹת אָלֶף:</w:t>
      </w:r>
    </w:p>
    <w:p w14:paraId="51E551DB" w14:textId="675D9062" w:rsidR="005531CF" w:rsidRPr="0056232E" w:rsidRDefault="005531CF" w:rsidP="002570A7">
      <w:pPr>
        <w:pStyle w:val="ac"/>
        <w:rPr>
          <w:rFonts w:ascii="David" w:hAnsi="David"/>
          <w:b/>
          <w:bCs/>
          <w:sz w:val="24"/>
          <w:rtl/>
        </w:rPr>
      </w:pPr>
      <w:r w:rsidRPr="0056232E">
        <w:rPr>
          <w:rFonts w:ascii="David" w:hAnsi="David"/>
          <w:b/>
          <w:bCs/>
          <w:sz w:val="24"/>
          <w:rtl/>
        </w:rPr>
        <w:t xml:space="preserve">בַּלַּיְלָה הַהוּא נִרְאָה </w:t>
      </w:r>
      <w:proofErr w:type="spellStart"/>
      <w:r w:rsidRPr="0056232E">
        <w:rPr>
          <w:rFonts w:ascii="David" w:hAnsi="David"/>
          <w:b/>
          <w:bCs/>
          <w:sz w:val="24"/>
          <w:rtl/>
        </w:rPr>
        <w:t>אֱלֹהִים</w:t>
      </w:r>
      <w:proofErr w:type="spellEnd"/>
      <w:r w:rsidRPr="0056232E">
        <w:rPr>
          <w:rFonts w:ascii="David" w:hAnsi="David"/>
          <w:b/>
          <w:bCs/>
          <w:sz w:val="24"/>
          <w:rtl/>
        </w:rPr>
        <w:t xml:space="preserve"> לִשְׁלֹמֹה וַיֹּאמֶר לוֹ שְׁאַל מָה אֶתֶּן לָךְ: וַיֹּאמֶר שְׁלֹמֹה </w:t>
      </w:r>
      <w:proofErr w:type="spellStart"/>
      <w:r w:rsidRPr="0056232E">
        <w:rPr>
          <w:rFonts w:ascii="David" w:hAnsi="David"/>
          <w:b/>
          <w:bCs/>
          <w:sz w:val="24"/>
          <w:rtl/>
        </w:rPr>
        <w:t>לֵאלֹהִים</w:t>
      </w:r>
      <w:proofErr w:type="spellEnd"/>
      <w:r w:rsidRPr="0056232E">
        <w:rPr>
          <w:rFonts w:ascii="David" w:hAnsi="David"/>
          <w:b/>
          <w:bCs/>
          <w:sz w:val="24"/>
          <w:rtl/>
        </w:rPr>
        <w:t xml:space="preserve"> אַתָּה עָשִׂיתָ עִם דָּוִיד אָבִי חֶסֶד גָּדוֹל וְהִמְלַכְתַּנִי תַּחְתָּיו: .... עַתָּה חָכְמָה וּמַדָּע תֶּן לִי </w:t>
      </w:r>
      <w:proofErr w:type="spellStart"/>
      <w:r w:rsidRPr="0056232E">
        <w:rPr>
          <w:rFonts w:ascii="David" w:hAnsi="David"/>
          <w:b/>
          <w:bCs/>
          <w:sz w:val="24"/>
          <w:rtl/>
        </w:rPr>
        <w:t>וְאֵצְאָה</w:t>
      </w:r>
      <w:proofErr w:type="spellEnd"/>
      <w:r w:rsidRPr="0056232E">
        <w:rPr>
          <w:rFonts w:ascii="David" w:hAnsi="David"/>
          <w:b/>
          <w:bCs/>
          <w:sz w:val="24"/>
          <w:rtl/>
        </w:rPr>
        <w:t xml:space="preserve"> לִפְנֵי הָעָם הַזֶּה </w:t>
      </w:r>
      <w:proofErr w:type="spellStart"/>
      <w:r w:rsidRPr="0056232E">
        <w:rPr>
          <w:rFonts w:ascii="David" w:hAnsi="David"/>
          <w:b/>
          <w:bCs/>
          <w:sz w:val="24"/>
          <w:rtl/>
        </w:rPr>
        <w:t>וְאָבוֹאָה</w:t>
      </w:r>
      <w:proofErr w:type="spellEnd"/>
      <w:r w:rsidRPr="0056232E">
        <w:rPr>
          <w:rFonts w:ascii="David" w:hAnsi="David"/>
          <w:b/>
          <w:bCs/>
          <w:sz w:val="24"/>
          <w:rtl/>
        </w:rPr>
        <w:t xml:space="preserve"> כִּי מִי </w:t>
      </w:r>
      <w:proofErr w:type="spellStart"/>
      <w:r w:rsidRPr="0056232E">
        <w:rPr>
          <w:rFonts w:ascii="David" w:hAnsi="David"/>
          <w:b/>
          <w:bCs/>
          <w:sz w:val="24"/>
          <w:rtl/>
        </w:rPr>
        <w:t>יִשְׁפֹּט</w:t>
      </w:r>
      <w:proofErr w:type="spellEnd"/>
      <w:r w:rsidRPr="0056232E">
        <w:rPr>
          <w:rFonts w:ascii="David" w:hAnsi="David"/>
          <w:b/>
          <w:bCs/>
          <w:sz w:val="24"/>
          <w:rtl/>
        </w:rPr>
        <w:t xml:space="preserve"> אֶת עַמְּךָ הַזֶּה הַגָּדוֹל: וַיֹּאמֶר </w:t>
      </w:r>
      <w:proofErr w:type="spellStart"/>
      <w:r w:rsidRPr="0056232E">
        <w:rPr>
          <w:rFonts w:ascii="David" w:hAnsi="David"/>
          <w:b/>
          <w:bCs/>
          <w:sz w:val="24"/>
          <w:rtl/>
        </w:rPr>
        <w:t>אֱלֹהִים</w:t>
      </w:r>
      <w:proofErr w:type="spellEnd"/>
      <w:r w:rsidRPr="0056232E">
        <w:rPr>
          <w:rFonts w:ascii="David" w:hAnsi="David"/>
          <w:b/>
          <w:bCs/>
          <w:sz w:val="24"/>
          <w:rtl/>
        </w:rPr>
        <w:t xml:space="preserve"> לִשְׁלֹמֹה יַעַן אֲשֶׁר </w:t>
      </w:r>
      <w:proofErr w:type="spellStart"/>
      <w:r w:rsidRPr="0056232E">
        <w:rPr>
          <w:rFonts w:ascii="David" w:hAnsi="David"/>
          <w:b/>
          <w:bCs/>
          <w:sz w:val="24"/>
          <w:rtl/>
        </w:rPr>
        <w:t>הָיְתָה</w:t>
      </w:r>
      <w:proofErr w:type="spellEnd"/>
      <w:r w:rsidRPr="0056232E">
        <w:rPr>
          <w:rFonts w:ascii="David" w:hAnsi="David"/>
          <w:b/>
          <w:bCs/>
          <w:sz w:val="24"/>
          <w:rtl/>
        </w:rPr>
        <w:t xml:space="preserve"> זֹאת עִם לְבָבֶךָ וְלֹא שָׁאַלְתָּ עֹשֶׁר נְכָסִים וְכָבוֹד </w:t>
      </w:r>
      <w:r w:rsidR="002570A7" w:rsidRPr="0056232E">
        <w:rPr>
          <w:rFonts w:ascii="David" w:hAnsi="David"/>
          <w:b/>
          <w:bCs/>
          <w:sz w:val="24"/>
          <w:rtl/>
        </w:rPr>
        <w:t xml:space="preserve">.... </w:t>
      </w:r>
      <w:r w:rsidRPr="0056232E">
        <w:rPr>
          <w:rFonts w:ascii="David" w:hAnsi="David"/>
          <w:b/>
          <w:bCs/>
          <w:sz w:val="24"/>
          <w:rtl/>
        </w:rPr>
        <w:t>הַחָכְמָה וְהַמַּדָּע נָתוּן לָךְ וְעֹשֶׁר וּנְכָסִים וְכָבוֹד אֶתֶּן לָךְ אֲשֶׁר לֹא הָיָה כֵן לַמְּלָכִים אֲשֶׁר לְפָנֶיךָ וְאַחֲרֶיךָ לֹא יִהְיֶה כֵּן:</w:t>
      </w:r>
    </w:p>
    <w:p w14:paraId="704964C5" w14:textId="378B2508" w:rsidR="005531CF" w:rsidRDefault="005531CF" w:rsidP="002570A7">
      <w:pPr>
        <w:pStyle w:val="ac"/>
        <w:rPr>
          <w:rFonts w:ascii="Narkisim" w:hAnsi="Narkisim" w:cs="Narkisim"/>
          <w:szCs w:val="22"/>
          <w:rtl/>
        </w:rPr>
      </w:pPr>
      <w:r w:rsidRPr="0056232E">
        <w:rPr>
          <w:rFonts w:ascii="David" w:hAnsi="David"/>
          <w:b/>
          <w:bCs/>
          <w:sz w:val="24"/>
          <w:rtl/>
        </w:rPr>
        <w:t xml:space="preserve">וַיָּבֹא שְׁלֹמֹה לַבָּמָה אֲשֶׁר בְּגִבְעוֹן יְרוּשָׁלִַם מִלִּפְנֵי אֹהֶל מוֹעֵד </w:t>
      </w:r>
      <w:proofErr w:type="spellStart"/>
      <w:r w:rsidRPr="0056232E">
        <w:rPr>
          <w:rFonts w:ascii="David" w:hAnsi="David"/>
          <w:b/>
          <w:bCs/>
          <w:sz w:val="24"/>
          <w:rtl/>
        </w:rPr>
        <w:t>וַיִּמְלֹך</w:t>
      </w:r>
      <w:proofErr w:type="spellEnd"/>
      <w:r w:rsidRPr="0056232E">
        <w:rPr>
          <w:rFonts w:ascii="David" w:hAnsi="David"/>
          <w:b/>
          <w:bCs/>
          <w:sz w:val="24"/>
          <w:rtl/>
        </w:rPr>
        <w:t>ְ עַל יִשְׂרָאֵל:</w:t>
      </w:r>
      <w:r w:rsidRPr="005531CF">
        <w:rPr>
          <w:rFonts w:ascii="Narkisim" w:hAnsi="Narkisim" w:cs="Narkisim"/>
          <w:szCs w:val="22"/>
          <w:rtl/>
        </w:rPr>
        <w:t xml:space="preserve"> </w:t>
      </w:r>
      <w:r>
        <w:rPr>
          <w:rFonts w:ascii="Narkisim" w:hAnsi="Narkisim" w:cs="Narkisim" w:hint="cs"/>
          <w:szCs w:val="22"/>
          <w:rtl/>
        </w:rPr>
        <w:t>(</w:t>
      </w:r>
      <w:r w:rsidRPr="005531CF">
        <w:rPr>
          <w:rFonts w:ascii="Narkisim" w:hAnsi="Narkisim" w:cs="Narkisim"/>
          <w:szCs w:val="22"/>
          <w:rtl/>
        </w:rPr>
        <w:t>דברי הימים ב פרק א</w:t>
      </w:r>
      <w:r w:rsidR="002570A7">
        <w:rPr>
          <w:rFonts w:ascii="Narkisim" w:hAnsi="Narkisim" w:cs="Narkisim" w:hint="cs"/>
          <w:szCs w:val="22"/>
          <w:rtl/>
        </w:rPr>
        <w:t>)</w:t>
      </w:r>
      <w:r w:rsidR="002B502C">
        <w:rPr>
          <w:rFonts w:ascii="Narkisim" w:hAnsi="Narkisim" w:cs="Narkisim" w:hint="cs"/>
          <w:szCs w:val="22"/>
          <w:rtl/>
        </w:rPr>
        <w:t>.</w:t>
      </w:r>
      <w:r w:rsidR="0056232E">
        <w:rPr>
          <w:rStyle w:val="a5"/>
          <w:rFonts w:ascii="Narkisim" w:hAnsi="Narkisim" w:cs="Narkisim"/>
          <w:szCs w:val="22"/>
          <w:rtl/>
        </w:rPr>
        <w:footnoteReference w:id="1"/>
      </w:r>
    </w:p>
    <w:p w14:paraId="18CD1366" w14:textId="633FBB9E" w:rsidR="00BD01FF" w:rsidRDefault="00380893" w:rsidP="00BD01FF">
      <w:pPr>
        <w:pStyle w:val="ab"/>
      </w:pPr>
      <w:r>
        <w:rPr>
          <w:rFonts w:hint="cs"/>
          <w:rtl/>
        </w:rPr>
        <w:t xml:space="preserve">מסכת </w:t>
      </w:r>
      <w:r w:rsidR="00BD01FF">
        <w:rPr>
          <w:rtl/>
        </w:rPr>
        <w:t>יומא</w:t>
      </w:r>
      <w:r>
        <w:rPr>
          <w:rFonts w:hint="cs"/>
          <w:rtl/>
        </w:rPr>
        <w:t xml:space="preserve"> פרק ה</w:t>
      </w:r>
      <w:r w:rsidR="00BD01FF">
        <w:rPr>
          <w:rtl/>
        </w:rPr>
        <w:t xml:space="preserve">  - כהן גדול, שלמה בגבעון, תלמיד ורב</w:t>
      </w:r>
    </w:p>
    <w:p w14:paraId="1BD9783D" w14:textId="77777777" w:rsidR="00380893" w:rsidRDefault="00380893" w:rsidP="00BD01FF">
      <w:pPr>
        <w:pStyle w:val="ac"/>
        <w:rPr>
          <w:rtl/>
        </w:rPr>
      </w:pPr>
      <w:r w:rsidRPr="00380893">
        <w:rPr>
          <w:rFonts w:hint="cs"/>
          <w:b/>
          <w:bCs/>
          <w:rtl/>
        </w:rPr>
        <w:t xml:space="preserve">משנה </w:t>
      </w:r>
      <w:r w:rsidRPr="00380893">
        <w:rPr>
          <w:b/>
          <w:bCs/>
          <w:rtl/>
        </w:rPr>
        <w:t>יומא פרק ה משנה א</w:t>
      </w:r>
      <w:r>
        <w:rPr>
          <w:rFonts w:hint="cs"/>
          <w:rtl/>
        </w:rPr>
        <w:t xml:space="preserve"> "</w:t>
      </w:r>
      <w:r>
        <w:rPr>
          <w:rtl/>
        </w:rPr>
        <w:t>הגיע לארון נותן את המחתה בין שני הבדים צבר את הקטורת על גבי גחלים ונתמלא כל הבית כולו עשן</w:t>
      </w:r>
      <w:r>
        <w:rPr>
          <w:rFonts w:hint="cs"/>
          <w:rtl/>
        </w:rPr>
        <w:t>.</w:t>
      </w:r>
      <w:r>
        <w:rPr>
          <w:rtl/>
        </w:rPr>
        <w:t xml:space="preserve"> יצא ובא לו בדרך בית כניסתו ומתפלל תפילה קצרה בבית החיצון ולא היה מאריך בתפ</w:t>
      </w:r>
      <w:r>
        <w:rPr>
          <w:rFonts w:hint="cs"/>
          <w:rtl/>
        </w:rPr>
        <w:t>י</w:t>
      </w:r>
      <w:r>
        <w:rPr>
          <w:rtl/>
        </w:rPr>
        <w:t>לתו שלא להבעית את ישראל</w:t>
      </w:r>
      <w:r>
        <w:rPr>
          <w:rFonts w:hint="cs"/>
          <w:rtl/>
        </w:rPr>
        <w:t>".</w:t>
      </w:r>
    </w:p>
    <w:p w14:paraId="0E6DF49E" w14:textId="65E8D206" w:rsidR="00BD01FF" w:rsidRDefault="00380893" w:rsidP="00BD01FF">
      <w:pPr>
        <w:pStyle w:val="ac"/>
        <w:rPr>
          <w:lang w:eastAsia="en-US"/>
        </w:rPr>
      </w:pPr>
      <w:r w:rsidRPr="00380893">
        <w:rPr>
          <w:rFonts w:hint="cs"/>
          <w:b/>
          <w:bCs/>
          <w:rtl/>
        </w:rPr>
        <w:t xml:space="preserve">גמרא יומא </w:t>
      </w:r>
      <w:proofErr w:type="spellStart"/>
      <w:r w:rsidRPr="00380893">
        <w:rPr>
          <w:rFonts w:hint="cs"/>
          <w:b/>
          <w:bCs/>
          <w:rtl/>
        </w:rPr>
        <w:t>נג</w:t>
      </w:r>
      <w:proofErr w:type="spellEnd"/>
      <w:r w:rsidRPr="00380893">
        <w:rPr>
          <w:rFonts w:hint="cs"/>
          <w:b/>
          <w:bCs/>
          <w:rtl/>
        </w:rPr>
        <w:t xml:space="preserve"> א:</w:t>
      </w:r>
      <w:r>
        <w:rPr>
          <w:rFonts w:hint="cs"/>
          <w:rtl/>
        </w:rPr>
        <w:t xml:space="preserve"> "</w:t>
      </w:r>
      <w:r w:rsidR="00BD01FF">
        <w:rPr>
          <w:rtl/>
        </w:rPr>
        <w:t>יצא ובא לו דרך כניסתו</w:t>
      </w:r>
      <w:r w:rsidR="002B502C">
        <w:rPr>
          <w:rFonts w:hint="cs"/>
          <w:rtl/>
        </w:rPr>
        <w:t xml:space="preserve">"  </w:t>
      </w:r>
      <w:r w:rsidR="00BD01FF">
        <w:rPr>
          <w:rtl/>
        </w:rPr>
        <w:t>מנא הני מילי?</w:t>
      </w:r>
      <w:r w:rsidR="002B502C" w:rsidRPr="002B502C">
        <w:rPr>
          <w:rtl/>
        </w:rPr>
        <w:t xml:space="preserve"> </w:t>
      </w:r>
      <w:r w:rsidR="002B502C">
        <w:rPr>
          <w:rStyle w:val="a5"/>
          <w:rtl/>
        </w:rPr>
        <w:footnoteReference w:id="2"/>
      </w:r>
      <w:r w:rsidR="00BD01FF">
        <w:rPr>
          <w:rtl/>
        </w:rPr>
        <w:t xml:space="preserve"> - אמר רבי שמואל בר נחמני אמר רבי יונתן:</w:t>
      </w:r>
      <w:r w:rsidR="00BD01FF">
        <w:rPr>
          <w:rtl/>
          <w:lang w:eastAsia="en-US"/>
        </w:rPr>
        <w:t xml:space="preserve"> אָמַר קְרָא: ״וַיָּבֹא שְׁלֹמֹה לַבָּמָה אֲשֶׁר בְּגִבְעוֹן יְרוּשָׁלִַם״ (דברי הימים ב ג יא).</w:t>
      </w:r>
      <w:r w:rsidR="00BD01FF">
        <w:rPr>
          <w:rStyle w:val="a5"/>
          <w:rtl/>
          <w:lang w:eastAsia="en-US"/>
        </w:rPr>
        <w:footnoteReference w:id="3"/>
      </w:r>
      <w:r w:rsidR="00BD01FF">
        <w:rPr>
          <w:rtl/>
          <w:lang w:eastAsia="en-US"/>
        </w:rPr>
        <w:t xml:space="preserve"> וְכִי מָה עִנְיַן גִּבְעוֹן אֵצֶל יְרוּשָׁלַיִם? אֶלָּא: מַקִּישׁ יְצִיאָתוֹ מִגִּבְעוֹן לִירוּשָׁלַיִם, לְבִיאָתוֹ מִירוּשָׁלַיִם לְגִבְעוֹן: מָה בִּיאָתוֹ מִירוּשָׁלַיִם לְגִבְעוֹן — פָּנָיו כְּלַפֵּי בָמָה, כְּדֶרֶךְ בִּיאָתוֹ, אַף יְצִיאָתוֹ מִגִּבְעוֹן לִירוּשָׁלַיִם — פָּנָיו כְּלַפֵּי בָמָה, כְּדֶרֶךְ בִּיאָתוֹ.</w:t>
      </w:r>
      <w:r w:rsidR="0085439E">
        <w:rPr>
          <w:rStyle w:val="a5"/>
          <w:rtl/>
          <w:lang w:eastAsia="en-US"/>
        </w:rPr>
        <w:footnoteReference w:id="4"/>
      </w:r>
      <w:r w:rsidR="00BD01FF">
        <w:rPr>
          <w:rtl/>
          <w:lang w:eastAsia="en-US"/>
        </w:rPr>
        <w:t xml:space="preserve"> </w:t>
      </w:r>
    </w:p>
    <w:p w14:paraId="56F9B30C" w14:textId="77777777" w:rsidR="00072484" w:rsidRDefault="00072484" w:rsidP="00072484">
      <w:pPr>
        <w:pStyle w:val="ab"/>
        <w:rPr>
          <w:rtl/>
        </w:rPr>
      </w:pPr>
      <w:r>
        <w:rPr>
          <w:rFonts w:hint="cs"/>
          <w:rtl/>
        </w:rPr>
        <w:t xml:space="preserve">אחרית דבר </w:t>
      </w:r>
    </w:p>
    <w:p w14:paraId="2B4E0C98" w14:textId="0F36CD45" w:rsidR="00BD01FF" w:rsidRDefault="00BD01FF" w:rsidP="00072484">
      <w:pPr>
        <w:pStyle w:val="ac"/>
        <w:rPr>
          <w:rFonts w:ascii="Narkisim" w:hAnsi="Narkisim" w:cs="Narkisim"/>
          <w:szCs w:val="22"/>
          <w:rtl/>
        </w:rPr>
      </w:pPr>
      <w:r w:rsidRPr="00072484">
        <w:rPr>
          <w:rFonts w:ascii="Narkisim" w:hAnsi="Narkisim" w:cs="Narkisim"/>
          <w:szCs w:val="22"/>
          <w:rtl/>
        </w:rPr>
        <w:t xml:space="preserve">מה שמעניין בפרשה קטנה זו הוא עדיפות המזבח והמשכן בכללותו על פני ארון הקודש. שלמה לא עולה לעיר דוד לאוהל שדוד נטה שם ובו ארון הקודש להתפלל, אלא לגבעון להקריב אלף עולות. מדוע? למה מעדיף שלמה את המשכן שבגבעון, את המזבח שם, העלאת עולות </w:t>
      </w:r>
      <w:proofErr w:type="spellStart"/>
      <w:r w:rsidRPr="00072484">
        <w:rPr>
          <w:rFonts w:ascii="Narkisim" w:hAnsi="Narkisim" w:cs="Narkisim"/>
          <w:szCs w:val="22"/>
          <w:rtl/>
        </w:rPr>
        <w:t>וכו</w:t>
      </w:r>
      <w:proofErr w:type="spellEnd"/>
      <w:r w:rsidRPr="00072484">
        <w:rPr>
          <w:rFonts w:ascii="Narkisim" w:hAnsi="Narkisim" w:cs="Narkisim"/>
          <w:szCs w:val="22"/>
          <w:rtl/>
        </w:rPr>
        <w:t>', על פני התוועדות שקטה בהר ובאוהל דוד – את "אלף עולות" על</w:t>
      </w:r>
      <w:r w:rsidR="00072484">
        <w:rPr>
          <w:rFonts w:ascii="Narkisim" w:hAnsi="Narkisim" w:cs="Narkisim" w:hint="cs"/>
          <w:szCs w:val="22"/>
          <w:rtl/>
        </w:rPr>
        <w:t xml:space="preserve"> </w:t>
      </w:r>
      <w:r w:rsidRPr="00072484">
        <w:rPr>
          <w:rFonts w:ascii="Narkisim" w:hAnsi="Narkisim" w:cs="Narkisim"/>
          <w:szCs w:val="22"/>
          <w:rtl/>
        </w:rPr>
        <w:t>פני "נשלמה פרים שפתנו"?.</w:t>
      </w:r>
      <w:r w:rsidR="00072484">
        <w:rPr>
          <w:rFonts w:ascii="Narkisim" w:hAnsi="Narkisim" w:cs="Narkisim" w:hint="cs"/>
          <w:szCs w:val="22"/>
          <w:rtl/>
        </w:rPr>
        <w:t xml:space="preserve"> מה פשר עניין זה?</w:t>
      </w:r>
    </w:p>
    <w:p w14:paraId="37E0A2BB" w14:textId="7DC7B892" w:rsidR="00072484" w:rsidRDefault="00072484" w:rsidP="00072484">
      <w:pPr>
        <w:pStyle w:val="ac"/>
        <w:rPr>
          <w:rFonts w:ascii="Narkisim" w:hAnsi="Narkisim" w:cs="Narkisim"/>
          <w:szCs w:val="22"/>
          <w:rtl/>
        </w:rPr>
      </w:pPr>
      <w:r>
        <w:rPr>
          <w:rFonts w:ascii="Narkisim" w:hAnsi="Narkisim" w:cs="Narkisim" w:hint="cs"/>
          <w:szCs w:val="22"/>
          <w:rtl/>
        </w:rPr>
        <w:t xml:space="preserve">לא מצאנו פרשנים ומדרשים שמתייחסים לנושא זה. מפי עוללים (נכדנו שחר אורי נ"י) שמענו את הרעיון ששלמה הלך להיכן שרוב הקהל, העם הולך. בכל הכבוד לארון הקודש, כל עוד עבודת ה' מרוכזת בקרבנות ולשם הולך כל אדם שמבקש </w:t>
      </w:r>
      <w:r>
        <w:rPr>
          <w:rFonts w:ascii="Narkisim" w:hAnsi="Narkisim" w:cs="Narkisim" w:hint="cs"/>
          <w:szCs w:val="22"/>
          <w:rtl/>
        </w:rPr>
        <w:lastRenderedPageBreak/>
        <w:t xml:space="preserve">לכפר על חטאין, לשמוח ולהודות לה', לקיים מצוות עלייה לרגל שלוש פעמים בשנה, לשם גם הולך שלמה מלך ישראל. ואפשר שיש כאן גם מהלך דתי-דיפלומטי. </w:t>
      </w:r>
      <w:r w:rsidR="007D4EF9">
        <w:rPr>
          <w:rFonts w:ascii="Narkisim" w:hAnsi="Narkisim" w:cs="Narkisim" w:hint="cs"/>
          <w:szCs w:val="22"/>
          <w:rtl/>
        </w:rPr>
        <w:t>דוד ושלמה הרי מתעתדים להפוך את ירושלים למרכז האומה. ומצפים ששבטי ישראל כולם יכבדו מהלך זה. לפיכך, מקפיד שלמה לכבד את המשכן העומד בנחלת בני יוסף. אכבדך ותכבדני.</w:t>
      </w:r>
    </w:p>
    <w:p w14:paraId="5C4E9A41" w14:textId="77777777" w:rsidR="00121DFC" w:rsidRDefault="00121DFC" w:rsidP="005B3D4C">
      <w:pPr>
        <w:pStyle w:val="ad"/>
        <w:spacing w:before="120"/>
        <w:rPr>
          <w:rtl/>
        </w:rPr>
      </w:pPr>
      <w:r>
        <w:rPr>
          <w:rFonts w:hint="cs"/>
          <w:rtl/>
        </w:rPr>
        <w:t>מחלקי המים</w:t>
      </w:r>
    </w:p>
    <w:p w14:paraId="4E809DC2" w14:textId="77A3BD3A" w:rsidR="001E119B" w:rsidRDefault="001E119B" w:rsidP="007164A4">
      <w:pPr>
        <w:pStyle w:val="ad"/>
        <w:spacing w:before="120" w:line="300" w:lineRule="atLeast"/>
        <w:rPr>
          <w:b w:val="0"/>
          <w:bCs w:val="0"/>
          <w:szCs w:val="22"/>
          <w:rtl/>
        </w:rPr>
      </w:pPr>
      <w:r w:rsidRPr="001E119B">
        <w:rPr>
          <w:rFonts w:hint="cs"/>
          <w:szCs w:val="22"/>
          <w:rtl/>
        </w:rPr>
        <w:t>מים אחרונים</w:t>
      </w:r>
      <w:r w:rsidR="00361F6B">
        <w:rPr>
          <w:rFonts w:hint="cs"/>
          <w:szCs w:val="22"/>
          <w:rtl/>
        </w:rPr>
        <w:t xml:space="preserve"> 1</w:t>
      </w:r>
      <w:r w:rsidRPr="001E119B">
        <w:rPr>
          <w:rFonts w:hint="cs"/>
          <w:szCs w:val="22"/>
          <w:rtl/>
        </w:rPr>
        <w:t xml:space="preserve">: </w:t>
      </w:r>
      <w:r w:rsidR="003C1CBA">
        <w:rPr>
          <w:rFonts w:hint="cs"/>
          <w:b w:val="0"/>
          <w:bCs w:val="0"/>
          <w:szCs w:val="22"/>
          <w:rtl/>
        </w:rPr>
        <w:t>הדרשן מעדיף את ה</w:t>
      </w:r>
      <w:r w:rsidR="00C21131">
        <w:rPr>
          <w:rFonts w:hint="cs"/>
          <w:b w:val="0"/>
          <w:bCs w:val="0"/>
          <w:szCs w:val="22"/>
          <w:rtl/>
        </w:rPr>
        <w:t>נוסח ש</w:t>
      </w:r>
      <w:r w:rsidR="00B717EA">
        <w:rPr>
          <w:rFonts w:hint="cs"/>
          <w:b w:val="0"/>
          <w:bCs w:val="0"/>
          <w:szCs w:val="22"/>
          <w:rtl/>
        </w:rPr>
        <w:t xml:space="preserve">ל </w:t>
      </w:r>
      <w:r w:rsidR="00C21131">
        <w:rPr>
          <w:rFonts w:hint="cs"/>
          <w:b w:val="0"/>
          <w:bCs w:val="0"/>
          <w:szCs w:val="22"/>
          <w:rtl/>
        </w:rPr>
        <w:t>דברי הימים</w:t>
      </w:r>
      <w:r w:rsidR="003C1CBA">
        <w:rPr>
          <w:rFonts w:hint="cs"/>
          <w:b w:val="0"/>
          <w:bCs w:val="0"/>
          <w:szCs w:val="22"/>
          <w:rtl/>
        </w:rPr>
        <w:t xml:space="preserve"> משום ששם נז</w:t>
      </w:r>
      <w:r w:rsidR="00C02181">
        <w:rPr>
          <w:rFonts w:hint="cs"/>
          <w:b w:val="0"/>
          <w:bCs w:val="0"/>
          <w:szCs w:val="22"/>
          <w:rtl/>
        </w:rPr>
        <w:t>כ</w:t>
      </w:r>
      <w:r w:rsidR="003C1CBA">
        <w:rPr>
          <w:rFonts w:hint="cs"/>
          <w:b w:val="0"/>
          <w:bCs w:val="0"/>
          <w:szCs w:val="22"/>
          <w:rtl/>
        </w:rPr>
        <w:t>רות ירושלים וגבעון בסמוך</w:t>
      </w:r>
      <w:r w:rsidR="00B33D87">
        <w:rPr>
          <w:rFonts w:hint="cs"/>
          <w:b w:val="0"/>
          <w:bCs w:val="0"/>
          <w:szCs w:val="22"/>
          <w:rtl/>
        </w:rPr>
        <w:t xml:space="preserve"> (באותו פסוק)</w:t>
      </w:r>
      <w:r w:rsidR="00C02181">
        <w:rPr>
          <w:rFonts w:hint="cs"/>
          <w:b w:val="0"/>
          <w:bCs w:val="0"/>
          <w:szCs w:val="22"/>
          <w:rtl/>
        </w:rPr>
        <w:t xml:space="preserve">. זאת ועוד, </w:t>
      </w:r>
      <w:r w:rsidR="00C21131">
        <w:rPr>
          <w:rFonts w:hint="cs"/>
          <w:b w:val="0"/>
          <w:bCs w:val="0"/>
          <w:szCs w:val="22"/>
          <w:rtl/>
        </w:rPr>
        <w:t xml:space="preserve">במקבילה במלכים א </w:t>
      </w:r>
      <w:r w:rsidR="00B717EA">
        <w:rPr>
          <w:rFonts w:hint="cs"/>
          <w:b w:val="0"/>
          <w:bCs w:val="0"/>
          <w:szCs w:val="22"/>
          <w:rtl/>
        </w:rPr>
        <w:t xml:space="preserve">יש </w:t>
      </w:r>
      <w:r w:rsidR="00C21131">
        <w:rPr>
          <w:rFonts w:hint="cs"/>
          <w:b w:val="0"/>
          <w:bCs w:val="0"/>
          <w:szCs w:val="22"/>
          <w:rtl/>
        </w:rPr>
        <w:t>"תוספת קטנה"</w:t>
      </w:r>
      <w:r w:rsidR="0056232E">
        <w:rPr>
          <w:rFonts w:hint="cs"/>
          <w:b w:val="0"/>
          <w:bCs w:val="0"/>
          <w:szCs w:val="22"/>
          <w:rtl/>
        </w:rPr>
        <w:t xml:space="preserve"> לסיום, </w:t>
      </w:r>
      <w:r w:rsidR="00C21131">
        <w:rPr>
          <w:rFonts w:hint="cs"/>
          <w:b w:val="0"/>
          <w:bCs w:val="0"/>
          <w:szCs w:val="22"/>
          <w:rtl/>
        </w:rPr>
        <w:t>שאינה בדברי הימים</w:t>
      </w:r>
      <w:r w:rsidR="00B717EA">
        <w:rPr>
          <w:rFonts w:hint="cs"/>
          <w:b w:val="0"/>
          <w:bCs w:val="0"/>
          <w:szCs w:val="22"/>
          <w:rtl/>
        </w:rPr>
        <w:t xml:space="preserve"> ויש קושי בהבנתה</w:t>
      </w:r>
      <w:r w:rsidR="00C21131">
        <w:rPr>
          <w:rFonts w:hint="cs"/>
          <w:b w:val="0"/>
          <w:bCs w:val="0"/>
          <w:szCs w:val="22"/>
          <w:rtl/>
        </w:rPr>
        <w:t xml:space="preserve">. ראו </w:t>
      </w:r>
      <w:r w:rsidR="00C21131" w:rsidRPr="00C21131">
        <w:rPr>
          <w:b w:val="0"/>
          <w:bCs w:val="0"/>
          <w:szCs w:val="22"/>
          <w:rtl/>
        </w:rPr>
        <w:t xml:space="preserve">מלכים א </w:t>
      </w:r>
      <w:r w:rsidR="0056232E">
        <w:rPr>
          <w:rFonts w:hint="cs"/>
          <w:b w:val="0"/>
          <w:bCs w:val="0"/>
          <w:szCs w:val="22"/>
          <w:rtl/>
        </w:rPr>
        <w:t>ג טו</w:t>
      </w:r>
      <w:r w:rsidR="00B717EA">
        <w:rPr>
          <w:rFonts w:hint="cs"/>
          <w:b w:val="0"/>
          <w:bCs w:val="0"/>
          <w:szCs w:val="22"/>
          <w:rtl/>
        </w:rPr>
        <w:t>, הפסוק</w:t>
      </w:r>
      <w:r w:rsidR="0056232E">
        <w:rPr>
          <w:rFonts w:hint="cs"/>
          <w:b w:val="0"/>
          <w:bCs w:val="0"/>
          <w:szCs w:val="22"/>
          <w:rtl/>
        </w:rPr>
        <w:t xml:space="preserve"> </w:t>
      </w:r>
      <w:r w:rsidR="00C21131">
        <w:rPr>
          <w:rFonts w:hint="cs"/>
          <w:b w:val="0"/>
          <w:bCs w:val="0"/>
          <w:szCs w:val="22"/>
          <w:rtl/>
        </w:rPr>
        <w:t>החותם את הפרשה: "</w:t>
      </w:r>
      <w:proofErr w:type="spellStart"/>
      <w:r w:rsidR="00C21131" w:rsidRPr="00C21131">
        <w:rPr>
          <w:b w:val="0"/>
          <w:bCs w:val="0"/>
          <w:szCs w:val="22"/>
          <w:rtl/>
        </w:rPr>
        <w:t>וַיִּקַץ</w:t>
      </w:r>
      <w:proofErr w:type="spellEnd"/>
      <w:r w:rsidR="00C21131" w:rsidRPr="00C21131">
        <w:rPr>
          <w:b w:val="0"/>
          <w:bCs w:val="0"/>
          <w:szCs w:val="22"/>
          <w:rtl/>
        </w:rPr>
        <w:t xml:space="preserve"> שְׁלֹמֹה וְהִנֵּה חֲלוֹם וַיָּבוֹא יְרוּשָׁלִַם וַיַּעֲמֹד לִפְנֵי אֲרוֹן בְּרִית אֲדֹנָי וַיַּעַל עֹלוֹת וַיַּעַשׂ שְׁלָמִים וַיַּעַשׂ מִשְׁתֶּה לְכָל עֲבָדָיו</w:t>
      </w:r>
      <w:r w:rsidR="007164A4">
        <w:rPr>
          <w:rFonts w:hint="cs"/>
          <w:b w:val="0"/>
          <w:bCs w:val="0"/>
          <w:szCs w:val="22"/>
          <w:rtl/>
        </w:rPr>
        <w:t xml:space="preserve">". בנוסח זה יש 'איזון' בין גבעון לירושלים, אך מה פשר הקרבת קרבנות שלא במקום המשכן? ראו </w:t>
      </w:r>
      <w:proofErr w:type="spellStart"/>
      <w:r w:rsidR="007164A4" w:rsidRPr="007164A4">
        <w:rPr>
          <w:b w:val="0"/>
          <w:bCs w:val="0"/>
          <w:szCs w:val="22"/>
          <w:rtl/>
        </w:rPr>
        <w:t>מלבי"ם</w:t>
      </w:r>
      <w:proofErr w:type="spellEnd"/>
      <w:r w:rsidR="007164A4" w:rsidRPr="007164A4">
        <w:rPr>
          <w:b w:val="0"/>
          <w:bCs w:val="0"/>
          <w:szCs w:val="22"/>
          <w:rtl/>
        </w:rPr>
        <w:t xml:space="preserve"> דברי הימים ב </w:t>
      </w:r>
      <w:r w:rsidR="0056232E">
        <w:rPr>
          <w:rFonts w:hint="cs"/>
          <w:b w:val="0"/>
          <w:bCs w:val="0"/>
          <w:szCs w:val="22"/>
          <w:rtl/>
        </w:rPr>
        <w:t xml:space="preserve">א </w:t>
      </w:r>
      <w:proofErr w:type="spellStart"/>
      <w:r w:rsidR="007164A4" w:rsidRPr="007164A4">
        <w:rPr>
          <w:b w:val="0"/>
          <w:bCs w:val="0"/>
          <w:szCs w:val="22"/>
          <w:rtl/>
        </w:rPr>
        <w:t>יג</w:t>
      </w:r>
      <w:proofErr w:type="spellEnd"/>
      <w:r w:rsidR="00B717EA">
        <w:rPr>
          <w:rFonts w:hint="cs"/>
          <w:b w:val="0"/>
          <w:bCs w:val="0"/>
          <w:szCs w:val="22"/>
          <w:rtl/>
        </w:rPr>
        <w:t xml:space="preserve"> ששואל</w:t>
      </w:r>
      <w:r w:rsidR="007164A4">
        <w:rPr>
          <w:rFonts w:hint="cs"/>
          <w:b w:val="0"/>
          <w:bCs w:val="0"/>
          <w:szCs w:val="22"/>
          <w:rtl/>
        </w:rPr>
        <w:t>: "</w:t>
      </w:r>
      <w:proofErr w:type="spellStart"/>
      <w:r w:rsidR="007164A4" w:rsidRPr="007164A4">
        <w:rPr>
          <w:b w:val="0"/>
          <w:bCs w:val="0"/>
          <w:szCs w:val="22"/>
          <w:rtl/>
        </w:rPr>
        <w:t>שיפלא</w:t>
      </w:r>
      <w:proofErr w:type="spellEnd"/>
      <w:r w:rsidR="007164A4" w:rsidRPr="007164A4">
        <w:rPr>
          <w:b w:val="0"/>
          <w:bCs w:val="0"/>
          <w:szCs w:val="22"/>
          <w:rtl/>
        </w:rPr>
        <w:t xml:space="preserve"> מאד אחר שהלך לגבעון להעלות עולות על מזבח </w:t>
      </w:r>
      <w:proofErr w:type="spellStart"/>
      <w:r w:rsidR="007164A4" w:rsidRPr="007164A4">
        <w:rPr>
          <w:b w:val="0"/>
          <w:bCs w:val="0"/>
          <w:szCs w:val="22"/>
          <w:rtl/>
        </w:rPr>
        <w:t>הנחשת</w:t>
      </w:r>
      <w:proofErr w:type="spellEnd"/>
      <w:r w:rsidR="007164A4" w:rsidRPr="007164A4">
        <w:rPr>
          <w:b w:val="0"/>
          <w:bCs w:val="0"/>
          <w:szCs w:val="22"/>
          <w:rtl/>
        </w:rPr>
        <w:t xml:space="preserve"> שם, ושם ראה את המראה, היה לו להקריב את קרבנותיו שם, ולא לשוב ירושלים להקריב בבמת יחיד נגד מצות התורה. לכן פירש עזרא שאז פרק את אהל מועד, </w:t>
      </w:r>
      <w:proofErr w:type="spellStart"/>
      <w:r w:rsidR="007164A4" w:rsidRPr="007164A4">
        <w:rPr>
          <w:b w:val="0"/>
          <w:bCs w:val="0"/>
          <w:szCs w:val="22"/>
          <w:rtl/>
        </w:rPr>
        <w:t>שעז"א</w:t>
      </w:r>
      <w:proofErr w:type="spellEnd"/>
      <w:r w:rsidR="007164A4" w:rsidRPr="007164A4">
        <w:rPr>
          <w:b w:val="0"/>
          <w:bCs w:val="0"/>
          <w:szCs w:val="22"/>
          <w:rtl/>
        </w:rPr>
        <w:t xml:space="preserve"> ויבא מלפני אוהל מועד, והביא את הבמה אשר בגבעון לירושלים, ושם הקריב על מזבח הנחושת או על במת יחיד (שהיה מותר אחר שנתפרק המשכן)</w:t>
      </w:r>
      <w:r w:rsidR="0056232E">
        <w:rPr>
          <w:rFonts w:hint="cs"/>
          <w:b w:val="0"/>
          <w:bCs w:val="0"/>
          <w:szCs w:val="22"/>
          <w:rtl/>
        </w:rPr>
        <w:t>".</w:t>
      </w:r>
      <w:r w:rsidR="00B33D87">
        <w:rPr>
          <w:rStyle w:val="a5"/>
          <w:b w:val="0"/>
          <w:bCs w:val="0"/>
          <w:szCs w:val="22"/>
          <w:rtl/>
        </w:rPr>
        <w:footnoteReference w:id="5"/>
      </w:r>
    </w:p>
    <w:p w14:paraId="565998D0" w14:textId="75533734" w:rsidR="00B717EA" w:rsidRPr="001E119B" w:rsidRDefault="00B717EA" w:rsidP="007164A4">
      <w:pPr>
        <w:pStyle w:val="ad"/>
        <w:spacing w:before="120" w:line="300" w:lineRule="atLeast"/>
        <w:rPr>
          <w:b w:val="0"/>
          <w:bCs w:val="0"/>
          <w:szCs w:val="22"/>
          <w:rtl/>
        </w:rPr>
      </w:pPr>
      <w:r w:rsidRPr="001E119B">
        <w:rPr>
          <w:rFonts w:hint="cs"/>
          <w:szCs w:val="22"/>
          <w:rtl/>
        </w:rPr>
        <w:t>מים אחרונים</w:t>
      </w:r>
      <w:r>
        <w:rPr>
          <w:rFonts w:hint="cs"/>
          <w:szCs w:val="22"/>
          <w:rtl/>
        </w:rPr>
        <w:t xml:space="preserve"> 2</w:t>
      </w:r>
      <w:r w:rsidRPr="001E119B">
        <w:rPr>
          <w:rFonts w:hint="cs"/>
          <w:szCs w:val="22"/>
          <w:rtl/>
        </w:rPr>
        <w:t xml:space="preserve">: </w:t>
      </w:r>
      <w:r>
        <w:rPr>
          <w:rFonts w:hint="cs"/>
          <w:b w:val="0"/>
          <w:bCs w:val="0"/>
          <w:szCs w:val="22"/>
          <w:rtl/>
        </w:rPr>
        <w:t xml:space="preserve">שורשיו של העימות 'ארון מול משכן' מצויים כבר בספר שמות, בעת הציווי על עשיית המשכן, בהבדל בין פרשת תרומה שם הציווי הראשון במלאכת המשכן הוא על עשיית הארון, ובין פרשת </w:t>
      </w:r>
      <w:proofErr w:type="spellStart"/>
      <w:r>
        <w:rPr>
          <w:rFonts w:hint="cs"/>
          <w:b w:val="0"/>
          <w:bCs w:val="0"/>
          <w:szCs w:val="22"/>
          <w:rtl/>
        </w:rPr>
        <w:t>ויקהל</w:t>
      </w:r>
      <w:proofErr w:type="spellEnd"/>
      <w:r>
        <w:rPr>
          <w:rFonts w:hint="cs"/>
          <w:b w:val="0"/>
          <w:bCs w:val="0"/>
          <w:szCs w:val="22"/>
          <w:rtl/>
        </w:rPr>
        <w:t xml:space="preserve"> שם משמע שתחילת הציווי הייתה על עשיית המשכן. וכבר הארכנו לדון במחלוקת זו בין משה ובצלאל (עפ"י המדרשים) בדף </w:t>
      </w:r>
      <w:hyperlink r:id="rId8" w:anchor="gsc.tab=0" w:history="1">
        <w:r w:rsidRPr="00B33D87">
          <w:rPr>
            <w:rStyle w:val="Hyperlink"/>
            <w:rFonts w:hint="cs"/>
            <w:b w:val="0"/>
            <w:bCs w:val="0"/>
            <w:szCs w:val="22"/>
            <w:rtl/>
          </w:rPr>
          <w:t xml:space="preserve">ארון </w:t>
        </w:r>
        <w:r w:rsidR="00B33D87" w:rsidRPr="00B33D87">
          <w:rPr>
            <w:rStyle w:val="Hyperlink"/>
            <w:rFonts w:hint="cs"/>
            <w:b w:val="0"/>
            <w:bCs w:val="0"/>
            <w:szCs w:val="22"/>
            <w:rtl/>
          </w:rPr>
          <w:t>קודם</w:t>
        </w:r>
        <w:r w:rsidRPr="00B33D87">
          <w:rPr>
            <w:rStyle w:val="Hyperlink"/>
            <w:rFonts w:hint="cs"/>
            <w:b w:val="0"/>
            <w:bCs w:val="0"/>
            <w:szCs w:val="22"/>
            <w:rtl/>
          </w:rPr>
          <w:t xml:space="preserve"> או משכן </w:t>
        </w:r>
        <w:r w:rsidR="00B33D87" w:rsidRPr="00B33D87">
          <w:rPr>
            <w:rStyle w:val="Hyperlink"/>
            <w:rFonts w:hint="cs"/>
            <w:b w:val="0"/>
            <w:bCs w:val="0"/>
            <w:szCs w:val="22"/>
            <w:rtl/>
          </w:rPr>
          <w:t>קודם</w:t>
        </w:r>
        <w:r w:rsidRPr="00B33D87">
          <w:rPr>
            <w:rStyle w:val="Hyperlink"/>
            <w:rFonts w:hint="cs"/>
            <w:b w:val="0"/>
            <w:bCs w:val="0"/>
            <w:szCs w:val="22"/>
            <w:rtl/>
          </w:rPr>
          <w:t xml:space="preserve"> – מחלוקת משה ובצלאל</w:t>
        </w:r>
      </w:hyperlink>
      <w:r>
        <w:rPr>
          <w:rFonts w:hint="cs"/>
          <w:b w:val="0"/>
          <w:bCs w:val="0"/>
          <w:szCs w:val="22"/>
          <w:rtl/>
        </w:rPr>
        <w:t>.</w:t>
      </w:r>
    </w:p>
    <w:sectPr w:rsidR="00B717EA" w:rsidRPr="001E119B" w:rsidSect="00F3587B">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5930A" w14:textId="77777777" w:rsidR="00554EE3" w:rsidRDefault="00554EE3">
      <w:r>
        <w:separator/>
      </w:r>
    </w:p>
  </w:endnote>
  <w:endnote w:type="continuationSeparator" w:id="0">
    <w:p w14:paraId="5A7165C0" w14:textId="77777777" w:rsidR="00554EE3" w:rsidRDefault="0055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73C5D" w14:textId="77777777" w:rsidR="0085439E" w:rsidRDefault="008543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C0D3" w14:textId="77777777" w:rsidR="00157311" w:rsidRPr="00F8747C" w:rsidRDefault="00157311" w:rsidP="00215CB3">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F930B6">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F930B6">
      <w:rPr>
        <w:rStyle w:val="af0"/>
        <w:noProof/>
        <w:rtl/>
      </w:rPr>
      <w:t>5</w:t>
    </w:r>
    <w:r w:rsidRPr="00F8747C">
      <w:rPr>
        <w:rStyle w:val="af0"/>
      </w:rPr>
      <w:fldChar w:fldCharType="end"/>
    </w:r>
  </w:p>
  <w:p w14:paraId="15CB1667" w14:textId="77777777" w:rsidR="00157311" w:rsidRDefault="0015731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7D06" w14:textId="77777777" w:rsidR="0085439E" w:rsidRDefault="008543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EB14B" w14:textId="77777777" w:rsidR="00554EE3" w:rsidRDefault="00554EE3">
      <w:r>
        <w:separator/>
      </w:r>
    </w:p>
  </w:footnote>
  <w:footnote w:type="continuationSeparator" w:id="0">
    <w:p w14:paraId="36956429" w14:textId="77777777" w:rsidR="00554EE3" w:rsidRDefault="00554EE3">
      <w:r>
        <w:continuationSeparator/>
      </w:r>
    </w:p>
  </w:footnote>
  <w:footnote w:id="1">
    <w:p w14:paraId="1500D07D" w14:textId="36296DE4" w:rsidR="0056232E" w:rsidRDefault="0056232E" w:rsidP="0056232E">
      <w:pPr>
        <w:pStyle w:val="a3"/>
        <w:rPr>
          <w:rtl/>
        </w:rPr>
      </w:pPr>
      <w:r>
        <w:rPr>
          <w:rStyle w:val="a5"/>
        </w:rPr>
        <w:footnoteRef/>
      </w:r>
      <w:r>
        <w:rPr>
          <w:rtl/>
        </w:rPr>
        <w:t xml:space="preserve"> </w:t>
      </w:r>
      <w:r>
        <w:rPr>
          <w:rFonts w:hint="cs"/>
          <w:rtl/>
        </w:rPr>
        <w:t xml:space="preserve">עלייתו של שלמה על </w:t>
      </w:r>
      <w:proofErr w:type="spellStart"/>
      <w:r>
        <w:rPr>
          <w:rFonts w:hint="cs"/>
          <w:rtl/>
        </w:rPr>
        <w:t>כסא</w:t>
      </w:r>
      <w:proofErr w:type="spellEnd"/>
      <w:r>
        <w:rPr>
          <w:rFonts w:hint="cs"/>
          <w:rtl/>
        </w:rPr>
        <w:t xml:space="preserve"> המלכות אחרי דוד אביו לא הייתה סוגה בשושנים ולוותה במאבק עם אדוניה אחיו שנתמך ע"י יואב שר הצבא ואביתר הכהן. אלה ימי מלכותו הראשונים של שלמה כשהוא מחפש חיזוק משמים. והוא מוצא זאת בגבעון, מקום המשכן והמזבח שעשו משה ובני ישראל במדבר ושעמד בשילה כל ימי השופטים ושמואל. ראו  </w:t>
      </w:r>
      <w:r>
        <w:rPr>
          <w:rtl/>
        </w:rPr>
        <w:t xml:space="preserve">רש"י </w:t>
      </w:r>
      <w:r>
        <w:rPr>
          <w:rFonts w:hint="cs"/>
          <w:rtl/>
        </w:rPr>
        <w:t>על המילה הפותחת את הנושא שלנו: "</w:t>
      </w:r>
      <w:r>
        <w:rPr>
          <w:rtl/>
        </w:rPr>
        <w:t xml:space="preserve">ויתחזק שלמה וגומר - מפני שה' </w:t>
      </w:r>
      <w:proofErr w:type="spellStart"/>
      <w:r>
        <w:rPr>
          <w:rtl/>
        </w:rPr>
        <w:t>אלהיו</w:t>
      </w:r>
      <w:proofErr w:type="spellEnd"/>
      <w:r>
        <w:rPr>
          <w:rtl/>
        </w:rPr>
        <w:t xml:space="preserve"> עמו:</w:t>
      </w:r>
      <w:r>
        <w:rPr>
          <w:rFonts w:hint="cs"/>
          <w:rtl/>
        </w:rPr>
        <w:t xml:space="preserve">". </w:t>
      </w:r>
      <w:proofErr w:type="spellStart"/>
      <w:r>
        <w:rPr>
          <w:rFonts w:hint="cs"/>
          <w:rtl/>
        </w:rPr>
        <w:t>ו</w:t>
      </w:r>
      <w:r>
        <w:rPr>
          <w:rtl/>
        </w:rPr>
        <w:t>מלבי"ם</w:t>
      </w:r>
      <w:proofErr w:type="spellEnd"/>
      <w:r>
        <w:rPr>
          <w:rtl/>
        </w:rPr>
        <w:t xml:space="preserve"> </w:t>
      </w:r>
      <w:r>
        <w:rPr>
          <w:rFonts w:hint="cs"/>
          <w:rtl/>
        </w:rPr>
        <w:t>מפרש: "</w:t>
      </w:r>
      <w:r>
        <w:rPr>
          <w:rtl/>
        </w:rPr>
        <w:t>יתחזק</w:t>
      </w:r>
      <w:r>
        <w:rPr>
          <w:rFonts w:hint="cs"/>
          <w:rtl/>
        </w:rPr>
        <w:t xml:space="preserve"> - </w:t>
      </w:r>
      <w:r>
        <w:rPr>
          <w:rtl/>
        </w:rPr>
        <w:t>עד עתה היה נשען על כ</w:t>
      </w:r>
      <w:r>
        <w:rPr>
          <w:rFonts w:hint="cs"/>
          <w:rtl/>
        </w:rPr>
        <w:t>ו</w:t>
      </w:r>
      <w:r>
        <w:rPr>
          <w:rtl/>
        </w:rPr>
        <w:t>חו ועצתו של אביו ועתה התחזק בעצמו</w:t>
      </w:r>
      <w:r>
        <w:rPr>
          <w:rFonts w:hint="cs"/>
          <w:rtl/>
        </w:rPr>
        <w:t>".</w:t>
      </w:r>
    </w:p>
  </w:footnote>
  <w:footnote w:id="2">
    <w:p w14:paraId="618A45D9" w14:textId="77777777" w:rsidR="002B502C" w:rsidRDefault="002B502C" w:rsidP="002B502C">
      <w:pPr>
        <w:pStyle w:val="a3"/>
        <w:rPr>
          <w:rtl/>
        </w:rPr>
      </w:pPr>
      <w:r>
        <w:rPr>
          <w:rStyle w:val="a5"/>
        </w:rPr>
        <w:footnoteRef/>
      </w:r>
      <w:r>
        <w:rPr>
          <w:rtl/>
        </w:rPr>
        <w:t xml:space="preserve"> </w:t>
      </w:r>
      <w:r>
        <w:rPr>
          <w:rFonts w:hint="cs"/>
          <w:rtl/>
        </w:rPr>
        <w:t>הגמרא דנה על המשנה הנ"ל המתארת את כניסתו ויציאתו של הכהן הגדול מקודש הקדשים. שיציאתו הייתה כדרך כניסתו, היינו, הלך לאחור כשפניו אל קודש הקדשים. נראה שהדבר הוא בגדר דרך ארץ פשוט, אבל הגמרא בכל זאת, מבקשת אסמכתא מהמקרא והיא מוצאת זאת בהליכת שלמה לגבעון להקריב במזבח שהיה שם.</w:t>
      </w:r>
    </w:p>
  </w:footnote>
  <w:footnote w:id="3">
    <w:p w14:paraId="51245B7D" w14:textId="7374A3D2" w:rsidR="00BD01FF" w:rsidRDefault="00BD01FF" w:rsidP="00BD01FF">
      <w:pPr>
        <w:pStyle w:val="a3"/>
        <w:rPr>
          <w:rtl/>
        </w:rPr>
      </w:pPr>
      <w:r>
        <w:rPr>
          <w:rStyle w:val="a5"/>
        </w:rPr>
        <w:footnoteRef/>
      </w:r>
      <w:r>
        <w:rPr>
          <w:rtl/>
        </w:rPr>
        <w:t xml:space="preserve"> </w:t>
      </w:r>
      <w:r>
        <w:rPr>
          <w:rFonts w:hint="cs"/>
          <w:rtl/>
        </w:rPr>
        <w:t xml:space="preserve">ראו במקבילה בספר מלכים א פרק ג פסוק ד: "וַיֵּלֶךְ הַמֶּלֶךְ </w:t>
      </w:r>
      <w:proofErr w:type="spellStart"/>
      <w:r>
        <w:rPr>
          <w:rFonts w:hint="cs"/>
          <w:rtl/>
        </w:rPr>
        <w:t>גִּבְעֹנָה</w:t>
      </w:r>
      <w:proofErr w:type="spellEnd"/>
      <w:r>
        <w:rPr>
          <w:rFonts w:hint="cs"/>
          <w:rtl/>
        </w:rPr>
        <w:t xml:space="preserve"> לִזְבֹּחַ שָׁם כִּי הִיא הַבָּמָה הַגְּדוֹלָה", אך שם לא נזכרת ירושלים לצד גבעון שזה בסיס הדרשה שלהלן, ולפיכך מעדיף הדרשן את </w:t>
      </w:r>
      <w:r w:rsidR="000B48CB">
        <w:rPr>
          <w:rFonts w:hint="cs"/>
          <w:rtl/>
        </w:rPr>
        <w:t xml:space="preserve">נוסח </w:t>
      </w:r>
      <w:r>
        <w:rPr>
          <w:rFonts w:hint="cs"/>
          <w:rtl/>
        </w:rPr>
        <w:t>ספר דברי הימים.</w:t>
      </w:r>
    </w:p>
  </w:footnote>
  <w:footnote w:id="4">
    <w:p w14:paraId="2FCE1795" w14:textId="101B0A67" w:rsidR="0085439E" w:rsidRDefault="0085439E">
      <w:pPr>
        <w:pStyle w:val="a3"/>
        <w:rPr>
          <w:rtl/>
        </w:rPr>
      </w:pPr>
      <w:r>
        <w:rPr>
          <w:rStyle w:val="a5"/>
        </w:rPr>
        <w:footnoteRef/>
      </w:r>
      <w:r>
        <w:rPr>
          <w:rtl/>
        </w:rPr>
        <w:t xml:space="preserve"> </w:t>
      </w:r>
      <w:r>
        <w:rPr>
          <w:rtl/>
          <w:lang w:eastAsia="en-US"/>
        </w:rPr>
        <w:t xml:space="preserve">ומשם לומדים לכל אדם, כדברי הגמרא בצמוד שם: "וכן </w:t>
      </w:r>
      <w:proofErr w:type="spellStart"/>
      <w:r>
        <w:rPr>
          <w:rtl/>
          <w:lang w:eastAsia="en-US"/>
        </w:rPr>
        <w:t>כהנים</w:t>
      </w:r>
      <w:proofErr w:type="spellEnd"/>
      <w:r>
        <w:rPr>
          <w:rtl/>
          <w:lang w:eastAsia="en-US"/>
        </w:rPr>
        <w:t xml:space="preserve"> בעבודתן, ולוים בדוכנן, וישראל במעמדן, כשהן </w:t>
      </w:r>
      <w:proofErr w:type="spellStart"/>
      <w:r>
        <w:rPr>
          <w:rtl/>
          <w:lang w:eastAsia="en-US"/>
        </w:rPr>
        <w:t>נפטרין</w:t>
      </w:r>
      <w:proofErr w:type="spellEnd"/>
      <w:r>
        <w:rPr>
          <w:rtl/>
          <w:lang w:eastAsia="en-US"/>
        </w:rPr>
        <w:t xml:space="preserve"> - לא היו </w:t>
      </w:r>
      <w:proofErr w:type="spellStart"/>
      <w:r>
        <w:rPr>
          <w:rtl/>
          <w:lang w:eastAsia="en-US"/>
        </w:rPr>
        <w:t>מחזירין</w:t>
      </w:r>
      <w:proofErr w:type="spellEnd"/>
      <w:r>
        <w:rPr>
          <w:rtl/>
          <w:lang w:eastAsia="en-US"/>
        </w:rPr>
        <w:t xml:space="preserve"> פניהן </w:t>
      </w:r>
      <w:proofErr w:type="spellStart"/>
      <w:r>
        <w:rPr>
          <w:rtl/>
          <w:lang w:eastAsia="en-US"/>
        </w:rPr>
        <w:t>והולכין</w:t>
      </w:r>
      <w:proofErr w:type="spellEnd"/>
      <w:r>
        <w:rPr>
          <w:rtl/>
          <w:lang w:eastAsia="en-US"/>
        </w:rPr>
        <w:t xml:space="preserve">, אלא </w:t>
      </w:r>
      <w:proofErr w:type="spellStart"/>
      <w:r>
        <w:rPr>
          <w:rtl/>
          <w:lang w:eastAsia="en-US"/>
        </w:rPr>
        <w:t>מצדדין</w:t>
      </w:r>
      <w:proofErr w:type="spellEnd"/>
      <w:r>
        <w:rPr>
          <w:rtl/>
          <w:lang w:eastAsia="en-US"/>
        </w:rPr>
        <w:t xml:space="preserve"> פניהן </w:t>
      </w:r>
      <w:proofErr w:type="spellStart"/>
      <w:r>
        <w:rPr>
          <w:rtl/>
          <w:lang w:eastAsia="en-US"/>
        </w:rPr>
        <w:t>והולכין</w:t>
      </w:r>
      <w:proofErr w:type="spellEnd"/>
      <w:r>
        <w:rPr>
          <w:rtl/>
          <w:lang w:eastAsia="en-US"/>
        </w:rPr>
        <w:t xml:space="preserve">, וכן תלמיד הנפטר מרבו לא יחזיר פניו וילך, אלא מצדד פניו והולך. כי הא דרבי אלעזר, כד </w:t>
      </w:r>
      <w:proofErr w:type="spellStart"/>
      <w:r>
        <w:rPr>
          <w:rtl/>
          <w:lang w:eastAsia="en-US"/>
        </w:rPr>
        <w:t>הוה</w:t>
      </w:r>
      <w:proofErr w:type="spellEnd"/>
      <w:r>
        <w:rPr>
          <w:rtl/>
          <w:lang w:eastAsia="en-US"/>
        </w:rPr>
        <w:t xml:space="preserve"> </w:t>
      </w:r>
      <w:proofErr w:type="spellStart"/>
      <w:r>
        <w:rPr>
          <w:rtl/>
          <w:lang w:eastAsia="en-US"/>
        </w:rPr>
        <w:t>מיפטר</w:t>
      </w:r>
      <w:proofErr w:type="spellEnd"/>
      <w:r>
        <w:rPr>
          <w:rtl/>
          <w:lang w:eastAsia="en-US"/>
        </w:rPr>
        <w:t xml:space="preserve"> מיניה דרבי יוחנן, כד </w:t>
      </w:r>
      <w:proofErr w:type="spellStart"/>
      <w:r>
        <w:rPr>
          <w:rtl/>
          <w:lang w:eastAsia="en-US"/>
        </w:rPr>
        <w:t>הוה</w:t>
      </w:r>
      <w:proofErr w:type="spellEnd"/>
      <w:r>
        <w:rPr>
          <w:rtl/>
          <w:lang w:eastAsia="en-US"/>
        </w:rPr>
        <w:t xml:space="preserve"> בעי רבי יוחנן </w:t>
      </w:r>
      <w:proofErr w:type="spellStart"/>
      <w:r>
        <w:rPr>
          <w:rtl/>
          <w:lang w:eastAsia="en-US"/>
        </w:rPr>
        <w:t>לסגויי</w:t>
      </w:r>
      <w:proofErr w:type="spellEnd"/>
      <w:r>
        <w:rPr>
          <w:rtl/>
          <w:lang w:eastAsia="en-US"/>
        </w:rPr>
        <w:t xml:space="preserve"> </w:t>
      </w:r>
      <w:proofErr w:type="spellStart"/>
      <w:r>
        <w:rPr>
          <w:rtl/>
          <w:lang w:eastAsia="en-US"/>
        </w:rPr>
        <w:t>הוה</w:t>
      </w:r>
      <w:proofErr w:type="spellEnd"/>
      <w:r>
        <w:rPr>
          <w:rtl/>
          <w:lang w:eastAsia="en-US"/>
        </w:rPr>
        <w:t xml:space="preserve"> </w:t>
      </w:r>
      <w:proofErr w:type="spellStart"/>
      <w:r>
        <w:rPr>
          <w:rtl/>
          <w:lang w:eastAsia="en-US"/>
        </w:rPr>
        <w:t>גחין</w:t>
      </w:r>
      <w:proofErr w:type="spellEnd"/>
      <w:r>
        <w:rPr>
          <w:rtl/>
          <w:lang w:eastAsia="en-US"/>
        </w:rPr>
        <w:t xml:space="preserve"> </w:t>
      </w:r>
      <w:proofErr w:type="spellStart"/>
      <w:r>
        <w:rPr>
          <w:rtl/>
          <w:lang w:eastAsia="en-US"/>
        </w:rPr>
        <w:t>קאי</w:t>
      </w:r>
      <w:proofErr w:type="spellEnd"/>
      <w:r>
        <w:rPr>
          <w:rtl/>
          <w:lang w:eastAsia="en-US"/>
        </w:rPr>
        <w:t xml:space="preserve"> רבי אלעזר </w:t>
      </w:r>
      <w:proofErr w:type="spellStart"/>
      <w:r>
        <w:rPr>
          <w:rtl/>
          <w:lang w:eastAsia="en-US"/>
        </w:rPr>
        <w:t>אדוכתיה</w:t>
      </w:r>
      <w:proofErr w:type="spellEnd"/>
      <w:r>
        <w:rPr>
          <w:rtl/>
          <w:lang w:eastAsia="en-US"/>
        </w:rPr>
        <w:t xml:space="preserve">, עד דהוה </w:t>
      </w:r>
      <w:proofErr w:type="spellStart"/>
      <w:r>
        <w:rPr>
          <w:rtl/>
          <w:lang w:eastAsia="en-US"/>
        </w:rPr>
        <w:t>מיכסי</w:t>
      </w:r>
      <w:proofErr w:type="spellEnd"/>
      <w:r>
        <w:rPr>
          <w:rtl/>
          <w:lang w:eastAsia="en-US"/>
        </w:rPr>
        <w:t xml:space="preserve"> רבי יוחנן מיניה וכו' " עוד שם על תלמידים </w:t>
      </w:r>
      <w:r>
        <w:rPr>
          <w:rFonts w:hint="cs"/>
          <w:rtl/>
          <w:lang w:eastAsia="en-US"/>
        </w:rPr>
        <w:t xml:space="preserve">נוספים כיצד </w:t>
      </w:r>
      <w:r>
        <w:rPr>
          <w:rtl/>
          <w:lang w:eastAsia="en-US"/>
        </w:rPr>
        <w:t xml:space="preserve">היו נפטרים מרבותיהם. </w:t>
      </w:r>
      <w:r>
        <w:rPr>
          <w:rFonts w:hint="cs"/>
          <w:rtl/>
          <w:lang w:eastAsia="en-US"/>
        </w:rPr>
        <w:t xml:space="preserve">ראו דברינו </w:t>
      </w:r>
      <w:hyperlink r:id="rId1" w:anchor="gsc.tab=0" w:history="1">
        <w:r w:rsidRPr="003C1CBA">
          <w:rPr>
            <w:rStyle w:val="Hyperlink"/>
            <w:rFonts w:hint="cs"/>
            <w:rtl/>
            <w:lang w:eastAsia="en-US"/>
          </w:rPr>
          <w:t>כיצד נפרדים</w:t>
        </w:r>
      </w:hyperlink>
      <w:r>
        <w:rPr>
          <w:rFonts w:hint="cs"/>
          <w:rtl/>
          <w:lang w:eastAsia="en-US"/>
        </w:rPr>
        <w:t xml:space="preserve"> בדפים המיוחדים. כאן והפעם, </w:t>
      </w:r>
      <w:r>
        <w:rPr>
          <w:rtl/>
          <w:lang w:eastAsia="en-US"/>
        </w:rPr>
        <w:t>אנו מבקשים להתמקד בשלמה.</w:t>
      </w:r>
      <w:r>
        <w:rPr>
          <w:rtl/>
        </w:rPr>
        <w:t xml:space="preserve"> ראו פירוש </w:t>
      </w:r>
      <w:proofErr w:type="spellStart"/>
      <w:r>
        <w:rPr>
          <w:rtl/>
        </w:rPr>
        <w:t>שטיינזלץ</w:t>
      </w:r>
      <w:proofErr w:type="spellEnd"/>
      <w:r>
        <w:rPr>
          <w:rtl/>
        </w:rPr>
        <w:t xml:space="preserve"> על אתר: "מה ביאתו מירושלים לגבעון בהכרח היו פניו כלפי במה, כדרך ביאתו של אדם — אף יציאתו מגבעון לירושלים היו עדיין פניו כלפי במה, כדרך ביאתו ומכאן למדים שאין </w:t>
      </w:r>
      <w:proofErr w:type="spellStart"/>
      <w:r>
        <w:rPr>
          <w:rtl/>
        </w:rPr>
        <w:t>מחזירין</w:t>
      </w:r>
      <w:proofErr w:type="spellEnd"/>
      <w:r>
        <w:rPr>
          <w:rtl/>
        </w:rPr>
        <w:t xml:space="preserve"> פנים מן הקודש, אלא חוזרים אחורנית". מדובר בתחילת מלכותו של שלמה, תקופה בה ארון הקודש כבר היה בירושלים, לאחר שדוד העלה אותו מבית עובד </w:t>
      </w:r>
      <w:proofErr w:type="spellStart"/>
      <w:r>
        <w:rPr>
          <w:rtl/>
        </w:rPr>
        <w:t>הגתי</w:t>
      </w:r>
      <w:proofErr w:type="spellEnd"/>
      <w:r>
        <w:rPr>
          <w:rtl/>
        </w:rPr>
        <w:t xml:space="preserve"> (שמואל ב פרק ו, הפטרת פרשת שמיני), אך המשכן עדיין עומד בגבעון. שלמה הולך לגבעון להעלות "אלף עולות" (מלכים א פרק ג)  - מן הסתם כהודיה על כינון מלכותו  - ושם נגלה אליו ה'. ראו שם שהקב"ה אומר לשלמה:  "שְׁאַל מָה אֶתֶּן לָךְ" ושלמה מבקש חכמה: :"וְנָתַתָּ לְעַבְדְּךָ לֵב שֹׁמֵעַ לִשְׁפֹּט אֶת עַמְּךָ לְהָבִין בֵּין טוֹב לְרָע  וכו' ". גבעון היא צפונית מירושלים, לפיכך פשיטא שבדרך הלוך, היו פניו של שלמה כלפי גבעון וגבו לירושלים. אך כך היה גם בדרך חזרה, כדרך שאנשים נפטרים בימינו מהכותל.</w:t>
      </w:r>
      <w:r>
        <w:rPr>
          <w:rFonts w:hint="cs"/>
          <w:rtl/>
        </w:rPr>
        <w:t xml:space="preserve"> (ומבית הכנסת)</w:t>
      </w:r>
      <w:r>
        <w:rPr>
          <w:rtl/>
        </w:rPr>
        <w:t xml:space="preserve"> נראה פשיטא שלא בכל הדרך חזרה לירושלים נהג </w:t>
      </w:r>
      <w:r>
        <w:rPr>
          <w:rFonts w:hint="cs"/>
          <w:rtl/>
        </w:rPr>
        <w:t xml:space="preserve">שלמה </w:t>
      </w:r>
      <w:r>
        <w:rPr>
          <w:rtl/>
        </w:rPr>
        <w:t>כך</w:t>
      </w:r>
      <w:r>
        <w:rPr>
          <w:rFonts w:hint="cs"/>
          <w:rtl/>
        </w:rPr>
        <w:t>, אלא עד שנתכסה המזבח מהעין, כדרך שהתלמידים נפטרים מרבותיהם כנזכר שם בגמרא.</w:t>
      </w:r>
    </w:p>
  </w:footnote>
  <w:footnote w:id="5">
    <w:p w14:paraId="5F9F509B" w14:textId="5A8B6F1E" w:rsidR="00B33D87" w:rsidRDefault="00B33D87">
      <w:pPr>
        <w:pStyle w:val="a3"/>
        <w:rPr>
          <w:rtl/>
        </w:rPr>
      </w:pPr>
      <w:r>
        <w:rPr>
          <w:rStyle w:val="a5"/>
        </w:rPr>
        <w:footnoteRef/>
      </w:r>
      <w:r>
        <w:rPr>
          <w:rtl/>
        </w:rPr>
        <w:t xml:space="preserve"> </w:t>
      </w:r>
      <w:r>
        <w:rPr>
          <w:rFonts w:hint="cs"/>
          <w:rtl/>
        </w:rPr>
        <w:t>במה בירושלים. בפרק הזמן של בניית בית המקדש, שבע שנים!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498F" w14:textId="77777777" w:rsidR="0085439E" w:rsidRDefault="0085439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70685" w14:textId="5F5CF818" w:rsidR="00121DFC" w:rsidRDefault="0085439E" w:rsidP="00121DFC">
    <w:pPr>
      <w:pStyle w:val="1"/>
      <w:tabs>
        <w:tab w:val="clear" w:pos="9469"/>
        <w:tab w:val="right" w:pos="9299"/>
      </w:tabs>
      <w:rPr>
        <w:rtl/>
        <w:lang w:eastAsia="en-US"/>
      </w:rPr>
    </w:pPr>
    <w:r>
      <w:rPr>
        <w:rFonts w:hint="cs"/>
        <w:rtl/>
        <w:lang w:eastAsia="en-US"/>
      </w:rPr>
      <w:t>מחלקי המים</w:t>
    </w:r>
    <w:r w:rsidR="00121DFC">
      <w:rPr>
        <w:rtl/>
        <w:lang w:eastAsia="en-US"/>
      </w:rPr>
      <w:tab/>
    </w:r>
    <w:r w:rsidR="00121DFC">
      <w:rPr>
        <w:rFonts w:hint="cs"/>
        <w:rtl/>
        <w:lang w:eastAsia="en-US"/>
      </w:rPr>
      <w:t>תשפ"</w:t>
    </w:r>
    <w:r w:rsidR="005B3D4C">
      <w:rPr>
        <w:rFonts w:hint="cs"/>
        <w:rtl/>
        <w:lang w:eastAsia="en-US"/>
      </w:rPr>
      <w:t>ו</w:t>
    </w:r>
  </w:p>
  <w:p w14:paraId="1091CB4D" w14:textId="77777777" w:rsidR="00157311" w:rsidRPr="00121DFC" w:rsidRDefault="00157311" w:rsidP="00121DFC">
    <w:pPr>
      <w:pStyle w:val="a6"/>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4B98E" w14:textId="55D636F0" w:rsidR="00157311" w:rsidRDefault="0015731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BD37CE">
      <w:rPr>
        <w:szCs w:val="24"/>
        <w:rtl/>
      </w:rPr>
      <w:t>שביעי של פסח</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5A1C63">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CF7C55"/>
    <w:multiLevelType w:val="hybridMultilevel"/>
    <w:tmpl w:val="2F2CFB7C"/>
    <w:lvl w:ilvl="0" w:tplc="D6DC37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zMDYwNTO3BJGGSjpKwanFxZn5eSAFhka1ABThQdstAAAA"/>
  </w:docVars>
  <w:rsids>
    <w:rsidRoot w:val="00AA6A06"/>
    <w:rsid w:val="00002622"/>
    <w:rsid w:val="0001166E"/>
    <w:rsid w:val="00011838"/>
    <w:rsid w:val="00041383"/>
    <w:rsid w:val="00061035"/>
    <w:rsid w:val="00064EDE"/>
    <w:rsid w:val="00066D8D"/>
    <w:rsid w:val="00072484"/>
    <w:rsid w:val="000753E1"/>
    <w:rsid w:val="00077571"/>
    <w:rsid w:val="000843CD"/>
    <w:rsid w:val="000B1ABF"/>
    <w:rsid w:val="000B48CB"/>
    <w:rsid w:val="000B4CCB"/>
    <w:rsid w:val="000C44C3"/>
    <w:rsid w:val="000D51EE"/>
    <w:rsid w:val="000D5EFC"/>
    <w:rsid w:val="000F6CF4"/>
    <w:rsid w:val="000F6DAB"/>
    <w:rsid w:val="00114EFE"/>
    <w:rsid w:val="00121DFC"/>
    <w:rsid w:val="00140B2D"/>
    <w:rsid w:val="001425E9"/>
    <w:rsid w:val="00142A18"/>
    <w:rsid w:val="001437B4"/>
    <w:rsid w:val="00152639"/>
    <w:rsid w:val="00157311"/>
    <w:rsid w:val="00163D35"/>
    <w:rsid w:val="001677DA"/>
    <w:rsid w:val="0017386C"/>
    <w:rsid w:val="00175065"/>
    <w:rsid w:val="00175BED"/>
    <w:rsid w:val="00184CCD"/>
    <w:rsid w:val="00190907"/>
    <w:rsid w:val="00191B2D"/>
    <w:rsid w:val="001C5E62"/>
    <w:rsid w:val="001E0E7C"/>
    <w:rsid w:val="001E119B"/>
    <w:rsid w:val="001E7B89"/>
    <w:rsid w:val="001E7C74"/>
    <w:rsid w:val="00202991"/>
    <w:rsid w:val="002076E0"/>
    <w:rsid w:val="00215CB3"/>
    <w:rsid w:val="00215D91"/>
    <w:rsid w:val="00221F92"/>
    <w:rsid w:val="00226A5B"/>
    <w:rsid w:val="00241826"/>
    <w:rsid w:val="002570A7"/>
    <w:rsid w:val="002648C6"/>
    <w:rsid w:val="002669F9"/>
    <w:rsid w:val="00271365"/>
    <w:rsid w:val="00271F2C"/>
    <w:rsid w:val="002742A1"/>
    <w:rsid w:val="002835DE"/>
    <w:rsid w:val="002967E1"/>
    <w:rsid w:val="00296E5C"/>
    <w:rsid w:val="002A57E6"/>
    <w:rsid w:val="002A5EC1"/>
    <w:rsid w:val="002B502C"/>
    <w:rsid w:val="002C7345"/>
    <w:rsid w:val="002D1D0D"/>
    <w:rsid w:val="002D3853"/>
    <w:rsid w:val="002D4561"/>
    <w:rsid w:val="002D7AD1"/>
    <w:rsid w:val="002E6C37"/>
    <w:rsid w:val="002F054E"/>
    <w:rsid w:val="002F1646"/>
    <w:rsid w:val="002F37D0"/>
    <w:rsid w:val="003024AA"/>
    <w:rsid w:val="0033439C"/>
    <w:rsid w:val="00343C99"/>
    <w:rsid w:val="0035081A"/>
    <w:rsid w:val="00361F6B"/>
    <w:rsid w:val="00362083"/>
    <w:rsid w:val="00370078"/>
    <w:rsid w:val="00372AE8"/>
    <w:rsid w:val="00380559"/>
    <w:rsid w:val="00380893"/>
    <w:rsid w:val="00384DF9"/>
    <w:rsid w:val="003A0768"/>
    <w:rsid w:val="003A0EBE"/>
    <w:rsid w:val="003A2E3E"/>
    <w:rsid w:val="003B283D"/>
    <w:rsid w:val="003C090B"/>
    <w:rsid w:val="003C1CBA"/>
    <w:rsid w:val="003C4B00"/>
    <w:rsid w:val="003C5D1D"/>
    <w:rsid w:val="003D6719"/>
    <w:rsid w:val="003E38BB"/>
    <w:rsid w:val="003E47FF"/>
    <w:rsid w:val="003E7F31"/>
    <w:rsid w:val="004061CC"/>
    <w:rsid w:val="00410AF3"/>
    <w:rsid w:val="00413FF1"/>
    <w:rsid w:val="00414C22"/>
    <w:rsid w:val="00426E20"/>
    <w:rsid w:val="00440795"/>
    <w:rsid w:val="00456430"/>
    <w:rsid w:val="00461BA1"/>
    <w:rsid w:val="00462C18"/>
    <w:rsid w:val="00464374"/>
    <w:rsid w:val="00473E47"/>
    <w:rsid w:val="0049743B"/>
    <w:rsid w:val="00497505"/>
    <w:rsid w:val="004C4CFD"/>
    <w:rsid w:val="004D3868"/>
    <w:rsid w:val="004D7ADB"/>
    <w:rsid w:val="004E055A"/>
    <w:rsid w:val="004F23CD"/>
    <w:rsid w:val="00505E29"/>
    <w:rsid w:val="00507212"/>
    <w:rsid w:val="00511B9A"/>
    <w:rsid w:val="005136DB"/>
    <w:rsid w:val="00522469"/>
    <w:rsid w:val="00542705"/>
    <w:rsid w:val="005531CF"/>
    <w:rsid w:val="00554EE3"/>
    <w:rsid w:val="0055636A"/>
    <w:rsid w:val="0056232E"/>
    <w:rsid w:val="0056701A"/>
    <w:rsid w:val="00582468"/>
    <w:rsid w:val="00583723"/>
    <w:rsid w:val="00590FC8"/>
    <w:rsid w:val="005912B8"/>
    <w:rsid w:val="00592B1C"/>
    <w:rsid w:val="005940F8"/>
    <w:rsid w:val="005A1C63"/>
    <w:rsid w:val="005A24FD"/>
    <w:rsid w:val="005A3059"/>
    <w:rsid w:val="005A34CB"/>
    <w:rsid w:val="005A7433"/>
    <w:rsid w:val="005A7B07"/>
    <w:rsid w:val="005B3D4C"/>
    <w:rsid w:val="005D49A7"/>
    <w:rsid w:val="005D6CE2"/>
    <w:rsid w:val="005D7836"/>
    <w:rsid w:val="005E0802"/>
    <w:rsid w:val="005E2760"/>
    <w:rsid w:val="005E7B6C"/>
    <w:rsid w:val="005F42B4"/>
    <w:rsid w:val="00602C02"/>
    <w:rsid w:val="00606018"/>
    <w:rsid w:val="00607508"/>
    <w:rsid w:val="00613E7E"/>
    <w:rsid w:val="006172D8"/>
    <w:rsid w:val="00632DE4"/>
    <w:rsid w:val="00634E93"/>
    <w:rsid w:val="00650341"/>
    <w:rsid w:val="00651CEB"/>
    <w:rsid w:val="006635F7"/>
    <w:rsid w:val="00671253"/>
    <w:rsid w:val="0067315F"/>
    <w:rsid w:val="006A64DF"/>
    <w:rsid w:val="006B36A6"/>
    <w:rsid w:val="006C468D"/>
    <w:rsid w:val="006C7D4F"/>
    <w:rsid w:val="006E0712"/>
    <w:rsid w:val="006E072B"/>
    <w:rsid w:val="006E59FE"/>
    <w:rsid w:val="007142E2"/>
    <w:rsid w:val="00714E6D"/>
    <w:rsid w:val="007164A4"/>
    <w:rsid w:val="00725C93"/>
    <w:rsid w:val="00732457"/>
    <w:rsid w:val="00734305"/>
    <w:rsid w:val="007572EC"/>
    <w:rsid w:val="00763446"/>
    <w:rsid w:val="00767D1E"/>
    <w:rsid w:val="007736EB"/>
    <w:rsid w:val="00791698"/>
    <w:rsid w:val="00791AA7"/>
    <w:rsid w:val="00795A0E"/>
    <w:rsid w:val="007A0D78"/>
    <w:rsid w:val="007B7856"/>
    <w:rsid w:val="007C4407"/>
    <w:rsid w:val="007C6FAD"/>
    <w:rsid w:val="007D00DA"/>
    <w:rsid w:val="007D4302"/>
    <w:rsid w:val="007D4EF9"/>
    <w:rsid w:val="007E548B"/>
    <w:rsid w:val="007F1ED4"/>
    <w:rsid w:val="007F749A"/>
    <w:rsid w:val="0080145E"/>
    <w:rsid w:val="00801E0F"/>
    <w:rsid w:val="00802DC8"/>
    <w:rsid w:val="00812439"/>
    <w:rsid w:val="008173E9"/>
    <w:rsid w:val="008269AD"/>
    <w:rsid w:val="00831563"/>
    <w:rsid w:val="00833F70"/>
    <w:rsid w:val="0085439E"/>
    <w:rsid w:val="00860028"/>
    <w:rsid w:val="00863FD9"/>
    <w:rsid w:val="008650CE"/>
    <w:rsid w:val="00882F30"/>
    <w:rsid w:val="008901D4"/>
    <w:rsid w:val="008A3773"/>
    <w:rsid w:val="008A37F6"/>
    <w:rsid w:val="008B52BD"/>
    <w:rsid w:val="008B6D30"/>
    <w:rsid w:val="008C0092"/>
    <w:rsid w:val="008D215A"/>
    <w:rsid w:val="008D7803"/>
    <w:rsid w:val="008D7863"/>
    <w:rsid w:val="00915A37"/>
    <w:rsid w:val="0092099D"/>
    <w:rsid w:val="009266F1"/>
    <w:rsid w:val="00942099"/>
    <w:rsid w:val="009437D6"/>
    <w:rsid w:val="00944353"/>
    <w:rsid w:val="009639AA"/>
    <w:rsid w:val="00963EA0"/>
    <w:rsid w:val="00966521"/>
    <w:rsid w:val="009805A5"/>
    <w:rsid w:val="00981998"/>
    <w:rsid w:val="00982F5E"/>
    <w:rsid w:val="00986DE9"/>
    <w:rsid w:val="009900C2"/>
    <w:rsid w:val="009A4B9A"/>
    <w:rsid w:val="009B29D8"/>
    <w:rsid w:val="009B5510"/>
    <w:rsid w:val="009C15E0"/>
    <w:rsid w:val="009D18C6"/>
    <w:rsid w:val="009D55F9"/>
    <w:rsid w:val="009D76B5"/>
    <w:rsid w:val="009E0E50"/>
    <w:rsid w:val="009E3365"/>
    <w:rsid w:val="009E498A"/>
    <w:rsid w:val="009E5B27"/>
    <w:rsid w:val="009E757E"/>
    <w:rsid w:val="009F75EC"/>
    <w:rsid w:val="00A27800"/>
    <w:rsid w:val="00A435D3"/>
    <w:rsid w:val="00A539A8"/>
    <w:rsid w:val="00A54BB9"/>
    <w:rsid w:val="00A54EDD"/>
    <w:rsid w:val="00A64C84"/>
    <w:rsid w:val="00A7672E"/>
    <w:rsid w:val="00A904C9"/>
    <w:rsid w:val="00A90B93"/>
    <w:rsid w:val="00A95BC9"/>
    <w:rsid w:val="00A97524"/>
    <w:rsid w:val="00AA3520"/>
    <w:rsid w:val="00AA6A06"/>
    <w:rsid w:val="00AB75DF"/>
    <w:rsid w:val="00AC6161"/>
    <w:rsid w:val="00AD486B"/>
    <w:rsid w:val="00AE1404"/>
    <w:rsid w:val="00AE21D2"/>
    <w:rsid w:val="00AE6344"/>
    <w:rsid w:val="00AF38BC"/>
    <w:rsid w:val="00AF3C28"/>
    <w:rsid w:val="00AF4E49"/>
    <w:rsid w:val="00AF6BF8"/>
    <w:rsid w:val="00AF7E53"/>
    <w:rsid w:val="00B17757"/>
    <w:rsid w:val="00B33D87"/>
    <w:rsid w:val="00B351F2"/>
    <w:rsid w:val="00B3595D"/>
    <w:rsid w:val="00B40631"/>
    <w:rsid w:val="00B46D0C"/>
    <w:rsid w:val="00B670E3"/>
    <w:rsid w:val="00B717EA"/>
    <w:rsid w:val="00B819D4"/>
    <w:rsid w:val="00B90EDD"/>
    <w:rsid w:val="00B927E3"/>
    <w:rsid w:val="00BA44D9"/>
    <w:rsid w:val="00BA61C8"/>
    <w:rsid w:val="00BD01FF"/>
    <w:rsid w:val="00BD1B9B"/>
    <w:rsid w:val="00BD37CE"/>
    <w:rsid w:val="00BF34A4"/>
    <w:rsid w:val="00BF6410"/>
    <w:rsid w:val="00C02181"/>
    <w:rsid w:val="00C0751F"/>
    <w:rsid w:val="00C15CCE"/>
    <w:rsid w:val="00C17781"/>
    <w:rsid w:val="00C17CD0"/>
    <w:rsid w:val="00C21131"/>
    <w:rsid w:val="00C233A0"/>
    <w:rsid w:val="00C24F18"/>
    <w:rsid w:val="00C3215A"/>
    <w:rsid w:val="00C40770"/>
    <w:rsid w:val="00C86950"/>
    <w:rsid w:val="00C9620D"/>
    <w:rsid w:val="00CC0773"/>
    <w:rsid w:val="00CC37C9"/>
    <w:rsid w:val="00CD3BA6"/>
    <w:rsid w:val="00CF08AA"/>
    <w:rsid w:val="00CF5415"/>
    <w:rsid w:val="00CF7511"/>
    <w:rsid w:val="00D0493B"/>
    <w:rsid w:val="00D076B1"/>
    <w:rsid w:val="00D26A05"/>
    <w:rsid w:val="00D35103"/>
    <w:rsid w:val="00D41319"/>
    <w:rsid w:val="00D41A38"/>
    <w:rsid w:val="00D511C3"/>
    <w:rsid w:val="00D55ACF"/>
    <w:rsid w:val="00D603FF"/>
    <w:rsid w:val="00D63538"/>
    <w:rsid w:val="00D66F9C"/>
    <w:rsid w:val="00D71866"/>
    <w:rsid w:val="00D8086E"/>
    <w:rsid w:val="00DA0E02"/>
    <w:rsid w:val="00DA1B58"/>
    <w:rsid w:val="00DA5B9C"/>
    <w:rsid w:val="00DC220B"/>
    <w:rsid w:val="00DD12A7"/>
    <w:rsid w:val="00DD3816"/>
    <w:rsid w:val="00DE10D2"/>
    <w:rsid w:val="00DE21BF"/>
    <w:rsid w:val="00DE4DBD"/>
    <w:rsid w:val="00E01AFB"/>
    <w:rsid w:val="00E02780"/>
    <w:rsid w:val="00E0542D"/>
    <w:rsid w:val="00E05BAC"/>
    <w:rsid w:val="00E156A0"/>
    <w:rsid w:val="00E203AF"/>
    <w:rsid w:val="00E458F9"/>
    <w:rsid w:val="00E5300F"/>
    <w:rsid w:val="00E532BE"/>
    <w:rsid w:val="00E542BB"/>
    <w:rsid w:val="00E5497D"/>
    <w:rsid w:val="00E569BB"/>
    <w:rsid w:val="00E637A0"/>
    <w:rsid w:val="00E72066"/>
    <w:rsid w:val="00E81C56"/>
    <w:rsid w:val="00E853F5"/>
    <w:rsid w:val="00E86BED"/>
    <w:rsid w:val="00E90B51"/>
    <w:rsid w:val="00E91005"/>
    <w:rsid w:val="00E9283B"/>
    <w:rsid w:val="00EB150F"/>
    <w:rsid w:val="00EB2124"/>
    <w:rsid w:val="00EB2C22"/>
    <w:rsid w:val="00EC0C62"/>
    <w:rsid w:val="00EC6480"/>
    <w:rsid w:val="00EE3A00"/>
    <w:rsid w:val="00EE4E6E"/>
    <w:rsid w:val="00EE6B1A"/>
    <w:rsid w:val="00EE6CA1"/>
    <w:rsid w:val="00EF58AB"/>
    <w:rsid w:val="00F16785"/>
    <w:rsid w:val="00F31E4D"/>
    <w:rsid w:val="00F3436F"/>
    <w:rsid w:val="00F3587B"/>
    <w:rsid w:val="00F556DC"/>
    <w:rsid w:val="00F75CFC"/>
    <w:rsid w:val="00F76F86"/>
    <w:rsid w:val="00F82B90"/>
    <w:rsid w:val="00F90283"/>
    <w:rsid w:val="00F9135A"/>
    <w:rsid w:val="00F930B6"/>
    <w:rsid w:val="00F95486"/>
    <w:rsid w:val="00FA7926"/>
    <w:rsid w:val="00FB0439"/>
    <w:rsid w:val="00FB300C"/>
    <w:rsid w:val="00FC7C96"/>
    <w:rsid w:val="00FE25C1"/>
    <w:rsid w:val="00FE5079"/>
    <w:rsid w:val="00FF3A5F"/>
    <w:rsid w:val="00FF4B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66645"/>
  <w15:chartTrackingRefBased/>
  <w15:docId w15:val="{36F10720-9B12-474B-B024-3A75A34C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72484"/>
    <w:pPr>
      <w:bidi/>
    </w:pPr>
    <w:rPr>
      <w:rFonts w:cs="Narkisim"/>
      <w:sz w:val="22"/>
      <w:szCs w:val="22"/>
      <w:lang w:eastAsia="he-IL"/>
    </w:rPr>
  </w:style>
  <w:style w:type="paragraph" w:styleId="1">
    <w:name w:val="heading 1"/>
    <w:basedOn w:val="a"/>
    <w:next w:val="a"/>
    <w:link w:val="10"/>
    <w:qFormat/>
    <w:rsid w:val="00072484"/>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72484"/>
    <w:pPr>
      <w:ind w:left="170" w:hanging="170"/>
      <w:jc w:val="both"/>
    </w:pPr>
    <w:rPr>
      <w:sz w:val="20"/>
      <w:szCs w:val="20"/>
    </w:rPr>
  </w:style>
  <w:style w:type="character" w:styleId="a5">
    <w:name w:val="footnote reference"/>
    <w:basedOn w:val="a0"/>
    <w:semiHidden/>
    <w:rsid w:val="00072484"/>
    <w:rPr>
      <w:vertAlign w:val="superscript"/>
    </w:rPr>
  </w:style>
  <w:style w:type="paragraph" w:styleId="a6">
    <w:name w:val="header"/>
    <w:basedOn w:val="a"/>
    <w:link w:val="a7"/>
    <w:rsid w:val="00072484"/>
    <w:pPr>
      <w:tabs>
        <w:tab w:val="center" w:pos="4153"/>
        <w:tab w:val="right" w:pos="8306"/>
      </w:tabs>
    </w:pPr>
  </w:style>
  <w:style w:type="paragraph" w:styleId="a8">
    <w:name w:val="footer"/>
    <w:basedOn w:val="a"/>
    <w:link w:val="a9"/>
    <w:rsid w:val="00072484"/>
    <w:pPr>
      <w:tabs>
        <w:tab w:val="center" w:pos="4153"/>
        <w:tab w:val="right" w:pos="8306"/>
      </w:tabs>
    </w:pPr>
  </w:style>
  <w:style w:type="paragraph" w:customStyle="1" w:styleId="aa">
    <w:name w:val="כותרת"/>
    <w:basedOn w:val="a"/>
    <w:rsid w:val="00072484"/>
    <w:pPr>
      <w:spacing w:before="240" w:line="320" w:lineRule="atLeast"/>
      <w:jc w:val="center"/>
    </w:pPr>
    <w:rPr>
      <w:rFonts w:cs="David"/>
      <w:b/>
      <w:bCs/>
      <w:spacing w:val="20"/>
      <w:szCs w:val="32"/>
    </w:rPr>
  </w:style>
  <w:style w:type="paragraph" w:customStyle="1" w:styleId="ab">
    <w:name w:val="כותרת קטע"/>
    <w:basedOn w:val="a"/>
    <w:link w:val="Char"/>
    <w:rsid w:val="00072484"/>
    <w:pPr>
      <w:spacing w:before="240" w:line="300" w:lineRule="atLeast"/>
    </w:pPr>
    <w:rPr>
      <w:rFonts w:cs="Arial"/>
      <w:b/>
      <w:bCs/>
      <w:szCs w:val="24"/>
    </w:rPr>
  </w:style>
  <w:style w:type="paragraph" w:customStyle="1" w:styleId="ac">
    <w:name w:val="מקור"/>
    <w:basedOn w:val="a"/>
    <w:link w:val="Char0"/>
    <w:rsid w:val="00072484"/>
    <w:pPr>
      <w:spacing w:line="320" w:lineRule="atLeast"/>
      <w:jc w:val="both"/>
    </w:pPr>
    <w:rPr>
      <w:rFonts w:cs="David"/>
      <w:szCs w:val="24"/>
    </w:rPr>
  </w:style>
  <w:style w:type="paragraph" w:customStyle="1" w:styleId="ad">
    <w:name w:val="מחלקי המים"/>
    <w:basedOn w:val="a"/>
    <w:rsid w:val="00072484"/>
    <w:pPr>
      <w:spacing w:line="320" w:lineRule="atLeast"/>
      <w:jc w:val="both"/>
    </w:pPr>
    <w:rPr>
      <w:b/>
      <w:bCs/>
      <w:szCs w:val="24"/>
    </w:rPr>
  </w:style>
  <w:style w:type="character" w:styleId="Hyperlink">
    <w:name w:val="Hyperlink"/>
    <w:basedOn w:val="a0"/>
    <w:rsid w:val="00072484"/>
    <w:rPr>
      <w:color w:val="0563C1" w:themeColor="hyperlink"/>
      <w:u w:val="single"/>
    </w:rPr>
  </w:style>
  <w:style w:type="paragraph" w:styleId="ae">
    <w:name w:val="Balloon Text"/>
    <w:basedOn w:val="a"/>
    <w:link w:val="af"/>
    <w:uiPriority w:val="99"/>
    <w:semiHidden/>
    <w:unhideWhenUsed/>
    <w:rsid w:val="00072484"/>
    <w:rPr>
      <w:rFonts w:ascii="Tahoma" w:hAnsi="Tahoma" w:cs="Tahoma"/>
      <w:sz w:val="16"/>
      <w:szCs w:val="16"/>
    </w:rPr>
  </w:style>
  <w:style w:type="character" w:styleId="af0">
    <w:name w:val="page number"/>
    <w:basedOn w:val="a0"/>
    <w:rsid w:val="00215CB3"/>
  </w:style>
  <w:style w:type="character" w:styleId="FollowedHyperlink">
    <w:name w:val="FollowedHyperlink"/>
    <w:rsid w:val="005D49A7"/>
    <w:rPr>
      <w:color w:val="800080"/>
      <w:u w:val="single"/>
    </w:rPr>
  </w:style>
  <w:style w:type="character" w:customStyle="1" w:styleId="a4">
    <w:name w:val="טקסט הערת שוליים תו"/>
    <w:basedOn w:val="a0"/>
    <w:link w:val="a3"/>
    <w:rsid w:val="00072484"/>
    <w:rPr>
      <w:rFonts w:cs="Narkisim"/>
      <w:lang w:eastAsia="he-IL"/>
    </w:rPr>
  </w:style>
  <w:style w:type="character" w:customStyle="1" w:styleId="10">
    <w:name w:val="כותרת 1 תו"/>
    <w:basedOn w:val="a0"/>
    <w:link w:val="1"/>
    <w:rsid w:val="00072484"/>
    <w:rPr>
      <w:rFonts w:cs="David"/>
      <w:b/>
      <w:bCs/>
      <w:sz w:val="22"/>
      <w:szCs w:val="28"/>
      <w:lang w:eastAsia="he-IL"/>
    </w:rPr>
  </w:style>
  <w:style w:type="character" w:customStyle="1" w:styleId="a7">
    <w:name w:val="כותרת עליונה תו"/>
    <w:basedOn w:val="a0"/>
    <w:link w:val="a6"/>
    <w:rsid w:val="00072484"/>
    <w:rPr>
      <w:rFonts w:cs="Narkisim"/>
      <w:sz w:val="22"/>
      <w:szCs w:val="22"/>
      <w:lang w:eastAsia="he-IL"/>
    </w:rPr>
  </w:style>
  <w:style w:type="character" w:customStyle="1" w:styleId="a9">
    <w:name w:val="כותרת תחתונה תו"/>
    <w:basedOn w:val="a0"/>
    <w:link w:val="a8"/>
    <w:rsid w:val="00072484"/>
    <w:rPr>
      <w:rFonts w:cs="Narkisim"/>
      <w:sz w:val="22"/>
      <w:szCs w:val="22"/>
      <w:lang w:eastAsia="he-IL"/>
    </w:rPr>
  </w:style>
  <w:style w:type="character" w:customStyle="1" w:styleId="af">
    <w:name w:val="טקסט בלונים תו"/>
    <w:basedOn w:val="a0"/>
    <w:link w:val="ae"/>
    <w:uiPriority w:val="99"/>
    <w:semiHidden/>
    <w:rsid w:val="00072484"/>
    <w:rPr>
      <w:rFonts w:ascii="Tahoma" w:hAnsi="Tahoma" w:cs="Tahoma"/>
      <w:sz w:val="16"/>
      <w:szCs w:val="16"/>
      <w:lang w:eastAsia="he-IL"/>
    </w:rPr>
  </w:style>
  <w:style w:type="paragraph" w:customStyle="1" w:styleId="af1">
    <w:name w:val="פסוק"/>
    <w:basedOn w:val="ac"/>
    <w:qFormat/>
    <w:rsid w:val="00072484"/>
    <w:pPr>
      <w:spacing w:before="120"/>
    </w:pPr>
    <w:rPr>
      <w:b/>
      <w:bCs/>
    </w:rPr>
  </w:style>
  <w:style w:type="character" w:styleId="af2">
    <w:name w:val="Unresolved Mention"/>
    <w:uiPriority w:val="99"/>
    <w:semiHidden/>
    <w:unhideWhenUsed/>
    <w:rsid w:val="000D51EE"/>
    <w:rPr>
      <w:color w:val="605E5C"/>
      <w:shd w:val="clear" w:color="auto" w:fill="E1DFDD"/>
    </w:rPr>
  </w:style>
  <w:style w:type="character" w:customStyle="1" w:styleId="Char">
    <w:name w:val="כותרת קטע Char"/>
    <w:link w:val="ab"/>
    <w:rsid w:val="00E853F5"/>
    <w:rPr>
      <w:rFonts w:cs="Arial"/>
      <w:b/>
      <w:bCs/>
      <w:sz w:val="22"/>
      <w:szCs w:val="24"/>
      <w:lang w:eastAsia="he-IL"/>
    </w:rPr>
  </w:style>
  <w:style w:type="character" w:customStyle="1" w:styleId="Char0">
    <w:name w:val="מקור Char"/>
    <w:link w:val="ac"/>
    <w:locked/>
    <w:rsid w:val="00BD01FF"/>
    <w:rPr>
      <w:rFonts w:cs="David"/>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77068">
      <w:bodyDiv w:val="1"/>
      <w:marLeft w:val="0"/>
      <w:marRight w:val="0"/>
      <w:marTop w:val="0"/>
      <w:marBottom w:val="0"/>
      <w:divBdr>
        <w:top w:val="none" w:sz="0" w:space="0" w:color="auto"/>
        <w:left w:val="none" w:sz="0" w:space="0" w:color="auto"/>
        <w:bottom w:val="none" w:sz="0" w:space="0" w:color="auto"/>
        <w:right w:val="none" w:sz="0" w:space="0" w:color="auto"/>
      </w:divBdr>
    </w:div>
    <w:div w:id="1878855616">
      <w:bodyDiv w:val="1"/>
      <w:marLeft w:val="0"/>
      <w:marRight w:val="0"/>
      <w:marTop w:val="0"/>
      <w:marBottom w:val="0"/>
      <w:divBdr>
        <w:top w:val="none" w:sz="0" w:space="0" w:color="auto"/>
        <w:left w:val="none" w:sz="0" w:space="0" w:color="auto"/>
        <w:bottom w:val="none" w:sz="0" w:space="0" w:color="auto"/>
        <w:right w:val="none" w:sz="0" w:space="0" w:color="auto"/>
      </w:divBdr>
      <w:divsChild>
        <w:div w:id="59788936">
          <w:marLeft w:val="0"/>
          <w:marRight w:val="0"/>
          <w:marTop w:val="0"/>
          <w:marBottom w:val="0"/>
          <w:divBdr>
            <w:top w:val="none" w:sz="0" w:space="0" w:color="auto"/>
            <w:left w:val="none" w:sz="0" w:space="0" w:color="auto"/>
            <w:bottom w:val="none" w:sz="0" w:space="0" w:color="auto"/>
            <w:right w:val="none" w:sz="0" w:space="0" w:color="auto"/>
          </w:divBdr>
        </w:div>
        <w:div w:id="627781641">
          <w:marLeft w:val="0"/>
          <w:marRight w:val="0"/>
          <w:marTop w:val="0"/>
          <w:marBottom w:val="0"/>
          <w:divBdr>
            <w:top w:val="none" w:sz="0" w:space="0" w:color="auto"/>
            <w:left w:val="none" w:sz="0" w:space="0" w:color="auto"/>
            <w:bottom w:val="none" w:sz="0" w:space="0" w:color="auto"/>
            <w:right w:val="none" w:sz="0" w:space="0" w:color="auto"/>
          </w:divBdr>
        </w:div>
        <w:div w:id="1174301691">
          <w:marLeft w:val="0"/>
          <w:marRight w:val="0"/>
          <w:marTop w:val="0"/>
          <w:marBottom w:val="0"/>
          <w:divBdr>
            <w:top w:val="none" w:sz="0" w:space="0" w:color="auto"/>
            <w:left w:val="none" w:sz="0" w:space="0" w:color="auto"/>
            <w:bottom w:val="none" w:sz="0" w:space="0" w:color="auto"/>
            <w:right w:val="none" w:sz="0" w:space="0" w:color="auto"/>
          </w:divBdr>
        </w:div>
        <w:div w:id="1181553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0%D7%A8%D7%95%D7%9F-%D7%A7%D7%95%D7%93%D7%9D-%D7%90%D7%95-%D7%9E%D7%A9%D7%9B%D7%9F-%D7%A7%D7%95%D7%93%D7%9D-%D7%A9%D7%99%D7%98%D7%AA-%D7%91%D7%A6%D7%9C%D7%90%D7%9C-%D7%9E%D7%95%D7%9C-%D7%A9%D7%9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mayim.org.il/?meyuhadim=%d7%9b%d7%99%d7%a6%d7%93-%d7%a0%d7%a4%d7%a8%d7%93%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763A3-128E-4C10-9E05-FD3F68D3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2</Pages>
  <Words>744</Words>
  <Characters>3720</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ידי טובעים בים ואתם אומרים שירה</vt:lpstr>
      <vt:lpstr>מעשה ידי טובעים בים ואתם אומרים שירה</vt:lpstr>
    </vt:vector>
  </TitlesOfParts>
  <Company>Microsoft</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ידי טובעים בים ואתם אומרים שירה</dc:title>
  <dc:subject>שביעי של פסח</dc:subject>
  <dc:creator>Asher Yuval</dc:creator>
  <cp:keywords/>
  <cp:lastModifiedBy>Administrator</cp:lastModifiedBy>
  <cp:revision>2</cp:revision>
  <cp:lastPrinted>2023-06-02T10:14:00Z</cp:lastPrinted>
  <dcterms:created xsi:type="dcterms:W3CDTF">2026-07-14T22:15:00Z</dcterms:created>
  <dcterms:modified xsi:type="dcterms:W3CDTF">2026-07-14T22:15:00Z</dcterms:modified>
</cp:coreProperties>
</file>