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7E92" w14:textId="77777777" w:rsidR="003D7EBF" w:rsidRPr="00634D34" w:rsidRDefault="00026B19" w:rsidP="00C553F1">
      <w:pPr>
        <w:pStyle w:val="aa"/>
      </w:pPr>
      <w:r>
        <w:rPr>
          <w:rFonts w:hint="cs"/>
          <w:rtl/>
        </w:rPr>
        <w:t>ברוך שם כבוד מלכותו לעולם ועד</w:t>
      </w:r>
    </w:p>
    <w:p w14:paraId="64438B24" w14:textId="77777777" w:rsidR="00B5355B" w:rsidRDefault="00026B19" w:rsidP="00932787">
      <w:pPr>
        <w:autoSpaceDE w:val="0"/>
        <w:autoSpaceDN w:val="0"/>
        <w:adjustRightInd w:val="0"/>
        <w:spacing w:before="240" w:line="320" w:lineRule="atLeast"/>
        <w:jc w:val="both"/>
        <w:rPr>
          <w:rFonts w:ascii="David"/>
          <w:b/>
          <w:bCs/>
          <w:rtl/>
          <w:lang w:eastAsia="en-US"/>
        </w:rPr>
      </w:pPr>
      <w:r w:rsidRPr="00026B19">
        <w:rPr>
          <w:rFonts w:ascii="David" w:cs="David"/>
          <w:b/>
          <w:bCs/>
          <w:color w:val="000000"/>
          <w:sz w:val="24"/>
          <w:szCs w:val="24"/>
          <w:rtl/>
          <w:lang w:eastAsia="en-US"/>
        </w:rPr>
        <w:t>וַיִּקְרָא יַעֲקֹב אֶל־בָּנָיו וַיֹּאמֶר הֵאָסְפוּ וְאַגִּידָה לָכֶם אֵת אֲשֶׁר־יִקְרָא אֶתְכֶם בְּאַחֲרִית הַיָּמִים</w:t>
      </w:r>
      <w:r w:rsidR="00D77632">
        <w:rPr>
          <w:rFonts w:ascii="David" w:cs="David" w:hint="cs"/>
          <w:b/>
          <w:bCs/>
          <w:color w:val="000000"/>
          <w:sz w:val="24"/>
          <w:szCs w:val="24"/>
          <w:rtl/>
          <w:lang w:eastAsia="en-US"/>
        </w:rPr>
        <w:t>:</w:t>
      </w:r>
      <w:r w:rsidR="00B5355B" w:rsidRPr="00046014">
        <w:rPr>
          <w:rFonts w:ascii="David" w:cs="David" w:hint="cs"/>
          <w:sz w:val="24"/>
          <w:szCs w:val="24"/>
          <w:rtl/>
          <w:lang w:eastAsia="en-US"/>
        </w:rPr>
        <w:t xml:space="preserve"> </w:t>
      </w:r>
      <w:r w:rsidR="00B5355B" w:rsidRPr="00046014">
        <w:rPr>
          <w:rFonts w:ascii="David" w:hint="cs"/>
          <w:rtl/>
          <w:lang w:eastAsia="en-US"/>
        </w:rPr>
        <w:t xml:space="preserve">(בראשית מט </w:t>
      </w:r>
      <w:r>
        <w:rPr>
          <w:rFonts w:ascii="David" w:hint="cs"/>
          <w:rtl/>
          <w:lang w:eastAsia="en-US"/>
        </w:rPr>
        <w:t>א</w:t>
      </w:r>
      <w:r w:rsidR="00B5355B" w:rsidRPr="00046014">
        <w:rPr>
          <w:rFonts w:ascii="David" w:hint="cs"/>
          <w:rtl/>
          <w:lang w:eastAsia="en-US"/>
        </w:rPr>
        <w:t>).</w:t>
      </w:r>
      <w:r w:rsidR="00C15864">
        <w:rPr>
          <w:rStyle w:val="a5"/>
          <w:rFonts w:ascii="David"/>
          <w:b/>
          <w:bCs/>
          <w:rtl/>
          <w:lang w:eastAsia="en-US"/>
        </w:rPr>
        <w:footnoteReference w:id="1"/>
      </w:r>
    </w:p>
    <w:p w14:paraId="0E3DD7B2" w14:textId="77777777" w:rsidR="00DF548B" w:rsidRDefault="00DF548B" w:rsidP="00C15864">
      <w:pPr>
        <w:autoSpaceDE w:val="0"/>
        <w:autoSpaceDN w:val="0"/>
        <w:adjustRightInd w:val="0"/>
        <w:spacing w:before="240" w:line="320" w:lineRule="atLeast"/>
        <w:jc w:val="both"/>
        <w:rPr>
          <w:rFonts w:ascii="David"/>
          <w:rtl/>
          <w:lang w:eastAsia="en-US"/>
        </w:rPr>
      </w:pPr>
      <w:r w:rsidRPr="00C15864">
        <w:rPr>
          <w:rFonts w:ascii="David" w:hAnsi="David" w:cs="David"/>
          <w:b/>
          <w:bCs/>
          <w:sz w:val="24"/>
          <w:szCs w:val="24"/>
          <w:rtl/>
          <w:lang w:eastAsia="en-US"/>
        </w:rPr>
        <w:t>וּבָרוּךְ שֵׁם כְּבוֹדוֹ לְעוֹלָם וְיִמָּלֵא כְבוֹדוֹ אֶת כֹּל הָאָרֶץ אָמֵן וְאָמֵן:</w:t>
      </w:r>
      <w:r w:rsidR="00C15864" w:rsidRPr="00C15864">
        <w:rPr>
          <w:rFonts w:ascii="David"/>
          <w:b/>
          <w:bCs/>
          <w:rtl/>
          <w:lang w:eastAsia="en-US"/>
        </w:rPr>
        <w:t xml:space="preserve"> </w:t>
      </w:r>
      <w:r w:rsidR="00C15864" w:rsidRPr="00C15864">
        <w:rPr>
          <w:rFonts w:ascii="David" w:hint="cs"/>
          <w:rtl/>
          <w:lang w:eastAsia="en-US"/>
        </w:rPr>
        <w:t>(ת</w:t>
      </w:r>
      <w:r w:rsidR="00C15864" w:rsidRPr="00C15864">
        <w:rPr>
          <w:rFonts w:ascii="David"/>
          <w:rtl/>
          <w:lang w:eastAsia="en-US"/>
        </w:rPr>
        <w:t>הלים פרק עב פסוק יט</w:t>
      </w:r>
      <w:r w:rsidR="00C15864" w:rsidRPr="00C15864">
        <w:rPr>
          <w:rFonts w:ascii="David" w:hint="cs"/>
          <w:rtl/>
          <w:lang w:eastAsia="en-US"/>
        </w:rPr>
        <w:t>)</w:t>
      </w:r>
      <w:r w:rsidR="00CD56A2">
        <w:rPr>
          <w:rFonts w:ascii="David" w:hint="cs"/>
          <w:rtl/>
          <w:lang w:eastAsia="en-US"/>
        </w:rPr>
        <w:t>.</w:t>
      </w:r>
      <w:r w:rsidR="00AB3368">
        <w:rPr>
          <w:rStyle w:val="a5"/>
          <w:rFonts w:ascii="David"/>
          <w:rtl/>
          <w:lang w:eastAsia="en-US"/>
        </w:rPr>
        <w:footnoteReference w:id="2"/>
      </w:r>
    </w:p>
    <w:p w14:paraId="7588858D" w14:textId="23C2D0FD" w:rsidR="00026B19" w:rsidRDefault="00026B19" w:rsidP="00A90492">
      <w:pPr>
        <w:pStyle w:val="ab"/>
        <w:rPr>
          <w:rtl/>
        </w:rPr>
      </w:pPr>
      <w:r>
        <w:rPr>
          <w:rtl/>
        </w:rPr>
        <w:t xml:space="preserve">ספרי דברים </w:t>
      </w:r>
      <w:r w:rsidR="009F659B">
        <w:rPr>
          <w:rtl/>
        </w:rPr>
        <w:t xml:space="preserve">פיסקא לא </w:t>
      </w:r>
      <w:r>
        <w:rPr>
          <w:rtl/>
        </w:rPr>
        <w:t>פרשת ואתחנן</w:t>
      </w:r>
      <w:r w:rsidR="009F659B">
        <w:rPr>
          <w:rFonts w:hint="cs"/>
          <w:rtl/>
        </w:rPr>
        <w:t xml:space="preserve"> </w:t>
      </w:r>
      <w:r w:rsidR="0009441A">
        <w:rPr>
          <w:rtl/>
        </w:rPr>
        <w:t>–</w:t>
      </w:r>
      <w:r w:rsidR="0009441A">
        <w:rPr>
          <w:rFonts w:hint="cs"/>
          <w:rtl/>
        </w:rPr>
        <w:t xml:space="preserve"> ברכת יעקב</w:t>
      </w:r>
    </w:p>
    <w:p w14:paraId="117873C7" w14:textId="5C42A775" w:rsidR="00E514B9" w:rsidRDefault="00A90492" w:rsidP="00CD56A2">
      <w:pPr>
        <w:pStyle w:val="ac"/>
        <w:rPr>
          <w:rtl/>
        </w:rPr>
      </w:pPr>
      <w:r w:rsidRPr="007A465A">
        <w:rPr>
          <w:rFonts w:hint="eastAsia"/>
          <w:rtl/>
          <w:lang w:eastAsia="en-US"/>
        </w:rPr>
        <w:t>וכן</w:t>
      </w:r>
      <w:r w:rsidRPr="007A465A">
        <w:rPr>
          <w:rtl/>
          <w:lang w:eastAsia="en-US"/>
        </w:rPr>
        <w:t xml:space="preserve"> </w:t>
      </w:r>
      <w:r w:rsidRPr="007A465A">
        <w:rPr>
          <w:rFonts w:hint="eastAsia"/>
          <w:rtl/>
          <w:lang w:eastAsia="en-US"/>
        </w:rPr>
        <w:t>אתה</w:t>
      </w:r>
      <w:r w:rsidRPr="007A465A">
        <w:rPr>
          <w:rtl/>
          <w:lang w:eastAsia="en-US"/>
        </w:rPr>
        <w:t xml:space="preserve"> </w:t>
      </w:r>
      <w:r w:rsidRPr="007A465A">
        <w:rPr>
          <w:rFonts w:hint="eastAsia"/>
          <w:rtl/>
          <w:lang w:eastAsia="en-US"/>
        </w:rPr>
        <w:t>מוצא</w:t>
      </w:r>
      <w:r w:rsidRPr="007A465A">
        <w:rPr>
          <w:rtl/>
          <w:lang w:eastAsia="en-US"/>
        </w:rPr>
        <w:t xml:space="preserve"> </w:t>
      </w:r>
      <w:r w:rsidRPr="007A465A">
        <w:rPr>
          <w:rFonts w:hint="eastAsia"/>
          <w:rtl/>
          <w:lang w:eastAsia="en-US"/>
        </w:rPr>
        <w:t>כשהיה</w:t>
      </w:r>
      <w:r w:rsidRPr="007A465A">
        <w:rPr>
          <w:rtl/>
          <w:lang w:eastAsia="en-US"/>
        </w:rPr>
        <w:t xml:space="preserve"> </w:t>
      </w:r>
      <w:r w:rsidRPr="007A465A">
        <w:rPr>
          <w:rFonts w:hint="eastAsia"/>
          <w:rtl/>
          <w:lang w:eastAsia="en-US"/>
        </w:rPr>
        <w:t>יעקב</w:t>
      </w:r>
      <w:r w:rsidRPr="007A465A">
        <w:rPr>
          <w:rtl/>
          <w:lang w:eastAsia="en-US"/>
        </w:rPr>
        <w:t xml:space="preserve"> </w:t>
      </w:r>
      <w:r w:rsidRPr="007A465A">
        <w:rPr>
          <w:rFonts w:hint="eastAsia"/>
          <w:rtl/>
          <w:lang w:eastAsia="en-US"/>
        </w:rPr>
        <w:t>אבינו</w:t>
      </w:r>
      <w:r w:rsidRPr="007A465A">
        <w:rPr>
          <w:rtl/>
          <w:lang w:eastAsia="en-US"/>
        </w:rPr>
        <w:t xml:space="preserve"> </w:t>
      </w:r>
      <w:r w:rsidRPr="007A465A">
        <w:rPr>
          <w:rFonts w:hint="eastAsia"/>
          <w:rtl/>
          <w:lang w:eastAsia="en-US"/>
        </w:rPr>
        <w:t>נפטר</w:t>
      </w:r>
      <w:r w:rsidRPr="007A465A">
        <w:rPr>
          <w:rtl/>
          <w:lang w:eastAsia="en-US"/>
        </w:rPr>
        <w:t xml:space="preserve"> </w:t>
      </w:r>
      <w:r w:rsidRPr="007A465A">
        <w:rPr>
          <w:rFonts w:hint="eastAsia"/>
          <w:rtl/>
          <w:lang w:eastAsia="en-US"/>
        </w:rPr>
        <w:t>מן</w:t>
      </w:r>
      <w:r w:rsidRPr="007A465A">
        <w:rPr>
          <w:rtl/>
          <w:lang w:eastAsia="en-US"/>
        </w:rPr>
        <w:t xml:space="preserve"> </w:t>
      </w:r>
      <w:r w:rsidRPr="007A465A">
        <w:rPr>
          <w:rFonts w:hint="eastAsia"/>
          <w:rtl/>
          <w:lang w:eastAsia="en-US"/>
        </w:rPr>
        <w:t>העולם</w:t>
      </w:r>
      <w:r w:rsidRPr="007A465A">
        <w:rPr>
          <w:rtl/>
          <w:lang w:eastAsia="en-US"/>
        </w:rPr>
        <w:t xml:space="preserve"> </w:t>
      </w:r>
      <w:r w:rsidRPr="007A465A">
        <w:rPr>
          <w:rFonts w:hint="eastAsia"/>
          <w:rtl/>
          <w:lang w:eastAsia="en-US"/>
        </w:rPr>
        <w:t>קרא</w:t>
      </w:r>
      <w:r w:rsidRPr="007A465A">
        <w:rPr>
          <w:rtl/>
          <w:lang w:eastAsia="en-US"/>
        </w:rPr>
        <w:t xml:space="preserve"> </w:t>
      </w:r>
      <w:r w:rsidRPr="007A465A">
        <w:rPr>
          <w:rFonts w:hint="eastAsia"/>
          <w:rtl/>
          <w:lang w:eastAsia="en-US"/>
        </w:rPr>
        <w:t>להם</w:t>
      </w:r>
      <w:r w:rsidRPr="007A465A">
        <w:rPr>
          <w:rtl/>
          <w:lang w:eastAsia="en-US"/>
        </w:rPr>
        <w:t xml:space="preserve"> </w:t>
      </w:r>
      <w:r w:rsidRPr="007A465A">
        <w:rPr>
          <w:rFonts w:hint="eastAsia"/>
          <w:rtl/>
          <w:lang w:eastAsia="en-US"/>
        </w:rPr>
        <w:t>לבניו</w:t>
      </w:r>
      <w:r w:rsidRPr="007A465A">
        <w:rPr>
          <w:rtl/>
          <w:lang w:eastAsia="en-US"/>
        </w:rPr>
        <w:t xml:space="preserve"> </w:t>
      </w:r>
      <w:r w:rsidRPr="007A465A">
        <w:rPr>
          <w:rFonts w:hint="eastAsia"/>
          <w:rtl/>
          <w:lang w:eastAsia="en-US"/>
        </w:rPr>
        <w:t>והוכיחם</w:t>
      </w:r>
      <w:r w:rsidRPr="007A465A">
        <w:rPr>
          <w:rtl/>
          <w:lang w:eastAsia="en-US"/>
        </w:rPr>
        <w:t xml:space="preserve"> </w:t>
      </w:r>
      <w:r w:rsidRPr="007A465A">
        <w:rPr>
          <w:rFonts w:hint="eastAsia"/>
          <w:rtl/>
          <w:lang w:eastAsia="en-US"/>
        </w:rPr>
        <w:t>כל</w:t>
      </w:r>
      <w:r w:rsidRPr="007A465A">
        <w:rPr>
          <w:rtl/>
          <w:lang w:eastAsia="en-US"/>
        </w:rPr>
        <w:t xml:space="preserve"> </w:t>
      </w:r>
      <w:r w:rsidRPr="007A465A">
        <w:rPr>
          <w:rFonts w:hint="eastAsia"/>
          <w:rtl/>
          <w:lang w:eastAsia="en-US"/>
        </w:rPr>
        <w:t>אחד</w:t>
      </w:r>
      <w:r w:rsidRPr="007A465A">
        <w:rPr>
          <w:rtl/>
          <w:lang w:eastAsia="en-US"/>
        </w:rPr>
        <w:t xml:space="preserve"> </w:t>
      </w:r>
      <w:r w:rsidRPr="007A465A">
        <w:rPr>
          <w:rFonts w:hint="eastAsia"/>
          <w:rtl/>
          <w:lang w:eastAsia="en-US"/>
        </w:rPr>
        <w:t>ואחד</w:t>
      </w:r>
      <w:r w:rsidRPr="007A465A">
        <w:rPr>
          <w:rtl/>
          <w:lang w:eastAsia="en-US"/>
        </w:rPr>
        <w:t xml:space="preserve"> </w:t>
      </w:r>
      <w:r w:rsidRPr="007A465A">
        <w:rPr>
          <w:rFonts w:hint="eastAsia"/>
          <w:rtl/>
          <w:lang w:eastAsia="en-US"/>
        </w:rPr>
        <w:t>בפני</w:t>
      </w:r>
      <w:r w:rsidRPr="007A465A">
        <w:rPr>
          <w:rtl/>
          <w:lang w:eastAsia="en-US"/>
        </w:rPr>
        <w:t xml:space="preserve"> </w:t>
      </w:r>
      <w:r w:rsidRPr="007A465A">
        <w:rPr>
          <w:rFonts w:hint="eastAsia"/>
          <w:rtl/>
          <w:lang w:eastAsia="en-US"/>
        </w:rPr>
        <w:t>עצמו</w:t>
      </w:r>
      <w:r w:rsidR="00CD56A2">
        <w:rPr>
          <w:rStyle w:val="a5"/>
          <w:rtl/>
          <w:lang w:eastAsia="en-US"/>
        </w:rPr>
        <w:footnoteReference w:id="3"/>
      </w:r>
      <w:r w:rsidR="00CD56A2">
        <w:rPr>
          <w:rFonts w:hint="cs"/>
          <w:rtl/>
          <w:lang w:eastAsia="en-US"/>
        </w:rPr>
        <w:t xml:space="preserve"> ... </w:t>
      </w:r>
      <w:r w:rsidRPr="007A465A">
        <w:rPr>
          <w:rFonts w:hint="eastAsia"/>
          <w:rtl/>
          <w:lang w:eastAsia="en-US"/>
        </w:rPr>
        <w:t>מאחר</w:t>
      </w:r>
      <w:r w:rsidRPr="007A465A">
        <w:rPr>
          <w:rtl/>
          <w:lang w:eastAsia="en-US"/>
        </w:rPr>
        <w:t xml:space="preserve"> </w:t>
      </w:r>
      <w:r w:rsidRPr="007A465A">
        <w:rPr>
          <w:rFonts w:hint="eastAsia"/>
          <w:rtl/>
          <w:lang w:eastAsia="en-US"/>
        </w:rPr>
        <w:t>שהוכיחם</w:t>
      </w:r>
      <w:r w:rsidRPr="007A465A">
        <w:rPr>
          <w:rtl/>
          <w:lang w:eastAsia="en-US"/>
        </w:rPr>
        <w:t xml:space="preserve"> </w:t>
      </w:r>
      <w:r w:rsidRPr="007A465A">
        <w:rPr>
          <w:rFonts w:hint="eastAsia"/>
          <w:rtl/>
          <w:lang w:eastAsia="en-US"/>
        </w:rPr>
        <w:t>כל</w:t>
      </w:r>
      <w:r w:rsidRPr="007A465A">
        <w:rPr>
          <w:rtl/>
          <w:lang w:eastAsia="en-US"/>
        </w:rPr>
        <w:t xml:space="preserve"> </w:t>
      </w:r>
      <w:r w:rsidRPr="007A465A">
        <w:rPr>
          <w:rFonts w:hint="eastAsia"/>
          <w:rtl/>
          <w:lang w:eastAsia="en-US"/>
        </w:rPr>
        <w:t>אחד</w:t>
      </w:r>
      <w:r w:rsidRPr="007A465A">
        <w:rPr>
          <w:rtl/>
          <w:lang w:eastAsia="en-US"/>
        </w:rPr>
        <w:t xml:space="preserve"> </w:t>
      </w:r>
      <w:r w:rsidRPr="007A465A">
        <w:rPr>
          <w:rFonts w:hint="eastAsia"/>
          <w:rtl/>
          <w:lang w:eastAsia="en-US"/>
        </w:rPr>
        <w:t>ואחד</w:t>
      </w:r>
      <w:r w:rsidRPr="007A465A">
        <w:rPr>
          <w:rtl/>
          <w:lang w:eastAsia="en-US"/>
        </w:rPr>
        <w:t xml:space="preserve"> </w:t>
      </w:r>
      <w:r w:rsidRPr="007A465A">
        <w:rPr>
          <w:rFonts w:hint="eastAsia"/>
          <w:rtl/>
          <w:lang w:eastAsia="en-US"/>
        </w:rPr>
        <w:t>בפני</w:t>
      </w:r>
      <w:r w:rsidRPr="007A465A">
        <w:rPr>
          <w:rtl/>
          <w:lang w:eastAsia="en-US"/>
        </w:rPr>
        <w:t xml:space="preserve"> </w:t>
      </w:r>
      <w:r w:rsidRPr="007A465A">
        <w:rPr>
          <w:rFonts w:hint="eastAsia"/>
          <w:rtl/>
          <w:lang w:eastAsia="en-US"/>
        </w:rPr>
        <w:t>עצמו</w:t>
      </w:r>
      <w:r>
        <w:rPr>
          <w:rFonts w:hint="cs"/>
          <w:rtl/>
          <w:lang w:eastAsia="en-US"/>
        </w:rPr>
        <w:t>,</w:t>
      </w:r>
      <w:r w:rsidRPr="007A465A">
        <w:rPr>
          <w:rtl/>
          <w:lang w:eastAsia="en-US"/>
        </w:rPr>
        <w:t xml:space="preserve"> </w:t>
      </w:r>
      <w:r w:rsidRPr="007A465A">
        <w:rPr>
          <w:rFonts w:hint="eastAsia"/>
          <w:rtl/>
          <w:lang w:eastAsia="en-US"/>
        </w:rPr>
        <w:t>חזר</w:t>
      </w:r>
      <w:r w:rsidRPr="007A465A">
        <w:rPr>
          <w:rtl/>
          <w:lang w:eastAsia="en-US"/>
        </w:rPr>
        <w:t xml:space="preserve"> </w:t>
      </w:r>
      <w:r w:rsidRPr="007A465A">
        <w:rPr>
          <w:rFonts w:hint="eastAsia"/>
          <w:rtl/>
          <w:lang w:eastAsia="en-US"/>
        </w:rPr>
        <w:t>וקראם</w:t>
      </w:r>
      <w:r w:rsidRPr="007A465A">
        <w:rPr>
          <w:rtl/>
          <w:lang w:eastAsia="en-US"/>
        </w:rPr>
        <w:t xml:space="preserve"> </w:t>
      </w:r>
      <w:r w:rsidRPr="007A465A">
        <w:rPr>
          <w:rFonts w:hint="eastAsia"/>
          <w:rtl/>
          <w:lang w:eastAsia="en-US"/>
        </w:rPr>
        <w:t>כולם</w:t>
      </w:r>
      <w:r w:rsidRPr="007A465A">
        <w:rPr>
          <w:rtl/>
          <w:lang w:eastAsia="en-US"/>
        </w:rPr>
        <w:t xml:space="preserve"> </w:t>
      </w:r>
      <w:r w:rsidRPr="007A465A">
        <w:rPr>
          <w:rFonts w:hint="eastAsia"/>
          <w:rtl/>
          <w:lang w:eastAsia="en-US"/>
        </w:rPr>
        <w:t>כאחד</w:t>
      </w:r>
      <w:r>
        <w:rPr>
          <w:rFonts w:hint="cs"/>
          <w:rtl/>
          <w:lang w:eastAsia="en-US"/>
        </w:rPr>
        <w:t>.</w:t>
      </w:r>
      <w:r w:rsidRPr="007A465A">
        <w:rPr>
          <w:rtl/>
          <w:lang w:eastAsia="en-US"/>
        </w:rPr>
        <w:t xml:space="preserve"> </w:t>
      </w:r>
      <w:r w:rsidRPr="007A465A">
        <w:rPr>
          <w:rFonts w:hint="eastAsia"/>
          <w:rtl/>
          <w:lang w:eastAsia="en-US"/>
        </w:rPr>
        <w:t>אמר</w:t>
      </w:r>
      <w:r w:rsidRPr="007A465A">
        <w:rPr>
          <w:rtl/>
          <w:lang w:eastAsia="en-US"/>
        </w:rPr>
        <w:t xml:space="preserve"> </w:t>
      </w:r>
      <w:r w:rsidRPr="007A465A">
        <w:rPr>
          <w:rFonts w:hint="eastAsia"/>
          <w:rtl/>
          <w:lang w:eastAsia="en-US"/>
        </w:rPr>
        <w:t>להם</w:t>
      </w:r>
      <w:r>
        <w:rPr>
          <w:rFonts w:hint="cs"/>
          <w:rtl/>
          <w:lang w:eastAsia="en-US"/>
        </w:rPr>
        <w:t>:</w:t>
      </w:r>
      <w:r w:rsidRPr="007A465A">
        <w:rPr>
          <w:rtl/>
          <w:lang w:eastAsia="en-US"/>
        </w:rPr>
        <w:t xml:space="preserve"> </w:t>
      </w:r>
      <w:r w:rsidRPr="007A465A">
        <w:rPr>
          <w:rFonts w:hint="eastAsia"/>
          <w:rtl/>
          <w:lang w:eastAsia="en-US"/>
        </w:rPr>
        <w:t>שמא</w:t>
      </w:r>
      <w:r w:rsidRPr="007A465A">
        <w:rPr>
          <w:rtl/>
          <w:lang w:eastAsia="en-US"/>
        </w:rPr>
        <w:t xml:space="preserve"> </w:t>
      </w:r>
      <w:r w:rsidRPr="007A465A">
        <w:rPr>
          <w:rFonts w:hint="eastAsia"/>
          <w:rtl/>
          <w:lang w:eastAsia="en-US"/>
        </w:rPr>
        <w:t>יש</w:t>
      </w:r>
      <w:r w:rsidRPr="007A465A">
        <w:rPr>
          <w:rtl/>
          <w:lang w:eastAsia="en-US"/>
        </w:rPr>
        <w:t xml:space="preserve"> </w:t>
      </w:r>
      <w:r w:rsidRPr="007A465A">
        <w:rPr>
          <w:rFonts w:hint="eastAsia"/>
          <w:rtl/>
          <w:lang w:eastAsia="en-US"/>
        </w:rPr>
        <w:t>בלבבכם</w:t>
      </w:r>
      <w:r w:rsidRPr="007A465A">
        <w:rPr>
          <w:rtl/>
          <w:lang w:eastAsia="en-US"/>
        </w:rPr>
        <w:t xml:space="preserve"> </w:t>
      </w:r>
      <w:r w:rsidRPr="007A465A">
        <w:rPr>
          <w:rFonts w:hint="eastAsia"/>
          <w:rtl/>
          <w:lang w:eastAsia="en-US"/>
        </w:rPr>
        <w:t>מחלוקת</w:t>
      </w:r>
      <w:r w:rsidRPr="007A465A">
        <w:rPr>
          <w:rtl/>
          <w:lang w:eastAsia="en-US"/>
        </w:rPr>
        <w:t xml:space="preserve"> </w:t>
      </w:r>
      <w:r w:rsidRPr="007A465A">
        <w:rPr>
          <w:rFonts w:hint="eastAsia"/>
          <w:rtl/>
          <w:lang w:eastAsia="en-US"/>
        </w:rPr>
        <w:t>על</w:t>
      </w:r>
      <w:r w:rsidRPr="007A465A">
        <w:rPr>
          <w:rtl/>
          <w:lang w:eastAsia="en-US"/>
        </w:rPr>
        <w:t xml:space="preserve"> </w:t>
      </w:r>
      <w:r w:rsidRPr="007A465A">
        <w:rPr>
          <w:rFonts w:hint="eastAsia"/>
          <w:rtl/>
          <w:lang w:eastAsia="en-US"/>
        </w:rPr>
        <w:t>מי</w:t>
      </w:r>
      <w:r w:rsidRPr="007A465A">
        <w:rPr>
          <w:rtl/>
          <w:lang w:eastAsia="en-US"/>
        </w:rPr>
        <w:t xml:space="preserve"> </w:t>
      </w:r>
      <w:r w:rsidRPr="007A465A">
        <w:rPr>
          <w:rFonts w:hint="eastAsia"/>
          <w:rtl/>
          <w:lang w:eastAsia="en-US"/>
        </w:rPr>
        <w:t>שאמר</w:t>
      </w:r>
      <w:r w:rsidRPr="007A465A">
        <w:rPr>
          <w:rtl/>
          <w:lang w:eastAsia="en-US"/>
        </w:rPr>
        <w:t xml:space="preserve"> </w:t>
      </w:r>
      <w:r w:rsidRPr="007A465A">
        <w:rPr>
          <w:rFonts w:hint="eastAsia"/>
          <w:rtl/>
          <w:lang w:eastAsia="en-US"/>
        </w:rPr>
        <w:t>והיה</w:t>
      </w:r>
      <w:r w:rsidRPr="007A465A">
        <w:rPr>
          <w:rtl/>
          <w:lang w:eastAsia="en-US"/>
        </w:rPr>
        <w:t xml:space="preserve"> </w:t>
      </w:r>
      <w:r w:rsidRPr="007A465A">
        <w:rPr>
          <w:rFonts w:hint="eastAsia"/>
          <w:rtl/>
          <w:lang w:eastAsia="en-US"/>
        </w:rPr>
        <w:t>העולם</w:t>
      </w:r>
      <w:r>
        <w:rPr>
          <w:rFonts w:hint="cs"/>
          <w:rtl/>
          <w:lang w:eastAsia="en-US"/>
        </w:rPr>
        <w:t>?</w:t>
      </w:r>
      <w:r w:rsidRPr="007A465A">
        <w:rPr>
          <w:rtl/>
          <w:lang w:eastAsia="en-US"/>
        </w:rPr>
        <w:t xml:space="preserve"> </w:t>
      </w:r>
      <w:r w:rsidRPr="007A465A">
        <w:rPr>
          <w:rFonts w:hint="eastAsia"/>
          <w:rtl/>
          <w:lang w:eastAsia="en-US"/>
        </w:rPr>
        <w:t>אמרו</w:t>
      </w:r>
      <w:r w:rsidRPr="007A465A">
        <w:rPr>
          <w:rtl/>
          <w:lang w:eastAsia="en-US"/>
        </w:rPr>
        <w:t xml:space="preserve"> </w:t>
      </w:r>
      <w:r w:rsidRPr="007A465A">
        <w:rPr>
          <w:rFonts w:hint="eastAsia"/>
          <w:rtl/>
          <w:lang w:eastAsia="en-US"/>
        </w:rPr>
        <w:t>לו</w:t>
      </w:r>
      <w:r>
        <w:rPr>
          <w:rFonts w:hint="cs"/>
          <w:rtl/>
          <w:lang w:eastAsia="en-US"/>
        </w:rPr>
        <w:t>:</w:t>
      </w:r>
      <w:r w:rsidRPr="007A465A">
        <w:rPr>
          <w:rtl/>
          <w:lang w:eastAsia="en-US"/>
        </w:rPr>
        <w:t xml:space="preserve"> </w:t>
      </w:r>
      <w:r w:rsidRPr="007A465A">
        <w:rPr>
          <w:rFonts w:hint="eastAsia"/>
          <w:rtl/>
          <w:lang w:eastAsia="en-US"/>
        </w:rPr>
        <w:t>שמע</w:t>
      </w:r>
      <w:r w:rsidRPr="007A465A">
        <w:rPr>
          <w:rtl/>
          <w:lang w:eastAsia="en-US"/>
        </w:rPr>
        <w:t xml:space="preserve"> </w:t>
      </w:r>
      <w:r w:rsidRPr="007A465A">
        <w:rPr>
          <w:rFonts w:hint="eastAsia"/>
          <w:rtl/>
          <w:lang w:eastAsia="en-US"/>
        </w:rPr>
        <w:t>ישראל</w:t>
      </w:r>
      <w:r w:rsidRPr="007A465A">
        <w:rPr>
          <w:rtl/>
          <w:lang w:eastAsia="en-US"/>
        </w:rPr>
        <w:t xml:space="preserve"> </w:t>
      </w:r>
      <w:r w:rsidRPr="007A465A">
        <w:rPr>
          <w:rFonts w:hint="eastAsia"/>
          <w:rtl/>
          <w:lang w:eastAsia="en-US"/>
        </w:rPr>
        <w:t>אבינו</w:t>
      </w:r>
      <w:r>
        <w:rPr>
          <w:rFonts w:hint="cs"/>
          <w:rtl/>
          <w:lang w:eastAsia="en-US"/>
        </w:rPr>
        <w:t>,</w:t>
      </w:r>
      <w:r w:rsidRPr="007A465A">
        <w:rPr>
          <w:rtl/>
          <w:lang w:eastAsia="en-US"/>
        </w:rPr>
        <w:t xml:space="preserve"> </w:t>
      </w:r>
      <w:r w:rsidRPr="007A465A">
        <w:rPr>
          <w:rFonts w:hint="eastAsia"/>
          <w:rtl/>
          <w:lang w:eastAsia="en-US"/>
        </w:rPr>
        <w:t>כשם</w:t>
      </w:r>
      <w:r w:rsidRPr="007A465A">
        <w:rPr>
          <w:rtl/>
          <w:lang w:eastAsia="en-US"/>
        </w:rPr>
        <w:t xml:space="preserve"> </w:t>
      </w:r>
      <w:r w:rsidRPr="007A465A">
        <w:rPr>
          <w:rFonts w:hint="eastAsia"/>
          <w:rtl/>
          <w:lang w:eastAsia="en-US"/>
        </w:rPr>
        <w:t>שאין</w:t>
      </w:r>
      <w:r w:rsidRPr="007A465A">
        <w:rPr>
          <w:rtl/>
          <w:lang w:eastAsia="en-US"/>
        </w:rPr>
        <w:t xml:space="preserve"> </w:t>
      </w:r>
      <w:r w:rsidRPr="007A465A">
        <w:rPr>
          <w:rFonts w:hint="eastAsia"/>
          <w:rtl/>
          <w:lang w:eastAsia="en-US"/>
        </w:rPr>
        <w:t>בלבך</w:t>
      </w:r>
      <w:r w:rsidRPr="007A465A">
        <w:rPr>
          <w:rtl/>
          <w:lang w:eastAsia="en-US"/>
        </w:rPr>
        <w:t xml:space="preserve"> </w:t>
      </w:r>
      <w:r w:rsidRPr="007A465A">
        <w:rPr>
          <w:rFonts w:hint="eastAsia"/>
          <w:rtl/>
          <w:lang w:eastAsia="en-US"/>
        </w:rPr>
        <w:t>מחלוקת</w:t>
      </w:r>
      <w:r>
        <w:rPr>
          <w:rFonts w:hint="cs"/>
          <w:rtl/>
          <w:lang w:eastAsia="en-US"/>
        </w:rPr>
        <w:t>,</w:t>
      </w:r>
      <w:r w:rsidRPr="007A465A">
        <w:rPr>
          <w:rtl/>
          <w:lang w:eastAsia="en-US"/>
        </w:rPr>
        <w:t xml:space="preserve"> </w:t>
      </w:r>
      <w:r w:rsidRPr="007A465A">
        <w:rPr>
          <w:rFonts w:hint="eastAsia"/>
          <w:rtl/>
          <w:lang w:eastAsia="en-US"/>
        </w:rPr>
        <w:t>כך</w:t>
      </w:r>
      <w:r w:rsidRPr="007A465A">
        <w:rPr>
          <w:rtl/>
          <w:lang w:eastAsia="en-US"/>
        </w:rPr>
        <w:t xml:space="preserve"> </w:t>
      </w:r>
      <w:r w:rsidRPr="007A465A">
        <w:rPr>
          <w:rFonts w:hint="eastAsia"/>
          <w:rtl/>
          <w:lang w:eastAsia="en-US"/>
        </w:rPr>
        <w:t>אין</w:t>
      </w:r>
      <w:r w:rsidRPr="007A465A">
        <w:rPr>
          <w:rtl/>
          <w:lang w:eastAsia="en-US"/>
        </w:rPr>
        <w:t xml:space="preserve"> </w:t>
      </w:r>
      <w:r w:rsidRPr="007A465A">
        <w:rPr>
          <w:rFonts w:hint="eastAsia"/>
          <w:rtl/>
          <w:lang w:eastAsia="en-US"/>
        </w:rPr>
        <w:t>בלבנו</w:t>
      </w:r>
      <w:r w:rsidRPr="007A465A">
        <w:rPr>
          <w:rtl/>
          <w:lang w:eastAsia="en-US"/>
        </w:rPr>
        <w:t xml:space="preserve"> </w:t>
      </w:r>
      <w:r w:rsidRPr="007A465A">
        <w:rPr>
          <w:rFonts w:hint="eastAsia"/>
          <w:rtl/>
          <w:lang w:eastAsia="en-US"/>
        </w:rPr>
        <w:t>מחלוקת</w:t>
      </w:r>
      <w:r w:rsidRPr="007A465A">
        <w:rPr>
          <w:rtl/>
          <w:lang w:eastAsia="en-US"/>
        </w:rPr>
        <w:t xml:space="preserve"> </w:t>
      </w:r>
      <w:r w:rsidRPr="007A465A">
        <w:rPr>
          <w:rFonts w:hint="eastAsia"/>
          <w:rtl/>
          <w:lang w:eastAsia="en-US"/>
        </w:rPr>
        <w:t>על</w:t>
      </w:r>
      <w:r w:rsidRPr="007A465A">
        <w:rPr>
          <w:rtl/>
          <w:lang w:eastAsia="en-US"/>
        </w:rPr>
        <w:t xml:space="preserve"> </w:t>
      </w:r>
      <w:r w:rsidRPr="007A465A">
        <w:rPr>
          <w:rFonts w:hint="eastAsia"/>
          <w:rtl/>
          <w:lang w:eastAsia="en-US"/>
        </w:rPr>
        <w:t>מי</w:t>
      </w:r>
      <w:r w:rsidRPr="007A465A">
        <w:rPr>
          <w:rtl/>
          <w:lang w:eastAsia="en-US"/>
        </w:rPr>
        <w:t xml:space="preserve"> </w:t>
      </w:r>
      <w:r w:rsidRPr="007A465A">
        <w:rPr>
          <w:rFonts w:hint="eastAsia"/>
          <w:rtl/>
          <w:lang w:eastAsia="en-US"/>
        </w:rPr>
        <w:t>שאמר</w:t>
      </w:r>
      <w:r w:rsidRPr="007A465A">
        <w:rPr>
          <w:rtl/>
          <w:lang w:eastAsia="en-US"/>
        </w:rPr>
        <w:t xml:space="preserve"> </w:t>
      </w:r>
      <w:r w:rsidRPr="007A465A">
        <w:rPr>
          <w:rFonts w:hint="eastAsia"/>
          <w:rtl/>
          <w:lang w:eastAsia="en-US"/>
        </w:rPr>
        <w:t>והיה</w:t>
      </w:r>
      <w:r w:rsidRPr="007A465A">
        <w:rPr>
          <w:rtl/>
          <w:lang w:eastAsia="en-US"/>
        </w:rPr>
        <w:t xml:space="preserve"> </w:t>
      </w:r>
      <w:r w:rsidRPr="007A465A">
        <w:rPr>
          <w:rFonts w:hint="eastAsia"/>
          <w:rtl/>
          <w:lang w:eastAsia="en-US"/>
        </w:rPr>
        <w:t>העולם</w:t>
      </w:r>
      <w:r>
        <w:rPr>
          <w:rFonts w:hint="cs"/>
          <w:rtl/>
          <w:lang w:eastAsia="en-US"/>
        </w:rPr>
        <w:t>,</w:t>
      </w:r>
      <w:r w:rsidRPr="007A465A">
        <w:rPr>
          <w:rtl/>
          <w:lang w:eastAsia="en-US"/>
        </w:rPr>
        <w:t xml:space="preserve"> </w:t>
      </w:r>
      <w:r w:rsidRPr="007A465A">
        <w:rPr>
          <w:rFonts w:hint="eastAsia"/>
          <w:rtl/>
          <w:lang w:eastAsia="en-US"/>
        </w:rPr>
        <w:t>אלא</w:t>
      </w:r>
      <w:r>
        <w:rPr>
          <w:rFonts w:hint="cs"/>
          <w:rtl/>
          <w:lang w:eastAsia="en-US"/>
        </w:rPr>
        <w:t>,</w:t>
      </w:r>
      <w:r w:rsidRPr="007A465A">
        <w:rPr>
          <w:rtl/>
          <w:lang w:eastAsia="en-US"/>
        </w:rPr>
        <w:t xml:space="preserve"> </w:t>
      </w:r>
      <w:r>
        <w:rPr>
          <w:rFonts w:hint="cs"/>
          <w:rtl/>
          <w:lang w:eastAsia="en-US"/>
        </w:rPr>
        <w:t>"</w:t>
      </w:r>
      <w:r w:rsidRPr="007A465A">
        <w:rPr>
          <w:rFonts w:hint="eastAsia"/>
          <w:rtl/>
          <w:lang w:eastAsia="en-US"/>
        </w:rPr>
        <w:t>ה</w:t>
      </w:r>
      <w:r w:rsidRPr="007A465A">
        <w:rPr>
          <w:rtl/>
          <w:lang w:eastAsia="en-US"/>
        </w:rPr>
        <w:t xml:space="preserve">' </w:t>
      </w:r>
      <w:r w:rsidRPr="007A465A">
        <w:rPr>
          <w:rFonts w:hint="eastAsia"/>
          <w:rtl/>
          <w:lang w:eastAsia="en-US"/>
        </w:rPr>
        <w:t>אלהינו</w:t>
      </w:r>
      <w:r w:rsidRPr="007A465A">
        <w:rPr>
          <w:rtl/>
          <w:lang w:eastAsia="en-US"/>
        </w:rPr>
        <w:t xml:space="preserve"> </w:t>
      </w:r>
      <w:r w:rsidRPr="007A465A">
        <w:rPr>
          <w:rFonts w:hint="eastAsia"/>
          <w:rtl/>
          <w:lang w:eastAsia="en-US"/>
        </w:rPr>
        <w:t>ה</w:t>
      </w:r>
      <w:r w:rsidRPr="007A465A">
        <w:rPr>
          <w:rtl/>
          <w:lang w:eastAsia="en-US"/>
        </w:rPr>
        <w:t xml:space="preserve">' </w:t>
      </w:r>
      <w:r w:rsidRPr="007A465A">
        <w:rPr>
          <w:rFonts w:hint="eastAsia"/>
          <w:rtl/>
          <w:lang w:eastAsia="en-US"/>
        </w:rPr>
        <w:t>אחד</w:t>
      </w:r>
      <w:r>
        <w:rPr>
          <w:rFonts w:hint="cs"/>
          <w:rtl/>
          <w:lang w:eastAsia="en-US"/>
        </w:rPr>
        <w:t>".</w:t>
      </w:r>
      <w:r w:rsidRPr="007A465A">
        <w:rPr>
          <w:rtl/>
          <w:lang w:eastAsia="en-US"/>
        </w:rPr>
        <w:t xml:space="preserve"> </w:t>
      </w:r>
      <w:r w:rsidRPr="007A465A">
        <w:rPr>
          <w:rFonts w:hint="eastAsia"/>
          <w:rtl/>
          <w:lang w:eastAsia="en-US"/>
        </w:rPr>
        <w:t>ועל</w:t>
      </w:r>
      <w:r w:rsidRPr="007A465A">
        <w:rPr>
          <w:rtl/>
          <w:lang w:eastAsia="en-US"/>
        </w:rPr>
        <w:t xml:space="preserve"> </w:t>
      </w:r>
      <w:r w:rsidRPr="007A465A">
        <w:rPr>
          <w:rFonts w:hint="eastAsia"/>
          <w:rtl/>
          <w:lang w:eastAsia="en-US"/>
        </w:rPr>
        <w:t>כן</w:t>
      </w:r>
      <w:r w:rsidRPr="007A465A">
        <w:rPr>
          <w:rtl/>
          <w:lang w:eastAsia="en-US"/>
        </w:rPr>
        <w:t xml:space="preserve"> </w:t>
      </w:r>
      <w:r w:rsidRPr="007A465A">
        <w:rPr>
          <w:rFonts w:hint="eastAsia"/>
          <w:rtl/>
          <w:lang w:eastAsia="en-US"/>
        </w:rPr>
        <w:t>הוא</w:t>
      </w:r>
      <w:r w:rsidRPr="007A465A">
        <w:rPr>
          <w:rtl/>
          <w:lang w:eastAsia="en-US"/>
        </w:rPr>
        <w:t xml:space="preserve"> </w:t>
      </w:r>
      <w:r w:rsidRPr="007A465A">
        <w:rPr>
          <w:rFonts w:hint="eastAsia"/>
          <w:rtl/>
          <w:lang w:eastAsia="en-US"/>
        </w:rPr>
        <w:t>אומר</w:t>
      </w:r>
      <w:r>
        <w:rPr>
          <w:rFonts w:hint="cs"/>
          <w:rtl/>
          <w:lang w:eastAsia="en-US"/>
        </w:rPr>
        <w:t>: "</w:t>
      </w:r>
      <w:r w:rsidRPr="007A465A">
        <w:rPr>
          <w:rFonts w:hint="eastAsia"/>
          <w:rtl/>
          <w:lang w:eastAsia="en-US"/>
        </w:rPr>
        <w:t>וישתחו</w:t>
      </w:r>
      <w:r w:rsidRPr="007A465A">
        <w:rPr>
          <w:rtl/>
          <w:lang w:eastAsia="en-US"/>
        </w:rPr>
        <w:t xml:space="preserve"> </w:t>
      </w:r>
      <w:r w:rsidRPr="007A465A">
        <w:rPr>
          <w:rFonts w:hint="eastAsia"/>
          <w:rtl/>
          <w:lang w:eastAsia="en-US"/>
        </w:rPr>
        <w:t>ישראל</w:t>
      </w:r>
      <w:r w:rsidRPr="007A465A">
        <w:rPr>
          <w:rtl/>
          <w:lang w:eastAsia="en-US"/>
        </w:rPr>
        <w:t xml:space="preserve"> </w:t>
      </w:r>
      <w:r w:rsidRPr="007A465A">
        <w:rPr>
          <w:rFonts w:hint="eastAsia"/>
          <w:rtl/>
          <w:lang w:eastAsia="en-US"/>
        </w:rPr>
        <w:t>על</w:t>
      </w:r>
      <w:r w:rsidRPr="007A465A">
        <w:rPr>
          <w:rtl/>
          <w:lang w:eastAsia="en-US"/>
        </w:rPr>
        <w:t xml:space="preserve"> </w:t>
      </w:r>
      <w:r w:rsidRPr="007A465A">
        <w:rPr>
          <w:rFonts w:hint="eastAsia"/>
          <w:rtl/>
          <w:lang w:eastAsia="en-US"/>
        </w:rPr>
        <w:t>ראש</w:t>
      </w:r>
      <w:r w:rsidRPr="007A465A">
        <w:rPr>
          <w:rtl/>
          <w:lang w:eastAsia="en-US"/>
        </w:rPr>
        <w:t xml:space="preserve"> </w:t>
      </w:r>
      <w:r w:rsidRPr="007A465A">
        <w:rPr>
          <w:rFonts w:hint="eastAsia"/>
          <w:rtl/>
          <w:lang w:eastAsia="en-US"/>
        </w:rPr>
        <w:t>המטה</w:t>
      </w:r>
      <w:r>
        <w:rPr>
          <w:rFonts w:hint="cs"/>
          <w:rtl/>
          <w:lang w:eastAsia="en-US"/>
        </w:rPr>
        <w:t>" (</w:t>
      </w:r>
      <w:r w:rsidRPr="007A465A">
        <w:rPr>
          <w:rFonts w:hint="eastAsia"/>
          <w:rtl/>
          <w:lang w:eastAsia="en-US"/>
        </w:rPr>
        <w:t>בראשית</w:t>
      </w:r>
      <w:r w:rsidRPr="007A465A">
        <w:rPr>
          <w:rtl/>
          <w:lang w:eastAsia="en-US"/>
        </w:rPr>
        <w:t xml:space="preserve"> </w:t>
      </w:r>
      <w:r w:rsidRPr="007A465A">
        <w:rPr>
          <w:rFonts w:hint="eastAsia"/>
          <w:rtl/>
          <w:lang w:eastAsia="en-US"/>
        </w:rPr>
        <w:t>מז</w:t>
      </w:r>
      <w:r w:rsidRPr="007A465A">
        <w:rPr>
          <w:rtl/>
          <w:lang w:eastAsia="en-US"/>
        </w:rPr>
        <w:t xml:space="preserve"> </w:t>
      </w:r>
      <w:r w:rsidRPr="007A465A">
        <w:rPr>
          <w:rFonts w:hint="eastAsia"/>
          <w:rtl/>
          <w:lang w:eastAsia="en-US"/>
        </w:rPr>
        <w:t>לא</w:t>
      </w:r>
      <w:r>
        <w:rPr>
          <w:rFonts w:hint="cs"/>
          <w:rtl/>
          <w:lang w:eastAsia="en-US"/>
        </w:rPr>
        <w:t>)</w:t>
      </w:r>
      <w:r w:rsidR="00563FA8">
        <w:rPr>
          <w:rStyle w:val="a5"/>
          <w:rtl/>
          <w:lang w:eastAsia="en-US"/>
        </w:rPr>
        <w:footnoteReference w:id="4"/>
      </w:r>
      <w:r>
        <w:rPr>
          <w:rFonts w:hint="cs"/>
          <w:rtl/>
          <w:lang w:eastAsia="en-US"/>
        </w:rPr>
        <w:t xml:space="preserve"> </w:t>
      </w:r>
      <w:r w:rsidR="008A04CF">
        <w:rPr>
          <w:rFonts w:hint="cs"/>
          <w:rtl/>
          <w:lang w:eastAsia="en-US"/>
        </w:rPr>
        <w:t>...</w:t>
      </w:r>
      <w:r w:rsidRPr="007A465A">
        <w:rPr>
          <w:rtl/>
          <w:lang w:eastAsia="en-US"/>
        </w:rPr>
        <w:t xml:space="preserve"> </w:t>
      </w:r>
      <w:r w:rsidRPr="007A465A">
        <w:rPr>
          <w:rFonts w:hint="eastAsia"/>
          <w:rtl/>
          <w:lang w:eastAsia="en-US"/>
        </w:rPr>
        <w:t>דבר</w:t>
      </w:r>
      <w:r w:rsidRPr="007A465A">
        <w:rPr>
          <w:rtl/>
          <w:lang w:eastAsia="en-US"/>
        </w:rPr>
        <w:t xml:space="preserve"> </w:t>
      </w:r>
      <w:r w:rsidRPr="007A465A">
        <w:rPr>
          <w:rFonts w:hint="eastAsia"/>
          <w:rtl/>
          <w:lang w:eastAsia="en-US"/>
        </w:rPr>
        <w:t>אחר</w:t>
      </w:r>
      <w:r>
        <w:rPr>
          <w:rFonts w:hint="cs"/>
          <w:rtl/>
          <w:lang w:eastAsia="en-US"/>
        </w:rPr>
        <w:t>,</w:t>
      </w:r>
      <w:r w:rsidRPr="007A465A">
        <w:rPr>
          <w:rtl/>
          <w:lang w:eastAsia="en-US"/>
        </w:rPr>
        <w:t xml:space="preserve"> </w:t>
      </w:r>
      <w:r w:rsidRPr="007A465A">
        <w:rPr>
          <w:rFonts w:hint="eastAsia"/>
          <w:rtl/>
          <w:lang w:eastAsia="en-US"/>
        </w:rPr>
        <w:t>שאמר</w:t>
      </w:r>
      <w:r>
        <w:rPr>
          <w:rFonts w:hint="cs"/>
          <w:rtl/>
          <w:lang w:eastAsia="en-US"/>
        </w:rPr>
        <w:t>:</w:t>
      </w:r>
      <w:r w:rsidRPr="007A465A">
        <w:rPr>
          <w:rtl/>
          <w:lang w:eastAsia="en-US"/>
        </w:rPr>
        <w:t xml:space="preserve"> </w:t>
      </w:r>
      <w:r w:rsidRPr="007A465A">
        <w:rPr>
          <w:rFonts w:hint="eastAsia"/>
          <w:rtl/>
          <w:lang w:eastAsia="en-US"/>
        </w:rPr>
        <w:t>ברוך</w:t>
      </w:r>
      <w:r w:rsidRPr="007A465A">
        <w:rPr>
          <w:rtl/>
          <w:lang w:eastAsia="en-US"/>
        </w:rPr>
        <w:t xml:space="preserve"> </w:t>
      </w:r>
      <w:r w:rsidRPr="007A465A">
        <w:rPr>
          <w:rFonts w:hint="eastAsia"/>
          <w:rtl/>
          <w:lang w:eastAsia="en-US"/>
        </w:rPr>
        <w:t>שם</w:t>
      </w:r>
      <w:r w:rsidRPr="007A465A">
        <w:rPr>
          <w:rtl/>
          <w:lang w:eastAsia="en-US"/>
        </w:rPr>
        <w:t xml:space="preserve"> </w:t>
      </w:r>
      <w:r w:rsidRPr="007A465A">
        <w:rPr>
          <w:rFonts w:hint="eastAsia"/>
          <w:rtl/>
          <w:lang w:eastAsia="en-US"/>
        </w:rPr>
        <w:t>כבוד</w:t>
      </w:r>
      <w:r w:rsidRPr="007A465A">
        <w:rPr>
          <w:rtl/>
          <w:lang w:eastAsia="en-US"/>
        </w:rPr>
        <w:t xml:space="preserve"> </w:t>
      </w:r>
      <w:r w:rsidRPr="007A465A">
        <w:rPr>
          <w:rFonts w:hint="eastAsia"/>
          <w:rtl/>
          <w:lang w:eastAsia="en-US"/>
        </w:rPr>
        <w:t>מלכותו</w:t>
      </w:r>
      <w:r w:rsidRPr="007A465A">
        <w:rPr>
          <w:rtl/>
          <w:lang w:eastAsia="en-US"/>
        </w:rPr>
        <w:t xml:space="preserve"> </w:t>
      </w:r>
      <w:r w:rsidRPr="007A465A">
        <w:rPr>
          <w:rFonts w:hint="eastAsia"/>
          <w:rtl/>
          <w:lang w:eastAsia="en-US"/>
        </w:rPr>
        <w:t>לעולם</w:t>
      </w:r>
      <w:r w:rsidRPr="007A465A">
        <w:rPr>
          <w:rtl/>
          <w:lang w:eastAsia="en-US"/>
        </w:rPr>
        <w:t xml:space="preserve"> </w:t>
      </w:r>
      <w:r w:rsidRPr="007A465A">
        <w:rPr>
          <w:rFonts w:hint="eastAsia"/>
          <w:rtl/>
          <w:lang w:eastAsia="en-US"/>
        </w:rPr>
        <w:t>ועד</w:t>
      </w:r>
      <w:r>
        <w:rPr>
          <w:rFonts w:hint="cs"/>
          <w:rtl/>
          <w:lang w:eastAsia="en-US"/>
        </w:rPr>
        <w:t>.</w:t>
      </w:r>
      <w:r w:rsidR="008A7DBF">
        <w:rPr>
          <w:rStyle w:val="a5"/>
          <w:rtl/>
          <w:lang w:eastAsia="en-US"/>
        </w:rPr>
        <w:footnoteReference w:id="5"/>
      </w:r>
      <w:r w:rsidRPr="007A465A">
        <w:rPr>
          <w:rtl/>
          <w:lang w:eastAsia="en-US"/>
        </w:rPr>
        <w:t xml:space="preserve"> </w:t>
      </w:r>
      <w:r w:rsidRPr="007A465A">
        <w:rPr>
          <w:rFonts w:hint="eastAsia"/>
          <w:rtl/>
          <w:lang w:eastAsia="en-US"/>
        </w:rPr>
        <w:t>אמר</w:t>
      </w:r>
      <w:r w:rsidRPr="007A465A">
        <w:rPr>
          <w:rtl/>
          <w:lang w:eastAsia="en-US"/>
        </w:rPr>
        <w:t xml:space="preserve"> </w:t>
      </w:r>
      <w:r w:rsidRPr="007A465A">
        <w:rPr>
          <w:rFonts w:hint="eastAsia"/>
          <w:rtl/>
          <w:lang w:eastAsia="en-US"/>
        </w:rPr>
        <w:t>לו</w:t>
      </w:r>
      <w:r w:rsidRPr="007A465A">
        <w:rPr>
          <w:rtl/>
          <w:lang w:eastAsia="en-US"/>
        </w:rPr>
        <w:t xml:space="preserve"> </w:t>
      </w:r>
      <w:r w:rsidRPr="007A465A">
        <w:rPr>
          <w:rFonts w:hint="eastAsia"/>
          <w:rtl/>
          <w:lang w:eastAsia="en-US"/>
        </w:rPr>
        <w:t>הקב</w:t>
      </w:r>
      <w:r>
        <w:rPr>
          <w:rFonts w:hint="cs"/>
          <w:rtl/>
          <w:lang w:eastAsia="en-US"/>
        </w:rPr>
        <w:t>"</w:t>
      </w:r>
      <w:r w:rsidRPr="007A465A">
        <w:rPr>
          <w:rFonts w:hint="eastAsia"/>
          <w:rtl/>
          <w:lang w:eastAsia="en-US"/>
        </w:rPr>
        <w:t>ה</w:t>
      </w:r>
      <w:r>
        <w:rPr>
          <w:rFonts w:hint="cs"/>
          <w:rtl/>
          <w:lang w:eastAsia="en-US"/>
        </w:rPr>
        <w:t xml:space="preserve">: </w:t>
      </w:r>
      <w:r w:rsidRPr="007A465A">
        <w:rPr>
          <w:rFonts w:hint="eastAsia"/>
          <w:rtl/>
          <w:lang w:eastAsia="en-US"/>
        </w:rPr>
        <w:t>יעקב</w:t>
      </w:r>
      <w:r>
        <w:rPr>
          <w:rFonts w:hint="cs"/>
          <w:rtl/>
          <w:lang w:eastAsia="en-US"/>
        </w:rPr>
        <w:t>,</w:t>
      </w:r>
      <w:r w:rsidRPr="007A465A">
        <w:rPr>
          <w:rtl/>
          <w:lang w:eastAsia="en-US"/>
        </w:rPr>
        <w:t xml:space="preserve"> </w:t>
      </w:r>
      <w:r w:rsidRPr="007A465A">
        <w:rPr>
          <w:rFonts w:hint="eastAsia"/>
          <w:rtl/>
          <w:lang w:eastAsia="en-US"/>
        </w:rPr>
        <w:t>הרי</w:t>
      </w:r>
      <w:r w:rsidRPr="007A465A">
        <w:rPr>
          <w:rtl/>
          <w:lang w:eastAsia="en-US"/>
        </w:rPr>
        <w:t xml:space="preserve"> </w:t>
      </w:r>
      <w:r w:rsidRPr="007A465A">
        <w:rPr>
          <w:rFonts w:hint="eastAsia"/>
          <w:rtl/>
          <w:lang w:eastAsia="en-US"/>
        </w:rPr>
        <w:t>שהיית</w:t>
      </w:r>
      <w:r w:rsidRPr="007A465A">
        <w:rPr>
          <w:rtl/>
          <w:lang w:eastAsia="en-US"/>
        </w:rPr>
        <w:t xml:space="preserve"> </w:t>
      </w:r>
      <w:r w:rsidRPr="007A465A">
        <w:rPr>
          <w:rFonts w:hint="eastAsia"/>
          <w:rtl/>
          <w:lang w:eastAsia="en-US"/>
        </w:rPr>
        <w:t>מתאווה</w:t>
      </w:r>
      <w:r w:rsidRPr="007A465A">
        <w:rPr>
          <w:rtl/>
          <w:lang w:eastAsia="en-US"/>
        </w:rPr>
        <w:t xml:space="preserve"> </w:t>
      </w:r>
      <w:r w:rsidRPr="007A465A">
        <w:rPr>
          <w:rFonts w:hint="eastAsia"/>
          <w:rtl/>
          <w:lang w:eastAsia="en-US"/>
        </w:rPr>
        <w:t>כל</w:t>
      </w:r>
      <w:r w:rsidRPr="007A465A">
        <w:rPr>
          <w:rtl/>
          <w:lang w:eastAsia="en-US"/>
        </w:rPr>
        <w:t xml:space="preserve"> </w:t>
      </w:r>
      <w:r w:rsidRPr="007A465A">
        <w:rPr>
          <w:rFonts w:hint="eastAsia"/>
          <w:rtl/>
          <w:lang w:eastAsia="en-US"/>
        </w:rPr>
        <w:t>ימיך</w:t>
      </w:r>
      <w:r w:rsidRPr="007A465A">
        <w:rPr>
          <w:rtl/>
          <w:lang w:eastAsia="en-US"/>
        </w:rPr>
        <w:t xml:space="preserve"> </w:t>
      </w:r>
      <w:r w:rsidRPr="007A465A">
        <w:rPr>
          <w:rFonts w:hint="eastAsia"/>
          <w:rtl/>
          <w:lang w:eastAsia="en-US"/>
        </w:rPr>
        <w:t>שיה</w:t>
      </w:r>
      <w:r>
        <w:rPr>
          <w:rFonts w:hint="cs"/>
          <w:rtl/>
          <w:lang w:eastAsia="en-US"/>
        </w:rPr>
        <w:t>י</w:t>
      </w:r>
      <w:r w:rsidRPr="007A465A">
        <w:rPr>
          <w:rFonts w:hint="eastAsia"/>
          <w:rtl/>
          <w:lang w:eastAsia="en-US"/>
        </w:rPr>
        <w:t>ו</w:t>
      </w:r>
      <w:r w:rsidRPr="007A465A">
        <w:rPr>
          <w:rtl/>
          <w:lang w:eastAsia="en-US"/>
        </w:rPr>
        <w:t xml:space="preserve"> </w:t>
      </w:r>
      <w:r w:rsidRPr="007A465A">
        <w:rPr>
          <w:rFonts w:hint="eastAsia"/>
          <w:rtl/>
          <w:lang w:eastAsia="en-US"/>
        </w:rPr>
        <w:t>בנים</w:t>
      </w:r>
      <w:r w:rsidRPr="007A465A">
        <w:rPr>
          <w:rtl/>
          <w:lang w:eastAsia="en-US"/>
        </w:rPr>
        <w:t xml:space="preserve"> </w:t>
      </w:r>
      <w:r w:rsidRPr="007A465A">
        <w:rPr>
          <w:rFonts w:hint="eastAsia"/>
          <w:rtl/>
          <w:lang w:eastAsia="en-US"/>
        </w:rPr>
        <w:t>משכימים</w:t>
      </w:r>
      <w:r w:rsidRPr="007A465A">
        <w:rPr>
          <w:rtl/>
          <w:lang w:eastAsia="en-US"/>
        </w:rPr>
        <w:t xml:space="preserve"> </w:t>
      </w:r>
      <w:r w:rsidRPr="007A465A">
        <w:rPr>
          <w:rFonts w:hint="eastAsia"/>
          <w:rtl/>
          <w:lang w:eastAsia="en-US"/>
        </w:rPr>
        <w:t>ומעריבים</w:t>
      </w:r>
      <w:r w:rsidRPr="007A465A">
        <w:rPr>
          <w:rtl/>
          <w:lang w:eastAsia="en-US"/>
        </w:rPr>
        <w:t xml:space="preserve"> </w:t>
      </w:r>
      <w:r w:rsidRPr="007A465A">
        <w:rPr>
          <w:rFonts w:hint="eastAsia"/>
          <w:rtl/>
          <w:lang w:eastAsia="en-US"/>
        </w:rPr>
        <w:t>וקורים</w:t>
      </w:r>
      <w:r w:rsidRPr="007A465A">
        <w:rPr>
          <w:rtl/>
          <w:lang w:eastAsia="en-US"/>
        </w:rPr>
        <w:t xml:space="preserve"> </w:t>
      </w:r>
      <w:r w:rsidRPr="007A465A">
        <w:rPr>
          <w:rFonts w:hint="eastAsia"/>
          <w:rtl/>
          <w:lang w:eastAsia="en-US"/>
        </w:rPr>
        <w:t>קריית</w:t>
      </w:r>
      <w:r w:rsidRPr="007A465A">
        <w:rPr>
          <w:rtl/>
          <w:lang w:eastAsia="en-US"/>
        </w:rPr>
        <w:t xml:space="preserve"> </w:t>
      </w:r>
      <w:r w:rsidRPr="007A465A">
        <w:rPr>
          <w:rFonts w:hint="eastAsia"/>
          <w:rtl/>
          <w:lang w:eastAsia="en-US"/>
        </w:rPr>
        <w:t>שמע</w:t>
      </w:r>
      <w:r w:rsidRPr="007A465A">
        <w:rPr>
          <w:rtl/>
          <w:lang w:eastAsia="en-US"/>
        </w:rPr>
        <w:t>.</w:t>
      </w:r>
      <w:r w:rsidR="00794B27">
        <w:rPr>
          <w:rStyle w:val="a5"/>
          <w:rtl/>
        </w:rPr>
        <w:footnoteReference w:id="6"/>
      </w:r>
    </w:p>
    <w:p w14:paraId="54FE4F04" w14:textId="77777777" w:rsidR="00F46DFB" w:rsidRDefault="0059403D" w:rsidP="0059403D">
      <w:pPr>
        <w:pStyle w:val="ab"/>
        <w:rPr>
          <w:rtl/>
        </w:rPr>
      </w:pPr>
      <w:r w:rsidRPr="00026B19">
        <w:rPr>
          <w:rtl/>
        </w:rPr>
        <w:t>מסכת פסחים דף נו עמוד א</w:t>
      </w:r>
      <w:r>
        <w:rPr>
          <w:rFonts w:hint="cs"/>
          <w:rtl/>
        </w:rPr>
        <w:t xml:space="preserve"> </w:t>
      </w:r>
      <w:r>
        <w:rPr>
          <w:rtl/>
        </w:rPr>
        <w:t>–</w:t>
      </w:r>
      <w:r>
        <w:rPr>
          <w:rFonts w:hint="cs"/>
          <w:rtl/>
        </w:rPr>
        <w:t xml:space="preserve"> </w:t>
      </w:r>
      <w:r w:rsidR="00F46DFB">
        <w:rPr>
          <w:rFonts w:hint="cs"/>
          <w:rtl/>
        </w:rPr>
        <w:t>כריכת שמע ישראל</w:t>
      </w:r>
    </w:p>
    <w:p w14:paraId="3B2A2F5C" w14:textId="77777777" w:rsidR="00D35619" w:rsidRDefault="0059403D" w:rsidP="00EF6AAF">
      <w:pPr>
        <w:pStyle w:val="ac"/>
        <w:rPr>
          <w:rtl/>
        </w:rPr>
      </w:pPr>
      <w:r w:rsidRPr="00026B19">
        <w:rPr>
          <w:rtl/>
        </w:rPr>
        <w:t>תנו רבנן: כיצד היו כורכין את שמע? אומרים שמע ישראל ה' אלהינו ה' אחד ולא היו מפסיקין, דברי רבי מאיר. רבי יהודה אומר: מפסיקין היו, אלא שלא היו אומרים ברוך שם כבוד מלכותו לעולם ועד.</w:t>
      </w:r>
      <w:r w:rsidR="00794B27">
        <w:rPr>
          <w:rStyle w:val="a5"/>
          <w:rtl/>
        </w:rPr>
        <w:footnoteReference w:id="7"/>
      </w:r>
      <w:r w:rsidRPr="00026B19">
        <w:rPr>
          <w:rtl/>
        </w:rPr>
        <w:t xml:space="preserve"> ואנן מאי טעמא אמרינן ליה?</w:t>
      </w:r>
      <w:r w:rsidR="00EF6AAF">
        <w:rPr>
          <w:rStyle w:val="a5"/>
          <w:rtl/>
        </w:rPr>
        <w:footnoteReference w:id="8"/>
      </w:r>
      <w:r w:rsidRPr="00026B19">
        <w:rPr>
          <w:rtl/>
        </w:rPr>
        <w:t xml:space="preserve"> כדדריש רבי שמעון בן לקיש, דאמר רבי שמעון בן לקיש: </w:t>
      </w:r>
      <w:r w:rsidR="00EF6AAF">
        <w:rPr>
          <w:rFonts w:hint="cs"/>
          <w:rtl/>
        </w:rPr>
        <w:t>"</w:t>
      </w:r>
      <w:r w:rsidRPr="00026B19">
        <w:rPr>
          <w:rtl/>
        </w:rPr>
        <w:t>ויקרא יעקב אל בניו ויאמר האספו ואגידה לכם</w:t>
      </w:r>
      <w:r w:rsidR="00EF6AAF">
        <w:rPr>
          <w:rFonts w:hint="cs"/>
          <w:rtl/>
        </w:rPr>
        <w:t xml:space="preserve">" - </w:t>
      </w:r>
      <w:r w:rsidRPr="00026B19">
        <w:rPr>
          <w:rtl/>
        </w:rPr>
        <w:t>ביקש יעקב לגלות לבניו קץ הימין, ונסתלקה ממנו שכינה.</w:t>
      </w:r>
      <w:r w:rsidR="00EF6AAF">
        <w:rPr>
          <w:rStyle w:val="a5"/>
          <w:rtl/>
        </w:rPr>
        <w:footnoteReference w:id="9"/>
      </w:r>
      <w:r w:rsidRPr="00026B19">
        <w:rPr>
          <w:rtl/>
        </w:rPr>
        <w:t xml:space="preserve"> אמר: שמא חס ושלום יש במטתי פסול, כאברהם שיצא ממנו ישמעאל, ואבי יצחק שיצא ממנו עשו. אמרו לו בניו: שמע ישראל ה' אלהינו ה' אחד. אמרו: כשם שאין בלבך אלא אחד - כך אין בלבנו אלא אחד. באותה שעה פתח יעקב אבינו ואמר: </w:t>
      </w:r>
      <w:r w:rsidR="00EF6AAF">
        <w:rPr>
          <w:rFonts w:hint="cs"/>
          <w:rtl/>
        </w:rPr>
        <w:t>"</w:t>
      </w:r>
      <w:r w:rsidRPr="00026B19">
        <w:rPr>
          <w:rtl/>
        </w:rPr>
        <w:t xml:space="preserve">ברוך </w:t>
      </w:r>
      <w:r w:rsidRPr="00026B19">
        <w:rPr>
          <w:rtl/>
        </w:rPr>
        <w:lastRenderedPageBreak/>
        <w:t>שם כבוד מלכותו לעולם ועד</w:t>
      </w:r>
      <w:r w:rsidR="00EF6AAF">
        <w:rPr>
          <w:rFonts w:hint="cs"/>
          <w:rtl/>
        </w:rPr>
        <w:t>"</w:t>
      </w:r>
      <w:r w:rsidRPr="00026B19">
        <w:rPr>
          <w:rtl/>
        </w:rPr>
        <w:t>. אמרי רבנן: היכי נעביד? נאמרוהו - לא אמרו משה רבינו, לא נאמרוהו - אמרו יעקב. התקינו שיהו אומרים אותו בחשאי.</w:t>
      </w:r>
      <w:r w:rsidR="00D35619">
        <w:rPr>
          <w:rStyle w:val="a5"/>
          <w:rtl/>
        </w:rPr>
        <w:footnoteReference w:id="10"/>
      </w:r>
    </w:p>
    <w:p w14:paraId="5C67AD45" w14:textId="77777777" w:rsidR="0059403D" w:rsidRDefault="0059403D" w:rsidP="00EF6AAF">
      <w:pPr>
        <w:pStyle w:val="ac"/>
        <w:rPr>
          <w:rtl/>
        </w:rPr>
      </w:pPr>
      <w:r w:rsidRPr="00026B19">
        <w:rPr>
          <w:rtl/>
        </w:rPr>
        <w:t>אמר רבי יצחק, אמרי דבי רבי אמי: משל לבת מלך שהריחה ציקי קדירה, אם תאמר - יש לה גנאי, לא תאמר - יש לה צער. התחילו עבדיה להביא בחשאי. אמר רבי אבהו: התקינו שיהו אומרים אותו בקול רם מפני תרעומת המינין. ובנהרדעא דליכא מינין - עד השתא אמרי לה בחשאי.</w:t>
      </w:r>
      <w:r w:rsidR="007C06F0">
        <w:rPr>
          <w:rStyle w:val="a5"/>
          <w:rtl/>
        </w:rPr>
        <w:footnoteReference w:id="11"/>
      </w:r>
    </w:p>
    <w:p w14:paraId="106F0989" w14:textId="77777777" w:rsidR="00E843F8" w:rsidRDefault="00E843F8" w:rsidP="007C06F0">
      <w:pPr>
        <w:pStyle w:val="ab"/>
        <w:rPr>
          <w:rtl/>
        </w:rPr>
      </w:pPr>
      <w:r>
        <w:rPr>
          <w:rFonts w:hint="cs"/>
          <w:rtl/>
        </w:rPr>
        <w:t xml:space="preserve">דברים רבה (ליברמן) פרשת ואתחנן </w:t>
      </w:r>
      <w:r w:rsidR="007C06F0">
        <w:rPr>
          <w:rtl/>
        </w:rPr>
        <w:t>–</w:t>
      </w:r>
      <w:r w:rsidR="007C06F0">
        <w:rPr>
          <w:rFonts w:hint="cs"/>
          <w:rtl/>
        </w:rPr>
        <w:t xml:space="preserve"> הסוד של המלאכים</w:t>
      </w:r>
    </w:p>
    <w:p w14:paraId="0ECD7B9A" w14:textId="77777777" w:rsidR="00E843F8" w:rsidRDefault="00E843F8" w:rsidP="004F54D2">
      <w:pPr>
        <w:pStyle w:val="ac"/>
        <w:rPr>
          <w:rtl/>
        </w:rPr>
      </w:pPr>
      <w:r>
        <w:rPr>
          <w:rtl/>
        </w:rPr>
        <w:t>ולמה ישראל אומרי</w:t>
      </w:r>
      <w:r w:rsidR="007C06F0">
        <w:rPr>
          <w:rFonts w:hint="cs"/>
          <w:rtl/>
        </w:rPr>
        <w:t>ם</w:t>
      </w:r>
      <w:r>
        <w:rPr>
          <w:rtl/>
        </w:rPr>
        <w:t xml:space="preserve"> אותו בלחישה</w:t>
      </w:r>
      <w:r w:rsidR="007C06F0">
        <w:rPr>
          <w:rFonts w:hint="cs"/>
          <w:rtl/>
        </w:rPr>
        <w:t>?</w:t>
      </w:r>
      <w:r>
        <w:rPr>
          <w:rtl/>
        </w:rPr>
        <w:t xml:space="preserve"> אלא כשעלה משה למרום גנב אותו מן המלאכים ולימדה לישראל. א"ר שמואל בר נחמן</w:t>
      </w:r>
      <w:r w:rsidR="004F54D2">
        <w:rPr>
          <w:rFonts w:hint="cs"/>
          <w:rtl/>
        </w:rPr>
        <w:t xml:space="preserve">: למה הדבר דומה? </w:t>
      </w:r>
      <w:r>
        <w:rPr>
          <w:rtl/>
        </w:rPr>
        <w:t>לבן בתו של מלך שהיתה לו בת בתולה, והיתה רואה בגדים נאים ואומר</w:t>
      </w:r>
      <w:r w:rsidR="004F54D2">
        <w:rPr>
          <w:rFonts w:hint="cs"/>
          <w:rtl/>
        </w:rPr>
        <w:t>ים</w:t>
      </w:r>
      <w:r>
        <w:rPr>
          <w:rtl/>
        </w:rPr>
        <w:t xml:space="preserve"> לו</w:t>
      </w:r>
      <w:r w:rsidR="004F54D2">
        <w:rPr>
          <w:rFonts w:hint="cs"/>
          <w:rtl/>
        </w:rPr>
        <w:t>:</w:t>
      </w:r>
      <w:r>
        <w:rPr>
          <w:rtl/>
        </w:rPr>
        <w:t xml:space="preserve"> קח את הבגדים הללו, והיה לוקח לה</w:t>
      </w:r>
      <w:r w:rsidR="004F54D2">
        <w:rPr>
          <w:rFonts w:hint="cs"/>
          <w:rtl/>
        </w:rPr>
        <w:t>.</w:t>
      </w:r>
      <w:r>
        <w:rPr>
          <w:rtl/>
        </w:rPr>
        <w:t xml:space="preserve"> פעם אחת נכנס לפלטין של מלך וראה קוזמירין</w:t>
      </w:r>
      <w:r w:rsidR="004F54D2">
        <w:rPr>
          <w:rStyle w:val="a5"/>
          <w:rtl/>
        </w:rPr>
        <w:footnoteReference w:id="12"/>
      </w:r>
      <w:r>
        <w:rPr>
          <w:rtl/>
        </w:rPr>
        <w:t xml:space="preserve"> של מטרונה וגנב אותה ובא ונתנה לבתו, התחיל (מצוה) [מצווה] (ואומרת) [ואומר] לה, כל הבגדים שלקחתי ליך לבוש אותן בפרהסיא, אבל קוזמירין זה גנוב הוא, אל תלבשי אותו אלא מן הדלת ולפנים</w:t>
      </w:r>
      <w:r w:rsidR="004F54D2">
        <w:rPr>
          <w:rFonts w:hint="cs"/>
          <w:rtl/>
        </w:rPr>
        <w:t>.</w:t>
      </w:r>
      <w:r>
        <w:rPr>
          <w:rtl/>
        </w:rPr>
        <w:t xml:space="preserve"> כך אמ</w:t>
      </w:r>
      <w:r w:rsidR="004F54D2">
        <w:rPr>
          <w:rFonts w:hint="cs"/>
          <w:rtl/>
        </w:rPr>
        <w:t>ר</w:t>
      </w:r>
      <w:r>
        <w:rPr>
          <w:rtl/>
        </w:rPr>
        <w:t xml:space="preserve"> משה לישראל</w:t>
      </w:r>
      <w:r w:rsidR="004F54D2">
        <w:rPr>
          <w:rFonts w:hint="cs"/>
          <w:rtl/>
        </w:rPr>
        <w:t>:</w:t>
      </w:r>
      <w:r>
        <w:rPr>
          <w:rtl/>
        </w:rPr>
        <w:t xml:space="preserve"> כל המצוות שנתתי לכם ממה שקבלתי מן התורה</w:t>
      </w:r>
      <w:r w:rsidR="004F54D2">
        <w:rPr>
          <w:rFonts w:hint="cs"/>
          <w:rtl/>
        </w:rPr>
        <w:t>.</w:t>
      </w:r>
      <w:r>
        <w:rPr>
          <w:rtl/>
        </w:rPr>
        <w:t xml:space="preserve"> אבל השם הזה</w:t>
      </w:r>
      <w:r w:rsidR="004F54D2">
        <w:rPr>
          <w:rFonts w:hint="cs"/>
          <w:rtl/>
        </w:rPr>
        <w:t>,</w:t>
      </w:r>
      <w:r>
        <w:rPr>
          <w:rtl/>
        </w:rPr>
        <w:t xml:space="preserve"> ממה ששמעתי ממלאכי השרת שבו הם משבחי</w:t>
      </w:r>
      <w:r w:rsidR="004F54D2">
        <w:rPr>
          <w:rFonts w:hint="cs"/>
          <w:rtl/>
        </w:rPr>
        <w:t>ם</w:t>
      </w:r>
      <w:r>
        <w:rPr>
          <w:rtl/>
        </w:rPr>
        <w:t xml:space="preserve"> להקב"ה ונטלתי אותו מהם</w:t>
      </w:r>
      <w:r w:rsidR="004F54D2">
        <w:rPr>
          <w:rFonts w:hint="cs"/>
          <w:rtl/>
        </w:rPr>
        <w:t>.</w:t>
      </w:r>
      <w:r w:rsidR="004F54D2">
        <w:rPr>
          <w:rtl/>
        </w:rPr>
        <w:t xml:space="preserve"> לכך תהיו אומרי</w:t>
      </w:r>
      <w:r w:rsidR="004F54D2">
        <w:rPr>
          <w:rFonts w:hint="cs"/>
          <w:rtl/>
        </w:rPr>
        <w:t>ם</w:t>
      </w:r>
      <w:r>
        <w:rPr>
          <w:rtl/>
        </w:rPr>
        <w:t xml:space="preserve"> אותו בלחישה</w:t>
      </w:r>
      <w:r w:rsidR="004F54D2">
        <w:rPr>
          <w:rFonts w:hint="cs"/>
          <w:rtl/>
        </w:rPr>
        <w:t xml:space="preserve">: </w:t>
      </w:r>
      <w:r>
        <w:rPr>
          <w:rtl/>
        </w:rPr>
        <w:t>ברוך שם כבוד מלכותו לעולם ועד. למה הן אומרי</w:t>
      </w:r>
      <w:r w:rsidR="004F54D2">
        <w:rPr>
          <w:rFonts w:hint="cs"/>
          <w:rtl/>
        </w:rPr>
        <w:t>ם</w:t>
      </w:r>
      <w:r>
        <w:rPr>
          <w:rtl/>
        </w:rPr>
        <w:t xml:space="preserve"> אותו ביום הכפורי</w:t>
      </w:r>
      <w:r w:rsidR="004F54D2">
        <w:rPr>
          <w:rFonts w:hint="cs"/>
          <w:rtl/>
        </w:rPr>
        <w:t>ם</w:t>
      </w:r>
      <w:r>
        <w:rPr>
          <w:rtl/>
        </w:rPr>
        <w:t xml:space="preserve"> בפרהסיא</w:t>
      </w:r>
      <w:r w:rsidR="004F54D2">
        <w:rPr>
          <w:rFonts w:hint="cs"/>
          <w:rtl/>
        </w:rPr>
        <w:t>?</w:t>
      </w:r>
      <w:r w:rsidR="004F54D2">
        <w:rPr>
          <w:rStyle w:val="a5"/>
          <w:rtl/>
        </w:rPr>
        <w:footnoteReference w:id="13"/>
      </w:r>
      <w:r>
        <w:rPr>
          <w:rtl/>
        </w:rPr>
        <w:t xml:space="preserve"> אלא שהם כמלאכי</w:t>
      </w:r>
      <w:r w:rsidR="004F54D2">
        <w:rPr>
          <w:rFonts w:hint="cs"/>
          <w:rtl/>
        </w:rPr>
        <w:t>ם</w:t>
      </w:r>
      <w:r w:rsidR="004F54D2">
        <w:rPr>
          <w:rtl/>
        </w:rPr>
        <w:t>, לובשי</w:t>
      </w:r>
      <w:r w:rsidR="004F54D2">
        <w:rPr>
          <w:rFonts w:hint="cs"/>
          <w:rtl/>
        </w:rPr>
        <w:t>ם</w:t>
      </w:r>
      <w:r>
        <w:rPr>
          <w:rtl/>
        </w:rPr>
        <w:t xml:space="preserve"> לבנים ולא אוכלי</w:t>
      </w:r>
      <w:r w:rsidR="004F54D2">
        <w:rPr>
          <w:rFonts w:hint="cs"/>
          <w:rtl/>
        </w:rPr>
        <w:t>ם</w:t>
      </w:r>
      <w:r>
        <w:rPr>
          <w:rtl/>
        </w:rPr>
        <w:t xml:space="preserve"> ולא שותין ואין בהם לא חטא ולא עון שהקב"ה סולח להם כל עונותיהם.</w:t>
      </w:r>
      <w:r w:rsidR="0017679F">
        <w:rPr>
          <w:rStyle w:val="a5"/>
          <w:rtl/>
        </w:rPr>
        <w:footnoteReference w:id="14"/>
      </w:r>
    </w:p>
    <w:p w14:paraId="7C0B8A93" w14:textId="1F1DEE4B" w:rsidR="00D60C1E" w:rsidRDefault="00D60C1E" w:rsidP="0017679F">
      <w:pPr>
        <w:pStyle w:val="ab"/>
        <w:rPr>
          <w:rtl/>
        </w:rPr>
      </w:pPr>
      <w:r>
        <w:rPr>
          <w:rFonts w:hint="cs"/>
          <w:rtl/>
        </w:rPr>
        <w:t xml:space="preserve">במדבר רבה </w:t>
      </w:r>
      <w:r w:rsidR="00FE306E">
        <w:rPr>
          <w:rFonts w:hint="cs"/>
          <w:rtl/>
        </w:rPr>
        <w:t xml:space="preserve">פרשה כ סימן כ </w:t>
      </w:r>
      <w:r>
        <w:rPr>
          <w:rFonts w:hint="cs"/>
          <w:rtl/>
        </w:rPr>
        <w:t>פרשת בלק</w:t>
      </w:r>
      <w:r w:rsidR="00FE306E">
        <w:rPr>
          <w:rFonts w:hint="cs"/>
          <w:rtl/>
        </w:rPr>
        <w:t xml:space="preserve"> </w:t>
      </w:r>
      <w:r>
        <w:rPr>
          <w:rtl/>
        </w:rPr>
        <w:t>–</w:t>
      </w:r>
      <w:r>
        <w:rPr>
          <w:rFonts w:hint="cs"/>
          <w:rtl/>
        </w:rPr>
        <w:t xml:space="preserve"> ברכתו של בלעם</w:t>
      </w:r>
    </w:p>
    <w:p w14:paraId="61D01C1E" w14:textId="77777777" w:rsidR="00D60C1E" w:rsidRDefault="0017679F" w:rsidP="00E672CB">
      <w:pPr>
        <w:pStyle w:val="ac"/>
        <w:rPr>
          <w:rtl/>
        </w:rPr>
      </w:pPr>
      <w:r>
        <w:rPr>
          <w:rFonts w:hint="cs"/>
          <w:rtl/>
        </w:rPr>
        <w:t>"</w:t>
      </w:r>
      <w:r w:rsidR="00D60C1E">
        <w:rPr>
          <w:rtl/>
        </w:rPr>
        <w:t>כעת יאמר ליעקב ולישראל מה פעל אל</w:t>
      </w:r>
      <w:r>
        <w:rPr>
          <w:rFonts w:hint="cs"/>
          <w:rtl/>
        </w:rPr>
        <w:t>" -</w:t>
      </w:r>
      <w:r w:rsidR="00D60C1E">
        <w:rPr>
          <w:rtl/>
        </w:rPr>
        <w:t xml:space="preserve"> ראתה עינו את ישראל יושבין לפני </w:t>
      </w:r>
      <w:r>
        <w:rPr>
          <w:rtl/>
        </w:rPr>
        <w:t>הקב"ה</w:t>
      </w:r>
      <w:r w:rsidR="00D60C1E">
        <w:rPr>
          <w:rtl/>
        </w:rPr>
        <w:t xml:space="preserve"> כתלמיד לפני רבו</w:t>
      </w:r>
      <w:r w:rsidR="009D0F25">
        <w:rPr>
          <w:rFonts w:hint="cs"/>
          <w:rtl/>
        </w:rPr>
        <w:t xml:space="preserve"> ... </w:t>
      </w:r>
      <w:r w:rsidR="00D60C1E">
        <w:rPr>
          <w:rtl/>
        </w:rPr>
        <w:t>ושואלי</w:t>
      </w:r>
      <w:r w:rsidR="009D0F25">
        <w:rPr>
          <w:rFonts w:hint="cs"/>
          <w:rtl/>
        </w:rPr>
        <w:t>ם</w:t>
      </w:r>
      <w:r w:rsidR="00D60C1E">
        <w:rPr>
          <w:rtl/>
        </w:rPr>
        <w:t xml:space="preserve"> ממנו כל פרשה ופרשה למה נכתבה</w:t>
      </w:r>
      <w:r w:rsidR="00D60C1E">
        <w:rPr>
          <w:rFonts w:hint="cs"/>
          <w:rtl/>
        </w:rPr>
        <w:t xml:space="preserve">... </w:t>
      </w:r>
      <w:r w:rsidR="00D60C1E">
        <w:rPr>
          <w:rtl/>
        </w:rPr>
        <w:t>ומלאכי השרת רואי</w:t>
      </w:r>
      <w:r w:rsidR="009D0F25">
        <w:rPr>
          <w:rFonts w:hint="cs"/>
          <w:rtl/>
        </w:rPr>
        <w:t>ם</w:t>
      </w:r>
      <w:r w:rsidR="00D60C1E">
        <w:rPr>
          <w:rtl/>
        </w:rPr>
        <w:t xml:space="preserve"> אות</w:t>
      </w:r>
      <w:r w:rsidR="009D0F25">
        <w:rPr>
          <w:rFonts w:hint="cs"/>
          <w:rtl/>
        </w:rPr>
        <w:t>ם</w:t>
      </w:r>
      <w:r w:rsidR="00D60C1E">
        <w:rPr>
          <w:rtl/>
        </w:rPr>
        <w:t xml:space="preserve"> ושואלי</w:t>
      </w:r>
      <w:r w:rsidR="009D0F25">
        <w:rPr>
          <w:rFonts w:hint="cs"/>
          <w:rtl/>
        </w:rPr>
        <w:t>ם</w:t>
      </w:r>
      <w:r w:rsidR="00D60C1E">
        <w:rPr>
          <w:rtl/>
        </w:rPr>
        <w:t xml:space="preserve"> אות</w:t>
      </w:r>
      <w:r w:rsidR="009D0F25">
        <w:rPr>
          <w:rFonts w:hint="cs"/>
          <w:rtl/>
        </w:rPr>
        <w:t>ם:</w:t>
      </w:r>
      <w:r w:rsidR="00D60C1E">
        <w:rPr>
          <w:rtl/>
        </w:rPr>
        <w:t xml:space="preserve"> מה הורה לכם </w:t>
      </w:r>
      <w:r>
        <w:rPr>
          <w:rtl/>
        </w:rPr>
        <w:t>הקב"ה</w:t>
      </w:r>
      <w:r w:rsidR="009D0F25">
        <w:rPr>
          <w:rFonts w:hint="cs"/>
          <w:rtl/>
        </w:rPr>
        <w:t>?</w:t>
      </w:r>
      <w:r w:rsidR="00D60C1E">
        <w:rPr>
          <w:rtl/>
        </w:rPr>
        <w:t xml:space="preserve"> לפי שאינן יכולין ליכנס במחיצת</w:t>
      </w:r>
      <w:r w:rsidR="009D0F25">
        <w:rPr>
          <w:rFonts w:hint="cs"/>
          <w:rtl/>
        </w:rPr>
        <w:t>ם</w:t>
      </w:r>
      <w:r w:rsidR="009D0F25">
        <w:rPr>
          <w:rStyle w:val="a5"/>
          <w:rtl/>
        </w:rPr>
        <w:footnoteReference w:id="15"/>
      </w:r>
      <w:r w:rsidR="009D0F25">
        <w:rPr>
          <w:rFonts w:hint="cs"/>
          <w:rtl/>
        </w:rPr>
        <w:t xml:space="preserve"> ...</w:t>
      </w:r>
      <w:r w:rsidR="00D60C1E">
        <w:rPr>
          <w:rtl/>
        </w:rPr>
        <w:t xml:space="preserve"> אין אומה בעולם כיוצא בהם</w:t>
      </w:r>
      <w:r w:rsidR="00E672CB">
        <w:rPr>
          <w:rFonts w:hint="cs"/>
          <w:rtl/>
        </w:rPr>
        <w:t>.</w:t>
      </w:r>
      <w:r w:rsidR="00D60C1E">
        <w:rPr>
          <w:rtl/>
        </w:rPr>
        <w:t xml:space="preserve"> הרי הן ישנים מן התורה ומן המצות</w:t>
      </w:r>
      <w:r w:rsidR="00E672CB">
        <w:rPr>
          <w:rFonts w:hint="cs"/>
          <w:rtl/>
        </w:rPr>
        <w:t>,</w:t>
      </w:r>
      <w:r w:rsidR="00D60C1E">
        <w:rPr>
          <w:rtl/>
        </w:rPr>
        <w:t xml:space="preserve"> ועומדי</w:t>
      </w:r>
      <w:r w:rsidR="00E672CB">
        <w:rPr>
          <w:rFonts w:hint="cs"/>
          <w:rtl/>
        </w:rPr>
        <w:t>ם</w:t>
      </w:r>
      <w:r w:rsidR="00D60C1E">
        <w:rPr>
          <w:rtl/>
        </w:rPr>
        <w:t xml:space="preserve"> משנת</w:t>
      </w:r>
      <w:r w:rsidR="00E672CB">
        <w:rPr>
          <w:rFonts w:hint="cs"/>
          <w:rtl/>
        </w:rPr>
        <w:t>ם</w:t>
      </w:r>
      <w:r w:rsidR="00D60C1E">
        <w:rPr>
          <w:rtl/>
        </w:rPr>
        <w:t xml:space="preserve"> כאריות וחוטפי</w:t>
      </w:r>
      <w:r w:rsidR="00E672CB">
        <w:rPr>
          <w:rFonts w:hint="cs"/>
          <w:rtl/>
        </w:rPr>
        <w:t>ם</w:t>
      </w:r>
      <w:r w:rsidR="00D60C1E">
        <w:rPr>
          <w:rtl/>
        </w:rPr>
        <w:t xml:space="preserve"> קריאת שמע וממליכי</w:t>
      </w:r>
      <w:r w:rsidR="00E672CB">
        <w:rPr>
          <w:rFonts w:hint="cs"/>
          <w:rtl/>
        </w:rPr>
        <w:t>ם</w:t>
      </w:r>
      <w:r w:rsidR="00D60C1E">
        <w:rPr>
          <w:rtl/>
        </w:rPr>
        <w:t xml:space="preserve"> להקב"ה</w:t>
      </w:r>
      <w:r w:rsidR="00E672CB">
        <w:rPr>
          <w:rFonts w:hint="cs"/>
          <w:rtl/>
        </w:rPr>
        <w:t>,</w:t>
      </w:r>
      <w:r w:rsidR="00D60C1E">
        <w:rPr>
          <w:rtl/>
        </w:rPr>
        <w:t xml:space="preserve"> ונעשי</w:t>
      </w:r>
      <w:r w:rsidR="00E672CB">
        <w:rPr>
          <w:rFonts w:hint="cs"/>
          <w:rtl/>
        </w:rPr>
        <w:t>ם</w:t>
      </w:r>
      <w:r w:rsidR="00D60C1E">
        <w:rPr>
          <w:rtl/>
        </w:rPr>
        <w:t xml:space="preserve"> כאריות ומפליגי</w:t>
      </w:r>
      <w:r w:rsidR="00E672CB">
        <w:rPr>
          <w:rFonts w:hint="cs"/>
          <w:rtl/>
        </w:rPr>
        <w:t>ם</w:t>
      </w:r>
      <w:r w:rsidR="00D60C1E">
        <w:rPr>
          <w:rtl/>
        </w:rPr>
        <w:t xml:space="preserve"> לדרך ארץ</w:t>
      </w:r>
      <w:r w:rsidR="00E672CB">
        <w:rPr>
          <w:rFonts w:hint="cs"/>
          <w:rtl/>
        </w:rPr>
        <w:t>,</w:t>
      </w:r>
      <w:r w:rsidR="00D60C1E">
        <w:rPr>
          <w:rtl/>
        </w:rPr>
        <w:t xml:space="preserve"> למשא ומתן</w:t>
      </w:r>
      <w:r w:rsidR="00E672CB">
        <w:rPr>
          <w:rFonts w:hint="cs"/>
          <w:rtl/>
        </w:rPr>
        <w:t>.</w:t>
      </w:r>
      <w:r w:rsidR="00D60C1E">
        <w:rPr>
          <w:rtl/>
        </w:rPr>
        <w:t xml:space="preserve"> אם נתקל אחד מהם בכל</w:t>
      </w:r>
      <w:r w:rsidR="00E672CB">
        <w:rPr>
          <w:rFonts w:hint="cs"/>
          <w:rtl/>
        </w:rPr>
        <w:t>ו</w:t>
      </w:r>
      <w:r w:rsidR="00D60C1E">
        <w:rPr>
          <w:rtl/>
        </w:rPr>
        <w:t>ם</w:t>
      </w:r>
      <w:r w:rsidR="00E672CB">
        <w:rPr>
          <w:rFonts w:hint="cs"/>
          <w:rtl/>
        </w:rPr>
        <w:t>,</w:t>
      </w:r>
      <w:r w:rsidR="00D60C1E">
        <w:rPr>
          <w:rtl/>
        </w:rPr>
        <w:t xml:space="preserve"> או אם מחבלי</w:t>
      </w:r>
      <w:r w:rsidR="00E672CB">
        <w:rPr>
          <w:rFonts w:hint="cs"/>
          <w:rtl/>
        </w:rPr>
        <w:t>ם</w:t>
      </w:r>
      <w:r w:rsidR="00D60C1E">
        <w:rPr>
          <w:rtl/>
        </w:rPr>
        <w:t xml:space="preserve"> באי</w:t>
      </w:r>
      <w:r w:rsidR="00E672CB">
        <w:rPr>
          <w:rFonts w:hint="cs"/>
          <w:rtl/>
        </w:rPr>
        <w:t>ם</w:t>
      </w:r>
      <w:r w:rsidR="00D60C1E">
        <w:rPr>
          <w:rtl/>
        </w:rPr>
        <w:t xml:space="preserve"> ליגע באחד מה</w:t>
      </w:r>
      <w:r w:rsidR="00E672CB">
        <w:rPr>
          <w:rFonts w:hint="cs"/>
          <w:rtl/>
        </w:rPr>
        <w:t>ם,</w:t>
      </w:r>
      <w:r w:rsidR="00D60C1E">
        <w:rPr>
          <w:rtl/>
        </w:rPr>
        <w:t xml:space="preserve"> ממליך להקב"ה</w:t>
      </w:r>
      <w:r w:rsidR="00E672CB">
        <w:rPr>
          <w:rFonts w:hint="cs"/>
          <w:rtl/>
        </w:rPr>
        <w:t xml:space="preserve"> וניצול.</w:t>
      </w:r>
      <w:r w:rsidR="00D60C1E">
        <w:rPr>
          <w:rtl/>
        </w:rPr>
        <w:t xml:space="preserve"> </w:t>
      </w:r>
      <w:r w:rsidR="00D60C1E">
        <w:rPr>
          <w:rFonts w:hint="cs"/>
          <w:rtl/>
        </w:rPr>
        <w:t>"</w:t>
      </w:r>
      <w:r w:rsidR="00D60C1E">
        <w:rPr>
          <w:rtl/>
        </w:rPr>
        <w:t>לא ישכב עד יאכל טרף</w:t>
      </w:r>
      <w:r w:rsidR="00D60C1E">
        <w:rPr>
          <w:rFonts w:hint="cs"/>
          <w:rtl/>
        </w:rPr>
        <w:t>"</w:t>
      </w:r>
      <w:r w:rsidR="00D60C1E">
        <w:rPr>
          <w:rtl/>
        </w:rPr>
        <w:t xml:space="preserve"> כשהוא אומר </w:t>
      </w:r>
      <w:r w:rsidR="00E672CB">
        <w:rPr>
          <w:rFonts w:hint="cs"/>
          <w:rtl/>
        </w:rPr>
        <w:t>"</w:t>
      </w:r>
      <w:r w:rsidR="00D60C1E">
        <w:rPr>
          <w:rtl/>
        </w:rPr>
        <w:t>ה' אחד</w:t>
      </w:r>
      <w:r w:rsidR="00E672CB">
        <w:rPr>
          <w:rFonts w:hint="cs"/>
          <w:rtl/>
        </w:rPr>
        <w:t>"</w:t>
      </w:r>
      <w:r w:rsidR="00D60C1E">
        <w:rPr>
          <w:rtl/>
        </w:rPr>
        <w:t xml:space="preserve"> נאכלין המחבלי</w:t>
      </w:r>
      <w:r w:rsidR="00E672CB">
        <w:rPr>
          <w:rFonts w:hint="cs"/>
          <w:rtl/>
        </w:rPr>
        <w:t>ם</w:t>
      </w:r>
      <w:r w:rsidR="00D60C1E">
        <w:rPr>
          <w:rtl/>
        </w:rPr>
        <w:t xml:space="preserve"> מפניו ומלחשי</w:t>
      </w:r>
      <w:r w:rsidR="00E672CB">
        <w:rPr>
          <w:rFonts w:hint="cs"/>
          <w:rtl/>
        </w:rPr>
        <w:t>ם</w:t>
      </w:r>
      <w:r w:rsidR="00D60C1E">
        <w:rPr>
          <w:rtl/>
        </w:rPr>
        <w:t xml:space="preserve"> אחריו</w:t>
      </w:r>
      <w:r w:rsidR="00E672CB">
        <w:rPr>
          <w:rFonts w:hint="cs"/>
          <w:rtl/>
        </w:rPr>
        <w:t>:</w:t>
      </w:r>
      <w:r w:rsidR="00D60C1E">
        <w:rPr>
          <w:rtl/>
        </w:rPr>
        <w:t xml:space="preserve"> </w:t>
      </w:r>
      <w:r w:rsidR="00E672CB">
        <w:rPr>
          <w:rFonts w:hint="cs"/>
          <w:rtl/>
        </w:rPr>
        <w:t>"</w:t>
      </w:r>
      <w:r w:rsidR="00D60C1E">
        <w:rPr>
          <w:rtl/>
        </w:rPr>
        <w:t>ברוך שם כבוד מלכותו לעולם ועד</w:t>
      </w:r>
      <w:r w:rsidR="00E672CB">
        <w:rPr>
          <w:rFonts w:hint="cs"/>
          <w:rtl/>
        </w:rPr>
        <w:t>"</w:t>
      </w:r>
      <w:r w:rsidR="00D60C1E">
        <w:rPr>
          <w:rtl/>
        </w:rPr>
        <w:t xml:space="preserve"> ובורחי</w:t>
      </w:r>
      <w:r w:rsidR="00E672CB">
        <w:rPr>
          <w:rFonts w:hint="cs"/>
          <w:rtl/>
        </w:rPr>
        <w:t xml:space="preserve">ם. </w:t>
      </w:r>
      <w:r w:rsidR="00D60C1E">
        <w:rPr>
          <w:rtl/>
        </w:rPr>
        <w:t>והוא נסמך בקריאת שמע משומרי היום לשומרי הלילה</w:t>
      </w:r>
      <w:r w:rsidR="00D60C1E">
        <w:rPr>
          <w:rFonts w:hint="cs"/>
          <w:rtl/>
        </w:rPr>
        <w:t>.</w:t>
      </w:r>
      <w:r w:rsidR="00FA7A09">
        <w:rPr>
          <w:rStyle w:val="a5"/>
          <w:rtl/>
        </w:rPr>
        <w:footnoteReference w:id="16"/>
      </w:r>
    </w:p>
    <w:p w14:paraId="07D38856" w14:textId="5606DFAF" w:rsidR="00D60C1E" w:rsidRDefault="00D60C1E" w:rsidP="00CD4FB5">
      <w:pPr>
        <w:pStyle w:val="ab"/>
        <w:rPr>
          <w:rtl/>
        </w:rPr>
      </w:pPr>
      <w:r>
        <w:rPr>
          <w:rFonts w:hint="cs"/>
          <w:rtl/>
        </w:rPr>
        <w:lastRenderedPageBreak/>
        <w:t>דברים רבה</w:t>
      </w:r>
      <w:r w:rsidR="00CD4FB5">
        <w:rPr>
          <w:rFonts w:hint="cs"/>
          <w:rtl/>
        </w:rPr>
        <w:t xml:space="preserve"> ב לא </w:t>
      </w:r>
      <w:r>
        <w:rPr>
          <w:rFonts w:hint="cs"/>
          <w:rtl/>
        </w:rPr>
        <w:t xml:space="preserve">פרשת ואתחנן </w:t>
      </w:r>
      <w:r w:rsidR="00CD4FB5">
        <w:rPr>
          <w:rtl/>
        </w:rPr>
        <w:t>–</w:t>
      </w:r>
      <w:r w:rsidR="00CD4FB5">
        <w:rPr>
          <w:rFonts w:hint="cs"/>
          <w:rtl/>
        </w:rPr>
        <w:t xml:space="preserve"> במתן תורה</w:t>
      </w:r>
      <w:r w:rsidR="00FE306E">
        <w:rPr>
          <w:rFonts w:hint="cs"/>
          <w:rtl/>
        </w:rPr>
        <w:t>!</w:t>
      </w:r>
      <w:r w:rsidR="00FA7A09">
        <w:rPr>
          <w:rFonts w:hint="cs"/>
          <w:rtl/>
        </w:rPr>
        <w:t xml:space="preserve"> </w:t>
      </w:r>
    </w:p>
    <w:p w14:paraId="59221220" w14:textId="77777777" w:rsidR="00D60C1E" w:rsidRDefault="00D60C1E" w:rsidP="00CD4FB5">
      <w:pPr>
        <w:pStyle w:val="ac"/>
        <w:rPr>
          <w:rtl/>
        </w:rPr>
      </w:pPr>
      <w:r>
        <w:rPr>
          <w:rtl/>
        </w:rPr>
        <w:t>אמר רבי פנחס בר חמא</w:t>
      </w:r>
      <w:r w:rsidR="00CD4FB5">
        <w:rPr>
          <w:rFonts w:hint="cs"/>
          <w:rtl/>
        </w:rPr>
        <w:t>:</w:t>
      </w:r>
      <w:r>
        <w:rPr>
          <w:rtl/>
        </w:rPr>
        <w:t xml:space="preserve"> ממתן תורה זכו ישראל לקר</w:t>
      </w:r>
      <w:r w:rsidR="00CD4FB5">
        <w:rPr>
          <w:rFonts w:hint="cs"/>
          <w:rtl/>
        </w:rPr>
        <w:t>י</w:t>
      </w:r>
      <w:r>
        <w:rPr>
          <w:rtl/>
        </w:rPr>
        <w:t xml:space="preserve">ת </w:t>
      </w:r>
      <w:r w:rsidR="00CD4FB5">
        <w:rPr>
          <w:rFonts w:hint="cs"/>
          <w:rtl/>
        </w:rPr>
        <w:t>"</w:t>
      </w:r>
      <w:r>
        <w:rPr>
          <w:rtl/>
        </w:rPr>
        <w:t>שמע</w:t>
      </w:r>
      <w:r w:rsidR="00CD4FB5">
        <w:rPr>
          <w:rFonts w:hint="cs"/>
          <w:rtl/>
        </w:rPr>
        <w:t xml:space="preserve">". </w:t>
      </w:r>
      <w:r>
        <w:rPr>
          <w:rtl/>
        </w:rPr>
        <w:t>כיצד</w:t>
      </w:r>
      <w:r w:rsidR="00CD4FB5">
        <w:rPr>
          <w:rFonts w:hint="cs"/>
          <w:rtl/>
        </w:rPr>
        <w:t>?</w:t>
      </w:r>
      <w:r>
        <w:rPr>
          <w:rtl/>
        </w:rPr>
        <w:t xml:space="preserve"> את</w:t>
      </w:r>
      <w:r w:rsidR="00CD4FB5">
        <w:rPr>
          <w:rFonts w:hint="cs"/>
          <w:rtl/>
        </w:rPr>
        <w:t>ה</w:t>
      </w:r>
      <w:r>
        <w:rPr>
          <w:rtl/>
        </w:rPr>
        <w:t xml:space="preserve"> מוצא</w:t>
      </w:r>
      <w:r w:rsidR="00CD4FB5">
        <w:rPr>
          <w:rFonts w:hint="cs"/>
          <w:rtl/>
        </w:rPr>
        <w:t>,</w:t>
      </w:r>
      <w:r>
        <w:rPr>
          <w:rtl/>
        </w:rPr>
        <w:t xml:space="preserve"> לא פתח </w:t>
      </w:r>
      <w:r w:rsidR="0017679F">
        <w:rPr>
          <w:rtl/>
        </w:rPr>
        <w:t>הקב"ה</w:t>
      </w:r>
      <w:r>
        <w:rPr>
          <w:rtl/>
        </w:rPr>
        <w:t xml:space="preserve"> בסיני תחלה אלא בדבר זה</w:t>
      </w:r>
      <w:r w:rsidR="00CD4FB5">
        <w:rPr>
          <w:rFonts w:hint="cs"/>
          <w:rtl/>
        </w:rPr>
        <w:t>,</w:t>
      </w:r>
      <w:r>
        <w:rPr>
          <w:rtl/>
        </w:rPr>
        <w:t xml:space="preserve"> אמר להם</w:t>
      </w:r>
      <w:r w:rsidR="00CD4FB5">
        <w:rPr>
          <w:rFonts w:hint="cs"/>
          <w:rtl/>
        </w:rPr>
        <w:t>:</w:t>
      </w:r>
      <w:r>
        <w:rPr>
          <w:rtl/>
        </w:rPr>
        <w:t xml:space="preserve"> </w:t>
      </w:r>
      <w:r w:rsidR="00CD4FB5">
        <w:rPr>
          <w:rFonts w:hint="cs"/>
          <w:rtl/>
        </w:rPr>
        <w:t>'</w:t>
      </w:r>
      <w:r>
        <w:rPr>
          <w:rtl/>
        </w:rPr>
        <w:t>שמע ישראל אנכי ה' אלהיך</w:t>
      </w:r>
      <w:r w:rsidR="00CD4FB5">
        <w:rPr>
          <w:rFonts w:hint="cs"/>
          <w:rtl/>
        </w:rPr>
        <w:t>'.</w:t>
      </w:r>
      <w:r w:rsidR="00CD4FB5">
        <w:rPr>
          <w:rtl/>
        </w:rPr>
        <w:t xml:space="preserve"> נענו כול</w:t>
      </w:r>
      <w:r w:rsidR="00CD4FB5">
        <w:rPr>
          <w:rFonts w:hint="cs"/>
          <w:rtl/>
        </w:rPr>
        <w:t>ם</w:t>
      </w:r>
      <w:r>
        <w:rPr>
          <w:rtl/>
        </w:rPr>
        <w:t xml:space="preserve"> ואמרו</w:t>
      </w:r>
      <w:r w:rsidR="00CD4FB5">
        <w:rPr>
          <w:rFonts w:hint="cs"/>
          <w:rtl/>
        </w:rPr>
        <w:t>:</w:t>
      </w:r>
      <w:r>
        <w:rPr>
          <w:rtl/>
        </w:rPr>
        <w:t xml:space="preserve"> </w:t>
      </w:r>
      <w:r w:rsidR="00CD4FB5">
        <w:rPr>
          <w:rFonts w:hint="cs"/>
          <w:rtl/>
        </w:rPr>
        <w:t>"</w:t>
      </w:r>
      <w:r>
        <w:rPr>
          <w:rtl/>
        </w:rPr>
        <w:t>ה' אלהינו ה' אחד</w:t>
      </w:r>
      <w:r w:rsidR="00CD4FB5">
        <w:rPr>
          <w:rFonts w:hint="cs"/>
          <w:rtl/>
        </w:rPr>
        <w:t>".</w:t>
      </w:r>
      <w:r>
        <w:rPr>
          <w:rtl/>
        </w:rPr>
        <w:t xml:space="preserve"> ומשה אמר</w:t>
      </w:r>
      <w:r w:rsidR="00CD4FB5">
        <w:rPr>
          <w:rFonts w:hint="cs"/>
          <w:rtl/>
        </w:rPr>
        <w:t>: ב</w:t>
      </w:r>
      <w:r>
        <w:rPr>
          <w:rtl/>
        </w:rPr>
        <w:t>רוך שם כבוד מלכותו לעולם ועד</w:t>
      </w:r>
      <w:r w:rsidR="00CD4FB5">
        <w:rPr>
          <w:rFonts w:hint="cs"/>
          <w:rtl/>
        </w:rPr>
        <w:t>.</w:t>
      </w:r>
      <w:r>
        <w:rPr>
          <w:rtl/>
        </w:rPr>
        <w:t xml:space="preserve"> אמר </w:t>
      </w:r>
      <w:r w:rsidR="0017679F">
        <w:rPr>
          <w:rtl/>
        </w:rPr>
        <w:t>הקב"ה</w:t>
      </w:r>
      <w:r>
        <w:rPr>
          <w:rtl/>
        </w:rPr>
        <w:t xml:space="preserve"> לישראל</w:t>
      </w:r>
      <w:r w:rsidR="00CD4FB5">
        <w:rPr>
          <w:rFonts w:hint="cs"/>
          <w:rtl/>
        </w:rPr>
        <w:t>:</w:t>
      </w:r>
      <w:r>
        <w:rPr>
          <w:rtl/>
        </w:rPr>
        <w:t xml:space="preserve"> בני</w:t>
      </w:r>
      <w:r w:rsidR="00CD4FB5">
        <w:rPr>
          <w:rFonts w:hint="cs"/>
          <w:rtl/>
        </w:rPr>
        <w:t>,</w:t>
      </w:r>
      <w:r>
        <w:rPr>
          <w:rtl/>
        </w:rPr>
        <w:t xml:space="preserve"> כל מה שבראתי בראתי זוגות</w:t>
      </w:r>
      <w:r w:rsidR="00CD4FB5">
        <w:rPr>
          <w:rFonts w:hint="cs"/>
          <w:rtl/>
        </w:rPr>
        <w:t>:</w:t>
      </w:r>
      <w:r>
        <w:rPr>
          <w:rtl/>
        </w:rPr>
        <w:t xml:space="preserve"> שמים וארץ, חמה ולבנה, אדם וחוה, העולם הזה והעולם הבא</w:t>
      </w:r>
      <w:r w:rsidR="00CD4FB5">
        <w:rPr>
          <w:rFonts w:hint="cs"/>
          <w:rtl/>
        </w:rPr>
        <w:t xml:space="preserve">. </w:t>
      </w:r>
      <w:r>
        <w:rPr>
          <w:rtl/>
        </w:rPr>
        <w:t>אבל כבודי אחד ומיוחד בעולם</w:t>
      </w:r>
      <w:r w:rsidR="00CD4FB5">
        <w:rPr>
          <w:rFonts w:hint="cs"/>
          <w:rtl/>
        </w:rPr>
        <w:t>.</w:t>
      </w:r>
      <w:r>
        <w:rPr>
          <w:rtl/>
        </w:rPr>
        <w:t xml:space="preserve"> מנין</w:t>
      </w:r>
      <w:r w:rsidR="00CD4FB5">
        <w:rPr>
          <w:rFonts w:hint="cs"/>
          <w:rtl/>
        </w:rPr>
        <w:t>?</w:t>
      </w:r>
      <w:r>
        <w:rPr>
          <w:rtl/>
        </w:rPr>
        <w:t xml:space="preserve"> ממה שקרינו בענין</w:t>
      </w:r>
      <w:r w:rsidR="00CD4FB5">
        <w:rPr>
          <w:rFonts w:hint="cs"/>
          <w:rtl/>
        </w:rPr>
        <w:t>:</w:t>
      </w:r>
      <w:r>
        <w:rPr>
          <w:rtl/>
        </w:rPr>
        <w:t xml:space="preserve"> </w:t>
      </w:r>
      <w:r w:rsidR="00CD4FB5">
        <w:rPr>
          <w:rFonts w:hint="cs"/>
          <w:rtl/>
        </w:rPr>
        <w:t>"</w:t>
      </w:r>
      <w:r>
        <w:rPr>
          <w:rtl/>
        </w:rPr>
        <w:t>שמע ישראל ה' אלהינו ה' אחד</w:t>
      </w:r>
      <w:r w:rsidR="00CD4FB5">
        <w:rPr>
          <w:rFonts w:hint="cs"/>
          <w:rtl/>
        </w:rPr>
        <w:t>"</w:t>
      </w:r>
      <w:r>
        <w:rPr>
          <w:rtl/>
        </w:rPr>
        <w:t>.</w:t>
      </w:r>
      <w:r w:rsidR="008F5F54">
        <w:rPr>
          <w:rStyle w:val="a5"/>
          <w:rtl/>
        </w:rPr>
        <w:footnoteReference w:id="17"/>
      </w:r>
    </w:p>
    <w:p w14:paraId="0B1E2906" w14:textId="77777777" w:rsidR="007B27E6" w:rsidRDefault="007B27E6" w:rsidP="007B27E6">
      <w:pPr>
        <w:pStyle w:val="ab"/>
        <w:rPr>
          <w:rtl/>
        </w:rPr>
      </w:pPr>
      <w:r>
        <w:rPr>
          <w:rtl/>
        </w:rPr>
        <w:t>מסכת יומא פרק ו משנה ב</w:t>
      </w:r>
      <w:r>
        <w:rPr>
          <w:rFonts w:hint="cs"/>
          <w:rtl/>
        </w:rPr>
        <w:t xml:space="preserve"> </w:t>
      </w:r>
      <w:r>
        <w:rPr>
          <w:rtl/>
        </w:rPr>
        <w:t>–</w:t>
      </w:r>
      <w:r>
        <w:rPr>
          <w:rFonts w:hint="cs"/>
          <w:rtl/>
        </w:rPr>
        <w:t xml:space="preserve"> בעבודת יום הכיפורים בבית המקדש</w:t>
      </w:r>
    </w:p>
    <w:p w14:paraId="1F188507" w14:textId="77777777" w:rsidR="007B27E6" w:rsidRDefault="007B27E6" w:rsidP="007D72BA">
      <w:pPr>
        <w:pStyle w:val="ac"/>
        <w:rPr>
          <w:rtl/>
        </w:rPr>
      </w:pPr>
      <w:r>
        <w:rPr>
          <w:rtl/>
        </w:rPr>
        <w:t>בא לו אצל שעיר המשתלח וסומך שתי ידיו עליו ומתוודה</w:t>
      </w:r>
      <w:r>
        <w:rPr>
          <w:rFonts w:hint="cs"/>
          <w:rtl/>
        </w:rPr>
        <w:t>.</w:t>
      </w:r>
      <w:r>
        <w:rPr>
          <w:rtl/>
        </w:rPr>
        <w:t xml:space="preserve"> וכך היה אומר</w:t>
      </w:r>
      <w:r>
        <w:rPr>
          <w:rFonts w:hint="cs"/>
          <w:rtl/>
        </w:rPr>
        <w:t>:</w:t>
      </w:r>
      <w:r>
        <w:rPr>
          <w:rtl/>
        </w:rPr>
        <w:t xml:space="preserve"> אנא השם עוו פשעו חטאו לפניך עמך בית ישראל</w:t>
      </w:r>
      <w:r>
        <w:rPr>
          <w:rFonts w:hint="cs"/>
          <w:rtl/>
        </w:rPr>
        <w:t>.</w:t>
      </w:r>
      <w:r>
        <w:rPr>
          <w:rtl/>
        </w:rPr>
        <w:t xml:space="preserve"> אנא בשם</w:t>
      </w:r>
      <w:r>
        <w:rPr>
          <w:rFonts w:hint="cs"/>
          <w:rtl/>
        </w:rPr>
        <w:t>,</w:t>
      </w:r>
      <w:r>
        <w:rPr>
          <w:rtl/>
        </w:rPr>
        <w:t xml:space="preserve"> כפר נא לעונות ולפשעים ולחטאים שעוו ושפשעו ושחטאו לפניך עמך בית ישראל</w:t>
      </w:r>
      <w:r>
        <w:rPr>
          <w:rFonts w:hint="cs"/>
          <w:rtl/>
        </w:rPr>
        <w:t xml:space="preserve"> ... </w:t>
      </w:r>
      <w:r>
        <w:rPr>
          <w:rtl/>
        </w:rPr>
        <w:t>והכהנים והעם העומדים בעזרה כשהיו שומעים שם המפורש שהוא יוצא מפי כהן גדול היו כורעים ומשתחוים ונופלים על פניהם ואומרים</w:t>
      </w:r>
      <w:r>
        <w:rPr>
          <w:rFonts w:hint="cs"/>
          <w:rtl/>
        </w:rPr>
        <w:t>:</w:t>
      </w:r>
      <w:r>
        <w:rPr>
          <w:rtl/>
        </w:rPr>
        <w:t xml:space="preserve"> ברוך שם כבוד מלכותו לעולם ועד</w:t>
      </w:r>
      <w:r w:rsidR="007D72BA">
        <w:rPr>
          <w:rFonts w:hint="cs"/>
          <w:rtl/>
        </w:rPr>
        <w:t>.</w:t>
      </w:r>
      <w:r w:rsidR="007D72BA">
        <w:rPr>
          <w:rStyle w:val="a5"/>
          <w:rtl/>
        </w:rPr>
        <w:footnoteReference w:id="18"/>
      </w:r>
      <w:r>
        <w:rPr>
          <w:rtl/>
        </w:rPr>
        <w:t xml:space="preserve"> </w:t>
      </w:r>
    </w:p>
    <w:p w14:paraId="0AB419B7" w14:textId="77777777" w:rsidR="00A90492" w:rsidRDefault="00A90492" w:rsidP="00EA3C0B">
      <w:pPr>
        <w:pStyle w:val="ab"/>
        <w:rPr>
          <w:rtl/>
        </w:rPr>
      </w:pPr>
      <w:r>
        <w:rPr>
          <w:rtl/>
        </w:rPr>
        <w:t>תלמוד ירושלמי מסכת ברכות פרק ט הלכה ה</w:t>
      </w:r>
      <w:r w:rsidR="00582429">
        <w:rPr>
          <w:rFonts w:hint="cs"/>
          <w:rtl/>
        </w:rPr>
        <w:t xml:space="preserve"> </w:t>
      </w:r>
      <w:r w:rsidR="00EA3C0B">
        <w:rPr>
          <w:rFonts w:cs="David"/>
          <w:rtl/>
        </w:rPr>
        <w:t>–</w:t>
      </w:r>
      <w:r w:rsidR="00EA3C0B">
        <w:rPr>
          <w:rFonts w:hint="cs"/>
          <w:rtl/>
        </w:rPr>
        <w:t xml:space="preserve"> על כל ברכה במקדש</w:t>
      </w:r>
    </w:p>
    <w:p w14:paraId="3A4B2F7D" w14:textId="77777777" w:rsidR="00A90492" w:rsidRDefault="00A90492" w:rsidP="00D957A2">
      <w:pPr>
        <w:pStyle w:val="ac"/>
        <w:rPr>
          <w:rtl/>
        </w:rPr>
      </w:pPr>
      <w:r>
        <w:rPr>
          <w:rtl/>
        </w:rPr>
        <w:t>תני</w:t>
      </w:r>
      <w:r w:rsidR="0064359F">
        <w:rPr>
          <w:rFonts w:hint="cs"/>
          <w:rtl/>
        </w:rPr>
        <w:t>:</w:t>
      </w:r>
      <w:r w:rsidR="00D957A2">
        <w:rPr>
          <w:rStyle w:val="a5"/>
          <w:rtl/>
        </w:rPr>
        <w:footnoteReference w:id="19"/>
      </w:r>
      <w:r>
        <w:rPr>
          <w:rtl/>
        </w:rPr>
        <w:t xml:space="preserve"> לא היו עונין אמן בבית המקדש</w:t>
      </w:r>
      <w:r w:rsidR="00D957A2">
        <w:rPr>
          <w:rFonts w:hint="cs"/>
          <w:rtl/>
        </w:rPr>
        <w:t>.</w:t>
      </w:r>
      <w:r>
        <w:rPr>
          <w:rtl/>
        </w:rPr>
        <w:t xml:space="preserve"> מהו היו אומרים</w:t>
      </w:r>
      <w:r w:rsidR="00D957A2">
        <w:rPr>
          <w:rFonts w:hint="cs"/>
          <w:rtl/>
        </w:rPr>
        <w:t>?</w:t>
      </w:r>
      <w:r>
        <w:rPr>
          <w:rtl/>
        </w:rPr>
        <w:t xml:space="preserve"> ברוך שם כבוד מלכותו לעולם ועד</w:t>
      </w:r>
      <w:r w:rsidR="00D957A2">
        <w:rPr>
          <w:rFonts w:hint="cs"/>
          <w:rtl/>
        </w:rPr>
        <w:t>.</w:t>
      </w:r>
      <w:r>
        <w:rPr>
          <w:rtl/>
        </w:rPr>
        <w:t xml:space="preserve"> מניין שלא היו עונין אמן במקדש</w:t>
      </w:r>
      <w:r w:rsidR="00D957A2">
        <w:rPr>
          <w:rFonts w:hint="cs"/>
          <w:rtl/>
        </w:rPr>
        <w:t>?</w:t>
      </w:r>
      <w:r>
        <w:rPr>
          <w:rtl/>
        </w:rPr>
        <w:t xml:space="preserve"> תלמוד לומר</w:t>
      </w:r>
      <w:r w:rsidR="00D957A2">
        <w:rPr>
          <w:rFonts w:hint="cs"/>
          <w:rtl/>
        </w:rPr>
        <w:t>: "</w:t>
      </w:r>
      <w:r w:rsidR="00D957A2">
        <w:rPr>
          <w:rtl/>
        </w:rPr>
        <w:t xml:space="preserve">קומו וברכו את ה' </w:t>
      </w:r>
      <w:r w:rsidR="00D957A2">
        <w:rPr>
          <w:rFonts w:hint="cs"/>
          <w:rtl/>
        </w:rPr>
        <w:t xml:space="preserve">אלוהיכם </w:t>
      </w:r>
      <w:r w:rsidR="00D957A2">
        <w:rPr>
          <w:rtl/>
        </w:rPr>
        <w:t>וגו'</w:t>
      </w:r>
      <w:r w:rsidR="00D957A2">
        <w:rPr>
          <w:rFonts w:hint="cs"/>
          <w:rtl/>
        </w:rPr>
        <w:t xml:space="preserve"> " (</w:t>
      </w:r>
      <w:r>
        <w:rPr>
          <w:rtl/>
        </w:rPr>
        <w:t>נחמיה ט ה</w:t>
      </w:r>
      <w:r w:rsidR="00D957A2">
        <w:rPr>
          <w:rFonts w:hint="cs"/>
          <w:rtl/>
        </w:rPr>
        <w:t>).</w:t>
      </w:r>
      <w:r>
        <w:rPr>
          <w:rtl/>
        </w:rPr>
        <w:t xml:space="preserve"> מניין על כל ברכה וברכה</w:t>
      </w:r>
      <w:r w:rsidR="00D957A2">
        <w:rPr>
          <w:rFonts w:hint="cs"/>
          <w:rtl/>
        </w:rPr>
        <w:t>?</w:t>
      </w:r>
      <w:r>
        <w:rPr>
          <w:rtl/>
        </w:rPr>
        <w:t xml:space="preserve"> ת</w:t>
      </w:r>
      <w:r w:rsidR="00D957A2">
        <w:rPr>
          <w:rFonts w:hint="cs"/>
          <w:rtl/>
        </w:rPr>
        <w:t>למו</w:t>
      </w:r>
      <w:r w:rsidR="00DA15C3">
        <w:rPr>
          <w:rFonts w:hint="cs"/>
          <w:rtl/>
        </w:rPr>
        <w:t>ד</w:t>
      </w:r>
      <w:r w:rsidR="00D957A2">
        <w:rPr>
          <w:rFonts w:hint="cs"/>
          <w:rtl/>
        </w:rPr>
        <w:t xml:space="preserve"> לומר: </w:t>
      </w:r>
      <w:r>
        <w:rPr>
          <w:rtl/>
        </w:rPr>
        <w:t>"ומרומם על כל ברכה ותהילה</w:t>
      </w:r>
      <w:r w:rsidR="00D957A2">
        <w:rPr>
          <w:rFonts w:hint="cs"/>
          <w:rtl/>
        </w:rPr>
        <w:t>" (נחמיה שם)</w:t>
      </w:r>
      <w:r>
        <w:rPr>
          <w:rtl/>
        </w:rPr>
        <w:t>.</w:t>
      </w:r>
      <w:r w:rsidR="00D0245B">
        <w:rPr>
          <w:rStyle w:val="a5"/>
          <w:rtl/>
        </w:rPr>
        <w:footnoteReference w:id="20"/>
      </w:r>
    </w:p>
    <w:p w14:paraId="7169961D" w14:textId="77777777" w:rsidR="00A90492" w:rsidRDefault="007E3A4D" w:rsidP="007E3A4D">
      <w:pPr>
        <w:pStyle w:val="ab"/>
        <w:rPr>
          <w:rtl/>
        </w:rPr>
      </w:pPr>
      <w:r>
        <w:rPr>
          <w:rtl/>
        </w:rPr>
        <w:t>מסכת תענית טז ע</w:t>
      </w:r>
      <w:r>
        <w:rPr>
          <w:rFonts w:hint="cs"/>
          <w:rtl/>
        </w:rPr>
        <w:t xml:space="preserve">"ב - </w:t>
      </w:r>
      <w:r w:rsidR="00A90492">
        <w:rPr>
          <w:rFonts w:hint="cs"/>
          <w:rtl/>
        </w:rPr>
        <w:t>בתענית ציבור</w:t>
      </w:r>
    </w:p>
    <w:p w14:paraId="7AB0D037" w14:textId="77777777" w:rsidR="0059403D" w:rsidRDefault="0059403D" w:rsidP="006A6695">
      <w:pPr>
        <w:pStyle w:val="ac"/>
        <w:rPr>
          <w:rtl/>
        </w:rPr>
      </w:pPr>
      <w:r>
        <w:rPr>
          <w:rtl/>
        </w:rPr>
        <w:t xml:space="preserve">ובחותמה הוא אומר: מי שענה את אברהם בהר המוריה הוא יענה אתכם וישמע בקול צעקתכם היום הזה ברוך גואל ישראל. והן עונין אחריו אמן, וחזן הכנסת אומר להם: תקעו בני אהרן, תקעו! </w:t>
      </w:r>
      <w:r w:rsidR="00AE2BED">
        <w:rPr>
          <w:rFonts w:hint="cs"/>
          <w:rtl/>
        </w:rPr>
        <w:t xml:space="preserve">... </w:t>
      </w:r>
      <w:r>
        <w:rPr>
          <w:rtl/>
        </w:rPr>
        <w:t>וכן בכל ברכה וברכה</w:t>
      </w:r>
      <w:r w:rsidR="00AE2BED">
        <w:rPr>
          <w:rStyle w:val="a5"/>
          <w:rtl/>
        </w:rPr>
        <w:footnoteReference w:id="21"/>
      </w:r>
      <w:r w:rsidR="00AE2BED">
        <w:rPr>
          <w:rFonts w:hint="cs"/>
          <w:rtl/>
        </w:rPr>
        <w:t xml:space="preserve"> </w:t>
      </w:r>
      <w:r w:rsidR="00AE2BED">
        <w:rPr>
          <w:rFonts w:hint="cs"/>
          <w:rtl/>
        </w:rPr>
        <w:lastRenderedPageBreak/>
        <w:t xml:space="preserve">... </w:t>
      </w:r>
      <w:r>
        <w:rPr>
          <w:rtl/>
        </w:rPr>
        <w:t xml:space="preserve">במה דברים אמורים - בגבולין, אבל במקדש אינו כן, לפי שאין עונין אמן במקדש. ומנין שאין עונין אמן במקדש </w:t>
      </w:r>
      <w:r w:rsidR="00AE2BED">
        <w:rPr>
          <w:rtl/>
        </w:rPr>
        <w:t>–</w:t>
      </w:r>
      <w:r>
        <w:rPr>
          <w:rtl/>
        </w:rPr>
        <w:t xml:space="preserve"> שנאמר</w:t>
      </w:r>
      <w:r w:rsidR="00AE2BED">
        <w:rPr>
          <w:rFonts w:hint="cs"/>
          <w:rtl/>
        </w:rPr>
        <w:t>:</w:t>
      </w:r>
      <w:r>
        <w:rPr>
          <w:rtl/>
        </w:rPr>
        <w:t xml:space="preserve"> </w:t>
      </w:r>
      <w:r w:rsidR="00AE2BED">
        <w:rPr>
          <w:rFonts w:hint="cs"/>
          <w:rtl/>
        </w:rPr>
        <w:t>"</w:t>
      </w:r>
      <w:r>
        <w:rPr>
          <w:rtl/>
        </w:rPr>
        <w:t>קומו ברכו את ה' אלהיכם מן העולם עד העולם ויברכו שם כב</w:t>
      </w:r>
      <w:r w:rsidR="006A6695">
        <w:rPr>
          <w:rFonts w:hint="cs"/>
          <w:rtl/>
        </w:rPr>
        <w:t>ו</w:t>
      </w:r>
      <w:r>
        <w:rPr>
          <w:rtl/>
        </w:rPr>
        <w:t>דך ומרומם על כל ברכה ותה</w:t>
      </w:r>
      <w:r w:rsidR="00FE070D">
        <w:rPr>
          <w:rFonts w:hint="cs"/>
          <w:rtl/>
        </w:rPr>
        <w:t>י</w:t>
      </w:r>
      <w:r>
        <w:rPr>
          <w:rtl/>
        </w:rPr>
        <w:t>לה</w:t>
      </w:r>
      <w:r w:rsidR="006A6695">
        <w:rPr>
          <w:rFonts w:hint="cs"/>
          <w:rtl/>
        </w:rPr>
        <w:t>" (נחמיה ט ה)</w:t>
      </w:r>
      <w:r>
        <w:rPr>
          <w:rtl/>
        </w:rPr>
        <w:t xml:space="preserve">. </w:t>
      </w:r>
      <w:r w:rsidR="006A6695">
        <w:rPr>
          <w:rFonts w:hint="cs"/>
          <w:rtl/>
        </w:rPr>
        <w:t>...</w:t>
      </w:r>
      <w:r>
        <w:rPr>
          <w:rtl/>
        </w:rPr>
        <w:t xml:space="preserve"> </w:t>
      </w:r>
      <w:r w:rsidR="00401768">
        <w:rPr>
          <w:rtl/>
        </w:rPr>
        <w:t>ואלא במקדש מהו אומר? ברוך ה' אלהים אלהי ישראל מן העולם ועד העולם ברוך גואל ישראל, והן עונין אחריו: ברוך שם כבוד מלכותו לעולם ועד</w:t>
      </w:r>
      <w:r w:rsidR="006A6695">
        <w:rPr>
          <w:rFonts w:hint="cs"/>
          <w:rtl/>
        </w:rPr>
        <w:t xml:space="preserve"> ... </w:t>
      </w:r>
      <w:r w:rsidR="00401768">
        <w:rPr>
          <w:rtl/>
        </w:rPr>
        <w:t>וחוזר ואומר: מי שענה את אברהם בהר המוריה הוא יענה אתכם וישמע בקול צעקתכם היום הזה ברוך ה' אלהי ישראל זוכר הנשכחות, והם עונים אחריו</w:t>
      </w:r>
      <w:r w:rsidR="006A6695">
        <w:rPr>
          <w:rFonts w:hint="cs"/>
          <w:rtl/>
        </w:rPr>
        <w:t>:</w:t>
      </w:r>
      <w:r w:rsidR="00401768">
        <w:rPr>
          <w:rtl/>
        </w:rPr>
        <w:t xml:space="preserve"> ברוך שם כבוד מלכותו לעולם ועד</w:t>
      </w:r>
      <w:r w:rsidR="006A6695">
        <w:rPr>
          <w:rFonts w:hint="cs"/>
          <w:rtl/>
        </w:rPr>
        <w:t xml:space="preserve"> ... </w:t>
      </w:r>
      <w:r w:rsidR="00401768">
        <w:rPr>
          <w:rtl/>
        </w:rPr>
        <w:t>וכן בכל ברכה וברכה</w:t>
      </w:r>
      <w:r w:rsidR="006A6695">
        <w:rPr>
          <w:rFonts w:hint="cs"/>
          <w:rtl/>
        </w:rPr>
        <w:t xml:space="preserve"> ... </w:t>
      </w:r>
      <w:r w:rsidR="00401768">
        <w:rPr>
          <w:rtl/>
        </w:rPr>
        <w:t>עד שגומר את כולן. וכך הנהיג רבי חלפתא בצ</w:t>
      </w:r>
      <w:r w:rsidR="00EB4612">
        <w:rPr>
          <w:rFonts w:hint="cs"/>
          <w:rtl/>
        </w:rPr>
        <w:t>י</w:t>
      </w:r>
      <w:r w:rsidR="00401768">
        <w:rPr>
          <w:rtl/>
        </w:rPr>
        <w:t>פורי ורבי חנניה בן תרדיון בסיכני. וכשבא דבר לפני חכמים אמרו: לא היו נוהגין כן אלא בשערי מזרח, ובהר הבית.</w:t>
      </w:r>
      <w:r w:rsidR="00EA3C0B">
        <w:rPr>
          <w:rStyle w:val="a5"/>
          <w:rtl/>
        </w:rPr>
        <w:footnoteReference w:id="22"/>
      </w:r>
    </w:p>
    <w:p w14:paraId="6C30CD95" w14:textId="77777777" w:rsidR="00946C53" w:rsidRDefault="00946C53" w:rsidP="00946C53">
      <w:pPr>
        <w:pStyle w:val="ab"/>
        <w:rPr>
          <w:rtl/>
        </w:rPr>
      </w:pPr>
      <w:r>
        <w:rPr>
          <w:rtl/>
        </w:rPr>
        <w:t>ספרי דברים פרשת האזינו פיסקא שו</w:t>
      </w:r>
      <w:r>
        <w:rPr>
          <w:rFonts w:hint="cs"/>
          <w:rtl/>
        </w:rPr>
        <w:t xml:space="preserve"> </w:t>
      </w:r>
      <w:r>
        <w:rPr>
          <w:rFonts w:cs="David"/>
          <w:rtl/>
        </w:rPr>
        <w:t>–</w:t>
      </w:r>
      <w:r>
        <w:rPr>
          <w:rFonts w:hint="cs"/>
          <w:rtl/>
        </w:rPr>
        <w:t xml:space="preserve"> </w:t>
      </w:r>
      <w:r w:rsidR="000A6433">
        <w:rPr>
          <w:rFonts w:hint="cs"/>
          <w:rtl/>
        </w:rPr>
        <w:t xml:space="preserve">גם </w:t>
      </w:r>
      <w:r>
        <w:rPr>
          <w:rFonts w:hint="cs"/>
          <w:rtl/>
        </w:rPr>
        <w:t>בברכות אחרות</w:t>
      </w:r>
    </w:p>
    <w:p w14:paraId="274BB3DC" w14:textId="77777777" w:rsidR="00946C53" w:rsidRDefault="00946C53" w:rsidP="000A6433">
      <w:pPr>
        <w:pStyle w:val="ac"/>
        <w:rPr>
          <w:rtl/>
        </w:rPr>
      </w:pPr>
      <w:r>
        <w:rPr>
          <w:rFonts w:hint="cs"/>
          <w:rtl/>
        </w:rPr>
        <w:t xml:space="preserve">"כי שם ה' אקרא הבו גודל לאלוהינו" ... </w:t>
      </w:r>
      <w:r>
        <w:rPr>
          <w:rtl/>
        </w:rPr>
        <w:t>ומנין שעונים אמן אחר המברך</w:t>
      </w:r>
      <w:r w:rsidR="000A6433">
        <w:rPr>
          <w:rFonts w:hint="cs"/>
          <w:rtl/>
        </w:rPr>
        <w:t>,</w:t>
      </w:r>
      <w:r>
        <w:rPr>
          <w:rtl/>
        </w:rPr>
        <w:t xml:space="preserve"> שנאמר</w:t>
      </w:r>
      <w:r w:rsidR="000A6433">
        <w:rPr>
          <w:rFonts w:hint="cs"/>
          <w:rtl/>
        </w:rPr>
        <w:t>:</w:t>
      </w:r>
      <w:r>
        <w:rPr>
          <w:rtl/>
        </w:rPr>
        <w:t xml:space="preserve"> </w:t>
      </w:r>
      <w:r w:rsidR="000A6433">
        <w:rPr>
          <w:rFonts w:hint="cs"/>
          <w:rtl/>
        </w:rPr>
        <w:t>"</w:t>
      </w:r>
      <w:r>
        <w:rPr>
          <w:rtl/>
        </w:rPr>
        <w:t>הבו גדל לאלהינו</w:t>
      </w:r>
      <w:r w:rsidR="000A6433">
        <w:rPr>
          <w:rFonts w:hint="cs"/>
          <w:rtl/>
        </w:rPr>
        <w:t>"</w:t>
      </w:r>
      <w:r>
        <w:rPr>
          <w:rtl/>
        </w:rPr>
        <w:t xml:space="preserve">. ומנין שאומרים </w:t>
      </w:r>
      <w:r w:rsidR="000A6433">
        <w:rPr>
          <w:rFonts w:hint="cs"/>
          <w:rtl/>
        </w:rPr>
        <w:t>"</w:t>
      </w:r>
      <w:r>
        <w:rPr>
          <w:rtl/>
        </w:rPr>
        <w:t>ברוך שם כבוד מלכותו לעולם ועד</w:t>
      </w:r>
      <w:r w:rsidR="000A6433">
        <w:rPr>
          <w:rFonts w:hint="cs"/>
          <w:rtl/>
        </w:rPr>
        <w:t xml:space="preserve">"? </w:t>
      </w:r>
      <w:r>
        <w:rPr>
          <w:rtl/>
        </w:rPr>
        <w:t>שנאמר</w:t>
      </w:r>
      <w:r w:rsidR="000A6433">
        <w:rPr>
          <w:rFonts w:hint="cs"/>
          <w:rtl/>
        </w:rPr>
        <w:t>:</w:t>
      </w:r>
      <w:r>
        <w:rPr>
          <w:rtl/>
        </w:rPr>
        <w:t xml:space="preserve"> </w:t>
      </w:r>
      <w:r w:rsidR="000A6433">
        <w:rPr>
          <w:rFonts w:hint="cs"/>
          <w:rtl/>
        </w:rPr>
        <w:t>"</w:t>
      </w:r>
      <w:r>
        <w:rPr>
          <w:rtl/>
        </w:rPr>
        <w:t>כי שם ה' אקרא</w:t>
      </w:r>
      <w:r w:rsidR="000A6433">
        <w:rPr>
          <w:rFonts w:hint="cs"/>
          <w:rtl/>
        </w:rPr>
        <w:t>".</w:t>
      </w:r>
      <w:r>
        <w:rPr>
          <w:rtl/>
        </w:rPr>
        <w:t xml:space="preserve"> ומנין לאומרים </w:t>
      </w:r>
      <w:r w:rsidR="000A6433">
        <w:rPr>
          <w:rFonts w:hint="cs"/>
          <w:rtl/>
        </w:rPr>
        <w:t>"</w:t>
      </w:r>
      <w:r>
        <w:rPr>
          <w:rtl/>
        </w:rPr>
        <w:t>יהא שמו הגדול מבורך</w:t>
      </w:r>
      <w:r w:rsidR="000A6433">
        <w:rPr>
          <w:rFonts w:hint="cs"/>
          <w:rtl/>
        </w:rPr>
        <w:t>"</w:t>
      </w:r>
      <w:r>
        <w:rPr>
          <w:rtl/>
        </w:rPr>
        <w:t xml:space="preserve"> שעונים אחריהם </w:t>
      </w:r>
      <w:r w:rsidR="000A6433">
        <w:rPr>
          <w:rFonts w:hint="cs"/>
          <w:rtl/>
        </w:rPr>
        <w:t>"</w:t>
      </w:r>
      <w:r>
        <w:rPr>
          <w:rtl/>
        </w:rPr>
        <w:t>לעולם ולעולמי עולמים</w:t>
      </w:r>
      <w:r w:rsidR="000A6433">
        <w:rPr>
          <w:rFonts w:hint="cs"/>
          <w:rtl/>
        </w:rPr>
        <w:t>"?</w:t>
      </w:r>
      <w:r>
        <w:rPr>
          <w:rtl/>
        </w:rPr>
        <w:t xml:space="preserve"> שנאמר</w:t>
      </w:r>
      <w:r w:rsidR="000A6433">
        <w:rPr>
          <w:rFonts w:hint="cs"/>
          <w:rtl/>
        </w:rPr>
        <w:t>:</w:t>
      </w:r>
      <w:r>
        <w:rPr>
          <w:rtl/>
        </w:rPr>
        <w:t xml:space="preserve"> </w:t>
      </w:r>
      <w:r w:rsidR="000A6433">
        <w:rPr>
          <w:rFonts w:hint="cs"/>
          <w:rtl/>
        </w:rPr>
        <w:t>"</w:t>
      </w:r>
      <w:r>
        <w:rPr>
          <w:rtl/>
        </w:rPr>
        <w:t>הבו גדל לאלהינו</w:t>
      </w:r>
      <w:r w:rsidR="000A6433">
        <w:rPr>
          <w:rFonts w:hint="cs"/>
          <w:rtl/>
        </w:rPr>
        <w:t>".</w:t>
      </w:r>
      <w:r w:rsidR="00A02CB2">
        <w:rPr>
          <w:rStyle w:val="a5"/>
          <w:rtl/>
        </w:rPr>
        <w:footnoteReference w:id="23"/>
      </w:r>
    </w:p>
    <w:p w14:paraId="1E3FB399" w14:textId="73F134BA" w:rsidR="00045853" w:rsidRDefault="00045853" w:rsidP="00143FCA">
      <w:pPr>
        <w:pStyle w:val="ab"/>
        <w:rPr>
          <w:rtl/>
        </w:rPr>
      </w:pPr>
      <w:r>
        <w:rPr>
          <w:rtl/>
        </w:rPr>
        <w:t>ירושלמי ברכות פרק ו הלכה א</w:t>
      </w:r>
      <w:r w:rsidR="00143FCA">
        <w:rPr>
          <w:rFonts w:hint="cs"/>
          <w:rtl/>
        </w:rPr>
        <w:t xml:space="preserve"> </w:t>
      </w:r>
      <w:r w:rsidR="00143FCA">
        <w:rPr>
          <w:rFonts w:cs="David"/>
          <w:rtl/>
        </w:rPr>
        <w:t>–</w:t>
      </w:r>
      <w:r w:rsidR="00143FCA">
        <w:rPr>
          <w:rFonts w:hint="cs"/>
          <w:rtl/>
        </w:rPr>
        <w:t xml:space="preserve"> שלא להזכיר שם שמים לבטלה</w:t>
      </w:r>
    </w:p>
    <w:p w14:paraId="0CD9C2A9" w14:textId="77777777" w:rsidR="00026B19" w:rsidRDefault="00045853" w:rsidP="00EB4612">
      <w:pPr>
        <w:pStyle w:val="ac"/>
        <w:rPr>
          <w:rtl/>
        </w:rPr>
      </w:pPr>
      <w:r>
        <w:rPr>
          <w:rtl/>
        </w:rPr>
        <w:t>תני ר' חייא</w:t>
      </w:r>
      <w:r w:rsidR="00143FCA">
        <w:rPr>
          <w:rFonts w:hint="cs"/>
          <w:rtl/>
        </w:rPr>
        <w:t>:</w:t>
      </w:r>
      <w:r>
        <w:rPr>
          <w:rtl/>
        </w:rPr>
        <w:t xml:space="preserve"> אין מברכין על הפת אלא בשעה שהוא פורס.</w:t>
      </w:r>
      <w:r w:rsidR="004D64DB">
        <w:rPr>
          <w:rStyle w:val="a5"/>
          <w:rtl/>
        </w:rPr>
        <w:footnoteReference w:id="24"/>
      </w:r>
      <w:r>
        <w:rPr>
          <w:rtl/>
        </w:rPr>
        <w:t xml:space="preserve"> א"ר חייא בר ווא</w:t>
      </w:r>
      <w:r w:rsidR="00EB4612">
        <w:rPr>
          <w:rFonts w:hint="cs"/>
          <w:rtl/>
        </w:rPr>
        <w:t>:</w:t>
      </w:r>
      <w:r>
        <w:rPr>
          <w:rtl/>
        </w:rPr>
        <w:t xml:space="preserve"> הדא אמרה אהן דנסב פוגלא ומברך עילוי והוא לא אתי לידיה צריך למברכה עילוי זמן תניינות</w:t>
      </w:r>
      <w:r w:rsidR="00EB4612">
        <w:rPr>
          <w:rFonts w:hint="cs"/>
          <w:rtl/>
        </w:rPr>
        <w:t>.</w:t>
      </w:r>
      <w:r w:rsidR="004D64DB">
        <w:rPr>
          <w:rStyle w:val="a5"/>
          <w:rtl/>
        </w:rPr>
        <w:footnoteReference w:id="25"/>
      </w:r>
      <w:r>
        <w:rPr>
          <w:rtl/>
        </w:rPr>
        <w:t xml:space="preserve"> אמר רבי תנחום בר יודן</w:t>
      </w:r>
      <w:r w:rsidR="00EB4612">
        <w:rPr>
          <w:rFonts w:hint="cs"/>
          <w:rtl/>
        </w:rPr>
        <w:t>:</w:t>
      </w:r>
      <w:r>
        <w:rPr>
          <w:rtl/>
        </w:rPr>
        <w:t xml:space="preserve"> צריך לומר ברוך שם כבוד מלכותו לעולם ועד</w:t>
      </w:r>
      <w:r w:rsidR="008F0CB4">
        <w:rPr>
          <w:rFonts w:hint="cs"/>
          <w:rtl/>
        </w:rPr>
        <w:t>,</w:t>
      </w:r>
      <w:r>
        <w:rPr>
          <w:rtl/>
        </w:rPr>
        <w:t xml:space="preserve"> שלא להזכיר שם שמים לבטלה</w:t>
      </w:r>
      <w:r w:rsidR="00EB4612">
        <w:rPr>
          <w:rFonts w:hint="cs"/>
          <w:rtl/>
        </w:rPr>
        <w:t>.</w:t>
      </w:r>
      <w:r w:rsidR="00EB4612">
        <w:rPr>
          <w:rStyle w:val="a5"/>
          <w:rtl/>
        </w:rPr>
        <w:footnoteReference w:id="26"/>
      </w:r>
    </w:p>
    <w:p w14:paraId="190D8B37" w14:textId="77777777" w:rsidR="00302582" w:rsidRPr="00634D34" w:rsidRDefault="00302582" w:rsidP="00302582">
      <w:pPr>
        <w:pStyle w:val="ad"/>
        <w:spacing w:before="240"/>
        <w:rPr>
          <w:rtl/>
        </w:rPr>
      </w:pPr>
      <w:r w:rsidRPr="00634D34">
        <w:rPr>
          <w:rtl/>
        </w:rPr>
        <w:t>שבת שלום</w:t>
      </w:r>
    </w:p>
    <w:p w14:paraId="37A26AD6" w14:textId="77777777" w:rsidR="00302582" w:rsidRPr="00634D34" w:rsidRDefault="00302582" w:rsidP="00302582">
      <w:pPr>
        <w:pStyle w:val="ad"/>
        <w:rPr>
          <w:rtl/>
        </w:rPr>
      </w:pPr>
      <w:r w:rsidRPr="00634D34">
        <w:rPr>
          <w:rFonts w:hint="cs"/>
          <w:rtl/>
        </w:rPr>
        <w:t>חזק חזק ונתחזק</w:t>
      </w:r>
    </w:p>
    <w:p w14:paraId="6CE973DF" w14:textId="77777777" w:rsidR="00302582" w:rsidRDefault="00302582" w:rsidP="00302582">
      <w:pPr>
        <w:pStyle w:val="ad"/>
        <w:rPr>
          <w:rtl/>
        </w:rPr>
      </w:pPr>
      <w:r w:rsidRPr="00634D34">
        <w:rPr>
          <w:rtl/>
        </w:rPr>
        <w:t>מחלקי המים</w:t>
      </w:r>
    </w:p>
    <w:p w14:paraId="530F33F0" w14:textId="77777777" w:rsidR="00241D06" w:rsidRPr="00C16EDD" w:rsidRDefault="00302582" w:rsidP="00302582">
      <w:pPr>
        <w:pStyle w:val="ac"/>
        <w:spacing w:before="120"/>
        <w:rPr>
          <w:rtl/>
        </w:rPr>
      </w:pPr>
      <w:r>
        <w:rPr>
          <w:rFonts w:ascii="Narkisim" w:hAnsi="Narkisim" w:cs="Narkisim" w:hint="cs"/>
          <w:szCs w:val="22"/>
          <w:rtl/>
        </w:rPr>
        <w:t xml:space="preserve">מים אחרונים: </w:t>
      </w:r>
      <w:r w:rsidR="00401768" w:rsidRPr="00302582">
        <w:rPr>
          <w:rFonts w:ascii="Narkisim" w:hAnsi="Narkisim" w:cs="Narkisim"/>
          <w:szCs w:val="22"/>
          <w:rtl/>
        </w:rPr>
        <w:t>היום אנו אומרים "ברוך שם כבוד מלכותו לעולם ועד" רק בקריאת שמע ובכל שאר הברכות אומרים אמן,</w:t>
      </w:r>
      <w:r w:rsidR="00241D06" w:rsidRPr="00302582">
        <w:rPr>
          <w:rFonts w:ascii="Narkisim" w:hAnsi="Narkisim" w:cs="Narkisim"/>
          <w:szCs w:val="22"/>
          <w:rtl/>
        </w:rPr>
        <w:t xml:space="preserve"> </w:t>
      </w:r>
      <w:r w:rsidR="00401768" w:rsidRPr="00302582">
        <w:rPr>
          <w:rFonts w:ascii="Narkisim" w:hAnsi="Narkisim" w:cs="Narkisim"/>
          <w:szCs w:val="22"/>
          <w:rtl/>
        </w:rPr>
        <w:t xml:space="preserve">משום שאין </w:t>
      </w:r>
      <w:r w:rsidR="00241D06" w:rsidRPr="00302582">
        <w:rPr>
          <w:rFonts w:ascii="Narkisim" w:hAnsi="Narkisim" w:cs="Narkisim"/>
          <w:szCs w:val="22"/>
          <w:rtl/>
        </w:rPr>
        <w:t>בית מקדש</w:t>
      </w:r>
      <w:r w:rsidR="00484B0A" w:rsidRPr="00302582">
        <w:rPr>
          <w:rFonts w:ascii="Narkisim" w:hAnsi="Narkisim" w:cs="Narkisim"/>
          <w:szCs w:val="22"/>
          <w:rtl/>
        </w:rPr>
        <w:t xml:space="preserve">. בעקבות תפילת קבלת שבת שתקנו המקובלים נוסף </w:t>
      </w:r>
      <w:r w:rsidR="000658ED" w:rsidRPr="00302582">
        <w:rPr>
          <w:rFonts w:ascii="Narkisim" w:hAnsi="Narkisim" w:cs="Narkisim"/>
          <w:szCs w:val="22"/>
          <w:rtl/>
        </w:rPr>
        <w:t xml:space="preserve">"ברוך שם כבוד מלכותו לעולם ועד". </w:t>
      </w:r>
      <w:r w:rsidR="00484B0A" w:rsidRPr="00302582">
        <w:rPr>
          <w:rFonts w:ascii="Narkisim" w:hAnsi="Narkisim" w:cs="Narkisim"/>
          <w:szCs w:val="22"/>
          <w:rtl/>
        </w:rPr>
        <w:t>גם ב</w:t>
      </w:r>
      <w:r w:rsidR="000658ED" w:rsidRPr="00302582">
        <w:rPr>
          <w:rFonts w:ascii="Narkisim" w:hAnsi="Narkisim" w:cs="Narkisim"/>
          <w:szCs w:val="22"/>
          <w:rtl/>
        </w:rPr>
        <w:t>חתימת ה</w:t>
      </w:r>
      <w:r w:rsidR="00484B0A" w:rsidRPr="00302582">
        <w:rPr>
          <w:rFonts w:ascii="Narkisim" w:hAnsi="Narkisim" w:cs="Narkisim"/>
          <w:szCs w:val="22"/>
          <w:rtl/>
        </w:rPr>
        <w:t>פיוט "אנא בכח"</w:t>
      </w:r>
      <w:r w:rsidR="000658ED" w:rsidRPr="00302582">
        <w:rPr>
          <w:rFonts w:ascii="Narkisim" w:hAnsi="Narkisim" w:cs="Narkisim"/>
          <w:szCs w:val="22"/>
          <w:rtl/>
        </w:rPr>
        <w:t xml:space="preserve">. כנראה </w:t>
      </w:r>
      <w:r w:rsidR="00484B0A" w:rsidRPr="00302582">
        <w:rPr>
          <w:rFonts w:ascii="Narkisim" w:hAnsi="Narkisim" w:cs="Narkisim"/>
          <w:szCs w:val="22"/>
          <w:rtl/>
        </w:rPr>
        <w:t xml:space="preserve">משום שיש בפיוט זה צירופים של </w:t>
      </w:r>
      <w:r w:rsidR="000658ED" w:rsidRPr="00302582">
        <w:rPr>
          <w:rFonts w:ascii="Narkisim" w:hAnsi="Narkisim" w:cs="Narkisim"/>
          <w:szCs w:val="22"/>
          <w:rtl/>
        </w:rPr>
        <w:t>מ"ב אותיות השם המפורש.</w:t>
      </w:r>
      <w:r w:rsidR="005713E7" w:rsidRPr="00302582">
        <w:rPr>
          <w:rFonts w:ascii="Narkisim" w:hAnsi="Narkisim" w:cs="Narkisim"/>
          <w:szCs w:val="22"/>
          <w:rtl/>
        </w:rPr>
        <w:t xml:space="preserve"> ויש סידורים שתפילת אנא בכח נמצאת גם בסדר הקרבנות בתפילת שחרית ונראה שזה 'זכר למקדש' שהיו אומרים בו "ברוך שם כבוד מלכותו" כפי שראינו לעיל.</w:t>
      </w:r>
      <w:r>
        <w:rPr>
          <w:rFonts w:ascii="Narkisim" w:hAnsi="Narkisim" w:cs="Narkisim" w:hint="cs"/>
          <w:szCs w:val="22"/>
          <w:rtl/>
        </w:rPr>
        <w:t xml:space="preserve"> וכל היודע עוד בעניין זה, אנא יודיענו.</w:t>
      </w:r>
    </w:p>
    <w:sectPr w:rsidR="00241D06" w:rsidRPr="00C16EDD" w:rsidSect="00D77632">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570B2" w14:textId="77777777" w:rsidR="00052CF8" w:rsidRDefault="00052CF8">
      <w:r>
        <w:separator/>
      </w:r>
    </w:p>
  </w:endnote>
  <w:endnote w:type="continuationSeparator" w:id="0">
    <w:p w14:paraId="2BF53AC4" w14:textId="77777777" w:rsidR="00052CF8" w:rsidRDefault="0005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7A9C" w14:textId="77777777" w:rsidR="00A340CA" w:rsidRPr="00F8747C" w:rsidRDefault="00A340CA" w:rsidP="00C3573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8A7DBF">
      <w:rPr>
        <w:rStyle w:val="af0"/>
        <w:noProof/>
        <w:rtl/>
      </w:rPr>
      <w:t>4</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8A7DBF">
      <w:rPr>
        <w:rStyle w:val="af0"/>
        <w:noProof/>
        <w:rtl/>
      </w:rPr>
      <w:t>4</w:t>
    </w:r>
    <w:r w:rsidRPr="00F8747C">
      <w:rPr>
        <w:rStyle w:val="af0"/>
      </w:rPr>
      <w:fldChar w:fldCharType="end"/>
    </w:r>
  </w:p>
  <w:p w14:paraId="60FC8C49" w14:textId="77777777" w:rsidR="00A340CA" w:rsidRDefault="00A340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7B5D" w14:textId="77777777" w:rsidR="00052CF8" w:rsidRDefault="00052CF8">
      <w:r>
        <w:separator/>
      </w:r>
    </w:p>
  </w:footnote>
  <w:footnote w:type="continuationSeparator" w:id="0">
    <w:p w14:paraId="08576908" w14:textId="77777777" w:rsidR="00052CF8" w:rsidRDefault="00052CF8">
      <w:r>
        <w:continuationSeparator/>
      </w:r>
    </w:p>
  </w:footnote>
  <w:footnote w:id="1">
    <w:p w14:paraId="09317591" w14:textId="44A391C5" w:rsidR="00C15864" w:rsidRDefault="00C15864" w:rsidP="00C15864">
      <w:pPr>
        <w:pStyle w:val="a3"/>
        <w:rPr>
          <w:rtl/>
        </w:rPr>
      </w:pPr>
      <w:r>
        <w:rPr>
          <w:rStyle w:val="a5"/>
        </w:rPr>
        <w:footnoteRef/>
      </w:r>
      <w:r>
        <w:rPr>
          <w:rtl/>
        </w:rPr>
        <w:t xml:space="preserve"> </w:t>
      </w:r>
      <w:r>
        <w:rPr>
          <w:rFonts w:hint="cs"/>
          <w:rtl/>
        </w:rPr>
        <w:t xml:space="preserve">כבר נדרשנו לפסוק זה שבקריאת יעקב לבניו על מנת שיברכם, בדברינו </w:t>
      </w:r>
      <w:hyperlink r:id="rId1" w:history="1">
        <w:r w:rsidRPr="00C15864">
          <w:rPr>
            <w:rStyle w:val="Hyperlink"/>
            <w:rFonts w:hint="cs"/>
            <w:rtl/>
          </w:rPr>
          <w:t>על קריאת שמע וגילוי הק</w:t>
        </w:r>
        <w:r>
          <w:rPr>
            <w:rStyle w:val="Hyperlink"/>
            <w:rFonts w:hint="cs"/>
            <w:rtl/>
          </w:rPr>
          <w:t>ץ בברכת יעקב</w:t>
        </w:r>
      </w:hyperlink>
      <w:r>
        <w:rPr>
          <w:rFonts w:hint="cs"/>
          <w:rtl/>
        </w:rPr>
        <w:t xml:space="preserve"> בפרשה זו. </w:t>
      </w:r>
      <w:r w:rsidR="00861AE5">
        <w:rPr>
          <w:rFonts w:hint="cs"/>
          <w:rtl/>
        </w:rPr>
        <w:t>ראו</w:t>
      </w:r>
      <w:r>
        <w:rPr>
          <w:rFonts w:hint="cs"/>
          <w:rtl/>
        </w:rPr>
        <w:t xml:space="preserve"> גם </w:t>
      </w:r>
      <w:hyperlink r:id="rId2" w:history="1">
        <w:r w:rsidRPr="00C15864">
          <w:rPr>
            <w:rStyle w:val="Hyperlink"/>
            <w:rFonts w:hint="cs"/>
            <w:rtl/>
          </w:rPr>
          <w:t>גילוי הקץ</w:t>
        </w:r>
      </w:hyperlink>
      <w:r>
        <w:rPr>
          <w:rFonts w:hint="cs"/>
          <w:rtl/>
        </w:rPr>
        <w:t xml:space="preserve">. אך מה שייכת כאן ולפרשתנו כותרת הדף ברוך שם כבודו לעולם ועד? </w:t>
      </w:r>
    </w:p>
  </w:footnote>
  <w:footnote w:id="2">
    <w:p w14:paraId="4977F0A6" w14:textId="168840D0" w:rsidR="00AB3368" w:rsidRDefault="00AB3368" w:rsidP="00D0245B">
      <w:pPr>
        <w:pStyle w:val="a3"/>
        <w:rPr>
          <w:rtl/>
        </w:rPr>
      </w:pPr>
      <w:r>
        <w:rPr>
          <w:rStyle w:val="a5"/>
        </w:rPr>
        <w:footnoteRef/>
      </w:r>
      <w:r>
        <w:rPr>
          <w:rtl/>
        </w:rPr>
        <w:t xml:space="preserve"> </w:t>
      </w:r>
      <w:r>
        <w:rPr>
          <w:rFonts w:hint="cs"/>
          <w:rtl/>
          <w:lang w:eastAsia="en-US"/>
        </w:rPr>
        <w:t>המשפט "ברוך שם כבוד מלכותו לעולם ועד" הוא מטבע לשון שתקנו חכמים. אין פסוק כזה במקרא. אבל סביר שמטבע לשון זו מסתמכת על הפסוק הנ"ל החותם את הספר השני של תהלים כשאחריו בא הפסוק: "</w:t>
      </w:r>
      <w:r>
        <w:rPr>
          <w:rtl/>
          <w:lang w:eastAsia="en-US"/>
        </w:rPr>
        <w:t>כָּלּוּ תְפִלּוֹת דָּוִד בֶּן יִשָׁי</w:t>
      </w:r>
      <w:r>
        <w:rPr>
          <w:rFonts w:hint="cs"/>
          <w:rtl/>
          <w:lang w:eastAsia="en-US"/>
        </w:rPr>
        <w:t>".</w:t>
      </w:r>
      <w:r w:rsidR="00D0245B">
        <w:rPr>
          <w:rFonts w:hint="cs"/>
          <w:rtl/>
          <w:lang w:eastAsia="en-US"/>
        </w:rPr>
        <w:t xml:space="preserve"> </w:t>
      </w:r>
      <w:r w:rsidR="00861AE5">
        <w:rPr>
          <w:rFonts w:hint="cs"/>
          <w:rtl/>
          <w:lang w:eastAsia="en-US"/>
        </w:rPr>
        <w:t>ראו</w:t>
      </w:r>
      <w:r w:rsidR="00D0245B">
        <w:rPr>
          <w:rFonts w:hint="cs"/>
          <w:rtl/>
          <w:lang w:eastAsia="en-US"/>
        </w:rPr>
        <w:t xml:space="preserve"> גם </w:t>
      </w:r>
      <w:r w:rsidR="00D0245B">
        <w:rPr>
          <w:rtl/>
          <w:lang w:eastAsia="en-US"/>
        </w:rPr>
        <w:t>דברי הימים א טז לו</w:t>
      </w:r>
      <w:r w:rsidR="00D0245B">
        <w:rPr>
          <w:rFonts w:hint="cs"/>
          <w:rtl/>
          <w:lang w:eastAsia="en-US"/>
        </w:rPr>
        <w:t>: "</w:t>
      </w:r>
      <w:r w:rsidR="00D0245B">
        <w:rPr>
          <w:rtl/>
          <w:lang w:eastAsia="en-US"/>
        </w:rPr>
        <w:t>בָּרוּךְ ה' אֱלֹהֵי יִשְׂרָאֵל מִן הָעוֹלָם וְעַד הָעֹלָם וַיֹּאמְרוּ כָל הָעָם אָמֵן וְהַלֵּל לַה'</w:t>
      </w:r>
      <w:r w:rsidR="00D0245B">
        <w:rPr>
          <w:rFonts w:hint="cs"/>
          <w:rtl/>
          <w:lang w:eastAsia="en-US"/>
        </w:rPr>
        <w:t xml:space="preserve"> ".</w:t>
      </w:r>
      <w:r>
        <w:rPr>
          <w:rtl/>
          <w:lang w:eastAsia="en-US"/>
        </w:rPr>
        <w:t xml:space="preserve"> </w:t>
      </w:r>
      <w:r>
        <w:rPr>
          <w:rFonts w:hint="cs"/>
          <w:rtl/>
          <w:lang w:eastAsia="en-US"/>
        </w:rPr>
        <w:t xml:space="preserve">ואפשר שבמטבע לשון חכמים זו שולבו גם פסוקים אחרים כגון </w:t>
      </w:r>
      <w:r>
        <w:rPr>
          <w:rtl/>
          <w:lang w:eastAsia="en-US"/>
        </w:rPr>
        <w:t>תהלים קיג ב</w:t>
      </w:r>
      <w:r>
        <w:rPr>
          <w:rFonts w:hint="cs"/>
          <w:rtl/>
          <w:lang w:eastAsia="en-US"/>
        </w:rPr>
        <w:t>: "</w:t>
      </w:r>
      <w:r>
        <w:rPr>
          <w:rtl/>
          <w:lang w:eastAsia="en-US"/>
        </w:rPr>
        <w:t>יְהִי שֵׁם ה' מְבֹרָךְ מֵעַתָּה וְעַד עוֹלָם</w:t>
      </w:r>
      <w:r>
        <w:rPr>
          <w:rFonts w:hint="cs"/>
          <w:rtl/>
          <w:lang w:eastAsia="en-US"/>
        </w:rPr>
        <w:t>".</w:t>
      </w:r>
    </w:p>
  </w:footnote>
  <w:footnote w:id="3">
    <w:p w14:paraId="1957FA42" w14:textId="77777777" w:rsidR="00CD56A2" w:rsidRDefault="00CD56A2" w:rsidP="00AB3368">
      <w:pPr>
        <w:pStyle w:val="a3"/>
        <w:rPr>
          <w:rtl/>
        </w:rPr>
      </w:pPr>
      <w:r>
        <w:rPr>
          <w:rStyle w:val="a5"/>
        </w:rPr>
        <w:footnoteRef/>
      </w:r>
      <w:r>
        <w:rPr>
          <w:rtl/>
        </w:rPr>
        <w:t xml:space="preserve"> </w:t>
      </w:r>
      <w:r>
        <w:rPr>
          <w:rFonts w:hint="cs"/>
          <w:rtl/>
        </w:rPr>
        <w:t>ברכת ראובן היא תוכחה ברורה וכך גם 'ברכת' שמעון ולוי ועפ"י המדרש בברכת כל בן הייתה גם תוכחה.</w:t>
      </w:r>
    </w:p>
  </w:footnote>
  <w:footnote w:id="4">
    <w:p w14:paraId="041F2DCA" w14:textId="5771C1DD" w:rsidR="00563FA8" w:rsidRDefault="00563FA8" w:rsidP="00563FA8">
      <w:pPr>
        <w:pStyle w:val="a3"/>
        <w:rPr>
          <w:rFonts w:hint="cs"/>
          <w:rtl/>
        </w:rPr>
      </w:pPr>
      <w:r>
        <w:rPr>
          <w:rStyle w:val="a5"/>
        </w:rPr>
        <w:footnoteRef/>
      </w:r>
      <w:r>
        <w:rPr>
          <w:rtl/>
        </w:rPr>
        <w:t xml:space="preserve"> </w:t>
      </w:r>
      <w:r>
        <w:rPr>
          <w:rFonts w:hint="cs"/>
          <w:rtl/>
        </w:rPr>
        <w:t xml:space="preserve">שהודה על הפיוס עם בניו, ובלשון מדרש </w:t>
      </w:r>
      <w:r>
        <w:rPr>
          <w:rtl/>
        </w:rPr>
        <w:t>ויקרא רבה</w:t>
      </w:r>
      <w:r>
        <w:rPr>
          <w:rFonts w:hint="cs"/>
          <w:rtl/>
        </w:rPr>
        <w:t xml:space="preserve">  </w:t>
      </w:r>
      <w:r>
        <w:rPr>
          <w:rtl/>
        </w:rPr>
        <w:t>לו ה</w:t>
      </w:r>
      <w:r>
        <w:rPr>
          <w:rFonts w:hint="cs"/>
          <w:rtl/>
        </w:rPr>
        <w:t>: "</w:t>
      </w:r>
      <w:r>
        <w:rPr>
          <w:rtl/>
        </w:rPr>
        <w:t>שהיתה מטתו שלימה</w:t>
      </w:r>
      <w:r>
        <w:rPr>
          <w:rFonts w:hint="cs"/>
          <w:rtl/>
        </w:rPr>
        <w:t>".</w:t>
      </w:r>
    </w:p>
  </w:footnote>
  <w:footnote w:id="5">
    <w:p w14:paraId="5F28634E" w14:textId="07779B9B" w:rsidR="008A7DBF" w:rsidRPr="008A7DBF" w:rsidRDefault="008A7DBF" w:rsidP="008A7DBF">
      <w:pPr>
        <w:pStyle w:val="a3"/>
        <w:rPr>
          <w:rtl/>
        </w:rPr>
      </w:pPr>
      <w:r>
        <w:rPr>
          <w:rStyle w:val="a5"/>
        </w:rPr>
        <w:footnoteRef/>
      </w:r>
      <w:r>
        <w:rPr>
          <w:rtl/>
        </w:rPr>
        <w:t xml:space="preserve"> </w:t>
      </w:r>
      <w:r>
        <w:rPr>
          <w:rFonts w:hint="cs"/>
          <w:rtl/>
        </w:rPr>
        <w:t xml:space="preserve">ועל פי מקורות אחרים, כגון </w:t>
      </w:r>
      <w:r>
        <w:rPr>
          <w:rtl/>
        </w:rPr>
        <w:t>תרגום ירושלמי בראשית מט א</w:t>
      </w:r>
      <w:r>
        <w:rPr>
          <w:rFonts w:hint="cs"/>
          <w:rtl/>
        </w:rPr>
        <w:t xml:space="preserve"> ענה יעקב בלשון אחרת. </w:t>
      </w:r>
      <w:r w:rsidR="00861AE5">
        <w:rPr>
          <w:rFonts w:hint="cs"/>
          <w:rtl/>
        </w:rPr>
        <w:t>ראו</w:t>
      </w:r>
      <w:r>
        <w:rPr>
          <w:rFonts w:hint="cs"/>
          <w:rtl/>
        </w:rPr>
        <w:t xml:space="preserve"> שם: "</w:t>
      </w:r>
      <w:r>
        <w:rPr>
          <w:rtl/>
        </w:rPr>
        <w:t>עַנְיַן תְּרֵי עֲשַׂרְתֵּי שִׁבְטוֹי דְיַעֲקֹב כּוּלְהוֹן כַּחֲדָא וְאָמְרִין: 'שְׁמַע מִינָן יִשְׂרָאֵל אָבוּנָן יְיָ אֱלָהָנָא יְיָ חַד', עָנִי יַעֲקֹב אֲבוּנָן וְאָמַר 'יְהֵא שְׁמֵיהּ רַבָּא מְבָרֵךְ לְעָלְמֵי עַלְמִין'</w:t>
      </w:r>
      <w:r>
        <w:rPr>
          <w:rFonts w:hint="cs"/>
          <w:rtl/>
        </w:rPr>
        <w:t>". ולהלן נראה מטבעות לשון אחרות ובהם מפסוקים מהכתובים: ברוך השם המבורך, ברוך ומרומם וכו' ומן הסתם היו מענים שונים טרם שנקבעו בדפוסי התפילות (הערת פרופ' א. שנאן). אנו נתמקד באמירה "ברוך שם כבודו לעולם ועד".</w:t>
      </w:r>
    </w:p>
  </w:footnote>
  <w:footnote w:id="6">
    <w:p w14:paraId="2B76A36B" w14:textId="76DD5771" w:rsidR="00794B27" w:rsidRDefault="00794B27" w:rsidP="00143FCA">
      <w:pPr>
        <w:pStyle w:val="a3"/>
        <w:rPr>
          <w:rtl/>
        </w:rPr>
      </w:pPr>
      <w:r>
        <w:rPr>
          <w:rStyle w:val="a5"/>
        </w:rPr>
        <w:footnoteRef/>
      </w:r>
      <w:r>
        <w:rPr>
          <w:rtl/>
        </w:rPr>
        <w:t xml:space="preserve"> </w:t>
      </w:r>
      <w:r w:rsidR="00861AE5">
        <w:rPr>
          <w:rFonts w:hint="cs"/>
          <w:rtl/>
        </w:rPr>
        <w:t>ראו</w:t>
      </w:r>
      <w:r>
        <w:rPr>
          <w:rFonts w:hint="cs"/>
          <w:rtl/>
        </w:rPr>
        <w:t xml:space="preserve"> גם </w:t>
      </w:r>
      <w:r>
        <w:rPr>
          <w:rtl/>
        </w:rPr>
        <w:t xml:space="preserve">בראשית רבה </w:t>
      </w:r>
      <w:r>
        <w:rPr>
          <w:rFonts w:hint="cs"/>
          <w:rtl/>
        </w:rPr>
        <w:t xml:space="preserve">צח ג: </w:t>
      </w:r>
      <w:r>
        <w:rPr>
          <w:rtl/>
        </w:rPr>
        <w:t xml:space="preserve">"הקבצו ושמעו בני יעקב ושמעו אל ישראל אביכם </w:t>
      </w:r>
      <w:r>
        <w:rPr>
          <w:rFonts w:hint="cs"/>
          <w:rtl/>
        </w:rPr>
        <w:t>...</w:t>
      </w:r>
      <w:r w:rsidR="00AA79B4">
        <w:rPr>
          <w:rFonts w:hint="cs"/>
          <w:rtl/>
        </w:rPr>
        <w:t xml:space="preserve"> </w:t>
      </w:r>
      <w:r>
        <w:rPr>
          <w:rtl/>
        </w:rPr>
        <w:t xml:space="preserve">מכאן זכו ישראל לקריאת שמע. בשעה שהיה יעקב אבינו נפטר מן העולם קרא לשנים עשר בניו, אמר להם: שמעו אל ישראל </w:t>
      </w:r>
      <w:r w:rsidR="00143FCA">
        <w:rPr>
          <w:rtl/>
        </w:rPr>
        <w:t xml:space="preserve">אביכם </w:t>
      </w:r>
      <w:r>
        <w:rPr>
          <w:rtl/>
        </w:rPr>
        <w:t>שבשמים</w:t>
      </w:r>
      <w:r>
        <w:rPr>
          <w:rFonts w:hint="cs"/>
          <w:rtl/>
        </w:rPr>
        <w:t>.</w:t>
      </w:r>
      <w:r>
        <w:rPr>
          <w:rtl/>
        </w:rPr>
        <w:t xml:space="preserve"> שמא יש בלבבכם מחלוקת על הקב"ה? אמרו לו: שמע ישראל אבינו. כשם שאין בלבך מחלוקת על הקב"ה, כך אין בלבנו מחלוקת, אלא</w:t>
      </w:r>
      <w:r>
        <w:rPr>
          <w:rFonts w:hint="cs"/>
          <w:rtl/>
        </w:rPr>
        <w:t>:</w:t>
      </w:r>
      <w:r>
        <w:rPr>
          <w:rtl/>
        </w:rPr>
        <w:t xml:space="preserve"> ה' אל</w:t>
      </w:r>
      <w:r>
        <w:rPr>
          <w:rFonts w:hint="cs"/>
          <w:rtl/>
        </w:rPr>
        <w:t>ו</w:t>
      </w:r>
      <w:r>
        <w:rPr>
          <w:rtl/>
        </w:rPr>
        <w:t>הינו ה' אחד. אף הוא פירש בשפתיו ואמר</w:t>
      </w:r>
      <w:r>
        <w:rPr>
          <w:rFonts w:hint="cs"/>
          <w:rtl/>
        </w:rPr>
        <w:t xml:space="preserve">: </w:t>
      </w:r>
      <w:r>
        <w:rPr>
          <w:rtl/>
        </w:rPr>
        <w:t>ברוך שם כבוד מלכותו לעולם ועד</w:t>
      </w:r>
      <w:r>
        <w:rPr>
          <w:rFonts w:hint="cs"/>
          <w:rtl/>
        </w:rPr>
        <w:t>.</w:t>
      </w:r>
      <w:r>
        <w:rPr>
          <w:rtl/>
        </w:rPr>
        <w:t xml:space="preserve"> רבי ברכיה ורבי חלבו בשם רבי שמואל: זהו שישראל משכימים ומעריבים בכל יום ואומרים: שמע ישראל אבינו ממערת המכפלה</w:t>
      </w:r>
      <w:r w:rsidR="00143FCA">
        <w:rPr>
          <w:rFonts w:hint="cs"/>
          <w:rtl/>
        </w:rPr>
        <w:t>:</w:t>
      </w:r>
      <w:r>
        <w:rPr>
          <w:rtl/>
        </w:rPr>
        <w:t xml:space="preserve"> אותו דבר שצוותנו עדיין הוא נוהג בנו - ה' אל</w:t>
      </w:r>
      <w:r>
        <w:rPr>
          <w:rFonts w:hint="cs"/>
          <w:rtl/>
        </w:rPr>
        <w:t>ו</w:t>
      </w:r>
      <w:r>
        <w:rPr>
          <w:rtl/>
        </w:rPr>
        <w:t>הינו ה' אחד".</w:t>
      </w:r>
      <w:r>
        <w:rPr>
          <w:rFonts w:hint="cs"/>
          <w:rtl/>
        </w:rPr>
        <w:t xml:space="preserve"> משה הוא שטבע את הפסוק: "שמע ישראל ה' אלוהינו ה' אחד", אבל הדרשן </w:t>
      </w:r>
      <w:r w:rsidR="00AA79B4">
        <w:rPr>
          <w:rFonts w:hint="cs"/>
          <w:rtl/>
        </w:rPr>
        <w:t xml:space="preserve">נותן </w:t>
      </w:r>
      <w:r>
        <w:rPr>
          <w:rFonts w:hint="cs"/>
          <w:rtl/>
        </w:rPr>
        <w:t>ליעקב את הבכורה ואת אחדות האמונה באל אחד עם אחדות העם. אולי זו כוונה נוספת ש</w:t>
      </w:r>
      <w:r w:rsidR="00AA79B4">
        <w:rPr>
          <w:rFonts w:hint="cs"/>
          <w:rtl/>
        </w:rPr>
        <w:t xml:space="preserve">יש </w:t>
      </w:r>
      <w:r>
        <w:rPr>
          <w:rFonts w:hint="cs"/>
          <w:rtl/>
        </w:rPr>
        <w:t xml:space="preserve">להכניס לקריאת שמע, לכוון גם על המחלוקות הפנימית שבינינו. וכדברי המדרש: "כשם שאין בלבך מחלוקת, כך אין בלבנו מחלוקת". הבכורה ניתנת ליעקב </w:t>
      </w:r>
      <w:r w:rsidR="00143FCA">
        <w:rPr>
          <w:rFonts w:hint="cs"/>
          <w:rtl/>
        </w:rPr>
        <w:t>לא רק ב"שמע ישראל" שחידש לפני משה</w:t>
      </w:r>
      <w:r w:rsidR="002336F8">
        <w:rPr>
          <w:rFonts w:hint="cs"/>
          <w:rtl/>
        </w:rPr>
        <w:t xml:space="preserve"> (ספר בראשית לפני ספר דברים)</w:t>
      </w:r>
      <w:r w:rsidR="00143FCA">
        <w:rPr>
          <w:rFonts w:hint="cs"/>
          <w:rtl/>
        </w:rPr>
        <w:t xml:space="preserve">, אלא </w:t>
      </w:r>
      <w:r>
        <w:rPr>
          <w:rFonts w:hint="cs"/>
          <w:rtl/>
        </w:rPr>
        <w:t>גם במענה: "ברוך שם כבודו לעולם ועד", שנכנס בין פסוקי פרשת שמע ישראל של משה. כך או כך, זה הקשר לפרשת השבוע ומשם נפליג לאמירות נוספות של "ברוך שם כבוד מלכותו לעולם ועד" שכאמור הוא לשון חכמים.</w:t>
      </w:r>
    </w:p>
  </w:footnote>
  <w:footnote w:id="7">
    <w:p w14:paraId="016811EC" w14:textId="3F386D61" w:rsidR="00794B27" w:rsidRDefault="00794B27" w:rsidP="00EF6AAF">
      <w:pPr>
        <w:pStyle w:val="a3"/>
        <w:rPr>
          <w:rtl/>
        </w:rPr>
      </w:pPr>
      <w:r>
        <w:rPr>
          <w:rStyle w:val="a5"/>
        </w:rPr>
        <w:footnoteRef/>
      </w:r>
      <w:r>
        <w:rPr>
          <w:rtl/>
        </w:rPr>
        <w:t xml:space="preserve"> </w:t>
      </w:r>
      <w:r>
        <w:rPr>
          <w:rFonts w:hint="cs"/>
          <w:rtl/>
        </w:rPr>
        <w:t xml:space="preserve">'תנו רבנן' זה היא </w:t>
      </w:r>
      <w:r w:rsidRPr="00794B27">
        <w:rPr>
          <w:rtl/>
        </w:rPr>
        <w:t>תוספתא פסחים פרק ג הלכה יט</w:t>
      </w:r>
      <w:r>
        <w:rPr>
          <w:rFonts w:hint="cs"/>
          <w:rtl/>
        </w:rPr>
        <w:t xml:space="preserve"> על מנהגיהם של אנשי יריחו</w:t>
      </w:r>
      <w:r w:rsidRPr="00794B27">
        <w:rPr>
          <w:rtl/>
        </w:rPr>
        <w:t xml:space="preserve">: </w:t>
      </w:r>
      <w:r>
        <w:rPr>
          <w:rFonts w:hint="cs"/>
          <w:rtl/>
        </w:rPr>
        <w:t>"</w:t>
      </w:r>
      <w:r w:rsidRPr="00794B27">
        <w:rPr>
          <w:rtl/>
        </w:rPr>
        <w:t>ששה דברים עשו אנשי יריחו... שלשה מיחו בידן ושלשה לא מיחו בידן</w:t>
      </w:r>
      <w:r>
        <w:rPr>
          <w:rFonts w:hint="cs"/>
          <w:rtl/>
        </w:rPr>
        <w:t>.</w:t>
      </w:r>
      <w:r w:rsidRPr="00794B27">
        <w:rPr>
          <w:rtl/>
        </w:rPr>
        <w:t xml:space="preserve"> אילו שלא מיחו בידן</w:t>
      </w:r>
      <w:r>
        <w:rPr>
          <w:rFonts w:hint="cs"/>
          <w:rtl/>
        </w:rPr>
        <w:t>:</w:t>
      </w:r>
      <w:r w:rsidRPr="00794B27">
        <w:rPr>
          <w:rtl/>
        </w:rPr>
        <w:t xml:space="preserve"> מרכיבין דקלים בערבי פסחים וכורכין את שמע... כיצד כורכין את שמע</w:t>
      </w:r>
      <w:r>
        <w:rPr>
          <w:rFonts w:hint="cs"/>
          <w:rtl/>
        </w:rPr>
        <w:t>?</w:t>
      </w:r>
      <w:r w:rsidRPr="00794B27">
        <w:rPr>
          <w:rtl/>
        </w:rPr>
        <w:t xml:space="preserve"> אומ</w:t>
      </w:r>
      <w:r>
        <w:rPr>
          <w:rFonts w:hint="cs"/>
          <w:rtl/>
        </w:rPr>
        <w:t>רים</w:t>
      </w:r>
      <w:r w:rsidRPr="00794B27">
        <w:rPr>
          <w:rtl/>
        </w:rPr>
        <w:t xml:space="preserve"> שמע ישראל וגו' ולא היו מפסיקין</w:t>
      </w:r>
      <w:r>
        <w:rPr>
          <w:rFonts w:hint="cs"/>
          <w:rtl/>
        </w:rPr>
        <w:t>.</w:t>
      </w:r>
      <w:r w:rsidRPr="00794B27">
        <w:rPr>
          <w:rtl/>
        </w:rPr>
        <w:t xml:space="preserve"> ר' יהודה או</w:t>
      </w:r>
      <w:r>
        <w:rPr>
          <w:rFonts w:hint="cs"/>
          <w:rtl/>
        </w:rPr>
        <w:t>מר:</w:t>
      </w:r>
      <w:r w:rsidRPr="00794B27">
        <w:rPr>
          <w:rtl/>
        </w:rPr>
        <w:t xml:space="preserve"> מפסיקין היו</w:t>
      </w:r>
      <w:r>
        <w:rPr>
          <w:rFonts w:hint="cs"/>
          <w:rtl/>
        </w:rPr>
        <w:t>,</w:t>
      </w:r>
      <w:r w:rsidRPr="00794B27">
        <w:rPr>
          <w:rtl/>
        </w:rPr>
        <w:t xml:space="preserve"> אלא שלא היו אומ</w:t>
      </w:r>
      <w:r>
        <w:rPr>
          <w:rFonts w:hint="cs"/>
          <w:rtl/>
        </w:rPr>
        <w:t>רים:</w:t>
      </w:r>
      <w:r w:rsidRPr="00794B27">
        <w:rPr>
          <w:rtl/>
        </w:rPr>
        <w:t xml:space="preserve"> ברוך שם כבוד מלכותו לעולם ועד</w:t>
      </w:r>
      <w:r>
        <w:rPr>
          <w:rFonts w:hint="cs"/>
          <w:rtl/>
        </w:rPr>
        <w:t xml:space="preserve">". </w:t>
      </w:r>
      <w:r w:rsidR="00861AE5">
        <w:rPr>
          <w:rFonts w:hint="cs"/>
          <w:rtl/>
        </w:rPr>
        <w:t>ראו</w:t>
      </w:r>
      <w:r>
        <w:rPr>
          <w:rFonts w:hint="cs"/>
          <w:rtl/>
        </w:rPr>
        <w:t xml:space="preserve"> גם </w:t>
      </w:r>
      <w:r w:rsidRPr="00794B27">
        <w:rPr>
          <w:rtl/>
        </w:rPr>
        <w:t>משנה פסחים פרק ד משנה ח: "ששה דברים עשו אנשי יריחו על שלשה מיחו בידם ועל שלשה לא מיחו בידם ואלו הן שלא מיחו בידם מרכיבין דקלים כל היום וכורכין את שמע וקוצרין וגודשין לפני העומר ולא מיחו בידם</w:t>
      </w:r>
      <w:r>
        <w:rPr>
          <w:rFonts w:hint="cs"/>
          <w:rtl/>
        </w:rPr>
        <w:t xml:space="preserve">". על כורכים את שמע, </w:t>
      </w:r>
      <w:r w:rsidR="00861AE5">
        <w:rPr>
          <w:rFonts w:hint="cs"/>
          <w:rtl/>
        </w:rPr>
        <w:t>ראו</w:t>
      </w:r>
      <w:r>
        <w:rPr>
          <w:rFonts w:hint="cs"/>
          <w:rtl/>
        </w:rPr>
        <w:t xml:space="preserve"> פירוש </w:t>
      </w:r>
      <w:r>
        <w:rPr>
          <w:rtl/>
        </w:rPr>
        <w:t xml:space="preserve">ברטנורא </w:t>
      </w:r>
      <w:r w:rsidR="002D3688">
        <w:rPr>
          <w:rFonts w:hint="cs"/>
          <w:rtl/>
        </w:rPr>
        <w:t>שם: "</w:t>
      </w:r>
      <w:r>
        <w:rPr>
          <w:rtl/>
        </w:rPr>
        <w:t>שלא היו אומרים ברוך שם כבוד מלכותו לעולם ועד בקריאת שמע. פרוש אחר שלא היו מפסיקין בין אחד לואהבת, שצריך להאריך באחד ולהפסיק בין מלכות שמים לדברים אחרים</w:t>
      </w:r>
      <w:r w:rsidR="002D3688">
        <w:rPr>
          <w:rFonts w:hint="cs"/>
          <w:rtl/>
        </w:rPr>
        <w:t>".</w:t>
      </w:r>
      <w:r w:rsidR="00EF6AAF" w:rsidRPr="00EF6AAF">
        <w:rPr>
          <w:rtl/>
        </w:rPr>
        <w:t xml:space="preserve"> </w:t>
      </w:r>
      <w:r w:rsidR="00EF6AAF">
        <w:rPr>
          <w:rFonts w:hint="cs"/>
          <w:rtl/>
        </w:rPr>
        <w:t>ו</w:t>
      </w:r>
      <w:r w:rsidR="009F659B">
        <w:rPr>
          <w:rFonts w:hint="cs"/>
          <w:rtl/>
        </w:rPr>
        <w:t>ב</w:t>
      </w:r>
      <w:r w:rsidR="00EF6AAF">
        <w:rPr>
          <w:rtl/>
        </w:rPr>
        <w:t xml:space="preserve">תלמוד </w:t>
      </w:r>
      <w:r w:rsidR="00EF6AAF">
        <w:rPr>
          <w:rFonts w:hint="cs"/>
          <w:rtl/>
        </w:rPr>
        <w:t>ה</w:t>
      </w:r>
      <w:r w:rsidR="00EF6AAF">
        <w:rPr>
          <w:rtl/>
        </w:rPr>
        <w:t>ירושלמי פסחים פרק ד הלכה ט</w:t>
      </w:r>
      <w:r w:rsidR="00EF6AAF">
        <w:rPr>
          <w:rFonts w:hint="cs"/>
          <w:rtl/>
        </w:rPr>
        <w:t xml:space="preserve"> </w:t>
      </w:r>
      <w:r w:rsidR="009F659B">
        <w:rPr>
          <w:rFonts w:hint="cs"/>
          <w:rtl/>
        </w:rPr>
        <w:t xml:space="preserve">מצוי </w:t>
      </w:r>
      <w:r w:rsidR="00EF6AAF">
        <w:rPr>
          <w:rFonts w:hint="cs"/>
          <w:rtl/>
        </w:rPr>
        <w:t xml:space="preserve">הסבר קצת שונה מהו "כורכים את שמע". </w:t>
      </w:r>
      <w:r w:rsidR="00861AE5">
        <w:rPr>
          <w:rFonts w:hint="cs"/>
          <w:rtl/>
        </w:rPr>
        <w:t>ראו</w:t>
      </w:r>
      <w:r w:rsidR="00EF6AAF">
        <w:rPr>
          <w:rFonts w:hint="cs"/>
          <w:rtl/>
        </w:rPr>
        <w:t xml:space="preserve"> שם.</w:t>
      </w:r>
    </w:p>
  </w:footnote>
  <w:footnote w:id="8">
    <w:p w14:paraId="10843A3E" w14:textId="03D84105" w:rsidR="00EF6AAF" w:rsidRDefault="00EF6AAF">
      <w:pPr>
        <w:pStyle w:val="a3"/>
      </w:pPr>
      <w:r>
        <w:rPr>
          <w:rStyle w:val="a5"/>
        </w:rPr>
        <w:footnoteRef/>
      </w:r>
      <w:r>
        <w:rPr>
          <w:rtl/>
        </w:rPr>
        <w:t xml:space="preserve"> </w:t>
      </w:r>
      <w:r>
        <w:rPr>
          <w:rFonts w:hint="cs"/>
          <w:rtl/>
        </w:rPr>
        <w:t xml:space="preserve">מדוע באמת אנחנו מוסיפים את האמירה "ברוך שם כבוד מלכותו לעולם ועד" בין פסוקי התורה? עוד יחשוב מישהו שזה פסוק </w:t>
      </w:r>
      <w:r w:rsidR="002336F8">
        <w:rPr>
          <w:rFonts w:hint="cs"/>
          <w:rtl/>
        </w:rPr>
        <w:t xml:space="preserve">שכתוב </w:t>
      </w:r>
      <w:r>
        <w:rPr>
          <w:rFonts w:hint="cs"/>
          <w:rtl/>
        </w:rPr>
        <w:t>בתורה</w:t>
      </w:r>
      <w:r w:rsidR="002336F8">
        <w:rPr>
          <w:rFonts w:hint="cs"/>
          <w:rtl/>
        </w:rPr>
        <w:t>! (גם בסוף קריאת שמע אנחנו מוסיפים את המילה "אמת" למרות שאיננה בתורה</w:t>
      </w:r>
      <w:r w:rsidR="009F659B">
        <w:rPr>
          <w:rFonts w:hint="cs"/>
          <w:rtl/>
        </w:rPr>
        <w:t>)</w:t>
      </w:r>
      <w:r>
        <w:rPr>
          <w:rFonts w:hint="cs"/>
          <w:rtl/>
        </w:rPr>
        <w:t>.</w:t>
      </w:r>
    </w:p>
  </w:footnote>
  <w:footnote w:id="9">
    <w:p w14:paraId="3BBB1625" w14:textId="77777777" w:rsidR="00EF6AAF" w:rsidRDefault="00EF6AAF" w:rsidP="00EF6AAF">
      <w:pPr>
        <w:pStyle w:val="a3"/>
      </w:pPr>
      <w:r>
        <w:rPr>
          <w:rStyle w:val="a5"/>
        </w:rPr>
        <w:footnoteRef/>
      </w:r>
      <w:r>
        <w:rPr>
          <w:rtl/>
        </w:rPr>
        <w:t xml:space="preserve"> </w:t>
      </w:r>
      <w:r>
        <w:rPr>
          <w:rFonts w:hint="cs"/>
          <w:rtl/>
        </w:rPr>
        <w:t xml:space="preserve">על רצונו של יעקב לגלות את הקץ לבניו, הם שכעת צפויים לשעבוד מצרים, הרחבנו כאמור בדברינו </w:t>
      </w:r>
      <w:hyperlink r:id="rId3" w:history="1">
        <w:r w:rsidRPr="00C15864">
          <w:rPr>
            <w:rStyle w:val="Hyperlink"/>
            <w:rFonts w:hint="cs"/>
            <w:rtl/>
          </w:rPr>
          <w:t>גילוי הקץ</w:t>
        </w:r>
      </w:hyperlink>
      <w:r>
        <w:rPr>
          <w:rFonts w:hint="cs"/>
          <w:rtl/>
        </w:rPr>
        <w:t xml:space="preserve"> וכמו כך בדברינו </w:t>
      </w:r>
      <w:hyperlink r:id="rId4" w:history="1">
        <w:r w:rsidRPr="00C15864">
          <w:rPr>
            <w:rStyle w:val="Hyperlink"/>
            <w:rFonts w:hint="cs"/>
            <w:rtl/>
          </w:rPr>
          <w:t>על קריאת שמע וגילוי הק</w:t>
        </w:r>
        <w:r>
          <w:rPr>
            <w:rStyle w:val="Hyperlink"/>
            <w:rFonts w:hint="cs"/>
            <w:rtl/>
          </w:rPr>
          <w:t>ץ בברכת יעקב</w:t>
        </w:r>
      </w:hyperlink>
      <w:r>
        <w:rPr>
          <w:rFonts w:hint="cs"/>
          <w:rtl/>
        </w:rPr>
        <w:t xml:space="preserve"> בפרשה זו. </w:t>
      </w:r>
    </w:p>
  </w:footnote>
  <w:footnote w:id="10">
    <w:p w14:paraId="134D6292" w14:textId="0763DA3A" w:rsidR="00D35619" w:rsidRDefault="00D35619" w:rsidP="003B689E">
      <w:pPr>
        <w:pStyle w:val="a3"/>
        <w:rPr>
          <w:rtl/>
        </w:rPr>
      </w:pPr>
      <w:r>
        <w:rPr>
          <w:rStyle w:val="a5"/>
        </w:rPr>
        <w:footnoteRef/>
      </w:r>
      <w:r>
        <w:rPr>
          <w:rtl/>
        </w:rPr>
        <w:t xml:space="preserve"> </w:t>
      </w:r>
      <w:r>
        <w:rPr>
          <w:rFonts w:hint="cs"/>
          <w:rtl/>
        </w:rPr>
        <w:t xml:space="preserve">להלן נראה סיבות נוספות מדוע אומרים "ברוך שם כבוד מלכותו לעולם ועד" בלחש. אך כאן, </w:t>
      </w:r>
      <w:r w:rsidR="003B689E">
        <w:rPr>
          <w:rFonts w:hint="cs"/>
          <w:rtl/>
        </w:rPr>
        <w:t xml:space="preserve">הסיבה היא </w:t>
      </w:r>
      <w:r>
        <w:rPr>
          <w:rFonts w:hint="cs"/>
          <w:rtl/>
        </w:rPr>
        <w:t>עשיית פשרה בין יעקב שאמר ובין משה שלא אמר. ויש לשים לב לתנועה הסיבובית שעושה כאן המדרש בין המקרא והמדרש ובין המוקדם והמאוחר. אחרי שדרשנו שיעקב אמר במעמד ברכתו לבניו והתקבצותם סביב מיטתו "ברוך שם כבוד מלכותו" לאחר שהם אמרו "שמע ישראל ה' אלוהינו ה' אחד</w:t>
      </w:r>
      <w:r w:rsidR="003B689E">
        <w:rPr>
          <w:rFonts w:hint="cs"/>
          <w:rtl/>
        </w:rPr>
        <w:t>"</w:t>
      </w:r>
      <w:r>
        <w:rPr>
          <w:rFonts w:hint="cs"/>
          <w:rtl/>
        </w:rPr>
        <w:t>, הכיצד משה, שבא אחרי יעקב, לא כתב כך בתורה</w:t>
      </w:r>
      <w:r w:rsidR="00AC77B4">
        <w:rPr>
          <w:rFonts w:hint="cs"/>
          <w:rtl/>
        </w:rPr>
        <w:t xml:space="preserve"> (כתב רק את שמע ישראל)</w:t>
      </w:r>
      <w:r>
        <w:rPr>
          <w:rFonts w:hint="cs"/>
          <w:rtl/>
        </w:rPr>
        <w:t>? פשיטא למדרש שהייתה מסורת בבית יעקב לאמירה משולבת זו ומשה לא מזכיר אותה בתורה!</w:t>
      </w:r>
      <w:r w:rsidR="00AC77B4">
        <w:rPr>
          <w:rFonts w:hint="cs"/>
          <w:rtl/>
        </w:rPr>
        <w:t xml:space="preserve"> (ולפיכך יש לעשות פשרה ביניהם)</w:t>
      </w:r>
    </w:p>
  </w:footnote>
  <w:footnote w:id="11">
    <w:p w14:paraId="1ACB4406" w14:textId="1869807D" w:rsidR="007C06F0" w:rsidRDefault="007C06F0">
      <w:pPr>
        <w:pStyle w:val="a3"/>
        <w:rPr>
          <w:rtl/>
        </w:rPr>
      </w:pPr>
      <w:r>
        <w:rPr>
          <w:rStyle w:val="a5"/>
        </w:rPr>
        <w:footnoteRef/>
      </w:r>
      <w:r>
        <w:rPr>
          <w:rtl/>
        </w:rPr>
        <w:t xml:space="preserve"> </w:t>
      </w:r>
      <w:r>
        <w:rPr>
          <w:rFonts w:hint="cs"/>
          <w:rtl/>
        </w:rPr>
        <w:t>ציקי קדירה מפרש רש"י הוא "</w:t>
      </w:r>
      <w:r w:rsidRPr="007C06F0">
        <w:rPr>
          <w:rtl/>
        </w:rPr>
        <w:t>תבשיל מתובל בתבלינים</w:t>
      </w:r>
      <w:r>
        <w:rPr>
          <w:rFonts w:hint="cs"/>
          <w:rtl/>
        </w:rPr>
        <w:t xml:space="preserve">", משמע אוכל משובח. </w:t>
      </w:r>
      <w:r w:rsidR="00861AE5">
        <w:rPr>
          <w:rFonts w:hint="cs"/>
          <w:rtl/>
        </w:rPr>
        <w:t>ראו</w:t>
      </w:r>
      <w:r>
        <w:rPr>
          <w:rFonts w:hint="cs"/>
          <w:rtl/>
        </w:rPr>
        <w:t xml:space="preserve"> </w:t>
      </w:r>
      <w:r w:rsidRPr="0037538B">
        <w:rPr>
          <w:rtl/>
        </w:rPr>
        <w:t>מסכת יומא עה ע</w:t>
      </w:r>
      <w:r w:rsidRPr="0037538B">
        <w:rPr>
          <w:rFonts w:hint="cs"/>
          <w:rtl/>
        </w:rPr>
        <w:t xml:space="preserve">"א שלבני ישראל במדבר ירד </w:t>
      </w:r>
      <w:r w:rsidRPr="0037538B">
        <w:rPr>
          <w:rtl/>
        </w:rPr>
        <w:t>עם המן ציקי קדירה.</w:t>
      </w:r>
      <w:r>
        <w:rPr>
          <w:rFonts w:hint="cs"/>
          <w:rtl/>
        </w:rPr>
        <w:t xml:space="preserve"> (יש מפרשים ההפך שמדובר בדבר בזוי שנשאר בשולי הקדירה והתייבש, </w:t>
      </w:r>
      <w:r w:rsidR="00861AE5">
        <w:rPr>
          <w:rFonts w:hint="cs"/>
          <w:rtl/>
        </w:rPr>
        <w:t>ראו</w:t>
      </w:r>
      <w:r>
        <w:rPr>
          <w:rFonts w:hint="cs"/>
          <w:rtl/>
        </w:rPr>
        <w:t xml:space="preserve"> שטיינזלץ). ב</w:t>
      </w:r>
      <w:r w:rsidRPr="0037538B">
        <w:rPr>
          <w:rFonts w:hint="cs"/>
          <w:rtl/>
        </w:rPr>
        <w:t>משל: אם תאמר בת המלך שהיא משתוקקת לאכול מציקי הקדירה יש בזה גנאי שאיננה שולטת בתאוותה</w:t>
      </w:r>
      <w:r>
        <w:rPr>
          <w:rFonts w:hint="cs"/>
          <w:rtl/>
        </w:rPr>
        <w:t xml:space="preserve"> (או שמתאווה לדבר פחו</w:t>
      </w:r>
      <w:r w:rsidR="003B689E">
        <w:rPr>
          <w:rFonts w:hint="eastAsia"/>
          <w:rtl/>
        </w:rPr>
        <w:t>ּ</w:t>
      </w:r>
      <w:r>
        <w:rPr>
          <w:rFonts w:hint="cs"/>
          <w:rtl/>
        </w:rPr>
        <w:t>ת)</w:t>
      </w:r>
      <w:r w:rsidRPr="0037538B">
        <w:rPr>
          <w:rFonts w:hint="cs"/>
          <w:rtl/>
        </w:rPr>
        <w:t>. ואם לא תאמר</w:t>
      </w:r>
      <w:r w:rsidR="003B689E">
        <w:rPr>
          <w:rFonts w:hint="cs"/>
          <w:rtl/>
        </w:rPr>
        <w:t xml:space="preserve"> (לא תבקש)</w:t>
      </w:r>
      <w:r w:rsidRPr="0037538B">
        <w:rPr>
          <w:rFonts w:hint="cs"/>
          <w:rtl/>
        </w:rPr>
        <w:t>, יש לה צער שהיא מתאווה ולא אוכלת.</w:t>
      </w:r>
      <w:r>
        <w:rPr>
          <w:rFonts w:hint="cs"/>
          <w:rtl/>
        </w:rPr>
        <w:t xml:space="preserve"> והפשרה, שעבדיה הביאו לה בחשאי. ובנמשל, בני ישראל מתאווים לומר </w:t>
      </w:r>
      <w:r w:rsidR="003B689E">
        <w:rPr>
          <w:rFonts w:hint="cs"/>
          <w:rtl/>
        </w:rPr>
        <w:t>'</w:t>
      </w:r>
      <w:r>
        <w:rPr>
          <w:rFonts w:hint="cs"/>
          <w:rtl/>
        </w:rPr>
        <w:t>ברוך שם כבוד מלכותו לעולם ועד</w:t>
      </w:r>
      <w:r w:rsidR="003B689E">
        <w:rPr>
          <w:rFonts w:hint="cs"/>
          <w:rtl/>
        </w:rPr>
        <w:t>,</w:t>
      </w:r>
      <w:r>
        <w:rPr>
          <w:rFonts w:hint="cs"/>
          <w:rtl/>
        </w:rPr>
        <w:t xml:space="preserve"> כיעקב</w:t>
      </w:r>
      <w:r w:rsidR="00AC77B4">
        <w:rPr>
          <w:rFonts w:hint="cs"/>
          <w:rtl/>
        </w:rPr>
        <w:t xml:space="preserve"> (כפי שעשו אצל יעקב)</w:t>
      </w:r>
      <w:r>
        <w:rPr>
          <w:rFonts w:hint="cs"/>
          <w:rtl/>
        </w:rPr>
        <w:t>, ולא אומרים כמשה ויש להם על כך צער. אבל מה הגנאי בנמשל</w:t>
      </w:r>
      <w:r w:rsidR="00AC77B4">
        <w:rPr>
          <w:rFonts w:hint="cs"/>
          <w:rtl/>
        </w:rPr>
        <w:t>, איזה גנאי או פחיתות יש באמירה ברוך שם כבודו לעולם ועד?</w:t>
      </w:r>
    </w:p>
  </w:footnote>
  <w:footnote w:id="12">
    <w:p w14:paraId="02FD4A83" w14:textId="77777777" w:rsidR="004F54D2" w:rsidRDefault="004F54D2">
      <w:pPr>
        <w:pStyle w:val="a3"/>
      </w:pPr>
      <w:r>
        <w:rPr>
          <w:rStyle w:val="a5"/>
        </w:rPr>
        <w:footnoteRef/>
      </w:r>
      <w:r>
        <w:rPr>
          <w:rtl/>
        </w:rPr>
        <w:t xml:space="preserve"> </w:t>
      </w:r>
      <w:r>
        <w:rPr>
          <w:rFonts w:hint="cs"/>
          <w:rtl/>
        </w:rPr>
        <w:t>תכשיט יקר.</w:t>
      </w:r>
    </w:p>
  </w:footnote>
  <w:footnote w:id="13">
    <w:p w14:paraId="4A203D22" w14:textId="77777777" w:rsidR="004F54D2" w:rsidRDefault="004F54D2" w:rsidP="008879FD">
      <w:pPr>
        <w:pStyle w:val="a3"/>
      </w:pPr>
      <w:r>
        <w:rPr>
          <w:rStyle w:val="a5"/>
        </w:rPr>
        <w:footnoteRef/>
      </w:r>
      <w:r>
        <w:rPr>
          <w:rtl/>
        </w:rPr>
        <w:t xml:space="preserve"> </w:t>
      </w:r>
      <w:r>
        <w:rPr>
          <w:rFonts w:hint="cs"/>
          <w:rtl/>
        </w:rPr>
        <w:t>בקול רם.</w:t>
      </w:r>
      <w:r w:rsidR="008879FD">
        <w:rPr>
          <w:rFonts w:hint="cs"/>
          <w:rtl/>
        </w:rPr>
        <w:t xml:space="preserve"> זה המקור לאמירת ברוך שם כבוד מלכותו בקול רם ביום הכיפורים.</w:t>
      </w:r>
    </w:p>
  </w:footnote>
  <w:footnote w:id="14">
    <w:p w14:paraId="51D62E60" w14:textId="6C395E6D" w:rsidR="0017679F" w:rsidRDefault="0017679F" w:rsidP="009B02AF">
      <w:pPr>
        <w:pStyle w:val="a3"/>
        <w:rPr>
          <w:rtl/>
        </w:rPr>
      </w:pPr>
      <w:r>
        <w:rPr>
          <w:rStyle w:val="a5"/>
        </w:rPr>
        <w:footnoteRef/>
      </w:r>
      <w:r>
        <w:rPr>
          <w:rtl/>
        </w:rPr>
        <w:t xml:space="preserve"> </w:t>
      </w:r>
      <w:r>
        <w:rPr>
          <w:rFonts w:hint="cs"/>
          <w:rtl/>
          <w:lang w:eastAsia="en-US"/>
        </w:rPr>
        <w:t xml:space="preserve">משה </w:t>
      </w:r>
      <w:r w:rsidR="008879FD">
        <w:rPr>
          <w:rFonts w:hint="cs"/>
          <w:rtl/>
          <w:lang w:eastAsia="en-US"/>
        </w:rPr>
        <w:t>הוא ש</w:t>
      </w:r>
      <w:r>
        <w:rPr>
          <w:rFonts w:hint="cs"/>
          <w:rtl/>
          <w:lang w:eastAsia="en-US"/>
        </w:rPr>
        <w:t>מבקש שיאמרו את "ברוך שם כבוד מלכותו" בלחישה משום ש"גנב" אמירה סודית זו מהמלאכים</w:t>
      </w:r>
      <w:r w:rsidR="00E56396">
        <w:rPr>
          <w:rFonts w:hint="cs"/>
          <w:rtl/>
          <w:lang w:eastAsia="en-US"/>
        </w:rPr>
        <w:t xml:space="preserve">. </w:t>
      </w:r>
      <w:r w:rsidR="00861AE5">
        <w:rPr>
          <w:rFonts w:hint="cs"/>
          <w:rtl/>
          <w:lang w:eastAsia="en-US"/>
        </w:rPr>
        <w:t>ראו</w:t>
      </w:r>
      <w:r>
        <w:rPr>
          <w:rFonts w:hint="cs"/>
          <w:rtl/>
          <w:lang w:eastAsia="en-US"/>
        </w:rPr>
        <w:t xml:space="preserve"> גמרא שבת פט ע"א שלאחר שמשה ניצח את המלאכים והוריד את התורה, נעשו לו המלאכים אוהבים וכל מלאך, אפילו מלאך המות, מסר ל</w:t>
      </w:r>
      <w:r w:rsidR="00E56396">
        <w:rPr>
          <w:rFonts w:hint="cs"/>
          <w:rtl/>
          <w:lang w:eastAsia="en-US"/>
        </w:rPr>
        <w:t>ו</w:t>
      </w:r>
      <w:r>
        <w:rPr>
          <w:rFonts w:hint="cs"/>
          <w:rtl/>
          <w:lang w:eastAsia="en-US"/>
        </w:rPr>
        <w:t xml:space="preserve"> דבר מסוים</w:t>
      </w:r>
      <w:r w:rsidR="008879FD">
        <w:rPr>
          <w:rFonts w:hint="cs"/>
          <w:rtl/>
          <w:lang w:eastAsia="en-US"/>
        </w:rPr>
        <w:t>.</w:t>
      </w:r>
      <w:r>
        <w:rPr>
          <w:rFonts w:hint="cs"/>
          <w:rtl/>
          <w:lang w:eastAsia="en-US"/>
        </w:rPr>
        <w:t xml:space="preserve"> אבל את ברוך שם כבוד מלכותו</w:t>
      </w:r>
      <w:r w:rsidR="008879FD">
        <w:rPr>
          <w:rFonts w:hint="cs"/>
          <w:rtl/>
          <w:lang w:eastAsia="en-US"/>
        </w:rPr>
        <w:t xml:space="preserve"> לעולם ועד</w:t>
      </w:r>
      <w:r>
        <w:rPr>
          <w:rFonts w:hint="cs"/>
          <w:rtl/>
          <w:lang w:eastAsia="en-US"/>
        </w:rPr>
        <w:t xml:space="preserve"> "גנב" משה. </w:t>
      </w:r>
      <w:r w:rsidR="00861AE5">
        <w:rPr>
          <w:rFonts w:hint="cs"/>
          <w:rtl/>
          <w:lang w:eastAsia="en-US"/>
        </w:rPr>
        <w:t>ראו</w:t>
      </w:r>
      <w:r w:rsidR="008879FD">
        <w:rPr>
          <w:rFonts w:hint="cs"/>
          <w:rtl/>
          <w:lang w:eastAsia="en-US"/>
        </w:rPr>
        <w:t xml:space="preserve"> בקצרה מדרש זה גם בדברים רבה ב לו. </w:t>
      </w:r>
      <w:r>
        <w:rPr>
          <w:rFonts w:hint="cs"/>
          <w:rtl/>
          <w:lang w:eastAsia="en-US"/>
        </w:rPr>
        <w:t xml:space="preserve">ובמדרש </w:t>
      </w:r>
      <w:r>
        <w:rPr>
          <w:rtl/>
          <w:lang w:eastAsia="en-US"/>
        </w:rPr>
        <w:t xml:space="preserve">בראשית רבה </w:t>
      </w:r>
      <w:r>
        <w:rPr>
          <w:rFonts w:hint="cs"/>
          <w:rtl/>
          <w:lang w:eastAsia="en-US"/>
        </w:rPr>
        <w:t xml:space="preserve">סה כא </w:t>
      </w:r>
      <w:r>
        <w:rPr>
          <w:rtl/>
          <w:lang w:eastAsia="en-US"/>
        </w:rPr>
        <w:t xml:space="preserve">פרשת תולדות </w:t>
      </w:r>
      <w:r>
        <w:rPr>
          <w:rFonts w:hint="cs"/>
          <w:rtl/>
          <w:lang w:eastAsia="en-US"/>
        </w:rPr>
        <w:t>המלאכים אומרים ברוך שם כבוד מלכותו לעולם ועד בשעה שבני ישראל אומרים קריאת שמע: "</w:t>
      </w:r>
      <w:r>
        <w:rPr>
          <w:rtl/>
          <w:lang w:eastAsia="en-US"/>
        </w:rPr>
        <w:t>בשעה שישראל אומרין שמע ישראל המלאכים שותקין ואחר כך תרפינה כנפיהן</w:t>
      </w:r>
      <w:r>
        <w:rPr>
          <w:rFonts w:hint="cs"/>
          <w:rtl/>
          <w:lang w:eastAsia="en-US"/>
        </w:rPr>
        <w:t>.</w:t>
      </w:r>
      <w:r>
        <w:rPr>
          <w:rtl/>
          <w:lang w:eastAsia="en-US"/>
        </w:rPr>
        <w:t xml:space="preserve"> ומה הן אומרין</w:t>
      </w:r>
      <w:r>
        <w:rPr>
          <w:rFonts w:hint="cs"/>
          <w:rtl/>
          <w:lang w:eastAsia="en-US"/>
        </w:rPr>
        <w:t>?</w:t>
      </w:r>
      <w:r>
        <w:rPr>
          <w:rtl/>
          <w:lang w:eastAsia="en-US"/>
        </w:rPr>
        <w:t xml:space="preserve"> ברוך כבוד ה' ממקומו וברוך שם כבוד מלכותו</w:t>
      </w:r>
      <w:r>
        <w:rPr>
          <w:rFonts w:hint="cs"/>
          <w:rtl/>
          <w:lang w:eastAsia="en-US"/>
        </w:rPr>
        <w:t>". ו</w:t>
      </w:r>
      <w:r>
        <w:rPr>
          <w:rtl/>
          <w:lang w:eastAsia="en-US"/>
        </w:rPr>
        <w:t xml:space="preserve">רבי לוי </w:t>
      </w:r>
      <w:r>
        <w:rPr>
          <w:rFonts w:hint="cs"/>
          <w:rtl/>
          <w:lang w:eastAsia="en-US"/>
        </w:rPr>
        <w:t>דורש שם את הפסוק באיוב לח ז: "</w:t>
      </w:r>
      <w:r>
        <w:rPr>
          <w:rtl/>
          <w:lang w:eastAsia="en-US"/>
        </w:rPr>
        <w:t>בְּרָן יַחַד כּוֹכְבֵי בֹקֶר וַיָּרִיעוּ כָּל בְּנֵי אֱלֹהִים</w:t>
      </w:r>
      <w:r>
        <w:rPr>
          <w:rFonts w:hint="cs"/>
          <w:rtl/>
          <w:lang w:eastAsia="en-US"/>
        </w:rPr>
        <w:t>" ואומר: "</w:t>
      </w:r>
      <w:r>
        <w:rPr>
          <w:rtl/>
          <w:lang w:eastAsia="en-US"/>
        </w:rPr>
        <w:t xml:space="preserve">מה שזרעו של יעקב שנמשל לכוכבים מקלסין </w:t>
      </w:r>
      <w:r>
        <w:rPr>
          <w:rFonts w:hint="cs"/>
          <w:rtl/>
          <w:lang w:eastAsia="en-US"/>
        </w:rPr>
        <w:t xml:space="preserve">... </w:t>
      </w:r>
      <w:r>
        <w:rPr>
          <w:rtl/>
          <w:lang w:eastAsia="en-US"/>
        </w:rPr>
        <w:t>אח"כ</w:t>
      </w:r>
      <w:r>
        <w:rPr>
          <w:rFonts w:hint="cs"/>
          <w:rtl/>
          <w:lang w:eastAsia="en-US"/>
        </w:rPr>
        <w:t>:</w:t>
      </w:r>
      <w:r>
        <w:rPr>
          <w:rtl/>
          <w:lang w:eastAsia="en-US"/>
        </w:rPr>
        <w:t xml:space="preserve"> ויריעו כל בני אלהים </w:t>
      </w:r>
      <w:r>
        <w:rPr>
          <w:rFonts w:hint="cs"/>
          <w:rtl/>
          <w:lang w:eastAsia="en-US"/>
        </w:rPr>
        <w:t xml:space="preserve">- </w:t>
      </w:r>
      <w:r>
        <w:rPr>
          <w:rtl/>
          <w:lang w:eastAsia="en-US"/>
        </w:rPr>
        <w:t>אלו מלאכי השרת</w:t>
      </w:r>
      <w:r>
        <w:rPr>
          <w:rFonts w:hint="cs"/>
          <w:rtl/>
          <w:lang w:eastAsia="en-US"/>
        </w:rPr>
        <w:t>.</w:t>
      </w:r>
      <w:r>
        <w:rPr>
          <w:rtl/>
          <w:lang w:eastAsia="en-US"/>
        </w:rPr>
        <w:t xml:space="preserve"> מה הן אומרין</w:t>
      </w:r>
      <w:r>
        <w:rPr>
          <w:rFonts w:hint="cs"/>
          <w:rtl/>
          <w:lang w:eastAsia="en-US"/>
        </w:rPr>
        <w:t>?</w:t>
      </w:r>
      <w:r>
        <w:rPr>
          <w:rtl/>
          <w:lang w:eastAsia="en-US"/>
        </w:rPr>
        <w:t xml:space="preserve"> ברוך שם כבוד מלכותו</w:t>
      </w:r>
      <w:r>
        <w:rPr>
          <w:rFonts w:hint="cs"/>
          <w:rtl/>
          <w:lang w:eastAsia="en-US"/>
        </w:rPr>
        <w:t>". ו</w:t>
      </w:r>
      <w:r>
        <w:rPr>
          <w:rtl/>
          <w:lang w:eastAsia="en-US"/>
        </w:rPr>
        <w:t xml:space="preserve">ר' שמואל בר נחמן </w:t>
      </w:r>
      <w:r>
        <w:rPr>
          <w:rFonts w:hint="cs"/>
          <w:rtl/>
          <w:lang w:eastAsia="en-US"/>
        </w:rPr>
        <w:t>מוסיף את הפסוק ב</w:t>
      </w:r>
      <w:r>
        <w:rPr>
          <w:rtl/>
          <w:lang w:eastAsia="en-US"/>
        </w:rPr>
        <w:t>יחזקאל ג</w:t>
      </w:r>
      <w:r>
        <w:rPr>
          <w:rFonts w:hint="cs"/>
          <w:rtl/>
          <w:lang w:eastAsia="en-US"/>
        </w:rPr>
        <w:t xml:space="preserve"> יב : "</w:t>
      </w:r>
      <w:r>
        <w:rPr>
          <w:rtl/>
          <w:lang w:eastAsia="en-US"/>
        </w:rPr>
        <w:t>וַתִּשָּׂאֵנִי רוּחַ וָאֶשְׁמַע אַחֲרַי קוֹל רַעַשׁ גָּדוֹל בָּרוּךְ כְּבוֹד ה' מִמְּקוֹמוֹ</w:t>
      </w:r>
      <w:r>
        <w:rPr>
          <w:rFonts w:hint="cs"/>
          <w:rtl/>
          <w:lang w:eastAsia="en-US"/>
        </w:rPr>
        <w:t xml:space="preserve">" ואומר: </w:t>
      </w:r>
      <w:r w:rsidR="008879FD">
        <w:rPr>
          <w:rFonts w:hint="cs"/>
          <w:rtl/>
          <w:lang w:eastAsia="en-US"/>
        </w:rPr>
        <w:t>"</w:t>
      </w:r>
      <w:r>
        <w:rPr>
          <w:rFonts w:hint="cs"/>
          <w:rtl/>
          <w:lang w:eastAsia="en-US"/>
        </w:rPr>
        <w:t xml:space="preserve">מהו אחרי? </w:t>
      </w:r>
      <w:r>
        <w:rPr>
          <w:rtl/>
          <w:lang w:eastAsia="en-US"/>
        </w:rPr>
        <w:t>אלא משקילסתי אני וחבירי</w:t>
      </w:r>
      <w:r>
        <w:rPr>
          <w:rFonts w:hint="cs"/>
          <w:rtl/>
          <w:lang w:eastAsia="en-US"/>
        </w:rPr>
        <w:t xml:space="preserve">, </w:t>
      </w:r>
      <w:r>
        <w:rPr>
          <w:rtl/>
          <w:lang w:eastAsia="en-US"/>
        </w:rPr>
        <w:t>אח"כ</w:t>
      </w:r>
      <w:r>
        <w:rPr>
          <w:rFonts w:hint="cs"/>
          <w:rtl/>
          <w:lang w:eastAsia="en-US"/>
        </w:rPr>
        <w:t>:</w:t>
      </w:r>
      <w:r>
        <w:rPr>
          <w:rtl/>
          <w:lang w:eastAsia="en-US"/>
        </w:rPr>
        <w:t xml:space="preserve"> ואשמע אחרי קול רעש גדול ברוך כבוד ה' ממקומו</w:t>
      </w:r>
      <w:r>
        <w:rPr>
          <w:rFonts w:hint="cs"/>
          <w:rtl/>
          <w:lang w:eastAsia="en-US"/>
        </w:rPr>
        <w:t>". עכשיו שמשה הוריד לארץ את סוד "ברוך כבוד שם מלכותו לעולם ועד", המלאכים משלימים למעלה את אמירת שמע ישראל של בני ישראל (שנאמרה לראשונה ליד מיטתו של יעקב הוא ישראל) מלמטה.</w:t>
      </w:r>
      <w:r w:rsidR="008879FD">
        <w:rPr>
          <w:rFonts w:hint="cs"/>
          <w:rtl/>
        </w:rPr>
        <w:t xml:space="preserve"> המלאכים אחרי בני האדם, גם אחרי הנשים, </w:t>
      </w:r>
      <w:r w:rsidR="00861AE5">
        <w:rPr>
          <w:rFonts w:hint="cs"/>
          <w:rtl/>
        </w:rPr>
        <w:t>ראו</w:t>
      </w:r>
      <w:r w:rsidR="008879FD">
        <w:rPr>
          <w:rFonts w:hint="cs"/>
          <w:rtl/>
        </w:rPr>
        <w:t xml:space="preserve"> דברינו </w:t>
      </w:r>
      <w:hyperlink r:id="rId5" w:history="1">
        <w:r w:rsidR="008879FD" w:rsidRPr="008879FD">
          <w:rPr>
            <w:rStyle w:val="Hyperlink"/>
            <w:rFonts w:hint="cs"/>
            <w:rtl/>
          </w:rPr>
          <w:t>מעשה ידי טובעים בים ואתם אומרים שירה</w:t>
        </w:r>
      </w:hyperlink>
      <w:r w:rsidR="008879FD">
        <w:rPr>
          <w:rFonts w:hint="cs"/>
          <w:rtl/>
        </w:rPr>
        <w:t>. וביום הכיפורים מתלכדת האמירה עם המלאכים ובקול רם.</w:t>
      </w:r>
    </w:p>
  </w:footnote>
  <w:footnote w:id="15">
    <w:p w14:paraId="20BDEE5F" w14:textId="77777777" w:rsidR="009D0F25" w:rsidRDefault="009D0F25">
      <w:pPr>
        <w:pStyle w:val="a3"/>
        <w:rPr>
          <w:rtl/>
        </w:rPr>
      </w:pPr>
      <w:r>
        <w:rPr>
          <w:rStyle w:val="a5"/>
        </w:rPr>
        <w:footnoteRef/>
      </w:r>
      <w:r>
        <w:rPr>
          <w:rtl/>
        </w:rPr>
        <w:t xml:space="preserve"> </w:t>
      </w:r>
      <w:r>
        <w:rPr>
          <w:rFonts w:hint="cs"/>
          <w:rtl/>
        </w:rPr>
        <w:t xml:space="preserve">של ישראל או "במחיצתו" של הקב"ה (חילופי נוסחאות כאן) ולכן המלאכים שואלים את ישראל: "מה פעל אל?". </w:t>
      </w:r>
    </w:p>
  </w:footnote>
  <w:footnote w:id="16">
    <w:p w14:paraId="316E6FA8" w14:textId="7B20A216" w:rsidR="00FA7A09" w:rsidRDefault="00FA7A09">
      <w:pPr>
        <w:pStyle w:val="a3"/>
        <w:rPr>
          <w:rtl/>
        </w:rPr>
      </w:pPr>
      <w:r>
        <w:rPr>
          <w:rStyle w:val="a5"/>
        </w:rPr>
        <w:footnoteRef/>
      </w:r>
      <w:r>
        <w:rPr>
          <w:rtl/>
        </w:rPr>
        <w:t xml:space="preserve"> </w:t>
      </w:r>
      <w:r>
        <w:rPr>
          <w:rFonts w:hint="cs"/>
          <w:rtl/>
        </w:rPr>
        <w:t xml:space="preserve">זה שיר ההלל של בלעם לבני ישראל שקריאת שמע והמענה "ברוך שם כבוד מלכותו לעולם ועד" מלווים אותם "משומרי היום לשומרי הלילה" בעיסוק בתורה כבעיסוק דרך ארץ ומשא ומתן. </w:t>
      </w:r>
      <w:r w:rsidR="00861AE5">
        <w:rPr>
          <w:rFonts w:hint="cs"/>
          <w:rtl/>
        </w:rPr>
        <w:t>ראו</w:t>
      </w:r>
      <w:r>
        <w:rPr>
          <w:rFonts w:hint="cs"/>
          <w:rtl/>
        </w:rPr>
        <w:t xml:space="preserve"> גמרא </w:t>
      </w:r>
      <w:r>
        <w:rPr>
          <w:rtl/>
        </w:rPr>
        <w:t>מנחות צט ע</w:t>
      </w:r>
      <w:r>
        <w:rPr>
          <w:rFonts w:hint="cs"/>
          <w:rtl/>
        </w:rPr>
        <w:t>"ב: "</w:t>
      </w:r>
      <w:r>
        <w:rPr>
          <w:rtl/>
        </w:rPr>
        <w:t>אמר רבי יוחנן משום ר</w:t>
      </w:r>
      <w:r>
        <w:rPr>
          <w:rFonts w:hint="cs"/>
          <w:rtl/>
        </w:rPr>
        <w:t xml:space="preserve">' שמעון </w:t>
      </w:r>
      <w:r>
        <w:rPr>
          <w:rtl/>
        </w:rPr>
        <w:t>בן יוחי: אפי</w:t>
      </w:r>
      <w:r>
        <w:rPr>
          <w:rFonts w:hint="cs"/>
          <w:rtl/>
        </w:rPr>
        <w:t>לו</w:t>
      </w:r>
      <w:r>
        <w:rPr>
          <w:rtl/>
        </w:rPr>
        <w:t xml:space="preserve"> לא קרא אדם אלא קרית שמע שחרית וערבית - קיים לא ימוש</w:t>
      </w:r>
      <w:r>
        <w:rPr>
          <w:rFonts w:hint="cs"/>
          <w:rtl/>
        </w:rPr>
        <w:t xml:space="preserve"> ספר התורה מפיך והגית בו יומם ולילה".</w:t>
      </w:r>
    </w:p>
  </w:footnote>
  <w:footnote w:id="17">
    <w:p w14:paraId="74BE3BE5" w14:textId="42E493CC" w:rsidR="008F5F54" w:rsidRDefault="008F5F54" w:rsidP="00DA15C3">
      <w:pPr>
        <w:pStyle w:val="a3"/>
        <w:rPr>
          <w:rtl/>
        </w:rPr>
      </w:pPr>
      <w:r>
        <w:rPr>
          <w:rStyle w:val="a5"/>
        </w:rPr>
        <w:footnoteRef/>
      </w:r>
      <w:r>
        <w:rPr>
          <w:rtl/>
        </w:rPr>
        <w:t xml:space="preserve"> </w:t>
      </w:r>
      <w:r>
        <w:rPr>
          <w:rFonts w:hint="cs"/>
          <w:rtl/>
        </w:rPr>
        <w:t>במדרש זה כמה רעיונות מרכזיים באמונה, כגון הדואליות שבעולם</w:t>
      </w:r>
      <w:r w:rsidR="00FE306E">
        <w:rPr>
          <w:rFonts w:hint="cs"/>
          <w:rtl/>
        </w:rPr>
        <w:t xml:space="preserve"> </w:t>
      </w:r>
      <w:r w:rsidR="00FE306E">
        <w:rPr>
          <w:rtl/>
        </w:rPr>
        <w:t>–</w:t>
      </w:r>
      <w:r w:rsidR="00FE306E">
        <w:rPr>
          <w:rFonts w:hint="cs"/>
          <w:rtl/>
        </w:rPr>
        <w:t xml:space="preserve"> הגנוסטיקה שהייתה נפוצה בימי חז"ל</w:t>
      </w:r>
      <w:r>
        <w:rPr>
          <w:rFonts w:hint="cs"/>
          <w:rtl/>
        </w:rPr>
        <w:t xml:space="preserve"> (</w:t>
      </w:r>
      <w:r w:rsidR="007150AA">
        <w:rPr>
          <w:rFonts w:hint="cs"/>
          <w:rtl/>
        </w:rPr>
        <w:t xml:space="preserve">אליה </w:t>
      </w:r>
      <w:r>
        <w:rPr>
          <w:rFonts w:hint="cs"/>
          <w:rtl/>
        </w:rPr>
        <w:t xml:space="preserve">אפשר להוסיף זוגות </w:t>
      </w:r>
      <w:r w:rsidR="007150AA">
        <w:rPr>
          <w:rFonts w:hint="cs"/>
          <w:rtl/>
        </w:rPr>
        <w:t>נוספים</w:t>
      </w:r>
      <w:r>
        <w:rPr>
          <w:rFonts w:hint="cs"/>
          <w:rtl/>
        </w:rPr>
        <w:t>: אור וחושך, טוב ורע, זכר ונקבה</w:t>
      </w:r>
      <w:r w:rsidR="009B02AF">
        <w:rPr>
          <w:rFonts w:hint="cs"/>
          <w:rtl/>
        </w:rPr>
        <w:t>, חום וקור</w:t>
      </w:r>
      <w:r>
        <w:rPr>
          <w:rFonts w:hint="cs"/>
          <w:rtl/>
        </w:rPr>
        <w:t xml:space="preserve"> וכו') מול הבורא האחד ואחדות הבריאה, אבל עניינינו בשמע ישראל ובברוך שם כבודו לעולם ועד. שי</w:t>
      </w:r>
      <w:r w:rsidR="00FE306E">
        <w:rPr>
          <w:rFonts w:hint="cs"/>
          <w:rtl/>
        </w:rPr>
        <w:t>מו</w:t>
      </w:r>
      <w:r>
        <w:rPr>
          <w:rFonts w:hint="cs"/>
          <w:rtl/>
        </w:rPr>
        <w:t xml:space="preserve"> לב א</w:t>
      </w:r>
      <w:r w:rsidR="00FE306E">
        <w:rPr>
          <w:rFonts w:hint="cs"/>
          <w:rtl/>
        </w:rPr>
        <w:t>יך</w:t>
      </w:r>
      <w:r>
        <w:rPr>
          <w:rFonts w:hint="cs"/>
          <w:rtl/>
        </w:rPr>
        <w:t xml:space="preserve"> הדרשן מסרס את הדיבר הראשון "אנכי ה' אלוהיך" ומכניס לראשו את "שמע ישראל" והופך אותו לדיאלוג בין הקב"ה והעם הניצב לרגלי הר סיני. זה הדיבר הראשון (והשני) ששמעו ישירות מפי הגבורה</w:t>
      </w:r>
      <w:r w:rsidR="007150AA">
        <w:rPr>
          <w:rFonts w:hint="cs"/>
          <w:rtl/>
        </w:rPr>
        <w:t xml:space="preserve"> (מכות כד ע"א)</w:t>
      </w:r>
      <w:r>
        <w:rPr>
          <w:rFonts w:hint="cs"/>
          <w:rtl/>
        </w:rPr>
        <w:t>! דיאלוג שמזכיר מאד את השיח בין יעקב ובניו במדרשים לעיל בהם פת</w:t>
      </w:r>
      <w:r w:rsidR="00F33D15">
        <w:rPr>
          <w:rFonts w:hint="cs"/>
          <w:rtl/>
        </w:rPr>
        <w:t>ח</w:t>
      </w:r>
      <w:r>
        <w:rPr>
          <w:rFonts w:hint="cs"/>
          <w:rtl/>
        </w:rPr>
        <w:t xml:space="preserve">נו. ומה עושה משה לנוכח דיאלוג זה? אומר: "ברוך שם כבוד מלכותו לעולם ועד". הוא משה ש"גנב" אמירה זו מהמלאכים, הוא משה שלא כתב אמירה זו בתורה ונחלק על יעקב </w:t>
      </w:r>
      <w:r w:rsidR="00DA15C3">
        <w:rPr>
          <w:rFonts w:hint="cs"/>
          <w:rtl/>
        </w:rPr>
        <w:t xml:space="preserve">אם אומרים או לא אומרים "ברוך שם כבוד מלכותו לעולם ועד", </w:t>
      </w:r>
      <w:r>
        <w:rPr>
          <w:rFonts w:hint="cs"/>
          <w:rtl/>
        </w:rPr>
        <w:t xml:space="preserve">עפ"י הגמרא בפסחים, ונזכיר כאן גם את מדרש זוטא </w:t>
      </w:r>
      <w:r>
        <w:rPr>
          <w:rtl/>
        </w:rPr>
        <w:t>–</w:t>
      </w:r>
      <w:r>
        <w:rPr>
          <w:rFonts w:hint="cs"/>
          <w:rtl/>
        </w:rPr>
        <w:t xml:space="preserve"> שיר השירים (בובר) פרשה א סימן א שמשלים: "</w:t>
      </w:r>
      <w:r>
        <w:rPr>
          <w:rtl/>
        </w:rPr>
        <w:t>מלך מלכי המלכים</w:t>
      </w:r>
      <w:r>
        <w:rPr>
          <w:rFonts w:hint="cs"/>
          <w:rtl/>
        </w:rPr>
        <w:t>,</w:t>
      </w:r>
      <w:r>
        <w:rPr>
          <w:rtl/>
        </w:rPr>
        <w:t xml:space="preserve"> אם אין לו כבוד בארץ</w:t>
      </w:r>
      <w:r>
        <w:rPr>
          <w:rFonts w:hint="cs"/>
          <w:rtl/>
        </w:rPr>
        <w:t>,</w:t>
      </w:r>
      <w:r>
        <w:rPr>
          <w:rtl/>
        </w:rPr>
        <w:t xml:space="preserve"> אין שמו בארץ ואין שמו במרום, אם אין עמו ממליכין אותו בארץ כביכול אין לו מלכות בשמי המרום</w:t>
      </w:r>
      <w:r>
        <w:rPr>
          <w:rFonts w:hint="cs"/>
          <w:rtl/>
        </w:rPr>
        <w:t>.</w:t>
      </w:r>
      <w:r>
        <w:rPr>
          <w:rtl/>
        </w:rPr>
        <w:t xml:space="preserve"> הרי ישראל אומרים</w:t>
      </w:r>
      <w:r>
        <w:rPr>
          <w:rFonts w:hint="cs"/>
          <w:rtl/>
        </w:rPr>
        <w:t>:</w:t>
      </w:r>
      <w:r>
        <w:rPr>
          <w:rtl/>
        </w:rPr>
        <w:t xml:space="preserve"> שמע ישראל ה' אלהינו ה' אחד (דברים ו ד) והם נותנים רשות למלאכי השרת שמקבלים מהם ואומרים</w:t>
      </w:r>
      <w:r>
        <w:rPr>
          <w:rFonts w:hint="cs"/>
          <w:rtl/>
        </w:rPr>
        <w:t>:</w:t>
      </w:r>
      <w:r>
        <w:rPr>
          <w:rtl/>
        </w:rPr>
        <w:t xml:space="preserve"> ברוך שם כבוד מלכותו לעולם ועד</w:t>
      </w:r>
      <w:r>
        <w:rPr>
          <w:rFonts w:hint="cs"/>
          <w:rtl/>
        </w:rPr>
        <w:t>".</w:t>
      </w:r>
    </w:p>
  </w:footnote>
  <w:footnote w:id="18">
    <w:p w14:paraId="410CC56A" w14:textId="64EEFFC5" w:rsidR="007D72BA" w:rsidRDefault="007D72BA">
      <w:pPr>
        <w:pStyle w:val="a3"/>
        <w:rPr>
          <w:rtl/>
        </w:rPr>
      </w:pPr>
      <w:r>
        <w:rPr>
          <w:rStyle w:val="a5"/>
        </w:rPr>
        <w:footnoteRef/>
      </w:r>
      <w:r>
        <w:rPr>
          <w:rtl/>
        </w:rPr>
        <w:t xml:space="preserve"> </w:t>
      </w:r>
      <w:r>
        <w:rPr>
          <w:rFonts w:hint="cs"/>
          <w:rtl/>
        </w:rPr>
        <w:t>וכך גם בהגרלת השעירים כש</w:t>
      </w:r>
      <w:r w:rsidR="00BA1F01">
        <w:rPr>
          <w:rFonts w:hint="cs"/>
          <w:rtl/>
        </w:rPr>
        <w:t>הכהן הגדול מכריז</w:t>
      </w:r>
      <w:r>
        <w:rPr>
          <w:rFonts w:hint="cs"/>
          <w:rtl/>
        </w:rPr>
        <w:t xml:space="preserve"> </w:t>
      </w:r>
      <w:r w:rsidR="00DA15C3">
        <w:rPr>
          <w:rFonts w:hint="cs"/>
          <w:rtl/>
        </w:rPr>
        <w:t>"</w:t>
      </w:r>
      <w:r>
        <w:rPr>
          <w:rFonts w:hint="cs"/>
          <w:rtl/>
        </w:rPr>
        <w:t>לה'</w:t>
      </w:r>
      <w:r w:rsidR="00DA15C3">
        <w:rPr>
          <w:rFonts w:hint="cs"/>
          <w:rtl/>
        </w:rPr>
        <w:t xml:space="preserve"> "</w:t>
      </w:r>
      <w:r>
        <w:rPr>
          <w:rFonts w:hint="cs"/>
          <w:rtl/>
        </w:rPr>
        <w:t xml:space="preserve"> (</w:t>
      </w:r>
      <w:r>
        <w:rPr>
          <w:rtl/>
        </w:rPr>
        <w:t>פרק ד משנה א</w:t>
      </w:r>
      <w:r>
        <w:rPr>
          <w:rFonts w:hint="cs"/>
          <w:rtl/>
        </w:rPr>
        <w:t>), ובכל הווידויים של הכהן הגדול בעבודת יום הכיפורים: בווידוי של "אני ובני ביתי" (פרק ג משנה ח), בווידוי של בני אהרון (</w:t>
      </w:r>
      <w:r>
        <w:rPr>
          <w:rtl/>
        </w:rPr>
        <w:t>פרק ד משנה ב</w:t>
      </w:r>
      <w:r>
        <w:rPr>
          <w:rFonts w:hint="cs"/>
          <w:rtl/>
        </w:rPr>
        <w:t xml:space="preserve">) וכאן, בווידוי לכל עם ישראל על השעיר המשתלח (בהגרלה על השעיר לה' ובווידוי על השעיר המשתלח לעזאזל!). </w:t>
      </w:r>
      <w:r w:rsidR="00861AE5">
        <w:rPr>
          <w:rFonts w:hint="cs"/>
          <w:rtl/>
        </w:rPr>
        <w:t>ראו</w:t>
      </w:r>
      <w:r>
        <w:rPr>
          <w:rFonts w:hint="cs"/>
          <w:rtl/>
        </w:rPr>
        <w:t xml:space="preserve"> </w:t>
      </w:r>
      <w:r>
        <w:rPr>
          <w:rtl/>
        </w:rPr>
        <w:t>ירושלמי יומא פרק ג הלכה ז</w:t>
      </w:r>
      <w:r>
        <w:rPr>
          <w:rFonts w:hint="cs"/>
          <w:rtl/>
        </w:rPr>
        <w:t>: "</w:t>
      </w:r>
      <w:r>
        <w:rPr>
          <w:rtl/>
        </w:rPr>
        <w:t>עשרה פעמים היה כהן גדול מזכיר את השם ביום הכיפורים</w:t>
      </w:r>
      <w:r>
        <w:rPr>
          <w:rFonts w:hint="cs"/>
          <w:rtl/>
        </w:rPr>
        <w:t>:</w:t>
      </w:r>
      <w:r>
        <w:rPr>
          <w:rtl/>
        </w:rPr>
        <w:t xml:space="preserve"> ש</w:t>
      </w:r>
      <w:r w:rsidR="00DA15C3">
        <w:rPr>
          <w:rFonts w:hint="cs"/>
          <w:rtl/>
        </w:rPr>
        <w:t>י</w:t>
      </w:r>
      <w:r>
        <w:rPr>
          <w:rtl/>
        </w:rPr>
        <w:t>שה בפר</w:t>
      </w:r>
      <w:r>
        <w:rPr>
          <w:rFonts w:hint="cs"/>
          <w:rtl/>
        </w:rPr>
        <w:t>,</w:t>
      </w:r>
      <w:r>
        <w:rPr>
          <w:rtl/>
        </w:rPr>
        <w:t xml:space="preserve"> ושל</w:t>
      </w:r>
      <w:r>
        <w:rPr>
          <w:rFonts w:hint="cs"/>
          <w:rtl/>
        </w:rPr>
        <w:t>ו</w:t>
      </w:r>
      <w:r>
        <w:rPr>
          <w:rtl/>
        </w:rPr>
        <w:t>שה בשעיר</w:t>
      </w:r>
      <w:r>
        <w:rPr>
          <w:rFonts w:hint="cs"/>
          <w:rtl/>
        </w:rPr>
        <w:t>,</w:t>
      </w:r>
      <w:r>
        <w:rPr>
          <w:rtl/>
        </w:rPr>
        <w:t xml:space="preserve"> ואחד בגורלות</w:t>
      </w:r>
      <w:r>
        <w:rPr>
          <w:rFonts w:hint="cs"/>
          <w:rtl/>
        </w:rPr>
        <w:t>.</w:t>
      </w:r>
      <w:r>
        <w:rPr>
          <w:rtl/>
        </w:rPr>
        <w:t xml:space="preserve"> הקרובים היו נופלין על פניהן</w:t>
      </w:r>
      <w:r>
        <w:rPr>
          <w:rFonts w:hint="cs"/>
          <w:rtl/>
        </w:rPr>
        <w:t>,</w:t>
      </w:r>
      <w:r>
        <w:rPr>
          <w:rtl/>
        </w:rPr>
        <w:t xml:space="preserve"> הרחוקים היו אומרים</w:t>
      </w:r>
      <w:r>
        <w:rPr>
          <w:rFonts w:hint="cs"/>
          <w:rtl/>
        </w:rPr>
        <w:t>:</w:t>
      </w:r>
      <w:r>
        <w:rPr>
          <w:rtl/>
        </w:rPr>
        <w:t xml:space="preserve"> ברוך שם כבוד מלכותו לעולם ועד</w:t>
      </w:r>
      <w:r>
        <w:rPr>
          <w:rFonts w:hint="cs"/>
          <w:rtl/>
        </w:rPr>
        <w:t>.</w:t>
      </w:r>
      <w:r>
        <w:rPr>
          <w:rtl/>
        </w:rPr>
        <w:t xml:space="preserve"> אילו ואילו לא היו זזים משם עד שהוא </w:t>
      </w:r>
      <w:r>
        <w:rPr>
          <w:rFonts w:hint="cs"/>
          <w:rtl/>
        </w:rPr>
        <w:t xml:space="preserve">(השם המפורש) </w:t>
      </w:r>
      <w:r>
        <w:rPr>
          <w:rtl/>
        </w:rPr>
        <w:t>מתעלם מהן</w:t>
      </w:r>
      <w:r>
        <w:rPr>
          <w:rFonts w:hint="cs"/>
          <w:rtl/>
        </w:rPr>
        <w:t>:</w:t>
      </w:r>
      <w:r>
        <w:rPr>
          <w:rtl/>
        </w:rPr>
        <w:t xml:space="preserve"> זה שמי לעולם </w:t>
      </w:r>
      <w:r>
        <w:rPr>
          <w:rFonts w:hint="cs"/>
          <w:rtl/>
        </w:rPr>
        <w:t xml:space="preserve">- </w:t>
      </w:r>
      <w:r>
        <w:rPr>
          <w:rtl/>
        </w:rPr>
        <w:t>זה שמי לעלם</w:t>
      </w:r>
      <w:r>
        <w:rPr>
          <w:rFonts w:hint="cs"/>
          <w:rtl/>
        </w:rPr>
        <w:t>.</w:t>
      </w:r>
      <w:r>
        <w:rPr>
          <w:rtl/>
        </w:rPr>
        <w:t xml:space="preserve"> בראשונה היה אומרו בקול גבוה</w:t>
      </w:r>
      <w:r>
        <w:rPr>
          <w:rFonts w:hint="cs"/>
          <w:rtl/>
        </w:rPr>
        <w:t>,</w:t>
      </w:r>
      <w:r>
        <w:rPr>
          <w:rtl/>
        </w:rPr>
        <w:t xml:space="preserve"> משרבו הפרוצין היה אומרו בקול נמוך</w:t>
      </w:r>
      <w:r>
        <w:rPr>
          <w:rFonts w:hint="cs"/>
          <w:rtl/>
        </w:rPr>
        <w:t>.</w:t>
      </w:r>
      <w:r>
        <w:rPr>
          <w:rtl/>
        </w:rPr>
        <w:t xml:space="preserve"> אמר רבי טרפון</w:t>
      </w:r>
      <w:r>
        <w:rPr>
          <w:rFonts w:hint="cs"/>
          <w:rtl/>
        </w:rPr>
        <w:t>:</w:t>
      </w:r>
      <w:r>
        <w:rPr>
          <w:rtl/>
        </w:rPr>
        <w:t xml:space="preserve"> עומד הייתי בין אחי הכהנים בשורה והטיתי אזני כלפי כהן גדול ושמעתיו מבליעו בנעימת הכהנים</w:t>
      </w:r>
      <w:r>
        <w:rPr>
          <w:rFonts w:hint="cs"/>
          <w:rtl/>
        </w:rPr>
        <w:t>.</w:t>
      </w:r>
      <w:r>
        <w:rPr>
          <w:rtl/>
        </w:rPr>
        <w:t xml:space="preserve"> בראשונה היה נמסר לכל אדם משרבו הפרוצים לא היה נמסר אלא לכשירים</w:t>
      </w:r>
      <w:r>
        <w:rPr>
          <w:rFonts w:hint="cs"/>
          <w:rtl/>
        </w:rPr>
        <w:t xml:space="preserve">". </w:t>
      </w:r>
      <w:r w:rsidR="00861AE5">
        <w:rPr>
          <w:rFonts w:hint="cs"/>
          <w:rtl/>
        </w:rPr>
        <w:t>ראו</w:t>
      </w:r>
      <w:r>
        <w:rPr>
          <w:rFonts w:hint="cs"/>
          <w:rtl/>
        </w:rPr>
        <w:t xml:space="preserve"> ירושלמי זה גם </w:t>
      </w:r>
      <w:r>
        <w:rPr>
          <w:rFonts w:hint="cs"/>
          <w:rtl/>
          <w:lang w:eastAsia="en-US"/>
        </w:rPr>
        <w:t>ב</w:t>
      </w:r>
      <w:r>
        <w:rPr>
          <w:rtl/>
          <w:lang w:eastAsia="en-US"/>
        </w:rPr>
        <w:t>קהלת רבה פרשה ג</w:t>
      </w:r>
      <w:r>
        <w:rPr>
          <w:rFonts w:hint="cs"/>
          <w:rtl/>
          <w:lang w:eastAsia="en-US"/>
        </w:rPr>
        <w:t xml:space="preserve"> סימן ג. משילוב המשנה והירושלמי אפשר להבין שכולם, גם הקרובים ששמעו, אמרו: ברוך שם כבוד מלכותו, אבל רק הם נפלו על פניהם. אולי גם עניין זה קשור למלאכים שהיו משתחווים בעת שאמרו: ברוך שם כבוד מלכותו לעולם ועד.</w:t>
      </w:r>
    </w:p>
  </w:footnote>
  <w:footnote w:id="19">
    <w:p w14:paraId="21FE4BDA" w14:textId="3B2EB538" w:rsidR="00D957A2" w:rsidRDefault="00D957A2" w:rsidP="00D957A2">
      <w:pPr>
        <w:pStyle w:val="a3"/>
      </w:pPr>
      <w:r>
        <w:rPr>
          <w:rStyle w:val="a5"/>
        </w:rPr>
        <w:footnoteRef/>
      </w:r>
      <w:r>
        <w:rPr>
          <w:rtl/>
        </w:rPr>
        <w:t xml:space="preserve"> </w:t>
      </w:r>
      <w:r>
        <w:rPr>
          <w:rFonts w:hint="cs"/>
          <w:rtl/>
        </w:rPr>
        <w:t xml:space="preserve">המקור התנאי שיש בידינו על אי אמירת אמן במקדש היא </w:t>
      </w:r>
      <w:r>
        <w:rPr>
          <w:rtl/>
        </w:rPr>
        <w:t xml:space="preserve">תוספתא ברכות </w:t>
      </w:r>
      <w:r>
        <w:rPr>
          <w:rFonts w:hint="cs"/>
          <w:rtl/>
        </w:rPr>
        <w:t>ו כב: "</w:t>
      </w:r>
      <w:r>
        <w:rPr>
          <w:rtl/>
        </w:rPr>
        <w:t>אין עונין אמן במקדש</w:t>
      </w:r>
      <w:r>
        <w:rPr>
          <w:rFonts w:hint="cs"/>
          <w:rtl/>
        </w:rPr>
        <w:t>.</w:t>
      </w:r>
      <w:r>
        <w:rPr>
          <w:rtl/>
        </w:rPr>
        <w:t xml:space="preserve"> ומניין שאין עונין אמן במקדש</w:t>
      </w:r>
      <w:r>
        <w:rPr>
          <w:rFonts w:hint="cs"/>
          <w:rtl/>
        </w:rPr>
        <w:t>?</w:t>
      </w:r>
      <w:r>
        <w:rPr>
          <w:rtl/>
        </w:rPr>
        <w:t xml:space="preserve"> שנ</w:t>
      </w:r>
      <w:r>
        <w:rPr>
          <w:rFonts w:hint="cs"/>
          <w:rtl/>
        </w:rPr>
        <w:t xml:space="preserve">אמר: </w:t>
      </w:r>
      <w:r>
        <w:rPr>
          <w:rtl/>
        </w:rPr>
        <w:t>קומו וברכו את ה' אלהיכם מן העולם ועד העולם ויברכו את שם כבודך</w:t>
      </w:r>
      <w:r>
        <w:rPr>
          <w:rFonts w:hint="cs"/>
          <w:rtl/>
        </w:rPr>
        <w:t xml:space="preserve"> (נחמיה ט ה) וכו' ". </w:t>
      </w:r>
      <w:r w:rsidR="00861AE5">
        <w:rPr>
          <w:rFonts w:hint="cs"/>
          <w:rtl/>
        </w:rPr>
        <w:t>ראו</w:t>
      </w:r>
      <w:r>
        <w:rPr>
          <w:rFonts w:hint="cs"/>
          <w:rtl/>
        </w:rPr>
        <w:t xml:space="preserve"> ציטוט תוספתא זו בגמרא תענית להלן. אבל הירושלמי מצטט כאן מקור תנאי שונה.</w:t>
      </w:r>
    </w:p>
  </w:footnote>
  <w:footnote w:id="20">
    <w:p w14:paraId="33B0A397" w14:textId="2D6BEC40" w:rsidR="00D0245B" w:rsidRDefault="00D0245B" w:rsidP="00EB4612">
      <w:pPr>
        <w:pStyle w:val="a3"/>
      </w:pPr>
      <w:r>
        <w:rPr>
          <w:rStyle w:val="a5"/>
        </w:rPr>
        <w:footnoteRef/>
      </w:r>
      <w:r>
        <w:rPr>
          <w:rtl/>
        </w:rPr>
        <w:t xml:space="preserve"> </w:t>
      </w:r>
      <w:r w:rsidR="00861AE5">
        <w:rPr>
          <w:rFonts w:hint="cs"/>
          <w:rtl/>
        </w:rPr>
        <w:t>ראו</w:t>
      </w:r>
      <w:r>
        <w:rPr>
          <w:rFonts w:hint="cs"/>
          <w:rtl/>
        </w:rPr>
        <w:t xml:space="preserve"> מקבילה ב</w:t>
      </w:r>
      <w:r>
        <w:rPr>
          <w:rtl/>
        </w:rPr>
        <w:t>תלמוד בבלי ברכות סג ע</w:t>
      </w:r>
      <w:r>
        <w:rPr>
          <w:rFonts w:hint="cs"/>
          <w:rtl/>
        </w:rPr>
        <w:t>"א: "</w:t>
      </w:r>
      <w:r>
        <w:rPr>
          <w:rtl/>
        </w:rPr>
        <w:t>כל חותמי ברכות שבמקדש כו'. כל כך למה - לפי שאין עונין אמן במקדש. ומנין שאין עונין אמן במקדש – שנאמר</w:t>
      </w:r>
      <w:r>
        <w:rPr>
          <w:rFonts w:hint="cs"/>
          <w:rtl/>
        </w:rPr>
        <w:t>:</w:t>
      </w:r>
      <w:r>
        <w:rPr>
          <w:rtl/>
        </w:rPr>
        <w:t xml:space="preserve"> קומו ברכו את ה' אלהיכם מן העולם עד העולם. ואומר</w:t>
      </w:r>
      <w:r>
        <w:rPr>
          <w:rFonts w:hint="cs"/>
          <w:rtl/>
        </w:rPr>
        <w:t>:</w:t>
      </w:r>
      <w:r>
        <w:rPr>
          <w:rtl/>
        </w:rPr>
        <w:t xml:space="preserve"> ויברכו שם כבודך ומרומם על כל ברכה ותה</w:t>
      </w:r>
      <w:r>
        <w:rPr>
          <w:rFonts w:hint="cs"/>
          <w:rtl/>
        </w:rPr>
        <w:t>י</w:t>
      </w:r>
      <w:r>
        <w:rPr>
          <w:rtl/>
        </w:rPr>
        <w:t>לה. יכול כל הברכות כולן תהא להן תה</w:t>
      </w:r>
      <w:r>
        <w:rPr>
          <w:rFonts w:hint="cs"/>
          <w:rtl/>
        </w:rPr>
        <w:t>י</w:t>
      </w:r>
      <w:r>
        <w:rPr>
          <w:rtl/>
        </w:rPr>
        <w:t>לה אחת</w:t>
      </w:r>
      <w:r>
        <w:rPr>
          <w:rFonts w:hint="cs"/>
          <w:rtl/>
        </w:rPr>
        <w:t xml:space="preserve">? </w:t>
      </w:r>
      <w:r>
        <w:rPr>
          <w:rtl/>
        </w:rPr>
        <w:t>תלמוד לומר</w:t>
      </w:r>
      <w:r>
        <w:rPr>
          <w:rFonts w:hint="cs"/>
          <w:rtl/>
        </w:rPr>
        <w:t>:</w:t>
      </w:r>
      <w:r>
        <w:rPr>
          <w:rtl/>
        </w:rPr>
        <w:t xml:space="preserve"> ומרומם על כל ברכה ותה</w:t>
      </w:r>
      <w:r>
        <w:rPr>
          <w:rFonts w:hint="cs"/>
          <w:rtl/>
        </w:rPr>
        <w:t>י</w:t>
      </w:r>
      <w:r>
        <w:rPr>
          <w:rtl/>
        </w:rPr>
        <w:t>לה, על כל ברכה וברכה - תן לו תה</w:t>
      </w:r>
      <w:r>
        <w:rPr>
          <w:rFonts w:hint="cs"/>
          <w:rtl/>
        </w:rPr>
        <w:t>י</w:t>
      </w:r>
      <w:r>
        <w:rPr>
          <w:rtl/>
        </w:rPr>
        <w:t>לה</w:t>
      </w:r>
      <w:r>
        <w:rPr>
          <w:rFonts w:hint="cs"/>
          <w:rtl/>
        </w:rPr>
        <w:t xml:space="preserve">". הירושלמי והבבלי מיוסדים על המשנה בסוף מסכת ברכות. </w:t>
      </w:r>
      <w:r>
        <w:rPr>
          <w:rtl/>
        </w:rPr>
        <w:t>פרק ט משנה ה</w:t>
      </w:r>
      <w:r>
        <w:rPr>
          <w:rFonts w:hint="cs"/>
          <w:rtl/>
        </w:rPr>
        <w:t>: "</w:t>
      </w:r>
      <w:r>
        <w:rPr>
          <w:rtl/>
        </w:rPr>
        <w:t>כל חותמי ברכות שהיו במקדש היו אומרים</w:t>
      </w:r>
      <w:r>
        <w:rPr>
          <w:rFonts w:hint="cs"/>
          <w:rtl/>
        </w:rPr>
        <w:t>:</w:t>
      </w:r>
      <w:r>
        <w:rPr>
          <w:rtl/>
        </w:rPr>
        <w:t xml:space="preserve"> מן העולם</w:t>
      </w:r>
      <w:r>
        <w:rPr>
          <w:rFonts w:hint="cs"/>
          <w:rtl/>
        </w:rPr>
        <w:t>.</w:t>
      </w:r>
      <w:r>
        <w:rPr>
          <w:rtl/>
        </w:rPr>
        <w:t xml:space="preserve"> משקלקלו המינין ואמרו אין עולם אלא אחד</w:t>
      </w:r>
      <w:r>
        <w:rPr>
          <w:rFonts w:hint="cs"/>
          <w:rtl/>
        </w:rPr>
        <w:t>,</w:t>
      </w:r>
      <w:r>
        <w:rPr>
          <w:rtl/>
        </w:rPr>
        <w:t xml:space="preserve"> התקינו שיהו אומרים מן העולם ועד העולם</w:t>
      </w:r>
      <w:r>
        <w:rPr>
          <w:rFonts w:hint="cs"/>
          <w:rtl/>
        </w:rPr>
        <w:t xml:space="preserve">". המשנה והבבלי וגם התוספתא שהבאנו בהערה הקודמת מציינים שאין אומרים אמן במקדש, אבל </w:t>
      </w:r>
      <w:r w:rsidR="00BA1F01">
        <w:rPr>
          <w:rFonts w:hint="cs"/>
          <w:rtl/>
        </w:rPr>
        <w:t xml:space="preserve">הם </w:t>
      </w:r>
      <w:r>
        <w:rPr>
          <w:rFonts w:hint="cs"/>
          <w:rtl/>
        </w:rPr>
        <w:t>לא אומרים מה כן היו אומרים (אפשר שהמשנה מתכוונת במילים "מן העולם" לפסוק ב</w:t>
      </w:r>
      <w:r>
        <w:rPr>
          <w:rtl/>
        </w:rPr>
        <w:t>דברי הימים א טז לו</w:t>
      </w:r>
      <w:r>
        <w:rPr>
          <w:rFonts w:hint="cs"/>
          <w:rtl/>
        </w:rPr>
        <w:t xml:space="preserve"> שהבאנו בהערה 2 לעיל </w:t>
      </w:r>
      <w:r w:rsidR="00EB4612">
        <w:rPr>
          <w:rFonts w:hint="cs"/>
          <w:rtl/>
        </w:rPr>
        <w:t>כ</w:t>
      </w:r>
      <w:r>
        <w:rPr>
          <w:rFonts w:hint="cs"/>
          <w:rtl/>
        </w:rPr>
        <w:t>סמך אפשרי לברוך שם כבוד מלכותו לעולם ועד: "</w:t>
      </w:r>
      <w:r>
        <w:rPr>
          <w:rtl/>
        </w:rPr>
        <w:t>בָּרוּךְ ה' אֱלֹהֵי יִשְׂרָאֵל מִן הָעוֹלָם וְעַד הָעֹלָם וַיֹּאמְרוּ כָל הָעָם אָמֵן וְהַלֵּל לַה'</w:t>
      </w:r>
      <w:r>
        <w:rPr>
          <w:rFonts w:hint="cs"/>
          <w:rtl/>
        </w:rPr>
        <w:t xml:space="preserve"> ", אבל הוא מכיל את המילה אמן). הירושלמי מציין שהיו אומרים "ברוך שם כבוד מלכותו". ואנו שואלים: אילו ברכות היו אומרים בבית המקדש? </w:t>
      </w:r>
      <w:r w:rsidR="00861AE5">
        <w:rPr>
          <w:rFonts w:hint="cs"/>
          <w:rtl/>
        </w:rPr>
        <w:t>ראו</w:t>
      </w:r>
      <w:r w:rsidR="000A6433">
        <w:rPr>
          <w:rFonts w:hint="cs"/>
          <w:rtl/>
        </w:rPr>
        <w:t xml:space="preserve"> </w:t>
      </w:r>
      <w:r w:rsidR="000A6433">
        <w:rPr>
          <w:rtl/>
        </w:rPr>
        <w:t>מסכת יומא פרק ז משנה א</w:t>
      </w:r>
      <w:r w:rsidR="000A6433">
        <w:rPr>
          <w:rFonts w:hint="cs"/>
          <w:rtl/>
        </w:rPr>
        <w:t xml:space="preserve"> </w:t>
      </w:r>
      <w:r>
        <w:rPr>
          <w:rFonts w:hint="cs"/>
          <w:rtl/>
        </w:rPr>
        <w:t>ברכות התורה כשהי</w:t>
      </w:r>
      <w:r w:rsidR="000A6433">
        <w:rPr>
          <w:rFonts w:hint="cs"/>
          <w:rtl/>
        </w:rPr>
        <w:t xml:space="preserve">ה הכהן הגדול מברך </w:t>
      </w:r>
      <w:r w:rsidR="00EB4612">
        <w:rPr>
          <w:rFonts w:hint="cs"/>
          <w:rtl/>
        </w:rPr>
        <w:t xml:space="preserve">כשקרא </w:t>
      </w:r>
      <w:r w:rsidR="000A6433">
        <w:rPr>
          <w:rFonts w:hint="cs"/>
          <w:rtl/>
        </w:rPr>
        <w:t xml:space="preserve">בתורה ביום הכיפורים (ומן הסתם גם המלך במעמד הקהל), </w:t>
      </w:r>
      <w:r w:rsidR="00345C81">
        <w:rPr>
          <w:rFonts w:hint="cs"/>
          <w:rtl/>
        </w:rPr>
        <w:t>אולי גם בהפטרה)</w:t>
      </w:r>
      <w:r w:rsidR="000A6433">
        <w:rPr>
          <w:rFonts w:hint="cs"/>
          <w:rtl/>
        </w:rPr>
        <w:t xml:space="preserve">. ובמקור הבא במסכת תענית </w:t>
      </w:r>
      <w:r w:rsidR="00345C81">
        <w:rPr>
          <w:rFonts w:hint="cs"/>
          <w:rtl/>
        </w:rPr>
        <w:t xml:space="preserve">אולי </w:t>
      </w:r>
      <w:r>
        <w:rPr>
          <w:rFonts w:hint="cs"/>
          <w:rtl/>
        </w:rPr>
        <w:t>נוסח קדום של תפילת עמידה ו</w:t>
      </w:r>
      <w:r w:rsidR="000A6433">
        <w:rPr>
          <w:rFonts w:hint="cs"/>
          <w:rtl/>
        </w:rPr>
        <w:t xml:space="preserve">עכ"פ שש הברכות שהיו אומרים בתענית ציבור במקדש, מה שיכול להוכיח על קדמות התפילה וקיומה כבר בבית המקדש. </w:t>
      </w:r>
      <w:r>
        <w:rPr>
          <w:rFonts w:hint="cs"/>
          <w:rtl/>
        </w:rPr>
        <w:t>נשמח לכל הערה ומידע בנושא</w:t>
      </w:r>
      <w:r w:rsidR="000A6433">
        <w:rPr>
          <w:rFonts w:hint="cs"/>
          <w:rtl/>
        </w:rPr>
        <w:t xml:space="preserve"> זה.</w:t>
      </w:r>
    </w:p>
  </w:footnote>
  <w:footnote w:id="21">
    <w:p w14:paraId="1A80B6F1" w14:textId="2A9FF758" w:rsidR="00AE2BED" w:rsidRDefault="00AE2BED">
      <w:pPr>
        <w:pStyle w:val="a3"/>
      </w:pPr>
      <w:r>
        <w:rPr>
          <w:rStyle w:val="a5"/>
        </w:rPr>
        <w:footnoteRef/>
      </w:r>
      <w:r>
        <w:rPr>
          <w:rtl/>
        </w:rPr>
        <w:t xml:space="preserve"> </w:t>
      </w:r>
      <w:r>
        <w:rPr>
          <w:rFonts w:hint="cs"/>
          <w:rtl/>
        </w:rPr>
        <w:t xml:space="preserve">משש הברכות המיוחדות שהוסיפו בתפילת עמידה בתענית ציבור. </w:t>
      </w:r>
      <w:r w:rsidR="00861AE5">
        <w:rPr>
          <w:rFonts w:hint="cs"/>
          <w:rtl/>
        </w:rPr>
        <w:t>ראו</w:t>
      </w:r>
      <w:r>
        <w:rPr>
          <w:rFonts w:hint="cs"/>
          <w:rtl/>
        </w:rPr>
        <w:t xml:space="preserve"> המשנה בראש פרק שני של מסכת תענית.</w:t>
      </w:r>
    </w:p>
  </w:footnote>
  <w:footnote w:id="22">
    <w:p w14:paraId="56F70248" w14:textId="53FA2245" w:rsidR="00EA3C0B" w:rsidRDefault="00EA3C0B" w:rsidP="00EB4612">
      <w:pPr>
        <w:pStyle w:val="a3"/>
      </w:pPr>
      <w:r>
        <w:rPr>
          <w:rStyle w:val="a5"/>
        </w:rPr>
        <w:footnoteRef/>
      </w:r>
      <w:r>
        <w:rPr>
          <w:rtl/>
        </w:rPr>
        <w:t xml:space="preserve"> </w:t>
      </w:r>
      <w:r>
        <w:rPr>
          <w:rFonts w:hint="cs"/>
          <w:rtl/>
        </w:rPr>
        <w:t xml:space="preserve">בתענית ציבור היה מי שניסה להנהיג את מנהגי בית המקדש ובהם לא לומר אמן על הברכות המיוחדות של התענית אלא ברוך שם כבוד מלכותו לעולם ועד (גם את סדר התקיעות שנהגו </w:t>
      </w:r>
      <w:r w:rsidR="008107D4">
        <w:rPr>
          <w:rFonts w:hint="cs"/>
          <w:rtl/>
        </w:rPr>
        <w:t>במקד</w:t>
      </w:r>
      <w:r w:rsidR="008107D4">
        <w:rPr>
          <w:rFonts w:hint="eastAsia"/>
          <w:rtl/>
        </w:rPr>
        <w:t>ש</w:t>
      </w:r>
      <w:r>
        <w:rPr>
          <w:rFonts w:hint="cs"/>
          <w:rtl/>
        </w:rPr>
        <w:t xml:space="preserve">), אבל חכמים מחו על כך. </w:t>
      </w:r>
      <w:r w:rsidR="00861AE5">
        <w:rPr>
          <w:rFonts w:hint="cs"/>
          <w:rtl/>
        </w:rPr>
        <w:t>ראו</w:t>
      </w:r>
      <w:r w:rsidR="00EB4612">
        <w:rPr>
          <w:rFonts w:hint="cs"/>
          <w:rtl/>
        </w:rPr>
        <w:t xml:space="preserve"> </w:t>
      </w:r>
      <w:r>
        <w:rPr>
          <w:rFonts w:hint="cs"/>
          <w:rtl/>
        </w:rPr>
        <w:t>עניין זה במשנה</w:t>
      </w:r>
      <w:r w:rsidRPr="007109C6">
        <w:rPr>
          <w:rtl/>
        </w:rPr>
        <w:t xml:space="preserve"> </w:t>
      </w:r>
      <w:r>
        <w:rPr>
          <w:rtl/>
        </w:rPr>
        <w:t>תענית פרק ב משנה ה</w:t>
      </w:r>
      <w:r>
        <w:rPr>
          <w:rFonts w:hint="cs"/>
          <w:rtl/>
        </w:rPr>
        <w:t>: "</w:t>
      </w:r>
      <w:r>
        <w:rPr>
          <w:rtl/>
        </w:rPr>
        <w:t xml:space="preserve">מעשה בימי ר' חלפתא ור' חנניה בן תרדיון שעבר אחד לפני התיבה וגמר את הברכה כולה ולא ענו אחריו אמן </w:t>
      </w:r>
      <w:r>
        <w:rPr>
          <w:rFonts w:hint="cs"/>
          <w:rtl/>
        </w:rPr>
        <w:t xml:space="preserve">... </w:t>
      </w:r>
      <w:r>
        <w:rPr>
          <w:rtl/>
        </w:rPr>
        <w:t>וכשבא דבר אצל חכמים אמרו לא היינו נוהגין כן אלא בשער מזרח ובהר הבית</w:t>
      </w:r>
      <w:r>
        <w:rPr>
          <w:rFonts w:hint="cs"/>
          <w:rtl/>
        </w:rPr>
        <w:t>" והמפרשים מסבירים שם שלא אמרו אמן אבל</w:t>
      </w:r>
      <w:r w:rsidR="00EB4612">
        <w:rPr>
          <w:rFonts w:hint="cs"/>
          <w:rtl/>
        </w:rPr>
        <w:t xml:space="preserve"> </w:t>
      </w:r>
      <w:r>
        <w:rPr>
          <w:rFonts w:hint="cs"/>
          <w:rtl/>
        </w:rPr>
        <w:t xml:space="preserve">אמרו: ברוך שם כבודו לעולם ועד. </w:t>
      </w:r>
      <w:r w:rsidR="00861AE5">
        <w:rPr>
          <w:rFonts w:hint="cs"/>
          <w:rtl/>
        </w:rPr>
        <w:t>ראו</w:t>
      </w:r>
      <w:r>
        <w:rPr>
          <w:rFonts w:hint="cs"/>
          <w:rtl/>
        </w:rPr>
        <w:t xml:space="preserve"> העניין גם בירושלמי תענית פרק ב הלכה י. נראה שמתוך המצוקה של התענית נעשה ניסיון לשוב לנוסח המקדש, אולי מתוך הכרה שהצרה הנוכחית עליה נקבעה התענית באה בשל חסרון המקדש ובתקווה שההצלה מממנה תתחבר עם השבת עבודת המקדש.</w:t>
      </w:r>
    </w:p>
  </w:footnote>
  <w:footnote w:id="23">
    <w:p w14:paraId="5D1F6FFA" w14:textId="0A5D3400" w:rsidR="00A02CB2" w:rsidRDefault="00A02CB2">
      <w:pPr>
        <w:pStyle w:val="a3"/>
        <w:rPr>
          <w:rtl/>
        </w:rPr>
      </w:pPr>
      <w:r>
        <w:rPr>
          <w:rStyle w:val="a5"/>
        </w:rPr>
        <w:footnoteRef/>
      </w:r>
      <w:r>
        <w:rPr>
          <w:rtl/>
        </w:rPr>
        <w:t xml:space="preserve"> </w:t>
      </w:r>
      <w:r>
        <w:rPr>
          <w:rFonts w:hint="cs"/>
          <w:rtl/>
        </w:rPr>
        <w:t>פסוק זה משירת האזינו משמש אסמכתא למענה אחר</w:t>
      </w:r>
      <w:r w:rsidR="00EB4612">
        <w:rPr>
          <w:rFonts w:hint="cs"/>
          <w:rtl/>
        </w:rPr>
        <w:t>י</w:t>
      </w:r>
      <w:r>
        <w:rPr>
          <w:rFonts w:hint="cs"/>
          <w:rtl/>
        </w:rPr>
        <w:t xml:space="preserve"> ברכות רבות</w:t>
      </w:r>
      <w:r w:rsidR="00EB4612">
        <w:rPr>
          <w:rFonts w:hint="cs"/>
          <w:rtl/>
        </w:rPr>
        <w:t>:</w:t>
      </w:r>
      <w:r>
        <w:rPr>
          <w:rFonts w:hint="cs"/>
          <w:rtl/>
        </w:rPr>
        <w:t xml:space="preserve"> מקריאת התורה, דרך תפילה ועד למזון וזימון. כך </w:t>
      </w:r>
      <w:r w:rsidR="00EB4612">
        <w:rPr>
          <w:rFonts w:hint="cs"/>
          <w:rtl/>
        </w:rPr>
        <w:t xml:space="preserve">מצאנו </w:t>
      </w:r>
      <w:r>
        <w:rPr>
          <w:rFonts w:hint="cs"/>
          <w:rtl/>
        </w:rPr>
        <w:t>גם ב</w:t>
      </w:r>
      <w:r>
        <w:rPr>
          <w:rtl/>
        </w:rPr>
        <w:t>מכילתא דרבי ישמעאל בא - מסכתא דפסחא פרשה טז</w:t>
      </w:r>
      <w:r>
        <w:rPr>
          <w:rFonts w:hint="cs"/>
          <w:rtl/>
        </w:rPr>
        <w:t>: "</w:t>
      </w:r>
      <w:r>
        <w:rPr>
          <w:rtl/>
        </w:rPr>
        <w:t>ר' חנינא בן אחי ר' יהושע אומר</w:t>
      </w:r>
      <w:r>
        <w:rPr>
          <w:rFonts w:hint="cs"/>
          <w:rtl/>
        </w:rPr>
        <w:t>:</w:t>
      </w:r>
      <w:r>
        <w:rPr>
          <w:rtl/>
        </w:rPr>
        <w:t xml:space="preserve"> הרי הוא אומר כי שם ה' אקרא הבו גודל לאלהינו, כי שם השם אקרא </w:t>
      </w:r>
      <w:r>
        <w:rPr>
          <w:rFonts w:hint="cs"/>
          <w:rtl/>
        </w:rPr>
        <w:t xml:space="preserve">- </w:t>
      </w:r>
      <w:r>
        <w:rPr>
          <w:rtl/>
        </w:rPr>
        <w:t>זה המברך</w:t>
      </w:r>
      <w:r>
        <w:rPr>
          <w:rFonts w:hint="cs"/>
          <w:rtl/>
        </w:rPr>
        <w:t xml:space="preserve">. </w:t>
      </w:r>
      <w:r>
        <w:rPr>
          <w:rtl/>
        </w:rPr>
        <w:t xml:space="preserve">הבו גודל לאלהינו </w:t>
      </w:r>
      <w:r>
        <w:rPr>
          <w:rFonts w:hint="cs"/>
          <w:rtl/>
        </w:rPr>
        <w:t xml:space="preserve">- </w:t>
      </w:r>
      <w:r>
        <w:rPr>
          <w:rtl/>
        </w:rPr>
        <w:t>אלו העונים אחריו</w:t>
      </w:r>
      <w:r>
        <w:rPr>
          <w:rFonts w:hint="cs"/>
          <w:rtl/>
        </w:rPr>
        <w:t>.</w:t>
      </w:r>
      <w:r>
        <w:rPr>
          <w:rtl/>
        </w:rPr>
        <w:t xml:space="preserve"> ומה הן עונים אחריו</w:t>
      </w:r>
      <w:r>
        <w:rPr>
          <w:rFonts w:hint="cs"/>
          <w:rtl/>
        </w:rPr>
        <w:t>?</w:t>
      </w:r>
      <w:r>
        <w:rPr>
          <w:rtl/>
        </w:rPr>
        <w:t xml:space="preserve"> ברוך יי המבורך לעולם</w:t>
      </w:r>
      <w:r>
        <w:rPr>
          <w:rFonts w:hint="cs"/>
          <w:rtl/>
        </w:rPr>
        <w:t>.</w:t>
      </w:r>
      <w:r>
        <w:rPr>
          <w:rtl/>
        </w:rPr>
        <w:t xml:space="preserve"> וכשהוא קורא בשמו יהו עונין אחריו</w:t>
      </w:r>
      <w:r>
        <w:rPr>
          <w:rFonts w:hint="cs"/>
          <w:rtl/>
        </w:rPr>
        <w:t xml:space="preserve">: </w:t>
      </w:r>
      <w:r>
        <w:rPr>
          <w:rtl/>
        </w:rPr>
        <w:t>ברוך שם כבוד מלכותו לעולם ועד.</w:t>
      </w:r>
      <w:r>
        <w:rPr>
          <w:rFonts w:hint="cs"/>
          <w:rtl/>
        </w:rPr>
        <w:t xml:space="preserve"> ("קורא בשמו" נראה כשם המפורש, </w:t>
      </w:r>
      <w:r w:rsidR="00861AE5">
        <w:rPr>
          <w:rFonts w:hint="cs"/>
          <w:rtl/>
        </w:rPr>
        <w:t>ראו</w:t>
      </w:r>
      <w:r>
        <w:rPr>
          <w:rFonts w:hint="cs"/>
          <w:rtl/>
        </w:rPr>
        <w:t xml:space="preserve"> </w:t>
      </w:r>
      <w:r>
        <w:rPr>
          <w:rtl/>
        </w:rPr>
        <w:t xml:space="preserve">רש"י </w:t>
      </w:r>
      <w:r>
        <w:rPr>
          <w:rFonts w:hint="cs"/>
          <w:rtl/>
        </w:rPr>
        <w:t>על הפסוק: "</w:t>
      </w:r>
      <w:r>
        <w:rPr>
          <w:rtl/>
        </w:rPr>
        <w:t>כשאקרא ואזכיר שם ה' אתם הבו גודל לאלהינו וברכו שמו. מכאן אמרו שעונין ברוך שם כבוד מלכותו אחר ברכה שבמקדש</w:t>
      </w:r>
      <w:r>
        <w:rPr>
          <w:rFonts w:hint="cs"/>
          <w:rtl/>
        </w:rPr>
        <w:t xml:space="preserve">", אך צריך עיון). </w:t>
      </w:r>
      <w:r w:rsidR="00861AE5">
        <w:rPr>
          <w:rFonts w:hint="cs"/>
          <w:rtl/>
        </w:rPr>
        <w:t>ראו</w:t>
      </w:r>
      <w:r>
        <w:rPr>
          <w:rFonts w:hint="cs"/>
          <w:rtl/>
        </w:rPr>
        <w:t xml:space="preserve"> דברינו </w:t>
      </w:r>
      <w:hyperlink r:id="rId6" w:history="1">
        <w:r w:rsidRPr="00A02CB2">
          <w:rPr>
            <w:rStyle w:val="Hyperlink"/>
            <w:rFonts w:hint="cs"/>
            <w:rtl/>
          </w:rPr>
          <w:t>כי שם ה' אקרא בפרשת האזינו</w:t>
        </w:r>
      </w:hyperlink>
      <w:r>
        <w:rPr>
          <w:rFonts w:hint="cs"/>
          <w:rtl/>
        </w:rPr>
        <w:t>.</w:t>
      </w:r>
    </w:p>
  </w:footnote>
  <w:footnote w:id="24">
    <w:p w14:paraId="1A17B246" w14:textId="77777777" w:rsidR="004D64DB" w:rsidRDefault="004D64DB" w:rsidP="004D64DB">
      <w:pPr>
        <w:pStyle w:val="a3"/>
      </w:pPr>
      <w:r>
        <w:rPr>
          <w:rStyle w:val="a5"/>
        </w:rPr>
        <w:footnoteRef/>
      </w:r>
      <w:r>
        <w:rPr>
          <w:rtl/>
        </w:rPr>
        <w:t xml:space="preserve"> </w:t>
      </w:r>
      <w:r>
        <w:rPr>
          <w:rFonts w:hint="cs"/>
          <w:rtl/>
        </w:rPr>
        <w:t>שכן ברכות צריכות להיאמר עובר לעשייתן ואם יפרוס תחילה, אפשר שתיפול הפרוסה ולא יוכל לאוכלה. אבל המברך בשעה שהוא פורס מכוון על כל הפרוסות שייפרסו מכיכר הלחם.</w:t>
      </w:r>
    </w:p>
  </w:footnote>
  <w:footnote w:id="25">
    <w:p w14:paraId="1A1EE2DA" w14:textId="195EFEB7" w:rsidR="004D64DB" w:rsidRDefault="004D64DB" w:rsidP="008F0CB4">
      <w:pPr>
        <w:pStyle w:val="a3"/>
        <w:rPr>
          <w:rtl/>
        </w:rPr>
      </w:pPr>
      <w:r>
        <w:rPr>
          <w:rStyle w:val="a5"/>
        </w:rPr>
        <w:footnoteRef/>
      </w:r>
      <w:r>
        <w:rPr>
          <w:rtl/>
        </w:rPr>
        <w:t xml:space="preserve"> </w:t>
      </w:r>
      <w:r>
        <w:rPr>
          <w:rFonts w:hint="cs"/>
          <w:rtl/>
        </w:rPr>
        <w:t>תרגום: זה ש</w:t>
      </w:r>
      <w:r w:rsidR="008107D4">
        <w:rPr>
          <w:rFonts w:hint="cs"/>
          <w:rtl/>
        </w:rPr>
        <w:t>חולק</w:t>
      </w:r>
      <w:r>
        <w:rPr>
          <w:rFonts w:hint="cs"/>
          <w:rtl/>
        </w:rPr>
        <w:t xml:space="preserve"> את העיגול (כיכר הלחם) ומברך עליו ולא בא הכיכר לידו (שנפל או נסרח כולו)</w:t>
      </w:r>
      <w:r w:rsidR="008F0CB4">
        <w:rPr>
          <w:rFonts w:hint="cs"/>
          <w:rtl/>
        </w:rPr>
        <w:t>, צריך לברך פעם שנייה (על הכיכר האחר, גם אם בא מיד).</w:t>
      </w:r>
      <w:r>
        <w:rPr>
          <w:rFonts w:hint="cs"/>
          <w:rtl/>
        </w:rPr>
        <w:t xml:space="preserve">  </w:t>
      </w:r>
    </w:p>
  </w:footnote>
  <w:footnote w:id="26">
    <w:p w14:paraId="2DF17A3F" w14:textId="77777777" w:rsidR="00EB4612" w:rsidRDefault="00EB4612" w:rsidP="004D64DB">
      <w:pPr>
        <w:pStyle w:val="a3"/>
        <w:rPr>
          <w:rtl/>
        </w:rPr>
      </w:pPr>
      <w:r>
        <w:rPr>
          <w:rStyle w:val="a5"/>
        </w:rPr>
        <w:footnoteRef/>
      </w:r>
      <w:r>
        <w:rPr>
          <w:rtl/>
        </w:rPr>
        <w:t xml:space="preserve"> </w:t>
      </w:r>
      <w:r>
        <w:rPr>
          <w:rFonts w:hint="cs"/>
          <w:rtl/>
        </w:rPr>
        <w:t xml:space="preserve">סוף דבר, </w:t>
      </w:r>
      <w:r w:rsidR="004D64DB">
        <w:rPr>
          <w:rFonts w:hint="cs"/>
          <w:rtl/>
        </w:rPr>
        <w:t xml:space="preserve">לצד מרכזיות האמירה "ברוך שם כבוד מלכותו לעולם ועד" ששורשיה בברכת יעקב בפרשתנו, המשכה בתפר בין הפסוק הראשון והשני של קריאת שמע ובתוך הדיבר הראשון של עשרת הדברות, </w:t>
      </w:r>
      <w:r w:rsidR="008F0CB4">
        <w:rPr>
          <w:rFonts w:hint="cs"/>
          <w:rtl/>
        </w:rPr>
        <w:t>ו</w:t>
      </w:r>
      <w:r w:rsidR="004D64DB">
        <w:rPr>
          <w:rFonts w:hint="cs"/>
          <w:rtl/>
        </w:rPr>
        <w:t xml:space="preserve">עוד זכתה למקום מרכזי בבית המקדש לצד השם המפורש </w:t>
      </w:r>
      <w:r w:rsidR="004D64DB">
        <w:rPr>
          <w:rtl/>
        </w:rPr>
        <w:t>–</w:t>
      </w:r>
      <w:r w:rsidR="004D64DB">
        <w:rPr>
          <w:rFonts w:hint="cs"/>
          <w:rtl/>
        </w:rPr>
        <w:t xml:space="preserve"> לצד כל אלה, נועד לאמירה זו עוד 'תפקיד קטן': להיאמר בכל מקרה בו טעה האדם ולא השלים את ברכותו כראוי. </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AC10" w14:textId="77777777" w:rsidR="00A340CA" w:rsidRDefault="00A340CA" w:rsidP="00814E58">
    <w:pPr>
      <w:pStyle w:val="1"/>
      <w:tabs>
        <w:tab w:val="clear" w:pos="9469"/>
        <w:tab w:val="right" w:pos="9299"/>
      </w:tabs>
      <w:rPr>
        <w:rtl/>
      </w:rPr>
    </w:pPr>
    <w:r>
      <w:rPr>
        <w:rtl/>
      </w:rPr>
      <w:t xml:space="preserve">פרשת </w:t>
    </w:r>
    <w:fldSimple w:instr=" SUBJECT  \* MERGEFORMAT ">
      <w:r w:rsidR="008F0CB4">
        <w:rPr>
          <w:rtl/>
        </w:rPr>
        <w:t>ויחי</w:t>
      </w:r>
    </w:fldSimple>
    <w:r>
      <w:rPr>
        <w:rtl/>
      </w:rPr>
      <w:tab/>
    </w:r>
    <w:r>
      <w:rPr>
        <w:rFonts w:hint="cs"/>
        <w:rtl/>
      </w:rPr>
      <w:t>תש</w:t>
    </w:r>
    <w:r w:rsidR="00814E58">
      <w:rPr>
        <w:rFonts w:hint="cs"/>
        <w:rtl/>
      </w:rPr>
      <w:t>פ</w:t>
    </w:r>
    <w:r>
      <w:rPr>
        <w:rFonts w:hint="cs"/>
        <w:rtl/>
      </w:rPr>
      <w:t>"</w:t>
    </w:r>
    <w:r w:rsidR="00814E58">
      <w:rPr>
        <w:rFonts w:hint="cs"/>
        <w:rtl/>
      </w:rPr>
      <w:t>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5910" w14:textId="15B9CA9B" w:rsidR="00A340CA" w:rsidRDefault="00A340CA">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8F0CB4">
      <w:rPr>
        <w:szCs w:val="24"/>
        <w:rtl/>
      </w:rPr>
      <w:t>ויחי</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861AE5">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612127933">
    <w:abstractNumId w:val="8"/>
  </w:num>
  <w:num w:numId="2" w16cid:durableId="1665090071">
    <w:abstractNumId w:val="3"/>
  </w:num>
  <w:num w:numId="3" w16cid:durableId="2040083890">
    <w:abstractNumId w:val="2"/>
  </w:num>
  <w:num w:numId="4" w16cid:durableId="1261255584">
    <w:abstractNumId w:val="1"/>
  </w:num>
  <w:num w:numId="5" w16cid:durableId="650671013">
    <w:abstractNumId w:val="0"/>
  </w:num>
  <w:num w:numId="6" w16cid:durableId="1158379825">
    <w:abstractNumId w:val="9"/>
  </w:num>
  <w:num w:numId="7" w16cid:durableId="121270930">
    <w:abstractNumId w:val="7"/>
  </w:num>
  <w:num w:numId="8" w16cid:durableId="1026754113">
    <w:abstractNumId w:val="6"/>
  </w:num>
  <w:num w:numId="9" w16cid:durableId="1757706934">
    <w:abstractNumId w:val="5"/>
  </w:num>
  <w:num w:numId="10" w16cid:durableId="1547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3NjYyNDK2tDQ3tzRV0lEKTi0uzszPAykwrwUA7uxnAywAAAA="/>
  </w:docVars>
  <w:rsids>
    <w:rsidRoot w:val="00390E70"/>
    <w:rsid w:val="00003CEF"/>
    <w:rsid w:val="00010F13"/>
    <w:rsid w:val="000178C3"/>
    <w:rsid w:val="000213FC"/>
    <w:rsid w:val="000261A9"/>
    <w:rsid w:val="00026B19"/>
    <w:rsid w:val="00042EEA"/>
    <w:rsid w:val="000432A1"/>
    <w:rsid w:val="00044B47"/>
    <w:rsid w:val="00045853"/>
    <w:rsid w:val="0004740B"/>
    <w:rsid w:val="00052CF8"/>
    <w:rsid w:val="000572B1"/>
    <w:rsid w:val="00060AB3"/>
    <w:rsid w:val="00062F24"/>
    <w:rsid w:val="000658ED"/>
    <w:rsid w:val="00065FEB"/>
    <w:rsid w:val="000677A6"/>
    <w:rsid w:val="00082FCD"/>
    <w:rsid w:val="00091BED"/>
    <w:rsid w:val="0009441A"/>
    <w:rsid w:val="000951BC"/>
    <w:rsid w:val="000957EE"/>
    <w:rsid w:val="000A6433"/>
    <w:rsid w:val="000B527B"/>
    <w:rsid w:val="000C5CDF"/>
    <w:rsid w:val="000D1810"/>
    <w:rsid w:val="000E2586"/>
    <w:rsid w:val="000E2AC8"/>
    <w:rsid w:val="001001A8"/>
    <w:rsid w:val="00102A93"/>
    <w:rsid w:val="0010739C"/>
    <w:rsid w:val="00116219"/>
    <w:rsid w:val="001225F4"/>
    <w:rsid w:val="001335D0"/>
    <w:rsid w:val="0013454E"/>
    <w:rsid w:val="00143FCA"/>
    <w:rsid w:val="00155BEC"/>
    <w:rsid w:val="00165227"/>
    <w:rsid w:val="001656EF"/>
    <w:rsid w:val="00171CC5"/>
    <w:rsid w:val="0017679F"/>
    <w:rsid w:val="00177531"/>
    <w:rsid w:val="001830BE"/>
    <w:rsid w:val="00187EF8"/>
    <w:rsid w:val="001A02BA"/>
    <w:rsid w:val="001C21B9"/>
    <w:rsid w:val="001C6DD8"/>
    <w:rsid w:val="001C6E61"/>
    <w:rsid w:val="001D5D38"/>
    <w:rsid w:val="001E6087"/>
    <w:rsid w:val="001F74A8"/>
    <w:rsid w:val="002014ED"/>
    <w:rsid w:val="002205BD"/>
    <w:rsid w:val="00226A17"/>
    <w:rsid w:val="002336F8"/>
    <w:rsid w:val="00241D06"/>
    <w:rsid w:val="002535B5"/>
    <w:rsid w:val="00267C4E"/>
    <w:rsid w:val="00295136"/>
    <w:rsid w:val="002B1E36"/>
    <w:rsid w:val="002B1F2B"/>
    <w:rsid w:val="002C5BDF"/>
    <w:rsid w:val="002D2EAA"/>
    <w:rsid w:val="002D3688"/>
    <w:rsid w:val="002E6841"/>
    <w:rsid w:val="002E6C7C"/>
    <w:rsid w:val="002F768F"/>
    <w:rsid w:val="00302582"/>
    <w:rsid w:val="00305EF6"/>
    <w:rsid w:val="0031092E"/>
    <w:rsid w:val="003124BF"/>
    <w:rsid w:val="00314A5E"/>
    <w:rsid w:val="00332E57"/>
    <w:rsid w:val="0033660E"/>
    <w:rsid w:val="00337BE6"/>
    <w:rsid w:val="00345C81"/>
    <w:rsid w:val="00352CEE"/>
    <w:rsid w:val="00364FFA"/>
    <w:rsid w:val="00372C09"/>
    <w:rsid w:val="0037538B"/>
    <w:rsid w:val="00385C7A"/>
    <w:rsid w:val="00390E70"/>
    <w:rsid w:val="003A4A35"/>
    <w:rsid w:val="003B689E"/>
    <w:rsid w:val="003B76CD"/>
    <w:rsid w:val="003D273D"/>
    <w:rsid w:val="003D3FDE"/>
    <w:rsid w:val="003D5DA7"/>
    <w:rsid w:val="003D7EBF"/>
    <w:rsid w:val="003E0BA8"/>
    <w:rsid w:val="003E7C91"/>
    <w:rsid w:val="003F715B"/>
    <w:rsid w:val="00401768"/>
    <w:rsid w:val="00406C46"/>
    <w:rsid w:val="00421AE6"/>
    <w:rsid w:val="00421C97"/>
    <w:rsid w:val="00426BE8"/>
    <w:rsid w:val="00444152"/>
    <w:rsid w:val="0044592E"/>
    <w:rsid w:val="00451E28"/>
    <w:rsid w:val="00457C10"/>
    <w:rsid w:val="00472CDD"/>
    <w:rsid w:val="00476B87"/>
    <w:rsid w:val="00484B0A"/>
    <w:rsid w:val="00490B35"/>
    <w:rsid w:val="00496B77"/>
    <w:rsid w:val="004A6E81"/>
    <w:rsid w:val="004A7A0A"/>
    <w:rsid w:val="004B6120"/>
    <w:rsid w:val="004C34ED"/>
    <w:rsid w:val="004C3B09"/>
    <w:rsid w:val="004C3C99"/>
    <w:rsid w:val="004C7790"/>
    <w:rsid w:val="004D18EC"/>
    <w:rsid w:val="004D28E3"/>
    <w:rsid w:val="004D64DB"/>
    <w:rsid w:val="004E1592"/>
    <w:rsid w:val="004E3057"/>
    <w:rsid w:val="004F54D2"/>
    <w:rsid w:val="00500BB5"/>
    <w:rsid w:val="0052297D"/>
    <w:rsid w:val="005278E4"/>
    <w:rsid w:val="00553E66"/>
    <w:rsid w:val="00561904"/>
    <w:rsid w:val="00563FA8"/>
    <w:rsid w:val="005713E7"/>
    <w:rsid w:val="0057424A"/>
    <w:rsid w:val="00575CB4"/>
    <w:rsid w:val="00582429"/>
    <w:rsid w:val="0059403D"/>
    <w:rsid w:val="005A26AC"/>
    <w:rsid w:val="005A29E5"/>
    <w:rsid w:val="005A4D1A"/>
    <w:rsid w:val="005C6375"/>
    <w:rsid w:val="005C6B9C"/>
    <w:rsid w:val="005D1478"/>
    <w:rsid w:val="005D259C"/>
    <w:rsid w:val="005D2CCB"/>
    <w:rsid w:val="005D422B"/>
    <w:rsid w:val="005E0259"/>
    <w:rsid w:val="005F0E9C"/>
    <w:rsid w:val="005F733F"/>
    <w:rsid w:val="006107F3"/>
    <w:rsid w:val="006176FF"/>
    <w:rsid w:val="00634D34"/>
    <w:rsid w:val="0064359F"/>
    <w:rsid w:val="006538B2"/>
    <w:rsid w:val="00654AA9"/>
    <w:rsid w:val="00656B97"/>
    <w:rsid w:val="006642C3"/>
    <w:rsid w:val="00665539"/>
    <w:rsid w:val="00670897"/>
    <w:rsid w:val="00672333"/>
    <w:rsid w:val="0067776B"/>
    <w:rsid w:val="006836FA"/>
    <w:rsid w:val="006868C3"/>
    <w:rsid w:val="0069543B"/>
    <w:rsid w:val="006A6695"/>
    <w:rsid w:val="006B16E1"/>
    <w:rsid w:val="006B2C27"/>
    <w:rsid w:val="006C1148"/>
    <w:rsid w:val="006C21C4"/>
    <w:rsid w:val="006C3F7F"/>
    <w:rsid w:val="006C52B3"/>
    <w:rsid w:val="006C55B2"/>
    <w:rsid w:val="006D26A9"/>
    <w:rsid w:val="006E2825"/>
    <w:rsid w:val="006E2917"/>
    <w:rsid w:val="006E7A25"/>
    <w:rsid w:val="006F136B"/>
    <w:rsid w:val="006F39C5"/>
    <w:rsid w:val="00704D64"/>
    <w:rsid w:val="00706BB5"/>
    <w:rsid w:val="007109C6"/>
    <w:rsid w:val="00711966"/>
    <w:rsid w:val="007150AA"/>
    <w:rsid w:val="0071645F"/>
    <w:rsid w:val="0074462D"/>
    <w:rsid w:val="007519F4"/>
    <w:rsid w:val="007622D8"/>
    <w:rsid w:val="00763580"/>
    <w:rsid w:val="00770122"/>
    <w:rsid w:val="007925D5"/>
    <w:rsid w:val="00794B27"/>
    <w:rsid w:val="007A4063"/>
    <w:rsid w:val="007B27E6"/>
    <w:rsid w:val="007C06F0"/>
    <w:rsid w:val="007C3A15"/>
    <w:rsid w:val="007C3C4A"/>
    <w:rsid w:val="007D025A"/>
    <w:rsid w:val="007D72BA"/>
    <w:rsid w:val="007E3A4D"/>
    <w:rsid w:val="008107D4"/>
    <w:rsid w:val="00814E58"/>
    <w:rsid w:val="00822D8B"/>
    <w:rsid w:val="008275FA"/>
    <w:rsid w:val="00843BF4"/>
    <w:rsid w:val="00845E17"/>
    <w:rsid w:val="0084692C"/>
    <w:rsid w:val="00851F3B"/>
    <w:rsid w:val="00857740"/>
    <w:rsid w:val="00861880"/>
    <w:rsid w:val="00861AE5"/>
    <w:rsid w:val="00866D1F"/>
    <w:rsid w:val="00870E97"/>
    <w:rsid w:val="00873A5E"/>
    <w:rsid w:val="00881044"/>
    <w:rsid w:val="008820E5"/>
    <w:rsid w:val="00884032"/>
    <w:rsid w:val="00886CC8"/>
    <w:rsid w:val="008879FD"/>
    <w:rsid w:val="00896A9B"/>
    <w:rsid w:val="008A04CF"/>
    <w:rsid w:val="008A5208"/>
    <w:rsid w:val="008A5DE3"/>
    <w:rsid w:val="008A7DBF"/>
    <w:rsid w:val="008D0A18"/>
    <w:rsid w:val="008D7CC2"/>
    <w:rsid w:val="008E08A5"/>
    <w:rsid w:val="008F0CB4"/>
    <w:rsid w:val="008F5F54"/>
    <w:rsid w:val="009222B9"/>
    <w:rsid w:val="00927AAD"/>
    <w:rsid w:val="00932787"/>
    <w:rsid w:val="00940708"/>
    <w:rsid w:val="00946C53"/>
    <w:rsid w:val="009670E3"/>
    <w:rsid w:val="009745F1"/>
    <w:rsid w:val="00977501"/>
    <w:rsid w:val="00981E7A"/>
    <w:rsid w:val="00987CC4"/>
    <w:rsid w:val="0099339C"/>
    <w:rsid w:val="00995906"/>
    <w:rsid w:val="009A05E5"/>
    <w:rsid w:val="009A6D0C"/>
    <w:rsid w:val="009A7C5D"/>
    <w:rsid w:val="009B02AF"/>
    <w:rsid w:val="009B388E"/>
    <w:rsid w:val="009B57E2"/>
    <w:rsid w:val="009B6F50"/>
    <w:rsid w:val="009D04B2"/>
    <w:rsid w:val="009D0F25"/>
    <w:rsid w:val="009E0A90"/>
    <w:rsid w:val="009F4E4A"/>
    <w:rsid w:val="009F659B"/>
    <w:rsid w:val="009F65B5"/>
    <w:rsid w:val="00A02CB2"/>
    <w:rsid w:val="00A340CA"/>
    <w:rsid w:val="00A40042"/>
    <w:rsid w:val="00A4660A"/>
    <w:rsid w:val="00A478C0"/>
    <w:rsid w:val="00A5309C"/>
    <w:rsid w:val="00A615FE"/>
    <w:rsid w:val="00A80D0B"/>
    <w:rsid w:val="00A83340"/>
    <w:rsid w:val="00A842C5"/>
    <w:rsid w:val="00A8440F"/>
    <w:rsid w:val="00A90492"/>
    <w:rsid w:val="00A9324F"/>
    <w:rsid w:val="00AA79B4"/>
    <w:rsid w:val="00AB3368"/>
    <w:rsid w:val="00AC77B4"/>
    <w:rsid w:val="00AD08F0"/>
    <w:rsid w:val="00AD1D8C"/>
    <w:rsid w:val="00AD1F9A"/>
    <w:rsid w:val="00AD6C96"/>
    <w:rsid w:val="00AD6EA2"/>
    <w:rsid w:val="00AE0FA2"/>
    <w:rsid w:val="00AE2BED"/>
    <w:rsid w:val="00AF3860"/>
    <w:rsid w:val="00AF3B4B"/>
    <w:rsid w:val="00B07931"/>
    <w:rsid w:val="00B30015"/>
    <w:rsid w:val="00B34E70"/>
    <w:rsid w:val="00B3646A"/>
    <w:rsid w:val="00B46BFA"/>
    <w:rsid w:val="00B510C7"/>
    <w:rsid w:val="00B51D58"/>
    <w:rsid w:val="00B5355B"/>
    <w:rsid w:val="00B563CC"/>
    <w:rsid w:val="00B64540"/>
    <w:rsid w:val="00B65A98"/>
    <w:rsid w:val="00B67BFF"/>
    <w:rsid w:val="00B7160F"/>
    <w:rsid w:val="00B75C88"/>
    <w:rsid w:val="00B8436C"/>
    <w:rsid w:val="00B843F8"/>
    <w:rsid w:val="00B92ED4"/>
    <w:rsid w:val="00B95889"/>
    <w:rsid w:val="00BA1F01"/>
    <w:rsid w:val="00BA7D6D"/>
    <w:rsid w:val="00BB5080"/>
    <w:rsid w:val="00BC36C1"/>
    <w:rsid w:val="00BF0AFA"/>
    <w:rsid w:val="00BF2C72"/>
    <w:rsid w:val="00C024BD"/>
    <w:rsid w:val="00C15864"/>
    <w:rsid w:val="00C16EDD"/>
    <w:rsid w:val="00C247F4"/>
    <w:rsid w:val="00C25358"/>
    <w:rsid w:val="00C35735"/>
    <w:rsid w:val="00C47124"/>
    <w:rsid w:val="00C5183F"/>
    <w:rsid w:val="00C534B1"/>
    <w:rsid w:val="00C55375"/>
    <w:rsid w:val="00C553F1"/>
    <w:rsid w:val="00C55F93"/>
    <w:rsid w:val="00C63EAA"/>
    <w:rsid w:val="00C6748A"/>
    <w:rsid w:val="00C97741"/>
    <w:rsid w:val="00CA2E22"/>
    <w:rsid w:val="00CA3425"/>
    <w:rsid w:val="00CB5B27"/>
    <w:rsid w:val="00CB60E7"/>
    <w:rsid w:val="00CB67AA"/>
    <w:rsid w:val="00CD4485"/>
    <w:rsid w:val="00CD4FB5"/>
    <w:rsid w:val="00CD56A2"/>
    <w:rsid w:val="00CE025F"/>
    <w:rsid w:val="00CE09EB"/>
    <w:rsid w:val="00CE2C16"/>
    <w:rsid w:val="00CE49F7"/>
    <w:rsid w:val="00CE5B43"/>
    <w:rsid w:val="00D0245B"/>
    <w:rsid w:val="00D123C5"/>
    <w:rsid w:val="00D21E97"/>
    <w:rsid w:val="00D22C05"/>
    <w:rsid w:val="00D32112"/>
    <w:rsid w:val="00D33B9C"/>
    <w:rsid w:val="00D35619"/>
    <w:rsid w:val="00D436B8"/>
    <w:rsid w:val="00D444AE"/>
    <w:rsid w:val="00D60C1E"/>
    <w:rsid w:val="00D71BB2"/>
    <w:rsid w:val="00D77632"/>
    <w:rsid w:val="00D82988"/>
    <w:rsid w:val="00D957A2"/>
    <w:rsid w:val="00D96A40"/>
    <w:rsid w:val="00DA138A"/>
    <w:rsid w:val="00DA15C3"/>
    <w:rsid w:val="00DA6FAE"/>
    <w:rsid w:val="00DA7180"/>
    <w:rsid w:val="00DB445A"/>
    <w:rsid w:val="00DE35ED"/>
    <w:rsid w:val="00DE54AE"/>
    <w:rsid w:val="00DF4274"/>
    <w:rsid w:val="00DF548B"/>
    <w:rsid w:val="00E01701"/>
    <w:rsid w:val="00E01F0A"/>
    <w:rsid w:val="00E107A3"/>
    <w:rsid w:val="00E2518D"/>
    <w:rsid w:val="00E2646E"/>
    <w:rsid w:val="00E34602"/>
    <w:rsid w:val="00E34E08"/>
    <w:rsid w:val="00E4413F"/>
    <w:rsid w:val="00E4699A"/>
    <w:rsid w:val="00E514B9"/>
    <w:rsid w:val="00E56396"/>
    <w:rsid w:val="00E56E68"/>
    <w:rsid w:val="00E61890"/>
    <w:rsid w:val="00E672CB"/>
    <w:rsid w:val="00E67C0F"/>
    <w:rsid w:val="00E7136F"/>
    <w:rsid w:val="00E843F8"/>
    <w:rsid w:val="00E93B34"/>
    <w:rsid w:val="00EA07E1"/>
    <w:rsid w:val="00EA3C0B"/>
    <w:rsid w:val="00EA4202"/>
    <w:rsid w:val="00EA768E"/>
    <w:rsid w:val="00EB4612"/>
    <w:rsid w:val="00EE2E29"/>
    <w:rsid w:val="00EF0B18"/>
    <w:rsid w:val="00EF6AAF"/>
    <w:rsid w:val="00F00B41"/>
    <w:rsid w:val="00F0497C"/>
    <w:rsid w:val="00F07DEC"/>
    <w:rsid w:val="00F131DD"/>
    <w:rsid w:val="00F1766B"/>
    <w:rsid w:val="00F2328F"/>
    <w:rsid w:val="00F27632"/>
    <w:rsid w:val="00F33310"/>
    <w:rsid w:val="00F33D15"/>
    <w:rsid w:val="00F41CBE"/>
    <w:rsid w:val="00F46DFB"/>
    <w:rsid w:val="00F64C34"/>
    <w:rsid w:val="00F77309"/>
    <w:rsid w:val="00F80C77"/>
    <w:rsid w:val="00F84F6B"/>
    <w:rsid w:val="00F97D3C"/>
    <w:rsid w:val="00FA1C3E"/>
    <w:rsid w:val="00FA7A09"/>
    <w:rsid w:val="00FA7E81"/>
    <w:rsid w:val="00FC0682"/>
    <w:rsid w:val="00FD2BA4"/>
    <w:rsid w:val="00FD5D17"/>
    <w:rsid w:val="00FD6152"/>
    <w:rsid w:val="00FE070D"/>
    <w:rsid w:val="00FE306E"/>
    <w:rsid w:val="00FE5B1F"/>
    <w:rsid w:val="00FF69B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18B38"/>
  <w15:chartTrackingRefBased/>
  <w15:docId w15:val="{F9D2DEB0-3EF4-4FE8-9674-2442658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1AE5"/>
    <w:pPr>
      <w:bidi/>
    </w:pPr>
    <w:rPr>
      <w:rFonts w:cs="Narkisim"/>
      <w:sz w:val="22"/>
      <w:szCs w:val="22"/>
      <w:lang w:val="en-US" w:eastAsia="he-IL"/>
    </w:rPr>
  </w:style>
  <w:style w:type="paragraph" w:styleId="1">
    <w:name w:val="heading 1"/>
    <w:basedOn w:val="a"/>
    <w:next w:val="a"/>
    <w:link w:val="10"/>
    <w:qFormat/>
    <w:rsid w:val="00861AE5"/>
    <w:pPr>
      <w:keepNext/>
      <w:tabs>
        <w:tab w:val="right" w:pos="9469"/>
      </w:tabs>
      <w:jc w:val="both"/>
      <w:outlineLvl w:val="0"/>
    </w:pPr>
    <w:rPr>
      <w:rFonts w:cs="David"/>
      <w:b/>
      <w:bCs/>
      <w:szCs w:val="28"/>
    </w:rPr>
  </w:style>
  <w:style w:type="paragraph" w:styleId="2">
    <w:name w:val="heading 2"/>
    <w:basedOn w:val="a"/>
    <w:next w:val="a"/>
    <w:link w:val="20"/>
    <w:semiHidden/>
    <w:unhideWhenUsed/>
    <w:qFormat/>
    <w:rsid w:val="00D60C1E"/>
    <w:pPr>
      <w:keepNext/>
      <w:spacing w:before="240" w:after="60"/>
      <w:outlineLvl w:val="1"/>
    </w:pPr>
    <w:rPr>
      <w:rFonts w:ascii="Cambria" w:hAnsi="Cambria" w:cs="Times New Roman"/>
      <w:b/>
      <w:bCs/>
      <w:i/>
      <w:iCs/>
      <w:sz w:val="28"/>
      <w:szCs w:val="28"/>
    </w:rPr>
  </w:style>
  <w:style w:type="paragraph" w:styleId="4">
    <w:name w:val="heading 4"/>
    <w:basedOn w:val="a"/>
    <w:next w:val="a"/>
    <w:link w:val="40"/>
    <w:semiHidden/>
    <w:unhideWhenUsed/>
    <w:qFormat/>
    <w:rsid w:val="00E843F8"/>
    <w:pPr>
      <w:keepNext/>
      <w:spacing w:before="240" w:after="60"/>
      <w:outlineLvl w:val="3"/>
    </w:pPr>
    <w:rPr>
      <w:rFonts w:ascii="Calibri" w:hAnsi="Calibri" w:cs="Arial"/>
      <w:b/>
      <w:bCs/>
      <w:sz w:val="28"/>
      <w:szCs w:val="28"/>
    </w:rPr>
  </w:style>
  <w:style w:type="paragraph" w:styleId="5">
    <w:name w:val="heading 5"/>
    <w:aliases w:val="כותרת משנה משנית"/>
    <w:basedOn w:val="a"/>
    <w:next w:val="a"/>
    <w:link w:val="50"/>
    <w:autoRedefine/>
    <w:uiPriority w:val="9"/>
    <w:semiHidden/>
    <w:unhideWhenUsed/>
    <w:qFormat/>
    <w:rsid w:val="0009441A"/>
    <w:pPr>
      <w:keepNext/>
      <w:keepLines/>
      <w:spacing w:before="40"/>
      <w:outlineLvl w:val="4"/>
    </w:pPr>
    <w:rPr>
      <w:rFonts w:ascii="Calibri Light" w:hAnsi="Calibri Light" w:cs="Times New Roman"/>
      <w:noProof/>
      <w:color w:val="2F5496"/>
      <w:sz w:val="26"/>
      <w:lang w:eastAsia="en-US"/>
    </w:rPr>
  </w:style>
  <w:style w:type="character" w:default="1" w:styleId="a0">
    <w:name w:val="Default Paragraph Font"/>
    <w:uiPriority w:val="1"/>
    <w:semiHidden/>
    <w:unhideWhenUsed/>
    <w:rsid w:val="00861AE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61AE5"/>
  </w:style>
  <w:style w:type="paragraph" w:styleId="a3">
    <w:name w:val="footnote text"/>
    <w:basedOn w:val="a"/>
    <w:link w:val="a4"/>
    <w:rsid w:val="00861AE5"/>
    <w:pPr>
      <w:ind w:left="170" w:hanging="170"/>
      <w:jc w:val="both"/>
    </w:pPr>
    <w:rPr>
      <w:sz w:val="20"/>
      <w:szCs w:val="20"/>
    </w:rPr>
  </w:style>
  <w:style w:type="character" w:styleId="a5">
    <w:name w:val="footnote reference"/>
    <w:basedOn w:val="a0"/>
    <w:semiHidden/>
    <w:rsid w:val="00861AE5"/>
    <w:rPr>
      <w:vertAlign w:val="superscript"/>
    </w:rPr>
  </w:style>
  <w:style w:type="paragraph" w:styleId="a6">
    <w:name w:val="header"/>
    <w:basedOn w:val="a"/>
    <w:link w:val="a7"/>
    <w:rsid w:val="00861AE5"/>
    <w:pPr>
      <w:tabs>
        <w:tab w:val="center" w:pos="4153"/>
        <w:tab w:val="right" w:pos="8306"/>
      </w:tabs>
    </w:pPr>
  </w:style>
  <w:style w:type="paragraph" w:styleId="a8">
    <w:name w:val="footer"/>
    <w:basedOn w:val="a"/>
    <w:link w:val="a9"/>
    <w:rsid w:val="00861AE5"/>
    <w:pPr>
      <w:tabs>
        <w:tab w:val="center" w:pos="4153"/>
        <w:tab w:val="right" w:pos="8306"/>
      </w:tabs>
    </w:pPr>
  </w:style>
  <w:style w:type="paragraph" w:customStyle="1" w:styleId="aa">
    <w:name w:val="כותרת"/>
    <w:basedOn w:val="a"/>
    <w:rsid w:val="00861AE5"/>
    <w:pPr>
      <w:spacing w:before="240" w:line="320" w:lineRule="atLeast"/>
      <w:jc w:val="center"/>
    </w:pPr>
    <w:rPr>
      <w:rFonts w:cs="David"/>
      <w:b/>
      <w:bCs/>
      <w:spacing w:val="20"/>
      <w:szCs w:val="32"/>
    </w:rPr>
  </w:style>
  <w:style w:type="paragraph" w:customStyle="1" w:styleId="ab">
    <w:name w:val="כותרת קטע"/>
    <w:basedOn w:val="a"/>
    <w:rsid w:val="00861AE5"/>
    <w:pPr>
      <w:spacing w:before="240" w:line="300" w:lineRule="atLeast"/>
    </w:pPr>
    <w:rPr>
      <w:rFonts w:cs="Arial"/>
      <w:b/>
      <w:bCs/>
      <w:szCs w:val="24"/>
    </w:rPr>
  </w:style>
  <w:style w:type="paragraph" w:customStyle="1" w:styleId="ac">
    <w:name w:val="מקור"/>
    <w:basedOn w:val="a"/>
    <w:rsid w:val="00861AE5"/>
    <w:pPr>
      <w:spacing w:line="320" w:lineRule="atLeast"/>
      <w:jc w:val="both"/>
    </w:pPr>
    <w:rPr>
      <w:rFonts w:cs="David"/>
      <w:szCs w:val="24"/>
    </w:rPr>
  </w:style>
  <w:style w:type="paragraph" w:customStyle="1" w:styleId="ad">
    <w:name w:val="מחלקי המים"/>
    <w:basedOn w:val="a"/>
    <w:rsid w:val="00861AE5"/>
    <w:pPr>
      <w:spacing w:line="320" w:lineRule="atLeast"/>
      <w:jc w:val="both"/>
    </w:pPr>
    <w:rPr>
      <w:b/>
      <w:bCs/>
      <w:szCs w:val="24"/>
    </w:rPr>
  </w:style>
  <w:style w:type="character" w:styleId="Hyperlink">
    <w:name w:val="Hyperlink"/>
    <w:basedOn w:val="a0"/>
    <w:rsid w:val="00861AE5"/>
    <w:rPr>
      <w:color w:val="0563C1" w:themeColor="hyperlink"/>
      <w:u w:val="single"/>
    </w:rPr>
  </w:style>
  <w:style w:type="character" w:styleId="FollowedHyperlink">
    <w:name w:val="FollowedHyperlink"/>
    <w:rsid w:val="00FC0682"/>
    <w:rPr>
      <w:color w:val="800080"/>
      <w:u w:val="single"/>
    </w:rPr>
  </w:style>
  <w:style w:type="paragraph" w:styleId="ae">
    <w:name w:val="Balloon Text"/>
    <w:basedOn w:val="a"/>
    <w:link w:val="af"/>
    <w:uiPriority w:val="99"/>
    <w:semiHidden/>
    <w:unhideWhenUsed/>
    <w:rsid w:val="00861AE5"/>
    <w:rPr>
      <w:rFonts w:ascii="Tahoma" w:hAnsi="Tahoma" w:cs="Tahoma"/>
      <w:sz w:val="16"/>
      <w:szCs w:val="16"/>
    </w:rPr>
  </w:style>
  <w:style w:type="character" w:styleId="af0">
    <w:name w:val="page number"/>
    <w:basedOn w:val="a0"/>
    <w:rsid w:val="00C35735"/>
  </w:style>
  <w:style w:type="character" w:customStyle="1" w:styleId="a4">
    <w:name w:val="טקסט הערת שוליים תו"/>
    <w:basedOn w:val="a0"/>
    <w:link w:val="a3"/>
    <w:rsid w:val="00861AE5"/>
    <w:rPr>
      <w:rFonts w:cs="Narkisim"/>
      <w:lang w:val="en-US" w:eastAsia="he-IL"/>
    </w:rPr>
  </w:style>
  <w:style w:type="character" w:customStyle="1" w:styleId="10">
    <w:name w:val="כותרת 1 תו"/>
    <w:basedOn w:val="a0"/>
    <w:link w:val="1"/>
    <w:rsid w:val="00861AE5"/>
    <w:rPr>
      <w:rFonts w:cs="David"/>
      <w:b/>
      <w:bCs/>
      <w:sz w:val="22"/>
      <w:szCs w:val="28"/>
      <w:lang w:val="en-US" w:eastAsia="he-IL"/>
    </w:rPr>
  </w:style>
  <w:style w:type="character" w:customStyle="1" w:styleId="a7">
    <w:name w:val="כותרת עליונה תו"/>
    <w:basedOn w:val="a0"/>
    <w:link w:val="a6"/>
    <w:rsid w:val="00861AE5"/>
    <w:rPr>
      <w:rFonts w:cs="Narkisim"/>
      <w:sz w:val="22"/>
      <w:szCs w:val="22"/>
      <w:lang w:val="en-US" w:eastAsia="he-IL"/>
    </w:rPr>
  </w:style>
  <w:style w:type="character" w:customStyle="1" w:styleId="a9">
    <w:name w:val="כותרת תחתונה תו"/>
    <w:basedOn w:val="a0"/>
    <w:link w:val="a8"/>
    <w:rsid w:val="00861AE5"/>
    <w:rPr>
      <w:rFonts w:cs="Narkisim"/>
      <w:sz w:val="22"/>
      <w:szCs w:val="22"/>
      <w:lang w:val="en-US" w:eastAsia="he-IL"/>
    </w:rPr>
  </w:style>
  <w:style w:type="character" w:customStyle="1" w:styleId="af">
    <w:name w:val="טקסט בלונים תו"/>
    <w:basedOn w:val="a0"/>
    <w:link w:val="ae"/>
    <w:uiPriority w:val="99"/>
    <w:semiHidden/>
    <w:rsid w:val="00861AE5"/>
    <w:rPr>
      <w:rFonts w:ascii="Tahoma" w:hAnsi="Tahoma" w:cs="Tahoma"/>
      <w:sz w:val="16"/>
      <w:szCs w:val="16"/>
      <w:lang w:val="en-US" w:eastAsia="he-IL"/>
    </w:rPr>
  </w:style>
  <w:style w:type="character" w:customStyle="1" w:styleId="50">
    <w:name w:val="כותרת 5 תו"/>
    <w:aliases w:val="כותרת משנה משנית תו"/>
    <w:link w:val="5"/>
    <w:uiPriority w:val="9"/>
    <w:rsid w:val="0009441A"/>
    <w:rPr>
      <w:rFonts w:ascii="Calibri Light" w:hAnsi="Calibri Light" w:cs="Times New Roman"/>
      <w:noProof/>
      <w:color w:val="2F5496"/>
      <w:sz w:val="26"/>
      <w:szCs w:val="22"/>
    </w:rPr>
  </w:style>
  <w:style w:type="character" w:customStyle="1" w:styleId="af1">
    <w:name w:val="כותרת טקסט תו"/>
    <w:aliases w:val="חזק שלי תו"/>
    <w:link w:val="af2"/>
    <w:uiPriority w:val="10"/>
    <w:locked/>
    <w:rsid w:val="0009441A"/>
    <w:rPr>
      <w:rFonts w:ascii="Narkisim" w:hAnsi="Narkisim" w:cs="Narkisim"/>
      <w:noProof/>
      <w:spacing w:val="-10"/>
      <w:kern w:val="28"/>
      <w:sz w:val="56"/>
    </w:rPr>
  </w:style>
  <w:style w:type="paragraph" w:styleId="af2">
    <w:name w:val="Title"/>
    <w:aliases w:val="חזק שלי"/>
    <w:basedOn w:val="a"/>
    <w:next w:val="a"/>
    <w:link w:val="af1"/>
    <w:autoRedefine/>
    <w:uiPriority w:val="10"/>
    <w:qFormat/>
    <w:rsid w:val="0009441A"/>
    <w:pPr>
      <w:spacing w:line="276" w:lineRule="auto"/>
      <w:contextualSpacing/>
      <w:jc w:val="both"/>
    </w:pPr>
    <w:rPr>
      <w:rFonts w:ascii="Narkisim" w:hAnsi="Narkisim"/>
      <w:noProof/>
      <w:spacing w:val="-10"/>
      <w:kern w:val="28"/>
      <w:sz w:val="56"/>
      <w:szCs w:val="20"/>
      <w:lang w:eastAsia="en-US"/>
    </w:rPr>
  </w:style>
  <w:style w:type="character" w:customStyle="1" w:styleId="11">
    <w:name w:val="כותרת טקסט תו1"/>
    <w:rsid w:val="0009441A"/>
    <w:rPr>
      <w:rFonts w:ascii="Cambria" w:eastAsia="Times New Roman" w:hAnsi="Cambria" w:cs="Times New Roman"/>
      <w:b/>
      <w:bCs/>
      <w:kern w:val="28"/>
      <w:sz w:val="32"/>
      <w:szCs w:val="32"/>
      <w:lang w:eastAsia="he-IL"/>
    </w:rPr>
  </w:style>
  <w:style w:type="character" w:customStyle="1" w:styleId="40">
    <w:name w:val="כותרת 4 תו"/>
    <w:link w:val="4"/>
    <w:semiHidden/>
    <w:rsid w:val="00E843F8"/>
    <w:rPr>
      <w:rFonts w:ascii="Calibri" w:eastAsia="Times New Roman" w:hAnsi="Calibri" w:cs="Arial"/>
      <w:b/>
      <w:bCs/>
      <w:sz w:val="28"/>
      <w:szCs w:val="28"/>
      <w:lang w:eastAsia="he-IL"/>
    </w:rPr>
  </w:style>
  <w:style w:type="character" w:customStyle="1" w:styleId="20">
    <w:name w:val="כותרת 2 תו"/>
    <w:link w:val="2"/>
    <w:semiHidden/>
    <w:rsid w:val="00D60C1E"/>
    <w:rPr>
      <w:rFonts w:ascii="Cambria" w:eastAsia="Times New Roman" w:hAnsi="Cambria" w:cs="Times New Roman"/>
      <w:b/>
      <w:bCs/>
      <w:i/>
      <w:iCs/>
      <w:sz w:val="28"/>
      <w:szCs w:val="28"/>
      <w:lang w:eastAsia="he-IL"/>
    </w:rPr>
  </w:style>
  <w:style w:type="paragraph" w:styleId="af3">
    <w:name w:val="annotation text"/>
    <w:basedOn w:val="a"/>
    <w:link w:val="af4"/>
    <w:unhideWhenUsed/>
    <w:rsid w:val="00B510C7"/>
    <w:rPr>
      <w:sz w:val="20"/>
      <w:szCs w:val="20"/>
    </w:rPr>
  </w:style>
  <w:style w:type="character" w:customStyle="1" w:styleId="af4">
    <w:name w:val="טקסט הערה תו"/>
    <w:link w:val="af3"/>
    <w:rsid w:val="00B510C7"/>
    <w:rPr>
      <w:rFonts w:cs="Narkisim"/>
      <w:lang w:eastAsia="he-IL"/>
    </w:rPr>
  </w:style>
  <w:style w:type="character" w:styleId="af5">
    <w:name w:val="annotation reference"/>
    <w:unhideWhenUsed/>
    <w:rsid w:val="00B510C7"/>
    <w:rPr>
      <w:sz w:val="16"/>
      <w:szCs w:val="16"/>
    </w:rPr>
  </w:style>
  <w:style w:type="character" w:customStyle="1" w:styleId="hebrewquotation1">
    <w:name w:val="hebrewquotation1"/>
    <w:rsid w:val="005A26AC"/>
    <w:rPr>
      <w:rFonts w:ascii="David" w:hAnsi="David" w:cs="David" w:hint="default"/>
      <w:sz w:val="29"/>
      <w:szCs w:val="29"/>
    </w:rPr>
  </w:style>
  <w:style w:type="paragraph" w:customStyle="1" w:styleId="af6">
    <w:name w:val="פסוק"/>
    <w:basedOn w:val="ac"/>
    <w:qFormat/>
    <w:rsid w:val="00861AE5"/>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7145">
      <w:bodyDiv w:val="1"/>
      <w:marLeft w:val="0"/>
      <w:marRight w:val="0"/>
      <w:marTop w:val="0"/>
      <w:marBottom w:val="0"/>
      <w:divBdr>
        <w:top w:val="none" w:sz="0" w:space="0" w:color="auto"/>
        <w:left w:val="none" w:sz="0" w:space="0" w:color="auto"/>
        <w:bottom w:val="none" w:sz="0" w:space="0" w:color="auto"/>
        <w:right w:val="none" w:sz="0" w:space="0" w:color="auto"/>
      </w:divBdr>
    </w:div>
    <w:div w:id="727536954">
      <w:bodyDiv w:val="1"/>
      <w:marLeft w:val="0"/>
      <w:marRight w:val="0"/>
      <w:marTop w:val="0"/>
      <w:marBottom w:val="0"/>
      <w:divBdr>
        <w:top w:val="none" w:sz="0" w:space="0" w:color="auto"/>
        <w:left w:val="none" w:sz="0" w:space="0" w:color="auto"/>
        <w:bottom w:val="none" w:sz="0" w:space="0" w:color="auto"/>
        <w:right w:val="none" w:sz="0" w:space="0" w:color="auto"/>
      </w:divBdr>
    </w:div>
    <w:div w:id="12838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2%d7%99%d7%9c%d7%95%d7%99-%d7%94%d7%a7%d7%a51" TargetMode="External"/><Relationship Id="rId2" Type="http://schemas.openxmlformats.org/officeDocument/2006/relationships/hyperlink" Target="https://www.mayim.org.il/?parasha=%d7%92%d7%99%d7%9c%d7%95%d7%99-%d7%94%d7%a7%d7%a51" TargetMode="External"/><Relationship Id="rId1" Type="http://schemas.openxmlformats.org/officeDocument/2006/relationships/hyperlink" Target="https://www.mayim.org.il/?parasha=%d7%a2%d7%9c-%d7%a7%d7%a8%d7%99%d7%90%d7%aa-%d7%a9%d7%9e%d7%a2-%d7%95%d7%92%d7%99%d7%9c%d7%95%d7%99-%d7%94%d7%a7%d7%a5-%d7%91%d7%91%d7%a8%d7%9b%d7%aa-%d7%99%d7%a2%d7%a7%d7%91" TargetMode="External"/><Relationship Id="rId6" Type="http://schemas.openxmlformats.org/officeDocument/2006/relationships/hyperlink" Target="https://www.mayim.org.il/?parasha=%D7%9B%D7%99-%D7%A9%D7%9D-%D7%94-%D7%90%D7%A7%D7%A8%D7%90" TargetMode="External"/><Relationship Id="rId5" Type="http://schemas.openxmlformats.org/officeDocument/2006/relationships/hyperlink" Target="https://www.mayim.org.il/?holiday=%D7%9E%D7%A2%D7%A9%D7%94-%D7%99%D7%93%D7%99-%D7%98%D7%95%D7%91%D7%A2%D7%99%D7%9D-%D7%91%D7%99%D7%9D-%D7%95%D7%90%D7%AA%D7%9D-%D7%90%D7%95%D7%9E%D7%A8%D7%99%D7%9D-%D7%A9%D7%99%D7%A8%D7%941-2" TargetMode="External"/><Relationship Id="rId4" Type="http://schemas.openxmlformats.org/officeDocument/2006/relationships/hyperlink" Target="https://www.mayim.org.il/?parasha=%d7%a2%d7%9c-%d7%a7%d7%a8%d7%99%d7%90%d7%aa-%d7%a9%d7%9e%d7%a2-%d7%95%d7%92%d7%99%d7%9c%d7%95%d7%99-%d7%94%d7%a7%d7%a5-%d7%91%d7%91%d7%a8%d7%9b%d7%aa-%d7%99%d7%a2%d7%a7%d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800FA-7F3C-467E-BD7D-E6CC420F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80</TotalTime>
  <Pages>1</Pages>
  <Words>1084</Words>
  <Characters>5424</Characters>
  <Application>Microsoft Office Word</Application>
  <DocSecurity>0</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גילוי הקץ</vt:lpstr>
      <vt:lpstr>ברכת אשר</vt:lpstr>
    </vt:vector>
  </TitlesOfParts>
  <Company>Microsoft</Company>
  <LinksUpToDate>false</LinksUpToDate>
  <CharactersWithSpaces>6496</CharactersWithSpaces>
  <SharedDoc>false</SharedDoc>
  <HLinks>
    <vt:vector size="36" baseType="variant">
      <vt:variant>
        <vt:i4>7274542</vt:i4>
      </vt:variant>
      <vt:variant>
        <vt:i4>15</vt:i4>
      </vt:variant>
      <vt:variant>
        <vt:i4>0</vt:i4>
      </vt:variant>
      <vt:variant>
        <vt:i4>5</vt:i4>
      </vt:variant>
      <vt:variant>
        <vt:lpwstr>https://www.mayim.org.il/?parasha=%D7%9B%D7%99-%D7%A9%D7%9D-%D7%94-%D7%90%D7%A7%D7%A8%D7%90</vt:lpwstr>
      </vt:variant>
      <vt:variant>
        <vt:lpwstr/>
      </vt:variant>
      <vt:variant>
        <vt:i4>6684712</vt:i4>
      </vt:variant>
      <vt:variant>
        <vt:i4>12</vt:i4>
      </vt:variant>
      <vt:variant>
        <vt:i4>0</vt:i4>
      </vt:variant>
      <vt:variant>
        <vt:i4>5</vt:i4>
      </vt:variant>
      <vt:variant>
        <vt:lpwstr>https://www.mayim.org.il/?holiday=%D7%9E%D7%A2%D7%A9%D7%94-%D7%99%D7%93%D7%99-%D7%98%D7%95%D7%91%D7%A2%D7%99%D7%9D-%D7%91%D7%99%D7%9D-%D7%95%D7%90%D7%AA%D7%9D-%D7%90%D7%95%D7%9E%D7%A8%D7%99%D7%9D-%D7%A9%D7%99%D7%A8%D7%941-2</vt:lpwstr>
      </vt:variant>
      <vt:variant>
        <vt:lpwstr/>
      </vt:variant>
      <vt:variant>
        <vt:i4>4522015</vt:i4>
      </vt:variant>
      <vt:variant>
        <vt:i4>9</vt:i4>
      </vt:variant>
      <vt:variant>
        <vt:i4>0</vt:i4>
      </vt:variant>
      <vt:variant>
        <vt:i4>5</vt:i4>
      </vt:variant>
      <vt:variant>
        <vt:lpwstr>https://www.mayim.org.il/?parasha=%d7%a2%d7%9c-%d7%a7%d7%a8%d7%99%d7%90%d7%aa-%d7%a9%d7%9e%d7%a2-%d7%95%d7%92%d7%99%d7%9c%d7%95%d7%99-%d7%94%d7%a7%d7%a5-%d7%91%d7%91%d7%a8%d7%9b%d7%aa-%d7%99%d7%a2%d7%a7%d7%91</vt:lpwstr>
      </vt:variant>
      <vt:variant>
        <vt:lpwstr/>
      </vt:variant>
      <vt:variant>
        <vt:i4>720918</vt:i4>
      </vt:variant>
      <vt:variant>
        <vt:i4>6</vt:i4>
      </vt:variant>
      <vt:variant>
        <vt:i4>0</vt:i4>
      </vt:variant>
      <vt:variant>
        <vt:i4>5</vt:i4>
      </vt:variant>
      <vt:variant>
        <vt:lpwstr>https://www.mayim.org.il/?parasha=%d7%92%d7%99%d7%9c%d7%95%d7%99-%d7%94%d7%a7%d7%a51</vt:lpwstr>
      </vt:variant>
      <vt:variant>
        <vt:lpwstr/>
      </vt:variant>
      <vt:variant>
        <vt:i4>720918</vt:i4>
      </vt:variant>
      <vt:variant>
        <vt:i4>3</vt:i4>
      </vt:variant>
      <vt:variant>
        <vt:i4>0</vt:i4>
      </vt:variant>
      <vt:variant>
        <vt:i4>5</vt:i4>
      </vt:variant>
      <vt:variant>
        <vt:lpwstr>https://www.mayim.org.il/?parasha=%d7%92%d7%99%d7%9c%d7%95%d7%99-%d7%94%d7%a7%d7%a51</vt:lpwstr>
      </vt:variant>
      <vt:variant>
        <vt:lpwstr/>
      </vt:variant>
      <vt:variant>
        <vt:i4>4522015</vt:i4>
      </vt:variant>
      <vt:variant>
        <vt:i4>0</vt:i4>
      </vt:variant>
      <vt:variant>
        <vt:i4>0</vt:i4>
      </vt:variant>
      <vt:variant>
        <vt:i4>5</vt:i4>
      </vt:variant>
      <vt:variant>
        <vt:lpwstr>https://www.mayim.org.il/?parasha=%d7%a2%d7%9c-%d7%a7%d7%a8%d7%99%d7%90%d7%aa-%d7%a9%d7%9e%d7%a2-%d7%95%d7%92%d7%99%d7%9c%d7%95%d7%99-%d7%94%d7%a7%d7%a5-%d7%91%d7%91%d7%a8%d7%9b%d7%aa-%d7%99%d7%a2%d7%a7%d7%91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גילוי הקץ</dc:title>
  <dc:subject>ויחי</dc:subject>
  <dc:creator>Asher Yuval</dc:creator>
  <cp:keywords/>
  <cp:lastModifiedBy>Asher  Yuval</cp:lastModifiedBy>
  <cp:revision>6</cp:revision>
  <cp:lastPrinted>2020-12-30T17:28:00Z</cp:lastPrinted>
  <dcterms:created xsi:type="dcterms:W3CDTF">2021-01-01T09:11:00Z</dcterms:created>
  <dcterms:modified xsi:type="dcterms:W3CDTF">2026-06-26T10:27:00Z</dcterms:modified>
</cp:coreProperties>
</file>