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D8A" w:rsidRDefault="00D21D8A">
      <w:pPr>
        <w:spacing w:before="240" w:line="320" w:lineRule="atLeast"/>
        <w:jc w:val="center"/>
        <w:rPr>
          <w:rFonts w:cs="David"/>
          <w:b/>
          <w:bCs/>
          <w:spacing w:val="20"/>
          <w:szCs w:val="32"/>
          <w:rtl/>
        </w:rPr>
      </w:pPr>
      <w:bookmarkStart w:id="0" w:name="_GoBack"/>
      <w:bookmarkEnd w:id="0"/>
      <w:r>
        <w:rPr>
          <w:rFonts w:cs="David"/>
          <w:b/>
          <w:bCs/>
          <w:spacing w:val="20"/>
          <w:szCs w:val="32"/>
          <w:rtl/>
        </w:rPr>
        <w:t>קריאת שמע וגילוי הקץ בברכת יעקב</w:t>
      </w:r>
    </w:p>
    <w:p w:rsidR="009B701F" w:rsidRPr="002241CC" w:rsidRDefault="009B701F" w:rsidP="00C878E4">
      <w:pPr>
        <w:autoSpaceDE w:val="0"/>
        <w:autoSpaceDN w:val="0"/>
        <w:adjustRightInd w:val="0"/>
        <w:spacing w:before="240" w:line="320" w:lineRule="atLeast"/>
        <w:jc w:val="both"/>
        <w:rPr>
          <w:rFonts w:ascii="Narkisim" w:hAnsi="Narkisim"/>
          <w:rtl/>
        </w:rPr>
      </w:pPr>
      <w:r w:rsidRPr="00F55748">
        <w:rPr>
          <w:rFonts w:ascii="Narkisim" w:hAnsi="Narkisim"/>
          <w:b/>
          <w:bCs/>
          <w:rtl/>
        </w:rPr>
        <w:t>מים ראשונים:</w:t>
      </w:r>
      <w:r w:rsidRPr="002241CC">
        <w:rPr>
          <w:rFonts w:ascii="Narkisim" w:hAnsi="Narkisim"/>
          <w:rtl/>
        </w:rPr>
        <w:t xml:space="preserve"> ריבוי התאריכים בראש הדף מעיד על</w:t>
      </w:r>
      <w:r w:rsidR="00F55748">
        <w:rPr>
          <w:rFonts w:ascii="Narkisim" w:hAnsi="Narkisim" w:hint="cs"/>
          <w:rtl/>
        </w:rPr>
        <w:t>יו</w:t>
      </w:r>
      <w:r w:rsidRPr="002241CC">
        <w:rPr>
          <w:rFonts w:ascii="Narkisim" w:hAnsi="Narkisim"/>
          <w:rtl/>
        </w:rPr>
        <w:t xml:space="preserve"> שהוא מהראשונים של מפעל מחלקי המים</w:t>
      </w:r>
      <w:r w:rsidR="00F55748">
        <w:rPr>
          <w:rFonts w:ascii="Narkisim" w:hAnsi="Narkisim" w:hint="cs"/>
          <w:rtl/>
        </w:rPr>
        <w:t>.</w:t>
      </w:r>
      <w:r w:rsidRPr="002241CC">
        <w:rPr>
          <w:rFonts w:ascii="Narkisim" w:hAnsi="Narkisim"/>
          <w:rtl/>
        </w:rPr>
        <w:t xml:space="preserve"> מאז </w:t>
      </w:r>
      <w:r w:rsidR="002241CC" w:rsidRPr="002241CC">
        <w:rPr>
          <w:rFonts w:ascii="Narkisim" w:hAnsi="Narkisim"/>
          <w:rtl/>
        </w:rPr>
        <w:t xml:space="preserve">חזרנו </w:t>
      </w:r>
      <w:r w:rsidR="00F55748">
        <w:rPr>
          <w:rFonts w:ascii="Narkisim" w:hAnsi="Narkisim" w:hint="cs"/>
          <w:rtl/>
        </w:rPr>
        <w:t>בשנית ו</w:t>
      </w:r>
      <w:r w:rsidR="002241CC" w:rsidRPr="002241CC">
        <w:rPr>
          <w:rFonts w:ascii="Narkisim" w:hAnsi="Narkisim"/>
          <w:rtl/>
        </w:rPr>
        <w:t xml:space="preserve">בשלישית </w:t>
      </w:r>
      <w:r w:rsidRPr="002241CC">
        <w:rPr>
          <w:rFonts w:ascii="Narkisim" w:hAnsi="Narkisim"/>
          <w:rtl/>
        </w:rPr>
        <w:t xml:space="preserve">וזקקנו בו מים זכים וטובים אשר ימתיקו את פרידתנו מספר בראשית האהוב. ואין כמו להפוך שוב ושוב בעולם המדרש ולגלות בו כל פעם מחדש מרגליות </w:t>
      </w:r>
      <w:r w:rsidR="002241CC" w:rsidRPr="002241CC">
        <w:rPr>
          <w:rFonts w:ascii="Narkisim" w:hAnsi="Narkisim"/>
          <w:rtl/>
        </w:rPr>
        <w:t xml:space="preserve">ואבנים יקרות, לקשרם על לוח לבנו וענק לצווארנו, ככתוב: "כִּי לִוְיַת חֵן הֵם לְרֹאשֶׁךָ וַעֲנָקִים לְגַרְגְּרֹתֶיךָ" (משלי א ט), ואומר: </w:t>
      </w:r>
      <w:r w:rsidR="00F55748">
        <w:rPr>
          <w:rFonts w:ascii="Narkisim" w:hAnsi="Narkisim" w:hint="cs"/>
          <w:rtl/>
        </w:rPr>
        <w:t>"</w:t>
      </w:r>
      <w:r w:rsidR="002241CC" w:rsidRPr="002241CC">
        <w:rPr>
          <w:rFonts w:ascii="Narkisim" w:hAnsi="Narkisim"/>
          <w:rtl/>
          <w:lang w:val="he-IL"/>
        </w:rPr>
        <w:t>נָאווּ לְחָיַיִךְ בַּתֹּרִים צַוָּארֵךְ בַּחֲרוּזִים</w:t>
      </w:r>
      <w:r w:rsidR="00F55748">
        <w:rPr>
          <w:rFonts w:ascii="Narkisim" w:hAnsi="Narkisim" w:hint="cs"/>
          <w:rtl/>
          <w:lang w:val="he-IL"/>
        </w:rPr>
        <w:t>"</w:t>
      </w:r>
      <w:r w:rsidR="002241CC" w:rsidRPr="002241CC">
        <w:rPr>
          <w:rFonts w:ascii="Narkisim" w:hAnsi="Narkisim"/>
          <w:rtl/>
          <w:lang w:val="he-IL"/>
        </w:rPr>
        <w:t xml:space="preserve"> </w:t>
      </w:r>
      <w:r w:rsidR="002241CC" w:rsidRPr="002241CC">
        <w:rPr>
          <w:rFonts w:ascii="Narkisim" w:hAnsi="Narkisim"/>
          <w:rtl/>
        </w:rPr>
        <w:t>(שיר השירים א י)</w:t>
      </w:r>
      <w:r w:rsidR="00C878E4">
        <w:rPr>
          <w:rFonts w:ascii="Narkisim" w:hAnsi="Narkisim" w:hint="cs"/>
          <w:rtl/>
        </w:rPr>
        <w:t>.</w:t>
      </w:r>
    </w:p>
    <w:p w:rsidR="00046014" w:rsidRDefault="00046014" w:rsidP="00D71BAC">
      <w:pPr>
        <w:autoSpaceDE w:val="0"/>
        <w:autoSpaceDN w:val="0"/>
        <w:adjustRightInd w:val="0"/>
        <w:spacing w:before="240" w:line="320" w:lineRule="atLeast"/>
        <w:jc w:val="both"/>
        <w:rPr>
          <w:rFonts w:ascii="David" w:hint="cs"/>
          <w:b/>
          <w:bCs/>
          <w:rtl/>
          <w:lang w:eastAsia="en-US"/>
        </w:rPr>
      </w:pPr>
      <w:r w:rsidRPr="00046014">
        <w:rPr>
          <w:rFonts w:ascii="David" w:cs="David" w:hint="eastAsia"/>
          <w:b/>
          <w:bCs/>
          <w:color w:val="000000"/>
          <w:sz w:val="24"/>
          <w:szCs w:val="24"/>
          <w:rtl/>
          <w:lang w:eastAsia="en-US"/>
        </w:rPr>
        <w:t>וַיִּקְרָא</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יַעֲקֹב</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אֶל</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בָּנָיו</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וַיֹּאמֶר</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הֵאָסְפוּ</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וְאַגִּידָה</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לָכֶם</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אֵת</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אֲשֶׁר</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יִקְרָא</w:t>
      </w:r>
      <w:r w:rsidRPr="00046014">
        <w:rPr>
          <w:rFonts w:ascii="David" w:cs="David"/>
          <w:b/>
          <w:bCs/>
          <w:color w:val="000000"/>
          <w:sz w:val="24"/>
          <w:szCs w:val="24"/>
          <w:rtl/>
          <w:lang w:eastAsia="en-US"/>
        </w:rPr>
        <w:t xml:space="preserve"> </w:t>
      </w:r>
      <w:r w:rsidRPr="00046014">
        <w:rPr>
          <w:rFonts w:ascii="David" w:cs="David" w:hint="eastAsia"/>
          <w:b/>
          <w:bCs/>
          <w:color w:val="000000"/>
          <w:sz w:val="24"/>
          <w:szCs w:val="24"/>
          <w:rtl/>
          <w:lang w:eastAsia="en-US"/>
        </w:rPr>
        <w:t>אֶתְכֶם</w:t>
      </w:r>
      <w:r w:rsidRPr="00046014">
        <w:rPr>
          <w:rFonts w:ascii="David" w:cs="David"/>
          <w:b/>
          <w:bCs/>
          <w:color w:val="000000"/>
          <w:sz w:val="24"/>
          <w:szCs w:val="24"/>
          <w:rtl/>
          <w:lang w:eastAsia="en-US"/>
        </w:rPr>
        <w:t xml:space="preserve"> </w:t>
      </w:r>
      <w:r w:rsidRPr="00046014">
        <w:rPr>
          <w:rFonts w:ascii="David" w:cs="David" w:hint="eastAsia"/>
          <w:b/>
          <w:bCs/>
          <w:sz w:val="24"/>
          <w:szCs w:val="24"/>
          <w:rtl/>
          <w:lang w:eastAsia="en-US"/>
        </w:rPr>
        <w:t>בְּאַחֲרִית</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הַיָּמִים</w:t>
      </w:r>
      <w:r w:rsidRPr="00046014">
        <w:rPr>
          <w:rFonts w:ascii="David" w:cs="David"/>
          <w:b/>
          <w:bCs/>
          <w:sz w:val="24"/>
          <w:szCs w:val="24"/>
          <w:rtl/>
          <w:lang w:eastAsia="en-US"/>
        </w:rPr>
        <w:t>:</w:t>
      </w:r>
      <w:r w:rsidRPr="00046014">
        <w:rPr>
          <w:rFonts w:ascii="David" w:cs="David" w:hint="cs"/>
          <w:b/>
          <w:bCs/>
          <w:sz w:val="24"/>
          <w:szCs w:val="24"/>
          <w:rtl/>
          <w:lang w:eastAsia="en-US"/>
        </w:rPr>
        <w:t xml:space="preserve"> </w:t>
      </w:r>
      <w:r w:rsidRPr="00046014">
        <w:rPr>
          <w:rFonts w:ascii="David" w:cs="David" w:hint="eastAsia"/>
          <w:b/>
          <w:bCs/>
          <w:sz w:val="24"/>
          <w:szCs w:val="24"/>
          <w:rtl/>
          <w:lang w:eastAsia="en-US"/>
        </w:rPr>
        <w:t>הִקָּבְצוּ</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וְשִׁמְעוּ</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בְּנֵי</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יַעֲקֹב</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וְשִׁמְעוּ</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אֶל</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יִשְׂרָאֵל</w:t>
      </w:r>
      <w:r w:rsidRPr="00046014">
        <w:rPr>
          <w:rFonts w:ascii="David" w:cs="David"/>
          <w:b/>
          <w:bCs/>
          <w:sz w:val="24"/>
          <w:szCs w:val="24"/>
          <w:rtl/>
          <w:lang w:eastAsia="en-US"/>
        </w:rPr>
        <w:t xml:space="preserve"> </w:t>
      </w:r>
      <w:r w:rsidRPr="00046014">
        <w:rPr>
          <w:rFonts w:ascii="David" w:cs="David" w:hint="eastAsia"/>
          <w:b/>
          <w:bCs/>
          <w:sz w:val="24"/>
          <w:szCs w:val="24"/>
          <w:rtl/>
          <w:lang w:eastAsia="en-US"/>
        </w:rPr>
        <w:t>אֲבִיכֶם</w:t>
      </w:r>
      <w:r w:rsidR="00D71BAC">
        <w:rPr>
          <w:rFonts w:ascii="David" w:cs="David" w:hint="cs"/>
          <w:b/>
          <w:bCs/>
          <w:sz w:val="24"/>
          <w:szCs w:val="24"/>
          <w:rtl/>
          <w:lang w:eastAsia="en-US"/>
        </w:rPr>
        <w:t>:</w:t>
      </w:r>
      <w:r w:rsidRPr="00046014">
        <w:rPr>
          <w:rFonts w:ascii="David" w:cs="David" w:hint="cs"/>
          <w:sz w:val="24"/>
          <w:szCs w:val="24"/>
          <w:rtl/>
          <w:lang w:eastAsia="en-US"/>
        </w:rPr>
        <w:t xml:space="preserve"> </w:t>
      </w:r>
      <w:r w:rsidRPr="00046014">
        <w:rPr>
          <w:rFonts w:ascii="David" w:hint="cs"/>
          <w:rtl/>
          <w:lang w:eastAsia="en-US"/>
        </w:rPr>
        <w:t>(בראשית מט א-ב).</w:t>
      </w:r>
      <w:r>
        <w:rPr>
          <w:rStyle w:val="a5"/>
          <w:rFonts w:ascii="David"/>
          <w:b/>
          <w:bCs/>
          <w:rtl/>
          <w:lang w:eastAsia="en-US"/>
        </w:rPr>
        <w:footnoteReference w:id="1"/>
      </w:r>
    </w:p>
    <w:p w:rsidR="008319D9" w:rsidRDefault="008319D9" w:rsidP="008319D9">
      <w:pPr>
        <w:pStyle w:val="ab"/>
        <w:rPr>
          <w:rFonts w:hint="cs"/>
          <w:rtl/>
        </w:rPr>
      </w:pPr>
      <w:r>
        <w:rPr>
          <w:rtl/>
        </w:rPr>
        <w:t>בראשית רבה צח</w:t>
      </w:r>
      <w:r>
        <w:rPr>
          <w:rFonts w:hint="cs"/>
          <w:rtl/>
        </w:rPr>
        <w:t xml:space="preserve"> סימן ב</w:t>
      </w:r>
      <w:r w:rsidR="00B03A8C">
        <w:rPr>
          <w:rFonts w:hint="cs"/>
          <w:rtl/>
        </w:rPr>
        <w:t xml:space="preserve"> </w:t>
      </w:r>
      <w:r w:rsidR="00B03A8C">
        <w:rPr>
          <w:rtl/>
        </w:rPr>
        <w:t>–</w:t>
      </w:r>
      <w:r w:rsidR="00B03A8C">
        <w:rPr>
          <w:rFonts w:hint="cs"/>
          <w:rtl/>
        </w:rPr>
        <w:t xml:space="preserve"> ציווה אותם על המחלוקת</w:t>
      </w:r>
    </w:p>
    <w:p w:rsidR="008319D9" w:rsidRPr="00CC7562" w:rsidRDefault="008319D9" w:rsidP="008319D9">
      <w:pPr>
        <w:pStyle w:val="ac"/>
        <w:rPr>
          <w:rtl/>
          <w:lang w:eastAsia="en-US"/>
        </w:rPr>
      </w:pPr>
      <w:r>
        <w:rPr>
          <w:rFonts w:hint="cs"/>
          <w:rtl/>
          <w:lang w:eastAsia="en-US"/>
        </w:rPr>
        <w:t>"</w:t>
      </w:r>
      <w:r>
        <w:rPr>
          <w:rFonts w:hint="eastAsia"/>
          <w:rtl/>
          <w:lang w:eastAsia="en-US"/>
        </w:rPr>
        <w:t>ויקרא</w:t>
      </w:r>
      <w:r>
        <w:rPr>
          <w:rtl/>
          <w:lang w:eastAsia="en-US"/>
        </w:rPr>
        <w:t xml:space="preserve"> </w:t>
      </w:r>
      <w:r>
        <w:rPr>
          <w:rFonts w:hint="eastAsia"/>
          <w:rtl/>
          <w:lang w:eastAsia="en-US"/>
        </w:rPr>
        <w:t>יעקב</w:t>
      </w:r>
      <w:r>
        <w:rPr>
          <w:rtl/>
          <w:lang w:eastAsia="en-US"/>
        </w:rPr>
        <w:t xml:space="preserve"> </w:t>
      </w:r>
      <w:r>
        <w:rPr>
          <w:rFonts w:hint="eastAsia"/>
          <w:rtl/>
          <w:lang w:eastAsia="en-US"/>
        </w:rPr>
        <w:t>אל</w:t>
      </w:r>
      <w:r>
        <w:rPr>
          <w:rtl/>
          <w:lang w:eastAsia="en-US"/>
        </w:rPr>
        <w:t xml:space="preserve"> </w:t>
      </w:r>
      <w:r>
        <w:rPr>
          <w:rFonts w:hint="eastAsia"/>
          <w:rtl/>
          <w:lang w:eastAsia="en-US"/>
        </w:rPr>
        <w:t>בניו</w:t>
      </w:r>
      <w:r>
        <w:rPr>
          <w:rFonts w:hint="cs"/>
          <w:rtl/>
          <w:lang w:eastAsia="en-US"/>
        </w:rPr>
        <w:t xml:space="preserve"> ... האספו ... הקבצו ..." </w:t>
      </w:r>
      <w:r>
        <w:rPr>
          <w:rtl/>
          <w:lang w:eastAsia="en-US"/>
        </w:rPr>
        <w:t>–</w:t>
      </w:r>
      <w:r>
        <w:rPr>
          <w:rFonts w:hint="cs"/>
          <w:rtl/>
          <w:lang w:eastAsia="en-US"/>
        </w:rPr>
        <w:t xml:space="preserve"> רבותינו אומרים: </w:t>
      </w:r>
      <w:r>
        <w:rPr>
          <w:rFonts w:hint="eastAsia"/>
          <w:rtl/>
          <w:lang w:eastAsia="en-US"/>
        </w:rPr>
        <w:t>צ</w:t>
      </w:r>
      <w:r>
        <w:rPr>
          <w:rFonts w:hint="cs"/>
          <w:rtl/>
          <w:lang w:eastAsia="en-US"/>
        </w:rPr>
        <w:t>יו</w:t>
      </w:r>
      <w:r>
        <w:rPr>
          <w:rFonts w:hint="eastAsia"/>
          <w:rtl/>
          <w:lang w:eastAsia="en-US"/>
        </w:rPr>
        <w:t>וה</w:t>
      </w:r>
      <w:r>
        <w:rPr>
          <w:rtl/>
          <w:lang w:eastAsia="en-US"/>
        </w:rPr>
        <w:t xml:space="preserve"> </w:t>
      </w:r>
      <w:r>
        <w:rPr>
          <w:rFonts w:hint="eastAsia"/>
          <w:rtl/>
          <w:lang w:eastAsia="en-US"/>
        </w:rPr>
        <w:t>אות</w:t>
      </w:r>
      <w:r>
        <w:rPr>
          <w:rFonts w:hint="cs"/>
          <w:rtl/>
          <w:lang w:eastAsia="en-US"/>
        </w:rPr>
        <w:t>ם</w:t>
      </w:r>
      <w:r>
        <w:rPr>
          <w:rtl/>
          <w:lang w:eastAsia="en-US"/>
        </w:rPr>
        <w:t xml:space="preserve"> </w:t>
      </w:r>
      <w:r>
        <w:rPr>
          <w:rFonts w:hint="eastAsia"/>
          <w:rtl/>
          <w:lang w:eastAsia="en-US"/>
        </w:rPr>
        <w:t>על</w:t>
      </w:r>
      <w:r>
        <w:rPr>
          <w:rtl/>
          <w:lang w:eastAsia="en-US"/>
        </w:rPr>
        <w:t xml:space="preserve"> </w:t>
      </w:r>
      <w:r>
        <w:rPr>
          <w:rFonts w:hint="eastAsia"/>
          <w:rtl/>
          <w:lang w:eastAsia="en-US"/>
        </w:rPr>
        <w:t>המחלוקת</w:t>
      </w:r>
      <w:r>
        <w:rPr>
          <w:rFonts w:hint="cs"/>
          <w:rtl/>
          <w:lang w:eastAsia="en-US"/>
        </w:rPr>
        <w:t>.</w:t>
      </w:r>
      <w:r>
        <w:rPr>
          <w:rStyle w:val="a5"/>
          <w:rtl/>
          <w:lang w:eastAsia="en-US"/>
        </w:rPr>
        <w:footnoteReference w:id="2"/>
      </w:r>
      <w:r>
        <w:rPr>
          <w:rFonts w:hint="cs"/>
          <w:rtl/>
          <w:lang w:eastAsia="en-US"/>
        </w:rPr>
        <w:t xml:space="preserve"> אמר להם: </w:t>
      </w:r>
      <w:r>
        <w:rPr>
          <w:rFonts w:hint="eastAsia"/>
          <w:rtl/>
          <w:lang w:eastAsia="en-US"/>
        </w:rPr>
        <w:t>תהיו</w:t>
      </w:r>
      <w:r>
        <w:rPr>
          <w:rtl/>
          <w:lang w:eastAsia="en-US"/>
        </w:rPr>
        <w:t xml:space="preserve"> </w:t>
      </w:r>
      <w:r>
        <w:rPr>
          <w:rFonts w:hint="eastAsia"/>
          <w:rtl/>
          <w:lang w:eastAsia="en-US"/>
        </w:rPr>
        <w:t>כ</w:t>
      </w:r>
      <w:r>
        <w:rPr>
          <w:rFonts w:hint="cs"/>
          <w:rtl/>
          <w:lang w:eastAsia="en-US"/>
        </w:rPr>
        <w:t>ו</w:t>
      </w:r>
      <w:r>
        <w:rPr>
          <w:rFonts w:hint="eastAsia"/>
          <w:rtl/>
          <w:lang w:eastAsia="en-US"/>
        </w:rPr>
        <w:t>לכ</w:t>
      </w:r>
      <w:r>
        <w:rPr>
          <w:rFonts w:hint="cs"/>
          <w:rtl/>
          <w:lang w:eastAsia="en-US"/>
        </w:rPr>
        <w:t>ם</w:t>
      </w:r>
      <w:r>
        <w:rPr>
          <w:rtl/>
          <w:lang w:eastAsia="en-US"/>
        </w:rPr>
        <w:t xml:space="preserve"> </w:t>
      </w:r>
      <w:r>
        <w:rPr>
          <w:rFonts w:hint="eastAsia"/>
          <w:rtl/>
          <w:lang w:eastAsia="en-US"/>
        </w:rPr>
        <w:t>אסיפה</w:t>
      </w:r>
      <w:r>
        <w:rPr>
          <w:rtl/>
          <w:lang w:eastAsia="en-US"/>
        </w:rPr>
        <w:t xml:space="preserve"> </w:t>
      </w:r>
      <w:r>
        <w:rPr>
          <w:rFonts w:hint="eastAsia"/>
          <w:rtl/>
          <w:lang w:eastAsia="en-US"/>
        </w:rPr>
        <w:t>אחת</w:t>
      </w:r>
      <w:r>
        <w:rPr>
          <w:rFonts w:hint="cs"/>
          <w:rtl/>
          <w:lang w:eastAsia="en-US"/>
        </w:rPr>
        <w:t>. זהו שכתוב: "</w:t>
      </w:r>
      <w:r>
        <w:rPr>
          <w:rFonts w:hint="eastAsia"/>
          <w:rtl/>
          <w:lang w:eastAsia="en-US"/>
        </w:rPr>
        <w:t>ואתה</w:t>
      </w:r>
      <w:r>
        <w:rPr>
          <w:rtl/>
          <w:lang w:eastAsia="en-US"/>
        </w:rPr>
        <w:t xml:space="preserve"> </w:t>
      </w:r>
      <w:r>
        <w:rPr>
          <w:rFonts w:hint="eastAsia"/>
          <w:rtl/>
          <w:lang w:eastAsia="en-US"/>
        </w:rPr>
        <w:t>בן</w:t>
      </w:r>
      <w:r>
        <w:rPr>
          <w:rtl/>
          <w:lang w:eastAsia="en-US"/>
        </w:rPr>
        <w:t xml:space="preserve"> </w:t>
      </w:r>
      <w:r>
        <w:rPr>
          <w:rFonts w:hint="eastAsia"/>
          <w:rtl/>
          <w:lang w:eastAsia="en-US"/>
        </w:rPr>
        <w:t>אדם</w:t>
      </w:r>
      <w:r>
        <w:rPr>
          <w:rtl/>
          <w:lang w:eastAsia="en-US"/>
        </w:rPr>
        <w:t xml:space="preserve"> </w:t>
      </w:r>
      <w:r>
        <w:rPr>
          <w:rFonts w:hint="eastAsia"/>
          <w:rtl/>
          <w:lang w:eastAsia="en-US"/>
        </w:rPr>
        <w:t>קח</w:t>
      </w:r>
      <w:r>
        <w:rPr>
          <w:rtl/>
          <w:lang w:eastAsia="en-US"/>
        </w:rPr>
        <w:t xml:space="preserve"> </w:t>
      </w:r>
      <w:r>
        <w:rPr>
          <w:rFonts w:hint="eastAsia"/>
          <w:rtl/>
          <w:lang w:eastAsia="en-US"/>
        </w:rPr>
        <w:t>לך</w:t>
      </w:r>
      <w:r>
        <w:rPr>
          <w:rtl/>
          <w:lang w:eastAsia="en-US"/>
        </w:rPr>
        <w:t xml:space="preserve"> </w:t>
      </w:r>
      <w:r>
        <w:rPr>
          <w:rFonts w:hint="eastAsia"/>
          <w:rtl/>
          <w:lang w:eastAsia="en-US"/>
        </w:rPr>
        <w:t>עץ</w:t>
      </w:r>
      <w:r>
        <w:rPr>
          <w:rtl/>
          <w:lang w:eastAsia="en-US"/>
        </w:rPr>
        <w:t xml:space="preserve"> </w:t>
      </w:r>
      <w:r>
        <w:rPr>
          <w:rFonts w:hint="eastAsia"/>
          <w:rtl/>
          <w:lang w:eastAsia="en-US"/>
        </w:rPr>
        <w:t>אחד</w:t>
      </w:r>
      <w:r>
        <w:rPr>
          <w:rtl/>
          <w:lang w:eastAsia="en-US"/>
        </w:rPr>
        <w:t xml:space="preserve"> </w:t>
      </w:r>
      <w:r>
        <w:rPr>
          <w:rFonts w:hint="eastAsia"/>
          <w:rtl/>
          <w:lang w:eastAsia="en-US"/>
        </w:rPr>
        <w:t>וכתוב</w:t>
      </w:r>
      <w:r>
        <w:rPr>
          <w:rtl/>
          <w:lang w:eastAsia="en-US"/>
        </w:rPr>
        <w:t xml:space="preserve"> </w:t>
      </w:r>
      <w:r>
        <w:rPr>
          <w:rFonts w:hint="eastAsia"/>
          <w:rtl/>
          <w:lang w:eastAsia="en-US"/>
        </w:rPr>
        <w:t>עליו</w:t>
      </w:r>
      <w:r>
        <w:rPr>
          <w:rtl/>
          <w:lang w:eastAsia="en-US"/>
        </w:rPr>
        <w:t xml:space="preserve"> </w:t>
      </w:r>
      <w:r>
        <w:rPr>
          <w:rFonts w:hint="cs"/>
          <w:rtl/>
          <w:lang w:eastAsia="en-US"/>
        </w:rPr>
        <w:t>ליהודה ו</w:t>
      </w:r>
      <w:r>
        <w:rPr>
          <w:rFonts w:hint="eastAsia"/>
          <w:rtl/>
          <w:lang w:eastAsia="en-US"/>
        </w:rPr>
        <w:t>לבני</w:t>
      </w:r>
      <w:r>
        <w:rPr>
          <w:rtl/>
          <w:lang w:eastAsia="en-US"/>
        </w:rPr>
        <w:t xml:space="preserve"> </w:t>
      </w:r>
      <w:r>
        <w:rPr>
          <w:rFonts w:hint="eastAsia"/>
          <w:rtl/>
          <w:lang w:eastAsia="en-US"/>
        </w:rPr>
        <w:t>ישראל</w:t>
      </w:r>
      <w:r>
        <w:rPr>
          <w:rtl/>
          <w:lang w:eastAsia="en-US"/>
        </w:rPr>
        <w:t xml:space="preserve"> </w:t>
      </w:r>
      <w:r>
        <w:rPr>
          <w:rFonts w:hint="cs"/>
          <w:rtl/>
          <w:lang w:eastAsia="en-US"/>
        </w:rPr>
        <w:t xml:space="preserve">חבריו" </w:t>
      </w:r>
      <w:r>
        <w:rPr>
          <w:rtl/>
          <w:lang w:eastAsia="en-US"/>
        </w:rPr>
        <w:t>(</w:t>
      </w:r>
      <w:r>
        <w:rPr>
          <w:rFonts w:hint="eastAsia"/>
          <w:rtl/>
          <w:lang w:eastAsia="en-US"/>
        </w:rPr>
        <w:t>יחזקאל</w:t>
      </w:r>
      <w:r>
        <w:rPr>
          <w:rtl/>
          <w:lang w:eastAsia="en-US"/>
        </w:rPr>
        <w:t xml:space="preserve"> </w:t>
      </w:r>
      <w:r>
        <w:rPr>
          <w:rFonts w:hint="eastAsia"/>
          <w:rtl/>
          <w:lang w:eastAsia="en-US"/>
        </w:rPr>
        <w:t>לז</w:t>
      </w:r>
      <w:r>
        <w:rPr>
          <w:rFonts w:hint="cs"/>
          <w:rtl/>
          <w:lang w:eastAsia="en-US"/>
        </w:rPr>
        <w:t xml:space="preserve"> טז</w:t>
      </w:r>
      <w:r>
        <w:rPr>
          <w:rtl/>
          <w:lang w:eastAsia="en-US"/>
        </w:rPr>
        <w:t xml:space="preserve">) </w:t>
      </w:r>
      <w:r>
        <w:rPr>
          <w:rFonts w:hint="cs"/>
          <w:rtl/>
          <w:lang w:eastAsia="en-US"/>
        </w:rPr>
        <w:t xml:space="preserve">- </w:t>
      </w:r>
      <w:r>
        <w:rPr>
          <w:rFonts w:hint="eastAsia"/>
          <w:rtl/>
          <w:lang w:eastAsia="en-US"/>
        </w:rPr>
        <w:t>חברו</w:t>
      </w:r>
      <w:r>
        <w:rPr>
          <w:rtl/>
          <w:lang w:eastAsia="en-US"/>
        </w:rPr>
        <w:t xml:space="preserve"> </w:t>
      </w:r>
      <w:r>
        <w:rPr>
          <w:rFonts w:hint="eastAsia"/>
          <w:rtl/>
          <w:lang w:eastAsia="en-US"/>
        </w:rPr>
        <w:t>כתיב</w:t>
      </w:r>
      <w:r>
        <w:rPr>
          <w:rFonts w:hint="cs"/>
          <w:rtl/>
          <w:lang w:eastAsia="en-US"/>
        </w:rPr>
        <w:t>,</w:t>
      </w:r>
      <w:r>
        <w:rPr>
          <w:rtl/>
          <w:lang w:eastAsia="en-US"/>
        </w:rPr>
        <w:t xml:space="preserve"> </w:t>
      </w:r>
      <w:r>
        <w:rPr>
          <w:rFonts w:hint="eastAsia"/>
          <w:rtl/>
          <w:lang w:eastAsia="en-US"/>
        </w:rPr>
        <w:t>נעשו</w:t>
      </w:r>
      <w:r>
        <w:rPr>
          <w:rtl/>
          <w:lang w:eastAsia="en-US"/>
        </w:rPr>
        <w:t xml:space="preserve"> </w:t>
      </w:r>
      <w:r w:rsidRPr="00CC7562">
        <w:rPr>
          <w:rFonts w:hint="eastAsia"/>
          <w:rtl/>
          <w:lang w:eastAsia="en-US"/>
        </w:rPr>
        <w:t>בני</w:t>
      </w:r>
      <w:r w:rsidRPr="00CC7562">
        <w:rPr>
          <w:rtl/>
          <w:lang w:eastAsia="en-US"/>
        </w:rPr>
        <w:t xml:space="preserve"> </w:t>
      </w:r>
      <w:r w:rsidRPr="00CC7562">
        <w:rPr>
          <w:rFonts w:hint="eastAsia"/>
          <w:rtl/>
          <w:lang w:eastAsia="en-US"/>
        </w:rPr>
        <w:t>ישראל</w:t>
      </w:r>
      <w:r w:rsidRPr="00CC7562">
        <w:rPr>
          <w:rtl/>
          <w:lang w:eastAsia="en-US"/>
        </w:rPr>
        <w:t xml:space="preserve"> </w:t>
      </w:r>
      <w:r w:rsidRPr="00CC7562">
        <w:rPr>
          <w:rFonts w:hint="eastAsia"/>
          <w:rtl/>
          <w:lang w:eastAsia="en-US"/>
        </w:rPr>
        <w:t>אגודה</w:t>
      </w:r>
      <w:r w:rsidRPr="00CC7562">
        <w:rPr>
          <w:rtl/>
          <w:lang w:eastAsia="en-US"/>
        </w:rPr>
        <w:t xml:space="preserve"> </w:t>
      </w:r>
      <w:r w:rsidRPr="00CC7562">
        <w:rPr>
          <w:rFonts w:hint="eastAsia"/>
          <w:rtl/>
          <w:lang w:eastAsia="en-US"/>
        </w:rPr>
        <w:t>אחת</w:t>
      </w:r>
      <w:r w:rsidRPr="00CC7562">
        <w:rPr>
          <w:rtl/>
          <w:lang w:eastAsia="en-US"/>
        </w:rPr>
        <w:t xml:space="preserve">, </w:t>
      </w:r>
      <w:r w:rsidRPr="00CC7562">
        <w:rPr>
          <w:rFonts w:hint="eastAsia"/>
          <w:rtl/>
          <w:lang w:eastAsia="en-US"/>
        </w:rPr>
        <w:t>התקינו</w:t>
      </w:r>
      <w:r w:rsidRPr="00CC7562">
        <w:rPr>
          <w:rtl/>
          <w:lang w:eastAsia="en-US"/>
        </w:rPr>
        <w:t xml:space="preserve"> </w:t>
      </w:r>
      <w:r w:rsidRPr="00CC7562">
        <w:rPr>
          <w:rFonts w:hint="eastAsia"/>
          <w:rtl/>
          <w:lang w:eastAsia="en-US"/>
        </w:rPr>
        <w:t>עצמכם</w:t>
      </w:r>
      <w:r w:rsidRPr="00CC7562">
        <w:rPr>
          <w:rtl/>
          <w:lang w:eastAsia="en-US"/>
        </w:rPr>
        <w:t xml:space="preserve"> </w:t>
      </w:r>
      <w:r w:rsidRPr="00CC7562">
        <w:rPr>
          <w:rFonts w:hint="eastAsia"/>
          <w:rtl/>
          <w:lang w:eastAsia="en-US"/>
        </w:rPr>
        <w:t>לגאולה</w:t>
      </w:r>
      <w:r w:rsidRPr="00CC7562">
        <w:rPr>
          <w:rFonts w:hint="cs"/>
          <w:rtl/>
          <w:lang w:eastAsia="en-US"/>
        </w:rPr>
        <w:t>.</w:t>
      </w:r>
      <w:r w:rsidRPr="00CC7562">
        <w:rPr>
          <w:rStyle w:val="a5"/>
          <w:rtl/>
          <w:lang w:eastAsia="en-US"/>
        </w:rPr>
        <w:footnoteReference w:id="3"/>
      </w:r>
      <w:r w:rsidRPr="00CC7562">
        <w:rPr>
          <w:rtl/>
          <w:lang w:eastAsia="en-US"/>
        </w:rPr>
        <w:t xml:space="preserve"> </w:t>
      </w:r>
    </w:p>
    <w:p w:rsidR="008319D9" w:rsidRPr="00CC7562" w:rsidRDefault="008319D9" w:rsidP="008319D9">
      <w:pPr>
        <w:pStyle w:val="ab"/>
        <w:rPr>
          <w:rFonts w:hint="cs"/>
          <w:rtl/>
        </w:rPr>
      </w:pPr>
      <w:r>
        <w:rPr>
          <w:rFonts w:hint="cs"/>
          <w:rtl/>
        </w:rPr>
        <w:t>שם, סימן ג</w:t>
      </w:r>
      <w:r w:rsidR="00B03A8C">
        <w:rPr>
          <w:rFonts w:hint="cs"/>
          <w:rtl/>
        </w:rPr>
        <w:t xml:space="preserve"> </w:t>
      </w:r>
      <w:r w:rsidR="00B03A8C">
        <w:rPr>
          <w:rtl/>
        </w:rPr>
        <w:t>–</w:t>
      </w:r>
      <w:r w:rsidR="00B03A8C">
        <w:rPr>
          <w:rFonts w:hint="cs"/>
          <w:rtl/>
        </w:rPr>
        <w:t xml:space="preserve"> טעם נוסף לשמע ישראל</w:t>
      </w:r>
    </w:p>
    <w:p w:rsidR="008319D9" w:rsidRDefault="008319D9" w:rsidP="008319D9">
      <w:pPr>
        <w:pStyle w:val="ac"/>
        <w:rPr>
          <w:rtl/>
        </w:rPr>
      </w:pPr>
      <w:r>
        <w:rPr>
          <w:rtl/>
        </w:rPr>
        <w:t>"הקבצו ושמעו בני יעקב ושמעו אל ישראל אביכם" - מכאן זכו ישראל לקריאת שמע. בשעה שהיה יעקב אבינו נפטר מן העולם קרא לשנים עשר בניו, אמר להם: שמעו אל ישראל שבשמים אביכם</w:t>
      </w:r>
      <w:r>
        <w:rPr>
          <w:rFonts w:hint="cs"/>
          <w:rtl/>
        </w:rPr>
        <w:t>.</w:t>
      </w:r>
      <w:r>
        <w:rPr>
          <w:rStyle w:val="a5"/>
          <w:rtl/>
        </w:rPr>
        <w:footnoteReference w:id="4"/>
      </w:r>
      <w:r>
        <w:rPr>
          <w:rtl/>
        </w:rPr>
        <w:t xml:space="preserve"> שמא יש בלבבכם מחלוקת על הקב"ה? אמרו לו: "שמע ישראל" אבינו. כשם שאין בלבך מחלוקת על הקב"ה, כך אין בלבנו מחלוקת, אלא</w:t>
      </w:r>
      <w:r>
        <w:rPr>
          <w:rFonts w:hint="cs"/>
          <w:rtl/>
        </w:rPr>
        <w:t>:</w:t>
      </w:r>
      <w:r>
        <w:rPr>
          <w:rtl/>
        </w:rPr>
        <w:t xml:space="preserve"> "ה' אל</w:t>
      </w:r>
      <w:r>
        <w:rPr>
          <w:rFonts w:hint="cs"/>
          <w:rtl/>
        </w:rPr>
        <w:t>ו</w:t>
      </w:r>
      <w:r>
        <w:rPr>
          <w:rtl/>
        </w:rPr>
        <w:t>הינו ה' אחד". אף הוא פירש בשפתיו ואמר</w:t>
      </w:r>
      <w:r>
        <w:rPr>
          <w:rFonts w:hint="cs"/>
          <w:rtl/>
        </w:rPr>
        <w:t>: "</w:t>
      </w:r>
      <w:r>
        <w:rPr>
          <w:rtl/>
        </w:rPr>
        <w:t>ברוך שם כבוד מלכותו לעולם ועד</w:t>
      </w:r>
      <w:r>
        <w:rPr>
          <w:rFonts w:hint="cs"/>
          <w:rtl/>
        </w:rPr>
        <w:t>".</w:t>
      </w:r>
      <w:r>
        <w:rPr>
          <w:rtl/>
        </w:rPr>
        <w:t xml:space="preserve"> רבי ברכיה ורבי חלבו בשם רבי שמואל: זהו שישראל משכימים ומעריבים בכל יום ואומרים: "שמע ישראל" אבינו ממערת המכפלה, אותו דבר שצוותנו עדיין הוא נוהג בנו - "ה' אל</w:t>
      </w:r>
      <w:r>
        <w:rPr>
          <w:rFonts w:hint="cs"/>
          <w:rtl/>
        </w:rPr>
        <w:t>ו</w:t>
      </w:r>
      <w:r>
        <w:rPr>
          <w:rtl/>
        </w:rPr>
        <w:t>הינו ה' אחד".</w:t>
      </w:r>
      <w:r>
        <w:rPr>
          <w:rStyle w:val="a5"/>
          <w:rtl/>
        </w:rPr>
        <w:footnoteReference w:id="5"/>
      </w:r>
    </w:p>
    <w:p w:rsidR="000A6B42" w:rsidRDefault="000A6B42" w:rsidP="000A6B42">
      <w:pPr>
        <w:pStyle w:val="ab"/>
        <w:rPr>
          <w:rtl/>
          <w:lang w:eastAsia="en-US"/>
        </w:rPr>
      </w:pPr>
      <w:r>
        <w:rPr>
          <w:rtl/>
          <w:lang w:eastAsia="en-US"/>
        </w:rPr>
        <w:t>בראשית רבה</w:t>
      </w:r>
      <w:r>
        <w:rPr>
          <w:rFonts w:hint="cs"/>
          <w:rtl/>
          <w:lang w:eastAsia="en-US"/>
        </w:rPr>
        <w:t xml:space="preserve"> עט ח</w:t>
      </w:r>
      <w:r>
        <w:rPr>
          <w:rtl/>
          <w:lang w:eastAsia="en-US"/>
        </w:rPr>
        <w:t xml:space="preserve"> פרשת וישלח</w:t>
      </w:r>
      <w:r>
        <w:rPr>
          <w:rFonts w:hint="cs"/>
          <w:rtl/>
          <w:lang w:eastAsia="en-US"/>
        </w:rPr>
        <w:t xml:space="preserve"> </w:t>
      </w:r>
      <w:r>
        <w:rPr>
          <w:rtl/>
          <w:lang w:eastAsia="en-US"/>
        </w:rPr>
        <w:t>–</w:t>
      </w:r>
      <w:r>
        <w:rPr>
          <w:rFonts w:hint="cs"/>
          <w:rtl/>
          <w:lang w:eastAsia="en-US"/>
        </w:rPr>
        <w:t xml:space="preserve"> ביקורת על יעקב?</w:t>
      </w:r>
    </w:p>
    <w:p w:rsidR="000A6B42" w:rsidRDefault="000A6B42" w:rsidP="000A6B42">
      <w:pPr>
        <w:pStyle w:val="ac"/>
        <w:rPr>
          <w:rtl/>
        </w:rPr>
      </w:pPr>
      <w:r>
        <w:rPr>
          <w:rFonts w:hint="cs"/>
          <w:rtl/>
          <w:lang w:eastAsia="en-US"/>
        </w:rPr>
        <w:t>"</w:t>
      </w:r>
      <w:r>
        <w:rPr>
          <w:rtl/>
          <w:lang w:eastAsia="en-US"/>
        </w:rPr>
        <w:t>ויצב שם מזבח ויקרא לו אל</w:t>
      </w:r>
      <w:r>
        <w:rPr>
          <w:rFonts w:hint="cs"/>
          <w:rtl/>
          <w:lang w:eastAsia="en-US"/>
        </w:rPr>
        <w:t xml:space="preserve"> אלוהי ישראל" (בראשית ל</w:t>
      </w:r>
      <w:r w:rsidR="005A7396">
        <w:rPr>
          <w:rFonts w:hint="cs"/>
          <w:rtl/>
          <w:lang w:eastAsia="en-US"/>
        </w:rPr>
        <w:t>ג</w:t>
      </w:r>
      <w:r>
        <w:rPr>
          <w:rFonts w:hint="cs"/>
          <w:rtl/>
          <w:lang w:eastAsia="en-US"/>
        </w:rPr>
        <w:t xml:space="preserve"> כ) </w:t>
      </w:r>
      <w:r>
        <w:rPr>
          <w:rtl/>
          <w:lang w:eastAsia="en-US"/>
        </w:rPr>
        <w:t>–</w:t>
      </w:r>
      <w:r>
        <w:rPr>
          <w:rFonts w:hint="cs"/>
          <w:rtl/>
          <w:lang w:eastAsia="en-US"/>
        </w:rPr>
        <w:t xml:space="preserve"> </w:t>
      </w:r>
      <w:r>
        <w:rPr>
          <w:rtl/>
          <w:lang w:eastAsia="en-US"/>
        </w:rPr>
        <w:t>א</w:t>
      </w:r>
      <w:r>
        <w:rPr>
          <w:rFonts w:hint="cs"/>
          <w:rtl/>
          <w:lang w:eastAsia="en-US"/>
        </w:rPr>
        <w:t xml:space="preserve">מר ריש לקיש: אמר לו: </w:t>
      </w:r>
      <w:r>
        <w:rPr>
          <w:rtl/>
          <w:lang w:eastAsia="en-US"/>
        </w:rPr>
        <w:t>אתה אלוה בעליונים ואני אלוה בתחתונים</w:t>
      </w:r>
      <w:r>
        <w:rPr>
          <w:rFonts w:hint="cs"/>
          <w:rtl/>
          <w:lang w:eastAsia="en-US"/>
        </w:rPr>
        <w:t>.</w:t>
      </w:r>
      <w:r>
        <w:rPr>
          <w:rtl/>
          <w:lang w:eastAsia="en-US"/>
        </w:rPr>
        <w:t xml:space="preserve"> ר' הונא בשם ריש לקיש אמר</w:t>
      </w:r>
      <w:r>
        <w:rPr>
          <w:rFonts w:hint="cs"/>
          <w:rtl/>
          <w:lang w:eastAsia="en-US"/>
        </w:rPr>
        <w:t>:</w:t>
      </w:r>
      <w:r>
        <w:rPr>
          <w:rtl/>
          <w:lang w:eastAsia="en-US"/>
        </w:rPr>
        <w:t xml:space="preserve"> אפילו חזן הכנסת אינו נוטל שררה לעצמו ואתה היית </w:t>
      </w:r>
      <w:r>
        <w:rPr>
          <w:rtl/>
          <w:lang w:eastAsia="en-US"/>
        </w:rPr>
        <w:lastRenderedPageBreak/>
        <w:t>נוטל שררה לעצמך</w:t>
      </w:r>
      <w:r>
        <w:rPr>
          <w:rFonts w:hint="cs"/>
          <w:rtl/>
          <w:lang w:eastAsia="en-US"/>
        </w:rPr>
        <w:t>!</w:t>
      </w:r>
      <w:r>
        <w:rPr>
          <w:rtl/>
          <w:lang w:eastAsia="en-US"/>
        </w:rPr>
        <w:t xml:space="preserve"> מחר בתך יוצאה ומתענה, </w:t>
      </w:r>
      <w:r>
        <w:rPr>
          <w:rFonts w:hint="cs"/>
          <w:rtl/>
          <w:lang w:eastAsia="en-US"/>
        </w:rPr>
        <w:t>זהו שכתוב: "</w:t>
      </w:r>
      <w:r>
        <w:rPr>
          <w:rtl/>
          <w:lang w:eastAsia="en-US"/>
        </w:rPr>
        <w:t>ותצא דינה בת לאה</w:t>
      </w:r>
      <w:r>
        <w:rPr>
          <w:rFonts w:hint="cs"/>
          <w:rtl/>
          <w:lang w:eastAsia="en-US"/>
        </w:rPr>
        <w:t xml:space="preserve"> אשר ילדה ליעקב" (בראשית לד א)</w:t>
      </w:r>
      <w:r>
        <w:rPr>
          <w:rtl/>
          <w:lang w:eastAsia="en-US"/>
        </w:rPr>
        <w:t>.</w:t>
      </w:r>
      <w:r w:rsidR="007F0D48">
        <w:rPr>
          <w:rStyle w:val="a5"/>
          <w:rtl/>
          <w:lang w:eastAsia="en-US"/>
        </w:rPr>
        <w:footnoteReference w:id="6"/>
      </w:r>
    </w:p>
    <w:p w:rsidR="00C43619" w:rsidRPr="00046014" w:rsidRDefault="00C43619" w:rsidP="00C43619">
      <w:pPr>
        <w:pStyle w:val="ab"/>
        <w:rPr>
          <w:rFonts w:hint="cs"/>
          <w:rtl/>
        </w:rPr>
      </w:pPr>
      <w:r w:rsidRPr="00046014">
        <w:rPr>
          <w:rFonts w:hint="cs"/>
          <w:rtl/>
        </w:rPr>
        <w:t xml:space="preserve">ספרי דברים פיסקא לא </w:t>
      </w:r>
      <w:r w:rsidR="00967E90">
        <w:rPr>
          <w:rtl/>
        </w:rPr>
        <w:t>–</w:t>
      </w:r>
      <w:r w:rsidR="00967E90">
        <w:rPr>
          <w:rFonts w:hint="cs"/>
          <w:rtl/>
        </w:rPr>
        <w:t xml:space="preserve"> במה זכה יעקב</w:t>
      </w:r>
    </w:p>
    <w:p w:rsidR="00DA18A4" w:rsidRDefault="002A0C9D" w:rsidP="00DA18A4">
      <w:pPr>
        <w:pStyle w:val="ac"/>
        <w:rPr>
          <w:rFonts w:hint="cs"/>
          <w:rtl/>
          <w:lang w:eastAsia="en-US"/>
        </w:rPr>
      </w:pPr>
      <w:r>
        <w:rPr>
          <w:rFonts w:hint="cs"/>
          <w:rtl/>
          <w:lang w:eastAsia="en-US"/>
        </w:rPr>
        <w:t>"</w:t>
      </w:r>
      <w:r w:rsidR="00C43619" w:rsidRPr="00046014">
        <w:rPr>
          <w:rFonts w:hint="eastAsia"/>
          <w:rtl/>
          <w:lang w:eastAsia="en-US"/>
        </w:rPr>
        <w:t>שמע</w:t>
      </w:r>
      <w:r w:rsidR="00C43619" w:rsidRPr="00046014">
        <w:rPr>
          <w:rtl/>
          <w:lang w:eastAsia="en-US"/>
        </w:rPr>
        <w:t xml:space="preserve"> </w:t>
      </w:r>
      <w:r w:rsidR="00C43619" w:rsidRPr="00046014">
        <w:rPr>
          <w:rFonts w:hint="eastAsia"/>
          <w:rtl/>
          <w:lang w:eastAsia="en-US"/>
        </w:rPr>
        <w:t>ישראל</w:t>
      </w:r>
      <w:r w:rsidR="00C43619" w:rsidRPr="00046014">
        <w:rPr>
          <w:rtl/>
          <w:lang w:eastAsia="en-US"/>
        </w:rPr>
        <w:t xml:space="preserve"> </w:t>
      </w:r>
      <w:r w:rsidR="00C43619" w:rsidRPr="00046014">
        <w:rPr>
          <w:rFonts w:hint="eastAsia"/>
          <w:rtl/>
          <w:lang w:eastAsia="en-US"/>
        </w:rPr>
        <w:t>ה</w:t>
      </w:r>
      <w:r w:rsidR="00C43619" w:rsidRPr="00046014">
        <w:rPr>
          <w:rtl/>
          <w:lang w:eastAsia="en-US"/>
        </w:rPr>
        <w:t xml:space="preserve">' </w:t>
      </w:r>
      <w:r w:rsidR="00C43619" w:rsidRPr="00046014">
        <w:rPr>
          <w:rFonts w:hint="eastAsia"/>
          <w:rtl/>
          <w:lang w:eastAsia="en-US"/>
        </w:rPr>
        <w:t>אלהינו</w:t>
      </w:r>
      <w:r w:rsidR="00C43619" w:rsidRPr="00046014">
        <w:rPr>
          <w:rtl/>
          <w:lang w:eastAsia="en-US"/>
        </w:rPr>
        <w:t xml:space="preserve"> </w:t>
      </w:r>
      <w:r w:rsidR="00C43619" w:rsidRPr="00046014">
        <w:rPr>
          <w:rFonts w:hint="eastAsia"/>
          <w:rtl/>
          <w:lang w:eastAsia="en-US"/>
        </w:rPr>
        <w:t>ה</w:t>
      </w:r>
      <w:r w:rsidR="00C43619" w:rsidRPr="00046014">
        <w:rPr>
          <w:rtl/>
          <w:lang w:eastAsia="en-US"/>
        </w:rPr>
        <w:t xml:space="preserve">' </w:t>
      </w:r>
      <w:r w:rsidR="00C43619" w:rsidRPr="00046014">
        <w:rPr>
          <w:rFonts w:hint="eastAsia"/>
          <w:rtl/>
          <w:lang w:eastAsia="en-US"/>
        </w:rPr>
        <w:t>אחד</w:t>
      </w:r>
      <w:r>
        <w:rPr>
          <w:rFonts w:hint="cs"/>
          <w:rtl/>
          <w:lang w:eastAsia="en-US"/>
        </w:rPr>
        <w:t>"</w:t>
      </w:r>
      <w:r w:rsidR="009F7E8C">
        <w:rPr>
          <w:rFonts w:hint="cs"/>
          <w:rtl/>
          <w:lang w:eastAsia="en-US"/>
        </w:rPr>
        <w:t xml:space="preserve"> - </w:t>
      </w:r>
      <w:r w:rsidR="00C43619" w:rsidRPr="00046014">
        <w:rPr>
          <w:rFonts w:hint="eastAsia"/>
          <w:rtl/>
          <w:lang w:eastAsia="en-US"/>
        </w:rPr>
        <w:t>למה</w:t>
      </w:r>
      <w:r w:rsidR="00C43619" w:rsidRPr="00046014">
        <w:rPr>
          <w:rtl/>
          <w:lang w:eastAsia="en-US"/>
        </w:rPr>
        <w:t xml:space="preserve"> </w:t>
      </w:r>
      <w:r w:rsidR="00C43619" w:rsidRPr="00046014">
        <w:rPr>
          <w:rFonts w:hint="eastAsia"/>
          <w:rtl/>
          <w:lang w:eastAsia="en-US"/>
        </w:rPr>
        <w:t>נאמר</w:t>
      </w:r>
      <w:r w:rsidR="009F7E8C">
        <w:rPr>
          <w:rFonts w:hint="cs"/>
          <w:rtl/>
          <w:lang w:eastAsia="en-US"/>
        </w:rPr>
        <w:t>?</w:t>
      </w:r>
      <w:r w:rsidR="00670E50">
        <w:rPr>
          <w:rStyle w:val="a5"/>
          <w:rtl/>
          <w:lang w:eastAsia="en-US"/>
        </w:rPr>
        <w:footnoteReference w:id="7"/>
      </w:r>
      <w:r w:rsidR="00C43619" w:rsidRPr="00046014">
        <w:rPr>
          <w:rtl/>
          <w:lang w:eastAsia="en-US"/>
        </w:rPr>
        <w:t xml:space="preserve"> </w:t>
      </w:r>
      <w:r w:rsidR="00C43619" w:rsidRPr="00046014">
        <w:rPr>
          <w:rFonts w:hint="eastAsia"/>
          <w:rtl/>
          <w:lang w:eastAsia="en-US"/>
        </w:rPr>
        <w:t>לפי</w:t>
      </w:r>
      <w:r w:rsidR="00C43619" w:rsidRPr="00046014">
        <w:rPr>
          <w:rtl/>
          <w:lang w:eastAsia="en-US"/>
        </w:rPr>
        <w:t xml:space="preserve"> </w:t>
      </w:r>
      <w:r w:rsidR="00C43619" w:rsidRPr="00046014">
        <w:rPr>
          <w:rFonts w:hint="eastAsia"/>
          <w:rtl/>
          <w:lang w:eastAsia="en-US"/>
        </w:rPr>
        <w:t>שנאמר</w:t>
      </w:r>
      <w:r w:rsidR="00670E50">
        <w:rPr>
          <w:rFonts w:hint="cs"/>
          <w:rtl/>
          <w:lang w:eastAsia="en-US"/>
        </w:rPr>
        <w:t>: "</w:t>
      </w:r>
      <w:r w:rsidR="00C43619" w:rsidRPr="00046014">
        <w:rPr>
          <w:rFonts w:hint="eastAsia"/>
          <w:rtl/>
          <w:lang w:eastAsia="en-US"/>
        </w:rPr>
        <w:t>דבר</w:t>
      </w:r>
      <w:r w:rsidR="00C43619" w:rsidRPr="00046014">
        <w:rPr>
          <w:rtl/>
          <w:lang w:eastAsia="en-US"/>
        </w:rPr>
        <w:t xml:space="preserve"> </w:t>
      </w:r>
      <w:r w:rsidR="00C43619" w:rsidRPr="00046014">
        <w:rPr>
          <w:rFonts w:hint="eastAsia"/>
          <w:rtl/>
          <w:lang w:eastAsia="en-US"/>
        </w:rPr>
        <w:t>אל</w:t>
      </w:r>
      <w:r w:rsidR="00C43619" w:rsidRPr="00046014">
        <w:rPr>
          <w:rtl/>
          <w:lang w:eastAsia="en-US"/>
        </w:rPr>
        <w:t xml:space="preserve"> </w:t>
      </w:r>
      <w:smartTag w:uri="urn:schemas-microsoft-com:office:smarttags" w:element="PersonName">
        <w:smartTagPr>
          <w:attr w:name="ProductID" w:val="בני ישראל"/>
        </w:smartTagPr>
        <w:r w:rsidR="00C43619" w:rsidRPr="00046014">
          <w:rPr>
            <w:rFonts w:hint="eastAsia"/>
            <w:rtl/>
            <w:lang w:eastAsia="en-US"/>
          </w:rPr>
          <w:t>בני</w:t>
        </w:r>
        <w:r w:rsidR="00C43619" w:rsidRPr="00046014">
          <w:rPr>
            <w:rtl/>
            <w:lang w:eastAsia="en-US"/>
          </w:rPr>
          <w:t xml:space="preserve"> </w:t>
        </w:r>
        <w:r w:rsidR="00C43619" w:rsidRPr="00046014">
          <w:rPr>
            <w:rFonts w:hint="eastAsia"/>
            <w:rtl/>
            <w:lang w:eastAsia="en-US"/>
          </w:rPr>
          <w:t>ישראל</w:t>
        </w:r>
      </w:smartTag>
      <w:r w:rsidR="00670E50">
        <w:rPr>
          <w:rFonts w:hint="cs"/>
          <w:rtl/>
          <w:lang w:eastAsia="en-US"/>
        </w:rPr>
        <w:t>" (</w:t>
      </w:r>
      <w:r w:rsidR="00670E50" w:rsidRPr="00046014">
        <w:rPr>
          <w:rFonts w:hint="eastAsia"/>
          <w:rtl/>
          <w:lang w:eastAsia="en-US"/>
        </w:rPr>
        <w:t>שמות</w:t>
      </w:r>
      <w:r w:rsidR="00670E50" w:rsidRPr="00046014">
        <w:rPr>
          <w:rtl/>
          <w:lang w:eastAsia="en-US"/>
        </w:rPr>
        <w:t xml:space="preserve"> </w:t>
      </w:r>
      <w:r w:rsidR="00670E50" w:rsidRPr="00046014">
        <w:rPr>
          <w:rFonts w:hint="eastAsia"/>
          <w:rtl/>
          <w:lang w:eastAsia="en-US"/>
        </w:rPr>
        <w:t>כה</w:t>
      </w:r>
      <w:r w:rsidR="00670E50" w:rsidRPr="00046014">
        <w:rPr>
          <w:rtl/>
          <w:lang w:eastAsia="en-US"/>
        </w:rPr>
        <w:t xml:space="preserve"> </w:t>
      </w:r>
      <w:r w:rsidR="00670E50" w:rsidRPr="00046014">
        <w:rPr>
          <w:rFonts w:hint="eastAsia"/>
          <w:rtl/>
          <w:lang w:eastAsia="en-US"/>
        </w:rPr>
        <w:t>ב</w:t>
      </w:r>
      <w:r w:rsidR="00670E50">
        <w:rPr>
          <w:rFonts w:hint="cs"/>
          <w:rtl/>
          <w:lang w:eastAsia="en-US"/>
        </w:rPr>
        <w:t xml:space="preserve">), </w:t>
      </w:r>
      <w:r w:rsidR="00C43619" w:rsidRPr="00046014">
        <w:rPr>
          <w:rFonts w:hint="eastAsia"/>
          <w:rtl/>
          <w:lang w:eastAsia="en-US"/>
        </w:rPr>
        <w:t>דבר</w:t>
      </w:r>
      <w:r w:rsidR="00C43619" w:rsidRPr="00046014">
        <w:rPr>
          <w:rtl/>
          <w:lang w:eastAsia="en-US"/>
        </w:rPr>
        <w:t xml:space="preserve"> </w:t>
      </w:r>
      <w:r w:rsidR="00C43619" w:rsidRPr="00046014">
        <w:rPr>
          <w:rFonts w:hint="eastAsia"/>
          <w:rtl/>
          <w:lang w:eastAsia="en-US"/>
        </w:rPr>
        <w:t>אל</w:t>
      </w:r>
      <w:r w:rsidR="00C43619" w:rsidRPr="00046014">
        <w:rPr>
          <w:rtl/>
          <w:lang w:eastAsia="en-US"/>
        </w:rPr>
        <w:t xml:space="preserve"> </w:t>
      </w:r>
      <w:r w:rsidR="00C43619" w:rsidRPr="00046014">
        <w:rPr>
          <w:rFonts w:hint="eastAsia"/>
          <w:rtl/>
          <w:lang w:eastAsia="en-US"/>
        </w:rPr>
        <w:t>בני</w:t>
      </w:r>
      <w:r w:rsidR="00C43619" w:rsidRPr="00046014">
        <w:rPr>
          <w:rtl/>
          <w:lang w:eastAsia="en-US"/>
        </w:rPr>
        <w:t xml:space="preserve"> </w:t>
      </w:r>
      <w:r w:rsidR="00C43619" w:rsidRPr="00046014">
        <w:rPr>
          <w:rFonts w:hint="eastAsia"/>
          <w:rtl/>
          <w:lang w:eastAsia="en-US"/>
        </w:rPr>
        <w:t>אברהם</w:t>
      </w:r>
      <w:r w:rsidR="00C43619" w:rsidRPr="00046014">
        <w:rPr>
          <w:rtl/>
          <w:lang w:eastAsia="en-US"/>
        </w:rPr>
        <w:t xml:space="preserve"> </w:t>
      </w:r>
      <w:r w:rsidR="00C43619" w:rsidRPr="00046014">
        <w:rPr>
          <w:rFonts w:hint="eastAsia"/>
          <w:rtl/>
          <w:lang w:eastAsia="en-US"/>
        </w:rPr>
        <w:t>דבר</w:t>
      </w:r>
      <w:r w:rsidR="00C43619" w:rsidRPr="00046014">
        <w:rPr>
          <w:rtl/>
          <w:lang w:eastAsia="en-US"/>
        </w:rPr>
        <w:t xml:space="preserve"> </w:t>
      </w:r>
      <w:r w:rsidR="00C43619" w:rsidRPr="00046014">
        <w:rPr>
          <w:rFonts w:hint="eastAsia"/>
          <w:rtl/>
          <w:lang w:eastAsia="en-US"/>
        </w:rPr>
        <w:t>אל</w:t>
      </w:r>
      <w:r w:rsidR="00C43619" w:rsidRPr="00046014">
        <w:rPr>
          <w:rtl/>
          <w:lang w:eastAsia="en-US"/>
        </w:rPr>
        <w:t xml:space="preserve"> </w:t>
      </w:r>
      <w:smartTag w:uri="urn:schemas-microsoft-com:office:smarttags" w:element="PersonName">
        <w:smartTagPr>
          <w:attr w:name="ProductID" w:val="בני יצחק"/>
        </w:smartTagPr>
        <w:r w:rsidR="00C43619" w:rsidRPr="00046014">
          <w:rPr>
            <w:rFonts w:hint="eastAsia"/>
            <w:rtl/>
            <w:lang w:eastAsia="en-US"/>
          </w:rPr>
          <w:t>בני</w:t>
        </w:r>
        <w:r w:rsidR="00C43619" w:rsidRPr="00046014">
          <w:rPr>
            <w:rtl/>
            <w:lang w:eastAsia="en-US"/>
          </w:rPr>
          <w:t xml:space="preserve"> </w:t>
        </w:r>
        <w:r w:rsidR="00C43619" w:rsidRPr="00046014">
          <w:rPr>
            <w:rFonts w:hint="eastAsia"/>
            <w:rtl/>
            <w:lang w:eastAsia="en-US"/>
          </w:rPr>
          <w:t>יצחק</w:t>
        </w:r>
      </w:smartTag>
      <w:r w:rsidR="00C43619" w:rsidRPr="00046014">
        <w:rPr>
          <w:rtl/>
          <w:lang w:eastAsia="en-US"/>
        </w:rPr>
        <w:t xml:space="preserve"> </w:t>
      </w:r>
      <w:r w:rsidR="00967E90">
        <w:rPr>
          <w:rFonts w:hint="cs"/>
          <w:rtl/>
          <w:lang w:eastAsia="en-US"/>
        </w:rPr>
        <w:t xml:space="preserve">- </w:t>
      </w:r>
      <w:r w:rsidR="00C43619" w:rsidRPr="00046014">
        <w:rPr>
          <w:rFonts w:hint="eastAsia"/>
          <w:rtl/>
          <w:lang w:eastAsia="en-US"/>
        </w:rPr>
        <w:t>אין</w:t>
      </w:r>
      <w:r w:rsidR="00C43619" w:rsidRPr="00046014">
        <w:rPr>
          <w:rtl/>
          <w:lang w:eastAsia="en-US"/>
        </w:rPr>
        <w:t xml:space="preserve"> </w:t>
      </w:r>
      <w:r w:rsidR="00C43619" w:rsidRPr="00046014">
        <w:rPr>
          <w:rFonts w:hint="eastAsia"/>
          <w:rtl/>
          <w:lang w:eastAsia="en-US"/>
        </w:rPr>
        <w:t>כתוב</w:t>
      </w:r>
      <w:r w:rsidR="00C43619" w:rsidRPr="00046014">
        <w:rPr>
          <w:rtl/>
          <w:lang w:eastAsia="en-US"/>
        </w:rPr>
        <w:t xml:space="preserve"> </w:t>
      </w:r>
      <w:r w:rsidR="00C43619" w:rsidRPr="00046014">
        <w:rPr>
          <w:rFonts w:hint="eastAsia"/>
          <w:rtl/>
          <w:lang w:eastAsia="en-US"/>
        </w:rPr>
        <w:t>כאן</w:t>
      </w:r>
      <w:r w:rsidR="00670E50">
        <w:rPr>
          <w:rFonts w:hint="cs"/>
          <w:rtl/>
          <w:lang w:eastAsia="en-US"/>
        </w:rPr>
        <w:t>,</w:t>
      </w:r>
      <w:r w:rsidR="00C43619" w:rsidRPr="00046014">
        <w:rPr>
          <w:rtl/>
          <w:lang w:eastAsia="en-US"/>
        </w:rPr>
        <w:t xml:space="preserve"> </w:t>
      </w:r>
      <w:r w:rsidR="00C43619" w:rsidRPr="00046014">
        <w:rPr>
          <w:rFonts w:hint="eastAsia"/>
          <w:rtl/>
          <w:lang w:eastAsia="en-US"/>
        </w:rPr>
        <w:t>אלא</w:t>
      </w:r>
      <w:r w:rsidR="00967E90">
        <w:rPr>
          <w:rFonts w:hint="cs"/>
          <w:rtl/>
          <w:lang w:eastAsia="en-US"/>
        </w:rPr>
        <w:t>:</w:t>
      </w:r>
      <w:r w:rsidR="00C43619" w:rsidRPr="00046014">
        <w:rPr>
          <w:rtl/>
          <w:lang w:eastAsia="en-US"/>
        </w:rPr>
        <w:t xml:space="preserve"> </w:t>
      </w:r>
      <w:r w:rsidR="00967E90">
        <w:rPr>
          <w:rFonts w:hint="cs"/>
          <w:rtl/>
          <w:lang w:eastAsia="en-US"/>
        </w:rPr>
        <w:t>"</w:t>
      </w:r>
      <w:r w:rsidR="00C43619" w:rsidRPr="00046014">
        <w:rPr>
          <w:rFonts w:hint="eastAsia"/>
          <w:rtl/>
          <w:lang w:eastAsia="en-US"/>
        </w:rPr>
        <w:t>דבר</w:t>
      </w:r>
      <w:r w:rsidR="00C43619" w:rsidRPr="00046014">
        <w:rPr>
          <w:rtl/>
          <w:lang w:eastAsia="en-US"/>
        </w:rPr>
        <w:t xml:space="preserve"> </w:t>
      </w:r>
      <w:r w:rsidR="00C43619" w:rsidRPr="00046014">
        <w:rPr>
          <w:rFonts w:hint="eastAsia"/>
          <w:rtl/>
          <w:lang w:eastAsia="en-US"/>
        </w:rPr>
        <w:t>אל</w:t>
      </w:r>
      <w:r w:rsidR="00C43619" w:rsidRPr="00046014">
        <w:rPr>
          <w:rtl/>
          <w:lang w:eastAsia="en-US"/>
        </w:rPr>
        <w:t xml:space="preserve"> </w:t>
      </w:r>
      <w:r w:rsidR="00C43619" w:rsidRPr="00046014">
        <w:rPr>
          <w:rFonts w:hint="eastAsia"/>
          <w:rtl/>
          <w:lang w:eastAsia="en-US"/>
        </w:rPr>
        <w:t>בני</w:t>
      </w:r>
      <w:r w:rsidR="00C43619" w:rsidRPr="00046014">
        <w:rPr>
          <w:rtl/>
          <w:lang w:eastAsia="en-US"/>
        </w:rPr>
        <w:t xml:space="preserve"> </w:t>
      </w:r>
      <w:r w:rsidR="00C43619" w:rsidRPr="00046014">
        <w:rPr>
          <w:rFonts w:hint="eastAsia"/>
          <w:rtl/>
          <w:lang w:eastAsia="en-US"/>
        </w:rPr>
        <w:t>ישראל</w:t>
      </w:r>
      <w:r w:rsidR="00967E90">
        <w:rPr>
          <w:rFonts w:hint="cs"/>
          <w:rtl/>
          <w:lang w:eastAsia="en-US"/>
        </w:rPr>
        <w:t>"</w:t>
      </w:r>
      <w:r w:rsidR="00C43619" w:rsidRPr="00046014">
        <w:rPr>
          <w:rtl/>
          <w:lang w:eastAsia="en-US"/>
        </w:rPr>
        <w:t xml:space="preserve"> </w:t>
      </w:r>
      <w:r w:rsidR="00670E50">
        <w:rPr>
          <w:rFonts w:hint="cs"/>
          <w:rtl/>
          <w:lang w:eastAsia="en-US"/>
        </w:rPr>
        <w:t xml:space="preserve">- </w:t>
      </w:r>
      <w:r w:rsidR="00C43619" w:rsidRPr="00046014">
        <w:rPr>
          <w:rFonts w:hint="eastAsia"/>
          <w:rtl/>
          <w:lang w:eastAsia="en-US"/>
        </w:rPr>
        <w:t>זכה</w:t>
      </w:r>
      <w:r w:rsidR="00C43619" w:rsidRPr="00046014">
        <w:rPr>
          <w:rtl/>
          <w:lang w:eastAsia="en-US"/>
        </w:rPr>
        <w:t xml:space="preserve"> </w:t>
      </w:r>
      <w:r w:rsidR="00C43619" w:rsidRPr="00046014">
        <w:rPr>
          <w:rFonts w:hint="eastAsia"/>
          <w:rtl/>
          <w:lang w:eastAsia="en-US"/>
        </w:rPr>
        <w:t>אבינו</w:t>
      </w:r>
      <w:r w:rsidR="00C43619" w:rsidRPr="00046014">
        <w:rPr>
          <w:rtl/>
          <w:lang w:eastAsia="en-US"/>
        </w:rPr>
        <w:t xml:space="preserve"> </w:t>
      </w:r>
      <w:r w:rsidR="00C43619" w:rsidRPr="00046014">
        <w:rPr>
          <w:rFonts w:hint="eastAsia"/>
          <w:rtl/>
          <w:lang w:eastAsia="en-US"/>
        </w:rPr>
        <w:t>יעקב</w:t>
      </w:r>
      <w:r w:rsidR="00C43619" w:rsidRPr="00046014">
        <w:rPr>
          <w:rtl/>
          <w:lang w:eastAsia="en-US"/>
        </w:rPr>
        <w:t xml:space="preserve"> </w:t>
      </w:r>
      <w:r w:rsidR="00C43619" w:rsidRPr="00046014">
        <w:rPr>
          <w:rFonts w:hint="eastAsia"/>
          <w:rtl/>
          <w:lang w:eastAsia="en-US"/>
        </w:rPr>
        <w:t>שיאמר</w:t>
      </w:r>
      <w:r w:rsidR="00C43619" w:rsidRPr="00046014">
        <w:rPr>
          <w:rtl/>
          <w:lang w:eastAsia="en-US"/>
        </w:rPr>
        <w:t xml:space="preserve"> </w:t>
      </w:r>
      <w:r w:rsidR="00C43619" w:rsidRPr="00046014">
        <w:rPr>
          <w:rFonts w:hint="eastAsia"/>
          <w:rtl/>
          <w:lang w:eastAsia="en-US"/>
        </w:rPr>
        <w:t>דבור</w:t>
      </w:r>
      <w:r w:rsidR="00C43619" w:rsidRPr="00046014">
        <w:rPr>
          <w:rtl/>
          <w:lang w:eastAsia="en-US"/>
        </w:rPr>
        <w:t xml:space="preserve"> </w:t>
      </w:r>
      <w:r w:rsidR="00C43619" w:rsidRPr="00046014">
        <w:rPr>
          <w:rFonts w:hint="eastAsia"/>
          <w:rtl/>
          <w:lang w:eastAsia="en-US"/>
        </w:rPr>
        <w:t>לבניו</w:t>
      </w:r>
      <w:r w:rsidR="00670E50">
        <w:rPr>
          <w:rFonts w:hint="cs"/>
          <w:rtl/>
          <w:lang w:eastAsia="en-US"/>
        </w:rPr>
        <w:t>.</w:t>
      </w:r>
      <w:r w:rsidR="00670E50">
        <w:rPr>
          <w:rStyle w:val="a5"/>
          <w:rtl/>
          <w:lang w:eastAsia="en-US"/>
        </w:rPr>
        <w:footnoteReference w:id="8"/>
      </w:r>
      <w:r w:rsidR="00C43619" w:rsidRPr="00046014">
        <w:rPr>
          <w:rtl/>
          <w:lang w:eastAsia="en-US"/>
        </w:rPr>
        <w:t xml:space="preserve"> </w:t>
      </w:r>
      <w:r w:rsidR="00C43619" w:rsidRPr="00046014">
        <w:rPr>
          <w:rFonts w:hint="eastAsia"/>
          <w:rtl/>
          <w:lang w:eastAsia="en-US"/>
        </w:rPr>
        <w:t>לפי</w:t>
      </w:r>
      <w:r w:rsidR="00C43619" w:rsidRPr="00046014">
        <w:rPr>
          <w:rtl/>
          <w:lang w:eastAsia="en-US"/>
        </w:rPr>
        <w:t xml:space="preserve"> </w:t>
      </w:r>
      <w:r w:rsidR="00C43619" w:rsidRPr="00046014">
        <w:rPr>
          <w:rFonts w:hint="eastAsia"/>
          <w:rtl/>
          <w:lang w:eastAsia="en-US"/>
        </w:rPr>
        <w:t>שהיה</w:t>
      </w:r>
      <w:r w:rsidR="00C43619" w:rsidRPr="00046014">
        <w:rPr>
          <w:rtl/>
          <w:lang w:eastAsia="en-US"/>
        </w:rPr>
        <w:t xml:space="preserve"> </w:t>
      </w:r>
      <w:r w:rsidR="00C43619" w:rsidRPr="00046014">
        <w:rPr>
          <w:rFonts w:hint="eastAsia"/>
          <w:rtl/>
          <w:lang w:eastAsia="en-US"/>
        </w:rPr>
        <w:t>אבינו</w:t>
      </w:r>
      <w:r w:rsidR="00C43619" w:rsidRPr="007A465A">
        <w:rPr>
          <w:rtl/>
          <w:lang w:eastAsia="en-US"/>
        </w:rPr>
        <w:t xml:space="preserve"> </w:t>
      </w:r>
      <w:r w:rsidR="00C43619" w:rsidRPr="007A465A">
        <w:rPr>
          <w:rFonts w:hint="eastAsia"/>
          <w:rtl/>
          <w:lang w:eastAsia="en-US"/>
        </w:rPr>
        <w:t>יעקב</w:t>
      </w:r>
      <w:r w:rsidR="00C43619" w:rsidRPr="007A465A">
        <w:rPr>
          <w:rtl/>
          <w:lang w:eastAsia="en-US"/>
        </w:rPr>
        <w:t xml:space="preserve"> </w:t>
      </w:r>
      <w:r w:rsidR="00C43619" w:rsidRPr="007A465A">
        <w:rPr>
          <w:rFonts w:hint="eastAsia"/>
          <w:rtl/>
          <w:lang w:eastAsia="en-US"/>
        </w:rPr>
        <w:t>מפחד</w:t>
      </w:r>
      <w:r w:rsidR="00C43619" w:rsidRPr="007A465A">
        <w:rPr>
          <w:rtl/>
          <w:lang w:eastAsia="en-US"/>
        </w:rPr>
        <w:t xml:space="preserve"> </w:t>
      </w:r>
      <w:r w:rsidR="00C43619" w:rsidRPr="007A465A">
        <w:rPr>
          <w:rFonts w:hint="eastAsia"/>
          <w:rtl/>
          <w:lang w:eastAsia="en-US"/>
        </w:rPr>
        <w:t>כל</w:t>
      </w:r>
      <w:r w:rsidR="00C43619" w:rsidRPr="007A465A">
        <w:rPr>
          <w:rtl/>
          <w:lang w:eastAsia="en-US"/>
        </w:rPr>
        <w:t xml:space="preserve"> </w:t>
      </w:r>
      <w:r w:rsidR="00C43619" w:rsidRPr="007A465A">
        <w:rPr>
          <w:rFonts w:hint="eastAsia"/>
          <w:rtl/>
          <w:lang w:eastAsia="en-US"/>
        </w:rPr>
        <w:t>ימיו</w:t>
      </w:r>
      <w:r w:rsidR="00C43619" w:rsidRPr="007A465A">
        <w:rPr>
          <w:rtl/>
          <w:lang w:eastAsia="en-US"/>
        </w:rPr>
        <w:t xml:space="preserve"> </w:t>
      </w:r>
      <w:r w:rsidR="00C43619" w:rsidRPr="007A465A">
        <w:rPr>
          <w:rFonts w:hint="eastAsia"/>
          <w:rtl/>
          <w:lang w:eastAsia="en-US"/>
        </w:rPr>
        <w:t>ואומר</w:t>
      </w:r>
      <w:r w:rsidR="00DA18A4">
        <w:rPr>
          <w:rFonts w:hint="cs"/>
          <w:rtl/>
          <w:lang w:eastAsia="en-US"/>
        </w:rPr>
        <w:t>:</w:t>
      </w:r>
      <w:r w:rsidR="00C43619" w:rsidRPr="007A465A">
        <w:rPr>
          <w:rtl/>
          <w:lang w:eastAsia="en-US"/>
        </w:rPr>
        <w:t xml:space="preserve"> </w:t>
      </w:r>
      <w:r w:rsidR="00C43619" w:rsidRPr="007A465A">
        <w:rPr>
          <w:rFonts w:hint="eastAsia"/>
          <w:rtl/>
          <w:lang w:eastAsia="en-US"/>
        </w:rPr>
        <w:t>אוי</w:t>
      </w:r>
      <w:r w:rsidR="00C43619" w:rsidRPr="007A465A">
        <w:rPr>
          <w:rtl/>
          <w:lang w:eastAsia="en-US"/>
        </w:rPr>
        <w:t xml:space="preserve"> </w:t>
      </w:r>
      <w:r w:rsidR="00C43619" w:rsidRPr="007A465A">
        <w:rPr>
          <w:rFonts w:hint="eastAsia"/>
          <w:rtl/>
          <w:lang w:eastAsia="en-US"/>
        </w:rPr>
        <w:t>לי</w:t>
      </w:r>
      <w:r w:rsidR="00DA18A4">
        <w:rPr>
          <w:rFonts w:hint="cs"/>
          <w:rtl/>
          <w:lang w:eastAsia="en-US"/>
        </w:rPr>
        <w:t>,</w:t>
      </w:r>
      <w:r w:rsidR="00C43619" w:rsidRPr="007A465A">
        <w:rPr>
          <w:rtl/>
          <w:lang w:eastAsia="en-US"/>
        </w:rPr>
        <w:t xml:space="preserve"> </w:t>
      </w:r>
      <w:r w:rsidR="00C43619" w:rsidRPr="007A465A">
        <w:rPr>
          <w:rFonts w:hint="eastAsia"/>
          <w:rtl/>
          <w:lang w:eastAsia="en-US"/>
        </w:rPr>
        <w:t>שמא</w:t>
      </w:r>
      <w:r w:rsidR="00C43619" w:rsidRPr="007A465A">
        <w:rPr>
          <w:rtl/>
          <w:lang w:eastAsia="en-US"/>
        </w:rPr>
        <w:t xml:space="preserve"> </w:t>
      </w:r>
      <w:r w:rsidR="00C43619" w:rsidRPr="007A465A">
        <w:rPr>
          <w:rFonts w:hint="eastAsia"/>
          <w:rtl/>
          <w:lang w:eastAsia="en-US"/>
        </w:rPr>
        <w:t>תצא</w:t>
      </w:r>
      <w:r w:rsidR="00C43619" w:rsidRPr="007A465A">
        <w:rPr>
          <w:rtl/>
          <w:lang w:eastAsia="en-US"/>
        </w:rPr>
        <w:t xml:space="preserve"> </w:t>
      </w:r>
      <w:r w:rsidR="00C43619" w:rsidRPr="007A465A">
        <w:rPr>
          <w:rFonts w:hint="eastAsia"/>
          <w:rtl/>
          <w:lang w:eastAsia="en-US"/>
        </w:rPr>
        <w:t>ממני</w:t>
      </w:r>
      <w:r w:rsidR="00C43619" w:rsidRPr="007A465A">
        <w:rPr>
          <w:rtl/>
          <w:lang w:eastAsia="en-US"/>
        </w:rPr>
        <w:t xml:space="preserve"> </w:t>
      </w:r>
      <w:r w:rsidR="00C43619" w:rsidRPr="007A465A">
        <w:rPr>
          <w:rFonts w:hint="eastAsia"/>
          <w:rtl/>
          <w:lang w:eastAsia="en-US"/>
        </w:rPr>
        <w:t>פסולת</w:t>
      </w:r>
      <w:r w:rsidR="00C43619" w:rsidRPr="007A465A">
        <w:rPr>
          <w:rtl/>
          <w:lang w:eastAsia="en-US"/>
        </w:rPr>
        <w:t xml:space="preserve"> </w:t>
      </w:r>
      <w:r w:rsidR="00C43619" w:rsidRPr="007A465A">
        <w:rPr>
          <w:rFonts w:hint="eastAsia"/>
          <w:rtl/>
          <w:lang w:eastAsia="en-US"/>
        </w:rPr>
        <w:t>כדרך</w:t>
      </w:r>
      <w:r w:rsidR="00C43619" w:rsidRPr="007A465A">
        <w:rPr>
          <w:rtl/>
          <w:lang w:eastAsia="en-US"/>
        </w:rPr>
        <w:t xml:space="preserve"> </w:t>
      </w:r>
      <w:r w:rsidR="00C43619" w:rsidRPr="007A465A">
        <w:rPr>
          <w:rFonts w:hint="eastAsia"/>
          <w:rtl/>
          <w:lang w:eastAsia="en-US"/>
        </w:rPr>
        <w:t>שיצאת</w:t>
      </w:r>
      <w:r w:rsidR="00C43619" w:rsidRPr="007A465A">
        <w:rPr>
          <w:rtl/>
          <w:lang w:eastAsia="en-US"/>
        </w:rPr>
        <w:t xml:space="preserve"> </w:t>
      </w:r>
      <w:r w:rsidR="00C43619" w:rsidRPr="007A465A">
        <w:rPr>
          <w:rFonts w:hint="eastAsia"/>
          <w:rtl/>
          <w:lang w:eastAsia="en-US"/>
        </w:rPr>
        <w:t>מאבותי</w:t>
      </w:r>
      <w:r w:rsidR="00DA18A4">
        <w:rPr>
          <w:rFonts w:hint="cs"/>
          <w:rtl/>
          <w:lang w:eastAsia="en-US"/>
        </w:rPr>
        <w:t>.</w:t>
      </w:r>
      <w:r w:rsidR="00C43619" w:rsidRPr="007A465A">
        <w:rPr>
          <w:rtl/>
          <w:lang w:eastAsia="en-US"/>
        </w:rPr>
        <w:t xml:space="preserve"> </w:t>
      </w:r>
      <w:r w:rsidR="00C43619" w:rsidRPr="007A465A">
        <w:rPr>
          <w:rFonts w:hint="eastAsia"/>
          <w:rtl/>
          <w:lang w:eastAsia="en-US"/>
        </w:rPr>
        <w:t>אברהם</w:t>
      </w:r>
      <w:r w:rsidR="00C43619" w:rsidRPr="007A465A">
        <w:rPr>
          <w:rtl/>
          <w:lang w:eastAsia="en-US"/>
        </w:rPr>
        <w:t xml:space="preserve"> </w:t>
      </w:r>
      <w:r w:rsidR="00C43619" w:rsidRPr="007A465A">
        <w:rPr>
          <w:rFonts w:hint="eastAsia"/>
          <w:rtl/>
          <w:lang w:eastAsia="en-US"/>
        </w:rPr>
        <w:t>יצא</w:t>
      </w:r>
      <w:r w:rsidR="00C43619" w:rsidRPr="007A465A">
        <w:rPr>
          <w:rtl/>
          <w:lang w:eastAsia="en-US"/>
        </w:rPr>
        <w:t xml:space="preserve"> </w:t>
      </w:r>
      <w:r w:rsidR="00C43619" w:rsidRPr="007A465A">
        <w:rPr>
          <w:rFonts w:hint="eastAsia"/>
          <w:rtl/>
          <w:lang w:eastAsia="en-US"/>
        </w:rPr>
        <w:t>ממנו</w:t>
      </w:r>
      <w:r w:rsidR="00C43619" w:rsidRPr="007A465A">
        <w:rPr>
          <w:rtl/>
          <w:lang w:eastAsia="en-US"/>
        </w:rPr>
        <w:t xml:space="preserve"> </w:t>
      </w:r>
      <w:r w:rsidR="00C43619" w:rsidRPr="007A465A">
        <w:rPr>
          <w:rFonts w:hint="eastAsia"/>
          <w:rtl/>
          <w:lang w:eastAsia="en-US"/>
        </w:rPr>
        <w:t>ישמעאל</w:t>
      </w:r>
      <w:r w:rsidR="00C43619" w:rsidRPr="007A465A">
        <w:rPr>
          <w:rtl/>
          <w:lang w:eastAsia="en-US"/>
        </w:rPr>
        <w:t xml:space="preserve"> </w:t>
      </w:r>
      <w:r w:rsidR="00C43619" w:rsidRPr="007A465A">
        <w:rPr>
          <w:rFonts w:hint="eastAsia"/>
          <w:rtl/>
          <w:lang w:eastAsia="en-US"/>
        </w:rPr>
        <w:t>שעבד</w:t>
      </w:r>
      <w:r w:rsidR="00C43619" w:rsidRPr="007A465A">
        <w:rPr>
          <w:rtl/>
          <w:lang w:eastAsia="en-US"/>
        </w:rPr>
        <w:t xml:space="preserve"> </w:t>
      </w:r>
      <w:r w:rsidR="00C43619" w:rsidRPr="007A465A">
        <w:rPr>
          <w:rFonts w:hint="eastAsia"/>
          <w:rtl/>
          <w:lang w:eastAsia="en-US"/>
        </w:rPr>
        <w:t>עבודה</w:t>
      </w:r>
      <w:r w:rsidR="00C43619" w:rsidRPr="007A465A">
        <w:rPr>
          <w:rtl/>
          <w:lang w:eastAsia="en-US"/>
        </w:rPr>
        <w:t xml:space="preserve"> </w:t>
      </w:r>
      <w:r w:rsidR="00C43619" w:rsidRPr="007A465A">
        <w:rPr>
          <w:rFonts w:hint="eastAsia"/>
          <w:rtl/>
          <w:lang w:eastAsia="en-US"/>
        </w:rPr>
        <w:t>זרה</w:t>
      </w:r>
      <w:r w:rsidR="00C43619">
        <w:rPr>
          <w:rFonts w:hint="cs"/>
          <w:rtl/>
          <w:lang w:eastAsia="en-US"/>
        </w:rPr>
        <w:t xml:space="preserve"> ... </w:t>
      </w:r>
      <w:r w:rsidR="00C43619" w:rsidRPr="007A465A">
        <w:rPr>
          <w:rFonts w:hint="eastAsia"/>
          <w:rtl/>
          <w:lang w:eastAsia="en-US"/>
        </w:rPr>
        <w:t>יצחק</w:t>
      </w:r>
      <w:r w:rsidR="00C43619" w:rsidRPr="007A465A">
        <w:rPr>
          <w:rtl/>
          <w:lang w:eastAsia="en-US"/>
        </w:rPr>
        <w:t xml:space="preserve"> </w:t>
      </w:r>
      <w:r w:rsidR="00C43619" w:rsidRPr="007A465A">
        <w:rPr>
          <w:rFonts w:hint="eastAsia"/>
          <w:rtl/>
          <w:lang w:eastAsia="en-US"/>
        </w:rPr>
        <w:t>יצא</w:t>
      </w:r>
      <w:r w:rsidR="00C43619" w:rsidRPr="007A465A">
        <w:rPr>
          <w:rtl/>
          <w:lang w:eastAsia="en-US"/>
        </w:rPr>
        <w:t xml:space="preserve"> </w:t>
      </w:r>
      <w:r w:rsidR="00C43619" w:rsidRPr="007A465A">
        <w:rPr>
          <w:rFonts w:hint="eastAsia"/>
          <w:rtl/>
          <w:lang w:eastAsia="en-US"/>
        </w:rPr>
        <w:t>ממנו</w:t>
      </w:r>
      <w:r w:rsidR="00C43619" w:rsidRPr="007A465A">
        <w:rPr>
          <w:rtl/>
          <w:lang w:eastAsia="en-US"/>
        </w:rPr>
        <w:t xml:space="preserve"> </w:t>
      </w:r>
      <w:r w:rsidR="00C43619" w:rsidRPr="007A465A">
        <w:rPr>
          <w:rFonts w:hint="eastAsia"/>
          <w:rtl/>
          <w:lang w:eastAsia="en-US"/>
        </w:rPr>
        <w:t>עשו</w:t>
      </w:r>
      <w:r w:rsidR="00DA18A4">
        <w:rPr>
          <w:rFonts w:hint="cs"/>
          <w:rtl/>
          <w:lang w:eastAsia="en-US"/>
        </w:rPr>
        <w:t>,</w:t>
      </w:r>
      <w:r w:rsidR="00C43619" w:rsidRPr="007A465A">
        <w:rPr>
          <w:rtl/>
          <w:lang w:eastAsia="en-US"/>
        </w:rPr>
        <w:t xml:space="preserve"> </w:t>
      </w:r>
      <w:r w:rsidR="00C43619" w:rsidRPr="007A465A">
        <w:rPr>
          <w:rFonts w:hint="eastAsia"/>
          <w:rtl/>
          <w:lang w:eastAsia="en-US"/>
        </w:rPr>
        <w:t>אבל</w:t>
      </w:r>
      <w:r w:rsidR="00C43619" w:rsidRPr="007A465A">
        <w:rPr>
          <w:rtl/>
          <w:lang w:eastAsia="en-US"/>
        </w:rPr>
        <w:t xml:space="preserve"> </w:t>
      </w:r>
      <w:r w:rsidR="00C43619" w:rsidRPr="007A465A">
        <w:rPr>
          <w:rFonts w:hint="eastAsia"/>
          <w:rtl/>
          <w:lang w:eastAsia="en-US"/>
        </w:rPr>
        <w:t>אני</w:t>
      </w:r>
      <w:r w:rsidR="00C43619" w:rsidRPr="007A465A">
        <w:rPr>
          <w:rtl/>
          <w:lang w:eastAsia="en-US"/>
        </w:rPr>
        <w:t xml:space="preserve"> </w:t>
      </w:r>
      <w:r w:rsidR="00C43619" w:rsidRPr="007A465A">
        <w:rPr>
          <w:rFonts w:hint="eastAsia"/>
          <w:rtl/>
          <w:lang w:eastAsia="en-US"/>
        </w:rPr>
        <w:t>לא</w:t>
      </w:r>
      <w:r w:rsidR="00C43619" w:rsidRPr="007A465A">
        <w:rPr>
          <w:rtl/>
          <w:lang w:eastAsia="en-US"/>
        </w:rPr>
        <w:t xml:space="preserve"> </w:t>
      </w:r>
      <w:r w:rsidR="00C43619" w:rsidRPr="007A465A">
        <w:rPr>
          <w:rFonts w:hint="eastAsia"/>
          <w:rtl/>
          <w:lang w:eastAsia="en-US"/>
        </w:rPr>
        <w:t>תצא</w:t>
      </w:r>
      <w:r w:rsidR="00C43619" w:rsidRPr="007A465A">
        <w:rPr>
          <w:rtl/>
          <w:lang w:eastAsia="en-US"/>
        </w:rPr>
        <w:t xml:space="preserve"> </w:t>
      </w:r>
      <w:r w:rsidR="00C43619" w:rsidRPr="007A465A">
        <w:rPr>
          <w:rFonts w:hint="eastAsia"/>
          <w:rtl/>
          <w:lang w:eastAsia="en-US"/>
        </w:rPr>
        <w:t>ממני</w:t>
      </w:r>
      <w:r w:rsidR="00C43619" w:rsidRPr="007A465A">
        <w:rPr>
          <w:rtl/>
          <w:lang w:eastAsia="en-US"/>
        </w:rPr>
        <w:t xml:space="preserve"> </w:t>
      </w:r>
      <w:r w:rsidR="00C43619" w:rsidRPr="007A465A">
        <w:rPr>
          <w:rFonts w:hint="eastAsia"/>
          <w:rtl/>
          <w:lang w:eastAsia="en-US"/>
        </w:rPr>
        <w:t>פסולת</w:t>
      </w:r>
      <w:r w:rsidR="00C43619" w:rsidRPr="007A465A">
        <w:rPr>
          <w:rtl/>
          <w:lang w:eastAsia="en-US"/>
        </w:rPr>
        <w:t xml:space="preserve"> </w:t>
      </w:r>
      <w:r w:rsidR="00C43619" w:rsidRPr="007A465A">
        <w:rPr>
          <w:rFonts w:hint="eastAsia"/>
          <w:rtl/>
          <w:lang w:eastAsia="en-US"/>
        </w:rPr>
        <w:t>כדרך</w:t>
      </w:r>
      <w:r w:rsidR="00C43619" w:rsidRPr="007A465A">
        <w:rPr>
          <w:rtl/>
          <w:lang w:eastAsia="en-US"/>
        </w:rPr>
        <w:t xml:space="preserve"> </w:t>
      </w:r>
      <w:r w:rsidR="00C43619" w:rsidRPr="007A465A">
        <w:rPr>
          <w:rFonts w:hint="eastAsia"/>
          <w:rtl/>
          <w:lang w:eastAsia="en-US"/>
        </w:rPr>
        <w:t>שיצאת</w:t>
      </w:r>
      <w:r w:rsidR="00C43619" w:rsidRPr="007A465A">
        <w:rPr>
          <w:rtl/>
          <w:lang w:eastAsia="en-US"/>
        </w:rPr>
        <w:t xml:space="preserve"> </w:t>
      </w:r>
      <w:r w:rsidR="00C43619" w:rsidRPr="007A465A">
        <w:rPr>
          <w:rFonts w:hint="eastAsia"/>
          <w:rtl/>
          <w:lang w:eastAsia="en-US"/>
        </w:rPr>
        <w:t>מאבותי</w:t>
      </w:r>
      <w:r w:rsidR="00C43619">
        <w:rPr>
          <w:rFonts w:hint="cs"/>
          <w:rtl/>
          <w:lang w:eastAsia="en-US"/>
        </w:rPr>
        <w:t xml:space="preserve"> ...</w:t>
      </w:r>
      <w:r w:rsidR="00C43619" w:rsidRPr="007A465A">
        <w:rPr>
          <w:rtl/>
          <w:lang w:eastAsia="en-US"/>
        </w:rPr>
        <w:t xml:space="preserve"> </w:t>
      </w:r>
      <w:r w:rsidR="00DA18A4">
        <w:rPr>
          <w:rFonts w:hint="cs"/>
          <w:rtl/>
          <w:lang w:eastAsia="en-US"/>
        </w:rPr>
        <w:t xml:space="preserve">... </w:t>
      </w:r>
      <w:r w:rsidR="00C43619" w:rsidRPr="007A465A">
        <w:rPr>
          <w:rFonts w:hint="eastAsia"/>
          <w:rtl/>
          <w:lang w:eastAsia="en-US"/>
        </w:rPr>
        <w:t>והיה</w:t>
      </w:r>
      <w:r w:rsidR="00C43619" w:rsidRPr="007A465A">
        <w:rPr>
          <w:rtl/>
          <w:lang w:eastAsia="en-US"/>
        </w:rPr>
        <w:t xml:space="preserve"> </w:t>
      </w:r>
      <w:r w:rsidR="00C43619" w:rsidRPr="007A465A">
        <w:rPr>
          <w:rFonts w:hint="eastAsia"/>
          <w:rtl/>
          <w:lang w:eastAsia="en-US"/>
        </w:rPr>
        <w:t>ה</w:t>
      </w:r>
      <w:r w:rsidR="00C43619" w:rsidRPr="007A465A">
        <w:rPr>
          <w:rtl/>
          <w:lang w:eastAsia="en-US"/>
        </w:rPr>
        <w:t xml:space="preserve">' </w:t>
      </w:r>
      <w:r w:rsidR="00C43619" w:rsidRPr="007A465A">
        <w:rPr>
          <w:rFonts w:hint="eastAsia"/>
          <w:rtl/>
          <w:lang w:eastAsia="en-US"/>
        </w:rPr>
        <w:t>לי</w:t>
      </w:r>
      <w:r w:rsidR="00C43619" w:rsidRPr="007A465A">
        <w:rPr>
          <w:rtl/>
          <w:lang w:eastAsia="en-US"/>
        </w:rPr>
        <w:t xml:space="preserve"> </w:t>
      </w:r>
      <w:r w:rsidR="00C43619" w:rsidRPr="007A465A">
        <w:rPr>
          <w:rFonts w:hint="eastAsia"/>
          <w:rtl/>
          <w:lang w:eastAsia="en-US"/>
        </w:rPr>
        <w:t>לאלהים</w:t>
      </w:r>
      <w:r w:rsidR="00C43619" w:rsidRPr="007A465A">
        <w:rPr>
          <w:rtl/>
          <w:lang w:eastAsia="en-US"/>
        </w:rPr>
        <w:t xml:space="preserve"> </w:t>
      </w:r>
      <w:r w:rsidR="00DA18A4">
        <w:rPr>
          <w:rFonts w:hint="cs"/>
          <w:rtl/>
          <w:lang w:eastAsia="en-US"/>
        </w:rPr>
        <w:t xml:space="preserve">- </w:t>
      </w:r>
      <w:r w:rsidR="00C43619" w:rsidRPr="007A465A">
        <w:rPr>
          <w:rFonts w:hint="eastAsia"/>
          <w:rtl/>
          <w:lang w:eastAsia="en-US"/>
        </w:rPr>
        <w:t>שייחל</w:t>
      </w:r>
      <w:r w:rsidR="00C43619" w:rsidRPr="007A465A">
        <w:rPr>
          <w:rtl/>
          <w:lang w:eastAsia="en-US"/>
        </w:rPr>
        <w:t xml:space="preserve"> </w:t>
      </w:r>
      <w:r w:rsidR="00C43619" w:rsidRPr="007A465A">
        <w:rPr>
          <w:rFonts w:hint="eastAsia"/>
          <w:rtl/>
          <w:lang w:eastAsia="en-US"/>
        </w:rPr>
        <w:t>שמו</w:t>
      </w:r>
      <w:r w:rsidR="00C43619" w:rsidRPr="007A465A">
        <w:rPr>
          <w:rtl/>
          <w:lang w:eastAsia="en-US"/>
        </w:rPr>
        <w:t xml:space="preserve"> </w:t>
      </w:r>
      <w:r w:rsidR="00C43619" w:rsidRPr="007A465A">
        <w:rPr>
          <w:rFonts w:hint="eastAsia"/>
          <w:rtl/>
          <w:lang w:eastAsia="en-US"/>
        </w:rPr>
        <w:t>עלי</w:t>
      </w:r>
      <w:r w:rsidR="00C43619" w:rsidRPr="007A465A">
        <w:rPr>
          <w:rtl/>
          <w:lang w:eastAsia="en-US"/>
        </w:rPr>
        <w:t xml:space="preserve"> </w:t>
      </w:r>
      <w:r w:rsidR="00C43619" w:rsidRPr="007A465A">
        <w:rPr>
          <w:rFonts w:hint="eastAsia"/>
          <w:rtl/>
          <w:lang w:eastAsia="en-US"/>
        </w:rPr>
        <w:t>שלא</w:t>
      </w:r>
      <w:r w:rsidR="00C43619" w:rsidRPr="007A465A">
        <w:rPr>
          <w:rtl/>
          <w:lang w:eastAsia="en-US"/>
        </w:rPr>
        <w:t xml:space="preserve"> </w:t>
      </w:r>
      <w:r w:rsidR="00C43619" w:rsidRPr="007A465A">
        <w:rPr>
          <w:rFonts w:hint="eastAsia"/>
          <w:rtl/>
          <w:lang w:eastAsia="en-US"/>
        </w:rPr>
        <w:t>תצא</w:t>
      </w:r>
      <w:r w:rsidR="00C43619" w:rsidRPr="007A465A">
        <w:rPr>
          <w:rtl/>
          <w:lang w:eastAsia="en-US"/>
        </w:rPr>
        <w:t xml:space="preserve"> </w:t>
      </w:r>
      <w:r w:rsidR="00C43619" w:rsidRPr="007A465A">
        <w:rPr>
          <w:rFonts w:hint="eastAsia"/>
          <w:rtl/>
          <w:lang w:eastAsia="en-US"/>
        </w:rPr>
        <w:t>ממני</w:t>
      </w:r>
      <w:r w:rsidR="00C43619" w:rsidRPr="007A465A">
        <w:rPr>
          <w:rtl/>
          <w:lang w:eastAsia="en-US"/>
        </w:rPr>
        <w:t xml:space="preserve"> </w:t>
      </w:r>
      <w:r w:rsidR="00C43619" w:rsidRPr="007A465A">
        <w:rPr>
          <w:rFonts w:hint="eastAsia"/>
          <w:rtl/>
          <w:lang w:eastAsia="en-US"/>
        </w:rPr>
        <w:t>פסולת</w:t>
      </w:r>
      <w:r w:rsidR="00C43619" w:rsidRPr="007A465A">
        <w:rPr>
          <w:rtl/>
          <w:lang w:eastAsia="en-US"/>
        </w:rPr>
        <w:t xml:space="preserve"> </w:t>
      </w:r>
      <w:r w:rsidR="00C43619" w:rsidRPr="007A465A">
        <w:rPr>
          <w:rFonts w:hint="eastAsia"/>
          <w:rtl/>
          <w:lang w:eastAsia="en-US"/>
        </w:rPr>
        <w:t>מתח</w:t>
      </w:r>
      <w:r w:rsidR="00A245C9">
        <w:rPr>
          <w:rFonts w:hint="cs"/>
          <w:rtl/>
          <w:lang w:eastAsia="en-US"/>
        </w:rPr>
        <w:t>י</w:t>
      </w:r>
      <w:r w:rsidR="00C43619" w:rsidRPr="007A465A">
        <w:rPr>
          <w:rFonts w:hint="eastAsia"/>
          <w:rtl/>
          <w:lang w:eastAsia="en-US"/>
        </w:rPr>
        <w:t>לה</w:t>
      </w:r>
      <w:r w:rsidR="00C43619" w:rsidRPr="007A465A">
        <w:rPr>
          <w:rtl/>
          <w:lang w:eastAsia="en-US"/>
        </w:rPr>
        <w:t xml:space="preserve"> </w:t>
      </w:r>
      <w:r w:rsidR="00C43619" w:rsidRPr="007A465A">
        <w:rPr>
          <w:rFonts w:hint="eastAsia"/>
          <w:rtl/>
          <w:lang w:eastAsia="en-US"/>
        </w:rPr>
        <w:t>עד</w:t>
      </w:r>
      <w:r w:rsidR="00C43619" w:rsidRPr="007A465A">
        <w:rPr>
          <w:rtl/>
          <w:lang w:eastAsia="en-US"/>
        </w:rPr>
        <w:t xml:space="preserve"> </w:t>
      </w:r>
      <w:r w:rsidR="00C43619" w:rsidRPr="007A465A">
        <w:rPr>
          <w:rFonts w:hint="eastAsia"/>
          <w:rtl/>
          <w:lang w:eastAsia="en-US"/>
        </w:rPr>
        <w:t>סוף</w:t>
      </w:r>
      <w:r w:rsidR="00DA18A4">
        <w:rPr>
          <w:rFonts w:hint="cs"/>
          <w:rtl/>
          <w:lang w:eastAsia="en-US"/>
        </w:rPr>
        <w:t>.</w:t>
      </w:r>
      <w:r w:rsidR="00C43619" w:rsidRPr="007A465A">
        <w:rPr>
          <w:rtl/>
          <w:lang w:eastAsia="en-US"/>
        </w:rPr>
        <w:t xml:space="preserve"> </w:t>
      </w:r>
      <w:r w:rsidR="00C43619" w:rsidRPr="007A465A">
        <w:rPr>
          <w:rFonts w:hint="eastAsia"/>
          <w:rtl/>
          <w:lang w:eastAsia="en-US"/>
        </w:rPr>
        <w:t>וכן</w:t>
      </w:r>
      <w:r w:rsidR="00C43619" w:rsidRPr="007A465A">
        <w:rPr>
          <w:rtl/>
          <w:lang w:eastAsia="en-US"/>
        </w:rPr>
        <w:t xml:space="preserve"> </w:t>
      </w:r>
      <w:r w:rsidR="00C43619" w:rsidRPr="007A465A">
        <w:rPr>
          <w:rFonts w:hint="eastAsia"/>
          <w:rtl/>
          <w:lang w:eastAsia="en-US"/>
        </w:rPr>
        <w:t>הוא</w:t>
      </w:r>
      <w:r w:rsidR="00C43619" w:rsidRPr="007A465A">
        <w:rPr>
          <w:rtl/>
          <w:lang w:eastAsia="en-US"/>
        </w:rPr>
        <w:t xml:space="preserve"> </w:t>
      </w:r>
      <w:r w:rsidR="00C43619" w:rsidRPr="007A465A">
        <w:rPr>
          <w:rFonts w:hint="eastAsia"/>
          <w:rtl/>
          <w:lang w:eastAsia="en-US"/>
        </w:rPr>
        <w:t>אומר</w:t>
      </w:r>
      <w:r w:rsidR="00DA18A4">
        <w:rPr>
          <w:rFonts w:hint="cs"/>
          <w:rtl/>
          <w:lang w:eastAsia="en-US"/>
        </w:rPr>
        <w:t>: "</w:t>
      </w:r>
      <w:r w:rsidR="00C43619" w:rsidRPr="007A465A">
        <w:rPr>
          <w:rFonts w:hint="eastAsia"/>
          <w:rtl/>
          <w:lang w:eastAsia="en-US"/>
        </w:rPr>
        <w:t>ויהי</w:t>
      </w:r>
      <w:r w:rsidR="00C43619" w:rsidRPr="007A465A">
        <w:rPr>
          <w:rtl/>
          <w:lang w:eastAsia="en-US"/>
        </w:rPr>
        <w:t xml:space="preserve"> </w:t>
      </w:r>
      <w:r w:rsidR="00C43619" w:rsidRPr="007A465A">
        <w:rPr>
          <w:rFonts w:hint="eastAsia"/>
          <w:rtl/>
          <w:lang w:eastAsia="en-US"/>
        </w:rPr>
        <w:t>בשכ</w:t>
      </w:r>
      <w:r w:rsidR="00A245C9">
        <w:rPr>
          <w:rFonts w:hint="cs"/>
          <w:rtl/>
          <w:lang w:eastAsia="en-US"/>
        </w:rPr>
        <w:t>ו</w:t>
      </w:r>
      <w:r w:rsidR="00C43619" w:rsidRPr="007A465A">
        <w:rPr>
          <w:rFonts w:hint="eastAsia"/>
          <w:rtl/>
          <w:lang w:eastAsia="en-US"/>
        </w:rPr>
        <w:t>ן</w:t>
      </w:r>
      <w:r w:rsidR="00C43619" w:rsidRPr="007A465A">
        <w:rPr>
          <w:rtl/>
          <w:lang w:eastAsia="en-US"/>
        </w:rPr>
        <w:t xml:space="preserve"> </w:t>
      </w:r>
      <w:r w:rsidR="00C43619" w:rsidRPr="007A465A">
        <w:rPr>
          <w:rFonts w:hint="eastAsia"/>
          <w:rtl/>
          <w:lang w:eastAsia="en-US"/>
        </w:rPr>
        <w:t>ישראל</w:t>
      </w:r>
      <w:r w:rsidR="00C43619" w:rsidRPr="007A465A">
        <w:rPr>
          <w:rtl/>
          <w:lang w:eastAsia="en-US"/>
        </w:rPr>
        <w:t xml:space="preserve"> </w:t>
      </w:r>
      <w:r w:rsidR="00C43619" w:rsidRPr="007A465A">
        <w:rPr>
          <w:rFonts w:hint="eastAsia"/>
          <w:rtl/>
          <w:lang w:eastAsia="en-US"/>
        </w:rPr>
        <w:t>בארץ</w:t>
      </w:r>
      <w:r w:rsidR="00C43619" w:rsidRPr="007A465A">
        <w:rPr>
          <w:rtl/>
          <w:lang w:eastAsia="en-US"/>
        </w:rPr>
        <w:t xml:space="preserve"> </w:t>
      </w:r>
      <w:r w:rsidR="00C43619" w:rsidRPr="007A465A">
        <w:rPr>
          <w:rFonts w:hint="eastAsia"/>
          <w:rtl/>
          <w:lang w:eastAsia="en-US"/>
        </w:rPr>
        <w:t>ההיא</w:t>
      </w:r>
      <w:r w:rsidR="00C43619" w:rsidRPr="007A465A">
        <w:rPr>
          <w:rtl/>
          <w:lang w:eastAsia="en-US"/>
        </w:rPr>
        <w:t xml:space="preserve"> </w:t>
      </w:r>
      <w:r w:rsidR="00C43619" w:rsidRPr="007A465A">
        <w:rPr>
          <w:rFonts w:hint="eastAsia"/>
          <w:rtl/>
          <w:lang w:eastAsia="en-US"/>
        </w:rPr>
        <w:t>וילך</w:t>
      </w:r>
      <w:r w:rsidR="00C43619" w:rsidRPr="007A465A">
        <w:rPr>
          <w:rtl/>
          <w:lang w:eastAsia="en-US"/>
        </w:rPr>
        <w:t xml:space="preserve"> </w:t>
      </w:r>
      <w:r w:rsidR="00C43619" w:rsidRPr="007A465A">
        <w:rPr>
          <w:rFonts w:hint="eastAsia"/>
          <w:rtl/>
          <w:lang w:eastAsia="en-US"/>
        </w:rPr>
        <w:t>ראובן</w:t>
      </w:r>
      <w:r w:rsidR="00C43619" w:rsidRPr="007A465A">
        <w:rPr>
          <w:rtl/>
          <w:lang w:eastAsia="en-US"/>
        </w:rPr>
        <w:t xml:space="preserve"> </w:t>
      </w:r>
      <w:r w:rsidR="00C43619" w:rsidRPr="007A465A">
        <w:rPr>
          <w:rFonts w:hint="eastAsia"/>
          <w:rtl/>
          <w:lang w:eastAsia="en-US"/>
        </w:rPr>
        <w:t>וישכב</w:t>
      </w:r>
      <w:r w:rsidR="00C43619" w:rsidRPr="007A465A">
        <w:rPr>
          <w:rtl/>
          <w:lang w:eastAsia="en-US"/>
        </w:rPr>
        <w:t xml:space="preserve"> </w:t>
      </w:r>
      <w:r w:rsidR="00C43619" w:rsidRPr="007A465A">
        <w:rPr>
          <w:rFonts w:hint="eastAsia"/>
          <w:rtl/>
          <w:lang w:eastAsia="en-US"/>
        </w:rPr>
        <w:t>את</w:t>
      </w:r>
      <w:r w:rsidR="00C43619" w:rsidRPr="007A465A">
        <w:rPr>
          <w:rtl/>
          <w:lang w:eastAsia="en-US"/>
        </w:rPr>
        <w:t xml:space="preserve"> </w:t>
      </w:r>
      <w:r w:rsidR="00C43619" w:rsidRPr="007A465A">
        <w:rPr>
          <w:rFonts w:hint="eastAsia"/>
          <w:rtl/>
          <w:lang w:eastAsia="en-US"/>
        </w:rPr>
        <w:t>בלהה</w:t>
      </w:r>
      <w:r w:rsidR="00C43619" w:rsidRPr="007A465A">
        <w:rPr>
          <w:rtl/>
          <w:lang w:eastAsia="en-US"/>
        </w:rPr>
        <w:t xml:space="preserve"> </w:t>
      </w:r>
      <w:r w:rsidR="00C43619" w:rsidRPr="007A465A">
        <w:rPr>
          <w:rFonts w:hint="eastAsia"/>
          <w:rtl/>
          <w:lang w:eastAsia="en-US"/>
        </w:rPr>
        <w:t>פ</w:t>
      </w:r>
      <w:r w:rsidR="00F6374D">
        <w:rPr>
          <w:rFonts w:hint="cs"/>
          <w:rtl/>
          <w:lang w:eastAsia="en-US"/>
        </w:rPr>
        <w:t>י</w:t>
      </w:r>
      <w:r w:rsidR="00C43619" w:rsidRPr="007A465A">
        <w:rPr>
          <w:rFonts w:hint="eastAsia"/>
          <w:rtl/>
          <w:lang w:eastAsia="en-US"/>
        </w:rPr>
        <w:t>לגש</w:t>
      </w:r>
      <w:r w:rsidR="00C43619" w:rsidRPr="007A465A">
        <w:rPr>
          <w:rtl/>
          <w:lang w:eastAsia="en-US"/>
        </w:rPr>
        <w:t xml:space="preserve"> </w:t>
      </w:r>
      <w:r w:rsidR="00C43619" w:rsidRPr="007A465A">
        <w:rPr>
          <w:rFonts w:hint="eastAsia"/>
          <w:rtl/>
          <w:lang w:eastAsia="en-US"/>
        </w:rPr>
        <w:t>אביו</w:t>
      </w:r>
      <w:r w:rsidR="00C43619" w:rsidRPr="007A465A">
        <w:rPr>
          <w:rtl/>
          <w:lang w:eastAsia="en-US"/>
        </w:rPr>
        <w:t xml:space="preserve"> </w:t>
      </w:r>
      <w:r w:rsidR="00C43619" w:rsidRPr="007A465A">
        <w:rPr>
          <w:rFonts w:hint="eastAsia"/>
          <w:rtl/>
          <w:lang w:eastAsia="en-US"/>
        </w:rPr>
        <w:t>וישמע</w:t>
      </w:r>
      <w:r w:rsidR="00C43619" w:rsidRPr="007A465A">
        <w:rPr>
          <w:rtl/>
          <w:lang w:eastAsia="en-US"/>
        </w:rPr>
        <w:t xml:space="preserve"> </w:t>
      </w:r>
      <w:r w:rsidR="00C43619" w:rsidRPr="007A465A">
        <w:rPr>
          <w:rFonts w:hint="eastAsia"/>
          <w:rtl/>
          <w:lang w:eastAsia="en-US"/>
        </w:rPr>
        <w:t>ישראל</w:t>
      </w:r>
      <w:r w:rsidR="00DA18A4">
        <w:rPr>
          <w:rFonts w:hint="cs"/>
          <w:rtl/>
          <w:lang w:eastAsia="en-US"/>
        </w:rPr>
        <w:t>" (</w:t>
      </w:r>
      <w:r w:rsidR="00DA18A4" w:rsidRPr="007A465A">
        <w:rPr>
          <w:rFonts w:hint="eastAsia"/>
          <w:rtl/>
          <w:lang w:eastAsia="en-US"/>
        </w:rPr>
        <w:t>בראשית</w:t>
      </w:r>
      <w:r w:rsidR="00DA18A4" w:rsidRPr="007A465A">
        <w:rPr>
          <w:rtl/>
          <w:lang w:eastAsia="en-US"/>
        </w:rPr>
        <w:t xml:space="preserve"> </w:t>
      </w:r>
      <w:r w:rsidR="00DA18A4" w:rsidRPr="007A465A">
        <w:rPr>
          <w:rFonts w:hint="eastAsia"/>
          <w:rtl/>
          <w:lang w:eastAsia="en-US"/>
        </w:rPr>
        <w:t>לה</w:t>
      </w:r>
      <w:r w:rsidR="00DA18A4" w:rsidRPr="007A465A">
        <w:rPr>
          <w:rtl/>
          <w:lang w:eastAsia="en-US"/>
        </w:rPr>
        <w:t xml:space="preserve"> </w:t>
      </w:r>
      <w:r w:rsidR="00DA18A4" w:rsidRPr="007A465A">
        <w:rPr>
          <w:rFonts w:hint="eastAsia"/>
          <w:rtl/>
          <w:lang w:eastAsia="en-US"/>
        </w:rPr>
        <w:t>כב</w:t>
      </w:r>
      <w:r w:rsidR="00DA18A4">
        <w:rPr>
          <w:rFonts w:hint="cs"/>
          <w:rtl/>
          <w:lang w:eastAsia="en-US"/>
        </w:rPr>
        <w:t xml:space="preserve">) - </w:t>
      </w:r>
      <w:r w:rsidR="00C43619" w:rsidRPr="007A465A">
        <w:rPr>
          <w:rFonts w:hint="eastAsia"/>
          <w:rtl/>
          <w:lang w:eastAsia="en-US"/>
        </w:rPr>
        <w:t>כיון</w:t>
      </w:r>
      <w:r w:rsidR="00C43619" w:rsidRPr="007A465A">
        <w:rPr>
          <w:rtl/>
          <w:lang w:eastAsia="en-US"/>
        </w:rPr>
        <w:t xml:space="preserve"> </w:t>
      </w:r>
      <w:r w:rsidR="00C43619" w:rsidRPr="007A465A">
        <w:rPr>
          <w:rFonts w:hint="eastAsia"/>
          <w:rtl/>
          <w:lang w:eastAsia="en-US"/>
        </w:rPr>
        <w:t>ששמע</w:t>
      </w:r>
      <w:r w:rsidR="00C43619" w:rsidRPr="007A465A">
        <w:rPr>
          <w:rtl/>
          <w:lang w:eastAsia="en-US"/>
        </w:rPr>
        <w:t xml:space="preserve"> </w:t>
      </w:r>
      <w:r w:rsidR="00C43619" w:rsidRPr="007A465A">
        <w:rPr>
          <w:rFonts w:hint="eastAsia"/>
          <w:rtl/>
          <w:lang w:eastAsia="en-US"/>
        </w:rPr>
        <w:t>יעקב</w:t>
      </w:r>
      <w:r w:rsidR="00C43619" w:rsidRPr="007A465A">
        <w:rPr>
          <w:rtl/>
          <w:lang w:eastAsia="en-US"/>
        </w:rPr>
        <w:t xml:space="preserve"> </w:t>
      </w:r>
      <w:r w:rsidR="00C43619" w:rsidRPr="007A465A">
        <w:rPr>
          <w:rFonts w:hint="eastAsia"/>
          <w:rtl/>
          <w:lang w:eastAsia="en-US"/>
        </w:rPr>
        <w:t>כן</w:t>
      </w:r>
      <w:r w:rsidR="00DA18A4">
        <w:rPr>
          <w:rFonts w:hint="cs"/>
          <w:rtl/>
          <w:lang w:eastAsia="en-US"/>
        </w:rPr>
        <w:t>,</w:t>
      </w:r>
      <w:r w:rsidR="00C43619" w:rsidRPr="007A465A">
        <w:rPr>
          <w:rtl/>
          <w:lang w:eastAsia="en-US"/>
        </w:rPr>
        <w:t xml:space="preserve"> </w:t>
      </w:r>
      <w:r w:rsidR="00C43619" w:rsidRPr="007A465A">
        <w:rPr>
          <w:rFonts w:hint="eastAsia"/>
          <w:rtl/>
          <w:lang w:eastAsia="en-US"/>
        </w:rPr>
        <w:t>נזדעזע</w:t>
      </w:r>
      <w:r w:rsidR="00DA18A4">
        <w:rPr>
          <w:rFonts w:hint="cs"/>
          <w:rtl/>
          <w:lang w:eastAsia="en-US"/>
        </w:rPr>
        <w:t>.</w:t>
      </w:r>
      <w:r w:rsidR="00C43619" w:rsidRPr="007A465A">
        <w:rPr>
          <w:rtl/>
          <w:lang w:eastAsia="en-US"/>
        </w:rPr>
        <w:t xml:space="preserve"> </w:t>
      </w:r>
      <w:r w:rsidR="00C43619" w:rsidRPr="007A465A">
        <w:rPr>
          <w:rFonts w:hint="eastAsia"/>
          <w:rtl/>
          <w:lang w:eastAsia="en-US"/>
        </w:rPr>
        <w:t>אמר</w:t>
      </w:r>
      <w:r w:rsidR="00DA18A4">
        <w:rPr>
          <w:rFonts w:hint="cs"/>
          <w:rtl/>
          <w:lang w:eastAsia="en-US"/>
        </w:rPr>
        <w:t>:</w:t>
      </w:r>
      <w:r w:rsidR="00C43619" w:rsidRPr="007A465A">
        <w:rPr>
          <w:rtl/>
          <w:lang w:eastAsia="en-US"/>
        </w:rPr>
        <w:t xml:space="preserve"> </w:t>
      </w:r>
      <w:r w:rsidR="00C43619" w:rsidRPr="007A465A">
        <w:rPr>
          <w:rFonts w:hint="eastAsia"/>
          <w:rtl/>
          <w:lang w:eastAsia="en-US"/>
        </w:rPr>
        <w:t>אוי</w:t>
      </w:r>
      <w:r w:rsidR="00C43619" w:rsidRPr="007A465A">
        <w:rPr>
          <w:rtl/>
          <w:lang w:eastAsia="en-US"/>
        </w:rPr>
        <w:t xml:space="preserve"> </w:t>
      </w:r>
      <w:r w:rsidR="00C43619" w:rsidRPr="007A465A">
        <w:rPr>
          <w:rFonts w:hint="eastAsia"/>
          <w:rtl/>
          <w:lang w:eastAsia="en-US"/>
        </w:rPr>
        <w:t>לי</w:t>
      </w:r>
      <w:r w:rsidR="00C43619" w:rsidRPr="007A465A">
        <w:rPr>
          <w:rtl/>
          <w:lang w:eastAsia="en-US"/>
        </w:rPr>
        <w:t xml:space="preserve"> </w:t>
      </w:r>
      <w:r w:rsidR="00C43619" w:rsidRPr="007A465A">
        <w:rPr>
          <w:rFonts w:hint="eastAsia"/>
          <w:rtl/>
          <w:lang w:eastAsia="en-US"/>
        </w:rPr>
        <w:t>שמא</w:t>
      </w:r>
      <w:r w:rsidR="00C43619" w:rsidRPr="007A465A">
        <w:rPr>
          <w:rtl/>
          <w:lang w:eastAsia="en-US"/>
        </w:rPr>
        <w:t xml:space="preserve"> </w:t>
      </w:r>
      <w:r w:rsidR="00C43619" w:rsidRPr="007A465A">
        <w:rPr>
          <w:rFonts w:hint="eastAsia"/>
          <w:rtl/>
          <w:lang w:eastAsia="en-US"/>
        </w:rPr>
        <w:t>אירע</w:t>
      </w:r>
      <w:r w:rsidR="00C43619" w:rsidRPr="007A465A">
        <w:rPr>
          <w:rtl/>
          <w:lang w:eastAsia="en-US"/>
        </w:rPr>
        <w:t xml:space="preserve"> </w:t>
      </w:r>
      <w:r w:rsidR="00C43619" w:rsidRPr="007A465A">
        <w:rPr>
          <w:rFonts w:hint="eastAsia"/>
          <w:rtl/>
          <w:lang w:eastAsia="en-US"/>
        </w:rPr>
        <w:t>פסולת</w:t>
      </w:r>
      <w:r w:rsidR="00C43619" w:rsidRPr="007A465A">
        <w:rPr>
          <w:rtl/>
          <w:lang w:eastAsia="en-US"/>
        </w:rPr>
        <w:t xml:space="preserve"> </w:t>
      </w:r>
      <w:r w:rsidR="00C43619" w:rsidRPr="007A465A">
        <w:rPr>
          <w:rFonts w:hint="eastAsia"/>
          <w:rtl/>
          <w:lang w:eastAsia="en-US"/>
        </w:rPr>
        <w:t>בבניי</w:t>
      </w:r>
      <w:r w:rsidR="00DA18A4">
        <w:rPr>
          <w:rFonts w:hint="cs"/>
          <w:rtl/>
          <w:lang w:eastAsia="en-US"/>
        </w:rPr>
        <w:t>,</w:t>
      </w:r>
      <w:r w:rsidR="00C43619" w:rsidRPr="007A465A">
        <w:rPr>
          <w:rtl/>
          <w:lang w:eastAsia="en-US"/>
        </w:rPr>
        <w:t xml:space="preserve"> </w:t>
      </w:r>
      <w:r w:rsidR="00C43619" w:rsidRPr="007A465A">
        <w:rPr>
          <w:rFonts w:hint="eastAsia"/>
          <w:rtl/>
          <w:lang w:eastAsia="en-US"/>
        </w:rPr>
        <w:t>עד</w:t>
      </w:r>
      <w:r w:rsidR="00C43619" w:rsidRPr="007A465A">
        <w:rPr>
          <w:rtl/>
          <w:lang w:eastAsia="en-US"/>
        </w:rPr>
        <w:t xml:space="preserve"> </w:t>
      </w:r>
      <w:r w:rsidR="00C43619" w:rsidRPr="007A465A">
        <w:rPr>
          <w:rFonts w:hint="eastAsia"/>
          <w:rtl/>
          <w:lang w:eastAsia="en-US"/>
        </w:rPr>
        <w:t>שנתבשר</w:t>
      </w:r>
      <w:r w:rsidR="00C43619" w:rsidRPr="007A465A">
        <w:rPr>
          <w:rtl/>
          <w:lang w:eastAsia="en-US"/>
        </w:rPr>
        <w:t xml:space="preserve"> </w:t>
      </w:r>
      <w:r w:rsidR="00DA18A4">
        <w:rPr>
          <w:rFonts w:hint="cs"/>
          <w:rtl/>
          <w:lang w:eastAsia="en-US"/>
        </w:rPr>
        <w:t xml:space="preserve">... </w:t>
      </w:r>
      <w:r w:rsidR="00C43619" w:rsidRPr="007A465A">
        <w:rPr>
          <w:rFonts w:hint="eastAsia"/>
          <w:rtl/>
          <w:lang w:eastAsia="en-US"/>
        </w:rPr>
        <w:t>מפי</w:t>
      </w:r>
      <w:r w:rsidR="00C43619" w:rsidRPr="007A465A">
        <w:rPr>
          <w:rtl/>
          <w:lang w:eastAsia="en-US"/>
        </w:rPr>
        <w:t xml:space="preserve"> </w:t>
      </w:r>
      <w:r w:rsidR="00C43619" w:rsidRPr="007A465A">
        <w:rPr>
          <w:rFonts w:hint="eastAsia"/>
          <w:rtl/>
          <w:lang w:eastAsia="en-US"/>
        </w:rPr>
        <w:t>הקב</w:t>
      </w:r>
      <w:r w:rsidR="00DA18A4">
        <w:rPr>
          <w:rFonts w:hint="cs"/>
          <w:rtl/>
          <w:lang w:eastAsia="en-US"/>
        </w:rPr>
        <w:t xml:space="preserve">"ה </w:t>
      </w:r>
      <w:r w:rsidR="00C43619" w:rsidRPr="007A465A">
        <w:rPr>
          <w:rFonts w:hint="eastAsia"/>
          <w:rtl/>
          <w:lang w:eastAsia="en-US"/>
        </w:rPr>
        <w:t>שעשה</w:t>
      </w:r>
      <w:r w:rsidR="00C43619" w:rsidRPr="007A465A">
        <w:rPr>
          <w:rtl/>
          <w:lang w:eastAsia="en-US"/>
        </w:rPr>
        <w:t xml:space="preserve"> </w:t>
      </w:r>
      <w:r w:rsidR="00C43619" w:rsidRPr="007A465A">
        <w:rPr>
          <w:rFonts w:hint="eastAsia"/>
          <w:rtl/>
          <w:lang w:eastAsia="en-US"/>
        </w:rPr>
        <w:t>ראובן</w:t>
      </w:r>
      <w:r w:rsidR="00C43619" w:rsidRPr="007A465A">
        <w:rPr>
          <w:rtl/>
          <w:lang w:eastAsia="en-US"/>
        </w:rPr>
        <w:t xml:space="preserve"> </w:t>
      </w:r>
      <w:r w:rsidR="00C43619" w:rsidRPr="007A465A">
        <w:rPr>
          <w:rFonts w:hint="eastAsia"/>
          <w:rtl/>
          <w:lang w:eastAsia="en-US"/>
        </w:rPr>
        <w:t>תשובה</w:t>
      </w:r>
      <w:r w:rsidR="00DA18A4">
        <w:rPr>
          <w:rFonts w:hint="cs"/>
          <w:rtl/>
          <w:lang w:eastAsia="en-US"/>
        </w:rPr>
        <w:t>.</w:t>
      </w:r>
      <w:r w:rsidR="00C43619" w:rsidRPr="007A465A">
        <w:rPr>
          <w:rtl/>
          <w:lang w:eastAsia="en-US"/>
        </w:rPr>
        <w:t xml:space="preserve"> </w:t>
      </w:r>
      <w:r w:rsidR="00C43619" w:rsidRPr="007A465A">
        <w:rPr>
          <w:rFonts w:hint="eastAsia"/>
          <w:rtl/>
          <w:lang w:eastAsia="en-US"/>
        </w:rPr>
        <w:t>ללמדך</w:t>
      </w:r>
      <w:r w:rsidR="00C43619" w:rsidRPr="007A465A">
        <w:rPr>
          <w:rtl/>
          <w:lang w:eastAsia="en-US"/>
        </w:rPr>
        <w:t xml:space="preserve"> </w:t>
      </w:r>
      <w:r w:rsidR="00C43619" w:rsidRPr="007A465A">
        <w:rPr>
          <w:rFonts w:hint="eastAsia"/>
          <w:rtl/>
          <w:lang w:eastAsia="en-US"/>
        </w:rPr>
        <w:t>שהיה</w:t>
      </w:r>
      <w:r w:rsidR="00C43619" w:rsidRPr="007A465A">
        <w:rPr>
          <w:rtl/>
          <w:lang w:eastAsia="en-US"/>
        </w:rPr>
        <w:t xml:space="preserve"> </w:t>
      </w:r>
      <w:r w:rsidR="00C43619" w:rsidRPr="007A465A">
        <w:rPr>
          <w:rFonts w:hint="eastAsia"/>
          <w:rtl/>
          <w:lang w:eastAsia="en-US"/>
        </w:rPr>
        <w:t>ראובן</w:t>
      </w:r>
      <w:r w:rsidR="00C43619" w:rsidRPr="007A465A">
        <w:rPr>
          <w:rtl/>
          <w:lang w:eastAsia="en-US"/>
        </w:rPr>
        <w:t xml:space="preserve"> </w:t>
      </w:r>
      <w:r w:rsidR="00C43619" w:rsidRPr="007A465A">
        <w:rPr>
          <w:rFonts w:hint="eastAsia"/>
          <w:rtl/>
          <w:lang w:eastAsia="en-US"/>
        </w:rPr>
        <w:t>מתענה</w:t>
      </w:r>
      <w:r w:rsidR="00C43619" w:rsidRPr="007A465A">
        <w:rPr>
          <w:rtl/>
          <w:lang w:eastAsia="en-US"/>
        </w:rPr>
        <w:t xml:space="preserve"> </w:t>
      </w:r>
      <w:r w:rsidR="00C43619" w:rsidRPr="007A465A">
        <w:rPr>
          <w:rFonts w:hint="eastAsia"/>
          <w:rtl/>
          <w:lang w:eastAsia="en-US"/>
        </w:rPr>
        <w:t>כל</w:t>
      </w:r>
      <w:r w:rsidR="00C43619" w:rsidRPr="007A465A">
        <w:rPr>
          <w:rtl/>
          <w:lang w:eastAsia="en-US"/>
        </w:rPr>
        <w:t xml:space="preserve"> </w:t>
      </w:r>
      <w:r w:rsidR="00C43619" w:rsidRPr="007A465A">
        <w:rPr>
          <w:rFonts w:hint="eastAsia"/>
          <w:rtl/>
          <w:lang w:eastAsia="en-US"/>
        </w:rPr>
        <w:t>ימיו</w:t>
      </w:r>
      <w:r w:rsidR="00DA18A4">
        <w:rPr>
          <w:rFonts w:hint="cs"/>
          <w:rtl/>
          <w:lang w:eastAsia="en-US"/>
        </w:rPr>
        <w:t xml:space="preserve"> ...</w:t>
      </w:r>
      <w:r w:rsidR="00C43619" w:rsidRPr="007A465A">
        <w:rPr>
          <w:rtl/>
          <w:lang w:eastAsia="en-US"/>
        </w:rPr>
        <w:t xml:space="preserve"> </w:t>
      </w:r>
      <w:r w:rsidR="00C43619" w:rsidRPr="007A465A">
        <w:rPr>
          <w:rFonts w:hint="eastAsia"/>
          <w:rtl/>
          <w:lang w:eastAsia="en-US"/>
        </w:rPr>
        <w:t>עד</w:t>
      </w:r>
      <w:r w:rsidR="00C43619" w:rsidRPr="007A465A">
        <w:rPr>
          <w:rtl/>
          <w:lang w:eastAsia="en-US"/>
        </w:rPr>
        <w:t xml:space="preserve"> </w:t>
      </w:r>
      <w:r w:rsidR="00C43619" w:rsidRPr="007A465A">
        <w:rPr>
          <w:rFonts w:hint="eastAsia"/>
          <w:rtl/>
          <w:lang w:eastAsia="en-US"/>
        </w:rPr>
        <w:t>שבא</w:t>
      </w:r>
      <w:r w:rsidR="00C43619" w:rsidRPr="007A465A">
        <w:rPr>
          <w:rtl/>
          <w:lang w:eastAsia="en-US"/>
        </w:rPr>
        <w:t xml:space="preserve"> </w:t>
      </w:r>
      <w:r w:rsidR="00C43619" w:rsidRPr="007A465A">
        <w:rPr>
          <w:rFonts w:hint="eastAsia"/>
          <w:rtl/>
          <w:lang w:eastAsia="en-US"/>
        </w:rPr>
        <w:t>משה</w:t>
      </w:r>
      <w:r w:rsidR="00C43619" w:rsidRPr="007A465A">
        <w:rPr>
          <w:rtl/>
          <w:lang w:eastAsia="en-US"/>
        </w:rPr>
        <w:t xml:space="preserve"> </w:t>
      </w:r>
      <w:r w:rsidR="00C43619" w:rsidRPr="007A465A">
        <w:rPr>
          <w:rFonts w:hint="eastAsia"/>
          <w:rtl/>
          <w:lang w:eastAsia="en-US"/>
        </w:rPr>
        <w:t>וקבלו</w:t>
      </w:r>
      <w:r w:rsidR="00C43619" w:rsidRPr="007A465A">
        <w:rPr>
          <w:rtl/>
          <w:lang w:eastAsia="en-US"/>
        </w:rPr>
        <w:t xml:space="preserve"> </w:t>
      </w:r>
      <w:r w:rsidR="00C43619" w:rsidRPr="007A465A">
        <w:rPr>
          <w:rFonts w:hint="eastAsia"/>
          <w:rtl/>
          <w:lang w:eastAsia="en-US"/>
        </w:rPr>
        <w:t>בתשובה</w:t>
      </w:r>
      <w:r>
        <w:rPr>
          <w:rFonts w:hint="cs"/>
          <w:rtl/>
          <w:lang w:eastAsia="en-US"/>
        </w:rPr>
        <w:t>,</w:t>
      </w:r>
      <w:r w:rsidR="00C43619" w:rsidRPr="007A465A">
        <w:rPr>
          <w:rtl/>
          <w:lang w:eastAsia="en-US"/>
        </w:rPr>
        <w:t xml:space="preserve"> </w:t>
      </w:r>
      <w:r w:rsidR="00C43619" w:rsidRPr="007A465A">
        <w:rPr>
          <w:rFonts w:hint="eastAsia"/>
          <w:rtl/>
          <w:lang w:eastAsia="en-US"/>
        </w:rPr>
        <w:t>שנאמר</w:t>
      </w:r>
      <w:r w:rsidR="00DA18A4">
        <w:rPr>
          <w:rFonts w:hint="cs"/>
          <w:rtl/>
          <w:lang w:eastAsia="en-US"/>
        </w:rPr>
        <w:t>: "</w:t>
      </w:r>
      <w:r w:rsidR="00C43619" w:rsidRPr="007A465A">
        <w:rPr>
          <w:rFonts w:hint="eastAsia"/>
          <w:rtl/>
          <w:lang w:eastAsia="en-US"/>
        </w:rPr>
        <w:t>יחי</w:t>
      </w:r>
      <w:r w:rsidR="00C43619" w:rsidRPr="007A465A">
        <w:rPr>
          <w:rtl/>
          <w:lang w:eastAsia="en-US"/>
        </w:rPr>
        <w:t xml:space="preserve"> </w:t>
      </w:r>
      <w:r w:rsidR="00C43619" w:rsidRPr="007A465A">
        <w:rPr>
          <w:rFonts w:hint="eastAsia"/>
          <w:rtl/>
          <w:lang w:eastAsia="en-US"/>
        </w:rPr>
        <w:t>ראובן</w:t>
      </w:r>
      <w:r w:rsidR="00C43619" w:rsidRPr="007A465A">
        <w:rPr>
          <w:rtl/>
          <w:lang w:eastAsia="en-US"/>
        </w:rPr>
        <w:t xml:space="preserve"> </w:t>
      </w:r>
      <w:r w:rsidR="00C43619" w:rsidRPr="007A465A">
        <w:rPr>
          <w:rFonts w:hint="eastAsia"/>
          <w:rtl/>
          <w:lang w:eastAsia="en-US"/>
        </w:rPr>
        <w:t>ואל</w:t>
      </w:r>
      <w:r w:rsidR="00C43619" w:rsidRPr="007A465A">
        <w:rPr>
          <w:rtl/>
          <w:lang w:eastAsia="en-US"/>
        </w:rPr>
        <w:t xml:space="preserve"> </w:t>
      </w:r>
      <w:r w:rsidR="00C43619" w:rsidRPr="007A465A">
        <w:rPr>
          <w:rFonts w:hint="eastAsia"/>
          <w:rtl/>
          <w:lang w:eastAsia="en-US"/>
        </w:rPr>
        <w:t>ימות</w:t>
      </w:r>
      <w:r w:rsidR="00DA18A4">
        <w:rPr>
          <w:rFonts w:hint="cs"/>
          <w:rtl/>
          <w:lang w:eastAsia="en-US"/>
        </w:rPr>
        <w:t>" (</w:t>
      </w:r>
      <w:r w:rsidR="00DA18A4" w:rsidRPr="007A465A">
        <w:rPr>
          <w:rFonts w:hint="eastAsia"/>
          <w:rtl/>
          <w:lang w:eastAsia="en-US"/>
        </w:rPr>
        <w:t>דברים</w:t>
      </w:r>
      <w:r w:rsidR="00DA18A4" w:rsidRPr="007A465A">
        <w:rPr>
          <w:rtl/>
          <w:lang w:eastAsia="en-US"/>
        </w:rPr>
        <w:t xml:space="preserve"> </w:t>
      </w:r>
      <w:r w:rsidR="00DA18A4" w:rsidRPr="007A465A">
        <w:rPr>
          <w:rFonts w:hint="eastAsia"/>
          <w:rtl/>
          <w:lang w:eastAsia="en-US"/>
        </w:rPr>
        <w:t>לג</w:t>
      </w:r>
      <w:r w:rsidR="00DA18A4" w:rsidRPr="007A465A">
        <w:rPr>
          <w:rtl/>
          <w:lang w:eastAsia="en-US"/>
        </w:rPr>
        <w:t xml:space="preserve"> </w:t>
      </w:r>
      <w:r w:rsidR="00DA18A4" w:rsidRPr="007A465A">
        <w:rPr>
          <w:rFonts w:hint="eastAsia"/>
          <w:rtl/>
          <w:lang w:eastAsia="en-US"/>
        </w:rPr>
        <w:t>ו</w:t>
      </w:r>
      <w:r w:rsidR="00DA18A4">
        <w:rPr>
          <w:rFonts w:hint="cs"/>
          <w:rtl/>
          <w:lang w:eastAsia="en-US"/>
        </w:rPr>
        <w:t>).</w:t>
      </w:r>
      <w:r w:rsidR="009331BA">
        <w:rPr>
          <w:rStyle w:val="a5"/>
          <w:rtl/>
          <w:lang w:eastAsia="en-US"/>
        </w:rPr>
        <w:footnoteReference w:id="9"/>
      </w:r>
    </w:p>
    <w:p w:rsidR="00C43619" w:rsidRDefault="00C43619" w:rsidP="00E5332F">
      <w:pPr>
        <w:pStyle w:val="ac"/>
        <w:rPr>
          <w:rFonts w:hint="cs"/>
          <w:rtl/>
          <w:lang w:eastAsia="en-US"/>
        </w:rPr>
      </w:pPr>
      <w:r w:rsidRPr="007A465A">
        <w:rPr>
          <w:rFonts w:hint="eastAsia"/>
          <w:rtl/>
          <w:lang w:eastAsia="en-US"/>
        </w:rPr>
        <w:t>וכן</w:t>
      </w:r>
      <w:r w:rsidRPr="007A465A">
        <w:rPr>
          <w:rtl/>
          <w:lang w:eastAsia="en-US"/>
        </w:rPr>
        <w:t xml:space="preserve"> </w:t>
      </w:r>
      <w:r w:rsidRPr="007A465A">
        <w:rPr>
          <w:rFonts w:hint="eastAsia"/>
          <w:rtl/>
          <w:lang w:eastAsia="en-US"/>
        </w:rPr>
        <w:t>אתה</w:t>
      </w:r>
      <w:r w:rsidRPr="007A465A">
        <w:rPr>
          <w:rtl/>
          <w:lang w:eastAsia="en-US"/>
        </w:rPr>
        <w:t xml:space="preserve"> </w:t>
      </w:r>
      <w:r w:rsidRPr="007A465A">
        <w:rPr>
          <w:rFonts w:hint="eastAsia"/>
          <w:rtl/>
          <w:lang w:eastAsia="en-US"/>
        </w:rPr>
        <w:t>מוצא</w:t>
      </w:r>
      <w:r w:rsidRPr="007A465A">
        <w:rPr>
          <w:rtl/>
          <w:lang w:eastAsia="en-US"/>
        </w:rPr>
        <w:t xml:space="preserve"> </w:t>
      </w:r>
      <w:r w:rsidRPr="007A465A">
        <w:rPr>
          <w:rFonts w:hint="eastAsia"/>
          <w:rtl/>
          <w:lang w:eastAsia="en-US"/>
        </w:rPr>
        <w:t>כשהיה</w:t>
      </w:r>
      <w:r w:rsidRPr="007A465A">
        <w:rPr>
          <w:rtl/>
          <w:lang w:eastAsia="en-US"/>
        </w:rPr>
        <w:t xml:space="preserve"> </w:t>
      </w:r>
      <w:r w:rsidRPr="007A465A">
        <w:rPr>
          <w:rFonts w:hint="eastAsia"/>
          <w:rtl/>
          <w:lang w:eastAsia="en-US"/>
        </w:rPr>
        <w:t>יעקב</w:t>
      </w:r>
      <w:r w:rsidRPr="007A465A">
        <w:rPr>
          <w:rtl/>
          <w:lang w:eastAsia="en-US"/>
        </w:rPr>
        <w:t xml:space="preserve"> </w:t>
      </w:r>
      <w:r w:rsidRPr="007A465A">
        <w:rPr>
          <w:rFonts w:hint="eastAsia"/>
          <w:rtl/>
          <w:lang w:eastAsia="en-US"/>
        </w:rPr>
        <w:t>אבינו</w:t>
      </w:r>
      <w:r w:rsidRPr="007A465A">
        <w:rPr>
          <w:rtl/>
          <w:lang w:eastAsia="en-US"/>
        </w:rPr>
        <w:t xml:space="preserve"> </w:t>
      </w:r>
      <w:r w:rsidRPr="007A465A">
        <w:rPr>
          <w:rFonts w:hint="eastAsia"/>
          <w:rtl/>
          <w:lang w:eastAsia="en-US"/>
        </w:rPr>
        <w:t>נפטר</w:t>
      </w:r>
      <w:r w:rsidRPr="007A465A">
        <w:rPr>
          <w:rtl/>
          <w:lang w:eastAsia="en-US"/>
        </w:rPr>
        <w:t xml:space="preserve"> </w:t>
      </w:r>
      <w:r w:rsidRPr="007A465A">
        <w:rPr>
          <w:rFonts w:hint="eastAsia"/>
          <w:rtl/>
          <w:lang w:eastAsia="en-US"/>
        </w:rPr>
        <w:t>מן</w:t>
      </w:r>
      <w:r w:rsidRPr="007A465A">
        <w:rPr>
          <w:rtl/>
          <w:lang w:eastAsia="en-US"/>
        </w:rPr>
        <w:t xml:space="preserve"> </w:t>
      </w:r>
      <w:r w:rsidRPr="007A465A">
        <w:rPr>
          <w:rFonts w:hint="eastAsia"/>
          <w:rtl/>
          <w:lang w:eastAsia="en-US"/>
        </w:rPr>
        <w:t>העולם</w:t>
      </w:r>
      <w:r w:rsidRPr="007A465A">
        <w:rPr>
          <w:rtl/>
          <w:lang w:eastAsia="en-US"/>
        </w:rPr>
        <w:t xml:space="preserve"> </w:t>
      </w:r>
      <w:r w:rsidRPr="007A465A">
        <w:rPr>
          <w:rFonts w:hint="eastAsia"/>
          <w:rtl/>
          <w:lang w:eastAsia="en-US"/>
        </w:rPr>
        <w:t>קרא</w:t>
      </w:r>
      <w:r w:rsidRPr="007A465A">
        <w:rPr>
          <w:rtl/>
          <w:lang w:eastAsia="en-US"/>
        </w:rPr>
        <w:t xml:space="preserve"> </w:t>
      </w:r>
      <w:r w:rsidRPr="007A465A">
        <w:rPr>
          <w:rFonts w:hint="eastAsia"/>
          <w:rtl/>
          <w:lang w:eastAsia="en-US"/>
        </w:rPr>
        <w:t>להם</w:t>
      </w:r>
      <w:r w:rsidRPr="007A465A">
        <w:rPr>
          <w:rtl/>
          <w:lang w:eastAsia="en-US"/>
        </w:rPr>
        <w:t xml:space="preserve"> </w:t>
      </w:r>
      <w:r w:rsidRPr="007A465A">
        <w:rPr>
          <w:rFonts w:hint="eastAsia"/>
          <w:rtl/>
          <w:lang w:eastAsia="en-US"/>
        </w:rPr>
        <w:t>לבניו</w:t>
      </w:r>
      <w:r w:rsidRPr="007A465A">
        <w:rPr>
          <w:rtl/>
          <w:lang w:eastAsia="en-US"/>
        </w:rPr>
        <w:t xml:space="preserve"> </w:t>
      </w:r>
      <w:r w:rsidRPr="007A465A">
        <w:rPr>
          <w:rFonts w:hint="eastAsia"/>
          <w:rtl/>
          <w:lang w:eastAsia="en-US"/>
        </w:rPr>
        <w:t>והוכיחם</w:t>
      </w:r>
      <w:r w:rsidRPr="007A465A">
        <w:rPr>
          <w:rtl/>
          <w:lang w:eastAsia="en-US"/>
        </w:rPr>
        <w:t xml:space="preserve"> </w:t>
      </w:r>
      <w:r w:rsidRPr="007A465A">
        <w:rPr>
          <w:rFonts w:hint="eastAsia"/>
          <w:rtl/>
          <w:lang w:eastAsia="en-US"/>
        </w:rPr>
        <w:t>כל</w:t>
      </w:r>
      <w:r w:rsidRPr="007A465A">
        <w:rPr>
          <w:rtl/>
          <w:lang w:eastAsia="en-US"/>
        </w:rPr>
        <w:t xml:space="preserve"> </w:t>
      </w:r>
      <w:r w:rsidRPr="007A465A">
        <w:rPr>
          <w:rFonts w:hint="eastAsia"/>
          <w:rtl/>
          <w:lang w:eastAsia="en-US"/>
        </w:rPr>
        <w:t>אחד</w:t>
      </w:r>
      <w:r w:rsidRPr="007A465A">
        <w:rPr>
          <w:rtl/>
          <w:lang w:eastAsia="en-US"/>
        </w:rPr>
        <w:t xml:space="preserve"> </w:t>
      </w:r>
      <w:r w:rsidRPr="007A465A">
        <w:rPr>
          <w:rFonts w:hint="eastAsia"/>
          <w:rtl/>
          <w:lang w:eastAsia="en-US"/>
        </w:rPr>
        <w:t>ואחד</w:t>
      </w:r>
      <w:r w:rsidRPr="007A465A">
        <w:rPr>
          <w:rtl/>
          <w:lang w:eastAsia="en-US"/>
        </w:rPr>
        <w:t xml:space="preserve"> </w:t>
      </w:r>
      <w:r w:rsidRPr="007A465A">
        <w:rPr>
          <w:rFonts w:hint="eastAsia"/>
          <w:rtl/>
          <w:lang w:eastAsia="en-US"/>
        </w:rPr>
        <w:t>בפני</w:t>
      </w:r>
      <w:r w:rsidRPr="007A465A">
        <w:rPr>
          <w:rtl/>
          <w:lang w:eastAsia="en-US"/>
        </w:rPr>
        <w:t xml:space="preserve"> </w:t>
      </w:r>
      <w:r w:rsidRPr="007A465A">
        <w:rPr>
          <w:rFonts w:hint="eastAsia"/>
          <w:rtl/>
          <w:lang w:eastAsia="en-US"/>
        </w:rPr>
        <w:t>עצמו</w:t>
      </w:r>
      <w:r w:rsidR="00BF3DCB">
        <w:rPr>
          <w:rFonts w:hint="cs"/>
          <w:rtl/>
          <w:lang w:eastAsia="en-US"/>
        </w:rPr>
        <w:t>,</w:t>
      </w:r>
      <w:r w:rsidRPr="007A465A">
        <w:rPr>
          <w:rtl/>
          <w:lang w:eastAsia="en-US"/>
        </w:rPr>
        <w:t xml:space="preserve"> </w:t>
      </w:r>
      <w:r w:rsidRPr="007A465A">
        <w:rPr>
          <w:rFonts w:hint="eastAsia"/>
          <w:rtl/>
          <w:lang w:eastAsia="en-US"/>
        </w:rPr>
        <w:t>שנאמר</w:t>
      </w:r>
      <w:r w:rsidR="00BF3DCB">
        <w:rPr>
          <w:rFonts w:hint="cs"/>
          <w:rtl/>
          <w:lang w:eastAsia="en-US"/>
        </w:rPr>
        <w:t>: "</w:t>
      </w:r>
      <w:r w:rsidRPr="007A465A">
        <w:rPr>
          <w:rFonts w:hint="eastAsia"/>
          <w:rtl/>
          <w:lang w:eastAsia="en-US"/>
        </w:rPr>
        <w:t>ויקרא</w:t>
      </w:r>
      <w:r w:rsidRPr="007A465A">
        <w:rPr>
          <w:rtl/>
          <w:lang w:eastAsia="en-US"/>
        </w:rPr>
        <w:t xml:space="preserve"> </w:t>
      </w:r>
      <w:r w:rsidRPr="007A465A">
        <w:rPr>
          <w:rFonts w:hint="eastAsia"/>
          <w:rtl/>
          <w:lang w:eastAsia="en-US"/>
        </w:rPr>
        <w:t>יעקב</w:t>
      </w:r>
      <w:r w:rsidRPr="007A465A">
        <w:rPr>
          <w:rtl/>
          <w:lang w:eastAsia="en-US"/>
        </w:rPr>
        <w:t xml:space="preserve"> </w:t>
      </w:r>
      <w:r w:rsidRPr="007A465A">
        <w:rPr>
          <w:rFonts w:hint="eastAsia"/>
          <w:rtl/>
          <w:lang w:eastAsia="en-US"/>
        </w:rPr>
        <w:t>אל</w:t>
      </w:r>
      <w:r w:rsidRPr="007A465A">
        <w:rPr>
          <w:rtl/>
          <w:lang w:eastAsia="en-US"/>
        </w:rPr>
        <w:t xml:space="preserve"> </w:t>
      </w:r>
      <w:r w:rsidRPr="007A465A">
        <w:rPr>
          <w:rFonts w:hint="eastAsia"/>
          <w:rtl/>
          <w:lang w:eastAsia="en-US"/>
        </w:rPr>
        <w:t>בניו</w:t>
      </w:r>
      <w:r w:rsidRPr="007A465A">
        <w:rPr>
          <w:rtl/>
          <w:lang w:eastAsia="en-US"/>
        </w:rPr>
        <w:t xml:space="preserve">, </w:t>
      </w:r>
      <w:r w:rsidRPr="007A465A">
        <w:rPr>
          <w:rFonts w:hint="eastAsia"/>
          <w:rtl/>
          <w:lang w:eastAsia="en-US"/>
        </w:rPr>
        <w:t>ראובן</w:t>
      </w:r>
      <w:r w:rsidRPr="007A465A">
        <w:rPr>
          <w:rtl/>
          <w:lang w:eastAsia="en-US"/>
        </w:rPr>
        <w:t xml:space="preserve"> </w:t>
      </w:r>
      <w:r w:rsidRPr="007A465A">
        <w:rPr>
          <w:rFonts w:hint="eastAsia"/>
          <w:rtl/>
          <w:lang w:eastAsia="en-US"/>
        </w:rPr>
        <w:t>בכורי</w:t>
      </w:r>
      <w:r w:rsidRPr="007A465A">
        <w:rPr>
          <w:rtl/>
          <w:lang w:eastAsia="en-US"/>
        </w:rPr>
        <w:t xml:space="preserve"> </w:t>
      </w:r>
      <w:r w:rsidRPr="007A465A">
        <w:rPr>
          <w:rFonts w:hint="eastAsia"/>
          <w:rtl/>
          <w:lang w:eastAsia="en-US"/>
        </w:rPr>
        <w:t>אתה</w:t>
      </w:r>
      <w:r w:rsidRPr="007A465A">
        <w:rPr>
          <w:rtl/>
          <w:lang w:eastAsia="en-US"/>
        </w:rPr>
        <w:t xml:space="preserve">, </w:t>
      </w:r>
      <w:r w:rsidRPr="007A465A">
        <w:rPr>
          <w:rFonts w:hint="eastAsia"/>
          <w:rtl/>
          <w:lang w:eastAsia="en-US"/>
        </w:rPr>
        <w:t>שמעון</w:t>
      </w:r>
      <w:r w:rsidRPr="007A465A">
        <w:rPr>
          <w:rtl/>
          <w:lang w:eastAsia="en-US"/>
        </w:rPr>
        <w:t xml:space="preserve"> </w:t>
      </w:r>
      <w:r w:rsidRPr="007A465A">
        <w:rPr>
          <w:rFonts w:hint="eastAsia"/>
          <w:rtl/>
          <w:lang w:eastAsia="en-US"/>
        </w:rPr>
        <w:t>ולוי</w:t>
      </w:r>
      <w:r w:rsidRPr="007A465A">
        <w:rPr>
          <w:rtl/>
          <w:lang w:eastAsia="en-US"/>
        </w:rPr>
        <w:t xml:space="preserve"> </w:t>
      </w:r>
      <w:r w:rsidRPr="007A465A">
        <w:rPr>
          <w:rFonts w:hint="eastAsia"/>
          <w:rtl/>
          <w:lang w:eastAsia="en-US"/>
        </w:rPr>
        <w:t>אחים</w:t>
      </w:r>
      <w:r w:rsidRPr="007A465A">
        <w:rPr>
          <w:rtl/>
          <w:lang w:eastAsia="en-US"/>
        </w:rPr>
        <w:t xml:space="preserve">, </w:t>
      </w:r>
      <w:r w:rsidRPr="007A465A">
        <w:rPr>
          <w:rFonts w:hint="eastAsia"/>
          <w:rtl/>
          <w:lang w:eastAsia="en-US"/>
        </w:rPr>
        <w:t>יהודה</w:t>
      </w:r>
      <w:r w:rsidRPr="007A465A">
        <w:rPr>
          <w:rtl/>
          <w:lang w:eastAsia="en-US"/>
        </w:rPr>
        <w:t xml:space="preserve"> </w:t>
      </w:r>
      <w:r w:rsidRPr="007A465A">
        <w:rPr>
          <w:rFonts w:hint="eastAsia"/>
          <w:rtl/>
          <w:lang w:eastAsia="en-US"/>
        </w:rPr>
        <w:t>אתה</w:t>
      </w:r>
      <w:r w:rsidRPr="007A465A">
        <w:rPr>
          <w:rtl/>
          <w:lang w:eastAsia="en-US"/>
        </w:rPr>
        <w:t xml:space="preserve"> </w:t>
      </w:r>
      <w:r w:rsidRPr="007A465A">
        <w:rPr>
          <w:rFonts w:hint="eastAsia"/>
          <w:rtl/>
          <w:lang w:eastAsia="en-US"/>
        </w:rPr>
        <w:t>יודוך</w:t>
      </w:r>
      <w:r w:rsidRPr="007A465A">
        <w:rPr>
          <w:rtl/>
          <w:lang w:eastAsia="en-US"/>
        </w:rPr>
        <w:t xml:space="preserve"> </w:t>
      </w:r>
      <w:r w:rsidRPr="007A465A">
        <w:rPr>
          <w:rFonts w:hint="eastAsia"/>
          <w:rtl/>
          <w:lang w:eastAsia="en-US"/>
        </w:rPr>
        <w:t>אחיך</w:t>
      </w:r>
      <w:r w:rsidR="00BF3DCB">
        <w:rPr>
          <w:rFonts w:hint="cs"/>
          <w:rtl/>
          <w:lang w:eastAsia="en-US"/>
        </w:rPr>
        <w:t>" (</w:t>
      </w:r>
      <w:r w:rsidR="00BF3DCB" w:rsidRPr="007A465A">
        <w:rPr>
          <w:rFonts w:hint="eastAsia"/>
          <w:rtl/>
          <w:lang w:eastAsia="en-US"/>
        </w:rPr>
        <w:t>ברא</w:t>
      </w:r>
      <w:r w:rsidR="00BF3DCB">
        <w:rPr>
          <w:rFonts w:hint="cs"/>
          <w:rtl/>
          <w:lang w:eastAsia="en-US"/>
        </w:rPr>
        <w:t>שית</w:t>
      </w:r>
      <w:r w:rsidR="00BF3DCB" w:rsidRPr="007A465A">
        <w:rPr>
          <w:rtl/>
          <w:lang w:eastAsia="en-US"/>
        </w:rPr>
        <w:t xml:space="preserve"> </w:t>
      </w:r>
      <w:r w:rsidR="00BF3DCB" w:rsidRPr="007A465A">
        <w:rPr>
          <w:rFonts w:hint="eastAsia"/>
          <w:rtl/>
          <w:lang w:eastAsia="en-US"/>
        </w:rPr>
        <w:t>מט</w:t>
      </w:r>
      <w:r w:rsidR="00BF3DCB" w:rsidRPr="007A465A">
        <w:rPr>
          <w:rtl/>
          <w:lang w:eastAsia="en-US"/>
        </w:rPr>
        <w:t xml:space="preserve"> </w:t>
      </w:r>
      <w:r w:rsidR="00BF3DCB" w:rsidRPr="007A465A">
        <w:rPr>
          <w:rFonts w:hint="eastAsia"/>
          <w:rtl/>
          <w:lang w:eastAsia="en-US"/>
        </w:rPr>
        <w:t>א</w:t>
      </w:r>
      <w:r w:rsidR="00BF3DCB" w:rsidRPr="007A465A">
        <w:rPr>
          <w:rtl/>
          <w:lang w:eastAsia="en-US"/>
        </w:rPr>
        <w:t>-</w:t>
      </w:r>
      <w:r w:rsidR="00BF3DCB" w:rsidRPr="007A465A">
        <w:rPr>
          <w:rFonts w:hint="eastAsia"/>
          <w:rtl/>
          <w:lang w:eastAsia="en-US"/>
        </w:rPr>
        <w:t>ח</w:t>
      </w:r>
      <w:r w:rsidR="00BF3DCB">
        <w:rPr>
          <w:rFonts w:hint="cs"/>
          <w:rtl/>
          <w:lang w:eastAsia="en-US"/>
        </w:rPr>
        <w:t xml:space="preserve">). </w:t>
      </w:r>
      <w:r w:rsidRPr="007A465A">
        <w:rPr>
          <w:rFonts w:hint="eastAsia"/>
          <w:rtl/>
          <w:lang w:eastAsia="en-US"/>
        </w:rPr>
        <w:t>מאחר</w:t>
      </w:r>
      <w:r w:rsidRPr="007A465A">
        <w:rPr>
          <w:rtl/>
          <w:lang w:eastAsia="en-US"/>
        </w:rPr>
        <w:t xml:space="preserve"> </w:t>
      </w:r>
      <w:r w:rsidRPr="007A465A">
        <w:rPr>
          <w:rFonts w:hint="eastAsia"/>
          <w:rtl/>
          <w:lang w:eastAsia="en-US"/>
        </w:rPr>
        <w:t>שהוכיחם</w:t>
      </w:r>
      <w:r w:rsidRPr="007A465A">
        <w:rPr>
          <w:rtl/>
          <w:lang w:eastAsia="en-US"/>
        </w:rPr>
        <w:t xml:space="preserve"> </w:t>
      </w:r>
      <w:r w:rsidRPr="007A465A">
        <w:rPr>
          <w:rFonts w:hint="eastAsia"/>
          <w:rtl/>
          <w:lang w:eastAsia="en-US"/>
        </w:rPr>
        <w:t>כל</w:t>
      </w:r>
      <w:r w:rsidRPr="007A465A">
        <w:rPr>
          <w:rtl/>
          <w:lang w:eastAsia="en-US"/>
        </w:rPr>
        <w:t xml:space="preserve"> </w:t>
      </w:r>
      <w:r w:rsidRPr="007A465A">
        <w:rPr>
          <w:rFonts w:hint="eastAsia"/>
          <w:rtl/>
          <w:lang w:eastAsia="en-US"/>
        </w:rPr>
        <w:t>אחד</w:t>
      </w:r>
      <w:r w:rsidRPr="007A465A">
        <w:rPr>
          <w:rtl/>
          <w:lang w:eastAsia="en-US"/>
        </w:rPr>
        <w:t xml:space="preserve"> </w:t>
      </w:r>
      <w:r w:rsidRPr="007A465A">
        <w:rPr>
          <w:rFonts w:hint="eastAsia"/>
          <w:rtl/>
          <w:lang w:eastAsia="en-US"/>
        </w:rPr>
        <w:t>ואחד</w:t>
      </w:r>
      <w:r w:rsidRPr="007A465A">
        <w:rPr>
          <w:rtl/>
          <w:lang w:eastAsia="en-US"/>
        </w:rPr>
        <w:t xml:space="preserve"> </w:t>
      </w:r>
      <w:r w:rsidRPr="007A465A">
        <w:rPr>
          <w:rFonts w:hint="eastAsia"/>
          <w:rtl/>
          <w:lang w:eastAsia="en-US"/>
        </w:rPr>
        <w:t>בפני</w:t>
      </w:r>
      <w:r w:rsidRPr="007A465A">
        <w:rPr>
          <w:rtl/>
          <w:lang w:eastAsia="en-US"/>
        </w:rPr>
        <w:t xml:space="preserve"> </w:t>
      </w:r>
      <w:r w:rsidRPr="007A465A">
        <w:rPr>
          <w:rFonts w:hint="eastAsia"/>
          <w:rtl/>
          <w:lang w:eastAsia="en-US"/>
        </w:rPr>
        <w:t>עצמו</w:t>
      </w:r>
      <w:r w:rsidR="00BF3DCB">
        <w:rPr>
          <w:rFonts w:hint="cs"/>
          <w:rtl/>
          <w:lang w:eastAsia="en-US"/>
        </w:rPr>
        <w:t>,</w:t>
      </w:r>
      <w:r w:rsidRPr="007A465A">
        <w:rPr>
          <w:rtl/>
          <w:lang w:eastAsia="en-US"/>
        </w:rPr>
        <w:t xml:space="preserve"> </w:t>
      </w:r>
      <w:r w:rsidRPr="007A465A">
        <w:rPr>
          <w:rFonts w:hint="eastAsia"/>
          <w:rtl/>
          <w:lang w:eastAsia="en-US"/>
        </w:rPr>
        <w:t>חזר</w:t>
      </w:r>
      <w:r w:rsidRPr="007A465A">
        <w:rPr>
          <w:rtl/>
          <w:lang w:eastAsia="en-US"/>
        </w:rPr>
        <w:t xml:space="preserve"> </w:t>
      </w:r>
      <w:r w:rsidRPr="007A465A">
        <w:rPr>
          <w:rFonts w:hint="eastAsia"/>
          <w:rtl/>
          <w:lang w:eastAsia="en-US"/>
        </w:rPr>
        <w:t>וקראם</w:t>
      </w:r>
      <w:r w:rsidRPr="007A465A">
        <w:rPr>
          <w:rtl/>
          <w:lang w:eastAsia="en-US"/>
        </w:rPr>
        <w:t xml:space="preserve"> </w:t>
      </w:r>
      <w:r w:rsidRPr="007A465A">
        <w:rPr>
          <w:rFonts w:hint="eastAsia"/>
          <w:rtl/>
          <w:lang w:eastAsia="en-US"/>
        </w:rPr>
        <w:t>כולם</w:t>
      </w:r>
      <w:r w:rsidRPr="007A465A">
        <w:rPr>
          <w:rtl/>
          <w:lang w:eastAsia="en-US"/>
        </w:rPr>
        <w:t xml:space="preserve"> </w:t>
      </w:r>
      <w:r w:rsidRPr="007A465A">
        <w:rPr>
          <w:rFonts w:hint="eastAsia"/>
          <w:rtl/>
          <w:lang w:eastAsia="en-US"/>
        </w:rPr>
        <w:t>כאחד</w:t>
      </w:r>
      <w:r w:rsidR="00BF3DCB">
        <w:rPr>
          <w:rFonts w:hint="cs"/>
          <w:rtl/>
          <w:lang w:eastAsia="en-US"/>
        </w:rPr>
        <w:t>.</w:t>
      </w:r>
      <w:r w:rsidRPr="007A465A">
        <w:rPr>
          <w:rtl/>
          <w:lang w:eastAsia="en-US"/>
        </w:rPr>
        <w:t xml:space="preserve"> </w:t>
      </w:r>
      <w:r w:rsidRPr="007A465A">
        <w:rPr>
          <w:rFonts w:hint="eastAsia"/>
          <w:rtl/>
          <w:lang w:eastAsia="en-US"/>
        </w:rPr>
        <w:t>אמר</w:t>
      </w:r>
      <w:r w:rsidRPr="007A465A">
        <w:rPr>
          <w:rtl/>
          <w:lang w:eastAsia="en-US"/>
        </w:rPr>
        <w:t xml:space="preserve"> </w:t>
      </w:r>
      <w:r w:rsidRPr="007A465A">
        <w:rPr>
          <w:rFonts w:hint="eastAsia"/>
          <w:rtl/>
          <w:lang w:eastAsia="en-US"/>
        </w:rPr>
        <w:t>להם</w:t>
      </w:r>
      <w:r w:rsidR="008224B7">
        <w:rPr>
          <w:rFonts w:hint="cs"/>
          <w:rtl/>
          <w:lang w:eastAsia="en-US"/>
        </w:rPr>
        <w:t>:</w:t>
      </w:r>
      <w:r w:rsidRPr="007A465A">
        <w:rPr>
          <w:rtl/>
          <w:lang w:eastAsia="en-US"/>
        </w:rPr>
        <w:t xml:space="preserve"> </w:t>
      </w:r>
      <w:r w:rsidRPr="007A465A">
        <w:rPr>
          <w:rFonts w:hint="eastAsia"/>
          <w:rtl/>
          <w:lang w:eastAsia="en-US"/>
        </w:rPr>
        <w:t>שמא</w:t>
      </w:r>
      <w:r w:rsidRPr="007A465A">
        <w:rPr>
          <w:rtl/>
          <w:lang w:eastAsia="en-US"/>
        </w:rPr>
        <w:t xml:space="preserve"> </w:t>
      </w:r>
      <w:r w:rsidRPr="007A465A">
        <w:rPr>
          <w:rFonts w:hint="eastAsia"/>
          <w:rtl/>
          <w:lang w:eastAsia="en-US"/>
        </w:rPr>
        <w:t>יש</w:t>
      </w:r>
      <w:r w:rsidRPr="007A465A">
        <w:rPr>
          <w:rtl/>
          <w:lang w:eastAsia="en-US"/>
        </w:rPr>
        <w:t xml:space="preserve"> </w:t>
      </w:r>
      <w:r w:rsidRPr="007A465A">
        <w:rPr>
          <w:rFonts w:hint="eastAsia"/>
          <w:rtl/>
          <w:lang w:eastAsia="en-US"/>
        </w:rPr>
        <w:t>בלבבכם</w:t>
      </w:r>
      <w:r w:rsidRPr="007A465A">
        <w:rPr>
          <w:rtl/>
          <w:lang w:eastAsia="en-US"/>
        </w:rPr>
        <w:t xml:space="preserve"> </w:t>
      </w:r>
      <w:r w:rsidRPr="007A465A">
        <w:rPr>
          <w:rFonts w:hint="eastAsia"/>
          <w:rtl/>
          <w:lang w:eastAsia="en-US"/>
        </w:rPr>
        <w:t>מחלוקת</w:t>
      </w:r>
      <w:r w:rsidRPr="007A465A">
        <w:rPr>
          <w:rtl/>
          <w:lang w:eastAsia="en-US"/>
        </w:rPr>
        <w:t xml:space="preserve"> </w:t>
      </w:r>
      <w:r w:rsidRPr="007A465A">
        <w:rPr>
          <w:rFonts w:hint="eastAsia"/>
          <w:rtl/>
          <w:lang w:eastAsia="en-US"/>
        </w:rPr>
        <w:t>על</w:t>
      </w:r>
      <w:r w:rsidRPr="007A465A">
        <w:rPr>
          <w:rtl/>
          <w:lang w:eastAsia="en-US"/>
        </w:rPr>
        <w:t xml:space="preserve"> </w:t>
      </w:r>
      <w:r w:rsidRPr="007A465A">
        <w:rPr>
          <w:rFonts w:hint="eastAsia"/>
          <w:rtl/>
          <w:lang w:eastAsia="en-US"/>
        </w:rPr>
        <w:t>מי</w:t>
      </w:r>
      <w:r w:rsidRPr="007A465A">
        <w:rPr>
          <w:rtl/>
          <w:lang w:eastAsia="en-US"/>
        </w:rPr>
        <w:t xml:space="preserve"> </w:t>
      </w:r>
      <w:r w:rsidRPr="007A465A">
        <w:rPr>
          <w:rFonts w:hint="eastAsia"/>
          <w:rtl/>
          <w:lang w:eastAsia="en-US"/>
        </w:rPr>
        <w:t>שאמר</w:t>
      </w:r>
      <w:r w:rsidRPr="007A465A">
        <w:rPr>
          <w:rtl/>
          <w:lang w:eastAsia="en-US"/>
        </w:rPr>
        <w:t xml:space="preserve"> </w:t>
      </w:r>
      <w:r w:rsidRPr="007A465A">
        <w:rPr>
          <w:rFonts w:hint="eastAsia"/>
          <w:rtl/>
          <w:lang w:eastAsia="en-US"/>
        </w:rPr>
        <w:t>והיה</w:t>
      </w:r>
      <w:r w:rsidRPr="007A465A">
        <w:rPr>
          <w:rtl/>
          <w:lang w:eastAsia="en-US"/>
        </w:rPr>
        <w:t xml:space="preserve"> </w:t>
      </w:r>
      <w:r w:rsidRPr="007A465A">
        <w:rPr>
          <w:rFonts w:hint="eastAsia"/>
          <w:rtl/>
          <w:lang w:eastAsia="en-US"/>
        </w:rPr>
        <w:t>העולם</w:t>
      </w:r>
      <w:r w:rsidR="008224B7">
        <w:rPr>
          <w:rFonts w:hint="cs"/>
          <w:rtl/>
          <w:lang w:eastAsia="en-US"/>
        </w:rPr>
        <w:t>?</w:t>
      </w:r>
      <w:r w:rsidRPr="007A465A">
        <w:rPr>
          <w:rtl/>
          <w:lang w:eastAsia="en-US"/>
        </w:rPr>
        <w:t xml:space="preserve"> </w:t>
      </w:r>
      <w:r w:rsidRPr="007A465A">
        <w:rPr>
          <w:rFonts w:hint="eastAsia"/>
          <w:rtl/>
          <w:lang w:eastAsia="en-US"/>
        </w:rPr>
        <w:t>אמרו</w:t>
      </w:r>
      <w:r w:rsidRPr="007A465A">
        <w:rPr>
          <w:rtl/>
          <w:lang w:eastAsia="en-US"/>
        </w:rPr>
        <w:t xml:space="preserve"> </w:t>
      </w:r>
      <w:r w:rsidRPr="007A465A">
        <w:rPr>
          <w:rFonts w:hint="eastAsia"/>
          <w:rtl/>
          <w:lang w:eastAsia="en-US"/>
        </w:rPr>
        <w:t>לו</w:t>
      </w:r>
      <w:r w:rsidR="008224B7">
        <w:rPr>
          <w:rFonts w:hint="cs"/>
          <w:rtl/>
          <w:lang w:eastAsia="en-US"/>
        </w:rPr>
        <w:t>:</w:t>
      </w:r>
      <w:r w:rsidRPr="007A465A">
        <w:rPr>
          <w:rtl/>
          <w:lang w:eastAsia="en-US"/>
        </w:rPr>
        <w:t xml:space="preserve"> </w:t>
      </w:r>
      <w:r w:rsidRPr="007A465A">
        <w:rPr>
          <w:rFonts w:hint="eastAsia"/>
          <w:rtl/>
          <w:lang w:eastAsia="en-US"/>
        </w:rPr>
        <w:t>שמע</w:t>
      </w:r>
      <w:r w:rsidRPr="007A465A">
        <w:rPr>
          <w:rtl/>
          <w:lang w:eastAsia="en-US"/>
        </w:rPr>
        <w:t xml:space="preserve"> </w:t>
      </w:r>
      <w:r w:rsidRPr="007A465A">
        <w:rPr>
          <w:rFonts w:hint="eastAsia"/>
          <w:rtl/>
          <w:lang w:eastAsia="en-US"/>
        </w:rPr>
        <w:t>ישראל</w:t>
      </w:r>
      <w:r w:rsidRPr="007A465A">
        <w:rPr>
          <w:rtl/>
          <w:lang w:eastAsia="en-US"/>
        </w:rPr>
        <w:t xml:space="preserve"> </w:t>
      </w:r>
      <w:r w:rsidRPr="007A465A">
        <w:rPr>
          <w:rFonts w:hint="eastAsia"/>
          <w:rtl/>
          <w:lang w:eastAsia="en-US"/>
        </w:rPr>
        <w:t>אבינו</w:t>
      </w:r>
      <w:r w:rsidR="008224B7">
        <w:rPr>
          <w:rFonts w:hint="cs"/>
          <w:rtl/>
          <w:lang w:eastAsia="en-US"/>
        </w:rPr>
        <w:t>,</w:t>
      </w:r>
      <w:r w:rsidRPr="007A465A">
        <w:rPr>
          <w:rtl/>
          <w:lang w:eastAsia="en-US"/>
        </w:rPr>
        <w:t xml:space="preserve"> </w:t>
      </w:r>
      <w:r w:rsidRPr="007A465A">
        <w:rPr>
          <w:rFonts w:hint="eastAsia"/>
          <w:rtl/>
          <w:lang w:eastAsia="en-US"/>
        </w:rPr>
        <w:t>כשם</w:t>
      </w:r>
      <w:r w:rsidRPr="007A465A">
        <w:rPr>
          <w:rtl/>
          <w:lang w:eastAsia="en-US"/>
        </w:rPr>
        <w:t xml:space="preserve"> </w:t>
      </w:r>
      <w:r w:rsidRPr="007A465A">
        <w:rPr>
          <w:rFonts w:hint="eastAsia"/>
          <w:rtl/>
          <w:lang w:eastAsia="en-US"/>
        </w:rPr>
        <w:t>שאין</w:t>
      </w:r>
      <w:r w:rsidRPr="007A465A">
        <w:rPr>
          <w:rtl/>
          <w:lang w:eastAsia="en-US"/>
        </w:rPr>
        <w:t xml:space="preserve"> </w:t>
      </w:r>
      <w:r w:rsidRPr="007A465A">
        <w:rPr>
          <w:rFonts w:hint="eastAsia"/>
          <w:rtl/>
          <w:lang w:eastAsia="en-US"/>
        </w:rPr>
        <w:t>בלבך</w:t>
      </w:r>
      <w:r w:rsidRPr="007A465A">
        <w:rPr>
          <w:rtl/>
          <w:lang w:eastAsia="en-US"/>
        </w:rPr>
        <w:t xml:space="preserve"> </w:t>
      </w:r>
      <w:r w:rsidRPr="007A465A">
        <w:rPr>
          <w:rFonts w:hint="eastAsia"/>
          <w:rtl/>
          <w:lang w:eastAsia="en-US"/>
        </w:rPr>
        <w:t>מחלוקת</w:t>
      </w:r>
      <w:r w:rsidR="008224B7">
        <w:rPr>
          <w:rFonts w:hint="cs"/>
          <w:rtl/>
          <w:lang w:eastAsia="en-US"/>
        </w:rPr>
        <w:t>,</w:t>
      </w:r>
      <w:r w:rsidRPr="007A465A">
        <w:rPr>
          <w:rtl/>
          <w:lang w:eastAsia="en-US"/>
        </w:rPr>
        <w:t xml:space="preserve"> </w:t>
      </w:r>
      <w:r w:rsidRPr="007A465A">
        <w:rPr>
          <w:rFonts w:hint="eastAsia"/>
          <w:rtl/>
          <w:lang w:eastAsia="en-US"/>
        </w:rPr>
        <w:t>כך</w:t>
      </w:r>
      <w:r w:rsidRPr="007A465A">
        <w:rPr>
          <w:rtl/>
          <w:lang w:eastAsia="en-US"/>
        </w:rPr>
        <w:t xml:space="preserve"> </w:t>
      </w:r>
      <w:r w:rsidRPr="007A465A">
        <w:rPr>
          <w:rFonts w:hint="eastAsia"/>
          <w:rtl/>
          <w:lang w:eastAsia="en-US"/>
        </w:rPr>
        <w:t>אין</w:t>
      </w:r>
      <w:r w:rsidRPr="007A465A">
        <w:rPr>
          <w:rtl/>
          <w:lang w:eastAsia="en-US"/>
        </w:rPr>
        <w:t xml:space="preserve"> </w:t>
      </w:r>
      <w:r w:rsidRPr="007A465A">
        <w:rPr>
          <w:rFonts w:hint="eastAsia"/>
          <w:rtl/>
          <w:lang w:eastAsia="en-US"/>
        </w:rPr>
        <w:t>בלבנו</w:t>
      </w:r>
      <w:r w:rsidRPr="007A465A">
        <w:rPr>
          <w:rtl/>
          <w:lang w:eastAsia="en-US"/>
        </w:rPr>
        <w:t xml:space="preserve"> </w:t>
      </w:r>
      <w:r w:rsidRPr="007A465A">
        <w:rPr>
          <w:rFonts w:hint="eastAsia"/>
          <w:rtl/>
          <w:lang w:eastAsia="en-US"/>
        </w:rPr>
        <w:t>מחלוקת</w:t>
      </w:r>
      <w:r w:rsidRPr="007A465A">
        <w:rPr>
          <w:rtl/>
          <w:lang w:eastAsia="en-US"/>
        </w:rPr>
        <w:t xml:space="preserve"> </w:t>
      </w:r>
      <w:r w:rsidRPr="007A465A">
        <w:rPr>
          <w:rFonts w:hint="eastAsia"/>
          <w:rtl/>
          <w:lang w:eastAsia="en-US"/>
        </w:rPr>
        <w:t>על</w:t>
      </w:r>
      <w:r w:rsidRPr="007A465A">
        <w:rPr>
          <w:rtl/>
          <w:lang w:eastAsia="en-US"/>
        </w:rPr>
        <w:t xml:space="preserve"> </w:t>
      </w:r>
      <w:r w:rsidRPr="007A465A">
        <w:rPr>
          <w:rFonts w:hint="eastAsia"/>
          <w:rtl/>
          <w:lang w:eastAsia="en-US"/>
        </w:rPr>
        <w:t>מי</w:t>
      </w:r>
      <w:r w:rsidRPr="007A465A">
        <w:rPr>
          <w:rtl/>
          <w:lang w:eastAsia="en-US"/>
        </w:rPr>
        <w:t xml:space="preserve"> </w:t>
      </w:r>
      <w:r w:rsidRPr="007A465A">
        <w:rPr>
          <w:rFonts w:hint="eastAsia"/>
          <w:rtl/>
          <w:lang w:eastAsia="en-US"/>
        </w:rPr>
        <w:t>שאמר</w:t>
      </w:r>
      <w:r w:rsidRPr="007A465A">
        <w:rPr>
          <w:rtl/>
          <w:lang w:eastAsia="en-US"/>
        </w:rPr>
        <w:t xml:space="preserve"> </w:t>
      </w:r>
      <w:r w:rsidRPr="007A465A">
        <w:rPr>
          <w:rFonts w:hint="eastAsia"/>
          <w:rtl/>
          <w:lang w:eastAsia="en-US"/>
        </w:rPr>
        <w:t>והיה</w:t>
      </w:r>
      <w:r w:rsidRPr="007A465A">
        <w:rPr>
          <w:rtl/>
          <w:lang w:eastAsia="en-US"/>
        </w:rPr>
        <w:t xml:space="preserve"> </w:t>
      </w:r>
      <w:r w:rsidRPr="007A465A">
        <w:rPr>
          <w:rFonts w:hint="eastAsia"/>
          <w:rtl/>
          <w:lang w:eastAsia="en-US"/>
        </w:rPr>
        <w:t>העולם</w:t>
      </w:r>
      <w:r w:rsidR="00E5332F">
        <w:rPr>
          <w:rFonts w:hint="cs"/>
          <w:rtl/>
          <w:lang w:eastAsia="en-US"/>
        </w:rPr>
        <w:t>,</w:t>
      </w:r>
      <w:r w:rsidRPr="007A465A">
        <w:rPr>
          <w:rtl/>
          <w:lang w:eastAsia="en-US"/>
        </w:rPr>
        <w:t xml:space="preserve"> </w:t>
      </w:r>
      <w:r w:rsidRPr="007A465A">
        <w:rPr>
          <w:rFonts w:hint="eastAsia"/>
          <w:rtl/>
          <w:lang w:eastAsia="en-US"/>
        </w:rPr>
        <w:t>אלא</w:t>
      </w:r>
      <w:r w:rsidR="008224B7">
        <w:rPr>
          <w:rFonts w:hint="cs"/>
          <w:rtl/>
          <w:lang w:eastAsia="en-US"/>
        </w:rPr>
        <w:t>,</w:t>
      </w:r>
      <w:r w:rsidRPr="007A465A">
        <w:rPr>
          <w:rtl/>
          <w:lang w:eastAsia="en-US"/>
        </w:rPr>
        <w:t xml:space="preserve"> </w:t>
      </w:r>
      <w:r w:rsidR="008224B7">
        <w:rPr>
          <w:rFonts w:hint="cs"/>
          <w:rtl/>
          <w:lang w:eastAsia="en-US"/>
        </w:rPr>
        <w:t>"</w:t>
      </w:r>
      <w:r w:rsidRPr="007A465A">
        <w:rPr>
          <w:rFonts w:hint="eastAsia"/>
          <w:rtl/>
          <w:lang w:eastAsia="en-US"/>
        </w:rPr>
        <w:t>ה</w:t>
      </w:r>
      <w:r w:rsidRPr="007A465A">
        <w:rPr>
          <w:rtl/>
          <w:lang w:eastAsia="en-US"/>
        </w:rPr>
        <w:t xml:space="preserve">' </w:t>
      </w:r>
      <w:r w:rsidRPr="007A465A">
        <w:rPr>
          <w:rFonts w:hint="eastAsia"/>
          <w:rtl/>
          <w:lang w:eastAsia="en-US"/>
        </w:rPr>
        <w:t>אלהינו</w:t>
      </w:r>
      <w:r w:rsidRPr="007A465A">
        <w:rPr>
          <w:rtl/>
          <w:lang w:eastAsia="en-US"/>
        </w:rPr>
        <w:t xml:space="preserve"> </w:t>
      </w:r>
      <w:r w:rsidRPr="007A465A">
        <w:rPr>
          <w:rFonts w:hint="eastAsia"/>
          <w:rtl/>
          <w:lang w:eastAsia="en-US"/>
        </w:rPr>
        <w:t>ה</w:t>
      </w:r>
      <w:r w:rsidRPr="007A465A">
        <w:rPr>
          <w:rtl/>
          <w:lang w:eastAsia="en-US"/>
        </w:rPr>
        <w:t xml:space="preserve">' </w:t>
      </w:r>
      <w:r w:rsidRPr="007A465A">
        <w:rPr>
          <w:rFonts w:hint="eastAsia"/>
          <w:rtl/>
          <w:lang w:eastAsia="en-US"/>
        </w:rPr>
        <w:t>אחד</w:t>
      </w:r>
      <w:r w:rsidR="008224B7">
        <w:rPr>
          <w:rFonts w:hint="cs"/>
          <w:rtl/>
          <w:lang w:eastAsia="en-US"/>
        </w:rPr>
        <w:t>"</w:t>
      </w:r>
      <w:r w:rsidR="00E5332F">
        <w:rPr>
          <w:rFonts w:hint="cs"/>
          <w:rtl/>
          <w:lang w:eastAsia="en-US"/>
        </w:rPr>
        <w:t>.</w:t>
      </w:r>
      <w:r w:rsidRPr="007A465A">
        <w:rPr>
          <w:rtl/>
          <w:lang w:eastAsia="en-US"/>
        </w:rPr>
        <w:t xml:space="preserve"> </w:t>
      </w:r>
      <w:r w:rsidRPr="007A465A">
        <w:rPr>
          <w:rFonts w:hint="eastAsia"/>
          <w:rtl/>
          <w:lang w:eastAsia="en-US"/>
        </w:rPr>
        <w:t>ועל</w:t>
      </w:r>
      <w:r w:rsidRPr="007A465A">
        <w:rPr>
          <w:rtl/>
          <w:lang w:eastAsia="en-US"/>
        </w:rPr>
        <w:t xml:space="preserve"> </w:t>
      </w:r>
      <w:r w:rsidRPr="007A465A">
        <w:rPr>
          <w:rFonts w:hint="eastAsia"/>
          <w:rtl/>
          <w:lang w:eastAsia="en-US"/>
        </w:rPr>
        <w:t>כן</w:t>
      </w:r>
      <w:r w:rsidRPr="007A465A">
        <w:rPr>
          <w:rtl/>
          <w:lang w:eastAsia="en-US"/>
        </w:rPr>
        <w:t xml:space="preserve"> </w:t>
      </w:r>
      <w:r w:rsidRPr="007A465A">
        <w:rPr>
          <w:rFonts w:hint="eastAsia"/>
          <w:rtl/>
          <w:lang w:eastAsia="en-US"/>
        </w:rPr>
        <w:t>הוא</w:t>
      </w:r>
      <w:r w:rsidRPr="007A465A">
        <w:rPr>
          <w:rtl/>
          <w:lang w:eastAsia="en-US"/>
        </w:rPr>
        <w:t xml:space="preserve"> </w:t>
      </w:r>
      <w:r w:rsidRPr="007A465A">
        <w:rPr>
          <w:rFonts w:hint="eastAsia"/>
          <w:rtl/>
          <w:lang w:eastAsia="en-US"/>
        </w:rPr>
        <w:t>אומר</w:t>
      </w:r>
      <w:r w:rsidR="008224B7">
        <w:rPr>
          <w:rFonts w:hint="cs"/>
          <w:rtl/>
          <w:lang w:eastAsia="en-US"/>
        </w:rPr>
        <w:t>: "</w:t>
      </w:r>
      <w:r w:rsidRPr="007A465A">
        <w:rPr>
          <w:rFonts w:hint="eastAsia"/>
          <w:rtl/>
          <w:lang w:eastAsia="en-US"/>
        </w:rPr>
        <w:t>וישתחו</w:t>
      </w:r>
      <w:r w:rsidRPr="007A465A">
        <w:rPr>
          <w:rtl/>
          <w:lang w:eastAsia="en-US"/>
        </w:rPr>
        <w:t xml:space="preserve"> </w:t>
      </w:r>
      <w:r w:rsidRPr="007A465A">
        <w:rPr>
          <w:rFonts w:hint="eastAsia"/>
          <w:rtl/>
          <w:lang w:eastAsia="en-US"/>
        </w:rPr>
        <w:t>ישראל</w:t>
      </w:r>
      <w:r w:rsidRPr="007A465A">
        <w:rPr>
          <w:rtl/>
          <w:lang w:eastAsia="en-US"/>
        </w:rPr>
        <w:t xml:space="preserve"> </w:t>
      </w:r>
      <w:r w:rsidRPr="007A465A">
        <w:rPr>
          <w:rFonts w:hint="eastAsia"/>
          <w:rtl/>
          <w:lang w:eastAsia="en-US"/>
        </w:rPr>
        <w:t>על</w:t>
      </w:r>
      <w:r w:rsidRPr="007A465A">
        <w:rPr>
          <w:rtl/>
          <w:lang w:eastAsia="en-US"/>
        </w:rPr>
        <w:t xml:space="preserve"> </w:t>
      </w:r>
      <w:r w:rsidRPr="007A465A">
        <w:rPr>
          <w:rFonts w:hint="eastAsia"/>
          <w:rtl/>
          <w:lang w:eastAsia="en-US"/>
        </w:rPr>
        <w:t>ראש</w:t>
      </w:r>
      <w:r w:rsidRPr="007A465A">
        <w:rPr>
          <w:rtl/>
          <w:lang w:eastAsia="en-US"/>
        </w:rPr>
        <w:t xml:space="preserve"> </w:t>
      </w:r>
      <w:r w:rsidRPr="007A465A">
        <w:rPr>
          <w:rFonts w:hint="eastAsia"/>
          <w:rtl/>
          <w:lang w:eastAsia="en-US"/>
        </w:rPr>
        <w:t>המטה</w:t>
      </w:r>
      <w:r w:rsidR="008224B7">
        <w:rPr>
          <w:rFonts w:hint="cs"/>
          <w:rtl/>
          <w:lang w:eastAsia="en-US"/>
        </w:rPr>
        <w:t>" (</w:t>
      </w:r>
      <w:r w:rsidR="008224B7" w:rsidRPr="007A465A">
        <w:rPr>
          <w:rFonts w:hint="eastAsia"/>
          <w:rtl/>
          <w:lang w:eastAsia="en-US"/>
        </w:rPr>
        <w:t>בראשית</w:t>
      </w:r>
      <w:r w:rsidR="008224B7" w:rsidRPr="007A465A">
        <w:rPr>
          <w:rtl/>
          <w:lang w:eastAsia="en-US"/>
        </w:rPr>
        <w:t xml:space="preserve"> </w:t>
      </w:r>
      <w:r w:rsidR="008224B7" w:rsidRPr="007A465A">
        <w:rPr>
          <w:rFonts w:hint="eastAsia"/>
          <w:rtl/>
          <w:lang w:eastAsia="en-US"/>
        </w:rPr>
        <w:t>מז</w:t>
      </w:r>
      <w:r w:rsidR="008224B7" w:rsidRPr="007A465A">
        <w:rPr>
          <w:rtl/>
          <w:lang w:eastAsia="en-US"/>
        </w:rPr>
        <w:t xml:space="preserve"> </w:t>
      </w:r>
      <w:r w:rsidR="008224B7" w:rsidRPr="007A465A">
        <w:rPr>
          <w:rFonts w:hint="eastAsia"/>
          <w:rtl/>
          <w:lang w:eastAsia="en-US"/>
        </w:rPr>
        <w:t>לא</w:t>
      </w:r>
      <w:r w:rsidR="008224B7">
        <w:rPr>
          <w:rFonts w:hint="cs"/>
          <w:rtl/>
          <w:lang w:eastAsia="en-US"/>
        </w:rPr>
        <w:t>) -</w:t>
      </w:r>
      <w:r w:rsidRPr="007A465A">
        <w:rPr>
          <w:rtl/>
          <w:lang w:eastAsia="en-US"/>
        </w:rPr>
        <w:t xml:space="preserve"> </w:t>
      </w:r>
      <w:r w:rsidRPr="007A465A">
        <w:rPr>
          <w:rFonts w:hint="eastAsia"/>
          <w:rtl/>
          <w:lang w:eastAsia="en-US"/>
        </w:rPr>
        <w:t>וכי</w:t>
      </w:r>
      <w:r w:rsidRPr="007A465A">
        <w:rPr>
          <w:rtl/>
          <w:lang w:eastAsia="en-US"/>
        </w:rPr>
        <w:t xml:space="preserve"> </w:t>
      </w:r>
      <w:r w:rsidRPr="007A465A">
        <w:rPr>
          <w:rFonts w:hint="eastAsia"/>
          <w:rtl/>
          <w:lang w:eastAsia="en-US"/>
        </w:rPr>
        <w:t>על</w:t>
      </w:r>
      <w:r w:rsidRPr="007A465A">
        <w:rPr>
          <w:rtl/>
          <w:lang w:eastAsia="en-US"/>
        </w:rPr>
        <w:t xml:space="preserve"> </w:t>
      </w:r>
      <w:r w:rsidRPr="007A465A">
        <w:rPr>
          <w:rFonts w:hint="eastAsia"/>
          <w:rtl/>
          <w:lang w:eastAsia="en-US"/>
        </w:rPr>
        <w:t>ראש</w:t>
      </w:r>
      <w:r w:rsidRPr="007A465A">
        <w:rPr>
          <w:rtl/>
          <w:lang w:eastAsia="en-US"/>
        </w:rPr>
        <w:t xml:space="preserve"> </w:t>
      </w:r>
      <w:r w:rsidRPr="007A465A">
        <w:rPr>
          <w:rFonts w:hint="eastAsia"/>
          <w:rtl/>
          <w:lang w:eastAsia="en-US"/>
        </w:rPr>
        <w:t>המטה</w:t>
      </w:r>
      <w:r w:rsidRPr="007A465A">
        <w:rPr>
          <w:rtl/>
          <w:lang w:eastAsia="en-US"/>
        </w:rPr>
        <w:t xml:space="preserve"> </w:t>
      </w:r>
      <w:r w:rsidRPr="007A465A">
        <w:rPr>
          <w:rFonts w:hint="eastAsia"/>
          <w:rtl/>
          <w:lang w:eastAsia="en-US"/>
        </w:rPr>
        <w:t>השתחווה</w:t>
      </w:r>
      <w:r w:rsidR="008224B7">
        <w:rPr>
          <w:rFonts w:hint="cs"/>
          <w:rtl/>
          <w:lang w:eastAsia="en-US"/>
        </w:rPr>
        <w:t>?</w:t>
      </w:r>
      <w:r w:rsidRPr="007A465A">
        <w:rPr>
          <w:rtl/>
          <w:lang w:eastAsia="en-US"/>
        </w:rPr>
        <w:t xml:space="preserve"> </w:t>
      </w:r>
      <w:r w:rsidRPr="007A465A">
        <w:rPr>
          <w:rFonts w:hint="eastAsia"/>
          <w:rtl/>
          <w:lang w:eastAsia="en-US"/>
        </w:rPr>
        <w:t>אלא</w:t>
      </w:r>
      <w:r w:rsidRPr="007A465A">
        <w:rPr>
          <w:rtl/>
          <w:lang w:eastAsia="en-US"/>
        </w:rPr>
        <w:t xml:space="preserve"> </w:t>
      </w:r>
      <w:r w:rsidRPr="007A465A">
        <w:rPr>
          <w:rFonts w:hint="eastAsia"/>
          <w:rtl/>
          <w:lang w:eastAsia="en-US"/>
        </w:rPr>
        <w:t>שהודה</w:t>
      </w:r>
      <w:r w:rsidRPr="007A465A">
        <w:rPr>
          <w:rtl/>
          <w:lang w:eastAsia="en-US"/>
        </w:rPr>
        <w:t xml:space="preserve"> </w:t>
      </w:r>
      <w:r w:rsidRPr="007A465A">
        <w:rPr>
          <w:rFonts w:hint="eastAsia"/>
          <w:rtl/>
          <w:lang w:eastAsia="en-US"/>
        </w:rPr>
        <w:t>ושבח</w:t>
      </w:r>
      <w:r w:rsidRPr="007A465A">
        <w:rPr>
          <w:rtl/>
          <w:lang w:eastAsia="en-US"/>
        </w:rPr>
        <w:t xml:space="preserve"> </w:t>
      </w:r>
      <w:r w:rsidRPr="007A465A">
        <w:rPr>
          <w:rFonts w:hint="eastAsia"/>
          <w:rtl/>
          <w:lang w:eastAsia="en-US"/>
        </w:rPr>
        <w:t>שלא</w:t>
      </w:r>
      <w:r w:rsidRPr="007A465A">
        <w:rPr>
          <w:rtl/>
          <w:lang w:eastAsia="en-US"/>
        </w:rPr>
        <w:t xml:space="preserve"> </w:t>
      </w:r>
      <w:r w:rsidRPr="007A465A">
        <w:rPr>
          <w:rFonts w:hint="eastAsia"/>
          <w:rtl/>
          <w:lang w:eastAsia="en-US"/>
        </w:rPr>
        <w:t>יצא</w:t>
      </w:r>
      <w:r w:rsidRPr="007A465A">
        <w:rPr>
          <w:rtl/>
          <w:lang w:eastAsia="en-US"/>
        </w:rPr>
        <w:t xml:space="preserve"> </w:t>
      </w:r>
      <w:r w:rsidRPr="007A465A">
        <w:rPr>
          <w:rFonts w:hint="eastAsia"/>
          <w:rtl/>
          <w:lang w:eastAsia="en-US"/>
        </w:rPr>
        <w:t>ממנו</w:t>
      </w:r>
      <w:r w:rsidRPr="007A465A">
        <w:rPr>
          <w:rtl/>
          <w:lang w:eastAsia="en-US"/>
        </w:rPr>
        <w:t xml:space="preserve"> </w:t>
      </w:r>
      <w:r w:rsidRPr="007A465A">
        <w:rPr>
          <w:rFonts w:hint="eastAsia"/>
          <w:rtl/>
          <w:lang w:eastAsia="en-US"/>
        </w:rPr>
        <w:t>פסולת</w:t>
      </w:r>
      <w:r w:rsidR="008224B7">
        <w:rPr>
          <w:rFonts w:hint="cs"/>
          <w:rtl/>
          <w:lang w:eastAsia="en-US"/>
        </w:rPr>
        <w:t>.</w:t>
      </w:r>
      <w:r w:rsidR="002A00B2">
        <w:rPr>
          <w:rStyle w:val="a5"/>
          <w:rtl/>
          <w:lang w:eastAsia="en-US"/>
        </w:rPr>
        <w:footnoteReference w:id="10"/>
      </w:r>
      <w:r w:rsidR="008224B7">
        <w:rPr>
          <w:rFonts w:hint="cs"/>
          <w:rtl/>
          <w:lang w:eastAsia="en-US"/>
        </w:rPr>
        <w:t xml:space="preserve"> </w:t>
      </w:r>
      <w:r w:rsidRPr="007A465A">
        <w:rPr>
          <w:rFonts w:hint="eastAsia"/>
          <w:rtl/>
          <w:lang w:eastAsia="en-US"/>
        </w:rPr>
        <w:t>ויש</w:t>
      </w:r>
      <w:r w:rsidRPr="007A465A">
        <w:rPr>
          <w:rtl/>
          <w:lang w:eastAsia="en-US"/>
        </w:rPr>
        <w:t xml:space="preserve"> </w:t>
      </w:r>
      <w:r w:rsidRPr="007A465A">
        <w:rPr>
          <w:rFonts w:hint="eastAsia"/>
          <w:rtl/>
          <w:lang w:eastAsia="en-US"/>
        </w:rPr>
        <w:t>אומרים</w:t>
      </w:r>
      <w:r w:rsidR="00967E90">
        <w:rPr>
          <w:rFonts w:hint="cs"/>
          <w:rtl/>
          <w:lang w:eastAsia="en-US"/>
        </w:rPr>
        <w:t>:</w:t>
      </w:r>
      <w:r w:rsidRPr="007A465A">
        <w:rPr>
          <w:rtl/>
          <w:lang w:eastAsia="en-US"/>
        </w:rPr>
        <w:t xml:space="preserve"> </w:t>
      </w:r>
      <w:r w:rsidRPr="007A465A">
        <w:rPr>
          <w:rFonts w:hint="eastAsia"/>
          <w:rtl/>
          <w:lang w:eastAsia="en-US"/>
        </w:rPr>
        <w:t>וישתחו</w:t>
      </w:r>
      <w:r w:rsidRPr="007A465A">
        <w:rPr>
          <w:rtl/>
          <w:lang w:eastAsia="en-US"/>
        </w:rPr>
        <w:t xml:space="preserve"> </w:t>
      </w:r>
      <w:r w:rsidRPr="007A465A">
        <w:rPr>
          <w:rFonts w:hint="eastAsia"/>
          <w:rtl/>
          <w:lang w:eastAsia="en-US"/>
        </w:rPr>
        <w:t>ישראל</w:t>
      </w:r>
      <w:r w:rsidRPr="007A465A">
        <w:rPr>
          <w:rtl/>
          <w:lang w:eastAsia="en-US"/>
        </w:rPr>
        <w:t xml:space="preserve"> </w:t>
      </w:r>
      <w:r w:rsidRPr="007A465A">
        <w:rPr>
          <w:rFonts w:hint="eastAsia"/>
          <w:rtl/>
          <w:lang w:eastAsia="en-US"/>
        </w:rPr>
        <w:t>על</w:t>
      </w:r>
      <w:r w:rsidRPr="007A465A">
        <w:rPr>
          <w:rtl/>
          <w:lang w:eastAsia="en-US"/>
        </w:rPr>
        <w:t xml:space="preserve"> </w:t>
      </w:r>
      <w:r w:rsidRPr="007A465A">
        <w:rPr>
          <w:rFonts w:hint="eastAsia"/>
          <w:rtl/>
          <w:lang w:eastAsia="en-US"/>
        </w:rPr>
        <w:t>ראש</w:t>
      </w:r>
      <w:r w:rsidRPr="007A465A">
        <w:rPr>
          <w:rtl/>
          <w:lang w:eastAsia="en-US"/>
        </w:rPr>
        <w:t xml:space="preserve"> </w:t>
      </w:r>
      <w:r w:rsidRPr="007A465A">
        <w:rPr>
          <w:rFonts w:hint="eastAsia"/>
          <w:rtl/>
          <w:lang w:eastAsia="en-US"/>
        </w:rPr>
        <w:t>המטה</w:t>
      </w:r>
      <w:r w:rsidRPr="007A465A">
        <w:rPr>
          <w:rtl/>
          <w:lang w:eastAsia="en-US"/>
        </w:rPr>
        <w:t xml:space="preserve">, </w:t>
      </w:r>
      <w:r w:rsidRPr="007A465A">
        <w:rPr>
          <w:rFonts w:hint="eastAsia"/>
          <w:rtl/>
          <w:lang w:eastAsia="en-US"/>
        </w:rPr>
        <w:t>שעשה</w:t>
      </w:r>
      <w:r w:rsidRPr="007A465A">
        <w:rPr>
          <w:rtl/>
          <w:lang w:eastAsia="en-US"/>
        </w:rPr>
        <w:t xml:space="preserve"> </w:t>
      </w:r>
      <w:r w:rsidRPr="007A465A">
        <w:rPr>
          <w:rFonts w:hint="eastAsia"/>
          <w:rtl/>
          <w:lang w:eastAsia="en-US"/>
        </w:rPr>
        <w:t>ראובן</w:t>
      </w:r>
      <w:r w:rsidRPr="007A465A">
        <w:rPr>
          <w:rtl/>
          <w:lang w:eastAsia="en-US"/>
        </w:rPr>
        <w:t xml:space="preserve"> </w:t>
      </w:r>
      <w:r w:rsidRPr="007A465A">
        <w:rPr>
          <w:rFonts w:hint="eastAsia"/>
          <w:rtl/>
          <w:lang w:eastAsia="en-US"/>
        </w:rPr>
        <w:t>תשובה</w:t>
      </w:r>
      <w:r w:rsidR="008224B7">
        <w:rPr>
          <w:rFonts w:hint="cs"/>
          <w:rtl/>
          <w:lang w:eastAsia="en-US"/>
        </w:rPr>
        <w:t>.</w:t>
      </w:r>
      <w:r w:rsidRPr="007A465A">
        <w:rPr>
          <w:rtl/>
          <w:lang w:eastAsia="en-US"/>
        </w:rPr>
        <w:t xml:space="preserve"> </w:t>
      </w:r>
      <w:r w:rsidRPr="007A465A">
        <w:rPr>
          <w:rFonts w:hint="eastAsia"/>
          <w:rtl/>
          <w:lang w:eastAsia="en-US"/>
        </w:rPr>
        <w:t>דבר</w:t>
      </w:r>
      <w:r w:rsidRPr="007A465A">
        <w:rPr>
          <w:rtl/>
          <w:lang w:eastAsia="en-US"/>
        </w:rPr>
        <w:t xml:space="preserve"> </w:t>
      </w:r>
      <w:r w:rsidRPr="007A465A">
        <w:rPr>
          <w:rFonts w:hint="eastAsia"/>
          <w:rtl/>
          <w:lang w:eastAsia="en-US"/>
        </w:rPr>
        <w:t>אחר</w:t>
      </w:r>
      <w:r w:rsidR="008224B7">
        <w:rPr>
          <w:rFonts w:hint="cs"/>
          <w:rtl/>
          <w:lang w:eastAsia="en-US"/>
        </w:rPr>
        <w:t>,</w:t>
      </w:r>
      <w:r w:rsidRPr="007A465A">
        <w:rPr>
          <w:rtl/>
          <w:lang w:eastAsia="en-US"/>
        </w:rPr>
        <w:t xml:space="preserve"> </w:t>
      </w:r>
      <w:r w:rsidRPr="007A465A">
        <w:rPr>
          <w:rFonts w:hint="eastAsia"/>
          <w:rtl/>
          <w:lang w:eastAsia="en-US"/>
        </w:rPr>
        <w:t>שאמר</w:t>
      </w:r>
      <w:r w:rsidR="008224B7">
        <w:rPr>
          <w:rFonts w:hint="cs"/>
          <w:rtl/>
          <w:lang w:eastAsia="en-US"/>
        </w:rPr>
        <w:t>:</w:t>
      </w:r>
      <w:r w:rsidRPr="007A465A">
        <w:rPr>
          <w:rtl/>
          <w:lang w:eastAsia="en-US"/>
        </w:rPr>
        <w:t xml:space="preserve"> </w:t>
      </w:r>
      <w:r w:rsidRPr="007A465A">
        <w:rPr>
          <w:rFonts w:hint="eastAsia"/>
          <w:rtl/>
          <w:lang w:eastAsia="en-US"/>
        </w:rPr>
        <w:t>ברוך</w:t>
      </w:r>
      <w:r w:rsidRPr="007A465A">
        <w:rPr>
          <w:rtl/>
          <w:lang w:eastAsia="en-US"/>
        </w:rPr>
        <w:t xml:space="preserve"> </w:t>
      </w:r>
      <w:r w:rsidRPr="007A465A">
        <w:rPr>
          <w:rFonts w:hint="eastAsia"/>
          <w:rtl/>
          <w:lang w:eastAsia="en-US"/>
        </w:rPr>
        <w:t>שם</w:t>
      </w:r>
      <w:r w:rsidRPr="007A465A">
        <w:rPr>
          <w:rtl/>
          <w:lang w:eastAsia="en-US"/>
        </w:rPr>
        <w:t xml:space="preserve"> </w:t>
      </w:r>
      <w:r w:rsidRPr="007A465A">
        <w:rPr>
          <w:rFonts w:hint="eastAsia"/>
          <w:rtl/>
          <w:lang w:eastAsia="en-US"/>
        </w:rPr>
        <w:t>כבוד</w:t>
      </w:r>
      <w:r w:rsidRPr="007A465A">
        <w:rPr>
          <w:rtl/>
          <w:lang w:eastAsia="en-US"/>
        </w:rPr>
        <w:t xml:space="preserve"> </w:t>
      </w:r>
      <w:r w:rsidRPr="007A465A">
        <w:rPr>
          <w:rFonts w:hint="eastAsia"/>
          <w:rtl/>
          <w:lang w:eastAsia="en-US"/>
        </w:rPr>
        <w:t>מלכותו</w:t>
      </w:r>
      <w:r w:rsidRPr="007A465A">
        <w:rPr>
          <w:rtl/>
          <w:lang w:eastAsia="en-US"/>
        </w:rPr>
        <w:t xml:space="preserve"> </w:t>
      </w:r>
      <w:r w:rsidRPr="007A465A">
        <w:rPr>
          <w:rFonts w:hint="eastAsia"/>
          <w:rtl/>
          <w:lang w:eastAsia="en-US"/>
        </w:rPr>
        <w:t>לעולם</w:t>
      </w:r>
      <w:r w:rsidRPr="007A465A">
        <w:rPr>
          <w:rtl/>
          <w:lang w:eastAsia="en-US"/>
        </w:rPr>
        <w:t xml:space="preserve"> </w:t>
      </w:r>
      <w:r w:rsidRPr="007A465A">
        <w:rPr>
          <w:rFonts w:hint="eastAsia"/>
          <w:rtl/>
          <w:lang w:eastAsia="en-US"/>
        </w:rPr>
        <w:t>ועד</w:t>
      </w:r>
      <w:r w:rsidR="008224B7">
        <w:rPr>
          <w:rFonts w:hint="cs"/>
          <w:rtl/>
          <w:lang w:eastAsia="en-US"/>
        </w:rPr>
        <w:t>.</w:t>
      </w:r>
      <w:r w:rsidRPr="007A465A">
        <w:rPr>
          <w:rtl/>
          <w:lang w:eastAsia="en-US"/>
        </w:rPr>
        <w:t xml:space="preserve"> </w:t>
      </w:r>
      <w:r w:rsidRPr="007A465A">
        <w:rPr>
          <w:rFonts w:hint="eastAsia"/>
          <w:rtl/>
          <w:lang w:eastAsia="en-US"/>
        </w:rPr>
        <w:t>אמר</w:t>
      </w:r>
      <w:r w:rsidRPr="007A465A">
        <w:rPr>
          <w:rtl/>
          <w:lang w:eastAsia="en-US"/>
        </w:rPr>
        <w:t xml:space="preserve"> </w:t>
      </w:r>
      <w:r w:rsidRPr="007A465A">
        <w:rPr>
          <w:rFonts w:hint="eastAsia"/>
          <w:rtl/>
          <w:lang w:eastAsia="en-US"/>
        </w:rPr>
        <w:t>לו</w:t>
      </w:r>
      <w:r w:rsidRPr="007A465A">
        <w:rPr>
          <w:rtl/>
          <w:lang w:eastAsia="en-US"/>
        </w:rPr>
        <w:t xml:space="preserve"> </w:t>
      </w:r>
      <w:r w:rsidRPr="007A465A">
        <w:rPr>
          <w:rFonts w:hint="eastAsia"/>
          <w:rtl/>
          <w:lang w:eastAsia="en-US"/>
        </w:rPr>
        <w:t>הקב</w:t>
      </w:r>
      <w:r w:rsidR="008224B7">
        <w:rPr>
          <w:rFonts w:hint="cs"/>
          <w:rtl/>
          <w:lang w:eastAsia="en-US"/>
        </w:rPr>
        <w:t>"</w:t>
      </w:r>
      <w:r w:rsidRPr="007A465A">
        <w:rPr>
          <w:rFonts w:hint="eastAsia"/>
          <w:rtl/>
          <w:lang w:eastAsia="en-US"/>
        </w:rPr>
        <w:t>ה</w:t>
      </w:r>
      <w:r w:rsidR="008224B7">
        <w:rPr>
          <w:rFonts w:hint="cs"/>
          <w:rtl/>
          <w:lang w:eastAsia="en-US"/>
        </w:rPr>
        <w:t xml:space="preserve">: </w:t>
      </w:r>
      <w:r w:rsidRPr="007A465A">
        <w:rPr>
          <w:rFonts w:hint="eastAsia"/>
          <w:rtl/>
          <w:lang w:eastAsia="en-US"/>
        </w:rPr>
        <w:t>יעקב</w:t>
      </w:r>
      <w:r w:rsidR="008224B7">
        <w:rPr>
          <w:rFonts w:hint="cs"/>
          <w:rtl/>
          <w:lang w:eastAsia="en-US"/>
        </w:rPr>
        <w:t>,</w:t>
      </w:r>
      <w:r w:rsidRPr="007A465A">
        <w:rPr>
          <w:rtl/>
          <w:lang w:eastAsia="en-US"/>
        </w:rPr>
        <w:t xml:space="preserve"> </w:t>
      </w:r>
      <w:r w:rsidRPr="007A465A">
        <w:rPr>
          <w:rFonts w:hint="eastAsia"/>
          <w:rtl/>
          <w:lang w:eastAsia="en-US"/>
        </w:rPr>
        <w:t>הרי</w:t>
      </w:r>
      <w:r w:rsidRPr="007A465A">
        <w:rPr>
          <w:rtl/>
          <w:lang w:eastAsia="en-US"/>
        </w:rPr>
        <w:t xml:space="preserve"> </w:t>
      </w:r>
      <w:r w:rsidRPr="007A465A">
        <w:rPr>
          <w:rFonts w:hint="eastAsia"/>
          <w:rtl/>
          <w:lang w:eastAsia="en-US"/>
        </w:rPr>
        <w:t>שהיית</w:t>
      </w:r>
      <w:r w:rsidRPr="007A465A">
        <w:rPr>
          <w:rtl/>
          <w:lang w:eastAsia="en-US"/>
        </w:rPr>
        <w:t xml:space="preserve"> </w:t>
      </w:r>
      <w:r w:rsidRPr="007A465A">
        <w:rPr>
          <w:rFonts w:hint="eastAsia"/>
          <w:rtl/>
          <w:lang w:eastAsia="en-US"/>
        </w:rPr>
        <w:t>מתאווה</w:t>
      </w:r>
      <w:r w:rsidRPr="007A465A">
        <w:rPr>
          <w:rtl/>
          <w:lang w:eastAsia="en-US"/>
        </w:rPr>
        <w:t xml:space="preserve"> </w:t>
      </w:r>
      <w:r w:rsidRPr="007A465A">
        <w:rPr>
          <w:rFonts w:hint="eastAsia"/>
          <w:rtl/>
          <w:lang w:eastAsia="en-US"/>
        </w:rPr>
        <w:t>כל</w:t>
      </w:r>
      <w:r w:rsidRPr="007A465A">
        <w:rPr>
          <w:rtl/>
          <w:lang w:eastAsia="en-US"/>
        </w:rPr>
        <w:t xml:space="preserve"> </w:t>
      </w:r>
      <w:r w:rsidRPr="007A465A">
        <w:rPr>
          <w:rFonts w:hint="eastAsia"/>
          <w:rtl/>
          <w:lang w:eastAsia="en-US"/>
        </w:rPr>
        <w:t>ימיך</w:t>
      </w:r>
      <w:r w:rsidRPr="007A465A">
        <w:rPr>
          <w:rtl/>
          <w:lang w:eastAsia="en-US"/>
        </w:rPr>
        <w:t xml:space="preserve"> </w:t>
      </w:r>
      <w:r w:rsidRPr="007A465A">
        <w:rPr>
          <w:rFonts w:hint="eastAsia"/>
          <w:rtl/>
          <w:lang w:eastAsia="en-US"/>
        </w:rPr>
        <w:t>שיה</w:t>
      </w:r>
      <w:r w:rsidR="00C85241">
        <w:rPr>
          <w:rFonts w:hint="cs"/>
          <w:rtl/>
          <w:lang w:eastAsia="en-US"/>
        </w:rPr>
        <w:t>י</w:t>
      </w:r>
      <w:r w:rsidRPr="007A465A">
        <w:rPr>
          <w:rFonts w:hint="eastAsia"/>
          <w:rtl/>
          <w:lang w:eastAsia="en-US"/>
        </w:rPr>
        <w:t>ו</w:t>
      </w:r>
      <w:r w:rsidRPr="007A465A">
        <w:rPr>
          <w:rtl/>
          <w:lang w:eastAsia="en-US"/>
        </w:rPr>
        <w:t xml:space="preserve"> </w:t>
      </w:r>
      <w:r w:rsidRPr="007A465A">
        <w:rPr>
          <w:rFonts w:hint="eastAsia"/>
          <w:rtl/>
          <w:lang w:eastAsia="en-US"/>
        </w:rPr>
        <w:t>בנים</w:t>
      </w:r>
      <w:r w:rsidRPr="007A465A">
        <w:rPr>
          <w:rtl/>
          <w:lang w:eastAsia="en-US"/>
        </w:rPr>
        <w:t xml:space="preserve"> </w:t>
      </w:r>
      <w:r w:rsidRPr="007A465A">
        <w:rPr>
          <w:rFonts w:hint="eastAsia"/>
          <w:rtl/>
          <w:lang w:eastAsia="en-US"/>
        </w:rPr>
        <w:t>משכימים</w:t>
      </w:r>
      <w:r w:rsidRPr="007A465A">
        <w:rPr>
          <w:rtl/>
          <w:lang w:eastAsia="en-US"/>
        </w:rPr>
        <w:t xml:space="preserve"> </w:t>
      </w:r>
      <w:r w:rsidRPr="007A465A">
        <w:rPr>
          <w:rFonts w:hint="eastAsia"/>
          <w:rtl/>
          <w:lang w:eastAsia="en-US"/>
        </w:rPr>
        <w:t>ומעריבים</w:t>
      </w:r>
      <w:r w:rsidRPr="007A465A">
        <w:rPr>
          <w:rtl/>
          <w:lang w:eastAsia="en-US"/>
        </w:rPr>
        <w:t xml:space="preserve"> </w:t>
      </w:r>
      <w:r w:rsidRPr="007A465A">
        <w:rPr>
          <w:rFonts w:hint="eastAsia"/>
          <w:rtl/>
          <w:lang w:eastAsia="en-US"/>
        </w:rPr>
        <w:t>וקורים</w:t>
      </w:r>
      <w:r w:rsidRPr="007A465A">
        <w:rPr>
          <w:rtl/>
          <w:lang w:eastAsia="en-US"/>
        </w:rPr>
        <w:t xml:space="preserve"> </w:t>
      </w:r>
      <w:r w:rsidRPr="007A465A">
        <w:rPr>
          <w:rFonts w:hint="eastAsia"/>
          <w:rtl/>
          <w:lang w:eastAsia="en-US"/>
        </w:rPr>
        <w:t>קריית</w:t>
      </w:r>
      <w:r w:rsidRPr="007A465A">
        <w:rPr>
          <w:rtl/>
          <w:lang w:eastAsia="en-US"/>
        </w:rPr>
        <w:t xml:space="preserve"> </w:t>
      </w:r>
      <w:r w:rsidRPr="007A465A">
        <w:rPr>
          <w:rFonts w:hint="eastAsia"/>
          <w:rtl/>
          <w:lang w:eastAsia="en-US"/>
        </w:rPr>
        <w:t>שמע</w:t>
      </w:r>
      <w:r w:rsidRPr="007A465A">
        <w:rPr>
          <w:rtl/>
          <w:lang w:eastAsia="en-US"/>
        </w:rPr>
        <w:t>.</w:t>
      </w:r>
      <w:r w:rsidR="004E408B">
        <w:rPr>
          <w:rStyle w:val="a5"/>
          <w:rtl/>
          <w:lang w:eastAsia="en-US"/>
        </w:rPr>
        <w:footnoteReference w:id="11"/>
      </w:r>
      <w:r w:rsidRPr="007A465A">
        <w:rPr>
          <w:rtl/>
          <w:lang w:eastAsia="en-US"/>
        </w:rPr>
        <w:t xml:space="preserve"> </w:t>
      </w:r>
    </w:p>
    <w:p w:rsidR="00E5332F" w:rsidRDefault="00E5332F" w:rsidP="00E5332F">
      <w:pPr>
        <w:pStyle w:val="ab"/>
        <w:rPr>
          <w:rtl/>
          <w:lang w:eastAsia="en-US"/>
        </w:rPr>
      </w:pPr>
      <w:r>
        <w:rPr>
          <w:rFonts w:hint="eastAsia"/>
          <w:rtl/>
          <w:lang w:eastAsia="en-US"/>
        </w:rPr>
        <w:lastRenderedPageBreak/>
        <w:t>רש</w:t>
      </w:r>
      <w:r>
        <w:rPr>
          <w:rtl/>
          <w:lang w:eastAsia="en-US"/>
        </w:rPr>
        <w:t>"</w:t>
      </w:r>
      <w:r>
        <w:rPr>
          <w:rFonts w:hint="eastAsia"/>
          <w:rtl/>
          <w:lang w:eastAsia="en-US"/>
        </w:rPr>
        <w:t>י</w:t>
      </w:r>
      <w:r>
        <w:rPr>
          <w:rtl/>
          <w:lang w:eastAsia="en-US"/>
        </w:rPr>
        <w:t xml:space="preserve"> </w:t>
      </w:r>
      <w:r>
        <w:rPr>
          <w:rFonts w:hint="eastAsia"/>
          <w:rtl/>
          <w:lang w:eastAsia="en-US"/>
        </w:rPr>
        <w:t>בראשית</w:t>
      </w:r>
      <w:r>
        <w:rPr>
          <w:rtl/>
          <w:lang w:eastAsia="en-US"/>
        </w:rPr>
        <w:t xml:space="preserve"> </w:t>
      </w:r>
      <w:r>
        <w:rPr>
          <w:rFonts w:hint="eastAsia"/>
          <w:rtl/>
          <w:lang w:eastAsia="en-US"/>
        </w:rPr>
        <w:t>מו</w:t>
      </w:r>
      <w:r>
        <w:rPr>
          <w:rtl/>
          <w:lang w:eastAsia="en-US"/>
        </w:rPr>
        <w:t xml:space="preserve"> </w:t>
      </w:r>
      <w:r>
        <w:rPr>
          <w:rFonts w:hint="eastAsia"/>
          <w:rtl/>
          <w:lang w:eastAsia="en-US"/>
        </w:rPr>
        <w:t>כט</w:t>
      </w:r>
      <w:r>
        <w:rPr>
          <w:rtl/>
          <w:lang w:eastAsia="en-US"/>
        </w:rPr>
        <w:t xml:space="preserve"> </w:t>
      </w:r>
      <w:r w:rsidR="00276AD6">
        <w:rPr>
          <w:rtl/>
          <w:lang w:eastAsia="en-US"/>
        </w:rPr>
        <w:t>–</w:t>
      </w:r>
      <w:r w:rsidR="00276AD6">
        <w:rPr>
          <w:rFonts w:hint="cs"/>
          <w:rtl/>
          <w:lang w:eastAsia="en-US"/>
        </w:rPr>
        <w:t xml:space="preserve"> קריאת שמע בפגישת יעקב ויוסף</w:t>
      </w:r>
    </w:p>
    <w:p w:rsidR="00E5332F" w:rsidRPr="007A465A" w:rsidRDefault="00E5332F" w:rsidP="00E5332F">
      <w:pPr>
        <w:pStyle w:val="ac"/>
        <w:rPr>
          <w:rtl/>
          <w:lang w:eastAsia="en-US"/>
        </w:rPr>
      </w:pPr>
      <w:r>
        <w:rPr>
          <w:rFonts w:hint="cs"/>
          <w:rtl/>
        </w:rPr>
        <w:t>"</w:t>
      </w:r>
      <w:r>
        <w:rPr>
          <w:rFonts w:hint="eastAsia"/>
          <w:rtl/>
        </w:rPr>
        <w:t>וירא</w:t>
      </w:r>
      <w:r>
        <w:rPr>
          <w:rtl/>
        </w:rPr>
        <w:t xml:space="preserve"> </w:t>
      </w:r>
      <w:r>
        <w:rPr>
          <w:rFonts w:hint="eastAsia"/>
          <w:rtl/>
        </w:rPr>
        <w:t>אליו</w:t>
      </w:r>
      <w:r>
        <w:rPr>
          <w:rFonts w:hint="cs"/>
          <w:rtl/>
        </w:rPr>
        <w:t>"</w:t>
      </w:r>
      <w:r>
        <w:rPr>
          <w:rtl/>
        </w:rPr>
        <w:t xml:space="preserve"> -</w:t>
      </w:r>
      <w:r>
        <w:rPr>
          <w:rtl/>
          <w:lang w:eastAsia="en-US"/>
        </w:rPr>
        <w:t xml:space="preserve"> </w:t>
      </w:r>
      <w:r>
        <w:rPr>
          <w:rFonts w:hint="eastAsia"/>
          <w:rtl/>
          <w:lang w:eastAsia="en-US"/>
        </w:rPr>
        <w:t>יוסף</w:t>
      </w:r>
      <w:r>
        <w:rPr>
          <w:rtl/>
          <w:lang w:eastAsia="en-US"/>
        </w:rPr>
        <w:t xml:space="preserve"> </w:t>
      </w:r>
      <w:r>
        <w:rPr>
          <w:rFonts w:hint="eastAsia"/>
          <w:rtl/>
          <w:lang w:eastAsia="en-US"/>
        </w:rPr>
        <w:t>נראה</w:t>
      </w:r>
      <w:r>
        <w:rPr>
          <w:rtl/>
          <w:lang w:eastAsia="en-US"/>
        </w:rPr>
        <w:t xml:space="preserve"> </w:t>
      </w:r>
      <w:r>
        <w:rPr>
          <w:rFonts w:hint="eastAsia"/>
          <w:rtl/>
          <w:lang w:eastAsia="en-US"/>
        </w:rPr>
        <w:t>אל</w:t>
      </w:r>
      <w:r>
        <w:rPr>
          <w:rtl/>
          <w:lang w:eastAsia="en-US"/>
        </w:rPr>
        <w:t xml:space="preserve"> </w:t>
      </w:r>
      <w:r>
        <w:rPr>
          <w:rFonts w:hint="eastAsia"/>
          <w:rtl/>
          <w:lang w:eastAsia="en-US"/>
        </w:rPr>
        <w:t>אביו</w:t>
      </w:r>
      <w:r>
        <w:rPr>
          <w:rFonts w:hint="cs"/>
          <w:rtl/>
          <w:lang w:eastAsia="en-US"/>
        </w:rPr>
        <w:t xml:space="preserve">. </w:t>
      </w:r>
      <w:r>
        <w:rPr>
          <w:rFonts w:hint="cs"/>
          <w:rtl/>
        </w:rPr>
        <w:t>"</w:t>
      </w:r>
      <w:r>
        <w:rPr>
          <w:rFonts w:hint="eastAsia"/>
          <w:rtl/>
        </w:rPr>
        <w:t>ויבך</w:t>
      </w:r>
      <w:r>
        <w:rPr>
          <w:rtl/>
        </w:rPr>
        <w:t xml:space="preserve"> </w:t>
      </w:r>
      <w:r>
        <w:rPr>
          <w:rFonts w:hint="eastAsia"/>
          <w:rtl/>
        </w:rPr>
        <w:t>על</w:t>
      </w:r>
      <w:r>
        <w:rPr>
          <w:rtl/>
        </w:rPr>
        <w:t xml:space="preserve"> </w:t>
      </w:r>
      <w:r>
        <w:rPr>
          <w:rFonts w:hint="eastAsia"/>
          <w:rtl/>
        </w:rPr>
        <w:t>צואריו</w:t>
      </w:r>
      <w:r>
        <w:rPr>
          <w:rtl/>
        </w:rPr>
        <w:t xml:space="preserve"> </w:t>
      </w:r>
      <w:r>
        <w:rPr>
          <w:rFonts w:hint="eastAsia"/>
          <w:rtl/>
        </w:rPr>
        <w:t>עוד</w:t>
      </w:r>
      <w:r>
        <w:rPr>
          <w:rFonts w:hint="cs"/>
          <w:rtl/>
        </w:rPr>
        <w:t>"</w:t>
      </w:r>
      <w:r>
        <w:rPr>
          <w:rtl/>
        </w:rPr>
        <w:t xml:space="preserve"> -</w:t>
      </w:r>
      <w:r>
        <w:rPr>
          <w:rtl/>
          <w:lang w:eastAsia="en-US"/>
        </w:rPr>
        <w:t xml:space="preserve"> </w:t>
      </w:r>
      <w:r>
        <w:rPr>
          <w:rFonts w:hint="eastAsia"/>
          <w:rtl/>
          <w:lang w:eastAsia="en-US"/>
        </w:rPr>
        <w:t>לשון</w:t>
      </w:r>
      <w:r>
        <w:rPr>
          <w:rtl/>
          <w:lang w:eastAsia="en-US"/>
        </w:rPr>
        <w:t xml:space="preserve"> </w:t>
      </w:r>
      <w:r>
        <w:rPr>
          <w:rFonts w:hint="eastAsia"/>
          <w:rtl/>
          <w:lang w:eastAsia="en-US"/>
        </w:rPr>
        <w:t>הרבות</w:t>
      </w:r>
      <w:r>
        <w:rPr>
          <w:rtl/>
          <w:lang w:eastAsia="en-US"/>
        </w:rPr>
        <w:t xml:space="preserve"> </w:t>
      </w:r>
      <w:r>
        <w:rPr>
          <w:rFonts w:hint="eastAsia"/>
          <w:rtl/>
          <w:lang w:eastAsia="en-US"/>
        </w:rPr>
        <w:t>בכיה</w:t>
      </w:r>
      <w:r>
        <w:rPr>
          <w:rFonts w:hint="cs"/>
          <w:rtl/>
          <w:lang w:eastAsia="en-US"/>
        </w:rPr>
        <w:t xml:space="preserve"> ...</w:t>
      </w:r>
      <w:r>
        <w:rPr>
          <w:rtl/>
          <w:lang w:eastAsia="en-US"/>
        </w:rPr>
        <w:t xml:space="preserve"> </w:t>
      </w:r>
      <w:r>
        <w:rPr>
          <w:rFonts w:hint="eastAsia"/>
          <w:rtl/>
          <w:lang w:eastAsia="en-US"/>
        </w:rPr>
        <w:t>הִרְבָּה</w:t>
      </w:r>
      <w:r>
        <w:rPr>
          <w:rtl/>
          <w:lang w:eastAsia="en-US"/>
        </w:rPr>
        <w:t xml:space="preserve"> </w:t>
      </w:r>
      <w:r>
        <w:rPr>
          <w:rFonts w:hint="eastAsia"/>
          <w:rtl/>
          <w:lang w:eastAsia="en-US"/>
        </w:rPr>
        <w:t>והוסיף</w:t>
      </w:r>
      <w:r>
        <w:rPr>
          <w:rtl/>
          <w:lang w:eastAsia="en-US"/>
        </w:rPr>
        <w:t xml:space="preserve"> </w:t>
      </w:r>
      <w:r>
        <w:rPr>
          <w:rFonts w:hint="eastAsia"/>
          <w:rtl/>
          <w:lang w:eastAsia="en-US"/>
        </w:rPr>
        <w:t>בבכי</w:t>
      </w:r>
      <w:r>
        <w:rPr>
          <w:rtl/>
          <w:lang w:eastAsia="en-US"/>
        </w:rPr>
        <w:t xml:space="preserve"> </w:t>
      </w:r>
      <w:r>
        <w:rPr>
          <w:rFonts w:hint="eastAsia"/>
          <w:rtl/>
          <w:lang w:eastAsia="en-US"/>
        </w:rPr>
        <w:t>יותר</w:t>
      </w:r>
      <w:r>
        <w:rPr>
          <w:rtl/>
          <w:lang w:eastAsia="en-US"/>
        </w:rPr>
        <w:t xml:space="preserve"> </w:t>
      </w:r>
      <w:r>
        <w:rPr>
          <w:rFonts w:hint="eastAsia"/>
          <w:rtl/>
          <w:lang w:eastAsia="en-US"/>
        </w:rPr>
        <w:t>על</w:t>
      </w:r>
      <w:r>
        <w:rPr>
          <w:rtl/>
          <w:lang w:eastAsia="en-US"/>
        </w:rPr>
        <w:t xml:space="preserve"> </w:t>
      </w:r>
      <w:r>
        <w:rPr>
          <w:rFonts w:hint="eastAsia"/>
          <w:rtl/>
          <w:lang w:eastAsia="en-US"/>
        </w:rPr>
        <w:t>הרגיל</w:t>
      </w:r>
      <w:r>
        <w:rPr>
          <w:rFonts w:hint="cs"/>
          <w:rtl/>
          <w:lang w:eastAsia="en-US"/>
        </w:rPr>
        <w:t>.</w:t>
      </w:r>
      <w:r>
        <w:rPr>
          <w:rtl/>
          <w:lang w:eastAsia="en-US"/>
        </w:rPr>
        <w:t xml:space="preserve"> </w:t>
      </w:r>
      <w:r>
        <w:rPr>
          <w:rFonts w:hint="eastAsia"/>
          <w:rtl/>
          <w:lang w:eastAsia="en-US"/>
        </w:rPr>
        <w:t>אבל</w:t>
      </w:r>
      <w:r>
        <w:rPr>
          <w:rtl/>
          <w:lang w:eastAsia="en-US"/>
        </w:rPr>
        <w:t xml:space="preserve"> </w:t>
      </w:r>
      <w:r>
        <w:rPr>
          <w:rFonts w:hint="eastAsia"/>
          <w:rtl/>
          <w:lang w:eastAsia="en-US"/>
        </w:rPr>
        <w:t>יעקב</w:t>
      </w:r>
      <w:r>
        <w:rPr>
          <w:rtl/>
          <w:lang w:eastAsia="en-US"/>
        </w:rPr>
        <w:t xml:space="preserve"> </w:t>
      </w:r>
      <w:r>
        <w:rPr>
          <w:rFonts w:hint="eastAsia"/>
          <w:rtl/>
          <w:lang w:eastAsia="en-US"/>
        </w:rPr>
        <w:t>לא</w:t>
      </w:r>
      <w:r>
        <w:rPr>
          <w:rtl/>
          <w:lang w:eastAsia="en-US"/>
        </w:rPr>
        <w:t xml:space="preserve"> </w:t>
      </w:r>
      <w:r>
        <w:rPr>
          <w:rFonts w:hint="eastAsia"/>
          <w:rtl/>
          <w:lang w:eastAsia="en-US"/>
        </w:rPr>
        <w:t>נפל</w:t>
      </w:r>
      <w:r>
        <w:rPr>
          <w:rtl/>
          <w:lang w:eastAsia="en-US"/>
        </w:rPr>
        <w:t xml:space="preserve"> </w:t>
      </w:r>
      <w:r>
        <w:rPr>
          <w:rFonts w:hint="eastAsia"/>
          <w:rtl/>
          <w:lang w:eastAsia="en-US"/>
        </w:rPr>
        <w:t>על</w:t>
      </w:r>
      <w:r>
        <w:rPr>
          <w:rtl/>
          <w:lang w:eastAsia="en-US"/>
        </w:rPr>
        <w:t xml:space="preserve"> </w:t>
      </w:r>
      <w:r>
        <w:rPr>
          <w:rFonts w:hint="eastAsia"/>
          <w:rtl/>
          <w:lang w:eastAsia="en-US"/>
        </w:rPr>
        <w:t>צוארי</w:t>
      </w:r>
      <w:r>
        <w:rPr>
          <w:rtl/>
          <w:lang w:eastAsia="en-US"/>
        </w:rPr>
        <w:t xml:space="preserve"> </w:t>
      </w:r>
      <w:r>
        <w:rPr>
          <w:rFonts w:hint="eastAsia"/>
          <w:rtl/>
          <w:lang w:eastAsia="en-US"/>
        </w:rPr>
        <w:t>יוסף</w:t>
      </w:r>
      <w:r>
        <w:rPr>
          <w:rtl/>
          <w:lang w:eastAsia="en-US"/>
        </w:rPr>
        <w:t xml:space="preserve"> </w:t>
      </w:r>
      <w:r>
        <w:rPr>
          <w:rFonts w:hint="eastAsia"/>
          <w:rtl/>
          <w:lang w:eastAsia="en-US"/>
        </w:rPr>
        <w:t>ולא</w:t>
      </w:r>
      <w:r>
        <w:rPr>
          <w:rtl/>
          <w:lang w:eastAsia="en-US"/>
        </w:rPr>
        <w:t xml:space="preserve"> </w:t>
      </w:r>
      <w:r>
        <w:rPr>
          <w:rFonts w:hint="eastAsia"/>
          <w:rtl/>
          <w:lang w:eastAsia="en-US"/>
        </w:rPr>
        <w:t>נשקו</w:t>
      </w:r>
      <w:r>
        <w:rPr>
          <w:rtl/>
          <w:lang w:eastAsia="en-US"/>
        </w:rPr>
        <w:t xml:space="preserve">, </w:t>
      </w:r>
      <w:r>
        <w:rPr>
          <w:rFonts w:hint="eastAsia"/>
          <w:rtl/>
          <w:lang w:eastAsia="en-US"/>
        </w:rPr>
        <w:t>ואמרו</w:t>
      </w:r>
      <w:r>
        <w:rPr>
          <w:rtl/>
          <w:lang w:eastAsia="en-US"/>
        </w:rPr>
        <w:t xml:space="preserve"> </w:t>
      </w:r>
      <w:r>
        <w:rPr>
          <w:rFonts w:hint="eastAsia"/>
          <w:rtl/>
          <w:lang w:eastAsia="en-US"/>
        </w:rPr>
        <w:t>רבותינו</w:t>
      </w:r>
      <w:r>
        <w:rPr>
          <w:rtl/>
          <w:lang w:eastAsia="en-US"/>
        </w:rPr>
        <w:t xml:space="preserve"> </w:t>
      </w:r>
      <w:r>
        <w:rPr>
          <w:rFonts w:hint="eastAsia"/>
          <w:rtl/>
          <w:lang w:eastAsia="en-US"/>
        </w:rPr>
        <w:t>שהיה</w:t>
      </w:r>
      <w:r>
        <w:rPr>
          <w:rtl/>
          <w:lang w:eastAsia="en-US"/>
        </w:rPr>
        <w:t xml:space="preserve"> </w:t>
      </w:r>
      <w:r>
        <w:rPr>
          <w:rFonts w:hint="eastAsia"/>
          <w:rtl/>
          <w:lang w:eastAsia="en-US"/>
        </w:rPr>
        <w:t>קורא</w:t>
      </w:r>
      <w:r>
        <w:rPr>
          <w:rtl/>
          <w:lang w:eastAsia="en-US"/>
        </w:rPr>
        <w:t xml:space="preserve"> </w:t>
      </w:r>
      <w:r>
        <w:rPr>
          <w:rFonts w:hint="eastAsia"/>
          <w:rtl/>
          <w:lang w:eastAsia="en-US"/>
        </w:rPr>
        <w:t>את</w:t>
      </w:r>
      <w:r>
        <w:rPr>
          <w:rtl/>
          <w:lang w:eastAsia="en-US"/>
        </w:rPr>
        <w:t xml:space="preserve"> </w:t>
      </w:r>
      <w:r>
        <w:rPr>
          <w:rFonts w:hint="eastAsia"/>
          <w:rtl/>
          <w:lang w:eastAsia="en-US"/>
        </w:rPr>
        <w:t>שמע</w:t>
      </w:r>
      <w:r>
        <w:rPr>
          <w:rFonts w:hint="cs"/>
          <w:rtl/>
          <w:lang w:eastAsia="en-US"/>
        </w:rPr>
        <w:t>.</w:t>
      </w:r>
      <w:r>
        <w:rPr>
          <w:rStyle w:val="a5"/>
          <w:rtl/>
          <w:lang w:eastAsia="en-US"/>
        </w:rPr>
        <w:footnoteReference w:id="12"/>
      </w:r>
    </w:p>
    <w:p w:rsidR="00D21D8A" w:rsidRDefault="00D21D8A">
      <w:pPr>
        <w:spacing w:before="240" w:line="320" w:lineRule="atLeast"/>
        <w:rPr>
          <w:rFonts w:cs="Arial"/>
          <w:b/>
          <w:bCs/>
          <w:szCs w:val="24"/>
          <w:rtl/>
        </w:rPr>
      </w:pPr>
      <w:r>
        <w:rPr>
          <w:rFonts w:cs="Arial"/>
          <w:b/>
          <w:bCs/>
          <w:szCs w:val="24"/>
          <w:rtl/>
        </w:rPr>
        <w:t>פסחים נו עמוד א</w:t>
      </w:r>
      <w:r w:rsidR="00276AD6">
        <w:rPr>
          <w:rFonts w:cs="Arial" w:hint="cs"/>
          <w:b/>
          <w:bCs/>
          <w:szCs w:val="24"/>
          <w:rtl/>
        </w:rPr>
        <w:t xml:space="preserve"> </w:t>
      </w:r>
      <w:r w:rsidR="00276AD6">
        <w:rPr>
          <w:rFonts w:cs="Arial"/>
          <w:b/>
          <w:bCs/>
          <w:szCs w:val="24"/>
          <w:rtl/>
        </w:rPr>
        <w:t>–</w:t>
      </w:r>
      <w:r w:rsidR="00276AD6">
        <w:rPr>
          <w:rFonts w:cs="Arial" w:hint="cs"/>
          <w:b/>
          <w:bCs/>
          <w:szCs w:val="24"/>
          <w:rtl/>
        </w:rPr>
        <w:t xml:space="preserve"> ביקש יעקב לגלות לבניו את הקץ</w:t>
      </w:r>
    </w:p>
    <w:p w:rsidR="00D21D8A" w:rsidRDefault="00D21D8A">
      <w:pPr>
        <w:spacing w:line="320" w:lineRule="atLeast"/>
        <w:jc w:val="both"/>
        <w:rPr>
          <w:rFonts w:cs="David"/>
          <w:szCs w:val="24"/>
          <w:rtl/>
        </w:rPr>
      </w:pPr>
      <w:r>
        <w:rPr>
          <w:rFonts w:cs="David"/>
          <w:szCs w:val="24"/>
          <w:rtl/>
        </w:rPr>
        <w:t xml:space="preserve">ביקש יעקב לגלות לבניו קץ הימין ונסתלקה ממנו שכינה. אמר: שמא חס ושלום יש במיטתי פסול, כאברהם שיצא ממנו ישמעאל ואבי, יצחק, שיצא ממנו עשו? אמרו לו בניו: שמע ישראל ה' </w:t>
      </w:r>
      <w:r w:rsidR="00A245C9">
        <w:rPr>
          <w:rFonts w:cs="David"/>
          <w:szCs w:val="24"/>
          <w:rtl/>
        </w:rPr>
        <w:t>אל</w:t>
      </w:r>
      <w:r>
        <w:rPr>
          <w:rFonts w:cs="David"/>
          <w:szCs w:val="24"/>
          <w:rtl/>
        </w:rPr>
        <w:t>הינו ה' אחד. אמרו: כשם שאין בלבך אלא אחד - כך אין בלבנו אלא אחד. באותה שעה פתח יעקב אבינו ואמר: ברוך שם כבוד מלכותו לעולם ועד.</w:t>
      </w:r>
      <w:r w:rsidR="002A00B2">
        <w:rPr>
          <w:rStyle w:val="a5"/>
          <w:rFonts w:cs="David"/>
          <w:szCs w:val="24"/>
          <w:rtl/>
        </w:rPr>
        <w:footnoteReference w:id="13"/>
      </w:r>
    </w:p>
    <w:p w:rsidR="00D21D8A" w:rsidRDefault="00D21D8A">
      <w:pPr>
        <w:spacing w:before="240" w:line="320" w:lineRule="atLeast"/>
        <w:rPr>
          <w:rFonts w:cs="Arial"/>
          <w:b/>
          <w:bCs/>
          <w:szCs w:val="24"/>
          <w:rtl/>
        </w:rPr>
      </w:pPr>
      <w:r>
        <w:rPr>
          <w:rFonts w:cs="Arial"/>
          <w:b/>
          <w:bCs/>
          <w:szCs w:val="24"/>
          <w:rtl/>
        </w:rPr>
        <w:t>תנחומא פרשת ויחי סימן ח</w:t>
      </w:r>
      <w:r w:rsidR="005A7396">
        <w:rPr>
          <w:rFonts w:cs="Arial" w:hint="cs"/>
          <w:b/>
          <w:bCs/>
          <w:szCs w:val="24"/>
          <w:rtl/>
        </w:rPr>
        <w:t xml:space="preserve"> </w:t>
      </w:r>
      <w:r w:rsidR="005A7396">
        <w:rPr>
          <w:rFonts w:cs="Arial"/>
          <w:b/>
          <w:bCs/>
          <w:szCs w:val="24"/>
          <w:rtl/>
        </w:rPr>
        <w:t>–</w:t>
      </w:r>
      <w:r w:rsidR="005A7396">
        <w:rPr>
          <w:rFonts w:cs="Arial" w:hint="cs"/>
          <w:b/>
          <w:bCs/>
          <w:szCs w:val="24"/>
          <w:rtl/>
        </w:rPr>
        <w:t xml:space="preserve"> כבוד המלך</w:t>
      </w:r>
    </w:p>
    <w:p w:rsidR="00D21D8A" w:rsidRDefault="00D21D8A" w:rsidP="002E03B3">
      <w:pPr>
        <w:spacing w:line="320" w:lineRule="atLeast"/>
        <w:jc w:val="both"/>
        <w:rPr>
          <w:rFonts w:cs="David" w:hint="cs"/>
          <w:szCs w:val="24"/>
          <w:rtl/>
        </w:rPr>
      </w:pPr>
      <w:r>
        <w:rPr>
          <w:rFonts w:cs="David"/>
          <w:szCs w:val="24"/>
          <w:rtl/>
        </w:rPr>
        <w:t>"מסיר שפה לנאמנים וטעם זקנים יקח" (איוב יב) - מדבר ביצחק ויעקב ששניהם בקשו לגלות מסטורין של הקב"ה.</w:t>
      </w:r>
      <w:r w:rsidR="008F53F9">
        <w:rPr>
          <w:rStyle w:val="a5"/>
          <w:rtl/>
        </w:rPr>
        <w:footnoteReference w:id="14"/>
      </w:r>
      <w:r>
        <w:rPr>
          <w:rFonts w:cs="David"/>
          <w:szCs w:val="24"/>
          <w:rtl/>
        </w:rPr>
        <w:t xml:space="preserve"> יצחק כתיב בו "ויקרא את עשו בנו הגדול" - בקש לגלות לו את הקץ והעלים הקב"ה ממנו. יעקב בקש לגלות לבניו את הקץ</w:t>
      </w:r>
      <w:r w:rsidR="001027A6">
        <w:rPr>
          <w:rFonts w:cs="David" w:hint="cs"/>
          <w:szCs w:val="24"/>
          <w:rtl/>
        </w:rPr>
        <w:t>,</w:t>
      </w:r>
      <w:r>
        <w:rPr>
          <w:rFonts w:cs="David"/>
          <w:szCs w:val="24"/>
          <w:rtl/>
        </w:rPr>
        <w:t xml:space="preserve"> שנאמר: "ויקרא יעקב אל בניו"</w:t>
      </w:r>
      <w:r w:rsidR="002A00B2">
        <w:rPr>
          <w:rStyle w:val="a5"/>
          <w:rFonts w:cs="David"/>
          <w:szCs w:val="24"/>
          <w:rtl/>
        </w:rPr>
        <w:footnoteReference w:id="15"/>
      </w:r>
      <w:r>
        <w:rPr>
          <w:rFonts w:cs="David"/>
          <w:szCs w:val="24"/>
          <w:rtl/>
        </w:rPr>
        <w:t xml:space="preserve"> - משל למה הדבר דומה? לעבד שהאמינו המלך כל מה שבידו. בא העבד למות, קרא לבניו לעשותן </w:t>
      </w:r>
      <w:smartTag w:uri="urn:schemas-microsoft-com:office:smarttags" w:element="PersonName">
        <w:smartTagPr>
          <w:attr w:name="ProductID" w:val="בני חורין"/>
        </w:smartTagPr>
        <w:r>
          <w:rPr>
            <w:rFonts w:cs="David"/>
            <w:szCs w:val="24"/>
            <w:rtl/>
          </w:rPr>
          <w:t>בני חורין</w:t>
        </w:r>
      </w:smartTag>
      <w:r>
        <w:rPr>
          <w:rFonts w:cs="David"/>
          <w:szCs w:val="24"/>
          <w:rtl/>
        </w:rPr>
        <w:t xml:space="preserve"> ולומר להם היכן דיתיקי שלהן והאוני שלהן.</w:t>
      </w:r>
      <w:r w:rsidR="002A00B2">
        <w:rPr>
          <w:rStyle w:val="a5"/>
          <w:rFonts w:cs="David"/>
          <w:szCs w:val="24"/>
          <w:rtl/>
        </w:rPr>
        <w:footnoteReference w:id="16"/>
      </w:r>
      <w:r>
        <w:rPr>
          <w:rFonts w:cs="David"/>
          <w:szCs w:val="24"/>
          <w:rtl/>
        </w:rPr>
        <w:t xml:space="preserve"> ידע המלך הדבר ועמד לו למעלה הימנו.</w:t>
      </w:r>
      <w:r w:rsidR="00276AD6">
        <w:rPr>
          <w:rStyle w:val="a5"/>
          <w:rFonts w:cs="David"/>
          <w:szCs w:val="24"/>
          <w:rtl/>
        </w:rPr>
        <w:footnoteReference w:id="17"/>
      </w:r>
      <w:r>
        <w:rPr>
          <w:rFonts w:cs="David"/>
          <w:szCs w:val="24"/>
          <w:rtl/>
        </w:rPr>
        <w:t xml:space="preserve"> ראהו אותו המלך [העבד ראה את המלך] והפליג את הדבר שהיה מבקש לגלות להם. התחיל מדבר העבד לבניו: בבקשה מכם, אתם עבדיו של מלך, היו מכבדין אותו כמו שהייתי אני מכבדו כל ימי. כך "ויקרא יעקב אל בניו" לגלות להן את הקץ. נגלה עליו הקב"ה אמר לו: לבניך אתה קורא ולי לא? שכן ישעיה אומר: "ולא אותי קראת יעקב כי יגעת בי ישראל" (ישעיה מג כב). כיון שראה אותו יעקב התחיל אומר לבניו: בבקשה מכם הוו מכבדים להקב"ה כשם שכיבדוהו אני ואבותי</w:t>
      </w:r>
      <w:r w:rsidR="009C7C24">
        <w:rPr>
          <w:rFonts w:cs="David" w:hint="cs"/>
          <w:szCs w:val="24"/>
          <w:rtl/>
        </w:rPr>
        <w:t>,</w:t>
      </w:r>
      <w:r>
        <w:rPr>
          <w:rFonts w:cs="David"/>
          <w:szCs w:val="24"/>
          <w:rtl/>
        </w:rPr>
        <w:t xml:space="preserve"> שנאמר</w:t>
      </w:r>
      <w:r w:rsidR="009C7C24">
        <w:rPr>
          <w:rFonts w:cs="David" w:hint="cs"/>
          <w:szCs w:val="24"/>
          <w:rtl/>
        </w:rPr>
        <w:t>:</w:t>
      </w:r>
      <w:r>
        <w:rPr>
          <w:rFonts w:cs="David"/>
          <w:szCs w:val="24"/>
          <w:rtl/>
        </w:rPr>
        <w:t xml:space="preserve"> </w:t>
      </w:r>
      <w:r w:rsidR="00276AD6">
        <w:rPr>
          <w:rFonts w:cs="David" w:hint="cs"/>
          <w:szCs w:val="24"/>
          <w:rtl/>
        </w:rPr>
        <w:t>"</w:t>
      </w:r>
      <w:r>
        <w:rPr>
          <w:rFonts w:cs="David"/>
          <w:szCs w:val="24"/>
          <w:rtl/>
        </w:rPr>
        <w:t>ה</w:t>
      </w:r>
      <w:r w:rsidR="00A245C9">
        <w:rPr>
          <w:rFonts w:cs="David"/>
          <w:szCs w:val="24"/>
          <w:rtl/>
        </w:rPr>
        <w:t>אל</w:t>
      </w:r>
      <w:r>
        <w:rPr>
          <w:rFonts w:cs="David"/>
          <w:szCs w:val="24"/>
          <w:rtl/>
        </w:rPr>
        <w:t xml:space="preserve">הים אשר </w:t>
      </w:r>
      <w:r>
        <w:rPr>
          <w:rFonts w:cs="David"/>
          <w:szCs w:val="24"/>
          <w:rtl/>
        </w:rPr>
        <w:lastRenderedPageBreak/>
        <w:t>התהלכו אבותי לפניו</w:t>
      </w:r>
      <w:r w:rsidR="00276AD6">
        <w:rPr>
          <w:rFonts w:cs="David" w:hint="cs"/>
          <w:szCs w:val="24"/>
          <w:rtl/>
        </w:rPr>
        <w:t>"</w:t>
      </w:r>
      <w:r>
        <w:rPr>
          <w:rFonts w:cs="David"/>
          <w:szCs w:val="24"/>
          <w:rtl/>
        </w:rPr>
        <w:t>.</w:t>
      </w:r>
      <w:r w:rsidR="00276AD6">
        <w:rPr>
          <w:rStyle w:val="a5"/>
          <w:rFonts w:cs="David"/>
          <w:szCs w:val="24"/>
          <w:rtl/>
        </w:rPr>
        <w:footnoteReference w:id="18"/>
      </w:r>
      <w:r>
        <w:rPr>
          <w:rFonts w:cs="David"/>
          <w:szCs w:val="24"/>
          <w:rtl/>
        </w:rPr>
        <w:t xml:space="preserve"> אמרו לו</w:t>
      </w:r>
      <w:r w:rsidR="00C85241">
        <w:rPr>
          <w:rFonts w:cs="David" w:hint="cs"/>
          <w:szCs w:val="24"/>
          <w:rtl/>
        </w:rPr>
        <w:t>:</w:t>
      </w:r>
      <w:r>
        <w:rPr>
          <w:rFonts w:cs="David"/>
          <w:szCs w:val="24"/>
          <w:rtl/>
        </w:rPr>
        <w:t xml:space="preserve"> יודעין אנו מה בלבך</w:t>
      </w:r>
      <w:r w:rsidR="00C85241">
        <w:rPr>
          <w:rFonts w:cs="David" w:hint="cs"/>
          <w:szCs w:val="24"/>
          <w:rtl/>
        </w:rPr>
        <w:t>,</w:t>
      </w:r>
      <w:r>
        <w:rPr>
          <w:rFonts w:cs="David"/>
          <w:szCs w:val="24"/>
          <w:rtl/>
        </w:rPr>
        <w:t xml:space="preserve"> ענו כולם</w:t>
      </w:r>
      <w:r w:rsidR="00C85241">
        <w:rPr>
          <w:rFonts w:cs="David" w:hint="cs"/>
          <w:szCs w:val="24"/>
          <w:rtl/>
        </w:rPr>
        <w:t>:</w:t>
      </w:r>
      <w:r>
        <w:rPr>
          <w:rFonts w:cs="David"/>
          <w:szCs w:val="24"/>
          <w:rtl/>
        </w:rPr>
        <w:t xml:space="preserve"> "שמע ישראל ה' </w:t>
      </w:r>
      <w:r w:rsidR="00A245C9">
        <w:rPr>
          <w:rFonts w:cs="David"/>
          <w:szCs w:val="24"/>
          <w:rtl/>
        </w:rPr>
        <w:t>אל</w:t>
      </w:r>
      <w:r>
        <w:rPr>
          <w:rFonts w:cs="David"/>
          <w:szCs w:val="24"/>
          <w:rtl/>
        </w:rPr>
        <w:t>הינו ה' אחד" ... אמר הקב"ה: "כבוד אלהים הסתר דבר כבוד מלכים חקור דבר" (משלי כה</w:t>
      </w:r>
      <w:r w:rsidR="00276AD6">
        <w:rPr>
          <w:rFonts w:cs="David" w:hint="cs"/>
          <w:szCs w:val="24"/>
          <w:rtl/>
        </w:rPr>
        <w:t xml:space="preserve"> ב</w:t>
      </w:r>
      <w:r>
        <w:rPr>
          <w:rFonts w:cs="David"/>
          <w:szCs w:val="24"/>
          <w:rtl/>
        </w:rPr>
        <w:t>)</w:t>
      </w:r>
      <w:r w:rsidR="00276AD6">
        <w:rPr>
          <w:rStyle w:val="a5"/>
          <w:rFonts w:cs="David"/>
          <w:szCs w:val="24"/>
          <w:rtl/>
        </w:rPr>
        <w:footnoteReference w:id="19"/>
      </w:r>
      <w:r>
        <w:rPr>
          <w:rFonts w:cs="David"/>
          <w:szCs w:val="24"/>
          <w:rtl/>
        </w:rPr>
        <w:t xml:space="preserve"> </w:t>
      </w:r>
      <w:r w:rsidR="00C27730">
        <w:rPr>
          <w:rFonts w:cs="David" w:hint="cs"/>
          <w:szCs w:val="24"/>
          <w:rtl/>
        </w:rPr>
        <w:t xml:space="preserve">- </w:t>
      </w:r>
      <w:r>
        <w:rPr>
          <w:rFonts w:cs="David"/>
          <w:szCs w:val="24"/>
          <w:rtl/>
        </w:rPr>
        <w:t>אין המידה הזו שלך,</w:t>
      </w:r>
      <w:r w:rsidR="00C27730">
        <w:rPr>
          <w:rStyle w:val="a5"/>
          <w:rFonts w:cs="David"/>
          <w:szCs w:val="24"/>
          <w:rtl/>
        </w:rPr>
        <w:footnoteReference w:id="20"/>
      </w:r>
      <w:r>
        <w:rPr>
          <w:rFonts w:cs="David"/>
          <w:szCs w:val="24"/>
          <w:rtl/>
        </w:rPr>
        <w:t xml:space="preserve"> "הולך רכיל מגלה סוד ונאמן רוח מכסה דבר".</w:t>
      </w:r>
      <w:r w:rsidR="002E03B3">
        <w:rPr>
          <w:rStyle w:val="a5"/>
          <w:rFonts w:cs="David"/>
          <w:szCs w:val="24"/>
          <w:rtl/>
        </w:rPr>
        <w:footnoteReference w:id="21"/>
      </w:r>
    </w:p>
    <w:p w:rsidR="00DD62A8" w:rsidRDefault="00DD62A8" w:rsidP="00DD62A8">
      <w:pPr>
        <w:pStyle w:val="ab"/>
        <w:rPr>
          <w:rFonts w:hint="cs"/>
          <w:rtl/>
          <w:lang w:eastAsia="en-US"/>
        </w:rPr>
      </w:pPr>
      <w:r>
        <w:rPr>
          <w:rtl/>
          <w:lang w:eastAsia="en-US"/>
        </w:rPr>
        <w:t>אגדת בראשית (בובר) פרק פב</w:t>
      </w:r>
      <w:r w:rsidR="001A75EB">
        <w:rPr>
          <w:rFonts w:hint="cs"/>
          <w:rtl/>
          <w:lang w:eastAsia="en-US"/>
        </w:rPr>
        <w:t xml:space="preserve"> </w:t>
      </w:r>
      <w:r w:rsidR="001A75EB">
        <w:rPr>
          <w:rtl/>
          <w:lang w:eastAsia="en-US"/>
        </w:rPr>
        <w:t>–</w:t>
      </w:r>
      <w:r w:rsidR="001A75EB">
        <w:rPr>
          <w:rFonts w:hint="cs"/>
          <w:rtl/>
          <w:lang w:eastAsia="en-US"/>
        </w:rPr>
        <w:t xml:space="preserve"> </w:t>
      </w:r>
      <w:r w:rsidR="005A7396">
        <w:rPr>
          <w:rFonts w:hint="cs"/>
          <w:rtl/>
          <w:lang w:eastAsia="en-US"/>
        </w:rPr>
        <w:t>אין זו שלך יעקב</w:t>
      </w:r>
    </w:p>
    <w:p w:rsidR="00DD62A8" w:rsidRDefault="00DD62A8" w:rsidP="00C40ACB">
      <w:pPr>
        <w:pStyle w:val="ac"/>
        <w:rPr>
          <w:rFonts w:hint="cs"/>
          <w:rtl/>
          <w:lang w:eastAsia="en-US"/>
        </w:rPr>
      </w:pPr>
      <w:r>
        <w:rPr>
          <w:rFonts w:hint="cs"/>
          <w:rtl/>
          <w:lang w:eastAsia="en-US"/>
        </w:rPr>
        <w:t>"</w:t>
      </w:r>
      <w:r>
        <w:rPr>
          <w:rtl/>
          <w:lang w:eastAsia="en-US"/>
        </w:rPr>
        <w:t>ויקרא יעקב</w:t>
      </w:r>
      <w:r>
        <w:rPr>
          <w:rFonts w:hint="cs"/>
          <w:rtl/>
          <w:lang w:eastAsia="en-US"/>
        </w:rPr>
        <w:t xml:space="preserve">". זה שאומר הכתוב: </w:t>
      </w:r>
      <w:r w:rsidR="00A245C9">
        <w:rPr>
          <w:rFonts w:hint="cs"/>
          <w:rtl/>
          <w:lang w:eastAsia="en-US"/>
        </w:rPr>
        <w:t>"</w:t>
      </w:r>
      <w:r>
        <w:rPr>
          <w:rtl/>
          <w:lang w:eastAsia="en-US"/>
        </w:rPr>
        <w:t>כבוד אלהים הסתר דבר</w:t>
      </w:r>
      <w:r w:rsidR="00A245C9">
        <w:rPr>
          <w:rFonts w:hint="cs"/>
          <w:rtl/>
          <w:lang w:eastAsia="en-US"/>
        </w:rPr>
        <w:t>"</w:t>
      </w:r>
      <w:r>
        <w:rPr>
          <w:rtl/>
          <w:lang w:eastAsia="en-US"/>
        </w:rPr>
        <w:t xml:space="preserve"> (משלי כה ב), את מוצא שהראה לו </w:t>
      </w:r>
      <w:r w:rsidR="00A245C9">
        <w:rPr>
          <w:rtl/>
          <w:lang w:eastAsia="en-US"/>
        </w:rPr>
        <w:t>הקב"ה</w:t>
      </w:r>
      <w:r>
        <w:rPr>
          <w:rtl/>
          <w:lang w:eastAsia="en-US"/>
        </w:rPr>
        <w:t xml:space="preserve"> ליעקב אבינו מה שלא הראה לאברהם וליצחק</w:t>
      </w:r>
      <w:r>
        <w:rPr>
          <w:rFonts w:hint="cs"/>
          <w:rtl/>
          <w:lang w:eastAsia="en-US"/>
        </w:rPr>
        <w:t xml:space="preserve"> ...</w:t>
      </w:r>
      <w:r>
        <w:rPr>
          <w:rtl/>
          <w:lang w:eastAsia="en-US"/>
        </w:rPr>
        <w:t>, לא הראה לאברהם אלא מה שלפניו, שנאמר</w:t>
      </w:r>
      <w:r w:rsidR="00276AD6">
        <w:rPr>
          <w:rFonts w:hint="cs"/>
          <w:rtl/>
          <w:lang w:eastAsia="en-US"/>
        </w:rPr>
        <w:t>:</w:t>
      </w:r>
      <w:r>
        <w:rPr>
          <w:rtl/>
          <w:lang w:eastAsia="en-US"/>
        </w:rPr>
        <w:t xml:space="preserve"> </w:t>
      </w:r>
      <w:r w:rsidR="00276AD6">
        <w:rPr>
          <w:rFonts w:hint="cs"/>
          <w:rtl/>
          <w:lang w:eastAsia="en-US"/>
        </w:rPr>
        <w:t>"</w:t>
      </w:r>
      <w:r>
        <w:rPr>
          <w:rtl/>
          <w:lang w:eastAsia="en-US"/>
        </w:rPr>
        <w:t>כי את כל הארץ אשר אתה רואה וגו</w:t>
      </w:r>
      <w:r w:rsidR="00276AD6">
        <w:rPr>
          <w:rFonts w:hint="cs"/>
          <w:rtl/>
          <w:lang w:eastAsia="en-US"/>
        </w:rPr>
        <w:t>' "</w:t>
      </w:r>
      <w:r>
        <w:rPr>
          <w:rtl/>
          <w:lang w:eastAsia="en-US"/>
        </w:rPr>
        <w:t xml:space="preserve"> (בראשית יג טו). ליצחק</w:t>
      </w:r>
      <w:r w:rsidR="00276AD6">
        <w:rPr>
          <w:rFonts w:hint="cs"/>
          <w:rtl/>
          <w:lang w:eastAsia="en-US"/>
        </w:rPr>
        <w:t>:</w:t>
      </w:r>
      <w:r>
        <w:rPr>
          <w:rtl/>
          <w:lang w:eastAsia="en-US"/>
        </w:rPr>
        <w:t xml:space="preserve"> </w:t>
      </w:r>
      <w:r w:rsidR="00276AD6">
        <w:rPr>
          <w:rFonts w:hint="cs"/>
          <w:rtl/>
          <w:lang w:eastAsia="en-US"/>
        </w:rPr>
        <w:t>"</w:t>
      </w:r>
      <w:r>
        <w:rPr>
          <w:rtl/>
          <w:lang w:eastAsia="en-US"/>
        </w:rPr>
        <w:t>גור בארץ הזאת</w:t>
      </w:r>
      <w:r w:rsidR="00276AD6">
        <w:rPr>
          <w:rFonts w:hint="cs"/>
          <w:rtl/>
          <w:lang w:eastAsia="en-US"/>
        </w:rPr>
        <w:t>"</w:t>
      </w:r>
      <w:r>
        <w:rPr>
          <w:rtl/>
          <w:lang w:eastAsia="en-US"/>
        </w:rPr>
        <w:t xml:space="preserve"> (בראשית כו ג). ליעקב הראה לו מה שבפניו ומה שלא בפניו, שנאמר</w:t>
      </w:r>
      <w:r w:rsidR="00A245C9">
        <w:rPr>
          <w:rFonts w:hint="cs"/>
          <w:rtl/>
          <w:lang w:eastAsia="en-US"/>
        </w:rPr>
        <w:t>:</w:t>
      </w:r>
      <w:r>
        <w:rPr>
          <w:rtl/>
          <w:lang w:eastAsia="en-US"/>
        </w:rPr>
        <w:t xml:space="preserve"> </w:t>
      </w:r>
      <w:r w:rsidR="00A245C9">
        <w:rPr>
          <w:rFonts w:hint="cs"/>
          <w:rtl/>
          <w:lang w:eastAsia="en-US"/>
        </w:rPr>
        <w:t>"</w:t>
      </w:r>
      <w:r>
        <w:rPr>
          <w:rtl/>
          <w:lang w:eastAsia="en-US"/>
        </w:rPr>
        <w:t>והיה זרעך כעפר הארץ ופרצת ימה וקדמה וצפונה ונגבה</w:t>
      </w:r>
      <w:r w:rsidR="00A245C9">
        <w:rPr>
          <w:rFonts w:hint="cs"/>
          <w:rtl/>
          <w:lang w:eastAsia="en-US"/>
        </w:rPr>
        <w:t>"</w:t>
      </w:r>
      <w:r>
        <w:rPr>
          <w:rtl/>
          <w:lang w:eastAsia="en-US"/>
        </w:rPr>
        <w:t xml:space="preserve"> (בראשית כח יד), הרי הראה לו ארבע רוחות העולם</w:t>
      </w:r>
      <w:r w:rsidR="00C85241">
        <w:rPr>
          <w:rFonts w:hint="cs"/>
          <w:rtl/>
          <w:lang w:eastAsia="en-US"/>
        </w:rPr>
        <w:t>.</w:t>
      </w:r>
      <w:r>
        <w:rPr>
          <w:rtl/>
          <w:lang w:eastAsia="en-US"/>
        </w:rPr>
        <w:t xml:space="preserve"> כיון שבא לפטור מן העולם</w:t>
      </w:r>
      <w:r w:rsidR="00C85241">
        <w:rPr>
          <w:rFonts w:hint="cs"/>
          <w:rtl/>
          <w:lang w:eastAsia="en-US"/>
        </w:rPr>
        <w:t>,</w:t>
      </w:r>
      <w:r w:rsidR="005A7396">
        <w:rPr>
          <w:rStyle w:val="a5"/>
          <w:rtl/>
          <w:lang w:eastAsia="en-US"/>
        </w:rPr>
        <w:footnoteReference w:id="22"/>
      </w:r>
      <w:r>
        <w:rPr>
          <w:rtl/>
          <w:lang w:eastAsia="en-US"/>
        </w:rPr>
        <w:t xml:space="preserve"> בא להודיע הכל לבניו</w:t>
      </w:r>
      <w:r w:rsidR="00C85241">
        <w:rPr>
          <w:rFonts w:hint="cs"/>
          <w:rtl/>
          <w:lang w:eastAsia="en-US"/>
        </w:rPr>
        <w:t>.</w:t>
      </w:r>
      <w:r>
        <w:rPr>
          <w:rtl/>
          <w:lang w:eastAsia="en-US"/>
        </w:rPr>
        <w:t xml:space="preserve"> אמר לו </w:t>
      </w:r>
      <w:r w:rsidR="00A245C9">
        <w:rPr>
          <w:rtl/>
          <w:lang w:eastAsia="en-US"/>
        </w:rPr>
        <w:t>הקב"ה</w:t>
      </w:r>
      <w:r w:rsidR="00C85241">
        <w:rPr>
          <w:rFonts w:hint="cs"/>
          <w:rtl/>
          <w:lang w:eastAsia="en-US"/>
        </w:rPr>
        <w:t>:</w:t>
      </w:r>
      <w:r>
        <w:rPr>
          <w:rtl/>
          <w:lang w:eastAsia="en-US"/>
        </w:rPr>
        <w:t xml:space="preserve"> ומה יעקב</w:t>
      </w:r>
      <w:r w:rsidR="00C85241">
        <w:rPr>
          <w:rFonts w:hint="cs"/>
          <w:rtl/>
          <w:lang w:eastAsia="en-US"/>
        </w:rPr>
        <w:t>!</w:t>
      </w:r>
      <w:r>
        <w:rPr>
          <w:rtl/>
          <w:lang w:eastAsia="en-US"/>
        </w:rPr>
        <w:t xml:space="preserve"> </w:t>
      </w:r>
      <w:r w:rsidR="00C85241">
        <w:rPr>
          <w:rFonts w:hint="cs"/>
          <w:rtl/>
          <w:lang w:eastAsia="en-US"/>
        </w:rPr>
        <w:t>"</w:t>
      </w:r>
      <w:r>
        <w:rPr>
          <w:rtl/>
          <w:lang w:eastAsia="en-US"/>
        </w:rPr>
        <w:t>כבוד אלהים הסתר דבר</w:t>
      </w:r>
      <w:r w:rsidR="00C85241">
        <w:rPr>
          <w:rFonts w:hint="cs"/>
          <w:rtl/>
          <w:lang w:eastAsia="en-US"/>
        </w:rPr>
        <w:t>"!</w:t>
      </w:r>
      <w:r>
        <w:rPr>
          <w:rtl/>
          <w:lang w:eastAsia="en-US"/>
        </w:rPr>
        <w:t xml:space="preserve"> כך את מודיע לבניך מסטי"רין (פי' סודות) שלי</w:t>
      </w:r>
      <w:r w:rsidR="00C85241">
        <w:rPr>
          <w:rFonts w:hint="cs"/>
          <w:rtl/>
          <w:lang w:eastAsia="en-US"/>
        </w:rPr>
        <w:t>?</w:t>
      </w:r>
      <w:r>
        <w:rPr>
          <w:rtl/>
          <w:lang w:eastAsia="en-US"/>
        </w:rPr>
        <w:t xml:space="preserve"> אין המידות אלו שלך</w:t>
      </w:r>
      <w:r w:rsidR="00C85241">
        <w:rPr>
          <w:rFonts w:hint="cs"/>
          <w:rtl/>
          <w:lang w:eastAsia="en-US"/>
        </w:rPr>
        <w:t>.</w:t>
      </w:r>
      <w:r>
        <w:rPr>
          <w:rtl/>
          <w:lang w:eastAsia="en-US"/>
        </w:rPr>
        <w:t xml:space="preserve"> וכן שלמה אמר</w:t>
      </w:r>
      <w:r w:rsidR="00C85241">
        <w:rPr>
          <w:rFonts w:hint="cs"/>
          <w:rtl/>
          <w:lang w:eastAsia="en-US"/>
        </w:rPr>
        <w:t>:</w:t>
      </w:r>
      <w:r>
        <w:rPr>
          <w:rtl/>
          <w:lang w:eastAsia="en-US"/>
        </w:rPr>
        <w:t xml:space="preserve"> </w:t>
      </w:r>
      <w:r w:rsidR="00C85241">
        <w:rPr>
          <w:rFonts w:hint="cs"/>
          <w:rtl/>
          <w:lang w:eastAsia="en-US"/>
        </w:rPr>
        <w:t>"</w:t>
      </w:r>
      <w:r>
        <w:rPr>
          <w:rtl/>
          <w:lang w:eastAsia="en-US"/>
        </w:rPr>
        <w:t>הולך רכיל מגלה סוד</w:t>
      </w:r>
      <w:r w:rsidR="00C85241">
        <w:rPr>
          <w:rFonts w:hint="cs"/>
          <w:rtl/>
          <w:lang w:eastAsia="en-US"/>
        </w:rPr>
        <w:t>"</w:t>
      </w:r>
      <w:r>
        <w:rPr>
          <w:rtl/>
          <w:lang w:eastAsia="en-US"/>
        </w:rPr>
        <w:t xml:space="preserve"> (משלי יא יג)</w:t>
      </w:r>
      <w:r w:rsidR="00C85241">
        <w:rPr>
          <w:rFonts w:hint="cs"/>
          <w:rtl/>
          <w:lang w:eastAsia="en-US"/>
        </w:rPr>
        <w:t xml:space="preserve"> -</w:t>
      </w:r>
      <w:r>
        <w:rPr>
          <w:rtl/>
          <w:lang w:eastAsia="en-US"/>
        </w:rPr>
        <w:t xml:space="preserve"> אין זו שלך</w:t>
      </w:r>
      <w:r w:rsidR="00C85241">
        <w:rPr>
          <w:rFonts w:hint="cs"/>
          <w:rtl/>
          <w:lang w:eastAsia="en-US"/>
        </w:rPr>
        <w:t>.</w:t>
      </w:r>
      <w:r>
        <w:rPr>
          <w:rtl/>
          <w:lang w:eastAsia="en-US"/>
        </w:rPr>
        <w:t xml:space="preserve"> בלעם הרשע הוא אומר</w:t>
      </w:r>
      <w:r w:rsidR="00C85241">
        <w:rPr>
          <w:rFonts w:hint="cs"/>
          <w:rtl/>
          <w:lang w:eastAsia="en-US"/>
        </w:rPr>
        <w:t>:</w:t>
      </w:r>
      <w:r>
        <w:rPr>
          <w:rtl/>
          <w:lang w:eastAsia="en-US"/>
        </w:rPr>
        <w:t xml:space="preserve"> </w:t>
      </w:r>
      <w:r w:rsidR="00C85241">
        <w:rPr>
          <w:rFonts w:hint="cs"/>
          <w:rtl/>
          <w:lang w:eastAsia="en-US"/>
        </w:rPr>
        <w:t>"</w:t>
      </w:r>
      <w:r>
        <w:rPr>
          <w:rtl/>
          <w:lang w:eastAsia="en-US"/>
        </w:rPr>
        <w:t>אראנו ולא עתה [דרך כ</w:t>
      </w:r>
      <w:r w:rsidR="00C85241">
        <w:rPr>
          <w:rFonts w:hint="cs"/>
          <w:rtl/>
          <w:lang w:eastAsia="en-US"/>
        </w:rPr>
        <w:t>ו</w:t>
      </w:r>
      <w:r>
        <w:rPr>
          <w:rtl/>
          <w:lang w:eastAsia="en-US"/>
        </w:rPr>
        <w:t>כב מיעקב וקם שבט מישראל וגומר והיה אדום ירשה וגומר] (במדבר כד יז</w:t>
      </w:r>
      <w:r w:rsidR="00C40ACB">
        <w:rPr>
          <w:rFonts w:hint="cs"/>
          <w:rtl/>
          <w:lang w:eastAsia="en-US"/>
        </w:rPr>
        <w:t>-</w:t>
      </w:r>
      <w:r>
        <w:rPr>
          <w:rtl/>
          <w:lang w:eastAsia="en-US"/>
        </w:rPr>
        <w:t>יח)</w:t>
      </w:r>
      <w:r w:rsidR="00C85241">
        <w:rPr>
          <w:rFonts w:hint="cs"/>
          <w:rtl/>
          <w:lang w:eastAsia="en-US"/>
        </w:rPr>
        <w:t xml:space="preserve"> -</w:t>
      </w:r>
      <w:r>
        <w:rPr>
          <w:rtl/>
          <w:lang w:eastAsia="en-US"/>
        </w:rPr>
        <w:t xml:space="preserve"> זה הולך רכיל</w:t>
      </w:r>
      <w:r w:rsidR="00C85241">
        <w:rPr>
          <w:rFonts w:hint="cs"/>
          <w:rtl/>
          <w:lang w:eastAsia="en-US"/>
        </w:rPr>
        <w:t>.</w:t>
      </w:r>
      <w:r>
        <w:rPr>
          <w:rtl/>
          <w:lang w:eastAsia="en-US"/>
        </w:rPr>
        <w:t xml:space="preserve"> אבל א</w:t>
      </w:r>
      <w:r w:rsidR="00967E90">
        <w:rPr>
          <w:rtl/>
          <w:lang w:eastAsia="en-US"/>
        </w:rPr>
        <w:t>ָ</w:t>
      </w:r>
      <w:r>
        <w:rPr>
          <w:rtl/>
          <w:lang w:eastAsia="en-US"/>
        </w:rPr>
        <w:t>ת</w:t>
      </w:r>
      <w:r w:rsidR="00967E90">
        <w:rPr>
          <w:rtl/>
          <w:lang w:eastAsia="en-US"/>
        </w:rPr>
        <w:t>ְ</w:t>
      </w:r>
      <w:r w:rsidR="00C85241">
        <w:rPr>
          <w:rFonts w:hint="cs"/>
          <w:rtl/>
          <w:lang w:eastAsia="en-US"/>
        </w:rPr>
        <w:t>,</w:t>
      </w:r>
      <w:r>
        <w:rPr>
          <w:rtl/>
          <w:lang w:eastAsia="en-US"/>
        </w:rPr>
        <w:t xml:space="preserve"> </w:t>
      </w:r>
      <w:r w:rsidR="00C85241">
        <w:rPr>
          <w:rFonts w:hint="cs"/>
          <w:rtl/>
          <w:lang w:eastAsia="en-US"/>
        </w:rPr>
        <w:t>"</w:t>
      </w:r>
      <w:r>
        <w:rPr>
          <w:rtl/>
          <w:lang w:eastAsia="en-US"/>
        </w:rPr>
        <w:t>נאמן רוח מכסה דבר</w:t>
      </w:r>
      <w:r w:rsidR="00C85241">
        <w:rPr>
          <w:rFonts w:hint="cs"/>
          <w:rtl/>
          <w:lang w:eastAsia="en-US"/>
        </w:rPr>
        <w:t>"</w:t>
      </w:r>
      <w:r>
        <w:rPr>
          <w:rtl/>
          <w:lang w:eastAsia="en-US"/>
        </w:rPr>
        <w:t xml:space="preserve"> (משלי יא יג).</w:t>
      </w:r>
      <w:r w:rsidR="00A459E5">
        <w:rPr>
          <w:rStyle w:val="a5"/>
          <w:rtl/>
          <w:lang w:eastAsia="en-US"/>
        </w:rPr>
        <w:footnoteReference w:id="23"/>
      </w:r>
    </w:p>
    <w:p w:rsidR="00864A42" w:rsidRDefault="00D21D8A" w:rsidP="00C11F15">
      <w:pPr>
        <w:pStyle w:val="ad"/>
        <w:spacing w:before="240"/>
        <w:rPr>
          <w:rFonts w:hint="cs"/>
          <w:rtl/>
        </w:rPr>
      </w:pPr>
      <w:r>
        <w:rPr>
          <w:rtl/>
        </w:rPr>
        <w:t>שבת שלום</w:t>
      </w:r>
    </w:p>
    <w:p w:rsidR="00D21D8A" w:rsidRDefault="00D21D8A" w:rsidP="009C7C24">
      <w:pPr>
        <w:pStyle w:val="ad"/>
        <w:rPr>
          <w:rFonts w:hint="cs"/>
          <w:rtl/>
        </w:rPr>
      </w:pPr>
      <w:r>
        <w:rPr>
          <w:rFonts w:hint="cs"/>
          <w:rtl/>
        </w:rPr>
        <w:t>חזק חזק ונתחזק</w:t>
      </w:r>
    </w:p>
    <w:p w:rsidR="00D21D8A" w:rsidRDefault="00D21D8A" w:rsidP="002D3896">
      <w:pPr>
        <w:pStyle w:val="ad"/>
        <w:rPr>
          <w:rtl/>
        </w:rPr>
      </w:pPr>
      <w:r>
        <w:rPr>
          <w:rtl/>
        </w:rPr>
        <w:t>מחלקי המים</w:t>
      </w:r>
    </w:p>
    <w:sectPr w:rsidR="00D21D8A" w:rsidSect="000151F9">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EC9" w:rsidRDefault="00392EC9">
      <w:r>
        <w:separator/>
      </w:r>
    </w:p>
  </w:endnote>
  <w:endnote w:type="continuationSeparator" w:id="0">
    <w:p w:rsidR="00392EC9" w:rsidRDefault="0039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5EB" w:rsidRDefault="001A75E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8E4" w:rsidRDefault="00C878E4" w:rsidP="00DD62A8">
    <w:pPr>
      <w:pStyle w:val="a8"/>
      <w:jc w:val="right"/>
      <w:rPr>
        <w:rStyle w:val="af0"/>
        <w:rtl/>
      </w:rPr>
    </w:pPr>
  </w:p>
  <w:p w:rsidR="00DD62A8" w:rsidRPr="00F8747C" w:rsidRDefault="00DD62A8" w:rsidP="00DD62A8">
    <w:pPr>
      <w:pStyle w:val="a8"/>
      <w:jc w:val="right"/>
      <w:rPr>
        <w:rFonts w:hint="cs"/>
      </w:rPr>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2E03B3">
      <w:rPr>
        <w:rStyle w:val="af0"/>
        <w:noProof/>
        <w:rtl/>
      </w:rPr>
      <w:t>2</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2E03B3">
      <w:rPr>
        <w:rStyle w:val="af0"/>
        <w:noProof/>
        <w:rtl/>
      </w:rPr>
      <w:t>3</w:t>
    </w:r>
    <w:r w:rsidRPr="00F8747C">
      <w:rPr>
        <w:rStyle w:val="af0"/>
      </w:rPr>
      <w:fldChar w:fldCharType="end"/>
    </w:r>
  </w:p>
  <w:p w:rsidR="00DD62A8" w:rsidRDefault="00DD62A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5EB" w:rsidRDefault="001A75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EC9" w:rsidRDefault="00392EC9">
      <w:r>
        <w:separator/>
      </w:r>
    </w:p>
  </w:footnote>
  <w:footnote w:type="continuationSeparator" w:id="0">
    <w:p w:rsidR="00392EC9" w:rsidRDefault="00392EC9">
      <w:r>
        <w:continuationSeparator/>
      </w:r>
    </w:p>
  </w:footnote>
  <w:footnote w:id="1">
    <w:p w:rsidR="008954F0" w:rsidRDefault="008954F0" w:rsidP="00097402">
      <w:pPr>
        <w:pStyle w:val="a3"/>
        <w:rPr>
          <w:rFonts w:hint="cs"/>
          <w:rtl/>
        </w:rPr>
      </w:pPr>
      <w:r>
        <w:rPr>
          <w:rStyle w:val="a5"/>
        </w:rPr>
        <w:footnoteRef/>
      </w:r>
      <w:r>
        <w:rPr>
          <w:rtl/>
        </w:rPr>
        <w:t xml:space="preserve"> </w:t>
      </w:r>
      <w:r w:rsidR="00D71BAC">
        <w:rPr>
          <w:rFonts w:hint="cs"/>
          <w:rtl/>
        </w:rPr>
        <w:t xml:space="preserve">זו </w:t>
      </w:r>
      <w:r>
        <w:rPr>
          <w:rFonts w:hint="cs"/>
          <w:rtl/>
        </w:rPr>
        <w:t>קריאתו של יעקב לבניו לב</w:t>
      </w:r>
      <w:r w:rsidR="00D71BAC">
        <w:rPr>
          <w:rFonts w:hint="cs"/>
          <w:rtl/>
        </w:rPr>
        <w:t>ו</w:t>
      </w:r>
      <w:r>
        <w:rPr>
          <w:rFonts w:hint="cs"/>
          <w:rtl/>
        </w:rPr>
        <w:t xml:space="preserve">א ולהתכנס סביב מיטתו טרם </w:t>
      </w:r>
      <w:r w:rsidR="00D71BAC">
        <w:rPr>
          <w:rFonts w:hint="cs"/>
          <w:rtl/>
        </w:rPr>
        <w:t>מיתתו</w:t>
      </w:r>
      <w:r w:rsidR="000151F9">
        <w:rPr>
          <w:rFonts w:hint="cs"/>
          <w:rtl/>
        </w:rPr>
        <w:t xml:space="preserve"> </w:t>
      </w:r>
      <w:r w:rsidR="000151F9">
        <w:rPr>
          <w:rtl/>
        </w:rPr>
        <w:t>–</w:t>
      </w:r>
      <w:r w:rsidR="000151F9">
        <w:rPr>
          <w:rFonts w:hint="cs"/>
          <w:rtl/>
        </w:rPr>
        <w:t xml:space="preserve"> אלה </w:t>
      </w:r>
      <w:r>
        <w:rPr>
          <w:rFonts w:hint="cs"/>
          <w:rtl/>
        </w:rPr>
        <w:t>דברי הפתיחה שלו לפני ברכתו לבניו. עינו ואוזנו החדים של הדרשן קלטו כאן את ה</w:t>
      </w:r>
      <w:r w:rsidR="00847B24">
        <w:rPr>
          <w:rFonts w:hint="cs"/>
          <w:rtl/>
        </w:rPr>
        <w:t>ה</w:t>
      </w:r>
      <w:r w:rsidR="000151F9">
        <w:rPr>
          <w:rFonts w:hint="cs"/>
          <w:rtl/>
        </w:rPr>
        <w:t xml:space="preserve">זדמנות </w:t>
      </w:r>
      <w:r w:rsidR="00847B24">
        <w:rPr>
          <w:rFonts w:hint="cs"/>
          <w:rtl/>
        </w:rPr>
        <w:t xml:space="preserve">של </w:t>
      </w:r>
      <w:r>
        <w:rPr>
          <w:rFonts w:hint="cs"/>
          <w:rtl/>
        </w:rPr>
        <w:t xml:space="preserve">"הקבצו" </w:t>
      </w:r>
      <w:r>
        <w:rPr>
          <w:rtl/>
        </w:rPr>
        <w:t>–</w:t>
      </w:r>
      <w:r>
        <w:rPr>
          <w:rFonts w:hint="cs"/>
          <w:rtl/>
        </w:rPr>
        <w:t xml:space="preserve"> את הרגע של ביחד, לפני שיעקב מתייחס לכל אחד מבניו באופן אישי. גם את "שמעו אל ישראל" </w:t>
      </w:r>
      <w:r w:rsidR="00133912">
        <w:rPr>
          <w:rFonts w:hint="cs"/>
          <w:rtl/>
        </w:rPr>
        <w:t xml:space="preserve">קלט הדרשן </w:t>
      </w:r>
      <w:r>
        <w:rPr>
          <w:rFonts w:hint="cs"/>
          <w:rtl/>
        </w:rPr>
        <w:t>ו</w:t>
      </w:r>
      <w:r w:rsidR="00133912">
        <w:rPr>
          <w:rFonts w:hint="cs"/>
          <w:rtl/>
        </w:rPr>
        <w:t>גם</w:t>
      </w:r>
      <w:r>
        <w:rPr>
          <w:rFonts w:hint="cs"/>
          <w:rtl/>
        </w:rPr>
        <w:t xml:space="preserve"> את "אחרית הימים". מה עוד צריך על מנת לבנות מדרש </w:t>
      </w:r>
      <w:r w:rsidR="00133912">
        <w:rPr>
          <w:rFonts w:hint="cs"/>
          <w:rtl/>
        </w:rPr>
        <w:t xml:space="preserve">אגדה </w:t>
      </w:r>
      <w:r>
        <w:rPr>
          <w:rFonts w:hint="cs"/>
          <w:rtl/>
        </w:rPr>
        <w:t>כהלכה</w:t>
      </w:r>
      <w:r w:rsidR="00133912">
        <w:rPr>
          <w:rFonts w:hint="cs"/>
          <w:rtl/>
        </w:rPr>
        <w:t>?</w:t>
      </w:r>
      <w:r>
        <w:rPr>
          <w:rFonts w:hint="cs"/>
          <w:rtl/>
        </w:rPr>
        <w:t xml:space="preserve"> </w:t>
      </w:r>
    </w:p>
  </w:footnote>
  <w:footnote w:id="2">
    <w:p w:rsidR="008954F0" w:rsidRDefault="008954F0" w:rsidP="00E73C8D">
      <w:pPr>
        <w:pStyle w:val="a3"/>
        <w:rPr>
          <w:rFonts w:hint="cs"/>
        </w:rPr>
      </w:pPr>
      <w:r>
        <w:rPr>
          <w:rStyle w:val="a5"/>
        </w:rPr>
        <w:footnoteRef/>
      </w:r>
      <w:r>
        <w:rPr>
          <w:rtl/>
        </w:rPr>
        <w:t xml:space="preserve"> </w:t>
      </w:r>
      <w:r>
        <w:rPr>
          <w:rFonts w:hint="cs"/>
          <w:rtl/>
        </w:rPr>
        <w:t xml:space="preserve">כפשוטו, ציווה אותם להימנע ממחלוקת. ומדרשו (של ימינו), ציווה אותם איך להתנהג במחלוקת. הורה להם איך לקיים ריבוי דעות ואף חילוקי דעות ולהישאר מאוחדים. אולי </w:t>
      </w:r>
      <w:r w:rsidR="00133912">
        <w:rPr>
          <w:rFonts w:hint="cs"/>
          <w:rtl/>
        </w:rPr>
        <w:t xml:space="preserve">זה </w:t>
      </w:r>
      <w:r>
        <w:rPr>
          <w:rFonts w:hint="cs"/>
          <w:rtl/>
        </w:rPr>
        <w:t xml:space="preserve">הפשט בדברי חכמינו הידועים: "כל מחלוקת שהיא לשם שמיים סופה להתקיים" (מסכת אבות פרק ה) </w:t>
      </w:r>
      <w:r>
        <w:rPr>
          <w:rtl/>
        </w:rPr>
        <w:t>–</w:t>
      </w:r>
      <w:r>
        <w:rPr>
          <w:rFonts w:hint="cs"/>
          <w:rtl/>
        </w:rPr>
        <w:t xml:space="preserve"> מחלוקת </w:t>
      </w:r>
      <w:r w:rsidR="000151F9">
        <w:rPr>
          <w:rFonts w:hint="cs"/>
          <w:rtl/>
        </w:rPr>
        <w:t xml:space="preserve">שהיא אכן לשם שמים </w:t>
      </w:r>
      <w:r>
        <w:rPr>
          <w:rFonts w:hint="cs"/>
          <w:rtl/>
        </w:rPr>
        <w:t>תתקיים וגם תקיים את בעליה.</w:t>
      </w:r>
      <w:r w:rsidR="00D71BAC">
        <w:rPr>
          <w:rFonts w:hint="cs"/>
          <w:rtl/>
        </w:rPr>
        <w:t xml:space="preserve"> </w:t>
      </w:r>
      <w:r w:rsidR="000151F9">
        <w:rPr>
          <w:rFonts w:hint="cs"/>
          <w:rtl/>
        </w:rPr>
        <w:t>וזה מבחנה, אם זו מחלוקת בה ניתן ל</w:t>
      </w:r>
      <w:r w:rsidR="00B03A8C">
        <w:rPr>
          <w:rFonts w:hint="cs"/>
          <w:rtl/>
        </w:rPr>
        <w:t xml:space="preserve">חיות ולהתקיים, </w:t>
      </w:r>
      <w:r w:rsidR="000151F9">
        <w:rPr>
          <w:rFonts w:hint="cs"/>
          <w:rtl/>
        </w:rPr>
        <w:t>סימן שהיא לשם שמים. ראו</w:t>
      </w:r>
      <w:r w:rsidR="00D71BAC">
        <w:rPr>
          <w:rFonts w:hint="cs"/>
          <w:rtl/>
        </w:rPr>
        <w:t xml:space="preserve"> דברינו </w:t>
      </w:r>
      <w:hyperlink r:id="rId1" w:history="1">
        <w:r w:rsidR="00D71BAC" w:rsidRPr="00D71BAC">
          <w:rPr>
            <w:rStyle w:val="Hyperlink"/>
            <w:rFonts w:hint="cs"/>
            <w:rtl/>
          </w:rPr>
          <w:t>חילוקי מחלוקות בישראל</w:t>
        </w:r>
      </w:hyperlink>
      <w:r w:rsidR="00D71BAC">
        <w:rPr>
          <w:rFonts w:hint="cs"/>
          <w:rtl/>
        </w:rPr>
        <w:t xml:space="preserve"> בפרשת קרח.</w:t>
      </w:r>
      <w:r>
        <w:rPr>
          <w:rFonts w:hint="cs"/>
          <w:rtl/>
        </w:rPr>
        <w:t xml:space="preserve">  </w:t>
      </w:r>
    </w:p>
  </w:footnote>
  <w:footnote w:id="3">
    <w:p w:rsidR="008954F0" w:rsidRDefault="008954F0" w:rsidP="008224B7">
      <w:pPr>
        <w:pStyle w:val="a3"/>
        <w:rPr>
          <w:rFonts w:hint="cs"/>
        </w:rPr>
      </w:pPr>
      <w:r>
        <w:rPr>
          <w:rStyle w:val="a5"/>
        </w:rPr>
        <w:footnoteRef/>
      </w:r>
      <w:r>
        <w:rPr>
          <w:rtl/>
        </w:rPr>
        <w:t xml:space="preserve"> </w:t>
      </w:r>
      <w:r>
        <w:rPr>
          <w:rFonts w:hint="cs"/>
          <w:rtl/>
          <w:lang w:eastAsia="en-US"/>
        </w:rPr>
        <w:t xml:space="preserve">המוטו של אחדות בתוך ריבוי (והקשר לגאולה) </w:t>
      </w:r>
      <w:r w:rsidRPr="00CC7562">
        <w:rPr>
          <w:rFonts w:hint="cs"/>
          <w:rtl/>
          <w:lang w:eastAsia="en-US"/>
        </w:rPr>
        <w:t>חוזר</w:t>
      </w:r>
      <w:r>
        <w:rPr>
          <w:rFonts w:hint="cs"/>
          <w:rtl/>
          <w:lang w:eastAsia="en-US"/>
        </w:rPr>
        <w:t xml:space="preserve"> </w:t>
      </w:r>
      <w:r w:rsidRPr="00CC7562">
        <w:rPr>
          <w:rFonts w:hint="cs"/>
          <w:rtl/>
          <w:lang w:eastAsia="en-US"/>
        </w:rPr>
        <w:t xml:space="preserve">אצל משה. </w:t>
      </w:r>
      <w:r w:rsidR="000151F9">
        <w:rPr>
          <w:rFonts w:hint="cs"/>
          <w:rtl/>
          <w:lang w:eastAsia="en-US"/>
        </w:rPr>
        <w:t>ראו</w:t>
      </w:r>
      <w:r>
        <w:rPr>
          <w:rFonts w:hint="cs"/>
          <w:rtl/>
          <w:lang w:eastAsia="en-US"/>
        </w:rPr>
        <w:t xml:space="preserve"> </w:t>
      </w:r>
      <w:r w:rsidRPr="00CC7562">
        <w:rPr>
          <w:rFonts w:hint="cs"/>
          <w:rtl/>
          <w:lang w:eastAsia="en-US"/>
        </w:rPr>
        <w:t xml:space="preserve">ספרי דברים </w:t>
      </w:r>
      <w:r>
        <w:rPr>
          <w:rFonts w:hint="cs"/>
          <w:rtl/>
          <w:lang w:eastAsia="en-US"/>
        </w:rPr>
        <w:t xml:space="preserve">סימן </w:t>
      </w:r>
      <w:r w:rsidRPr="00CC7562">
        <w:rPr>
          <w:rFonts w:hint="cs"/>
          <w:rtl/>
          <w:lang w:eastAsia="en-US"/>
        </w:rPr>
        <w:t>שמו</w:t>
      </w:r>
      <w:r>
        <w:rPr>
          <w:rFonts w:hint="cs"/>
          <w:rtl/>
          <w:lang w:eastAsia="en-US"/>
        </w:rPr>
        <w:t>,</w:t>
      </w:r>
      <w:r w:rsidRPr="00CC7562">
        <w:rPr>
          <w:rFonts w:hint="cs"/>
          <w:rtl/>
          <w:lang w:eastAsia="en-US"/>
        </w:rPr>
        <w:t xml:space="preserve"> על ברכת משה: "</w:t>
      </w:r>
      <w:r w:rsidRPr="00CC7562">
        <w:rPr>
          <w:rFonts w:hint="eastAsia"/>
          <w:rtl/>
          <w:lang w:eastAsia="en-US"/>
        </w:rPr>
        <w:t>יחד</w:t>
      </w:r>
      <w:r w:rsidRPr="00CC7562">
        <w:rPr>
          <w:rtl/>
          <w:lang w:eastAsia="en-US"/>
        </w:rPr>
        <w:t xml:space="preserve"> </w:t>
      </w:r>
      <w:r w:rsidRPr="00CC7562">
        <w:rPr>
          <w:rFonts w:hint="eastAsia"/>
          <w:rtl/>
          <w:lang w:eastAsia="en-US"/>
        </w:rPr>
        <w:t>שבטי</w:t>
      </w:r>
      <w:r w:rsidRPr="00CC7562">
        <w:rPr>
          <w:rtl/>
          <w:lang w:eastAsia="en-US"/>
        </w:rPr>
        <w:t xml:space="preserve"> </w:t>
      </w:r>
      <w:r w:rsidRPr="00CC7562">
        <w:rPr>
          <w:rFonts w:hint="eastAsia"/>
          <w:rtl/>
          <w:lang w:eastAsia="en-US"/>
        </w:rPr>
        <w:t>ישראל</w:t>
      </w:r>
      <w:r w:rsidRPr="00CC7562">
        <w:rPr>
          <w:rtl/>
          <w:lang w:eastAsia="en-US"/>
        </w:rPr>
        <w:t xml:space="preserve">, </w:t>
      </w:r>
      <w:r w:rsidRPr="00CC7562">
        <w:rPr>
          <w:rFonts w:hint="eastAsia"/>
          <w:rtl/>
          <w:lang w:eastAsia="en-US"/>
        </w:rPr>
        <w:t>כשהם</w:t>
      </w:r>
      <w:r w:rsidRPr="00CC7562">
        <w:rPr>
          <w:rtl/>
          <w:lang w:eastAsia="en-US"/>
        </w:rPr>
        <w:t xml:space="preserve"> </w:t>
      </w:r>
      <w:r w:rsidRPr="00CC7562">
        <w:rPr>
          <w:rFonts w:hint="eastAsia"/>
          <w:rtl/>
          <w:lang w:eastAsia="en-US"/>
        </w:rPr>
        <w:t>עשוי</w:t>
      </w:r>
      <w:r>
        <w:rPr>
          <w:rFonts w:hint="cs"/>
          <w:rtl/>
          <w:lang w:eastAsia="en-US"/>
        </w:rPr>
        <w:t>י</w:t>
      </w:r>
      <w:r w:rsidRPr="00CC7562">
        <w:rPr>
          <w:rFonts w:hint="eastAsia"/>
          <w:rtl/>
          <w:lang w:eastAsia="en-US"/>
        </w:rPr>
        <w:t>ם</w:t>
      </w:r>
      <w:r w:rsidRPr="00CC7562">
        <w:rPr>
          <w:rtl/>
          <w:lang w:eastAsia="en-US"/>
        </w:rPr>
        <w:t xml:space="preserve"> </w:t>
      </w:r>
      <w:r w:rsidRPr="00CC7562">
        <w:rPr>
          <w:rFonts w:hint="eastAsia"/>
          <w:rtl/>
          <w:lang w:eastAsia="en-US"/>
        </w:rPr>
        <w:t>אגודה</w:t>
      </w:r>
      <w:r w:rsidRPr="00CC7562">
        <w:rPr>
          <w:rtl/>
          <w:lang w:eastAsia="en-US"/>
        </w:rPr>
        <w:t xml:space="preserve"> </w:t>
      </w:r>
      <w:r w:rsidRPr="00CC7562">
        <w:rPr>
          <w:rFonts w:hint="eastAsia"/>
          <w:rtl/>
          <w:lang w:eastAsia="en-US"/>
        </w:rPr>
        <w:t>אחת</w:t>
      </w:r>
      <w:r w:rsidRPr="00CC7562">
        <w:rPr>
          <w:rtl/>
          <w:lang w:eastAsia="en-US"/>
        </w:rPr>
        <w:t xml:space="preserve"> </w:t>
      </w:r>
      <w:r w:rsidRPr="00CC7562">
        <w:rPr>
          <w:rFonts w:hint="eastAsia"/>
          <w:rtl/>
          <w:lang w:eastAsia="en-US"/>
        </w:rPr>
        <w:t>ולא</w:t>
      </w:r>
      <w:r w:rsidRPr="00CC7562">
        <w:rPr>
          <w:rtl/>
          <w:lang w:eastAsia="en-US"/>
        </w:rPr>
        <w:t xml:space="preserve"> </w:t>
      </w:r>
      <w:r w:rsidRPr="00CC7562">
        <w:rPr>
          <w:rFonts w:hint="eastAsia"/>
          <w:rtl/>
          <w:lang w:eastAsia="en-US"/>
        </w:rPr>
        <w:t>כשהם</w:t>
      </w:r>
      <w:r w:rsidRPr="00CC7562">
        <w:rPr>
          <w:rtl/>
          <w:lang w:eastAsia="en-US"/>
        </w:rPr>
        <w:t xml:space="preserve"> </w:t>
      </w:r>
      <w:r w:rsidRPr="00CC7562">
        <w:rPr>
          <w:rFonts w:hint="eastAsia"/>
          <w:rtl/>
          <w:lang w:eastAsia="en-US"/>
        </w:rPr>
        <w:t>עשו</w:t>
      </w:r>
      <w:r>
        <w:rPr>
          <w:rFonts w:hint="cs"/>
          <w:rtl/>
          <w:lang w:eastAsia="en-US"/>
        </w:rPr>
        <w:t>י</w:t>
      </w:r>
      <w:r w:rsidRPr="00CC7562">
        <w:rPr>
          <w:rFonts w:hint="eastAsia"/>
          <w:rtl/>
          <w:lang w:eastAsia="en-US"/>
        </w:rPr>
        <w:t>ים</w:t>
      </w:r>
      <w:r w:rsidRPr="00CC7562">
        <w:rPr>
          <w:rtl/>
          <w:lang w:eastAsia="en-US"/>
        </w:rPr>
        <w:t xml:space="preserve"> </w:t>
      </w:r>
      <w:r w:rsidRPr="00CC7562">
        <w:rPr>
          <w:rFonts w:hint="eastAsia"/>
          <w:rtl/>
          <w:lang w:eastAsia="en-US"/>
        </w:rPr>
        <w:t>אגודות</w:t>
      </w:r>
      <w:r>
        <w:rPr>
          <w:rtl/>
          <w:lang w:eastAsia="en-US"/>
        </w:rPr>
        <w:t xml:space="preserve"> </w:t>
      </w:r>
      <w:r>
        <w:rPr>
          <w:rFonts w:hint="eastAsia"/>
          <w:rtl/>
          <w:lang w:eastAsia="en-US"/>
        </w:rPr>
        <w:t>אגודות</w:t>
      </w:r>
      <w:r>
        <w:rPr>
          <w:rFonts w:hint="cs"/>
          <w:rtl/>
          <w:lang w:eastAsia="en-US"/>
        </w:rPr>
        <w:t xml:space="preserve">". </w:t>
      </w:r>
      <w:r w:rsidR="00133912">
        <w:rPr>
          <w:rFonts w:hint="cs"/>
          <w:rtl/>
          <w:lang w:eastAsia="en-US"/>
        </w:rPr>
        <w:t xml:space="preserve">וכמו כן, </w:t>
      </w:r>
      <w:r>
        <w:rPr>
          <w:rFonts w:hint="cs"/>
          <w:rtl/>
          <w:lang w:eastAsia="en-US"/>
        </w:rPr>
        <w:t>המשל על מקלות העץ, ב</w:t>
      </w:r>
      <w:r w:rsidRPr="00CC7562">
        <w:rPr>
          <w:rFonts w:hint="eastAsia"/>
          <w:rtl/>
          <w:lang w:eastAsia="en-US"/>
        </w:rPr>
        <w:t>מדרש</w:t>
      </w:r>
      <w:r>
        <w:rPr>
          <w:rtl/>
          <w:lang w:eastAsia="en-US"/>
        </w:rPr>
        <w:t xml:space="preserve"> </w:t>
      </w:r>
      <w:r>
        <w:rPr>
          <w:rFonts w:hint="eastAsia"/>
          <w:rtl/>
          <w:lang w:eastAsia="en-US"/>
        </w:rPr>
        <w:t>תנחומא</w:t>
      </w:r>
      <w:r>
        <w:rPr>
          <w:rtl/>
          <w:lang w:eastAsia="en-US"/>
        </w:rPr>
        <w:t xml:space="preserve"> (</w:t>
      </w:r>
      <w:r>
        <w:rPr>
          <w:rFonts w:hint="eastAsia"/>
          <w:rtl/>
          <w:lang w:eastAsia="en-US"/>
        </w:rPr>
        <w:t>בובר</w:t>
      </w:r>
      <w:r>
        <w:rPr>
          <w:rtl/>
          <w:lang w:eastAsia="en-US"/>
        </w:rPr>
        <w:t xml:space="preserve">) </w:t>
      </w:r>
      <w:r>
        <w:rPr>
          <w:rFonts w:hint="eastAsia"/>
          <w:rtl/>
          <w:lang w:eastAsia="en-US"/>
        </w:rPr>
        <w:t>פרשת</w:t>
      </w:r>
      <w:r>
        <w:rPr>
          <w:rtl/>
          <w:lang w:eastAsia="en-US"/>
        </w:rPr>
        <w:t xml:space="preserve"> </w:t>
      </w:r>
      <w:r>
        <w:rPr>
          <w:rFonts w:hint="eastAsia"/>
          <w:rtl/>
          <w:lang w:eastAsia="en-US"/>
        </w:rPr>
        <w:t>נצבים</w:t>
      </w:r>
      <w:r>
        <w:rPr>
          <w:rtl/>
          <w:lang w:eastAsia="en-US"/>
        </w:rPr>
        <w:t xml:space="preserve"> </w:t>
      </w:r>
      <w:r>
        <w:rPr>
          <w:rFonts w:hint="eastAsia"/>
          <w:rtl/>
          <w:lang w:eastAsia="en-US"/>
        </w:rPr>
        <w:t>סימן</w:t>
      </w:r>
      <w:r>
        <w:rPr>
          <w:rtl/>
          <w:lang w:eastAsia="en-US"/>
        </w:rPr>
        <w:t xml:space="preserve"> </w:t>
      </w:r>
      <w:r>
        <w:rPr>
          <w:rFonts w:hint="eastAsia"/>
          <w:rtl/>
          <w:lang w:eastAsia="en-US"/>
        </w:rPr>
        <w:t>ד</w:t>
      </w:r>
      <w:r>
        <w:rPr>
          <w:rFonts w:hint="cs"/>
          <w:rtl/>
          <w:lang w:eastAsia="en-US"/>
        </w:rPr>
        <w:t>: "</w:t>
      </w:r>
      <w:r>
        <w:rPr>
          <w:rFonts w:hint="eastAsia"/>
          <w:rtl/>
          <w:lang w:eastAsia="en-US"/>
        </w:rPr>
        <w:t>בנוהג</w:t>
      </w:r>
      <w:r>
        <w:rPr>
          <w:rtl/>
          <w:lang w:eastAsia="en-US"/>
        </w:rPr>
        <w:t xml:space="preserve"> </w:t>
      </w:r>
      <w:r>
        <w:rPr>
          <w:rFonts w:hint="eastAsia"/>
          <w:rtl/>
          <w:lang w:eastAsia="en-US"/>
        </w:rPr>
        <w:t>שבעולם</w:t>
      </w:r>
      <w:r>
        <w:rPr>
          <w:rFonts w:hint="cs"/>
          <w:rtl/>
          <w:lang w:eastAsia="en-US"/>
        </w:rPr>
        <w:t>,</w:t>
      </w:r>
      <w:r>
        <w:rPr>
          <w:rtl/>
          <w:lang w:eastAsia="en-US"/>
        </w:rPr>
        <w:t xml:space="preserve"> </w:t>
      </w:r>
      <w:r>
        <w:rPr>
          <w:rFonts w:hint="eastAsia"/>
          <w:rtl/>
          <w:lang w:eastAsia="en-US"/>
        </w:rPr>
        <w:t>אם</w:t>
      </w:r>
      <w:r>
        <w:rPr>
          <w:rtl/>
          <w:lang w:eastAsia="en-US"/>
        </w:rPr>
        <w:t xml:space="preserve"> </w:t>
      </w:r>
      <w:r>
        <w:rPr>
          <w:rFonts w:hint="eastAsia"/>
          <w:rtl/>
          <w:lang w:eastAsia="en-US"/>
        </w:rPr>
        <w:t>נוטל</w:t>
      </w:r>
      <w:r>
        <w:rPr>
          <w:rtl/>
          <w:lang w:eastAsia="en-US"/>
        </w:rPr>
        <w:t xml:space="preserve"> </w:t>
      </w:r>
      <w:r>
        <w:rPr>
          <w:rFonts w:hint="eastAsia"/>
          <w:rtl/>
          <w:lang w:eastAsia="en-US"/>
        </w:rPr>
        <w:t>אדם</w:t>
      </w:r>
      <w:r>
        <w:rPr>
          <w:rtl/>
          <w:lang w:eastAsia="en-US"/>
        </w:rPr>
        <w:t xml:space="preserve"> </w:t>
      </w:r>
      <w:r>
        <w:rPr>
          <w:rFonts w:hint="eastAsia"/>
          <w:rtl/>
          <w:lang w:eastAsia="en-US"/>
        </w:rPr>
        <w:t>אגודה</w:t>
      </w:r>
      <w:r>
        <w:rPr>
          <w:rtl/>
          <w:lang w:eastAsia="en-US"/>
        </w:rPr>
        <w:t xml:space="preserve"> </w:t>
      </w:r>
      <w:r>
        <w:rPr>
          <w:rFonts w:hint="eastAsia"/>
          <w:rtl/>
          <w:lang w:eastAsia="en-US"/>
        </w:rPr>
        <w:t>של</w:t>
      </w:r>
      <w:r>
        <w:rPr>
          <w:rtl/>
          <w:lang w:eastAsia="en-US"/>
        </w:rPr>
        <w:t xml:space="preserve"> </w:t>
      </w:r>
      <w:r>
        <w:rPr>
          <w:rFonts w:hint="eastAsia"/>
          <w:rtl/>
          <w:lang w:eastAsia="en-US"/>
        </w:rPr>
        <w:t>קנים</w:t>
      </w:r>
      <w:r>
        <w:rPr>
          <w:rFonts w:hint="cs"/>
          <w:rtl/>
          <w:lang w:eastAsia="en-US"/>
        </w:rPr>
        <w:t>,</w:t>
      </w:r>
      <w:r>
        <w:rPr>
          <w:rtl/>
          <w:lang w:eastAsia="en-US"/>
        </w:rPr>
        <w:t xml:space="preserve"> </w:t>
      </w:r>
      <w:r>
        <w:rPr>
          <w:rFonts w:hint="eastAsia"/>
          <w:rtl/>
          <w:lang w:eastAsia="en-US"/>
        </w:rPr>
        <w:t>שמא</w:t>
      </w:r>
      <w:r>
        <w:rPr>
          <w:rtl/>
          <w:lang w:eastAsia="en-US"/>
        </w:rPr>
        <w:t xml:space="preserve"> </w:t>
      </w:r>
      <w:r>
        <w:rPr>
          <w:rFonts w:hint="eastAsia"/>
          <w:rtl/>
          <w:lang w:eastAsia="en-US"/>
        </w:rPr>
        <w:t>יכול</w:t>
      </w:r>
      <w:r>
        <w:rPr>
          <w:rtl/>
          <w:lang w:eastAsia="en-US"/>
        </w:rPr>
        <w:t xml:space="preserve"> </w:t>
      </w:r>
      <w:r>
        <w:rPr>
          <w:rFonts w:hint="eastAsia"/>
          <w:rtl/>
          <w:lang w:eastAsia="en-US"/>
        </w:rPr>
        <w:t>לשברם</w:t>
      </w:r>
      <w:r>
        <w:rPr>
          <w:rtl/>
          <w:lang w:eastAsia="en-US"/>
        </w:rPr>
        <w:t xml:space="preserve"> </w:t>
      </w:r>
      <w:r>
        <w:rPr>
          <w:rFonts w:hint="eastAsia"/>
          <w:rtl/>
          <w:lang w:eastAsia="en-US"/>
        </w:rPr>
        <w:t>בבת</w:t>
      </w:r>
      <w:r>
        <w:rPr>
          <w:rtl/>
          <w:lang w:eastAsia="en-US"/>
        </w:rPr>
        <w:t xml:space="preserve"> </w:t>
      </w:r>
      <w:r>
        <w:rPr>
          <w:rFonts w:hint="eastAsia"/>
          <w:rtl/>
          <w:lang w:eastAsia="en-US"/>
        </w:rPr>
        <w:t>אחת</w:t>
      </w:r>
      <w:r>
        <w:rPr>
          <w:rFonts w:hint="cs"/>
          <w:rtl/>
          <w:lang w:eastAsia="en-US"/>
        </w:rPr>
        <w:t>?</w:t>
      </w:r>
      <w:r>
        <w:rPr>
          <w:rtl/>
          <w:lang w:eastAsia="en-US"/>
        </w:rPr>
        <w:t xml:space="preserve"> </w:t>
      </w:r>
      <w:r>
        <w:rPr>
          <w:rFonts w:hint="eastAsia"/>
          <w:rtl/>
          <w:lang w:eastAsia="en-US"/>
        </w:rPr>
        <w:t>ואילו</w:t>
      </w:r>
      <w:r>
        <w:rPr>
          <w:rtl/>
          <w:lang w:eastAsia="en-US"/>
        </w:rPr>
        <w:t xml:space="preserve"> </w:t>
      </w:r>
      <w:r>
        <w:rPr>
          <w:rFonts w:hint="eastAsia"/>
          <w:rtl/>
          <w:lang w:eastAsia="en-US"/>
        </w:rPr>
        <w:t>נוטל</w:t>
      </w:r>
      <w:r>
        <w:rPr>
          <w:rtl/>
          <w:lang w:eastAsia="en-US"/>
        </w:rPr>
        <w:t xml:space="preserve"> </w:t>
      </w:r>
      <w:r>
        <w:rPr>
          <w:rFonts w:hint="eastAsia"/>
          <w:rtl/>
          <w:lang w:eastAsia="en-US"/>
        </w:rPr>
        <w:t>אחת</w:t>
      </w:r>
      <w:r>
        <w:rPr>
          <w:rtl/>
          <w:lang w:eastAsia="en-US"/>
        </w:rPr>
        <w:t xml:space="preserve"> </w:t>
      </w:r>
      <w:r>
        <w:rPr>
          <w:rFonts w:hint="eastAsia"/>
          <w:rtl/>
          <w:lang w:eastAsia="en-US"/>
        </w:rPr>
        <w:t>אחת</w:t>
      </w:r>
      <w:r>
        <w:rPr>
          <w:rFonts w:hint="cs"/>
          <w:rtl/>
          <w:lang w:eastAsia="en-US"/>
        </w:rPr>
        <w:t>,</w:t>
      </w:r>
      <w:r>
        <w:rPr>
          <w:rtl/>
          <w:lang w:eastAsia="en-US"/>
        </w:rPr>
        <w:t xml:space="preserve"> </w:t>
      </w:r>
      <w:r>
        <w:rPr>
          <w:rFonts w:hint="eastAsia"/>
          <w:rtl/>
          <w:lang w:eastAsia="en-US"/>
        </w:rPr>
        <w:t>אפי</w:t>
      </w:r>
      <w:r>
        <w:rPr>
          <w:rFonts w:hint="cs"/>
          <w:rtl/>
          <w:lang w:eastAsia="en-US"/>
        </w:rPr>
        <w:t>לו</w:t>
      </w:r>
      <w:r>
        <w:rPr>
          <w:rtl/>
          <w:lang w:eastAsia="en-US"/>
        </w:rPr>
        <w:t xml:space="preserve"> </w:t>
      </w:r>
      <w:r>
        <w:rPr>
          <w:rFonts w:hint="eastAsia"/>
          <w:rtl/>
          <w:lang w:eastAsia="en-US"/>
        </w:rPr>
        <w:t>תינוק</w:t>
      </w:r>
      <w:r>
        <w:rPr>
          <w:rtl/>
          <w:lang w:eastAsia="en-US"/>
        </w:rPr>
        <w:t xml:space="preserve"> </w:t>
      </w:r>
      <w:r>
        <w:rPr>
          <w:rFonts w:hint="eastAsia"/>
          <w:rtl/>
          <w:lang w:eastAsia="en-US"/>
        </w:rPr>
        <w:t>יכול</w:t>
      </w:r>
      <w:r>
        <w:rPr>
          <w:rtl/>
          <w:lang w:eastAsia="en-US"/>
        </w:rPr>
        <w:t xml:space="preserve"> </w:t>
      </w:r>
      <w:r>
        <w:rPr>
          <w:rFonts w:hint="eastAsia"/>
          <w:rtl/>
          <w:lang w:eastAsia="en-US"/>
        </w:rPr>
        <w:t>ומשברם</w:t>
      </w:r>
      <w:r>
        <w:rPr>
          <w:rFonts w:hint="cs"/>
          <w:rtl/>
          <w:lang w:eastAsia="en-US"/>
        </w:rPr>
        <w:t>.</w:t>
      </w:r>
      <w:r>
        <w:rPr>
          <w:rtl/>
          <w:lang w:eastAsia="en-US"/>
        </w:rPr>
        <w:t xml:space="preserve"> </w:t>
      </w:r>
      <w:r>
        <w:rPr>
          <w:rFonts w:hint="eastAsia"/>
          <w:rtl/>
          <w:lang w:eastAsia="en-US"/>
        </w:rPr>
        <w:t>וכן</w:t>
      </w:r>
      <w:r>
        <w:rPr>
          <w:rtl/>
          <w:lang w:eastAsia="en-US"/>
        </w:rPr>
        <w:t xml:space="preserve"> </w:t>
      </w:r>
      <w:r>
        <w:rPr>
          <w:rFonts w:hint="eastAsia"/>
          <w:rtl/>
          <w:lang w:eastAsia="en-US"/>
        </w:rPr>
        <w:t>אתה</w:t>
      </w:r>
      <w:r>
        <w:rPr>
          <w:rtl/>
          <w:lang w:eastAsia="en-US"/>
        </w:rPr>
        <w:t xml:space="preserve"> </w:t>
      </w:r>
      <w:r>
        <w:rPr>
          <w:rFonts w:hint="eastAsia"/>
          <w:rtl/>
          <w:lang w:eastAsia="en-US"/>
        </w:rPr>
        <w:t>מוצא</w:t>
      </w:r>
      <w:r>
        <w:rPr>
          <w:rtl/>
          <w:lang w:eastAsia="en-US"/>
        </w:rPr>
        <w:t xml:space="preserve"> </w:t>
      </w:r>
      <w:r>
        <w:rPr>
          <w:rFonts w:hint="eastAsia"/>
          <w:rtl/>
          <w:lang w:eastAsia="en-US"/>
        </w:rPr>
        <w:t>שאין</w:t>
      </w:r>
      <w:r>
        <w:rPr>
          <w:rtl/>
          <w:lang w:eastAsia="en-US"/>
        </w:rPr>
        <w:t xml:space="preserve"> </w:t>
      </w:r>
      <w:r>
        <w:rPr>
          <w:rFonts w:hint="eastAsia"/>
          <w:rtl/>
          <w:lang w:eastAsia="en-US"/>
        </w:rPr>
        <w:t>ישראל</w:t>
      </w:r>
      <w:r>
        <w:rPr>
          <w:rtl/>
          <w:lang w:eastAsia="en-US"/>
        </w:rPr>
        <w:t xml:space="preserve"> </w:t>
      </w:r>
      <w:r>
        <w:rPr>
          <w:rFonts w:hint="eastAsia"/>
          <w:rtl/>
          <w:lang w:eastAsia="en-US"/>
        </w:rPr>
        <w:t>נגאלים</w:t>
      </w:r>
      <w:r>
        <w:rPr>
          <w:rtl/>
          <w:lang w:eastAsia="en-US"/>
        </w:rPr>
        <w:t xml:space="preserve"> </w:t>
      </w:r>
      <w:r>
        <w:rPr>
          <w:rFonts w:hint="eastAsia"/>
          <w:rtl/>
          <w:lang w:eastAsia="en-US"/>
        </w:rPr>
        <w:t>עד</w:t>
      </w:r>
      <w:r>
        <w:rPr>
          <w:rtl/>
          <w:lang w:eastAsia="en-US"/>
        </w:rPr>
        <w:t xml:space="preserve"> </w:t>
      </w:r>
      <w:r>
        <w:rPr>
          <w:rFonts w:hint="eastAsia"/>
          <w:rtl/>
          <w:lang w:eastAsia="en-US"/>
        </w:rPr>
        <w:t>שיהיו</w:t>
      </w:r>
      <w:r>
        <w:rPr>
          <w:rtl/>
          <w:lang w:eastAsia="en-US"/>
        </w:rPr>
        <w:t xml:space="preserve"> </w:t>
      </w:r>
      <w:r>
        <w:rPr>
          <w:rFonts w:hint="eastAsia"/>
          <w:rtl/>
          <w:lang w:eastAsia="en-US"/>
        </w:rPr>
        <w:t>אגודה</w:t>
      </w:r>
      <w:r>
        <w:rPr>
          <w:rtl/>
          <w:lang w:eastAsia="en-US"/>
        </w:rPr>
        <w:t xml:space="preserve"> </w:t>
      </w:r>
      <w:r>
        <w:rPr>
          <w:rFonts w:hint="eastAsia"/>
          <w:rtl/>
          <w:lang w:eastAsia="en-US"/>
        </w:rPr>
        <w:t>אחת</w:t>
      </w:r>
      <w:r>
        <w:rPr>
          <w:rFonts w:hint="cs"/>
          <w:rtl/>
          <w:lang w:eastAsia="en-US"/>
        </w:rPr>
        <w:t>".</w:t>
      </w:r>
      <w:r>
        <w:rPr>
          <w:rFonts w:hint="cs"/>
          <w:rtl/>
        </w:rPr>
        <w:t xml:space="preserve"> </w:t>
      </w:r>
      <w:r w:rsidR="00B03A8C">
        <w:rPr>
          <w:rFonts w:hint="cs"/>
          <w:rtl/>
        </w:rPr>
        <w:t xml:space="preserve">ראו דברינו </w:t>
      </w:r>
      <w:hyperlink r:id="rId2" w:anchor="gsc.tab=0" w:history="1">
        <w:r w:rsidR="00B03A8C" w:rsidRPr="00B03A8C">
          <w:rPr>
            <w:rStyle w:val="Hyperlink"/>
            <w:rFonts w:hint="cs"/>
            <w:rtl/>
          </w:rPr>
          <w:t>אגודה אחת</w:t>
        </w:r>
      </w:hyperlink>
      <w:r w:rsidR="00B03A8C">
        <w:rPr>
          <w:rFonts w:hint="cs"/>
          <w:rtl/>
        </w:rPr>
        <w:t xml:space="preserve"> בראש השנה. </w:t>
      </w:r>
      <w:r>
        <w:rPr>
          <w:rFonts w:hint="cs"/>
          <w:rtl/>
        </w:rPr>
        <w:t>ו</w:t>
      </w:r>
      <w:r w:rsidR="00B03A8C">
        <w:rPr>
          <w:rFonts w:hint="cs"/>
          <w:rtl/>
        </w:rPr>
        <w:t xml:space="preserve">כאן </w:t>
      </w:r>
      <w:r>
        <w:rPr>
          <w:rFonts w:hint="cs"/>
          <w:rtl/>
        </w:rPr>
        <w:t>אנו מבקשים לקשר את העניין עם אמירת שמע ישראל ועם אחרית הימים.</w:t>
      </w:r>
    </w:p>
  </w:footnote>
  <w:footnote w:id="4">
    <w:p w:rsidR="008954F0" w:rsidRPr="00C11F15" w:rsidRDefault="008954F0" w:rsidP="00C11F15">
      <w:pPr>
        <w:pStyle w:val="a3"/>
        <w:rPr>
          <w:rFonts w:hint="cs"/>
        </w:rPr>
      </w:pPr>
      <w:r>
        <w:rPr>
          <w:rStyle w:val="a5"/>
        </w:rPr>
        <w:footnoteRef/>
      </w:r>
      <w:r>
        <w:rPr>
          <w:rtl/>
        </w:rPr>
        <w:t xml:space="preserve"> </w:t>
      </w:r>
      <w:r>
        <w:rPr>
          <w:rFonts w:hint="cs"/>
          <w:rtl/>
        </w:rPr>
        <w:t xml:space="preserve">יש כאן אולי </w:t>
      </w:r>
      <w:r>
        <w:rPr>
          <w:rtl/>
        </w:rPr>
        <w:t xml:space="preserve">משחק עם "אל ישראל" שבפסוק. </w:t>
      </w:r>
      <w:r w:rsidR="00D71BAC">
        <w:rPr>
          <w:rFonts w:hint="cs"/>
          <w:rtl/>
        </w:rPr>
        <w:t xml:space="preserve">כאילו הוא אומר: </w:t>
      </w:r>
      <w:r>
        <w:rPr>
          <w:rFonts w:hint="cs"/>
          <w:rtl/>
        </w:rPr>
        <w:t xml:space="preserve">אל תקרי </w:t>
      </w:r>
      <w:r>
        <w:rPr>
          <w:rtl/>
        </w:rPr>
        <w:t xml:space="preserve">אֶל בסגול אלא </w:t>
      </w:r>
      <w:r w:rsidR="00A245C9">
        <w:rPr>
          <w:rtl/>
        </w:rPr>
        <w:t>אֵל</w:t>
      </w:r>
      <w:r>
        <w:rPr>
          <w:rtl/>
        </w:rPr>
        <w:t xml:space="preserve"> בצירי. יעקב מדבר על "</w:t>
      </w:r>
      <w:r>
        <w:rPr>
          <w:rFonts w:hint="cs"/>
          <w:rtl/>
        </w:rPr>
        <w:t xml:space="preserve">אל </w:t>
      </w:r>
      <w:r>
        <w:rPr>
          <w:rtl/>
        </w:rPr>
        <w:t>ישראל</w:t>
      </w:r>
      <w:r>
        <w:rPr>
          <w:rFonts w:hint="cs"/>
          <w:rtl/>
        </w:rPr>
        <w:t xml:space="preserve">", </w:t>
      </w:r>
      <w:r w:rsidR="00D71BAC">
        <w:rPr>
          <w:rFonts w:hint="cs"/>
          <w:rtl/>
        </w:rPr>
        <w:t xml:space="preserve">על </w:t>
      </w:r>
      <w:r>
        <w:rPr>
          <w:rFonts w:hint="cs"/>
          <w:rtl/>
        </w:rPr>
        <w:t>"אביכם</w:t>
      </w:r>
      <w:r>
        <w:rPr>
          <w:rtl/>
        </w:rPr>
        <w:t xml:space="preserve"> שבשמים" ובניו עונים לו עליו</w:t>
      </w:r>
      <w:r>
        <w:rPr>
          <w:rFonts w:hint="cs"/>
          <w:rtl/>
        </w:rPr>
        <w:t xml:space="preserve"> (אליו)</w:t>
      </w:r>
      <w:r>
        <w:rPr>
          <w:rtl/>
        </w:rPr>
        <w:t>.</w:t>
      </w:r>
      <w:r>
        <w:rPr>
          <w:rFonts w:hint="cs"/>
          <w:rtl/>
        </w:rPr>
        <w:t xml:space="preserve"> </w:t>
      </w:r>
      <w:r w:rsidR="000151F9">
        <w:rPr>
          <w:rFonts w:hint="cs"/>
          <w:rtl/>
        </w:rPr>
        <w:t>ראו</w:t>
      </w:r>
      <w:r>
        <w:rPr>
          <w:rFonts w:hint="cs"/>
          <w:rtl/>
        </w:rPr>
        <w:t xml:space="preserve"> במדרש שם בסימן ב: "ויקרא יעקב א</w:t>
      </w:r>
      <w:r>
        <w:rPr>
          <w:rFonts w:hint="eastAsia"/>
          <w:rtl/>
        </w:rPr>
        <w:t>ֶ</w:t>
      </w:r>
      <w:r>
        <w:rPr>
          <w:rFonts w:hint="cs"/>
          <w:rtl/>
        </w:rPr>
        <w:t xml:space="preserve">ל בניו </w:t>
      </w:r>
      <w:r>
        <w:rPr>
          <w:rtl/>
        </w:rPr>
        <w:t>–</w:t>
      </w:r>
      <w:r>
        <w:rPr>
          <w:rFonts w:hint="cs"/>
          <w:rtl/>
        </w:rPr>
        <w:t xml:space="preserve"> ר' יודן אמר: ויקרא יעקב ל</w:t>
      </w:r>
      <w:r>
        <w:rPr>
          <w:rFonts w:hint="eastAsia"/>
          <w:rtl/>
        </w:rPr>
        <w:t>ָ</w:t>
      </w:r>
      <w:r>
        <w:rPr>
          <w:rFonts w:hint="cs"/>
          <w:rtl/>
        </w:rPr>
        <w:t>א</w:t>
      </w:r>
      <w:r>
        <w:rPr>
          <w:rFonts w:hint="eastAsia"/>
          <w:rtl/>
        </w:rPr>
        <w:t>ֵ</w:t>
      </w:r>
      <w:r>
        <w:rPr>
          <w:rFonts w:hint="cs"/>
          <w:rtl/>
        </w:rPr>
        <w:t>ל להיות עם בניו".</w:t>
      </w:r>
      <w:r w:rsidR="00C11F15">
        <w:rPr>
          <w:rFonts w:hint="cs"/>
          <w:rtl/>
        </w:rPr>
        <w:t xml:space="preserve"> יעקב הוא שמחדש את הכינוי: אלוהי ישראל, ככתוב, </w:t>
      </w:r>
      <w:r w:rsidR="00C11F15">
        <w:rPr>
          <w:rtl/>
        </w:rPr>
        <w:t>בראשית לג</w:t>
      </w:r>
      <w:r w:rsidR="00C11F15">
        <w:rPr>
          <w:rFonts w:hint="cs"/>
          <w:rtl/>
        </w:rPr>
        <w:t xml:space="preserve"> </w:t>
      </w:r>
      <w:r w:rsidR="00C11F15">
        <w:rPr>
          <w:rtl/>
        </w:rPr>
        <w:t>כ</w:t>
      </w:r>
      <w:r w:rsidR="00C11F15">
        <w:rPr>
          <w:rFonts w:hint="cs"/>
          <w:rtl/>
        </w:rPr>
        <w:t>: "</w:t>
      </w:r>
      <w:r w:rsidR="00C11F15">
        <w:rPr>
          <w:rtl/>
        </w:rPr>
        <w:t>וַיַּצֶּב שָׁם מִזְבֵּחַ וַיִּקְרָא לוֹ אֵל אֱלֹהֵי יִשְׂרָאֵל</w:t>
      </w:r>
      <w:r w:rsidR="00C11F15">
        <w:rPr>
          <w:rFonts w:hint="cs"/>
          <w:rtl/>
        </w:rPr>
        <w:t xml:space="preserve">". </w:t>
      </w:r>
      <w:r w:rsidR="000151F9">
        <w:rPr>
          <w:rFonts w:hint="cs"/>
          <w:rtl/>
        </w:rPr>
        <w:t>ראו</w:t>
      </w:r>
      <w:r w:rsidR="00C11F15">
        <w:rPr>
          <w:rFonts w:hint="cs"/>
          <w:rtl/>
        </w:rPr>
        <w:t xml:space="preserve"> דברינו </w:t>
      </w:r>
      <w:hyperlink r:id="rId3" w:history="1">
        <w:r w:rsidR="00C11F15" w:rsidRPr="00C11F15">
          <w:rPr>
            <w:rStyle w:val="Hyperlink"/>
            <w:rFonts w:hint="cs"/>
            <w:rtl/>
          </w:rPr>
          <w:t>יעקב וישראל</w:t>
        </w:r>
      </w:hyperlink>
      <w:r w:rsidR="00C11F15">
        <w:rPr>
          <w:rFonts w:hint="cs"/>
          <w:rtl/>
        </w:rPr>
        <w:t xml:space="preserve"> בפרשת וישלח.</w:t>
      </w:r>
      <w:r w:rsidR="00ED6A37">
        <w:rPr>
          <w:rFonts w:hint="cs"/>
          <w:rtl/>
        </w:rPr>
        <w:t xml:space="preserve"> </w:t>
      </w:r>
    </w:p>
  </w:footnote>
  <w:footnote w:id="5">
    <w:p w:rsidR="008954F0" w:rsidRDefault="008954F0" w:rsidP="00F55748">
      <w:pPr>
        <w:pStyle w:val="a3"/>
        <w:rPr>
          <w:rFonts w:hint="cs"/>
          <w:rtl/>
        </w:rPr>
      </w:pPr>
      <w:r>
        <w:rPr>
          <w:rStyle w:val="a5"/>
        </w:rPr>
        <w:footnoteRef/>
      </w:r>
      <w:r>
        <w:rPr>
          <w:rtl/>
        </w:rPr>
        <w:t xml:space="preserve"> </w:t>
      </w:r>
      <w:r w:rsidR="00A245C9">
        <w:rPr>
          <w:rFonts w:hint="cs"/>
          <w:rtl/>
        </w:rPr>
        <w:t>כש</w:t>
      </w:r>
      <w:r>
        <w:rPr>
          <w:rFonts w:hint="cs"/>
          <w:rtl/>
        </w:rPr>
        <w:t xml:space="preserve">משה פונה לעם ואומר להם: "שמע ישראל </w:t>
      </w:r>
      <w:r>
        <w:rPr>
          <w:rtl/>
        </w:rPr>
        <w:t>–</w:t>
      </w:r>
      <w:r>
        <w:rPr>
          <w:rFonts w:hint="cs"/>
          <w:rtl/>
        </w:rPr>
        <w:t xml:space="preserve"> ה' אלהינו ה' אחד"</w:t>
      </w:r>
      <w:r w:rsidR="00A245C9">
        <w:rPr>
          <w:rFonts w:hint="cs"/>
          <w:rtl/>
        </w:rPr>
        <w:t xml:space="preserve">, </w:t>
      </w:r>
      <w:r>
        <w:rPr>
          <w:rFonts w:hint="cs"/>
          <w:rtl/>
        </w:rPr>
        <w:t xml:space="preserve">כוונתו הברורה היא הייחוד והאחדות באמונה באל אחד. יעקב שקדם למשה, מצווה אותם על האחדות והאיחוד ביניהם, ברמה האישית והחברתית. כל זה, עקב נסיבות ברורות. והם עונים לו: שמע ישראל אבינו, </w:t>
      </w:r>
      <w:r>
        <w:rPr>
          <w:rtl/>
        </w:rPr>
        <w:t>אין בלבנו מחלוקת</w:t>
      </w:r>
      <w:r>
        <w:rPr>
          <w:rFonts w:hint="cs"/>
          <w:rtl/>
        </w:rPr>
        <w:t xml:space="preserve"> אחד על השני וגם לא מחלוקת באמונה בה'. אחדות העם היא המאפשרת את אחדות האמונה באל אחד ו</w:t>
      </w:r>
      <w:r>
        <w:rPr>
          <w:rtl/>
        </w:rPr>
        <w:t>את קיום העם לאורך זמן עד אחרית הימים.</w:t>
      </w:r>
      <w:r>
        <w:rPr>
          <w:rFonts w:hint="cs"/>
          <w:rtl/>
        </w:rPr>
        <w:t xml:space="preserve"> החידוש הגדול של הדרשן הוא שהוא מוכן להכניס ל"שמע ישראל" שאנו אומרים </w:t>
      </w:r>
      <w:r w:rsidR="00ED6A37">
        <w:rPr>
          <w:rFonts w:hint="cs"/>
          <w:rtl/>
        </w:rPr>
        <w:t xml:space="preserve">פעמיים </w:t>
      </w:r>
      <w:r>
        <w:rPr>
          <w:rFonts w:hint="cs"/>
          <w:rtl/>
        </w:rPr>
        <w:t>בכל יום</w:t>
      </w:r>
      <w:r w:rsidR="00F55748">
        <w:rPr>
          <w:rFonts w:hint="cs"/>
          <w:rtl/>
        </w:rPr>
        <w:t xml:space="preserve"> שמטרתו העיקרית היא "</w:t>
      </w:r>
      <w:r w:rsidR="00F55748">
        <w:rPr>
          <w:rtl/>
        </w:rPr>
        <w:t>שיקבל עליו עול מלכות שמים תח</w:t>
      </w:r>
      <w:r w:rsidR="00F55748">
        <w:rPr>
          <w:rFonts w:hint="cs"/>
          <w:rtl/>
        </w:rPr>
        <w:t>י</w:t>
      </w:r>
      <w:r w:rsidR="00F55748">
        <w:rPr>
          <w:rtl/>
        </w:rPr>
        <w:t>לה</w:t>
      </w:r>
      <w:r w:rsidR="00F55748">
        <w:rPr>
          <w:rFonts w:hint="cs"/>
          <w:rtl/>
        </w:rPr>
        <w:t>" (</w:t>
      </w:r>
      <w:r w:rsidR="00F55748">
        <w:rPr>
          <w:rtl/>
        </w:rPr>
        <w:t>ברכות פרק ב משנה ב</w:t>
      </w:r>
      <w:r w:rsidR="00F55748">
        <w:rPr>
          <w:rFonts w:hint="cs"/>
          <w:rtl/>
        </w:rPr>
        <w:t xml:space="preserve">), </w:t>
      </w:r>
      <w:r>
        <w:rPr>
          <w:rFonts w:hint="cs"/>
          <w:rtl/>
        </w:rPr>
        <w:t xml:space="preserve">גם את המשמעות שנתן לה יעקב. היינו, לא רק </w:t>
      </w:r>
      <w:r w:rsidR="00F55748">
        <w:rPr>
          <w:rFonts w:hint="cs"/>
          <w:rtl/>
        </w:rPr>
        <w:t xml:space="preserve">את </w:t>
      </w:r>
      <w:r>
        <w:rPr>
          <w:rFonts w:hint="cs"/>
          <w:rtl/>
        </w:rPr>
        <w:t>האמונה הצרופה בייחוד שמו ואחדותו של הקב"ה כפי שהתכוון משה, שסוף סוף הוא שטבע את הפסוק</w:t>
      </w:r>
      <w:r w:rsidR="00F6374D">
        <w:rPr>
          <w:rFonts w:hint="cs"/>
          <w:rtl/>
        </w:rPr>
        <w:t xml:space="preserve"> במקרא</w:t>
      </w:r>
      <w:r>
        <w:rPr>
          <w:rFonts w:hint="cs"/>
          <w:rtl/>
        </w:rPr>
        <w:t>, אלא גם את המשמעות החברתית-אנושית של בני אדם שצריכים ללמוד לחיות בשלום איש עם רעהו ועדה עם חברתה, בלי מחלוקות (</w:t>
      </w:r>
      <w:r w:rsidR="000151F9">
        <w:rPr>
          <w:rFonts w:hint="cs"/>
          <w:rtl/>
        </w:rPr>
        <w:t>ראו</w:t>
      </w:r>
      <w:r>
        <w:rPr>
          <w:rFonts w:hint="cs"/>
          <w:rtl/>
        </w:rPr>
        <w:t xml:space="preserve"> שוב המדרש הראשון), כפי שהורה לנו יעקב. </w:t>
      </w:r>
      <w:r w:rsidR="00ED6A37">
        <w:rPr>
          <w:rFonts w:hint="cs"/>
          <w:rtl/>
        </w:rPr>
        <w:t xml:space="preserve">ראו דברינו </w:t>
      </w:r>
      <w:hyperlink r:id="rId4" w:anchor="gsc.tab=0" w:history="1">
        <w:r w:rsidR="00ED6A37" w:rsidRPr="00ED6A37">
          <w:rPr>
            <w:rStyle w:val="Hyperlink"/>
            <w:rFonts w:hint="cs"/>
            <w:rtl/>
          </w:rPr>
          <w:t>בין דורו של דוד ודורו של אחאב</w:t>
        </w:r>
      </w:hyperlink>
      <w:r w:rsidR="00ED6A37">
        <w:rPr>
          <w:rFonts w:hint="cs"/>
          <w:rtl/>
        </w:rPr>
        <w:t xml:space="preserve">. </w:t>
      </w:r>
      <w:r>
        <w:rPr>
          <w:rFonts w:hint="cs"/>
          <w:rtl/>
        </w:rPr>
        <w:t xml:space="preserve">ואולי זו כוונה נוספת שצריכים להכניס לקריאת שמע שלנו, לכוון גם על המחלוקות שבינינו לבין עצמנו וכדברי המדרש: "כשם שאין בלבך מחלוקת, כך אין בלבנו מחלוקת". </w:t>
      </w:r>
      <w:r>
        <w:rPr>
          <w:rtl/>
        </w:rPr>
        <w:t>שמע ישראל אבינו ממערת המכפלה, אותו דבר שצוותנו עדיין הוא נוהג בנו - "ה' אל</w:t>
      </w:r>
      <w:r>
        <w:rPr>
          <w:rFonts w:hint="cs"/>
          <w:rtl/>
        </w:rPr>
        <w:t>ו</w:t>
      </w:r>
      <w:r>
        <w:rPr>
          <w:rtl/>
        </w:rPr>
        <w:t>הינו ה' אחד"</w:t>
      </w:r>
      <w:r>
        <w:rPr>
          <w:rFonts w:hint="cs"/>
          <w:rtl/>
        </w:rPr>
        <w:t>.</w:t>
      </w:r>
      <w:r w:rsidR="00ED6A37">
        <w:rPr>
          <w:rFonts w:hint="cs"/>
          <w:rtl/>
        </w:rPr>
        <w:t xml:space="preserve"> ואנחנו עם אחד.</w:t>
      </w:r>
    </w:p>
  </w:footnote>
  <w:footnote w:id="6">
    <w:p w:rsidR="007F0D48" w:rsidRDefault="007F0D48">
      <w:pPr>
        <w:pStyle w:val="a3"/>
        <w:rPr>
          <w:rFonts w:hint="cs"/>
        </w:rPr>
      </w:pPr>
      <w:r>
        <w:rPr>
          <w:rStyle w:val="a5"/>
        </w:rPr>
        <w:footnoteRef/>
      </w:r>
      <w:r>
        <w:rPr>
          <w:rtl/>
        </w:rPr>
        <w:t xml:space="preserve"> </w:t>
      </w:r>
      <w:r>
        <w:rPr>
          <w:rFonts w:hint="cs"/>
          <w:rtl/>
          <w:lang w:val="he-IL"/>
        </w:rPr>
        <w:t xml:space="preserve">בהמשך להערה 4 צץ ועלה מדרש קשה זה שמבקר קשות את הקריאה של יעקב בשם "אלוהי ישראל" ואנו תמהים מדוע. מנין הרעיון שבקריאה בשם "אל אלוהי ישראל", נוטל יעקב שררה לא לו ומכתיר את עצמו "אלוה בתחתונים" אשר ניצב מול הקב"ה שהוא "אלוה בעליונים"? כבר הרחבנו לדון במדרש קשה זה בדברינו </w:t>
      </w:r>
      <w:hyperlink r:id="rId5" w:anchor="gsc.tab=0" w:history="1">
        <w:r w:rsidRPr="002A00B2">
          <w:rPr>
            <w:rStyle w:val="Hyperlink"/>
            <w:rFonts w:hint="cs"/>
            <w:rtl/>
            <w:lang w:val="he-IL"/>
          </w:rPr>
          <w:t>אלוהי ישראל</w:t>
        </w:r>
      </w:hyperlink>
      <w:r>
        <w:rPr>
          <w:rFonts w:hint="cs"/>
          <w:rtl/>
          <w:lang w:val="he-IL"/>
        </w:rPr>
        <w:t xml:space="preserve"> בפרשת וישלח - ראו גם בדברינו </w:t>
      </w:r>
      <w:hyperlink r:id="rId6" w:anchor="gsc.tab=0" w:history="1">
        <w:r w:rsidRPr="002A00B2">
          <w:rPr>
            <w:rStyle w:val="Hyperlink"/>
            <w:rFonts w:hint="cs"/>
            <w:rtl/>
            <w:lang w:val="he-IL"/>
          </w:rPr>
          <w:t>המדרש המעצים</w:t>
        </w:r>
      </w:hyperlink>
      <w:r>
        <w:rPr>
          <w:rFonts w:hint="cs"/>
          <w:rtl/>
          <w:lang w:val="he-IL"/>
        </w:rPr>
        <w:t xml:space="preserve"> בדפים המיוחדים </w:t>
      </w:r>
      <w:r>
        <w:rPr>
          <w:rtl/>
          <w:lang w:val="he-IL"/>
        </w:rPr>
        <w:t>–</w:t>
      </w:r>
      <w:r>
        <w:rPr>
          <w:rFonts w:hint="cs"/>
          <w:rtl/>
          <w:lang w:val="he-IL"/>
        </w:rPr>
        <w:t xml:space="preserve"> וכאן נביא רק הדרוש לעניינינו. ניתן בפשטות לטעון שאין מקשים ממדרש על מדרש</w:t>
      </w:r>
      <w:r w:rsidR="002A00B2">
        <w:rPr>
          <w:rFonts w:hint="cs"/>
          <w:rtl/>
          <w:lang w:val="he-IL"/>
        </w:rPr>
        <w:t xml:space="preserve"> וכל דרשן בדרכו, מקומו והקשרו</w:t>
      </w:r>
      <w:r>
        <w:rPr>
          <w:rFonts w:hint="cs"/>
          <w:rtl/>
          <w:lang w:val="he-IL"/>
        </w:rPr>
        <w:t>, אך אפשר שיש כאן שיח מעניין בין הדרש</w:t>
      </w:r>
      <w:r w:rsidR="002A00B2">
        <w:rPr>
          <w:rFonts w:hint="cs"/>
          <w:rtl/>
          <w:lang w:val="he-IL"/>
        </w:rPr>
        <w:t>ות</w:t>
      </w:r>
      <w:r>
        <w:rPr>
          <w:rFonts w:hint="cs"/>
          <w:rtl/>
          <w:lang w:val="he-IL"/>
        </w:rPr>
        <w:t>. אפשרות אחת היא שדרשת ריש לקיש</w:t>
      </w:r>
      <w:r w:rsidR="002A00B2">
        <w:rPr>
          <w:rFonts w:hint="cs"/>
          <w:rtl/>
          <w:lang w:val="he-IL"/>
        </w:rPr>
        <w:t xml:space="preserve"> המחמירה, </w:t>
      </w:r>
      <w:r>
        <w:rPr>
          <w:rFonts w:hint="cs"/>
          <w:rtl/>
          <w:lang w:val="he-IL"/>
        </w:rPr>
        <w:t xml:space="preserve">מותחת ביקורת עדינה (דרך פרשנות קיצונית של המקרא בפרשת וישלח) על הדרשה בפרשתנו </w:t>
      </w:r>
      <w:r>
        <w:rPr>
          <w:rtl/>
          <w:lang w:val="he-IL"/>
        </w:rPr>
        <w:t>–</w:t>
      </w:r>
      <w:r>
        <w:rPr>
          <w:rFonts w:hint="cs"/>
          <w:rtl/>
          <w:lang w:val="he-IL"/>
        </w:rPr>
        <w:t xml:space="preserve"> על החירות שלקח לעצמו הדרשן לתת </w:t>
      </w:r>
      <w:r w:rsidR="002A00B2">
        <w:rPr>
          <w:rFonts w:hint="cs"/>
          <w:rtl/>
          <w:lang w:val="he-IL"/>
        </w:rPr>
        <w:t xml:space="preserve">משמעויות חברתיות </w:t>
      </w:r>
      <w:r>
        <w:rPr>
          <w:rFonts w:hint="cs"/>
          <w:rtl/>
          <w:lang w:val="he-IL"/>
        </w:rPr>
        <w:t xml:space="preserve">ל"שמע ישראל" של משה רבנו </w:t>
      </w:r>
      <w:r w:rsidR="002A00B2">
        <w:rPr>
          <w:rFonts w:hint="cs"/>
          <w:rtl/>
          <w:lang w:val="he-IL"/>
        </w:rPr>
        <w:t xml:space="preserve">על ייחוד ואחדות הקב"ה </w:t>
      </w:r>
      <w:r>
        <w:rPr>
          <w:rFonts w:hint="cs"/>
          <w:rtl/>
          <w:lang w:val="he-IL"/>
        </w:rPr>
        <w:t xml:space="preserve">(ראו הערה קודמת). אולי </w:t>
      </w:r>
      <w:r w:rsidR="002A00B2">
        <w:rPr>
          <w:rFonts w:hint="cs"/>
          <w:rtl/>
          <w:lang w:val="he-IL"/>
        </w:rPr>
        <w:t xml:space="preserve">כאן אולי </w:t>
      </w:r>
      <w:r>
        <w:rPr>
          <w:rFonts w:hint="cs"/>
          <w:rtl/>
          <w:lang w:val="he-IL"/>
        </w:rPr>
        <w:t xml:space="preserve">גם חשבון סמוי עם יעקב על שלא הזכיר את אבותיו וביקש להתחיל את השושלת לדורות ממנו. אפשרות אחרת, היא תיקון. בסוף ימיו ורגע לפני שיורד המסך על </w:t>
      </w:r>
      <w:r w:rsidR="002A00B2">
        <w:rPr>
          <w:rFonts w:hint="cs"/>
          <w:rtl/>
          <w:lang w:val="he-IL"/>
        </w:rPr>
        <w:t>ה</w:t>
      </w:r>
      <w:r>
        <w:rPr>
          <w:rFonts w:hint="cs"/>
          <w:rtl/>
          <w:lang w:val="he-IL"/>
        </w:rPr>
        <w:t>הבטח</w:t>
      </w:r>
      <w:r w:rsidR="002A00B2">
        <w:rPr>
          <w:rFonts w:hint="cs"/>
          <w:rtl/>
          <w:lang w:val="he-IL"/>
        </w:rPr>
        <w:t>ו</w:t>
      </w:r>
      <w:r>
        <w:rPr>
          <w:rFonts w:hint="cs"/>
          <w:rtl/>
          <w:lang w:val="he-IL"/>
        </w:rPr>
        <w:t xml:space="preserve">ת לאבות ועולה המסך מעל חשכת שעבוד מצרים, נזכר יעקב ברגע הגדול בו זכה לשוב לארץ ולקרוא בשם "אלוהי ישראל", ורואה בכך סימן לגאולה עתידית גם של בניו. בכך הוא גם מתקן את המעידה הנוספת שעשה בפרשת וישלח, עפ"י המדרשים והפרשנים שם, שהקדים להשתמש בשם "ישראל" לפני שהקב"ה בישר לו על שינוי שמו (המלאך כבר בישר </w:t>
      </w:r>
      <w:r w:rsidR="0077528E">
        <w:rPr>
          <w:rFonts w:hint="cs"/>
          <w:rtl/>
          <w:lang w:val="he-IL"/>
        </w:rPr>
        <w:t>לו בכפיה</w:t>
      </w:r>
      <w:r>
        <w:rPr>
          <w:rFonts w:hint="cs"/>
          <w:rtl/>
          <w:lang w:val="he-IL"/>
        </w:rPr>
        <w:t>, אבל עדיין לא הקב"ה). "שמע ישראל" היא הקריאה לדורות של "אלוהי ישראל"</w:t>
      </w:r>
      <w:r w:rsidR="002A00B2">
        <w:rPr>
          <w:rFonts w:hint="cs"/>
          <w:rtl/>
          <w:lang w:val="he-IL"/>
        </w:rPr>
        <w:t xml:space="preserve"> שטבע יעקב</w:t>
      </w:r>
      <w:r>
        <w:rPr>
          <w:rFonts w:hint="cs"/>
          <w:rtl/>
          <w:lang w:val="he-IL"/>
        </w:rPr>
        <w:t>. הדרשות משלימות זו את זו, אבל לא בלי חריקה צורמת קלה. נשמח לשמוע הסברים ולקח טוב משואבי המים, ובינתיים, נחזור וניישר את השורה.</w:t>
      </w:r>
    </w:p>
  </w:footnote>
  <w:footnote w:id="7">
    <w:p w:rsidR="008954F0" w:rsidRDefault="008954F0" w:rsidP="00E5332F">
      <w:pPr>
        <w:pStyle w:val="a3"/>
        <w:rPr>
          <w:rFonts w:hint="cs"/>
          <w:rtl/>
        </w:rPr>
      </w:pPr>
      <w:r>
        <w:rPr>
          <w:rStyle w:val="a5"/>
        </w:rPr>
        <w:footnoteRef/>
      </w:r>
      <w:r>
        <w:rPr>
          <w:rtl/>
        </w:rPr>
        <w:t xml:space="preserve"> </w:t>
      </w:r>
      <w:r>
        <w:rPr>
          <w:rFonts w:hint="cs"/>
          <w:rtl/>
        </w:rPr>
        <w:t xml:space="preserve">המדרש לא שואל מדוע בכלל כתוב: "שמע ישראל ה' </w:t>
      </w:r>
      <w:r w:rsidR="00A245C9">
        <w:rPr>
          <w:rFonts w:hint="cs"/>
          <w:rtl/>
        </w:rPr>
        <w:t>אל</w:t>
      </w:r>
      <w:r>
        <w:rPr>
          <w:rFonts w:hint="cs"/>
          <w:rtl/>
        </w:rPr>
        <w:t>הינו ה' אחד", אלא למה "ישראל"? במה זכה יעקב דווקא?</w:t>
      </w:r>
    </w:p>
  </w:footnote>
  <w:footnote w:id="8">
    <w:p w:rsidR="008954F0" w:rsidRDefault="008954F0" w:rsidP="002E03B3">
      <w:pPr>
        <w:pStyle w:val="a3"/>
        <w:rPr>
          <w:rFonts w:hint="cs"/>
        </w:rPr>
      </w:pPr>
      <w:r>
        <w:rPr>
          <w:rStyle w:val="a5"/>
        </w:rPr>
        <w:footnoteRef/>
      </w:r>
      <w:r>
        <w:rPr>
          <w:rtl/>
        </w:rPr>
        <w:t xml:space="preserve"> </w:t>
      </w:r>
      <w:r>
        <w:rPr>
          <w:rFonts w:hint="cs"/>
          <w:rtl/>
        </w:rPr>
        <w:t xml:space="preserve">בכל התורה כתוב תמיד: "דבר אל </w:t>
      </w:r>
      <w:smartTag w:uri="urn:schemas-microsoft-com:office:smarttags" w:element="PersonName">
        <w:smartTagPr>
          <w:attr w:name="ProductID" w:val="בני ישראל"/>
        </w:smartTagPr>
        <w:r>
          <w:rPr>
            <w:rFonts w:hint="cs"/>
            <w:rtl/>
          </w:rPr>
          <w:t>בני ישראל</w:t>
        </w:r>
      </w:smartTag>
      <w:r>
        <w:rPr>
          <w:rFonts w:hint="cs"/>
          <w:rtl/>
        </w:rPr>
        <w:t xml:space="preserve">", אומר המדרש, אין זה ייחודי לקריאת שמע. ודא עקא, למה באמת לא בני אברהם, </w:t>
      </w:r>
      <w:smartTag w:uri="urn:schemas-microsoft-com:office:smarttags" w:element="PersonName">
        <w:smartTagPr>
          <w:attr w:name="ProductID" w:val="בני יצחק"/>
        </w:smartTagPr>
        <w:r>
          <w:rPr>
            <w:rFonts w:hint="cs"/>
            <w:rtl/>
          </w:rPr>
          <w:t>בני יצחק</w:t>
        </w:r>
      </w:smartTag>
      <w:r>
        <w:rPr>
          <w:rFonts w:hint="cs"/>
          <w:rtl/>
        </w:rPr>
        <w:t xml:space="preserve"> (כמו שאנו אומרים למשל</w:t>
      </w:r>
      <w:r w:rsidR="00C85241">
        <w:rPr>
          <w:rFonts w:hint="cs"/>
          <w:rtl/>
        </w:rPr>
        <w:t xml:space="preserve"> בתפילה:</w:t>
      </w:r>
      <w:r>
        <w:rPr>
          <w:rFonts w:hint="cs"/>
          <w:rtl/>
        </w:rPr>
        <w:t xml:space="preserve"> "אלהי אברהם, אלהי יצחק ואלהי יעקב"?</w:t>
      </w:r>
      <w:r w:rsidR="00E5332F">
        <w:rPr>
          <w:rFonts w:hint="cs"/>
          <w:rtl/>
        </w:rPr>
        <w:t xml:space="preserve"> </w:t>
      </w:r>
      <w:r w:rsidR="000151F9">
        <w:rPr>
          <w:rFonts w:hint="cs"/>
          <w:rtl/>
        </w:rPr>
        <w:t>ראו</w:t>
      </w:r>
      <w:r w:rsidR="00E5332F">
        <w:rPr>
          <w:rFonts w:hint="cs"/>
          <w:rtl/>
        </w:rPr>
        <w:t xml:space="preserve"> דברינו </w:t>
      </w:r>
      <w:hyperlink r:id="rId7" w:history="1">
        <w:r w:rsidR="00E5332F" w:rsidRPr="00E5332F">
          <w:rPr>
            <w:rStyle w:val="Hyperlink"/>
            <w:rFonts w:hint="cs"/>
            <w:rtl/>
          </w:rPr>
          <w:t>אברהם יצחק ויעקב</w:t>
        </w:r>
      </w:hyperlink>
      <w:r w:rsidR="00E5332F">
        <w:rPr>
          <w:rFonts w:hint="cs"/>
          <w:rtl/>
        </w:rPr>
        <w:t xml:space="preserve"> בפרשת תולדות</w:t>
      </w:r>
      <w:r>
        <w:rPr>
          <w:rFonts w:hint="cs"/>
          <w:rtl/>
        </w:rPr>
        <w:t>). מכאן ממשיך המדרש בעיקר תשובתו.</w:t>
      </w:r>
      <w:r w:rsidR="002E03B3">
        <w:rPr>
          <w:rFonts w:hint="cs"/>
          <w:rtl/>
        </w:rPr>
        <w:t xml:space="preserve"> ו</w:t>
      </w:r>
      <w:r w:rsidR="009F5C8D">
        <w:rPr>
          <w:rFonts w:hint="cs"/>
          <w:rtl/>
        </w:rPr>
        <w:t xml:space="preserve">באשר ללשון </w:t>
      </w:r>
      <w:r w:rsidR="002E03B3">
        <w:rPr>
          <w:rFonts w:hint="cs"/>
          <w:rtl/>
        </w:rPr>
        <w:t>המדרש: "</w:t>
      </w:r>
      <w:r w:rsidR="002E03B3" w:rsidRPr="00046014">
        <w:rPr>
          <w:rFonts w:hint="eastAsia"/>
          <w:rtl/>
          <w:lang w:eastAsia="en-US"/>
        </w:rPr>
        <w:t>זכה</w:t>
      </w:r>
      <w:r w:rsidR="002E03B3" w:rsidRPr="00046014">
        <w:rPr>
          <w:rtl/>
          <w:lang w:eastAsia="en-US"/>
        </w:rPr>
        <w:t xml:space="preserve"> </w:t>
      </w:r>
      <w:r w:rsidR="002E03B3" w:rsidRPr="00046014">
        <w:rPr>
          <w:rFonts w:hint="eastAsia"/>
          <w:rtl/>
          <w:lang w:eastAsia="en-US"/>
        </w:rPr>
        <w:t>אבינו</w:t>
      </w:r>
      <w:r w:rsidR="002E03B3" w:rsidRPr="00046014">
        <w:rPr>
          <w:rtl/>
          <w:lang w:eastAsia="en-US"/>
        </w:rPr>
        <w:t xml:space="preserve"> </w:t>
      </w:r>
      <w:r w:rsidR="002E03B3" w:rsidRPr="00046014">
        <w:rPr>
          <w:rFonts w:hint="eastAsia"/>
          <w:rtl/>
          <w:lang w:eastAsia="en-US"/>
        </w:rPr>
        <w:t>יעקב</w:t>
      </w:r>
      <w:r w:rsidR="002E03B3" w:rsidRPr="00046014">
        <w:rPr>
          <w:rtl/>
          <w:lang w:eastAsia="en-US"/>
        </w:rPr>
        <w:t xml:space="preserve"> </w:t>
      </w:r>
      <w:r w:rsidR="002E03B3" w:rsidRPr="00046014">
        <w:rPr>
          <w:rFonts w:hint="eastAsia"/>
          <w:rtl/>
          <w:lang w:eastAsia="en-US"/>
        </w:rPr>
        <w:t>שיאמר</w:t>
      </w:r>
      <w:r w:rsidR="002E03B3" w:rsidRPr="00046014">
        <w:rPr>
          <w:rtl/>
          <w:lang w:eastAsia="en-US"/>
        </w:rPr>
        <w:t xml:space="preserve"> </w:t>
      </w:r>
      <w:r w:rsidR="002E03B3" w:rsidRPr="00046014">
        <w:rPr>
          <w:rFonts w:hint="eastAsia"/>
          <w:rtl/>
          <w:lang w:eastAsia="en-US"/>
        </w:rPr>
        <w:t>דבור</w:t>
      </w:r>
      <w:r w:rsidR="002E03B3" w:rsidRPr="00046014">
        <w:rPr>
          <w:rtl/>
          <w:lang w:eastAsia="en-US"/>
        </w:rPr>
        <w:t xml:space="preserve"> </w:t>
      </w:r>
      <w:r w:rsidR="002E03B3" w:rsidRPr="00046014">
        <w:rPr>
          <w:rFonts w:hint="eastAsia"/>
          <w:rtl/>
          <w:lang w:eastAsia="en-US"/>
        </w:rPr>
        <w:t>לבניו</w:t>
      </w:r>
      <w:r w:rsidR="002E03B3">
        <w:rPr>
          <w:rFonts w:hint="cs"/>
          <w:rtl/>
          <w:lang w:eastAsia="en-US"/>
        </w:rPr>
        <w:t xml:space="preserve">", </w:t>
      </w:r>
      <w:r w:rsidR="009F5C8D">
        <w:rPr>
          <w:rFonts w:hint="cs"/>
          <w:rtl/>
          <w:lang w:eastAsia="en-US"/>
        </w:rPr>
        <w:t xml:space="preserve">הכוונה כמובן לכל ציווי התורה שכולם מופנים אל "בני ישראל" ולא אפילו פעם אחת "בני אברהם" או "בני יצחק" מסיבות ברורות של הרחקת ישמעאל ועשו </w:t>
      </w:r>
      <w:r w:rsidR="009F5C8D">
        <w:rPr>
          <w:rtl/>
          <w:lang w:eastAsia="en-US"/>
        </w:rPr>
        <w:t>–</w:t>
      </w:r>
      <w:r w:rsidR="009F5C8D">
        <w:rPr>
          <w:rFonts w:hint="cs"/>
          <w:rtl/>
          <w:lang w:eastAsia="en-US"/>
        </w:rPr>
        <w:t xml:space="preserve"> יעקב הוא "בחיר האבות" או "הבחור שבאבות"</w:t>
      </w:r>
      <w:r w:rsidR="002A00B2">
        <w:rPr>
          <w:rFonts w:hint="cs"/>
          <w:rtl/>
          <w:lang w:eastAsia="en-US"/>
        </w:rPr>
        <w:t xml:space="preserve"> (בראשית רבה עו א)</w:t>
      </w:r>
      <w:r w:rsidR="0077528E">
        <w:rPr>
          <w:rFonts w:hint="cs"/>
          <w:rtl/>
          <w:lang w:eastAsia="en-US"/>
        </w:rPr>
        <w:t>, שקיבל על עצמו</w:t>
      </w:r>
      <w:r w:rsidR="002A00B2">
        <w:rPr>
          <w:rFonts w:hint="cs"/>
          <w:rtl/>
          <w:lang w:eastAsia="en-US"/>
        </w:rPr>
        <w:t xml:space="preserve"> </w:t>
      </w:r>
      <w:r w:rsidR="0077528E">
        <w:rPr>
          <w:rFonts w:hint="cs"/>
          <w:rtl/>
          <w:lang w:eastAsia="en-US"/>
        </w:rPr>
        <w:t xml:space="preserve">שנים עשר בנים, </w:t>
      </w:r>
      <w:r w:rsidR="009F5C8D">
        <w:rPr>
          <w:rFonts w:hint="cs"/>
          <w:rtl/>
          <w:lang w:eastAsia="en-US"/>
        </w:rPr>
        <w:t>אבל נוכל אולי להוסיף דרשה על דרשה ולקרוא קטע זה במדרש גם באופן הבא</w:t>
      </w:r>
      <w:r w:rsidR="002E03B3">
        <w:rPr>
          <w:rFonts w:hint="cs"/>
          <w:rtl/>
          <w:lang w:eastAsia="en-US"/>
        </w:rPr>
        <w:t>: "</w:t>
      </w:r>
      <w:r w:rsidR="002E03B3" w:rsidRPr="00046014">
        <w:rPr>
          <w:rFonts w:hint="eastAsia"/>
          <w:rtl/>
          <w:lang w:eastAsia="en-US"/>
        </w:rPr>
        <w:t>זכה</w:t>
      </w:r>
      <w:r w:rsidR="002E03B3" w:rsidRPr="00046014">
        <w:rPr>
          <w:rtl/>
          <w:lang w:eastAsia="en-US"/>
        </w:rPr>
        <w:t xml:space="preserve"> </w:t>
      </w:r>
      <w:r w:rsidR="002E03B3" w:rsidRPr="00046014">
        <w:rPr>
          <w:rFonts w:hint="eastAsia"/>
          <w:rtl/>
          <w:lang w:eastAsia="en-US"/>
        </w:rPr>
        <w:t>אבינו</w:t>
      </w:r>
      <w:r w:rsidR="002E03B3" w:rsidRPr="00046014">
        <w:rPr>
          <w:rtl/>
          <w:lang w:eastAsia="en-US"/>
        </w:rPr>
        <w:t xml:space="preserve"> </w:t>
      </w:r>
      <w:r w:rsidR="002E03B3" w:rsidRPr="00046014">
        <w:rPr>
          <w:rFonts w:hint="eastAsia"/>
          <w:rtl/>
          <w:lang w:eastAsia="en-US"/>
        </w:rPr>
        <w:t>יעקב</w:t>
      </w:r>
      <w:r w:rsidR="002E03B3" w:rsidRPr="00046014">
        <w:rPr>
          <w:rtl/>
          <w:lang w:eastAsia="en-US"/>
        </w:rPr>
        <w:t xml:space="preserve"> </w:t>
      </w:r>
      <w:r w:rsidR="002E03B3" w:rsidRPr="00046014">
        <w:rPr>
          <w:rFonts w:hint="eastAsia"/>
          <w:rtl/>
          <w:lang w:eastAsia="en-US"/>
        </w:rPr>
        <w:t>שיאמר</w:t>
      </w:r>
      <w:r w:rsidR="002E03B3" w:rsidRPr="00046014">
        <w:rPr>
          <w:rtl/>
          <w:lang w:eastAsia="en-US"/>
        </w:rPr>
        <w:t xml:space="preserve"> </w:t>
      </w:r>
      <w:r w:rsidR="002E03B3">
        <w:rPr>
          <w:rFonts w:hint="cs"/>
          <w:rtl/>
          <w:lang w:eastAsia="en-US"/>
        </w:rPr>
        <w:t xml:space="preserve">לו </w:t>
      </w:r>
      <w:r w:rsidR="002E03B3" w:rsidRPr="00046014">
        <w:rPr>
          <w:rFonts w:hint="eastAsia"/>
          <w:rtl/>
          <w:lang w:eastAsia="en-US"/>
        </w:rPr>
        <w:t>דבור</w:t>
      </w:r>
      <w:r w:rsidR="002E03B3" w:rsidRPr="00046014">
        <w:rPr>
          <w:rtl/>
          <w:lang w:eastAsia="en-US"/>
        </w:rPr>
        <w:t xml:space="preserve"> </w:t>
      </w:r>
      <w:r w:rsidR="002E03B3">
        <w:rPr>
          <w:rFonts w:hint="cs"/>
          <w:rtl/>
          <w:lang w:eastAsia="en-US"/>
        </w:rPr>
        <w:t xml:space="preserve">זה </w:t>
      </w:r>
      <w:r w:rsidR="002E03B3" w:rsidRPr="009F5C8D">
        <w:rPr>
          <w:rFonts w:hint="cs"/>
          <w:b/>
          <w:bCs/>
          <w:rtl/>
          <w:lang w:eastAsia="en-US"/>
        </w:rPr>
        <w:t>ע"י</w:t>
      </w:r>
      <w:r w:rsidR="002E03B3">
        <w:rPr>
          <w:rFonts w:hint="cs"/>
          <w:rtl/>
          <w:lang w:eastAsia="en-US"/>
        </w:rPr>
        <w:t xml:space="preserve"> </w:t>
      </w:r>
      <w:r w:rsidR="002E03B3" w:rsidRPr="00046014">
        <w:rPr>
          <w:rFonts w:hint="eastAsia"/>
          <w:rtl/>
          <w:lang w:eastAsia="en-US"/>
        </w:rPr>
        <w:t>בניו</w:t>
      </w:r>
      <w:r w:rsidR="002E03B3">
        <w:rPr>
          <w:rFonts w:hint="cs"/>
          <w:rtl/>
          <w:lang w:eastAsia="en-US"/>
        </w:rPr>
        <w:t>".</w:t>
      </w:r>
    </w:p>
  </w:footnote>
  <w:footnote w:id="9">
    <w:p w:rsidR="008954F0" w:rsidRDefault="008954F0" w:rsidP="009C7C24">
      <w:pPr>
        <w:pStyle w:val="a3"/>
        <w:rPr>
          <w:rFonts w:hint="cs"/>
          <w:rtl/>
        </w:rPr>
      </w:pPr>
      <w:r>
        <w:rPr>
          <w:rStyle w:val="a5"/>
        </w:rPr>
        <w:footnoteRef/>
      </w:r>
      <w:r>
        <w:rPr>
          <w:rtl/>
        </w:rPr>
        <w:t xml:space="preserve"> </w:t>
      </w:r>
      <w:r>
        <w:rPr>
          <w:rFonts w:hint="cs"/>
          <w:rtl/>
        </w:rPr>
        <w:t>יעקב מייחל שלא יקרה לו מה ש</w:t>
      </w:r>
      <w:r w:rsidR="002A00B2">
        <w:rPr>
          <w:rFonts w:hint="cs"/>
          <w:rtl/>
        </w:rPr>
        <w:t>אירע</w:t>
      </w:r>
      <w:r>
        <w:rPr>
          <w:rFonts w:hint="cs"/>
          <w:rtl/>
        </w:rPr>
        <w:t xml:space="preserve"> לאבותיו שהיה פסול במיטתם (במיתתם) ושכל בניו יהיו שלמים, </w:t>
      </w:r>
      <w:r w:rsidR="00E5332F">
        <w:rPr>
          <w:rFonts w:hint="cs"/>
          <w:rtl/>
        </w:rPr>
        <w:t xml:space="preserve">גם </w:t>
      </w:r>
      <w:r>
        <w:rPr>
          <w:rFonts w:hint="cs"/>
          <w:rtl/>
        </w:rPr>
        <w:t>אם לא מושלמים. ייחול זה לא התגשם ויצאה ממנו פסולת, ל</w:t>
      </w:r>
      <w:smartTag w:uri="urn:schemas-microsoft-com:office:smarttags" w:element="PersonName">
        <w:smartTagPr>
          <w:attr w:name="ProductID" w:val="א רק ראובן"/>
        </w:smartTagPr>
        <w:r>
          <w:rPr>
            <w:rFonts w:hint="cs"/>
            <w:rtl/>
          </w:rPr>
          <w:t>א רק ראובן</w:t>
        </w:r>
      </w:smartTag>
      <w:r>
        <w:rPr>
          <w:rFonts w:hint="cs"/>
          <w:rtl/>
        </w:rPr>
        <w:t xml:space="preserve"> ששכב עם בלהה, אלא גם אחים שמכרו אח והחריבו עיר ללא צורך ועוד. הם אמנם עשו תשובה, אך שי</w:t>
      </w:r>
      <w:r w:rsidR="00967E90">
        <w:rPr>
          <w:rFonts w:hint="cs"/>
          <w:rtl/>
        </w:rPr>
        <w:t>מו</w:t>
      </w:r>
      <w:r>
        <w:rPr>
          <w:rFonts w:hint="cs"/>
          <w:rtl/>
        </w:rPr>
        <w:t xml:space="preserve"> לב שמשה הוא שקבל סופית את ראובן. הא</w:t>
      </w:r>
      <w:r w:rsidR="0077528E">
        <w:rPr>
          <w:rFonts w:hint="cs"/>
          <w:rtl/>
        </w:rPr>
        <w:t xml:space="preserve">מנם הייתה </w:t>
      </w:r>
      <w:r>
        <w:rPr>
          <w:rFonts w:hint="cs"/>
          <w:rtl/>
        </w:rPr>
        <w:t>מיטתו של יעקב שלימה?</w:t>
      </w:r>
      <w:r w:rsidR="00AF7732">
        <w:rPr>
          <w:rFonts w:hint="cs"/>
          <w:rtl/>
        </w:rPr>
        <w:t xml:space="preserve"> ובאשר להתפייסות יעקב עם ראובן בכורו וברכתו, ראו דברינו </w:t>
      </w:r>
      <w:hyperlink r:id="rId8" w:anchor="gsc.tab=0" w:history="1">
        <w:r w:rsidR="00AF7732" w:rsidRPr="00AF7732">
          <w:rPr>
            <w:rStyle w:val="Hyperlink"/>
            <w:rFonts w:hint="cs"/>
            <w:rtl/>
          </w:rPr>
          <w:t>ראובן בכורי אתה</w:t>
        </w:r>
      </w:hyperlink>
      <w:r w:rsidR="00AF7732">
        <w:rPr>
          <w:rFonts w:hint="cs"/>
          <w:rtl/>
        </w:rPr>
        <w:t xml:space="preserve"> בפרשה זו.</w:t>
      </w:r>
      <w:r>
        <w:rPr>
          <w:rFonts w:hint="cs"/>
          <w:rtl/>
        </w:rPr>
        <w:t xml:space="preserve">    </w:t>
      </w:r>
    </w:p>
  </w:footnote>
  <w:footnote w:id="10">
    <w:p w:rsidR="002A00B2" w:rsidRDefault="002A00B2" w:rsidP="002A00B2">
      <w:pPr>
        <w:pStyle w:val="a3"/>
        <w:rPr>
          <w:rFonts w:hint="cs"/>
          <w:rtl/>
        </w:rPr>
      </w:pPr>
      <w:r>
        <w:rPr>
          <w:rStyle w:val="a5"/>
        </w:rPr>
        <w:footnoteRef/>
      </w:r>
      <w:r>
        <w:rPr>
          <w:rtl/>
        </w:rPr>
        <w:t xml:space="preserve"> </w:t>
      </w:r>
      <w:r>
        <w:rPr>
          <w:rFonts w:hint="cs"/>
          <w:rtl/>
        </w:rPr>
        <w:t xml:space="preserve">ובגמרא </w:t>
      </w:r>
      <w:r>
        <w:rPr>
          <w:rtl/>
        </w:rPr>
        <w:t>פסחים קיט ע</w:t>
      </w:r>
      <w:r>
        <w:rPr>
          <w:rFonts w:hint="cs"/>
          <w:rtl/>
        </w:rPr>
        <w:t>"ב נמצאה פסולת גם ביעקב ואינו יכול ליטול כוס של ברכה בסעודה שעתיד הקב"ה לעשות לצדיקים לעתיד לבוא. ראו שם, מי בסוף קפץ ונטל כוס של ברכה ואמר: "</w:t>
      </w:r>
      <w:r>
        <w:rPr>
          <w:rtl/>
        </w:rPr>
        <w:t>אני אברך, ולי נאה לברך, שנאמר כוס ישועות אשא ובשם ה' אקרא</w:t>
      </w:r>
      <w:r>
        <w:rPr>
          <w:rFonts w:hint="cs"/>
          <w:rtl/>
        </w:rPr>
        <w:t>"</w:t>
      </w:r>
      <w:r>
        <w:rPr>
          <w:rtl/>
        </w:rPr>
        <w:t>.</w:t>
      </w:r>
    </w:p>
  </w:footnote>
  <w:footnote w:id="11">
    <w:p w:rsidR="008954F0" w:rsidRDefault="008954F0" w:rsidP="00B14B3A">
      <w:pPr>
        <w:pStyle w:val="a3"/>
        <w:rPr>
          <w:rFonts w:hint="cs"/>
          <w:rtl/>
        </w:rPr>
      </w:pPr>
      <w:r>
        <w:rPr>
          <w:rStyle w:val="a5"/>
        </w:rPr>
        <w:footnoteRef/>
      </w:r>
      <w:r>
        <w:rPr>
          <w:rtl/>
        </w:rPr>
        <w:t xml:space="preserve"> </w:t>
      </w:r>
      <w:r>
        <w:rPr>
          <w:rFonts w:hint="cs"/>
          <w:rtl/>
        </w:rPr>
        <w:t xml:space="preserve">אז מה בעצם התשובה לשאלת המדרש במה זכה יעקב\ישראל? הרי גם בו יש פסול! האם התשובה של ראובן היא התשובה? האם כל שאר האחים עשו באמת תשובה? ואולי </w:t>
      </w:r>
      <w:r w:rsidR="00967E90">
        <w:rPr>
          <w:rFonts w:hint="cs"/>
          <w:rtl/>
        </w:rPr>
        <w:t xml:space="preserve">צריך היה </w:t>
      </w:r>
      <w:r>
        <w:rPr>
          <w:rFonts w:hint="cs"/>
          <w:rtl/>
        </w:rPr>
        <w:t>לתת הזדמנות לישמעאל ועשו שיעשו גם הם תשובה? (</w:t>
      </w:r>
      <w:r w:rsidR="000151F9">
        <w:rPr>
          <w:rFonts w:hint="cs"/>
          <w:rtl/>
        </w:rPr>
        <w:t>ראו</w:t>
      </w:r>
      <w:r>
        <w:rPr>
          <w:rFonts w:hint="cs"/>
          <w:rtl/>
        </w:rPr>
        <w:t xml:space="preserve"> המדרשים על ישמעאל שאכן עשה תשובה בחיי אברהם אביו, בראשית רבה לח יב, בבא בתרא טז ע"ב). נראה שהמפתח הוא בתוכחה: "</w:t>
      </w:r>
      <w:r w:rsidRPr="007A465A">
        <w:rPr>
          <w:rFonts w:hint="eastAsia"/>
          <w:rtl/>
          <w:lang w:eastAsia="en-US"/>
        </w:rPr>
        <w:t>מאחר</w:t>
      </w:r>
      <w:r w:rsidRPr="007A465A">
        <w:rPr>
          <w:rtl/>
          <w:lang w:eastAsia="en-US"/>
        </w:rPr>
        <w:t xml:space="preserve"> </w:t>
      </w:r>
      <w:r w:rsidRPr="007A465A">
        <w:rPr>
          <w:rFonts w:hint="eastAsia"/>
          <w:rtl/>
          <w:lang w:eastAsia="en-US"/>
        </w:rPr>
        <w:t>שהוכיחם</w:t>
      </w:r>
      <w:r w:rsidRPr="007A465A">
        <w:rPr>
          <w:rtl/>
          <w:lang w:eastAsia="en-US"/>
        </w:rPr>
        <w:t xml:space="preserve"> </w:t>
      </w:r>
      <w:r w:rsidRPr="007A465A">
        <w:rPr>
          <w:rFonts w:hint="eastAsia"/>
          <w:rtl/>
          <w:lang w:eastAsia="en-US"/>
        </w:rPr>
        <w:t>כל</w:t>
      </w:r>
      <w:r w:rsidRPr="007A465A">
        <w:rPr>
          <w:rtl/>
          <w:lang w:eastAsia="en-US"/>
        </w:rPr>
        <w:t xml:space="preserve"> </w:t>
      </w:r>
      <w:r w:rsidRPr="007A465A">
        <w:rPr>
          <w:rFonts w:hint="eastAsia"/>
          <w:rtl/>
          <w:lang w:eastAsia="en-US"/>
        </w:rPr>
        <w:t>אחד</w:t>
      </w:r>
      <w:r w:rsidRPr="007A465A">
        <w:rPr>
          <w:rtl/>
          <w:lang w:eastAsia="en-US"/>
        </w:rPr>
        <w:t xml:space="preserve"> </w:t>
      </w:r>
      <w:r w:rsidRPr="007A465A">
        <w:rPr>
          <w:rFonts w:hint="eastAsia"/>
          <w:rtl/>
          <w:lang w:eastAsia="en-US"/>
        </w:rPr>
        <w:t>ואחד</w:t>
      </w:r>
      <w:r w:rsidRPr="007A465A">
        <w:rPr>
          <w:rtl/>
          <w:lang w:eastAsia="en-US"/>
        </w:rPr>
        <w:t xml:space="preserve"> </w:t>
      </w:r>
      <w:r w:rsidRPr="007A465A">
        <w:rPr>
          <w:rFonts w:hint="eastAsia"/>
          <w:rtl/>
          <w:lang w:eastAsia="en-US"/>
        </w:rPr>
        <w:t>בפני</w:t>
      </w:r>
      <w:r w:rsidRPr="007A465A">
        <w:rPr>
          <w:rtl/>
          <w:lang w:eastAsia="en-US"/>
        </w:rPr>
        <w:t xml:space="preserve"> </w:t>
      </w:r>
      <w:r w:rsidRPr="007A465A">
        <w:rPr>
          <w:rFonts w:hint="eastAsia"/>
          <w:rtl/>
          <w:lang w:eastAsia="en-US"/>
        </w:rPr>
        <w:t>עצמו</w:t>
      </w:r>
      <w:r>
        <w:rPr>
          <w:rFonts w:hint="cs"/>
          <w:rtl/>
          <w:lang w:eastAsia="en-US"/>
        </w:rPr>
        <w:t>,</w:t>
      </w:r>
      <w:r w:rsidRPr="007A465A">
        <w:rPr>
          <w:rtl/>
          <w:lang w:eastAsia="en-US"/>
        </w:rPr>
        <w:t xml:space="preserve"> </w:t>
      </w:r>
      <w:r w:rsidRPr="007A465A">
        <w:rPr>
          <w:rFonts w:hint="eastAsia"/>
          <w:rtl/>
          <w:lang w:eastAsia="en-US"/>
        </w:rPr>
        <w:t>חזר</w:t>
      </w:r>
      <w:r w:rsidRPr="007A465A">
        <w:rPr>
          <w:rtl/>
          <w:lang w:eastAsia="en-US"/>
        </w:rPr>
        <w:t xml:space="preserve"> </w:t>
      </w:r>
      <w:r w:rsidRPr="007A465A">
        <w:rPr>
          <w:rFonts w:hint="eastAsia"/>
          <w:rtl/>
          <w:lang w:eastAsia="en-US"/>
        </w:rPr>
        <w:t>וקראם</w:t>
      </w:r>
      <w:r w:rsidRPr="007A465A">
        <w:rPr>
          <w:rtl/>
          <w:lang w:eastAsia="en-US"/>
        </w:rPr>
        <w:t xml:space="preserve"> </w:t>
      </w:r>
      <w:r w:rsidRPr="007A465A">
        <w:rPr>
          <w:rFonts w:hint="eastAsia"/>
          <w:rtl/>
          <w:lang w:eastAsia="en-US"/>
        </w:rPr>
        <w:t>כולם</w:t>
      </w:r>
      <w:r w:rsidRPr="007A465A">
        <w:rPr>
          <w:rtl/>
          <w:lang w:eastAsia="en-US"/>
        </w:rPr>
        <w:t xml:space="preserve"> </w:t>
      </w:r>
      <w:r w:rsidRPr="007A465A">
        <w:rPr>
          <w:rFonts w:hint="eastAsia"/>
          <w:rtl/>
          <w:lang w:eastAsia="en-US"/>
        </w:rPr>
        <w:t>כאחד</w:t>
      </w:r>
      <w:r>
        <w:rPr>
          <w:rFonts w:hint="cs"/>
          <w:rtl/>
        </w:rPr>
        <w:t>". היכולת להוכיח ולקבל תוכחה, כ</w:t>
      </w:r>
      <w:r w:rsidR="0077528E">
        <w:rPr>
          <w:rFonts w:hint="cs"/>
          <w:rtl/>
        </w:rPr>
        <w:t>ל אחד</w:t>
      </w:r>
      <w:r>
        <w:rPr>
          <w:rFonts w:hint="cs"/>
          <w:rtl/>
        </w:rPr>
        <w:t xml:space="preserve"> לחוד ואח"כ לחבור יחדיו כאשר כ"א יודע שאינו מושלם (ואינו יודע את תוכחת חברו), היא המפתח לאחדות ולקיום של עם. והעדות לכך היא קריאת שמע בכל יום (קשר זה דורש עוד בירור וליבון). </w:t>
      </w:r>
      <w:r w:rsidR="000151F9">
        <w:rPr>
          <w:rFonts w:hint="cs"/>
          <w:rtl/>
        </w:rPr>
        <w:t>ראו</w:t>
      </w:r>
      <w:r>
        <w:rPr>
          <w:rFonts w:hint="cs"/>
          <w:rtl/>
        </w:rPr>
        <w:t xml:space="preserve"> שמות רבה א א ומדרשים אחרים על אברהם שלא הוכיח את ישמעאל וכן יצחק את עשו. </w:t>
      </w:r>
      <w:r w:rsidR="000151F9">
        <w:rPr>
          <w:rFonts w:hint="cs"/>
          <w:rtl/>
        </w:rPr>
        <w:t>ראו</w:t>
      </w:r>
      <w:r>
        <w:rPr>
          <w:rFonts w:hint="cs"/>
          <w:rtl/>
        </w:rPr>
        <w:t xml:space="preserve"> גם שוב את הקשר לאחור שהמדרש מציע בין יעקב למשה. ממי "לומד" יעקב להוכיח את בניו? ממשה. ובאמת, יעקב לא היה צריך ללמוד מאף אחד. הניסיון שלו בגניבת הברכות היא המורה הטוב ביותר שהיה לו באשר לאופן בו הוא מברך \ מוכיח את בניו כולם. אמנם תוך הבדלים ברורים, והתייחסות אישית שונה ולעתים קיצונית, אבל כולם כלולים, "כולם בפנים"</w:t>
      </w:r>
      <w:r w:rsidR="001A44DD">
        <w:rPr>
          <w:rFonts w:hint="cs"/>
          <w:rtl/>
        </w:rPr>
        <w:t xml:space="preserve"> (מה שעשו טען: "הברכה אחת היא לך אבי?"</w:t>
      </w:r>
      <w:r>
        <w:rPr>
          <w:rFonts w:hint="cs"/>
          <w:rtl/>
        </w:rPr>
        <w:t xml:space="preserve">. ובכך יש גם תוכחה עצמית לא קטנה. האמירה (של המדרש) "ישראל אבינו" </w:t>
      </w:r>
      <w:r>
        <w:rPr>
          <w:rtl/>
        </w:rPr>
        <w:t>–</w:t>
      </w:r>
      <w:r>
        <w:rPr>
          <w:rFonts w:hint="cs"/>
          <w:rtl/>
        </w:rPr>
        <w:t xml:space="preserve"> כולנו כאן ליד מיטתך </w:t>
      </w:r>
      <w:r>
        <w:rPr>
          <w:rtl/>
        </w:rPr>
        <w:t>–</w:t>
      </w:r>
      <w:r>
        <w:rPr>
          <w:rFonts w:hint="cs"/>
          <w:rtl/>
        </w:rPr>
        <w:t xml:space="preserve"> לא ייתכן שלא העלתה ליעקב את הזכרון של מי שגנב דעת אביו, התחזה לאח האחר "אנכי עשו בכורך" ומיהר לחמוק החוצה לפני שיבוא האח ההוא.</w:t>
      </w:r>
      <w:r w:rsidR="00AF7732">
        <w:rPr>
          <w:rFonts w:hint="cs"/>
          <w:rtl/>
        </w:rPr>
        <w:t xml:space="preserve"> אכן, ייקרא העם לדורותיו על שמו: "בני ישראל" ו"בית יעקב" </w:t>
      </w:r>
      <w:r w:rsidR="00AF7732">
        <w:rPr>
          <w:rtl/>
        </w:rPr>
        <w:t>–</w:t>
      </w:r>
      <w:r w:rsidR="00AF7732">
        <w:rPr>
          <w:rFonts w:hint="cs"/>
          <w:rtl/>
        </w:rPr>
        <w:t xml:space="preserve"> ראו הפסוקים בהכנה למעמד הר סיני שעומד במרכז ספר שמות בו נתחיל לקרוא בשבת הבאה, </w:t>
      </w:r>
      <w:r w:rsidR="00B14B3A">
        <w:rPr>
          <w:rtl/>
        </w:rPr>
        <w:t>שמות יט ג</w:t>
      </w:r>
      <w:r w:rsidR="00B14B3A">
        <w:rPr>
          <w:rFonts w:hint="cs"/>
          <w:rtl/>
        </w:rPr>
        <w:t>: "</w:t>
      </w:r>
      <w:r w:rsidR="00B14B3A">
        <w:rPr>
          <w:rtl/>
        </w:rPr>
        <w:t>כֹּה תֹאמַר לְבֵית יַעֲקֹב וְתַגֵּיד לִבְנֵי יִשְׂרָאֵל</w:t>
      </w:r>
      <w:r w:rsidR="00B14B3A">
        <w:rPr>
          <w:rFonts w:hint="cs"/>
          <w:rtl/>
        </w:rPr>
        <w:t>", אבל ספר בראשית ותולדות האבות אחר כותלנו, ויחזור שנה בשנה ויזכיר שוב ושוב את הסיפור המלא של תולדות "בית יעקב" ו"בני ישראל".</w:t>
      </w:r>
      <w:r w:rsidR="00B14B3A">
        <w:rPr>
          <w:rtl/>
        </w:rPr>
        <w:t xml:space="preserve"> </w:t>
      </w:r>
      <w:r>
        <w:rPr>
          <w:rFonts w:hint="cs"/>
          <w:rtl/>
        </w:rPr>
        <w:t xml:space="preserve">   </w:t>
      </w:r>
    </w:p>
  </w:footnote>
  <w:footnote w:id="12">
    <w:p w:rsidR="00E5332F" w:rsidRDefault="00E5332F" w:rsidP="002E03B3">
      <w:pPr>
        <w:pStyle w:val="a3"/>
        <w:rPr>
          <w:rFonts w:hint="cs"/>
          <w:rtl/>
        </w:rPr>
      </w:pPr>
      <w:r>
        <w:rPr>
          <w:rStyle w:val="a5"/>
        </w:rPr>
        <w:footnoteRef/>
      </w:r>
      <w:r>
        <w:rPr>
          <w:rtl/>
        </w:rPr>
        <w:t xml:space="preserve"> </w:t>
      </w:r>
      <w:r w:rsidR="00EB5F14">
        <w:rPr>
          <w:rFonts w:hint="cs"/>
          <w:rtl/>
        </w:rPr>
        <w:t xml:space="preserve">עפ"י המדרש (מדרש אגדה שרש"י מצטט) כבר קדמה קריאת שמע </w:t>
      </w:r>
      <w:r w:rsidR="002E03B3">
        <w:rPr>
          <w:rFonts w:hint="cs"/>
          <w:rtl/>
        </w:rPr>
        <w:t>של יעקב עצמו בפגישתו המרגשת עם יוסף אחרי שלא התראו עשרים ושתיים שנים. ה</w:t>
      </w:r>
      <w:r>
        <w:rPr>
          <w:rFonts w:hint="cs"/>
          <w:rtl/>
        </w:rPr>
        <w:t xml:space="preserve">אם זו קריאת שמע של חיים: שחרית וערבית פעמיים באהבה, או קריאת שמע של מיתה, כזו של ר' עקיבא בשעת מיתתו (ברכות ס"א ע"ב, תנחומא כי תבא ג)? </w:t>
      </w:r>
      <w:r w:rsidR="002E03B3">
        <w:rPr>
          <w:rFonts w:hint="cs"/>
          <w:rtl/>
        </w:rPr>
        <w:t>"אמותה הפעם" אומר יעקב בפגישתו עם יוסף, וכאן הוא מברך את בניו לפני מותו, ככתוב בבראשית סוף פרק מט: "</w:t>
      </w:r>
      <w:r w:rsidR="002E03B3">
        <w:rPr>
          <w:rtl/>
        </w:rPr>
        <w:t>וַיְכַל יַעֲקֹב לְצַוֹּת אֶת בָּנָיו וַיֶּאֱסֹף רַגְלָיו אֶל הַמִּטָּה וַיִּגְוַע וַיֵּאָסֶף אֶל עַמָּיו</w:t>
      </w:r>
      <w:r w:rsidR="002E03B3">
        <w:rPr>
          <w:rFonts w:hint="cs"/>
          <w:rtl/>
        </w:rPr>
        <w:t>".</w:t>
      </w:r>
      <w:r>
        <w:rPr>
          <w:rFonts w:hint="cs"/>
          <w:rtl/>
        </w:rPr>
        <w:t xml:space="preserve"> </w:t>
      </w:r>
      <w:r w:rsidR="00276AD6">
        <w:rPr>
          <w:rFonts w:hint="cs"/>
          <w:rtl/>
        </w:rPr>
        <w:t xml:space="preserve">ראו דברינו </w:t>
      </w:r>
      <w:hyperlink r:id="rId9" w:anchor="gsc.tab=0" w:history="1">
        <w:r w:rsidR="00276AD6" w:rsidRPr="00276AD6">
          <w:rPr>
            <w:rStyle w:val="Hyperlink"/>
            <w:rFonts w:hint="cs"/>
            <w:rtl/>
          </w:rPr>
          <w:t>פגישת יעקב ויוסף</w:t>
        </w:r>
      </w:hyperlink>
      <w:r w:rsidR="00276AD6">
        <w:rPr>
          <w:rFonts w:hint="cs"/>
          <w:rtl/>
        </w:rPr>
        <w:t xml:space="preserve"> וכן </w:t>
      </w:r>
      <w:hyperlink r:id="rId10" w:anchor="gsc.tab=0" w:history="1">
        <w:r w:rsidR="00276AD6" w:rsidRPr="00276AD6">
          <w:rPr>
            <w:rStyle w:val="Hyperlink"/>
            <w:rFonts w:hint="cs"/>
            <w:rtl/>
          </w:rPr>
          <w:t>עוד יוסף בני חי – אמותה הפעם</w:t>
        </w:r>
      </w:hyperlink>
      <w:r w:rsidR="00276AD6">
        <w:rPr>
          <w:rFonts w:hint="cs"/>
          <w:rtl/>
        </w:rPr>
        <w:t xml:space="preserve"> בפרשת ויגש.</w:t>
      </w:r>
    </w:p>
  </w:footnote>
  <w:footnote w:id="13">
    <w:p w:rsidR="002A00B2" w:rsidRDefault="002A00B2">
      <w:pPr>
        <w:pStyle w:val="a3"/>
        <w:rPr>
          <w:rFonts w:hint="cs"/>
          <w:rtl/>
        </w:rPr>
      </w:pPr>
      <w:r>
        <w:rPr>
          <w:rStyle w:val="a5"/>
        </w:rPr>
        <w:footnoteRef/>
      </w:r>
      <w:r>
        <w:rPr>
          <w:rtl/>
        </w:rPr>
        <w:t xml:space="preserve"> </w:t>
      </w:r>
      <w:r>
        <w:rPr>
          <w:rtl/>
        </w:rPr>
        <w:t xml:space="preserve">קריאת שמע של הבנים הועילה לעניין הרחקת הפסול במיטתו של יעקב, אבל לא לעניין גילוי הקץ. </w:t>
      </w:r>
      <w:r>
        <w:rPr>
          <w:rFonts w:hint="cs"/>
          <w:rtl/>
        </w:rPr>
        <w:t xml:space="preserve">ראו </w:t>
      </w:r>
      <w:r>
        <w:rPr>
          <w:rtl/>
        </w:rPr>
        <w:t>בראשית רבה בפרשתנו, פרשה צח סימן ב</w:t>
      </w:r>
      <w:r>
        <w:rPr>
          <w:rFonts w:hint="cs"/>
          <w:rtl/>
        </w:rPr>
        <w:t xml:space="preserve">: </w:t>
      </w:r>
      <w:r>
        <w:rPr>
          <w:rtl/>
        </w:rPr>
        <w:t>'"שני בני אדם נגלה להם הקץ וחזר ונתכסה מהם. ואלו הם: יעקב ודניאל"</w:t>
      </w:r>
      <w:r>
        <w:rPr>
          <w:rFonts w:hint="cs"/>
          <w:rtl/>
        </w:rPr>
        <w:t>.</w:t>
      </w:r>
      <w:r w:rsidR="00276AD6">
        <w:rPr>
          <w:rFonts w:hint="cs"/>
          <w:rtl/>
        </w:rPr>
        <w:t xml:space="preserve"> מה הקשר לכאורה בין קריאת שמע והניסיון לגלות את הקץ?</w:t>
      </w:r>
    </w:p>
  </w:footnote>
  <w:footnote w:id="14">
    <w:p w:rsidR="008F53F9" w:rsidRDefault="008F53F9" w:rsidP="002E03B3">
      <w:pPr>
        <w:pStyle w:val="a3"/>
        <w:rPr>
          <w:rFonts w:hint="cs"/>
          <w:rtl/>
        </w:rPr>
      </w:pPr>
      <w:r>
        <w:rPr>
          <w:rStyle w:val="a5"/>
        </w:rPr>
        <w:footnoteRef/>
      </w:r>
      <w:r>
        <w:rPr>
          <w:rtl/>
        </w:rPr>
        <w:t xml:space="preserve"> </w:t>
      </w:r>
      <w:r>
        <w:rPr>
          <w:rFonts w:hint="cs"/>
          <w:rtl/>
        </w:rPr>
        <w:t xml:space="preserve">מסטורין הוא הדבר הסודי </w:t>
      </w:r>
      <w:r>
        <w:rPr>
          <w:rtl/>
        </w:rPr>
        <w:t>–</w:t>
      </w:r>
      <w:r>
        <w:rPr>
          <w:rFonts w:hint="cs"/>
          <w:rtl/>
        </w:rPr>
        <w:t xml:space="preserve"> הסוד הידוע רק לקבוצה מיוחדת ומצומצמת (מזכיר את המילה מסתורין בעברית של היום, אבל לא </w:t>
      </w:r>
      <w:r w:rsidR="002E03B3">
        <w:rPr>
          <w:rFonts w:hint="cs"/>
          <w:rtl/>
        </w:rPr>
        <w:t xml:space="preserve">בדיוק </w:t>
      </w:r>
      <w:r>
        <w:rPr>
          <w:rFonts w:hint="cs"/>
          <w:rtl/>
        </w:rPr>
        <w:t xml:space="preserve">אותו הדבר). </w:t>
      </w:r>
      <w:r w:rsidR="000151F9">
        <w:rPr>
          <w:rFonts w:hint="cs"/>
          <w:rtl/>
        </w:rPr>
        <w:t>ראו</w:t>
      </w:r>
      <w:r>
        <w:rPr>
          <w:rFonts w:hint="cs"/>
          <w:rtl/>
        </w:rPr>
        <w:t xml:space="preserve"> </w:t>
      </w:r>
      <w:r>
        <w:rPr>
          <w:rtl/>
        </w:rPr>
        <w:t xml:space="preserve">בראשית רבה נ </w:t>
      </w:r>
      <w:r>
        <w:rPr>
          <w:rFonts w:hint="cs"/>
          <w:rtl/>
        </w:rPr>
        <w:t xml:space="preserve">ט על </w:t>
      </w:r>
      <w:r>
        <w:rPr>
          <w:rtl/>
        </w:rPr>
        <w:t xml:space="preserve">מלאכי השרת </w:t>
      </w:r>
      <w:r>
        <w:rPr>
          <w:rFonts w:hint="cs"/>
          <w:rtl/>
        </w:rPr>
        <w:t>ש</w:t>
      </w:r>
      <w:r>
        <w:rPr>
          <w:rtl/>
        </w:rPr>
        <w:t xml:space="preserve">נדחו ממחיצתן מאה ושלשים ושמונה </w:t>
      </w:r>
      <w:r>
        <w:rPr>
          <w:rFonts w:hint="cs"/>
          <w:rtl/>
        </w:rPr>
        <w:t>משום ש</w:t>
      </w:r>
      <w:r>
        <w:rPr>
          <w:rtl/>
        </w:rPr>
        <w:t>גילו מסטורין של הקב"ה</w:t>
      </w:r>
      <w:r>
        <w:rPr>
          <w:rFonts w:hint="cs"/>
          <w:rtl/>
        </w:rPr>
        <w:t xml:space="preserve"> בהפיכת סדום, עד חלום סולם יעקב ששם הם חוזרים לעלות (בראשית רבה סח יב). </w:t>
      </w:r>
      <w:r w:rsidR="000151F9">
        <w:rPr>
          <w:rFonts w:hint="cs"/>
          <w:rtl/>
        </w:rPr>
        <w:t>ראו</w:t>
      </w:r>
      <w:r>
        <w:rPr>
          <w:rFonts w:hint="cs"/>
          <w:rtl/>
        </w:rPr>
        <w:t xml:space="preserve"> דברי השונמית לאלישע ב</w:t>
      </w:r>
      <w:r>
        <w:rPr>
          <w:rtl/>
        </w:rPr>
        <w:t xml:space="preserve">שמות רבה יט </w:t>
      </w:r>
      <w:r>
        <w:rPr>
          <w:rFonts w:hint="cs"/>
          <w:rtl/>
        </w:rPr>
        <w:t>א: "</w:t>
      </w:r>
      <w:r>
        <w:rPr>
          <w:rtl/>
        </w:rPr>
        <w:t>חי ה' וחי נפשך עמדת במסטורין של אלהים מתח</w:t>
      </w:r>
      <w:r>
        <w:rPr>
          <w:rFonts w:hint="cs"/>
          <w:rtl/>
        </w:rPr>
        <w:t>י</w:t>
      </w:r>
      <w:r>
        <w:rPr>
          <w:rtl/>
        </w:rPr>
        <w:t>לה נתתה לי בן</w:t>
      </w:r>
      <w:r>
        <w:rPr>
          <w:rFonts w:hint="cs"/>
          <w:rtl/>
        </w:rPr>
        <w:t>,</w:t>
      </w:r>
      <w:r>
        <w:rPr>
          <w:rtl/>
        </w:rPr>
        <w:t xml:space="preserve"> אף עכשיו עמוד אתה במסטורין של אלהים והחיה אותו</w:t>
      </w:r>
      <w:r>
        <w:rPr>
          <w:rFonts w:hint="cs"/>
          <w:rtl/>
        </w:rPr>
        <w:t>". ו</w:t>
      </w:r>
      <w:r w:rsidR="000151F9">
        <w:rPr>
          <w:rFonts w:hint="cs"/>
          <w:rtl/>
        </w:rPr>
        <w:t>ראו</w:t>
      </w:r>
      <w:r>
        <w:rPr>
          <w:rFonts w:hint="cs"/>
          <w:rtl/>
        </w:rPr>
        <w:t xml:space="preserve"> עוד ב</w:t>
      </w:r>
      <w:r>
        <w:rPr>
          <w:rtl/>
        </w:rPr>
        <w:t xml:space="preserve">מדרש תנחומא </w:t>
      </w:r>
      <w:r>
        <w:rPr>
          <w:rFonts w:hint="cs"/>
          <w:rtl/>
        </w:rPr>
        <w:t>ו</w:t>
      </w:r>
      <w:r>
        <w:rPr>
          <w:rtl/>
        </w:rPr>
        <w:t>ירא סימן ה</w:t>
      </w:r>
      <w:r>
        <w:rPr>
          <w:rFonts w:hint="cs"/>
          <w:rtl/>
        </w:rPr>
        <w:t>: "</w:t>
      </w:r>
      <w:r>
        <w:rPr>
          <w:rtl/>
        </w:rPr>
        <w:t>שהמשנה היא מסטורין של הקב"ה ואין הקב"ה מוסר מסטורין שלו אלא לצדיקים שנאמר סוד ה' ליראיו</w:t>
      </w:r>
      <w:r>
        <w:rPr>
          <w:rFonts w:hint="cs"/>
          <w:rtl/>
        </w:rPr>
        <w:t>". ובהרחבה נוספת ב</w:t>
      </w:r>
      <w:r>
        <w:rPr>
          <w:rtl/>
        </w:rPr>
        <w:t>מדרש תנחומא כי תשא סימן לד</w:t>
      </w:r>
      <w:r>
        <w:rPr>
          <w:rFonts w:hint="cs"/>
          <w:rtl/>
        </w:rPr>
        <w:t>: "</w:t>
      </w:r>
      <w:r>
        <w:rPr>
          <w:rtl/>
        </w:rPr>
        <w:t>כשאמר הקב"ה למשה כתב לך בקש משה שתהא המשנה בכתב</w:t>
      </w:r>
      <w:r>
        <w:rPr>
          <w:rFonts w:hint="cs"/>
          <w:rtl/>
        </w:rPr>
        <w:t>.</w:t>
      </w:r>
      <w:r>
        <w:rPr>
          <w:rtl/>
        </w:rPr>
        <w:t xml:space="preserve"> ולפי שצפה הקב"ה שאומות העולם עתידין לתרגם את התורה ולהיות קוראין בה יונית והם אומרים אנו ישראל ועד עכשיו המאזנים מעויין</w:t>
      </w:r>
      <w:r>
        <w:rPr>
          <w:rFonts w:hint="cs"/>
          <w:rtl/>
        </w:rPr>
        <w:t xml:space="preserve">. </w:t>
      </w:r>
      <w:r>
        <w:rPr>
          <w:rtl/>
        </w:rPr>
        <w:t>אמר להם הקב"ה לעכו"ם</w:t>
      </w:r>
      <w:r>
        <w:rPr>
          <w:rFonts w:hint="cs"/>
          <w:rtl/>
        </w:rPr>
        <w:t>:</w:t>
      </w:r>
      <w:r>
        <w:rPr>
          <w:rtl/>
        </w:rPr>
        <w:t xml:space="preserve"> אתם אומרים שאתם בני</w:t>
      </w:r>
      <w:r>
        <w:rPr>
          <w:rFonts w:hint="cs"/>
          <w:rtl/>
        </w:rPr>
        <w:t>,</w:t>
      </w:r>
      <w:r>
        <w:rPr>
          <w:rtl/>
        </w:rPr>
        <w:t xml:space="preserve"> איני יודע</w:t>
      </w:r>
      <w:r>
        <w:rPr>
          <w:rFonts w:hint="cs"/>
          <w:rtl/>
        </w:rPr>
        <w:t>,</w:t>
      </w:r>
      <w:r>
        <w:rPr>
          <w:rtl/>
        </w:rPr>
        <w:t xml:space="preserve"> אלא מי שמסטורין שלי אצלו הם בני</w:t>
      </w:r>
      <w:r>
        <w:rPr>
          <w:rFonts w:hint="cs"/>
          <w:rtl/>
        </w:rPr>
        <w:t>.</w:t>
      </w:r>
      <w:r>
        <w:rPr>
          <w:rtl/>
        </w:rPr>
        <w:t xml:space="preserve"> ואיזו היא</w:t>
      </w:r>
      <w:r>
        <w:rPr>
          <w:rFonts w:hint="cs"/>
          <w:rtl/>
        </w:rPr>
        <w:t>?</w:t>
      </w:r>
      <w:r>
        <w:rPr>
          <w:rtl/>
        </w:rPr>
        <w:t xml:space="preserve"> זו המשנה שנתנה על פה והכל ממך לדרוש</w:t>
      </w:r>
      <w:r>
        <w:rPr>
          <w:rFonts w:hint="cs"/>
          <w:rtl/>
        </w:rPr>
        <w:t xml:space="preserve">". </w:t>
      </w:r>
      <w:r w:rsidR="000151F9">
        <w:rPr>
          <w:rFonts w:hint="cs"/>
          <w:rtl/>
        </w:rPr>
        <w:t>ראו</w:t>
      </w:r>
      <w:r w:rsidR="002E03B3">
        <w:rPr>
          <w:rFonts w:hint="cs"/>
          <w:rtl/>
        </w:rPr>
        <w:t xml:space="preserve"> דברינו </w:t>
      </w:r>
      <w:hyperlink r:id="rId11" w:history="1">
        <w:r w:rsidR="002E03B3" w:rsidRPr="002E03B3">
          <w:rPr>
            <w:rStyle w:val="Hyperlink"/>
            <w:rFonts w:hint="cs"/>
            <w:rtl/>
          </w:rPr>
          <w:t>כתוב לך את הדברים האלה</w:t>
        </w:r>
      </w:hyperlink>
      <w:r w:rsidR="002E03B3">
        <w:rPr>
          <w:rFonts w:hint="cs"/>
          <w:rtl/>
        </w:rPr>
        <w:t xml:space="preserve"> בפרשת כי תשא</w:t>
      </w:r>
      <w:r>
        <w:rPr>
          <w:rFonts w:hint="cs"/>
          <w:rtl/>
        </w:rPr>
        <w:t>.</w:t>
      </w:r>
    </w:p>
  </w:footnote>
  <w:footnote w:id="15">
    <w:p w:rsidR="002A00B2" w:rsidRDefault="002A00B2">
      <w:pPr>
        <w:pStyle w:val="a3"/>
        <w:rPr>
          <w:rFonts w:hint="cs"/>
          <w:rtl/>
        </w:rPr>
      </w:pPr>
      <w:r>
        <w:rPr>
          <w:rStyle w:val="a5"/>
        </w:rPr>
        <w:footnoteRef/>
      </w:r>
      <w:r>
        <w:rPr>
          <w:rtl/>
        </w:rPr>
        <w:t xml:space="preserve"> </w:t>
      </w:r>
      <w:r>
        <w:rPr>
          <w:rtl/>
        </w:rPr>
        <w:t>ל</w:t>
      </w:r>
      <w:smartTag w:uri="urn:schemas-microsoft-com:office:smarttags" w:element="PersonName">
        <w:smartTagPr>
          <w:attr w:name="ProductID" w:val="גבי יעקב"/>
        </w:smartTagPr>
        <w:r>
          <w:rPr>
            <w:rtl/>
          </w:rPr>
          <w:t>גבי יעקב</w:t>
        </w:r>
      </w:smartTag>
      <w:r>
        <w:rPr>
          <w:rtl/>
        </w:rPr>
        <w:t xml:space="preserve"> ובניו כתוב מפורש בהמשך: "האספו ואגידה לכם את אשר יקרא אתכם באחרית הימים". </w:t>
      </w:r>
      <w:r>
        <w:rPr>
          <w:rFonts w:hint="cs"/>
          <w:rtl/>
        </w:rPr>
        <w:t xml:space="preserve">אחרית הימים = קץ הימין. </w:t>
      </w:r>
      <w:r>
        <w:rPr>
          <w:rtl/>
        </w:rPr>
        <w:t>אבל ל</w:t>
      </w:r>
      <w:smartTag w:uri="urn:schemas-microsoft-com:office:smarttags" w:element="PersonName">
        <w:smartTagPr>
          <w:attr w:name="ProductID" w:val="גבי יצחק"/>
        </w:smartTagPr>
        <w:r>
          <w:rPr>
            <w:rtl/>
          </w:rPr>
          <w:t>גבי יצחק</w:t>
        </w:r>
      </w:smartTag>
      <w:r>
        <w:rPr>
          <w:rtl/>
        </w:rPr>
        <w:t xml:space="preserve"> ועשו לא ברור כל העניין ומה הסמך מהפסוק. אולי זהו ניסיון נוסף להצדיק את מעשיו של יעקב בעניין </w:t>
      </w:r>
      <w:r>
        <w:rPr>
          <w:rFonts w:hint="cs"/>
          <w:rtl/>
        </w:rPr>
        <w:t xml:space="preserve">גניבת </w:t>
      </w:r>
      <w:r>
        <w:rPr>
          <w:rtl/>
        </w:rPr>
        <w:t>הברכות, שכן יצחק עמד לגלות לעשו את הקץ</w:t>
      </w:r>
      <w:r>
        <w:rPr>
          <w:rFonts w:hint="cs"/>
          <w:rtl/>
        </w:rPr>
        <w:t xml:space="preserve"> וזה "לא יעלה על הדעת" שסוד הקץ יימסר לעשו (שממנו נולדה מלכות אדום היא רומא שמונעת את הקץ)</w:t>
      </w:r>
      <w:r>
        <w:rPr>
          <w:rtl/>
        </w:rPr>
        <w:t>! ו</w:t>
      </w:r>
      <w:r>
        <w:rPr>
          <w:rFonts w:hint="cs"/>
          <w:rtl/>
        </w:rPr>
        <w:t xml:space="preserve">אולי </w:t>
      </w:r>
      <w:r>
        <w:rPr>
          <w:rtl/>
        </w:rPr>
        <w:t>גם להראות שבדיעבד יעקב לא נשכ</w:t>
      </w:r>
      <w:r>
        <w:rPr>
          <w:rFonts w:hint="cs"/>
          <w:rtl/>
        </w:rPr>
        <w:t>ר</w:t>
      </w:r>
      <w:r>
        <w:rPr>
          <w:rtl/>
        </w:rPr>
        <w:t xml:space="preserve"> מגניבת הברכות כי הוא לא זכה להעביר </w:t>
      </w:r>
      <w:r>
        <w:rPr>
          <w:rFonts w:hint="cs"/>
          <w:rtl/>
        </w:rPr>
        <w:t xml:space="preserve">סוד זה </w:t>
      </w:r>
      <w:r>
        <w:rPr>
          <w:rtl/>
        </w:rPr>
        <w:t xml:space="preserve">לבניו. </w:t>
      </w:r>
      <w:r>
        <w:rPr>
          <w:rFonts w:hint="cs"/>
          <w:rtl/>
        </w:rPr>
        <w:t xml:space="preserve">"ולאום מלאום יאמץ" </w:t>
      </w:r>
      <w:r>
        <w:rPr>
          <w:rtl/>
        </w:rPr>
        <w:t>–</w:t>
      </w:r>
      <w:r>
        <w:rPr>
          <w:rFonts w:hint="cs"/>
          <w:rtl/>
        </w:rPr>
        <w:t xml:space="preserve"> אבל </w:t>
      </w:r>
      <w:r>
        <w:rPr>
          <w:rtl/>
        </w:rPr>
        <w:t>אף לאום לא יודע את הקץ!</w:t>
      </w:r>
      <w:r>
        <w:rPr>
          <w:rFonts w:hint="cs"/>
          <w:rtl/>
        </w:rPr>
        <w:t xml:space="preserve"> לא אדום ולא ישראל.</w:t>
      </w:r>
    </w:p>
  </w:footnote>
  <w:footnote w:id="16">
    <w:p w:rsidR="002A00B2" w:rsidRDefault="002A00B2">
      <w:pPr>
        <w:pStyle w:val="a3"/>
        <w:rPr>
          <w:rFonts w:hint="cs"/>
          <w:rtl/>
        </w:rPr>
      </w:pPr>
      <w:r>
        <w:rPr>
          <w:rStyle w:val="a5"/>
        </w:rPr>
        <w:footnoteRef/>
      </w:r>
      <w:r>
        <w:rPr>
          <w:rtl/>
        </w:rPr>
        <w:t xml:space="preserve"> </w:t>
      </w:r>
      <w:r>
        <w:rPr>
          <w:rtl/>
        </w:rPr>
        <w:t xml:space="preserve">דייתקי - צוואה או שטר הסכם, אוני - שטר מכר. </w:t>
      </w:r>
      <w:r>
        <w:rPr>
          <w:rFonts w:hint="cs"/>
          <w:rtl/>
        </w:rPr>
        <w:t xml:space="preserve">העבד הנוטה למות מנסה לגלות לבניו היכן מסתיר המלך את </w:t>
      </w:r>
      <w:r>
        <w:rPr>
          <w:rtl/>
        </w:rPr>
        <w:t>מסמכי</w:t>
      </w:r>
      <w:r>
        <w:rPr>
          <w:rFonts w:hint="cs"/>
          <w:rtl/>
        </w:rPr>
        <w:t xml:space="preserve"> </w:t>
      </w:r>
      <w:r>
        <w:rPr>
          <w:rtl/>
        </w:rPr>
        <w:t>השחר</w:t>
      </w:r>
      <w:r>
        <w:rPr>
          <w:rFonts w:hint="cs"/>
          <w:rtl/>
        </w:rPr>
        <w:t>ו</w:t>
      </w:r>
      <w:r>
        <w:rPr>
          <w:rtl/>
        </w:rPr>
        <w:t>ר</w:t>
      </w:r>
      <w:r>
        <w:rPr>
          <w:rFonts w:hint="cs"/>
          <w:rtl/>
        </w:rPr>
        <w:t xml:space="preserve"> שלהם</w:t>
      </w:r>
      <w:r>
        <w:rPr>
          <w:rtl/>
        </w:rPr>
        <w:t>. והנמשל</w:t>
      </w:r>
      <w:r>
        <w:rPr>
          <w:rFonts w:hint="cs"/>
          <w:rtl/>
        </w:rPr>
        <w:t xml:space="preserve">, העבד </w:t>
      </w:r>
      <w:r>
        <w:rPr>
          <w:rtl/>
        </w:rPr>
        <w:t>–</w:t>
      </w:r>
      <w:r>
        <w:rPr>
          <w:rFonts w:hint="cs"/>
          <w:rtl/>
        </w:rPr>
        <w:t xml:space="preserve"> יעקב, מנסה לגלות לבניו את סוד שחרורם מחיי שעה של העולם הזה וכניסתם לגאולה הנצחית </w:t>
      </w:r>
      <w:r>
        <w:rPr>
          <w:rtl/>
        </w:rPr>
        <w:t>–</w:t>
      </w:r>
      <w:r>
        <w:rPr>
          <w:rFonts w:hint="cs"/>
          <w:rtl/>
        </w:rPr>
        <w:t xml:space="preserve"> חיי הנצח.</w:t>
      </w:r>
    </w:p>
  </w:footnote>
  <w:footnote w:id="17">
    <w:p w:rsidR="00276AD6" w:rsidRDefault="00276AD6">
      <w:pPr>
        <w:pStyle w:val="a3"/>
        <w:rPr>
          <w:rFonts w:hint="cs"/>
          <w:rtl/>
        </w:rPr>
      </w:pPr>
      <w:r>
        <w:rPr>
          <w:rStyle w:val="a5"/>
        </w:rPr>
        <w:footnoteRef/>
      </w:r>
      <w:r>
        <w:rPr>
          <w:rtl/>
        </w:rPr>
        <w:t xml:space="preserve"> </w:t>
      </w:r>
      <w:r>
        <w:rPr>
          <w:rFonts w:hint="cs"/>
          <w:rtl/>
        </w:rPr>
        <w:t xml:space="preserve">חוזר לראשית דרכו של יעקב בגלותו לחרן, מחזה הסולם בו "והנה ה' נצב עליו". מה בקשת שם יעקב? "לחם לאכול ובגד ללבוש ... ושבתי בשלום אל בית אבי". גם לא אבית לעלות בסולם </w:t>
      </w:r>
      <w:r>
        <w:rPr>
          <w:rtl/>
        </w:rPr>
        <w:t>–</w:t>
      </w:r>
      <w:r>
        <w:rPr>
          <w:rFonts w:hint="cs"/>
          <w:rtl/>
        </w:rPr>
        <w:t xml:space="preserve"> ראו בדברינו </w:t>
      </w:r>
      <w:hyperlink r:id="rId12" w:anchor="gsc.tab=0" w:history="1">
        <w:r w:rsidRPr="00276AD6">
          <w:rPr>
            <w:rStyle w:val="Hyperlink"/>
            <w:rFonts w:hint="cs"/>
            <w:rtl/>
          </w:rPr>
          <w:t>סולם – סמל יעקב</w:t>
        </w:r>
      </w:hyperlink>
      <w:r>
        <w:rPr>
          <w:rFonts w:hint="cs"/>
          <w:rtl/>
        </w:rPr>
        <w:t xml:space="preserve"> בפרשת ויצא. אז מה תבקש כעת יעקב ערב גלות מצרים? את קץ ההיסטוריה? </w:t>
      </w:r>
    </w:p>
  </w:footnote>
  <w:footnote w:id="18">
    <w:p w:rsidR="00276AD6" w:rsidRDefault="00276AD6">
      <w:pPr>
        <w:pStyle w:val="a3"/>
        <w:rPr>
          <w:rFonts w:hint="cs"/>
        </w:rPr>
      </w:pPr>
      <w:r>
        <w:rPr>
          <w:rStyle w:val="a5"/>
        </w:rPr>
        <w:footnoteRef/>
      </w:r>
      <w:r>
        <w:rPr>
          <w:rtl/>
        </w:rPr>
        <w:t xml:space="preserve"> </w:t>
      </w:r>
      <w:r>
        <w:rPr>
          <w:rFonts w:hint="cs"/>
          <w:rtl/>
        </w:rPr>
        <w:t xml:space="preserve">כאן יש אולי תיקון לביקורת שהזכרנו לעיל על אי הזכרת אבותיו של יעקב. ראו הערה 8 לעיל. האבות שידעו להתהלך עם הקב"ה </w:t>
      </w:r>
      <w:r w:rsidR="00F36C4E">
        <w:rPr>
          <w:rFonts w:hint="cs"/>
          <w:rtl/>
        </w:rPr>
        <w:t xml:space="preserve">ולפניו </w:t>
      </w:r>
      <w:r>
        <w:rPr>
          <w:rFonts w:hint="cs"/>
          <w:rtl/>
        </w:rPr>
        <w:t>(בראשית יז א, בראשית רבה ל י)</w:t>
      </w:r>
      <w:r w:rsidR="00F36C4E">
        <w:rPr>
          <w:rFonts w:hint="cs"/>
          <w:rtl/>
        </w:rPr>
        <w:t>,</w:t>
      </w:r>
      <w:r>
        <w:rPr>
          <w:rFonts w:hint="cs"/>
          <w:rtl/>
        </w:rPr>
        <w:t xml:space="preserve"> הם שמחזירים את יעקב לקרקע המציאות. </w:t>
      </w:r>
      <w:r w:rsidR="001A75EB">
        <w:rPr>
          <w:rFonts w:hint="cs"/>
          <w:rtl/>
        </w:rPr>
        <w:t xml:space="preserve">הוא </w:t>
      </w:r>
      <w:r w:rsidR="00F36C4E">
        <w:rPr>
          <w:rFonts w:hint="cs"/>
          <w:rtl/>
        </w:rPr>
        <w:t xml:space="preserve">יעקב </w:t>
      </w:r>
      <w:r w:rsidR="001A75EB">
        <w:rPr>
          <w:rFonts w:hint="cs"/>
          <w:rtl/>
        </w:rPr>
        <w:t>שקדם למשה, עפ"י המדרש, באמירת "שמע ישראל" ומצווה על האחדות ומניעת המחלוקת, כאילו נסחף לרגע (מנצל את הרגע?) ומנסה לטפס לגב</w:t>
      </w:r>
      <w:r w:rsidR="00F36C4E">
        <w:rPr>
          <w:rFonts w:hint="cs"/>
          <w:rtl/>
        </w:rPr>
        <w:t>ה</w:t>
      </w:r>
      <w:r w:rsidR="001A75EB">
        <w:rPr>
          <w:rFonts w:hint="cs"/>
          <w:rtl/>
        </w:rPr>
        <w:t>י מרום.</w:t>
      </w:r>
      <w:r w:rsidR="00F36C4E">
        <w:rPr>
          <w:rFonts w:hint="cs"/>
          <w:rtl/>
        </w:rPr>
        <w:t xml:space="preserve"> </w:t>
      </w:r>
      <w:r w:rsidR="00F36C4E">
        <w:rPr>
          <w:rtl/>
        </w:rPr>
        <w:t>–</w:t>
      </w:r>
      <w:r w:rsidR="00F36C4E">
        <w:rPr>
          <w:rFonts w:hint="cs"/>
          <w:rtl/>
        </w:rPr>
        <w:t xml:space="preserve"> על א</w:t>
      </w:r>
      <w:r w:rsidR="001A75EB">
        <w:rPr>
          <w:rFonts w:hint="cs"/>
          <w:rtl/>
        </w:rPr>
        <w:t>ותו סולם שהיסס לעלות בתחילת דרכו, בצאתו לגלות חרן. בא המלך ומזכיר לו את אבותיו</w:t>
      </w:r>
      <w:r w:rsidR="00F36C4E">
        <w:rPr>
          <w:rFonts w:hint="cs"/>
          <w:rtl/>
        </w:rPr>
        <w:t>,</w:t>
      </w:r>
      <w:r w:rsidR="001A75EB">
        <w:rPr>
          <w:rFonts w:hint="cs"/>
          <w:rtl/>
        </w:rPr>
        <w:t xml:space="preserve"> והם שידעו להתהלך עם הקב"ה, הם שמחזירים אותו "לארץ אשר אתה שוכב עליה".</w:t>
      </w:r>
    </w:p>
  </w:footnote>
  <w:footnote w:id="19">
    <w:p w:rsidR="00276AD6" w:rsidRDefault="00276AD6">
      <w:pPr>
        <w:pStyle w:val="a3"/>
        <w:rPr>
          <w:rFonts w:hint="cs"/>
          <w:rtl/>
        </w:rPr>
      </w:pPr>
      <w:r>
        <w:rPr>
          <w:rStyle w:val="a5"/>
        </w:rPr>
        <w:footnoteRef/>
      </w:r>
      <w:r>
        <w:rPr>
          <w:rtl/>
        </w:rPr>
        <w:t xml:space="preserve"> </w:t>
      </w:r>
      <w:r>
        <w:rPr>
          <w:rFonts w:hint="cs"/>
          <w:rtl/>
        </w:rPr>
        <w:t xml:space="preserve">ראו דרשות על פסוק זה גם בהקשר לעיסוק במעשה בראשית כגון בירושלמי חגיגה ב א, בראשית רבה ט א, ובדברינו </w:t>
      </w:r>
      <w:hyperlink r:id="rId13" w:anchor="gsc.tab=0" w:history="1">
        <w:r w:rsidRPr="00276AD6">
          <w:rPr>
            <w:rStyle w:val="Hyperlink"/>
            <w:rFonts w:hint="cs"/>
            <w:rtl/>
          </w:rPr>
          <w:t>דורשים או לא דורשים במעשה בראשית</w:t>
        </w:r>
      </w:hyperlink>
      <w:r>
        <w:rPr>
          <w:rFonts w:hint="cs"/>
          <w:rtl/>
        </w:rPr>
        <w:t>). לא לנסתרות הבריאה מחד גיסא ולא לנסתרות אחרית הימים מאידך גיסא. דגש ברור על חיי המעשה כאן למטה בעולם הזה בלי לעסוק בנסתרות.</w:t>
      </w:r>
    </w:p>
  </w:footnote>
  <w:footnote w:id="20">
    <w:p w:rsidR="00C27730" w:rsidRDefault="00C27730">
      <w:pPr>
        <w:pStyle w:val="a3"/>
        <w:rPr>
          <w:rFonts w:hint="cs"/>
        </w:rPr>
      </w:pPr>
      <w:r>
        <w:rPr>
          <w:rStyle w:val="a5"/>
        </w:rPr>
        <w:footnoteRef/>
      </w:r>
      <w:r>
        <w:rPr>
          <w:rtl/>
        </w:rPr>
        <w:t xml:space="preserve"> </w:t>
      </w:r>
      <w:r>
        <w:rPr>
          <w:rFonts w:hint="cs"/>
          <w:rtl/>
        </w:rPr>
        <w:t>נראה שכאן צריך להוסיף את המילה אלא:</w:t>
      </w:r>
    </w:p>
  </w:footnote>
  <w:footnote w:id="21">
    <w:p w:rsidR="002E03B3" w:rsidRDefault="002E03B3">
      <w:pPr>
        <w:pStyle w:val="a3"/>
        <w:rPr>
          <w:rFonts w:hint="cs"/>
          <w:rtl/>
        </w:rPr>
      </w:pPr>
      <w:r>
        <w:rPr>
          <w:rStyle w:val="a5"/>
        </w:rPr>
        <w:footnoteRef/>
      </w:r>
      <w:r>
        <w:rPr>
          <w:rtl/>
        </w:rPr>
        <w:t xml:space="preserve"> </w:t>
      </w:r>
      <w:r>
        <w:rPr>
          <w:rFonts w:hint="cs"/>
          <w:rtl/>
        </w:rPr>
        <w:t xml:space="preserve">גם </w:t>
      </w:r>
      <w:r>
        <w:rPr>
          <w:rtl/>
        </w:rPr>
        <w:t xml:space="preserve">לפי מדרש זה, קריאת שמע היא אולי תנאי לזכות בברכות, אבל לא לגילוי הקץ. </w:t>
      </w:r>
      <w:r>
        <w:rPr>
          <w:rFonts w:hint="cs"/>
          <w:rtl/>
        </w:rPr>
        <w:t xml:space="preserve">זאת ועוד, קריאת שמע </w:t>
      </w:r>
      <w:r>
        <w:rPr>
          <w:rtl/>
        </w:rPr>
        <w:t>היא "במקום" גילוי הקץ והעיסוק בו! היא כיבוד המלך יום יום, פעמיים באהבה, בעוד שגילוי הקץ הוא "רכילות" ואינה "מן המידה" של בית יעקב</w:t>
      </w:r>
      <w:r w:rsidR="00C85F84">
        <w:rPr>
          <w:rFonts w:hint="cs"/>
          <w:rtl/>
        </w:rPr>
        <w:t xml:space="preserve">. ראו שמות רבה כז ט מובא בדברינו </w:t>
      </w:r>
      <w:hyperlink r:id="rId14" w:anchor="gsc.tab=0" w:history="1">
        <w:r w:rsidR="0046740E" w:rsidRPr="0046740E">
          <w:rPr>
            <w:rStyle w:val="Hyperlink"/>
            <w:rFonts w:hint="cs"/>
            <w:rtl/>
          </w:rPr>
          <w:t>נעשה ונשמע</w:t>
        </w:r>
      </w:hyperlink>
      <w:r w:rsidR="0046740E">
        <w:rPr>
          <w:rFonts w:hint="cs"/>
          <w:rtl/>
        </w:rPr>
        <w:t xml:space="preserve">, </w:t>
      </w:r>
      <w:r w:rsidR="00C85F84">
        <w:rPr>
          <w:rFonts w:hint="cs"/>
          <w:rtl/>
        </w:rPr>
        <w:t>שקריאת שמע היא גם פיצוי על חטא העגל, על השמטת חלק ה"נעשה" של "נעשה ונשמע</w:t>
      </w:r>
      <w:r>
        <w:rPr>
          <w:rtl/>
        </w:rPr>
        <w:t>.</w:t>
      </w:r>
      <w:r w:rsidR="00C85F84">
        <w:rPr>
          <w:rFonts w:hint="cs"/>
          <w:rtl/>
        </w:rPr>
        <w:t>"</w:t>
      </w:r>
      <w:r>
        <w:rPr>
          <w:rtl/>
        </w:rPr>
        <w:t xml:space="preserve"> ומהי המידה? "זהו שישראל משכימים ומעריבים בכל יום". "היושבת בגנים </w:t>
      </w:r>
      <w:r w:rsidRPr="00FD3908">
        <w:rPr>
          <w:rtl/>
        </w:rPr>
        <w:t>חברים מקשיבים לקולך</w:t>
      </w:r>
      <w:r w:rsidRPr="00FD3908">
        <w:rPr>
          <w:rFonts w:hint="cs"/>
          <w:rtl/>
          <w:lang w:eastAsia="en-US"/>
        </w:rPr>
        <w:t xml:space="preserve"> - </w:t>
      </w:r>
      <w:r w:rsidRPr="00FD3908">
        <w:rPr>
          <w:rFonts w:hint="eastAsia"/>
          <w:rtl/>
          <w:lang w:eastAsia="en-US"/>
        </w:rPr>
        <w:t>כשישראל</w:t>
      </w:r>
      <w:r w:rsidRPr="00FD3908">
        <w:rPr>
          <w:rtl/>
          <w:lang w:eastAsia="en-US"/>
        </w:rPr>
        <w:t xml:space="preserve"> </w:t>
      </w:r>
      <w:r w:rsidRPr="00FD3908">
        <w:rPr>
          <w:rFonts w:hint="eastAsia"/>
          <w:rtl/>
          <w:lang w:eastAsia="en-US"/>
        </w:rPr>
        <w:t>נכנסין</w:t>
      </w:r>
      <w:r w:rsidRPr="00FD3908">
        <w:rPr>
          <w:rtl/>
          <w:lang w:eastAsia="en-US"/>
        </w:rPr>
        <w:t xml:space="preserve"> </w:t>
      </w:r>
      <w:r w:rsidRPr="00FD3908">
        <w:rPr>
          <w:rFonts w:hint="eastAsia"/>
          <w:rtl/>
          <w:lang w:eastAsia="en-US"/>
        </w:rPr>
        <w:t>לבתי</w:t>
      </w:r>
      <w:r w:rsidRPr="00FD3908">
        <w:rPr>
          <w:rtl/>
          <w:lang w:eastAsia="en-US"/>
        </w:rPr>
        <w:t xml:space="preserve"> </w:t>
      </w:r>
      <w:r w:rsidRPr="00FD3908">
        <w:rPr>
          <w:rFonts w:hint="eastAsia"/>
          <w:rtl/>
          <w:lang w:eastAsia="en-US"/>
        </w:rPr>
        <w:t>כנסיות</w:t>
      </w:r>
      <w:r w:rsidRPr="00FD3908">
        <w:rPr>
          <w:rtl/>
          <w:lang w:eastAsia="en-US"/>
        </w:rPr>
        <w:t xml:space="preserve"> </w:t>
      </w:r>
      <w:r w:rsidRPr="00FD3908">
        <w:rPr>
          <w:rFonts w:hint="eastAsia"/>
          <w:rtl/>
          <w:lang w:eastAsia="en-US"/>
        </w:rPr>
        <w:t>וקורין</w:t>
      </w:r>
      <w:r w:rsidRPr="00FD3908">
        <w:rPr>
          <w:rtl/>
          <w:lang w:eastAsia="en-US"/>
        </w:rPr>
        <w:t xml:space="preserve"> </w:t>
      </w:r>
      <w:r w:rsidRPr="00FD3908">
        <w:rPr>
          <w:rFonts w:hint="eastAsia"/>
          <w:rtl/>
          <w:lang w:eastAsia="en-US"/>
        </w:rPr>
        <w:t>קריאת</w:t>
      </w:r>
      <w:r w:rsidRPr="00FD3908">
        <w:rPr>
          <w:rtl/>
          <w:lang w:eastAsia="en-US"/>
        </w:rPr>
        <w:t xml:space="preserve"> </w:t>
      </w:r>
      <w:r w:rsidRPr="00FD3908">
        <w:rPr>
          <w:rFonts w:hint="eastAsia"/>
          <w:rtl/>
          <w:lang w:eastAsia="en-US"/>
        </w:rPr>
        <w:t>שמע</w:t>
      </w:r>
      <w:r w:rsidRPr="00FD3908">
        <w:rPr>
          <w:rtl/>
          <w:lang w:eastAsia="en-US"/>
        </w:rPr>
        <w:t xml:space="preserve"> </w:t>
      </w:r>
      <w:r w:rsidRPr="00FD3908">
        <w:rPr>
          <w:rFonts w:hint="eastAsia"/>
          <w:rtl/>
          <w:lang w:eastAsia="en-US"/>
        </w:rPr>
        <w:t>בכיוון</w:t>
      </w:r>
      <w:r w:rsidRPr="00FD3908">
        <w:rPr>
          <w:rtl/>
          <w:lang w:eastAsia="en-US"/>
        </w:rPr>
        <w:t xml:space="preserve"> </w:t>
      </w:r>
      <w:r w:rsidRPr="00FD3908">
        <w:rPr>
          <w:rFonts w:hint="eastAsia"/>
          <w:rtl/>
          <w:lang w:eastAsia="en-US"/>
        </w:rPr>
        <w:t>הדעת</w:t>
      </w:r>
      <w:r w:rsidRPr="00FD3908">
        <w:rPr>
          <w:rtl/>
          <w:lang w:eastAsia="en-US"/>
        </w:rPr>
        <w:t xml:space="preserve">, </w:t>
      </w:r>
      <w:r w:rsidRPr="00FD3908">
        <w:rPr>
          <w:rFonts w:hint="eastAsia"/>
          <w:rtl/>
          <w:lang w:eastAsia="en-US"/>
        </w:rPr>
        <w:t>בקול</w:t>
      </w:r>
      <w:r w:rsidRPr="00FD3908">
        <w:rPr>
          <w:rtl/>
          <w:lang w:eastAsia="en-US"/>
        </w:rPr>
        <w:t xml:space="preserve"> </w:t>
      </w:r>
      <w:r w:rsidRPr="00FD3908">
        <w:rPr>
          <w:rFonts w:hint="eastAsia"/>
          <w:rtl/>
          <w:lang w:eastAsia="en-US"/>
        </w:rPr>
        <w:t>אחד</w:t>
      </w:r>
      <w:r w:rsidRPr="00FD3908">
        <w:rPr>
          <w:rtl/>
          <w:lang w:eastAsia="en-US"/>
        </w:rPr>
        <w:t xml:space="preserve"> </w:t>
      </w:r>
      <w:r w:rsidRPr="00FD3908">
        <w:rPr>
          <w:rFonts w:hint="eastAsia"/>
          <w:rtl/>
          <w:lang w:eastAsia="en-US"/>
        </w:rPr>
        <w:t>בדעה</w:t>
      </w:r>
      <w:r w:rsidRPr="00FD3908">
        <w:rPr>
          <w:rtl/>
          <w:lang w:eastAsia="en-US"/>
        </w:rPr>
        <w:t xml:space="preserve"> </w:t>
      </w:r>
      <w:r w:rsidRPr="00FD3908">
        <w:rPr>
          <w:rFonts w:hint="eastAsia"/>
          <w:rtl/>
          <w:lang w:eastAsia="en-US"/>
        </w:rPr>
        <w:t>וטעם</w:t>
      </w:r>
      <w:r w:rsidRPr="00FD3908">
        <w:rPr>
          <w:rtl/>
          <w:lang w:eastAsia="en-US"/>
        </w:rPr>
        <w:t xml:space="preserve"> </w:t>
      </w:r>
      <w:r w:rsidRPr="00FD3908">
        <w:rPr>
          <w:rFonts w:hint="eastAsia"/>
          <w:rtl/>
          <w:lang w:eastAsia="en-US"/>
        </w:rPr>
        <w:t>אחד</w:t>
      </w:r>
      <w:r w:rsidRPr="00FD3908">
        <w:rPr>
          <w:rtl/>
          <w:lang w:eastAsia="en-US"/>
        </w:rPr>
        <w:t xml:space="preserve">, </w:t>
      </w:r>
      <w:r w:rsidRPr="00FD3908">
        <w:rPr>
          <w:rFonts w:hint="eastAsia"/>
          <w:rtl/>
          <w:lang w:eastAsia="en-US"/>
        </w:rPr>
        <w:t>הקב</w:t>
      </w:r>
      <w:r w:rsidRPr="00FD3908">
        <w:rPr>
          <w:rtl/>
          <w:lang w:eastAsia="en-US"/>
        </w:rPr>
        <w:t>"</w:t>
      </w:r>
      <w:r w:rsidRPr="00FD3908">
        <w:rPr>
          <w:rFonts w:hint="eastAsia"/>
          <w:rtl/>
          <w:lang w:eastAsia="en-US"/>
        </w:rPr>
        <w:t>ה</w:t>
      </w:r>
      <w:r w:rsidRPr="00FD3908">
        <w:rPr>
          <w:rtl/>
          <w:lang w:eastAsia="en-US"/>
        </w:rPr>
        <w:t xml:space="preserve"> </w:t>
      </w:r>
      <w:r w:rsidRPr="00FD3908">
        <w:rPr>
          <w:rFonts w:hint="eastAsia"/>
          <w:rtl/>
          <w:lang w:eastAsia="en-US"/>
        </w:rPr>
        <w:t>אומר</w:t>
      </w:r>
      <w:r w:rsidRPr="00FD3908">
        <w:rPr>
          <w:rtl/>
          <w:lang w:eastAsia="en-US"/>
        </w:rPr>
        <w:t xml:space="preserve"> </w:t>
      </w:r>
      <w:r w:rsidRPr="00FD3908">
        <w:rPr>
          <w:rFonts w:hint="eastAsia"/>
          <w:rtl/>
          <w:lang w:eastAsia="en-US"/>
        </w:rPr>
        <w:t>להם</w:t>
      </w:r>
      <w:r w:rsidRPr="00FD3908">
        <w:rPr>
          <w:rtl/>
          <w:lang w:eastAsia="en-US"/>
        </w:rPr>
        <w:t xml:space="preserve"> </w:t>
      </w:r>
      <w:r w:rsidRPr="00FD3908">
        <w:rPr>
          <w:rFonts w:hint="eastAsia"/>
          <w:rtl/>
          <w:lang w:eastAsia="en-US"/>
        </w:rPr>
        <w:t>היושבת</w:t>
      </w:r>
      <w:r w:rsidRPr="00FD3908">
        <w:rPr>
          <w:rtl/>
          <w:lang w:eastAsia="en-US"/>
        </w:rPr>
        <w:t xml:space="preserve"> </w:t>
      </w:r>
      <w:r w:rsidRPr="00FD3908">
        <w:rPr>
          <w:rFonts w:hint="eastAsia"/>
          <w:rtl/>
          <w:lang w:eastAsia="en-US"/>
        </w:rPr>
        <w:t>בגנים</w:t>
      </w:r>
      <w:r>
        <w:rPr>
          <w:rFonts w:hint="cs"/>
          <w:rtl/>
          <w:lang w:eastAsia="en-US"/>
        </w:rPr>
        <w:t>.</w:t>
      </w:r>
      <w:r w:rsidRPr="00FD3908">
        <w:rPr>
          <w:rtl/>
          <w:lang w:eastAsia="en-US"/>
        </w:rPr>
        <w:t xml:space="preserve"> </w:t>
      </w:r>
      <w:r w:rsidRPr="00FD3908">
        <w:rPr>
          <w:rFonts w:hint="eastAsia"/>
          <w:rtl/>
          <w:lang w:eastAsia="en-US"/>
        </w:rPr>
        <w:t>כשאתם</w:t>
      </w:r>
      <w:r>
        <w:rPr>
          <w:rtl/>
          <w:lang w:eastAsia="en-US"/>
        </w:rPr>
        <w:t xml:space="preserve"> </w:t>
      </w:r>
      <w:r>
        <w:rPr>
          <w:rFonts w:hint="eastAsia"/>
          <w:rtl/>
          <w:lang w:eastAsia="en-US"/>
        </w:rPr>
        <w:t>קורין</w:t>
      </w:r>
      <w:r>
        <w:rPr>
          <w:rtl/>
          <w:lang w:eastAsia="en-US"/>
        </w:rPr>
        <w:t xml:space="preserve"> </w:t>
      </w:r>
      <w:r>
        <w:rPr>
          <w:rFonts w:hint="eastAsia"/>
          <w:rtl/>
          <w:lang w:eastAsia="en-US"/>
        </w:rPr>
        <w:t>חברים</w:t>
      </w:r>
      <w:r>
        <w:rPr>
          <w:rtl/>
          <w:lang w:eastAsia="en-US"/>
        </w:rPr>
        <w:t xml:space="preserve"> </w:t>
      </w:r>
      <w:r>
        <w:rPr>
          <w:rFonts w:hint="eastAsia"/>
          <w:rtl/>
          <w:lang w:eastAsia="en-US"/>
        </w:rPr>
        <w:t>אני</w:t>
      </w:r>
      <w:r>
        <w:rPr>
          <w:rtl/>
          <w:lang w:eastAsia="en-US"/>
        </w:rPr>
        <w:t xml:space="preserve"> </w:t>
      </w:r>
      <w:r>
        <w:rPr>
          <w:rFonts w:hint="eastAsia"/>
          <w:rtl/>
          <w:lang w:eastAsia="en-US"/>
        </w:rPr>
        <w:t>ופמליא</w:t>
      </w:r>
      <w:r>
        <w:rPr>
          <w:rtl/>
          <w:lang w:eastAsia="en-US"/>
        </w:rPr>
        <w:t xml:space="preserve"> </w:t>
      </w:r>
      <w:r>
        <w:rPr>
          <w:rFonts w:hint="eastAsia"/>
          <w:rtl/>
          <w:lang w:eastAsia="en-US"/>
        </w:rPr>
        <w:t>שלי</w:t>
      </w:r>
      <w:r>
        <w:rPr>
          <w:rtl/>
          <w:lang w:eastAsia="en-US"/>
        </w:rPr>
        <w:t xml:space="preserve"> </w:t>
      </w:r>
      <w:r>
        <w:rPr>
          <w:rFonts w:hint="eastAsia"/>
          <w:rtl/>
          <w:lang w:eastAsia="en-US"/>
        </w:rPr>
        <w:t>מקשיבים</w:t>
      </w:r>
      <w:r>
        <w:rPr>
          <w:rtl/>
          <w:lang w:eastAsia="en-US"/>
        </w:rPr>
        <w:t xml:space="preserve"> </w:t>
      </w:r>
      <w:r>
        <w:rPr>
          <w:rFonts w:hint="eastAsia"/>
          <w:rtl/>
          <w:lang w:eastAsia="en-US"/>
        </w:rPr>
        <w:t>לקולך</w:t>
      </w:r>
      <w:r>
        <w:rPr>
          <w:rtl/>
          <w:lang w:eastAsia="en-US"/>
        </w:rPr>
        <w:t xml:space="preserve"> </w:t>
      </w:r>
      <w:r>
        <w:rPr>
          <w:rFonts w:hint="eastAsia"/>
          <w:rtl/>
          <w:lang w:eastAsia="en-US"/>
        </w:rPr>
        <w:t>השמיעני</w:t>
      </w:r>
      <w:r>
        <w:rPr>
          <w:rtl/>
        </w:rPr>
        <w:t>" (ש</w:t>
      </w:r>
      <w:r>
        <w:rPr>
          <w:rFonts w:hint="cs"/>
          <w:rtl/>
        </w:rPr>
        <w:t>יר השירים רבה ח ב</w:t>
      </w:r>
      <w:r>
        <w:rPr>
          <w:rtl/>
        </w:rPr>
        <w:t>). וכבר אמר בלעם (עפ"י המדרש): "אין אומה בעולם כיוצא בהם: עומדים משנתם וחוטפים קריאת שמע וממליכים לקב"ה ומפליגים לדרך ארץ ומשא ומתן" (במדבר רבה כ כ).</w:t>
      </w:r>
    </w:p>
  </w:footnote>
  <w:footnote w:id="22">
    <w:p w:rsidR="005A7396" w:rsidRDefault="005A7396">
      <w:pPr>
        <w:pStyle w:val="a3"/>
        <w:rPr>
          <w:rFonts w:hint="cs"/>
        </w:rPr>
      </w:pPr>
      <w:r>
        <w:rPr>
          <w:rStyle w:val="a5"/>
        </w:rPr>
        <w:footnoteRef/>
      </w:r>
      <w:r>
        <w:rPr>
          <w:rtl/>
        </w:rPr>
        <w:t xml:space="preserve"> </w:t>
      </w:r>
      <w:r>
        <w:rPr>
          <w:rFonts w:hint="cs"/>
          <w:rtl/>
        </w:rPr>
        <w:t>להיפטר מהעולם. או שמא לפטור עצמו מחובות וסדרי העולם.</w:t>
      </w:r>
    </w:p>
  </w:footnote>
  <w:footnote w:id="23">
    <w:p w:rsidR="00A459E5" w:rsidRDefault="00A459E5">
      <w:pPr>
        <w:pStyle w:val="a3"/>
        <w:rPr>
          <w:rFonts w:hint="cs"/>
          <w:rtl/>
        </w:rPr>
      </w:pPr>
      <w:r>
        <w:rPr>
          <w:rStyle w:val="a5"/>
        </w:rPr>
        <w:footnoteRef/>
      </w:r>
      <w:r>
        <w:rPr>
          <w:rtl/>
        </w:rPr>
        <w:t xml:space="preserve"> </w:t>
      </w:r>
      <w:r>
        <w:rPr>
          <w:rFonts w:hint="cs"/>
          <w:rtl/>
          <w:lang w:eastAsia="en-US"/>
        </w:rPr>
        <w:t xml:space="preserve">העיסוק בקץ והניסיון לחזות את אחרית הימים הם מידתו של בלעם הרשע שהתחיל במילים נאות: "אראנו ולא עתה אשורנו ולא קרוב וכו' " וסופו שנתן למואב את העצות על הזנות. </w:t>
      </w:r>
      <w:r w:rsidR="000151F9">
        <w:rPr>
          <w:rFonts w:hint="cs"/>
          <w:rtl/>
          <w:lang w:eastAsia="en-US"/>
        </w:rPr>
        <w:t>ראו</w:t>
      </w:r>
      <w:r>
        <w:rPr>
          <w:rFonts w:hint="cs"/>
          <w:rtl/>
          <w:lang w:eastAsia="en-US"/>
        </w:rPr>
        <w:t xml:space="preserve"> דברינו </w:t>
      </w:r>
      <w:hyperlink r:id="rId15" w:history="1">
        <w:r w:rsidRPr="00C40ACB">
          <w:rPr>
            <w:rStyle w:val="Hyperlink"/>
            <w:rFonts w:hint="cs"/>
            <w:rtl/>
            <w:lang w:eastAsia="en-US"/>
          </w:rPr>
          <w:t>נבואת בלעם ועצתו</w:t>
        </w:r>
      </w:hyperlink>
      <w:r>
        <w:rPr>
          <w:rFonts w:hint="cs"/>
          <w:rtl/>
          <w:lang w:eastAsia="en-US"/>
        </w:rPr>
        <w:t xml:space="preserve"> בפרשת בלק. אין זו מידת בני יעקב וכבר אמרו חכמים דברים קשים בגנות מחשבי קיצין (סנהדרין צז ע"ב). (ואת נבואות אחרית הימים של הנביאים יש להבין כדברי נחמה ועידוד). </w:t>
      </w:r>
      <w:r w:rsidR="00276AD6">
        <w:rPr>
          <w:rFonts w:hint="cs"/>
          <w:rtl/>
          <w:lang w:eastAsia="en-US"/>
        </w:rPr>
        <w:t xml:space="preserve">ושוב כאמור, </w:t>
      </w:r>
      <w:r>
        <w:rPr>
          <w:rFonts w:hint="cs"/>
          <w:rtl/>
          <w:lang w:eastAsia="en-US"/>
        </w:rPr>
        <w:t xml:space="preserve">השימוש בפסוק: "כבוד אלהים הסתר דבר" על העיסוק בסודות הבריאה, כפי שהרחבנו בדברינו </w:t>
      </w:r>
      <w:hyperlink r:id="rId16" w:history="1">
        <w:r w:rsidRPr="003412D3">
          <w:rPr>
            <w:rStyle w:val="Hyperlink"/>
            <w:rFonts w:hint="cs"/>
            <w:rtl/>
            <w:lang w:eastAsia="en-US"/>
          </w:rPr>
          <w:t>דורשים או לא דורשים במעשה בראשית</w:t>
        </w:r>
      </w:hyperlink>
      <w:r>
        <w:rPr>
          <w:rFonts w:hint="cs"/>
          <w:rtl/>
          <w:lang w:eastAsia="en-US"/>
        </w:rPr>
        <w:t>. נראה שבסיום ספר בראשית המכונה גם ספר היצירה (</w:t>
      </w:r>
      <w:r w:rsidR="002E03B3">
        <w:rPr>
          <w:rFonts w:hint="cs"/>
          <w:rtl/>
          <w:lang w:eastAsia="en-US"/>
        </w:rPr>
        <w:t>מוזכר ב</w:t>
      </w:r>
      <w:r>
        <w:rPr>
          <w:rFonts w:hint="cs"/>
          <w:rtl/>
          <w:lang w:eastAsia="en-US"/>
        </w:rPr>
        <w:t xml:space="preserve">הקדמת רמב"ן לפירושו לספר שמות, להבדיל מספר היצירה הקבלי), וכמבוא לתולדות עם ישראל שמתחילים בעצם בספר שמות, עומדים מדרשים אלה ומדגישים מחד גיסא את מניעת גילוי הקץ והעיסוק בו, ומאידך גיסא את הקריאה "שמע ישראל" כמלווה את עם ישראל בקורותיו הארוכים. </w:t>
      </w:r>
      <w:r w:rsidR="000151F9">
        <w:rPr>
          <w:rFonts w:hint="cs"/>
          <w:rtl/>
          <w:lang w:eastAsia="en-US"/>
        </w:rPr>
        <w:t>ראו</w:t>
      </w:r>
      <w:r>
        <w:rPr>
          <w:rFonts w:hint="cs"/>
          <w:rtl/>
          <w:lang w:eastAsia="en-US"/>
        </w:rPr>
        <w:t xml:space="preserve"> גם דברינו </w:t>
      </w:r>
      <w:hyperlink r:id="rId17" w:history="1">
        <w:r w:rsidRPr="005E075B">
          <w:rPr>
            <w:rStyle w:val="Hyperlink"/>
            <w:rFonts w:hint="cs"/>
            <w:rtl/>
            <w:lang w:eastAsia="en-US"/>
          </w:rPr>
          <w:t>שמע ישראל ה' אלוהינו ה' אחד</w:t>
        </w:r>
      </w:hyperlink>
      <w:r>
        <w:rPr>
          <w:rFonts w:hint="cs"/>
          <w:rtl/>
          <w:lang w:eastAsia="en-US"/>
        </w:rPr>
        <w:t xml:space="preserve"> בפרשת ואתחנן.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5EB" w:rsidRDefault="001A75E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4F0" w:rsidRDefault="008954F0" w:rsidP="00C85241">
    <w:pPr>
      <w:pStyle w:val="1"/>
      <w:tabs>
        <w:tab w:val="clear" w:pos="9469"/>
        <w:tab w:val="right" w:pos="9299"/>
        <w:tab w:val="right" w:pos="9639"/>
      </w:tabs>
      <w:rPr>
        <w:rFonts w:hint="cs"/>
        <w:rtl/>
      </w:rPr>
    </w:pPr>
    <w:r>
      <w:rPr>
        <w:rtl/>
      </w:rPr>
      <w:t xml:space="preserve">פרשת </w:t>
    </w:r>
    <w:r w:rsidR="00220980">
      <w:rPr>
        <w:rFonts w:hint="cs"/>
        <w:rtl/>
      </w:rPr>
      <w:t>ויחי</w:t>
    </w:r>
    <w:r>
      <w:rPr>
        <w:rtl/>
      </w:rPr>
      <w:tab/>
    </w:r>
    <w:r>
      <w:rPr>
        <w:rFonts w:hint="cs"/>
        <w:rtl/>
      </w:rPr>
      <w:t>תשנ"ט, תשס"ז</w:t>
    </w:r>
    <w:r w:rsidR="00670BBE">
      <w:rPr>
        <w:rFonts w:hint="cs"/>
        <w:rtl/>
      </w:rPr>
      <w:t>, תשפ"ד</w:t>
    </w:r>
  </w:p>
  <w:p w:rsidR="008954F0" w:rsidRPr="002D3896" w:rsidRDefault="008954F0" w:rsidP="002D3896">
    <w:pPr>
      <w:pStyle w:val="a6"/>
      <w:tabs>
        <w:tab w:val="clear" w:pos="8306"/>
        <w:tab w:val="right" w:pos="929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5EB" w:rsidRDefault="001A75E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K3tLAwMTE0NLK0MDZV0lEKTi0uzszPAykwrgUAYjG94CwAAAA="/>
  </w:docVars>
  <w:rsids>
    <w:rsidRoot w:val="00C43619"/>
    <w:rsid w:val="000151F9"/>
    <w:rsid w:val="00023D4E"/>
    <w:rsid w:val="00046014"/>
    <w:rsid w:val="00081126"/>
    <w:rsid w:val="00097402"/>
    <w:rsid w:val="000A6B42"/>
    <w:rsid w:val="00100FCA"/>
    <w:rsid w:val="001027A6"/>
    <w:rsid w:val="00133912"/>
    <w:rsid w:val="001A44DD"/>
    <w:rsid w:val="001A75EB"/>
    <w:rsid w:val="00220980"/>
    <w:rsid w:val="002241CC"/>
    <w:rsid w:val="002326C1"/>
    <w:rsid w:val="00276563"/>
    <w:rsid w:val="00276AD6"/>
    <w:rsid w:val="002A00B2"/>
    <w:rsid w:val="002A0C9D"/>
    <w:rsid w:val="002D3896"/>
    <w:rsid w:val="002E03B3"/>
    <w:rsid w:val="002E7D99"/>
    <w:rsid w:val="00324FA2"/>
    <w:rsid w:val="003412D3"/>
    <w:rsid w:val="00382F9D"/>
    <w:rsid w:val="00392EC9"/>
    <w:rsid w:val="00414A27"/>
    <w:rsid w:val="00432D41"/>
    <w:rsid w:val="0044169E"/>
    <w:rsid w:val="0046740E"/>
    <w:rsid w:val="00477079"/>
    <w:rsid w:val="00492316"/>
    <w:rsid w:val="004B4B4D"/>
    <w:rsid w:val="004E408B"/>
    <w:rsid w:val="005A7396"/>
    <w:rsid w:val="005D5EEC"/>
    <w:rsid w:val="005D69A5"/>
    <w:rsid w:val="005E075B"/>
    <w:rsid w:val="005F6B57"/>
    <w:rsid w:val="0064369E"/>
    <w:rsid w:val="0065010B"/>
    <w:rsid w:val="00652DA3"/>
    <w:rsid w:val="00654D48"/>
    <w:rsid w:val="00670BBE"/>
    <w:rsid w:val="00670E50"/>
    <w:rsid w:val="006A4BA9"/>
    <w:rsid w:val="006B25B4"/>
    <w:rsid w:val="0077528E"/>
    <w:rsid w:val="007C6851"/>
    <w:rsid w:val="007D0537"/>
    <w:rsid w:val="007F0AE0"/>
    <w:rsid w:val="007F0D48"/>
    <w:rsid w:val="008224B7"/>
    <w:rsid w:val="008319D9"/>
    <w:rsid w:val="0083312B"/>
    <w:rsid w:val="00847B24"/>
    <w:rsid w:val="00864A42"/>
    <w:rsid w:val="00877B52"/>
    <w:rsid w:val="008954F0"/>
    <w:rsid w:val="008F53F9"/>
    <w:rsid w:val="009250AE"/>
    <w:rsid w:val="009331BA"/>
    <w:rsid w:val="00967E90"/>
    <w:rsid w:val="009B701F"/>
    <w:rsid w:val="009C7C24"/>
    <w:rsid w:val="009F5C8D"/>
    <w:rsid w:val="009F7E8C"/>
    <w:rsid w:val="00A07355"/>
    <w:rsid w:val="00A245C9"/>
    <w:rsid w:val="00A459E5"/>
    <w:rsid w:val="00AF7732"/>
    <w:rsid w:val="00B03A8C"/>
    <w:rsid w:val="00B14B3A"/>
    <w:rsid w:val="00BD34E5"/>
    <w:rsid w:val="00BF3DCB"/>
    <w:rsid w:val="00C11F15"/>
    <w:rsid w:val="00C27730"/>
    <w:rsid w:val="00C40ACB"/>
    <w:rsid w:val="00C43619"/>
    <w:rsid w:val="00C62D3D"/>
    <w:rsid w:val="00C65590"/>
    <w:rsid w:val="00C752B1"/>
    <w:rsid w:val="00C77665"/>
    <w:rsid w:val="00C85241"/>
    <w:rsid w:val="00C85F84"/>
    <w:rsid w:val="00C878E4"/>
    <w:rsid w:val="00CA7C7F"/>
    <w:rsid w:val="00D21D8A"/>
    <w:rsid w:val="00D21F15"/>
    <w:rsid w:val="00D71BAC"/>
    <w:rsid w:val="00DA18A4"/>
    <w:rsid w:val="00DA5918"/>
    <w:rsid w:val="00DD62A8"/>
    <w:rsid w:val="00E329D2"/>
    <w:rsid w:val="00E35FEF"/>
    <w:rsid w:val="00E5332F"/>
    <w:rsid w:val="00E73C8D"/>
    <w:rsid w:val="00EB5F14"/>
    <w:rsid w:val="00ED6A37"/>
    <w:rsid w:val="00F1182F"/>
    <w:rsid w:val="00F171F3"/>
    <w:rsid w:val="00F36C4E"/>
    <w:rsid w:val="00F55748"/>
    <w:rsid w:val="00F6374D"/>
    <w:rsid w:val="00FD3908"/>
    <w:rsid w:val="00FF30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05BC313-55F9-43B2-9B3B-B14399FC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7528E"/>
    <w:pPr>
      <w:bidi/>
    </w:pPr>
    <w:rPr>
      <w:rFonts w:cs="Narkisim"/>
      <w:sz w:val="22"/>
      <w:szCs w:val="22"/>
      <w:lang w:eastAsia="he-IL"/>
    </w:rPr>
  </w:style>
  <w:style w:type="paragraph" w:styleId="1">
    <w:name w:val="heading 1"/>
    <w:basedOn w:val="a"/>
    <w:next w:val="a"/>
    <w:link w:val="10"/>
    <w:qFormat/>
    <w:rsid w:val="0077528E"/>
    <w:pPr>
      <w:keepNext/>
      <w:tabs>
        <w:tab w:val="right" w:pos="9469"/>
      </w:tabs>
      <w:jc w:val="both"/>
      <w:outlineLvl w:val="0"/>
    </w:pPr>
    <w:rPr>
      <w:rFonts w:cs="David"/>
      <w:b/>
      <w:bCs/>
      <w:szCs w:val="28"/>
    </w:rPr>
  </w:style>
  <w:style w:type="character" w:default="1" w:styleId="a0">
    <w:name w:val="Default Paragraph Font"/>
    <w:uiPriority w:val="1"/>
    <w:semiHidden/>
    <w:unhideWhenUsed/>
    <w:rsid w:val="0077528E"/>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77528E"/>
  </w:style>
  <w:style w:type="paragraph" w:styleId="a3">
    <w:name w:val="footnote text"/>
    <w:basedOn w:val="a"/>
    <w:link w:val="a4"/>
    <w:rsid w:val="0077528E"/>
    <w:pPr>
      <w:ind w:left="170" w:hanging="170"/>
      <w:jc w:val="both"/>
    </w:pPr>
    <w:rPr>
      <w:sz w:val="20"/>
      <w:szCs w:val="20"/>
    </w:rPr>
  </w:style>
  <w:style w:type="character" w:styleId="a5">
    <w:name w:val="footnote reference"/>
    <w:semiHidden/>
    <w:rsid w:val="0077528E"/>
    <w:rPr>
      <w:vertAlign w:val="superscript"/>
    </w:rPr>
  </w:style>
  <w:style w:type="paragraph" w:styleId="a6">
    <w:name w:val="header"/>
    <w:basedOn w:val="a"/>
    <w:link w:val="a7"/>
    <w:rsid w:val="0077528E"/>
    <w:pPr>
      <w:tabs>
        <w:tab w:val="center" w:pos="4153"/>
        <w:tab w:val="right" w:pos="8306"/>
      </w:tabs>
    </w:pPr>
  </w:style>
  <w:style w:type="paragraph" w:styleId="a8">
    <w:name w:val="footer"/>
    <w:basedOn w:val="a"/>
    <w:link w:val="a9"/>
    <w:rsid w:val="0077528E"/>
    <w:pPr>
      <w:tabs>
        <w:tab w:val="center" w:pos="4153"/>
        <w:tab w:val="right" w:pos="8306"/>
      </w:tabs>
    </w:pPr>
  </w:style>
  <w:style w:type="paragraph" w:customStyle="1" w:styleId="aa">
    <w:name w:val="כותרת"/>
    <w:basedOn w:val="a"/>
    <w:rsid w:val="0077528E"/>
    <w:pPr>
      <w:spacing w:before="240" w:line="320" w:lineRule="atLeast"/>
      <w:jc w:val="center"/>
    </w:pPr>
    <w:rPr>
      <w:rFonts w:cs="David"/>
      <w:b/>
      <w:bCs/>
      <w:spacing w:val="20"/>
      <w:szCs w:val="32"/>
    </w:rPr>
  </w:style>
  <w:style w:type="paragraph" w:customStyle="1" w:styleId="ab">
    <w:name w:val="כותרת קטע"/>
    <w:basedOn w:val="a"/>
    <w:rsid w:val="0077528E"/>
    <w:pPr>
      <w:spacing w:before="240" w:line="300" w:lineRule="atLeast"/>
    </w:pPr>
    <w:rPr>
      <w:rFonts w:cs="Arial"/>
      <w:b/>
      <w:bCs/>
      <w:szCs w:val="24"/>
    </w:rPr>
  </w:style>
  <w:style w:type="paragraph" w:customStyle="1" w:styleId="ac">
    <w:name w:val="מקור"/>
    <w:basedOn w:val="a"/>
    <w:rsid w:val="0077528E"/>
    <w:pPr>
      <w:spacing w:line="320" w:lineRule="atLeast"/>
      <w:jc w:val="both"/>
    </w:pPr>
    <w:rPr>
      <w:rFonts w:cs="David"/>
      <w:szCs w:val="24"/>
    </w:rPr>
  </w:style>
  <w:style w:type="paragraph" w:customStyle="1" w:styleId="ad">
    <w:name w:val="מחלקי המים"/>
    <w:basedOn w:val="a"/>
    <w:rsid w:val="0077528E"/>
    <w:pPr>
      <w:spacing w:line="320" w:lineRule="atLeast"/>
      <w:jc w:val="both"/>
    </w:pPr>
    <w:rPr>
      <w:b/>
      <w:bCs/>
      <w:szCs w:val="24"/>
    </w:rPr>
  </w:style>
  <w:style w:type="paragraph" w:styleId="ae">
    <w:name w:val="Balloon Text"/>
    <w:basedOn w:val="a"/>
    <w:link w:val="af"/>
    <w:uiPriority w:val="99"/>
    <w:semiHidden/>
    <w:unhideWhenUsed/>
    <w:rsid w:val="0077528E"/>
    <w:rPr>
      <w:rFonts w:ascii="Tahoma" w:hAnsi="Tahoma" w:cs="Tahoma"/>
      <w:sz w:val="16"/>
      <w:szCs w:val="16"/>
    </w:rPr>
  </w:style>
  <w:style w:type="character" w:customStyle="1" w:styleId="a4">
    <w:name w:val="טקסט הערת שוליים תו"/>
    <w:link w:val="a3"/>
    <w:rsid w:val="0077528E"/>
    <w:rPr>
      <w:rFonts w:cs="Narkisim"/>
      <w:lang w:eastAsia="he-IL"/>
    </w:rPr>
  </w:style>
  <w:style w:type="character" w:customStyle="1" w:styleId="10">
    <w:name w:val="כותרת 1 תו"/>
    <w:link w:val="1"/>
    <w:rsid w:val="0077528E"/>
    <w:rPr>
      <w:rFonts w:cs="David"/>
      <w:b/>
      <w:bCs/>
      <w:sz w:val="22"/>
      <w:szCs w:val="28"/>
      <w:lang w:eastAsia="he-IL"/>
    </w:rPr>
  </w:style>
  <w:style w:type="character" w:customStyle="1" w:styleId="a7">
    <w:name w:val="כותרת עליונה תו"/>
    <w:link w:val="a6"/>
    <w:rsid w:val="0077528E"/>
    <w:rPr>
      <w:rFonts w:cs="Narkisim"/>
      <w:sz w:val="22"/>
      <w:szCs w:val="22"/>
      <w:lang w:eastAsia="he-IL"/>
    </w:rPr>
  </w:style>
  <w:style w:type="character" w:customStyle="1" w:styleId="a9">
    <w:name w:val="כותרת תחתונה תו"/>
    <w:link w:val="a8"/>
    <w:rsid w:val="0077528E"/>
    <w:rPr>
      <w:rFonts w:cs="Narkisim"/>
      <w:sz w:val="22"/>
      <w:szCs w:val="22"/>
      <w:lang w:eastAsia="he-IL"/>
    </w:rPr>
  </w:style>
  <w:style w:type="character" w:styleId="af0">
    <w:name w:val="page number"/>
    <w:rsid w:val="00DD62A8"/>
  </w:style>
  <w:style w:type="character" w:styleId="Hyperlink">
    <w:name w:val="Hyperlink"/>
    <w:rsid w:val="0077528E"/>
    <w:rPr>
      <w:color w:val="0000FF"/>
      <w:u w:val="single"/>
    </w:rPr>
  </w:style>
  <w:style w:type="character" w:customStyle="1" w:styleId="af">
    <w:name w:val="טקסט בלונים תו"/>
    <w:link w:val="ae"/>
    <w:uiPriority w:val="99"/>
    <w:semiHidden/>
    <w:rsid w:val="0077528E"/>
    <w:rPr>
      <w:rFonts w:ascii="Tahoma" w:hAnsi="Tahoma" w:cs="Tahoma"/>
      <w:sz w:val="16"/>
      <w:szCs w:val="16"/>
      <w:lang w:eastAsia="he-IL"/>
    </w:rPr>
  </w:style>
  <w:style w:type="paragraph" w:customStyle="1" w:styleId="af1">
    <w:name w:val="פסוק"/>
    <w:basedOn w:val="ac"/>
    <w:qFormat/>
    <w:rsid w:val="0077528E"/>
    <w:pPr>
      <w:spacing w:before="120"/>
    </w:pPr>
    <w:rPr>
      <w:b/>
      <w:bCs/>
    </w:rPr>
  </w:style>
  <w:style w:type="character" w:styleId="af2">
    <w:name w:val="Unresolved Mention"/>
    <w:uiPriority w:val="99"/>
    <w:semiHidden/>
    <w:unhideWhenUsed/>
    <w:rsid w:val="00B03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a8%d7%90%d7%95%d7%91%d7%9f-%d7%91%d7%9b%d7%95%d7%a8%d7%99-%d7%90%d7%aa%d7%94-1" TargetMode="External"/><Relationship Id="rId13" Type="http://schemas.openxmlformats.org/officeDocument/2006/relationships/hyperlink" Target="https://www.mayim.org.il/?parasha=%D7%93%D7%95%D7%A8%D7%A9%D7%99%D7%9D-%D7%90%D7%95-%D7%9C%D7%90-%D7%93%D7%95%D7%A8%D7%A9%D7%99%D7%9D-%D7%91%D7%9E%D7%A2%D7%A9%D7%94-%D7%91%D7%A8%D7%90%D7%A9%D7%99%D7%AA" TargetMode="External"/><Relationship Id="rId3" Type="http://schemas.openxmlformats.org/officeDocument/2006/relationships/hyperlink" Target="https://www.mayim.org.il/?parasha=%D7%99%D7%A2%D7%A7%D7%91-%D7%95%D7%99%D7%A9%D7%A8%D7%90%D7%9C" TargetMode="External"/><Relationship Id="rId7" Type="http://schemas.openxmlformats.org/officeDocument/2006/relationships/hyperlink" Target="https://www.mayim.org.il/?parasha=%D7%95%D7%90%D7%9C%D7%94-%D7%AA%D7%95%D7%9C%D7%93%D7%95%D7%AA-%D7%90%D7%91%D7%A8%D7%94%D7%9D-%D7%99%D7%A6%D7%97%D7%A7-%D7%95%D7%99%D7%A2%D7%A7%D7%91" TargetMode="External"/><Relationship Id="rId12" Type="http://schemas.openxmlformats.org/officeDocument/2006/relationships/hyperlink" Target="https://www.mayim.org.il/?parasha=%d7%a1%d7%95%d7%9c%d7%9d-%d7%99%d7%a2%d7%a7%d7%91-%d7%a1%d7%9e%d7%9c-%d7%99%d7%a2%d7%a7%d7%911" TargetMode="External"/><Relationship Id="rId17" Type="http://schemas.openxmlformats.org/officeDocument/2006/relationships/hyperlink" Target="http://www.mayim.org.il/?parasha=%d7%a9%d7%9e%d7%a2-%d7%99%d7%a9%d7%a8%d7%90%d7%9c-%d7%94-%d7%90-%d7%9c%d7%95%d7%94%d7%99%d7%a0%d7%95-%d7%94-%d7%90%d7%97%d7%93" TargetMode="External"/><Relationship Id="rId2" Type="http://schemas.openxmlformats.org/officeDocument/2006/relationships/hyperlink" Target="https://www.mayim.org.il/?holiday=%D7%90%D7%92%D7%95%D7%93%D7%94-%D7%90%D7%97%D7%AA-1" TargetMode="External"/><Relationship Id="rId16" Type="http://schemas.openxmlformats.org/officeDocument/2006/relationships/hyperlink" Target="http://www.mayim.org.il/?parasha=%d7%93%d7%95%d7%a8%d7%a9%d7%99%d7%9d-%d7%90%d7%95-%d7%9c%d7%90-%d7%93%d7%95%d7%a8%d7%a9%d7%99%d7%9d-%d7%91%d7%9e%d7%a2%d7%a9%d7%94-%d7%91%d7%a8%d7%90%d7%a9%d7%99%d7%aa" TargetMode="External"/><Relationship Id="rId1" Type="http://schemas.openxmlformats.org/officeDocument/2006/relationships/hyperlink" Target="http://www.mayim.org.il/?parasha=%D7%97%D7%99%D7%9C%D7%95%D7%A7%D7%99-%D7%9E%D7%97%D7%9C%D7%95%D7%A7%D7%95%D7%AA" TargetMode="External"/><Relationship Id="rId6" Type="http://schemas.openxmlformats.org/officeDocument/2006/relationships/hyperlink" Target="https://www.mayim.org.il/?meyuhadim=%d7%94%d7%9e%d7%93%d7%a8%d7%a9-%d7%94%d7%9e%d7%a2%d7%a6%d7%99%d7%9d" TargetMode="External"/><Relationship Id="rId11" Type="http://schemas.openxmlformats.org/officeDocument/2006/relationships/hyperlink" Target="https://www.mayim.org.il/?parasha=%d7%9b%d7%aa%d7%95%d7%91-%d7%9c%d7%9a-%d7%90%d7%aa-%d7%94%d7%93%d7%91%d7%a8%d7%99%d7%9d-%d7%94%d7%90%d7%9c%d7%941" TargetMode="External"/><Relationship Id="rId5" Type="http://schemas.openxmlformats.org/officeDocument/2006/relationships/hyperlink" Target="https://www.mayim.org.il/?parasha=%d7%90%d7%9c%d7%95%d7%94%d7%99-%d7%99%d7%a9%d7%a8%d7%90%d7%9c" TargetMode="External"/><Relationship Id="rId15" Type="http://schemas.openxmlformats.org/officeDocument/2006/relationships/hyperlink" Target="http://www.mayim.org.il/?parasha=%d7%a0%d7%91%d7%95%d7%90%d7%aa-%d7%91%d7%9c%d7%a2%d7%9d-%d7%95%d7%a2%d7%a6%d7%aa%d7%95" TargetMode="External"/><Relationship Id="rId10" Type="http://schemas.openxmlformats.org/officeDocument/2006/relationships/hyperlink" Target="https://www.mayim.org.il/?parasha=%d7%a2%d7%95%d7%93-%d7%99%d7%95%d7%a1%d7%a3-%d7%91%d7%a0%d7%99-%d7%97%d7%99" TargetMode="External"/><Relationship Id="rId4" Type="http://schemas.openxmlformats.org/officeDocument/2006/relationships/hyperlink" Target="https://www.mayim.org.il/?shorts=%D7%91%D7%99%D7%9F-%D7%93%D7%95%D7%A8%D7%95-%D7%A9%D7%9C-%D7%93%D7%95%D7%93-%D7%9C%D7%93%D7%95%D7%A8%D7%95-%D7%A9%D7%9C-%D7%90%D7%97%D7%90%D7%91" TargetMode="External"/><Relationship Id="rId9" Type="http://schemas.openxmlformats.org/officeDocument/2006/relationships/hyperlink" Target="https://www.mayim.org.il/?parasha=%d7%a4%d7%92%d7%99%d7%a9%d7%aa-%d7%99%d7%a2%d7%a7%d7%91-%d7%95%d7%99%d7%95%d7%a1%d7%a3" TargetMode="External"/><Relationship Id="rId14" Type="http://schemas.openxmlformats.org/officeDocument/2006/relationships/hyperlink" Target="https://www.mayim.org.il/?parasha=%D7%A0%D7%A2%D7%A9%D7%94-%D7%95%D7%A0%D7%A9%D7%9E%D7%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4EDD7-BA07-41F9-B429-C4A8C9A8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Mayim_2010.dotm</Template>
  <TotalTime>1</TotalTime>
  <Pages>4</Pages>
  <Words>998</Words>
  <Characters>4993</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על קריאת שמע וגילוי הקץ</vt:lpstr>
      <vt:lpstr>על קריאת שמע וגילוי הקץ </vt:lpstr>
    </vt:vector>
  </TitlesOfParts>
  <Company> </Company>
  <LinksUpToDate>false</LinksUpToDate>
  <CharactersWithSpaces>5980</CharactersWithSpaces>
  <SharedDoc>false</SharedDoc>
  <HLinks>
    <vt:vector size="102" baseType="variant">
      <vt:variant>
        <vt:i4>8126568</vt:i4>
      </vt:variant>
      <vt:variant>
        <vt:i4>48</vt:i4>
      </vt:variant>
      <vt:variant>
        <vt:i4>0</vt:i4>
      </vt:variant>
      <vt:variant>
        <vt:i4>5</vt:i4>
      </vt:variant>
      <vt:variant>
        <vt:lpwstr>http://www.mayim.org.il/?parasha=%d7%a9%d7%9e%d7%a2-%d7%99%d7%a9%d7%a8%d7%90%d7%9c-%d7%94-%d7%90-%d7%9c%d7%95%d7%94%d7%99%d7%a0%d7%95-%d7%94-%d7%90%d7%97%d7%93</vt:lpwstr>
      </vt:variant>
      <vt:variant>
        <vt:lpwstr/>
      </vt:variant>
      <vt:variant>
        <vt:i4>852055</vt:i4>
      </vt:variant>
      <vt:variant>
        <vt:i4>45</vt:i4>
      </vt:variant>
      <vt:variant>
        <vt:i4>0</vt:i4>
      </vt:variant>
      <vt:variant>
        <vt:i4>5</vt:i4>
      </vt:variant>
      <vt:variant>
        <vt:lpwstr>http://www.mayim.org.il/?parasha=%d7%93%d7%95%d7%a8%d7%a9%d7%99%d7%9d-%d7%90%d7%95-%d7%9c%d7%90-%d7%93%d7%95%d7%a8%d7%a9%d7%99%d7%9d-%d7%91%d7%9e%d7%a2%d7%a9%d7%94-%d7%91%d7%a8%d7%90%d7%a9%d7%99%d7%aa</vt:lpwstr>
      </vt:variant>
      <vt:variant>
        <vt:lpwstr/>
      </vt:variant>
      <vt:variant>
        <vt:i4>8192108</vt:i4>
      </vt:variant>
      <vt:variant>
        <vt:i4>42</vt:i4>
      </vt:variant>
      <vt:variant>
        <vt:i4>0</vt:i4>
      </vt:variant>
      <vt:variant>
        <vt:i4>5</vt:i4>
      </vt:variant>
      <vt:variant>
        <vt:lpwstr>http://www.mayim.org.il/?parasha=%d7%a0%d7%91%d7%95%d7%90%d7%aa-%d7%91%d7%9c%d7%a2%d7%9d-%d7%95%d7%a2%d7%a6%d7%aa%d7%95</vt:lpwstr>
      </vt:variant>
      <vt:variant>
        <vt:lpwstr/>
      </vt:variant>
      <vt:variant>
        <vt:i4>4784152</vt:i4>
      </vt:variant>
      <vt:variant>
        <vt:i4>39</vt:i4>
      </vt:variant>
      <vt:variant>
        <vt:i4>0</vt:i4>
      </vt:variant>
      <vt:variant>
        <vt:i4>5</vt:i4>
      </vt:variant>
      <vt:variant>
        <vt:lpwstr>https://www.mayim.org.il/?parasha=%D7%A0%D7%A2%D7%A9%D7%94-%D7%95%D7%A0%D7%A9%D7%9E%D7%A2</vt:lpwstr>
      </vt:variant>
      <vt:variant>
        <vt:lpwstr>gsc.tab=0</vt:lpwstr>
      </vt:variant>
      <vt:variant>
        <vt:i4>5111829</vt:i4>
      </vt:variant>
      <vt:variant>
        <vt:i4>36</vt:i4>
      </vt:variant>
      <vt:variant>
        <vt:i4>0</vt:i4>
      </vt:variant>
      <vt:variant>
        <vt:i4>5</vt:i4>
      </vt:variant>
      <vt:variant>
        <vt:lpwstr>https://www.mayim.org.il/?parasha=%D7%93%D7%95%D7%A8%D7%A9%D7%99%D7%9D-%D7%90%D7%95-%D7%9C%D7%90-%D7%93%D7%95%D7%A8%D7%A9%D7%99%D7%9D-%D7%91%D7%9E%D7%A2%D7%A9%D7%94-%D7%91%D7%A8%D7%90%D7%A9%D7%99%D7%AA</vt:lpwstr>
      </vt:variant>
      <vt:variant>
        <vt:lpwstr>gsc.tab=0</vt:lpwstr>
      </vt:variant>
      <vt:variant>
        <vt:i4>6029406</vt:i4>
      </vt:variant>
      <vt:variant>
        <vt:i4>33</vt:i4>
      </vt:variant>
      <vt:variant>
        <vt:i4>0</vt:i4>
      </vt:variant>
      <vt:variant>
        <vt:i4>5</vt:i4>
      </vt:variant>
      <vt:variant>
        <vt:lpwstr>https://www.mayim.org.il/?parasha=%d7%a1%d7%95%d7%9c%d7%9d-%d7%99%d7%a2%d7%a7%d7%91-%d7%a1%d7%9e%d7%9c-%d7%99%d7%a2%d7%a7%d7%911</vt:lpwstr>
      </vt:variant>
      <vt:variant>
        <vt:lpwstr>gsc.tab=0</vt:lpwstr>
      </vt:variant>
      <vt:variant>
        <vt:i4>6881334</vt:i4>
      </vt:variant>
      <vt:variant>
        <vt:i4>30</vt:i4>
      </vt:variant>
      <vt:variant>
        <vt:i4>0</vt:i4>
      </vt:variant>
      <vt:variant>
        <vt:i4>5</vt:i4>
      </vt:variant>
      <vt:variant>
        <vt:lpwstr>https://www.mayim.org.il/?parasha=%d7%9b%d7%aa%d7%95%d7%91-%d7%9c%d7%9a-%d7%90%d7%aa-%d7%94%d7%93%d7%91%d7%a8%d7%99%d7%9d-%d7%94%d7%90%d7%9c%d7%941</vt:lpwstr>
      </vt:variant>
      <vt:variant>
        <vt:lpwstr/>
      </vt:variant>
      <vt:variant>
        <vt:i4>1310796</vt:i4>
      </vt:variant>
      <vt:variant>
        <vt:i4>27</vt:i4>
      </vt:variant>
      <vt:variant>
        <vt:i4>0</vt:i4>
      </vt:variant>
      <vt:variant>
        <vt:i4>5</vt:i4>
      </vt:variant>
      <vt:variant>
        <vt:lpwstr>https://www.mayim.org.il/?parasha=%d7%a2%d7%95%d7%93-%d7%99%d7%95%d7%a1%d7%a3-%d7%91%d7%a0%d7%99-%d7%97%d7%99</vt:lpwstr>
      </vt:variant>
      <vt:variant>
        <vt:lpwstr>gsc.tab=0</vt:lpwstr>
      </vt:variant>
      <vt:variant>
        <vt:i4>4456461</vt:i4>
      </vt:variant>
      <vt:variant>
        <vt:i4>24</vt:i4>
      </vt:variant>
      <vt:variant>
        <vt:i4>0</vt:i4>
      </vt:variant>
      <vt:variant>
        <vt:i4>5</vt:i4>
      </vt:variant>
      <vt:variant>
        <vt:lpwstr>https://www.mayim.org.il/?parasha=%d7%a4%d7%92%d7%99%d7%a9%d7%aa-%d7%99%d7%a2%d7%a7%d7%91-%d7%95%d7%99%d7%95%d7%a1%d7%a3</vt:lpwstr>
      </vt:variant>
      <vt:variant>
        <vt:lpwstr>gsc.tab=0</vt:lpwstr>
      </vt:variant>
      <vt:variant>
        <vt:i4>5570643</vt:i4>
      </vt:variant>
      <vt:variant>
        <vt:i4>21</vt:i4>
      </vt:variant>
      <vt:variant>
        <vt:i4>0</vt:i4>
      </vt:variant>
      <vt:variant>
        <vt:i4>5</vt:i4>
      </vt:variant>
      <vt:variant>
        <vt:lpwstr>https://www.mayim.org.il/?parasha=%d7%a8%d7%90%d7%95%d7%91%d7%9f-%d7%91%d7%9b%d7%95%d7%a8%d7%99-%d7%90%d7%aa%d7%94-1</vt:lpwstr>
      </vt:variant>
      <vt:variant>
        <vt:lpwstr>gsc.tab=0</vt:lpwstr>
      </vt:variant>
      <vt:variant>
        <vt:i4>3604576</vt:i4>
      </vt:variant>
      <vt:variant>
        <vt:i4>18</vt:i4>
      </vt:variant>
      <vt:variant>
        <vt:i4>0</vt:i4>
      </vt:variant>
      <vt:variant>
        <vt:i4>5</vt:i4>
      </vt:variant>
      <vt:variant>
        <vt:lpwstr>https://www.mayim.org.il/?parasha=%D7%95%D7%90%D7%9C%D7%94-%D7%AA%D7%95%D7%9C%D7%93%D7%95%D7%AA-%D7%90%D7%91%D7%A8%D7%94%D7%9D-%D7%99%D7%A6%D7%97%D7%A7-%D7%95%D7%99%D7%A2%D7%A7%D7%91</vt:lpwstr>
      </vt:variant>
      <vt:variant>
        <vt:lpwstr/>
      </vt:variant>
      <vt:variant>
        <vt:i4>6750330</vt:i4>
      </vt:variant>
      <vt:variant>
        <vt:i4>15</vt:i4>
      </vt:variant>
      <vt:variant>
        <vt:i4>0</vt:i4>
      </vt:variant>
      <vt:variant>
        <vt:i4>5</vt:i4>
      </vt:variant>
      <vt:variant>
        <vt:lpwstr>https://www.mayim.org.il/?meyuhadim=%d7%94%d7%9e%d7%93%d7%a8%d7%a9-%d7%94%d7%9e%d7%a2%d7%a6%d7%99%d7%9d</vt:lpwstr>
      </vt:variant>
      <vt:variant>
        <vt:lpwstr>gsc.tab=0</vt:lpwstr>
      </vt:variant>
      <vt:variant>
        <vt:i4>3407930</vt:i4>
      </vt:variant>
      <vt:variant>
        <vt:i4>12</vt:i4>
      </vt:variant>
      <vt:variant>
        <vt:i4>0</vt:i4>
      </vt:variant>
      <vt:variant>
        <vt:i4>5</vt:i4>
      </vt:variant>
      <vt:variant>
        <vt:lpwstr>https://www.mayim.org.il/?parasha=%d7%90%d7%9c%d7%95%d7%94%d7%99-%d7%99%d7%a9%d7%a8%d7%90%d7%9c</vt:lpwstr>
      </vt:variant>
      <vt:variant>
        <vt:lpwstr>gsc.tab=0</vt:lpwstr>
      </vt:variant>
      <vt:variant>
        <vt:i4>65629</vt:i4>
      </vt:variant>
      <vt:variant>
        <vt:i4>9</vt:i4>
      </vt:variant>
      <vt:variant>
        <vt:i4>0</vt:i4>
      </vt:variant>
      <vt:variant>
        <vt:i4>5</vt:i4>
      </vt:variant>
      <vt:variant>
        <vt:lpwstr>https://www.mayim.org.il/?shorts=%D7%91%D7%99%D7%9F-%D7%93%D7%95%D7%A8%D7%95-%D7%A9%D7%9C-%D7%93%D7%95%D7%93-%D7%9C%D7%93%D7%95%D7%A8%D7%95-%D7%A9%D7%9C-%D7%90%D7%97%D7%90%D7%91</vt:lpwstr>
      </vt:variant>
      <vt:variant>
        <vt:lpwstr>gsc.tab=0</vt:lpwstr>
      </vt:variant>
      <vt:variant>
        <vt:i4>3735671</vt:i4>
      </vt:variant>
      <vt:variant>
        <vt:i4>6</vt:i4>
      </vt:variant>
      <vt:variant>
        <vt:i4>0</vt:i4>
      </vt:variant>
      <vt:variant>
        <vt:i4>5</vt:i4>
      </vt:variant>
      <vt:variant>
        <vt:lpwstr>https://www.mayim.org.il/?parasha=%D7%99%D7%A2%D7%A7%D7%91-%D7%95%D7%99%D7%A9%D7%A8%D7%90%D7%9C</vt:lpwstr>
      </vt:variant>
      <vt:variant>
        <vt:lpwstr/>
      </vt:variant>
      <vt:variant>
        <vt:i4>1376349</vt:i4>
      </vt:variant>
      <vt:variant>
        <vt:i4>3</vt:i4>
      </vt:variant>
      <vt:variant>
        <vt:i4>0</vt:i4>
      </vt:variant>
      <vt:variant>
        <vt:i4>5</vt:i4>
      </vt:variant>
      <vt:variant>
        <vt:lpwstr>https://www.mayim.org.il/?holiday=%D7%90%D7%92%D7%95%D7%93%D7%94-%D7%90%D7%97%D7%AA-1</vt:lpwstr>
      </vt:variant>
      <vt:variant>
        <vt:lpwstr>gsc.tab=0</vt:lpwstr>
      </vt:variant>
      <vt:variant>
        <vt:i4>6226001</vt:i4>
      </vt:variant>
      <vt:variant>
        <vt:i4>0</vt:i4>
      </vt:variant>
      <vt:variant>
        <vt:i4>0</vt:i4>
      </vt:variant>
      <vt:variant>
        <vt:i4>5</vt:i4>
      </vt:variant>
      <vt:variant>
        <vt:lpwstr>http://www.mayim.org.il/?parasha=%D7%97%D7%99%D7%9C%D7%95%D7%A7%D7%99-%D7%9E%D7%97%D7%9C%D7%95%D7%A7%D7%95%D7%AA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על קריאת שמע וגילוי הקץ</dc:title>
  <dc:subject>ויחי</dc:subject>
  <dc:creator>אשר יובל</dc:creator>
  <cp:keywords/>
  <dc:description/>
  <cp:lastModifiedBy>Administrator</cp:lastModifiedBy>
  <cp:revision>2</cp:revision>
  <cp:lastPrinted>2023-12-27T20:10:00Z</cp:lastPrinted>
  <dcterms:created xsi:type="dcterms:W3CDTF">2026-07-29T19:48:00Z</dcterms:created>
  <dcterms:modified xsi:type="dcterms:W3CDTF">2026-07-29T19:48:00Z</dcterms:modified>
</cp:coreProperties>
</file>