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8C79" w14:textId="77777777" w:rsidR="003A7AFC" w:rsidRPr="00B6643C" w:rsidRDefault="003A7AFC">
      <w:pPr>
        <w:pStyle w:val="aa"/>
        <w:spacing w:line="360" w:lineRule="auto"/>
        <w:rPr>
          <w:rtl/>
        </w:rPr>
      </w:pPr>
      <w:fldSimple w:instr=" TITLE  \* MERGEFORMAT ">
        <w:r w:rsidR="0020269A">
          <w:rPr>
            <w:rtl/>
          </w:rPr>
          <w:t>מברך רעהו בקול גדול</w:t>
        </w:r>
      </w:fldSimple>
    </w:p>
    <w:p w14:paraId="2DF6CEE2" w14:textId="77777777" w:rsidR="0063707D" w:rsidRDefault="0020269A" w:rsidP="00463B48">
      <w:pPr>
        <w:pStyle w:val="ac"/>
        <w:spacing w:before="240"/>
        <w:rPr>
          <w:rFonts w:ascii="ResponsaTTF"/>
          <w:b/>
          <w:bCs/>
          <w:sz w:val="24"/>
          <w:rtl/>
          <w:lang w:eastAsia="en-US"/>
        </w:rPr>
      </w:pPr>
      <w:r w:rsidRPr="0020269A">
        <w:rPr>
          <w:rFonts w:ascii="ResponsaTTF"/>
          <w:b/>
          <w:bCs/>
          <w:sz w:val="24"/>
          <w:rtl/>
          <w:lang w:eastAsia="en-US"/>
        </w:rPr>
        <w:t>מְבָרֵךְ רֵעֵהוּ בְּקוֹל גָּדוֹל בַּבֹּקֶר הַשְׁכֵּים קְלָלָה תֵּחָשֶׁב לוֹ</w:t>
      </w:r>
      <w:r w:rsidR="00463B48">
        <w:rPr>
          <w:rFonts w:ascii="ResponsaTTF" w:hint="cs"/>
          <w:b/>
          <w:bCs/>
          <w:sz w:val="24"/>
          <w:rtl/>
          <w:lang w:eastAsia="en-US"/>
        </w:rPr>
        <w:t>:</w:t>
      </w:r>
      <w:r>
        <w:rPr>
          <w:rFonts w:ascii="ResponsaTTF" w:hint="cs"/>
          <w:rtl/>
          <w:lang w:eastAsia="en-US"/>
        </w:rPr>
        <w:t xml:space="preserve"> </w:t>
      </w:r>
      <w:r w:rsidRPr="0020269A">
        <w:rPr>
          <w:rFonts w:ascii="ResponsaTTF" w:cs="Narkisim" w:hint="cs"/>
          <w:szCs w:val="22"/>
          <w:rtl/>
          <w:lang w:eastAsia="en-US"/>
        </w:rPr>
        <w:t>(</w:t>
      </w:r>
      <w:r>
        <w:rPr>
          <w:rFonts w:ascii="ResponsaTTF" w:cs="Narkisim" w:hint="cs"/>
          <w:szCs w:val="22"/>
          <w:rtl/>
          <w:lang w:eastAsia="en-US"/>
        </w:rPr>
        <w:t>משלי כז יד</w:t>
      </w:r>
      <w:r w:rsidRPr="0020269A">
        <w:rPr>
          <w:rFonts w:ascii="ResponsaTTF" w:cs="Narkisim" w:hint="cs"/>
          <w:szCs w:val="22"/>
          <w:rtl/>
          <w:lang w:eastAsia="en-US"/>
        </w:rPr>
        <w:t>).</w:t>
      </w:r>
      <w:r w:rsidRPr="0020269A">
        <w:rPr>
          <w:rStyle w:val="a5"/>
          <w:rFonts w:ascii="ResponsaTTF" w:cs="Narkisim"/>
          <w:szCs w:val="22"/>
          <w:rtl/>
          <w:lang w:eastAsia="en-US"/>
        </w:rPr>
        <w:footnoteReference w:id="1"/>
      </w:r>
    </w:p>
    <w:p w14:paraId="706B6E2B" w14:textId="77777777" w:rsidR="0020269A" w:rsidRPr="0020269A" w:rsidRDefault="0020269A" w:rsidP="008B305E">
      <w:pPr>
        <w:pStyle w:val="ab"/>
        <w:rPr>
          <w:rtl/>
          <w:lang w:eastAsia="en-US"/>
        </w:rPr>
      </w:pPr>
      <w:r w:rsidRPr="0020269A">
        <w:rPr>
          <w:rtl/>
          <w:lang w:eastAsia="en-US"/>
        </w:rPr>
        <w:t xml:space="preserve">במדבר רבה </w:t>
      </w:r>
      <w:r w:rsidR="0081406E">
        <w:rPr>
          <w:rFonts w:hint="cs"/>
          <w:rtl/>
          <w:lang w:eastAsia="en-US"/>
        </w:rPr>
        <w:t>כ כא</w:t>
      </w:r>
      <w:r w:rsidR="0081406E">
        <w:rPr>
          <w:rtl/>
          <w:lang w:eastAsia="en-US"/>
        </w:rPr>
        <w:t xml:space="preserve"> פרשת בלק </w:t>
      </w:r>
      <w:r w:rsidR="008B305E">
        <w:rPr>
          <w:rtl/>
          <w:lang w:eastAsia="en-US"/>
        </w:rPr>
        <w:t>–</w:t>
      </w:r>
      <w:r w:rsidR="008B305E">
        <w:rPr>
          <w:rFonts w:hint="cs"/>
          <w:rtl/>
          <w:lang w:eastAsia="en-US"/>
        </w:rPr>
        <w:t xml:space="preserve"> ברכות בלעם בקול גדול</w:t>
      </w:r>
    </w:p>
    <w:p w14:paraId="646E5F0E" w14:textId="670753EC" w:rsidR="0020269A" w:rsidRDefault="0020269A" w:rsidP="00E10C0C">
      <w:pPr>
        <w:pStyle w:val="ac"/>
        <w:rPr>
          <w:rtl/>
          <w:lang w:eastAsia="en-US"/>
        </w:rPr>
      </w:pPr>
      <w:r w:rsidRPr="0020269A">
        <w:rPr>
          <w:rtl/>
          <w:lang w:eastAsia="en-US"/>
        </w:rPr>
        <w:t xml:space="preserve">אמר </w:t>
      </w:r>
      <w:r w:rsidR="00430FB7">
        <w:rPr>
          <w:rFonts w:hint="cs"/>
          <w:rtl/>
          <w:lang w:eastAsia="en-US"/>
        </w:rPr>
        <w:t xml:space="preserve">להם </w:t>
      </w:r>
      <w:r w:rsidR="00430FB7">
        <w:rPr>
          <w:rtl/>
          <w:lang w:eastAsia="en-US"/>
        </w:rPr>
        <w:t>הקב"ה</w:t>
      </w:r>
      <w:r w:rsidRPr="0020269A">
        <w:rPr>
          <w:rtl/>
          <w:lang w:eastAsia="en-US"/>
        </w:rPr>
        <w:t xml:space="preserve"> לישראל</w:t>
      </w:r>
      <w:r w:rsidR="00430FB7">
        <w:rPr>
          <w:rFonts w:hint="cs"/>
          <w:rtl/>
          <w:lang w:eastAsia="en-US"/>
        </w:rPr>
        <w:t>:</w:t>
      </w:r>
      <w:r w:rsidRPr="0020269A">
        <w:rPr>
          <w:rtl/>
          <w:lang w:eastAsia="en-US"/>
        </w:rPr>
        <w:t xml:space="preserve"> אם שמרתם מצו</w:t>
      </w:r>
      <w:r w:rsidR="00430FB7">
        <w:rPr>
          <w:rFonts w:hint="cs"/>
          <w:rtl/>
          <w:lang w:eastAsia="en-US"/>
        </w:rPr>
        <w:t>ו</w:t>
      </w:r>
      <w:r w:rsidRPr="0020269A">
        <w:rPr>
          <w:rtl/>
          <w:lang w:eastAsia="en-US"/>
        </w:rPr>
        <w:t>תי</w:t>
      </w:r>
      <w:r w:rsidR="00430FB7">
        <w:rPr>
          <w:rFonts w:hint="cs"/>
          <w:rtl/>
          <w:lang w:eastAsia="en-US"/>
        </w:rPr>
        <w:t>,</w:t>
      </w:r>
      <w:r w:rsidRPr="0020269A">
        <w:rPr>
          <w:rtl/>
          <w:lang w:eastAsia="en-US"/>
        </w:rPr>
        <w:t xml:space="preserve"> אני מפיל שונאיכם לפניכם</w:t>
      </w:r>
      <w:r w:rsidR="00430FB7">
        <w:rPr>
          <w:rFonts w:hint="cs"/>
          <w:rtl/>
          <w:lang w:eastAsia="en-US"/>
        </w:rPr>
        <w:t>,</w:t>
      </w:r>
      <w:r w:rsidRPr="0020269A">
        <w:rPr>
          <w:rtl/>
          <w:lang w:eastAsia="en-US"/>
        </w:rPr>
        <w:t xml:space="preserve"> שנאמר</w:t>
      </w:r>
      <w:r w:rsidR="00430FB7">
        <w:rPr>
          <w:rFonts w:hint="cs"/>
          <w:rtl/>
          <w:lang w:eastAsia="en-US"/>
        </w:rPr>
        <w:t>: "</w:t>
      </w:r>
      <w:r w:rsidR="00A9546B">
        <w:rPr>
          <w:rtl/>
          <w:lang w:eastAsia="en-US"/>
        </w:rPr>
        <w:t>לוּ עַמִּי שֹׁמֵעַ לִי יִשְׂרָאֵל בִּדְרָכַי יְהַלֵּכוּ:</w:t>
      </w:r>
      <w:r w:rsidR="00A9546B">
        <w:rPr>
          <w:rFonts w:hint="cs"/>
          <w:rtl/>
          <w:lang w:eastAsia="en-US"/>
        </w:rPr>
        <w:t xml:space="preserve"> </w:t>
      </w:r>
      <w:r w:rsidR="00A9546B">
        <w:rPr>
          <w:rtl/>
          <w:lang w:eastAsia="en-US"/>
        </w:rPr>
        <w:t>כִּמְעַט אוֹיְבֵיהֶם אַכְנִיעַ וְעַל צָרֵיהֶם אָשִׁיב יָדִי</w:t>
      </w:r>
      <w:r w:rsidR="00A9546B">
        <w:rPr>
          <w:rFonts w:hint="cs"/>
          <w:rtl/>
          <w:lang w:eastAsia="en-US"/>
        </w:rPr>
        <w:t xml:space="preserve">" </w:t>
      </w:r>
      <w:r w:rsidR="00430FB7" w:rsidRPr="0020269A">
        <w:rPr>
          <w:rtl/>
          <w:lang w:eastAsia="en-US"/>
        </w:rPr>
        <w:t>(תהלים פא</w:t>
      </w:r>
      <w:r w:rsidR="00A9546B">
        <w:rPr>
          <w:rFonts w:hint="cs"/>
          <w:rtl/>
          <w:lang w:eastAsia="en-US"/>
        </w:rPr>
        <w:t xml:space="preserve"> יד-טו</w:t>
      </w:r>
      <w:r w:rsidR="00430FB7" w:rsidRPr="0020269A">
        <w:rPr>
          <w:rtl/>
          <w:lang w:eastAsia="en-US"/>
        </w:rPr>
        <w:t>)</w:t>
      </w:r>
      <w:r w:rsidR="00A9546B">
        <w:rPr>
          <w:rFonts w:hint="cs"/>
          <w:rtl/>
          <w:lang w:eastAsia="en-US"/>
        </w:rPr>
        <w:t>.</w:t>
      </w:r>
      <w:r w:rsidR="00A9546B">
        <w:rPr>
          <w:rStyle w:val="a5"/>
          <w:rtl/>
          <w:lang w:eastAsia="en-US"/>
        </w:rPr>
        <w:footnoteReference w:id="2"/>
      </w:r>
      <w:r w:rsidR="00430FB7" w:rsidRPr="0020269A">
        <w:rPr>
          <w:rtl/>
          <w:lang w:eastAsia="en-US"/>
        </w:rPr>
        <w:t xml:space="preserve"> </w:t>
      </w:r>
      <w:r w:rsidRPr="0020269A">
        <w:rPr>
          <w:rtl/>
          <w:lang w:eastAsia="en-US"/>
        </w:rPr>
        <w:t xml:space="preserve"> כיון שראה בלעם היאך משמרים ישראל המצות הקלות</w:t>
      </w:r>
      <w:r w:rsidR="008A10E6">
        <w:rPr>
          <w:rFonts w:hint="cs"/>
          <w:rtl/>
          <w:lang w:eastAsia="en-US"/>
        </w:rPr>
        <w:t>,</w:t>
      </w:r>
      <w:r w:rsidR="008A10E6">
        <w:rPr>
          <w:rStyle w:val="a5"/>
          <w:rtl/>
          <w:lang w:eastAsia="en-US"/>
        </w:rPr>
        <w:footnoteReference w:id="3"/>
      </w:r>
      <w:r w:rsidRPr="0020269A">
        <w:rPr>
          <w:rtl/>
          <w:lang w:eastAsia="en-US"/>
        </w:rPr>
        <w:t xml:space="preserve"> אמר</w:t>
      </w:r>
      <w:r w:rsidR="00CD43B7">
        <w:rPr>
          <w:rFonts w:hint="cs"/>
          <w:rtl/>
          <w:lang w:eastAsia="en-US"/>
        </w:rPr>
        <w:t>:</w:t>
      </w:r>
      <w:r w:rsidRPr="0020269A">
        <w:rPr>
          <w:rtl/>
          <w:lang w:eastAsia="en-US"/>
        </w:rPr>
        <w:t xml:space="preserve"> מי יוכל לקלל את אלו ששומרים מצותיו </w:t>
      </w:r>
      <w:r w:rsidR="00CD43B7">
        <w:rPr>
          <w:rFonts w:hint="cs"/>
          <w:rtl/>
          <w:lang w:eastAsia="en-US"/>
        </w:rPr>
        <w:t xml:space="preserve">של הקב"ה </w:t>
      </w:r>
      <w:r w:rsidRPr="0020269A">
        <w:rPr>
          <w:rtl/>
          <w:lang w:eastAsia="en-US"/>
        </w:rPr>
        <w:t>ושמו משותף בהן</w:t>
      </w:r>
      <w:r w:rsidR="00CD43B7">
        <w:rPr>
          <w:rFonts w:hint="cs"/>
          <w:rtl/>
          <w:lang w:eastAsia="en-US"/>
        </w:rPr>
        <w:t>,</w:t>
      </w:r>
      <w:r w:rsidRPr="0020269A">
        <w:rPr>
          <w:rtl/>
          <w:lang w:eastAsia="en-US"/>
        </w:rPr>
        <w:t xml:space="preserve"> שנא</w:t>
      </w:r>
      <w:r w:rsidR="00CD43B7">
        <w:rPr>
          <w:rFonts w:hint="cs"/>
          <w:rtl/>
          <w:lang w:eastAsia="en-US"/>
        </w:rPr>
        <w:t>מר: "</w:t>
      </w:r>
      <w:r w:rsidRPr="0020269A">
        <w:rPr>
          <w:rtl/>
          <w:lang w:eastAsia="en-US"/>
        </w:rPr>
        <w:t>ה' אלהיו עמו</w:t>
      </w:r>
      <w:r w:rsidR="00CD43B7">
        <w:rPr>
          <w:rFonts w:hint="cs"/>
          <w:rtl/>
          <w:lang w:eastAsia="en-US"/>
        </w:rPr>
        <w:t xml:space="preserve">" (במדבר כג כא)! </w:t>
      </w:r>
      <w:r w:rsidRPr="0020269A">
        <w:rPr>
          <w:rtl/>
          <w:lang w:eastAsia="en-US"/>
        </w:rPr>
        <w:t>המקללם</w:t>
      </w:r>
      <w:r w:rsidR="008A10E6">
        <w:rPr>
          <w:rFonts w:hint="cs"/>
          <w:rtl/>
          <w:lang w:eastAsia="en-US"/>
        </w:rPr>
        <w:t>,</w:t>
      </w:r>
      <w:r w:rsidRPr="0020269A">
        <w:rPr>
          <w:rtl/>
          <w:lang w:eastAsia="en-US"/>
        </w:rPr>
        <w:t xml:space="preserve"> כא</w:t>
      </w:r>
      <w:r w:rsidR="00CD43B7">
        <w:rPr>
          <w:rFonts w:hint="cs"/>
          <w:rtl/>
          <w:lang w:eastAsia="en-US"/>
        </w:rPr>
        <w:t>י</w:t>
      </w:r>
      <w:r w:rsidRPr="0020269A">
        <w:rPr>
          <w:rtl/>
          <w:lang w:eastAsia="en-US"/>
        </w:rPr>
        <w:t>לו מקלל פני שכינה ששמו מעורב בשמ</w:t>
      </w:r>
      <w:r w:rsidR="00CD43B7">
        <w:rPr>
          <w:rFonts w:hint="cs"/>
          <w:rtl/>
          <w:lang w:eastAsia="en-US"/>
        </w:rPr>
        <w:t>ם.</w:t>
      </w:r>
      <w:r w:rsidRPr="0020269A">
        <w:rPr>
          <w:rtl/>
          <w:lang w:eastAsia="en-US"/>
        </w:rPr>
        <w:t xml:space="preserve"> התחיל הופך ל</w:t>
      </w:r>
      <w:r w:rsidR="00EA0FC2">
        <w:rPr>
          <w:rtl/>
          <w:lang w:eastAsia="en-US"/>
        </w:rPr>
        <w:t>ְ</w:t>
      </w:r>
      <w:r w:rsidRPr="0020269A">
        <w:rPr>
          <w:rtl/>
          <w:lang w:eastAsia="en-US"/>
        </w:rPr>
        <w:t>מ</w:t>
      </w:r>
      <w:r w:rsidR="00EA0FC2">
        <w:rPr>
          <w:rtl/>
          <w:lang w:eastAsia="en-US"/>
        </w:rPr>
        <w:t>ְ</w:t>
      </w:r>
      <w:r w:rsidRPr="0020269A">
        <w:rPr>
          <w:rtl/>
          <w:lang w:eastAsia="en-US"/>
        </w:rPr>
        <w:t>ש</w:t>
      </w:r>
      <w:r w:rsidR="00EA0FC2">
        <w:rPr>
          <w:rtl/>
          <w:lang w:eastAsia="en-US"/>
        </w:rPr>
        <w:t>ָׁ</w:t>
      </w:r>
      <w:r w:rsidRPr="0020269A">
        <w:rPr>
          <w:rtl/>
          <w:lang w:eastAsia="en-US"/>
        </w:rPr>
        <w:t>ל</w:t>
      </w:r>
      <w:r w:rsidR="00EA0FC2">
        <w:rPr>
          <w:rtl/>
          <w:lang w:eastAsia="en-US"/>
        </w:rPr>
        <w:t>ִ</w:t>
      </w:r>
      <w:r w:rsidRPr="0020269A">
        <w:rPr>
          <w:rtl/>
          <w:lang w:eastAsia="en-US"/>
        </w:rPr>
        <w:t>ים</w:t>
      </w:r>
      <w:r w:rsidR="00774050">
        <w:rPr>
          <w:rFonts w:hint="cs"/>
          <w:rtl/>
          <w:lang w:eastAsia="en-US"/>
        </w:rPr>
        <w:t>:</w:t>
      </w:r>
      <w:r w:rsidRPr="0020269A">
        <w:rPr>
          <w:rtl/>
          <w:lang w:eastAsia="en-US"/>
        </w:rPr>
        <w:t xml:space="preserve"> </w:t>
      </w:r>
      <w:r w:rsidR="00774050">
        <w:rPr>
          <w:rFonts w:hint="cs"/>
          <w:rtl/>
          <w:lang w:eastAsia="en-US"/>
        </w:rPr>
        <w:t>"</w:t>
      </w:r>
      <w:r w:rsidRPr="0020269A">
        <w:rPr>
          <w:rtl/>
          <w:lang w:eastAsia="en-US"/>
        </w:rPr>
        <w:t>וישא משלו ויאמר</w:t>
      </w:r>
      <w:r w:rsidR="00774050">
        <w:rPr>
          <w:rFonts w:hint="cs"/>
          <w:rtl/>
          <w:lang w:eastAsia="en-US"/>
        </w:rPr>
        <w:t>".</w:t>
      </w:r>
      <w:r w:rsidR="00774050">
        <w:rPr>
          <w:rStyle w:val="a5"/>
          <w:rtl/>
          <w:lang w:eastAsia="en-US"/>
        </w:rPr>
        <w:footnoteReference w:id="4"/>
      </w:r>
      <w:r w:rsidR="00774050">
        <w:rPr>
          <w:rFonts w:hint="cs"/>
          <w:rtl/>
          <w:lang w:eastAsia="en-US"/>
        </w:rPr>
        <w:t xml:space="preserve"> זהו שאומר הכתוב: </w:t>
      </w:r>
      <w:r w:rsidR="00774050" w:rsidRPr="00774050">
        <w:rPr>
          <w:rFonts w:hint="cs"/>
          <w:rtl/>
        </w:rPr>
        <w:t>"</w:t>
      </w:r>
      <w:r w:rsidR="00774050" w:rsidRPr="00774050">
        <w:rPr>
          <w:rtl/>
        </w:rPr>
        <w:t>מְבָרֵךְ רֵעֵהוּ בְּקוֹל גָּדוֹל בַּבֹּקֶר הַשְׁכֵּים קְלָלָה תֵּחָשֶׁב לוֹ</w:t>
      </w:r>
      <w:r w:rsidR="00774050" w:rsidRPr="00774050">
        <w:rPr>
          <w:rFonts w:hint="cs"/>
          <w:rtl/>
        </w:rPr>
        <w:t>" (משלי כז יד)</w:t>
      </w:r>
      <w:r w:rsidR="00774050">
        <w:rPr>
          <w:rFonts w:hint="cs"/>
          <w:rtl/>
        </w:rPr>
        <w:t xml:space="preserve"> -</w:t>
      </w:r>
      <w:r w:rsidR="00774050" w:rsidRPr="00774050">
        <w:rPr>
          <w:rtl/>
        </w:rPr>
        <w:t xml:space="preserve"> </w:t>
      </w:r>
      <w:r w:rsidRPr="0020269A">
        <w:rPr>
          <w:rtl/>
          <w:lang w:eastAsia="en-US"/>
        </w:rPr>
        <w:t>כשבא בלעם לקלל את ישראל</w:t>
      </w:r>
      <w:r w:rsidR="00A10A35">
        <w:rPr>
          <w:rFonts w:hint="cs"/>
          <w:rtl/>
          <w:lang w:eastAsia="en-US"/>
        </w:rPr>
        <w:t>,</w:t>
      </w:r>
      <w:r w:rsidRPr="0020269A">
        <w:rPr>
          <w:rtl/>
          <w:lang w:eastAsia="en-US"/>
        </w:rPr>
        <w:t xml:space="preserve"> עיקם </w:t>
      </w:r>
      <w:r w:rsidR="00430FB7">
        <w:rPr>
          <w:rtl/>
          <w:lang w:eastAsia="en-US"/>
        </w:rPr>
        <w:t>הקב"ה</w:t>
      </w:r>
      <w:r w:rsidRPr="0020269A">
        <w:rPr>
          <w:rtl/>
          <w:lang w:eastAsia="en-US"/>
        </w:rPr>
        <w:t xml:space="preserve"> את לשונו והתחיל לברך</w:t>
      </w:r>
      <w:r w:rsidR="00A10A35">
        <w:rPr>
          <w:rFonts w:hint="cs"/>
          <w:rtl/>
          <w:lang w:eastAsia="en-US"/>
        </w:rPr>
        <w:t>,</w:t>
      </w:r>
      <w:r w:rsidRPr="0020269A">
        <w:rPr>
          <w:rtl/>
          <w:lang w:eastAsia="en-US"/>
        </w:rPr>
        <w:t xml:space="preserve"> שנאמר</w:t>
      </w:r>
      <w:r w:rsidR="00A10A35">
        <w:rPr>
          <w:rFonts w:hint="cs"/>
          <w:rtl/>
          <w:lang w:eastAsia="en-US"/>
        </w:rPr>
        <w:t>:</w:t>
      </w:r>
      <w:r w:rsidRPr="0020269A">
        <w:rPr>
          <w:rtl/>
          <w:lang w:eastAsia="en-US"/>
        </w:rPr>
        <w:t xml:space="preserve"> </w:t>
      </w:r>
      <w:r w:rsidR="00B128E1">
        <w:rPr>
          <w:rFonts w:hint="cs"/>
          <w:rtl/>
          <w:lang w:eastAsia="en-US"/>
        </w:rPr>
        <w:t>"</w:t>
      </w:r>
      <w:r w:rsidRPr="0020269A">
        <w:rPr>
          <w:rtl/>
          <w:lang w:eastAsia="en-US"/>
        </w:rPr>
        <w:t xml:space="preserve">ולא אבה ה' אלהיך לשמוע אל בלעם ויהפך ה' </w:t>
      </w:r>
      <w:r w:rsidR="00A10A35">
        <w:rPr>
          <w:rFonts w:hint="cs"/>
          <w:rtl/>
          <w:lang w:eastAsia="en-US"/>
        </w:rPr>
        <w:t>... את הקללה לברכה"</w:t>
      </w:r>
      <w:r w:rsidR="00E10C0C">
        <w:rPr>
          <w:rFonts w:hint="cs"/>
          <w:rtl/>
          <w:lang w:eastAsia="en-US"/>
        </w:rPr>
        <w:t xml:space="preserve"> (דברים כג ו)</w:t>
      </w:r>
      <w:r w:rsidR="00A10A35">
        <w:rPr>
          <w:rFonts w:hint="cs"/>
          <w:rtl/>
          <w:lang w:eastAsia="en-US"/>
        </w:rPr>
        <w:t>.</w:t>
      </w:r>
      <w:r w:rsidR="00E10C0C">
        <w:rPr>
          <w:rStyle w:val="a5"/>
          <w:rtl/>
          <w:lang w:eastAsia="en-US"/>
        </w:rPr>
        <w:footnoteReference w:id="5"/>
      </w:r>
      <w:r w:rsidR="00A10A35">
        <w:rPr>
          <w:rFonts w:hint="cs"/>
          <w:rtl/>
          <w:lang w:eastAsia="en-US"/>
        </w:rPr>
        <w:t xml:space="preserve"> </w:t>
      </w:r>
      <w:r w:rsidRPr="0020269A">
        <w:rPr>
          <w:rtl/>
          <w:lang w:eastAsia="en-US"/>
        </w:rPr>
        <w:t xml:space="preserve">נתן </w:t>
      </w:r>
      <w:r w:rsidR="00430FB7">
        <w:rPr>
          <w:rtl/>
          <w:lang w:eastAsia="en-US"/>
        </w:rPr>
        <w:t>הקב"ה</w:t>
      </w:r>
      <w:r w:rsidRPr="0020269A">
        <w:rPr>
          <w:rtl/>
          <w:lang w:eastAsia="en-US"/>
        </w:rPr>
        <w:t xml:space="preserve"> כח בקולו וקולו הלך מסוף העולם ועד סופו</w:t>
      </w:r>
      <w:r w:rsidR="00E10C0C">
        <w:rPr>
          <w:rFonts w:hint="cs"/>
          <w:rtl/>
          <w:lang w:eastAsia="en-US"/>
        </w:rPr>
        <w:t>,</w:t>
      </w:r>
      <w:r w:rsidRPr="0020269A">
        <w:rPr>
          <w:rtl/>
          <w:lang w:eastAsia="en-US"/>
        </w:rPr>
        <w:t xml:space="preserve"> כדי שישמעו האומות שהוא מברכ</w:t>
      </w:r>
      <w:r w:rsidR="00E10C0C">
        <w:rPr>
          <w:rFonts w:hint="cs"/>
          <w:rtl/>
          <w:lang w:eastAsia="en-US"/>
        </w:rPr>
        <w:t xml:space="preserve">ם. </w:t>
      </w:r>
      <w:r w:rsidRPr="0020269A">
        <w:rPr>
          <w:rtl/>
          <w:lang w:eastAsia="en-US"/>
        </w:rPr>
        <w:t>מנין</w:t>
      </w:r>
      <w:r w:rsidR="00E10C0C">
        <w:rPr>
          <w:rFonts w:hint="cs"/>
          <w:rtl/>
          <w:lang w:eastAsia="en-US"/>
        </w:rPr>
        <w:t>?</w:t>
      </w:r>
      <w:r w:rsidRPr="0020269A">
        <w:rPr>
          <w:rtl/>
          <w:lang w:eastAsia="en-US"/>
        </w:rPr>
        <w:t xml:space="preserve"> א</w:t>
      </w:r>
      <w:r w:rsidR="00E10C0C">
        <w:rPr>
          <w:rFonts w:hint="cs"/>
          <w:rtl/>
          <w:lang w:eastAsia="en-US"/>
        </w:rPr>
        <w:t xml:space="preserve">מר ר' אלעזר </w:t>
      </w:r>
      <w:r w:rsidRPr="0020269A">
        <w:rPr>
          <w:rtl/>
          <w:lang w:eastAsia="en-US"/>
        </w:rPr>
        <w:t>הקפר</w:t>
      </w:r>
      <w:r w:rsidR="00E10C0C">
        <w:rPr>
          <w:rFonts w:hint="cs"/>
          <w:rtl/>
          <w:lang w:eastAsia="en-US"/>
        </w:rPr>
        <w:t>:</w:t>
      </w:r>
      <w:r w:rsidRPr="0020269A">
        <w:rPr>
          <w:rtl/>
          <w:lang w:eastAsia="en-US"/>
        </w:rPr>
        <w:t xml:space="preserve"> כת</w:t>
      </w:r>
      <w:r w:rsidR="00E10C0C">
        <w:rPr>
          <w:rFonts w:hint="cs"/>
          <w:rtl/>
          <w:lang w:eastAsia="en-US"/>
        </w:rPr>
        <w:t>ו</w:t>
      </w:r>
      <w:r w:rsidRPr="0020269A">
        <w:rPr>
          <w:rtl/>
          <w:lang w:eastAsia="en-US"/>
        </w:rPr>
        <w:t>ב להלן</w:t>
      </w:r>
      <w:r w:rsidR="00E10C0C">
        <w:rPr>
          <w:rFonts w:hint="cs"/>
          <w:rtl/>
          <w:lang w:eastAsia="en-US"/>
        </w:rPr>
        <w:t>:</w:t>
      </w:r>
      <w:r w:rsidRPr="0020269A">
        <w:rPr>
          <w:rtl/>
          <w:lang w:eastAsia="en-US"/>
        </w:rPr>
        <w:t xml:space="preserve"> </w:t>
      </w:r>
      <w:r w:rsidR="00E10C0C">
        <w:rPr>
          <w:rFonts w:hint="cs"/>
          <w:rtl/>
          <w:lang w:eastAsia="en-US"/>
        </w:rPr>
        <w:t>"</w:t>
      </w:r>
      <w:r w:rsidRPr="0020269A">
        <w:rPr>
          <w:rtl/>
          <w:lang w:eastAsia="en-US"/>
        </w:rPr>
        <w:t>קול גדול ולא יסף</w:t>
      </w:r>
      <w:r w:rsidR="00E10C0C">
        <w:rPr>
          <w:rFonts w:hint="cs"/>
          <w:rtl/>
          <w:lang w:eastAsia="en-US"/>
        </w:rPr>
        <w:t>" (דברים ה כב) -</w:t>
      </w:r>
      <w:r w:rsidRPr="0020269A">
        <w:rPr>
          <w:rtl/>
          <w:lang w:eastAsia="en-US"/>
        </w:rPr>
        <w:t xml:space="preserve"> שהיה הולך מסוף העולם ועד סופו</w:t>
      </w:r>
      <w:r w:rsidR="00E10C0C">
        <w:rPr>
          <w:rFonts w:hint="cs"/>
          <w:rtl/>
          <w:lang w:eastAsia="en-US"/>
        </w:rPr>
        <w:t>.</w:t>
      </w:r>
      <w:r w:rsidR="007429F9">
        <w:rPr>
          <w:rStyle w:val="a5"/>
          <w:rtl/>
          <w:lang w:eastAsia="en-US"/>
        </w:rPr>
        <w:footnoteReference w:id="6"/>
      </w:r>
      <w:r w:rsidR="00E10C0C">
        <w:rPr>
          <w:rFonts w:hint="cs"/>
          <w:rtl/>
          <w:lang w:eastAsia="en-US"/>
        </w:rPr>
        <w:t xml:space="preserve"> ועל בלעם נאמר: "</w:t>
      </w:r>
      <w:r w:rsidRPr="0020269A">
        <w:rPr>
          <w:rtl/>
          <w:lang w:eastAsia="en-US"/>
        </w:rPr>
        <w:t xml:space="preserve">מברך רעהו בקול גדול </w:t>
      </w:r>
      <w:r w:rsidR="00E10C0C">
        <w:rPr>
          <w:rFonts w:hint="cs"/>
          <w:rtl/>
          <w:lang w:eastAsia="en-US"/>
        </w:rPr>
        <w:t xml:space="preserve"> ... קללה תיחשב לו" - </w:t>
      </w:r>
      <w:r w:rsidRPr="0020269A">
        <w:rPr>
          <w:rtl/>
          <w:lang w:eastAsia="en-US"/>
        </w:rPr>
        <w:t>שאמר לו</w:t>
      </w:r>
      <w:r w:rsidR="00E10C0C">
        <w:rPr>
          <w:rFonts w:hint="cs"/>
          <w:rtl/>
          <w:lang w:eastAsia="en-US"/>
        </w:rPr>
        <w:t>:</w:t>
      </w:r>
      <w:r w:rsidRPr="0020269A">
        <w:rPr>
          <w:rtl/>
          <w:lang w:eastAsia="en-US"/>
        </w:rPr>
        <w:t xml:space="preserve"> </w:t>
      </w:r>
      <w:r w:rsidR="00E10C0C">
        <w:rPr>
          <w:rFonts w:hint="cs"/>
          <w:rtl/>
          <w:lang w:eastAsia="en-US"/>
        </w:rPr>
        <w:t>"</w:t>
      </w:r>
      <w:r w:rsidRPr="0020269A">
        <w:rPr>
          <w:rtl/>
          <w:lang w:eastAsia="en-US"/>
        </w:rPr>
        <w:t>לכה איעצך</w:t>
      </w:r>
      <w:r w:rsidR="00E10C0C">
        <w:rPr>
          <w:rFonts w:hint="cs"/>
          <w:rtl/>
          <w:lang w:eastAsia="en-US"/>
        </w:rPr>
        <w:t xml:space="preserve">" </w:t>
      </w:r>
      <w:r w:rsidRPr="0020269A">
        <w:rPr>
          <w:rtl/>
          <w:lang w:eastAsia="en-US"/>
        </w:rPr>
        <w:t>והרג כ"ד אלף מישראל</w:t>
      </w:r>
      <w:r w:rsidR="00E10C0C">
        <w:rPr>
          <w:rFonts w:hint="cs"/>
          <w:rtl/>
          <w:lang w:eastAsia="en-US"/>
        </w:rPr>
        <w:t>.</w:t>
      </w:r>
      <w:r w:rsidRPr="0020269A">
        <w:rPr>
          <w:rtl/>
          <w:lang w:eastAsia="en-US"/>
        </w:rPr>
        <w:t xml:space="preserve"> יש קללה כזו</w:t>
      </w:r>
      <w:r w:rsidR="00E10C0C">
        <w:rPr>
          <w:rFonts w:hint="cs"/>
          <w:rtl/>
          <w:lang w:eastAsia="en-US"/>
        </w:rPr>
        <w:t>?!</w:t>
      </w:r>
      <w:r w:rsidR="007429F9">
        <w:rPr>
          <w:rStyle w:val="a5"/>
          <w:rtl/>
          <w:lang w:eastAsia="en-US"/>
        </w:rPr>
        <w:footnoteReference w:id="7"/>
      </w:r>
    </w:p>
    <w:p w14:paraId="79418A9A" w14:textId="77777777" w:rsidR="00826D4C" w:rsidRDefault="00826D4C" w:rsidP="00826D4C">
      <w:pPr>
        <w:pStyle w:val="ab"/>
        <w:rPr>
          <w:rtl/>
          <w:lang w:eastAsia="en-US"/>
        </w:rPr>
      </w:pPr>
      <w:r>
        <w:rPr>
          <w:rtl/>
          <w:lang w:eastAsia="en-US"/>
        </w:rPr>
        <w:t xml:space="preserve">ילקוט שמעוני תורה פרשת בלק רמז תשסו </w:t>
      </w:r>
      <w:r w:rsidR="00334E9B">
        <w:rPr>
          <w:rtl/>
          <w:lang w:eastAsia="en-US"/>
        </w:rPr>
        <w:t>–</w:t>
      </w:r>
      <w:r w:rsidR="00334E9B">
        <w:rPr>
          <w:rFonts w:hint="cs"/>
          <w:rtl/>
          <w:lang w:eastAsia="en-US"/>
        </w:rPr>
        <w:t xml:space="preserve"> בקול גדול לשלילה ולחיוב</w:t>
      </w:r>
    </w:p>
    <w:p w14:paraId="626F3313" w14:textId="77777777" w:rsidR="00AE65AA" w:rsidRDefault="00826D4C" w:rsidP="00B120CC">
      <w:pPr>
        <w:pStyle w:val="ac"/>
        <w:rPr>
          <w:rtl/>
          <w:lang w:eastAsia="en-US"/>
        </w:rPr>
      </w:pPr>
      <w:r>
        <w:rPr>
          <w:rtl/>
          <w:lang w:eastAsia="en-US"/>
        </w:rPr>
        <w:t>דבר אחר</w:t>
      </w:r>
      <w:r w:rsidR="00B120CC">
        <w:rPr>
          <w:rFonts w:hint="cs"/>
          <w:rtl/>
          <w:lang w:eastAsia="en-US"/>
        </w:rPr>
        <w:t>:</w:t>
      </w:r>
      <w:r>
        <w:rPr>
          <w:rtl/>
          <w:lang w:eastAsia="en-US"/>
        </w:rPr>
        <w:t xml:space="preserve"> וישא משלו </w:t>
      </w:r>
      <w:r w:rsidR="00B120CC">
        <w:rPr>
          <w:rFonts w:hint="cs"/>
          <w:rtl/>
          <w:lang w:eastAsia="en-US"/>
        </w:rPr>
        <w:t xml:space="preserve">- </w:t>
      </w:r>
      <w:r>
        <w:rPr>
          <w:rtl/>
          <w:lang w:eastAsia="en-US"/>
        </w:rPr>
        <w:t>אמר רבי תנחומא</w:t>
      </w:r>
      <w:r w:rsidR="00B120CC">
        <w:rPr>
          <w:rFonts w:hint="cs"/>
          <w:rtl/>
          <w:lang w:eastAsia="en-US"/>
        </w:rPr>
        <w:t>:</w:t>
      </w:r>
      <w:r>
        <w:rPr>
          <w:rtl/>
          <w:lang w:eastAsia="en-US"/>
        </w:rPr>
        <w:t xml:space="preserve"> צדיקים כשהם מברכין את ישראל</w:t>
      </w:r>
      <w:r w:rsidR="00B120CC">
        <w:rPr>
          <w:rFonts w:hint="cs"/>
          <w:rtl/>
          <w:lang w:eastAsia="en-US"/>
        </w:rPr>
        <w:t>,</w:t>
      </w:r>
      <w:r>
        <w:rPr>
          <w:rtl/>
          <w:lang w:eastAsia="en-US"/>
        </w:rPr>
        <w:t xml:space="preserve"> אין נושאין קול גדול</w:t>
      </w:r>
      <w:r w:rsidR="00B120CC">
        <w:rPr>
          <w:rFonts w:hint="cs"/>
          <w:rtl/>
          <w:lang w:eastAsia="en-US"/>
        </w:rPr>
        <w:t>.</w:t>
      </w:r>
      <w:r>
        <w:rPr>
          <w:rtl/>
          <w:lang w:eastAsia="en-US"/>
        </w:rPr>
        <w:t xml:space="preserve"> משה כשברך את ישראל לא ברכם בקול גדול</w:t>
      </w:r>
      <w:r w:rsidR="00B120CC">
        <w:rPr>
          <w:rFonts w:hint="cs"/>
          <w:rtl/>
          <w:lang w:eastAsia="en-US"/>
        </w:rPr>
        <w:t>,</w:t>
      </w:r>
      <w:r>
        <w:rPr>
          <w:rtl/>
          <w:lang w:eastAsia="en-US"/>
        </w:rPr>
        <w:t xml:space="preserve"> אלא</w:t>
      </w:r>
      <w:r w:rsidR="00B120CC">
        <w:rPr>
          <w:rFonts w:hint="cs"/>
          <w:rtl/>
          <w:lang w:eastAsia="en-US"/>
        </w:rPr>
        <w:t>:</w:t>
      </w:r>
      <w:r>
        <w:rPr>
          <w:rtl/>
          <w:lang w:eastAsia="en-US"/>
        </w:rPr>
        <w:t xml:space="preserve"> </w:t>
      </w:r>
      <w:r w:rsidR="00B120CC">
        <w:rPr>
          <w:rFonts w:hint="cs"/>
          <w:rtl/>
          <w:lang w:eastAsia="en-US"/>
        </w:rPr>
        <w:t>"</w:t>
      </w:r>
      <w:r>
        <w:rPr>
          <w:rtl/>
          <w:lang w:eastAsia="en-US"/>
        </w:rPr>
        <w:t>וזאת הברכה אשר ברך משה</w:t>
      </w:r>
      <w:r w:rsidR="00B120CC">
        <w:rPr>
          <w:rFonts w:hint="cs"/>
          <w:rtl/>
          <w:lang w:eastAsia="en-US"/>
        </w:rPr>
        <w:t>".</w:t>
      </w:r>
      <w:r w:rsidR="00B120CC">
        <w:rPr>
          <w:rStyle w:val="a5"/>
          <w:rtl/>
          <w:lang w:eastAsia="en-US"/>
        </w:rPr>
        <w:footnoteReference w:id="8"/>
      </w:r>
      <w:r>
        <w:rPr>
          <w:rtl/>
          <w:lang w:eastAsia="en-US"/>
        </w:rPr>
        <w:t xml:space="preserve"> ובלעם מגביה קולו ביותר ועליו אמר שלמה</w:t>
      </w:r>
      <w:r w:rsidR="00B120CC">
        <w:rPr>
          <w:rFonts w:hint="cs"/>
          <w:rtl/>
          <w:lang w:eastAsia="en-US"/>
        </w:rPr>
        <w:t>:</w:t>
      </w:r>
      <w:r>
        <w:rPr>
          <w:rtl/>
          <w:lang w:eastAsia="en-US"/>
        </w:rPr>
        <w:t xml:space="preserve"> </w:t>
      </w:r>
      <w:r w:rsidR="00B120CC">
        <w:rPr>
          <w:rFonts w:hint="cs"/>
          <w:rtl/>
          <w:lang w:eastAsia="en-US"/>
        </w:rPr>
        <w:t>"</w:t>
      </w:r>
      <w:r>
        <w:rPr>
          <w:rtl/>
          <w:lang w:eastAsia="en-US"/>
        </w:rPr>
        <w:t>מברך רעהו בקול גדול בבקר השכים קללה תחשב לו</w:t>
      </w:r>
      <w:r w:rsidR="00B120CC">
        <w:rPr>
          <w:rFonts w:hint="cs"/>
          <w:rtl/>
          <w:lang w:eastAsia="en-US"/>
        </w:rPr>
        <w:t>".</w:t>
      </w:r>
      <w:r>
        <w:rPr>
          <w:rtl/>
          <w:lang w:eastAsia="en-US"/>
        </w:rPr>
        <w:t xml:space="preserve"> כך בלעם הרשע מעירו לא בא אלא לקלל</w:t>
      </w:r>
      <w:r w:rsidR="00B120CC">
        <w:rPr>
          <w:rFonts w:hint="cs"/>
          <w:rtl/>
          <w:lang w:eastAsia="en-US"/>
        </w:rPr>
        <w:t>.</w:t>
      </w:r>
      <w:r>
        <w:rPr>
          <w:rtl/>
          <w:lang w:eastAsia="en-US"/>
        </w:rPr>
        <w:t xml:space="preserve"> </w:t>
      </w:r>
      <w:r>
        <w:rPr>
          <w:rtl/>
          <w:lang w:eastAsia="en-US"/>
        </w:rPr>
        <w:lastRenderedPageBreak/>
        <w:t>כיון שלא באה לידו</w:t>
      </w:r>
      <w:r w:rsidR="00B120CC">
        <w:rPr>
          <w:rFonts w:hint="cs"/>
          <w:rtl/>
          <w:lang w:eastAsia="en-US"/>
        </w:rPr>
        <w:t>,</w:t>
      </w:r>
      <w:r>
        <w:rPr>
          <w:rtl/>
          <w:lang w:eastAsia="en-US"/>
        </w:rPr>
        <w:t xml:space="preserve"> התחיל נושא קולו והיה מברכן בקול גדול כדי שישמעו האומות מה ברכות הוא מברכן ויכניסו בהן עין רעה ויבואו ויעשו מלחמה עם ישראל</w:t>
      </w:r>
      <w:r w:rsidR="00B120CC">
        <w:rPr>
          <w:rFonts w:hint="cs"/>
          <w:rtl/>
          <w:lang w:eastAsia="en-US"/>
        </w:rPr>
        <w:t>.</w:t>
      </w:r>
      <w:r w:rsidR="0050410B">
        <w:rPr>
          <w:rStyle w:val="a5"/>
          <w:rtl/>
          <w:lang w:eastAsia="en-US"/>
        </w:rPr>
        <w:footnoteReference w:id="9"/>
      </w:r>
      <w:r>
        <w:rPr>
          <w:rtl/>
          <w:lang w:eastAsia="en-US"/>
        </w:rPr>
        <w:t xml:space="preserve"> א"ל </w:t>
      </w:r>
      <w:r w:rsidR="00B120CC">
        <w:rPr>
          <w:rFonts w:hint="cs"/>
          <w:rtl/>
          <w:lang w:eastAsia="en-US"/>
        </w:rPr>
        <w:t>הקב"ה:</w:t>
      </w:r>
      <w:r>
        <w:rPr>
          <w:rtl/>
          <w:lang w:eastAsia="en-US"/>
        </w:rPr>
        <w:t xml:space="preserve"> אני אמרתי לזקן</w:t>
      </w:r>
      <w:r w:rsidR="00B120CC">
        <w:rPr>
          <w:rFonts w:hint="cs"/>
          <w:rtl/>
          <w:lang w:eastAsia="en-US"/>
        </w:rPr>
        <w:t>:</w:t>
      </w:r>
      <w:r>
        <w:rPr>
          <w:rtl/>
          <w:lang w:eastAsia="en-US"/>
        </w:rPr>
        <w:t xml:space="preserve"> </w:t>
      </w:r>
      <w:r w:rsidR="00B120CC">
        <w:rPr>
          <w:rFonts w:hint="cs"/>
          <w:rtl/>
          <w:lang w:eastAsia="en-US"/>
        </w:rPr>
        <w:t>"</w:t>
      </w:r>
      <w:r>
        <w:rPr>
          <w:rtl/>
          <w:lang w:eastAsia="en-US"/>
        </w:rPr>
        <w:t>ואברכה מברכיך ומקללך אא</w:t>
      </w:r>
      <w:r w:rsidR="00B120CC">
        <w:rPr>
          <w:rFonts w:hint="cs"/>
          <w:rtl/>
          <w:lang w:eastAsia="en-US"/>
        </w:rPr>
        <w:t>ו</w:t>
      </w:r>
      <w:r>
        <w:rPr>
          <w:rtl/>
          <w:lang w:eastAsia="en-US"/>
        </w:rPr>
        <w:t>ר</w:t>
      </w:r>
      <w:r w:rsidR="00B120CC">
        <w:rPr>
          <w:rFonts w:hint="cs"/>
          <w:rtl/>
          <w:lang w:eastAsia="en-US"/>
        </w:rPr>
        <w:t>" (בראשית יב ג) -</w:t>
      </w:r>
      <w:r>
        <w:rPr>
          <w:rtl/>
          <w:lang w:eastAsia="en-US"/>
        </w:rPr>
        <w:t xml:space="preserve"> אותה קללה תחשב לאותו האיש</w:t>
      </w:r>
      <w:r w:rsidR="00B120CC">
        <w:rPr>
          <w:rFonts w:hint="cs"/>
          <w:rtl/>
          <w:lang w:eastAsia="en-US"/>
        </w:rPr>
        <w:t>.</w:t>
      </w:r>
      <w:r w:rsidR="00F2452E">
        <w:rPr>
          <w:rStyle w:val="a5"/>
          <w:rtl/>
          <w:lang w:eastAsia="en-US"/>
        </w:rPr>
        <w:footnoteReference w:id="10"/>
      </w:r>
    </w:p>
    <w:p w14:paraId="5F0746ED" w14:textId="77777777" w:rsidR="00011776" w:rsidRDefault="00826D4C" w:rsidP="00011776">
      <w:pPr>
        <w:pStyle w:val="ac"/>
        <w:rPr>
          <w:rtl/>
          <w:lang w:eastAsia="en-US"/>
        </w:rPr>
      </w:pPr>
      <w:r>
        <w:rPr>
          <w:rtl/>
          <w:lang w:eastAsia="en-US"/>
        </w:rPr>
        <w:t>דבר אחר</w:t>
      </w:r>
      <w:r w:rsidR="005F71C8">
        <w:rPr>
          <w:rFonts w:hint="cs"/>
          <w:rtl/>
          <w:lang w:eastAsia="en-US"/>
        </w:rPr>
        <w:t>:</w:t>
      </w:r>
      <w:r>
        <w:rPr>
          <w:rtl/>
          <w:lang w:eastAsia="en-US"/>
        </w:rPr>
        <w:t xml:space="preserve"> </w:t>
      </w:r>
      <w:r w:rsidR="005F71C8">
        <w:rPr>
          <w:rFonts w:hint="cs"/>
          <w:rtl/>
          <w:lang w:eastAsia="en-US"/>
        </w:rPr>
        <w:t>"</w:t>
      </w:r>
      <w:r>
        <w:rPr>
          <w:rtl/>
          <w:lang w:eastAsia="en-US"/>
        </w:rPr>
        <w:t>מברך רעהו בקול גדול</w:t>
      </w:r>
      <w:r w:rsidR="005F71C8">
        <w:rPr>
          <w:rFonts w:hint="cs"/>
          <w:rtl/>
          <w:lang w:eastAsia="en-US"/>
        </w:rPr>
        <w:t>" -</w:t>
      </w:r>
      <w:r>
        <w:rPr>
          <w:rtl/>
          <w:lang w:eastAsia="en-US"/>
        </w:rPr>
        <w:t xml:space="preserve"> כמה היה קולו של בלעם הולך</w:t>
      </w:r>
      <w:r w:rsidR="005F71C8">
        <w:rPr>
          <w:rFonts w:hint="cs"/>
          <w:rtl/>
          <w:lang w:eastAsia="en-US"/>
        </w:rPr>
        <w:t>?</w:t>
      </w:r>
      <w:r>
        <w:rPr>
          <w:rtl/>
          <w:lang w:eastAsia="en-US"/>
        </w:rPr>
        <w:t xml:space="preserve"> רבי יוחנן אמר</w:t>
      </w:r>
      <w:r w:rsidR="005F71C8">
        <w:rPr>
          <w:rFonts w:hint="cs"/>
          <w:rtl/>
          <w:lang w:eastAsia="en-US"/>
        </w:rPr>
        <w:t>:</w:t>
      </w:r>
      <w:r>
        <w:rPr>
          <w:rtl/>
          <w:lang w:eastAsia="en-US"/>
        </w:rPr>
        <w:t xml:space="preserve"> ששים מילין</w:t>
      </w:r>
      <w:r w:rsidR="005F71C8">
        <w:rPr>
          <w:rFonts w:hint="cs"/>
          <w:rtl/>
          <w:lang w:eastAsia="en-US"/>
        </w:rPr>
        <w:t>.</w:t>
      </w:r>
      <w:r>
        <w:rPr>
          <w:rtl/>
          <w:lang w:eastAsia="en-US"/>
        </w:rPr>
        <w:t xml:space="preserve"> רבי יהושע בן לוי אמר</w:t>
      </w:r>
      <w:r w:rsidR="005F71C8">
        <w:rPr>
          <w:rFonts w:hint="cs"/>
          <w:rtl/>
          <w:lang w:eastAsia="en-US"/>
        </w:rPr>
        <w:t>:</w:t>
      </w:r>
      <w:r>
        <w:rPr>
          <w:rtl/>
          <w:lang w:eastAsia="en-US"/>
        </w:rPr>
        <w:t xml:space="preserve"> שבעים אומות שמעו קולו של בלעם</w:t>
      </w:r>
      <w:r w:rsidR="005F71C8">
        <w:rPr>
          <w:rFonts w:hint="cs"/>
          <w:rtl/>
          <w:lang w:eastAsia="en-US"/>
        </w:rPr>
        <w:t>.</w:t>
      </w:r>
      <w:r>
        <w:rPr>
          <w:rtl/>
          <w:lang w:eastAsia="en-US"/>
        </w:rPr>
        <w:t xml:space="preserve"> רבי אלעזר הקפר אומר</w:t>
      </w:r>
      <w:r w:rsidR="005F71C8">
        <w:rPr>
          <w:rFonts w:hint="cs"/>
          <w:rtl/>
          <w:lang w:eastAsia="en-US"/>
        </w:rPr>
        <w:t>:</w:t>
      </w:r>
      <w:r>
        <w:rPr>
          <w:rtl/>
          <w:lang w:eastAsia="en-US"/>
        </w:rPr>
        <w:t xml:space="preserve"> נתן האלהים כח בקולו והיה עולה מסוף העולם ועד סופו</w:t>
      </w:r>
      <w:r w:rsidR="005F71C8">
        <w:rPr>
          <w:rFonts w:hint="cs"/>
          <w:rtl/>
          <w:lang w:eastAsia="en-US"/>
        </w:rPr>
        <w:t>.</w:t>
      </w:r>
      <w:r>
        <w:rPr>
          <w:rtl/>
          <w:lang w:eastAsia="en-US"/>
        </w:rPr>
        <w:t xml:space="preserve"> בשביל שהיה צופה ור</w:t>
      </w:r>
      <w:r w:rsidR="00011776">
        <w:rPr>
          <w:rFonts w:hint="cs"/>
          <w:rtl/>
          <w:lang w:eastAsia="en-US"/>
        </w:rPr>
        <w:t>ו</w:t>
      </w:r>
      <w:r>
        <w:rPr>
          <w:rtl/>
          <w:lang w:eastAsia="en-US"/>
        </w:rPr>
        <w:t>אה האומות שמשתח</w:t>
      </w:r>
      <w:r w:rsidR="00011776">
        <w:rPr>
          <w:rFonts w:hint="cs"/>
          <w:rtl/>
          <w:lang w:eastAsia="en-US"/>
        </w:rPr>
        <w:t>ו</w:t>
      </w:r>
      <w:r>
        <w:rPr>
          <w:rtl/>
          <w:lang w:eastAsia="en-US"/>
        </w:rPr>
        <w:t>וים לשמש ולירח ולכוכבים ולעץ ולאבן</w:t>
      </w:r>
      <w:r w:rsidR="00011776">
        <w:rPr>
          <w:rFonts w:hint="cs"/>
          <w:rtl/>
          <w:lang w:eastAsia="en-US"/>
        </w:rPr>
        <w:t>,</w:t>
      </w:r>
      <w:r>
        <w:rPr>
          <w:rtl/>
          <w:lang w:eastAsia="en-US"/>
        </w:rPr>
        <w:t xml:space="preserve"> לפיכך נתן כ</w:t>
      </w:r>
      <w:r w:rsidR="00011776">
        <w:rPr>
          <w:rFonts w:hint="cs"/>
          <w:rtl/>
          <w:lang w:eastAsia="en-US"/>
        </w:rPr>
        <w:t>ו</w:t>
      </w:r>
      <w:r>
        <w:rPr>
          <w:rtl/>
          <w:lang w:eastAsia="en-US"/>
        </w:rPr>
        <w:t>ח בקולו שישמעו כל אומות העולם</w:t>
      </w:r>
      <w:r w:rsidR="00011776">
        <w:rPr>
          <w:rFonts w:hint="cs"/>
          <w:rtl/>
          <w:lang w:eastAsia="en-US"/>
        </w:rPr>
        <w:t>.</w:t>
      </w:r>
      <w:r w:rsidR="0004362B">
        <w:rPr>
          <w:rStyle w:val="a5"/>
          <w:rtl/>
          <w:lang w:eastAsia="en-US"/>
        </w:rPr>
        <w:footnoteReference w:id="11"/>
      </w:r>
    </w:p>
    <w:p w14:paraId="3538E8EF" w14:textId="77777777" w:rsidR="009139B1" w:rsidRDefault="009139B1" w:rsidP="009139B1">
      <w:pPr>
        <w:pStyle w:val="ab"/>
        <w:rPr>
          <w:rtl/>
          <w:lang w:eastAsia="en-US"/>
        </w:rPr>
      </w:pPr>
      <w:r>
        <w:rPr>
          <w:rtl/>
          <w:lang w:eastAsia="en-US"/>
        </w:rPr>
        <w:t xml:space="preserve">מצודת דוד משלי פרק כז </w:t>
      </w:r>
      <w:r>
        <w:rPr>
          <w:rFonts w:hint="cs"/>
          <w:rtl/>
          <w:lang w:eastAsia="en-US"/>
        </w:rPr>
        <w:t>פסוק יד</w:t>
      </w:r>
      <w:r w:rsidR="00334E9B">
        <w:rPr>
          <w:rFonts w:hint="cs"/>
          <w:rtl/>
          <w:lang w:eastAsia="en-US"/>
        </w:rPr>
        <w:t xml:space="preserve"> </w:t>
      </w:r>
      <w:r w:rsidR="00334E9B">
        <w:rPr>
          <w:rtl/>
          <w:lang w:eastAsia="en-US"/>
        </w:rPr>
        <w:t>–</w:t>
      </w:r>
      <w:r w:rsidR="00334E9B">
        <w:rPr>
          <w:rFonts w:hint="cs"/>
          <w:rtl/>
          <w:lang w:eastAsia="en-US"/>
        </w:rPr>
        <w:t xml:space="preserve"> בקול גדול בהשכמה</w:t>
      </w:r>
    </w:p>
    <w:p w14:paraId="634CF5CF" w14:textId="77777777" w:rsidR="00011776" w:rsidRDefault="009139B1" w:rsidP="002D35B2">
      <w:pPr>
        <w:pStyle w:val="ac"/>
        <w:rPr>
          <w:rtl/>
          <w:lang w:eastAsia="en-US"/>
        </w:rPr>
      </w:pPr>
      <w:r>
        <w:rPr>
          <w:rtl/>
          <w:lang w:eastAsia="en-US"/>
        </w:rPr>
        <w:t>מברך</w:t>
      </w:r>
      <w:r w:rsidR="00A14A71">
        <w:rPr>
          <w:rFonts w:hint="cs"/>
          <w:rtl/>
          <w:lang w:eastAsia="en-US"/>
        </w:rPr>
        <w:t xml:space="preserve"> רעהו בקול גדול</w:t>
      </w:r>
      <w:r>
        <w:rPr>
          <w:rtl/>
          <w:lang w:eastAsia="en-US"/>
        </w:rPr>
        <w:t xml:space="preserve"> - המשבח רעהו בקול גדול בפרסום רב בכל בוקר בהשכמה</w:t>
      </w:r>
      <w:r w:rsidR="002D35B2">
        <w:rPr>
          <w:rFonts w:hint="cs"/>
          <w:rtl/>
          <w:lang w:eastAsia="en-US"/>
        </w:rPr>
        <w:t xml:space="preserve">, רוצה למר </w:t>
      </w:r>
      <w:r>
        <w:rPr>
          <w:rtl/>
          <w:lang w:eastAsia="en-US"/>
        </w:rPr>
        <w:t>בתמידות ובזריזות</w:t>
      </w:r>
      <w:r w:rsidR="002D35B2">
        <w:rPr>
          <w:rFonts w:hint="cs"/>
          <w:rtl/>
          <w:lang w:eastAsia="en-US"/>
        </w:rPr>
        <w:t>,</w:t>
      </w:r>
      <w:r>
        <w:rPr>
          <w:rtl/>
          <w:lang w:eastAsia="en-US"/>
        </w:rPr>
        <w:t xml:space="preserve"> הנה לקללה תחשב לו</w:t>
      </w:r>
      <w:r w:rsidR="002D35B2">
        <w:rPr>
          <w:rFonts w:hint="cs"/>
          <w:rtl/>
          <w:lang w:eastAsia="en-US"/>
        </w:rPr>
        <w:t>.</w:t>
      </w:r>
      <w:r>
        <w:rPr>
          <w:rtl/>
          <w:lang w:eastAsia="en-US"/>
        </w:rPr>
        <w:t xml:space="preserve"> כי כאשר ישבחוהו בנדיבות לב</w:t>
      </w:r>
      <w:r w:rsidR="009A635E">
        <w:rPr>
          <w:rFonts w:hint="cs"/>
          <w:rtl/>
          <w:lang w:eastAsia="en-US"/>
        </w:rPr>
        <w:t>,</w:t>
      </w:r>
      <w:r>
        <w:rPr>
          <w:rtl/>
          <w:lang w:eastAsia="en-US"/>
        </w:rPr>
        <w:t xml:space="preserve"> רבים יחלו פניו ומחסרים עשרו</w:t>
      </w:r>
      <w:r w:rsidR="00A14A71">
        <w:rPr>
          <w:rFonts w:hint="cs"/>
          <w:rtl/>
          <w:lang w:eastAsia="en-US"/>
        </w:rPr>
        <w:t>.</w:t>
      </w:r>
      <w:r w:rsidR="00936D02">
        <w:rPr>
          <w:rStyle w:val="a5"/>
          <w:rtl/>
          <w:lang w:eastAsia="en-US"/>
        </w:rPr>
        <w:footnoteReference w:id="12"/>
      </w:r>
    </w:p>
    <w:p w14:paraId="1A7EF000" w14:textId="77777777" w:rsidR="0039490C" w:rsidRDefault="0039490C" w:rsidP="007767FF">
      <w:pPr>
        <w:pStyle w:val="ab"/>
        <w:rPr>
          <w:rtl/>
          <w:lang w:eastAsia="en-US"/>
        </w:rPr>
      </w:pPr>
      <w:r>
        <w:rPr>
          <w:rtl/>
          <w:lang w:eastAsia="en-US"/>
        </w:rPr>
        <w:t xml:space="preserve">רש"י משלי פרק כז </w:t>
      </w:r>
      <w:r w:rsidR="00334E9B">
        <w:rPr>
          <w:rtl/>
          <w:lang w:eastAsia="en-US"/>
        </w:rPr>
        <w:t>–</w:t>
      </w:r>
      <w:r w:rsidR="00334E9B">
        <w:rPr>
          <w:rFonts w:hint="cs"/>
          <w:rtl/>
          <w:lang w:eastAsia="en-US"/>
        </w:rPr>
        <w:t xml:space="preserve"> וגם אבן עזרא</w:t>
      </w:r>
    </w:p>
    <w:p w14:paraId="12C9F5C3" w14:textId="77777777" w:rsidR="0039490C" w:rsidRDefault="0039490C" w:rsidP="007767FF">
      <w:pPr>
        <w:pStyle w:val="ac"/>
        <w:rPr>
          <w:rtl/>
          <w:lang w:eastAsia="en-US"/>
        </w:rPr>
      </w:pPr>
      <w:r>
        <w:rPr>
          <w:rtl/>
          <w:lang w:eastAsia="en-US"/>
        </w:rPr>
        <w:t>מברך רעהו - יש משבח את חבירו יום יום והברכה נהפכ</w:t>
      </w:r>
      <w:r w:rsidR="007767FF">
        <w:rPr>
          <w:rFonts w:hint="cs"/>
          <w:rtl/>
          <w:lang w:eastAsia="en-US"/>
        </w:rPr>
        <w:t>ה</w:t>
      </w:r>
      <w:r>
        <w:rPr>
          <w:rtl/>
          <w:lang w:eastAsia="en-US"/>
        </w:rPr>
        <w:t xml:space="preserve"> לקללה</w:t>
      </w:r>
      <w:r w:rsidR="007767FF">
        <w:rPr>
          <w:rFonts w:hint="cs"/>
          <w:rtl/>
          <w:lang w:eastAsia="en-US"/>
        </w:rPr>
        <w:t>,</w:t>
      </w:r>
      <w:r>
        <w:rPr>
          <w:rtl/>
          <w:lang w:eastAsia="en-US"/>
        </w:rPr>
        <w:t xml:space="preserve"> שאומרים עליו שהוא וותרן בממונו ועשיר והכל באין ושואלין ממנו והמלכות מתגרת בו לגבו</w:t>
      </w:r>
      <w:r w:rsidR="007767FF">
        <w:rPr>
          <w:rFonts w:hint="cs"/>
          <w:rtl/>
          <w:lang w:eastAsia="en-US"/>
        </w:rPr>
        <w:t>ת</w:t>
      </w:r>
      <w:r>
        <w:rPr>
          <w:rtl/>
          <w:lang w:eastAsia="en-US"/>
        </w:rPr>
        <w:t xml:space="preserve"> ממון</w:t>
      </w:r>
      <w:r w:rsidR="007767FF">
        <w:rPr>
          <w:rFonts w:hint="cs"/>
          <w:rtl/>
          <w:lang w:eastAsia="en-US"/>
        </w:rPr>
        <w:t>.</w:t>
      </w:r>
      <w:r>
        <w:rPr>
          <w:rtl/>
          <w:lang w:eastAsia="en-US"/>
        </w:rPr>
        <w:t xml:space="preserve"> כך נדרש במסכ</w:t>
      </w:r>
      <w:r w:rsidR="007767FF">
        <w:rPr>
          <w:rFonts w:hint="cs"/>
          <w:rtl/>
          <w:lang w:eastAsia="en-US"/>
        </w:rPr>
        <w:t>ת</w:t>
      </w:r>
      <w:r>
        <w:rPr>
          <w:rtl/>
          <w:lang w:eastAsia="en-US"/>
        </w:rPr>
        <w:t xml:space="preserve"> ערכין</w:t>
      </w:r>
      <w:r w:rsidR="007767FF">
        <w:rPr>
          <w:rFonts w:hint="cs"/>
          <w:rtl/>
          <w:lang w:eastAsia="en-US"/>
        </w:rPr>
        <w:t>.</w:t>
      </w:r>
      <w:r>
        <w:rPr>
          <w:rtl/>
          <w:lang w:eastAsia="en-US"/>
        </w:rPr>
        <w:t xml:space="preserve"> ועוד יש במדרש רבי תנחומא כנגד בלעם שהיה מברך את ישראל בקול רם שנאמר וישא משלו וגו' </w:t>
      </w:r>
      <w:r w:rsidR="007767FF">
        <w:rPr>
          <w:rtl/>
          <w:lang w:eastAsia="en-US"/>
        </w:rPr>
        <w:t>–</w:t>
      </w:r>
      <w:r w:rsidR="007767FF">
        <w:rPr>
          <w:rFonts w:hint="cs"/>
          <w:rtl/>
          <w:lang w:eastAsia="en-US"/>
        </w:rPr>
        <w:t xml:space="preserve"> לשון </w:t>
      </w:r>
      <w:r>
        <w:rPr>
          <w:rtl/>
          <w:lang w:eastAsia="en-US"/>
        </w:rPr>
        <w:t>נשיאות קול וסופו יעץ להחטיאם</w:t>
      </w:r>
      <w:r w:rsidR="007767FF">
        <w:rPr>
          <w:rFonts w:hint="cs"/>
          <w:rtl/>
          <w:lang w:eastAsia="en-US"/>
        </w:rPr>
        <w:t>.</w:t>
      </w:r>
      <w:r w:rsidR="007767FF">
        <w:rPr>
          <w:rStyle w:val="a5"/>
          <w:rtl/>
          <w:lang w:eastAsia="en-US"/>
        </w:rPr>
        <w:footnoteReference w:id="13"/>
      </w:r>
    </w:p>
    <w:p w14:paraId="68E5F16F" w14:textId="77777777" w:rsidR="0020269A" w:rsidRDefault="0020269A" w:rsidP="00334E9B">
      <w:pPr>
        <w:pStyle w:val="ab"/>
        <w:rPr>
          <w:rtl/>
          <w:lang w:eastAsia="en-US"/>
        </w:rPr>
      </w:pPr>
      <w:r>
        <w:rPr>
          <w:rtl/>
          <w:lang w:eastAsia="en-US"/>
        </w:rPr>
        <w:lastRenderedPageBreak/>
        <w:t xml:space="preserve">אבות דרבי נתן נוסחא א פרק יא </w:t>
      </w:r>
      <w:r w:rsidR="00334E9B">
        <w:rPr>
          <w:rtl/>
          <w:lang w:eastAsia="en-US"/>
        </w:rPr>
        <w:t>–</w:t>
      </w:r>
      <w:r w:rsidR="00334E9B">
        <w:rPr>
          <w:rFonts w:hint="cs"/>
          <w:rtl/>
          <w:lang w:eastAsia="en-US"/>
        </w:rPr>
        <w:t xml:space="preserve"> לא להעשיר</w:t>
      </w:r>
    </w:p>
    <w:p w14:paraId="586C26FC" w14:textId="71A7391A" w:rsidR="0020269A" w:rsidRDefault="00AF4E57" w:rsidP="00AF4E57">
      <w:pPr>
        <w:pStyle w:val="ac"/>
        <w:rPr>
          <w:rtl/>
          <w:lang w:eastAsia="en-US"/>
        </w:rPr>
      </w:pPr>
      <w:r>
        <w:rPr>
          <w:rFonts w:hint="cs"/>
          <w:rtl/>
          <w:lang w:eastAsia="en-US"/>
        </w:rPr>
        <w:t>"</w:t>
      </w:r>
      <w:r w:rsidR="0020269A">
        <w:rPr>
          <w:rtl/>
          <w:lang w:eastAsia="en-US"/>
        </w:rPr>
        <w:t>ואל תתודע לרשות</w:t>
      </w:r>
      <w:r>
        <w:rPr>
          <w:rFonts w:hint="cs"/>
          <w:rtl/>
          <w:lang w:eastAsia="en-US"/>
        </w:rPr>
        <w:t>"</w:t>
      </w:r>
      <w:r w:rsidR="0020269A">
        <w:rPr>
          <w:rtl/>
          <w:lang w:eastAsia="en-US"/>
        </w:rPr>
        <w:t xml:space="preserve"> </w:t>
      </w:r>
      <w:r>
        <w:rPr>
          <w:rtl/>
          <w:lang w:eastAsia="en-US"/>
        </w:rPr>
        <w:t>–</w:t>
      </w:r>
      <w:r>
        <w:rPr>
          <w:rFonts w:hint="cs"/>
          <w:rtl/>
          <w:lang w:eastAsia="en-US"/>
        </w:rPr>
        <w:t xml:space="preserve"> </w:t>
      </w:r>
      <w:r w:rsidR="0020269A">
        <w:rPr>
          <w:rtl/>
          <w:lang w:eastAsia="en-US"/>
        </w:rPr>
        <w:t>כיצד</w:t>
      </w:r>
      <w:r>
        <w:rPr>
          <w:rFonts w:hint="cs"/>
          <w:rtl/>
          <w:lang w:eastAsia="en-US"/>
        </w:rPr>
        <w:t>?</w:t>
      </w:r>
      <w:r w:rsidR="0020269A">
        <w:rPr>
          <w:rtl/>
          <w:lang w:eastAsia="en-US"/>
        </w:rPr>
        <w:t xml:space="preserve"> מלמד שלא יצא לו לאדם ש</w:t>
      </w:r>
      <w:r w:rsidR="004E6426">
        <w:rPr>
          <w:rtl/>
          <w:lang w:eastAsia="en-US"/>
        </w:rPr>
        <w:t>ֵׁ</w:t>
      </w:r>
      <w:r w:rsidR="0020269A">
        <w:rPr>
          <w:rtl/>
          <w:lang w:eastAsia="en-US"/>
        </w:rPr>
        <w:t>ם ברשות</w:t>
      </w:r>
      <w:r>
        <w:rPr>
          <w:rFonts w:hint="cs"/>
          <w:rtl/>
          <w:lang w:eastAsia="en-US"/>
        </w:rPr>
        <w:t>.</w:t>
      </w:r>
      <w:r w:rsidR="0020269A">
        <w:rPr>
          <w:rtl/>
          <w:lang w:eastAsia="en-US"/>
        </w:rPr>
        <w:t xml:space="preserve"> כיון שיצא לו שם ברשות</w:t>
      </w:r>
      <w:r>
        <w:rPr>
          <w:rFonts w:hint="cs"/>
          <w:rtl/>
          <w:lang w:eastAsia="en-US"/>
        </w:rPr>
        <w:t>,</w:t>
      </w:r>
      <w:r w:rsidR="0020269A">
        <w:rPr>
          <w:rtl/>
          <w:lang w:eastAsia="en-US"/>
        </w:rPr>
        <w:t xml:space="preserve"> סוף נותנין בו עיניהם והורגים אותו ונוטלין הימנו כל ממונו. כיצד</w:t>
      </w:r>
      <w:r>
        <w:rPr>
          <w:rFonts w:hint="cs"/>
          <w:rtl/>
          <w:lang w:eastAsia="en-US"/>
        </w:rPr>
        <w:t>?</w:t>
      </w:r>
      <w:r w:rsidR="0020269A">
        <w:rPr>
          <w:rtl/>
          <w:lang w:eastAsia="en-US"/>
        </w:rPr>
        <w:t xml:space="preserve"> היה חבירו יושב בשוק ואומר</w:t>
      </w:r>
      <w:r w:rsidR="00C86CF5">
        <w:rPr>
          <w:rFonts w:hint="cs"/>
          <w:rtl/>
          <w:lang w:eastAsia="en-US"/>
        </w:rPr>
        <w:t>:</w:t>
      </w:r>
      <w:r w:rsidR="0020269A">
        <w:rPr>
          <w:rtl/>
          <w:lang w:eastAsia="en-US"/>
        </w:rPr>
        <w:t xml:space="preserve"> </w:t>
      </w:r>
      <w:r w:rsidR="00430FB7">
        <w:rPr>
          <w:rtl/>
          <w:lang w:eastAsia="en-US"/>
        </w:rPr>
        <w:t>הקב"ה</w:t>
      </w:r>
      <w:r w:rsidR="0020269A">
        <w:rPr>
          <w:rtl/>
          <w:lang w:eastAsia="en-US"/>
        </w:rPr>
        <w:t xml:space="preserve"> יחננו לפלוני</w:t>
      </w:r>
      <w:r w:rsidR="00C86CF5">
        <w:rPr>
          <w:rFonts w:hint="cs"/>
          <w:rtl/>
          <w:lang w:eastAsia="en-US"/>
        </w:rPr>
        <w:t>!</w:t>
      </w:r>
      <w:r w:rsidR="0020269A">
        <w:rPr>
          <w:rtl/>
          <w:lang w:eastAsia="en-US"/>
        </w:rPr>
        <w:t xml:space="preserve"> היום יצאו מתוך ביתו מאה שוורים</w:t>
      </w:r>
      <w:r w:rsidR="00C86CF5">
        <w:rPr>
          <w:rFonts w:hint="cs"/>
          <w:rtl/>
          <w:lang w:eastAsia="en-US"/>
        </w:rPr>
        <w:t>,</w:t>
      </w:r>
      <w:r w:rsidR="0020269A">
        <w:rPr>
          <w:rtl/>
          <w:lang w:eastAsia="en-US"/>
        </w:rPr>
        <w:t xml:space="preserve"> מאה רחלים ומאה עזים</w:t>
      </w:r>
      <w:r w:rsidR="00C86CF5">
        <w:rPr>
          <w:rFonts w:hint="cs"/>
          <w:rtl/>
          <w:lang w:eastAsia="en-US"/>
        </w:rPr>
        <w:t>.</w:t>
      </w:r>
      <w:r w:rsidR="0020269A">
        <w:rPr>
          <w:rtl/>
          <w:lang w:eastAsia="en-US"/>
        </w:rPr>
        <w:t xml:space="preserve"> ושמע הימנו סרדיוט אחר והלך ואמר להגמון</w:t>
      </w:r>
      <w:r w:rsidR="00C86CF5">
        <w:rPr>
          <w:rFonts w:hint="cs"/>
          <w:rtl/>
          <w:lang w:eastAsia="en-US"/>
        </w:rPr>
        <w:t>.</w:t>
      </w:r>
      <w:r w:rsidR="0020269A">
        <w:rPr>
          <w:rtl/>
          <w:lang w:eastAsia="en-US"/>
        </w:rPr>
        <w:t xml:space="preserve"> עמד והקיף את כל ביתו ונטל ממנו כל ממונו</w:t>
      </w:r>
      <w:r>
        <w:rPr>
          <w:rFonts w:hint="cs"/>
          <w:rtl/>
          <w:lang w:eastAsia="en-US"/>
        </w:rPr>
        <w:t>.</w:t>
      </w:r>
      <w:r w:rsidR="0020269A">
        <w:rPr>
          <w:rtl/>
          <w:lang w:eastAsia="en-US"/>
        </w:rPr>
        <w:t xml:space="preserve"> עליו הכתוב אומר</w:t>
      </w:r>
      <w:r>
        <w:rPr>
          <w:rFonts w:hint="cs"/>
          <w:rtl/>
          <w:lang w:eastAsia="en-US"/>
        </w:rPr>
        <w:t>:</w:t>
      </w:r>
      <w:r w:rsidR="0020269A">
        <w:rPr>
          <w:rtl/>
          <w:lang w:eastAsia="en-US"/>
        </w:rPr>
        <w:t xml:space="preserve"> </w:t>
      </w:r>
      <w:r>
        <w:rPr>
          <w:rFonts w:hint="cs"/>
          <w:rtl/>
          <w:lang w:eastAsia="en-US"/>
        </w:rPr>
        <w:t>"</w:t>
      </w:r>
      <w:r w:rsidR="0020269A">
        <w:rPr>
          <w:rtl/>
          <w:lang w:eastAsia="en-US"/>
        </w:rPr>
        <w:t>מברך רעהו בקול גדול קללה תחשב לו</w:t>
      </w:r>
      <w:r>
        <w:rPr>
          <w:rFonts w:hint="cs"/>
          <w:rtl/>
          <w:lang w:eastAsia="en-US"/>
        </w:rPr>
        <w:t>".</w:t>
      </w:r>
      <w:r w:rsidR="008C64C6">
        <w:rPr>
          <w:rStyle w:val="a5"/>
          <w:rtl/>
          <w:lang w:eastAsia="en-US"/>
        </w:rPr>
        <w:footnoteReference w:id="14"/>
      </w:r>
    </w:p>
    <w:p w14:paraId="48206E75" w14:textId="77777777" w:rsidR="0020269A" w:rsidRDefault="0020269A" w:rsidP="0020269A">
      <w:pPr>
        <w:pStyle w:val="ab"/>
        <w:rPr>
          <w:rtl/>
          <w:lang w:eastAsia="en-US"/>
        </w:rPr>
      </w:pPr>
      <w:r>
        <w:rPr>
          <w:rtl/>
          <w:lang w:eastAsia="en-US"/>
        </w:rPr>
        <w:t xml:space="preserve">מסכת ערכין דף טז עמוד א </w:t>
      </w:r>
      <w:r w:rsidR="00CB6182">
        <w:rPr>
          <w:rtl/>
          <w:lang w:eastAsia="en-US"/>
        </w:rPr>
        <w:t>–</w:t>
      </w:r>
      <w:r w:rsidR="00CB6182">
        <w:rPr>
          <w:rFonts w:hint="cs"/>
          <w:rtl/>
          <w:lang w:eastAsia="en-US"/>
        </w:rPr>
        <w:t xml:space="preserve"> לא לספר בטובה</w:t>
      </w:r>
    </w:p>
    <w:p w14:paraId="1F3A6156" w14:textId="77777777" w:rsidR="009A36C6" w:rsidRDefault="005A6E22" w:rsidP="006D4261">
      <w:pPr>
        <w:pStyle w:val="ac"/>
        <w:rPr>
          <w:rtl/>
          <w:lang w:eastAsia="en-US"/>
        </w:rPr>
      </w:pPr>
      <w:r>
        <w:rPr>
          <w:rFonts w:hint="cs"/>
          <w:rtl/>
          <w:lang w:eastAsia="en-US"/>
        </w:rPr>
        <w:t xml:space="preserve">אמר </w:t>
      </w:r>
      <w:r w:rsidR="0020269A">
        <w:rPr>
          <w:rtl/>
          <w:lang w:eastAsia="en-US"/>
        </w:rPr>
        <w:t>רבה בר רב הונא: כל מילתא דמיתאמרא באפי תלתא, לית בה משום לישנא בישא; מ</w:t>
      </w:r>
      <w:r w:rsidR="006D4261">
        <w:rPr>
          <w:rFonts w:hint="cs"/>
          <w:rtl/>
          <w:lang w:eastAsia="en-US"/>
        </w:rPr>
        <w:t>אי טעמא</w:t>
      </w:r>
      <w:r w:rsidR="0020269A">
        <w:rPr>
          <w:rtl/>
          <w:lang w:eastAsia="en-US"/>
        </w:rPr>
        <w:t>? חברך חברא אית ליה, וחברא דחברך חברא אית ליה.</w:t>
      </w:r>
      <w:r>
        <w:rPr>
          <w:rStyle w:val="a5"/>
          <w:rtl/>
          <w:lang w:eastAsia="en-US"/>
        </w:rPr>
        <w:footnoteReference w:id="15"/>
      </w:r>
      <w:r w:rsidR="0020269A">
        <w:rPr>
          <w:rtl/>
          <w:lang w:eastAsia="en-US"/>
        </w:rPr>
        <w:t xml:space="preserve"> כי אתא רב דימי אמר, מאי דכתיב: </w:t>
      </w:r>
      <w:r w:rsidR="009A36C6">
        <w:rPr>
          <w:rFonts w:hint="cs"/>
          <w:rtl/>
          <w:lang w:eastAsia="en-US"/>
        </w:rPr>
        <w:t>"</w:t>
      </w:r>
      <w:r w:rsidR="0020269A">
        <w:rPr>
          <w:rtl/>
          <w:lang w:eastAsia="en-US"/>
        </w:rPr>
        <w:t>מברך רעהו בקול גדול בבוקר השכם קללה תחשב לו</w:t>
      </w:r>
      <w:r w:rsidR="009A36C6">
        <w:rPr>
          <w:rFonts w:hint="cs"/>
          <w:rtl/>
          <w:lang w:eastAsia="en-US"/>
        </w:rPr>
        <w:t>"</w:t>
      </w:r>
      <w:r w:rsidR="0020269A">
        <w:rPr>
          <w:rtl/>
          <w:lang w:eastAsia="en-US"/>
        </w:rPr>
        <w:t>?</w:t>
      </w:r>
      <w:r w:rsidR="0003338C">
        <w:rPr>
          <w:rStyle w:val="a5"/>
          <w:rtl/>
          <w:lang w:eastAsia="en-US"/>
        </w:rPr>
        <w:footnoteReference w:id="16"/>
      </w:r>
      <w:r w:rsidR="0020269A">
        <w:rPr>
          <w:rtl/>
          <w:lang w:eastAsia="en-US"/>
        </w:rPr>
        <w:t xml:space="preserve"> כגון דמיקלע לאושפיזא וטרחו קמיה שפיר, למחר נפיק יתיב בשוקא ואמר: רחמנא ניברכיה לפלניא דהכי טרח קמאי, ושמעין אינשי ואזלין ואנסין ליה.</w:t>
      </w:r>
      <w:r w:rsidR="00936ACB">
        <w:rPr>
          <w:rStyle w:val="a5"/>
          <w:rtl/>
          <w:lang w:eastAsia="en-US"/>
        </w:rPr>
        <w:footnoteReference w:id="17"/>
      </w:r>
    </w:p>
    <w:p w14:paraId="1DB4EA20" w14:textId="77777777" w:rsidR="003557CC" w:rsidRDefault="003557CC" w:rsidP="00936ACB">
      <w:pPr>
        <w:pStyle w:val="ac"/>
        <w:rPr>
          <w:rtl/>
          <w:lang w:eastAsia="en-US"/>
        </w:rPr>
      </w:pPr>
      <w:r>
        <w:rPr>
          <w:rtl/>
          <w:lang w:eastAsia="en-US"/>
        </w:rPr>
        <w:t>תני רב דימי אחוה דרב ספרא: לעולם אל יספר אדם בטובתו של חבירו, שמתוך טובתו בא לידי רעתו.</w:t>
      </w:r>
      <w:r w:rsidR="00936ACB">
        <w:rPr>
          <w:rStyle w:val="a5"/>
          <w:rtl/>
          <w:lang w:eastAsia="en-US"/>
        </w:rPr>
        <w:footnoteReference w:id="18"/>
      </w:r>
      <w:r>
        <w:rPr>
          <w:rtl/>
          <w:lang w:eastAsia="en-US"/>
        </w:rPr>
        <w:t xml:space="preserve"> איכא דאמרי: רב דימי אחוה דרב ספרא חלש, על רב ספרא לשיולי ביה</w:t>
      </w:r>
      <w:r w:rsidR="00936ACB">
        <w:rPr>
          <w:rFonts w:hint="cs"/>
          <w:rtl/>
          <w:lang w:eastAsia="en-US"/>
        </w:rPr>
        <w:t>.</w:t>
      </w:r>
      <w:r>
        <w:rPr>
          <w:rtl/>
          <w:lang w:eastAsia="en-US"/>
        </w:rPr>
        <w:t xml:space="preserve"> אמר להו: תיתי לי דקיימי כל דאמר רבנן. א"ל: הא מי מקיימת? לעולם אל יספר אדם בטובתו של חבירו, שמתוך טובתו בא לידי גנותו? אמר להו: לא שמיעא לי, ואי הוה שמיעא לי קיימתה.</w:t>
      </w:r>
      <w:r w:rsidR="00936ACB">
        <w:rPr>
          <w:rStyle w:val="a5"/>
          <w:rtl/>
          <w:lang w:eastAsia="en-US"/>
        </w:rPr>
        <w:footnoteReference w:id="19"/>
      </w:r>
      <w:r>
        <w:rPr>
          <w:rtl/>
          <w:lang w:eastAsia="en-US"/>
        </w:rPr>
        <w:t xml:space="preserve"> </w:t>
      </w:r>
    </w:p>
    <w:p w14:paraId="408684D9" w14:textId="77777777" w:rsidR="00552957" w:rsidRDefault="00552957" w:rsidP="00552957">
      <w:pPr>
        <w:pStyle w:val="ab"/>
        <w:rPr>
          <w:rtl/>
          <w:lang w:eastAsia="en-US"/>
        </w:rPr>
      </w:pPr>
      <w:r>
        <w:rPr>
          <w:rtl/>
          <w:lang w:eastAsia="en-US"/>
        </w:rPr>
        <w:t xml:space="preserve">מסכת ברכות דף נח עמוד א </w:t>
      </w:r>
      <w:r w:rsidR="00CB6182">
        <w:rPr>
          <w:rtl/>
          <w:lang w:eastAsia="en-US"/>
        </w:rPr>
        <w:t>–</w:t>
      </w:r>
      <w:r w:rsidR="00CB6182">
        <w:rPr>
          <w:rFonts w:hint="cs"/>
          <w:rtl/>
          <w:lang w:eastAsia="en-US"/>
        </w:rPr>
        <w:t xml:space="preserve"> אורח טוב ואורח רע</w:t>
      </w:r>
    </w:p>
    <w:p w14:paraId="03A34DA8" w14:textId="77777777" w:rsidR="00936ACB" w:rsidRDefault="00552957" w:rsidP="00552957">
      <w:pPr>
        <w:pStyle w:val="ac"/>
        <w:rPr>
          <w:rtl/>
          <w:lang w:eastAsia="en-US"/>
        </w:rPr>
      </w:pPr>
      <w:r>
        <w:rPr>
          <w:rtl/>
          <w:lang w:eastAsia="en-US"/>
        </w:rPr>
        <w:t>הוא היה אומר: אורח טוב מהו אומר - כמה טרחות טרח בעל הבית בשבילי, כמה בשר הביא לפני, כמה יין הביא לפני, כמה גלוסקאות הביא לפני, וכל מה שטרח - לא טרח אלא בשבילי.</w:t>
      </w:r>
      <w:r w:rsidR="00CB6182">
        <w:rPr>
          <w:rStyle w:val="a5"/>
          <w:rtl/>
          <w:lang w:eastAsia="en-US"/>
        </w:rPr>
        <w:footnoteReference w:id="20"/>
      </w:r>
      <w:r>
        <w:rPr>
          <w:rtl/>
          <w:lang w:eastAsia="en-US"/>
        </w:rPr>
        <w:t xml:space="preserve"> אבל אורח רע מהו אומר - מה </w:t>
      </w:r>
      <w:r>
        <w:rPr>
          <w:rtl/>
          <w:lang w:eastAsia="en-US"/>
        </w:rPr>
        <w:lastRenderedPageBreak/>
        <w:t>טורח טרח בעל הבית זה? פת אחת אכלתי, חתיכה אחת אכלתי, כוס אחד שתיתי, כל טורח שטרח בעל הבית זה - לא טרח אלא בשביל אשתו ובניו.</w:t>
      </w:r>
      <w:r w:rsidR="006C3F5C">
        <w:rPr>
          <w:rStyle w:val="a5"/>
          <w:rtl/>
          <w:lang w:eastAsia="en-US"/>
        </w:rPr>
        <w:footnoteReference w:id="21"/>
      </w:r>
    </w:p>
    <w:p w14:paraId="2AE6CAD3" w14:textId="714DDD77" w:rsidR="00B927F0" w:rsidRPr="00B927F0" w:rsidRDefault="00B927F0" w:rsidP="00B927F0">
      <w:pPr>
        <w:pStyle w:val="ab"/>
        <w:rPr>
          <w:rtl/>
          <w:lang w:eastAsia="en-US"/>
        </w:rPr>
      </w:pPr>
      <w:r w:rsidRPr="00B927F0">
        <w:rPr>
          <w:rtl/>
          <w:lang w:eastAsia="en-US"/>
        </w:rPr>
        <w:t>מסכת זבחים דף פח עמוד ב</w:t>
      </w:r>
      <w:r w:rsidR="00203F20">
        <w:rPr>
          <w:rFonts w:hint="cs"/>
          <w:rtl/>
          <w:lang w:eastAsia="en-US"/>
        </w:rPr>
        <w:t xml:space="preserve"> </w:t>
      </w:r>
      <w:r w:rsidR="00203F20">
        <w:rPr>
          <w:rtl/>
          <w:lang w:eastAsia="en-US"/>
        </w:rPr>
        <w:t>–</w:t>
      </w:r>
      <w:r w:rsidR="00203F20">
        <w:rPr>
          <w:rFonts w:hint="cs"/>
          <w:rtl/>
          <w:lang w:eastAsia="en-US"/>
        </w:rPr>
        <w:t xml:space="preserve"> בקול ובחשאי</w:t>
      </w:r>
      <w:r w:rsidRPr="00B927F0">
        <w:rPr>
          <w:rtl/>
          <w:lang w:eastAsia="en-US"/>
        </w:rPr>
        <w:t xml:space="preserve"> </w:t>
      </w:r>
    </w:p>
    <w:p w14:paraId="72FFBB3E" w14:textId="77777777" w:rsidR="0020269A" w:rsidRDefault="00B927F0" w:rsidP="00A721DB">
      <w:pPr>
        <w:pStyle w:val="ac"/>
        <w:rPr>
          <w:rtl/>
          <w:lang w:eastAsia="en-US"/>
        </w:rPr>
      </w:pPr>
      <w:r w:rsidRPr="00B927F0">
        <w:rPr>
          <w:rtl/>
          <w:lang w:eastAsia="en-US"/>
        </w:rPr>
        <w:t>מעיל מכפר על לשון הרע. מנין? א"ר חנינא: יב</w:t>
      </w:r>
      <w:r w:rsidR="00A721DB">
        <w:rPr>
          <w:rFonts w:hint="cs"/>
          <w:rtl/>
          <w:lang w:eastAsia="en-US"/>
        </w:rPr>
        <w:t>ו</w:t>
      </w:r>
      <w:r w:rsidRPr="00B927F0">
        <w:rPr>
          <w:rtl/>
          <w:lang w:eastAsia="en-US"/>
        </w:rPr>
        <w:t>א דבר שבקול ויכפר על קול הרע</w:t>
      </w:r>
      <w:r w:rsidR="00A721DB">
        <w:rPr>
          <w:rFonts w:hint="cs"/>
          <w:rtl/>
          <w:lang w:eastAsia="en-US"/>
        </w:rPr>
        <w:t>.</w:t>
      </w:r>
      <w:r w:rsidR="00A721DB">
        <w:rPr>
          <w:rStyle w:val="a5"/>
          <w:rtl/>
          <w:lang w:eastAsia="en-US"/>
        </w:rPr>
        <w:footnoteReference w:id="22"/>
      </w:r>
    </w:p>
    <w:p w14:paraId="57BF3B60" w14:textId="77777777" w:rsidR="00463B48" w:rsidRDefault="003A7AFC" w:rsidP="00463B48">
      <w:pPr>
        <w:pStyle w:val="ad"/>
        <w:spacing w:before="240"/>
        <w:rPr>
          <w:rtl/>
        </w:rPr>
      </w:pPr>
      <w:r w:rsidRPr="00B6643C">
        <w:rPr>
          <w:rtl/>
        </w:rPr>
        <w:t xml:space="preserve">שבת שלום </w:t>
      </w:r>
    </w:p>
    <w:p w14:paraId="5E55A378" w14:textId="77777777" w:rsidR="003A7AFC" w:rsidRDefault="003A7AFC" w:rsidP="00463B48">
      <w:pPr>
        <w:pStyle w:val="ad"/>
        <w:rPr>
          <w:rtl/>
        </w:rPr>
      </w:pPr>
      <w:r w:rsidRPr="00B6643C">
        <w:rPr>
          <w:rtl/>
        </w:rPr>
        <w:t>מחלקי המים</w:t>
      </w:r>
    </w:p>
    <w:p w14:paraId="166D2B62" w14:textId="2B65B14F" w:rsidR="005669C3" w:rsidRPr="005669C3" w:rsidRDefault="005669C3" w:rsidP="007C7B4C">
      <w:pPr>
        <w:pStyle w:val="ad"/>
        <w:spacing w:before="120"/>
        <w:rPr>
          <w:b w:val="0"/>
          <w:bCs w:val="0"/>
          <w:szCs w:val="22"/>
          <w:rtl/>
        </w:rPr>
      </w:pPr>
      <w:r w:rsidRPr="00463B48">
        <w:rPr>
          <w:rFonts w:hint="cs"/>
          <w:szCs w:val="22"/>
          <w:rtl/>
        </w:rPr>
        <w:t>מים אחרונים:</w:t>
      </w:r>
      <w:r w:rsidRPr="005669C3">
        <w:rPr>
          <w:rFonts w:hint="cs"/>
          <w:b w:val="0"/>
          <w:bCs w:val="0"/>
          <w:szCs w:val="22"/>
          <w:rtl/>
        </w:rPr>
        <w:t xml:space="preserve"> </w:t>
      </w:r>
      <w:r w:rsidR="0098580F">
        <w:rPr>
          <w:rFonts w:hint="cs"/>
          <w:b w:val="0"/>
          <w:bCs w:val="0"/>
          <w:szCs w:val="22"/>
          <w:rtl/>
        </w:rPr>
        <w:t>ראו</w:t>
      </w:r>
      <w:r>
        <w:rPr>
          <w:rFonts w:hint="cs"/>
          <w:b w:val="0"/>
          <w:bCs w:val="0"/>
          <w:szCs w:val="22"/>
          <w:rtl/>
        </w:rPr>
        <w:t xml:space="preserve"> פירוש אור החיים בראשית כט ו שרועי חרן ממעטים בשבחם של רחל ולאה, במפגשם עם יעקב, על מנת "לא להעשיר" את לבן ולהימנע מלברך את בית לבן בקול גדול: "שלא יתארח אצלו הרבה ו</w:t>
      </w:r>
      <w:r w:rsidR="00463B48">
        <w:rPr>
          <w:rFonts w:hint="eastAsia"/>
          <w:b w:val="0"/>
          <w:bCs w:val="0"/>
          <w:szCs w:val="22"/>
          <w:rtl/>
        </w:rPr>
        <w:t>ְ</w:t>
      </w:r>
      <w:r>
        <w:rPr>
          <w:rFonts w:hint="cs"/>
          <w:b w:val="0"/>
          <w:bCs w:val="0"/>
          <w:szCs w:val="22"/>
          <w:rtl/>
        </w:rPr>
        <w:t>י</w:t>
      </w:r>
      <w:r w:rsidR="00463B48">
        <w:rPr>
          <w:rFonts w:hint="eastAsia"/>
          <w:b w:val="0"/>
          <w:bCs w:val="0"/>
          <w:szCs w:val="22"/>
          <w:rtl/>
        </w:rPr>
        <w:t>ֵ</w:t>
      </w:r>
      <w:r>
        <w:rPr>
          <w:rFonts w:hint="cs"/>
          <w:b w:val="0"/>
          <w:bCs w:val="0"/>
          <w:szCs w:val="22"/>
          <w:rtl/>
        </w:rPr>
        <w:t>ע</w:t>
      </w:r>
      <w:r w:rsidR="00463B48">
        <w:rPr>
          <w:rFonts w:hint="eastAsia"/>
          <w:b w:val="0"/>
          <w:bCs w:val="0"/>
          <w:szCs w:val="22"/>
          <w:rtl/>
        </w:rPr>
        <w:t>ָ</w:t>
      </w:r>
      <w:r>
        <w:rPr>
          <w:rFonts w:hint="cs"/>
          <w:b w:val="0"/>
          <w:bCs w:val="0"/>
          <w:szCs w:val="22"/>
          <w:rtl/>
        </w:rPr>
        <w:t>נ</w:t>
      </w:r>
      <w:r w:rsidR="00463B48">
        <w:rPr>
          <w:rFonts w:hint="eastAsia"/>
          <w:b w:val="0"/>
          <w:bCs w:val="0"/>
          <w:szCs w:val="22"/>
          <w:rtl/>
        </w:rPr>
        <w:t>ִ</w:t>
      </w:r>
      <w:r>
        <w:rPr>
          <w:rFonts w:hint="cs"/>
          <w:b w:val="0"/>
          <w:bCs w:val="0"/>
          <w:szCs w:val="22"/>
          <w:rtl/>
        </w:rPr>
        <w:t>י".</w:t>
      </w:r>
      <w:r w:rsidR="00340AB8">
        <w:rPr>
          <w:rFonts w:hint="cs"/>
          <w:b w:val="0"/>
          <w:bCs w:val="0"/>
          <w:szCs w:val="22"/>
          <w:rtl/>
        </w:rPr>
        <w:t xml:space="preserve"> אולי ניתן לצרף גם עניין זה לשלושה הדברים שבהם היה רבן גמליאל משבח את "בני המזרח" (בראשית רבה עד ב, פסיקתא דרב כהנא פיסקא ד </w:t>
      </w:r>
      <w:r w:rsidR="00340AB8">
        <w:rPr>
          <w:b w:val="0"/>
          <w:bCs w:val="0"/>
          <w:szCs w:val="22"/>
          <w:rtl/>
        </w:rPr>
        <w:t>–</w:t>
      </w:r>
      <w:r w:rsidR="007C7B4C">
        <w:rPr>
          <w:rFonts w:hint="cs"/>
          <w:b w:val="0"/>
          <w:bCs w:val="0"/>
          <w:szCs w:val="22"/>
          <w:rtl/>
        </w:rPr>
        <w:t xml:space="preserve"> פרה אדומה): "</w:t>
      </w:r>
      <w:r w:rsidR="007C7B4C" w:rsidRPr="007C7B4C">
        <w:rPr>
          <w:b w:val="0"/>
          <w:bCs w:val="0"/>
          <w:szCs w:val="22"/>
          <w:rtl/>
        </w:rPr>
        <w:t>שאינן נושקין בפה אלא ביד, ואין נושכין בפת אלא חותכין בסכין, שאינן נוטלין עצה אלא במקום מרווח</w:t>
      </w:r>
      <w:r w:rsidR="007C7B4C">
        <w:rPr>
          <w:rFonts w:hint="cs"/>
          <w:b w:val="0"/>
          <w:bCs w:val="0"/>
          <w:szCs w:val="22"/>
          <w:rtl/>
        </w:rPr>
        <w:t>". ואם כך, אזי רב דימי שמזכיר מנהג זה בגמרא ערכין לעיל, קיבל זאת ממנהג קדום שהיה נהוג במזרח מקום מגוריו בבבל</w:t>
      </w:r>
      <w:r w:rsidR="004C3974">
        <w:rPr>
          <w:rFonts w:hint="cs"/>
          <w:b w:val="0"/>
          <w:bCs w:val="0"/>
          <w:szCs w:val="22"/>
          <w:rtl/>
        </w:rPr>
        <w:t xml:space="preserve"> (אחרי שנחת לשם מארץ ישראל)</w:t>
      </w:r>
      <w:r w:rsidR="007C7B4C">
        <w:rPr>
          <w:rFonts w:hint="cs"/>
          <w:b w:val="0"/>
          <w:bCs w:val="0"/>
          <w:szCs w:val="22"/>
          <w:rtl/>
        </w:rPr>
        <w:t>.</w:t>
      </w:r>
    </w:p>
    <w:sectPr w:rsidR="005669C3" w:rsidRPr="005669C3" w:rsidSect="004C3974">
      <w:headerReference w:type="even" r:id="rId7"/>
      <w:headerReference w:type="default" r:id="rId8"/>
      <w:footerReference w:type="even" r:id="rId9"/>
      <w:footerReference w:type="default" r:id="rId10"/>
      <w:headerReference w:type="first" r:id="rId11"/>
      <w:foot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3134" w14:textId="77777777" w:rsidR="00BE4512" w:rsidRDefault="00BE4512">
      <w:r>
        <w:separator/>
      </w:r>
    </w:p>
  </w:endnote>
  <w:endnote w:type="continuationSeparator" w:id="0">
    <w:p w14:paraId="61663D94" w14:textId="77777777" w:rsidR="00BE4512" w:rsidRDefault="00BE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panose1 w:val="00000400000000000000"/>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8006" w14:textId="77777777" w:rsidR="0024045E" w:rsidRDefault="0024045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E7DD" w14:textId="77777777" w:rsidR="00297F84" w:rsidRPr="00F8747C" w:rsidRDefault="00297F84" w:rsidP="006351D0">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CB6182">
      <w:rPr>
        <w:rStyle w:val="af2"/>
        <w:noProof/>
        <w:rtl/>
      </w:rPr>
      <w:t>4</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CB6182">
      <w:rPr>
        <w:rStyle w:val="af2"/>
        <w:noProof/>
        <w:rtl/>
      </w:rPr>
      <w:t>4</w:t>
    </w:r>
    <w:r w:rsidRPr="00F8747C">
      <w:rPr>
        <w:rStyle w:val="af2"/>
      </w:rPr>
      <w:fldChar w:fldCharType="end"/>
    </w:r>
  </w:p>
  <w:p w14:paraId="708BDA48" w14:textId="77777777" w:rsidR="00297F84" w:rsidRDefault="00297F8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F4D6" w14:textId="77777777" w:rsidR="0024045E" w:rsidRDefault="002404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4CFD" w14:textId="77777777" w:rsidR="00BE4512" w:rsidRDefault="00BE4512">
      <w:r>
        <w:separator/>
      </w:r>
    </w:p>
  </w:footnote>
  <w:footnote w:type="continuationSeparator" w:id="0">
    <w:p w14:paraId="24A5799C" w14:textId="77777777" w:rsidR="00BE4512" w:rsidRDefault="00BE4512">
      <w:r>
        <w:continuationSeparator/>
      </w:r>
    </w:p>
  </w:footnote>
  <w:footnote w:id="1">
    <w:p w14:paraId="6A45E2AB" w14:textId="4C4ADCFE" w:rsidR="00297F84" w:rsidRDefault="00297F84" w:rsidP="00463B48">
      <w:pPr>
        <w:pStyle w:val="a3"/>
        <w:rPr>
          <w:rtl/>
        </w:rPr>
      </w:pPr>
      <w:r>
        <w:rPr>
          <w:rStyle w:val="a5"/>
        </w:rPr>
        <w:footnoteRef/>
      </w:r>
      <w:r>
        <w:rPr>
          <w:rFonts w:hint="cs"/>
          <w:rtl/>
        </w:rPr>
        <w:t xml:space="preserve"> מנהג ידוע </w:t>
      </w:r>
      <w:r w:rsidR="00463B48">
        <w:rPr>
          <w:rFonts w:hint="cs"/>
          <w:rtl/>
        </w:rPr>
        <w:t xml:space="preserve">הוא </w:t>
      </w:r>
      <w:r>
        <w:rPr>
          <w:rFonts w:hint="cs"/>
          <w:rtl/>
        </w:rPr>
        <w:t>בעולם המדרש, לפתוח בפסוק מהכתובים או הנביאים ולהתגלגל משם לפרשה, תוך יצירת מתח בקהל השומעים לאן הדרשן מכוון ואיך הוא יגיע בסוף לענייני דיומא</w:t>
      </w:r>
      <w:r w:rsidR="008A10E6">
        <w:rPr>
          <w:rFonts w:hint="cs"/>
          <w:rtl/>
        </w:rPr>
        <w:t xml:space="preserve"> ויצור קשר עם פסוק הפתיח</w:t>
      </w:r>
      <w:r>
        <w:rPr>
          <w:rFonts w:hint="cs"/>
          <w:rtl/>
        </w:rPr>
        <w:t xml:space="preserve">. </w:t>
      </w:r>
      <w:r w:rsidR="00463B48">
        <w:rPr>
          <w:rFonts w:hint="cs"/>
          <w:rtl/>
        </w:rPr>
        <w:t xml:space="preserve">אף אנו נהגנו כך הפעם, אך נראה שמלאכתם של </w:t>
      </w:r>
      <w:r>
        <w:rPr>
          <w:rFonts w:hint="cs"/>
          <w:rtl/>
        </w:rPr>
        <w:t xml:space="preserve">שואבי המים </w:t>
      </w:r>
      <w:r w:rsidR="00463B48">
        <w:rPr>
          <w:rFonts w:hint="cs"/>
          <w:rtl/>
        </w:rPr>
        <w:t xml:space="preserve">לנחש מה הקשר </w:t>
      </w:r>
      <w:r w:rsidR="008A10E6">
        <w:rPr>
          <w:rFonts w:hint="cs"/>
          <w:rtl/>
        </w:rPr>
        <w:t xml:space="preserve"> של הפסוק מספר משלי </w:t>
      </w:r>
      <w:r w:rsidR="00463B48">
        <w:rPr>
          <w:rFonts w:hint="cs"/>
          <w:rtl/>
        </w:rPr>
        <w:t xml:space="preserve">לפרשה, </w:t>
      </w:r>
      <w:r>
        <w:rPr>
          <w:rFonts w:hint="cs"/>
          <w:rtl/>
        </w:rPr>
        <w:t xml:space="preserve">לא תהיה </w:t>
      </w:r>
      <w:r w:rsidR="008A10E6">
        <w:rPr>
          <w:rFonts w:hint="cs"/>
          <w:rtl/>
        </w:rPr>
        <w:t>ק</w:t>
      </w:r>
      <w:r>
        <w:rPr>
          <w:rFonts w:hint="cs"/>
          <w:rtl/>
        </w:rPr>
        <w:t>שה במיוחד.</w:t>
      </w:r>
    </w:p>
  </w:footnote>
  <w:footnote w:id="2">
    <w:p w14:paraId="1615AFA6" w14:textId="4EED14C6" w:rsidR="00297F84" w:rsidRPr="00A9546B" w:rsidRDefault="00297F84" w:rsidP="00DC168F">
      <w:pPr>
        <w:pStyle w:val="a3"/>
      </w:pPr>
      <w:r>
        <w:rPr>
          <w:rStyle w:val="a5"/>
        </w:rPr>
        <w:footnoteRef/>
      </w:r>
      <w:r>
        <w:rPr>
          <w:rtl/>
        </w:rPr>
        <w:t xml:space="preserve"> </w:t>
      </w:r>
      <w:r w:rsidR="0098580F">
        <w:rPr>
          <w:rFonts w:hint="cs"/>
          <w:rtl/>
        </w:rPr>
        <w:t>ראו</w:t>
      </w:r>
      <w:r>
        <w:rPr>
          <w:rFonts w:hint="cs"/>
          <w:rtl/>
        </w:rPr>
        <w:t xml:space="preserve"> במדרש שם בקטע הקודם הדרשה על הפסוק: </w:t>
      </w:r>
      <w:r w:rsidRPr="00A9546B">
        <w:rPr>
          <w:rFonts w:hint="cs"/>
          <w:rtl/>
        </w:rPr>
        <w:t>"</w:t>
      </w:r>
      <w:r w:rsidRPr="00A9546B">
        <w:rPr>
          <w:rFonts w:hint="eastAsia"/>
          <w:rtl/>
        </w:rPr>
        <w:t>כִּי</w:t>
      </w:r>
      <w:r w:rsidRPr="00A9546B">
        <w:rPr>
          <w:rtl/>
        </w:rPr>
        <w:t xml:space="preserve"> </w:t>
      </w:r>
      <w:r w:rsidRPr="00A9546B">
        <w:rPr>
          <w:rFonts w:hint="eastAsia"/>
          <w:rtl/>
        </w:rPr>
        <w:t>לֹא</w:t>
      </w:r>
      <w:r w:rsidRPr="00A9546B">
        <w:rPr>
          <w:rtl/>
        </w:rPr>
        <w:t xml:space="preserve"> </w:t>
      </w:r>
      <w:r w:rsidRPr="00A9546B">
        <w:rPr>
          <w:rFonts w:hint="eastAsia"/>
          <w:rtl/>
        </w:rPr>
        <w:t>דָבָר</w:t>
      </w:r>
      <w:r w:rsidRPr="00A9546B">
        <w:rPr>
          <w:rtl/>
        </w:rPr>
        <w:t xml:space="preserve"> </w:t>
      </w:r>
      <w:r w:rsidRPr="00A9546B">
        <w:rPr>
          <w:rFonts w:hint="eastAsia"/>
          <w:rtl/>
        </w:rPr>
        <w:t>רֵק</w:t>
      </w:r>
      <w:r w:rsidRPr="00A9546B">
        <w:rPr>
          <w:rtl/>
        </w:rPr>
        <w:t xml:space="preserve"> </w:t>
      </w:r>
      <w:r w:rsidRPr="00A9546B">
        <w:rPr>
          <w:rFonts w:hint="eastAsia"/>
          <w:rtl/>
        </w:rPr>
        <w:t>הוּא</w:t>
      </w:r>
      <w:r w:rsidRPr="00A9546B">
        <w:rPr>
          <w:rtl/>
        </w:rPr>
        <w:t xml:space="preserve"> </w:t>
      </w:r>
      <w:r w:rsidRPr="00A9546B">
        <w:rPr>
          <w:rFonts w:hint="eastAsia"/>
          <w:rtl/>
        </w:rPr>
        <w:t>מִכֶּם</w:t>
      </w:r>
      <w:r w:rsidRPr="00A9546B">
        <w:rPr>
          <w:rFonts w:hint="eastAsia"/>
          <w:b/>
          <w:bCs/>
          <w:rtl/>
          <w:lang w:eastAsia="en-US"/>
        </w:rPr>
        <w:t xml:space="preserve"> </w:t>
      </w:r>
      <w:r w:rsidRPr="00A9546B">
        <w:rPr>
          <w:rFonts w:hint="eastAsia"/>
          <w:rtl/>
        </w:rPr>
        <w:t>כִּי</w:t>
      </w:r>
      <w:r w:rsidRPr="00A9546B">
        <w:rPr>
          <w:rtl/>
        </w:rPr>
        <w:t xml:space="preserve"> </w:t>
      </w:r>
      <w:r w:rsidRPr="00A9546B">
        <w:rPr>
          <w:rFonts w:hint="eastAsia"/>
          <w:rtl/>
        </w:rPr>
        <w:t>הוּא</w:t>
      </w:r>
      <w:r w:rsidRPr="00A9546B">
        <w:rPr>
          <w:rtl/>
        </w:rPr>
        <w:t xml:space="preserve"> </w:t>
      </w:r>
      <w:r w:rsidRPr="00A9546B">
        <w:rPr>
          <w:rFonts w:hint="eastAsia"/>
          <w:rtl/>
        </w:rPr>
        <w:t>חַיֵּיכֶם</w:t>
      </w:r>
      <w:r>
        <w:rPr>
          <w:rFonts w:hint="cs"/>
          <w:rtl/>
        </w:rPr>
        <w:t xml:space="preserve">" (בדברים לב מז) והסיפור על מי שזלזל במים אחרונים (לא של מחלקי המים). וכבר דרשנו בפסוק זה ובמדרש זה בדברינו </w:t>
      </w:r>
      <w:hyperlink r:id="rId1" w:history="1">
        <w:r w:rsidRPr="00DC168F">
          <w:rPr>
            <w:rStyle w:val="Hyperlink"/>
            <w:rFonts w:hint="cs"/>
            <w:rtl/>
          </w:rPr>
          <w:t>לא דבר ריק הוא מכם</w:t>
        </w:r>
      </w:hyperlink>
      <w:r>
        <w:rPr>
          <w:rFonts w:hint="cs"/>
          <w:rtl/>
        </w:rPr>
        <w:t xml:space="preserve"> בפרשת האזינו.</w:t>
      </w:r>
    </w:p>
  </w:footnote>
  <w:footnote w:id="3">
    <w:p w14:paraId="1F2B6D7D" w14:textId="73361872" w:rsidR="008A10E6" w:rsidRDefault="008A10E6">
      <w:pPr>
        <w:pStyle w:val="a3"/>
        <w:rPr>
          <w:rtl/>
        </w:rPr>
      </w:pPr>
      <w:r>
        <w:rPr>
          <w:rStyle w:val="a5"/>
        </w:rPr>
        <w:footnoteRef/>
      </w:r>
      <w:r>
        <w:rPr>
          <w:rtl/>
        </w:rPr>
        <w:t xml:space="preserve"> </w:t>
      </w:r>
      <w:r>
        <w:rPr>
          <w:rFonts w:hint="cs"/>
          <w:rtl/>
        </w:rPr>
        <w:t xml:space="preserve">ראו הדף </w:t>
      </w:r>
      <w:hyperlink r:id="rId2" w:anchor="gsc.tab=0" w:history="1">
        <w:r w:rsidRPr="008A10E6">
          <w:rPr>
            <w:rStyle w:val="Hyperlink"/>
            <w:rFonts w:hint="cs"/>
            <w:rtl/>
          </w:rPr>
          <w:t>מצוה קלה</w:t>
        </w:r>
      </w:hyperlink>
      <w:r>
        <w:rPr>
          <w:rFonts w:hint="cs"/>
          <w:rtl/>
        </w:rPr>
        <w:t xml:space="preserve"> בפרשת עקב.</w:t>
      </w:r>
    </w:p>
  </w:footnote>
  <w:footnote w:id="4">
    <w:p w14:paraId="5900364A" w14:textId="0628A4D7" w:rsidR="00297F84" w:rsidRDefault="00297F84" w:rsidP="00C62C62">
      <w:pPr>
        <w:pStyle w:val="a3"/>
      </w:pPr>
      <w:r>
        <w:rPr>
          <w:rStyle w:val="a5"/>
        </w:rPr>
        <w:footnoteRef/>
      </w:r>
      <w:r>
        <w:rPr>
          <w:rtl/>
        </w:rPr>
        <w:t xml:space="preserve"> </w:t>
      </w:r>
      <w:r>
        <w:rPr>
          <w:rFonts w:hint="cs"/>
          <w:rtl/>
        </w:rPr>
        <w:t xml:space="preserve">מה עוזר כאן המשל? אולי הוא מסמל את הדיבור העקיף והמתחכם. בלעם מבין שדיבור ישיר בגנות ישראל לא יהיה יעיל והוא מנסה את דרך המשל. אולי דיבור עקיף ומתחכם, לשון פתאים וערמה </w:t>
      </w:r>
      <w:r>
        <w:rPr>
          <w:rtl/>
        </w:rPr>
        <w:t>–</w:t>
      </w:r>
      <w:r>
        <w:rPr>
          <w:rFonts w:hint="cs"/>
          <w:rtl/>
        </w:rPr>
        <w:t xml:space="preserve"> תצליח. בוא</w:t>
      </w:r>
      <w:r w:rsidR="00C62C62">
        <w:rPr>
          <w:rFonts w:hint="cs"/>
          <w:rtl/>
        </w:rPr>
        <w:t>ו</w:t>
      </w:r>
      <w:r>
        <w:rPr>
          <w:rFonts w:hint="cs"/>
          <w:rtl/>
        </w:rPr>
        <w:t xml:space="preserve"> "נברך" את ישראל אולי זה יצליח. </w:t>
      </w:r>
      <w:r w:rsidR="00C62C62">
        <w:rPr>
          <w:rFonts w:hint="cs"/>
          <w:rtl/>
        </w:rPr>
        <w:t>ראו הפסוק ב</w:t>
      </w:r>
      <w:r w:rsidR="00C62C62">
        <w:rPr>
          <w:rtl/>
        </w:rPr>
        <w:t xml:space="preserve">משלי </w:t>
      </w:r>
      <w:r w:rsidR="00C62C62">
        <w:rPr>
          <w:rFonts w:hint="cs"/>
          <w:rtl/>
        </w:rPr>
        <w:t>ח יב: "</w:t>
      </w:r>
      <w:r w:rsidR="00C62C62">
        <w:rPr>
          <w:rtl/>
        </w:rPr>
        <w:t>אֲנִי חָכְמָה שָׁכַנְתִּי עָרְמָה וְדַעַת מְזִמּוֹת אֶמְצָא</w:t>
      </w:r>
      <w:r w:rsidR="00046AF1">
        <w:rPr>
          <w:rFonts w:hint="cs"/>
          <w:rtl/>
        </w:rPr>
        <w:t>".</w:t>
      </w:r>
      <w:r w:rsidR="00C62C62">
        <w:rPr>
          <w:rtl/>
        </w:rPr>
        <w:t xml:space="preserve"> </w:t>
      </w:r>
      <w:r>
        <w:rPr>
          <w:rFonts w:hint="cs"/>
          <w:rtl/>
        </w:rPr>
        <w:t>האם הדרשן ער למשמעות של השימוש במונח "משל" כאן והשלכתו האפשרית על דרכי המדרש</w:t>
      </w:r>
      <w:r w:rsidR="00C62C62">
        <w:rPr>
          <w:rFonts w:hint="cs"/>
          <w:rtl/>
        </w:rPr>
        <w:t xml:space="preserve">, </w:t>
      </w:r>
      <w:r w:rsidR="00EA0FC2">
        <w:rPr>
          <w:rFonts w:hint="cs"/>
          <w:rtl/>
        </w:rPr>
        <w:t xml:space="preserve">על </w:t>
      </w:r>
      <w:r w:rsidR="00C62C62">
        <w:rPr>
          <w:rFonts w:hint="cs"/>
          <w:rtl/>
        </w:rPr>
        <w:t>דרשותיו</w:t>
      </w:r>
      <w:r w:rsidR="00EA0FC2">
        <w:rPr>
          <w:rFonts w:hint="cs"/>
          <w:rtl/>
        </w:rPr>
        <w:t xml:space="preserve"> ומשליו הוא! </w:t>
      </w:r>
      <w:r>
        <w:rPr>
          <w:rFonts w:hint="cs"/>
          <w:rtl/>
        </w:rPr>
        <w:t xml:space="preserve">השוו משלים אלה של בלעם עם משלי שלמה שכולם לשבח ולפאר. </w:t>
      </w:r>
      <w:r w:rsidR="0098580F">
        <w:rPr>
          <w:rFonts w:hint="cs"/>
          <w:rtl/>
        </w:rPr>
        <w:t>ראו</w:t>
      </w:r>
      <w:r>
        <w:rPr>
          <w:rFonts w:hint="cs"/>
          <w:rtl/>
        </w:rPr>
        <w:t xml:space="preserve"> תיאור גדולתו של שלמה בשיר השירים רבה ח שע"י המשל (הדוגמא) עשה אזניים לתורה ומאמרם שם: "</w:t>
      </w:r>
      <w:r>
        <w:rPr>
          <w:rFonts w:hint="cs"/>
          <w:rtl/>
          <w:lang w:val="he-IL"/>
        </w:rPr>
        <w:t>אל יהי המשל הזה קל בעיניך, שע"י המשל הזה אדם יכול לעמוד בדברי תורה".</w:t>
      </w:r>
      <w:r w:rsidR="00EA0FC2">
        <w:rPr>
          <w:rFonts w:hint="cs"/>
          <w:rtl/>
        </w:rPr>
        <w:t xml:space="preserve"> </w:t>
      </w:r>
      <w:r w:rsidR="0098580F">
        <w:rPr>
          <w:rFonts w:hint="cs"/>
          <w:rtl/>
        </w:rPr>
        <w:t>ראו</w:t>
      </w:r>
      <w:r w:rsidR="00EA0FC2">
        <w:rPr>
          <w:rFonts w:hint="cs"/>
          <w:rtl/>
        </w:rPr>
        <w:t xml:space="preserve"> דברינו </w:t>
      </w:r>
      <w:hyperlink r:id="rId3" w:history="1">
        <w:r w:rsidR="00EA0FC2" w:rsidRPr="00EA0FC2">
          <w:rPr>
            <w:rStyle w:val="Hyperlink"/>
            <w:rFonts w:hint="cs"/>
            <w:rtl/>
          </w:rPr>
          <w:t>המשל הזה</w:t>
        </w:r>
      </w:hyperlink>
      <w:r w:rsidR="00EA0FC2">
        <w:rPr>
          <w:rFonts w:hint="cs"/>
          <w:rtl/>
        </w:rPr>
        <w:t xml:space="preserve"> בשיר השירים. </w:t>
      </w:r>
    </w:p>
  </w:footnote>
  <w:footnote w:id="5">
    <w:p w14:paraId="782F9D8E" w14:textId="7F74E705" w:rsidR="00297F84" w:rsidRDefault="00297F84" w:rsidP="008B305E">
      <w:pPr>
        <w:pStyle w:val="a3"/>
      </w:pPr>
      <w:r>
        <w:rPr>
          <w:rStyle w:val="a5"/>
        </w:rPr>
        <w:footnoteRef/>
      </w:r>
      <w:r>
        <w:rPr>
          <w:rtl/>
        </w:rPr>
        <w:t xml:space="preserve"> </w:t>
      </w:r>
      <w:r>
        <w:rPr>
          <w:rFonts w:hint="cs"/>
          <w:rtl/>
        </w:rPr>
        <w:t xml:space="preserve">פסוק </w:t>
      </w:r>
      <w:r w:rsidR="00046AF1">
        <w:rPr>
          <w:rFonts w:hint="cs"/>
          <w:rtl/>
        </w:rPr>
        <w:t xml:space="preserve">זה </w:t>
      </w:r>
      <w:r w:rsidR="00EA0FC2">
        <w:rPr>
          <w:rFonts w:hint="cs"/>
          <w:rtl/>
        </w:rPr>
        <w:t xml:space="preserve">נמצא </w:t>
      </w:r>
      <w:r>
        <w:rPr>
          <w:rFonts w:hint="cs"/>
          <w:rtl/>
        </w:rPr>
        <w:t xml:space="preserve">בפרשת כי תצא, באזכור דין איסור עמוני ומואבי לבוא בקהל ה' "עד עולם". </w:t>
      </w:r>
      <w:r w:rsidR="0098580F">
        <w:rPr>
          <w:rFonts w:hint="cs"/>
          <w:rtl/>
        </w:rPr>
        <w:t>ראו</w:t>
      </w:r>
      <w:r w:rsidR="008B305E">
        <w:rPr>
          <w:rFonts w:hint="cs"/>
          <w:rtl/>
        </w:rPr>
        <w:t xml:space="preserve"> גם בנאום נחמיה בחנוכת בית שני: " ... </w:t>
      </w:r>
      <w:r w:rsidR="008B305E">
        <w:rPr>
          <w:rtl/>
        </w:rPr>
        <w:t>וַיִּשְׂכֹּר עָלָיו אֶת בִּלְעָם לְקַלְלוֹ וַיַּהֲפֹךְ אֱלֹהֵינוּ הַקְּלָלָה לִבְרָכָה</w:t>
      </w:r>
      <w:r w:rsidR="008B305E">
        <w:rPr>
          <w:rFonts w:hint="cs"/>
          <w:rtl/>
        </w:rPr>
        <w:t>" (</w:t>
      </w:r>
      <w:r w:rsidR="008B305E">
        <w:rPr>
          <w:rtl/>
        </w:rPr>
        <w:t>נחמיה יג ב</w:t>
      </w:r>
      <w:r w:rsidR="008B305E">
        <w:rPr>
          <w:rFonts w:hint="cs"/>
          <w:rtl/>
        </w:rPr>
        <w:t xml:space="preserve">). </w:t>
      </w:r>
      <w:r>
        <w:rPr>
          <w:rFonts w:hint="cs"/>
          <w:rtl/>
        </w:rPr>
        <w:t xml:space="preserve">על הפיכת הקללות של בלעם לברכות </w:t>
      </w:r>
      <w:r w:rsidR="008B305E">
        <w:rPr>
          <w:rFonts w:hint="cs"/>
          <w:rtl/>
        </w:rPr>
        <w:t xml:space="preserve">במדרש </w:t>
      </w:r>
      <w:r w:rsidR="0098580F">
        <w:rPr>
          <w:rFonts w:hint="cs"/>
          <w:rtl/>
        </w:rPr>
        <w:t>ראו</w:t>
      </w:r>
      <w:r>
        <w:rPr>
          <w:rFonts w:hint="cs"/>
          <w:rtl/>
        </w:rPr>
        <w:t xml:space="preserve"> גמרא סנהדרין קה ע"ב ש</w:t>
      </w:r>
      <w:r w:rsidR="00EA0FC2">
        <w:rPr>
          <w:rFonts w:hint="cs"/>
          <w:rtl/>
        </w:rPr>
        <w:t>בלעם ביקש לקלל ו</w:t>
      </w:r>
      <w:r>
        <w:rPr>
          <w:rFonts w:hint="cs"/>
          <w:rtl/>
        </w:rPr>
        <w:t>הקב"ה שם ח</w:t>
      </w:r>
      <w:r>
        <w:rPr>
          <w:rFonts w:hint="eastAsia"/>
          <w:rtl/>
        </w:rPr>
        <w:t>ַ</w:t>
      </w:r>
      <w:r>
        <w:rPr>
          <w:rFonts w:hint="cs"/>
          <w:rtl/>
        </w:rPr>
        <w:t>כ</w:t>
      </w:r>
      <w:r>
        <w:rPr>
          <w:rFonts w:hint="eastAsia"/>
          <w:rtl/>
        </w:rPr>
        <w:t>ָּ</w:t>
      </w:r>
      <w:r>
        <w:rPr>
          <w:rFonts w:hint="cs"/>
          <w:rtl/>
        </w:rPr>
        <w:t>ה בפיו של בלעם</w:t>
      </w:r>
      <w:r w:rsidR="00EA0FC2">
        <w:rPr>
          <w:rFonts w:hint="cs"/>
          <w:rtl/>
        </w:rPr>
        <w:t xml:space="preserve">. </w:t>
      </w:r>
      <w:r>
        <w:rPr>
          <w:rFonts w:hint="cs"/>
          <w:rtl/>
        </w:rPr>
        <w:t>מסביר מהרש"א שם: "</w:t>
      </w:r>
      <w:r>
        <w:rPr>
          <w:rtl/>
        </w:rPr>
        <w:t>ששם הק</w:t>
      </w:r>
      <w:r>
        <w:rPr>
          <w:rFonts w:hint="cs"/>
          <w:rtl/>
        </w:rPr>
        <w:t xml:space="preserve">ב"ה </w:t>
      </w:r>
      <w:r>
        <w:rPr>
          <w:rtl/>
        </w:rPr>
        <w:t>בפיו דבר שדרכו לתת בפה דהיינו חכה וכמו שהחכה מצערת הדג להוליכו בע</w:t>
      </w:r>
      <w:r>
        <w:rPr>
          <w:rFonts w:hint="cs"/>
          <w:rtl/>
        </w:rPr>
        <w:t>ל כורחו</w:t>
      </w:r>
      <w:r>
        <w:rPr>
          <w:rtl/>
        </w:rPr>
        <w:t xml:space="preserve"> הפך רצונו</w:t>
      </w:r>
      <w:r>
        <w:rPr>
          <w:rFonts w:hint="cs"/>
          <w:rtl/>
        </w:rPr>
        <w:t>,</w:t>
      </w:r>
      <w:r>
        <w:rPr>
          <w:rtl/>
        </w:rPr>
        <w:t xml:space="preserve"> כך היה מצער בלעם שהוליכו בע</w:t>
      </w:r>
      <w:r>
        <w:rPr>
          <w:rFonts w:hint="cs"/>
          <w:rtl/>
        </w:rPr>
        <w:t xml:space="preserve">ל כורחו </w:t>
      </w:r>
      <w:r>
        <w:rPr>
          <w:rtl/>
        </w:rPr>
        <w:t>הפך רצונו מקללה לברכה</w:t>
      </w:r>
      <w:r>
        <w:rPr>
          <w:rFonts w:hint="cs"/>
          <w:rtl/>
        </w:rPr>
        <w:t xml:space="preserve">". ובמדרש </w:t>
      </w:r>
      <w:r w:rsidRPr="004337B6">
        <w:rPr>
          <w:rtl/>
          <w:lang w:val="he-IL"/>
        </w:rPr>
        <w:t>פתרון תורה פרשת וירא בלק עמוד 198</w:t>
      </w:r>
      <w:r>
        <w:rPr>
          <w:rFonts w:hint="cs"/>
          <w:rtl/>
          <w:lang w:val="he-IL"/>
        </w:rPr>
        <w:t xml:space="preserve">: "ר' יוחנן אמר: </w:t>
      </w:r>
      <w:r w:rsidRPr="004337B6">
        <w:rPr>
          <w:rtl/>
          <w:lang w:val="he-IL"/>
        </w:rPr>
        <w:t>מלאך ישב לו בגרונו</w:t>
      </w:r>
      <w:r>
        <w:rPr>
          <w:rFonts w:hint="cs"/>
          <w:rtl/>
          <w:lang w:val="he-IL"/>
        </w:rPr>
        <w:t>.</w:t>
      </w:r>
      <w:r w:rsidRPr="004337B6">
        <w:rPr>
          <w:rtl/>
          <w:lang w:val="he-IL"/>
        </w:rPr>
        <w:t xml:space="preserve"> רצה לברך מניחו</w:t>
      </w:r>
      <w:r>
        <w:rPr>
          <w:rFonts w:hint="cs"/>
          <w:rtl/>
          <w:lang w:val="he-IL"/>
        </w:rPr>
        <w:t>,</w:t>
      </w:r>
      <w:r w:rsidRPr="004337B6">
        <w:rPr>
          <w:rtl/>
          <w:lang w:val="he-IL"/>
        </w:rPr>
        <w:t xml:space="preserve"> רצה לקלל אינו מניחו </w:t>
      </w:r>
      <w:r>
        <w:rPr>
          <w:rFonts w:hint="cs"/>
          <w:rtl/>
          <w:lang w:val="he-IL"/>
        </w:rPr>
        <w:t xml:space="preserve">... </w:t>
      </w:r>
      <w:r w:rsidRPr="004337B6">
        <w:rPr>
          <w:rtl/>
          <w:lang w:val="he-IL"/>
        </w:rPr>
        <w:t>ור' יונת</w:t>
      </w:r>
      <w:r>
        <w:rPr>
          <w:rFonts w:hint="cs"/>
          <w:rtl/>
          <w:lang w:val="he-IL"/>
        </w:rPr>
        <w:t>ן</w:t>
      </w:r>
      <w:r w:rsidRPr="004337B6">
        <w:rPr>
          <w:rtl/>
          <w:lang w:val="he-IL"/>
        </w:rPr>
        <w:t xml:space="preserve"> אמ</w:t>
      </w:r>
      <w:r>
        <w:rPr>
          <w:rFonts w:hint="cs"/>
          <w:rtl/>
          <w:lang w:val="he-IL"/>
        </w:rPr>
        <w:t xml:space="preserve">ר: </w:t>
      </w:r>
      <w:r w:rsidRPr="004337B6">
        <w:rPr>
          <w:rtl/>
          <w:lang w:val="he-IL"/>
        </w:rPr>
        <w:t>מסמר של ברזל קבע לו בגרונו</w:t>
      </w:r>
      <w:r w:rsidR="008B305E">
        <w:rPr>
          <w:rFonts w:hint="cs"/>
          <w:rtl/>
          <w:lang w:val="he-IL"/>
        </w:rPr>
        <w:t>,</w:t>
      </w:r>
      <w:r w:rsidRPr="004337B6">
        <w:rPr>
          <w:rtl/>
          <w:lang w:val="he-IL"/>
        </w:rPr>
        <w:t xml:space="preserve"> רצה לברך מניחו רצה לקלל אינו מניחו</w:t>
      </w:r>
      <w:r>
        <w:rPr>
          <w:rFonts w:hint="cs"/>
          <w:rtl/>
          <w:lang w:val="he-IL"/>
        </w:rPr>
        <w:t xml:space="preserve">". </w:t>
      </w:r>
      <w:r>
        <w:rPr>
          <w:rFonts w:hint="cs"/>
          <w:rtl/>
        </w:rPr>
        <w:t xml:space="preserve">עוד על הפיכת הקללות לברכות שבעוונותינו הרבים גם חזרו לקללות כאשר עם ישראל חטא, </w:t>
      </w:r>
      <w:r w:rsidR="0098580F">
        <w:rPr>
          <w:rFonts w:hint="cs"/>
          <w:rtl/>
        </w:rPr>
        <w:t>ראו</w:t>
      </w:r>
      <w:r>
        <w:rPr>
          <w:rFonts w:hint="cs"/>
          <w:rtl/>
        </w:rPr>
        <w:t xml:space="preserve"> דברי רבי אבא בר כהנא בגמרא סנהדרין שם: "</w:t>
      </w:r>
      <w:r>
        <w:rPr>
          <w:rtl/>
        </w:rPr>
        <w:t>כולם חזרו לקללה, חוץ מבתי כנסיות ומבתי מדרשות</w:t>
      </w:r>
      <w:r>
        <w:rPr>
          <w:rFonts w:hint="cs"/>
          <w:rtl/>
        </w:rPr>
        <w:t xml:space="preserve">". וכבר הרחבנו בנושא זה בדברינו </w:t>
      </w:r>
      <w:hyperlink r:id="rId4" w:history="1">
        <w:r w:rsidRPr="00DC168F">
          <w:rPr>
            <w:rStyle w:val="Hyperlink"/>
            <w:rFonts w:hint="cs"/>
            <w:rtl/>
          </w:rPr>
          <w:t>מה טובו אהליך יעקב</w:t>
        </w:r>
      </w:hyperlink>
      <w:r>
        <w:rPr>
          <w:rFonts w:hint="cs"/>
          <w:rtl/>
        </w:rPr>
        <w:t xml:space="preserve"> בפרשה זו בשנה האחרת.</w:t>
      </w:r>
      <w:r w:rsidR="00EA0FC2">
        <w:rPr>
          <w:rFonts w:hint="cs"/>
          <w:rtl/>
        </w:rPr>
        <w:t xml:space="preserve"> גם</w:t>
      </w:r>
      <w:r w:rsidR="008B305E">
        <w:rPr>
          <w:rFonts w:hint="cs"/>
          <w:rtl/>
        </w:rPr>
        <w:t xml:space="preserve"> על</w:t>
      </w:r>
      <w:r w:rsidR="00EA0FC2">
        <w:rPr>
          <w:rFonts w:hint="cs"/>
          <w:rtl/>
        </w:rPr>
        <w:t xml:space="preserve"> ברכתו או שמא "ברכתו" של בלעם</w:t>
      </w:r>
      <w:r w:rsidR="008B305E">
        <w:rPr>
          <w:rFonts w:hint="cs"/>
          <w:rtl/>
        </w:rPr>
        <w:t xml:space="preserve"> </w:t>
      </w:r>
      <w:r w:rsidR="00046AF1">
        <w:rPr>
          <w:rFonts w:hint="cs"/>
          <w:rtl/>
        </w:rPr>
        <w:t xml:space="preserve">הרחבנו לדרוש </w:t>
      </w:r>
      <w:r w:rsidR="008B305E">
        <w:rPr>
          <w:rFonts w:hint="cs"/>
          <w:rtl/>
        </w:rPr>
        <w:t>בדברינו</w:t>
      </w:r>
      <w:r w:rsidR="00EA0FC2">
        <w:rPr>
          <w:rFonts w:hint="cs"/>
          <w:rtl/>
        </w:rPr>
        <w:t xml:space="preserve"> </w:t>
      </w:r>
      <w:hyperlink r:id="rId5" w:history="1">
        <w:r w:rsidR="00EA0FC2" w:rsidRPr="00EA0FC2">
          <w:rPr>
            <w:rStyle w:val="Hyperlink"/>
            <w:rFonts w:hint="cs"/>
            <w:rtl/>
          </w:rPr>
          <w:t>עם לבדד ישכון</w:t>
        </w:r>
      </w:hyperlink>
      <w:r w:rsidR="00EA0FC2">
        <w:rPr>
          <w:rFonts w:hint="cs"/>
          <w:rtl/>
        </w:rPr>
        <w:t>.</w:t>
      </w:r>
    </w:p>
  </w:footnote>
  <w:footnote w:id="6">
    <w:p w14:paraId="55BC4745" w14:textId="6C55E41A" w:rsidR="00297F84" w:rsidRDefault="00297F84" w:rsidP="00FD4884">
      <w:pPr>
        <w:pStyle w:val="a3"/>
      </w:pPr>
      <w:r>
        <w:rPr>
          <w:rStyle w:val="a5"/>
        </w:rPr>
        <w:footnoteRef/>
      </w:r>
      <w:r>
        <w:rPr>
          <w:rtl/>
        </w:rPr>
        <w:t xml:space="preserve"> </w:t>
      </w:r>
      <w:r>
        <w:rPr>
          <w:rFonts w:hint="cs"/>
          <w:rtl/>
        </w:rPr>
        <w:t xml:space="preserve">על המשמעות של "ולא יסף" של הקול במעמד הר סיני, נחלקו אם משמעותו שלא פסק </w:t>
      </w:r>
      <w:r w:rsidR="00046AF1">
        <w:rPr>
          <w:rFonts w:hint="cs"/>
          <w:rtl/>
        </w:rPr>
        <w:t xml:space="preserve"> (ונמשך באוהל מועד ובבתי המדרש לדורות), </w:t>
      </w:r>
      <w:r>
        <w:rPr>
          <w:rFonts w:hint="cs"/>
          <w:rtl/>
        </w:rPr>
        <w:t xml:space="preserve">או שהיה חד פעמי ושוב לא נשמע כזה בעולם. </w:t>
      </w:r>
      <w:r w:rsidR="0098580F">
        <w:rPr>
          <w:rFonts w:hint="cs"/>
          <w:rtl/>
        </w:rPr>
        <w:t>ראו</w:t>
      </w:r>
      <w:r>
        <w:rPr>
          <w:rFonts w:hint="cs"/>
          <w:rtl/>
        </w:rPr>
        <w:t xml:space="preserve"> רש"י בדברים ה כב שם בעקבות התרגום, רשב"ם ואבן עזרא שם וכן הגמרות בסוטה י ע"ב, סנהדרין יז ע"א. כמו כן הזכרנו עניין זה בדברינו על </w:t>
      </w:r>
      <w:hyperlink r:id="rId6" w:history="1">
        <w:r w:rsidRPr="009E4F08">
          <w:rPr>
            <w:rStyle w:val="Hyperlink"/>
            <w:rFonts w:hint="cs"/>
            <w:rtl/>
          </w:rPr>
          <w:t>נבואת אלדד ומידד</w:t>
        </w:r>
      </w:hyperlink>
      <w:r>
        <w:rPr>
          <w:rFonts w:hint="cs"/>
          <w:rtl/>
        </w:rPr>
        <w:t xml:space="preserve"> בפרשת בהעלותך שנבואתם לא פסקה</w:t>
      </w:r>
      <w:r w:rsidR="00FD4884">
        <w:rPr>
          <w:rFonts w:hint="cs"/>
          <w:rtl/>
        </w:rPr>
        <w:t xml:space="preserve"> וזה מה שעורר את יהושע לטעון כלפיהם: "אלדד ומידד מתנבאים במחנה"</w:t>
      </w:r>
      <w:r>
        <w:rPr>
          <w:rFonts w:hint="cs"/>
          <w:rtl/>
        </w:rPr>
        <w:t>.</w:t>
      </w:r>
    </w:p>
  </w:footnote>
  <w:footnote w:id="7">
    <w:p w14:paraId="3307177B" w14:textId="361CB8E6" w:rsidR="00297F84" w:rsidRDefault="00297F84" w:rsidP="008B305E">
      <w:pPr>
        <w:pStyle w:val="a3"/>
        <w:rPr>
          <w:rtl/>
        </w:rPr>
      </w:pPr>
      <w:r>
        <w:rPr>
          <w:rStyle w:val="a5"/>
        </w:rPr>
        <w:footnoteRef/>
      </w:r>
      <w:r>
        <w:rPr>
          <w:rtl/>
        </w:rPr>
        <w:t xml:space="preserve"> </w:t>
      </w:r>
      <w:r>
        <w:rPr>
          <w:rFonts w:hint="cs"/>
          <w:rtl/>
          <w:lang w:eastAsia="en-US"/>
        </w:rPr>
        <w:t>יש קללה קשה מעצה זו שגרמה למותם של עשרים וארבעה אלף איש? הרעיון הבסיסי של המדרש הוא ברור וממנו לקחנו את המוטיב לפרשת השבוע, אשר חורג מגבולות הפרשה</w:t>
      </w:r>
      <w:r w:rsidR="00FD4884">
        <w:rPr>
          <w:rFonts w:hint="cs"/>
          <w:rtl/>
          <w:lang w:eastAsia="en-US"/>
        </w:rPr>
        <w:t xml:space="preserve">. הרעיון </w:t>
      </w:r>
      <w:r>
        <w:rPr>
          <w:rFonts w:hint="cs"/>
          <w:rtl/>
          <w:lang w:eastAsia="en-US"/>
        </w:rPr>
        <w:t xml:space="preserve">שברכה מוגזמת ומוחצנת הנעשית בפומבי וברעש </w:t>
      </w:r>
      <w:r w:rsidR="00FD4884">
        <w:rPr>
          <w:rFonts w:hint="cs"/>
          <w:rtl/>
          <w:lang w:eastAsia="en-US"/>
        </w:rPr>
        <w:t>גדול ובפרהסיה</w:t>
      </w:r>
      <w:r>
        <w:rPr>
          <w:rFonts w:hint="cs"/>
          <w:rtl/>
          <w:lang w:eastAsia="en-US"/>
        </w:rPr>
        <w:t>, היא בעצם קללה ולא ברכה</w:t>
      </w:r>
      <w:r w:rsidR="00FD4884">
        <w:rPr>
          <w:rFonts w:hint="cs"/>
          <w:rtl/>
          <w:lang w:eastAsia="en-US"/>
        </w:rPr>
        <w:t xml:space="preserve">, </w:t>
      </w:r>
      <w:r>
        <w:rPr>
          <w:rFonts w:hint="cs"/>
          <w:rtl/>
          <w:lang w:eastAsia="en-US"/>
        </w:rPr>
        <w:t>ובלעם הוא דגם אב לברכה כזו. בגוף המדרש, עם זאת, יש מספר בעיות שייתכן שמקורן בשיבושו ברבות העיתים והמעתיקים. וגם המקבילות בתנחומא הרגיל ובובר לא מועילות כאן. אם הקב"ה נתן לבלעם קול גדול שלא פסק</w:t>
      </w:r>
      <w:r w:rsidR="00FD4884">
        <w:rPr>
          <w:rFonts w:hint="cs"/>
          <w:rtl/>
          <w:lang w:eastAsia="en-US"/>
        </w:rPr>
        <w:t xml:space="preserve"> "</w:t>
      </w:r>
      <w:r w:rsidR="00FD4884" w:rsidRPr="0020269A">
        <w:rPr>
          <w:rtl/>
          <w:lang w:eastAsia="en-US"/>
        </w:rPr>
        <w:t>כדי שישמעו האומות שהוא מברכ</w:t>
      </w:r>
      <w:r w:rsidR="00FD4884">
        <w:rPr>
          <w:rFonts w:hint="cs"/>
          <w:rtl/>
          <w:lang w:eastAsia="en-US"/>
        </w:rPr>
        <w:t>ם",</w:t>
      </w:r>
      <w:r>
        <w:rPr>
          <w:rFonts w:hint="cs"/>
          <w:rtl/>
          <w:lang w:eastAsia="en-US"/>
        </w:rPr>
        <w:t xml:space="preserve"> ולא עוד אלא שקול זה מושווה לזה של מתן תורה, מדוע נחשב הדבר לגנותו של בלעם? העצה הרעה שנתן, להזנות את עם ישראל, היא הקללה ולא הקול הגדול, כפי שהמדרש עצמו מסיים ואומר. </w:t>
      </w:r>
      <w:r w:rsidR="0098580F">
        <w:rPr>
          <w:rFonts w:hint="cs"/>
          <w:rtl/>
          <w:lang w:eastAsia="en-US"/>
        </w:rPr>
        <w:t>ראו</w:t>
      </w:r>
      <w:r w:rsidR="008B305E">
        <w:rPr>
          <w:rFonts w:hint="cs"/>
          <w:rtl/>
          <w:lang w:eastAsia="en-US"/>
        </w:rPr>
        <w:t xml:space="preserve"> דברינו </w:t>
      </w:r>
      <w:hyperlink r:id="rId7" w:history="1">
        <w:r w:rsidR="008B305E" w:rsidRPr="008B305E">
          <w:rPr>
            <w:rStyle w:val="Hyperlink"/>
            <w:rFonts w:hint="cs"/>
            <w:rtl/>
            <w:lang w:eastAsia="en-US"/>
          </w:rPr>
          <w:t>נבואת בלעם ועצתו</w:t>
        </w:r>
      </w:hyperlink>
      <w:r w:rsidR="008B305E">
        <w:rPr>
          <w:rFonts w:hint="cs"/>
          <w:rtl/>
          <w:lang w:eastAsia="en-US"/>
        </w:rPr>
        <w:t xml:space="preserve"> בפרשה זו. </w:t>
      </w:r>
      <w:r>
        <w:rPr>
          <w:rFonts w:hint="cs"/>
          <w:rtl/>
          <w:lang w:eastAsia="en-US"/>
        </w:rPr>
        <w:t xml:space="preserve">כך או כך, ברכה מוגזמת ומוחצנת נחשבת כדבר לא חיובי ועל מוטיב זה "מברך רעהו בקול גדול" </w:t>
      </w:r>
      <w:r w:rsidR="008B305E">
        <w:rPr>
          <w:rFonts w:hint="cs"/>
          <w:rtl/>
          <w:lang w:eastAsia="en-US"/>
        </w:rPr>
        <w:t xml:space="preserve">נבקש </w:t>
      </w:r>
      <w:r>
        <w:rPr>
          <w:rFonts w:hint="cs"/>
          <w:rtl/>
          <w:lang w:eastAsia="en-US"/>
        </w:rPr>
        <w:t>לדרוש הפעם.</w:t>
      </w:r>
    </w:p>
  </w:footnote>
  <w:footnote w:id="8">
    <w:p w14:paraId="321C955D" w14:textId="69062A81" w:rsidR="00297F84" w:rsidRDefault="00297F84" w:rsidP="008B305E">
      <w:pPr>
        <w:pStyle w:val="a3"/>
        <w:rPr>
          <w:rtl/>
        </w:rPr>
      </w:pPr>
      <w:r>
        <w:rPr>
          <w:rStyle w:val="a5"/>
        </w:rPr>
        <w:footnoteRef/>
      </w:r>
      <w:r>
        <w:rPr>
          <w:rtl/>
        </w:rPr>
        <w:t xml:space="preserve"> </w:t>
      </w:r>
      <w:r>
        <w:rPr>
          <w:rFonts w:hint="cs"/>
          <w:rtl/>
        </w:rPr>
        <w:t>מהמילים "וזאת הברכה אשר ברך משה" ברור לדרשן שזו הייתה ברכה בנחת ולא בקולי קולות. מעניין מדוע.</w:t>
      </w:r>
      <w:r w:rsidR="008B305E">
        <w:rPr>
          <w:rFonts w:hint="cs"/>
          <w:rtl/>
        </w:rPr>
        <w:t xml:space="preserve"> אולי בהנגדה לתוכחות הגדולות של משה לאורך כל ספר דברים ובפרט בשירת האזינו הסמוכה. </w:t>
      </w:r>
      <w:r w:rsidR="0098580F">
        <w:rPr>
          <w:rFonts w:hint="cs"/>
          <w:rtl/>
        </w:rPr>
        <w:t>ראו</w:t>
      </w:r>
      <w:r w:rsidR="008B305E">
        <w:rPr>
          <w:rFonts w:hint="cs"/>
          <w:rtl/>
        </w:rPr>
        <w:t xml:space="preserve"> דברינו </w:t>
      </w:r>
      <w:hyperlink r:id="rId8" w:history="1">
        <w:r w:rsidR="008B305E" w:rsidRPr="008B305E">
          <w:rPr>
            <w:rStyle w:val="Hyperlink"/>
            <w:rFonts w:hint="cs"/>
            <w:rtl/>
          </w:rPr>
          <w:t>וזאת הברכה</w:t>
        </w:r>
      </w:hyperlink>
      <w:r w:rsidR="008B305E">
        <w:rPr>
          <w:rFonts w:hint="cs"/>
          <w:rtl/>
        </w:rPr>
        <w:t xml:space="preserve"> בפרשה ההיא. </w:t>
      </w:r>
    </w:p>
  </w:footnote>
  <w:footnote w:id="9">
    <w:p w14:paraId="0D9AD5CC" w14:textId="1AACDFB4" w:rsidR="00297F84" w:rsidRDefault="00297F84" w:rsidP="00FD4884">
      <w:pPr>
        <w:pStyle w:val="a3"/>
      </w:pPr>
      <w:r>
        <w:rPr>
          <w:rStyle w:val="a5"/>
        </w:rPr>
        <w:footnoteRef/>
      </w:r>
      <w:r>
        <w:rPr>
          <w:rtl/>
        </w:rPr>
        <w:t xml:space="preserve"> </w:t>
      </w:r>
      <w:r w:rsidR="0098580F">
        <w:rPr>
          <w:rFonts w:hint="cs"/>
          <w:rtl/>
        </w:rPr>
        <w:t>ראו</w:t>
      </w:r>
      <w:r w:rsidR="00FD4884">
        <w:rPr>
          <w:rFonts w:hint="cs"/>
          <w:rtl/>
        </w:rPr>
        <w:t xml:space="preserve"> </w:t>
      </w:r>
      <w:r>
        <w:rPr>
          <w:rFonts w:hint="cs"/>
          <w:rtl/>
        </w:rPr>
        <w:t xml:space="preserve">פירוש </w:t>
      </w:r>
      <w:r>
        <w:rPr>
          <w:rtl/>
        </w:rPr>
        <w:t xml:space="preserve">בעל הטורים </w:t>
      </w:r>
      <w:r>
        <w:rPr>
          <w:rFonts w:hint="cs"/>
          <w:rtl/>
        </w:rPr>
        <w:t xml:space="preserve">על הפסוק: "וישא משלו - </w:t>
      </w:r>
      <w:r>
        <w:rPr>
          <w:rtl/>
        </w:rPr>
        <w:t>שהרים קולו שישמעוהו כל שבעים אומות כדי שיקנאו בישראל. וזהו מברך רעהו בקול גדול</w:t>
      </w:r>
      <w:r>
        <w:rPr>
          <w:rFonts w:hint="cs"/>
          <w:rtl/>
        </w:rPr>
        <w:t>". הברכה בקול גדול ובנשיאת הקול היא במטרה לעורר קנאה ועין הרע. עניין מעורבות האומות מסתדר כאן טוב יותר.</w:t>
      </w:r>
      <w:r w:rsidR="00FD4884">
        <w:rPr>
          <w:rFonts w:hint="cs"/>
          <w:rtl/>
        </w:rPr>
        <w:t xml:space="preserve"> וזה מוטיב שמצאנו הרבה בחז"ל שלא להרבות בברכות, להתנהג בצניעות, לא להחצין את העושר וכו', מחשש לקנאת הבריות ו/או לעין הרע. ולהלן גם נראה את החשש מהרשויות והשלטונות.</w:t>
      </w:r>
    </w:p>
  </w:footnote>
  <w:footnote w:id="10">
    <w:p w14:paraId="0808B1C1" w14:textId="5368DC2F" w:rsidR="00297F84" w:rsidRDefault="00297F84" w:rsidP="008B305E">
      <w:pPr>
        <w:pStyle w:val="a3"/>
        <w:rPr>
          <w:rtl/>
        </w:rPr>
      </w:pPr>
      <w:r>
        <w:rPr>
          <w:rStyle w:val="a5"/>
        </w:rPr>
        <w:footnoteRef/>
      </w:r>
      <w:r>
        <w:rPr>
          <w:rtl/>
        </w:rPr>
        <w:t xml:space="preserve"> </w:t>
      </w:r>
      <w:r>
        <w:rPr>
          <w:rFonts w:hint="cs"/>
          <w:rtl/>
          <w:lang w:eastAsia="en-US"/>
        </w:rPr>
        <w:t>הזקן הוא כמובן אברהם שהקב"ה מבטיח לו בתחילת פרשת לך לך: "</w:t>
      </w:r>
      <w:r>
        <w:rPr>
          <w:rtl/>
          <w:lang w:eastAsia="en-US"/>
        </w:rPr>
        <w:t>וַאֲבָרֲכָה מְבָרְכֶיךָ וּמְקַלֶּלְךָ אָאֹר וְנִבְרְכוּ בְךָ כֹּל מִשְׁפְּחֹת הָאֲדָמָה</w:t>
      </w:r>
      <w:r>
        <w:rPr>
          <w:rFonts w:hint="cs"/>
          <w:rtl/>
          <w:lang w:eastAsia="en-US"/>
        </w:rPr>
        <w:t>". וכבר הצענו פעם את הרעיון שבלעם הפסיק את ברכתו השלישית והאחרונה במילים: "</w:t>
      </w:r>
      <w:r>
        <w:rPr>
          <w:rtl/>
          <w:lang w:eastAsia="en-US"/>
        </w:rPr>
        <w:t>מְבָרֲכֶיךָ בָרוּךְ וְאֹרְרֶיךָ אָרוּר</w:t>
      </w:r>
      <w:r>
        <w:rPr>
          <w:rFonts w:hint="cs"/>
          <w:rtl/>
          <w:lang w:eastAsia="en-US"/>
        </w:rPr>
        <w:t>" שמזכירות את הברכה לאברהם שכל המברך אותו יבורך וכל המקלל אותו יקולל</w:t>
      </w:r>
      <w:r w:rsidR="00FD4884">
        <w:rPr>
          <w:rFonts w:hint="cs"/>
          <w:rtl/>
          <w:lang w:eastAsia="en-US"/>
        </w:rPr>
        <w:t xml:space="preserve"> (</w:t>
      </w:r>
      <w:r w:rsidR="008B305E">
        <w:rPr>
          <w:rFonts w:hint="cs"/>
          <w:rtl/>
          <w:lang w:eastAsia="en-US"/>
        </w:rPr>
        <w:t xml:space="preserve">ואולי מתאימה יותר </w:t>
      </w:r>
      <w:r w:rsidR="00FD4884">
        <w:rPr>
          <w:rFonts w:hint="cs"/>
          <w:rtl/>
          <w:lang w:eastAsia="en-US"/>
        </w:rPr>
        <w:t>ברכת יצחק ליעקב בראשית כז כט</w:t>
      </w:r>
      <w:r w:rsidR="008B305E">
        <w:rPr>
          <w:rFonts w:hint="cs"/>
          <w:rtl/>
          <w:lang w:eastAsia="en-US"/>
        </w:rPr>
        <w:t xml:space="preserve"> שהופכת את הסדר ומסימות בברכה: "</w:t>
      </w:r>
      <w:r w:rsidR="008B305E">
        <w:rPr>
          <w:rtl/>
          <w:lang w:eastAsia="en-US"/>
        </w:rPr>
        <w:t>אֹרְרֶיךָ אָרוּר וּמְבָרֲכֶיךָ בָּרוּךְ</w:t>
      </w:r>
      <w:r w:rsidR="008B305E">
        <w:rPr>
          <w:rFonts w:hint="cs"/>
          <w:rtl/>
          <w:lang w:eastAsia="en-US"/>
        </w:rPr>
        <w:t xml:space="preserve">". </w:t>
      </w:r>
      <w:r>
        <w:rPr>
          <w:rFonts w:hint="cs"/>
          <w:rtl/>
          <w:lang w:eastAsia="en-US"/>
        </w:rPr>
        <w:t xml:space="preserve">משום </w:t>
      </w:r>
      <w:r w:rsidR="00FD4884">
        <w:rPr>
          <w:rFonts w:hint="cs"/>
          <w:rtl/>
          <w:lang w:eastAsia="en-US"/>
        </w:rPr>
        <w:t xml:space="preserve">כך הפנים בלק </w:t>
      </w:r>
      <w:r>
        <w:rPr>
          <w:rFonts w:hint="cs"/>
          <w:rtl/>
          <w:lang w:eastAsia="en-US"/>
        </w:rPr>
        <w:t xml:space="preserve">בנקודה זו שאין שום סיכוי </w:t>
      </w:r>
      <w:r w:rsidR="00FD4884">
        <w:rPr>
          <w:rFonts w:hint="cs"/>
          <w:rtl/>
          <w:lang w:eastAsia="en-US"/>
        </w:rPr>
        <w:t>שבלעם י</w:t>
      </w:r>
      <w:r>
        <w:rPr>
          <w:rFonts w:hint="cs"/>
          <w:rtl/>
          <w:lang w:eastAsia="en-US"/>
        </w:rPr>
        <w:t xml:space="preserve">קלל את ישראל וגם אם יקלל </w:t>
      </w:r>
      <w:r>
        <w:rPr>
          <w:rtl/>
          <w:lang w:eastAsia="en-US"/>
        </w:rPr>
        <w:t>–</w:t>
      </w:r>
      <w:r>
        <w:rPr>
          <w:rFonts w:hint="cs"/>
          <w:rtl/>
          <w:lang w:eastAsia="en-US"/>
        </w:rPr>
        <w:t xml:space="preserve"> הוא עצמו מקולל יהיה. והמדרש כאן אומר שכל זה בא מאוחר ולא עזר לו, שהרי כבר בברכתו בקול רם הריהו כמקלל והבטחת הקב"ה לאברהם כבר חלה עליו. שים לב לכינוי של בלעם "אותו האיש".</w:t>
      </w:r>
      <w:r w:rsidR="008B305E">
        <w:rPr>
          <w:rFonts w:hint="cs"/>
          <w:rtl/>
        </w:rPr>
        <w:t xml:space="preserve"> </w:t>
      </w:r>
      <w:r w:rsidR="0098580F">
        <w:rPr>
          <w:rFonts w:hint="cs"/>
          <w:rtl/>
        </w:rPr>
        <w:t>ראו</w:t>
      </w:r>
      <w:r w:rsidR="008B305E">
        <w:rPr>
          <w:rFonts w:hint="cs"/>
          <w:rtl/>
        </w:rPr>
        <w:t xml:space="preserve"> </w:t>
      </w:r>
      <w:r w:rsidR="008B305E" w:rsidRPr="00B6643C">
        <w:rPr>
          <w:rFonts w:hint="eastAsia"/>
          <w:rtl/>
          <w:lang w:eastAsia="en-US"/>
        </w:rPr>
        <w:t>במדבר</w:t>
      </w:r>
      <w:r w:rsidR="008B305E" w:rsidRPr="00B6643C">
        <w:rPr>
          <w:rtl/>
          <w:lang w:eastAsia="en-US"/>
        </w:rPr>
        <w:t xml:space="preserve"> </w:t>
      </w:r>
      <w:r w:rsidR="008B305E" w:rsidRPr="00B6643C">
        <w:rPr>
          <w:rFonts w:hint="eastAsia"/>
          <w:rtl/>
          <w:lang w:eastAsia="en-US"/>
        </w:rPr>
        <w:t>רבה</w:t>
      </w:r>
      <w:r w:rsidR="008B305E" w:rsidRPr="00B6643C">
        <w:rPr>
          <w:rtl/>
          <w:lang w:eastAsia="en-US"/>
        </w:rPr>
        <w:t xml:space="preserve"> </w:t>
      </w:r>
      <w:r w:rsidR="008B305E" w:rsidRPr="00B6643C">
        <w:rPr>
          <w:rFonts w:hint="eastAsia"/>
          <w:rtl/>
          <w:lang w:eastAsia="en-US"/>
        </w:rPr>
        <w:t>כג</w:t>
      </w:r>
      <w:r w:rsidR="008B305E" w:rsidRPr="00B6643C">
        <w:rPr>
          <w:rtl/>
          <w:lang w:eastAsia="en-US"/>
        </w:rPr>
        <w:t xml:space="preserve"> </w:t>
      </w:r>
      <w:r w:rsidR="008B305E" w:rsidRPr="00B6643C">
        <w:rPr>
          <w:rFonts w:hint="cs"/>
          <w:rtl/>
          <w:lang w:eastAsia="en-US"/>
        </w:rPr>
        <w:t>ח</w:t>
      </w:r>
      <w:r w:rsidR="008B305E">
        <w:rPr>
          <w:rFonts w:hint="cs"/>
          <w:rtl/>
          <w:lang w:eastAsia="en-US"/>
        </w:rPr>
        <w:t xml:space="preserve"> על הפסוק: "</w:t>
      </w:r>
      <w:r w:rsidR="008B305E" w:rsidRPr="00B6643C">
        <w:rPr>
          <w:rFonts w:hint="eastAsia"/>
          <w:rtl/>
          <w:lang w:eastAsia="en-US"/>
        </w:rPr>
        <w:t>לא</w:t>
      </w:r>
      <w:r w:rsidR="008B305E" w:rsidRPr="00B6643C">
        <w:rPr>
          <w:rtl/>
          <w:lang w:eastAsia="en-US"/>
        </w:rPr>
        <w:t xml:space="preserve"> </w:t>
      </w:r>
      <w:r w:rsidR="008B305E" w:rsidRPr="00B6643C">
        <w:rPr>
          <w:rFonts w:hint="eastAsia"/>
          <w:rtl/>
          <w:lang w:eastAsia="en-US"/>
        </w:rPr>
        <w:t>איש</w:t>
      </w:r>
      <w:r w:rsidR="008B305E" w:rsidRPr="00B6643C">
        <w:rPr>
          <w:rtl/>
          <w:lang w:eastAsia="en-US"/>
        </w:rPr>
        <w:t xml:space="preserve"> </w:t>
      </w:r>
      <w:r w:rsidR="008B305E" w:rsidRPr="00B6643C">
        <w:rPr>
          <w:rFonts w:hint="eastAsia"/>
          <w:rtl/>
          <w:lang w:eastAsia="en-US"/>
        </w:rPr>
        <w:t>אל</w:t>
      </w:r>
      <w:r w:rsidR="008B305E" w:rsidRPr="00B6643C">
        <w:rPr>
          <w:rtl/>
          <w:lang w:eastAsia="en-US"/>
        </w:rPr>
        <w:t xml:space="preserve"> </w:t>
      </w:r>
      <w:r w:rsidR="008B305E" w:rsidRPr="00B6643C">
        <w:rPr>
          <w:rFonts w:hint="eastAsia"/>
          <w:rtl/>
          <w:lang w:eastAsia="en-US"/>
        </w:rPr>
        <w:t>ויכזב</w:t>
      </w:r>
      <w:r w:rsidR="008B305E" w:rsidRPr="00B6643C">
        <w:rPr>
          <w:rFonts w:hint="cs"/>
          <w:rtl/>
          <w:lang w:eastAsia="en-US"/>
        </w:rPr>
        <w:t>, ובן אדם ויתנחם</w:t>
      </w:r>
      <w:r w:rsidR="008B305E">
        <w:rPr>
          <w:rFonts w:hint="cs"/>
          <w:rtl/>
          <w:lang w:eastAsia="en-US"/>
        </w:rPr>
        <w:t xml:space="preserve">", בדברינו </w:t>
      </w:r>
      <w:hyperlink r:id="rId9" w:history="1">
        <w:r w:rsidR="008B305E" w:rsidRPr="008B305E">
          <w:rPr>
            <w:rStyle w:val="Hyperlink"/>
            <w:rFonts w:hint="cs"/>
            <w:rtl/>
            <w:lang w:eastAsia="en-US"/>
          </w:rPr>
          <w:t>לא איש אל ויתנחם</w:t>
        </w:r>
      </w:hyperlink>
      <w:r w:rsidR="008B305E">
        <w:rPr>
          <w:rFonts w:hint="cs"/>
          <w:rtl/>
          <w:lang w:eastAsia="en-US"/>
        </w:rPr>
        <w:t xml:space="preserve"> בפרשה זו.</w:t>
      </w:r>
    </w:p>
  </w:footnote>
  <w:footnote w:id="11">
    <w:p w14:paraId="5097E6E5" w14:textId="0B0E27FC" w:rsidR="00297F84" w:rsidRDefault="00297F84" w:rsidP="00334E9B">
      <w:pPr>
        <w:pStyle w:val="a3"/>
        <w:rPr>
          <w:rtl/>
        </w:rPr>
      </w:pPr>
      <w:r>
        <w:rPr>
          <w:rStyle w:val="a5"/>
        </w:rPr>
        <w:footnoteRef/>
      </w:r>
      <w:r>
        <w:rPr>
          <w:rtl/>
        </w:rPr>
        <w:t xml:space="preserve"> </w:t>
      </w:r>
      <w:r>
        <w:rPr>
          <w:rFonts w:hint="cs"/>
          <w:rtl/>
          <w:lang w:eastAsia="en-US"/>
        </w:rPr>
        <w:t>הנה היפוך מוחלט של המגמה והדעה על בלעם תוך התעלמות מוחלטת מהחצי השני של הפסוק: "קללה תיחשב לו". השווה עם המדרשים על חלקו של בלעם בהרגעת אומות העולם סביב מתן תורה: "</w:t>
      </w:r>
      <w:r>
        <w:rPr>
          <w:rtl/>
          <w:lang w:eastAsia="en-US"/>
        </w:rPr>
        <w:t xml:space="preserve">ה' מסיני בא </w:t>
      </w:r>
      <w:r>
        <w:rPr>
          <w:rFonts w:hint="cs"/>
          <w:rtl/>
          <w:lang w:eastAsia="en-US"/>
        </w:rPr>
        <w:t xml:space="preserve">- </w:t>
      </w:r>
      <w:r>
        <w:rPr>
          <w:rtl/>
          <w:lang w:eastAsia="en-US"/>
        </w:rPr>
        <w:t>מלמד כשנגלה הקב</w:t>
      </w:r>
      <w:r>
        <w:rPr>
          <w:rFonts w:hint="cs"/>
          <w:rtl/>
          <w:lang w:eastAsia="en-US"/>
        </w:rPr>
        <w:t xml:space="preserve">"ה </w:t>
      </w:r>
      <w:r>
        <w:rPr>
          <w:rtl/>
          <w:lang w:eastAsia="en-US"/>
        </w:rPr>
        <w:t>ליתן תורה לישראל</w:t>
      </w:r>
      <w:r>
        <w:rPr>
          <w:rFonts w:hint="cs"/>
          <w:rtl/>
          <w:lang w:eastAsia="en-US"/>
        </w:rPr>
        <w:t>,</w:t>
      </w:r>
      <w:r>
        <w:rPr>
          <w:rtl/>
          <w:lang w:eastAsia="en-US"/>
        </w:rPr>
        <w:t xml:space="preserve"> הרעיש כל העולם כולו על יושביו </w:t>
      </w:r>
      <w:r>
        <w:rPr>
          <w:rFonts w:hint="cs"/>
          <w:rtl/>
          <w:lang w:eastAsia="en-US"/>
        </w:rPr>
        <w:t xml:space="preserve">... </w:t>
      </w:r>
      <w:r>
        <w:rPr>
          <w:rtl/>
          <w:lang w:eastAsia="en-US"/>
        </w:rPr>
        <w:t>באותה שעה נתכנסו כל אומות העולם אצל בלעם בן בע</w:t>
      </w:r>
      <w:r>
        <w:rPr>
          <w:rFonts w:hint="cs"/>
          <w:rtl/>
          <w:lang w:eastAsia="en-US"/>
        </w:rPr>
        <w:t>ו</w:t>
      </w:r>
      <w:r>
        <w:rPr>
          <w:rtl/>
          <w:lang w:eastAsia="en-US"/>
        </w:rPr>
        <w:t>ר</w:t>
      </w:r>
      <w:r>
        <w:rPr>
          <w:rFonts w:hint="cs"/>
          <w:rtl/>
          <w:lang w:eastAsia="en-US"/>
        </w:rPr>
        <w:t>,</w:t>
      </w:r>
      <w:r>
        <w:rPr>
          <w:rtl/>
          <w:lang w:eastAsia="en-US"/>
        </w:rPr>
        <w:t xml:space="preserve"> אמ</w:t>
      </w:r>
      <w:r>
        <w:rPr>
          <w:rFonts w:hint="cs"/>
          <w:rtl/>
          <w:lang w:eastAsia="en-US"/>
        </w:rPr>
        <w:t>רו</w:t>
      </w:r>
      <w:r>
        <w:rPr>
          <w:rtl/>
          <w:lang w:eastAsia="en-US"/>
        </w:rPr>
        <w:t xml:space="preserve"> לו</w:t>
      </w:r>
      <w:r>
        <w:rPr>
          <w:rFonts w:hint="cs"/>
          <w:rtl/>
          <w:lang w:eastAsia="en-US"/>
        </w:rPr>
        <w:t>:</w:t>
      </w:r>
      <w:r>
        <w:rPr>
          <w:rtl/>
          <w:lang w:eastAsia="en-US"/>
        </w:rPr>
        <w:t xml:space="preserve"> תאמר שהקב"ה מביא מבול על עולמו ומחריבו כשם שעשה לראשונים </w:t>
      </w:r>
      <w:r>
        <w:rPr>
          <w:rFonts w:hint="cs"/>
          <w:rtl/>
          <w:lang w:eastAsia="en-US"/>
        </w:rPr>
        <w:t xml:space="preserve">... </w:t>
      </w:r>
      <w:r>
        <w:rPr>
          <w:rtl/>
          <w:lang w:eastAsia="en-US"/>
        </w:rPr>
        <w:t>אמ</w:t>
      </w:r>
      <w:r>
        <w:rPr>
          <w:rFonts w:hint="cs"/>
          <w:rtl/>
          <w:lang w:eastAsia="en-US"/>
        </w:rPr>
        <w:t>ר</w:t>
      </w:r>
      <w:r>
        <w:rPr>
          <w:rtl/>
          <w:lang w:eastAsia="en-US"/>
        </w:rPr>
        <w:t xml:space="preserve"> להן</w:t>
      </w:r>
      <w:r>
        <w:rPr>
          <w:rFonts w:hint="cs"/>
          <w:rtl/>
          <w:lang w:eastAsia="en-US"/>
        </w:rPr>
        <w:t>:</w:t>
      </w:r>
      <w:r>
        <w:rPr>
          <w:rtl/>
          <w:lang w:eastAsia="en-US"/>
        </w:rPr>
        <w:t xml:space="preserve"> לאו</w:t>
      </w:r>
      <w:r>
        <w:rPr>
          <w:rFonts w:hint="cs"/>
          <w:rtl/>
          <w:lang w:eastAsia="en-US"/>
        </w:rPr>
        <w:t>,</w:t>
      </w:r>
      <w:r>
        <w:rPr>
          <w:rtl/>
          <w:lang w:eastAsia="en-US"/>
        </w:rPr>
        <w:t xml:space="preserve"> היום הוא מולך בעולמו</w:t>
      </w:r>
      <w:r>
        <w:rPr>
          <w:rFonts w:hint="cs"/>
          <w:rtl/>
          <w:lang w:eastAsia="en-US"/>
        </w:rPr>
        <w:t>,</w:t>
      </w:r>
      <w:r>
        <w:rPr>
          <w:rtl/>
          <w:lang w:eastAsia="en-US"/>
        </w:rPr>
        <w:t xml:space="preserve"> היום הוא מישב את עולמו </w:t>
      </w:r>
      <w:r>
        <w:rPr>
          <w:rFonts w:hint="cs"/>
          <w:rtl/>
          <w:lang w:eastAsia="en-US"/>
        </w:rPr>
        <w:t xml:space="preserve">... </w:t>
      </w:r>
      <w:r>
        <w:rPr>
          <w:rtl/>
          <w:lang w:eastAsia="en-US"/>
        </w:rPr>
        <w:t>תורה הוא נותן לעמו</w:t>
      </w:r>
      <w:r>
        <w:rPr>
          <w:rFonts w:hint="cs"/>
          <w:rtl/>
          <w:lang w:eastAsia="en-US"/>
        </w:rPr>
        <w:t>,</w:t>
      </w:r>
      <w:r>
        <w:rPr>
          <w:rtl/>
          <w:lang w:eastAsia="en-US"/>
        </w:rPr>
        <w:t xml:space="preserve"> שבח הוא נותן לבניו</w:t>
      </w:r>
      <w:r>
        <w:rPr>
          <w:rFonts w:hint="cs"/>
          <w:rtl/>
          <w:lang w:eastAsia="en-US"/>
        </w:rPr>
        <w:t>,</w:t>
      </w:r>
      <w:r>
        <w:rPr>
          <w:rtl/>
          <w:lang w:eastAsia="en-US"/>
        </w:rPr>
        <w:t xml:space="preserve"> שכר טוב ליראיו</w:t>
      </w:r>
      <w:r>
        <w:rPr>
          <w:rFonts w:hint="cs"/>
          <w:rtl/>
          <w:lang w:eastAsia="en-US"/>
        </w:rPr>
        <w:t>,</w:t>
      </w:r>
      <w:r>
        <w:rPr>
          <w:rtl/>
          <w:lang w:eastAsia="en-US"/>
        </w:rPr>
        <w:t xml:space="preserve"> שנ</w:t>
      </w:r>
      <w:r>
        <w:rPr>
          <w:rFonts w:hint="cs"/>
          <w:rtl/>
          <w:lang w:eastAsia="en-US"/>
        </w:rPr>
        <w:t xml:space="preserve">אמר: </w:t>
      </w:r>
      <w:r>
        <w:rPr>
          <w:rtl/>
          <w:lang w:eastAsia="en-US"/>
        </w:rPr>
        <w:t>ה' ע</w:t>
      </w:r>
      <w:r>
        <w:rPr>
          <w:rFonts w:hint="cs"/>
          <w:rtl/>
          <w:lang w:eastAsia="en-US"/>
        </w:rPr>
        <w:t>ו</w:t>
      </w:r>
      <w:r>
        <w:rPr>
          <w:rtl/>
          <w:lang w:eastAsia="en-US"/>
        </w:rPr>
        <w:t>ז לעמו יתן</w:t>
      </w:r>
      <w:r>
        <w:rPr>
          <w:rFonts w:hint="cs"/>
          <w:rtl/>
          <w:lang w:eastAsia="en-US"/>
        </w:rPr>
        <w:t>.</w:t>
      </w:r>
      <w:r>
        <w:rPr>
          <w:rtl/>
          <w:lang w:eastAsia="en-US"/>
        </w:rPr>
        <w:t xml:space="preserve"> אמרו לו</w:t>
      </w:r>
      <w:r>
        <w:rPr>
          <w:rFonts w:hint="cs"/>
          <w:rtl/>
          <w:lang w:eastAsia="en-US"/>
        </w:rPr>
        <w:t>:</w:t>
      </w:r>
      <w:r>
        <w:rPr>
          <w:rtl/>
          <w:lang w:eastAsia="en-US"/>
        </w:rPr>
        <w:t xml:space="preserve"> אם כן</w:t>
      </w:r>
      <w:r>
        <w:rPr>
          <w:rFonts w:hint="cs"/>
          <w:rtl/>
          <w:lang w:eastAsia="en-US"/>
        </w:rPr>
        <w:t>,</w:t>
      </w:r>
      <w:r>
        <w:rPr>
          <w:rtl/>
          <w:lang w:eastAsia="en-US"/>
        </w:rPr>
        <w:t xml:space="preserve"> ה' יברך את עמו בשלום</w:t>
      </w:r>
      <w:r>
        <w:rPr>
          <w:rFonts w:hint="cs"/>
          <w:rtl/>
          <w:lang w:eastAsia="en-US"/>
        </w:rPr>
        <w:t>" (</w:t>
      </w:r>
      <w:r>
        <w:rPr>
          <w:rtl/>
          <w:lang w:eastAsia="en-US"/>
        </w:rPr>
        <w:t>מדרש תנאים לדברים פרק לג</w:t>
      </w:r>
      <w:r>
        <w:rPr>
          <w:rFonts w:hint="cs"/>
          <w:rtl/>
          <w:lang w:eastAsia="en-US"/>
        </w:rPr>
        <w:t>). מדרש זה מופיע גם ב</w:t>
      </w:r>
      <w:r>
        <w:rPr>
          <w:rtl/>
          <w:lang w:eastAsia="en-US"/>
        </w:rPr>
        <w:t>מכילתא דרבי ישמעאל יתרו - מסכתא דבחדש פרשה ה</w:t>
      </w:r>
      <w:r>
        <w:rPr>
          <w:rFonts w:hint="cs"/>
          <w:rtl/>
          <w:lang w:eastAsia="en-US"/>
        </w:rPr>
        <w:t>, גמרא זבחים קטז ע"א, פסיקתא רבתי פיסקא כ ועוד</w:t>
      </w:r>
      <w:r w:rsidR="00FD4884">
        <w:rPr>
          <w:rFonts w:hint="cs"/>
          <w:rtl/>
          <w:lang w:eastAsia="en-US"/>
        </w:rPr>
        <w:t xml:space="preserve">. </w:t>
      </w:r>
      <w:r>
        <w:rPr>
          <w:rFonts w:hint="cs"/>
          <w:rtl/>
          <w:lang w:eastAsia="en-US"/>
        </w:rPr>
        <w:t>העדפנו את נוסח מדרש תנאים לדברים בשל לשונו הבהירה יותר. וזה באמת נושא שיש לדון עלו בנפרד (בחג שבועות או פרשת יתרו) ולהשוותו עם המדרש</w:t>
      </w:r>
      <w:r w:rsidR="009E4F08">
        <w:rPr>
          <w:rFonts w:hint="cs"/>
          <w:rtl/>
          <w:lang w:eastAsia="en-US"/>
        </w:rPr>
        <w:t>ים</w:t>
      </w:r>
      <w:r>
        <w:rPr>
          <w:rFonts w:hint="cs"/>
          <w:rtl/>
          <w:lang w:eastAsia="en-US"/>
        </w:rPr>
        <w:t xml:space="preserve"> על הגויים שסירבו לקבל את התורה</w:t>
      </w:r>
      <w:r w:rsidR="009E4F08">
        <w:rPr>
          <w:rFonts w:hint="cs"/>
          <w:rtl/>
          <w:lang w:eastAsia="en-US"/>
        </w:rPr>
        <w:t xml:space="preserve"> (מכילתא דרבי ישמעאל יתרו, איכה רבה פרשה ג ועוד)</w:t>
      </w:r>
      <w:r>
        <w:rPr>
          <w:rFonts w:hint="cs"/>
          <w:rtl/>
          <w:lang w:eastAsia="en-US"/>
        </w:rPr>
        <w:t xml:space="preserve">. </w:t>
      </w:r>
      <w:r w:rsidR="0098580F">
        <w:rPr>
          <w:rFonts w:hint="cs"/>
          <w:rtl/>
          <w:lang w:eastAsia="en-US"/>
        </w:rPr>
        <w:t>ראו</w:t>
      </w:r>
      <w:r>
        <w:rPr>
          <w:rFonts w:hint="cs"/>
          <w:rtl/>
          <w:lang w:eastAsia="en-US"/>
        </w:rPr>
        <w:t xml:space="preserve"> דברינו </w:t>
      </w:r>
      <w:hyperlink r:id="rId10" w:history="1">
        <w:r w:rsidRPr="009E4F08">
          <w:rPr>
            <w:rStyle w:val="Hyperlink"/>
            <w:rFonts w:hint="cs"/>
            <w:rtl/>
            <w:lang w:eastAsia="en-US"/>
          </w:rPr>
          <w:t>כולנו גרים</w:t>
        </w:r>
      </w:hyperlink>
      <w:r>
        <w:rPr>
          <w:rFonts w:hint="cs"/>
          <w:rtl/>
          <w:lang w:eastAsia="en-US"/>
        </w:rPr>
        <w:t xml:space="preserve"> בחג שבועות. לעניינינו, מה שחשוב הוא כאמור הדעה הנגדית שקולו החזק של בלעם היה למען מטרה חיובית, להצביע על עם ישראל כנושא האמונה המונותיאיסטית</w:t>
      </w:r>
      <w:r w:rsidR="00334E9B">
        <w:rPr>
          <w:rFonts w:hint="cs"/>
          <w:rtl/>
          <w:lang w:eastAsia="en-US"/>
        </w:rPr>
        <w:t xml:space="preserve"> ולנסות לקרב את הגויים</w:t>
      </w:r>
      <w:r>
        <w:rPr>
          <w:rFonts w:hint="cs"/>
          <w:rtl/>
          <w:lang w:eastAsia="en-US"/>
        </w:rPr>
        <w:t xml:space="preserve">. </w:t>
      </w:r>
      <w:r w:rsidR="0098580F">
        <w:rPr>
          <w:rFonts w:hint="cs"/>
          <w:rtl/>
          <w:lang w:eastAsia="en-US"/>
        </w:rPr>
        <w:t>ראו</w:t>
      </w:r>
      <w:r w:rsidR="00334E9B">
        <w:rPr>
          <w:rFonts w:hint="cs"/>
          <w:rtl/>
          <w:lang w:eastAsia="en-US"/>
        </w:rPr>
        <w:t xml:space="preserve"> </w:t>
      </w:r>
      <w:r w:rsidR="00334E9B">
        <w:rPr>
          <w:rtl/>
          <w:lang w:eastAsia="en-US"/>
        </w:rPr>
        <w:t>תנא דבי אליהו אליהו רבה (איש שלום) פרשה כו</w:t>
      </w:r>
      <w:r w:rsidR="00334E9B">
        <w:rPr>
          <w:rFonts w:hint="cs"/>
          <w:rtl/>
          <w:lang w:eastAsia="en-US"/>
        </w:rPr>
        <w:t>: "</w:t>
      </w:r>
      <w:r w:rsidR="00334E9B">
        <w:rPr>
          <w:rtl/>
          <w:lang w:eastAsia="en-US"/>
        </w:rPr>
        <w:t>לא הניח הק</w:t>
      </w:r>
      <w:r w:rsidR="00334E9B">
        <w:rPr>
          <w:rFonts w:hint="cs"/>
          <w:rtl/>
          <w:lang w:eastAsia="en-US"/>
        </w:rPr>
        <w:t xml:space="preserve">ב"ה </w:t>
      </w:r>
      <w:r w:rsidR="00334E9B">
        <w:rPr>
          <w:rtl/>
          <w:lang w:eastAsia="en-US"/>
        </w:rPr>
        <w:t>דבר בעולם שלא גלאו לבלעם</w:t>
      </w:r>
      <w:r w:rsidR="00334E9B">
        <w:rPr>
          <w:rFonts w:hint="cs"/>
          <w:rtl/>
          <w:lang w:eastAsia="en-US"/>
        </w:rPr>
        <w:t>.</w:t>
      </w:r>
      <w:r w:rsidR="00334E9B">
        <w:rPr>
          <w:rtl/>
          <w:lang w:eastAsia="en-US"/>
        </w:rPr>
        <w:t xml:space="preserve"> מפני מה</w:t>
      </w:r>
      <w:r w:rsidR="00334E9B">
        <w:rPr>
          <w:rFonts w:hint="cs"/>
          <w:rtl/>
          <w:lang w:eastAsia="en-US"/>
        </w:rPr>
        <w:t>?</w:t>
      </w:r>
      <w:r w:rsidR="00334E9B">
        <w:rPr>
          <w:rtl/>
          <w:lang w:eastAsia="en-US"/>
        </w:rPr>
        <w:t xml:space="preserve"> מפני שעתידין כל אומות העולם לומר לפניו</w:t>
      </w:r>
      <w:r w:rsidR="00334E9B">
        <w:rPr>
          <w:rFonts w:hint="cs"/>
          <w:rtl/>
          <w:lang w:eastAsia="en-US"/>
        </w:rPr>
        <w:t>:</w:t>
      </w:r>
      <w:r w:rsidR="00334E9B">
        <w:rPr>
          <w:rtl/>
          <w:lang w:eastAsia="en-US"/>
        </w:rPr>
        <w:t xml:space="preserve"> רבונו של עולם, אילו נתתה לנו נביא כמשה, היינו מקבלים תורתך</w:t>
      </w:r>
      <w:r w:rsidR="00334E9B">
        <w:rPr>
          <w:rFonts w:hint="cs"/>
          <w:rtl/>
          <w:lang w:eastAsia="en-US"/>
        </w:rPr>
        <w:t>.</w:t>
      </w:r>
      <w:r w:rsidR="00334E9B">
        <w:rPr>
          <w:rtl/>
          <w:lang w:eastAsia="en-US"/>
        </w:rPr>
        <w:t xml:space="preserve"> לפיכך נתן להם הקדוש ברוך הוא בלעם בן בעור שהיה מעולה בחכמתו יותר ממשה</w:t>
      </w:r>
      <w:r w:rsidR="00334E9B">
        <w:rPr>
          <w:rFonts w:hint="cs"/>
          <w:rtl/>
          <w:lang w:eastAsia="en-US"/>
        </w:rPr>
        <w:t>"</w:t>
      </w:r>
      <w:r w:rsidR="00334E9B">
        <w:rPr>
          <w:rtl/>
          <w:lang w:eastAsia="en-US"/>
        </w:rPr>
        <w:t xml:space="preserve">. </w:t>
      </w:r>
      <w:r w:rsidR="0098580F">
        <w:rPr>
          <w:rFonts w:hint="cs"/>
          <w:rtl/>
          <w:lang w:eastAsia="en-US"/>
        </w:rPr>
        <w:t>ראו</w:t>
      </w:r>
      <w:r>
        <w:rPr>
          <w:rFonts w:hint="cs"/>
          <w:rtl/>
          <w:lang w:eastAsia="en-US"/>
        </w:rPr>
        <w:t xml:space="preserve"> גם בירושלמי </w:t>
      </w:r>
      <w:r>
        <w:rPr>
          <w:rtl/>
          <w:lang w:eastAsia="en-US"/>
        </w:rPr>
        <w:t xml:space="preserve">מסכת סוטה פרק ה </w:t>
      </w:r>
      <w:r>
        <w:rPr>
          <w:rFonts w:hint="cs"/>
          <w:rtl/>
          <w:lang w:eastAsia="en-US"/>
        </w:rPr>
        <w:t>הלכה ו שבלעם הוא אליהוא, אחד מרעיו של איוב. דמותו הרב-משמעית ורבת הפנים של בלעם חיה וקיימת ותישאר לעולם מקור לדרשות רבות ומגוונות, משלימות וסותרות.</w:t>
      </w:r>
    </w:p>
  </w:footnote>
  <w:footnote w:id="12">
    <w:p w14:paraId="6E81B85B" w14:textId="681EC249" w:rsidR="00297F84" w:rsidRDefault="00297F84" w:rsidP="007C579A">
      <w:pPr>
        <w:pStyle w:val="a3"/>
        <w:rPr>
          <w:rtl/>
        </w:rPr>
      </w:pPr>
      <w:r>
        <w:rPr>
          <w:rStyle w:val="a5"/>
        </w:rPr>
        <w:footnoteRef/>
      </w:r>
      <w:r>
        <w:rPr>
          <w:rtl/>
        </w:rPr>
        <w:t xml:space="preserve"> </w:t>
      </w:r>
      <w:r>
        <w:rPr>
          <w:rFonts w:hint="cs"/>
          <w:rtl/>
          <w:lang w:eastAsia="en-US"/>
        </w:rPr>
        <w:t xml:space="preserve">לפני שנמשיך במדרשים, נעשה אתנחתא אצל פרשני המקרא שמנסים להתמודד </w:t>
      </w:r>
      <w:r w:rsidR="00334E9B">
        <w:rPr>
          <w:rFonts w:hint="cs"/>
          <w:rtl/>
          <w:lang w:eastAsia="en-US"/>
        </w:rPr>
        <w:t xml:space="preserve">גם </w:t>
      </w:r>
      <w:r>
        <w:rPr>
          <w:rFonts w:hint="cs"/>
          <w:rtl/>
          <w:lang w:eastAsia="en-US"/>
        </w:rPr>
        <w:t xml:space="preserve">עם המילים "השכם בבוקר". מה עניין ההשכמה כאן? </w:t>
      </w:r>
      <w:r w:rsidR="0098580F">
        <w:rPr>
          <w:rFonts w:hint="cs"/>
          <w:rtl/>
          <w:lang w:eastAsia="en-US"/>
        </w:rPr>
        <w:t>ראו</w:t>
      </w:r>
      <w:r>
        <w:rPr>
          <w:rFonts w:hint="cs"/>
          <w:rtl/>
          <w:lang w:eastAsia="en-US"/>
        </w:rPr>
        <w:t xml:space="preserve"> דעת מקרא שמסביר שזה לשון זריזות והתמדה ומביא סמך מהפסוק ב</w:t>
      </w:r>
      <w:r>
        <w:rPr>
          <w:rtl/>
          <w:lang w:eastAsia="en-US"/>
        </w:rPr>
        <w:t xml:space="preserve">ירמיהו ז </w:t>
      </w:r>
      <w:r>
        <w:rPr>
          <w:rFonts w:hint="cs"/>
          <w:rtl/>
          <w:lang w:eastAsia="en-US"/>
        </w:rPr>
        <w:t>יג: "</w:t>
      </w:r>
      <w:r>
        <w:rPr>
          <w:rtl/>
          <w:lang w:eastAsia="en-US"/>
        </w:rPr>
        <w:t>וָאֲדַבֵּר אֲלֵיכֶם הַשְׁכֵּם וְדַבֵּר</w:t>
      </w:r>
      <w:r>
        <w:rPr>
          <w:rFonts w:hint="cs"/>
          <w:rtl/>
          <w:lang w:eastAsia="en-US"/>
        </w:rPr>
        <w:t>"</w:t>
      </w:r>
      <w:r>
        <w:rPr>
          <w:rtl/>
          <w:lang w:eastAsia="en-US"/>
        </w:rPr>
        <w:t xml:space="preserve"> </w:t>
      </w:r>
      <w:r>
        <w:rPr>
          <w:rFonts w:hint="cs"/>
          <w:rtl/>
          <w:lang w:eastAsia="en-US"/>
        </w:rPr>
        <w:t xml:space="preserve">(וכן הוא בירמיהו לה ד). לעומתו, </w:t>
      </w:r>
      <w:r w:rsidR="0098580F">
        <w:rPr>
          <w:rFonts w:hint="cs"/>
          <w:rtl/>
          <w:lang w:eastAsia="en-US"/>
        </w:rPr>
        <w:t>ראו</w:t>
      </w:r>
      <w:r>
        <w:rPr>
          <w:rFonts w:hint="cs"/>
          <w:rtl/>
          <w:lang w:eastAsia="en-US"/>
        </w:rPr>
        <w:t xml:space="preserve"> פירוש </w:t>
      </w:r>
      <w:r>
        <w:rPr>
          <w:rtl/>
          <w:lang w:eastAsia="en-US"/>
        </w:rPr>
        <w:t xml:space="preserve">רלב"ג </w:t>
      </w:r>
      <w:r>
        <w:rPr>
          <w:rFonts w:hint="cs"/>
          <w:rtl/>
          <w:lang w:eastAsia="en-US"/>
        </w:rPr>
        <w:t>על הפסוק שמציע פתרון אחר להשכמה: "</w:t>
      </w:r>
      <w:r>
        <w:rPr>
          <w:rtl/>
          <w:lang w:eastAsia="en-US"/>
        </w:rPr>
        <w:t>מברך רעהו - מי שמברך רעהו בקול גדול והוא רגיל בכך וישכים לברכו בבקר יום יום זה הענין יחשוב לו לקללה מאת הש</w:t>
      </w:r>
      <w:r w:rsidR="00FD4884">
        <w:rPr>
          <w:rFonts w:hint="cs"/>
          <w:rtl/>
          <w:lang w:eastAsia="en-US"/>
        </w:rPr>
        <w:t>ם יתברך</w:t>
      </w:r>
      <w:r>
        <w:rPr>
          <w:rtl/>
          <w:lang w:eastAsia="en-US"/>
        </w:rPr>
        <w:t xml:space="preserve"> כי עושה מאדם כמו אלוה ויותן לו התודה והברכה בדמיון מה שראוי לתת ל</w:t>
      </w:r>
      <w:r w:rsidR="00FD4884">
        <w:rPr>
          <w:rFonts w:hint="cs"/>
          <w:rtl/>
          <w:lang w:eastAsia="en-US"/>
        </w:rPr>
        <w:t>שם יתברך</w:t>
      </w:r>
      <w:r>
        <w:rPr>
          <w:rFonts w:hint="cs"/>
          <w:rtl/>
          <w:lang w:eastAsia="en-US"/>
        </w:rPr>
        <w:t xml:space="preserve">". כך מפרש גם אלשיך והדברים מזכירים אולי את הגמרא במסכת ברכות </w:t>
      </w:r>
      <w:r>
        <w:rPr>
          <w:rtl/>
          <w:lang w:eastAsia="en-US"/>
        </w:rPr>
        <w:t>יד ע</w:t>
      </w:r>
      <w:r>
        <w:rPr>
          <w:rFonts w:hint="cs"/>
          <w:rtl/>
          <w:lang w:eastAsia="en-US"/>
        </w:rPr>
        <w:t>"א: "</w:t>
      </w:r>
      <w:r>
        <w:rPr>
          <w:rtl/>
          <w:lang w:eastAsia="en-US"/>
        </w:rPr>
        <w:t>אמר רב: כל הנותן שלום לחבירו קודם שיתפלל - כאילו עשאו במה, שנאמר: חִדְלוּ לָכֶם מִן הָאָדָם אֲשֶׁר נְשָׁמָה בְּאַפּוֹ כִּי בַמֶּה נֶחְשָׁב הוּא</w:t>
      </w:r>
      <w:r>
        <w:rPr>
          <w:rFonts w:hint="cs"/>
          <w:rtl/>
          <w:lang w:eastAsia="en-US"/>
        </w:rPr>
        <w:t xml:space="preserve"> (</w:t>
      </w:r>
      <w:r>
        <w:rPr>
          <w:rtl/>
          <w:lang w:eastAsia="en-US"/>
        </w:rPr>
        <w:t>ישעיהו ב</w:t>
      </w:r>
      <w:r>
        <w:rPr>
          <w:rFonts w:hint="cs"/>
          <w:rtl/>
          <w:lang w:eastAsia="en-US"/>
        </w:rPr>
        <w:t xml:space="preserve"> כב)</w:t>
      </w:r>
      <w:r>
        <w:rPr>
          <w:rtl/>
          <w:lang w:eastAsia="en-US"/>
        </w:rPr>
        <w:t>, אל תקרי בַּמֶּה אלא בָּמָה</w:t>
      </w:r>
      <w:r>
        <w:rPr>
          <w:rFonts w:hint="cs"/>
          <w:rtl/>
          <w:lang w:eastAsia="en-US"/>
        </w:rPr>
        <w:t>"</w:t>
      </w:r>
      <w:r>
        <w:rPr>
          <w:rtl/>
          <w:lang w:eastAsia="en-US"/>
        </w:rPr>
        <w:t>.</w:t>
      </w:r>
      <w:r>
        <w:rPr>
          <w:rFonts w:hint="cs"/>
          <w:rtl/>
        </w:rPr>
        <w:t xml:space="preserve"> וכך נראה שמסביר גם מלב"ים על הפסוק.</w:t>
      </w:r>
      <w:r w:rsidR="00334E9B">
        <w:rPr>
          <w:rFonts w:hint="cs"/>
          <w:rtl/>
        </w:rPr>
        <w:t xml:space="preserve"> </w:t>
      </w:r>
      <w:r w:rsidR="009D677B">
        <w:rPr>
          <w:rFonts w:hint="cs"/>
          <w:rtl/>
        </w:rPr>
        <w:t>וחיזוק לפירוש רל</w:t>
      </w:r>
      <w:r w:rsidR="007C579A">
        <w:rPr>
          <w:rFonts w:hint="cs"/>
          <w:rtl/>
        </w:rPr>
        <w:t>ב"ג ולפירוש רש"י להלן, שאין כאן רק עניין של קול גדול, אלא גם של תכיפות ותדירות, ראו מדרש תנחומא פרשת מקץ: "</w:t>
      </w:r>
      <w:r w:rsidR="007C579A" w:rsidRPr="006F7707">
        <w:rPr>
          <w:rtl/>
          <w:lang w:val="he-IL"/>
        </w:rPr>
        <w:t>כך שנו רבותינו</w:t>
      </w:r>
      <w:r w:rsidR="007C579A">
        <w:rPr>
          <w:rFonts w:hint="cs"/>
          <w:rtl/>
          <w:lang w:val="he-IL"/>
        </w:rPr>
        <w:t>:</w:t>
      </w:r>
      <w:r w:rsidR="007C579A" w:rsidRPr="006F7707">
        <w:rPr>
          <w:rtl/>
          <w:lang w:val="he-IL"/>
        </w:rPr>
        <w:t xml:space="preserve"> אין מתפללין יותר מג' תפ</w:t>
      </w:r>
      <w:r w:rsidR="007C579A">
        <w:rPr>
          <w:rFonts w:hint="cs"/>
          <w:rtl/>
          <w:lang w:val="he-IL"/>
        </w:rPr>
        <w:t>י</w:t>
      </w:r>
      <w:r w:rsidR="007C579A" w:rsidRPr="006F7707">
        <w:rPr>
          <w:rtl/>
          <w:lang w:val="he-IL"/>
        </w:rPr>
        <w:t>לות שתקנו אבות העולם</w:t>
      </w:r>
      <w:r w:rsidR="007C579A">
        <w:rPr>
          <w:rFonts w:hint="cs"/>
          <w:rtl/>
          <w:lang w:val="he-IL"/>
        </w:rPr>
        <w:t>.</w:t>
      </w:r>
      <w:r w:rsidR="007C579A" w:rsidRPr="006F7707">
        <w:rPr>
          <w:rtl/>
          <w:lang w:val="he-IL"/>
        </w:rPr>
        <w:t xml:space="preserve"> שאל אנטונינוס את רבינו הקדוש</w:t>
      </w:r>
      <w:r w:rsidR="007C579A">
        <w:rPr>
          <w:rFonts w:hint="cs"/>
          <w:rtl/>
          <w:lang w:val="he-IL"/>
        </w:rPr>
        <w:t>:</w:t>
      </w:r>
      <w:r w:rsidR="007C579A" w:rsidRPr="006F7707">
        <w:rPr>
          <w:rtl/>
          <w:lang w:val="he-IL"/>
        </w:rPr>
        <w:t xml:space="preserve"> מהו להתפלל בכל שעה</w:t>
      </w:r>
      <w:r w:rsidR="007C579A">
        <w:rPr>
          <w:rFonts w:hint="cs"/>
          <w:rtl/>
          <w:lang w:val="he-IL"/>
        </w:rPr>
        <w:t>?</w:t>
      </w:r>
      <w:r w:rsidR="007C579A" w:rsidRPr="006F7707">
        <w:rPr>
          <w:rtl/>
          <w:lang w:val="he-IL"/>
        </w:rPr>
        <w:t xml:space="preserve"> אמר ליה</w:t>
      </w:r>
      <w:r w:rsidR="007C579A">
        <w:rPr>
          <w:rFonts w:hint="cs"/>
          <w:rtl/>
          <w:lang w:val="he-IL"/>
        </w:rPr>
        <w:t>:</w:t>
      </w:r>
      <w:r w:rsidR="007C579A" w:rsidRPr="006F7707">
        <w:rPr>
          <w:rtl/>
          <w:lang w:val="he-IL"/>
        </w:rPr>
        <w:t xml:space="preserve"> אסור</w:t>
      </w:r>
      <w:r w:rsidR="007C579A">
        <w:rPr>
          <w:rFonts w:hint="cs"/>
          <w:rtl/>
          <w:lang w:val="he-IL"/>
        </w:rPr>
        <w:t>.</w:t>
      </w:r>
      <w:r w:rsidR="007C579A" w:rsidRPr="006F7707">
        <w:rPr>
          <w:rtl/>
          <w:lang w:val="he-IL"/>
        </w:rPr>
        <w:t xml:space="preserve"> א</w:t>
      </w:r>
      <w:r w:rsidR="007C579A">
        <w:rPr>
          <w:rFonts w:hint="cs"/>
          <w:rtl/>
          <w:lang w:val="he-IL"/>
        </w:rPr>
        <w:t xml:space="preserve">מר לו: </w:t>
      </w:r>
      <w:r w:rsidR="007C579A" w:rsidRPr="006F7707">
        <w:rPr>
          <w:rtl/>
          <w:lang w:val="he-IL"/>
        </w:rPr>
        <w:t>למה</w:t>
      </w:r>
      <w:r w:rsidR="007C579A">
        <w:rPr>
          <w:rFonts w:hint="cs"/>
          <w:rtl/>
          <w:lang w:val="he-IL"/>
        </w:rPr>
        <w:t xml:space="preserve">? אמר לו: </w:t>
      </w:r>
      <w:r w:rsidR="007C579A" w:rsidRPr="006F7707">
        <w:rPr>
          <w:rtl/>
          <w:lang w:val="he-IL"/>
        </w:rPr>
        <w:t>שלא ינהג קלות ראש בגבורה</w:t>
      </w:r>
      <w:r w:rsidR="007C579A">
        <w:rPr>
          <w:rFonts w:hint="cs"/>
          <w:rtl/>
          <w:lang w:val="he-IL"/>
        </w:rPr>
        <w:t xml:space="preserve">". ראו </w:t>
      </w:r>
      <w:r w:rsidR="00203F20">
        <w:rPr>
          <w:rFonts w:hint="cs"/>
          <w:rtl/>
          <w:lang w:val="he-IL"/>
        </w:rPr>
        <w:t xml:space="preserve">אגדה </w:t>
      </w:r>
      <w:r w:rsidR="007C579A">
        <w:rPr>
          <w:rFonts w:hint="cs"/>
          <w:rtl/>
          <w:lang w:val="he-IL"/>
        </w:rPr>
        <w:t xml:space="preserve">זו בדברינו </w:t>
      </w:r>
      <w:hyperlink r:id="rId11" w:anchor="gsc.tab=0" w:history="1">
        <w:r w:rsidR="007C579A" w:rsidRPr="007C579A">
          <w:rPr>
            <w:rStyle w:val="Hyperlink"/>
            <w:rFonts w:hint="cs"/>
            <w:rtl/>
            <w:lang w:val="he-IL"/>
          </w:rPr>
          <w:t>ולוואי ויתפלל אדם כל היום</w:t>
        </w:r>
      </w:hyperlink>
      <w:r w:rsidR="007C579A">
        <w:rPr>
          <w:rFonts w:hint="cs"/>
          <w:rtl/>
          <w:lang w:val="he-IL"/>
        </w:rPr>
        <w:t>.</w:t>
      </w:r>
    </w:p>
  </w:footnote>
  <w:footnote w:id="13">
    <w:p w14:paraId="018A5ABF" w14:textId="77777777" w:rsidR="00297F84" w:rsidRDefault="00297F84" w:rsidP="001D567E">
      <w:pPr>
        <w:pStyle w:val="a3"/>
        <w:rPr>
          <w:rtl/>
        </w:rPr>
      </w:pPr>
      <w:r>
        <w:rPr>
          <w:rStyle w:val="a5"/>
        </w:rPr>
        <w:footnoteRef/>
      </w:r>
      <w:r>
        <w:rPr>
          <w:rtl/>
        </w:rPr>
        <w:t xml:space="preserve"> </w:t>
      </w:r>
      <w:r>
        <w:rPr>
          <w:rFonts w:hint="cs"/>
          <w:rtl/>
          <w:lang w:eastAsia="en-US"/>
        </w:rPr>
        <w:t>רש"י מחזיר אותנו לעולם המדרש</w:t>
      </w:r>
      <w:r w:rsidR="00FD4884">
        <w:rPr>
          <w:rFonts w:hint="cs"/>
          <w:rtl/>
          <w:lang w:eastAsia="en-US"/>
        </w:rPr>
        <w:t>.</w:t>
      </w:r>
      <w:r>
        <w:rPr>
          <w:rFonts w:hint="cs"/>
          <w:rtl/>
          <w:lang w:eastAsia="en-US"/>
        </w:rPr>
        <w:t xml:space="preserve"> </w:t>
      </w:r>
      <w:r w:rsidR="00FD4884">
        <w:rPr>
          <w:rFonts w:hint="cs"/>
          <w:rtl/>
          <w:lang w:eastAsia="en-US"/>
        </w:rPr>
        <w:t xml:space="preserve">מחד גיסא, </w:t>
      </w:r>
      <w:r>
        <w:rPr>
          <w:rFonts w:hint="cs"/>
          <w:rtl/>
          <w:lang w:eastAsia="en-US"/>
        </w:rPr>
        <w:t>למדרש במדבר רבה (תנחומא) בו פתחנו</w:t>
      </w:r>
      <w:r w:rsidR="00FD4884">
        <w:rPr>
          <w:rFonts w:hint="cs"/>
          <w:rtl/>
          <w:lang w:eastAsia="en-US"/>
        </w:rPr>
        <w:t xml:space="preserve">; ומאידך גיסא, </w:t>
      </w:r>
      <w:r>
        <w:rPr>
          <w:rFonts w:hint="cs"/>
          <w:rtl/>
          <w:lang w:eastAsia="en-US"/>
        </w:rPr>
        <w:t>לגמרא במסכת ערכין ואבות דרבי נתן שנראה להלן. אך לפני שנחזור אל המדרש, בעקבות רש"י, נזכיר את פירושו המיוחד של אבן עזרא שקושר את הפסוק שלנו עם הפסוק שלפניו בספר משלי לעניין אחד: "</w:t>
      </w:r>
      <w:r>
        <w:rPr>
          <w:rtl/>
          <w:lang w:eastAsia="en-US"/>
        </w:rPr>
        <w:t>קַח בִּגְדוֹ כִּי עָרַב זָר וּבְעַד נָכְרִיָּה חַבְלֵהוּ:</w:t>
      </w:r>
      <w:r>
        <w:rPr>
          <w:rFonts w:hint="cs"/>
          <w:rtl/>
          <w:lang w:eastAsia="en-US"/>
        </w:rPr>
        <w:t xml:space="preserve"> </w:t>
      </w:r>
      <w:r>
        <w:rPr>
          <w:rtl/>
          <w:lang w:eastAsia="en-US"/>
        </w:rPr>
        <w:t>מְבָרֵךְ רֵעֵהוּ בְּקוֹל גָּדוֹל בַּבֹּקֶר הַשְׁכֵּים קְלָלָה תֵּחָשֶׁב לוֹ</w:t>
      </w:r>
      <w:r>
        <w:rPr>
          <w:rFonts w:hint="cs"/>
          <w:rtl/>
          <w:lang w:eastAsia="en-US"/>
        </w:rPr>
        <w:t>" ואלה דבריו: "</w:t>
      </w:r>
      <w:r>
        <w:rPr>
          <w:rtl/>
          <w:lang w:eastAsia="en-US"/>
        </w:rPr>
        <w:t>קח, מברך - שנים דבקים, מברך רעהו הוא שהיה ערב בעבור זר ומברך רעהו המלוה בקול גדול</w:t>
      </w:r>
      <w:r>
        <w:rPr>
          <w:rFonts w:hint="cs"/>
          <w:rtl/>
          <w:lang w:eastAsia="en-US"/>
        </w:rPr>
        <w:t>,</w:t>
      </w:r>
      <w:r>
        <w:rPr>
          <w:rtl/>
          <w:lang w:eastAsia="en-US"/>
        </w:rPr>
        <w:t xml:space="preserve"> כדי שישמעו אחרים הברכ</w:t>
      </w:r>
      <w:r>
        <w:rPr>
          <w:rFonts w:hint="cs"/>
          <w:rtl/>
          <w:lang w:eastAsia="en-US"/>
        </w:rPr>
        <w:t>ה</w:t>
      </w:r>
      <w:r>
        <w:rPr>
          <w:rtl/>
          <w:lang w:eastAsia="en-US"/>
        </w:rPr>
        <w:t xml:space="preserve"> למצוא חן בעיניו שלא יקח בגדו</w:t>
      </w:r>
      <w:r>
        <w:rPr>
          <w:rFonts w:hint="cs"/>
          <w:rtl/>
          <w:lang w:eastAsia="en-US"/>
        </w:rPr>
        <w:t>.</w:t>
      </w:r>
      <w:r>
        <w:rPr>
          <w:rtl/>
          <w:lang w:eastAsia="en-US"/>
        </w:rPr>
        <w:t xml:space="preserve"> בבקר השכם שישכים למלאכתו ויברכהו יחשוב לו רעהו המברך כאלו קללו ולא יחמול מקחת בגדו</w:t>
      </w:r>
      <w:r>
        <w:rPr>
          <w:rFonts w:hint="cs"/>
          <w:rtl/>
          <w:lang w:eastAsia="en-US"/>
        </w:rPr>
        <w:t>". לא ירדנו לסוף דעתו של אבן עזרא, אבל מצאנו פירוש דומה בדעת מקרא (בלי ציון אבן עזרא כמקור): "ואפשר שדיבר החכם כאן במלווה הבא השכם בבוקר לבית הלווה או לבית הערב, כדי לקחת ממנו את עבוטו". ועדיין לא ברור העניין.</w:t>
      </w:r>
    </w:p>
  </w:footnote>
  <w:footnote w:id="14">
    <w:p w14:paraId="33C80337" w14:textId="595F3411" w:rsidR="00297F84" w:rsidRDefault="00297F84" w:rsidP="00334E9B">
      <w:pPr>
        <w:pStyle w:val="a3"/>
        <w:rPr>
          <w:rtl/>
        </w:rPr>
      </w:pPr>
      <w:r>
        <w:rPr>
          <w:rStyle w:val="a5"/>
        </w:rPr>
        <w:footnoteRef/>
      </w:r>
      <w:r>
        <w:rPr>
          <w:rtl/>
        </w:rPr>
        <w:t xml:space="preserve"> </w:t>
      </w:r>
      <w:r>
        <w:rPr>
          <w:rFonts w:hint="cs"/>
          <w:rtl/>
          <w:lang w:eastAsia="en-US"/>
        </w:rPr>
        <w:t>וממשיך שם המדרש: "</w:t>
      </w:r>
      <w:r>
        <w:rPr>
          <w:rtl/>
          <w:lang w:eastAsia="en-US"/>
        </w:rPr>
        <w:t>דבר אחר אל תת</w:t>
      </w:r>
      <w:r>
        <w:rPr>
          <w:rFonts w:hint="cs"/>
          <w:rtl/>
          <w:lang w:eastAsia="en-US"/>
        </w:rPr>
        <w:t>ו</w:t>
      </w:r>
      <w:r>
        <w:rPr>
          <w:rtl/>
          <w:lang w:eastAsia="en-US"/>
        </w:rPr>
        <w:t>ודע לרשות</w:t>
      </w:r>
      <w:r>
        <w:rPr>
          <w:rFonts w:hint="cs"/>
          <w:rtl/>
          <w:lang w:eastAsia="en-US"/>
        </w:rPr>
        <w:t>.</w:t>
      </w:r>
      <w:r>
        <w:rPr>
          <w:rtl/>
          <w:lang w:eastAsia="en-US"/>
        </w:rPr>
        <w:t xml:space="preserve"> היה חבירו יושב בשוק ואמר</w:t>
      </w:r>
      <w:r>
        <w:rPr>
          <w:rFonts w:hint="cs"/>
          <w:rtl/>
          <w:lang w:eastAsia="en-US"/>
        </w:rPr>
        <w:t>:</w:t>
      </w:r>
      <w:r>
        <w:rPr>
          <w:rtl/>
          <w:lang w:eastAsia="en-US"/>
        </w:rPr>
        <w:t xml:space="preserve"> הקב"ה יחננו לפלוני</w:t>
      </w:r>
      <w:r>
        <w:rPr>
          <w:rFonts w:hint="cs"/>
          <w:rtl/>
          <w:lang w:eastAsia="en-US"/>
        </w:rPr>
        <w:t>.</w:t>
      </w:r>
      <w:r>
        <w:rPr>
          <w:rtl/>
          <w:lang w:eastAsia="en-US"/>
        </w:rPr>
        <w:t xml:space="preserve"> אותו היום הכניס לתוך ביתו כמה כורין של חטים כמה כורין של שעורים</w:t>
      </w:r>
      <w:r>
        <w:rPr>
          <w:rFonts w:hint="cs"/>
          <w:rtl/>
          <w:lang w:eastAsia="en-US"/>
        </w:rPr>
        <w:t>.</w:t>
      </w:r>
      <w:r>
        <w:rPr>
          <w:rtl/>
          <w:lang w:eastAsia="en-US"/>
        </w:rPr>
        <w:t xml:space="preserve"> שמעו ממנו לסטים ובאו והקיפו את כל ביתו נטלו ממנו כל ממונו</w:t>
      </w:r>
      <w:r>
        <w:rPr>
          <w:rFonts w:hint="cs"/>
          <w:rtl/>
          <w:lang w:eastAsia="en-US"/>
        </w:rPr>
        <w:t>.</w:t>
      </w:r>
      <w:r>
        <w:rPr>
          <w:rtl/>
          <w:lang w:eastAsia="en-US"/>
        </w:rPr>
        <w:t xml:space="preserve"> לשחרית אין לו כלום</w:t>
      </w:r>
      <w:r>
        <w:rPr>
          <w:rFonts w:hint="cs"/>
          <w:rtl/>
          <w:lang w:eastAsia="en-US"/>
        </w:rPr>
        <w:t>.</w:t>
      </w:r>
      <w:r>
        <w:rPr>
          <w:rtl/>
          <w:lang w:eastAsia="en-US"/>
        </w:rPr>
        <w:t xml:space="preserve"> עליו הכתוב אומר</w:t>
      </w:r>
      <w:r>
        <w:rPr>
          <w:rFonts w:hint="cs"/>
          <w:rtl/>
          <w:lang w:eastAsia="en-US"/>
        </w:rPr>
        <w:t>:</w:t>
      </w:r>
      <w:r>
        <w:rPr>
          <w:rtl/>
          <w:lang w:eastAsia="en-US"/>
        </w:rPr>
        <w:t xml:space="preserve"> מברך רעהו בקול גדול וגו'</w:t>
      </w:r>
      <w:r>
        <w:rPr>
          <w:rFonts w:hint="cs"/>
          <w:rtl/>
          <w:lang w:eastAsia="en-US"/>
        </w:rPr>
        <w:t xml:space="preserve"> ". וב</w:t>
      </w:r>
      <w:r>
        <w:rPr>
          <w:rtl/>
          <w:lang w:eastAsia="en-US"/>
        </w:rPr>
        <w:t>אבות דרבי נתן נוסח ב פרק כב</w:t>
      </w:r>
      <w:r>
        <w:rPr>
          <w:rFonts w:hint="cs"/>
          <w:rtl/>
          <w:lang w:eastAsia="en-US"/>
        </w:rPr>
        <w:t>: "</w:t>
      </w:r>
      <w:r>
        <w:rPr>
          <w:rtl/>
          <w:lang w:eastAsia="en-US"/>
        </w:rPr>
        <w:t>אל תת</w:t>
      </w:r>
      <w:r>
        <w:rPr>
          <w:rFonts w:hint="cs"/>
          <w:rtl/>
          <w:lang w:eastAsia="en-US"/>
        </w:rPr>
        <w:t>ו</w:t>
      </w:r>
      <w:r>
        <w:rPr>
          <w:rtl/>
          <w:lang w:eastAsia="en-US"/>
        </w:rPr>
        <w:t>ודע לרשות</w:t>
      </w:r>
      <w:r>
        <w:rPr>
          <w:rFonts w:hint="cs"/>
          <w:rtl/>
          <w:lang w:eastAsia="en-US"/>
        </w:rPr>
        <w:t>,</w:t>
      </w:r>
      <w:r>
        <w:rPr>
          <w:rtl/>
          <w:lang w:eastAsia="en-US"/>
        </w:rPr>
        <w:t xml:space="preserve"> שכל מי שהוא מת</w:t>
      </w:r>
      <w:r>
        <w:rPr>
          <w:rFonts w:hint="cs"/>
          <w:rtl/>
          <w:lang w:eastAsia="en-US"/>
        </w:rPr>
        <w:t>ו</w:t>
      </w:r>
      <w:r>
        <w:rPr>
          <w:rtl/>
          <w:lang w:eastAsia="en-US"/>
        </w:rPr>
        <w:t>ודע לרשות</w:t>
      </w:r>
      <w:r>
        <w:rPr>
          <w:rFonts w:hint="cs"/>
          <w:rtl/>
          <w:lang w:eastAsia="en-US"/>
        </w:rPr>
        <w:t>,</w:t>
      </w:r>
      <w:r>
        <w:rPr>
          <w:rtl/>
          <w:lang w:eastAsia="en-US"/>
        </w:rPr>
        <w:t xml:space="preserve"> נותנים פנים בו וזוקפים פנים בו. כיצד</w:t>
      </w:r>
      <w:r>
        <w:rPr>
          <w:rFonts w:hint="cs"/>
          <w:rtl/>
          <w:lang w:eastAsia="en-US"/>
        </w:rPr>
        <w:t>?</w:t>
      </w:r>
      <w:r>
        <w:rPr>
          <w:rtl/>
          <w:lang w:eastAsia="en-US"/>
        </w:rPr>
        <w:t xml:space="preserve"> בני אדם עוברים בשוק</w:t>
      </w:r>
      <w:r>
        <w:rPr>
          <w:rFonts w:hint="cs"/>
          <w:rtl/>
          <w:lang w:eastAsia="en-US"/>
        </w:rPr>
        <w:t>:</w:t>
      </w:r>
      <w:r>
        <w:rPr>
          <w:rtl/>
          <w:lang w:eastAsia="en-US"/>
        </w:rPr>
        <w:t xml:space="preserve"> ראו כמה ברכות יש לזה</w:t>
      </w:r>
      <w:r>
        <w:rPr>
          <w:rFonts w:hint="cs"/>
          <w:rtl/>
          <w:lang w:eastAsia="en-US"/>
        </w:rPr>
        <w:t>,</w:t>
      </w:r>
      <w:r>
        <w:rPr>
          <w:rtl/>
          <w:lang w:eastAsia="en-US"/>
        </w:rPr>
        <w:t xml:space="preserve"> ברוך שכך עשה וברוך שכך נתן. שמעו הל</w:t>
      </w:r>
      <w:r>
        <w:rPr>
          <w:rFonts w:hint="cs"/>
          <w:rtl/>
          <w:lang w:eastAsia="en-US"/>
        </w:rPr>
        <w:t>י</w:t>
      </w:r>
      <w:r>
        <w:rPr>
          <w:rtl/>
          <w:lang w:eastAsia="en-US"/>
        </w:rPr>
        <w:t>סטים נכנסו אצלו בלילה ונטלו את נפשו ונשאו את ממונו. מי גרם לו</w:t>
      </w:r>
      <w:r>
        <w:rPr>
          <w:rFonts w:hint="cs"/>
          <w:rtl/>
          <w:lang w:eastAsia="en-US"/>
        </w:rPr>
        <w:t>?</w:t>
      </w:r>
      <w:r>
        <w:rPr>
          <w:rtl/>
          <w:lang w:eastAsia="en-US"/>
        </w:rPr>
        <w:t xml:space="preserve"> אלו שברכו אותו בקול גדול</w:t>
      </w:r>
      <w:r>
        <w:rPr>
          <w:rFonts w:hint="cs"/>
          <w:rtl/>
          <w:lang w:eastAsia="en-US"/>
        </w:rPr>
        <w:t>,</w:t>
      </w:r>
      <w:r>
        <w:rPr>
          <w:rtl/>
          <w:lang w:eastAsia="en-US"/>
        </w:rPr>
        <w:t xml:space="preserve"> שנאמר</w:t>
      </w:r>
      <w:r>
        <w:rPr>
          <w:rFonts w:hint="cs"/>
          <w:rtl/>
          <w:lang w:eastAsia="en-US"/>
        </w:rPr>
        <w:t>:</w:t>
      </w:r>
      <w:r>
        <w:rPr>
          <w:rtl/>
          <w:lang w:eastAsia="en-US"/>
        </w:rPr>
        <w:t xml:space="preserve"> מברך רעהו בקול גדול וגו' </w:t>
      </w:r>
      <w:r>
        <w:rPr>
          <w:rFonts w:hint="cs"/>
          <w:rtl/>
          <w:lang w:eastAsia="en-US"/>
        </w:rPr>
        <w:t>". הדגש כאן הוא על הרשויות</w:t>
      </w:r>
      <w:r w:rsidR="004E6426">
        <w:rPr>
          <w:rFonts w:hint="cs"/>
          <w:rtl/>
          <w:lang w:eastAsia="en-US"/>
        </w:rPr>
        <w:t xml:space="preserve"> או הגזלנים</w:t>
      </w:r>
      <w:r>
        <w:rPr>
          <w:rFonts w:hint="cs"/>
          <w:rtl/>
          <w:lang w:eastAsia="en-US"/>
        </w:rPr>
        <w:t xml:space="preserve"> שנוטל</w:t>
      </w:r>
      <w:r w:rsidR="004E6426">
        <w:rPr>
          <w:rFonts w:hint="cs"/>
          <w:rtl/>
          <w:lang w:eastAsia="en-US"/>
        </w:rPr>
        <w:t>ים</w:t>
      </w:r>
      <w:r>
        <w:rPr>
          <w:rFonts w:hint="cs"/>
          <w:rtl/>
          <w:lang w:eastAsia="en-US"/>
        </w:rPr>
        <w:t xml:space="preserve"> ממונו של אדם, אבל נראה שאפשר לחבר מדרשים אלה גם למוטיב שאין הברכה מצויה אלא בסמוך מהעין (תענית ח ב) ואין אדם מעשיר את עצמו (לא מצאנו </w:t>
      </w:r>
      <w:r w:rsidR="00334E9B">
        <w:rPr>
          <w:rFonts w:hint="cs"/>
          <w:rtl/>
          <w:lang w:eastAsia="en-US"/>
        </w:rPr>
        <w:t xml:space="preserve">את </w:t>
      </w:r>
      <w:r>
        <w:rPr>
          <w:rFonts w:hint="cs"/>
          <w:rtl/>
          <w:lang w:eastAsia="en-US"/>
        </w:rPr>
        <w:t>המקור).</w:t>
      </w:r>
      <w:r>
        <w:rPr>
          <w:rFonts w:hint="cs"/>
          <w:rtl/>
        </w:rPr>
        <w:t xml:space="preserve"> כך או כך, בין השיטין מתחדד הביטוי שאנו דנים בו: "המברך את רעהו בקול גדול, קללה תיחשב לו". מי הוא "לו" שבמשפט זה? למי תיחשב הקללה ועל מי תח</w:t>
      </w:r>
      <w:r w:rsidR="004E6426">
        <w:rPr>
          <w:rFonts w:hint="cs"/>
          <w:rtl/>
        </w:rPr>
        <w:t>ו</w:t>
      </w:r>
      <w:r>
        <w:rPr>
          <w:rFonts w:hint="cs"/>
          <w:rtl/>
        </w:rPr>
        <w:t xml:space="preserve">ל? על ראש החבר שמרבה לברך </w:t>
      </w:r>
      <w:r w:rsidR="004E6426">
        <w:rPr>
          <w:rFonts w:hint="cs"/>
          <w:rtl/>
        </w:rPr>
        <w:t xml:space="preserve">(עם או בלי מרכאות) </w:t>
      </w:r>
      <w:r>
        <w:rPr>
          <w:rFonts w:hint="cs"/>
          <w:rtl/>
        </w:rPr>
        <w:t xml:space="preserve">בקול גדול או על ראש ה"מבורך"? במדרשים על בלעם נטינו לחשוב שהכוונה היא למברך </w:t>
      </w:r>
      <w:r>
        <w:rPr>
          <w:rtl/>
        </w:rPr>
        <w:t>–</w:t>
      </w:r>
      <w:r>
        <w:rPr>
          <w:rFonts w:hint="cs"/>
          <w:rtl/>
        </w:rPr>
        <w:t xml:space="preserve"> לבלעם, שנחשב לו שקילל. אבל מכאן ואילך נראה שהדגש הוא על המבורך, שסופו שייצא נפגע ומקולל. המברך בקול רם, ודאי שאין מעשיו ראויים וברכתו </w:t>
      </w:r>
      <w:r>
        <w:rPr>
          <w:rtl/>
        </w:rPr>
        <w:t>–</w:t>
      </w:r>
      <w:r>
        <w:rPr>
          <w:rFonts w:hint="cs"/>
          <w:rtl/>
        </w:rPr>
        <w:t xml:space="preserve"> קללה היא. אבל גם המבורך לא יוצא נקי. עניין זה יובן בהמשך. ואכן, עם ישראל יצא נפגע מברכתו של בלעם שבסופו של דבר פעלה את פעולתה ונפלו מישראל עשרים וארבעה אלף. </w:t>
      </w:r>
      <w:r w:rsidR="0098580F">
        <w:rPr>
          <w:rFonts w:hint="cs"/>
          <w:rtl/>
          <w:lang w:eastAsia="en-US"/>
        </w:rPr>
        <w:t>ראו</w:t>
      </w:r>
      <w:r w:rsidR="00334E9B">
        <w:rPr>
          <w:rFonts w:hint="cs"/>
          <w:rtl/>
          <w:lang w:eastAsia="en-US"/>
        </w:rPr>
        <w:t xml:space="preserve"> דברינו </w:t>
      </w:r>
      <w:hyperlink r:id="rId12" w:history="1">
        <w:r w:rsidR="00334E9B" w:rsidRPr="008B305E">
          <w:rPr>
            <w:rStyle w:val="Hyperlink"/>
            <w:rFonts w:hint="cs"/>
            <w:rtl/>
            <w:lang w:eastAsia="en-US"/>
          </w:rPr>
          <w:t>נבואת בלעם ועצתו</w:t>
        </w:r>
      </w:hyperlink>
      <w:r w:rsidR="00334E9B">
        <w:rPr>
          <w:rFonts w:hint="cs"/>
          <w:rtl/>
          <w:lang w:eastAsia="en-US"/>
        </w:rPr>
        <w:t xml:space="preserve"> בפרשה זו. </w:t>
      </w:r>
      <w:r>
        <w:rPr>
          <w:rFonts w:hint="cs"/>
          <w:rtl/>
        </w:rPr>
        <w:t>נשוב ונקרא את מדרש במדבר רב</w:t>
      </w:r>
      <w:r w:rsidR="00334E9B">
        <w:rPr>
          <w:rFonts w:hint="cs"/>
          <w:rtl/>
        </w:rPr>
        <w:t>ה לעיל בו פתחנו, בעיקר את הסיפא: "</w:t>
      </w:r>
      <w:r w:rsidR="00334E9B">
        <w:rPr>
          <w:rFonts w:hint="cs"/>
          <w:rtl/>
          <w:lang w:eastAsia="en-US"/>
        </w:rPr>
        <w:t xml:space="preserve">ועל בלעם נאמר: </w:t>
      </w:r>
      <w:r w:rsidR="00334E9B" w:rsidRPr="0020269A">
        <w:rPr>
          <w:rtl/>
          <w:lang w:eastAsia="en-US"/>
        </w:rPr>
        <w:t xml:space="preserve">מברך רעהו בקול גדול </w:t>
      </w:r>
      <w:r w:rsidR="00334E9B">
        <w:rPr>
          <w:rFonts w:hint="cs"/>
          <w:rtl/>
          <w:lang w:eastAsia="en-US"/>
        </w:rPr>
        <w:t xml:space="preserve"> ... קללה תיחשב לו - </w:t>
      </w:r>
      <w:r w:rsidR="00334E9B" w:rsidRPr="0020269A">
        <w:rPr>
          <w:rtl/>
          <w:lang w:eastAsia="en-US"/>
        </w:rPr>
        <w:t>שאמר לו</w:t>
      </w:r>
      <w:r w:rsidR="00334E9B">
        <w:rPr>
          <w:rFonts w:hint="cs"/>
          <w:rtl/>
          <w:lang w:eastAsia="en-US"/>
        </w:rPr>
        <w:t>:</w:t>
      </w:r>
      <w:r w:rsidR="00334E9B" w:rsidRPr="0020269A">
        <w:rPr>
          <w:rtl/>
          <w:lang w:eastAsia="en-US"/>
        </w:rPr>
        <w:t xml:space="preserve"> לכה איעצך</w:t>
      </w:r>
      <w:r w:rsidR="00334E9B">
        <w:rPr>
          <w:rFonts w:hint="cs"/>
          <w:rtl/>
          <w:lang w:eastAsia="en-US"/>
        </w:rPr>
        <w:t xml:space="preserve"> </w:t>
      </w:r>
      <w:r w:rsidR="00334E9B" w:rsidRPr="0020269A">
        <w:rPr>
          <w:rtl/>
          <w:lang w:eastAsia="en-US"/>
        </w:rPr>
        <w:t>והרג כ"ד אלף מישראל</w:t>
      </w:r>
      <w:r w:rsidR="00334E9B">
        <w:rPr>
          <w:rFonts w:hint="cs"/>
          <w:rtl/>
          <w:lang w:eastAsia="en-US"/>
        </w:rPr>
        <w:t>.</w:t>
      </w:r>
      <w:r w:rsidR="00334E9B" w:rsidRPr="0020269A">
        <w:rPr>
          <w:rtl/>
          <w:lang w:eastAsia="en-US"/>
        </w:rPr>
        <w:t xml:space="preserve"> יש קללה כזו</w:t>
      </w:r>
      <w:r w:rsidR="00334E9B">
        <w:rPr>
          <w:rFonts w:hint="cs"/>
          <w:rtl/>
          <w:lang w:eastAsia="en-US"/>
        </w:rPr>
        <w:t>?!</w:t>
      </w:r>
      <w:r w:rsidR="00334E9B">
        <w:rPr>
          <w:rFonts w:hint="cs"/>
          <w:rtl/>
        </w:rPr>
        <w:t>".</w:t>
      </w:r>
      <w:r w:rsidR="004E6426">
        <w:rPr>
          <w:rFonts w:hint="cs"/>
          <w:rtl/>
        </w:rPr>
        <w:t xml:space="preserve"> (יש קללה קשה מזו?)</w:t>
      </w:r>
    </w:p>
  </w:footnote>
  <w:footnote w:id="15">
    <w:p w14:paraId="1B3026CE" w14:textId="77777777" w:rsidR="00297F84" w:rsidRDefault="00297F84" w:rsidP="00334E9B">
      <w:pPr>
        <w:pStyle w:val="a3"/>
      </w:pPr>
      <w:r>
        <w:rPr>
          <w:rStyle w:val="a5"/>
        </w:rPr>
        <w:footnoteRef/>
      </w:r>
      <w:r>
        <w:rPr>
          <w:rtl/>
        </w:rPr>
        <w:t xml:space="preserve"> </w:t>
      </w:r>
      <w:r>
        <w:rPr>
          <w:rFonts w:hint="cs"/>
          <w:rtl/>
        </w:rPr>
        <w:t>כל דבר שנאמר בפני שלושה אין בו משום לשון הרע, משום שלכל חבר יש חבר ולחבר של החבר יש חבר. רש"י מסביר שמדובר באמירה של מישהו ("הבעלים" של הדבר) בפני שלושה. מי משלושת הנוכחים שמפיץ מידע זה הלאה (אינו שומר סוד), איננו בגדר מספר לשון הרע, משום שנאמרה בפני שלושה וסופה להתפרסם ולהתגלות ברבים בכל מקרה (ויש לעיין מה הדין ב</w:t>
      </w:r>
      <w:r w:rsidR="00334E9B">
        <w:rPr>
          <w:rFonts w:hint="cs"/>
          <w:rtl/>
        </w:rPr>
        <w:t>רשתות החברתיות בימינו</w:t>
      </w:r>
      <w:r>
        <w:rPr>
          <w:rFonts w:hint="cs"/>
          <w:rtl/>
        </w:rPr>
        <w:t>).</w:t>
      </w:r>
    </w:p>
  </w:footnote>
  <w:footnote w:id="16">
    <w:p w14:paraId="214D794D" w14:textId="413FC16E" w:rsidR="00297F84" w:rsidRDefault="00297F84" w:rsidP="0024322C">
      <w:pPr>
        <w:pStyle w:val="a3"/>
        <w:rPr>
          <w:rtl/>
        </w:rPr>
      </w:pPr>
      <w:r>
        <w:rPr>
          <w:rStyle w:val="a5"/>
        </w:rPr>
        <w:footnoteRef/>
      </w:r>
      <w:r>
        <w:rPr>
          <w:rtl/>
        </w:rPr>
        <w:t xml:space="preserve"> </w:t>
      </w:r>
      <w:r w:rsidR="0098580F">
        <w:rPr>
          <w:rFonts w:hint="cs"/>
          <w:rtl/>
        </w:rPr>
        <w:t>ראו</w:t>
      </w:r>
      <w:r>
        <w:rPr>
          <w:rFonts w:hint="cs"/>
          <w:rtl/>
        </w:rPr>
        <w:t xml:space="preserve"> </w:t>
      </w:r>
      <w:r>
        <w:rPr>
          <w:rtl/>
        </w:rPr>
        <w:t xml:space="preserve">רש"י </w:t>
      </w:r>
      <w:r>
        <w:rPr>
          <w:rFonts w:hint="cs"/>
          <w:rtl/>
        </w:rPr>
        <w:t xml:space="preserve">על אתר שם שמדגיש שה"לו" הוא על החבר, על הריע שאותו מברכים ובשבחו </w:t>
      </w:r>
      <w:r>
        <w:rPr>
          <w:rtl/>
        </w:rPr>
        <w:t>מ</w:t>
      </w:r>
      <w:r>
        <w:rPr>
          <w:rFonts w:hint="cs"/>
          <w:rtl/>
        </w:rPr>
        <w:t>גזימים: "</w:t>
      </w:r>
      <w:r>
        <w:rPr>
          <w:rtl/>
        </w:rPr>
        <w:t>קללה תחשב לו - אותה ברכה קללה היא לו לחבירו</w:t>
      </w:r>
      <w:r>
        <w:rPr>
          <w:rFonts w:hint="cs"/>
          <w:rtl/>
        </w:rPr>
        <w:t>". כפי שמובן בהמשך ומכל הדוגמאות שנביא ו</w:t>
      </w:r>
      <w:r w:rsidR="004E6426">
        <w:rPr>
          <w:rFonts w:hint="cs"/>
          <w:rtl/>
        </w:rPr>
        <w:t xml:space="preserve">שכבר הבאנו </w:t>
      </w:r>
      <w:r>
        <w:rPr>
          <w:rFonts w:hint="cs"/>
          <w:rtl/>
        </w:rPr>
        <w:t xml:space="preserve">לעיל. </w:t>
      </w:r>
    </w:p>
  </w:footnote>
  <w:footnote w:id="17">
    <w:p w14:paraId="3433539B" w14:textId="3B986337" w:rsidR="00297F84" w:rsidRDefault="00297F84" w:rsidP="009A635E">
      <w:pPr>
        <w:pStyle w:val="a3"/>
        <w:rPr>
          <w:rtl/>
        </w:rPr>
      </w:pPr>
      <w:r>
        <w:rPr>
          <w:rStyle w:val="a5"/>
        </w:rPr>
        <w:footnoteRef/>
      </w:r>
      <w:r>
        <w:rPr>
          <w:rtl/>
        </w:rPr>
        <w:t xml:space="preserve"> </w:t>
      </w:r>
      <w:r>
        <w:rPr>
          <w:rFonts w:hint="cs"/>
          <w:rtl/>
          <w:lang w:eastAsia="en-US"/>
        </w:rPr>
        <w:t>מי שהתארח אצל מישהו וטרחו לפניו כיאות ולמחרת הוא יושב בשוק</w:t>
      </w:r>
      <w:r>
        <w:rPr>
          <w:rtl/>
          <w:lang w:eastAsia="en-US"/>
        </w:rPr>
        <w:t xml:space="preserve"> </w:t>
      </w:r>
      <w:r>
        <w:rPr>
          <w:rFonts w:hint="cs"/>
          <w:rtl/>
          <w:lang w:eastAsia="en-US"/>
        </w:rPr>
        <w:t xml:space="preserve">ומשבח בקול את בעל הבית אצלו התארח ושומעים האנשים ובאים ואונסים אותו. רש"י מבאר שם שאונסים אותו אין זה בהכרח שגוזלים אותו בכח וגונבים את ממונו, אלא אפשר גם שאונסים הוא מתאכסנים, היינו, שבעקבות דברי השבח עטים עליו האורחים והעניים "עד שמכלים את ממונו". </w:t>
      </w:r>
      <w:r w:rsidR="0098580F">
        <w:rPr>
          <w:rFonts w:hint="cs"/>
          <w:rtl/>
          <w:lang w:eastAsia="en-US"/>
        </w:rPr>
        <w:t>ראו</w:t>
      </w:r>
      <w:r>
        <w:rPr>
          <w:rFonts w:hint="cs"/>
          <w:rtl/>
          <w:lang w:eastAsia="en-US"/>
        </w:rPr>
        <w:t xml:space="preserve"> גמרא בבא מציעא כג ע"ב ש"אושפיזא" הוא אחד משלושה דברים שחכמים היו משנים, היינו לא אומרים את האמת. ולנו זכור גם הביטוי: הרואה שמתקבל יפה יוקיר רגליו, היינו שלא לחזור ולבקר לעתים תכופות מדי </w:t>
      </w:r>
      <w:r w:rsidR="00CB6182">
        <w:rPr>
          <w:rFonts w:hint="cs"/>
          <w:rtl/>
          <w:lang w:eastAsia="en-US"/>
        </w:rPr>
        <w:t xml:space="preserve">במקום שמארחים יפה </w:t>
      </w:r>
      <w:r>
        <w:rPr>
          <w:rFonts w:hint="cs"/>
          <w:rtl/>
          <w:lang w:eastAsia="en-US"/>
        </w:rPr>
        <w:t>ולא לפרש את "אתם תמיד מוזמנים" באופן מילולי. ואיננו זוכרים את מקור ביטוי זה וכל המחכימנו, יבורך.</w:t>
      </w:r>
    </w:p>
  </w:footnote>
  <w:footnote w:id="18">
    <w:p w14:paraId="301B2E39" w14:textId="32772E33" w:rsidR="00297F84" w:rsidRDefault="00297F84" w:rsidP="00936ACB">
      <w:pPr>
        <w:pStyle w:val="a3"/>
        <w:rPr>
          <w:rtl/>
        </w:rPr>
      </w:pPr>
      <w:r>
        <w:rPr>
          <w:rStyle w:val="a5"/>
        </w:rPr>
        <w:footnoteRef/>
      </w:r>
      <w:r>
        <w:rPr>
          <w:rtl/>
        </w:rPr>
        <w:t xml:space="preserve"> רש"י </w:t>
      </w:r>
      <w:r>
        <w:rPr>
          <w:rFonts w:hint="cs"/>
          <w:rtl/>
        </w:rPr>
        <w:t>שם: "</w:t>
      </w:r>
      <w:r>
        <w:rPr>
          <w:rtl/>
        </w:rPr>
        <w:t>שכשהוא מספר בטובתו יותר מדאי</w:t>
      </w:r>
      <w:r>
        <w:rPr>
          <w:rFonts w:hint="cs"/>
          <w:rtl/>
        </w:rPr>
        <w:t>,</w:t>
      </w:r>
      <w:r>
        <w:rPr>
          <w:rtl/>
        </w:rPr>
        <w:t xml:space="preserve"> הוא עצמו אומר</w:t>
      </w:r>
      <w:r>
        <w:rPr>
          <w:rFonts w:hint="cs"/>
          <w:rtl/>
        </w:rPr>
        <w:t>:</w:t>
      </w:r>
      <w:r>
        <w:rPr>
          <w:rtl/>
        </w:rPr>
        <w:t xml:space="preserve"> חוץ ממדה רעה זו שבו</w:t>
      </w:r>
      <w:r>
        <w:rPr>
          <w:rFonts w:hint="cs"/>
          <w:rtl/>
        </w:rPr>
        <w:t>.</w:t>
      </w:r>
      <w:r>
        <w:rPr>
          <w:rtl/>
        </w:rPr>
        <w:t xml:space="preserve"> או אחרים שומעין שזה משבחו ואומרים הל</w:t>
      </w:r>
      <w:r>
        <w:rPr>
          <w:rFonts w:hint="cs"/>
          <w:rtl/>
        </w:rPr>
        <w:t>ו</w:t>
      </w:r>
      <w:r>
        <w:rPr>
          <w:rtl/>
        </w:rPr>
        <w:t>א מדת כך וכך בידו</w:t>
      </w:r>
      <w:r>
        <w:rPr>
          <w:rFonts w:hint="cs"/>
          <w:rtl/>
        </w:rPr>
        <w:t>"</w:t>
      </w:r>
      <w:r>
        <w:rPr>
          <w:rtl/>
        </w:rPr>
        <w:t>.</w:t>
      </w:r>
      <w:r w:rsidR="00082942">
        <w:rPr>
          <w:rFonts w:hint="cs"/>
          <w:rtl/>
        </w:rPr>
        <w:t xml:space="preserve"> </w:t>
      </w:r>
      <w:r w:rsidR="00082942">
        <w:rPr>
          <w:rtl/>
        </w:rPr>
        <w:t>–</w:t>
      </w:r>
      <w:r w:rsidR="00082942">
        <w:rPr>
          <w:rFonts w:hint="cs"/>
          <w:rtl/>
        </w:rPr>
        <w:t xml:space="preserve"> הוא לא כזה "צדיק".</w:t>
      </w:r>
    </w:p>
  </w:footnote>
  <w:footnote w:id="19">
    <w:p w14:paraId="1DC918CA" w14:textId="35AC3079" w:rsidR="00297F84" w:rsidRDefault="00297F84" w:rsidP="004F708F">
      <w:pPr>
        <w:pStyle w:val="a3"/>
        <w:rPr>
          <w:rtl/>
        </w:rPr>
      </w:pPr>
      <w:r>
        <w:rPr>
          <w:rStyle w:val="a5"/>
        </w:rPr>
        <w:footnoteRef/>
      </w:r>
      <w:r>
        <w:rPr>
          <w:rtl/>
        </w:rPr>
        <w:t xml:space="preserve"> </w:t>
      </w:r>
      <w:r>
        <w:rPr>
          <w:rFonts w:hint="cs"/>
          <w:rtl/>
          <w:lang w:eastAsia="en-US"/>
        </w:rPr>
        <w:t xml:space="preserve">רב ספרא בא לבקר את רב דימי אחיו החולה. אומר לו רב דימי שכל מה שחכמים ציוו הוא קיים. שאל אותו: כלום קיימת גם את האמרה לא לספר בטובתו של חברך? וכי מעולם לא שבחת מי מחבריך? </w:t>
      </w:r>
      <w:r w:rsidR="00082942">
        <w:rPr>
          <w:rFonts w:hint="cs"/>
          <w:rtl/>
          <w:lang w:eastAsia="en-US"/>
        </w:rPr>
        <w:t xml:space="preserve">(נראה ששניהם מחפשים סיבה למחלתו של רב דימי). </w:t>
      </w:r>
      <w:r>
        <w:rPr>
          <w:rFonts w:hint="cs"/>
          <w:rtl/>
          <w:lang w:eastAsia="en-US"/>
        </w:rPr>
        <w:t>עונה לו רב דימי שאמרה זו של חכמים: "</w:t>
      </w:r>
      <w:r>
        <w:rPr>
          <w:rtl/>
          <w:lang w:eastAsia="en-US"/>
        </w:rPr>
        <w:t>אל יספר אדם בטובתו של חבירו, שמתוך טובתו בא לידי גנותו</w:t>
      </w:r>
      <w:r>
        <w:rPr>
          <w:rFonts w:hint="cs"/>
          <w:rtl/>
          <w:lang w:eastAsia="en-US"/>
        </w:rPr>
        <w:t xml:space="preserve">" לא הייתה ידועה לו (לא שמע אותה). ואילו ידע היה מקיים גם אותה. עוד בנושא זה, </w:t>
      </w:r>
      <w:r w:rsidR="0098580F">
        <w:rPr>
          <w:rFonts w:hint="cs"/>
          <w:rtl/>
          <w:lang w:eastAsia="en-US"/>
        </w:rPr>
        <w:t>ראו</w:t>
      </w:r>
      <w:r>
        <w:rPr>
          <w:rFonts w:hint="cs"/>
          <w:rtl/>
          <w:lang w:eastAsia="en-US"/>
        </w:rPr>
        <w:t xml:space="preserve"> גמרא</w:t>
      </w:r>
      <w:r>
        <w:rPr>
          <w:rtl/>
          <w:lang w:eastAsia="en-US"/>
        </w:rPr>
        <w:t xml:space="preserve"> בבא בתרא קסד ע</w:t>
      </w:r>
      <w:r>
        <w:rPr>
          <w:rFonts w:hint="cs"/>
          <w:rtl/>
          <w:lang w:eastAsia="en-US"/>
        </w:rPr>
        <w:t xml:space="preserve">"ב בסיפור על רבי שמעון בנו של רבי שפעם אחת כשהובא לפניהם גט מקושר שחסר בו התאריך ואביו (רבי) הביט בו בעין רעה, אמר שיהודה החייט כתבו. ועל זה ענה לו אביו: כלך לך מלשון הרע הזה. ופעם אחרת היה יושב ר' שמעון לפני רבי אביו והיה קורא פרשיות בספר תהילים מהודר. וכשאביו שיבח את הספר, שוב אמר בנו: </w:t>
      </w:r>
      <w:r>
        <w:rPr>
          <w:rtl/>
          <w:lang w:eastAsia="en-US"/>
        </w:rPr>
        <w:t>לא אנ</w:t>
      </w:r>
      <w:r>
        <w:rPr>
          <w:rFonts w:hint="cs"/>
          <w:rtl/>
          <w:lang w:eastAsia="en-US"/>
        </w:rPr>
        <w:t xml:space="preserve">י כתבתי אותו. </w:t>
      </w:r>
      <w:r>
        <w:rPr>
          <w:rtl/>
          <w:lang w:eastAsia="en-US"/>
        </w:rPr>
        <w:t xml:space="preserve">יהודה </w:t>
      </w:r>
      <w:r>
        <w:rPr>
          <w:rFonts w:hint="cs"/>
          <w:rtl/>
          <w:lang w:eastAsia="en-US"/>
        </w:rPr>
        <w:t>ה</w:t>
      </w:r>
      <w:r>
        <w:rPr>
          <w:rtl/>
          <w:lang w:eastAsia="en-US"/>
        </w:rPr>
        <w:t>חייט</w:t>
      </w:r>
      <w:r>
        <w:rPr>
          <w:rFonts w:hint="cs"/>
          <w:rtl/>
          <w:lang w:eastAsia="en-US"/>
        </w:rPr>
        <w:t xml:space="preserve"> כתבו. וגם על זה ענה לו אביו: </w:t>
      </w:r>
      <w:r>
        <w:rPr>
          <w:rtl/>
          <w:lang w:eastAsia="en-US"/>
        </w:rPr>
        <w:t>כלך מלשון הרע הזה</w:t>
      </w:r>
      <w:r>
        <w:rPr>
          <w:rFonts w:hint="cs"/>
          <w:rtl/>
          <w:lang w:eastAsia="en-US"/>
        </w:rPr>
        <w:t>. כל זאת בשל הכלל של רב ספרא: "לעולם אל יספר אדם בטובתו של חבירו, שמתוך טובת</w:t>
      </w:r>
      <w:r>
        <w:rPr>
          <w:rtl/>
          <w:lang w:eastAsia="en-US"/>
        </w:rPr>
        <w:t>ו בא לידי רעתו</w:t>
      </w:r>
      <w:r>
        <w:rPr>
          <w:rFonts w:hint="cs"/>
          <w:rtl/>
          <w:lang w:eastAsia="en-US"/>
        </w:rPr>
        <w:t>"</w:t>
      </w:r>
      <w:r>
        <w:rPr>
          <w:rtl/>
          <w:lang w:eastAsia="en-US"/>
        </w:rPr>
        <w:t>.</w:t>
      </w:r>
      <w:r w:rsidRPr="006D4261">
        <w:rPr>
          <w:rtl/>
          <w:lang w:eastAsia="en-US"/>
        </w:rPr>
        <w:t xml:space="preserve"> </w:t>
      </w:r>
      <w:r>
        <w:rPr>
          <w:rFonts w:hint="cs"/>
          <w:rtl/>
          <w:lang w:eastAsia="en-US"/>
        </w:rPr>
        <w:t xml:space="preserve">ורשב"ם </w:t>
      </w:r>
      <w:r w:rsidR="00CB6182">
        <w:rPr>
          <w:rFonts w:hint="cs"/>
          <w:rtl/>
          <w:lang w:eastAsia="en-US"/>
        </w:rPr>
        <w:t xml:space="preserve">מפרש </w:t>
      </w:r>
      <w:r>
        <w:rPr>
          <w:rFonts w:hint="cs"/>
          <w:rtl/>
          <w:lang w:eastAsia="en-US"/>
        </w:rPr>
        <w:t>שם: "</w:t>
      </w:r>
      <w:r>
        <w:rPr>
          <w:rtl/>
          <w:lang w:eastAsia="en-US"/>
        </w:rPr>
        <w:t>בא לידי רעתו - לידי גנותו מתוך שמרבין בשבחו מזכירין שם גנות שבו</w:t>
      </w:r>
      <w:r>
        <w:rPr>
          <w:rFonts w:hint="cs"/>
          <w:rtl/>
          <w:lang w:eastAsia="en-US"/>
        </w:rPr>
        <w:t>"</w:t>
      </w:r>
      <w:r>
        <w:rPr>
          <w:rtl/>
          <w:lang w:eastAsia="en-US"/>
        </w:rPr>
        <w:t>.</w:t>
      </w:r>
      <w:r w:rsidR="00082942">
        <w:rPr>
          <w:rFonts w:hint="cs"/>
          <w:rtl/>
        </w:rPr>
        <w:t xml:space="preserve"> ועכ"פ, מרב דימי למדנו שמותר לאדם לשבח את עצמו.</w:t>
      </w:r>
    </w:p>
  </w:footnote>
  <w:footnote w:id="20">
    <w:p w14:paraId="46C8B192" w14:textId="4C625F74" w:rsidR="00CB6182" w:rsidRDefault="00CB6182">
      <w:pPr>
        <w:pStyle w:val="a3"/>
        <w:rPr>
          <w:rtl/>
        </w:rPr>
      </w:pPr>
      <w:r>
        <w:rPr>
          <w:rStyle w:val="a5"/>
        </w:rPr>
        <w:footnoteRef/>
      </w:r>
      <w:r>
        <w:rPr>
          <w:rtl/>
        </w:rPr>
        <w:t xml:space="preserve"> </w:t>
      </w:r>
      <w:r w:rsidR="0098580F">
        <w:rPr>
          <w:rFonts w:hint="cs"/>
          <w:rtl/>
        </w:rPr>
        <w:t>ראו</w:t>
      </w:r>
      <w:r>
        <w:rPr>
          <w:rFonts w:hint="cs"/>
          <w:rtl/>
        </w:rPr>
        <w:t xml:space="preserve"> דברינו </w:t>
      </w:r>
      <w:hyperlink r:id="rId13" w:history="1">
        <w:r w:rsidRPr="00CB6182">
          <w:rPr>
            <w:rStyle w:val="Hyperlink"/>
            <w:rFonts w:hint="cs"/>
            <w:rtl/>
          </w:rPr>
          <w:t>בשבילי נברא העולם</w:t>
        </w:r>
      </w:hyperlink>
      <w:r>
        <w:rPr>
          <w:rFonts w:hint="cs"/>
          <w:rtl/>
        </w:rPr>
        <w:t xml:space="preserve"> בדפים המיוחדים.</w:t>
      </w:r>
    </w:p>
  </w:footnote>
  <w:footnote w:id="21">
    <w:p w14:paraId="1C51085E" w14:textId="43740666" w:rsidR="00297F84" w:rsidRDefault="00297F84" w:rsidP="00340AB8">
      <w:pPr>
        <w:pStyle w:val="a3"/>
        <w:rPr>
          <w:rtl/>
        </w:rPr>
      </w:pPr>
      <w:r>
        <w:rPr>
          <w:rStyle w:val="a5"/>
        </w:rPr>
        <w:footnoteRef/>
      </w:r>
      <w:r>
        <w:rPr>
          <w:rtl/>
        </w:rPr>
        <w:t xml:space="preserve"> </w:t>
      </w:r>
      <w:r>
        <w:rPr>
          <w:rFonts w:hint="cs"/>
          <w:rtl/>
          <w:lang w:eastAsia="en-US"/>
        </w:rPr>
        <w:t xml:space="preserve">הראשונים עימתו דברים אלה מול מה שהבאנו לעיל שאין לשבח את בעל הבית. </w:t>
      </w:r>
      <w:r w:rsidR="0098580F">
        <w:rPr>
          <w:rFonts w:hint="cs"/>
          <w:rtl/>
          <w:lang w:eastAsia="en-US"/>
        </w:rPr>
        <w:t>ראו</w:t>
      </w:r>
      <w:r>
        <w:rPr>
          <w:rFonts w:hint="cs"/>
          <w:rtl/>
          <w:lang w:eastAsia="en-US"/>
        </w:rPr>
        <w:t xml:space="preserve"> למשל</w:t>
      </w:r>
      <w:r w:rsidRPr="00552957">
        <w:rPr>
          <w:rtl/>
        </w:rPr>
        <w:t xml:space="preserve"> </w:t>
      </w:r>
      <w:r>
        <w:rPr>
          <w:rtl/>
          <w:lang w:eastAsia="en-US"/>
        </w:rPr>
        <w:t>תוספות בבא מציעא כג ע</w:t>
      </w:r>
      <w:r>
        <w:rPr>
          <w:rFonts w:hint="cs"/>
          <w:rtl/>
          <w:lang w:eastAsia="en-US"/>
        </w:rPr>
        <w:t xml:space="preserve">"ב (על הגמרא </w:t>
      </w:r>
      <w:r w:rsidR="00340AB8">
        <w:rPr>
          <w:rFonts w:hint="cs"/>
          <w:rtl/>
          <w:lang w:eastAsia="en-US"/>
        </w:rPr>
        <w:t xml:space="preserve">בבא מציעא של "אושפיזא" </w:t>
      </w:r>
      <w:r>
        <w:rPr>
          <w:rFonts w:hint="cs"/>
          <w:rtl/>
          <w:lang w:eastAsia="en-US"/>
        </w:rPr>
        <w:t xml:space="preserve">שהבאנו </w:t>
      </w:r>
      <w:r w:rsidR="00C62C62">
        <w:rPr>
          <w:rFonts w:hint="cs"/>
          <w:rtl/>
          <w:lang w:eastAsia="en-US"/>
        </w:rPr>
        <w:t>לעיל</w:t>
      </w:r>
      <w:r>
        <w:rPr>
          <w:rFonts w:hint="cs"/>
          <w:rtl/>
          <w:lang w:eastAsia="en-US"/>
        </w:rPr>
        <w:t>): "</w:t>
      </w:r>
      <w:r>
        <w:rPr>
          <w:rtl/>
          <w:lang w:eastAsia="en-US"/>
        </w:rPr>
        <w:t>באושפיזא - אם שאלוהו אם קבלוהו בסבר פנים יפות יאמר לא</w:t>
      </w:r>
      <w:r w:rsidR="00340AB8">
        <w:rPr>
          <w:rFonts w:hint="cs"/>
          <w:rtl/>
          <w:lang w:eastAsia="en-US"/>
        </w:rPr>
        <w:t>,</w:t>
      </w:r>
      <w:r>
        <w:rPr>
          <w:rtl/>
          <w:lang w:eastAsia="en-US"/>
        </w:rPr>
        <w:t xml:space="preserve"> כדפירש רש"י דאמרינן בערכין (דף טז.) מברך רעהו בקול גדול בבקר השכם בערב קללה תחשב לו</w:t>
      </w:r>
      <w:r>
        <w:rPr>
          <w:rFonts w:hint="cs"/>
          <w:rtl/>
          <w:lang w:eastAsia="en-US"/>
        </w:rPr>
        <w:t>. ואם תאמר</w:t>
      </w:r>
      <w:r>
        <w:rPr>
          <w:rtl/>
          <w:lang w:eastAsia="en-US"/>
        </w:rPr>
        <w:t xml:space="preserve"> והא אמרינן בברכות (דף נח.) אורח טוב אומר כל מה שטרח בעל הבית לא טרח אלא בשבילי</w:t>
      </w:r>
      <w:r>
        <w:rPr>
          <w:rFonts w:hint="cs"/>
          <w:rtl/>
          <w:lang w:eastAsia="en-US"/>
        </w:rPr>
        <w:t xml:space="preserve">? ויש לומר </w:t>
      </w:r>
      <w:r>
        <w:rPr>
          <w:rtl/>
          <w:lang w:eastAsia="en-US"/>
        </w:rPr>
        <w:t>דהתם מיירי בין בני אדם מהוגנים והכא בין בני אדם שאינם מהוגנים</w:t>
      </w:r>
      <w:r>
        <w:rPr>
          <w:rFonts w:hint="cs"/>
          <w:rtl/>
          <w:lang w:eastAsia="en-US"/>
        </w:rPr>
        <w:t xml:space="preserve">". ואחרים (תוספות הרא"ש) הבדילו בין אמירה בצנעא ובין אמירה בפומבי. </w:t>
      </w:r>
      <w:r w:rsidR="0098580F">
        <w:rPr>
          <w:rFonts w:hint="cs"/>
          <w:rtl/>
          <w:lang w:eastAsia="en-US"/>
        </w:rPr>
        <w:t>ראו</w:t>
      </w:r>
      <w:r>
        <w:rPr>
          <w:rFonts w:hint="cs"/>
          <w:rtl/>
          <w:lang w:eastAsia="en-US"/>
        </w:rPr>
        <w:t xml:space="preserve"> עוד </w:t>
      </w:r>
      <w:r>
        <w:rPr>
          <w:rtl/>
          <w:lang w:eastAsia="en-US"/>
        </w:rPr>
        <w:t xml:space="preserve">בית הבחירה למאירי </w:t>
      </w:r>
      <w:r>
        <w:rPr>
          <w:rFonts w:hint="cs"/>
          <w:rtl/>
          <w:lang w:eastAsia="en-US"/>
        </w:rPr>
        <w:t xml:space="preserve">על אתר בגמרא </w:t>
      </w:r>
      <w:r>
        <w:rPr>
          <w:rtl/>
          <w:lang w:eastAsia="en-US"/>
        </w:rPr>
        <w:t>ברכות</w:t>
      </w:r>
      <w:r>
        <w:rPr>
          <w:rFonts w:hint="cs"/>
          <w:rtl/>
          <w:lang w:eastAsia="en-US"/>
        </w:rPr>
        <w:t>: "</w:t>
      </w:r>
      <w:r>
        <w:rPr>
          <w:rtl/>
          <w:lang w:eastAsia="en-US"/>
        </w:rPr>
        <w:t>אורח טוב ראוי לו לשבח אכסניא שלו ולספר בכבוד שעשה לו</w:t>
      </w:r>
      <w:r>
        <w:rPr>
          <w:rFonts w:hint="cs"/>
          <w:rtl/>
          <w:lang w:eastAsia="en-US"/>
        </w:rPr>
        <w:t>,</w:t>
      </w:r>
      <w:r>
        <w:rPr>
          <w:rtl/>
          <w:lang w:eastAsia="en-US"/>
        </w:rPr>
        <w:t xml:space="preserve"> אף ביתר ממה שלא כבדוהו</w:t>
      </w:r>
      <w:r>
        <w:rPr>
          <w:rFonts w:hint="cs"/>
          <w:rtl/>
          <w:lang w:eastAsia="en-US"/>
        </w:rPr>
        <w:t xml:space="preserve">. ומכל מקום, </w:t>
      </w:r>
      <w:r>
        <w:rPr>
          <w:rtl/>
          <w:lang w:eastAsia="en-US"/>
        </w:rPr>
        <w:t>ד</w:t>
      </w:r>
      <w:r>
        <w:rPr>
          <w:rFonts w:hint="cs"/>
          <w:rtl/>
          <w:lang w:eastAsia="en-US"/>
        </w:rPr>
        <w:t>ו</w:t>
      </w:r>
      <w:r>
        <w:rPr>
          <w:rtl/>
          <w:lang w:eastAsia="en-US"/>
        </w:rPr>
        <w:t>וקא בצנעה ובמקום שאין מצד דבורו גרמא להרבות לו באכסניא ולגרום לו הוצאה</w:t>
      </w:r>
      <w:r>
        <w:rPr>
          <w:rFonts w:hint="cs"/>
          <w:rtl/>
          <w:lang w:eastAsia="en-US"/>
        </w:rPr>
        <w:t>.</w:t>
      </w:r>
      <w:r>
        <w:rPr>
          <w:rtl/>
          <w:lang w:eastAsia="en-US"/>
        </w:rPr>
        <w:t xml:space="preserve"> ואם עשה כן</w:t>
      </w:r>
      <w:r>
        <w:rPr>
          <w:rFonts w:hint="cs"/>
          <w:rtl/>
          <w:lang w:eastAsia="en-US"/>
        </w:rPr>
        <w:t>,</w:t>
      </w:r>
      <w:r>
        <w:rPr>
          <w:rtl/>
          <w:lang w:eastAsia="en-US"/>
        </w:rPr>
        <w:t xml:space="preserve"> עליו הכתוב אומר</w:t>
      </w:r>
      <w:r>
        <w:rPr>
          <w:rFonts w:hint="cs"/>
          <w:rtl/>
          <w:lang w:eastAsia="en-US"/>
        </w:rPr>
        <w:t>:</w:t>
      </w:r>
      <w:r>
        <w:rPr>
          <w:rtl/>
          <w:lang w:eastAsia="en-US"/>
        </w:rPr>
        <w:t xml:space="preserve"> מברך רעהו בקול גדול וכו'</w:t>
      </w:r>
      <w:r w:rsidR="00463B48">
        <w:rPr>
          <w:rFonts w:hint="cs"/>
          <w:rtl/>
          <w:lang w:eastAsia="en-US"/>
        </w:rPr>
        <w:t>,</w:t>
      </w:r>
      <w:r>
        <w:rPr>
          <w:rtl/>
          <w:lang w:eastAsia="en-US"/>
        </w:rPr>
        <w:t xml:space="preserve"> כמו שביארנו בקצת מקומות</w:t>
      </w:r>
      <w:r>
        <w:rPr>
          <w:rFonts w:hint="cs"/>
          <w:rtl/>
          <w:lang w:eastAsia="en-US"/>
        </w:rPr>
        <w:t>".</w:t>
      </w:r>
      <w:r w:rsidR="00340AB8">
        <w:rPr>
          <w:rFonts w:hint="cs"/>
          <w:rtl/>
        </w:rPr>
        <w:t xml:space="preserve"> אולי ההבחנה הפשוטה היא בין מתן שבח ותודה למשפחה שאירחה אותו, בפניהם, ובין לספר לאחרים.</w:t>
      </w:r>
      <w:r w:rsidR="00082942">
        <w:rPr>
          <w:rFonts w:hint="cs"/>
          <w:rtl/>
        </w:rPr>
        <w:t xml:space="preserve"> ואולי יש להבדיל בין הצד הרוחני לצד הגשמי. לא לרוץ ולספר בכל העיר איזה אוכל טוב הגישו שם ואיזה בית מהודר יש להם ובאילו כלים מהודרים הם אוכלים (ולהתפאר שאותך הזמינו). אבל אפשר ומותר לספר אילו דברי תורה וחכמה נאים אמרו בשעת הסעודה, אילו נימוסים טובים הפגישו בעלי הבית וילדיהם</w:t>
      </w:r>
      <w:r w:rsidR="00203F20">
        <w:rPr>
          <w:rFonts w:hint="cs"/>
          <w:rtl/>
        </w:rPr>
        <w:t xml:space="preserve"> וכו'.</w:t>
      </w:r>
    </w:p>
  </w:footnote>
  <w:footnote w:id="22">
    <w:p w14:paraId="6BBAC388" w14:textId="0B1DA2AF" w:rsidR="00297F84" w:rsidRDefault="00297F84">
      <w:pPr>
        <w:pStyle w:val="a3"/>
        <w:rPr>
          <w:rtl/>
        </w:rPr>
      </w:pPr>
      <w:r>
        <w:rPr>
          <w:rStyle w:val="a5"/>
        </w:rPr>
        <w:footnoteRef/>
      </w:r>
      <w:r>
        <w:rPr>
          <w:rtl/>
        </w:rPr>
        <w:t xml:space="preserve"> </w:t>
      </w:r>
      <w:r>
        <w:rPr>
          <w:rFonts w:hint="cs"/>
          <w:rtl/>
          <w:lang w:eastAsia="en-US"/>
        </w:rPr>
        <w:t xml:space="preserve">היינו קול הפעמונים שבמעיל הכהן הגדול מכפרים על קול לשון הרע. </w:t>
      </w:r>
      <w:r w:rsidR="00203F20">
        <w:rPr>
          <w:rFonts w:hint="cs"/>
          <w:rtl/>
          <w:lang w:eastAsia="en-US"/>
        </w:rPr>
        <w:t xml:space="preserve">אבל </w:t>
      </w:r>
      <w:r>
        <w:rPr>
          <w:rFonts w:hint="cs"/>
          <w:rtl/>
          <w:lang w:eastAsia="en-US"/>
        </w:rPr>
        <w:t xml:space="preserve">בגמרא </w:t>
      </w:r>
      <w:r w:rsidRPr="00A721DB">
        <w:rPr>
          <w:rtl/>
          <w:lang w:eastAsia="en-US"/>
        </w:rPr>
        <w:t>יומא מד ע</w:t>
      </w:r>
      <w:r>
        <w:rPr>
          <w:rFonts w:hint="cs"/>
          <w:rtl/>
          <w:lang w:eastAsia="en-US"/>
        </w:rPr>
        <w:t>"א</w:t>
      </w:r>
      <w:r w:rsidR="00203F20">
        <w:rPr>
          <w:rFonts w:hint="cs"/>
          <w:rtl/>
          <w:lang w:eastAsia="en-US"/>
        </w:rPr>
        <w:t xml:space="preserve"> שנינו</w:t>
      </w:r>
      <w:r>
        <w:rPr>
          <w:rFonts w:hint="cs"/>
          <w:rtl/>
          <w:lang w:eastAsia="en-US"/>
        </w:rPr>
        <w:t>: "</w:t>
      </w:r>
      <w:r w:rsidRPr="00A721DB">
        <w:rPr>
          <w:rtl/>
          <w:lang w:eastAsia="en-US"/>
        </w:rPr>
        <w:t>תנא דבי רבי ישמעאל: על מה קטורת מכפרת - על לשון הרע, יבא דבר שבחשאי ויכפר על מעשה חשאי</w:t>
      </w:r>
      <w:r>
        <w:rPr>
          <w:rFonts w:hint="cs"/>
          <w:rtl/>
          <w:lang w:eastAsia="en-US"/>
        </w:rPr>
        <w:t>"</w:t>
      </w:r>
      <w:r w:rsidRPr="00A721DB">
        <w:rPr>
          <w:rtl/>
          <w:lang w:eastAsia="en-US"/>
        </w:rPr>
        <w:t>.</w:t>
      </w:r>
      <w:r>
        <w:rPr>
          <w:rFonts w:hint="cs"/>
          <w:rtl/>
          <w:lang w:eastAsia="en-US"/>
        </w:rPr>
        <w:t xml:space="preserve"> השוואה זו מביא בעל תורה תמימה בפירושו בשמות כט הערה ח וכן במדבר פרק יז הערה ח</w:t>
      </w:r>
      <w:r w:rsidR="00CB6182">
        <w:rPr>
          <w:rFonts w:hint="cs"/>
          <w:rtl/>
          <w:lang w:eastAsia="en-US"/>
        </w:rPr>
        <w:t xml:space="preserve"> והוא מציע את הפתרון הבא</w:t>
      </w:r>
      <w:r>
        <w:rPr>
          <w:rFonts w:hint="cs"/>
          <w:rtl/>
          <w:lang w:eastAsia="en-US"/>
        </w:rPr>
        <w:t xml:space="preserve">. לשון הרע יכול להיות בחשאי ויכול להיות בקול ושניהם צריכים כפרה ותיקון: חשאי מול חשאי </w:t>
      </w:r>
      <w:r>
        <w:rPr>
          <w:rtl/>
          <w:lang w:eastAsia="en-US"/>
        </w:rPr>
        <w:t>–</w:t>
      </w:r>
      <w:r>
        <w:rPr>
          <w:rFonts w:hint="cs"/>
          <w:rtl/>
          <w:lang w:eastAsia="en-US"/>
        </w:rPr>
        <w:t xml:space="preserve"> הקטורת, וקול מול קול </w:t>
      </w:r>
      <w:r>
        <w:rPr>
          <w:rtl/>
          <w:lang w:eastAsia="en-US"/>
        </w:rPr>
        <w:t>–</w:t>
      </w:r>
      <w:r>
        <w:rPr>
          <w:rFonts w:hint="cs"/>
          <w:rtl/>
          <w:lang w:eastAsia="en-US"/>
        </w:rPr>
        <w:t xml:space="preserve"> קול צלילי הפעמונים שהיו על מעיל הכהן הגדול. שנזכה לעולם לברך את חברינו וידידינו </w:t>
      </w:r>
      <w:r w:rsidR="00EF0369">
        <w:rPr>
          <w:rFonts w:hint="cs"/>
          <w:rtl/>
          <w:lang w:eastAsia="en-US"/>
        </w:rPr>
        <w:t xml:space="preserve">ולשבח מעשיהם הטובים עמנו </w:t>
      </w:r>
      <w:r>
        <w:rPr>
          <w:rFonts w:hint="cs"/>
          <w:rtl/>
          <w:lang w:eastAsia="en-US"/>
        </w:rPr>
        <w:t>בשקט ובצנעה ולא בקול רם, ולא לספר בגנותם לא בחשאי ולא בקול</w:t>
      </w:r>
      <w:r w:rsidR="00EF0369">
        <w:rPr>
          <w:rFonts w:hint="cs"/>
          <w:rtl/>
          <w:lang w:eastAsia="en-US"/>
        </w:rPr>
        <w:t>, לא בצנעא ובוודאי לא בפומבי</w:t>
      </w:r>
      <w:r>
        <w:rPr>
          <w:rFonts w:hint="cs"/>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C52A" w14:textId="77777777" w:rsidR="0024045E" w:rsidRDefault="0024045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AFAB" w14:textId="270AF019" w:rsidR="00297F84" w:rsidRDefault="00297F84" w:rsidP="00EA0FC2">
    <w:pPr>
      <w:pStyle w:val="1"/>
      <w:tabs>
        <w:tab w:val="clear" w:pos="9469"/>
        <w:tab w:val="right" w:pos="9299"/>
        <w:tab w:val="right" w:pos="9526"/>
      </w:tabs>
      <w:rPr>
        <w:rtl/>
      </w:rPr>
    </w:pPr>
    <w:r>
      <w:rPr>
        <w:rtl/>
      </w:rPr>
      <w:t>פרשת</w:t>
    </w:r>
    <w:r>
      <w:rPr>
        <w:rFonts w:hint="cs"/>
        <w:rtl/>
      </w:rPr>
      <w:t xml:space="preserve"> בלק</w:t>
    </w:r>
    <w:r>
      <w:rPr>
        <w:rtl/>
      </w:rPr>
      <w:tab/>
    </w:r>
    <w:r>
      <w:rPr>
        <w:rFonts w:hint="cs"/>
        <w:rtl/>
      </w:rPr>
      <w:t>תשע"א</w:t>
    </w:r>
    <w:r w:rsidR="0024045E">
      <w:rPr>
        <w:rFonts w:hint="cs"/>
        <w:rtl/>
      </w:rPr>
      <w:t>, תשפ"ו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B1E7" w14:textId="3F0AB0B3" w:rsidR="00297F84" w:rsidRDefault="00297F8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Pr>
        <w:szCs w:val="24"/>
        <w:rtl/>
      </w:rPr>
      <w:t>בלק</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4E6426">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129928582">
    <w:abstractNumId w:val="8"/>
  </w:num>
  <w:num w:numId="2" w16cid:durableId="1407024801">
    <w:abstractNumId w:val="3"/>
  </w:num>
  <w:num w:numId="3" w16cid:durableId="977491889">
    <w:abstractNumId w:val="2"/>
  </w:num>
  <w:num w:numId="4" w16cid:durableId="1644385473">
    <w:abstractNumId w:val="1"/>
  </w:num>
  <w:num w:numId="5" w16cid:durableId="1094548565">
    <w:abstractNumId w:val="0"/>
  </w:num>
  <w:num w:numId="6" w16cid:durableId="230164579">
    <w:abstractNumId w:val="9"/>
  </w:num>
  <w:num w:numId="7" w16cid:durableId="11152782">
    <w:abstractNumId w:val="7"/>
  </w:num>
  <w:num w:numId="8" w16cid:durableId="1497306299">
    <w:abstractNumId w:val="6"/>
  </w:num>
  <w:num w:numId="9" w16cid:durableId="291986459">
    <w:abstractNumId w:val="5"/>
  </w:num>
  <w:num w:numId="10" w16cid:durableId="829105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BE"/>
    <w:rsid w:val="00000579"/>
    <w:rsid w:val="000106E8"/>
    <w:rsid w:val="00010EF9"/>
    <w:rsid w:val="00011776"/>
    <w:rsid w:val="000274A3"/>
    <w:rsid w:val="0003338C"/>
    <w:rsid w:val="000419B7"/>
    <w:rsid w:val="00042A54"/>
    <w:rsid w:val="0004362B"/>
    <w:rsid w:val="00045220"/>
    <w:rsid w:val="000461E1"/>
    <w:rsid w:val="00046AF1"/>
    <w:rsid w:val="00052E98"/>
    <w:rsid w:val="00054E1A"/>
    <w:rsid w:val="0005575A"/>
    <w:rsid w:val="00060277"/>
    <w:rsid w:val="00061BE8"/>
    <w:rsid w:val="00062B88"/>
    <w:rsid w:val="00063962"/>
    <w:rsid w:val="00082942"/>
    <w:rsid w:val="000863F1"/>
    <w:rsid w:val="0009776D"/>
    <w:rsid w:val="00097830"/>
    <w:rsid w:val="000B3778"/>
    <w:rsid w:val="000C18CD"/>
    <w:rsid w:val="000D0C27"/>
    <w:rsid w:val="000E1F76"/>
    <w:rsid w:val="000F58C5"/>
    <w:rsid w:val="000F715E"/>
    <w:rsid w:val="00100EAB"/>
    <w:rsid w:val="00100FE2"/>
    <w:rsid w:val="00103F64"/>
    <w:rsid w:val="00112027"/>
    <w:rsid w:val="00113990"/>
    <w:rsid w:val="00120FA0"/>
    <w:rsid w:val="00121903"/>
    <w:rsid w:val="00131FC5"/>
    <w:rsid w:val="00136E44"/>
    <w:rsid w:val="00151E19"/>
    <w:rsid w:val="00153437"/>
    <w:rsid w:val="00155DDA"/>
    <w:rsid w:val="00156315"/>
    <w:rsid w:val="00156A12"/>
    <w:rsid w:val="00156C18"/>
    <w:rsid w:val="00166311"/>
    <w:rsid w:val="0017002F"/>
    <w:rsid w:val="00175F61"/>
    <w:rsid w:val="00176B99"/>
    <w:rsid w:val="00197D1F"/>
    <w:rsid w:val="001A028E"/>
    <w:rsid w:val="001A2931"/>
    <w:rsid w:val="001A6BB5"/>
    <w:rsid w:val="001C110B"/>
    <w:rsid w:val="001C28EA"/>
    <w:rsid w:val="001C2EB4"/>
    <w:rsid w:val="001D3D1D"/>
    <w:rsid w:val="001D567E"/>
    <w:rsid w:val="001E184C"/>
    <w:rsid w:val="001F6145"/>
    <w:rsid w:val="0020269A"/>
    <w:rsid w:val="00203F20"/>
    <w:rsid w:val="0022288E"/>
    <w:rsid w:val="002276B5"/>
    <w:rsid w:val="0024045E"/>
    <w:rsid w:val="0024322C"/>
    <w:rsid w:val="002476AF"/>
    <w:rsid w:val="002512BA"/>
    <w:rsid w:val="00265653"/>
    <w:rsid w:val="002667EC"/>
    <w:rsid w:val="00271EE1"/>
    <w:rsid w:val="00293A6B"/>
    <w:rsid w:val="00297F84"/>
    <w:rsid w:val="002D3057"/>
    <w:rsid w:val="002D35B2"/>
    <w:rsid w:val="002D656C"/>
    <w:rsid w:val="002E3E72"/>
    <w:rsid w:val="002E6CF2"/>
    <w:rsid w:val="002F2031"/>
    <w:rsid w:val="002F2F71"/>
    <w:rsid w:val="0031239E"/>
    <w:rsid w:val="00322752"/>
    <w:rsid w:val="00334E9B"/>
    <w:rsid w:val="00340AB8"/>
    <w:rsid w:val="00351B33"/>
    <w:rsid w:val="003557CC"/>
    <w:rsid w:val="00375049"/>
    <w:rsid w:val="003769E3"/>
    <w:rsid w:val="0038326F"/>
    <w:rsid w:val="0038484C"/>
    <w:rsid w:val="0039490C"/>
    <w:rsid w:val="003A307E"/>
    <w:rsid w:val="003A415E"/>
    <w:rsid w:val="003A7AFC"/>
    <w:rsid w:val="003B2568"/>
    <w:rsid w:val="003B5378"/>
    <w:rsid w:val="003B5969"/>
    <w:rsid w:val="003C1159"/>
    <w:rsid w:val="003D0438"/>
    <w:rsid w:val="003D77E2"/>
    <w:rsid w:val="003E2AD6"/>
    <w:rsid w:val="003F1DF7"/>
    <w:rsid w:val="00404C0B"/>
    <w:rsid w:val="00413862"/>
    <w:rsid w:val="00421068"/>
    <w:rsid w:val="004277EF"/>
    <w:rsid w:val="00430FB7"/>
    <w:rsid w:val="004337B6"/>
    <w:rsid w:val="00444218"/>
    <w:rsid w:val="0044431E"/>
    <w:rsid w:val="00450774"/>
    <w:rsid w:val="004602EB"/>
    <w:rsid w:val="00461B27"/>
    <w:rsid w:val="00463B48"/>
    <w:rsid w:val="004737FC"/>
    <w:rsid w:val="004741CE"/>
    <w:rsid w:val="00481138"/>
    <w:rsid w:val="00485DEF"/>
    <w:rsid w:val="004C3974"/>
    <w:rsid w:val="004E6426"/>
    <w:rsid w:val="004F708F"/>
    <w:rsid w:val="00500B2F"/>
    <w:rsid w:val="0050410B"/>
    <w:rsid w:val="005054EC"/>
    <w:rsid w:val="005137AE"/>
    <w:rsid w:val="00527D16"/>
    <w:rsid w:val="00533AF6"/>
    <w:rsid w:val="0053516E"/>
    <w:rsid w:val="005414B5"/>
    <w:rsid w:val="00550784"/>
    <w:rsid w:val="00552957"/>
    <w:rsid w:val="005544D4"/>
    <w:rsid w:val="00554E7F"/>
    <w:rsid w:val="00555B01"/>
    <w:rsid w:val="00561434"/>
    <w:rsid w:val="00566770"/>
    <w:rsid w:val="005669C3"/>
    <w:rsid w:val="0057052E"/>
    <w:rsid w:val="005766B9"/>
    <w:rsid w:val="00592500"/>
    <w:rsid w:val="005A6E22"/>
    <w:rsid w:val="005B63AD"/>
    <w:rsid w:val="005C3310"/>
    <w:rsid w:val="005D0AE5"/>
    <w:rsid w:val="005D6D84"/>
    <w:rsid w:val="005E47FA"/>
    <w:rsid w:val="005E6D17"/>
    <w:rsid w:val="005F3651"/>
    <w:rsid w:val="005F71C8"/>
    <w:rsid w:val="006265DD"/>
    <w:rsid w:val="006351D0"/>
    <w:rsid w:val="00635A6E"/>
    <w:rsid w:val="0063707D"/>
    <w:rsid w:val="00642844"/>
    <w:rsid w:val="00657F8B"/>
    <w:rsid w:val="00677EA0"/>
    <w:rsid w:val="00692CBE"/>
    <w:rsid w:val="00696A1F"/>
    <w:rsid w:val="006A13DF"/>
    <w:rsid w:val="006A3956"/>
    <w:rsid w:val="006A7A1A"/>
    <w:rsid w:val="006B7253"/>
    <w:rsid w:val="006C3F5C"/>
    <w:rsid w:val="006D4261"/>
    <w:rsid w:val="006E16B2"/>
    <w:rsid w:val="006F01B9"/>
    <w:rsid w:val="006F157C"/>
    <w:rsid w:val="007127EA"/>
    <w:rsid w:val="00715AD9"/>
    <w:rsid w:val="007429F9"/>
    <w:rsid w:val="007520DD"/>
    <w:rsid w:val="007638C0"/>
    <w:rsid w:val="00765F1C"/>
    <w:rsid w:val="007736AF"/>
    <w:rsid w:val="00774050"/>
    <w:rsid w:val="00774720"/>
    <w:rsid w:val="007767FF"/>
    <w:rsid w:val="007836C2"/>
    <w:rsid w:val="00791E72"/>
    <w:rsid w:val="007A2E89"/>
    <w:rsid w:val="007A3733"/>
    <w:rsid w:val="007A3F45"/>
    <w:rsid w:val="007A42B3"/>
    <w:rsid w:val="007A4C77"/>
    <w:rsid w:val="007A63A5"/>
    <w:rsid w:val="007C579A"/>
    <w:rsid w:val="007C7B4C"/>
    <w:rsid w:val="007E05B1"/>
    <w:rsid w:val="0081406E"/>
    <w:rsid w:val="008259B9"/>
    <w:rsid w:val="00826D4C"/>
    <w:rsid w:val="0085249D"/>
    <w:rsid w:val="00860391"/>
    <w:rsid w:val="00863512"/>
    <w:rsid w:val="008643CD"/>
    <w:rsid w:val="00865211"/>
    <w:rsid w:val="0086751F"/>
    <w:rsid w:val="008771DB"/>
    <w:rsid w:val="008808B1"/>
    <w:rsid w:val="00882D1B"/>
    <w:rsid w:val="00884F87"/>
    <w:rsid w:val="00897809"/>
    <w:rsid w:val="008A10E6"/>
    <w:rsid w:val="008A7CD1"/>
    <w:rsid w:val="008B305E"/>
    <w:rsid w:val="008B4A10"/>
    <w:rsid w:val="008C64C6"/>
    <w:rsid w:val="008D73B8"/>
    <w:rsid w:val="008E2275"/>
    <w:rsid w:val="008E58AB"/>
    <w:rsid w:val="008F265D"/>
    <w:rsid w:val="008F588A"/>
    <w:rsid w:val="00906C2B"/>
    <w:rsid w:val="009139B1"/>
    <w:rsid w:val="009173C5"/>
    <w:rsid w:val="00922EFE"/>
    <w:rsid w:val="0093104C"/>
    <w:rsid w:val="00936ACB"/>
    <w:rsid w:val="00936D02"/>
    <w:rsid w:val="009570D5"/>
    <w:rsid w:val="00960650"/>
    <w:rsid w:val="00977617"/>
    <w:rsid w:val="00977659"/>
    <w:rsid w:val="0098580F"/>
    <w:rsid w:val="00990931"/>
    <w:rsid w:val="009A36C6"/>
    <w:rsid w:val="009A635E"/>
    <w:rsid w:val="009B335B"/>
    <w:rsid w:val="009B76A8"/>
    <w:rsid w:val="009C49C9"/>
    <w:rsid w:val="009C6362"/>
    <w:rsid w:val="009D677B"/>
    <w:rsid w:val="009D6BF3"/>
    <w:rsid w:val="009E2DDD"/>
    <w:rsid w:val="009E405A"/>
    <w:rsid w:val="009E4F08"/>
    <w:rsid w:val="009F06F9"/>
    <w:rsid w:val="009F0F5A"/>
    <w:rsid w:val="00A0106A"/>
    <w:rsid w:val="00A10A35"/>
    <w:rsid w:val="00A12997"/>
    <w:rsid w:val="00A146C9"/>
    <w:rsid w:val="00A14A71"/>
    <w:rsid w:val="00A2452F"/>
    <w:rsid w:val="00A322C0"/>
    <w:rsid w:val="00A33382"/>
    <w:rsid w:val="00A356E9"/>
    <w:rsid w:val="00A378B6"/>
    <w:rsid w:val="00A424B4"/>
    <w:rsid w:val="00A45D0F"/>
    <w:rsid w:val="00A46B36"/>
    <w:rsid w:val="00A576EF"/>
    <w:rsid w:val="00A57887"/>
    <w:rsid w:val="00A65B11"/>
    <w:rsid w:val="00A65F99"/>
    <w:rsid w:val="00A721DB"/>
    <w:rsid w:val="00A73F1C"/>
    <w:rsid w:val="00A84E5F"/>
    <w:rsid w:val="00A9546B"/>
    <w:rsid w:val="00AA05FE"/>
    <w:rsid w:val="00AA24F7"/>
    <w:rsid w:val="00AA7C16"/>
    <w:rsid w:val="00AB05FB"/>
    <w:rsid w:val="00AC2052"/>
    <w:rsid w:val="00AC5580"/>
    <w:rsid w:val="00AD54B4"/>
    <w:rsid w:val="00AE08BD"/>
    <w:rsid w:val="00AE65AA"/>
    <w:rsid w:val="00AF45B5"/>
    <w:rsid w:val="00AF4E57"/>
    <w:rsid w:val="00AF5252"/>
    <w:rsid w:val="00AF6287"/>
    <w:rsid w:val="00AF63B5"/>
    <w:rsid w:val="00B04D86"/>
    <w:rsid w:val="00B120CC"/>
    <w:rsid w:val="00B128E1"/>
    <w:rsid w:val="00B150E3"/>
    <w:rsid w:val="00B2489F"/>
    <w:rsid w:val="00B34FF6"/>
    <w:rsid w:val="00B37893"/>
    <w:rsid w:val="00B56101"/>
    <w:rsid w:val="00B61FEB"/>
    <w:rsid w:val="00B62D2E"/>
    <w:rsid w:val="00B6643C"/>
    <w:rsid w:val="00B927F0"/>
    <w:rsid w:val="00BB117A"/>
    <w:rsid w:val="00BB35FA"/>
    <w:rsid w:val="00BD266E"/>
    <w:rsid w:val="00BE05E5"/>
    <w:rsid w:val="00BE0CFD"/>
    <w:rsid w:val="00BE435D"/>
    <w:rsid w:val="00BE4512"/>
    <w:rsid w:val="00BF12F7"/>
    <w:rsid w:val="00C00C69"/>
    <w:rsid w:val="00C03854"/>
    <w:rsid w:val="00C11081"/>
    <w:rsid w:val="00C11281"/>
    <w:rsid w:val="00C235BF"/>
    <w:rsid w:val="00C31D8C"/>
    <w:rsid w:val="00C33C84"/>
    <w:rsid w:val="00C34E4A"/>
    <w:rsid w:val="00C400DE"/>
    <w:rsid w:val="00C51944"/>
    <w:rsid w:val="00C52BDD"/>
    <w:rsid w:val="00C57812"/>
    <w:rsid w:val="00C62C62"/>
    <w:rsid w:val="00C7317B"/>
    <w:rsid w:val="00C856DC"/>
    <w:rsid w:val="00C86CF5"/>
    <w:rsid w:val="00C95E4C"/>
    <w:rsid w:val="00CA67F2"/>
    <w:rsid w:val="00CB15ED"/>
    <w:rsid w:val="00CB26EE"/>
    <w:rsid w:val="00CB43DC"/>
    <w:rsid w:val="00CB6182"/>
    <w:rsid w:val="00CC0F8D"/>
    <w:rsid w:val="00CC6F49"/>
    <w:rsid w:val="00CC71E0"/>
    <w:rsid w:val="00CD43B7"/>
    <w:rsid w:val="00CD5B89"/>
    <w:rsid w:val="00CE6050"/>
    <w:rsid w:val="00CE6D49"/>
    <w:rsid w:val="00CF13D6"/>
    <w:rsid w:val="00CF29C4"/>
    <w:rsid w:val="00CF5EEC"/>
    <w:rsid w:val="00D04D0F"/>
    <w:rsid w:val="00D11FB3"/>
    <w:rsid w:val="00D14E29"/>
    <w:rsid w:val="00D20215"/>
    <w:rsid w:val="00D30FB3"/>
    <w:rsid w:val="00D35FF6"/>
    <w:rsid w:val="00D44C7A"/>
    <w:rsid w:val="00D67527"/>
    <w:rsid w:val="00D73EC8"/>
    <w:rsid w:val="00D75998"/>
    <w:rsid w:val="00D808C8"/>
    <w:rsid w:val="00D83266"/>
    <w:rsid w:val="00D9313B"/>
    <w:rsid w:val="00DA6727"/>
    <w:rsid w:val="00DB0BC7"/>
    <w:rsid w:val="00DC168F"/>
    <w:rsid w:val="00DC4816"/>
    <w:rsid w:val="00DE64EE"/>
    <w:rsid w:val="00DE7080"/>
    <w:rsid w:val="00DE7657"/>
    <w:rsid w:val="00DF4F8B"/>
    <w:rsid w:val="00E0249A"/>
    <w:rsid w:val="00E04664"/>
    <w:rsid w:val="00E046D9"/>
    <w:rsid w:val="00E10C0C"/>
    <w:rsid w:val="00E238E6"/>
    <w:rsid w:val="00E327C3"/>
    <w:rsid w:val="00E364B4"/>
    <w:rsid w:val="00E408AD"/>
    <w:rsid w:val="00E42243"/>
    <w:rsid w:val="00E4576C"/>
    <w:rsid w:val="00E50D64"/>
    <w:rsid w:val="00E57EB8"/>
    <w:rsid w:val="00E66AED"/>
    <w:rsid w:val="00E80C18"/>
    <w:rsid w:val="00EA0FC2"/>
    <w:rsid w:val="00EA483B"/>
    <w:rsid w:val="00EA68A9"/>
    <w:rsid w:val="00ED2C0B"/>
    <w:rsid w:val="00ED7838"/>
    <w:rsid w:val="00EE3131"/>
    <w:rsid w:val="00EE5DA0"/>
    <w:rsid w:val="00EF0369"/>
    <w:rsid w:val="00F1666F"/>
    <w:rsid w:val="00F2452E"/>
    <w:rsid w:val="00F42FFF"/>
    <w:rsid w:val="00F57714"/>
    <w:rsid w:val="00F666B9"/>
    <w:rsid w:val="00F7550A"/>
    <w:rsid w:val="00F813E9"/>
    <w:rsid w:val="00F972CA"/>
    <w:rsid w:val="00FB2F8C"/>
    <w:rsid w:val="00FB5F01"/>
    <w:rsid w:val="00FC26D9"/>
    <w:rsid w:val="00FD4884"/>
    <w:rsid w:val="00FF427B"/>
    <w:rsid w:val="00FF5B1C"/>
    <w:rsid w:val="00FF77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97422"/>
  <w15:chartTrackingRefBased/>
  <w15:docId w15:val="{E32049F3-1E9A-4BDE-BB5A-7D779369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6426"/>
    <w:pPr>
      <w:bidi/>
    </w:pPr>
    <w:rPr>
      <w:rFonts w:cs="Narkisim"/>
      <w:sz w:val="22"/>
      <w:szCs w:val="22"/>
      <w:lang w:eastAsia="he-IL"/>
    </w:rPr>
  </w:style>
  <w:style w:type="paragraph" w:styleId="1">
    <w:name w:val="heading 1"/>
    <w:basedOn w:val="a"/>
    <w:next w:val="a"/>
    <w:link w:val="10"/>
    <w:qFormat/>
    <w:rsid w:val="004E6426"/>
    <w:pPr>
      <w:keepNext/>
      <w:tabs>
        <w:tab w:val="right" w:pos="9469"/>
      </w:tabs>
      <w:jc w:val="both"/>
      <w:outlineLvl w:val="0"/>
    </w:pPr>
    <w:rPr>
      <w:rFonts w:cs="David"/>
      <w:b/>
      <w:bCs/>
      <w:szCs w:val="28"/>
    </w:rPr>
  </w:style>
  <w:style w:type="character" w:default="1" w:styleId="a0">
    <w:name w:val="Default Paragraph Font"/>
    <w:uiPriority w:val="1"/>
    <w:semiHidden/>
    <w:unhideWhenUsed/>
    <w:rsid w:val="004E642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E6426"/>
  </w:style>
  <w:style w:type="paragraph" w:styleId="a3">
    <w:name w:val="footnote text"/>
    <w:basedOn w:val="a"/>
    <w:link w:val="a4"/>
    <w:rsid w:val="004E6426"/>
    <w:pPr>
      <w:ind w:left="170" w:hanging="170"/>
      <w:jc w:val="both"/>
    </w:pPr>
    <w:rPr>
      <w:sz w:val="20"/>
      <w:szCs w:val="20"/>
    </w:rPr>
  </w:style>
  <w:style w:type="character" w:styleId="a5">
    <w:name w:val="footnote reference"/>
    <w:basedOn w:val="a0"/>
    <w:semiHidden/>
    <w:rsid w:val="004E6426"/>
    <w:rPr>
      <w:vertAlign w:val="superscript"/>
    </w:rPr>
  </w:style>
  <w:style w:type="paragraph" w:styleId="a6">
    <w:name w:val="header"/>
    <w:basedOn w:val="a"/>
    <w:link w:val="a7"/>
    <w:rsid w:val="004E6426"/>
    <w:pPr>
      <w:tabs>
        <w:tab w:val="center" w:pos="4153"/>
        <w:tab w:val="right" w:pos="8306"/>
      </w:tabs>
    </w:pPr>
  </w:style>
  <w:style w:type="paragraph" w:styleId="a8">
    <w:name w:val="footer"/>
    <w:basedOn w:val="a"/>
    <w:link w:val="a9"/>
    <w:rsid w:val="004E6426"/>
    <w:pPr>
      <w:tabs>
        <w:tab w:val="center" w:pos="4153"/>
        <w:tab w:val="right" w:pos="8306"/>
      </w:tabs>
    </w:pPr>
  </w:style>
  <w:style w:type="paragraph" w:customStyle="1" w:styleId="aa">
    <w:name w:val="כותרת"/>
    <w:basedOn w:val="a"/>
    <w:rsid w:val="004E6426"/>
    <w:pPr>
      <w:spacing w:before="240" w:line="320" w:lineRule="atLeast"/>
      <w:jc w:val="center"/>
    </w:pPr>
    <w:rPr>
      <w:rFonts w:cs="David"/>
      <w:b/>
      <w:bCs/>
      <w:spacing w:val="20"/>
      <w:szCs w:val="32"/>
    </w:rPr>
  </w:style>
  <w:style w:type="paragraph" w:customStyle="1" w:styleId="ab">
    <w:name w:val="כותרת קטע"/>
    <w:basedOn w:val="a"/>
    <w:rsid w:val="004E6426"/>
    <w:pPr>
      <w:spacing w:before="240" w:line="300" w:lineRule="atLeast"/>
    </w:pPr>
    <w:rPr>
      <w:rFonts w:cs="Arial"/>
      <w:b/>
      <w:bCs/>
      <w:szCs w:val="24"/>
    </w:rPr>
  </w:style>
  <w:style w:type="paragraph" w:customStyle="1" w:styleId="ac">
    <w:name w:val="מקור"/>
    <w:basedOn w:val="a"/>
    <w:rsid w:val="004E6426"/>
    <w:pPr>
      <w:spacing w:line="320" w:lineRule="atLeast"/>
      <w:jc w:val="both"/>
    </w:pPr>
    <w:rPr>
      <w:rFonts w:cs="David"/>
      <w:szCs w:val="24"/>
    </w:rPr>
  </w:style>
  <w:style w:type="paragraph" w:customStyle="1" w:styleId="ad">
    <w:name w:val="מחלקי המים"/>
    <w:basedOn w:val="a"/>
    <w:rsid w:val="004E6426"/>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4E6426"/>
    <w:rPr>
      <w:color w:val="0563C1" w:themeColor="hyperlink"/>
      <w:u w:val="single"/>
    </w:rPr>
  </w:style>
  <w:style w:type="character" w:styleId="FollowedHyperlink">
    <w:name w:val="FollowedHyperlink"/>
    <w:rsid w:val="00DE64EE"/>
    <w:rPr>
      <w:color w:val="800080"/>
      <w:u w:val="single"/>
    </w:rPr>
  </w:style>
  <w:style w:type="paragraph" w:styleId="NormalWeb">
    <w:name w:val="Normal (Web)"/>
    <w:basedOn w:val="a"/>
    <w:rsid w:val="004737FC"/>
    <w:pPr>
      <w:bidi w:val="0"/>
      <w:spacing w:before="100" w:beforeAutospacing="1" w:after="100" w:afterAutospacing="1"/>
    </w:pPr>
    <w:rPr>
      <w:rFonts w:cs="Times New Roman"/>
      <w:sz w:val="24"/>
      <w:szCs w:val="24"/>
      <w:lang w:eastAsia="en-US"/>
    </w:rPr>
  </w:style>
  <w:style w:type="character" w:styleId="af">
    <w:name w:val="Strong"/>
    <w:qFormat/>
    <w:rsid w:val="004737FC"/>
    <w:rPr>
      <w:b/>
      <w:bCs/>
    </w:rPr>
  </w:style>
  <w:style w:type="paragraph" w:styleId="af0">
    <w:name w:val="Balloon Text"/>
    <w:basedOn w:val="a"/>
    <w:link w:val="af1"/>
    <w:uiPriority w:val="99"/>
    <w:semiHidden/>
    <w:unhideWhenUsed/>
    <w:rsid w:val="004E6426"/>
    <w:rPr>
      <w:rFonts w:ascii="Tahoma" w:hAnsi="Tahoma" w:cs="Tahoma"/>
      <w:sz w:val="16"/>
      <w:szCs w:val="16"/>
    </w:rPr>
  </w:style>
  <w:style w:type="character" w:styleId="af2">
    <w:name w:val="page number"/>
    <w:basedOn w:val="a0"/>
    <w:rsid w:val="006351D0"/>
  </w:style>
  <w:style w:type="character" w:customStyle="1" w:styleId="a4">
    <w:name w:val="טקסט הערת שוליים תו"/>
    <w:basedOn w:val="a0"/>
    <w:link w:val="a3"/>
    <w:rsid w:val="004E6426"/>
    <w:rPr>
      <w:rFonts w:cs="Narkisim"/>
      <w:lang w:eastAsia="he-IL"/>
    </w:rPr>
  </w:style>
  <w:style w:type="character" w:customStyle="1" w:styleId="10">
    <w:name w:val="כותרת 1 תו"/>
    <w:basedOn w:val="a0"/>
    <w:link w:val="1"/>
    <w:rsid w:val="004E6426"/>
    <w:rPr>
      <w:rFonts w:cs="David"/>
      <w:b/>
      <w:bCs/>
      <w:sz w:val="22"/>
      <w:szCs w:val="28"/>
      <w:lang w:eastAsia="he-IL"/>
    </w:rPr>
  </w:style>
  <w:style w:type="character" w:customStyle="1" w:styleId="a7">
    <w:name w:val="כותרת עליונה תו"/>
    <w:basedOn w:val="a0"/>
    <w:link w:val="a6"/>
    <w:rsid w:val="004E6426"/>
    <w:rPr>
      <w:rFonts w:cs="Narkisim"/>
      <w:sz w:val="22"/>
      <w:szCs w:val="22"/>
      <w:lang w:eastAsia="he-IL"/>
    </w:rPr>
  </w:style>
  <w:style w:type="character" w:customStyle="1" w:styleId="a9">
    <w:name w:val="כותרת תחתונה תו"/>
    <w:basedOn w:val="a0"/>
    <w:link w:val="a8"/>
    <w:rsid w:val="004E6426"/>
    <w:rPr>
      <w:rFonts w:cs="Narkisim"/>
      <w:sz w:val="22"/>
      <w:szCs w:val="22"/>
      <w:lang w:eastAsia="he-IL"/>
    </w:rPr>
  </w:style>
  <w:style w:type="character" w:customStyle="1" w:styleId="af1">
    <w:name w:val="טקסט בלונים תו"/>
    <w:basedOn w:val="a0"/>
    <w:link w:val="af0"/>
    <w:uiPriority w:val="99"/>
    <w:semiHidden/>
    <w:rsid w:val="004E6426"/>
    <w:rPr>
      <w:rFonts w:ascii="Tahoma" w:hAnsi="Tahoma" w:cs="Tahoma"/>
      <w:sz w:val="16"/>
      <w:szCs w:val="16"/>
      <w:lang w:eastAsia="he-IL"/>
    </w:rPr>
  </w:style>
  <w:style w:type="paragraph" w:customStyle="1" w:styleId="af3">
    <w:name w:val="פסוק"/>
    <w:basedOn w:val="ac"/>
    <w:qFormat/>
    <w:rsid w:val="004E6426"/>
    <w:pPr>
      <w:spacing w:before="120"/>
    </w:pPr>
    <w:rPr>
      <w:b/>
      <w:bCs/>
    </w:rPr>
  </w:style>
  <w:style w:type="character" w:styleId="af4">
    <w:name w:val="Unresolved Mention"/>
    <w:basedOn w:val="a0"/>
    <w:uiPriority w:val="99"/>
    <w:semiHidden/>
    <w:unhideWhenUsed/>
    <w:rsid w:val="008A1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5%d7%96%d7%90%d7%aa-%d7%94%d7%91%d7%a8%d7%9b%d7%94" TargetMode="External"/><Relationship Id="rId13" Type="http://schemas.openxmlformats.org/officeDocument/2006/relationships/hyperlink" Target="https://www.mayim.org.il/?meyuhadim=%D7%91%D7%A9%D7%91%D7%99%D7%9C%D7%99-%D7%A0%D7%91%D7%A8%D7%90-%D7%94%D7%A2%D7%95%D7%9C%D7%9D" TargetMode="External"/><Relationship Id="rId3" Type="http://schemas.openxmlformats.org/officeDocument/2006/relationships/hyperlink" Target="https://www.mayim.org.il/?holiday=%d7%94%d7%9e%d7%a9%d7%9c-%d7%94%d7%96%d7%94" TargetMode="External"/><Relationship Id="rId7" Type="http://schemas.openxmlformats.org/officeDocument/2006/relationships/hyperlink" Target="https://www.mayim.org.il/?parasha=%D7%A0%D7%91%D7%95%D7%90%D7%AA-%D7%91%D7%9C%D7%A2%D7%9D-%D7%95%D7%A2%D7%A6%D7%AA%D7%95-2" TargetMode="External"/><Relationship Id="rId12" Type="http://schemas.openxmlformats.org/officeDocument/2006/relationships/hyperlink" Target="https://www.mayim.org.il/?parasha=%D7%A0%D7%91%D7%95%D7%90%D7%AA-%D7%91%D7%9C%D7%A2%D7%9D-%D7%95%D7%A2%D7%A6%D7%AA%D7%95-2" TargetMode="External"/><Relationship Id="rId2" Type="http://schemas.openxmlformats.org/officeDocument/2006/relationships/hyperlink" Target="https://www.mayim.org.il/?parasha=%D7%9E%D7%A6%D7%95%D7%95%D7%94-%D7%A7%D7%9C%D7%94" TargetMode="External"/><Relationship Id="rId1" Type="http://schemas.openxmlformats.org/officeDocument/2006/relationships/hyperlink" Target="http://www.mayim.org.il/?parasha=%D7%9C%D7%90-%D7%93%D7%91%D7%A8-%D7%A8%D7%99%D7%A7-%D7%94%D7%95%D7%90-%D7%9E%D7%9B%D7%9D" TargetMode="External"/><Relationship Id="rId6" Type="http://schemas.openxmlformats.org/officeDocument/2006/relationships/hyperlink" Target="http://www.mayim.org.il/?parasha=%d7%90%d7%9c%d7%93%d7%93-%d7%95%d7%9e%d7%99%d7%93%d7%93" TargetMode="External"/><Relationship Id="rId11" Type="http://schemas.openxmlformats.org/officeDocument/2006/relationships/hyperlink" Target="https://www.mayim.org.il/?meyuhadim=%D7%95%D7%9C%D7%95%D7%95%D7%90%D7%99-%D7%95%D7%99%D7%AA%D7%A4%D7%9C%D7%9C-%D7%90%D7%93%D7%9D-%D7%9B%D7%9C-%D7%94%D7%99%D7%95%D7%9D" TargetMode="External"/><Relationship Id="rId5" Type="http://schemas.openxmlformats.org/officeDocument/2006/relationships/hyperlink" Target="https://www.mayim.org.il/?parasha=%D7%A2%D7%9D-%D7%9C%D7%91%D7%93%D7%93-%D7%99%D7%A9%D7%9B%D7%95%D7%9F" TargetMode="External"/><Relationship Id="rId10" Type="http://schemas.openxmlformats.org/officeDocument/2006/relationships/hyperlink" Target="http://www.mayim.org.il/?holiday=%D7%9B%D7%95%D7%9C%D7%A0%D7%95-%D7%92%D7%A8%D7%99%D7%9D" TargetMode="External"/><Relationship Id="rId4" Type="http://schemas.openxmlformats.org/officeDocument/2006/relationships/hyperlink" Target="http://www.mayim.org.il/?parasha=%d7%9e%d7%94-%d7%98%d7%95%d7%91%d7%95-%d7%90%d7%94%d7%9c%d7%99%d7%9a-%d7%99%d7%a2%d7%a7%d7%911" TargetMode="External"/><Relationship Id="rId9" Type="http://schemas.openxmlformats.org/officeDocument/2006/relationships/hyperlink" Target="https://www.mayim.org.il/?parasha=%D7%9C%D7%90-%D7%90%D7%99%D7%A9-%D7%90%D7%9C-%D7%95%D7%99%D7%A0%D7%97%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103</TotalTime>
  <Pages>1</Pages>
  <Words>801</Words>
  <Characters>4005</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מברך רעהו בקול גדול</vt:lpstr>
      <vt:lpstr>מברך רעהו בקול גדול</vt:lpstr>
    </vt:vector>
  </TitlesOfParts>
  <Company> </Company>
  <LinksUpToDate>false</LinksUpToDate>
  <CharactersWithSpaces>4797</CharactersWithSpaces>
  <SharedDoc>false</SharedDoc>
  <HLinks>
    <vt:vector size="66" baseType="variant">
      <vt:variant>
        <vt:i4>4587533</vt:i4>
      </vt:variant>
      <vt:variant>
        <vt:i4>30</vt:i4>
      </vt:variant>
      <vt:variant>
        <vt:i4>0</vt:i4>
      </vt:variant>
      <vt:variant>
        <vt:i4>5</vt:i4>
      </vt:variant>
      <vt:variant>
        <vt:lpwstr>https://www.mayim.org.il/?meyuhadim=%D7%91%D7%A9%D7%91%D7%99%D7%9C%D7%99-%D7%A0%D7%91%D7%A8%D7%90-%D7%94%D7%A2%D7%95%D7%9C%D7%9D</vt:lpwstr>
      </vt:variant>
      <vt:variant>
        <vt:lpwstr/>
      </vt:variant>
      <vt:variant>
        <vt:i4>7536699</vt:i4>
      </vt:variant>
      <vt:variant>
        <vt:i4>27</vt:i4>
      </vt:variant>
      <vt:variant>
        <vt:i4>0</vt:i4>
      </vt:variant>
      <vt:variant>
        <vt:i4>5</vt:i4>
      </vt:variant>
      <vt:variant>
        <vt:lpwstr>https://www.mayim.org.il/?parasha=%D7%A0%D7%91%D7%95%D7%90%D7%AA-%D7%91%D7%9C%D7%A2%D7%9D-%D7%95%D7%A2%D7%A6%D7%AA%D7%95-2</vt:lpwstr>
      </vt:variant>
      <vt:variant>
        <vt:lpwstr/>
      </vt:variant>
      <vt:variant>
        <vt:i4>786443</vt:i4>
      </vt:variant>
      <vt:variant>
        <vt:i4>24</vt:i4>
      </vt:variant>
      <vt:variant>
        <vt:i4>0</vt:i4>
      </vt:variant>
      <vt:variant>
        <vt:i4>5</vt:i4>
      </vt:variant>
      <vt:variant>
        <vt:lpwstr>http://www.mayim.org.il/?holiday=%D7%9B%D7%95%D7%9C%D7%A0%D7%95-%D7%92%D7%A8%D7%99%D7%9D</vt:lpwstr>
      </vt:variant>
      <vt:variant>
        <vt:lpwstr/>
      </vt:variant>
      <vt:variant>
        <vt:i4>1638492</vt:i4>
      </vt:variant>
      <vt:variant>
        <vt:i4>21</vt:i4>
      </vt:variant>
      <vt:variant>
        <vt:i4>0</vt:i4>
      </vt:variant>
      <vt:variant>
        <vt:i4>5</vt:i4>
      </vt:variant>
      <vt:variant>
        <vt:lpwstr>https://www.mayim.org.il/?parasha=%D7%9C%D7%90-%D7%90%D7%99%D7%A9-%D7%90%D7%9C-%D7%95%D7%99%D7%A0%D7%97%D7%9D</vt:lpwstr>
      </vt:variant>
      <vt:variant>
        <vt:lpwstr/>
      </vt:variant>
      <vt:variant>
        <vt:i4>1376268</vt:i4>
      </vt:variant>
      <vt:variant>
        <vt:i4>18</vt:i4>
      </vt:variant>
      <vt:variant>
        <vt:i4>0</vt:i4>
      </vt:variant>
      <vt:variant>
        <vt:i4>5</vt:i4>
      </vt:variant>
      <vt:variant>
        <vt:lpwstr>https://www.mayim.org.il/?parasha=%d7%95%d7%96%d7%90%d7%aa-%d7%94%d7%91%d7%a8%d7%9b%d7%94</vt:lpwstr>
      </vt:variant>
      <vt:variant>
        <vt:lpwstr/>
      </vt:variant>
      <vt:variant>
        <vt:i4>7536699</vt:i4>
      </vt:variant>
      <vt:variant>
        <vt:i4>15</vt:i4>
      </vt:variant>
      <vt:variant>
        <vt:i4>0</vt:i4>
      </vt:variant>
      <vt:variant>
        <vt:i4>5</vt:i4>
      </vt:variant>
      <vt:variant>
        <vt:lpwstr>https://www.mayim.org.il/?parasha=%D7%A0%D7%91%D7%95%D7%90%D7%AA-%D7%91%D7%9C%D7%A2%D7%9D-%D7%95%D7%A2%D7%A6%D7%AA%D7%95-2</vt:lpwstr>
      </vt:variant>
      <vt:variant>
        <vt:lpwstr/>
      </vt:variant>
      <vt:variant>
        <vt:i4>589908</vt:i4>
      </vt:variant>
      <vt:variant>
        <vt:i4>12</vt:i4>
      </vt:variant>
      <vt:variant>
        <vt:i4>0</vt:i4>
      </vt:variant>
      <vt:variant>
        <vt:i4>5</vt:i4>
      </vt:variant>
      <vt:variant>
        <vt:lpwstr>http://www.mayim.org.il/?parasha=%d7%90%d7%9c%d7%93%d7%93-%d7%95%d7%9e%d7%99%d7%93%d7%93</vt:lpwstr>
      </vt:variant>
      <vt:variant>
        <vt:lpwstr/>
      </vt:variant>
      <vt:variant>
        <vt:i4>4128819</vt:i4>
      </vt:variant>
      <vt:variant>
        <vt:i4>9</vt:i4>
      </vt:variant>
      <vt:variant>
        <vt:i4>0</vt:i4>
      </vt:variant>
      <vt:variant>
        <vt:i4>5</vt:i4>
      </vt:variant>
      <vt:variant>
        <vt:lpwstr>https://www.mayim.org.il/?parasha=%D7%A2%D7%9D-%D7%9C%D7%91%D7%93%D7%93-%D7%99%D7%A9%D7%9B%D7%95%D7%9F</vt:lpwstr>
      </vt:variant>
      <vt:variant>
        <vt:lpwstr/>
      </vt:variant>
      <vt:variant>
        <vt:i4>2293806</vt:i4>
      </vt:variant>
      <vt:variant>
        <vt:i4>6</vt:i4>
      </vt:variant>
      <vt:variant>
        <vt:i4>0</vt:i4>
      </vt:variant>
      <vt:variant>
        <vt:i4>5</vt:i4>
      </vt:variant>
      <vt:variant>
        <vt:lpwstr>http://www.mayim.org.il/?parasha=%d7%9e%d7%94-%d7%98%d7%95%d7%91%d7%95-%d7%90%d7%94%d7%9c%d7%99%d7%9a-%d7%99%d7%a2%d7%a7%d7%911</vt:lpwstr>
      </vt:variant>
      <vt:variant>
        <vt:lpwstr/>
      </vt:variant>
      <vt:variant>
        <vt:i4>1769560</vt:i4>
      </vt:variant>
      <vt:variant>
        <vt:i4>3</vt:i4>
      </vt:variant>
      <vt:variant>
        <vt:i4>0</vt:i4>
      </vt:variant>
      <vt:variant>
        <vt:i4>5</vt:i4>
      </vt:variant>
      <vt:variant>
        <vt:lpwstr>https://www.mayim.org.il/?holiday=%d7%94%d7%9e%d7%a9%d7%9c-%d7%94%d7%96%d7%94</vt:lpwstr>
      </vt:variant>
      <vt:variant>
        <vt:lpwstr/>
      </vt:variant>
      <vt:variant>
        <vt:i4>458774</vt:i4>
      </vt:variant>
      <vt:variant>
        <vt:i4>0</vt:i4>
      </vt:variant>
      <vt:variant>
        <vt:i4>0</vt:i4>
      </vt:variant>
      <vt:variant>
        <vt:i4>5</vt:i4>
      </vt:variant>
      <vt:variant>
        <vt:lpwstr>http://www.mayim.org.il/?parasha=%D7%9C%D7%90-%D7%93%D7%91%D7%A8-%D7%A8%D7%99%D7%A7-%D7%94%D7%95%D7%90-%D7%9E%D7%9B%D7%9D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מברך רעהו בקול גדול</dc:title>
  <dc:subject>בלק</dc:subject>
  <dc:creator>אשר יובל</dc:creator>
  <cp:keywords/>
  <dc:description/>
  <cp:lastModifiedBy>Asher  Yuval</cp:lastModifiedBy>
  <cp:revision>9</cp:revision>
  <cp:lastPrinted>2011-07-07T05:30:00Z</cp:lastPrinted>
  <dcterms:created xsi:type="dcterms:W3CDTF">2026-06-24T10:13:00Z</dcterms:created>
  <dcterms:modified xsi:type="dcterms:W3CDTF">2026-06-24T17:02:00Z</dcterms:modified>
</cp:coreProperties>
</file>