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3D0F" w14:textId="77777777" w:rsidR="00F64659" w:rsidRDefault="00F64659">
      <w:pPr>
        <w:pStyle w:val="aa"/>
        <w:spacing w:line="360" w:lineRule="auto"/>
        <w:rPr>
          <w:rtl/>
        </w:rPr>
      </w:pPr>
      <w:fldSimple w:instr=" TITLE  \* MERGEFORMAT ">
        <w:r>
          <w:rPr>
            <w:rtl/>
          </w:rPr>
          <w:t>אבל הנרות לעולם</w:t>
        </w:r>
      </w:fldSimple>
    </w:p>
    <w:p w14:paraId="20E8297D" w14:textId="77777777" w:rsidR="00F64659" w:rsidRDefault="00F64659" w:rsidP="0083062B">
      <w:pPr>
        <w:autoSpaceDE w:val="0"/>
        <w:autoSpaceDN w:val="0"/>
        <w:adjustRightInd w:val="0"/>
        <w:spacing w:before="240" w:line="280" w:lineRule="atLeast"/>
        <w:jc w:val="both"/>
        <w:rPr>
          <w:rFonts w:cs="David"/>
          <w:b/>
          <w:bCs/>
          <w:sz w:val="24"/>
          <w:szCs w:val="24"/>
          <w:rtl/>
        </w:rPr>
      </w:pPr>
      <w:r>
        <w:rPr>
          <w:rFonts w:cs="David" w:hint="cs"/>
          <w:b/>
          <w:bCs/>
          <w:sz w:val="24"/>
          <w:szCs w:val="24"/>
          <w:rtl/>
        </w:rPr>
        <w:t>דַּבֵּר אֶל אַהֲרֹן וְאָמַרְתָּ אֵלָיו בְּהַעֲלֹתְךָ אֶת הַנֵּרֹת אֶל מוּל פְּנֵי הַמְּנוֹרָה יָאִירוּ שִׁבְעַת הַנֵּרוֹת</w:t>
      </w:r>
      <w:r w:rsidR="00AA6C4B">
        <w:rPr>
          <w:rFonts w:cs="David" w:hint="cs"/>
          <w:b/>
          <w:bCs/>
          <w:sz w:val="24"/>
          <w:szCs w:val="24"/>
          <w:rtl/>
        </w:rPr>
        <w:t>:</w:t>
      </w:r>
      <w:r>
        <w:rPr>
          <w:rFonts w:cs="David" w:hint="cs"/>
          <w:color w:val="000000"/>
          <w:sz w:val="28"/>
          <w:szCs w:val="32"/>
          <w:rtl/>
          <w:lang w:val="he-IL"/>
        </w:rPr>
        <w:t xml:space="preserve"> </w:t>
      </w:r>
      <w:r>
        <w:rPr>
          <w:rtl/>
        </w:rPr>
        <w:t>(</w:t>
      </w:r>
      <w:r>
        <w:rPr>
          <w:rFonts w:hint="cs"/>
          <w:rtl/>
        </w:rPr>
        <w:t>במדבר ח ב</w:t>
      </w:r>
      <w:r>
        <w:rPr>
          <w:rtl/>
        </w:rPr>
        <w:t>)</w:t>
      </w:r>
      <w:r w:rsidR="003C3A1C">
        <w:rPr>
          <w:rFonts w:hint="cs"/>
          <w:rtl/>
        </w:rPr>
        <w:t>.</w:t>
      </w:r>
      <w:r w:rsidR="0083062B">
        <w:rPr>
          <w:rStyle w:val="a5"/>
          <w:rFonts w:cs="David"/>
          <w:b/>
          <w:bCs/>
          <w:sz w:val="24"/>
          <w:szCs w:val="24"/>
          <w:rtl/>
        </w:rPr>
        <w:footnoteReference w:id="1"/>
      </w:r>
    </w:p>
    <w:p w14:paraId="058C6D5E" w14:textId="77777777" w:rsidR="00F64659" w:rsidRDefault="00F64659" w:rsidP="0083062B">
      <w:pPr>
        <w:autoSpaceDE w:val="0"/>
        <w:autoSpaceDN w:val="0"/>
        <w:adjustRightInd w:val="0"/>
        <w:spacing w:before="120" w:line="320" w:lineRule="atLeast"/>
        <w:jc w:val="both"/>
        <w:rPr>
          <w:rtl/>
        </w:rPr>
      </w:pPr>
      <w:r>
        <w:rPr>
          <w:rFonts w:cs="David" w:hint="cs"/>
          <w:b/>
          <w:bCs/>
          <w:sz w:val="24"/>
          <w:szCs w:val="24"/>
          <w:rtl/>
        </w:rPr>
        <w:t>רָאִיתִי וְהִנֵּה מְנוֹרַת זָהָב כֻּלָּהּ וְגֻלָּהּ עַל רֹאשָׁהּ וְשִׁבְעָה נֵרֹתֶיהָ עָלֶיהָ שִׁבְעָה וְשִׁבְעָה מוּצָקוֹת לַנֵּרוֹת אֲשֶׁר עַל רֹאשָׁה</w:t>
      </w:r>
      <w:r w:rsidR="00AA6C4B">
        <w:rPr>
          <w:rFonts w:cs="David" w:hint="cs"/>
          <w:b/>
          <w:bCs/>
          <w:sz w:val="24"/>
          <w:szCs w:val="24"/>
          <w:rtl/>
        </w:rPr>
        <w:t>:</w:t>
      </w:r>
      <w:r>
        <w:rPr>
          <w:rFonts w:hint="cs"/>
          <w:rtl/>
        </w:rPr>
        <w:t xml:space="preserve"> (זכריה ד ב).</w:t>
      </w:r>
      <w:r w:rsidR="0083062B">
        <w:rPr>
          <w:rStyle w:val="a5"/>
          <w:rtl/>
        </w:rPr>
        <w:footnoteReference w:id="2"/>
      </w:r>
    </w:p>
    <w:p w14:paraId="774C512A" w14:textId="77777777" w:rsidR="00F64659" w:rsidRDefault="00F64659">
      <w:pPr>
        <w:pStyle w:val="ab"/>
        <w:rPr>
          <w:rtl/>
        </w:rPr>
      </w:pPr>
      <w:r>
        <w:rPr>
          <w:rtl/>
        </w:rPr>
        <w:t>במדבר רבה פרשה טו סימן ח</w:t>
      </w:r>
      <w:r w:rsidR="00141ABF">
        <w:rPr>
          <w:rFonts w:hint="cs"/>
          <w:rtl/>
        </w:rPr>
        <w:t xml:space="preserve"> </w:t>
      </w:r>
      <w:r w:rsidR="00141ABF">
        <w:rPr>
          <w:rtl/>
        </w:rPr>
        <w:t>–</w:t>
      </w:r>
      <w:r w:rsidR="00141ABF">
        <w:rPr>
          <w:rFonts w:hint="cs"/>
          <w:rtl/>
        </w:rPr>
        <w:t xml:space="preserve"> כלים של הדיוט</w:t>
      </w:r>
    </w:p>
    <w:p w14:paraId="45D2A3EE" w14:textId="77777777" w:rsidR="00F64659" w:rsidRDefault="00F64659" w:rsidP="0083062B">
      <w:pPr>
        <w:pStyle w:val="ac"/>
        <w:rPr>
          <w:rtl/>
        </w:rPr>
      </w:pPr>
      <w:r>
        <w:rPr>
          <w:rFonts w:hint="cs"/>
          <w:rtl/>
        </w:rPr>
        <w:t>דבר אחר: "בהעלותך את הנרות". זהו שאמר הכתוב: "</w:t>
      </w:r>
      <w:r>
        <w:rPr>
          <w:rFonts w:hint="cs"/>
          <w:rtl/>
          <w:lang w:val="he-IL"/>
        </w:rPr>
        <w:t xml:space="preserve">גַּם חֹשֶׁךְ לֹא יַחְשִׁיךְ מִמֶּךָ וְלַיְלָה כַּיּוֹם יָאִיר כַּחֲשֵׁיכָה כָּאוֹרָה" (תהלים קלט יב), ולנו אתה אומר: בהעלותך את הנורות"? </w:t>
      </w:r>
      <w:r>
        <w:rPr>
          <w:rtl/>
        </w:rPr>
        <w:t>למה הדבר דומה? למלך שהיה לו אוהב. אמר לו המלך: תדע שאצלך אני סועד, אלא לך התקן לי.</w:t>
      </w:r>
      <w:r w:rsidR="0083062B">
        <w:rPr>
          <w:rStyle w:val="a5"/>
          <w:rtl/>
        </w:rPr>
        <w:footnoteReference w:id="3"/>
      </w:r>
      <w:r>
        <w:rPr>
          <w:rtl/>
        </w:rPr>
        <w:t xml:space="preserve"> הלך אוהבו והתקין מטה של הדיוט, מנורה של הדיוט ושולחן של הדיוט. כיון שבא המלך, באו עמו שמשין, סנקלטים מכאן ומכאן, מנורות של זהב סיבבו לפניו. כיון שראה אוהבו את כל הכבוד הזה, התבייש והטמין כל מה שהתקין לו שהיה הכל </w:t>
      </w:r>
      <w:r>
        <w:rPr>
          <w:rFonts w:hint="cs"/>
          <w:rtl/>
        </w:rPr>
        <w:t>מן ה</w:t>
      </w:r>
      <w:r>
        <w:rPr>
          <w:rtl/>
        </w:rPr>
        <w:t>הדיוטות. אמר לו המלך: לא אמרתי לך שאצלך אני סועד? למה לא התקנת לי כלום? אמר לו אוהבו: אדוני המלך, ראיתי את כל הכבוד הזה שבא עמך ונתביישתי והטמנתי כל מה שהתקנתי לך, שהיו כלי הדיוטות. אמר לו המלך: חייך שאני פוסל את כל כלי שהבאתי עמי ובשביל אהבתך איני משתמש אלא בשלך.</w:t>
      </w:r>
      <w:r w:rsidR="0083062B">
        <w:rPr>
          <w:rStyle w:val="a5"/>
          <w:rtl/>
        </w:rPr>
        <w:footnoteReference w:id="4"/>
      </w:r>
      <w:r>
        <w:rPr>
          <w:rtl/>
        </w:rPr>
        <w:t xml:space="preserve"> </w:t>
      </w:r>
    </w:p>
    <w:p w14:paraId="3CE7BC0D" w14:textId="77777777" w:rsidR="00F64659" w:rsidRDefault="00F64659" w:rsidP="009F21AC">
      <w:pPr>
        <w:pStyle w:val="ac"/>
        <w:rPr>
          <w:rtl/>
        </w:rPr>
      </w:pPr>
      <w:r>
        <w:rPr>
          <w:rtl/>
        </w:rPr>
        <w:t>וכן הקב"ה כולו אורה שנאמר: "ונהורא עימה שרא" (דניאל ב כב) והוא אמר לישראל התקינו לי מנורה ונרות. מה כתיב שם? "ועשו לי מקדש ושכנתי בתוכם"</w:t>
      </w:r>
      <w:r>
        <w:rPr>
          <w:rFonts w:hint="cs"/>
          <w:rtl/>
        </w:rPr>
        <w:t xml:space="preserve"> (שמות כח ח)</w:t>
      </w:r>
      <w:r>
        <w:rPr>
          <w:rtl/>
        </w:rPr>
        <w:t>, "ועשית מנורת זהב טהור"</w:t>
      </w:r>
      <w:r>
        <w:rPr>
          <w:rFonts w:hint="cs"/>
          <w:rtl/>
        </w:rPr>
        <w:t xml:space="preserve"> (שם לא)</w:t>
      </w:r>
      <w:r>
        <w:rPr>
          <w:rtl/>
        </w:rPr>
        <w:t>.</w:t>
      </w:r>
      <w:r w:rsidR="009F21AC">
        <w:rPr>
          <w:rStyle w:val="a5"/>
          <w:rtl/>
        </w:rPr>
        <w:footnoteReference w:id="5"/>
      </w:r>
      <w:r>
        <w:rPr>
          <w:rtl/>
        </w:rPr>
        <w:t xml:space="preserve"> </w:t>
      </w:r>
    </w:p>
    <w:p w14:paraId="2126095A" w14:textId="77777777" w:rsidR="00F64659" w:rsidRDefault="00F64659" w:rsidP="009F21AC">
      <w:pPr>
        <w:pStyle w:val="ac"/>
        <w:rPr>
          <w:rtl/>
        </w:rPr>
      </w:pPr>
      <w:r>
        <w:rPr>
          <w:rtl/>
        </w:rPr>
        <w:t>כיון שעשו, באה שכינה. מה כתיב שם? "ולא יכול משה לב</w:t>
      </w:r>
      <w:r w:rsidR="00BA4811">
        <w:rPr>
          <w:rFonts w:hint="cs"/>
          <w:rtl/>
        </w:rPr>
        <w:t>ו</w:t>
      </w:r>
      <w:r>
        <w:rPr>
          <w:rtl/>
        </w:rPr>
        <w:t>א אל אוהל מועד כי שכן עליו הענן וכבוד ה' מלא את המשכן" (שמות מ לה). מיד קרא למשה: "ויקרא אל משה" (ויקרא א א) וכתוב: "ובבוא משה אל אוהל מועד לדבר אתו וישמע את הקול מדבר אליו" (במדבר ז פט, סוף פרשת נשא). מה דיבר אליו? "בהעלותך את הנרות".</w:t>
      </w:r>
      <w:r w:rsidR="009F21AC">
        <w:rPr>
          <w:rStyle w:val="a5"/>
          <w:rtl/>
        </w:rPr>
        <w:footnoteReference w:id="6"/>
      </w:r>
    </w:p>
    <w:p w14:paraId="4B41983D" w14:textId="77777777" w:rsidR="00F64659" w:rsidRDefault="00F64659">
      <w:pPr>
        <w:pStyle w:val="ab"/>
        <w:rPr>
          <w:rtl/>
        </w:rPr>
      </w:pPr>
      <w:r>
        <w:rPr>
          <w:rtl/>
        </w:rPr>
        <w:lastRenderedPageBreak/>
        <w:t>במדבר רבה פרשה טו סימן ו</w:t>
      </w:r>
      <w:r w:rsidR="00141ABF">
        <w:rPr>
          <w:rFonts w:hint="cs"/>
          <w:rtl/>
        </w:rPr>
        <w:t xml:space="preserve"> </w:t>
      </w:r>
      <w:r w:rsidR="00141ABF">
        <w:rPr>
          <w:rtl/>
        </w:rPr>
        <w:t>–</w:t>
      </w:r>
      <w:r w:rsidR="00141ABF">
        <w:rPr>
          <w:rFonts w:hint="cs"/>
          <w:rtl/>
        </w:rPr>
        <w:t xml:space="preserve"> הברכות והנרות לעולם</w:t>
      </w:r>
    </w:p>
    <w:p w14:paraId="2E7A2E22" w14:textId="77777777" w:rsidR="00F64659" w:rsidRDefault="00F64659" w:rsidP="00141ABF">
      <w:pPr>
        <w:pStyle w:val="ac"/>
        <w:rPr>
          <w:rtl/>
        </w:rPr>
      </w:pPr>
      <w:r>
        <w:rPr>
          <w:rtl/>
        </w:rPr>
        <w:t xml:space="preserve">אתה מוצא למעלה: </w:t>
      </w:r>
      <w:r>
        <w:rPr>
          <w:rFonts w:hint="cs"/>
          <w:rtl/>
        </w:rPr>
        <w:t>אחד עשר שבטים הקריבו, ושבט אפרים הקריב,</w:t>
      </w:r>
      <w:r w:rsidR="00AB1C2E">
        <w:rPr>
          <w:rStyle w:val="a5"/>
          <w:rtl/>
        </w:rPr>
        <w:footnoteReference w:id="7"/>
      </w:r>
      <w:r>
        <w:rPr>
          <w:rFonts w:hint="cs"/>
          <w:rtl/>
        </w:rPr>
        <w:t xml:space="preserve"> ושבט לוי לא הקריב. ו</w:t>
      </w:r>
      <w:r>
        <w:rPr>
          <w:rtl/>
        </w:rPr>
        <w:t>כל הנשיאים הקריבו ... ואהרן לא הקריב עם הנשיאים. והיה אומר: אוי לי שמא בשבילי אין הקב"ה מקבל שבטו של לוי? אמר לו הקב"ה למשה: לך אמור לו לאהרן: אל תתירא, לגדולה מזו אתה מתוקן! לכך נאמר: "בהעלותך את הנרות" - הקורבנות, כל זמן שב</w:t>
      </w:r>
      <w:r w:rsidR="00141ABF">
        <w:rPr>
          <w:rFonts w:hint="cs"/>
          <w:rtl/>
        </w:rPr>
        <w:t>ית המקדש</w:t>
      </w:r>
      <w:r>
        <w:rPr>
          <w:rtl/>
        </w:rPr>
        <w:t xml:space="preserve"> קיים </w:t>
      </w:r>
      <w:r w:rsidR="00141ABF">
        <w:rPr>
          <w:rFonts w:hint="cs"/>
          <w:rtl/>
        </w:rPr>
        <w:t xml:space="preserve">- </w:t>
      </w:r>
      <w:r>
        <w:rPr>
          <w:rtl/>
        </w:rPr>
        <w:t xml:space="preserve">הם נוהגים. אבל הנרות </w:t>
      </w:r>
      <w:r w:rsidR="00141ABF">
        <w:rPr>
          <w:rtl/>
        </w:rPr>
        <w:t>–</w:t>
      </w:r>
      <w:r w:rsidR="00141ABF">
        <w:rPr>
          <w:rFonts w:hint="cs"/>
          <w:rtl/>
        </w:rPr>
        <w:t xml:space="preserve"> </w:t>
      </w:r>
      <w:r>
        <w:rPr>
          <w:rtl/>
        </w:rPr>
        <w:t>לעולם</w:t>
      </w:r>
      <w:r w:rsidR="00141ABF">
        <w:rPr>
          <w:rFonts w:hint="cs"/>
          <w:rtl/>
        </w:rPr>
        <w:t xml:space="preserve">: </w:t>
      </w:r>
      <w:r>
        <w:rPr>
          <w:rtl/>
        </w:rPr>
        <w:t>"אל מול פני המנורה יאירו שבעת הנרות". וכל הברכות שנתתי לך לברך את בני אינן בטלין לעולם.</w:t>
      </w:r>
      <w:r w:rsidR="00AB1C2E">
        <w:rPr>
          <w:rStyle w:val="a5"/>
          <w:rtl/>
        </w:rPr>
        <w:footnoteReference w:id="8"/>
      </w:r>
    </w:p>
    <w:p w14:paraId="20489D41" w14:textId="77777777" w:rsidR="00F64659" w:rsidRDefault="00F64659">
      <w:pPr>
        <w:pStyle w:val="ab"/>
        <w:rPr>
          <w:rtl/>
          <w:lang w:val="he-IL"/>
        </w:rPr>
      </w:pPr>
      <w:r>
        <w:rPr>
          <w:rFonts w:hint="cs"/>
          <w:rtl/>
          <w:lang w:val="he-IL"/>
        </w:rPr>
        <w:t xml:space="preserve">רמב"ן במדבר פרק ח פסוק ב </w:t>
      </w:r>
      <w:r w:rsidR="00A76258">
        <w:rPr>
          <w:rtl/>
          <w:lang w:val="he-IL"/>
        </w:rPr>
        <w:t>–</w:t>
      </w:r>
      <w:r w:rsidR="00A76258">
        <w:rPr>
          <w:rFonts w:hint="cs"/>
          <w:rtl/>
          <w:lang w:val="he-IL"/>
        </w:rPr>
        <w:t xml:space="preserve"> נרות חנוכה</w:t>
      </w:r>
    </w:p>
    <w:p w14:paraId="1CC5845B" w14:textId="77777777" w:rsidR="008D7370" w:rsidRDefault="008D7370" w:rsidP="008D7370">
      <w:pPr>
        <w:pStyle w:val="ac"/>
        <w:rPr>
          <w:rtl/>
          <w:lang w:val="he-IL"/>
        </w:rPr>
      </w:pPr>
      <w:r w:rsidRPr="008D7370">
        <w:rPr>
          <w:rtl/>
          <w:lang w:val="he-IL"/>
        </w:rPr>
        <w:t>למה נסמכה פרשת מנורה לחנ</w:t>
      </w:r>
      <w:r>
        <w:rPr>
          <w:rFonts w:hint="cs"/>
          <w:rtl/>
          <w:lang w:val="he-IL"/>
        </w:rPr>
        <w:t>ו</w:t>
      </w:r>
      <w:r w:rsidRPr="008D7370">
        <w:rPr>
          <w:rtl/>
          <w:lang w:val="he-IL"/>
        </w:rPr>
        <w:t>כת הנשיאים</w:t>
      </w:r>
      <w:r>
        <w:rPr>
          <w:rFonts w:hint="cs"/>
          <w:rtl/>
          <w:lang w:val="he-IL"/>
        </w:rPr>
        <w:t>?</w:t>
      </w:r>
      <w:r w:rsidRPr="008D7370">
        <w:rPr>
          <w:rtl/>
          <w:lang w:val="he-IL"/>
        </w:rPr>
        <w:t xml:space="preserve"> לפי שכשראה אהרן חנוכת הנשיאים חלשה דעתו שלא היה עמהם בחנוכה לא הוא ולא שבטו, אמר לו הק</w:t>
      </w:r>
      <w:r>
        <w:rPr>
          <w:rFonts w:hint="cs"/>
          <w:rtl/>
          <w:lang w:val="he-IL"/>
        </w:rPr>
        <w:t xml:space="preserve">ב"ה: </w:t>
      </w:r>
      <w:r w:rsidRPr="008D7370">
        <w:rPr>
          <w:rtl/>
          <w:lang w:val="he-IL"/>
        </w:rPr>
        <w:t>חייך</w:t>
      </w:r>
      <w:r>
        <w:rPr>
          <w:rFonts w:hint="cs"/>
          <w:rtl/>
          <w:lang w:val="he-IL"/>
        </w:rPr>
        <w:t>,</w:t>
      </w:r>
      <w:r w:rsidRPr="008D7370">
        <w:rPr>
          <w:rtl/>
          <w:lang w:val="he-IL"/>
        </w:rPr>
        <w:t xml:space="preserve"> שלך גדולה משלהם, שאתה מדליק ומטיב את הנרות</w:t>
      </w:r>
      <w:r>
        <w:rPr>
          <w:rtl/>
          <w:lang w:val="he-IL"/>
        </w:rPr>
        <w:t xml:space="preserve"> בקר וערב, לשון רש"י ממדרש אגדה</w:t>
      </w:r>
      <w:r>
        <w:rPr>
          <w:rFonts w:hint="cs"/>
          <w:rtl/>
          <w:lang w:val="he-IL"/>
        </w:rPr>
        <w:t>.</w:t>
      </w:r>
      <w:r w:rsidR="009753E9">
        <w:rPr>
          <w:rStyle w:val="a5"/>
          <w:rtl/>
          <w:lang w:val="he-IL"/>
        </w:rPr>
        <w:footnoteReference w:id="9"/>
      </w:r>
    </w:p>
    <w:p w14:paraId="668E0B6E" w14:textId="0E134DDA" w:rsidR="00DF1F68" w:rsidRDefault="008D7370" w:rsidP="008D7370">
      <w:pPr>
        <w:pStyle w:val="ac"/>
        <w:rPr>
          <w:rtl/>
          <w:lang w:val="he-IL"/>
        </w:rPr>
      </w:pPr>
      <w:r w:rsidRPr="008D7370">
        <w:rPr>
          <w:rtl/>
          <w:lang w:val="he-IL"/>
        </w:rPr>
        <w:t xml:space="preserve">ולא נתברר לי למה נחמו בהדלקת הנרות, ולא נחמו בקטורת בקר וערב </w:t>
      </w:r>
      <w:r>
        <w:rPr>
          <w:rFonts w:hint="cs"/>
          <w:rtl/>
          <w:lang w:val="he-IL"/>
        </w:rPr>
        <w:t>...</w:t>
      </w:r>
      <w:r w:rsidRPr="008D7370">
        <w:rPr>
          <w:rtl/>
          <w:lang w:val="he-IL"/>
        </w:rPr>
        <w:t>ובכל הקרבנות, ובמנחת חביתין, ובעבודת יום הכפורים שאינה כשרה אלא בו ונכנס לפני ולפנים, ושהוא קדוש ה' עומד בהיכלו לשרתו ולברך בשמו</w:t>
      </w:r>
      <w:r>
        <w:rPr>
          <w:rFonts w:hint="cs"/>
          <w:rtl/>
          <w:lang w:val="he-IL"/>
        </w:rPr>
        <w:t xml:space="preserve"> ... </w:t>
      </w:r>
      <w:r w:rsidRPr="008D7370">
        <w:rPr>
          <w:rtl/>
          <w:lang w:val="he-IL"/>
        </w:rPr>
        <w:t xml:space="preserve">ואם תאמר שהיו חובה ונצטוה בהם וחלשה דעתו על שלא הקריב נדבה כמוהם </w:t>
      </w:r>
      <w:r>
        <w:rPr>
          <w:rFonts w:hint="cs"/>
          <w:rtl/>
          <w:lang w:val="he-IL"/>
        </w:rPr>
        <w:t xml:space="preserve">... </w:t>
      </w:r>
      <w:r w:rsidRPr="008D7370">
        <w:rPr>
          <w:rtl/>
          <w:lang w:val="he-IL"/>
        </w:rPr>
        <w:t>גם הדלקת הנרות שנחמו בה חובה ונצטוה עליה.</w:t>
      </w:r>
      <w:r w:rsidR="00DF1F68">
        <w:rPr>
          <w:rStyle w:val="a5"/>
          <w:rtl/>
          <w:lang w:val="he-IL"/>
        </w:rPr>
        <w:footnoteReference w:id="10"/>
      </w:r>
    </w:p>
    <w:p w14:paraId="45DC0EF4" w14:textId="02DBC67F" w:rsidR="008D7370" w:rsidRDefault="008D7370" w:rsidP="008D7370">
      <w:pPr>
        <w:pStyle w:val="ac"/>
        <w:rPr>
          <w:rtl/>
          <w:lang w:val="he-IL"/>
        </w:rPr>
      </w:pPr>
      <w:r w:rsidRPr="008D7370">
        <w:rPr>
          <w:rtl/>
          <w:lang w:val="he-IL"/>
        </w:rPr>
        <w:t>אבל ענין ההגדה הזו לדרוש רמז מן הפרשה על חנ</w:t>
      </w:r>
      <w:r>
        <w:rPr>
          <w:rFonts w:hint="cs"/>
          <w:rtl/>
          <w:lang w:val="he-IL"/>
        </w:rPr>
        <w:t>ו</w:t>
      </w:r>
      <w:r w:rsidRPr="008D7370">
        <w:rPr>
          <w:rtl/>
          <w:lang w:val="he-IL"/>
        </w:rPr>
        <w:t>כה של נרות שהיתה בבית שני על ידי אהרן ובניו, רצוני לומר חשמונאי כהן גדול ובניו:</w:t>
      </w:r>
      <w:r>
        <w:rPr>
          <w:rFonts w:hint="cs"/>
          <w:rtl/>
          <w:lang w:val="he-IL"/>
        </w:rPr>
        <w:t xml:space="preserve"> </w:t>
      </w:r>
      <w:r w:rsidRPr="008D7370">
        <w:rPr>
          <w:rtl/>
          <w:lang w:val="he-IL"/>
        </w:rPr>
        <w:t xml:space="preserve">ובלשון הזה מצאתיה במגלת סתרים לרבינו נסים שהזכיר האגדה הזו </w:t>
      </w:r>
      <w:r>
        <w:rPr>
          <w:rFonts w:hint="cs"/>
          <w:rtl/>
          <w:lang w:val="he-IL"/>
        </w:rPr>
        <w:t xml:space="preserve">... </w:t>
      </w:r>
      <w:r w:rsidRPr="008D7370">
        <w:rPr>
          <w:rtl/>
          <w:lang w:val="he-IL"/>
        </w:rPr>
        <w:t>אמר לו הק</w:t>
      </w:r>
      <w:r>
        <w:rPr>
          <w:rFonts w:hint="cs"/>
          <w:rtl/>
          <w:lang w:val="he-IL"/>
        </w:rPr>
        <w:t>ב"ה</w:t>
      </w:r>
      <w:r w:rsidRPr="008D7370">
        <w:rPr>
          <w:rtl/>
          <w:lang w:val="he-IL"/>
        </w:rPr>
        <w:t xml:space="preserve"> למשה</w:t>
      </w:r>
      <w:r>
        <w:rPr>
          <w:rFonts w:hint="cs"/>
          <w:rtl/>
          <w:lang w:val="he-IL"/>
        </w:rPr>
        <w:t>:</w:t>
      </w:r>
      <w:r w:rsidRPr="008D7370">
        <w:rPr>
          <w:rtl/>
          <w:lang w:val="he-IL"/>
        </w:rPr>
        <w:t xml:space="preserve"> דבר אל אהרן ואמרת אליו, יש חנ</w:t>
      </w:r>
      <w:r w:rsidR="009753E9">
        <w:rPr>
          <w:rFonts w:hint="cs"/>
          <w:rtl/>
          <w:lang w:val="he-IL"/>
        </w:rPr>
        <w:t>ו</w:t>
      </w:r>
      <w:r w:rsidRPr="008D7370">
        <w:rPr>
          <w:rtl/>
          <w:lang w:val="he-IL"/>
        </w:rPr>
        <w:t>כה אחרת שיש בה הדלקת הנרות ואני עושה בה לישראל על ידי בניך נסים ותשועה וחנכה שקרויה על שמם, והיא חנ</w:t>
      </w:r>
      <w:r>
        <w:rPr>
          <w:rFonts w:hint="cs"/>
          <w:rtl/>
          <w:lang w:val="he-IL"/>
        </w:rPr>
        <w:t>ו</w:t>
      </w:r>
      <w:r w:rsidRPr="008D7370">
        <w:rPr>
          <w:rtl/>
          <w:lang w:val="he-IL"/>
        </w:rPr>
        <w:t xml:space="preserve">כת בני חשמונאי, ולפיכך הסמיך פרשה זו לפרשת חנכת המזבח עכ"ל: </w:t>
      </w:r>
      <w:r w:rsidR="00F705E3">
        <w:rPr>
          <w:rStyle w:val="a5"/>
          <w:rtl/>
          <w:lang w:val="he-IL"/>
        </w:rPr>
        <w:footnoteReference w:id="11"/>
      </w:r>
    </w:p>
    <w:p w14:paraId="141F7E08" w14:textId="504BE0D1" w:rsidR="00986295" w:rsidRDefault="00F64659" w:rsidP="00DF1F68">
      <w:pPr>
        <w:pStyle w:val="ac"/>
        <w:rPr>
          <w:rtl/>
          <w:lang w:val="he-IL"/>
        </w:rPr>
      </w:pPr>
      <w:r>
        <w:rPr>
          <w:rFonts w:hint="cs"/>
          <w:rtl/>
          <w:lang w:val="he-IL"/>
        </w:rPr>
        <w:t xml:space="preserve">וראיתי עוד בילמדנו (תנחומא בהעלותך ה) וכן במדרש רבה (טו ו), אמר לו הקב"ה </w:t>
      </w:r>
      <w:r w:rsidRPr="001A6CEF">
        <w:rPr>
          <w:rFonts w:hint="cs"/>
          <w:rtl/>
          <w:lang w:val="he-IL"/>
        </w:rPr>
        <w:t>למשה</w:t>
      </w:r>
      <w:r w:rsidR="00986295">
        <w:rPr>
          <w:rFonts w:hint="cs"/>
          <w:rtl/>
          <w:lang w:val="he-IL"/>
        </w:rPr>
        <w:t>:</w:t>
      </w:r>
      <w:r w:rsidRPr="001A6CEF">
        <w:rPr>
          <w:rFonts w:hint="cs"/>
          <w:rtl/>
          <w:lang w:val="he-IL"/>
        </w:rPr>
        <w:t xml:space="preserve"> לך אמור לאהרן אל תתירא, לגדולה מזאת אתה מוכן</w:t>
      </w:r>
      <w:r w:rsidR="00986295">
        <w:rPr>
          <w:rFonts w:hint="cs"/>
          <w:rtl/>
          <w:lang w:val="he-IL"/>
        </w:rPr>
        <w:t>.</w:t>
      </w:r>
      <w:r w:rsidRPr="001A6CEF">
        <w:rPr>
          <w:rFonts w:hint="cs"/>
          <w:rtl/>
          <w:lang w:val="he-IL"/>
        </w:rPr>
        <w:t xml:space="preserve"> הקרבנות</w:t>
      </w:r>
      <w:r w:rsidR="00986295">
        <w:rPr>
          <w:rFonts w:hint="cs"/>
          <w:rtl/>
          <w:lang w:val="he-IL"/>
        </w:rPr>
        <w:t>,</w:t>
      </w:r>
      <w:r w:rsidRPr="001A6CEF">
        <w:rPr>
          <w:rFonts w:hint="cs"/>
          <w:rtl/>
          <w:lang w:val="he-IL"/>
        </w:rPr>
        <w:t xml:space="preserve"> כל זמן שבית המקדש קיים הן נוהגין, אבל הנרות לעולם אל</w:t>
      </w:r>
      <w:r>
        <w:rPr>
          <w:rFonts w:hint="cs"/>
          <w:rtl/>
          <w:lang w:val="he-IL"/>
        </w:rPr>
        <w:t xml:space="preserve"> מול פני המנורה יאירו - וכל הברכות שנתתי לך לברך את בני אינן בטלין לעולם. והנה דבר ידוע שכשאין בית המקדש קיים והקרבנות בטלין מפני חורבנו</w:t>
      </w:r>
      <w:r w:rsidR="00986295">
        <w:rPr>
          <w:rFonts w:hint="cs"/>
          <w:rtl/>
          <w:lang w:val="he-IL"/>
        </w:rPr>
        <w:t>,</w:t>
      </w:r>
      <w:r>
        <w:rPr>
          <w:rFonts w:hint="cs"/>
          <w:rtl/>
          <w:lang w:val="he-IL"/>
        </w:rPr>
        <w:t xml:space="preserve"> אף הנרות בטלות</w:t>
      </w:r>
      <w:r w:rsidR="00941227">
        <w:rPr>
          <w:rFonts w:hint="cs"/>
          <w:rtl/>
          <w:lang w:val="he-IL"/>
        </w:rPr>
        <w:t>.</w:t>
      </w:r>
      <w:r w:rsidR="00941227">
        <w:rPr>
          <w:rStyle w:val="a5"/>
          <w:rtl/>
          <w:lang w:val="he-IL"/>
        </w:rPr>
        <w:footnoteReference w:id="12"/>
      </w:r>
      <w:r>
        <w:rPr>
          <w:rFonts w:hint="cs"/>
          <w:rtl/>
          <w:lang w:val="he-IL"/>
        </w:rPr>
        <w:t xml:space="preserve"> אבל לא רמזו אלא לנרות חנ</w:t>
      </w:r>
      <w:r w:rsidR="00941227">
        <w:rPr>
          <w:rFonts w:hint="cs"/>
          <w:rtl/>
          <w:lang w:val="he-IL"/>
        </w:rPr>
        <w:t>ו</w:t>
      </w:r>
      <w:r>
        <w:rPr>
          <w:rFonts w:hint="cs"/>
          <w:rtl/>
          <w:lang w:val="he-IL"/>
        </w:rPr>
        <w:t>כת חשמונאי שהיא נוהגת אף לאחר חורבן בגלותנו. וכן ברכת כהנים הסמוכה לחנ</w:t>
      </w:r>
      <w:r w:rsidR="00941227">
        <w:rPr>
          <w:rFonts w:hint="cs"/>
          <w:rtl/>
          <w:lang w:val="he-IL"/>
        </w:rPr>
        <w:t>ו</w:t>
      </w:r>
      <w:r>
        <w:rPr>
          <w:rFonts w:hint="cs"/>
          <w:rtl/>
          <w:lang w:val="he-IL"/>
        </w:rPr>
        <w:t>כת הנשיאים נוהגת לעולם, דרשו סמוכין לחנ</w:t>
      </w:r>
      <w:r w:rsidR="00941227">
        <w:rPr>
          <w:rFonts w:hint="cs"/>
          <w:rtl/>
          <w:lang w:val="he-IL"/>
        </w:rPr>
        <w:t>ו</w:t>
      </w:r>
      <w:r>
        <w:rPr>
          <w:rFonts w:hint="cs"/>
          <w:rtl/>
          <w:lang w:val="he-IL"/>
        </w:rPr>
        <w:t>כת הנשיאים מלפניה ומלאחריה בכבודו של אהרן שלא נמנה עמהם.</w:t>
      </w:r>
      <w:r w:rsidR="00AB1C2E">
        <w:rPr>
          <w:rStyle w:val="a5"/>
          <w:rtl/>
          <w:lang w:val="he-IL"/>
        </w:rPr>
        <w:footnoteReference w:id="13"/>
      </w:r>
      <w:r w:rsidR="00DF1F68">
        <w:rPr>
          <w:rFonts w:hint="cs"/>
          <w:rtl/>
          <w:lang w:val="he-IL"/>
        </w:rPr>
        <w:t xml:space="preserve"> </w:t>
      </w:r>
      <w:r w:rsidR="00986295">
        <w:rPr>
          <w:rFonts w:hint="cs"/>
          <w:rtl/>
          <w:lang w:val="he-IL"/>
        </w:rPr>
        <w:t>....</w:t>
      </w:r>
    </w:p>
    <w:p w14:paraId="1732AE7C" w14:textId="0C7CE206" w:rsidR="00986295" w:rsidRPr="00986295" w:rsidRDefault="00986295" w:rsidP="00B14E68">
      <w:pPr>
        <w:pStyle w:val="ac"/>
        <w:rPr>
          <w:rtl/>
          <w:lang w:val="he-IL"/>
        </w:rPr>
      </w:pPr>
      <w:r w:rsidRPr="00986295">
        <w:rPr>
          <w:rtl/>
          <w:lang w:val="he-IL"/>
        </w:rPr>
        <w:t>והנה אמר מתח</w:t>
      </w:r>
      <w:r>
        <w:rPr>
          <w:rFonts w:hint="cs"/>
          <w:rtl/>
          <w:lang w:val="he-IL"/>
        </w:rPr>
        <w:t>י</w:t>
      </w:r>
      <w:r w:rsidRPr="00986295">
        <w:rPr>
          <w:rtl/>
          <w:lang w:val="he-IL"/>
        </w:rPr>
        <w:t>לה (שמות כז כ) ואתה תצוה ויקחו אליך שמן זית זך להעלות נר תמיד, ולא הזכיר שם המנורה, והיה במשמע שידליקו במנורה בה</w:t>
      </w:r>
      <w:r>
        <w:rPr>
          <w:rFonts w:hint="cs"/>
          <w:rtl/>
          <w:lang w:val="he-IL"/>
        </w:rPr>
        <w:t>י</w:t>
      </w:r>
      <w:r w:rsidRPr="00986295">
        <w:rPr>
          <w:rtl/>
          <w:lang w:val="he-IL"/>
        </w:rPr>
        <w:t>מצאה כמו שאמר בעשייתה (שם כה לז) והעלה את נרותיה והאיר על עבר פניה, אבל אם אולי תאבד או תשבר ידליקו בלתי מנורה</w:t>
      </w:r>
      <w:r>
        <w:rPr>
          <w:rFonts w:hint="cs"/>
          <w:rtl/>
          <w:lang w:val="he-IL"/>
        </w:rPr>
        <w:t>.</w:t>
      </w:r>
      <w:r w:rsidRPr="00986295">
        <w:rPr>
          <w:rtl/>
          <w:lang w:val="he-IL"/>
        </w:rPr>
        <w:t xml:space="preserve"> ואין המנורה מעכב ההדלקה, כי המצוה להעלות נר </w:t>
      </w:r>
      <w:r w:rsidRPr="00986295">
        <w:rPr>
          <w:rtl/>
          <w:lang w:val="he-IL"/>
        </w:rPr>
        <w:lastRenderedPageBreak/>
        <w:t>תמיד לעולם.</w:t>
      </w:r>
      <w:r>
        <w:rPr>
          <w:rStyle w:val="a5"/>
          <w:rtl/>
          <w:lang w:val="he-IL"/>
        </w:rPr>
        <w:footnoteReference w:id="14"/>
      </w:r>
      <w:r w:rsidRPr="00986295">
        <w:rPr>
          <w:rtl/>
          <w:lang w:val="he-IL"/>
        </w:rPr>
        <w:t xml:space="preserve"> ואחר כן הוסיף וצוה מיד ולדורות (ויקרא כד ב) צו את </w:t>
      </w:r>
      <w:smartTag w:uri="urn:schemas-microsoft-com:office:smarttags" w:element="PersonName">
        <w:smartTagPr>
          <w:attr w:name="ProductID" w:val="בני ישראל"/>
        </w:smartTagPr>
        <w:r w:rsidRPr="00986295">
          <w:rPr>
            <w:rtl/>
            <w:lang w:val="he-IL"/>
          </w:rPr>
          <w:t>בני ישראל</w:t>
        </w:r>
      </w:smartTag>
      <w:r w:rsidRPr="00986295">
        <w:rPr>
          <w:rtl/>
          <w:lang w:val="he-IL"/>
        </w:rPr>
        <w:t xml:space="preserve"> ויקחו אליך שמן זית זך</w:t>
      </w:r>
      <w:r w:rsidR="009753E9">
        <w:rPr>
          <w:rFonts w:hint="cs"/>
          <w:rtl/>
          <w:lang w:val="he-IL"/>
        </w:rPr>
        <w:t>.</w:t>
      </w:r>
      <w:r w:rsidRPr="00986295">
        <w:rPr>
          <w:rtl/>
          <w:lang w:val="he-IL"/>
        </w:rPr>
        <w:t>, ואמר (שם פסוק ד) על המנורה הטהורה יערוך את הנרות, שלא יערוך אלא במנורה הטהורה. ובכאן כאשר השלים להזכיר הקמת המשכן, השלים עוד כל דיני הנרות, וצ</w:t>
      </w:r>
      <w:r w:rsidR="00CC4845">
        <w:rPr>
          <w:rFonts w:hint="cs"/>
          <w:rtl/>
          <w:lang w:val="he-IL"/>
        </w:rPr>
        <w:t>י</w:t>
      </w:r>
      <w:r w:rsidRPr="00986295">
        <w:rPr>
          <w:rtl/>
          <w:lang w:val="he-IL"/>
        </w:rPr>
        <w:t>וה שיהיו שבעת הנרות כולן דולקות לדורות אל מול פני המנורה, כאשר הזכיר במעשה המנורה</w:t>
      </w:r>
      <w:r w:rsidR="00CC4845">
        <w:rPr>
          <w:rFonts w:hint="cs"/>
          <w:rtl/>
          <w:lang w:val="he-IL"/>
        </w:rPr>
        <w:t>:</w:t>
      </w:r>
      <w:r w:rsidRPr="00986295">
        <w:rPr>
          <w:rtl/>
          <w:lang w:val="he-IL"/>
        </w:rPr>
        <w:t xml:space="preserve"> "והעלה את נרותיה והאיר על עבר פניה", לא בלתי </w:t>
      </w:r>
      <w:r w:rsidR="005C0FDD">
        <w:rPr>
          <w:rStyle w:val="a5"/>
          <w:rtl/>
          <w:lang w:val="he-IL"/>
        </w:rPr>
        <w:footnoteReference w:id="15"/>
      </w:r>
      <w:r w:rsidRPr="00986295">
        <w:rPr>
          <w:rtl/>
          <w:lang w:val="he-IL"/>
        </w:rPr>
        <w:t>מנורה ולא בלתי שיאירו כולם אל עבר פניה</w:t>
      </w:r>
      <w:r w:rsidR="00CC4845">
        <w:rPr>
          <w:rFonts w:hint="cs"/>
          <w:rtl/>
          <w:lang w:val="he-IL"/>
        </w:rPr>
        <w:t>.</w:t>
      </w:r>
      <w:r w:rsidR="00CC4845">
        <w:rPr>
          <w:rStyle w:val="a5"/>
          <w:rtl/>
          <w:lang w:val="he-IL"/>
        </w:rPr>
        <w:footnoteReference w:id="16"/>
      </w:r>
    </w:p>
    <w:p w14:paraId="0E5C79A8" w14:textId="77777777" w:rsidR="00F64659" w:rsidRDefault="00F64659" w:rsidP="00AB1C2E">
      <w:pPr>
        <w:pStyle w:val="ab"/>
        <w:rPr>
          <w:rtl/>
          <w:lang w:val="he-IL"/>
        </w:rPr>
      </w:pPr>
      <w:r>
        <w:rPr>
          <w:rFonts w:hint="cs"/>
          <w:rtl/>
          <w:lang w:val="he-IL"/>
        </w:rPr>
        <w:t>ספר כלבו סימן יז</w:t>
      </w:r>
      <w:r w:rsidR="00A76258">
        <w:rPr>
          <w:rFonts w:hint="cs"/>
          <w:rtl/>
          <w:lang w:val="he-IL"/>
        </w:rPr>
        <w:t xml:space="preserve"> </w:t>
      </w:r>
      <w:r w:rsidR="00A76258">
        <w:rPr>
          <w:rtl/>
          <w:lang w:val="he-IL"/>
        </w:rPr>
        <w:t>–</w:t>
      </w:r>
      <w:r w:rsidR="00A76258">
        <w:rPr>
          <w:rFonts w:hint="cs"/>
          <w:rtl/>
          <w:lang w:val="he-IL"/>
        </w:rPr>
        <w:t xml:space="preserve"> נרות בית הכנסת</w:t>
      </w:r>
      <w:r w:rsidR="00AB1C2E">
        <w:rPr>
          <w:rStyle w:val="a5"/>
          <w:rtl/>
          <w:lang w:val="he-IL"/>
        </w:rPr>
        <w:footnoteReference w:id="17"/>
      </w:r>
    </w:p>
    <w:p w14:paraId="0CB3D4C3" w14:textId="77777777" w:rsidR="00F64659" w:rsidRDefault="00F64659" w:rsidP="00A76258">
      <w:pPr>
        <w:pStyle w:val="ac"/>
        <w:rPr>
          <w:rtl/>
          <w:lang w:val="he-IL"/>
        </w:rPr>
      </w:pPr>
      <w:r>
        <w:rPr>
          <w:rFonts w:hint="cs"/>
          <w:rtl/>
          <w:lang w:val="he-IL"/>
        </w:rPr>
        <w:t>וכתב הרבי אשר ז"ל: נהגו כל העולם להדליק נר בבית הכנסת קודם שיכנס אדם שם להתפלל. ונראה בעיני כי טעם המנהג הזה משום הא דאמרינן בברכות</w:t>
      </w:r>
      <w:r w:rsidR="00F93B1E">
        <w:rPr>
          <w:rFonts w:hint="cs"/>
          <w:rtl/>
          <w:lang w:val="he-IL"/>
        </w:rPr>
        <w:t xml:space="preserve"> (ו ע"א):</w:t>
      </w:r>
      <w:r>
        <w:rPr>
          <w:rFonts w:hint="cs"/>
          <w:rtl/>
          <w:lang w:val="he-IL"/>
        </w:rPr>
        <w:t xml:space="preserve"> </w:t>
      </w:r>
      <w:r w:rsidR="00F93B1E">
        <w:rPr>
          <w:rFonts w:hint="cs"/>
          <w:rtl/>
          <w:lang w:val="he-IL"/>
        </w:rPr>
        <w:t>"</w:t>
      </w:r>
      <w:r>
        <w:rPr>
          <w:rFonts w:hint="cs"/>
          <w:rtl/>
          <w:lang w:val="he-IL"/>
        </w:rPr>
        <w:t>עשרה קדמא שכינה ואתיא</w:t>
      </w:r>
      <w:r w:rsidR="00F93B1E">
        <w:rPr>
          <w:rFonts w:hint="cs"/>
          <w:rtl/>
          <w:lang w:val="he-IL"/>
        </w:rPr>
        <w:t>"</w:t>
      </w:r>
      <w:r>
        <w:rPr>
          <w:rFonts w:hint="cs"/>
          <w:rtl/>
          <w:lang w:val="he-IL"/>
        </w:rPr>
        <w:t>,</w:t>
      </w:r>
      <w:r w:rsidR="00F93B1E">
        <w:rPr>
          <w:rStyle w:val="a5"/>
          <w:rtl/>
          <w:lang w:val="he-IL"/>
        </w:rPr>
        <w:footnoteReference w:id="18"/>
      </w:r>
      <w:r>
        <w:rPr>
          <w:rFonts w:hint="cs"/>
          <w:rtl/>
          <w:lang w:val="he-IL"/>
        </w:rPr>
        <w:t xml:space="preserve"> על כן צריך להדליק הנר ולהקדים. ועוד, מפני שכן היו עושין במקדש. וגם נהגו כל ישראל שלא להדליק נר מנר בית הכנסת משום דהוקצה למצותו הוקצה לאיסורו, ומצאתי בספר ילמדנו בפרשת בהעלותך אע"פ שהקרבנות בטלו, הנרות לא בטלו. שמעינן מהא שהקדש מנהג נהגו בהם. ושמענו שהקדמונים ז"ל נהגו בהם איסור גדול ואין מניחין להדליק מהן אפילו לכתוב או ללמוד.</w:t>
      </w:r>
      <w:r w:rsidR="00AB1C2E">
        <w:rPr>
          <w:rStyle w:val="a5"/>
          <w:rtl/>
          <w:lang w:val="he-IL"/>
        </w:rPr>
        <w:footnoteReference w:id="19"/>
      </w:r>
      <w:r>
        <w:rPr>
          <w:rFonts w:hint="cs"/>
          <w:rtl/>
          <w:lang w:val="he-IL"/>
        </w:rPr>
        <w:t xml:space="preserve"> </w:t>
      </w:r>
    </w:p>
    <w:p w14:paraId="69F5EF30" w14:textId="12F809A6" w:rsidR="00F64659" w:rsidRDefault="00F64659">
      <w:pPr>
        <w:pStyle w:val="ab"/>
        <w:rPr>
          <w:rtl/>
        </w:rPr>
      </w:pPr>
      <w:r>
        <w:rPr>
          <w:rtl/>
        </w:rPr>
        <w:t>תנחומא ילמדנו פרשת בהעלותך סימן א</w:t>
      </w:r>
      <w:r w:rsidR="004A4C87">
        <w:rPr>
          <w:rFonts w:hint="cs"/>
          <w:rtl/>
        </w:rPr>
        <w:t xml:space="preserve"> </w:t>
      </w:r>
      <w:r w:rsidR="004A4C87">
        <w:rPr>
          <w:rtl/>
        </w:rPr>
        <w:t>–</w:t>
      </w:r>
      <w:r w:rsidR="004A4C87">
        <w:rPr>
          <w:rFonts w:hint="cs"/>
          <w:rtl/>
        </w:rPr>
        <w:t xml:space="preserve"> נרות שבת</w:t>
      </w:r>
    </w:p>
    <w:p w14:paraId="1AE6070A" w14:textId="77777777" w:rsidR="00BE2998" w:rsidRDefault="00F64659" w:rsidP="00AB1C2E">
      <w:pPr>
        <w:pStyle w:val="ac"/>
        <w:rPr>
          <w:rtl/>
        </w:rPr>
      </w:pPr>
      <w:r>
        <w:rPr>
          <w:rtl/>
        </w:rPr>
        <w:t xml:space="preserve">ילמדנו רבינו: מהו להדליק בשמן שריפה ביום טוב? כך שנו רבותינו: </w:t>
      </w:r>
      <w:r w:rsidR="00CA2161">
        <w:rPr>
          <w:rFonts w:hint="cs"/>
          <w:rtl/>
        </w:rPr>
        <w:t>"</w:t>
      </w:r>
      <w:r>
        <w:rPr>
          <w:rtl/>
        </w:rPr>
        <w:t>אין מדליקין בשמן שריפה ביום טוב. ר' ישמעאל אומר אין מדליקין בעיטרן מפני כבוד השבת. וחכמים מתירין בכל השמנים בשמן שומשמין בשמן אגוזים בשמן צנונות [בשמן דגים] בשמן פקועות בעיטרן ובנפט. ר' טרפון אומר: אין מדליקין אלא בשמן זית בלבד</w:t>
      </w:r>
      <w:r w:rsidR="00CA2161">
        <w:rPr>
          <w:rFonts w:hint="cs"/>
          <w:rtl/>
        </w:rPr>
        <w:t>"</w:t>
      </w:r>
      <w:r>
        <w:rPr>
          <w:rtl/>
        </w:rPr>
        <w:t>.</w:t>
      </w:r>
      <w:r w:rsidR="00CA2161">
        <w:rPr>
          <w:rStyle w:val="a5"/>
          <w:rtl/>
        </w:rPr>
        <w:footnoteReference w:id="20"/>
      </w:r>
      <w:r>
        <w:rPr>
          <w:rtl/>
        </w:rPr>
        <w:t xml:space="preserve"> </w:t>
      </w:r>
    </w:p>
    <w:p w14:paraId="05A8D51E" w14:textId="77777777" w:rsidR="00BE2998" w:rsidRDefault="00F64659" w:rsidP="00AB1C2E">
      <w:pPr>
        <w:pStyle w:val="ac"/>
        <w:rPr>
          <w:rtl/>
        </w:rPr>
      </w:pPr>
      <w:r>
        <w:rPr>
          <w:rtl/>
        </w:rPr>
        <w:t>עמד ר' יוחנן בן נורי על רגליו ואמר לר' טרפון: מה יעשו אנשי בבל שאין להם אלא שמן שומשמין? ומה יעשו אנשי מדי שאין להם אלא שמן אגוזין? ומה יעשו אנשי אלכסנדריא שאין להם אלא שמן צנונות? ומה יעשו אנשי קפוטקיא שאין להם לא זה ולא זה אלא נפט?</w:t>
      </w:r>
      <w:r w:rsidR="00CA2161">
        <w:rPr>
          <w:rStyle w:val="a5"/>
          <w:rtl/>
        </w:rPr>
        <w:footnoteReference w:id="21"/>
      </w:r>
      <w:r>
        <w:rPr>
          <w:rtl/>
        </w:rPr>
        <w:t xml:space="preserve"> </w:t>
      </w:r>
    </w:p>
    <w:p w14:paraId="39048224" w14:textId="77777777" w:rsidR="00F64659" w:rsidRDefault="00F64659" w:rsidP="00AB1C2E">
      <w:pPr>
        <w:pStyle w:val="ac"/>
        <w:rPr>
          <w:rtl/>
        </w:rPr>
      </w:pPr>
      <w:r>
        <w:rPr>
          <w:rtl/>
        </w:rPr>
        <w:lastRenderedPageBreak/>
        <w:t>אמר להם רבי טרפון: הרי מצינו שחיבב הקב"ה שמן זית מכל השמנין בנר ובהדלקה, שהרי שנה פרשת הדלקת הנר ושילש. ומרוב חיבתו בחר ב"שמן זית כתית למאור". אנו מוצאין כי בכמה מקומות הזהיר הקב"ה על הנרות להדליק בשמן זית זך ...</w:t>
      </w:r>
      <w:r w:rsidR="00AB1C2E">
        <w:rPr>
          <w:rStyle w:val="a5"/>
          <w:rtl/>
        </w:rPr>
        <w:footnoteReference w:id="22"/>
      </w:r>
    </w:p>
    <w:p w14:paraId="7D01794A" w14:textId="77777777" w:rsidR="002666B6" w:rsidRPr="00585F11" w:rsidRDefault="002666B6" w:rsidP="002666B6">
      <w:pPr>
        <w:pStyle w:val="ab"/>
        <w:rPr>
          <w:rtl/>
          <w:lang w:val="he-IL"/>
        </w:rPr>
      </w:pPr>
      <w:r w:rsidRPr="00585F11">
        <w:rPr>
          <w:rtl/>
          <w:lang w:val="he-IL"/>
        </w:rPr>
        <w:t xml:space="preserve">מסכת שבת דף כא עמוד א </w:t>
      </w:r>
      <w:r w:rsidR="004A4C87">
        <w:rPr>
          <w:rtl/>
          <w:lang w:val="he-IL"/>
        </w:rPr>
        <w:t>–</w:t>
      </w:r>
      <w:r w:rsidR="004A4C87">
        <w:rPr>
          <w:rFonts w:hint="cs"/>
          <w:rtl/>
          <w:lang w:val="he-IL"/>
        </w:rPr>
        <w:t xml:space="preserve"> גם הפתילות</w:t>
      </w:r>
    </w:p>
    <w:p w14:paraId="3C970066" w14:textId="77777777" w:rsidR="002666B6" w:rsidRDefault="002666B6" w:rsidP="002666B6">
      <w:pPr>
        <w:pStyle w:val="ac"/>
        <w:rPr>
          <w:rtl/>
        </w:rPr>
      </w:pPr>
      <w:r w:rsidRPr="00585F11">
        <w:rPr>
          <w:rtl/>
          <w:lang w:val="he-IL"/>
        </w:rPr>
        <w:t>תני רמי בר חמא: פתילות ושמנים שאמרו חכמים אין מדליקין בהן בשבת - אין מדליקין בהן במקדש, משום שנאמר</w:t>
      </w:r>
      <w:r>
        <w:rPr>
          <w:rFonts w:hint="cs"/>
          <w:rtl/>
          <w:lang w:val="he-IL"/>
        </w:rPr>
        <w:t>:</w:t>
      </w:r>
      <w:r w:rsidRPr="00585F11">
        <w:rPr>
          <w:rtl/>
          <w:lang w:val="he-IL"/>
        </w:rPr>
        <w:t xml:space="preserve"> </w:t>
      </w:r>
      <w:r>
        <w:rPr>
          <w:rFonts w:hint="cs"/>
          <w:rtl/>
          <w:lang w:val="he-IL"/>
        </w:rPr>
        <w:t>"</w:t>
      </w:r>
      <w:r w:rsidRPr="00585F11">
        <w:rPr>
          <w:rtl/>
          <w:lang w:val="he-IL"/>
        </w:rPr>
        <w:t>להעלות נר תמיד</w:t>
      </w:r>
      <w:r>
        <w:rPr>
          <w:rFonts w:hint="cs"/>
          <w:rtl/>
          <w:lang w:val="he-IL"/>
        </w:rPr>
        <w:t>" (</w:t>
      </w:r>
      <w:r w:rsidRPr="00585F11">
        <w:rPr>
          <w:rtl/>
          <w:lang w:val="he-IL"/>
        </w:rPr>
        <w:t>שמות כז</w:t>
      </w:r>
      <w:r>
        <w:rPr>
          <w:rFonts w:hint="cs"/>
          <w:rtl/>
          <w:lang w:val="he-IL"/>
        </w:rPr>
        <w:t xml:space="preserve"> ב).</w:t>
      </w:r>
      <w:r>
        <w:rPr>
          <w:rStyle w:val="a5"/>
          <w:rtl/>
        </w:rPr>
        <w:footnoteReference w:id="23"/>
      </w:r>
    </w:p>
    <w:p w14:paraId="07F70DEB" w14:textId="77777777" w:rsidR="00F64659" w:rsidRDefault="00F64659">
      <w:pPr>
        <w:pStyle w:val="ab"/>
        <w:rPr>
          <w:rtl/>
          <w:lang w:val="he-IL"/>
        </w:rPr>
      </w:pPr>
      <w:r>
        <w:rPr>
          <w:rFonts w:hint="cs"/>
          <w:rtl/>
          <w:lang w:val="he-IL"/>
        </w:rPr>
        <w:t xml:space="preserve">במדבר רבה פרשה טו סימן י </w:t>
      </w:r>
      <w:r w:rsidR="004A4C87">
        <w:rPr>
          <w:rtl/>
          <w:lang w:val="he-IL"/>
        </w:rPr>
        <w:t>–</w:t>
      </w:r>
      <w:r w:rsidR="004A4C87">
        <w:rPr>
          <w:rFonts w:hint="cs"/>
          <w:rtl/>
          <w:lang w:val="he-IL"/>
        </w:rPr>
        <w:t xml:space="preserve"> בצל אל</w:t>
      </w:r>
    </w:p>
    <w:p w14:paraId="2BDDA113" w14:textId="77777777" w:rsidR="00F64659" w:rsidRDefault="00F64659" w:rsidP="000A23A1">
      <w:pPr>
        <w:pStyle w:val="ac"/>
        <w:rPr>
          <w:rtl/>
          <w:lang w:val="he-IL"/>
        </w:rPr>
      </w:pPr>
      <w:r>
        <w:rPr>
          <w:rFonts w:hint="cs"/>
          <w:rtl/>
          <w:lang w:val="he-IL"/>
        </w:rPr>
        <w:t>ר' לוי בר רבי אומר: מנורה טהורה ירדה מן השמים, שאמר לו הקב"ה למשה: "ועשית מנורת זהב טהור"  (שמות כה לא). אמר לו: כיצד נעשה אותה? אמר לו: "מקשה תיעשה המנורה" (שם). ואעפ"כ נתקשה משה וירד ושכח מעשיה</w:t>
      </w:r>
      <w:r w:rsidR="000A23A1">
        <w:rPr>
          <w:rFonts w:hint="cs"/>
          <w:rtl/>
          <w:lang w:val="he-IL"/>
        </w:rPr>
        <w:t xml:space="preserve"> ... </w:t>
      </w:r>
      <w:r>
        <w:rPr>
          <w:rFonts w:hint="cs"/>
          <w:rtl/>
          <w:lang w:val="he-IL"/>
        </w:rPr>
        <w:t>עלה ואמר: ריבוני, שכחתי אותה. הראה לו למשה ועוד נתקשה בה. אמר לו: "וראה ועשה בתבניתם אשר אתה מראה בהר". עד שנטל מנורה של אש והראה לו עשייתה. וא</w:t>
      </w:r>
      <w:r w:rsidR="000A23A1">
        <w:rPr>
          <w:rFonts w:hint="cs"/>
          <w:rtl/>
          <w:lang w:val="he-IL"/>
        </w:rPr>
        <w:t>עפ"כ</w:t>
      </w:r>
      <w:r>
        <w:rPr>
          <w:rFonts w:hint="cs"/>
          <w:rtl/>
          <w:lang w:val="he-IL"/>
        </w:rPr>
        <w:t xml:space="preserve"> נתקשה על משה. אמר לו הקב"ה: לך אצל בצלאל והוא יעשה אותה. ירד משה </w:t>
      </w:r>
      <w:r w:rsidRPr="005E5C32">
        <w:rPr>
          <w:rFonts w:hint="cs"/>
          <w:rtl/>
          <w:lang w:val="he-IL"/>
        </w:rPr>
        <w:t>ואמר לבצלאל, מיד עשאה. התחיל משה תמה ואומר: אני, כמה פעמים הראה לי הקב"ה ונתקשיתי לעשותה. ואתה, שלא ראית עשית מדעתך. בצלאל - בצל אל היית עומד כשהראה לי הקב"ה עשייתה. ולפיכך כשחרב ביהמ"ק נגנזה המנורה. וזה אחד</w:t>
      </w:r>
      <w:r>
        <w:rPr>
          <w:rFonts w:hint="cs"/>
          <w:rtl/>
          <w:lang w:val="he-IL"/>
        </w:rPr>
        <w:t xml:space="preserve"> מחמשה דברים שנגנז</w:t>
      </w:r>
      <w:r w:rsidR="00A87D7F">
        <w:rPr>
          <w:rFonts w:hint="cs"/>
          <w:rtl/>
          <w:lang w:val="he-IL"/>
        </w:rPr>
        <w:t>ו</w:t>
      </w:r>
      <w:r>
        <w:rPr>
          <w:rFonts w:hint="cs"/>
          <w:rtl/>
          <w:lang w:val="he-IL"/>
        </w:rPr>
        <w:t>: הארון והמנורה והאש ורוח הקדש והכרובים.</w:t>
      </w:r>
      <w:r w:rsidR="009A0AA6">
        <w:rPr>
          <w:rStyle w:val="a5"/>
          <w:rtl/>
          <w:lang w:val="he-IL"/>
        </w:rPr>
        <w:footnoteReference w:id="24"/>
      </w:r>
      <w:r>
        <w:rPr>
          <w:rFonts w:hint="cs"/>
          <w:rtl/>
          <w:lang w:val="he-IL"/>
        </w:rPr>
        <w:t xml:space="preserve"> וכשישוב הקב"ה ברחמיו ויבנה ביתו והיכלו הוא מחזירן למקומן לשמח את ירושלים, שנאמר:  "יששום מדבר וציה ותגל ערבה ... פרוח תפרח ותגל ... כבוד הלבנון ניתן לה" (ישעיה לה א-ב).</w:t>
      </w:r>
      <w:r w:rsidR="00391D56">
        <w:rPr>
          <w:rStyle w:val="a5"/>
          <w:rtl/>
          <w:lang w:val="he-IL"/>
        </w:rPr>
        <w:footnoteReference w:id="25"/>
      </w:r>
      <w:r>
        <w:rPr>
          <w:rFonts w:hint="cs"/>
          <w:rtl/>
          <w:lang w:val="he-IL"/>
        </w:rPr>
        <w:t xml:space="preserve">  </w:t>
      </w:r>
    </w:p>
    <w:p w14:paraId="70793249" w14:textId="77777777" w:rsidR="00F64659" w:rsidRDefault="00F64659" w:rsidP="00963C7C">
      <w:pPr>
        <w:pStyle w:val="ad"/>
        <w:spacing w:before="120"/>
        <w:rPr>
          <w:rtl/>
        </w:rPr>
      </w:pPr>
      <w:r>
        <w:rPr>
          <w:rtl/>
        </w:rPr>
        <w:t xml:space="preserve">שבת שלום </w:t>
      </w:r>
    </w:p>
    <w:p w14:paraId="748B194C" w14:textId="77777777" w:rsidR="00F64659" w:rsidRDefault="00F64659">
      <w:pPr>
        <w:pStyle w:val="ad"/>
        <w:rPr>
          <w:rtl/>
        </w:rPr>
      </w:pPr>
      <w:r>
        <w:rPr>
          <w:rtl/>
        </w:rPr>
        <w:t>מחלקי המים</w:t>
      </w:r>
    </w:p>
    <w:p w14:paraId="17565F57" w14:textId="46C02F8A" w:rsidR="00571FC7" w:rsidRDefault="00571FC7" w:rsidP="00963C7C">
      <w:pPr>
        <w:pStyle w:val="ad"/>
        <w:spacing w:before="120" w:line="300" w:lineRule="atLeast"/>
        <w:rPr>
          <w:b w:val="0"/>
          <w:bCs w:val="0"/>
          <w:szCs w:val="22"/>
          <w:rtl/>
        </w:rPr>
      </w:pPr>
      <w:r w:rsidRPr="00571FC7">
        <w:rPr>
          <w:rFonts w:hint="cs"/>
          <w:szCs w:val="22"/>
          <w:rtl/>
        </w:rPr>
        <w:t xml:space="preserve">מים אחרונים: </w:t>
      </w:r>
      <w:r w:rsidRPr="00571FC7">
        <w:rPr>
          <w:rFonts w:hint="cs"/>
          <w:b w:val="0"/>
          <w:bCs w:val="0"/>
          <w:szCs w:val="22"/>
          <w:rtl/>
        </w:rPr>
        <w:t>יש איסור לעשות כלי קודש כדמות אלה ש</w:t>
      </w:r>
      <w:r w:rsidR="00963C7C">
        <w:rPr>
          <w:rFonts w:hint="cs"/>
          <w:b w:val="0"/>
          <w:bCs w:val="0"/>
          <w:szCs w:val="22"/>
          <w:rtl/>
        </w:rPr>
        <w:t>ב</w:t>
      </w:r>
      <w:r w:rsidRPr="00571FC7">
        <w:rPr>
          <w:rFonts w:hint="cs"/>
          <w:b w:val="0"/>
          <w:bCs w:val="0"/>
          <w:szCs w:val="22"/>
          <w:rtl/>
        </w:rPr>
        <w:t xml:space="preserve">מקדש: ארון, מנורה, שולחן וכו'. </w:t>
      </w:r>
      <w:r w:rsidR="00144C11">
        <w:rPr>
          <w:rFonts w:hint="cs"/>
          <w:b w:val="0"/>
          <w:bCs w:val="0"/>
          <w:szCs w:val="22"/>
          <w:rtl/>
        </w:rPr>
        <w:t>ראו</w:t>
      </w:r>
      <w:r w:rsidRPr="00571FC7">
        <w:rPr>
          <w:rFonts w:hint="cs"/>
          <w:b w:val="0"/>
          <w:bCs w:val="0"/>
          <w:szCs w:val="22"/>
          <w:rtl/>
        </w:rPr>
        <w:t xml:space="preserve"> עבודה זרה מג ע"א (בדברינו </w:t>
      </w:r>
      <w:hyperlink r:id="rId7" w:history="1">
        <w:r w:rsidRPr="00810FF7">
          <w:rPr>
            <w:rStyle w:val="Hyperlink"/>
            <w:rFonts w:hint="cs"/>
            <w:b w:val="0"/>
            <w:bCs w:val="0"/>
            <w:szCs w:val="22"/>
            <w:rtl/>
          </w:rPr>
          <w:t>אלוהי כסף ואלוהי זהב לא תעשו לכם</w:t>
        </w:r>
      </w:hyperlink>
      <w:r w:rsidRPr="00571FC7">
        <w:rPr>
          <w:rFonts w:hint="cs"/>
          <w:b w:val="0"/>
          <w:bCs w:val="0"/>
          <w:szCs w:val="22"/>
          <w:rtl/>
        </w:rPr>
        <w:t xml:space="preserve">). אך לצד הקפדה זו, נראה </w:t>
      </w:r>
      <w:r w:rsidR="00963C7C">
        <w:rPr>
          <w:rFonts w:hint="cs"/>
          <w:b w:val="0"/>
          <w:bCs w:val="0"/>
          <w:szCs w:val="22"/>
          <w:rtl/>
        </w:rPr>
        <w:t>ש</w:t>
      </w:r>
      <w:r>
        <w:rPr>
          <w:rFonts w:hint="cs"/>
          <w:b w:val="0"/>
          <w:bCs w:val="0"/>
          <w:szCs w:val="22"/>
          <w:rtl/>
        </w:rPr>
        <w:t>ברוחם ורעיונם הכללי, ה</w:t>
      </w:r>
      <w:r w:rsidR="00810FF7">
        <w:rPr>
          <w:rFonts w:hint="cs"/>
          <w:b w:val="0"/>
          <w:bCs w:val="0"/>
          <w:szCs w:val="22"/>
          <w:rtl/>
        </w:rPr>
        <w:t>מ</w:t>
      </w:r>
      <w:r>
        <w:rPr>
          <w:rFonts w:hint="cs"/>
          <w:b w:val="0"/>
          <w:bCs w:val="0"/>
          <w:szCs w:val="22"/>
          <w:rtl/>
        </w:rPr>
        <w:t xml:space="preserve">שיכו </w:t>
      </w:r>
      <w:r w:rsidR="00963C7C" w:rsidRPr="00571FC7">
        <w:rPr>
          <w:rFonts w:hint="cs"/>
          <w:b w:val="0"/>
          <w:bCs w:val="0"/>
          <w:szCs w:val="22"/>
          <w:rtl/>
        </w:rPr>
        <w:t xml:space="preserve">כלים אלה </w:t>
      </w:r>
      <w:r>
        <w:rPr>
          <w:rFonts w:hint="cs"/>
          <w:b w:val="0"/>
          <w:bCs w:val="0"/>
          <w:szCs w:val="22"/>
          <w:rtl/>
        </w:rPr>
        <w:t xml:space="preserve">ללוות את עם ישראל גם אחרי </w:t>
      </w:r>
      <w:r w:rsidR="00963C7C">
        <w:rPr>
          <w:rFonts w:hint="cs"/>
          <w:b w:val="0"/>
          <w:bCs w:val="0"/>
          <w:szCs w:val="22"/>
          <w:rtl/>
        </w:rPr>
        <w:t>ה</w:t>
      </w:r>
      <w:r>
        <w:rPr>
          <w:rFonts w:hint="cs"/>
          <w:b w:val="0"/>
          <w:bCs w:val="0"/>
          <w:szCs w:val="22"/>
          <w:rtl/>
        </w:rPr>
        <w:t>חורבן: ארון הקודש ובו ספר התורה, מנורות שונות בבתי כנסת עתיקים כחדשים</w:t>
      </w:r>
      <w:r w:rsidR="00810FF7">
        <w:rPr>
          <w:rFonts w:hint="cs"/>
          <w:b w:val="0"/>
          <w:bCs w:val="0"/>
          <w:szCs w:val="22"/>
          <w:rtl/>
        </w:rPr>
        <w:t xml:space="preserve"> (הערה 1</w:t>
      </w:r>
      <w:r w:rsidR="00DF1F68">
        <w:rPr>
          <w:rFonts w:hint="cs"/>
          <w:b w:val="0"/>
          <w:bCs w:val="0"/>
          <w:szCs w:val="22"/>
          <w:rtl/>
        </w:rPr>
        <w:t>7</w:t>
      </w:r>
      <w:r w:rsidR="00810FF7">
        <w:rPr>
          <w:rFonts w:hint="cs"/>
          <w:b w:val="0"/>
          <w:bCs w:val="0"/>
          <w:szCs w:val="22"/>
          <w:rtl/>
        </w:rPr>
        <w:t xml:space="preserve"> לעיל)</w:t>
      </w:r>
      <w:r>
        <w:rPr>
          <w:rFonts w:hint="cs"/>
          <w:b w:val="0"/>
          <w:bCs w:val="0"/>
          <w:szCs w:val="22"/>
          <w:rtl/>
        </w:rPr>
        <w:t xml:space="preserve">, וגם השולחן שהתלכד עם המזבח </w:t>
      </w:r>
      <w:r w:rsidR="00810FF7">
        <w:rPr>
          <w:rFonts w:hint="cs"/>
          <w:b w:val="0"/>
          <w:bCs w:val="0"/>
          <w:szCs w:val="22"/>
          <w:rtl/>
        </w:rPr>
        <w:t>כמאמר הגמרא ב</w:t>
      </w:r>
      <w:r w:rsidR="00810FF7" w:rsidRPr="00810FF7">
        <w:rPr>
          <w:b w:val="0"/>
          <w:bCs w:val="0"/>
          <w:szCs w:val="22"/>
          <w:rtl/>
        </w:rPr>
        <w:t>ברכות נה ע</w:t>
      </w:r>
      <w:r w:rsidR="00963C7C">
        <w:rPr>
          <w:rFonts w:hint="cs"/>
          <w:b w:val="0"/>
          <w:bCs w:val="0"/>
          <w:szCs w:val="22"/>
          <w:rtl/>
        </w:rPr>
        <w:t>"</w:t>
      </w:r>
      <w:r w:rsidR="00810FF7" w:rsidRPr="00810FF7">
        <w:rPr>
          <w:b w:val="0"/>
          <w:bCs w:val="0"/>
          <w:szCs w:val="22"/>
          <w:rtl/>
        </w:rPr>
        <w:t>א</w:t>
      </w:r>
      <w:r w:rsidR="00810FF7">
        <w:rPr>
          <w:rFonts w:hint="cs"/>
          <w:b w:val="0"/>
          <w:bCs w:val="0"/>
          <w:szCs w:val="22"/>
          <w:rtl/>
        </w:rPr>
        <w:t>: "</w:t>
      </w:r>
      <w:r w:rsidR="00810FF7" w:rsidRPr="00810FF7">
        <w:rPr>
          <w:b w:val="0"/>
          <w:bCs w:val="0"/>
          <w:szCs w:val="22"/>
          <w:rtl/>
        </w:rPr>
        <w:t>כל זמן שבית המקדש קיים - מזבח מכפר על ישראל, ועכשיו - ש</w:t>
      </w:r>
      <w:r w:rsidR="00810FF7">
        <w:rPr>
          <w:rFonts w:hint="cs"/>
          <w:b w:val="0"/>
          <w:bCs w:val="0"/>
          <w:szCs w:val="22"/>
          <w:rtl/>
        </w:rPr>
        <w:t>ו</w:t>
      </w:r>
      <w:r w:rsidR="00810FF7" w:rsidRPr="00810FF7">
        <w:rPr>
          <w:b w:val="0"/>
          <w:bCs w:val="0"/>
          <w:szCs w:val="22"/>
          <w:rtl/>
        </w:rPr>
        <w:t>לחנו של אדם מכפר עליו</w:t>
      </w:r>
      <w:r w:rsidR="00810FF7">
        <w:rPr>
          <w:rFonts w:hint="cs"/>
          <w:b w:val="0"/>
          <w:bCs w:val="0"/>
          <w:szCs w:val="22"/>
          <w:rtl/>
        </w:rPr>
        <w:t>".</w:t>
      </w:r>
      <w:r w:rsidR="00810FF7">
        <w:rPr>
          <w:rFonts w:hint="cs"/>
          <w:szCs w:val="22"/>
          <w:rtl/>
        </w:rPr>
        <w:t xml:space="preserve"> </w:t>
      </w:r>
      <w:r w:rsidR="00963C7C">
        <w:rPr>
          <w:rFonts w:hint="cs"/>
          <w:szCs w:val="22"/>
          <w:rtl/>
        </w:rPr>
        <w:t xml:space="preserve">נושא </w:t>
      </w:r>
      <w:r w:rsidR="00810FF7" w:rsidRPr="00810FF7">
        <w:rPr>
          <w:rFonts w:hint="cs"/>
          <w:b w:val="0"/>
          <w:bCs w:val="0"/>
          <w:szCs w:val="22"/>
          <w:rtl/>
        </w:rPr>
        <w:t>הכלים שנותרו כשריד וסמל לאלה שהיו במקדש וגלגול</w:t>
      </w:r>
      <w:r w:rsidR="00963C7C">
        <w:rPr>
          <w:rFonts w:hint="cs"/>
          <w:b w:val="0"/>
          <w:bCs w:val="0"/>
          <w:szCs w:val="22"/>
          <w:rtl/>
        </w:rPr>
        <w:t>ם</w:t>
      </w:r>
      <w:r w:rsidR="00810FF7" w:rsidRPr="00810FF7">
        <w:rPr>
          <w:rFonts w:hint="cs"/>
          <w:b w:val="0"/>
          <w:bCs w:val="0"/>
          <w:szCs w:val="22"/>
          <w:rtl/>
        </w:rPr>
        <w:t xml:space="preserve"> לאורך הדורות </w:t>
      </w:r>
      <w:r w:rsidR="00963C7C">
        <w:rPr>
          <w:rFonts w:hint="cs"/>
          <w:b w:val="0"/>
          <w:bCs w:val="0"/>
          <w:szCs w:val="22"/>
          <w:rtl/>
        </w:rPr>
        <w:t>ב</w:t>
      </w:r>
      <w:r w:rsidR="00810FF7" w:rsidRPr="00810FF7">
        <w:rPr>
          <w:rFonts w:hint="cs"/>
          <w:b w:val="0"/>
          <w:bCs w:val="0"/>
          <w:szCs w:val="22"/>
          <w:rtl/>
        </w:rPr>
        <w:t>הלכה ו</w:t>
      </w:r>
      <w:r w:rsidR="00963C7C">
        <w:rPr>
          <w:rFonts w:hint="cs"/>
          <w:b w:val="0"/>
          <w:bCs w:val="0"/>
          <w:szCs w:val="22"/>
          <w:rtl/>
        </w:rPr>
        <w:t>ב</w:t>
      </w:r>
      <w:r w:rsidR="00810FF7" w:rsidRPr="00810FF7">
        <w:rPr>
          <w:rFonts w:hint="cs"/>
          <w:b w:val="0"/>
          <w:bCs w:val="0"/>
          <w:szCs w:val="22"/>
          <w:rtl/>
        </w:rPr>
        <w:t>אגדה, שווה עיון נוסף וכל היו</w:t>
      </w:r>
      <w:r w:rsidR="00810FF7">
        <w:rPr>
          <w:rFonts w:hint="cs"/>
          <w:b w:val="0"/>
          <w:bCs w:val="0"/>
          <w:szCs w:val="22"/>
          <w:rtl/>
        </w:rPr>
        <w:t>ד</w:t>
      </w:r>
      <w:r w:rsidR="00810FF7" w:rsidRPr="00810FF7">
        <w:rPr>
          <w:rFonts w:hint="cs"/>
          <w:b w:val="0"/>
          <w:bCs w:val="0"/>
          <w:szCs w:val="22"/>
          <w:rtl/>
        </w:rPr>
        <w:t>ע מי שכתב על כך, אנא יודיענו בהקדם.</w:t>
      </w:r>
    </w:p>
    <w:p w14:paraId="67944147" w14:textId="218EBF56" w:rsidR="00963C7C" w:rsidRPr="00810FF7" w:rsidRDefault="007E4128" w:rsidP="00963C7C">
      <w:pPr>
        <w:pStyle w:val="ad"/>
        <w:spacing w:before="120"/>
        <w:jc w:val="center"/>
        <w:rPr>
          <w:b w:val="0"/>
          <w:bCs w:val="0"/>
          <w:szCs w:val="22"/>
          <w:rtl/>
        </w:rPr>
      </w:pPr>
      <w:r>
        <w:rPr>
          <w:noProof/>
        </w:rPr>
        <w:lastRenderedPageBreak/>
        <w:drawing>
          <wp:inline distT="0" distB="0" distL="0" distR="0" wp14:anchorId="2C62D8E3" wp14:editId="59D027AB">
            <wp:extent cx="5394960" cy="8686800"/>
            <wp:effectExtent l="0" t="0" r="0" b="0"/>
            <wp:docPr id="1" name="תמונה 1" descr="Sabbath-Anfang - LCDL Scholar Search | Jewish art, Jewish artists, Jewish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bath-Anfang - LCDL Scholar Search | Jewish art, Jewish artists, Jewish  histo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960" cy="8686800"/>
                    </a:xfrm>
                    <a:prstGeom prst="rect">
                      <a:avLst/>
                    </a:prstGeom>
                    <a:noFill/>
                    <a:ln>
                      <a:noFill/>
                    </a:ln>
                  </pic:spPr>
                </pic:pic>
              </a:graphicData>
            </a:graphic>
          </wp:inline>
        </w:drawing>
      </w:r>
    </w:p>
    <w:p w14:paraId="3D99353B" w14:textId="77777777" w:rsidR="00F64659" w:rsidRDefault="000A23A1" w:rsidP="000A23A1">
      <w:pPr>
        <w:pStyle w:val="ac"/>
        <w:jc w:val="center"/>
        <w:rPr>
          <w:rtl/>
        </w:rPr>
      </w:pPr>
      <w:r w:rsidRPr="000A23A1">
        <w:rPr>
          <w:rFonts w:hint="cs"/>
          <w:b/>
          <w:bCs/>
          <w:rtl/>
          <w:lang w:val="he-IL"/>
        </w:rPr>
        <w:t>מורי</w:t>
      </w:r>
      <w:r>
        <w:rPr>
          <w:rFonts w:hint="cs"/>
          <w:b/>
          <w:bCs/>
          <w:rtl/>
          <w:lang w:val="he-IL"/>
        </w:rPr>
        <w:t>ץ</w:t>
      </w:r>
      <w:r w:rsidRPr="000A23A1">
        <w:rPr>
          <w:rFonts w:hint="cs"/>
          <w:b/>
          <w:bCs/>
          <w:rtl/>
          <w:lang w:val="he-IL"/>
        </w:rPr>
        <w:t xml:space="preserve"> אופנהיים: שבת נכנסת</w:t>
      </w:r>
      <w:r>
        <w:rPr>
          <w:rFonts w:hint="cs"/>
          <w:b/>
          <w:bCs/>
          <w:rtl/>
          <w:lang w:val="he-IL"/>
        </w:rPr>
        <w:t xml:space="preserve"> - </w:t>
      </w:r>
      <w:r w:rsidRPr="000A23A1">
        <w:rPr>
          <w:b/>
          <w:bCs/>
          <w:lang w:val="he-IL"/>
        </w:rPr>
        <w:t>Sabbath-Anfang</w:t>
      </w:r>
    </w:p>
    <w:sectPr w:rsidR="00F64659" w:rsidSect="003C3A1C">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BD71" w14:textId="77777777" w:rsidR="00466C7B" w:rsidRDefault="00466C7B">
      <w:r>
        <w:separator/>
      </w:r>
    </w:p>
  </w:endnote>
  <w:endnote w:type="continuationSeparator" w:id="0">
    <w:p w14:paraId="3DBDCC4A" w14:textId="77777777" w:rsidR="00466C7B" w:rsidRDefault="0046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171A" w14:textId="77777777" w:rsidR="00643B0B" w:rsidRDefault="00643B0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0536" w14:textId="77777777" w:rsidR="00CC4845" w:rsidRPr="00F8747C" w:rsidRDefault="00CC4845" w:rsidP="00CC4845">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202460">
      <w:rPr>
        <w:rStyle w:val="af1"/>
        <w:noProof/>
        <w:rtl/>
      </w:rPr>
      <w:t>3</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202460">
      <w:rPr>
        <w:rStyle w:val="af1"/>
        <w:noProof/>
        <w:rtl/>
      </w:rPr>
      <w:t>5</w:t>
    </w:r>
    <w:r w:rsidRPr="00F8747C">
      <w:rPr>
        <w:rStyle w:val="af1"/>
      </w:rPr>
      <w:fldChar w:fldCharType="end"/>
    </w:r>
  </w:p>
  <w:p w14:paraId="56DAA78E" w14:textId="77777777" w:rsidR="00CC4845" w:rsidRDefault="00CC484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E162" w14:textId="77777777" w:rsidR="00643B0B" w:rsidRDefault="00643B0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2042" w14:textId="77777777" w:rsidR="00466C7B" w:rsidRDefault="00466C7B">
      <w:r>
        <w:separator/>
      </w:r>
    </w:p>
  </w:footnote>
  <w:footnote w:type="continuationSeparator" w:id="0">
    <w:p w14:paraId="78F2A1E1" w14:textId="77777777" w:rsidR="00466C7B" w:rsidRDefault="00466C7B">
      <w:r>
        <w:continuationSeparator/>
      </w:r>
    </w:p>
  </w:footnote>
  <w:footnote w:id="1">
    <w:p w14:paraId="45CE13E9" w14:textId="2009B019" w:rsidR="0083062B" w:rsidRDefault="0083062B" w:rsidP="00EA21FD">
      <w:pPr>
        <w:pStyle w:val="a3"/>
        <w:rPr>
          <w:rtl/>
        </w:rPr>
      </w:pPr>
      <w:r>
        <w:rPr>
          <w:rStyle w:val="a5"/>
        </w:rPr>
        <w:footnoteRef/>
      </w:r>
      <w:r>
        <w:rPr>
          <w:rtl/>
        </w:rPr>
        <w:t xml:space="preserve"> </w:t>
      </w:r>
      <w:r>
        <w:rPr>
          <w:rFonts w:hint="cs"/>
          <w:rtl/>
        </w:rPr>
        <w:t xml:space="preserve">"פרשה קטנה" זו של מצוות העלאת הנרות, משולשת היא במקרא: </w:t>
      </w:r>
      <w:r w:rsidR="00144C11">
        <w:rPr>
          <w:rFonts w:hint="cs"/>
          <w:rtl/>
        </w:rPr>
        <w:t xml:space="preserve">בסדר המקראות, </w:t>
      </w:r>
      <w:r>
        <w:rPr>
          <w:rFonts w:hint="cs"/>
          <w:rtl/>
        </w:rPr>
        <w:t xml:space="preserve">כתובה היא לראשונה בספר שמות </w:t>
      </w:r>
      <w:hyperlink r:id="rId1" w:history="1">
        <w:r w:rsidRPr="000C33ED">
          <w:rPr>
            <w:rStyle w:val="Hyperlink"/>
            <w:rFonts w:hint="cs"/>
            <w:rtl/>
          </w:rPr>
          <w:t>פרשת תצוה</w:t>
        </w:r>
      </w:hyperlink>
      <w:r>
        <w:rPr>
          <w:rFonts w:hint="cs"/>
          <w:rtl/>
        </w:rPr>
        <w:t xml:space="preserve"> (שם הארכנו לדון בסוד שמן הזית ובנר התמיד), חזרה ונשנתה בפרשת אמור, ויקרא ראש פרק כד, מיד לאחר פרשת המועדות ובצמוד למצוות לחם הפנים, והנה בשלישית כאן בספר במדבר. אכן, חביבה היא המנורה שמביאה אור למקדש ולעולם (</w:t>
      </w:r>
      <w:r w:rsidR="00EA21FD">
        <w:rPr>
          <w:rFonts w:hint="cs"/>
          <w:rtl/>
        </w:rPr>
        <w:t xml:space="preserve">ראו </w:t>
      </w:r>
      <w:r>
        <w:rPr>
          <w:rFonts w:hint="cs"/>
          <w:rtl/>
        </w:rPr>
        <w:t>במדבר רבה</w:t>
      </w:r>
      <w:r w:rsidR="00EA21FD" w:rsidRPr="00EA21FD">
        <w:rPr>
          <w:rtl/>
        </w:rPr>
        <w:t xml:space="preserve"> </w:t>
      </w:r>
      <w:r w:rsidR="00EA21FD">
        <w:rPr>
          <w:rtl/>
        </w:rPr>
        <w:t>טו ב</w:t>
      </w:r>
      <w:r w:rsidR="00EA21FD">
        <w:rPr>
          <w:rFonts w:hint="cs"/>
          <w:rtl/>
        </w:rPr>
        <w:t xml:space="preserve"> בפרשתנו על חלונות בית המקדש שהיו "</w:t>
      </w:r>
      <w:r w:rsidR="00EA21FD">
        <w:rPr>
          <w:rtl/>
        </w:rPr>
        <w:t>צרות מבפנים ורחבות מבחוץ כדי שיהא האור יוצא ומאיר לחוץ</w:t>
      </w:r>
      <w:r w:rsidR="00EA21FD">
        <w:rPr>
          <w:rFonts w:hint="cs"/>
          <w:rtl/>
        </w:rPr>
        <w:t>"</w:t>
      </w:r>
      <w:r>
        <w:rPr>
          <w:rFonts w:hint="cs"/>
          <w:rtl/>
        </w:rPr>
        <w:t>). האם נשאר אור זה גם לאחר חורבן המקדש?</w:t>
      </w:r>
    </w:p>
  </w:footnote>
  <w:footnote w:id="2">
    <w:p w14:paraId="0DDE9E3A" w14:textId="27F80403" w:rsidR="0083062B" w:rsidRDefault="0083062B">
      <w:pPr>
        <w:pStyle w:val="a3"/>
        <w:rPr>
          <w:rtl/>
        </w:rPr>
      </w:pPr>
      <w:r>
        <w:rPr>
          <w:rStyle w:val="a5"/>
        </w:rPr>
        <w:footnoteRef/>
      </w:r>
      <w:r>
        <w:rPr>
          <w:rtl/>
        </w:rPr>
        <w:t xml:space="preserve"> </w:t>
      </w:r>
      <w:r>
        <w:rPr>
          <w:rFonts w:hint="cs"/>
          <w:rtl/>
        </w:rPr>
        <w:t xml:space="preserve">הפטרת השבת היא גם הפטרת שבת חנוכה. זכה פרק זה של זכריה להימנות על אותה קבוצה מיוחסת של הפטרות כפולות שקוראים אותם פעמיים בשנה. כך גם "רני עקרה לא ילדה" (ותוספת "עניה סוערה" לאשכנזים) בישעיהו פרק נד שקוראים בהפטרת פרשת נח וגם בשבע פרשיות של נחמה, פרשת כי תצא (ופרשת ראה). </w:t>
      </w:r>
      <w:r w:rsidR="00144C11">
        <w:rPr>
          <w:rFonts w:hint="cs"/>
          <w:rtl/>
        </w:rPr>
        <w:t xml:space="preserve">וכך </w:t>
      </w:r>
      <w:r>
        <w:rPr>
          <w:rFonts w:hint="cs"/>
          <w:rtl/>
        </w:rPr>
        <w:t xml:space="preserve">גם "שובה ישראל" בעמוס פרק יד </w:t>
      </w:r>
      <w:r w:rsidR="00144C11">
        <w:rPr>
          <w:rFonts w:hint="cs"/>
          <w:rtl/>
        </w:rPr>
        <w:t>ש</w:t>
      </w:r>
      <w:r>
        <w:rPr>
          <w:rFonts w:hint="cs"/>
          <w:rtl/>
        </w:rPr>
        <w:t>נקרא בהפטרת פרשת ויצא חוץ משבת שובה. האם יש עוד?</w:t>
      </w:r>
    </w:p>
  </w:footnote>
  <w:footnote w:id="3">
    <w:p w14:paraId="3068BC9C" w14:textId="77777777" w:rsidR="0083062B" w:rsidRDefault="0083062B" w:rsidP="0083062B">
      <w:pPr>
        <w:pStyle w:val="a3"/>
        <w:rPr>
          <w:rtl/>
        </w:rPr>
      </w:pPr>
      <w:r>
        <w:rPr>
          <w:rStyle w:val="a5"/>
        </w:rPr>
        <w:footnoteRef/>
      </w:r>
      <w:r>
        <w:rPr>
          <w:rtl/>
        </w:rPr>
        <w:t xml:space="preserve"> </w:t>
      </w:r>
      <w:r>
        <w:rPr>
          <w:rFonts w:hint="cs"/>
          <w:rtl/>
        </w:rPr>
        <w:t>הכן לי את כל צורכי הסעודה. וה"מיטה" שבהמשך היא לישיבה כמנהג הרומאים, לא לשינה. במשל, המלך בא רק לסעוד ואילו בנמשל מדובר גם במשכן ושכינה.</w:t>
      </w:r>
    </w:p>
  </w:footnote>
  <w:footnote w:id="4">
    <w:p w14:paraId="3D188696" w14:textId="65166203" w:rsidR="0083062B" w:rsidRDefault="0083062B">
      <w:pPr>
        <w:pStyle w:val="a3"/>
        <w:rPr>
          <w:rtl/>
        </w:rPr>
      </w:pPr>
      <w:r>
        <w:rPr>
          <w:rStyle w:val="a5"/>
        </w:rPr>
        <w:footnoteRef/>
      </w:r>
      <w:r>
        <w:rPr>
          <w:rtl/>
        </w:rPr>
        <w:t xml:space="preserve"> </w:t>
      </w:r>
      <w:r>
        <w:rPr>
          <w:rFonts w:hint="cs"/>
          <w:rtl/>
        </w:rPr>
        <w:t xml:space="preserve">"את כל מה שהבאתי עמי" - </w:t>
      </w:r>
      <w:r>
        <w:rPr>
          <w:rtl/>
        </w:rPr>
        <w:t xml:space="preserve">כלי הזהב שבהם מנפנפים מקורבי המלך אינם שלהם אלא של המלך. המלך </w:t>
      </w:r>
      <w:r>
        <w:rPr>
          <w:rFonts w:hint="cs"/>
          <w:rtl/>
        </w:rPr>
        <w:t>נכסף</w:t>
      </w:r>
      <w:r>
        <w:rPr>
          <w:rtl/>
        </w:rPr>
        <w:t xml:space="preserve"> למשהו חדש שיש בו עשייה, גם אם של הדיוט.</w:t>
      </w:r>
      <w:r>
        <w:rPr>
          <w:rFonts w:hint="cs"/>
          <w:rtl/>
        </w:rPr>
        <w:t xml:space="preserve"> זה מוטו מרכזי בכל עשיית המשכן המקשר אותה עם בריאת העולם ו"הצורך" של הקב"ה במעשי בשר ודם וכבר הארכנו בכך בדברינו </w:t>
      </w:r>
      <w:hyperlink r:id="rId2" w:history="1">
        <w:r>
          <w:rPr>
            <w:rStyle w:val="Hyperlink"/>
            <w:rFonts w:hint="cs"/>
            <w:rtl/>
          </w:rPr>
          <w:t>למעשה ידיך תכסוף</w:t>
        </w:r>
      </w:hyperlink>
      <w:r>
        <w:rPr>
          <w:rFonts w:hint="cs"/>
          <w:rtl/>
        </w:rPr>
        <w:t xml:space="preserve"> בפרשה זו וכן בדברינו </w:t>
      </w:r>
      <w:hyperlink r:id="rId3" w:history="1">
        <w:r w:rsidRPr="00AA6C4B">
          <w:rPr>
            <w:rStyle w:val="Hyperlink"/>
            <w:rFonts w:hint="cs"/>
            <w:rtl/>
          </w:rPr>
          <w:t>מעשה בשר ודם מול מעשה שמים</w:t>
        </w:r>
      </w:hyperlink>
      <w:r w:rsidRPr="00AA6C4B">
        <w:rPr>
          <w:rFonts w:hint="cs"/>
          <w:rtl/>
        </w:rPr>
        <w:t xml:space="preserve"> </w:t>
      </w:r>
      <w:r>
        <w:rPr>
          <w:rFonts w:hint="cs"/>
          <w:rtl/>
        </w:rPr>
        <w:t xml:space="preserve">בפרשת בראשית. </w:t>
      </w:r>
      <w:r w:rsidR="00144C11">
        <w:rPr>
          <w:rFonts w:hint="cs"/>
          <w:rtl/>
        </w:rPr>
        <w:t>ראו</w:t>
      </w:r>
      <w:r>
        <w:rPr>
          <w:rFonts w:hint="cs"/>
          <w:rtl/>
        </w:rPr>
        <w:t xml:space="preserve"> שם בפרט הויכוח בין </w:t>
      </w:r>
      <w:hyperlink r:id="rId4" w:anchor="gsc.tab=0" w:history="1">
        <w:r w:rsidRPr="000B282A">
          <w:rPr>
            <w:rStyle w:val="Hyperlink"/>
            <w:rFonts w:hint="cs"/>
            <w:rtl/>
          </w:rPr>
          <w:t>טורנוסרופוס לר' עקיבא</w:t>
        </w:r>
      </w:hyperlink>
      <w:r>
        <w:rPr>
          <w:rFonts w:hint="cs"/>
          <w:rtl/>
        </w:rPr>
        <w:t>, מדרש תנחומא פרשת תזריע לגבי המילה.</w:t>
      </w:r>
    </w:p>
  </w:footnote>
  <w:footnote w:id="5">
    <w:p w14:paraId="70F00121" w14:textId="70C0A503" w:rsidR="009F21AC" w:rsidRDefault="009F21AC" w:rsidP="00B86889">
      <w:pPr>
        <w:pStyle w:val="a3"/>
        <w:rPr>
          <w:rtl/>
        </w:rPr>
      </w:pPr>
      <w:r>
        <w:rPr>
          <w:rStyle w:val="a5"/>
        </w:rPr>
        <w:footnoteRef/>
      </w:r>
      <w:r>
        <w:rPr>
          <w:rtl/>
        </w:rPr>
        <w:t xml:space="preserve"> לכאורה הנמשל הוא פשוט. "כלי ההדיוטות" הם כלי המשכן. גם מנורת הזהב שהייתה במקדש היא "כלי הדיוט"</w:t>
      </w:r>
      <w:r>
        <w:rPr>
          <w:rFonts w:hint="cs"/>
          <w:rtl/>
        </w:rPr>
        <w:t xml:space="preserve"> יחסית ל</w:t>
      </w:r>
      <w:r w:rsidR="000B282A">
        <w:rPr>
          <w:rFonts w:hint="cs"/>
          <w:rtl/>
        </w:rPr>
        <w:t>מאורות ה</w:t>
      </w:r>
      <w:r>
        <w:rPr>
          <w:rFonts w:hint="cs"/>
          <w:rtl/>
        </w:rPr>
        <w:t>בריאה</w:t>
      </w:r>
      <w:r>
        <w:rPr>
          <w:rtl/>
        </w:rPr>
        <w:t xml:space="preserve">. </w:t>
      </w:r>
      <w:r w:rsidR="00EA21FD">
        <w:rPr>
          <w:rFonts w:hint="cs"/>
          <w:rtl/>
        </w:rPr>
        <w:t xml:space="preserve">אך </w:t>
      </w:r>
      <w:r>
        <w:rPr>
          <w:rtl/>
        </w:rPr>
        <w:t>א</w:t>
      </w:r>
      <w:r w:rsidR="000B282A">
        <w:rPr>
          <w:rFonts w:hint="cs"/>
          <w:rtl/>
        </w:rPr>
        <w:t xml:space="preserve">פשר גם לחשוב </w:t>
      </w:r>
      <w:r>
        <w:rPr>
          <w:rtl/>
        </w:rPr>
        <w:t>שהמדרש רומז ל"כלי הדיוטות" פשוטים יותר: המנורה והנרות שבבית היהודי שלאחר החורבן</w:t>
      </w:r>
      <w:r w:rsidR="000B282A">
        <w:rPr>
          <w:rFonts w:hint="cs"/>
          <w:rtl/>
        </w:rPr>
        <w:t xml:space="preserve">. המנורות </w:t>
      </w:r>
      <w:r>
        <w:rPr>
          <w:rFonts w:hint="cs"/>
          <w:rtl/>
        </w:rPr>
        <w:t>של הקהל מולו עומד הדרשן שבשבילם מנורת הזהב שבמקדש, של משה, של שלמה וגם זו של זכריה שכבר אינן, הן "מנורות של גבוה"</w:t>
      </w:r>
      <w:r w:rsidR="000B282A">
        <w:rPr>
          <w:rFonts w:hint="cs"/>
          <w:rtl/>
        </w:rPr>
        <w:t xml:space="preserve">. </w:t>
      </w:r>
      <w:r>
        <w:rPr>
          <w:rFonts w:hint="cs"/>
          <w:rtl/>
        </w:rPr>
        <w:t xml:space="preserve">הדימוי של מנורת זהב במשל, כוונתו כמובן לכל שפעת האור שבבריאה "ונהורא עימה שרא", אבל הוא מזכיר לקהל השומעים את מנורת הזהב שבמקדש ואולי הם נבוכים ושפופים מכך שאין לנו בית המקדש ואין לנו לא רק המנורה שבמשכן ובבית ראשון (שם היו עשר מנורות, </w:t>
      </w:r>
      <w:r w:rsidR="00144C11">
        <w:rPr>
          <w:rFonts w:hint="cs"/>
          <w:rtl/>
        </w:rPr>
        <w:t>ראו</w:t>
      </w:r>
      <w:r>
        <w:rPr>
          <w:rFonts w:hint="cs"/>
          <w:rtl/>
        </w:rPr>
        <w:t xml:space="preserve"> דברי הימים ב פרק ד: "</w:t>
      </w:r>
      <w:r>
        <w:rPr>
          <w:rFonts w:hint="cs"/>
          <w:rtl/>
          <w:lang w:val="he-IL"/>
        </w:rPr>
        <w:t>וַיַּעַשׂ אֶת מְנֹרוֹת הַזָּהָב עֶשֶׂר כְּמִשְׁפָּטָם וַיִּתֵּן בַּהֵיכָל חָמֵשׁ מִיָּמִין וְחָמֵשׁ מִשְּׂמֹאול"</w:t>
      </w:r>
      <w:r>
        <w:rPr>
          <w:rFonts w:hint="cs"/>
          <w:rtl/>
        </w:rPr>
        <w:t>). אפילו את המנורה של זכריה, שלכתחילה לא הייתה המנורה של בית ראשון שעשה בצלאל שכן זו נגנזה (</w:t>
      </w:r>
      <w:r w:rsidR="00144C11">
        <w:rPr>
          <w:rFonts w:hint="cs"/>
          <w:rtl/>
        </w:rPr>
        <w:t>ראו</w:t>
      </w:r>
      <w:r>
        <w:rPr>
          <w:rFonts w:hint="cs"/>
          <w:rtl/>
        </w:rPr>
        <w:t xml:space="preserve"> במדבר רבה להלן) ובה תלו תקוות כל כך גדולות בתחילת בית שני - גם אותה </w:t>
      </w:r>
      <w:r w:rsidR="006F2C0A">
        <w:rPr>
          <w:rFonts w:hint="cs"/>
          <w:rtl/>
        </w:rPr>
        <w:t xml:space="preserve">כבר </w:t>
      </w:r>
      <w:r>
        <w:rPr>
          <w:rFonts w:hint="cs"/>
          <w:rtl/>
        </w:rPr>
        <w:t>אין לנו. וגם לא מנורת החשמונאים שעשוה מברזל. היום אנו עם כלי הדיוטות ממש.</w:t>
      </w:r>
      <w:r w:rsidR="00B86889">
        <w:rPr>
          <w:rFonts w:hint="cs"/>
          <w:rtl/>
        </w:rPr>
        <w:t xml:space="preserve"> ראו בכי שבי ציון הזקנים: "</w:t>
      </w:r>
      <w:r w:rsidR="00B86889">
        <w:rPr>
          <w:rtl/>
        </w:rPr>
        <w:t>אֲשֶׁר רָאוּ אֶת הַבַּיִת הָרִאשׁוֹן בְּיָסְדוֹ זֶה הַבַּיִת בְּעֵינֵיהֶם בֹּכִים בְּקוֹל גָּדוֹל</w:t>
      </w:r>
      <w:r w:rsidR="00B86889">
        <w:rPr>
          <w:rFonts w:hint="cs"/>
          <w:rtl/>
        </w:rPr>
        <w:t>" (</w:t>
      </w:r>
      <w:r w:rsidR="00B86889">
        <w:rPr>
          <w:rtl/>
        </w:rPr>
        <w:t>עזרא פרק ג פסוק י</w:t>
      </w:r>
      <w:r w:rsidR="00B86889">
        <w:rPr>
          <w:rFonts w:hint="cs"/>
          <w:rtl/>
        </w:rPr>
        <w:t>).</w:t>
      </w:r>
    </w:p>
  </w:footnote>
  <w:footnote w:id="6">
    <w:p w14:paraId="42684A9F" w14:textId="053EE384" w:rsidR="009F21AC" w:rsidRDefault="009F21AC" w:rsidP="004036FE">
      <w:pPr>
        <w:pStyle w:val="a3"/>
        <w:rPr>
          <w:rtl/>
        </w:rPr>
      </w:pPr>
      <w:r>
        <w:rPr>
          <w:rStyle w:val="a5"/>
        </w:rPr>
        <w:footnoteRef/>
      </w:r>
      <w:r>
        <w:rPr>
          <w:rtl/>
        </w:rPr>
        <w:t xml:space="preserve"> </w:t>
      </w:r>
      <w:r>
        <w:rPr>
          <w:rFonts w:hint="cs"/>
          <w:rtl/>
        </w:rPr>
        <w:t>לקראת סוף הדרשה, הדרשן לא רק מסכם את הרעיון שפיתח עד כאן, בזכות כלי ההדיוטות, אלא "מגניב" רעיון נוסף</w:t>
      </w:r>
      <w:r w:rsidR="000A0DDB">
        <w:rPr>
          <w:rFonts w:hint="cs"/>
          <w:rtl/>
        </w:rPr>
        <w:t xml:space="preserve"> ו</w:t>
      </w:r>
      <w:r>
        <w:rPr>
          <w:rFonts w:hint="cs"/>
          <w:rtl/>
        </w:rPr>
        <w:t xml:space="preserve">מפנה את תשומת </w:t>
      </w:r>
      <w:r w:rsidR="00EA21FD">
        <w:rPr>
          <w:rFonts w:hint="cs"/>
          <w:rtl/>
        </w:rPr>
        <w:t>ה</w:t>
      </w:r>
      <w:r>
        <w:rPr>
          <w:rFonts w:hint="cs"/>
          <w:rtl/>
        </w:rPr>
        <w:t>לב להקבלה שבין סיום ספר שמות ותחילת ספר ויקרא ובין סיום פרשת נשא ותחילת פרשתנו. לא סתם השראת שכינה במעשה בשר ודם, אלא גם קריאה ודיבור - קריאה לאוהב שהתבייש ונבהל והטמין את כליו הפשוטים. בסוף ספר שמות</w:t>
      </w:r>
      <w:r>
        <w:rPr>
          <w:rtl/>
        </w:rPr>
        <w:t xml:space="preserve"> פרשת פקודי</w:t>
      </w:r>
      <w:r>
        <w:rPr>
          <w:rFonts w:hint="cs"/>
          <w:rtl/>
        </w:rPr>
        <w:t xml:space="preserve">, </w:t>
      </w:r>
      <w:r w:rsidR="000A0DDB">
        <w:rPr>
          <w:rtl/>
        </w:rPr>
        <w:t xml:space="preserve">מכסה </w:t>
      </w:r>
      <w:r>
        <w:rPr>
          <w:rtl/>
        </w:rPr>
        <w:t>הענן את המשכן ומונע ממשה להיכנס</w:t>
      </w:r>
      <w:r>
        <w:rPr>
          <w:rFonts w:hint="cs"/>
          <w:rtl/>
        </w:rPr>
        <w:t xml:space="preserve">. אבל מיד </w:t>
      </w:r>
      <w:r w:rsidR="000A0DDB">
        <w:rPr>
          <w:rFonts w:hint="cs"/>
          <w:rtl/>
        </w:rPr>
        <w:t>ב</w:t>
      </w:r>
      <w:r>
        <w:rPr>
          <w:rFonts w:hint="cs"/>
          <w:rtl/>
        </w:rPr>
        <w:t>תחילת ספר ויקרא: "ויקרא אל משה"</w:t>
      </w:r>
      <w:r w:rsidR="00EA21FD">
        <w:rPr>
          <w:rFonts w:hint="cs"/>
          <w:rtl/>
        </w:rPr>
        <w:t xml:space="preserve"> (ראו דברינו </w:t>
      </w:r>
      <w:hyperlink r:id="rId5" w:history="1">
        <w:r w:rsidR="00EA21FD" w:rsidRPr="00EA21FD">
          <w:rPr>
            <w:rStyle w:val="Hyperlink"/>
            <w:rFonts w:hint="cs"/>
            <w:rtl/>
          </w:rPr>
          <w:t>הקריאה למשה</w:t>
        </w:r>
      </w:hyperlink>
      <w:r w:rsidR="00EA21FD">
        <w:rPr>
          <w:rFonts w:hint="cs"/>
          <w:rtl/>
        </w:rPr>
        <w:t xml:space="preserve"> בפרשת ויקרא)</w:t>
      </w:r>
      <w:r>
        <w:rPr>
          <w:rFonts w:hint="cs"/>
          <w:rtl/>
        </w:rPr>
        <w:t>. בדומה לכך, ב</w:t>
      </w:r>
      <w:r>
        <w:rPr>
          <w:rtl/>
        </w:rPr>
        <w:t xml:space="preserve">סוף פרשת נשא </w:t>
      </w:r>
      <w:r w:rsidR="000A0DDB">
        <w:rPr>
          <w:rFonts w:hint="cs"/>
          <w:rtl/>
        </w:rPr>
        <w:t xml:space="preserve">שומע </w:t>
      </w:r>
      <w:r>
        <w:rPr>
          <w:rtl/>
        </w:rPr>
        <w:t>משה את הקול מדבר אליו</w:t>
      </w:r>
      <w:r>
        <w:rPr>
          <w:rFonts w:hint="cs"/>
          <w:rtl/>
        </w:rPr>
        <w:t xml:space="preserve">. מה הוא מדבר אליו? </w:t>
      </w:r>
      <w:r>
        <w:rPr>
          <w:rtl/>
        </w:rPr>
        <w:t>–</w:t>
      </w:r>
      <w:r>
        <w:rPr>
          <w:rFonts w:hint="cs"/>
          <w:rtl/>
        </w:rPr>
        <w:t xml:space="preserve"> את הדברים שב</w:t>
      </w:r>
      <w:r>
        <w:rPr>
          <w:rtl/>
        </w:rPr>
        <w:t>תחילת פרשתנו</w:t>
      </w:r>
      <w:r>
        <w:rPr>
          <w:rFonts w:hint="cs"/>
          <w:rtl/>
        </w:rPr>
        <w:t xml:space="preserve">: </w:t>
      </w:r>
      <w:r w:rsidR="004036FE">
        <w:rPr>
          <w:rFonts w:hint="cs"/>
          <w:rtl/>
        </w:rPr>
        <w:t xml:space="preserve">את </w:t>
      </w:r>
      <w:r>
        <w:rPr>
          <w:rtl/>
        </w:rPr>
        <w:t xml:space="preserve">הציווי על הנרות. </w:t>
      </w:r>
      <w:r w:rsidR="004036FE">
        <w:rPr>
          <w:rFonts w:hint="cs"/>
          <w:rtl/>
        </w:rPr>
        <w:t xml:space="preserve">סמיכות / המשכיות </w:t>
      </w:r>
      <w:r>
        <w:rPr>
          <w:rFonts w:hint="cs"/>
          <w:rtl/>
        </w:rPr>
        <w:t>זו אומרת דרשני ו</w:t>
      </w:r>
      <w:r>
        <w:rPr>
          <w:rtl/>
        </w:rPr>
        <w:t xml:space="preserve">כבר דרשו </w:t>
      </w:r>
      <w:r w:rsidR="004036FE">
        <w:rPr>
          <w:rFonts w:hint="cs"/>
          <w:rtl/>
        </w:rPr>
        <w:t xml:space="preserve">בה </w:t>
      </w:r>
      <w:r>
        <w:rPr>
          <w:rtl/>
        </w:rPr>
        <w:t>רבים</w:t>
      </w:r>
      <w:r w:rsidR="004036FE">
        <w:rPr>
          <w:rFonts w:hint="cs"/>
          <w:rtl/>
        </w:rPr>
        <w:t xml:space="preserve">. </w:t>
      </w:r>
      <w:r w:rsidR="00144C11">
        <w:rPr>
          <w:rtl/>
        </w:rPr>
        <w:t>ראו</w:t>
      </w:r>
      <w:r>
        <w:rPr>
          <w:rtl/>
        </w:rPr>
        <w:t xml:space="preserve"> בעל הטורים, רמב"ן, כלי יקר</w:t>
      </w:r>
      <w:r w:rsidR="004036FE">
        <w:rPr>
          <w:rFonts w:hint="cs"/>
          <w:rtl/>
        </w:rPr>
        <w:t xml:space="preserve"> ועוד</w:t>
      </w:r>
      <w:r>
        <w:rPr>
          <w:rtl/>
        </w:rPr>
        <w:t xml:space="preserve">. </w:t>
      </w:r>
      <w:r w:rsidR="004036FE">
        <w:rPr>
          <w:rFonts w:hint="cs"/>
          <w:rtl/>
        </w:rPr>
        <w:t xml:space="preserve">אך </w:t>
      </w:r>
      <w:r>
        <w:rPr>
          <w:rtl/>
        </w:rPr>
        <w:t xml:space="preserve">מדרש זה רוצה לומר יותר מכך, שההפסקה בין הפרשיות </w:t>
      </w:r>
      <w:r w:rsidR="004036FE">
        <w:rPr>
          <w:rFonts w:hint="cs"/>
          <w:rtl/>
        </w:rPr>
        <w:t xml:space="preserve">(שקיימת גם בסדר הקריאה בארץ ישראל) </w:t>
      </w:r>
      <w:r>
        <w:rPr>
          <w:rtl/>
        </w:rPr>
        <w:t xml:space="preserve">היא מלאכותית וצריך לקרוא את סוף </w:t>
      </w:r>
      <w:r w:rsidR="004036FE">
        <w:rPr>
          <w:rFonts w:hint="cs"/>
          <w:rtl/>
        </w:rPr>
        <w:t xml:space="preserve">פרשת </w:t>
      </w:r>
      <w:r>
        <w:rPr>
          <w:rtl/>
        </w:rPr>
        <w:t xml:space="preserve">נשא ותחילת </w:t>
      </w:r>
      <w:r w:rsidR="004036FE">
        <w:rPr>
          <w:rFonts w:hint="cs"/>
          <w:rtl/>
        </w:rPr>
        <w:t xml:space="preserve">פרשת </w:t>
      </w:r>
      <w:r>
        <w:rPr>
          <w:rtl/>
        </w:rPr>
        <w:t xml:space="preserve">בהעלותך ברצף אחד: "ובבא משה אל אוהל מועד לדבר איתו </w:t>
      </w:r>
      <w:hyperlink r:id="rId6" w:anchor="gsc.tab=0" w:history="1">
        <w:r w:rsidRPr="006F2C0A">
          <w:rPr>
            <w:rStyle w:val="Hyperlink"/>
            <w:rtl/>
          </w:rPr>
          <w:t>וישמע את הקול מדבר אליו</w:t>
        </w:r>
      </w:hyperlink>
      <w:r>
        <w:rPr>
          <w:rtl/>
        </w:rPr>
        <w:t xml:space="preserve"> מעל הכפורת אשר על ארון העדות מבין שני הכרובים וידבר אליו: וידבר ה' אל משה לאמר: דבר אל אהרון ואמרת אליו בהעלותך את הנרות וכו'</w:t>
      </w:r>
      <w:r w:rsidR="00EA21FD">
        <w:rPr>
          <w:rFonts w:hint="cs"/>
          <w:rtl/>
        </w:rPr>
        <w:t xml:space="preserve"> </w:t>
      </w:r>
      <w:r>
        <w:rPr>
          <w:rtl/>
        </w:rPr>
        <w:t>".</w:t>
      </w:r>
      <w:r>
        <w:rPr>
          <w:rFonts w:hint="cs"/>
          <w:rtl/>
        </w:rPr>
        <w:t xml:space="preserve"> </w:t>
      </w:r>
      <w:r w:rsidR="00EA21FD">
        <w:rPr>
          <w:rFonts w:hint="cs"/>
          <w:rtl/>
        </w:rPr>
        <w:t xml:space="preserve">עכשיו שנותרנו עם </w:t>
      </w:r>
      <w:r w:rsidR="006F2C0A">
        <w:rPr>
          <w:rFonts w:hint="cs"/>
          <w:rtl/>
        </w:rPr>
        <w:t>(</w:t>
      </w:r>
      <w:r w:rsidR="00EA21FD">
        <w:rPr>
          <w:rFonts w:hint="cs"/>
          <w:rtl/>
        </w:rPr>
        <w:t>ארון</w:t>
      </w:r>
      <w:r w:rsidR="006F2C0A">
        <w:rPr>
          <w:rFonts w:hint="cs"/>
          <w:rtl/>
        </w:rPr>
        <w:t>)</w:t>
      </w:r>
      <w:r w:rsidR="00EA21FD">
        <w:rPr>
          <w:rFonts w:hint="cs"/>
          <w:rtl/>
        </w:rPr>
        <w:t xml:space="preserve"> התורה והעדות וקולו של בית המדרש, </w:t>
      </w:r>
      <w:r>
        <w:rPr>
          <w:rFonts w:hint="cs"/>
          <w:rtl/>
        </w:rPr>
        <w:t xml:space="preserve">אולי גם </w:t>
      </w:r>
      <w:r w:rsidR="00EA21FD">
        <w:rPr>
          <w:rFonts w:hint="cs"/>
          <w:rtl/>
        </w:rPr>
        <w:t xml:space="preserve">יישארו אתנו </w:t>
      </w:r>
      <w:r>
        <w:rPr>
          <w:rFonts w:hint="cs"/>
          <w:rtl/>
        </w:rPr>
        <w:t>נרות לדורות?</w:t>
      </w:r>
      <w:r w:rsidR="00956C79">
        <w:rPr>
          <w:rFonts w:hint="cs"/>
          <w:rtl/>
        </w:rPr>
        <w:t xml:space="preserve"> כיצד?</w:t>
      </w:r>
    </w:p>
  </w:footnote>
  <w:footnote w:id="7">
    <w:p w14:paraId="36038483" w14:textId="78692D67" w:rsidR="00AB1C2E" w:rsidRDefault="00AB1C2E" w:rsidP="006F2C0A">
      <w:pPr>
        <w:pStyle w:val="a3"/>
        <w:rPr>
          <w:rtl/>
        </w:rPr>
      </w:pPr>
      <w:r>
        <w:rPr>
          <w:rStyle w:val="a5"/>
        </w:rPr>
        <w:footnoteRef/>
      </w:r>
      <w:r>
        <w:rPr>
          <w:rtl/>
        </w:rPr>
        <w:t xml:space="preserve"> </w:t>
      </w:r>
      <w:r>
        <w:rPr>
          <w:rFonts w:hint="cs"/>
          <w:rtl/>
        </w:rPr>
        <w:t>אפילו שבט אפרים שהוא צעיר השבטים, בנו הצעיר של יוסף, כבר הקריב את קרבנו</w:t>
      </w:r>
      <w:r w:rsidR="00271533">
        <w:rPr>
          <w:rFonts w:hint="cs"/>
          <w:rtl/>
        </w:rPr>
        <w:t xml:space="preserve"> (והתקיימה ברכת יעקב אפרים ומנשה כראובן ושמעון יהיו לי)</w:t>
      </w:r>
      <w:r>
        <w:rPr>
          <w:rFonts w:hint="cs"/>
          <w:rtl/>
        </w:rPr>
        <w:t>. ולא עוד, אלא שהקריב "ביום השביעי" הוא שבת ואף שהיה קרבן יחיד, דחה את השבת</w:t>
      </w:r>
      <w:r w:rsidR="00EA21FD">
        <w:rPr>
          <w:rFonts w:hint="cs"/>
          <w:rtl/>
        </w:rPr>
        <w:t xml:space="preserve"> (במדבר רבה יד א "אפרים מעוז ראשי", בדברינו </w:t>
      </w:r>
      <w:hyperlink r:id="rId7" w:history="1">
        <w:r w:rsidR="00EA21FD" w:rsidRPr="00EA21FD">
          <w:rPr>
            <w:rStyle w:val="Hyperlink"/>
            <w:rFonts w:hint="cs"/>
            <w:rtl/>
          </w:rPr>
          <w:t>ויהי ביום כלות – ויקריבו הנשיאים</w:t>
        </w:r>
      </w:hyperlink>
      <w:r w:rsidR="00EA21FD">
        <w:rPr>
          <w:rFonts w:hint="cs"/>
          <w:rtl/>
        </w:rPr>
        <w:t xml:space="preserve"> בפרשת נשא)</w:t>
      </w:r>
      <w:r>
        <w:rPr>
          <w:rFonts w:hint="cs"/>
          <w:rtl/>
        </w:rPr>
        <w:t>. וזה קשור גם לנפילת יריחו שהייתה בשבת בהנהגת יהושע שהוא משב</w:t>
      </w:r>
      <w:r w:rsidR="00202460">
        <w:rPr>
          <w:rFonts w:hint="cs"/>
          <w:rtl/>
        </w:rPr>
        <w:t>ט</w:t>
      </w:r>
      <w:r>
        <w:rPr>
          <w:rFonts w:hint="cs"/>
          <w:rtl/>
        </w:rPr>
        <w:t xml:space="preserve"> אפרים. </w:t>
      </w:r>
      <w:r w:rsidR="00144C11">
        <w:rPr>
          <w:rFonts w:hint="cs"/>
          <w:rtl/>
        </w:rPr>
        <w:t>ראו</w:t>
      </w:r>
      <w:r>
        <w:rPr>
          <w:rFonts w:hint="cs"/>
          <w:rtl/>
        </w:rPr>
        <w:t xml:space="preserve"> במדבר רבה יד א, דברים רבה (ליברמן) והיה עקב ועוד.</w:t>
      </w:r>
      <w:r w:rsidR="006F2C0A">
        <w:rPr>
          <w:rFonts w:hint="cs"/>
          <w:rtl/>
        </w:rPr>
        <w:t xml:space="preserve"> </w:t>
      </w:r>
    </w:p>
  </w:footnote>
  <w:footnote w:id="8">
    <w:p w14:paraId="3FFF6BC2" w14:textId="2D9AF44A" w:rsidR="00AB1C2E" w:rsidRDefault="00AB1C2E" w:rsidP="007D7265">
      <w:pPr>
        <w:pStyle w:val="a3"/>
        <w:rPr>
          <w:rtl/>
        </w:rPr>
      </w:pPr>
      <w:r>
        <w:rPr>
          <w:rStyle w:val="a5"/>
        </w:rPr>
        <w:footnoteRef/>
      </w:r>
      <w:r>
        <w:rPr>
          <w:rtl/>
        </w:rPr>
        <w:t xml:space="preserve"> </w:t>
      </w:r>
      <w:r>
        <w:rPr>
          <w:rFonts w:hint="cs"/>
          <w:rtl/>
        </w:rPr>
        <w:t xml:space="preserve">וכן הוא במדרש תנחומא וילמדנו ונראה שכולם מקור אחד להם. </w:t>
      </w:r>
      <w:r>
        <w:rPr>
          <w:rtl/>
        </w:rPr>
        <w:t>"הברכות" זה ברור - ברכת כהנים שנוהגת גם אחרי חורבן הבית.</w:t>
      </w:r>
      <w:r>
        <w:rPr>
          <w:rFonts w:hint="cs"/>
          <w:rtl/>
        </w:rPr>
        <w:t xml:space="preserve"> </w:t>
      </w:r>
      <w:r w:rsidR="00144C11">
        <w:rPr>
          <w:rFonts w:hint="cs"/>
          <w:rtl/>
        </w:rPr>
        <w:t>ראו</w:t>
      </w:r>
      <w:r>
        <w:rPr>
          <w:rFonts w:hint="cs"/>
          <w:rtl/>
        </w:rPr>
        <w:t xml:space="preserve"> דברינו </w:t>
      </w:r>
      <w:hyperlink r:id="rId8" w:history="1">
        <w:r>
          <w:rPr>
            <w:rStyle w:val="Hyperlink"/>
            <w:rFonts w:hint="cs"/>
            <w:rtl/>
          </w:rPr>
          <w:t>כה תברכו את בני ישראל</w:t>
        </w:r>
      </w:hyperlink>
      <w:r>
        <w:rPr>
          <w:rFonts w:hint="cs"/>
          <w:rtl/>
        </w:rPr>
        <w:t>,</w:t>
      </w:r>
      <w:r>
        <w:rPr>
          <w:rtl/>
        </w:rPr>
        <w:t xml:space="preserve"> </w:t>
      </w:r>
      <w:r>
        <w:rPr>
          <w:rFonts w:hint="cs"/>
          <w:rtl/>
        </w:rPr>
        <w:t xml:space="preserve">בפרשת נשא, </w:t>
      </w:r>
      <w:r>
        <w:rPr>
          <w:rtl/>
        </w:rPr>
        <w:t xml:space="preserve">והנרות? </w:t>
      </w:r>
      <w:r>
        <w:rPr>
          <w:rFonts w:hint="cs"/>
          <w:rtl/>
        </w:rPr>
        <w:t>אילו נרות הם "לעולם"? איפה ההקבלה לברכת כהנים?</w:t>
      </w:r>
    </w:p>
  </w:footnote>
  <w:footnote w:id="9">
    <w:p w14:paraId="44D5C6F8" w14:textId="77777777" w:rsidR="009753E9" w:rsidRDefault="009753E9">
      <w:pPr>
        <w:pStyle w:val="a3"/>
        <w:rPr>
          <w:rtl/>
        </w:rPr>
      </w:pPr>
      <w:r>
        <w:rPr>
          <w:rStyle w:val="a5"/>
        </w:rPr>
        <w:footnoteRef/>
      </w:r>
      <w:r>
        <w:rPr>
          <w:rtl/>
        </w:rPr>
        <w:t xml:space="preserve"> </w:t>
      </w:r>
      <w:r>
        <w:rPr>
          <w:rFonts w:hint="cs"/>
          <w:rtl/>
          <w:lang w:val="he-IL"/>
        </w:rPr>
        <w:t>לפני רש"י עמד כנראה מדרש אגדה שאיננו בידינו, שונה מנוסח במדבר רבה לעיל. הנחמה לאהרון היא בהדלקת המנורה והטבת נרותיה ערב ובוקר. הכל בבית המקדש. ועל כך מקשה רמב"ן בקטע הבא מה הנחמה דווקא בנרות ולא בעבודות רבות אחרות שבבית המקדש שכשרות רק בכהנים?</w:t>
      </w:r>
    </w:p>
  </w:footnote>
  <w:footnote w:id="10">
    <w:p w14:paraId="159E683C" w14:textId="403468A7" w:rsidR="00DF1F68" w:rsidRDefault="00DF1F68" w:rsidP="00DF1F68">
      <w:pPr>
        <w:pStyle w:val="a3"/>
        <w:rPr>
          <w:rtl/>
        </w:rPr>
      </w:pPr>
      <w:r>
        <w:rPr>
          <w:rStyle w:val="a5"/>
        </w:rPr>
        <w:footnoteRef/>
      </w:r>
      <w:r>
        <w:rPr>
          <w:rtl/>
        </w:rPr>
        <w:t xml:space="preserve"> </w:t>
      </w:r>
      <w:r>
        <w:rPr>
          <w:rFonts w:hint="cs"/>
          <w:rtl/>
          <w:lang w:val="he-IL"/>
        </w:rPr>
        <w:t>למה חלשה דעתו של אהרון לנוכח קרבנות הנשיאים דווקא, והרי עבודתו היום-יומית במשכן מרובה פי כמה וכמה! ואם תאמר משום שקרבנות הנשיאים היו בנדבה ולא בציווי וחובה כמו תפקיד הכהנים בקודש, אם כך, אז מה הנחמה שמצא אהרון בהטבת הנרות? הרי גם זו מצווה וחובה!</w:t>
      </w:r>
    </w:p>
  </w:footnote>
  <w:footnote w:id="11">
    <w:p w14:paraId="445A9A07" w14:textId="7BC38C6F" w:rsidR="00F705E3" w:rsidRDefault="00F705E3">
      <w:pPr>
        <w:pStyle w:val="a3"/>
        <w:rPr>
          <w:rFonts w:hint="cs"/>
          <w:rtl/>
        </w:rPr>
      </w:pPr>
      <w:r>
        <w:rPr>
          <w:rStyle w:val="a5"/>
        </w:rPr>
        <w:footnoteRef/>
      </w:r>
      <w:r>
        <w:rPr>
          <w:rtl/>
        </w:rPr>
        <w:t xml:space="preserve"> </w:t>
      </w:r>
      <w:r>
        <w:rPr>
          <w:rFonts w:hint="cs"/>
          <w:rtl/>
        </w:rPr>
        <w:t xml:space="preserve">עד כאן ציטוט ממגילת סתרים של רבנו ניסים. ואין זו מגילת סתרים שנזכרת בתלמוד (שבת ו ב). ראו </w:t>
      </w:r>
      <w:hyperlink r:id="rId9" w:history="1">
        <w:r w:rsidRPr="00F705E3">
          <w:rPr>
            <w:rStyle w:val="Hyperlink"/>
            <w:rFonts w:hint="cs"/>
            <w:rtl/>
          </w:rPr>
          <w:t>הערך בוויקיפדיה</w:t>
        </w:r>
      </w:hyperlink>
      <w:r>
        <w:rPr>
          <w:rFonts w:hint="cs"/>
          <w:rtl/>
        </w:rPr>
        <w:t>.</w:t>
      </w:r>
    </w:p>
  </w:footnote>
  <w:footnote w:id="12">
    <w:p w14:paraId="583EFB99" w14:textId="77777777" w:rsidR="00986295" w:rsidRDefault="00986295" w:rsidP="00986295">
      <w:pPr>
        <w:pStyle w:val="a3"/>
        <w:rPr>
          <w:rtl/>
        </w:rPr>
      </w:pPr>
      <w:r>
        <w:rPr>
          <w:rStyle w:val="a5"/>
        </w:rPr>
        <w:footnoteRef/>
      </w:r>
      <w:r>
        <w:rPr>
          <w:rtl/>
        </w:rPr>
        <w:t xml:space="preserve"> </w:t>
      </w:r>
      <w:r w:rsidR="00141ABF">
        <w:rPr>
          <w:rFonts w:hint="cs"/>
          <w:rtl/>
        </w:rPr>
        <w:t xml:space="preserve">נרות בית המקדש, </w:t>
      </w:r>
      <w:r>
        <w:rPr>
          <w:rFonts w:hint="cs"/>
          <w:rtl/>
        </w:rPr>
        <w:t>כפי שרמב"ן מסביר בקטע הבא.</w:t>
      </w:r>
      <w:r w:rsidR="008D7370">
        <w:rPr>
          <w:rFonts w:hint="cs"/>
          <w:rtl/>
        </w:rPr>
        <w:t xml:space="preserve"> אז איפה "הנרות לעולם"?</w:t>
      </w:r>
    </w:p>
  </w:footnote>
  <w:footnote w:id="13">
    <w:p w14:paraId="0346FED1" w14:textId="5A55527D" w:rsidR="00AB1C2E" w:rsidRDefault="00AB1C2E" w:rsidP="00C07445">
      <w:pPr>
        <w:pStyle w:val="a3"/>
        <w:rPr>
          <w:rtl/>
        </w:rPr>
      </w:pPr>
      <w:r>
        <w:rPr>
          <w:rStyle w:val="a5"/>
        </w:rPr>
        <w:footnoteRef/>
      </w:r>
      <w:r>
        <w:rPr>
          <w:rtl/>
        </w:rPr>
        <w:t xml:space="preserve"> </w:t>
      </w:r>
      <w:r>
        <w:rPr>
          <w:rFonts w:hint="cs"/>
          <w:rtl/>
        </w:rPr>
        <w:t xml:space="preserve">שיטת רמב"ן, אשר מסתמך על המדרש שהבאנו, </w:t>
      </w:r>
      <w:r w:rsidR="00141ABF">
        <w:rPr>
          <w:rFonts w:hint="cs"/>
          <w:rtl/>
        </w:rPr>
        <w:t xml:space="preserve">היא </w:t>
      </w:r>
      <w:r>
        <w:rPr>
          <w:rFonts w:hint="cs"/>
          <w:rtl/>
        </w:rPr>
        <w:t>שהנרות לעולם הם נרות חנוכה</w:t>
      </w:r>
      <w:r w:rsidR="00141ABF">
        <w:rPr>
          <w:rFonts w:hint="cs"/>
          <w:rtl/>
        </w:rPr>
        <w:t xml:space="preserve">. בכך היא </w:t>
      </w:r>
      <w:r>
        <w:rPr>
          <w:rFonts w:hint="cs"/>
          <w:rtl/>
        </w:rPr>
        <w:t xml:space="preserve">מתקשרת </w:t>
      </w:r>
      <w:r>
        <w:rPr>
          <w:rtl/>
        </w:rPr>
        <w:t>לחנוכת המשכן שבפרשת נשא</w:t>
      </w:r>
      <w:r w:rsidR="00DF1F68">
        <w:rPr>
          <w:rFonts w:hint="cs"/>
          <w:rtl/>
        </w:rPr>
        <w:t>.</w:t>
      </w:r>
      <w:r w:rsidR="00141ABF">
        <w:rPr>
          <w:rFonts w:hint="cs"/>
          <w:rtl/>
        </w:rPr>
        <w:t xml:space="preserve"> </w:t>
      </w:r>
      <w:r w:rsidR="00144C11">
        <w:rPr>
          <w:rFonts w:hint="cs"/>
          <w:rtl/>
        </w:rPr>
        <w:t>ראו</w:t>
      </w:r>
      <w:r>
        <w:rPr>
          <w:rFonts w:hint="cs"/>
          <w:rtl/>
        </w:rPr>
        <w:t xml:space="preserve"> גם </w:t>
      </w:r>
      <w:r>
        <w:rPr>
          <w:rtl/>
        </w:rPr>
        <w:t>בעל הטורים</w:t>
      </w:r>
      <w:r w:rsidR="00C07445">
        <w:rPr>
          <w:rFonts w:hint="cs"/>
          <w:rtl/>
        </w:rPr>
        <w:t xml:space="preserve"> על הפסוק: "</w:t>
      </w:r>
      <w:r w:rsidR="00C07445">
        <w:rPr>
          <w:rtl/>
        </w:rPr>
        <w:t>בהעלותך את הנרות. סמך נרות ל חנוכה. רמז לחנוכה לפרסומי ניסא בנרות</w:t>
      </w:r>
      <w:r w:rsidR="00C07445">
        <w:rPr>
          <w:rFonts w:hint="cs"/>
          <w:rtl/>
        </w:rPr>
        <w:t>".</w:t>
      </w:r>
      <w:r>
        <w:rPr>
          <w:rtl/>
        </w:rPr>
        <w:t xml:space="preserve"> ו</w:t>
      </w:r>
      <w:r>
        <w:rPr>
          <w:rFonts w:hint="cs"/>
          <w:rtl/>
        </w:rPr>
        <w:t xml:space="preserve">כמובן </w:t>
      </w:r>
      <w:r>
        <w:rPr>
          <w:rtl/>
        </w:rPr>
        <w:t xml:space="preserve">הקשר </w:t>
      </w:r>
      <w:hyperlink r:id="rId10" w:anchor="gsc.tab=0" w:history="1">
        <w:r w:rsidRPr="00AE6C3B">
          <w:rPr>
            <w:rStyle w:val="Hyperlink"/>
            <w:rtl/>
          </w:rPr>
          <w:t>לבית חשמונאי</w:t>
        </w:r>
      </w:hyperlink>
      <w:r>
        <w:rPr>
          <w:rtl/>
        </w:rPr>
        <w:t xml:space="preserve"> שהיו כהנים</w:t>
      </w:r>
      <w:r w:rsidR="009753E9">
        <w:rPr>
          <w:rFonts w:hint="cs"/>
          <w:rtl/>
        </w:rPr>
        <w:t xml:space="preserve"> ובזכותם נוסדה מצווה זו (הגם שאיננה דווקא בכהונה וכל ישראל מדליקים)</w:t>
      </w:r>
      <w:r>
        <w:rPr>
          <w:rtl/>
        </w:rPr>
        <w:t xml:space="preserve">. </w:t>
      </w:r>
      <w:r>
        <w:rPr>
          <w:rFonts w:hint="cs"/>
          <w:rtl/>
        </w:rPr>
        <w:t>חיזוק נוסף יש מההקבלה בהפטרת השבת ושבת חנוכה (</w:t>
      </w:r>
      <w:r w:rsidR="00144C11">
        <w:rPr>
          <w:rFonts w:hint="cs"/>
          <w:rtl/>
        </w:rPr>
        <w:t>ראו</w:t>
      </w:r>
      <w:r>
        <w:rPr>
          <w:rFonts w:hint="cs"/>
          <w:rtl/>
        </w:rPr>
        <w:t xml:space="preserve"> הערה 2 לעיל). החולשה של פירוש זה היא שנרות חנוכה נוהגים פעם בשנה ואין בהם את הקביעות והרצף לאורך לוח השנה, כמו נרות המקדש וברכת כהנים (בארץ ישראל). גם הפיצוי לאהרון לדורות הוא חלקי שהרי אין לכהנים שום יתרון במצוות נר חנוכה.</w:t>
      </w:r>
    </w:p>
  </w:footnote>
  <w:footnote w:id="14">
    <w:p w14:paraId="55AA506C" w14:textId="77777777" w:rsidR="00986295" w:rsidRDefault="00986295" w:rsidP="007D7265">
      <w:pPr>
        <w:pStyle w:val="a3"/>
        <w:rPr>
          <w:rtl/>
        </w:rPr>
      </w:pPr>
      <w:r>
        <w:rPr>
          <w:rStyle w:val="a5"/>
        </w:rPr>
        <w:footnoteRef/>
      </w:r>
      <w:r>
        <w:rPr>
          <w:rtl/>
        </w:rPr>
        <w:t xml:space="preserve"> </w:t>
      </w:r>
      <w:r>
        <w:rPr>
          <w:rFonts w:hint="cs"/>
          <w:rtl/>
        </w:rPr>
        <w:t>כך יכול</w:t>
      </w:r>
      <w:r w:rsidR="00F93B1E">
        <w:rPr>
          <w:rFonts w:hint="cs"/>
          <w:rtl/>
        </w:rPr>
        <w:t xml:space="preserve">ים היינו </w:t>
      </w:r>
      <w:r>
        <w:rPr>
          <w:rFonts w:hint="cs"/>
          <w:rtl/>
        </w:rPr>
        <w:t xml:space="preserve">לחשוב, </w:t>
      </w:r>
      <w:r w:rsidR="00CC4845">
        <w:rPr>
          <w:rFonts w:hint="cs"/>
          <w:rtl/>
        </w:rPr>
        <w:t xml:space="preserve">שידליקו נרות בבית המקדש גם בלי מנורה, משום שבפרשת תצווה לא מוזכרת המנורה. אבל לא </w:t>
      </w:r>
      <w:r w:rsidR="007D7265">
        <w:rPr>
          <w:rFonts w:hint="cs"/>
          <w:rtl/>
        </w:rPr>
        <w:t>כך.</w:t>
      </w:r>
      <w:r>
        <w:rPr>
          <w:rFonts w:hint="cs"/>
          <w:rtl/>
        </w:rPr>
        <w:t xml:space="preserve"> </w:t>
      </w:r>
    </w:p>
  </w:footnote>
  <w:footnote w:id="15">
    <w:p w14:paraId="2DF7B7EE" w14:textId="36918D34" w:rsidR="005C0FDD" w:rsidRDefault="005C0FDD">
      <w:pPr>
        <w:pStyle w:val="a3"/>
        <w:rPr>
          <w:rtl/>
        </w:rPr>
      </w:pPr>
      <w:r>
        <w:rPr>
          <w:rStyle w:val="a5"/>
        </w:rPr>
        <w:footnoteRef/>
      </w:r>
      <w:r>
        <w:rPr>
          <w:rtl/>
        </w:rPr>
        <w:t xml:space="preserve"> </w:t>
      </w:r>
      <w:r>
        <w:rPr>
          <w:rFonts w:hint="cs"/>
          <w:rtl/>
        </w:rPr>
        <w:t>בלי</w:t>
      </w:r>
    </w:p>
  </w:footnote>
  <w:footnote w:id="16">
    <w:p w14:paraId="01DC176E" w14:textId="6293027F" w:rsidR="00CC4845" w:rsidRDefault="00CC4845" w:rsidP="009753E9">
      <w:pPr>
        <w:pStyle w:val="a3"/>
        <w:rPr>
          <w:rtl/>
        </w:rPr>
      </w:pPr>
      <w:r>
        <w:rPr>
          <w:rStyle w:val="a5"/>
        </w:rPr>
        <w:footnoteRef/>
      </w:r>
      <w:r>
        <w:rPr>
          <w:rtl/>
        </w:rPr>
        <w:t xml:space="preserve"> </w:t>
      </w:r>
      <w:r w:rsidR="00F93B1E">
        <w:rPr>
          <w:rFonts w:hint="cs"/>
          <w:rtl/>
        </w:rPr>
        <w:t xml:space="preserve">לכך באים הציוויים בפרשת אמור ובפרשתנו לומר לך שנרות המקדש הם אך ורק במנורה. </w:t>
      </w:r>
      <w:r>
        <w:rPr>
          <w:rFonts w:hint="cs"/>
          <w:rtl/>
        </w:rPr>
        <w:t>היינו נרות בית המקדש בטל</w:t>
      </w:r>
      <w:r w:rsidR="00F93B1E">
        <w:rPr>
          <w:rFonts w:hint="cs"/>
          <w:rtl/>
        </w:rPr>
        <w:t>ים</w:t>
      </w:r>
      <w:r>
        <w:rPr>
          <w:rFonts w:hint="cs"/>
          <w:rtl/>
        </w:rPr>
        <w:t xml:space="preserve"> אם אין מנורה</w:t>
      </w:r>
      <w:r w:rsidR="00AE6C3B">
        <w:rPr>
          <w:rFonts w:hint="cs"/>
          <w:rtl/>
        </w:rPr>
        <w:t xml:space="preserve">. </w:t>
      </w:r>
      <w:r>
        <w:rPr>
          <w:rFonts w:hint="cs"/>
          <w:rtl/>
        </w:rPr>
        <w:t>לא הם הנרות לעולם, רק נרות חנוכה</w:t>
      </w:r>
      <w:r w:rsidR="00AE6C3B">
        <w:rPr>
          <w:rFonts w:hint="cs"/>
          <w:rtl/>
        </w:rPr>
        <w:t>!</w:t>
      </w:r>
      <w:r>
        <w:rPr>
          <w:rFonts w:hint="cs"/>
          <w:rtl/>
        </w:rPr>
        <w:t xml:space="preserve">. בכך משלים רמב"ן את דבריו </w:t>
      </w:r>
      <w:r w:rsidR="007D7265">
        <w:rPr>
          <w:rFonts w:hint="cs"/>
          <w:rtl/>
        </w:rPr>
        <w:t>לעיל</w:t>
      </w:r>
      <w:r w:rsidR="008D7370">
        <w:rPr>
          <w:rFonts w:hint="cs"/>
          <w:rtl/>
        </w:rPr>
        <w:t xml:space="preserve"> על העלאת הנרות במנורה בבית המקדש, אבל אין זה סותר את "הנרות לעולם" כפי שהסביר בקטע הקודם</w:t>
      </w:r>
      <w:r>
        <w:rPr>
          <w:rFonts w:hint="cs"/>
          <w:rtl/>
        </w:rPr>
        <w:t>. כדאי לקרוא את</w:t>
      </w:r>
      <w:r w:rsidR="008D7370">
        <w:rPr>
          <w:rFonts w:hint="cs"/>
          <w:rtl/>
        </w:rPr>
        <w:t xml:space="preserve"> פירוש רמב"ן שם </w:t>
      </w:r>
      <w:r>
        <w:rPr>
          <w:rFonts w:hint="cs"/>
          <w:rtl/>
        </w:rPr>
        <w:t>בשלמותו.</w:t>
      </w:r>
    </w:p>
  </w:footnote>
  <w:footnote w:id="17">
    <w:p w14:paraId="737B996B" w14:textId="77777777" w:rsidR="00AB1C2E" w:rsidRDefault="00AB1C2E" w:rsidP="00F93B1E">
      <w:pPr>
        <w:pStyle w:val="a3"/>
        <w:rPr>
          <w:rtl/>
        </w:rPr>
      </w:pPr>
      <w:r>
        <w:rPr>
          <w:rStyle w:val="a5"/>
        </w:rPr>
        <w:footnoteRef/>
      </w:r>
      <w:r>
        <w:rPr>
          <w:rtl/>
        </w:rPr>
        <w:t xml:space="preserve"> </w:t>
      </w:r>
      <w:r>
        <w:rPr>
          <w:rFonts w:hint="cs"/>
          <w:rtl/>
          <w:lang w:val="he-IL"/>
        </w:rPr>
        <w:t xml:space="preserve">ספר 'כלבו' נכתב כנראה בידי ר' אהרן ב"ר </w:t>
      </w:r>
      <w:smartTag w:uri="urn:schemas-microsoft-com:office:smarttags" w:element="PersonName">
        <w:smartTagPr>
          <w:attr w:name="ProductID" w:val="יעקב הכהן"/>
        </w:smartTagPr>
        <w:r>
          <w:rPr>
            <w:rFonts w:hint="cs"/>
            <w:rtl/>
            <w:lang w:val="he-IL"/>
          </w:rPr>
          <w:t>יעקב הכהן</w:t>
        </w:r>
      </w:smartTag>
      <w:r>
        <w:rPr>
          <w:rFonts w:hint="cs"/>
          <w:rtl/>
          <w:lang w:val="he-IL"/>
        </w:rPr>
        <w:t xml:space="preserve"> מנרבונה שבפרובנס. ר' אהרן חי במאה הי"ג-י"ד, ושהה תקופה מסוימת גם בספרד. בשנת ס"ו [1306] גורש מצרפת עם כל יהוד</w:t>
      </w:r>
      <w:r w:rsidR="00F93B1E">
        <w:rPr>
          <w:rFonts w:hint="cs"/>
          <w:rtl/>
          <w:lang w:val="he-IL"/>
        </w:rPr>
        <w:t>י</w:t>
      </w:r>
      <w:r>
        <w:rPr>
          <w:rFonts w:hint="cs"/>
          <w:rtl/>
          <w:lang w:val="he-IL"/>
        </w:rPr>
        <w:t xml:space="preserve">ה, והתיישב באי מיורקה שליד ספרד. (מתוך שו"ת </w:t>
      </w:r>
      <w:r w:rsidR="00F93B1E">
        <w:rPr>
          <w:rFonts w:hint="cs"/>
          <w:rtl/>
          <w:lang w:val="he-IL"/>
        </w:rPr>
        <w:t xml:space="preserve">אונ' </w:t>
      </w:r>
      <w:smartTag w:uri="urn:schemas-microsoft-com:office:smarttags" w:element="PersonName">
        <w:smartTagPr>
          <w:attr w:name="ProductID" w:val="בר אילן"/>
        </w:smartTagPr>
        <w:r>
          <w:rPr>
            <w:rFonts w:hint="cs"/>
            <w:rtl/>
            <w:lang w:val="he-IL"/>
          </w:rPr>
          <w:t>בר אילן</w:t>
        </w:r>
      </w:smartTag>
      <w:r>
        <w:rPr>
          <w:rFonts w:hint="cs"/>
          <w:rtl/>
          <w:lang w:val="he-IL"/>
        </w:rPr>
        <w:t>).</w:t>
      </w:r>
    </w:p>
  </w:footnote>
  <w:footnote w:id="18">
    <w:p w14:paraId="67B9A27F" w14:textId="787F866F" w:rsidR="00F93B1E" w:rsidRDefault="00F93B1E" w:rsidP="004036FE">
      <w:pPr>
        <w:pStyle w:val="a3"/>
      </w:pPr>
      <w:r>
        <w:rPr>
          <w:rStyle w:val="a5"/>
        </w:rPr>
        <w:footnoteRef/>
      </w:r>
      <w:r>
        <w:rPr>
          <w:rtl/>
        </w:rPr>
        <w:t xml:space="preserve"> </w:t>
      </w:r>
      <w:r>
        <w:rPr>
          <w:rFonts w:hint="cs"/>
          <w:rtl/>
        </w:rPr>
        <w:t>שאם מתכנסים עשרה בבית הכנסת, השכינה מקדימה את פניהם.</w:t>
      </w:r>
      <w:r w:rsidR="004036FE">
        <w:rPr>
          <w:rFonts w:hint="cs"/>
          <w:rtl/>
        </w:rPr>
        <w:t xml:space="preserve"> </w:t>
      </w:r>
      <w:r w:rsidR="00144C11">
        <w:rPr>
          <w:rFonts w:hint="cs"/>
          <w:rtl/>
        </w:rPr>
        <w:t>ראו</w:t>
      </w:r>
      <w:r w:rsidR="004036FE">
        <w:rPr>
          <w:rFonts w:hint="cs"/>
          <w:rtl/>
        </w:rPr>
        <w:t xml:space="preserve"> שם על מספרים קטנים יותר: חמישה, שלושה וכו'.</w:t>
      </w:r>
    </w:p>
  </w:footnote>
  <w:footnote w:id="19">
    <w:p w14:paraId="579BC005" w14:textId="3E4F8937" w:rsidR="00AB1C2E" w:rsidRDefault="00AB1C2E" w:rsidP="00A76258">
      <w:pPr>
        <w:pStyle w:val="a3"/>
        <w:rPr>
          <w:rtl/>
        </w:rPr>
      </w:pPr>
      <w:r>
        <w:rPr>
          <w:rStyle w:val="a5"/>
        </w:rPr>
        <w:footnoteRef/>
      </w:r>
      <w:r>
        <w:rPr>
          <w:rtl/>
        </w:rPr>
        <w:t xml:space="preserve"> </w:t>
      </w:r>
      <w:r>
        <w:rPr>
          <w:rFonts w:hint="cs"/>
          <w:rtl/>
          <w:lang w:val="he-IL"/>
        </w:rPr>
        <w:t xml:space="preserve">הרי לנו שיטה שנייה, ש"הנרות לעולם" הם נרות בית הכנסת שהוא מקדש מעט בימינו. כך גם נראה במדרש הגדול ויקרא ו ב (פרשת צו): "צו את אהרון - שלש פרשיות נאמרו בצוואה שהן קבועות מיד ולדורות: פרשת נרות ופרשת שלוח טמאים ופרשת תמידין. פרשת נרות: ואתה תצוה את </w:t>
      </w:r>
      <w:smartTag w:uri="urn:schemas-microsoft-com:office:smarttags" w:element="PersonName">
        <w:smartTagPr>
          <w:attr w:name="ProductID" w:val="בני ישראל"/>
        </w:smartTagPr>
        <w:r>
          <w:rPr>
            <w:rFonts w:hint="cs"/>
            <w:rtl/>
            <w:lang w:val="he-IL"/>
          </w:rPr>
          <w:t>בני ישראל</w:t>
        </w:r>
      </w:smartTag>
      <w:r>
        <w:rPr>
          <w:rFonts w:hint="cs"/>
          <w:rtl/>
          <w:lang w:val="he-IL"/>
        </w:rPr>
        <w:t xml:space="preserve"> ויקחו אליך שמן זית זך (שמות כז כ) </w:t>
      </w:r>
      <w:r>
        <w:rPr>
          <w:rtl/>
          <w:lang w:val="he-IL"/>
        </w:rPr>
        <w:t>–</w:t>
      </w:r>
      <w:r>
        <w:rPr>
          <w:rFonts w:hint="cs"/>
          <w:rtl/>
          <w:lang w:val="he-IL"/>
        </w:rPr>
        <w:t xml:space="preserve"> קבועה מיד ולדורות. אע"פ שחרב מקדש ובטלו הנרות, הרי בתי כנסיות ובתי מדרשות שמדליקין בהן והם הנקראין מקדש מעט". וכך גם במדרש הגדול במדבר ח א בפירושו לפרשתנו. אלא ששם הוא מביא את הפסוק מישעיהו כד טו: "באורים כבדו ה' " שזה המקור של רוב הראשונים למנהג של הדלקת נרות בבית הכנסת. זאת בעקבות מדרש פסיקתא דרב כהנא פרשה כא: "על כן באורים כבדו ה' - במה מכבדין אותו? באילין פנסייא". כלבו הוא המקור היחיד שמצאנו שמסתמך על המדרש</w:t>
      </w:r>
      <w:r w:rsidR="00A76258">
        <w:rPr>
          <w:rFonts w:hint="cs"/>
          <w:rtl/>
          <w:lang w:val="he-IL"/>
        </w:rPr>
        <w:t xml:space="preserve"> לעיל</w:t>
      </w:r>
      <w:r>
        <w:rPr>
          <w:rFonts w:hint="cs"/>
          <w:rtl/>
          <w:lang w:val="he-IL"/>
        </w:rPr>
        <w:t xml:space="preserve">: "אבל הנרות לעולם", כמקור לנרות בית הכנסת. בכך נוצר קשר עם קדושת המקדש. ואם כך, אין הנרות בבית הכנסת רק לכבוד ולתפארת, אלא חלים עליהם דינים והגבלות מעין הנרות שהיו במקדש, כפי שכלבו מפרט. וזה הבדל גדול להלכה. </w:t>
      </w:r>
      <w:r w:rsidR="00144C11">
        <w:rPr>
          <w:rFonts w:hint="cs"/>
          <w:rtl/>
          <w:lang w:val="he-IL"/>
        </w:rPr>
        <w:t>ראו</w:t>
      </w:r>
      <w:r>
        <w:rPr>
          <w:rFonts w:hint="cs"/>
          <w:rtl/>
          <w:lang w:val="he-IL"/>
        </w:rPr>
        <w:t xml:space="preserve"> שולחן ערוך, אורח חיים סימן קנא, בפרט סעיף קטן כז במשנה ברורה שם שמקשר את דברי המחבר לכלבו. אבל לגבי קדושת נרות בית הכנסת לא נראה שהשולחן ערוך פוסק כמו הכלבו</w:t>
      </w:r>
      <w:r w:rsidR="00A76258">
        <w:rPr>
          <w:rFonts w:hint="cs"/>
          <w:rtl/>
          <w:lang w:val="he-IL"/>
        </w:rPr>
        <w:t xml:space="preserve"> - </w:t>
      </w:r>
      <w:r>
        <w:rPr>
          <w:rFonts w:hint="cs"/>
          <w:rtl/>
          <w:lang w:val="he-IL"/>
        </w:rPr>
        <w:t xml:space="preserve">ולא באנו כמובן להורות הלכה. עוד על מנהג הדלקת נרות בבית הכנסת, </w:t>
      </w:r>
      <w:r w:rsidR="00144C11">
        <w:rPr>
          <w:rFonts w:hint="cs"/>
          <w:rtl/>
          <w:lang w:val="he-IL"/>
        </w:rPr>
        <w:t>ראו</w:t>
      </w:r>
      <w:r>
        <w:rPr>
          <w:rFonts w:hint="cs"/>
          <w:rtl/>
          <w:lang w:val="he-IL"/>
        </w:rPr>
        <w:t xml:space="preserve"> </w:t>
      </w:r>
      <w:smartTag w:uri="urn:schemas-microsoft-com:office:smarttags" w:element="PersonName">
        <w:smartTagPr>
          <w:attr w:name="ProductID" w:val="דוד עמית"/>
        </w:smartTagPr>
        <w:r>
          <w:rPr>
            <w:rFonts w:hint="cs"/>
            <w:rtl/>
            <w:lang w:val="he-IL"/>
          </w:rPr>
          <w:t>דוד עמית</w:t>
        </w:r>
      </w:smartTag>
      <w:r>
        <w:rPr>
          <w:rFonts w:hint="cs"/>
          <w:rtl/>
          <w:lang w:val="he-IL"/>
        </w:rPr>
        <w:t xml:space="preserve">: בתי הכנסת בחורבת מעון ובחורבת ענים והיישוב היהודי בדרום הר חברון, חיבור לשם קבלת דוקטורט, עמ' 165, האוניברסיטה העברית בירושלים, תשס"ג. </w:t>
      </w:r>
      <w:r w:rsidR="00144C11">
        <w:rPr>
          <w:rFonts w:hint="cs"/>
          <w:rtl/>
          <w:lang w:val="he-IL"/>
        </w:rPr>
        <w:t>ראו</w:t>
      </w:r>
      <w:r>
        <w:rPr>
          <w:rFonts w:hint="cs"/>
          <w:rtl/>
          <w:lang w:val="he-IL"/>
        </w:rPr>
        <w:t xml:space="preserve"> גם מאמרם של </w:t>
      </w:r>
      <w:smartTag w:uri="urn:schemas-microsoft-com:office:smarttags" w:element="PersonName">
        <w:smartTagPr>
          <w:attr w:name="ProductID" w:val="דוד עמית"/>
        </w:smartTagPr>
        <w:r>
          <w:rPr>
            <w:rFonts w:hint="cs"/>
            <w:rtl/>
            <w:lang w:val="he-IL"/>
          </w:rPr>
          <w:t>דוד עמית</w:t>
        </w:r>
      </w:smartTag>
      <w:r>
        <w:rPr>
          <w:rFonts w:hint="cs"/>
          <w:rtl/>
          <w:lang w:val="he-IL"/>
        </w:rPr>
        <w:t xml:space="preserve"> ועודד עירשי בספר רצף ותמורה, מרכז דינור, יד בן צבי, ירושלים תשס"ד ומאמרים אחרים שפורסמו לאחרונה, מהם ניתן ללמוד על התחזקות מעמד הכהונה בתקופה הביזנטית. השערה שלנו היא שבשלב מסוים ניסו הכהנים לנכס לעצמם לא רק את ברכת כהנים, אלא גם את מצוות הדלקת הנרות בבית הכנסת וזהו ה"לדורות" של ההבטחה לאהרון עפ"י מדרש במדבר רבה \ ילמדנו : "</w:t>
      </w:r>
      <w:r>
        <w:rPr>
          <w:rtl/>
        </w:rPr>
        <w:t>אל תתירא, לגדולה מזו אתה מתוקן</w:t>
      </w:r>
      <w:r>
        <w:rPr>
          <w:rFonts w:hint="cs"/>
          <w:rtl/>
        </w:rPr>
        <w:t xml:space="preserve"> ...</w:t>
      </w:r>
      <w:r>
        <w:rPr>
          <w:rtl/>
        </w:rPr>
        <w:t xml:space="preserve"> - הקורבנות, כל זמן שבהמ"ק קיים הם נוהגים. אבל הנרות לעולם - אל מול פני המנורה יאירו שבעת הנרות"</w:t>
      </w:r>
      <w:r>
        <w:rPr>
          <w:rFonts w:hint="cs"/>
          <w:rtl/>
        </w:rPr>
        <w:t>. המנורה של בתי הכנסת של אותה תקופה שנבנו בדמות מנורת בית המקדש. אבל זו כמובן השערה שלנו וכולה על אחריותנו.</w:t>
      </w:r>
    </w:p>
  </w:footnote>
  <w:footnote w:id="20">
    <w:p w14:paraId="0D227083" w14:textId="77777777" w:rsidR="00CA2161" w:rsidRDefault="00CA2161" w:rsidP="00CA2161">
      <w:pPr>
        <w:pStyle w:val="a3"/>
      </w:pPr>
      <w:r>
        <w:rPr>
          <w:rStyle w:val="a5"/>
        </w:rPr>
        <w:footnoteRef/>
      </w:r>
      <w:r>
        <w:rPr>
          <w:rtl/>
        </w:rPr>
        <w:t xml:space="preserve"> </w:t>
      </w:r>
      <w:r>
        <w:rPr>
          <w:rFonts w:hint="cs"/>
          <w:rtl/>
        </w:rPr>
        <w:t xml:space="preserve">עד כאן </w:t>
      </w:r>
      <w:r>
        <w:rPr>
          <w:rtl/>
        </w:rPr>
        <w:t xml:space="preserve">משנה </w:t>
      </w:r>
      <w:r>
        <w:rPr>
          <w:rFonts w:hint="cs"/>
          <w:rtl/>
        </w:rPr>
        <w:t>ב בפרק ב ב</w:t>
      </w:r>
      <w:r>
        <w:rPr>
          <w:rtl/>
        </w:rPr>
        <w:t>מסכת שבת</w:t>
      </w:r>
      <w:r>
        <w:rPr>
          <w:rFonts w:hint="cs"/>
          <w:rtl/>
        </w:rPr>
        <w:t xml:space="preserve"> שאנו אומרים בליל שבת. המשך הדיון מכאן ואילך הוא ציטוט מ</w:t>
      </w:r>
      <w:r>
        <w:rPr>
          <w:rtl/>
        </w:rPr>
        <w:t xml:space="preserve">תוספתא שבת </w:t>
      </w:r>
      <w:r>
        <w:rPr>
          <w:rFonts w:hint="cs"/>
          <w:rtl/>
        </w:rPr>
        <w:t>פ</w:t>
      </w:r>
      <w:r>
        <w:rPr>
          <w:rtl/>
        </w:rPr>
        <w:t>רק ב הלכה ג</w:t>
      </w:r>
      <w:r>
        <w:rPr>
          <w:rFonts w:hint="cs"/>
          <w:rtl/>
        </w:rPr>
        <w:t xml:space="preserve">, אלא שמדרש ילמדנו משנה מעט ומוסיף משלו. </w:t>
      </w:r>
    </w:p>
  </w:footnote>
  <w:footnote w:id="21">
    <w:p w14:paraId="7D430C41" w14:textId="77777777" w:rsidR="00CA2161" w:rsidRDefault="00CA2161" w:rsidP="004A4C87">
      <w:pPr>
        <w:pStyle w:val="a3"/>
        <w:rPr>
          <w:rtl/>
        </w:rPr>
      </w:pPr>
      <w:r>
        <w:rPr>
          <w:rStyle w:val="a5"/>
        </w:rPr>
        <w:footnoteRef/>
      </w:r>
      <w:r>
        <w:rPr>
          <w:rtl/>
        </w:rPr>
        <w:t xml:space="preserve"> </w:t>
      </w:r>
      <w:r>
        <w:rPr>
          <w:rFonts w:hint="cs"/>
          <w:rtl/>
        </w:rPr>
        <w:t>עד כאן הציטוט מהתוספתא. אלא ששם מסתיים הדיון בקביעתו של ר' יו</w:t>
      </w:r>
      <w:r w:rsidR="00202460">
        <w:rPr>
          <w:rFonts w:hint="cs"/>
          <w:rtl/>
        </w:rPr>
        <w:t>ח</w:t>
      </w:r>
      <w:r>
        <w:rPr>
          <w:rFonts w:hint="cs"/>
          <w:rtl/>
        </w:rPr>
        <w:t>נן בן נורי כנגד ר' טרפון: "</w:t>
      </w:r>
      <w:r>
        <w:rPr>
          <w:rtl/>
        </w:rPr>
        <w:t>אין לך אלא מה שאמרו</w:t>
      </w:r>
      <w:r>
        <w:rPr>
          <w:rFonts w:hint="cs"/>
          <w:rtl/>
        </w:rPr>
        <w:t xml:space="preserve">". אבל מדרש ילמדנו </w:t>
      </w:r>
      <w:r w:rsidR="004A4C87">
        <w:rPr>
          <w:rFonts w:hint="cs"/>
          <w:rtl/>
        </w:rPr>
        <w:t>ממשיך לתת פה לר' טרפון הגם שלא נקבעה הלכה כמותו. ונראה שמכאן ואילך זו תוספת של המדרש. ר' טרפון, שראה עוד את בית המקדש בבניינו, לא מוותר ומתעקש על שמן זית בנר שבת בשל הקשר למנורת המקדש (אולי רצה גם לעודד את כלכלת ארץ ישראל ע"י יצוא שמן זית והעלאת זכרון הארץ בתפוצות ישראל).</w:t>
      </w:r>
    </w:p>
  </w:footnote>
  <w:footnote w:id="22">
    <w:p w14:paraId="103A2270" w14:textId="72E1D9C8" w:rsidR="00AB1C2E" w:rsidRDefault="00AB1C2E">
      <w:pPr>
        <w:pStyle w:val="a3"/>
        <w:rPr>
          <w:rtl/>
        </w:rPr>
      </w:pPr>
      <w:r>
        <w:rPr>
          <w:rStyle w:val="a5"/>
        </w:rPr>
        <w:footnoteRef/>
      </w:r>
      <w:r>
        <w:rPr>
          <w:rtl/>
        </w:rPr>
        <w:t xml:space="preserve"> </w:t>
      </w:r>
      <w:r>
        <w:rPr>
          <w:rFonts w:hint="cs"/>
          <w:rtl/>
        </w:rPr>
        <w:t xml:space="preserve">ממדרש זה אנו מבקשים להציע פירוש נוסף </w:t>
      </w:r>
      <w:r>
        <w:rPr>
          <w:rtl/>
        </w:rPr>
        <w:t>ש"</w:t>
      </w:r>
      <w:r w:rsidR="00DF132E">
        <w:rPr>
          <w:rFonts w:hint="cs"/>
          <w:rtl/>
        </w:rPr>
        <w:t>ה</w:t>
      </w:r>
      <w:r>
        <w:rPr>
          <w:rtl/>
        </w:rPr>
        <w:t xml:space="preserve">נרות לעולם" הם </w:t>
      </w:r>
      <w:r>
        <w:rPr>
          <w:rFonts w:hint="cs"/>
          <w:rtl/>
        </w:rPr>
        <w:t xml:space="preserve">אולי גם </w:t>
      </w:r>
      <w:r>
        <w:rPr>
          <w:rtl/>
        </w:rPr>
        <w:t>נרות שבת ויו"ט, ואהרון זכה וזיכה כאן את עם ישראל כולו ובעיקר את נשות ישראל.</w:t>
      </w:r>
      <w:r>
        <w:rPr>
          <w:rFonts w:hint="cs"/>
          <w:rtl/>
        </w:rPr>
        <w:t xml:space="preserve"> </w:t>
      </w:r>
      <w:r>
        <w:rPr>
          <w:rtl/>
        </w:rPr>
        <w:t>להלכה אמנם לא נפסק כר' טרפון, אך מהדיון בבית המדרש עולה שחז"ל ראו בהדלקת הנרות בשבת ויום טוב המשך (זכר) להדלקת הנרות במקדש</w:t>
      </w:r>
      <w:r>
        <w:rPr>
          <w:rFonts w:hint="cs"/>
          <w:rtl/>
        </w:rPr>
        <w:t>: "</w:t>
      </w:r>
      <w:r>
        <w:rPr>
          <w:rtl/>
        </w:rPr>
        <w:t>הרי מצינו שחיבב הקב"ה שמן זית מכל השמנין בנר ובהדלקה, שהרי שנה פרשת הדלקת הנר ושילש. ומרוב חיבתו בחר בשמן זית כתית למאור". המחלוקת הי</w:t>
      </w:r>
      <w:r>
        <w:rPr>
          <w:rFonts w:hint="cs"/>
          <w:rtl/>
        </w:rPr>
        <w:t>א</w:t>
      </w:r>
      <w:r>
        <w:rPr>
          <w:rtl/>
        </w:rPr>
        <w:t xml:space="preserve"> רק מעשית שלא כולם יכולים להרשות לעצמם שמן זית. בכך גם נסגר המעגל עם דור האבות</w:t>
      </w:r>
      <w:r>
        <w:rPr>
          <w:rFonts w:hint="cs"/>
          <w:rtl/>
        </w:rPr>
        <w:t xml:space="preserve"> שגם הם הדליקו נרות</w:t>
      </w:r>
      <w:r>
        <w:rPr>
          <w:rtl/>
        </w:rPr>
        <w:t>: "כל ימים שהייתה שרה קימת היה נר דלוק מלילי שבת ועד לילי שבת" (בראשית רבה, סוף פרשה ס). נרות שבת היו ויהיו לעולם. ולעניין ה</w:t>
      </w:r>
      <w:r>
        <w:rPr>
          <w:rFonts w:hint="cs"/>
          <w:rtl/>
        </w:rPr>
        <w:t xml:space="preserve">השוואה של נרות שבת עם </w:t>
      </w:r>
      <w:r>
        <w:rPr>
          <w:rtl/>
        </w:rPr>
        <w:t>נרות חנוכה</w:t>
      </w:r>
      <w:r>
        <w:rPr>
          <w:rFonts w:hint="cs"/>
          <w:rtl/>
        </w:rPr>
        <w:t xml:space="preserve">, </w:t>
      </w:r>
      <w:r>
        <w:rPr>
          <w:rtl/>
        </w:rPr>
        <w:t xml:space="preserve">כדאי גם לזכור את הגמרא בשבת כג ע"ב: </w:t>
      </w:r>
      <w:r>
        <w:rPr>
          <w:rFonts w:hint="cs"/>
          <w:rtl/>
        </w:rPr>
        <w:t>"</w:t>
      </w:r>
      <w:r>
        <w:rPr>
          <w:rtl/>
        </w:rPr>
        <w:t>נר חנוכה ונר ביתו - נר ביתו עדיף משום שלום בית</w:t>
      </w:r>
      <w:r>
        <w:rPr>
          <w:rFonts w:hint="cs"/>
          <w:rtl/>
        </w:rPr>
        <w:t>ו"</w:t>
      </w:r>
      <w:r>
        <w:rPr>
          <w:rtl/>
        </w:rPr>
        <w:t>.</w:t>
      </w:r>
      <w:r>
        <w:rPr>
          <w:rFonts w:hint="cs"/>
          <w:rtl/>
        </w:rPr>
        <w:t xml:space="preserve"> נר שבת עדיף על נר חנוכה.</w:t>
      </w:r>
    </w:p>
  </w:footnote>
  <w:footnote w:id="23">
    <w:p w14:paraId="2147C9E1" w14:textId="6C397417" w:rsidR="002666B6" w:rsidRDefault="002666B6">
      <w:pPr>
        <w:pStyle w:val="a3"/>
        <w:rPr>
          <w:rtl/>
        </w:rPr>
      </w:pPr>
      <w:r>
        <w:rPr>
          <w:rStyle w:val="a5"/>
        </w:rPr>
        <w:footnoteRef/>
      </w:r>
      <w:r>
        <w:rPr>
          <w:rtl/>
        </w:rPr>
        <w:t xml:space="preserve"> </w:t>
      </w:r>
      <w:r>
        <w:rPr>
          <w:rFonts w:hint="cs"/>
          <w:rtl/>
        </w:rPr>
        <w:t>נראה שגם מגמרא זו הלומדת מנרות שבת לנרות המקדש (לכאורה הכיוון היה צ"ל הפוך), אפשר לחזק את הצעתנו שהנרות לעולם הם נרות שבת.</w:t>
      </w:r>
      <w:r w:rsidR="001C0F7D">
        <w:rPr>
          <w:rFonts w:hint="cs"/>
          <w:rtl/>
        </w:rPr>
        <w:t xml:space="preserve"> ואם הזכרנו את הפסוק מפרשת תצוה, </w:t>
      </w:r>
      <w:r w:rsidR="00144C11">
        <w:rPr>
          <w:rFonts w:hint="cs"/>
          <w:rtl/>
        </w:rPr>
        <w:t>ראו</w:t>
      </w:r>
      <w:r w:rsidR="001C0F7D">
        <w:rPr>
          <w:rFonts w:hint="cs"/>
          <w:rtl/>
        </w:rPr>
        <w:t xml:space="preserve"> דברינו </w:t>
      </w:r>
      <w:hyperlink r:id="rId11" w:history="1">
        <w:r w:rsidR="001C0F7D" w:rsidRPr="001C0F7D">
          <w:rPr>
            <w:rStyle w:val="Hyperlink"/>
            <w:rFonts w:hint="cs"/>
            <w:rtl/>
          </w:rPr>
          <w:t>נר תמיד</w:t>
        </w:r>
      </w:hyperlink>
      <w:r w:rsidR="001C0F7D">
        <w:rPr>
          <w:rFonts w:hint="cs"/>
          <w:rtl/>
        </w:rPr>
        <w:t xml:space="preserve"> בפרשה זו.</w:t>
      </w:r>
    </w:p>
  </w:footnote>
  <w:footnote w:id="24">
    <w:p w14:paraId="5A187023" w14:textId="50E19C75" w:rsidR="009A0AA6" w:rsidRDefault="009A0AA6" w:rsidP="009A0AA6">
      <w:pPr>
        <w:pStyle w:val="a3"/>
        <w:rPr>
          <w:rtl/>
        </w:rPr>
      </w:pPr>
      <w:r>
        <w:rPr>
          <w:rStyle w:val="a5"/>
        </w:rPr>
        <w:footnoteRef/>
      </w:r>
      <w:r>
        <w:rPr>
          <w:rtl/>
        </w:rPr>
        <w:t xml:space="preserve"> </w:t>
      </w:r>
      <w:r w:rsidR="00144C11">
        <w:rPr>
          <w:rFonts w:hint="cs"/>
          <w:rtl/>
        </w:rPr>
        <w:t>ראו</w:t>
      </w:r>
      <w:r>
        <w:rPr>
          <w:rFonts w:hint="cs"/>
          <w:rtl/>
        </w:rPr>
        <w:t xml:space="preserve"> רשימה קצת שונה בגמרא </w:t>
      </w:r>
      <w:r>
        <w:rPr>
          <w:rtl/>
        </w:rPr>
        <w:t>יומא כא ע</w:t>
      </w:r>
      <w:r>
        <w:rPr>
          <w:rFonts w:hint="cs"/>
          <w:rtl/>
        </w:rPr>
        <w:t>"ב: "</w:t>
      </w:r>
      <w:r>
        <w:rPr>
          <w:rtl/>
        </w:rPr>
        <w:t>ארון וכפורת וכרובים, אש, ושכינה, ורוח הקודש, ואורים ותומים</w:t>
      </w:r>
      <w:r>
        <w:rPr>
          <w:rFonts w:hint="cs"/>
          <w:rtl/>
        </w:rPr>
        <w:t>"</w:t>
      </w:r>
      <w:r>
        <w:rPr>
          <w:rtl/>
        </w:rPr>
        <w:t>.</w:t>
      </w:r>
      <w:r>
        <w:rPr>
          <w:rFonts w:hint="cs"/>
          <w:rtl/>
        </w:rPr>
        <w:t xml:space="preserve"> וב</w:t>
      </w:r>
      <w:r>
        <w:rPr>
          <w:rtl/>
        </w:rPr>
        <w:t>ירושלמי</w:t>
      </w:r>
      <w:r>
        <w:rPr>
          <w:rFonts w:hint="cs"/>
          <w:rtl/>
        </w:rPr>
        <w:t xml:space="preserve"> מ</w:t>
      </w:r>
      <w:r>
        <w:rPr>
          <w:rtl/>
        </w:rPr>
        <w:t xml:space="preserve">כות פרק ב </w:t>
      </w:r>
      <w:r>
        <w:rPr>
          <w:rFonts w:hint="cs"/>
          <w:rtl/>
        </w:rPr>
        <w:t>הלכה ו: "</w:t>
      </w:r>
      <w:r>
        <w:rPr>
          <w:rtl/>
        </w:rPr>
        <w:t>אילו ה' דברים שחסר מקדש אחרון ממקדש ראשון ואילו הן אש ארון אורים ותומים שמן המשחה ורוח הקודש</w:t>
      </w:r>
      <w:r>
        <w:rPr>
          <w:rFonts w:hint="cs"/>
          <w:rtl/>
        </w:rPr>
        <w:t>"</w:t>
      </w:r>
      <w:r>
        <w:rPr>
          <w:rtl/>
        </w:rPr>
        <w:t>.</w:t>
      </w:r>
      <w:r>
        <w:rPr>
          <w:rFonts w:hint="cs"/>
          <w:rtl/>
        </w:rPr>
        <w:t xml:space="preserve"> וכך גם ב</w:t>
      </w:r>
      <w:r>
        <w:rPr>
          <w:rtl/>
        </w:rPr>
        <w:t>שיר השירים רבה פרשה ח</w:t>
      </w:r>
      <w:r>
        <w:rPr>
          <w:rFonts w:hint="cs"/>
          <w:rtl/>
        </w:rPr>
        <w:t>. נוסף לאלה, גם השמיר שבטל עם החורבן (</w:t>
      </w:r>
      <w:r>
        <w:rPr>
          <w:rtl/>
        </w:rPr>
        <w:t xml:space="preserve">מסכת סוטה פרק ט </w:t>
      </w:r>
      <w:r>
        <w:rPr>
          <w:rFonts w:hint="cs"/>
          <w:rtl/>
        </w:rPr>
        <w:t>משנה יב).</w:t>
      </w:r>
    </w:p>
  </w:footnote>
  <w:footnote w:id="25">
    <w:p w14:paraId="7692DFC7" w14:textId="6D219616" w:rsidR="00391D56" w:rsidRDefault="00391D56" w:rsidP="00963C7C">
      <w:pPr>
        <w:pStyle w:val="a3"/>
        <w:rPr>
          <w:rtl/>
        </w:rPr>
      </w:pPr>
      <w:r>
        <w:rPr>
          <w:rStyle w:val="a5"/>
        </w:rPr>
        <w:footnoteRef/>
      </w:r>
      <w:r>
        <w:rPr>
          <w:rtl/>
        </w:rPr>
        <w:t xml:space="preserve"> </w:t>
      </w:r>
      <w:r>
        <w:rPr>
          <w:rFonts w:hint="cs"/>
          <w:rtl/>
        </w:rPr>
        <w:t>מה הקשר של מדרש זה לדברינו עד כאן? אולי אין קשר. סתם רצינו לסיים במדרש נאה. ואולי יש. הדרשן מאריך בשגב המנורה וייחודה, עד שאפילו משה לא ידע כיצד לעשותה. ומי ידע? בצלאל. שלא עלה למרום ואפילו לא הוזהר שהמלך בא לסעוד אצלו (</w:t>
      </w:r>
      <w:r w:rsidR="00144C11">
        <w:rPr>
          <w:rFonts w:hint="cs"/>
          <w:rtl/>
        </w:rPr>
        <w:t>ראו</w:t>
      </w:r>
      <w:r>
        <w:rPr>
          <w:rFonts w:hint="cs"/>
          <w:rtl/>
        </w:rPr>
        <w:t xml:space="preserve"> המדרש הראשון). בצלאל לא עלה להר סיני ונשאר למטה, אבל הוא חסה בצילו של אל. מי עוד חוסה בצל הקב"ה? כל מי שעושה צדקה וחסד: "</w:t>
      </w:r>
      <w:r>
        <w:rPr>
          <w:rFonts w:hint="cs"/>
          <w:rtl/>
          <w:lang w:val="he-IL"/>
        </w:rPr>
        <w:t>בוא וראה כמה גדול כחן של צדיקים וכמה גדול כוחה של צדקה וכמה גדול כחן של גומלי חסדים, שאין חסין ל</w:t>
      </w:r>
      <w:smartTag w:uri="urn:schemas-microsoft-com:office:smarttags" w:element="PersonName">
        <w:smartTagPr>
          <w:attr w:name="ProductID" w:val="א בצל שחר"/>
        </w:smartTagPr>
        <w:r>
          <w:rPr>
            <w:rFonts w:hint="cs"/>
            <w:rtl/>
            <w:lang w:val="he-IL"/>
          </w:rPr>
          <w:t>א בצל שחר</w:t>
        </w:r>
      </w:smartTag>
      <w:r>
        <w:rPr>
          <w:rFonts w:hint="cs"/>
          <w:rtl/>
          <w:lang w:val="he-IL"/>
        </w:rPr>
        <w:t xml:space="preserve"> ולא בצל כנפי ארץ ולא בצל כנפי שמש ולא בצל כנפי חיות ולא בצל כנפי כרובים ולא בצל כנפי שרפים אלא בצל מי שאמר והיה העולם, שנאמר</w:t>
      </w:r>
      <w:r w:rsidR="00963C7C">
        <w:rPr>
          <w:rFonts w:hint="cs"/>
          <w:rtl/>
          <w:lang w:val="he-IL"/>
        </w:rPr>
        <w:t xml:space="preserve">: </w:t>
      </w:r>
      <w:r>
        <w:rPr>
          <w:rFonts w:hint="cs"/>
          <w:rtl/>
          <w:lang w:val="he-IL"/>
        </w:rPr>
        <w:t>מה יקר חסדך אלהים ובני אדם בצל כנפיך יחסיון" (רות רבה ה ד). בין המנורה של משה ובין המנורה שלעתיד לבא יש לנו מנורות חרס פשוטות ונר איש וביתו בכל שבת, שעושים אותם אומנים בצלאלים שמרבים במעשי צדקה וחסד ונרותיהם מאירים ל</w:t>
      </w:r>
      <w:r>
        <w:rPr>
          <w:rFonts w:hint="eastAsia"/>
          <w:rtl/>
          <w:lang w:val="he-IL"/>
        </w:rPr>
        <w:t>ְ</w:t>
      </w:r>
      <w:r>
        <w:rPr>
          <w:rFonts w:hint="cs"/>
          <w:rtl/>
          <w:lang w:val="he-IL"/>
        </w:rPr>
        <w:t>עולם ול</w:t>
      </w:r>
      <w:r>
        <w:rPr>
          <w:rFonts w:hint="eastAsia"/>
          <w:rtl/>
          <w:lang w:val="he-IL"/>
        </w:rPr>
        <w:t>ָ</w:t>
      </w:r>
      <w:r>
        <w:rPr>
          <w:rFonts w:hint="cs"/>
          <w:rtl/>
          <w:lang w:val="he-IL"/>
        </w:rPr>
        <w:t>עולם.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216F" w14:textId="77777777" w:rsidR="00643B0B" w:rsidRDefault="00643B0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75F5" w14:textId="2ACA470E" w:rsidR="00986295" w:rsidRDefault="00986295" w:rsidP="0083062B">
    <w:pPr>
      <w:pStyle w:val="1"/>
      <w:tabs>
        <w:tab w:val="clear" w:pos="9469"/>
        <w:tab w:val="right" w:pos="9299"/>
      </w:tabs>
      <w:rPr>
        <w:rtl/>
      </w:rPr>
    </w:pPr>
    <w:r>
      <w:rPr>
        <w:rtl/>
      </w:rPr>
      <w:t xml:space="preserve">פרשת </w:t>
    </w:r>
    <w:fldSimple w:instr=" SUBJECT  \* MERGEFORMAT ">
      <w:r w:rsidR="008D7370">
        <w:rPr>
          <w:rtl/>
        </w:rPr>
        <w:t>בהעלותך</w:t>
      </w:r>
    </w:fldSimple>
    <w:r>
      <w:rPr>
        <w:rtl/>
      </w:rPr>
      <w:tab/>
    </w:r>
    <w:r>
      <w:rPr>
        <w:rFonts w:hint="cs"/>
        <w:rtl/>
      </w:rPr>
      <w:t>תשנ"ט</w:t>
    </w:r>
    <w:r w:rsidR="00643B0B">
      <w:rPr>
        <w:rFonts w:hint="cs"/>
        <w:rtl/>
      </w:rPr>
      <w:t xml:space="preserve">, </w:t>
    </w:r>
    <w:r w:rsidR="00956C79">
      <w:rPr>
        <w:rFonts w:hint="cs"/>
        <w:rtl/>
      </w:rPr>
      <w:t>תשפ"</w:t>
    </w:r>
    <w:r w:rsidR="00643B0B">
      <w:rPr>
        <w:rFonts w:hint="cs"/>
        <w:rtl/>
      </w:rPr>
      <w:t>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1CFD" w14:textId="5467081A" w:rsidR="00986295" w:rsidRDefault="0098629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8D7370">
      <w:rPr>
        <w:szCs w:val="24"/>
        <w:rtl/>
      </w:rPr>
      <w:t>בהעלותך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07445">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712459885">
    <w:abstractNumId w:val="8"/>
  </w:num>
  <w:num w:numId="2" w16cid:durableId="1965884974">
    <w:abstractNumId w:val="3"/>
  </w:num>
  <w:num w:numId="3" w16cid:durableId="1381054699">
    <w:abstractNumId w:val="2"/>
  </w:num>
  <w:num w:numId="4" w16cid:durableId="1560634087">
    <w:abstractNumId w:val="1"/>
  </w:num>
  <w:num w:numId="5" w16cid:durableId="183715653">
    <w:abstractNumId w:val="0"/>
  </w:num>
  <w:num w:numId="6" w16cid:durableId="1789154832">
    <w:abstractNumId w:val="9"/>
  </w:num>
  <w:num w:numId="7" w16cid:durableId="1813517756">
    <w:abstractNumId w:val="7"/>
  </w:num>
  <w:num w:numId="8" w16cid:durableId="1979068454">
    <w:abstractNumId w:val="6"/>
  </w:num>
  <w:num w:numId="9" w16cid:durableId="1379278220">
    <w:abstractNumId w:val="5"/>
  </w:num>
  <w:num w:numId="10" w16cid:durableId="1237545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MzI2sTC0MLcwsjBS0lEKTi0uzszPAykwqwUAGpCGSSwAAAA="/>
  </w:docVars>
  <w:rsids>
    <w:rsidRoot w:val="00F64659"/>
    <w:rsid w:val="0003422E"/>
    <w:rsid w:val="000A0DDB"/>
    <w:rsid w:val="000A23A1"/>
    <w:rsid w:val="000A2E2D"/>
    <w:rsid w:val="000B282A"/>
    <w:rsid w:val="000C33ED"/>
    <w:rsid w:val="000E0419"/>
    <w:rsid w:val="000F33D9"/>
    <w:rsid w:val="001156BB"/>
    <w:rsid w:val="00120CCB"/>
    <w:rsid w:val="001411C5"/>
    <w:rsid w:val="00141ABF"/>
    <w:rsid w:val="00144C11"/>
    <w:rsid w:val="001A6CEF"/>
    <w:rsid w:val="001C0F7D"/>
    <w:rsid w:val="001D00BA"/>
    <w:rsid w:val="00202460"/>
    <w:rsid w:val="00255517"/>
    <w:rsid w:val="002666B6"/>
    <w:rsid w:val="00267106"/>
    <w:rsid w:val="00271533"/>
    <w:rsid w:val="002D4923"/>
    <w:rsid w:val="00391D56"/>
    <w:rsid w:val="003C3A1C"/>
    <w:rsid w:val="003E1F59"/>
    <w:rsid w:val="004036FE"/>
    <w:rsid w:val="004103D0"/>
    <w:rsid w:val="00415906"/>
    <w:rsid w:val="00466C7B"/>
    <w:rsid w:val="00484784"/>
    <w:rsid w:val="004A4C87"/>
    <w:rsid w:val="00501B2D"/>
    <w:rsid w:val="005565BF"/>
    <w:rsid w:val="00571FC7"/>
    <w:rsid w:val="005C0FDD"/>
    <w:rsid w:val="005E5C32"/>
    <w:rsid w:val="00643B0B"/>
    <w:rsid w:val="006978A0"/>
    <w:rsid w:val="006F2C0A"/>
    <w:rsid w:val="00705DF9"/>
    <w:rsid w:val="0078267D"/>
    <w:rsid w:val="007D7265"/>
    <w:rsid w:val="007E4128"/>
    <w:rsid w:val="00810FF7"/>
    <w:rsid w:val="00823888"/>
    <w:rsid w:val="0083062B"/>
    <w:rsid w:val="008D7370"/>
    <w:rsid w:val="00941227"/>
    <w:rsid w:val="00956C79"/>
    <w:rsid w:val="00963C7C"/>
    <w:rsid w:val="009753E9"/>
    <w:rsid w:val="00976A62"/>
    <w:rsid w:val="00986295"/>
    <w:rsid w:val="009A0AA6"/>
    <w:rsid w:val="009B5B62"/>
    <w:rsid w:val="009F21AC"/>
    <w:rsid w:val="00A75699"/>
    <w:rsid w:val="00A76258"/>
    <w:rsid w:val="00A763E3"/>
    <w:rsid w:val="00A87D7F"/>
    <w:rsid w:val="00AA6C4B"/>
    <w:rsid w:val="00AB1C2E"/>
    <w:rsid w:val="00AE2438"/>
    <w:rsid w:val="00AE6C3B"/>
    <w:rsid w:val="00B14E68"/>
    <w:rsid w:val="00B721A5"/>
    <w:rsid w:val="00B86889"/>
    <w:rsid w:val="00BA4811"/>
    <w:rsid w:val="00BC61C7"/>
    <w:rsid w:val="00BD74E0"/>
    <w:rsid w:val="00BE2998"/>
    <w:rsid w:val="00BE3585"/>
    <w:rsid w:val="00BF62BD"/>
    <w:rsid w:val="00C07445"/>
    <w:rsid w:val="00C251D6"/>
    <w:rsid w:val="00C327E4"/>
    <w:rsid w:val="00C54948"/>
    <w:rsid w:val="00CA2161"/>
    <w:rsid w:val="00CA5884"/>
    <w:rsid w:val="00CC4845"/>
    <w:rsid w:val="00D427FB"/>
    <w:rsid w:val="00D73944"/>
    <w:rsid w:val="00D8460F"/>
    <w:rsid w:val="00DF132E"/>
    <w:rsid w:val="00DF1F68"/>
    <w:rsid w:val="00EA21FD"/>
    <w:rsid w:val="00EE08CA"/>
    <w:rsid w:val="00F165F3"/>
    <w:rsid w:val="00F253DE"/>
    <w:rsid w:val="00F2779B"/>
    <w:rsid w:val="00F64659"/>
    <w:rsid w:val="00F705E3"/>
    <w:rsid w:val="00F93B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72D354E"/>
  <w15:chartTrackingRefBased/>
  <w15:docId w15:val="{A45DA24E-85F0-42E7-870C-04E003FE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445"/>
    <w:pPr>
      <w:bidi/>
    </w:pPr>
    <w:rPr>
      <w:rFonts w:cs="Narkisim"/>
      <w:sz w:val="22"/>
      <w:szCs w:val="22"/>
      <w:lang w:eastAsia="he-IL"/>
    </w:rPr>
  </w:style>
  <w:style w:type="paragraph" w:styleId="1">
    <w:name w:val="heading 1"/>
    <w:basedOn w:val="a"/>
    <w:next w:val="a"/>
    <w:link w:val="10"/>
    <w:qFormat/>
    <w:rsid w:val="00C07445"/>
    <w:pPr>
      <w:keepNext/>
      <w:tabs>
        <w:tab w:val="right" w:pos="9469"/>
      </w:tabs>
      <w:jc w:val="both"/>
      <w:outlineLvl w:val="0"/>
    </w:pPr>
    <w:rPr>
      <w:rFonts w:cs="David"/>
      <w:b/>
      <w:bCs/>
      <w:szCs w:val="28"/>
    </w:rPr>
  </w:style>
  <w:style w:type="character" w:default="1" w:styleId="a0">
    <w:name w:val="Default Paragraph Font"/>
    <w:uiPriority w:val="1"/>
    <w:semiHidden/>
    <w:unhideWhenUsed/>
    <w:rsid w:val="00C0744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07445"/>
  </w:style>
  <w:style w:type="paragraph" w:styleId="a3">
    <w:name w:val="footnote text"/>
    <w:basedOn w:val="a"/>
    <w:link w:val="a4"/>
    <w:semiHidden/>
    <w:rsid w:val="00C07445"/>
    <w:pPr>
      <w:ind w:left="170" w:hanging="170"/>
      <w:jc w:val="both"/>
    </w:pPr>
    <w:rPr>
      <w:sz w:val="20"/>
      <w:szCs w:val="20"/>
    </w:rPr>
  </w:style>
  <w:style w:type="character" w:styleId="a5">
    <w:name w:val="footnote reference"/>
    <w:basedOn w:val="a0"/>
    <w:semiHidden/>
    <w:rsid w:val="00C07445"/>
    <w:rPr>
      <w:vertAlign w:val="superscript"/>
    </w:rPr>
  </w:style>
  <w:style w:type="paragraph" w:styleId="a6">
    <w:name w:val="header"/>
    <w:basedOn w:val="a"/>
    <w:link w:val="a7"/>
    <w:rsid w:val="00C07445"/>
    <w:pPr>
      <w:tabs>
        <w:tab w:val="center" w:pos="4153"/>
        <w:tab w:val="right" w:pos="8306"/>
      </w:tabs>
    </w:pPr>
  </w:style>
  <w:style w:type="paragraph" w:styleId="a8">
    <w:name w:val="footer"/>
    <w:basedOn w:val="a"/>
    <w:link w:val="a9"/>
    <w:rsid w:val="00C07445"/>
    <w:pPr>
      <w:tabs>
        <w:tab w:val="center" w:pos="4153"/>
        <w:tab w:val="right" w:pos="8306"/>
      </w:tabs>
    </w:pPr>
  </w:style>
  <w:style w:type="paragraph" w:customStyle="1" w:styleId="aa">
    <w:name w:val="כותרת"/>
    <w:basedOn w:val="a"/>
    <w:rsid w:val="00C07445"/>
    <w:pPr>
      <w:spacing w:before="240" w:line="320" w:lineRule="atLeast"/>
      <w:jc w:val="center"/>
    </w:pPr>
    <w:rPr>
      <w:rFonts w:cs="David"/>
      <w:b/>
      <w:bCs/>
      <w:spacing w:val="20"/>
      <w:szCs w:val="32"/>
    </w:rPr>
  </w:style>
  <w:style w:type="paragraph" w:customStyle="1" w:styleId="ab">
    <w:name w:val="כותרת קטע"/>
    <w:basedOn w:val="a"/>
    <w:link w:val="Char"/>
    <w:rsid w:val="00C07445"/>
    <w:pPr>
      <w:spacing w:before="240" w:line="300" w:lineRule="atLeast"/>
    </w:pPr>
    <w:rPr>
      <w:rFonts w:cs="Arial"/>
      <w:b/>
      <w:bCs/>
      <w:szCs w:val="24"/>
    </w:rPr>
  </w:style>
  <w:style w:type="paragraph" w:customStyle="1" w:styleId="ac">
    <w:name w:val="מקור"/>
    <w:basedOn w:val="a"/>
    <w:rsid w:val="00C07445"/>
    <w:pPr>
      <w:spacing w:line="320" w:lineRule="atLeast"/>
      <w:jc w:val="both"/>
    </w:pPr>
    <w:rPr>
      <w:rFonts w:cs="David"/>
      <w:szCs w:val="24"/>
    </w:rPr>
  </w:style>
  <w:style w:type="paragraph" w:customStyle="1" w:styleId="ad">
    <w:name w:val="מחלקי המים"/>
    <w:basedOn w:val="a"/>
    <w:rsid w:val="00C07445"/>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C07445"/>
    <w:rPr>
      <w:color w:val="0563C1" w:themeColor="hyperlink"/>
      <w:u w:val="single"/>
    </w:rPr>
  </w:style>
  <w:style w:type="paragraph" w:styleId="af">
    <w:name w:val="endnote text"/>
    <w:basedOn w:val="a"/>
    <w:semiHidden/>
    <w:rPr>
      <w:sz w:val="20"/>
      <w:szCs w:val="20"/>
    </w:rPr>
  </w:style>
  <w:style w:type="character" w:styleId="af0">
    <w:name w:val="endnote reference"/>
    <w:semiHidden/>
    <w:rPr>
      <w:vertAlign w:val="superscript"/>
    </w:rPr>
  </w:style>
  <w:style w:type="character" w:styleId="af1">
    <w:name w:val="page number"/>
    <w:basedOn w:val="a0"/>
    <w:rsid w:val="00CC4845"/>
  </w:style>
  <w:style w:type="character" w:customStyle="1" w:styleId="Char">
    <w:name w:val="כותרת קטע Char"/>
    <w:link w:val="ab"/>
    <w:rsid w:val="002666B6"/>
    <w:rPr>
      <w:rFonts w:cs="Arial"/>
      <w:b/>
      <w:bCs/>
      <w:sz w:val="22"/>
      <w:szCs w:val="24"/>
      <w:lang w:eastAsia="he-IL"/>
    </w:rPr>
  </w:style>
  <w:style w:type="character" w:customStyle="1" w:styleId="a4">
    <w:name w:val="טקסט הערת שוליים תו"/>
    <w:basedOn w:val="a0"/>
    <w:link w:val="a3"/>
    <w:semiHidden/>
    <w:rsid w:val="00C07445"/>
    <w:rPr>
      <w:rFonts w:cs="Narkisim"/>
      <w:lang w:eastAsia="he-IL"/>
    </w:rPr>
  </w:style>
  <w:style w:type="character" w:customStyle="1" w:styleId="10">
    <w:name w:val="כותרת 1 תו"/>
    <w:basedOn w:val="a0"/>
    <w:link w:val="1"/>
    <w:rsid w:val="00C07445"/>
    <w:rPr>
      <w:rFonts w:cs="David"/>
      <w:b/>
      <w:bCs/>
      <w:sz w:val="22"/>
      <w:szCs w:val="28"/>
      <w:lang w:eastAsia="he-IL"/>
    </w:rPr>
  </w:style>
  <w:style w:type="character" w:customStyle="1" w:styleId="a7">
    <w:name w:val="כותרת עליונה תו"/>
    <w:basedOn w:val="a0"/>
    <w:link w:val="a6"/>
    <w:rsid w:val="00C07445"/>
    <w:rPr>
      <w:rFonts w:cs="Narkisim"/>
      <w:sz w:val="22"/>
      <w:szCs w:val="22"/>
      <w:lang w:eastAsia="he-IL"/>
    </w:rPr>
  </w:style>
  <w:style w:type="character" w:customStyle="1" w:styleId="a9">
    <w:name w:val="כותרת תחתונה תו"/>
    <w:basedOn w:val="a0"/>
    <w:link w:val="a8"/>
    <w:rsid w:val="00C07445"/>
    <w:rPr>
      <w:rFonts w:cs="Narkisim"/>
      <w:sz w:val="22"/>
      <w:szCs w:val="22"/>
      <w:lang w:eastAsia="he-IL"/>
    </w:rPr>
  </w:style>
  <w:style w:type="paragraph" w:styleId="af2">
    <w:name w:val="Balloon Text"/>
    <w:basedOn w:val="a"/>
    <w:link w:val="af3"/>
    <w:uiPriority w:val="99"/>
    <w:unhideWhenUsed/>
    <w:rsid w:val="00C07445"/>
    <w:rPr>
      <w:rFonts w:ascii="Tahoma" w:hAnsi="Tahoma" w:cs="Tahoma"/>
      <w:sz w:val="16"/>
      <w:szCs w:val="16"/>
    </w:rPr>
  </w:style>
  <w:style w:type="character" w:customStyle="1" w:styleId="af3">
    <w:name w:val="טקסט בלונים תו"/>
    <w:basedOn w:val="a0"/>
    <w:link w:val="af2"/>
    <w:uiPriority w:val="99"/>
    <w:rsid w:val="00C07445"/>
    <w:rPr>
      <w:rFonts w:ascii="Tahoma" w:hAnsi="Tahoma" w:cs="Tahoma"/>
      <w:sz w:val="16"/>
      <w:szCs w:val="16"/>
      <w:lang w:eastAsia="he-IL"/>
    </w:rPr>
  </w:style>
  <w:style w:type="paragraph" w:customStyle="1" w:styleId="af4">
    <w:name w:val="פסוק"/>
    <w:basedOn w:val="ac"/>
    <w:qFormat/>
    <w:rsid w:val="00C07445"/>
    <w:pPr>
      <w:spacing w:before="120"/>
    </w:pPr>
    <w:rPr>
      <w:b/>
      <w:bCs/>
    </w:rPr>
  </w:style>
  <w:style w:type="character" w:styleId="af5">
    <w:name w:val="Unresolved Mention"/>
    <w:basedOn w:val="a0"/>
    <w:uiPriority w:val="99"/>
    <w:semiHidden/>
    <w:unhideWhenUsed/>
    <w:rsid w:val="000B282A"/>
    <w:rPr>
      <w:color w:val="605E5C"/>
      <w:shd w:val="clear" w:color="auto" w:fill="E1DFDD"/>
    </w:rPr>
  </w:style>
  <w:style w:type="character" w:styleId="FollowedHyperlink">
    <w:name w:val="FollowedHyperlink"/>
    <w:basedOn w:val="a0"/>
    <w:rsid w:val="00115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yim.org.il/?parasha=1094-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B%D7%94-%D7%AA%D7%91%D7%A8%D7%9B%D7%95-%D7%90%D7%AA-%D7%91%D7%A0%D7%99-%D7%99%D7%A9%D7%A8%D7%90%D7%9C-%D7%95%D7%90%D7%A0%D7%99-%D7%90%D7%91%D7%A8%D7%9B%D7%9D" TargetMode="External"/><Relationship Id="rId3" Type="http://schemas.openxmlformats.org/officeDocument/2006/relationships/hyperlink" Target="https://www.mayim.org.il/?parasha=%D7%9E%D7%A2%D7%A9%D7%94-%D7%A9%D7%9E%D7%99%D7%9D-%D7%95%D7%9E%D7%A2%D7%A9%D7%94-%D7%91%D7%A9%D7%A8-%D7%95%D7%93%D7%9D" TargetMode="External"/><Relationship Id="rId7" Type="http://schemas.openxmlformats.org/officeDocument/2006/relationships/hyperlink" Target="https://www.mayim.org.il/?parasha=%D7%95%D7%99%D7%94%D7%99-%D7%91%D7%99%D7%95%D7%9D-%D7%9B%D7%9C%D7%95%D7%AA-%D7%95%D7%99%D7%A7%D7%A8%D7%99%D7%91%D7%95-%D7%94%D7%A0%D7%A9%D7%99%D7%90%D7%99%D7%9D" TargetMode="External"/><Relationship Id="rId2" Type="http://schemas.openxmlformats.org/officeDocument/2006/relationships/hyperlink" Target="http://www.mayim.org.il/?parasha=%D7%9C%D7%9E%D7%A2%D7%A9%D7%94-%D7%99%D7%93%D7%99%D7%9A-%D7%AA%D7%9B%D7%A1%D7%95%D7%A3" TargetMode="External"/><Relationship Id="rId1" Type="http://schemas.openxmlformats.org/officeDocument/2006/relationships/hyperlink" Target="https://www.mayim.org.il/?parasha-event=%D7%AA%D7%A6%D7%95%D7%94" TargetMode="External"/><Relationship Id="rId6" Type="http://schemas.openxmlformats.org/officeDocument/2006/relationships/hyperlink" Target="https://www.mayim.org.il/?parasha=%D7%95%D7%99%D7%A9%D7%9E%D7%A2-%D7%90%D7%AA-%D7%94%D7%A7%D7%95%D7%9C" TargetMode="External"/><Relationship Id="rId11" Type="http://schemas.openxmlformats.org/officeDocument/2006/relationships/hyperlink" Target="https://www.mayim.org.il/?parasha=1143-2" TargetMode="External"/><Relationship Id="rId5" Type="http://schemas.openxmlformats.org/officeDocument/2006/relationships/hyperlink" Target="https://www.mayim.org.il/?parasha=%d7%94%d7%a7%d7%a8%d7%99%d7%90%d7%94-%d7%9c%d7%9e%d7%a9%d7%941" TargetMode="External"/><Relationship Id="rId10" Type="http://schemas.openxmlformats.org/officeDocument/2006/relationships/hyperlink" Target="https://www.mayim.org.il/?holiday=%D7%91%D7%99%D7%AA-%D7%97%D7%A9%D7%9E%D7%95%D7%A0%D7%90%D7%99" TargetMode="External"/><Relationship Id="rId4" Type="http://schemas.openxmlformats.org/officeDocument/2006/relationships/hyperlink" Target="https://www.mayim.org.il/?parasha=%d7%98%d7%95%d7%a8%d7%a0%d7%95%d7%a1%d7%a8%d7%95%d7%a4%d7%95%d7%a1-%d7%95%d7%a8%d7%91%d7%99-%d7%a2%d7%a7%d7%99%d7%91%d7%90" TargetMode="External"/><Relationship Id="rId9" Type="http://schemas.openxmlformats.org/officeDocument/2006/relationships/hyperlink" Target="https://he.wikipedia.org/wiki/%D7%9E%D7%92%D7%99%D7%9C%D7%AA_%D7%A1%D7%AA%D7%A8%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115</TotalTime>
  <Pages>1</Pages>
  <Words>1228</Words>
  <Characters>6143</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אבל הנרות לעולם</vt:lpstr>
      <vt:lpstr>אבל הנרות לעולם</vt:lpstr>
    </vt:vector>
  </TitlesOfParts>
  <Company/>
  <LinksUpToDate>false</LinksUpToDate>
  <CharactersWithSpaces>7357</CharactersWithSpaces>
  <SharedDoc>false</SharedDoc>
  <HLinks>
    <vt:vector size="48" baseType="variant">
      <vt:variant>
        <vt:i4>131138</vt:i4>
      </vt:variant>
      <vt:variant>
        <vt:i4>3</vt:i4>
      </vt:variant>
      <vt:variant>
        <vt:i4>0</vt:i4>
      </vt:variant>
      <vt:variant>
        <vt:i4>5</vt:i4>
      </vt:variant>
      <vt:variant>
        <vt:lpwstr>https://www.mayim.org.il/?parasha=1094-2</vt:lpwstr>
      </vt:variant>
      <vt:variant>
        <vt:lpwstr/>
      </vt:variant>
      <vt:variant>
        <vt:i4>262223</vt:i4>
      </vt:variant>
      <vt:variant>
        <vt:i4>18</vt:i4>
      </vt:variant>
      <vt:variant>
        <vt:i4>0</vt:i4>
      </vt:variant>
      <vt:variant>
        <vt:i4>5</vt:i4>
      </vt:variant>
      <vt:variant>
        <vt:lpwstr>https://www.mayim.org.il/?parasha=1143-2</vt:lpwstr>
      </vt:variant>
      <vt:variant>
        <vt:lpwstr/>
      </vt:variant>
      <vt:variant>
        <vt:i4>2752566</vt:i4>
      </vt:variant>
      <vt:variant>
        <vt:i4>15</vt:i4>
      </vt:variant>
      <vt:variant>
        <vt:i4>0</vt:i4>
      </vt:variant>
      <vt:variant>
        <vt:i4>5</vt:i4>
      </vt:variant>
      <vt:variant>
        <vt:lpwstr>http://www.mayim.org.il/?parasha=%D7%9B%D7%94-%D7%AA%D7%91%D7%A8%D7%9B%D7%95-%D7%90%D7%AA-%D7%91%D7%A0%D7%99-%D7%99%D7%A9%D7%A8%D7%90%D7%9C-%D7%95%D7%90%D7%A0%D7%99-%D7%90%D7%91%D7%A8%D7%9B%D7%9D</vt:lpwstr>
      </vt:variant>
      <vt:variant>
        <vt:lpwstr/>
      </vt:variant>
      <vt:variant>
        <vt:i4>6488114</vt:i4>
      </vt:variant>
      <vt:variant>
        <vt:i4>12</vt:i4>
      </vt:variant>
      <vt:variant>
        <vt:i4>0</vt:i4>
      </vt:variant>
      <vt:variant>
        <vt:i4>5</vt:i4>
      </vt:variant>
      <vt:variant>
        <vt:lpwstr>https://www.mayim.org.il/?parasha=%D7%95%D7%99%D7%94%D7%99-%D7%91%D7%99%D7%95%D7%9D-%D7%9B%D7%9C%D7%95%D7%AA-%D7%95%D7%99%D7%A7%D7%A8%D7%99%D7%91%D7%95-%D7%94%D7%A0%D7%A9%D7%99%D7%90%D7%99%D7%9D</vt:lpwstr>
      </vt:variant>
      <vt:variant>
        <vt:lpwstr/>
      </vt:variant>
      <vt:variant>
        <vt:i4>5963841</vt:i4>
      </vt:variant>
      <vt:variant>
        <vt:i4>9</vt:i4>
      </vt:variant>
      <vt:variant>
        <vt:i4>0</vt:i4>
      </vt:variant>
      <vt:variant>
        <vt:i4>5</vt:i4>
      </vt:variant>
      <vt:variant>
        <vt:lpwstr>https://www.mayim.org.il/?parasha=%d7%94%d7%a7%d7%a8%d7%99%d7%90%d7%94-%d7%9c%d7%9e%d7%a9%d7%941</vt:lpwstr>
      </vt:variant>
      <vt:variant>
        <vt:lpwstr/>
      </vt:variant>
      <vt:variant>
        <vt:i4>1048599</vt:i4>
      </vt:variant>
      <vt:variant>
        <vt:i4>6</vt:i4>
      </vt:variant>
      <vt:variant>
        <vt:i4>0</vt:i4>
      </vt:variant>
      <vt:variant>
        <vt:i4>5</vt:i4>
      </vt:variant>
      <vt:variant>
        <vt:lpwstr>https://www.mayim.org.il/?parasha=%D7%9E%D7%A2%D7%A9%D7%94-%D7%A9%D7%9E%D7%99%D7%9D-%D7%95%D7%9E%D7%A2%D7%A9%D7%94-%D7%91%D7%A9%D7%A8-%D7%95%D7%93%D7%9D</vt:lpwstr>
      </vt:variant>
      <vt:variant>
        <vt:lpwstr/>
      </vt:variant>
      <vt:variant>
        <vt:i4>2818111</vt:i4>
      </vt:variant>
      <vt:variant>
        <vt:i4>3</vt:i4>
      </vt:variant>
      <vt:variant>
        <vt:i4>0</vt:i4>
      </vt:variant>
      <vt:variant>
        <vt:i4>5</vt:i4>
      </vt:variant>
      <vt:variant>
        <vt:lpwstr>http://www.mayim.org.il/?parasha=%D7%9C%D7%9E%D7%A2%D7%A9%D7%94-%D7%99%D7%93%D7%99%D7%9A-%D7%AA%D7%9B%D7%A1%D7%95%D7%A3</vt:lpwstr>
      </vt:variant>
      <vt:variant>
        <vt:lpwstr/>
      </vt:variant>
      <vt:variant>
        <vt:i4>5701651</vt:i4>
      </vt:variant>
      <vt:variant>
        <vt:i4>0</vt:i4>
      </vt:variant>
      <vt:variant>
        <vt:i4>0</vt:i4>
      </vt:variant>
      <vt:variant>
        <vt:i4>5</vt:i4>
      </vt:variant>
      <vt:variant>
        <vt:lpwstr>https://www.mayim.org.il/?parasha-event=%D7%AA%D7%A6%D7%95%D7%94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אבל הנרות לעולם</dc:title>
  <dc:subject>בהעלותך</dc:subject>
  <dc:creator>אשר יובל</dc:creator>
  <cp:keywords/>
  <cp:lastModifiedBy>Asher  Yuval</cp:lastModifiedBy>
  <cp:revision>10</cp:revision>
  <cp:lastPrinted>2021-05-28T07:46:00Z</cp:lastPrinted>
  <dcterms:created xsi:type="dcterms:W3CDTF">2026-05-27T19:23:00Z</dcterms:created>
  <dcterms:modified xsi:type="dcterms:W3CDTF">2026-05-29T14:13:00Z</dcterms:modified>
</cp:coreProperties>
</file>