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2DD9F" w14:textId="4A7416C4" w:rsidR="00BA44D9" w:rsidRDefault="00A457AC" w:rsidP="00D0493B">
      <w:pPr>
        <w:pStyle w:val="aa"/>
        <w:rPr>
          <w:rtl/>
        </w:rPr>
      </w:pPr>
      <w:bookmarkStart w:id="0" w:name="_GoBack"/>
      <w:bookmarkEnd w:id="0"/>
      <w:r>
        <w:rPr>
          <w:rFonts w:hint="cs"/>
          <w:rtl/>
        </w:rPr>
        <w:t>על גדיים ותיישים</w:t>
      </w:r>
    </w:p>
    <w:p w14:paraId="4585208A" w14:textId="77777777" w:rsidR="00527F64" w:rsidRDefault="00527F64" w:rsidP="00527F64">
      <w:pPr>
        <w:pStyle w:val="ab"/>
        <w:rPr>
          <w:rtl/>
        </w:rPr>
      </w:pPr>
      <w:r>
        <w:rPr>
          <w:rtl/>
        </w:rPr>
        <w:t xml:space="preserve">מסכת </w:t>
      </w:r>
      <w:r w:rsidRPr="000310F7">
        <w:rPr>
          <w:rtl/>
        </w:rPr>
        <w:t>בכורות</w:t>
      </w:r>
      <w:r>
        <w:rPr>
          <w:rtl/>
        </w:rPr>
        <w:t xml:space="preserve"> דף נו עמוד ב</w:t>
      </w:r>
      <w:r>
        <w:rPr>
          <w:rFonts w:hint="cs"/>
          <w:rtl/>
        </w:rPr>
        <w:t xml:space="preserve"> </w:t>
      </w:r>
      <w:r>
        <w:rPr>
          <w:rtl/>
        </w:rPr>
        <w:t>–</w:t>
      </w:r>
      <w:r>
        <w:rPr>
          <w:rFonts w:hint="cs"/>
          <w:rtl/>
        </w:rPr>
        <w:t xml:space="preserve"> בירושת אחים</w:t>
      </w:r>
      <w:r>
        <w:rPr>
          <w:rStyle w:val="a5"/>
          <w:rtl/>
        </w:rPr>
        <w:footnoteReference w:id="1"/>
      </w:r>
    </w:p>
    <w:p w14:paraId="1F3E2CD8" w14:textId="4A6CFEE8" w:rsidR="00527F64" w:rsidRDefault="00527F64" w:rsidP="00527F64">
      <w:pPr>
        <w:pStyle w:val="ac"/>
        <w:rPr>
          <w:vertAlign w:val="superscript"/>
          <w:rtl/>
        </w:rPr>
      </w:pPr>
      <w:proofErr w:type="spellStart"/>
      <w:r>
        <w:rPr>
          <w:rtl/>
        </w:rPr>
        <w:t>א"ר</w:t>
      </w:r>
      <w:proofErr w:type="spellEnd"/>
      <w:r>
        <w:rPr>
          <w:rtl/>
        </w:rPr>
        <w:t xml:space="preserve"> ענן: לא שנו אלא שחלקו גדיים כנגד תיישים ותיישים כנגד גדיים, אבל חלקו גדיים כנגד גדיים ותיישים כנגד תיישים – אומר זה חלקו המגיעו משעה ראשונה לכך</w:t>
      </w:r>
      <w:r>
        <w:rPr>
          <w:rFonts w:hint="cs"/>
          <w:rtl/>
        </w:rPr>
        <w:t>.</w:t>
      </w:r>
      <w:r>
        <w:rPr>
          <w:rtl/>
        </w:rPr>
        <w:t xml:space="preserve"> ורב נחמן אמר: אפילו חלקו גדיים כנגד גדיים ותיישים כנגד תיישים, אין אומרים זה הוא חלקו המגיעו משעה ראשונה לכך</w:t>
      </w:r>
      <w:r>
        <w:rPr>
          <w:rFonts w:hint="cs"/>
          <w:rtl/>
        </w:rPr>
        <w:t>.</w:t>
      </w:r>
    </w:p>
    <w:p w14:paraId="5335321B" w14:textId="77777777" w:rsidR="00B8416F" w:rsidRDefault="00B8416F" w:rsidP="00B8416F">
      <w:pPr>
        <w:pStyle w:val="ab"/>
        <w:rPr>
          <w:rtl/>
        </w:rPr>
      </w:pPr>
      <w:r>
        <w:rPr>
          <w:rtl/>
        </w:rPr>
        <w:t xml:space="preserve">מסכת ברכות דף </w:t>
      </w:r>
      <w:proofErr w:type="spellStart"/>
      <w:r>
        <w:rPr>
          <w:rtl/>
        </w:rPr>
        <w:t>סג</w:t>
      </w:r>
      <w:proofErr w:type="spellEnd"/>
      <w:r>
        <w:rPr>
          <w:rtl/>
        </w:rPr>
        <w:t xml:space="preserve"> עמוד א</w:t>
      </w:r>
      <w:r>
        <w:rPr>
          <w:rFonts w:hint="cs"/>
          <w:rtl/>
        </w:rPr>
        <w:t xml:space="preserve"> </w:t>
      </w:r>
      <w:r>
        <w:rPr>
          <w:rtl/>
        </w:rPr>
        <w:t>–</w:t>
      </w:r>
      <w:r>
        <w:rPr>
          <w:rFonts w:hint="cs"/>
          <w:rtl/>
        </w:rPr>
        <w:t xml:space="preserve"> בעיבור השנה</w:t>
      </w:r>
    </w:p>
    <w:p w14:paraId="0EF474E5" w14:textId="3AD02980" w:rsidR="00B8416F" w:rsidRPr="00217F21" w:rsidRDefault="00B8416F" w:rsidP="00B8416F">
      <w:pPr>
        <w:pStyle w:val="ac"/>
        <w:rPr>
          <w:vertAlign w:val="superscript"/>
          <w:rtl/>
        </w:rPr>
      </w:pPr>
      <w:r>
        <w:rPr>
          <w:rtl/>
        </w:rPr>
        <w:t xml:space="preserve">אמר רב ספרא, רבי </w:t>
      </w:r>
      <w:proofErr w:type="spellStart"/>
      <w:r>
        <w:rPr>
          <w:rtl/>
        </w:rPr>
        <w:t>אבהו</w:t>
      </w:r>
      <w:proofErr w:type="spellEnd"/>
      <w:r>
        <w:rPr>
          <w:rtl/>
        </w:rPr>
        <w:t xml:space="preserve"> </w:t>
      </w:r>
      <w:proofErr w:type="spellStart"/>
      <w:r>
        <w:rPr>
          <w:rtl/>
        </w:rPr>
        <w:t>הוה</w:t>
      </w:r>
      <w:proofErr w:type="spellEnd"/>
      <w:r>
        <w:rPr>
          <w:rtl/>
        </w:rPr>
        <w:t xml:space="preserve"> </w:t>
      </w:r>
      <w:proofErr w:type="spellStart"/>
      <w:r>
        <w:rPr>
          <w:rtl/>
        </w:rPr>
        <w:t>משתעי</w:t>
      </w:r>
      <w:proofErr w:type="spellEnd"/>
      <w:r>
        <w:rPr>
          <w:rStyle w:val="a5"/>
          <w:rtl/>
        </w:rPr>
        <w:footnoteReference w:id="2"/>
      </w:r>
      <w:r>
        <w:rPr>
          <w:rtl/>
        </w:rPr>
        <w:t xml:space="preserve">: כשירד </w:t>
      </w:r>
      <w:proofErr w:type="spellStart"/>
      <w:r>
        <w:rPr>
          <w:rtl/>
        </w:rPr>
        <w:t>חנינא</w:t>
      </w:r>
      <w:proofErr w:type="spellEnd"/>
      <w:r>
        <w:rPr>
          <w:rtl/>
        </w:rPr>
        <w:t xml:space="preserve"> בן אחי רבי יהושע לגולה היה מעבר שנים וקובע חדשים בחוצה לארץ. שגרו אחריו שני תלמידי חכמים רבי יוסי בן כיפר ובן בנו של זכריה בן </w:t>
      </w:r>
      <w:proofErr w:type="spellStart"/>
      <w:r>
        <w:rPr>
          <w:rtl/>
        </w:rPr>
        <w:t>קבוטל</w:t>
      </w:r>
      <w:proofErr w:type="spellEnd"/>
      <w:r>
        <w:rPr>
          <w:rtl/>
        </w:rPr>
        <w:t>. כיון שראה אותם, אמר להם: למה באתם? אמרו ליה: ללמוד תורה באנו. הכריז [עליהם]: אנשים הללו גדולי הדור הם, ואבותיהם שמשו בבית המקדש</w:t>
      </w:r>
      <w:r>
        <w:rPr>
          <w:rFonts w:hint="cs"/>
          <w:rtl/>
        </w:rPr>
        <w:t xml:space="preserve"> ...</w:t>
      </w:r>
      <w:r>
        <w:rPr>
          <w:rtl/>
        </w:rPr>
        <w:t xml:space="preserve"> התחיל הוא מטמא והם מטהרים, הוא אוסר והם מתירים. הכריז עליהם: אנשים הללו של </w:t>
      </w:r>
      <w:proofErr w:type="spellStart"/>
      <w:r>
        <w:rPr>
          <w:rtl/>
        </w:rPr>
        <w:t>שוא</w:t>
      </w:r>
      <w:proofErr w:type="spellEnd"/>
      <w:r>
        <w:rPr>
          <w:rtl/>
        </w:rPr>
        <w:t xml:space="preserve"> הם, של ת</w:t>
      </w:r>
      <w:r>
        <w:rPr>
          <w:rFonts w:hint="cs"/>
          <w:rtl/>
        </w:rPr>
        <w:t>ו</w:t>
      </w:r>
      <w:r>
        <w:rPr>
          <w:rtl/>
        </w:rPr>
        <w:t>הו הם. אמרו לו: כבר בנית - ואי אתה יכול לסתור, כבר גדרת - ואי אתה יכול לפרוץ.</w:t>
      </w:r>
      <w:r>
        <w:rPr>
          <w:rStyle w:val="a5"/>
          <w:rtl/>
        </w:rPr>
        <w:footnoteReference w:id="3"/>
      </w:r>
      <w:r>
        <w:rPr>
          <w:rtl/>
        </w:rPr>
        <w:t xml:space="preserve"> אמר להם: מפני מה אני מטמא ואתם מטהרים, אני אוסר ואתם מתירים? - אמרו לו: מפני שאתה מעבר שנים וקובע חדשים בחוץ לארץ. אמר להם: והלא עקיבא בן יוסף היה מעבר שנים וקובע חדשים בחוץ לארץ?</w:t>
      </w:r>
      <w:r>
        <w:rPr>
          <w:rStyle w:val="a5"/>
          <w:rtl/>
        </w:rPr>
        <w:footnoteReference w:id="4"/>
      </w:r>
      <w:r>
        <w:rPr>
          <w:rtl/>
        </w:rPr>
        <w:t xml:space="preserve"> - אמרו לו: הנח רבי עקיבא, שלא הניח כמותו בארץ ישראל. אמר להם: אף אני לא הנחתי כמותי בארץ ישראל. - אמרו לו: גדיים שהנחת נעשו ת</w:t>
      </w:r>
      <w:r>
        <w:rPr>
          <w:rFonts w:hint="cs"/>
          <w:rtl/>
        </w:rPr>
        <w:t>י</w:t>
      </w:r>
      <w:r>
        <w:rPr>
          <w:rtl/>
        </w:rPr>
        <w:t>ישים בעלי קרנים, והם שגרונו אצלך, וכן אמרו לנו: לכו ואמרו לו בשמנו: אם שומע - מוטב, ואם לאו - יהא בנ</w:t>
      </w:r>
      <w:r>
        <w:rPr>
          <w:rFonts w:hint="cs"/>
          <w:rtl/>
        </w:rPr>
        <w:t>י</w:t>
      </w:r>
      <w:r>
        <w:rPr>
          <w:rtl/>
        </w:rPr>
        <w:t>דוי.</w:t>
      </w:r>
      <w:r>
        <w:rPr>
          <w:rStyle w:val="a5"/>
          <w:rtl/>
        </w:rPr>
        <w:footnoteReference w:id="5"/>
      </w:r>
    </w:p>
    <w:p w14:paraId="6AA84B38" w14:textId="2D6814F6" w:rsidR="00A457AC" w:rsidRPr="00A457AC" w:rsidRDefault="00A457AC" w:rsidP="00426E33">
      <w:pPr>
        <w:pStyle w:val="11"/>
        <w:rPr>
          <w:rtl/>
        </w:rPr>
      </w:pPr>
      <w:r w:rsidRPr="00A457AC">
        <w:rPr>
          <w:rtl/>
        </w:rPr>
        <w:t xml:space="preserve">אבות דרבי נתן נוסח א פרק </w:t>
      </w:r>
      <w:proofErr w:type="spellStart"/>
      <w:r w:rsidRPr="00A457AC">
        <w:rPr>
          <w:rtl/>
        </w:rPr>
        <w:t>יז</w:t>
      </w:r>
      <w:proofErr w:type="spellEnd"/>
      <w:r w:rsidR="005E2183">
        <w:rPr>
          <w:rFonts w:hint="cs"/>
          <w:rtl/>
        </w:rPr>
        <w:t xml:space="preserve"> </w:t>
      </w:r>
      <w:r w:rsidR="005E2183">
        <w:rPr>
          <w:rtl/>
        </w:rPr>
        <w:t>–</w:t>
      </w:r>
      <w:r w:rsidR="005E2183">
        <w:rPr>
          <w:rFonts w:hint="cs"/>
          <w:rtl/>
        </w:rPr>
        <w:t xml:space="preserve"> משה מוסר ליהושע </w:t>
      </w:r>
      <w:r w:rsidR="00E96DBD">
        <w:rPr>
          <w:rFonts w:hint="cs"/>
          <w:rtl/>
        </w:rPr>
        <w:t>גדיים ו</w:t>
      </w:r>
      <w:r w:rsidR="005E2183">
        <w:rPr>
          <w:rFonts w:hint="cs"/>
          <w:rtl/>
        </w:rPr>
        <w:t>טלאים</w:t>
      </w:r>
    </w:p>
    <w:p w14:paraId="3DB5E80F" w14:textId="1F8989D9" w:rsidR="00B0466C" w:rsidRDefault="00A457AC" w:rsidP="00A457AC">
      <w:pPr>
        <w:pStyle w:val="ac"/>
        <w:rPr>
          <w:rtl/>
        </w:rPr>
      </w:pPr>
      <w:r w:rsidRPr="00A457AC">
        <w:rPr>
          <w:rtl/>
        </w:rPr>
        <w:t xml:space="preserve">אמר לו </w:t>
      </w:r>
      <w:r w:rsidR="00696FD2">
        <w:rPr>
          <w:rtl/>
        </w:rPr>
        <w:t>הקב"ה</w:t>
      </w:r>
      <w:r w:rsidRPr="00A457AC">
        <w:rPr>
          <w:rtl/>
        </w:rPr>
        <w:t xml:space="preserve"> למשה</w:t>
      </w:r>
      <w:r w:rsidR="00696FD2">
        <w:rPr>
          <w:rFonts w:hint="cs"/>
          <w:rtl/>
        </w:rPr>
        <w:t>:</w:t>
      </w:r>
      <w:r w:rsidRPr="00A457AC">
        <w:rPr>
          <w:rtl/>
        </w:rPr>
        <w:t xml:space="preserve"> </w:t>
      </w:r>
      <w:r w:rsidR="00426E33">
        <w:rPr>
          <w:rFonts w:hint="cs"/>
          <w:rtl/>
        </w:rPr>
        <w:t>"</w:t>
      </w:r>
      <w:r w:rsidRPr="00A457AC">
        <w:rPr>
          <w:rtl/>
        </w:rPr>
        <w:t>משה קח לך את יהושע</w:t>
      </w:r>
      <w:r w:rsidR="00557BBC">
        <w:rPr>
          <w:rFonts w:hint="cs"/>
          <w:rtl/>
        </w:rPr>
        <w:t>"</w:t>
      </w:r>
      <w:r w:rsidRPr="00A457AC">
        <w:rPr>
          <w:rtl/>
        </w:rPr>
        <w:t xml:space="preserve"> (</w:t>
      </w:r>
      <w:r w:rsidR="00696FD2">
        <w:rPr>
          <w:rFonts w:hint="cs"/>
          <w:rtl/>
        </w:rPr>
        <w:t xml:space="preserve">במדבר </w:t>
      </w:r>
      <w:proofErr w:type="spellStart"/>
      <w:r w:rsidR="00696FD2">
        <w:rPr>
          <w:rFonts w:hint="cs"/>
          <w:rtl/>
        </w:rPr>
        <w:t>כז</w:t>
      </w:r>
      <w:proofErr w:type="spellEnd"/>
      <w:r w:rsidRPr="00A457AC">
        <w:rPr>
          <w:rtl/>
        </w:rPr>
        <w:t xml:space="preserve"> </w:t>
      </w:r>
      <w:proofErr w:type="spellStart"/>
      <w:r w:rsidRPr="00A457AC">
        <w:rPr>
          <w:rtl/>
        </w:rPr>
        <w:t>יח</w:t>
      </w:r>
      <w:proofErr w:type="spellEnd"/>
      <w:r w:rsidRPr="00A457AC">
        <w:rPr>
          <w:rtl/>
        </w:rPr>
        <w:t xml:space="preserve">). [א"ל </w:t>
      </w:r>
      <w:r w:rsidR="00696FD2">
        <w:rPr>
          <w:rtl/>
        </w:rPr>
        <w:t>הקב"ה</w:t>
      </w:r>
      <w:r w:rsidRPr="00A457AC">
        <w:rPr>
          <w:rtl/>
        </w:rPr>
        <w:t xml:space="preserve"> למשה] </w:t>
      </w:r>
      <w:r w:rsidR="00426E33">
        <w:rPr>
          <w:rFonts w:hint="cs"/>
          <w:rtl/>
        </w:rPr>
        <w:t>"</w:t>
      </w:r>
      <w:r w:rsidRPr="00A457AC">
        <w:rPr>
          <w:rtl/>
        </w:rPr>
        <w:t>לך ועמוד לו תורגמן וידרוש לפניך בראש גדולי ישראל. באותה שעה אמר לו משה ליהושע</w:t>
      </w:r>
      <w:r w:rsidR="00426E33">
        <w:rPr>
          <w:rFonts w:hint="cs"/>
          <w:rtl/>
        </w:rPr>
        <w:t>:</w:t>
      </w:r>
      <w:r w:rsidRPr="00A457AC">
        <w:rPr>
          <w:rtl/>
        </w:rPr>
        <w:t xml:space="preserve"> </w:t>
      </w:r>
      <w:r w:rsidR="00426E33">
        <w:rPr>
          <w:rFonts w:hint="cs"/>
          <w:rtl/>
        </w:rPr>
        <w:t>"</w:t>
      </w:r>
      <w:r w:rsidRPr="00A457AC">
        <w:rPr>
          <w:rtl/>
        </w:rPr>
        <w:t>יהושע עם זה שאני מוסר לך</w:t>
      </w:r>
      <w:r w:rsidR="00426E33">
        <w:rPr>
          <w:rFonts w:hint="cs"/>
          <w:rtl/>
        </w:rPr>
        <w:t xml:space="preserve"> -</w:t>
      </w:r>
      <w:r w:rsidRPr="00A457AC">
        <w:rPr>
          <w:rtl/>
        </w:rPr>
        <w:t xml:space="preserve"> איני מוסר לך תיישים אלא גדיים</w:t>
      </w:r>
      <w:r w:rsidR="00426E33">
        <w:rPr>
          <w:rFonts w:hint="cs"/>
          <w:rtl/>
        </w:rPr>
        <w:t>,</w:t>
      </w:r>
      <w:r w:rsidRPr="00A457AC">
        <w:rPr>
          <w:rtl/>
        </w:rPr>
        <w:t xml:space="preserve"> וכבשים איני מוסר לך אלא טלאים</w:t>
      </w:r>
      <w:r w:rsidR="00426E33">
        <w:rPr>
          <w:rFonts w:hint="cs"/>
          <w:rtl/>
        </w:rPr>
        <w:t>,</w:t>
      </w:r>
      <w:r w:rsidRPr="00A457AC">
        <w:rPr>
          <w:rtl/>
        </w:rPr>
        <w:t xml:space="preserve"> שעדיין לא </w:t>
      </w:r>
      <w:proofErr w:type="spellStart"/>
      <w:r w:rsidRPr="00A457AC">
        <w:rPr>
          <w:rtl/>
        </w:rPr>
        <w:t>נתעסקו</w:t>
      </w:r>
      <w:proofErr w:type="spellEnd"/>
      <w:r w:rsidRPr="00A457AC">
        <w:rPr>
          <w:rtl/>
        </w:rPr>
        <w:t xml:space="preserve"> במצות ועדיין לא הגיעו לתיישים וכבשים</w:t>
      </w:r>
      <w:r w:rsidR="00426E33">
        <w:rPr>
          <w:rFonts w:hint="cs"/>
          <w:rtl/>
        </w:rPr>
        <w:t>.</w:t>
      </w:r>
      <w:r w:rsidRPr="00A457AC">
        <w:rPr>
          <w:rtl/>
        </w:rPr>
        <w:t xml:space="preserve"> שנאמר </w:t>
      </w:r>
      <w:r w:rsidR="00E96DBD">
        <w:rPr>
          <w:rFonts w:hint="cs"/>
          <w:rtl/>
        </w:rPr>
        <w:t>"</w:t>
      </w:r>
      <w:r w:rsidRPr="00A457AC">
        <w:rPr>
          <w:rtl/>
        </w:rPr>
        <w:t>אם לא תדעי לך היפה בנשים צאי לך בעקבי הצאן ורעי את גדיותיך על משכנות הרועים (שיר השירים א' ח')</w:t>
      </w:r>
      <w:r w:rsidR="00426E33">
        <w:rPr>
          <w:rFonts w:hint="cs"/>
          <w:rtl/>
        </w:rPr>
        <w:t>".</w:t>
      </w:r>
      <w:r w:rsidR="00B8416F">
        <w:rPr>
          <w:rStyle w:val="a5"/>
          <w:rtl/>
        </w:rPr>
        <w:footnoteReference w:id="6"/>
      </w:r>
    </w:p>
    <w:p w14:paraId="6C4DE7DD" w14:textId="5EB36997" w:rsidR="002D5BD5" w:rsidRPr="002D5BD5" w:rsidRDefault="002D5BD5" w:rsidP="00347944">
      <w:pPr>
        <w:pStyle w:val="ab"/>
        <w:rPr>
          <w:rtl/>
        </w:rPr>
      </w:pPr>
      <w:r w:rsidRPr="002D5BD5">
        <w:rPr>
          <w:rtl/>
        </w:rPr>
        <w:lastRenderedPageBreak/>
        <w:t>ירושלמי סנהדרין פרק י הלכה ב</w:t>
      </w:r>
      <w:r w:rsidR="00347944">
        <w:rPr>
          <w:rFonts w:hint="cs"/>
          <w:rtl/>
        </w:rPr>
        <w:t xml:space="preserve"> </w:t>
      </w:r>
      <w:r w:rsidR="00347944">
        <w:rPr>
          <w:rtl/>
        </w:rPr>
        <w:t>–</w:t>
      </w:r>
      <w:r w:rsidR="00347944">
        <w:rPr>
          <w:rFonts w:hint="cs"/>
          <w:rtl/>
        </w:rPr>
        <w:t xml:space="preserve"> אם אין גדיים אין תיישים</w:t>
      </w:r>
    </w:p>
    <w:p w14:paraId="03C4F7E2" w14:textId="1845136A" w:rsidR="002D5BD5" w:rsidRDefault="002D5BD5" w:rsidP="00347944">
      <w:pPr>
        <w:pStyle w:val="ac"/>
        <w:rPr>
          <w:rtl/>
        </w:rPr>
      </w:pPr>
      <w:r w:rsidRPr="002D5BD5">
        <w:rPr>
          <w:rtl/>
        </w:rPr>
        <w:t xml:space="preserve">רבי </w:t>
      </w:r>
      <w:proofErr w:type="spellStart"/>
      <w:r w:rsidRPr="002D5BD5">
        <w:rPr>
          <w:rtl/>
        </w:rPr>
        <w:t>חוניה</w:t>
      </w:r>
      <w:proofErr w:type="spellEnd"/>
      <w:r w:rsidRPr="002D5BD5">
        <w:rPr>
          <w:rtl/>
        </w:rPr>
        <w:t xml:space="preserve"> בשם רבי לעזר</w:t>
      </w:r>
      <w:r w:rsidRPr="002D5BD5">
        <w:rPr>
          <w:rFonts w:hint="cs"/>
          <w:rtl/>
        </w:rPr>
        <w:t>:</w:t>
      </w:r>
      <w:r w:rsidRPr="002D5BD5">
        <w:rPr>
          <w:rtl/>
        </w:rPr>
        <w:t xml:space="preserve"> </w:t>
      </w:r>
      <w:r w:rsidRPr="002D5BD5">
        <w:rPr>
          <w:rFonts w:hint="cs"/>
          <w:rtl/>
        </w:rPr>
        <w:t>"</w:t>
      </w:r>
      <w:r w:rsidRPr="002D5BD5">
        <w:rPr>
          <w:rtl/>
        </w:rPr>
        <w:t>למה נקרא שמו אחז</w:t>
      </w:r>
      <w:r w:rsidRPr="002D5BD5">
        <w:rPr>
          <w:rFonts w:hint="cs"/>
          <w:rtl/>
        </w:rPr>
        <w:t>?</w:t>
      </w:r>
      <w:r w:rsidRPr="002D5BD5">
        <w:rPr>
          <w:rtl/>
        </w:rPr>
        <w:t xml:space="preserve"> שאחז בבתי כניסיות ובבתי מדרשות</w:t>
      </w:r>
      <w:r w:rsidRPr="002D5BD5">
        <w:rPr>
          <w:rFonts w:hint="cs"/>
          <w:rtl/>
        </w:rPr>
        <w:t>"</w:t>
      </w:r>
      <w:r w:rsidRPr="002D5BD5">
        <w:rPr>
          <w:rtl/>
        </w:rPr>
        <w:t xml:space="preserve"> למה היה אחז דומה</w:t>
      </w:r>
      <w:r w:rsidRPr="002D5BD5">
        <w:rPr>
          <w:rFonts w:hint="cs"/>
          <w:rtl/>
        </w:rPr>
        <w:t>?</w:t>
      </w:r>
      <w:r w:rsidRPr="002D5BD5">
        <w:rPr>
          <w:rtl/>
        </w:rPr>
        <w:t xml:space="preserve"> למלך שהיה לו בן</w:t>
      </w:r>
      <w:r w:rsidRPr="002D5BD5">
        <w:rPr>
          <w:rFonts w:hint="cs"/>
          <w:rtl/>
        </w:rPr>
        <w:t>,</w:t>
      </w:r>
      <w:r w:rsidRPr="002D5BD5">
        <w:rPr>
          <w:rtl/>
        </w:rPr>
        <w:t xml:space="preserve"> ומסרו </w:t>
      </w:r>
      <w:proofErr w:type="spellStart"/>
      <w:r w:rsidRPr="002D5BD5">
        <w:rPr>
          <w:rtl/>
        </w:rPr>
        <w:t>לפידגוגו</w:t>
      </w:r>
      <w:proofErr w:type="spellEnd"/>
      <w:r w:rsidRPr="002D5BD5">
        <w:rPr>
          <w:rtl/>
        </w:rPr>
        <w:t xml:space="preserve"> והיה מבקש להורגו</w:t>
      </w:r>
      <w:r w:rsidRPr="002D5BD5">
        <w:rPr>
          <w:rFonts w:hint="cs"/>
          <w:rtl/>
        </w:rPr>
        <w:t>.</w:t>
      </w:r>
      <w:r w:rsidRPr="002D5BD5">
        <w:rPr>
          <w:rtl/>
        </w:rPr>
        <w:t xml:space="preserve"> אמר</w:t>
      </w:r>
      <w:r w:rsidR="00347944">
        <w:rPr>
          <w:rFonts w:hint="cs"/>
          <w:rtl/>
        </w:rPr>
        <w:t xml:space="preserve">: </w:t>
      </w:r>
      <w:r w:rsidRPr="002D5BD5">
        <w:rPr>
          <w:rtl/>
        </w:rPr>
        <w:t>אם אני הורגו הרי אני מתחייב מית</w:t>
      </w:r>
      <w:r w:rsidRPr="002D5BD5">
        <w:rPr>
          <w:rFonts w:hint="cs"/>
          <w:rtl/>
        </w:rPr>
        <w:t>ה.</w:t>
      </w:r>
      <w:r w:rsidRPr="002D5BD5">
        <w:rPr>
          <w:rtl/>
        </w:rPr>
        <w:t xml:space="preserve"> אלא הרי אני מושך את מיניקתו ממנו ומעצמו הוא מת</w:t>
      </w:r>
      <w:r w:rsidRPr="002D5BD5">
        <w:rPr>
          <w:rFonts w:hint="cs"/>
          <w:rtl/>
        </w:rPr>
        <w:t>.</w:t>
      </w:r>
      <w:r w:rsidRPr="002D5BD5">
        <w:rPr>
          <w:rtl/>
        </w:rPr>
        <w:t xml:space="preserve"> כך אמ</w:t>
      </w:r>
      <w:r w:rsidRPr="002D5BD5">
        <w:rPr>
          <w:rFonts w:hint="cs"/>
          <w:rtl/>
        </w:rPr>
        <w:t>ר</w:t>
      </w:r>
      <w:r w:rsidRPr="002D5BD5">
        <w:rPr>
          <w:rtl/>
        </w:rPr>
        <w:t xml:space="preserve"> אחז</w:t>
      </w:r>
      <w:r w:rsidRPr="002D5BD5">
        <w:rPr>
          <w:rFonts w:hint="cs"/>
          <w:rtl/>
        </w:rPr>
        <w:t>:</w:t>
      </w:r>
      <w:r w:rsidRPr="002D5BD5">
        <w:rPr>
          <w:rtl/>
        </w:rPr>
        <w:t xml:space="preserve"> אם אין גדיים אין תיישים</w:t>
      </w:r>
      <w:r w:rsidRPr="002D5BD5">
        <w:rPr>
          <w:rFonts w:hint="cs"/>
          <w:rtl/>
        </w:rPr>
        <w:t>,</w:t>
      </w:r>
      <w:r w:rsidRPr="002D5BD5">
        <w:rPr>
          <w:rtl/>
        </w:rPr>
        <w:t xml:space="preserve"> אם אין תיישים אין צאן</w:t>
      </w:r>
      <w:r w:rsidRPr="002D5BD5">
        <w:rPr>
          <w:rFonts w:hint="cs"/>
          <w:rtl/>
        </w:rPr>
        <w:t>,</w:t>
      </w:r>
      <w:r w:rsidRPr="002D5BD5">
        <w:rPr>
          <w:rtl/>
        </w:rPr>
        <w:t xml:space="preserve"> אם אין צאן אין רועה</w:t>
      </w:r>
      <w:r w:rsidR="00F31545">
        <w:rPr>
          <w:rFonts w:hint="cs"/>
          <w:rtl/>
        </w:rPr>
        <w:t>,</w:t>
      </w:r>
      <w:r w:rsidR="00F31545">
        <w:rPr>
          <w:rStyle w:val="a5"/>
          <w:rtl/>
          <w:lang w:eastAsia="en-US"/>
        </w:rPr>
        <w:footnoteReference w:id="7"/>
      </w:r>
      <w:r w:rsidRPr="002D5BD5">
        <w:rPr>
          <w:rtl/>
        </w:rPr>
        <w:t xml:space="preserve"> אם אין רועה אין עולם</w:t>
      </w:r>
      <w:r w:rsidRPr="002D5BD5">
        <w:rPr>
          <w:rFonts w:hint="cs"/>
          <w:rtl/>
        </w:rPr>
        <w:t xml:space="preserve"> </w:t>
      </w:r>
      <w:r w:rsidRPr="002D5BD5">
        <w:rPr>
          <w:rtl/>
        </w:rPr>
        <w:t>– אם אין עולם כביכול</w:t>
      </w:r>
      <w:r w:rsidRPr="002D5BD5">
        <w:rPr>
          <w:rFonts w:hint="cs"/>
          <w:rtl/>
        </w:rPr>
        <w:t>.</w:t>
      </w:r>
      <w:r w:rsidR="00F31545">
        <w:rPr>
          <w:rStyle w:val="a5"/>
          <w:rtl/>
        </w:rPr>
        <w:footnoteReference w:id="8"/>
      </w:r>
      <w:r w:rsidRPr="002D5BD5">
        <w:rPr>
          <w:rtl/>
        </w:rPr>
        <w:t xml:space="preserve"> כך היה אחז סבור בדעתו לומר</w:t>
      </w:r>
      <w:r w:rsidR="00811A55">
        <w:rPr>
          <w:rFonts w:hint="cs"/>
          <w:rtl/>
        </w:rPr>
        <w:t>:</w:t>
      </w:r>
      <w:r w:rsidRPr="002D5BD5">
        <w:rPr>
          <w:rtl/>
        </w:rPr>
        <w:t xml:space="preserve"> אם אין קטנים אין גדולים</w:t>
      </w:r>
      <w:r w:rsidRPr="002D5BD5">
        <w:rPr>
          <w:rFonts w:hint="cs"/>
          <w:rtl/>
        </w:rPr>
        <w:t>,</w:t>
      </w:r>
      <w:r w:rsidRPr="002D5BD5">
        <w:rPr>
          <w:rtl/>
        </w:rPr>
        <w:t xml:space="preserve"> אם אין גדולים אין חכמים</w:t>
      </w:r>
      <w:r w:rsidRPr="002D5BD5">
        <w:rPr>
          <w:rFonts w:hint="cs"/>
          <w:rtl/>
        </w:rPr>
        <w:t>,</w:t>
      </w:r>
      <w:r w:rsidRPr="002D5BD5">
        <w:rPr>
          <w:rtl/>
        </w:rPr>
        <w:t xml:space="preserve"> אם אין חכמים אין נביאים</w:t>
      </w:r>
      <w:r w:rsidRPr="002D5BD5">
        <w:rPr>
          <w:rFonts w:hint="cs"/>
          <w:rtl/>
        </w:rPr>
        <w:t xml:space="preserve">, </w:t>
      </w:r>
      <w:r w:rsidRPr="002D5BD5">
        <w:rPr>
          <w:rtl/>
        </w:rPr>
        <w:t>אם אין נביאים אין רוח הקודש</w:t>
      </w:r>
      <w:r w:rsidRPr="002D5BD5">
        <w:rPr>
          <w:rFonts w:hint="cs"/>
          <w:rtl/>
        </w:rPr>
        <w:t>,</w:t>
      </w:r>
      <w:r w:rsidRPr="002D5BD5">
        <w:rPr>
          <w:rtl/>
        </w:rPr>
        <w:t xml:space="preserve"> אם אין רוח הקודש אין בתי כניסיות ובתי מדרשות</w:t>
      </w:r>
      <w:r w:rsidR="00811A55">
        <w:rPr>
          <w:rFonts w:hint="cs"/>
          <w:rtl/>
        </w:rPr>
        <w:t>\</w:t>
      </w:r>
      <w:r w:rsidRPr="002D5BD5">
        <w:rPr>
          <w:rtl/>
        </w:rPr>
        <w:t xml:space="preserve"> כביכול אין הקב"ה משרה שכינתו על ישראל</w:t>
      </w:r>
      <w:r w:rsidRPr="002D5BD5">
        <w:rPr>
          <w:rFonts w:hint="cs"/>
          <w:rtl/>
        </w:rPr>
        <w:t>.</w:t>
      </w:r>
      <w:r w:rsidR="001C68C5">
        <w:rPr>
          <w:rStyle w:val="a5"/>
          <w:rtl/>
        </w:rPr>
        <w:footnoteReference w:id="9"/>
      </w:r>
    </w:p>
    <w:p w14:paraId="05F51202" w14:textId="77777777" w:rsidR="00FA39AF" w:rsidRDefault="00FA39AF" w:rsidP="00FA39AF">
      <w:pPr>
        <w:pStyle w:val="11"/>
        <w:rPr>
          <w:rtl/>
        </w:rPr>
      </w:pPr>
      <w:r>
        <w:rPr>
          <w:rtl/>
        </w:rPr>
        <w:t xml:space="preserve">מדרש תהלים (שוחר טוב; בובר) מזמור </w:t>
      </w:r>
      <w:proofErr w:type="spellStart"/>
      <w:r>
        <w:rPr>
          <w:rtl/>
        </w:rPr>
        <w:t>מא</w:t>
      </w:r>
      <w:proofErr w:type="spellEnd"/>
      <w:r>
        <w:rPr>
          <w:rFonts w:hint="cs"/>
          <w:rtl/>
        </w:rPr>
        <w:t xml:space="preserve"> </w:t>
      </w:r>
      <w:r>
        <w:rPr>
          <w:rtl/>
        </w:rPr>
        <w:t>–</w:t>
      </w:r>
      <w:r>
        <w:rPr>
          <w:rFonts w:hint="cs"/>
          <w:rtl/>
        </w:rPr>
        <w:t xml:space="preserve"> ממה מפחד דוד?</w:t>
      </w:r>
    </w:p>
    <w:p w14:paraId="204B5B2A" w14:textId="1E3A0241" w:rsidR="00FA39AF" w:rsidRDefault="00FA39AF" w:rsidP="00FA39AF">
      <w:pPr>
        <w:pStyle w:val="ac"/>
        <w:rPr>
          <w:rtl/>
        </w:rPr>
      </w:pPr>
      <w:r>
        <w:rPr>
          <w:rtl/>
        </w:rPr>
        <w:t>דבר אחר</w:t>
      </w:r>
      <w:r>
        <w:rPr>
          <w:rFonts w:hint="cs"/>
          <w:rtl/>
        </w:rPr>
        <w:t>: "</w:t>
      </w:r>
      <w:r>
        <w:rPr>
          <w:rtl/>
        </w:rPr>
        <w:t xml:space="preserve">דְּבַר </w:t>
      </w:r>
      <w:proofErr w:type="spellStart"/>
      <w:r>
        <w:rPr>
          <w:rtl/>
        </w:rPr>
        <w:t>בְּלִיַּעַל</w:t>
      </w:r>
      <w:proofErr w:type="spellEnd"/>
      <w:r>
        <w:rPr>
          <w:rtl/>
        </w:rPr>
        <w:t xml:space="preserve"> יָצוּק בּוֹ וַאֲשֶׁר שָׁכַב לֹא יוֹסִיף לָקוּם</w:t>
      </w:r>
      <w:r>
        <w:rPr>
          <w:rFonts w:hint="cs"/>
          <w:rtl/>
        </w:rPr>
        <w:t xml:space="preserve">" (תהילים </w:t>
      </w:r>
      <w:proofErr w:type="spellStart"/>
      <w:r>
        <w:rPr>
          <w:rFonts w:hint="cs"/>
          <w:rtl/>
        </w:rPr>
        <w:t>מא</w:t>
      </w:r>
      <w:proofErr w:type="spellEnd"/>
      <w:r>
        <w:rPr>
          <w:rFonts w:hint="cs"/>
          <w:rtl/>
        </w:rPr>
        <w:t xml:space="preserve"> ט)</w:t>
      </w:r>
      <w:r>
        <w:rPr>
          <w:rtl/>
        </w:rPr>
        <w:t>.</w:t>
      </w:r>
      <w:r>
        <w:rPr>
          <w:rStyle w:val="a5"/>
          <w:rtl/>
        </w:rPr>
        <w:footnoteReference w:id="10"/>
      </w:r>
      <w:r>
        <w:rPr>
          <w:rtl/>
        </w:rPr>
        <w:t xml:space="preserve"> אומרים עלי פקח הוא דוד, יודע הוא מה שהוא עושה</w:t>
      </w:r>
      <w:r>
        <w:rPr>
          <w:rFonts w:hint="cs"/>
          <w:rtl/>
        </w:rPr>
        <w:t>.</w:t>
      </w:r>
      <w:r>
        <w:rPr>
          <w:rtl/>
        </w:rPr>
        <w:t xml:space="preserve"> בפני הבריות נראה כשוכב ואינו יכול לקום, אבל יכול הוא לעמוד על </w:t>
      </w:r>
      <w:proofErr w:type="spellStart"/>
      <w:r>
        <w:rPr>
          <w:rtl/>
        </w:rPr>
        <w:t>מטתו</w:t>
      </w:r>
      <w:proofErr w:type="spellEnd"/>
      <w:r>
        <w:rPr>
          <w:rFonts w:hint="cs"/>
          <w:rtl/>
        </w:rPr>
        <w:t>.</w:t>
      </w:r>
      <w:r>
        <w:rPr>
          <w:rtl/>
        </w:rPr>
        <w:t xml:space="preserve"> לכך נאמר </w:t>
      </w:r>
      <w:r>
        <w:rPr>
          <w:rFonts w:hint="cs"/>
          <w:rtl/>
        </w:rPr>
        <w:t>"</w:t>
      </w:r>
      <w:r>
        <w:rPr>
          <w:rtl/>
        </w:rPr>
        <w:t xml:space="preserve">דבר </w:t>
      </w:r>
      <w:proofErr w:type="spellStart"/>
      <w:r>
        <w:rPr>
          <w:rtl/>
        </w:rPr>
        <w:t>בליעל</w:t>
      </w:r>
      <w:proofErr w:type="spellEnd"/>
      <w:r>
        <w:rPr>
          <w:rtl/>
        </w:rPr>
        <w:t xml:space="preserve"> </w:t>
      </w:r>
      <w:r w:rsidR="005710A9">
        <w:rPr>
          <w:rFonts w:hint="cs"/>
          <w:rtl/>
        </w:rPr>
        <w:t>... לא יוסיף לקום</w:t>
      </w:r>
      <w:r>
        <w:rPr>
          <w:rFonts w:hint="cs"/>
          <w:rtl/>
        </w:rPr>
        <w:t>"</w:t>
      </w:r>
      <w:r w:rsidR="005710A9">
        <w:rPr>
          <w:rFonts w:hint="cs"/>
          <w:rtl/>
        </w:rPr>
        <w:t>.</w:t>
      </w:r>
      <w:r>
        <w:rPr>
          <w:rFonts w:hint="cs"/>
          <w:rtl/>
        </w:rPr>
        <w:t>.</w:t>
      </w:r>
      <w:r>
        <w:rPr>
          <w:rtl/>
        </w:rPr>
        <w:t xml:space="preserve"> א</w:t>
      </w:r>
      <w:r w:rsidR="00811A55">
        <w:rPr>
          <w:rtl/>
        </w:rPr>
        <w:t>ִ</w:t>
      </w:r>
      <w:r>
        <w:rPr>
          <w:rtl/>
        </w:rPr>
        <w:t>מ</w:t>
      </w:r>
      <w:r w:rsidR="00811A55">
        <w:rPr>
          <w:rtl/>
        </w:rPr>
        <w:t>ְ</w:t>
      </w:r>
      <w:r>
        <w:rPr>
          <w:rtl/>
        </w:rPr>
        <w:t>רו</w:t>
      </w:r>
      <w:r w:rsidR="00811A55">
        <w:rPr>
          <w:rtl/>
        </w:rPr>
        <w:t>ּ</w:t>
      </w:r>
      <w:r>
        <w:rPr>
          <w:rtl/>
        </w:rPr>
        <w:t xml:space="preserve"> לי</w:t>
      </w:r>
      <w:r w:rsidR="005710A9">
        <w:rPr>
          <w:rFonts w:hint="cs"/>
          <w:rtl/>
        </w:rPr>
        <w:t>:</w:t>
      </w:r>
      <w:r>
        <w:rPr>
          <w:rtl/>
        </w:rPr>
        <w:t xml:space="preserve"> מי אמר עליך דבר זה</w:t>
      </w:r>
      <w:r>
        <w:rPr>
          <w:rFonts w:hint="cs"/>
          <w:rtl/>
        </w:rPr>
        <w:t>?</w:t>
      </w:r>
      <w:r>
        <w:rPr>
          <w:rtl/>
        </w:rPr>
        <w:t xml:space="preserve"> שמא אדם </w:t>
      </w:r>
      <w:proofErr w:type="spellStart"/>
      <w:r>
        <w:rPr>
          <w:rtl/>
        </w:rPr>
        <w:t>נכרי</w:t>
      </w:r>
      <w:proofErr w:type="spellEnd"/>
      <w:r>
        <w:rPr>
          <w:rtl/>
        </w:rPr>
        <w:t xml:space="preserve"> הוא</w:t>
      </w:r>
      <w:r w:rsidR="005710A9">
        <w:rPr>
          <w:rFonts w:hint="cs"/>
          <w:rtl/>
        </w:rPr>
        <w:t>?</w:t>
      </w:r>
      <w:r>
        <w:rPr>
          <w:rtl/>
        </w:rPr>
        <w:t xml:space="preserve"> אמרתי להם</w:t>
      </w:r>
      <w:r w:rsidR="005710A9">
        <w:rPr>
          <w:rFonts w:hint="cs"/>
          <w:rtl/>
        </w:rPr>
        <w:t xml:space="preserve">: </w:t>
      </w:r>
      <w:r w:rsidR="00811A55">
        <w:rPr>
          <w:rFonts w:hint="cs"/>
          <w:rtl/>
        </w:rPr>
        <w:t>"</w:t>
      </w:r>
      <w:r>
        <w:rPr>
          <w:rtl/>
        </w:rPr>
        <w:t>גם איש שלומי אשר בטחתי בו</w:t>
      </w:r>
      <w:r>
        <w:rPr>
          <w:rFonts w:hint="cs"/>
          <w:rtl/>
        </w:rPr>
        <w:t xml:space="preserve">. </w:t>
      </w:r>
      <w:r>
        <w:rPr>
          <w:rtl/>
        </w:rPr>
        <w:t>אוכל לחמי הגדיל עלי עקב</w:t>
      </w:r>
      <w:r w:rsidR="00811A55">
        <w:rPr>
          <w:rFonts w:hint="cs"/>
          <w:rtl/>
        </w:rPr>
        <w:t>"</w:t>
      </w:r>
      <w:r>
        <w:rPr>
          <w:rFonts w:hint="cs"/>
          <w:rtl/>
        </w:rPr>
        <w:t xml:space="preserve"> (תהילים </w:t>
      </w:r>
      <w:proofErr w:type="spellStart"/>
      <w:r>
        <w:rPr>
          <w:rFonts w:hint="cs"/>
          <w:rtl/>
        </w:rPr>
        <w:t>מא</w:t>
      </w:r>
      <w:proofErr w:type="spellEnd"/>
      <w:r>
        <w:rPr>
          <w:rFonts w:hint="cs"/>
          <w:rtl/>
        </w:rPr>
        <w:t xml:space="preserve"> י) </w:t>
      </w:r>
      <w:r>
        <w:rPr>
          <w:rtl/>
        </w:rPr>
        <w:t>– אפילו תלמידיי מגדילים עלי בעקב בסוף</w:t>
      </w:r>
      <w:r>
        <w:rPr>
          <w:rFonts w:hint="cs"/>
          <w:rtl/>
        </w:rPr>
        <w:t>.</w:t>
      </w:r>
      <w:r>
        <w:rPr>
          <w:rtl/>
        </w:rPr>
        <w:t xml:space="preserve"> כיצד</w:t>
      </w:r>
      <w:r>
        <w:rPr>
          <w:rFonts w:hint="cs"/>
          <w:rtl/>
        </w:rPr>
        <w:t>?</w:t>
      </w:r>
      <w:r>
        <w:rPr>
          <w:rtl/>
        </w:rPr>
        <w:t xml:space="preserve"> </w:t>
      </w:r>
      <w:proofErr w:type="spellStart"/>
      <w:r>
        <w:rPr>
          <w:rtl/>
        </w:rPr>
        <w:t>כשנכנסין</w:t>
      </w:r>
      <w:proofErr w:type="spellEnd"/>
      <w:r>
        <w:rPr>
          <w:rtl/>
        </w:rPr>
        <w:t xml:space="preserve"> לבית המדרש </w:t>
      </w:r>
      <w:proofErr w:type="spellStart"/>
      <w:r>
        <w:rPr>
          <w:rtl/>
        </w:rPr>
        <w:t>נכנסין</w:t>
      </w:r>
      <w:proofErr w:type="spellEnd"/>
      <w:r>
        <w:rPr>
          <w:rtl/>
        </w:rPr>
        <w:t xml:space="preserve"> לפני כגדיים רכים, וכיון שהן </w:t>
      </w:r>
      <w:proofErr w:type="spellStart"/>
      <w:r>
        <w:rPr>
          <w:rtl/>
        </w:rPr>
        <w:t>יוצאין</w:t>
      </w:r>
      <w:proofErr w:type="spellEnd"/>
      <w:r>
        <w:rPr>
          <w:rtl/>
        </w:rPr>
        <w:t xml:space="preserve"> מלפני, </w:t>
      </w:r>
      <w:proofErr w:type="spellStart"/>
      <w:r>
        <w:rPr>
          <w:rtl/>
        </w:rPr>
        <w:t>נעשין</w:t>
      </w:r>
      <w:proofErr w:type="spellEnd"/>
      <w:r>
        <w:rPr>
          <w:rtl/>
        </w:rPr>
        <w:t xml:space="preserve"> כתישים, </w:t>
      </w:r>
      <w:proofErr w:type="spellStart"/>
      <w:r>
        <w:rPr>
          <w:rtl/>
        </w:rPr>
        <w:t>ומנגחין</w:t>
      </w:r>
      <w:proofErr w:type="spellEnd"/>
      <w:r>
        <w:rPr>
          <w:rtl/>
        </w:rPr>
        <w:t xml:space="preserve"> בקרניהם</w:t>
      </w:r>
      <w:r>
        <w:rPr>
          <w:rFonts w:hint="cs"/>
          <w:rtl/>
        </w:rPr>
        <w:t>.</w:t>
      </w:r>
      <w:r>
        <w:rPr>
          <w:rtl/>
        </w:rPr>
        <w:t xml:space="preserve"> ואין לחם אלא דברי תורה, שנאמר </w:t>
      </w:r>
      <w:r>
        <w:rPr>
          <w:rFonts w:hint="cs"/>
          <w:rtl/>
        </w:rPr>
        <w:t>"</w:t>
      </w:r>
      <w:r>
        <w:rPr>
          <w:rtl/>
        </w:rPr>
        <w:t>לכו לחמו בלחמי</w:t>
      </w:r>
      <w:r>
        <w:rPr>
          <w:rFonts w:hint="cs"/>
          <w:rtl/>
        </w:rPr>
        <w:t>"</w:t>
      </w:r>
      <w:r>
        <w:rPr>
          <w:rtl/>
        </w:rPr>
        <w:t xml:space="preserve"> (משלי ט ה)</w:t>
      </w:r>
      <w:r>
        <w:rPr>
          <w:rFonts w:hint="cs"/>
          <w:rtl/>
        </w:rPr>
        <w:t>.</w:t>
      </w:r>
      <w:r>
        <w:rPr>
          <w:rtl/>
        </w:rPr>
        <w:t xml:space="preserve"> אמר דוד</w:t>
      </w:r>
      <w:r w:rsidR="000F1244">
        <w:rPr>
          <w:rFonts w:hint="cs"/>
          <w:rtl/>
        </w:rPr>
        <w:t xml:space="preserve">: </w:t>
      </w:r>
      <w:r>
        <w:rPr>
          <w:rtl/>
        </w:rPr>
        <w:t>אני איני משים דבריהם בלבי, אלא אני בוטח בך.</w:t>
      </w:r>
      <w:r w:rsidR="00E02EAD">
        <w:rPr>
          <w:rStyle w:val="a5"/>
          <w:rtl/>
        </w:rPr>
        <w:footnoteReference w:id="11"/>
      </w:r>
    </w:p>
    <w:p w14:paraId="7D016308" w14:textId="6670F338" w:rsidR="001E4E3F" w:rsidRDefault="001E4E3F" w:rsidP="002019BA">
      <w:pPr>
        <w:pStyle w:val="11"/>
        <w:rPr>
          <w:rtl/>
        </w:rPr>
      </w:pPr>
      <w:r>
        <w:rPr>
          <w:rtl/>
        </w:rPr>
        <w:t>במדבר רבה</w:t>
      </w:r>
      <w:r w:rsidR="00991A8C">
        <w:rPr>
          <w:rFonts w:hint="cs"/>
          <w:rtl/>
        </w:rPr>
        <w:t xml:space="preserve"> ח </w:t>
      </w:r>
      <w:proofErr w:type="spellStart"/>
      <w:r w:rsidR="00991A8C">
        <w:rPr>
          <w:rFonts w:hint="cs"/>
          <w:rtl/>
        </w:rPr>
        <w:t>יב</w:t>
      </w:r>
      <w:proofErr w:type="spellEnd"/>
      <w:r w:rsidR="00991A8C">
        <w:rPr>
          <w:rFonts w:hint="cs"/>
          <w:rtl/>
        </w:rPr>
        <w:t xml:space="preserve"> </w:t>
      </w:r>
      <w:r>
        <w:rPr>
          <w:rtl/>
        </w:rPr>
        <w:t xml:space="preserve">פרשת נשא </w:t>
      </w:r>
      <w:r w:rsidR="00991A8C">
        <w:rPr>
          <w:rtl/>
        </w:rPr>
        <w:t>–</w:t>
      </w:r>
      <w:r w:rsidR="00991A8C">
        <w:rPr>
          <w:rFonts w:hint="cs"/>
          <w:rtl/>
        </w:rPr>
        <w:t xml:space="preserve"> גדיים, תיישים וצבי</w:t>
      </w:r>
    </w:p>
    <w:p w14:paraId="6C1EF7AB" w14:textId="07FF4E77" w:rsidR="00880D5E" w:rsidRDefault="001E4E3F" w:rsidP="001E4E3F">
      <w:pPr>
        <w:pStyle w:val="ac"/>
        <w:rPr>
          <w:rtl/>
        </w:rPr>
      </w:pPr>
      <w:r>
        <w:rPr>
          <w:rtl/>
        </w:rPr>
        <w:t xml:space="preserve">הרבה </w:t>
      </w:r>
      <w:r w:rsidR="00696FD2">
        <w:rPr>
          <w:rtl/>
        </w:rPr>
        <w:t>הקב"ה</w:t>
      </w:r>
      <w:r>
        <w:rPr>
          <w:rtl/>
        </w:rPr>
        <w:t xml:space="preserve"> אוהב את הגרים</w:t>
      </w:r>
      <w:r w:rsidR="002019BA">
        <w:rPr>
          <w:rFonts w:hint="cs"/>
          <w:rtl/>
        </w:rPr>
        <w:t>.</w:t>
      </w:r>
      <w:r>
        <w:rPr>
          <w:rtl/>
        </w:rPr>
        <w:t xml:space="preserve"> למה הדבר דומה</w:t>
      </w:r>
      <w:r w:rsidR="002019BA">
        <w:rPr>
          <w:rFonts w:hint="cs"/>
          <w:rtl/>
        </w:rPr>
        <w:t>?</w:t>
      </w:r>
      <w:r>
        <w:rPr>
          <w:rtl/>
        </w:rPr>
        <w:t xml:space="preserve"> למלך שהי</w:t>
      </w:r>
      <w:r w:rsidR="002019BA">
        <w:rPr>
          <w:rFonts w:hint="cs"/>
          <w:rtl/>
        </w:rPr>
        <w:t>י</w:t>
      </w:r>
      <w:r>
        <w:rPr>
          <w:rtl/>
        </w:rPr>
        <w:t>תה לו צאן והי</w:t>
      </w:r>
      <w:r w:rsidR="002019BA">
        <w:rPr>
          <w:rFonts w:hint="cs"/>
          <w:rtl/>
        </w:rPr>
        <w:t>י</w:t>
      </w:r>
      <w:r>
        <w:rPr>
          <w:rtl/>
        </w:rPr>
        <w:t>תה יוצאת בשדה ונכנסת בערב</w:t>
      </w:r>
      <w:r w:rsidR="002019BA">
        <w:rPr>
          <w:rFonts w:hint="cs"/>
          <w:rtl/>
        </w:rPr>
        <w:t>,</w:t>
      </w:r>
      <w:r>
        <w:rPr>
          <w:rtl/>
        </w:rPr>
        <w:t xml:space="preserve"> כן בכל יום</w:t>
      </w:r>
      <w:r w:rsidR="002019BA">
        <w:rPr>
          <w:rFonts w:hint="cs"/>
          <w:rtl/>
        </w:rPr>
        <w:t>.</w:t>
      </w:r>
      <w:r>
        <w:rPr>
          <w:rtl/>
        </w:rPr>
        <w:t xml:space="preserve"> פעם אחד נכנס צבי אחד עם הצאן הלך לו אצל העזים היה רועה עמהם</w:t>
      </w:r>
      <w:r w:rsidR="00880D5E">
        <w:rPr>
          <w:rFonts w:hint="cs"/>
          <w:rtl/>
        </w:rPr>
        <w:t xml:space="preserve"> </w:t>
      </w:r>
      <w:r w:rsidR="00880D5E">
        <w:rPr>
          <w:rtl/>
        </w:rPr>
        <w:t>–</w:t>
      </w:r>
      <w:r>
        <w:rPr>
          <w:rtl/>
        </w:rPr>
        <w:t xml:space="preserve"> נכנסה הצאן לדיר נכנס עמהם</w:t>
      </w:r>
      <w:r w:rsidR="00880D5E">
        <w:rPr>
          <w:rFonts w:hint="cs"/>
          <w:rtl/>
        </w:rPr>
        <w:t>,</w:t>
      </w:r>
      <w:r>
        <w:rPr>
          <w:rtl/>
        </w:rPr>
        <w:t xml:space="preserve"> יצא</w:t>
      </w:r>
      <w:r w:rsidR="00880D5E">
        <w:rPr>
          <w:rFonts w:hint="cs"/>
          <w:rtl/>
        </w:rPr>
        <w:t>ה</w:t>
      </w:r>
      <w:r>
        <w:rPr>
          <w:rtl/>
        </w:rPr>
        <w:t xml:space="preserve"> לרעות יצא עמהם</w:t>
      </w:r>
      <w:r w:rsidR="00880D5E">
        <w:rPr>
          <w:rFonts w:hint="cs"/>
          <w:rtl/>
        </w:rPr>
        <w:t>.</w:t>
      </w:r>
      <w:r>
        <w:rPr>
          <w:rtl/>
        </w:rPr>
        <w:t xml:space="preserve"> אמרו למלך</w:t>
      </w:r>
      <w:r w:rsidR="00991A8C">
        <w:rPr>
          <w:rFonts w:hint="cs"/>
          <w:rtl/>
        </w:rPr>
        <w:t xml:space="preserve">: </w:t>
      </w:r>
      <w:r>
        <w:rPr>
          <w:rtl/>
        </w:rPr>
        <w:t>הצבי הזה נלו</w:t>
      </w:r>
      <w:r w:rsidR="00880D5E">
        <w:rPr>
          <w:rFonts w:hint="cs"/>
          <w:rtl/>
        </w:rPr>
        <w:t>ו</w:t>
      </w:r>
      <w:r>
        <w:rPr>
          <w:rtl/>
        </w:rPr>
        <w:t>ה עם הצאן והוא רועה עמהם כל יום ויום יוצא עמהם ונכנס עמהם</w:t>
      </w:r>
      <w:r w:rsidR="00880D5E">
        <w:rPr>
          <w:rFonts w:hint="cs"/>
          <w:rtl/>
        </w:rPr>
        <w:t>.</w:t>
      </w:r>
      <w:r>
        <w:rPr>
          <w:rtl/>
        </w:rPr>
        <w:t xml:space="preserve"> היה המלך אוהבו</w:t>
      </w:r>
      <w:r w:rsidR="00880D5E">
        <w:rPr>
          <w:rFonts w:hint="cs"/>
          <w:rtl/>
        </w:rPr>
        <w:t>.</w:t>
      </w:r>
      <w:r>
        <w:rPr>
          <w:rtl/>
        </w:rPr>
        <w:t xml:space="preserve"> בזמן שהוא יוצא לשדה היה מפקיד רועה יפה לרצונו</w:t>
      </w:r>
      <w:r w:rsidR="00991A8C">
        <w:rPr>
          <w:rFonts w:hint="cs"/>
          <w:rtl/>
        </w:rPr>
        <w:t xml:space="preserve">: </w:t>
      </w:r>
      <w:r>
        <w:rPr>
          <w:rtl/>
        </w:rPr>
        <w:t>לא יכה אדם אותו</w:t>
      </w:r>
      <w:r w:rsidR="00880D5E">
        <w:rPr>
          <w:rFonts w:hint="cs"/>
          <w:rtl/>
        </w:rPr>
        <w:t>,</w:t>
      </w:r>
      <w:r>
        <w:rPr>
          <w:rtl/>
        </w:rPr>
        <w:t xml:space="preserve"> הזהרו בו</w:t>
      </w:r>
      <w:r w:rsidR="00880D5E">
        <w:rPr>
          <w:rFonts w:hint="cs"/>
          <w:rtl/>
        </w:rPr>
        <w:t>.</w:t>
      </w:r>
      <w:r>
        <w:rPr>
          <w:rtl/>
        </w:rPr>
        <w:t xml:space="preserve"> ואף כשהוא נכנס עם הצאן היה אומר להם</w:t>
      </w:r>
      <w:r w:rsidR="00991A8C">
        <w:rPr>
          <w:rFonts w:hint="cs"/>
          <w:rtl/>
        </w:rPr>
        <w:t xml:space="preserve">: </w:t>
      </w:r>
      <w:r>
        <w:rPr>
          <w:rtl/>
        </w:rPr>
        <w:t>תנו לו וישתה</w:t>
      </w:r>
      <w:r w:rsidR="00880D5E">
        <w:rPr>
          <w:rFonts w:hint="cs"/>
          <w:rtl/>
        </w:rPr>
        <w:t>.</w:t>
      </w:r>
      <w:r>
        <w:rPr>
          <w:rtl/>
        </w:rPr>
        <w:t xml:space="preserve"> והיה אוהבו הרבה</w:t>
      </w:r>
      <w:r w:rsidR="00880D5E">
        <w:rPr>
          <w:rFonts w:hint="cs"/>
          <w:rtl/>
        </w:rPr>
        <w:t>.</w:t>
      </w:r>
      <w:r>
        <w:rPr>
          <w:rtl/>
        </w:rPr>
        <w:t xml:space="preserve"> אמרו לו</w:t>
      </w:r>
      <w:r w:rsidR="00991A8C">
        <w:rPr>
          <w:rFonts w:hint="cs"/>
          <w:rtl/>
        </w:rPr>
        <w:t xml:space="preserve">: </w:t>
      </w:r>
      <w:r>
        <w:rPr>
          <w:rtl/>
        </w:rPr>
        <w:t>מרי</w:t>
      </w:r>
      <w:r w:rsidR="00880D5E">
        <w:rPr>
          <w:rFonts w:hint="cs"/>
          <w:rtl/>
        </w:rPr>
        <w:t>,</w:t>
      </w:r>
      <w:r w:rsidR="00991A8C">
        <w:rPr>
          <w:rStyle w:val="a5"/>
          <w:rtl/>
        </w:rPr>
        <w:footnoteReference w:id="12"/>
      </w:r>
      <w:r>
        <w:rPr>
          <w:rtl/>
        </w:rPr>
        <w:t xml:space="preserve"> כמה ת</w:t>
      </w:r>
      <w:r w:rsidR="00880D5E">
        <w:rPr>
          <w:rFonts w:hint="cs"/>
          <w:rtl/>
        </w:rPr>
        <w:t>י</w:t>
      </w:r>
      <w:r>
        <w:rPr>
          <w:rtl/>
        </w:rPr>
        <w:t>ישים יש לך</w:t>
      </w:r>
      <w:r w:rsidR="00880D5E">
        <w:rPr>
          <w:rFonts w:hint="cs"/>
          <w:rtl/>
        </w:rPr>
        <w:t>,</w:t>
      </w:r>
      <w:r>
        <w:rPr>
          <w:rtl/>
        </w:rPr>
        <w:t xml:space="preserve"> כמה כבשים יש לך</w:t>
      </w:r>
      <w:r w:rsidR="00880D5E">
        <w:rPr>
          <w:rFonts w:hint="cs"/>
          <w:rtl/>
        </w:rPr>
        <w:t>,</w:t>
      </w:r>
      <w:r>
        <w:rPr>
          <w:rtl/>
        </w:rPr>
        <w:t xml:space="preserve"> כמה גדיים יש לך</w:t>
      </w:r>
      <w:r w:rsidR="00880D5E">
        <w:rPr>
          <w:rFonts w:hint="cs"/>
          <w:rtl/>
        </w:rPr>
        <w:t>,</w:t>
      </w:r>
      <w:r>
        <w:rPr>
          <w:rtl/>
        </w:rPr>
        <w:t xml:space="preserve"> ואין את מזהירנו</w:t>
      </w:r>
      <w:r w:rsidR="00880D5E">
        <w:rPr>
          <w:rFonts w:hint="cs"/>
          <w:rtl/>
        </w:rPr>
        <w:t>.</w:t>
      </w:r>
      <w:r>
        <w:rPr>
          <w:rtl/>
        </w:rPr>
        <w:t xml:space="preserve"> ועל הצבי הזה בכל יום ויום את מצו</w:t>
      </w:r>
      <w:r w:rsidR="00880D5E">
        <w:rPr>
          <w:rFonts w:hint="cs"/>
          <w:rtl/>
        </w:rPr>
        <w:t>ו</w:t>
      </w:r>
      <w:r>
        <w:rPr>
          <w:rtl/>
        </w:rPr>
        <w:t>ינו</w:t>
      </w:r>
      <w:r w:rsidR="00991A8C">
        <w:rPr>
          <w:rFonts w:hint="cs"/>
          <w:rtl/>
        </w:rPr>
        <w:t>?</w:t>
      </w:r>
      <w:r w:rsidR="00880D5E">
        <w:rPr>
          <w:rFonts w:hint="cs"/>
          <w:rtl/>
        </w:rPr>
        <w:t>.</w:t>
      </w:r>
      <w:r>
        <w:rPr>
          <w:rtl/>
        </w:rPr>
        <w:t xml:space="preserve"> אמר להם המלך</w:t>
      </w:r>
      <w:r w:rsidR="00991A8C">
        <w:rPr>
          <w:rFonts w:hint="cs"/>
          <w:rtl/>
        </w:rPr>
        <w:t xml:space="preserve">: </w:t>
      </w:r>
      <w:r>
        <w:rPr>
          <w:rtl/>
        </w:rPr>
        <w:t>הצאן רוצה ולא רוצה כך היא דרכה</w:t>
      </w:r>
      <w:r w:rsidR="00991A8C">
        <w:rPr>
          <w:rFonts w:hint="cs"/>
          <w:rtl/>
        </w:rPr>
        <w:t>,</w:t>
      </w:r>
      <w:r>
        <w:rPr>
          <w:rtl/>
        </w:rPr>
        <w:t xml:space="preserve"> לרעות בשדה כל היום ולערב לבא לישן בתוך </w:t>
      </w:r>
      <w:r>
        <w:rPr>
          <w:rtl/>
        </w:rPr>
        <w:lastRenderedPageBreak/>
        <w:t>הדיר</w:t>
      </w:r>
      <w:r w:rsidR="00880D5E">
        <w:rPr>
          <w:rFonts w:hint="cs"/>
          <w:rtl/>
        </w:rPr>
        <w:t>.</w:t>
      </w:r>
      <w:r>
        <w:rPr>
          <w:rtl/>
        </w:rPr>
        <w:t xml:space="preserve"> הצביים</w:t>
      </w:r>
      <w:r w:rsidR="00880D5E">
        <w:rPr>
          <w:rFonts w:hint="cs"/>
          <w:rtl/>
        </w:rPr>
        <w:t>,</w:t>
      </w:r>
      <w:r>
        <w:rPr>
          <w:rtl/>
        </w:rPr>
        <w:t xml:space="preserve"> במדבר הם ישנים</w:t>
      </w:r>
      <w:r w:rsidR="00880D5E">
        <w:rPr>
          <w:rFonts w:hint="cs"/>
          <w:rtl/>
        </w:rPr>
        <w:t>.</w:t>
      </w:r>
      <w:r>
        <w:rPr>
          <w:rtl/>
        </w:rPr>
        <w:t xml:space="preserve"> אין דרכם </w:t>
      </w:r>
      <w:proofErr w:type="spellStart"/>
      <w:r>
        <w:rPr>
          <w:rtl/>
        </w:rPr>
        <w:t>ליכנס</w:t>
      </w:r>
      <w:proofErr w:type="spellEnd"/>
      <w:r>
        <w:rPr>
          <w:rtl/>
        </w:rPr>
        <w:t xml:space="preserve"> לישוב בני אדם</w:t>
      </w:r>
      <w:r w:rsidR="00880D5E">
        <w:rPr>
          <w:rFonts w:hint="cs"/>
          <w:rtl/>
        </w:rPr>
        <w:t>.</w:t>
      </w:r>
      <w:r>
        <w:rPr>
          <w:rtl/>
        </w:rPr>
        <w:t xml:space="preserve"> לא נחזיק טובה לזה שהניח כל המדבר הרחב הגדול במקום כל החיות ובא ועמד בחצר</w:t>
      </w:r>
      <w:r w:rsidR="00880D5E">
        <w:rPr>
          <w:rFonts w:hint="cs"/>
          <w:rtl/>
        </w:rPr>
        <w:t>?.</w:t>
      </w:r>
      <w:r w:rsidR="00200798">
        <w:rPr>
          <w:rStyle w:val="a5"/>
          <w:rtl/>
        </w:rPr>
        <w:footnoteReference w:id="13"/>
      </w:r>
    </w:p>
    <w:p w14:paraId="255277A5" w14:textId="2901CF98" w:rsidR="001E4E3F" w:rsidRDefault="001E4E3F" w:rsidP="00880D5E">
      <w:pPr>
        <w:pStyle w:val="ac"/>
        <w:rPr>
          <w:rtl/>
        </w:rPr>
      </w:pPr>
      <w:r>
        <w:rPr>
          <w:rtl/>
        </w:rPr>
        <w:t>כך</w:t>
      </w:r>
      <w:r w:rsidR="00880D5E">
        <w:rPr>
          <w:rFonts w:hint="cs"/>
          <w:rtl/>
        </w:rPr>
        <w:t>,</w:t>
      </w:r>
      <w:r>
        <w:rPr>
          <w:rtl/>
        </w:rPr>
        <w:t xml:space="preserve"> אין אנו </w:t>
      </w:r>
      <w:proofErr w:type="spellStart"/>
      <w:r>
        <w:rPr>
          <w:rtl/>
        </w:rPr>
        <w:t>צריכין</w:t>
      </w:r>
      <w:proofErr w:type="spellEnd"/>
      <w:r>
        <w:rPr>
          <w:rtl/>
        </w:rPr>
        <w:t xml:space="preserve"> להחזיק טובה לגר שהניח משפחתו ובית אביו והניח אומתו וכל אומות העולם ובא לו אצלנו</w:t>
      </w:r>
      <w:r w:rsidR="00880D5E">
        <w:rPr>
          <w:rFonts w:hint="cs"/>
          <w:rtl/>
        </w:rPr>
        <w:t>?</w:t>
      </w:r>
      <w:r>
        <w:rPr>
          <w:rtl/>
        </w:rPr>
        <w:t xml:space="preserve"> לכן ה</w:t>
      </w:r>
      <w:r w:rsidR="00991A8C">
        <w:rPr>
          <w:rtl/>
        </w:rPr>
        <w:t>ִ</w:t>
      </w:r>
      <w:r>
        <w:rPr>
          <w:rtl/>
        </w:rPr>
        <w:t>ר</w:t>
      </w:r>
      <w:r w:rsidR="00991A8C">
        <w:rPr>
          <w:rtl/>
        </w:rPr>
        <w:t>ְ</w:t>
      </w:r>
      <w:r>
        <w:rPr>
          <w:rtl/>
        </w:rPr>
        <w:t>ב</w:t>
      </w:r>
      <w:r w:rsidR="00991A8C">
        <w:rPr>
          <w:rtl/>
        </w:rPr>
        <w:t>ָּ</w:t>
      </w:r>
      <w:r>
        <w:rPr>
          <w:rtl/>
        </w:rPr>
        <w:t>ה עליו שמירה</w:t>
      </w:r>
      <w:r w:rsidR="00880D5E">
        <w:rPr>
          <w:rFonts w:hint="cs"/>
          <w:rtl/>
        </w:rPr>
        <w:t>,</w:t>
      </w:r>
      <w:r>
        <w:rPr>
          <w:rtl/>
        </w:rPr>
        <w:t xml:space="preserve"> שהזהיר את ישראל שישמרו עצמם מהם שלא יזיקו להם</w:t>
      </w:r>
      <w:r w:rsidR="00880D5E">
        <w:rPr>
          <w:rFonts w:hint="cs"/>
          <w:rtl/>
        </w:rPr>
        <w:t>.</w:t>
      </w:r>
      <w:r>
        <w:rPr>
          <w:rtl/>
        </w:rPr>
        <w:t xml:space="preserve"> וכ</w:t>
      </w:r>
      <w:r w:rsidR="00880D5E">
        <w:rPr>
          <w:rFonts w:hint="cs"/>
          <w:rtl/>
        </w:rPr>
        <w:t xml:space="preserve">ן </w:t>
      </w:r>
      <w:r>
        <w:rPr>
          <w:rtl/>
        </w:rPr>
        <w:t>ה</w:t>
      </w:r>
      <w:r w:rsidR="00880D5E">
        <w:rPr>
          <w:rFonts w:hint="cs"/>
          <w:rtl/>
        </w:rPr>
        <w:t>ו</w:t>
      </w:r>
      <w:r>
        <w:rPr>
          <w:rtl/>
        </w:rPr>
        <w:t>א</w:t>
      </w:r>
      <w:r w:rsidR="00880D5E">
        <w:rPr>
          <w:rFonts w:hint="cs"/>
          <w:rtl/>
        </w:rPr>
        <w:t xml:space="preserve"> אומר</w:t>
      </w:r>
      <w:r>
        <w:rPr>
          <w:rtl/>
        </w:rPr>
        <w:t xml:space="preserve"> </w:t>
      </w:r>
      <w:r w:rsidR="00880D5E">
        <w:rPr>
          <w:rFonts w:hint="cs"/>
          <w:rtl/>
        </w:rPr>
        <w:t>"</w:t>
      </w:r>
      <w:r>
        <w:rPr>
          <w:rtl/>
        </w:rPr>
        <w:t>ואהבתם את הגר</w:t>
      </w:r>
      <w:r w:rsidR="00880D5E">
        <w:rPr>
          <w:rFonts w:hint="cs"/>
          <w:rtl/>
        </w:rPr>
        <w:t>"</w:t>
      </w:r>
      <w:r>
        <w:rPr>
          <w:rtl/>
        </w:rPr>
        <w:t xml:space="preserve"> </w:t>
      </w:r>
      <w:r w:rsidR="00880D5E">
        <w:rPr>
          <w:rFonts w:hint="cs"/>
          <w:rtl/>
        </w:rPr>
        <w:t>(דברים י י"ט), "</w:t>
      </w:r>
      <w:r w:rsidR="00880D5E" w:rsidRPr="00880D5E">
        <w:rPr>
          <w:rtl/>
        </w:rPr>
        <w:t>וגר לא תונה ולא תלחצנו כי גרים הייתם בארץ מצרים</w:t>
      </w:r>
      <w:r w:rsidR="00880D5E">
        <w:rPr>
          <w:rFonts w:hint="cs"/>
          <w:rtl/>
        </w:rPr>
        <w:t xml:space="preserve">" (שמות </w:t>
      </w:r>
      <w:proofErr w:type="spellStart"/>
      <w:r w:rsidR="00880D5E">
        <w:rPr>
          <w:rFonts w:hint="cs"/>
          <w:rtl/>
        </w:rPr>
        <w:t>כב</w:t>
      </w:r>
      <w:proofErr w:type="spellEnd"/>
      <w:r w:rsidR="00880D5E">
        <w:rPr>
          <w:rFonts w:hint="cs"/>
          <w:rtl/>
        </w:rPr>
        <w:t xml:space="preserve"> כ). </w:t>
      </w:r>
      <w:r>
        <w:rPr>
          <w:rtl/>
        </w:rPr>
        <w:t xml:space="preserve">וכשם שחייבה תורה לגוזל </w:t>
      </w:r>
      <w:proofErr w:type="spellStart"/>
      <w:r>
        <w:rPr>
          <w:rtl/>
        </w:rPr>
        <w:t>לחבירו</w:t>
      </w:r>
      <w:proofErr w:type="spellEnd"/>
      <w:r>
        <w:rPr>
          <w:rtl/>
        </w:rPr>
        <w:t xml:space="preserve"> תשלום ממון וק</w:t>
      </w:r>
      <w:r w:rsidR="00880D5E">
        <w:rPr>
          <w:rFonts w:hint="cs"/>
          <w:rtl/>
        </w:rPr>
        <w:t>ו</w:t>
      </w:r>
      <w:r>
        <w:rPr>
          <w:rtl/>
        </w:rPr>
        <w:t>רבן איל הכ</w:t>
      </w:r>
      <w:r w:rsidR="00880D5E">
        <w:rPr>
          <w:rFonts w:hint="cs"/>
          <w:rtl/>
        </w:rPr>
        <w:t>י</w:t>
      </w:r>
      <w:r>
        <w:rPr>
          <w:rtl/>
        </w:rPr>
        <w:t>פורים</w:t>
      </w:r>
      <w:r w:rsidR="00880D5E">
        <w:rPr>
          <w:rFonts w:hint="cs"/>
          <w:rtl/>
        </w:rPr>
        <w:t>,</w:t>
      </w:r>
      <w:r>
        <w:rPr>
          <w:rtl/>
        </w:rPr>
        <w:t xml:space="preserve"> כן חייבה תורה לגוזל את הגר לשלם לו ממונו ויביא ק</w:t>
      </w:r>
      <w:r w:rsidR="00880D5E">
        <w:rPr>
          <w:rFonts w:hint="cs"/>
          <w:rtl/>
        </w:rPr>
        <w:t>ו</w:t>
      </w:r>
      <w:r>
        <w:rPr>
          <w:rtl/>
        </w:rPr>
        <w:t>רבן איל הכ</w:t>
      </w:r>
      <w:r w:rsidR="00880D5E">
        <w:rPr>
          <w:rFonts w:hint="cs"/>
          <w:rtl/>
        </w:rPr>
        <w:t>י</w:t>
      </w:r>
      <w:r>
        <w:rPr>
          <w:rtl/>
        </w:rPr>
        <w:t>פורים</w:t>
      </w:r>
      <w:r w:rsidR="00880D5E">
        <w:rPr>
          <w:rFonts w:hint="cs"/>
          <w:rtl/>
        </w:rPr>
        <w:t>.</w:t>
      </w:r>
      <w:r>
        <w:rPr>
          <w:rtl/>
        </w:rPr>
        <w:t xml:space="preserve"> שכן כתיב </w:t>
      </w:r>
      <w:r w:rsidR="00880D5E">
        <w:rPr>
          <w:rFonts w:hint="cs"/>
          <w:rtl/>
        </w:rPr>
        <w:t>"</w:t>
      </w:r>
      <w:r>
        <w:rPr>
          <w:rtl/>
        </w:rPr>
        <w:t>דבר אל בני</w:t>
      </w:r>
      <w:r w:rsidR="00880D5E">
        <w:rPr>
          <w:rFonts w:hint="cs"/>
          <w:rtl/>
        </w:rPr>
        <w:t xml:space="preserve"> ישראל</w:t>
      </w:r>
      <w:r>
        <w:rPr>
          <w:rtl/>
        </w:rPr>
        <w:t xml:space="preserve"> איש או </w:t>
      </w:r>
      <w:proofErr w:type="spellStart"/>
      <w:r>
        <w:rPr>
          <w:rtl/>
        </w:rPr>
        <w:t>אשה</w:t>
      </w:r>
      <w:proofErr w:type="spellEnd"/>
      <w:r w:rsidR="00880D5E">
        <w:rPr>
          <w:rFonts w:hint="cs"/>
          <w:rtl/>
        </w:rPr>
        <w:t xml:space="preserve">" (במדבר </w:t>
      </w:r>
      <w:r w:rsidR="00004B62">
        <w:rPr>
          <w:rFonts w:hint="cs"/>
          <w:rtl/>
        </w:rPr>
        <w:t>ה ו</w:t>
      </w:r>
      <w:r w:rsidR="00880D5E">
        <w:rPr>
          <w:rFonts w:hint="cs"/>
          <w:rtl/>
        </w:rPr>
        <w:t>)</w:t>
      </w:r>
      <w:r w:rsidR="00991A8C">
        <w:rPr>
          <w:rStyle w:val="a5"/>
          <w:rtl/>
        </w:rPr>
        <w:footnoteReference w:id="14"/>
      </w:r>
      <w:r>
        <w:rPr>
          <w:rtl/>
        </w:rPr>
        <w:t xml:space="preserve"> והפרשה הזו בגוזל הגר אמורה</w:t>
      </w:r>
      <w:r w:rsidR="00004B62">
        <w:rPr>
          <w:rFonts w:hint="cs"/>
          <w:rtl/>
        </w:rPr>
        <w:t>.</w:t>
      </w:r>
      <w:r>
        <w:rPr>
          <w:rtl/>
        </w:rPr>
        <w:t xml:space="preserve"> </w:t>
      </w:r>
      <w:proofErr w:type="spellStart"/>
      <w:r>
        <w:rPr>
          <w:rtl/>
        </w:rPr>
        <w:t>דכתי</w:t>
      </w:r>
      <w:r w:rsidR="00004B62">
        <w:rPr>
          <w:rFonts w:hint="cs"/>
          <w:rtl/>
        </w:rPr>
        <w:t>ב</w:t>
      </w:r>
      <w:proofErr w:type="spellEnd"/>
      <w:r>
        <w:rPr>
          <w:rtl/>
        </w:rPr>
        <w:t xml:space="preserve"> </w:t>
      </w:r>
      <w:r w:rsidR="00004B62">
        <w:rPr>
          <w:rFonts w:hint="cs"/>
          <w:rtl/>
        </w:rPr>
        <w:t>"</w:t>
      </w:r>
      <w:r>
        <w:rPr>
          <w:rtl/>
        </w:rPr>
        <w:t>ה' שומר את גרי</w:t>
      </w:r>
      <w:r w:rsidR="00004B62">
        <w:rPr>
          <w:rFonts w:hint="cs"/>
          <w:rtl/>
        </w:rPr>
        <w:t xml:space="preserve">ם" </w:t>
      </w:r>
      <w:r w:rsidR="00004B62">
        <w:rPr>
          <w:rtl/>
        </w:rPr>
        <w:t>(תהלים קמו</w:t>
      </w:r>
      <w:r w:rsidR="00004B62">
        <w:rPr>
          <w:rFonts w:hint="cs"/>
          <w:rtl/>
        </w:rPr>
        <w:t xml:space="preserve"> ט</w:t>
      </w:r>
      <w:r w:rsidR="00004B62">
        <w:rPr>
          <w:rtl/>
        </w:rPr>
        <w:t>)</w:t>
      </w:r>
      <w:r>
        <w:rPr>
          <w:rtl/>
        </w:rPr>
        <w:t xml:space="preserve"> שהרבה בשמירתם כדי שלא יחזרו לסורן</w:t>
      </w:r>
      <w:r w:rsidR="00880D5E">
        <w:rPr>
          <w:rFonts w:hint="cs"/>
          <w:rtl/>
        </w:rPr>
        <w:t>.</w:t>
      </w:r>
      <w:r w:rsidR="00412A76">
        <w:rPr>
          <w:rStyle w:val="a5"/>
          <w:rtl/>
        </w:rPr>
        <w:footnoteReference w:id="15"/>
      </w:r>
    </w:p>
    <w:p w14:paraId="3B5FBA06" w14:textId="77777777" w:rsidR="00FA39AF" w:rsidRDefault="00FA39AF" w:rsidP="00880D5E">
      <w:pPr>
        <w:pStyle w:val="ac"/>
        <w:rPr>
          <w:rtl/>
        </w:rPr>
      </w:pPr>
    </w:p>
    <w:p w14:paraId="078C1813" w14:textId="44D84CC9" w:rsidR="00FA39AF" w:rsidRDefault="00FA39AF" w:rsidP="00FA39AF">
      <w:pPr>
        <w:pStyle w:val="ad"/>
        <w:rPr>
          <w:rtl/>
        </w:rPr>
      </w:pPr>
      <w:r>
        <w:rPr>
          <w:rFonts w:hint="cs"/>
          <w:rtl/>
        </w:rPr>
        <w:t>מחלקי המים</w:t>
      </w:r>
    </w:p>
    <w:p w14:paraId="3DD109EB" w14:textId="2556BA11" w:rsidR="00200798" w:rsidRDefault="00200798" w:rsidP="00200798">
      <w:pPr>
        <w:pStyle w:val="a3"/>
        <w:rPr>
          <w:rtl/>
        </w:rPr>
      </w:pPr>
    </w:p>
    <w:p w14:paraId="2A8C832C" w14:textId="1D2DF26C" w:rsidR="00D8008F" w:rsidRDefault="00D8008F" w:rsidP="00781048">
      <w:pPr>
        <w:pStyle w:val="ac"/>
        <w:rPr>
          <w:rtl/>
        </w:rPr>
      </w:pPr>
    </w:p>
    <w:sectPr w:rsidR="00D8008F" w:rsidSect="00F3587B">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07C0" w14:textId="77777777" w:rsidR="00B0007A" w:rsidRDefault="00B0007A">
      <w:r>
        <w:separator/>
      </w:r>
    </w:p>
  </w:endnote>
  <w:endnote w:type="continuationSeparator" w:id="0">
    <w:p w14:paraId="3EF0CA33" w14:textId="77777777" w:rsidR="00B0007A" w:rsidRDefault="00B0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E5EA" w14:textId="77777777" w:rsidR="00157311" w:rsidRPr="00F8747C" w:rsidRDefault="00157311" w:rsidP="00215CB3">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930B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930B6">
      <w:rPr>
        <w:rStyle w:val="af0"/>
        <w:noProof/>
        <w:rtl/>
      </w:rPr>
      <w:t>5</w:t>
    </w:r>
    <w:r w:rsidRPr="00F8747C">
      <w:rPr>
        <w:rStyle w:val="af0"/>
      </w:rPr>
      <w:fldChar w:fldCharType="end"/>
    </w:r>
  </w:p>
  <w:p w14:paraId="57D5FDF3" w14:textId="77777777" w:rsidR="00157311" w:rsidRDefault="001573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D0E7" w14:textId="77777777" w:rsidR="00B0007A" w:rsidRDefault="00B0007A">
      <w:r>
        <w:separator/>
      </w:r>
    </w:p>
  </w:footnote>
  <w:footnote w:type="continuationSeparator" w:id="0">
    <w:p w14:paraId="6C4AF6DB" w14:textId="77777777" w:rsidR="00B0007A" w:rsidRDefault="00B0007A">
      <w:r>
        <w:continuationSeparator/>
      </w:r>
    </w:p>
  </w:footnote>
  <w:footnote w:id="1">
    <w:p w14:paraId="2F4B24B9" w14:textId="77777777" w:rsidR="00527F64" w:rsidRDefault="00527F64" w:rsidP="00527F64">
      <w:pPr>
        <w:pStyle w:val="a3"/>
        <w:rPr>
          <w:rtl/>
        </w:rPr>
      </w:pPr>
      <w:r>
        <w:rPr>
          <w:rStyle w:val="a5"/>
        </w:rPr>
        <w:footnoteRef/>
      </w:r>
      <w:r>
        <w:rPr>
          <w:rtl/>
        </w:rPr>
        <w:t xml:space="preserve"> </w:t>
      </w:r>
      <w:r>
        <w:rPr>
          <w:rFonts w:hint="cs"/>
          <w:rtl/>
        </w:rPr>
        <w:t>נפתח בדבר הלכה.</w:t>
      </w:r>
    </w:p>
  </w:footnote>
  <w:footnote w:id="2">
    <w:p w14:paraId="5ED4D85C" w14:textId="77777777" w:rsidR="00B8416F" w:rsidRDefault="00B8416F" w:rsidP="00B8416F">
      <w:pPr>
        <w:pStyle w:val="a3"/>
      </w:pPr>
      <w:r>
        <w:rPr>
          <w:rStyle w:val="a5"/>
        </w:rPr>
        <w:footnoteRef/>
      </w:r>
      <w:r>
        <w:rPr>
          <w:rtl/>
        </w:rPr>
        <w:t xml:space="preserve"> </w:t>
      </w:r>
      <w:r>
        <w:rPr>
          <w:rFonts w:hint="cs"/>
          <w:rtl/>
        </w:rPr>
        <w:t xml:space="preserve">רבי אבהו, רבה של קיסריה, אמורא דור שלישי מחשובי תלמידיו של ר' יוחנן </w:t>
      </w:r>
      <w:proofErr w:type="spellStart"/>
      <w:r>
        <w:rPr>
          <w:rFonts w:hint="cs"/>
          <w:rtl/>
        </w:rPr>
        <w:t>דטבריה</w:t>
      </w:r>
      <w:proofErr w:type="spellEnd"/>
      <w:r>
        <w:rPr>
          <w:rFonts w:hint="cs"/>
          <w:rtl/>
        </w:rPr>
        <w:t>, היה מספר את הסיפור הבא.</w:t>
      </w:r>
    </w:p>
  </w:footnote>
  <w:footnote w:id="3">
    <w:p w14:paraId="267D187E" w14:textId="2DDD87A2" w:rsidR="00B8416F" w:rsidRDefault="00B8416F" w:rsidP="001262F8">
      <w:pPr>
        <w:pStyle w:val="a3"/>
      </w:pPr>
      <w:r>
        <w:rPr>
          <w:rStyle w:val="a5"/>
        </w:rPr>
        <w:footnoteRef/>
      </w:r>
      <w:r>
        <w:rPr>
          <w:rtl/>
        </w:rPr>
        <w:t xml:space="preserve"> </w:t>
      </w:r>
      <w:r>
        <w:rPr>
          <w:rFonts w:hint="cs"/>
          <w:rtl/>
        </w:rPr>
        <w:t xml:space="preserve">שהכרזת עלינו כגדולי הדור כשאמרנו </w:t>
      </w:r>
      <w:r w:rsidR="00557BBC">
        <w:rPr>
          <w:rFonts w:hint="cs"/>
          <w:rtl/>
        </w:rPr>
        <w:t xml:space="preserve">לך </w:t>
      </w:r>
      <w:r>
        <w:rPr>
          <w:rFonts w:hint="cs"/>
          <w:rtl/>
        </w:rPr>
        <w:t>שבא</w:t>
      </w:r>
      <w:r w:rsidR="00557BBC">
        <w:rPr>
          <w:rFonts w:hint="cs"/>
          <w:rtl/>
        </w:rPr>
        <w:t>נ</w:t>
      </w:r>
      <w:r>
        <w:rPr>
          <w:rFonts w:hint="cs"/>
          <w:rtl/>
        </w:rPr>
        <w:t>ו ללמוד תורה ועכשיו אתה חוזר בך ומכנה אותנו אנשי תוהו משום שאנחנו חולקים עליך.</w:t>
      </w:r>
      <w:r w:rsidR="001262F8">
        <w:rPr>
          <w:rFonts w:hint="cs"/>
          <w:rtl/>
        </w:rPr>
        <w:t xml:space="preserve"> ונראה שיש כאן גם יותר מרמז לביטוי "פורץ גדר" על סמך הפסוק ב</w:t>
      </w:r>
      <w:r w:rsidR="001262F8">
        <w:rPr>
          <w:rtl/>
        </w:rPr>
        <w:t>קהלת פרק י פסוק ח</w:t>
      </w:r>
      <w:r w:rsidR="001262F8">
        <w:rPr>
          <w:rFonts w:hint="cs"/>
          <w:rtl/>
        </w:rPr>
        <w:t>: "</w:t>
      </w:r>
      <w:r w:rsidR="001262F8">
        <w:rPr>
          <w:rtl/>
        </w:rPr>
        <w:t xml:space="preserve">חֹפֵר </w:t>
      </w:r>
      <w:proofErr w:type="spellStart"/>
      <w:r w:rsidR="001262F8">
        <w:rPr>
          <w:rtl/>
        </w:rPr>
        <w:t>גּוּמָּץ</w:t>
      </w:r>
      <w:proofErr w:type="spellEnd"/>
      <w:r w:rsidR="001262F8">
        <w:rPr>
          <w:rtl/>
        </w:rPr>
        <w:t xml:space="preserve"> בּוֹ </w:t>
      </w:r>
      <w:proofErr w:type="spellStart"/>
      <w:r w:rsidR="001262F8">
        <w:rPr>
          <w:rtl/>
        </w:rPr>
        <w:t>יִפּוֹל</w:t>
      </w:r>
      <w:proofErr w:type="spellEnd"/>
      <w:r w:rsidR="001262F8">
        <w:rPr>
          <w:rtl/>
        </w:rPr>
        <w:t xml:space="preserve"> וּפֹרֵץ גָּדֵר יִשְּׁכֶנּוּ נָחָשׁ</w:t>
      </w:r>
      <w:r w:rsidR="001262F8">
        <w:rPr>
          <w:rFonts w:hint="cs"/>
          <w:rtl/>
        </w:rPr>
        <w:t xml:space="preserve">". ראו </w:t>
      </w:r>
      <w:r w:rsidR="001262F8">
        <w:rPr>
          <w:rtl/>
        </w:rPr>
        <w:t xml:space="preserve">אבות דרבי נתן </w:t>
      </w:r>
      <w:proofErr w:type="spellStart"/>
      <w:r w:rsidR="001262F8">
        <w:rPr>
          <w:rtl/>
        </w:rPr>
        <w:t>נוסחא</w:t>
      </w:r>
      <w:proofErr w:type="spellEnd"/>
      <w:r w:rsidR="001262F8">
        <w:rPr>
          <w:rtl/>
        </w:rPr>
        <w:t xml:space="preserve"> ב פרק ג</w:t>
      </w:r>
      <w:r w:rsidR="001262F8">
        <w:rPr>
          <w:rFonts w:hint="cs"/>
          <w:rtl/>
        </w:rPr>
        <w:t>: "</w:t>
      </w:r>
      <w:r w:rsidR="001262F8">
        <w:rPr>
          <w:rtl/>
        </w:rPr>
        <w:t>[וכל] העובר על דברי חכמים הרי זה מתחייב בנפשו</w:t>
      </w:r>
      <w:r w:rsidR="00557BBC">
        <w:rPr>
          <w:rFonts w:hint="cs"/>
          <w:rtl/>
        </w:rPr>
        <w:t>,</w:t>
      </w:r>
      <w:r w:rsidR="001262F8">
        <w:rPr>
          <w:rtl/>
        </w:rPr>
        <w:t xml:space="preserve"> שנאמר</w:t>
      </w:r>
      <w:r w:rsidR="00557BBC">
        <w:rPr>
          <w:rFonts w:hint="cs"/>
          <w:rtl/>
        </w:rPr>
        <w:t>:</w:t>
      </w:r>
      <w:r w:rsidR="001262F8">
        <w:rPr>
          <w:rtl/>
        </w:rPr>
        <w:t xml:space="preserve"> חופר </w:t>
      </w:r>
      <w:proofErr w:type="spellStart"/>
      <w:r w:rsidR="001262F8">
        <w:rPr>
          <w:rtl/>
        </w:rPr>
        <w:t>גומץ</w:t>
      </w:r>
      <w:proofErr w:type="spellEnd"/>
      <w:r w:rsidR="001262F8">
        <w:rPr>
          <w:rtl/>
        </w:rPr>
        <w:t xml:space="preserve"> בו </w:t>
      </w:r>
      <w:proofErr w:type="spellStart"/>
      <w:r w:rsidR="001262F8">
        <w:rPr>
          <w:rtl/>
        </w:rPr>
        <w:t>יפול</w:t>
      </w:r>
      <w:proofErr w:type="spellEnd"/>
      <w:r w:rsidR="001262F8">
        <w:rPr>
          <w:rtl/>
        </w:rPr>
        <w:t xml:space="preserve"> [ופורץ גדר ישכנו נחש] (קהלת י ח</w:t>
      </w:r>
      <w:r w:rsidR="00557BBC">
        <w:rPr>
          <w:rFonts w:hint="cs"/>
          <w:rtl/>
        </w:rPr>
        <w:t>)</w:t>
      </w:r>
      <w:r w:rsidR="001262F8">
        <w:rPr>
          <w:rFonts w:hint="cs"/>
          <w:rtl/>
        </w:rPr>
        <w:t>".</w:t>
      </w:r>
      <w:r w:rsidR="001262F8">
        <w:rPr>
          <w:rtl/>
        </w:rPr>
        <w:t>:</w:t>
      </w:r>
    </w:p>
  </w:footnote>
  <w:footnote w:id="4">
    <w:p w14:paraId="28214FCC" w14:textId="6A04D459" w:rsidR="00B8416F" w:rsidRDefault="00B8416F" w:rsidP="002D5BD5">
      <w:pPr>
        <w:pStyle w:val="a3"/>
        <w:rPr>
          <w:rtl/>
        </w:rPr>
      </w:pPr>
      <w:r>
        <w:rPr>
          <w:rStyle w:val="a5"/>
        </w:rPr>
        <w:footnoteRef/>
      </w:r>
      <w:r>
        <w:rPr>
          <w:rtl/>
        </w:rPr>
        <w:t xml:space="preserve"> </w:t>
      </w:r>
      <w:r>
        <w:rPr>
          <w:rFonts w:hint="cs"/>
          <w:rtl/>
        </w:rPr>
        <w:t>רא</w:t>
      </w:r>
      <w:r w:rsidR="001262F8">
        <w:rPr>
          <w:rFonts w:hint="cs"/>
          <w:rtl/>
        </w:rPr>
        <w:t>ו</w:t>
      </w:r>
      <w:r>
        <w:rPr>
          <w:rFonts w:hint="cs"/>
          <w:rtl/>
        </w:rPr>
        <w:t xml:space="preserve"> </w:t>
      </w:r>
      <w:r>
        <w:rPr>
          <w:rtl/>
        </w:rPr>
        <w:t xml:space="preserve">מסכת יבמות פרק </w:t>
      </w:r>
      <w:proofErr w:type="spellStart"/>
      <w:r>
        <w:rPr>
          <w:rtl/>
        </w:rPr>
        <w:t>טז</w:t>
      </w:r>
      <w:proofErr w:type="spellEnd"/>
      <w:r>
        <w:rPr>
          <w:rtl/>
        </w:rPr>
        <w:t xml:space="preserve"> משנה ז</w:t>
      </w:r>
      <w:r>
        <w:rPr>
          <w:rFonts w:hint="cs"/>
          <w:rtl/>
        </w:rPr>
        <w:t>: "</w:t>
      </w:r>
      <w:r>
        <w:rPr>
          <w:rtl/>
        </w:rPr>
        <w:t>אמר רבי עקיבא</w:t>
      </w:r>
      <w:r>
        <w:rPr>
          <w:rFonts w:hint="cs"/>
          <w:rtl/>
        </w:rPr>
        <w:t>:</w:t>
      </w:r>
      <w:r>
        <w:rPr>
          <w:rtl/>
        </w:rPr>
        <w:t xml:space="preserve"> כשירדתי </w:t>
      </w:r>
      <w:proofErr w:type="spellStart"/>
      <w:r>
        <w:rPr>
          <w:rtl/>
        </w:rPr>
        <w:t>לנהרדעא</w:t>
      </w:r>
      <w:proofErr w:type="spellEnd"/>
      <w:r>
        <w:rPr>
          <w:rtl/>
        </w:rPr>
        <w:t xml:space="preserve"> לעבר השנה</w:t>
      </w:r>
      <w:r>
        <w:rPr>
          <w:rFonts w:hint="cs"/>
          <w:rtl/>
        </w:rPr>
        <w:t xml:space="preserve"> וכו'</w:t>
      </w:r>
      <w:r w:rsidR="00557BBC">
        <w:rPr>
          <w:rFonts w:hint="cs"/>
          <w:rtl/>
        </w:rPr>
        <w:t xml:space="preserve"> "</w:t>
      </w:r>
      <w:r w:rsidR="001262F8">
        <w:rPr>
          <w:rFonts w:hint="cs"/>
          <w:rtl/>
        </w:rPr>
        <w:t xml:space="preserve">. ובמקבילה לסיפור </w:t>
      </w:r>
      <w:proofErr w:type="spellStart"/>
      <w:r w:rsidR="001262F8">
        <w:rPr>
          <w:rFonts w:hint="cs"/>
          <w:rtl/>
        </w:rPr>
        <w:t>חנינא</w:t>
      </w:r>
      <w:proofErr w:type="spellEnd"/>
      <w:r w:rsidR="001262F8">
        <w:rPr>
          <w:rFonts w:hint="cs"/>
          <w:rtl/>
        </w:rPr>
        <w:t xml:space="preserve"> הנ"ל, בירושלמי נדרים ו ח, </w:t>
      </w:r>
      <w:r w:rsidR="002D5BD5">
        <w:rPr>
          <w:rFonts w:hint="cs"/>
          <w:rtl/>
        </w:rPr>
        <w:t>נמנים אישים נוספים שעיברו את השנה בחוץ לארץ: "</w:t>
      </w:r>
      <w:r w:rsidR="001262F8">
        <w:rPr>
          <w:rtl/>
        </w:rPr>
        <w:t>ירמיה עיבר חוצה לארץ יחזקאל עיבר חוצה לארץ. ברוך עיבר חוצה לארץ.</w:t>
      </w:r>
      <w:r w:rsidR="002D5BD5">
        <w:rPr>
          <w:rFonts w:hint="cs"/>
          <w:rtl/>
        </w:rPr>
        <w:t>".</w:t>
      </w:r>
      <w:r w:rsidR="00557BBC">
        <w:rPr>
          <w:rFonts w:hint="cs"/>
          <w:rtl/>
        </w:rPr>
        <w:t xml:space="preserve"> ברוך הוא ברוך בן נריה.</w:t>
      </w:r>
    </w:p>
  </w:footnote>
  <w:footnote w:id="5">
    <w:p w14:paraId="20FF1D87" w14:textId="7CC59929" w:rsidR="00B8416F" w:rsidRDefault="00B8416F" w:rsidP="00B8416F">
      <w:pPr>
        <w:pStyle w:val="a3"/>
        <w:rPr>
          <w:rtl/>
        </w:rPr>
      </w:pPr>
      <w:r>
        <w:rPr>
          <w:rStyle w:val="a5"/>
        </w:rPr>
        <w:footnoteRef/>
      </w:r>
      <w:r>
        <w:rPr>
          <w:rtl/>
        </w:rPr>
        <w:t xml:space="preserve"> </w:t>
      </w:r>
      <w:r>
        <w:rPr>
          <w:rFonts w:hint="cs"/>
          <w:rtl/>
        </w:rPr>
        <w:t xml:space="preserve">כבר הרחבנו לדון במקור זה בדברינו </w:t>
      </w:r>
      <w:hyperlink r:id="rId1" w:anchor="gsc.tab=0" w:history="1">
        <w:r w:rsidRPr="00F24452">
          <w:rPr>
            <w:rStyle w:val="Hyperlink"/>
            <w:rFonts w:hint="cs"/>
            <w:rtl/>
          </w:rPr>
          <w:t>עיבור השנה</w:t>
        </w:r>
      </w:hyperlink>
      <w:r>
        <w:rPr>
          <w:rFonts w:hint="cs"/>
          <w:rtl/>
        </w:rPr>
        <w:t xml:space="preserve"> בפרשת פקודי, כולל המשך הסיפור שם שאנשי הגולה (חלקם לפחות) קבלו את מרות חכמי ארץ ישראל. ראו דברינו שם, בהם הבאנו גם את המקבילה בירושלמי נדרים (ו ח) וסנהדרין (א ב) שכוללת את התמיכה של ר' יהודה בן </w:t>
      </w:r>
      <w:proofErr w:type="spellStart"/>
      <w:r>
        <w:rPr>
          <w:rFonts w:hint="cs"/>
          <w:rtl/>
        </w:rPr>
        <w:t>בתירא</w:t>
      </w:r>
      <w:proofErr w:type="spellEnd"/>
      <w:r>
        <w:rPr>
          <w:rFonts w:hint="cs"/>
          <w:rtl/>
        </w:rPr>
        <w:t xml:space="preserve"> שגר </w:t>
      </w:r>
      <w:proofErr w:type="spellStart"/>
      <w:r>
        <w:rPr>
          <w:rFonts w:hint="cs"/>
          <w:rtl/>
        </w:rPr>
        <w:t>בנציבין</w:t>
      </w:r>
      <w:proofErr w:type="spellEnd"/>
      <w:r>
        <w:rPr>
          <w:rFonts w:hint="cs"/>
          <w:rtl/>
        </w:rPr>
        <w:t xml:space="preserve"> ותמך בחכמי ארץ ישראל (הם בני בתירה שגלו מירושלים בעקבות 'השתלטותו' של הלל, פסחים </w:t>
      </w:r>
      <w:proofErr w:type="spellStart"/>
      <w:r>
        <w:rPr>
          <w:rFonts w:hint="cs"/>
          <w:rtl/>
        </w:rPr>
        <w:t>סו</w:t>
      </w:r>
      <w:proofErr w:type="spellEnd"/>
      <w:r>
        <w:rPr>
          <w:rFonts w:hint="cs"/>
          <w:rtl/>
        </w:rPr>
        <w:t xml:space="preserve"> א). לענייננו כאן והפעם, הייתה תקופה של משבר בתורה ובידע </w:t>
      </w:r>
      <w:r w:rsidR="00557BBC">
        <w:rPr>
          <w:rFonts w:hint="cs"/>
          <w:rtl/>
        </w:rPr>
        <w:t xml:space="preserve">לוח השנה </w:t>
      </w:r>
      <w:r>
        <w:rPr>
          <w:rFonts w:hint="cs"/>
          <w:rtl/>
        </w:rPr>
        <w:t>בארץ ישראל, אולי בעקבות מרד בר כוכבא ומות חכמי ישראל, בעקבותיה נעשה עיבור השנה בחוץ לארץ. ראו בירושלמי שם גם הדיון</w:t>
      </w:r>
      <w:r w:rsidR="00557BBC">
        <w:rPr>
          <w:rFonts w:hint="cs"/>
          <w:rtl/>
        </w:rPr>
        <w:t xml:space="preserve"> </w:t>
      </w:r>
      <w:r>
        <w:rPr>
          <w:rFonts w:hint="cs"/>
          <w:rtl/>
        </w:rPr>
        <w:t>לגבי עיבור השנה בגליל במקום ביהודה. אבל בשלב מסוים התאושש מצב התורה בארץ והיה צורך (קושי) להחזיר עטרה ליושנה ולחדש את ההגמוניה של ארץ ישראל בעיבור השנה (שעיקרו מבוסס על אקלים הארץ). חידוש זה בא לידי ביטוי במשפט "</w:t>
      </w:r>
      <w:r>
        <w:rPr>
          <w:rtl/>
        </w:rPr>
        <w:t>גדיים שהנחת נעשו ת</w:t>
      </w:r>
      <w:r>
        <w:rPr>
          <w:rFonts w:hint="cs"/>
          <w:rtl/>
        </w:rPr>
        <w:t>י</w:t>
      </w:r>
      <w:r>
        <w:rPr>
          <w:rtl/>
        </w:rPr>
        <w:t>ישים בעלי קרנים</w:t>
      </w:r>
      <w:r>
        <w:rPr>
          <w:rFonts w:hint="cs"/>
          <w:rtl/>
        </w:rPr>
        <w:t>"</w:t>
      </w:r>
    </w:p>
  </w:footnote>
  <w:footnote w:id="6">
    <w:p w14:paraId="109CD4AC" w14:textId="424ED516" w:rsidR="00B8416F" w:rsidRDefault="00B8416F">
      <w:pPr>
        <w:pStyle w:val="a3"/>
        <w:rPr>
          <w:rtl/>
        </w:rPr>
      </w:pPr>
      <w:r>
        <w:rPr>
          <w:rStyle w:val="a5"/>
        </w:rPr>
        <w:footnoteRef/>
      </w:r>
      <w:r>
        <w:rPr>
          <w:rtl/>
        </w:rPr>
        <w:t xml:space="preserve"> </w:t>
      </w:r>
      <w:r w:rsidRPr="00DF0415">
        <w:rPr>
          <w:rFonts w:hint="cs"/>
          <w:rtl/>
        </w:rPr>
        <w:t>אחרי ארבעים שנות</w:t>
      </w:r>
      <w:r>
        <w:rPr>
          <w:rFonts w:hint="cs"/>
          <w:rtl/>
        </w:rPr>
        <w:t xml:space="preserve"> נדודים במדבר בהנהגת הקב"ה ומשה, עדיין נחשבים בני ישראל לטלאים שיש לנהוג בהם בזהירות. מה גם "שעדיין לא </w:t>
      </w:r>
      <w:proofErr w:type="spellStart"/>
      <w:r>
        <w:rPr>
          <w:rFonts w:hint="cs"/>
          <w:rtl/>
        </w:rPr>
        <w:t>נתעסקו</w:t>
      </w:r>
      <w:proofErr w:type="spellEnd"/>
      <w:r>
        <w:rPr>
          <w:rFonts w:hint="cs"/>
          <w:rtl/>
        </w:rPr>
        <w:t xml:space="preserve"> במצוות"</w:t>
      </w:r>
      <w:r w:rsidR="00CE71E2">
        <w:rPr>
          <w:rFonts w:hint="cs"/>
          <w:rtl/>
        </w:rPr>
        <w:t xml:space="preserve"> (</w:t>
      </w:r>
      <w:r>
        <w:rPr>
          <w:rFonts w:hint="cs"/>
          <w:rtl/>
        </w:rPr>
        <w:t>לא רק במצוות התלויות בארץ, כי אם גם מילה, פסח, נסכים וקרבנות בכלל, שלא קיימו ארבעים שנה במדבר</w:t>
      </w:r>
      <w:r w:rsidR="00CE71E2">
        <w:rPr>
          <w:rFonts w:hint="cs"/>
          <w:rtl/>
        </w:rPr>
        <w:t>)</w:t>
      </w:r>
      <w:r>
        <w:rPr>
          <w:rFonts w:hint="cs"/>
          <w:rtl/>
        </w:rPr>
        <w:t xml:space="preserve">. ודבר זה נרמז כבר בשירת הים, ראו </w:t>
      </w:r>
      <w:r w:rsidRPr="00DF0415">
        <w:rPr>
          <w:rtl/>
        </w:rPr>
        <w:t xml:space="preserve">מכילתא דרבי ישמעאל בשלח - </w:t>
      </w:r>
      <w:proofErr w:type="spellStart"/>
      <w:r w:rsidRPr="00DF0415">
        <w:rPr>
          <w:rtl/>
        </w:rPr>
        <w:t>מסכתא</w:t>
      </w:r>
      <w:proofErr w:type="spellEnd"/>
      <w:r w:rsidRPr="00DF0415">
        <w:rPr>
          <w:rtl/>
        </w:rPr>
        <w:t xml:space="preserve"> </w:t>
      </w:r>
      <w:proofErr w:type="spellStart"/>
      <w:r w:rsidRPr="00DF0415">
        <w:rPr>
          <w:rtl/>
        </w:rPr>
        <w:t>דשירה</w:t>
      </w:r>
      <w:proofErr w:type="spellEnd"/>
      <w:r w:rsidRPr="00DF0415">
        <w:rPr>
          <w:rtl/>
        </w:rPr>
        <w:t xml:space="preserve"> פרשה י</w:t>
      </w:r>
      <w:r>
        <w:rPr>
          <w:rFonts w:hint="cs"/>
          <w:rtl/>
        </w:rPr>
        <w:t xml:space="preserve">: </w:t>
      </w:r>
      <w:r w:rsidRPr="00DF0415">
        <w:rPr>
          <w:rFonts w:hint="cs"/>
          <w:rtl/>
        </w:rPr>
        <w:t>"</w:t>
      </w:r>
      <w:proofErr w:type="spellStart"/>
      <w:r w:rsidRPr="00DF0415">
        <w:rPr>
          <w:rtl/>
        </w:rPr>
        <w:t>נתנבאו</w:t>
      </w:r>
      <w:proofErr w:type="spellEnd"/>
      <w:r w:rsidRPr="00DF0415">
        <w:rPr>
          <w:rtl/>
        </w:rPr>
        <w:t xml:space="preserve"> אבות ולא ידעו מה </w:t>
      </w:r>
      <w:proofErr w:type="spellStart"/>
      <w:r w:rsidRPr="00DF0415">
        <w:rPr>
          <w:rtl/>
        </w:rPr>
        <w:t>נתנבאו</w:t>
      </w:r>
      <w:proofErr w:type="spellEnd"/>
      <w:r w:rsidRPr="00DF0415">
        <w:rPr>
          <w:rtl/>
        </w:rPr>
        <w:t>. תביאנו ותטענו אין כתיב כאן</w:t>
      </w:r>
      <w:r w:rsidRPr="00DF0415">
        <w:rPr>
          <w:rFonts w:hint="cs"/>
          <w:rtl/>
        </w:rPr>
        <w:t>,</w:t>
      </w:r>
      <w:r w:rsidRPr="00DF0415">
        <w:rPr>
          <w:rtl/>
        </w:rPr>
        <w:t xml:space="preserve"> אלא </w:t>
      </w:r>
      <w:proofErr w:type="spellStart"/>
      <w:r w:rsidRPr="00DF0415">
        <w:rPr>
          <w:rtl/>
        </w:rPr>
        <w:t>תביאמו</w:t>
      </w:r>
      <w:proofErr w:type="spellEnd"/>
      <w:r w:rsidRPr="00DF0415">
        <w:rPr>
          <w:rtl/>
        </w:rPr>
        <w:t xml:space="preserve"> ותטעמו אמרו</w:t>
      </w:r>
      <w:r w:rsidRPr="00DF0415">
        <w:rPr>
          <w:rFonts w:hint="cs"/>
          <w:rtl/>
        </w:rPr>
        <w:t>:</w:t>
      </w:r>
      <w:r w:rsidRPr="00DF0415">
        <w:rPr>
          <w:rtl/>
        </w:rPr>
        <w:t xml:space="preserve"> הבנים </w:t>
      </w:r>
      <w:proofErr w:type="spellStart"/>
      <w:r w:rsidRPr="00DF0415">
        <w:rPr>
          <w:rtl/>
        </w:rPr>
        <w:t>נכנסין</w:t>
      </w:r>
      <w:proofErr w:type="spellEnd"/>
      <w:r w:rsidRPr="00DF0415">
        <w:rPr>
          <w:rtl/>
        </w:rPr>
        <w:t xml:space="preserve"> ולא האבות</w:t>
      </w:r>
      <w:r w:rsidRPr="00DF0415">
        <w:rPr>
          <w:rFonts w:hint="cs"/>
          <w:rtl/>
        </w:rPr>
        <w:t>,</w:t>
      </w:r>
      <w:r w:rsidRPr="00DF0415">
        <w:rPr>
          <w:rtl/>
        </w:rPr>
        <w:t xml:space="preserve"> וכ</w:t>
      </w:r>
      <w:r w:rsidRPr="00DF0415">
        <w:rPr>
          <w:rFonts w:hint="cs"/>
          <w:rtl/>
        </w:rPr>
        <w:t xml:space="preserve">ן </w:t>
      </w:r>
      <w:r w:rsidRPr="00DF0415">
        <w:rPr>
          <w:rtl/>
        </w:rPr>
        <w:t>ה</w:t>
      </w:r>
      <w:r w:rsidRPr="00DF0415">
        <w:rPr>
          <w:rFonts w:hint="cs"/>
          <w:rtl/>
        </w:rPr>
        <w:t>ו</w:t>
      </w:r>
      <w:r w:rsidRPr="00DF0415">
        <w:rPr>
          <w:rtl/>
        </w:rPr>
        <w:t>א</w:t>
      </w:r>
      <w:r w:rsidRPr="00DF0415">
        <w:rPr>
          <w:rFonts w:hint="cs"/>
          <w:rtl/>
        </w:rPr>
        <w:t xml:space="preserve"> אומר:</w:t>
      </w:r>
      <w:r w:rsidRPr="00DF0415">
        <w:rPr>
          <w:rtl/>
        </w:rPr>
        <w:t xml:space="preserve"> אם לא תדעי לך היפה בנשים צאי לך בעקבי הצאן ורעי את גדיותיך וגו' (שיר השירים א ח) </w:t>
      </w:r>
      <w:r w:rsidR="00CE71E2">
        <w:rPr>
          <w:rtl/>
        </w:rPr>
        <w:t>–</w:t>
      </w:r>
      <w:r w:rsidR="00CE71E2">
        <w:rPr>
          <w:rFonts w:hint="cs"/>
          <w:rtl/>
        </w:rPr>
        <w:t xml:space="preserve"> </w:t>
      </w:r>
      <w:r w:rsidRPr="00DF0415">
        <w:rPr>
          <w:rtl/>
        </w:rPr>
        <w:t>אמרו</w:t>
      </w:r>
      <w:r w:rsidR="00CE71E2">
        <w:rPr>
          <w:rFonts w:hint="cs"/>
          <w:rtl/>
        </w:rPr>
        <w:t>:</w:t>
      </w:r>
      <w:r w:rsidRPr="00DF0415">
        <w:rPr>
          <w:rtl/>
        </w:rPr>
        <w:t xml:space="preserve"> גדיים </w:t>
      </w:r>
      <w:proofErr w:type="spellStart"/>
      <w:r w:rsidRPr="00DF0415">
        <w:rPr>
          <w:rtl/>
        </w:rPr>
        <w:t>נכנסין</w:t>
      </w:r>
      <w:proofErr w:type="spellEnd"/>
      <w:r w:rsidRPr="00DF0415">
        <w:rPr>
          <w:rtl/>
        </w:rPr>
        <w:t xml:space="preserve"> ולא תיישים.</w:t>
      </w:r>
      <w:r>
        <w:rPr>
          <w:rFonts w:hint="cs"/>
          <w:rtl/>
        </w:rPr>
        <w:t xml:space="preserve">"  עוד על משה </w:t>
      </w:r>
      <w:r w:rsidR="00CE71E2">
        <w:rPr>
          <w:rFonts w:hint="cs"/>
          <w:rtl/>
        </w:rPr>
        <w:t xml:space="preserve">וגדיים או טלאים, </w:t>
      </w:r>
      <w:r>
        <w:rPr>
          <w:rFonts w:hint="cs"/>
          <w:rtl/>
        </w:rPr>
        <w:t>ראו שמות רבה ב ב: "כ</w:t>
      </w:r>
      <w:r>
        <w:rPr>
          <w:rtl/>
        </w:rPr>
        <w:t>שהיה מ</w:t>
      </w:r>
      <w:r>
        <w:rPr>
          <w:rFonts w:hint="cs"/>
          <w:rtl/>
        </w:rPr>
        <w:t xml:space="preserve">שה רבנו עליו השלום </w:t>
      </w:r>
      <w:r>
        <w:rPr>
          <w:rtl/>
        </w:rPr>
        <w:t xml:space="preserve">רועה צאנו של יתרו במדבר ברח ממנו גדי ורץ אחריו עד שהגיע </w:t>
      </w:r>
      <w:proofErr w:type="spellStart"/>
      <w:r>
        <w:rPr>
          <w:rtl/>
        </w:rPr>
        <w:t>לחסית</w:t>
      </w:r>
      <w:proofErr w:type="spellEnd"/>
      <w:r>
        <w:rPr>
          <w:rFonts w:hint="cs"/>
          <w:rtl/>
        </w:rPr>
        <w:t>.</w:t>
      </w:r>
      <w:r>
        <w:rPr>
          <w:rtl/>
        </w:rPr>
        <w:t xml:space="preserve"> כיון שהגיע </w:t>
      </w:r>
      <w:proofErr w:type="spellStart"/>
      <w:r>
        <w:rPr>
          <w:rtl/>
        </w:rPr>
        <w:t>לחסית</w:t>
      </w:r>
      <w:proofErr w:type="spellEnd"/>
      <w:r>
        <w:rPr>
          <w:rtl/>
        </w:rPr>
        <w:t xml:space="preserve"> </w:t>
      </w:r>
      <w:proofErr w:type="spellStart"/>
      <w:r>
        <w:rPr>
          <w:rtl/>
        </w:rPr>
        <w:t>נזדמנה</w:t>
      </w:r>
      <w:proofErr w:type="spellEnd"/>
      <w:r>
        <w:rPr>
          <w:rtl/>
        </w:rPr>
        <w:t xml:space="preserve"> לו בריכה של מים ועמד הגדי לשתות, כיון שהגיע משה אצלו אמר אני לא הייתי יודע שרץ היית מפני צמא </w:t>
      </w:r>
      <w:proofErr w:type="spellStart"/>
      <w:r>
        <w:rPr>
          <w:rtl/>
        </w:rPr>
        <w:t>עיף</w:t>
      </w:r>
      <w:proofErr w:type="spellEnd"/>
      <w:r>
        <w:rPr>
          <w:rtl/>
        </w:rPr>
        <w:t xml:space="preserve"> אתה</w:t>
      </w:r>
      <w:r w:rsidR="00CE71E2">
        <w:rPr>
          <w:rFonts w:hint="cs"/>
          <w:rtl/>
        </w:rPr>
        <w:t>.</w:t>
      </w:r>
      <w:r>
        <w:rPr>
          <w:rtl/>
        </w:rPr>
        <w:t xml:space="preserve"> הרכיבו על </w:t>
      </w:r>
      <w:proofErr w:type="spellStart"/>
      <w:r>
        <w:rPr>
          <w:rtl/>
        </w:rPr>
        <w:t>כתיפו</w:t>
      </w:r>
      <w:proofErr w:type="spellEnd"/>
      <w:r>
        <w:rPr>
          <w:rtl/>
        </w:rPr>
        <w:t xml:space="preserve"> והיה מהלך</w:t>
      </w:r>
      <w:r>
        <w:rPr>
          <w:rFonts w:hint="cs"/>
          <w:rtl/>
        </w:rPr>
        <w:t>.</w:t>
      </w:r>
      <w:r>
        <w:rPr>
          <w:rtl/>
        </w:rPr>
        <w:t xml:space="preserve"> אמר הק</w:t>
      </w:r>
      <w:r>
        <w:rPr>
          <w:rFonts w:hint="cs"/>
          <w:rtl/>
        </w:rPr>
        <w:t>ב"ה</w:t>
      </w:r>
      <w:r>
        <w:rPr>
          <w:rtl/>
        </w:rPr>
        <w:t xml:space="preserve"> יש לך רחמים לנהוג צאנו של בשר ודם</w:t>
      </w:r>
      <w:r w:rsidR="00CE71E2">
        <w:rPr>
          <w:rFonts w:hint="cs"/>
          <w:rtl/>
        </w:rPr>
        <w:t>,</w:t>
      </w:r>
      <w:r>
        <w:rPr>
          <w:rtl/>
        </w:rPr>
        <w:t xml:space="preserve"> כך חייך אתה תרעה צאני ישראל</w:t>
      </w:r>
      <w:r>
        <w:rPr>
          <w:rFonts w:hint="cs"/>
          <w:rtl/>
        </w:rPr>
        <w:t>". ראו הפסוק ב</w:t>
      </w:r>
      <w:r>
        <w:rPr>
          <w:rtl/>
        </w:rPr>
        <w:t>ישעיהו פרק מ פסוק יא</w:t>
      </w:r>
      <w:r>
        <w:rPr>
          <w:rFonts w:hint="cs"/>
          <w:rtl/>
        </w:rPr>
        <w:t>: "</w:t>
      </w:r>
      <w:r>
        <w:rPr>
          <w:rtl/>
        </w:rPr>
        <w:t xml:space="preserve">כְּרֹעֶה עֶדְרוֹ יִרְעֶה בִּזְרֹעוֹ יְקַבֵּץ טְלָאִים וּבְחֵיקוֹ </w:t>
      </w:r>
      <w:proofErr w:type="spellStart"/>
      <w:r>
        <w:rPr>
          <w:rtl/>
        </w:rPr>
        <w:t>יִשָּׂא</w:t>
      </w:r>
      <w:proofErr w:type="spellEnd"/>
      <w:r>
        <w:rPr>
          <w:rtl/>
        </w:rPr>
        <w:t xml:space="preserve"> עָלוֹת יְנַהֵל</w:t>
      </w:r>
      <w:r>
        <w:rPr>
          <w:rFonts w:hint="cs"/>
          <w:rtl/>
        </w:rPr>
        <w:t>". מנהיג נוסף שניתן לצרף כאן הוא דוד, ראו</w:t>
      </w:r>
      <w:r>
        <w:rPr>
          <w:rtl/>
        </w:rPr>
        <w:t xml:space="preserve"> מדרש תהלים (שוחר טוב; בובר) מזמור </w:t>
      </w:r>
      <w:proofErr w:type="spellStart"/>
      <w:r>
        <w:rPr>
          <w:rtl/>
        </w:rPr>
        <w:t>עח</w:t>
      </w:r>
      <w:proofErr w:type="spellEnd"/>
      <w:r>
        <w:rPr>
          <w:rFonts w:hint="cs"/>
          <w:rtl/>
        </w:rPr>
        <w:t xml:space="preserve">: " ... </w:t>
      </w:r>
      <w:r>
        <w:rPr>
          <w:rtl/>
        </w:rPr>
        <w:t xml:space="preserve">שהיה דוד </w:t>
      </w:r>
      <w:r>
        <w:rPr>
          <w:rFonts w:hint="cs"/>
          <w:rtl/>
        </w:rPr>
        <w:t xml:space="preserve">... </w:t>
      </w:r>
      <w:r>
        <w:rPr>
          <w:rtl/>
        </w:rPr>
        <w:t>מוציא את הגדיים ומאכילן ראשי עשבים, מוציא את התיישים ומאכילן אמצען של עשבים, ומוציא את הזקנות ומאכילן עיקרן של עשבים</w:t>
      </w:r>
      <w:r>
        <w:rPr>
          <w:rFonts w:hint="cs"/>
          <w:rtl/>
        </w:rPr>
        <w:t>.</w:t>
      </w:r>
      <w:r>
        <w:rPr>
          <w:rtl/>
        </w:rPr>
        <w:t xml:space="preserve"> אמר הקב"ה</w:t>
      </w:r>
      <w:r>
        <w:rPr>
          <w:rFonts w:hint="cs"/>
          <w:rtl/>
        </w:rPr>
        <w:t>:</w:t>
      </w:r>
      <w:r>
        <w:rPr>
          <w:rtl/>
        </w:rPr>
        <w:t xml:space="preserve"> </w:t>
      </w:r>
      <w:r>
        <w:rPr>
          <w:rFonts w:hint="cs"/>
          <w:rtl/>
        </w:rPr>
        <w:t>'</w:t>
      </w:r>
      <w:r>
        <w:rPr>
          <w:rtl/>
        </w:rPr>
        <w:t>ואיל ויודע לרעות את הצאן, יבא וירעה את צאני, אלו ישראל</w:t>
      </w:r>
      <w:r>
        <w:rPr>
          <w:rFonts w:hint="cs"/>
          <w:rtl/>
        </w:rPr>
        <w:t>".</w:t>
      </w:r>
    </w:p>
  </w:footnote>
  <w:footnote w:id="7">
    <w:p w14:paraId="010759EC" w14:textId="79BA23FA" w:rsidR="00F31545" w:rsidRDefault="00F31545" w:rsidP="00F31545">
      <w:pPr>
        <w:pStyle w:val="a3"/>
        <w:rPr>
          <w:rtl/>
        </w:rPr>
      </w:pPr>
      <w:r>
        <w:rPr>
          <w:rStyle w:val="a5"/>
        </w:rPr>
        <w:footnoteRef/>
      </w:r>
      <w:r>
        <w:rPr>
          <w:rtl/>
        </w:rPr>
        <w:t xml:space="preserve"> </w:t>
      </w:r>
      <w:r>
        <w:rPr>
          <w:rFonts w:hint="cs"/>
          <w:rtl/>
        </w:rPr>
        <w:t xml:space="preserve">"רועה" הוא החכם המלמד את "הצאן". ראש לכולם הוא כמובן משה המכונה "הרועה הנאמן" (מכילתא ועוד), אבל כל חכם בדורו. ועל הקשר בין החכם והעולם, ראו </w:t>
      </w:r>
      <w:r>
        <w:rPr>
          <w:rtl/>
        </w:rPr>
        <w:t>ירושלמי סנהדרין פרק י הלכה א</w:t>
      </w:r>
      <w:r>
        <w:rPr>
          <w:rFonts w:hint="cs"/>
          <w:rtl/>
        </w:rPr>
        <w:t>: "</w:t>
      </w:r>
      <w:r>
        <w:rPr>
          <w:rtl/>
        </w:rPr>
        <w:t>ואין רועה אלא משה</w:t>
      </w:r>
      <w:r>
        <w:rPr>
          <w:rFonts w:hint="cs"/>
          <w:rtl/>
        </w:rPr>
        <w:t>,</w:t>
      </w:r>
      <w:r>
        <w:rPr>
          <w:rtl/>
        </w:rPr>
        <w:t xml:space="preserve"> כמה </w:t>
      </w:r>
      <w:proofErr w:type="spellStart"/>
      <w:r>
        <w:rPr>
          <w:rtl/>
        </w:rPr>
        <w:t>דתימר</w:t>
      </w:r>
      <w:proofErr w:type="spellEnd"/>
      <w:r>
        <w:rPr>
          <w:rtl/>
        </w:rPr>
        <w:t xml:space="preserve"> [ישעי</w:t>
      </w:r>
      <w:r>
        <w:rPr>
          <w:rFonts w:hint="cs"/>
          <w:rtl/>
        </w:rPr>
        <w:t>הו</w:t>
      </w:r>
      <w:r>
        <w:rPr>
          <w:rtl/>
        </w:rPr>
        <w:t xml:space="preserve"> </w:t>
      </w:r>
      <w:proofErr w:type="spellStart"/>
      <w:r>
        <w:rPr>
          <w:rtl/>
        </w:rPr>
        <w:t>סג</w:t>
      </w:r>
      <w:proofErr w:type="spellEnd"/>
      <w:r>
        <w:rPr>
          <w:rtl/>
        </w:rPr>
        <w:t xml:space="preserve"> יא] ויזכור ימי עולם משה עמו</w:t>
      </w:r>
      <w:r>
        <w:rPr>
          <w:rFonts w:hint="cs"/>
          <w:rtl/>
        </w:rPr>
        <w:t>". וב</w:t>
      </w:r>
      <w:r w:rsidR="00DC233B">
        <w:rPr>
          <w:rFonts w:hint="cs"/>
          <w:rtl/>
        </w:rPr>
        <w:t xml:space="preserve">מדרש </w:t>
      </w:r>
      <w:r>
        <w:rPr>
          <w:rtl/>
        </w:rPr>
        <w:t>במדבר רבה</w:t>
      </w:r>
      <w:r>
        <w:rPr>
          <w:rFonts w:hint="cs"/>
          <w:rtl/>
        </w:rPr>
        <w:t xml:space="preserve"> יד ד: "</w:t>
      </w:r>
      <w:r>
        <w:rPr>
          <w:rtl/>
        </w:rPr>
        <w:t xml:space="preserve">נתנו מרועה אחד </w:t>
      </w:r>
      <w:r>
        <w:rPr>
          <w:rFonts w:hint="cs"/>
          <w:rtl/>
        </w:rPr>
        <w:t xml:space="preserve">... </w:t>
      </w:r>
      <w:r>
        <w:rPr>
          <w:rtl/>
        </w:rPr>
        <w:t>כולם ניתנו מן משה הרועה מה שקיבל מיחידו של עולם</w:t>
      </w:r>
      <w:r>
        <w:rPr>
          <w:rFonts w:hint="cs"/>
          <w:rtl/>
        </w:rPr>
        <w:t>".</w:t>
      </w:r>
    </w:p>
  </w:footnote>
  <w:footnote w:id="8">
    <w:p w14:paraId="05E945AA" w14:textId="0190A713" w:rsidR="00F31545" w:rsidRDefault="00F31545">
      <w:pPr>
        <w:pStyle w:val="a3"/>
      </w:pPr>
      <w:r>
        <w:rPr>
          <w:rStyle w:val="a5"/>
        </w:rPr>
        <w:footnoteRef/>
      </w:r>
      <w:r>
        <w:rPr>
          <w:rtl/>
        </w:rPr>
        <w:t xml:space="preserve"> </w:t>
      </w:r>
      <w:r>
        <w:rPr>
          <w:rFonts w:hint="cs"/>
          <w:rtl/>
        </w:rPr>
        <w:t>נראה כמשפט קטוע</w:t>
      </w:r>
      <w:r w:rsidR="005378EA">
        <w:rPr>
          <w:rFonts w:hint="cs"/>
          <w:rtl/>
        </w:rPr>
        <w:t xml:space="preserve"> ואפשר שהכוונה היא "כביכול אין בורא לעולם" והדרשן לא רצה להוציא דבר קשה מפיו. וצריך עיון נוסף. </w:t>
      </w:r>
    </w:p>
  </w:footnote>
  <w:footnote w:id="9">
    <w:p w14:paraId="4903D854" w14:textId="690FC862" w:rsidR="001C68C5" w:rsidRDefault="001C68C5">
      <w:pPr>
        <w:pStyle w:val="a3"/>
      </w:pPr>
      <w:r>
        <w:rPr>
          <w:rStyle w:val="a5"/>
        </w:rPr>
        <w:footnoteRef/>
      </w:r>
      <w:r>
        <w:rPr>
          <w:rtl/>
        </w:rPr>
        <w:t xml:space="preserve"> </w:t>
      </w:r>
      <w:r>
        <w:rPr>
          <w:rFonts w:hint="cs"/>
          <w:rtl/>
        </w:rPr>
        <w:t xml:space="preserve">דרשה זו התגלגלה, כנראה מהירושלמי, למקורות רבים אחרים ובהם: בראשית רבה פרשה </w:t>
      </w:r>
      <w:proofErr w:type="spellStart"/>
      <w:r>
        <w:rPr>
          <w:rFonts w:hint="cs"/>
          <w:rtl/>
        </w:rPr>
        <w:t>מא</w:t>
      </w:r>
      <w:proofErr w:type="spellEnd"/>
      <w:r>
        <w:rPr>
          <w:rFonts w:hint="cs"/>
          <w:rtl/>
        </w:rPr>
        <w:t xml:space="preserve"> וכן ויקרא רבה פרשה יא תחת הכותרת הרחבה: </w:t>
      </w:r>
      <w:hyperlink r:id="rId2" w:anchor="gsc.tab=0" w:history="1">
        <w:r w:rsidRPr="003A5788">
          <w:rPr>
            <w:rStyle w:val="Hyperlink"/>
            <w:rFonts w:hint="cs"/>
            <w:rtl/>
          </w:rPr>
          <w:t>המדרש הזה עלה בידינו מן הגולה</w:t>
        </w:r>
      </w:hyperlink>
      <w:r>
        <w:rPr>
          <w:rFonts w:hint="cs"/>
          <w:rtl/>
        </w:rPr>
        <w:t xml:space="preserve">, על לשון "ויהי" ולשון "והיה" שבמקרא אם הם צרה או שמחה. ראו גם רות רבה </w:t>
      </w:r>
      <w:proofErr w:type="spellStart"/>
      <w:r>
        <w:rPr>
          <w:rFonts w:hint="cs"/>
          <w:rtl/>
        </w:rPr>
        <w:t>פתיחתאות</w:t>
      </w:r>
      <w:proofErr w:type="spellEnd"/>
      <w:r>
        <w:rPr>
          <w:rFonts w:hint="cs"/>
          <w:rtl/>
        </w:rPr>
        <w:t xml:space="preserve"> ז ואסתר רבה </w:t>
      </w:r>
      <w:proofErr w:type="spellStart"/>
      <w:r>
        <w:rPr>
          <w:rFonts w:hint="cs"/>
          <w:rtl/>
        </w:rPr>
        <w:t>פתיחתא</w:t>
      </w:r>
      <w:proofErr w:type="spellEnd"/>
      <w:r>
        <w:rPr>
          <w:rFonts w:hint="cs"/>
          <w:rtl/>
        </w:rPr>
        <w:t xml:space="preserve"> יא. </w:t>
      </w:r>
      <w:r w:rsidR="00DC233B">
        <w:rPr>
          <w:rFonts w:hint="cs"/>
          <w:rtl/>
        </w:rPr>
        <w:t xml:space="preserve">לעניינינו, </w:t>
      </w:r>
      <w:r>
        <w:rPr>
          <w:rFonts w:hint="cs"/>
          <w:rtl/>
        </w:rPr>
        <w:t>כל עוד יש בעולם תינוקות של בית רבן שלומדים תורה ומתקיימת ההבטחה: "</w:t>
      </w:r>
      <w:hyperlink r:id="rId3" w:history="1">
        <w:r w:rsidRPr="00DC233B">
          <w:rPr>
            <w:rStyle w:val="Hyperlink"/>
            <w:rFonts w:hint="cs"/>
            <w:rtl/>
          </w:rPr>
          <w:t>כי לא תשכח מפי זרעו</w:t>
        </w:r>
      </w:hyperlink>
      <w:r>
        <w:rPr>
          <w:rFonts w:hint="cs"/>
          <w:rtl/>
        </w:rPr>
        <w:t xml:space="preserve">" (דברים לא </w:t>
      </w:r>
      <w:proofErr w:type="spellStart"/>
      <w:r>
        <w:rPr>
          <w:rFonts w:hint="cs"/>
          <w:rtl/>
        </w:rPr>
        <w:t>כא</w:t>
      </w:r>
      <w:proofErr w:type="spellEnd"/>
      <w:r>
        <w:rPr>
          <w:rFonts w:hint="cs"/>
          <w:rtl/>
        </w:rPr>
        <w:t xml:space="preserve">, בסיכום שירת האזינו), ומתקיים "הבל פיהם של תינוקות בית רבן") יש תקווה; גם בשעת הסתרת פנים. סופם של הגדיים שיגדלו וייעשו תיישים. אבל ברגע שבתי הספר ננעלים ופסק קול התורה ונחבל דור ההמשך, זוהי צרה אמיתית ואסון גמור. את זה עשה אחז </w:t>
      </w:r>
      <w:r w:rsidR="00DC233B">
        <w:rPr>
          <w:rFonts w:hint="cs"/>
          <w:rtl/>
        </w:rPr>
        <w:t xml:space="preserve">מלך הודה </w:t>
      </w:r>
      <w:r>
        <w:rPr>
          <w:rFonts w:hint="cs"/>
          <w:rtl/>
        </w:rPr>
        <w:t>שהוא מאותם מלכים שאין להם חלק לעולם הבא (סנהדרין צ ע"א). השוו</w:t>
      </w:r>
      <w:r w:rsidR="00DC233B">
        <w:rPr>
          <w:rFonts w:hint="cs"/>
          <w:rtl/>
        </w:rPr>
        <w:t xml:space="preserve"> דרשה זו </w:t>
      </w:r>
      <w:r>
        <w:rPr>
          <w:rFonts w:hint="cs"/>
          <w:rtl/>
        </w:rPr>
        <w:t>עם העימות הקשה בין ינאי המלך שביקש להרוג, ואכן הרג, את כל חכמי ישראל (הפרושים). וכש</w:t>
      </w:r>
      <w:r w:rsidR="00DC233B">
        <w:rPr>
          <w:rFonts w:hint="cs"/>
          <w:rtl/>
        </w:rPr>
        <w:t>שאלו אות</w:t>
      </w:r>
      <w:r>
        <w:rPr>
          <w:rFonts w:hint="cs"/>
          <w:rtl/>
        </w:rPr>
        <w:t>ו: "</w:t>
      </w:r>
      <w:r>
        <w:rPr>
          <w:rtl/>
        </w:rPr>
        <w:t>ותורה מה תהא עליה?</w:t>
      </w:r>
      <w:r>
        <w:rPr>
          <w:rFonts w:hint="cs"/>
          <w:rtl/>
        </w:rPr>
        <w:t>" ענה: "</w:t>
      </w:r>
      <w:r>
        <w:rPr>
          <w:rtl/>
        </w:rPr>
        <w:t xml:space="preserve">הרי כרוכה ומונחת בקרן </w:t>
      </w:r>
      <w:proofErr w:type="spellStart"/>
      <w:r>
        <w:rPr>
          <w:rtl/>
        </w:rPr>
        <w:t>זוית</w:t>
      </w:r>
      <w:proofErr w:type="spellEnd"/>
      <w:r>
        <w:rPr>
          <w:rtl/>
        </w:rPr>
        <w:t xml:space="preserve">, כל הרוצה ללמוד יבוא </w:t>
      </w:r>
      <w:proofErr w:type="spellStart"/>
      <w:r>
        <w:rPr>
          <w:rtl/>
        </w:rPr>
        <w:t>וילמוד</w:t>
      </w:r>
      <w:proofErr w:type="spellEnd"/>
      <w:r>
        <w:rPr>
          <w:rFonts w:hint="cs"/>
          <w:rtl/>
        </w:rPr>
        <w:t>"</w:t>
      </w:r>
      <w:r>
        <w:rPr>
          <w:rtl/>
        </w:rPr>
        <w:t>.</w:t>
      </w:r>
      <w:r w:rsidRPr="0007201C">
        <w:rPr>
          <w:rtl/>
        </w:rPr>
        <w:t xml:space="preserve"> </w:t>
      </w:r>
      <w:r>
        <w:rPr>
          <w:rFonts w:hint="cs"/>
          <w:rtl/>
        </w:rPr>
        <w:t xml:space="preserve">אין תלמידים, אין מורים, אין בית מדרש. התורה מונחת על המדף "בספרייה" או "במוזיאון" ומי שבכל זאת רוצה ללמוד ולחקור היסטוריה </w:t>
      </w:r>
      <w:r>
        <w:rPr>
          <w:rtl/>
        </w:rPr>
        <w:t>–</w:t>
      </w:r>
      <w:r>
        <w:rPr>
          <w:rFonts w:hint="cs"/>
          <w:rtl/>
        </w:rPr>
        <w:t xml:space="preserve"> בבקשה! ראו הסיפור במלואו בגמרא </w:t>
      </w:r>
      <w:r>
        <w:rPr>
          <w:rtl/>
        </w:rPr>
        <w:t xml:space="preserve">קידושין דף </w:t>
      </w:r>
      <w:proofErr w:type="spellStart"/>
      <w:r>
        <w:rPr>
          <w:rtl/>
        </w:rPr>
        <w:t>סו</w:t>
      </w:r>
      <w:proofErr w:type="spellEnd"/>
      <w:r>
        <w:rPr>
          <w:rtl/>
        </w:rPr>
        <w:t xml:space="preserve"> עמוד א</w:t>
      </w:r>
      <w:r>
        <w:rPr>
          <w:rFonts w:hint="cs"/>
          <w:rtl/>
        </w:rPr>
        <w:t>.</w:t>
      </w:r>
    </w:p>
  </w:footnote>
  <w:footnote w:id="10">
    <w:p w14:paraId="5827ED13" w14:textId="28EF8019" w:rsidR="00FA39AF" w:rsidRDefault="00FA39AF" w:rsidP="00FA39AF">
      <w:pPr>
        <w:pStyle w:val="a3"/>
        <w:rPr>
          <w:rtl/>
        </w:rPr>
      </w:pPr>
      <w:r>
        <w:rPr>
          <w:rStyle w:val="a5"/>
        </w:rPr>
        <w:footnoteRef/>
      </w:r>
      <w:r>
        <w:rPr>
          <w:rtl/>
        </w:rPr>
        <w:t xml:space="preserve"> </w:t>
      </w:r>
      <w:r>
        <w:rPr>
          <w:rFonts w:hint="cs"/>
          <w:rtl/>
        </w:rPr>
        <w:t>ראו הפסוקים מסביב: "</w:t>
      </w:r>
      <w:r>
        <w:rPr>
          <w:rtl/>
        </w:rPr>
        <w:t>יַחַד עָלַי יִתְלַחֲשׁוּ כָּל שֹׂנְאָי עָלַי יַחְשְׁבוּ רָעָה לִי:</w:t>
      </w:r>
      <w:r>
        <w:rPr>
          <w:rFonts w:hint="cs"/>
          <w:rtl/>
        </w:rPr>
        <w:t xml:space="preserve"> </w:t>
      </w:r>
      <w:r>
        <w:rPr>
          <w:rtl/>
        </w:rPr>
        <w:t xml:space="preserve">דְּבַר </w:t>
      </w:r>
      <w:proofErr w:type="spellStart"/>
      <w:r>
        <w:rPr>
          <w:rtl/>
        </w:rPr>
        <w:t>בְּלִיַּעַל</w:t>
      </w:r>
      <w:proofErr w:type="spellEnd"/>
      <w:r>
        <w:rPr>
          <w:rtl/>
        </w:rPr>
        <w:t xml:space="preserve"> יָצוּק בּוֹ וַאֲשֶׁר שָׁכַב לֹא יוֹסִיף לָקוּם:</w:t>
      </w:r>
      <w:r>
        <w:rPr>
          <w:rFonts w:hint="cs"/>
          <w:rtl/>
        </w:rPr>
        <w:t xml:space="preserve"> </w:t>
      </w:r>
      <w:r>
        <w:rPr>
          <w:rtl/>
        </w:rPr>
        <w:t>גַּם אִישׁ שְׁלוֹמִי אֲשֶׁר בָּטַחְתִּי בוֹ אוֹכֵל לַחְמִי הִגְדִּיל עָלַי עָקֵב</w:t>
      </w:r>
      <w:r>
        <w:rPr>
          <w:rFonts w:hint="cs"/>
          <w:rtl/>
        </w:rPr>
        <w:t>". ובעצם הפרק כולו.</w:t>
      </w:r>
    </w:p>
  </w:footnote>
  <w:footnote w:id="11">
    <w:p w14:paraId="2A42BE05" w14:textId="235822F8" w:rsidR="00E02EAD" w:rsidRDefault="00E02EAD" w:rsidP="00E02EAD">
      <w:pPr>
        <w:pStyle w:val="a3"/>
        <w:rPr>
          <w:rtl/>
        </w:rPr>
      </w:pPr>
      <w:r>
        <w:rPr>
          <w:rStyle w:val="a5"/>
        </w:rPr>
        <w:footnoteRef/>
      </w:r>
      <w:r>
        <w:rPr>
          <w:rtl/>
        </w:rPr>
        <w:t xml:space="preserve"> </w:t>
      </w:r>
      <w:r>
        <w:rPr>
          <w:rFonts w:hint="cs"/>
          <w:rtl/>
        </w:rPr>
        <w:t>דרשה זו שייכת לז'אנר של דרשות בהן מוצג עימות של דוד עם תלמידי חכמים. ראו למשל</w:t>
      </w:r>
      <w:r w:rsidRPr="000F1244">
        <w:rPr>
          <w:rtl/>
        </w:rPr>
        <w:t xml:space="preserve"> </w:t>
      </w:r>
      <w:r>
        <w:rPr>
          <w:rFonts w:hint="cs"/>
          <w:rtl/>
        </w:rPr>
        <w:t xml:space="preserve">דרשת רבא בגמרא </w:t>
      </w:r>
      <w:r>
        <w:rPr>
          <w:rtl/>
        </w:rPr>
        <w:t>בבא מציעא דף נט עמוד א</w:t>
      </w:r>
      <w:r>
        <w:rPr>
          <w:rFonts w:hint="cs"/>
          <w:rtl/>
        </w:rPr>
        <w:t>: "</w:t>
      </w:r>
      <w:proofErr w:type="spellStart"/>
      <w:r>
        <w:rPr>
          <w:rtl/>
        </w:rPr>
        <w:t>דדרש</w:t>
      </w:r>
      <w:proofErr w:type="spellEnd"/>
      <w:r>
        <w:rPr>
          <w:rtl/>
        </w:rPr>
        <w:t xml:space="preserve"> רבא: מאי </w:t>
      </w:r>
      <w:proofErr w:type="spellStart"/>
      <w:r>
        <w:rPr>
          <w:rtl/>
        </w:rPr>
        <w:t>דכתיב</w:t>
      </w:r>
      <w:proofErr w:type="spellEnd"/>
      <w:r>
        <w:rPr>
          <w:rtl/>
        </w:rPr>
        <w:t xml:space="preserve"> ובצלעי שמחו ונאספו... קרעו ולא דמו. אמר דוד לפני הק</w:t>
      </w:r>
      <w:r>
        <w:rPr>
          <w:rFonts w:hint="cs"/>
          <w:rtl/>
        </w:rPr>
        <w:t>ב"ה</w:t>
      </w:r>
      <w:r>
        <w:rPr>
          <w:rtl/>
        </w:rPr>
        <w:t xml:space="preserve">: </w:t>
      </w:r>
      <w:proofErr w:type="spellStart"/>
      <w:r>
        <w:rPr>
          <w:rtl/>
        </w:rPr>
        <w:t>רבונו</w:t>
      </w:r>
      <w:proofErr w:type="spellEnd"/>
      <w:r>
        <w:rPr>
          <w:rtl/>
        </w:rPr>
        <w:t xml:space="preserve"> של עולם, גלוי וידוע לפניך שאם היו מקרעים בשרי לא היה דמי שותת לארץ. ולא עוד, אלא אפילו בשעה </w:t>
      </w:r>
      <w:proofErr w:type="spellStart"/>
      <w:r>
        <w:rPr>
          <w:rtl/>
        </w:rPr>
        <w:t>שעוסקין</w:t>
      </w:r>
      <w:proofErr w:type="spellEnd"/>
      <w:r>
        <w:rPr>
          <w:rtl/>
        </w:rPr>
        <w:t xml:space="preserve"> בנגעים </w:t>
      </w:r>
      <w:proofErr w:type="spellStart"/>
      <w:r>
        <w:rPr>
          <w:rtl/>
        </w:rPr>
        <w:t>ואהלות</w:t>
      </w:r>
      <w:proofErr w:type="spellEnd"/>
      <w:r>
        <w:rPr>
          <w:rtl/>
        </w:rPr>
        <w:t xml:space="preserve"> אומרים לי: דוד, הבא על אשת איש מיתתו במה? - ואני אומר להם: מיתתו בחנק, ויש לו חלק לעולם הבא, אבל המלבין את פני </w:t>
      </w:r>
      <w:proofErr w:type="spellStart"/>
      <w:r>
        <w:rPr>
          <w:rtl/>
        </w:rPr>
        <w:t>חבירו</w:t>
      </w:r>
      <w:proofErr w:type="spellEnd"/>
      <w:r>
        <w:rPr>
          <w:rtl/>
        </w:rPr>
        <w:t xml:space="preserve"> ברבים - אין לו חלק לעולם הבא</w:t>
      </w:r>
      <w:r>
        <w:rPr>
          <w:rFonts w:hint="cs"/>
          <w:rtl/>
        </w:rPr>
        <w:t xml:space="preserve">". ראו גם </w:t>
      </w:r>
      <w:r>
        <w:rPr>
          <w:rtl/>
        </w:rPr>
        <w:t>רות רב</w:t>
      </w:r>
      <w:r w:rsidR="00DC233B">
        <w:rPr>
          <w:rFonts w:hint="cs"/>
          <w:rtl/>
        </w:rPr>
        <w:t>ה</w:t>
      </w:r>
      <w:r>
        <w:rPr>
          <w:rtl/>
        </w:rPr>
        <w:t xml:space="preserve"> פרשה ח סימן א</w:t>
      </w:r>
      <w:r>
        <w:rPr>
          <w:rFonts w:hint="cs"/>
          <w:rtl/>
        </w:rPr>
        <w:t>: "</w:t>
      </w:r>
      <w:r>
        <w:rPr>
          <w:rtl/>
        </w:rPr>
        <w:t>רגזו ואל תחטאו, אמר דוד לפני הק</w:t>
      </w:r>
      <w:r>
        <w:rPr>
          <w:rFonts w:hint="cs"/>
          <w:rtl/>
        </w:rPr>
        <w:t xml:space="preserve">ב"ה: </w:t>
      </w:r>
      <w:r>
        <w:rPr>
          <w:rtl/>
        </w:rPr>
        <w:t>עד אימתי הם מתרגזים עלי ואומרים</w:t>
      </w:r>
      <w:r w:rsidR="00DC233B">
        <w:rPr>
          <w:rFonts w:hint="cs"/>
          <w:rtl/>
        </w:rPr>
        <w:t>:</w:t>
      </w:r>
      <w:r>
        <w:rPr>
          <w:rtl/>
        </w:rPr>
        <w:t xml:space="preserve"> לא פסול משפחה הוא</w:t>
      </w:r>
      <w:r w:rsidR="00DC233B">
        <w:rPr>
          <w:rFonts w:hint="cs"/>
          <w:rtl/>
        </w:rPr>
        <w:t>?</w:t>
      </w:r>
      <w:r>
        <w:rPr>
          <w:rtl/>
        </w:rPr>
        <w:t xml:space="preserve"> ולא מרות </w:t>
      </w:r>
      <w:proofErr w:type="spellStart"/>
      <w:r>
        <w:rPr>
          <w:rtl/>
        </w:rPr>
        <w:t>המואביה</w:t>
      </w:r>
      <w:proofErr w:type="spellEnd"/>
      <w:r>
        <w:rPr>
          <w:rtl/>
        </w:rPr>
        <w:t xml:space="preserve"> הוא</w:t>
      </w:r>
      <w:r>
        <w:rPr>
          <w:rFonts w:hint="cs"/>
          <w:rtl/>
        </w:rPr>
        <w:t xml:space="preserve">? </w:t>
      </w:r>
      <w:r>
        <w:rPr>
          <w:rtl/>
        </w:rPr>
        <w:t xml:space="preserve">אמרו בלבבכם על משכבכם </w:t>
      </w:r>
      <w:r>
        <w:rPr>
          <w:rFonts w:hint="cs"/>
          <w:rtl/>
        </w:rPr>
        <w:t xml:space="preserve">- </w:t>
      </w:r>
      <w:r>
        <w:rPr>
          <w:rtl/>
        </w:rPr>
        <w:t>אף אתם</w:t>
      </w:r>
      <w:r>
        <w:rPr>
          <w:rFonts w:hint="cs"/>
          <w:rtl/>
        </w:rPr>
        <w:t>,</w:t>
      </w:r>
      <w:r>
        <w:rPr>
          <w:rtl/>
        </w:rPr>
        <w:t xml:space="preserve"> לא באתם משתי אחיות אתם</w:t>
      </w:r>
      <w:r>
        <w:rPr>
          <w:rFonts w:hint="cs"/>
          <w:rtl/>
        </w:rPr>
        <w:t>?</w:t>
      </w:r>
      <w:r>
        <w:rPr>
          <w:rtl/>
        </w:rPr>
        <w:t xml:space="preserve"> ראו מה עיקרכם ודומו סלה</w:t>
      </w:r>
      <w:r>
        <w:rPr>
          <w:rFonts w:hint="cs"/>
          <w:rtl/>
        </w:rPr>
        <w:t>!</w:t>
      </w:r>
      <w:r>
        <w:rPr>
          <w:rtl/>
        </w:rPr>
        <w:t xml:space="preserve"> ואף תמר שלקחה יהודה זקניכם</w:t>
      </w:r>
      <w:r>
        <w:rPr>
          <w:rFonts w:hint="cs"/>
          <w:rtl/>
        </w:rPr>
        <w:t>,</w:t>
      </w:r>
      <w:r>
        <w:rPr>
          <w:rtl/>
        </w:rPr>
        <w:t xml:space="preserve"> לא מפסול משפחה הוא אלא בתו של שם בן נח</w:t>
      </w:r>
      <w:r>
        <w:rPr>
          <w:rFonts w:hint="cs"/>
          <w:rtl/>
        </w:rPr>
        <w:t>!</w:t>
      </w:r>
      <w:r>
        <w:rPr>
          <w:rtl/>
        </w:rPr>
        <w:t xml:space="preserve"> מה אתם יש לכם </w:t>
      </w:r>
      <w:proofErr w:type="spellStart"/>
      <w:r>
        <w:rPr>
          <w:rtl/>
        </w:rPr>
        <w:t>יוחסים</w:t>
      </w:r>
      <w:proofErr w:type="spellEnd"/>
      <w:r>
        <w:rPr>
          <w:rFonts w:hint="cs"/>
          <w:rtl/>
        </w:rPr>
        <w:t>?</w:t>
      </w:r>
      <w:r>
        <w:rPr>
          <w:rtl/>
        </w:rPr>
        <w:t>,</w:t>
      </w:r>
      <w:r>
        <w:rPr>
          <w:rFonts w:hint="cs"/>
          <w:rtl/>
        </w:rPr>
        <w:t xml:space="preserve">. וכאן יש נימוק והסבר להתקפות אלה על דוד. תלמידי </w:t>
      </w:r>
      <w:r w:rsidR="00DC233B">
        <w:rPr>
          <w:rFonts w:hint="cs"/>
          <w:rtl/>
        </w:rPr>
        <w:t>ה</w:t>
      </w:r>
      <w:r>
        <w:rPr>
          <w:rFonts w:hint="cs"/>
          <w:rtl/>
        </w:rPr>
        <w:t xml:space="preserve">חכמים שנכנסים (בבוקר) לבית המדרש "נכנסים כגדיים רבים". </w:t>
      </w:r>
      <w:r w:rsidR="00DC233B">
        <w:rPr>
          <w:rFonts w:hint="cs"/>
          <w:rtl/>
        </w:rPr>
        <w:t xml:space="preserve">אך </w:t>
      </w:r>
      <w:r>
        <w:rPr>
          <w:rFonts w:hint="cs"/>
          <w:rtl/>
        </w:rPr>
        <w:t xml:space="preserve">במהלך הלימוד והעיסוק בתורה הם נעשים תיישים ותוקפים את דוד. במדרש לעיל שם דוד את מבטחו בה' ואינו שם על לב את דברי המקטרגים עליו. אך מה שחשוב לנושא שלנו הוא הפירוש החדש למשפט: </w:t>
      </w:r>
      <w:r w:rsidR="00DC233B">
        <w:rPr>
          <w:rFonts w:hint="cs"/>
          <w:rtl/>
        </w:rPr>
        <w:t>"</w:t>
      </w:r>
      <w:r>
        <w:rPr>
          <w:rFonts w:hint="cs"/>
          <w:rtl/>
        </w:rPr>
        <w:t xml:space="preserve">גדיים נעשו תיישים". לא "נעשו" לאורך זמן </w:t>
      </w:r>
      <w:r w:rsidR="00DC233B">
        <w:rPr>
          <w:rFonts w:hint="cs"/>
          <w:rtl/>
        </w:rPr>
        <w:t xml:space="preserve">ושנים </w:t>
      </w:r>
      <w:r>
        <w:rPr>
          <w:rFonts w:hint="cs"/>
          <w:rtl/>
        </w:rPr>
        <w:t>ב</w:t>
      </w:r>
      <w:r w:rsidR="00DC233B">
        <w:rPr>
          <w:rFonts w:hint="cs"/>
          <w:rtl/>
        </w:rPr>
        <w:t>הם</w:t>
      </w:r>
      <w:r>
        <w:rPr>
          <w:rFonts w:hint="cs"/>
          <w:rtl/>
        </w:rPr>
        <w:t xml:space="preserve"> גדלו ונהיו אנשים בוגרים, אלא "נעשים" </w:t>
      </w:r>
      <w:r>
        <w:rPr>
          <w:rtl/>
        </w:rPr>
        <w:t>–</w:t>
      </w:r>
      <w:r>
        <w:rPr>
          <w:rFonts w:hint="cs"/>
          <w:rtl/>
        </w:rPr>
        <w:t xml:space="preserve"> יום יום ושעה שעה. מתחילים את השיג ושיח של בית המדרש (בבוקר) בלשון רבה של גדיים רכים, אך במהלך  היום ובלהט הדיון, נעשים קשים ודעתנים כתישים.</w:t>
      </w:r>
      <w:r>
        <w:rPr>
          <w:rtl/>
        </w:rPr>
        <w:t>.</w:t>
      </w:r>
    </w:p>
  </w:footnote>
  <w:footnote w:id="12">
    <w:p w14:paraId="63AEE24B" w14:textId="1D8D02E2" w:rsidR="00991A8C" w:rsidRDefault="00991A8C">
      <w:pPr>
        <w:pStyle w:val="a3"/>
      </w:pPr>
      <w:r>
        <w:rPr>
          <w:rStyle w:val="a5"/>
        </w:rPr>
        <w:footnoteRef/>
      </w:r>
      <w:r>
        <w:rPr>
          <w:rtl/>
        </w:rPr>
        <w:t xml:space="preserve"> </w:t>
      </w:r>
      <w:r>
        <w:rPr>
          <w:rFonts w:hint="cs"/>
          <w:rtl/>
        </w:rPr>
        <w:t>אדוני.</w:t>
      </w:r>
    </w:p>
  </w:footnote>
  <w:footnote w:id="13">
    <w:p w14:paraId="6871D2F1" w14:textId="24820701" w:rsidR="00200798" w:rsidRDefault="00200798">
      <w:pPr>
        <w:pStyle w:val="a3"/>
        <w:rPr>
          <w:rtl/>
        </w:rPr>
      </w:pPr>
      <w:r>
        <w:rPr>
          <w:rStyle w:val="a5"/>
        </w:rPr>
        <w:footnoteRef/>
      </w:r>
      <w:r>
        <w:rPr>
          <w:rtl/>
        </w:rPr>
        <w:t xml:space="preserve"> </w:t>
      </w:r>
      <w:r>
        <w:rPr>
          <w:rFonts w:hint="cs"/>
          <w:rtl/>
        </w:rPr>
        <w:t>עד כאן משל נאה. אך מיהו הצבי בנמשל שחביב אף יותר מהגדיים?</w:t>
      </w:r>
    </w:p>
  </w:footnote>
  <w:footnote w:id="14">
    <w:p w14:paraId="6B7F6156" w14:textId="5221DCF0" w:rsidR="00991A8C" w:rsidRDefault="00991A8C">
      <w:pPr>
        <w:pStyle w:val="a3"/>
        <w:rPr>
          <w:rtl/>
        </w:rPr>
      </w:pPr>
      <w:r>
        <w:rPr>
          <w:rStyle w:val="a5"/>
        </w:rPr>
        <w:footnoteRef/>
      </w:r>
      <w:r>
        <w:rPr>
          <w:rtl/>
        </w:rPr>
        <w:t xml:space="preserve"> </w:t>
      </w:r>
      <w:r w:rsidR="009A27BA">
        <w:rPr>
          <w:rFonts w:hint="cs"/>
          <w:rtl/>
        </w:rPr>
        <w:t xml:space="preserve">ראו </w:t>
      </w:r>
      <w:r>
        <w:rPr>
          <w:rFonts w:hint="cs"/>
          <w:rtl/>
        </w:rPr>
        <w:t>הפסוק המלא: "</w:t>
      </w:r>
      <w:r w:rsidRPr="00004B62">
        <w:rPr>
          <w:rtl/>
        </w:rPr>
        <w:t xml:space="preserve">דבר אל בני ישראל איש או </w:t>
      </w:r>
      <w:proofErr w:type="spellStart"/>
      <w:r w:rsidRPr="00004B62">
        <w:rPr>
          <w:rtl/>
        </w:rPr>
        <w:t>אשה</w:t>
      </w:r>
      <w:proofErr w:type="spellEnd"/>
      <w:r w:rsidRPr="00004B62">
        <w:rPr>
          <w:rtl/>
        </w:rPr>
        <w:t xml:space="preserve"> כי יעשו מכל חטאת האדם למע</w:t>
      </w:r>
      <w:r>
        <w:rPr>
          <w:rFonts w:hint="cs"/>
          <w:rtl/>
        </w:rPr>
        <w:t>ו</w:t>
      </w:r>
      <w:r w:rsidRPr="00004B62">
        <w:rPr>
          <w:rtl/>
        </w:rPr>
        <w:t>ל</w:t>
      </w:r>
      <w:r>
        <w:rPr>
          <w:rFonts w:hint="cs"/>
          <w:rtl/>
        </w:rPr>
        <w:t xml:space="preserve"> מעל בה' ואשמה הנפש ההיא".</w:t>
      </w:r>
    </w:p>
  </w:footnote>
  <w:footnote w:id="15">
    <w:p w14:paraId="4585B3C3" w14:textId="1D4EC60A" w:rsidR="00412A76" w:rsidRDefault="00412A76">
      <w:pPr>
        <w:pStyle w:val="a3"/>
        <w:rPr>
          <w:rtl/>
        </w:rPr>
      </w:pPr>
      <w:r>
        <w:rPr>
          <w:rStyle w:val="a5"/>
        </w:rPr>
        <w:footnoteRef/>
      </w:r>
      <w:r>
        <w:rPr>
          <w:rtl/>
        </w:rPr>
        <w:t xml:space="preserve"> </w:t>
      </w:r>
      <w:r>
        <w:rPr>
          <w:rFonts w:hint="cs"/>
          <w:rtl/>
        </w:rPr>
        <w:t>מי הוא שחביב יתר על הגדיים? יתר על אותם תינוקות של בית רבן ש</w:t>
      </w:r>
      <w:r w:rsidR="007E5199">
        <w:rPr>
          <w:rFonts w:hint="cs"/>
          <w:rtl/>
        </w:rPr>
        <w:t xml:space="preserve">בזכות הבל פיהם מתקיים העולם </w:t>
      </w:r>
      <w:proofErr w:type="spellStart"/>
      <w:r w:rsidR="007E5199">
        <w:rPr>
          <w:rFonts w:hint="cs"/>
          <w:rtl/>
        </w:rPr>
        <w:t>והב</w:t>
      </w:r>
      <w:r>
        <w:rPr>
          <w:rFonts w:hint="cs"/>
          <w:rtl/>
        </w:rPr>
        <w:t>מחר</w:t>
      </w:r>
      <w:proofErr w:type="spellEnd"/>
      <w:r>
        <w:rPr>
          <w:rFonts w:hint="cs"/>
          <w:rtl/>
        </w:rPr>
        <w:t xml:space="preserve"> </w:t>
      </w:r>
      <w:proofErr w:type="spellStart"/>
      <w:r>
        <w:rPr>
          <w:rFonts w:hint="cs"/>
          <w:rtl/>
        </w:rPr>
        <w:t>ומוחרתיי</w:t>
      </w:r>
      <w:r>
        <w:rPr>
          <w:rFonts w:hint="eastAsia"/>
          <w:rtl/>
        </w:rPr>
        <w:t>ם</w:t>
      </w:r>
      <w:proofErr w:type="spellEnd"/>
      <w:r>
        <w:rPr>
          <w:rFonts w:hint="cs"/>
          <w:rtl/>
        </w:rPr>
        <w:t xml:space="preserve"> ייעשו תיישים, חכמים ומלומדים ומורי הוראה בישראל (ומחשבי עיתים ולוח השנה)? הגר אשר בא לחסות תחת כנפי אלוהי ישראל! הוא הצבי שהמלך אוהבו ומחבבו ומזהיר על כל פגיעה בו. הגדי, חונך לעבודת ה' מקטנותו וצומח באופן טבעי לתוך חברה וסביבה אוהדת ומוכרת. הצבי, שהיה פעם 'עופר איילים' משוחרר בטבע והתבגר בסביבה שונה לחלוטין, בא להסתפח לעם ישראל ומוכן לעבור את כל התהליך של הגיור </w:t>
      </w:r>
      <w:r>
        <w:rPr>
          <w:rtl/>
        </w:rPr>
        <w:t>–</w:t>
      </w:r>
      <w:r>
        <w:rPr>
          <w:rFonts w:hint="cs"/>
          <w:rtl/>
        </w:rPr>
        <w:t xml:space="preserve"> ולא נשבח אותו?  אך אין לגדיים מה לדאוג. הם עדיין תוכו ורובו של עם ישראל. הגרים הם יחידי סגולה ומקרים יוצאי דופן (שימו לב איך המדרש הולך על חבל דק בנוגע לטיבו של הגר. פסוקי התורה והאזהרה המיוחדת על גר תושב, אבל הדרשה בכללותה היא על גר צדק שהיא הלכה שהתחדשה בימי בית שני). אל להם לגדיים לקנא בצבי, רק להתחזק ולקבל עידוד שגוי שכבר נעשה "תיש" בא להסתפח אליהם.</w:t>
      </w:r>
      <w:r w:rsidR="007E5199">
        <w:rPr>
          <w:rFonts w:hint="cs"/>
          <w:rtl/>
        </w:rPr>
        <w:t xml:space="preserve"> הוא אולי השאור שבעיסה, אך הם העיסה.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A711" w14:textId="7BA9074A" w:rsidR="00121DFC" w:rsidRDefault="00464431" w:rsidP="00121DFC">
    <w:pPr>
      <w:pStyle w:val="1"/>
      <w:tabs>
        <w:tab w:val="clear" w:pos="9469"/>
        <w:tab w:val="right" w:pos="9299"/>
      </w:tabs>
      <w:rPr>
        <w:rtl/>
        <w:lang w:eastAsia="en-US"/>
      </w:rPr>
    </w:pPr>
    <w:r>
      <w:rPr>
        <w:rFonts w:hint="cs"/>
        <w:rtl/>
        <w:lang w:eastAsia="en-US"/>
      </w:rPr>
      <w:t>דפים מיוחדים</w:t>
    </w:r>
    <w:r w:rsidR="00121DFC">
      <w:rPr>
        <w:rtl/>
        <w:lang w:eastAsia="en-US"/>
      </w:rPr>
      <w:tab/>
    </w:r>
    <w:r w:rsidR="00557BBC">
      <w:rPr>
        <w:rFonts w:hint="cs"/>
        <w:rtl/>
        <w:lang w:eastAsia="en-US"/>
      </w:rPr>
      <w:t>מחלקי המים</w:t>
    </w:r>
  </w:p>
  <w:p w14:paraId="4322F597" w14:textId="77777777" w:rsidR="00157311" w:rsidRPr="00121DFC" w:rsidRDefault="00157311" w:rsidP="00121DFC">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94E2" w14:textId="002F533C" w:rsidR="00157311" w:rsidRDefault="0015731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D37CE">
      <w:rPr>
        <w:szCs w:val="24"/>
        <w:rtl/>
      </w:rPr>
      <w:t>שביעי של 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F339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YwNTO3BJGGSjpKwanFxZn5eSAFhia1AJJGG40tAAAA"/>
  </w:docVars>
  <w:rsids>
    <w:rsidRoot w:val="00AA6A06"/>
    <w:rsid w:val="00002622"/>
    <w:rsid w:val="00004B62"/>
    <w:rsid w:val="00004D0A"/>
    <w:rsid w:val="0001166E"/>
    <w:rsid w:val="00011838"/>
    <w:rsid w:val="000310F7"/>
    <w:rsid w:val="00041383"/>
    <w:rsid w:val="00061035"/>
    <w:rsid w:val="00064EDE"/>
    <w:rsid w:val="00066D8D"/>
    <w:rsid w:val="00067B51"/>
    <w:rsid w:val="00077571"/>
    <w:rsid w:val="000843CD"/>
    <w:rsid w:val="00086760"/>
    <w:rsid w:val="000976DB"/>
    <w:rsid w:val="000B1ABF"/>
    <w:rsid w:val="000B4CCB"/>
    <w:rsid w:val="000C3470"/>
    <w:rsid w:val="000C44C3"/>
    <w:rsid w:val="000D51EE"/>
    <w:rsid w:val="000D5EFC"/>
    <w:rsid w:val="000F1244"/>
    <w:rsid w:val="000F6CF4"/>
    <w:rsid w:val="000F6DAB"/>
    <w:rsid w:val="00105125"/>
    <w:rsid w:val="00114EFE"/>
    <w:rsid w:val="00121DFC"/>
    <w:rsid w:val="001262F8"/>
    <w:rsid w:val="00140B2D"/>
    <w:rsid w:val="00142A18"/>
    <w:rsid w:val="00152639"/>
    <w:rsid w:val="00157311"/>
    <w:rsid w:val="00163D35"/>
    <w:rsid w:val="001677DA"/>
    <w:rsid w:val="0017386C"/>
    <w:rsid w:val="00175065"/>
    <w:rsid w:val="00175BED"/>
    <w:rsid w:val="00191471"/>
    <w:rsid w:val="00191B2D"/>
    <w:rsid w:val="001A19B9"/>
    <w:rsid w:val="001A3D2C"/>
    <w:rsid w:val="001B1F42"/>
    <w:rsid w:val="001C68C5"/>
    <w:rsid w:val="001D7FA5"/>
    <w:rsid w:val="001E0E7C"/>
    <w:rsid w:val="001E119B"/>
    <w:rsid w:val="001E4E3F"/>
    <w:rsid w:val="001E7B89"/>
    <w:rsid w:val="001E7C74"/>
    <w:rsid w:val="001F4F2B"/>
    <w:rsid w:val="001F68C8"/>
    <w:rsid w:val="00200798"/>
    <w:rsid w:val="002019BA"/>
    <w:rsid w:val="00202991"/>
    <w:rsid w:val="002076E0"/>
    <w:rsid w:val="00215CB3"/>
    <w:rsid w:val="00215D91"/>
    <w:rsid w:val="00217F21"/>
    <w:rsid w:val="00221F92"/>
    <w:rsid w:val="002360F7"/>
    <w:rsid w:val="002430C2"/>
    <w:rsid w:val="002648C6"/>
    <w:rsid w:val="002669F9"/>
    <w:rsid w:val="00271365"/>
    <w:rsid w:val="00271F2C"/>
    <w:rsid w:val="002742A1"/>
    <w:rsid w:val="002835DE"/>
    <w:rsid w:val="00291D0D"/>
    <w:rsid w:val="00294DD6"/>
    <w:rsid w:val="002967E1"/>
    <w:rsid w:val="00296E5C"/>
    <w:rsid w:val="002A57E6"/>
    <w:rsid w:val="002A5EC1"/>
    <w:rsid w:val="002C7345"/>
    <w:rsid w:val="002D1D0D"/>
    <w:rsid w:val="002D3853"/>
    <w:rsid w:val="002D4561"/>
    <w:rsid w:val="002D5BD5"/>
    <w:rsid w:val="002D7AD1"/>
    <w:rsid w:val="002E6C37"/>
    <w:rsid w:val="002F054E"/>
    <w:rsid w:val="002F1646"/>
    <w:rsid w:val="002F2857"/>
    <w:rsid w:val="002F37D0"/>
    <w:rsid w:val="003024AA"/>
    <w:rsid w:val="0031053D"/>
    <w:rsid w:val="0032029B"/>
    <w:rsid w:val="00324E3E"/>
    <w:rsid w:val="0033439C"/>
    <w:rsid w:val="00335BFA"/>
    <w:rsid w:val="0034068B"/>
    <w:rsid w:val="00343C99"/>
    <w:rsid w:val="00347944"/>
    <w:rsid w:val="0035081A"/>
    <w:rsid w:val="00356D85"/>
    <w:rsid w:val="00362083"/>
    <w:rsid w:val="00370078"/>
    <w:rsid w:val="0037043F"/>
    <w:rsid w:val="00372AE8"/>
    <w:rsid w:val="003801AD"/>
    <w:rsid w:val="00380559"/>
    <w:rsid w:val="00384DF9"/>
    <w:rsid w:val="003A0768"/>
    <w:rsid w:val="003A0EBE"/>
    <w:rsid w:val="003A2E3E"/>
    <w:rsid w:val="003A5788"/>
    <w:rsid w:val="003B283D"/>
    <w:rsid w:val="003C090B"/>
    <w:rsid w:val="003C4B00"/>
    <w:rsid w:val="003C5D1D"/>
    <w:rsid w:val="003D6719"/>
    <w:rsid w:val="003E38BB"/>
    <w:rsid w:val="003E47FF"/>
    <w:rsid w:val="003E6808"/>
    <w:rsid w:val="003E7F31"/>
    <w:rsid w:val="003F198A"/>
    <w:rsid w:val="003F474D"/>
    <w:rsid w:val="004061CC"/>
    <w:rsid w:val="00410AF3"/>
    <w:rsid w:val="00412A76"/>
    <w:rsid w:val="00413FF1"/>
    <w:rsid w:val="00414C22"/>
    <w:rsid w:val="00426E20"/>
    <w:rsid w:val="00426E33"/>
    <w:rsid w:val="00433F50"/>
    <w:rsid w:val="00440795"/>
    <w:rsid w:val="00440E39"/>
    <w:rsid w:val="00456430"/>
    <w:rsid w:val="00462C18"/>
    <w:rsid w:val="00464374"/>
    <w:rsid w:val="00464431"/>
    <w:rsid w:val="00477AB2"/>
    <w:rsid w:val="00492E0E"/>
    <w:rsid w:val="0049743B"/>
    <w:rsid w:val="00497505"/>
    <w:rsid w:val="004A07E3"/>
    <w:rsid w:val="004A1921"/>
    <w:rsid w:val="004C4CFD"/>
    <w:rsid w:val="004C7C89"/>
    <w:rsid w:val="004D3868"/>
    <w:rsid w:val="004D6EE9"/>
    <w:rsid w:val="004D7ADB"/>
    <w:rsid w:val="004F23CD"/>
    <w:rsid w:val="005008D9"/>
    <w:rsid w:val="00505E29"/>
    <w:rsid w:val="00507212"/>
    <w:rsid w:val="00511AD7"/>
    <w:rsid w:val="00511B9A"/>
    <w:rsid w:val="005136DB"/>
    <w:rsid w:val="00527F64"/>
    <w:rsid w:val="005378EA"/>
    <w:rsid w:val="00542705"/>
    <w:rsid w:val="0055636A"/>
    <w:rsid w:val="00557BBC"/>
    <w:rsid w:val="00561872"/>
    <w:rsid w:val="00565DD4"/>
    <w:rsid w:val="0056701A"/>
    <w:rsid w:val="005710A9"/>
    <w:rsid w:val="00582468"/>
    <w:rsid w:val="00590FC8"/>
    <w:rsid w:val="005912B8"/>
    <w:rsid w:val="00592B1C"/>
    <w:rsid w:val="005940F8"/>
    <w:rsid w:val="005A24FD"/>
    <w:rsid w:val="005A3059"/>
    <w:rsid w:val="005A34CB"/>
    <w:rsid w:val="005A7433"/>
    <w:rsid w:val="005A7B07"/>
    <w:rsid w:val="005B25B7"/>
    <w:rsid w:val="005D366C"/>
    <w:rsid w:val="005D49A7"/>
    <w:rsid w:val="005D6CE2"/>
    <w:rsid w:val="005D7836"/>
    <w:rsid w:val="005E0802"/>
    <w:rsid w:val="005E2183"/>
    <w:rsid w:val="005E2760"/>
    <w:rsid w:val="005E71A7"/>
    <w:rsid w:val="005E7B6C"/>
    <w:rsid w:val="005F352C"/>
    <w:rsid w:val="005F42B4"/>
    <w:rsid w:val="005F7E73"/>
    <w:rsid w:val="00602C02"/>
    <w:rsid w:val="00606018"/>
    <w:rsid w:val="00607508"/>
    <w:rsid w:val="00610B45"/>
    <w:rsid w:val="006113D4"/>
    <w:rsid w:val="00613E7E"/>
    <w:rsid w:val="006172D8"/>
    <w:rsid w:val="00621A03"/>
    <w:rsid w:val="006305C7"/>
    <w:rsid w:val="00632DE4"/>
    <w:rsid w:val="00634E93"/>
    <w:rsid w:val="00650341"/>
    <w:rsid w:val="00651CEB"/>
    <w:rsid w:val="006635F7"/>
    <w:rsid w:val="00671253"/>
    <w:rsid w:val="0067315F"/>
    <w:rsid w:val="00696FD2"/>
    <w:rsid w:val="006A64DF"/>
    <w:rsid w:val="006B36A6"/>
    <w:rsid w:val="006C468D"/>
    <w:rsid w:val="006C7D4F"/>
    <w:rsid w:val="006E0712"/>
    <w:rsid w:val="006E072B"/>
    <w:rsid w:val="0071130E"/>
    <w:rsid w:val="007142E2"/>
    <w:rsid w:val="007147EB"/>
    <w:rsid w:val="007148A6"/>
    <w:rsid w:val="00714E6D"/>
    <w:rsid w:val="007233F8"/>
    <w:rsid w:val="00725C93"/>
    <w:rsid w:val="00732457"/>
    <w:rsid w:val="00734305"/>
    <w:rsid w:val="007367D3"/>
    <w:rsid w:val="007572EC"/>
    <w:rsid w:val="00760419"/>
    <w:rsid w:val="007621E4"/>
    <w:rsid w:val="00763446"/>
    <w:rsid w:val="007736EB"/>
    <w:rsid w:val="00781048"/>
    <w:rsid w:val="00783822"/>
    <w:rsid w:val="007874E1"/>
    <w:rsid w:val="00791698"/>
    <w:rsid w:val="00791AA7"/>
    <w:rsid w:val="00795A0E"/>
    <w:rsid w:val="007A0D78"/>
    <w:rsid w:val="007B7856"/>
    <w:rsid w:val="007C4407"/>
    <w:rsid w:val="007C493B"/>
    <w:rsid w:val="007C6B20"/>
    <w:rsid w:val="007C6FAD"/>
    <w:rsid w:val="007D00DA"/>
    <w:rsid w:val="007D4302"/>
    <w:rsid w:val="007E5199"/>
    <w:rsid w:val="007E548B"/>
    <w:rsid w:val="007F1ED4"/>
    <w:rsid w:val="007F749A"/>
    <w:rsid w:val="0080145E"/>
    <w:rsid w:val="00801E0F"/>
    <w:rsid w:val="00802DC8"/>
    <w:rsid w:val="00811A55"/>
    <w:rsid w:val="00812271"/>
    <w:rsid w:val="00812439"/>
    <w:rsid w:val="008173E9"/>
    <w:rsid w:val="008269AD"/>
    <w:rsid w:val="00831563"/>
    <w:rsid w:val="00833F70"/>
    <w:rsid w:val="008378BF"/>
    <w:rsid w:val="00860028"/>
    <w:rsid w:val="00863FD9"/>
    <w:rsid w:val="008650CE"/>
    <w:rsid w:val="00870FC1"/>
    <w:rsid w:val="00871666"/>
    <w:rsid w:val="00880D5E"/>
    <w:rsid w:val="00882F30"/>
    <w:rsid w:val="008861AF"/>
    <w:rsid w:val="008901D4"/>
    <w:rsid w:val="008A3773"/>
    <w:rsid w:val="008A37F6"/>
    <w:rsid w:val="008A50D8"/>
    <w:rsid w:val="008B3E01"/>
    <w:rsid w:val="008B52BD"/>
    <w:rsid w:val="008B6D30"/>
    <w:rsid w:val="008C0092"/>
    <w:rsid w:val="008D215A"/>
    <w:rsid w:val="008D7803"/>
    <w:rsid w:val="008D7863"/>
    <w:rsid w:val="008F0D47"/>
    <w:rsid w:val="00915A37"/>
    <w:rsid w:val="009266F1"/>
    <w:rsid w:val="00930349"/>
    <w:rsid w:val="00933EA8"/>
    <w:rsid w:val="00942099"/>
    <w:rsid w:val="009437D6"/>
    <w:rsid w:val="00944353"/>
    <w:rsid w:val="009639AA"/>
    <w:rsid w:val="00966521"/>
    <w:rsid w:val="009805A5"/>
    <w:rsid w:val="00982F5E"/>
    <w:rsid w:val="00986DE9"/>
    <w:rsid w:val="009900C2"/>
    <w:rsid w:val="00991A8C"/>
    <w:rsid w:val="009A1A10"/>
    <w:rsid w:val="009A27BA"/>
    <w:rsid w:val="009A4B9A"/>
    <w:rsid w:val="009A7758"/>
    <w:rsid w:val="009A79E9"/>
    <w:rsid w:val="009B29D8"/>
    <w:rsid w:val="009B5510"/>
    <w:rsid w:val="009C15E0"/>
    <w:rsid w:val="009D18C6"/>
    <w:rsid w:val="009D55F9"/>
    <w:rsid w:val="009D76B5"/>
    <w:rsid w:val="009E0E50"/>
    <w:rsid w:val="009E3365"/>
    <w:rsid w:val="009E498A"/>
    <w:rsid w:val="009E5B27"/>
    <w:rsid w:val="009E757E"/>
    <w:rsid w:val="009F75EC"/>
    <w:rsid w:val="00A1783B"/>
    <w:rsid w:val="00A27800"/>
    <w:rsid w:val="00A44B2F"/>
    <w:rsid w:val="00A44D48"/>
    <w:rsid w:val="00A457AC"/>
    <w:rsid w:val="00A539A8"/>
    <w:rsid w:val="00A54BB9"/>
    <w:rsid w:val="00A54EDD"/>
    <w:rsid w:val="00A64C84"/>
    <w:rsid w:val="00A7672E"/>
    <w:rsid w:val="00A904C9"/>
    <w:rsid w:val="00A90B93"/>
    <w:rsid w:val="00A97524"/>
    <w:rsid w:val="00AA6A06"/>
    <w:rsid w:val="00AC6161"/>
    <w:rsid w:val="00AD486B"/>
    <w:rsid w:val="00AE1404"/>
    <w:rsid w:val="00AE21D2"/>
    <w:rsid w:val="00AE6344"/>
    <w:rsid w:val="00AF3C28"/>
    <w:rsid w:val="00AF4E49"/>
    <w:rsid w:val="00AF7E53"/>
    <w:rsid w:val="00B0007A"/>
    <w:rsid w:val="00B0466C"/>
    <w:rsid w:val="00B351F2"/>
    <w:rsid w:val="00B40631"/>
    <w:rsid w:val="00B46D0C"/>
    <w:rsid w:val="00B670E3"/>
    <w:rsid w:val="00B76602"/>
    <w:rsid w:val="00B819D4"/>
    <w:rsid w:val="00B8416F"/>
    <w:rsid w:val="00B90EDD"/>
    <w:rsid w:val="00B927E3"/>
    <w:rsid w:val="00B93F26"/>
    <w:rsid w:val="00BA44D9"/>
    <w:rsid w:val="00BA61C8"/>
    <w:rsid w:val="00BD1B9B"/>
    <w:rsid w:val="00BD37CE"/>
    <w:rsid w:val="00BF34A4"/>
    <w:rsid w:val="00BF6410"/>
    <w:rsid w:val="00C0751F"/>
    <w:rsid w:val="00C10BD1"/>
    <w:rsid w:val="00C15AB9"/>
    <w:rsid w:val="00C15CCE"/>
    <w:rsid w:val="00C17781"/>
    <w:rsid w:val="00C17CD0"/>
    <w:rsid w:val="00C233A0"/>
    <w:rsid w:val="00C24F18"/>
    <w:rsid w:val="00C3215A"/>
    <w:rsid w:val="00C40770"/>
    <w:rsid w:val="00C73ED3"/>
    <w:rsid w:val="00C76A42"/>
    <w:rsid w:val="00C86950"/>
    <w:rsid w:val="00C95486"/>
    <w:rsid w:val="00CA7316"/>
    <w:rsid w:val="00CC0773"/>
    <w:rsid w:val="00CC1CB4"/>
    <w:rsid w:val="00CD3BA6"/>
    <w:rsid w:val="00CE71E2"/>
    <w:rsid w:val="00CF08AA"/>
    <w:rsid w:val="00CF5415"/>
    <w:rsid w:val="00CF7511"/>
    <w:rsid w:val="00D0493B"/>
    <w:rsid w:val="00D076B1"/>
    <w:rsid w:val="00D26A05"/>
    <w:rsid w:val="00D35103"/>
    <w:rsid w:val="00D41319"/>
    <w:rsid w:val="00D41A38"/>
    <w:rsid w:val="00D511C3"/>
    <w:rsid w:val="00D55ACF"/>
    <w:rsid w:val="00D603FF"/>
    <w:rsid w:val="00D63538"/>
    <w:rsid w:val="00D66F9C"/>
    <w:rsid w:val="00D71866"/>
    <w:rsid w:val="00D8008F"/>
    <w:rsid w:val="00D8086E"/>
    <w:rsid w:val="00DA0E02"/>
    <w:rsid w:val="00DA1B58"/>
    <w:rsid w:val="00DA4854"/>
    <w:rsid w:val="00DA5B9C"/>
    <w:rsid w:val="00DC220B"/>
    <w:rsid w:val="00DC233B"/>
    <w:rsid w:val="00DD12A7"/>
    <w:rsid w:val="00DD3816"/>
    <w:rsid w:val="00DE10D2"/>
    <w:rsid w:val="00DE60C0"/>
    <w:rsid w:val="00DF0415"/>
    <w:rsid w:val="00E02EAD"/>
    <w:rsid w:val="00E0542D"/>
    <w:rsid w:val="00E05BAC"/>
    <w:rsid w:val="00E062BB"/>
    <w:rsid w:val="00E145F9"/>
    <w:rsid w:val="00E156A0"/>
    <w:rsid w:val="00E203AF"/>
    <w:rsid w:val="00E458F9"/>
    <w:rsid w:val="00E474FB"/>
    <w:rsid w:val="00E5300F"/>
    <w:rsid w:val="00E532BE"/>
    <w:rsid w:val="00E542BB"/>
    <w:rsid w:val="00E5497D"/>
    <w:rsid w:val="00E569BB"/>
    <w:rsid w:val="00E637A0"/>
    <w:rsid w:val="00E72066"/>
    <w:rsid w:val="00E81C56"/>
    <w:rsid w:val="00E853F5"/>
    <w:rsid w:val="00E86BED"/>
    <w:rsid w:val="00E90B51"/>
    <w:rsid w:val="00E91005"/>
    <w:rsid w:val="00E9283B"/>
    <w:rsid w:val="00E96DBD"/>
    <w:rsid w:val="00EB150F"/>
    <w:rsid w:val="00EB2124"/>
    <w:rsid w:val="00EB2C22"/>
    <w:rsid w:val="00EC0C62"/>
    <w:rsid w:val="00EC6480"/>
    <w:rsid w:val="00EE3A00"/>
    <w:rsid w:val="00EE4E6E"/>
    <w:rsid w:val="00EE6B1A"/>
    <w:rsid w:val="00EE6CA1"/>
    <w:rsid w:val="00EF339C"/>
    <w:rsid w:val="00EF58AB"/>
    <w:rsid w:val="00F16785"/>
    <w:rsid w:val="00F24452"/>
    <w:rsid w:val="00F25A95"/>
    <w:rsid w:val="00F31545"/>
    <w:rsid w:val="00F31E4D"/>
    <w:rsid w:val="00F3587B"/>
    <w:rsid w:val="00F4290E"/>
    <w:rsid w:val="00F556DC"/>
    <w:rsid w:val="00F75CFC"/>
    <w:rsid w:val="00F764C2"/>
    <w:rsid w:val="00F82B90"/>
    <w:rsid w:val="00F90283"/>
    <w:rsid w:val="00F9135A"/>
    <w:rsid w:val="00F930B6"/>
    <w:rsid w:val="00F95486"/>
    <w:rsid w:val="00FA39AF"/>
    <w:rsid w:val="00FA7926"/>
    <w:rsid w:val="00FB0439"/>
    <w:rsid w:val="00FC7C96"/>
    <w:rsid w:val="00FD22A7"/>
    <w:rsid w:val="00FD70BF"/>
    <w:rsid w:val="00FE25C1"/>
    <w:rsid w:val="00FE5079"/>
    <w:rsid w:val="00FF3A5F"/>
    <w:rsid w:val="00FF4B7D"/>
    <w:rsid w:val="00FF6D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83690"/>
  <w15:chartTrackingRefBased/>
  <w15:docId w15:val="{C402ABA0-EC5B-481E-A9F8-E53D4C0E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7BBC"/>
    <w:pPr>
      <w:bidi/>
    </w:pPr>
    <w:rPr>
      <w:rFonts w:cs="Narkisim"/>
      <w:sz w:val="22"/>
      <w:szCs w:val="22"/>
      <w:lang w:eastAsia="he-IL"/>
    </w:rPr>
  </w:style>
  <w:style w:type="paragraph" w:styleId="1">
    <w:name w:val="heading 1"/>
    <w:basedOn w:val="a"/>
    <w:next w:val="a"/>
    <w:link w:val="10"/>
    <w:qFormat/>
    <w:rsid w:val="00557BB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57BBC"/>
    <w:pPr>
      <w:ind w:left="170" w:hanging="170"/>
      <w:jc w:val="both"/>
    </w:pPr>
    <w:rPr>
      <w:sz w:val="20"/>
      <w:szCs w:val="20"/>
    </w:rPr>
  </w:style>
  <w:style w:type="character" w:styleId="a5">
    <w:name w:val="footnote reference"/>
    <w:basedOn w:val="a0"/>
    <w:semiHidden/>
    <w:rsid w:val="00557BBC"/>
    <w:rPr>
      <w:vertAlign w:val="superscript"/>
    </w:rPr>
  </w:style>
  <w:style w:type="paragraph" w:styleId="a6">
    <w:name w:val="header"/>
    <w:basedOn w:val="a"/>
    <w:link w:val="a7"/>
    <w:rsid w:val="00557BBC"/>
    <w:pPr>
      <w:tabs>
        <w:tab w:val="center" w:pos="4153"/>
        <w:tab w:val="right" w:pos="8306"/>
      </w:tabs>
    </w:pPr>
  </w:style>
  <w:style w:type="paragraph" w:styleId="a8">
    <w:name w:val="footer"/>
    <w:basedOn w:val="a"/>
    <w:link w:val="a9"/>
    <w:rsid w:val="00557BBC"/>
    <w:pPr>
      <w:tabs>
        <w:tab w:val="center" w:pos="4153"/>
        <w:tab w:val="right" w:pos="8306"/>
      </w:tabs>
    </w:pPr>
  </w:style>
  <w:style w:type="paragraph" w:customStyle="1" w:styleId="aa">
    <w:name w:val="כותרת"/>
    <w:basedOn w:val="a"/>
    <w:rsid w:val="00557BBC"/>
    <w:pPr>
      <w:spacing w:before="240" w:line="320" w:lineRule="atLeast"/>
      <w:jc w:val="center"/>
    </w:pPr>
    <w:rPr>
      <w:rFonts w:cs="David"/>
      <w:b/>
      <w:bCs/>
      <w:spacing w:val="20"/>
      <w:szCs w:val="32"/>
    </w:rPr>
  </w:style>
  <w:style w:type="paragraph" w:customStyle="1" w:styleId="ab">
    <w:name w:val="כותרת קטע"/>
    <w:basedOn w:val="a"/>
    <w:link w:val="Char"/>
    <w:rsid w:val="00557BBC"/>
    <w:pPr>
      <w:spacing w:before="240" w:line="300" w:lineRule="atLeast"/>
    </w:pPr>
    <w:rPr>
      <w:rFonts w:cs="Arial"/>
      <w:b/>
      <w:bCs/>
      <w:szCs w:val="24"/>
    </w:rPr>
  </w:style>
  <w:style w:type="paragraph" w:customStyle="1" w:styleId="ac">
    <w:name w:val="מקור"/>
    <w:basedOn w:val="a"/>
    <w:rsid w:val="00557BBC"/>
    <w:pPr>
      <w:spacing w:line="320" w:lineRule="atLeast"/>
      <w:jc w:val="both"/>
    </w:pPr>
    <w:rPr>
      <w:rFonts w:cs="David"/>
      <w:szCs w:val="24"/>
    </w:rPr>
  </w:style>
  <w:style w:type="paragraph" w:customStyle="1" w:styleId="ad">
    <w:name w:val="מחלקי המים"/>
    <w:basedOn w:val="a"/>
    <w:rsid w:val="00557BBC"/>
    <w:pPr>
      <w:spacing w:line="320" w:lineRule="atLeast"/>
      <w:jc w:val="both"/>
    </w:pPr>
    <w:rPr>
      <w:b/>
      <w:bCs/>
      <w:szCs w:val="24"/>
    </w:rPr>
  </w:style>
  <w:style w:type="character" w:styleId="Hyperlink">
    <w:name w:val="Hyperlink"/>
    <w:basedOn w:val="a0"/>
    <w:rsid w:val="00557BBC"/>
    <w:rPr>
      <w:color w:val="0563C1" w:themeColor="hyperlink"/>
      <w:u w:val="single"/>
    </w:rPr>
  </w:style>
  <w:style w:type="paragraph" w:styleId="ae">
    <w:name w:val="Balloon Text"/>
    <w:basedOn w:val="a"/>
    <w:link w:val="af"/>
    <w:uiPriority w:val="99"/>
    <w:semiHidden/>
    <w:unhideWhenUsed/>
    <w:rsid w:val="00557BBC"/>
    <w:rPr>
      <w:rFonts w:ascii="Tahoma" w:hAnsi="Tahoma" w:cs="Tahoma"/>
      <w:sz w:val="16"/>
      <w:szCs w:val="16"/>
    </w:rPr>
  </w:style>
  <w:style w:type="character" w:styleId="af0">
    <w:name w:val="page number"/>
    <w:basedOn w:val="a0"/>
    <w:rsid w:val="00215CB3"/>
  </w:style>
  <w:style w:type="character" w:styleId="FollowedHyperlink">
    <w:name w:val="FollowedHyperlink"/>
    <w:rsid w:val="005D49A7"/>
    <w:rPr>
      <w:color w:val="800080"/>
      <w:u w:val="single"/>
    </w:rPr>
  </w:style>
  <w:style w:type="character" w:customStyle="1" w:styleId="a4">
    <w:name w:val="טקסט הערת שוליים תו"/>
    <w:basedOn w:val="a0"/>
    <w:link w:val="a3"/>
    <w:rsid w:val="00557BBC"/>
    <w:rPr>
      <w:rFonts w:cs="Narkisim"/>
      <w:lang w:eastAsia="he-IL"/>
    </w:rPr>
  </w:style>
  <w:style w:type="character" w:customStyle="1" w:styleId="10">
    <w:name w:val="כותרת 1 תו"/>
    <w:basedOn w:val="a0"/>
    <w:link w:val="1"/>
    <w:rsid w:val="00557BBC"/>
    <w:rPr>
      <w:rFonts w:cs="David"/>
      <w:b/>
      <w:bCs/>
      <w:sz w:val="22"/>
      <w:szCs w:val="28"/>
      <w:lang w:eastAsia="he-IL"/>
    </w:rPr>
  </w:style>
  <w:style w:type="character" w:customStyle="1" w:styleId="a7">
    <w:name w:val="כותרת עליונה תו"/>
    <w:basedOn w:val="a0"/>
    <w:link w:val="a6"/>
    <w:rsid w:val="00557BBC"/>
    <w:rPr>
      <w:rFonts w:cs="Narkisim"/>
      <w:sz w:val="22"/>
      <w:szCs w:val="22"/>
      <w:lang w:eastAsia="he-IL"/>
    </w:rPr>
  </w:style>
  <w:style w:type="character" w:customStyle="1" w:styleId="a9">
    <w:name w:val="כותרת תחתונה תו"/>
    <w:basedOn w:val="a0"/>
    <w:link w:val="a8"/>
    <w:rsid w:val="00557BBC"/>
    <w:rPr>
      <w:rFonts w:cs="Narkisim"/>
      <w:sz w:val="22"/>
      <w:szCs w:val="22"/>
      <w:lang w:eastAsia="he-IL"/>
    </w:rPr>
  </w:style>
  <w:style w:type="character" w:customStyle="1" w:styleId="af">
    <w:name w:val="טקסט בלונים תו"/>
    <w:basedOn w:val="a0"/>
    <w:link w:val="ae"/>
    <w:uiPriority w:val="99"/>
    <w:semiHidden/>
    <w:rsid w:val="00557BBC"/>
    <w:rPr>
      <w:rFonts w:ascii="Tahoma" w:hAnsi="Tahoma" w:cs="Tahoma"/>
      <w:sz w:val="16"/>
      <w:szCs w:val="16"/>
      <w:lang w:eastAsia="he-IL"/>
    </w:rPr>
  </w:style>
  <w:style w:type="paragraph" w:customStyle="1" w:styleId="af1">
    <w:name w:val="פסוק"/>
    <w:basedOn w:val="ac"/>
    <w:qFormat/>
    <w:rsid w:val="00557BBC"/>
    <w:pPr>
      <w:spacing w:before="120"/>
    </w:pPr>
    <w:rPr>
      <w:b/>
      <w:bCs/>
    </w:rPr>
  </w:style>
  <w:style w:type="character" w:styleId="af2">
    <w:name w:val="Unresolved Mention"/>
    <w:uiPriority w:val="99"/>
    <w:semiHidden/>
    <w:unhideWhenUsed/>
    <w:rsid w:val="000D51EE"/>
    <w:rPr>
      <w:color w:val="605E5C"/>
      <w:shd w:val="clear" w:color="auto" w:fill="E1DFDD"/>
    </w:rPr>
  </w:style>
  <w:style w:type="character" w:customStyle="1" w:styleId="Char">
    <w:name w:val="כותרת קטע Char"/>
    <w:link w:val="ab"/>
    <w:rsid w:val="00E853F5"/>
    <w:rPr>
      <w:rFonts w:cs="Arial"/>
      <w:b/>
      <w:bCs/>
      <w:sz w:val="22"/>
      <w:szCs w:val="24"/>
      <w:lang w:eastAsia="he-IL"/>
    </w:rPr>
  </w:style>
  <w:style w:type="paragraph" w:customStyle="1" w:styleId="11">
    <w:name w:val="סגנון1"/>
    <w:basedOn w:val="ab"/>
    <w:link w:val="12"/>
    <w:qFormat/>
    <w:rsid w:val="00426E33"/>
  </w:style>
  <w:style w:type="character" w:customStyle="1" w:styleId="12">
    <w:name w:val="סגנון1 תו"/>
    <w:basedOn w:val="Char"/>
    <w:link w:val="11"/>
    <w:rsid w:val="00426E33"/>
    <w:rPr>
      <w:rFonts w:cs="Arial"/>
      <w:b/>
      <w:bCs/>
      <w:sz w:val="22"/>
      <w:szCs w:val="24"/>
      <w:lang w:eastAsia="he-IL"/>
    </w:rPr>
  </w:style>
  <w:style w:type="paragraph" w:customStyle="1" w:styleId="2">
    <w:name w:val="סגנון2"/>
    <w:basedOn w:val="a3"/>
    <w:link w:val="20"/>
    <w:qFormat/>
    <w:rsid w:val="00426E33"/>
  </w:style>
  <w:style w:type="character" w:customStyle="1" w:styleId="20">
    <w:name w:val="סגנון2 תו"/>
    <w:basedOn w:val="a4"/>
    <w:link w:val="2"/>
    <w:rsid w:val="00426E33"/>
    <w:rPr>
      <w:rFonts w:cs="David"/>
      <w:lang w:eastAsia="he-IL"/>
    </w:rPr>
  </w:style>
  <w:style w:type="paragraph" w:styleId="NormalWeb">
    <w:name w:val="Normal (Web)"/>
    <w:basedOn w:val="a"/>
    <w:rsid w:val="00880D5E"/>
    <w:rPr>
      <w:rFonts w:cs="Times New Roman"/>
      <w:sz w:val="24"/>
    </w:rPr>
  </w:style>
  <w:style w:type="character" w:styleId="af3">
    <w:name w:val="annotation reference"/>
    <w:basedOn w:val="a0"/>
    <w:rsid w:val="002D5BD5"/>
    <w:rPr>
      <w:sz w:val="16"/>
      <w:szCs w:val="16"/>
    </w:rPr>
  </w:style>
  <w:style w:type="paragraph" w:styleId="af4">
    <w:name w:val="annotation text"/>
    <w:basedOn w:val="a"/>
    <w:link w:val="af5"/>
    <w:rsid w:val="002D5BD5"/>
    <w:rPr>
      <w:sz w:val="20"/>
      <w:szCs w:val="20"/>
    </w:rPr>
  </w:style>
  <w:style w:type="character" w:customStyle="1" w:styleId="af5">
    <w:name w:val="טקסט הערה תו"/>
    <w:basedOn w:val="a0"/>
    <w:link w:val="af4"/>
    <w:rsid w:val="002D5BD5"/>
    <w:rPr>
      <w:rFonts w:cs="Narkisim"/>
      <w:lang w:eastAsia="he-IL"/>
    </w:rPr>
  </w:style>
  <w:style w:type="paragraph" w:styleId="af6">
    <w:name w:val="annotation subject"/>
    <w:basedOn w:val="af4"/>
    <w:next w:val="af4"/>
    <w:link w:val="af7"/>
    <w:rsid w:val="002D5BD5"/>
    <w:rPr>
      <w:b/>
      <w:bCs/>
    </w:rPr>
  </w:style>
  <w:style w:type="character" w:customStyle="1" w:styleId="af7">
    <w:name w:val="נושא הערה תו"/>
    <w:basedOn w:val="af5"/>
    <w:link w:val="af6"/>
    <w:rsid w:val="002D5BD5"/>
    <w:rPr>
      <w:rFonts w:cs="Narkisim"/>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77068">
      <w:bodyDiv w:val="1"/>
      <w:marLeft w:val="0"/>
      <w:marRight w:val="0"/>
      <w:marTop w:val="0"/>
      <w:marBottom w:val="0"/>
      <w:divBdr>
        <w:top w:val="none" w:sz="0" w:space="0" w:color="auto"/>
        <w:left w:val="none" w:sz="0" w:space="0" w:color="auto"/>
        <w:bottom w:val="none" w:sz="0" w:space="0" w:color="auto"/>
        <w:right w:val="none" w:sz="0" w:space="0" w:color="auto"/>
      </w:divBdr>
    </w:div>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B%D7%99-%D7%9C%D7%90-%D7%AA%D7%A9%D7%9B%D7%97-%D7%9E%D7%A4%D7%99-%D7%96%D7%A8%D7%A2%D7%95" TargetMode="External"/><Relationship Id="rId2" Type="http://schemas.openxmlformats.org/officeDocument/2006/relationships/hyperlink" Target="https://www.mayim.org.il/?parasha=%d7%94%d7%9e%d7%93%d7%a8%d7%a9-%d7%94%d7%96%d7%94-%d7%a2%d7%9c%d7%94-%d7%91%d7%99%d7%93%d7%99%d7%a0%d7%95-%d7%9e%d7%9f-%d7%94%d7%92%d7%95%d7%9c%d7%94" TargetMode="External"/><Relationship Id="rId1" Type="http://schemas.openxmlformats.org/officeDocument/2006/relationships/hyperlink" Target="https://www.mayim.org.il/?parasha=%D7%A2%D7%99%D7%91%D7%95%D7%A8-%D7%94%D7%A9%D7%A0%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8FC2-898B-4539-99BE-78F12525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740</Words>
  <Characters>3703</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ידי טובעים בים ואתם אומרים שירה</vt:lpstr>
      <vt:lpstr>מעשה ידי טובעים בים ואתם אומרים שירה</vt:lpstr>
    </vt:vector>
  </TitlesOfParts>
  <Company>Microsoft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ידי טובעים בים ואתם אומרים שירה</dc:title>
  <dc:subject>שביעי של פסח</dc:subject>
  <dc:creator>Asher Yuval</dc:creator>
  <cp:keywords/>
  <cp:lastModifiedBy>Administrator</cp:lastModifiedBy>
  <cp:revision>2</cp:revision>
  <cp:lastPrinted>2023-06-02T10:14:00Z</cp:lastPrinted>
  <dcterms:created xsi:type="dcterms:W3CDTF">2026-05-13T14:10:00Z</dcterms:created>
  <dcterms:modified xsi:type="dcterms:W3CDTF">2026-05-13T14:10:00Z</dcterms:modified>
</cp:coreProperties>
</file>