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27CF" w14:textId="77777777" w:rsidR="00012BA0" w:rsidRDefault="007068E6" w:rsidP="003A7628">
      <w:pPr>
        <w:pStyle w:val="a7"/>
        <w:rPr>
          <w:rtl/>
        </w:rPr>
      </w:pPr>
      <w:r>
        <w:rPr>
          <w:rFonts w:hint="cs"/>
          <w:rtl/>
        </w:rPr>
        <w:t xml:space="preserve">מי ימנע </w:t>
      </w:r>
      <w:r w:rsidR="00A12134">
        <w:rPr>
          <w:rFonts w:hint="cs"/>
          <w:rtl/>
        </w:rPr>
        <w:t xml:space="preserve">את </w:t>
      </w:r>
      <w:r>
        <w:rPr>
          <w:rFonts w:hint="cs"/>
          <w:rtl/>
        </w:rPr>
        <w:t>שכחת התורה?</w:t>
      </w:r>
    </w:p>
    <w:p w14:paraId="7883F74E" w14:textId="77777777" w:rsidR="00012BA0" w:rsidRDefault="00012BA0" w:rsidP="007068E6">
      <w:pPr>
        <w:spacing w:before="240" w:line="320" w:lineRule="atLeast"/>
        <w:jc w:val="both"/>
        <w:rPr>
          <w:rtl/>
        </w:rPr>
      </w:pPr>
      <w:r w:rsidRPr="00193DED">
        <w:rPr>
          <w:rFonts w:hint="cs"/>
          <w:b/>
          <w:bCs/>
          <w:rtl/>
        </w:rPr>
        <w:t>מים ראשונים:</w:t>
      </w:r>
      <w:r>
        <w:rPr>
          <w:rFonts w:hint="cs"/>
          <w:rtl/>
        </w:rPr>
        <w:t xml:space="preserve"> </w:t>
      </w:r>
      <w:r w:rsidR="007068E6">
        <w:rPr>
          <w:rFonts w:hint="cs"/>
          <w:rtl/>
        </w:rPr>
        <w:t xml:space="preserve">כבר הקדשנו דף מיוחד בפרשת וילך לנושא </w:t>
      </w:r>
      <w:hyperlink r:id="rId7" w:history="1">
        <w:r w:rsidR="007068E6" w:rsidRPr="002E235B">
          <w:rPr>
            <w:rStyle w:val="Hyperlink"/>
            <w:rFonts w:hint="cs"/>
            <w:rtl/>
          </w:rPr>
          <w:t>כי לא תשכח מפי זרעו</w:t>
        </w:r>
      </w:hyperlink>
      <w:r w:rsidR="007068E6">
        <w:rPr>
          <w:rFonts w:hint="cs"/>
          <w:rtl/>
        </w:rPr>
        <w:t>. אך התורה היא מים שאין להם סוף ונראה שניתן להוסיף ולהעמיק בפנינה הבאה</w:t>
      </w:r>
      <w:r w:rsidR="009641A3">
        <w:rPr>
          <w:rFonts w:hint="cs"/>
          <w:rtl/>
        </w:rPr>
        <w:t>.</w:t>
      </w:r>
      <w:r w:rsidR="00DD74E0">
        <w:rPr>
          <w:rFonts w:hint="cs"/>
          <w:rtl/>
        </w:rPr>
        <w:t xml:space="preserve"> </w:t>
      </w:r>
      <w:r>
        <w:rPr>
          <w:rFonts w:hint="cs"/>
          <w:rtl/>
        </w:rPr>
        <w:t xml:space="preserve"> </w:t>
      </w:r>
    </w:p>
    <w:p w14:paraId="79B353A2" w14:textId="7E5660D0" w:rsidR="007068E6" w:rsidRDefault="007068E6" w:rsidP="007068E6">
      <w:pPr>
        <w:pStyle w:val="a6"/>
        <w:rPr>
          <w:rtl/>
          <w:lang w:eastAsia="en-US"/>
        </w:rPr>
      </w:pPr>
      <w:r>
        <w:rPr>
          <w:rtl/>
          <w:lang w:eastAsia="en-US"/>
        </w:rPr>
        <w:t xml:space="preserve">בבא מציעא דף פה עמוד ב </w:t>
      </w:r>
      <w:r w:rsidR="00F949B1">
        <w:rPr>
          <w:rtl/>
          <w:lang w:eastAsia="en-US"/>
        </w:rPr>
        <w:t>–</w:t>
      </w:r>
      <w:r w:rsidR="00F949B1">
        <w:rPr>
          <w:rFonts w:hint="cs"/>
          <w:rtl/>
          <w:lang w:eastAsia="en-US"/>
        </w:rPr>
        <w:t xml:space="preserve"> גדולים מעשי חייא</w:t>
      </w:r>
    </w:p>
    <w:p w14:paraId="6F9C680F" w14:textId="77777777" w:rsidR="004C474F" w:rsidRDefault="007068E6" w:rsidP="0055097A">
      <w:pPr>
        <w:pStyle w:val="ad"/>
        <w:rPr>
          <w:rtl/>
          <w:lang w:eastAsia="en-US"/>
        </w:rPr>
      </w:pPr>
      <w:r>
        <w:rPr>
          <w:rtl/>
          <w:lang w:eastAsia="en-US"/>
        </w:rPr>
        <w:t>ריש לקיש ה</w:t>
      </w:r>
      <w:r>
        <w:rPr>
          <w:rFonts w:hint="cs"/>
          <w:rtl/>
          <w:lang w:eastAsia="en-US"/>
        </w:rPr>
        <w:t>יה מציין (מסמן) מערות (קבורה) של חכמים.</w:t>
      </w:r>
      <w:r w:rsidR="0055097A">
        <w:rPr>
          <w:rStyle w:val="a5"/>
          <w:rtl/>
          <w:lang w:eastAsia="en-US"/>
        </w:rPr>
        <w:footnoteReference w:id="1"/>
      </w:r>
      <w:r>
        <w:rPr>
          <w:rtl/>
          <w:lang w:eastAsia="en-US"/>
        </w:rPr>
        <w:t xml:space="preserve"> כ</w:t>
      </w:r>
      <w:r>
        <w:rPr>
          <w:rFonts w:hint="cs"/>
          <w:rtl/>
          <w:lang w:eastAsia="en-US"/>
        </w:rPr>
        <w:t xml:space="preserve">אשר הגיע למערתו של </w:t>
      </w:r>
      <w:r>
        <w:rPr>
          <w:rtl/>
          <w:lang w:eastAsia="en-US"/>
        </w:rPr>
        <w:t xml:space="preserve">רבי חייא </w:t>
      </w:r>
      <w:r>
        <w:rPr>
          <w:rFonts w:hint="cs"/>
          <w:rtl/>
          <w:lang w:eastAsia="en-US"/>
        </w:rPr>
        <w:t>נעלמה ממנו</w:t>
      </w:r>
      <w:r>
        <w:rPr>
          <w:rtl/>
          <w:lang w:eastAsia="en-US"/>
        </w:rPr>
        <w:t>.</w:t>
      </w:r>
      <w:r w:rsidR="0055097A">
        <w:rPr>
          <w:rStyle w:val="a5"/>
          <w:rtl/>
          <w:lang w:eastAsia="en-US"/>
        </w:rPr>
        <w:footnoteReference w:id="2"/>
      </w:r>
      <w:r>
        <w:rPr>
          <w:rtl/>
          <w:lang w:eastAsia="en-US"/>
        </w:rPr>
        <w:t xml:space="preserve"> חלש</w:t>
      </w:r>
      <w:r>
        <w:rPr>
          <w:rFonts w:hint="cs"/>
          <w:rtl/>
          <w:lang w:eastAsia="en-US"/>
        </w:rPr>
        <w:t>ה</w:t>
      </w:r>
      <w:r>
        <w:rPr>
          <w:rtl/>
          <w:lang w:eastAsia="en-US"/>
        </w:rPr>
        <w:t xml:space="preserve"> דעת</w:t>
      </w:r>
      <w:r>
        <w:rPr>
          <w:rFonts w:hint="cs"/>
          <w:rtl/>
          <w:lang w:eastAsia="en-US"/>
        </w:rPr>
        <w:t>ו</w:t>
      </w:r>
      <w:r>
        <w:rPr>
          <w:rtl/>
          <w:lang w:eastAsia="en-US"/>
        </w:rPr>
        <w:t>, אמר: ר</w:t>
      </w:r>
      <w:r>
        <w:rPr>
          <w:rFonts w:hint="cs"/>
          <w:rtl/>
          <w:lang w:eastAsia="en-US"/>
        </w:rPr>
        <w:t>י</w:t>
      </w:r>
      <w:r>
        <w:rPr>
          <w:rtl/>
          <w:lang w:eastAsia="en-US"/>
        </w:rPr>
        <w:t>בונו של עולם לא פלפלתי תורה כמותו?</w:t>
      </w:r>
      <w:r>
        <w:rPr>
          <w:rStyle w:val="a5"/>
          <w:rtl/>
          <w:lang w:eastAsia="en-US"/>
        </w:rPr>
        <w:footnoteReference w:id="3"/>
      </w:r>
      <w:r>
        <w:rPr>
          <w:rtl/>
          <w:lang w:eastAsia="en-US"/>
        </w:rPr>
        <w:t xml:space="preserve"> יצתה בת קול ואמרה לו: תורה כמותו פלפלת, תורה כמותו לא ריבצת.</w:t>
      </w:r>
      <w:r>
        <w:rPr>
          <w:rStyle w:val="a5"/>
          <w:rtl/>
          <w:lang w:eastAsia="en-US"/>
        </w:rPr>
        <w:footnoteReference w:id="4"/>
      </w:r>
      <w:r>
        <w:rPr>
          <w:rtl/>
          <w:lang w:eastAsia="en-US"/>
        </w:rPr>
        <w:t xml:space="preserve"> </w:t>
      </w:r>
    </w:p>
    <w:p w14:paraId="5E50EB2D" w14:textId="77777777" w:rsidR="007068E6" w:rsidRDefault="007068E6" w:rsidP="00144078">
      <w:pPr>
        <w:pStyle w:val="ad"/>
        <w:rPr>
          <w:rtl/>
        </w:rPr>
      </w:pPr>
      <w:r>
        <w:rPr>
          <w:rtl/>
          <w:lang w:eastAsia="en-US"/>
        </w:rPr>
        <w:t>כ</w:t>
      </w:r>
      <w:r>
        <w:rPr>
          <w:rFonts w:hint="cs"/>
          <w:rtl/>
          <w:lang w:eastAsia="en-US"/>
        </w:rPr>
        <w:t>אשר היו ר</w:t>
      </w:r>
      <w:r>
        <w:rPr>
          <w:rFonts w:hint="eastAsia"/>
          <w:rtl/>
          <w:lang w:eastAsia="en-US"/>
        </w:rPr>
        <w:t>ָ</w:t>
      </w:r>
      <w:r>
        <w:rPr>
          <w:rFonts w:hint="cs"/>
          <w:rtl/>
          <w:lang w:eastAsia="en-US"/>
        </w:rPr>
        <w:t>ב</w:t>
      </w:r>
      <w:r>
        <w:rPr>
          <w:rFonts w:hint="eastAsia"/>
          <w:rtl/>
          <w:lang w:eastAsia="en-US"/>
        </w:rPr>
        <w:t>ִ</w:t>
      </w:r>
      <w:r>
        <w:rPr>
          <w:rFonts w:hint="cs"/>
          <w:rtl/>
          <w:lang w:eastAsia="en-US"/>
        </w:rPr>
        <w:t xml:space="preserve">ים </w:t>
      </w:r>
      <w:r>
        <w:rPr>
          <w:rtl/>
          <w:lang w:eastAsia="en-US"/>
        </w:rPr>
        <w:t>רבי חנינא ורבי חייא, אמר ל</w:t>
      </w:r>
      <w:r>
        <w:rPr>
          <w:rFonts w:hint="cs"/>
          <w:rtl/>
          <w:lang w:eastAsia="en-US"/>
        </w:rPr>
        <w:t>ו</w:t>
      </w:r>
      <w:r>
        <w:rPr>
          <w:rtl/>
          <w:lang w:eastAsia="en-US"/>
        </w:rPr>
        <w:t xml:space="preserve"> רבי חנינא לרבי חייא: </w:t>
      </w:r>
      <w:r w:rsidR="009F2B2F">
        <w:rPr>
          <w:rFonts w:hint="cs"/>
          <w:rtl/>
          <w:lang w:eastAsia="en-US"/>
        </w:rPr>
        <w:t>וכי עמי</w:t>
      </w:r>
      <w:r>
        <w:rPr>
          <w:rFonts w:hint="cs"/>
          <w:rtl/>
          <w:lang w:eastAsia="en-US"/>
        </w:rPr>
        <w:t xml:space="preserve"> אתה רב</w:t>
      </w:r>
      <w:r>
        <w:rPr>
          <w:rtl/>
          <w:lang w:eastAsia="en-US"/>
        </w:rPr>
        <w:t>? חס ושלום, א</w:t>
      </w:r>
      <w:r>
        <w:rPr>
          <w:rFonts w:hint="cs"/>
          <w:rtl/>
          <w:lang w:eastAsia="en-US"/>
        </w:rPr>
        <w:t>ם ת</w:t>
      </w:r>
      <w:r>
        <w:rPr>
          <w:rtl/>
          <w:lang w:eastAsia="en-US"/>
        </w:rPr>
        <w:t xml:space="preserve">שתכח תורה מישראל </w:t>
      </w:r>
      <w:r>
        <w:rPr>
          <w:rFonts w:hint="cs"/>
          <w:rtl/>
          <w:lang w:eastAsia="en-US"/>
        </w:rPr>
        <w:t>אחזיר אותה בפלפולי</w:t>
      </w:r>
      <w:r>
        <w:rPr>
          <w:rtl/>
          <w:lang w:eastAsia="en-US"/>
        </w:rPr>
        <w:t>!</w:t>
      </w:r>
      <w:r w:rsidR="004677B7">
        <w:rPr>
          <w:rStyle w:val="a5"/>
          <w:rtl/>
          <w:lang w:eastAsia="en-US"/>
        </w:rPr>
        <w:footnoteReference w:id="5"/>
      </w:r>
      <w:r>
        <w:rPr>
          <w:rtl/>
          <w:lang w:eastAsia="en-US"/>
        </w:rPr>
        <w:t xml:space="preserve"> - אמר ליה רבי חייא לרבי חנינא: </w:t>
      </w:r>
      <w:r w:rsidR="009F2B2F">
        <w:rPr>
          <w:rFonts w:hint="cs"/>
          <w:rtl/>
          <w:lang w:eastAsia="en-US"/>
        </w:rPr>
        <w:t>עמי</w:t>
      </w:r>
      <w:r>
        <w:rPr>
          <w:rFonts w:hint="cs"/>
          <w:rtl/>
          <w:lang w:eastAsia="en-US"/>
        </w:rPr>
        <w:t xml:space="preserve"> אתה רב</w:t>
      </w:r>
      <w:r>
        <w:rPr>
          <w:rtl/>
          <w:lang w:eastAsia="en-US"/>
        </w:rPr>
        <w:t xml:space="preserve">? </w:t>
      </w:r>
      <w:r>
        <w:rPr>
          <w:rFonts w:hint="cs"/>
          <w:rtl/>
          <w:lang w:eastAsia="en-US"/>
        </w:rPr>
        <w:t xml:space="preserve">שעשיתי שלא </w:t>
      </w:r>
      <w:r>
        <w:rPr>
          <w:rtl/>
          <w:lang w:eastAsia="en-US"/>
        </w:rPr>
        <w:t xml:space="preserve">תשתכח </w:t>
      </w:r>
      <w:r>
        <w:rPr>
          <w:rFonts w:hint="cs"/>
          <w:rtl/>
          <w:lang w:eastAsia="en-US"/>
        </w:rPr>
        <w:t xml:space="preserve">התורה </w:t>
      </w:r>
      <w:r>
        <w:rPr>
          <w:rtl/>
          <w:lang w:eastAsia="en-US"/>
        </w:rPr>
        <w:t>מישראל? מ</w:t>
      </w:r>
      <w:r>
        <w:rPr>
          <w:rFonts w:hint="cs"/>
          <w:rtl/>
          <w:lang w:eastAsia="en-US"/>
        </w:rPr>
        <w:t xml:space="preserve">ה אני עושה </w:t>
      </w:r>
      <w:r>
        <w:rPr>
          <w:rtl/>
          <w:lang w:eastAsia="en-US"/>
        </w:rPr>
        <w:t>–</w:t>
      </w:r>
      <w:r>
        <w:rPr>
          <w:rFonts w:hint="cs"/>
          <w:rtl/>
          <w:lang w:eastAsia="en-US"/>
        </w:rPr>
        <w:t xml:space="preserve"> אני הולך וזורע פשתן ושוזר ממנו רשתות וצד צבאים ומאכיל מבשרם ליתומים. ועושה מגילות (מעורם) וכותב </w:t>
      </w:r>
      <w:r>
        <w:rPr>
          <w:rtl/>
          <w:lang w:eastAsia="en-US"/>
        </w:rPr>
        <w:t>חמ</w:t>
      </w:r>
      <w:r>
        <w:rPr>
          <w:rFonts w:hint="cs"/>
          <w:rtl/>
          <w:lang w:eastAsia="en-US"/>
        </w:rPr>
        <w:t>י</w:t>
      </w:r>
      <w:r>
        <w:rPr>
          <w:rtl/>
          <w:lang w:eastAsia="en-US"/>
        </w:rPr>
        <w:t>שה חומשי</w:t>
      </w:r>
      <w:r>
        <w:rPr>
          <w:rFonts w:hint="cs"/>
          <w:rtl/>
          <w:lang w:eastAsia="en-US"/>
        </w:rPr>
        <w:t xml:space="preserve"> תורה (עליהם)</w:t>
      </w:r>
      <w:r>
        <w:rPr>
          <w:rtl/>
          <w:lang w:eastAsia="en-US"/>
        </w:rPr>
        <w:t>, ו</w:t>
      </w:r>
      <w:r>
        <w:rPr>
          <w:rFonts w:hint="cs"/>
          <w:rtl/>
          <w:lang w:eastAsia="en-US"/>
        </w:rPr>
        <w:t>אני הולך לעיר ומלמד לחמישה תינוקות חמישה חומשים ומלמד משנה לשישה תינוקות שישה סדרים.</w:t>
      </w:r>
      <w:r>
        <w:rPr>
          <w:rStyle w:val="a5"/>
          <w:rtl/>
          <w:lang w:eastAsia="en-US"/>
        </w:rPr>
        <w:footnoteReference w:id="6"/>
      </w:r>
      <w:r>
        <w:rPr>
          <w:rFonts w:hint="cs"/>
          <w:rtl/>
          <w:lang w:eastAsia="en-US"/>
        </w:rPr>
        <w:t xml:space="preserve"> ואני אומר להם: עד שאחזור</w:t>
      </w:r>
      <w:r>
        <w:rPr>
          <w:rtl/>
          <w:lang w:eastAsia="en-US"/>
        </w:rPr>
        <w:t xml:space="preserve"> – </w:t>
      </w:r>
      <w:r>
        <w:rPr>
          <w:rFonts w:hint="cs"/>
          <w:rtl/>
          <w:lang w:eastAsia="en-US"/>
        </w:rPr>
        <w:t>ת</w:t>
      </w:r>
      <w:r>
        <w:rPr>
          <w:rFonts w:hint="eastAsia"/>
          <w:rtl/>
          <w:lang w:eastAsia="en-US"/>
        </w:rPr>
        <w:t>ְּ</w:t>
      </w:r>
      <w:r>
        <w:rPr>
          <w:rFonts w:hint="cs"/>
          <w:rtl/>
          <w:lang w:eastAsia="en-US"/>
        </w:rPr>
        <w:t>ל</w:t>
      </w:r>
      <w:r>
        <w:rPr>
          <w:rFonts w:hint="eastAsia"/>
          <w:rtl/>
          <w:lang w:eastAsia="en-US"/>
        </w:rPr>
        <w:t>ָ</w:t>
      </w:r>
      <w:r>
        <w:rPr>
          <w:rFonts w:hint="cs"/>
          <w:rtl/>
          <w:lang w:eastAsia="en-US"/>
        </w:rPr>
        <w:t>מ</w:t>
      </w:r>
      <w:r>
        <w:rPr>
          <w:rFonts w:hint="eastAsia"/>
          <w:rtl/>
          <w:lang w:eastAsia="en-US"/>
        </w:rPr>
        <w:t>ְ</w:t>
      </w:r>
      <w:r>
        <w:rPr>
          <w:rFonts w:hint="cs"/>
          <w:rtl/>
          <w:lang w:eastAsia="en-US"/>
        </w:rPr>
        <w:t>דו</w:t>
      </w:r>
      <w:r>
        <w:rPr>
          <w:rFonts w:hint="eastAsia"/>
          <w:rtl/>
          <w:lang w:eastAsia="en-US"/>
        </w:rPr>
        <w:t>ּ</w:t>
      </w:r>
      <w:r>
        <w:rPr>
          <w:rFonts w:hint="cs"/>
          <w:rtl/>
          <w:lang w:eastAsia="en-US"/>
        </w:rPr>
        <w:t xml:space="preserve"> מקרא זה לזה ול</w:t>
      </w:r>
      <w:r>
        <w:rPr>
          <w:rFonts w:hint="eastAsia"/>
          <w:rtl/>
          <w:lang w:eastAsia="en-US"/>
        </w:rPr>
        <w:t>ָ</w:t>
      </w:r>
      <w:r>
        <w:rPr>
          <w:rFonts w:hint="cs"/>
          <w:rtl/>
          <w:lang w:eastAsia="en-US"/>
        </w:rPr>
        <w:t>מ</w:t>
      </w:r>
      <w:r>
        <w:rPr>
          <w:rFonts w:hint="eastAsia"/>
          <w:rtl/>
          <w:lang w:eastAsia="en-US"/>
        </w:rPr>
        <w:t>ְ</w:t>
      </w:r>
      <w:r>
        <w:rPr>
          <w:rFonts w:hint="cs"/>
          <w:rtl/>
          <w:lang w:eastAsia="en-US"/>
        </w:rPr>
        <w:t>דו</w:t>
      </w:r>
      <w:r>
        <w:rPr>
          <w:rFonts w:hint="eastAsia"/>
          <w:rtl/>
          <w:lang w:eastAsia="en-US"/>
        </w:rPr>
        <w:t>ּ</w:t>
      </w:r>
      <w:r>
        <w:rPr>
          <w:rFonts w:hint="cs"/>
          <w:rtl/>
          <w:lang w:eastAsia="en-US"/>
        </w:rPr>
        <w:t xml:space="preserve"> משנה זה לזה.</w:t>
      </w:r>
      <w:r w:rsidR="007A10F1">
        <w:rPr>
          <w:rStyle w:val="a5"/>
          <w:rtl/>
          <w:lang w:eastAsia="en-US"/>
        </w:rPr>
        <w:footnoteReference w:id="7"/>
      </w:r>
      <w:r>
        <w:rPr>
          <w:rFonts w:hint="cs"/>
          <w:rtl/>
          <w:lang w:eastAsia="en-US"/>
        </w:rPr>
        <w:t xml:space="preserve"> </w:t>
      </w:r>
      <w:r w:rsidR="00144078">
        <w:rPr>
          <w:rFonts w:hint="cs"/>
          <w:rtl/>
          <w:lang w:eastAsia="en-US"/>
        </w:rPr>
        <w:t xml:space="preserve">עושה אני לתורה שלא </w:t>
      </w:r>
      <w:r>
        <w:rPr>
          <w:rtl/>
          <w:lang w:eastAsia="en-US"/>
        </w:rPr>
        <w:t>תשתכח מישראל. היינו דאמר רבי: כמה גדולים מעשי חייא!</w:t>
      </w:r>
      <w:r>
        <w:rPr>
          <w:rStyle w:val="a5"/>
          <w:rtl/>
          <w:lang w:eastAsia="en-US"/>
        </w:rPr>
        <w:footnoteReference w:id="8"/>
      </w:r>
    </w:p>
    <w:p w14:paraId="615B148F" w14:textId="240557F3" w:rsidR="007068E6" w:rsidRDefault="00FF397A" w:rsidP="00FF397A">
      <w:pPr>
        <w:pStyle w:val="a6"/>
        <w:rPr>
          <w:rtl/>
        </w:rPr>
      </w:pPr>
      <w:r>
        <w:rPr>
          <w:rFonts w:hint="cs"/>
          <w:rtl/>
          <w:lang w:eastAsia="en-US"/>
        </w:rPr>
        <w:lastRenderedPageBreak/>
        <w:t xml:space="preserve">מסכת </w:t>
      </w:r>
      <w:r w:rsidR="007068E6">
        <w:rPr>
          <w:rFonts w:hint="cs"/>
          <w:rtl/>
          <w:lang w:eastAsia="en-US"/>
        </w:rPr>
        <w:t>כתובות קג ע"ב</w:t>
      </w:r>
      <w:r w:rsidR="00AF6210">
        <w:rPr>
          <w:rFonts w:hint="cs"/>
          <w:rtl/>
          <w:lang w:eastAsia="en-US"/>
        </w:rPr>
        <w:t xml:space="preserve"> </w:t>
      </w:r>
      <w:r w:rsidR="00AF6210">
        <w:rPr>
          <w:rtl/>
          <w:lang w:eastAsia="en-US"/>
        </w:rPr>
        <w:t>–</w:t>
      </w:r>
      <w:r w:rsidR="00AF6210">
        <w:rPr>
          <w:rFonts w:hint="cs"/>
          <w:rtl/>
          <w:lang w:eastAsia="en-US"/>
        </w:rPr>
        <w:t xml:space="preserve"> מורשת רבי יהודה הנשיא</w:t>
      </w:r>
      <w:r>
        <w:rPr>
          <w:rStyle w:val="a5"/>
          <w:rtl/>
        </w:rPr>
        <w:footnoteReference w:id="9"/>
      </w:r>
    </w:p>
    <w:p w14:paraId="7E308B69" w14:textId="77777777" w:rsidR="00B0693D" w:rsidRDefault="00B0693D" w:rsidP="00B0693D">
      <w:pPr>
        <w:pStyle w:val="ad"/>
        <w:rPr>
          <w:rtl/>
        </w:rPr>
      </w:pPr>
      <w:r>
        <w:rPr>
          <w:rtl/>
        </w:rPr>
        <w:t>ת</w:t>
      </w:r>
      <w:r>
        <w:rPr>
          <w:rFonts w:hint="cs"/>
          <w:rtl/>
        </w:rPr>
        <w:t>נו רבנן</w:t>
      </w:r>
      <w:r>
        <w:rPr>
          <w:rtl/>
        </w:rPr>
        <w:t>: בשעת פטירתו של רבי, אמר: לבני אני צריך, נכנסו בניו אצלו. אמר להם: ה</w:t>
      </w:r>
      <w:r>
        <w:rPr>
          <w:rFonts w:hint="cs"/>
          <w:rtl/>
        </w:rPr>
        <w:t>י</w:t>
      </w:r>
      <w:r>
        <w:rPr>
          <w:rtl/>
        </w:rPr>
        <w:t>זהרו בכבוד אמכם; נר יהא דלוק במקומו, שולחן יהא ערוך במקומו, מטה תהא מוצעת במקומה</w:t>
      </w:r>
      <w:r>
        <w:rPr>
          <w:rFonts w:hint="cs"/>
          <w:rtl/>
        </w:rPr>
        <w:t xml:space="preserve"> ...</w:t>
      </w:r>
      <w:r>
        <w:rPr>
          <w:rStyle w:val="a5"/>
          <w:rtl/>
        </w:rPr>
        <w:footnoteReference w:id="10"/>
      </w:r>
    </w:p>
    <w:p w14:paraId="276136B4" w14:textId="77777777" w:rsidR="00144A30" w:rsidRDefault="00B0693D" w:rsidP="003E12EE">
      <w:pPr>
        <w:pStyle w:val="ad"/>
        <w:rPr>
          <w:rtl/>
        </w:rPr>
      </w:pPr>
      <w:r>
        <w:rPr>
          <w:rtl/>
        </w:rPr>
        <w:t xml:space="preserve">אמר להן: לחכמי ישראל אני צריך, נכנסו אצלו חכמי ישראל. אמר להן: אל תספדוני בעיירות, </w:t>
      </w:r>
      <w:r w:rsidR="00FF397A">
        <w:rPr>
          <w:rtl/>
        </w:rPr>
        <w:t>שמעון בני חכם, גמליאל בני נשיא, חנינא בר חמא ישב בראש</w:t>
      </w:r>
      <w:r w:rsidR="00E834B6">
        <w:rPr>
          <w:rFonts w:hint="cs"/>
          <w:rtl/>
        </w:rPr>
        <w:t xml:space="preserve"> ...</w:t>
      </w:r>
      <w:r w:rsidR="00E834B6">
        <w:rPr>
          <w:rStyle w:val="a5"/>
          <w:rtl/>
        </w:rPr>
        <w:footnoteReference w:id="11"/>
      </w:r>
      <w:r w:rsidR="00FF397A">
        <w:rPr>
          <w:rtl/>
        </w:rPr>
        <w:t xml:space="preserve"> </w:t>
      </w:r>
    </w:p>
    <w:p w14:paraId="577C5F19" w14:textId="77777777" w:rsidR="00144A30" w:rsidRDefault="00FF397A" w:rsidP="003E12EE">
      <w:pPr>
        <w:pStyle w:val="ad"/>
        <w:rPr>
          <w:rtl/>
        </w:rPr>
      </w:pPr>
      <w:r>
        <w:rPr>
          <w:rtl/>
        </w:rPr>
        <w:t>שמעון בני חכם. מאי קאמר? הכי קאמר: אף על פי ששמעון בני חכם, גמליאל בני נשיא</w:t>
      </w:r>
      <w:r w:rsidR="00E834B6">
        <w:rPr>
          <w:rFonts w:hint="cs"/>
          <w:rtl/>
        </w:rPr>
        <w:t xml:space="preserve"> ..</w:t>
      </w:r>
      <w:r>
        <w:rPr>
          <w:rtl/>
        </w:rPr>
        <w:t xml:space="preserve">. ורבי מאי טעמא עבד הכי? נהי דאינו </w:t>
      </w:r>
      <w:r w:rsidR="00144A30">
        <w:rPr>
          <w:rFonts w:hint="cs"/>
          <w:rtl/>
        </w:rPr>
        <w:t xml:space="preserve">(למרות שאינו) </w:t>
      </w:r>
      <w:r>
        <w:rPr>
          <w:rtl/>
        </w:rPr>
        <w:t>ממלא מקום אבותיו בחכמה, ביראת חטא ממלא מקום אבותיו הוה.</w:t>
      </w:r>
      <w:r w:rsidR="003E12EE">
        <w:rPr>
          <w:rStyle w:val="a5"/>
          <w:rtl/>
        </w:rPr>
        <w:footnoteReference w:id="12"/>
      </w:r>
      <w:r>
        <w:rPr>
          <w:rtl/>
        </w:rPr>
        <w:t xml:space="preserve"> </w:t>
      </w:r>
    </w:p>
    <w:p w14:paraId="59591567" w14:textId="77777777" w:rsidR="003E12EE" w:rsidRDefault="00FF397A" w:rsidP="003E12EE">
      <w:pPr>
        <w:pStyle w:val="ad"/>
        <w:rPr>
          <w:rtl/>
        </w:rPr>
      </w:pPr>
      <w:r>
        <w:rPr>
          <w:rtl/>
        </w:rPr>
        <w:t>חנינא בר חמא ישב בראש. לא קיבל רבי חנינא, שהיה ר' א</w:t>
      </w:r>
      <w:r w:rsidR="003E12EE">
        <w:rPr>
          <w:rtl/>
        </w:rPr>
        <w:t>ָ</w:t>
      </w:r>
      <w:r>
        <w:rPr>
          <w:rtl/>
        </w:rPr>
        <w:t>פ</w:t>
      </w:r>
      <w:r w:rsidR="003E12EE">
        <w:rPr>
          <w:rtl/>
        </w:rPr>
        <w:t>ֶ</w:t>
      </w:r>
      <w:r>
        <w:rPr>
          <w:rtl/>
        </w:rPr>
        <w:t>ס גדול ממנו שתי שנים ומחצה. יתיב רבי אפס ברישא, ויתיב רבי חנינא אבראי ואתא לוי ויתיב גביה.</w:t>
      </w:r>
      <w:r w:rsidR="009F2B2F">
        <w:rPr>
          <w:rStyle w:val="a5"/>
          <w:rtl/>
        </w:rPr>
        <w:footnoteReference w:id="13"/>
      </w:r>
      <w:r>
        <w:rPr>
          <w:rtl/>
        </w:rPr>
        <w:t xml:space="preserve"> נח נפשיה דרבי אפס ויתיב רבי חנינא ברישא, ולא הוה ליה ללוי איניש למיתב גביה וקאתא לבבל</w:t>
      </w:r>
      <w:r w:rsidR="003E12EE">
        <w:rPr>
          <w:rFonts w:hint="cs"/>
          <w:rtl/>
        </w:rPr>
        <w:t xml:space="preserve"> ..</w:t>
      </w:r>
      <w:r>
        <w:rPr>
          <w:rtl/>
        </w:rPr>
        <w:t>.</w:t>
      </w:r>
      <w:r w:rsidR="00511819">
        <w:rPr>
          <w:rStyle w:val="a5"/>
          <w:rtl/>
        </w:rPr>
        <w:footnoteReference w:id="14"/>
      </w:r>
      <w:r>
        <w:rPr>
          <w:rtl/>
        </w:rPr>
        <w:t xml:space="preserve"> </w:t>
      </w:r>
    </w:p>
    <w:p w14:paraId="4996E9A8" w14:textId="77777777" w:rsidR="004E6C3E" w:rsidRDefault="00FF397A" w:rsidP="004E6C3E">
      <w:pPr>
        <w:pStyle w:val="ad"/>
        <w:rPr>
          <w:rtl/>
        </w:rPr>
      </w:pPr>
      <w:r>
        <w:rPr>
          <w:rtl/>
        </w:rPr>
        <w:t>והא הוה ר' חייא!</w:t>
      </w:r>
      <w:r w:rsidR="00144A30" w:rsidRPr="00144A30">
        <w:rPr>
          <w:rStyle w:val="a5"/>
          <w:rtl/>
        </w:rPr>
        <w:t xml:space="preserve"> </w:t>
      </w:r>
      <w:r w:rsidR="00144A30">
        <w:rPr>
          <w:rStyle w:val="a5"/>
          <w:rtl/>
        </w:rPr>
        <w:footnoteReference w:id="15"/>
      </w:r>
      <w:r>
        <w:rPr>
          <w:rtl/>
        </w:rPr>
        <w:t xml:space="preserve"> נח נפשיה.</w:t>
      </w:r>
      <w:r w:rsidR="00C72095">
        <w:rPr>
          <w:rStyle w:val="a5"/>
          <w:rtl/>
        </w:rPr>
        <w:footnoteReference w:id="16"/>
      </w:r>
      <w:r w:rsidR="004E6C3E">
        <w:rPr>
          <w:rFonts w:hint="cs"/>
          <w:rtl/>
        </w:rPr>
        <w:t xml:space="preserve"> </w:t>
      </w:r>
      <w:r w:rsidR="004E6C3E">
        <w:rPr>
          <w:rtl/>
        </w:rPr>
        <w:t xml:space="preserve">והאמר ר' חייא: אני ראיתי קברו של רבי והורדתי עליו דמעות! </w:t>
      </w:r>
      <w:r w:rsidR="004E6C3E">
        <w:rPr>
          <w:rFonts w:hint="cs"/>
          <w:rtl/>
        </w:rPr>
        <w:t xml:space="preserve">... </w:t>
      </w:r>
      <w:r w:rsidR="004E6C3E">
        <w:rPr>
          <w:rtl/>
        </w:rPr>
        <w:t xml:space="preserve">והתניא: כשחלה רבי, נכנס ר' חייא אצלו ומצאו שהוא בוכה, אמר לו: רבי, מפני מה אתה בוכה? </w:t>
      </w:r>
      <w:r w:rsidR="004E6C3E">
        <w:rPr>
          <w:rFonts w:hint="cs"/>
          <w:rtl/>
        </w:rPr>
        <w:t>...</w:t>
      </w:r>
      <w:r w:rsidR="004E6C3E">
        <w:rPr>
          <w:rtl/>
        </w:rPr>
        <w:t xml:space="preserve"> א"ל: אנא אתורה ומצות קא בכינא!</w:t>
      </w:r>
      <w:r w:rsidR="004E6C3E">
        <w:rPr>
          <w:rStyle w:val="a5"/>
          <w:rtl/>
        </w:rPr>
        <w:footnoteReference w:id="17"/>
      </w:r>
      <w:r w:rsidR="004E6C3E">
        <w:rPr>
          <w:rtl/>
        </w:rPr>
        <w:t xml:space="preserve"> </w:t>
      </w:r>
    </w:p>
    <w:p w14:paraId="3D8EB8AF" w14:textId="77777777" w:rsidR="00BC390B" w:rsidRDefault="00FF397A" w:rsidP="009F2B2F">
      <w:pPr>
        <w:pStyle w:val="ad"/>
        <w:rPr>
          <w:rtl/>
        </w:rPr>
      </w:pPr>
      <w:r>
        <w:rPr>
          <w:rtl/>
        </w:rPr>
        <w:t>ר' חייא עסוק במצות הוה, ורבי סבר: לא א</w:t>
      </w:r>
      <w:r w:rsidR="004E6C3E">
        <w:rPr>
          <w:rtl/>
        </w:rPr>
        <w:t>ַ</w:t>
      </w:r>
      <w:r>
        <w:rPr>
          <w:rtl/>
        </w:rPr>
        <w:t>פ</w:t>
      </w:r>
      <w:r w:rsidR="004E6C3E">
        <w:rPr>
          <w:rtl/>
        </w:rPr>
        <w:t>ַּ</w:t>
      </w:r>
      <w:r>
        <w:rPr>
          <w:rtl/>
        </w:rPr>
        <w:t>ג</w:t>
      </w:r>
      <w:r w:rsidR="004E6C3E">
        <w:rPr>
          <w:rtl/>
        </w:rPr>
        <w:t>ְ</w:t>
      </w:r>
      <w:r>
        <w:rPr>
          <w:rtl/>
        </w:rPr>
        <w:t>ר</w:t>
      </w:r>
      <w:r w:rsidR="004E6C3E">
        <w:rPr>
          <w:rtl/>
        </w:rPr>
        <w:t>ֵ</w:t>
      </w:r>
      <w:r>
        <w:rPr>
          <w:rtl/>
        </w:rPr>
        <w:t>יה.</w:t>
      </w:r>
      <w:r w:rsidR="004E6C3E">
        <w:rPr>
          <w:rStyle w:val="a5"/>
          <w:rtl/>
        </w:rPr>
        <w:footnoteReference w:id="18"/>
      </w:r>
      <w:r>
        <w:rPr>
          <w:rtl/>
        </w:rPr>
        <w:t xml:space="preserve"> והיינו דכי הוו מינצו ר' חנינא ור' חייא, א"ל ר' חנינא לר' חייא: בהדי דידי מינצת?</w:t>
      </w:r>
      <w:r w:rsidR="009F2B2F">
        <w:rPr>
          <w:rStyle w:val="a5"/>
          <w:rtl/>
        </w:rPr>
        <w:footnoteReference w:id="19"/>
      </w:r>
      <w:r>
        <w:rPr>
          <w:rtl/>
        </w:rPr>
        <w:t xml:space="preserve"> דאם חס ושלום נשתכחה תורה מישראל, מהדרנא ליה מפלפולי! א"ל ר' חייא: אנא עבדי דלא משתכחה תורה מישראל</w:t>
      </w:r>
      <w:r w:rsidR="00F350F9">
        <w:rPr>
          <w:rFonts w:hint="cs"/>
          <w:rtl/>
        </w:rPr>
        <w:t>.</w:t>
      </w:r>
      <w:r w:rsidR="00986F88" w:rsidRPr="00986F88">
        <w:rPr>
          <w:rtl/>
          <w:lang w:eastAsia="en-US"/>
        </w:rPr>
        <w:t xml:space="preserve"> </w:t>
      </w:r>
      <w:r w:rsidR="00986F88">
        <w:rPr>
          <w:rFonts w:hint="cs"/>
          <w:rtl/>
          <w:lang w:eastAsia="en-US"/>
        </w:rPr>
        <w:t>שאני מביא פשתן וזורע ו</w:t>
      </w:r>
      <w:r w:rsidR="009F2B2F">
        <w:rPr>
          <w:rFonts w:hint="cs"/>
          <w:rtl/>
          <w:lang w:eastAsia="en-US"/>
        </w:rPr>
        <w:t>אורג</w:t>
      </w:r>
      <w:r w:rsidR="00986F88">
        <w:rPr>
          <w:rFonts w:hint="cs"/>
          <w:rtl/>
          <w:lang w:eastAsia="en-US"/>
        </w:rPr>
        <w:t xml:space="preserve"> ממנו רשתות וצד צבאים ומאכיל את בשרם ליתומים. ואני עושה מגילות מעורות הצבאים</w:t>
      </w:r>
      <w:r w:rsidR="009F2B2F">
        <w:rPr>
          <w:rFonts w:hint="cs"/>
          <w:rtl/>
          <w:lang w:eastAsia="en-US"/>
        </w:rPr>
        <w:t>,</w:t>
      </w:r>
      <w:r w:rsidR="00986F88">
        <w:rPr>
          <w:rFonts w:hint="cs"/>
          <w:rtl/>
          <w:lang w:eastAsia="en-US"/>
        </w:rPr>
        <w:t xml:space="preserve"> ואני הולך לעיר שאין בה מלמד תינוקות וכותב </w:t>
      </w:r>
      <w:r w:rsidR="00986F88">
        <w:rPr>
          <w:rtl/>
          <w:lang w:eastAsia="en-US"/>
        </w:rPr>
        <w:t>חמ</w:t>
      </w:r>
      <w:r w:rsidR="00986F88">
        <w:rPr>
          <w:rFonts w:hint="cs"/>
          <w:rtl/>
          <w:lang w:eastAsia="en-US"/>
        </w:rPr>
        <w:t>י</w:t>
      </w:r>
      <w:r w:rsidR="00986F88">
        <w:rPr>
          <w:rtl/>
          <w:lang w:eastAsia="en-US"/>
        </w:rPr>
        <w:t>שה חומשי</w:t>
      </w:r>
      <w:r w:rsidR="00986F88">
        <w:rPr>
          <w:rFonts w:hint="cs"/>
          <w:rtl/>
          <w:lang w:eastAsia="en-US"/>
        </w:rPr>
        <w:t xml:space="preserve"> תורה לחמישה תינוקות</w:t>
      </w:r>
      <w:r w:rsidR="009F2B2F">
        <w:rPr>
          <w:rFonts w:hint="cs"/>
          <w:rtl/>
          <w:lang w:eastAsia="en-US"/>
        </w:rPr>
        <w:t>,</w:t>
      </w:r>
      <w:r w:rsidR="00986F88">
        <w:rPr>
          <w:rFonts w:hint="cs"/>
          <w:rtl/>
          <w:lang w:eastAsia="en-US"/>
        </w:rPr>
        <w:t xml:space="preserve"> ושונה שישה סדרים לשישה תינוקות. לכל אחד ואחד אני אומר לו: ש</w:t>
      </w:r>
      <w:r w:rsidR="009F2B2F">
        <w:rPr>
          <w:rFonts w:hint="eastAsia"/>
          <w:rtl/>
          <w:lang w:eastAsia="en-US"/>
        </w:rPr>
        <w:t>ְׁ</w:t>
      </w:r>
      <w:r w:rsidR="00986F88">
        <w:rPr>
          <w:rFonts w:hint="cs"/>
          <w:rtl/>
          <w:lang w:eastAsia="en-US"/>
        </w:rPr>
        <w:t>נ</w:t>
      </w:r>
      <w:r w:rsidR="009F2B2F">
        <w:rPr>
          <w:rFonts w:hint="eastAsia"/>
          <w:rtl/>
          <w:lang w:eastAsia="en-US"/>
        </w:rPr>
        <w:t>ֵ</w:t>
      </w:r>
      <w:r w:rsidR="00986F88">
        <w:rPr>
          <w:rFonts w:hint="cs"/>
          <w:rtl/>
          <w:lang w:eastAsia="en-US"/>
        </w:rPr>
        <w:t>ה את סידרך לחברך.</w:t>
      </w:r>
      <w:r w:rsidR="00136E0F">
        <w:rPr>
          <w:rStyle w:val="a5"/>
          <w:rtl/>
        </w:rPr>
        <w:footnoteReference w:id="20"/>
      </w:r>
      <w:r>
        <w:rPr>
          <w:rtl/>
        </w:rPr>
        <w:t xml:space="preserve"> </w:t>
      </w:r>
    </w:p>
    <w:p w14:paraId="274FE592" w14:textId="77777777" w:rsidR="00BC390B" w:rsidRDefault="00FF397A" w:rsidP="00BC390B">
      <w:pPr>
        <w:pStyle w:val="ad"/>
        <w:rPr>
          <w:rtl/>
        </w:rPr>
      </w:pPr>
      <w:r>
        <w:rPr>
          <w:rtl/>
        </w:rPr>
        <w:lastRenderedPageBreak/>
        <w:t>והיינו דאמר רבי: כמה גדולים מעשה חייא.</w:t>
      </w:r>
      <w:r w:rsidR="00136E0F">
        <w:rPr>
          <w:rStyle w:val="a5"/>
          <w:rtl/>
        </w:rPr>
        <w:footnoteReference w:id="21"/>
      </w:r>
      <w:r w:rsidR="00BC390B">
        <w:rPr>
          <w:rFonts w:hint="cs"/>
          <w:rtl/>
        </w:rPr>
        <w:t xml:space="preserve"> </w:t>
      </w:r>
    </w:p>
    <w:p w14:paraId="3F26DD44" w14:textId="77777777" w:rsidR="00BC390B" w:rsidRDefault="00FF397A" w:rsidP="001745FD">
      <w:pPr>
        <w:pStyle w:val="ad"/>
        <w:rPr>
          <w:rtl/>
        </w:rPr>
      </w:pPr>
      <w:r>
        <w:rPr>
          <w:rtl/>
        </w:rPr>
        <w:t>א</w:t>
      </w:r>
      <w:r w:rsidR="009271FD">
        <w:rPr>
          <w:rFonts w:hint="cs"/>
          <w:rtl/>
        </w:rPr>
        <w:t xml:space="preserve">מר לו ר' שמעון ברבי: </w:t>
      </w:r>
      <w:r>
        <w:rPr>
          <w:rtl/>
        </w:rPr>
        <w:t>אפילו ממך? א</w:t>
      </w:r>
      <w:r w:rsidR="001745FD">
        <w:rPr>
          <w:rFonts w:hint="cs"/>
          <w:rtl/>
        </w:rPr>
        <w:t>מר לו</w:t>
      </w:r>
      <w:r>
        <w:rPr>
          <w:rtl/>
        </w:rPr>
        <w:t>: א</w:t>
      </w:r>
      <w:r w:rsidR="009271FD">
        <w:rPr>
          <w:rtl/>
        </w:rPr>
        <w:t>ִ</w:t>
      </w:r>
      <w:r>
        <w:rPr>
          <w:rtl/>
        </w:rPr>
        <w:t>ין.</w:t>
      </w:r>
      <w:r w:rsidR="009271FD">
        <w:rPr>
          <w:rStyle w:val="a5"/>
          <w:rtl/>
        </w:rPr>
        <w:footnoteReference w:id="22"/>
      </w:r>
      <w:r w:rsidR="00BC390B">
        <w:rPr>
          <w:rFonts w:hint="cs"/>
          <w:rtl/>
        </w:rPr>
        <w:t xml:space="preserve"> </w:t>
      </w:r>
    </w:p>
    <w:p w14:paraId="510361A1" w14:textId="77777777" w:rsidR="00872282" w:rsidRDefault="00872282" w:rsidP="00CD5D0B">
      <w:pPr>
        <w:pStyle w:val="ad"/>
        <w:rPr>
          <w:rtl/>
        </w:rPr>
      </w:pPr>
      <w:r>
        <w:rPr>
          <w:rtl/>
        </w:rPr>
        <w:t>א</w:t>
      </w:r>
      <w:r w:rsidR="00CD5D0B">
        <w:rPr>
          <w:rFonts w:hint="cs"/>
          <w:rtl/>
        </w:rPr>
        <w:t>מר לו</w:t>
      </w:r>
      <w:r>
        <w:rPr>
          <w:rtl/>
        </w:rPr>
        <w:t xml:space="preserve"> רבי ישמעאל ברבי יוסי: אפילו מאבא? א</w:t>
      </w:r>
      <w:r>
        <w:rPr>
          <w:rFonts w:hint="cs"/>
          <w:rtl/>
        </w:rPr>
        <w:t>מר לו</w:t>
      </w:r>
      <w:r>
        <w:rPr>
          <w:rtl/>
        </w:rPr>
        <w:t>: חס ושלום, לא תהא כזאת בישראל.</w:t>
      </w:r>
      <w:r>
        <w:rPr>
          <w:rStyle w:val="a5"/>
          <w:rtl/>
        </w:rPr>
        <w:footnoteReference w:id="23"/>
      </w:r>
    </w:p>
    <w:p w14:paraId="09C534DC" w14:textId="77777777" w:rsidR="007068E6" w:rsidRDefault="00872282" w:rsidP="00BC390B">
      <w:pPr>
        <w:pStyle w:val="ac"/>
        <w:spacing w:before="240"/>
        <w:rPr>
          <w:rtl/>
        </w:rPr>
      </w:pPr>
      <w:r>
        <w:rPr>
          <w:rFonts w:hint="cs"/>
          <w:rtl/>
        </w:rPr>
        <w:t>מחלקי המים</w:t>
      </w:r>
    </w:p>
    <w:p w14:paraId="6D898774" w14:textId="58749C90" w:rsidR="001745FD" w:rsidRDefault="001745FD" w:rsidP="00C627AE">
      <w:pPr>
        <w:pStyle w:val="ac"/>
        <w:spacing w:before="120"/>
        <w:rPr>
          <w:b w:val="0"/>
          <w:bCs w:val="0"/>
          <w:szCs w:val="22"/>
          <w:rtl/>
        </w:rPr>
      </w:pPr>
      <w:r w:rsidRPr="001745FD">
        <w:rPr>
          <w:rFonts w:hint="cs"/>
          <w:szCs w:val="22"/>
          <w:rtl/>
        </w:rPr>
        <w:t>מים אחרונים</w:t>
      </w:r>
      <w:r w:rsidR="0082762F">
        <w:rPr>
          <w:rFonts w:hint="cs"/>
          <w:szCs w:val="22"/>
          <w:rtl/>
        </w:rPr>
        <w:t xml:space="preserve"> 1</w:t>
      </w:r>
      <w:r w:rsidRPr="001745FD">
        <w:rPr>
          <w:rFonts w:hint="cs"/>
          <w:szCs w:val="22"/>
          <w:rtl/>
        </w:rPr>
        <w:t xml:space="preserve">: </w:t>
      </w:r>
      <w:r w:rsidR="005C32F5">
        <w:rPr>
          <w:rFonts w:hint="cs"/>
          <w:b w:val="0"/>
          <w:bCs w:val="0"/>
          <w:szCs w:val="22"/>
          <w:rtl/>
        </w:rPr>
        <w:t>ראו</w:t>
      </w:r>
      <w:r w:rsidRPr="001745FD">
        <w:rPr>
          <w:rFonts w:hint="cs"/>
          <w:b w:val="0"/>
          <w:bCs w:val="0"/>
          <w:szCs w:val="22"/>
          <w:rtl/>
        </w:rPr>
        <w:t xml:space="preserve"> </w:t>
      </w:r>
      <w:r>
        <w:rPr>
          <w:rFonts w:hint="cs"/>
          <w:b w:val="0"/>
          <w:bCs w:val="0"/>
          <w:szCs w:val="22"/>
          <w:rtl/>
        </w:rPr>
        <w:t xml:space="preserve">גמרא </w:t>
      </w:r>
      <w:r w:rsidRPr="001745FD">
        <w:rPr>
          <w:b w:val="0"/>
          <w:bCs w:val="0"/>
          <w:szCs w:val="22"/>
          <w:rtl/>
        </w:rPr>
        <w:t>ברכות דף יח עמוד ב</w:t>
      </w:r>
      <w:r>
        <w:rPr>
          <w:rFonts w:hint="cs"/>
          <w:b w:val="0"/>
          <w:bCs w:val="0"/>
          <w:szCs w:val="22"/>
          <w:rtl/>
        </w:rPr>
        <w:t xml:space="preserve"> שבניו של ר' חייא </w:t>
      </w:r>
      <w:r w:rsidR="00745526">
        <w:rPr>
          <w:rFonts w:hint="cs"/>
          <w:b w:val="0"/>
          <w:bCs w:val="0"/>
          <w:szCs w:val="22"/>
          <w:rtl/>
        </w:rPr>
        <w:t>יצאו לעיסוק בכפרים ושכחו את תורתם והצטערו מאד ותמהו אם אבא חייא יודע (מרגיש) בצערם או לא. האם אירוע זה השפיע על ר' חייא</w:t>
      </w:r>
      <w:r w:rsidR="00B365AC">
        <w:rPr>
          <w:rFonts w:hint="cs"/>
          <w:b w:val="0"/>
          <w:bCs w:val="0"/>
          <w:szCs w:val="22"/>
          <w:rtl/>
        </w:rPr>
        <w:t>, האם הוא קשור לנושא שלנו?</w:t>
      </w:r>
      <w:r w:rsidR="00C627AE">
        <w:rPr>
          <w:rFonts w:hint="cs"/>
          <w:b w:val="0"/>
          <w:bCs w:val="0"/>
          <w:szCs w:val="22"/>
          <w:rtl/>
        </w:rPr>
        <w:t xml:space="preserve"> וריש לקיש ב</w:t>
      </w:r>
      <w:r w:rsidR="00C627AE" w:rsidRPr="00C627AE">
        <w:rPr>
          <w:rFonts w:hint="cs"/>
          <w:b w:val="0"/>
          <w:bCs w:val="0"/>
          <w:szCs w:val="22"/>
          <w:rtl/>
        </w:rPr>
        <w:t xml:space="preserve">גמרא סוכה כ ע"א </w:t>
      </w:r>
      <w:r w:rsidR="00C627AE">
        <w:rPr>
          <w:rFonts w:hint="cs"/>
          <w:b w:val="0"/>
          <w:bCs w:val="0"/>
          <w:szCs w:val="22"/>
          <w:rtl/>
        </w:rPr>
        <w:t xml:space="preserve">(לעיל הערה 2) </w:t>
      </w:r>
      <w:r w:rsidR="006675B9">
        <w:rPr>
          <w:rFonts w:hint="cs"/>
          <w:b w:val="0"/>
          <w:bCs w:val="0"/>
          <w:szCs w:val="22"/>
          <w:rtl/>
        </w:rPr>
        <w:t xml:space="preserve">משבח </w:t>
      </w:r>
      <w:r w:rsidR="00C627AE" w:rsidRPr="00C627AE">
        <w:rPr>
          <w:rFonts w:hint="cs"/>
          <w:b w:val="0"/>
          <w:bCs w:val="0"/>
          <w:szCs w:val="22"/>
          <w:rtl/>
        </w:rPr>
        <w:t xml:space="preserve">את ר' חייא </w:t>
      </w:r>
      <w:r w:rsidR="00C627AE">
        <w:rPr>
          <w:rFonts w:hint="cs"/>
          <w:b w:val="0"/>
          <w:bCs w:val="0"/>
          <w:szCs w:val="22"/>
          <w:rtl/>
        </w:rPr>
        <w:t>ואת בניו שעלו וייסדו את התורה. האם אירע משהו לבניו של ר' חייא במהלך השנים? האם יציאתם לכפרים הייתה שלא בדרך שאביהם התווה?</w:t>
      </w:r>
    </w:p>
    <w:p w14:paraId="501E5B6F" w14:textId="034C88B4" w:rsidR="0082762F" w:rsidRPr="001745FD" w:rsidRDefault="0082762F" w:rsidP="00E9439A">
      <w:pPr>
        <w:pStyle w:val="ac"/>
        <w:spacing w:before="120"/>
        <w:rPr>
          <w:b w:val="0"/>
          <w:bCs w:val="0"/>
          <w:szCs w:val="22"/>
          <w:rtl/>
        </w:rPr>
      </w:pPr>
      <w:r w:rsidRPr="001745FD">
        <w:rPr>
          <w:rFonts w:hint="cs"/>
          <w:szCs w:val="22"/>
          <w:rtl/>
        </w:rPr>
        <w:t>מים אחרונים</w:t>
      </w:r>
      <w:r>
        <w:rPr>
          <w:rFonts w:hint="cs"/>
          <w:szCs w:val="22"/>
          <w:rtl/>
        </w:rPr>
        <w:t xml:space="preserve"> 2</w:t>
      </w:r>
      <w:r w:rsidRPr="001745FD">
        <w:rPr>
          <w:rFonts w:hint="cs"/>
          <w:szCs w:val="22"/>
          <w:rtl/>
        </w:rPr>
        <w:t xml:space="preserve">: </w:t>
      </w:r>
      <w:r>
        <w:rPr>
          <w:rFonts w:hint="cs"/>
          <w:b w:val="0"/>
          <w:bCs w:val="0"/>
          <w:szCs w:val="22"/>
          <w:rtl/>
        </w:rPr>
        <w:t xml:space="preserve">בחזרה למדרש הראשון בו ריש לקיש </w:t>
      </w:r>
      <w:r w:rsidR="00451D26">
        <w:rPr>
          <w:rFonts w:hint="cs"/>
          <w:b w:val="0"/>
          <w:bCs w:val="0"/>
          <w:szCs w:val="22"/>
          <w:rtl/>
        </w:rPr>
        <w:t xml:space="preserve">נלאה מלמצוא </w:t>
      </w:r>
      <w:r>
        <w:rPr>
          <w:rFonts w:hint="cs"/>
          <w:b w:val="0"/>
          <w:bCs w:val="0"/>
          <w:szCs w:val="22"/>
          <w:rtl/>
        </w:rPr>
        <w:t>את הקבר של ר' חייא</w:t>
      </w:r>
      <w:r w:rsidR="00451D26">
        <w:rPr>
          <w:rFonts w:hint="cs"/>
          <w:b w:val="0"/>
          <w:bCs w:val="0"/>
          <w:szCs w:val="22"/>
          <w:rtl/>
        </w:rPr>
        <w:t>.</w:t>
      </w:r>
      <w:r>
        <w:rPr>
          <w:rFonts w:hint="cs"/>
          <w:b w:val="0"/>
          <w:bCs w:val="0"/>
          <w:szCs w:val="22"/>
          <w:rtl/>
        </w:rPr>
        <w:t xml:space="preserve"> נראה שיש כאן משהו סמלי שמתחבר גם הוא ל"גדולים מעשה חייא" (</w:t>
      </w:r>
      <w:r w:rsidR="00E9439A">
        <w:rPr>
          <w:rFonts w:hint="cs"/>
          <w:b w:val="0"/>
          <w:bCs w:val="0"/>
          <w:szCs w:val="22"/>
          <w:rtl/>
        </w:rPr>
        <w:t xml:space="preserve">כאמור, </w:t>
      </w:r>
      <w:r>
        <w:rPr>
          <w:rFonts w:hint="cs"/>
          <w:b w:val="0"/>
          <w:bCs w:val="0"/>
          <w:szCs w:val="22"/>
          <w:rtl/>
        </w:rPr>
        <w:t xml:space="preserve">בלי התואר ר'). </w:t>
      </w:r>
      <w:r w:rsidR="00451D26">
        <w:rPr>
          <w:rFonts w:hint="cs"/>
          <w:b w:val="0"/>
          <w:bCs w:val="0"/>
          <w:szCs w:val="22"/>
          <w:rtl/>
        </w:rPr>
        <w:t xml:space="preserve">ציונו של ר' חייא אינו במקום מסוים אלא מצוי בכל מקומות הפזורים בהם נבנה ומתקיים עולם התורה </w:t>
      </w:r>
      <w:r w:rsidR="00451D26">
        <w:rPr>
          <w:b w:val="0"/>
          <w:bCs w:val="0"/>
          <w:szCs w:val="22"/>
          <w:rtl/>
        </w:rPr>
        <w:t>–</w:t>
      </w:r>
      <w:r w:rsidR="00451D26">
        <w:rPr>
          <w:rFonts w:hint="cs"/>
          <w:b w:val="0"/>
          <w:bCs w:val="0"/>
          <w:szCs w:val="22"/>
          <w:rtl/>
        </w:rPr>
        <w:t xml:space="preserve"> בכל בתי המדרש בפרט של תינוקות של בית רבן שר' חייא ייסד. </w:t>
      </w:r>
      <w:r w:rsidR="00EC4477">
        <w:rPr>
          <w:rFonts w:hint="cs"/>
          <w:b w:val="0"/>
          <w:bCs w:val="0"/>
          <w:szCs w:val="22"/>
          <w:rtl/>
        </w:rPr>
        <w:t xml:space="preserve">אם רבי </w:t>
      </w:r>
      <w:r w:rsidR="00900385">
        <w:rPr>
          <w:rFonts w:hint="cs"/>
          <w:b w:val="0"/>
          <w:bCs w:val="0"/>
          <w:szCs w:val="22"/>
          <w:rtl/>
        </w:rPr>
        <w:t xml:space="preserve">יהודה הנשיא </w:t>
      </w:r>
      <w:r w:rsidR="00EC4477">
        <w:rPr>
          <w:rFonts w:hint="cs"/>
          <w:b w:val="0"/>
          <w:bCs w:val="0"/>
          <w:szCs w:val="22"/>
          <w:rtl/>
        </w:rPr>
        <w:t>מצווה שיושיבו ישיבה ללימוד תורה ליד קברו: "</w:t>
      </w:r>
      <w:r w:rsidR="00EC4477" w:rsidRPr="00EC4477">
        <w:rPr>
          <w:b w:val="0"/>
          <w:bCs w:val="0"/>
          <w:szCs w:val="22"/>
          <w:rtl/>
        </w:rPr>
        <w:t>והושיבו ישיבה לאחר שלשים יום</w:t>
      </w:r>
      <w:r w:rsidR="00EC4477">
        <w:rPr>
          <w:rFonts w:hint="cs"/>
          <w:b w:val="0"/>
          <w:bCs w:val="0"/>
          <w:szCs w:val="22"/>
          <w:rtl/>
        </w:rPr>
        <w:t>" (</w:t>
      </w:r>
      <w:r w:rsidR="00E9439A">
        <w:rPr>
          <w:rFonts w:hint="cs"/>
          <w:b w:val="0"/>
          <w:bCs w:val="0"/>
          <w:szCs w:val="22"/>
          <w:rtl/>
        </w:rPr>
        <w:t xml:space="preserve">כתובות קג, </w:t>
      </w:r>
      <w:r w:rsidR="005C32F5">
        <w:rPr>
          <w:rFonts w:hint="cs"/>
          <w:b w:val="0"/>
          <w:bCs w:val="0"/>
          <w:szCs w:val="22"/>
          <w:rtl/>
        </w:rPr>
        <w:t>ראו</w:t>
      </w:r>
      <w:r w:rsidR="00EC4477">
        <w:rPr>
          <w:rFonts w:hint="cs"/>
          <w:b w:val="0"/>
          <w:bCs w:val="0"/>
          <w:szCs w:val="22"/>
          <w:rtl/>
        </w:rPr>
        <w:t xml:space="preserve"> </w:t>
      </w:r>
      <w:r w:rsidR="00900385">
        <w:rPr>
          <w:rFonts w:hint="cs"/>
          <w:b w:val="0"/>
          <w:bCs w:val="0"/>
          <w:szCs w:val="22"/>
          <w:rtl/>
        </w:rPr>
        <w:t xml:space="preserve">המנהג </w:t>
      </w:r>
      <w:r w:rsidR="00EC4477">
        <w:rPr>
          <w:rFonts w:hint="cs"/>
          <w:b w:val="0"/>
          <w:bCs w:val="0"/>
          <w:szCs w:val="22"/>
          <w:rtl/>
        </w:rPr>
        <w:t xml:space="preserve">גם </w:t>
      </w:r>
      <w:r w:rsidR="00900385">
        <w:rPr>
          <w:rFonts w:hint="cs"/>
          <w:b w:val="0"/>
          <w:bCs w:val="0"/>
          <w:szCs w:val="22"/>
          <w:rtl/>
        </w:rPr>
        <w:t>ב</w:t>
      </w:r>
      <w:r w:rsidR="00EC4477">
        <w:rPr>
          <w:rFonts w:hint="cs"/>
          <w:b w:val="0"/>
          <w:bCs w:val="0"/>
          <w:szCs w:val="22"/>
          <w:rtl/>
        </w:rPr>
        <w:t xml:space="preserve">בבא קמא טז ע"ב), קברו של ר' חייא נעלם. עשרות ישיבות ברחבי הארץ הם ציון נפשו של ר' </w:t>
      </w:r>
      <w:r w:rsidR="00E9439A">
        <w:rPr>
          <w:rFonts w:hint="cs"/>
          <w:b w:val="0"/>
          <w:bCs w:val="0"/>
          <w:szCs w:val="22"/>
          <w:rtl/>
        </w:rPr>
        <w:t>ח</w:t>
      </w:r>
      <w:r w:rsidR="00EC4477">
        <w:rPr>
          <w:rFonts w:hint="cs"/>
          <w:b w:val="0"/>
          <w:bCs w:val="0"/>
          <w:szCs w:val="22"/>
          <w:rtl/>
        </w:rPr>
        <w:t>ייא. וכבר אמרו חכמים:</w:t>
      </w:r>
      <w:r w:rsidR="00EC4477" w:rsidRPr="00EC4477">
        <w:rPr>
          <w:rtl/>
        </w:rPr>
        <w:t xml:space="preserve"> </w:t>
      </w:r>
      <w:r w:rsidR="00EC4477">
        <w:rPr>
          <w:rFonts w:hint="cs"/>
          <w:b w:val="0"/>
          <w:bCs w:val="0"/>
          <w:szCs w:val="22"/>
          <w:rtl/>
        </w:rPr>
        <w:t>"</w:t>
      </w:r>
      <w:r w:rsidR="00EC4477" w:rsidRPr="00EC4477">
        <w:rPr>
          <w:b w:val="0"/>
          <w:bCs w:val="0"/>
          <w:szCs w:val="22"/>
          <w:rtl/>
        </w:rPr>
        <w:t xml:space="preserve">אין עושין נפשות לצדיקים </w:t>
      </w:r>
      <w:r w:rsidR="00EC4477">
        <w:rPr>
          <w:rFonts w:hint="cs"/>
          <w:b w:val="0"/>
          <w:bCs w:val="0"/>
          <w:szCs w:val="22"/>
          <w:rtl/>
        </w:rPr>
        <w:t xml:space="preserve">- </w:t>
      </w:r>
      <w:r w:rsidR="00EC4477" w:rsidRPr="00EC4477">
        <w:rPr>
          <w:b w:val="0"/>
          <w:bCs w:val="0"/>
          <w:szCs w:val="22"/>
          <w:rtl/>
        </w:rPr>
        <w:t>דבריהם הן הן זכרונן</w:t>
      </w:r>
      <w:r w:rsidR="00EC4477">
        <w:rPr>
          <w:rFonts w:hint="cs"/>
          <w:b w:val="0"/>
          <w:bCs w:val="0"/>
          <w:szCs w:val="22"/>
          <w:rtl/>
        </w:rPr>
        <w:t>" (</w:t>
      </w:r>
      <w:r w:rsidR="00EC4477" w:rsidRPr="00EC4477">
        <w:rPr>
          <w:b w:val="0"/>
          <w:bCs w:val="0"/>
          <w:szCs w:val="22"/>
          <w:rtl/>
        </w:rPr>
        <w:t>ירושלמי שקלים ב ה</w:t>
      </w:r>
      <w:r w:rsidR="00EC4477">
        <w:rPr>
          <w:rFonts w:hint="cs"/>
          <w:b w:val="0"/>
          <w:bCs w:val="0"/>
          <w:szCs w:val="22"/>
          <w:rtl/>
        </w:rPr>
        <w:t>, רמב"ם</w:t>
      </w:r>
      <w:r w:rsidR="00E9439A">
        <w:rPr>
          <w:rFonts w:hint="cs"/>
          <w:b w:val="0"/>
          <w:bCs w:val="0"/>
          <w:szCs w:val="22"/>
          <w:rtl/>
        </w:rPr>
        <w:t xml:space="preserve"> הלכות אבל ד ד).</w:t>
      </w:r>
    </w:p>
    <w:sectPr w:rsidR="0082762F" w:rsidRPr="001745FD" w:rsidSect="009641A3">
      <w:headerReference w:type="default" r:id="rId8"/>
      <w:footerReference w:type="default" r:id="rId9"/>
      <w:pgSz w:w="11906" w:h="16838"/>
      <w:pgMar w:top="1361" w:right="1304" w:bottom="1361" w:left="1304" w:header="680" w:footer="62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7877A" w14:textId="77777777" w:rsidR="00AF6BB5" w:rsidRDefault="00AF6BB5" w:rsidP="005062A6">
      <w:r>
        <w:separator/>
      </w:r>
    </w:p>
  </w:endnote>
  <w:endnote w:type="continuationSeparator" w:id="0">
    <w:p w14:paraId="3C70A485" w14:textId="77777777" w:rsidR="00AF6BB5" w:rsidRDefault="00AF6BB5" w:rsidP="0050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111C" w14:textId="77777777" w:rsidR="001745FD" w:rsidRPr="00F8747C" w:rsidRDefault="001745FD" w:rsidP="008D075B">
    <w:pPr>
      <w:pStyle w:val="aa"/>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90089B">
      <w:rPr>
        <w:rStyle w:val="af0"/>
        <w:noProof/>
        <w:rtl/>
      </w:rPr>
      <w:t>3</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90089B">
      <w:rPr>
        <w:rStyle w:val="af0"/>
        <w:noProof/>
        <w:rtl/>
      </w:rPr>
      <w:t>3</w:t>
    </w:r>
    <w:r w:rsidRPr="00F8747C">
      <w:rPr>
        <w:rStyle w:val="af0"/>
      </w:rPr>
      <w:fldChar w:fldCharType="end"/>
    </w:r>
  </w:p>
  <w:p w14:paraId="752C2AC6" w14:textId="77777777" w:rsidR="001745FD" w:rsidRDefault="001745F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6050" w14:textId="77777777" w:rsidR="00AF6BB5" w:rsidRDefault="00AF6BB5" w:rsidP="005062A6">
      <w:r>
        <w:separator/>
      </w:r>
    </w:p>
  </w:footnote>
  <w:footnote w:type="continuationSeparator" w:id="0">
    <w:p w14:paraId="58498C8E" w14:textId="77777777" w:rsidR="00AF6BB5" w:rsidRDefault="00AF6BB5" w:rsidP="005062A6">
      <w:r>
        <w:continuationSeparator/>
      </w:r>
    </w:p>
  </w:footnote>
  <w:footnote w:id="1">
    <w:p w14:paraId="5B6A2A22" w14:textId="52CD0B8A" w:rsidR="0055097A" w:rsidRDefault="0055097A">
      <w:pPr>
        <w:pStyle w:val="a3"/>
        <w:rPr>
          <w:rtl/>
        </w:rPr>
      </w:pPr>
      <w:r>
        <w:rPr>
          <w:rStyle w:val="a5"/>
        </w:rPr>
        <w:footnoteRef/>
      </w:r>
      <w:r>
        <w:rPr>
          <w:rtl/>
        </w:rPr>
        <w:t xml:space="preserve"> </w:t>
      </w:r>
      <w:r w:rsidR="005C32F5">
        <w:rPr>
          <w:rFonts w:hint="cs"/>
          <w:rtl/>
        </w:rPr>
        <w:t>ראו</w:t>
      </w:r>
      <w:r>
        <w:rPr>
          <w:rFonts w:hint="cs"/>
          <w:rtl/>
        </w:rPr>
        <w:t xml:space="preserve"> דברינו </w:t>
      </w:r>
      <w:hyperlink r:id="rId1" w:history="1">
        <w:r w:rsidRPr="00734ECC">
          <w:rPr>
            <w:rStyle w:val="Hyperlink"/>
            <w:rFonts w:hint="cs"/>
            <w:rtl/>
          </w:rPr>
          <w:t>אין טומאה לצדיקים</w:t>
        </w:r>
      </w:hyperlink>
      <w:r>
        <w:rPr>
          <w:rFonts w:hint="cs"/>
          <w:rtl/>
        </w:rPr>
        <w:t xml:space="preserve"> בדפים המיוחדים. שם הראינו איך הדין המיוחד "אין טומאה היום" שמתייחס ליום הקבורה בלבד, הורחב במסורת הקבלה ל</w:t>
      </w:r>
      <w:r w:rsidR="00734ECC">
        <w:rPr>
          <w:rFonts w:hint="cs"/>
          <w:rtl/>
        </w:rPr>
        <w:t>אין טומאה לקברי צדיקים. וכאן, הוכ</w:t>
      </w:r>
      <w:r w:rsidR="00F949B1">
        <w:rPr>
          <w:rFonts w:hint="cs"/>
          <w:rtl/>
        </w:rPr>
        <w:t>ח</w:t>
      </w:r>
      <w:r w:rsidR="00734ECC">
        <w:rPr>
          <w:rFonts w:hint="cs"/>
          <w:rtl/>
        </w:rPr>
        <w:t>ה פשוטה מהגמרא שקברי חכמים וצדיקים מטמאים כמו כל קבר. בתרגום המשך הגמרא מארמית לעברית נעזרנו בפירוש שטיינזלץ, אך האחריות לשגיאות מי יבין, היא כולה שלנו.</w:t>
      </w:r>
    </w:p>
  </w:footnote>
  <w:footnote w:id="2">
    <w:p w14:paraId="12DF370A" w14:textId="2FE5ECC9" w:rsidR="0055097A" w:rsidRDefault="0055097A" w:rsidP="00734ECC">
      <w:pPr>
        <w:pStyle w:val="a3"/>
        <w:rPr>
          <w:rtl/>
        </w:rPr>
      </w:pPr>
      <w:r>
        <w:rPr>
          <w:rStyle w:val="a5"/>
        </w:rPr>
        <w:footnoteRef/>
      </w:r>
      <w:r>
        <w:rPr>
          <w:rtl/>
        </w:rPr>
        <w:t xml:space="preserve"> </w:t>
      </w:r>
      <w:r>
        <w:rPr>
          <w:rFonts w:hint="cs"/>
          <w:rtl/>
        </w:rPr>
        <w:t xml:space="preserve">על ציון קברים </w:t>
      </w:r>
      <w:r w:rsidR="005C32F5">
        <w:rPr>
          <w:rFonts w:hint="cs"/>
          <w:rtl/>
        </w:rPr>
        <w:t>ראו</w:t>
      </w:r>
      <w:r>
        <w:rPr>
          <w:rFonts w:hint="cs"/>
          <w:rtl/>
        </w:rPr>
        <w:t xml:space="preserve"> </w:t>
      </w:r>
      <w:r>
        <w:rPr>
          <w:rtl/>
        </w:rPr>
        <w:t>מסכת שקלים פרק א משנה א</w:t>
      </w:r>
      <w:r>
        <w:rPr>
          <w:rFonts w:hint="cs"/>
          <w:rtl/>
        </w:rPr>
        <w:t>: "</w:t>
      </w:r>
      <w:r>
        <w:rPr>
          <w:rtl/>
        </w:rPr>
        <w:t>באחד באדר משמיעין על השקלים ועל הכלאים</w:t>
      </w:r>
      <w:r>
        <w:rPr>
          <w:rFonts w:hint="cs"/>
          <w:rtl/>
        </w:rPr>
        <w:t>.</w:t>
      </w:r>
      <w:r>
        <w:rPr>
          <w:rtl/>
        </w:rPr>
        <w:t xml:space="preserve"> בחמשה עשר בו קורין את המגילה בכרכין ומתקנין את הדרכים ואת הרחובות ואת מקואות המים ועושין כל צרכי הרבים ומציינין את הקברות</w:t>
      </w:r>
      <w:r>
        <w:rPr>
          <w:rFonts w:hint="cs"/>
          <w:rtl/>
        </w:rPr>
        <w:t xml:space="preserve"> וכו' ". </w:t>
      </w:r>
      <w:r w:rsidR="00F949B1">
        <w:rPr>
          <w:rFonts w:hint="cs"/>
          <w:rtl/>
        </w:rPr>
        <w:t xml:space="preserve">כך  </w:t>
      </w:r>
      <w:r>
        <w:rPr>
          <w:rFonts w:hint="cs"/>
          <w:rtl/>
        </w:rPr>
        <w:t xml:space="preserve">גם </w:t>
      </w:r>
      <w:r w:rsidR="00F949B1">
        <w:rPr>
          <w:rFonts w:hint="cs"/>
          <w:rtl/>
        </w:rPr>
        <w:t>ב</w:t>
      </w:r>
      <w:r>
        <w:rPr>
          <w:rFonts w:hint="cs"/>
          <w:rtl/>
        </w:rPr>
        <w:t xml:space="preserve">מסכת </w:t>
      </w:r>
      <w:r>
        <w:rPr>
          <w:rtl/>
        </w:rPr>
        <w:t>מועד קטן פרק א משנה ב</w:t>
      </w:r>
      <w:r>
        <w:rPr>
          <w:rFonts w:hint="cs"/>
          <w:rtl/>
        </w:rPr>
        <w:t xml:space="preserve"> לגבי ציון קברים בשביעית (שנת שמיטה) ובחול המועד</w:t>
      </w:r>
      <w:r w:rsidR="00F949B1">
        <w:rPr>
          <w:rFonts w:hint="cs"/>
          <w:rtl/>
        </w:rPr>
        <w:t>.</w:t>
      </w:r>
      <w:r>
        <w:rPr>
          <w:rFonts w:hint="cs"/>
          <w:rtl/>
        </w:rPr>
        <w:t xml:space="preserve"> ובגמרא מועד קטן דף ה ע"א </w:t>
      </w:r>
      <w:r w:rsidR="00F949B1">
        <w:rPr>
          <w:rFonts w:hint="cs"/>
          <w:rtl/>
        </w:rPr>
        <w:t xml:space="preserve">יש </w:t>
      </w:r>
      <w:r>
        <w:rPr>
          <w:rFonts w:hint="cs"/>
          <w:rtl/>
        </w:rPr>
        <w:t xml:space="preserve">דיון באשר לרמז מהתורה או מהנביאים למצווה זו של ציון קברים, כגון הצעת </w:t>
      </w:r>
      <w:r>
        <w:rPr>
          <w:rtl/>
        </w:rPr>
        <w:t xml:space="preserve">רבי אבהו </w:t>
      </w:r>
      <w:r w:rsidR="00F949B1">
        <w:rPr>
          <w:rFonts w:hint="cs"/>
          <w:rtl/>
        </w:rPr>
        <w:t xml:space="preserve">ללנוד זאת </w:t>
      </w:r>
      <w:r>
        <w:rPr>
          <w:rFonts w:hint="cs"/>
          <w:rtl/>
        </w:rPr>
        <w:t>מהפסוק</w:t>
      </w:r>
      <w:r>
        <w:rPr>
          <w:rtl/>
        </w:rPr>
        <w:t xml:space="preserve">: </w:t>
      </w:r>
      <w:r>
        <w:rPr>
          <w:rFonts w:hint="cs"/>
          <w:rtl/>
        </w:rPr>
        <w:t>"</w:t>
      </w:r>
      <w:r>
        <w:rPr>
          <w:rtl/>
        </w:rPr>
        <w:t>וטמא טמא יקרא</w:t>
      </w:r>
      <w:r>
        <w:rPr>
          <w:rFonts w:hint="cs"/>
          <w:rtl/>
        </w:rPr>
        <w:t>"</w:t>
      </w:r>
      <w:r>
        <w:rPr>
          <w:rtl/>
        </w:rPr>
        <w:t xml:space="preserve"> - טומאה קוראה לו, ואומרת לו: פרוש</w:t>
      </w:r>
      <w:r>
        <w:rPr>
          <w:rFonts w:hint="cs"/>
          <w:rtl/>
        </w:rPr>
        <w:t>, או הצעת אביי מהפסוק: "</w:t>
      </w:r>
      <w:r>
        <w:rPr>
          <w:rtl/>
        </w:rPr>
        <w:t>ולפני עור לא תתן מכש</w:t>
      </w:r>
      <w:r>
        <w:rPr>
          <w:rFonts w:hint="cs"/>
          <w:rtl/>
        </w:rPr>
        <w:t>ו</w:t>
      </w:r>
      <w:r>
        <w:rPr>
          <w:rtl/>
        </w:rPr>
        <w:t>ל</w:t>
      </w:r>
      <w:r>
        <w:rPr>
          <w:rFonts w:hint="cs"/>
          <w:rtl/>
        </w:rPr>
        <w:t>´</w:t>
      </w:r>
      <w:r w:rsidR="00F949B1">
        <w:rPr>
          <w:rFonts w:hint="cs"/>
          <w:rtl/>
        </w:rPr>
        <w:t xml:space="preserve"> </w:t>
      </w:r>
      <w:r>
        <w:rPr>
          <w:rFonts w:hint="cs"/>
          <w:rtl/>
        </w:rPr>
        <w:t xml:space="preserve">ועוד הצעות שם. </w:t>
      </w:r>
      <w:r w:rsidR="005C32F5">
        <w:rPr>
          <w:rFonts w:hint="cs"/>
          <w:rtl/>
        </w:rPr>
        <w:t>ראו</w:t>
      </w:r>
      <w:r>
        <w:rPr>
          <w:rFonts w:hint="cs"/>
          <w:rtl/>
        </w:rPr>
        <w:t xml:space="preserve"> עוד בגמרא </w:t>
      </w:r>
      <w:r>
        <w:rPr>
          <w:rtl/>
        </w:rPr>
        <w:t>בבא בתרא נח ע</w:t>
      </w:r>
      <w:r>
        <w:rPr>
          <w:rFonts w:hint="cs"/>
          <w:rtl/>
        </w:rPr>
        <w:t xml:space="preserve">"א על </w:t>
      </w:r>
      <w:r>
        <w:rPr>
          <w:rtl/>
        </w:rPr>
        <w:t xml:space="preserve">ר' בנאה </w:t>
      </w:r>
      <w:r>
        <w:rPr>
          <w:rFonts w:hint="cs"/>
          <w:rtl/>
        </w:rPr>
        <w:t>שציין את מערת המכפלה בה קבורים האבות ועפ"י המסורת גם אדם הראשון.</w:t>
      </w:r>
      <w:r>
        <w:rPr>
          <w:rtl/>
        </w:rPr>
        <w:t xml:space="preserve"> </w:t>
      </w:r>
      <w:r>
        <w:rPr>
          <w:rFonts w:hint="cs"/>
          <w:rtl/>
        </w:rPr>
        <w:t xml:space="preserve">וכל זה על מנת להזהיר את הכהנים וכל מי שמקפיד על טהרה שלא להיטמא בקבר. </w:t>
      </w:r>
    </w:p>
  </w:footnote>
  <w:footnote w:id="3">
    <w:p w14:paraId="184F4890" w14:textId="079C7BD8" w:rsidR="001745FD" w:rsidRDefault="001745FD" w:rsidP="001745FD">
      <w:pPr>
        <w:pStyle w:val="a3"/>
      </w:pPr>
      <w:r>
        <w:rPr>
          <w:rStyle w:val="a5"/>
        </w:rPr>
        <w:footnoteRef/>
      </w:r>
      <w:r>
        <w:rPr>
          <w:rtl/>
        </w:rPr>
        <w:t xml:space="preserve"> </w:t>
      </w:r>
      <w:r w:rsidR="005C32F5">
        <w:rPr>
          <w:rFonts w:hint="cs"/>
          <w:rtl/>
        </w:rPr>
        <w:t>ראו</w:t>
      </w:r>
      <w:r>
        <w:rPr>
          <w:rFonts w:hint="cs"/>
          <w:rtl/>
        </w:rPr>
        <w:t xml:space="preserve"> גמרא סוכה כ ע"א שריש לקיש משבח את ר' חייא שייסד תורה בישראל: "</w:t>
      </w:r>
      <w:r>
        <w:rPr>
          <w:rtl/>
        </w:rPr>
        <w:t>אמר ריש לקיש: הריני כפרת רבי חייא ובניו. שבתח</w:t>
      </w:r>
      <w:r>
        <w:rPr>
          <w:rFonts w:hint="cs"/>
          <w:rtl/>
        </w:rPr>
        <w:t>י</w:t>
      </w:r>
      <w:r>
        <w:rPr>
          <w:rtl/>
        </w:rPr>
        <w:t>לה כשנשתכחה תורה מישראל עלה עזרא מבבל ויסדה, חזרה ונשתכחה עלה הלל הבבלי ויסדה, חזרה ונשתכחה עלו רבי חייא ובניו ויסדוה</w:t>
      </w:r>
      <w:r>
        <w:rPr>
          <w:rFonts w:hint="cs"/>
          <w:rtl/>
        </w:rPr>
        <w:t>"</w:t>
      </w:r>
      <w:r w:rsidRPr="00383378">
        <w:rPr>
          <w:rtl/>
        </w:rPr>
        <w:t>.</w:t>
      </w:r>
      <w:r>
        <w:rPr>
          <w:rFonts w:hint="cs"/>
          <w:rtl/>
        </w:rPr>
        <w:t xml:space="preserve"> וכאן הוא </w:t>
      </w:r>
      <w:r w:rsidR="00E50E6C">
        <w:rPr>
          <w:rFonts w:hint="cs"/>
          <w:rtl/>
        </w:rPr>
        <w:t xml:space="preserve">מבין שהיעלמות קברו של ר' חייא היא בשל קדושתו המיוחדת (קברי צדיקים דווקא נסתרים) ולפיכך </w:t>
      </w:r>
      <w:r>
        <w:rPr>
          <w:rFonts w:hint="cs"/>
          <w:rtl/>
        </w:rPr>
        <w:t xml:space="preserve">מקנא בו ואינו מבין מדוע מעלתו בתורה פחותה מזו של ר' חייא. </w:t>
      </w:r>
      <w:r w:rsidR="000D142F">
        <w:rPr>
          <w:rFonts w:hint="cs"/>
          <w:rtl/>
        </w:rPr>
        <w:t>ויש ל</w:t>
      </w:r>
      <w:r>
        <w:rPr>
          <w:rFonts w:hint="cs"/>
          <w:rtl/>
        </w:rPr>
        <w:t xml:space="preserve">שים לב לביטוי "פלפלתי תורה" שהוא מפתח לנושא שלנו ויחזור עוד להלן. האם הפלפול הוא הדרך לשימור התורה ומניעת שכחתה?  </w:t>
      </w:r>
    </w:p>
  </w:footnote>
  <w:footnote w:id="4">
    <w:p w14:paraId="349F6C31" w14:textId="6D96275A" w:rsidR="001745FD" w:rsidRDefault="001745FD" w:rsidP="001745FD">
      <w:pPr>
        <w:pStyle w:val="a3"/>
        <w:rPr>
          <w:rtl/>
        </w:rPr>
      </w:pPr>
      <w:r>
        <w:rPr>
          <w:rStyle w:val="a5"/>
        </w:rPr>
        <w:footnoteRef/>
      </w:r>
      <w:r>
        <w:rPr>
          <w:rtl/>
        </w:rPr>
        <w:t xml:space="preserve"> </w:t>
      </w:r>
      <w:r>
        <w:rPr>
          <w:rFonts w:hint="cs"/>
          <w:rtl/>
        </w:rPr>
        <w:t xml:space="preserve">לא הרבצת תורה כמו ר' חייא. </w:t>
      </w:r>
      <w:r w:rsidR="005C32F5">
        <w:rPr>
          <w:rFonts w:hint="cs"/>
          <w:rtl/>
        </w:rPr>
        <w:t>ראו</w:t>
      </w:r>
      <w:r>
        <w:rPr>
          <w:rFonts w:hint="cs"/>
          <w:rtl/>
        </w:rPr>
        <w:t xml:space="preserve"> גמרא מועד קטן טז ע"א שרבי יהודה הנשיא גזר שלא ישנו לתלמידים בשוק ור' חייא הפר את הוראתו ושנה לשני בני אחיו רב ורבה בר בר חנה וננזף ע"י רבי. כל כך היה חשוב לר' חייא להרביץ תורה ברבים. </w:t>
      </w:r>
      <w:r w:rsidR="00915247">
        <w:rPr>
          <w:rFonts w:hint="cs"/>
          <w:rtl/>
        </w:rPr>
        <w:t xml:space="preserve">ראו על כך בדף </w:t>
      </w:r>
      <w:hyperlink r:id="rId2" w:anchor="gsc.tab=0" w:history="1">
        <w:r w:rsidR="00915247" w:rsidRPr="00915247">
          <w:rPr>
            <w:rStyle w:val="Hyperlink"/>
            <w:rFonts w:hint="cs"/>
            <w:rtl/>
          </w:rPr>
          <w:t>תורה בחוץ</w:t>
        </w:r>
      </w:hyperlink>
      <w:r w:rsidR="00915247">
        <w:rPr>
          <w:rFonts w:hint="cs"/>
          <w:rtl/>
        </w:rPr>
        <w:t xml:space="preserve">. </w:t>
      </w:r>
      <w:r>
        <w:rPr>
          <w:rFonts w:hint="cs"/>
          <w:rtl/>
        </w:rPr>
        <w:t>ועוד נשוב ונראה גמרא זו להלן.</w:t>
      </w:r>
    </w:p>
  </w:footnote>
  <w:footnote w:id="5">
    <w:p w14:paraId="63067043" w14:textId="3DB2C3C3" w:rsidR="001745FD" w:rsidRDefault="001745FD" w:rsidP="004C474F">
      <w:pPr>
        <w:pStyle w:val="a3"/>
      </w:pPr>
      <w:r>
        <w:rPr>
          <w:rStyle w:val="a5"/>
        </w:rPr>
        <w:footnoteRef/>
      </w:r>
      <w:r>
        <w:rPr>
          <w:rtl/>
        </w:rPr>
        <w:t xml:space="preserve"> </w:t>
      </w:r>
      <w:r w:rsidR="005C32F5">
        <w:rPr>
          <w:rFonts w:hint="cs"/>
          <w:rtl/>
        </w:rPr>
        <w:t>ראו</w:t>
      </w:r>
      <w:r>
        <w:rPr>
          <w:rFonts w:hint="cs"/>
          <w:rtl/>
        </w:rPr>
        <w:t xml:space="preserve"> גמרא </w:t>
      </w:r>
      <w:r>
        <w:rPr>
          <w:rtl/>
        </w:rPr>
        <w:t>תמורה טז ע</w:t>
      </w:r>
      <w:r>
        <w:rPr>
          <w:rFonts w:hint="cs"/>
          <w:rtl/>
        </w:rPr>
        <w:t>"א על ההלכות שנשכחו בימי אבל משה, ויהושע ופנחס (ושמואל) סרבו לשאול עליהם באורים ותומים כי "לא בשמים היא" ו"</w:t>
      </w:r>
      <w:r>
        <w:rPr>
          <w:rtl/>
        </w:rPr>
        <w:t>אין הנביא רשאי לחדש דבר מעתה</w:t>
      </w:r>
      <w:r>
        <w:rPr>
          <w:rFonts w:hint="cs"/>
          <w:rtl/>
        </w:rPr>
        <w:t>". וכיצד חזרו? "ו</w:t>
      </w:r>
      <w:r>
        <w:rPr>
          <w:rtl/>
        </w:rPr>
        <w:t>החזירן עתניאל בן קנז מתוך פלפולו</w:t>
      </w:r>
      <w:r>
        <w:rPr>
          <w:rFonts w:hint="cs"/>
          <w:rtl/>
        </w:rPr>
        <w:t>".</w:t>
      </w:r>
      <w:r w:rsidR="00986F88">
        <w:rPr>
          <w:rFonts w:hint="cs"/>
          <w:rtl/>
        </w:rPr>
        <w:t xml:space="preserve"> ואנו שואלים: מה בכלל פשר העניין הזה שרבי חנינא ור' חייא היו רבים? </w:t>
      </w:r>
      <w:r w:rsidR="004C474F">
        <w:rPr>
          <w:rFonts w:hint="cs"/>
          <w:rtl/>
        </w:rPr>
        <w:t xml:space="preserve">אפשר לומר </w:t>
      </w:r>
      <w:r w:rsidR="00986F88">
        <w:rPr>
          <w:rFonts w:hint="cs"/>
          <w:rtl/>
        </w:rPr>
        <w:t xml:space="preserve">שרבים </w:t>
      </w:r>
      <w:r w:rsidR="004C474F">
        <w:rPr>
          <w:rFonts w:hint="cs"/>
          <w:rtl/>
        </w:rPr>
        <w:t xml:space="preserve">כאן </w:t>
      </w:r>
      <w:r w:rsidR="00986F88">
        <w:rPr>
          <w:rFonts w:hint="cs"/>
          <w:rtl/>
        </w:rPr>
        <w:t xml:space="preserve">פירושו נחלקים ולא מסכימים. </w:t>
      </w:r>
      <w:r w:rsidR="00915247">
        <w:rPr>
          <w:rFonts w:hint="cs"/>
          <w:rtl/>
        </w:rPr>
        <w:t xml:space="preserve">אולי אפילו מציבים דרכי לימוד שונות ותו לא. </w:t>
      </w:r>
      <w:r w:rsidR="00986F88">
        <w:rPr>
          <w:rFonts w:hint="cs"/>
          <w:rtl/>
        </w:rPr>
        <w:t xml:space="preserve">אך </w:t>
      </w:r>
      <w:r w:rsidR="00915247">
        <w:rPr>
          <w:rFonts w:hint="cs"/>
          <w:rtl/>
        </w:rPr>
        <w:t xml:space="preserve">הגמרא נוקטת לשון 'מינצי'. (רבים), לפיכך נחזור ונשאל </w:t>
      </w:r>
      <w:r w:rsidR="00986F88">
        <w:rPr>
          <w:rFonts w:hint="cs"/>
          <w:rtl/>
        </w:rPr>
        <w:t>מה מקור ריב זה</w:t>
      </w:r>
      <w:r w:rsidR="00734ECC">
        <w:rPr>
          <w:rFonts w:hint="cs"/>
          <w:rtl/>
        </w:rPr>
        <w:t xml:space="preserve"> ומה משמעותו</w:t>
      </w:r>
      <w:r w:rsidR="00986F88">
        <w:rPr>
          <w:rFonts w:hint="cs"/>
          <w:rtl/>
        </w:rPr>
        <w:t xml:space="preserve">? מה גם שעפ"י לשון הסיפור יש כאן סגנון </w:t>
      </w:r>
      <w:r w:rsidR="004C474F">
        <w:rPr>
          <w:rFonts w:hint="cs"/>
          <w:rtl/>
        </w:rPr>
        <w:t xml:space="preserve">של </w:t>
      </w:r>
      <w:r w:rsidR="00986F88">
        <w:rPr>
          <w:rFonts w:hint="cs"/>
          <w:rtl/>
        </w:rPr>
        <w:t>התנצחות וכבוד אישי לא קלים</w:t>
      </w:r>
      <w:r w:rsidR="004C474F">
        <w:rPr>
          <w:rFonts w:hint="cs"/>
          <w:rtl/>
        </w:rPr>
        <w:t>, כאומר</w:t>
      </w:r>
      <w:r w:rsidR="009C04F7">
        <w:rPr>
          <w:rFonts w:hint="cs"/>
          <w:rtl/>
        </w:rPr>
        <w:t>:</w:t>
      </w:r>
      <w:r w:rsidR="00986F88">
        <w:rPr>
          <w:rFonts w:hint="cs"/>
          <w:rtl/>
        </w:rPr>
        <w:t xml:space="preserve"> "א</w:t>
      </w:r>
      <w:r w:rsidR="004C474F">
        <w:rPr>
          <w:rFonts w:hint="cs"/>
          <w:rtl/>
        </w:rPr>
        <w:t>י</w:t>
      </w:r>
      <w:r w:rsidR="00986F88">
        <w:rPr>
          <w:rFonts w:hint="cs"/>
          <w:rtl/>
        </w:rPr>
        <w:t xml:space="preserve">תי אתה רב?". התשובה להלן. </w:t>
      </w:r>
    </w:p>
  </w:footnote>
  <w:footnote w:id="6">
    <w:p w14:paraId="090D99BA" w14:textId="1F7BB332" w:rsidR="001745FD" w:rsidRDefault="001745FD" w:rsidP="007A10F1">
      <w:pPr>
        <w:pStyle w:val="a3"/>
        <w:rPr>
          <w:rtl/>
        </w:rPr>
      </w:pPr>
      <w:r>
        <w:rPr>
          <w:rStyle w:val="a5"/>
        </w:rPr>
        <w:footnoteRef/>
      </w:r>
      <w:r>
        <w:rPr>
          <w:rtl/>
        </w:rPr>
        <w:t xml:space="preserve"> </w:t>
      </w:r>
      <w:r>
        <w:rPr>
          <w:rFonts w:hint="cs"/>
          <w:rtl/>
        </w:rPr>
        <w:t>שי</w:t>
      </w:r>
      <w:r w:rsidR="009C04F7">
        <w:rPr>
          <w:rFonts w:hint="cs"/>
          <w:rtl/>
        </w:rPr>
        <w:t>מו</w:t>
      </w:r>
      <w:r>
        <w:rPr>
          <w:rFonts w:hint="cs"/>
          <w:rtl/>
        </w:rPr>
        <w:t xml:space="preserve"> לב שלא כתוב שכתב את המשנה. את התורה כתב ואילו את המשנה סידר להם בע"פ. חילק אותם לקבוצות (חבורות) של חמישה תלמידים ללימוד המקרא וקבוצות של שישה ללימוד המשנה. כל תלמיד מתמחה בחומש אחד ובסדר משנה אחד ומלמד את השאר (ואולי אח"כ מחליף ביניהם). ומה הרב עושה?</w:t>
      </w:r>
      <w:r w:rsidRPr="0058791E">
        <w:rPr>
          <w:rFonts w:hint="cs"/>
          <w:rtl/>
        </w:rPr>
        <w:t xml:space="preserve"> </w:t>
      </w:r>
    </w:p>
  </w:footnote>
  <w:footnote w:id="7">
    <w:p w14:paraId="69CF30CF" w14:textId="2C53AEFC" w:rsidR="001745FD" w:rsidRDefault="001745FD" w:rsidP="0082762F">
      <w:pPr>
        <w:pStyle w:val="a3"/>
      </w:pPr>
      <w:r>
        <w:rPr>
          <w:rStyle w:val="a5"/>
        </w:rPr>
        <w:footnoteRef/>
      </w:r>
      <w:r>
        <w:rPr>
          <w:rtl/>
        </w:rPr>
        <w:t xml:space="preserve"> </w:t>
      </w:r>
      <w:r w:rsidR="0082762F">
        <w:rPr>
          <w:rFonts w:hint="cs"/>
          <w:rtl/>
        </w:rPr>
        <w:t>הרב מסתלק ונותן לתלמידים לפלס את דרכם שלהם בלימוד התורה (והולך בינתיים לארגן את הקבוצה הבאה</w:t>
      </w:r>
      <w:r w:rsidR="009C04F7">
        <w:rPr>
          <w:rFonts w:hint="cs"/>
          <w:rtl/>
        </w:rPr>
        <w:t xml:space="preserve"> ודואג לתשתית הכלכלית</w:t>
      </w:r>
      <w:r w:rsidR="0082762F">
        <w:rPr>
          <w:rFonts w:hint="cs"/>
          <w:rtl/>
        </w:rPr>
        <w:t>). ר' חייא ממסד את ה</w:t>
      </w:r>
      <w:r>
        <w:rPr>
          <w:rFonts w:hint="cs"/>
          <w:rtl/>
        </w:rPr>
        <w:t>לימוד בחברותא! תלמדו האחד את השני</w:t>
      </w:r>
      <w:r w:rsidR="0082762F">
        <w:rPr>
          <w:rFonts w:hint="cs"/>
          <w:rtl/>
        </w:rPr>
        <w:t>, לא תמיד אני אהיה כאן לצדכם</w:t>
      </w:r>
      <w:r>
        <w:rPr>
          <w:rFonts w:hint="cs"/>
          <w:rtl/>
        </w:rPr>
        <w:t xml:space="preserve">. </w:t>
      </w:r>
    </w:p>
  </w:footnote>
  <w:footnote w:id="8">
    <w:p w14:paraId="4C9076E6" w14:textId="5A261820" w:rsidR="001745FD" w:rsidRDefault="001745FD" w:rsidP="00734ECC">
      <w:pPr>
        <w:pStyle w:val="a3"/>
        <w:rPr>
          <w:rtl/>
        </w:rPr>
      </w:pPr>
      <w:r>
        <w:rPr>
          <w:rStyle w:val="a5"/>
        </w:rPr>
        <w:footnoteRef/>
      </w:r>
      <w:r>
        <w:rPr>
          <w:rtl/>
        </w:rPr>
        <w:t xml:space="preserve"> </w:t>
      </w:r>
      <w:r>
        <w:rPr>
          <w:rFonts w:hint="cs"/>
          <w:rtl/>
          <w:lang w:eastAsia="en-US"/>
        </w:rPr>
        <w:t xml:space="preserve">רבי שלעתים גם נזף ברבי חייא תלמידו המובהק (הערה </w:t>
      </w:r>
      <w:r w:rsidR="00734ECC">
        <w:rPr>
          <w:rFonts w:hint="cs"/>
          <w:rtl/>
          <w:lang w:eastAsia="en-US"/>
        </w:rPr>
        <w:t>4</w:t>
      </w:r>
      <w:r>
        <w:rPr>
          <w:rFonts w:hint="cs"/>
          <w:rtl/>
          <w:lang w:eastAsia="en-US"/>
        </w:rPr>
        <w:t xml:space="preserve"> לעיל ו- </w:t>
      </w:r>
      <w:r w:rsidR="00734ECC">
        <w:rPr>
          <w:rFonts w:hint="cs"/>
          <w:rtl/>
          <w:lang w:eastAsia="en-US"/>
        </w:rPr>
        <w:t>21</w:t>
      </w:r>
      <w:r>
        <w:rPr>
          <w:rFonts w:hint="cs"/>
          <w:rtl/>
          <w:lang w:eastAsia="en-US"/>
        </w:rPr>
        <w:t xml:space="preserve"> להלן) הוא זה שגם משבח אותו ואומר, מן הסתם באזני התלמידים האחרים: ראו כמה גדולים מעשיו של חייא! (בלי התואר רבי</w:t>
      </w:r>
      <w:r w:rsidR="0082762F">
        <w:rPr>
          <w:rFonts w:hint="cs"/>
          <w:rtl/>
          <w:lang w:eastAsia="en-US"/>
        </w:rPr>
        <w:t>!</w:t>
      </w:r>
      <w:r>
        <w:rPr>
          <w:rFonts w:hint="cs"/>
          <w:rtl/>
          <w:lang w:eastAsia="en-US"/>
        </w:rPr>
        <w:t>). על יחסי רבי ור' חייא ניתן לכתוב דף מיוחד</w:t>
      </w:r>
      <w:r w:rsidR="009C04F7">
        <w:rPr>
          <w:rFonts w:hint="cs"/>
          <w:rtl/>
          <w:lang w:eastAsia="en-US"/>
        </w:rPr>
        <w:t xml:space="preserve">, </w:t>
      </w:r>
      <w:r w:rsidR="005C32F5">
        <w:rPr>
          <w:rFonts w:hint="cs"/>
          <w:rtl/>
          <w:lang w:eastAsia="en-US"/>
        </w:rPr>
        <w:t>ראו</w:t>
      </w:r>
      <w:r>
        <w:rPr>
          <w:rFonts w:hint="cs"/>
          <w:rtl/>
          <w:lang w:eastAsia="en-US"/>
        </w:rPr>
        <w:t xml:space="preserve"> עימות נוסף ביניהם שנגמר בנזיפה בבראשית רבה לג ג, ירושלמי כלאיים ט ג</w:t>
      </w:r>
      <w:r w:rsidR="00734ECC">
        <w:rPr>
          <w:rFonts w:hint="cs"/>
          <w:rtl/>
        </w:rPr>
        <w:t xml:space="preserve">, בדברינו </w:t>
      </w:r>
      <w:hyperlink r:id="rId3" w:history="1">
        <w:r w:rsidR="00734ECC" w:rsidRPr="001745FD">
          <w:rPr>
            <w:rStyle w:val="Hyperlink"/>
            <w:rFonts w:hint="cs"/>
            <w:rtl/>
          </w:rPr>
          <w:t>ויחי יהודה בציפורי שבע עשרה שנה</w:t>
        </w:r>
      </w:hyperlink>
      <w:r w:rsidR="00734ECC">
        <w:rPr>
          <w:rFonts w:hint="cs"/>
          <w:rtl/>
        </w:rPr>
        <w:t xml:space="preserve"> פרשת ויחי</w:t>
      </w:r>
      <w:r>
        <w:rPr>
          <w:rFonts w:hint="cs"/>
          <w:rtl/>
          <w:lang w:eastAsia="en-US"/>
        </w:rPr>
        <w:t xml:space="preserve">. כאן </w:t>
      </w:r>
      <w:r w:rsidR="009C04F7">
        <w:rPr>
          <w:rFonts w:hint="cs"/>
          <w:rtl/>
          <w:lang w:eastAsia="en-US"/>
        </w:rPr>
        <w:t xml:space="preserve">נבקש </w:t>
      </w:r>
      <w:r>
        <w:rPr>
          <w:rFonts w:hint="cs"/>
          <w:rtl/>
          <w:lang w:eastAsia="en-US"/>
        </w:rPr>
        <w:t>להבין מה פשר התיאור הלכאורה מוגזם של ר' חייא, מה מטרת התהליך המפורט והארוך הזה? נראה שיש כאן משל של עולם התורה, מה מקיים עולם זה ומה יחסו לעולמות האחרים. ר' חנינא רואה את קיום התורה, את ההבטחה/משימה "כי לא תשכח מפי זרעו" בתוך תוכו של עולם התורה הפנימי, בתוך בית המדרש. בתוך תשובתו המתפלפלת (תרתי משמע) של ר' חנינא, אולי מקופלת גם הכרעה בוויכוח הפנימי בתוך בית המדרש אם ס</w:t>
      </w:r>
      <w:r>
        <w:rPr>
          <w:rFonts w:hint="eastAsia"/>
          <w:rtl/>
          <w:lang w:eastAsia="en-US"/>
        </w:rPr>
        <w:t>ִ</w:t>
      </w:r>
      <w:r>
        <w:rPr>
          <w:rFonts w:hint="cs"/>
          <w:rtl/>
          <w:lang w:eastAsia="en-US"/>
        </w:rPr>
        <w:t>ינ</w:t>
      </w:r>
      <w:r>
        <w:rPr>
          <w:rFonts w:hint="eastAsia"/>
          <w:rtl/>
          <w:lang w:eastAsia="en-US"/>
        </w:rPr>
        <w:t>ַ</w:t>
      </w:r>
      <w:r>
        <w:rPr>
          <w:rFonts w:hint="cs"/>
          <w:rtl/>
          <w:lang w:eastAsia="en-US"/>
        </w:rPr>
        <w:t>י - בו</w:t>
      </w:r>
      <w:r>
        <w:rPr>
          <w:rFonts w:hint="eastAsia"/>
          <w:rtl/>
          <w:lang w:eastAsia="en-US"/>
        </w:rPr>
        <w:t>ֹ</w:t>
      </w:r>
      <w:r>
        <w:rPr>
          <w:rFonts w:hint="cs"/>
          <w:rtl/>
          <w:lang w:eastAsia="en-US"/>
        </w:rPr>
        <w:t>ר סו</w:t>
      </w:r>
      <w:r>
        <w:rPr>
          <w:rFonts w:hint="eastAsia"/>
          <w:rtl/>
          <w:lang w:eastAsia="en-US"/>
        </w:rPr>
        <w:t>ּ</w:t>
      </w:r>
      <w:r>
        <w:rPr>
          <w:rFonts w:hint="cs"/>
          <w:rtl/>
          <w:lang w:eastAsia="en-US"/>
        </w:rPr>
        <w:t xml:space="preserve">ד עדיף או עוקר הרים </w:t>
      </w:r>
      <w:r>
        <w:rPr>
          <w:rtl/>
          <w:lang w:eastAsia="en-US"/>
        </w:rPr>
        <w:t>–</w:t>
      </w:r>
      <w:r>
        <w:rPr>
          <w:rFonts w:hint="cs"/>
          <w:rtl/>
          <w:lang w:eastAsia="en-US"/>
        </w:rPr>
        <w:t xml:space="preserve"> (הוריות יד ע"א, סודרן מול פילפלן בלשון הירושלמי הוריות פרק ג הלכה ה, דברינו </w:t>
      </w:r>
      <w:hyperlink r:id="rId4" w:history="1">
        <w:r w:rsidRPr="00FF397A">
          <w:rPr>
            <w:rStyle w:val="Hyperlink"/>
            <w:rFonts w:hint="cs"/>
            <w:rtl/>
            <w:lang w:eastAsia="en-US"/>
          </w:rPr>
          <w:t>סיני או עוקר הרים – סודרן או פלפלן</w:t>
        </w:r>
      </w:hyperlink>
      <w:r>
        <w:rPr>
          <w:rFonts w:hint="cs"/>
          <w:rtl/>
          <w:lang w:eastAsia="en-US"/>
        </w:rPr>
        <w:t xml:space="preserve"> בדפים המיוחדים). </w:t>
      </w:r>
      <w:r w:rsidR="00794983">
        <w:rPr>
          <w:rFonts w:hint="cs"/>
          <w:rtl/>
          <w:lang w:eastAsia="en-US"/>
        </w:rPr>
        <w:t xml:space="preserve">אולי גם מחלוקת ר' ישמעאל ור' שמעון בר יוחאי ביחס למלאכה מול לימוד תורה (מובא בדברינו </w:t>
      </w:r>
      <w:hyperlink r:id="rId5" w:anchor="gsc.tab=0" w:history="1">
        <w:r w:rsidR="00794983" w:rsidRPr="00794983">
          <w:rPr>
            <w:rStyle w:val="Hyperlink"/>
            <w:rFonts w:hint="cs"/>
            <w:rtl/>
            <w:lang w:eastAsia="en-US"/>
          </w:rPr>
          <w:t>ואספת דגנך – בין תורה למלאכה</w:t>
        </w:r>
      </w:hyperlink>
      <w:r w:rsidR="00794983">
        <w:rPr>
          <w:rFonts w:hint="cs"/>
          <w:rtl/>
          <w:lang w:eastAsia="en-US"/>
        </w:rPr>
        <w:t xml:space="preserve">). </w:t>
      </w:r>
      <w:r>
        <w:rPr>
          <w:rFonts w:hint="cs"/>
          <w:rtl/>
          <w:lang w:eastAsia="en-US"/>
        </w:rPr>
        <w:t xml:space="preserve">בא ר' חייא ופותח </w:t>
      </w:r>
      <w:r w:rsidR="00E50E6C">
        <w:rPr>
          <w:rFonts w:hint="cs"/>
          <w:rtl/>
          <w:lang w:eastAsia="en-US"/>
        </w:rPr>
        <w:t>את דלתות בית המדרש (הגדול) ל</w:t>
      </w:r>
      <w:r>
        <w:rPr>
          <w:rFonts w:hint="cs"/>
          <w:rtl/>
          <w:lang w:eastAsia="en-US"/>
        </w:rPr>
        <w:t xml:space="preserve">עולם </w:t>
      </w:r>
      <w:r w:rsidR="00E50E6C">
        <w:rPr>
          <w:rFonts w:hint="cs"/>
          <w:rtl/>
          <w:lang w:eastAsia="en-US"/>
        </w:rPr>
        <w:t>ה</w:t>
      </w:r>
      <w:r>
        <w:rPr>
          <w:rFonts w:hint="cs"/>
          <w:rtl/>
          <w:lang w:eastAsia="en-US"/>
        </w:rPr>
        <w:t>רחב. רצונך שלא תשתכח תורה מישראל? עליך לצאת מבית המדרש. עליך לבנות עולם חברתי וכלכלי שלם שתומך בלימוד התורה, מעבודת השדה ועד תעשייה, מחקלאות ועד בורסקאות</w:t>
      </w:r>
      <w:r w:rsidR="00C627AE">
        <w:rPr>
          <w:rFonts w:hint="cs"/>
          <w:rtl/>
          <w:lang w:eastAsia="en-US"/>
        </w:rPr>
        <w:t xml:space="preserve"> ולבלרות</w:t>
      </w:r>
      <w:r>
        <w:rPr>
          <w:rFonts w:hint="cs"/>
          <w:rtl/>
          <w:lang w:eastAsia="en-US"/>
        </w:rPr>
        <w:t>. ובתוך עולם התורה, חפש את צעירי הצאן, חלק להם משימות, למדם מתחילת דרכם ללמוד וללמד אחרים, צור להם בית מדרש פנימי משלהם, הטל עליהם אחריות ולימוד בחברותא. מתוכם כבר יבואו ר' חנינא ורבה</w:t>
      </w:r>
      <w:r w:rsidR="00E50E6C">
        <w:rPr>
          <w:rFonts w:hint="cs"/>
          <w:rtl/>
          <w:lang w:eastAsia="en-US"/>
        </w:rPr>
        <w:t>, ר</w:t>
      </w:r>
      <w:r>
        <w:rPr>
          <w:rFonts w:hint="cs"/>
          <w:rtl/>
          <w:lang w:eastAsia="en-US"/>
        </w:rPr>
        <w:t xml:space="preserve">יש לקיש </w:t>
      </w:r>
      <w:r w:rsidR="00E50E6C">
        <w:rPr>
          <w:rFonts w:hint="cs"/>
          <w:rtl/>
          <w:lang w:eastAsia="en-US"/>
        </w:rPr>
        <w:t xml:space="preserve">ורב אמי </w:t>
      </w:r>
      <w:r>
        <w:rPr>
          <w:rFonts w:hint="cs"/>
          <w:rtl/>
          <w:lang w:eastAsia="en-US"/>
        </w:rPr>
        <w:t xml:space="preserve">של הדור הבא, </w:t>
      </w:r>
      <w:r w:rsidR="00E50E6C">
        <w:rPr>
          <w:rFonts w:hint="cs"/>
          <w:rtl/>
          <w:lang w:eastAsia="en-US"/>
        </w:rPr>
        <w:t xml:space="preserve">משמרי </w:t>
      </w:r>
      <w:r>
        <w:rPr>
          <w:rFonts w:hint="cs"/>
          <w:rtl/>
          <w:lang w:eastAsia="en-US"/>
        </w:rPr>
        <w:t>סיני ועוקרי הרים.</w:t>
      </w:r>
      <w:r w:rsidRPr="00CF351B">
        <w:rPr>
          <w:rFonts w:hint="cs"/>
          <w:rtl/>
        </w:rPr>
        <w:t xml:space="preserve"> </w:t>
      </w:r>
    </w:p>
  </w:footnote>
  <w:footnote w:id="9">
    <w:p w14:paraId="5D2E3F80" w14:textId="0D29CD96" w:rsidR="001745FD" w:rsidRDefault="001745FD" w:rsidP="00144A30">
      <w:pPr>
        <w:pStyle w:val="a3"/>
        <w:rPr>
          <w:rtl/>
        </w:rPr>
      </w:pPr>
      <w:r>
        <w:rPr>
          <w:rStyle w:val="a5"/>
        </w:rPr>
        <w:footnoteRef/>
      </w:r>
      <w:r>
        <w:rPr>
          <w:rtl/>
        </w:rPr>
        <w:t xml:space="preserve"> </w:t>
      </w:r>
      <w:r>
        <w:rPr>
          <w:rFonts w:hint="cs"/>
          <w:rtl/>
        </w:rPr>
        <w:t xml:space="preserve">סיפור המריבה בין רבי חנינא ורבי חייא מצוי גם בגמרא כתובות בקשר לצוואת רבי יהודה הנשיא באשר להנהגת בית המדרש והנשיאות לאחר מותו. צוואה שמסתבר שלא היה פשוט וקל לקיימה. </w:t>
      </w:r>
      <w:r w:rsidR="005C32F5">
        <w:rPr>
          <w:rFonts w:hint="cs"/>
          <w:rtl/>
        </w:rPr>
        <w:t>ראו</w:t>
      </w:r>
      <w:r>
        <w:rPr>
          <w:rFonts w:hint="cs"/>
          <w:rtl/>
        </w:rPr>
        <w:t xml:space="preserve"> סיפור הפטירה של רבי שם (</w:t>
      </w:r>
      <w:r w:rsidR="00E50E6C">
        <w:rPr>
          <w:rFonts w:hint="cs"/>
          <w:rtl/>
        </w:rPr>
        <w:t xml:space="preserve">כתובות </w:t>
      </w:r>
      <w:r>
        <w:rPr>
          <w:rFonts w:hint="cs"/>
          <w:rtl/>
        </w:rPr>
        <w:t>קג ע"א</w:t>
      </w:r>
      <w:r>
        <w:rPr>
          <w:rtl/>
        </w:rPr>
        <w:t>–</w:t>
      </w:r>
      <w:r>
        <w:rPr>
          <w:rFonts w:hint="cs"/>
          <w:rtl/>
        </w:rPr>
        <w:t xml:space="preserve">קד ע"א) וכן בירושלמי כלאיים פרק ט הלכה ג, בקהלת רבה פרשה ז יא ופרשה ט ג, ובקצרה גם בבראשית רבה צו ה. </w:t>
      </w:r>
    </w:p>
  </w:footnote>
  <w:footnote w:id="10">
    <w:p w14:paraId="52470B8F" w14:textId="77777777" w:rsidR="001745FD" w:rsidRDefault="001745FD" w:rsidP="005B2DDB">
      <w:pPr>
        <w:pStyle w:val="a3"/>
        <w:rPr>
          <w:rtl/>
        </w:rPr>
      </w:pPr>
      <w:r>
        <w:rPr>
          <w:rStyle w:val="a5"/>
        </w:rPr>
        <w:footnoteRef/>
      </w:r>
      <w:r>
        <w:rPr>
          <w:rtl/>
        </w:rPr>
        <w:t xml:space="preserve"> </w:t>
      </w:r>
      <w:r>
        <w:rPr>
          <w:rFonts w:hint="cs"/>
          <w:rtl/>
        </w:rPr>
        <w:t xml:space="preserve">זו צוואת רבי לבניו שיזהרו בכבוד אמם ויקפידו שהבית ימשיך להתנהל באופן מכובד כפי שהיה בחייו. הגמרא שם מבהירה שמדובר באמם החורגת של בניו (שרבי נשאה </w:t>
      </w:r>
      <w:r w:rsidR="005B2DDB">
        <w:rPr>
          <w:rFonts w:hint="cs"/>
          <w:rtl/>
        </w:rPr>
        <w:t>כנראה</w:t>
      </w:r>
      <w:r w:rsidR="00734ECC">
        <w:rPr>
          <w:rFonts w:hint="cs"/>
          <w:rtl/>
        </w:rPr>
        <w:t xml:space="preserve"> </w:t>
      </w:r>
      <w:r>
        <w:rPr>
          <w:rFonts w:hint="cs"/>
          <w:rtl/>
        </w:rPr>
        <w:t>בשלב מאוחר בחייו), כי כיבוד אם היא מצווה פשוטה מהתורה ולא היה צריך לצוות על זה. קטע זה לא שייך ישירות לנושא שלנו, אך נאה לקוראו.</w:t>
      </w:r>
    </w:p>
  </w:footnote>
  <w:footnote w:id="11">
    <w:p w14:paraId="0A9342AC" w14:textId="77777777" w:rsidR="001745FD" w:rsidRDefault="001745FD" w:rsidP="00E92240">
      <w:pPr>
        <w:pStyle w:val="a3"/>
        <w:rPr>
          <w:rtl/>
        </w:rPr>
      </w:pPr>
      <w:r>
        <w:rPr>
          <w:rStyle w:val="a5"/>
        </w:rPr>
        <w:footnoteRef/>
      </w:r>
      <w:r>
        <w:rPr>
          <w:rtl/>
        </w:rPr>
        <w:t xml:space="preserve"> </w:t>
      </w:r>
      <w:r>
        <w:rPr>
          <w:rFonts w:hint="cs"/>
          <w:rtl/>
        </w:rPr>
        <w:t>כאן היא הצוואה לחכמים ועיקרה הסדרת התפקידים בין החכמים לאחר מותו - צוואת ההנהגה.</w:t>
      </w:r>
    </w:p>
  </w:footnote>
  <w:footnote w:id="12">
    <w:p w14:paraId="4E716C2B" w14:textId="77777777" w:rsidR="001745FD" w:rsidRDefault="001745FD" w:rsidP="003E12EE">
      <w:pPr>
        <w:pStyle w:val="a3"/>
      </w:pPr>
      <w:r>
        <w:rPr>
          <w:rStyle w:val="a5"/>
        </w:rPr>
        <w:footnoteRef/>
      </w:r>
      <w:r>
        <w:rPr>
          <w:rtl/>
        </w:rPr>
        <w:t xml:space="preserve"> </w:t>
      </w:r>
      <w:r>
        <w:rPr>
          <w:rFonts w:hint="cs"/>
          <w:rtl/>
        </w:rPr>
        <w:t>אנחנו שומעים כאן חריקה ראשונה בצוואת רבי שהעדיף את גמליאל בנו הבכור כנשיא, למרות ששמעון היה חכם ואולי ראוי יותר. זאת, משום שגמליאל היה יותר ירא חטא (בצירוף הבכורה נראה).</w:t>
      </w:r>
      <w:r w:rsidR="00144A30">
        <w:rPr>
          <w:rFonts w:hint="cs"/>
          <w:rtl/>
        </w:rPr>
        <w:t xml:space="preserve"> ועדיין כל זה 'במשפחה פנימה'.</w:t>
      </w:r>
      <w:r>
        <w:rPr>
          <w:rFonts w:hint="cs"/>
          <w:rtl/>
        </w:rPr>
        <w:t xml:space="preserve">  </w:t>
      </w:r>
    </w:p>
  </w:footnote>
  <w:footnote w:id="13">
    <w:p w14:paraId="704F837C" w14:textId="1E47CF76" w:rsidR="009F2B2F" w:rsidRDefault="009F2B2F" w:rsidP="00670FD1">
      <w:pPr>
        <w:pStyle w:val="a3"/>
        <w:rPr>
          <w:rtl/>
        </w:rPr>
      </w:pPr>
      <w:r>
        <w:rPr>
          <w:rStyle w:val="a5"/>
        </w:rPr>
        <w:footnoteRef/>
      </w:r>
      <w:r>
        <w:rPr>
          <w:rtl/>
        </w:rPr>
        <w:t xml:space="preserve"> </w:t>
      </w:r>
      <w:r>
        <w:rPr>
          <w:rFonts w:hint="cs"/>
          <w:rtl/>
        </w:rPr>
        <w:t xml:space="preserve">החריקות או שמא הכיבודים ממשיכים גם אצל חכמי בית המדרש הגדול: רבי חנינא, רבי אפס ולוי. </w:t>
      </w:r>
      <w:r w:rsidR="00FA7AFE">
        <w:rPr>
          <w:rFonts w:hint="cs"/>
          <w:rtl/>
        </w:rPr>
        <w:t>(</w:t>
      </w:r>
      <w:r w:rsidR="00FA7AFE">
        <w:rPr>
          <w:rtl/>
        </w:rPr>
        <w:t xml:space="preserve">רבי חנינא </w:t>
      </w:r>
      <w:r w:rsidR="00FA7AFE">
        <w:rPr>
          <w:rFonts w:hint="cs"/>
          <w:rtl/>
        </w:rPr>
        <w:t xml:space="preserve">הוא רבי חנינא </w:t>
      </w:r>
      <w:r w:rsidR="00FA7AFE">
        <w:rPr>
          <w:rtl/>
        </w:rPr>
        <w:t>בר חמא</w:t>
      </w:r>
      <w:r w:rsidR="00FA7AFE">
        <w:rPr>
          <w:rFonts w:hint="cs"/>
          <w:rtl/>
        </w:rPr>
        <w:t xml:space="preserve">, </w:t>
      </w:r>
      <w:r w:rsidR="00FA7AFE">
        <w:rPr>
          <w:rtl/>
        </w:rPr>
        <w:t>תלמידו המובהק של רבי</w:t>
      </w:r>
      <w:r w:rsidR="00FA7AFE">
        <w:rPr>
          <w:rFonts w:hint="cs"/>
          <w:rtl/>
        </w:rPr>
        <w:t xml:space="preserve">, </w:t>
      </w:r>
      <w:r w:rsidR="00FA7AFE">
        <w:rPr>
          <w:rtl/>
        </w:rPr>
        <w:t>אמורא ארץ ישראלי דור ראשון. עלה מבבל לא"י יחד עם בנו</w:t>
      </w:r>
      <w:r w:rsidR="00FA7AFE">
        <w:rPr>
          <w:rFonts w:hint="cs"/>
          <w:rtl/>
        </w:rPr>
        <w:t xml:space="preserve">. </w:t>
      </w:r>
      <w:r w:rsidR="00FA7AFE">
        <w:rPr>
          <w:rtl/>
        </w:rPr>
        <w:t xml:space="preserve">רבי אפס </w:t>
      </w:r>
      <w:r w:rsidR="00FA7AFE">
        <w:rPr>
          <w:rFonts w:hint="cs"/>
          <w:rtl/>
        </w:rPr>
        <w:t xml:space="preserve">גם הוא </w:t>
      </w:r>
      <w:r w:rsidR="00FA7AFE" w:rsidRPr="00FA7AFE">
        <w:rPr>
          <w:rtl/>
        </w:rPr>
        <w:t>אמורא ארץ ישראלי</w:t>
      </w:r>
      <w:r w:rsidR="00FA7AFE">
        <w:rPr>
          <w:rFonts w:hint="cs"/>
          <w:rtl/>
        </w:rPr>
        <w:t xml:space="preserve"> </w:t>
      </w:r>
      <w:r w:rsidR="00FA7AFE" w:rsidRPr="00FA7AFE">
        <w:rPr>
          <w:rtl/>
        </w:rPr>
        <w:t>דור ראשון</w:t>
      </w:r>
      <w:r w:rsidR="00FA7AFE">
        <w:rPr>
          <w:rFonts w:hint="cs"/>
          <w:rtl/>
        </w:rPr>
        <w:t xml:space="preserve"> מתלמידי </w:t>
      </w:r>
      <w:r w:rsidR="00FA7AFE" w:rsidRPr="00FA7AFE">
        <w:rPr>
          <w:rtl/>
        </w:rPr>
        <w:t>ר' יהודה הנשיא</w:t>
      </w:r>
      <w:r w:rsidR="00FA7AFE">
        <w:rPr>
          <w:rFonts w:hint="cs"/>
          <w:rtl/>
        </w:rPr>
        <w:t xml:space="preserve"> שהיה </w:t>
      </w:r>
      <w:r w:rsidR="00436A06">
        <w:rPr>
          <w:rFonts w:hint="cs"/>
          <w:rtl/>
        </w:rPr>
        <w:t xml:space="preserve">גם </w:t>
      </w:r>
      <w:r w:rsidR="00FA7AFE">
        <w:rPr>
          <w:rFonts w:hint="cs"/>
          <w:rtl/>
        </w:rPr>
        <w:t>סופרו,</w:t>
      </w:r>
      <w:r w:rsidR="00FA7AFE" w:rsidRPr="00FA7AFE">
        <w:rPr>
          <w:rtl/>
        </w:rPr>
        <w:t xml:space="preserve"> מושבו היה בדרום א"י</w:t>
      </w:r>
      <w:r w:rsidR="00FA7AFE">
        <w:rPr>
          <w:rFonts w:hint="cs"/>
          <w:rtl/>
        </w:rPr>
        <w:t xml:space="preserve">. </w:t>
      </w:r>
      <w:r w:rsidR="00FA7AFE">
        <w:rPr>
          <w:rtl/>
        </w:rPr>
        <w:t xml:space="preserve">לוי </w:t>
      </w:r>
      <w:r w:rsidR="00FA7AFE" w:rsidRPr="00FA7AFE">
        <w:rPr>
          <w:rtl/>
        </w:rPr>
        <w:t>הוא לוי בר סיסי</w:t>
      </w:r>
      <w:r w:rsidR="00FA7AFE">
        <w:rPr>
          <w:rtl/>
        </w:rPr>
        <w:t xml:space="preserve"> </w:t>
      </w:r>
      <w:r w:rsidR="00670FD1">
        <w:rPr>
          <w:rFonts w:hint="cs"/>
          <w:rtl/>
        </w:rPr>
        <w:t xml:space="preserve">ג"כ </w:t>
      </w:r>
      <w:r w:rsidR="00FA7AFE" w:rsidRPr="00FA7AFE">
        <w:rPr>
          <w:rtl/>
        </w:rPr>
        <w:t>מראשוני אמוראי ארץ ישראל</w:t>
      </w:r>
      <w:r w:rsidR="00670FD1">
        <w:rPr>
          <w:rFonts w:hint="cs"/>
          <w:rtl/>
        </w:rPr>
        <w:t xml:space="preserve"> שכתרים רבים נקשרו לראשו כגון ש</w:t>
      </w:r>
      <w:r w:rsidR="00FA7AFE" w:rsidRPr="00FA7AFE">
        <w:rPr>
          <w:rtl/>
        </w:rPr>
        <w:t>אמרו</w:t>
      </w:r>
      <w:r w:rsidR="00670FD1">
        <w:rPr>
          <w:rFonts w:hint="cs"/>
          <w:rtl/>
        </w:rPr>
        <w:t xml:space="preserve"> עליו</w:t>
      </w:r>
      <w:r w:rsidR="00FA7AFE" w:rsidRPr="00FA7AFE">
        <w:rPr>
          <w:rtl/>
        </w:rPr>
        <w:t>: "כל היכא דאיתמר: 'למדין לפני חכמים' היינו לוי, שהיה לומד לפני רבי" (סנהדרין י"ז ע"ב רש"י)</w:t>
      </w:r>
      <w:r w:rsidR="00670FD1">
        <w:rPr>
          <w:rFonts w:hint="cs"/>
          <w:rtl/>
        </w:rPr>
        <w:t>, וכשנפטר (כנראה בבבל שירד לשם) ספד לו אביו של שמואל: "</w:t>
      </w:r>
      <w:r w:rsidR="00670FD1">
        <w:rPr>
          <w:rtl/>
        </w:rPr>
        <w:t>סוף דבר הכל נשמע את האלהים ירא</w:t>
      </w:r>
      <w:r w:rsidR="00670FD1">
        <w:rPr>
          <w:rFonts w:hint="cs"/>
          <w:rtl/>
        </w:rPr>
        <w:t xml:space="preserve"> ואת מצוותיו שמור כי זה כל האדם" (</w:t>
      </w:r>
      <w:r w:rsidR="00670FD1">
        <w:rPr>
          <w:rtl/>
        </w:rPr>
        <w:t>ירושלמי ברכות פרק ב הלכה ח</w:t>
      </w:r>
      <w:r w:rsidR="00670FD1">
        <w:rPr>
          <w:rFonts w:hint="cs"/>
          <w:rtl/>
        </w:rPr>
        <w:t xml:space="preserve">). </w:t>
      </w:r>
      <w:r>
        <w:rPr>
          <w:rFonts w:hint="cs"/>
          <w:rtl/>
        </w:rPr>
        <w:t>רבי חנינא לא מוכן לקבל את תפקיד ראש הישיבה (האחראי על סדר הלימוד?) וכיבד את ר' אפס שהיה מבוגר ממנו. אבל בה בעת בחר לשבת מחוץ לבית המדרש מפני שהקפיד על כבודו שלו או שלא רצה להביך את ר</w:t>
      </w:r>
      <w:r w:rsidR="005B2DDB">
        <w:rPr>
          <w:rFonts w:hint="cs"/>
          <w:rtl/>
        </w:rPr>
        <w:t>'</w:t>
      </w:r>
      <w:r>
        <w:rPr>
          <w:rFonts w:hint="cs"/>
          <w:rtl/>
        </w:rPr>
        <w:t xml:space="preserve"> אפס ולתת לו הזדמנות נאותה, </w:t>
      </w:r>
      <w:r w:rsidR="005C32F5">
        <w:rPr>
          <w:rFonts w:hint="cs"/>
          <w:rtl/>
        </w:rPr>
        <w:t>ראו</w:t>
      </w:r>
      <w:r>
        <w:rPr>
          <w:rFonts w:hint="cs"/>
          <w:rtl/>
        </w:rPr>
        <w:t xml:space="preserve"> רש"י ושטיינזלץ על אתר. לוי מצטרף אליו ושניהם כעת לומדים בחברותא מחוץ לבית המדרש (</w:t>
      </w:r>
      <w:r w:rsidR="005C32F5">
        <w:rPr>
          <w:rFonts w:hint="cs"/>
          <w:rtl/>
        </w:rPr>
        <w:t>ראו</w:t>
      </w:r>
      <w:r>
        <w:rPr>
          <w:rFonts w:hint="cs"/>
          <w:rtl/>
        </w:rPr>
        <w:t xml:space="preserve"> קובלנת חכמים "ותורה מבחוץ" כאשר רבן שמעון בן גמליאל אביו של רבי יהודה הנשיא מוציא את רבי מאיר מבית המדרש וחכמים היו זורקים פתקאות עם שאלות החוצה, הוריות יג ע"ב).</w:t>
      </w:r>
    </w:p>
  </w:footnote>
  <w:footnote w:id="14">
    <w:p w14:paraId="35743265" w14:textId="6B92C85D" w:rsidR="001745FD" w:rsidRDefault="001745FD" w:rsidP="009F2B2F">
      <w:pPr>
        <w:pStyle w:val="a3"/>
        <w:rPr>
          <w:rtl/>
        </w:rPr>
      </w:pPr>
      <w:r>
        <w:rPr>
          <w:rStyle w:val="a5"/>
        </w:rPr>
        <w:footnoteRef/>
      </w:r>
      <w:r>
        <w:rPr>
          <w:rtl/>
        </w:rPr>
        <w:t xml:space="preserve"> </w:t>
      </w:r>
      <w:r>
        <w:rPr>
          <w:rFonts w:hint="cs"/>
          <w:rtl/>
        </w:rPr>
        <w:t xml:space="preserve">וכשרבי אפס נפטר התמנה רבי חנינא לראש הישיבה, כפי שרבי ציווה במקור, וכעת אין ללוי עם מי ללמוד בחוץ והוא יורד לבבל (למה לא נכנס פנימה עם רבי חנינא?). </w:t>
      </w:r>
      <w:r w:rsidR="005C32F5">
        <w:rPr>
          <w:rFonts w:hint="cs"/>
          <w:rtl/>
        </w:rPr>
        <w:t>ראו</w:t>
      </w:r>
      <w:r>
        <w:rPr>
          <w:rFonts w:hint="cs"/>
          <w:rtl/>
        </w:rPr>
        <w:t xml:space="preserve"> עוד בגמרא שם בקטע שהשמטנו הצעה אחרת למה שאירע לאחר פטירתו של רבי. </w:t>
      </w:r>
      <w:r w:rsidR="005C32F5">
        <w:rPr>
          <w:rFonts w:hint="cs"/>
          <w:rtl/>
        </w:rPr>
        <w:t>ראו</w:t>
      </w:r>
      <w:r>
        <w:rPr>
          <w:rFonts w:hint="cs"/>
          <w:rtl/>
        </w:rPr>
        <w:t xml:space="preserve"> את כל 'סידורי התפקידים' האלה אחרי מותו של רבי גם בגמרא </w:t>
      </w:r>
      <w:r>
        <w:rPr>
          <w:rtl/>
        </w:rPr>
        <w:t>שבת נט ע</w:t>
      </w:r>
      <w:r>
        <w:rPr>
          <w:rFonts w:hint="cs"/>
          <w:rtl/>
        </w:rPr>
        <w:t>"ב בדיון אם מותר לאשה לצאת בכלילא (</w:t>
      </w:r>
      <w:r>
        <w:rPr>
          <w:rtl/>
        </w:rPr>
        <w:t>רש"י</w:t>
      </w:r>
      <w:r>
        <w:rPr>
          <w:rFonts w:hint="cs"/>
          <w:rtl/>
        </w:rPr>
        <w:t xml:space="preserve">: </w:t>
      </w:r>
      <w:r>
        <w:rPr>
          <w:rtl/>
        </w:rPr>
        <w:t>רצועה רקומה בזהב</w:t>
      </w:r>
      <w:r>
        <w:rPr>
          <w:rFonts w:hint="cs"/>
          <w:rtl/>
        </w:rPr>
        <w:t>) בראשה בשבת.</w:t>
      </w:r>
    </w:p>
  </w:footnote>
  <w:footnote w:id="15">
    <w:p w14:paraId="45BE1A64" w14:textId="77777777" w:rsidR="00144A30" w:rsidRDefault="00144A30" w:rsidP="00144A30">
      <w:pPr>
        <w:pStyle w:val="a3"/>
        <w:rPr>
          <w:rtl/>
        </w:rPr>
      </w:pPr>
      <w:r>
        <w:rPr>
          <w:rStyle w:val="a5"/>
        </w:rPr>
        <w:footnoteRef/>
      </w:r>
      <w:r>
        <w:rPr>
          <w:rtl/>
        </w:rPr>
        <w:t xml:space="preserve"> </w:t>
      </w:r>
      <w:r>
        <w:rPr>
          <w:rFonts w:hint="cs"/>
          <w:rtl/>
        </w:rPr>
        <w:t xml:space="preserve">ואיפה רבי חייא שהיה מגדולי תלמידיו של רבי בכל הסיפור הזה? למה הוא לא נזכר כאן? למה רבי יהודה הנשיא לא ייעד לו שום תפקיד?  </w:t>
      </w:r>
    </w:p>
  </w:footnote>
  <w:footnote w:id="16">
    <w:p w14:paraId="29075608" w14:textId="77777777" w:rsidR="001745FD" w:rsidRDefault="001745FD" w:rsidP="00144A30">
      <w:pPr>
        <w:pStyle w:val="a3"/>
        <w:rPr>
          <w:rtl/>
        </w:rPr>
      </w:pPr>
      <w:r>
        <w:rPr>
          <w:rStyle w:val="a5"/>
        </w:rPr>
        <w:footnoteRef/>
      </w:r>
      <w:r>
        <w:rPr>
          <w:rtl/>
        </w:rPr>
        <w:t xml:space="preserve"> </w:t>
      </w:r>
      <w:r>
        <w:rPr>
          <w:rFonts w:hint="cs"/>
          <w:rtl/>
        </w:rPr>
        <w:t xml:space="preserve">תשובה ראשונה: הוא נפטר וכבר לא היה בחיים. </w:t>
      </w:r>
    </w:p>
  </w:footnote>
  <w:footnote w:id="17">
    <w:p w14:paraId="197C335F" w14:textId="77777777" w:rsidR="001745FD" w:rsidRDefault="001745FD" w:rsidP="00986F88">
      <w:pPr>
        <w:pStyle w:val="a3"/>
        <w:rPr>
          <w:rtl/>
        </w:rPr>
      </w:pPr>
      <w:r>
        <w:rPr>
          <w:rStyle w:val="a5"/>
        </w:rPr>
        <w:footnoteRef/>
      </w:r>
      <w:r>
        <w:rPr>
          <w:rtl/>
        </w:rPr>
        <w:t xml:space="preserve"> </w:t>
      </w:r>
      <w:r>
        <w:rPr>
          <w:rFonts w:hint="cs"/>
          <w:rtl/>
        </w:rPr>
        <w:t xml:space="preserve">הגמרא מביאה כאן מספר מקורות המעידים על כך שרבי חייא היה בחיים כשרבי נפטר ולפיכך מתבקשת תשובה אחרת לשאלה מדוע לא נזכר שמו של רבי חייא ברשימת החכמים שרבי מצווה להם תפקיד בצוואתו. </w:t>
      </w:r>
    </w:p>
  </w:footnote>
  <w:footnote w:id="18">
    <w:p w14:paraId="4CCB7B68" w14:textId="77777777" w:rsidR="001745FD" w:rsidRPr="00F350F9" w:rsidRDefault="001745FD" w:rsidP="001745FD">
      <w:pPr>
        <w:pStyle w:val="a3"/>
        <w:rPr>
          <w:rtl/>
          <w:lang w:val="en-GB"/>
        </w:rPr>
      </w:pPr>
      <w:r>
        <w:rPr>
          <w:rStyle w:val="a5"/>
        </w:rPr>
        <w:footnoteRef/>
      </w:r>
      <w:r>
        <w:rPr>
          <w:rtl/>
        </w:rPr>
        <w:t xml:space="preserve"> </w:t>
      </w:r>
      <w:r>
        <w:rPr>
          <w:rFonts w:hint="cs"/>
          <w:rtl/>
        </w:rPr>
        <w:t>תשובה שנייה: רבי חייא היה עסוק במצווה ורבי לא רצה לבטל אותו מעיסוקיו (אפגריה מלשון פגרה = הפסקה).</w:t>
      </w:r>
      <w:r>
        <w:t xml:space="preserve"> </w:t>
      </w:r>
      <w:r>
        <w:rPr>
          <w:rFonts w:hint="cs"/>
          <w:rtl/>
          <w:lang w:val="en-GB"/>
        </w:rPr>
        <w:t xml:space="preserve"> באיזו מצווה היה ר' חייא עסוק? </w:t>
      </w:r>
      <w:r w:rsidR="00986F88">
        <w:rPr>
          <w:rFonts w:hint="cs"/>
          <w:rtl/>
          <w:lang w:val="en-GB"/>
        </w:rPr>
        <w:t>א</w:t>
      </w:r>
      <w:r w:rsidR="00AA31FA">
        <w:rPr>
          <w:rFonts w:hint="cs"/>
          <w:rtl/>
          <w:lang w:val="en-GB"/>
        </w:rPr>
        <w:t>י</w:t>
      </w:r>
      <w:r w:rsidR="00986F88">
        <w:rPr>
          <w:rFonts w:hint="cs"/>
          <w:rtl/>
          <w:lang w:val="en-GB"/>
        </w:rPr>
        <w:t xml:space="preserve">זו </w:t>
      </w:r>
      <w:r>
        <w:rPr>
          <w:rFonts w:hint="cs"/>
          <w:rtl/>
          <w:lang w:val="en-GB"/>
        </w:rPr>
        <w:t xml:space="preserve">מצווה כה חשובה וגדולה </w:t>
      </w:r>
      <w:r w:rsidR="00986F88">
        <w:rPr>
          <w:rFonts w:hint="cs"/>
          <w:rtl/>
          <w:lang w:val="en-GB"/>
        </w:rPr>
        <w:t xml:space="preserve">היא </w:t>
      </w:r>
      <w:r>
        <w:rPr>
          <w:rFonts w:hint="cs"/>
          <w:rtl/>
          <w:lang w:val="en-GB"/>
        </w:rPr>
        <w:t>שגרמה לו לצאת מרשימת החכמים המיועדים של רבי!</w:t>
      </w:r>
    </w:p>
  </w:footnote>
  <w:footnote w:id="19">
    <w:p w14:paraId="354A31F4" w14:textId="77777777" w:rsidR="009F2B2F" w:rsidRDefault="009F2B2F">
      <w:pPr>
        <w:pStyle w:val="a3"/>
      </w:pPr>
      <w:r>
        <w:rPr>
          <w:rStyle w:val="a5"/>
        </w:rPr>
        <w:footnoteRef/>
      </w:r>
      <w:r>
        <w:rPr>
          <w:rtl/>
        </w:rPr>
        <w:t xml:space="preserve"> </w:t>
      </w:r>
      <w:r>
        <w:rPr>
          <w:rFonts w:hint="cs"/>
          <w:rtl/>
        </w:rPr>
        <w:t>אתי אתה רב?</w:t>
      </w:r>
    </w:p>
  </w:footnote>
  <w:footnote w:id="20">
    <w:p w14:paraId="7A6B2A10" w14:textId="77777777" w:rsidR="001745FD" w:rsidRDefault="001745FD" w:rsidP="00AA31FA">
      <w:pPr>
        <w:pStyle w:val="a3"/>
        <w:rPr>
          <w:rtl/>
        </w:rPr>
      </w:pPr>
      <w:r>
        <w:rPr>
          <w:rStyle w:val="a5"/>
        </w:rPr>
        <w:footnoteRef/>
      </w:r>
      <w:r>
        <w:rPr>
          <w:rFonts w:hint="cs"/>
          <w:rtl/>
          <w:lang w:eastAsia="en-US"/>
        </w:rPr>
        <w:t xml:space="preserve"> זו המצווה שבה היה ר' חייא עסוק בשעה שבבית המדרש הגדול היו עסוקים בסדרי כבוד וקדימויות! ומול מי עומד ר' חייא</w:t>
      </w:r>
      <w:r w:rsidR="00AA31FA">
        <w:rPr>
          <w:rFonts w:hint="cs"/>
          <w:rtl/>
          <w:lang w:eastAsia="en-US"/>
        </w:rPr>
        <w:t>?</w:t>
      </w:r>
      <w:r>
        <w:rPr>
          <w:rFonts w:hint="cs"/>
          <w:rtl/>
          <w:lang w:eastAsia="en-US"/>
        </w:rPr>
        <w:t xml:space="preserve"> מול ר' חנינא שוודאי גדול בתורה היה ושוויתר לרבי אפס על תפקיד ראש הישיבה, אבל למד תורה בחוץ עם לוי!</w:t>
      </w:r>
      <w:r>
        <w:rPr>
          <w:rFonts w:hint="cs"/>
          <w:rtl/>
        </w:rPr>
        <w:t xml:space="preserve"> </w:t>
      </w:r>
      <w:r w:rsidR="00986F88">
        <w:rPr>
          <w:rFonts w:hint="cs"/>
          <w:rtl/>
        </w:rPr>
        <w:t>וכעת אנחנו גם מבינים מה פשר הריב של רבי חנינא ור' חייא</w:t>
      </w:r>
      <w:r w:rsidR="00B365AC">
        <w:rPr>
          <w:rFonts w:hint="cs"/>
          <w:rtl/>
        </w:rPr>
        <w:t xml:space="preserve"> שלא התחיל עם מותו של רבי, </w:t>
      </w:r>
      <w:r w:rsidR="00AA31FA">
        <w:rPr>
          <w:rFonts w:hint="cs"/>
          <w:rtl/>
        </w:rPr>
        <w:t>רק</w:t>
      </w:r>
      <w:r w:rsidR="00B365AC">
        <w:rPr>
          <w:rFonts w:hint="cs"/>
          <w:rtl/>
        </w:rPr>
        <w:t xml:space="preserve"> הגמרא נזכרת בו אגב מלחמת הירושה של רבי בבית המדרש. מחלוקת יסודית בין שתי אסכולות, בין שניים מגדולי תלמידיו של רבי, בשאלה איך יתקיים עולם התורה. </w:t>
      </w:r>
      <w:r>
        <w:rPr>
          <w:rFonts w:hint="cs"/>
          <w:rtl/>
        </w:rPr>
        <w:t>רבי חנינא מייצג את האסכולה האליטיסטית שסבורה ששימור התורה ואי שכחתה יתקיימו בתוך בית המדרש פנימה. ואם חו"ח תישכח התורה, יחזירוה בעלי התריסין בפלפולם. מנגד, עומד ר' חייא שכוחו בבית המדרש גדול לא פחות משאר החכמים, אבל הוא מבין ששימור התורה והערובה לאי שכחתה מצוי מחוץ לבית המדרש! בחינוך הדור הצעיר, בהבל פיהם של תינוקות בית רבן, בדאגה לתורה הרחבה והפתוחה לכל</w:t>
      </w:r>
      <w:r w:rsidR="00B365AC">
        <w:rPr>
          <w:rFonts w:hint="cs"/>
          <w:rtl/>
        </w:rPr>
        <w:t>, תורה</w:t>
      </w:r>
      <w:r>
        <w:rPr>
          <w:rFonts w:hint="cs"/>
          <w:rtl/>
        </w:rPr>
        <w:t xml:space="preserve"> שממנה גם יבואו ר' חנינא ור' חייא, ר' אפס ולוי ושמעון וגמליאל שיאיישו את בית המדרש של הדור הבא. וכפי שכבר ציינו לעיל: </w:t>
      </w:r>
      <w:r>
        <w:rPr>
          <w:rFonts w:hint="cs"/>
          <w:rtl/>
          <w:lang w:eastAsia="en-US"/>
        </w:rPr>
        <w:t>רצונך שלא תשתכח תורה מישראל? עליך לבנות עולם חברתי וכלכלי שלם שתומך בה, מעבודת השדה ועד תעשייה, מחקלאות ועד בורסקאות. ובתוך עולם התורה, חפש את צעירי הצאן, חלק להם משימות, למדם מתחילת דרכם ללמוד וללמד אחרים, צור להם בית מדרש פנימי משלהם, הטל עליהם אחריות ולימוד בחברותא. מתוכם כבר יבואו ר' חנינא ורבה של הדור הבא, סיני ועוקרי ההרים.</w:t>
      </w:r>
      <w:r w:rsidR="00986F88">
        <w:rPr>
          <w:rFonts w:hint="cs"/>
          <w:rtl/>
        </w:rPr>
        <w:t xml:space="preserve"> זה פשר "כי מינצו" </w:t>
      </w:r>
      <w:r w:rsidR="00B365AC">
        <w:rPr>
          <w:rFonts w:hint="cs"/>
          <w:rtl/>
        </w:rPr>
        <w:t>של רבי חנינ</w:t>
      </w:r>
      <w:r w:rsidR="00AA31FA">
        <w:rPr>
          <w:rFonts w:hint="cs"/>
          <w:rtl/>
        </w:rPr>
        <w:t>א</w:t>
      </w:r>
      <w:r w:rsidR="00B365AC">
        <w:rPr>
          <w:rFonts w:hint="cs"/>
          <w:rtl/>
        </w:rPr>
        <w:t xml:space="preserve"> ור' חייא.</w:t>
      </w:r>
      <w:r w:rsidR="00986F88">
        <w:rPr>
          <w:rFonts w:hint="cs"/>
          <w:rtl/>
        </w:rPr>
        <w:t xml:space="preserve"> </w:t>
      </w:r>
    </w:p>
  </w:footnote>
  <w:footnote w:id="21">
    <w:p w14:paraId="7C39B280" w14:textId="1BF7F088" w:rsidR="001745FD" w:rsidRDefault="001745FD" w:rsidP="00E9439A">
      <w:pPr>
        <w:pStyle w:val="a3"/>
        <w:rPr>
          <w:rtl/>
        </w:rPr>
      </w:pPr>
      <w:r>
        <w:rPr>
          <w:rStyle w:val="a5"/>
        </w:rPr>
        <w:footnoteRef/>
      </w:r>
      <w:r>
        <w:rPr>
          <w:rtl/>
        </w:rPr>
        <w:t xml:space="preserve"> </w:t>
      </w:r>
      <w:r>
        <w:rPr>
          <w:rFonts w:hint="cs"/>
          <w:rtl/>
        </w:rPr>
        <w:t xml:space="preserve">אכן גדולים. רבי ידע </w:t>
      </w:r>
      <w:r w:rsidR="00AA31FA">
        <w:rPr>
          <w:rFonts w:hint="cs"/>
          <w:rtl/>
        </w:rPr>
        <w:t>ו</w:t>
      </w:r>
      <w:r>
        <w:rPr>
          <w:rFonts w:hint="cs"/>
          <w:rtl/>
        </w:rPr>
        <w:t>הכיר היטב את כוחו של רבי חייא תלמידו הבכיר והנאמן. הוא ר' חייא שנקרא רבה היינו 'הגדול' ומשניותיו הן 'משניות גדולות' (</w:t>
      </w:r>
      <w:r>
        <w:rPr>
          <w:rtl/>
        </w:rPr>
        <w:t xml:space="preserve">שיר השירים רבה </w:t>
      </w:r>
      <w:r>
        <w:rPr>
          <w:rFonts w:hint="cs"/>
          <w:rtl/>
        </w:rPr>
        <w:t>ח א, קהלת רבה א ח)</w:t>
      </w:r>
      <w:r w:rsidR="0082762F">
        <w:rPr>
          <w:rFonts w:hint="cs"/>
          <w:rtl/>
        </w:rPr>
        <w:t xml:space="preserve"> ופה רבי קורא לו בשמו חייא בלי שום תואר</w:t>
      </w:r>
      <w:r w:rsidR="00E9439A" w:rsidRPr="00E9439A">
        <w:rPr>
          <w:rFonts w:hint="cs"/>
          <w:b/>
          <w:bCs/>
          <w:szCs w:val="22"/>
          <w:rtl/>
        </w:rPr>
        <w:t xml:space="preserve"> </w:t>
      </w:r>
      <w:r w:rsidR="00E9439A">
        <w:rPr>
          <w:rFonts w:hint="cs"/>
          <w:rtl/>
        </w:rPr>
        <w:t>(</w:t>
      </w:r>
      <w:r w:rsidR="00E9439A" w:rsidRPr="00E9439A">
        <w:rPr>
          <w:rFonts w:hint="cs"/>
          <w:rtl/>
        </w:rPr>
        <w:t>משום חיבה? גדול מרבן שמו?)</w:t>
      </w:r>
      <w:r w:rsidR="00E9439A">
        <w:rPr>
          <w:rFonts w:hint="cs"/>
          <w:b/>
          <w:bCs/>
          <w:szCs w:val="22"/>
          <w:rtl/>
        </w:rPr>
        <w:t>.</w:t>
      </w:r>
      <w:r>
        <w:rPr>
          <w:rFonts w:hint="cs"/>
          <w:rtl/>
        </w:rPr>
        <w:t xml:space="preserve"> </w:t>
      </w:r>
      <w:r w:rsidR="005C32F5">
        <w:rPr>
          <w:rFonts w:hint="cs"/>
          <w:rtl/>
        </w:rPr>
        <w:t>ראו</w:t>
      </w:r>
      <w:r>
        <w:rPr>
          <w:rFonts w:hint="cs"/>
          <w:rtl/>
        </w:rPr>
        <w:t xml:space="preserve"> (שוב) העימות ביניהם על לימוד תורה ברחוב (בשוק), </w:t>
      </w:r>
      <w:r>
        <w:rPr>
          <w:rtl/>
        </w:rPr>
        <w:t>מסכת מועד קטן טז ע</w:t>
      </w:r>
      <w:r>
        <w:rPr>
          <w:rFonts w:hint="cs"/>
          <w:rtl/>
        </w:rPr>
        <w:t>"א: "</w:t>
      </w:r>
      <w:r>
        <w:rPr>
          <w:rtl/>
        </w:rPr>
        <w:t>פעם אחד גזר רבי שלא ישנו לתלמידים בשוק</w:t>
      </w:r>
      <w:r>
        <w:rPr>
          <w:rFonts w:hint="cs"/>
          <w:rtl/>
        </w:rPr>
        <w:t xml:space="preserve"> ... </w:t>
      </w:r>
      <w:r>
        <w:rPr>
          <w:rtl/>
        </w:rPr>
        <w:t>יצא רבי חייא ושנה לשני בני אחיו בשוק, לרב ולרבה בר בר חנה. שמע רבי – איקפד</w:t>
      </w:r>
      <w:r>
        <w:rPr>
          <w:rFonts w:hint="cs"/>
          <w:rtl/>
        </w:rPr>
        <w:t>"</w:t>
      </w:r>
      <w:r>
        <w:rPr>
          <w:rtl/>
        </w:rPr>
        <w:t xml:space="preserve">. </w:t>
      </w:r>
      <w:r>
        <w:rPr>
          <w:rFonts w:hint="cs"/>
          <w:rtl/>
        </w:rPr>
        <w:t xml:space="preserve">והדברים הגיעו עד כדי נזיפה של רבי בר' חייא שהיא נידוי של שלושים יום. (ואין זו הנזיפה היחידה של רבי בר' חייא, </w:t>
      </w:r>
      <w:r w:rsidR="005C32F5">
        <w:rPr>
          <w:rFonts w:hint="cs"/>
          <w:rtl/>
        </w:rPr>
        <w:t>ראו</w:t>
      </w:r>
      <w:r>
        <w:rPr>
          <w:rFonts w:hint="cs"/>
          <w:rtl/>
        </w:rPr>
        <w:t xml:space="preserve"> גם נזיפתו בבראשית רבה לג ג, בדברינו </w:t>
      </w:r>
      <w:hyperlink r:id="rId6" w:history="1">
        <w:r w:rsidRPr="001745FD">
          <w:rPr>
            <w:rStyle w:val="Hyperlink"/>
            <w:rFonts w:hint="cs"/>
            <w:rtl/>
          </w:rPr>
          <w:t>ויחי יהודה בציפורי שבע עשרה שנה</w:t>
        </w:r>
      </w:hyperlink>
      <w:r>
        <w:rPr>
          <w:rFonts w:hint="cs"/>
          <w:rtl/>
        </w:rPr>
        <w:t xml:space="preserve"> פרשת ויחי). </w:t>
      </w:r>
      <w:r w:rsidR="005C32F5">
        <w:rPr>
          <w:rFonts w:hint="cs"/>
          <w:rtl/>
        </w:rPr>
        <w:t>ראו</w:t>
      </w:r>
      <w:r>
        <w:rPr>
          <w:rFonts w:hint="cs"/>
          <w:rtl/>
        </w:rPr>
        <w:t xml:space="preserve"> שם איך בסוף שלושים היום התחכם ר' חייא על רבי והקדים את סיום הנזיפה בו</w:t>
      </w:r>
      <w:r w:rsidR="00AA31FA">
        <w:rPr>
          <w:rFonts w:hint="cs"/>
          <w:rtl/>
        </w:rPr>
        <w:t>,</w:t>
      </w:r>
      <w:r>
        <w:rPr>
          <w:rFonts w:hint="cs"/>
          <w:rtl/>
        </w:rPr>
        <w:t xml:space="preserve"> וזה קרא עליו את הפסוק במשלי טז ז: "</w:t>
      </w:r>
      <w:r>
        <w:rPr>
          <w:rtl/>
        </w:rPr>
        <w:t>ברצות ה' דרכי איש גם אויביו ישל</w:t>
      </w:r>
      <w:r>
        <w:rPr>
          <w:rFonts w:hint="cs"/>
          <w:rtl/>
        </w:rPr>
        <w:t>י</w:t>
      </w:r>
      <w:r>
        <w:rPr>
          <w:rtl/>
        </w:rPr>
        <w:t>ם אתו</w:t>
      </w:r>
      <w:r>
        <w:rPr>
          <w:rFonts w:hint="cs"/>
          <w:rtl/>
        </w:rPr>
        <w:t>". על מה נחלקו רבי ור' חייא? רבי היה סבור שדברי תורה מקומם בבית המדרש פנימה: "</w:t>
      </w:r>
      <w:r>
        <w:rPr>
          <w:rtl/>
        </w:rPr>
        <w:t>מאי דרש - חמוקי ירכיך כמו חלאים, מה ירך בסתר</w:t>
      </w:r>
      <w:r>
        <w:rPr>
          <w:rFonts w:hint="cs"/>
          <w:rtl/>
        </w:rPr>
        <w:t xml:space="preserve"> </w:t>
      </w:r>
      <w:r>
        <w:rPr>
          <w:rtl/>
        </w:rPr>
        <w:t>אף דברי תורה בסתר</w:t>
      </w:r>
      <w:r>
        <w:rPr>
          <w:rFonts w:hint="cs"/>
          <w:rtl/>
        </w:rPr>
        <w:t>"</w:t>
      </w:r>
      <w:r>
        <w:rPr>
          <w:rtl/>
        </w:rPr>
        <w:t xml:space="preserve">. </w:t>
      </w:r>
      <w:r>
        <w:rPr>
          <w:rFonts w:hint="cs"/>
          <w:rtl/>
        </w:rPr>
        <w:t>ואילו ר</w:t>
      </w:r>
      <w:r>
        <w:rPr>
          <w:rtl/>
        </w:rPr>
        <w:t xml:space="preserve">בי חייא </w:t>
      </w:r>
      <w:r>
        <w:rPr>
          <w:rFonts w:hint="cs"/>
          <w:rtl/>
        </w:rPr>
        <w:t>דרש את הפסוק במשלי א כ: "</w:t>
      </w:r>
      <w:r>
        <w:rPr>
          <w:rtl/>
        </w:rPr>
        <w:t>חכמות בחוץ תר</w:t>
      </w:r>
      <w:r>
        <w:rPr>
          <w:rFonts w:hint="cs"/>
          <w:rtl/>
        </w:rPr>
        <w:t>ו</w:t>
      </w:r>
      <w:r>
        <w:rPr>
          <w:rtl/>
        </w:rPr>
        <w:t>נה</w:t>
      </w:r>
      <w:r>
        <w:rPr>
          <w:rFonts w:hint="cs"/>
          <w:rtl/>
        </w:rPr>
        <w:t>"</w:t>
      </w:r>
      <w:r>
        <w:rPr>
          <w:rtl/>
        </w:rPr>
        <w:t xml:space="preserve">. </w:t>
      </w:r>
      <w:r>
        <w:rPr>
          <w:rFonts w:hint="cs"/>
          <w:rtl/>
        </w:rPr>
        <w:t>רבי מכיר בגדולת מעשיו של רבי חייא ובמכוון לא מכניס אותו למערבולת המינויים ובעלי התפקידים בבית המדרש בצוואתו</w:t>
      </w:r>
      <w:r>
        <w:rPr>
          <w:rtl/>
        </w:rPr>
        <w:t>.</w:t>
      </w:r>
      <w:r>
        <w:rPr>
          <w:rFonts w:hint="cs"/>
          <w:rtl/>
        </w:rPr>
        <w:t xml:space="preserve"> ערב מותו, דואג רבי להסדיר את ניהול בית המדרש (מה שצלח חלקית). את מה שקורה מחוץ אין הוא צריך (ויכול) להסדיר. זה נעשה בידי ר' חייא שמצטרף למסורת הגדולה של מתקני בתי הספר: שמעון בן שטח ויהושע בן גמלא, </w:t>
      </w:r>
      <w:r w:rsidR="005C32F5">
        <w:rPr>
          <w:rFonts w:hint="cs"/>
          <w:rtl/>
        </w:rPr>
        <w:t>ראו</w:t>
      </w:r>
      <w:r>
        <w:rPr>
          <w:rFonts w:hint="cs"/>
          <w:rtl/>
        </w:rPr>
        <w:t xml:space="preserve"> שוב דברינו </w:t>
      </w:r>
      <w:hyperlink r:id="rId7" w:history="1">
        <w:r w:rsidRPr="002E235B">
          <w:rPr>
            <w:rStyle w:val="Hyperlink"/>
            <w:rFonts w:hint="cs"/>
            <w:rtl/>
          </w:rPr>
          <w:t>כי לא תשכח מפי זרעו</w:t>
        </w:r>
      </w:hyperlink>
      <w:r>
        <w:rPr>
          <w:rFonts w:hint="cs"/>
          <w:rtl/>
        </w:rPr>
        <w:t xml:space="preserve"> בפרשת וילך.</w:t>
      </w:r>
    </w:p>
  </w:footnote>
  <w:footnote w:id="22">
    <w:p w14:paraId="4C81E118" w14:textId="77777777" w:rsidR="001745FD" w:rsidRDefault="001745FD" w:rsidP="00872282">
      <w:pPr>
        <w:pStyle w:val="a3"/>
        <w:rPr>
          <w:rtl/>
        </w:rPr>
      </w:pPr>
      <w:r>
        <w:rPr>
          <w:rStyle w:val="a5"/>
        </w:rPr>
        <w:footnoteRef/>
      </w:r>
      <w:r>
        <w:rPr>
          <w:rtl/>
        </w:rPr>
        <w:t xml:space="preserve"> </w:t>
      </w:r>
      <w:r>
        <w:rPr>
          <w:rFonts w:hint="cs"/>
          <w:rtl/>
        </w:rPr>
        <w:t>שומע ר' שמעון בנו של רבי, זה שלעיל ראינו שמו</w:t>
      </w:r>
      <w:r>
        <w:rPr>
          <w:rFonts w:hint="eastAsia"/>
          <w:rtl/>
        </w:rPr>
        <w:t>ּ</w:t>
      </w:r>
      <w:r>
        <w:rPr>
          <w:rFonts w:hint="cs"/>
          <w:rtl/>
        </w:rPr>
        <w:t>נ</w:t>
      </w:r>
      <w:r>
        <w:rPr>
          <w:rFonts w:hint="eastAsia"/>
          <w:rtl/>
        </w:rPr>
        <w:t>ָ</w:t>
      </w:r>
      <w:r>
        <w:rPr>
          <w:rFonts w:hint="cs"/>
          <w:rtl/>
        </w:rPr>
        <w:t xml:space="preserve">ה לחכם בית המדרש (ונאלץ לראות את אחיו גמליאל הגדול ממנו בשנים ממונה לנשיא), את דבריו </w:t>
      </w:r>
      <w:r w:rsidR="00AA31FA">
        <w:rPr>
          <w:rFonts w:hint="cs"/>
          <w:rtl/>
        </w:rPr>
        <w:t xml:space="preserve">של </w:t>
      </w:r>
      <w:r>
        <w:rPr>
          <w:rFonts w:hint="cs"/>
          <w:rtl/>
        </w:rPr>
        <w:t>אביו ושואל: מעשיו של ר' חייא גדולים גם ממך</w:t>
      </w:r>
      <w:r w:rsidR="00B365AC">
        <w:rPr>
          <w:rFonts w:hint="cs"/>
          <w:rtl/>
        </w:rPr>
        <w:t xml:space="preserve"> אבא</w:t>
      </w:r>
      <w:r>
        <w:rPr>
          <w:rFonts w:hint="cs"/>
          <w:rtl/>
        </w:rPr>
        <w:t>? והוא עונה לו בפשטות: כן. האם התחרט כאן רבי יהודה הנשיא על הנזיפה שנזף בר' חייא על שלמד ולימד תורה בשוק?</w:t>
      </w:r>
      <w:r w:rsidR="00986F88">
        <w:rPr>
          <w:rFonts w:hint="cs"/>
          <w:rtl/>
        </w:rPr>
        <w:t xml:space="preserve"> האם במילה הפשוטה "כן" ניסה רבי לומר כאן לבנו "החכם" דבר ערכי וחשוב שהוא מעבר לידע ול</w:t>
      </w:r>
      <w:r w:rsidR="00AA31FA">
        <w:rPr>
          <w:rFonts w:hint="cs"/>
          <w:rtl/>
        </w:rPr>
        <w:t>ח</w:t>
      </w:r>
      <w:r w:rsidR="00986F88">
        <w:rPr>
          <w:rFonts w:hint="cs"/>
          <w:rtl/>
        </w:rPr>
        <w:t>כמה? האם הבין זאת שמעון?</w:t>
      </w:r>
      <w:r w:rsidR="00B365AC">
        <w:rPr>
          <w:rFonts w:hint="cs"/>
          <w:rtl/>
        </w:rPr>
        <w:t xml:space="preserve"> כך או כך, רבי מכיר בגדולת מעשיו של ר' חייא אבל אינו מכריע במחלוקת בין ר' חנינא ור' חייא. מדוע? כי צריך את שניהם.</w:t>
      </w:r>
    </w:p>
  </w:footnote>
  <w:footnote w:id="23">
    <w:p w14:paraId="2DA534A8" w14:textId="710C2383" w:rsidR="001745FD" w:rsidRDefault="001745FD" w:rsidP="0090089B">
      <w:pPr>
        <w:pStyle w:val="a3"/>
      </w:pPr>
      <w:r>
        <w:rPr>
          <w:rStyle w:val="a5"/>
        </w:rPr>
        <w:footnoteRef/>
      </w:r>
      <w:r>
        <w:rPr>
          <w:rtl/>
        </w:rPr>
        <w:t xml:space="preserve"> </w:t>
      </w:r>
      <w:r>
        <w:rPr>
          <w:rFonts w:hint="cs"/>
          <w:rtl/>
        </w:rPr>
        <w:t>זה סיום קצת צורם, אבל כך מחלק שטיינזלץ את הסוגיה ואנחנו בעקבותיו. ר' יוסי בן חלפתא היה אחד מרבותיו של רבי יהודה הנשיא שחלק לו כבוד רב</w:t>
      </w:r>
      <w:r w:rsidR="00B365AC">
        <w:rPr>
          <w:rFonts w:hint="cs"/>
          <w:rtl/>
        </w:rPr>
        <w:t>,</w:t>
      </w:r>
      <w:r w:rsidR="00745526">
        <w:rPr>
          <w:rFonts w:hint="cs"/>
          <w:rtl/>
        </w:rPr>
        <w:t xml:space="preserve"> ולא</w:t>
      </w:r>
      <w:r w:rsidR="004C60F4">
        <w:rPr>
          <w:rFonts w:hint="cs"/>
          <w:rtl/>
        </w:rPr>
        <w:t>ח</w:t>
      </w:r>
      <w:r w:rsidR="00745526">
        <w:rPr>
          <w:rFonts w:hint="cs"/>
          <w:rtl/>
        </w:rPr>
        <w:t>ר מותו, חלק כבוד גם לר' ישמעאל בנו</w:t>
      </w:r>
      <w:r>
        <w:rPr>
          <w:rFonts w:hint="cs"/>
          <w:rtl/>
        </w:rPr>
        <w:t xml:space="preserve">. אבל ההתערבות של ר' ישמעאל בנו </w:t>
      </w:r>
      <w:r w:rsidR="00745526">
        <w:rPr>
          <w:rFonts w:hint="cs"/>
          <w:rtl/>
        </w:rPr>
        <w:t xml:space="preserve">כאן </w:t>
      </w:r>
      <w:r>
        <w:rPr>
          <w:rFonts w:hint="cs"/>
          <w:rtl/>
        </w:rPr>
        <w:t>לדרוש בכבוד אביו, מקלקלת את השורה. ר' ישמעאל ברבי יוסי הוא דמות מיוחדת ו'מחוספסת' שראויה לדף לעצמה</w:t>
      </w:r>
      <w:r w:rsidR="00745526">
        <w:rPr>
          <w:rFonts w:hint="cs"/>
          <w:rtl/>
        </w:rPr>
        <w:t xml:space="preserve">. </w:t>
      </w:r>
      <w:r w:rsidR="004C60F4">
        <w:rPr>
          <w:rFonts w:hint="cs"/>
          <w:rtl/>
        </w:rPr>
        <w:t xml:space="preserve">סיום הסוגיה בדברים אלה משאירה לנו קצת טעם רע בפה: מה מפריע לר' ישמעאל שרבי משבח את ר' חייא? למה הוא צריך לערוך כאן תחרויות והשוואות של כבוד וגדולה? </w:t>
      </w:r>
      <w:r>
        <w:rPr>
          <w:rFonts w:hint="cs"/>
          <w:rtl/>
        </w:rPr>
        <w:t>אולי גם זה חלק מהסיפור האנושי הנפלא הזה</w:t>
      </w:r>
      <w:r w:rsidR="004C60F4">
        <w:rPr>
          <w:rFonts w:hint="cs"/>
          <w:rtl/>
        </w:rPr>
        <w:t xml:space="preserve"> </w:t>
      </w:r>
      <w:r w:rsidR="004C60F4">
        <w:rPr>
          <w:rtl/>
        </w:rPr>
        <w:t>–</w:t>
      </w:r>
      <w:r w:rsidR="004C60F4">
        <w:rPr>
          <w:rFonts w:hint="cs"/>
          <w:rtl/>
        </w:rPr>
        <w:t xml:space="preserve"> חכמים בלי כחל ושרק</w:t>
      </w:r>
      <w:r>
        <w:rPr>
          <w:rFonts w:hint="cs"/>
          <w:rtl/>
        </w:rPr>
        <w:t xml:space="preserve">. </w:t>
      </w:r>
      <w:r w:rsidR="005C32F5">
        <w:rPr>
          <w:rFonts w:hint="cs"/>
          <w:rtl/>
        </w:rPr>
        <w:t>ראו</w:t>
      </w:r>
      <w:r>
        <w:rPr>
          <w:rFonts w:hint="cs"/>
          <w:rtl/>
        </w:rPr>
        <w:t xml:space="preserve"> דברינו </w:t>
      </w:r>
      <w:hyperlink r:id="rId8" w:history="1">
        <w:r w:rsidRPr="00872282">
          <w:rPr>
            <w:rStyle w:val="Hyperlink"/>
            <w:rFonts w:hint="cs"/>
            <w:rtl/>
          </w:rPr>
          <w:t>שועל, עקרב, נחש וגחלי אש</w:t>
        </w:r>
      </w:hyperlink>
      <w:r>
        <w:rPr>
          <w:rFonts w:hint="cs"/>
          <w:rtl/>
        </w:rPr>
        <w:t xml:space="preserve"> על פן </w:t>
      </w:r>
      <w:r w:rsidR="004C60F4">
        <w:rPr>
          <w:rFonts w:hint="cs"/>
          <w:rtl/>
        </w:rPr>
        <w:t xml:space="preserve">"מפרגן" זה </w:t>
      </w:r>
      <w:r>
        <w:rPr>
          <w:rFonts w:hint="cs"/>
          <w:rtl/>
        </w:rPr>
        <w:t>של חכמים.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3F55" w14:textId="77777777" w:rsidR="001745FD" w:rsidRDefault="001745FD" w:rsidP="007068E6">
    <w:pPr>
      <w:pStyle w:val="1"/>
      <w:tabs>
        <w:tab w:val="clear" w:pos="9469"/>
        <w:tab w:val="right" w:pos="9298"/>
      </w:tabs>
      <w:rPr>
        <w:lang w:eastAsia="en-US"/>
      </w:rPr>
    </w:pPr>
    <w:r>
      <w:rPr>
        <w:rFonts w:hint="cs"/>
        <w:rtl/>
        <w:lang w:eastAsia="en-US"/>
      </w:rPr>
      <w:t>מי ימנע את שכחת התורה</w:t>
    </w:r>
    <w:r>
      <w:rPr>
        <w:rtl/>
        <w:lang w:eastAsia="en-US"/>
      </w:rPr>
      <w:tab/>
    </w:r>
    <w:r>
      <w:rPr>
        <w:rFonts w:hint="cs"/>
        <w:rtl/>
        <w:lang w:eastAsia="en-US"/>
      </w:rPr>
      <w:t>דפים מיוחדים</w:t>
    </w:r>
  </w:p>
  <w:p w14:paraId="62777931" w14:textId="77777777" w:rsidR="001745FD" w:rsidRPr="008D075B" w:rsidRDefault="001745F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330207297">
    <w:abstractNumId w:val="8"/>
  </w:num>
  <w:num w:numId="2" w16cid:durableId="1171601234">
    <w:abstractNumId w:val="3"/>
  </w:num>
  <w:num w:numId="3" w16cid:durableId="946042927">
    <w:abstractNumId w:val="2"/>
  </w:num>
  <w:num w:numId="4" w16cid:durableId="1143355025">
    <w:abstractNumId w:val="1"/>
  </w:num>
  <w:num w:numId="5" w16cid:durableId="141703334">
    <w:abstractNumId w:val="0"/>
  </w:num>
  <w:num w:numId="6" w16cid:durableId="260644772">
    <w:abstractNumId w:val="9"/>
  </w:num>
  <w:num w:numId="7" w16cid:durableId="1133672166">
    <w:abstractNumId w:val="7"/>
  </w:num>
  <w:num w:numId="8" w16cid:durableId="1315183099">
    <w:abstractNumId w:val="6"/>
  </w:num>
  <w:num w:numId="9" w16cid:durableId="900559610">
    <w:abstractNumId w:val="5"/>
  </w:num>
  <w:num w:numId="10" w16cid:durableId="550580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MjYwNbA0MLEwNzdU0lEKTi0uzszPAykwtKgFAG1o004tAAAA"/>
  </w:docVars>
  <w:rsids>
    <w:rsidRoot w:val="008B586A"/>
    <w:rsid w:val="00010F74"/>
    <w:rsid w:val="00012413"/>
    <w:rsid w:val="00012BA0"/>
    <w:rsid w:val="0002077A"/>
    <w:rsid w:val="00023A48"/>
    <w:rsid w:val="00052A6D"/>
    <w:rsid w:val="00056F24"/>
    <w:rsid w:val="00063538"/>
    <w:rsid w:val="0007683A"/>
    <w:rsid w:val="000A1A68"/>
    <w:rsid w:val="000D142F"/>
    <w:rsid w:val="00136E0F"/>
    <w:rsid w:val="00144078"/>
    <w:rsid w:val="00144A30"/>
    <w:rsid w:val="00154A3A"/>
    <w:rsid w:val="00156B9C"/>
    <w:rsid w:val="001745FD"/>
    <w:rsid w:val="00181098"/>
    <w:rsid w:val="00182528"/>
    <w:rsid w:val="00193DED"/>
    <w:rsid w:val="001C1DB5"/>
    <w:rsid w:val="001D1866"/>
    <w:rsid w:val="001F0F64"/>
    <w:rsid w:val="001F3211"/>
    <w:rsid w:val="0020289F"/>
    <w:rsid w:val="00214E68"/>
    <w:rsid w:val="00220F37"/>
    <w:rsid w:val="00265C2A"/>
    <w:rsid w:val="00271E0D"/>
    <w:rsid w:val="00281DD6"/>
    <w:rsid w:val="002A6121"/>
    <w:rsid w:val="002B4EAA"/>
    <w:rsid w:val="002E235B"/>
    <w:rsid w:val="00310AE6"/>
    <w:rsid w:val="00324A4B"/>
    <w:rsid w:val="00340009"/>
    <w:rsid w:val="00362F57"/>
    <w:rsid w:val="003708E3"/>
    <w:rsid w:val="003A7628"/>
    <w:rsid w:val="003E12EE"/>
    <w:rsid w:val="00436A06"/>
    <w:rsid w:val="00440B8B"/>
    <w:rsid w:val="00451D26"/>
    <w:rsid w:val="004677B7"/>
    <w:rsid w:val="004762D0"/>
    <w:rsid w:val="004A617C"/>
    <w:rsid w:val="004C474F"/>
    <w:rsid w:val="004C50C2"/>
    <w:rsid w:val="004C60F4"/>
    <w:rsid w:val="004E6C3E"/>
    <w:rsid w:val="005062A6"/>
    <w:rsid w:val="00511819"/>
    <w:rsid w:val="0053199C"/>
    <w:rsid w:val="00550457"/>
    <w:rsid w:val="0055097A"/>
    <w:rsid w:val="005974EB"/>
    <w:rsid w:val="005A7D32"/>
    <w:rsid w:val="005B2DDB"/>
    <w:rsid w:val="005C32F5"/>
    <w:rsid w:val="005C34FA"/>
    <w:rsid w:val="005D2860"/>
    <w:rsid w:val="00600E37"/>
    <w:rsid w:val="006053BE"/>
    <w:rsid w:val="006619FF"/>
    <w:rsid w:val="006675B9"/>
    <w:rsid w:val="00670FD1"/>
    <w:rsid w:val="00687F5C"/>
    <w:rsid w:val="006D5EDC"/>
    <w:rsid w:val="006E31EC"/>
    <w:rsid w:val="006E4A5A"/>
    <w:rsid w:val="00700F66"/>
    <w:rsid w:val="007068E6"/>
    <w:rsid w:val="00724C74"/>
    <w:rsid w:val="007326AB"/>
    <w:rsid w:val="00734ECC"/>
    <w:rsid w:val="007350CB"/>
    <w:rsid w:val="00742804"/>
    <w:rsid w:val="00745526"/>
    <w:rsid w:val="0075354C"/>
    <w:rsid w:val="00794983"/>
    <w:rsid w:val="007A10F1"/>
    <w:rsid w:val="007B0CBB"/>
    <w:rsid w:val="007D6023"/>
    <w:rsid w:val="007D7E65"/>
    <w:rsid w:val="008245C4"/>
    <w:rsid w:val="0082762F"/>
    <w:rsid w:val="00842F86"/>
    <w:rsid w:val="00872282"/>
    <w:rsid w:val="00876F00"/>
    <w:rsid w:val="008850B3"/>
    <w:rsid w:val="008B586A"/>
    <w:rsid w:val="008D075B"/>
    <w:rsid w:val="008E12BA"/>
    <w:rsid w:val="00900385"/>
    <w:rsid w:val="0090089B"/>
    <w:rsid w:val="00915247"/>
    <w:rsid w:val="00921447"/>
    <w:rsid w:val="009271FD"/>
    <w:rsid w:val="00935E8C"/>
    <w:rsid w:val="00943334"/>
    <w:rsid w:val="009433BA"/>
    <w:rsid w:val="009641A3"/>
    <w:rsid w:val="00974860"/>
    <w:rsid w:val="00986F88"/>
    <w:rsid w:val="009A38D0"/>
    <w:rsid w:val="009A484F"/>
    <w:rsid w:val="009B428D"/>
    <w:rsid w:val="009C04F7"/>
    <w:rsid w:val="009F2B2F"/>
    <w:rsid w:val="00A04B10"/>
    <w:rsid w:val="00A12134"/>
    <w:rsid w:val="00A42159"/>
    <w:rsid w:val="00A42E9E"/>
    <w:rsid w:val="00A55912"/>
    <w:rsid w:val="00A60D64"/>
    <w:rsid w:val="00A86E6E"/>
    <w:rsid w:val="00AA31FA"/>
    <w:rsid w:val="00AE1E8A"/>
    <w:rsid w:val="00AF6210"/>
    <w:rsid w:val="00AF6BB5"/>
    <w:rsid w:val="00B0693D"/>
    <w:rsid w:val="00B365AC"/>
    <w:rsid w:val="00B92F3C"/>
    <w:rsid w:val="00BA4AED"/>
    <w:rsid w:val="00BC390B"/>
    <w:rsid w:val="00BD7632"/>
    <w:rsid w:val="00C33FED"/>
    <w:rsid w:val="00C627AE"/>
    <w:rsid w:val="00C6383E"/>
    <w:rsid w:val="00C72095"/>
    <w:rsid w:val="00CA0A64"/>
    <w:rsid w:val="00CB1132"/>
    <w:rsid w:val="00CD2EF0"/>
    <w:rsid w:val="00CD5D0B"/>
    <w:rsid w:val="00CE1948"/>
    <w:rsid w:val="00CE4E14"/>
    <w:rsid w:val="00CF0882"/>
    <w:rsid w:val="00D002B3"/>
    <w:rsid w:val="00D30E8A"/>
    <w:rsid w:val="00D32EA0"/>
    <w:rsid w:val="00D36AB1"/>
    <w:rsid w:val="00DB159B"/>
    <w:rsid w:val="00DD74E0"/>
    <w:rsid w:val="00DE0D1B"/>
    <w:rsid w:val="00E0765F"/>
    <w:rsid w:val="00E37C75"/>
    <w:rsid w:val="00E44506"/>
    <w:rsid w:val="00E4513C"/>
    <w:rsid w:val="00E50E6C"/>
    <w:rsid w:val="00E50EAA"/>
    <w:rsid w:val="00E57C8E"/>
    <w:rsid w:val="00E803A1"/>
    <w:rsid w:val="00E834B6"/>
    <w:rsid w:val="00E92240"/>
    <w:rsid w:val="00E9439A"/>
    <w:rsid w:val="00EA5283"/>
    <w:rsid w:val="00EC4477"/>
    <w:rsid w:val="00F0074D"/>
    <w:rsid w:val="00F23047"/>
    <w:rsid w:val="00F350F9"/>
    <w:rsid w:val="00F84A4A"/>
    <w:rsid w:val="00F949B1"/>
    <w:rsid w:val="00FA3C71"/>
    <w:rsid w:val="00FA3EED"/>
    <w:rsid w:val="00FA7AFE"/>
    <w:rsid w:val="00FC3DCE"/>
    <w:rsid w:val="00FC4419"/>
    <w:rsid w:val="00FF397A"/>
    <w:rsid w:val="00FF44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2F2F"/>
  <w15:docId w15:val="{09AB0EF3-8E25-400B-92FB-F0FE1B5F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4F7"/>
    <w:pPr>
      <w:bidi/>
      <w:spacing w:after="0" w:line="240" w:lineRule="auto"/>
    </w:pPr>
    <w:rPr>
      <w:rFonts w:ascii="Times New Roman" w:eastAsia="Times New Roman" w:hAnsi="Times New Roman" w:cs="Narkisim"/>
      <w:lang w:eastAsia="he-IL"/>
    </w:rPr>
  </w:style>
  <w:style w:type="paragraph" w:styleId="1">
    <w:name w:val="heading 1"/>
    <w:basedOn w:val="a"/>
    <w:next w:val="a"/>
    <w:link w:val="10"/>
    <w:qFormat/>
    <w:rsid w:val="009C04F7"/>
    <w:pPr>
      <w:keepNext/>
      <w:tabs>
        <w:tab w:val="right" w:pos="9469"/>
      </w:tabs>
      <w:jc w:val="both"/>
      <w:outlineLvl w:val="0"/>
    </w:pPr>
    <w:rPr>
      <w:rFonts w:cs="David"/>
      <w:b/>
      <w:bCs/>
      <w:szCs w:val="28"/>
    </w:rPr>
  </w:style>
  <w:style w:type="paragraph" w:styleId="2">
    <w:name w:val="heading 2"/>
    <w:basedOn w:val="a"/>
    <w:next w:val="a"/>
    <w:link w:val="20"/>
    <w:uiPriority w:val="9"/>
    <w:semiHidden/>
    <w:unhideWhenUsed/>
    <w:qFormat/>
    <w:rsid w:val="00FA7A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rsid w:val="009C04F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C04F7"/>
  </w:style>
  <w:style w:type="paragraph" w:styleId="a3">
    <w:name w:val="footnote text"/>
    <w:basedOn w:val="a"/>
    <w:link w:val="a4"/>
    <w:rsid w:val="009C04F7"/>
    <w:pPr>
      <w:ind w:left="170" w:hanging="170"/>
      <w:jc w:val="both"/>
    </w:pPr>
    <w:rPr>
      <w:sz w:val="20"/>
      <w:szCs w:val="20"/>
    </w:rPr>
  </w:style>
  <w:style w:type="character" w:customStyle="1" w:styleId="a4">
    <w:name w:val="טקסט הערת שוליים תו"/>
    <w:basedOn w:val="a0"/>
    <w:link w:val="a3"/>
    <w:rsid w:val="009C04F7"/>
    <w:rPr>
      <w:rFonts w:ascii="Times New Roman" w:eastAsia="Times New Roman" w:hAnsi="Times New Roman" w:cs="Narkisim"/>
      <w:sz w:val="20"/>
      <w:szCs w:val="20"/>
      <w:lang w:eastAsia="he-IL"/>
    </w:rPr>
  </w:style>
  <w:style w:type="character" w:styleId="a5">
    <w:name w:val="footnote reference"/>
    <w:basedOn w:val="a0"/>
    <w:semiHidden/>
    <w:rsid w:val="009C04F7"/>
    <w:rPr>
      <w:vertAlign w:val="superscript"/>
    </w:rPr>
  </w:style>
  <w:style w:type="paragraph" w:customStyle="1" w:styleId="a6">
    <w:name w:val="כותרת קטע"/>
    <w:basedOn w:val="a"/>
    <w:rsid w:val="009C04F7"/>
    <w:pPr>
      <w:spacing w:before="240" w:line="300" w:lineRule="atLeast"/>
    </w:pPr>
    <w:rPr>
      <w:rFonts w:cs="Arial"/>
      <w:b/>
      <w:bCs/>
      <w:szCs w:val="24"/>
    </w:rPr>
  </w:style>
  <w:style w:type="character" w:customStyle="1" w:styleId="10">
    <w:name w:val="כותרת 1 תו"/>
    <w:basedOn w:val="a0"/>
    <w:link w:val="1"/>
    <w:rsid w:val="009C04F7"/>
    <w:rPr>
      <w:rFonts w:ascii="Times New Roman" w:eastAsia="Times New Roman" w:hAnsi="Times New Roman" w:cs="David"/>
      <w:b/>
      <w:bCs/>
      <w:szCs w:val="28"/>
      <w:lang w:eastAsia="he-IL"/>
    </w:rPr>
  </w:style>
  <w:style w:type="paragraph" w:customStyle="1" w:styleId="a7">
    <w:name w:val="כותרת"/>
    <w:basedOn w:val="a"/>
    <w:rsid w:val="009C04F7"/>
    <w:pPr>
      <w:spacing w:before="240" w:line="320" w:lineRule="atLeast"/>
      <w:jc w:val="center"/>
    </w:pPr>
    <w:rPr>
      <w:rFonts w:cs="David"/>
      <w:b/>
      <w:bCs/>
      <w:spacing w:val="20"/>
      <w:szCs w:val="32"/>
    </w:rPr>
  </w:style>
  <w:style w:type="paragraph" w:styleId="a8">
    <w:name w:val="header"/>
    <w:basedOn w:val="a"/>
    <w:link w:val="a9"/>
    <w:rsid w:val="009C04F7"/>
    <w:pPr>
      <w:tabs>
        <w:tab w:val="center" w:pos="4153"/>
        <w:tab w:val="right" w:pos="8306"/>
      </w:tabs>
    </w:pPr>
  </w:style>
  <w:style w:type="character" w:customStyle="1" w:styleId="a9">
    <w:name w:val="כותרת עליונה תו"/>
    <w:basedOn w:val="a0"/>
    <w:link w:val="a8"/>
    <w:rsid w:val="009C04F7"/>
    <w:rPr>
      <w:rFonts w:ascii="Times New Roman" w:eastAsia="Times New Roman" w:hAnsi="Times New Roman" w:cs="Narkisim"/>
      <w:lang w:eastAsia="he-IL"/>
    </w:rPr>
  </w:style>
  <w:style w:type="paragraph" w:styleId="aa">
    <w:name w:val="footer"/>
    <w:basedOn w:val="a"/>
    <w:link w:val="ab"/>
    <w:rsid w:val="009C04F7"/>
    <w:pPr>
      <w:tabs>
        <w:tab w:val="center" w:pos="4153"/>
        <w:tab w:val="right" w:pos="8306"/>
      </w:tabs>
    </w:pPr>
  </w:style>
  <w:style w:type="character" w:customStyle="1" w:styleId="ab">
    <w:name w:val="כותרת תחתונה תו"/>
    <w:basedOn w:val="a0"/>
    <w:link w:val="aa"/>
    <w:rsid w:val="009C04F7"/>
    <w:rPr>
      <w:rFonts w:ascii="Times New Roman" w:eastAsia="Times New Roman" w:hAnsi="Times New Roman" w:cs="Narkisim"/>
      <w:lang w:eastAsia="he-IL"/>
    </w:rPr>
  </w:style>
  <w:style w:type="paragraph" w:customStyle="1" w:styleId="ac">
    <w:name w:val="מחלקי המים"/>
    <w:basedOn w:val="a"/>
    <w:rsid w:val="009C04F7"/>
    <w:pPr>
      <w:spacing w:line="320" w:lineRule="atLeast"/>
      <w:jc w:val="both"/>
    </w:pPr>
    <w:rPr>
      <w:b/>
      <w:bCs/>
      <w:szCs w:val="24"/>
    </w:rPr>
  </w:style>
  <w:style w:type="paragraph" w:customStyle="1" w:styleId="ad">
    <w:name w:val="מקור"/>
    <w:basedOn w:val="a"/>
    <w:rsid w:val="009C04F7"/>
    <w:pPr>
      <w:spacing w:line="320" w:lineRule="atLeast"/>
      <w:jc w:val="both"/>
    </w:pPr>
    <w:rPr>
      <w:rFonts w:cs="David"/>
      <w:szCs w:val="24"/>
    </w:rPr>
  </w:style>
  <w:style w:type="character" w:styleId="Hyperlink">
    <w:name w:val="Hyperlink"/>
    <w:basedOn w:val="a0"/>
    <w:rsid w:val="009C04F7"/>
    <w:rPr>
      <w:color w:val="0000FF" w:themeColor="hyperlink"/>
      <w:u w:val="single"/>
    </w:rPr>
  </w:style>
  <w:style w:type="paragraph" w:styleId="ae">
    <w:name w:val="Balloon Text"/>
    <w:basedOn w:val="a"/>
    <w:link w:val="af"/>
    <w:uiPriority w:val="99"/>
    <w:semiHidden/>
    <w:unhideWhenUsed/>
    <w:rsid w:val="009C04F7"/>
    <w:rPr>
      <w:rFonts w:ascii="Tahoma" w:hAnsi="Tahoma" w:cs="Tahoma"/>
      <w:sz w:val="16"/>
      <w:szCs w:val="16"/>
    </w:rPr>
  </w:style>
  <w:style w:type="character" w:customStyle="1" w:styleId="af">
    <w:name w:val="טקסט בלונים תו"/>
    <w:basedOn w:val="a0"/>
    <w:link w:val="ae"/>
    <w:uiPriority w:val="99"/>
    <w:semiHidden/>
    <w:rsid w:val="009C04F7"/>
    <w:rPr>
      <w:rFonts w:ascii="Tahoma" w:eastAsia="Times New Roman" w:hAnsi="Tahoma" w:cs="Tahoma"/>
      <w:sz w:val="16"/>
      <w:szCs w:val="16"/>
      <w:lang w:eastAsia="he-IL"/>
    </w:rPr>
  </w:style>
  <w:style w:type="character" w:styleId="af0">
    <w:name w:val="page number"/>
    <w:basedOn w:val="a0"/>
    <w:rsid w:val="008D075B"/>
  </w:style>
  <w:style w:type="character" w:styleId="FollowedHyperlink">
    <w:name w:val="FollowedHyperlink"/>
    <w:rsid w:val="00842F86"/>
    <w:rPr>
      <w:color w:val="800080"/>
      <w:u w:val="single"/>
    </w:rPr>
  </w:style>
  <w:style w:type="character" w:customStyle="1" w:styleId="20">
    <w:name w:val="כותרת 2 תו"/>
    <w:basedOn w:val="a0"/>
    <w:link w:val="2"/>
    <w:uiPriority w:val="9"/>
    <w:semiHidden/>
    <w:rsid w:val="00FA7AFE"/>
    <w:rPr>
      <w:rFonts w:asciiTheme="majorHAnsi" w:eastAsiaTheme="majorEastAsia" w:hAnsiTheme="majorHAnsi" w:cstheme="majorBidi"/>
      <w:b/>
      <w:bCs/>
      <w:color w:val="4F81BD" w:themeColor="accent1"/>
      <w:sz w:val="26"/>
      <w:szCs w:val="26"/>
      <w:lang w:eastAsia="he-IL"/>
    </w:rPr>
  </w:style>
  <w:style w:type="character" w:customStyle="1" w:styleId="af1">
    <w:name w:val="כותרת טקסט תו"/>
    <w:aliases w:val="חזק שלי תו"/>
    <w:basedOn w:val="a0"/>
    <w:link w:val="af2"/>
    <w:uiPriority w:val="10"/>
    <w:locked/>
    <w:rsid w:val="00FA7AFE"/>
    <w:rPr>
      <w:rFonts w:asciiTheme="majorHAnsi" w:eastAsiaTheme="majorEastAsia" w:hAnsiTheme="majorHAnsi" w:cstheme="minorHAnsi"/>
      <w:noProof/>
      <w:spacing w:val="-10"/>
      <w:kern w:val="28"/>
      <w:sz w:val="56"/>
    </w:rPr>
  </w:style>
  <w:style w:type="paragraph" w:styleId="af2">
    <w:name w:val="Title"/>
    <w:aliases w:val="חזק שלי"/>
    <w:basedOn w:val="a"/>
    <w:next w:val="a"/>
    <w:link w:val="af1"/>
    <w:autoRedefine/>
    <w:uiPriority w:val="10"/>
    <w:qFormat/>
    <w:rsid w:val="00FA7AFE"/>
    <w:pPr>
      <w:contextualSpacing/>
      <w:jc w:val="both"/>
    </w:pPr>
    <w:rPr>
      <w:rFonts w:asciiTheme="majorHAnsi" w:eastAsiaTheme="majorEastAsia" w:hAnsiTheme="majorHAnsi" w:cstheme="minorHAnsi"/>
      <w:noProof/>
      <w:spacing w:val="-10"/>
      <w:kern w:val="28"/>
      <w:sz w:val="56"/>
      <w:lang w:eastAsia="en-US"/>
    </w:rPr>
  </w:style>
  <w:style w:type="character" w:customStyle="1" w:styleId="11">
    <w:name w:val="כותרת טקסט תו1"/>
    <w:basedOn w:val="a0"/>
    <w:uiPriority w:val="10"/>
    <w:rsid w:val="00FA7AFE"/>
    <w:rPr>
      <w:rFonts w:asciiTheme="majorHAnsi" w:eastAsiaTheme="majorEastAsia" w:hAnsiTheme="majorHAnsi" w:cstheme="majorBidi"/>
      <w:color w:val="17365D" w:themeColor="text2" w:themeShade="BF"/>
      <w:spacing w:val="5"/>
      <w:kern w:val="28"/>
      <w:sz w:val="52"/>
      <w:szCs w:val="52"/>
      <w:lang w:eastAsia="he-IL"/>
    </w:rPr>
  </w:style>
  <w:style w:type="paragraph" w:customStyle="1" w:styleId="af3">
    <w:name w:val="פסוק"/>
    <w:basedOn w:val="ad"/>
    <w:qFormat/>
    <w:rsid w:val="009C04F7"/>
    <w:pPr>
      <w:spacing w:before="120"/>
    </w:pPr>
    <w:rPr>
      <w:b/>
      <w:bCs/>
    </w:rPr>
  </w:style>
  <w:style w:type="character" w:styleId="af4">
    <w:name w:val="Unresolved Mention"/>
    <w:basedOn w:val="a0"/>
    <w:uiPriority w:val="99"/>
    <w:semiHidden/>
    <w:unhideWhenUsed/>
    <w:rsid w:val="0091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10300">
      <w:bodyDiv w:val="1"/>
      <w:marLeft w:val="0"/>
      <w:marRight w:val="0"/>
      <w:marTop w:val="0"/>
      <w:marBottom w:val="0"/>
      <w:divBdr>
        <w:top w:val="none" w:sz="0" w:space="0" w:color="auto"/>
        <w:left w:val="none" w:sz="0" w:space="0" w:color="auto"/>
        <w:bottom w:val="none" w:sz="0" w:space="0" w:color="auto"/>
        <w:right w:val="none" w:sz="0" w:space="0" w:color="auto"/>
      </w:divBdr>
    </w:div>
    <w:div w:id="504327032">
      <w:bodyDiv w:val="1"/>
      <w:marLeft w:val="0"/>
      <w:marRight w:val="0"/>
      <w:marTop w:val="0"/>
      <w:marBottom w:val="0"/>
      <w:divBdr>
        <w:top w:val="none" w:sz="0" w:space="0" w:color="auto"/>
        <w:left w:val="none" w:sz="0" w:space="0" w:color="auto"/>
        <w:bottom w:val="none" w:sz="0" w:space="0" w:color="auto"/>
        <w:right w:val="none" w:sz="0" w:space="0" w:color="auto"/>
      </w:divBdr>
    </w:div>
    <w:div w:id="913735627">
      <w:bodyDiv w:val="1"/>
      <w:marLeft w:val="0"/>
      <w:marRight w:val="0"/>
      <w:marTop w:val="0"/>
      <w:marBottom w:val="0"/>
      <w:divBdr>
        <w:top w:val="none" w:sz="0" w:space="0" w:color="auto"/>
        <w:left w:val="none" w:sz="0" w:space="0" w:color="auto"/>
        <w:bottom w:val="none" w:sz="0" w:space="0" w:color="auto"/>
        <w:right w:val="none" w:sz="0" w:space="0" w:color="auto"/>
      </w:divBdr>
    </w:div>
    <w:div w:id="1079248727">
      <w:bodyDiv w:val="1"/>
      <w:marLeft w:val="0"/>
      <w:marRight w:val="0"/>
      <w:marTop w:val="0"/>
      <w:marBottom w:val="0"/>
      <w:divBdr>
        <w:top w:val="none" w:sz="0" w:space="0" w:color="auto"/>
        <w:left w:val="none" w:sz="0" w:space="0" w:color="auto"/>
        <w:bottom w:val="none" w:sz="0" w:space="0" w:color="auto"/>
        <w:right w:val="none" w:sz="0" w:space="0" w:color="auto"/>
      </w:divBdr>
    </w:div>
    <w:div w:id="2078015734">
      <w:bodyDiv w:val="1"/>
      <w:marLeft w:val="0"/>
      <w:marRight w:val="0"/>
      <w:marTop w:val="0"/>
      <w:marBottom w:val="0"/>
      <w:divBdr>
        <w:top w:val="none" w:sz="0" w:space="0" w:color="auto"/>
        <w:left w:val="none" w:sz="0" w:space="0" w:color="auto"/>
        <w:bottom w:val="none" w:sz="0" w:space="0" w:color="auto"/>
        <w:right w:val="none" w:sz="0" w:space="0" w:color="auto"/>
      </w:divBdr>
    </w:div>
    <w:div w:id="211767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yim.org.il/?parasha=%D7%9B%D7%99-%D7%9C%D7%90-%D7%AA%D7%A9%D7%9B%D7%97-%D7%9E%D7%A4%D7%99-%D7%96%D7%A8%D7%A2%D7%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meyuhadim=%d7%a9%d7%95%d7%a2%d7%9c-%d7%a2%d7%a7%d7%a8%d7%91-%d7%a9%d7%a8%d7%a3-%d7%95%d7%92%d7%97%d7%9c%d7%99-%d7%90%d7%a9" TargetMode="External"/><Relationship Id="rId3" Type="http://schemas.openxmlformats.org/officeDocument/2006/relationships/hyperlink" Target="https://www.mayim.org.il/?parasha=%D7%95%D7%99%D7%97%D7%99-%D7%99%D7%94%D7%95%D7%93%D7%94-%D7%91%D7%A6%D7%99%D7%A4%D7%95%D7%A8%D7%99-%D7%A9%D7%91%D7%A2-%D7%A2%D7%A9%D7%A8%D7%94-%D7%A9%D7%A0%D7%941" TargetMode="External"/><Relationship Id="rId7" Type="http://schemas.openxmlformats.org/officeDocument/2006/relationships/hyperlink" Target="https://www.mayim.org.il/?parasha=%D7%9B%D7%99-%D7%9C%D7%90-%D7%AA%D7%A9%D7%9B%D7%97-%D7%9E%D7%A4%D7%99-%D7%96%D7%A8%D7%A2%D7%95" TargetMode="External"/><Relationship Id="rId2" Type="http://schemas.openxmlformats.org/officeDocument/2006/relationships/hyperlink" Target="https://www.mayim.org.il/?meyuhadim=%d7%aa%d7%95%d7%a8%d7%94-%d7%91%d7%97%d7%95%d7%a5" TargetMode="External"/><Relationship Id="rId1" Type="http://schemas.openxmlformats.org/officeDocument/2006/relationships/hyperlink" Target="https://www.mayim.org.il/?meyuhadim=%D7%90%D7%99%D7%9F-%D7%98%D7%95%D7%9E%D7%90%D7%94-%D7%9C%D7%A6%D7%93%D7%99%D7%A7%D7%99%D7%9D" TargetMode="External"/><Relationship Id="rId6" Type="http://schemas.openxmlformats.org/officeDocument/2006/relationships/hyperlink" Target="https://www.mayim.org.il/?parasha=%D7%95%D7%99%D7%97%D7%99-%D7%99%D7%94%D7%95%D7%93%D7%94-%D7%91%D7%A6%D7%99%D7%A4%D7%95%D7%A8%D7%99-%D7%A9%D7%91%D7%A2-%D7%A2%D7%A9%D7%A8%D7%94-%D7%A9%D7%A0%D7%941" TargetMode="External"/><Relationship Id="rId5" Type="http://schemas.openxmlformats.org/officeDocument/2006/relationships/hyperlink" Target="https://www.mayim.org.il/?parasha=%D7%95%D7%90%D7%A1%D7%A4%D7%AA-%D7%93%D7%92%D7%A0%D7%9A" TargetMode="External"/><Relationship Id="rId4" Type="http://schemas.openxmlformats.org/officeDocument/2006/relationships/hyperlink" Target="https://www.mayim.org.il/?meyuhadim=%D7%A1%D7%99%D7%A0%D7%99-%D7%90%D7%95-%D7%A2%D7%95%D7%A7%D7%A8-%D7%94%D7%A8%D7%99%D7%9D-%D7%A1%D7%95%D7%93%D7%A8%D7%9F-%D7%90%D7%95-%D7%A4%D7%99%D7%9C%D7%A4%D7%9C%D7%9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Mayim_2010</Template>
  <TotalTime>1044</TotalTime>
  <Pages>1</Pages>
  <Words>633</Words>
  <Characters>3169</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Asher  Yuval</dc:creator>
  <cp:lastModifiedBy>Asher  Yuval</cp:lastModifiedBy>
  <cp:revision>37</cp:revision>
  <cp:lastPrinted>2020-07-15T13:56:00Z</cp:lastPrinted>
  <dcterms:created xsi:type="dcterms:W3CDTF">2020-07-13T09:31:00Z</dcterms:created>
  <dcterms:modified xsi:type="dcterms:W3CDTF">2026-05-03T13:37:00Z</dcterms:modified>
</cp:coreProperties>
</file>