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FFA3" w14:textId="77777777" w:rsidR="00552C8A" w:rsidRPr="007E7DCA" w:rsidRDefault="0047502F" w:rsidP="00120E7B">
      <w:pPr>
        <w:pStyle w:val="aa"/>
        <w:rPr>
          <w:rtl/>
        </w:rPr>
      </w:pPr>
      <w:r>
        <w:rPr>
          <w:rFonts w:hint="cs"/>
          <w:rtl/>
        </w:rPr>
        <w:t>הטיחו דברים כלפי מעלה</w:t>
      </w:r>
    </w:p>
    <w:p w14:paraId="5B0200E8" w14:textId="77777777" w:rsidR="0081168D" w:rsidRDefault="0047502F" w:rsidP="00613477">
      <w:pPr>
        <w:pStyle w:val="ac"/>
        <w:spacing w:before="240"/>
        <w:rPr>
          <w:rtl/>
        </w:rPr>
      </w:pPr>
      <w:r w:rsidRPr="0047502F">
        <w:rPr>
          <w:b/>
          <w:bCs/>
          <w:rtl/>
        </w:rPr>
        <w:t xml:space="preserve">וְהָאֲנָשִׁים </w:t>
      </w:r>
      <w:proofErr w:type="spellStart"/>
      <w:r w:rsidRPr="0047502F">
        <w:rPr>
          <w:b/>
          <w:bCs/>
          <w:rtl/>
        </w:rPr>
        <w:t>אֲשֶׁר־עָלו</w:t>
      </w:r>
      <w:proofErr w:type="spellEnd"/>
      <w:r w:rsidRPr="0047502F">
        <w:rPr>
          <w:b/>
          <w:bCs/>
          <w:rtl/>
        </w:rPr>
        <w:t xml:space="preserve">ּ עִמּוֹ אָמְרוּ לֹא נוּכַל לַעֲלוֹת </w:t>
      </w:r>
      <w:proofErr w:type="spellStart"/>
      <w:r w:rsidRPr="0047502F">
        <w:rPr>
          <w:b/>
          <w:bCs/>
          <w:rtl/>
        </w:rPr>
        <w:t>אֶל־הָעָם</w:t>
      </w:r>
      <w:proofErr w:type="spellEnd"/>
      <w:r w:rsidRPr="0047502F">
        <w:rPr>
          <w:b/>
          <w:bCs/>
          <w:rtl/>
        </w:rPr>
        <w:t xml:space="preserve"> </w:t>
      </w:r>
      <w:proofErr w:type="spellStart"/>
      <w:r w:rsidRPr="0047502F">
        <w:rPr>
          <w:b/>
          <w:bCs/>
          <w:rtl/>
        </w:rPr>
        <w:t>כִּי־חָזָק</w:t>
      </w:r>
      <w:proofErr w:type="spellEnd"/>
      <w:r w:rsidRPr="0047502F">
        <w:rPr>
          <w:b/>
          <w:bCs/>
          <w:rtl/>
        </w:rPr>
        <w:t xml:space="preserve"> הוּא מִמֶּנּוּ</w:t>
      </w:r>
      <w:r w:rsidR="004600FE">
        <w:rPr>
          <w:rFonts w:hint="cs"/>
          <w:b/>
          <w:bCs/>
          <w:rtl/>
        </w:rPr>
        <w:t>:</w:t>
      </w:r>
      <w:r w:rsidR="0010795E" w:rsidRPr="0010795E">
        <w:rPr>
          <w:b/>
          <w:bCs/>
          <w:szCs w:val="22"/>
          <w:rtl/>
        </w:rPr>
        <w:t xml:space="preserve"> </w:t>
      </w:r>
      <w:r w:rsidR="00321315" w:rsidRPr="00A20E77">
        <w:rPr>
          <w:rFonts w:cs="Narkisim"/>
          <w:szCs w:val="22"/>
          <w:rtl/>
        </w:rPr>
        <w:t>(</w:t>
      </w:r>
      <w:r>
        <w:rPr>
          <w:rFonts w:cs="Narkisim" w:hint="cs"/>
          <w:szCs w:val="22"/>
          <w:rtl/>
        </w:rPr>
        <w:t xml:space="preserve">במדבר </w:t>
      </w:r>
      <w:proofErr w:type="spellStart"/>
      <w:r>
        <w:rPr>
          <w:rFonts w:cs="Narkisim" w:hint="cs"/>
          <w:szCs w:val="22"/>
          <w:rtl/>
        </w:rPr>
        <w:t>יג</w:t>
      </w:r>
      <w:proofErr w:type="spellEnd"/>
      <w:r>
        <w:rPr>
          <w:rFonts w:cs="Narkisim" w:hint="cs"/>
          <w:szCs w:val="22"/>
          <w:rtl/>
        </w:rPr>
        <w:t xml:space="preserve"> לא</w:t>
      </w:r>
      <w:r w:rsidR="00321315" w:rsidRPr="00A20E77">
        <w:rPr>
          <w:rFonts w:cs="Narkisim"/>
          <w:szCs w:val="22"/>
          <w:rtl/>
        </w:rPr>
        <w:t>)</w:t>
      </w:r>
      <w:r w:rsidR="00321315" w:rsidRPr="00A20E77">
        <w:rPr>
          <w:rFonts w:cs="Narkisim" w:hint="cs"/>
          <w:szCs w:val="22"/>
          <w:rtl/>
        </w:rPr>
        <w:t>.</w:t>
      </w:r>
    </w:p>
    <w:p w14:paraId="76E9A54F" w14:textId="5257CD20" w:rsidR="003F3054" w:rsidRDefault="003F3054" w:rsidP="003F3054">
      <w:pPr>
        <w:pStyle w:val="ab"/>
        <w:rPr>
          <w:rtl/>
        </w:rPr>
      </w:pPr>
      <w:r>
        <w:rPr>
          <w:rtl/>
        </w:rPr>
        <w:t xml:space="preserve">רש"י במדבר פרק </w:t>
      </w:r>
      <w:proofErr w:type="spellStart"/>
      <w:r>
        <w:rPr>
          <w:rtl/>
        </w:rPr>
        <w:t>יג</w:t>
      </w:r>
      <w:proofErr w:type="spellEnd"/>
      <w:r>
        <w:rPr>
          <w:rtl/>
        </w:rPr>
        <w:t xml:space="preserve"> </w:t>
      </w:r>
      <w:r>
        <w:rPr>
          <w:rFonts w:hint="cs"/>
          <w:rtl/>
        </w:rPr>
        <w:t xml:space="preserve">פסוק </w:t>
      </w:r>
      <w:r>
        <w:rPr>
          <w:rtl/>
        </w:rPr>
        <w:t>לא</w:t>
      </w:r>
      <w:r w:rsidR="00AF5597">
        <w:rPr>
          <w:rFonts w:hint="cs"/>
          <w:rtl/>
        </w:rPr>
        <w:t xml:space="preserve"> </w:t>
      </w:r>
      <w:r w:rsidR="00AF5597">
        <w:rPr>
          <w:rtl/>
        </w:rPr>
        <w:t>–</w:t>
      </w:r>
      <w:r w:rsidR="00AF5597">
        <w:rPr>
          <w:rFonts w:hint="cs"/>
          <w:rtl/>
        </w:rPr>
        <w:t xml:space="preserve"> כלפי מעלה</w:t>
      </w:r>
    </w:p>
    <w:p w14:paraId="7C77D084" w14:textId="77777777" w:rsidR="003F3054" w:rsidRDefault="003F3054" w:rsidP="003F3054">
      <w:pPr>
        <w:pStyle w:val="ac"/>
        <w:rPr>
          <w:rtl/>
        </w:rPr>
      </w:pPr>
      <w:r>
        <w:rPr>
          <w:rtl/>
        </w:rPr>
        <w:t>חזק הוא ממנו - כביכול כלפי מעלה אמרו</w:t>
      </w:r>
      <w:r>
        <w:rPr>
          <w:rFonts w:hint="cs"/>
          <w:rtl/>
        </w:rPr>
        <w:t>.</w:t>
      </w:r>
      <w:r>
        <w:rPr>
          <w:rStyle w:val="a5"/>
          <w:rtl/>
        </w:rPr>
        <w:footnoteReference w:id="1"/>
      </w:r>
    </w:p>
    <w:p w14:paraId="1B874BDF" w14:textId="77777777" w:rsidR="0047502F" w:rsidRPr="0047502F" w:rsidRDefault="0047502F" w:rsidP="00D7458B">
      <w:pPr>
        <w:pStyle w:val="ab"/>
        <w:rPr>
          <w:rtl/>
        </w:rPr>
      </w:pPr>
      <w:r w:rsidRPr="0047502F">
        <w:rPr>
          <w:rtl/>
        </w:rPr>
        <w:t>במדבר רבה פרשת שלח</w:t>
      </w:r>
      <w:r w:rsidR="0088170A">
        <w:rPr>
          <w:rFonts w:hint="cs"/>
          <w:rtl/>
        </w:rPr>
        <w:t>,</w:t>
      </w:r>
      <w:r w:rsidRPr="0047502F">
        <w:rPr>
          <w:rtl/>
        </w:rPr>
        <w:t xml:space="preserve"> פרשה </w:t>
      </w:r>
      <w:proofErr w:type="spellStart"/>
      <w:r w:rsidRPr="0047502F">
        <w:rPr>
          <w:rtl/>
        </w:rPr>
        <w:t>טז</w:t>
      </w:r>
      <w:proofErr w:type="spellEnd"/>
      <w:r w:rsidRPr="0047502F">
        <w:rPr>
          <w:rtl/>
        </w:rPr>
        <w:t xml:space="preserve"> </w:t>
      </w:r>
      <w:r>
        <w:rPr>
          <w:rFonts w:hint="cs"/>
          <w:rtl/>
        </w:rPr>
        <w:t>יא</w:t>
      </w:r>
      <w:r w:rsidR="00D7458B">
        <w:rPr>
          <w:rFonts w:hint="cs"/>
          <w:rtl/>
        </w:rPr>
        <w:t xml:space="preserve"> </w:t>
      </w:r>
      <w:r w:rsidR="00D7458B">
        <w:rPr>
          <w:rtl/>
        </w:rPr>
        <w:t>–</w:t>
      </w:r>
      <w:r w:rsidR="00D7458B">
        <w:rPr>
          <w:rFonts w:hint="cs"/>
          <w:rtl/>
        </w:rPr>
        <w:t xml:space="preserve"> המרגלים מטיחים דברים</w:t>
      </w:r>
    </w:p>
    <w:p w14:paraId="07D223E4" w14:textId="23B78F63" w:rsidR="00883B85" w:rsidRDefault="00B242F9" w:rsidP="00427780">
      <w:pPr>
        <w:pStyle w:val="ac"/>
        <w:rPr>
          <w:rtl/>
        </w:rPr>
      </w:pPr>
      <w:r>
        <w:rPr>
          <w:rFonts w:hint="cs"/>
          <w:rtl/>
        </w:rPr>
        <w:t>"</w:t>
      </w:r>
      <w:r w:rsidR="0047502F" w:rsidRPr="0047502F">
        <w:rPr>
          <w:rtl/>
        </w:rPr>
        <w:t xml:space="preserve">ויאמר אליהם עלו זה בנגב </w:t>
      </w:r>
      <w:r>
        <w:rPr>
          <w:rFonts w:hint="cs"/>
          <w:rtl/>
        </w:rPr>
        <w:t xml:space="preserve">ועליתם את ההר" (במדבר </w:t>
      </w:r>
      <w:proofErr w:type="spellStart"/>
      <w:r>
        <w:rPr>
          <w:rFonts w:hint="cs"/>
          <w:rtl/>
        </w:rPr>
        <w:t>יג</w:t>
      </w:r>
      <w:proofErr w:type="spellEnd"/>
      <w:r>
        <w:rPr>
          <w:rFonts w:hint="cs"/>
          <w:rtl/>
        </w:rPr>
        <w:t xml:space="preserve"> </w:t>
      </w:r>
      <w:proofErr w:type="spellStart"/>
      <w:r>
        <w:rPr>
          <w:rFonts w:hint="cs"/>
          <w:rtl/>
        </w:rPr>
        <w:t>יז</w:t>
      </w:r>
      <w:proofErr w:type="spellEnd"/>
      <w:r>
        <w:rPr>
          <w:rFonts w:hint="cs"/>
          <w:rtl/>
        </w:rPr>
        <w:t xml:space="preserve">). "עלו" - </w:t>
      </w:r>
      <w:r w:rsidR="0047502F" w:rsidRPr="0047502F">
        <w:rPr>
          <w:rtl/>
        </w:rPr>
        <w:t>שהם עולים</w:t>
      </w:r>
      <w:r>
        <w:rPr>
          <w:rFonts w:hint="cs"/>
          <w:rtl/>
        </w:rPr>
        <w:t>.</w:t>
      </w:r>
      <w:r>
        <w:rPr>
          <w:rStyle w:val="a5"/>
          <w:rtl/>
        </w:rPr>
        <w:footnoteReference w:id="2"/>
      </w:r>
      <w:r w:rsidR="0047502F" w:rsidRPr="0047502F">
        <w:rPr>
          <w:rtl/>
        </w:rPr>
        <w:t xml:space="preserve"> </w:t>
      </w:r>
      <w:proofErr w:type="spellStart"/>
      <w:r w:rsidR="0047502F" w:rsidRPr="0047502F">
        <w:rPr>
          <w:rtl/>
        </w:rPr>
        <w:t>א"ר</w:t>
      </w:r>
      <w:proofErr w:type="spellEnd"/>
      <w:r w:rsidR="0047502F" w:rsidRPr="0047502F">
        <w:rPr>
          <w:rtl/>
        </w:rPr>
        <w:t xml:space="preserve"> ברכיה הכהן ברבי</w:t>
      </w:r>
      <w:r>
        <w:rPr>
          <w:rFonts w:hint="cs"/>
          <w:rtl/>
        </w:rPr>
        <w:t>:</w:t>
      </w:r>
      <w:r w:rsidR="0047502F" w:rsidRPr="0047502F">
        <w:rPr>
          <w:rtl/>
        </w:rPr>
        <w:t xml:space="preserve"> מצאו שלשה בני ענקים</w:t>
      </w:r>
      <w:r>
        <w:rPr>
          <w:rFonts w:hint="cs"/>
          <w:rtl/>
        </w:rPr>
        <w:t>: "</w:t>
      </w:r>
      <w:r w:rsidR="0047502F" w:rsidRPr="0047502F">
        <w:rPr>
          <w:rtl/>
        </w:rPr>
        <w:t xml:space="preserve">ושם </w:t>
      </w:r>
      <w:proofErr w:type="spellStart"/>
      <w:r w:rsidR="0047502F" w:rsidRPr="0047502F">
        <w:rPr>
          <w:rtl/>
        </w:rPr>
        <w:t>אחימן</w:t>
      </w:r>
      <w:proofErr w:type="spellEnd"/>
      <w:r w:rsidR="0047502F" w:rsidRPr="0047502F">
        <w:rPr>
          <w:rtl/>
        </w:rPr>
        <w:t xml:space="preserve"> ששי ותלמי </w:t>
      </w:r>
      <w:r>
        <w:rPr>
          <w:rFonts w:hint="cs"/>
          <w:rtl/>
        </w:rPr>
        <w:t xml:space="preserve">ילידי הענק" ... </w:t>
      </w:r>
      <w:proofErr w:type="spellStart"/>
      <w:r w:rsidR="0047502F" w:rsidRPr="0047502F">
        <w:rPr>
          <w:rtl/>
        </w:rPr>
        <w:t>אחימן</w:t>
      </w:r>
      <w:proofErr w:type="spellEnd"/>
      <w:r>
        <w:rPr>
          <w:rFonts w:hint="cs"/>
          <w:rtl/>
        </w:rPr>
        <w:t>,</w:t>
      </w:r>
      <w:r w:rsidR="0047502F" w:rsidRPr="0047502F">
        <w:rPr>
          <w:rtl/>
        </w:rPr>
        <w:t xml:space="preserve"> שהיה אומר</w:t>
      </w:r>
      <w:r>
        <w:rPr>
          <w:rFonts w:hint="cs"/>
          <w:rtl/>
        </w:rPr>
        <w:t>:</w:t>
      </w:r>
      <w:r w:rsidR="0047502F" w:rsidRPr="0047502F">
        <w:rPr>
          <w:rtl/>
        </w:rPr>
        <w:t xml:space="preserve"> א</w:t>
      </w:r>
      <w:r>
        <w:rPr>
          <w:rtl/>
        </w:rPr>
        <w:t>ַ</w:t>
      </w:r>
      <w:r w:rsidR="0047502F" w:rsidRPr="0047502F">
        <w:rPr>
          <w:rtl/>
        </w:rPr>
        <w:t>ח</w:t>
      </w:r>
      <w:r>
        <w:rPr>
          <w:rtl/>
        </w:rPr>
        <w:t>ַ</w:t>
      </w:r>
      <w:r w:rsidR="0047502F" w:rsidRPr="0047502F">
        <w:rPr>
          <w:rtl/>
        </w:rPr>
        <w:t>י</w:t>
      </w:r>
      <w:r>
        <w:rPr>
          <w:rFonts w:hint="cs"/>
          <w:rtl/>
        </w:rPr>
        <w:t>,</w:t>
      </w:r>
      <w:r w:rsidR="0047502F" w:rsidRPr="0047502F">
        <w:rPr>
          <w:rtl/>
        </w:rPr>
        <w:t xml:space="preserve"> מן יב</w:t>
      </w:r>
      <w:r>
        <w:rPr>
          <w:rFonts w:hint="cs"/>
          <w:rtl/>
        </w:rPr>
        <w:t>ו</w:t>
      </w:r>
      <w:r w:rsidR="0047502F" w:rsidRPr="0047502F">
        <w:rPr>
          <w:rtl/>
        </w:rPr>
        <w:t>א עלי</w:t>
      </w:r>
      <w:r>
        <w:rPr>
          <w:rFonts w:hint="cs"/>
          <w:rtl/>
        </w:rPr>
        <w:t>?</w:t>
      </w:r>
      <w:r>
        <w:rPr>
          <w:rStyle w:val="a5"/>
          <w:rtl/>
        </w:rPr>
        <w:footnoteReference w:id="3"/>
      </w:r>
      <w:r w:rsidR="0047502F" w:rsidRPr="0047502F">
        <w:rPr>
          <w:rtl/>
        </w:rPr>
        <w:t xml:space="preserve"> ששי</w:t>
      </w:r>
      <w:r>
        <w:rPr>
          <w:rFonts w:hint="cs"/>
          <w:rtl/>
        </w:rPr>
        <w:t>,</w:t>
      </w:r>
      <w:r w:rsidR="0047502F" w:rsidRPr="0047502F">
        <w:rPr>
          <w:rtl/>
        </w:rPr>
        <w:t xml:space="preserve"> שהיה בריא כשיש</w:t>
      </w:r>
      <w:r>
        <w:rPr>
          <w:rFonts w:hint="cs"/>
          <w:rtl/>
        </w:rPr>
        <w:t>.</w:t>
      </w:r>
      <w:r w:rsidR="0047502F" w:rsidRPr="0047502F">
        <w:rPr>
          <w:rtl/>
        </w:rPr>
        <w:t xml:space="preserve"> תלמי</w:t>
      </w:r>
      <w:r>
        <w:rPr>
          <w:rFonts w:hint="cs"/>
          <w:rtl/>
        </w:rPr>
        <w:t>,</w:t>
      </w:r>
      <w:r w:rsidR="0047502F" w:rsidRPr="0047502F">
        <w:rPr>
          <w:rtl/>
        </w:rPr>
        <w:t xml:space="preserve"> שהיה עושה תלמים בארץ</w:t>
      </w:r>
      <w:r>
        <w:rPr>
          <w:rFonts w:hint="cs"/>
          <w:rtl/>
        </w:rPr>
        <w:t>.</w:t>
      </w:r>
      <w:r w:rsidR="0047502F" w:rsidRPr="0047502F">
        <w:rPr>
          <w:rtl/>
        </w:rPr>
        <w:t xml:space="preserve"> ילידי הענק</w:t>
      </w:r>
      <w:r>
        <w:rPr>
          <w:rFonts w:hint="cs"/>
          <w:rtl/>
        </w:rPr>
        <w:t>,</w:t>
      </w:r>
      <w:r w:rsidR="0047502F" w:rsidRPr="0047502F">
        <w:rPr>
          <w:rtl/>
        </w:rPr>
        <w:t xml:space="preserve"> שראוהו שהיה </w:t>
      </w:r>
      <w:proofErr w:type="spellStart"/>
      <w:r w:rsidR="0047502F" w:rsidRPr="0047502F">
        <w:rPr>
          <w:rtl/>
        </w:rPr>
        <w:t>עו</w:t>
      </w:r>
      <w:r>
        <w:rPr>
          <w:rtl/>
        </w:rPr>
        <w:t>ֹ</w:t>
      </w:r>
      <w:r w:rsidR="0047502F" w:rsidRPr="0047502F">
        <w:rPr>
          <w:rtl/>
        </w:rPr>
        <w:t>נ</w:t>
      </w:r>
      <w:r>
        <w:rPr>
          <w:rtl/>
        </w:rPr>
        <w:t>ֵ</w:t>
      </w:r>
      <w:r w:rsidR="0047502F" w:rsidRPr="0047502F">
        <w:rPr>
          <w:rtl/>
        </w:rPr>
        <w:t>ק</w:t>
      </w:r>
      <w:proofErr w:type="spellEnd"/>
      <w:r w:rsidR="0047502F" w:rsidRPr="0047502F">
        <w:rPr>
          <w:rtl/>
        </w:rPr>
        <w:t xml:space="preserve"> את השמש</w:t>
      </w:r>
      <w:r>
        <w:rPr>
          <w:rFonts w:hint="cs"/>
          <w:rtl/>
        </w:rPr>
        <w:t>.</w:t>
      </w:r>
      <w:r>
        <w:rPr>
          <w:rStyle w:val="a5"/>
          <w:rtl/>
        </w:rPr>
        <w:footnoteReference w:id="4"/>
      </w:r>
      <w:r w:rsidR="0047502F" w:rsidRPr="0047502F">
        <w:rPr>
          <w:rtl/>
        </w:rPr>
        <w:t xml:space="preserve"> כשראו אות</w:t>
      </w:r>
      <w:r w:rsidR="00706F9D">
        <w:rPr>
          <w:rFonts w:hint="cs"/>
          <w:rtl/>
        </w:rPr>
        <w:t>ם ה</w:t>
      </w:r>
      <w:r w:rsidR="0047502F" w:rsidRPr="0047502F">
        <w:rPr>
          <w:rtl/>
        </w:rPr>
        <w:t xml:space="preserve">מרגלים </w:t>
      </w:r>
      <w:proofErr w:type="spellStart"/>
      <w:r w:rsidR="0047502F" w:rsidRPr="0047502F">
        <w:rPr>
          <w:rtl/>
        </w:rPr>
        <w:t>נתייראו</w:t>
      </w:r>
      <w:proofErr w:type="spellEnd"/>
      <w:r w:rsidR="00706F9D">
        <w:rPr>
          <w:rFonts w:hint="cs"/>
          <w:rtl/>
        </w:rPr>
        <w:t>.</w:t>
      </w:r>
      <w:r w:rsidR="0047502F" w:rsidRPr="0047502F">
        <w:rPr>
          <w:rtl/>
        </w:rPr>
        <w:t xml:space="preserve"> לפיכך אמרו</w:t>
      </w:r>
      <w:r w:rsidR="00706F9D">
        <w:rPr>
          <w:rFonts w:hint="cs"/>
          <w:rtl/>
        </w:rPr>
        <w:t>:</w:t>
      </w:r>
      <w:r w:rsidR="0047502F" w:rsidRPr="0047502F">
        <w:rPr>
          <w:rtl/>
        </w:rPr>
        <w:t xml:space="preserve"> </w:t>
      </w:r>
      <w:r w:rsidR="00706F9D">
        <w:rPr>
          <w:rFonts w:hint="cs"/>
          <w:rtl/>
        </w:rPr>
        <w:t>"</w:t>
      </w:r>
      <w:r w:rsidR="0047502F" w:rsidRPr="0047502F">
        <w:rPr>
          <w:rtl/>
        </w:rPr>
        <w:t>כי חזק הוא ממנו</w:t>
      </w:r>
      <w:r w:rsidR="00706F9D">
        <w:rPr>
          <w:rFonts w:hint="cs"/>
          <w:rtl/>
        </w:rPr>
        <w:t>".</w:t>
      </w:r>
      <w:r w:rsidR="00883B85">
        <w:rPr>
          <w:rStyle w:val="a5"/>
          <w:rtl/>
        </w:rPr>
        <w:footnoteReference w:id="5"/>
      </w:r>
      <w:r w:rsidR="0047502F" w:rsidRPr="0047502F">
        <w:rPr>
          <w:rtl/>
        </w:rPr>
        <w:t xml:space="preserve"> </w:t>
      </w:r>
    </w:p>
    <w:p w14:paraId="30765D7D" w14:textId="0132757E" w:rsidR="00427780" w:rsidRDefault="0047502F" w:rsidP="00427780">
      <w:pPr>
        <w:pStyle w:val="ac"/>
        <w:rPr>
          <w:rtl/>
        </w:rPr>
      </w:pPr>
      <w:r w:rsidRPr="0047502F">
        <w:rPr>
          <w:rtl/>
        </w:rPr>
        <w:t>אמר ריש לקיש</w:t>
      </w:r>
      <w:r w:rsidR="00706F9D">
        <w:rPr>
          <w:rFonts w:hint="cs"/>
          <w:rtl/>
        </w:rPr>
        <w:t>:</w:t>
      </w:r>
      <w:r w:rsidRPr="0047502F">
        <w:rPr>
          <w:rtl/>
        </w:rPr>
        <w:t xml:space="preserve"> הטיחו דברים כלפי מעלה</w:t>
      </w:r>
      <w:r w:rsidR="00706F9D">
        <w:rPr>
          <w:rFonts w:hint="cs"/>
          <w:rtl/>
        </w:rPr>
        <w:t>,</w:t>
      </w:r>
      <w:r w:rsidRPr="0047502F">
        <w:rPr>
          <w:rtl/>
        </w:rPr>
        <w:t xml:space="preserve"> ובאותו ע</w:t>
      </w:r>
      <w:r w:rsidR="00706F9D">
        <w:rPr>
          <w:rFonts w:hint="cs"/>
          <w:rtl/>
        </w:rPr>
        <w:t>ו</w:t>
      </w:r>
      <w:r w:rsidRPr="0047502F">
        <w:rPr>
          <w:rtl/>
        </w:rPr>
        <w:t>ון נגזר עליהם גזירות קשות</w:t>
      </w:r>
      <w:r w:rsidR="00706F9D">
        <w:rPr>
          <w:rFonts w:hint="cs"/>
          <w:rtl/>
        </w:rPr>
        <w:t>.</w:t>
      </w:r>
      <w:r w:rsidRPr="0047502F">
        <w:rPr>
          <w:rtl/>
        </w:rPr>
        <w:t xml:space="preserve"> מה </w:t>
      </w:r>
      <w:r w:rsidR="00996803">
        <w:rPr>
          <w:rtl/>
        </w:rPr>
        <w:t>הקב"ה</w:t>
      </w:r>
      <w:r w:rsidRPr="0047502F">
        <w:rPr>
          <w:rtl/>
        </w:rPr>
        <w:t xml:space="preserve"> אמר לירמיה</w:t>
      </w:r>
      <w:r w:rsidR="00427780">
        <w:rPr>
          <w:rFonts w:hint="cs"/>
          <w:rtl/>
        </w:rPr>
        <w:t>?</w:t>
      </w:r>
      <w:r w:rsidR="00427780">
        <w:rPr>
          <w:rtl/>
        </w:rPr>
        <w:t xml:space="preserve"> לך אמור לה</w:t>
      </w:r>
      <w:r w:rsidR="00427780">
        <w:rPr>
          <w:rFonts w:hint="cs"/>
          <w:rtl/>
        </w:rPr>
        <w:t>ם:</w:t>
      </w:r>
      <w:r w:rsidRPr="0047502F">
        <w:rPr>
          <w:rtl/>
        </w:rPr>
        <w:t xml:space="preserve"> אין אתם יודעים מה הוצאתם מפיכם</w:t>
      </w:r>
      <w:r w:rsidR="00427780">
        <w:rPr>
          <w:rFonts w:hint="cs"/>
          <w:rtl/>
        </w:rPr>
        <w:t>!</w:t>
      </w:r>
      <w:r w:rsidRPr="0047502F">
        <w:rPr>
          <w:rtl/>
        </w:rPr>
        <w:t xml:space="preserve"> </w:t>
      </w:r>
      <w:r w:rsidR="00427780">
        <w:rPr>
          <w:rFonts w:hint="cs"/>
          <w:rtl/>
        </w:rPr>
        <w:t>"</w:t>
      </w:r>
      <w:r w:rsidR="00427780" w:rsidRPr="0047502F">
        <w:rPr>
          <w:rtl/>
        </w:rPr>
        <w:t>לקול המולה גדולה</w:t>
      </w:r>
      <w:r w:rsidR="00427780">
        <w:rPr>
          <w:rFonts w:hint="cs"/>
          <w:rtl/>
        </w:rPr>
        <w:t>"</w:t>
      </w:r>
      <w:r w:rsidR="00427780" w:rsidRPr="0047502F">
        <w:rPr>
          <w:rtl/>
        </w:rPr>
        <w:t xml:space="preserve"> </w:t>
      </w:r>
      <w:r w:rsidRPr="0047502F">
        <w:rPr>
          <w:rtl/>
        </w:rPr>
        <w:t>(ירמיה יא</w:t>
      </w:r>
      <w:r w:rsidR="00427780">
        <w:rPr>
          <w:rFonts w:hint="cs"/>
          <w:rtl/>
        </w:rPr>
        <w:t xml:space="preserve"> </w:t>
      </w:r>
      <w:proofErr w:type="spellStart"/>
      <w:r w:rsidR="00427780">
        <w:rPr>
          <w:rFonts w:hint="cs"/>
          <w:rtl/>
        </w:rPr>
        <w:t>טז</w:t>
      </w:r>
      <w:proofErr w:type="spellEnd"/>
      <w:r w:rsidRPr="0047502F">
        <w:rPr>
          <w:rtl/>
        </w:rPr>
        <w:t>)</w:t>
      </w:r>
      <w:r w:rsidR="00427780">
        <w:rPr>
          <w:rFonts w:hint="cs"/>
          <w:rtl/>
        </w:rPr>
        <w:t xml:space="preserve"> -</w:t>
      </w:r>
      <w:r w:rsidRPr="0047502F">
        <w:rPr>
          <w:rtl/>
        </w:rPr>
        <w:t xml:space="preserve"> שאמרתם מה ג</w:t>
      </w:r>
      <w:r w:rsidR="00427780">
        <w:rPr>
          <w:rtl/>
        </w:rPr>
        <w:t>ְ</w:t>
      </w:r>
      <w:r w:rsidRPr="0047502F">
        <w:rPr>
          <w:rtl/>
        </w:rPr>
        <w:t>ר</w:t>
      </w:r>
      <w:r w:rsidR="00427780">
        <w:rPr>
          <w:rtl/>
        </w:rPr>
        <w:t>ַ</w:t>
      </w:r>
      <w:r w:rsidRPr="0047502F">
        <w:rPr>
          <w:rtl/>
        </w:rPr>
        <w:t>מ</w:t>
      </w:r>
      <w:r w:rsidR="00427780">
        <w:rPr>
          <w:rtl/>
        </w:rPr>
        <w:t>ְ</w:t>
      </w:r>
      <w:r w:rsidRPr="0047502F">
        <w:rPr>
          <w:rtl/>
        </w:rPr>
        <w:t>ת</w:t>
      </w:r>
      <w:r w:rsidR="00427780">
        <w:rPr>
          <w:rtl/>
        </w:rPr>
        <w:t>ֶּ</w:t>
      </w:r>
      <w:r w:rsidRPr="0047502F">
        <w:rPr>
          <w:rtl/>
        </w:rPr>
        <w:t>ם לעצמכם</w:t>
      </w:r>
      <w:r w:rsidR="00427780">
        <w:rPr>
          <w:rFonts w:hint="cs"/>
          <w:rtl/>
        </w:rPr>
        <w:t>! "</w:t>
      </w:r>
      <w:r w:rsidRPr="0047502F">
        <w:rPr>
          <w:rtl/>
        </w:rPr>
        <w:t>הציתם אש עליכם</w:t>
      </w:r>
      <w:r w:rsidR="00427780">
        <w:rPr>
          <w:rFonts w:hint="cs"/>
          <w:rtl/>
        </w:rPr>
        <w:t>" ...</w:t>
      </w:r>
      <w:r w:rsidR="0061445E">
        <w:rPr>
          <w:rStyle w:val="a5"/>
          <w:rtl/>
        </w:rPr>
        <w:footnoteReference w:id="6"/>
      </w:r>
    </w:p>
    <w:p w14:paraId="47ED5615" w14:textId="77777777" w:rsidR="002507BD" w:rsidRDefault="002507BD" w:rsidP="002507BD">
      <w:pPr>
        <w:pStyle w:val="ab"/>
        <w:rPr>
          <w:rtl/>
          <w:lang w:eastAsia="en-US"/>
        </w:rPr>
      </w:pPr>
      <w:r>
        <w:rPr>
          <w:rtl/>
          <w:lang w:eastAsia="en-US"/>
        </w:rPr>
        <w:t>זוהר חדש כרך א (תורה) פרשת נח דף לח עמוד ב</w:t>
      </w:r>
      <w:r w:rsidR="00D7458B">
        <w:rPr>
          <w:rFonts w:hint="cs"/>
          <w:rtl/>
          <w:lang w:eastAsia="en-US"/>
        </w:rPr>
        <w:t xml:space="preserve"> </w:t>
      </w:r>
      <w:r w:rsidR="00D7458B">
        <w:rPr>
          <w:rtl/>
          <w:lang w:eastAsia="en-US"/>
        </w:rPr>
        <w:t>–</w:t>
      </w:r>
      <w:r w:rsidR="00D7458B">
        <w:rPr>
          <w:rFonts w:hint="cs"/>
          <w:rtl/>
          <w:lang w:eastAsia="en-US"/>
        </w:rPr>
        <w:t xml:space="preserve"> נח מטיח דברים</w:t>
      </w:r>
      <w:r>
        <w:rPr>
          <w:rtl/>
          <w:lang w:eastAsia="en-US"/>
        </w:rPr>
        <w:t xml:space="preserve"> </w:t>
      </w:r>
    </w:p>
    <w:p w14:paraId="770C3D04" w14:textId="77777777" w:rsidR="002507BD" w:rsidRDefault="002507BD" w:rsidP="00254963">
      <w:pPr>
        <w:pStyle w:val="ac"/>
        <w:rPr>
          <w:rtl/>
          <w:lang w:eastAsia="en-US"/>
        </w:rPr>
      </w:pPr>
      <w:proofErr w:type="spellStart"/>
      <w:r>
        <w:rPr>
          <w:rtl/>
          <w:lang w:eastAsia="en-US"/>
        </w:rPr>
        <w:t>א"ר</w:t>
      </w:r>
      <w:proofErr w:type="spellEnd"/>
      <w:r>
        <w:rPr>
          <w:rtl/>
          <w:lang w:eastAsia="en-US"/>
        </w:rPr>
        <w:t xml:space="preserve"> </w:t>
      </w:r>
      <w:proofErr w:type="spellStart"/>
      <w:r>
        <w:rPr>
          <w:rtl/>
          <w:lang w:eastAsia="en-US"/>
        </w:rPr>
        <w:t>חייא</w:t>
      </w:r>
      <w:proofErr w:type="spellEnd"/>
      <w:r w:rsidR="00BB165B">
        <w:rPr>
          <w:rFonts w:hint="cs"/>
          <w:rtl/>
          <w:lang w:eastAsia="en-US"/>
        </w:rPr>
        <w:t>:</w:t>
      </w:r>
      <w:r>
        <w:rPr>
          <w:rtl/>
          <w:lang w:eastAsia="en-US"/>
        </w:rPr>
        <w:t xml:space="preserve"> למה שלח את העורב</w:t>
      </w:r>
      <w:r w:rsidR="00BB165B">
        <w:rPr>
          <w:rFonts w:hint="cs"/>
          <w:rtl/>
          <w:lang w:eastAsia="en-US"/>
        </w:rPr>
        <w:t>?</w:t>
      </w:r>
      <w:r>
        <w:rPr>
          <w:rtl/>
          <w:lang w:eastAsia="en-US"/>
        </w:rPr>
        <w:t xml:space="preserve"> </w:t>
      </w:r>
      <w:proofErr w:type="spellStart"/>
      <w:r>
        <w:rPr>
          <w:rtl/>
          <w:lang w:eastAsia="en-US"/>
        </w:rPr>
        <w:t>דא"ר</w:t>
      </w:r>
      <w:proofErr w:type="spellEnd"/>
      <w:r>
        <w:rPr>
          <w:rtl/>
          <w:lang w:eastAsia="en-US"/>
        </w:rPr>
        <w:t xml:space="preserve"> </w:t>
      </w:r>
      <w:proofErr w:type="spellStart"/>
      <w:r>
        <w:rPr>
          <w:rtl/>
          <w:lang w:eastAsia="en-US"/>
        </w:rPr>
        <w:t>חייא</w:t>
      </w:r>
      <w:proofErr w:type="spellEnd"/>
      <w:r w:rsidR="00BB165B">
        <w:rPr>
          <w:rFonts w:hint="cs"/>
          <w:rtl/>
          <w:lang w:eastAsia="en-US"/>
        </w:rPr>
        <w:t>:</w:t>
      </w:r>
      <w:r>
        <w:rPr>
          <w:rtl/>
          <w:lang w:eastAsia="en-US"/>
        </w:rPr>
        <w:t xml:space="preserve"> מצטער </w:t>
      </w:r>
      <w:proofErr w:type="spellStart"/>
      <w:r>
        <w:rPr>
          <w:rtl/>
          <w:lang w:eastAsia="en-US"/>
        </w:rPr>
        <w:t>הוה</w:t>
      </w:r>
      <w:proofErr w:type="spellEnd"/>
      <w:r>
        <w:rPr>
          <w:rtl/>
          <w:lang w:eastAsia="en-US"/>
        </w:rPr>
        <w:t xml:space="preserve"> נח טפי על </w:t>
      </w:r>
      <w:proofErr w:type="spellStart"/>
      <w:r>
        <w:rPr>
          <w:rtl/>
          <w:lang w:eastAsia="en-US"/>
        </w:rPr>
        <w:t>אובדא</w:t>
      </w:r>
      <w:proofErr w:type="spellEnd"/>
      <w:r>
        <w:rPr>
          <w:rtl/>
          <w:lang w:eastAsia="en-US"/>
        </w:rPr>
        <w:t xml:space="preserve"> </w:t>
      </w:r>
      <w:proofErr w:type="spellStart"/>
      <w:r>
        <w:rPr>
          <w:rtl/>
          <w:lang w:eastAsia="en-US"/>
        </w:rPr>
        <w:t>דעלמא</w:t>
      </w:r>
      <w:proofErr w:type="spellEnd"/>
      <w:r w:rsidR="00BB165B">
        <w:rPr>
          <w:rFonts w:hint="cs"/>
          <w:rtl/>
          <w:lang w:eastAsia="en-US"/>
        </w:rPr>
        <w:t>.</w:t>
      </w:r>
      <w:r>
        <w:rPr>
          <w:rtl/>
          <w:lang w:eastAsia="en-US"/>
        </w:rPr>
        <w:t xml:space="preserve"> אמר</w:t>
      </w:r>
      <w:r w:rsidR="00BB165B">
        <w:rPr>
          <w:rFonts w:hint="cs"/>
          <w:rtl/>
          <w:lang w:eastAsia="en-US"/>
        </w:rPr>
        <w:t xml:space="preserve">: ריבונו של עולם, </w:t>
      </w:r>
      <w:r>
        <w:rPr>
          <w:rtl/>
          <w:lang w:eastAsia="en-US"/>
        </w:rPr>
        <w:t>ידעתי כי אתה רחום</w:t>
      </w:r>
      <w:r w:rsidR="00BB165B">
        <w:rPr>
          <w:rFonts w:hint="cs"/>
          <w:rtl/>
          <w:lang w:eastAsia="en-US"/>
        </w:rPr>
        <w:t>,</w:t>
      </w:r>
      <w:r>
        <w:rPr>
          <w:rtl/>
          <w:lang w:eastAsia="en-US"/>
        </w:rPr>
        <w:t xml:space="preserve"> ואתה לא ר</w:t>
      </w:r>
      <w:r w:rsidR="00BB165B">
        <w:rPr>
          <w:rFonts w:hint="cs"/>
          <w:rtl/>
          <w:lang w:eastAsia="en-US"/>
        </w:rPr>
        <w:t>י</w:t>
      </w:r>
      <w:r>
        <w:rPr>
          <w:rtl/>
          <w:lang w:eastAsia="en-US"/>
        </w:rPr>
        <w:t>חמת על עולמך ונהפך רחמנותך לאכזרות</w:t>
      </w:r>
      <w:r w:rsidR="00BB165B">
        <w:rPr>
          <w:rFonts w:hint="cs"/>
          <w:rtl/>
          <w:lang w:eastAsia="en-US"/>
        </w:rPr>
        <w:t>.</w:t>
      </w:r>
      <w:r>
        <w:rPr>
          <w:rtl/>
          <w:lang w:eastAsia="en-US"/>
        </w:rPr>
        <w:t xml:space="preserve"> אתה לא ר</w:t>
      </w:r>
      <w:r w:rsidR="00BB165B">
        <w:rPr>
          <w:rFonts w:hint="cs"/>
          <w:rtl/>
          <w:lang w:eastAsia="en-US"/>
        </w:rPr>
        <w:t>י</w:t>
      </w:r>
      <w:r>
        <w:rPr>
          <w:rtl/>
          <w:lang w:eastAsia="en-US"/>
        </w:rPr>
        <w:t>חמת על בניך</w:t>
      </w:r>
      <w:r w:rsidR="00BB165B">
        <w:rPr>
          <w:rFonts w:hint="cs"/>
          <w:rtl/>
          <w:lang w:eastAsia="en-US"/>
        </w:rPr>
        <w:t>,</w:t>
      </w:r>
      <w:r>
        <w:rPr>
          <w:rtl/>
          <w:lang w:eastAsia="en-US"/>
        </w:rPr>
        <w:t xml:space="preserve"> י</w:t>
      </w:r>
      <w:r w:rsidR="00BB165B">
        <w:rPr>
          <w:rtl/>
          <w:lang w:eastAsia="en-US"/>
        </w:rPr>
        <w:t>ֵ</w:t>
      </w:r>
      <w:r>
        <w:rPr>
          <w:rtl/>
          <w:lang w:eastAsia="en-US"/>
        </w:rPr>
        <w:t>צ</w:t>
      </w:r>
      <w:r w:rsidR="00BB165B">
        <w:rPr>
          <w:rtl/>
          <w:lang w:eastAsia="en-US"/>
        </w:rPr>
        <w:t>ֵ</w:t>
      </w:r>
      <w:r>
        <w:rPr>
          <w:rtl/>
          <w:lang w:eastAsia="en-US"/>
        </w:rPr>
        <w:t>א זה שאינו מרחם על בניו ונהפך להם לאכזרי</w:t>
      </w:r>
      <w:r w:rsidR="00BB165B">
        <w:rPr>
          <w:rFonts w:hint="cs"/>
          <w:rtl/>
          <w:lang w:eastAsia="en-US"/>
        </w:rPr>
        <w:t>.</w:t>
      </w:r>
      <w:r>
        <w:rPr>
          <w:rtl/>
          <w:lang w:eastAsia="en-US"/>
        </w:rPr>
        <w:t xml:space="preserve"> ולפיכך שלח את העורב</w:t>
      </w:r>
      <w:r w:rsidR="00BB165B">
        <w:rPr>
          <w:rFonts w:hint="cs"/>
          <w:rtl/>
          <w:lang w:eastAsia="en-US"/>
        </w:rPr>
        <w:t>,</w:t>
      </w:r>
      <w:r>
        <w:rPr>
          <w:rtl/>
          <w:lang w:eastAsia="en-US"/>
        </w:rPr>
        <w:t xml:space="preserve"> רמז הוא </w:t>
      </w:r>
      <w:proofErr w:type="spellStart"/>
      <w:r>
        <w:rPr>
          <w:rtl/>
          <w:lang w:eastAsia="en-US"/>
        </w:rPr>
        <w:t>דקא</w:t>
      </w:r>
      <w:proofErr w:type="spellEnd"/>
      <w:r>
        <w:rPr>
          <w:rtl/>
          <w:lang w:eastAsia="en-US"/>
        </w:rPr>
        <w:t xml:space="preserve"> רמז. </w:t>
      </w:r>
      <w:proofErr w:type="spellStart"/>
      <w:r>
        <w:rPr>
          <w:rtl/>
          <w:lang w:eastAsia="en-US"/>
        </w:rPr>
        <w:t>א"ר</w:t>
      </w:r>
      <w:proofErr w:type="spellEnd"/>
      <w:r>
        <w:rPr>
          <w:rtl/>
          <w:lang w:eastAsia="en-US"/>
        </w:rPr>
        <w:t xml:space="preserve"> יוסי</w:t>
      </w:r>
      <w:r w:rsidR="00BB165B">
        <w:rPr>
          <w:rFonts w:hint="cs"/>
          <w:rtl/>
          <w:lang w:eastAsia="en-US"/>
        </w:rPr>
        <w:t>:</w:t>
      </w:r>
      <w:r>
        <w:rPr>
          <w:rtl/>
          <w:lang w:eastAsia="en-US"/>
        </w:rPr>
        <w:t xml:space="preserve"> וכי לא כתיב ביה</w:t>
      </w:r>
      <w:r w:rsidR="00BB165B">
        <w:rPr>
          <w:rFonts w:hint="cs"/>
          <w:rtl/>
          <w:lang w:eastAsia="en-US"/>
        </w:rPr>
        <w:t>:</w:t>
      </w:r>
      <w:r>
        <w:rPr>
          <w:rtl/>
          <w:lang w:eastAsia="en-US"/>
        </w:rPr>
        <w:t xml:space="preserve"> </w:t>
      </w:r>
      <w:r w:rsidR="00BB165B">
        <w:rPr>
          <w:rFonts w:hint="cs"/>
          <w:rtl/>
          <w:lang w:eastAsia="en-US"/>
        </w:rPr>
        <w:t>"</w:t>
      </w:r>
      <w:r>
        <w:rPr>
          <w:rtl/>
          <w:lang w:eastAsia="en-US"/>
        </w:rPr>
        <w:t>איש צדיק תמים</w:t>
      </w:r>
      <w:r w:rsidR="00BB165B">
        <w:rPr>
          <w:rFonts w:hint="cs"/>
          <w:rtl/>
          <w:lang w:eastAsia="en-US"/>
        </w:rPr>
        <w:t xml:space="preserve"> היה",</w:t>
      </w:r>
      <w:r>
        <w:rPr>
          <w:rtl/>
          <w:lang w:eastAsia="en-US"/>
        </w:rPr>
        <w:t xml:space="preserve"> והיאך הטיח דברים כלפי מעלה</w:t>
      </w:r>
      <w:r w:rsidR="009826EE">
        <w:rPr>
          <w:rFonts w:hint="cs"/>
          <w:rtl/>
          <w:lang w:eastAsia="en-US"/>
        </w:rPr>
        <w:t>?</w:t>
      </w:r>
      <w:r>
        <w:rPr>
          <w:rtl/>
          <w:lang w:eastAsia="en-US"/>
        </w:rPr>
        <w:t xml:space="preserve"> </w:t>
      </w:r>
      <w:proofErr w:type="spellStart"/>
      <w:r>
        <w:rPr>
          <w:rtl/>
          <w:lang w:eastAsia="en-US"/>
        </w:rPr>
        <w:t>א"ר</w:t>
      </w:r>
      <w:proofErr w:type="spellEnd"/>
      <w:r>
        <w:rPr>
          <w:rtl/>
          <w:lang w:eastAsia="en-US"/>
        </w:rPr>
        <w:t xml:space="preserve"> </w:t>
      </w:r>
      <w:proofErr w:type="spellStart"/>
      <w:r>
        <w:rPr>
          <w:rtl/>
          <w:lang w:eastAsia="en-US"/>
        </w:rPr>
        <w:t>חייא</w:t>
      </w:r>
      <w:proofErr w:type="spellEnd"/>
      <w:r w:rsidR="009826EE">
        <w:rPr>
          <w:rFonts w:hint="cs"/>
          <w:rtl/>
          <w:lang w:eastAsia="en-US"/>
        </w:rPr>
        <w:t>:</w:t>
      </w:r>
      <w:r>
        <w:rPr>
          <w:rtl/>
          <w:lang w:eastAsia="en-US"/>
        </w:rPr>
        <w:t xml:space="preserve"> מרוב צערו הוא </w:t>
      </w:r>
      <w:proofErr w:type="spellStart"/>
      <w:r>
        <w:rPr>
          <w:rtl/>
          <w:lang w:eastAsia="en-US"/>
        </w:rPr>
        <w:t>דאמר</w:t>
      </w:r>
      <w:proofErr w:type="spellEnd"/>
      <w:r w:rsidR="009826EE">
        <w:rPr>
          <w:rFonts w:hint="cs"/>
          <w:rtl/>
          <w:lang w:eastAsia="en-US"/>
        </w:rPr>
        <w:t>.</w:t>
      </w:r>
      <w:r>
        <w:rPr>
          <w:rtl/>
          <w:lang w:eastAsia="en-US"/>
        </w:rPr>
        <w:t xml:space="preserve"> </w:t>
      </w:r>
      <w:proofErr w:type="spellStart"/>
      <w:r>
        <w:rPr>
          <w:rtl/>
          <w:lang w:eastAsia="en-US"/>
        </w:rPr>
        <w:t>דהא</w:t>
      </w:r>
      <w:proofErr w:type="spellEnd"/>
      <w:r>
        <w:rPr>
          <w:rtl/>
          <w:lang w:eastAsia="en-US"/>
        </w:rPr>
        <w:t xml:space="preserve"> תנן</w:t>
      </w:r>
      <w:r w:rsidR="009826EE">
        <w:rPr>
          <w:rFonts w:hint="cs"/>
          <w:rtl/>
          <w:lang w:eastAsia="en-US"/>
        </w:rPr>
        <w:t>:</w:t>
      </w:r>
      <w:r>
        <w:rPr>
          <w:rtl/>
          <w:lang w:eastAsia="en-US"/>
        </w:rPr>
        <w:t xml:space="preserve"> מנין שאין </w:t>
      </w:r>
      <w:proofErr w:type="spellStart"/>
      <w:r>
        <w:rPr>
          <w:rtl/>
          <w:lang w:eastAsia="en-US"/>
        </w:rPr>
        <w:t>דנין</w:t>
      </w:r>
      <w:proofErr w:type="spellEnd"/>
      <w:r>
        <w:rPr>
          <w:rtl/>
          <w:lang w:eastAsia="en-US"/>
        </w:rPr>
        <w:t xml:space="preserve"> את האדם לפי צערו</w:t>
      </w:r>
      <w:r w:rsidR="009826EE">
        <w:rPr>
          <w:rFonts w:hint="cs"/>
          <w:rtl/>
          <w:lang w:eastAsia="en-US"/>
        </w:rPr>
        <w:t>?</w:t>
      </w:r>
      <w:r>
        <w:rPr>
          <w:rtl/>
          <w:lang w:eastAsia="en-US"/>
        </w:rPr>
        <w:t xml:space="preserve"> שנאמר</w:t>
      </w:r>
      <w:r w:rsidR="009826EE">
        <w:rPr>
          <w:rFonts w:hint="cs"/>
          <w:rtl/>
          <w:lang w:eastAsia="en-US"/>
        </w:rPr>
        <w:t>: "</w:t>
      </w:r>
      <w:r w:rsidR="009826EE">
        <w:rPr>
          <w:rtl/>
          <w:lang w:eastAsia="en-US"/>
        </w:rPr>
        <w:t xml:space="preserve">אִיּוֹב </w:t>
      </w:r>
      <w:proofErr w:type="spellStart"/>
      <w:r w:rsidR="009826EE">
        <w:rPr>
          <w:rtl/>
          <w:lang w:eastAsia="en-US"/>
        </w:rPr>
        <w:t>לֹא־בְדַעַת</w:t>
      </w:r>
      <w:proofErr w:type="spellEnd"/>
      <w:r w:rsidR="009826EE">
        <w:rPr>
          <w:rtl/>
          <w:lang w:eastAsia="en-US"/>
        </w:rPr>
        <w:t xml:space="preserve"> יְדַבֵּר וּדְבָרָיו לֹא בְהַשְׂכֵּיל</w:t>
      </w:r>
      <w:r w:rsidR="009826EE">
        <w:rPr>
          <w:rFonts w:hint="cs"/>
          <w:rtl/>
          <w:lang w:eastAsia="en-US"/>
        </w:rPr>
        <w:t>" (</w:t>
      </w:r>
      <w:r w:rsidR="009826EE">
        <w:rPr>
          <w:rtl/>
          <w:lang w:eastAsia="en-US"/>
        </w:rPr>
        <w:t>איוב לד</w:t>
      </w:r>
      <w:r w:rsidR="009826EE" w:rsidRPr="009826EE">
        <w:rPr>
          <w:rtl/>
          <w:lang w:eastAsia="en-US"/>
        </w:rPr>
        <w:t xml:space="preserve"> </w:t>
      </w:r>
      <w:r w:rsidR="009826EE">
        <w:rPr>
          <w:rFonts w:hint="cs"/>
          <w:rtl/>
          <w:lang w:eastAsia="en-US"/>
        </w:rPr>
        <w:t xml:space="preserve">לה). </w:t>
      </w:r>
      <w:r>
        <w:rPr>
          <w:rtl/>
          <w:lang w:eastAsia="en-US"/>
        </w:rPr>
        <w:t>אף על פי שהטיח דברים כלפי מעלה</w:t>
      </w:r>
      <w:r w:rsidR="009826EE">
        <w:rPr>
          <w:rFonts w:hint="cs"/>
          <w:rtl/>
          <w:lang w:eastAsia="en-US"/>
        </w:rPr>
        <w:t>,</w:t>
      </w:r>
      <w:r>
        <w:rPr>
          <w:rtl/>
          <w:lang w:eastAsia="en-US"/>
        </w:rPr>
        <w:t xml:space="preserve"> אין דינו כמזיד אלא כאדם בלא דעת לפי צערו.</w:t>
      </w:r>
      <w:r w:rsidR="009826EE">
        <w:rPr>
          <w:rStyle w:val="a5"/>
          <w:rtl/>
          <w:lang w:eastAsia="en-US"/>
        </w:rPr>
        <w:footnoteReference w:id="7"/>
      </w:r>
    </w:p>
    <w:p w14:paraId="2B8DB70B" w14:textId="77777777" w:rsidR="00896562" w:rsidRDefault="00896562" w:rsidP="00D7458B">
      <w:pPr>
        <w:pStyle w:val="ab"/>
        <w:rPr>
          <w:rtl/>
          <w:lang w:eastAsia="en-US"/>
        </w:rPr>
      </w:pPr>
      <w:r>
        <w:rPr>
          <w:rtl/>
          <w:lang w:eastAsia="en-US"/>
        </w:rPr>
        <w:lastRenderedPageBreak/>
        <w:t xml:space="preserve">מדרש </w:t>
      </w:r>
      <w:proofErr w:type="spellStart"/>
      <w:r>
        <w:rPr>
          <w:rtl/>
          <w:lang w:eastAsia="en-US"/>
        </w:rPr>
        <w:t>תנחומא</w:t>
      </w:r>
      <w:proofErr w:type="spellEnd"/>
      <w:r>
        <w:rPr>
          <w:rtl/>
          <w:lang w:eastAsia="en-US"/>
        </w:rPr>
        <w:t xml:space="preserve"> פרשת ויצא סימן ה </w:t>
      </w:r>
      <w:r w:rsidR="00D7458B">
        <w:rPr>
          <w:rtl/>
          <w:lang w:eastAsia="en-US"/>
        </w:rPr>
        <w:t>–</w:t>
      </w:r>
      <w:r w:rsidR="00D7458B">
        <w:rPr>
          <w:rFonts w:hint="cs"/>
          <w:rtl/>
          <w:lang w:eastAsia="en-US"/>
        </w:rPr>
        <w:t xml:space="preserve"> הגר מטיחה דברים</w:t>
      </w:r>
    </w:p>
    <w:p w14:paraId="76B3ECBF" w14:textId="77777777" w:rsidR="00896562" w:rsidRDefault="00896562" w:rsidP="00896562">
      <w:pPr>
        <w:pStyle w:val="ac"/>
        <w:rPr>
          <w:rtl/>
          <w:lang w:eastAsia="en-US"/>
        </w:rPr>
      </w:pPr>
      <w:r>
        <w:rPr>
          <w:rFonts w:hint="cs"/>
          <w:rtl/>
          <w:lang w:eastAsia="en-US"/>
        </w:rPr>
        <w:t>"</w:t>
      </w:r>
      <w:r>
        <w:rPr>
          <w:rtl/>
          <w:lang w:eastAsia="en-US"/>
        </w:rPr>
        <w:t xml:space="preserve">כי הוא יודע מתי </w:t>
      </w:r>
      <w:proofErr w:type="spellStart"/>
      <w:r>
        <w:rPr>
          <w:rtl/>
          <w:lang w:eastAsia="en-US"/>
        </w:rPr>
        <w:t>שוא</w:t>
      </w:r>
      <w:proofErr w:type="spellEnd"/>
      <w:r>
        <w:rPr>
          <w:rtl/>
          <w:lang w:eastAsia="en-US"/>
        </w:rPr>
        <w:t xml:space="preserve"> וירא און ולא יתבונן</w:t>
      </w:r>
      <w:r>
        <w:rPr>
          <w:rFonts w:hint="cs"/>
          <w:rtl/>
          <w:lang w:eastAsia="en-US"/>
        </w:rPr>
        <w:t>"</w:t>
      </w:r>
      <w:r>
        <w:rPr>
          <w:rtl/>
          <w:lang w:eastAsia="en-US"/>
        </w:rPr>
        <w:t xml:space="preserve"> (איוב יא)</w:t>
      </w:r>
      <w:r>
        <w:rPr>
          <w:rFonts w:hint="cs"/>
          <w:rtl/>
          <w:lang w:eastAsia="en-US"/>
        </w:rPr>
        <w:t xml:space="preserve">, </w:t>
      </w:r>
      <w:r>
        <w:rPr>
          <w:rtl/>
          <w:lang w:eastAsia="en-US"/>
        </w:rPr>
        <w:t>הכתוב מדבר בישמעאל</w:t>
      </w:r>
      <w:r>
        <w:rPr>
          <w:rFonts w:hint="cs"/>
          <w:rtl/>
          <w:lang w:eastAsia="en-US"/>
        </w:rPr>
        <w:t>.</w:t>
      </w:r>
      <w:r>
        <w:rPr>
          <w:rStyle w:val="a5"/>
          <w:rtl/>
          <w:lang w:eastAsia="en-US"/>
        </w:rPr>
        <w:footnoteReference w:id="8"/>
      </w:r>
      <w:r>
        <w:rPr>
          <w:rtl/>
          <w:lang w:eastAsia="en-US"/>
        </w:rPr>
        <w:t xml:space="preserve"> בשעה שאמרה שרה לאברהם</w:t>
      </w:r>
      <w:r>
        <w:rPr>
          <w:rFonts w:hint="cs"/>
          <w:rtl/>
          <w:lang w:eastAsia="en-US"/>
        </w:rPr>
        <w:t>:</w:t>
      </w:r>
      <w:r>
        <w:rPr>
          <w:rtl/>
          <w:lang w:eastAsia="en-US"/>
        </w:rPr>
        <w:t xml:space="preserve"> </w:t>
      </w:r>
      <w:r>
        <w:rPr>
          <w:rFonts w:hint="cs"/>
          <w:rtl/>
          <w:lang w:eastAsia="en-US"/>
        </w:rPr>
        <w:t>"</w:t>
      </w:r>
      <w:r>
        <w:rPr>
          <w:rtl/>
          <w:lang w:eastAsia="en-US"/>
        </w:rPr>
        <w:t xml:space="preserve">גרש את האמה הזאת </w:t>
      </w:r>
      <w:r>
        <w:rPr>
          <w:rFonts w:hint="cs"/>
          <w:rtl/>
          <w:lang w:eastAsia="en-US"/>
        </w:rPr>
        <w:t xml:space="preserve">ואת בנה" </w:t>
      </w:r>
      <w:r>
        <w:rPr>
          <w:rtl/>
          <w:lang w:eastAsia="en-US"/>
        </w:rPr>
        <w:t xml:space="preserve">(בראשית </w:t>
      </w:r>
      <w:proofErr w:type="spellStart"/>
      <w:r>
        <w:rPr>
          <w:rtl/>
          <w:lang w:eastAsia="en-US"/>
        </w:rPr>
        <w:t>כא</w:t>
      </w:r>
      <w:proofErr w:type="spellEnd"/>
      <w:r>
        <w:rPr>
          <w:rFonts w:hint="cs"/>
          <w:rtl/>
          <w:lang w:eastAsia="en-US"/>
        </w:rPr>
        <w:t xml:space="preserve"> י</w:t>
      </w:r>
      <w:r>
        <w:rPr>
          <w:rtl/>
          <w:lang w:eastAsia="en-US"/>
        </w:rPr>
        <w:t>)</w:t>
      </w:r>
      <w:r>
        <w:rPr>
          <w:rFonts w:hint="cs"/>
          <w:rtl/>
          <w:lang w:eastAsia="en-US"/>
        </w:rPr>
        <w:t xml:space="preserve"> ... </w:t>
      </w:r>
      <w:r>
        <w:rPr>
          <w:rtl/>
          <w:lang w:eastAsia="en-US"/>
        </w:rPr>
        <w:t>מה כתיב שם</w:t>
      </w:r>
      <w:r>
        <w:rPr>
          <w:rFonts w:hint="cs"/>
          <w:rtl/>
          <w:lang w:eastAsia="en-US"/>
        </w:rPr>
        <w:t>:</w:t>
      </w:r>
      <w:r>
        <w:rPr>
          <w:rtl/>
          <w:lang w:eastAsia="en-US"/>
        </w:rPr>
        <w:t xml:space="preserve"> </w:t>
      </w:r>
      <w:r>
        <w:rPr>
          <w:rFonts w:hint="cs"/>
          <w:rtl/>
          <w:lang w:eastAsia="en-US"/>
        </w:rPr>
        <w:t>"</w:t>
      </w:r>
      <w:proofErr w:type="spellStart"/>
      <w:r>
        <w:rPr>
          <w:rtl/>
          <w:lang w:eastAsia="en-US"/>
        </w:rPr>
        <w:t>וַיַּשְׁכֵּם</w:t>
      </w:r>
      <w:proofErr w:type="spellEnd"/>
      <w:r>
        <w:rPr>
          <w:rtl/>
          <w:lang w:eastAsia="en-US"/>
        </w:rPr>
        <w:t xml:space="preserve"> אַבְרָהָם בַּבֹּקֶר </w:t>
      </w:r>
      <w:proofErr w:type="spellStart"/>
      <w:r>
        <w:rPr>
          <w:rtl/>
          <w:lang w:eastAsia="en-US"/>
        </w:rPr>
        <w:t>וַיִּקַּח־לֶחֶם</w:t>
      </w:r>
      <w:proofErr w:type="spellEnd"/>
      <w:r>
        <w:rPr>
          <w:rtl/>
          <w:lang w:eastAsia="en-US"/>
        </w:rPr>
        <w:t xml:space="preserve"> וְחֵמַת מַיִם </w:t>
      </w:r>
      <w:proofErr w:type="spellStart"/>
      <w:r>
        <w:rPr>
          <w:rtl/>
          <w:lang w:eastAsia="en-US"/>
        </w:rPr>
        <w:t>וַיִּתֵּן</w:t>
      </w:r>
      <w:proofErr w:type="spellEnd"/>
      <w:r>
        <w:rPr>
          <w:rtl/>
          <w:lang w:eastAsia="en-US"/>
        </w:rPr>
        <w:t xml:space="preserve"> </w:t>
      </w:r>
      <w:proofErr w:type="spellStart"/>
      <w:r>
        <w:rPr>
          <w:rtl/>
          <w:lang w:eastAsia="en-US"/>
        </w:rPr>
        <w:t>אֶל־הָגָר</w:t>
      </w:r>
      <w:proofErr w:type="spellEnd"/>
      <w:r>
        <w:rPr>
          <w:rtl/>
          <w:lang w:eastAsia="en-US"/>
        </w:rPr>
        <w:t xml:space="preserve"> שָׂם </w:t>
      </w:r>
      <w:proofErr w:type="spellStart"/>
      <w:r>
        <w:rPr>
          <w:rtl/>
          <w:lang w:eastAsia="en-US"/>
        </w:rPr>
        <w:t>עַל־שִׁכְמָה</w:t>
      </w:r>
      <w:proofErr w:type="spellEnd"/>
      <w:r>
        <w:rPr>
          <w:rtl/>
          <w:lang w:eastAsia="en-US"/>
        </w:rPr>
        <w:t xml:space="preserve">ּ </w:t>
      </w:r>
      <w:proofErr w:type="spellStart"/>
      <w:r>
        <w:rPr>
          <w:rtl/>
          <w:lang w:eastAsia="en-US"/>
        </w:rPr>
        <w:t>וְאֶת־הַיֶּלֶד</w:t>
      </w:r>
      <w:proofErr w:type="spellEnd"/>
      <w:r>
        <w:rPr>
          <w:rtl/>
          <w:lang w:eastAsia="en-US"/>
        </w:rPr>
        <w:t xml:space="preserve"> וַיְשַׁלְּחֶהָ</w:t>
      </w:r>
      <w:r>
        <w:rPr>
          <w:rFonts w:hint="cs"/>
          <w:rtl/>
          <w:lang w:eastAsia="en-US"/>
        </w:rPr>
        <w:t xml:space="preserve">" (בראשית </w:t>
      </w:r>
      <w:proofErr w:type="spellStart"/>
      <w:r>
        <w:rPr>
          <w:rFonts w:hint="cs"/>
          <w:rtl/>
          <w:lang w:eastAsia="en-US"/>
        </w:rPr>
        <w:t>כא</w:t>
      </w:r>
      <w:proofErr w:type="spellEnd"/>
      <w:r>
        <w:rPr>
          <w:rFonts w:hint="cs"/>
          <w:rtl/>
          <w:lang w:eastAsia="en-US"/>
        </w:rPr>
        <w:t xml:space="preserve"> יד).</w:t>
      </w:r>
      <w:r>
        <w:rPr>
          <w:rtl/>
          <w:lang w:eastAsia="en-US"/>
        </w:rPr>
        <w:t xml:space="preserve"> כיון שכלו המים מן החמת והיה ישמעאל מת בצמא</w:t>
      </w:r>
      <w:r>
        <w:rPr>
          <w:rFonts w:hint="cs"/>
          <w:rtl/>
          <w:lang w:eastAsia="en-US"/>
        </w:rPr>
        <w:t>,</w:t>
      </w:r>
      <w:r>
        <w:rPr>
          <w:rtl/>
          <w:lang w:eastAsia="en-US"/>
        </w:rPr>
        <w:t xml:space="preserve"> מיד</w:t>
      </w:r>
      <w:r>
        <w:rPr>
          <w:rFonts w:hint="cs"/>
          <w:rtl/>
          <w:lang w:eastAsia="en-US"/>
        </w:rPr>
        <w:t>:</w:t>
      </w:r>
      <w:r>
        <w:rPr>
          <w:rtl/>
          <w:lang w:eastAsia="en-US"/>
        </w:rPr>
        <w:t xml:space="preserve"> </w:t>
      </w:r>
      <w:r>
        <w:rPr>
          <w:rFonts w:hint="cs"/>
          <w:rtl/>
          <w:lang w:eastAsia="en-US"/>
        </w:rPr>
        <w:t>"</w:t>
      </w:r>
      <w:r>
        <w:rPr>
          <w:rtl/>
          <w:lang w:eastAsia="en-US"/>
        </w:rPr>
        <w:t>ותשלך את הילד תחת אחד השיחים</w:t>
      </w:r>
      <w:r>
        <w:rPr>
          <w:rFonts w:hint="cs"/>
          <w:rtl/>
          <w:lang w:eastAsia="en-US"/>
        </w:rPr>
        <w:t>" ...</w:t>
      </w:r>
      <w:r>
        <w:rPr>
          <w:rtl/>
          <w:lang w:eastAsia="en-US"/>
        </w:rPr>
        <w:t xml:space="preserve"> רבי ברכיה אמר</w:t>
      </w:r>
      <w:r>
        <w:rPr>
          <w:rFonts w:hint="cs"/>
          <w:rtl/>
          <w:lang w:eastAsia="en-US"/>
        </w:rPr>
        <w:t>:</w:t>
      </w:r>
      <w:r>
        <w:rPr>
          <w:rtl/>
          <w:lang w:eastAsia="en-US"/>
        </w:rPr>
        <w:t xml:space="preserve"> שהטיחה דברים קשים כלפי מעלה</w:t>
      </w:r>
      <w:r>
        <w:rPr>
          <w:rFonts w:hint="cs"/>
          <w:rtl/>
          <w:lang w:eastAsia="en-US"/>
        </w:rPr>
        <w:t>.</w:t>
      </w:r>
      <w:r>
        <w:rPr>
          <w:rtl/>
          <w:lang w:eastAsia="en-US"/>
        </w:rPr>
        <w:t xml:space="preserve"> אמרה לפניו</w:t>
      </w:r>
      <w:r>
        <w:rPr>
          <w:rFonts w:hint="cs"/>
          <w:rtl/>
          <w:lang w:eastAsia="en-US"/>
        </w:rPr>
        <w:t>:</w:t>
      </w:r>
      <w:r>
        <w:rPr>
          <w:rtl/>
          <w:lang w:eastAsia="en-US"/>
        </w:rPr>
        <w:t xml:space="preserve"> רבש"ע</w:t>
      </w:r>
      <w:r>
        <w:rPr>
          <w:rFonts w:hint="cs"/>
          <w:rtl/>
          <w:lang w:eastAsia="en-US"/>
        </w:rPr>
        <w:t>,</w:t>
      </w:r>
      <w:r>
        <w:rPr>
          <w:rtl/>
          <w:lang w:eastAsia="en-US"/>
        </w:rPr>
        <w:t xml:space="preserve"> כביכול אתה דומה לבני אדם שהן אומרים ליתן דבר וחוזרים בהן</w:t>
      </w:r>
      <w:r>
        <w:rPr>
          <w:rFonts w:hint="cs"/>
          <w:rtl/>
          <w:lang w:eastAsia="en-US"/>
        </w:rPr>
        <w:t>!</w:t>
      </w:r>
      <w:r>
        <w:rPr>
          <w:rtl/>
          <w:lang w:eastAsia="en-US"/>
        </w:rPr>
        <w:t xml:space="preserve"> לא כך אמרת לי</w:t>
      </w:r>
      <w:r>
        <w:rPr>
          <w:rFonts w:hint="cs"/>
          <w:rtl/>
          <w:lang w:eastAsia="en-US"/>
        </w:rPr>
        <w:t>:</w:t>
      </w:r>
      <w:r>
        <w:rPr>
          <w:rtl/>
          <w:lang w:eastAsia="en-US"/>
        </w:rPr>
        <w:t xml:space="preserve"> </w:t>
      </w:r>
      <w:r>
        <w:rPr>
          <w:rFonts w:hint="cs"/>
          <w:rtl/>
          <w:lang w:eastAsia="en-US"/>
        </w:rPr>
        <w:t>"</w:t>
      </w:r>
      <w:r>
        <w:rPr>
          <w:rtl/>
          <w:lang w:eastAsia="en-US"/>
        </w:rPr>
        <w:t>הרבה ארבה את זרעך</w:t>
      </w:r>
      <w:r>
        <w:rPr>
          <w:rFonts w:hint="cs"/>
          <w:rtl/>
          <w:lang w:eastAsia="en-US"/>
        </w:rPr>
        <w:t>"?</w:t>
      </w:r>
      <w:r>
        <w:rPr>
          <w:rtl/>
          <w:lang w:eastAsia="en-US"/>
        </w:rPr>
        <w:t xml:space="preserve"> הרי הוא מת בצמא</w:t>
      </w:r>
      <w:r>
        <w:rPr>
          <w:rFonts w:hint="cs"/>
          <w:rtl/>
          <w:lang w:eastAsia="en-US"/>
        </w:rPr>
        <w:t>!</w:t>
      </w:r>
      <w:r>
        <w:rPr>
          <w:rtl/>
          <w:lang w:eastAsia="en-US"/>
        </w:rPr>
        <w:t xml:space="preserve"> מיד רמז הקב"ה למלאך להראות לה את הבאר</w:t>
      </w:r>
      <w:r>
        <w:rPr>
          <w:rFonts w:hint="cs"/>
          <w:rtl/>
          <w:lang w:eastAsia="en-US"/>
        </w:rPr>
        <w:t>.</w:t>
      </w:r>
      <w:r w:rsidR="00851B0F">
        <w:rPr>
          <w:rStyle w:val="a5"/>
          <w:rtl/>
          <w:lang w:eastAsia="en-US"/>
        </w:rPr>
        <w:footnoteReference w:id="9"/>
      </w:r>
    </w:p>
    <w:p w14:paraId="6F8E4DBA" w14:textId="77777777" w:rsidR="00AB30CC" w:rsidRDefault="00AB30CC" w:rsidP="00D7458B">
      <w:pPr>
        <w:pStyle w:val="ab"/>
        <w:rPr>
          <w:rtl/>
          <w:lang w:eastAsia="en-US"/>
        </w:rPr>
      </w:pPr>
      <w:r>
        <w:rPr>
          <w:rtl/>
          <w:lang w:eastAsia="en-US"/>
        </w:rPr>
        <w:t xml:space="preserve">מדרש </w:t>
      </w:r>
      <w:proofErr w:type="spellStart"/>
      <w:r>
        <w:rPr>
          <w:rtl/>
          <w:lang w:eastAsia="en-US"/>
        </w:rPr>
        <w:t>תנחומא</w:t>
      </w:r>
      <w:proofErr w:type="spellEnd"/>
      <w:r>
        <w:rPr>
          <w:rtl/>
          <w:lang w:eastAsia="en-US"/>
        </w:rPr>
        <w:t xml:space="preserve"> פרשת וירא סימן </w:t>
      </w:r>
      <w:proofErr w:type="spellStart"/>
      <w:r>
        <w:rPr>
          <w:rtl/>
          <w:lang w:eastAsia="en-US"/>
        </w:rPr>
        <w:t>כג</w:t>
      </w:r>
      <w:proofErr w:type="spellEnd"/>
      <w:r w:rsidR="00D7458B">
        <w:rPr>
          <w:rFonts w:hint="cs"/>
          <w:rtl/>
          <w:lang w:eastAsia="en-US"/>
        </w:rPr>
        <w:t xml:space="preserve"> </w:t>
      </w:r>
      <w:r w:rsidR="00D7458B">
        <w:rPr>
          <w:rtl/>
          <w:lang w:eastAsia="en-US"/>
        </w:rPr>
        <w:t>–</w:t>
      </w:r>
      <w:r w:rsidR="00D7458B">
        <w:rPr>
          <w:rFonts w:hint="cs"/>
          <w:rtl/>
          <w:lang w:eastAsia="en-US"/>
        </w:rPr>
        <w:t xml:space="preserve"> אברהם בא בדין ודברים</w:t>
      </w:r>
    </w:p>
    <w:p w14:paraId="4148B99A" w14:textId="77777777" w:rsidR="00AB30CC" w:rsidRDefault="00D7458B" w:rsidP="00D7458B">
      <w:pPr>
        <w:pStyle w:val="ac"/>
        <w:rPr>
          <w:rtl/>
          <w:lang w:eastAsia="en-US"/>
        </w:rPr>
      </w:pPr>
      <w:r>
        <w:rPr>
          <w:rFonts w:hint="cs"/>
          <w:rtl/>
          <w:lang w:eastAsia="en-US"/>
        </w:rPr>
        <w:t xml:space="preserve">... </w:t>
      </w:r>
      <w:r w:rsidR="00AB30CC">
        <w:rPr>
          <w:rtl/>
          <w:lang w:eastAsia="en-US"/>
        </w:rPr>
        <w:t xml:space="preserve">באותה שעה אמר אברהם לפני </w:t>
      </w:r>
      <w:r>
        <w:rPr>
          <w:rtl/>
          <w:lang w:eastAsia="en-US"/>
        </w:rPr>
        <w:t>הקב"ה</w:t>
      </w:r>
      <w:r w:rsidR="00AB30CC">
        <w:rPr>
          <w:rtl/>
          <w:lang w:eastAsia="en-US"/>
        </w:rPr>
        <w:t xml:space="preserve"> </w:t>
      </w:r>
      <w:proofErr w:type="spellStart"/>
      <w:r w:rsidR="00AB30CC">
        <w:rPr>
          <w:rtl/>
          <w:lang w:eastAsia="en-US"/>
        </w:rPr>
        <w:t>רבון</w:t>
      </w:r>
      <w:proofErr w:type="spellEnd"/>
      <w:r w:rsidR="00AB30CC">
        <w:rPr>
          <w:rtl/>
          <w:lang w:eastAsia="en-US"/>
        </w:rPr>
        <w:t xml:space="preserve"> העולמים אדם מנסה לחברו שאינו יודע מה </w:t>
      </w:r>
      <w:proofErr w:type="spellStart"/>
      <w:r w:rsidR="00AB30CC">
        <w:rPr>
          <w:rtl/>
          <w:lang w:eastAsia="en-US"/>
        </w:rPr>
        <w:t>בלבו</w:t>
      </w:r>
      <w:proofErr w:type="spellEnd"/>
      <w:r w:rsidR="00AB30CC">
        <w:rPr>
          <w:rtl/>
          <w:lang w:eastAsia="en-US"/>
        </w:rPr>
        <w:t>, אבל אתה שאתה יודע מה הלבבות והכליות יועצות אתה צריך לעשות בי כן</w:t>
      </w:r>
      <w:r>
        <w:rPr>
          <w:rFonts w:hint="cs"/>
          <w:rtl/>
          <w:lang w:eastAsia="en-US"/>
        </w:rPr>
        <w:t>? ...</w:t>
      </w:r>
      <w:r w:rsidR="00AB30CC">
        <w:rPr>
          <w:rtl/>
          <w:lang w:eastAsia="en-US"/>
        </w:rPr>
        <w:t xml:space="preserve">מיד פתח </w:t>
      </w:r>
      <w:r>
        <w:rPr>
          <w:rtl/>
          <w:lang w:eastAsia="en-US"/>
        </w:rPr>
        <w:t>הקב"ה</w:t>
      </w:r>
      <w:r w:rsidR="00AB30CC">
        <w:rPr>
          <w:rtl/>
          <w:lang w:eastAsia="en-US"/>
        </w:rPr>
        <w:t xml:space="preserve"> את הרקיע ואת הערפל </w:t>
      </w:r>
      <w:r>
        <w:rPr>
          <w:rFonts w:hint="cs"/>
          <w:rtl/>
          <w:lang w:eastAsia="en-US"/>
        </w:rPr>
        <w:t>"</w:t>
      </w:r>
      <w:r w:rsidR="00AB30CC">
        <w:rPr>
          <w:rtl/>
          <w:lang w:eastAsia="en-US"/>
        </w:rPr>
        <w:t>ויאמר בי נשבעתי נאם ה'</w:t>
      </w:r>
      <w:r>
        <w:rPr>
          <w:rFonts w:hint="cs"/>
          <w:rtl/>
          <w:lang w:eastAsia="en-US"/>
        </w:rPr>
        <w:t xml:space="preserve"> ".</w:t>
      </w:r>
      <w:r w:rsidR="00AB30CC">
        <w:rPr>
          <w:rtl/>
          <w:lang w:eastAsia="en-US"/>
        </w:rPr>
        <w:t xml:space="preserve"> א</w:t>
      </w:r>
      <w:r>
        <w:rPr>
          <w:rFonts w:hint="cs"/>
          <w:rtl/>
          <w:lang w:eastAsia="en-US"/>
        </w:rPr>
        <w:t xml:space="preserve">מר לו: </w:t>
      </w:r>
      <w:r w:rsidR="00AB30CC">
        <w:rPr>
          <w:rtl/>
          <w:lang w:eastAsia="en-US"/>
        </w:rPr>
        <w:t>אתה נשבעת ואני נשבעתי שלא ארד מן המזבח עד שאומר כל מה שאני צריך</w:t>
      </w:r>
      <w:r>
        <w:rPr>
          <w:rFonts w:hint="cs"/>
          <w:rtl/>
          <w:lang w:eastAsia="en-US"/>
        </w:rPr>
        <w:t xml:space="preserve"> ... </w:t>
      </w:r>
      <w:r w:rsidR="00AB30CC">
        <w:rPr>
          <w:rtl/>
          <w:lang w:eastAsia="en-US"/>
        </w:rPr>
        <w:t>לא כך אמרת לי ספור הכוכבים אם תוכל לספור אותם כה יהיה זרעך</w:t>
      </w:r>
      <w:r>
        <w:rPr>
          <w:rFonts w:hint="cs"/>
          <w:rtl/>
          <w:lang w:eastAsia="en-US"/>
        </w:rPr>
        <w:t>?</w:t>
      </w:r>
      <w:r w:rsidR="00AB30CC">
        <w:rPr>
          <w:rtl/>
          <w:lang w:eastAsia="en-US"/>
        </w:rPr>
        <w:t xml:space="preserve"> א"ל</w:t>
      </w:r>
      <w:r>
        <w:rPr>
          <w:rFonts w:hint="cs"/>
          <w:rtl/>
          <w:lang w:eastAsia="en-US"/>
        </w:rPr>
        <w:t>:</w:t>
      </w:r>
      <w:r w:rsidR="00AB30CC">
        <w:rPr>
          <w:rtl/>
          <w:lang w:eastAsia="en-US"/>
        </w:rPr>
        <w:t xml:space="preserve"> הן, א"ל ממי, א"ל מיצחק</w:t>
      </w:r>
      <w:r>
        <w:rPr>
          <w:rFonts w:hint="cs"/>
          <w:rtl/>
          <w:lang w:eastAsia="en-US"/>
        </w:rPr>
        <w:t xml:space="preserve"> ... </w:t>
      </w:r>
      <w:r w:rsidR="00AB30CC">
        <w:rPr>
          <w:rtl/>
          <w:lang w:eastAsia="en-US"/>
        </w:rPr>
        <w:t>אתמול אמרת לי כי ביצחק יקרא לך זרע, עכשיו אתה אומר לי העלהו שם לעולה</w:t>
      </w:r>
      <w:r>
        <w:rPr>
          <w:rFonts w:hint="cs"/>
          <w:rtl/>
          <w:lang w:eastAsia="en-US"/>
        </w:rPr>
        <w:t xml:space="preserve"> ...</w:t>
      </w:r>
      <w:r>
        <w:rPr>
          <w:rStyle w:val="a5"/>
          <w:rtl/>
          <w:lang w:eastAsia="en-US"/>
        </w:rPr>
        <w:footnoteReference w:id="10"/>
      </w:r>
    </w:p>
    <w:p w14:paraId="4B6CD322" w14:textId="755EC94A" w:rsidR="00C74A88" w:rsidRDefault="00C74A88" w:rsidP="000D634E">
      <w:pPr>
        <w:pStyle w:val="ab"/>
        <w:rPr>
          <w:rtl/>
          <w:lang w:eastAsia="en-US"/>
        </w:rPr>
      </w:pPr>
      <w:r>
        <w:rPr>
          <w:rFonts w:hint="cs"/>
          <w:rtl/>
          <w:lang w:eastAsia="en-US"/>
        </w:rPr>
        <w:t xml:space="preserve">איוב </w:t>
      </w:r>
      <w:proofErr w:type="spellStart"/>
      <w:r>
        <w:rPr>
          <w:rFonts w:hint="cs"/>
          <w:rtl/>
          <w:lang w:eastAsia="en-US"/>
        </w:rPr>
        <w:t>יג</w:t>
      </w:r>
      <w:proofErr w:type="spellEnd"/>
      <w:r>
        <w:rPr>
          <w:rFonts w:hint="cs"/>
          <w:rtl/>
          <w:lang w:eastAsia="en-US"/>
        </w:rPr>
        <w:t xml:space="preserve">  טו-</w:t>
      </w:r>
      <w:proofErr w:type="spellStart"/>
      <w:r>
        <w:rPr>
          <w:rFonts w:hint="cs"/>
          <w:rtl/>
          <w:lang w:eastAsia="en-US"/>
        </w:rPr>
        <w:t>טז</w:t>
      </w:r>
      <w:proofErr w:type="spellEnd"/>
      <w:r>
        <w:rPr>
          <w:rFonts w:hint="cs"/>
          <w:rtl/>
          <w:lang w:eastAsia="en-US"/>
        </w:rPr>
        <w:t xml:space="preserve"> </w:t>
      </w:r>
      <w:r w:rsidR="000D634E">
        <w:rPr>
          <w:rFonts w:cs="David"/>
          <w:rtl/>
          <w:lang w:eastAsia="en-US"/>
        </w:rPr>
        <w:t>–</w:t>
      </w:r>
      <w:r w:rsidR="000D634E">
        <w:rPr>
          <w:rFonts w:hint="cs"/>
          <w:rtl/>
          <w:lang w:eastAsia="en-US"/>
        </w:rPr>
        <w:t xml:space="preserve"> </w:t>
      </w:r>
      <w:r w:rsidR="00A63112">
        <w:rPr>
          <w:rFonts w:hint="cs"/>
          <w:rtl/>
          <w:lang w:eastAsia="en-US"/>
        </w:rPr>
        <w:t>הבנה והשתתפות בצער לצד ביקורת</w:t>
      </w:r>
      <w:r>
        <w:rPr>
          <w:rFonts w:hint="cs"/>
          <w:rtl/>
          <w:lang w:eastAsia="en-US"/>
        </w:rPr>
        <w:t xml:space="preserve"> </w:t>
      </w:r>
    </w:p>
    <w:p w14:paraId="1E052B7A" w14:textId="77777777" w:rsidR="00835ABE" w:rsidRDefault="00835ABE" w:rsidP="000D634E">
      <w:pPr>
        <w:pStyle w:val="ac"/>
        <w:rPr>
          <w:rtl/>
          <w:lang w:eastAsia="en-US"/>
        </w:rPr>
      </w:pPr>
      <w:r w:rsidRPr="00835ABE">
        <w:rPr>
          <w:rtl/>
          <w:lang w:eastAsia="en-US"/>
        </w:rPr>
        <w:t>הֵן יִקְטְלֵנִי לא לוֹ אֲיַחֵל אַךְ דְּרָכַי אֶל פָּנָיו אוֹכִיחַ:</w:t>
      </w:r>
      <w:r w:rsidRPr="00835ABE">
        <w:rPr>
          <w:rFonts w:hint="cs"/>
          <w:rtl/>
          <w:lang w:eastAsia="en-US"/>
        </w:rPr>
        <w:t xml:space="preserve"> </w:t>
      </w:r>
      <w:r w:rsidRPr="00835ABE">
        <w:rPr>
          <w:rtl/>
          <w:lang w:eastAsia="en-US"/>
        </w:rPr>
        <w:t>גַּם הוּא לִי לִישׁוּעָה כִּי לֹא לְפָנָיו חָנֵף יָבוֹא:</w:t>
      </w:r>
      <w:r w:rsidRPr="00835ABE">
        <w:rPr>
          <w:rFonts w:hint="cs"/>
          <w:rtl/>
          <w:lang w:eastAsia="en-US"/>
        </w:rPr>
        <w:t xml:space="preserve"> </w:t>
      </w:r>
      <w:r w:rsidRPr="00835ABE">
        <w:rPr>
          <w:rFonts w:ascii="Narkisim" w:hAnsi="Narkisim" w:cs="Narkisim"/>
          <w:szCs w:val="22"/>
          <w:rtl/>
          <w:lang w:eastAsia="en-US"/>
        </w:rPr>
        <w:t xml:space="preserve">(איוב </w:t>
      </w:r>
      <w:proofErr w:type="spellStart"/>
      <w:r w:rsidRPr="00835ABE">
        <w:rPr>
          <w:rFonts w:ascii="Narkisim" w:hAnsi="Narkisim" w:cs="Narkisim"/>
          <w:szCs w:val="22"/>
          <w:rtl/>
          <w:lang w:eastAsia="en-US"/>
        </w:rPr>
        <w:t>יג</w:t>
      </w:r>
      <w:proofErr w:type="spellEnd"/>
      <w:r w:rsidRPr="00835ABE">
        <w:rPr>
          <w:rFonts w:ascii="Narkisim" w:hAnsi="Narkisim" w:cs="Narkisim"/>
          <w:szCs w:val="22"/>
          <w:rtl/>
          <w:lang w:eastAsia="en-US"/>
        </w:rPr>
        <w:t xml:space="preserve"> טו-</w:t>
      </w:r>
      <w:proofErr w:type="spellStart"/>
      <w:r w:rsidRPr="00835ABE">
        <w:rPr>
          <w:rFonts w:ascii="Narkisim" w:hAnsi="Narkisim" w:cs="Narkisim"/>
          <w:szCs w:val="22"/>
          <w:rtl/>
          <w:lang w:eastAsia="en-US"/>
        </w:rPr>
        <w:t>טז</w:t>
      </w:r>
      <w:proofErr w:type="spellEnd"/>
      <w:r w:rsidRPr="00835ABE">
        <w:rPr>
          <w:rFonts w:ascii="Narkisim" w:hAnsi="Narkisim" w:cs="Narkisim"/>
          <w:szCs w:val="22"/>
          <w:rtl/>
          <w:lang w:eastAsia="en-US"/>
        </w:rPr>
        <w:t>)</w:t>
      </w:r>
      <w:r>
        <w:rPr>
          <w:rFonts w:hint="cs"/>
          <w:rtl/>
          <w:lang w:eastAsia="en-US"/>
        </w:rPr>
        <w:t>.</w:t>
      </w:r>
      <w:r w:rsidR="00A01A84">
        <w:rPr>
          <w:rStyle w:val="a5"/>
          <w:rtl/>
          <w:lang w:eastAsia="en-US"/>
        </w:rPr>
        <w:footnoteReference w:id="11"/>
      </w:r>
    </w:p>
    <w:p w14:paraId="4761BBB0" w14:textId="77777777" w:rsidR="00C072D9" w:rsidRDefault="00C072D9" w:rsidP="00C072D9">
      <w:pPr>
        <w:pStyle w:val="ab"/>
        <w:rPr>
          <w:rtl/>
          <w:lang w:eastAsia="en-US"/>
        </w:rPr>
      </w:pPr>
      <w:r>
        <w:rPr>
          <w:rtl/>
          <w:lang w:eastAsia="en-US"/>
        </w:rPr>
        <w:t xml:space="preserve">מסכת ברכות דף לב עמוד א </w:t>
      </w:r>
      <w:r w:rsidR="00D7458B">
        <w:rPr>
          <w:rtl/>
          <w:lang w:eastAsia="en-US"/>
        </w:rPr>
        <w:t>–</w:t>
      </w:r>
      <w:r w:rsidR="00D7458B">
        <w:rPr>
          <w:rFonts w:hint="cs"/>
          <w:rtl/>
          <w:lang w:eastAsia="en-US"/>
        </w:rPr>
        <w:t xml:space="preserve"> משה מטיח דברים</w:t>
      </w:r>
      <w:r w:rsidR="007C2C65">
        <w:rPr>
          <w:rFonts w:hint="cs"/>
          <w:rtl/>
          <w:lang w:eastAsia="en-US"/>
        </w:rPr>
        <w:t xml:space="preserve"> בתפילה</w:t>
      </w:r>
    </w:p>
    <w:p w14:paraId="0B6A3D03" w14:textId="77777777" w:rsidR="00C072D9" w:rsidRDefault="00C072D9" w:rsidP="00C072D9">
      <w:pPr>
        <w:pStyle w:val="ac"/>
        <w:rPr>
          <w:rtl/>
          <w:lang w:eastAsia="en-US"/>
        </w:rPr>
      </w:pPr>
      <w:r>
        <w:rPr>
          <w:rtl/>
          <w:lang w:eastAsia="en-US"/>
        </w:rPr>
        <w:t xml:space="preserve">ואמר רבי אלעזר: משה הטיח דברים כלפי מעלה, שנאמר: </w:t>
      </w:r>
      <w:r>
        <w:rPr>
          <w:rFonts w:hint="cs"/>
          <w:rtl/>
          <w:lang w:eastAsia="en-US"/>
        </w:rPr>
        <w:t>"</w:t>
      </w:r>
      <w:r>
        <w:rPr>
          <w:rtl/>
          <w:lang w:eastAsia="en-US"/>
        </w:rPr>
        <w:t>ויתפלל משה אל ה'</w:t>
      </w:r>
      <w:r>
        <w:rPr>
          <w:rFonts w:hint="cs"/>
          <w:rtl/>
          <w:lang w:eastAsia="en-US"/>
        </w:rPr>
        <w:t xml:space="preserve"> " (במדבר יא ב)</w:t>
      </w:r>
      <w:r>
        <w:rPr>
          <w:rtl/>
          <w:lang w:eastAsia="en-US"/>
        </w:rPr>
        <w:t xml:space="preserve">, אל תקרי </w:t>
      </w:r>
      <w:r>
        <w:rPr>
          <w:rFonts w:hint="cs"/>
          <w:rtl/>
          <w:lang w:eastAsia="en-US"/>
        </w:rPr>
        <w:t>"</w:t>
      </w:r>
      <w:r>
        <w:rPr>
          <w:rtl/>
          <w:lang w:eastAsia="en-US"/>
        </w:rPr>
        <w:t>אל ה'</w:t>
      </w:r>
      <w:r>
        <w:rPr>
          <w:rFonts w:hint="cs"/>
          <w:rtl/>
          <w:lang w:eastAsia="en-US"/>
        </w:rPr>
        <w:t xml:space="preserve"> ",</w:t>
      </w:r>
      <w:r>
        <w:rPr>
          <w:rtl/>
          <w:lang w:eastAsia="en-US"/>
        </w:rPr>
        <w:t xml:space="preserve"> אלא</w:t>
      </w:r>
      <w:r>
        <w:rPr>
          <w:rFonts w:hint="cs"/>
          <w:rtl/>
          <w:lang w:eastAsia="en-US"/>
        </w:rPr>
        <w:t>:</w:t>
      </w:r>
      <w:r>
        <w:rPr>
          <w:rtl/>
          <w:lang w:eastAsia="en-US"/>
        </w:rPr>
        <w:t xml:space="preserve"> </w:t>
      </w:r>
      <w:r>
        <w:rPr>
          <w:rFonts w:hint="cs"/>
          <w:rtl/>
          <w:lang w:eastAsia="en-US"/>
        </w:rPr>
        <w:t>"</w:t>
      </w:r>
      <w:r>
        <w:rPr>
          <w:rtl/>
          <w:lang w:eastAsia="en-US"/>
        </w:rPr>
        <w:t>על ה'</w:t>
      </w:r>
      <w:r>
        <w:rPr>
          <w:rFonts w:hint="cs"/>
          <w:rtl/>
          <w:lang w:eastAsia="en-US"/>
        </w:rPr>
        <w:t xml:space="preserve"> "</w:t>
      </w:r>
      <w:r>
        <w:rPr>
          <w:rtl/>
          <w:lang w:eastAsia="en-US"/>
        </w:rPr>
        <w:t xml:space="preserve">, שכן דבי רבי אליעזר בן יעקב קורין </w:t>
      </w:r>
      <w:proofErr w:type="spellStart"/>
      <w:r>
        <w:rPr>
          <w:rtl/>
          <w:lang w:eastAsia="en-US"/>
        </w:rPr>
        <w:t>לאלפי"ן</w:t>
      </w:r>
      <w:proofErr w:type="spellEnd"/>
      <w:r>
        <w:rPr>
          <w:rtl/>
          <w:lang w:eastAsia="en-US"/>
        </w:rPr>
        <w:t xml:space="preserve"> </w:t>
      </w:r>
      <w:proofErr w:type="spellStart"/>
      <w:r>
        <w:rPr>
          <w:rtl/>
          <w:lang w:eastAsia="en-US"/>
        </w:rPr>
        <w:t>עייני"ן</w:t>
      </w:r>
      <w:proofErr w:type="spellEnd"/>
      <w:r>
        <w:rPr>
          <w:rtl/>
          <w:lang w:eastAsia="en-US"/>
        </w:rPr>
        <w:t xml:space="preserve"> </w:t>
      </w:r>
      <w:proofErr w:type="spellStart"/>
      <w:r>
        <w:rPr>
          <w:rtl/>
          <w:lang w:eastAsia="en-US"/>
        </w:rPr>
        <w:t>ולעייני"ן</w:t>
      </w:r>
      <w:proofErr w:type="spellEnd"/>
      <w:r>
        <w:rPr>
          <w:rtl/>
          <w:lang w:eastAsia="en-US"/>
        </w:rPr>
        <w:t xml:space="preserve"> </w:t>
      </w:r>
      <w:proofErr w:type="spellStart"/>
      <w:r>
        <w:rPr>
          <w:rtl/>
          <w:lang w:eastAsia="en-US"/>
        </w:rPr>
        <w:t>אלפי"ן</w:t>
      </w:r>
      <w:proofErr w:type="spellEnd"/>
      <w:r>
        <w:rPr>
          <w:rtl/>
          <w:lang w:eastAsia="en-US"/>
        </w:rPr>
        <w:t>.</w:t>
      </w:r>
      <w:r>
        <w:rPr>
          <w:rStyle w:val="a5"/>
          <w:rtl/>
          <w:lang w:eastAsia="en-US"/>
        </w:rPr>
        <w:footnoteReference w:id="12"/>
      </w:r>
      <w:r>
        <w:rPr>
          <w:rtl/>
          <w:lang w:eastAsia="en-US"/>
        </w:rPr>
        <w:t xml:space="preserve"> </w:t>
      </w:r>
    </w:p>
    <w:p w14:paraId="05B3490D" w14:textId="77777777" w:rsidR="00C072D9" w:rsidRDefault="00C072D9" w:rsidP="00C072D9">
      <w:pPr>
        <w:pStyle w:val="ac"/>
        <w:rPr>
          <w:rtl/>
          <w:lang w:eastAsia="en-US"/>
        </w:rPr>
      </w:pPr>
      <w:r>
        <w:rPr>
          <w:rFonts w:hint="cs"/>
          <w:rtl/>
          <w:lang w:eastAsia="en-US"/>
        </w:rPr>
        <w:lastRenderedPageBreak/>
        <w:t>"ו</w:t>
      </w:r>
      <w:r>
        <w:rPr>
          <w:rtl/>
          <w:lang w:eastAsia="en-US"/>
        </w:rPr>
        <w:t>די זהב</w:t>
      </w:r>
      <w:r>
        <w:rPr>
          <w:rFonts w:hint="cs"/>
          <w:rtl/>
          <w:lang w:eastAsia="en-US"/>
        </w:rPr>
        <w:t xml:space="preserve">" ... </w:t>
      </w:r>
      <w:r>
        <w:rPr>
          <w:rtl/>
          <w:lang w:eastAsia="en-US"/>
        </w:rPr>
        <w:t>אמרי דבי רבי ינאי</w:t>
      </w:r>
      <w:r>
        <w:rPr>
          <w:rFonts w:hint="cs"/>
          <w:rtl/>
          <w:lang w:eastAsia="en-US"/>
        </w:rPr>
        <w:t>:</w:t>
      </w:r>
      <w:r>
        <w:rPr>
          <w:rtl/>
          <w:lang w:eastAsia="en-US"/>
        </w:rPr>
        <w:t xml:space="preserve"> כך אמר משה לפני הקב"ה: ר</w:t>
      </w:r>
      <w:r>
        <w:rPr>
          <w:rFonts w:hint="cs"/>
          <w:rtl/>
          <w:lang w:eastAsia="en-US"/>
        </w:rPr>
        <w:t>י</w:t>
      </w:r>
      <w:r>
        <w:rPr>
          <w:rtl/>
          <w:lang w:eastAsia="en-US"/>
        </w:rPr>
        <w:t xml:space="preserve">בונו של עולם, בשביל כסף וזהב שהשפעת להם לישראל עד שאמרו די - הוא גרם שעשו את העגל. אמרי דבי רבי ינאי: אין ארי נוהם מתוך קופה של תבן אלא מתוך קופה של בשר. אמר רבי </w:t>
      </w:r>
      <w:proofErr w:type="spellStart"/>
      <w:r>
        <w:rPr>
          <w:rtl/>
          <w:lang w:eastAsia="en-US"/>
        </w:rPr>
        <w:t>אושעיא</w:t>
      </w:r>
      <w:proofErr w:type="spellEnd"/>
      <w:r>
        <w:rPr>
          <w:rtl/>
          <w:lang w:eastAsia="en-US"/>
        </w:rPr>
        <w:t xml:space="preserve">: משל, לאדם </w:t>
      </w:r>
      <w:proofErr w:type="spellStart"/>
      <w:r>
        <w:rPr>
          <w:rtl/>
          <w:lang w:eastAsia="en-US"/>
        </w:rPr>
        <w:t>שהיתה</w:t>
      </w:r>
      <w:proofErr w:type="spellEnd"/>
      <w:r>
        <w:rPr>
          <w:rtl/>
          <w:lang w:eastAsia="en-US"/>
        </w:rPr>
        <w:t xml:space="preserve"> לו פרה כחושה ובעלת אברים, האכילה </w:t>
      </w:r>
      <w:proofErr w:type="spellStart"/>
      <w:r>
        <w:rPr>
          <w:rtl/>
          <w:lang w:eastAsia="en-US"/>
        </w:rPr>
        <w:t>כרשינין</w:t>
      </w:r>
      <w:proofErr w:type="spellEnd"/>
      <w:r>
        <w:rPr>
          <w:rtl/>
          <w:lang w:eastAsia="en-US"/>
        </w:rPr>
        <w:t xml:space="preserve"> </w:t>
      </w:r>
      <w:proofErr w:type="spellStart"/>
      <w:r>
        <w:rPr>
          <w:rtl/>
          <w:lang w:eastAsia="en-US"/>
        </w:rPr>
        <w:t>והיתה</w:t>
      </w:r>
      <w:proofErr w:type="spellEnd"/>
      <w:r>
        <w:rPr>
          <w:rtl/>
          <w:lang w:eastAsia="en-US"/>
        </w:rPr>
        <w:t xml:space="preserve"> </w:t>
      </w:r>
      <w:proofErr w:type="spellStart"/>
      <w:r>
        <w:rPr>
          <w:rtl/>
          <w:lang w:eastAsia="en-US"/>
        </w:rPr>
        <w:t>מבעטת</w:t>
      </w:r>
      <w:proofErr w:type="spellEnd"/>
      <w:r>
        <w:rPr>
          <w:rtl/>
          <w:lang w:eastAsia="en-US"/>
        </w:rPr>
        <w:t xml:space="preserve"> בו. אמר לה: מי גרם </w:t>
      </w:r>
      <w:proofErr w:type="spellStart"/>
      <w:r>
        <w:rPr>
          <w:rtl/>
          <w:lang w:eastAsia="en-US"/>
        </w:rPr>
        <w:t>ליך</w:t>
      </w:r>
      <w:proofErr w:type="spellEnd"/>
      <w:r>
        <w:rPr>
          <w:rtl/>
          <w:lang w:eastAsia="en-US"/>
        </w:rPr>
        <w:t xml:space="preserve"> שתהא </w:t>
      </w:r>
      <w:proofErr w:type="spellStart"/>
      <w:r>
        <w:rPr>
          <w:rtl/>
          <w:lang w:eastAsia="en-US"/>
        </w:rPr>
        <w:t>מבעטת</w:t>
      </w:r>
      <w:proofErr w:type="spellEnd"/>
      <w:r>
        <w:rPr>
          <w:rtl/>
          <w:lang w:eastAsia="en-US"/>
        </w:rPr>
        <w:t xml:space="preserve"> בי - אלא </w:t>
      </w:r>
      <w:proofErr w:type="spellStart"/>
      <w:r>
        <w:rPr>
          <w:rtl/>
          <w:lang w:eastAsia="en-US"/>
        </w:rPr>
        <w:t>כרשינין</w:t>
      </w:r>
      <w:proofErr w:type="spellEnd"/>
      <w:r>
        <w:rPr>
          <w:rtl/>
          <w:lang w:eastAsia="en-US"/>
        </w:rPr>
        <w:t xml:space="preserve"> שהאכלתיך. אמר רבי </w:t>
      </w:r>
      <w:proofErr w:type="spellStart"/>
      <w:r>
        <w:rPr>
          <w:rtl/>
          <w:lang w:eastAsia="en-US"/>
        </w:rPr>
        <w:t>חייא</w:t>
      </w:r>
      <w:proofErr w:type="spellEnd"/>
      <w:r>
        <w:rPr>
          <w:rtl/>
          <w:lang w:eastAsia="en-US"/>
        </w:rPr>
        <w:t xml:space="preserve"> בר אבא אמר רבי יוחנן: משל, לאדם אחד שהיה לו בן, </w:t>
      </w:r>
      <w:proofErr w:type="spellStart"/>
      <w:r>
        <w:rPr>
          <w:rtl/>
          <w:lang w:eastAsia="en-US"/>
        </w:rPr>
        <w:t>הרחיצו</w:t>
      </w:r>
      <w:proofErr w:type="spellEnd"/>
      <w:r>
        <w:rPr>
          <w:rtl/>
          <w:lang w:eastAsia="en-US"/>
        </w:rPr>
        <w:t xml:space="preserve"> ו</w:t>
      </w:r>
      <w:r w:rsidR="00F16401">
        <w:rPr>
          <w:rtl/>
          <w:lang w:eastAsia="en-US"/>
        </w:rPr>
        <w:t>ְ</w:t>
      </w:r>
      <w:r>
        <w:rPr>
          <w:rtl/>
          <w:lang w:eastAsia="en-US"/>
        </w:rPr>
        <w:t>ס</w:t>
      </w:r>
      <w:r w:rsidR="00F16401">
        <w:rPr>
          <w:rtl/>
          <w:lang w:eastAsia="en-US"/>
        </w:rPr>
        <w:t>ָ</w:t>
      </w:r>
      <w:r>
        <w:rPr>
          <w:rtl/>
          <w:lang w:eastAsia="en-US"/>
        </w:rPr>
        <w:t>כו</w:t>
      </w:r>
      <w:r w:rsidR="00F16401">
        <w:rPr>
          <w:rtl/>
          <w:lang w:eastAsia="en-US"/>
        </w:rPr>
        <w:t>ֹ</w:t>
      </w:r>
      <w:r>
        <w:rPr>
          <w:rtl/>
          <w:lang w:eastAsia="en-US"/>
        </w:rPr>
        <w:t xml:space="preserve">, והאכילו והשקהו, ותלה לו כיס על </w:t>
      </w:r>
      <w:proofErr w:type="spellStart"/>
      <w:r>
        <w:rPr>
          <w:rtl/>
          <w:lang w:eastAsia="en-US"/>
        </w:rPr>
        <w:t>צוארו</w:t>
      </w:r>
      <w:proofErr w:type="spellEnd"/>
      <w:r>
        <w:rPr>
          <w:rtl/>
          <w:lang w:eastAsia="en-US"/>
        </w:rPr>
        <w:t>, והושיבו על פתח של זונות</w:t>
      </w:r>
      <w:r>
        <w:rPr>
          <w:rFonts w:hint="cs"/>
          <w:rtl/>
          <w:lang w:eastAsia="en-US"/>
        </w:rPr>
        <w:t>.</w:t>
      </w:r>
      <w:r>
        <w:rPr>
          <w:rtl/>
          <w:lang w:eastAsia="en-US"/>
        </w:rPr>
        <w:t xml:space="preserve"> מה יעשה אותו הבן שלא יחטא?</w:t>
      </w:r>
      <w:r>
        <w:rPr>
          <w:rStyle w:val="a5"/>
          <w:rtl/>
          <w:lang w:eastAsia="en-US"/>
        </w:rPr>
        <w:footnoteReference w:id="13"/>
      </w:r>
    </w:p>
    <w:p w14:paraId="3608D91C" w14:textId="7DF84604" w:rsidR="00E25476" w:rsidRDefault="00E25476" w:rsidP="00E25476">
      <w:pPr>
        <w:pStyle w:val="ab"/>
        <w:rPr>
          <w:rtl/>
        </w:rPr>
      </w:pPr>
      <w:r>
        <w:rPr>
          <w:rtl/>
        </w:rPr>
        <w:t>אבות דרבי נתן נוסח א פרק ט</w:t>
      </w:r>
      <w:r>
        <w:rPr>
          <w:rFonts w:hint="cs"/>
          <w:rtl/>
        </w:rPr>
        <w:t xml:space="preserve"> </w:t>
      </w:r>
      <w:r>
        <w:rPr>
          <w:rtl/>
        </w:rPr>
        <w:t>–</w:t>
      </w:r>
      <w:r>
        <w:rPr>
          <w:rFonts w:hint="cs"/>
          <w:rtl/>
        </w:rPr>
        <w:t xml:space="preserve"> משה בצרעת מרים</w:t>
      </w:r>
    </w:p>
    <w:p w14:paraId="419ADE46" w14:textId="73EB5D75" w:rsidR="00E25476" w:rsidRDefault="00E25476" w:rsidP="00E25476">
      <w:pPr>
        <w:pStyle w:val="ac"/>
        <w:rPr>
          <w:rtl/>
          <w:lang w:eastAsia="en-US"/>
        </w:rPr>
      </w:pPr>
      <w:r>
        <w:rPr>
          <w:rtl/>
        </w:rPr>
        <w:t>באותה שעה אמר לו אהרן למשה: משה אחי</w:t>
      </w:r>
      <w:r>
        <w:rPr>
          <w:rFonts w:hint="cs"/>
          <w:rtl/>
        </w:rPr>
        <w:t>,</w:t>
      </w:r>
      <w:r>
        <w:rPr>
          <w:rtl/>
        </w:rPr>
        <w:t xml:space="preserve"> כסבור אתה בעצמך שצרעת זו, על מרים נתונה? אינה נתונה אלא על בשרו של אבא עמרם! </w:t>
      </w:r>
      <w:r>
        <w:rPr>
          <w:rFonts w:hint="cs"/>
          <w:rtl/>
        </w:rPr>
        <w:t xml:space="preserve"> ... </w:t>
      </w:r>
      <w:r>
        <w:rPr>
          <w:rtl/>
        </w:rPr>
        <w:t xml:space="preserve">באותה שעה </w:t>
      </w:r>
      <w:proofErr w:type="spellStart"/>
      <w:r>
        <w:rPr>
          <w:rtl/>
        </w:rPr>
        <w:t>עג</w:t>
      </w:r>
      <w:proofErr w:type="spellEnd"/>
      <w:r>
        <w:rPr>
          <w:rtl/>
        </w:rPr>
        <w:t xml:space="preserve"> משה עוגה קטנה ועמד בתוכה וביקש רחמים עליה ואמר: איני זז מכאן עד שתרפא מרים אחותי, שנאמר: אל נא רפא נא לה.</w:t>
      </w:r>
      <w:r>
        <w:rPr>
          <w:rStyle w:val="a5"/>
          <w:rtl/>
        </w:rPr>
        <w:footnoteReference w:id="14"/>
      </w:r>
    </w:p>
    <w:p w14:paraId="4A062A99" w14:textId="77777777" w:rsidR="00C072D9" w:rsidRDefault="00C072D9" w:rsidP="007C2C65">
      <w:pPr>
        <w:pStyle w:val="ab"/>
        <w:rPr>
          <w:rtl/>
          <w:lang w:eastAsia="en-US"/>
        </w:rPr>
      </w:pPr>
      <w:r>
        <w:rPr>
          <w:rtl/>
          <w:lang w:eastAsia="en-US"/>
        </w:rPr>
        <w:t xml:space="preserve">מדרש תהלים (בובר) מזמור צ </w:t>
      </w:r>
      <w:r w:rsidR="00BB08F6">
        <w:rPr>
          <w:rtl/>
          <w:lang w:eastAsia="en-US"/>
        </w:rPr>
        <w:t>–</w:t>
      </w:r>
      <w:r w:rsidR="00BB08F6">
        <w:rPr>
          <w:rFonts w:hint="cs"/>
          <w:rtl/>
          <w:lang w:eastAsia="en-US"/>
        </w:rPr>
        <w:t xml:space="preserve"> </w:t>
      </w:r>
      <w:r w:rsidR="007C2C65">
        <w:rPr>
          <w:rFonts w:hint="cs"/>
          <w:rtl/>
          <w:lang w:eastAsia="en-US"/>
        </w:rPr>
        <w:t xml:space="preserve">משה מטיח </w:t>
      </w:r>
      <w:r w:rsidR="00BB08F6">
        <w:rPr>
          <w:rFonts w:hint="cs"/>
          <w:rtl/>
          <w:lang w:eastAsia="en-US"/>
        </w:rPr>
        <w:t xml:space="preserve">דברים </w:t>
      </w:r>
      <w:r w:rsidR="007C2C65">
        <w:rPr>
          <w:rFonts w:hint="cs"/>
          <w:rtl/>
          <w:lang w:eastAsia="en-US"/>
        </w:rPr>
        <w:t>כנגד מידת הדין</w:t>
      </w:r>
      <w:r w:rsidR="00BB08F6">
        <w:rPr>
          <w:rFonts w:hint="cs"/>
          <w:rtl/>
          <w:lang w:eastAsia="en-US"/>
        </w:rPr>
        <w:t xml:space="preserve"> </w:t>
      </w:r>
    </w:p>
    <w:p w14:paraId="699D163B" w14:textId="77777777" w:rsidR="00C072D9" w:rsidRDefault="00BC5781" w:rsidP="00921594">
      <w:pPr>
        <w:pStyle w:val="ac"/>
        <w:rPr>
          <w:rtl/>
          <w:lang w:eastAsia="en-US"/>
        </w:rPr>
      </w:pPr>
      <w:r>
        <w:rPr>
          <w:rFonts w:hint="cs"/>
          <w:rtl/>
          <w:lang w:eastAsia="en-US"/>
        </w:rPr>
        <w:t>"</w:t>
      </w:r>
      <w:r w:rsidR="00C072D9">
        <w:rPr>
          <w:rtl/>
          <w:lang w:eastAsia="en-US"/>
        </w:rPr>
        <w:t>תפ</w:t>
      </w:r>
      <w:r>
        <w:rPr>
          <w:rFonts w:hint="cs"/>
          <w:rtl/>
          <w:lang w:eastAsia="en-US"/>
        </w:rPr>
        <w:t>י</w:t>
      </w:r>
      <w:r w:rsidR="00C072D9">
        <w:rPr>
          <w:rtl/>
          <w:lang w:eastAsia="en-US"/>
        </w:rPr>
        <w:t xml:space="preserve">לה למשה איש </w:t>
      </w:r>
      <w:proofErr w:type="spellStart"/>
      <w:r w:rsidR="00C072D9">
        <w:rPr>
          <w:rtl/>
          <w:lang w:eastAsia="en-US"/>
        </w:rPr>
        <w:t>האלהים</w:t>
      </w:r>
      <w:proofErr w:type="spellEnd"/>
      <w:r>
        <w:rPr>
          <w:rFonts w:hint="cs"/>
          <w:rtl/>
          <w:lang w:eastAsia="en-US"/>
        </w:rPr>
        <w:t xml:space="preserve">", </w:t>
      </w:r>
      <w:r w:rsidR="00C072D9">
        <w:rPr>
          <w:rtl/>
          <w:lang w:eastAsia="en-US"/>
        </w:rPr>
        <w:t xml:space="preserve">אם איש למה </w:t>
      </w:r>
      <w:proofErr w:type="spellStart"/>
      <w:r w:rsidR="00C072D9">
        <w:rPr>
          <w:rtl/>
          <w:lang w:eastAsia="en-US"/>
        </w:rPr>
        <w:t>אלהים</w:t>
      </w:r>
      <w:proofErr w:type="spellEnd"/>
      <w:r w:rsidR="00C072D9">
        <w:rPr>
          <w:rtl/>
          <w:lang w:eastAsia="en-US"/>
        </w:rPr>
        <w:t xml:space="preserve">, ואם </w:t>
      </w:r>
      <w:proofErr w:type="spellStart"/>
      <w:r w:rsidR="00C072D9">
        <w:rPr>
          <w:rtl/>
          <w:lang w:eastAsia="en-US"/>
        </w:rPr>
        <w:t>אלהים</w:t>
      </w:r>
      <w:proofErr w:type="spellEnd"/>
      <w:r w:rsidR="00C072D9">
        <w:rPr>
          <w:rtl/>
          <w:lang w:eastAsia="en-US"/>
        </w:rPr>
        <w:t xml:space="preserve"> למה איש</w:t>
      </w:r>
      <w:r>
        <w:rPr>
          <w:rFonts w:hint="cs"/>
          <w:rtl/>
          <w:lang w:eastAsia="en-US"/>
        </w:rPr>
        <w:t>? ...</w:t>
      </w:r>
      <w:r>
        <w:rPr>
          <w:rStyle w:val="a5"/>
          <w:rtl/>
          <w:lang w:eastAsia="en-US"/>
        </w:rPr>
        <w:footnoteReference w:id="15"/>
      </w:r>
      <w:r>
        <w:rPr>
          <w:rFonts w:hint="cs"/>
          <w:rtl/>
          <w:lang w:eastAsia="en-US"/>
        </w:rPr>
        <w:t xml:space="preserve"> </w:t>
      </w:r>
      <w:r w:rsidR="00C072D9">
        <w:rPr>
          <w:rtl/>
          <w:lang w:eastAsia="en-US"/>
        </w:rPr>
        <w:t xml:space="preserve">איש </w:t>
      </w:r>
      <w:proofErr w:type="spellStart"/>
      <w:r w:rsidR="00C072D9">
        <w:rPr>
          <w:rtl/>
          <w:lang w:eastAsia="en-US"/>
        </w:rPr>
        <w:t>האלהים</w:t>
      </w:r>
      <w:proofErr w:type="spellEnd"/>
      <w:r w:rsidR="00C072D9">
        <w:rPr>
          <w:rtl/>
          <w:lang w:eastAsia="en-US"/>
        </w:rPr>
        <w:t xml:space="preserve">. גברא </w:t>
      </w:r>
      <w:proofErr w:type="spellStart"/>
      <w:r w:rsidR="00C072D9">
        <w:rPr>
          <w:rtl/>
          <w:lang w:eastAsia="en-US"/>
        </w:rPr>
        <w:t>דיינא</w:t>
      </w:r>
      <w:proofErr w:type="spellEnd"/>
      <w:r w:rsidR="00C072D9">
        <w:rPr>
          <w:rtl/>
          <w:lang w:eastAsia="en-US"/>
        </w:rPr>
        <w:t>, שנאמר</w:t>
      </w:r>
      <w:r w:rsidR="00572E55">
        <w:rPr>
          <w:rFonts w:hint="cs"/>
          <w:rtl/>
          <w:lang w:eastAsia="en-US"/>
        </w:rPr>
        <w:t>:</w:t>
      </w:r>
      <w:r w:rsidR="00C072D9">
        <w:rPr>
          <w:rtl/>
          <w:lang w:eastAsia="en-US"/>
        </w:rPr>
        <w:t xml:space="preserve"> </w:t>
      </w:r>
      <w:r w:rsidR="00572E55">
        <w:rPr>
          <w:rFonts w:hint="cs"/>
          <w:rtl/>
          <w:lang w:eastAsia="en-US"/>
        </w:rPr>
        <w:t>"</w:t>
      </w:r>
      <w:r w:rsidR="00C072D9">
        <w:rPr>
          <w:rtl/>
          <w:lang w:eastAsia="en-US"/>
        </w:rPr>
        <w:t>צדקת ה' עשה ומשפטיו עם ישראל</w:t>
      </w:r>
      <w:r w:rsidR="00572E55">
        <w:rPr>
          <w:rFonts w:hint="cs"/>
          <w:rtl/>
          <w:lang w:eastAsia="en-US"/>
        </w:rPr>
        <w:t>"</w:t>
      </w:r>
      <w:r w:rsidR="00C072D9">
        <w:rPr>
          <w:rtl/>
          <w:lang w:eastAsia="en-US"/>
        </w:rPr>
        <w:t xml:space="preserve"> (דברים לג </w:t>
      </w:r>
      <w:proofErr w:type="spellStart"/>
      <w:r w:rsidR="00C072D9">
        <w:rPr>
          <w:rtl/>
          <w:lang w:eastAsia="en-US"/>
        </w:rPr>
        <w:t>כא</w:t>
      </w:r>
      <w:proofErr w:type="spellEnd"/>
      <w:r w:rsidR="00C072D9">
        <w:rPr>
          <w:rtl/>
          <w:lang w:eastAsia="en-US"/>
        </w:rPr>
        <w:t>), שהיה אומר</w:t>
      </w:r>
      <w:r w:rsidR="00572E55">
        <w:rPr>
          <w:rFonts w:hint="cs"/>
          <w:rtl/>
          <w:lang w:eastAsia="en-US"/>
        </w:rPr>
        <w:t>:</w:t>
      </w:r>
      <w:r w:rsidR="00C072D9">
        <w:rPr>
          <w:rtl/>
          <w:lang w:eastAsia="en-US"/>
        </w:rPr>
        <w:t xml:space="preserve"> </w:t>
      </w:r>
      <w:proofErr w:type="spellStart"/>
      <w:r w:rsidR="00C072D9">
        <w:rPr>
          <w:rtl/>
          <w:lang w:eastAsia="en-US"/>
        </w:rPr>
        <w:t>יקוב</w:t>
      </w:r>
      <w:proofErr w:type="spellEnd"/>
      <w:r w:rsidR="00C072D9">
        <w:rPr>
          <w:rtl/>
          <w:lang w:eastAsia="en-US"/>
        </w:rPr>
        <w:t xml:space="preserve"> הדין את ההר. דבר אחר</w:t>
      </w:r>
      <w:r w:rsidR="00921594">
        <w:rPr>
          <w:rFonts w:hint="cs"/>
          <w:rtl/>
          <w:lang w:eastAsia="en-US"/>
        </w:rPr>
        <w:t>:</w:t>
      </w:r>
      <w:r w:rsidR="00C072D9">
        <w:rPr>
          <w:rtl/>
          <w:lang w:eastAsia="en-US"/>
        </w:rPr>
        <w:t xml:space="preserve"> שהטיח דברים כנגד מדת הדין, שנאמר</w:t>
      </w:r>
      <w:r w:rsidR="00921594">
        <w:rPr>
          <w:rFonts w:hint="cs"/>
          <w:rtl/>
          <w:lang w:eastAsia="en-US"/>
        </w:rPr>
        <w:t>:</w:t>
      </w:r>
      <w:r w:rsidR="00C072D9">
        <w:rPr>
          <w:rtl/>
          <w:lang w:eastAsia="en-US"/>
        </w:rPr>
        <w:t xml:space="preserve"> ואם בריאה יברא ה'</w:t>
      </w:r>
      <w:r w:rsidR="00921594">
        <w:rPr>
          <w:rFonts w:hint="cs"/>
          <w:rtl/>
          <w:lang w:eastAsia="en-US"/>
        </w:rPr>
        <w:t xml:space="preserve"> </w:t>
      </w:r>
      <w:r w:rsidR="00C072D9">
        <w:rPr>
          <w:rtl/>
          <w:lang w:eastAsia="en-US"/>
        </w:rPr>
        <w:t xml:space="preserve">(במדבר </w:t>
      </w:r>
      <w:proofErr w:type="spellStart"/>
      <w:r w:rsidR="00C072D9">
        <w:rPr>
          <w:rtl/>
          <w:lang w:eastAsia="en-US"/>
        </w:rPr>
        <w:t>טז</w:t>
      </w:r>
      <w:proofErr w:type="spellEnd"/>
      <w:r w:rsidR="00C072D9">
        <w:rPr>
          <w:rtl/>
          <w:lang w:eastAsia="en-US"/>
        </w:rPr>
        <w:t xml:space="preserve"> ל), אמר משה</w:t>
      </w:r>
      <w:r w:rsidR="00921594">
        <w:rPr>
          <w:rFonts w:hint="cs"/>
          <w:rtl/>
          <w:lang w:eastAsia="en-US"/>
        </w:rPr>
        <w:t>:</w:t>
      </w:r>
      <w:r w:rsidR="00C072D9">
        <w:rPr>
          <w:rtl/>
          <w:lang w:eastAsia="en-US"/>
        </w:rPr>
        <w:t xml:space="preserve"> אם ברא </w:t>
      </w:r>
      <w:r w:rsidR="009B2B1C">
        <w:rPr>
          <w:rtl/>
          <w:lang w:eastAsia="en-US"/>
        </w:rPr>
        <w:t>הקב"ה</w:t>
      </w:r>
      <w:r w:rsidR="00C072D9">
        <w:rPr>
          <w:rtl/>
          <w:lang w:eastAsia="en-US"/>
        </w:rPr>
        <w:t xml:space="preserve"> את פי הארץ מששת ימי בראשית הרי טוב, ואם לאו יברא עכשיו, בשביל קרח ועדתו.</w:t>
      </w:r>
      <w:r w:rsidR="00921594">
        <w:rPr>
          <w:rStyle w:val="a5"/>
          <w:rtl/>
          <w:lang w:eastAsia="en-US"/>
        </w:rPr>
        <w:footnoteReference w:id="16"/>
      </w:r>
      <w:r w:rsidR="00C072D9">
        <w:rPr>
          <w:rtl/>
          <w:lang w:eastAsia="en-US"/>
        </w:rPr>
        <w:t xml:space="preserve"> </w:t>
      </w:r>
    </w:p>
    <w:p w14:paraId="4A6ACFCB" w14:textId="77777777" w:rsidR="002822C7" w:rsidRDefault="002822C7" w:rsidP="002822C7">
      <w:pPr>
        <w:pStyle w:val="ab"/>
        <w:rPr>
          <w:rtl/>
          <w:lang w:eastAsia="en-US"/>
        </w:rPr>
      </w:pPr>
      <w:r>
        <w:rPr>
          <w:rFonts w:hint="cs"/>
          <w:rtl/>
          <w:lang w:eastAsia="en-US"/>
        </w:rPr>
        <w:lastRenderedPageBreak/>
        <w:t>שם בהמשך המדרש</w:t>
      </w:r>
      <w:r w:rsidR="007C2C65">
        <w:rPr>
          <w:rFonts w:hint="cs"/>
          <w:rtl/>
          <w:lang w:eastAsia="en-US"/>
        </w:rPr>
        <w:t xml:space="preserve"> </w:t>
      </w:r>
      <w:r w:rsidR="007C2C65">
        <w:rPr>
          <w:rtl/>
          <w:lang w:eastAsia="en-US"/>
        </w:rPr>
        <w:t>–</w:t>
      </w:r>
      <w:r w:rsidR="007C2C65">
        <w:rPr>
          <w:rFonts w:hint="cs"/>
          <w:rtl/>
          <w:lang w:eastAsia="en-US"/>
        </w:rPr>
        <w:t xml:space="preserve"> ירמיהו, חבקוק ודוד מצטרפים למשה</w:t>
      </w:r>
      <w:r w:rsidR="003D2A28">
        <w:rPr>
          <w:rStyle w:val="a5"/>
          <w:rtl/>
          <w:lang w:eastAsia="en-US"/>
        </w:rPr>
        <w:footnoteReference w:id="17"/>
      </w:r>
    </w:p>
    <w:p w14:paraId="7EB269F8" w14:textId="4FE2CE98" w:rsidR="002F3BFB" w:rsidRDefault="002822C7" w:rsidP="003D2A28">
      <w:pPr>
        <w:pStyle w:val="ac"/>
        <w:rPr>
          <w:rtl/>
          <w:lang w:eastAsia="en-US"/>
        </w:rPr>
      </w:pPr>
      <w:r>
        <w:rPr>
          <w:rtl/>
          <w:lang w:eastAsia="en-US"/>
        </w:rPr>
        <w:t>רבנן אמרו</w:t>
      </w:r>
      <w:r>
        <w:rPr>
          <w:rFonts w:hint="cs"/>
          <w:rtl/>
          <w:lang w:eastAsia="en-US"/>
        </w:rPr>
        <w:t>:</w:t>
      </w:r>
      <w:r>
        <w:rPr>
          <w:rtl/>
          <w:lang w:eastAsia="en-US"/>
        </w:rPr>
        <w:t xml:space="preserve"> ארבעה הם שסידרו </w:t>
      </w:r>
      <w:r w:rsidR="006228CD">
        <w:rPr>
          <w:rtl/>
          <w:lang w:eastAsia="en-US"/>
        </w:rPr>
        <w:t>תפיל</w:t>
      </w:r>
      <w:r>
        <w:rPr>
          <w:rtl/>
          <w:lang w:eastAsia="en-US"/>
        </w:rPr>
        <w:t xml:space="preserve">ה </w:t>
      </w:r>
      <w:proofErr w:type="spellStart"/>
      <w:r>
        <w:rPr>
          <w:rtl/>
          <w:lang w:eastAsia="en-US"/>
        </w:rPr>
        <w:t>וקינטרו</w:t>
      </w:r>
      <w:proofErr w:type="spellEnd"/>
      <w:r>
        <w:rPr>
          <w:rtl/>
          <w:lang w:eastAsia="en-US"/>
        </w:rPr>
        <w:t xml:space="preserve"> דברים לפני הק</w:t>
      </w:r>
      <w:r>
        <w:rPr>
          <w:rFonts w:hint="cs"/>
          <w:rtl/>
          <w:lang w:eastAsia="en-US"/>
        </w:rPr>
        <w:t>ב"ה</w:t>
      </w:r>
      <w:r w:rsidR="0083397A">
        <w:rPr>
          <w:rFonts w:hint="cs"/>
          <w:rtl/>
          <w:lang w:eastAsia="en-US"/>
        </w:rPr>
        <w:t>.</w:t>
      </w:r>
      <w:r w:rsidR="0083397A">
        <w:rPr>
          <w:rStyle w:val="a5"/>
          <w:rtl/>
          <w:lang w:eastAsia="en-US"/>
        </w:rPr>
        <w:footnoteReference w:id="18"/>
      </w:r>
      <w:r>
        <w:rPr>
          <w:rFonts w:hint="cs"/>
          <w:rtl/>
          <w:lang w:eastAsia="en-US"/>
        </w:rPr>
        <w:t xml:space="preserve">: </w:t>
      </w:r>
    </w:p>
    <w:p w14:paraId="1D985D63" w14:textId="77777777" w:rsidR="002F3BFB" w:rsidRDefault="002822C7" w:rsidP="003D2A28">
      <w:pPr>
        <w:pStyle w:val="ac"/>
        <w:rPr>
          <w:rtl/>
          <w:lang w:eastAsia="en-US"/>
        </w:rPr>
      </w:pPr>
      <w:r>
        <w:rPr>
          <w:rtl/>
          <w:lang w:eastAsia="en-US"/>
        </w:rPr>
        <w:t>ירמיה</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ואתפלל אל ה' אחרי תתי את ספר המקנה</w:t>
      </w:r>
      <w:r>
        <w:rPr>
          <w:rFonts w:hint="cs"/>
          <w:rtl/>
          <w:lang w:eastAsia="en-US"/>
        </w:rPr>
        <w:t>"</w:t>
      </w:r>
      <w:r>
        <w:rPr>
          <w:rtl/>
          <w:lang w:eastAsia="en-US"/>
        </w:rPr>
        <w:t xml:space="preserve"> (ירמיה לב </w:t>
      </w:r>
      <w:proofErr w:type="spellStart"/>
      <w:r>
        <w:rPr>
          <w:rtl/>
          <w:lang w:eastAsia="en-US"/>
        </w:rPr>
        <w:t>טז</w:t>
      </w:r>
      <w:proofErr w:type="spellEnd"/>
      <w:r>
        <w:rPr>
          <w:rtl/>
          <w:lang w:eastAsia="en-US"/>
        </w:rPr>
        <w:t>)</w:t>
      </w:r>
      <w:r>
        <w:rPr>
          <w:rFonts w:hint="cs"/>
          <w:rtl/>
          <w:lang w:eastAsia="en-US"/>
        </w:rPr>
        <w:t>.</w:t>
      </w:r>
      <w:r>
        <w:rPr>
          <w:rtl/>
          <w:lang w:eastAsia="en-US"/>
        </w:rPr>
        <w:t xml:space="preserve"> על ידי </w:t>
      </w:r>
      <w:proofErr w:type="spellStart"/>
      <w:r>
        <w:rPr>
          <w:rtl/>
          <w:lang w:eastAsia="en-US"/>
        </w:rPr>
        <w:t>שקינטר</w:t>
      </w:r>
      <w:proofErr w:type="spellEnd"/>
      <w:r>
        <w:rPr>
          <w:rtl/>
          <w:lang w:eastAsia="en-US"/>
        </w:rPr>
        <w:t xml:space="preserve"> בדברים מה כתיב למעלה</w:t>
      </w:r>
      <w:r>
        <w:rPr>
          <w:rFonts w:hint="cs"/>
          <w:rtl/>
          <w:lang w:eastAsia="en-US"/>
        </w:rPr>
        <w:t>: "</w:t>
      </w:r>
      <w:r w:rsidR="003D2A28">
        <w:rPr>
          <w:rtl/>
          <w:lang w:eastAsia="en-US"/>
        </w:rPr>
        <w:t xml:space="preserve">הִנֵּה </w:t>
      </w:r>
      <w:proofErr w:type="spellStart"/>
      <w:r w:rsidR="003D2A28">
        <w:rPr>
          <w:rtl/>
          <w:lang w:eastAsia="en-US"/>
        </w:rPr>
        <w:t>הַסֹּלְלוֹת</w:t>
      </w:r>
      <w:proofErr w:type="spellEnd"/>
      <w:r w:rsidR="003D2A28">
        <w:rPr>
          <w:rtl/>
          <w:lang w:eastAsia="en-US"/>
        </w:rPr>
        <w:t xml:space="preserve"> בָּאוּ הָעִיר לְלָכְדָהּ וְהָעִיר נִתְּנָה בְּיַד </w:t>
      </w:r>
      <w:proofErr w:type="spellStart"/>
      <w:r w:rsidR="003D2A28">
        <w:rPr>
          <w:rtl/>
          <w:lang w:eastAsia="en-US"/>
        </w:rPr>
        <w:t>הַכַּשְׂדִּים</w:t>
      </w:r>
      <w:proofErr w:type="spellEnd"/>
      <w:r w:rsidR="003D2A28">
        <w:rPr>
          <w:rtl/>
          <w:lang w:eastAsia="en-US"/>
        </w:rPr>
        <w:t xml:space="preserve"> הַנִּלְחָמִים עָלֶיהָ מִפְּנֵי הַחֶרֶב וְהָרָעָב וְהַדָּבֶר וַאֲשֶׁר דִּבַּרְתָּ הָיָה וְהִנְּךָ רֹאֶה:</w:t>
      </w:r>
      <w:r w:rsidR="003D2A28">
        <w:rPr>
          <w:rFonts w:hint="cs"/>
          <w:rtl/>
          <w:lang w:eastAsia="en-US"/>
        </w:rPr>
        <w:t xml:space="preserve"> </w:t>
      </w:r>
      <w:r w:rsidR="003D2A28">
        <w:rPr>
          <w:rtl/>
          <w:lang w:eastAsia="en-US"/>
        </w:rPr>
        <w:t xml:space="preserve">וְאַתָּה אָמַרְתָּ אֵלַי אֲדֹנָי ה' קְנֵה לְךָ הַשָּׂדֶה בַּכֶּסֶף וְהָעֵד עֵדִים וְהָעִיר נִתְּנָה בְּיַד </w:t>
      </w:r>
      <w:proofErr w:type="spellStart"/>
      <w:r w:rsidR="003D2A28">
        <w:rPr>
          <w:rtl/>
          <w:lang w:eastAsia="en-US"/>
        </w:rPr>
        <w:t>הַכַּשְׂדִּים</w:t>
      </w:r>
      <w:proofErr w:type="spellEnd"/>
      <w:r>
        <w:rPr>
          <w:rFonts w:hint="cs"/>
          <w:rtl/>
          <w:lang w:eastAsia="en-US"/>
        </w:rPr>
        <w:t>"</w:t>
      </w:r>
      <w:r>
        <w:rPr>
          <w:rtl/>
          <w:lang w:eastAsia="en-US"/>
        </w:rPr>
        <w:t xml:space="preserve"> (שם </w:t>
      </w:r>
      <w:proofErr w:type="spellStart"/>
      <w:r>
        <w:rPr>
          <w:rtl/>
          <w:lang w:eastAsia="en-US"/>
        </w:rPr>
        <w:t>שם</w:t>
      </w:r>
      <w:proofErr w:type="spellEnd"/>
      <w:r>
        <w:rPr>
          <w:rtl/>
          <w:lang w:eastAsia="en-US"/>
        </w:rPr>
        <w:t xml:space="preserve"> כד</w:t>
      </w:r>
      <w:r w:rsidR="003D2A28">
        <w:rPr>
          <w:rFonts w:hint="cs"/>
          <w:rtl/>
          <w:lang w:eastAsia="en-US"/>
        </w:rPr>
        <w:t>-כה</w:t>
      </w:r>
      <w:r>
        <w:rPr>
          <w:rtl/>
          <w:lang w:eastAsia="en-US"/>
        </w:rPr>
        <w:t>)</w:t>
      </w:r>
      <w:r>
        <w:rPr>
          <w:rFonts w:hint="cs"/>
          <w:rtl/>
          <w:lang w:eastAsia="en-US"/>
        </w:rPr>
        <w:t>.</w:t>
      </w:r>
      <w:r>
        <w:rPr>
          <w:rStyle w:val="a5"/>
          <w:rtl/>
          <w:lang w:eastAsia="en-US"/>
        </w:rPr>
        <w:footnoteReference w:id="19"/>
      </w:r>
      <w:r>
        <w:rPr>
          <w:rtl/>
          <w:lang w:eastAsia="en-US"/>
        </w:rPr>
        <w:t xml:space="preserve"> </w:t>
      </w:r>
    </w:p>
    <w:p w14:paraId="7943500A" w14:textId="77777777" w:rsidR="002F3BFB" w:rsidRDefault="002822C7" w:rsidP="002F3BFB">
      <w:pPr>
        <w:pStyle w:val="ac"/>
        <w:rPr>
          <w:rtl/>
          <w:lang w:eastAsia="en-US"/>
        </w:rPr>
      </w:pPr>
      <w:r>
        <w:rPr>
          <w:rtl/>
          <w:lang w:eastAsia="en-US"/>
        </w:rPr>
        <w:t>חבקוק סידר ה</w:t>
      </w:r>
      <w:r w:rsidR="006228CD">
        <w:rPr>
          <w:rtl/>
          <w:lang w:eastAsia="en-US"/>
        </w:rPr>
        <w:t>תפיל</w:t>
      </w:r>
      <w:r>
        <w:rPr>
          <w:rtl/>
          <w:lang w:eastAsia="en-US"/>
        </w:rPr>
        <w:t>ה, שנאמר</w:t>
      </w:r>
      <w:r w:rsidR="006228CD">
        <w:rPr>
          <w:rFonts w:hint="cs"/>
          <w:rtl/>
          <w:lang w:eastAsia="en-US"/>
        </w:rPr>
        <w:t>:</w:t>
      </w:r>
      <w:r>
        <w:rPr>
          <w:rtl/>
          <w:lang w:eastAsia="en-US"/>
        </w:rPr>
        <w:t xml:space="preserve"> </w:t>
      </w:r>
      <w:r w:rsidR="006228CD">
        <w:rPr>
          <w:rFonts w:hint="cs"/>
          <w:rtl/>
          <w:lang w:eastAsia="en-US"/>
        </w:rPr>
        <w:t>"</w:t>
      </w:r>
      <w:r w:rsidR="002F3BFB">
        <w:rPr>
          <w:rtl/>
          <w:lang w:eastAsia="en-US"/>
        </w:rPr>
        <w:t>תְּפִלָּה לַחֲבַקּוּק הַנָּבִיא עַל שִׁגְיֹנוֹת</w:t>
      </w:r>
      <w:r w:rsidR="006228CD">
        <w:rPr>
          <w:rFonts w:hint="cs"/>
          <w:rtl/>
          <w:lang w:eastAsia="en-US"/>
        </w:rPr>
        <w:t>"</w:t>
      </w:r>
      <w:r>
        <w:rPr>
          <w:rtl/>
          <w:lang w:eastAsia="en-US"/>
        </w:rPr>
        <w:t xml:space="preserve"> (חבקוק ג א)</w:t>
      </w:r>
      <w:r w:rsidR="006228CD">
        <w:rPr>
          <w:rFonts w:hint="cs"/>
          <w:rtl/>
          <w:lang w:eastAsia="en-US"/>
        </w:rPr>
        <w:t xml:space="preserve"> -</w:t>
      </w:r>
      <w:r>
        <w:rPr>
          <w:rtl/>
          <w:lang w:eastAsia="en-US"/>
        </w:rPr>
        <w:t xml:space="preserve"> מה כתיב למעלה מן </w:t>
      </w:r>
      <w:proofErr w:type="spellStart"/>
      <w:r>
        <w:rPr>
          <w:rtl/>
          <w:lang w:eastAsia="en-US"/>
        </w:rPr>
        <w:t>הענין</w:t>
      </w:r>
      <w:proofErr w:type="spellEnd"/>
      <w:r w:rsidR="006228CD">
        <w:rPr>
          <w:rFonts w:hint="cs"/>
          <w:rtl/>
          <w:lang w:eastAsia="en-US"/>
        </w:rPr>
        <w:t>: "</w:t>
      </w:r>
      <w:r>
        <w:rPr>
          <w:rtl/>
          <w:lang w:eastAsia="en-US"/>
        </w:rPr>
        <w:t>ה' שמעתי שמעך יראתי</w:t>
      </w:r>
      <w:r w:rsidR="006228CD">
        <w:rPr>
          <w:rFonts w:hint="cs"/>
          <w:rtl/>
          <w:lang w:eastAsia="en-US"/>
        </w:rPr>
        <w:t>"</w:t>
      </w:r>
      <w:r>
        <w:rPr>
          <w:rtl/>
          <w:lang w:eastAsia="en-US"/>
        </w:rPr>
        <w:t xml:space="preserve"> (שם </w:t>
      </w:r>
      <w:proofErr w:type="spellStart"/>
      <w:r>
        <w:rPr>
          <w:rtl/>
          <w:lang w:eastAsia="en-US"/>
        </w:rPr>
        <w:t>שם</w:t>
      </w:r>
      <w:proofErr w:type="spellEnd"/>
      <w:r w:rsidR="006228CD">
        <w:rPr>
          <w:rtl/>
          <w:lang w:eastAsia="en-US"/>
        </w:rPr>
        <w:t xml:space="preserve"> ב)</w:t>
      </w:r>
      <w:r w:rsidR="006228CD">
        <w:rPr>
          <w:rFonts w:hint="cs"/>
          <w:rtl/>
          <w:lang w:eastAsia="en-US"/>
        </w:rPr>
        <w:t>.</w:t>
      </w:r>
      <w:r w:rsidR="002F3BFB">
        <w:rPr>
          <w:rStyle w:val="a5"/>
          <w:rtl/>
          <w:lang w:eastAsia="en-US"/>
        </w:rPr>
        <w:footnoteReference w:id="20"/>
      </w:r>
      <w:r>
        <w:rPr>
          <w:rtl/>
          <w:lang w:eastAsia="en-US"/>
        </w:rPr>
        <w:t xml:space="preserve"> </w:t>
      </w:r>
    </w:p>
    <w:p w14:paraId="26628EDD" w14:textId="77777777" w:rsidR="009A37B5" w:rsidRDefault="002822C7" w:rsidP="002F3BFB">
      <w:pPr>
        <w:pStyle w:val="ac"/>
        <w:rPr>
          <w:rtl/>
          <w:lang w:eastAsia="en-US"/>
        </w:rPr>
      </w:pPr>
      <w:r>
        <w:rPr>
          <w:rtl/>
          <w:lang w:eastAsia="en-US"/>
        </w:rPr>
        <w:t xml:space="preserve">דוד סידר </w:t>
      </w:r>
      <w:r w:rsidR="006228CD">
        <w:rPr>
          <w:rtl/>
          <w:lang w:eastAsia="en-US"/>
        </w:rPr>
        <w:t>תפיל</w:t>
      </w:r>
      <w:r>
        <w:rPr>
          <w:rtl/>
          <w:lang w:eastAsia="en-US"/>
        </w:rPr>
        <w:t>ה, שנאמר</w:t>
      </w:r>
      <w:r w:rsidR="006228CD">
        <w:rPr>
          <w:rFonts w:hint="cs"/>
          <w:rtl/>
          <w:lang w:eastAsia="en-US"/>
        </w:rPr>
        <w:t>:</w:t>
      </w:r>
      <w:r>
        <w:rPr>
          <w:rtl/>
          <w:lang w:eastAsia="en-US"/>
        </w:rPr>
        <w:t xml:space="preserve"> </w:t>
      </w:r>
      <w:r w:rsidR="006228CD">
        <w:rPr>
          <w:rFonts w:hint="cs"/>
          <w:rtl/>
          <w:lang w:eastAsia="en-US"/>
        </w:rPr>
        <w:t>"</w:t>
      </w:r>
      <w:r w:rsidR="006228CD">
        <w:rPr>
          <w:rtl/>
          <w:lang w:eastAsia="en-US"/>
        </w:rPr>
        <w:t>תפיל</w:t>
      </w:r>
      <w:r>
        <w:rPr>
          <w:rtl/>
          <w:lang w:eastAsia="en-US"/>
        </w:rPr>
        <w:t>ה לדוד</w:t>
      </w:r>
      <w:r w:rsidR="006228CD">
        <w:rPr>
          <w:rFonts w:hint="cs"/>
          <w:rtl/>
          <w:lang w:eastAsia="en-US"/>
        </w:rPr>
        <w:t>"</w:t>
      </w:r>
      <w:r>
        <w:rPr>
          <w:rtl/>
          <w:lang w:eastAsia="en-US"/>
        </w:rPr>
        <w:t xml:space="preserve"> (תהלים </w:t>
      </w:r>
      <w:proofErr w:type="spellStart"/>
      <w:r>
        <w:rPr>
          <w:rtl/>
          <w:lang w:eastAsia="en-US"/>
        </w:rPr>
        <w:t>יז</w:t>
      </w:r>
      <w:proofErr w:type="spellEnd"/>
      <w:r>
        <w:rPr>
          <w:rtl/>
          <w:lang w:eastAsia="en-US"/>
        </w:rPr>
        <w:t xml:space="preserve"> א), מה כתיב למעלה מן </w:t>
      </w:r>
      <w:proofErr w:type="spellStart"/>
      <w:r>
        <w:rPr>
          <w:rtl/>
          <w:lang w:eastAsia="en-US"/>
        </w:rPr>
        <w:t>הענין</w:t>
      </w:r>
      <w:proofErr w:type="spellEnd"/>
      <w:r w:rsidR="00DE5E9A">
        <w:rPr>
          <w:rFonts w:hint="cs"/>
          <w:rtl/>
          <w:lang w:eastAsia="en-US"/>
        </w:rPr>
        <w:t>: "</w:t>
      </w:r>
      <w:proofErr w:type="spellStart"/>
      <w:r>
        <w:rPr>
          <w:rtl/>
          <w:lang w:eastAsia="en-US"/>
        </w:rPr>
        <w:t>ראיתה</w:t>
      </w:r>
      <w:proofErr w:type="spellEnd"/>
      <w:r>
        <w:rPr>
          <w:rtl/>
          <w:lang w:eastAsia="en-US"/>
        </w:rPr>
        <w:t xml:space="preserve"> כי אתה עמל וכעס תביט</w:t>
      </w:r>
      <w:r w:rsidR="00DE5E9A">
        <w:rPr>
          <w:rFonts w:hint="cs"/>
          <w:rtl/>
          <w:lang w:eastAsia="en-US"/>
        </w:rPr>
        <w:t>"</w:t>
      </w:r>
      <w:r>
        <w:rPr>
          <w:rtl/>
          <w:lang w:eastAsia="en-US"/>
        </w:rPr>
        <w:t xml:space="preserve"> (שם י יד)</w:t>
      </w:r>
      <w:r w:rsidR="00DE5E9A">
        <w:rPr>
          <w:rFonts w:hint="cs"/>
          <w:rtl/>
          <w:lang w:eastAsia="en-US"/>
        </w:rPr>
        <w:t>.</w:t>
      </w:r>
      <w:r w:rsidR="009A37B5">
        <w:rPr>
          <w:rStyle w:val="a5"/>
          <w:rtl/>
          <w:lang w:eastAsia="en-US"/>
        </w:rPr>
        <w:footnoteReference w:id="21"/>
      </w:r>
      <w:r>
        <w:rPr>
          <w:rtl/>
          <w:lang w:eastAsia="en-US"/>
        </w:rPr>
        <w:t xml:space="preserve"> </w:t>
      </w:r>
    </w:p>
    <w:p w14:paraId="2E0F783F" w14:textId="77777777" w:rsidR="00DE5E9A" w:rsidRDefault="002822C7" w:rsidP="002F3BFB">
      <w:pPr>
        <w:pStyle w:val="ac"/>
        <w:rPr>
          <w:rtl/>
          <w:lang w:eastAsia="en-US"/>
        </w:rPr>
      </w:pPr>
      <w:r>
        <w:rPr>
          <w:rtl/>
          <w:lang w:eastAsia="en-US"/>
        </w:rPr>
        <w:t xml:space="preserve">משה סידר </w:t>
      </w:r>
      <w:r w:rsidR="006228CD">
        <w:rPr>
          <w:rtl/>
          <w:lang w:eastAsia="en-US"/>
        </w:rPr>
        <w:t>תפיל</w:t>
      </w:r>
      <w:r>
        <w:rPr>
          <w:rtl/>
          <w:lang w:eastAsia="en-US"/>
        </w:rPr>
        <w:t>ה, שנאמר</w:t>
      </w:r>
      <w:r w:rsidR="00DE5E9A">
        <w:rPr>
          <w:rFonts w:hint="cs"/>
          <w:rtl/>
          <w:lang w:eastAsia="en-US"/>
        </w:rPr>
        <w:t>:</w:t>
      </w:r>
      <w:r>
        <w:rPr>
          <w:rtl/>
          <w:lang w:eastAsia="en-US"/>
        </w:rPr>
        <w:t xml:space="preserve"> </w:t>
      </w:r>
      <w:r w:rsidR="00DE5E9A">
        <w:rPr>
          <w:rFonts w:hint="cs"/>
          <w:rtl/>
          <w:lang w:eastAsia="en-US"/>
        </w:rPr>
        <w:t>"</w:t>
      </w:r>
      <w:r>
        <w:rPr>
          <w:rtl/>
          <w:lang w:eastAsia="en-US"/>
        </w:rPr>
        <w:t xml:space="preserve">ואתפלל אל ה' ואומר ה' </w:t>
      </w:r>
      <w:proofErr w:type="spellStart"/>
      <w:r>
        <w:rPr>
          <w:rtl/>
          <w:lang w:eastAsia="en-US"/>
        </w:rPr>
        <w:t>אלהים</w:t>
      </w:r>
      <w:proofErr w:type="spellEnd"/>
      <w:r>
        <w:rPr>
          <w:rtl/>
          <w:lang w:eastAsia="en-US"/>
        </w:rPr>
        <w:t xml:space="preserve"> אל תשחת עמך</w:t>
      </w:r>
      <w:r w:rsidR="00DE5E9A">
        <w:rPr>
          <w:rFonts w:hint="cs"/>
          <w:rtl/>
          <w:lang w:eastAsia="en-US"/>
        </w:rPr>
        <w:t>"</w:t>
      </w:r>
      <w:r>
        <w:rPr>
          <w:rtl/>
          <w:lang w:eastAsia="en-US"/>
        </w:rPr>
        <w:t xml:space="preserve"> (דברים ט </w:t>
      </w:r>
      <w:proofErr w:type="spellStart"/>
      <w:r>
        <w:rPr>
          <w:rtl/>
          <w:lang w:eastAsia="en-US"/>
        </w:rPr>
        <w:t>כו</w:t>
      </w:r>
      <w:proofErr w:type="spellEnd"/>
      <w:r>
        <w:rPr>
          <w:rtl/>
          <w:lang w:eastAsia="en-US"/>
        </w:rPr>
        <w:t xml:space="preserve">), מה כתיב למעלה מן </w:t>
      </w:r>
      <w:proofErr w:type="spellStart"/>
      <w:r>
        <w:rPr>
          <w:rtl/>
          <w:lang w:eastAsia="en-US"/>
        </w:rPr>
        <w:t>הענין</w:t>
      </w:r>
      <w:proofErr w:type="spellEnd"/>
      <w:r w:rsidR="00DE5E9A">
        <w:rPr>
          <w:rFonts w:hint="cs"/>
          <w:rtl/>
          <w:lang w:eastAsia="en-US"/>
        </w:rPr>
        <w:t>: "</w:t>
      </w:r>
      <w:r>
        <w:rPr>
          <w:rtl/>
          <w:lang w:eastAsia="en-US"/>
        </w:rPr>
        <w:t>למה ה' יחרה אפך בעמך</w:t>
      </w:r>
      <w:r w:rsidR="00DE5E9A">
        <w:rPr>
          <w:rFonts w:hint="cs"/>
          <w:rtl/>
          <w:lang w:eastAsia="en-US"/>
        </w:rPr>
        <w:t>"</w:t>
      </w:r>
      <w:r>
        <w:rPr>
          <w:rtl/>
          <w:lang w:eastAsia="en-US"/>
        </w:rPr>
        <w:t xml:space="preserve"> (שמות לב יא)</w:t>
      </w:r>
      <w:r w:rsidR="00DE5E9A">
        <w:rPr>
          <w:rFonts w:hint="cs"/>
          <w:rtl/>
          <w:lang w:eastAsia="en-US"/>
        </w:rPr>
        <w:t>.</w:t>
      </w:r>
      <w:r w:rsidR="00D54B89">
        <w:rPr>
          <w:rStyle w:val="a5"/>
          <w:rtl/>
          <w:lang w:eastAsia="en-US"/>
        </w:rPr>
        <w:footnoteReference w:id="22"/>
      </w:r>
    </w:p>
    <w:p w14:paraId="2284D910" w14:textId="3105914F" w:rsidR="002822C7" w:rsidRDefault="002822C7" w:rsidP="00EA7FA4">
      <w:pPr>
        <w:pStyle w:val="ac"/>
        <w:rPr>
          <w:rtl/>
          <w:lang w:eastAsia="en-US"/>
        </w:rPr>
      </w:pPr>
      <w:r>
        <w:rPr>
          <w:rtl/>
          <w:lang w:eastAsia="en-US"/>
        </w:rPr>
        <w:t xml:space="preserve">ר' יהודה </w:t>
      </w:r>
      <w:proofErr w:type="spellStart"/>
      <w:r>
        <w:rPr>
          <w:rtl/>
          <w:lang w:eastAsia="en-US"/>
        </w:rPr>
        <w:t>ב"ר</w:t>
      </w:r>
      <w:proofErr w:type="spellEnd"/>
      <w:r>
        <w:rPr>
          <w:rtl/>
          <w:lang w:eastAsia="en-US"/>
        </w:rPr>
        <w:t xml:space="preserve"> סימון אמר</w:t>
      </w:r>
      <w:r w:rsidR="00DE5E9A">
        <w:rPr>
          <w:rFonts w:hint="cs"/>
          <w:rtl/>
          <w:lang w:eastAsia="en-US"/>
        </w:rPr>
        <w:t>:</w:t>
      </w:r>
      <w:r>
        <w:rPr>
          <w:rtl/>
          <w:lang w:eastAsia="en-US"/>
        </w:rPr>
        <w:t xml:space="preserve"> והלא </w:t>
      </w:r>
      <w:r w:rsidR="006228CD">
        <w:rPr>
          <w:rtl/>
          <w:lang w:eastAsia="en-US"/>
        </w:rPr>
        <w:t>תפיל</w:t>
      </w:r>
      <w:r>
        <w:rPr>
          <w:rtl/>
          <w:lang w:eastAsia="en-US"/>
        </w:rPr>
        <w:t xml:space="preserve">תן היא </w:t>
      </w:r>
      <w:proofErr w:type="spellStart"/>
      <w:r>
        <w:rPr>
          <w:rtl/>
          <w:lang w:eastAsia="en-US"/>
        </w:rPr>
        <w:t>קינטרונן</w:t>
      </w:r>
      <w:proofErr w:type="spellEnd"/>
      <w:r w:rsidR="00DE5E9A">
        <w:rPr>
          <w:rFonts w:hint="cs"/>
          <w:rtl/>
          <w:lang w:eastAsia="en-US"/>
        </w:rPr>
        <w:t>.</w:t>
      </w:r>
      <w:r w:rsidR="0083397A">
        <w:rPr>
          <w:rStyle w:val="a5"/>
          <w:rtl/>
          <w:lang w:eastAsia="en-US"/>
        </w:rPr>
        <w:footnoteReference w:id="23"/>
      </w:r>
      <w:r>
        <w:rPr>
          <w:rtl/>
          <w:lang w:eastAsia="en-US"/>
        </w:rPr>
        <w:t xml:space="preserve"> ירמיה אמר</w:t>
      </w:r>
      <w:r w:rsidR="00DE5E9A">
        <w:rPr>
          <w:rFonts w:hint="cs"/>
          <w:rtl/>
          <w:lang w:eastAsia="en-US"/>
        </w:rPr>
        <w:t>:</w:t>
      </w:r>
      <w:r>
        <w:rPr>
          <w:rtl/>
          <w:lang w:eastAsia="en-US"/>
        </w:rPr>
        <w:t xml:space="preserve"> </w:t>
      </w:r>
      <w:r w:rsidR="00DE5E9A">
        <w:rPr>
          <w:rFonts w:hint="cs"/>
          <w:rtl/>
          <w:lang w:eastAsia="en-US"/>
        </w:rPr>
        <w:t>"</w:t>
      </w:r>
      <w:r>
        <w:rPr>
          <w:rtl/>
          <w:lang w:eastAsia="en-US"/>
        </w:rPr>
        <w:t xml:space="preserve">ואתפלל אל ה' </w:t>
      </w:r>
      <w:r w:rsidR="00DE5E9A">
        <w:rPr>
          <w:rFonts w:hint="cs"/>
          <w:rtl/>
          <w:lang w:eastAsia="en-US"/>
        </w:rPr>
        <w:t xml:space="preserve">" </w:t>
      </w:r>
      <w:r>
        <w:rPr>
          <w:rtl/>
          <w:lang w:eastAsia="en-US"/>
        </w:rPr>
        <w:t xml:space="preserve">(ירמיה לב </w:t>
      </w:r>
      <w:proofErr w:type="spellStart"/>
      <w:r>
        <w:rPr>
          <w:rtl/>
          <w:lang w:eastAsia="en-US"/>
        </w:rPr>
        <w:t>טז</w:t>
      </w:r>
      <w:proofErr w:type="spellEnd"/>
      <w:r>
        <w:rPr>
          <w:rtl/>
          <w:lang w:eastAsia="en-US"/>
        </w:rPr>
        <w:t>), מה אומר</w:t>
      </w:r>
      <w:r w:rsidR="00DE5E9A">
        <w:rPr>
          <w:rFonts w:hint="cs"/>
          <w:rtl/>
          <w:lang w:eastAsia="en-US"/>
        </w:rPr>
        <w:t>:</w:t>
      </w:r>
      <w:r>
        <w:rPr>
          <w:rtl/>
          <w:lang w:eastAsia="en-US"/>
        </w:rPr>
        <w:t xml:space="preserve"> </w:t>
      </w:r>
      <w:r w:rsidR="00DE5E9A">
        <w:rPr>
          <w:rFonts w:hint="cs"/>
          <w:rtl/>
          <w:lang w:eastAsia="en-US"/>
        </w:rPr>
        <w:t>"</w:t>
      </w:r>
      <w:r>
        <w:rPr>
          <w:rtl/>
          <w:lang w:eastAsia="en-US"/>
        </w:rPr>
        <w:t>צדיק אתה ה' כי אריב אליך</w:t>
      </w:r>
      <w:r w:rsidR="001B4BB6">
        <w:rPr>
          <w:rFonts w:hint="cs"/>
          <w:rtl/>
          <w:lang w:eastAsia="en-US"/>
        </w:rPr>
        <w:t>, אך משפטים אדבר אותך</w:t>
      </w:r>
      <w:r w:rsidR="00DE5E9A">
        <w:rPr>
          <w:rFonts w:hint="cs"/>
          <w:rtl/>
          <w:lang w:eastAsia="en-US"/>
        </w:rPr>
        <w:t>"</w:t>
      </w:r>
      <w:r>
        <w:rPr>
          <w:rtl/>
          <w:lang w:eastAsia="en-US"/>
        </w:rPr>
        <w:t xml:space="preserve"> (שם </w:t>
      </w:r>
      <w:proofErr w:type="spellStart"/>
      <w:r>
        <w:rPr>
          <w:rtl/>
          <w:lang w:eastAsia="en-US"/>
        </w:rPr>
        <w:t>יב</w:t>
      </w:r>
      <w:proofErr w:type="spellEnd"/>
      <w:r>
        <w:rPr>
          <w:rtl/>
          <w:lang w:eastAsia="en-US"/>
        </w:rPr>
        <w:t xml:space="preserve"> א),</w:t>
      </w:r>
      <w:r w:rsidR="00562694">
        <w:rPr>
          <w:rStyle w:val="a5"/>
          <w:rtl/>
          <w:lang w:eastAsia="en-US"/>
        </w:rPr>
        <w:footnoteReference w:id="24"/>
      </w:r>
      <w:r>
        <w:rPr>
          <w:rtl/>
          <w:lang w:eastAsia="en-US"/>
        </w:rPr>
        <w:t xml:space="preserve"> שאני היום כאן ומחר בקבר, ואיני מריב עמך</w:t>
      </w:r>
      <w:r w:rsidR="00DE5E9A">
        <w:rPr>
          <w:rFonts w:hint="cs"/>
          <w:rtl/>
          <w:lang w:eastAsia="en-US"/>
        </w:rPr>
        <w:t>.</w:t>
      </w:r>
      <w:r>
        <w:rPr>
          <w:rtl/>
          <w:lang w:eastAsia="en-US"/>
        </w:rPr>
        <w:t xml:space="preserve"> וכל כך למה, שאתה צדיק כי אריב אליך. חבקוק אמר</w:t>
      </w:r>
      <w:r w:rsidR="00DE5E9A">
        <w:rPr>
          <w:rFonts w:hint="cs"/>
          <w:rtl/>
          <w:lang w:eastAsia="en-US"/>
        </w:rPr>
        <w:t>:</w:t>
      </w:r>
      <w:r>
        <w:rPr>
          <w:rtl/>
          <w:lang w:eastAsia="en-US"/>
        </w:rPr>
        <w:t xml:space="preserve"> </w:t>
      </w:r>
      <w:r w:rsidR="00DE5E9A">
        <w:rPr>
          <w:rFonts w:hint="cs"/>
          <w:rtl/>
          <w:lang w:eastAsia="en-US"/>
        </w:rPr>
        <w:t>"</w:t>
      </w:r>
      <w:r w:rsidR="006228CD">
        <w:rPr>
          <w:rtl/>
          <w:lang w:eastAsia="en-US"/>
        </w:rPr>
        <w:t>תפיל</w:t>
      </w:r>
      <w:r>
        <w:rPr>
          <w:rtl/>
          <w:lang w:eastAsia="en-US"/>
        </w:rPr>
        <w:t>ה לחבקוק</w:t>
      </w:r>
      <w:r w:rsidR="00DE5E9A">
        <w:rPr>
          <w:rFonts w:hint="cs"/>
          <w:rtl/>
          <w:lang w:eastAsia="en-US"/>
        </w:rPr>
        <w:t>"</w:t>
      </w:r>
      <w:r>
        <w:rPr>
          <w:rtl/>
          <w:lang w:eastAsia="en-US"/>
        </w:rPr>
        <w:t xml:space="preserve"> (חבקוק ג א), ומה הוא אומר</w:t>
      </w:r>
      <w:r w:rsidR="00DE5E9A">
        <w:rPr>
          <w:rFonts w:hint="cs"/>
          <w:rtl/>
          <w:lang w:eastAsia="en-US"/>
        </w:rPr>
        <w:t>:</w:t>
      </w:r>
      <w:r>
        <w:rPr>
          <w:rtl/>
          <w:lang w:eastAsia="en-US"/>
        </w:rPr>
        <w:t xml:space="preserve"> </w:t>
      </w:r>
      <w:r w:rsidR="00DE5E9A">
        <w:rPr>
          <w:rFonts w:hint="cs"/>
          <w:rtl/>
          <w:lang w:eastAsia="en-US"/>
        </w:rPr>
        <w:t>"</w:t>
      </w:r>
      <w:r>
        <w:rPr>
          <w:rtl/>
          <w:lang w:eastAsia="en-US"/>
        </w:rPr>
        <w:t>ה' שמעתי שמעך יראתי</w:t>
      </w:r>
      <w:r w:rsidR="00DE5E9A">
        <w:rPr>
          <w:rFonts w:hint="cs"/>
          <w:rtl/>
          <w:lang w:eastAsia="en-US"/>
        </w:rPr>
        <w:t>"</w:t>
      </w:r>
      <w:r>
        <w:rPr>
          <w:rtl/>
          <w:lang w:eastAsia="en-US"/>
        </w:rPr>
        <w:t xml:space="preserve"> (שם </w:t>
      </w:r>
      <w:proofErr w:type="spellStart"/>
      <w:r>
        <w:rPr>
          <w:rtl/>
          <w:lang w:eastAsia="en-US"/>
        </w:rPr>
        <w:t>שם</w:t>
      </w:r>
      <w:proofErr w:type="spellEnd"/>
      <w:r>
        <w:rPr>
          <w:rtl/>
          <w:lang w:eastAsia="en-US"/>
        </w:rPr>
        <w:t xml:space="preserve"> ב)</w:t>
      </w:r>
      <w:r w:rsidR="00DE5E9A">
        <w:rPr>
          <w:rFonts w:hint="cs"/>
          <w:rtl/>
          <w:lang w:eastAsia="en-US"/>
        </w:rPr>
        <w:t>.</w:t>
      </w:r>
      <w:r>
        <w:rPr>
          <w:rtl/>
          <w:lang w:eastAsia="en-US"/>
        </w:rPr>
        <w:t xml:space="preserve"> דוד אמר</w:t>
      </w:r>
      <w:r w:rsidR="00DE5E9A">
        <w:rPr>
          <w:rFonts w:hint="cs"/>
          <w:rtl/>
          <w:lang w:eastAsia="en-US"/>
        </w:rPr>
        <w:t>:</w:t>
      </w:r>
      <w:r>
        <w:rPr>
          <w:rtl/>
          <w:lang w:eastAsia="en-US"/>
        </w:rPr>
        <w:t xml:space="preserve"> </w:t>
      </w:r>
      <w:r w:rsidR="00DE5E9A">
        <w:rPr>
          <w:rFonts w:hint="cs"/>
          <w:rtl/>
          <w:lang w:eastAsia="en-US"/>
        </w:rPr>
        <w:t>"</w:t>
      </w:r>
      <w:r w:rsidR="006228CD">
        <w:rPr>
          <w:rtl/>
          <w:lang w:eastAsia="en-US"/>
        </w:rPr>
        <w:t>תפיל</w:t>
      </w:r>
      <w:r>
        <w:rPr>
          <w:rtl/>
          <w:lang w:eastAsia="en-US"/>
        </w:rPr>
        <w:t>ה לדוד</w:t>
      </w:r>
      <w:r w:rsidR="00DE5E9A">
        <w:rPr>
          <w:rFonts w:hint="cs"/>
          <w:rtl/>
          <w:lang w:eastAsia="en-US"/>
        </w:rPr>
        <w:t>"</w:t>
      </w:r>
      <w:r>
        <w:rPr>
          <w:rtl/>
          <w:lang w:eastAsia="en-US"/>
        </w:rPr>
        <w:t xml:space="preserve"> (תהלים </w:t>
      </w:r>
      <w:proofErr w:type="spellStart"/>
      <w:r>
        <w:rPr>
          <w:rtl/>
          <w:lang w:eastAsia="en-US"/>
        </w:rPr>
        <w:t>יז</w:t>
      </w:r>
      <w:proofErr w:type="spellEnd"/>
      <w:r>
        <w:rPr>
          <w:rtl/>
          <w:lang w:eastAsia="en-US"/>
        </w:rPr>
        <w:t xml:space="preserve"> א), מה הוא אומר</w:t>
      </w:r>
      <w:r w:rsidR="00DE5E9A">
        <w:rPr>
          <w:rFonts w:hint="cs"/>
          <w:rtl/>
          <w:lang w:eastAsia="en-US"/>
        </w:rPr>
        <w:t>: "</w:t>
      </w:r>
      <w:r>
        <w:rPr>
          <w:rtl/>
          <w:lang w:eastAsia="en-US"/>
        </w:rPr>
        <w:t>ממתים ידך ה'</w:t>
      </w:r>
      <w:r w:rsidR="00DE5E9A">
        <w:rPr>
          <w:rFonts w:hint="cs"/>
          <w:rtl/>
          <w:lang w:eastAsia="en-US"/>
        </w:rPr>
        <w:t xml:space="preserve"> </w:t>
      </w:r>
      <w:r w:rsidR="00EA7FA4">
        <w:rPr>
          <w:rFonts w:hint="cs"/>
          <w:rtl/>
          <w:lang w:eastAsia="en-US"/>
        </w:rPr>
        <w:t>ממתים מחלד חלקם בחיים"</w:t>
      </w:r>
      <w:r>
        <w:rPr>
          <w:rtl/>
          <w:lang w:eastAsia="en-US"/>
        </w:rPr>
        <w:t xml:space="preserve"> (שם </w:t>
      </w:r>
      <w:proofErr w:type="spellStart"/>
      <w:r>
        <w:rPr>
          <w:rtl/>
          <w:lang w:eastAsia="en-US"/>
        </w:rPr>
        <w:t>שם</w:t>
      </w:r>
      <w:proofErr w:type="spellEnd"/>
      <w:r>
        <w:rPr>
          <w:rtl/>
          <w:lang w:eastAsia="en-US"/>
        </w:rPr>
        <w:t xml:space="preserve"> יד)</w:t>
      </w:r>
      <w:r w:rsidR="00EA7FA4">
        <w:rPr>
          <w:rFonts w:hint="cs"/>
          <w:rtl/>
          <w:lang w:eastAsia="en-US"/>
        </w:rPr>
        <w:t>.</w:t>
      </w:r>
      <w:r>
        <w:rPr>
          <w:rtl/>
          <w:lang w:eastAsia="en-US"/>
        </w:rPr>
        <w:t xml:space="preserve"> משה אמר</w:t>
      </w:r>
      <w:r w:rsidR="00EA7FA4">
        <w:rPr>
          <w:rFonts w:hint="cs"/>
          <w:rtl/>
          <w:lang w:eastAsia="en-US"/>
        </w:rPr>
        <w:t>:</w:t>
      </w:r>
      <w:r>
        <w:rPr>
          <w:rtl/>
          <w:lang w:eastAsia="en-US"/>
        </w:rPr>
        <w:t xml:space="preserve"> </w:t>
      </w:r>
      <w:r w:rsidR="00EA7FA4">
        <w:rPr>
          <w:rFonts w:hint="cs"/>
          <w:rtl/>
          <w:lang w:eastAsia="en-US"/>
        </w:rPr>
        <w:t>"</w:t>
      </w:r>
      <w:r>
        <w:rPr>
          <w:rtl/>
          <w:lang w:eastAsia="en-US"/>
        </w:rPr>
        <w:t>ואתפלל אל ה'</w:t>
      </w:r>
      <w:r w:rsidR="00EA7FA4">
        <w:rPr>
          <w:rFonts w:hint="cs"/>
          <w:rtl/>
          <w:lang w:eastAsia="en-US"/>
        </w:rPr>
        <w:t xml:space="preserve"> "</w:t>
      </w:r>
      <w:r>
        <w:rPr>
          <w:rtl/>
          <w:lang w:eastAsia="en-US"/>
        </w:rPr>
        <w:t xml:space="preserve"> (דברים ט </w:t>
      </w:r>
      <w:proofErr w:type="spellStart"/>
      <w:r>
        <w:rPr>
          <w:rtl/>
          <w:lang w:eastAsia="en-US"/>
        </w:rPr>
        <w:t>כו</w:t>
      </w:r>
      <w:proofErr w:type="spellEnd"/>
      <w:r>
        <w:rPr>
          <w:rtl/>
          <w:lang w:eastAsia="en-US"/>
        </w:rPr>
        <w:t>), מהו אומר</w:t>
      </w:r>
      <w:r w:rsidR="00EA7FA4">
        <w:rPr>
          <w:rFonts w:hint="cs"/>
          <w:rtl/>
          <w:lang w:eastAsia="en-US"/>
        </w:rPr>
        <w:t>: "</w:t>
      </w:r>
      <w:r>
        <w:rPr>
          <w:rtl/>
          <w:lang w:eastAsia="en-US"/>
        </w:rPr>
        <w:t>אל תשחת עמך</w:t>
      </w:r>
      <w:r w:rsidR="00EA7FA4">
        <w:rPr>
          <w:rFonts w:hint="cs"/>
          <w:rtl/>
          <w:lang w:eastAsia="en-US"/>
        </w:rPr>
        <w:t xml:space="preserve"> ונחלתך"</w:t>
      </w:r>
      <w:r>
        <w:rPr>
          <w:rtl/>
          <w:lang w:eastAsia="en-US"/>
        </w:rPr>
        <w:t xml:space="preserve"> (שם שם), הוי</w:t>
      </w:r>
      <w:r w:rsidR="00EA7FA4">
        <w:rPr>
          <w:rFonts w:hint="cs"/>
          <w:rtl/>
          <w:lang w:eastAsia="en-US"/>
        </w:rPr>
        <w:t>:</w:t>
      </w:r>
      <w:r>
        <w:rPr>
          <w:rtl/>
          <w:lang w:eastAsia="en-US"/>
        </w:rPr>
        <w:t xml:space="preserve"> </w:t>
      </w:r>
      <w:r w:rsidR="00EA7FA4">
        <w:rPr>
          <w:rFonts w:hint="cs"/>
          <w:rtl/>
          <w:lang w:eastAsia="en-US"/>
        </w:rPr>
        <w:t>"</w:t>
      </w:r>
      <w:r w:rsidR="006228CD">
        <w:rPr>
          <w:rtl/>
          <w:lang w:eastAsia="en-US"/>
        </w:rPr>
        <w:t>תפיל</w:t>
      </w:r>
      <w:r>
        <w:rPr>
          <w:rtl/>
          <w:lang w:eastAsia="en-US"/>
        </w:rPr>
        <w:t xml:space="preserve">ה למשה איש </w:t>
      </w:r>
      <w:proofErr w:type="spellStart"/>
      <w:r>
        <w:rPr>
          <w:rtl/>
          <w:lang w:eastAsia="en-US"/>
        </w:rPr>
        <w:t>האלהים</w:t>
      </w:r>
      <w:proofErr w:type="spellEnd"/>
      <w:r w:rsidR="00EA7FA4">
        <w:rPr>
          <w:rFonts w:hint="cs"/>
          <w:rtl/>
          <w:lang w:eastAsia="en-US"/>
        </w:rPr>
        <w:t>"</w:t>
      </w:r>
      <w:r w:rsidR="00F16401">
        <w:rPr>
          <w:rFonts w:hint="cs"/>
          <w:rtl/>
          <w:lang w:eastAsia="en-US"/>
        </w:rPr>
        <w:t xml:space="preserve"> (תהלים צ א)</w:t>
      </w:r>
      <w:r>
        <w:rPr>
          <w:rtl/>
          <w:lang w:eastAsia="en-US"/>
        </w:rPr>
        <w:t>.</w:t>
      </w:r>
      <w:r w:rsidR="00F16401">
        <w:rPr>
          <w:rStyle w:val="a5"/>
          <w:rtl/>
          <w:lang w:eastAsia="en-US"/>
        </w:rPr>
        <w:footnoteReference w:id="25"/>
      </w:r>
    </w:p>
    <w:p w14:paraId="5D87FBEC" w14:textId="77777777" w:rsidR="000E0E48" w:rsidRDefault="000E0E48" w:rsidP="000E0E48">
      <w:pPr>
        <w:pStyle w:val="ab"/>
        <w:rPr>
          <w:rtl/>
          <w:lang w:eastAsia="en-US"/>
        </w:rPr>
      </w:pPr>
      <w:r>
        <w:rPr>
          <w:rtl/>
          <w:lang w:eastAsia="en-US"/>
        </w:rPr>
        <w:t xml:space="preserve">מסכת ברכות דף לא עמוד ב </w:t>
      </w:r>
      <w:r w:rsidR="007C2C65">
        <w:rPr>
          <w:rtl/>
          <w:lang w:eastAsia="en-US"/>
        </w:rPr>
        <w:t>–</w:t>
      </w:r>
      <w:r w:rsidR="007C2C65">
        <w:rPr>
          <w:rFonts w:hint="cs"/>
          <w:rtl/>
          <w:lang w:eastAsia="en-US"/>
        </w:rPr>
        <w:t xml:space="preserve"> חנה מטיחה דברים</w:t>
      </w:r>
    </w:p>
    <w:p w14:paraId="44D88704" w14:textId="77777777" w:rsidR="00AE7601" w:rsidRDefault="00A0375D" w:rsidP="0089334A">
      <w:pPr>
        <w:pStyle w:val="ac"/>
        <w:rPr>
          <w:rtl/>
          <w:lang w:eastAsia="en-US"/>
        </w:rPr>
      </w:pPr>
      <w:r>
        <w:rPr>
          <w:rFonts w:hint="cs"/>
          <w:rtl/>
        </w:rPr>
        <w:t>"</w:t>
      </w:r>
      <w:r>
        <w:rPr>
          <w:rtl/>
        </w:rPr>
        <w:t>וחנה היא מדברת על לבה</w:t>
      </w:r>
      <w:r>
        <w:rPr>
          <w:rFonts w:hint="cs"/>
          <w:rtl/>
        </w:rPr>
        <w:t>"</w:t>
      </w:r>
      <w:r>
        <w:rPr>
          <w:rtl/>
        </w:rPr>
        <w:t xml:space="preserve"> - אמר רבי אלעזר משום רבי יוסי בן </w:t>
      </w:r>
      <w:proofErr w:type="spellStart"/>
      <w:r>
        <w:rPr>
          <w:rtl/>
        </w:rPr>
        <w:t>זמרא</w:t>
      </w:r>
      <w:proofErr w:type="spellEnd"/>
      <w:r>
        <w:rPr>
          <w:rtl/>
        </w:rPr>
        <w:t>: על עסקי לבה. אמרה לפניו: ר</w:t>
      </w:r>
      <w:r>
        <w:rPr>
          <w:rFonts w:hint="cs"/>
          <w:rtl/>
        </w:rPr>
        <w:t>י</w:t>
      </w:r>
      <w:r>
        <w:rPr>
          <w:rtl/>
        </w:rPr>
        <w:t>בונו של עולם, כל מה שבראת באשה לא בראת דבר אחד לבטלה</w:t>
      </w:r>
      <w:r>
        <w:rPr>
          <w:rFonts w:hint="cs"/>
          <w:rtl/>
        </w:rPr>
        <w:t>:</w:t>
      </w:r>
      <w:r>
        <w:rPr>
          <w:rtl/>
        </w:rPr>
        <w:t xml:space="preserve"> עינ</w:t>
      </w:r>
      <w:r>
        <w:rPr>
          <w:rFonts w:hint="cs"/>
          <w:rtl/>
        </w:rPr>
        <w:t>י</w:t>
      </w:r>
      <w:r>
        <w:rPr>
          <w:rtl/>
        </w:rPr>
        <w:t>ים לראות, ואזנים לשמוע, חוטם להריח, פה לדבר, ידי</w:t>
      </w:r>
      <w:r>
        <w:rPr>
          <w:rFonts w:hint="cs"/>
          <w:rtl/>
        </w:rPr>
        <w:t>י</w:t>
      </w:r>
      <w:r>
        <w:rPr>
          <w:rtl/>
        </w:rPr>
        <w:t>ם לעשות בהם מלאכה, רגלי</w:t>
      </w:r>
      <w:r>
        <w:rPr>
          <w:rFonts w:hint="cs"/>
          <w:rtl/>
        </w:rPr>
        <w:t>י</w:t>
      </w:r>
      <w:r>
        <w:rPr>
          <w:rtl/>
        </w:rPr>
        <w:t xml:space="preserve">ם להלך בהן, </w:t>
      </w:r>
      <w:proofErr w:type="spellStart"/>
      <w:r>
        <w:rPr>
          <w:rtl/>
        </w:rPr>
        <w:t>דד</w:t>
      </w:r>
      <w:r>
        <w:rPr>
          <w:rFonts w:hint="cs"/>
          <w:rtl/>
        </w:rPr>
        <w:t>י</w:t>
      </w:r>
      <w:r>
        <w:rPr>
          <w:rtl/>
        </w:rPr>
        <w:t>ים</w:t>
      </w:r>
      <w:proofErr w:type="spellEnd"/>
      <w:r>
        <w:rPr>
          <w:rtl/>
        </w:rPr>
        <w:t xml:space="preserve"> להניק בהן; </w:t>
      </w:r>
      <w:proofErr w:type="spellStart"/>
      <w:r>
        <w:rPr>
          <w:rtl/>
        </w:rPr>
        <w:t>דד</w:t>
      </w:r>
      <w:r>
        <w:rPr>
          <w:rFonts w:hint="cs"/>
          <w:rtl/>
        </w:rPr>
        <w:t>י</w:t>
      </w:r>
      <w:r>
        <w:rPr>
          <w:rtl/>
        </w:rPr>
        <w:t>ים</w:t>
      </w:r>
      <w:proofErr w:type="spellEnd"/>
      <w:r>
        <w:rPr>
          <w:rtl/>
        </w:rPr>
        <w:t xml:space="preserve"> הללו שנתת על לבי למה</w:t>
      </w:r>
      <w:r>
        <w:rPr>
          <w:rFonts w:hint="cs"/>
          <w:rtl/>
        </w:rPr>
        <w:t>?</w:t>
      </w:r>
      <w:r>
        <w:rPr>
          <w:rtl/>
        </w:rPr>
        <w:t xml:space="preserve"> לא להניק בהן? תן לי בן ואניק בהן</w:t>
      </w:r>
      <w:r>
        <w:rPr>
          <w:rFonts w:hint="cs"/>
          <w:rtl/>
        </w:rPr>
        <w:t>.</w:t>
      </w:r>
      <w:r>
        <w:rPr>
          <w:rStyle w:val="a5"/>
          <w:rtl/>
        </w:rPr>
        <w:footnoteReference w:id="26"/>
      </w:r>
      <w:r>
        <w:rPr>
          <w:rFonts w:hint="cs"/>
          <w:rtl/>
        </w:rPr>
        <w:t xml:space="preserve"> </w:t>
      </w:r>
      <w:r w:rsidR="000E0E48">
        <w:rPr>
          <w:rtl/>
          <w:lang w:eastAsia="en-US"/>
        </w:rPr>
        <w:t>ואמר רבי אלעזר: חנה הטיחה דברים כלפי מעלה, שנאמר: ותתפלל על ה' - מלמד, שהטיחה דברים כלפי מעלה.</w:t>
      </w:r>
      <w:r w:rsidR="00AE7601">
        <w:rPr>
          <w:rStyle w:val="a5"/>
          <w:rtl/>
          <w:lang w:eastAsia="en-US"/>
        </w:rPr>
        <w:footnoteReference w:id="27"/>
      </w:r>
    </w:p>
    <w:p w14:paraId="41C08F14" w14:textId="77777777" w:rsidR="00A0375D" w:rsidRDefault="00A0375D" w:rsidP="00A0375D">
      <w:pPr>
        <w:pStyle w:val="ab"/>
        <w:rPr>
          <w:rtl/>
          <w:lang w:eastAsia="en-US"/>
        </w:rPr>
      </w:pPr>
      <w:r>
        <w:rPr>
          <w:rFonts w:hint="cs"/>
          <w:rtl/>
          <w:lang w:eastAsia="en-US"/>
        </w:rPr>
        <w:lastRenderedPageBreak/>
        <w:t>שם</w:t>
      </w:r>
      <w:r w:rsidR="001B4BB6">
        <w:rPr>
          <w:rFonts w:hint="cs"/>
          <w:rtl/>
          <w:lang w:eastAsia="en-US"/>
        </w:rPr>
        <w:t xml:space="preserve"> - אליהו</w:t>
      </w:r>
    </w:p>
    <w:p w14:paraId="133DB7F4" w14:textId="77777777" w:rsidR="000E0E48" w:rsidRDefault="000E0E48" w:rsidP="000E0E48">
      <w:pPr>
        <w:pStyle w:val="ac"/>
        <w:rPr>
          <w:rtl/>
          <w:lang w:eastAsia="en-US"/>
        </w:rPr>
      </w:pPr>
      <w:r>
        <w:rPr>
          <w:rtl/>
          <w:lang w:eastAsia="en-US"/>
        </w:rPr>
        <w:t xml:space="preserve">ואמר רבי אלעזר: אליהו הטיח דברים כלפי מעלה, שנאמר: </w:t>
      </w:r>
      <w:r w:rsidR="00A0375D">
        <w:rPr>
          <w:rFonts w:hint="cs"/>
          <w:rtl/>
          <w:lang w:eastAsia="en-US"/>
        </w:rPr>
        <w:t>"</w:t>
      </w:r>
      <w:r>
        <w:rPr>
          <w:rtl/>
          <w:lang w:eastAsia="en-US"/>
        </w:rPr>
        <w:t>ואתה הס</w:t>
      </w:r>
      <w:r w:rsidR="00A0375D">
        <w:rPr>
          <w:rFonts w:hint="cs"/>
          <w:rtl/>
          <w:lang w:eastAsia="en-US"/>
        </w:rPr>
        <w:t>י</w:t>
      </w:r>
      <w:r>
        <w:rPr>
          <w:rtl/>
          <w:lang w:eastAsia="en-US"/>
        </w:rPr>
        <w:t>ב</w:t>
      </w:r>
      <w:r w:rsidR="00A0375D">
        <w:rPr>
          <w:rFonts w:hint="cs"/>
          <w:rtl/>
          <w:lang w:eastAsia="en-US"/>
        </w:rPr>
        <w:t>ו</w:t>
      </w:r>
      <w:r>
        <w:rPr>
          <w:rtl/>
          <w:lang w:eastAsia="en-US"/>
        </w:rPr>
        <w:t>ת את לבם אח</w:t>
      </w:r>
      <w:r w:rsidR="00252347">
        <w:rPr>
          <w:rFonts w:hint="cs"/>
          <w:rtl/>
          <w:lang w:eastAsia="en-US"/>
        </w:rPr>
        <w:t>ו</w:t>
      </w:r>
      <w:r>
        <w:rPr>
          <w:rtl/>
          <w:lang w:eastAsia="en-US"/>
        </w:rPr>
        <w:t>רנית</w:t>
      </w:r>
      <w:r w:rsidR="00A0375D">
        <w:rPr>
          <w:rFonts w:hint="cs"/>
          <w:rtl/>
          <w:lang w:eastAsia="en-US"/>
        </w:rPr>
        <w:t>"</w:t>
      </w:r>
      <w:r>
        <w:rPr>
          <w:rtl/>
          <w:lang w:eastAsia="en-US"/>
        </w:rPr>
        <w:t xml:space="preserve">. אמר רבי שמואל בר רבי יצחק: מנין שחזר </w:t>
      </w:r>
      <w:r w:rsidR="00996803">
        <w:rPr>
          <w:rtl/>
          <w:lang w:eastAsia="en-US"/>
        </w:rPr>
        <w:t>הקב"ה</w:t>
      </w:r>
      <w:r>
        <w:rPr>
          <w:rtl/>
          <w:lang w:eastAsia="en-US"/>
        </w:rPr>
        <w:t xml:space="preserve"> והודה לו לאליהו -</w:t>
      </w:r>
      <w:r>
        <w:rPr>
          <w:rFonts w:hint="cs"/>
          <w:rtl/>
          <w:lang w:eastAsia="en-US"/>
        </w:rPr>
        <w:t xml:space="preserve"> </w:t>
      </w:r>
      <w:proofErr w:type="spellStart"/>
      <w:r>
        <w:rPr>
          <w:rtl/>
          <w:lang w:eastAsia="en-US"/>
        </w:rPr>
        <w:t>דכתיב</w:t>
      </w:r>
      <w:proofErr w:type="spellEnd"/>
      <w:r>
        <w:rPr>
          <w:rtl/>
          <w:lang w:eastAsia="en-US"/>
        </w:rPr>
        <w:t xml:space="preserve">: </w:t>
      </w:r>
      <w:r w:rsidR="00111658">
        <w:rPr>
          <w:rFonts w:hint="cs"/>
          <w:rtl/>
          <w:lang w:eastAsia="en-US"/>
        </w:rPr>
        <w:t>"</w:t>
      </w:r>
      <w:r>
        <w:rPr>
          <w:rtl/>
          <w:lang w:eastAsia="en-US"/>
        </w:rPr>
        <w:t xml:space="preserve">ואשר </w:t>
      </w:r>
      <w:proofErr w:type="spellStart"/>
      <w:r>
        <w:rPr>
          <w:rtl/>
          <w:lang w:eastAsia="en-US"/>
        </w:rPr>
        <w:t>הרע</w:t>
      </w:r>
      <w:r>
        <w:rPr>
          <w:rFonts w:hint="cs"/>
          <w:rtl/>
          <w:lang w:eastAsia="en-US"/>
        </w:rPr>
        <w:t>ו</w:t>
      </w:r>
      <w:r>
        <w:rPr>
          <w:rtl/>
          <w:lang w:eastAsia="en-US"/>
        </w:rPr>
        <w:t>תי</w:t>
      </w:r>
      <w:proofErr w:type="spellEnd"/>
      <w:r w:rsidR="00111658">
        <w:rPr>
          <w:rFonts w:hint="cs"/>
          <w:rtl/>
          <w:lang w:eastAsia="en-US"/>
        </w:rPr>
        <w:t>"</w:t>
      </w:r>
      <w:r>
        <w:rPr>
          <w:rtl/>
          <w:lang w:eastAsia="en-US"/>
        </w:rPr>
        <w:t>.</w:t>
      </w:r>
      <w:r w:rsidR="0038029B">
        <w:rPr>
          <w:rStyle w:val="a5"/>
          <w:rtl/>
          <w:lang w:eastAsia="en-US"/>
        </w:rPr>
        <w:footnoteReference w:id="28"/>
      </w:r>
    </w:p>
    <w:p w14:paraId="41C6BC45" w14:textId="0DF0F4A0" w:rsidR="004600FE" w:rsidRDefault="004600FE" w:rsidP="004600FE">
      <w:pPr>
        <w:pStyle w:val="ab"/>
        <w:rPr>
          <w:rtl/>
          <w:lang w:eastAsia="en-US"/>
        </w:rPr>
      </w:pPr>
      <w:r>
        <w:rPr>
          <w:rtl/>
          <w:lang w:eastAsia="en-US"/>
        </w:rPr>
        <w:t xml:space="preserve">פסיקתא רבתי </w:t>
      </w:r>
      <w:proofErr w:type="spellStart"/>
      <w:r>
        <w:rPr>
          <w:rtl/>
          <w:lang w:eastAsia="en-US"/>
        </w:rPr>
        <w:t>פיסקא</w:t>
      </w:r>
      <w:proofErr w:type="spellEnd"/>
      <w:r>
        <w:rPr>
          <w:rtl/>
          <w:lang w:eastAsia="en-US"/>
        </w:rPr>
        <w:t xml:space="preserve"> לא ותאמר ציון </w:t>
      </w:r>
      <w:r w:rsidR="007C2C65">
        <w:rPr>
          <w:rtl/>
          <w:lang w:eastAsia="en-US"/>
        </w:rPr>
        <w:t>–</w:t>
      </w:r>
      <w:r w:rsidR="007C2C65">
        <w:rPr>
          <w:rFonts w:hint="cs"/>
          <w:rtl/>
          <w:lang w:eastAsia="en-US"/>
        </w:rPr>
        <w:t xml:space="preserve"> ארבעה נביאים</w:t>
      </w:r>
    </w:p>
    <w:p w14:paraId="0031787D" w14:textId="77777777" w:rsidR="004600FE" w:rsidRDefault="004600FE" w:rsidP="004600FE">
      <w:pPr>
        <w:pStyle w:val="ac"/>
        <w:rPr>
          <w:rtl/>
          <w:lang w:eastAsia="en-US"/>
        </w:rPr>
      </w:pPr>
      <w:r>
        <w:rPr>
          <w:rFonts w:hint="cs"/>
          <w:rtl/>
          <w:lang w:eastAsia="en-US"/>
        </w:rPr>
        <w:t>"</w:t>
      </w:r>
      <w:r>
        <w:rPr>
          <w:rtl/>
          <w:lang w:eastAsia="en-US"/>
        </w:rPr>
        <w:t xml:space="preserve">ותאמר ציון עזבני </w:t>
      </w:r>
      <w:r>
        <w:rPr>
          <w:rFonts w:hint="cs"/>
          <w:rtl/>
          <w:lang w:eastAsia="en-US"/>
        </w:rPr>
        <w:t xml:space="preserve">ה' " - </w:t>
      </w:r>
      <w:r>
        <w:rPr>
          <w:rtl/>
          <w:lang w:eastAsia="en-US"/>
        </w:rPr>
        <w:t>ארבעה נביאים קראו תגר כנגד מידת הדין, דוד, וירמיה, ואסף</w:t>
      </w:r>
      <w:r>
        <w:rPr>
          <w:rFonts w:hint="cs"/>
          <w:rtl/>
          <w:lang w:eastAsia="en-US"/>
        </w:rPr>
        <w:t xml:space="preserve"> ובניו של קרח.</w:t>
      </w:r>
      <w:r w:rsidR="002F3809">
        <w:rPr>
          <w:rStyle w:val="a5"/>
          <w:rtl/>
          <w:lang w:eastAsia="en-US"/>
        </w:rPr>
        <w:footnoteReference w:id="29"/>
      </w:r>
    </w:p>
    <w:p w14:paraId="04E80996" w14:textId="3ABADAC9" w:rsidR="00C972A9" w:rsidRDefault="00C972A9" w:rsidP="00C972A9">
      <w:pPr>
        <w:pStyle w:val="ab"/>
        <w:rPr>
          <w:rtl/>
          <w:lang w:eastAsia="en-US"/>
        </w:rPr>
      </w:pPr>
      <w:r>
        <w:rPr>
          <w:rtl/>
          <w:lang w:eastAsia="en-US"/>
        </w:rPr>
        <w:t>דברים רבה</w:t>
      </w:r>
      <w:r>
        <w:rPr>
          <w:rFonts w:hint="cs"/>
          <w:rtl/>
          <w:lang w:eastAsia="en-US"/>
        </w:rPr>
        <w:t xml:space="preserve"> ב כ </w:t>
      </w:r>
      <w:r>
        <w:rPr>
          <w:rtl/>
          <w:lang w:eastAsia="en-US"/>
        </w:rPr>
        <w:t>פרשת ואתחנן</w:t>
      </w:r>
      <w:r w:rsidR="007C2C65">
        <w:rPr>
          <w:rFonts w:hint="cs"/>
          <w:rtl/>
          <w:lang w:eastAsia="en-US"/>
        </w:rPr>
        <w:t xml:space="preserve"> </w:t>
      </w:r>
      <w:r w:rsidR="00C74A88">
        <w:rPr>
          <w:rtl/>
          <w:lang w:eastAsia="en-US"/>
        </w:rPr>
        <w:t>–</w:t>
      </w:r>
      <w:r w:rsidR="007C2C65">
        <w:rPr>
          <w:rFonts w:hint="cs"/>
          <w:rtl/>
          <w:lang w:eastAsia="en-US"/>
        </w:rPr>
        <w:t xml:space="preserve"> מנשה</w:t>
      </w:r>
      <w:r w:rsidR="00C74A88">
        <w:rPr>
          <w:rFonts w:hint="cs"/>
          <w:rtl/>
          <w:lang w:eastAsia="en-US"/>
        </w:rPr>
        <w:t xml:space="preserve"> מלך יהודה</w:t>
      </w:r>
    </w:p>
    <w:p w14:paraId="54C47F7B" w14:textId="2047B363" w:rsidR="00C972A9" w:rsidRDefault="00C972A9" w:rsidP="00624FF0">
      <w:pPr>
        <w:pStyle w:val="ac"/>
        <w:rPr>
          <w:rtl/>
          <w:lang w:eastAsia="en-US"/>
        </w:rPr>
      </w:pPr>
      <w:r>
        <w:rPr>
          <w:rtl/>
          <w:lang w:eastAsia="en-US"/>
        </w:rPr>
        <w:t xml:space="preserve">אמר רבי אחא הא </w:t>
      </w:r>
      <w:proofErr w:type="spellStart"/>
      <w:r>
        <w:rPr>
          <w:rtl/>
          <w:lang w:eastAsia="en-US"/>
        </w:rPr>
        <w:t>בייא</w:t>
      </w:r>
      <w:proofErr w:type="spellEnd"/>
      <w:r>
        <w:rPr>
          <w:rtl/>
          <w:lang w:eastAsia="en-US"/>
        </w:rPr>
        <w:t xml:space="preserve"> רבא לעלמא</w:t>
      </w:r>
      <w:r w:rsidR="00B66BF8">
        <w:rPr>
          <w:rFonts w:hint="cs"/>
          <w:rtl/>
          <w:lang w:eastAsia="en-US"/>
        </w:rPr>
        <w:t>:</w:t>
      </w:r>
      <w:r w:rsidR="00B66BF8">
        <w:rPr>
          <w:rStyle w:val="a5"/>
          <w:rtl/>
          <w:lang w:eastAsia="en-US"/>
        </w:rPr>
        <w:footnoteReference w:id="30"/>
      </w:r>
      <w:r>
        <w:rPr>
          <w:rtl/>
          <w:lang w:eastAsia="en-US"/>
        </w:rPr>
        <w:t xml:space="preserve"> התושב מפנה לבעל הבית</w:t>
      </w:r>
      <w:r w:rsidR="00702BB9">
        <w:rPr>
          <w:rFonts w:hint="cs"/>
          <w:rtl/>
          <w:lang w:eastAsia="en-US"/>
        </w:rPr>
        <w:t>.</w:t>
      </w:r>
      <w:r>
        <w:rPr>
          <w:rtl/>
          <w:lang w:eastAsia="en-US"/>
        </w:rPr>
        <w:t xml:space="preserve"> ולמה עשה צלם של ד' פנים</w:t>
      </w:r>
      <w:r w:rsidR="00702BB9">
        <w:rPr>
          <w:rFonts w:hint="cs"/>
          <w:rtl/>
          <w:lang w:eastAsia="en-US"/>
        </w:rPr>
        <w:t>?</w:t>
      </w:r>
      <w:r>
        <w:rPr>
          <w:rtl/>
          <w:lang w:eastAsia="en-US"/>
        </w:rPr>
        <w:t xml:space="preserve"> כנגד ד' חיות שהן סובלות כסאו של </w:t>
      </w:r>
      <w:r w:rsidR="00702BB9">
        <w:rPr>
          <w:rtl/>
          <w:lang w:eastAsia="en-US"/>
        </w:rPr>
        <w:t>הקב"ה</w:t>
      </w:r>
      <w:r w:rsidR="00702BB9">
        <w:rPr>
          <w:rFonts w:hint="cs"/>
          <w:rtl/>
          <w:lang w:eastAsia="en-US"/>
        </w:rPr>
        <w:t xml:space="preserve"> ... </w:t>
      </w:r>
      <w:r>
        <w:rPr>
          <w:rtl/>
          <w:lang w:eastAsia="en-US"/>
        </w:rPr>
        <w:t xml:space="preserve">ומה עשה לו </w:t>
      </w:r>
      <w:r w:rsidR="00702BB9">
        <w:rPr>
          <w:rtl/>
          <w:lang w:eastAsia="en-US"/>
        </w:rPr>
        <w:t>הקב"ה</w:t>
      </w:r>
      <w:r w:rsidR="00702BB9">
        <w:rPr>
          <w:rFonts w:hint="cs"/>
          <w:rtl/>
          <w:lang w:eastAsia="en-US"/>
        </w:rPr>
        <w:t>?</w:t>
      </w:r>
      <w:r>
        <w:rPr>
          <w:rtl/>
          <w:lang w:eastAsia="en-US"/>
        </w:rPr>
        <w:t xml:space="preserve"> מסרו ביד שונאיו </w:t>
      </w:r>
      <w:r w:rsidR="00702BB9">
        <w:rPr>
          <w:rFonts w:hint="cs"/>
          <w:rtl/>
          <w:lang w:eastAsia="en-US"/>
        </w:rPr>
        <w:t xml:space="preserve">... </w:t>
      </w:r>
      <w:r>
        <w:rPr>
          <w:rtl/>
          <w:lang w:eastAsia="en-US"/>
        </w:rPr>
        <w:t xml:space="preserve">ועשו לו </w:t>
      </w:r>
      <w:proofErr w:type="spellStart"/>
      <w:r>
        <w:rPr>
          <w:rtl/>
          <w:lang w:eastAsia="en-US"/>
        </w:rPr>
        <w:t>מולין</w:t>
      </w:r>
      <w:proofErr w:type="spellEnd"/>
      <w:r>
        <w:rPr>
          <w:rtl/>
          <w:lang w:eastAsia="en-US"/>
        </w:rPr>
        <w:t xml:space="preserve"> של נח</w:t>
      </w:r>
      <w:r w:rsidR="00702BB9">
        <w:rPr>
          <w:rFonts w:hint="cs"/>
          <w:rtl/>
          <w:lang w:eastAsia="en-US"/>
        </w:rPr>
        <w:t>ו</w:t>
      </w:r>
      <w:r>
        <w:rPr>
          <w:rtl/>
          <w:lang w:eastAsia="en-US"/>
        </w:rPr>
        <w:t>שת</w:t>
      </w:r>
      <w:r w:rsidR="00702BB9">
        <w:rPr>
          <w:rStyle w:val="a5"/>
          <w:rtl/>
          <w:lang w:eastAsia="en-US"/>
        </w:rPr>
        <w:footnoteReference w:id="31"/>
      </w:r>
      <w:r>
        <w:rPr>
          <w:rtl/>
          <w:lang w:eastAsia="en-US"/>
        </w:rPr>
        <w:t xml:space="preserve"> והכניסו אותו לתוכו והיו </w:t>
      </w:r>
      <w:proofErr w:type="spellStart"/>
      <w:r>
        <w:rPr>
          <w:rtl/>
          <w:lang w:eastAsia="en-US"/>
        </w:rPr>
        <w:t>מדליקין</w:t>
      </w:r>
      <w:proofErr w:type="spellEnd"/>
      <w:r>
        <w:rPr>
          <w:rtl/>
          <w:lang w:eastAsia="en-US"/>
        </w:rPr>
        <w:t xml:space="preserve"> תחתיו והוא היה נשרף מבפנים</w:t>
      </w:r>
      <w:r w:rsidR="00B66BF8">
        <w:rPr>
          <w:rFonts w:hint="cs"/>
          <w:rtl/>
          <w:lang w:eastAsia="en-US"/>
        </w:rPr>
        <w:t>.</w:t>
      </w:r>
      <w:r>
        <w:rPr>
          <w:rtl/>
          <w:lang w:eastAsia="en-US"/>
        </w:rPr>
        <w:t xml:space="preserve"> אותה שעה קרא מנשה לכל אלוהות שבעולם שהיה מזבח להם ולא ענו אותו אחד מהם</w:t>
      </w:r>
      <w:r w:rsidR="00702BB9">
        <w:rPr>
          <w:rFonts w:hint="cs"/>
          <w:rtl/>
          <w:lang w:eastAsia="en-US"/>
        </w:rPr>
        <w:t xml:space="preserve"> ...</w:t>
      </w:r>
      <w:r>
        <w:rPr>
          <w:rtl/>
          <w:lang w:eastAsia="en-US"/>
        </w:rPr>
        <w:t xml:space="preserve"> כיון שראה מנשה צרתו צרה שלא ענה אותו אחד מהם</w:t>
      </w:r>
      <w:r w:rsidR="00702BB9">
        <w:rPr>
          <w:rFonts w:hint="cs"/>
          <w:rtl/>
          <w:lang w:eastAsia="en-US"/>
        </w:rPr>
        <w:t>,</w:t>
      </w:r>
      <w:r>
        <w:rPr>
          <w:rtl/>
          <w:lang w:eastAsia="en-US"/>
        </w:rPr>
        <w:t xml:space="preserve"> התחיל קורא להקב"ה</w:t>
      </w:r>
      <w:r w:rsidR="00702BB9">
        <w:rPr>
          <w:rFonts w:hint="cs"/>
          <w:rtl/>
          <w:lang w:eastAsia="en-US"/>
        </w:rPr>
        <w:t>,</w:t>
      </w:r>
      <w:r>
        <w:rPr>
          <w:rtl/>
          <w:lang w:eastAsia="en-US"/>
        </w:rPr>
        <w:t xml:space="preserve"> אמר לפניו</w:t>
      </w:r>
      <w:r w:rsidR="00702BB9">
        <w:rPr>
          <w:rFonts w:hint="cs"/>
          <w:rtl/>
          <w:lang w:eastAsia="en-US"/>
        </w:rPr>
        <w:t>:</w:t>
      </w:r>
      <w:r>
        <w:rPr>
          <w:rtl/>
          <w:lang w:eastAsia="en-US"/>
        </w:rPr>
        <w:t xml:space="preserve"> רבש"ע הרי קראתי לכל אל</w:t>
      </w:r>
      <w:r w:rsidR="00702BB9">
        <w:rPr>
          <w:rFonts w:hint="cs"/>
          <w:rtl/>
          <w:lang w:eastAsia="en-US"/>
        </w:rPr>
        <w:t>ו</w:t>
      </w:r>
      <w:r>
        <w:rPr>
          <w:rtl/>
          <w:lang w:eastAsia="en-US"/>
        </w:rPr>
        <w:t>הות שבעולם וידעתי שאין בהן ממש</w:t>
      </w:r>
      <w:r w:rsidR="00702BB9">
        <w:rPr>
          <w:rFonts w:hint="cs"/>
          <w:rtl/>
          <w:lang w:eastAsia="en-US"/>
        </w:rPr>
        <w:t>.</w:t>
      </w:r>
      <w:r>
        <w:rPr>
          <w:rtl/>
          <w:lang w:eastAsia="en-US"/>
        </w:rPr>
        <w:t xml:space="preserve"> רבש"ע</w:t>
      </w:r>
      <w:r w:rsidR="00702BB9">
        <w:rPr>
          <w:rFonts w:hint="cs"/>
          <w:rtl/>
          <w:lang w:eastAsia="en-US"/>
        </w:rPr>
        <w:t>!</w:t>
      </w:r>
      <w:r>
        <w:rPr>
          <w:rtl/>
          <w:lang w:eastAsia="en-US"/>
        </w:rPr>
        <w:t xml:space="preserve"> את</w:t>
      </w:r>
      <w:r w:rsidR="00702BB9">
        <w:rPr>
          <w:rFonts w:hint="cs"/>
          <w:rtl/>
          <w:lang w:eastAsia="en-US"/>
        </w:rPr>
        <w:t>ה</w:t>
      </w:r>
      <w:r>
        <w:rPr>
          <w:rtl/>
          <w:lang w:eastAsia="en-US"/>
        </w:rPr>
        <w:t xml:space="preserve"> הוא אלוה על כל </w:t>
      </w:r>
      <w:proofErr w:type="spellStart"/>
      <w:r>
        <w:rPr>
          <w:rtl/>
          <w:lang w:eastAsia="en-US"/>
        </w:rPr>
        <w:t>אלהים</w:t>
      </w:r>
      <w:proofErr w:type="spellEnd"/>
      <w:r w:rsidR="00702BB9">
        <w:rPr>
          <w:rFonts w:hint="cs"/>
          <w:rtl/>
          <w:lang w:eastAsia="en-US"/>
        </w:rPr>
        <w:t>,</w:t>
      </w:r>
      <w:r>
        <w:rPr>
          <w:rtl/>
          <w:lang w:eastAsia="en-US"/>
        </w:rPr>
        <w:t xml:space="preserve"> ואם אי אתה עונה אותי אני אומר שמא ח</w:t>
      </w:r>
      <w:r w:rsidR="00624FF0">
        <w:rPr>
          <w:rFonts w:hint="cs"/>
          <w:rtl/>
          <w:lang w:eastAsia="en-US"/>
        </w:rPr>
        <w:t>ס וחלילה</w:t>
      </w:r>
      <w:r>
        <w:rPr>
          <w:rtl/>
          <w:lang w:eastAsia="en-US"/>
        </w:rPr>
        <w:t xml:space="preserve"> כל הפנים שוות</w:t>
      </w:r>
      <w:r w:rsidR="00702BB9">
        <w:rPr>
          <w:rFonts w:hint="cs"/>
          <w:rtl/>
          <w:lang w:eastAsia="en-US"/>
        </w:rPr>
        <w:t>.</w:t>
      </w:r>
      <w:r w:rsidR="00702BB9">
        <w:rPr>
          <w:rStyle w:val="a5"/>
          <w:rtl/>
          <w:lang w:eastAsia="en-US"/>
        </w:rPr>
        <w:footnoteReference w:id="32"/>
      </w:r>
      <w:r>
        <w:rPr>
          <w:rtl/>
          <w:lang w:eastAsia="en-US"/>
        </w:rPr>
        <w:t xml:space="preserve"> אמר לו </w:t>
      </w:r>
      <w:r w:rsidR="00702BB9">
        <w:rPr>
          <w:rtl/>
          <w:lang w:eastAsia="en-US"/>
        </w:rPr>
        <w:t>הקב"ה</w:t>
      </w:r>
      <w:r w:rsidR="00702BB9">
        <w:rPr>
          <w:rFonts w:hint="cs"/>
          <w:rtl/>
          <w:lang w:eastAsia="en-US"/>
        </w:rPr>
        <w:t>:</w:t>
      </w:r>
      <w:r>
        <w:rPr>
          <w:rtl/>
          <w:lang w:eastAsia="en-US"/>
        </w:rPr>
        <w:t xml:space="preserve"> הא רשע</w:t>
      </w:r>
      <w:r w:rsidR="00702BB9">
        <w:rPr>
          <w:rFonts w:hint="cs"/>
          <w:rtl/>
          <w:lang w:eastAsia="en-US"/>
        </w:rPr>
        <w:t>,</w:t>
      </w:r>
      <w:r>
        <w:rPr>
          <w:rtl/>
          <w:lang w:eastAsia="en-US"/>
        </w:rPr>
        <w:t xml:space="preserve"> בדין הוא שלא אענה אותך שהכעסת אותי</w:t>
      </w:r>
      <w:r w:rsidR="00702BB9">
        <w:rPr>
          <w:rFonts w:hint="cs"/>
          <w:rtl/>
          <w:lang w:eastAsia="en-US"/>
        </w:rPr>
        <w:t>.</w:t>
      </w:r>
      <w:r>
        <w:rPr>
          <w:rtl/>
          <w:lang w:eastAsia="en-US"/>
        </w:rPr>
        <w:t xml:space="preserve"> אלא שלא לנעול דלת לפני השבים</w:t>
      </w:r>
      <w:r w:rsidR="003C7858">
        <w:rPr>
          <w:rFonts w:hint="cs"/>
          <w:rtl/>
          <w:lang w:eastAsia="en-US"/>
        </w:rPr>
        <w:t>,</w:t>
      </w:r>
      <w:r>
        <w:rPr>
          <w:rtl/>
          <w:lang w:eastAsia="en-US"/>
        </w:rPr>
        <w:t xml:space="preserve"> שלא </w:t>
      </w:r>
      <w:proofErr w:type="spellStart"/>
      <w:r>
        <w:rPr>
          <w:rtl/>
          <w:lang w:eastAsia="en-US"/>
        </w:rPr>
        <w:t>יהו</w:t>
      </w:r>
      <w:proofErr w:type="spellEnd"/>
      <w:r>
        <w:rPr>
          <w:rtl/>
          <w:lang w:eastAsia="en-US"/>
        </w:rPr>
        <w:t xml:space="preserve"> אומרים הרי מנשה ביקש לעשות תשובה ולא נתקבל</w:t>
      </w:r>
      <w:r w:rsidR="00A01A84">
        <w:rPr>
          <w:rFonts w:hint="cs"/>
          <w:rtl/>
          <w:lang w:eastAsia="en-US"/>
        </w:rPr>
        <w:t>,</w:t>
      </w:r>
      <w:r>
        <w:rPr>
          <w:rtl/>
          <w:lang w:eastAsia="en-US"/>
        </w:rPr>
        <w:t xml:space="preserve"> לפיכך הריני עונה אותך</w:t>
      </w:r>
      <w:r w:rsidR="00624FF0">
        <w:rPr>
          <w:rFonts w:hint="cs"/>
          <w:rtl/>
          <w:lang w:eastAsia="en-US"/>
        </w:rPr>
        <w:t>.</w:t>
      </w:r>
      <w:r w:rsidR="00624FF0">
        <w:rPr>
          <w:rStyle w:val="a5"/>
          <w:rtl/>
          <w:lang w:eastAsia="en-US"/>
        </w:rPr>
        <w:footnoteReference w:id="33"/>
      </w:r>
    </w:p>
    <w:p w14:paraId="115B7E8B" w14:textId="77777777" w:rsidR="00635128" w:rsidRDefault="00635128" w:rsidP="00635128">
      <w:pPr>
        <w:pStyle w:val="ab"/>
        <w:rPr>
          <w:rtl/>
          <w:lang w:eastAsia="en-US"/>
        </w:rPr>
      </w:pPr>
      <w:r>
        <w:rPr>
          <w:rtl/>
          <w:lang w:eastAsia="en-US"/>
        </w:rPr>
        <w:t xml:space="preserve">מסכת תענית דף כה עמוד א </w:t>
      </w:r>
      <w:r w:rsidR="001B4BB6">
        <w:rPr>
          <w:rtl/>
          <w:lang w:eastAsia="en-US"/>
        </w:rPr>
        <w:t>–</w:t>
      </w:r>
      <w:r w:rsidR="007C2C65">
        <w:rPr>
          <w:rFonts w:hint="cs"/>
          <w:rtl/>
          <w:lang w:eastAsia="en-US"/>
        </w:rPr>
        <w:t xml:space="preserve"> לוי</w:t>
      </w:r>
      <w:r w:rsidR="001B4BB6">
        <w:rPr>
          <w:rFonts w:hint="cs"/>
          <w:rtl/>
          <w:lang w:eastAsia="en-US"/>
        </w:rPr>
        <w:t xml:space="preserve"> שגוזר על הגשם</w:t>
      </w:r>
    </w:p>
    <w:p w14:paraId="7E125A8E" w14:textId="77777777" w:rsidR="00C072D9" w:rsidRDefault="00635128" w:rsidP="00635128">
      <w:pPr>
        <w:pStyle w:val="ac"/>
        <w:rPr>
          <w:rtl/>
          <w:lang w:eastAsia="en-US"/>
        </w:rPr>
      </w:pPr>
      <w:r>
        <w:rPr>
          <w:rtl/>
          <w:lang w:eastAsia="en-US"/>
        </w:rPr>
        <w:t xml:space="preserve">לוי גזר </w:t>
      </w:r>
      <w:proofErr w:type="spellStart"/>
      <w:r>
        <w:rPr>
          <w:rtl/>
          <w:lang w:eastAsia="en-US"/>
        </w:rPr>
        <w:t>תעניתא</w:t>
      </w:r>
      <w:proofErr w:type="spellEnd"/>
      <w:r>
        <w:rPr>
          <w:rtl/>
          <w:lang w:eastAsia="en-US"/>
        </w:rPr>
        <w:t xml:space="preserve"> ולא אתא </w:t>
      </w:r>
      <w:proofErr w:type="spellStart"/>
      <w:r>
        <w:rPr>
          <w:rtl/>
          <w:lang w:eastAsia="en-US"/>
        </w:rPr>
        <w:t>מיטרא</w:t>
      </w:r>
      <w:proofErr w:type="spellEnd"/>
      <w:r>
        <w:rPr>
          <w:rtl/>
          <w:lang w:eastAsia="en-US"/>
        </w:rPr>
        <w:t>, אמר לפניו: ר</w:t>
      </w:r>
      <w:r w:rsidR="009B2B1C">
        <w:rPr>
          <w:rFonts w:hint="cs"/>
          <w:rtl/>
          <w:lang w:eastAsia="en-US"/>
        </w:rPr>
        <w:t>י</w:t>
      </w:r>
      <w:r>
        <w:rPr>
          <w:rtl/>
          <w:lang w:eastAsia="en-US"/>
        </w:rPr>
        <w:t xml:space="preserve">בונו של עולם! עלית וישבת במרום ואין אתה מרחם על בניך. אתא </w:t>
      </w:r>
      <w:proofErr w:type="spellStart"/>
      <w:r>
        <w:rPr>
          <w:rtl/>
          <w:lang w:eastAsia="en-US"/>
        </w:rPr>
        <w:t>מיטרא</w:t>
      </w:r>
      <w:proofErr w:type="spellEnd"/>
      <w:r>
        <w:rPr>
          <w:rtl/>
          <w:lang w:eastAsia="en-US"/>
        </w:rPr>
        <w:t xml:space="preserve">, </w:t>
      </w:r>
      <w:proofErr w:type="spellStart"/>
      <w:r>
        <w:rPr>
          <w:rtl/>
          <w:lang w:eastAsia="en-US"/>
        </w:rPr>
        <w:t>ואיטלע</w:t>
      </w:r>
      <w:proofErr w:type="spellEnd"/>
      <w:r>
        <w:rPr>
          <w:rtl/>
          <w:lang w:eastAsia="en-US"/>
        </w:rPr>
        <w:t>.</w:t>
      </w:r>
      <w:r w:rsidR="00AA273B">
        <w:rPr>
          <w:rStyle w:val="a5"/>
          <w:rtl/>
          <w:lang w:eastAsia="en-US"/>
        </w:rPr>
        <w:footnoteReference w:id="34"/>
      </w:r>
      <w:r>
        <w:rPr>
          <w:rtl/>
          <w:lang w:eastAsia="en-US"/>
        </w:rPr>
        <w:t xml:space="preserve"> אמר רבי אלעזר: לעולם אל יטיח אדם דברים כלפי מעלה, שהרי אדם גדול הטיח דברים כלפי מעלה - </w:t>
      </w:r>
      <w:proofErr w:type="spellStart"/>
      <w:r>
        <w:rPr>
          <w:rtl/>
          <w:lang w:eastAsia="en-US"/>
        </w:rPr>
        <w:t>ואיטלע</w:t>
      </w:r>
      <w:proofErr w:type="spellEnd"/>
      <w:r>
        <w:rPr>
          <w:rtl/>
          <w:lang w:eastAsia="en-US"/>
        </w:rPr>
        <w:t>, ומנו - לוי.</w:t>
      </w:r>
      <w:r w:rsidR="00AA273B">
        <w:rPr>
          <w:rStyle w:val="a5"/>
          <w:rtl/>
          <w:lang w:eastAsia="en-US"/>
        </w:rPr>
        <w:footnoteReference w:id="35"/>
      </w:r>
    </w:p>
    <w:p w14:paraId="21290568" w14:textId="4925CCCB" w:rsidR="00A55EAF" w:rsidRDefault="000A4348" w:rsidP="00CA134B">
      <w:pPr>
        <w:pStyle w:val="ab"/>
        <w:rPr>
          <w:rtl/>
        </w:rPr>
      </w:pPr>
      <w:r>
        <w:rPr>
          <w:rFonts w:hint="cs"/>
          <w:rtl/>
        </w:rPr>
        <w:lastRenderedPageBreak/>
        <w:t xml:space="preserve">ימים נוראים - </w:t>
      </w:r>
      <w:r w:rsidR="001463A3">
        <w:rPr>
          <w:rFonts w:hint="cs"/>
          <w:rtl/>
        </w:rPr>
        <w:t>החייט שעשה חשבון עם הקב"</w:t>
      </w:r>
      <w:r w:rsidR="00CA134B">
        <w:rPr>
          <w:rFonts w:hint="cs"/>
          <w:rtl/>
        </w:rPr>
        <w:t>ה בערב יום הכיפורים</w:t>
      </w:r>
    </w:p>
    <w:p w14:paraId="3DC11829" w14:textId="4A2E6A47" w:rsidR="001463A3" w:rsidRDefault="001463A3" w:rsidP="00221274">
      <w:pPr>
        <w:pStyle w:val="ac"/>
        <w:rPr>
          <w:rtl/>
        </w:rPr>
      </w:pPr>
      <w:r>
        <w:rPr>
          <w:rFonts w:hint="cs"/>
          <w:rtl/>
        </w:rPr>
        <w:t>פעם</w:t>
      </w:r>
      <w:r>
        <w:rPr>
          <w:rtl/>
        </w:rPr>
        <w:t xml:space="preserve"> </w:t>
      </w:r>
      <w:r>
        <w:rPr>
          <w:rFonts w:hint="cs"/>
          <w:rtl/>
        </w:rPr>
        <w:t>אחת</w:t>
      </w:r>
      <w:r>
        <w:rPr>
          <w:rtl/>
        </w:rPr>
        <w:t xml:space="preserve"> </w:t>
      </w:r>
      <w:r>
        <w:rPr>
          <w:rFonts w:hint="cs"/>
          <w:rtl/>
        </w:rPr>
        <w:t>בערב</w:t>
      </w:r>
      <w:r>
        <w:rPr>
          <w:rtl/>
        </w:rPr>
        <w:t xml:space="preserve"> </w:t>
      </w:r>
      <w:r>
        <w:rPr>
          <w:rFonts w:hint="cs"/>
          <w:rtl/>
        </w:rPr>
        <w:t>יום</w:t>
      </w:r>
      <w:r>
        <w:rPr>
          <w:rtl/>
        </w:rPr>
        <w:t xml:space="preserve"> </w:t>
      </w:r>
      <w:r>
        <w:rPr>
          <w:rFonts w:hint="cs"/>
          <w:rtl/>
        </w:rPr>
        <w:t>הכיפורים</w:t>
      </w:r>
      <w:r>
        <w:rPr>
          <w:rtl/>
        </w:rPr>
        <w:t xml:space="preserve"> </w:t>
      </w:r>
      <w:r>
        <w:rPr>
          <w:rFonts w:hint="cs"/>
          <w:rtl/>
        </w:rPr>
        <w:t>אמר</w:t>
      </w:r>
      <w:r>
        <w:rPr>
          <w:rtl/>
        </w:rPr>
        <w:t xml:space="preserve"> </w:t>
      </w:r>
      <w:r>
        <w:rPr>
          <w:rFonts w:hint="cs"/>
          <w:rtl/>
        </w:rPr>
        <w:t>הצדיק</w:t>
      </w:r>
      <w:r>
        <w:rPr>
          <w:rtl/>
        </w:rPr>
        <w:t xml:space="preserve"> </w:t>
      </w:r>
      <w:r>
        <w:rPr>
          <w:rFonts w:hint="cs"/>
          <w:rtl/>
        </w:rPr>
        <w:t>ר</w:t>
      </w:r>
      <w:r>
        <w:rPr>
          <w:rtl/>
        </w:rPr>
        <w:t xml:space="preserve">' </w:t>
      </w:r>
      <w:r>
        <w:rPr>
          <w:rFonts w:hint="cs"/>
          <w:rtl/>
        </w:rPr>
        <w:t>אלימלך</w:t>
      </w:r>
      <w:r>
        <w:rPr>
          <w:rtl/>
        </w:rPr>
        <w:t xml:space="preserve"> </w:t>
      </w:r>
      <w:proofErr w:type="spellStart"/>
      <w:r>
        <w:rPr>
          <w:rFonts w:hint="cs"/>
          <w:rtl/>
        </w:rPr>
        <w:t>מליזנסק</w:t>
      </w:r>
      <w:proofErr w:type="spellEnd"/>
      <w:r>
        <w:rPr>
          <w:rtl/>
        </w:rPr>
        <w:t xml:space="preserve"> </w:t>
      </w:r>
      <w:r>
        <w:rPr>
          <w:rFonts w:hint="cs"/>
          <w:rtl/>
        </w:rPr>
        <w:t>זכרונו</w:t>
      </w:r>
      <w:r>
        <w:rPr>
          <w:rtl/>
        </w:rPr>
        <w:t xml:space="preserve"> </w:t>
      </w:r>
      <w:r>
        <w:rPr>
          <w:rFonts w:hint="cs"/>
          <w:rtl/>
        </w:rPr>
        <w:t>לברכה</w:t>
      </w:r>
      <w:r>
        <w:rPr>
          <w:rtl/>
        </w:rPr>
        <w:t xml:space="preserve"> </w:t>
      </w:r>
      <w:r>
        <w:rPr>
          <w:rFonts w:hint="cs"/>
          <w:rtl/>
        </w:rPr>
        <w:t>לתלמידיו</w:t>
      </w:r>
      <w:r>
        <w:rPr>
          <w:rtl/>
        </w:rPr>
        <w:t xml:space="preserve">: </w:t>
      </w:r>
      <w:r>
        <w:rPr>
          <w:rFonts w:hint="cs"/>
          <w:rtl/>
        </w:rPr>
        <w:t>רצונכם</w:t>
      </w:r>
      <w:r>
        <w:rPr>
          <w:rtl/>
        </w:rPr>
        <w:t xml:space="preserve"> </w:t>
      </w:r>
      <w:r>
        <w:rPr>
          <w:rFonts w:hint="cs"/>
          <w:rtl/>
        </w:rPr>
        <w:t>לדעת</w:t>
      </w:r>
      <w:r>
        <w:rPr>
          <w:rtl/>
        </w:rPr>
        <w:t xml:space="preserve"> </w:t>
      </w:r>
      <w:r>
        <w:rPr>
          <w:rFonts w:hint="cs"/>
          <w:rtl/>
        </w:rPr>
        <w:t>איך</w:t>
      </w:r>
      <w:r>
        <w:rPr>
          <w:rtl/>
        </w:rPr>
        <w:t xml:space="preserve"> </w:t>
      </w:r>
      <w:r>
        <w:rPr>
          <w:rFonts w:hint="cs"/>
          <w:rtl/>
        </w:rPr>
        <w:t>עושים</w:t>
      </w:r>
      <w:r>
        <w:rPr>
          <w:rtl/>
        </w:rPr>
        <w:t xml:space="preserve"> </w:t>
      </w:r>
      <w:r>
        <w:rPr>
          <w:rFonts w:hint="cs"/>
          <w:rtl/>
        </w:rPr>
        <w:t>בערב</w:t>
      </w:r>
      <w:r>
        <w:rPr>
          <w:rtl/>
        </w:rPr>
        <w:t xml:space="preserve"> </w:t>
      </w:r>
      <w:r>
        <w:rPr>
          <w:rFonts w:hint="cs"/>
          <w:rtl/>
        </w:rPr>
        <w:t>יום</w:t>
      </w:r>
      <w:r>
        <w:rPr>
          <w:rtl/>
        </w:rPr>
        <w:t xml:space="preserve"> </w:t>
      </w:r>
      <w:r>
        <w:rPr>
          <w:rFonts w:hint="cs"/>
          <w:rtl/>
        </w:rPr>
        <w:t>הכיפורים</w:t>
      </w:r>
      <w:r>
        <w:rPr>
          <w:rtl/>
        </w:rPr>
        <w:t xml:space="preserve">? </w:t>
      </w:r>
      <w:r>
        <w:rPr>
          <w:rFonts w:hint="cs"/>
          <w:rtl/>
        </w:rPr>
        <w:t>לכו</w:t>
      </w:r>
      <w:r>
        <w:rPr>
          <w:rtl/>
        </w:rPr>
        <w:t xml:space="preserve"> </w:t>
      </w:r>
      <w:r>
        <w:rPr>
          <w:rFonts w:hint="cs"/>
          <w:rtl/>
        </w:rPr>
        <w:t>אל</w:t>
      </w:r>
      <w:r>
        <w:rPr>
          <w:rtl/>
        </w:rPr>
        <w:t xml:space="preserve"> </w:t>
      </w:r>
      <w:r>
        <w:rPr>
          <w:rFonts w:hint="cs"/>
          <w:rtl/>
        </w:rPr>
        <w:t>החייט</w:t>
      </w:r>
      <w:r>
        <w:rPr>
          <w:rtl/>
        </w:rPr>
        <w:t xml:space="preserve"> </w:t>
      </w:r>
      <w:r>
        <w:rPr>
          <w:rFonts w:hint="cs"/>
          <w:rtl/>
        </w:rPr>
        <w:t>שבקצה</w:t>
      </w:r>
      <w:r>
        <w:rPr>
          <w:rtl/>
        </w:rPr>
        <w:t xml:space="preserve"> </w:t>
      </w:r>
      <w:r>
        <w:rPr>
          <w:rFonts w:hint="cs"/>
          <w:rtl/>
        </w:rPr>
        <w:t>העיר</w:t>
      </w:r>
      <w:r>
        <w:rPr>
          <w:rtl/>
        </w:rPr>
        <w:t>.</w:t>
      </w:r>
      <w:r w:rsidR="00CA134B">
        <w:rPr>
          <w:rFonts w:hint="cs"/>
          <w:rtl/>
        </w:rPr>
        <w:t xml:space="preserve"> </w:t>
      </w:r>
      <w:r>
        <w:rPr>
          <w:rFonts w:hint="cs"/>
          <w:rtl/>
        </w:rPr>
        <w:t>הלכו</w:t>
      </w:r>
      <w:r>
        <w:rPr>
          <w:rtl/>
        </w:rPr>
        <w:t xml:space="preserve"> </w:t>
      </w:r>
      <w:r>
        <w:rPr>
          <w:rFonts w:hint="cs"/>
          <w:rtl/>
        </w:rPr>
        <w:t>אצלו</w:t>
      </w:r>
      <w:r>
        <w:rPr>
          <w:rtl/>
        </w:rPr>
        <w:t xml:space="preserve"> </w:t>
      </w:r>
      <w:r>
        <w:rPr>
          <w:rFonts w:hint="cs"/>
          <w:rtl/>
        </w:rPr>
        <w:t>ועמדו</w:t>
      </w:r>
      <w:r>
        <w:rPr>
          <w:rtl/>
        </w:rPr>
        <w:t xml:space="preserve"> </w:t>
      </w:r>
      <w:r>
        <w:rPr>
          <w:rFonts w:hint="cs"/>
          <w:rtl/>
        </w:rPr>
        <w:t>לפני</w:t>
      </w:r>
      <w:r>
        <w:rPr>
          <w:rtl/>
        </w:rPr>
        <w:t xml:space="preserve"> </w:t>
      </w:r>
      <w:r>
        <w:rPr>
          <w:rFonts w:hint="cs"/>
          <w:rtl/>
        </w:rPr>
        <w:t>חלון</w:t>
      </w:r>
      <w:r>
        <w:rPr>
          <w:rtl/>
        </w:rPr>
        <w:t xml:space="preserve"> </w:t>
      </w:r>
      <w:r>
        <w:rPr>
          <w:rFonts w:hint="cs"/>
          <w:rtl/>
        </w:rPr>
        <w:t>ביתו</w:t>
      </w:r>
      <w:r>
        <w:rPr>
          <w:rtl/>
        </w:rPr>
        <w:t xml:space="preserve">. </w:t>
      </w:r>
      <w:r>
        <w:rPr>
          <w:rFonts w:hint="cs"/>
          <w:rtl/>
        </w:rPr>
        <w:t>ראוהו</w:t>
      </w:r>
      <w:r>
        <w:rPr>
          <w:rtl/>
        </w:rPr>
        <w:t xml:space="preserve"> </w:t>
      </w:r>
      <w:r>
        <w:rPr>
          <w:rFonts w:hint="cs"/>
          <w:rtl/>
        </w:rPr>
        <w:t>שהוא</w:t>
      </w:r>
      <w:r>
        <w:rPr>
          <w:rtl/>
        </w:rPr>
        <w:t xml:space="preserve"> </w:t>
      </w:r>
      <w:r>
        <w:rPr>
          <w:rFonts w:hint="cs"/>
          <w:rtl/>
        </w:rPr>
        <w:t>ובניו</w:t>
      </w:r>
      <w:r>
        <w:rPr>
          <w:rtl/>
        </w:rPr>
        <w:t xml:space="preserve"> </w:t>
      </w:r>
      <w:r>
        <w:rPr>
          <w:rFonts w:hint="cs"/>
          <w:rtl/>
        </w:rPr>
        <w:t>מתפללים</w:t>
      </w:r>
      <w:r>
        <w:rPr>
          <w:rtl/>
        </w:rPr>
        <w:t xml:space="preserve"> </w:t>
      </w:r>
      <w:r>
        <w:rPr>
          <w:rFonts w:hint="cs"/>
          <w:rtl/>
        </w:rPr>
        <w:t>בפשטות</w:t>
      </w:r>
      <w:r>
        <w:rPr>
          <w:rtl/>
        </w:rPr>
        <w:t xml:space="preserve"> </w:t>
      </w:r>
      <w:r>
        <w:rPr>
          <w:rFonts w:hint="cs"/>
          <w:rtl/>
        </w:rPr>
        <w:t>כמו</w:t>
      </w:r>
      <w:r>
        <w:rPr>
          <w:rtl/>
        </w:rPr>
        <w:t xml:space="preserve"> </w:t>
      </w:r>
      <w:r>
        <w:rPr>
          <w:rFonts w:hint="cs"/>
          <w:rtl/>
        </w:rPr>
        <w:t>כל</w:t>
      </w:r>
      <w:r>
        <w:rPr>
          <w:rtl/>
        </w:rPr>
        <w:t xml:space="preserve"> </w:t>
      </w:r>
      <w:r>
        <w:rPr>
          <w:rFonts w:hint="cs"/>
          <w:rtl/>
        </w:rPr>
        <w:t>החייטים</w:t>
      </w:r>
      <w:r>
        <w:rPr>
          <w:rtl/>
        </w:rPr>
        <w:t xml:space="preserve">. </w:t>
      </w:r>
      <w:r>
        <w:rPr>
          <w:rFonts w:hint="cs"/>
          <w:rtl/>
        </w:rPr>
        <w:t>אחר</w:t>
      </w:r>
      <w:r>
        <w:rPr>
          <w:rtl/>
        </w:rPr>
        <w:t xml:space="preserve"> </w:t>
      </w:r>
      <w:r>
        <w:rPr>
          <w:rFonts w:hint="cs"/>
          <w:rtl/>
        </w:rPr>
        <w:t>התפילה</w:t>
      </w:r>
      <w:r>
        <w:rPr>
          <w:rtl/>
        </w:rPr>
        <w:t xml:space="preserve"> </w:t>
      </w:r>
      <w:r>
        <w:rPr>
          <w:rFonts w:hint="cs"/>
          <w:rtl/>
        </w:rPr>
        <w:t>לבשו</w:t>
      </w:r>
      <w:r>
        <w:rPr>
          <w:rtl/>
        </w:rPr>
        <w:t xml:space="preserve"> </w:t>
      </w:r>
      <w:r>
        <w:rPr>
          <w:rFonts w:hint="cs"/>
          <w:rtl/>
        </w:rPr>
        <w:t>בגדי</w:t>
      </w:r>
      <w:r>
        <w:rPr>
          <w:rtl/>
        </w:rPr>
        <w:t xml:space="preserve"> </w:t>
      </w:r>
      <w:r>
        <w:rPr>
          <w:rFonts w:hint="cs"/>
          <w:rtl/>
        </w:rPr>
        <w:t>שבת</w:t>
      </w:r>
      <w:r>
        <w:rPr>
          <w:rtl/>
        </w:rPr>
        <w:t xml:space="preserve"> </w:t>
      </w:r>
      <w:r>
        <w:rPr>
          <w:rFonts w:hint="cs"/>
          <w:rtl/>
        </w:rPr>
        <w:t>והדליקו</w:t>
      </w:r>
      <w:r>
        <w:rPr>
          <w:rtl/>
        </w:rPr>
        <w:t xml:space="preserve"> </w:t>
      </w:r>
      <w:r>
        <w:rPr>
          <w:rFonts w:hint="cs"/>
          <w:rtl/>
        </w:rPr>
        <w:t>נרות</w:t>
      </w:r>
      <w:r>
        <w:rPr>
          <w:rtl/>
        </w:rPr>
        <w:t xml:space="preserve"> </w:t>
      </w:r>
      <w:r>
        <w:rPr>
          <w:rFonts w:hint="cs"/>
          <w:rtl/>
        </w:rPr>
        <w:t>וערכו</w:t>
      </w:r>
      <w:r>
        <w:rPr>
          <w:rtl/>
        </w:rPr>
        <w:t xml:space="preserve"> </w:t>
      </w:r>
      <w:r>
        <w:rPr>
          <w:rFonts w:hint="cs"/>
          <w:rtl/>
        </w:rPr>
        <w:t>שולחן</w:t>
      </w:r>
      <w:r>
        <w:rPr>
          <w:rtl/>
        </w:rPr>
        <w:t xml:space="preserve"> </w:t>
      </w:r>
      <w:r>
        <w:rPr>
          <w:rFonts w:hint="cs"/>
          <w:rtl/>
        </w:rPr>
        <w:t>מלא</w:t>
      </w:r>
      <w:r>
        <w:rPr>
          <w:rtl/>
        </w:rPr>
        <w:t xml:space="preserve"> </w:t>
      </w:r>
      <w:r>
        <w:rPr>
          <w:rFonts w:hint="cs"/>
          <w:rtl/>
        </w:rPr>
        <w:t>מעדנים</w:t>
      </w:r>
      <w:r>
        <w:rPr>
          <w:rtl/>
        </w:rPr>
        <w:t xml:space="preserve"> </w:t>
      </w:r>
      <w:r>
        <w:rPr>
          <w:rFonts w:hint="cs"/>
          <w:rtl/>
        </w:rPr>
        <w:t>וישבו</w:t>
      </w:r>
      <w:r>
        <w:rPr>
          <w:rtl/>
        </w:rPr>
        <w:t xml:space="preserve"> </w:t>
      </w:r>
      <w:r>
        <w:rPr>
          <w:rFonts w:hint="cs"/>
          <w:rtl/>
        </w:rPr>
        <w:t>אל</w:t>
      </w:r>
      <w:r>
        <w:rPr>
          <w:rtl/>
        </w:rPr>
        <w:t xml:space="preserve"> </w:t>
      </w:r>
      <w:r>
        <w:rPr>
          <w:rFonts w:hint="cs"/>
          <w:rtl/>
        </w:rPr>
        <w:t>השולחן</w:t>
      </w:r>
      <w:r>
        <w:rPr>
          <w:rtl/>
        </w:rPr>
        <w:t xml:space="preserve"> </w:t>
      </w:r>
      <w:r>
        <w:rPr>
          <w:rFonts w:hint="cs"/>
          <w:rtl/>
        </w:rPr>
        <w:t>בשמחה</w:t>
      </w:r>
      <w:r>
        <w:rPr>
          <w:rtl/>
        </w:rPr>
        <w:t xml:space="preserve"> </w:t>
      </w:r>
      <w:r>
        <w:rPr>
          <w:rFonts w:hint="cs"/>
          <w:rtl/>
        </w:rPr>
        <w:t>רבה</w:t>
      </w:r>
      <w:r>
        <w:rPr>
          <w:rtl/>
        </w:rPr>
        <w:t xml:space="preserve">. </w:t>
      </w:r>
      <w:r>
        <w:rPr>
          <w:rFonts w:hint="cs"/>
          <w:rtl/>
        </w:rPr>
        <w:t>הוציא</w:t>
      </w:r>
      <w:r>
        <w:rPr>
          <w:rtl/>
        </w:rPr>
        <w:t xml:space="preserve"> </w:t>
      </w:r>
      <w:r>
        <w:rPr>
          <w:rFonts w:hint="cs"/>
          <w:rtl/>
        </w:rPr>
        <w:t>החייט</w:t>
      </w:r>
      <w:r>
        <w:rPr>
          <w:rtl/>
        </w:rPr>
        <w:t xml:space="preserve"> </w:t>
      </w:r>
      <w:r>
        <w:rPr>
          <w:rFonts w:hint="cs"/>
          <w:rtl/>
        </w:rPr>
        <w:t>מהארון</w:t>
      </w:r>
      <w:r>
        <w:rPr>
          <w:rtl/>
        </w:rPr>
        <w:t xml:space="preserve"> </w:t>
      </w:r>
      <w:r>
        <w:rPr>
          <w:rFonts w:hint="cs"/>
          <w:rtl/>
        </w:rPr>
        <w:t>ספר</w:t>
      </w:r>
      <w:r>
        <w:rPr>
          <w:rtl/>
        </w:rPr>
        <w:t xml:space="preserve"> </w:t>
      </w:r>
      <w:r>
        <w:rPr>
          <w:rFonts w:hint="cs"/>
          <w:rtl/>
        </w:rPr>
        <w:t>אחד</w:t>
      </w:r>
      <w:r>
        <w:rPr>
          <w:rtl/>
        </w:rPr>
        <w:t xml:space="preserve"> </w:t>
      </w:r>
      <w:r>
        <w:rPr>
          <w:rFonts w:hint="cs"/>
          <w:rtl/>
        </w:rPr>
        <w:t>שהיה</w:t>
      </w:r>
      <w:r>
        <w:rPr>
          <w:rtl/>
        </w:rPr>
        <w:t xml:space="preserve"> </w:t>
      </w:r>
      <w:r>
        <w:rPr>
          <w:rFonts w:hint="cs"/>
          <w:rtl/>
        </w:rPr>
        <w:t>כתוב</w:t>
      </w:r>
      <w:r>
        <w:rPr>
          <w:rtl/>
        </w:rPr>
        <w:t xml:space="preserve"> </w:t>
      </w:r>
      <w:r>
        <w:rPr>
          <w:rFonts w:hint="cs"/>
          <w:rtl/>
        </w:rPr>
        <w:t>בו</w:t>
      </w:r>
      <w:r>
        <w:rPr>
          <w:rtl/>
        </w:rPr>
        <w:t xml:space="preserve"> </w:t>
      </w:r>
      <w:r>
        <w:rPr>
          <w:rFonts w:hint="cs"/>
          <w:rtl/>
        </w:rPr>
        <w:t>כל</w:t>
      </w:r>
      <w:r>
        <w:rPr>
          <w:rtl/>
        </w:rPr>
        <w:t xml:space="preserve"> </w:t>
      </w:r>
      <w:r>
        <w:rPr>
          <w:rFonts w:hint="cs"/>
          <w:rtl/>
        </w:rPr>
        <w:t>העבירות</w:t>
      </w:r>
      <w:r>
        <w:rPr>
          <w:rtl/>
        </w:rPr>
        <w:t xml:space="preserve"> </w:t>
      </w:r>
      <w:r>
        <w:rPr>
          <w:rFonts w:hint="cs"/>
          <w:rtl/>
        </w:rPr>
        <w:t>שעשה</w:t>
      </w:r>
      <w:r>
        <w:rPr>
          <w:rtl/>
        </w:rPr>
        <w:t xml:space="preserve"> </w:t>
      </w:r>
      <w:r>
        <w:rPr>
          <w:rFonts w:hint="cs"/>
          <w:rtl/>
        </w:rPr>
        <w:t>במשך</w:t>
      </w:r>
      <w:r>
        <w:rPr>
          <w:rtl/>
        </w:rPr>
        <w:t xml:space="preserve"> </w:t>
      </w:r>
      <w:r>
        <w:rPr>
          <w:rFonts w:hint="cs"/>
          <w:rtl/>
        </w:rPr>
        <w:t>השנה</w:t>
      </w:r>
      <w:r w:rsidR="00CA134B">
        <w:rPr>
          <w:rFonts w:hint="cs"/>
          <w:rtl/>
        </w:rPr>
        <w:t>,</w:t>
      </w:r>
      <w:r>
        <w:rPr>
          <w:rtl/>
        </w:rPr>
        <w:t xml:space="preserve"> </w:t>
      </w:r>
      <w:r>
        <w:rPr>
          <w:rFonts w:hint="cs"/>
          <w:rtl/>
        </w:rPr>
        <w:t>מיום</w:t>
      </w:r>
      <w:r>
        <w:rPr>
          <w:rtl/>
        </w:rPr>
        <w:t xml:space="preserve"> </w:t>
      </w:r>
      <w:r>
        <w:rPr>
          <w:rFonts w:hint="cs"/>
          <w:rtl/>
        </w:rPr>
        <w:t>הכיפורים</w:t>
      </w:r>
      <w:r>
        <w:rPr>
          <w:rtl/>
        </w:rPr>
        <w:t xml:space="preserve"> </w:t>
      </w:r>
      <w:r>
        <w:rPr>
          <w:rFonts w:hint="cs"/>
          <w:rtl/>
        </w:rPr>
        <w:t>שעבר</w:t>
      </w:r>
      <w:r>
        <w:rPr>
          <w:rtl/>
        </w:rPr>
        <w:t xml:space="preserve"> </w:t>
      </w:r>
      <w:r>
        <w:rPr>
          <w:rFonts w:hint="cs"/>
          <w:rtl/>
        </w:rPr>
        <w:t>עד</w:t>
      </w:r>
      <w:r>
        <w:rPr>
          <w:rtl/>
        </w:rPr>
        <w:t xml:space="preserve"> </w:t>
      </w:r>
      <w:r>
        <w:rPr>
          <w:rFonts w:hint="cs"/>
          <w:rtl/>
        </w:rPr>
        <w:t>יום</w:t>
      </w:r>
      <w:r>
        <w:rPr>
          <w:rtl/>
        </w:rPr>
        <w:t xml:space="preserve"> </w:t>
      </w:r>
      <w:r>
        <w:rPr>
          <w:rFonts w:hint="cs"/>
          <w:rtl/>
        </w:rPr>
        <w:t>הכיפורים</w:t>
      </w:r>
      <w:r>
        <w:rPr>
          <w:rtl/>
        </w:rPr>
        <w:t xml:space="preserve"> </w:t>
      </w:r>
      <w:r>
        <w:rPr>
          <w:rFonts w:hint="cs"/>
          <w:rtl/>
        </w:rPr>
        <w:t>זה</w:t>
      </w:r>
      <w:r>
        <w:rPr>
          <w:rtl/>
        </w:rPr>
        <w:t xml:space="preserve">, </w:t>
      </w:r>
      <w:r>
        <w:rPr>
          <w:rFonts w:hint="cs"/>
          <w:rtl/>
        </w:rPr>
        <w:t>ואמר</w:t>
      </w:r>
      <w:r>
        <w:rPr>
          <w:rtl/>
        </w:rPr>
        <w:t xml:space="preserve">: </w:t>
      </w:r>
      <w:r>
        <w:rPr>
          <w:rFonts w:hint="cs"/>
          <w:rtl/>
        </w:rPr>
        <w:t>ריבונו</w:t>
      </w:r>
      <w:r>
        <w:rPr>
          <w:rtl/>
        </w:rPr>
        <w:t xml:space="preserve"> </w:t>
      </w:r>
      <w:r>
        <w:rPr>
          <w:rFonts w:hint="cs"/>
          <w:rtl/>
        </w:rPr>
        <w:t>של</w:t>
      </w:r>
      <w:r>
        <w:rPr>
          <w:rtl/>
        </w:rPr>
        <w:t xml:space="preserve"> </w:t>
      </w:r>
      <w:r>
        <w:rPr>
          <w:rFonts w:hint="cs"/>
          <w:rtl/>
        </w:rPr>
        <w:t>עולם</w:t>
      </w:r>
      <w:r>
        <w:rPr>
          <w:rtl/>
        </w:rPr>
        <w:t xml:space="preserve">, </w:t>
      </w:r>
      <w:r>
        <w:rPr>
          <w:rFonts w:hint="cs"/>
          <w:rtl/>
        </w:rPr>
        <w:t>היום</w:t>
      </w:r>
      <w:r>
        <w:rPr>
          <w:rtl/>
        </w:rPr>
        <w:t xml:space="preserve"> </w:t>
      </w:r>
      <w:r>
        <w:rPr>
          <w:rFonts w:hint="cs"/>
          <w:rtl/>
        </w:rPr>
        <w:t>הגיע</w:t>
      </w:r>
      <w:r>
        <w:rPr>
          <w:rtl/>
        </w:rPr>
        <w:t xml:space="preserve"> </w:t>
      </w:r>
      <w:r>
        <w:rPr>
          <w:rFonts w:hint="cs"/>
          <w:rtl/>
        </w:rPr>
        <w:t>הזמן</w:t>
      </w:r>
      <w:r>
        <w:rPr>
          <w:rtl/>
        </w:rPr>
        <w:t xml:space="preserve"> </w:t>
      </w:r>
      <w:r>
        <w:rPr>
          <w:rFonts w:hint="cs"/>
          <w:rtl/>
        </w:rPr>
        <w:t>לעשות</w:t>
      </w:r>
      <w:r>
        <w:rPr>
          <w:rtl/>
        </w:rPr>
        <w:t xml:space="preserve"> </w:t>
      </w:r>
      <w:r>
        <w:rPr>
          <w:rFonts w:hint="cs"/>
          <w:rtl/>
        </w:rPr>
        <w:t>בינינו</w:t>
      </w:r>
      <w:r>
        <w:rPr>
          <w:rtl/>
        </w:rPr>
        <w:t xml:space="preserve"> </w:t>
      </w:r>
      <w:r>
        <w:rPr>
          <w:rFonts w:hint="cs"/>
          <w:rtl/>
        </w:rPr>
        <w:t>חשבון</w:t>
      </w:r>
      <w:r>
        <w:rPr>
          <w:rtl/>
        </w:rPr>
        <w:t xml:space="preserve"> </w:t>
      </w:r>
      <w:r>
        <w:rPr>
          <w:rFonts w:hint="cs"/>
          <w:rtl/>
        </w:rPr>
        <w:t>על</w:t>
      </w:r>
      <w:r>
        <w:rPr>
          <w:rtl/>
        </w:rPr>
        <w:t xml:space="preserve"> </w:t>
      </w:r>
      <w:r>
        <w:rPr>
          <w:rFonts w:hint="cs"/>
          <w:rtl/>
        </w:rPr>
        <w:t>כל</w:t>
      </w:r>
      <w:r>
        <w:rPr>
          <w:rtl/>
        </w:rPr>
        <w:t xml:space="preserve"> </w:t>
      </w:r>
      <w:r>
        <w:rPr>
          <w:rFonts w:hint="cs"/>
          <w:rtl/>
        </w:rPr>
        <w:t>העבירות</w:t>
      </w:r>
      <w:r>
        <w:rPr>
          <w:rtl/>
        </w:rPr>
        <w:t xml:space="preserve"> </w:t>
      </w:r>
      <w:r>
        <w:rPr>
          <w:rFonts w:hint="cs"/>
          <w:rtl/>
        </w:rPr>
        <w:t>שעשינו</w:t>
      </w:r>
      <w:r>
        <w:rPr>
          <w:rtl/>
        </w:rPr>
        <w:t xml:space="preserve">, </w:t>
      </w:r>
      <w:r>
        <w:rPr>
          <w:rFonts w:hint="cs"/>
          <w:rtl/>
        </w:rPr>
        <w:t>שזמן</w:t>
      </w:r>
      <w:r>
        <w:rPr>
          <w:rtl/>
        </w:rPr>
        <w:t xml:space="preserve"> </w:t>
      </w:r>
      <w:r>
        <w:rPr>
          <w:rFonts w:hint="cs"/>
          <w:rtl/>
        </w:rPr>
        <w:t>כפרה</w:t>
      </w:r>
      <w:r>
        <w:rPr>
          <w:rtl/>
        </w:rPr>
        <w:t xml:space="preserve"> </w:t>
      </w:r>
      <w:r>
        <w:rPr>
          <w:rFonts w:hint="cs"/>
          <w:rtl/>
        </w:rPr>
        <w:t>הוא</w:t>
      </w:r>
      <w:r>
        <w:rPr>
          <w:rtl/>
        </w:rPr>
        <w:t xml:space="preserve"> </w:t>
      </w:r>
      <w:r>
        <w:rPr>
          <w:rFonts w:hint="cs"/>
          <w:rtl/>
        </w:rPr>
        <w:t>לכל</w:t>
      </w:r>
      <w:r>
        <w:rPr>
          <w:rtl/>
        </w:rPr>
        <w:t xml:space="preserve"> </w:t>
      </w:r>
      <w:r>
        <w:rPr>
          <w:rFonts w:hint="cs"/>
          <w:rtl/>
        </w:rPr>
        <w:t>ישראל</w:t>
      </w:r>
      <w:r w:rsidR="00CA134B">
        <w:rPr>
          <w:rFonts w:hint="cs"/>
          <w:rtl/>
        </w:rPr>
        <w:t>.</w:t>
      </w:r>
      <w:r>
        <w:rPr>
          <w:rtl/>
        </w:rPr>
        <w:t xml:space="preserve"> </w:t>
      </w:r>
      <w:r>
        <w:rPr>
          <w:rFonts w:hint="cs"/>
          <w:rtl/>
        </w:rPr>
        <w:t>מיד</w:t>
      </w:r>
      <w:r>
        <w:rPr>
          <w:rtl/>
        </w:rPr>
        <w:t xml:space="preserve"> </w:t>
      </w:r>
      <w:r>
        <w:rPr>
          <w:rFonts w:hint="cs"/>
          <w:rtl/>
        </w:rPr>
        <w:t>התחיל</w:t>
      </w:r>
      <w:r>
        <w:rPr>
          <w:rtl/>
        </w:rPr>
        <w:t xml:space="preserve"> </w:t>
      </w:r>
      <w:r>
        <w:rPr>
          <w:rFonts w:hint="cs"/>
          <w:rtl/>
        </w:rPr>
        <w:t>לחשב</w:t>
      </w:r>
      <w:r>
        <w:rPr>
          <w:rtl/>
        </w:rPr>
        <w:t xml:space="preserve"> </w:t>
      </w:r>
      <w:r>
        <w:rPr>
          <w:rFonts w:hint="cs"/>
          <w:rtl/>
        </w:rPr>
        <w:t>ולמנות</w:t>
      </w:r>
      <w:r>
        <w:rPr>
          <w:rtl/>
        </w:rPr>
        <w:t xml:space="preserve"> </w:t>
      </w:r>
      <w:r>
        <w:rPr>
          <w:rFonts w:hint="cs"/>
          <w:rtl/>
        </w:rPr>
        <w:t>כל</w:t>
      </w:r>
      <w:r>
        <w:rPr>
          <w:rtl/>
        </w:rPr>
        <w:t xml:space="preserve"> </w:t>
      </w:r>
      <w:r>
        <w:rPr>
          <w:rFonts w:hint="cs"/>
          <w:rtl/>
        </w:rPr>
        <w:t>העבירות</w:t>
      </w:r>
      <w:r>
        <w:rPr>
          <w:rtl/>
        </w:rPr>
        <w:t xml:space="preserve"> </w:t>
      </w:r>
      <w:r>
        <w:rPr>
          <w:rFonts w:hint="cs"/>
          <w:rtl/>
        </w:rPr>
        <w:t>שעשה</w:t>
      </w:r>
      <w:r>
        <w:rPr>
          <w:rtl/>
        </w:rPr>
        <w:t xml:space="preserve"> </w:t>
      </w:r>
      <w:r>
        <w:rPr>
          <w:rFonts w:hint="cs"/>
          <w:rtl/>
        </w:rPr>
        <w:t>במשך</w:t>
      </w:r>
      <w:r>
        <w:rPr>
          <w:rtl/>
        </w:rPr>
        <w:t xml:space="preserve"> </w:t>
      </w:r>
      <w:r>
        <w:rPr>
          <w:rFonts w:hint="cs"/>
          <w:rtl/>
        </w:rPr>
        <w:t>השנה</w:t>
      </w:r>
      <w:r>
        <w:rPr>
          <w:rtl/>
        </w:rPr>
        <w:t xml:space="preserve">, </w:t>
      </w:r>
      <w:r>
        <w:rPr>
          <w:rFonts w:hint="cs"/>
          <w:rtl/>
        </w:rPr>
        <w:t>שכולן</w:t>
      </w:r>
      <w:r>
        <w:rPr>
          <w:rtl/>
        </w:rPr>
        <w:t xml:space="preserve"> </w:t>
      </w:r>
      <w:r>
        <w:rPr>
          <w:rFonts w:hint="cs"/>
          <w:rtl/>
        </w:rPr>
        <w:t>היו</w:t>
      </w:r>
      <w:r>
        <w:rPr>
          <w:rtl/>
        </w:rPr>
        <w:t xml:space="preserve"> </w:t>
      </w:r>
      <w:r>
        <w:rPr>
          <w:rFonts w:hint="cs"/>
          <w:rtl/>
        </w:rPr>
        <w:t>נרשמות</w:t>
      </w:r>
      <w:r>
        <w:rPr>
          <w:rtl/>
        </w:rPr>
        <w:t xml:space="preserve"> </w:t>
      </w:r>
      <w:r>
        <w:rPr>
          <w:rFonts w:hint="cs"/>
          <w:rtl/>
        </w:rPr>
        <w:t>בספר</w:t>
      </w:r>
      <w:r>
        <w:rPr>
          <w:rtl/>
        </w:rPr>
        <w:t xml:space="preserve"> </w:t>
      </w:r>
      <w:proofErr w:type="spellStart"/>
      <w:r>
        <w:rPr>
          <w:rFonts w:hint="cs"/>
          <w:rtl/>
        </w:rPr>
        <w:t>הזכרון</w:t>
      </w:r>
      <w:proofErr w:type="spellEnd"/>
      <w:r>
        <w:rPr>
          <w:rtl/>
        </w:rPr>
        <w:t xml:space="preserve"> </w:t>
      </w:r>
      <w:r>
        <w:rPr>
          <w:rFonts w:hint="cs"/>
          <w:rtl/>
        </w:rPr>
        <w:t>הזה</w:t>
      </w:r>
      <w:r>
        <w:rPr>
          <w:rtl/>
        </w:rPr>
        <w:t xml:space="preserve">. </w:t>
      </w:r>
      <w:r>
        <w:rPr>
          <w:rFonts w:hint="cs"/>
          <w:rtl/>
        </w:rPr>
        <w:t>אחר</w:t>
      </w:r>
      <w:r>
        <w:rPr>
          <w:rtl/>
        </w:rPr>
        <w:t xml:space="preserve"> </w:t>
      </w:r>
      <w:r>
        <w:rPr>
          <w:rFonts w:hint="cs"/>
          <w:rtl/>
        </w:rPr>
        <w:t>שגמר</w:t>
      </w:r>
      <w:r>
        <w:rPr>
          <w:rtl/>
        </w:rPr>
        <w:t xml:space="preserve"> </w:t>
      </w:r>
      <w:r>
        <w:rPr>
          <w:rFonts w:hint="cs"/>
          <w:rtl/>
        </w:rPr>
        <w:t>חשבון</w:t>
      </w:r>
      <w:r>
        <w:rPr>
          <w:rtl/>
        </w:rPr>
        <w:t xml:space="preserve"> </w:t>
      </w:r>
      <w:r>
        <w:rPr>
          <w:rFonts w:hint="cs"/>
          <w:rtl/>
        </w:rPr>
        <w:t>העבירות</w:t>
      </w:r>
      <w:r w:rsidR="00CA134B">
        <w:rPr>
          <w:rFonts w:hint="cs"/>
          <w:rtl/>
        </w:rPr>
        <w:t>,</w:t>
      </w:r>
      <w:r>
        <w:rPr>
          <w:rtl/>
        </w:rPr>
        <w:t xml:space="preserve"> </w:t>
      </w:r>
      <w:r>
        <w:rPr>
          <w:rFonts w:hint="cs"/>
          <w:rtl/>
        </w:rPr>
        <w:t>הוציא</w:t>
      </w:r>
      <w:r>
        <w:rPr>
          <w:rtl/>
        </w:rPr>
        <w:t xml:space="preserve"> </w:t>
      </w:r>
      <w:r>
        <w:rPr>
          <w:rFonts w:hint="cs"/>
          <w:rtl/>
        </w:rPr>
        <w:t>ספר</w:t>
      </w:r>
      <w:r>
        <w:rPr>
          <w:rtl/>
        </w:rPr>
        <w:t xml:space="preserve"> </w:t>
      </w:r>
      <w:r>
        <w:rPr>
          <w:rFonts w:hint="cs"/>
          <w:rtl/>
        </w:rPr>
        <w:t>גדול</w:t>
      </w:r>
      <w:r>
        <w:rPr>
          <w:rtl/>
        </w:rPr>
        <w:t xml:space="preserve"> </w:t>
      </w:r>
      <w:r>
        <w:rPr>
          <w:rFonts w:hint="cs"/>
          <w:rtl/>
        </w:rPr>
        <w:t>וכבד</w:t>
      </w:r>
      <w:r>
        <w:rPr>
          <w:rtl/>
        </w:rPr>
        <w:t xml:space="preserve"> </w:t>
      </w:r>
      <w:r>
        <w:rPr>
          <w:rFonts w:hint="cs"/>
          <w:rtl/>
        </w:rPr>
        <w:t>יותר</w:t>
      </w:r>
      <w:r>
        <w:rPr>
          <w:rtl/>
        </w:rPr>
        <w:t xml:space="preserve"> </w:t>
      </w:r>
      <w:r>
        <w:rPr>
          <w:rFonts w:hint="cs"/>
          <w:rtl/>
        </w:rPr>
        <w:t>מהראשון</w:t>
      </w:r>
      <w:r>
        <w:rPr>
          <w:rtl/>
        </w:rPr>
        <w:t xml:space="preserve"> </w:t>
      </w:r>
      <w:r>
        <w:rPr>
          <w:rFonts w:hint="cs"/>
          <w:rtl/>
        </w:rPr>
        <w:t>ואמר</w:t>
      </w:r>
      <w:r>
        <w:rPr>
          <w:rtl/>
        </w:rPr>
        <w:t xml:space="preserve">: </w:t>
      </w:r>
      <w:r>
        <w:rPr>
          <w:rFonts w:hint="cs"/>
          <w:rtl/>
        </w:rPr>
        <w:t>ריבונו</w:t>
      </w:r>
      <w:r>
        <w:rPr>
          <w:rtl/>
        </w:rPr>
        <w:t xml:space="preserve"> </w:t>
      </w:r>
      <w:r>
        <w:rPr>
          <w:rFonts w:hint="cs"/>
          <w:rtl/>
        </w:rPr>
        <w:t>של</w:t>
      </w:r>
      <w:r>
        <w:rPr>
          <w:rtl/>
        </w:rPr>
        <w:t xml:space="preserve"> </w:t>
      </w:r>
      <w:r>
        <w:rPr>
          <w:rFonts w:hint="cs"/>
          <w:rtl/>
        </w:rPr>
        <w:t>עולם</w:t>
      </w:r>
      <w:r>
        <w:rPr>
          <w:rtl/>
        </w:rPr>
        <w:t xml:space="preserve">, </w:t>
      </w:r>
      <w:r>
        <w:rPr>
          <w:rFonts w:hint="cs"/>
          <w:rtl/>
        </w:rPr>
        <w:t>קודם</w:t>
      </w:r>
      <w:r>
        <w:rPr>
          <w:rtl/>
        </w:rPr>
        <w:t xml:space="preserve"> </w:t>
      </w:r>
      <w:r>
        <w:rPr>
          <w:rFonts w:hint="cs"/>
          <w:rtl/>
        </w:rPr>
        <w:t>מניתי</w:t>
      </w:r>
      <w:r>
        <w:rPr>
          <w:rtl/>
        </w:rPr>
        <w:t xml:space="preserve"> </w:t>
      </w:r>
      <w:r>
        <w:rPr>
          <w:rFonts w:hint="cs"/>
          <w:rtl/>
        </w:rPr>
        <w:t>את</w:t>
      </w:r>
      <w:r>
        <w:rPr>
          <w:rtl/>
        </w:rPr>
        <w:t xml:space="preserve"> </w:t>
      </w:r>
      <w:r>
        <w:rPr>
          <w:rFonts w:hint="cs"/>
          <w:rtl/>
        </w:rPr>
        <w:t>העבירות</w:t>
      </w:r>
      <w:r>
        <w:rPr>
          <w:rtl/>
        </w:rPr>
        <w:t xml:space="preserve"> </w:t>
      </w:r>
      <w:r>
        <w:rPr>
          <w:rFonts w:hint="cs"/>
          <w:rtl/>
        </w:rPr>
        <w:t>שאני</w:t>
      </w:r>
      <w:r>
        <w:rPr>
          <w:rtl/>
        </w:rPr>
        <w:t xml:space="preserve"> </w:t>
      </w:r>
      <w:r>
        <w:rPr>
          <w:rFonts w:hint="cs"/>
          <w:rtl/>
        </w:rPr>
        <w:t>עשיתי</w:t>
      </w:r>
      <w:r>
        <w:rPr>
          <w:rtl/>
        </w:rPr>
        <w:t xml:space="preserve">, </w:t>
      </w:r>
      <w:r>
        <w:rPr>
          <w:rFonts w:hint="cs"/>
          <w:rtl/>
        </w:rPr>
        <w:t>ועכשיו</w:t>
      </w:r>
      <w:r>
        <w:rPr>
          <w:rtl/>
        </w:rPr>
        <w:t xml:space="preserve"> </w:t>
      </w:r>
      <w:r>
        <w:rPr>
          <w:rFonts w:hint="cs"/>
          <w:rtl/>
        </w:rPr>
        <w:t>אמנה</w:t>
      </w:r>
      <w:r>
        <w:rPr>
          <w:rtl/>
        </w:rPr>
        <w:t xml:space="preserve"> </w:t>
      </w:r>
      <w:r>
        <w:rPr>
          <w:rFonts w:hint="cs"/>
          <w:rtl/>
        </w:rPr>
        <w:t>את</w:t>
      </w:r>
      <w:r>
        <w:rPr>
          <w:rtl/>
        </w:rPr>
        <w:t xml:space="preserve"> </w:t>
      </w:r>
      <w:r>
        <w:rPr>
          <w:rFonts w:hint="cs"/>
          <w:rtl/>
        </w:rPr>
        <w:t>העבירות</w:t>
      </w:r>
      <w:r>
        <w:rPr>
          <w:rtl/>
        </w:rPr>
        <w:t xml:space="preserve"> </w:t>
      </w:r>
      <w:r>
        <w:rPr>
          <w:rFonts w:hint="cs"/>
          <w:rtl/>
        </w:rPr>
        <w:t>שעשית</w:t>
      </w:r>
      <w:r>
        <w:rPr>
          <w:rtl/>
        </w:rPr>
        <w:t xml:space="preserve"> </w:t>
      </w:r>
      <w:r>
        <w:rPr>
          <w:rFonts w:hint="cs"/>
          <w:rtl/>
        </w:rPr>
        <w:t>אתה</w:t>
      </w:r>
      <w:r w:rsidR="00CA134B">
        <w:rPr>
          <w:rFonts w:hint="cs"/>
          <w:rtl/>
        </w:rPr>
        <w:t>.</w:t>
      </w:r>
      <w:r>
        <w:rPr>
          <w:rtl/>
        </w:rPr>
        <w:t xml:space="preserve"> </w:t>
      </w:r>
      <w:r>
        <w:rPr>
          <w:rFonts w:hint="cs"/>
          <w:rtl/>
        </w:rPr>
        <w:t>מיד</w:t>
      </w:r>
      <w:r>
        <w:rPr>
          <w:rtl/>
        </w:rPr>
        <w:t xml:space="preserve"> </w:t>
      </w:r>
      <w:r>
        <w:rPr>
          <w:rFonts w:hint="cs"/>
          <w:rtl/>
        </w:rPr>
        <w:t>חישב</w:t>
      </w:r>
      <w:r>
        <w:rPr>
          <w:rtl/>
        </w:rPr>
        <w:t xml:space="preserve"> </w:t>
      </w:r>
      <w:r>
        <w:rPr>
          <w:rFonts w:hint="cs"/>
          <w:rtl/>
        </w:rPr>
        <w:t>כל</w:t>
      </w:r>
      <w:r>
        <w:rPr>
          <w:rtl/>
        </w:rPr>
        <w:t xml:space="preserve"> </w:t>
      </w:r>
      <w:r>
        <w:rPr>
          <w:rFonts w:hint="cs"/>
          <w:rtl/>
        </w:rPr>
        <w:t>הצער</w:t>
      </w:r>
      <w:r>
        <w:rPr>
          <w:rtl/>
        </w:rPr>
        <w:t xml:space="preserve"> </w:t>
      </w:r>
      <w:r w:rsidR="00221274">
        <w:rPr>
          <w:rFonts w:hint="cs"/>
          <w:rtl/>
        </w:rPr>
        <w:t>והייסורי</w:t>
      </w:r>
      <w:r w:rsidR="00221274">
        <w:rPr>
          <w:rFonts w:hint="eastAsia"/>
          <w:rtl/>
        </w:rPr>
        <w:t>ם</w:t>
      </w:r>
      <w:r>
        <w:rPr>
          <w:rtl/>
        </w:rPr>
        <w:t xml:space="preserve">, </w:t>
      </w:r>
      <w:r>
        <w:rPr>
          <w:rFonts w:hint="cs"/>
          <w:rtl/>
        </w:rPr>
        <w:t>צרות</w:t>
      </w:r>
      <w:r>
        <w:rPr>
          <w:rtl/>
        </w:rPr>
        <w:t xml:space="preserve"> </w:t>
      </w:r>
      <w:proofErr w:type="spellStart"/>
      <w:r>
        <w:rPr>
          <w:rFonts w:hint="cs"/>
          <w:rtl/>
        </w:rPr>
        <w:t>ועגמת</w:t>
      </w:r>
      <w:proofErr w:type="spellEnd"/>
      <w:r>
        <w:rPr>
          <w:rtl/>
        </w:rPr>
        <w:t xml:space="preserve"> </w:t>
      </w:r>
      <w:r>
        <w:rPr>
          <w:rFonts w:hint="cs"/>
          <w:rtl/>
        </w:rPr>
        <w:t>נפש</w:t>
      </w:r>
      <w:r>
        <w:rPr>
          <w:rtl/>
        </w:rPr>
        <w:t xml:space="preserve"> </w:t>
      </w:r>
      <w:proofErr w:type="spellStart"/>
      <w:r>
        <w:rPr>
          <w:rFonts w:hint="cs"/>
          <w:rtl/>
        </w:rPr>
        <w:t>וח</w:t>
      </w:r>
      <w:r w:rsidR="00221274">
        <w:rPr>
          <w:rFonts w:hint="cs"/>
          <w:rtl/>
        </w:rPr>
        <w:t>ו</w:t>
      </w:r>
      <w:r>
        <w:rPr>
          <w:rFonts w:hint="cs"/>
          <w:rtl/>
        </w:rPr>
        <w:t>לאים</w:t>
      </w:r>
      <w:proofErr w:type="spellEnd"/>
      <w:r>
        <w:rPr>
          <w:rtl/>
        </w:rPr>
        <w:t xml:space="preserve"> </w:t>
      </w:r>
      <w:r>
        <w:rPr>
          <w:rFonts w:hint="cs"/>
          <w:rtl/>
        </w:rPr>
        <w:t>רעים</w:t>
      </w:r>
      <w:r>
        <w:rPr>
          <w:rtl/>
        </w:rPr>
        <w:t xml:space="preserve"> </w:t>
      </w:r>
      <w:r>
        <w:rPr>
          <w:rFonts w:hint="cs"/>
          <w:rtl/>
        </w:rPr>
        <w:t>והפסד</w:t>
      </w:r>
      <w:r>
        <w:rPr>
          <w:rtl/>
        </w:rPr>
        <w:t xml:space="preserve"> </w:t>
      </w:r>
      <w:r>
        <w:rPr>
          <w:rFonts w:hint="cs"/>
          <w:rtl/>
        </w:rPr>
        <w:t>ממון</w:t>
      </w:r>
      <w:r>
        <w:rPr>
          <w:rtl/>
        </w:rPr>
        <w:t xml:space="preserve"> </w:t>
      </w:r>
      <w:r>
        <w:rPr>
          <w:rFonts w:hint="cs"/>
          <w:rtl/>
        </w:rPr>
        <w:t>שעברו</w:t>
      </w:r>
      <w:r>
        <w:rPr>
          <w:rtl/>
        </w:rPr>
        <w:t xml:space="preserve"> </w:t>
      </w:r>
      <w:r>
        <w:rPr>
          <w:rFonts w:hint="cs"/>
          <w:rtl/>
        </w:rPr>
        <w:t>במשך</w:t>
      </w:r>
      <w:r>
        <w:rPr>
          <w:rtl/>
        </w:rPr>
        <w:t xml:space="preserve"> </w:t>
      </w:r>
      <w:r>
        <w:rPr>
          <w:rFonts w:hint="cs"/>
          <w:rtl/>
        </w:rPr>
        <w:t>כל</w:t>
      </w:r>
      <w:r>
        <w:rPr>
          <w:rtl/>
        </w:rPr>
        <w:t xml:space="preserve"> </w:t>
      </w:r>
      <w:r>
        <w:rPr>
          <w:rFonts w:hint="cs"/>
          <w:rtl/>
        </w:rPr>
        <w:t>השנה</w:t>
      </w:r>
      <w:r>
        <w:rPr>
          <w:rtl/>
        </w:rPr>
        <w:t xml:space="preserve"> </w:t>
      </w:r>
      <w:r>
        <w:rPr>
          <w:rFonts w:hint="cs"/>
          <w:rtl/>
        </w:rPr>
        <w:t>עליו</w:t>
      </w:r>
      <w:r>
        <w:rPr>
          <w:rtl/>
        </w:rPr>
        <w:t xml:space="preserve"> </w:t>
      </w:r>
      <w:r>
        <w:rPr>
          <w:rFonts w:hint="cs"/>
          <w:rtl/>
        </w:rPr>
        <w:t>ועל</w:t>
      </w:r>
      <w:r>
        <w:rPr>
          <w:rtl/>
        </w:rPr>
        <w:t xml:space="preserve"> </w:t>
      </w:r>
      <w:r>
        <w:rPr>
          <w:rFonts w:hint="cs"/>
          <w:rtl/>
        </w:rPr>
        <w:t>נפשות</w:t>
      </w:r>
      <w:r>
        <w:rPr>
          <w:rtl/>
        </w:rPr>
        <w:t xml:space="preserve"> </w:t>
      </w:r>
      <w:r>
        <w:rPr>
          <w:rFonts w:hint="cs"/>
          <w:rtl/>
        </w:rPr>
        <w:t>ביתו</w:t>
      </w:r>
      <w:r>
        <w:rPr>
          <w:rtl/>
        </w:rPr>
        <w:t xml:space="preserve">. </w:t>
      </w:r>
      <w:r>
        <w:rPr>
          <w:rFonts w:hint="cs"/>
          <w:rtl/>
        </w:rPr>
        <w:t>כשגמר</w:t>
      </w:r>
      <w:r>
        <w:rPr>
          <w:rtl/>
        </w:rPr>
        <w:t xml:space="preserve"> </w:t>
      </w:r>
      <w:r>
        <w:rPr>
          <w:rFonts w:hint="cs"/>
          <w:rtl/>
        </w:rPr>
        <w:t>החשבון</w:t>
      </w:r>
      <w:r>
        <w:rPr>
          <w:rtl/>
        </w:rPr>
        <w:t xml:space="preserve"> </w:t>
      </w:r>
      <w:r>
        <w:rPr>
          <w:rFonts w:hint="cs"/>
          <w:rtl/>
        </w:rPr>
        <w:t>אמר</w:t>
      </w:r>
      <w:r>
        <w:rPr>
          <w:rtl/>
        </w:rPr>
        <w:t xml:space="preserve">: </w:t>
      </w:r>
      <w:r>
        <w:rPr>
          <w:rFonts w:hint="cs"/>
          <w:rtl/>
        </w:rPr>
        <w:t>ריבונו</w:t>
      </w:r>
      <w:r>
        <w:rPr>
          <w:rtl/>
        </w:rPr>
        <w:t xml:space="preserve"> </w:t>
      </w:r>
      <w:r>
        <w:rPr>
          <w:rFonts w:hint="cs"/>
          <w:rtl/>
        </w:rPr>
        <w:t>של</w:t>
      </w:r>
      <w:r>
        <w:rPr>
          <w:rtl/>
        </w:rPr>
        <w:t xml:space="preserve"> </w:t>
      </w:r>
      <w:r>
        <w:rPr>
          <w:rFonts w:hint="cs"/>
          <w:rtl/>
        </w:rPr>
        <w:t>עולם</w:t>
      </w:r>
      <w:r>
        <w:rPr>
          <w:rtl/>
        </w:rPr>
        <w:t xml:space="preserve">, </w:t>
      </w:r>
      <w:r>
        <w:rPr>
          <w:rFonts w:hint="cs"/>
          <w:rtl/>
        </w:rPr>
        <w:t>אם</w:t>
      </w:r>
      <w:r>
        <w:rPr>
          <w:rtl/>
        </w:rPr>
        <w:t xml:space="preserve"> </w:t>
      </w:r>
      <w:r>
        <w:rPr>
          <w:rFonts w:hint="cs"/>
          <w:rtl/>
        </w:rPr>
        <w:t>נחשוב</w:t>
      </w:r>
      <w:r>
        <w:rPr>
          <w:rtl/>
        </w:rPr>
        <w:t xml:space="preserve"> </w:t>
      </w:r>
      <w:r>
        <w:rPr>
          <w:rFonts w:hint="cs"/>
          <w:rtl/>
        </w:rPr>
        <w:t>באמת</w:t>
      </w:r>
      <w:r>
        <w:rPr>
          <w:rtl/>
        </w:rPr>
        <w:t xml:space="preserve"> </w:t>
      </w:r>
      <w:r>
        <w:rPr>
          <w:rFonts w:hint="cs"/>
          <w:rtl/>
        </w:rPr>
        <w:t>על</w:t>
      </w:r>
      <w:r>
        <w:rPr>
          <w:rtl/>
        </w:rPr>
        <w:t xml:space="preserve"> </w:t>
      </w:r>
      <w:r>
        <w:rPr>
          <w:rFonts w:hint="cs"/>
          <w:rtl/>
        </w:rPr>
        <w:t>פי</w:t>
      </w:r>
      <w:r>
        <w:rPr>
          <w:rtl/>
        </w:rPr>
        <w:t xml:space="preserve"> </w:t>
      </w:r>
      <w:r>
        <w:rPr>
          <w:rFonts w:hint="cs"/>
          <w:rtl/>
        </w:rPr>
        <w:t>יושר</w:t>
      </w:r>
      <w:r>
        <w:rPr>
          <w:rtl/>
        </w:rPr>
        <w:t xml:space="preserve">, </w:t>
      </w:r>
      <w:r>
        <w:rPr>
          <w:rFonts w:hint="cs"/>
          <w:rtl/>
        </w:rPr>
        <w:t>אתה</w:t>
      </w:r>
      <w:r>
        <w:rPr>
          <w:rtl/>
        </w:rPr>
        <w:t xml:space="preserve"> </w:t>
      </w:r>
      <w:r>
        <w:rPr>
          <w:rFonts w:hint="cs"/>
          <w:rtl/>
        </w:rPr>
        <w:t>חייב</w:t>
      </w:r>
      <w:r>
        <w:rPr>
          <w:rtl/>
        </w:rPr>
        <w:t xml:space="preserve"> </w:t>
      </w:r>
      <w:r>
        <w:rPr>
          <w:rFonts w:hint="cs"/>
          <w:rtl/>
        </w:rPr>
        <w:t>לי</w:t>
      </w:r>
      <w:r>
        <w:rPr>
          <w:rtl/>
        </w:rPr>
        <w:t xml:space="preserve"> </w:t>
      </w:r>
      <w:r>
        <w:rPr>
          <w:rFonts w:hint="cs"/>
          <w:rtl/>
        </w:rPr>
        <w:t>יותר</w:t>
      </w:r>
      <w:r>
        <w:rPr>
          <w:rtl/>
        </w:rPr>
        <w:t xml:space="preserve"> </w:t>
      </w:r>
      <w:r>
        <w:rPr>
          <w:rFonts w:hint="cs"/>
          <w:rtl/>
        </w:rPr>
        <w:t>ממה</w:t>
      </w:r>
      <w:r>
        <w:rPr>
          <w:rtl/>
        </w:rPr>
        <w:t xml:space="preserve"> </w:t>
      </w:r>
      <w:r>
        <w:rPr>
          <w:rFonts w:hint="cs"/>
          <w:rtl/>
        </w:rPr>
        <w:t>שאני</w:t>
      </w:r>
      <w:r>
        <w:rPr>
          <w:rtl/>
        </w:rPr>
        <w:t xml:space="preserve"> </w:t>
      </w:r>
      <w:r>
        <w:rPr>
          <w:rFonts w:hint="cs"/>
          <w:rtl/>
        </w:rPr>
        <w:t>חייב</w:t>
      </w:r>
      <w:r>
        <w:rPr>
          <w:rtl/>
        </w:rPr>
        <w:t xml:space="preserve"> </w:t>
      </w:r>
      <w:r>
        <w:rPr>
          <w:rFonts w:hint="cs"/>
          <w:rtl/>
        </w:rPr>
        <w:t>לך</w:t>
      </w:r>
      <w:r w:rsidR="00CA134B">
        <w:rPr>
          <w:rFonts w:hint="cs"/>
          <w:rtl/>
        </w:rPr>
        <w:t>.</w:t>
      </w:r>
      <w:r>
        <w:rPr>
          <w:rtl/>
        </w:rPr>
        <w:t xml:space="preserve"> </w:t>
      </w:r>
      <w:r>
        <w:rPr>
          <w:rFonts w:hint="cs"/>
          <w:rtl/>
        </w:rPr>
        <w:t>אלא</w:t>
      </w:r>
      <w:r>
        <w:rPr>
          <w:rtl/>
        </w:rPr>
        <w:t xml:space="preserve"> </w:t>
      </w:r>
      <w:r>
        <w:rPr>
          <w:rFonts w:hint="cs"/>
          <w:rtl/>
        </w:rPr>
        <w:t>איני</w:t>
      </w:r>
      <w:r>
        <w:rPr>
          <w:rtl/>
        </w:rPr>
        <w:t xml:space="preserve"> </w:t>
      </w:r>
      <w:r>
        <w:rPr>
          <w:rFonts w:hint="cs"/>
          <w:rtl/>
        </w:rPr>
        <w:t>רוצה</w:t>
      </w:r>
      <w:r>
        <w:rPr>
          <w:rtl/>
        </w:rPr>
        <w:t xml:space="preserve"> </w:t>
      </w:r>
      <w:r>
        <w:rPr>
          <w:rFonts w:hint="cs"/>
          <w:rtl/>
        </w:rPr>
        <w:t>לדקדק</w:t>
      </w:r>
      <w:r>
        <w:rPr>
          <w:rtl/>
        </w:rPr>
        <w:t xml:space="preserve"> </w:t>
      </w:r>
      <w:r>
        <w:rPr>
          <w:rFonts w:hint="cs"/>
          <w:rtl/>
        </w:rPr>
        <w:t>עמך</w:t>
      </w:r>
      <w:r>
        <w:rPr>
          <w:rtl/>
        </w:rPr>
        <w:t xml:space="preserve"> </w:t>
      </w:r>
      <w:r>
        <w:rPr>
          <w:rFonts w:hint="cs"/>
          <w:rtl/>
        </w:rPr>
        <w:t>בחשבון</w:t>
      </w:r>
      <w:r>
        <w:rPr>
          <w:rtl/>
        </w:rPr>
        <w:t xml:space="preserve"> </w:t>
      </w:r>
      <w:r>
        <w:rPr>
          <w:rFonts w:hint="cs"/>
          <w:rtl/>
        </w:rPr>
        <w:t>מדוקדק</w:t>
      </w:r>
      <w:r>
        <w:rPr>
          <w:rtl/>
        </w:rPr>
        <w:t xml:space="preserve">, </w:t>
      </w:r>
      <w:r>
        <w:rPr>
          <w:rFonts w:hint="cs"/>
          <w:rtl/>
        </w:rPr>
        <w:t>כי</w:t>
      </w:r>
      <w:r>
        <w:rPr>
          <w:rtl/>
        </w:rPr>
        <w:t xml:space="preserve"> </w:t>
      </w:r>
      <w:r>
        <w:rPr>
          <w:rFonts w:hint="cs"/>
          <w:rtl/>
        </w:rPr>
        <w:t>הל</w:t>
      </w:r>
      <w:r w:rsidR="00CA134B">
        <w:rPr>
          <w:rFonts w:hint="cs"/>
          <w:rtl/>
        </w:rPr>
        <w:t>ו</w:t>
      </w:r>
      <w:r>
        <w:rPr>
          <w:rFonts w:hint="cs"/>
          <w:rtl/>
        </w:rPr>
        <w:t>א</w:t>
      </w:r>
      <w:r>
        <w:rPr>
          <w:rtl/>
        </w:rPr>
        <w:t xml:space="preserve"> </w:t>
      </w:r>
      <w:r>
        <w:rPr>
          <w:rFonts w:hint="cs"/>
          <w:rtl/>
        </w:rPr>
        <w:t>ערב</w:t>
      </w:r>
      <w:r>
        <w:rPr>
          <w:rtl/>
        </w:rPr>
        <w:t xml:space="preserve"> </w:t>
      </w:r>
      <w:r>
        <w:rPr>
          <w:rFonts w:hint="cs"/>
          <w:rtl/>
        </w:rPr>
        <w:t>יום</w:t>
      </w:r>
      <w:r>
        <w:rPr>
          <w:rtl/>
        </w:rPr>
        <w:t xml:space="preserve"> </w:t>
      </w:r>
      <w:r>
        <w:rPr>
          <w:rFonts w:hint="cs"/>
          <w:rtl/>
        </w:rPr>
        <w:t>הכיפורים</w:t>
      </w:r>
      <w:r>
        <w:rPr>
          <w:rtl/>
        </w:rPr>
        <w:t xml:space="preserve"> </w:t>
      </w:r>
      <w:r>
        <w:rPr>
          <w:rFonts w:hint="cs"/>
          <w:rtl/>
        </w:rPr>
        <w:t>היום</w:t>
      </w:r>
      <w:r>
        <w:rPr>
          <w:rtl/>
        </w:rPr>
        <w:t xml:space="preserve"> </w:t>
      </w:r>
      <w:r>
        <w:rPr>
          <w:rFonts w:hint="cs"/>
          <w:rtl/>
        </w:rPr>
        <w:t>וכל</w:t>
      </w:r>
      <w:r>
        <w:rPr>
          <w:rtl/>
        </w:rPr>
        <w:t xml:space="preserve"> </w:t>
      </w:r>
      <w:r>
        <w:rPr>
          <w:rFonts w:hint="cs"/>
          <w:rtl/>
        </w:rPr>
        <w:t>אחד</w:t>
      </w:r>
      <w:r>
        <w:rPr>
          <w:rtl/>
        </w:rPr>
        <w:t xml:space="preserve"> </w:t>
      </w:r>
      <w:r>
        <w:rPr>
          <w:rFonts w:hint="cs"/>
          <w:rtl/>
        </w:rPr>
        <w:t>מוכרח</w:t>
      </w:r>
      <w:r>
        <w:rPr>
          <w:rtl/>
        </w:rPr>
        <w:t xml:space="preserve"> </w:t>
      </w:r>
      <w:r>
        <w:rPr>
          <w:rFonts w:hint="cs"/>
          <w:rtl/>
        </w:rPr>
        <w:t>להתפייס</w:t>
      </w:r>
      <w:r>
        <w:rPr>
          <w:rtl/>
        </w:rPr>
        <w:t xml:space="preserve"> </w:t>
      </w:r>
      <w:r>
        <w:rPr>
          <w:rFonts w:hint="cs"/>
          <w:rtl/>
        </w:rPr>
        <w:t>עם</w:t>
      </w:r>
      <w:r>
        <w:rPr>
          <w:rtl/>
        </w:rPr>
        <w:t xml:space="preserve"> </w:t>
      </w:r>
      <w:r>
        <w:rPr>
          <w:rFonts w:hint="cs"/>
          <w:rtl/>
        </w:rPr>
        <w:t>חברו</w:t>
      </w:r>
      <w:r>
        <w:rPr>
          <w:rtl/>
        </w:rPr>
        <w:t xml:space="preserve">. </w:t>
      </w:r>
      <w:r>
        <w:rPr>
          <w:rFonts w:hint="cs"/>
          <w:rtl/>
        </w:rPr>
        <w:t>ולכן</w:t>
      </w:r>
      <w:r>
        <w:rPr>
          <w:rtl/>
        </w:rPr>
        <w:t xml:space="preserve"> </w:t>
      </w:r>
      <w:r>
        <w:rPr>
          <w:rFonts w:hint="cs"/>
          <w:rtl/>
        </w:rPr>
        <w:t>הננו</w:t>
      </w:r>
      <w:r>
        <w:rPr>
          <w:rtl/>
        </w:rPr>
        <w:t xml:space="preserve"> </w:t>
      </w:r>
      <w:r>
        <w:rPr>
          <w:rFonts w:hint="cs"/>
          <w:rtl/>
        </w:rPr>
        <w:t>מוחלים</w:t>
      </w:r>
      <w:r>
        <w:rPr>
          <w:rtl/>
        </w:rPr>
        <w:t xml:space="preserve"> </w:t>
      </w:r>
      <w:r>
        <w:rPr>
          <w:rFonts w:hint="cs"/>
          <w:rtl/>
        </w:rPr>
        <w:t>לך</w:t>
      </w:r>
      <w:r>
        <w:rPr>
          <w:rtl/>
        </w:rPr>
        <w:t xml:space="preserve"> </w:t>
      </w:r>
      <w:r>
        <w:rPr>
          <w:rFonts w:hint="cs"/>
          <w:rtl/>
        </w:rPr>
        <w:t>על</w:t>
      </w:r>
      <w:r>
        <w:rPr>
          <w:rtl/>
        </w:rPr>
        <w:t xml:space="preserve"> </w:t>
      </w:r>
      <w:r>
        <w:rPr>
          <w:rFonts w:hint="cs"/>
          <w:rtl/>
        </w:rPr>
        <w:t>כל</w:t>
      </w:r>
      <w:r>
        <w:rPr>
          <w:rtl/>
        </w:rPr>
        <w:t xml:space="preserve"> </w:t>
      </w:r>
      <w:r>
        <w:rPr>
          <w:rFonts w:hint="cs"/>
          <w:rtl/>
        </w:rPr>
        <w:t>העבירות</w:t>
      </w:r>
      <w:r>
        <w:rPr>
          <w:rtl/>
        </w:rPr>
        <w:t xml:space="preserve"> </w:t>
      </w:r>
      <w:r>
        <w:rPr>
          <w:rFonts w:hint="cs"/>
          <w:rtl/>
        </w:rPr>
        <w:t>שעשית</w:t>
      </w:r>
      <w:r>
        <w:rPr>
          <w:rtl/>
        </w:rPr>
        <w:t xml:space="preserve"> </w:t>
      </w:r>
      <w:r>
        <w:rPr>
          <w:rFonts w:hint="cs"/>
          <w:rtl/>
        </w:rPr>
        <w:t>לנו</w:t>
      </w:r>
      <w:r>
        <w:rPr>
          <w:rtl/>
        </w:rPr>
        <w:t xml:space="preserve">, </w:t>
      </w:r>
      <w:r>
        <w:rPr>
          <w:rFonts w:hint="cs"/>
          <w:rtl/>
        </w:rPr>
        <w:t>וגם</w:t>
      </w:r>
      <w:r>
        <w:rPr>
          <w:rtl/>
        </w:rPr>
        <w:t xml:space="preserve"> </w:t>
      </w:r>
      <w:r>
        <w:rPr>
          <w:rFonts w:hint="cs"/>
          <w:rtl/>
        </w:rPr>
        <w:t>אתה</w:t>
      </w:r>
      <w:r>
        <w:rPr>
          <w:rtl/>
        </w:rPr>
        <w:t xml:space="preserve"> </w:t>
      </w:r>
      <w:r>
        <w:rPr>
          <w:rFonts w:hint="cs"/>
          <w:rtl/>
        </w:rPr>
        <w:t>תמחל</w:t>
      </w:r>
      <w:r>
        <w:rPr>
          <w:rtl/>
        </w:rPr>
        <w:t xml:space="preserve"> </w:t>
      </w:r>
      <w:r>
        <w:rPr>
          <w:rFonts w:hint="cs"/>
          <w:rtl/>
        </w:rPr>
        <w:t>לנו</w:t>
      </w:r>
      <w:r>
        <w:rPr>
          <w:rtl/>
        </w:rPr>
        <w:t xml:space="preserve"> </w:t>
      </w:r>
      <w:r>
        <w:rPr>
          <w:rFonts w:hint="cs"/>
          <w:rtl/>
        </w:rPr>
        <w:t>על</w:t>
      </w:r>
      <w:r>
        <w:rPr>
          <w:rtl/>
        </w:rPr>
        <w:t xml:space="preserve"> </w:t>
      </w:r>
      <w:r>
        <w:rPr>
          <w:rFonts w:hint="cs"/>
          <w:rtl/>
        </w:rPr>
        <w:t>כל</w:t>
      </w:r>
      <w:r>
        <w:rPr>
          <w:rtl/>
        </w:rPr>
        <w:t xml:space="preserve"> </w:t>
      </w:r>
      <w:r>
        <w:rPr>
          <w:rFonts w:hint="cs"/>
          <w:rtl/>
        </w:rPr>
        <w:t>העבירות</w:t>
      </w:r>
      <w:r>
        <w:rPr>
          <w:rtl/>
        </w:rPr>
        <w:t xml:space="preserve"> </w:t>
      </w:r>
      <w:r>
        <w:rPr>
          <w:rFonts w:hint="cs"/>
          <w:rtl/>
        </w:rPr>
        <w:t>שחטאנו</w:t>
      </w:r>
      <w:r>
        <w:rPr>
          <w:rtl/>
        </w:rPr>
        <w:t xml:space="preserve"> </w:t>
      </w:r>
      <w:r>
        <w:rPr>
          <w:rFonts w:hint="cs"/>
          <w:rtl/>
        </w:rPr>
        <w:t>לך</w:t>
      </w:r>
      <w:r w:rsidR="00CA134B">
        <w:rPr>
          <w:rFonts w:hint="cs"/>
          <w:rtl/>
        </w:rPr>
        <w:t>.</w:t>
      </w:r>
      <w:r>
        <w:rPr>
          <w:rtl/>
        </w:rPr>
        <w:t xml:space="preserve"> </w:t>
      </w:r>
      <w:r>
        <w:rPr>
          <w:rFonts w:hint="cs"/>
          <w:rtl/>
        </w:rPr>
        <w:t>מזג</w:t>
      </w:r>
      <w:r>
        <w:rPr>
          <w:rtl/>
        </w:rPr>
        <w:t xml:space="preserve"> </w:t>
      </w:r>
      <w:r>
        <w:rPr>
          <w:rFonts w:hint="cs"/>
          <w:rtl/>
        </w:rPr>
        <w:t>כוס</w:t>
      </w:r>
      <w:r>
        <w:rPr>
          <w:rtl/>
        </w:rPr>
        <w:t xml:space="preserve"> </w:t>
      </w:r>
      <w:r>
        <w:rPr>
          <w:rFonts w:hint="cs"/>
          <w:rtl/>
        </w:rPr>
        <w:t>יין</w:t>
      </w:r>
      <w:r>
        <w:rPr>
          <w:rtl/>
        </w:rPr>
        <w:t xml:space="preserve"> </w:t>
      </w:r>
      <w:r>
        <w:rPr>
          <w:rFonts w:hint="cs"/>
          <w:rtl/>
        </w:rPr>
        <w:t>שרוף</w:t>
      </w:r>
      <w:r>
        <w:rPr>
          <w:rtl/>
        </w:rPr>
        <w:t xml:space="preserve"> </w:t>
      </w:r>
      <w:r>
        <w:rPr>
          <w:rFonts w:hint="cs"/>
          <w:rtl/>
        </w:rPr>
        <w:t>ובירך</w:t>
      </w:r>
      <w:r>
        <w:rPr>
          <w:rtl/>
        </w:rPr>
        <w:t xml:space="preserve"> "</w:t>
      </w:r>
      <w:proofErr w:type="spellStart"/>
      <w:r>
        <w:rPr>
          <w:rFonts w:hint="cs"/>
          <w:rtl/>
        </w:rPr>
        <w:t>שהכל</w:t>
      </w:r>
      <w:proofErr w:type="spellEnd"/>
      <w:r>
        <w:rPr>
          <w:rtl/>
        </w:rPr>
        <w:t xml:space="preserve">" </w:t>
      </w:r>
      <w:r>
        <w:rPr>
          <w:rFonts w:hint="cs"/>
          <w:rtl/>
        </w:rPr>
        <w:t>ואמר</w:t>
      </w:r>
      <w:r>
        <w:rPr>
          <w:rtl/>
        </w:rPr>
        <w:t xml:space="preserve"> </w:t>
      </w:r>
      <w:r>
        <w:rPr>
          <w:rFonts w:hint="cs"/>
          <w:rtl/>
        </w:rPr>
        <w:t>בקול</w:t>
      </w:r>
      <w:r>
        <w:rPr>
          <w:rtl/>
        </w:rPr>
        <w:t xml:space="preserve"> </w:t>
      </w:r>
      <w:r>
        <w:rPr>
          <w:rFonts w:hint="cs"/>
          <w:rtl/>
        </w:rPr>
        <w:t>רם</w:t>
      </w:r>
      <w:r>
        <w:rPr>
          <w:rtl/>
        </w:rPr>
        <w:t xml:space="preserve"> "</w:t>
      </w:r>
      <w:r>
        <w:rPr>
          <w:rFonts w:hint="cs"/>
          <w:rtl/>
        </w:rPr>
        <w:t>לחיים</w:t>
      </w:r>
      <w:r>
        <w:rPr>
          <w:rtl/>
        </w:rPr>
        <w:t xml:space="preserve">, </w:t>
      </w:r>
      <w:r>
        <w:rPr>
          <w:rFonts w:hint="cs"/>
          <w:rtl/>
        </w:rPr>
        <w:t>ריבונו</w:t>
      </w:r>
      <w:r>
        <w:rPr>
          <w:rtl/>
        </w:rPr>
        <w:t xml:space="preserve"> </w:t>
      </w:r>
      <w:r>
        <w:rPr>
          <w:rFonts w:hint="cs"/>
          <w:rtl/>
        </w:rPr>
        <w:t>של</w:t>
      </w:r>
      <w:r>
        <w:rPr>
          <w:rtl/>
        </w:rPr>
        <w:t xml:space="preserve"> </w:t>
      </w:r>
      <w:r>
        <w:rPr>
          <w:rFonts w:hint="cs"/>
          <w:rtl/>
        </w:rPr>
        <w:t>עולם</w:t>
      </w:r>
      <w:r>
        <w:rPr>
          <w:rtl/>
        </w:rPr>
        <w:t xml:space="preserve">, </w:t>
      </w:r>
      <w:r>
        <w:rPr>
          <w:rFonts w:hint="cs"/>
          <w:rtl/>
        </w:rPr>
        <w:t>הננו</w:t>
      </w:r>
      <w:r>
        <w:rPr>
          <w:rtl/>
        </w:rPr>
        <w:t xml:space="preserve"> </w:t>
      </w:r>
      <w:r>
        <w:rPr>
          <w:rFonts w:hint="cs"/>
          <w:rtl/>
        </w:rPr>
        <w:t>מוחלים</w:t>
      </w:r>
      <w:r>
        <w:rPr>
          <w:rtl/>
        </w:rPr>
        <w:t xml:space="preserve"> </w:t>
      </w:r>
      <w:r>
        <w:rPr>
          <w:rFonts w:hint="cs"/>
          <w:rtl/>
        </w:rPr>
        <w:t>זה</w:t>
      </w:r>
      <w:r>
        <w:rPr>
          <w:rtl/>
        </w:rPr>
        <w:t xml:space="preserve"> </w:t>
      </w:r>
      <w:r>
        <w:rPr>
          <w:rFonts w:hint="cs"/>
          <w:rtl/>
        </w:rPr>
        <w:t>לזה</w:t>
      </w:r>
      <w:r>
        <w:rPr>
          <w:rtl/>
        </w:rPr>
        <w:t xml:space="preserve"> </w:t>
      </w:r>
      <w:r>
        <w:rPr>
          <w:rFonts w:hint="cs"/>
          <w:rtl/>
        </w:rPr>
        <w:t>כל</w:t>
      </w:r>
      <w:r>
        <w:rPr>
          <w:rtl/>
        </w:rPr>
        <w:t xml:space="preserve"> </w:t>
      </w:r>
      <w:r>
        <w:rPr>
          <w:rFonts w:hint="cs"/>
          <w:rtl/>
        </w:rPr>
        <w:t>מה</w:t>
      </w:r>
      <w:r>
        <w:rPr>
          <w:rtl/>
        </w:rPr>
        <w:t xml:space="preserve"> </w:t>
      </w:r>
      <w:r>
        <w:rPr>
          <w:rFonts w:hint="cs"/>
          <w:rtl/>
        </w:rPr>
        <w:t>שחטאנו</w:t>
      </w:r>
      <w:r>
        <w:rPr>
          <w:rtl/>
        </w:rPr>
        <w:t xml:space="preserve"> </w:t>
      </w:r>
      <w:r>
        <w:rPr>
          <w:rFonts w:hint="cs"/>
          <w:rtl/>
        </w:rPr>
        <w:t>איש</w:t>
      </w:r>
      <w:r>
        <w:rPr>
          <w:rtl/>
        </w:rPr>
        <w:t xml:space="preserve"> </w:t>
      </w:r>
      <w:r>
        <w:rPr>
          <w:rFonts w:hint="cs"/>
          <w:rtl/>
        </w:rPr>
        <w:t>לרעהו</w:t>
      </w:r>
      <w:r>
        <w:rPr>
          <w:rtl/>
        </w:rPr>
        <w:t xml:space="preserve">, </w:t>
      </w:r>
      <w:r>
        <w:rPr>
          <w:rFonts w:hint="cs"/>
          <w:rtl/>
        </w:rPr>
        <w:t>וכל</w:t>
      </w:r>
      <w:r>
        <w:rPr>
          <w:rtl/>
        </w:rPr>
        <w:t xml:space="preserve"> </w:t>
      </w:r>
      <w:r>
        <w:rPr>
          <w:rFonts w:hint="cs"/>
          <w:rtl/>
        </w:rPr>
        <w:t>העבירות</w:t>
      </w:r>
      <w:r>
        <w:rPr>
          <w:rtl/>
        </w:rPr>
        <w:t xml:space="preserve">, </w:t>
      </w:r>
      <w:r>
        <w:rPr>
          <w:rFonts w:hint="cs"/>
          <w:rtl/>
        </w:rPr>
        <w:t>הן</w:t>
      </w:r>
      <w:r>
        <w:rPr>
          <w:rtl/>
        </w:rPr>
        <w:t xml:space="preserve"> </w:t>
      </w:r>
      <w:r>
        <w:rPr>
          <w:rFonts w:hint="cs"/>
          <w:rtl/>
        </w:rPr>
        <w:t>שלנו</w:t>
      </w:r>
      <w:r>
        <w:rPr>
          <w:rtl/>
        </w:rPr>
        <w:t xml:space="preserve"> </w:t>
      </w:r>
      <w:r>
        <w:rPr>
          <w:rFonts w:hint="cs"/>
          <w:rtl/>
        </w:rPr>
        <w:t>והן</w:t>
      </w:r>
      <w:r>
        <w:rPr>
          <w:rtl/>
        </w:rPr>
        <w:t xml:space="preserve"> </w:t>
      </w:r>
      <w:r>
        <w:rPr>
          <w:rFonts w:hint="cs"/>
          <w:rtl/>
        </w:rPr>
        <w:t>שלך</w:t>
      </w:r>
      <w:r>
        <w:rPr>
          <w:rtl/>
        </w:rPr>
        <w:t xml:space="preserve">, </w:t>
      </w:r>
      <w:r>
        <w:rPr>
          <w:rFonts w:hint="cs"/>
          <w:rtl/>
        </w:rPr>
        <w:t>בטלות</w:t>
      </w:r>
      <w:r>
        <w:rPr>
          <w:rtl/>
        </w:rPr>
        <w:t xml:space="preserve"> </w:t>
      </w:r>
      <w:r>
        <w:rPr>
          <w:rFonts w:hint="cs"/>
          <w:rtl/>
        </w:rPr>
        <w:t>ומבוטלות</w:t>
      </w:r>
      <w:r>
        <w:rPr>
          <w:rtl/>
        </w:rPr>
        <w:t xml:space="preserve">, </w:t>
      </w:r>
      <w:r>
        <w:rPr>
          <w:rFonts w:hint="cs"/>
          <w:rtl/>
        </w:rPr>
        <w:t>כאילו</w:t>
      </w:r>
      <w:r>
        <w:rPr>
          <w:rtl/>
        </w:rPr>
        <w:t xml:space="preserve"> </w:t>
      </w:r>
      <w:r>
        <w:rPr>
          <w:rFonts w:hint="cs"/>
          <w:rtl/>
        </w:rPr>
        <w:t>לא</w:t>
      </w:r>
      <w:r>
        <w:rPr>
          <w:rtl/>
        </w:rPr>
        <w:t xml:space="preserve"> </w:t>
      </w:r>
      <w:r>
        <w:rPr>
          <w:rFonts w:hint="cs"/>
          <w:rtl/>
        </w:rPr>
        <w:t>היו</w:t>
      </w:r>
      <w:r>
        <w:rPr>
          <w:rtl/>
        </w:rPr>
        <w:t>"</w:t>
      </w:r>
      <w:r w:rsidR="00CA134B">
        <w:rPr>
          <w:rFonts w:hint="cs"/>
          <w:rtl/>
        </w:rPr>
        <w:t>.</w:t>
      </w:r>
      <w:r>
        <w:rPr>
          <w:rtl/>
        </w:rPr>
        <w:t xml:space="preserve"> </w:t>
      </w:r>
      <w:r>
        <w:rPr>
          <w:rFonts w:hint="cs"/>
          <w:rtl/>
        </w:rPr>
        <w:t>אחר</w:t>
      </w:r>
      <w:r>
        <w:rPr>
          <w:rtl/>
        </w:rPr>
        <w:t xml:space="preserve"> </w:t>
      </w:r>
      <w:r>
        <w:rPr>
          <w:rFonts w:hint="cs"/>
          <w:rtl/>
        </w:rPr>
        <w:t>כך</w:t>
      </w:r>
      <w:r>
        <w:rPr>
          <w:rtl/>
        </w:rPr>
        <w:t xml:space="preserve"> </w:t>
      </w:r>
      <w:r>
        <w:rPr>
          <w:rFonts w:hint="cs"/>
          <w:rtl/>
        </w:rPr>
        <w:t>אכלו</w:t>
      </w:r>
      <w:r>
        <w:rPr>
          <w:rtl/>
        </w:rPr>
        <w:t xml:space="preserve"> </w:t>
      </w:r>
      <w:r>
        <w:rPr>
          <w:rFonts w:hint="cs"/>
          <w:rtl/>
        </w:rPr>
        <w:t>ושתו</w:t>
      </w:r>
      <w:r>
        <w:rPr>
          <w:rtl/>
        </w:rPr>
        <w:t xml:space="preserve"> </w:t>
      </w:r>
      <w:r>
        <w:rPr>
          <w:rFonts w:hint="cs"/>
          <w:rtl/>
        </w:rPr>
        <w:t>בשמחה</w:t>
      </w:r>
      <w:r>
        <w:rPr>
          <w:rtl/>
        </w:rPr>
        <w:t xml:space="preserve"> </w:t>
      </w:r>
      <w:r>
        <w:rPr>
          <w:rFonts w:hint="cs"/>
          <w:rtl/>
        </w:rPr>
        <w:t>רבה</w:t>
      </w:r>
      <w:r>
        <w:rPr>
          <w:rtl/>
        </w:rPr>
        <w:t xml:space="preserve"> </w:t>
      </w:r>
      <w:r>
        <w:rPr>
          <w:rFonts w:hint="cs"/>
          <w:rtl/>
        </w:rPr>
        <w:t>מאוד</w:t>
      </w:r>
      <w:r>
        <w:rPr>
          <w:rtl/>
        </w:rPr>
        <w:t>.</w:t>
      </w:r>
    </w:p>
    <w:p w14:paraId="33C8AB45" w14:textId="77777777" w:rsidR="00CA134B" w:rsidRDefault="00CA134B" w:rsidP="00CA134B">
      <w:pPr>
        <w:pStyle w:val="ac"/>
        <w:rPr>
          <w:rtl/>
        </w:rPr>
      </w:pPr>
      <w:r>
        <w:rPr>
          <w:rFonts w:hint="cs"/>
          <w:rtl/>
        </w:rPr>
        <w:t xml:space="preserve">חזרו התלמידים אצל רבם וספרו לו כל מה שראו ושמעו. ואמרו שדברי החייט דברים קשים הם וחוצפה יתירה כלפי מעלה. אמר להם רבם: דעו לכם שהקב"ה בכבודו ובעצמו, עם כל </w:t>
      </w:r>
      <w:proofErr w:type="spellStart"/>
      <w:r>
        <w:rPr>
          <w:rFonts w:hint="cs"/>
          <w:rtl/>
        </w:rPr>
        <w:t>הפמליא</w:t>
      </w:r>
      <w:proofErr w:type="spellEnd"/>
      <w:r>
        <w:rPr>
          <w:rFonts w:hint="cs"/>
          <w:rtl/>
        </w:rPr>
        <w:t xml:space="preserve"> של מעלה, באים לשמוע את דבריו של החייט הנאמרים בפשטות גדולה. ומדבריו נעשה רצון ושמחה בכל העולמות. </w:t>
      </w:r>
      <w:r w:rsidRPr="00B76F60">
        <w:rPr>
          <w:rFonts w:cs="Narkisim" w:hint="cs"/>
          <w:szCs w:val="22"/>
          <w:rtl/>
        </w:rPr>
        <w:t>(ימים נוראים לש"י עגנון, סדר ערב יום הכיפורים, סיפורי נפלאות מגדולי ישראל).</w:t>
      </w:r>
      <w:r w:rsidR="006869B9" w:rsidRPr="00B76F60">
        <w:rPr>
          <w:rStyle w:val="a5"/>
          <w:rFonts w:cs="Narkisim"/>
          <w:szCs w:val="22"/>
          <w:rtl/>
        </w:rPr>
        <w:footnoteReference w:id="36"/>
      </w:r>
    </w:p>
    <w:p w14:paraId="345F4FC2" w14:textId="77777777" w:rsidR="0031569A" w:rsidRDefault="0031569A" w:rsidP="0031569A">
      <w:pPr>
        <w:pStyle w:val="ab"/>
        <w:rPr>
          <w:rtl/>
          <w:lang w:eastAsia="en-US"/>
        </w:rPr>
      </w:pPr>
      <w:r>
        <w:rPr>
          <w:rFonts w:hint="cs"/>
          <w:rtl/>
          <w:lang w:eastAsia="en-US"/>
        </w:rPr>
        <w:t>אחרית דבר</w:t>
      </w:r>
    </w:p>
    <w:p w14:paraId="47838936" w14:textId="38EC58EC" w:rsidR="001B7483" w:rsidRDefault="00A035B2" w:rsidP="00136D37">
      <w:pPr>
        <w:pStyle w:val="ac"/>
        <w:rPr>
          <w:rFonts w:cs="Narkisim"/>
          <w:szCs w:val="22"/>
          <w:rtl/>
          <w:lang w:eastAsia="en-US"/>
        </w:rPr>
      </w:pPr>
      <w:r>
        <w:rPr>
          <w:rFonts w:cs="Narkisim" w:hint="cs"/>
          <w:szCs w:val="22"/>
          <w:rtl/>
          <w:lang w:eastAsia="en-US"/>
        </w:rPr>
        <w:t xml:space="preserve">הטחת דברים כשלעצמה, קשה ככל שתהיה, איננה בהכרח דבר לא נכון. </w:t>
      </w:r>
      <w:r w:rsidR="001B7483">
        <w:rPr>
          <w:rFonts w:cs="Narkisim" w:hint="cs"/>
          <w:szCs w:val="22"/>
          <w:rtl/>
          <w:lang w:eastAsia="en-US"/>
        </w:rPr>
        <w:t>היו עוד שהטיחו דברים כלפי מעלה</w:t>
      </w:r>
      <w:r w:rsidR="006869B9">
        <w:rPr>
          <w:rFonts w:cs="Narkisim" w:hint="cs"/>
          <w:szCs w:val="22"/>
          <w:rtl/>
          <w:lang w:eastAsia="en-US"/>
        </w:rPr>
        <w:t xml:space="preserve"> שלא הספקנו להביא, כגון דברי מרדכי בגמרא </w:t>
      </w:r>
      <w:r w:rsidR="006869B9" w:rsidRPr="006869B9">
        <w:rPr>
          <w:rFonts w:cs="Narkisim"/>
          <w:szCs w:val="22"/>
          <w:rtl/>
          <w:lang w:eastAsia="en-US"/>
        </w:rPr>
        <w:t>מגילה טו ע</w:t>
      </w:r>
      <w:r w:rsidR="006869B9">
        <w:rPr>
          <w:rFonts w:cs="Narkisim" w:hint="cs"/>
          <w:szCs w:val="22"/>
          <w:rtl/>
          <w:lang w:eastAsia="en-US"/>
        </w:rPr>
        <w:t>"א: "</w:t>
      </w:r>
      <w:r w:rsidR="006869B9" w:rsidRPr="006869B9">
        <w:rPr>
          <w:rFonts w:cs="Narkisim"/>
          <w:szCs w:val="22"/>
          <w:rtl/>
          <w:lang w:eastAsia="en-US"/>
        </w:rPr>
        <w:t xml:space="preserve">גבר מלכא </w:t>
      </w:r>
      <w:proofErr w:type="spellStart"/>
      <w:r w:rsidR="006869B9" w:rsidRPr="006869B9">
        <w:rPr>
          <w:rFonts w:cs="Narkisim"/>
          <w:szCs w:val="22"/>
          <w:rtl/>
          <w:lang w:eastAsia="en-US"/>
        </w:rPr>
        <w:t>עילאה</w:t>
      </w:r>
      <w:proofErr w:type="spellEnd"/>
      <w:r w:rsidR="006869B9" w:rsidRPr="006869B9">
        <w:rPr>
          <w:rFonts w:cs="Narkisim"/>
          <w:szCs w:val="22"/>
          <w:rtl/>
          <w:lang w:eastAsia="en-US"/>
        </w:rPr>
        <w:t xml:space="preserve"> </w:t>
      </w:r>
      <w:proofErr w:type="spellStart"/>
      <w:r w:rsidR="006869B9" w:rsidRPr="006869B9">
        <w:rPr>
          <w:rFonts w:cs="Narkisim"/>
          <w:szCs w:val="22"/>
          <w:rtl/>
          <w:lang w:eastAsia="en-US"/>
        </w:rPr>
        <w:t>ממלכא</w:t>
      </w:r>
      <w:proofErr w:type="spellEnd"/>
      <w:r w:rsidR="006869B9" w:rsidRPr="006869B9">
        <w:rPr>
          <w:rFonts w:cs="Narkisim"/>
          <w:szCs w:val="22"/>
          <w:rtl/>
          <w:lang w:eastAsia="en-US"/>
        </w:rPr>
        <w:t xml:space="preserve"> </w:t>
      </w:r>
      <w:proofErr w:type="spellStart"/>
      <w:r w:rsidR="006869B9" w:rsidRPr="006869B9">
        <w:rPr>
          <w:rFonts w:cs="Narkisim"/>
          <w:szCs w:val="22"/>
          <w:rtl/>
          <w:lang w:eastAsia="en-US"/>
        </w:rPr>
        <w:t>תתאה</w:t>
      </w:r>
      <w:proofErr w:type="spellEnd"/>
      <w:r w:rsidR="006869B9">
        <w:rPr>
          <w:rFonts w:cs="Narkisim" w:hint="cs"/>
          <w:szCs w:val="22"/>
          <w:rtl/>
          <w:lang w:eastAsia="en-US"/>
        </w:rPr>
        <w:t xml:space="preserve">", שהוא, בלשון נקייה וכהסבר רש"י שם: גבר מלך הארץ על המלך שלמעלה. </w:t>
      </w:r>
      <w:r w:rsidR="000940EF">
        <w:rPr>
          <w:rFonts w:cs="Narkisim" w:hint="cs"/>
          <w:szCs w:val="22"/>
          <w:rtl/>
          <w:lang w:eastAsia="en-US"/>
        </w:rPr>
        <w:t>נושא קרוב שיש לדון בו בהזדמנות אחרת הוא "</w:t>
      </w:r>
      <w:proofErr w:type="spellStart"/>
      <w:r w:rsidR="000940EF">
        <w:rPr>
          <w:rFonts w:cs="Narkisim" w:hint="cs"/>
          <w:szCs w:val="22"/>
          <w:rtl/>
          <w:lang w:eastAsia="en-US"/>
        </w:rPr>
        <w:t>חוצפא</w:t>
      </w:r>
      <w:proofErr w:type="spellEnd"/>
      <w:r w:rsidR="000940EF">
        <w:rPr>
          <w:rFonts w:cs="Narkisim" w:hint="cs"/>
          <w:szCs w:val="22"/>
          <w:rtl/>
          <w:lang w:eastAsia="en-US"/>
        </w:rPr>
        <w:t xml:space="preserve"> כלפי שמיא" שגם היא איננה בהכרח דבר לא נכון.</w:t>
      </w:r>
      <w:r w:rsidR="000A4348">
        <w:rPr>
          <w:rFonts w:cs="Narkisim" w:hint="cs"/>
          <w:szCs w:val="22"/>
          <w:rtl/>
          <w:lang w:eastAsia="en-US"/>
        </w:rPr>
        <w:t xml:space="preserve"> ועל איוב ראינו לעיל את המאמר "חברותא כלפי שמיא מי איכא?".</w:t>
      </w:r>
      <w:r w:rsidR="000940EF">
        <w:rPr>
          <w:rFonts w:cs="Narkisim" w:hint="cs"/>
          <w:szCs w:val="22"/>
          <w:rtl/>
          <w:lang w:eastAsia="en-US"/>
        </w:rPr>
        <w:t xml:space="preserve"> </w:t>
      </w:r>
      <w:r w:rsidR="007E518C">
        <w:rPr>
          <w:rFonts w:cs="Narkisim" w:hint="cs"/>
          <w:szCs w:val="22"/>
          <w:rtl/>
          <w:lang w:eastAsia="en-US"/>
        </w:rPr>
        <w:t xml:space="preserve">אלא שלהטחת דברים צריכה להיות סיבה כנה </w:t>
      </w:r>
      <w:r w:rsidR="000A4348">
        <w:rPr>
          <w:rFonts w:cs="Narkisim" w:hint="cs"/>
          <w:szCs w:val="22"/>
          <w:rtl/>
          <w:lang w:eastAsia="en-US"/>
        </w:rPr>
        <w:t>ואמיתי</w:t>
      </w:r>
      <w:r w:rsidR="000A4348">
        <w:rPr>
          <w:rFonts w:cs="Narkisim" w:hint="eastAsia"/>
          <w:szCs w:val="22"/>
          <w:rtl/>
          <w:lang w:eastAsia="en-US"/>
        </w:rPr>
        <w:t>ת</w:t>
      </w:r>
      <w:r w:rsidR="007E518C">
        <w:rPr>
          <w:rFonts w:cs="Narkisim" w:hint="cs"/>
          <w:szCs w:val="22"/>
          <w:rtl/>
          <w:lang w:eastAsia="en-US"/>
        </w:rPr>
        <w:t xml:space="preserve">. </w:t>
      </w:r>
      <w:r w:rsidR="001B4BB6">
        <w:rPr>
          <w:rFonts w:cs="Narkisim" w:hint="cs"/>
          <w:szCs w:val="22"/>
          <w:rtl/>
          <w:lang w:eastAsia="en-US"/>
        </w:rPr>
        <w:t>ראו</w:t>
      </w:r>
      <w:r w:rsidR="001B7483">
        <w:rPr>
          <w:rFonts w:cs="Narkisim" w:hint="cs"/>
          <w:szCs w:val="22"/>
          <w:rtl/>
          <w:lang w:eastAsia="en-US"/>
        </w:rPr>
        <w:t xml:space="preserve"> דברינו ליום השואה על </w:t>
      </w:r>
      <w:hyperlink r:id="rId8" w:history="1">
        <w:r w:rsidR="001B7483" w:rsidRPr="00136D37">
          <w:rPr>
            <w:rStyle w:val="Hyperlink"/>
            <w:rFonts w:cs="Narkisim" w:hint="cs"/>
            <w:szCs w:val="22"/>
            <w:rtl/>
            <w:lang w:eastAsia="en-US"/>
          </w:rPr>
          <w:t>הנספים ועל המשרפות</w:t>
        </w:r>
      </w:hyperlink>
      <w:r w:rsidR="001B7483">
        <w:rPr>
          <w:rFonts w:cs="Narkisim" w:hint="cs"/>
          <w:szCs w:val="22"/>
          <w:rtl/>
          <w:lang w:eastAsia="en-US"/>
        </w:rPr>
        <w:t xml:space="preserve"> שמותר לזעוק ומותר לעתים לומר דברים קשים כלפי שמיא. ושם הבאנו את דברי הירושלמי במסכת ברכות: "</w:t>
      </w:r>
      <w:r w:rsidR="001B7483" w:rsidRPr="007E518C">
        <w:rPr>
          <w:rFonts w:cs="Narkisim" w:hint="cs"/>
          <w:szCs w:val="22"/>
          <w:rtl/>
          <w:lang w:eastAsia="en-US"/>
        </w:rPr>
        <w:t xml:space="preserve">יודעין הן הנביאים </w:t>
      </w:r>
      <w:proofErr w:type="spellStart"/>
      <w:r w:rsidR="001B7483" w:rsidRPr="007E518C">
        <w:rPr>
          <w:rFonts w:cs="Narkisim" w:hint="cs"/>
          <w:szCs w:val="22"/>
          <w:rtl/>
          <w:lang w:eastAsia="en-US"/>
        </w:rPr>
        <w:t>שאלוהן</w:t>
      </w:r>
      <w:proofErr w:type="spellEnd"/>
      <w:r w:rsidR="001B7483" w:rsidRPr="007E518C">
        <w:rPr>
          <w:rFonts w:cs="Narkisim" w:hint="cs"/>
          <w:szCs w:val="22"/>
          <w:rtl/>
          <w:lang w:eastAsia="en-US"/>
        </w:rPr>
        <w:t xml:space="preserve"> אמיתי ואינן </w:t>
      </w:r>
      <w:proofErr w:type="spellStart"/>
      <w:r w:rsidR="001B7483" w:rsidRPr="007E518C">
        <w:rPr>
          <w:rFonts w:cs="Narkisim" w:hint="cs"/>
          <w:szCs w:val="22"/>
          <w:rtl/>
          <w:lang w:eastAsia="en-US"/>
        </w:rPr>
        <w:t>מחניפין</w:t>
      </w:r>
      <w:proofErr w:type="spellEnd"/>
      <w:r w:rsidR="001B7483" w:rsidRPr="007E518C">
        <w:rPr>
          <w:rFonts w:cs="Narkisim" w:hint="cs"/>
          <w:szCs w:val="22"/>
          <w:rtl/>
          <w:lang w:eastAsia="en-US"/>
        </w:rPr>
        <w:t xml:space="preserve"> לו</w:t>
      </w:r>
      <w:r w:rsidR="001B7483">
        <w:rPr>
          <w:rFonts w:cs="Narkisim" w:hint="cs"/>
          <w:szCs w:val="22"/>
          <w:rtl/>
          <w:lang w:eastAsia="en-US"/>
        </w:rPr>
        <w:t xml:space="preserve">". מי שכועס מאד על הקב"ה, </w:t>
      </w:r>
      <w:r w:rsidR="006869B9">
        <w:rPr>
          <w:rFonts w:cs="Narkisim" w:hint="cs"/>
          <w:szCs w:val="22"/>
          <w:rtl/>
          <w:lang w:eastAsia="en-US"/>
        </w:rPr>
        <w:t xml:space="preserve">מי שמטיח בו דברים, </w:t>
      </w:r>
      <w:r w:rsidR="001B7483">
        <w:rPr>
          <w:rFonts w:cs="Narkisim" w:hint="cs"/>
          <w:szCs w:val="22"/>
          <w:rtl/>
          <w:lang w:eastAsia="en-US"/>
        </w:rPr>
        <w:t xml:space="preserve">סימן שהוא מאמין בו. </w:t>
      </w:r>
    </w:p>
    <w:p w14:paraId="1C33BE40" w14:textId="5E1C21B6" w:rsidR="00572E55" w:rsidRDefault="007E518C" w:rsidP="00572E55">
      <w:pPr>
        <w:pStyle w:val="ac"/>
        <w:rPr>
          <w:rFonts w:cs="Narkisim"/>
          <w:szCs w:val="22"/>
          <w:rtl/>
          <w:lang w:eastAsia="en-US"/>
        </w:rPr>
      </w:pPr>
      <w:r w:rsidRPr="0061445E">
        <w:rPr>
          <w:rFonts w:cs="Narkisim" w:hint="cs"/>
          <w:szCs w:val="22"/>
          <w:rtl/>
          <w:lang w:eastAsia="en-US"/>
        </w:rPr>
        <w:t xml:space="preserve">הטחת הדברים </w:t>
      </w:r>
      <w:r>
        <w:rPr>
          <w:rFonts w:cs="Narkisim" w:hint="cs"/>
          <w:szCs w:val="22"/>
          <w:rtl/>
          <w:lang w:eastAsia="en-US"/>
        </w:rPr>
        <w:t xml:space="preserve">של המרגלים הייתה מתוך </w:t>
      </w:r>
      <w:r w:rsidR="0088170A" w:rsidRPr="0061445E">
        <w:rPr>
          <w:rFonts w:cs="Narkisim" w:hint="cs"/>
          <w:szCs w:val="22"/>
          <w:rtl/>
          <w:lang w:eastAsia="en-US"/>
        </w:rPr>
        <w:t>ש</w:t>
      </w:r>
      <w:r w:rsidR="004942C6" w:rsidRPr="0061445E">
        <w:rPr>
          <w:rFonts w:cs="Narkisim" w:hint="cs"/>
          <w:szCs w:val="22"/>
          <w:rtl/>
          <w:lang w:eastAsia="en-US"/>
        </w:rPr>
        <w:t>מאסו בארץ</w:t>
      </w:r>
      <w:r>
        <w:rPr>
          <w:rFonts w:cs="Narkisim" w:hint="cs"/>
          <w:szCs w:val="22"/>
          <w:rtl/>
          <w:lang w:eastAsia="en-US"/>
        </w:rPr>
        <w:t>.</w:t>
      </w:r>
      <w:r w:rsidR="004942C6" w:rsidRPr="0061445E">
        <w:rPr>
          <w:rFonts w:cs="Narkisim" w:hint="cs"/>
          <w:szCs w:val="22"/>
          <w:rtl/>
          <w:lang w:eastAsia="en-US"/>
        </w:rPr>
        <w:t xml:space="preserve"> </w:t>
      </w:r>
      <w:r>
        <w:rPr>
          <w:rFonts w:cs="Narkisim" w:hint="cs"/>
          <w:szCs w:val="22"/>
          <w:rtl/>
          <w:lang w:eastAsia="en-US"/>
        </w:rPr>
        <w:t xml:space="preserve">לא </w:t>
      </w:r>
      <w:r w:rsidR="004942C6" w:rsidRPr="0061445E">
        <w:rPr>
          <w:rFonts w:cs="Narkisim" w:hint="cs"/>
          <w:szCs w:val="22"/>
          <w:rtl/>
          <w:lang w:eastAsia="en-US"/>
        </w:rPr>
        <w:t xml:space="preserve">מתוך רצון </w:t>
      </w:r>
      <w:r>
        <w:rPr>
          <w:rFonts w:cs="Narkisim" w:hint="cs"/>
          <w:szCs w:val="22"/>
          <w:rtl/>
          <w:lang w:eastAsia="en-US"/>
        </w:rPr>
        <w:t xml:space="preserve">כן </w:t>
      </w:r>
      <w:r w:rsidR="004942C6" w:rsidRPr="0061445E">
        <w:rPr>
          <w:rFonts w:cs="Narkisim" w:hint="cs"/>
          <w:szCs w:val="22"/>
          <w:rtl/>
          <w:lang w:eastAsia="en-US"/>
        </w:rPr>
        <w:t>לנחול את הארץ</w:t>
      </w:r>
      <w:r w:rsidR="0061445E" w:rsidRPr="0061445E">
        <w:rPr>
          <w:rFonts w:cs="Narkisim" w:hint="cs"/>
          <w:szCs w:val="22"/>
          <w:rtl/>
          <w:lang w:eastAsia="en-US"/>
        </w:rPr>
        <w:t>,</w:t>
      </w:r>
      <w:r w:rsidR="004942C6" w:rsidRPr="0061445E">
        <w:rPr>
          <w:rFonts w:cs="Narkisim" w:hint="cs"/>
          <w:szCs w:val="22"/>
          <w:rtl/>
          <w:lang w:eastAsia="en-US"/>
        </w:rPr>
        <w:t xml:space="preserve"> אלא </w:t>
      </w:r>
      <w:r>
        <w:rPr>
          <w:rFonts w:cs="Narkisim" w:hint="cs"/>
          <w:szCs w:val="22"/>
          <w:rtl/>
          <w:lang w:eastAsia="en-US"/>
        </w:rPr>
        <w:t xml:space="preserve">במטרה </w:t>
      </w:r>
      <w:r w:rsidR="004942C6" w:rsidRPr="0061445E">
        <w:rPr>
          <w:rFonts w:cs="Narkisim" w:hint="cs"/>
          <w:szCs w:val="22"/>
          <w:rtl/>
          <w:lang w:eastAsia="en-US"/>
        </w:rPr>
        <w:t>לשוב מצרימה, לחזור לחיק הגלות</w:t>
      </w:r>
      <w:r>
        <w:rPr>
          <w:rFonts w:cs="Narkisim" w:hint="cs"/>
          <w:szCs w:val="22"/>
          <w:rtl/>
          <w:lang w:eastAsia="en-US"/>
        </w:rPr>
        <w:t>/עבדות</w:t>
      </w:r>
      <w:r w:rsidR="004942C6" w:rsidRPr="0061445E">
        <w:rPr>
          <w:rFonts w:cs="Narkisim" w:hint="cs"/>
          <w:szCs w:val="22"/>
          <w:rtl/>
          <w:lang w:eastAsia="en-US"/>
        </w:rPr>
        <w:t xml:space="preserve"> הקשה והחמה.</w:t>
      </w:r>
      <w:r w:rsidR="0088170A" w:rsidRPr="0061445E">
        <w:rPr>
          <w:rFonts w:cs="Narkisim" w:hint="cs"/>
          <w:szCs w:val="22"/>
          <w:rtl/>
          <w:lang w:eastAsia="en-US"/>
        </w:rPr>
        <w:t xml:space="preserve"> </w:t>
      </w:r>
      <w:r w:rsidR="0061445E" w:rsidRPr="0061445E">
        <w:rPr>
          <w:rFonts w:cs="Narkisim" w:hint="cs"/>
          <w:szCs w:val="22"/>
          <w:rtl/>
          <w:lang w:eastAsia="en-US"/>
        </w:rPr>
        <w:t xml:space="preserve">לא </w:t>
      </w:r>
      <w:r>
        <w:rPr>
          <w:rFonts w:cs="Narkisim" w:hint="cs"/>
          <w:szCs w:val="22"/>
          <w:rtl/>
          <w:lang w:eastAsia="en-US"/>
        </w:rPr>
        <w:t xml:space="preserve">הטחת דברים </w:t>
      </w:r>
      <w:r w:rsidR="0061445E" w:rsidRPr="0061445E">
        <w:rPr>
          <w:rFonts w:cs="Narkisim" w:hint="cs"/>
          <w:szCs w:val="22"/>
          <w:rtl/>
          <w:lang w:eastAsia="en-US"/>
        </w:rPr>
        <w:t>מתוך זעקת כאב או עוול</w:t>
      </w:r>
      <w:r>
        <w:rPr>
          <w:rFonts w:cs="Narkisim" w:hint="cs"/>
          <w:szCs w:val="22"/>
          <w:rtl/>
          <w:lang w:eastAsia="en-US"/>
        </w:rPr>
        <w:t>: איה הבטחתך לאבות! כצעקתה של הגר למשל</w:t>
      </w:r>
      <w:r w:rsidR="00A55EAF">
        <w:rPr>
          <w:rFonts w:cs="Narkisim" w:hint="cs"/>
          <w:szCs w:val="22"/>
          <w:rtl/>
          <w:lang w:eastAsia="en-US"/>
        </w:rPr>
        <w:t>.</w:t>
      </w:r>
      <w:r w:rsidR="0061445E" w:rsidRPr="0061445E">
        <w:rPr>
          <w:rFonts w:cs="Narkisim" w:hint="cs"/>
          <w:szCs w:val="22"/>
          <w:rtl/>
          <w:lang w:eastAsia="en-US"/>
        </w:rPr>
        <w:t xml:space="preserve"> אלא </w:t>
      </w:r>
      <w:r w:rsidR="00A55EAF">
        <w:rPr>
          <w:rFonts w:cs="Narkisim" w:hint="cs"/>
          <w:szCs w:val="22"/>
          <w:rtl/>
          <w:lang w:eastAsia="en-US"/>
        </w:rPr>
        <w:t xml:space="preserve">הטחת דברים </w:t>
      </w:r>
      <w:r w:rsidR="0061445E" w:rsidRPr="0061445E">
        <w:rPr>
          <w:rFonts w:cs="Narkisim" w:hint="cs"/>
          <w:szCs w:val="22"/>
          <w:rtl/>
          <w:lang w:eastAsia="en-US"/>
        </w:rPr>
        <w:t>מתוך געגוע ל"סיר הבשר", לחיים של עבד שאינו נושא באחריות</w:t>
      </w:r>
      <w:r>
        <w:rPr>
          <w:rFonts w:cs="Narkisim" w:hint="cs"/>
          <w:szCs w:val="22"/>
          <w:rtl/>
          <w:lang w:eastAsia="en-US"/>
        </w:rPr>
        <w:t xml:space="preserve">. </w:t>
      </w:r>
      <w:r w:rsidR="006869B9">
        <w:rPr>
          <w:rFonts w:cs="Narkisim" w:hint="cs"/>
          <w:szCs w:val="22"/>
          <w:rtl/>
          <w:lang w:eastAsia="en-US"/>
        </w:rPr>
        <w:t xml:space="preserve">כאילו אמרו: </w:t>
      </w:r>
      <w:r>
        <w:rPr>
          <w:rFonts w:cs="Narkisim" w:hint="cs"/>
          <w:szCs w:val="22"/>
          <w:rtl/>
          <w:lang w:eastAsia="en-US"/>
        </w:rPr>
        <w:t xml:space="preserve">למה </w:t>
      </w:r>
      <w:r w:rsidR="006869B9">
        <w:rPr>
          <w:rFonts w:cs="Narkisim" w:hint="cs"/>
          <w:szCs w:val="22"/>
          <w:rtl/>
          <w:lang w:eastAsia="en-US"/>
        </w:rPr>
        <w:t xml:space="preserve">לנו </w:t>
      </w:r>
      <w:r w:rsidR="00A55EAF">
        <w:rPr>
          <w:rFonts w:cs="Narkisim" w:hint="cs"/>
          <w:szCs w:val="22"/>
          <w:rtl/>
          <w:lang w:eastAsia="en-US"/>
        </w:rPr>
        <w:t xml:space="preserve">להתחיל בכל ההרפתקה של כיבוש </w:t>
      </w:r>
      <w:r w:rsidR="006869B9">
        <w:rPr>
          <w:rFonts w:cs="Narkisim" w:hint="cs"/>
          <w:szCs w:val="22"/>
          <w:rtl/>
          <w:lang w:eastAsia="en-US"/>
        </w:rPr>
        <w:t>ה</w:t>
      </w:r>
      <w:r w:rsidR="00A55EAF">
        <w:rPr>
          <w:rFonts w:cs="Narkisim" w:hint="cs"/>
          <w:szCs w:val="22"/>
          <w:rtl/>
          <w:lang w:eastAsia="en-US"/>
        </w:rPr>
        <w:t>ארץ, התנחלות במקום חדש</w:t>
      </w:r>
      <w:r w:rsidR="006869B9">
        <w:rPr>
          <w:rFonts w:cs="Narkisim" w:hint="cs"/>
          <w:szCs w:val="22"/>
          <w:rtl/>
          <w:lang w:eastAsia="en-US"/>
        </w:rPr>
        <w:t xml:space="preserve">, </w:t>
      </w:r>
      <w:r w:rsidR="00A55EAF">
        <w:rPr>
          <w:rFonts w:cs="Narkisim" w:hint="cs"/>
          <w:szCs w:val="22"/>
          <w:rtl/>
          <w:lang w:eastAsia="en-US"/>
        </w:rPr>
        <w:t>כינון ממלכה ריבונית</w:t>
      </w:r>
      <w:r w:rsidR="006869B9">
        <w:rPr>
          <w:rFonts w:cs="Narkisim" w:hint="cs"/>
          <w:szCs w:val="22"/>
          <w:rtl/>
          <w:lang w:eastAsia="en-US"/>
        </w:rPr>
        <w:t xml:space="preserve"> ואחריות הדדית</w:t>
      </w:r>
      <w:r>
        <w:rPr>
          <w:rFonts w:cs="Narkisim" w:hint="cs"/>
          <w:szCs w:val="22"/>
          <w:rtl/>
          <w:lang w:eastAsia="en-US"/>
        </w:rPr>
        <w:t>, אם אפשר לחיות תחת מדינה וריבונות שמישהו אחר אחראי לה</w:t>
      </w:r>
      <w:r w:rsidR="00572E55">
        <w:rPr>
          <w:rFonts w:cs="Narkisim" w:hint="cs"/>
          <w:szCs w:val="22"/>
          <w:rtl/>
          <w:lang w:eastAsia="en-US"/>
        </w:rPr>
        <w:t xml:space="preserve"> </w:t>
      </w:r>
      <w:r w:rsidR="00572E55">
        <w:rPr>
          <w:rFonts w:cs="Narkisim"/>
          <w:szCs w:val="22"/>
          <w:rtl/>
          <w:lang w:eastAsia="en-US"/>
        </w:rPr>
        <w:t>–</w:t>
      </w:r>
      <w:r w:rsidR="00572E55">
        <w:rPr>
          <w:rFonts w:cs="Narkisim" w:hint="cs"/>
          <w:szCs w:val="22"/>
          <w:rtl/>
          <w:lang w:eastAsia="en-US"/>
        </w:rPr>
        <w:t xml:space="preserve"> "</w:t>
      </w:r>
      <w:proofErr w:type="spellStart"/>
      <w:r w:rsidR="00572E55" w:rsidRPr="00572E55">
        <w:rPr>
          <w:rFonts w:cs="Narkisim"/>
          <w:szCs w:val="22"/>
          <w:rtl/>
          <w:lang w:eastAsia="en-US"/>
        </w:rPr>
        <w:t>עבדא</w:t>
      </w:r>
      <w:proofErr w:type="spellEnd"/>
      <w:r w:rsidR="00572E55" w:rsidRPr="00572E55">
        <w:rPr>
          <w:rFonts w:cs="Narkisim"/>
          <w:szCs w:val="22"/>
          <w:rtl/>
          <w:lang w:eastAsia="en-US"/>
        </w:rPr>
        <w:t xml:space="preserve"> </w:t>
      </w:r>
      <w:proofErr w:type="spellStart"/>
      <w:r w:rsidR="00572E55" w:rsidRPr="00572E55">
        <w:rPr>
          <w:rFonts w:cs="Narkisim"/>
          <w:szCs w:val="22"/>
          <w:rtl/>
          <w:lang w:eastAsia="en-US"/>
        </w:rPr>
        <w:t>בהפקירא</w:t>
      </w:r>
      <w:proofErr w:type="spellEnd"/>
      <w:r w:rsidR="00572E55" w:rsidRPr="00572E55">
        <w:rPr>
          <w:rFonts w:cs="Narkisim"/>
          <w:szCs w:val="22"/>
          <w:rtl/>
          <w:lang w:eastAsia="en-US"/>
        </w:rPr>
        <w:t xml:space="preserve"> ניחא ליה</w:t>
      </w:r>
      <w:r w:rsidR="00572E55">
        <w:rPr>
          <w:rFonts w:cs="Narkisim" w:hint="cs"/>
          <w:szCs w:val="22"/>
          <w:rtl/>
          <w:lang w:eastAsia="en-US"/>
        </w:rPr>
        <w:t>"</w:t>
      </w:r>
      <w:r w:rsidR="0061445E" w:rsidRPr="0061445E">
        <w:rPr>
          <w:rFonts w:cs="Narkisim" w:hint="cs"/>
          <w:szCs w:val="22"/>
          <w:rtl/>
          <w:lang w:eastAsia="en-US"/>
        </w:rPr>
        <w:t xml:space="preserve">. </w:t>
      </w:r>
    </w:p>
    <w:p w14:paraId="08166ABB" w14:textId="77777777" w:rsidR="00A55EAF" w:rsidRDefault="00572E55" w:rsidP="00136D37">
      <w:pPr>
        <w:pStyle w:val="ac"/>
        <w:rPr>
          <w:rFonts w:cs="Narkisim"/>
          <w:szCs w:val="22"/>
          <w:rtl/>
          <w:lang w:eastAsia="en-US"/>
        </w:rPr>
      </w:pPr>
      <w:r>
        <w:rPr>
          <w:rFonts w:cs="Narkisim" w:hint="cs"/>
          <w:szCs w:val="22"/>
          <w:rtl/>
          <w:lang w:eastAsia="en-US"/>
        </w:rPr>
        <w:t>ועל כל זאת, יש להוסיף ש</w:t>
      </w:r>
      <w:r w:rsidR="00A55EAF">
        <w:rPr>
          <w:rFonts w:cs="Narkisim" w:hint="cs"/>
          <w:szCs w:val="22"/>
          <w:rtl/>
          <w:lang w:eastAsia="en-US"/>
        </w:rPr>
        <w:t xml:space="preserve">ההתחלה איננה בפרשתנו. </w:t>
      </w:r>
      <w:proofErr w:type="spellStart"/>
      <w:r w:rsidR="0088170A" w:rsidRPr="0061445E">
        <w:rPr>
          <w:rFonts w:cs="Narkisim" w:hint="cs"/>
          <w:szCs w:val="22"/>
          <w:rtl/>
          <w:lang w:eastAsia="en-US"/>
        </w:rPr>
        <w:t>הכל</w:t>
      </w:r>
      <w:proofErr w:type="spellEnd"/>
      <w:r w:rsidR="0088170A" w:rsidRPr="0061445E">
        <w:rPr>
          <w:rFonts w:cs="Narkisim" w:hint="cs"/>
          <w:szCs w:val="22"/>
          <w:rtl/>
          <w:lang w:eastAsia="en-US"/>
        </w:rPr>
        <w:t xml:space="preserve"> מתחיל כבר </w:t>
      </w:r>
      <w:r>
        <w:rPr>
          <w:rFonts w:cs="Narkisim" w:hint="cs"/>
          <w:szCs w:val="22"/>
          <w:rtl/>
          <w:lang w:eastAsia="en-US"/>
        </w:rPr>
        <w:t>בפרשת השבוע שעבר בהעלותך,</w:t>
      </w:r>
      <w:r w:rsidRPr="0061445E">
        <w:rPr>
          <w:rFonts w:cs="Narkisim" w:hint="cs"/>
          <w:szCs w:val="22"/>
          <w:rtl/>
          <w:lang w:eastAsia="en-US"/>
        </w:rPr>
        <w:t xml:space="preserve"> </w:t>
      </w:r>
      <w:r w:rsidR="0088170A" w:rsidRPr="0061445E">
        <w:rPr>
          <w:rFonts w:cs="Narkisim" w:hint="cs"/>
          <w:szCs w:val="22"/>
          <w:rtl/>
          <w:lang w:eastAsia="en-US"/>
        </w:rPr>
        <w:t>בפרק יא</w:t>
      </w:r>
      <w:r>
        <w:rPr>
          <w:rFonts w:cs="Narkisim" w:hint="cs"/>
          <w:szCs w:val="22"/>
          <w:rtl/>
          <w:lang w:eastAsia="en-US"/>
        </w:rPr>
        <w:t>: "ויהי העם כמתאוננים"</w:t>
      </w:r>
      <w:r w:rsidR="00A55EAF">
        <w:rPr>
          <w:rFonts w:cs="Narkisim" w:hint="cs"/>
          <w:szCs w:val="22"/>
          <w:rtl/>
          <w:lang w:eastAsia="en-US"/>
        </w:rPr>
        <w:t xml:space="preserve">, </w:t>
      </w:r>
      <w:r w:rsidR="0088170A" w:rsidRPr="0061445E">
        <w:rPr>
          <w:rFonts w:cs="Narkisim" w:hint="cs"/>
          <w:szCs w:val="22"/>
          <w:rtl/>
          <w:lang w:eastAsia="en-US"/>
        </w:rPr>
        <w:t>שהוא ללא ספ</w:t>
      </w:r>
      <w:r w:rsidR="001B7483">
        <w:rPr>
          <w:rFonts w:cs="Narkisim" w:hint="cs"/>
          <w:szCs w:val="22"/>
          <w:rtl/>
          <w:lang w:eastAsia="en-US"/>
        </w:rPr>
        <w:t>ק</w:t>
      </w:r>
      <w:r w:rsidR="0088170A" w:rsidRPr="0061445E">
        <w:rPr>
          <w:rFonts w:cs="Narkisim" w:hint="cs"/>
          <w:szCs w:val="22"/>
          <w:rtl/>
          <w:lang w:eastAsia="en-US"/>
        </w:rPr>
        <w:t xml:space="preserve"> </w:t>
      </w:r>
      <w:proofErr w:type="spellStart"/>
      <w:r w:rsidR="0088170A" w:rsidRPr="0061445E">
        <w:rPr>
          <w:rFonts w:cs="Narkisim" w:hint="cs"/>
          <w:szCs w:val="22"/>
          <w:rtl/>
          <w:lang w:eastAsia="en-US"/>
        </w:rPr>
        <w:t>החוליה</w:t>
      </w:r>
      <w:proofErr w:type="spellEnd"/>
      <w:r w:rsidR="0088170A" w:rsidRPr="0061445E">
        <w:rPr>
          <w:rFonts w:cs="Narkisim" w:hint="cs"/>
          <w:szCs w:val="22"/>
          <w:rtl/>
          <w:lang w:eastAsia="en-US"/>
        </w:rPr>
        <w:t xml:space="preserve"> הראשונה בשרשרת הנפילות של העם</w:t>
      </w:r>
      <w:r w:rsidR="001B7483">
        <w:rPr>
          <w:rFonts w:cs="Narkisim" w:hint="cs"/>
          <w:szCs w:val="22"/>
          <w:rtl/>
          <w:lang w:eastAsia="en-US"/>
        </w:rPr>
        <w:t xml:space="preserve"> לאורך ספר במדבר.</w:t>
      </w:r>
      <w:r w:rsidR="0088170A" w:rsidRPr="0061445E">
        <w:rPr>
          <w:rFonts w:cs="Narkisim" w:hint="cs"/>
          <w:szCs w:val="22"/>
          <w:rtl/>
          <w:lang w:eastAsia="en-US"/>
        </w:rPr>
        <w:t xml:space="preserve"> ובעקבותיה גם של משה ואהרון כפי שעמדנו עליה בדברינו </w:t>
      </w:r>
      <w:hyperlink r:id="rId9" w:history="1">
        <w:r w:rsidR="0061445E" w:rsidRPr="006869B9">
          <w:rPr>
            <w:rStyle w:val="Hyperlink"/>
            <w:rFonts w:cs="Narkisim" w:hint="cs"/>
            <w:szCs w:val="22"/>
            <w:rtl/>
            <w:lang w:eastAsia="en-US"/>
          </w:rPr>
          <w:t>חילופי דורות ומשמרות</w:t>
        </w:r>
      </w:hyperlink>
      <w:r w:rsidR="0061445E" w:rsidRPr="0061445E">
        <w:rPr>
          <w:rFonts w:cs="Narkisim" w:hint="cs"/>
          <w:szCs w:val="22"/>
          <w:rtl/>
          <w:lang w:eastAsia="en-US"/>
        </w:rPr>
        <w:t xml:space="preserve"> בפרשת פנחס. </w:t>
      </w:r>
    </w:p>
    <w:p w14:paraId="5F09345D" w14:textId="77777777" w:rsidR="004942C6" w:rsidRPr="0061445E" w:rsidRDefault="0061445E" w:rsidP="00624FF0">
      <w:pPr>
        <w:pStyle w:val="ac"/>
        <w:rPr>
          <w:rFonts w:cs="Narkisim"/>
          <w:szCs w:val="22"/>
          <w:rtl/>
        </w:rPr>
      </w:pPr>
      <w:r w:rsidRPr="0061445E">
        <w:rPr>
          <w:rFonts w:cs="Narkisim" w:hint="cs"/>
          <w:szCs w:val="22"/>
          <w:rtl/>
          <w:lang w:eastAsia="en-US"/>
        </w:rPr>
        <w:lastRenderedPageBreak/>
        <w:t xml:space="preserve">ואולי </w:t>
      </w:r>
      <w:proofErr w:type="spellStart"/>
      <w:r w:rsidRPr="0061445E">
        <w:rPr>
          <w:rFonts w:cs="Narkisim" w:hint="cs"/>
          <w:szCs w:val="22"/>
          <w:rtl/>
          <w:lang w:eastAsia="en-US"/>
        </w:rPr>
        <w:t>הכל</w:t>
      </w:r>
      <w:proofErr w:type="spellEnd"/>
      <w:r w:rsidRPr="0061445E">
        <w:rPr>
          <w:rFonts w:cs="Narkisim" w:hint="cs"/>
          <w:szCs w:val="22"/>
          <w:rtl/>
          <w:lang w:eastAsia="en-US"/>
        </w:rPr>
        <w:t xml:space="preserve"> הוא עניין של טון ומוסיקה, כ</w:t>
      </w:r>
      <w:r w:rsidR="00624FF0">
        <w:rPr>
          <w:rFonts w:cs="Narkisim" w:hint="cs"/>
          <w:szCs w:val="22"/>
          <w:rtl/>
          <w:lang w:eastAsia="en-US"/>
        </w:rPr>
        <w:t>אמרה</w:t>
      </w:r>
      <w:r w:rsidR="00AB30CC">
        <w:rPr>
          <w:rFonts w:cs="Narkisim" w:hint="cs"/>
          <w:szCs w:val="22"/>
          <w:rtl/>
          <w:lang w:eastAsia="en-US"/>
        </w:rPr>
        <w:t xml:space="preserve"> בצרפתית</w:t>
      </w:r>
      <w:r w:rsidRPr="0061445E">
        <w:rPr>
          <w:rFonts w:cs="Narkisim" w:hint="cs"/>
          <w:szCs w:val="22"/>
          <w:rtl/>
          <w:lang w:eastAsia="en-US"/>
        </w:rPr>
        <w:t xml:space="preserve">: </w:t>
      </w:r>
      <w:proofErr w:type="spellStart"/>
      <w:r w:rsidR="0088170A" w:rsidRPr="0061445E">
        <w:rPr>
          <w:rFonts w:cs="Narkisim"/>
          <w:szCs w:val="22"/>
        </w:rPr>
        <w:t>C'est</w:t>
      </w:r>
      <w:proofErr w:type="spellEnd"/>
      <w:r w:rsidR="0088170A" w:rsidRPr="0061445E">
        <w:rPr>
          <w:rFonts w:cs="Narkisim"/>
          <w:szCs w:val="22"/>
        </w:rPr>
        <w:t xml:space="preserve"> le ton qui fait la musique</w:t>
      </w:r>
      <w:r w:rsidRPr="0061445E">
        <w:rPr>
          <w:rFonts w:cs="Narkisim" w:hint="cs"/>
          <w:szCs w:val="22"/>
          <w:rtl/>
        </w:rPr>
        <w:t>.</w:t>
      </w:r>
      <w:r w:rsidR="00A55EAF">
        <w:rPr>
          <w:rFonts w:cs="Narkisim" w:hint="cs"/>
          <w:szCs w:val="22"/>
          <w:rtl/>
        </w:rPr>
        <w:t xml:space="preserve"> יש הטחת דברים </w:t>
      </w:r>
      <w:r w:rsidR="00572E55">
        <w:rPr>
          <w:rFonts w:cs="Narkisim" w:hint="cs"/>
          <w:szCs w:val="22"/>
          <w:rtl/>
        </w:rPr>
        <w:t xml:space="preserve">בוטה אך נשמעת </w:t>
      </w:r>
      <w:r w:rsidR="00A55EAF">
        <w:rPr>
          <w:rFonts w:cs="Narkisim" w:hint="cs"/>
          <w:szCs w:val="22"/>
          <w:rtl/>
        </w:rPr>
        <w:t>ויש הטחת דברים</w:t>
      </w:r>
      <w:r w:rsidR="00572E55">
        <w:rPr>
          <w:rFonts w:cs="Narkisim" w:hint="cs"/>
          <w:szCs w:val="22"/>
          <w:rtl/>
        </w:rPr>
        <w:t xml:space="preserve"> צורמת</w:t>
      </w:r>
      <w:r w:rsidR="00350DCF">
        <w:rPr>
          <w:rFonts w:cs="Narkisim" w:hint="cs"/>
          <w:szCs w:val="22"/>
          <w:rtl/>
        </w:rPr>
        <w:t xml:space="preserve"> שאינה נשמעת</w:t>
      </w:r>
      <w:r w:rsidR="00A55EAF">
        <w:rPr>
          <w:rFonts w:cs="Narkisim" w:hint="cs"/>
          <w:szCs w:val="22"/>
          <w:rtl/>
        </w:rPr>
        <w:t>.</w:t>
      </w:r>
    </w:p>
    <w:p w14:paraId="7F2AC8F8" w14:textId="77777777" w:rsidR="003515AE" w:rsidRDefault="00376BEE" w:rsidP="00376BEE">
      <w:pPr>
        <w:pStyle w:val="a3"/>
        <w:rPr>
          <w:rtl/>
        </w:rPr>
      </w:pPr>
      <w:r>
        <w:rPr>
          <w:rFonts w:hint="cs"/>
          <w:rtl/>
        </w:rPr>
        <w:t xml:space="preserve">  </w:t>
      </w:r>
    </w:p>
    <w:p w14:paraId="276CD598" w14:textId="77777777" w:rsidR="001F0A5B" w:rsidRDefault="000B37B1" w:rsidP="0010795E">
      <w:pPr>
        <w:pStyle w:val="ad"/>
        <w:rPr>
          <w:rtl/>
        </w:rPr>
      </w:pPr>
      <w:r>
        <w:rPr>
          <w:rtl/>
        </w:rPr>
        <w:t>שבת שלום</w:t>
      </w:r>
      <w:r>
        <w:rPr>
          <w:rFonts w:hint="cs"/>
          <w:rtl/>
        </w:rPr>
        <w:t xml:space="preserve"> </w:t>
      </w:r>
      <w:r w:rsidR="001F0A5B">
        <w:rPr>
          <w:rtl/>
        </w:rPr>
        <w:t>וקיץ טוב</w:t>
      </w:r>
    </w:p>
    <w:p w14:paraId="154AF9AB" w14:textId="77777777" w:rsidR="006A7B96" w:rsidRDefault="006A7B96" w:rsidP="006A7B96">
      <w:pPr>
        <w:pStyle w:val="ad"/>
        <w:spacing w:line="300" w:lineRule="atLeast"/>
        <w:rPr>
          <w:rtl/>
        </w:rPr>
      </w:pPr>
      <w:r>
        <w:rPr>
          <w:rtl/>
        </w:rPr>
        <w:t>מחלקי המים</w:t>
      </w:r>
    </w:p>
    <w:p w14:paraId="7858D99A" w14:textId="77777777" w:rsidR="00444E47" w:rsidRPr="00857447" w:rsidRDefault="00444E47" w:rsidP="00B76F60">
      <w:pPr>
        <w:pStyle w:val="ad"/>
        <w:spacing w:before="120" w:line="300" w:lineRule="atLeast"/>
        <w:rPr>
          <w:b w:val="0"/>
          <w:bCs w:val="0"/>
          <w:szCs w:val="22"/>
          <w:rtl/>
        </w:rPr>
      </w:pPr>
      <w:r w:rsidRPr="004600FE">
        <w:rPr>
          <w:rFonts w:hint="cs"/>
          <w:szCs w:val="22"/>
          <w:rtl/>
        </w:rPr>
        <w:t>מים אחרונים:</w:t>
      </w:r>
      <w:r w:rsidRPr="00857447">
        <w:rPr>
          <w:rFonts w:hint="cs"/>
          <w:b w:val="0"/>
          <w:bCs w:val="0"/>
          <w:szCs w:val="22"/>
          <w:rtl/>
        </w:rPr>
        <w:t xml:space="preserve"> מסתבר שלא רק </w:t>
      </w:r>
      <w:r w:rsidR="004600FE">
        <w:rPr>
          <w:rFonts w:hint="cs"/>
          <w:b w:val="0"/>
          <w:bCs w:val="0"/>
          <w:szCs w:val="22"/>
          <w:rtl/>
        </w:rPr>
        <w:t xml:space="preserve">מ"למטה" </w:t>
      </w:r>
      <w:r w:rsidRPr="00857447">
        <w:rPr>
          <w:rFonts w:hint="cs"/>
          <w:b w:val="0"/>
          <w:bCs w:val="0"/>
          <w:szCs w:val="22"/>
          <w:rtl/>
        </w:rPr>
        <w:t xml:space="preserve">אין להטיח דברים כלפי מעלה (אלא במקרים מיוחדים), גם ל"למעלה" לא </w:t>
      </w:r>
      <w:r w:rsidR="00AB30CC">
        <w:rPr>
          <w:rFonts w:hint="cs"/>
          <w:b w:val="0"/>
          <w:bCs w:val="0"/>
          <w:szCs w:val="22"/>
          <w:rtl/>
        </w:rPr>
        <w:t xml:space="preserve">תמיד </w:t>
      </w:r>
      <w:r w:rsidRPr="00857447">
        <w:rPr>
          <w:rFonts w:hint="cs"/>
          <w:b w:val="0"/>
          <w:bCs w:val="0"/>
          <w:szCs w:val="22"/>
          <w:rtl/>
        </w:rPr>
        <w:t xml:space="preserve">מותר להטיח דברים כלפי מטה. </w:t>
      </w:r>
      <w:r w:rsidR="001B4BB6">
        <w:rPr>
          <w:rFonts w:hint="cs"/>
          <w:b w:val="0"/>
          <w:bCs w:val="0"/>
          <w:szCs w:val="22"/>
          <w:rtl/>
        </w:rPr>
        <w:t>ראו</w:t>
      </w:r>
      <w:r w:rsidRPr="00857447">
        <w:rPr>
          <w:rFonts w:hint="cs"/>
          <w:b w:val="0"/>
          <w:bCs w:val="0"/>
          <w:szCs w:val="22"/>
          <w:rtl/>
        </w:rPr>
        <w:t xml:space="preserve"> </w:t>
      </w:r>
      <w:r w:rsidRPr="00857447">
        <w:rPr>
          <w:b w:val="0"/>
          <w:bCs w:val="0"/>
          <w:szCs w:val="22"/>
          <w:rtl/>
        </w:rPr>
        <w:t>מסכת סנהדרין מד ע</w:t>
      </w:r>
      <w:r w:rsidRPr="00857447">
        <w:rPr>
          <w:rFonts w:hint="cs"/>
          <w:b w:val="0"/>
          <w:bCs w:val="0"/>
          <w:szCs w:val="22"/>
          <w:rtl/>
        </w:rPr>
        <w:t xml:space="preserve">"ב על הרוח </w:t>
      </w:r>
      <w:proofErr w:type="spellStart"/>
      <w:r w:rsidRPr="00857447">
        <w:rPr>
          <w:rFonts w:hint="cs"/>
          <w:b w:val="0"/>
          <w:bCs w:val="0"/>
          <w:szCs w:val="22"/>
          <w:rtl/>
        </w:rPr>
        <w:t>הפסקונית</w:t>
      </w:r>
      <w:proofErr w:type="spellEnd"/>
      <w:r w:rsidRPr="00857447">
        <w:rPr>
          <w:rFonts w:hint="cs"/>
          <w:b w:val="0"/>
          <w:bCs w:val="0"/>
          <w:szCs w:val="22"/>
          <w:rtl/>
        </w:rPr>
        <w:t xml:space="preserve"> (פיסקון) שעומדת לפני הקב"ה ומעירה לו כאשר הוא אומר דברים לא טובים על בני האדם: "</w:t>
      </w:r>
      <w:r w:rsidRPr="00857447">
        <w:rPr>
          <w:b w:val="0"/>
          <w:bCs w:val="0"/>
          <w:szCs w:val="22"/>
          <w:rtl/>
        </w:rPr>
        <w:t xml:space="preserve">בשעה שאמר לו </w:t>
      </w:r>
      <w:r w:rsidR="00857447">
        <w:rPr>
          <w:b w:val="0"/>
          <w:bCs w:val="0"/>
          <w:szCs w:val="22"/>
          <w:rtl/>
        </w:rPr>
        <w:t>הקב"ה</w:t>
      </w:r>
      <w:r w:rsidRPr="00857447">
        <w:rPr>
          <w:b w:val="0"/>
          <w:bCs w:val="0"/>
          <w:szCs w:val="22"/>
          <w:rtl/>
        </w:rPr>
        <w:t xml:space="preserve"> ליחזקאל: לך אמור להם לישראל אביך האמ</w:t>
      </w:r>
      <w:r w:rsidRPr="00857447">
        <w:rPr>
          <w:rFonts w:hint="cs"/>
          <w:b w:val="0"/>
          <w:bCs w:val="0"/>
          <w:szCs w:val="22"/>
          <w:rtl/>
        </w:rPr>
        <w:t>ו</w:t>
      </w:r>
      <w:r w:rsidRPr="00857447">
        <w:rPr>
          <w:b w:val="0"/>
          <w:bCs w:val="0"/>
          <w:szCs w:val="22"/>
          <w:rtl/>
        </w:rPr>
        <w:t xml:space="preserve">רי </w:t>
      </w:r>
      <w:proofErr w:type="spellStart"/>
      <w:r w:rsidRPr="00857447">
        <w:rPr>
          <w:b w:val="0"/>
          <w:bCs w:val="0"/>
          <w:szCs w:val="22"/>
          <w:rtl/>
        </w:rPr>
        <w:t>ואמך</w:t>
      </w:r>
      <w:proofErr w:type="spellEnd"/>
      <w:r w:rsidRPr="00857447">
        <w:rPr>
          <w:b w:val="0"/>
          <w:bCs w:val="0"/>
          <w:szCs w:val="22"/>
          <w:rtl/>
        </w:rPr>
        <w:t xml:space="preserve"> חתית, אמרה רוח </w:t>
      </w:r>
      <w:proofErr w:type="spellStart"/>
      <w:r w:rsidRPr="00857447">
        <w:rPr>
          <w:b w:val="0"/>
          <w:bCs w:val="0"/>
          <w:szCs w:val="22"/>
          <w:rtl/>
        </w:rPr>
        <w:t>פסקונית</w:t>
      </w:r>
      <w:proofErr w:type="spellEnd"/>
      <w:r w:rsidRPr="00857447">
        <w:rPr>
          <w:b w:val="0"/>
          <w:bCs w:val="0"/>
          <w:szCs w:val="22"/>
          <w:rtl/>
        </w:rPr>
        <w:t xml:space="preserve"> לפני </w:t>
      </w:r>
      <w:r w:rsidR="00857447">
        <w:rPr>
          <w:b w:val="0"/>
          <w:bCs w:val="0"/>
          <w:szCs w:val="22"/>
          <w:rtl/>
        </w:rPr>
        <w:t>הקב"ה</w:t>
      </w:r>
      <w:r w:rsidRPr="00857447">
        <w:rPr>
          <w:b w:val="0"/>
          <w:bCs w:val="0"/>
          <w:szCs w:val="22"/>
          <w:rtl/>
        </w:rPr>
        <w:t>: ר</w:t>
      </w:r>
      <w:r w:rsidR="00857447">
        <w:rPr>
          <w:rFonts w:hint="cs"/>
          <w:b w:val="0"/>
          <w:bCs w:val="0"/>
          <w:szCs w:val="22"/>
          <w:rtl/>
        </w:rPr>
        <w:t>י</w:t>
      </w:r>
      <w:r w:rsidRPr="00857447">
        <w:rPr>
          <w:b w:val="0"/>
          <w:bCs w:val="0"/>
          <w:szCs w:val="22"/>
          <w:rtl/>
        </w:rPr>
        <w:t>בונו של עולם, אם יבואו אברהם ושרה ויעמדו לפניך</w:t>
      </w:r>
      <w:r w:rsidR="004600FE">
        <w:rPr>
          <w:rFonts w:hint="cs"/>
          <w:b w:val="0"/>
          <w:bCs w:val="0"/>
          <w:szCs w:val="22"/>
          <w:rtl/>
        </w:rPr>
        <w:t>,</w:t>
      </w:r>
      <w:r w:rsidRPr="00857447">
        <w:rPr>
          <w:b w:val="0"/>
          <w:bCs w:val="0"/>
          <w:szCs w:val="22"/>
          <w:rtl/>
        </w:rPr>
        <w:t xml:space="preserve"> אתה אומר להם ו</w:t>
      </w:r>
      <w:r w:rsidR="004600FE">
        <w:rPr>
          <w:b w:val="0"/>
          <w:bCs w:val="0"/>
          <w:szCs w:val="22"/>
          <w:rtl/>
        </w:rPr>
        <w:t>ּ</w:t>
      </w:r>
      <w:r w:rsidRPr="00857447">
        <w:rPr>
          <w:b w:val="0"/>
          <w:bCs w:val="0"/>
          <w:szCs w:val="22"/>
          <w:rtl/>
        </w:rPr>
        <w:t>מ</w:t>
      </w:r>
      <w:r w:rsidR="004600FE">
        <w:rPr>
          <w:b w:val="0"/>
          <w:bCs w:val="0"/>
          <w:szCs w:val="22"/>
          <w:rtl/>
        </w:rPr>
        <w:t>ַ</w:t>
      </w:r>
      <w:r w:rsidRPr="00857447">
        <w:rPr>
          <w:b w:val="0"/>
          <w:bCs w:val="0"/>
          <w:szCs w:val="22"/>
          <w:rtl/>
        </w:rPr>
        <w:t>כ</w:t>
      </w:r>
      <w:r w:rsidR="004600FE">
        <w:rPr>
          <w:b w:val="0"/>
          <w:bCs w:val="0"/>
          <w:szCs w:val="22"/>
          <w:rtl/>
        </w:rPr>
        <w:t>ְ</w:t>
      </w:r>
      <w:r w:rsidRPr="00857447">
        <w:rPr>
          <w:b w:val="0"/>
          <w:bCs w:val="0"/>
          <w:szCs w:val="22"/>
          <w:rtl/>
        </w:rPr>
        <w:t>ל</w:t>
      </w:r>
      <w:r w:rsidR="004600FE">
        <w:rPr>
          <w:b w:val="0"/>
          <w:bCs w:val="0"/>
          <w:szCs w:val="22"/>
          <w:rtl/>
        </w:rPr>
        <w:t>ִ</w:t>
      </w:r>
      <w:r w:rsidRPr="00857447">
        <w:rPr>
          <w:b w:val="0"/>
          <w:bCs w:val="0"/>
          <w:szCs w:val="22"/>
          <w:rtl/>
        </w:rPr>
        <w:t>ים אותם?</w:t>
      </w:r>
      <w:r w:rsidR="004600FE">
        <w:rPr>
          <w:rStyle w:val="a5"/>
          <w:b w:val="0"/>
          <w:bCs w:val="0"/>
          <w:szCs w:val="22"/>
          <w:rtl/>
        </w:rPr>
        <w:footnoteReference w:id="37"/>
      </w:r>
      <w:r w:rsidRPr="00857447">
        <w:rPr>
          <w:b w:val="0"/>
          <w:bCs w:val="0"/>
          <w:szCs w:val="22"/>
          <w:rtl/>
        </w:rPr>
        <w:t xml:space="preserve"> </w:t>
      </w:r>
      <w:r w:rsidR="002262CA">
        <w:rPr>
          <w:rFonts w:hint="cs"/>
          <w:b w:val="0"/>
          <w:bCs w:val="0"/>
          <w:szCs w:val="22"/>
          <w:rtl/>
        </w:rPr>
        <w:t xml:space="preserve">- </w:t>
      </w:r>
      <w:r w:rsidRPr="00857447">
        <w:rPr>
          <w:b w:val="0"/>
          <w:bCs w:val="0"/>
          <w:szCs w:val="22"/>
          <w:rtl/>
        </w:rPr>
        <w:t xml:space="preserve">ריבך ריב את רעך וסוד אחר אל </w:t>
      </w:r>
      <w:proofErr w:type="spellStart"/>
      <w:r w:rsidRPr="00857447">
        <w:rPr>
          <w:b w:val="0"/>
          <w:bCs w:val="0"/>
          <w:szCs w:val="22"/>
          <w:rtl/>
        </w:rPr>
        <w:t>תגל</w:t>
      </w:r>
      <w:proofErr w:type="spellEnd"/>
      <w:r w:rsidRPr="00857447">
        <w:rPr>
          <w:rFonts w:hint="cs"/>
          <w:b w:val="0"/>
          <w:bCs w:val="0"/>
          <w:szCs w:val="22"/>
          <w:rtl/>
        </w:rPr>
        <w:t>"</w:t>
      </w:r>
      <w:r w:rsidRPr="00857447">
        <w:rPr>
          <w:b w:val="0"/>
          <w:bCs w:val="0"/>
          <w:szCs w:val="22"/>
          <w:rtl/>
        </w:rPr>
        <w:t>.</w:t>
      </w:r>
      <w:r w:rsidR="00AB30CC">
        <w:rPr>
          <w:rFonts w:hint="cs"/>
          <w:b w:val="0"/>
          <w:bCs w:val="0"/>
          <w:szCs w:val="22"/>
          <w:rtl/>
        </w:rPr>
        <w:t xml:space="preserve"> הרוח </w:t>
      </w:r>
      <w:proofErr w:type="spellStart"/>
      <w:r w:rsidR="00AB30CC">
        <w:rPr>
          <w:rFonts w:hint="cs"/>
          <w:b w:val="0"/>
          <w:bCs w:val="0"/>
          <w:szCs w:val="22"/>
          <w:rtl/>
        </w:rPr>
        <w:t>הפסקונית</w:t>
      </w:r>
      <w:proofErr w:type="spellEnd"/>
      <w:r w:rsidR="00AB30CC">
        <w:rPr>
          <w:rFonts w:hint="cs"/>
          <w:b w:val="0"/>
          <w:bCs w:val="0"/>
          <w:szCs w:val="22"/>
          <w:rtl/>
        </w:rPr>
        <w:t xml:space="preserve"> מעירה לקב"ה!</w:t>
      </w:r>
      <w:r w:rsidRPr="00857447">
        <w:rPr>
          <w:b w:val="0"/>
          <w:bCs w:val="0"/>
          <w:szCs w:val="22"/>
          <w:rtl/>
        </w:rPr>
        <w:t xml:space="preserve"> </w:t>
      </w:r>
    </w:p>
    <w:sectPr w:rsidR="00444E47" w:rsidRPr="00857447" w:rsidSect="00F16401">
      <w:headerReference w:type="default" r:id="rId10"/>
      <w:footerReference w:type="default" r:id="rId11"/>
      <w:headerReference w:type="first" r:id="rId12"/>
      <w:endnotePr>
        <w:numFmt w:val="lowerLetter"/>
      </w:endnotePr>
      <w:pgSz w:w="11907" w:h="16840" w:code="9"/>
      <w:pgMar w:top="1418" w:right="1361" w:bottom="1418" w:left="1361" w:header="624" w:footer="567"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3040" w14:textId="77777777" w:rsidR="002A58B8" w:rsidRDefault="002A58B8">
      <w:r>
        <w:separator/>
      </w:r>
    </w:p>
  </w:endnote>
  <w:endnote w:type="continuationSeparator" w:id="0">
    <w:p w14:paraId="7A9B36F0" w14:textId="77777777" w:rsidR="002A58B8" w:rsidRDefault="002A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AAF2" w14:textId="77777777" w:rsidR="0038029B" w:rsidRPr="00F8747C" w:rsidRDefault="0038029B" w:rsidP="00D708E9">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9A37B5">
      <w:rPr>
        <w:rStyle w:val="af1"/>
        <w:noProof/>
        <w:rtl/>
      </w:rPr>
      <w:t>6</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9A37B5">
      <w:rPr>
        <w:rStyle w:val="af1"/>
        <w:noProof/>
        <w:rtl/>
      </w:rPr>
      <w:t>6</w:t>
    </w:r>
    <w:r w:rsidRPr="00F8747C">
      <w:rPr>
        <w:rStyle w:val="af1"/>
      </w:rPr>
      <w:fldChar w:fldCharType="end"/>
    </w:r>
  </w:p>
  <w:p w14:paraId="0280DAA9" w14:textId="77777777" w:rsidR="0038029B" w:rsidRPr="00D708E9" w:rsidRDefault="0038029B" w:rsidP="00D708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FD31" w14:textId="77777777" w:rsidR="002A58B8" w:rsidRDefault="002A58B8">
      <w:pPr>
        <w:rPr>
          <w:lang w:eastAsia="en-US"/>
        </w:rPr>
      </w:pPr>
      <w:r>
        <w:rPr>
          <w:rFonts w:cs="Miriam"/>
        </w:rPr>
        <w:separator/>
      </w:r>
    </w:p>
  </w:footnote>
  <w:footnote w:type="continuationSeparator" w:id="0">
    <w:p w14:paraId="524078FD" w14:textId="77777777" w:rsidR="002A58B8" w:rsidRDefault="002A58B8">
      <w:r>
        <w:continuationSeparator/>
      </w:r>
    </w:p>
  </w:footnote>
  <w:footnote w:id="1">
    <w:p w14:paraId="6C720D79" w14:textId="505F40EE" w:rsidR="0038029B" w:rsidRDefault="0038029B" w:rsidP="00C072D9">
      <w:pPr>
        <w:pStyle w:val="a3"/>
        <w:rPr>
          <w:rtl/>
        </w:rPr>
      </w:pPr>
      <w:r>
        <w:rPr>
          <w:rStyle w:val="a5"/>
        </w:rPr>
        <w:footnoteRef/>
      </w:r>
      <w:r>
        <w:rPr>
          <w:rtl/>
        </w:rPr>
        <w:t xml:space="preserve"> </w:t>
      </w:r>
      <w:r>
        <w:rPr>
          <w:rFonts w:hint="cs"/>
          <w:rtl/>
        </w:rPr>
        <w:t>חטאם של המרגלים הוא בדיבורם, כפי שהמקרא ממשיך בפסוק הסמוך: "</w:t>
      </w:r>
      <w:proofErr w:type="spellStart"/>
      <w:r>
        <w:rPr>
          <w:rtl/>
        </w:rPr>
        <w:t>וַיֹּצִיאו</w:t>
      </w:r>
      <w:proofErr w:type="spellEnd"/>
      <w:r>
        <w:rPr>
          <w:rtl/>
        </w:rPr>
        <w:t xml:space="preserve">ּ </w:t>
      </w:r>
      <w:proofErr w:type="spellStart"/>
      <w:r>
        <w:rPr>
          <w:rtl/>
        </w:rPr>
        <w:t>דִּבַּת</w:t>
      </w:r>
      <w:proofErr w:type="spellEnd"/>
      <w:r>
        <w:rPr>
          <w:rtl/>
        </w:rPr>
        <w:t xml:space="preserve"> הָאָרֶץ אֲשֶׁר תָּרוּ אֹתָהּ אֶל־בְּנֵי יִשְׂרָאֵל</w:t>
      </w:r>
      <w:r>
        <w:rPr>
          <w:rFonts w:hint="cs"/>
          <w:rtl/>
        </w:rPr>
        <w:t xml:space="preserve">". </w:t>
      </w:r>
      <w:proofErr w:type="spellStart"/>
      <w:r w:rsidR="00AF5597">
        <w:rPr>
          <w:rFonts w:hint="cs"/>
          <w:rtl/>
        </w:rPr>
        <w:t>דדיבור</w:t>
      </w:r>
      <w:proofErr w:type="spellEnd"/>
      <w:r w:rsidR="00AF5597">
        <w:rPr>
          <w:rFonts w:hint="cs"/>
          <w:rtl/>
        </w:rPr>
        <w:t xml:space="preserve"> שהחל מן הסתם ביניהם לבין עצמם בעודם בדרך, המשיך בדיווח למשה ואהרון ומשם לדיבור אל העם ולוויכוח הפומבי עם כלב ויהושע. "</w:t>
      </w:r>
      <w:proofErr w:type="spellStart"/>
      <w:r w:rsidR="00AF5597">
        <w:rPr>
          <w:rFonts w:hint="cs"/>
          <w:rtl/>
        </w:rPr>
        <w:t>הכל</w:t>
      </w:r>
      <w:proofErr w:type="spellEnd"/>
      <w:r w:rsidR="00AF5597">
        <w:rPr>
          <w:rFonts w:hint="cs"/>
          <w:rtl/>
        </w:rPr>
        <w:t xml:space="preserve"> דיבורים"? </w:t>
      </w:r>
      <w:r w:rsidR="00AF5597">
        <w:rPr>
          <w:rtl/>
        </w:rPr>
        <w:t>–</w:t>
      </w:r>
      <w:r w:rsidR="00AF5597">
        <w:rPr>
          <w:rFonts w:hint="cs"/>
          <w:rtl/>
        </w:rPr>
        <w:t xml:space="preserve"> לאו דווקא. </w:t>
      </w:r>
      <w:r>
        <w:rPr>
          <w:rFonts w:hint="cs"/>
          <w:rtl/>
        </w:rPr>
        <w:t xml:space="preserve">רמב"ן רואה במילה "אפס", המופיעה בפסוק </w:t>
      </w:r>
      <w:proofErr w:type="spellStart"/>
      <w:r>
        <w:rPr>
          <w:rFonts w:hint="cs"/>
          <w:rtl/>
        </w:rPr>
        <w:t>כח</w:t>
      </w:r>
      <w:proofErr w:type="spellEnd"/>
      <w:r>
        <w:rPr>
          <w:rFonts w:hint="cs"/>
          <w:rtl/>
        </w:rPr>
        <w:t xml:space="preserve"> שם, את עיקר החטא: "אבל רשעם במילה אפס". אחרים</w:t>
      </w:r>
      <w:r w:rsidR="00AF5597">
        <w:rPr>
          <w:rFonts w:hint="cs"/>
          <w:rtl/>
        </w:rPr>
        <w:t xml:space="preserve"> כגון רבי בחיי בן אשר</w:t>
      </w:r>
      <w:r>
        <w:rPr>
          <w:rFonts w:hint="cs"/>
          <w:rtl/>
        </w:rPr>
        <w:t xml:space="preserve"> רואים בביטוי: "ארץ אוכלת יושביה" את עיקר הדיבה, אבל רש"י</w:t>
      </w:r>
      <w:r w:rsidR="00AF5597">
        <w:rPr>
          <w:rFonts w:hint="cs"/>
          <w:rtl/>
        </w:rPr>
        <w:t>, בעקבות חז"ל,</w:t>
      </w:r>
      <w:r>
        <w:rPr>
          <w:rFonts w:hint="cs"/>
          <w:rtl/>
        </w:rPr>
        <w:t xml:space="preserve"> רואה במילה "ממנו" </w:t>
      </w:r>
      <w:r w:rsidR="00AF5597">
        <w:rPr>
          <w:rFonts w:hint="cs"/>
          <w:rtl/>
        </w:rPr>
        <w:t xml:space="preserve">- בהתרסה כלפי שמים, </w:t>
      </w:r>
      <w:r>
        <w:rPr>
          <w:rFonts w:hint="cs"/>
          <w:rtl/>
        </w:rPr>
        <w:t xml:space="preserve">את עיקר החטא. </w:t>
      </w:r>
      <w:r w:rsidR="001B4BB6">
        <w:rPr>
          <w:rFonts w:hint="cs"/>
          <w:rtl/>
        </w:rPr>
        <w:t>ראו</w:t>
      </w:r>
      <w:r>
        <w:rPr>
          <w:rFonts w:hint="cs"/>
          <w:rtl/>
        </w:rPr>
        <w:t xml:space="preserve"> נוסח הגמרא ב</w:t>
      </w:r>
      <w:r>
        <w:rPr>
          <w:rtl/>
        </w:rPr>
        <w:t>מסכת סוטה לה ע</w:t>
      </w:r>
      <w:r>
        <w:rPr>
          <w:rFonts w:hint="cs"/>
          <w:rtl/>
        </w:rPr>
        <w:t>"א, עליה מסתמך רש"י: "</w:t>
      </w:r>
      <w:r>
        <w:rPr>
          <w:rtl/>
        </w:rPr>
        <w:t xml:space="preserve">אמר רבי </w:t>
      </w:r>
      <w:proofErr w:type="spellStart"/>
      <w:r>
        <w:rPr>
          <w:rtl/>
        </w:rPr>
        <w:t>חנינא</w:t>
      </w:r>
      <w:proofErr w:type="spellEnd"/>
      <w:r>
        <w:rPr>
          <w:rtl/>
        </w:rPr>
        <w:t xml:space="preserve"> בר </w:t>
      </w:r>
      <w:proofErr w:type="spellStart"/>
      <w:r>
        <w:rPr>
          <w:rtl/>
        </w:rPr>
        <w:t>פפא</w:t>
      </w:r>
      <w:proofErr w:type="spellEnd"/>
      <w:r>
        <w:rPr>
          <w:rtl/>
        </w:rPr>
        <w:t>: דבר גדול דברו מרגלים באותה שעה, כי חזק הוא ממנו - אל תקרי ממנו אלא ממנו, כביכול, אפילו בעל הבית אינו יכול להוציא כליו משם</w:t>
      </w:r>
      <w:r>
        <w:rPr>
          <w:rFonts w:hint="cs"/>
          <w:rtl/>
        </w:rPr>
        <w:t>"</w:t>
      </w:r>
      <w:r>
        <w:rPr>
          <w:rtl/>
        </w:rPr>
        <w:t>.</w:t>
      </w:r>
      <w:r>
        <w:rPr>
          <w:rFonts w:hint="cs"/>
          <w:rtl/>
        </w:rPr>
        <w:t xml:space="preserve"> ועל הטחת דברים אלה כלפי מעלה, ברצוננו להתמקד.</w:t>
      </w:r>
      <w:r w:rsidR="00AF5597">
        <w:rPr>
          <w:rFonts w:hint="cs"/>
          <w:rtl/>
        </w:rPr>
        <w:t xml:space="preserve"> האם כל 'הטחת דברים'  היא בהכרח שלילית? </w:t>
      </w:r>
    </w:p>
  </w:footnote>
  <w:footnote w:id="2">
    <w:p w14:paraId="6E7BD5D6" w14:textId="77777777" w:rsidR="0038029B" w:rsidRDefault="0038029B">
      <w:pPr>
        <w:pStyle w:val="a3"/>
      </w:pPr>
      <w:r>
        <w:rPr>
          <w:rStyle w:val="a5"/>
        </w:rPr>
        <w:footnoteRef/>
      </w:r>
      <w:r>
        <w:rPr>
          <w:rtl/>
        </w:rPr>
        <w:t xml:space="preserve"> </w:t>
      </w:r>
      <w:r>
        <w:rPr>
          <w:rFonts w:hint="cs"/>
          <w:rtl/>
        </w:rPr>
        <w:t xml:space="preserve">משה ברכם שתיורם בארץ יהיה עלייה: עלו </w:t>
      </w:r>
      <w:r>
        <w:rPr>
          <w:rtl/>
        </w:rPr>
        <w:t>–</w:t>
      </w:r>
      <w:r>
        <w:rPr>
          <w:rFonts w:hint="cs"/>
          <w:rtl/>
        </w:rPr>
        <w:t xml:space="preserve"> ועליתם. אבל הם נפלו במקום לעלות כפי שהמדרש ממשיך.</w:t>
      </w:r>
    </w:p>
  </w:footnote>
  <w:footnote w:id="3">
    <w:p w14:paraId="1FC76EC0" w14:textId="77777777" w:rsidR="0038029B" w:rsidRDefault="0038029B">
      <w:pPr>
        <w:pStyle w:val="a3"/>
        <w:rPr>
          <w:rtl/>
        </w:rPr>
      </w:pPr>
      <w:r>
        <w:rPr>
          <w:rStyle w:val="a5"/>
        </w:rPr>
        <w:footnoteRef/>
      </w:r>
      <w:r>
        <w:rPr>
          <w:rtl/>
        </w:rPr>
        <w:t xml:space="preserve"> </w:t>
      </w:r>
      <w:r>
        <w:rPr>
          <w:rFonts w:hint="cs"/>
          <w:rtl/>
        </w:rPr>
        <w:t>מי יבוא עלי? מי יכול להתמודד אתי?</w:t>
      </w:r>
    </w:p>
  </w:footnote>
  <w:footnote w:id="4">
    <w:p w14:paraId="40F086E7" w14:textId="77777777" w:rsidR="0038029B" w:rsidRDefault="0038029B" w:rsidP="00706F9D">
      <w:pPr>
        <w:pStyle w:val="a3"/>
      </w:pPr>
      <w:r>
        <w:rPr>
          <w:rStyle w:val="a5"/>
        </w:rPr>
        <w:footnoteRef/>
      </w:r>
      <w:r>
        <w:rPr>
          <w:rtl/>
        </w:rPr>
        <w:t xml:space="preserve"> </w:t>
      </w:r>
      <w:r>
        <w:rPr>
          <w:rFonts w:hint="cs"/>
          <w:rtl/>
        </w:rPr>
        <w:t xml:space="preserve">ביטוי זה נזכר גם בגמרא יומא י ע"א ורש"י מסביר שם: "דומה שצווארו נוקב ועולה בחלון הרקיע". </w:t>
      </w:r>
      <w:proofErr w:type="spellStart"/>
      <w:r>
        <w:rPr>
          <w:rFonts w:hint="cs"/>
          <w:rtl/>
        </w:rPr>
        <w:t>ושטיינזלץ</w:t>
      </w:r>
      <w:proofErr w:type="spellEnd"/>
      <w:r>
        <w:rPr>
          <w:rFonts w:hint="cs"/>
          <w:rtl/>
        </w:rPr>
        <w:t xml:space="preserve"> מסביר שם: "שמעניקים את החמה בקומתם </w:t>
      </w:r>
      <w:r>
        <w:rPr>
          <w:rtl/>
        </w:rPr>
        <w:t>–</w:t>
      </w:r>
      <w:r>
        <w:rPr>
          <w:rFonts w:hint="cs"/>
          <w:rtl/>
        </w:rPr>
        <w:t xml:space="preserve"> כלומר, שהם גבוהים כל כך עד שהחמה נראית כענק על צוואריהם". </w:t>
      </w:r>
    </w:p>
  </w:footnote>
  <w:footnote w:id="5">
    <w:p w14:paraId="540498BA" w14:textId="150F0D4A" w:rsidR="00883B85" w:rsidRDefault="00883B85">
      <w:pPr>
        <w:pStyle w:val="a3"/>
        <w:rPr>
          <w:rtl/>
        </w:rPr>
      </w:pPr>
      <w:r>
        <w:rPr>
          <w:rStyle w:val="a5"/>
        </w:rPr>
        <w:footnoteRef/>
      </w:r>
      <w:r>
        <w:rPr>
          <w:rtl/>
        </w:rPr>
        <w:t xml:space="preserve"> </w:t>
      </w:r>
      <w:r>
        <w:rPr>
          <w:rFonts w:hint="cs"/>
          <w:rtl/>
        </w:rPr>
        <w:t xml:space="preserve">מכאן אולי אסמכתא להצעה לעיל שהטחת הדברים </w:t>
      </w:r>
      <w:r w:rsidR="007F531B">
        <w:rPr>
          <w:rFonts w:hint="cs"/>
          <w:rtl/>
        </w:rPr>
        <w:t xml:space="preserve">של המרגלים </w:t>
      </w:r>
      <w:r>
        <w:rPr>
          <w:rFonts w:hint="cs"/>
          <w:rtl/>
        </w:rPr>
        <w:t>הייתה כבר בתוך השליחות עצמה.</w:t>
      </w:r>
      <w:r w:rsidR="00C74A88">
        <w:rPr>
          <w:rFonts w:hint="cs"/>
          <w:rtl/>
        </w:rPr>
        <w:t xml:space="preserve"> באופן כזה כבר לא רואים את הצדדים הטובים והחיוביים שיש בארץ.</w:t>
      </w:r>
    </w:p>
  </w:footnote>
  <w:footnote w:id="6">
    <w:p w14:paraId="66742CE0" w14:textId="3F0133E6" w:rsidR="0038029B" w:rsidRDefault="0038029B">
      <w:pPr>
        <w:pStyle w:val="a3"/>
        <w:rPr>
          <w:rtl/>
        </w:rPr>
      </w:pPr>
      <w:r>
        <w:rPr>
          <w:rStyle w:val="a5"/>
        </w:rPr>
        <w:footnoteRef/>
      </w:r>
      <w:r>
        <w:rPr>
          <w:rtl/>
        </w:rPr>
        <w:t xml:space="preserve"> </w:t>
      </w:r>
      <w:r>
        <w:rPr>
          <w:rFonts w:hint="cs"/>
          <w:rtl/>
        </w:rPr>
        <w:t>ובהמשך המדרש שם: "</w:t>
      </w:r>
      <w:r w:rsidRPr="0047502F">
        <w:rPr>
          <w:rtl/>
        </w:rPr>
        <w:t>אמרו</w:t>
      </w:r>
      <w:r>
        <w:rPr>
          <w:rFonts w:hint="cs"/>
          <w:rtl/>
        </w:rPr>
        <w:t>:</w:t>
      </w:r>
      <w:r w:rsidRPr="0047502F">
        <w:rPr>
          <w:rtl/>
        </w:rPr>
        <w:t xml:space="preserve"> ונהי בעינינו כחגבים</w:t>
      </w:r>
      <w:r>
        <w:rPr>
          <w:rFonts w:hint="cs"/>
          <w:rtl/>
        </w:rPr>
        <w:t>.</w:t>
      </w:r>
      <w:r w:rsidRPr="0047502F">
        <w:rPr>
          <w:rtl/>
        </w:rPr>
        <w:t xml:space="preserve"> אמר </w:t>
      </w:r>
      <w:r>
        <w:rPr>
          <w:rtl/>
        </w:rPr>
        <w:t>הקב"ה</w:t>
      </w:r>
      <w:r>
        <w:rPr>
          <w:rFonts w:hint="cs"/>
          <w:rtl/>
        </w:rPr>
        <w:t>:</w:t>
      </w:r>
      <w:r w:rsidRPr="0047502F">
        <w:rPr>
          <w:rtl/>
        </w:rPr>
        <w:t xml:space="preserve"> ויתרתי עליה</w:t>
      </w:r>
      <w:r>
        <w:rPr>
          <w:rFonts w:hint="cs"/>
          <w:rtl/>
        </w:rPr>
        <w:t xml:space="preserve">! </w:t>
      </w:r>
      <w:r w:rsidRPr="0047502F">
        <w:rPr>
          <w:rtl/>
        </w:rPr>
        <w:t>אלא</w:t>
      </w:r>
      <w:r>
        <w:rPr>
          <w:rFonts w:hint="cs"/>
          <w:rtl/>
        </w:rPr>
        <w:t>:</w:t>
      </w:r>
      <w:r w:rsidRPr="0047502F">
        <w:rPr>
          <w:rtl/>
        </w:rPr>
        <w:t xml:space="preserve"> וכן היינו בעיניהם </w:t>
      </w:r>
      <w:r>
        <w:rPr>
          <w:rFonts w:hint="cs"/>
          <w:rtl/>
        </w:rPr>
        <w:t xml:space="preserve">- </w:t>
      </w:r>
      <w:r w:rsidRPr="0047502F">
        <w:rPr>
          <w:rtl/>
        </w:rPr>
        <w:t>יודעים הייתם מה עשיתי אתכם לעיניהם</w:t>
      </w:r>
      <w:r>
        <w:rPr>
          <w:rFonts w:hint="cs"/>
          <w:rtl/>
        </w:rPr>
        <w:t>?</w:t>
      </w:r>
      <w:r w:rsidRPr="0047502F">
        <w:rPr>
          <w:rtl/>
        </w:rPr>
        <w:t xml:space="preserve"> מי יאמר שלא הייתם בעיניהם כמלאכים</w:t>
      </w:r>
      <w:r>
        <w:rPr>
          <w:rFonts w:hint="cs"/>
          <w:rtl/>
        </w:rPr>
        <w:t>?</w:t>
      </w:r>
      <w:r w:rsidRPr="0047502F">
        <w:rPr>
          <w:rtl/>
        </w:rPr>
        <w:t xml:space="preserve"> מה גרמתם לעצמכם</w:t>
      </w:r>
      <w:r>
        <w:rPr>
          <w:rFonts w:hint="cs"/>
          <w:rtl/>
        </w:rPr>
        <w:t xml:space="preserve">?" </w:t>
      </w:r>
      <w:r>
        <w:rPr>
          <w:rFonts w:hint="cs"/>
          <w:rtl/>
          <w:lang w:eastAsia="en-US"/>
        </w:rPr>
        <w:t>ואם נחזור לדברי ריש לקיש, שהוא הנושא שלנו, מדרש במדבר רבה (מדרש מאוחר) חוזר על דברי הגמרא סוטה לעיל בהערה 1 אבל מוסיף את מטבע הלשון החדה והברורה: הטחת דברים! גם רש"י שנשען על הגמרא ובוודאי הכיר את המדרש הזה לא משתמש במטבע לשון זו. וא</w:t>
      </w:r>
      <w:r w:rsidR="007F531B">
        <w:rPr>
          <w:rFonts w:hint="cs"/>
          <w:rtl/>
          <w:lang w:eastAsia="en-US"/>
        </w:rPr>
        <w:t xml:space="preserve">פילו </w:t>
      </w:r>
      <w:r>
        <w:rPr>
          <w:rFonts w:hint="cs"/>
          <w:rtl/>
          <w:lang w:eastAsia="en-US"/>
        </w:rPr>
        <w:t xml:space="preserve">מרכך אותה מעט כאשר הוא מוסיף את המילה "כביכול" בדבריו. אבל כאן, בברור: הטחת דברים כלפי שמיא. </w:t>
      </w:r>
      <w:r w:rsidR="001B4BB6">
        <w:rPr>
          <w:rFonts w:hint="cs"/>
          <w:rtl/>
          <w:lang w:eastAsia="en-US"/>
        </w:rPr>
        <w:t>ראו</w:t>
      </w:r>
      <w:r>
        <w:rPr>
          <w:rFonts w:hint="cs"/>
          <w:rtl/>
          <w:lang w:eastAsia="en-US"/>
        </w:rPr>
        <w:t xml:space="preserve"> ביטוי זה גם ב</w:t>
      </w:r>
      <w:r>
        <w:rPr>
          <w:rtl/>
          <w:lang w:eastAsia="en-US"/>
        </w:rPr>
        <w:t xml:space="preserve">מדרש </w:t>
      </w:r>
      <w:proofErr w:type="spellStart"/>
      <w:r>
        <w:rPr>
          <w:rtl/>
          <w:lang w:eastAsia="en-US"/>
        </w:rPr>
        <w:t>תנחומא</w:t>
      </w:r>
      <w:proofErr w:type="spellEnd"/>
      <w:r>
        <w:rPr>
          <w:rtl/>
          <w:lang w:eastAsia="en-US"/>
        </w:rPr>
        <w:t xml:space="preserve"> </w:t>
      </w:r>
      <w:r>
        <w:rPr>
          <w:rFonts w:hint="cs"/>
          <w:rtl/>
          <w:lang w:eastAsia="en-US"/>
        </w:rPr>
        <w:t xml:space="preserve">הנדפס </w:t>
      </w:r>
      <w:r>
        <w:rPr>
          <w:rtl/>
          <w:lang w:eastAsia="en-US"/>
        </w:rPr>
        <w:t>פרשת האזינו סימן ז</w:t>
      </w:r>
      <w:r>
        <w:rPr>
          <w:rFonts w:hint="cs"/>
          <w:rtl/>
          <w:lang w:eastAsia="en-US"/>
        </w:rPr>
        <w:t xml:space="preserve"> שמונה את הפסול בשמות המרגלים: "</w:t>
      </w:r>
      <w:r>
        <w:rPr>
          <w:rtl/>
          <w:lang w:eastAsia="en-US"/>
        </w:rPr>
        <w:t>לעולם יבדוק אדם בשמות לקרוא לבנו הראוי להיות צדיק</w:t>
      </w:r>
      <w:r>
        <w:rPr>
          <w:rFonts w:hint="cs"/>
          <w:rtl/>
          <w:lang w:eastAsia="en-US"/>
        </w:rPr>
        <w:t>,</w:t>
      </w:r>
      <w:r>
        <w:rPr>
          <w:rtl/>
          <w:lang w:eastAsia="en-US"/>
        </w:rPr>
        <w:t xml:space="preserve"> כי לפעמים השם גורם טוב או גורם רע</w:t>
      </w:r>
      <w:r>
        <w:rPr>
          <w:rFonts w:hint="cs"/>
          <w:rtl/>
          <w:lang w:eastAsia="en-US"/>
        </w:rPr>
        <w:t>,</w:t>
      </w:r>
      <w:r>
        <w:rPr>
          <w:rtl/>
          <w:lang w:eastAsia="en-US"/>
        </w:rPr>
        <w:t xml:space="preserve"> כמו </w:t>
      </w:r>
      <w:proofErr w:type="spellStart"/>
      <w:r>
        <w:rPr>
          <w:rtl/>
          <w:lang w:eastAsia="en-US"/>
        </w:rPr>
        <w:t>שמצינו</w:t>
      </w:r>
      <w:proofErr w:type="spellEnd"/>
      <w:r>
        <w:rPr>
          <w:rtl/>
          <w:lang w:eastAsia="en-US"/>
        </w:rPr>
        <w:t xml:space="preserve"> במרגלים</w:t>
      </w:r>
      <w:r>
        <w:rPr>
          <w:rFonts w:hint="cs"/>
          <w:rtl/>
          <w:lang w:eastAsia="en-US"/>
        </w:rPr>
        <w:t>:</w:t>
      </w:r>
      <w:r>
        <w:rPr>
          <w:rtl/>
          <w:lang w:eastAsia="en-US"/>
        </w:rPr>
        <w:t xml:space="preserve"> שמוע בן זכור</w:t>
      </w:r>
      <w:r>
        <w:rPr>
          <w:rFonts w:hint="cs"/>
          <w:rtl/>
          <w:lang w:eastAsia="en-US"/>
        </w:rPr>
        <w:t xml:space="preserve"> -</w:t>
      </w:r>
      <w:r>
        <w:rPr>
          <w:rtl/>
          <w:lang w:eastAsia="en-US"/>
        </w:rPr>
        <w:t xml:space="preserve"> על שלא שמע בדברי המקום</w:t>
      </w:r>
      <w:r>
        <w:rPr>
          <w:rFonts w:hint="cs"/>
          <w:rtl/>
          <w:lang w:eastAsia="en-US"/>
        </w:rPr>
        <w:t xml:space="preserve"> ...</w:t>
      </w:r>
      <w:r>
        <w:rPr>
          <w:rtl/>
          <w:lang w:eastAsia="en-US"/>
        </w:rPr>
        <w:t xml:space="preserve"> שפט בן חורי </w:t>
      </w:r>
      <w:r>
        <w:rPr>
          <w:rFonts w:hint="cs"/>
          <w:rtl/>
          <w:lang w:eastAsia="en-US"/>
        </w:rPr>
        <w:t xml:space="preserve">- </w:t>
      </w:r>
      <w:r>
        <w:rPr>
          <w:rtl/>
          <w:lang w:eastAsia="en-US"/>
        </w:rPr>
        <w:t>על שלא שפט את יצרו ונעשה חורי מן הארץ</w:t>
      </w:r>
      <w:r>
        <w:rPr>
          <w:rFonts w:hint="cs"/>
          <w:rtl/>
          <w:lang w:eastAsia="en-US"/>
        </w:rPr>
        <w:t>.</w:t>
      </w:r>
      <w:r>
        <w:rPr>
          <w:rtl/>
          <w:lang w:eastAsia="en-US"/>
        </w:rPr>
        <w:t xml:space="preserve"> יגאל בן יוסף </w:t>
      </w:r>
      <w:r>
        <w:rPr>
          <w:rFonts w:hint="cs"/>
          <w:rtl/>
          <w:lang w:eastAsia="en-US"/>
        </w:rPr>
        <w:t xml:space="preserve">- </w:t>
      </w:r>
      <w:r>
        <w:rPr>
          <w:rtl/>
          <w:lang w:eastAsia="en-US"/>
        </w:rPr>
        <w:t xml:space="preserve">על שהוציא </w:t>
      </w:r>
      <w:proofErr w:type="spellStart"/>
      <w:r>
        <w:rPr>
          <w:rtl/>
          <w:lang w:eastAsia="en-US"/>
        </w:rPr>
        <w:t>דבה</w:t>
      </w:r>
      <w:proofErr w:type="spellEnd"/>
      <w:r>
        <w:rPr>
          <w:rtl/>
          <w:lang w:eastAsia="en-US"/>
        </w:rPr>
        <w:t xml:space="preserve"> על הארץ </w:t>
      </w:r>
      <w:r>
        <w:rPr>
          <w:rFonts w:hint="cs"/>
          <w:rtl/>
          <w:lang w:eastAsia="en-US"/>
        </w:rPr>
        <w:t>...</w:t>
      </w:r>
      <w:r>
        <w:rPr>
          <w:rtl/>
          <w:lang w:eastAsia="en-US"/>
        </w:rPr>
        <w:t xml:space="preserve"> גדי בן סוסי </w:t>
      </w:r>
      <w:r>
        <w:rPr>
          <w:rFonts w:hint="cs"/>
          <w:rtl/>
          <w:lang w:eastAsia="en-US"/>
        </w:rPr>
        <w:t xml:space="preserve">- </w:t>
      </w:r>
      <w:r>
        <w:rPr>
          <w:rtl/>
          <w:lang w:eastAsia="en-US"/>
        </w:rPr>
        <w:t xml:space="preserve">הטיח דברים כלפי מעלה והעלה </w:t>
      </w:r>
      <w:proofErr w:type="spellStart"/>
      <w:r>
        <w:rPr>
          <w:rtl/>
          <w:lang w:eastAsia="en-US"/>
        </w:rPr>
        <w:t>סיסיא</w:t>
      </w:r>
      <w:proofErr w:type="spellEnd"/>
      <w:r>
        <w:rPr>
          <w:rFonts w:hint="cs"/>
          <w:rtl/>
          <w:lang w:eastAsia="en-US"/>
        </w:rPr>
        <w:t>.</w:t>
      </w:r>
      <w:r>
        <w:rPr>
          <w:rtl/>
          <w:lang w:eastAsia="en-US"/>
        </w:rPr>
        <w:t xml:space="preserve"> הוא שאמר</w:t>
      </w:r>
      <w:r>
        <w:rPr>
          <w:rFonts w:hint="cs"/>
          <w:rtl/>
          <w:lang w:eastAsia="en-US"/>
        </w:rPr>
        <w:t>:</w:t>
      </w:r>
      <w:r>
        <w:rPr>
          <w:rtl/>
          <w:lang w:eastAsia="en-US"/>
        </w:rPr>
        <w:t xml:space="preserve"> ארץ אוכלת יושביה</w:t>
      </w:r>
      <w:r>
        <w:rPr>
          <w:rFonts w:hint="cs"/>
          <w:rtl/>
          <w:lang w:eastAsia="en-US"/>
        </w:rPr>
        <w:t xml:space="preserve">". </w:t>
      </w:r>
      <w:r w:rsidR="001B4BB6">
        <w:rPr>
          <w:rFonts w:hint="cs"/>
          <w:rtl/>
          <w:lang w:eastAsia="en-US"/>
        </w:rPr>
        <w:t>ראו</w:t>
      </w:r>
      <w:r>
        <w:rPr>
          <w:rFonts w:hint="cs"/>
          <w:rtl/>
          <w:lang w:eastAsia="en-US"/>
        </w:rPr>
        <w:t xml:space="preserve"> המדרש המלא שם.</w:t>
      </w:r>
    </w:p>
  </w:footnote>
  <w:footnote w:id="7">
    <w:p w14:paraId="11EA68DE" w14:textId="7421AFD6" w:rsidR="0038029B" w:rsidRDefault="0038029B" w:rsidP="005832E2">
      <w:pPr>
        <w:pStyle w:val="a3"/>
        <w:rPr>
          <w:rtl/>
        </w:rPr>
      </w:pPr>
      <w:r>
        <w:rPr>
          <w:rStyle w:val="a5"/>
        </w:rPr>
        <w:footnoteRef/>
      </w:r>
      <w:r>
        <w:rPr>
          <w:rtl/>
        </w:rPr>
        <w:t xml:space="preserve"> </w:t>
      </w:r>
      <w:r>
        <w:rPr>
          <w:rFonts w:hint="cs"/>
          <w:rtl/>
        </w:rPr>
        <w:t xml:space="preserve">בחרנו ללכת עפ"י סדר הדורות בתנ"ך (ולא עפ"י סדר המדרשים שיכול ללמדנו על התפתחות הנושא), ולפיכך נח הוא תחנתנו הראשונה. הנה אדם גדול שמכונה בתורה "צדיק תמים" מטיח דברים כלפי מעלה. ומי יאמר איזו קשה מאיזו, המרגלים שאמרו: חזק הוא ממנו וארץ אוכלת יושביה, או נח ש"מחנך" את הקב"ה ואומר לו: אתה לא ריחמת על עולמך </w:t>
      </w:r>
      <w:r>
        <w:rPr>
          <w:rtl/>
        </w:rPr>
        <w:t>–</w:t>
      </w:r>
      <w:r>
        <w:rPr>
          <w:rFonts w:hint="cs"/>
          <w:rtl/>
        </w:rPr>
        <w:t xml:space="preserve"> על בניך, והפכת מרחמן לאכזרי, הנה אני שולח לך רמז עורב ולא ערב</w:t>
      </w:r>
      <w:r w:rsidR="00572E55">
        <w:rPr>
          <w:rFonts w:hint="cs"/>
          <w:rtl/>
        </w:rPr>
        <w:t>,</w:t>
      </w:r>
      <w:r>
        <w:rPr>
          <w:rFonts w:hint="cs"/>
          <w:rtl/>
        </w:rPr>
        <w:t xml:space="preserve"> בדמות עוף אכזרי שאינו מרחם על בניו הוא! (</w:t>
      </w:r>
      <w:r w:rsidR="001B4BB6">
        <w:rPr>
          <w:rFonts w:hint="cs"/>
          <w:rtl/>
        </w:rPr>
        <w:t>ראו</w:t>
      </w:r>
      <w:r>
        <w:rPr>
          <w:rFonts w:hint="cs"/>
          <w:rtl/>
        </w:rPr>
        <w:t xml:space="preserve"> תיאורים על אכזריות העורב בעירובין </w:t>
      </w:r>
      <w:proofErr w:type="spellStart"/>
      <w:r>
        <w:rPr>
          <w:rFonts w:hint="cs"/>
          <w:rtl/>
        </w:rPr>
        <w:t>כב</w:t>
      </w:r>
      <w:proofErr w:type="spellEnd"/>
      <w:r>
        <w:rPr>
          <w:rFonts w:hint="cs"/>
          <w:rtl/>
        </w:rPr>
        <w:t xml:space="preserve"> ע"א, ירושלמי פאה פרק א הלכה א, ויקרא רבה </w:t>
      </w:r>
      <w:proofErr w:type="spellStart"/>
      <w:r>
        <w:rPr>
          <w:rFonts w:hint="cs"/>
          <w:rtl/>
        </w:rPr>
        <w:t>יט</w:t>
      </w:r>
      <w:proofErr w:type="spellEnd"/>
      <w:r>
        <w:rPr>
          <w:rFonts w:hint="cs"/>
          <w:rtl/>
        </w:rPr>
        <w:t xml:space="preserve"> א ועוד). אלא שנח דיבר מתוך צערו, בדומה לאיוב שאף הוא דיבר קשות והטיח דברים כלפי מעלה. </w:t>
      </w:r>
      <w:r w:rsidR="001B4BB6">
        <w:rPr>
          <w:rFonts w:hint="cs"/>
          <w:rtl/>
        </w:rPr>
        <w:t>ראו</w:t>
      </w:r>
      <w:r>
        <w:rPr>
          <w:rFonts w:hint="cs"/>
          <w:rtl/>
        </w:rPr>
        <w:t xml:space="preserve"> </w:t>
      </w:r>
      <w:r>
        <w:rPr>
          <w:rtl/>
        </w:rPr>
        <w:t xml:space="preserve">מדרש </w:t>
      </w:r>
      <w:proofErr w:type="spellStart"/>
      <w:r>
        <w:rPr>
          <w:rtl/>
        </w:rPr>
        <w:t>תנחומא</w:t>
      </w:r>
      <w:proofErr w:type="spellEnd"/>
      <w:r>
        <w:rPr>
          <w:rtl/>
        </w:rPr>
        <w:t xml:space="preserve"> (בובר) פרשת בראשית סימן </w:t>
      </w:r>
      <w:proofErr w:type="spellStart"/>
      <w:r>
        <w:rPr>
          <w:rtl/>
        </w:rPr>
        <w:t>יג</w:t>
      </w:r>
      <w:proofErr w:type="spellEnd"/>
      <w:r>
        <w:rPr>
          <w:rFonts w:hint="cs"/>
          <w:rtl/>
        </w:rPr>
        <w:t>: "</w:t>
      </w:r>
      <w:r>
        <w:rPr>
          <w:rtl/>
        </w:rPr>
        <w:t>אמרו לו חבריו</w:t>
      </w:r>
      <w:r>
        <w:rPr>
          <w:rFonts w:hint="cs"/>
          <w:rtl/>
        </w:rPr>
        <w:t>:</w:t>
      </w:r>
      <w:r>
        <w:rPr>
          <w:rtl/>
        </w:rPr>
        <w:t xml:space="preserve"> איוב</w:t>
      </w:r>
      <w:r>
        <w:rPr>
          <w:rFonts w:hint="cs"/>
          <w:rtl/>
        </w:rPr>
        <w:t>,</w:t>
      </w:r>
      <w:r>
        <w:rPr>
          <w:rtl/>
        </w:rPr>
        <w:t xml:space="preserve"> עד מתי אתה מטריח בדברים</w:t>
      </w:r>
      <w:r>
        <w:rPr>
          <w:rFonts w:hint="cs"/>
          <w:rtl/>
        </w:rPr>
        <w:t>!</w:t>
      </w:r>
      <w:r>
        <w:rPr>
          <w:rtl/>
        </w:rPr>
        <w:t xml:space="preserve"> אין אנו אומרים לך שאין אתה יכול להקביל פניו, ולהטיח דברים עמו</w:t>
      </w:r>
      <w:r>
        <w:rPr>
          <w:rFonts w:hint="cs"/>
          <w:rtl/>
        </w:rPr>
        <w:t>.</w:t>
      </w:r>
      <w:r>
        <w:rPr>
          <w:rtl/>
        </w:rPr>
        <w:t xml:space="preserve"> אמרו לו</w:t>
      </w:r>
      <w:r>
        <w:rPr>
          <w:rFonts w:hint="cs"/>
          <w:rtl/>
        </w:rPr>
        <w:t>:</w:t>
      </w:r>
      <w:r>
        <w:rPr>
          <w:rtl/>
        </w:rPr>
        <w:t xml:space="preserve"> יכול אתה להטיח עם מיכאל</w:t>
      </w:r>
      <w:r>
        <w:rPr>
          <w:rFonts w:hint="cs"/>
          <w:rtl/>
        </w:rPr>
        <w:t>"</w:t>
      </w:r>
      <w:r>
        <w:rPr>
          <w:rtl/>
        </w:rPr>
        <w:t xml:space="preserve">. </w:t>
      </w:r>
      <w:r>
        <w:rPr>
          <w:rFonts w:hint="cs"/>
          <w:rtl/>
        </w:rPr>
        <w:t>(שי</w:t>
      </w:r>
      <w:r w:rsidR="007F531B">
        <w:rPr>
          <w:rFonts w:hint="cs"/>
          <w:rtl/>
        </w:rPr>
        <w:t>מו</w:t>
      </w:r>
      <w:r>
        <w:rPr>
          <w:rFonts w:hint="cs"/>
          <w:rtl/>
        </w:rPr>
        <w:t xml:space="preserve"> לב לקרבה הלשונית מטיח-מטריח). אלא שגם איוב דיבר מתוך צער גדול וכמאמר חז"ל "</w:t>
      </w:r>
      <w:r>
        <w:rPr>
          <w:rtl/>
        </w:rPr>
        <w:t>אין אדם נתפס בשעת צערו</w:t>
      </w:r>
      <w:r>
        <w:rPr>
          <w:rFonts w:hint="cs"/>
          <w:rtl/>
        </w:rPr>
        <w:t>"</w:t>
      </w:r>
      <w:r>
        <w:rPr>
          <w:rtl/>
        </w:rPr>
        <w:t>.</w:t>
      </w:r>
      <w:r>
        <w:rPr>
          <w:rFonts w:hint="cs"/>
          <w:rtl/>
        </w:rPr>
        <w:t xml:space="preserve"> </w:t>
      </w:r>
      <w:r w:rsidR="00583602">
        <w:rPr>
          <w:rFonts w:hint="cs"/>
          <w:rtl/>
        </w:rPr>
        <w:t xml:space="preserve">ראו מקור מאמר זה הוא בגמרא </w:t>
      </w:r>
      <w:r w:rsidR="00583602">
        <w:rPr>
          <w:rtl/>
        </w:rPr>
        <w:t xml:space="preserve">בבא </w:t>
      </w:r>
      <w:proofErr w:type="spellStart"/>
      <w:r w:rsidR="00583602">
        <w:rPr>
          <w:rtl/>
        </w:rPr>
        <w:t>בתרא</w:t>
      </w:r>
      <w:proofErr w:type="spellEnd"/>
      <w:r w:rsidR="00583602">
        <w:rPr>
          <w:rtl/>
        </w:rPr>
        <w:t xml:space="preserve"> </w:t>
      </w:r>
      <w:proofErr w:type="spellStart"/>
      <w:r w:rsidR="00583602">
        <w:rPr>
          <w:rtl/>
        </w:rPr>
        <w:t>טז</w:t>
      </w:r>
      <w:proofErr w:type="spellEnd"/>
      <w:r w:rsidR="00583602">
        <w:rPr>
          <w:rFonts w:hint="cs"/>
          <w:rtl/>
        </w:rPr>
        <w:t xml:space="preserve"> ע"ב, שנאמר בהקשר עם איוב, ואליו ללא ספק מכוון הזוהר כשהוא מצטט: "</w:t>
      </w:r>
      <w:proofErr w:type="spellStart"/>
      <w:r w:rsidR="00583602">
        <w:rPr>
          <w:rFonts w:hint="cs"/>
          <w:rtl/>
        </w:rPr>
        <w:t>דהא</w:t>
      </w:r>
      <w:proofErr w:type="spellEnd"/>
      <w:r w:rsidR="00583602">
        <w:rPr>
          <w:rFonts w:hint="cs"/>
          <w:rtl/>
        </w:rPr>
        <w:t xml:space="preserve"> תנן". אגב, </w:t>
      </w:r>
      <w:r w:rsidR="007F531B">
        <w:rPr>
          <w:rFonts w:hint="cs"/>
          <w:rtl/>
        </w:rPr>
        <w:t>נח ואיוב הם שניים מהשלושה שראו "עולם בנוי וחרב ובנוי" (</w:t>
      </w:r>
      <w:r w:rsidR="005832E2">
        <w:rPr>
          <w:rtl/>
        </w:rPr>
        <w:t xml:space="preserve">פסיקתא זוטרתא (לקח טוב) בראשית </w:t>
      </w:r>
      <w:r w:rsidR="005832E2">
        <w:rPr>
          <w:rFonts w:hint="cs"/>
          <w:rtl/>
        </w:rPr>
        <w:t xml:space="preserve">ו ט </w:t>
      </w:r>
      <w:r w:rsidR="005832E2">
        <w:rPr>
          <w:rtl/>
        </w:rPr>
        <w:t>פרשת נח</w:t>
      </w:r>
      <w:r w:rsidR="00583602">
        <w:rPr>
          <w:rFonts w:hint="cs"/>
          <w:rtl/>
        </w:rPr>
        <w:t>).</w:t>
      </w:r>
      <w:r w:rsidR="007F531B">
        <w:rPr>
          <w:rFonts w:hint="cs"/>
          <w:rtl/>
        </w:rPr>
        <w:t xml:space="preserve"> </w:t>
      </w:r>
    </w:p>
  </w:footnote>
  <w:footnote w:id="8">
    <w:p w14:paraId="68C5B7CE" w14:textId="36D63CF6" w:rsidR="0038029B" w:rsidRDefault="0038029B" w:rsidP="00851B0F">
      <w:pPr>
        <w:pStyle w:val="a3"/>
        <w:rPr>
          <w:rtl/>
        </w:rPr>
      </w:pPr>
      <w:r>
        <w:rPr>
          <w:rStyle w:val="a5"/>
        </w:rPr>
        <w:footnoteRef/>
      </w:r>
      <w:r>
        <w:rPr>
          <w:rtl/>
        </w:rPr>
        <w:t xml:space="preserve"> </w:t>
      </w:r>
      <w:r>
        <w:rPr>
          <w:rFonts w:hint="cs"/>
          <w:rtl/>
        </w:rPr>
        <w:t xml:space="preserve">אנחנו מתקדמים בסדר הקורות בתנ"ך ומגיעים לבית אברהם. </w:t>
      </w:r>
    </w:p>
  </w:footnote>
  <w:footnote w:id="9">
    <w:p w14:paraId="04294BA8" w14:textId="3AD9FD11" w:rsidR="0038029B" w:rsidRDefault="0038029B" w:rsidP="00AB30CC">
      <w:pPr>
        <w:pStyle w:val="a3"/>
        <w:rPr>
          <w:rtl/>
        </w:rPr>
      </w:pPr>
      <w:r>
        <w:rPr>
          <w:rStyle w:val="a5"/>
        </w:rPr>
        <w:footnoteRef/>
      </w:r>
      <w:r>
        <w:rPr>
          <w:rtl/>
        </w:rPr>
        <w:t xml:space="preserve"> </w:t>
      </w:r>
      <w:r w:rsidR="00350DCF">
        <w:rPr>
          <w:rFonts w:hint="cs"/>
          <w:rtl/>
          <w:lang w:eastAsia="en-US"/>
        </w:rPr>
        <w:t xml:space="preserve">היא הבאר שהתגלגלה אח"כ להיות בארה של מרים שסיפקה ארבעים שנה מים לצאצאי אברהם משרה. </w:t>
      </w:r>
      <w:r w:rsidR="001B4BB6">
        <w:rPr>
          <w:rFonts w:hint="cs"/>
          <w:rtl/>
          <w:lang w:eastAsia="en-US"/>
        </w:rPr>
        <w:t>ראו</w:t>
      </w:r>
      <w:r w:rsidR="00350DCF">
        <w:rPr>
          <w:rFonts w:hint="cs"/>
          <w:rtl/>
          <w:lang w:eastAsia="en-US"/>
        </w:rPr>
        <w:t xml:space="preserve"> </w:t>
      </w:r>
      <w:r w:rsidR="00F56531">
        <w:rPr>
          <w:rFonts w:hint="cs"/>
          <w:rtl/>
          <w:lang w:eastAsia="en-US"/>
        </w:rPr>
        <w:t xml:space="preserve">הדף </w:t>
      </w:r>
      <w:r w:rsidR="00F56531">
        <w:rPr>
          <w:rFonts w:hint="cs"/>
          <w:rtl/>
        </w:rPr>
        <w:t xml:space="preserve"> </w:t>
      </w:r>
      <w:hyperlink r:id="rId1" w:history="1">
        <w:r w:rsidR="00350DCF" w:rsidRPr="00350DCF">
          <w:rPr>
            <w:rStyle w:val="Hyperlink"/>
            <w:rFonts w:hint="cs"/>
            <w:rtl/>
            <w:lang w:eastAsia="en-US"/>
          </w:rPr>
          <w:t>בארה של מרים</w:t>
        </w:r>
      </w:hyperlink>
      <w:r w:rsidR="00350DCF">
        <w:rPr>
          <w:rFonts w:hint="cs"/>
          <w:rtl/>
          <w:lang w:eastAsia="en-US"/>
        </w:rPr>
        <w:t xml:space="preserve"> בפרשת חוקת. </w:t>
      </w:r>
      <w:r>
        <w:rPr>
          <w:rFonts w:hint="cs"/>
          <w:rtl/>
          <w:lang w:eastAsia="en-US"/>
        </w:rPr>
        <w:t xml:space="preserve">עוד מי שהטיח דברים כלפי מעלה, אך </w:t>
      </w:r>
      <w:r w:rsidR="00F56531">
        <w:rPr>
          <w:rFonts w:hint="cs"/>
          <w:rtl/>
          <w:lang w:eastAsia="en-US"/>
        </w:rPr>
        <w:t xml:space="preserve">שם לא </w:t>
      </w:r>
      <w:r>
        <w:rPr>
          <w:rFonts w:hint="cs"/>
          <w:rtl/>
          <w:lang w:eastAsia="en-US"/>
        </w:rPr>
        <w:t xml:space="preserve">נזכר </w:t>
      </w:r>
      <w:r w:rsidR="00F56531">
        <w:rPr>
          <w:rFonts w:hint="cs"/>
          <w:rtl/>
          <w:lang w:eastAsia="en-US"/>
        </w:rPr>
        <w:t>'הטחת דברים'</w:t>
      </w:r>
      <w:r>
        <w:rPr>
          <w:rFonts w:hint="cs"/>
          <w:rtl/>
          <w:lang w:eastAsia="en-US"/>
        </w:rPr>
        <w:t xml:space="preserve"> בפירוש, הוא אברהם</w:t>
      </w:r>
      <w:r w:rsidR="00350DCF">
        <w:rPr>
          <w:rFonts w:hint="cs"/>
          <w:rtl/>
          <w:lang w:eastAsia="en-US"/>
        </w:rPr>
        <w:t xml:space="preserve"> עצמו</w:t>
      </w:r>
      <w:r>
        <w:rPr>
          <w:rFonts w:hint="cs"/>
          <w:rtl/>
          <w:lang w:eastAsia="en-US"/>
        </w:rPr>
        <w:t xml:space="preserve">. </w:t>
      </w:r>
      <w:r w:rsidR="001B4BB6">
        <w:rPr>
          <w:rFonts w:hint="cs"/>
          <w:rtl/>
          <w:lang w:eastAsia="en-US"/>
        </w:rPr>
        <w:t>ראו</w:t>
      </w:r>
      <w:r>
        <w:rPr>
          <w:rFonts w:hint="cs"/>
          <w:rtl/>
          <w:lang w:eastAsia="en-US"/>
        </w:rPr>
        <w:t xml:space="preserve"> דבריו במדרש בראשית רבה </w:t>
      </w:r>
      <w:r>
        <w:rPr>
          <w:rtl/>
        </w:rPr>
        <w:t>מט ט</w:t>
      </w:r>
      <w:r>
        <w:rPr>
          <w:rFonts w:hint="cs"/>
          <w:rtl/>
        </w:rPr>
        <w:t xml:space="preserve">: </w:t>
      </w:r>
      <w:r>
        <w:rPr>
          <w:rtl/>
        </w:rPr>
        <w:t>"חלילה לך מעשות כדבר הזה"</w:t>
      </w:r>
      <w:r>
        <w:rPr>
          <w:rFonts w:hint="cs"/>
          <w:rtl/>
        </w:rPr>
        <w:t xml:space="preserve"> ... </w:t>
      </w:r>
      <w:r>
        <w:rPr>
          <w:rtl/>
        </w:rPr>
        <w:t>חללה היא לך, זרה היא לך!</w:t>
      </w:r>
      <w:r>
        <w:rPr>
          <w:rFonts w:hint="cs"/>
          <w:rtl/>
        </w:rPr>
        <w:t xml:space="preserve"> </w:t>
      </w:r>
      <w:r>
        <w:rPr>
          <w:rFonts w:hint="cs"/>
          <w:rtl/>
          <w:lang w:eastAsia="en-US"/>
        </w:rPr>
        <w:t>... חולין הוא לך!</w:t>
      </w:r>
      <w:r>
        <w:rPr>
          <w:rFonts w:hint="cs"/>
          <w:rtl/>
        </w:rPr>
        <w:t xml:space="preserve"> ... </w:t>
      </w:r>
      <w:r>
        <w:rPr>
          <w:rtl/>
        </w:rPr>
        <w:t>חילול שם שמים יש בדבר, חילול שם שמים בדבר!</w:t>
      </w:r>
      <w:r>
        <w:rPr>
          <w:rFonts w:hint="cs"/>
          <w:rtl/>
        </w:rPr>
        <w:t xml:space="preserve">" אברהם גם מזהיר את הקב"ה: </w:t>
      </w:r>
      <w:r>
        <w:rPr>
          <w:rtl/>
        </w:rPr>
        <w:t>"מעשות כדבר</w:t>
      </w:r>
      <w:r>
        <w:rPr>
          <w:rFonts w:hint="cs"/>
          <w:rtl/>
        </w:rPr>
        <w:t xml:space="preserve"> הזה</w:t>
      </w:r>
      <w:r>
        <w:rPr>
          <w:rtl/>
        </w:rPr>
        <w:t xml:space="preserve"> - לא היא ולא כיוצא בה ולא שפחותה ממנה</w:t>
      </w:r>
      <w:r>
        <w:rPr>
          <w:rFonts w:hint="cs"/>
          <w:rtl/>
        </w:rPr>
        <w:t>"</w:t>
      </w:r>
      <w:r>
        <w:rPr>
          <w:rtl/>
        </w:rPr>
        <w:t>.</w:t>
      </w:r>
      <w:r>
        <w:rPr>
          <w:rFonts w:hint="cs"/>
          <w:rtl/>
        </w:rPr>
        <w:t xml:space="preserve"> גם שם אגב מוזכר איוב כשהמדרש משווה את דברי שניהם: "</w:t>
      </w:r>
      <w:r>
        <w:rPr>
          <w:rtl/>
        </w:rPr>
        <w:t>שני בני אדם אמרו דבר אחד, אברהם ואיוב</w:t>
      </w:r>
      <w:r>
        <w:rPr>
          <w:rFonts w:hint="cs"/>
          <w:rtl/>
        </w:rPr>
        <w:t xml:space="preserve"> ...</w:t>
      </w:r>
      <w:r>
        <w:rPr>
          <w:rtl/>
        </w:rPr>
        <w:t xml:space="preserve"> אברהם נטל עליה שכר, איוב נענש עליה. אברהם אכלה ב</w:t>
      </w:r>
      <w:r>
        <w:rPr>
          <w:rFonts w:hint="cs"/>
          <w:rtl/>
        </w:rPr>
        <w:t>י</w:t>
      </w:r>
      <w:r>
        <w:rPr>
          <w:rtl/>
        </w:rPr>
        <w:t>שולה, איוב אכלה פגה</w:t>
      </w:r>
      <w:r>
        <w:rPr>
          <w:rFonts w:hint="cs"/>
          <w:rtl/>
        </w:rPr>
        <w:t xml:space="preserve">". וכבר הארכנו בדברים אלה בדברינו </w:t>
      </w:r>
      <w:hyperlink r:id="rId2" w:history="1">
        <w:r w:rsidRPr="006869B9">
          <w:rPr>
            <w:rStyle w:val="Hyperlink"/>
            <w:rFonts w:hint="cs"/>
            <w:rtl/>
          </w:rPr>
          <w:t>חלילה לך מעשות כדבר</w:t>
        </w:r>
      </w:hyperlink>
      <w:r>
        <w:rPr>
          <w:rFonts w:hint="cs"/>
          <w:rtl/>
        </w:rPr>
        <w:t xml:space="preserve"> הזה </w:t>
      </w:r>
      <w:r>
        <w:rPr>
          <w:rFonts w:hint="cs"/>
          <w:rtl/>
          <w:lang w:eastAsia="en-US"/>
        </w:rPr>
        <w:t xml:space="preserve">בפרשת וירא. הטחת הדברים של הגר כלפי הקב"ה, כלפי המלאך, היא אולי גם הטחת דברים כלפי אברהם. מול סדום הוא עומד ואומר דברים קשים ומתקומם כנגד עוול אפשרי לסדום </w:t>
      </w:r>
      <w:r w:rsidR="00AB30CC">
        <w:rPr>
          <w:rFonts w:hint="cs"/>
          <w:rtl/>
          <w:lang w:eastAsia="en-US"/>
        </w:rPr>
        <w:t xml:space="preserve">ותובע מהקב"ה לשאת למקום בזכות </w:t>
      </w:r>
      <w:r>
        <w:rPr>
          <w:rFonts w:hint="cs"/>
          <w:rtl/>
          <w:lang w:eastAsia="en-US"/>
        </w:rPr>
        <w:t xml:space="preserve">קומץ צדיקים שאולי יש שם, ובביתו הוא נעשה עוול ואין הוא מוחה. אפשר שהקב"ה נעתר להגר, למרות שהטיחה דברים כלפי מעלה, גם בשל כבודו של אברהם. עכ"פ, הגר מטיחה דברים ונענית! במובן מסוים, </w:t>
      </w:r>
      <w:r w:rsidR="00572E55">
        <w:rPr>
          <w:rFonts w:hint="cs"/>
          <w:rtl/>
          <w:lang w:eastAsia="en-US"/>
        </w:rPr>
        <w:t xml:space="preserve">היא </w:t>
      </w:r>
      <w:r>
        <w:rPr>
          <w:rFonts w:hint="cs"/>
          <w:rtl/>
          <w:lang w:eastAsia="en-US"/>
        </w:rPr>
        <w:t>מצליחה יותר מאברהם ויותר מלוי שנראה להלן שביקש מטר בשעת צמא ונענה אך גם נענש. מדוע? בשל העוול הגדול שנגרם לה!</w:t>
      </w:r>
    </w:p>
  </w:footnote>
  <w:footnote w:id="10">
    <w:p w14:paraId="3F481C23" w14:textId="35289C92" w:rsidR="00D7458B" w:rsidRDefault="00D7458B">
      <w:pPr>
        <w:pStyle w:val="a3"/>
        <w:rPr>
          <w:rtl/>
        </w:rPr>
      </w:pPr>
      <w:r>
        <w:rPr>
          <w:rStyle w:val="a5"/>
        </w:rPr>
        <w:footnoteRef/>
      </w:r>
      <w:r>
        <w:rPr>
          <w:rtl/>
        </w:rPr>
        <w:t xml:space="preserve"> </w:t>
      </w:r>
      <w:r>
        <w:rPr>
          <w:rFonts w:hint="cs"/>
          <w:rtl/>
          <w:lang w:eastAsia="en-US"/>
        </w:rPr>
        <w:t xml:space="preserve">כיון שהזכרנו את אברהם אי אפשר שלא להזכיר הטחת דברים נוספת שלו, למרות ששוב גם כאן לא נזכר הביטוי 'הטחת דברים' -  הדין ודברים שלו עם הקב"ה לאחר העקידה: איפה ההבטחה שלך להמשך הזרע עם יצחק?. יש כאן הקבלה מעניינת עם הטחת הדברים של הגר, בפרט שזו קדמה לזו של אברהם. ובשניהם יש את ההבטחה: הרבה ארבה את זרעך. קצרנו המדרש חשוב זה כי הוא </w:t>
      </w:r>
      <w:r w:rsidR="004301E6">
        <w:rPr>
          <w:rFonts w:hint="cs"/>
          <w:rtl/>
          <w:lang w:eastAsia="en-US"/>
        </w:rPr>
        <w:t>שייך יותר ל</w:t>
      </w:r>
      <w:r>
        <w:rPr>
          <w:rFonts w:hint="cs"/>
          <w:rtl/>
          <w:lang w:eastAsia="en-US"/>
        </w:rPr>
        <w:t>נושא העקידה.</w:t>
      </w:r>
    </w:p>
  </w:footnote>
  <w:footnote w:id="11">
    <w:p w14:paraId="4C6C35B8" w14:textId="6DCB1DA1" w:rsidR="00A01A84" w:rsidRDefault="00A01A84" w:rsidP="004301E6">
      <w:pPr>
        <w:pStyle w:val="a3"/>
        <w:rPr>
          <w:rtl/>
        </w:rPr>
      </w:pPr>
      <w:r>
        <w:rPr>
          <w:rStyle w:val="a5"/>
        </w:rPr>
        <w:footnoteRef/>
      </w:r>
      <w:r>
        <w:rPr>
          <w:rtl/>
        </w:rPr>
        <w:t xml:space="preserve"> </w:t>
      </w:r>
      <w:r w:rsidR="00F56531">
        <w:rPr>
          <w:rFonts w:hint="cs"/>
          <w:rtl/>
          <w:lang w:eastAsia="en-US"/>
        </w:rPr>
        <w:t xml:space="preserve">הגענו (חזרנו) לאיוב, </w:t>
      </w:r>
      <w:r>
        <w:rPr>
          <w:rFonts w:hint="cs"/>
          <w:rtl/>
          <w:lang w:eastAsia="en-US"/>
        </w:rPr>
        <w:t xml:space="preserve">שבסדר הדורות אפשר למקם אותו בין אברהם למשה. </w:t>
      </w:r>
      <w:r w:rsidR="001B4BB6">
        <w:rPr>
          <w:rFonts w:hint="cs"/>
          <w:rtl/>
          <w:lang w:eastAsia="en-US"/>
        </w:rPr>
        <w:t>ראו</w:t>
      </w:r>
      <w:r>
        <w:rPr>
          <w:rFonts w:hint="cs"/>
          <w:rtl/>
          <w:lang w:eastAsia="en-US"/>
        </w:rPr>
        <w:t xml:space="preserve"> דברינו </w:t>
      </w:r>
      <w:hyperlink r:id="rId3" w:history="1">
        <w:r w:rsidRPr="0023492F">
          <w:rPr>
            <w:rStyle w:val="Hyperlink"/>
            <w:rFonts w:hint="cs"/>
            <w:rtl/>
            <w:lang w:eastAsia="en-US"/>
          </w:rPr>
          <w:t>מה לאיוב בפרשת וירא</w:t>
        </w:r>
      </w:hyperlink>
      <w:r>
        <w:rPr>
          <w:rFonts w:hint="cs"/>
          <w:rtl/>
          <w:lang w:eastAsia="en-US"/>
        </w:rPr>
        <w:t xml:space="preserve"> שם ניסינו למקם אותו על רצף הדורות. </w:t>
      </w:r>
      <w:r w:rsidR="004301E6">
        <w:rPr>
          <w:rFonts w:hint="cs"/>
          <w:rtl/>
          <w:lang w:eastAsia="en-US"/>
        </w:rPr>
        <w:t xml:space="preserve">הטחת הדברים של איוב זוכה "במקרה הטוב" להבנה והתחשבות במצבו, ראו למשל </w:t>
      </w:r>
      <w:r w:rsidR="004301E6">
        <w:rPr>
          <w:rFonts w:hint="cs"/>
          <w:rtl/>
        </w:rPr>
        <w:t xml:space="preserve">זוהר חדש על מגילת רות </w:t>
      </w:r>
      <w:proofErr w:type="spellStart"/>
      <w:r w:rsidR="004301E6">
        <w:rPr>
          <w:rtl/>
        </w:rPr>
        <w:t>כו</w:t>
      </w:r>
      <w:proofErr w:type="spellEnd"/>
      <w:r w:rsidR="004301E6">
        <w:rPr>
          <w:rtl/>
        </w:rPr>
        <w:t xml:space="preserve"> ע</w:t>
      </w:r>
      <w:r w:rsidR="004301E6">
        <w:rPr>
          <w:rFonts w:hint="cs"/>
          <w:rtl/>
        </w:rPr>
        <w:t xml:space="preserve">"ב: "והכי נמי </w:t>
      </w:r>
      <w:r w:rsidR="004301E6">
        <w:rPr>
          <w:rtl/>
        </w:rPr>
        <w:t>באיוב</w:t>
      </w:r>
      <w:r w:rsidR="004301E6">
        <w:rPr>
          <w:rFonts w:hint="cs"/>
          <w:rtl/>
        </w:rPr>
        <w:t>.</w:t>
      </w:r>
      <w:r w:rsidR="004301E6">
        <w:rPr>
          <w:rtl/>
        </w:rPr>
        <w:t xml:space="preserve"> </w:t>
      </w:r>
      <w:proofErr w:type="spellStart"/>
      <w:r w:rsidR="004301E6">
        <w:rPr>
          <w:rtl/>
        </w:rPr>
        <w:t>דאמר</w:t>
      </w:r>
      <w:proofErr w:type="spellEnd"/>
      <w:r w:rsidR="004301E6">
        <w:rPr>
          <w:rtl/>
        </w:rPr>
        <w:t xml:space="preserve"> רבי תנחום</w:t>
      </w:r>
      <w:r w:rsidR="004301E6">
        <w:rPr>
          <w:rFonts w:hint="cs"/>
          <w:rtl/>
        </w:rPr>
        <w:t>:</w:t>
      </w:r>
      <w:r w:rsidR="004301E6">
        <w:rPr>
          <w:rtl/>
        </w:rPr>
        <w:t xml:space="preserve"> אמר איוב להקב"ה</w:t>
      </w:r>
      <w:r w:rsidR="004301E6">
        <w:rPr>
          <w:rFonts w:hint="cs"/>
          <w:rtl/>
        </w:rPr>
        <w:t>:</w:t>
      </w:r>
      <w:r w:rsidR="004301E6">
        <w:rPr>
          <w:rtl/>
        </w:rPr>
        <w:t xml:space="preserve"> מי </w:t>
      </w:r>
      <w:proofErr w:type="spellStart"/>
      <w:r w:rsidR="004301E6">
        <w:rPr>
          <w:rtl/>
        </w:rPr>
        <w:t>יתן</w:t>
      </w:r>
      <w:proofErr w:type="spellEnd"/>
      <w:r w:rsidR="004301E6">
        <w:rPr>
          <w:rtl/>
        </w:rPr>
        <w:t xml:space="preserve"> ידעתי ואמצאהו </w:t>
      </w:r>
      <w:proofErr w:type="spellStart"/>
      <w:r w:rsidR="004301E6">
        <w:rPr>
          <w:rtl/>
        </w:rPr>
        <w:t>כו</w:t>
      </w:r>
      <w:proofErr w:type="spellEnd"/>
      <w:r w:rsidR="004301E6">
        <w:rPr>
          <w:rtl/>
        </w:rPr>
        <w:t xml:space="preserve">' אערכה לפניו משפט [איוב </w:t>
      </w:r>
      <w:proofErr w:type="spellStart"/>
      <w:r w:rsidR="004301E6">
        <w:rPr>
          <w:rtl/>
        </w:rPr>
        <w:t>כג</w:t>
      </w:r>
      <w:proofErr w:type="spellEnd"/>
      <w:r w:rsidR="004301E6">
        <w:rPr>
          <w:rtl/>
        </w:rPr>
        <w:t>] עד שהטיח איוב דברים כלפי מעלה.</w:t>
      </w:r>
      <w:r w:rsidR="004301E6" w:rsidRPr="0065306C">
        <w:rPr>
          <w:rtl/>
        </w:rPr>
        <w:t xml:space="preserve"> </w:t>
      </w:r>
      <w:r w:rsidR="004301E6">
        <w:rPr>
          <w:rtl/>
        </w:rPr>
        <w:t>והקב"ה מהו אומר</w:t>
      </w:r>
      <w:r w:rsidR="004301E6">
        <w:rPr>
          <w:rFonts w:hint="cs"/>
          <w:rtl/>
        </w:rPr>
        <w:t>?</w:t>
      </w:r>
      <w:r w:rsidR="004301E6">
        <w:rPr>
          <w:rtl/>
        </w:rPr>
        <w:t xml:space="preserve"> אין </w:t>
      </w:r>
      <w:proofErr w:type="spellStart"/>
      <w:r w:rsidR="004301E6">
        <w:rPr>
          <w:rtl/>
        </w:rPr>
        <w:t>דנין</w:t>
      </w:r>
      <w:proofErr w:type="spellEnd"/>
      <w:r w:rsidR="004301E6">
        <w:rPr>
          <w:rtl/>
        </w:rPr>
        <w:t xml:space="preserve"> את האדם לפי צערו</w:t>
      </w:r>
      <w:r w:rsidR="004301E6">
        <w:rPr>
          <w:rFonts w:hint="cs"/>
          <w:rtl/>
        </w:rPr>
        <w:t xml:space="preserve">". וכן הוא בבתי מדרשות חלק ב מדרש חסרות ויתירות שאיוב הטיח דברים כלפי מעלה "מן הסערה" </w:t>
      </w:r>
      <w:r w:rsidR="004301E6">
        <w:rPr>
          <w:rtl/>
        </w:rPr>
        <w:t>–</w:t>
      </w:r>
      <w:r w:rsidR="004301E6">
        <w:rPr>
          <w:rFonts w:hint="cs"/>
          <w:rtl/>
        </w:rPr>
        <w:t xml:space="preserve"> כשרוחו נסערה ואומר לקב"ה: "שמא נתחלף לך איוב באויב".</w:t>
      </w:r>
      <w:r w:rsidR="004301E6">
        <w:rPr>
          <w:rFonts w:hint="cs"/>
          <w:rtl/>
          <w:lang w:eastAsia="en-US"/>
        </w:rPr>
        <w:t xml:space="preserve">  ראו גם הביקורת על איוב בגמרא </w:t>
      </w:r>
      <w:r w:rsidR="004301E6">
        <w:rPr>
          <w:rtl/>
          <w:lang w:eastAsia="en-US"/>
        </w:rPr>
        <w:t xml:space="preserve">בבא </w:t>
      </w:r>
      <w:proofErr w:type="spellStart"/>
      <w:r w:rsidR="004301E6">
        <w:rPr>
          <w:rtl/>
          <w:lang w:eastAsia="en-US"/>
        </w:rPr>
        <w:t>בתרא</w:t>
      </w:r>
      <w:proofErr w:type="spellEnd"/>
      <w:r w:rsidR="004301E6">
        <w:rPr>
          <w:rtl/>
          <w:lang w:eastAsia="en-US"/>
        </w:rPr>
        <w:t xml:space="preserve"> </w:t>
      </w:r>
      <w:proofErr w:type="spellStart"/>
      <w:r w:rsidR="004301E6">
        <w:rPr>
          <w:rtl/>
          <w:lang w:eastAsia="en-US"/>
        </w:rPr>
        <w:t>טז</w:t>
      </w:r>
      <w:proofErr w:type="spellEnd"/>
      <w:r w:rsidR="004301E6">
        <w:rPr>
          <w:rtl/>
          <w:lang w:eastAsia="en-US"/>
        </w:rPr>
        <w:t xml:space="preserve"> ע</w:t>
      </w:r>
      <w:r w:rsidR="004301E6">
        <w:rPr>
          <w:rFonts w:hint="cs"/>
          <w:rtl/>
          <w:lang w:eastAsia="en-US"/>
        </w:rPr>
        <w:t>"א: "</w:t>
      </w:r>
      <w:r w:rsidR="004301E6">
        <w:rPr>
          <w:rtl/>
          <w:lang w:eastAsia="en-US"/>
        </w:rPr>
        <w:t xml:space="preserve">לו שקול </w:t>
      </w:r>
      <w:proofErr w:type="spellStart"/>
      <w:r w:rsidR="004301E6">
        <w:rPr>
          <w:rtl/>
          <w:lang w:eastAsia="en-US"/>
        </w:rPr>
        <w:t>ישקל</w:t>
      </w:r>
      <w:proofErr w:type="spellEnd"/>
      <w:r w:rsidR="004301E6">
        <w:rPr>
          <w:rtl/>
          <w:lang w:eastAsia="en-US"/>
        </w:rPr>
        <w:t xml:space="preserve"> כעשי </w:t>
      </w:r>
      <w:proofErr w:type="spellStart"/>
      <w:r w:rsidR="004301E6">
        <w:rPr>
          <w:rtl/>
          <w:lang w:eastAsia="en-US"/>
        </w:rPr>
        <w:t>והותי</w:t>
      </w:r>
      <w:proofErr w:type="spellEnd"/>
      <w:r w:rsidR="004301E6">
        <w:rPr>
          <w:rtl/>
          <w:lang w:eastAsia="en-US"/>
        </w:rPr>
        <w:t xml:space="preserve"> במאזנים </w:t>
      </w:r>
      <w:proofErr w:type="spellStart"/>
      <w:r w:rsidR="004301E6">
        <w:rPr>
          <w:rtl/>
          <w:lang w:eastAsia="en-US"/>
        </w:rPr>
        <w:t>ישאו</w:t>
      </w:r>
      <w:proofErr w:type="spellEnd"/>
      <w:r w:rsidR="004301E6">
        <w:rPr>
          <w:rtl/>
          <w:lang w:eastAsia="en-US"/>
        </w:rPr>
        <w:t xml:space="preserve"> יחד - אמר רב: </w:t>
      </w:r>
      <w:proofErr w:type="spellStart"/>
      <w:r w:rsidR="004301E6">
        <w:rPr>
          <w:rtl/>
          <w:lang w:eastAsia="en-US"/>
        </w:rPr>
        <w:t>עפרא</w:t>
      </w:r>
      <w:proofErr w:type="spellEnd"/>
      <w:r w:rsidR="004301E6">
        <w:rPr>
          <w:rtl/>
          <w:lang w:eastAsia="en-US"/>
        </w:rPr>
        <w:t xml:space="preserve"> </w:t>
      </w:r>
      <w:proofErr w:type="spellStart"/>
      <w:r w:rsidR="004301E6">
        <w:rPr>
          <w:rtl/>
          <w:lang w:eastAsia="en-US"/>
        </w:rPr>
        <w:t>לפומיה</w:t>
      </w:r>
      <w:proofErr w:type="spellEnd"/>
      <w:r w:rsidR="004301E6">
        <w:rPr>
          <w:rtl/>
          <w:lang w:eastAsia="en-US"/>
        </w:rPr>
        <w:t xml:space="preserve"> </w:t>
      </w:r>
      <w:proofErr w:type="spellStart"/>
      <w:r w:rsidR="004301E6">
        <w:rPr>
          <w:rtl/>
          <w:lang w:eastAsia="en-US"/>
        </w:rPr>
        <w:t>דאיוב</w:t>
      </w:r>
      <w:proofErr w:type="spellEnd"/>
      <w:r w:rsidR="004301E6">
        <w:rPr>
          <w:rtl/>
          <w:lang w:eastAsia="en-US"/>
        </w:rPr>
        <w:t xml:space="preserve">, חברותא כלפי שמיא? לו יש בינינו מוכיח </w:t>
      </w:r>
      <w:proofErr w:type="spellStart"/>
      <w:r w:rsidR="004301E6">
        <w:rPr>
          <w:rtl/>
          <w:lang w:eastAsia="en-US"/>
        </w:rPr>
        <w:t>ישת</w:t>
      </w:r>
      <w:proofErr w:type="spellEnd"/>
      <w:r w:rsidR="004301E6">
        <w:rPr>
          <w:rtl/>
          <w:lang w:eastAsia="en-US"/>
        </w:rPr>
        <w:t xml:space="preserve"> ידו על שנינו - אמר רב: </w:t>
      </w:r>
      <w:proofErr w:type="spellStart"/>
      <w:r w:rsidR="004301E6">
        <w:rPr>
          <w:rtl/>
          <w:lang w:eastAsia="en-US"/>
        </w:rPr>
        <w:t>עפרא</w:t>
      </w:r>
      <w:proofErr w:type="spellEnd"/>
      <w:r w:rsidR="004301E6">
        <w:rPr>
          <w:rtl/>
          <w:lang w:eastAsia="en-US"/>
        </w:rPr>
        <w:t xml:space="preserve"> </w:t>
      </w:r>
      <w:proofErr w:type="spellStart"/>
      <w:r w:rsidR="004301E6">
        <w:rPr>
          <w:rtl/>
          <w:lang w:eastAsia="en-US"/>
        </w:rPr>
        <w:t>לפומיה</w:t>
      </w:r>
      <w:proofErr w:type="spellEnd"/>
      <w:r w:rsidR="004301E6">
        <w:rPr>
          <w:rtl/>
          <w:lang w:eastAsia="en-US"/>
        </w:rPr>
        <w:t xml:space="preserve"> </w:t>
      </w:r>
      <w:proofErr w:type="spellStart"/>
      <w:r w:rsidR="004301E6">
        <w:rPr>
          <w:rtl/>
          <w:lang w:eastAsia="en-US"/>
        </w:rPr>
        <w:t>דאיוב</w:t>
      </w:r>
      <w:proofErr w:type="spellEnd"/>
      <w:r w:rsidR="004301E6">
        <w:rPr>
          <w:rtl/>
          <w:lang w:eastAsia="en-US"/>
        </w:rPr>
        <w:t>, כלום יש עבד שמוכיח את רבו?</w:t>
      </w:r>
      <w:r w:rsidR="00A63112">
        <w:rPr>
          <w:rFonts w:hint="cs"/>
          <w:rtl/>
          <w:lang w:eastAsia="en-US"/>
        </w:rPr>
        <w:t>". אך</w:t>
      </w:r>
      <w:r w:rsidR="004301E6">
        <w:rPr>
          <w:rtl/>
          <w:lang w:eastAsia="en-US"/>
        </w:rPr>
        <w:t xml:space="preserve"> </w:t>
      </w:r>
      <w:r w:rsidR="00583602">
        <w:rPr>
          <w:rFonts w:hint="cs"/>
          <w:rtl/>
          <w:lang w:eastAsia="en-US"/>
        </w:rPr>
        <w:t xml:space="preserve">כאן, </w:t>
      </w:r>
      <w:r>
        <w:rPr>
          <w:rFonts w:hint="cs"/>
          <w:rtl/>
          <w:lang w:eastAsia="en-US"/>
        </w:rPr>
        <w:t>הטחת הדברים של איוב היא מתוך עמידה גאה. אוסיף לייחל לקב"ה גם אם יקטלני (</w:t>
      </w:r>
      <w:r w:rsidR="001B4BB6">
        <w:rPr>
          <w:rFonts w:hint="cs"/>
          <w:rtl/>
          <w:lang w:eastAsia="en-US"/>
        </w:rPr>
        <w:t>ראו</w:t>
      </w:r>
      <w:r>
        <w:rPr>
          <w:rFonts w:hint="cs"/>
          <w:rtl/>
          <w:lang w:eastAsia="en-US"/>
        </w:rPr>
        <w:t xml:space="preserve"> </w:t>
      </w:r>
      <w:r w:rsidR="00583602">
        <w:rPr>
          <w:rFonts w:hint="cs"/>
          <w:rtl/>
          <w:lang w:eastAsia="en-US"/>
        </w:rPr>
        <w:t xml:space="preserve">הדף </w:t>
      </w:r>
      <w:hyperlink r:id="rId4" w:history="1">
        <w:r w:rsidRPr="0023492F">
          <w:rPr>
            <w:rStyle w:val="Hyperlink"/>
            <w:rFonts w:hint="cs"/>
            <w:rtl/>
            <w:lang w:eastAsia="en-US"/>
          </w:rPr>
          <w:t>אוחילה לאל</w:t>
        </w:r>
      </w:hyperlink>
      <w:r>
        <w:rPr>
          <w:rFonts w:hint="cs"/>
          <w:rtl/>
          <w:lang w:eastAsia="en-US"/>
        </w:rPr>
        <w:t xml:space="preserve"> בראש השנה), אבל לא אהסס בה בעת להוכיחו "אל פניו". למה? כי הקב"ה יותר משהוא כביכול כועס על מי שמטיח בו דברים, הוא שונא את החנופה. </w:t>
      </w:r>
      <w:r w:rsidR="001B4BB6">
        <w:rPr>
          <w:rFonts w:hint="cs"/>
          <w:rtl/>
          <w:lang w:eastAsia="en-US"/>
        </w:rPr>
        <w:t>ראו</w:t>
      </w:r>
      <w:r>
        <w:rPr>
          <w:rFonts w:hint="cs"/>
          <w:rtl/>
          <w:lang w:eastAsia="en-US"/>
        </w:rPr>
        <w:t xml:space="preserve"> מאמר חכמים בירושלמי מגילה פרק ג הלכה ז: "</w:t>
      </w:r>
      <w:r>
        <w:rPr>
          <w:rtl/>
          <w:lang w:eastAsia="en-US"/>
        </w:rPr>
        <w:t xml:space="preserve">יודעין הן הנביאים </w:t>
      </w:r>
      <w:proofErr w:type="spellStart"/>
      <w:r>
        <w:rPr>
          <w:rtl/>
          <w:lang w:eastAsia="en-US"/>
        </w:rPr>
        <w:t>שאלוהן</w:t>
      </w:r>
      <w:proofErr w:type="spellEnd"/>
      <w:r>
        <w:rPr>
          <w:rtl/>
          <w:lang w:eastAsia="en-US"/>
        </w:rPr>
        <w:t xml:space="preserve"> אמיתי ואינן </w:t>
      </w:r>
      <w:proofErr w:type="spellStart"/>
      <w:r>
        <w:rPr>
          <w:rtl/>
          <w:lang w:eastAsia="en-US"/>
        </w:rPr>
        <w:t>מחניפין</w:t>
      </w:r>
      <w:proofErr w:type="spellEnd"/>
      <w:r>
        <w:rPr>
          <w:rtl/>
          <w:lang w:eastAsia="en-US"/>
        </w:rPr>
        <w:t xml:space="preserve"> לו</w:t>
      </w:r>
      <w:r>
        <w:rPr>
          <w:rFonts w:hint="cs"/>
          <w:rtl/>
          <w:lang w:eastAsia="en-US"/>
        </w:rPr>
        <w:t xml:space="preserve">". </w:t>
      </w:r>
      <w:r w:rsidR="001B4BB6">
        <w:rPr>
          <w:rFonts w:hint="cs"/>
          <w:rtl/>
          <w:lang w:eastAsia="en-US"/>
        </w:rPr>
        <w:t>ראו</w:t>
      </w:r>
      <w:r>
        <w:rPr>
          <w:rFonts w:hint="cs"/>
          <w:rtl/>
          <w:lang w:eastAsia="en-US"/>
        </w:rPr>
        <w:t xml:space="preserve"> עוד </w:t>
      </w:r>
      <w:r w:rsidRPr="005C70E6">
        <w:rPr>
          <w:rtl/>
        </w:rPr>
        <w:t>מסכת סוטה פרק ה</w:t>
      </w:r>
      <w:r>
        <w:rPr>
          <w:rFonts w:hint="cs"/>
          <w:rtl/>
        </w:rPr>
        <w:t xml:space="preserve"> </w:t>
      </w:r>
      <w:r w:rsidRPr="005C70E6">
        <w:rPr>
          <w:rtl/>
        </w:rPr>
        <w:t>משנה ה</w:t>
      </w:r>
      <w:r>
        <w:rPr>
          <w:rFonts w:hint="cs"/>
          <w:rtl/>
        </w:rPr>
        <w:t>: "</w:t>
      </w:r>
      <w:r w:rsidRPr="0023492F">
        <w:rPr>
          <w:rtl/>
        </w:rPr>
        <w:t xml:space="preserve">בו ביום דרש ר' יהושע בן </w:t>
      </w:r>
      <w:proofErr w:type="spellStart"/>
      <w:r w:rsidRPr="0023492F">
        <w:rPr>
          <w:rtl/>
        </w:rPr>
        <w:t>הורקנוס</w:t>
      </w:r>
      <w:proofErr w:type="spellEnd"/>
      <w:r w:rsidRPr="0023492F">
        <w:rPr>
          <w:rFonts w:hint="cs"/>
          <w:rtl/>
        </w:rPr>
        <w:t>:</w:t>
      </w:r>
      <w:r w:rsidRPr="0023492F">
        <w:rPr>
          <w:rtl/>
        </w:rPr>
        <w:t xml:space="preserve"> לא עבד איוב את הקב"ה אלא מאהבה שנאמר</w:t>
      </w:r>
      <w:r w:rsidRPr="0023492F">
        <w:rPr>
          <w:rFonts w:hint="cs"/>
          <w:rtl/>
        </w:rPr>
        <w:t>:</w:t>
      </w:r>
      <w:r w:rsidRPr="0023492F">
        <w:rPr>
          <w:rtl/>
        </w:rPr>
        <w:t xml:space="preserve"> הֵן יִקְטְלֵנִי </w:t>
      </w:r>
      <w:r w:rsidRPr="0023492F">
        <w:rPr>
          <w:rFonts w:hint="cs"/>
          <w:rtl/>
        </w:rPr>
        <w:t>ל</w:t>
      </w:r>
      <w:r w:rsidRPr="0023492F">
        <w:rPr>
          <w:rFonts w:hint="eastAsia"/>
          <w:rtl/>
        </w:rPr>
        <w:t>ֹ</w:t>
      </w:r>
      <w:r w:rsidRPr="0023492F">
        <w:rPr>
          <w:rFonts w:hint="cs"/>
          <w:rtl/>
        </w:rPr>
        <w:t xml:space="preserve">א </w:t>
      </w:r>
      <w:r w:rsidRPr="0023492F">
        <w:rPr>
          <w:rtl/>
        </w:rPr>
        <w:t>לוֹ אֲיַחֵל</w:t>
      </w:r>
      <w:r w:rsidRPr="0023492F">
        <w:rPr>
          <w:rFonts w:hint="cs"/>
          <w:rtl/>
        </w:rPr>
        <w:t>"</w:t>
      </w:r>
      <w:r>
        <w:rPr>
          <w:rFonts w:hint="cs"/>
          <w:rtl/>
        </w:rPr>
        <w:t>. הפסוק ב</w:t>
      </w:r>
      <w:r>
        <w:rPr>
          <w:rtl/>
        </w:rPr>
        <w:t>משלי ג</w:t>
      </w:r>
      <w:r>
        <w:rPr>
          <w:rFonts w:hint="cs"/>
          <w:rtl/>
        </w:rPr>
        <w:t xml:space="preserve"> </w:t>
      </w:r>
      <w:proofErr w:type="spellStart"/>
      <w:r>
        <w:rPr>
          <w:rtl/>
        </w:rPr>
        <w:t>יב</w:t>
      </w:r>
      <w:proofErr w:type="spellEnd"/>
      <w:r>
        <w:rPr>
          <w:rFonts w:hint="cs"/>
          <w:rtl/>
        </w:rPr>
        <w:t xml:space="preserve"> אומר: "</w:t>
      </w:r>
      <w:r>
        <w:rPr>
          <w:rtl/>
        </w:rPr>
        <w:t>כִּי אֶת אֲשֶׁר יֶאֱהַב ה' יוֹכִיחַ וּכְאָב אֶת בֵּן יִרְצֶה</w:t>
      </w:r>
      <w:r>
        <w:rPr>
          <w:rFonts w:hint="cs"/>
          <w:rtl/>
        </w:rPr>
        <w:t xml:space="preserve">" (בדברינו </w:t>
      </w:r>
      <w:hyperlink r:id="rId5" w:history="1">
        <w:r w:rsidRPr="00A01A84">
          <w:rPr>
            <w:rStyle w:val="Hyperlink"/>
            <w:rFonts w:hint="cs"/>
            <w:rtl/>
          </w:rPr>
          <w:t>על התוכחה</w:t>
        </w:r>
      </w:hyperlink>
      <w:r>
        <w:rPr>
          <w:rFonts w:hint="cs"/>
          <w:rtl/>
        </w:rPr>
        <w:t xml:space="preserve"> בפרשת כי תבוא) ואילו כאן גם האדם יכול כביכול להוכיח את הקב"ה ולעשות זאת מאהבה.</w:t>
      </w:r>
    </w:p>
  </w:footnote>
  <w:footnote w:id="12">
    <w:p w14:paraId="6E55A6DD" w14:textId="389CA838" w:rsidR="0038029B" w:rsidRDefault="0038029B" w:rsidP="00F16401">
      <w:pPr>
        <w:pStyle w:val="a3"/>
        <w:rPr>
          <w:rtl/>
        </w:rPr>
      </w:pPr>
      <w:r>
        <w:rPr>
          <w:rStyle w:val="a5"/>
        </w:rPr>
        <w:footnoteRef/>
      </w:r>
      <w:r>
        <w:rPr>
          <w:rtl/>
        </w:rPr>
        <w:t xml:space="preserve"> </w:t>
      </w:r>
      <w:r w:rsidR="00E25476">
        <w:rPr>
          <w:rFonts w:hint="cs"/>
          <w:rtl/>
        </w:rPr>
        <w:t xml:space="preserve">כך </w:t>
      </w:r>
      <w:hyperlink r:id="rId6" w:anchor="gsc.tab=0" w:history="1">
        <w:r w:rsidR="00E25476" w:rsidRPr="00E25476">
          <w:rPr>
            <w:rStyle w:val="Hyperlink"/>
            <w:rFonts w:hint="cs"/>
            <w:rtl/>
          </w:rPr>
          <w:t>במתאוננים</w:t>
        </w:r>
      </w:hyperlink>
      <w:r w:rsidR="00E25476">
        <w:rPr>
          <w:rFonts w:hint="cs"/>
          <w:rtl/>
        </w:rPr>
        <w:t xml:space="preserve">, ראו הדף בפרשת בהעלותך. ובאשר לחלופי אל"ף בעי"ן וכיוצא באלה, </w:t>
      </w:r>
      <w:r w:rsidR="001B4BB6">
        <w:rPr>
          <w:rFonts w:hint="cs"/>
          <w:rtl/>
        </w:rPr>
        <w:t>ראו</w:t>
      </w:r>
      <w:r>
        <w:rPr>
          <w:rFonts w:hint="cs"/>
          <w:rtl/>
        </w:rPr>
        <w:t xml:space="preserve"> גמרא </w:t>
      </w:r>
      <w:r>
        <w:rPr>
          <w:rtl/>
        </w:rPr>
        <w:t>מגילה כד ע</w:t>
      </w:r>
      <w:r>
        <w:rPr>
          <w:rFonts w:hint="cs"/>
          <w:rtl/>
        </w:rPr>
        <w:t>"ב: "</w:t>
      </w:r>
      <w:r>
        <w:rPr>
          <w:rtl/>
        </w:rPr>
        <w:t xml:space="preserve">אין מורידין לפני התיבה לא אנשי בית שאן, ולא אנשי בית חיפה, ולא אנשי </w:t>
      </w:r>
      <w:proofErr w:type="spellStart"/>
      <w:r>
        <w:rPr>
          <w:rtl/>
        </w:rPr>
        <w:t>טבעונין</w:t>
      </w:r>
      <w:proofErr w:type="spellEnd"/>
      <w:r>
        <w:rPr>
          <w:rtl/>
        </w:rPr>
        <w:t xml:space="preserve">, מפני שקורין </w:t>
      </w:r>
      <w:proofErr w:type="spellStart"/>
      <w:r>
        <w:rPr>
          <w:rtl/>
        </w:rPr>
        <w:t>לאלפין</w:t>
      </w:r>
      <w:proofErr w:type="spellEnd"/>
      <w:r>
        <w:rPr>
          <w:rtl/>
        </w:rPr>
        <w:t xml:space="preserve"> עיינין </w:t>
      </w:r>
      <w:proofErr w:type="spellStart"/>
      <w:r>
        <w:rPr>
          <w:rtl/>
        </w:rPr>
        <w:t>ולעיינין</w:t>
      </w:r>
      <w:proofErr w:type="spellEnd"/>
      <w:r>
        <w:rPr>
          <w:rtl/>
        </w:rPr>
        <w:t xml:space="preserve"> אלפין</w:t>
      </w:r>
      <w:r>
        <w:rPr>
          <w:rFonts w:hint="cs"/>
          <w:rtl/>
        </w:rPr>
        <w:t xml:space="preserve">". וגמרא </w:t>
      </w:r>
      <w:r>
        <w:rPr>
          <w:rtl/>
        </w:rPr>
        <w:t xml:space="preserve">שבת </w:t>
      </w:r>
      <w:proofErr w:type="spellStart"/>
      <w:r>
        <w:rPr>
          <w:rtl/>
        </w:rPr>
        <w:t>קג</w:t>
      </w:r>
      <w:proofErr w:type="spellEnd"/>
      <w:r>
        <w:rPr>
          <w:rtl/>
        </w:rPr>
        <w:t xml:space="preserve"> ע</w:t>
      </w:r>
      <w:r>
        <w:rPr>
          <w:rFonts w:hint="cs"/>
          <w:rtl/>
        </w:rPr>
        <w:t>"ב: "</w:t>
      </w:r>
      <w:r>
        <w:rPr>
          <w:rtl/>
        </w:rPr>
        <w:t xml:space="preserve">וכתבתם - שתהא כתיבה תמה; שלא יכתוב </w:t>
      </w:r>
      <w:proofErr w:type="spellStart"/>
      <w:r>
        <w:rPr>
          <w:rtl/>
        </w:rPr>
        <w:t>אלפי</w:t>
      </w:r>
      <w:r>
        <w:rPr>
          <w:rFonts w:hint="cs"/>
          <w:rtl/>
        </w:rPr>
        <w:t>"</w:t>
      </w:r>
      <w:r>
        <w:rPr>
          <w:rtl/>
        </w:rPr>
        <w:t>ן</w:t>
      </w:r>
      <w:proofErr w:type="spellEnd"/>
      <w:r>
        <w:rPr>
          <w:rtl/>
        </w:rPr>
        <w:t xml:space="preserve"> </w:t>
      </w:r>
      <w:proofErr w:type="spellStart"/>
      <w:r>
        <w:rPr>
          <w:rtl/>
        </w:rPr>
        <w:t>עייני</w:t>
      </w:r>
      <w:r>
        <w:rPr>
          <w:rFonts w:hint="cs"/>
          <w:rtl/>
        </w:rPr>
        <w:t>"</w:t>
      </w:r>
      <w:r>
        <w:rPr>
          <w:rtl/>
        </w:rPr>
        <w:t>ן</w:t>
      </w:r>
      <w:proofErr w:type="spellEnd"/>
      <w:r>
        <w:rPr>
          <w:rFonts w:hint="cs"/>
          <w:rtl/>
        </w:rPr>
        <w:t xml:space="preserve"> ... </w:t>
      </w:r>
      <w:proofErr w:type="spellStart"/>
      <w:r>
        <w:rPr>
          <w:rtl/>
        </w:rPr>
        <w:t>ביתי</w:t>
      </w:r>
      <w:r>
        <w:rPr>
          <w:rFonts w:hint="cs"/>
          <w:rtl/>
        </w:rPr>
        <w:t>"</w:t>
      </w:r>
      <w:r>
        <w:rPr>
          <w:rtl/>
        </w:rPr>
        <w:t>ן</w:t>
      </w:r>
      <w:proofErr w:type="spellEnd"/>
      <w:r>
        <w:rPr>
          <w:rtl/>
        </w:rPr>
        <w:t xml:space="preserve"> </w:t>
      </w:r>
      <w:proofErr w:type="spellStart"/>
      <w:r>
        <w:rPr>
          <w:rtl/>
        </w:rPr>
        <w:t>כפי</w:t>
      </w:r>
      <w:r>
        <w:rPr>
          <w:rFonts w:hint="cs"/>
          <w:rtl/>
        </w:rPr>
        <w:t>"</w:t>
      </w:r>
      <w:r>
        <w:rPr>
          <w:rtl/>
        </w:rPr>
        <w:t>ן</w:t>
      </w:r>
      <w:proofErr w:type="spellEnd"/>
      <w:r>
        <w:rPr>
          <w:rFonts w:hint="cs"/>
          <w:rtl/>
        </w:rPr>
        <w:t xml:space="preserve"> ... </w:t>
      </w:r>
      <w:proofErr w:type="spellStart"/>
      <w:r>
        <w:rPr>
          <w:rtl/>
        </w:rPr>
        <w:t>דלתי</w:t>
      </w:r>
      <w:r>
        <w:rPr>
          <w:rFonts w:hint="cs"/>
          <w:rtl/>
        </w:rPr>
        <w:t>"</w:t>
      </w:r>
      <w:r>
        <w:rPr>
          <w:rtl/>
        </w:rPr>
        <w:t>ן</w:t>
      </w:r>
      <w:proofErr w:type="spellEnd"/>
      <w:r>
        <w:rPr>
          <w:rtl/>
        </w:rPr>
        <w:t xml:space="preserve"> </w:t>
      </w:r>
      <w:proofErr w:type="spellStart"/>
      <w:r>
        <w:rPr>
          <w:rtl/>
        </w:rPr>
        <w:t>רישי</w:t>
      </w:r>
      <w:r>
        <w:rPr>
          <w:rFonts w:hint="cs"/>
          <w:rtl/>
        </w:rPr>
        <w:t>"</w:t>
      </w:r>
      <w:r>
        <w:rPr>
          <w:rtl/>
        </w:rPr>
        <w:t>ן</w:t>
      </w:r>
      <w:proofErr w:type="spellEnd"/>
      <w:r>
        <w:rPr>
          <w:rFonts w:hint="cs"/>
          <w:rtl/>
        </w:rPr>
        <w:t xml:space="preserve"> ... </w:t>
      </w:r>
      <w:proofErr w:type="spellStart"/>
      <w:r>
        <w:rPr>
          <w:rtl/>
        </w:rPr>
        <w:t>חיתי</w:t>
      </w:r>
      <w:r>
        <w:rPr>
          <w:rFonts w:hint="cs"/>
          <w:rtl/>
        </w:rPr>
        <w:t>"</w:t>
      </w:r>
      <w:r>
        <w:rPr>
          <w:rtl/>
        </w:rPr>
        <w:t>ן</w:t>
      </w:r>
      <w:proofErr w:type="spellEnd"/>
      <w:r>
        <w:rPr>
          <w:rtl/>
        </w:rPr>
        <w:t xml:space="preserve"> </w:t>
      </w:r>
      <w:proofErr w:type="spellStart"/>
      <w:r>
        <w:rPr>
          <w:rtl/>
        </w:rPr>
        <w:t>היהי</w:t>
      </w:r>
      <w:r>
        <w:rPr>
          <w:rFonts w:hint="cs"/>
          <w:rtl/>
        </w:rPr>
        <w:t>"</w:t>
      </w:r>
      <w:r>
        <w:rPr>
          <w:rtl/>
        </w:rPr>
        <w:t>ן</w:t>
      </w:r>
      <w:proofErr w:type="spellEnd"/>
      <w:r>
        <w:rPr>
          <w:rFonts w:hint="cs"/>
          <w:rtl/>
        </w:rPr>
        <w:t xml:space="preserve"> וכו' ", היינו שיזהר לא להחליף בין אותיות דומות: א-ע, ר-ד, ה-ח, ב-כ </w:t>
      </w:r>
      <w:proofErr w:type="spellStart"/>
      <w:r>
        <w:rPr>
          <w:rFonts w:hint="cs"/>
          <w:rtl/>
        </w:rPr>
        <w:t>וכו</w:t>
      </w:r>
      <w:proofErr w:type="spellEnd"/>
      <w:r>
        <w:rPr>
          <w:rFonts w:hint="cs"/>
          <w:rtl/>
        </w:rPr>
        <w:t xml:space="preserve">'. </w:t>
      </w:r>
      <w:proofErr w:type="spellStart"/>
      <w:r>
        <w:rPr>
          <w:rFonts w:hint="cs"/>
          <w:rtl/>
        </w:rPr>
        <w:t>וב</w:t>
      </w:r>
      <w:r>
        <w:rPr>
          <w:rtl/>
        </w:rPr>
        <w:t>ויקרא</w:t>
      </w:r>
      <w:proofErr w:type="spellEnd"/>
      <w:r>
        <w:rPr>
          <w:rtl/>
        </w:rPr>
        <w:t xml:space="preserve"> רבה </w:t>
      </w:r>
      <w:proofErr w:type="spellStart"/>
      <w:r>
        <w:rPr>
          <w:rFonts w:hint="cs"/>
          <w:rtl/>
        </w:rPr>
        <w:t>יט</w:t>
      </w:r>
      <w:proofErr w:type="spellEnd"/>
      <w:r>
        <w:rPr>
          <w:rFonts w:hint="cs"/>
          <w:rtl/>
        </w:rPr>
        <w:t xml:space="preserve"> ב: "</w:t>
      </w:r>
      <w:r>
        <w:rPr>
          <w:rtl/>
        </w:rPr>
        <w:t>אם את עושה דל"ת רי"ש</w:t>
      </w:r>
      <w:r>
        <w:rPr>
          <w:rFonts w:hint="cs"/>
          <w:rtl/>
        </w:rPr>
        <w:t xml:space="preserve"> ...</w:t>
      </w:r>
      <w:r>
        <w:rPr>
          <w:rtl/>
        </w:rPr>
        <w:t xml:space="preserve"> חי"ת ה"א </w:t>
      </w:r>
      <w:r>
        <w:rPr>
          <w:rFonts w:hint="cs"/>
          <w:rtl/>
        </w:rPr>
        <w:t>...</w:t>
      </w:r>
      <w:r>
        <w:rPr>
          <w:rtl/>
        </w:rPr>
        <w:t xml:space="preserve"> בי"ת כ"ף </w:t>
      </w:r>
      <w:r>
        <w:rPr>
          <w:rFonts w:hint="cs"/>
          <w:rtl/>
        </w:rPr>
        <w:t xml:space="preserve">... </w:t>
      </w:r>
      <w:r>
        <w:rPr>
          <w:rtl/>
        </w:rPr>
        <w:t>אתה מחריב את כל העולם כולו</w:t>
      </w:r>
      <w:r>
        <w:rPr>
          <w:rFonts w:hint="cs"/>
          <w:rtl/>
        </w:rPr>
        <w:t xml:space="preserve">". </w:t>
      </w:r>
      <w:r w:rsidR="00F16401">
        <w:rPr>
          <w:rFonts w:hint="cs"/>
          <w:rtl/>
        </w:rPr>
        <w:t xml:space="preserve">אבל </w:t>
      </w:r>
      <w:r>
        <w:rPr>
          <w:rFonts w:hint="cs"/>
          <w:rtl/>
        </w:rPr>
        <w:t>כאן</w:t>
      </w:r>
      <w:r w:rsidR="004301E6">
        <w:rPr>
          <w:rFonts w:hint="cs"/>
          <w:rtl/>
        </w:rPr>
        <w:t xml:space="preserve">, </w:t>
      </w:r>
      <w:r>
        <w:rPr>
          <w:rFonts w:hint="cs"/>
          <w:rtl/>
        </w:rPr>
        <w:t>הדרשן מחליף בין אל"ף ועי"ן</w:t>
      </w:r>
      <w:r w:rsidR="00D855EC">
        <w:rPr>
          <w:rFonts w:hint="cs"/>
          <w:rtl/>
        </w:rPr>
        <w:t xml:space="preserve"> (בייחוס לבית מדרשו של ר' אליעזר בן יעקב)</w:t>
      </w:r>
      <w:r>
        <w:rPr>
          <w:rFonts w:hint="cs"/>
          <w:rtl/>
        </w:rPr>
        <w:t xml:space="preserve"> ושם בפי משה הטחת דברים כלפי מעלה, שהוא התפלל "על ה' " ולא "אל ה' "!</w:t>
      </w:r>
      <w:r>
        <w:rPr>
          <w:rtl/>
        </w:rPr>
        <w:t xml:space="preserve"> </w:t>
      </w:r>
    </w:p>
  </w:footnote>
  <w:footnote w:id="13">
    <w:p w14:paraId="66EF5003" w14:textId="77777777" w:rsidR="0038029B" w:rsidRDefault="0038029B" w:rsidP="00D855EC">
      <w:pPr>
        <w:pStyle w:val="a3"/>
        <w:rPr>
          <w:rtl/>
        </w:rPr>
      </w:pPr>
      <w:r>
        <w:rPr>
          <w:rStyle w:val="a5"/>
        </w:rPr>
        <w:footnoteRef/>
      </w:r>
      <w:r>
        <w:rPr>
          <w:rtl/>
        </w:rPr>
        <w:t xml:space="preserve"> </w:t>
      </w:r>
      <w:r>
        <w:rPr>
          <w:rFonts w:hint="cs"/>
          <w:rtl/>
          <w:lang w:eastAsia="en-US"/>
        </w:rPr>
        <w:t xml:space="preserve">עוד שם מדרשים שמסנגרים על חטאי בני ישראל השונים בטענות מרככות למיניהן, כולל שהקב"ה אשם כביכול בעצם בריאת האדם "כחומר ביד היוצר", עם "לב של אבן" ועוד. </w:t>
      </w:r>
      <w:r w:rsidR="001B4BB6">
        <w:rPr>
          <w:rFonts w:hint="cs"/>
          <w:rtl/>
          <w:lang w:eastAsia="en-US"/>
        </w:rPr>
        <w:t>ראו</w:t>
      </w:r>
      <w:r>
        <w:rPr>
          <w:rFonts w:hint="cs"/>
          <w:rtl/>
          <w:lang w:eastAsia="en-US"/>
        </w:rPr>
        <w:t xml:space="preserve"> גם כל המדרשים ה</w:t>
      </w:r>
      <w:r w:rsidR="00572E55">
        <w:rPr>
          <w:rFonts w:hint="cs"/>
          <w:rtl/>
          <w:lang w:eastAsia="en-US"/>
        </w:rPr>
        <w:t>מלמד</w:t>
      </w:r>
      <w:r>
        <w:rPr>
          <w:rFonts w:hint="cs"/>
          <w:rtl/>
          <w:lang w:eastAsia="en-US"/>
        </w:rPr>
        <w:t xml:space="preserve">ים סניגוריה על העם בפי משה בשמות רבה פרשות </w:t>
      </w:r>
      <w:proofErr w:type="spellStart"/>
      <w:r>
        <w:rPr>
          <w:rFonts w:hint="cs"/>
          <w:rtl/>
          <w:lang w:eastAsia="en-US"/>
        </w:rPr>
        <w:t>מב</w:t>
      </w:r>
      <w:proofErr w:type="spellEnd"/>
      <w:r>
        <w:rPr>
          <w:rFonts w:hint="cs"/>
          <w:rtl/>
          <w:lang w:eastAsia="en-US"/>
        </w:rPr>
        <w:t xml:space="preserve"> ומג. סניגוריה ותפילה כפשוטה, לא הטחת דברים. אבל ר' אלעזר בוחר לשים בפי משה הטחת דברים כלפי מעלה ו</w:t>
      </w:r>
      <w:r w:rsidR="00F16401">
        <w:rPr>
          <w:rFonts w:hint="cs"/>
          <w:rtl/>
          <w:lang w:eastAsia="en-US"/>
        </w:rPr>
        <w:t xml:space="preserve">זאת, </w:t>
      </w:r>
      <w:r>
        <w:rPr>
          <w:rFonts w:hint="cs"/>
          <w:rtl/>
          <w:lang w:eastAsia="en-US"/>
        </w:rPr>
        <w:t>על בסיס פסוק בו משה מתפלל בפשטות לבקשת העם במתאוננים: "</w:t>
      </w:r>
      <w:r>
        <w:rPr>
          <w:rtl/>
          <w:lang w:eastAsia="en-US"/>
        </w:rPr>
        <w:t xml:space="preserve">וַיִּצְעַק הָעָם </w:t>
      </w:r>
      <w:proofErr w:type="spellStart"/>
      <w:r>
        <w:rPr>
          <w:rtl/>
          <w:lang w:eastAsia="en-US"/>
        </w:rPr>
        <w:t>אֶל־מֹשֶׁה</w:t>
      </w:r>
      <w:proofErr w:type="spellEnd"/>
      <w:r>
        <w:rPr>
          <w:rtl/>
          <w:lang w:eastAsia="en-US"/>
        </w:rPr>
        <w:t xml:space="preserve"> וַיִּתְפַּלֵּל מֹשֶׁה אֶל־ה' וַתִּשְׁקַע הָאֵשׁ</w:t>
      </w:r>
      <w:r>
        <w:rPr>
          <w:rFonts w:hint="cs"/>
          <w:rtl/>
          <w:lang w:eastAsia="en-US"/>
        </w:rPr>
        <w:t>" (</w:t>
      </w:r>
      <w:r>
        <w:rPr>
          <w:rtl/>
          <w:lang w:eastAsia="en-US"/>
        </w:rPr>
        <w:t>במדבר יא</w:t>
      </w:r>
      <w:r>
        <w:rPr>
          <w:rFonts w:hint="cs"/>
          <w:rtl/>
          <w:lang w:eastAsia="en-US"/>
        </w:rPr>
        <w:t xml:space="preserve"> </w:t>
      </w:r>
      <w:r>
        <w:rPr>
          <w:rtl/>
          <w:lang w:eastAsia="en-US"/>
        </w:rPr>
        <w:t>ב)</w:t>
      </w:r>
      <w:r>
        <w:rPr>
          <w:rFonts w:hint="cs"/>
          <w:rtl/>
          <w:lang w:eastAsia="en-US"/>
        </w:rPr>
        <w:t xml:space="preserve">. דרשת ר' אלעזר </w:t>
      </w:r>
      <w:r w:rsidR="00D855EC">
        <w:rPr>
          <w:rFonts w:hint="cs"/>
          <w:rtl/>
          <w:lang w:eastAsia="en-US"/>
        </w:rPr>
        <w:t xml:space="preserve">לעיל </w:t>
      </w:r>
      <w:r>
        <w:rPr>
          <w:rFonts w:hint="cs"/>
          <w:rtl/>
          <w:lang w:eastAsia="en-US"/>
        </w:rPr>
        <w:t xml:space="preserve">טעונה הסבר ואם לא </w:t>
      </w:r>
      <w:proofErr w:type="spellStart"/>
      <w:r>
        <w:rPr>
          <w:rFonts w:hint="cs"/>
          <w:rtl/>
          <w:lang w:eastAsia="en-US"/>
        </w:rPr>
        <w:t>מסתפינא</w:t>
      </w:r>
      <w:proofErr w:type="spellEnd"/>
      <w:r>
        <w:rPr>
          <w:rFonts w:hint="cs"/>
          <w:rtl/>
          <w:lang w:eastAsia="en-US"/>
        </w:rPr>
        <w:t xml:space="preserve"> </w:t>
      </w:r>
      <w:proofErr w:type="spellStart"/>
      <w:r w:rsidR="00F16401">
        <w:rPr>
          <w:rFonts w:hint="cs"/>
          <w:rtl/>
          <w:lang w:eastAsia="en-US"/>
        </w:rPr>
        <w:t>הוה</w:t>
      </w:r>
      <w:proofErr w:type="spellEnd"/>
      <w:r w:rsidR="00F16401">
        <w:rPr>
          <w:rFonts w:hint="cs"/>
          <w:rtl/>
          <w:lang w:eastAsia="en-US"/>
        </w:rPr>
        <w:t xml:space="preserve"> </w:t>
      </w:r>
      <w:r>
        <w:rPr>
          <w:rFonts w:hint="cs"/>
          <w:rtl/>
          <w:lang w:eastAsia="en-US"/>
        </w:rPr>
        <w:t xml:space="preserve">אנא </w:t>
      </w:r>
      <w:proofErr w:type="spellStart"/>
      <w:r>
        <w:rPr>
          <w:rFonts w:hint="cs"/>
          <w:rtl/>
          <w:lang w:eastAsia="en-US"/>
        </w:rPr>
        <w:t>אמינא</w:t>
      </w:r>
      <w:proofErr w:type="spellEnd"/>
      <w:r>
        <w:rPr>
          <w:rFonts w:hint="cs"/>
          <w:rtl/>
          <w:lang w:eastAsia="en-US"/>
        </w:rPr>
        <w:t xml:space="preserve"> שר' אלעזר הוא שמטיח כאן דברים כלפי משה! </w:t>
      </w:r>
      <w:r w:rsidR="00D855EC">
        <w:rPr>
          <w:rFonts w:hint="cs"/>
          <w:rtl/>
          <w:lang w:eastAsia="en-US"/>
        </w:rPr>
        <w:t xml:space="preserve">(ודבי ר' ינאי ור' הושעיה מרככים מעט). </w:t>
      </w:r>
      <w:r>
        <w:rPr>
          <w:rFonts w:hint="cs"/>
          <w:rtl/>
          <w:lang w:eastAsia="en-US"/>
        </w:rPr>
        <w:t xml:space="preserve">אבל עצם הרעיון שמשה אומר דברים קשים שיש בהם הטחת דברים כלפי שמיא, אכן מצוי במקורות רבים. </w:t>
      </w:r>
      <w:r w:rsidR="001B4BB6">
        <w:rPr>
          <w:rFonts w:hint="cs"/>
          <w:rtl/>
          <w:lang w:eastAsia="en-US"/>
        </w:rPr>
        <w:t>ראו</w:t>
      </w:r>
      <w:r>
        <w:rPr>
          <w:rFonts w:hint="cs"/>
          <w:rtl/>
          <w:lang w:eastAsia="en-US"/>
        </w:rPr>
        <w:t xml:space="preserve"> דבריו של משה מיד בתחילת שליחותו, שמות ה </w:t>
      </w:r>
      <w:proofErr w:type="spellStart"/>
      <w:r>
        <w:rPr>
          <w:rFonts w:hint="cs"/>
          <w:rtl/>
          <w:lang w:eastAsia="en-US"/>
        </w:rPr>
        <w:t>כב-כג</w:t>
      </w:r>
      <w:proofErr w:type="spellEnd"/>
      <w:r>
        <w:rPr>
          <w:rFonts w:hint="cs"/>
          <w:rtl/>
          <w:lang w:eastAsia="en-US"/>
        </w:rPr>
        <w:t>: "</w:t>
      </w:r>
      <w:r>
        <w:rPr>
          <w:rtl/>
          <w:lang w:eastAsia="en-US"/>
        </w:rPr>
        <w:t>וַיָּשָׁב מֹשֶׁה אֶל־ה' וַיֹּאמַר אֲדֹנָי לָמָה הֲרֵעֹתָה לָעָם הַזֶּה לָמָּה זֶּה שְׁלַחְתָּנִי:</w:t>
      </w:r>
      <w:r>
        <w:rPr>
          <w:rFonts w:hint="cs"/>
          <w:rtl/>
          <w:lang w:eastAsia="en-US"/>
        </w:rPr>
        <w:t xml:space="preserve"> </w:t>
      </w:r>
      <w:r>
        <w:rPr>
          <w:rtl/>
          <w:lang w:eastAsia="en-US"/>
        </w:rPr>
        <w:t xml:space="preserve">וּמֵאָז בָּאתִי </w:t>
      </w:r>
      <w:proofErr w:type="spellStart"/>
      <w:r>
        <w:rPr>
          <w:rtl/>
          <w:lang w:eastAsia="en-US"/>
        </w:rPr>
        <w:t>אֶל־פַּרְעֹה</w:t>
      </w:r>
      <w:proofErr w:type="spellEnd"/>
      <w:r>
        <w:rPr>
          <w:rtl/>
          <w:lang w:eastAsia="en-US"/>
        </w:rPr>
        <w:t xml:space="preserve"> לְדַבֵּר בִּשְׁמֶךָ הֵרַע לָעָם הַזֶּה וְהַצֵּל </w:t>
      </w:r>
      <w:proofErr w:type="spellStart"/>
      <w:r>
        <w:rPr>
          <w:rtl/>
          <w:lang w:eastAsia="en-US"/>
        </w:rPr>
        <w:t>לֹא־הִצַּלְת</w:t>
      </w:r>
      <w:proofErr w:type="spellEnd"/>
      <w:r>
        <w:rPr>
          <w:rtl/>
          <w:lang w:eastAsia="en-US"/>
        </w:rPr>
        <w:t xml:space="preserve">ָּ </w:t>
      </w:r>
      <w:proofErr w:type="spellStart"/>
      <w:r>
        <w:rPr>
          <w:rtl/>
          <w:lang w:eastAsia="en-US"/>
        </w:rPr>
        <w:t>אֶת־עַמֶּך</w:t>
      </w:r>
      <w:proofErr w:type="spellEnd"/>
      <w:r>
        <w:rPr>
          <w:rtl/>
          <w:lang w:eastAsia="en-US"/>
        </w:rPr>
        <w:t>ָ</w:t>
      </w:r>
      <w:r>
        <w:rPr>
          <w:rFonts w:hint="cs"/>
          <w:rtl/>
          <w:lang w:eastAsia="en-US"/>
        </w:rPr>
        <w:t xml:space="preserve">". </w:t>
      </w:r>
      <w:r w:rsidR="001B4BB6">
        <w:rPr>
          <w:rFonts w:hint="cs"/>
          <w:rtl/>
          <w:lang w:eastAsia="en-US"/>
        </w:rPr>
        <w:t>ראו</w:t>
      </w:r>
      <w:r>
        <w:rPr>
          <w:rFonts w:hint="cs"/>
          <w:rtl/>
          <w:lang w:eastAsia="en-US"/>
        </w:rPr>
        <w:t xml:space="preserve"> דברינו </w:t>
      </w:r>
      <w:hyperlink r:id="rId7" w:history="1">
        <w:r w:rsidRPr="0073041C">
          <w:rPr>
            <w:rStyle w:val="Hyperlink"/>
            <w:rFonts w:hint="cs"/>
            <w:rtl/>
            <w:lang w:eastAsia="en-US"/>
          </w:rPr>
          <w:t xml:space="preserve">אותם הנתונים תחת </w:t>
        </w:r>
        <w:proofErr w:type="spellStart"/>
        <w:r w:rsidRPr="0073041C">
          <w:rPr>
            <w:rStyle w:val="Hyperlink"/>
            <w:rFonts w:hint="cs"/>
            <w:rtl/>
            <w:lang w:eastAsia="en-US"/>
          </w:rPr>
          <w:t>הבנין</w:t>
        </w:r>
        <w:proofErr w:type="spellEnd"/>
      </w:hyperlink>
      <w:r>
        <w:rPr>
          <w:rFonts w:hint="cs"/>
          <w:rtl/>
          <w:lang w:eastAsia="en-US"/>
        </w:rPr>
        <w:t xml:space="preserve"> בפרשת שמות על פסוקים אלה. ו</w:t>
      </w:r>
      <w:r w:rsidR="001B4BB6">
        <w:rPr>
          <w:rFonts w:hint="cs"/>
          <w:rtl/>
          <w:lang w:eastAsia="en-US"/>
        </w:rPr>
        <w:t>ראו</w:t>
      </w:r>
      <w:r>
        <w:rPr>
          <w:rFonts w:hint="cs"/>
          <w:rtl/>
          <w:lang w:eastAsia="en-US"/>
        </w:rPr>
        <w:t xml:space="preserve"> </w:t>
      </w:r>
      <w:r w:rsidR="00D855EC">
        <w:rPr>
          <w:rFonts w:hint="cs"/>
          <w:rtl/>
          <w:lang w:eastAsia="en-US"/>
        </w:rPr>
        <w:t xml:space="preserve">גם </w:t>
      </w:r>
      <w:r>
        <w:rPr>
          <w:rFonts w:hint="cs"/>
          <w:rtl/>
          <w:lang w:eastAsia="en-US"/>
        </w:rPr>
        <w:t xml:space="preserve">מדרש </w:t>
      </w:r>
      <w:r>
        <w:rPr>
          <w:rtl/>
          <w:lang w:eastAsia="en-US"/>
        </w:rPr>
        <w:t>שמות רבה (שנאן) ג ט</w:t>
      </w:r>
      <w:r>
        <w:rPr>
          <w:rFonts w:hint="cs"/>
          <w:rtl/>
          <w:lang w:eastAsia="en-US"/>
        </w:rPr>
        <w:t xml:space="preserve"> שאכן הייתה כאן הטחת דברים: "</w:t>
      </w:r>
      <w:r>
        <w:rPr>
          <w:rtl/>
          <w:lang w:eastAsia="en-US"/>
        </w:rPr>
        <w:t xml:space="preserve">ואני ידעתי כי לא </w:t>
      </w:r>
      <w:proofErr w:type="spellStart"/>
      <w:r>
        <w:rPr>
          <w:rtl/>
          <w:lang w:eastAsia="en-US"/>
        </w:rPr>
        <w:t>יתן</w:t>
      </w:r>
      <w:proofErr w:type="spellEnd"/>
      <w:r>
        <w:rPr>
          <w:rtl/>
          <w:lang w:eastAsia="en-US"/>
        </w:rPr>
        <w:t xml:space="preserve"> אתכם מלך מצרים </w:t>
      </w:r>
      <w:r>
        <w:rPr>
          <w:rFonts w:hint="cs"/>
          <w:rtl/>
          <w:lang w:eastAsia="en-US"/>
        </w:rPr>
        <w:t xml:space="preserve">להלוך - </w:t>
      </w:r>
      <w:r>
        <w:rPr>
          <w:rtl/>
          <w:lang w:eastAsia="en-US"/>
        </w:rPr>
        <w:t>ראה הקב"ה מה עתיד פרעה הרשע לעשות ולהכביד את העבודה על העם מעת שילך בשליחותו, וכדי שלא יטעה בדבר הודיעו הקב"ה: כך וכך עתיד פרעה לעשות בזמן שתלך בשליחותי, כדי שלא יטיח דברים כלפי מעלה. ואף על פי כן הטיח דברים כלפי מעלה, ועליו נאמר: כי הע</w:t>
      </w:r>
      <w:r>
        <w:rPr>
          <w:rFonts w:hint="cs"/>
          <w:rtl/>
          <w:lang w:eastAsia="en-US"/>
        </w:rPr>
        <w:t>ו</w:t>
      </w:r>
      <w:r>
        <w:rPr>
          <w:rtl/>
          <w:lang w:eastAsia="en-US"/>
        </w:rPr>
        <w:t>שק יהולל חכם (קהלת ז)</w:t>
      </w:r>
      <w:r>
        <w:rPr>
          <w:rFonts w:hint="cs"/>
          <w:rtl/>
          <w:lang w:eastAsia="en-US"/>
        </w:rPr>
        <w:t>"</w:t>
      </w:r>
      <w:r>
        <w:rPr>
          <w:rtl/>
          <w:lang w:eastAsia="en-US"/>
        </w:rPr>
        <w:t xml:space="preserve">. </w:t>
      </w:r>
      <w:r>
        <w:rPr>
          <w:rFonts w:hint="cs"/>
          <w:rtl/>
          <w:lang w:eastAsia="en-US"/>
        </w:rPr>
        <w:t xml:space="preserve">ואיך נסביר הטחת דברים אלה של משה? מן הסתם בדומה לאלה של נח שדיבר מתוך צער </w:t>
      </w:r>
      <w:r>
        <w:rPr>
          <w:rtl/>
          <w:lang w:eastAsia="en-US"/>
        </w:rPr>
        <w:t>–</w:t>
      </w:r>
      <w:r>
        <w:rPr>
          <w:rFonts w:hint="cs"/>
          <w:rtl/>
          <w:lang w:eastAsia="en-US"/>
        </w:rPr>
        <w:t xml:space="preserve"> צער עצמו וצער העולם. </w:t>
      </w:r>
      <w:r w:rsidR="001B4BB6">
        <w:rPr>
          <w:rFonts w:hint="cs"/>
          <w:rtl/>
          <w:lang w:eastAsia="en-US"/>
        </w:rPr>
        <w:t>ראו</w:t>
      </w:r>
      <w:r>
        <w:rPr>
          <w:rFonts w:hint="cs"/>
          <w:rtl/>
          <w:lang w:eastAsia="en-US"/>
        </w:rPr>
        <w:t xml:space="preserve"> שוב שמות רבה ה </w:t>
      </w:r>
      <w:proofErr w:type="spellStart"/>
      <w:r>
        <w:rPr>
          <w:rFonts w:hint="cs"/>
          <w:rtl/>
          <w:lang w:eastAsia="en-US"/>
        </w:rPr>
        <w:t>כב</w:t>
      </w:r>
      <w:proofErr w:type="spellEnd"/>
      <w:r>
        <w:rPr>
          <w:rFonts w:hint="cs"/>
          <w:rtl/>
          <w:lang w:eastAsia="en-US"/>
        </w:rPr>
        <w:t>: שהבאנו זה עתה: "</w:t>
      </w:r>
      <w:r w:rsidRPr="00C072D9">
        <w:rPr>
          <w:rtl/>
        </w:rPr>
        <w:t xml:space="preserve">באותה שעה </w:t>
      </w:r>
      <w:r>
        <w:rPr>
          <w:rFonts w:hint="cs"/>
          <w:rtl/>
        </w:rPr>
        <w:t xml:space="preserve">(שאמר משה והצל לא הצלת את עמך) </w:t>
      </w:r>
      <w:r w:rsidRPr="00C072D9">
        <w:rPr>
          <w:rtl/>
        </w:rPr>
        <w:t>בקשה מדת הדין לפגוע במשה, וכיון שראה הקב"ה שבשביל ישראל הוא אומר לא פגעה בו מדת הדין</w:t>
      </w:r>
      <w:r>
        <w:rPr>
          <w:rFonts w:hint="cs"/>
          <w:rtl/>
        </w:rPr>
        <w:t>"</w:t>
      </w:r>
      <w:r w:rsidRPr="00C072D9">
        <w:rPr>
          <w:rtl/>
        </w:rPr>
        <w:t>.</w:t>
      </w:r>
    </w:p>
  </w:footnote>
  <w:footnote w:id="14">
    <w:p w14:paraId="29B86BA5" w14:textId="441F679A" w:rsidR="00E25476" w:rsidRDefault="00E25476" w:rsidP="00E25476">
      <w:pPr>
        <w:pStyle w:val="a3"/>
        <w:rPr>
          <w:rtl/>
        </w:rPr>
      </w:pPr>
      <w:r>
        <w:rPr>
          <w:rStyle w:val="a5"/>
        </w:rPr>
        <w:footnoteRef/>
      </w:r>
      <w:r>
        <w:rPr>
          <w:rtl/>
        </w:rPr>
        <w:t xml:space="preserve"> </w:t>
      </w:r>
      <w:r w:rsidR="006469C1">
        <w:rPr>
          <w:rtl/>
          <w:lang w:eastAsia="en-US"/>
        </w:rPr>
        <w:t>לפי מדרש זה, משה רבינו הוא ה</w:t>
      </w:r>
      <w:r w:rsidR="006469C1">
        <w:rPr>
          <w:rFonts w:hint="cs"/>
          <w:rtl/>
          <w:lang w:eastAsia="en-US"/>
        </w:rPr>
        <w:t>ראשון להתפלל מתוך מעגל</w:t>
      </w:r>
      <w:r w:rsidR="006469C1">
        <w:rPr>
          <w:rtl/>
          <w:lang w:eastAsia="en-US"/>
        </w:rPr>
        <w:t>, ממנו למד חבקוק הנביא</w:t>
      </w:r>
      <w:r w:rsidR="006469C1">
        <w:rPr>
          <w:rFonts w:hint="cs"/>
          <w:rtl/>
          <w:lang w:eastAsia="en-US"/>
        </w:rPr>
        <w:t>,</w:t>
      </w:r>
      <w:r w:rsidR="006469C1">
        <w:rPr>
          <w:rtl/>
          <w:lang w:eastAsia="en-US"/>
        </w:rPr>
        <w:t xml:space="preserve"> וממנו </w:t>
      </w:r>
      <w:r w:rsidR="006469C1">
        <w:rPr>
          <w:rFonts w:hint="cs"/>
          <w:rtl/>
          <w:lang w:eastAsia="en-US"/>
        </w:rPr>
        <w:t xml:space="preserve">(או משניהם) למד </w:t>
      </w:r>
      <w:hyperlink r:id="rId8" w:anchor="gsc.tab=0" w:history="1">
        <w:r w:rsidR="006469C1" w:rsidRPr="001D2749">
          <w:rPr>
            <w:rStyle w:val="Hyperlink"/>
            <w:rFonts w:hint="cs"/>
            <w:rtl/>
            <w:lang w:eastAsia="en-US"/>
          </w:rPr>
          <w:t>חוני המעגל</w:t>
        </w:r>
      </w:hyperlink>
      <w:r w:rsidR="006469C1">
        <w:rPr>
          <w:rFonts w:hint="cs"/>
          <w:rtl/>
          <w:lang w:eastAsia="en-US"/>
        </w:rPr>
        <w:t>. ו</w:t>
      </w:r>
      <w:r w:rsidR="006469C1">
        <w:rPr>
          <w:rtl/>
          <w:lang w:eastAsia="en-US"/>
        </w:rPr>
        <w:t xml:space="preserve">שמעון בן שטח </w:t>
      </w:r>
      <w:r w:rsidR="006469C1">
        <w:rPr>
          <w:rFonts w:hint="cs"/>
          <w:rtl/>
          <w:lang w:eastAsia="en-US"/>
        </w:rPr>
        <w:t>שר</w:t>
      </w:r>
      <w:r w:rsidR="006469C1">
        <w:rPr>
          <w:rtl/>
          <w:lang w:eastAsia="en-US"/>
        </w:rPr>
        <w:t>צה לגזור נידוי על חוני המעגל</w:t>
      </w:r>
      <w:r w:rsidR="006469C1">
        <w:rPr>
          <w:rFonts w:hint="cs"/>
          <w:rtl/>
          <w:lang w:eastAsia="en-US"/>
        </w:rPr>
        <w:t xml:space="preserve"> על שכביכול כופה על הקב"ה לעשות מעשה חריג, אפשר שהיה כועס גם על משה. הטחת הדברים כאן  מקורה הן בעשיית המעגל ו"האיום" כביכול כלפי הקב"ה: אינני זז מכאן עד שתרפא את מרים, והן בשל הלשון "וידבר משה אל ה' </w:t>
      </w:r>
      <w:proofErr w:type="spellStart"/>
      <w:r w:rsidR="006469C1">
        <w:rPr>
          <w:rFonts w:hint="cs"/>
          <w:rtl/>
          <w:lang w:eastAsia="en-US"/>
        </w:rPr>
        <w:t>לאמר</w:t>
      </w:r>
      <w:proofErr w:type="spellEnd"/>
      <w:r w:rsidR="006469C1">
        <w:rPr>
          <w:rFonts w:hint="cs"/>
          <w:rtl/>
          <w:lang w:eastAsia="en-US"/>
        </w:rPr>
        <w:t xml:space="preserve">" שהיא לשון קשה </w:t>
      </w:r>
      <w:r w:rsidR="006469C1">
        <w:rPr>
          <w:rtl/>
          <w:lang w:eastAsia="en-US"/>
        </w:rPr>
        <w:t>–</w:t>
      </w:r>
      <w:r w:rsidR="006469C1">
        <w:rPr>
          <w:rFonts w:hint="cs"/>
          <w:rtl/>
          <w:lang w:eastAsia="en-US"/>
        </w:rPr>
        <w:t xml:space="preserve"> "</w:t>
      </w:r>
      <w:proofErr w:type="spellStart"/>
      <w:r w:rsidR="006469C1">
        <w:rPr>
          <w:rFonts w:hint="cs"/>
          <w:rtl/>
          <w:lang w:eastAsia="en-US"/>
        </w:rPr>
        <w:t>לאמר</w:t>
      </w:r>
      <w:proofErr w:type="spellEnd"/>
      <w:r w:rsidR="006469C1">
        <w:rPr>
          <w:rFonts w:hint="cs"/>
          <w:rtl/>
          <w:lang w:eastAsia="en-US"/>
        </w:rPr>
        <w:t>" למי? ומה "</w:t>
      </w:r>
      <w:proofErr w:type="spellStart"/>
      <w:r w:rsidR="006469C1">
        <w:rPr>
          <w:rFonts w:hint="cs"/>
          <w:rtl/>
          <w:lang w:eastAsia="en-US"/>
        </w:rPr>
        <w:t>לאמר</w:t>
      </w:r>
      <w:proofErr w:type="spellEnd"/>
      <w:r w:rsidR="006469C1">
        <w:rPr>
          <w:rFonts w:hint="cs"/>
          <w:rtl/>
          <w:lang w:eastAsia="en-US"/>
        </w:rPr>
        <w:t>"? אך נמנע מכך. אפשר שהסיבה להימנעותו, הייתה גם בגלל דמותו של משה (ושל חבקוק) שעומדות ברקע.</w:t>
      </w:r>
      <w:r w:rsidR="006469C1">
        <w:rPr>
          <w:rFonts w:hint="cs"/>
          <w:rtl/>
        </w:rPr>
        <w:t>.</w:t>
      </w:r>
    </w:p>
  </w:footnote>
  <w:footnote w:id="15">
    <w:p w14:paraId="05DD7A4E" w14:textId="77777777" w:rsidR="0038029B" w:rsidRDefault="0038029B" w:rsidP="00877974">
      <w:pPr>
        <w:pStyle w:val="a3"/>
        <w:rPr>
          <w:rtl/>
        </w:rPr>
      </w:pPr>
      <w:r>
        <w:rPr>
          <w:rStyle w:val="a5"/>
        </w:rPr>
        <w:footnoteRef/>
      </w:r>
      <w:r>
        <w:rPr>
          <w:rtl/>
        </w:rPr>
        <w:t xml:space="preserve"> </w:t>
      </w:r>
      <w:r>
        <w:rPr>
          <w:rFonts w:hint="cs"/>
          <w:rtl/>
        </w:rPr>
        <w:t>כאן מביא המדרש פירושים רבים כיצד ייתכן</w:t>
      </w:r>
      <w:r w:rsidR="00877974">
        <w:rPr>
          <w:rFonts w:hint="cs"/>
          <w:rtl/>
        </w:rPr>
        <w:t xml:space="preserve"> השילוב</w:t>
      </w:r>
      <w:r>
        <w:rPr>
          <w:rFonts w:hint="cs"/>
          <w:rtl/>
        </w:rPr>
        <w:t xml:space="preserve"> "איש </w:t>
      </w:r>
      <w:proofErr w:type="spellStart"/>
      <w:r>
        <w:rPr>
          <w:rFonts w:hint="cs"/>
          <w:rtl/>
        </w:rPr>
        <w:t>האלהים</w:t>
      </w:r>
      <w:proofErr w:type="spellEnd"/>
      <w:r>
        <w:rPr>
          <w:rFonts w:hint="cs"/>
          <w:rtl/>
        </w:rPr>
        <w:t xml:space="preserve">", </w:t>
      </w:r>
      <w:r w:rsidR="00877974">
        <w:rPr>
          <w:rFonts w:hint="cs"/>
          <w:rtl/>
        </w:rPr>
        <w:t>הילכו שניהם יחדיו? ותשובתו</w:t>
      </w:r>
      <w:r>
        <w:rPr>
          <w:rFonts w:hint="cs"/>
          <w:rtl/>
        </w:rPr>
        <w:t xml:space="preserve">: </w:t>
      </w:r>
      <w:r>
        <w:rPr>
          <w:rFonts w:hint="cs"/>
          <w:rtl/>
          <w:lang w:eastAsia="en-US"/>
        </w:rPr>
        <w:t>"</w:t>
      </w:r>
      <w:r>
        <w:rPr>
          <w:rtl/>
          <w:lang w:eastAsia="en-US"/>
        </w:rPr>
        <w:t xml:space="preserve">בשעה שעמד לפני פרעה היה </w:t>
      </w:r>
      <w:proofErr w:type="spellStart"/>
      <w:r>
        <w:rPr>
          <w:rtl/>
          <w:lang w:eastAsia="en-US"/>
        </w:rPr>
        <w:t>כאלהים</w:t>
      </w:r>
      <w:proofErr w:type="spellEnd"/>
      <w:r>
        <w:rPr>
          <w:rFonts w:hint="cs"/>
          <w:rtl/>
          <w:lang w:eastAsia="en-US"/>
        </w:rPr>
        <w:t xml:space="preserve"> ...</w:t>
      </w:r>
      <w:r>
        <w:rPr>
          <w:rtl/>
          <w:lang w:eastAsia="en-US"/>
        </w:rPr>
        <w:t xml:space="preserve"> ובשעה שברח לפני פרעה היה איש. כשעלה למרום היה איש</w:t>
      </w:r>
      <w:r>
        <w:rPr>
          <w:rFonts w:hint="cs"/>
          <w:rtl/>
          <w:lang w:eastAsia="en-US"/>
        </w:rPr>
        <w:t xml:space="preserve"> ... </w:t>
      </w:r>
      <w:r>
        <w:rPr>
          <w:rtl/>
          <w:lang w:eastAsia="en-US"/>
        </w:rPr>
        <w:t xml:space="preserve">וכשירד נקרא </w:t>
      </w:r>
      <w:proofErr w:type="spellStart"/>
      <w:r>
        <w:rPr>
          <w:rtl/>
          <w:lang w:eastAsia="en-US"/>
        </w:rPr>
        <w:t>אלהים</w:t>
      </w:r>
      <w:proofErr w:type="spellEnd"/>
      <w:r>
        <w:rPr>
          <w:rtl/>
          <w:lang w:eastAsia="en-US"/>
        </w:rPr>
        <w:t xml:space="preserve">. ממחציתו ולמעלה נקרא </w:t>
      </w:r>
      <w:proofErr w:type="spellStart"/>
      <w:r>
        <w:rPr>
          <w:rtl/>
          <w:lang w:eastAsia="en-US"/>
        </w:rPr>
        <w:t>אלהים</w:t>
      </w:r>
      <w:proofErr w:type="spellEnd"/>
      <w:r>
        <w:rPr>
          <w:rtl/>
          <w:lang w:eastAsia="en-US"/>
        </w:rPr>
        <w:t>, וממחציתו ולמטה נקרא איש</w:t>
      </w:r>
      <w:r>
        <w:rPr>
          <w:rFonts w:hint="cs"/>
          <w:rtl/>
          <w:lang w:eastAsia="en-US"/>
        </w:rPr>
        <w:t>"</w:t>
      </w:r>
      <w:r>
        <w:rPr>
          <w:rtl/>
          <w:lang w:eastAsia="en-US"/>
        </w:rPr>
        <w:t>.</w:t>
      </w:r>
    </w:p>
  </w:footnote>
  <w:footnote w:id="16">
    <w:p w14:paraId="1CA9B571" w14:textId="77777777" w:rsidR="0038029B" w:rsidRDefault="0038029B" w:rsidP="0038029B">
      <w:pPr>
        <w:pStyle w:val="a3"/>
        <w:rPr>
          <w:rtl/>
        </w:rPr>
      </w:pPr>
      <w:r>
        <w:rPr>
          <w:rStyle w:val="a5"/>
        </w:rPr>
        <w:footnoteRef/>
      </w:r>
      <w:r>
        <w:rPr>
          <w:rtl/>
        </w:rPr>
        <w:t xml:space="preserve"> </w:t>
      </w:r>
      <w:r>
        <w:rPr>
          <w:rFonts w:hint="cs"/>
          <w:rtl/>
          <w:lang w:eastAsia="en-US"/>
        </w:rPr>
        <w:t xml:space="preserve">על הטחת הדברים של משה אפשר להאריך עוד ועוד ואפשר לצרף לה גם את המדרשים בהם משה מתעמת עם הקב"ה ואומר: אתה אומר כך, ואילו אני אומר כך, נראה דברי מי עומדים! </w:t>
      </w:r>
      <w:r w:rsidR="001B4BB6">
        <w:rPr>
          <w:rFonts w:hint="cs"/>
          <w:rtl/>
          <w:lang w:eastAsia="en-US"/>
        </w:rPr>
        <w:t>ראו</w:t>
      </w:r>
      <w:r>
        <w:rPr>
          <w:rFonts w:hint="cs"/>
          <w:rtl/>
          <w:lang w:eastAsia="en-US"/>
        </w:rPr>
        <w:t xml:space="preserve"> למשל </w:t>
      </w:r>
      <w:r>
        <w:rPr>
          <w:rtl/>
          <w:lang w:eastAsia="en-US"/>
        </w:rPr>
        <w:t xml:space="preserve">במדבר רבה </w:t>
      </w:r>
      <w:proofErr w:type="spellStart"/>
      <w:r>
        <w:rPr>
          <w:rtl/>
          <w:lang w:eastAsia="en-US"/>
        </w:rPr>
        <w:t>טז</w:t>
      </w:r>
      <w:proofErr w:type="spellEnd"/>
      <w:r>
        <w:rPr>
          <w:rFonts w:hint="cs"/>
          <w:rtl/>
          <w:lang w:eastAsia="en-US"/>
        </w:rPr>
        <w:t xml:space="preserve"> כה בפרשתנו: "</w:t>
      </w:r>
      <w:r>
        <w:rPr>
          <w:rtl/>
          <w:lang w:eastAsia="en-US"/>
        </w:rPr>
        <w:t>אמר משה</w:t>
      </w:r>
      <w:r>
        <w:rPr>
          <w:rFonts w:hint="cs"/>
          <w:rtl/>
          <w:lang w:eastAsia="en-US"/>
        </w:rPr>
        <w:t>:</w:t>
      </w:r>
      <w:r>
        <w:rPr>
          <w:rtl/>
          <w:lang w:eastAsia="en-US"/>
        </w:rPr>
        <w:t xml:space="preserve"> ר</w:t>
      </w:r>
      <w:r>
        <w:rPr>
          <w:rFonts w:hint="cs"/>
          <w:rtl/>
          <w:lang w:eastAsia="en-US"/>
        </w:rPr>
        <w:t>י</w:t>
      </w:r>
      <w:r>
        <w:rPr>
          <w:rtl/>
          <w:lang w:eastAsia="en-US"/>
        </w:rPr>
        <w:t>בון העולמים</w:t>
      </w:r>
      <w:r>
        <w:rPr>
          <w:rFonts w:hint="cs"/>
          <w:rtl/>
          <w:lang w:eastAsia="en-US"/>
        </w:rPr>
        <w:t xml:space="preserve">: </w:t>
      </w:r>
      <w:r>
        <w:rPr>
          <w:rtl/>
          <w:lang w:eastAsia="en-US"/>
        </w:rPr>
        <w:t>כי עין בעין נראה אתה</w:t>
      </w:r>
      <w:r>
        <w:rPr>
          <w:rFonts w:hint="cs"/>
          <w:rtl/>
          <w:lang w:eastAsia="en-US"/>
        </w:rPr>
        <w:t xml:space="preserve"> ... </w:t>
      </w:r>
      <w:r>
        <w:rPr>
          <w:rtl/>
          <w:lang w:eastAsia="en-US"/>
        </w:rPr>
        <w:t>הרי מאזנים מעוין</w:t>
      </w:r>
      <w:r>
        <w:rPr>
          <w:rFonts w:hint="cs"/>
          <w:rtl/>
          <w:lang w:eastAsia="en-US"/>
        </w:rPr>
        <w:t>.</w:t>
      </w:r>
      <w:r>
        <w:rPr>
          <w:rtl/>
          <w:lang w:eastAsia="en-US"/>
        </w:rPr>
        <w:t xml:space="preserve"> אתה אומר</w:t>
      </w:r>
      <w:r>
        <w:rPr>
          <w:rFonts w:hint="cs"/>
          <w:rtl/>
          <w:lang w:eastAsia="en-US"/>
        </w:rPr>
        <w:t>:</w:t>
      </w:r>
      <w:r>
        <w:rPr>
          <w:rtl/>
          <w:lang w:eastAsia="en-US"/>
        </w:rPr>
        <w:t xml:space="preserve"> אכנו בדבר</w:t>
      </w:r>
      <w:r>
        <w:rPr>
          <w:rFonts w:hint="cs"/>
          <w:rtl/>
          <w:lang w:eastAsia="en-US"/>
        </w:rPr>
        <w:t>,</w:t>
      </w:r>
      <w:r>
        <w:rPr>
          <w:rtl/>
          <w:lang w:eastAsia="en-US"/>
        </w:rPr>
        <w:t xml:space="preserve"> ואני אומר</w:t>
      </w:r>
      <w:r>
        <w:rPr>
          <w:rFonts w:hint="cs"/>
          <w:rtl/>
          <w:lang w:eastAsia="en-US"/>
        </w:rPr>
        <w:t>:</w:t>
      </w:r>
      <w:r>
        <w:rPr>
          <w:rtl/>
          <w:lang w:eastAsia="en-US"/>
        </w:rPr>
        <w:t xml:space="preserve"> סלח נא</w:t>
      </w:r>
      <w:r>
        <w:rPr>
          <w:rFonts w:hint="cs"/>
          <w:rtl/>
          <w:lang w:eastAsia="en-US"/>
        </w:rPr>
        <w:t>.</w:t>
      </w:r>
      <w:r>
        <w:rPr>
          <w:rtl/>
          <w:lang w:eastAsia="en-US"/>
        </w:rPr>
        <w:t xml:space="preserve"> נראה של מי עומד</w:t>
      </w:r>
      <w:r>
        <w:rPr>
          <w:rFonts w:hint="cs"/>
          <w:rtl/>
          <w:lang w:eastAsia="en-US"/>
        </w:rPr>
        <w:t>!" וב</w:t>
      </w:r>
      <w:r>
        <w:rPr>
          <w:rtl/>
          <w:lang w:eastAsia="en-US"/>
        </w:rPr>
        <w:t>שמות רבה לב ח</w:t>
      </w:r>
      <w:r>
        <w:rPr>
          <w:rFonts w:hint="cs"/>
          <w:rtl/>
          <w:lang w:eastAsia="en-US"/>
        </w:rPr>
        <w:t>:</w:t>
      </w:r>
      <w:r>
        <w:rPr>
          <w:rtl/>
          <w:lang w:eastAsia="en-US"/>
        </w:rPr>
        <w:t xml:space="preserve"> </w:t>
      </w:r>
      <w:r>
        <w:rPr>
          <w:rFonts w:hint="cs"/>
          <w:rtl/>
          <w:lang w:eastAsia="en-US"/>
        </w:rPr>
        <w:t>"</w:t>
      </w:r>
      <w:r>
        <w:rPr>
          <w:rtl/>
          <w:lang w:eastAsia="en-US"/>
        </w:rPr>
        <w:t>א"ל משה</w:t>
      </w:r>
      <w:r>
        <w:rPr>
          <w:rFonts w:hint="cs"/>
          <w:rtl/>
          <w:lang w:eastAsia="en-US"/>
        </w:rPr>
        <w:t>:</w:t>
      </w:r>
      <w:r>
        <w:rPr>
          <w:rtl/>
          <w:lang w:eastAsia="en-US"/>
        </w:rPr>
        <w:t xml:space="preserve"> מלאך אתה משלח עמי</w:t>
      </w:r>
      <w:r>
        <w:rPr>
          <w:rFonts w:hint="cs"/>
          <w:rtl/>
          <w:lang w:eastAsia="en-US"/>
        </w:rPr>
        <w:t>!</w:t>
      </w:r>
      <w:r>
        <w:rPr>
          <w:rtl/>
          <w:lang w:eastAsia="en-US"/>
        </w:rPr>
        <w:t xml:space="preserve"> כך היו התנאים</w:t>
      </w:r>
      <w:r>
        <w:rPr>
          <w:rFonts w:hint="cs"/>
          <w:rtl/>
          <w:lang w:eastAsia="en-US"/>
        </w:rPr>
        <w:t>? ...</w:t>
      </w:r>
      <w:r>
        <w:rPr>
          <w:rtl/>
          <w:lang w:eastAsia="en-US"/>
        </w:rPr>
        <w:t xml:space="preserve"> הרי אמרת מלאך ואני אומר אם אין פניך הולכים</w:t>
      </w:r>
      <w:r>
        <w:rPr>
          <w:rFonts w:hint="cs"/>
          <w:rtl/>
          <w:lang w:eastAsia="en-US"/>
        </w:rPr>
        <w:t xml:space="preserve"> -</w:t>
      </w:r>
      <w:r>
        <w:rPr>
          <w:rtl/>
          <w:lang w:eastAsia="en-US"/>
        </w:rPr>
        <w:t xml:space="preserve"> נראה דברי מי עומדים</w:t>
      </w:r>
      <w:r>
        <w:rPr>
          <w:rFonts w:hint="cs"/>
          <w:rtl/>
          <w:lang w:eastAsia="en-US"/>
        </w:rPr>
        <w:t xml:space="preserve">!". החידוש/תזכורת של מדרש תהלים לעיל לעניינינו הוא בקישור הטחת הדברים של משה עם תוארו "איש </w:t>
      </w:r>
      <w:proofErr w:type="spellStart"/>
      <w:r>
        <w:rPr>
          <w:rFonts w:hint="cs"/>
          <w:rtl/>
          <w:lang w:eastAsia="en-US"/>
        </w:rPr>
        <w:t>האלהים</w:t>
      </w:r>
      <w:proofErr w:type="spellEnd"/>
      <w:r>
        <w:rPr>
          <w:rFonts w:hint="cs"/>
          <w:rtl/>
          <w:lang w:eastAsia="en-US"/>
        </w:rPr>
        <w:t xml:space="preserve">" (תואר שזכה לו רק בסוף התורה, </w:t>
      </w:r>
      <w:r w:rsidR="001B4BB6">
        <w:rPr>
          <w:rFonts w:hint="cs"/>
          <w:rtl/>
          <w:lang w:eastAsia="en-US"/>
        </w:rPr>
        <w:t>ראו</w:t>
      </w:r>
      <w:r>
        <w:rPr>
          <w:rFonts w:hint="cs"/>
          <w:rtl/>
          <w:lang w:eastAsia="en-US"/>
        </w:rPr>
        <w:t xml:space="preserve"> דברינו </w:t>
      </w:r>
      <w:hyperlink r:id="rId9" w:history="1">
        <w:r w:rsidR="00113B93" w:rsidRPr="00113B93">
          <w:rPr>
            <w:rStyle w:val="Hyperlink"/>
            <w:rFonts w:hint="cs"/>
            <w:rtl/>
            <w:lang w:eastAsia="en-US"/>
          </w:rPr>
          <w:t xml:space="preserve">משה </w:t>
        </w:r>
        <w:r w:rsidRPr="00113B93">
          <w:rPr>
            <w:rStyle w:val="Hyperlink"/>
            <w:rFonts w:hint="cs"/>
            <w:rtl/>
            <w:lang w:eastAsia="en-US"/>
          </w:rPr>
          <w:t xml:space="preserve">איש </w:t>
        </w:r>
        <w:proofErr w:type="spellStart"/>
        <w:r w:rsidRPr="00113B93">
          <w:rPr>
            <w:rStyle w:val="Hyperlink"/>
            <w:rFonts w:hint="cs"/>
            <w:rtl/>
            <w:lang w:eastAsia="en-US"/>
          </w:rPr>
          <w:t>האלהים</w:t>
        </w:r>
        <w:proofErr w:type="spellEnd"/>
      </w:hyperlink>
      <w:r>
        <w:rPr>
          <w:rFonts w:hint="cs"/>
          <w:rtl/>
          <w:lang w:eastAsia="en-US"/>
        </w:rPr>
        <w:t xml:space="preserve"> בפרשת וזאת הברכה). וכן שמדובר לא בסתם דיבור, אלא בדיבור שכופה כביכול על הקב"ה לעשות מעשה ולברוא בריאה של הארץ שתפצה את פיה והכחשת שליחותו אם הקב"ה לא ייענה ולא יעשה כדבריו. </w:t>
      </w:r>
      <w:r w:rsidR="001B4BB6">
        <w:rPr>
          <w:rFonts w:hint="cs"/>
          <w:rtl/>
          <w:lang w:eastAsia="en-US"/>
        </w:rPr>
        <w:t>ראו</w:t>
      </w:r>
      <w:r>
        <w:rPr>
          <w:rFonts w:hint="cs"/>
          <w:rtl/>
          <w:lang w:eastAsia="en-US"/>
        </w:rPr>
        <w:t xml:space="preserve"> </w:t>
      </w:r>
      <w:r>
        <w:rPr>
          <w:rtl/>
          <w:lang w:eastAsia="en-US"/>
        </w:rPr>
        <w:t xml:space="preserve">במדבר רבה </w:t>
      </w:r>
      <w:proofErr w:type="spellStart"/>
      <w:r>
        <w:rPr>
          <w:rFonts w:hint="cs"/>
          <w:rtl/>
          <w:lang w:eastAsia="en-US"/>
        </w:rPr>
        <w:t>יח</w:t>
      </w:r>
      <w:proofErr w:type="spellEnd"/>
      <w:r>
        <w:rPr>
          <w:rFonts w:hint="cs"/>
          <w:rtl/>
          <w:lang w:eastAsia="en-US"/>
        </w:rPr>
        <w:t xml:space="preserve"> ב: "</w:t>
      </w:r>
      <w:r>
        <w:rPr>
          <w:rtl/>
          <w:lang w:eastAsia="en-US"/>
        </w:rPr>
        <w:t>פתח משה ואמר לפני הקב"ה</w:t>
      </w:r>
      <w:r>
        <w:rPr>
          <w:rFonts w:hint="cs"/>
          <w:rtl/>
          <w:lang w:eastAsia="en-US"/>
        </w:rPr>
        <w:t>:</w:t>
      </w:r>
      <w:r>
        <w:rPr>
          <w:rtl/>
          <w:lang w:eastAsia="en-US"/>
        </w:rPr>
        <w:t xml:space="preserve"> אם מתים אלו על </w:t>
      </w:r>
      <w:proofErr w:type="spellStart"/>
      <w:r>
        <w:rPr>
          <w:rtl/>
          <w:lang w:eastAsia="en-US"/>
        </w:rPr>
        <w:t>מטותם</w:t>
      </w:r>
      <w:proofErr w:type="spellEnd"/>
      <w:r>
        <w:rPr>
          <w:rtl/>
          <w:lang w:eastAsia="en-US"/>
        </w:rPr>
        <w:t xml:space="preserve"> כדרך שבני אדם מתים </w:t>
      </w:r>
      <w:proofErr w:type="spellStart"/>
      <w:r>
        <w:rPr>
          <w:rtl/>
          <w:lang w:eastAsia="en-US"/>
        </w:rPr>
        <w:t>והרופאין</w:t>
      </w:r>
      <w:proofErr w:type="spellEnd"/>
      <w:r>
        <w:rPr>
          <w:rtl/>
          <w:lang w:eastAsia="en-US"/>
        </w:rPr>
        <w:t xml:space="preserve"> </w:t>
      </w:r>
      <w:proofErr w:type="spellStart"/>
      <w:r>
        <w:rPr>
          <w:rtl/>
          <w:lang w:eastAsia="en-US"/>
        </w:rPr>
        <w:t>עולין</w:t>
      </w:r>
      <w:proofErr w:type="spellEnd"/>
      <w:r>
        <w:rPr>
          <w:rtl/>
          <w:lang w:eastAsia="en-US"/>
        </w:rPr>
        <w:t xml:space="preserve"> והן </w:t>
      </w:r>
      <w:proofErr w:type="spellStart"/>
      <w:r>
        <w:rPr>
          <w:rtl/>
          <w:lang w:eastAsia="en-US"/>
        </w:rPr>
        <w:t>מבקרין</w:t>
      </w:r>
      <w:proofErr w:type="spellEnd"/>
      <w:r>
        <w:rPr>
          <w:rtl/>
          <w:lang w:eastAsia="en-US"/>
        </w:rPr>
        <w:t xml:space="preserve"> אותם כדרך שכל החולים </w:t>
      </w:r>
      <w:proofErr w:type="spellStart"/>
      <w:r>
        <w:rPr>
          <w:rtl/>
          <w:lang w:eastAsia="en-US"/>
        </w:rPr>
        <w:t>מתבקרין</w:t>
      </w:r>
      <w:proofErr w:type="spellEnd"/>
      <w:r w:rsidR="00572E55">
        <w:rPr>
          <w:rFonts w:hint="cs"/>
          <w:rtl/>
          <w:lang w:eastAsia="en-US"/>
        </w:rPr>
        <w:t>,</w:t>
      </w:r>
      <w:r>
        <w:rPr>
          <w:rtl/>
          <w:lang w:eastAsia="en-US"/>
        </w:rPr>
        <w:t xml:space="preserve"> אף אני כופר ואומר לא ה' שלחני ומלבי אמרתי</w:t>
      </w:r>
      <w:r>
        <w:rPr>
          <w:rFonts w:hint="cs"/>
          <w:rtl/>
          <w:lang w:eastAsia="en-US"/>
        </w:rPr>
        <w:t>". היש לנו הטחת דברים גדולה מזו?</w:t>
      </w:r>
    </w:p>
  </w:footnote>
  <w:footnote w:id="17">
    <w:p w14:paraId="35A25EE2" w14:textId="77777777" w:rsidR="003D2A28" w:rsidRDefault="003D2A28" w:rsidP="003D2A28">
      <w:pPr>
        <w:pStyle w:val="a3"/>
        <w:rPr>
          <w:rtl/>
        </w:rPr>
      </w:pPr>
      <w:r>
        <w:rPr>
          <w:rStyle w:val="a5"/>
        </w:rPr>
        <w:footnoteRef/>
      </w:r>
      <w:r>
        <w:rPr>
          <w:rtl/>
        </w:rPr>
        <w:t xml:space="preserve"> </w:t>
      </w:r>
      <w:r>
        <w:rPr>
          <w:rFonts w:hint="cs"/>
          <w:rtl/>
        </w:rPr>
        <w:t xml:space="preserve">לפני שנמשיך במדרש, כדאי לעיין בפרק צ בתהלים: "תפילה למשה איש </w:t>
      </w:r>
      <w:proofErr w:type="spellStart"/>
      <w:r>
        <w:rPr>
          <w:rFonts w:hint="cs"/>
          <w:rtl/>
        </w:rPr>
        <w:t>האלהים</w:t>
      </w:r>
      <w:proofErr w:type="spellEnd"/>
      <w:r>
        <w:rPr>
          <w:rFonts w:hint="cs"/>
          <w:rtl/>
        </w:rPr>
        <w:t>" (פתיחת ספר רביעי של תהלים) המכיל פסוקים קשים ובהם: "</w:t>
      </w:r>
      <w:r>
        <w:rPr>
          <w:rtl/>
        </w:rPr>
        <w:t>תָּשֵׁב אֱנוֹשׁ עַד דַּכָּא וַתֹּאמֶר שׁוּבוּ בְנֵי אָדָם:</w:t>
      </w:r>
      <w:r>
        <w:rPr>
          <w:rFonts w:hint="cs"/>
          <w:rtl/>
        </w:rPr>
        <w:t xml:space="preserve"> ...</w:t>
      </w:r>
      <w:r>
        <w:rPr>
          <w:rtl/>
        </w:rPr>
        <w:t xml:space="preserve"> כִּי כָלִינוּ בְאַפֶּךָ וּבַחֲמָתְךָ נִבְהָלְנוּ:</w:t>
      </w:r>
      <w:r>
        <w:rPr>
          <w:rFonts w:hint="cs"/>
          <w:rtl/>
        </w:rPr>
        <w:t xml:space="preserve"> ... </w:t>
      </w:r>
      <w:r>
        <w:rPr>
          <w:rtl/>
        </w:rPr>
        <w:t>מִי יוֹדֵעַ עֹז אַפֶּךָ וּכְיִרְאָתְךָ עֶבְרָתֶךָ:</w:t>
      </w:r>
      <w:r>
        <w:rPr>
          <w:rFonts w:hint="cs"/>
          <w:rtl/>
        </w:rPr>
        <w:t xml:space="preserve"> ...</w:t>
      </w:r>
      <w:r>
        <w:rPr>
          <w:rtl/>
        </w:rPr>
        <w:t xml:space="preserve"> שַׂמְּחֵנוּ כִּימוֹת עִנִּיתָנוּ שְׁנוֹת רָאִינוּ רָעָה</w:t>
      </w:r>
      <w:r>
        <w:rPr>
          <w:rFonts w:hint="cs"/>
          <w:rtl/>
        </w:rPr>
        <w:t>" ועוד.</w:t>
      </w:r>
    </w:p>
  </w:footnote>
  <w:footnote w:id="18">
    <w:p w14:paraId="4B1C88BE" w14:textId="0CCC576A" w:rsidR="0083397A" w:rsidRDefault="0083397A">
      <w:pPr>
        <w:pStyle w:val="a3"/>
        <w:rPr>
          <w:rtl/>
        </w:rPr>
      </w:pPr>
      <w:r>
        <w:rPr>
          <w:rStyle w:val="a5"/>
        </w:rPr>
        <w:footnoteRef/>
      </w:r>
      <w:r>
        <w:rPr>
          <w:rtl/>
        </w:rPr>
        <w:t xml:space="preserve"> </w:t>
      </w:r>
      <w:r>
        <w:rPr>
          <w:rFonts w:hint="cs"/>
          <w:rtl/>
        </w:rPr>
        <w:t xml:space="preserve">נראה לומר שבתחילה בקשו אנשים אלה להתפלל, אבל נסחפו לדברי </w:t>
      </w:r>
      <w:proofErr w:type="spellStart"/>
      <w:r>
        <w:rPr>
          <w:rFonts w:hint="cs"/>
          <w:rtl/>
        </w:rPr>
        <w:t>קינתור</w:t>
      </w:r>
      <w:proofErr w:type="spellEnd"/>
      <w:r>
        <w:rPr>
          <w:rFonts w:hint="cs"/>
          <w:rtl/>
        </w:rPr>
        <w:t xml:space="preserve"> (קנטור). התפילה הפכה </w:t>
      </w:r>
      <w:proofErr w:type="spellStart"/>
      <w:r>
        <w:rPr>
          <w:rFonts w:hint="cs"/>
          <w:rtl/>
        </w:rPr>
        <w:t>לתיפלה</w:t>
      </w:r>
      <w:proofErr w:type="spellEnd"/>
      <w:r>
        <w:rPr>
          <w:rFonts w:hint="cs"/>
          <w:rtl/>
        </w:rPr>
        <w:t>?</w:t>
      </w:r>
    </w:p>
  </w:footnote>
  <w:footnote w:id="19">
    <w:p w14:paraId="311ECBBC" w14:textId="641BA44A" w:rsidR="002822C7" w:rsidRDefault="002822C7" w:rsidP="003D2A28">
      <w:pPr>
        <w:pStyle w:val="a3"/>
        <w:rPr>
          <w:rtl/>
        </w:rPr>
      </w:pPr>
      <w:r>
        <w:rPr>
          <w:rStyle w:val="a5"/>
        </w:rPr>
        <w:footnoteRef/>
      </w:r>
      <w:r>
        <w:rPr>
          <w:rtl/>
        </w:rPr>
        <w:t xml:space="preserve"> </w:t>
      </w:r>
      <w:r w:rsidR="003D2A28">
        <w:rPr>
          <w:rFonts w:hint="cs"/>
          <w:rtl/>
        </w:rPr>
        <w:t xml:space="preserve">השלמנו את </w:t>
      </w:r>
      <w:r w:rsidR="007F4461">
        <w:rPr>
          <w:rFonts w:hint="cs"/>
          <w:rtl/>
        </w:rPr>
        <w:t>הפסוקים</w:t>
      </w:r>
      <w:r w:rsidR="003D2A28">
        <w:rPr>
          <w:rFonts w:hint="cs"/>
          <w:rtl/>
        </w:rPr>
        <w:t xml:space="preserve"> בגוף הטקסט. </w:t>
      </w:r>
      <w:r w:rsidR="001B4BB6">
        <w:rPr>
          <w:rFonts w:hint="cs"/>
          <w:rtl/>
        </w:rPr>
        <w:t>ראו</w:t>
      </w:r>
      <w:r>
        <w:rPr>
          <w:rFonts w:hint="cs"/>
          <w:rtl/>
        </w:rPr>
        <w:t xml:space="preserve"> דברינו </w:t>
      </w:r>
      <w:hyperlink r:id="rId10" w:history="1">
        <w:r w:rsidRPr="00DE5E9A">
          <w:rPr>
            <w:rStyle w:val="Hyperlink"/>
            <w:rFonts w:hint="cs"/>
            <w:rtl/>
          </w:rPr>
          <w:t xml:space="preserve">הפטרת השבת </w:t>
        </w:r>
        <w:r w:rsidR="00DE5E9A" w:rsidRPr="00DE5E9A">
          <w:rPr>
            <w:rStyle w:val="Hyperlink"/>
            <w:rFonts w:hint="cs"/>
            <w:rtl/>
          </w:rPr>
          <w:t>–</w:t>
        </w:r>
        <w:r w:rsidRPr="00DE5E9A">
          <w:rPr>
            <w:rStyle w:val="Hyperlink"/>
            <w:rFonts w:hint="cs"/>
            <w:rtl/>
          </w:rPr>
          <w:t xml:space="preserve"> </w:t>
        </w:r>
        <w:r w:rsidR="00DE5E9A" w:rsidRPr="00DE5E9A">
          <w:rPr>
            <w:rStyle w:val="Hyperlink"/>
            <w:rFonts w:hint="cs"/>
            <w:rtl/>
          </w:rPr>
          <w:t>גאולת השדה בענתות</w:t>
        </w:r>
      </w:hyperlink>
      <w:r w:rsidR="00DE5E9A">
        <w:rPr>
          <w:rFonts w:hint="cs"/>
          <w:rtl/>
        </w:rPr>
        <w:t xml:space="preserve"> בפרשת בהר.</w:t>
      </w:r>
    </w:p>
  </w:footnote>
  <w:footnote w:id="20">
    <w:p w14:paraId="057AB7A7" w14:textId="6290BE41" w:rsidR="002F3BFB" w:rsidRDefault="002F3BFB" w:rsidP="009A37B5">
      <w:pPr>
        <w:pStyle w:val="a3"/>
        <w:rPr>
          <w:rtl/>
        </w:rPr>
      </w:pPr>
      <w:r>
        <w:rPr>
          <w:rStyle w:val="a5"/>
        </w:rPr>
        <w:footnoteRef/>
      </w:r>
      <w:r>
        <w:rPr>
          <w:rtl/>
        </w:rPr>
        <w:t xml:space="preserve"> </w:t>
      </w:r>
      <w:r w:rsidR="001B4BB6">
        <w:rPr>
          <w:rFonts w:hint="cs"/>
          <w:rtl/>
        </w:rPr>
        <w:t>ראו</w:t>
      </w:r>
      <w:r>
        <w:rPr>
          <w:rFonts w:hint="cs"/>
          <w:rtl/>
        </w:rPr>
        <w:t xml:space="preserve"> רש"י</w:t>
      </w:r>
      <w:r w:rsidR="009A37B5">
        <w:rPr>
          <w:rFonts w:hint="cs"/>
          <w:rtl/>
        </w:rPr>
        <w:t xml:space="preserve"> שם ש"</w:t>
      </w:r>
      <w:r>
        <w:rPr>
          <w:rFonts w:hint="cs"/>
          <w:rtl/>
        </w:rPr>
        <w:t>שגיונות</w:t>
      </w:r>
      <w:r w:rsidR="009A37B5">
        <w:rPr>
          <w:rFonts w:hint="cs"/>
          <w:rtl/>
        </w:rPr>
        <w:t>" הם הטחת הדברים של חבקוק בפרק א: "</w:t>
      </w:r>
      <w:r>
        <w:rPr>
          <w:rtl/>
        </w:rPr>
        <w:t xml:space="preserve">עַד אָנָה ה' </w:t>
      </w:r>
      <w:proofErr w:type="spellStart"/>
      <w:r>
        <w:rPr>
          <w:rtl/>
        </w:rPr>
        <w:t>שִׁוַּעְתִּי</w:t>
      </w:r>
      <w:proofErr w:type="spellEnd"/>
      <w:r>
        <w:rPr>
          <w:rtl/>
        </w:rPr>
        <w:t xml:space="preserve"> וְלֹא תִשְׁמָע אֶזְעַק אֵלֶיךָ חָמָס וְלֹא תוֹשִׁיעַ:</w:t>
      </w:r>
      <w:r w:rsidR="009A37B5">
        <w:rPr>
          <w:rFonts w:hint="cs"/>
          <w:rtl/>
        </w:rPr>
        <w:t xml:space="preserve"> </w:t>
      </w:r>
      <w:r>
        <w:rPr>
          <w:rtl/>
        </w:rPr>
        <w:t xml:space="preserve">לָמָּה תַרְאֵנִי אָוֶן וְעָמָל תַּבִּיט וְשֹׁד וְחָמָס לְנֶגְדִּי וַיְהִי רִיב וּמָדוֹן </w:t>
      </w:r>
      <w:proofErr w:type="spellStart"/>
      <w:r>
        <w:rPr>
          <w:rtl/>
        </w:rPr>
        <w:t>יִשָּׂא</w:t>
      </w:r>
      <w:proofErr w:type="spellEnd"/>
      <w:r>
        <w:rPr>
          <w:rtl/>
        </w:rPr>
        <w:t>:</w:t>
      </w:r>
      <w:r w:rsidR="009A37B5">
        <w:rPr>
          <w:rFonts w:hint="cs"/>
          <w:rtl/>
        </w:rPr>
        <w:t xml:space="preserve"> </w:t>
      </w:r>
      <w:r>
        <w:rPr>
          <w:rtl/>
        </w:rPr>
        <w:t>עַל כֵּן תָּפוּג תּוֹרָה וְלֹא יֵצֵא לָנֶצַח מִשְׁפָּט כִּי רָשָׁע מַכְתִּיר אֶת הַצַּדִּיק עַ</w:t>
      </w:r>
      <w:r w:rsidR="009A37B5">
        <w:rPr>
          <w:rtl/>
        </w:rPr>
        <w:t>ל כֵּן יֵצֵא מִשְׁפָּט מְעֻקָּל</w:t>
      </w:r>
      <w:r w:rsidR="009A37B5">
        <w:rPr>
          <w:rFonts w:hint="cs"/>
          <w:rtl/>
        </w:rPr>
        <w:t>".</w:t>
      </w:r>
    </w:p>
  </w:footnote>
  <w:footnote w:id="21">
    <w:p w14:paraId="4FE438AA" w14:textId="4A0FBF8E" w:rsidR="009A37B5" w:rsidRDefault="009A37B5" w:rsidP="009A37B5">
      <w:pPr>
        <w:pStyle w:val="a3"/>
        <w:rPr>
          <w:rtl/>
        </w:rPr>
      </w:pPr>
      <w:r>
        <w:rPr>
          <w:rStyle w:val="a5"/>
        </w:rPr>
        <w:footnoteRef/>
      </w:r>
      <w:r>
        <w:rPr>
          <w:rtl/>
        </w:rPr>
        <w:t xml:space="preserve"> </w:t>
      </w:r>
      <w:r>
        <w:rPr>
          <w:rFonts w:hint="cs"/>
          <w:rtl/>
        </w:rPr>
        <w:t xml:space="preserve">פרק </w:t>
      </w:r>
      <w:proofErr w:type="spellStart"/>
      <w:r>
        <w:rPr>
          <w:rFonts w:hint="cs"/>
          <w:rtl/>
        </w:rPr>
        <w:t>יז</w:t>
      </w:r>
      <w:proofErr w:type="spellEnd"/>
      <w:r>
        <w:rPr>
          <w:rFonts w:hint="cs"/>
          <w:rtl/>
        </w:rPr>
        <w:t xml:space="preserve"> בתהלים נשמע כתפילה רכה ופיוס, אך בדומה ל</w:t>
      </w:r>
      <w:r w:rsidR="0083397A">
        <w:rPr>
          <w:rFonts w:hint="cs"/>
          <w:rtl/>
        </w:rPr>
        <w:t>פרק ב</w:t>
      </w:r>
      <w:r>
        <w:rPr>
          <w:rFonts w:hint="cs"/>
          <w:rtl/>
        </w:rPr>
        <w:t>חבקוק לעיל</w:t>
      </w:r>
      <w:r w:rsidR="0083397A">
        <w:rPr>
          <w:rFonts w:hint="cs"/>
          <w:rtl/>
        </w:rPr>
        <w:t>,</w:t>
      </w:r>
      <w:r>
        <w:rPr>
          <w:rFonts w:hint="cs"/>
          <w:rtl/>
        </w:rPr>
        <w:t xml:space="preserve"> הכוונה לפרק קודם, פרק י שנפתח בפסוק: "</w:t>
      </w:r>
      <w:r>
        <w:rPr>
          <w:rtl/>
        </w:rPr>
        <w:t>לָמָה ה' תַּעֲמֹד בְּרָחוֹק תַּעְלִים לְעִתּוֹת בַּצָּרָה</w:t>
      </w:r>
      <w:r>
        <w:rPr>
          <w:rFonts w:hint="cs"/>
          <w:rtl/>
        </w:rPr>
        <w:t xml:space="preserve">" וכולו זעקה על אי התערבות הקב"ה בעולם בו הרשעים מצליחים </w:t>
      </w:r>
      <w:proofErr w:type="spellStart"/>
      <w:r>
        <w:rPr>
          <w:rFonts w:hint="cs"/>
          <w:rtl/>
        </w:rPr>
        <w:t>והענוים</w:t>
      </w:r>
      <w:proofErr w:type="spellEnd"/>
      <w:r>
        <w:rPr>
          <w:rFonts w:hint="cs"/>
          <w:rtl/>
        </w:rPr>
        <w:t xml:space="preserve"> הנשכחים.</w:t>
      </w:r>
      <w:r w:rsidRPr="009A37B5">
        <w:rPr>
          <w:rtl/>
        </w:rPr>
        <w:t xml:space="preserve"> </w:t>
      </w:r>
      <w:r>
        <w:rPr>
          <w:rFonts w:hint="cs"/>
          <w:rtl/>
        </w:rPr>
        <w:t>והדרשן דווקא נתפס לפסוק יד שם: "</w:t>
      </w:r>
      <w:r>
        <w:rPr>
          <w:rtl/>
        </w:rPr>
        <w:t xml:space="preserve">רָאִתָה כִּי אַתָּה עָמָל וָכַעַס תַּבִּיט לָתֵת בְּיָדֶךָ עָלֶיךָ </w:t>
      </w:r>
      <w:proofErr w:type="spellStart"/>
      <w:r>
        <w:rPr>
          <w:rtl/>
        </w:rPr>
        <w:t>יַעֲזֹב</w:t>
      </w:r>
      <w:proofErr w:type="spellEnd"/>
      <w:r>
        <w:rPr>
          <w:rtl/>
        </w:rPr>
        <w:t xml:space="preserve"> חֵלֶכָה יָתוֹם אַתָּה הָיִיתָ עוֹזֵר</w:t>
      </w:r>
      <w:r>
        <w:rPr>
          <w:rFonts w:hint="cs"/>
          <w:rtl/>
        </w:rPr>
        <w:t>".</w:t>
      </w:r>
    </w:p>
  </w:footnote>
  <w:footnote w:id="22">
    <w:p w14:paraId="015EB80A" w14:textId="77777777" w:rsidR="00D54B89" w:rsidRDefault="00D54B89" w:rsidP="009A37B5">
      <w:pPr>
        <w:pStyle w:val="a3"/>
        <w:rPr>
          <w:rtl/>
        </w:rPr>
      </w:pPr>
      <w:r>
        <w:rPr>
          <w:rStyle w:val="a5"/>
        </w:rPr>
        <w:footnoteRef/>
      </w:r>
      <w:r>
        <w:rPr>
          <w:rtl/>
        </w:rPr>
        <w:t xml:space="preserve"> </w:t>
      </w:r>
      <w:r>
        <w:rPr>
          <w:rFonts w:hint="cs"/>
          <w:rtl/>
        </w:rPr>
        <w:t xml:space="preserve">מדרש זה דורש עיון מיוחד, בפרט בהבדל בין שיטת רבנן ושיטת ר' יהודה </w:t>
      </w:r>
      <w:proofErr w:type="spellStart"/>
      <w:r>
        <w:rPr>
          <w:rFonts w:hint="cs"/>
          <w:rtl/>
        </w:rPr>
        <w:t>ב"ר</w:t>
      </w:r>
      <w:proofErr w:type="spellEnd"/>
      <w:r>
        <w:rPr>
          <w:rFonts w:hint="cs"/>
          <w:rtl/>
        </w:rPr>
        <w:t xml:space="preserve"> סימון</w:t>
      </w:r>
      <w:r w:rsidR="009A37B5">
        <w:rPr>
          <w:rFonts w:hint="cs"/>
          <w:rtl/>
        </w:rPr>
        <w:t xml:space="preserve"> שבאה בהמשך</w:t>
      </w:r>
      <w:r>
        <w:rPr>
          <w:rFonts w:hint="cs"/>
          <w:rtl/>
        </w:rPr>
        <w:t xml:space="preserve">. מי מהם מסנגר ומי מבקר יותר את </w:t>
      </w:r>
      <w:proofErr w:type="spellStart"/>
      <w:r>
        <w:rPr>
          <w:rFonts w:hint="cs"/>
          <w:rtl/>
        </w:rPr>
        <w:t>הקינטור</w:t>
      </w:r>
      <w:proofErr w:type="spellEnd"/>
      <w:r>
        <w:rPr>
          <w:rFonts w:hint="cs"/>
          <w:rtl/>
        </w:rPr>
        <w:t xml:space="preserve"> של ארבעה אישים אלה. ועכ"פ, לנח, הגר ומשה מצטרפים ירמיהו, דוד וחבקוק והרשימה עדיין לא סגורה.</w:t>
      </w:r>
    </w:p>
  </w:footnote>
  <w:footnote w:id="23">
    <w:p w14:paraId="04CB404F" w14:textId="57B401E6" w:rsidR="0083397A" w:rsidRDefault="0083397A">
      <w:pPr>
        <w:pStyle w:val="a3"/>
      </w:pPr>
      <w:r>
        <w:rPr>
          <w:rStyle w:val="a5"/>
        </w:rPr>
        <w:footnoteRef/>
      </w:r>
      <w:r>
        <w:rPr>
          <w:rtl/>
        </w:rPr>
        <w:t xml:space="preserve"> </w:t>
      </w:r>
      <w:r>
        <w:rPr>
          <w:rFonts w:hint="cs"/>
          <w:rtl/>
        </w:rPr>
        <w:t>הערה 17 לעיל.</w:t>
      </w:r>
    </w:p>
  </w:footnote>
  <w:footnote w:id="24">
    <w:p w14:paraId="3DA4590B" w14:textId="2EEF0F54" w:rsidR="00562694" w:rsidRDefault="00562694" w:rsidP="00562694">
      <w:pPr>
        <w:pStyle w:val="a3"/>
        <w:rPr>
          <w:rtl/>
        </w:rPr>
      </w:pPr>
      <w:r>
        <w:rPr>
          <w:rStyle w:val="a5"/>
        </w:rPr>
        <w:footnoteRef/>
      </w:r>
      <w:r>
        <w:rPr>
          <w:rtl/>
        </w:rPr>
        <w:t xml:space="preserve"> </w:t>
      </w:r>
      <w:r>
        <w:rPr>
          <w:rFonts w:hint="cs"/>
          <w:rtl/>
        </w:rPr>
        <w:t>ראו הפסוק המלא שם: "</w:t>
      </w:r>
      <w:r>
        <w:rPr>
          <w:rtl/>
        </w:rPr>
        <w:t>צַדִּיק אַתָּה ה' כִּי אָרִיב אֵלֶיךָ אַךְ מִשְׁפָּטִים אֲדַבֵּר אוֹתָךְ מַדּוּעַ דֶּרֶךְ רְשָׁעִים צָלֵחָה שָׁלוּ כָּל בֹּגְדֵי בָגֶד</w:t>
      </w:r>
      <w:r>
        <w:rPr>
          <w:rFonts w:hint="cs"/>
          <w:rtl/>
        </w:rPr>
        <w:t>".</w:t>
      </w:r>
    </w:p>
  </w:footnote>
  <w:footnote w:id="25">
    <w:p w14:paraId="29C708CA" w14:textId="6053A17F" w:rsidR="00F16401" w:rsidRDefault="00F16401">
      <w:pPr>
        <w:pStyle w:val="a3"/>
        <w:rPr>
          <w:rtl/>
        </w:rPr>
      </w:pPr>
      <w:r>
        <w:rPr>
          <w:rStyle w:val="a5"/>
        </w:rPr>
        <w:footnoteRef/>
      </w:r>
      <w:r>
        <w:rPr>
          <w:rtl/>
        </w:rPr>
        <w:t xml:space="preserve"> </w:t>
      </w:r>
      <w:r>
        <w:rPr>
          <w:rFonts w:hint="cs"/>
          <w:rtl/>
          <w:lang w:eastAsia="en-US"/>
        </w:rPr>
        <w:t xml:space="preserve">היינו שהמילה "תפילה" שנשמעת בד"כ כדבר רגוע בין שבח לתחנונים, יש לה גם משמעות של ריב או </w:t>
      </w:r>
      <w:proofErr w:type="spellStart"/>
      <w:r>
        <w:rPr>
          <w:rFonts w:hint="cs"/>
          <w:rtl/>
          <w:lang w:eastAsia="en-US"/>
        </w:rPr>
        <w:t>קינטור</w:t>
      </w:r>
      <w:proofErr w:type="spellEnd"/>
      <w:r w:rsidR="00562694">
        <w:rPr>
          <w:rFonts w:hint="cs"/>
          <w:rtl/>
          <w:lang w:eastAsia="en-US"/>
        </w:rPr>
        <w:t xml:space="preserve"> כפי שכבר הערנו</w:t>
      </w:r>
      <w:r>
        <w:rPr>
          <w:rFonts w:hint="cs"/>
          <w:rtl/>
          <w:lang w:eastAsia="en-US"/>
        </w:rPr>
        <w:t xml:space="preserve">. ולהלן נראה שתפילה היא </w:t>
      </w:r>
      <w:r w:rsidR="00562694">
        <w:rPr>
          <w:rFonts w:hint="cs"/>
          <w:rtl/>
          <w:lang w:eastAsia="en-US"/>
        </w:rPr>
        <w:t xml:space="preserve">גם </w:t>
      </w:r>
      <w:r>
        <w:rPr>
          <w:rFonts w:hint="cs"/>
          <w:rtl/>
          <w:lang w:eastAsia="en-US"/>
        </w:rPr>
        <w:t>מלשון פלילים.</w:t>
      </w:r>
    </w:p>
  </w:footnote>
  <w:footnote w:id="26">
    <w:p w14:paraId="53A8E6DA" w14:textId="77777777" w:rsidR="0038029B" w:rsidRDefault="0038029B" w:rsidP="00A01A84">
      <w:pPr>
        <w:pStyle w:val="a3"/>
        <w:rPr>
          <w:rtl/>
        </w:rPr>
      </w:pPr>
      <w:r>
        <w:rPr>
          <w:rStyle w:val="a5"/>
        </w:rPr>
        <w:footnoteRef/>
      </w:r>
      <w:r>
        <w:rPr>
          <w:rtl/>
        </w:rPr>
        <w:t xml:space="preserve"> </w:t>
      </w:r>
      <w:r w:rsidR="001B4BB6">
        <w:rPr>
          <w:rFonts w:hint="cs"/>
          <w:rtl/>
        </w:rPr>
        <w:t>ראו</w:t>
      </w:r>
      <w:r>
        <w:rPr>
          <w:rFonts w:hint="cs"/>
          <w:rtl/>
        </w:rPr>
        <w:t xml:space="preserve"> עוד שם</w:t>
      </w:r>
      <w:r w:rsidRPr="00A0375D">
        <w:rPr>
          <w:rFonts w:hint="cs"/>
          <w:rtl/>
        </w:rPr>
        <w:t xml:space="preserve"> </w:t>
      </w:r>
      <w:r>
        <w:rPr>
          <w:rFonts w:hint="cs"/>
          <w:rtl/>
        </w:rPr>
        <w:t>על כמיהתה הגדולה של חנה לילד: "</w:t>
      </w:r>
      <w:r>
        <w:rPr>
          <w:rtl/>
        </w:rPr>
        <w:t>לא היה אדם שקראו להקב"ה צבאות</w:t>
      </w:r>
      <w:r>
        <w:rPr>
          <w:rFonts w:hint="cs"/>
          <w:rtl/>
        </w:rPr>
        <w:t>,</w:t>
      </w:r>
      <w:r>
        <w:rPr>
          <w:rtl/>
        </w:rPr>
        <w:t xml:space="preserve"> עד שבאתה חנה </w:t>
      </w:r>
      <w:proofErr w:type="spellStart"/>
      <w:r>
        <w:rPr>
          <w:rtl/>
        </w:rPr>
        <w:t>וקראתו</w:t>
      </w:r>
      <w:proofErr w:type="spellEnd"/>
      <w:r>
        <w:rPr>
          <w:rtl/>
        </w:rPr>
        <w:t xml:space="preserve"> צבאות</w:t>
      </w:r>
      <w:r>
        <w:rPr>
          <w:rFonts w:hint="cs"/>
          <w:rtl/>
        </w:rPr>
        <w:t>.</w:t>
      </w:r>
      <w:r>
        <w:rPr>
          <w:rtl/>
        </w:rPr>
        <w:t xml:space="preserve"> אמרה חנה לפני הקב"ה: ר</w:t>
      </w:r>
      <w:r>
        <w:rPr>
          <w:rFonts w:hint="cs"/>
          <w:rtl/>
        </w:rPr>
        <w:t>י</w:t>
      </w:r>
      <w:r>
        <w:rPr>
          <w:rtl/>
        </w:rPr>
        <w:t>בונו של עולם, מכל צבאי צבאות שבראת בעולמך</w:t>
      </w:r>
      <w:r>
        <w:rPr>
          <w:rFonts w:hint="cs"/>
          <w:rtl/>
        </w:rPr>
        <w:t>,</w:t>
      </w:r>
      <w:r>
        <w:rPr>
          <w:rtl/>
        </w:rPr>
        <w:t xml:space="preserve"> קשה בעיניך שתתן לי בן אחד?</w:t>
      </w:r>
      <w:r>
        <w:rPr>
          <w:rFonts w:hint="cs"/>
          <w:rtl/>
        </w:rPr>
        <w:t>".</w:t>
      </w:r>
      <w:r w:rsidRPr="00A0375D">
        <w:rPr>
          <w:rFonts w:hint="cs"/>
          <w:rtl/>
        </w:rPr>
        <w:t xml:space="preserve"> </w:t>
      </w:r>
      <w:r>
        <w:rPr>
          <w:rFonts w:hint="cs"/>
          <w:rtl/>
        </w:rPr>
        <w:t>אך משראתה שתפילה רכה זו לא נענתה, פנתה להתפלל קש</w:t>
      </w:r>
      <w:r w:rsidR="00A01A84">
        <w:rPr>
          <w:rFonts w:hint="cs"/>
          <w:rtl/>
        </w:rPr>
        <w:t>ות</w:t>
      </w:r>
      <w:r>
        <w:rPr>
          <w:rFonts w:hint="cs"/>
          <w:rtl/>
        </w:rPr>
        <w:t xml:space="preserve"> ולעשות פלילים עם הקב"ה כפי שנראה.</w:t>
      </w:r>
    </w:p>
  </w:footnote>
  <w:footnote w:id="27">
    <w:p w14:paraId="11AD2AC1" w14:textId="77777777" w:rsidR="0038029B" w:rsidRDefault="0038029B" w:rsidP="00111658">
      <w:pPr>
        <w:pStyle w:val="a3"/>
        <w:rPr>
          <w:rtl/>
        </w:rPr>
      </w:pPr>
      <w:r>
        <w:rPr>
          <w:rStyle w:val="a5"/>
        </w:rPr>
        <w:footnoteRef/>
      </w:r>
      <w:r>
        <w:rPr>
          <w:rtl/>
        </w:rPr>
        <w:t xml:space="preserve"> </w:t>
      </w:r>
      <w:r>
        <w:rPr>
          <w:rFonts w:hint="cs"/>
          <w:rtl/>
        </w:rPr>
        <w:t xml:space="preserve">להתפלל מלשון פלילים. </w:t>
      </w:r>
      <w:r w:rsidR="001B4BB6">
        <w:rPr>
          <w:rFonts w:hint="cs"/>
          <w:rtl/>
        </w:rPr>
        <w:t>ראו</w:t>
      </w:r>
      <w:r>
        <w:rPr>
          <w:rFonts w:hint="cs"/>
          <w:rtl/>
        </w:rPr>
        <w:t xml:space="preserve"> דברי עלי </w:t>
      </w:r>
      <w:r w:rsidR="00572E55">
        <w:rPr>
          <w:rFonts w:hint="cs"/>
          <w:rtl/>
        </w:rPr>
        <w:t xml:space="preserve">הכהן </w:t>
      </w:r>
      <w:r>
        <w:rPr>
          <w:rFonts w:hint="cs"/>
          <w:rtl/>
        </w:rPr>
        <w:t xml:space="preserve">לבניו, </w:t>
      </w:r>
      <w:r>
        <w:rPr>
          <w:rtl/>
        </w:rPr>
        <w:t xml:space="preserve">שמואל א פרק ב </w:t>
      </w:r>
      <w:r>
        <w:rPr>
          <w:rFonts w:hint="cs"/>
          <w:rtl/>
        </w:rPr>
        <w:t xml:space="preserve">פסוק </w:t>
      </w:r>
      <w:r>
        <w:rPr>
          <w:rtl/>
        </w:rPr>
        <w:t>כה</w:t>
      </w:r>
      <w:r>
        <w:rPr>
          <w:rFonts w:hint="cs"/>
          <w:rtl/>
        </w:rPr>
        <w:t>: "</w:t>
      </w:r>
      <w:proofErr w:type="spellStart"/>
      <w:r>
        <w:rPr>
          <w:rtl/>
        </w:rPr>
        <w:t>אִם־יֶחֱטָא</w:t>
      </w:r>
      <w:proofErr w:type="spellEnd"/>
      <w:r>
        <w:rPr>
          <w:rtl/>
        </w:rPr>
        <w:t xml:space="preserve"> אִישׁ לְאִישׁ וּפִלְלוֹ </w:t>
      </w:r>
      <w:proofErr w:type="spellStart"/>
      <w:r>
        <w:rPr>
          <w:rtl/>
        </w:rPr>
        <w:t>אֱלֹהִים</w:t>
      </w:r>
      <w:proofErr w:type="spellEnd"/>
      <w:r>
        <w:rPr>
          <w:rtl/>
        </w:rPr>
        <w:t xml:space="preserve"> וְאִם לַ</w:t>
      </w:r>
      <w:r w:rsidR="00572E55">
        <w:rPr>
          <w:rtl/>
        </w:rPr>
        <w:t>ה'</w:t>
      </w:r>
      <w:r>
        <w:rPr>
          <w:rtl/>
        </w:rPr>
        <w:t xml:space="preserve"> </w:t>
      </w:r>
      <w:proofErr w:type="spellStart"/>
      <w:r>
        <w:rPr>
          <w:rtl/>
        </w:rPr>
        <w:t>יֶחֱטָא־אִיש</w:t>
      </w:r>
      <w:proofErr w:type="spellEnd"/>
      <w:r>
        <w:rPr>
          <w:rtl/>
        </w:rPr>
        <w:t xml:space="preserve">ׁ מִי </w:t>
      </w:r>
      <w:proofErr w:type="spellStart"/>
      <w:r>
        <w:rPr>
          <w:rtl/>
        </w:rPr>
        <w:t>יִתְפַּלֶּל־לו</w:t>
      </w:r>
      <w:proofErr w:type="spellEnd"/>
      <w:r>
        <w:rPr>
          <w:rtl/>
        </w:rPr>
        <w:t>ֹ</w:t>
      </w:r>
      <w:r>
        <w:rPr>
          <w:rFonts w:hint="cs"/>
          <w:rtl/>
        </w:rPr>
        <w:t xml:space="preserve">". ובפנחס, </w:t>
      </w:r>
      <w:r>
        <w:rPr>
          <w:rtl/>
        </w:rPr>
        <w:t>מסכת סנהדרין מד ע</w:t>
      </w:r>
      <w:r>
        <w:rPr>
          <w:rFonts w:hint="cs"/>
          <w:rtl/>
        </w:rPr>
        <w:t>"א: "</w:t>
      </w:r>
      <w:r>
        <w:rPr>
          <w:rtl/>
        </w:rPr>
        <w:t xml:space="preserve">ויעמד </w:t>
      </w:r>
      <w:proofErr w:type="spellStart"/>
      <w:r>
        <w:rPr>
          <w:rtl/>
        </w:rPr>
        <w:t>פינחס</w:t>
      </w:r>
      <w:proofErr w:type="spellEnd"/>
      <w:r>
        <w:rPr>
          <w:rtl/>
        </w:rPr>
        <w:t xml:space="preserve"> ויפלל </w:t>
      </w:r>
      <w:proofErr w:type="spellStart"/>
      <w:r>
        <w:rPr>
          <w:rtl/>
        </w:rPr>
        <w:t>ותעצר</w:t>
      </w:r>
      <w:proofErr w:type="spellEnd"/>
      <w:r>
        <w:rPr>
          <w:rtl/>
        </w:rPr>
        <w:t xml:space="preserve"> המגפה, ואמר רבי אלעזר: ויתפלל לא נאמר, אלא ויפלל - מלמד שעשה </w:t>
      </w:r>
      <w:proofErr w:type="spellStart"/>
      <w:r>
        <w:rPr>
          <w:rtl/>
        </w:rPr>
        <w:t>פלילות</w:t>
      </w:r>
      <w:proofErr w:type="spellEnd"/>
      <w:r>
        <w:rPr>
          <w:rtl/>
        </w:rPr>
        <w:t xml:space="preserve"> עם קונו; בא וחבטן לפני המקום, אמר לפניו: ר</w:t>
      </w:r>
      <w:r>
        <w:rPr>
          <w:rFonts w:hint="cs"/>
          <w:rtl/>
        </w:rPr>
        <w:t>י</w:t>
      </w:r>
      <w:r>
        <w:rPr>
          <w:rtl/>
        </w:rPr>
        <w:t>בונו של עולם, על אלו יפלו עשרים וארבעה אלף מישראל?</w:t>
      </w:r>
      <w:r>
        <w:rPr>
          <w:rFonts w:hint="cs"/>
          <w:rtl/>
        </w:rPr>
        <w:t>". עוד לגבי עזות פניה של חנה כלפי שמיא</w:t>
      </w:r>
      <w:r w:rsidR="001B4BB6">
        <w:rPr>
          <w:rFonts w:hint="cs"/>
          <w:rtl/>
        </w:rPr>
        <w:t>,</w:t>
      </w:r>
      <w:r>
        <w:rPr>
          <w:rFonts w:hint="cs"/>
          <w:rtl/>
        </w:rPr>
        <w:t xml:space="preserve"> </w:t>
      </w:r>
      <w:r w:rsidR="001B4BB6">
        <w:rPr>
          <w:rFonts w:hint="cs"/>
          <w:rtl/>
        </w:rPr>
        <w:t>ראו</w:t>
      </w:r>
      <w:r>
        <w:rPr>
          <w:rFonts w:hint="cs"/>
          <w:rtl/>
        </w:rPr>
        <w:t xml:space="preserve"> קטע קודם בגמרא שם שחנה מאיימת כביכול על הקב"ה בדין סוטה: "</w:t>
      </w:r>
      <w:r>
        <w:rPr>
          <w:rtl/>
        </w:rPr>
        <w:t>אם ראה תראה, אמר רבי אלעזר: אמרה חנה לפני הקב"ה: ר</w:t>
      </w:r>
      <w:r>
        <w:rPr>
          <w:rFonts w:hint="cs"/>
          <w:rtl/>
        </w:rPr>
        <w:t>י</w:t>
      </w:r>
      <w:r>
        <w:rPr>
          <w:rtl/>
        </w:rPr>
        <w:t xml:space="preserve">בונו של עולם, אם ראה - מוטב, ואם לאו - תראה, אלך ואסתתר בפני אלקנה בעלי, וכיון </w:t>
      </w:r>
      <w:proofErr w:type="spellStart"/>
      <w:r>
        <w:rPr>
          <w:rtl/>
        </w:rPr>
        <w:t>דמסתתרנא</w:t>
      </w:r>
      <w:proofErr w:type="spellEnd"/>
      <w:r>
        <w:rPr>
          <w:rtl/>
        </w:rPr>
        <w:t xml:space="preserve"> משקו לי מי סוטה, ואי אתה עושה תורתך פלסתר, שנאמר: </w:t>
      </w:r>
      <w:proofErr w:type="spellStart"/>
      <w:r>
        <w:rPr>
          <w:rtl/>
        </w:rPr>
        <w:t>ונקתה</w:t>
      </w:r>
      <w:proofErr w:type="spellEnd"/>
      <w:r>
        <w:rPr>
          <w:rtl/>
        </w:rPr>
        <w:t xml:space="preserve"> ונזרעה זרע</w:t>
      </w:r>
      <w:r>
        <w:rPr>
          <w:rFonts w:hint="cs"/>
          <w:rtl/>
        </w:rPr>
        <w:t>"</w:t>
      </w:r>
      <w:r>
        <w:rPr>
          <w:rtl/>
        </w:rPr>
        <w:t>.</w:t>
      </w:r>
      <w:r>
        <w:rPr>
          <w:rFonts w:hint="cs"/>
          <w:rtl/>
        </w:rPr>
        <w:t xml:space="preserve"> ובמקרא עצמו, דברי חנה ב</w:t>
      </w:r>
      <w:r>
        <w:rPr>
          <w:rtl/>
        </w:rPr>
        <w:t xml:space="preserve">שמואל א פרק א </w:t>
      </w:r>
      <w:r>
        <w:rPr>
          <w:rFonts w:hint="cs"/>
          <w:rtl/>
        </w:rPr>
        <w:t xml:space="preserve">פסוק </w:t>
      </w:r>
      <w:proofErr w:type="spellStart"/>
      <w:r>
        <w:rPr>
          <w:rFonts w:hint="cs"/>
          <w:rtl/>
        </w:rPr>
        <w:t>טז</w:t>
      </w:r>
      <w:proofErr w:type="spellEnd"/>
      <w:r w:rsidR="00572E55">
        <w:rPr>
          <w:rFonts w:hint="cs"/>
          <w:rtl/>
        </w:rPr>
        <w:t>, המעידה על סער, רוחה</w:t>
      </w:r>
      <w:r>
        <w:rPr>
          <w:rFonts w:hint="cs"/>
          <w:rtl/>
        </w:rPr>
        <w:t>: "</w:t>
      </w:r>
      <w:proofErr w:type="spellStart"/>
      <w:r>
        <w:rPr>
          <w:rtl/>
        </w:rPr>
        <w:t>כִּי־מֵרֹב</w:t>
      </w:r>
      <w:proofErr w:type="spellEnd"/>
      <w:r>
        <w:rPr>
          <w:rtl/>
        </w:rPr>
        <w:t xml:space="preserve"> שִׂיחִי וְכַעְסִי דִּבַּרְתִּי </w:t>
      </w:r>
      <w:proofErr w:type="spellStart"/>
      <w:r>
        <w:rPr>
          <w:rtl/>
        </w:rPr>
        <w:t>עַד־הֵנָּה</w:t>
      </w:r>
      <w:proofErr w:type="spellEnd"/>
      <w:r>
        <w:rPr>
          <w:rFonts w:hint="cs"/>
          <w:rtl/>
        </w:rPr>
        <w:t>".</w:t>
      </w:r>
    </w:p>
  </w:footnote>
  <w:footnote w:id="28">
    <w:p w14:paraId="3B4DD8F9" w14:textId="52334144" w:rsidR="0038029B" w:rsidRDefault="0038029B">
      <w:pPr>
        <w:pStyle w:val="a3"/>
        <w:rPr>
          <w:rtl/>
        </w:rPr>
      </w:pPr>
      <w:r>
        <w:rPr>
          <w:rStyle w:val="a5"/>
        </w:rPr>
        <w:footnoteRef/>
      </w:r>
      <w:r>
        <w:rPr>
          <w:rtl/>
        </w:rPr>
        <w:t xml:space="preserve"> </w:t>
      </w:r>
      <w:r>
        <w:rPr>
          <w:rFonts w:hint="cs"/>
          <w:rtl/>
          <w:lang w:eastAsia="en-US"/>
        </w:rPr>
        <w:t xml:space="preserve">היינו, שדבריו הבוטים של אליהו גרמו לקב"ה להודות שהוא זה שהרע לעם. </w:t>
      </w:r>
      <w:r w:rsidR="001B4BB6">
        <w:rPr>
          <w:rFonts w:hint="cs"/>
          <w:rtl/>
          <w:lang w:eastAsia="en-US"/>
        </w:rPr>
        <w:t>ראו</w:t>
      </w:r>
      <w:r>
        <w:rPr>
          <w:rFonts w:hint="cs"/>
          <w:rtl/>
          <w:lang w:eastAsia="en-US"/>
        </w:rPr>
        <w:t xml:space="preserve"> המשך הגמרא שם: "</w:t>
      </w:r>
      <w:r>
        <w:rPr>
          <w:rtl/>
          <w:lang w:eastAsia="en-US"/>
        </w:rPr>
        <w:t xml:space="preserve">אמר רבי </w:t>
      </w:r>
      <w:proofErr w:type="spellStart"/>
      <w:r>
        <w:rPr>
          <w:rtl/>
          <w:lang w:eastAsia="en-US"/>
        </w:rPr>
        <w:t>חמא</w:t>
      </w:r>
      <w:proofErr w:type="spellEnd"/>
      <w:r>
        <w:rPr>
          <w:rtl/>
          <w:lang w:eastAsia="en-US"/>
        </w:rPr>
        <w:t xml:space="preserve"> ברבי </w:t>
      </w:r>
      <w:proofErr w:type="spellStart"/>
      <w:r>
        <w:rPr>
          <w:rtl/>
          <w:lang w:eastAsia="en-US"/>
        </w:rPr>
        <w:t>חנינא</w:t>
      </w:r>
      <w:proofErr w:type="spellEnd"/>
      <w:r>
        <w:rPr>
          <w:rtl/>
          <w:lang w:eastAsia="en-US"/>
        </w:rPr>
        <w:t xml:space="preserve">: אלמלא שלש מקראות הללו - </w:t>
      </w:r>
      <w:proofErr w:type="spellStart"/>
      <w:r>
        <w:rPr>
          <w:rtl/>
          <w:lang w:eastAsia="en-US"/>
        </w:rPr>
        <w:t>נתמוטטו</w:t>
      </w:r>
      <w:proofErr w:type="spellEnd"/>
      <w:r>
        <w:rPr>
          <w:rtl/>
          <w:lang w:eastAsia="en-US"/>
        </w:rPr>
        <w:t xml:space="preserve"> רגליהם של שונאי ישראל: חד, </w:t>
      </w:r>
      <w:proofErr w:type="spellStart"/>
      <w:r>
        <w:rPr>
          <w:rtl/>
          <w:lang w:eastAsia="en-US"/>
        </w:rPr>
        <w:t>דכתיב</w:t>
      </w:r>
      <w:proofErr w:type="spellEnd"/>
      <w:r>
        <w:rPr>
          <w:rtl/>
          <w:lang w:eastAsia="en-US"/>
        </w:rPr>
        <w:t xml:space="preserve">: ואשר הרעתי, וחד, </w:t>
      </w:r>
      <w:proofErr w:type="spellStart"/>
      <w:r>
        <w:rPr>
          <w:rtl/>
          <w:lang w:eastAsia="en-US"/>
        </w:rPr>
        <w:t>דכתיב</w:t>
      </w:r>
      <w:proofErr w:type="spellEnd"/>
      <w:r>
        <w:rPr>
          <w:rtl/>
          <w:lang w:eastAsia="en-US"/>
        </w:rPr>
        <w:t xml:space="preserve">: הנה כחמר ביד היוצר כן אתם בידי בית ישראל; וחד, </w:t>
      </w:r>
      <w:proofErr w:type="spellStart"/>
      <w:r>
        <w:rPr>
          <w:rtl/>
          <w:lang w:eastAsia="en-US"/>
        </w:rPr>
        <w:t>דכתיב</w:t>
      </w:r>
      <w:proofErr w:type="spellEnd"/>
      <w:r>
        <w:rPr>
          <w:rtl/>
          <w:lang w:eastAsia="en-US"/>
        </w:rPr>
        <w:t>: והסרתי את לב האבן מבשרכם ונתתי לכם לב בשר</w:t>
      </w:r>
      <w:r>
        <w:rPr>
          <w:rFonts w:hint="cs"/>
          <w:rtl/>
          <w:lang w:eastAsia="en-US"/>
        </w:rPr>
        <w:t>.</w:t>
      </w:r>
      <w:r w:rsidRPr="00111658">
        <w:rPr>
          <w:rtl/>
          <w:lang w:eastAsia="en-US"/>
        </w:rPr>
        <w:t xml:space="preserve"> </w:t>
      </w:r>
      <w:r>
        <w:rPr>
          <w:rtl/>
          <w:lang w:eastAsia="en-US"/>
        </w:rPr>
        <w:t xml:space="preserve">רב </w:t>
      </w:r>
      <w:proofErr w:type="spellStart"/>
      <w:r>
        <w:rPr>
          <w:rtl/>
          <w:lang w:eastAsia="en-US"/>
        </w:rPr>
        <w:t>פפא</w:t>
      </w:r>
      <w:proofErr w:type="spellEnd"/>
      <w:r>
        <w:rPr>
          <w:rtl/>
          <w:lang w:eastAsia="en-US"/>
        </w:rPr>
        <w:t xml:space="preserve"> אמר, מהכא: ואת רוחי אתן בקרבכם ועשיתי את אשר בח</w:t>
      </w:r>
      <w:r>
        <w:rPr>
          <w:rFonts w:hint="cs"/>
          <w:rtl/>
          <w:lang w:eastAsia="en-US"/>
        </w:rPr>
        <w:t>ו</w:t>
      </w:r>
      <w:r>
        <w:rPr>
          <w:rtl/>
          <w:lang w:eastAsia="en-US"/>
        </w:rPr>
        <w:t>קי תלכו</w:t>
      </w:r>
      <w:r>
        <w:rPr>
          <w:rFonts w:hint="cs"/>
          <w:rtl/>
          <w:lang w:eastAsia="en-US"/>
        </w:rPr>
        <w:t>"</w:t>
      </w:r>
      <w:r>
        <w:rPr>
          <w:rtl/>
          <w:lang w:eastAsia="en-US"/>
        </w:rPr>
        <w:t xml:space="preserve">. </w:t>
      </w:r>
      <w:r>
        <w:rPr>
          <w:rFonts w:hint="cs"/>
          <w:rtl/>
          <w:lang w:eastAsia="en-US"/>
        </w:rPr>
        <w:t xml:space="preserve">מה שמציל את עם ישראל ("שונאי ישראל" בלשון סגי-נהור) הוא שהקב"ה כביכול מודה שבבריאה יש את הפוטנציאל </w:t>
      </w:r>
      <w:proofErr w:type="spellStart"/>
      <w:r>
        <w:rPr>
          <w:rFonts w:hint="cs"/>
          <w:rtl/>
          <w:lang w:eastAsia="en-US"/>
        </w:rPr>
        <w:t>לחטוא</w:t>
      </w:r>
      <w:proofErr w:type="spellEnd"/>
      <w:r>
        <w:rPr>
          <w:rFonts w:hint="cs"/>
          <w:rtl/>
          <w:lang w:eastAsia="en-US"/>
        </w:rPr>
        <w:t xml:space="preserve">, כפי שכבר הזכרנו </w:t>
      </w:r>
      <w:r w:rsidR="00C74A88">
        <w:rPr>
          <w:rFonts w:hint="cs"/>
          <w:rtl/>
          <w:lang w:eastAsia="en-US"/>
        </w:rPr>
        <w:t>לעיל</w:t>
      </w:r>
      <w:r>
        <w:rPr>
          <w:rFonts w:hint="cs"/>
          <w:rtl/>
          <w:lang w:eastAsia="en-US"/>
        </w:rPr>
        <w:t xml:space="preserve">. הבוטות של אליהו היא לא רק בדיבור, אלא גם בכך שהוא כופה כביכול על הקב"ה לעשות נס ולהוריד אש מהשמים. כפי שראינו כבר אצל משה וכדברי מדרש </w:t>
      </w:r>
      <w:r>
        <w:rPr>
          <w:rtl/>
          <w:lang w:eastAsia="en-US"/>
        </w:rPr>
        <w:t xml:space="preserve">במדבר רבה </w:t>
      </w:r>
      <w:proofErr w:type="spellStart"/>
      <w:r>
        <w:rPr>
          <w:rtl/>
          <w:lang w:eastAsia="en-US"/>
        </w:rPr>
        <w:t>יח</w:t>
      </w:r>
      <w:proofErr w:type="spellEnd"/>
      <w:r>
        <w:rPr>
          <w:rFonts w:hint="cs"/>
          <w:rtl/>
          <w:lang w:eastAsia="en-US"/>
        </w:rPr>
        <w:t xml:space="preserve"> ב שחלקו כבר ראינו לעיל: "</w:t>
      </w:r>
      <w:r>
        <w:rPr>
          <w:rtl/>
          <w:lang w:eastAsia="en-US"/>
        </w:rPr>
        <w:t xml:space="preserve">זה </w:t>
      </w:r>
      <w:r>
        <w:rPr>
          <w:rFonts w:hint="cs"/>
          <w:rtl/>
          <w:lang w:eastAsia="en-US"/>
        </w:rPr>
        <w:t>היה אחד משלושה</w:t>
      </w:r>
      <w:r>
        <w:rPr>
          <w:rtl/>
          <w:lang w:eastAsia="en-US"/>
        </w:rPr>
        <w:t xml:space="preserve"> נביאים שאמרו בל</w:t>
      </w:r>
      <w:r>
        <w:rPr>
          <w:rFonts w:hint="cs"/>
          <w:rtl/>
          <w:lang w:eastAsia="en-US"/>
        </w:rPr>
        <w:t>שון</w:t>
      </w:r>
      <w:r>
        <w:rPr>
          <w:rtl/>
          <w:lang w:eastAsia="en-US"/>
        </w:rPr>
        <w:t xml:space="preserve"> הזה</w:t>
      </w:r>
      <w:r>
        <w:rPr>
          <w:rFonts w:hint="cs"/>
          <w:rtl/>
          <w:lang w:eastAsia="en-US"/>
        </w:rPr>
        <w:t>:</w:t>
      </w:r>
      <w:r>
        <w:rPr>
          <w:rtl/>
          <w:lang w:eastAsia="en-US"/>
        </w:rPr>
        <w:t xml:space="preserve"> אליהו, ומיכה, ומשה</w:t>
      </w:r>
      <w:r>
        <w:rPr>
          <w:rFonts w:hint="cs"/>
          <w:rtl/>
          <w:lang w:eastAsia="en-US"/>
        </w:rPr>
        <w:t>.</w:t>
      </w:r>
      <w:r>
        <w:rPr>
          <w:rtl/>
          <w:lang w:eastAsia="en-US"/>
        </w:rPr>
        <w:t xml:space="preserve"> אליהו אמר</w:t>
      </w:r>
      <w:r>
        <w:rPr>
          <w:rFonts w:hint="cs"/>
          <w:rtl/>
          <w:lang w:eastAsia="en-US"/>
        </w:rPr>
        <w:t>:</w:t>
      </w:r>
      <w:r>
        <w:rPr>
          <w:rtl/>
          <w:lang w:eastAsia="en-US"/>
        </w:rPr>
        <w:t xml:space="preserve"> </w:t>
      </w:r>
      <w:proofErr w:type="spellStart"/>
      <w:r>
        <w:rPr>
          <w:rtl/>
          <w:lang w:eastAsia="en-US"/>
        </w:rPr>
        <w:t>אלהי</w:t>
      </w:r>
      <w:proofErr w:type="spellEnd"/>
      <w:r>
        <w:rPr>
          <w:rtl/>
          <w:lang w:eastAsia="en-US"/>
        </w:rPr>
        <w:t xml:space="preserve"> אברהם יצחק וישראל היום יודע כי אתה </w:t>
      </w:r>
      <w:proofErr w:type="spellStart"/>
      <w:r>
        <w:rPr>
          <w:rtl/>
          <w:lang w:eastAsia="en-US"/>
        </w:rPr>
        <w:t>אלהים</w:t>
      </w:r>
      <w:proofErr w:type="spellEnd"/>
      <w:r>
        <w:rPr>
          <w:rtl/>
          <w:lang w:eastAsia="en-US"/>
        </w:rPr>
        <w:t xml:space="preserve"> בישראל ואני עבדך ובדברך עשיתי את כל הדברים האלה ענני ה' ענני וידעו העם הזה כי אתה ה' </w:t>
      </w:r>
      <w:proofErr w:type="spellStart"/>
      <w:r>
        <w:rPr>
          <w:rtl/>
          <w:lang w:eastAsia="en-US"/>
        </w:rPr>
        <w:t>האלהים</w:t>
      </w:r>
      <w:proofErr w:type="spellEnd"/>
      <w:r>
        <w:rPr>
          <w:rtl/>
          <w:lang w:eastAsia="en-US"/>
        </w:rPr>
        <w:t xml:space="preserve"> ואתה הסבות את לבם אחורנית</w:t>
      </w:r>
      <w:r>
        <w:rPr>
          <w:rFonts w:hint="cs"/>
          <w:rtl/>
          <w:lang w:eastAsia="en-US"/>
        </w:rPr>
        <w:t xml:space="preserve"> </w:t>
      </w:r>
      <w:r>
        <w:rPr>
          <w:rtl/>
          <w:lang w:eastAsia="en-US"/>
        </w:rPr>
        <w:t xml:space="preserve">(מלכים א </w:t>
      </w:r>
      <w:proofErr w:type="spellStart"/>
      <w:r>
        <w:rPr>
          <w:rtl/>
          <w:lang w:eastAsia="en-US"/>
        </w:rPr>
        <w:t>יח</w:t>
      </w:r>
      <w:proofErr w:type="spellEnd"/>
      <w:r>
        <w:rPr>
          <w:rFonts w:hint="cs"/>
          <w:rtl/>
          <w:lang w:eastAsia="en-US"/>
        </w:rPr>
        <w:t xml:space="preserve"> לו-</w:t>
      </w:r>
      <w:proofErr w:type="spellStart"/>
      <w:r>
        <w:rPr>
          <w:rFonts w:hint="cs"/>
          <w:rtl/>
          <w:lang w:eastAsia="en-US"/>
        </w:rPr>
        <w:t>לז</w:t>
      </w:r>
      <w:proofErr w:type="spellEnd"/>
      <w:r>
        <w:rPr>
          <w:rtl/>
          <w:lang w:eastAsia="en-US"/>
        </w:rPr>
        <w:t>)</w:t>
      </w:r>
      <w:r>
        <w:rPr>
          <w:rFonts w:hint="cs"/>
          <w:rtl/>
          <w:lang w:eastAsia="en-US"/>
        </w:rPr>
        <w:t xml:space="preserve"> - </w:t>
      </w:r>
      <w:r>
        <w:rPr>
          <w:rtl/>
          <w:lang w:eastAsia="en-US"/>
        </w:rPr>
        <w:t>אם אין אתה עונה אותי</w:t>
      </w:r>
      <w:r>
        <w:rPr>
          <w:rFonts w:hint="cs"/>
          <w:rtl/>
          <w:lang w:eastAsia="en-US"/>
        </w:rPr>
        <w:t>,</w:t>
      </w:r>
      <w:r>
        <w:rPr>
          <w:rtl/>
          <w:lang w:eastAsia="en-US"/>
        </w:rPr>
        <w:t xml:space="preserve"> אני אומר</w:t>
      </w:r>
      <w:r>
        <w:rPr>
          <w:rFonts w:hint="cs"/>
          <w:rtl/>
          <w:lang w:eastAsia="en-US"/>
        </w:rPr>
        <w:t>:</w:t>
      </w:r>
      <w:r>
        <w:rPr>
          <w:rtl/>
          <w:lang w:eastAsia="en-US"/>
        </w:rPr>
        <w:t xml:space="preserve"> אתה הסבות את לבם אחורנית</w:t>
      </w:r>
      <w:r>
        <w:rPr>
          <w:rFonts w:hint="cs"/>
          <w:rtl/>
          <w:lang w:eastAsia="en-US"/>
        </w:rPr>
        <w:t xml:space="preserve">". איך נצדיק את דברי הבוטות של אליהו? </w:t>
      </w:r>
      <w:r w:rsidR="00572E55">
        <w:rPr>
          <w:rFonts w:hint="cs"/>
          <w:rtl/>
          <w:lang w:eastAsia="en-US"/>
        </w:rPr>
        <w:t xml:space="preserve">שהיו בבחינת: </w:t>
      </w:r>
      <w:r>
        <w:rPr>
          <w:rFonts w:hint="cs"/>
          <w:rtl/>
          <w:lang w:eastAsia="en-US"/>
        </w:rPr>
        <w:t>"עת לעשות לה' הפרו תורתך"?</w:t>
      </w:r>
    </w:p>
  </w:footnote>
  <w:footnote w:id="29">
    <w:p w14:paraId="34899E67" w14:textId="77777777" w:rsidR="002F3809" w:rsidRDefault="002F3809">
      <w:pPr>
        <w:pStyle w:val="a3"/>
        <w:rPr>
          <w:rtl/>
        </w:rPr>
      </w:pPr>
      <w:r>
        <w:rPr>
          <w:rStyle w:val="a5"/>
        </w:rPr>
        <w:footnoteRef/>
      </w:r>
      <w:r>
        <w:rPr>
          <w:rtl/>
        </w:rPr>
        <w:t xml:space="preserve"> </w:t>
      </w:r>
      <w:r>
        <w:rPr>
          <w:rFonts w:hint="cs"/>
          <w:rtl/>
          <w:lang w:eastAsia="en-US"/>
        </w:rPr>
        <w:t xml:space="preserve">קריאת תיגר היא מוטיב דומה מאד להטחת דברים ושווה, עם זאת, דף בפני עצמו. אולי בפרשת בראשית בה האות אל"ף היא הראשונה לקרוא תגר לפני הקב"ה (בראשית רבה א י). על קריאת התגר של ירמיהו </w:t>
      </w:r>
      <w:r w:rsidR="001B4BB6">
        <w:rPr>
          <w:rFonts w:hint="cs"/>
          <w:rtl/>
          <w:lang w:eastAsia="en-US"/>
        </w:rPr>
        <w:t>ראו</w:t>
      </w:r>
      <w:r>
        <w:rPr>
          <w:rFonts w:hint="cs"/>
          <w:rtl/>
          <w:lang w:eastAsia="en-US"/>
        </w:rPr>
        <w:t xml:space="preserve"> דברינו </w:t>
      </w:r>
      <w:hyperlink r:id="rId11" w:history="1">
        <w:r w:rsidRPr="002F3809">
          <w:rPr>
            <w:rStyle w:val="Hyperlink"/>
            <w:rFonts w:hint="cs"/>
            <w:rtl/>
            <w:lang w:eastAsia="en-US"/>
          </w:rPr>
          <w:t>עבד שמכרו רבו</w:t>
        </w:r>
      </w:hyperlink>
      <w:r>
        <w:rPr>
          <w:rFonts w:hint="cs"/>
          <w:rtl/>
          <w:lang w:eastAsia="en-US"/>
        </w:rPr>
        <w:t xml:space="preserve"> בתשעה באב וכן דברינו </w:t>
      </w:r>
      <w:hyperlink r:id="rId12" w:history="1">
        <w:r w:rsidRPr="00136D37">
          <w:rPr>
            <w:rStyle w:val="Hyperlink"/>
            <w:rFonts w:hint="cs"/>
            <w:rtl/>
            <w:lang w:eastAsia="en-US"/>
          </w:rPr>
          <w:t>הנחמה השנייה – ותאמר ציון עזבתי ה'</w:t>
        </w:r>
      </w:hyperlink>
      <w:r>
        <w:rPr>
          <w:rFonts w:hint="cs"/>
          <w:rtl/>
          <w:lang w:eastAsia="en-US"/>
        </w:rPr>
        <w:t xml:space="preserve"> בפרשת עקב. קריאת התגר של אסף מבוססת על </w:t>
      </w:r>
      <w:r>
        <w:rPr>
          <w:rtl/>
          <w:lang w:eastAsia="en-US"/>
        </w:rPr>
        <w:t>תהלים פרק עד</w:t>
      </w:r>
      <w:r>
        <w:rPr>
          <w:rFonts w:hint="cs"/>
          <w:rtl/>
          <w:lang w:eastAsia="en-US"/>
        </w:rPr>
        <w:t>: "</w:t>
      </w:r>
      <w:r>
        <w:rPr>
          <w:rtl/>
          <w:lang w:eastAsia="en-US"/>
        </w:rPr>
        <w:t xml:space="preserve">מַשְׂכִּיל לְאָסָף לָמָה </w:t>
      </w:r>
      <w:proofErr w:type="spellStart"/>
      <w:r>
        <w:rPr>
          <w:rtl/>
          <w:lang w:eastAsia="en-US"/>
        </w:rPr>
        <w:t>אֱלֹהִים</w:t>
      </w:r>
      <w:proofErr w:type="spellEnd"/>
      <w:r>
        <w:rPr>
          <w:rtl/>
          <w:lang w:eastAsia="en-US"/>
        </w:rPr>
        <w:t xml:space="preserve"> זָנַחְתָּ לָנֶצַח יֶעְשַׁן אַפְּךָ בְּצֹאן מַרְעִיתֶךָ</w:t>
      </w:r>
      <w:r>
        <w:rPr>
          <w:rFonts w:hint="cs"/>
          <w:rtl/>
          <w:lang w:eastAsia="en-US"/>
        </w:rPr>
        <w:t xml:space="preserve">". </w:t>
      </w:r>
      <w:r w:rsidR="00136D37">
        <w:rPr>
          <w:rFonts w:hint="cs"/>
          <w:rtl/>
          <w:lang w:eastAsia="en-US"/>
        </w:rPr>
        <w:t xml:space="preserve">על זו של דוד, </w:t>
      </w:r>
      <w:r w:rsidR="001B4BB6">
        <w:rPr>
          <w:rFonts w:hint="cs"/>
          <w:rtl/>
          <w:lang w:eastAsia="en-US"/>
        </w:rPr>
        <w:t>ראו</w:t>
      </w:r>
      <w:r w:rsidR="00136D37">
        <w:rPr>
          <w:rFonts w:hint="cs"/>
          <w:rtl/>
          <w:lang w:eastAsia="en-US"/>
        </w:rPr>
        <w:t xml:space="preserve"> שם. </w:t>
      </w:r>
      <w:r>
        <w:rPr>
          <w:rFonts w:hint="cs"/>
          <w:rtl/>
          <w:lang w:eastAsia="en-US"/>
        </w:rPr>
        <w:t xml:space="preserve">ועל בני קרח, </w:t>
      </w:r>
      <w:r w:rsidR="001B4BB6">
        <w:rPr>
          <w:rFonts w:hint="cs"/>
          <w:rtl/>
          <w:lang w:eastAsia="en-US"/>
        </w:rPr>
        <w:t>ראו</w:t>
      </w:r>
      <w:r>
        <w:rPr>
          <w:rFonts w:hint="cs"/>
          <w:rtl/>
          <w:lang w:eastAsia="en-US"/>
        </w:rPr>
        <w:t xml:space="preserve"> דברינו </w:t>
      </w:r>
      <w:hyperlink r:id="rId13" w:history="1">
        <w:r w:rsidRPr="002F3809">
          <w:rPr>
            <w:rStyle w:val="Hyperlink"/>
            <w:rFonts w:hint="cs"/>
            <w:rtl/>
            <w:lang w:eastAsia="en-US"/>
          </w:rPr>
          <w:t>ובני קרח לא מתו</w:t>
        </w:r>
      </w:hyperlink>
      <w:r>
        <w:rPr>
          <w:rFonts w:hint="cs"/>
          <w:rtl/>
          <w:lang w:eastAsia="en-US"/>
        </w:rPr>
        <w:t xml:space="preserve"> בפרשת קרח. נחזור להטחת דברים </w:t>
      </w:r>
      <w:r w:rsidR="00136D37">
        <w:rPr>
          <w:rFonts w:hint="cs"/>
          <w:rtl/>
          <w:lang w:eastAsia="en-US"/>
        </w:rPr>
        <w:t xml:space="preserve">כלפי מעלה </w:t>
      </w:r>
      <w:r>
        <w:rPr>
          <w:rFonts w:hint="cs"/>
          <w:rtl/>
          <w:lang w:eastAsia="en-US"/>
        </w:rPr>
        <w:t>שהיא מעניינינו</w:t>
      </w:r>
      <w:r w:rsidR="00136D37">
        <w:rPr>
          <w:rFonts w:hint="cs"/>
          <w:rtl/>
          <w:lang w:eastAsia="en-US"/>
        </w:rPr>
        <w:t xml:space="preserve"> הפעם</w:t>
      </w:r>
      <w:r>
        <w:rPr>
          <w:rFonts w:hint="cs"/>
          <w:rtl/>
          <w:lang w:eastAsia="en-US"/>
        </w:rPr>
        <w:t>.</w:t>
      </w:r>
    </w:p>
  </w:footnote>
  <w:footnote w:id="30">
    <w:p w14:paraId="1E8E9602" w14:textId="77777777" w:rsidR="00B66BF8" w:rsidRDefault="00B66BF8">
      <w:pPr>
        <w:pStyle w:val="a3"/>
      </w:pPr>
      <w:r>
        <w:rPr>
          <w:rStyle w:val="a5"/>
        </w:rPr>
        <w:footnoteRef/>
      </w:r>
      <w:r>
        <w:rPr>
          <w:rtl/>
        </w:rPr>
        <w:t xml:space="preserve"> </w:t>
      </w:r>
      <w:r>
        <w:rPr>
          <w:rFonts w:hint="cs"/>
          <w:rtl/>
        </w:rPr>
        <w:t>צרה גדולה היא לעולם.</w:t>
      </w:r>
    </w:p>
  </w:footnote>
  <w:footnote w:id="31">
    <w:p w14:paraId="5F1D943B" w14:textId="77777777" w:rsidR="00702BB9" w:rsidRDefault="00702BB9">
      <w:pPr>
        <w:pStyle w:val="a3"/>
      </w:pPr>
      <w:r>
        <w:rPr>
          <w:rStyle w:val="a5"/>
        </w:rPr>
        <w:footnoteRef/>
      </w:r>
      <w:r>
        <w:rPr>
          <w:rtl/>
        </w:rPr>
        <w:t xml:space="preserve"> </w:t>
      </w:r>
      <w:r>
        <w:rPr>
          <w:rFonts w:hint="cs"/>
          <w:rtl/>
        </w:rPr>
        <w:t>תנור או כבשן אש.</w:t>
      </w:r>
    </w:p>
  </w:footnote>
  <w:footnote w:id="32">
    <w:p w14:paraId="0CCC7C8B" w14:textId="77777777" w:rsidR="00702BB9" w:rsidRDefault="00702BB9">
      <w:pPr>
        <w:pStyle w:val="a3"/>
      </w:pPr>
      <w:r>
        <w:rPr>
          <w:rStyle w:val="a5"/>
        </w:rPr>
        <w:footnoteRef/>
      </w:r>
      <w:r>
        <w:rPr>
          <w:rtl/>
        </w:rPr>
        <w:t xml:space="preserve"> </w:t>
      </w:r>
      <w:r>
        <w:rPr>
          <w:rFonts w:hint="cs"/>
          <w:rtl/>
        </w:rPr>
        <w:t>כל האלוהויות שוות. הדברים אמנם חריפים מאד אבל מזכירים את דבריו של אליהו לעיל בעצם ההשוואה של הקב"ה עם אלוהיות אחרות.</w:t>
      </w:r>
    </w:p>
  </w:footnote>
  <w:footnote w:id="33">
    <w:p w14:paraId="1BD2A38F" w14:textId="2933F640" w:rsidR="00624FF0" w:rsidRDefault="00624FF0" w:rsidP="004419B8">
      <w:pPr>
        <w:pStyle w:val="a3"/>
        <w:rPr>
          <w:rtl/>
        </w:rPr>
      </w:pPr>
      <w:r>
        <w:rPr>
          <w:rStyle w:val="a5"/>
        </w:rPr>
        <w:footnoteRef/>
      </w:r>
      <w:r>
        <w:rPr>
          <w:rtl/>
        </w:rPr>
        <w:t xml:space="preserve"> </w:t>
      </w:r>
      <w:r>
        <w:rPr>
          <w:rFonts w:hint="cs"/>
          <w:rtl/>
          <w:lang w:eastAsia="en-US"/>
        </w:rPr>
        <w:t>אז מי יש לנו עוד שהטיח דברים כלפי מעלה, לצד משה, חנה, אליהו, דוד, ירמיהו ושאר האישים הצדיקים? מנשה המלך החוטא והמחטיא</w:t>
      </w:r>
      <w:r w:rsidR="003C7858">
        <w:rPr>
          <w:rFonts w:hint="cs"/>
          <w:rtl/>
          <w:lang w:eastAsia="en-US"/>
        </w:rPr>
        <w:t xml:space="preserve"> הגדול</w:t>
      </w:r>
      <w:r>
        <w:rPr>
          <w:rFonts w:hint="cs"/>
          <w:rtl/>
          <w:lang w:eastAsia="en-US"/>
        </w:rPr>
        <w:t xml:space="preserve">! זה שחז"ל מונים אותו בין שלושה (גרסת המשנה, סנהדרין פרק י משנה ב) או ארבעה (גרסת </w:t>
      </w:r>
      <w:proofErr w:type="spellStart"/>
      <w:r>
        <w:rPr>
          <w:rFonts w:hint="cs"/>
          <w:rtl/>
          <w:lang w:eastAsia="en-US"/>
        </w:rPr>
        <w:t>התוספתא</w:t>
      </w:r>
      <w:proofErr w:type="spellEnd"/>
      <w:r>
        <w:rPr>
          <w:rFonts w:hint="cs"/>
          <w:rtl/>
          <w:lang w:eastAsia="en-US"/>
        </w:rPr>
        <w:t xml:space="preserve">, סנהדרין </w:t>
      </w:r>
      <w:proofErr w:type="spellStart"/>
      <w:r>
        <w:rPr>
          <w:rFonts w:hint="cs"/>
          <w:rtl/>
          <w:lang w:eastAsia="en-US"/>
        </w:rPr>
        <w:t>יב</w:t>
      </w:r>
      <w:proofErr w:type="spellEnd"/>
      <w:r>
        <w:rPr>
          <w:rFonts w:hint="cs"/>
          <w:rtl/>
          <w:lang w:eastAsia="en-US"/>
        </w:rPr>
        <w:t xml:space="preserve"> ה) המלכים שאין להם חלק לעולם הבא. </w:t>
      </w:r>
      <w:r w:rsidR="003C7858">
        <w:rPr>
          <w:rFonts w:hint="cs"/>
          <w:rtl/>
          <w:lang w:eastAsia="en-US"/>
        </w:rPr>
        <w:t xml:space="preserve">מה עשה מנשה? </w:t>
      </w:r>
      <w:r>
        <w:rPr>
          <w:rFonts w:hint="cs"/>
          <w:rtl/>
          <w:lang w:eastAsia="en-US"/>
        </w:rPr>
        <w:t xml:space="preserve">הטיח דברים כלפי מעלה ו"איים" על הקב"ה שאם לא יצילו מכבשן האש (כמו אברהם, חנניה </w:t>
      </w:r>
      <w:proofErr w:type="spellStart"/>
      <w:r>
        <w:rPr>
          <w:rFonts w:hint="cs"/>
          <w:rtl/>
          <w:lang w:eastAsia="en-US"/>
        </w:rPr>
        <w:t>מישאל</w:t>
      </w:r>
      <w:proofErr w:type="spellEnd"/>
      <w:r>
        <w:rPr>
          <w:rFonts w:hint="cs"/>
          <w:rtl/>
          <w:lang w:eastAsia="en-US"/>
        </w:rPr>
        <w:t xml:space="preserve"> ועזריה) הוא, מנשה, יודיע לכל העולם ש"כל הפנים שוות" והקב"ה אינו אלוה מעל כולם (</w:t>
      </w:r>
      <w:r w:rsidR="001B4BB6">
        <w:rPr>
          <w:rFonts w:hint="cs"/>
          <w:rtl/>
          <w:lang w:eastAsia="en-US"/>
        </w:rPr>
        <w:t>ראו</w:t>
      </w:r>
      <w:r>
        <w:rPr>
          <w:rFonts w:hint="cs"/>
          <w:rtl/>
          <w:lang w:eastAsia="en-US"/>
        </w:rPr>
        <w:t xml:space="preserve"> </w:t>
      </w:r>
      <w:r w:rsidR="003C7858">
        <w:rPr>
          <w:rFonts w:hint="cs"/>
          <w:rtl/>
          <w:lang w:eastAsia="en-US"/>
        </w:rPr>
        <w:t xml:space="preserve">דברי משה בדברים י </w:t>
      </w:r>
      <w:proofErr w:type="spellStart"/>
      <w:r w:rsidR="003C7858">
        <w:rPr>
          <w:rFonts w:hint="cs"/>
          <w:rtl/>
          <w:lang w:eastAsia="en-US"/>
        </w:rPr>
        <w:t>יז</w:t>
      </w:r>
      <w:proofErr w:type="spellEnd"/>
      <w:r w:rsidR="003C7858">
        <w:rPr>
          <w:rFonts w:hint="cs"/>
          <w:rtl/>
          <w:lang w:eastAsia="en-US"/>
        </w:rPr>
        <w:t xml:space="preserve"> </w:t>
      </w:r>
      <w:r>
        <w:rPr>
          <w:rFonts w:hint="cs"/>
          <w:rtl/>
          <w:lang w:eastAsia="en-US"/>
        </w:rPr>
        <w:t xml:space="preserve">"כי ה' אלוהיכם הוא </w:t>
      </w:r>
      <w:hyperlink r:id="rId14" w:anchor="gsc.tab=0" w:history="1">
        <w:r w:rsidRPr="003C7858">
          <w:rPr>
            <w:rStyle w:val="Hyperlink"/>
            <w:rFonts w:hint="cs"/>
            <w:rtl/>
            <w:lang w:eastAsia="en-US"/>
          </w:rPr>
          <w:t>אלוהי האלוהים</w:t>
        </w:r>
      </w:hyperlink>
      <w:r>
        <w:rPr>
          <w:rFonts w:hint="cs"/>
          <w:rtl/>
          <w:lang w:eastAsia="en-US"/>
        </w:rPr>
        <w:t>"</w:t>
      </w:r>
      <w:r w:rsidR="003C7858">
        <w:rPr>
          <w:rFonts w:hint="cs"/>
          <w:rtl/>
          <w:lang w:eastAsia="en-US"/>
        </w:rPr>
        <w:t xml:space="preserve"> ודף משלנו בנושא זה</w:t>
      </w:r>
      <w:r>
        <w:rPr>
          <w:rFonts w:hint="cs"/>
          <w:rtl/>
          <w:lang w:eastAsia="en-US"/>
        </w:rPr>
        <w:t>). והקב"ה כביכול משתכנע, אמנם לא ישירות מ"איומו" של מנשה, אלא</w:t>
      </w:r>
      <w:r w:rsidR="00A01A84">
        <w:rPr>
          <w:rFonts w:hint="cs"/>
          <w:rtl/>
          <w:lang w:eastAsia="en-US"/>
        </w:rPr>
        <w:t xml:space="preserve"> מהסיבה</w:t>
      </w:r>
      <w:r>
        <w:rPr>
          <w:rFonts w:hint="cs"/>
          <w:rtl/>
          <w:lang w:eastAsia="en-US"/>
        </w:rPr>
        <w:t xml:space="preserve"> "שלא לנעול דלת לפני השבים". נראה שמדרש זה לוקח את מוטיב הטחת הדברים כלפי מעלה, מה שחז"ל גם מכנים "</w:t>
      </w:r>
      <w:proofErr w:type="spellStart"/>
      <w:r>
        <w:rPr>
          <w:rFonts w:hint="cs"/>
          <w:rtl/>
          <w:lang w:eastAsia="en-US"/>
        </w:rPr>
        <w:t>חוצפא</w:t>
      </w:r>
      <w:proofErr w:type="spellEnd"/>
      <w:r>
        <w:rPr>
          <w:rFonts w:hint="cs"/>
          <w:rtl/>
          <w:lang w:eastAsia="en-US"/>
        </w:rPr>
        <w:t xml:space="preserve"> כלפי שמיא", לקיצוניות והדברים דורשים הסבר. (</w:t>
      </w:r>
      <w:r w:rsidR="001B4BB6">
        <w:rPr>
          <w:rFonts w:hint="cs"/>
          <w:rtl/>
          <w:lang w:eastAsia="en-US"/>
        </w:rPr>
        <w:t>ראו</w:t>
      </w:r>
      <w:r>
        <w:rPr>
          <w:rFonts w:hint="cs"/>
          <w:rtl/>
          <w:lang w:eastAsia="en-US"/>
        </w:rPr>
        <w:t xml:space="preserve"> התוספת "חס וחלילה" בדברי מנשה שמן הסתם </w:t>
      </w:r>
      <w:r w:rsidR="00957B98">
        <w:rPr>
          <w:rFonts w:hint="cs"/>
          <w:rtl/>
          <w:lang w:eastAsia="en-US"/>
        </w:rPr>
        <w:t>נ</w:t>
      </w:r>
      <w:r>
        <w:rPr>
          <w:rFonts w:hint="cs"/>
          <w:rtl/>
          <w:lang w:eastAsia="en-US"/>
        </w:rPr>
        <w:t xml:space="preserve">וספו לטקסט ע"י מאן דהוא שהדברים נראו לו חריפים מדי). המקרא </w:t>
      </w:r>
      <w:r w:rsidR="003C7858">
        <w:rPr>
          <w:rFonts w:hint="cs"/>
          <w:rtl/>
          <w:lang w:eastAsia="en-US"/>
        </w:rPr>
        <w:t xml:space="preserve">רק </w:t>
      </w:r>
      <w:r>
        <w:rPr>
          <w:rFonts w:hint="cs"/>
          <w:rtl/>
          <w:lang w:eastAsia="en-US"/>
        </w:rPr>
        <w:t xml:space="preserve">מציין שמנשה התפלל ועשה תשובה לאחר שנשבה ע"י מלך אשור והוגלה וזה השיבו למלכותו. </w:t>
      </w:r>
      <w:r w:rsidR="001B4BB6">
        <w:rPr>
          <w:rFonts w:hint="cs"/>
          <w:rtl/>
          <w:lang w:eastAsia="en-US"/>
        </w:rPr>
        <w:t>ראו</w:t>
      </w:r>
      <w:r>
        <w:rPr>
          <w:rFonts w:hint="cs"/>
          <w:rtl/>
          <w:lang w:eastAsia="en-US"/>
        </w:rPr>
        <w:t xml:space="preserve"> דברי הימים ב לג </w:t>
      </w:r>
      <w:proofErr w:type="spellStart"/>
      <w:r>
        <w:rPr>
          <w:rFonts w:hint="cs"/>
          <w:rtl/>
          <w:lang w:eastAsia="en-US"/>
        </w:rPr>
        <w:t>יב-יג</w:t>
      </w:r>
      <w:proofErr w:type="spellEnd"/>
      <w:r>
        <w:rPr>
          <w:rFonts w:hint="cs"/>
          <w:rtl/>
          <w:lang w:eastAsia="en-US"/>
        </w:rPr>
        <w:t>: "</w:t>
      </w:r>
      <w:r w:rsidRPr="000771DC">
        <w:rPr>
          <w:rFonts w:hint="cs"/>
          <w:rtl/>
          <w:lang w:eastAsia="en-US"/>
        </w:rPr>
        <w:t xml:space="preserve">וּכְהָצֵר לוֹ חִלָּה </w:t>
      </w:r>
      <w:proofErr w:type="spellStart"/>
      <w:r w:rsidRPr="000771DC">
        <w:rPr>
          <w:rFonts w:hint="cs"/>
          <w:rtl/>
          <w:lang w:eastAsia="en-US"/>
        </w:rPr>
        <w:t>אֶת־פְּנֵי</w:t>
      </w:r>
      <w:proofErr w:type="spellEnd"/>
      <w:r w:rsidRPr="000771DC">
        <w:rPr>
          <w:rFonts w:hint="cs"/>
          <w:rtl/>
          <w:lang w:eastAsia="en-US"/>
        </w:rPr>
        <w:t xml:space="preserve"> </w:t>
      </w:r>
      <w:r w:rsidR="004419B8">
        <w:rPr>
          <w:rFonts w:hint="cs"/>
          <w:rtl/>
          <w:lang w:eastAsia="en-US"/>
        </w:rPr>
        <w:t>ה'</w:t>
      </w:r>
      <w:r w:rsidRPr="000771DC">
        <w:rPr>
          <w:rFonts w:hint="cs"/>
          <w:rtl/>
          <w:lang w:eastAsia="en-US"/>
        </w:rPr>
        <w:t xml:space="preserve"> </w:t>
      </w:r>
      <w:proofErr w:type="spellStart"/>
      <w:r w:rsidRPr="000771DC">
        <w:rPr>
          <w:rFonts w:hint="cs"/>
          <w:rtl/>
          <w:lang w:eastAsia="en-US"/>
        </w:rPr>
        <w:t>אֱלֹהָיו</w:t>
      </w:r>
      <w:proofErr w:type="spellEnd"/>
      <w:r w:rsidRPr="000771DC">
        <w:rPr>
          <w:rFonts w:hint="cs"/>
          <w:rtl/>
          <w:lang w:eastAsia="en-US"/>
        </w:rPr>
        <w:t xml:space="preserve"> </w:t>
      </w:r>
      <w:proofErr w:type="spellStart"/>
      <w:r w:rsidRPr="000771DC">
        <w:rPr>
          <w:rFonts w:hint="cs"/>
          <w:rtl/>
          <w:lang w:eastAsia="en-US"/>
        </w:rPr>
        <w:t>וַיִּכָּנַע</w:t>
      </w:r>
      <w:proofErr w:type="spellEnd"/>
      <w:r w:rsidRPr="000771DC">
        <w:rPr>
          <w:rFonts w:hint="cs"/>
          <w:rtl/>
          <w:lang w:eastAsia="en-US"/>
        </w:rPr>
        <w:t xml:space="preserve"> מְאֹד מִלִּפְנֵי </w:t>
      </w:r>
      <w:proofErr w:type="spellStart"/>
      <w:r w:rsidRPr="000771DC">
        <w:rPr>
          <w:rFonts w:hint="cs"/>
          <w:rtl/>
          <w:lang w:eastAsia="en-US"/>
        </w:rPr>
        <w:t>אֱלֹהֵי</w:t>
      </w:r>
      <w:proofErr w:type="spellEnd"/>
      <w:r w:rsidRPr="000771DC">
        <w:rPr>
          <w:rFonts w:hint="cs"/>
          <w:rtl/>
          <w:lang w:eastAsia="en-US"/>
        </w:rPr>
        <w:t xml:space="preserve"> </w:t>
      </w:r>
      <w:proofErr w:type="spellStart"/>
      <w:r w:rsidRPr="000771DC">
        <w:rPr>
          <w:rFonts w:hint="cs"/>
          <w:rtl/>
          <w:lang w:eastAsia="en-US"/>
        </w:rPr>
        <w:t>אֲבֹתָיו</w:t>
      </w:r>
      <w:proofErr w:type="spellEnd"/>
      <w:r w:rsidRPr="000771DC">
        <w:rPr>
          <w:rFonts w:hint="cs"/>
          <w:rtl/>
          <w:lang w:eastAsia="en-US"/>
        </w:rPr>
        <w:t>׃</w:t>
      </w:r>
      <w:r>
        <w:rPr>
          <w:lang w:eastAsia="en-US"/>
        </w:rPr>
        <w:t xml:space="preserve"> </w:t>
      </w:r>
      <w:r w:rsidRPr="000771DC">
        <w:rPr>
          <w:rFonts w:hint="cs"/>
          <w:rtl/>
          <w:lang w:eastAsia="en-US"/>
        </w:rPr>
        <w:t xml:space="preserve">וַיִּתְפַּלֵּל אֵלָיו </w:t>
      </w:r>
      <w:proofErr w:type="spellStart"/>
      <w:r w:rsidRPr="000771DC">
        <w:rPr>
          <w:rFonts w:hint="cs"/>
          <w:rtl/>
          <w:lang w:eastAsia="en-US"/>
        </w:rPr>
        <w:t>וַיֵּעָתֶר</w:t>
      </w:r>
      <w:proofErr w:type="spellEnd"/>
      <w:r w:rsidRPr="000771DC">
        <w:rPr>
          <w:rFonts w:hint="cs"/>
          <w:rtl/>
          <w:lang w:eastAsia="en-US"/>
        </w:rPr>
        <w:t xml:space="preserve"> לוֹ וַיִּשְׁמַע תְּחִנָּתוֹ וַיְשִׁיבֵהוּ יְרוּשָׁלִַם לְמַלְכוּתוֹ וַיֵּדַע מְנַשֶּׁה כִּי </w:t>
      </w:r>
      <w:r>
        <w:rPr>
          <w:rFonts w:hint="cs"/>
          <w:rtl/>
          <w:lang w:eastAsia="en-US"/>
        </w:rPr>
        <w:t>ה'</w:t>
      </w:r>
      <w:r w:rsidRPr="000771DC">
        <w:rPr>
          <w:rFonts w:hint="cs"/>
          <w:rtl/>
          <w:lang w:eastAsia="en-US"/>
        </w:rPr>
        <w:t xml:space="preserve"> הוּא </w:t>
      </w:r>
      <w:proofErr w:type="spellStart"/>
      <w:r w:rsidRPr="000771DC">
        <w:rPr>
          <w:rFonts w:hint="cs"/>
          <w:rtl/>
          <w:lang w:eastAsia="en-US"/>
        </w:rPr>
        <w:t>הָאֱלֹהִים</w:t>
      </w:r>
      <w:proofErr w:type="spellEnd"/>
      <w:r>
        <w:rPr>
          <w:rFonts w:hint="cs"/>
          <w:rtl/>
          <w:lang w:eastAsia="en-US"/>
        </w:rPr>
        <w:t xml:space="preserve">". </w:t>
      </w:r>
      <w:r w:rsidR="001B4BB6">
        <w:rPr>
          <w:rFonts w:hint="cs"/>
          <w:rtl/>
          <w:lang w:eastAsia="en-US"/>
        </w:rPr>
        <w:t>ראו</w:t>
      </w:r>
      <w:r>
        <w:rPr>
          <w:rFonts w:hint="cs"/>
          <w:rtl/>
          <w:lang w:eastAsia="en-US"/>
        </w:rPr>
        <w:t xml:space="preserve"> גם סיום המדרש שם שמלאכי השרת סתמו את כל חלונות הרקיע שלא תישמע תפילתו, אבל הקב"ה: "חתר את הרקיע מתחת כיסא הכבוד וקיבל את תפילתו וישיבהו ירושלים למלכותו".</w:t>
      </w:r>
      <w:r w:rsidR="003C7858">
        <w:rPr>
          <w:rFonts w:hint="cs"/>
          <w:rtl/>
        </w:rPr>
        <w:t xml:space="preserve"> וכבר הקדשנו דף מיוחד לדמותו של </w:t>
      </w:r>
      <w:hyperlink r:id="rId15" w:anchor="gsc.tab=0" w:history="1">
        <w:r w:rsidR="003C7858" w:rsidRPr="003C7858">
          <w:rPr>
            <w:rStyle w:val="Hyperlink"/>
            <w:rFonts w:hint="cs"/>
            <w:rtl/>
          </w:rPr>
          <w:t>מנשה מלך יהודה</w:t>
        </w:r>
      </w:hyperlink>
      <w:r w:rsidR="003C7858">
        <w:rPr>
          <w:rFonts w:hint="cs"/>
          <w:rtl/>
        </w:rPr>
        <w:t xml:space="preserve"> בדפים המיוחדים.</w:t>
      </w:r>
    </w:p>
  </w:footnote>
  <w:footnote w:id="34">
    <w:p w14:paraId="7AD96E3A" w14:textId="77777777" w:rsidR="00AA273B" w:rsidRDefault="00AA273B">
      <w:pPr>
        <w:pStyle w:val="a3"/>
        <w:rPr>
          <w:rtl/>
        </w:rPr>
      </w:pPr>
      <w:r>
        <w:rPr>
          <w:rStyle w:val="a5"/>
        </w:rPr>
        <w:footnoteRef/>
      </w:r>
      <w:r>
        <w:rPr>
          <w:rtl/>
        </w:rPr>
        <w:t xml:space="preserve"> </w:t>
      </w:r>
      <w:r>
        <w:rPr>
          <w:rFonts w:hint="cs"/>
          <w:rtl/>
        </w:rPr>
        <w:t>ירד המטר ול</w:t>
      </w:r>
      <w:r w:rsidR="00136D37">
        <w:rPr>
          <w:rFonts w:hint="cs"/>
          <w:rtl/>
        </w:rPr>
        <w:t>ו</w:t>
      </w:r>
      <w:r>
        <w:rPr>
          <w:rFonts w:hint="cs"/>
          <w:rtl/>
        </w:rPr>
        <w:t>י נעשה צולע.</w:t>
      </w:r>
    </w:p>
  </w:footnote>
  <w:footnote w:id="35">
    <w:p w14:paraId="026699A4" w14:textId="760536F6" w:rsidR="00AA273B" w:rsidRDefault="00AA273B">
      <w:pPr>
        <w:pStyle w:val="a3"/>
        <w:rPr>
          <w:rtl/>
        </w:rPr>
      </w:pPr>
      <w:r>
        <w:rPr>
          <w:rStyle w:val="a5"/>
        </w:rPr>
        <w:footnoteRef/>
      </w:r>
      <w:r>
        <w:rPr>
          <w:rtl/>
        </w:rPr>
        <w:t xml:space="preserve"> </w:t>
      </w:r>
      <w:r>
        <w:rPr>
          <w:rFonts w:hint="cs"/>
          <w:rtl/>
          <w:lang w:eastAsia="en-US"/>
        </w:rPr>
        <w:t xml:space="preserve">דפים אלה במסכת תענית מלאים בסיפורים על מתפללים לגשמים ומורידי גשמים, בראשם </w:t>
      </w:r>
      <w:hyperlink r:id="rId16" w:anchor="gsc.tab=0" w:history="1">
        <w:r w:rsidRPr="000A4348">
          <w:rPr>
            <w:rStyle w:val="Hyperlink"/>
            <w:rFonts w:hint="cs"/>
            <w:rtl/>
            <w:lang w:eastAsia="en-US"/>
          </w:rPr>
          <w:t>חוני המעגל</w:t>
        </w:r>
      </w:hyperlink>
      <w:r>
        <w:rPr>
          <w:rFonts w:hint="cs"/>
          <w:rtl/>
          <w:lang w:eastAsia="en-US"/>
        </w:rPr>
        <w:t xml:space="preserve"> שגם הוא הטיח דברים כלפי מעלה, כך לפחות בפירוש רש"י בגמרא תענית שם: "</w:t>
      </w:r>
      <w:r>
        <w:rPr>
          <w:rtl/>
          <w:lang w:eastAsia="en-US"/>
        </w:rPr>
        <w:t xml:space="preserve">לנדות - </w:t>
      </w:r>
      <w:proofErr w:type="spellStart"/>
      <w:r>
        <w:rPr>
          <w:rtl/>
          <w:lang w:eastAsia="en-US"/>
        </w:rPr>
        <w:t>שמנדין</w:t>
      </w:r>
      <w:proofErr w:type="spellEnd"/>
      <w:r>
        <w:rPr>
          <w:rtl/>
          <w:lang w:eastAsia="en-US"/>
        </w:rPr>
        <w:t xml:space="preserve"> על כבוד הרב, שהטיח דברים ואמר: לא כך שאלתי</w:t>
      </w:r>
      <w:r>
        <w:rPr>
          <w:rFonts w:hint="cs"/>
          <w:rtl/>
          <w:lang w:eastAsia="en-US"/>
        </w:rPr>
        <w:t>"</w:t>
      </w:r>
      <w:r>
        <w:rPr>
          <w:rtl/>
          <w:lang w:eastAsia="en-US"/>
        </w:rPr>
        <w:t>.</w:t>
      </w:r>
      <w:r>
        <w:rPr>
          <w:rFonts w:hint="cs"/>
          <w:rtl/>
          <w:lang w:eastAsia="en-US"/>
        </w:rPr>
        <w:t xml:space="preserve"> רש"י רואה בדברים של חוני שכאילו מכוון את הקב"ה (את הטבע): גשם כזה, גשם כזה, בקשתי ככה, שאלתי ככה ולא ככה </w:t>
      </w:r>
      <w:proofErr w:type="spellStart"/>
      <w:r>
        <w:rPr>
          <w:rFonts w:hint="cs"/>
          <w:rtl/>
          <w:lang w:eastAsia="en-US"/>
        </w:rPr>
        <w:t>וכו</w:t>
      </w:r>
      <w:proofErr w:type="spellEnd"/>
      <w:r>
        <w:rPr>
          <w:rFonts w:hint="cs"/>
          <w:rtl/>
          <w:lang w:eastAsia="en-US"/>
        </w:rPr>
        <w:t>', הטחת דברים. לוי אכן מטיח דברים ואומר לקב"ה: עלית וישבת במרום, כפסוק ביחזקאל ח ב: "עזב ה' את הארץ". לוי זכה לפעול את פעולתו וירדו גשמים, לאחר שרבים וטובים אחרים שם לא הצליחו, אבל שילם על כך את המחיר ונעשה צולע. ואם נעמיק ונחקור נראה שגם משה, אליהו וחוני המעגל, שילמו מחיר על הטחת דברים שנשאו כלפי שמיא.</w:t>
      </w:r>
    </w:p>
  </w:footnote>
  <w:footnote w:id="36">
    <w:p w14:paraId="3520D1B7" w14:textId="112DEEEB" w:rsidR="006869B9" w:rsidRDefault="006869B9" w:rsidP="00613477">
      <w:pPr>
        <w:pStyle w:val="a3"/>
        <w:rPr>
          <w:rtl/>
        </w:rPr>
      </w:pPr>
      <w:r>
        <w:rPr>
          <w:rStyle w:val="a5"/>
        </w:rPr>
        <w:footnoteRef/>
      </w:r>
      <w:r>
        <w:rPr>
          <w:rtl/>
        </w:rPr>
        <w:t xml:space="preserve"> </w:t>
      </w:r>
      <w:r w:rsidR="000A4348" w:rsidRPr="001463A3">
        <w:rPr>
          <w:rFonts w:hint="cs"/>
          <w:rtl/>
        </w:rPr>
        <w:t>ז'אנ</w:t>
      </w:r>
      <w:r w:rsidR="000A4348" w:rsidRPr="001463A3">
        <w:rPr>
          <w:rFonts w:hint="eastAsia"/>
          <w:rtl/>
        </w:rPr>
        <w:t>ר</w:t>
      </w:r>
      <w:r w:rsidRPr="001463A3">
        <w:rPr>
          <w:rFonts w:hint="cs"/>
          <w:rtl/>
        </w:rPr>
        <w:t xml:space="preserve"> ידוע בסיפורי חסידים הוא עריכת דין ודברים עם הקב"ה, על אורך הגלות, צרות עם ישראל ועוניו, התמהמהות בוא המשיח ועוד.</w:t>
      </w:r>
      <w:r>
        <w:rPr>
          <w:rFonts w:hint="cs"/>
          <w:rtl/>
        </w:rPr>
        <w:t xml:space="preserve"> ולא רק דין ודברים, אלא אף זימון הקב"ה לדין תורה אצל בית דין של מטה. </w:t>
      </w:r>
      <w:r w:rsidR="001B4BB6">
        <w:rPr>
          <w:rFonts w:hint="cs"/>
          <w:rtl/>
        </w:rPr>
        <w:t>ראו</w:t>
      </w:r>
      <w:r>
        <w:rPr>
          <w:rFonts w:hint="cs"/>
          <w:rtl/>
        </w:rPr>
        <w:t xml:space="preserve"> כדוגמא: </w:t>
      </w:r>
      <w:hyperlink r:id="rId17" w:history="1">
        <w:r w:rsidRPr="001463A3">
          <w:rPr>
            <w:rStyle w:val="Hyperlink"/>
            <w:rFonts w:hint="cs"/>
            <w:rtl/>
          </w:rPr>
          <w:t xml:space="preserve">הכפרי שרצה להשיא את בתו ובא לדין תורה אצל ר' אלימלך </w:t>
        </w:r>
        <w:proofErr w:type="spellStart"/>
        <w:r w:rsidRPr="001463A3">
          <w:rPr>
            <w:rStyle w:val="Hyperlink"/>
            <w:rFonts w:hint="cs"/>
            <w:rtl/>
          </w:rPr>
          <w:t>מליז'נסק</w:t>
        </w:r>
        <w:proofErr w:type="spellEnd"/>
      </w:hyperlink>
      <w:r>
        <w:rPr>
          <w:rFonts w:hint="cs"/>
          <w:rtl/>
        </w:rPr>
        <w:t xml:space="preserve">. וכן </w:t>
      </w:r>
      <w:hyperlink r:id="rId18" w:history="1">
        <w:r w:rsidRPr="0088170A">
          <w:rPr>
            <w:rStyle w:val="Hyperlink"/>
            <w:rFonts w:hint="cs"/>
            <w:rtl/>
          </w:rPr>
          <w:t>הסבא משפולי תובע את הקב"ה לדין תורה</w:t>
        </w:r>
      </w:hyperlink>
      <w:r>
        <w:rPr>
          <w:rFonts w:hint="cs"/>
          <w:rtl/>
        </w:rPr>
        <w:t xml:space="preserve">. ועוד </w:t>
      </w:r>
      <w:hyperlink r:id="rId19" w:history="1">
        <w:proofErr w:type="spellStart"/>
        <w:r w:rsidRPr="0088170A">
          <w:rPr>
            <w:rStyle w:val="Hyperlink"/>
            <w:rFonts w:hint="cs"/>
            <w:rtl/>
          </w:rPr>
          <w:t>מוישלה</w:t>
        </w:r>
        <w:proofErr w:type="spellEnd"/>
        <w:r w:rsidRPr="0088170A">
          <w:rPr>
            <w:rStyle w:val="Hyperlink"/>
            <w:rFonts w:hint="cs"/>
            <w:rtl/>
          </w:rPr>
          <w:t xml:space="preserve"> בדין תורה באושוויץ</w:t>
        </w:r>
      </w:hyperlink>
      <w:r>
        <w:rPr>
          <w:rFonts w:hint="cs"/>
          <w:rtl/>
        </w:rPr>
        <w:t xml:space="preserve">. ונראה שהמדרשים שהבאנו הם הבסיס בחז"ל </w:t>
      </w:r>
      <w:r w:rsidR="000A4348">
        <w:rPr>
          <w:rFonts w:hint="cs"/>
          <w:rtl/>
        </w:rPr>
        <w:t xml:space="preserve">לסוגה </w:t>
      </w:r>
      <w:r>
        <w:rPr>
          <w:rFonts w:hint="cs"/>
          <w:rtl/>
        </w:rPr>
        <w:t>חסידי</w:t>
      </w:r>
      <w:r w:rsidR="000A4348">
        <w:rPr>
          <w:rFonts w:hint="cs"/>
          <w:rtl/>
        </w:rPr>
        <w:t>ת</w:t>
      </w:r>
      <w:r>
        <w:rPr>
          <w:rFonts w:hint="cs"/>
          <w:rtl/>
        </w:rPr>
        <w:t xml:space="preserve"> ז</w:t>
      </w:r>
      <w:r w:rsidR="000A4348">
        <w:rPr>
          <w:rFonts w:hint="cs"/>
          <w:rtl/>
        </w:rPr>
        <w:t>ו</w:t>
      </w:r>
      <w:r>
        <w:rPr>
          <w:rFonts w:hint="cs"/>
          <w:rtl/>
        </w:rPr>
        <w:t>.</w:t>
      </w:r>
    </w:p>
  </w:footnote>
  <w:footnote w:id="37">
    <w:p w14:paraId="471A289B" w14:textId="77777777" w:rsidR="004600FE" w:rsidRDefault="004600FE">
      <w:pPr>
        <w:pStyle w:val="a3"/>
        <w:rPr>
          <w:rtl/>
        </w:rPr>
      </w:pPr>
      <w:r>
        <w:rPr>
          <w:rStyle w:val="a5"/>
        </w:rPr>
        <w:footnoteRef/>
      </w:r>
      <w:r>
        <w:rPr>
          <w:rtl/>
        </w:rPr>
        <w:t xml:space="preserve"> </w:t>
      </w:r>
      <w:r>
        <w:rPr>
          <w:rFonts w:hint="cs"/>
          <w:rtl/>
        </w:rPr>
        <w:t xml:space="preserve">אתה חוזר על המילים: "אביך האמורי </w:t>
      </w:r>
      <w:proofErr w:type="spellStart"/>
      <w:r>
        <w:rPr>
          <w:rFonts w:hint="cs"/>
          <w:rtl/>
        </w:rPr>
        <w:t>ואמך</w:t>
      </w:r>
      <w:proofErr w:type="spellEnd"/>
      <w:r>
        <w:rPr>
          <w:rFonts w:hint="cs"/>
          <w:rtl/>
        </w:rPr>
        <w:t xml:space="preserve"> החתית" בפני אברהם ושרה?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E1B1" w14:textId="77777777" w:rsidR="0038029B" w:rsidRPr="00896562" w:rsidRDefault="0038029B" w:rsidP="00833F00">
    <w:pPr>
      <w:pStyle w:val="1"/>
      <w:tabs>
        <w:tab w:val="clear" w:pos="9469"/>
        <w:tab w:val="right" w:pos="9185"/>
      </w:tabs>
      <w:rPr>
        <w:sz w:val="28"/>
        <w:rtl/>
        <w:lang w:eastAsia="en-US"/>
      </w:rPr>
    </w:pPr>
    <w:r w:rsidRPr="00896562">
      <w:rPr>
        <w:sz w:val="28"/>
        <w:rtl/>
        <w:lang w:eastAsia="en-US"/>
      </w:rPr>
      <w:t xml:space="preserve">פרשת </w:t>
    </w:r>
    <w:r w:rsidRPr="00896562">
      <w:rPr>
        <w:sz w:val="28"/>
        <w:rtl/>
      </w:rPr>
      <w:fldChar w:fldCharType="begin"/>
    </w:r>
    <w:r w:rsidRPr="00896562">
      <w:rPr>
        <w:sz w:val="28"/>
        <w:rtl/>
        <w:lang w:eastAsia="en-US"/>
      </w:rPr>
      <w:instrText xml:space="preserve"> </w:instrText>
    </w:r>
    <w:r w:rsidRPr="00896562">
      <w:rPr>
        <w:sz w:val="28"/>
        <w:lang w:eastAsia="en-US"/>
      </w:rPr>
      <w:instrText>SUBJECT  \* MERGEFORMAT</w:instrText>
    </w:r>
    <w:r w:rsidRPr="00896562">
      <w:rPr>
        <w:sz w:val="28"/>
        <w:rtl/>
        <w:lang w:eastAsia="en-US"/>
      </w:rPr>
      <w:instrText xml:space="preserve"> </w:instrText>
    </w:r>
    <w:r w:rsidRPr="00896562">
      <w:rPr>
        <w:sz w:val="28"/>
        <w:rtl/>
      </w:rPr>
      <w:fldChar w:fldCharType="separate"/>
    </w:r>
    <w:r w:rsidR="00062CE6">
      <w:rPr>
        <w:sz w:val="28"/>
        <w:rtl/>
        <w:lang w:eastAsia="en-US"/>
      </w:rPr>
      <w:t>שלח לך</w:t>
    </w:r>
    <w:r w:rsidRPr="00896562">
      <w:rPr>
        <w:sz w:val="28"/>
        <w:rtl/>
      </w:rPr>
      <w:fldChar w:fldCharType="end"/>
    </w:r>
    <w:r w:rsidRPr="00896562">
      <w:rPr>
        <w:sz w:val="28"/>
        <w:rtl/>
        <w:lang w:eastAsia="en-US"/>
      </w:rPr>
      <w:tab/>
    </w:r>
    <w:r w:rsidRPr="00896562">
      <w:rPr>
        <w:rFonts w:hint="cs"/>
        <w:sz w:val="28"/>
        <w:rtl/>
      </w:rPr>
      <w:t>תשע"</w:t>
    </w:r>
    <w:r w:rsidRPr="00896562">
      <w:rPr>
        <w:rFonts w:hint="cs"/>
        <w:sz w:val="28"/>
        <w:rtl/>
        <w:lang w:eastAsia="en-US"/>
      </w:rPr>
      <w:t>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97D8" w14:textId="57F456A4" w:rsidR="0038029B" w:rsidRDefault="0038029B">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062CE6">
      <w:rPr>
        <w:szCs w:val="22"/>
        <w:rtl/>
        <w:lang w:eastAsia="en-US"/>
      </w:rPr>
      <w:t>שלח לך</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1D2749">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562106735">
    <w:abstractNumId w:val="8"/>
  </w:num>
  <w:num w:numId="2" w16cid:durableId="263347060">
    <w:abstractNumId w:val="3"/>
  </w:num>
  <w:num w:numId="3" w16cid:durableId="755203323">
    <w:abstractNumId w:val="2"/>
  </w:num>
  <w:num w:numId="4" w16cid:durableId="2073044147">
    <w:abstractNumId w:val="1"/>
  </w:num>
  <w:num w:numId="5" w16cid:durableId="566259142">
    <w:abstractNumId w:val="0"/>
  </w:num>
  <w:num w:numId="6" w16cid:durableId="443622131">
    <w:abstractNumId w:val="9"/>
  </w:num>
  <w:num w:numId="7" w16cid:durableId="1837066826">
    <w:abstractNumId w:val="7"/>
  </w:num>
  <w:num w:numId="8" w16cid:durableId="1661928248">
    <w:abstractNumId w:val="6"/>
  </w:num>
  <w:num w:numId="9" w16cid:durableId="677192837">
    <w:abstractNumId w:val="5"/>
  </w:num>
  <w:num w:numId="10" w16cid:durableId="807210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zMLY0MDYwNDU1NzZW0lEKTi0uzszPAykwqQUA9AJuSiwAAAA="/>
  </w:docVars>
  <w:rsids>
    <w:rsidRoot w:val="00883E2D"/>
    <w:rsid w:val="00001529"/>
    <w:rsid w:val="00002ACF"/>
    <w:rsid w:val="00003B11"/>
    <w:rsid w:val="0000632B"/>
    <w:rsid w:val="0000686B"/>
    <w:rsid w:val="00014A80"/>
    <w:rsid w:val="0001546C"/>
    <w:rsid w:val="00015613"/>
    <w:rsid w:val="00022F86"/>
    <w:rsid w:val="00033264"/>
    <w:rsid w:val="00034D83"/>
    <w:rsid w:val="00035E9B"/>
    <w:rsid w:val="00043CEB"/>
    <w:rsid w:val="000471E5"/>
    <w:rsid w:val="00055B8A"/>
    <w:rsid w:val="00062CE6"/>
    <w:rsid w:val="000641F3"/>
    <w:rsid w:val="00067EE2"/>
    <w:rsid w:val="00073552"/>
    <w:rsid w:val="00075227"/>
    <w:rsid w:val="000771DC"/>
    <w:rsid w:val="000802D1"/>
    <w:rsid w:val="00084944"/>
    <w:rsid w:val="000858C0"/>
    <w:rsid w:val="00086C46"/>
    <w:rsid w:val="00090F4F"/>
    <w:rsid w:val="000940EF"/>
    <w:rsid w:val="00095872"/>
    <w:rsid w:val="0009719F"/>
    <w:rsid w:val="000A250D"/>
    <w:rsid w:val="000A2C6D"/>
    <w:rsid w:val="000A4348"/>
    <w:rsid w:val="000A7EDA"/>
    <w:rsid w:val="000B37B1"/>
    <w:rsid w:val="000B61B4"/>
    <w:rsid w:val="000C0CEB"/>
    <w:rsid w:val="000D34C4"/>
    <w:rsid w:val="000D634E"/>
    <w:rsid w:val="000E0BDD"/>
    <w:rsid w:val="000E0E48"/>
    <w:rsid w:val="000E21F4"/>
    <w:rsid w:val="000E7B8B"/>
    <w:rsid w:val="000E7D20"/>
    <w:rsid w:val="0010255F"/>
    <w:rsid w:val="00107623"/>
    <w:rsid w:val="0010795E"/>
    <w:rsid w:val="00110721"/>
    <w:rsid w:val="00110DBE"/>
    <w:rsid w:val="00111658"/>
    <w:rsid w:val="00111DC1"/>
    <w:rsid w:val="00113B93"/>
    <w:rsid w:val="00113F1C"/>
    <w:rsid w:val="00120E7B"/>
    <w:rsid w:val="00125ED8"/>
    <w:rsid w:val="00133161"/>
    <w:rsid w:val="00136306"/>
    <w:rsid w:val="00136D37"/>
    <w:rsid w:val="001408D8"/>
    <w:rsid w:val="001463A3"/>
    <w:rsid w:val="00147A73"/>
    <w:rsid w:val="00147E84"/>
    <w:rsid w:val="0015011E"/>
    <w:rsid w:val="00150F85"/>
    <w:rsid w:val="001516A0"/>
    <w:rsid w:val="00152A65"/>
    <w:rsid w:val="00163395"/>
    <w:rsid w:val="001837E7"/>
    <w:rsid w:val="001849A3"/>
    <w:rsid w:val="0019645D"/>
    <w:rsid w:val="001A593B"/>
    <w:rsid w:val="001A5FD4"/>
    <w:rsid w:val="001A6F3D"/>
    <w:rsid w:val="001B1038"/>
    <w:rsid w:val="001B1576"/>
    <w:rsid w:val="001B34D8"/>
    <w:rsid w:val="001B4BB6"/>
    <w:rsid w:val="001B59C3"/>
    <w:rsid w:val="001B7483"/>
    <w:rsid w:val="001C4CC9"/>
    <w:rsid w:val="001D00DB"/>
    <w:rsid w:val="001D12BA"/>
    <w:rsid w:val="001D2749"/>
    <w:rsid w:val="001D4FA7"/>
    <w:rsid w:val="001D656B"/>
    <w:rsid w:val="001E18FD"/>
    <w:rsid w:val="001E441C"/>
    <w:rsid w:val="001F0A5B"/>
    <w:rsid w:val="002003FF"/>
    <w:rsid w:val="00201918"/>
    <w:rsid w:val="00203B9A"/>
    <w:rsid w:val="0021034C"/>
    <w:rsid w:val="002142E8"/>
    <w:rsid w:val="00221274"/>
    <w:rsid w:val="00222EA7"/>
    <w:rsid w:val="002257CF"/>
    <w:rsid w:val="00225FAE"/>
    <w:rsid w:val="002262CA"/>
    <w:rsid w:val="00232DBD"/>
    <w:rsid w:val="00233BD9"/>
    <w:rsid w:val="0023492F"/>
    <w:rsid w:val="00235672"/>
    <w:rsid w:val="0024355C"/>
    <w:rsid w:val="002449CF"/>
    <w:rsid w:val="00250676"/>
    <w:rsid w:val="002507BD"/>
    <w:rsid w:val="00252347"/>
    <w:rsid w:val="00254963"/>
    <w:rsid w:val="00260B2B"/>
    <w:rsid w:val="00263192"/>
    <w:rsid w:val="002649DE"/>
    <w:rsid w:val="00266876"/>
    <w:rsid w:val="00267700"/>
    <w:rsid w:val="00271669"/>
    <w:rsid w:val="002727FE"/>
    <w:rsid w:val="00273864"/>
    <w:rsid w:val="00274712"/>
    <w:rsid w:val="002822C7"/>
    <w:rsid w:val="0028470B"/>
    <w:rsid w:val="00291609"/>
    <w:rsid w:val="00292D85"/>
    <w:rsid w:val="002972DD"/>
    <w:rsid w:val="002A3EE6"/>
    <w:rsid w:val="002A58B8"/>
    <w:rsid w:val="002D30EC"/>
    <w:rsid w:val="002D795F"/>
    <w:rsid w:val="002E2551"/>
    <w:rsid w:val="002F10D5"/>
    <w:rsid w:val="002F3809"/>
    <w:rsid w:val="002F3BEC"/>
    <w:rsid w:val="002F3BFB"/>
    <w:rsid w:val="003024F5"/>
    <w:rsid w:val="00311EF5"/>
    <w:rsid w:val="00313E67"/>
    <w:rsid w:val="003154B5"/>
    <w:rsid w:val="0031569A"/>
    <w:rsid w:val="00321315"/>
    <w:rsid w:val="00321CC5"/>
    <w:rsid w:val="0032228C"/>
    <w:rsid w:val="00323FDA"/>
    <w:rsid w:val="00326779"/>
    <w:rsid w:val="00326EF0"/>
    <w:rsid w:val="00327DDB"/>
    <w:rsid w:val="00331AA4"/>
    <w:rsid w:val="00333521"/>
    <w:rsid w:val="0033532E"/>
    <w:rsid w:val="003370BA"/>
    <w:rsid w:val="00342A02"/>
    <w:rsid w:val="00344221"/>
    <w:rsid w:val="0034607F"/>
    <w:rsid w:val="00350DCF"/>
    <w:rsid w:val="003515AE"/>
    <w:rsid w:val="00353E45"/>
    <w:rsid w:val="00356F4F"/>
    <w:rsid w:val="00360411"/>
    <w:rsid w:val="003627F0"/>
    <w:rsid w:val="00371BFC"/>
    <w:rsid w:val="00374221"/>
    <w:rsid w:val="00376BEE"/>
    <w:rsid w:val="003779A1"/>
    <w:rsid w:val="00377FA8"/>
    <w:rsid w:val="0038029B"/>
    <w:rsid w:val="0038187D"/>
    <w:rsid w:val="0038758D"/>
    <w:rsid w:val="0039406E"/>
    <w:rsid w:val="003A16F9"/>
    <w:rsid w:val="003A24DB"/>
    <w:rsid w:val="003A2BF9"/>
    <w:rsid w:val="003A65D9"/>
    <w:rsid w:val="003B211F"/>
    <w:rsid w:val="003C157A"/>
    <w:rsid w:val="003C1714"/>
    <w:rsid w:val="003C6358"/>
    <w:rsid w:val="003C7858"/>
    <w:rsid w:val="003D2A28"/>
    <w:rsid w:val="003D3327"/>
    <w:rsid w:val="003D3DD9"/>
    <w:rsid w:val="003D7755"/>
    <w:rsid w:val="003E6311"/>
    <w:rsid w:val="003F15A9"/>
    <w:rsid w:val="003F27C8"/>
    <w:rsid w:val="003F3054"/>
    <w:rsid w:val="003F7DAE"/>
    <w:rsid w:val="0040391D"/>
    <w:rsid w:val="00410995"/>
    <w:rsid w:val="0041250B"/>
    <w:rsid w:val="00415DA2"/>
    <w:rsid w:val="00416113"/>
    <w:rsid w:val="004242DE"/>
    <w:rsid w:val="004247D1"/>
    <w:rsid w:val="00425DC2"/>
    <w:rsid w:val="00427780"/>
    <w:rsid w:val="004301E6"/>
    <w:rsid w:val="00430BFC"/>
    <w:rsid w:val="00437F03"/>
    <w:rsid w:val="004419B8"/>
    <w:rsid w:val="0044366A"/>
    <w:rsid w:val="00444E47"/>
    <w:rsid w:val="004507D7"/>
    <w:rsid w:val="004600FE"/>
    <w:rsid w:val="00460B34"/>
    <w:rsid w:val="00461607"/>
    <w:rsid w:val="004662BB"/>
    <w:rsid w:val="00473C85"/>
    <w:rsid w:val="0047502F"/>
    <w:rsid w:val="00480610"/>
    <w:rsid w:val="00480E66"/>
    <w:rsid w:val="00483D32"/>
    <w:rsid w:val="00485CF5"/>
    <w:rsid w:val="00492675"/>
    <w:rsid w:val="004942C6"/>
    <w:rsid w:val="0049593F"/>
    <w:rsid w:val="00496849"/>
    <w:rsid w:val="004A00D2"/>
    <w:rsid w:val="004B176F"/>
    <w:rsid w:val="004C2712"/>
    <w:rsid w:val="004E2D3C"/>
    <w:rsid w:val="004E37C4"/>
    <w:rsid w:val="004E7083"/>
    <w:rsid w:val="004F1C41"/>
    <w:rsid w:val="004F33D5"/>
    <w:rsid w:val="004F5DB0"/>
    <w:rsid w:val="00500227"/>
    <w:rsid w:val="00503FB8"/>
    <w:rsid w:val="0050657A"/>
    <w:rsid w:val="0051004A"/>
    <w:rsid w:val="0051075A"/>
    <w:rsid w:val="0051099B"/>
    <w:rsid w:val="005120FF"/>
    <w:rsid w:val="0051259B"/>
    <w:rsid w:val="005140EA"/>
    <w:rsid w:val="00522E96"/>
    <w:rsid w:val="00523941"/>
    <w:rsid w:val="005266F5"/>
    <w:rsid w:val="005276DA"/>
    <w:rsid w:val="0053281E"/>
    <w:rsid w:val="005329BE"/>
    <w:rsid w:val="00534AAE"/>
    <w:rsid w:val="00535828"/>
    <w:rsid w:val="005410BA"/>
    <w:rsid w:val="00543170"/>
    <w:rsid w:val="00545312"/>
    <w:rsid w:val="005457ED"/>
    <w:rsid w:val="00547DE5"/>
    <w:rsid w:val="00552C8A"/>
    <w:rsid w:val="00554503"/>
    <w:rsid w:val="00560B01"/>
    <w:rsid w:val="005614EF"/>
    <w:rsid w:val="00562694"/>
    <w:rsid w:val="005648C1"/>
    <w:rsid w:val="00567B4D"/>
    <w:rsid w:val="00567D43"/>
    <w:rsid w:val="00567FAB"/>
    <w:rsid w:val="005722FB"/>
    <w:rsid w:val="00572E55"/>
    <w:rsid w:val="00580135"/>
    <w:rsid w:val="005832E2"/>
    <w:rsid w:val="00583602"/>
    <w:rsid w:val="00591522"/>
    <w:rsid w:val="00594D6D"/>
    <w:rsid w:val="00597DAF"/>
    <w:rsid w:val="005A5AA3"/>
    <w:rsid w:val="005A5ABE"/>
    <w:rsid w:val="005A7442"/>
    <w:rsid w:val="005B1B13"/>
    <w:rsid w:val="005B32A1"/>
    <w:rsid w:val="005C0F00"/>
    <w:rsid w:val="005C36EB"/>
    <w:rsid w:val="005C3AE9"/>
    <w:rsid w:val="005C62D2"/>
    <w:rsid w:val="005C7AEA"/>
    <w:rsid w:val="005D30DD"/>
    <w:rsid w:val="005D574C"/>
    <w:rsid w:val="005E463A"/>
    <w:rsid w:val="005E4B98"/>
    <w:rsid w:val="005E56B4"/>
    <w:rsid w:val="005E6E67"/>
    <w:rsid w:val="005E71A9"/>
    <w:rsid w:val="005F1C78"/>
    <w:rsid w:val="005F51B5"/>
    <w:rsid w:val="00600B21"/>
    <w:rsid w:val="00601C1B"/>
    <w:rsid w:val="00607909"/>
    <w:rsid w:val="00613477"/>
    <w:rsid w:val="0061445E"/>
    <w:rsid w:val="0061725C"/>
    <w:rsid w:val="00621A8D"/>
    <w:rsid w:val="0062241F"/>
    <w:rsid w:val="006228CD"/>
    <w:rsid w:val="00624FF0"/>
    <w:rsid w:val="006307BC"/>
    <w:rsid w:val="00631E09"/>
    <w:rsid w:val="00633131"/>
    <w:rsid w:val="00634688"/>
    <w:rsid w:val="00635128"/>
    <w:rsid w:val="006365BE"/>
    <w:rsid w:val="00637682"/>
    <w:rsid w:val="00641330"/>
    <w:rsid w:val="006469C1"/>
    <w:rsid w:val="006470CC"/>
    <w:rsid w:val="0065306C"/>
    <w:rsid w:val="006542DE"/>
    <w:rsid w:val="006577A2"/>
    <w:rsid w:val="00664FAF"/>
    <w:rsid w:val="00666C69"/>
    <w:rsid w:val="00667005"/>
    <w:rsid w:val="00673505"/>
    <w:rsid w:val="00673B76"/>
    <w:rsid w:val="006834DB"/>
    <w:rsid w:val="0068697E"/>
    <w:rsid w:val="006869B9"/>
    <w:rsid w:val="00692570"/>
    <w:rsid w:val="0069293F"/>
    <w:rsid w:val="006945EA"/>
    <w:rsid w:val="0069639E"/>
    <w:rsid w:val="00696E27"/>
    <w:rsid w:val="006A43D0"/>
    <w:rsid w:val="006A7B96"/>
    <w:rsid w:val="006B1188"/>
    <w:rsid w:val="006B2DF7"/>
    <w:rsid w:val="006B416E"/>
    <w:rsid w:val="006B52F4"/>
    <w:rsid w:val="006C01C4"/>
    <w:rsid w:val="006D1E65"/>
    <w:rsid w:val="006D2430"/>
    <w:rsid w:val="006D7C44"/>
    <w:rsid w:val="006F79D2"/>
    <w:rsid w:val="00702134"/>
    <w:rsid w:val="00702BB9"/>
    <w:rsid w:val="0070374F"/>
    <w:rsid w:val="00706F9D"/>
    <w:rsid w:val="0071064C"/>
    <w:rsid w:val="00714974"/>
    <w:rsid w:val="00721A22"/>
    <w:rsid w:val="00725C27"/>
    <w:rsid w:val="0073041C"/>
    <w:rsid w:val="00731192"/>
    <w:rsid w:val="00736507"/>
    <w:rsid w:val="00736510"/>
    <w:rsid w:val="0074369E"/>
    <w:rsid w:val="0075086B"/>
    <w:rsid w:val="00751734"/>
    <w:rsid w:val="00754C89"/>
    <w:rsid w:val="007564EF"/>
    <w:rsid w:val="0076338B"/>
    <w:rsid w:val="00763727"/>
    <w:rsid w:val="007945CF"/>
    <w:rsid w:val="00794E93"/>
    <w:rsid w:val="00796E8B"/>
    <w:rsid w:val="00797564"/>
    <w:rsid w:val="00797DB7"/>
    <w:rsid w:val="007A524C"/>
    <w:rsid w:val="007A5643"/>
    <w:rsid w:val="007A67EF"/>
    <w:rsid w:val="007A72BB"/>
    <w:rsid w:val="007B5548"/>
    <w:rsid w:val="007B5826"/>
    <w:rsid w:val="007B7E5E"/>
    <w:rsid w:val="007C2C65"/>
    <w:rsid w:val="007C4AEE"/>
    <w:rsid w:val="007C4EC6"/>
    <w:rsid w:val="007E3F2A"/>
    <w:rsid w:val="007E518C"/>
    <w:rsid w:val="007E70FB"/>
    <w:rsid w:val="007E7DCA"/>
    <w:rsid w:val="007F3330"/>
    <w:rsid w:val="007F4461"/>
    <w:rsid w:val="007F531B"/>
    <w:rsid w:val="0081168D"/>
    <w:rsid w:val="0081219D"/>
    <w:rsid w:val="0081582A"/>
    <w:rsid w:val="00823FEE"/>
    <w:rsid w:val="008256CD"/>
    <w:rsid w:val="00833444"/>
    <w:rsid w:val="0083397A"/>
    <w:rsid w:val="00833F00"/>
    <w:rsid w:val="008346DD"/>
    <w:rsid w:val="00835ABE"/>
    <w:rsid w:val="008419EE"/>
    <w:rsid w:val="008471C9"/>
    <w:rsid w:val="00851B0F"/>
    <w:rsid w:val="008545E4"/>
    <w:rsid w:val="00857447"/>
    <w:rsid w:val="00871767"/>
    <w:rsid w:val="00873F72"/>
    <w:rsid w:val="0087754E"/>
    <w:rsid w:val="00877974"/>
    <w:rsid w:val="0088170A"/>
    <w:rsid w:val="00882D1A"/>
    <w:rsid w:val="0088378C"/>
    <w:rsid w:val="00883B85"/>
    <w:rsid w:val="00883E2D"/>
    <w:rsid w:val="00885BFD"/>
    <w:rsid w:val="0088739E"/>
    <w:rsid w:val="00887C30"/>
    <w:rsid w:val="008919AB"/>
    <w:rsid w:val="0089334A"/>
    <w:rsid w:val="00895E28"/>
    <w:rsid w:val="00896562"/>
    <w:rsid w:val="0089747D"/>
    <w:rsid w:val="008A4F17"/>
    <w:rsid w:val="008A62BA"/>
    <w:rsid w:val="008A66AF"/>
    <w:rsid w:val="008B0371"/>
    <w:rsid w:val="008C11C8"/>
    <w:rsid w:val="008C3D46"/>
    <w:rsid w:val="008C5FAB"/>
    <w:rsid w:val="008C7EC4"/>
    <w:rsid w:val="008E06FE"/>
    <w:rsid w:val="008E398E"/>
    <w:rsid w:val="008E447A"/>
    <w:rsid w:val="008F7D3F"/>
    <w:rsid w:val="009002BB"/>
    <w:rsid w:val="009043B0"/>
    <w:rsid w:val="00907ACB"/>
    <w:rsid w:val="009102E0"/>
    <w:rsid w:val="00911155"/>
    <w:rsid w:val="00912D11"/>
    <w:rsid w:val="009147BF"/>
    <w:rsid w:val="009162C7"/>
    <w:rsid w:val="009210CD"/>
    <w:rsid w:val="00921594"/>
    <w:rsid w:val="00922F6D"/>
    <w:rsid w:val="009366FD"/>
    <w:rsid w:val="00943A99"/>
    <w:rsid w:val="0095060C"/>
    <w:rsid w:val="00952E45"/>
    <w:rsid w:val="00957B98"/>
    <w:rsid w:val="0096522C"/>
    <w:rsid w:val="00966B38"/>
    <w:rsid w:val="00966D97"/>
    <w:rsid w:val="009718D9"/>
    <w:rsid w:val="00971A6A"/>
    <w:rsid w:val="00981087"/>
    <w:rsid w:val="009826EE"/>
    <w:rsid w:val="00992C93"/>
    <w:rsid w:val="00996803"/>
    <w:rsid w:val="00997D10"/>
    <w:rsid w:val="009A0144"/>
    <w:rsid w:val="009A37B5"/>
    <w:rsid w:val="009A4764"/>
    <w:rsid w:val="009A5B36"/>
    <w:rsid w:val="009A6775"/>
    <w:rsid w:val="009A6809"/>
    <w:rsid w:val="009A7B8A"/>
    <w:rsid w:val="009B1F59"/>
    <w:rsid w:val="009B2066"/>
    <w:rsid w:val="009B2731"/>
    <w:rsid w:val="009B2B1C"/>
    <w:rsid w:val="009B2C6B"/>
    <w:rsid w:val="009B464D"/>
    <w:rsid w:val="009D409D"/>
    <w:rsid w:val="009D579F"/>
    <w:rsid w:val="009D7BAF"/>
    <w:rsid w:val="009E2461"/>
    <w:rsid w:val="009E25DA"/>
    <w:rsid w:val="009E4254"/>
    <w:rsid w:val="009E5258"/>
    <w:rsid w:val="009F573E"/>
    <w:rsid w:val="00A0175D"/>
    <w:rsid w:val="00A01A84"/>
    <w:rsid w:val="00A035B2"/>
    <w:rsid w:val="00A0375D"/>
    <w:rsid w:val="00A06253"/>
    <w:rsid w:val="00A0684C"/>
    <w:rsid w:val="00A20A35"/>
    <w:rsid w:val="00A20AAF"/>
    <w:rsid w:val="00A20E77"/>
    <w:rsid w:val="00A26CE1"/>
    <w:rsid w:val="00A279A8"/>
    <w:rsid w:val="00A43DC6"/>
    <w:rsid w:val="00A4413E"/>
    <w:rsid w:val="00A454DB"/>
    <w:rsid w:val="00A467A8"/>
    <w:rsid w:val="00A55EAF"/>
    <w:rsid w:val="00A63112"/>
    <w:rsid w:val="00A64631"/>
    <w:rsid w:val="00A65289"/>
    <w:rsid w:val="00A85D44"/>
    <w:rsid w:val="00A90D25"/>
    <w:rsid w:val="00A92002"/>
    <w:rsid w:val="00A9548A"/>
    <w:rsid w:val="00A95941"/>
    <w:rsid w:val="00A968B2"/>
    <w:rsid w:val="00A97454"/>
    <w:rsid w:val="00AA0483"/>
    <w:rsid w:val="00AA273B"/>
    <w:rsid w:val="00AA554C"/>
    <w:rsid w:val="00AA723D"/>
    <w:rsid w:val="00AB1B3A"/>
    <w:rsid w:val="00AB30CC"/>
    <w:rsid w:val="00AB3327"/>
    <w:rsid w:val="00AB583B"/>
    <w:rsid w:val="00AB73F2"/>
    <w:rsid w:val="00AB7C9E"/>
    <w:rsid w:val="00AC7C0E"/>
    <w:rsid w:val="00AC7CDC"/>
    <w:rsid w:val="00AD598D"/>
    <w:rsid w:val="00AE4884"/>
    <w:rsid w:val="00AE6289"/>
    <w:rsid w:val="00AE71C9"/>
    <w:rsid w:val="00AE7601"/>
    <w:rsid w:val="00AE7995"/>
    <w:rsid w:val="00AF5597"/>
    <w:rsid w:val="00B023AA"/>
    <w:rsid w:val="00B07C37"/>
    <w:rsid w:val="00B100A9"/>
    <w:rsid w:val="00B146BD"/>
    <w:rsid w:val="00B221D8"/>
    <w:rsid w:val="00B242F9"/>
    <w:rsid w:val="00B32826"/>
    <w:rsid w:val="00B36354"/>
    <w:rsid w:val="00B40C95"/>
    <w:rsid w:val="00B43B51"/>
    <w:rsid w:val="00B47EFA"/>
    <w:rsid w:val="00B531BE"/>
    <w:rsid w:val="00B53F3D"/>
    <w:rsid w:val="00B61BE2"/>
    <w:rsid w:val="00B66BF8"/>
    <w:rsid w:val="00B76F60"/>
    <w:rsid w:val="00B77DE8"/>
    <w:rsid w:val="00B80218"/>
    <w:rsid w:val="00B809FC"/>
    <w:rsid w:val="00B8266E"/>
    <w:rsid w:val="00B859DF"/>
    <w:rsid w:val="00B97950"/>
    <w:rsid w:val="00BA08B2"/>
    <w:rsid w:val="00BA1536"/>
    <w:rsid w:val="00BA1AB2"/>
    <w:rsid w:val="00BB08F6"/>
    <w:rsid w:val="00BB165B"/>
    <w:rsid w:val="00BC4372"/>
    <w:rsid w:val="00BC5781"/>
    <w:rsid w:val="00BD5E4A"/>
    <w:rsid w:val="00BD60AE"/>
    <w:rsid w:val="00BE04CA"/>
    <w:rsid w:val="00BE7A6D"/>
    <w:rsid w:val="00BF209C"/>
    <w:rsid w:val="00BF3B9A"/>
    <w:rsid w:val="00C025D9"/>
    <w:rsid w:val="00C0383F"/>
    <w:rsid w:val="00C072D9"/>
    <w:rsid w:val="00C14F62"/>
    <w:rsid w:val="00C155AB"/>
    <w:rsid w:val="00C16134"/>
    <w:rsid w:val="00C2039C"/>
    <w:rsid w:val="00C20826"/>
    <w:rsid w:val="00C276D7"/>
    <w:rsid w:val="00C37F57"/>
    <w:rsid w:val="00C40CBB"/>
    <w:rsid w:val="00C4127A"/>
    <w:rsid w:val="00C63B98"/>
    <w:rsid w:val="00C672DE"/>
    <w:rsid w:val="00C74A88"/>
    <w:rsid w:val="00C764BE"/>
    <w:rsid w:val="00C76E97"/>
    <w:rsid w:val="00C86078"/>
    <w:rsid w:val="00C91BE3"/>
    <w:rsid w:val="00C9339A"/>
    <w:rsid w:val="00C969FA"/>
    <w:rsid w:val="00C972A9"/>
    <w:rsid w:val="00CA134B"/>
    <w:rsid w:val="00CB0923"/>
    <w:rsid w:val="00CC2B69"/>
    <w:rsid w:val="00CD2AF8"/>
    <w:rsid w:val="00CD42B5"/>
    <w:rsid w:val="00CD7F66"/>
    <w:rsid w:val="00CE68A4"/>
    <w:rsid w:val="00CF5369"/>
    <w:rsid w:val="00CF53C8"/>
    <w:rsid w:val="00CF6491"/>
    <w:rsid w:val="00D054DF"/>
    <w:rsid w:val="00D10320"/>
    <w:rsid w:val="00D1643D"/>
    <w:rsid w:val="00D168E2"/>
    <w:rsid w:val="00D24BAA"/>
    <w:rsid w:val="00D31B6B"/>
    <w:rsid w:val="00D325E5"/>
    <w:rsid w:val="00D33C55"/>
    <w:rsid w:val="00D35125"/>
    <w:rsid w:val="00D35581"/>
    <w:rsid w:val="00D41450"/>
    <w:rsid w:val="00D41649"/>
    <w:rsid w:val="00D429C9"/>
    <w:rsid w:val="00D46A0B"/>
    <w:rsid w:val="00D54B89"/>
    <w:rsid w:val="00D579A9"/>
    <w:rsid w:val="00D64B1D"/>
    <w:rsid w:val="00D66FA8"/>
    <w:rsid w:val="00D67528"/>
    <w:rsid w:val="00D708B5"/>
    <w:rsid w:val="00D708E9"/>
    <w:rsid w:val="00D7458B"/>
    <w:rsid w:val="00D77C2B"/>
    <w:rsid w:val="00D814D6"/>
    <w:rsid w:val="00D82441"/>
    <w:rsid w:val="00D855EC"/>
    <w:rsid w:val="00D8795D"/>
    <w:rsid w:val="00D91706"/>
    <w:rsid w:val="00D94499"/>
    <w:rsid w:val="00D960EF"/>
    <w:rsid w:val="00D96836"/>
    <w:rsid w:val="00D975AC"/>
    <w:rsid w:val="00D97CFB"/>
    <w:rsid w:val="00DA6C2C"/>
    <w:rsid w:val="00DB09C5"/>
    <w:rsid w:val="00DB16A9"/>
    <w:rsid w:val="00DB6A02"/>
    <w:rsid w:val="00DB77F4"/>
    <w:rsid w:val="00DC4D52"/>
    <w:rsid w:val="00DC544F"/>
    <w:rsid w:val="00DD04FA"/>
    <w:rsid w:val="00DD4E9C"/>
    <w:rsid w:val="00DE2466"/>
    <w:rsid w:val="00DE5E9A"/>
    <w:rsid w:val="00DE6B47"/>
    <w:rsid w:val="00DE7934"/>
    <w:rsid w:val="00E0011B"/>
    <w:rsid w:val="00E11871"/>
    <w:rsid w:val="00E165B3"/>
    <w:rsid w:val="00E168F7"/>
    <w:rsid w:val="00E22F5D"/>
    <w:rsid w:val="00E24FD9"/>
    <w:rsid w:val="00E25476"/>
    <w:rsid w:val="00E31A70"/>
    <w:rsid w:val="00E33222"/>
    <w:rsid w:val="00E42D49"/>
    <w:rsid w:val="00E52DAA"/>
    <w:rsid w:val="00E61275"/>
    <w:rsid w:val="00E620DC"/>
    <w:rsid w:val="00E650F5"/>
    <w:rsid w:val="00E65B47"/>
    <w:rsid w:val="00E67C72"/>
    <w:rsid w:val="00E74FAA"/>
    <w:rsid w:val="00E756D5"/>
    <w:rsid w:val="00E80998"/>
    <w:rsid w:val="00E80C43"/>
    <w:rsid w:val="00E826EA"/>
    <w:rsid w:val="00E93635"/>
    <w:rsid w:val="00EA6BE0"/>
    <w:rsid w:val="00EA7FA4"/>
    <w:rsid w:val="00EB56DE"/>
    <w:rsid w:val="00EB602F"/>
    <w:rsid w:val="00EC536D"/>
    <w:rsid w:val="00ED1B4E"/>
    <w:rsid w:val="00ED1E0A"/>
    <w:rsid w:val="00ED78FC"/>
    <w:rsid w:val="00EE53D2"/>
    <w:rsid w:val="00EF333A"/>
    <w:rsid w:val="00EF4001"/>
    <w:rsid w:val="00EF7921"/>
    <w:rsid w:val="00F005BC"/>
    <w:rsid w:val="00F0291A"/>
    <w:rsid w:val="00F02AD8"/>
    <w:rsid w:val="00F1443E"/>
    <w:rsid w:val="00F14710"/>
    <w:rsid w:val="00F14E6B"/>
    <w:rsid w:val="00F16401"/>
    <w:rsid w:val="00F23206"/>
    <w:rsid w:val="00F31417"/>
    <w:rsid w:val="00F40DDC"/>
    <w:rsid w:val="00F470AA"/>
    <w:rsid w:val="00F56531"/>
    <w:rsid w:val="00F56980"/>
    <w:rsid w:val="00F60D6E"/>
    <w:rsid w:val="00F67A38"/>
    <w:rsid w:val="00F7227D"/>
    <w:rsid w:val="00F72CE5"/>
    <w:rsid w:val="00F85E6C"/>
    <w:rsid w:val="00F86889"/>
    <w:rsid w:val="00F86CD9"/>
    <w:rsid w:val="00F922DC"/>
    <w:rsid w:val="00F941AE"/>
    <w:rsid w:val="00F95C98"/>
    <w:rsid w:val="00F96042"/>
    <w:rsid w:val="00FA0BF6"/>
    <w:rsid w:val="00FA2D32"/>
    <w:rsid w:val="00FA2FB4"/>
    <w:rsid w:val="00FA7B4B"/>
    <w:rsid w:val="00FC138F"/>
    <w:rsid w:val="00FE5E55"/>
    <w:rsid w:val="00FE60D6"/>
    <w:rsid w:val="00FF6977"/>
    <w:rsid w:val="00FF74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E7BA4"/>
  <w15:chartTrackingRefBased/>
  <w15:docId w15:val="{35BA47E0-4C19-4270-AE02-268E32F5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2749"/>
    <w:pPr>
      <w:bidi/>
    </w:pPr>
    <w:rPr>
      <w:rFonts w:cs="Narkisim"/>
      <w:sz w:val="22"/>
      <w:szCs w:val="22"/>
      <w:lang w:eastAsia="he-IL"/>
    </w:rPr>
  </w:style>
  <w:style w:type="paragraph" w:styleId="1">
    <w:name w:val="heading 1"/>
    <w:basedOn w:val="a"/>
    <w:next w:val="a"/>
    <w:link w:val="10"/>
    <w:qFormat/>
    <w:rsid w:val="001D2749"/>
    <w:pPr>
      <w:keepNext/>
      <w:tabs>
        <w:tab w:val="right" w:pos="9469"/>
      </w:tabs>
      <w:jc w:val="both"/>
      <w:outlineLvl w:val="0"/>
    </w:pPr>
    <w:rPr>
      <w:rFonts w:cs="David"/>
      <w:b/>
      <w:bCs/>
      <w:szCs w:val="28"/>
    </w:rPr>
  </w:style>
  <w:style w:type="character" w:default="1" w:styleId="a0">
    <w:name w:val="Default Paragraph Font"/>
    <w:uiPriority w:val="1"/>
    <w:semiHidden/>
    <w:unhideWhenUsed/>
    <w:rsid w:val="001D274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D2749"/>
  </w:style>
  <w:style w:type="paragraph" w:styleId="a3">
    <w:name w:val="footnote text"/>
    <w:basedOn w:val="a"/>
    <w:link w:val="a4"/>
    <w:rsid w:val="001D2749"/>
    <w:pPr>
      <w:ind w:left="170" w:hanging="170"/>
      <w:jc w:val="both"/>
    </w:pPr>
    <w:rPr>
      <w:sz w:val="20"/>
      <w:szCs w:val="20"/>
    </w:rPr>
  </w:style>
  <w:style w:type="character" w:styleId="a5">
    <w:name w:val="footnote reference"/>
    <w:aliases w:val="ה&quot;ש"/>
    <w:basedOn w:val="a0"/>
    <w:semiHidden/>
    <w:rsid w:val="001D2749"/>
    <w:rPr>
      <w:vertAlign w:val="superscript"/>
    </w:rPr>
  </w:style>
  <w:style w:type="paragraph" w:styleId="a6">
    <w:name w:val="header"/>
    <w:basedOn w:val="a"/>
    <w:link w:val="a7"/>
    <w:rsid w:val="001D2749"/>
    <w:pPr>
      <w:tabs>
        <w:tab w:val="center" w:pos="4153"/>
        <w:tab w:val="right" w:pos="8306"/>
      </w:tabs>
    </w:pPr>
  </w:style>
  <w:style w:type="paragraph" w:styleId="a8">
    <w:name w:val="footer"/>
    <w:basedOn w:val="a"/>
    <w:link w:val="a9"/>
    <w:rsid w:val="001D2749"/>
    <w:pPr>
      <w:tabs>
        <w:tab w:val="center" w:pos="4153"/>
        <w:tab w:val="right" w:pos="8306"/>
      </w:tabs>
    </w:pPr>
  </w:style>
  <w:style w:type="paragraph" w:customStyle="1" w:styleId="aa">
    <w:name w:val="כותרת"/>
    <w:basedOn w:val="a"/>
    <w:rsid w:val="001D2749"/>
    <w:pPr>
      <w:spacing w:before="240" w:line="320" w:lineRule="atLeast"/>
      <w:jc w:val="center"/>
    </w:pPr>
    <w:rPr>
      <w:rFonts w:cs="David"/>
      <w:b/>
      <w:bCs/>
      <w:spacing w:val="20"/>
      <w:szCs w:val="32"/>
    </w:rPr>
  </w:style>
  <w:style w:type="paragraph" w:customStyle="1" w:styleId="ab">
    <w:name w:val="כותרת קטע"/>
    <w:basedOn w:val="a"/>
    <w:link w:val="Char"/>
    <w:rsid w:val="001D2749"/>
    <w:pPr>
      <w:spacing w:before="240" w:line="300" w:lineRule="atLeast"/>
    </w:pPr>
    <w:rPr>
      <w:rFonts w:cs="Arial"/>
      <w:b/>
      <w:bCs/>
      <w:szCs w:val="24"/>
    </w:rPr>
  </w:style>
  <w:style w:type="paragraph" w:customStyle="1" w:styleId="ac">
    <w:name w:val="מקור"/>
    <w:basedOn w:val="a"/>
    <w:rsid w:val="001D2749"/>
    <w:pPr>
      <w:spacing w:line="320" w:lineRule="atLeast"/>
      <w:jc w:val="both"/>
    </w:pPr>
    <w:rPr>
      <w:rFonts w:cs="David"/>
      <w:szCs w:val="24"/>
    </w:rPr>
  </w:style>
  <w:style w:type="paragraph" w:customStyle="1" w:styleId="ad">
    <w:name w:val="מחלקי המים"/>
    <w:basedOn w:val="a"/>
    <w:rsid w:val="001D2749"/>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1D2749"/>
    <w:rPr>
      <w:color w:val="0563C1" w:themeColor="hyperlink"/>
      <w:u w:val="single"/>
    </w:rPr>
  </w:style>
  <w:style w:type="character" w:styleId="FollowedHyperlink">
    <w:name w:val="FollowedHyperlink"/>
    <w:rsid w:val="00D46A0B"/>
    <w:rPr>
      <w:color w:val="800080"/>
      <w:u w:val="single"/>
    </w:rPr>
  </w:style>
  <w:style w:type="paragraph" w:styleId="af">
    <w:name w:val="Balloon Text"/>
    <w:basedOn w:val="a"/>
    <w:link w:val="af0"/>
    <w:uiPriority w:val="99"/>
    <w:semiHidden/>
    <w:unhideWhenUsed/>
    <w:rsid w:val="001D2749"/>
    <w:rPr>
      <w:rFonts w:ascii="Tahoma" w:hAnsi="Tahoma" w:cs="Tahoma"/>
      <w:sz w:val="16"/>
      <w:szCs w:val="16"/>
    </w:rPr>
  </w:style>
  <w:style w:type="character" w:styleId="af1">
    <w:name w:val="page number"/>
    <w:basedOn w:val="a0"/>
    <w:rsid w:val="00D708E9"/>
  </w:style>
  <w:style w:type="character" w:customStyle="1" w:styleId="a4">
    <w:name w:val="טקסט הערת שוליים תו"/>
    <w:basedOn w:val="a0"/>
    <w:link w:val="a3"/>
    <w:rsid w:val="001D2749"/>
    <w:rPr>
      <w:rFonts w:cs="Narkisim"/>
      <w:lang w:eastAsia="he-IL"/>
    </w:rPr>
  </w:style>
  <w:style w:type="character" w:customStyle="1" w:styleId="10">
    <w:name w:val="כותרת 1 תו"/>
    <w:basedOn w:val="a0"/>
    <w:link w:val="1"/>
    <w:rsid w:val="001D2749"/>
    <w:rPr>
      <w:rFonts w:cs="David"/>
      <w:b/>
      <w:bCs/>
      <w:sz w:val="22"/>
      <w:szCs w:val="28"/>
      <w:lang w:eastAsia="he-IL"/>
    </w:rPr>
  </w:style>
  <w:style w:type="character" w:customStyle="1" w:styleId="a7">
    <w:name w:val="כותרת עליונה תו"/>
    <w:basedOn w:val="a0"/>
    <w:link w:val="a6"/>
    <w:rsid w:val="001D2749"/>
    <w:rPr>
      <w:rFonts w:cs="Narkisim"/>
      <w:sz w:val="22"/>
      <w:szCs w:val="22"/>
      <w:lang w:eastAsia="he-IL"/>
    </w:rPr>
  </w:style>
  <w:style w:type="character" w:customStyle="1" w:styleId="a9">
    <w:name w:val="כותרת תחתונה תו"/>
    <w:basedOn w:val="a0"/>
    <w:link w:val="a8"/>
    <w:rsid w:val="001D2749"/>
    <w:rPr>
      <w:rFonts w:cs="Narkisim"/>
      <w:sz w:val="22"/>
      <w:szCs w:val="22"/>
      <w:lang w:eastAsia="he-IL"/>
    </w:rPr>
  </w:style>
  <w:style w:type="paragraph" w:customStyle="1" w:styleId="11">
    <w:name w:val="ציטוט1"/>
    <w:basedOn w:val="af2"/>
    <w:link w:val="af3"/>
    <w:qFormat/>
    <w:rsid w:val="001463A3"/>
    <w:rPr>
      <w:rFonts w:ascii="Calibri" w:eastAsia="Calibri" w:hAnsi="Calibri" w:cs="FrankRuehl"/>
      <w:szCs w:val="28"/>
      <w:lang w:eastAsia="en-US"/>
    </w:rPr>
  </w:style>
  <w:style w:type="character" w:customStyle="1" w:styleId="af3">
    <w:name w:val="ציטוט תו"/>
    <w:link w:val="11"/>
    <w:rsid w:val="001463A3"/>
    <w:rPr>
      <w:rFonts w:ascii="Calibri" w:eastAsia="Calibri" w:hAnsi="Calibri" w:cs="FrankRuehl"/>
      <w:sz w:val="22"/>
      <w:szCs w:val="28"/>
    </w:rPr>
  </w:style>
  <w:style w:type="paragraph" w:styleId="af2">
    <w:name w:val="No Spacing"/>
    <w:uiPriority w:val="1"/>
    <w:qFormat/>
    <w:rsid w:val="001463A3"/>
    <w:pPr>
      <w:bidi/>
    </w:pPr>
    <w:rPr>
      <w:rFonts w:cs="Narkisim"/>
      <w:sz w:val="22"/>
      <w:szCs w:val="22"/>
      <w:lang w:eastAsia="he-IL"/>
    </w:rPr>
  </w:style>
  <w:style w:type="character" w:customStyle="1" w:styleId="af0">
    <w:name w:val="טקסט בלונים תו"/>
    <w:basedOn w:val="a0"/>
    <w:link w:val="af"/>
    <w:uiPriority w:val="99"/>
    <w:semiHidden/>
    <w:rsid w:val="001D2749"/>
    <w:rPr>
      <w:rFonts w:ascii="Tahoma" w:hAnsi="Tahoma" w:cs="Tahoma"/>
      <w:sz w:val="16"/>
      <w:szCs w:val="16"/>
      <w:lang w:eastAsia="he-IL"/>
    </w:rPr>
  </w:style>
  <w:style w:type="paragraph" w:customStyle="1" w:styleId="he">
    <w:name w:val="he"/>
    <w:basedOn w:val="a"/>
    <w:rsid w:val="000771DC"/>
    <w:pPr>
      <w:bidi w:val="0"/>
      <w:spacing w:before="100" w:beforeAutospacing="1" w:after="100" w:afterAutospacing="1"/>
    </w:pPr>
    <w:rPr>
      <w:rFonts w:cs="Times New Roman"/>
      <w:sz w:val="29"/>
      <w:szCs w:val="29"/>
      <w:lang w:eastAsia="en-US"/>
    </w:rPr>
  </w:style>
  <w:style w:type="character" w:customStyle="1" w:styleId="he49">
    <w:name w:val="he49"/>
    <w:rsid w:val="000771DC"/>
    <w:rPr>
      <w:sz w:val="29"/>
      <w:szCs w:val="29"/>
    </w:rPr>
  </w:style>
  <w:style w:type="character" w:customStyle="1" w:styleId="segmentnumberinner3">
    <w:name w:val="segmentnumberinner3"/>
    <w:rsid w:val="000771DC"/>
  </w:style>
  <w:style w:type="character" w:customStyle="1" w:styleId="Char">
    <w:name w:val="כותרת קטע Char"/>
    <w:link w:val="ab"/>
    <w:rsid w:val="008E398E"/>
    <w:rPr>
      <w:rFonts w:cs="Arial"/>
      <w:b/>
      <w:bCs/>
      <w:sz w:val="22"/>
      <w:szCs w:val="24"/>
      <w:lang w:eastAsia="he-IL"/>
    </w:rPr>
  </w:style>
  <w:style w:type="paragraph" w:customStyle="1" w:styleId="af4">
    <w:name w:val="פסוק"/>
    <w:basedOn w:val="ac"/>
    <w:qFormat/>
    <w:rsid w:val="001D2749"/>
    <w:pPr>
      <w:spacing w:before="120"/>
    </w:pPr>
    <w:rPr>
      <w:b/>
      <w:bCs/>
    </w:rPr>
  </w:style>
  <w:style w:type="character" w:styleId="af5">
    <w:name w:val="Unresolved Mention"/>
    <w:basedOn w:val="a0"/>
    <w:uiPriority w:val="99"/>
    <w:semiHidden/>
    <w:unhideWhenUsed/>
    <w:rsid w:val="003C7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06495">
      <w:bodyDiv w:val="1"/>
      <w:marLeft w:val="0"/>
      <w:marRight w:val="0"/>
      <w:marTop w:val="0"/>
      <w:marBottom w:val="0"/>
      <w:divBdr>
        <w:top w:val="none" w:sz="0" w:space="0" w:color="auto"/>
        <w:left w:val="none" w:sz="0" w:space="0" w:color="auto"/>
        <w:bottom w:val="none" w:sz="0" w:space="0" w:color="auto"/>
        <w:right w:val="none" w:sz="0" w:space="0" w:color="auto"/>
      </w:divBdr>
      <w:divsChild>
        <w:div w:id="855267967">
          <w:marLeft w:val="0"/>
          <w:marRight w:val="0"/>
          <w:marTop w:val="0"/>
          <w:marBottom w:val="0"/>
          <w:divBdr>
            <w:top w:val="none" w:sz="0" w:space="0" w:color="auto"/>
            <w:left w:val="none" w:sz="0" w:space="0" w:color="auto"/>
            <w:bottom w:val="none" w:sz="0" w:space="0" w:color="auto"/>
            <w:right w:val="none" w:sz="0" w:space="0" w:color="auto"/>
          </w:divBdr>
          <w:divsChild>
            <w:div w:id="2050764224">
              <w:marLeft w:val="0"/>
              <w:marRight w:val="0"/>
              <w:marTop w:val="0"/>
              <w:marBottom w:val="0"/>
              <w:divBdr>
                <w:top w:val="none" w:sz="0" w:space="0" w:color="auto"/>
                <w:left w:val="none" w:sz="0" w:space="0" w:color="auto"/>
                <w:bottom w:val="none" w:sz="0" w:space="0" w:color="auto"/>
                <w:right w:val="none" w:sz="0" w:space="0" w:color="auto"/>
              </w:divBdr>
              <w:divsChild>
                <w:div w:id="1175730487">
                  <w:marLeft w:val="0"/>
                  <w:marRight w:val="0"/>
                  <w:marTop w:val="0"/>
                  <w:marBottom w:val="0"/>
                  <w:divBdr>
                    <w:top w:val="none" w:sz="0" w:space="0" w:color="auto"/>
                    <w:left w:val="none" w:sz="0" w:space="0" w:color="auto"/>
                    <w:bottom w:val="none" w:sz="0" w:space="0" w:color="auto"/>
                    <w:right w:val="none" w:sz="0" w:space="0" w:color="auto"/>
                  </w:divBdr>
                  <w:divsChild>
                    <w:div w:id="1614289283">
                      <w:marLeft w:val="0"/>
                      <w:marRight w:val="0"/>
                      <w:marTop w:val="0"/>
                      <w:marBottom w:val="0"/>
                      <w:divBdr>
                        <w:top w:val="none" w:sz="0" w:space="0" w:color="auto"/>
                        <w:left w:val="none" w:sz="0" w:space="0" w:color="auto"/>
                        <w:bottom w:val="none" w:sz="0" w:space="0" w:color="auto"/>
                        <w:right w:val="none" w:sz="0" w:space="0" w:color="auto"/>
                      </w:divBdr>
                      <w:divsChild>
                        <w:div w:id="1649044523">
                          <w:marLeft w:val="0"/>
                          <w:marRight w:val="0"/>
                          <w:marTop w:val="0"/>
                          <w:marBottom w:val="0"/>
                          <w:divBdr>
                            <w:top w:val="none" w:sz="0" w:space="0" w:color="auto"/>
                            <w:left w:val="none" w:sz="0" w:space="0" w:color="auto"/>
                            <w:bottom w:val="none" w:sz="0" w:space="0" w:color="auto"/>
                            <w:right w:val="none" w:sz="0" w:space="0" w:color="auto"/>
                          </w:divBdr>
                          <w:divsChild>
                            <w:div w:id="536428758">
                              <w:marLeft w:val="0"/>
                              <w:marRight w:val="0"/>
                              <w:marTop w:val="0"/>
                              <w:marBottom w:val="0"/>
                              <w:divBdr>
                                <w:top w:val="none" w:sz="0" w:space="0" w:color="auto"/>
                                <w:left w:val="none" w:sz="0" w:space="0" w:color="auto"/>
                                <w:bottom w:val="none" w:sz="0" w:space="0" w:color="auto"/>
                                <w:right w:val="none" w:sz="0" w:space="0" w:color="auto"/>
                              </w:divBdr>
                              <w:divsChild>
                                <w:div w:id="1880051088">
                                  <w:marLeft w:val="0"/>
                                  <w:marRight w:val="0"/>
                                  <w:marTop w:val="0"/>
                                  <w:marBottom w:val="0"/>
                                  <w:divBdr>
                                    <w:top w:val="none" w:sz="0" w:space="0" w:color="auto"/>
                                    <w:left w:val="none" w:sz="0" w:space="0" w:color="auto"/>
                                    <w:bottom w:val="none" w:sz="0" w:space="0" w:color="auto"/>
                                    <w:right w:val="none" w:sz="0" w:space="0" w:color="auto"/>
                                  </w:divBdr>
                                  <w:divsChild>
                                    <w:div w:id="112214283">
                                      <w:marLeft w:val="0"/>
                                      <w:marRight w:val="0"/>
                                      <w:marTop w:val="0"/>
                                      <w:marBottom w:val="0"/>
                                      <w:divBdr>
                                        <w:top w:val="none" w:sz="0" w:space="0" w:color="auto"/>
                                        <w:left w:val="none" w:sz="0" w:space="0" w:color="auto"/>
                                        <w:bottom w:val="none" w:sz="0" w:space="0" w:color="auto"/>
                                        <w:right w:val="none" w:sz="0" w:space="0" w:color="auto"/>
                                      </w:divBdr>
                                      <w:divsChild>
                                        <w:div w:id="1839467544">
                                          <w:marLeft w:val="0"/>
                                          <w:marRight w:val="0"/>
                                          <w:marTop w:val="0"/>
                                          <w:marBottom w:val="0"/>
                                          <w:divBdr>
                                            <w:top w:val="none" w:sz="0" w:space="0" w:color="auto"/>
                                            <w:left w:val="none" w:sz="0" w:space="0" w:color="auto"/>
                                            <w:bottom w:val="none" w:sz="0" w:space="0" w:color="auto"/>
                                            <w:right w:val="none" w:sz="0" w:space="0" w:color="auto"/>
                                          </w:divBdr>
                                          <w:divsChild>
                                            <w:div w:id="190071809">
                                              <w:marLeft w:val="0"/>
                                              <w:marRight w:val="0"/>
                                              <w:marTop w:val="0"/>
                                              <w:marBottom w:val="0"/>
                                              <w:divBdr>
                                                <w:top w:val="none" w:sz="0" w:space="0" w:color="auto"/>
                                                <w:left w:val="none" w:sz="0" w:space="0" w:color="auto"/>
                                                <w:bottom w:val="none" w:sz="0" w:space="0" w:color="auto"/>
                                                <w:right w:val="none" w:sz="0" w:space="0" w:color="auto"/>
                                              </w:divBdr>
                                              <w:divsChild>
                                                <w:div w:id="90657323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330586">
      <w:bodyDiv w:val="1"/>
      <w:marLeft w:val="0"/>
      <w:marRight w:val="0"/>
      <w:marTop w:val="0"/>
      <w:marBottom w:val="0"/>
      <w:divBdr>
        <w:top w:val="none" w:sz="0" w:space="0" w:color="auto"/>
        <w:left w:val="none" w:sz="0" w:space="0" w:color="auto"/>
        <w:bottom w:val="none" w:sz="0" w:space="0" w:color="auto"/>
        <w:right w:val="none" w:sz="0" w:space="0" w:color="auto"/>
      </w:divBdr>
      <w:divsChild>
        <w:div w:id="1222598155">
          <w:marLeft w:val="0"/>
          <w:marRight w:val="0"/>
          <w:marTop w:val="0"/>
          <w:marBottom w:val="0"/>
          <w:divBdr>
            <w:top w:val="none" w:sz="0" w:space="0" w:color="auto"/>
            <w:left w:val="none" w:sz="0" w:space="0" w:color="auto"/>
            <w:bottom w:val="none" w:sz="0" w:space="0" w:color="auto"/>
            <w:right w:val="none" w:sz="0" w:space="0" w:color="auto"/>
          </w:divBdr>
          <w:divsChild>
            <w:div w:id="2000494673">
              <w:marLeft w:val="0"/>
              <w:marRight w:val="0"/>
              <w:marTop w:val="0"/>
              <w:marBottom w:val="0"/>
              <w:divBdr>
                <w:top w:val="none" w:sz="0" w:space="0" w:color="auto"/>
                <w:left w:val="none" w:sz="0" w:space="0" w:color="auto"/>
                <w:bottom w:val="none" w:sz="0" w:space="0" w:color="auto"/>
                <w:right w:val="none" w:sz="0" w:space="0" w:color="auto"/>
              </w:divBdr>
              <w:divsChild>
                <w:div w:id="1448699294">
                  <w:marLeft w:val="0"/>
                  <w:marRight w:val="0"/>
                  <w:marTop w:val="0"/>
                  <w:marBottom w:val="0"/>
                  <w:divBdr>
                    <w:top w:val="none" w:sz="0" w:space="0" w:color="auto"/>
                    <w:left w:val="none" w:sz="0" w:space="0" w:color="auto"/>
                    <w:bottom w:val="none" w:sz="0" w:space="0" w:color="auto"/>
                    <w:right w:val="none" w:sz="0" w:space="0" w:color="auto"/>
                  </w:divBdr>
                  <w:divsChild>
                    <w:div w:id="1168862802">
                      <w:marLeft w:val="0"/>
                      <w:marRight w:val="0"/>
                      <w:marTop w:val="0"/>
                      <w:marBottom w:val="0"/>
                      <w:divBdr>
                        <w:top w:val="none" w:sz="0" w:space="0" w:color="auto"/>
                        <w:left w:val="none" w:sz="0" w:space="0" w:color="auto"/>
                        <w:bottom w:val="none" w:sz="0" w:space="0" w:color="auto"/>
                        <w:right w:val="none" w:sz="0" w:space="0" w:color="auto"/>
                      </w:divBdr>
                      <w:divsChild>
                        <w:div w:id="1249576272">
                          <w:marLeft w:val="0"/>
                          <w:marRight w:val="0"/>
                          <w:marTop w:val="0"/>
                          <w:marBottom w:val="0"/>
                          <w:divBdr>
                            <w:top w:val="none" w:sz="0" w:space="0" w:color="auto"/>
                            <w:left w:val="none" w:sz="0" w:space="0" w:color="auto"/>
                            <w:bottom w:val="none" w:sz="0" w:space="0" w:color="auto"/>
                            <w:right w:val="none" w:sz="0" w:space="0" w:color="auto"/>
                          </w:divBdr>
                          <w:divsChild>
                            <w:div w:id="1482236428">
                              <w:marLeft w:val="0"/>
                              <w:marRight w:val="0"/>
                              <w:marTop w:val="0"/>
                              <w:marBottom w:val="0"/>
                              <w:divBdr>
                                <w:top w:val="none" w:sz="0" w:space="0" w:color="auto"/>
                                <w:left w:val="none" w:sz="0" w:space="0" w:color="auto"/>
                                <w:bottom w:val="none" w:sz="0" w:space="0" w:color="auto"/>
                                <w:right w:val="none" w:sz="0" w:space="0" w:color="auto"/>
                              </w:divBdr>
                              <w:divsChild>
                                <w:div w:id="458643388">
                                  <w:marLeft w:val="0"/>
                                  <w:marRight w:val="0"/>
                                  <w:marTop w:val="0"/>
                                  <w:marBottom w:val="0"/>
                                  <w:divBdr>
                                    <w:top w:val="none" w:sz="0" w:space="0" w:color="auto"/>
                                    <w:left w:val="none" w:sz="0" w:space="0" w:color="auto"/>
                                    <w:bottom w:val="none" w:sz="0" w:space="0" w:color="auto"/>
                                    <w:right w:val="none" w:sz="0" w:space="0" w:color="auto"/>
                                  </w:divBdr>
                                  <w:divsChild>
                                    <w:div w:id="1273131170">
                                      <w:marLeft w:val="0"/>
                                      <w:marRight w:val="0"/>
                                      <w:marTop w:val="0"/>
                                      <w:marBottom w:val="0"/>
                                      <w:divBdr>
                                        <w:top w:val="none" w:sz="0" w:space="0" w:color="auto"/>
                                        <w:left w:val="none" w:sz="0" w:space="0" w:color="auto"/>
                                        <w:bottom w:val="none" w:sz="0" w:space="0" w:color="auto"/>
                                        <w:right w:val="none" w:sz="0" w:space="0" w:color="auto"/>
                                      </w:divBdr>
                                      <w:divsChild>
                                        <w:div w:id="37509261">
                                          <w:marLeft w:val="0"/>
                                          <w:marRight w:val="0"/>
                                          <w:marTop w:val="0"/>
                                          <w:marBottom w:val="0"/>
                                          <w:divBdr>
                                            <w:top w:val="none" w:sz="0" w:space="0" w:color="auto"/>
                                            <w:left w:val="none" w:sz="0" w:space="0" w:color="auto"/>
                                            <w:bottom w:val="none" w:sz="0" w:space="0" w:color="auto"/>
                                            <w:right w:val="none" w:sz="0" w:space="0" w:color="auto"/>
                                          </w:divBdr>
                                          <w:divsChild>
                                            <w:div w:id="610165950">
                                              <w:marLeft w:val="0"/>
                                              <w:marRight w:val="0"/>
                                              <w:marTop w:val="0"/>
                                              <w:marBottom w:val="0"/>
                                              <w:divBdr>
                                                <w:top w:val="none" w:sz="0" w:space="0" w:color="auto"/>
                                                <w:left w:val="none" w:sz="0" w:space="0" w:color="auto"/>
                                                <w:bottom w:val="none" w:sz="0" w:space="0" w:color="auto"/>
                                                <w:right w:val="none" w:sz="0" w:space="0" w:color="auto"/>
                                              </w:divBdr>
                                              <w:divsChild>
                                                <w:div w:id="348526127">
                                                  <w:marLeft w:val="0"/>
                                                  <w:marRight w:val="0"/>
                                                  <w:marTop w:val="0"/>
                                                  <w:marBottom w:val="210"/>
                                                  <w:divBdr>
                                                    <w:top w:val="none" w:sz="0" w:space="0" w:color="auto"/>
                                                    <w:left w:val="none" w:sz="0" w:space="0" w:color="auto"/>
                                                    <w:bottom w:val="none" w:sz="0" w:space="0" w:color="auto"/>
                                                    <w:right w:val="none" w:sz="0" w:space="0" w:color="auto"/>
                                                  </w:divBdr>
                                                  <w:divsChild>
                                                    <w:div w:id="19755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593176">
      <w:bodyDiv w:val="1"/>
      <w:marLeft w:val="0"/>
      <w:marRight w:val="0"/>
      <w:marTop w:val="0"/>
      <w:marBottom w:val="0"/>
      <w:divBdr>
        <w:top w:val="none" w:sz="0" w:space="0" w:color="auto"/>
        <w:left w:val="none" w:sz="0" w:space="0" w:color="auto"/>
        <w:bottom w:val="none" w:sz="0" w:space="0" w:color="auto"/>
        <w:right w:val="none" w:sz="0" w:space="0" w:color="auto"/>
      </w:divBdr>
      <w:divsChild>
        <w:div w:id="1485656847">
          <w:marLeft w:val="0"/>
          <w:marRight w:val="0"/>
          <w:marTop w:val="0"/>
          <w:marBottom w:val="0"/>
          <w:divBdr>
            <w:top w:val="none" w:sz="0" w:space="0" w:color="auto"/>
            <w:left w:val="none" w:sz="0" w:space="0" w:color="auto"/>
            <w:bottom w:val="none" w:sz="0" w:space="0" w:color="auto"/>
            <w:right w:val="none" w:sz="0" w:space="0" w:color="auto"/>
          </w:divBdr>
          <w:divsChild>
            <w:div w:id="1754931044">
              <w:marLeft w:val="0"/>
              <w:marRight w:val="0"/>
              <w:marTop w:val="0"/>
              <w:marBottom w:val="0"/>
              <w:divBdr>
                <w:top w:val="none" w:sz="0" w:space="0" w:color="auto"/>
                <w:left w:val="none" w:sz="0" w:space="0" w:color="auto"/>
                <w:bottom w:val="none" w:sz="0" w:space="0" w:color="auto"/>
                <w:right w:val="none" w:sz="0" w:space="0" w:color="auto"/>
              </w:divBdr>
              <w:divsChild>
                <w:div w:id="2078625273">
                  <w:marLeft w:val="0"/>
                  <w:marRight w:val="0"/>
                  <w:marTop w:val="0"/>
                  <w:marBottom w:val="0"/>
                  <w:divBdr>
                    <w:top w:val="none" w:sz="0" w:space="0" w:color="auto"/>
                    <w:left w:val="none" w:sz="0" w:space="0" w:color="auto"/>
                    <w:bottom w:val="none" w:sz="0" w:space="0" w:color="auto"/>
                    <w:right w:val="none" w:sz="0" w:space="0" w:color="auto"/>
                  </w:divBdr>
                  <w:divsChild>
                    <w:div w:id="1789616658">
                      <w:marLeft w:val="0"/>
                      <w:marRight w:val="0"/>
                      <w:marTop w:val="0"/>
                      <w:marBottom w:val="0"/>
                      <w:divBdr>
                        <w:top w:val="none" w:sz="0" w:space="0" w:color="auto"/>
                        <w:left w:val="none" w:sz="0" w:space="0" w:color="auto"/>
                        <w:bottom w:val="none" w:sz="0" w:space="0" w:color="auto"/>
                        <w:right w:val="none" w:sz="0" w:space="0" w:color="auto"/>
                      </w:divBdr>
                      <w:divsChild>
                        <w:div w:id="194731387">
                          <w:marLeft w:val="0"/>
                          <w:marRight w:val="0"/>
                          <w:marTop w:val="0"/>
                          <w:marBottom w:val="0"/>
                          <w:divBdr>
                            <w:top w:val="none" w:sz="0" w:space="0" w:color="auto"/>
                            <w:left w:val="none" w:sz="0" w:space="0" w:color="auto"/>
                            <w:bottom w:val="none" w:sz="0" w:space="0" w:color="auto"/>
                            <w:right w:val="none" w:sz="0" w:space="0" w:color="auto"/>
                          </w:divBdr>
                          <w:divsChild>
                            <w:div w:id="535506964">
                              <w:marLeft w:val="0"/>
                              <w:marRight w:val="0"/>
                              <w:marTop w:val="0"/>
                              <w:marBottom w:val="0"/>
                              <w:divBdr>
                                <w:top w:val="none" w:sz="0" w:space="0" w:color="auto"/>
                                <w:left w:val="none" w:sz="0" w:space="0" w:color="auto"/>
                                <w:bottom w:val="none" w:sz="0" w:space="0" w:color="auto"/>
                                <w:right w:val="none" w:sz="0" w:space="0" w:color="auto"/>
                              </w:divBdr>
                              <w:divsChild>
                                <w:div w:id="2003578964">
                                  <w:marLeft w:val="0"/>
                                  <w:marRight w:val="0"/>
                                  <w:marTop w:val="0"/>
                                  <w:marBottom w:val="0"/>
                                  <w:divBdr>
                                    <w:top w:val="none" w:sz="0" w:space="0" w:color="auto"/>
                                    <w:left w:val="none" w:sz="0" w:space="0" w:color="auto"/>
                                    <w:bottom w:val="none" w:sz="0" w:space="0" w:color="auto"/>
                                    <w:right w:val="none" w:sz="0" w:space="0" w:color="auto"/>
                                  </w:divBdr>
                                  <w:divsChild>
                                    <w:div w:id="1517307245">
                                      <w:marLeft w:val="0"/>
                                      <w:marRight w:val="0"/>
                                      <w:marTop w:val="0"/>
                                      <w:marBottom w:val="0"/>
                                      <w:divBdr>
                                        <w:top w:val="none" w:sz="0" w:space="0" w:color="auto"/>
                                        <w:left w:val="none" w:sz="0" w:space="0" w:color="auto"/>
                                        <w:bottom w:val="none" w:sz="0" w:space="0" w:color="auto"/>
                                        <w:right w:val="none" w:sz="0" w:space="0" w:color="auto"/>
                                      </w:divBdr>
                                      <w:divsChild>
                                        <w:div w:id="624236671">
                                          <w:marLeft w:val="0"/>
                                          <w:marRight w:val="0"/>
                                          <w:marTop w:val="0"/>
                                          <w:marBottom w:val="0"/>
                                          <w:divBdr>
                                            <w:top w:val="none" w:sz="0" w:space="0" w:color="auto"/>
                                            <w:left w:val="none" w:sz="0" w:space="0" w:color="auto"/>
                                            <w:bottom w:val="none" w:sz="0" w:space="0" w:color="auto"/>
                                            <w:right w:val="none" w:sz="0" w:space="0" w:color="auto"/>
                                          </w:divBdr>
                                          <w:divsChild>
                                            <w:div w:id="193352007">
                                              <w:marLeft w:val="0"/>
                                              <w:marRight w:val="0"/>
                                              <w:marTop w:val="0"/>
                                              <w:marBottom w:val="0"/>
                                              <w:divBdr>
                                                <w:top w:val="none" w:sz="0" w:space="0" w:color="auto"/>
                                                <w:left w:val="none" w:sz="0" w:space="0" w:color="auto"/>
                                                <w:bottom w:val="none" w:sz="0" w:space="0" w:color="auto"/>
                                                <w:right w:val="none" w:sz="0" w:space="0" w:color="auto"/>
                                              </w:divBdr>
                                              <w:divsChild>
                                                <w:div w:id="176078689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holiday=%d7%a2%d6%b7%d7%9c-%d7%94%d7%a0%d6%b4%d7%a1%d6%b0%d7%a4%d6%bc%d6%b4%d7%99%d7%9d-%d7%95%d6%b0%d7%a2%d6%b7%d7%9c-%d7%94%d7%9e%d6%b4%d7%a9%d7%82%d6%b0%d7%a8%d6%b8%d7%a4%d7%95%d6%b9%d7%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yim.org.il/?parasha=%D7%97%D7%99%D7%9C%D7%95%D7%A4%D7%99-%D7%93%D7%95%D7%A8%D7%95%D7%AA-%D7%95%D7%9E%D7%A9%D7%9E%D7%A8%D7%95%D7%A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A1%D7%99%D7%A4%D7%95%D7%A8-%D7%97%D7%95%D7%A0%D7%99-%D7%94%D7%9E%D7%A2%D7%92%D7%9C-%D7%A2%D7%99%D7%95%D7%9F-%D7%9E%D7%97%D7%93%D7%A9" TargetMode="External"/><Relationship Id="rId13" Type="http://schemas.openxmlformats.org/officeDocument/2006/relationships/hyperlink" Target="http://www.mayim.org.il/?parasha=%D7%91%D7%A0%D7%99-%D7%A7%D7%A8%D7%97-%D7%9C%D7%90-%D7%9E%D7%AA%D7%95" TargetMode="External"/><Relationship Id="rId18" Type="http://schemas.openxmlformats.org/officeDocument/2006/relationships/hyperlink" Target="http://www.yeshiva.org.il/Midrash/23790" TargetMode="External"/><Relationship Id="rId3" Type="http://schemas.openxmlformats.org/officeDocument/2006/relationships/hyperlink" Target="https://www.mayim.org.il/?parasha=%d7%9e%d7%94-%d7%9c%d7%90%d7%99%d7%95%d7%91-%d7%91%d7%a4%d7%a8%d7%a9%d7%aa-%d7%94%d7%a9%d7%91%d7%95%d7%a2" TargetMode="External"/><Relationship Id="rId7" Type="http://schemas.openxmlformats.org/officeDocument/2006/relationships/hyperlink" Target="http://www.mayim.org.il/?parasha=%D7%90%D7%95%D7%AA%D7%9D-%D7%94%D7%A0%D7%AA%D7%95%D7%A0%D7%99%D7%9D-%D7%AA%D7%97%D7%AA-%D7%94%D7%91%D7%A0%D7%99%D7%9F" TargetMode="External"/><Relationship Id="rId12" Type="http://schemas.openxmlformats.org/officeDocument/2006/relationships/hyperlink" Target="http://www.mayim.org.il/?parasha=%D7%94%D7%A0%D7%97%D7%9E%D7%94-%D7%94%D7%A9%D7%A0%D7%99%D7%99%D7%941" TargetMode="External"/><Relationship Id="rId17" Type="http://schemas.openxmlformats.org/officeDocument/2006/relationships/hyperlink" Target="http://www.daat.ac.il/daat/sifrut/maamarim/din-2.htm" TargetMode="External"/><Relationship Id="rId2" Type="http://schemas.openxmlformats.org/officeDocument/2006/relationships/hyperlink" Target="http://www.mayim.org.il/?parasha=914-2" TargetMode="External"/><Relationship Id="rId16" Type="http://schemas.openxmlformats.org/officeDocument/2006/relationships/hyperlink" Target="https://www.mayim.org.il/?holiday=%D7%A1%D7%99%D7%A4%D7%95%D7%A8-%D7%97%D7%95%D7%A0%D7%99-%D7%94%D7%9E%D7%A2%D7%92%D7%9C-%D7%A2%D7%99%D7%95%D7%9F-%D7%9E%D7%97%D7%93%D7%A9" TargetMode="External"/><Relationship Id="rId1" Type="http://schemas.openxmlformats.org/officeDocument/2006/relationships/hyperlink" Target="http://www.mayim.org.il/?parasha=%d7%91%d7%90%d7%a8%d7%94-%d7%a9%d7%9c-%d7%9e%d7%a8%d7%99%d7%9d" TargetMode="External"/><Relationship Id="rId6" Type="http://schemas.openxmlformats.org/officeDocument/2006/relationships/hyperlink" Target="https://www.mayim.org.il/?parasha=%D7%94%D7%9E%D7%AA%D7%90%D7%95%D7%A0%D7%A0%D7%99%D7%9D" TargetMode="External"/><Relationship Id="rId11" Type="http://schemas.openxmlformats.org/officeDocument/2006/relationships/hyperlink" Target="http://www.mayim.org.il/?holiday=%D7%A2%D7%91%D7%93-%D7%A9%D7%9E%D7%9B%D7%A8%D7%95-%D7%A8%D7%91%D7%951" TargetMode="External"/><Relationship Id="rId5" Type="http://schemas.openxmlformats.org/officeDocument/2006/relationships/hyperlink" Target="https://www.mayim.org.il/?parasha=%D7%A2%D7%9C-%D7%94%D7%AA%D7%95%D7%9B%D7%97%D7%94-2" TargetMode="External"/><Relationship Id="rId15" Type="http://schemas.openxmlformats.org/officeDocument/2006/relationships/hyperlink" Target="https://www.mayim.org.il/?meyuhadim=%D7%9E%D7%A0%D7%A9%D7%94-%D7%91%D7%9F-%D7%97%D7%96%D7%A7%D7%99%D7%94%D7%95-%D7%9E%D7%9C%D7%9A-%D7%99%D7%94%D7%95%D7%93%D7%94" TargetMode="External"/><Relationship Id="rId10" Type="http://schemas.openxmlformats.org/officeDocument/2006/relationships/hyperlink" Target="https://www.mayim.org.il/?parasha=%d7%94%d7%a4%d7%98%d7%a8%d7%aa-%d7%94%d7%a9%d7%91%d7%aa-%d7%92%d7%90%d7%95%d7%9c%d7%aa-%d7%94%d7%a9%d7%93%d7%94-%d7%91%d7%a2%d7%a0%d7%aa%d7%95%d7%aa" TargetMode="External"/><Relationship Id="rId19" Type="http://schemas.openxmlformats.org/officeDocument/2006/relationships/hyperlink" Target="http://www.shturem.net/index.php?section=news&amp;id=64518" TargetMode="External"/><Relationship Id="rId4" Type="http://schemas.openxmlformats.org/officeDocument/2006/relationships/hyperlink" Target="https://www.mayim.org.il/?holiday=%D7%90%D7%95%D7%97%D7%99%D7%9C%D7%94-%D7%9C%D7%90%D7%9C" TargetMode="External"/><Relationship Id="rId9" Type="http://schemas.openxmlformats.org/officeDocument/2006/relationships/hyperlink" Target="http://www.mayim.org.il/?parasha=%D7%9E%D7%A9%D7%94-%D7%90%D7%99%D7%A9-%D7%94%D7%90-%D7%9C%D7%94%D7%99%D7%9D1" TargetMode="External"/><Relationship Id="rId14" Type="http://schemas.openxmlformats.org/officeDocument/2006/relationships/hyperlink" Target="https://www.mayim.org.il/?parasha=%D7%90%D7%9C%D7%95%D7%94%D7%99-%D7%94%D7%90%D7%9C%D7%95%D7%94%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3FEC-4451-43EE-A15B-D73FAC3E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263</TotalTime>
  <Pages>7</Pages>
  <Words>1960</Words>
  <Characters>9805</Characters>
  <Application>Microsoft Office Word</Application>
  <DocSecurity>0</DocSecurity>
  <Lines>81</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שלח לך אנשים</vt:lpstr>
      <vt:lpstr>שלח לך אנשים</vt:lpstr>
    </vt:vector>
  </TitlesOfParts>
  <Company>Microsoft</Company>
  <LinksUpToDate>false</LinksUpToDate>
  <CharactersWithSpaces>11742</CharactersWithSpaces>
  <SharedDoc>false</SharedDoc>
  <HLinks>
    <vt:vector size="96" baseType="variant">
      <vt:variant>
        <vt:i4>2162751</vt:i4>
      </vt:variant>
      <vt:variant>
        <vt:i4>3</vt:i4>
      </vt:variant>
      <vt:variant>
        <vt:i4>0</vt:i4>
      </vt:variant>
      <vt:variant>
        <vt:i4>5</vt:i4>
      </vt:variant>
      <vt:variant>
        <vt:lpwstr>http://www.mayim.org.il/?parasha=%D7%97%D7%99%D7%9C%D7%95%D7%A4%D7%99-%D7%93%D7%95%D7%A8%D7%95%D7%AA-%D7%95%D7%9E%D7%A9%D7%9E%D7%A8%D7%95%D7%AA</vt:lpwstr>
      </vt:variant>
      <vt:variant>
        <vt:lpwstr/>
      </vt:variant>
      <vt:variant>
        <vt:i4>5701714</vt:i4>
      </vt:variant>
      <vt:variant>
        <vt:i4>0</vt:i4>
      </vt:variant>
      <vt:variant>
        <vt:i4>0</vt:i4>
      </vt:variant>
      <vt:variant>
        <vt:i4>5</vt:i4>
      </vt:variant>
      <vt:variant>
        <vt:lpwstr>http://www.mayim.org.il/?holiday=%d7%a2%d6%b7%d7%9c-%d7%94%d7%a0%d6%b4%d7%a1%d6%b0%d7%a4%d6%bc%d6%b4%d7%99%d7%9d-%d7%95%d6%b0%d7%a2%d6%b7%d7%9c-%d7%94%d7%9e%d6%b4%d7%a9%d7%82%d6%b0%d7%a8%d6%b8%d7%a4%d7%95%d6%b9%d7%aa</vt:lpwstr>
      </vt:variant>
      <vt:variant>
        <vt:lpwstr/>
      </vt:variant>
      <vt:variant>
        <vt:i4>2818106</vt:i4>
      </vt:variant>
      <vt:variant>
        <vt:i4>39</vt:i4>
      </vt:variant>
      <vt:variant>
        <vt:i4>0</vt:i4>
      </vt:variant>
      <vt:variant>
        <vt:i4>5</vt:i4>
      </vt:variant>
      <vt:variant>
        <vt:lpwstr>http://www.shturem.net/index.php?section=news&amp;id=64518</vt:lpwstr>
      </vt:variant>
      <vt:variant>
        <vt:lpwstr/>
      </vt:variant>
      <vt:variant>
        <vt:i4>2752560</vt:i4>
      </vt:variant>
      <vt:variant>
        <vt:i4>36</vt:i4>
      </vt:variant>
      <vt:variant>
        <vt:i4>0</vt:i4>
      </vt:variant>
      <vt:variant>
        <vt:i4>5</vt:i4>
      </vt:variant>
      <vt:variant>
        <vt:lpwstr>http://www.yeshiva.org.il/Midrash/23790</vt:lpwstr>
      </vt:variant>
      <vt:variant>
        <vt:lpwstr/>
      </vt:variant>
      <vt:variant>
        <vt:i4>5308438</vt:i4>
      </vt:variant>
      <vt:variant>
        <vt:i4>33</vt:i4>
      </vt:variant>
      <vt:variant>
        <vt:i4>0</vt:i4>
      </vt:variant>
      <vt:variant>
        <vt:i4>5</vt:i4>
      </vt:variant>
      <vt:variant>
        <vt:lpwstr>http://www.daat.ac.il/daat/sifrut/maamarim/din-2.htm</vt:lpwstr>
      </vt:variant>
      <vt:variant>
        <vt:lpwstr/>
      </vt:variant>
      <vt:variant>
        <vt:i4>7733363</vt:i4>
      </vt:variant>
      <vt:variant>
        <vt:i4>30</vt:i4>
      </vt:variant>
      <vt:variant>
        <vt:i4>0</vt:i4>
      </vt:variant>
      <vt:variant>
        <vt:i4>5</vt:i4>
      </vt:variant>
      <vt:variant>
        <vt:lpwstr>http://www.mayim.org.il/?parasha=%D7%91%D7%A0%D7%99-%D7%A7%D7%A8%D7%97-%D7%9C%D7%90-%D7%9E%D7%AA%D7%95</vt:lpwstr>
      </vt:variant>
      <vt:variant>
        <vt:lpwstr/>
      </vt:variant>
      <vt:variant>
        <vt:i4>5963791</vt:i4>
      </vt:variant>
      <vt:variant>
        <vt:i4>27</vt:i4>
      </vt:variant>
      <vt:variant>
        <vt:i4>0</vt:i4>
      </vt:variant>
      <vt:variant>
        <vt:i4>5</vt:i4>
      </vt:variant>
      <vt:variant>
        <vt:lpwstr>http://www.mayim.org.il/?parasha=%D7%94%D7%A0%D7%97%D7%9E%D7%94-%D7%94%D7%A9%D7%A0%D7%99%D7%99%D7%941</vt:lpwstr>
      </vt:variant>
      <vt:variant>
        <vt:lpwstr/>
      </vt:variant>
      <vt:variant>
        <vt:i4>7012393</vt:i4>
      </vt:variant>
      <vt:variant>
        <vt:i4>24</vt:i4>
      </vt:variant>
      <vt:variant>
        <vt:i4>0</vt:i4>
      </vt:variant>
      <vt:variant>
        <vt:i4>5</vt:i4>
      </vt:variant>
      <vt:variant>
        <vt:lpwstr>http://www.mayim.org.il/?holiday=%D7%A2%D7%91%D7%93-%D7%A9%D7%9E%D7%9B%D7%A8%D7%95-%D7%A8%D7%91%D7%951</vt:lpwstr>
      </vt:variant>
      <vt:variant>
        <vt:lpwstr/>
      </vt:variant>
      <vt:variant>
        <vt:i4>4063280</vt:i4>
      </vt:variant>
      <vt:variant>
        <vt:i4>21</vt:i4>
      </vt:variant>
      <vt:variant>
        <vt:i4>0</vt:i4>
      </vt:variant>
      <vt:variant>
        <vt:i4>5</vt:i4>
      </vt:variant>
      <vt:variant>
        <vt:lpwstr>https://www.mayim.org.il/?parasha=%d7%94%d7%a4%d7%98%d7%a8%d7%aa-%d7%94%d7%a9%d7%91%d7%aa-%d7%92%d7%90%d7%95%d7%9c%d7%aa-%d7%94%d7%a9%d7%93%d7%94-%d7%91%d7%a2%d7%a0%d7%aa%d7%95%d7%aa</vt:lpwstr>
      </vt:variant>
      <vt:variant>
        <vt:lpwstr/>
      </vt:variant>
      <vt:variant>
        <vt:i4>262239</vt:i4>
      </vt:variant>
      <vt:variant>
        <vt:i4>18</vt:i4>
      </vt:variant>
      <vt:variant>
        <vt:i4>0</vt:i4>
      </vt:variant>
      <vt:variant>
        <vt:i4>5</vt:i4>
      </vt:variant>
      <vt:variant>
        <vt:lpwstr>http://www.mayim.org.il/?parasha=%D7%9E%D7%A9%D7%94-%D7%90%D7%99%D7%A9-%D7%94%D7%90-%D7%9C%D7%94%D7%99%D7%9D1</vt:lpwstr>
      </vt:variant>
      <vt:variant>
        <vt:lpwstr/>
      </vt:variant>
      <vt:variant>
        <vt:i4>2621559</vt:i4>
      </vt:variant>
      <vt:variant>
        <vt:i4>15</vt:i4>
      </vt:variant>
      <vt:variant>
        <vt:i4>0</vt:i4>
      </vt:variant>
      <vt:variant>
        <vt:i4>5</vt:i4>
      </vt:variant>
      <vt:variant>
        <vt:lpwstr>http://www.mayim.org.il/?parasha=%D7%90%D7%95%D7%AA%D7%9D-%D7%94%D7%A0%D7%AA%D7%95%D7%A0%D7%99%D7%9D-%D7%AA%D7%97%D7%AA-%D7%94%D7%91%D7%A0%D7%99%D7%9F</vt:lpwstr>
      </vt:variant>
      <vt:variant>
        <vt:lpwstr/>
      </vt:variant>
      <vt:variant>
        <vt:i4>1048595</vt:i4>
      </vt:variant>
      <vt:variant>
        <vt:i4>12</vt:i4>
      </vt:variant>
      <vt:variant>
        <vt:i4>0</vt:i4>
      </vt:variant>
      <vt:variant>
        <vt:i4>5</vt:i4>
      </vt:variant>
      <vt:variant>
        <vt:lpwstr>https://www.mayim.org.il/?parasha=%D7%A2%D7%9C-%D7%94%D7%AA%D7%95%D7%9B%D7%97%D7%94-2</vt:lpwstr>
      </vt:variant>
      <vt:variant>
        <vt:lpwstr/>
      </vt:variant>
      <vt:variant>
        <vt:i4>4980817</vt:i4>
      </vt:variant>
      <vt:variant>
        <vt:i4>9</vt:i4>
      </vt:variant>
      <vt:variant>
        <vt:i4>0</vt:i4>
      </vt:variant>
      <vt:variant>
        <vt:i4>5</vt:i4>
      </vt:variant>
      <vt:variant>
        <vt:lpwstr>https://www.mayim.org.il/?holiday=%D7%90%D7%95%D7%97%D7%99%D7%9C%D7%94-%D7%9C%D7%90%D7%9C</vt:lpwstr>
      </vt:variant>
      <vt:variant>
        <vt:lpwstr/>
      </vt:variant>
      <vt:variant>
        <vt:i4>7077931</vt:i4>
      </vt:variant>
      <vt:variant>
        <vt:i4>6</vt:i4>
      </vt:variant>
      <vt:variant>
        <vt:i4>0</vt:i4>
      </vt:variant>
      <vt:variant>
        <vt:i4>5</vt:i4>
      </vt:variant>
      <vt:variant>
        <vt:lpwstr>https://www.mayim.org.il/?parasha=%d7%9e%d7%94-%d7%9c%d7%90%d7%99%d7%95%d7%91-%d7%91%d7%a4%d7%a8%d7%a9%d7%aa-%d7%94%d7%a9%d7%91%d7%95%d7%a2</vt:lpwstr>
      </vt:variant>
      <vt:variant>
        <vt:lpwstr/>
      </vt:variant>
      <vt:variant>
        <vt:i4>3342384</vt:i4>
      </vt:variant>
      <vt:variant>
        <vt:i4>3</vt:i4>
      </vt:variant>
      <vt:variant>
        <vt:i4>0</vt:i4>
      </vt:variant>
      <vt:variant>
        <vt:i4>5</vt:i4>
      </vt:variant>
      <vt:variant>
        <vt:lpwstr>http://www.mayim.org.il/?parasha=914-2</vt:lpwstr>
      </vt:variant>
      <vt:variant>
        <vt:lpwstr/>
      </vt:variant>
      <vt:variant>
        <vt:i4>8060976</vt:i4>
      </vt:variant>
      <vt:variant>
        <vt:i4>0</vt:i4>
      </vt:variant>
      <vt:variant>
        <vt:i4>0</vt:i4>
      </vt:variant>
      <vt:variant>
        <vt:i4>5</vt:i4>
      </vt:variant>
      <vt:variant>
        <vt:lpwstr>http://www.mayim.org.il/?parasha=%d7%91%d7%90%d7%a8%d7%94-%d7%a9%d7%9c-%d7%9e%d7%a8%d7%99%d7%9d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שלח לך אנשים</dc:title>
  <dc:subject>שלח לך</dc:subject>
  <dc:creator>Asher Yuval</dc:creator>
  <cp:keywords/>
  <cp:lastModifiedBy>Asher  Yuval</cp:lastModifiedBy>
  <cp:revision>17</cp:revision>
  <cp:lastPrinted>2014-06-12T22:27:00Z</cp:lastPrinted>
  <dcterms:created xsi:type="dcterms:W3CDTF">2026-04-14T12:02:00Z</dcterms:created>
  <dcterms:modified xsi:type="dcterms:W3CDTF">2026-05-27T18:04:00Z</dcterms:modified>
</cp:coreProperties>
</file>