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381A" w14:textId="77777777" w:rsidR="00F64608" w:rsidRPr="00927269" w:rsidRDefault="00D92D60" w:rsidP="00566928">
      <w:pPr>
        <w:pStyle w:val="aa"/>
        <w:outlineLvl w:val="0"/>
        <w:rPr>
          <w:rtl/>
        </w:rPr>
      </w:pPr>
      <w:r>
        <w:rPr>
          <w:rFonts w:hint="cs"/>
          <w:rtl/>
        </w:rPr>
        <w:t>צדקתך כהררי אל, צדקתך עד מרום</w:t>
      </w:r>
    </w:p>
    <w:p w14:paraId="0B380ED2" w14:textId="77777777" w:rsidR="009E3FA2" w:rsidRDefault="009E3FA2" w:rsidP="0091598E">
      <w:pPr>
        <w:autoSpaceDE w:val="0"/>
        <w:autoSpaceDN w:val="0"/>
        <w:adjustRightInd w:val="0"/>
        <w:spacing w:before="240" w:line="320" w:lineRule="atLeast"/>
        <w:outlineLvl w:val="0"/>
        <w:rPr>
          <w:rFonts w:cs="David"/>
          <w:b/>
          <w:bCs/>
          <w:sz w:val="24"/>
          <w:szCs w:val="24"/>
          <w:rtl/>
          <w:lang w:val="he-IL"/>
        </w:rPr>
      </w:pPr>
      <w:r w:rsidRPr="009E3FA2">
        <w:rPr>
          <w:rFonts w:cs="David"/>
          <w:b/>
          <w:bCs/>
          <w:sz w:val="24"/>
          <w:szCs w:val="24"/>
          <w:rtl/>
          <w:lang w:val="he-IL"/>
        </w:rPr>
        <w:t xml:space="preserve">צִדְקָתְךָ </w:t>
      </w:r>
      <w:proofErr w:type="spellStart"/>
      <w:r w:rsidRPr="009E3FA2">
        <w:rPr>
          <w:rFonts w:cs="David"/>
          <w:b/>
          <w:bCs/>
          <w:sz w:val="24"/>
          <w:szCs w:val="24"/>
          <w:rtl/>
          <w:lang w:val="he-IL"/>
        </w:rPr>
        <w:t>כְּהַרְרֵי־אֵל</w:t>
      </w:r>
      <w:proofErr w:type="spellEnd"/>
      <w:r w:rsidRPr="009E3FA2">
        <w:rPr>
          <w:rFonts w:cs="David"/>
          <w:b/>
          <w:bCs/>
          <w:sz w:val="24"/>
          <w:szCs w:val="24"/>
          <w:rtl/>
          <w:lang w:val="he-IL"/>
        </w:rPr>
        <w:t xml:space="preserve"> מִשְׁפָּטֶךָ תְּהוֹם רַבָּה </w:t>
      </w:r>
      <w:proofErr w:type="spellStart"/>
      <w:r w:rsidRPr="009E3FA2">
        <w:rPr>
          <w:rFonts w:cs="David"/>
          <w:b/>
          <w:bCs/>
          <w:sz w:val="24"/>
          <w:szCs w:val="24"/>
          <w:rtl/>
          <w:lang w:val="he-IL"/>
        </w:rPr>
        <w:t>אָדָם־וּבְהֵמָה</w:t>
      </w:r>
      <w:proofErr w:type="spellEnd"/>
      <w:r w:rsidRPr="009E3FA2">
        <w:rPr>
          <w:rFonts w:cs="David"/>
          <w:b/>
          <w:bCs/>
          <w:sz w:val="24"/>
          <w:szCs w:val="24"/>
          <w:rtl/>
          <w:lang w:val="he-IL"/>
        </w:rPr>
        <w:t xml:space="preserve"> תוֹשִׁיעַ </w:t>
      </w:r>
      <w:r>
        <w:rPr>
          <w:rFonts w:cs="David" w:hint="cs"/>
          <w:b/>
          <w:bCs/>
          <w:sz w:val="24"/>
          <w:szCs w:val="24"/>
          <w:rtl/>
          <w:lang w:val="he-IL"/>
        </w:rPr>
        <w:t xml:space="preserve">ה' </w:t>
      </w:r>
      <w:r w:rsidR="0091598E">
        <w:rPr>
          <w:rFonts w:cs="David" w:hint="cs"/>
          <w:b/>
          <w:bCs/>
          <w:sz w:val="24"/>
          <w:szCs w:val="24"/>
          <w:rtl/>
          <w:lang w:val="he-IL"/>
        </w:rPr>
        <w:t>:</w:t>
      </w:r>
      <w:r w:rsidRPr="009E3FA2">
        <w:rPr>
          <w:rFonts w:ascii="David" w:hint="cs"/>
          <w:rtl/>
          <w:lang w:eastAsia="en-US"/>
        </w:rPr>
        <w:t xml:space="preserve"> </w:t>
      </w:r>
      <w:r w:rsidRPr="009E3FA2">
        <w:rPr>
          <w:rFonts w:ascii="David" w:hint="cs"/>
          <w:sz w:val="20"/>
          <w:szCs w:val="20"/>
          <w:rtl/>
          <w:lang w:eastAsia="en-US"/>
        </w:rPr>
        <w:t>(תהלים לו ז)</w:t>
      </w:r>
    </w:p>
    <w:p w14:paraId="009D4BCF" w14:textId="77777777" w:rsidR="009E3FA2" w:rsidRDefault="009E3FA2" w:rsidP="0091598E">
      <w:pPr>
        <w:autoSpaceDE w:val="0"/>
        <w:autoSpaceDN w:val="0"/>
        <w:adjustRightInd w:val="0"/>
        <w:spacing w:before="120" w:line="320" w:lineRule="atLeast"/>
        <w:outlineLvl w:val="0"/>
        <w:rPr>
          <w:rFonts w:cs="David"/>
          <w:b/>
          <w:bCs/>
          <w:sz w:val="24"/>
          <w:szCs w:val="24"/>
          <w:rtl/>
          <w:lang w:val="he-IL"/>
        </w:rPr>
      </w:pPr>
      <w:r w:rsidRPr="009E3FA2">
        <w:rPr>
          <w:rFonts w:cs="David"/>
          <w:b/>
          <w:bCs/>
          <w:sz w:val="24"/>
          <w:szCs w:val="24"/>
          <w:rtl/>
          <w:lang w:val="he-IL"/>
        </w:rPr>
        <w:t xml:space="preserve">וְצִדְקָתְךָ </w:t>
      </w:r>
      <w:proofErr w:type="spellStart"/>
      <w:r w:rsidRPr="009E3FA2">
        <w:rPr>
          <w:rFonts w:cs="David"/>
          <w:b/>
          <w:bCs/>
          <w:sz w:val="24"/>
          <w:szCs w:val="24"/>
          <w:rtl/>
          <w:lang w:val="he-IL"/>
        </w:rPr>
        <w:t>אֱלֹהִים</w:t>
      </w:r>
      <w:proofErr w:type="spellEnd"/>
      <w:r w:rsidRPr="009E3FA2">
        <w:rPr>
          <w:rFonts w:cs="David"/>
          <w:b/>
          <w:bCs/>
          <w:sz w:val="24"/>
          <w:szCs w:val="24"/>
          <w:rtl/>
          <w:lang w:val="he-IL"/>
        </w:rPr>
        <w:t xml:space="preserve"> </w:t>
      </w:r>
      <w:proofErr w:type="spellStart"/>
      <w:r w:rsidRPr="009E3FA2">
        <w:rPr>
          <w:rFonts w:cs="David"/>
          <w:b/>
          <w:bCs/>
          <w:sz w:val="24"/>
          <w:szCs w:val="24"/>
          <w:rtl/>
          <w:lang w:val="he-IL"/>
        </w:rPr>
        <w:t>עַד־מָרוֹם</w:t>
      </w:r>
      <w:proofErr w:type="spellEnd"/>
      <w:r w:rsidRPr="009E3FA2">
        <w:rPr>
          <w:rFonts w:cs="David"/>
          <w:b/>
          <w:bCs/>
          <w:sz w:val="24"/>
          <w:szCs w:val="24"/>
          <w:rtl/>
          <w:lang w:val="he-IL"/>
        </w:rPr>
        <w:t xml:space="preserve"> </w:t>
      </w:r>
      <w:proofErr w:type="spellStart"/>
      <w:r w:rsidRPr="009E3FA2">
        <w:rPr>
          <w:rFonts w:cs="David"/>
          <w:b/>
          <w:bCs/>
          <w:sz w:val="24"/>
          <w:szCs w:val="24"/>
          <w:rtl/>
          <w:lang w:val="he-IL"/>
        </w:rPr>
        <w:t>אֲשֶׁר־עָשִׂית</w:t>
      </w:r>
      <w:proofErr w:type="spellEnd"/>
      <w:r w:rsidRPr="009E3FA2">
        <w:rPr>
          <w:rFonts w:cs="David"/>
          <w:b/>
          <w:bCs/>
          <w:sz w:val="24"/>
          <w:szCs w:val="24"/>
          <w:rtl/>
          <w:lang w:val="he-IL"/>
        </w:rPr>
        <w:t xml:space="preserve">ָ גְדֹלוֹת </w:t>
      </w:r>
      <w:proofErr w:type="spellStart"/>
      <w:r w:rsidRPr="009E3FA2">
        <w:rPr>
          <w:rFonts w:cs="David"/>
          <w:b/>
          <w:bCs/>
          <w:sz w:val="24"/>
          <w:szCs w:val="24"/>
          <w:rtl/>
          <w:lang w:val="he-IL"/>
        </w:rPr>
        <w:t>אֱלֹהִים</w:t>
      </w:r>
      <w:proofErr w:type="spellEnd"/>
      <w:r w:rsidRPr="009E3FA2">
        <w:rPr>
          <w:rFonts w:cs="David"/>
          <w:b/>
          <w:bCs/>
          <w:sz w:val="24"/>
          <w:szCs w:val="24"/>
          <w:rtl/>
          <w:lang w:val="he-IL"/>
        </w:rPr>
        <w:t xml:space="preserve"> מִי כָמוֹךָ</w:t>
      </w:r>
      <w:r w:rsidR="0091598E">
        <w:rPr>
          <w:rFonts w:cs="David" w:hint="cs"/>
          <w:b/>
          <w:bCs/>
          <w:sz w:val="24"/>
          <w:szCs w:val="24"/>
          <w:rtl/>
          <w:lang w:val="he-IL"/>
        </w:rPr>
        <w:t>:</w:t>
      </w:r>
      <w:r w:rsidRPr="009E3FA2">
        <w:rPr>
          <w:rFonts w:ascii="David" w:hint="cs"/>
          <w:rtl/>
          <w:lang w:eastAsia="en-US"/>
        </w:rPr>
        <w:t xml:space="preserve"> </w:t>
      </w:r>
      <w:r w:rsidRPr="009E3FA2">
        <w:rPr>
          <w:rFonts w:ascii="David" w:hint="cs"/>
          <w:sz w:val="20"/>
          <w:szCs w:val="20"/>
          <w:rtl/>
          <w:lang w:eastAsia="en-US"/>
        </w:rPr>
        <w:t xml:space="preserve">(תהלים </w:t>
      </w:r>
      <w:proofErr w:type="spellStart"/>
      <w:r w:rsidRPr="009E3FA2">
        <w:rPr>
          <w:rFonts w:ascii="David" w:hint="cs"/>
          <w:sz w:val="20"/>
          <w:szCs w:val="20"/>
          <w:rtl/>
          <w:lang w:eastAsia="en-US"/>
        </w:rPr>
        <w:t>עא</w:t>
      </w:r>
      <w:proofErr w:type="spellEnd"/>
      <w:r w:rsidRPr="009E3FA2">
        <w:rPr>
          <w:rFonts w:ascii="David" w:hint="cs"/>
          <w:sz w:val="20"/>
          <w:szCs w:val="20"/>
          <w:rtl/>
          <w:lang w:eastAsia="en-US"/>
        </w:rPr>
        <w:t xml:space="preserve"> </w:t>
      </w:r>
      <w:proofErr w:type="spellStart"/>
      <w:r w:rsidRPr="009E3FA2">
        <w:rPr>
          <w:rFonts w:ascii="David" w:hint="cs"/>
          <w:sz w:val="20"/>
          <w:szCs w:val="20"/>
          <w:rtl/>
          <w:lang w:eastAsia="en-US"/>
        </w:rPr>
        <w:t>יט</w:t>
      </w:r>
      <w:proofErr w:type="spellEnd"/>
      <w:r w:rsidRPr="009E3FA2">
        <w:rPr>
          <w:rFonts w:ascii="David" w:hint="cs"/>
          <w:sz w:val="20"/>
          <w:szCs w:val="20"/>
          <w:rtl/>
          <w:lang w:eastAsia="en-US"/>
        </w:rPr>
        <w:t>)</w:t>
      </w:r>
    </w:p>
    <w:p w14:paraId="2D71FC8C" w14:textId="77777777" w:rsidR="00C119B1" w:rsidRDefault="009E3FA2" w:rsidP="0091598E">
      <w:pPr>
        <w:autoSpaceDE w:val="0"/>
        <w:autoSpaceDN w:val="0"/>
        <w:adjustRightInd w:val="0"/>
        <w:spacing w:before="120" w:line="320" w:lineRule="atLeast"/>
        <w:outlineLvl w:val="0"/>
        <w:rPr>
          <w:rFonts w:ascii="David"/>
          <w:sz w:val="20"/>
          <w:szCs w:val="20"/>
          <w:rtl/>
          <w:lang w:eastAsia="en-US"/>
        </w:rPr>
      </w:pPr>
      <w:r w:rsidRPr="009E3FA2">
        <w:rPr>
          <w:rFonts w:cs="David"/>
          <w:b/>
          <w:bCs/>
          <w:sz w:val="24"/>
          <w:szCs w:val="24"/>
          <w:rtl/>
          <w:lang w:val="he-IL"/>
        </w:rPr>
        <w:t>צִדְקָתְךָ צֶדֶק לְעוֹלָם וְתוֹרָתְךָ אֱמֶת</w:t>
      </w:r>
      <w:r w:rsidR="0091598E">
        <w:rPr>
          <w:rFonts w:cs="David" w:hint="cs"/>
          <w:b/>
          <w:bCs/>
          <w:sz w:val="24"/>
          <w:szCs w:val="24"/>
          <w:rtl/>
          <w:lang w:val="he-IL"/>
        </w:rPr>
        <w:t>:</w:t>
      </w:r>
      <w:r w:rsidR="00C81D71" w:rsidRPr="00C81D71">
        <w:rPr>
          <w:rFonts w:ascii="David" w:hint="cs"/>
          <w:rtl/>
          <w:lang w:eastAsia="en-US"/>
        </w:rPr>
        <w:t xml:space="preserve"> </w:t>
      </w:r>
      <w:r w:rsidR="00C81D71" w:rsidRPr="00192D85">
        <w:rPr>
          <w:rFonts w:ascii="David" w:hint="cs"/>
          <w:sz w:val="20"/>
          <w:szCs w:val="20"/>
          <w:rtl/>
          <w:lang w:eastAsia="en-US"/>
        </w:rPr>
        <w:t>(</w:t>
      </w:r>
      <w:r w:rsidRPr="00192D85">
        <w:rPr>
          <w:rFonts w:ascii="David" w:hint="cs"/>
          <w:sz w:val="20"/>
          <w:szCs w:val="20"/>
          <w:rtl/>
          <w:lang w:eastAsia="en-US"/>
        </w:rPr>
        <w:t xml:space="preserve">תהלים קיט </w:t>
      </w:r>
      <w:proofErr w:type="spellStart"/>
      <w:r w:rsidRPr="00192D85">
        <w:rPr>
          <w:rFonts w:ascii="David" w:hint="cs"/>
          <w:sz w:val="20"/>
          <w:szCs w:val="20"/>
          <w:rtl/>
          <w:lang w:eastAsia="en-US"/>
        </w:rPr>
        <w:t>קמב</w:t>
      </w:r>
      <w:proofErr w:type="spellEnd"/>
      <w:r w:rsidR="003C07B4" w:rsidRPr="00192D85">
        <w:rPr>
          <w:rFonts w:ascii="David" w:hint="cs"/>
          <w:sz w:val="20"/>
          <w:szCs w:val="20"/>
          <w:rtl/>
          <w:lang w:eastAsia="en-US"/>
        </w:rPr>
        <w:t>)</w:t>
      </w:r>
      <w:r w:rsidR="00192D85">
        <w:rPr>
          <w:rFonts w:ascii="David" w:hint="cs"/>
          <w:sz w:val="20"/>
          <w:szCs w:val="20"/>
          <w:rtl/>
          <w:lang w:eastAsia="en-US"/>
        </w:rPr>
        <w:t>.</w:t>
      </w:r>
      <w:r w:rsidR="00192D85">
        <w:rPr>
          <w:rStyle w:val="a5"/>
          <w:rFonts w:ascii="David"/>
          <w:sz w:val="20"/>
          <w:szCs w:val="20"/>
          <w:rtl/>
          <w:lang w:eastAsia="en-US"/>
        </w:rPr>
        <w:footnoteReference w:id="1"/>
      </w:r>
    </w:p>
    <w:p w14:paraId="08F2511E" w14:textId="77777777" w:rsidR="005949C0" w:rsidRPr="005949C0" w:rsidRDefault="005949C0" w:rsidP="00F82665">
      <w:pPr>
        <w:pStyle w:val="ab"/>
        <w:rPr>
          <w:rtl/>
          <w:lang w:eastAsia="en-US"/>
        </w:rPr>
      </w:pPr>
      <w:r w:rsidRPr="005949C0">
        <w:rPr>
          <w:rtl/>
          <w:lang w:eastAsia="en-US"/>
        </w:rPr>
        <w:t xml:space="preserve">ויקרא רבה </w:t>
      </w:r>
      <w:proofErr w:type="spellStart"/>
      <w:r w:rsidR="00F82665" w:rsidRPr="005949C0">
        <w:rPr>
          <w:rtl/>
          <w:lang w:eastAsia="en-US"/>
        </w:rPr>
        <w:t>כו</w:t>
      </w:r>
      <w:proofErr w:type="spellEnd"/>
      <w:r w:rsidR="00F82665" w:rsidRPr="005949C0">
        <w:rPr>
          <w:rtl/>
          <w:lang w:eastAsia="en-US"/>
        </w:rPr>
        <w:t xml:space="preserve"> </w:t>
      </w:r>
      <w:r w:rsidR="00F82665">
        <w:rPr>
          <w:rFonts w:hint="cs"/>
          <w:rtl/>
          <w:lang w:eastAsia="en-US"/>
        </w:rPr>
        <w:t>ח</w:t>
      </w:r>
      <w:r w:rsidR="00F82665" w:rsidRPr="005949C0">
        <w:rPr>
          <w:rtl/>
          <w:lang w:eastAsia="en-US"/>
        </w:rPr>
        <w:t xml:space="preserve"> </w:t>
      </w:r>
      <w:r w:rsidRPr="005949C0">
        <w:rPr>
          <w:rtl/>
          <w:lang w:eastAsia="en-US"/>
        </w:rPr>
        <w:t xml:space="preserve">פרשת אמור </w:t>
      </w:r>
      <w:r w:rsidR="000131DA">
        <w:rPr>
          <w:rtl/>
          <w:lang w:eastAsia="en-US"/>
        </w:rPr>
        <w:t>–</w:t>
      </w:r>
      <w:r w:rsidR="000131DA">
        <w:rPr>
          <w:rFonts w:hint="cs"/>
          <w:rtl/>
          <w:lang w:eastAsia="en-US"/>
        </w:rPr>
        <w:t xml:space="preserve"> צדקה </w:t>
      </w:r>
      <w:r w:rsidR="00F43A4F">
        <w:rPr>
          <w:rFonts w:hint="cs"/>
          <w:rtl/>
          <w:lang w:eastAsia="en-US"/>
        </w:rPr>
        <w:t>ב</w:t>
      </w:r>
      <w:r w:rsidR="000131DA">
        <w:rPr>
          <w:rFonts w:hint="cs"/>
          <w:rtl/>
          <w:lang w:eastAsia="en-US"/>
        </w:rPr>
        <w:t>עולמות עליונים ותחתונים</w:t>
      </w:r>
    </w:p>
    <w:p w14:paraId="531EAB1A" w14:textId="77777777" w:rsidR="00B7045C" w:rsidRDefault="005949C0" w:rsidP="00A23EFD">
      <w:pPr>
        <w:pStyle w:val="ac"/>
        <w:rPr>
          <w:rtl/>
          <w:lang w:eastAsia="en-US"/>
        </w:rPr>
      </w:pPr>
      <w:r>
        <w:rPr>
          <w:rFonts w:hint="cs"/>
          <w:rtl/>
          <w:lang w:eastAsia="en-US"/>
        </w:rPr>
        <w:t>"</w:t>
      </w:r>
      <w:r>
        <w:rPr>
          <w:rtl/>
          <w:lang w:eastAsia="en-US"/>
        </w:rPr>
        <w:t xml:space="preserve">וַיֹּאמֶר </w:t>
      </w:r>
      <w:r>
        <w:rPr>
          <w:rFonts w:hint="cs"/>
          <w:rtl/>
          <w:lang w:eastAsia="en-US"/>
        </w:rPr>
        <w:t>ה'</w:t>
      </w:r>
      <w:r>
        <w:rPr>
          <w:rtl/>
          <w:lang w:eastAsia="en-US"/>
        </w:rPr>
        <w:t xml:space="preserve"> </w:t>
      </w:r>
      <w:proofErr w:type="spellStart"/>
      <w:r>
        <w:rPr>
          <w:rtl/>
          <w:lang w:eastAsia="en-US"/>
        </w:rPr>
        <w:t>אֶל־מֹשֶׁה</w:t>
      </w:r>
      <w:proofErr w:type="spellEnd"/>
      <w:r>
        <w:rPr>
          <w:rtl/>
          <w:lang w:eastAsia="en-US"/>
        </w:rPr>
        <w:t xml:space="preserve"> אֱמֹר </w:t>
      </w:r>
      <w:proofErr w:type="spellStart"/>
      <w:r>
        <w:rPr>
          <w:rtl/>
          <w:lang w:eastAsia="en-US"/>
        </w:rPr>
        <w:t>אֶל־הַכֹּהֲנִים</w:t>
      </w:r>
      <w:proofErr w:type="spellEnd"/>
      <w:r>
        <w:rPr>
          <w:rtl/>
          <w:lang w:eastAsia="en-US"/>
        </w:rPr>
        <w:t xml:space="preserve"> בְּנֵי אַהֲרֹן וְאָמַרְתָּ </w:t>
      </w:r>
      <w:proofErr w:type="spellStart"/>
      <w:r>
        <w:rPr>
          <w:rtl/>
          <w:lang w:eastAsia="en-US"/>
        </w:rPr>
        <w:t>אֲלֵהֶם</w:t>
      </w:r>
      <w:proofErr w:type="spellEnd"/>
      <w:r>
        <w:rPr>
          <w:rtl/>
          <w:lang w:eastAsia="en-US"/>
        </w:rPr>
        <w:t xml:space="preserve"> לְנֶפֶשׁ </w:t>
      </w:r>
      <w:proofErr w:type="spellStart"/>
      <w:r>
        <w:rPr>
          <w:rtl/>
          <w:lang w:eastAsia="en-US"/>
        </w:rPr>
        <w:t>לֹא־יִטַּמָּא</w:t>
      </w:r>
      <w:proofErr w:type="spellEnd"/>
      <w:r>
        <w:rPr>
          <w:rtl/>
          <w:lang w:eastAsia="en-US"/>
        </w:rPr>
        <w:t xml:space="preserve"> בְּעַמָּיו</w:t>
      </w:r>
      <w:r>
        <w:rPr>
          <w:rFonts w:hint="cs"/>
          <w:rtl/>
          <w:lang w:eastAsia="en-US"/>
        </w:rPr>
        <w:t>"</w:t>
      </w:r>
      <w:r w:rsidRPr="005949C0">
        <w:rPr>
          <w:rtl/>
          <w:lang w:eastAsia="en-US"/>
        </w:rPr>
        <w:t xml:space="preserve"> </w:t>
      </w:r>
      <w:r>
        <w:rPr>
          <w:rFonts w:hint="cs"/>
          <w:rtl/>
          <w:lang w:eastAsia="en-US"/>
        </w:rPr>
        <w:t>(</w:t>
      </w:r>
      <w:r>
        <w:rPr>
          <w:rtl/>
          <w:lang w:eastAsia="en-US"/>
        </w:rPr>
        <w:t xml:space="preserve">ויקרא </w:t>
      </w:r>
      <w:proofErr w:type="spellStart"/>
      <w:r>
        <w:rPr>
          <w:rtl/>
          <w:lang w:eastAsia="en-US"/>
        </w:rPr>
        <w:t>כא</w:t>
      </w:r>
      <w:proofErr w:type="spellEnd"/>
      <w:r>
        <w:rPr>
          <w:rtl/>
          <w:lang w:eastAsia="en-US"/>
        </w:rPr>
        <w:t xml:space="preserve"> א)</w:t>
      </w:r>
      <w:r>
        <w:rPr>
          <w:rFonts w:hint="cs"/>
          <w:rtl/>
          <w:lang w:eastAsia="en-US"/>
        </w:rPr>
        <w:t xml:space="preserve"> - </w:t>
      </w:r>
      <w:r w:rsidRPr="005949C0">
        <w:rPr>
          <w:rtl/>
          <w:lang w:eastAsia="en-US"/>
        </w:rPr>
        <w:t>כל מקום שהוא אומר</w:t>
      </w:r>
      <w:r w:rsidR="007609F9">
        <w:rPr>
          <w:rFonts w:hint="cs"/>
          <w:rtl/>
          <w:lang w:eastAsia="en-US"/>
        </w:rPr>
        <w:t>:</w:t>
      </w:r>
      <w:r w:rsidRPr="005949C0">
        <w:rPr>
          <w:rtl/>
          <w:lang w:eastAsia="en-US"/>
        </w:rPr>
        <w:t xml:space="preserve"> ויאמר</w:t>
      </w:r>
      <w:r w:rsidR="007609F9">
        <w:rPr>
          <w:rFonts w:hint="cs"/>
          <w:rtl/>
          <w:lang w:eastAsia="en-US"/>
        </w:rPr>
        <w:t>,</w:t>
      </w:r>
      <w:r w:rsidRPr="005949C0">
        <w:rPr>
          <w:rtl/>
          <w:lang w:eastAsia="en-US"/>
        </w:rPr>
        <w:t xml:space="preserve"> ויאמר</w:t>
      </w:r>
      <w:r w:rsidR="007609F9">
        <w:rPr>
          <w:rFonts w:hint="cs"/>
          <w:rtl/>
          <w:lang w:eastAsia="en-US"/>
        </w:rPr>
        <w:t>,</w:t>
      </w:r>
      <w:r w:rsidRPr="005949C0">
        <w:rPr>
          <w:rtl/>
          <w:lang w:eastAsia="en-US"/>
        </w:rPr>
        <w:t xml:space="preserve"> צריך ל</w:t>
      </w:r>
      <w:r>
        <w:rPr>
          <w:rFonts w:hint="cs"/>
          <w:rtl/>
          <w:lang w:eastAsia="en-US"/>
        </w:rPr>
        <w:t>ה</w:t>
      </w:r>
      <w:r w:rsidRPr="005949C0">
        <w:rPr>
          <w:rtl/>
          <w:lang w:eastAsia="en-US"/>
        </w:rPr>
        <w:t>ידרש</w:t>
      </w:r>
      <w:r>
        <w:rPr>
          <w:rFonts w:hint="cs"/>
          <w:rtl/>
          <w:lang w:eastAsia="en-US"/>
        </w:rPr>
        <w:t xml:space="preserve"> ...</w:t>
      </w:r>
      <w:r>
        <w:rPr>
          <w:rStyle w:val="a5"/>
          <w:rtl/>
          <w:lang w:eastAsia="en-US"/>
        </w:rPr>
        <w:footnoteReference w:id="2"/>
      </w:r>
      <w:r w:rsidRPr="005949C0">
        <w:rPr>
          <w:rtl/>
          <w:lang w:eastAsia="en-US"/>
        </w:rPr>
        <w:t xml:space="preserve"> כיוצא בו</w:t>
      </w:r>
      <w:r w:rsidR="007609F9">
        <w:rPr>
          <w:rFonts w:hint="cs"/>
          <w:rtl/>
          <w:lang w:eastAsia="en-US"/>
        </w:rPr>
        <w:t>: "</w:t>
      </w:r>
      <w:r w:rsidR="007609F9">
        <w:rPr>
          <w:rtl/>
          <w:lang w:eastAsia="en-US"/>
        </w:rPr>
        <w:t xml:space="preserve">וַיֹּאמֶר </w:t>
      </w:r>
      <w:proofErr w:type="spellStart"/>
      <w:r w:rsidR="007609F9">
        <w:rPr>
          <w:rtl/>
          <w:lang w:eastAsia="en-US"/>
        </w:rPr>
        <w:t>אֶל־הָאִיש</w:t>
      </w:r>
      <w:proofErr w:type="spellEnd"/>
      <w:r w:rsidR="007609F9">
        <w:rPr>
          <w:rtl/>
          <w:lang w:eastAsia="en-US"/>
        </w:rPr>
        <w:t xml:space="preserve">ׁ לְבֻשׁ הַבַּדִּים וַיֹּאמֶר בֹּא </w:t>
      </w:r>
      <w:proofErr w:type="spellStart"/>
      <w:r w:rsidR="007609F9">
        <w:rPr>
          <w:rtl/>
          <w:lang w:eastAsia="en-US"/>
        </w:rPr>
        <w:t>אֶל־בֵּינוֹת</w:t>
      </w:r>
      <w:proofErr w:type="spellEnd"/>
      <w:r w:rsidR="007609F9">
        <w:rPr>
          <w:rtl/>
          <w:lang w:eastAsia="en-US"/>
        </w:rPr>
        <w:t xml:space="preserve"> לַגַּלְגַּל </w:t>
      </w:r>
      <w:proofErr w:type="spellStart"/>
      <w:r w:rsidR="007609F9">
        <w:rPr>
          <w:rtl/>
          <w:lang w:eastAsia="en-US"/>
        </w:rPr>
        <w:t>אֶל־תַּחַת</w:t>
      </w:r>
      <w:proofErr w:type="spellEnd"/>
      <w:r w:rsidR="007609F9">
        <w:rPr>
          <w:rtl/>
          <w:lang w:eastAsia="en-US"/>
        </w:rPr>
        <w:t xml:space="preserve"> לַכְּרוּב וּמַלֵּא </w:t>
      </w:r>
      <w:proofErr w:type="spellStart"/>
      <w:r w:rsidR="007609F9">
        <w:rPr>
          <w:rtl/>
          <w:lang w:eastAsia="en-US"/>
        </w:rPr>
        <w:t>חָפְנֶיך</w:t>
      </w:r>
      <w:proofErr w:type="spellEnd"/>
      <w:r w:rsidR="007609F9">
        <w:rPr>
          <w:rtl/>
          <w:lang w:eastAsia="en-US"/>
        </w:rPr>
        <w:t xml:space="preserve">ָ גַחֲלֵי־ אֵשׁ מִבֵּינוֹת לַכְּרֻבִים וּזְרֹק </w:t>
      </w:r>
      <w:proofErr w:type="spellStart"/>
      <w:r w:rsidR="007609F9">
        <w:rPr>
          <w:rtl/>
          <w:lang w:eastAsia="en-US"/>
        </w:rPr>
        <w:t>עַל־הָעִיר</w:t>
      </w:r>
      <w:proofErr w:type="spellEnd"/>
      <w:r w:rsidR="007609F9">
        <w:rPr>
          <w:rtl/>
          <w:lang w:eastAsia="en-US"/>
        </w:rPr>
        <w:t xml:space="preserve"> וַיָּבֹא לְעֵינָי</w:t>
      </w:r>
      <w:r w:rsidR="007609F9">
        <w:rPr>
          <w:rFonts w:hint="cs"/>
          <w:rtl/>
          <w:lang w:eastAsia="en-US"/>
        </w:rPr>
        <w:t>" (</w:t>
      </w:r>
      <w:r w:rsidR="007609F9">
        <w:rPr>
          <w:rtl/>
          <w:lang w:eastAsia="en-US"/>
        </w:rPr>
        <w:t>יחזקאל י ב</w:t>
      </w:r>
      <w:r w:rsidR="007609F9">
        <w:rPr>
          <w:rFonts w:hint="cs"/>
          <w:rtl/>
          <w:lang w:eastAsia="en-US"/>
        </w:rPr>
        <w:t>) ...</w:t>
      </w:r>
      <w:r w:rsidR="007609F9" w:rsidRPr="005949C0">
        <w:rPr>
          <w:rtl/>
          <w:lang w:eastAsia="en-US"/>
        </w:rPr>
        <w:t xml:space="preserve"> </w:t>
      </w:r>
      <w:r w:rsidR="007609F9">
        <w:rPr>
          <w:rFonts w:hint="cs"/>
          <w:rtl/>
          <w:lang w:eastAsia="en-US"/>
        </w:rPr>
        <w:t xml:space="preserve">ר' יהושע </w:t>
      </w:r>
      <w:proofErr w:type="spellStart"/>
      <w:r w:rsidR="007609F9">
        <w:rPr>
          <w:rFonts w:hint="cs"/>
          <w:rtl/>
          <w:lang w:eastAsia="en-US"/>
        </w:rPr>
        <w:t>ד</w:t>
      </w:r>
      <w:r w:rsidRPr="005949C0">
        <w:rPr>
          <w:rtl/>
          <w:lang w:eastAsia="en-US"/>
        </w:rPr>
        <w:t>סכנין</w:t>
      </w:r>
      <w:proofErr w:type="spellEnd"/>
      <w:r w:rsidRPr="005949C0">
        <w:rPr>
          <w:rtl/>
          <w:lang w:eastAsia="en-US"/>
        </w:rPr>
        <w:t xml:space="preserve"> בשם ר' לוי</w:t>
      </w:r>
      <w:r w:rsidR="007609F9">
        <w:rPr>
          <w:rFonts w:hint="cs"/>
          <w:rtl/>
          <w:lang w:eastAsia="en-US"/>
        </w:rPr>
        <w:t>:</w:t>
      </w:r>
      <w:r w:rsidRPr="005949C0">
        <w:rPr>
          <w:rtl/>
          <w:lang w:eastAsia="en-US"/>
        </w:rPr>
        <w:t xml:space="preserve"> </w:t>
      </w:r>
      <w:r w:rsidR="007609F9">
        <w:rPr>
          <w:rFonts w:hint="cs"/>
          <w:rtl/>
          <w:lang w:eastAsia="en-US"/>
        </w:rPr>
        <w:t>שש</w:t>
      </w:r>
      <w:r w:rsidRPr="005949C0">
        <w:rPr>
          <w:rtl/>
          <w:lang w:eastAsia="en-US"/>
        </w:rPr>
        <w:t xml:space="preserve"> שנים</w:t>
      </w:r>
      <w:r w:rsidR="00F82665">
        <w:rPr>
          <w:rFonts w:hint="cs"/>
          <w:rtl/>
          <w:lang w:eastAsia="en-US"/>
        </w:rPr>
        <w:t xml:space="preserve"> (ומחצה)</w:t>
      </w:r>
      <w:r w:rsidRPr="005949C0">
        <w:rPr>
          <w:rtl/>
          <w:lang w:eastAsia="en-US"/>
        </w:rPr>
        <w:t xml:space="preserve"> היו אותן גחלים עמומות בידו של גבריאל</w:t>
      </w:r>
      <w:r w:rsidR="007609F9">
        <w:rPr>
          <w:rFonts w:hint="cs"/>
          <w:rtl/>
          <w:lang w:eastAsia="en-US"/>
        </w:rPr>
        <w:t>,</w:t>
      </w:r>
      <w:r w:rsidRPr="005949C0">
        <w:rPr>
          <w:rtl/>
          <w:lang w:eastAsia="en-US"/>
        </w:rPr>
        <w:t xml:space="preserve"> סבור שישראל </w:t>
      </w:r>
      <w:proofErr w:type="spellStart"/>
      <w:r w:rsidRPr="005949C0">
        <w:rPr>
          <w:rtl/>
          <w:lang w:eastAsia="en-US"/>
        </w:rPr>
        <w:t>עושין</w:t>
      </w:r>
      <w:proofErr w:type="spellEnd"/>
      <w:r w:rsidRPr="005949C0">
        <w:rPr>
          <w:rtl/>
          <w:lang w:eastAsia="en-US"/>
        </w:rPr>
        <w:t xml:space="preserve"> תשובה</w:t>
      </w:r>
      <w:r w:rsidR="00F82665">
        <w:rPr>
          <w:rFonts w:hint="cs"/>
          <w:rtl/>
          <w:lang w:eastAsia="en-US"/>
        </w:rPr>
        <w:t xml:space="preserve"> </w:t>
      </w:r>
      <w:r w:rsidR="00F82665">
        <w:rPr>
          <w:rtl/>
          <w:lang w:eastAsia="en-US"/>
        </w:rPr>
        <w:t>–</w:t>
      </w:r>
      <w:r w:rsidR="00F82665">
        <w:rPr>
          <w:rFonts w:hint="cs"/>
          <w:rtl/>
          <w:lang w:eastAsia="en-US"/>
        </w:rPr>
        <w:t xml:space="preserve"> ולא עשו</w:t>
      </w:r>
      <w:r w:rsidR="007609F9">
        <w:rPr>
          <w:rFonts w:hint="cs"/>
          <w:rtl/>
          <w:lang w:eastAsia="en-US"/>
        </w:rPr>
        <w:t>.</w:t>
      </w:r>
      <w:r w:rsidRPr="005949C0">
        <w:rPr>
          <w:rtl/>
          <w:lang w:eastAsia="en-US"/>
        </w:rPr>
        <w:t xml:space="preserve"> כיון שלא עשו</w:t>
      </w:r>
      <w:r w:rsidR="00F82665">
        <w:rPr>
          <w:rFonts w:hint="cs"/>
          <w:rtl/>
          <w:lang w:eastAsia="en-US"/>
        </w:rPr>
        <w:t xml:space="preserve"> תשובה</w:t>
      </w:r>
      <w:r w:rsidR="007609F9">
        <w:rPr>
          <w:rFonts w:hint="cs"/>
          <w:rtl/>
          <w:lang w:eastAsia="en-US"/>
        </w:rPr>
        <w:t>,</w:t>
      </w:r>
      <w:r w:rsidRPr="005949C0">
        <w:rPr>
          <w:rtl/>
          <w:lang w:eastAsia="en-US"/>
        </w:rPr>
        <w:t xml:space="preserve"> ב</w:t>
      </w:r>
      <w:r w:rsidR="007609F9">
        <w:rPr>
          <w:rFonts w:hint="cs"/>
          <w:rtl/>
          <w:lang w:eastAsia="en-US"/>
        </w:rPr>
        <w:t>י</w:t>
      </w:r>
      <w:r w:rsidRPr="005949C0">
        <w:rPr>
          <w:rtl/>
          <w:lang w:eastAsia="en-US"/>
        </w:rPr>
        <w:t xml:space="preserve">קש לזרקן </w:t>
      </w:r>
      <w:r w:rsidR="002024A7">
        <w:rPr>
          <w:rFonts w:hint="cs"/>
          <w:rtl/>
          <w:lang w:eastAsia="en-US"/>
        </w:rPr>
        <w:t xml:space="preserve">עליהם </w:t>
      </w:r>
      <w:r w:rsidRPr="005949C0">
        <w:rPr>
          <w:rtl/>
          <w:lang w:eastAsia="en-US"/>
        </w:rPr>
        <w:t>ולקעקע ב</w:t>
      </w:r>
      <w:r w:rsidR="002024A7">
        <w:rPr>
          <w:rtl/>
          <w:lang w:eastAsia="en-US"/>
        </w:rPr>
        <w:t>ֵּ</w:t>
      </w:r>
      <w:r w:rsidRPr="005949C0">
        <w:rPr>
          <w:rtl/>
          <w:lang w:eastAsia="en-US"/>
        </w:rPr>
        <w:t>י</w:t>
      </w:r>
      <w:r w:rsidR="002024A7">
        <w:rPr>
          <w:rtl/>
          <w:lang w:eastAsia="en-US"/>
        </w:rPr>
        <w:t>ָ</w:t>
      </w:r>
      <w:r w:rsidRPr="005949C0">
        <w:rPr>
          <w:rtl/>
          <w:lang w:eastAsia="en-US"/>
        </w:rPr>
        <w:t>צ</w:t>
      </w:r>
      <w:r w:rsidR="00F82665">
        <w:rPr>
          <w:rtl/>
          <w:lang w:eastAsia="en-US"/>
        </w:rPr>
        <w:t>ָ</w:t>
      </w:r>
      <w:r w:rsidRPr="005949C0">
        <w:rPr>
          <w:rtl/>
          <w:lang w:eastAsia="en-US"/>
        </w:rPr>
        <w:t>ת</w:t>
      </w:r>
      <w:r w:rsidR="002024A7">
        <w:rPr>
          <w:rtl/>
          <w:lang w:eastAsia="en-US"/>
        </w:rPr>
        <w:t>ָ</w:t>
      </w:r>
      <w:r w:rsidR="002024A7">
        <w:rPr>
          <w:rFonts w:hint="cs"/>
          <w:rtl/>
          <w:lang w:eastAsia="en-US"/>
        </w:rPr>
        <w:t>ם</w:t>
      </w:r>
      <w:r w:rsidR="007609F9">
        <w:rPr>
          <w:rFonts w:hint="cs"/>
          <w:rtl/>
          <w:lang w:eastAsia="en-US"/>
        </w:rPr>
        <w:t>.</w:t>
      </w:r>
      <w:r w:rsidR="005B14A2">
        <w:rPr>
          <w:rStyle w:val="a5"/>
          <w:rtl/>
          <w:lang w:eastAsia="en-US"/>
        </w:rPr>
        <w:footnoteReference w:id="3"/>
      </w:r>
      <w:r w:rsidRPr="005949C0">
        <w:rPr>
          <w:rtl/>
          <w:lang w:eastAsia="en-US"/>
        </w:rPr>
        <w:t xml:space="preserve"> אמר לו </w:t>
      </w:r>
      <w:r w:rsidR="005B14A2">
        <w:rPr>
          <w:rFonts w:hint="cs"/>
          <w:rtl/>
          <w:lang w:eastAsia="en-US"/>
        </w:rPr>
        <w:t>הקב"ה:</w:t>
      </w:r>
      <w:r w:rsidRPr="005949C0">
        <w:rPr>
          <w:rtl/>
          <w:lang w:eastAsia="en-US"/>
        </w:rPr>
        <w:t xml:space="preserve"> גבריאל</w:t>
      </w:r>
      <w:r w:rsidR="005B14A2">
        <w:rPr>
          <w:rFonts w:hint="cs"/>
          <w:rtl/>
          <w:lang w:eastAsia="en-US"/>
        </w:rPr>
        <w:t>,</w:t>
      </w:r>
      <w:r w:rsidRPr="005949C0">
        <w:rPr>
          <w:rtl/>
          <w:lang w:eastAsia="en-US"/>
        </w:rPr>
        <w:t xml:space="preserve"> </w:t>
      </w:r>
      <w:r w:rsidR="005C152E">
        <w:rPr>
          <w:rFonts w:hint="cs"/>
          <w:rtl/>
          <w:lang w:eastAsia="en-US"/>
        </w:rPr>
        <w:t>ל</w:t>
      </w:r>
      <w:r w:rsidR="005C152E">
        <w:rPr>
          <w:rFonts w:hint="eastAsia"/>
          <w:rtl/>
          <w:lang w:eastAsia="en-US"/>
        </w:rPr>
        <w:t>ְ</w:t>
      </w:r>
      <w:r w:rsidR="005C152E">
        <w:rPr>
          <w:rFonts w:hint="cs"/>
          <w:rtl/>
          <w:lang w:eastAsia="en-US"/>
        </w:rPr>
        <w:t>הו</w:t>
      </w:r>
      <w:r w:rsidR="005C152E">
        <w:rPr>
          <w:rFonts w:hint="eastAsia"/>
          <w:rtl/>
          <w:lang w:eastAsia="en-US"/>
        </w:rPr>
        <w:t>ֹ</w:t>
      </w:r>
      <w:r w:rsidR="005C152E">
        <w:rPr>
          <w:rFonts w:hint="cs"/>
          <w:rtl/>
          <w:lang w:eastAsia="en-US"/>
        </w:rPr>
        <w:t>נ</w:t>
      </w:r>
      <w:r w:rsidR="005C152E">
        <w:rPr>
          <w:rFonts w:hint="eastAsia"/>
          <w:rtl/>
          <w:lang w:eastAsia="en-US"/>
        </w:rPr>
        <w:t>ָ</w:t>
      </w:r>
      <w:r w:rsidR="005C152E">
        <w:rPr>
          <w:rFonts w:hint="cs"/>
          <w:rtl/>
          <w:lang w:eastAsia="en-US"/>
        </w:rPr>
        <w:t>ך</w:t>
      </w:r>
      <w:r w:rsidR="005C152E">
        <w:rPr>
          <w:rFonts w:hint="eastAsia"/>
          <w:rtl/>
          <w:lang w:eastAsia="en-US"/>
        </w:rPr>
        <w:t>ְ</w:t>
      </w:r>
      <w:r w:rsidR="005C152E">
        <w:rPr>
          <w:rFonts w:hint="cs"/>
          <w:rtl/>
          <w:lang w:eastAsia="en-US"/>
        </w:rPr>
        <w:t>, ל</w:t>
      </w:r>
      <w:r w:rsidR="005C152E">
        <w:rPr>
          <w:rFonts w:hint="eastAsia"/>
          <w:rtl/>
          <w:lang w:eastAsia="en-US"/>
        </w:rPr>
        <w:t>ְ</w:t>
      </w:r>
      <w:r w:rsidR="005C152E">
        <w:rPr>
          <w:rFonts w:hint="cs"/>
          <w:rtl/>
          <w:lang w:eastAsia="en-US"/>
        </w:rPr>
        <w:t>הו</w:t>
      </w:r>
      <w:r w:rsidR="005C152E">
        <w:rPr>
          <w:rFonts w:hint="eastAsia"/>
          <w:rtl/>
          <w:lang w:eastAsia="en-US"/>
        </w:rPr>
        <w:t>ֹ</w:t>
      </w:r>
      <w:r w:rsidR="005C152E">
        <w:rPr>
          <w:rFonts w:hint="cs"/>
          <w:rtl/>
          <w:lang w:eastAsia="en-US"/>
        </w:rPr>
        <w:t>נ</w:t>
      </w:r>
      <w:r w:rsidR="005C152E">
        <w:rPr>
          <w:rFonts w:hint="eastAsia"/>
          <w:rtl/>
          <w:lang w:eastAsia="en-US"/>
        </w:rPr>
        <w:t>ָ</w:t>
      </w:r>
      <w:r w:rsidR="005C152E">
        <w:rPr>
          <w:rFonts w:hint="cs"/>
          <w:rtl/>
          <w:lang w:eastAsia="en-US"/>
        </w:rPr>
        <w:t>ך</w:t>
      </w:r>
      <w:r w:rsidR="005C152E">
        <w:rPr>
          <w:rFonts w:hint="eastAsia"/>
          <w:rtl/>
          <w:lang w:eastAsia="en-US"/>
        </w:rPr>
        <w:t>ְ</w:t>
      </w:r>
      <w:r w:rsidR="005C152E">
        <w:rPr>
          <w:rFonts w:hint="cs"/>
          <w:rtl/>
          <w:lang w:eastAsia="en-US"/>
        </w:rPr>
        <w:t>!</w:t>
      </w:r>
      <w:r w:rsidR="005C152E">
        <w:rPr>
          <w:rStyle w:val="a5"/>
          <w:rtl/>
          <w:lang w:eastAsia="en-US"/>
        </w:rPr>
        <w:footnoteReference w:id="4"/>
      </w:r>
      <w:r w:rsidRPr="005949C0">
        <w:rPr>
          <w:rtl/>
          <w:lang w:eastAsia="en-US"/>
        </w:rPr>
        <w:t xml:space="preserve"> יש בהם בני אדם שעושים צדקה אלו עם אלו</w:t>
      </w:r>
      <w:r w:rsidR="007B42E1">
        <w:rPr>
          <w:rFonts w:hint="cs"/>
          <w:rtl/>
          <w:lang w:eastAsia="en-US"/>
        </w:rPr>
        <w:t>,</w:t>
      </w:r>
      <w:r w:rsidRPr="005949C0">
        <w:rPr>
          <w:rtl/>
          <w:lang w:eastAsia="en-US"/>
        </w:rPr>
        <w:t xml:space="preserve"> שנאמר</w:t>
      </w:r>
      <w:r w:rsidR="007B42E1">
        <w:rPr>
          <w:rFonts w:hint="cs"/>
          <w:rtl/>
          <w:lang w:eastAsia="en-US"/>
        </w:rPr>
        <w:t>:</w:t>
      </w:r>
      <w:r w:rsidRPr="005949C0">
        <w:rPr>
          <w:rtl/>
          <w:lang w:eastAsia="en-US"/>
        </w:rPr>
        <w:t xml:space="preserve"> </w:t>
      </w:r>
      <w:r w:rsidR="007B42E1">
        <w:rPr>
          <w:rFonts w:hint="cs"/>
          <w:rtl/>
          <w:lang w:eastAsia="en-US"/>
        </w:rPr>
        <w:t>"</w:t>
      </w:r>
      <w:r w:rsidR="007B42E1">
        <w:rPr>
          <w:rtl/>
          <w:lang w:eastAsia="en-US"/>
        </w:rPr>
        <w:t xml:space="preserve">וַיֵּרָא לַכְּרֻבִים תַּבְנִית </w:t>
      </w:r>
      <w:proofErr w:type="spellStart"/>
      <w:r w:rsidR="007B42E1">
        <w:rPr>
          <w:rtl/>
          <w:lang w:eastAsia="en-US"/>
        </w:rPr>
        <w:t>יַד־אָדָם</w:t>
      </w:r>
      <w:proofErr w:type="spellEnd"/>
      <w:r w:rsidR="007B42E1">
        <w:rPr>
          <w:rtl/>
          <w:lang w:eastAsia="en-US"/>
        </w:rPr>
        <w:t xml:space="preserve"> תַּחַת כַּנְפֵיהֶם</w:t>
      </w:r>
      <w:r w:rsidR="007B42E1">
        <w:rPr>
          <w:rFonts w:hint="cs"/>
          <w:rtl/>
          <w:lang w:eastAsia="en-US"/>
        </w:rPr>
        <w:t>" (י</w:t>
      </w:r>
      <w:r w:rsidR="005B14A2">
        <w:rPr>
          <w:rtl/>
          <w:lang w:eastAsia="en-US"/>
        </w:rPr>
        <w:t>חזקאל י</w:t>
      </w:r>
      <w:r w:rsidR="007B42E1">
        <w:rPr>
          <w:rFonts w:hint="cs"/>
          <w:rtl/>
          <w:lang w:eastAsia="en-US"/>
        </w:rPr>
        <w:t xml:space="preserve"> </w:t>
      </w:r>
      <w:r w:rsidR="005B14A2">
        <w:rPr>
          <w:rtl/>
          <w:lang w:eastAsia="en-US"/>
        </w:rPr>
        <w:t>ח)</w:t>
      </w:r>
      <w:r w:rsidR="007B42E1">
        <w:rPr>
          <w:rFonts w:hint="cs"/>
          <w:rtl/>
          <w:lang w:eastAsia="en-US"/>
        </w:rPr>
        <w:t>.</w:t>
      </w:r>
      <w:r w:rsidR="007B42E1">
        <w:rPr>
          <w:rStyle w:val="a5"/>
          <w:rtl/>
          <w:lang w:eastAsia="en-US"/>
        </w:rPr>
        <w:footnoteReference w:id="5"/>
      </w:r>
      <w:r w:rsidR="005B14A2">
        <w:rPr>
          <w:rtl/>
          <w:lang w:eastAsia="en-US"/>
        </w:rPr>
        <w:t xml:space="preserve"> </w:t>
      </w:r>
      <w:r w:rsidRPr="005949C0">
        <w:rPr>
          <w:rtl/>
          <w:lang w:eastAsia="en-US"/>
        </w:rPr>
        <w:t>א</w:t>
      </w:r>
      <w:r w:rsidR="005C152E">
        <w:rPr>
          <w:rFonts w:hint="cs"/>
          <w:rtl/>
          <w:lang w:eastAsia="en-US"/>
        </w:rPr>
        <w:t xml:space="preserve">מר ר' </w:t>
      </w:r>
      <w:r w:rsidRPr="005949C0">
        <w:rPr>
          <w:rtl/>
          <w:lang w:eastAsia="en-US"/>
        </w:rPr>
        <w:t xml:space="preserve">אבא </w:t>
      </w:r>
      <w:r w:rsidR="005C152E">
        <w:rPr>
          <w:rFonts w:hint="cs"/>
          <w:rtl/>
          <w:lang w:eastAsia="en-US"/>
        </w:rPr>
        <w:t>בן כהנא: כשם שהתחתונים צריכים צדקה אלו מאלו, כך העליונים.</w:t>
      </w:r>
      <w:r w:rsidR="002C4861">
        <w:rPr>
          <w:rStyle w:val="a5"/>
          <w:rtl/>
          <w:lang w:eastAsia="en-US"/>
        </w:rPr>
        <w:footnoteReference w:id="6"/>
      </w:r>
      <w:r w:rsidR="005C152E">
        <w:rPr>
          <w:rFonts w:hint="cs"/>
          <w:rtl/>
          <w:lang w:eastAsia="en-US"/>
        </w:rPr>
        <w:t xml:space="preserve"> מה טעם</w:t>
      </w:r>
      <w:r w:rsidR="00B7045C">
        <w:rPr>
          <w:rFonts w:hint="cs"/>
          <w:rtl/>
          <w:lang w:eastAsia="en-US"/>
        </w:rPr>
        <w:t xml:space="preserve">? </w:t>
      </w:r>
      <w:r w:rsidR="00B7045C" w:rsidRPr="00B7045C">
        <w:rPr>
          <w:rFonts w:hint="cs"/>
          <w:rtl/>
        </w:rPr>
        <w:t>"</w:t>
      </w:r>
      <w:r w:rsidR="00B7045C" w:rsidRPr="00B7045C">
        <w:rPr>
          <w:rtl/>
        </w:rPr>
        <w:t xml:space="preserve">וְצִדְקָתְךָ </w:t>
      </w:r>
      <w:proofErr w:type="spellStart"/>
      <w:r w:rsidR="00B7045C" w:rsidRPr="00B7045C">
        <w:rPr>
          <w:rtl/>
        </w:rPr>
        <w:t>אֱלֹהִים</w:t>
      </w:r>
      <w:proofErr w:type="spellEnd"/>
      <w:r w:rsidR="00B7045C" w:rsidRPr="00B7045C">
        <w:rPr>
          <w:rtl/>
        </w:rPr>
        <w:t xml:space="preserve"> </w:t>
      </w:r>
      <w:proofErr w:type="spellStart"/>
      <w:r w:rsidR="00B7045C" w:rsidRPr="00B7045C">
        <w:rPr>
          <w:rtl/>
        </w:rPr>
        <w:t>עַד־מָרוֹם</w:t>
      </w:r>
      <w:proofErr w:type="spellEnd"/>
      <w:r w:rsidR="00B7045C" w:rsidRPr="00B7045C">
        <w:rPr>
          <w:rtl/>
        </w:rPr>
        <w:t xml:space="preserve"> </w:t>
      </w:r>
      <w:proofErr w:type="spellStart"/>
      <w:r w:rsidR="00B7045C" w:rsidRPr="00B7045C">
        <w:rPr>
          <w:rtl/>
        </w:rPr>
        <w:t>אֲשֶׁר־עָשִׂית</w:t>
      </w:r>
      <w:proofErr w:type="spellEnd"/>
      <w:r w:rsidR="00B7045C" w:rsidRPr="00B7045C">
        <w:rPr>
          <w:rtl/>
        </w:rPr>
        <w:t xml:space="preserve">ָ גְדֹלוֹת </w:t>
      </w:r>
      <w:proofErr w:type="spellStart"/>
      <w:r w:rsidR="00B7045C" w:rsidRPr="00B7045C">
        <w:rPr>
          <w:rtl/>
        </w:rPr>
        <w:t>אֱלֹהִים</w:t>
      </w:r>
      <w:proofErr w:type="spellEnd"/>
      <w:r w:rsidR="00B7045C" w:rsidRPr="00B7045C">
        <w:rPr>
          <w:rtl/>
        </w:rPr>
        <w:t xml:space="preserve"> מִי כָמוֹךָ</w:t>
      </w:r>
      <w:r w:rsidR="00B7045C" w:rsidRPr="00B7045C">
        <w:rPr>
          <w:rFonts w:hint="cs"/>
          <w:rtl/>
        </w:rPr>
        <w:t>"</w:t>
      </w:r>
      <w:r w:rsidR="00B7045C" w:rsidRPr="00B7045C">
        <w:rPr>
          <w:rFonts w:ascii="David" w:hint="cs"/>
          <w:rtl/>
          <w:lang w:eastAsia="en-US"/>
        </w:rPr>
        <w:t xml:space="preserve"> </w:t>
      </w:r>
      <w:r w:rsidR="00B7045C" w:rsidRPr="00B7045C">
        <w:rPr>
          <w:rFonts w:hint="cs"/>
          <w:rtl/>
        </w:rPr>
        <w:t xml:space="preserve">(תהלים </w:t>
      </w:r>
      <w:proofErr w:type="spellStart"/>
      <w:r w:rsidR="00B7045C" w:rsidRPr="00B7045C">
        <w:rPr>
          <w:rFonts w:hint="cs"/>
          <w:rtl/>
        </w:rPr>
        <w:t>עא</w:t>
      </w:r>
      <w:proofErr w:type="spellEnd"/>
      <w:r w:rsidR="00B7045C" w:rsidRPr="00B7045C">
        <w:rPr>
          <w:rFonts w:hint="cs"/>
          <w:rtl/>
        </w:rPr>
        <w:t xml:space="preserve"> </w:t>
      </w:r>
      <w:proofErr w:type="spellStart"/>
      <w:r w:rsidR="00B7045C" w:rsidRPr="00B7045C">
        <w:rPr>
          <w:rFonts w:hint="cs"/>
          <w:rtl/>
        </w:rPr>
        <w:t>יט</w:t>
      </w:r>
      <w:proofErr w:type="spellEnd"/>
      <w:r w:rsidR="00B7045C" w:rsidRPr="00B7045C">
        <w:rPr>
          <w:rFonts w:hint="cs"/>
          <w:rtl/>
        </w:rPr>
        <w:t>)</w:t>
      </w:r>
      <w:r w:rsidR="00B7045C">
        <w:rPr>
          <w:rFonts w:hint="cs"/>
          <w:rtl/>
          <w:lang w:eastAsia="en-US"/>
        </w:rPr>
        <w:t xml:space="preserve">. ... </w:t>
      </w:r>
      <w:r w:rsidRPr="005949C0">
        <w:rPr>
          <w:rtl/>
          <w:lang w:eastAsia="en-US"/>
        </w:rPr>
        <w:t>בשם רבי ברכיה</w:t>
      </w:r>
      <w:r w:rsidR="00B7045C">
        <w:rPr>
          <w:rFonts w:hint="cs"/>
          <w:rtl/>
          <w:lang w:eastAsia="en-US"/>
        </w:rPr>
        <w:t>:</w:t>
      </w:r>
      <w:r w:rsidRPr="005949C0">
        <w:rPr>
          <w:rtl/>
          <w:lang w:eastAsia="en-US"/>
        </w:rPr>
        <w:t xml:space="preserve"> מי מעמיד העליונים והתחתונים</w:t>
      </w:r>
      <w:r w:rsidR="00B7045C">
        <w:rPr>
          <w:rFonts w:hint="cs"/>
          <w:rtl/>
          <w:lang w:eastAsia="en-US"/>
        </w:rPr>
        <w:t>?</w:t>
      </w:r>
      <w:r w:rsidRPr="005949C0">
        <w:rPr>
          <w:rtl/>
          <w:lang w:eastAsia="en-US"/>
        </w:rPr>
        <w:t xml:space="preserve"> הצדקה שעושים ביד</w:t>
      </w:r>
      <w:r w:rsidR="00B7045C">
        <w:rPr>
          <w:rFonts w:hint="cs"/>
          <w:rtl/>
          <w:lang w:eastAsia="en-US"/>
        </w:rPr>
        <w:t>, זהו שכתוב: "</w:t>
      </w:r>
      <w:r w:rsidRPr="005949C0">
        <w:rPr>
          <w:rtl/>
          <w:lang w:eastAsia="en-US"/>
        </w:rPr>
        <w:t>וצדקתך אלהים עד מרום וגו'</w:t>
      </w:r>
      <w:r w:rsidR="00B7045C">
        <w:rPr>
          <w:rFonts w:hint="cs"/>
          <w:rtl/>
          <w:lang w:eastAsia="en-US"/>
        </w:rPr>
        <w:t xml:space="preserve"> ".</w:t>
      </w:r>
      <w:r w:rsidR="002300D1">
        <w:rPr>
          <w:rStyle w:val="a5"/>
          <w:rtl/>
          <w:lang w:eastAsia="en-US"/>
        </w:rPr>
        <w:footnoteReference w:id="7"/>
      </w:r>
      <w:r w:rsidR="00A23EFD">
        <w:rPr>
          <w:rFonts w:hint="cs"/>
          <w:rtl/>
          <w:lang w:eastAsia="en-US"/>
        </w:rPr>
        <w:t xml:space="preserve"> </w:t>
      </w:r>
      <w:r w:rsidR="00A23EFD">
        <w:rPr>
          <w:rtl/>
          <w:lang w:eastAsia="en-US"/>
        </w:rPr>
        <w:t xml:space="preserve">ואף כאן אמור אל </w:t>
      </w:r>
      <w:proofErr w:type="spellStart"/>
      <w:r w:rsidR="00A23EFD">
        <w:rPr>
          <w:rtl/>
          <w:lang w:eastAsia="en-US"/>
        </w:rPr>
        <w:t>הכהנים</w:t>
      </w:r>
      <w:proofErr w:type="spellEnd"/>
      <w:r w:rsidR="00A23EFD">
        <w:rPr>
          <w:rtl/>
          <w:lang w:eastAsia="en-US"/>
        </w:rPr>
        <w:t xml:space="preserve"> ואמרת אליהם</w:t>
      </w:r>
      <w:r w:rsidR="00A23EFD">
        <w:rPr>
          <w:rFonts w:hint="cs"/>
          <w:rtl/>
          <w:lang w:eastAsia="en-US"/>
        </w:rPr>
        <w:t xml:space="preserve">. </w:t>
      </w:r>
      <w:r w:rsidR="00A23EFD">
        <w:rPr>
          <w:rtl/>
          <w:lang w:eastAsia="en-US"/>
        </w:rPr>
        <w:t xml:space="preserve">אמירה ראשונה למת מצוה </w:t>
      </w:r>
      <w:r w:rsidR="00A23EFD">
        <w:rPr>
          <w:rFonts w:hint="cs"/>
          <w:rtl/>
          <w:lang w:eastAsia="en-US"/>
        </w:rPr>
        <w:t xml:space="preserve">- </w:t>
      </w:r>
      <w:r w:rsidR="00A23EFD">
        <w:rPr>
          <w:rtl/>
          <w:lang w:eastAsia="en-US"/>
        </w:rPr>
        <w:t>יטמא</w:t>
      </w:r>
      <w:r w:rsidR="00A23EFD">
        <w:rPr>
          <w:rFonts w:hint="cs"/>
          <w:rtl/>
          <w:lang w:eastAsia="en-US"/>
        </w:rPr>
        <w:t>,</w:t>
      </w:r>
      <w:r w:rsidR="00A23EFD">
        <w:rPr>
          <w:rtl/>
          <w:lang w:eastAsia="en-US"/>
        </w:rPr>
        <w:t xml:space="preserve"> </w:t>
      </w:r>
      <w:proofErr w:type="spellStart"/>
      <w:r w:rsidR="00A23EFD">
        <w:rPr>
          <w:rtl/>
          <w:lang w:eastAsia="en-US"/>
        </w:rPr>
        <w:t>והשניה</w:t>
      </w:r>
      <w:proofErr w:type="spellEnd"/>
      <w:r w:rsidR="00A23EFD">
        <w:rPr>
          <w:rtl/>
          <w:lang w:eastAsia="en-US"/>
        </w:rPr>
        <w:t xml:space="preserve"> לאחרים </w:t>
      </w:r>
      <w:r w:rsidR="00A23EFD">
        <w:rPr>
          <w:rFonts w:hint="cs"/>
          <w:rtl/>
          <w:lang w:eastAsia="en-US"/>
        </w:rPr>
        <w:t xml:space="preserve">- </w:t>
      </w:r>
      <w:r w:rsidR="00A23EFD">
        <w:rPr>
          <w:rtl/>
          <w:lang w:eastAsia="en-US"/>
        </w:rPr>
        <w:t>לא יטמא לפיכך נאמר</w:t>
      </w:r>
      <w:r w:rsidR="00A23EFD">
        <w:rPr>
          <w:rFonts w:hint="cs"/>
          <w:rtl/>
          <w:lang w:eastAsia="en-US"/>
        </w:rPr>
        <w:t>:</w:t>
      </w:r>
      <w:r w:rsidR="00A23EFD">
        <w:rPr>
          <w:rtl/>
          <w:lang w:eastAsia="en-US"/>
        </w:rPr>
        <w:t xml:space="preserve"> </w:t>
      </w:r>
      <w:r w:rsidR="00A23EFD">
        <w:rPr>
          <w:rFonts w:hint="cs"/>
          <w:rtl/>
          <w:lang w:eastAsia="en-US"/>
        </w:rPr>
        <w:t>"</w:t>
      </w:r>
      <w:r w:rsidR="00A23EFD">
        <w:rPr>
          <w:rtl/>
          <w:lang w:eastAsia="en-US"/>
        </w:rPr>
        <w:t>אמור ואמרת</w:t>
      </w:r>
      <w:r w:rsidR="00A23EFD">
        <w:rPr>
          <w:rFonts w:hint="cs"/>
          <w:rtl/>
          <w:lang w:eastAsia="en-US"/>
        </w:rPr>
        <w:t>"</w:t>
      </w:r>
      <w:r w:rsidR="00A23EFD">
        <w:rPr>
          <w:rtl/>
          <w:lang w:eastAsia="en-US"/>
        </w:rPr>
        <w:t>.</w:t>
      </w:r>
      <w:r w:rsidR="00A23EFD">
        <w:rPr>
          <w:rStyle w:val="a5"/>
          <w:rtl/>
          <w:lang w:eastAsia="en-US"/>
        </w:rPr>
        <w:footnoteReference w:id="8"/>
      </w:r>
    </w:p>
    <w:p w14:paraId="5A96D34E" w14:textId="77777777" w:rsidR="00192D85" w:rsidRDefault="00192D85" w:rsidP="00192D85">
      <w:pPr>
        <w:pStyle w:val="ab"/>
        <w:rPr>
          <w:rtl/>
          <w:lang w:eastAsia="en-US"/>
        </w:rPr>
      </w:pPr>
      <w:r>
        <w:rPr>
          <w:rtl/>
          <w:lang w:eastAsia="en-US"/>
        </w:rPr>
        <w:t xml:space="preserve">ויקרא רבה </w:t>
      </w:r>
      <w:r w:rsidR="00E64388">
        <w:rPr>
          <w:rFonts w:hint="cs"/>
          <w:rtl/>
          <w:lang w:eastAsia="en-US"/>
        </w:rPr>
        <w:t xml:space="preserve">לא א </w:t>
      </w:r>
      <w:r>
        <w:rPr>
          <w:rtl/>
          <w:lang w:eastAsia="en-US"/>
        </w:rPr>
        <w:t>פרשת אמור</w:t>
      </w:r>
      <w:r w:rsidR="00E64388">
        <w:rPr>
          <w:rFonts w:hint="cs"/>
          <w:rtl/>
          <w:lang w:eastAsia="en-US"/>
        </w:rPr>
        <w:t xml:space="preserve"> </w:t>
      </w:r>
      <w:r w:rsidR="00F43A4F">
        <w:rPr>
          <w:rtl/>
          <w:lang w:eastAsia="en-US"/>
        </w:rPr>
        <w:t>–</w:t>
      </w:r>
      <w:r w:rsidR="00E64388">
        <w:rPr>
          <w:rFonts w:hint="cs"/>
          <w:rtl/>
          <w:lang w:eastAsia="en-US"/>
        </w:rPr>
        <w:t xml:space="preserve"> </w:t>
      </w:r>
      <w:r w:rsidR="00F43A4F">
        <w:rPr>
          <w:rFonts w:hint="cs"/>
          <w:rtl/>
          <w:lang w:eastAsia="en-US"/>
        </w:rPr>
        <w:t>אורה בעליונים ובתחתונים</w:t>
      </w:r>
    </w:p>
    <w:p w14:paraId="67354B2C" w14:textId="77777777" w:rsidR="00192D85" w:rsidRDefault="002300D1" w:rsidP="00C91808">
      <w:pPr>
        <w:pStyle w:val="ac"/>
        <w:rPr>
          <w:rtl/>
          <w:lang w:eastAsia="en-US"/>
        </w:rPr>
      </w:pPr>
      <w:r>
        <w:rPr>
          <w:rFonts w:hint="cs"/>
          <w:rtl/>
          <w:lang w:eastAsia="en-US"/>
        </w:rPr>
        <w:t>"</w:t>
      </w:r>
      <w:r w:rsidR="00192D85">
        <w:rPr>
          <w:rtl/>
          <w:lang w:eastAsia="en-US"/>
        </w:rPr>
        <w:t xml:space="preserve">צו את בני ישראל </w:t>
      </w:r>
      <w:proofErr w:type="spellStart"/>
      <w:r w:rsidR="00192D85">
        <w:rPr>
          <w:rtl/>
          <w:lang w:eastAsia="en-US"/>
        </w:rPr>
        <w:t>ויקחו</w:t>
      </w:r>
      <w:proofErr w:type="spellEnd"/>
      <w:r w:rsidR="00192D85">
        <w:rPr>
          <w:rtl/>
          <w:lang w:eastAsia="en-US"/>
        </w:rPr>
        <w:t xml:space="preserve"> אליך </w:t>
      </w:r>
      <w:r w:rsidR="00C91808">
        <w:rPr>
          <w:rFonts w:hint="cs"/>
          <w:rtl/>
          <w:lang w:eastAsia="en-US"/>
        </w:rPr>
        <w:t>שמן זית זך" (ויקרא כד ב). "</w:t>
      </w:r>
      <w:r w:rsidR="00192D85">
        <w:rPr>
          <w:rtl/>
          <w:lang w:eastAsia="en-US"/>
        </w:rPr>
        <w:t>וצדקתך אלהים עד מרום</w:t>
      </w:r>
      <w:r w:rsidR="00C91808">
        <w:rPr>
          <w:rFonts w:hint="cs"/>
          <w:rtl/>
          <w:lang w:eastAsia="en-US"/>
        </w:rPr>
        <w:t xml:space="preserve"> אשר עשית גדולות".</w:t>
      </w:r>
      <w:r w:rsidR="00192D85">
        <w:rPr>
          <w:rtl/>
          <w:lang w:eastAsia="en-US"/>
        </w:rPr>
        <w:t xml:space="preserve"> ר' אמי שאל את ר' שמואל בר נחמן</w:t>
      </w:r>
      <w:r w:rsidR="00C91808">
        <w:rPr>
          <w:rFonts w:hint="cs"/>
          <w:rtl/>
          <w:lang w:eastAsia="en-US"/>
        </w:rPr>
        <w:t>:</w:t>
      </w:r>
      <w:r w:rsidR="00192D85">
        <w:rPr>
          <w:rtl/>
          <w:lang w:eastAsia="en-US"/>
        </w:rPr>
        <w:t xml:space="preserve"> אמר ל</w:t>
      </w:r>
      <w:r w:rsidR="00C91808">
        <w:rPr>
          <w:rFonts w:hint="cs"/>
          <w:rtl/>
          <w:lang w:eastAsia="en-US"/>
        </w:rPr>
        <w:t>ו:</w:t>
      </w:r>
      <w:r w:rsidR="00192D85">
        <w:rPr>
          <w:rtl/>
          <w:lang w:eastAsia="en-US"/>
        </w:rPr>
        <w:t xml:space="preserve"> בשביל ששמעתי עליך שאתה בעל אגדה</w:t>
      </w:r>
      <w:r w:rsidR="00C91808">
        <w:rPr>
          <w:rFonts w:hint="cs"/>
          <w:rtl/>
          <w:lang w:eastAsia="en-US"/>
        </w:rPr>
        <w:t>,</w:t>
      </w:r>
      <w:r w:rsidR="00192D85">
        <w:rPr>
          <w:rtl/>
          <w:lang w:eastAsia="en-US"/>
        </w:rPr>
        <w:t xml:space="preserve"> מהו</w:t>
      </w:r>
      <w:r w:rsidR="00C91808">
        <w:rPr>
          <w:rFonts w:hint="cs"/>
          <w:rtl/>
          <w:lang w:eastAsia="en-US"/>
        </w:rPr>
        <w:t>:</w:t>
      </w:r>
      <w:r w:rsidR="00192D85">
        <w:rPr>
          <w:rtl/>
          <w:lang w:eastAsia="en-US"/>
        </w:rPr>
        <w:t xml:space="preserve"> </w:t>
      </w:r>
      <w:r w:rsidR="00C91808">
        <w:rPr>
          <w:rFonts w:hint="cs"/>
          <w:rtl/>
          <w:lang w:eastAsia="en-US"/>
        </w:rPr>
        <w:t>"</w:t>
      </w:r>
      <w:r w:rsidR="00192D85">
        <w:rPr>
          <w:rtl/>
          <w:lang w:eastAsia="en-US"/>
        </w:rPr>
        <w:t xml:space="preserve">וצדקתך </w:t>
      </w:r>
      <w:proofErr w:type="spellStart"/>
      <w:r w:rsidR="00192D85">
        <w:rPr>
          <w:rtl/>
          <w:lang w:eastAsia="en-US"/>
        </w:rPr>
        <w:t>אלהים</w:t>
      </w:r>
      <w:proofErr w:type="spellEnd"/>
      <w:r w:rsidR="00192D85">
        <w:rPr>
          <w:rtl/>
          <w:lang w:eastAsia="en-US"/>
        </w:rPr>
        <w:t xml:space="preserve"> עד </w:t>
      </w:r>
      <w:r w:rsidR="00192D85">
        <w:rPr>
          <w:rtl/>
          <w:lang w:eastAsia="en-US"/>
        </w:rPr>
        <w:lastRenderedPageBreak/>
        <w:t>מרום</w:t>
      </w:r>
      <w:r w:rsidR="00C91808">
        <w:rPr>
          <w:rFonts w:hint="cs"/>
          <w:rtl/>
          <w:lang w:eastAsia="en-US"/>
        </w:rPr>
        <w:t>"?</w:t>
      </w:r>
      <w:r w:rsidR="00554922">
        <w:rPr>
          <w:rStyle w:val="a5"/>
          <w:rtl/>
          <w:lang w:eastAsia="en-US"/>
        </w:rPr>
        <w:footnoteReference w:id="9"/>
      </w:r>
      <w:r w:rsidR="00192D85">
        <w:rPr>
          <w:rtl/>
          <w:lang w:eastAsia="en-US"/>
        </w:rPr>
        <w:t xml:space="preserve"> אמר לו</w:t>
      </w:r>
      <w:r w:rsidR="00C91808">
        <w:rPr>
          <w:rFonts w:hint="cs"/>
          <w:rtl/>
          <w:lang w:eastAsia="en-US"/>
        </w:rPr>
        <w:t>:</w:t>
      </w:r>
      <w:r w:rsidR="00192D85">
        <w:rPr>
          <w:rtl/>
          <w:lang w:eastAsia="en-US"/>
        </w:rPr>
        <w:t xml:space="preserve"> כשם שהתחתונים צריכים צדקה אלו מאלו</w:t>
      </w:r>
      <w:r w:rsidR="00C91808">
        <w:rPr>
          <w:rFonts w:hint="cs"/>
          <w:rtl/>
          <w:lang w:eastAsia="en-US"/>
        </w:rPr>
        <w:t>,</w:t>
      </w:r>
      <w:r w:rsidR="00192D85">
        <w:rPr>
          <w:rtl/>
          <w:lang w:eastAsia="en-US"/>
        </w:rPr>
        <w:t xml:space="preserve"> כך העליונים </w:t>
      </w:r>
      <w:proofErr w:type="spellStart"/>
      <w:r w:rsidR="00192D85">
        <w:rPr>
          <w:rtl/>
          <w:lang w:eastAsia="en-US"/>
        </w:rPr>
        <w:t>צריכין</w:t>
      </w:r>
      <w:proofErr w:type="spellEnd"/>
      <w:r w:rsidR="00192D85">
        <w:rPr>
          <w:rtl/>
          <w:lang w:eastAsia="en-US"/>
        </w:rPr>
        <w:t xml:space="preserve"> צדקה אלו מאלו</w:t>
      </w:r>
      <w:r w:rsidR="00C91808">
        <w:rPr>
          <w:rFonts w:hint="cs"/>
          <w:rtl/>
          <w:lang w:eastAsia="en-US"/>
        </w:rPr>
        <w:t xml:space="preserve"> ... "</w:t>
      </w:r>
      <w:r w:rsidR="00192D85">
        <w:rPr>
          <w:rtl/>
          <w:lang w:eastAsia="en-US"/>
        </w:rPr>
        <w:t>אשר עשית גדולות</w:t>
      </w:r>
      <w:r w:rsidR="00C91808">
        <w:rPr>
          <w:rFonts w:hint="cs"/>
          <w:rtl/>
          <w:lang w:eastAsia="en-US"/>
        </w:rPr>
        <w:t>"</w:t>
      </w:r>
      <w:r w:rsidR="00192D85">
        <w:rPr>
          <w:rtl/>
          <w:lang w:eastAsia="en-US"/>
        </w:rPr>
        <w:t xml:space="preserve"> אלו שני המאורות הגדולים</w:t>
      </w:r>
      <w:r w:rsidR="00C91808">
        <w:rPr>
          <w:rFonts w:hint="cs"/>
          <w:rtl/>
          <w:lang w:eastAsia="en-US"/>
        </w:rPr>
        <w:t>,</w:t>
      </w:r>
      <w:r w:rsidR="00192D85">
        <w:rPr>
          <w:rtl/>
          <w:lang w:eastAsia="en-US"/>
        </w:rPr>
        <w:t xml:space="preserve"> שנא</w:t>
      </w:r>
      <w:r w:rsidR="00C91808">
        <w:rPr>
          <w:rFonts w:hint="cs"/>
          <w:rtl/>
          <w:lang w:eastAsia="en-US"/>
        </w:rPr>
        <w:t>מר:</w:t>
      </w:r>
      <w:r w:rsidR="00192D85">
        <w:rPr>
          <w:rtl/>
          <w:lang w:eastAsia="en-US"/>
        </w:rPr>
        <w:t xml:space="preserve"> </w:t>
      </w:r>
      <w:r w:rsidR="00554922">
        <w:rPr>
          <w:rFonts w:hint="cs"/>
          <w:rtl/>
          <w:lang w:eastAsia="en-US"/>
        </w:rPr>
        <w:t>"</w:t>
      </w:r>
      <w:r w:rsidR="00C91808">
        <w:rPr>
          <w:rFonts w:hint="cs"/>
          <w:rtl/>
          <w:lang w:eastAsia="en-US"/>
        </w:rPr>
        <w:t xml:space="preserve">ויעש </w:t>
      </w:r>
      <w:proofErr w:type="spellStart"/>
      <w:r w:rsidR="00C91808">
        <w:rPr>
          <w:rFonts w:hint="cs"/>
          <w:rtl/>
          <w:lang w:eastAsia="en-US"/>
        </w:rPr>
        <w:t>אלהים</w:t>
      </w:r>
      <w:proofErr w:type="spellEnd"/>
      <w:r w:rsidR="00C91808">
        <w:rPr>
          <w:rFonts w:hint="cs"/>
          <w:rtl/>
          <w:lang w:eastAsia="en-US"/>
        </w:rPr>
        <w:t xml:space="preserve"> </w:t>
      </w:r>
      <w:r w:rsidR="00192D85">
        <w:rPr>
          <w:rtl/>
          <w:lang w:eastAsia="en-US"/>
        </w:rPr>
        <w:t>את שני המאורות הגדולים</w:t>
      </w:r>
      <w:r w:rsidR="00C91808">
        <w:rPr>
          <w:rFonts w:hint="cs"/>
          <w:rtl/>
          <w:lang w:eastAsia="en-US"/>
        </w:rPr>
        <w:t xml:space="preserve">" </w:t>
      </w:r>
      <w:r w:rsidR="00C91808">
        <w:rPr>
          <w:rtl/>
          <w:lang w:eastAsia="en-US"/>
        </w:rPr>
        <w:t>(בראשית א</w:t>
      </w:r>
      <w:r w:rsidR="00C91808">
        <w:rPr>
          <w:rFonts w:hint="cs"/>
          <w:rtl/>
          <w:lang w:eastAsia="en-US"/>
        </w:rPr>
        <w:t xml:space="preserve"> </w:t>
      </w:r>
      <w:proofErr w:type="spellStart"/>
      <w:r w:rsidR="00C91808">
        <w:rPr>
          <w:rFonts w:hint="cs"/>
          <w:rtl/>
          <w:lang w:eastAsia="en-US"/>
        </w:rPr>
        <w:t>טז</w:t>
      </w:r>
      <w:proofErr w:type="spellEnd"/>
      <w:r w:rsidR="00C91808">
        <w:rPr>
          <w:rtl/>
          <w:lang w:eastAsia="en-US"/>
        </w:rPr>
        <w:t>)</w:t>
      </w:r>
      <w:r w:rsidR="00C91808">
        <w:rPr>
          <w:rFonts w:hint="cs"/>
          <w:rtl/>
          <w:lang w:eastAsia="en-US"/>
        </w:rPr>
        <w:t>. "</w:t>
      </w:r>
      <w:r w:rsidR="00192D85">
        <w:rPr>
          <w:rtl/>
          <w:lang w:eastAsia="en-US"/>
        </w:rPr>
        <w:t>אלהים מי כמוך</w:t>
      </w:r>
      <w:r w:rsidR="00C91808">
        <w:rPr>
          <w:rFonts w:hint="cs"/>
          <w:rtl/>
          <w:lang w:eastAsia="en-US"/>
        </w:rPr>
        <w:t>" -</w:t>
      </w:r>
      <w:r w:rsidR="00192D85">
        <w:rPr>
          <w:rtl/>
          <w:lang w:eastAsia="en-US"/>
        </w:rPr>
        <w:t xml:space="preserve"> מי כמוך בעליונים ומי כמוך בתחתונים</w:t>
      </w:r>
      <w:r w:rsidR="00C91808">
        <w:rPr>
          <w:rFonts w:hint="cs"/>
          <w:rtl/>
          <w:lang w:eastAsia="en-US"/>
        </w:rPr>
        <w:t>.</w:t>
      </w:r>
      <w:r w:rsidR="00192D85">
        <w:rPr>
          <w:rtl/>
          <w:lang w:eastAsia="en-US"/>
        </w:rPr>
        <w:t xml:space="preserve"> </w:t>
      </w:r>
      <w:r w:rsidR="00C91808">
        <w:rPr>
          <w:rFonts w:hint="cs"/>
          <w:rtl/>
          <w:lang w:eastAsia="en-US"/>
        </w:rPr>
        <w:t>"</w:t>
      </w:r>
      <w:r w:rsidR="00192D85">
        <w:rPr>
          <w:rtl/>
          <w:lang w:eastAsia="en-US"/>
        </w:rPr>
        <w:t>מי כמוך</w:t>
      </w:r>
      <w:r w:rsidR="00C91808">
        <w:rPr>
          <w:rFonts w:hint="cs"/>
          <w:rtl/>
          <w:lang w:eastAsia="en-US"/>
        </w:rPr>
        <w:t>",</w:t>
      </w:r>
      <w:r w:rsidR="00192D85">
        <w:rPr>
          <w:rtl/>
          <w:lang w:eastAsia="en-US"/>
        </w:rPr>
        <w:t xml:space="preserve"> שאתה כובש על מדת הדין </w:t>
      </w:r>
      <w:r w:rsidR="00C91808">
        <w:rPr>
          <w:rFonts w:hint="cs"/>
          <w:rtl/>
          <w:lang w:eastAsia="en-US"/>
        </w:rPr>
        <w:t>ו</w:t>
      </w:r>
      <w:r w:rsidR="00192D85">
        <w:rPr>
          <w:rtl/>
          <w:lang w:eastAsia="en-US"/>
        </w:rPr>
        <w:t>מאיר לעליונים ולתחתונים</w:t>
      </w:r>
      <w:r w:rsidR="00C91808">
        <w:rPr>
          <w:rFonts w:hint="cs"/>
          <w:rtl/>
          <w:lang w:eastAsia="en-US"/>
        </w:rPr>
        <w:t>;</w:t>
      </w:r>
      <w:r w:rsidR="00192D85">
        <w:rPr>
          <w:rtl/>
          <w:lang w:eastAsia="en-US"/>
        </w:rPr>
        <w:t xml:space="preserve"> אתה מאיר לכל באי עולם ואתה </w:t>
      </w:r>
      <w:proofErr w:type="spellStart"/>
      <w:r w:rsidR="00192D85">
        <w:rPr>
          <w:rtl/>
          <w:lang w:eastAsia="en-US"/>
        </w:rPr>
        <w:t>מתאוה</w:t>
      </w:r>
      <w:proofErr w:type="spellEnd"/>
      <w:r w:rsidR="00192D85">
        <w:rPr>
          <w:rtl/>
          <w:lang w:eastAsia="en-US"/>
        </w:rPr>
        <w:t xml:space="preserve"> לאורן של ישראל</w:t>
      </w:r>
      <w:r w:rsidR="00C91808">
        <w:rPr>
          <w:rFonts w:hint="cs"/>
          <w:rtl/>
          <w:lang w:eastAsia="en-US"/>
        </w:rPr>
        <w:t>! "</w:t>
      </w:r>
      <w:r w:rsidR="00192D85">
        <w:rPr>
          <w:rtl/>
          <w:lang w:eastAsia="en-US"/>
        </w:rPr>
        <w:t>צו את בני ישראל</w:t>
      </w:r>
      <w:r w:rsidR="00C91808">
        <w:rPr>
          <w:rFonts w:hint="cs"/>
          <w:rtl/>
          <w:lang w:eastAsia="en-US"/>
        </w:rPr>
        <w:t xml:space="preserve"> </w:t>
      </w:r>
      <w:proofErr w:type="spellStart"/>
      <w:r w:rsidR="00C91808">
        <w:rPr>
          <w:rFonts w:hint="cs"/>
          <w:rtl/>
          <w:lang w:eastAsia="en-US"/>
        </w:rPr>
        <w:t>ויקחו</w:t>
      </w:r>
      <w:proofErr w:type="spellEnd"/>
      <w:r w:rsidR="00C91808">
        <w:rPr>
          <w:rFonts w:hint="cs"/>
          <w:rtl/>
          <w:lang w:eastAsia="en-US"/>
        </w:rPr>
        <w:t xml:space="preserve"> אליך שמן זית זך"</w:t>
      </w:r>
      <w:r w:rsidR="00192D85">
        <w:rPr>
          <w:rtl/>
          <w:lang w:eastAsia="en-US"/>
        </w:rPr>
        <w:t>.</w:t>
      </w:r>
      <w:r w:rsidR="00F3101D">
        <w:rPr>
          <w:rStyle w:val="a5"/>
          <w:rtl/>
          <w:lang w:eastAsia="en-US"/>
        </w:rPr>
        <w:footnoteReference w:id="10"/>
      </w:r>
    </w:p>
    <w:p w14:paraId="0291D026" w14:textId="77777777" w:rsidR="00893456" w:rsidRDefault="00893456" w:rsidP="00893456">
      <w:pPr>
        <w:pStyle w:val="ab"/>
        <w:rPr>
          <w:rtl/>
          <w:lang w:eastAsia="en-US"/>
        </w:rPr>
      </w:pPr>
      <w:r>
        <w:rPr>
          <w:rtl/>
          <w:lang w:eastAsia="en-US"/>
        </w:rPr>
        <w:t xml:space="preserve">ויקרא רבה </w:t>
      </w:r>
      <w:proofErr w:type="spellStart"/>
      <w:r w:rsidR="00E64388">
        <w:rPr>
          <w:rFonts w:hint="cs"/>
          <w:rtl/>
          <w:lang w:eastAsia="en-US"/>
        </w:rPr>
        <w:t>כז</w:t>
      </w:r>
      <w:proofErr w:type="spellEnd"/>
      <w:r w:rsidR="00E64388">
        <w:rPr>
          <w:rFonts w:hint="cs"/>
          <w:rtl/>
          <w:lang w:eastAsia="en-US"/>
        </w:rPr>
        <w:t xml:space="preserve"> א </w:t>
      </w:r>
      <w:r>
        <w:rPr>
          <w:rtl/>
          <w:lang w:eastAsia="en-US"/>
        </w:rPr>
        <w:t>פרשת אמור</w:t>
      </w:r>
      <w:r w:rsidR="00E64388">
        <w:rPr>
          <w:rFonts w:hint="cs"/>
          <w:rtl/>
          <w:lang w:eastAsia="en-US"/>
        </w:rPr>
        <w:t xml:space="preserve"> </w:t>
      </w:r>
      <w:r w:rsidR="009024FC">
        <w:rPr>
          <w:rtl/>
          <w:lang w:eastAsia="en-US"/>
        </w:rPr>
        <w:t>–</w:t>
      </w:r>
      <w:r w:rsidR="009024FC">
        <w:rPr>
          <w:rFonts w:hint="cs"/>
          <w:rtl/>
          <w:lang w:eastAsia="en-US"/>
        </w:rPr>
        <w:t xml:space="preserve"> מגוון דרשות על "צדקתך" ו"משפטיך"</w:t>
      </w:r>
    </w:p>
    <w:p w14:paraId="2EEAEA44" w14:textId="77777777" w:rsidR="002455ED" w:rsidRDefault="00893456" w:rsidP="0044050E">
      <w:pPr>
        <w:pStyle w:val="ac"/>
        <w:rPr>
          <w:rtl/>
          <w:lang w:eastAsia="en-US"/>
        </w:rPr>
      </w:pPr>
      <w:r>
        <w:rPr>
          <w:rFonts w:hint="cs"/>
          <w:rtl/>
          <w:lang w:eastAsia="en-US"/>
        </w:rPr>
        <w:t>"</w:t>
      </w:r>
      <w:r>
        <w:rPr>
          <w:rtl/>
          <w:lang w:eastAsia="en-US"/>
        </w:rPr>
        <w:t>שור או כשב</w:t>
      </w:r>
      <w:r>
        <w:rPr>
          <w:rFonts w:hint="cs"/>
          <w:rtl/>
          <w:lang w:eastAsia="en-US"/>
        </w:rPr>
        <w:t xml:space="preserve"> או עז כי יולד והיה שבעת ימים תחת </w:t>
      </w:r>
      <w:proofErr w:type="spellStart"/>
      <w:r>
        <w:rPr>
          <w:rFonts w:hint="cs"/>
          <w:rtl/>
          <w:lang w:eastAsia="en-US"/>
        </w:rPr>
        <w:t>אמו</w:t>
      </w:r>
      <w:proofErr w:type="spellEnd"/>
      <w:r>
        <w:rPr>
          <w:rFonts w:hint="cs"/>
          <w:rtl/>
          <w:lang w:eastAsia="en-US"/>
        </w:rPr>
        <w:t>"</w:t>
      </w:r>
      <w:r>
        <w:rPr>
          <w:rtl/>
          <w:lang w:eastAsia="en-US"/>
        </w:rPr>
        <w:t xml:space="preserve"> (ויקרא </w:t>
      </w:r>
      <w:proofErr w:type="spellStart"/>
      <w:r>
        <w:rPr>
          <w:rtl/>
          <w:lang w:eastAsia="en-US"/>
        </w:rPr>
        <w:t>כב</w:t>
      </w:r>
      <w:proofErr w:type="spellEnd"/>
      <w:r>
        <w:rPr>
          <w:rtl/>
          <w:lang w:eastAsia="en-US"/>
        </w:rPr>
        <w:t xml:space="preserve"> </w:t>
      </w:r>
      <w:proofErr w:type="spellStart"/>
      <w:r>
        <w:rPr>
          <w:rtl/>
          <w:lang w:eastAsia="en-US"/>
        </w:rPr>
        <w:t>כז</w:t>
      </w:r>
      <w:proofErr w:type="spellEnd"/>
      <w:r>
        <w:rPr>
          <w:rtl/>
          <w:lang w:eastAsia="en-US"/>
        </w:rPr>
        <w:t xml:space="preserve">). </w:t>
      </w:r>
      <w:r>
        <w:rPr>
          <w:rFonts w:hint="cs"/>
          <w:rtl/>
          <w:lang w:eastAsia="en-US"/>
        </w:rPr>
        <w:t>"</w:t>
      </w:r>
      <w:r>
        <w:rPr>
          <w:rtl/>
          <w:lang w:eastAsia="en-US"/>
        </w:rPr>
        <w:t>צדקתך כהררי אל</w:t>
      </w:r>
      <w:r>
        <w:rPr>
          <w:rFonts w:hint="cs"/>
          <w:rtl/>
          <w:lang w:eastAsia="en-US"/>
        </w:rPr>
        <w:t xml:space="preserve"> משפטיך תהום רבה</w:t>
      </w:r>
      <w:r w:rsidR="00AA3B4E">
        <w:rPr>
          <w:rFonts w:hint="cs"/>
          <w:rtl/>
          <w:lang w:eastAsia="en-US"/>
        </w:rPr>
        <w:t>,</w:t>
      </w:r>
      <w:r>
        <w:rPr>
          <w:rFonts w:hint="cs"/>
          <w:rtl/>
          <w:lang w:eastAsia="en-US"/>
        </w:rPr>
        <w:t xml:space="preserve"> אדם ובהמה תושיע ה' "</w:t>
      </w:r>
      <w:r>
        <w:rPr>
          <w:rtl/>
          <w:lang w:eastAsia="en-US"/>
        </w:rPr>
        <w:t xml:space="preserve"> (תהלים לו ז).</w:t>
      </w:r>
      <w:r>
        <w:rPr>
          <w:rStyle w:val="a5"/>
          <w:rtl/>
          <w:lang w:eastAsia="en-US"/>
        </w:rPr>
        <w:footnoteReference w:id="11"/>
      </w:r>
      <w:r>
        <w:rPr>
          <w:rtl/>
          <w:lang w:eastAsia="en-US"/>
        </w:rPr>
        <w:t xml:space="preserve"> ר' ישמעאל אומר</w:t>
      </w:r>
      <w:r w:rsidR="006C0B81">
        <w:rPr>
          <w:rFonts w:hint="cs"/>
          <w:rtl/>
          <w:lang w:eastAsia="en-US"/>
        </w:rPr>
        <w:t>:</w:t>
      </w:r>
      <w:r>
        <w:rPr>
          <w:rtl/>
          <w:lang w:eastAsia="en-US"/>
        </w:rPr>
        <w:t xml:space="preserve"> הצדיקי</w:t>
      </w:r>
      <w:r w:rsidR="006C0B81">
        <w:rPr>
          <w:rFonts w:hint="cs"/>
          <w:rtl/>
          <w:lang w:eastAsia="en-US"/>
        </w:rPr>
        <w:t>ם</w:t>
      </w:r>
      <w:r>
        <w:rPr>
          <w:rtl/>
          <w:lang w:eastAsia="en-US"/>
        </w:rPr>
        <w:t xml:space="preserve"> שהן עושי</w:t>
      </w:r>
      <w:r w:rsidR="006C0B81">
        <w:rPr>
          <w:rFonts w:hint="cs"/>
          <w:rtl/>
          <w:lang w:eastAsia="en-US"/>
        </w:rPr>
        <w:t>ם</w:t>
      </w:r>
      <w:r>
        <w:rPr>
          <w:rtl/>
          <w:lang w:eastAsia="en-US"/>
        </w:rPr>
        <w:t xml:space="preserve"> את התורה</w:t>
      </w:r>
      <w:r w:rsidR="0044050E">
        <w:rPr>
          <w:rStyle w:val="a5"/>
          <w:rtl/>
          <w:lang w:eastAsia="en-US"/>
        </w:rPr>
        <w:footnoteReference w:id="12"/>
      </w:r>
      <w:r>
        <w:rPr>
          <w:rtl/>
          <w:lang w:eastAsia="en-US"/>
        </w:rPr>
        <w:t xml:space="preserve"> שנ</w:t>
      </w:r>
      <w:r w:rsidR="00BE6F5F">
        <w:rPr>
          <w:rFonts w:hint="cs"/>
          <w:rtl/>
          <w:lang w:eastAsia="en-US"/>
        </w:rPr>
        <w:t>י</w:t>
      </w:r>
      <w:r>
        <w:rPr>
          <w:rtl/>
          <w:lang w:eastAsia="en-US"/>
        </w:rPr>
        <w:t>תנה מהררי אל</w:t>
      </w:r>
      <w:r w:rsidR="00BE6F5F">
        <w:rPr>
          <w:rFonts w:hint="cs"/>
          <w:rtl/>
          <w:lang w:eastAsia="en-US"/>
        </w:rPr>
        <w:t>,</w:t>
      </w:r>
      <w:r>
        <w:rPr>
          <w:rtl/>
          <w:lang w:eastAsia="en-US"/>
        </w:rPr>
        <w:t xml:space="preserve"> </w:t>
      </w:r>
      <w:r w:rsidR="00BE6F5F">
        <w:rPr>
          <w:rtl/>
          <w:lang w:eastAsia="en-US"/>
        </w:rPr>
        <w:t>הקב"ה</w:t>
      </w:r>
      <w:r>
        <w:rPr>
          <w:rtl/>
          <w:lang w:eastAsia="en-US"/>
        </w:rPr>
        <w:t xml:space="preserve"> עושה עמהן צדקה כהררי אל</w:t>
      </w:r>
      <w:r w:rsidR="00BE6F5F">
        <w:rPr>
          <w:rFonts w:hint="cs"/>
          <w:rtl/>
          <w:lang w:eastAsia="en-US"/>
        </w:rPr>
        <w:t>.</w:t>
      </w:r>
      <w:r>
        <w:rPr>
          <w:rtl/>
          <w:lang w:eastAsia="en-US"/>
        </w:rPr>
        <w:t xml:space="preserve"> אבל הרשעים שאינן עושי</w:t>
      </w:r>
      <w:r w:rsidR="00BE6F5F">
        <w:rPr>
          <w:rFonts w:hint="cs"/>
          <w:rtl/>
          <w:lang w:eastAsia="en-US"/>
        </w:rPr>
        <w:t>ם</w:t>
      </w:r>
      <w:r>
        <w:rPr>
          <w:rtl/>
          <w:lang w:eastAsia="en-US"/>
        </w:rPr>
        <w:t xml:space="preserve"> את התורה שנ</w:t>
      </w:r>
      <w:r w:rsidR="00BE6F5F">
        <w:rPr>
          <w:rFonts w:hint="cs"/>
          <w:rtl/>
          <w:lang w:eastAsia="en-US"/>
        </w:rPr>
        <w:t>י</w:t>
      </w:r>
      <w:r>
        <w:rPr>
          <w:rtl/>
          <w:lang w:eastAsia="en-US"/>
        </w:rPr>
        <w:t>תנה מהררי אל</w:t>
      </w:r>
      <w:r w:rsidR="00BE6F5F">
        <w:rPr>
          <w:rFonts w:hint="cs"/>
          <w:rtl/>
          <w:lang w:eastAsia="en-US"/>
        </w:rPr>
        <w:t>,</w:t>
      </w:r>
      <w:r>
        <w:rPr>
          <w:rtl/>
          <w:lang w:eastAsia="en-US"/>
        </w:rPr>
        <w:t xml:space="preserve"> </w:t>
      </w:r>
      <w:r w:rsidR="00BE6F5F">
        <w:rPr>
          <w:rtl/>
          <w:lang w:eastAsia="en-US"/>
        </w:rPr>
        <w:t>הקב"ה</w:t>
      </w:r>
      <w:r>
        <w:rPr>
          <w:rtl/>
          <w:lang w:eastAsia="en-US"/>
        </w:rPr>
        <w:t xml:space="preserve"> מדקדק עמהן עד תהום רבה</w:t>
      </w:r>
      <w:r w:rsidR="00BE6F5F">
        <w:rPr>
          <w:rFonts w:hint="cs"/>
          <w:rtl/>
          <w:lang w:eastAsia="en-US"/>
        </w:rPr>
        <w:t xml:space="preserve"> </w:t>
      </w:r>
      <w:r w:rsidR="00BE6F5F">
        <w:rPr>
          <w:rtl/>
          <w:lang w:eastAsia="en-US"/>
        </w:rPr>
        <w:t>–</w:t>
      </w:r>
      <w:r w:rsidR="00BE6F5F">
        <w:rPr>
          <w:rFonts w:hint="cs"/>
          <w:rtl/>
          <w:lang w:eastAsia="en-US"/>
        </w:rPr>
        <w:t xml:space="preserve"> "</w:t>
      </w:r>
      <w:r>
        <w:rPr>
          <w:rtl/>
          <w:lang w:eastAsia="en-US"/>
        </w:rPr>
        <w:t>ומשפטיך תהום רבה</w:t>
      </w:r>
      <w:r w:rsidR="00BE6F5F">
        <w:rPr>
          <w:rFonts w:hint="cs"/>
          <w:rtl/>
          <w:lang w:eastAsia="en-US"/>
        </w:rPr>
        <w:t xml:space="preserve">". </w:t>
      </w:r>
      <w:r>
        <w:rPr>
          <w:rtl/>
          <w:lang w:eastAsia="en-US"/>
        </w:rPr>
        <w:t>ר' עקיבה אומר</w:t>
      </w:r>
      <w:r w:rsidR="00BE6F5F">
        <w:rPr>
          <w:rFonts w:hint="cs"/>
          <w:rtl/>
          <w:lang w:eastAsia="en-US"/>
        </w:rPr>
        <w:t>:</w:t>
      </w:r>
      <w:r>
        <w:rPr>
          <w:rtl/>
          <w:lang w:eastAsia="en-US"/>
        </w:rPr>
        <w:t xml:space="preserve"> אחד אלו ואחד אלו</w:t>
      </w:r>
      <w:r w:rsidR="00BE6F5F">
        <w:rPr>
          <w:rFonts w:hint="cs"/>
          <w:rtl/>
          <w:lang w:eastAsia="en-US"/>
        </w:rPr>
        <w:t>,</w:t>
      </w:r>
      <w:r>
        <w:rPr>
          <w:rtl/>
          <w:lang w:eastAsia="en-US"/>
        </w:rPr>
        <w:t xml:space="preserve"> </w:t>
      </w:r>
      <w:r w:rsidR="00BE6F5F">
        <w:rPr>
          <w:rtl/>
          <w:lang w:eastAsia="en-US"/>
        </w:rPr>
        <w:t>הקב"ה</w:t>
      </w:r>
      <w:r>
        <w:rPr>
          <w:rtl/>
          <w:lang w:eastAsia="en-US"/>
        </w:rPr>
        <w:t xml:space="preserve"> מדקדק עמהן את הדין. מדקדק עם הצדיקים וגובה מהן מעט מעשים רעים שעשו בעולם הזה</w:t>
      </w:r>
      <w:r w:rsidR="0044050E">
        <w:rPr>
          <w:rFonts w:hint="cs"/>
          <w:rtl/>
          <w:lang w:eastAsia="en-US"/>
        </w:rPr>
        <w:t>,</w:t>
      </w:r>
      <w:r>
        <w:rPr>
          <w:rtl/>
          <w:lang w:eastAsia="en-US"/>
        </w:rPr>
        <w:t xml:space="preserve"> כדי לשלם להם שכר טוב לעתיד לבוא</w:t>
      </w:r>
      <w:r w:rsidR="0044050E">
        <w:rPr>
          <w:rFonts w:hint="cs"/>
          <w:rtl/>
          <w:lang w:eastAsia="en-US"/>
        </w:rPr>
        <w:t>.</w:t>
      </w:r>
      <w:r>
        <w:rPr>
          <w:rtl/>
          <w:lang w:eastAsia="en-US"/>
        </w:rPr>
        <w:t xml:space="preserve"> ומשפיע שלוה לרשעים ונותן להן שכר מצות קלות שעשו בעולם הזה</w:t>
      </w:r>
      <w:r w:rsidR="0044050E">
        <w:rPr>
          <w:rFonts w:hint="cs"/>
          <w:rtl/>
          <w:lang w:eastAsia="en-US"/>
        </w:rPr>
        <w:t>,</w:t>
      </w:r>
      <w:r>
        <w:rPr>
          <w:rtl/>
          <w:lang w:eastAsia="en-US"/>
        </w:rPr>
        <w:t xml:space="preserve"> כדי </w:t>
      </w:r>
      <w:proofErr w:type="spellStart"/>
      <w:r>
        <w:rPr>
          <w:rtl/>
          <w:lang w:eastAsia="en-US"/>
        </w:rPr>
        <w:t>ליפרע</w:t>
      </w:r>
      <w:proofErr w:type="spellEnd"/>
      <w:r>
        <w:rPr>
          <w:rtl/>
          <w:lang w:eastAsia="en-US"/>
        </w:rPr>
        <w:t xml:space="preserve"> מהם משלם לעתיד לבוא.</w:t>
      </w:r>
      <w:r w:rsidR="00A77068">
        <w:rPr>
          <w:rStyle w:val="a5"/>
          <w:rtl/>
          <w:lang w:eastAsia="en-US"/>
        </w:rPr>
        <w:footnoteReference w:id="13"/>
      </w:r>
      <w:r>
        <w:rPr>
          <w:rtl/>
          <w:lang w:eastAsia="en-US"/>
        </w:rPr>
        <w:t xml:space="preserve"> </w:t>
      </w:r>
    </w:p>
    <w:p w14:paraId="052A0FD8" w14:textId="77777777" w:rsidR="00A77068" w:rsidRDefault="00893456" w:rsidP="00A77068">
      <w:pPr>
        <w:pStyle w:val="ac"/>
        <w:rPr>
          <w:rtl/>
          <w:lang w:eastAsia="en-US"/>
        </w:rPr>
      </w:pPr>
      <w:r>
        <w:rPr>
          <w:rtl/>
          <w:lang w:eastAsia="en-US"/>
        </w:rPr>
        <w:t>ר' יונתן בש</w:t>
      </w:r>
      <w:r w:rsidR="00A77068">
        <w:rPr>
          <w:rFonts w:hint="cs"/>
          <w:rtl/>
          <w:lang w:eastAsia="en-US"/>
        </w:rPr>
        <w:t>ם</w:t>
      </w:r>
      <w:r>
        <w:rPr>
          <w:rtl/>
          <w:lang w:eastAsia="en-US"/>
        </w:rPr>
        <w:t xml:space="preserve"> ר' יאשיה היה מסרס </w:t>
      </w:r>
      <w:r w:rsidR="00A77068">
        <w:rPr>
          <w:rFonts w:hint="cs"/>
          <w:rtl/>
          <w:lang w:eastAsia="en-US"/>
        </w:rPr>
        <w:t>מקרא זה:</w:t>
      </w:r>
      <w:r>
        <w:rPr>
          <w:rtl/>
          <w:lang w:eastAsia="en-US"/>
        </w:rPr>
        <w:t xml:space="preserve"> צדקתך על משפטיך</w:t>
      </w:r>
      <w:r w:rsidR="00A77068">
        <w:rPr>
          <w:rFonts w:hint="cs"/>
          <w:rtl/>
          <w:lang w:eastAsia="en-US"/>
        </w:rPr>
        <w:t>,</w:t>
      </w:r>
      <w:r>
        <w:rPr>
          <w:rtl/>
          <w:lang w:eastAsia="en-US"/>
        </w:rPr>
        <w:t xml:space="preserve"> כהררי אל על תהום רבה. מה הרים הללו </w:t>
      </w:r>
      <w:proofErr w:type="spellStart"/>
      <w:r>
        <w:rPr>
          <w:rtl/>
          <w:lang w:eastAsia="en-US"/>
        </w:rPr>
        <w:t>כובשין</w:t>
      </w:r>
      <w:proofErr w:type="spellEnd"/>
      <w:r>
        <w:rPr>
          <w:rtl/>
          <w:lang w:eastAsia="en-US"/>
        </w:rPr>
        <w:t xml:space="preserve"> על תהום שלא יעלה ויציף את העולם</w:t>
      </w:r>
      <w:r w:rsidR="00A77068">
        <w:rPr>
          <w:rFonts w:hint="cs"/>
          <w:rtl/>
          <w:lang w:eastAsia="en-US"/>
        </w:rPr>
        <w:t>,</w:t>
      </w:r>
      <w:r>
        <w:rPr>
          <w:rtl/>
          <w:lang w:eastAsia="en-US"/>
        </w:rPr>
        <w:t xml:space="preserve"> כך מעשיהם שלצדיקים </w:t>
      </w:r>
      <w:proofErr w:type="spellStart"/>
      <w:r>
        <w:rPr>
          <w:rtl/>
          <w:lang w:eastAsia="en-US"/>
        </w:rPr>
        <w:t>כובשין</w:t>
      </w:r>
      <w:proofErr w:type="spellEnd"/>
      <w:r>
        <w:rPr>
          <w:rtl/>
          <w:lang w:eastAsia="en-US"/>
        </w:rPr>
        <w:t xml:space="preserve"> על הפורענות שלא תב</w:t>
      </w:r>
      <w:r w:rsidR="003322CC">
        <w:rPr>
          <w:rFonts w:hint="cs"/>
          <w:rtl/>
          <w:lang w:eastAsia="en-US"/>
        </w:rPr>
        <w:t>ו</w:t>
      </w:r>
      <w:r>
        <w:rPr>
          <w:rtl/>
          <w:lang w:eastAsia="en-US"/>
        </w:rPr>
        <w:t>א לעולם.</w:t>
      </w:r>
      <w:r w:rsidR="00931CE0">
        <w:rPr>
          <w:rStyle w:val="a5"/>
          <w:rtl/>
          <w:lang w:eastAsia="en-US"/>
        </w:rPr>
        <w:footnoteReference w:id="14"/>
      </w:r>
      <w:r>
        <w:rPr>
          <w:rtl/>
          <w:lang w:eastAsia="en-US"/>
        </w:rPr>
        <w:t xml:space="preserve"> </w:t>
      </w:r>
    </w:p>
    <w:p w14:paraId="39AE937B" w14:textId="77777777" w:rsidR="00893456" w:rsidRDefault="003322CC" w:rsidP="00190E44">
      <w:pPr>
        <w:pStyle w:val="ac"/>
        <w:rPr>
          <w:rtl/>
          <w:lang w:eastAsia="en-US"/>
        </w:rPr>
      </w:pPr>
      <w:r>
        <w:rPr>
          <w:rFonts w:hint="cs"/>
          <w:rtl/>
          <w:lang w:eastAsia="en-US"/>
        </w:rPr>
        <w:t xml:space="preserve">דבר אחר: </w:t>
      </w:r>
      <w:r w:rsidR="00893456">
        <w:rPr>
          <w:rtl/>
          <w:lang w:eastAsia="en-US"/>
        </w:rPr>
        <w:t>"צדקתך כהררי אל</w:t>
      </w:r>
      <w:r>
        <w:rPr>
          <w:rFonts w:hint="cs"/>
          <w:rtl/>
          <w:lang w:eastAsia="en-US"/>
        </w:rPr>
        <w:t>"</w:t>
      </w:r>
      <w:r w:rsidR="00893456">
        <w:rPr>
          <w:rtl/>
          <w:lang w:eastAsia="en-US"/>
        </w:rPr>
        <w:t xml:space="preserve">, </w:t>
      </w:r>
      <w:r w:rsidR="003608E4">
        <w:rPr>
          <w:rtl/>
          <w:lang w:eastAsia="en-US"/>
        </w:rPr>
        <w:t>אמר</w:t>
      </w:r>
      <w:r w:rsidR="00893456">
        <w:rPr>
          <w:rtl/>
          <w:lang w:eastAsia="en-US"/>
        </w:rPr>
        <w:t xml:space="preserve"> ר' יהודה בר סימון</w:t>
      </w:r>
      <w:r>
        <w:rPr>
          <w:rFonts w:hint="cs"/>
          <w:rtl/>
          <w:lang w:eastAsia="en-US"/>
        </w:rPr>
        <w:t>:</w:t>
      </w:r>
      <w:r w:rsidR="00893456">
        <w:rPr>
          <w:rtl/>
          <w:lang w:eastAsia="en-US"/>
        </w:rPr>
        <w:t xml:space="preserve"> צדקה שעשית עם נח בתיבה</w:t>
      </w:r>
      <w:r>
        <w:rPr>
          <w:rFonts w:hint="cs"/>
          <w:rtl/>
          <w:lang w:eastAsia="en-US"/>
        </w:rPr>
        <w:t xml:space="preserve"> </w:t>
      </w:r>
      <w:r>
        <w:rPr>
          <w:rtl/>
          <w:lang w:eastAsia="en-US"/>
        </w:rPr>
        <w:t>–</w:t>
      </w:r>
      <w:r>
        <w:rPr>
          <w:rFonts w:hint="cs"/>
          <w:rtl/>
          <w:lang w:eastAsia="en-US"/>
        </w:rPr>
        <w:t xml:space="preserve"> "</w:t>
      </w:r>
      <w:r w:rsidR="00893456">
        <w:rPr>
          <w:rtl/>
          <w:lang w:eastAsia="en-US"/>
        </w:rPr>
        <w:t>כהררי אל</w:t>
      </w:r>
      <w:r>
        <w:rPr>
          <w:rFonts w:hint="cs"/>
          <w:rtl/>
          <w:lang w:eastAsia="en-US"/>
        </w:rPr>
        <w:t xml:space="preserve">". זהו שכתוב: </w:t>
      </w:r>
      <w:r w:rsidR="00893456">
        <w:rPr>
          <w:rtl/>
          <w:lang w:eastAsia="en-US"/>
        </w:rPr>
        <w:t>"</w:t>
      </w:r>
      <w:proofErr w:type="spellStart"/>
      <w:r w:rsidR="00893456">
        <w:rPr>
          <w:rtl/>
          <w:lang w:eastAsia="en-US"/>
        </w:rPr>
        <w:t>ותנח</w:t>
      </w:r>
      <w:proofErr w:type="spellEnd"/>
      <w:r w:rsidR="00893456">
        <w:rPr>
          <w:rtl/>
          <w:lang w:eastAsia="en-US"/>
        </w:rPr>
        <w:t xml:space="preserve"> התיבה וגו' על הרי אררט</w:t>
      </w:r>
      <w:r>
        <w:rPr>
          <w:rFonts w:hint="cs"/>
          <w:rtl/>
          <w:lang w:eastAsia="en-US"/>
        </w:rPr>
        <w:t>"</w:t>
      </w:r>
      <w:r w:rsidR="00893456">
        <w:rPr>
          <w:rtl/>
          <w:lang w:eastAsia="en-US"/>
        </w:rPr>
        <w:t xml:space="preserve"> (בראשית ח ד). </w:t>
      </w:r>
      <w:r>
        <w:rPr>
          <w:rFonts w:hint="cs"/>
          <w:rtl/>
          <w:lang w:eastAsia="en-US"/>
        </w:rPr>
        <w:t>"</w:t>
      </w:r>
      <w:r w:rsidR="00893456">
        <w:rPr>
          <w:rtl/>
          <w:lang w:eastAsia="en-US"/>
        </w:rPr>
        <w:t>משפטיך תהום רבה</w:t>
      </w:r>
      <w:r>
        <w:rPr>
          <w:rFonts w:hint="cs"/>
          <w:rtl/>
          <w:lang w:eastAsia="en-US"/>
        </w:rPr>
        <w:t xml:space="preserve">" - </w:t>
      </w:r>
      <w:r w:rsidR="00893456">
        <w:rPr>
          <w:rtl/>
          <w:lang w:eastAsia="en-US"/>
        </w:rPr>
        <w:t>משפטים שעשית עם דורו</w:t>
      </w:r>
      <w:r>
        <w:rPr>
          <w:rFonts w:hint="cs"/>
          <w:rtl/>
          <w:lang w:eastAsia="en-US"/>
        </w:rPr>
        <w:t>,</w:t>
      </w:r>
      <w:r w:rsidR="00893456">
        <w:rPr>
          <w:rtl/>
          <w:lang w:eastAsia="en-US"/>
        </w:rPr>
        <w:t xml:space="preserve"> דקדקת עמהם עד תהום רבה</w:t>
      </w:r>
      <w:r>
        <w:rPr>
          <w:rFonts w:hint="cs"/>
          <w:rtl/>
          <w:lang w:eastAsia="en-US"/>
        </w:rPr>
        <w:t xml:space="preserve">. זהו שכתוב: </w:t>
      </w:r>
      <w:r w:rsidR="00893456">
        <w:rPr>
          <w:rtl/>
          <w:lang w:eastAsia="en-US"/>
        </w:rPr>
        <w:t>"ביום הזה נבקעו כל מעינות תהום רבה</w:t>
      </w:r>
      <w:r>
        <w:rPr>
          <w:rFonts w:hint="cs"/>
          <w:rtl/>
          <w:lang w:eastAsia="en-US"/>
        </w:rPr>
        <w:t>"</w:t>
      </w:r>
      <w:r w:rsidR="00893456">
        <w:rPr>
          <w:rtl/>
          <w:lang w:eastAsia="en-US"/>
        </w:rPr>
        <w:t xml:space="preserve"> (בראשית ז יא). ולא עוד</w:t>
      </w:r>
      <w:r>
        <w:rPr>
          <w:rFonts w:hint="cs"/>
          <w:rtl/>
          <w:lang w:eastAsia="en-US"/>
        </w:rPr>
        <w:t>,</w:t>
      </w:r>
      <w:r w:rsidR="00893456">
        <w:rPr>
          <w:rtl/>
          <w:lang w:eastAsia="en-US"/>
        </w:rPr>
        <w:t xml:space="preserve"> אלא </w:t>
      </w:r>
      <w:proofErr w:type="spellStart"/>
      <w:r w:rsidR="00893456">
        <w:rPr>
          <w:rtl/>
          <w:lang w:eastAsia="en-US"/>
        </w:rPr>
        <w:t>כשזכרתו</w:t>
      </w:r>
      <w:proofErr w:type="spellEnd"/>
      <w:r w:rsidR="003A6E95">
        <w:rPr>
          <w:rFonts w:hint="cs"/>
          <w:rtl/>
          <w:lang w:eastAsia="en-US"/>
        </w:rPr>
        <w:t>,</w:t>
      </w:r>
      <w:r w:rsidR="00893456">
        <w:rPr>
          <w:rtl/>
          <w:lang w:eastAsia="en-US"/>
        </w:rPr>
        <w:t xml:space="preserve"> לא לבדו זכרת, אלא לו ולכל מי שהיה עמו בת</w:t>
      </w:r>
      <w:r w:rsidR="003A6E95">
        <w:rPr>
          <w:rFonts w:hint="cs"/>
          <w:rtl/>
          <w:lang w:eastAsia="en-US"/>
        </w:rPr>
        <w:t>י</w:t>
      </w:r>
      <w:r w:rsidR="00893456">
        <w:rPr>
          <w:rtl/>
          <w:lang w:eastAsia="en-US"/>
        </w:rPr>
        <w:t xml:space="preserve">בה, </w:t>
      </w:r>
      <w:r w:rsidR="003A6E95">
        <w:rPr>
          <w:rFonts w:hint="cs"/>
          <w:rtl/>
          <w:lang w:eastAsia="en-US"/>
        </w:rPr>
        <w:t xml:space="preserve">זהו שכתוב: </w:t>
      </w:r>
      <w:r w:rsidR="00893456">
        <w:rPr>
          <w:rtl/>
          <w:lang w:eastAsia="en-US"/>
        </w:rPr>
        <w:t>"ויזכ</w:t>
      </w:r>
      <w:r w:rsidR="003A6E95">
        <w:rPr>
          <w:rFonts w:hint="cs"/>
          <w:rtl/>
          <w:lang w:eastAsia="en-US"/>
        </w:rPr>
        <w:t>ו</w:t>
      </w:r>
      <w:r w:rsidR="00893456">
        <w:rPr>
          <w:rtl/>
          <w:lang w:eastAsia="en-US"/>
        </w:rPr>
        <w:t>ר אלהים את נח ואת כל החיה</w:t>
      </w:r>
      <w:r w:rsidR="003A6E95">
        <w:rPr>
          <w:rFonts w:hint="cs"/>
          <w:rtl/>
          <w:lang w:eastAsia="en-US"/>
        </w:rPr>
        <w:t xml:space="preserve"> ואת כל הבהמה אשר </w:t>
      </w:r>
      <w:proofErr w:type="spellStart"/>
      <w:r w:rsidR="003A6E95">
        <w:rPr>
          <w:rFonts w:hint="cs"/>
          <w:rtl/>
          <w:lang w:eastAsia="en-US"/>
        </w:rPr>
        <w:t>איתו</w:t>
      </w:r>
      <w:proofErr w:type="spellEnd"/>
      <w:r w:rsidR="003A6E95">
        <w:rPr>
          <w:rFonts w:hint="cs"/>
          <w:rtl/>
          <w:lang w:eastAsia="en-US"/>
        </w:rPr>
        <w:t xml:space="preserve"> בתיבה"</w:t>
      </w:r>
      <w:r w:rsidR="00893456">
        <w:rPr>
          <w:rtl/>
          <w:lang w:eastAsia="en-US"/>
        </w:rPr>
        <w:t xml:space="preserve"> (בראשית ח א).</w:t>
      </w:r>
      <w:r w:rsidR="00190E44">
        <w:rPr>
          <w:rStyle w:val="a5"/>
          <w:rtl/>
          <w:lang w:eastAsia="en-US"/>
        </w:rPr>
        <w:footnoteReference w:id="15"/>
      </w:r>
    </w:p>
    <w:p w14:paraId="795CB07E" w14:textId="77777777" w:rsidR="00893456" w:rsidRDefault="00DC1108" w:rsidP="00B56FAB">
      <w:pPr>
        <w:pStyle w:val="ac"/>
        <w:rPr>
          <w:rtl/>
          <w:lang w:eastAsia="en-US"/>
        </w:rPr>
      </w:pPr>
      <w:r>
        <w:rPr>
          <w:rFonts w:hint="cs"/>
          <w:rtl/>
          <w:lang w:eastAsia="en-US"/>
        </w:rPr>
        <w:lastRenderedPageBreak/>
        <w:t>דבר אחר: "</w:t>
      </w:r>
      <w:r w:rsidR="00893456">
        <w:rPr>
          <w:rtl/>
          <w:lang w:eastAsia="en-US"/>
        </w:rPr>
        <w:t>צדקתך כהררי אל</w:t>
      </w:r>
      <w:r>
        <w:rPr>
          <w:rFonts w:hint="cs"/>
          <w:rtl/>
          <w:lang w:eastAsia="en-US"/>
        </w:rPr>
        <w:t xml:space="preserve">" - </w:t>
      </w:r>
      <w:r w:rsidR="00893456">
        <w:rPr>
          <w:rtl/>
          <w:lang w:eastAsia="en-US"/>
        </w:rPr>
        <w:t>ר' יהושע בן חנניה אזל לרומי וראה שם עמודים של</w:t>
      </w:r>
      <w:r>
        <w:rPr>
          <w:rFonts w:hint="cs"/>
          <w:rtl/>
          <w:lang w:eastAsia="en-US"/>
        </w:rPr>
        <w:t xml:space="preserve"> </w:t>
      </w:r>
      <w:r w:rsidR="00893456">
        <w:rPr>
          <w:rtl/>
          <w:lang w:eastAsia="en-US"/>
        </w:rPr>
        <w:t>שיש מכורכי</w:t>
      </w:r>
      <w:r>
        <w:rPr>
          <w:rFonts w:hint="cs"/>
          <w:rtl/>
          <w:lang w:eastAsia="en-US"/>
        </w:rPr>
        <w:t xml:space="preserve">ם </w:t>
      </w:r>
      <w:proofErr w:type="spellStart"/>
      <w:r>
        <w:rPr>
          <w:rFonts w:hint="cs"/>
          <w:rtl/>
          <w:lang w:eastAsia="en-US"/>
        </w:rPr>
        <w:t>בק</w:t>
      </w:r>
      <w:r>
        <w:rPr>
          <w:rFonts w:hint="eastAsia"/>
          <w:rtl/>
          <w:lang w:eastAsia="en-US"/>
        </w:rPr>
        <w:t>ְ</w:t>
      </w:r>
      <w:r>
        <w:rPr>
          <w:rFonts w:hint="cs"/>
          <w:rtl/>
          <w:lang w:eastAsia="en-US"/>
        </w:rPr>
        <w:t>ט</w:t>
      </w:r>
      <w:r>
        <w:rPr>
          <w:rFonts w:hint="eastAsia"/>
          <w:rtl/>
          <w:lang w:eastAsia="en-US"/>
        </w:rPr>
        <w:t>ָ</w:t>
      </w:r>
      <w:r>
        <w:rPr>
          <w:rFonts w:hint="cs"/>
          <w:rtl/>
          <w:lang w:eastAsia="en-US"/>
        </w:rPr>
        <w:t>יו</w:t>
      </w:r>
      <w:r>
        <w:rPr>
          <w:rFonts w:hint="eastAsia"/>
          <w:rtl/>
          <w:lang w:eastAsia="en-US"/>
        </w:rPr>
        <w:t>ֹ</w:t>
      </w:r>
      <w:r>
        <w:rPr>
          <w:rFonts w:hint="cs"/>
          <w:rtl/>
          <w:lang w:eastAsia="en-US"/>
        </w:rPr>
        <w:t>ת</w:t>
      </w:r>
      <w:proofErr w:type="spellEnd"/>
      <w:r>
        <w:rPr>
          <w:rFonts w:hint="cs"/>
          <w:rtl/>
          <w:lang w:eastAsia="en-US"/>
        </w:rPr>
        <w:t xml:space="preserve"> </w:t>
      </w:r>
      <w:r w:rsidR="00893456">
        <w:rPr>
          <w:rtl/>
          <w:lang w:eastAsia="en-US"/>
        </w:rPr>
        <w:t>משופעות,</w:t>
      </w:r>
      <w:r>
        <w:rPr>
          <w:rStyle w:val="a5"/>
          <w:rtl/>
          <w:lang w:eastAsia="en-US"/>
        </w:rPr>
        <w:footnoteReference w:id="16"/>
      </w:r>
      <w:r w:rsidR="00893456">
        <w:rPr>
          <w:rtl/>
          <w:lang w:eastAsia="en-US"/>
        </w:rPr>
        <w:t xml:space="preserve"> בשרב שלא י</w:t>
      </w:r>
      <w:r>
        <w:rPr>
          <w:rtl/>
          <w:lang w:eastAsia="en-US"/>
        </w:rPr>
        <w:t>ִ</w:t>
      </w:r>
      <w:r w:rsidR="00893456">
        <w:rPr>
          <w:rtl/>
          <w:lang w:eastAsia="en-US"/>
        </w:rPr>
        <w:t>פ</w:t>
      </w:r>
      <w:r>
        <w:rPr>
          <w:rtl/>
          <w:lang w:eastAsia="en-US"/>
        </w:rPr>
        <w:t>ְ</w:t>
      </w:r>
      <w:r w:rsidR="00893456">
        <w:rPr>
          <w:rtl/>
          <w:lang w:eastAsia="en-US"/>
        </w:rPr>
        <w:t>ק</w:t>
      </w:r>
      <w:r>
        <w:rPr>
          <w:rtl/>
          <w:lang w:eastAsia="en-US"/>
        </w:rPr>
        <w:t>ְ</w:t>
      </w:r>
      <w:r w:rsidR="00893456">
        <w:rPr>
          <w:rtl/>
          <w:lang w:eastAsia="en-US"/>
        </w:rPr>
        <w:t>עו</w:t>
      </w:r>
      <w:r>
        <w:rPr>
          <w:rtl/>
          <w:lang w:eastAsia="en-US"/>
        </w:rPr>
        <w:t>ּ</w:t>
      </w:r>
      <w:r w:rsidR="00893456">
        <w:rPr>
          <w:rtl/>
          <w:lang w:eastAsia="en-US"/>
        </w:rPr>
        <w:t xml:space="preserve"> ובצינה שלא </w:t>
      </w:r>
      <w:proofErr w:type="spellStart"/>
      <w:r w:rsidR="00893456">
        <w:rPr>
          <w:rtl/>
          <w:lang w:eastAsia="en-US"/>
        </w:rPr>
        <w:t>י</w:t>
      </w:r>
      <w:r>
        <w:rPr>
          <w:rtl/>
          <w:lang w:eastAsia="en-US"/>
        </w:rPr>
        <w:t>ִ</w:t>
      </w:r>
      <w:r w:rsidR="00893456">
        <w:rPr>
          <w:rtl/>
          <w:lang w:eastAsia="en-US"/>
        </w:rPr>
        <w:t>ק</w:t>
      </w:r>
      <w:r>
        <w:rPr>
          <w:rtl/>
          <w:lang w:eastAsia="en-US"/>
        </w:rPr>
        <w:t>ְ</w:t>
      </w:r>
      <w:r w:rsidR="00893456">
        <w:rPr>
          <w:rtl/>
          <w:lang w:eastAsia="en-US"/>
        </w:rPr>
        <w:t>ר</w:t>
      </w:r>
      <w:r>
        <w:rPr>
          <w:rtl/>
          <w:lang w:eastAsia="en-US"/>
        </w:rPr>
        <w:t>ְ</w:t>
      </w:r>
      <w:r w:rsidR="00893456">
        <w:rPr>
          <w:rtl/>
          <w:lang w:eastAsia="en-US"/>
        </w:rPr>
        <w:t>שו</w:t>
      </w:r>
      <w:proofErr w:type="spellEnd"/>
      <w:r>
        <w:rPr>
          <w:rtl/>
          <w:lang w:eastAsia="en-US"/>
        </w:rPr>
        <w:t>ּ</w:t>
      </w:r>
      <w:r>
        <w:rPr>
          <w:rFonts w:hint="cs"/>
          <w:rtl/>
          <w:lang w:eastAsia="en-US"/>
        </w:rPr>
        <w:t>.</w:t>
      </w:r>
      <w:r w:rsidR="0044050E">
        <w:rPr>
          <w:rFonts w:hint="cs"/>
          <w:rtl/>
          <w:lang w:eastAsia="en-US"/>
        </w:rPr>
        <w:t xml:space="preserve"> </w:t>
      </w:r>
      <w:r w:rsidR="00893456">
        <w:rPr>
          <w:rtl/>
          <w:lang w:eastAsia="en-US"/>
        </w:rPr>
        <w:t>כיון שיצא</w:t>
      </w:r>
      <w:r>
        <w:rPr>
          <w:rFonts w:hint="cs"/>
          <w:rtl/>
          <w:lang w:eastAsia="en-US"/>
        </w:rPr>
        <w:t>,</w:t>
      </w:r>
      <w:r w:rsidR="00893456">
        <w:rPr>
          <w:rtl/>
          <w:lang w:eastAsia="en-US"/>
        </w:rPr>
        <w:t xml:space="preserve"> פגע בעני אחד, מחצלת קנים תחתיו ומחצלת קנים מעל גביו</w:t>
      </w:r>
      <w:r>
        <w:rPr>
          <w:rFonts w:hint="cs"/>
          <w:rtl/>
          <w:lang w:eastAsia="en-US"/>
        </w:rPr>
        <w:t>.</w:t>
      </w:r>
      <w:r w:rsidR="00893456">
        <w:rPr>
          <w:rtl/>
          <w:lang w:eastAsia="en-US"/>
        </w:rPr>
        <w:t xml:space="preserve"> על העמודים קרא</w:t>
      </w:r>
      <w:r>
        <w:rPr>
          <w:rFonts w:hint="cs"/>
          <w:rtl/>
          <w:lang w:eastAsia="en-US"/>
        </w:rPr>
        <w:t>:</w:t>
      </w:r>
      <w:r w:rsidR="00893456">
        <w:rPr>
          <w:rtl/>
          <w:lang w:eastAsia="en-US"/>
        </w:rPr>
        <w:t xml:space="preserve"> </w:t>
      </w:r>
      <w:r>
        <w:rPr>
          <w:rFonts w:hint="cs"/>
          <w:rtl/>
          <w:lang w:eastAsia="en-US"/>
        </w:rPr>
        <w:t>"</w:t>
      </w:r>
      <w:r w:rsidR="00893456">
        <w:rPr>
          <w:rtl/>
          <w:lang w:eastAsia="en-US"/>
        </w:rPr>
        <w:t>צדקתך כהררי אל</w:t>
      </w:r>
      <w:r>
        <w:rPr>
          <w:rFonts w:hint="cs"/>
          <w:rtl/>
          <w:lang w:eastAsia="en-US"/>
        </w:rPr>
        <w:t xml:space="preserve">" - היכן שאתה נותן, אתה נותן בשפע; </w:t>
      </w:r>
      <w:r w:rsidR="00893456">
        <w:rPr>
          <w:rtl/>
          <w:lang w:eastAsia="en-US"/>
        </w:rPr>
        <w:t>על העני קרא</w:t>
      </w:r>
      <w:r>
        <w:rPr>
          <w:rFonts w:hint="cs"/>
          <w:rtl/>
          <w:lang w:eastAsia="en-US"/>
        </w:rPr>
        <w:t>:</w:t>
      </w:r>
      <w:r w:rsidR="00893456">
        <w:rPr>
          <w:rtl/>
          <w:lang w:eastAsia="en-US"/>
        </w:rPr>
        <w:t xml:space="preserve"> </w:t>
      </w:r>
      <w:r>
        <w:rPr>
          <w:rFonts w:hint="cs"/>
          <w:rtl/>
          <w:lang w:eastAsia="en-US"/>
        </w:rPr>
        <w:t>"</w:t>
      </w:r>
      <w:r w:rsidR="00893456">
        <w:rPr>
          <w:rtl/>
          <w:lang w:eastAsia="en-US"/>
        </w:rPr>
        <w:t>משפטיך תהום רבה</w:t>
      </w:r>
      <w:r>
        <w:rPr>
          <w:rFonts w:hint="cs"/>
          <w:rtl/>
          <w:lang w:eastAsia="en-US"/>
        </w:rPr>
        <w:t>"</w:t>
      </w:r>
      <w:r w:rsidR="00893456">
        <w:rPr>
          <w:rtl/>
          <w:lang w:eastAsia="en-US"/>
        </w:rPr>
        <w:t>, ה</w:t>
      </w:r>
      <w:r>
        <w:rPr>
          <w:rFonts w:hint="cs"/>
          <w:rtl/>
          <w:lang w:eastAsia="en-US"/>
        </w:rPr>
        <w:t>יכ</w:t>
      </w:r>
      <w:r w:rsidR="00893456">
        <w:rPr>
          <w:rtl/>
          <w:lang w:eastAsia="en-US"/>
        </w:rPr>
        <w:t xml:space="preserve">ן </w:t>
      </w:r>
      <w:r>
        <w:rPr>
          <w:rFonts w:hint="cs"/>
          <w:rtl/>
          <w:lang w:eastAsia="en-US"/>
        </w:rPr>
        <w:t>ש</w:t>
      </w:r>
      <w:r w:rsidR="00893456">
        <w:rPr>
          <w:rtl/>
          <w:lang w:eastAsia="en-US"/>
        </w:rPr>
        <w:t>את</w:t>
      </w:r>
      <w:r>
        <w:rPr>
          <w:rFonts w:hint="cs"/>
          <w:rtl/>
          <w:lang w:eastAsia="en-US"/>
        </w:rPr>
        <w:t>ה מכה, אתה מדקד</w:t>
      </w:r>
      <w:r w:rsidR="00893456">
        <w:rPr>
          <w:rtl/>
          <w:lang w:eastAsia="en-US"/>
        </w:rPr>
        <w:t>ק.</w:t>
      </w:r>
      <w:r>
        <w:rPr>
          <w:rStyle w:val="a5"/>
          <w:rtl/>
          <w:lang w:eastAsia="en-US"/>
        </w:rPr>
        <w:footnoteReference w:id="17"/>
      </w:r>
    </w:p>
    <w:p w14:paraId="73EBD7AB" w14:textId="77777777" w:rsidR="0036360D" w:rsidRDefault="00893456" w:rsidP="0036360D">
      <w:pPr>
        <w:pStyle w:val="ac"/>
        <w:rPr>
          <w:rtl/>
          <w:lang w:eastAsia="en-US"/>
        </w:rPr>
      </w:pPr>
      <w:r>
        <w:rPr>
          <w:rtl/>
          <w:lang w:eastAsia="en-US"/>
        </w:rPr>
        <w:t>מעשה.</w:t>
      </w:r>
      <w:r w:rsidR="009621C9">
        <w:rPr>
          <w:rStyle w:val="a5"/>
          <w:rtl/>
          <w:lang w:eastAsia="en-US"/>
        </w:rPr>
        <w:footnoteReference w:id="18"/>
      </w:r>
      <w:r>
        <w:rPr>
          <w:rtl/>
          <w:lang w:eastAsia="en-US"/>
        </w:rPr>
        <w:t xml:space="preserve"> אלכסנדרוס </w:t>
      </w:r>
      <w:proofErr w:type="spellStart"/>
      <w:r>
        <w:rPr>
          <w:rtl/>
          <w:lang w:eastAsia="en-US"/>
        </w:rPr>
        <w:t>מ</w:t>
      </w:r>
      <w:r w:rsidR="009621C9">
        <w:rPr>
          <w:rtl/>
          <w:lang w:eastAsia="en-US"/>
        </w:rPr>
        <w:t>ָ</w:t>
      </w:r>
      <w:r>
        <w:rPr>
          <w:rtl/>
          <w:lang w:eastAsia="en-US"/>
        </w:rPr>
        <w:t>ק</w:t>
      </w:r>
      <w:r w:rsidR="009621C9">
        <w:rPr>
          <w:rtl/>
          <w:lang w:eastAsia="en-US"/>
        </w:rPr>
        <w:t>ֶ</w:t>
      </w:r>
      <w:r>
        <w:rPr>
          <w:rtl/>
          <w:lang w:eastAsia="en-US"/>
        </w:rPr>
        <w:t>דו</w:t>
      </w:r>
      <w:r w:rsidR="009621C9">
        <w:rPr>
          <w:rtl/>
          <w:lang w:eastAsia="en-US"/>
        </w:rPr>
        <w:t>ֹ</w:t>
      </w:r>
      <w:r>
        <w:rPr>
          <w:rtl/>
          <w:lang w:eastAsia="en-US"/>
        </w:rPr>
        <w:t>ן</w:t>
      </w:r>
      <w:proofErr w:type="spellEnd"/>
      <w:r>
        <w:rPr>
          <w:rtl/>
          <w:lang w:eastAsia="en-US"/>
        </w:rPr>
        <w:t xml:space="preserve"> </w:t>
      </w:r>
      <w:r w:rsidR="009621C9">
        <w:rPr>
          <w:rFonts w:hint="cs"/>
          <w:rtl/>
          <w:lang w:eastAsia="en-US"/>
        </w:rPr>
        <w:t xml:space="preserve">הלך אצל מלך </w:t>
      </w:r>
      <w:proofErr w:type="spellStart"/>
      <w:r>
        <w:rPr>
          <w:rtl/>
          <w:lang w:eastAsia="en-US"/>
        </w:rPr>
        <w:t>קציאה</w:t>
      </w:r>
      <w:proofErr w:type="spellEnd"/>
      <w:r>
        <w:rPr>
          <w:rtl/>
          <w:lang w:eastAsia="en-US"/>
        </w:rPr>
        <w:t xml:space="preserve"> אחורי הרי ח</w:t>
      </w:r>
      <w:r w:rsidR="009621C9">
        <w:rPr>
          <w:rFonts w:hint="cs"/>
          <w:rtl/>
          <w:lang w:eastAsia="en-US"/>
        </w:rPr>
        <w:t>ו</w:t>
      </w:r>
      <w:r>
        <w:rPr>
          <w:rtl/>
          <w:lang w:eastAsia="en-US"/>
        </w:rPr>
        <w:t xml:space="preserve">שך. </w:t>
      </w:r>
      <w:r w:rsidR="009621C9">
        <w:rPr>
          <w:rFonts w:hint="cs"/>
          <w:rtl/>
          <w:lang w:eastAsia="en-US"/>
        </w:rPr>
        <w:t>נכנס ל</w:t>
      </w:r>
      <w:r>
        <w:rPr>
          <w:rtl/>
          <w:lang w:eastAsia="en-US"/>
        </w:rPr>
        <w:t xml:space="preserve">מדינה </w:t>
      </w:r>
      <w:r w:rsidR="009621C9">
        <w:rPr>
          <w:rFonts w:hint="cs"/>
          <w:rtl/>
          <w:lang w:eastAsia="en-US"/>
        </w:rPr>
        <w:t xml:space="preserve">אחת </w:t>
      </w:r>
      <w:r>
        <w:rPr>
          <w:rtl/>
          <w:lang w:eastAsia="en-US"/>
        </w:rPr>
        <w:t xml:space="preserve">ושמה </w:t>
      </w:r>
      <w:proofErr w:type="spellStart"/>
      <w:r>
        <w:rPr>
          <w:rtl/>
          <w:lang w:eastAsia="en-US"/>
        </w:rPr>
        <w:t>קרתגינה</w:t>
      </w:r>
      <w:proofErr w:type="spellEnd"/>
      <w:r>
        <w:rPr>
          <w:rtl/>
          <w:lang w:eastAsia="en-US"/>
        </w:rPr>
        <w:t xml:space="preserve"> ו</w:t>
      </w:r>
      <w:r w:rsidR="00030EBA">
        <w:rPr>
          <w:rFonts w:hint="cs"/>
          <w:rtl/>
          <w:lang w:eastAsia="en-US"/>
        </w:rPr>
        <w:t>הייתה כולה של נשים</w:t>
      </w:r>
      <w:r>
        <w:rPr>
          <w:rtl/>
          <w:lang w:eastAsia="en-US"/>
        </w:rPr>
        <w:t>.</w:t>
      </w:r>
      <w:r w:rsidR="00030EBA">
        <w:rPr>
          <w:rStyle w:val="a5"/>
          <w:rtl/>
          <w:lang w:eastAsia="en-US"/>
        </w:rPr>
        <w:footnoteReference w:id="19"/>
      </w:r>
      <w:r>
        <w:rPr>
          <w:rtl/>
          <w:lang w:eastAsia="en-US"/>
        </w:rPr>
        <w:t xml:space="preserve"> </w:t>
      </w:r>
      <w:r w:rsidR="00030EBA">
        <w:rPr>
          <w:rFonts w:hint="cs"/>
          <w:rtl/>
          <w:lang w:eastAsia="en-US"/>
        </w:rPr>
        <w:t>יצאו לקראתו ואמרו לו: אם אתה עושה מלחמה עמנו ונוצח אותנו, שמך יוצא בעולם שמחוז של נשים ה</w:t>
      </w:r>
      <w:r w:rsidR="00931CE0">
        <w:rPr>
          <w:rFonts w:hint="eastAsia"/>
          <w:rtl/>
          <w:lang w:eastAsia="en-US"/>
        </w:rPr>
        <w:t>ֶ</w:t>
      </w:r>
      <w:r w:rsidR="00030EBA">
        <w:rPr>
          <w:rFonts w:hint="cs"/>
          <w:rtl/>
          <w:lang w:eastAsia="en-US"/>
        </w:rPr>
        <w:t>ח</w:t>
      </w:r>
      <w:r w:rsidR="00931CE0">
        <w:rPr>
          <w:rFonts w:hint="eastAsia"/>
          <w:rtl/>
          <w:lang w:eastAsia="en-US"/>
        </w:rPr>
        <w:t>ֱ</w:t>
      </w:r>
      <w:r w:rsidR="00030EBA">
        <w:rPr>
          <w:rFonts w:hint="cs"/>
          <w:rtl/>
          <w:lang w:eastAsia="en-US"/>
        </w:rPr>
        <w:t>ר</w:t>
      </w:r>
      <w:r w:rsidR="00931CE0">
        <w:rPr>
          <w:rFonts w:hint="eastAsia"/>
          <w:rtl/>
          <w:lang w:eastAsia="en-US"/>
        </w:rPr>
        <w:t>ָ</w:t>
      </w:r>
      <w:r w:rsidR="00030EBA">
        <w:rPr>
          <w:rFonts w:hint="cs"/>
          <w:rtl/>
          <w:lang w:eastAsia="en-US"/>
        </w:rPr>
        <w:t>ב</w:t>
      </w:r>
      <w:r w:rsidR="00931CE0">
        <w:rPr>
          <w:rFonts w:hint="eastAsia"/>
          <w:rtl/>
          <w:lang w:eastAsia="en-US"/>
        </w:rPr>
        <w:t>ְ</w:t>
      </w:r>
      <w:r w:rsidR="0036360D">
        <w:rPr>
          <w:rFonts w:hint="cs"/>
          <w:rtl/>
          <w:lang w:eastAsia="en-US"/>
        </w:rPr>
        <w:t>ת</w:t>
      </w:r>
      <w:r w:rsidR="00931CE0">
        <w:rPr>
          <w:rFonts w:hint="eastAsia"/>
          <w:rtl/>
          <w:lang w:eastAsia="en-US"/>
        </w:rPr>
        <w:t>ָּ</w:t>
      </w:r>
      <w:r w:rsidR="00030EBA">
        <w:rPr>
          <w:rFonts w:hint="cs"/>
          <w:rtl/>
          <w:lang w:eastAsia="en-US"/>
        </w:rPr>
        <w:t xml:space="preserve">. ואם אנו עושות עמך מלחמה </w:t>
      </w:r>
      <w:proofErr w:type="spellStart"/>
      <w:r w:rsidR="00030EBA">
        <w:rPr>
          <w:rFonts w:hint="cs"/>
          <w:rtl/>
          <w:lang w:eastAsia="en-US"/>
        </w:rPr>
        <w:t>ונוצחות</w:t>
      </w:r>
      <w:proofErr w:type="spellEnd"/>
      <w:r w:rsidR="00030EBA">
        <w:rPr>
          <w:rFonts w:hint="cs"/>
          <w:rtl/>
          <w:lang w:eastAsia="en-US"/>
        </w:rPr>
        <w:t xml:space="preserve"> אותך, שמך יוצא בעולם שעשית מלחמה עם נשים </w:t>
      </w:r>
      <w:proofErr w:type="spellStart"/>
      <w:r w:rsidR="00030EBA">
        <w:rPr>
          <w:rFonts w:hint="cs"/>
          <w:rtl/>
          <w:lang w:eastAsia="en-US"/>
        </w:rPr>
        <w:t>ונצחוך</w:t>
      </w:r>
      <w:proofErr w:type="spellEnd"/>
      <w:r w:rsidR="0036360D">
        <w:rPr>
          <w:rFonts w:hint="cs"/>
          <w:rtl/>
          <w:lang w:eastAsia="en-US"/>
        </w:rPr>
        <w:t>,</w:t>
      </w:r>
      <w:r w:rsidR="00030EBA">
        <w:rPr>
          <w:rFonts w:hint="cs"/>
          <w:rtl/>
          <w:lang w:eastAsia="en-US"/>
        </w:rPr>
        <w:t xml:space="preserve"> ושוב אין אתה עומד בפני מלכים. באותה שעה, </w:t>
      </w:r>
      <w:proofErr w:type="spellStart"/>
      <w:r w:rsidR="00030EBA">
        <w:rPr>
          <w:rFonts w:hint="cs"/>
          <w:rtl/>
          <w:lang w:eastAsia="en-US"/>
        </w:rPr>
        <w:t>ה</w:t>
      </w:r>
      <w:r w:rsidR="0036360D">
        <w:rPr>
          <w:rFonts w:hint="eastAsia"/>
          <w:rtl/>
          <w:lang w:eastAsia="en-US"/>
        </w:rPr>
        <w:t>ֵ</w:t>
      </w:r>
      <w:r w:rsidR="00030EBA">
        <w:rPr>
          <w:rFonts w:hint="cs"/>
          <w:rtl/>
          <w:lang w:eastAsia="en-US"/>
        </w:rPr>
        <w:t>מ</w:t>
      </w:r>
      <w:r w:rsidR="0036360D">
        <w:rPr>
          <w:rFonts w:hint="eastAsia"/>
          <w:rtl/>
          <w:lang w:eastAsia="en-US"/>
        </w:rPr>
        <w:t>ִ</w:t>
      </w:r>
      <w:r w:rsidR="00030EBA">
        <w:rPr>
          <w:rFonts w:hint="cs"/>
          <w:rtl/>
          <w:lang w:eastAsia="en-US"/>
        </w:rPr>
        <w:t>יך</w:t>
      </w:r>
      <w:proofErr w:type="spellEnd"/>
      <w:r w:rsidR="00030EBA">
        <w:rPr>
          <w:rFonts w:hint="cs"/>
          <w:rtl/>
          <w:lang w:eastAsia="en-US"/>
        </w:rPr>
        <w:t xml:space="preserve"> פניו ויצא לו. </w:t>
      </w:r>
      <w:r w:rsidR="0036360D">
        <w:rPr>
          <w:rFonts w:hint="cs"/>
          <w:rtl/>
          <w:lang w:eastAsia="en-US"/>
        </w:rPr>
        <w:t xml:space="preserve">משיצא לו, כתב על שער העיר ואמר: אני </w:t>
      </w:r>
      <w:r>
        <w:rPr>
          <w:rtl/>
          <w:lang w:eastAsia="en-US"/>
        </w:rPr>
        <w:t xml:space="preserve">אלכסנדרוס </w:t>
      </w:r>
      <w:proofErr w:type="spellStart"/>
      <w:r>
        <w:rPr>
          <w:rtl/>
          <w:lang w:eastAsia="en-US"/>
        </w:rPr>
        <w:t>מקדון</w:t>
      </w:r>
      <w:proofErr w:type="spellEnd"/>
      <w:r w:rsidR="0036360D">
        <w:rPr>
          <w:rFonts w:hint="cs"/>
          <w:rtl/>
          <w:lang w:eastAsia="en-US"/>
        </w:rPr>
        <w:t>,</w:t>
      </w:r>
      <w:r>
        <w:rPr>
          <w:rtl/>
          <w:lang w:eastAsia="en-US"/>
        </w:rPr>
        <w:t xml:space="preserve"> מלך ש</w:t>
      </w:r>
      <w:r w:rsidR="0036360D">
        <w:rPr>
          <w:rFonts w:hint="cs"/>
          <w:rtl/>
          <w:lang w:eastAsia="en-US"/>
        </w:rPr>
        <w:t xml:space="preserve">וטה הייתי, עד שנכנסתי לעיר הנקראת </w:t>
      </w:r>
      <w:proofErr w:type="spellStart"/>
      <w:r>
        <w:rPr>
          <w:rtl/>
          <w:lang w:eastAsia="en-US"/>
        </w:rPr>
        <w:t>קרתגינא</w:t>
      </w:r>
      <w:proofErr w:type="spellEnd"/>
      <w:r>
        <w:rPr>
          <w:rtl/>
          <w:lang w:eastAsia="en-US"/>
        </w:rPr>
        <w:t xml:space="preserve"> ו</w:t>
      </w:r>
      <w:r w:rsidR="0036360D">
        <w:rPr>
          <w:rFonts w:hint="cs"/>
          <w:rtl/>
          <w:lang w:eastAsia="en-US"/>
        </w:rPr>
        <w:t xml:space="preserve">למדתי </w:t>
      </w:r>
      <w:r>
        <w:rPr>
          <w:rtl/>
          <w:lang w:eastAsia="en-US"/>
        </w:rPr>
        <w:t>עצה מנשי</w:t>
      </w:r>
      <w:r w:rsidR="0036360D">
        <w:rPr>
          <w:rFonts w:hint="cs"/>
          <w:rtl/>
          <w:lang w:eastAsia="en-US"/>
        </w:rPr>
        <w:t>ם</w:t>
      </w:r>
      <w:r>
        <w:rPr>
          <w:rtl/>
          <w:lang w:eastAsia="en-US"/>
        </w:rPr>
        <w:t>.</w:t>
      </w:r>
      <w:r w:rsidR="0036360D">
        <w:rPr>
          <w:rStyle w:val="a5"/>
          <w:rtl/>
          <w:lang w:eastAsia="en-US"/>
        </w:rPr>
        <w:footnoteReference w:id="20"/>
      </w:r>
      <w:r>
        <w:rPr>
          <w:rtl/>
          <w:lang w:eastAsia="en-US"/>
        </w:rPr>
        <w:t xml:space="preserve"> </w:t>
      </w:r>
    </w:p>
    <w:p w14:paraId="39BDABBD" w14:textId="77777777" w:rsidR="00BE6F5F" w:rsidRDefault="002276E2" w:rsidP="002833ED">
      <w:pPr>
        <w:pStyle w:val="ac"/>
        <w:rPr>
          <w:rtl/>
          <w:lang w:eastAsia="en-US"/>
        </w:rPr>
      </w:pPr>
      <w:r>
        <w:rPr>
          <w:rFonts w:hint="cs"/>
          <w:rtl/>
          <w:lang w:eastAsia="en-US"/>
        </w:rPr>
        <w:t xml:space="preserve">נכנס למדינה אחרת ושמה </w:t>
      </w:r>
      <w:proofErr w:type="spellStart"/>
      <w:r w:rsidR="00893456">
        <w:rPr>
          <w:rtl/>
          <w:lang w:eastAsia="en-US"/>
        </w:rPr>
        <w:t>אפריקי</w:t>
      </w:r>
      <w:proofErr w:type="spellEnd"/>
      <w:r w:rsidR="00893456">
        <w:rPr>
          <w:rtl/>
          <w:lang w:eastAsia="en-US"/>
        </w:rPr>
        <w:t xml:space="preserve">. </w:t>
      </w:r>
      <w:r>
        <w:rPr>
          <w:rFonts w:hint="cs"/>
          <w:rtl/>
          <w:lang w:eastAsia="en-US"/>
        </w:rPr>
        <w:t xml:space="preserve">יצאו וקדמוהו בתפוחים של זהב וברימונים של זהב </w:t>
      </w:r>
      <w:r w:rsidR="00893456">
        <w:rPr>
          <w:rtl/>
          <w:lang w:eastAsia="en-US"/>
        </w:rPr>
        <w:t xml:space="preserve">ובלחם </w:t>
      </w:r>
      <w:r>
        <w:rPr>
          <w:rFonts w:hint="cs"/>
          <w:rtl/>
          <w:lang w:eastAsia="en-US"/>
        </w:rPr>
        <w:t>של ז</w:t>
      </w:r>
      <w:r w:rsidR="00893456">
        <w:rPr>
          <w:rtl/>
          <w:lang w:eastAsia="en-US"/>
        </w:rPr>
        <w:t>הב. אמ</w:t>
      </w:r>
      <w:r>
        <w:rPr>
          <w:rFonts w:hint="cs"/>
          <w:rtl/>
          <w:lang w:eastAsia="en-US"/>
        </w:rPr>
        <w:t>ר: זהו שנאכל בארצכם? אמרו לו: ולא היה לך כן בארצך שבאת לכאן. אמר להם: עושרכ</w:t>
      </w:r>
      <w:r>
        <w:rPr>
          <w:rFonts w:hint="eastAsia"/>
          <w:rtl/>
          <w:lang w:eastAsia="en-US"/>
        </w:rPr>
        <w:t>ם</w:t>
      </w:r>
      <w:r>
        <w:rPr>
          <w:rFonts w:hint="cs"/>
          <w:rtl/>
          <w:lang w:eastAsia="en-US"/>
        </w:rPr>
        <w:t xml:space="preserve"> לא באתי לראות, דיניכם באתי לראות. עד שהם עומדים, באו שני אנשים לפני המלך לדין, זה היה מתייר</w:t>
      </w:r>
      <w:r>
        <w:rPr>
          <w:rFonts w:hint="eastAsia"/>
          <w:rtl/>
          <w:lang w:eastAsia="en-US"/>
        </w:rPr>
        <w:t>א</w:t>
      </w:r>
      <w:r>
        <w:rPr>
          <w:rFonts w:hint="cs"/>
          <w:rtl/>
          <w:lang w:eastAsia="en-US"/>
        </w:rPr>
        <w:t xml:space="preserve"> מגזלה וזה היה מתייר</w:t>
      </w:r>
      <w:r>
        <w:rPr>
          <w:rFonts w:hint="eastAsia"/>
          <w:rtl/>
          <w:lang w:eastAsia="en-US"/>
        </w:rPr>
        <w:t>א</w:t>
      </w:r>
      <w:r>
        <w:rPr>
          <w:rFonts w:hint="cs"/>
          <w:rtl/>
          <w:lang w:eastAsia="en-US"/>
        </w:rPr>
        <w:t xml:space="preserve"> מגזלה.</w:t>
      </w:r>
      <w:r w:rsidR="00893456">
        <w:rPr>
          <w:rtl/>
          <w:lang w:eastAsia="en-US"/>
        </w:rPr>
        <w:t xml:space="preserve"> </w:t>
      </w:r>
      <w:r>
        <w:rPr>
          <w:rFonts w:hint="cs"/>
          <w:rtl/>
          <w:lang w:eastAsia="en-US"/>
        </w:rPr>
        <w:t>א</w:t>
      </w:r>
      <w:r w:rsidR="00893456">
        <w:rPr>
          <w:rtl/>
          <w:lang w:eastAsia="en-US"/>
        </w:rPr>
        <w:t>חד מה</w:t>
      </w:r>
      <w:r>
        <w:rPr>
          <w:rFonts w:hint="cs"/>
          <w:rtl/>
          <w:lang w:eastAsia="en-US"/>
        </w:rPr>
        <w:t>ם</w:t>
      </w:r>
      <w:r w:rsidR="00893456">
        <w:rPr>
          <w:rtl/>
          <w:lang w:eastAsia="en-US"/>
        </w:rPr>
        <w:t xml:space="preserve"> אמ</w:t>
      </w:r>
      <w:r>
        <w:rPr>
          <w:rFonts w:hint="cs"/>
          <w:rtl/>
          <w:lang w:eastAsia="en-US"/>
        </w:rPr>
        <w:t xml:space="preserve">ר: </w:t>
      </w:r>
      <w:r w:rsidR="00893456">
        <w:rPr>
          <w:rtl/>
          <w:lang w:eastAsia="en-US"/>
        </w:rPr>
        <w:t>ח</w:t>
      </w:r>
      <w:r>
        <w:rPr>
          <w:rFonts w:hint="cs"/>
          <w:rtl/>
          <w:lang w:eastAsia="en-US"/>
        </w:rPr>
        <w:t>ו</w:t>
      </w:r>
      <w:r w:rsidR="00893456">
        <w:rPr>
          <w:rtl/>
          <w:lang w:eastAsia="en-US"/>
        </w:rPr>
        <w:t>רב</w:t>
      </w:r>
      <w:r>
        <w:rPr>
          <w:rFonts w:hint="cs"/>
          <w:rtl/>
          <w:lang w:eastAsia="en-US"/>
        </w:rPr>
        <w:t xml:space="preserve">ה קניתי מאיש זה, </w:t>
      </w:r>
      <w:r w:rsidR="003608E4">
        <w:rPr>
          <w:rFonts w:hint="cs"/>
          <w:rtl/>
          <w:lang w:eastAsia="en-US"/>
        </w:rPr>
        <w:t xml:space="preserve">חפרתי בתוכה ומצאתי מטמון ואמרתי לו: טול מטמונך! חורבה קניתי, מטמון לא קניתי. והאחר אמר: כשמכרתי החורבה לאיש זה, היא וכל מה שיש בה מכרתי לו. </w:t>
      </w:r>
      <w:r w:rsidR="00893456">
        <w:rPr>
          <w:rtl/>
          <w:lang w:eastAsia="en-US"/>
        </w:rPr>
        <w:t xml:space="preserve">קרא </w:t>
      </w:r>
      <w:r w:rsidR="003608E4">
        <w:rPr>
          <w:rFonts w:hint="cs"/>
          <w:rtl/>
          <w:lang w:eastAsia="en-US"/>
        </w:rPr>
        <w:t>ה</w:t>
      </w:r>
      <w:r w:rsidR="00893456">
        <w:rPr>
          <w:rtl/>
          <w:lang w:eastAsia="en-US"/>
        </w:rPr>
        <w:t>מל</w:t>
      </w:r>
      <w:r w:rsidR="003608E4">
        <w:rPr>
          <w:rFonts w:hint="cs"/>
          <w:rtl/>
          <w:lang w:eastAsia="en-US"/>
        </w:rPr>
        <w:t>ך לא</w:t>
      </w:r>
      <w:r w:rsidR="00893456">
        <w:rPr>
          <w:rtl/>
          <w:lang w:eastAsia="en-US"/>
        </w:rPr>
        <w:t>חד מה</w:t>
      </w:r>
      <w:r w:rsidR="003608E4">
        <w:rPr>
          <w:rFonts w:hint="cs"/>
          <w:rtl/>
          <w:lang w:eastAsia="en-US"/>
        </w:rPr>
        <w:t xml:space="preserve">ם </w:t>
      </w:r>
      <w:r w:rsidR="00893456">
        <w:rPr>
          <w:rtl/>
          <w:lang w:eastAsia="en-US"/>
        </w:rPr>
        <w:t>ואמ</w:t>
      </w:r>
      <w:r w:rsidR="003608E4">
        <w:rPr>
          <w:rFonts w:hint="cs"/>
          <w:rtl/>
          <w:lang w:eastAsia="en-US"/>
        </w:rPr>
        <w:t>ר</w:t>
      </w:r>
      <w:r w:rsidR="00893456">
        <w:rPr>
          <w:rtl/>
          <w:lang w:eastAsia="en-US"/>
        </w:rPr>
        <w:t xml:space="preserve"> ל</w:t>
      </w:r>
      <w:r w:rsidR="003608E4">
        <w:rPr>
          <w:rFonts w:hint="cs"/>
          <w:rtl/>
          <w:lang w:eastAsia="en-US"/>
        </w:rPr>
        <w:t xml:space="preserve">ו: יש </w:t>
      </w:r>
      <w:r w:rsidR="00893456">
        <w:rPr>
          <w:rtl/>
          <w:lang w:eastAsia="en-US"/>
        </w:rPr>
        <w:t>לך ב</w:t>
      </w:r>
      <w:r w:rsidR="003608E4">
        <w:rPr>
          <w:rFonts w:hint="cs"/>
          <w:rtl/>
          <w:lang w:eastAsia="en-US"/>
        </w:rPr>
        <w:t>ן</w:t>
      </w:r>
      <w:r w:rsidR="00893456">
        <w:rPr>
          <w:rtl/>
          <w:lang w:eastAsia="en-US"/>
        </w:rPr>
        <w:t xml:space="preserve"> </w:t>
      </w:r>
      <w:r w:rsidR="003608E4">
        <w:rPr>
          <w:rFonts w:hint="cs"/>
          <w:rtl/>
          <w:lang w:eastAsia="en-US"/>
        </w:rPr>
        <w:t>ז</w:t>
      </w:r>
      <w:r w:rsidR="00893456">
        <w:rPr>
          <w:rtl/>
          <w:lang w:eastAsia="en-US"/>
        </w:rPr>
        <w:t>כר</w:t>
      </w:r>
      <w:r w:rsidR="003608E4">
        <w:rPr>
          <w:rFonts w:hint="cs"/>
          <w:rtl/>
          <w:lang w:eastAsia="en-US"/>
        </w:rPr>
        <w:t>?</w:t>
      </w:r>
      <w:r w:rsidR="00893456">
        <w:rPr>
          <w:rtl/>
          <w:lang w:eastAsia="en-US"/>
        </w:rPr>
        <w:t xml:space="preserve"> אמ</w:t>
      </w:r>
      <w:r w:rsidR="003608E4">
        <w:rPr>
          <w:rFonts w:hint="cs"/>
          <w:rtl/>
          <w:lang w:eastAsia="en-US"/>
        </w:rPr>
        <w:t>ר לו: כ</w:t>
      </w:r>
      <w:r w:rsidR="00893456">
        <w:rPr>
          <w:rtl/>
          <w:lang w:eastAsia="en-US"/>
        </w:rPr>
        <w:t xml:space="preserve">ן. קרא </w:t>
      </w:r>
      <w:r w:rsidR="003608E4">
        <w:rPr>
          <w:rFonts w:hint="cs"/>
          <w:rtl/>
          <w:lang w:eastAsia="en-US"/>
        </w:rPr>
        <w:t>ה</w:t>
      </w:r>
      <w:r w:rsidR="00893456">
        <w:rPr>
          <w:rtl/>
          <w:lang w:eastAsia="en-US"/>
        </w:rPr>
        <w:t>מל</w:t>
      </w:r>
      <w:r w:rsidR="003608E4">
        <w:rPr>
          <w:rFonts w:hint="cs"/>
          <w:rtl/>
          <w:lang w:eastAsia="en-US"/>
        </w:rPr>
        <w:t xml:space="preserve">ך לאחר, אמר לו: יש </w:t>
      </w:r>
      <w:r w:rsidR="00893456">
        <w:rPr>
          <w:rtl/>
          <w:lang w:eastAsia="en-US"/>
        </w:rPr>
        <w:t>לך ב</w:t>
      </w:r>
      <w:r w:rsidR="003608E4">
        <w:rPr>
          <w:rFonts w:hint="cs"/>
          <w:rtl/>
          <w:lang w:eastAsia="en-US"/>
        </w:rPr>
        <w:t>ת? אמר לו: כן</w:t>
      </w:r>
      <w:r w:rsidR="00893456">
        <w:rPr>
          <w:rtl/>
          <w:lang w:eastAsia="en-US"/>
        </w:rPr>
        <w:t>. אמ</w:t>
      </w:r>
      <w:r w:rsidR="003608E4">
        <w:rPr>
          <w:rFonts w:hint="cs"/>
          <w:rtl/>
          <w:lang w:eastAsia="en-US"/>
        </w:rPr>
        <w:t>ר להם: השיאום זה לזה ויאכלו שניהם את המטמון.</w:t>
      </w:r>
      <w:r w:rsidR="00893456">
        <w:rPr>
          <w:rtl/>
          <w:lang w:eastAsia="en-US"/>
        </w:rPr>
        <w:t xml:space="preserve"> </w:t>
      </w:r>
      <w:r w:rsidR="003608E4">
        <w:rPr>
          <w:rFonts w:hint="cs"/>
          <w:rtl/>
          <w:lang w:eastAsia="en-US"/>
        </w:rPr>
        <w:t xml:space="preserve">התחיל </w:t>
      </w:r>
      <w:r w:rsidR="00893456">
        <w:rPr>
          <w:rtl/>
          <w:lang w:eastAsia="en-US"/>
        </w:rPr>
        <w:t xml:space="preserve">אלכסנדרוס </w:t>
      </w:r>
      <w:proofErr w:type="spellStart"/>
      <w:r w:rsidR="00893456">
        <w:rPr>
          <w:rtl/>
          <w:lang w:eastAsia="en-US"/>
        </w:rPr>
        <w:t>מקדון</w:t>
      </w:r>
      <w:proofErr w:type="spellEnd"/>
      <w:r w:rsidR="00893456">
        <w:rPr>
          <w:rtl/>
          <w:lang w:eastAsia="en-US"/>
        </w:rPr>
        <w:t xml:space="preserve"> תמה. אמ</w:t>
      </w:r>
      <w:r w:rsidR="003608E4">
        <w:rPr>
          <w:rFonts w:hint="cs"/>
          <w:rtl/>
          <w:lang w:eastAsia="en-US"/>
        </w:rPr>
        <w:t xml:space="preserve">ר לו: </w:t>
      </w:r>
      <w:r w:rsidR="00893456">
        <w:rPr>
          <w:rtl/>
          <w:lang w:eastAsia="en-US"/>
        </w:rPr>
        <w:t>ומה לך תמה</w:t>
      </w:r>
      <w:r w:rsidR="003608E4">
        <w:rPr>
          <w:rFonts w:hint="cs"/>
          <w:rtl/>
          <w:lang w:eastAsia="en-US"/>
        </w:rPr>
        <w:t>?</w:t>
      </w:r>
      <w:r w:rsidR="00893456">
        <w:rPr>
          <w:rtl/>
          <w:lang w:eastAsia="en-US"/>
        </w:rPr>
        <w:t xml:space="preserve"> לא דנת</w:t>
      </w:r>
      <w:r w:rsidR="003608E4">
        <w:rPr>
          <w:rFonts w:hint="cs"/>
          <w:rtl/>
          <w:lang w:eastAsia="en-US"/>
        </w:rPr>
        <w:t>י טוב? אמר לו: ה</w:t>
      </w:r>
      <w:r w:rsidR="00893456">
        <w:rPr>
          <w:rtl/>
          <w:lang w:eastAsia="en-US"/>
        </w:rPr>
        <w:t>ן.</w:t>
      </w:r>
      <w:r w:rsidR="003608E4">
        <w:rPr>
          <w:rStyle w:val="a5"/>
          <w:rtl/>
          <w:lang w:eastAsia="en-US"/>
        </w:rPr>
        <w:footnoteReference w:id="21"/>
      </w:r>
      <w:r w:rsidR="00893456">
        <w:rPr>
          <w:rtl/>
          <w:lang w:eastAsia="en-US"/>
        </w:rPr>
        <w:t xml:space="preserve"> </w:t>
      </w:r>
      <w:r w:rsidR="003608E4">
        <w:rPr>
          <w:rtl/>
          <w:lang w:eastAsia="en-US"/>
        </w:rPr>
        <w:t>אמר</w:t>
      </w:r>
      <w:r w:rsidR="00893456">
        <w:rPr>
          <w:rtl/>
          <w:lang w:eastAsia="en-US"/>
        </w:rPr>
        <w:t xml:space="preserve"> ל</w:t>
      </w:r>
      <w:r w:rsidR="00CB6349">
        <w:rPr>
          <w:rFonts w:hint="cs"/>
          <w:rtl/>
          <w:lang w:eastAsia="en-US"/>
        </w:rPr>
        <w:t>ו</w:t>
      </w:r>
      <w:r w:rsidR="00EE49A0">
        <w:rPr>
          <w:rFonts w:hint="cs"/>
          <w:rtl/>
          <w:lang w:eastAsia="en-US"/>
        </w:rPr>
        <w:t xml:space="preserve">: </w:t>
      </w:r>
      <w:r w:rsidR="00893456">
        <w:rPr>
          <w:rtl/>
          <w:lang w:eastAsia="en-US"/>
        </w:rPr>
        <w:t>אילו ה</w:t>
      </w:r>
      <w:r w:rsidR="00EE49A0">
        <w:rPr>
          <w:rFonts w:hint="cs"/>
          <w:rtl/>
          <w:lang w:eastAsia="en-US"/>
        </w:rPr>
        <w:t>י</w:t>
      </w:r>
      <w:r w:rsidR="00893456">
        <w:rPr>
          <w:rtl/>
          <w:lang w:eastAsia="en-US"/>
        </w:rPr>
        <w:t xml:space="preserve">ה דין </w:t>
      </w:r>
      <w:r w:rsidR="00EE49A0">
        <w:rPr>
          <w:rFonts w:hint="cs"/>
          <w:rtl/>
          <w:lang w:eastAsia="en-US"/>
        </w:rPr>
        <w:t xml:space="preserve">זה בארצכם, היאך הייתם דנים אותו? </w:t>
      </w:r>
      <w:r w:rsidR="003608E4">
        <w:rPr>
          <w:rtl/>
          <w:lang w:eastAsia="en-US"/>
        </w:rPr>
        <w:t>אמר</w:t>
      </w:r>
      <w:r w:rsidR="00893456">
        <w:rPr>
          <w:rtl/>
          <w:lang w:eastAsia="en-US"/>
        </w:rPr>
        <w:t xml:space="preserve"> ל</w:t>
      </w:r>
      <w:r w:rsidR="00EE49A0">
        <w:rPr>
          <w:rFonts w:hint="cs"/>
          <w:rtl/>
          <w:lang w:eastAsia="en-US"/>
        </w:rPr>
        <w:t xml:space="preserve">ו: </w:t>
      </w:r>
      <w:r w:rsidR="00CB6349">
        <w:rPr>
          <w:rFonts w:hint="cs"/>
          <w:rtl/>
          <w:lang w:eastAsia="en-US"/>
        </w:rPr>
        <w:t>היינו נושאים ראשו של זה וראשו של זה והמטמון עולה למלכות</w:t>
      </w:r>
      <w:r w:rsidR="00893456">
        <w:rPr>
          <w:rtl/>
          <w:lang w:eastAsia="en-US"/>
        </w:rPr>
        <w:t>.</w:t>
      </w:r>
      <w:r w:rsidR="00CB6349">
        <w:rPr>
          <w:rStyle w:val="a5"/>
          <w:rtl/>
          <w:lang w:eastAsia="en-US"/>
        </w:rPr>
        <w:footnoteReference w:id="22"/>
      </w:r>
      <w:r w:rsidR="00893456">
        <w:rPr>
          <w:rtl/>
          <w:lang w:eastAsia="en-US"/>
        </w:rPr>
        <w:t xml:space="preserve"> </w:t>
      </w:r>
      <w:r w:rsidR="003608E4">
        <w:rPr>
          <w:rtl/>
          <w:lang w:eastAsia="en-US"/>
        </w:rPr>
        <w:t>אמר</w:t>
      </w:r>
      <w:r w:rsidR="00893456">
        <w:rPr>
          <w:rtl/>
          <w:lang w:eastAsia="en-US"/>
        </w:rPr>
        <w:t xml:space="preserve"> ל</w:t>
      </w:r>
      <w:r w:rsidR="00CB6349">
        <w:rPr>
          <w:rFonts w:hint="cs"/>
          <w:rtl/>
          <w:lang w:eastAsia="en-US"/>
        </w:rPr>
        <w:t xml:space="preserve">ו (מלך </w:t>
      </w:r>
      <w:proofErr w:type="spellStart"/>
      <w:r w:rsidR="00CB6349">
        <w:rPr>
          <w:rFonts w:hint="cs"/>
          <w:rtl/>
          <w:lang w:eastAsia="en-US"/>
        </w:rPr>
        <w:t>קציא</w:t>
      </w:r>
      <w:proofErr w:type="spellEnd"/>
      <w:r w:rsidR="00CB6349">
        <w:rPr>
          <w:rFonts w:hint="cs"/>
          <w:rtl/>
          <w:lang w:eastAsia="en-US"/>
        </w:rPr>
        <w:t xml:space="preserve"> לאלכסנדר): מטר יורד עליכם? </w:t>
      </w:r>
      <w:r w:rsidR="003608E4">
        <w:rPr>
          <w:rtl/>
          <w:lang w:eastAsia="en-US"/>
        </w:rPr>
        <w:t>אמר</w:t>
      </w:r>
      <w:r w:rsidR="00893456">
        <w:rPr>
          <w:rtl/>
          <w:lang w:eastAsia="en-US"/>
        </w:rPr>
        <w:t xml:space="preserve"> ל</w:t>
      </w:r>
      <w:r w:rsidR="00CB6349">
        <w:rPr>
          <w:rFonts w:hint="cs"/>
          <w:rtl/>
          <w:lang w:eastAsia="en-US"/>
        </w:rPr>
        <w:t>ו: כ</w:t>
      </w:r>
      <w:r w:rsidR="00893456">
        <w:rPr>
          <w:rtl/>
          <w:lang w:eastAsia="en-US"/>
        </w:rPr>
        <w:t xml:space="preserve">ן. </w:t>
      </w:r>
      <w:r w:rsidR="00CB6349">
        <w:rPr>
          <w:rtl/>
          <w:lang w:eastAsia="en-US"/>
        </w:rPr>
        <w:t>–</w:t>
      </w:r>
      <w:r w:rsidR="00CB6349">
        <w:rPr>
          <w:rFonts w:hint="cs"/>
          <w:rtl/>
          <w:lang w:eastAsia="en-US"/>
        </w:rPr>
        <w:t xml:space="preserve"> </w:t>
      </w:r>
      <w:r w:rsidR="00893456">
        <w:rPr>
          <w:rtl/>
          <w:lang w:eastAsia="en-US"/>
        </w:rPr>
        <w:t>ושמש</w:t>
      </w:r>
      <w:r w:rsidR="00CB6349">
        <w:rPr>
          <w:rFonts w:hint="cs"/>
          <w:rtl/>
          <w:lang w:eastAsia="en-US"/>
        </w:rPr>
        <w:t xml:space="preserve"> זורחת ע</w:t>
      </w:r>
      <w:r w:rsidR="00893456">
        <w:rPr>
          <w:rtl/>
          <w:lang w:eastAsia="en-US"/>
        </w:rPr>
        <w:t>ליכ</w:t>
      </w:r>
      <w:r w:rsidR="00CB6349">
        <w:rPr>
          <w:rFonts w:hint="cs"/>
          <w:rtl/>
          <w:lang w:eastAsia="en-US"/>
        </w:rPr>
        <w:t xml:space="preserve">ם? </w:t>
      </w:r>
      <w:r w:rsidR="00CB6349">
        <w:rPr>
          <w:rtl/>
          <w:lang w:eastAsia="en-US"/>
        </w:rPr>
        <w:t>אמר ל</w:t>
      </w:r>
      <w:r w:rsidR="00CB6349">
        <w:rPr>
          <w:rFonts w:hint="cs"/>
          <w:rtl/>
          <w:lang w:eastAsia="en-US"/>
        </w:rPr>
        <w:t>ו: כ</w:t>
      </w:r>
      <w:r w:rsidR="00CB6349">
        <w:rPr>
          <w:rtl/>
          <w:lang w:eastAsia="en-US"/>
        </w:rPr>
        <w:t>ן.</w:t>
      </w:r>
      <w:r w:rsidR="00893456">
        <w:rPr>
          <w:rtl/>
          <w:lang w:eastAsia="en-US"/>
        </w:rPr>
        <w:t xml:space="preserve"> </w:t>
      </w:r>
      <w:r w:rsidR="003608E4">
        <w:rPr>
          <w:rtl/>
          <w:lang w:eastAsia="en-US"/>
        </w:rPr>
        <w:t>אמר</w:t>
      </w:r>
      <w:r w:rsidR="00893456">
        <w:rPr>
          <w:rtl/>
          <w:lang w:eastAsia="en-US"/>
        </w:rPr>
        <w:t xml:space="preserve"> ל</w:t>
      </w:r>
      <w:r w:rsidR="00CB6349">
        <w:rPr>
          <w:rFonts w:hint="cs"/>
          <w:rtl/>
          <w:lang w:eastAsia="en-US"/>
        </w:rPr>
        <w:t xml:space="preserve">ו: יש בארצכם בהמה דקה? אמר לו: הן. אמר לו: </w:t>
      </w:r>
      <w:r w:rsidR="00893456">
        <w:rPr>
          <w:rtl/>
          <w:lang w:eastAsia="en-US"/>
        </w:rPr>
        <w:t>תיפח רוח</w:t>
      </w:r>
      <w:r w:rsidR="00CB6349">
        <w:rPr>
          <w:rFonts w:hint="cs"/>
          <w:rtl/>
          <w:lang w:eastAsia="en-US"/>
        </w:rPr>
        <w:t>ו של אותו איש, שבזכות בהמה דקה אתם ניצולים. זהו שכתוב: "</w:t>
      </w:r>
      <w:r w:rsidR="00893456">
        <w:rPr>
          <w:rtl/>
          <w:lang w:eastAsia="en-US"/>
        </w:rPr>
        <w:t xml:space="preserve">אדם ובהמה תושיע </w:t>
      </w:r>
      <w:r w:rsidR="00CB6349">
        <w:rPr>
          <w:rFonts w:hint="cs"/>
          <w:rtl/>
          <w:lang w:eastAsia="en-US"/>
        </w:rPr>
        <w:t xml:space="preserve">ה' </w:t>
      </w:r>
      <w:r w:rsidR="00893456">
        <w:rPr>
          <w:rtl/>
          <w:lang w:eastAsia="en-US"/>
        </w:rPr>
        <w:t>" (תהלים לו ז)</w:t>
      </w:r>
      <w:r w:rsidR="002833ED">
        <w:rPr>
          <w:rFonts w:hint="cs"/>
          <w:rtl/>
          <w:lang w:eastAsia="en-US"/>
        </w:rPr>
        <w:t xml:space="preserve"> - </w:t>
      </w:r>
      <w:r w:rsidR="00893456">
        <w:rPr>
          <w:rtl/>
          <w:lang w:eastAsia="en-US"/>
        </w:rPr>
        <w:t xml:space="preserve">אדם בזכות בהמה תושיע </w:t>
      </w:r>
      <w:r w:rsidR="002833ED">
        <w:rPr>
          <w:rFonts w:hint="cs"/>
          <w:rtl/>
          <w:lang w:eastAsia="en-US"/>
        </w:rPr>
        <w:t>ה'</w:t>
      </w:r>
      <w:r w:rsidR="00893456">
        <w:rPr>
          <w:rtl/>
          <w:lang w:eastAsia="en-US"/>
        </w:rPr>
        <w:t xml:space="preserve">, אדם מפני בהמה תושיע </w:t>
      </w:r>
      <w:r w:rsidR="002833ED">
        <w:rPr>
          <w:rFonts w:hint="cs"/>
          <w:rtl/>
          <w:lang w:eastAsia="en-US"/>
        </w:rPr>
        <w:t>ה'</w:t>
      </w:r>
      <w:r w:rsidR="00893456">
        <w:rPr>
          <w:rtl/>
          <w:lang w:eastAsia="en-US"/>
        </w:rPr>
        <w:t>.</w:t>
      </w:r>
      <w:r w:rsidR="00AA3B4E">
        <w:rPr>
          <w:rStyle w:val="a5"/>
          <w:rtl/>
          <w:lang w:eastAsia="en-US"/>
        </w:rPr>
        <w:footnoteReference w:id="23"/>
      </w:r>
      <w:r w:rsidR="00893456">
        <w:rPr>
          <w:rtl/>
          <w:lang w:eastAsia="en-US"/>
        </w:rPr>
        <w:t xml:space="preserve"> </w:t>
      </w:r>
    </w:p>
    <w:p w14:paraId="3C724BCD" w14:textId="77777777" w:rsidR="00893456" w:rsidRDefault="00893456" w:rsidP="00A53403">
      <w:pPr>
        <w:pStyle w:val="ac"/>
        <w:rPr>
          <w:rtl/>
          <w:lang w:eastAsia="en-US"/>
        </w:rPr>
      </w:pPr>
      <w:r>
        <w:rPr>
          <w:rtl/>
          <w:lang w:eastAsia="en-US"/>
        </w:rPr>
        <w:t xml:space="preserve">כך אמרו ישראל לפני </w:t>
      </w:r>
      <w:r w:rsidR="00BE6F5F">
        <w:rPr>
          <w:rtl/>
          <w:lang w:eastAsia="en-US"/>
        </w:rPr>
        <w:t>הקב"ה</w:t>
      </w:r>
      <w:r w:rsidR="00BE6F5F">
        <w:rPr>
          <w:rFonts w:hint="cs"/>
          <w:rtl/>
          <w:lang w:eastAsia="en-US"/>
        </w:rPr>
        <w:t>:</w:t>
      </w:r>
      <w:r>
        <w:rPr>
          <w:rtl/>
          <w:lang w:eastAsia="en-US"/>
        </w:rPr>
        <w:t xml:space="preserve"> ר</w:t>
      </w:r>
      <w:r w:rsidR="00BE6F5F">
        <w:rPr>
          <w:rFonts w:hint="cs"/>
          <w:rtl/>
          <w:lang w:eastAsia="en-US"/>
        </w:rPr>
        <w:t>י</w:t>
      </w:r>
      <w:r>
        <w:rPr>
          <w:rtl/>
          <w:lang w:eastAsia="en-US"/>
        </w:rPr>
        <w:t>בונו של</w:t>
      </w:r>
      <w:r w:rsidR="00BE6F5F">
        <w:rPr>
          <w:rFonts w:hint="cs"/>
          <w:rtl/>
          <w:lang w:eastAsia="en-US"/>
        </w:rPr>
        <w:t xml:space="preserve"> </w:t>
      </w:r>
      <w:r>
        <w:rPr>
          <w:rtl/>
          <w:lang w:eastAsia="en-US"/>
        </w:rPr>
        <w:t>עולם</w:t>
      </w:r>
      <w:r w:rsidR="00BE6F5F">
        <w:rPr>
          <w:rFonts w:hint="cs"/>
          <w:rtl/>
          <w:lang w:eastAsia="en-US"/>
        </w:rPr>
        <w:t>,</w:t>
      </w:r>
      <w:r>
        <w:rPr>
          <w:rtl/>
          <w:lang w:eastAsia="en-US"/>
        </w:rPr>
        <w:t xml:space="preserve"> אדם אנחנו </w:t>
      </w:r>
      <w:r w:rsidR="00BE6F5F">
        <w:rPr>
          <w:rFonts w:hint="cs"/>
          <w:rtl/>
          <w:lang w:eastAsia="en-US"/>
        </w:rPr>
        <w:t xml:space="preserve">- </w:t>
      </w:r>
      <w:r>
        <w:rPr>
          <w:rtl/>
          <w:lang w:eastAsia="en-US"/>
        </w:rPr>
        <w:t>כבהמה תושיענו</w:t>
      </w:r>
      <w:r w:rsidR="00BE6F5F">
        <w:rPr>
          <w:rFonts w:hint="cs"/>
          <w:rtl/>
          <w:lang w:eastAsia="en-US"/>
        </w:rPr>
        <w:t>,</w:t>
      </w:r>
      <w:r>
        <w:rPr>
          <w:rtl/>
          <w:lang w:eastAsia="en-US"/>
        </w:rPr>
        <w:t xml:space="preserve"> לפי שאנו </w:t>
      </w:r>
      <w:proofErr w:type="spellStart"/>
      <w:r>
        <w:rPr>
          <w:rtl/>
          <w:lang w:eastAsia="en-US"/>
        </w:rPr>
        <w:t>נמשכין</w:t>
      </w:r>
      <w:proofErr w:type="spellEnd"/>
      <w:r>
        <w:rPr>
          <w:rtl/>
          <w:lang w:eastAsia="en-US"/>
        </w:rPr>
        <w:t xml:space="preserve"> אחריך, </w:t>
      </w:r>
      <w:r w:rsidR="00E02870">
        <w:rPr>
          <w:rFonts w:hint="cs"/>
          <w:rtl/>
          <w:lang w:eastAsia="en-US"/>
        </w:rPr>
        <w:t>זהו שכתוב: "</w:t>
      </w:r>
      <w:r>
        <w:rPr>
          <w:rtl/>
          <w:lang w:eastAsia="en-US"/>
        </w:rPr>
        <w:t>משכני אחריך נרוצה</w:t>
      </w:r>
      <w:r w:rsidR="00E02870">
        <w:rPr>
          <w:rFonts w:hint="cs"/>
          <w:rtl/>
          <w:lang w:eastAsia="en-US"/>
        </w:rPr>
        <w:t>"</w:t>
      </w:r>
      <w:r>
        <w:rPr>
          <w:rtl/>
          <w:lang w:eastAsia="en-US"/>
        </w:rPr>
        <w:t xml:space="preserve"> (שיר השירים א ד)</w:t>
      </w:r>
      <w:r w:rsidR="00E02870">
        <w:rPr>
          <w:rFonts w:hint="cs"/>
          <w:rtl/>
          <w:lang w:eastAsia="en-US"/>
        </w:rPr>
        <w:t xml:space="preserve"> ... </w:t>
      </w:r>
      <w:r w:rsidR="003608E4">
        <w:rPr>
          <w:rtl/>
          <w:lang w:eastAsia="en-US"/>
        </w:rPr>
        <w:t>אמר</w:t>
      </w:r>
      <w:r>
        <w:rPr>
          <w:rtl/>
          <w:lang w:eastAsia="en-US"/>
        </w:rPr>
        <w:t xml:space="preserve"> ר' יצחק</w:t>
      </w:r>
      <w:r w:rsidR="00E02870">
        <w:rPr>
          <w:rFonts w:hint="cs"/>
          <w:rtl/>
          <w:lang w:eastAsia="en-US"/>
        </w:rPr>
        <w:t>:</w:t>
      </w:r>
      <w:r>
        <w:rPr>
          <w:rtl/>
          <w:lang w:eastAsia="en-US"/>
        </w:rPr>
        <w:t xml:space="preserve"> משפט אדם ומשפט בהמה</w:t>
      </w:r>
      <w:r w:rsidR="00A53403">
        <w:rPr>
          <w:rFonts w:hint="cs"/>
          <w:rtl/>
          <w:lang w:eastAsia="en-US"/>
        </w:rPr>
        <w:t>:</w:t>
      </w:r>
      <w:r>
        <w:rPr>
          <w:rtl/>
          <w:lang w:eastAsia="en-US"/>
        </w:rPr>
        <w:t xml:space="preserve"> משפט אדם</w:t>
      </w:r>
      <w:r w:rsidR="00A53403">
        <w:rPr>
          <w:rFonts w:hint="cs"/>
          <w:rtl/>
          <w:lang w:eastAsia="en-US"/>
        </w:rPr>
        <w:t xml:space="preserve"> </w:t>
      </w:r>
      <w:r w:rsidR="00A53403">
        <w:rPr>
          <w:rtl/>
          <w:lang w:eastAsia="en-US"/>
        </w:rPr>
        <w:t>–</w:t>
      </w:r>
      <w:r>
        <w:rPr>
          <w:rtl/>
          <w:lang w:eastAsia="en-US"/>
        </w:rPr>
        <w:t xml:space="preserve"> </w:t>
      </w:r>
      <w:r w:rsidR="00A53403">
        <w:rPr>
          <w:rFonts w:hint="cs"/>
          <w:rtl/>
          <w:lang w:eastAsia="en-US"/>
        </w:rPr>
        <w:t>"</w:t>
      </w:r>
      <w:r>
        <w:rPr>
          <w:rtl/>
          <w:lang w:eastAsia="en-US"/>
        </w:rPr>
        <w:t>וביום השמיני ימול</w:t>
      </w:r>
      <w:r w:rsidR="00A53403">
        <w:rPr>
          <w:rFonts w:hint="cs"/>
          <w:rtl/>
          <w:lang w:eastAsia="en-US"/>
        </w:rPr>
        <w:t>"</w:t>
      </w:r>
      <w:r>
        <w:rPr>
          <w:rtl/>
          <w:lang w:eastAsia="en-US"/>
        </w:rPr>
        <w:t xml:space="preserve"> (ויקרא </w:t>
      </w:r>
      <w:proofErr w:type="spellStart"/>
      <w:r>
        <w:rPr>
          <w:rtl/>
          <w:lang w:eastAsia="en-US"/>
        </w:rPr>
        <w:t>יב</w:t>
      </w:r>
      <w:proofErr w:type="spellEnd"/>
      <w:r>
        <w:rPr>
          <w:rtl/>
          <w:lang w:eastAsia="en-US"/>
        </w:rPr>
        <w:t xml:space="preserve"> ג), ומשפט בהמה </w:t>
      </w:r>
      <w:r w:rsidR="00A53403">
        <w:rPr>
          <w:rtl/>
          <w:lang w:eastAsia="en-US"/>
        </w:rPr>
        <w:t>–</w:t>
      </w:r>
      <w:r w:rsidR="00A53403">
        <w:rPr>
          <w:rFonts w:hint="cs"/>
          <w:rtl/>
          <w:lang w:eastAsia="en-US"/>
        </w:rPr>
        <w:t xml:space="preserve"> "</w:t>
      </w:r>
      <w:r>
        <w:rPr>
          <w:rtl/>
          <w:lang w:eastAsia="en-US"/>
        </w:rPr>
        <w:t xml:space="preserve">ומיום השמיני והלאה ירצה לקרבן </w:t>
      </w:r>
      <w:proofErr w:type="spellStart"/>
      <w:r>
        <w:rPr>
          <w:rtl/>
          <w:lang w:eastAsia="en-US"/>
        </w:rPr>
        <w:t>אשה</w:t>
      </w:r>
      <w:proofErr w:type="spellEnd"/>
      <w:r w:rsidR="00A53403">
        <w:rPr>
          <w:rFonts w:hint="cs"/>
          <w:rtl/>
          <w:lang w:eastAsia="en-US"/>
        </w:rPr>
        <w:t>"</w:t>
      </w:r>
      <w:r>
        <w:rPr>
          <w:rtl/>
          <w:lang w:eastAsia="en-US"/>
        </w:rPr>
        <w:t xml:space="preserve"> (שם </w:t>
      </w:r>
      <w:proofErr w:type="spellStart"/>
      <w:r>
        <w:rPr>
          <w:rtl/>
          <w:lang w:eastAsia="en-US"/>
        </w:rPr>
        <w:t>כב</w:t>
      </w:r>
      <w:proofErr w:type="spellEnd"/>
      <w:r>
        <w:rPr>
          <w:rtl/>
          <w:lang w:eastAsia="en-US"/>
        </w:rPr>
        <w:t xml:space="preserve"> </w:t>
      </w:r>
      <w:proofErr w:type="spellStart"/>
      <w:r>
        <w:rPr>
          <w:rtl/>
          <w:lang w:eastAsia="en-US"/>
        </w:rPr>
        <w:t>כז</w:t>
      </w:r>
      <w:proofErr w:type="spellEnd"/>
      <w:r>
        <w:rPr>
          <w:rtl/>
          <w:lang w:eastAsia="en-US"/>
        </w:rPr>
        <w:t>).</w:t>
      </w:r>
      <w:r w:rsidR="00A53403">
        <w:rPr>
          <w:rStyle w:val="a5"/>
          <w:rtl/>
          <w:lang w:eastAsia="en-US"/>
        </w:rPr>
        <w:footnoteReference w:id="24"/>
      </w:r>
      <w:r>
        <w:rPr>
          <w:rtl/>
          <w:lang w:eastAsia="en-US"/>
        </w:rPr>
        <w:t xml:space="preserve"> </w:t>
      </w:r>
    </w:p>
    <w:p w14:paraId="609BBFE6" w14:textId="7E49BCA5" w:rsidR="006C040D" w:rsidRDefault="006C040D" w:rsidP="006C040D">
      <w:pPr>
        <w:pStyle w:val="ab"/>
        <w:rPr>
          <w:rtl/>
        </w:rPr>
      </w:pPr>
      <w:r>
        <w:rPr>
          <w:rFonts w:hint="cs"/>
          <w:rtl/>
        </w:rPr>
        <w:lastRenderedPageBreak/>
        <w:t xml:space="preserve">ערכין דף ח עמוד ב </w:t>
      </w:r>
      <w:r>
        <w:rPr>
          <w:rtl/>
        </w:rPr>
        <w:t>–</w:t>
      </w:r>
      <w:r>
        <w:rPr>
          <w:rFonts w:hint="cs"/>
          <w:rtl/>
        </w:rPr>
        <w:t xml:space="preserve"> צדקתך ומשפטיך</w:t>
      </w:r>
    </w:p>
    <w:p w14:paraId="6DB38BA1" w14:textId="5D2F2FBD" w:rsidR="00674FC4" w:rsidRDefault="006C040D" w:rsidP="006C040D">
      <w:pPr>
        <w:pStyle w:val="ac"/>
        <w:rPr>
          <w:rtl/>
          <w:lang w:eastAsia="en-US"/>
        </w:rPr>
      </w:pPr>
      <w:r w:rsidRPr="00D316F1">
        <w:rPr>
          <w:rtl/>
          <w:lang w:eastAsia="en-US"/>
        </w:rPr>
        <w:t xml:space="preserve">אָמַר רַב </w:t>
      </w:r>
      <w:proofErr w:type="spellStart"/>
      <w:r w:rsidRPr="00D316F1">
        <w:rPr>
          <w:rtl/>
          <w:lang w:eastAsia="en-US"/>
        </w:rPr>
        <w:t>פָּפָּא</w:t>
      </w:r>
      <w:proofErr w:type="spellEnd"/>
      <w:r w:rsidRPr="00D316F1">
        <w:rPr>
          <w:rtl/>
          <w:lang w:eastAsia="en-US"/>
        </w:rPr>
        <w:t>: ״צִדְקָתְךָ כְּהַרְרֵי אֵל״ — אֵלּוּ נִגְעֵי אָדָם, ״מִשְׁפָּטֶיךָ תְּהוֹם רַבָּה״ — אֵלּוּ נִגְעֵי בָתִּים</w:t>
      </w:r>
      <w:r w:rsidR="00674FC4">
        <w:rPr>
          <w:rFonts w:hint="cs"/>
          <w:rtl/>
          <w:lang w:eastAsia="en-US"/>
        </w:rPr>
        <w:t>.</w:t>
      </w:r>
      <w:r w:rsidR="00674FC4">
        <w:rPr>
          <w:rStyle w:val="a5"/>
          <w:rtl/>
          <w:lang w:eastAsia="en-US"/>
        </w:rPr>
        <w:footnoteReference w:id="25"/>
      </w:r>
      <w:r w:rsidRPr="00D316F1">
        <w:rPr>
          <w:rtl/>
          <w:lang w:eastAsia="en-US"/>
        </w:rPr>
        <w:t xml:space="preserve">. </w:t>
      </w:r>
    </w:p>
    <w:p w14:paraId="521DD30A" w14:textId="0B4D5A04" w:rsidR="006C040D" w:rsidRDefault="006C040D" w:rsidP="006C040D">
      <w:pPr>
        <w:pStyle w:val="ac"/>
        <w:rPr>
          <w:rtl/>
          <w:lang w:eastAsia="en-US"/>
        </w:rPr>
      </w:pPr>
      <w:r w:rsidRPr="00D316F1">
        <w:rPr>
          <w:rtl/>
          <w:lang w:eastAsia="en-US"/>
        </w:rPr>
        <w:t xml:space="preserve">פְּשָׁטֵיהּ </w:t>
      </w:r>
      <w:proofErr w:type="spellStart"/>
      <w:r w:rsidRPr="00D316F1">
        <w:rPr>
          <w:rtl/>
          <w:lang w:eastAsia="en-US"/>
        </w:rPr>
        <w:t>דִּקְרָא</w:t>
      </w:r>
      <w:proofErr w:type="spellEnd"/>
      <w:r w:rsidRPr="00D316F1">
        <w:rPr>
          <w:rtl/>
          <w:lang w:eastAsia="en-US"/>
        </w:rPr>
        <w:t xml:space="preserve"> בְּמַאי כְּתִיב? אָמַר רַב יְהוּדָה: אִלְמָלֵא ״צִדְקָתְךָ כְּהַרְרֵי אֵל״ — מִי יוּכַל לַעֲמוֹד לִפְנֵי ״מִשְׁפָּטֶיךָ תְּהוֹם רַבָּה״. רַבָּה אָמַר: ״צִדְקָתְךָ כְּהַרְרֵי אֵל״ — מִפְּנֵי </w:t>
      </w:r>
      <w:proofErr w:type="spellStart"/>
      <w:r w:rsidRPr="00D316F1">
        <w:rPr>
          <w:rtl/>
          <w:lang w:eastAsia="en-US"/>
        </w:rPr>
        <w:t>שֶׁ״מִּשְׁפָּטֶיך</w:t>
      </w:r>
      <w:proofErr w:type="spellEnd"/>
      <w:r w:rsidRPr="00D316F1">
        <w:rPr>
          <w:rtl/>
          <w:lang w:eastAsia="en-US"/>
        </w:rPr>
        <w:t xml:space="preserve">ָ תְּהוֹם רַבָּה״. בְּמַאי </w:t>
      </w:r>
      <w:proofErr w:type="spellStart"/>
      <w:r w:rsidRPr="00D316F1">
        <w:rPr>
          <w:rtl/>
          <w:lang w:eastAsia="en-US"/>
        </w:rPr>
        <w:t>קָמִיפַּלְגִי</w:t>
      </w:r>
      <w:proofErr w:type="spellEnd"/>
      <w:r w:rsidRPr="00D316F1">
        <w:rPr>
          <w:rtl/>
          <w:lang w:eastAsia="en-US"/>
        </w:rPr>
        <w:t xml:space="preserve">? בִּדְרַבִּי אֶלְעָזָר וְרַבִּי יוֹסֵי בְּרַבִּי </w:t>
      </w:r>
      <w:proofErr w:type="spellStart"/>
      <w:r w:rsidRPr="00D316F1">
        <w:rPr>
          <w:rtl/>
          <w:lang w:eastAsia="en-US"/>
        </w:rPr>
        <w:t>חֲנִינָא</w:t>
      </w:r>
      <w:proofErr w:type="spellEnd"/>
      <w:r w:rsidRPr="00D316F1">
        <w:rPr>
          <w:rtl/>
          <w:lang w:eastAsia="en-US"/>
        </w:rPr>
        <w:t xml:space="preserve">, </w:t>
      </w:r>
      <w:proofErr w:type="spellStart"/>
      <w:r w:rsidRPr="00D316F1">
        <w:rPr>
          <w:rtl/>
          <w:lang w:eastAsia="en-US"/>
        </w:rPr>
        <w:t>דְּאִיתְּמַר</w:t>
      </w:r>
      <w:proofErr w:type="spellEnd"/>
      <w:r w:rsidRPr="00D316F1">
        <w:rPr>
          <w:rtl/>
          <w:lang w:eastAsia="en-US"/>
        </w:rPr>
        <w:t xml:space="preserve">: רַבִּי אֶלְעָזָר אָמַר: כּוֹבֵשׁ, רַבִּי יוֹסֵי בְּרַבִּי </w:t>
      </w:r>
      <w:proofErr w:type="spellStart"/>
      <w:r w:rsidRPr="00D316F1">
        <w:rPr>
          <w:rtl/>
          <w:lang w:eastAsia="en-US"/>
        </w:rPr>
        <w:t>חֲנִינָא</w:t>
      </w:r>
      <w:proofErr w:type="spellEnd"/>
      <w:r w:rsidRPr="00D316F1">
        <w:rPr>
          <w:rtl/>
          <w:lang w:eastAsia="en-US"/>
        </w:rPr>
        <w:t xml:space="preserve"> אָמַר: נוֹשֵׂא. רַבָּה כְּרַבִּי אֶלְעָזָר, וְרַב יְהוּדָה כְּרַבִּי יוֹסֵי בְּרַבִּי </w:t>
      </w:r>
      <w:proofErr w:type="spellStart"/>
      <w:r w:rsidRPr="00D316F1">
        <w:rPr>
          <w:rtl/>
          <w:lang w:eastAsia="en-US"/>
        </w:rPr>
        <w:t>חֲנִינָא</w:t>
      </w:r>
      <w:proofErr w:type="spellEnd"/>
      <w:r w:rsidRPr="00D316F1">
        <w:rPr>
          <w:rtl/>
          <w:lang w:eastAsia="en-US"/>
        </w:rPr>
        <w:t>.</w:t>
      </w:r>
      <w:r w:rsidR="00633931">
        <w:rPr>
          <w:rStyle w:val="a5"/>
          <w:rtl/>
          <w:lang w:eastAsia="en-US"/>
        </w:rPr>
        <w:footnoteReference w:id="26"/>
      </w:r>
    </w:p>
    <w:p w14:paraId="07D2BEA9" w14:textId="77777777" w:rsidR="00D07A4F" w:rsidRDefault="00D07A4F" w:rsidP="00D07A4F">
      <w:pPr>
        <w:pStyle w:val="ab"/>
        <w:rPr>
          <w:rtl/>
          <w:lang w:eastAsia="en-US"/>
        </w:rPr>
      </w:pPr>
      <w:r>
        <w:rPr>
          <w:rtl/>
          <w:lang w:eastAsia="en-US"/>
        </w:rPr>
        <w:t xml:space="preserve">ספר </w:t>
      </w:r>
      <w:proofErr w:type="spellStart"/>
      <w:r>
        <w:rPr>
          <w:rtl/>
          <w:lang w:eastAsia="en-US"/>
        </w:rPr>
        <w:t>אבודרהם</w:t>
      </w:r>
      <w:proofErr w:type="spellEnd"/>
      <w:r>
        <w:rPr>
          <w:rtl/>
          <w:lang w:eastAsia="en-US"/>
        </w:rPr>
        <w:t xml:space="preserve"> תפלת מנחה של שבת </w:t>
      </w:r>
      <w:r w:rsidR="00EF39EF">
        <w:rPr>
          <w:rtl/>
          <w:lang w:eastAsia="en-US"/>
        </w:rPr>
        <w:t>–</w:t>
      </w:r>
      <w:r w:rsidR="00EF39EF">
        <w:rPr>
          <w:rFonts w:hint="cs"/>
          <w:rtl/>
          <w:lang w:eastAsia="en-US"/>
        </w:rPr>
        <w:t xml:space="preserve"> המנהג לומר הפסוקים</w:t>
      </w:r>
    </w:p>
    <w:p w14:paraId="3AE8FBF0" w14:textId="77777777" w:rsidR="00D07A4F" w:rsidRDefault="00D07A4F" w:rsidP="0091598E">
      <w:pPr>
        <w:pStyle w:val="ac"/>
        <w:rPr>
          <w:rtl/>
          <w:lang w:eastAsia="en-US"/>
        </w:rPr>
      </w:pPr>
      <w:r>
        <w:rPr>
          <w:rtl/>
          <w:lang w:eastAsia="en-US"/>
        </w:rPr>
        <w:t>צדקתך צדק לעולם. וצדקתך אלהים עד מרום. צדקתך כהררי אל. כך נהגו לא</w:t>
      </w:r>
      <w:r w:rsidR="00F3101D">
        <w:rPr>
          <w:rFonts w:hint="cs"/>
          <w:rtl/>
          <w:lang w:eastAsia="en-US"/>
        </w:rPr>
        <w:t>ו</w:t>
      </w:r>
      <w:r>
        <w:rPr>
          <w:rtl/>
          <w:lang w:eastAsia="en-US"/>
        </w:rPr>
        <w:t>מרם ברוב המקומות בספרד.</w:t>
      </w:r>
      <w:r w:rsidR="008D5C9E">
        <w:rPr>
          <w:rStyle w:val="a5"/>
          <w:rtl/>
          <w:lang w:eastAsia="en-US"/>
        </w:rPr>
        <w:footnoteReference w:id="27"/>
      </w:r>
      <w:r>
        <w:rPr>
          <w:rtl/>
          <w:lang w:eastAsia="en-US"/>
        </w:rPr>
        <w:t xml:space="preserve"> וכתב אבן הירחי שלא יתכן לאמרם על זה הסדר. כי בתלים</w:t>
      </w:r>
      <w:r w:rsidR="00965D06">
        <w:rPr>
          <w:rStyle w:val="a5"/>
          <w:rtl/>
          <w:lang w:eastAsia="en-US"/>
        </w:rPr>
        <w:footnoteReference w:id="28"/>
      </w:r>
      <w:r>
        <w:rPr>
          <w:rtl/>
          <w:lang w:eastAsia="en-US"/>
        </w:rPr>
        <w:t xml:space="preserve"> כתוב ראשון</w:t>
      </w:r>
      <w:r w:rsidR="00965D06">
        <w:rPr>
          <w:rFonts w:hint="cs"/>
          <w:rtl/>
          <w:lang w:eastAsia="en-US"/>
        </w:rPr>
        <w:t>:</w:t>
      </w:r>
      <w:r>
        <w:rPr>
          <w:rtl/>
          <w:lang w:eastAsia="en-US"/>
        </w:rPr>
        <w:t xml:space="preserve"> </w:t>
      </w:r>
      <w:r w:rsidR="00965D06">
        <w:rPr>
          <w:rFonts w:hint="cs"/>
          <w:rtl/>
          <w:lang w:eastAsia="en-US"/>
        </w:rPr>
        <w:t>"</w:t>
      </w:r>
      <w:r>
        <w:rPr>
          <w:rtl/>
          <w:lang w:eastAsia="en-US"/>
        </w:rPr>
        <w:t>צדקתך כהררי אל</w:t>
      </w:r>
      <w:r w:rsidR="00965D06">
        <w:rPr>
          <w:rFonts w:hint="cs"/>
          <w:rtl/>
          <w:lang w:eastAsia="en-US"/>
        </w:rPr>
        <w:t>"</w:t>
      </w:r>
      <w:r>
        <w:rPr>
          <w:rtl/>
          <w:lang w:eastAsia="en-US"/>
        </w:rPr>
        <w:t xml:space="preserve"> </w:t>
      </w:r>
      <w:proofErr w:type="spellStart"/>
      <w:r>
        <w:rPr>
          <w:rtl/>
          <w:lang w:eastAsia="en-US"/>
        </w:rPr>
        <w:t>בלמנצח</w:t>
      </w:r>
      <w:proofErr w:type="spellEnd"/>
      <w:r>
        <w:rPr>
          <w:rtl/>
          <w:lang w:eastAsia="en-US"/>
        </w:rPr>
        <w:t xml:space="preserve"> לעבד ה'</w:t>
      </w:r>
      <w:r w:rsidR="00931CE0">
        <w:rPr>
          <w:rFonts w:hint="cs"/>
          <w:rtl/>
          <w:lang w:eastAsia="en-US"/>
        </w:rPr>
        <w:t xml:space="preserve"> </w:t>
      </w:r>
      <w:r>
        <w:rPr>
          <w:rtl/>
          <w:lang w:eastAsia="en-US"/>
        </w:rPr>
        <w:t>(תה</w:t>
      </w:r>
      <w:r w:rsidR="00F3101D">
        <w:rPr>
          <w:rFonts w:hint="cs"/>
          <w:rtl/>
          <w:lang w:eastAsia="en-US"/>
        </w:rPr>
        <w:t>לים</w:t>
      </w:r>
      <w:r>
        <w:rPr>
          <w:rtl/>
          <w:lang w:eastAsia="en-US"/>
        </w:rPr>
        <w:t xml:space="preserve"> לו ז). וצדקתך </w:t>
      </w:r>
      <w:proofErr w:type="spellStart"/>
      <w:r>
        <w:rPr>
          <w:rtl/>
          <w:lang w:eastAsia="en-US"/>
        </w:rPr>
        <w:t>אלהים</w:t>
      </w:r>
      <w:proofErr w:type="spellEnd"/>
      <w:r>
        <w:rPr>
          <w:rtl/>
          <w:lang w:eastAsia="en-US"/>
        </w:rPr>
        <w:t xml:space="preserve"> </w:t>
      </w:r>
      <w:proofErr w:type="spellStart"/>
      <w:r>
        <w:rPr>
          <w:rtl/>
          <w:lang w:eastAsia="en-US"/>
        </w:rPr>
        <w:t>בלמנצח</w:t>
      </w:r>
      <w:proofErr w:type="spellEnd"/>
      <w:r>
        <w:rPr>
          <w:rtl/>
          <w:lang w:eastAsia="en-US"/>
        </w:rPr>
        <w:t xml:space="preserve"> לדוד להזכיר (שם </w:t>
      </w:r>
      <w:proofErr w:type="spellStart"/>
      <w:r>
        <w:rPr>
          <w:rtl/>
          <w:lang w:eastAsia="en-US"/>
        </w:rPr>
        <w:t>עא</w:t>
      </w:r>
      <w:proofErr w:type="spellEnd"/>
      <w:r>
        <w:rPr>
          <w:rtl/>
          <w:lang w:eastAsia="en-US"/>
        </w:rPr>
        <w:t xml:space="preserve"> </w:t>
      </w:r>
      <w:proofErr w:type="spellStart"/>
      <w:r>
        <w:rPr>
          <w:rtl/>
          <w:lang w:eastAsia="en-US"/>
        </w:rPr>
        <w:t>יט</w:t>
      </w:r>
      <w:proofErr w:type="spellEnd"/>
      <w:r>
        <w:rPr>
          <w:rtl/>
          <w:lang w:eastAsia="en-US"/>
        </w:rPr>
        <w:t>)</w:t>
      </w:r>
      <w:r w:rsidR="00F3101D">
        <w:rPr>
          <w:rFonts w:hint="cs"/>
          <w:rtl/>
          <w:lang w:eastAsia="en-US"/>
        </w:rPr>
        <w:t>.</w:t>
      </w:r>
      <w:r>
        <w:rPr>
          <w:rtl/>
          <w:lang w:eastAsia="en-US"/>
        </w:rPr>
        <w:t xml:space="preserve"> וכן מנהג צרפת </w:t>
      </w:r>
      <w:proofErr w:type="spellStart"/>
      <w:r>
        <w:rPr>
          <w:rtl/>
          <w:lang w:eastAsia="en-US"/>
        </w:rPr>
        <w:t>ופרווינצאה</w:t>
      </w:r>
      <w:proofErr w:type="spellEnd"/>
      <w:r>
        <w:rPr>
          <w:rtl/>
          <w:lang w:eastAsia="en-US"/>
        </w:rPr>
        <w:t xml:space="preserve"> לא</w:t>
      </w:r>
      <w:r w:rsidR="00931CE0">
        <w:rPr>
          <w:rFonts w:hint="cs"/>
          <w:rtl/>
          <w:lang w:eastAsia="en-US"/>
        </w:rPr>
        <w:t>ו</w:t>
      </w:r>
      <w:r>
        <w:rPr>
          <w:rtl/>
          <w:lang w:eastAsia="en-US"/>
        </w:rPr>
        <w:t>מרם על סדר הכתובים</w:t>
      </w:r>
      <w:r w:rsidR="00F3101D">
        <w:rPr>
          <w:rFonts w:hint="cs"/>
          <w:rtl/>
          <w:lang w:eastAsia="en-US"/>
        </w:rPr>
        <w:t>,</w:t>
      </w:r>
      <w:r>
        <w:rPr>
          <w:rtl/>
          <w:lang w:eastAsia="en-US"/>
        </w:rPr>
        <w:t xml:space="preserve"> והוא הנכון להגדיל ולהוסיף בשבח המקום ב</w:t>
      </w:r>
      <w:r w:rsidR="009024FC">
        <w:rPr>
          <w:rFonts w:hint="cs"/>
          <w:rtl/>
          <w:lang w:eastAsia="en-US"/>
        </w:rPr>
        <w:t>רוך הוא</w:t>
      </w:r>
      <w:r>
        <w:rPr>
          <w:rtl/>
          <w:lang w:eastAsia="en-US"/>
        </w:rPr>
        <w:t>: בתח</w:t>
      </w:r>
      <w:r w:rsidR="00B66F20">
        <w:rPr>
          <w:rFonts w:hint="cs"/>
          <w:rtl/>
          <w:lang w:eastAsia="en-US"/>
        </w:rPr>
        <w:t>י</w:t>
      </w:r>
      <w:r>
        <w:rPr>
          <w:rtl/>
          <w:lang w:eastAsia="en-US"/>
        </w:rPr>
        <w:t>לה נדמית שגדלה כהררי אל, ועוד גדלה עד מרום, ולעולם צדקתו ותורתו אמתיים עד כאן</w:t>
      </w:r>
      <w:r w:rsidR="00B66F20">
        <w:rPr>
          <w:rFonts w:hint="cs"/>
          <w:rtl/>
          <w:lang w:eastAsia="en-US"/>
        </w:rPr>
        <w:t>.</w:t>
      </w:r>
      <w:r>
        <w:rPr>
          <w:rtl/>
          <w:lang w:eastAsia="en-US"/>
        </w:rPr>
        <w:t xml:space="preserve"> וכך הם מסודרים בסדר רב עמרם ורבינו סעדיה.</w:t>
      </w:r>
      <w:r w:rsidR="00436F4B">
        <w:rPr>
          <w:rStyle w:val="a5"/>
          <w:rtl/>
          <w:lang w:eastAsia="en-US"/>
        </w:rPr>
        <w:footnoteReference w:id="29"/>
      </w:r>
      <w:r>
        <w:rPr>
          <w:rtl/>
          <w:lang w:eastAsia="en-US"/>
        </w:rPr>
        <w:t xml:space="preserve"> והטעם שנהגו לומר צדקתך</w:t>
      </w:r>
      <w:r w:rsidR="00F3101D">
        <w:rPr>
          <w:rFonts w:hint="cs"/>
          <w:rtl/>
          <w:lang w:eastAsia="en-US"/>
        </w:rPr>
        <w:t>,</w:t>
      </w:r>
      <w:r>
        <w:rPr>
          <w:rtl/>
          <w:lang w:eastAsia="en-US"/>
        </w:rPr>
        <w:t xml:space="preserve"> כתב מר שר שלום</w:t>
      </w:r>
      <w:r w:rsidR="003640E2">
        <w:rPr>
          <w:rStyle w:val="a5"/>
          <w:rtl/>
          <w:lang w:eastAsia="en-US"/>
        </w:rPr>
        <w:footnoteReference w:id="30"/>
      </w:r>
      <w:r>
        <w:rPr>
          <w:rtl/>
          <w:lang w:eastAsia="en-US"/>
        </w:rPr>
        <w:t xml:space="preserve"> כי הוא צ</w:t>
      </w:r>
      <w:r w:rsidR="00436F4B">
        <w:rPr>
          <w:rFonts w:hint="cs"/>
          <w:rtl/>
          <w:lang w:eastAsia="en-US"/>
        </w:rPr>
        <w:t>י</w:t>
      </w:r>
      <w:r>
        <w:rPr>
          <w:rtl/>
          <w:lang w:eastAsia="en-US"/>
        </w:rPr>
        <w:t>דוק הדין על שמת משה רבינו ע"ה בשבת במנחה. וגם נהגו שלא לקבוע מדרש באותה שעה כי חכם שמת בתי מדרשים בטלים ומנהג אבותינו תורה היא.</w:t>
      </w:r>
      <w:r w:rsidR="00436F4B">
        <w:rPr>
          <w:rStyle w:val="a5"/>
          <w:rtl/>
          <w:lang w:eastAsia="en-US"/>
        </w:rPr>
        <w:footnoteReference w:id="31"/>
      </w:r>
    </w:p>
    <w:p w14:paraId="1715F5EA" w14:textId="77777777" w:rsidR="00931CE0" w:rsidRDefault="00F64608" w:rsidP="006F16D2">
      <w:pPr>
        <w:pStyle w:val="ad"/>
        <w:spacing w:before="240"/>
        <w:outlineLvl w:val="0"/>
        <w:rPr>
          <w:rtl/>
        </w:rPr>
      </w:pPr>
      <w:r w:rsidRPr="00927269">
        <w:rPr>
          <w:rtl/>
        </w:rPr>
        <w:t xml:space="preserve">שבת שלום </w:t>
      </w:r>
    </w:p>
    <w:p w14:paraId="4087CFAD" w14:textId="77777777" w:rsidR="00F64608" w:rsidRDefault="00F64608" w:rsidP="00931CE0">
      <w:pPr>
        <w:pStyle w:val="ad"/>
        <w:outlineLvl w:val="0"/>
        <w:rPr>
          <w:rtl/>
        </w:rPr>
      </w:pPr>
      <w:r w:rsidRPr="00927269">
        <w:rPr>
          <w:rtl/>
        </w:rPr>
        <w:t>מחלקי המים</w:t>
      </w:r>
    </w:p>
    <w:p w14:paraId="3536E622" w14:textId="77777777" w:rsidR="00965D06" w:rsidRPr="00965D06" w:rsidRDefault="00965D06" w:rsidP="00026061">
      <w:pPr>
        <w:pStyle w:val="ad"/>
        <w:spacing w:before="120"/>
        <w:outlineLvl w:val="0"/>
        <w:rPr>
          <w:szCs w:val="22"/>
          <w:rtl/>
        </w:rPr>
      </w:pPr>
      <w:r w:rsidRPr="00965D06">
        <w:rPr>
          <w:rFonts w:hint="cs"/>
          <w:szCs w:val="22"/>
          <w:rtl/>
        </w:rPr>
        <w:t xml:space="preserve">מים אחרונים: </w:t>
      </w:r>
      <w:r w:rsidRPr="00965D06">
        <w:rPr>
          <w:rFonts w:hint="cs"/>
          <w:b w:val="0"/>
          <w:bCs w:val="0"/>
          <w:szCs w:val="22"/>
          <w:rtl/>
        </w:rPr>
        <w:t xml:space="preserve">עוד על המנהג לקרוא פרקי אבות בשבתות הקיץ אחה"צ, </w:t>
      </w:r>
      <w:r w:rsidR="00FB1880">
        <w:rPr>
          <w:rFonts w:hint="cs"/>
          <w:b w:val="0"/>
          <w:bCs w:val="0"/>
          <w:szCs w:val="22"/>
          <w:rtl/>
        </w:rPr>
        <w:t>ראו</w:t>
      </w:r>
      <w:r w:rsidRPr="00965D06">
        <w:rPr>
          <w:rFonts w:hint="cs"/>
          <w:b w:val="0"/>
          <w:bCs w:val="0"/>
          <w:szCs w:val="22"/>
          <w:rtl/>
        </w:rPr>
        <w:t xml:space="preserve"> דברינו </w:t>
      </w:r>
      <w:hyperlink r:id="rId7" w:history="1">
        <w:r w:rsidRPr="00026061">
          <w:rPr>
            <w:rStyle w:val="Hyperlink"/>
            <w:rFonts w:hint="cs"/>
            <w:b w:val="0"/>
            <w:bCs w:val="0"/>
            <w:szCs w:val="22"/>
            <w:rtl/>
          </w:rPr>
          <w:t>פרקי אבות – פרק א</w:t>
        </w:r>
      </w:hyperlink>
      <w:r w:rsidRPr="00965D06">
        <w:rPr>
          <w:rFonts w:hint="cs"/>
          <w:b w:val="0"/>
          <w:bCs w:val="0"/>
          <w:szCs w:val="22"/>
          <w:rtl/>
        </w:rPr>
        <w:t xml:space="preserve"> בפרשת שמיני.</w:t>
      </w:r>
      <w:r w:rsidRPr="00965D06">
        <w:rPr>
          <w:rFonts w:hint="cs"/>
          <w:szCs w:val="22"/>
          <w:rtl/>
        </w:rPr>
        <w:t xml:space="preserve"> </w:t>
      </w:r>
    </w:p>
    <w:sectPr w:rsidR="00965D06" w:rsidRPr="00965D06" w:rsidSect="00FB1880">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F8CC" w14:textId="77777777" w:rsidR="00F41232" w:rsidRDefault="00F41232">
      <w:r>
        <w:separator/>
      </w:r>
    </w:p>
  </w:endnote>
  <w:endnote w:type="continuationSeparator" w:id="0">
    <w:p w14:paraId="50FBAEBD" w14:textId="77777777" w:rsidR="00F41232" w:rsidRDefault="00F4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61A3" w14:textId="77777777" w:rsidR="002276E2" w:rsidRPr="00F8747C" w:rsidRDefault="002276E2" w:rsidP="00876EF2">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026061">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026061">
      <w:rPr>
        <w:rStyle w:val="af0"/>
        <w:noProof/>
        <w:rtl/>
      </w:rPr>
      <w:t>4</w:t>
    </w:r>
    <w:r w:rsidRPr="00F8747C">
      <w:rPr>
        <w:rStyle w:val="af0"/>
      </w:rPr>
      <w:fldChar w:fldCharType="end"/>
    </w:r>
  </w:p>
  <w:p w14:paraId="663D9104" w14:textId="77777777" w:rsidR="002276E2" w:rsidRDefault="002276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795D" w14:textId="77777777" w:rsidR="00F41232" w:rsidRDefault="00F41232">
      <w:r>
        <w:separator/>
      </w:r>
    </w:p>
  </w:footnote>
  <w:footnote w:type="continuationSeparator" w:id="0">
    <w:p w14:paraId="40ED64FE" w14:textId="77777777" w:rsidR="00F41232" w:rsidRDefault="00F41232">
      <w:r>
        <w:continuationSeparator/>
      </w:r>
    </w:p>
  </w:footnote>
  <w:footnote w:id="1">
    <w:p w14:paraId="6DE8B4C7" w14:textId="77777777" w:rsidR="002276E2" w:rsidRDefault="002276E2">
      <w:pPr>
        <w:pStyle w:val="a3"/>
      </w:pPr>
      <w:r>
        <w:rPr>
          <w:rStyle w:val="a5"/>
        </w:rPr>
        <w:footnoteRef/>
      </w:r>
      <w:r>
        <w:rPr>
          <w:rtl/>
        </w:rPr>
        <w:t xml:space="preserve"> </w:t>
      </w:r>
      <w:r>
        <w:rPr>
          <w:rFonts w:hint="cs"/>
          <w:rtl/>
          <w:lang w:eastAsia="en-US"/>
        </w:rPr>
        <w:t>אלה שלושה הפסוקים שאנו אומרים במנחה של שבת לאחר תפילת עמידה. הסדר הנ"ל, כסדר הפרקים בספר תהלים</w:t>
      </w:r>
      <w:r w:rsidR="002024A7">
        <w:rPr>
          <w:rFonts w:hint="cs"/>
          <w:rtl/>
          <w:lang w:eastAsia="en-US"/>
        </w:rPr>
        <w:t>,</w:t>
      </w:r>
      <w:r>
        <w:rPr>
          <w:rFonts w:hint="cs"/>
          <w:rtl/>
          <w:lang w:eastAsia="en-US"/>
        </w:rPr>
        <w:t xml:space="preserve"> הוא כנוסח ספרד</w:t>
      </w:r>
      <w:r w:rsidR="002024A7">
        <w:rPr>
          <w:rFonts w:hint="cs"/>
          <w:rtl/>
          <w:lang w:eastAsia="en-US"/>
        </w:rPr>
        <w:t>.</w:t>
      </w:r>
      <w:r>
        <w:rPr>
          <w:rFonts w:hint="cs"/>
          <w:rtl/>
          <w:lang w:eastAsia="en-US"/>
        </w:rPr>
        <w:t xml:space="preserve"> והאשכנזים אומרים אותם "מלמטה למעלה", הפוך מסדר הפרקים. כך או כך, מה עניין פסוקים אלה לפרשתנו?</w:t>
      </w:r>
    </w:p>
  </w:footnote>
  <w:footnote w:id="2">
    <w:p w14:paraId="136C2856" w14:textId="77777777" w:rsidR="002276E2" w:rsidRDefault="002276E2" w:rsidP="006B2855">
      <w:pPr>
        <w:pStyle w:val="a3"/>
      </w:pPr>
      <w:r>
        <w:rPr>
          <w:rStyle w:val="a5"/>
        </w:rPr>
        <w:footnoteRef/>
      </w:r>
      <w:r>
        <w:rPr>
          <w:rtl/>
        </w:rPr>
        <w:t xml:space="preserve"> </w:t>
      </w:r>
      <w:r>
        <w:rPr>
          <w:rFonts w:hint="cs"/>
          <w:rtl/>
        </w:rPr>
        <w:t xml:space="preserve">כבר בתחילת פרשה </w:t>
      </w:r>
      <w:proofErr w:type="spellStart"/>
      <w:r>
        <w:rPr>
          <w:rFonts w:hint="cs"/>
          <w:rtl/>
        </w:rPr>
        <w:t>כו</w:t>
      </w:r>
      <w:proofErr w:type="spellEnd"/>
      <w:r>
        <w:rPr>
          <w:rFonts w:hint="cs"/>
          <w:rtl/>
        </w:rPr>
        <w:t xml:space="preserve"> </w:t>
      </w:r>
      <w:r w:rsidR="00554922">
        <w:rPr>
          <w:rFonts w:hint="cs"/>
          <w:rtl/>
        </w:rPr>
        <w:t xml:space="preserve">(בנוסחאות אחרות בהמשך סימן ח בו אנו אוחזים) </w:t>
      </w:r>
      <w:r>
        <w:rPr>
          <w:rFonts w:hint="cs"/>
          <w:rtl/>
        </w:rPr>
        <w:t xml:space="preserve">מתמקד מדרש ויקרא רבה בכפל הלשון שבפסוק: </w:t>
      </w:r>
      <w:r w:rsidR="006B2855">
        <w:rPr>
          <w:rFonts w:hint="cs"/>
          <w:rtl/>
        </w:rPr>
        <w:t>"</w:t>
      </w:r>
      <w:r>
        <w:rPr>
          <w:rFonts w:hint="cs"/>
          <w:rtl/>
        </w:rPr>
        <w:t xml:space="preserve">אמור ... ואמרת" ומביא </w:t>
      </w:r>
      <w:r w:rsidR="002024A7">
        <w:rPr>
          <w:rFonts w:hint="cs"/>
          <w:rtl/>
        </w:rPr>
        <w:t xml:space="preserve">דוגמאות נוספות </w:t>
      </w:r>
      <w:r>
        <w:rPr>
          <w:rFonts w:hint="cs"/>
          <w:rtl/>
        </w:rPr>
        <w:t>לכפילות זו</w:t>
      </w:r>
      <w:r w:rsidR="002024A7">
        <w:rPr>
          <w:rFonts w:hint="cs"/>
          <w:rtl/>
        </w:rPr>
        <w:t xml:space="preserve"> (ודרשות עליהן)</w:t>
      </w:r>
      <w:r>
        <w:rPr>
          <w:rFonts w:hint="cs"/>
          <w:rtl/>
        </w:rPr>
        <w:t>, כגון הפסוק ב</w:t>
      </w:r>
      <w:r w:rsidRPr="005949C0">
        <w:rPr>
          <w:rtl/>
          <w:lang w:eastAsia="en-US"/>
        </w:rPr>
        <w:t>אסתר ז</w:t>
      </w:r>
      <w:r>
        <w:rPr>
          <w:rFonts w:hint="cs"/>
          <w:rtl/>
          <w:lang w:eastAsia="en-US"/>
        </w:rPr>
        <w:t xml:space="preserve"> ה: "</w:t>
      </w:r>
      <w:r w:rsidRPr="005949C0">
        <w:rPr>
          <w:rtl/>
          <w:lang w:eastAsia="en-US"/>
        </w:rPr>
        <w:t xml:space="preserve">ויאמר המלך </w:t>
      </w:r>
      <w:proofErr w:type="spellStart"/>
      <w:r w:rsidRPr="005949C0">
        <w:rPr>
          <w:rtl/>
          <w:lang w:eastAsia="en-US"/>
        </w:rPr>
        <w:t>אחשורוש</w:t>
      </w:r>
      <w:proofErr w:type="spellEnd"/>
      <w:r w:rsidRPr="005949C0">
        <w:rPr>
          <w:rtl/>
          <w:lang w:eastAsia="en-US"/>
        </w:rPr>
        <w:t xml:space="preserve"> ויאמר לאסתר המלכה</w:t>
      </w:r>
      <w:r>
        <w:rPr>
          <w:rFonts w:hint="cs"/>
          <w:rtl/>
          <w:lang w:eastAsia="en-US"/>
        </w:rPr>
        <w:t>", או הפסוק ב</w:t>
      </w:r>
      <w:r w:rsidRPr="005949C0">
        <w:rPr>
          <w:rtl/>
          <w:lang w:eastAsia="en-US"/>
        </w:rPr>
        <w:t>מלכים א כ</w:t>
      </w:r>
      <w:r>
        <w:rPr>
          <w:rFonts w:hint="cs"/>
          <w:rtl/>
          <w:lang w:eastAsia="en-US"/>
        </w:rPr>
        <w:t xml:space="preserve"> כ: "</w:t>
      </w:r>
      <w:proofErr w:type="spellStart"/>
      <w:r w:rsidRPr="005949C0">
        <w:rPr>
          <w:rtl/>
          <w:lang w:eastAsia="en-US"/>
        </w:rPr>
        <w:t>ויגש</w:t>
      </w:r>
      <w:proofErr w:type="spellEnd"/>
      <w:r w:rsidRPr="005949C0">
        <w:rPr>
          <w:rtl/>
          <w:lang w:eastAsia="en-US"/>
        </w:rPr>
        <w:t xml:space="preserve"> איש </w:t>
      </w:r>
      <w:proofErr w:type="spellStart"/>
      <w:r w:rsidRPr="005949C0">
        <w:rPr>
          <w:rtl/>
          <w:lang w:eastAsia="en-US"/>
        </w:rPr>
        <w:t>האלהים</w:t>
      </w:r>
      <w:proofErr w:type="spellEnd"/>
      <w:r w:rsidRPr="005949C0">
        <w:rPr>
          <w:rtl/>
          <w:lang w:eastAsia="en-US"/>
        </w:rPr>
        <w:t xml:space="preserve"> ויאמר אל מלך ישראל ויאמר כה אמר ה'</w:t>
      </w:r>
      <w:r>
        <w:rPr>
          <w:rFonts w:hint="cs"/>
          <w:rtl/>
          <w:lang w:eastAsia="en-US"/>
        </w:rPr>
        <w:t xml:space="preserve"> וכו' "</w:t>
      </w:r>
      <w:r w:rsidR="002024A7">
        <w:rPr>
          <w:rFonts w:hint="cs"/>
          <w:rtl/>
          <w:lang w:eastAsia="en-US"/>
        </w:rPr>
        <w:t>, במלחמה עם ארם</w:t>
      </w:r>
      <w:r>
        <w:rPr>
          <w:rFonts w:hint="cs"/>
          <w:rtl/>
          <w:lang w:eastAsia="en-US"/>
        </w:rPr>
        <w:t xml:space="preserve">. המדרש גם מגייס לטובת דרשות אלה את האמירה הכפולה בספר </w:t>
      </w:r>
      <w:r w:rsidRPr="00532FEC">
        <w:rPr>
          <w:rFonts w:hint="eastAsia"/>
          <w:rtl/>
          <w:lang w:eastAsia="en-US"/>
        </w:rPr>
        <w:t>תהלים</w:t>
      </w:r>
      <w:r w:rsidRPr="00532FEC">
        <w:rPr>
          <w:rtl/>
          <w:lang w:eastAsia="en-US"/>
        </w:rPr>
        <w:t xml:space="preserve"> </w:t>
      </w:r>
      <w:proofErr w:type="spellStart"/>
      <w:r w:rsidRPr="00532FEC">
        <w:rPr>
          <w:rFonts w:hint="eastAsia"/>
          <w:rtl/>
          <w:lang w:eastAsia="en-US"/>
        </w:rPr>
        <w:t>יב</w:t>
      </w:r>
      <w:proofErr w:type="spellEnd"/>
      <w:r w:rsidRPr="00532FEC">
        <w:rPr>
          <w:rFonts w:hint="cs"/>
          <w:rtl/>
          <w:lang w:eastAsia="en-US"/>
        </w:rPr>
        <w:t xml:space="preserve"> ז</w:t>
      </w:r>
      <w:r>
        <w:rPr>
          <w:rFonts w:hint="cs"/>
          <w:rtl/>
          <w:lang w:eastAsia="en-US"/>
        </w:rPr>
        <w:t>:</w:t>
      </w:r>
      <w:r w:rsidRPr="00532FEC">
        <w:rPr>
          <w:rFonts w:hint="cs"/>
          <w:rtl/>
          <w:lang w:eastAsia="en-US"/>
        </w:rPr>
        <w:t xml:space="preserve"> "</w:t>
      </w:r>
      <w:r w:rsidRPr="00532FEC">
        <w:rPr>
          <w:rFonts w:hint="eastAsia"/>
          <w:rtl/>
          <w:lang w:eastAsia="en-US"/>
        </w:rPr>
        <w:t>אִמֲרוֹת</w:t>
      </w:r>
      <w:r w:rsidRPr="00532FEC">
        <w:rPr>
          <w:rtl/>
          <w:lang w:eastAsia="en-US"/>
        </w:rPr>
        <w:t xml:space="preserve"> </w:t>
      </w:r>
      <w:r w:rsidRPr="00532FEC">
        <w:rPr>
          <w:rFonts w:hint="eastAsia"/>
          <w:rtl/>
          <w:lang w:eastAsia="en-US"/>
        </w:rPr>
        <w:t>ה</w:t>
      </w:r>
      <w:r w:rsidRPr="00532FEC">
        <w:rPr>
          <w:rtl/>
          <w:lang w:eastAsia="en-US"/>
        </w:rPr>
        <w:t xml:space="preserve">' </w:t>
      </w:r>
      <w:r w:rsidRPr="00532FEC">
        <w:rPr>
          <w:rFonts w:hint="eastAsia"/>
          <w:rtl/>
          <w:lang w:eastAsia="en-US"/>
        </w:rPr>
        <w:t>אֲמָרוֹת</w:t>
      </w:r>
      <w:r w:rsidRPr="00532FEC">
        <w:rPr>
          <w:rtl/>
          <w:lang w:eastAsia="en-US"/>
        </w:rPr>
        <w:t xml:space="preserve"> </w:t>
      </w:r>
      <w:r w:rsidRPr="00532FEC">
        <w:rPr>
          <w:rFonts w:hint="eastAsia"/>
          <w:rtl/>
          <w:lang w:eastAsia="en-US"/>
        </w:rPr>
        <w:t>טְהֹרוֹת</w:t>
      </w:r>
      <w:r w:rsidRPr="00532FEC">
        <w:rPr>
          <w:rtl/>
          <w:lang w:eastAsia="en-US"/>
        </w:rPr>
        <w:t xml:space="preserve"> </w:t>
      </w:r>
      <w:r w:rsidRPr="00532FEC">
        <w:rPr>
          <w:rFonts w:hint="eastAsia"/>
          <w:rtl/>
          <w:lang w:eastAsia="en-US"/>
        </w:rPr>
        <w:t>כֶּסֶף</w:t>
      </w:r>
      <w:r w:rsidRPr="00532FEC">
        <w:rPr>
          <w:rtl/>
          <w:lang w:eastAsia="en-US"/>
        </w:rPr>
        <w:t xml:space="preserve"> </w:t>
      </w:r>
      <w:r w:rsidRPr="00532FEC">
        <w:rPr>
          <w:rFonts w:hint="eastAsia"/>
          <w:rtl/>
          <w:lang w:eastAsia="en-US"/>
        </w:rPr>
        <w:t>צָרוּף</w:t>
      </w:r>
      <w:r w:rsidRPr="00532FEC">
        <w:rPr>
          <w:rtl/>
          <w:lang w:eastAsia="en-US"/>
        </w:rPr>
        <w:t xml:space="preserve"> </w:t>
      </w:r>
      <w:r w:rsidRPr="00532FEC">
        <w:rPr>
          <w:rFonts w:hint="eastAsia"/>
          <w:rtl/>
          <w:lang w:eastAsia="en-US"/>
        </w:rPr>
        <w:t>בַּעֲלִיל</w:t>
      </w:r>
      <w:r w:rsidRPr="00532FEC">
        <w:rPr>
          <w:rtl/>
          <w:lang w:eastAsia="en-US"/>
        </w:rPr>
        <w:t xml:space="preserve"> </w:t>
      </w:r>
      <w:r w:rsidRPr="00532FEC">
        <w:rPr>
          <w:rFonts w:hint="eastAsia"/>
          <w:rtl/>
          <w:lang w:eastAsia="en-US"/>
        </w:rPr>
        <w:t>לָאָרֶץ</w:t>
      </w:r>
      <w:r w:rsidRPr="00532FEC">
        <w:rPr>
          <w:rtl/>
          <w:lang w:eastAsia="en-US"/>
        </w:rPr>
        <w:t xml:space="preserve"> </w:t>
      </w:r>
      <w:r w:rsidRPr="00532FEC">
        <w:rPr>
          <w:rFonts w:hint="eastAsia"/>
          <w:rtl/>
          <w:lang w:eastAsia="en-US"/>
        </w:rPr>
        <w:t>מְזֻקָּק</w:t>
      </w:r>
      <w:r w:rsidRPr="00532FEC">
        <w:rPr>
          <w:rtl/>
          <w:lang w:eastAsia="en-US"/>
        </w:rPr>
        <w:t xml:space="preserve"> </w:t>
      </w:r>
      <w:r w:rsidRPr="00532FEC">
        <w:rPr>
          <w:rFonts w:hint="eastAsia"/>
          <w:rtl/>
          <w:lang w:eastAsia="en-US"/>
        </w:rPr>
        <w:t>שִׁבְעָתָיִם</w:t>
      </w:r>
      <w:r w:rsidRPr="00532FEC">
        <w:rPr>
          <w:rFonts w:hint="cs"/>
          <w:rtl/>
          <w:lang w:eastAsia="en-US"/>
        </w:rPr>
        <w:t>" (</w:t>
      </w:r>
      <w:r w:rsidR="006B2855">
        <w:rPr>
          <w:rFonts w:hint="cs"/>
          <w:rtl/>
          <w:lang w:eastAsia="en-US"/>
        </w:rPr>
        <w:t>פסוק עליו כבר הרחבנו ב</w:t>
      </w:r>
      <w:r>
        <w:rPr>
          <w:rFonts w:hint="cs"/>
          <w:rtl/>
          <w:lang w:eastAsia="en-US"/>
        </w:rPr>
        <w:t xml:space="preserve">דברינו </w:t>
      </w:r>
      <w:hyperlink r:id="rId1" w:history="1">
        <w:r w:rsidRPr="006B2855">
          <w:rPr>
            <w:rStyle w:val="Hyperlink"/>
            <w:rFonts w:hint="cs"/>
            <w:rtl/>
            <w:lang w:eastAsia="en-US"/>
          </w:rPr>
          <w:t>אמרות טהורות</w:t>
        </w:r>
      </w:hyperlink>
      <w:r>
        <w:rPr>
          <w:rFonts w:hint="cs"/>
          <w:rtl/>
          <w:lang w:eastAsia="en-US"/>
        </w:rPr>
        <w:t xml:space="preserve"> בפרשה זו</w:t>
      </w:r>
      <w:r w:rsidRPr="00532FEC">
        <w:rPr>
          <w:rtl/>
          <w:lang w:eastAsia="en-US"/>
        </w:rPr>
        <w:t>)</w:t>
      </w:r>
      <w:r>
        <w:rPr>
          <w:rFonts w:hint="cs"/>
          <w:rtl/>
          <w:lang w:eastAsia="en-US"/>
        </w:rPr>
        <w:t xml:space="preserve">. </w:t>
      </w:r>
      <w:r w:rsidR="00E64388">
        <w:rPr>
          <w:rFonts w:hint="cs"/>
          <w:rtl/>
          <w:lang w:eastAsia="en-US"/>
        </w:rPr>
        <w:t xml:space="preserve">רש"י על הפסוק בפרשה מביא את דברי הגמרא ביבמות קיד: "אמור ואמרת </w:t>
      </w:r>
      <w:r w:rsidR="00E64388">
        <w:rPr>
          <w:rtl/>
          <w:lang w:eastAsia="en-US"/>
        </w:rPr>
        <w:t>–</w:t>
      </w:r>
      <w:r w:rsidR="00E64388">
        <w:rPr>
          <w:rFonts w:hint="cs"/>
          <w:rtl/>
          <w:lang w:eastAsia="en-US"/>
        </w:rPr>
        <w:t xml:space="preserve"> להזהיר גדולים על הקטנים" </w:t>
      </w:r>
      <w:r>
        <w:rPr>
          <w:rFonts w:hint="cs"/>
          <w:rtl/>
          <w:lang w:eastAsia="en-US"/>
        </w:rPr>
        <w:t>ואנו נתמקד כאן בדרשה על הפסוק ביחזקאל על האיש לבוש הבדים</w:t>
      </w:r>
      <w:r w:rsidR="00E64388">
        <w:rPr>
          <w:rFonts w:hint="cs"/>
          <w:rtl/>
          <w:lang w:eastAsia="en-US"/>
        </w:rPr>
        <w:t xml:space="preserve"> המובאת בהמשך הדרשה</w:t>
      </w:r>
      <w:r>
        <w:rPr>
          <w:rFonts w:hint="cs"/>
          <w:rtl/>
          <w:lang w:eastAsia="en-US"/>
        </w:rPr>
        <w:t>.</w:t>
      </w:r>
      <w:r>
        <w:rPr>
          <w:rFonts w:hint="cs"/>
          <w:rtl/>
        </w:rPr>
        <w:t xml:space="preserve"> </w:t>
      </w:r>
    </w:p>
  </w:footnote>
  <w:footnote w:id="3">
    <w:p w14:paraId="37543067" w14:textId="77777777" w:rsidR="002276E2" w:rsidRDefault="002276E2" w:rsidP="00554922">
      <w:pPr>
        <w:pStyle w:val="a3"/>
      </w:pPr>
      <w:r>
        <w:rPr>
          <w:rStyle w:val="a5"/>
        </w:rPr>
        <w:footnoteRef/>
      </w:r>
      <w:r>
        <w:rPr>
          <w:rtl/>
        </w:rPr>
        <w:t xml:space="preserve"> </w:t>
      </w:r>
      <w:r>
        <w:rPr>
          <w:rFonts w:hint="cs"/>
          <w:rtl/>
        </w:rPr>
        <w:t xml:space="preserve">היינו להשמיד את השורש ושלא יהיה המשך. </w:t>
      </w:r>
      <w:r w:rsidR="00554922">
        <w:rPr>
          <w:rFonts w:hint="cs"/>
          <w:rtl/>
        </w:rPr>
        <w:t xml:space="preserve">אפשר שביצה היא הפקעת (הבצל) ממנו יוצא הצמח. </w:t>
      </w:r>
      <w:r>
        <w:rPr>
          <w:rFonts w:hint="cs"/>
          <w:rtl/>
        </w:rPr>
        <w:t xml:space="preserve">ביטוי זה מקורו בירושלמי עבודה זרה פרק ד </w:t>
      </w:r>
      <w:r w:rsidR="00F82665">
        <w:rPr>
          <w:rFonts w:hint="cs"/>
          <w:rtl/>
        </w:rPr>
        <w:t xml:space="preserve">הלכה ד </w:t>
      </w:r>
      <w:r>
        <w:rPr>
          <w:rFonts w:hint="cs"/>
          <w:rtl/>
        </w:rPr>
        <w:t>במצוות עקירת עבודה זרה</w:t>
      </w:r>
      <w:r w:rsidR="00F82665">
        <w:rPr>
          <w:rFonts w:hint="cs"/>
          <w:rtl/>
        </w:rPr>
        <w:t xml:space="preserve"> ובהבדל בין ניפוץ מזבח ובין ניתוץ מצבה: "</w:t>
      </w:r>
      <w:r w:rsidR="00F82665">
        <w:rPr>
          <w:rtl/>
        </w:rPr>
        <w:t>רדוף אחריהם עד שתקעקע ביצתם מן העולם</w:t>
      </w:r>
      <w:r w:rsidR="00554922">
        <w:rPr>
          <w:rFonts w:hint="cs"/>
          <w:rtl/>
        </w:rPr>
        <w:t xml:space="preserve">". ביטוי זה </w:t>
      </w:r>
      <w:r>
        <w:rPr>
          <w:rFonts w:hint="cs"/>
          <w:rtl/>
        </w:rPr>
        <w:t xml:space="preserve">אומץ ע"י המדרשים המתארים ההפך, את שונאי ישראל המבקשים לעקור את ישראל, </w:t>
      </w:r>
      <w:r w:rsidR="00FB1880">
        <w:rPr>
          <w:rFonts w:hint="cs"/>
          <w:rtl/>
        </w:rPr>
        <w:t>ראו</w:t>
      </w:r>
      <w:r>
        <w:rPr>
          <w:rFonts w:hint="cs"/>
          <w:rtl/>
        </w:rPr>
        <w:t xml:space="preserve"> </w:t>
      </w:r>
      <w:r>
        <w:rPr>
          <w:rtl/>
        </w:rPr>
        <w:t>ויקרא רבה יא</w:t>
      </w:r>
      <w:r>
        <w:rPr>
          <w:rFonts w:hint="cs"/>
          <w:rtl/>
        </w:rPr>
        <w:t xml:space="preserve"> ז: "</w:t>
      </w:r>
      <w:r>
        <w:rPr>
          <w:rtl/>
        </w:rPr>
        <w:t>המן הרשע התחיל לעקר בגפנים וביקש לקעקע ביצתן של ישראל</w:t>
      </w:r>
      <w:r>
        <w:rPr>
          <w:rFonts w:hint="cs"/>
          <w:rtl/>
        </w:rPr>
        <w:t xml:space="preserve">". וכאן, </w:t>
      </w:r>
      <w:r w:rsidR="002024A7">
        <w:rPr>
          <w:rFonts w:hint="cs"/>
          <w:rtl/>
        </w:rPr>
        <w:t xml:space="preserve">המלאך </w:t>
      </w:r>
      <w:r>
        <w:rPr>
          <w:rFonts w:hint="cs"/>
          <w:rtl/>
        </w:rPr>
        <w:t>גבריאל מבקש לקעקע את ביצתם של ישראל משום שלא עשו תשובה.</w:t>
      </w:r>
    </w:p>
  </w:footnote>
  <w:footnote w:id="4">
    <w:p w14:paraId="33D1ABFF" w14:textId="77777777" w:rsidR="002276E2" w:rsidRDefault="002276E2" w:rsidP="00F82665">
      <w:pPr>
        <w:pStyle w:val="a3"/>
        <w:rPr>
          <w:rtl/>
        </w:rPr>
      </w:pPr>
      <w:r>
        <w:rPr>
          <w:rStyle w:val="a5"/>
        </w:rPr>
        <w:footnoteRef/>
      </w:r>
      <w:r>
        <w:rPr>
          <w:rtl/>
        </w:rPr>
        <w:t xml:space="preserve"> </w:t>
      </w:r>
      <w:r>
        <w:rPr>
          <w:rFonts w:hint="cs"/>
          <w:rtl/>
        </w:rPr>
        <w:t xml:space="preserve">ביטוי נדיר שפירוש לאט לך. מקורו כנראה בבראשית רבה </w:t>
      </w:r>
      <w:proofErr w:type="spellStart"/>
      <w:r>
        <w:rPr>
          <w:rFonts w:hint="cs"/>
          <w:rtl/>
        </w:rPr>
        <w:t>עח</w:t>
      </w:r>
      <w:proofErr w:type="spellEnd"/>
      <w:r>
        <w:rPr>
          <w:rFonts w:hint="cs"/>
          <w:rtl/>
        </w:rPr>
        <w:t xml:space="preserve"> יד בדברי יעקב לעשו (עפ"י המדרש): "ואני </w:t>
      </w:r>
      <w:proofErr w:type="spellStart"/>
      <w:r>
        <w:rPr>
          <w:rFonts w:hint="cs"/>
          <w:rtl/>
        </w:rPr>
        <w:t>אתנהלה</w:t>
      </w:r>
      <w:proofErr w:type="spellEnd"/>
      <w:r>
        <w:rPr>
          <w:rFonts w:hint="cs"/>
          <w:rtl/>
        </w:rPr>
        <w:t xml:space="preserve"> לאיטי </w:t>
      </w:r>
      <w:r>
        <w:rPr>
          <w:rtl/>
        </w:rPr>
        <w:t>–</w:t>
      </w:r>
      <w:r>
        <w:rPr>
          <w:rFonts w:hint="cs"/>
          <w:rtl/>
        </w:rPr>
        <w:t xml:space="preserve"> ל</w:t>
      </w:r>
      <w:r>
        <w:rPr>
          <w:rFonts w:hint="eastAsia"/>
          <w:rtl/>
        </w:rPr>
        <w:t>ְ</w:t>
      </w:r>
      <w:r>
        <w:rPr>
          <w:rFonts w:hint="cs"/>
          <w:rtl/>
        </w:rPr>
        <w:t>הו</w:t>
      </w:r>
      <w:r>
        <w:rPr>
          <w:rFonts w:hint="eastAsia"/>
          <w:rtl/>
        </w:rPr>
        <w:t>ֹ</w:t>
      </w:r>
      <w:r>
        <w:rPr>
          <w:rFonts w:hint="cs"/>
          <w:rtl/>
        </w:rPr>
        <w:t>נ</w:t>
      </w:r>
      <w:r>
        <w:rPr>
          <w:rFonts w:hint="eastAsia"/>
          <w:rtl/>
        </w:rPr>
        <w:t>ִ</w:t>
      </w:r>
      <w:r>
        <w:rPr>
          <w:rFonts w:hint="cs"/>
          <w:rtl/>
        </w:rPr>
        <w:t xml:space="preserve">י אני מהלך". אני הולך לאט, אומר יעקב לעשו. לאט לך, אומר הקב"ה לגבריאל. </w:t>
      </w:r>
    </w:p>
  </w:footnote>
  <w:footnote w:id="5">
    <w:p w14:paraId="0DC0218B" w14:textId="77777777" w:rsidR="002276E2" w:rsidRDefault="002276E2" w:rsidP="007B42E1">
      <w:pPr>
        <w:pStyle w:val="a3"/>
        <w:rPr>
          <w:rtl/>
        </w:rPr>
      </w:pPr>
      <w:r>
        <w:rPr>
          <w:rStyle w:val="a5"/>
        </w:rPr>
        <w:footnoteRef/>
      </w:r>
      <w:r>
        <w:rPr>
          <w:rtl/>
        </w:rPr>
        <w:t xml:space="preserve"> </w:t>
      </w:r>
      <w:r>
        <w:rPr>
          <w:rFonts w:hint="cs"/>
          <w:rtl/>
        </w:rPr>
        <w:t xml:space="preserve">האם זו היד המושטת לצדקה או היד המושיטה צדקה או המפגש ביניהם? כך או כך, תבנית יד האדם המבצבצת מבין לכרובים מסמלת את החמלה האנושית שממנה אולי גם למדו לעשות צדקה </w:t>
      </w:r>
      <w:proofErr w:type="spellStart"/>
      <w:r>
        <w:rPr>
          <w:rFonts w:hint="cs"/>
          <w:rtl/>
        </w:rPr>
        <w:t>בפמליא</w:t>
      </w:r>
      <w:proofErr w:type="spellEnd"/>
      <w:r>
        <w:rPr>
          <w:rFonts w:hint="cs"/>
          <w:rtl/>
        </w:rPr>
        <w:t xml:space="preserve"> של מעלה, כפי שהדרשן ממשיך ומפתח.</w:t>
      </w:r>
      <w:r w:rsidR="001935A5">
        <w:rPr>
          <w:rFonts w:hint="cs"/>
          <w:rtl/>
        </w:rPr>
        <w:t xml:space="preserve"> </w:t>
      </w:r>
      <w:r>
        <w:rPr>
          <w:rFonts w:hint="cs"/>
          <w:rtl/>
        </w:rPr>
        <w:t xml:space="preserve"> </w:t>
      </w:r>
    </w:p>
  </w:footnote>
  <w:footnote w:id="6">
    <w:p w14:paraId="1ED3850D" w14:textId="77777777" w:rsidR="002276E2" w:rsidRDefault="002276E2" w:rsidP="002024A7">
      <w:pPr>
        <w:pStyle w:val="a3"/>
        <w:rPr>
          <w:rtl/>
        </w:rPr>
      </w:pPr>
      <w:r>
        <w:rPr>
          <w:rStyle w:val="a5"/>
        </w:rPr>
        <w:footnoteRef/>
      </w:r>
      <w:r>
        <w:rPr>
          <w:rtl/>
        </w:rPr>
        <w:t xml:space="preserve"> </w:t>
      </w:r>
      <w:r>
        <w:rPr>
          <w:rFonts w:hint="cs"/>
          <w:rtl/>
        </w:rPr>
        <w:t xml:space="preserve">הצדקה של העליונים היא ההשלמה </w:t>
      </w:r>
      <w:r w:rsidR="002024A7">
        <w:rPr>
          <w:rFonts w:hint="cs"/>
          <w:rtl/>
        </w:rPr>
        <w:t xml:space="preserve">והאיזון </w:t>
      </w:r>
      <w:r>
        <w:rPr>
          <w:rFonts w:hint="cs"/>
          <w:rtl/>
        </w:rPr>
        <w:t>שיש בטבע, ומתקשרת לדרשה קודמת שם בסימן ד: "</w:t>
      </w:r>
      <w:r>
        <w:rPr>
          <w:rtl/>
        </w:rPr>
        <w:t>יום ליום יביע אומר</w:t>
      </w:r>
      <w:r>
        <w:rPr>
          <w:rFonts w:hint="cs"/>
          <w:rtl/>
        </w:rPr>
        <w:t xml:space="preserve"> ולילה ללילה </w:t>
      </w:r>
      <w:proofErr w:type="spellStart"/>
      <w:r>
        <w:rPr>
          <w:rFonts w:hint="cs"/>
          <w:rtl/>
        </w:rPr>
        <w:t>וחוהה</w:t>
      </w:r>
      <w:proofErr w:type="spellEnd"/>
      <w:r>
        <w:rPr>
          <w:rFonts w:hint="cs"/>
          <w:rtl/>
        </w:rPr>
        <w:t xml:space="preserve"> דעת, אין אומר ואין דברים, בלי נשמע קולם </w:t>
      </w:r>
      <w:r>
        <w:rPr>
          <w:rtl/>
        </w:rPr>
        <w:t>–</w:t>
      </w:r>
      <w:r>
        <w:rPr>
          <w:rFonts w:hint="cs"/>
          <w:rtl/>
        </w:rPr>
        <w:t xml:space="preserve"> </w:t>
      </w:r>
      <w:r>
        <w:rPr>
          <w:rtl/>
        </w:rPr>
        <w:t>בא</w:t>
      </w:r>
      <w:r>
        <w:rPr>
          <w:rFonts w:hint="cs"/>
          <w:rtl/>
        </w:rPr>
        <w:t xml:space="preserve">חד </w:t>
      </w:r>
      <w:r>
        <w:rPr>
          <w:rtl/>
        </w:rPr>
        <w:t>בתקופת ניסן ובא</w:t>
      </w:r>
      <w:r>
        <w:rPr>
          <w:rFonts w:hint="cs"/>
          <w:rtl/>
        </w:rPr>
        <w:t>חד</w:t>
      </w:r>
      <w:r>
        <w:rPr>
          <w:rtl/>
        </w:rPr>
        <w:t xml:space="preserve"> בתקופת תשרי היום והלילה ש</w:t>
      </w:r>
      <w:r>
        <w:rPr>
          <w:rFonts w:hint="cs"/>
          <w:rtl/>
        </w:rPr>
        <w:t xml:space="preserve">ווים. </w:t>
      </w:r>
      <w:r>
        <w:rPr>
          <w:rtl/>
        </w:rPr>
        <w:t>מכאן ואילך</w:t>
      </w:r>
      <w:r>
        <w:rPr>
          <w:rFonts w:hint="cs"/>
          <w:rtl/>
        </w:rPr>
        <w:t>,</w:t>
      </w:r>
      <w:r>
        <w:rPr>
          <w:rtl/>
        </w:rPr>
        <w:t xml:space="preserve"> היום לווה מן הלילה והלילה מן היום ופורעי</w:t>
      </w:r>
      <w:r>
        <w:rPr>
          <w:rFonts w:hint="cs"/>
          <w:rtl/>
        </w:rPr>
        <w:t>ם</w:t>
      </w:r>
      <w:r>
        <w:rPr>
          <w:rtl/>
        </w:rPr>
        <w:t xml:space="preserve"> זה לזה בפיוסי</w:t>
      </w:r>
      <w:r>
        <w:rPr>
          <w:rFonts w:hint="cs"/>
          <w:rtl/>
        </w:rPr>
        <w:t xml:space="preserve">ם. </w:t>
      </w:r>
      <w:proofErr w:type="spellStart"/>
      <w:r>
        <w:rPr>
          <w:rtl/>
        </w:rPr>
        <w:t>הכל</w:t>
      </w:r>
      <w:proofErr w:type="spellEnd"/>
      <w:r>
        <w:rPr>
          <w:rtl/>
        </w:rPr>
        <w:t xml:space="preserve"> בלי שטר ובלי גזר דין</w:t>
      </w:r>
      <w:r>
        <w:rPr>
          <w:rFonts w:hint="cs"/>
          <w:rtl/>
        </w:rPr>
        <w:t xml:space="preserve">. </w:t>
      </w:r>
      <w:r>
        <w:rPr>
          <w:rtl/>
        </w:rPr>
        <w:t>אבל למטה</w:t>
      </w:r>
      <w:r>
        <w:rPr>
          <w:rFonts w:hint="cs"/>
          <w:rtl/>
        </w:rPr>
        <w:t>,</w:t>
      </w:r>
      <w:r>
        <w:rPr>
          <w:rtl/>
        </w:rPr>
        <w:t xml:space="preserve"> כמה שטרות וכמה גזר</w:t>
      </w:r>
      <w:r>
        <w:rPr>
          <w:rFonts w:hint="cs"/>
          <w:rtl/>
        </w:rPr>
        <w:t>י</w:t>
      </w:r>
      <w:r>
        <w:rPr>
          <w:rtl/>
        </w:rPr>
        <w:t xml:space="preserve"> די</w:t>
      </w:r>
      <w:r>
        <w:rPr>
          <w:rFonts w:hint="cs"/>
          <w:rtl/>
        </w:rPr>
        <w:t>נים</w:t>
      </w:r>
      <w:r w:rsidR="002024A7">
        <w:rPr>
          <w:rFonts w:hint="cs"/>
          <w:rtl/>
        </w:rPr>
        <w:t>"</w:t>
      </w:r>
      <w:r>
        <w:rPr>
          <w:rFonts w:hint="cs"/>
          <w:rtl/>
        </w:rPr>
        <w:t xml:space="preserve">. </w:t>
      </w:r>
      <w:r w:rsidR="00FB1880">
        <w:rPr>
          <w:rFonts w:hint="cs"/>
          <w:rtl/>
        </w:rPr>
        <w:t>ראו</w:t>
      </w:r>
      <w:r>
        <w:rPr>
          <w:rFonts w:hint="cs"/>
          <w:rtl/>
        </w:rPr>
        <w:t xml:space="preserve"> גם שמות רבה </w:t>
      </w:r>
      <w:r>
        <w:rPr>
          <w:rtl/>
        </w:rPr>
        <w:t>לא</w:t>
      </w:r>
      <w:r>
        <w:rPr>
          <w:rFonts w:hint="cs"/>
          <w:rtl/>
        </w:rPr>
        <w:t xml:space="preserve"> טו: "</w:t>
      </w:r>
      <w:r>
        <w:rPr>
          <w:rtl/>
        </w:rPr>
        <w:t>ב</w:t>
      </w:r>
      <w:r>
        <w:rPr>
          <w:rFonts w:hint="cs"/>
          <w:rtl/>
        </w:rPr>
        <w:t>ו</w:t>
      </w:r>
      <w:r>
        <w:rPr>
          <w:rtl/>
        </w:rPr>
        <w:t xml:space="preserve">א וראה כל בריותיו של </w:t>
      </w:r>
      <w:r>
        <w:rPr>
          <w:rFonts w:hint="cs"/>
          <w:rtl/>
        </w:rPr>
        <w:t>הקב"ה לווים</w:t>
      </w:r>
      <w:r>
        <w:rPr>
          <w:rtl/>
        </w:rPr>
        <w:t xml:space="preserve"> זה מזה, היום ל</w:t>
      </w:r>
      <w:r>
        <w:rPr>
          <w:rFonts w:hint="cs"/>
          <w:rtl/>
        </w:rPr>
        <w:t>ו</w:t>
      </w:r>
      <w:r>
        <w:rPr>
          <w:rtl/>
        </w:rPr>
        <w:t xml:space="preserve">וה מן הלילה והלילה מן היום, ואינן </w:t>
      </w:r>
      <w:proofErr w:type="spellStart"/>
      <w:r>
        <w:rPr>
          <w:rtl/>
        </w:rPr>
        <w:t>דנין</w:t>
      </w:r>
      <w:proofErr w:type="spellEnd"/>
      <w:r>
        <w:rPr>
          <w:rtl/>
        </w:rPr>
        <w:t xml:space="preserve"> זה עם זה כבריות</w:t>
      </w:r>
      <w:r>
        <w:rPr>
          <w:rFonts w:hint="cs"/>
          <w:rtl/>
        </w:rPr>
        <w:t>,</w:t>
      </w:r>
      <w:r>
        <w:rPr>
          <w:rtl/>
        </w:rPr>
        <w:t xml:space="preserve"> שנא</w:t>
      </w:r>
      <w:r>
        <w:rPr>
          <w:rFonts w:hint="cs"/>
          <w:rtl/>
        </w:rPr>
        <w:t xml:space="preserve">מר: </w:t>
      </w:r>
      <w:r>
        <w:rPr>
          <w:rtl/>
        </w:rPr>
        <w:t>יום ליום יביע אומר</w:t>
      </w:r>
      <w:r>
        <w:rPr>
          <w:rFonts w:hint="cs"/>
          <w:rtl/>
        </w:rPr>
        <w:t xml:space="preserve"> ולילה ללילה יחווה דעת</w:t>
      </w:r>
      <w:r>
        <w:rPr>
          <w:rtl/>
        </w:rPr>
        <w:t xml:space="preserve"> (תהלים </w:t>
      </w:r>
      <w:proofErr w:type="spellStart"/>
      <w:r>
        <w:rPr>
          <w:rtl/>
        </w:rPr>
        <w:t>יט</w:t>
      </w:r>
      <w:proofErr w:type="spellEnd"/>
      <w:r>
        <w:rPr>
          <w:rtl/>
        </w:rPr>
        <w:t>)</w:t>
      </w:r>
      <w:r>
        <w:rPr>
          <w:rFonts w:hint="cs"/>
          <w:rtl/>
        </w:rPr>
        <w:t>.</w:t>
      </w:r>
      <w:r>
        <w:rPr>
          <w:rtl/>
        </w:rPr>
        <w:t xml:space="preserve"> הלבנה ל</w:t>
      </w:r>
      <w:r>
        <w:rPr>
          <w:rFonts w:hint="cs"/>
          <w:rtl/>
        </w:rPr>
        <w:t>ו</w:t>
      </w:r>
      <w:r>
        <w:rPr>
          <w:rtl/>
        </w:rPr>
        <w:t>וה מן הכוכבים והכוכבים מן הלבנה</w:t>
      </w:r>
      <w:r>
        <w:rPr>
          <w:rFonts w:hint="cs"/>
          <w:rtl/>
        </w:rPr>
        <w:t>".</w:t>
      </w:r>
      <w:r w:rsidR="00A3175E">
        <w:rPr>
          <w:rFonts w:hint="cs"/>
          <w:rtl/>
        </w:rPr>
        <w:t xml:space="preserve"> ובמדרש </w:t>
      </w:r>
      <w:proofErr w:type="spellStart"/>
      <w:r w:rsidR="00A3175E">
        <w:rPr>
          <w:rFonts w:hint="cs"/>
          <w:rtl/>
        </w:rPr>
        <w:t>תנחומא</w:t>
      </w:r>
      <w:proofErr w:type="spellEnd"/>
      <w:r w:rsidR="00A3175E">
        <w:rPr>
          <w:rFonts w:hint="cs"/>
          <w:rtl/>
        </w:rPr>
        <w:t xml:space="preserve"> בובר סימן ב בפרשה: "אבל למטה בני אדם מלווים זה לזה וכמה מריבות הם עושים". </w:t>
      </w:r>
    </w:p>
  </w:footnote>
  <w:footnote w:id="7">
    <w:p w14:paraId="33A3F600" w14:textId="77777777" w:rsidR="002276E2" w:rsidRDefault="002276E2" w:rsidP="00554922">
      <w:pPr>
        <w:pStyle w:val="a3"/>
        <w:rPr>
          <w:rtl/>
        </w:rPr>
      </w:pPr>
      <w:r>
        <w:rPr>
          <w:rStyle w:val="a5"/>
        </w:rPr>
        <w:footnoteRef/>
      </w:r>
      <w:r>
        <w:rPr>
          <w:rtl/>
        </w:rPr>
        <w:t xml:space="preserve"> </w:t>
      </w:r>
      <w:r>
        <w:rPr>
          <w:rFonts w:hint="cs"/>
          <w:rtl/>
          <w:lang w:eastAsia="en-US"/>
        </w:rPr>
        <w:t xml:space="preserve">ומשם מגיע הדרשן גם לאמירה הכפולה בפרשתנו: "אמור ... ואמרת". אבל אנחנו רוצים לעצור כאן, באמירה הכפולה שביחזקאל, בצדקה שגם העליונים וגם התחתונים זקוקים לה, </w:t>
      </w:r>
      <w:r w:rsidR="00554922">
        <w:rPr>
          <w:rFonts w:hint="cs"/>
          <w:rtl/>
          <w:lang w:eastAsia="en-US"/>
        </w:rPr>
        <w:t xml:space="preserve">ולווים </w:t>
      </w:r>
      <w:r>
        <w:rPr>
          <w:rFonts w:hint="cs"/>
          <w:rtl/>
          <w:lang w:eastAsia="en-US"/>
        </w:rPr>
        <w:t xml:space="preserve">אלו מאלו. מדברי "בשם ר' ברכיה" (שהעתקנו מהמקבילה באיכה רבה א </w:t>
      </w:r>
      <w:proofErr w:type="spellStart"/>
      <w:r>
        <w:rPr>
          <w:rFonts w:hint="cs"/>
          <w:rtl/>
          <w:lang w:eastAsia="en-US"/>
        </w:rPr>
        <w:t>מא</w:t>
      </w:r>
      <w:proofErr w:type="spellEnd"/>
      <w:r>
        <w:rPr>
          <w:rFonts w:hint="cs"/>
          <w:rtl/>
          <w:lang w:eastAsia="en-US"/>
        </w:rPr>
        <w:t xml:space="preserve">) אפשר אפילו להבין שהצדקה שעושים בתחתונים היא שמעמידה ומקיימת גם את העליונים. התחתונים דנים ומתדיינים בבתי משפט, </w:t>
      </w:r>
      <w:r w:rsidR="00C91808">
        <w:rPr>
          <w:rFonts w:hint="cs"/>
          <w:rtl/>
          <w:lang w:eastAsia="en-US"/>
        </w:rPr>
        <w:t xml:space="preserve">תובעים ונתבעים, רבים ומתחרים בעסקים, </w:t>
      </w:r>
      <w:r>
        <w:rPr>
          <w:rFonts w:hint="cs"/>
          <w:rtl/>
          <w:lang w:eastAsia="en-US"/>
        </w:rPr>
        <w:t>אבל גם עושים צדקה</w:t>
      </w:r>
      <w:r w:rsidR="001935A5">
        <w:rPr>
          <w:rFonts w:hint="cs"/>
          <w:rtl/>
          <w:lang w:eastAsia="en-US"/>
        </w:rPr>
        <w:t xml:space="preserve"> ומתפשרים</w:t>
      </w:r>
      <w:r>
        <w:rPr>
          <w:rFonts w:hint="cs"/>
          <w:rtl/>
          <w:lang w:eastAsia="en-US"/>
        </w:rPr>
        <w:t xml:space="preserve">. כך או כך, הגענו לפסוק השני שהבאנו בראש הדף: "וצדקתך אלהים עד מרום", הנדרש </w:t>
      </w:r>
      <w:proofErr w:type="spellStart"/>
      <w:r>
        <w:rPr>
          <w:rFonts w:hint="cs"/>
          <w:rtl/>
          <w:lang w:eastAsia="en-US"/>
        </w:rPr>
        <w:t>בויקרא</w:t>
      </w:r>
      <w:proofErr w:type="spellEnd"/>
      <w:r>
        <w:rPr>
          <w:rFonts w:hint="cs"/>
          <w:rtl/>
          <w:lang w:eastAsia="en-US"/>
        </w:rPr>
        <w:t xml:space="preserve"> רבה של פרשתנו.</w:t>
      </w:r>
      <w:r w:rsidR="001935A5">
        <w:rPr>
          <w:rFonts w:hint="cs"/>
          <w:rtl/>
        </w:rPr>
        <w:t xml:space="preserve"> ועדיין הקשר לפרשה לא ברור.</w:t>
      </w:r>
    </w:p>
  </w:footnote>
  <w:footnote w:id="8">
    <w:p w14:paraId="34213345" w14:textId="77777777" w:rsidR="00A23EFD" w:rsidRDefault="00A23EFD">
      <w:pPr>
        <w:pStyle w:val="a3"/>
        <w:rPr>
          <w:rtl/>
        </w:rPr>
      </w:pPr>
      <w:r>
        <w:rPr>
          <w:rStyle w:val="a5"/>
        </w:rPr>
        <w:footnoteRef/>
      </w:r>
      <w:r>
        <w:rPr>
          <w:rtl/>
        </w:rPr>
        <w:t xml:space="preserve"> </w:t>
      </w:r>
      <w:r>
        <w:rPr>
          <w:rFonts w:hint="cs"/>
          <w:rtl/>
        </w:rPr>
        <w:t xml:space="preserve">סוף דבר, המדרש מתייחס לדיני טומאת </w:t>
      </w:r>
      <w:proofErr w:type="spellStart"/>
      <w:r>
        <w:rPr>
          <w:rFonts w:hint="cs"/>
          <w:rtl/>
        </w:rPr>
        <w:t>הכהנים</w:t>
      </w:r>
      <w:proofErr w:type="spellEnd"/>
      <w:r>
        <w:rPr>
          <w:rFonts w:hint="cs"/>
          <w:rtl/>
        </w:rPr>
        <w:t xml:space="preserve"> בפרשה, כולל הדין המיוחד שכהן גדול מיטמא </w:t>
      </w:r>
      <w:hyperlink r:id="rId2" w:anchor="gsc.tab=0" w:history="1">
        <w:r w:rsidRPr="000131DA">
          <w:rPr>
            <w:rStyle w:val="Hyperlink"/>
            <w:rFonts w:hint="cs"/>
            <w:rtl/>
          </w:rPr>
          <w:t>למת מצווה</w:t>
        </w:r>
      </w:hyperlink>
      <w:r w:rsidR="000131DA">
        <w:rPr>
          <w:rFonts w:hint="cs"/>
          <w:rtl/>
        </w:rPr>
        <w:t>, עליו הרחבנו בפרשה זו</w:t>
      </w:r>
      <w:r>
        <w:rPr>
          <w:rFonts w:hint="cs"/>
          <w:rtl/>
        </w:rPr>
        <w:t xml:space="preserve">. אבל אנחנו נמשיך עם פסוקי תהלים על צדקת </w:t>
      </w:r>
      <w:proofErr w:type="spellStart"/>
      <w:r>
        <w:rPr>
          <w:rFonts w:hint="cs"/>
          <w:rtl/>
        </w:rPr>
        <w:t>אלהים</w:t>
      </w:r>
      <w:proofErr w:type="spellEnd"/>
      <w:r>
        <w:rPr>
          <w:rFonts w:hint="cs"/>
          <w:rtl/>
        </w:rPr>
        <w:t xml:space="preserve"> שהיא כהררי אל וכתהום רבה ועד הררי מרום.</w:t>
      </w:r>
    </w:p>
  </w:footnote>
  <w:footnote w:id="9">
    <w:p w14:paraId="78B8ACAA" w14:textId="77777777" w:rsidR="00554922" w:rsidRDefault="00554922" w:rsidP="00554922">
      <w:pPr>
        <w:pStyle w:val="a3"/>
        <w:rPr>
          <w:rtl/>
        </w:rPr>
      </w:pPr>
      <w:r>
        <w:rPr>
          <w:rStyle w:val="a5"/>
        </w:rPr>
        <w:footnoteRef/>
      </w:r>
      <w:r>
        <w:rPr>
          <w:rtl/>
        </w:rPr>
        <w:t xml:space="preserve"> </w:t>
      </w:r>
      <w:r>
        <w:rPr>
          <w:rFonts w:hint="cs"/>
          <w:rtl/>
        </w:rPr>
        <w:t xml:space="preserve">ר' שמואל בר נחמן או נחמני הוא "בעל אגדה" ידוע ורבות הפניות אליו שיפרש פסוקים או תופעות עפ"י האגדה. </w:t>
      </w:r>
      <w:r w:rsidR="00FB1880">
        <w:rPr>
          <w:rFonts w:hint="cs"/>
          <w:rtl/>
        </w:rPr>
        <w:t>ראו</w:t>
      </w:r>
      <w:r>
        <w:rPr>
          <w:rFonts w:hint="cs"/>
          <w:rtl/>
        </w:rPr>
        <w:t xml:space="preserve"> כדוגמא </w:t>
      </w:r>
      <w:r>
        <w:rPr>
          <w:rtl/>
        </w:rPr>
        <w:t xml:space="preserve">בראשית רבה </w:t>
      </w:r>
      <w:r>
        <w:rPr>
          <w:rFonts w:hint="cs"/>
          <w:rtl/>
        </w:rPr>
        <w:t>ג ד: "</w:t>
      </w:r>
      <w:r>
        <w:rPr>
          <w:rtl/>
        </w:rPr>
        <w:t xml:space="preserve">ר' שמעון בן </w:t>
      </w:r>
      <w:proofErr w:type="spellStart"/>
      <w:r>
        <w:rPr>
          <w:rtl/>
        </w:rPr>
        <w:t>יהוצדק</w:t>
      </w:r>
      <w:proofErr w:type="spellEnd"/>
      <w:r>
        <w:rPr>
          <w:rtl/>
        </w:rPr>
        <w:t xml:space="preserve"> שאל לרבי שמואל בר נחמן</w:t>
      </w:r>
      <w:r>
        <w:rPr>
          <w:rFonts w:hint="cs"/>
          <w:rtl/>
        </w:rPr>
        <w:t>,</w:t>
      </w:r>
      <w:r>
        <w:rPr>
          <w:rtl/>
        </w:rPr>
        <w:t xml:space="preserve"> א"ל</w:t>
      </w:r>
      <w:r>
        <w:rPr>
          <w:rFonts w:hint="cs"/>
          <w:rtl/>
        </w:rPr>
        <w:t>:</w:t>
      </w:r>
      <w:r>
        <w:rPr>
          <w:rtl/>
        </w:rPr>
        <w:t xml:space="preserve"> מפני ששמעתי עליך שאתה בעל אגדה מהיכן נבראת האורה</w:t>
      </w:r>
      <w:r>
        <w:rPr>
          <w:rFonts w:hint="cs"/>
          <w:rtl/>
        </w:rPr>
        <w:t xml:space="preserve">?". כל המובאות "שאתה בעל אגדה (או הגדה)" שבדקנו הן פנייה </w:t>
      </w:r>
      <w:proofErr w:type="spellStart"/>
      <w:r>
        <w:rPr>
          <w:rFonts w:hint="cs"/>
          <w:rtl/>
        </w:rPr>
        <w:t>לר</w:t>
      </w:r>
      <w:proofErr w:type="spellEnd"/>
      <w:r>
        <w:rPr>
          <w:rFonts w:hint="cs"/>
          <w:rtl/>
        </w:rPr>
        <w:t xml:space="preserve">' שמואל בר נחמן.  </w:t>
      </w:r>
    </w:p>
  </w:footnote>
  <w:footnote w:id="10">
    <w:p w14:paraId="5FC4E45A" w14:textId="77777777" w:rsidR="00F3101D" w:rsidRDefault="00F3101D" w:rsidP="0044050E">
      <w:pPr>
        <w:pStyle w:val="a3"/>
      </w:pPr>
      <w:r>
        <w:rPr>
          <w:rStyle w:val="a5"/>
        </w:rPr>
        <w:footnoteRef/>
      </w:r>
      <w:r>
        <w:rPr>
          <w:rtl/>
        </w:rPr>
        <w:t xml:space="preserve"> </w:t>
      </w:r>
      <w:r>
        <w:rPr>
          <w:rFonts w:hint="cs"/>
          <w:rtl/>
          <w:lang w:eastAsia="en-US"/>
        </w:rPr>
        <w:t>הרעיון ש</w:t>
      </w:r>
      <w:r w:rsidR="0044050E">
        <w:rPr>
          <w:rFonts w:hint="cs"/>
          <w:rtl/>
          <w:lang w:eastAsia="en-US"/>
        </w:rPr>
        <w:t>הוצג ב</w:t>
      </w:r>
      <w:r>
        <w:rPr>
          <w:rFonts w:hint="cs"/>
          <w:rtl/>
          <w:lang w:eastAsia="en-US"/>
        </w:rPr>
        <w:t>תחילת הפרשה</w:t>
      </w:r>
      <w:r w:rsidR="0044050E">
        <w:rPr>
          <w:rFonts w:hint="cs"/>
          <w:rtl/>
          <w:lang w:eastAsia="en-US"/>
        </w:rPr>
        <w:t>, במדרש,</w:t>
      </w:r>
      <w:r>
        <w:rPr>
          <w:rFonts w:hint="cs"/>
          <w:rtl/>
          <w:lang w:eastAsia="en-US"/>
        </w:rPr>
        <w:t xml:space="preserve"> חוזר בהמשכה במעשה העלאת האור במנורה, שנזכר בפרשתנו לאחר פרשת המועדות (</w:t>
      </w:r>
      <w:r w:rsidR="0044050E">
        <w:rPr>
          <w:rFonts w:hint="cs"/>
          <w:rtl/>
          <w:lang w:eastAsia="en-US"/>
        </w:rPr>
        <w:t>זה האזכור ה</w:t>
      </w:r>
      <w:r>
        <w:rPr>
          <w:rFonts w:hint="cs"/>
          <w:rtl/>
          <w:lang w:eastAsia="en-US"/>
        </w:rPr>
        <w:t>שלישי בתורה</w:t>
      </w:r>
      <w:r w:rsidR="0044050E">
        <w:rPr>
          <w:rFonts w:hint="cs"/>
          <w:rtl/>
          <w:lang w:eastAsia="en-US"/>
        </w:rPr>
        <w:t xml:space="preserve"> של הדלקת המנורה</w:t>
      </w:r>
      <w:r>
        <w:rPr>
          <w:rFonts w:hint="cs"/>
          <w:rtl/>
          <w:lang w:eastAsia="en-US"/>
        </w:rPr>
        <w:t xml:space="preserve">!). מדרש זה חוזר על מה שראינו במדרש הקודם, אבל בהקשר של האור! וכבר הרחבנו במשל האורה ובתפקיד האדם להאיר כביכול לבורא עולם, בדברינו </w:t>
      </w:r>
      <w:hyperlink r:id="rId3" w:history="1">
        <w:r w:rsidRPr="006B2855">
          <w:rPr>
            <w:rStyle w:val="Hyperlink"/>
            <w:rFonts w:hint="cs"/>
            <w:rtl/>
            <w:lang w:eastAsia="en-US"/>
          </w:rPr>
          <w:t xml:space="preserve">למעשה ידיך </w:t>
        </w:r>
        <w:proofErr w:type="spellStart"/>
        <w:r w:rsidRPr="006B2855">
          <w:rPr>
            <w:rStyle w:val="Hyperlink"/>
            <w:rFonts w:hint="cs"/>
            <w:rtl/>
            <w:lang w:eastAsia="en-US"/>
          </w:rPr>
          <w:t>תכסוף</w:t>
        </w:r>
        <w:proofErr w:type="spellEnd"/>
      </w:hyperlink>
      <w:r>
        <w:rPr>
          <w:rFonts w:hint="cs"/>
          <w:rtl/>
          <w:lang w:eastAsia="en-US"/>
        </w:rPr>
        <w:t xml:space="preserve"> בפרשת בהעלותך.</w:t>
      </w:r>
      <w:r w:rsidR="0044050E">
        <w:rPr>
          <w:rFonts w:hint="cs"/>
          <w:rtl/>
        </w:rPr>
        <w:t xml:space="preserve"> </w:t>
      </w:r>
      <w:r w:rsidR="00FB1880">
        <w:rPr>
          <w:rFonts w:hint="cs"/>
          <w:rtl/>
        </w:rPr>
        <w:t>ראו</w:t>
      </w:r>
      <w:r w:rsidR="0044050E">
        <w:rPr>
          <w:rFonts w:hint="cs"/>
          <w:rtl/>
        </w:rPr>
        <w:t xml:space="preserve"> דרשת בר </w:t>
      </w:r>
      <w:proofErr w:type="spellStart"/>
      <w:r w:rsidR="0044050E">
        <w:rPr>
          <w:rFonts w:hint="cs"/>
          <w:rtl/>
        </w:rPr>
        <w:t>קפרא</w:t>
      </w:r>
      <w:proofErr w:type="spellEnd"/>
      <w:r w:rsidR="0044050E">
        <w:rPr>
          <w:rFonts w:hint="cs"/>
          <w:rtl/>
        </w:rPr>
        <w:t xml:space="preserve"> בהמשך המדרש שם (סימן ד): "כי אתה תאיר נרי (תהלים </w:t>
      </w:r>
      <w:proofErr w:type="spellStart"/>
      <w:r w:rsidR="0044050E">
        <w:rPr>
          <w:rFonts w:hint="cs"/>
          <w:rtl/>
        </w:rPr>
        <w:t>יח</w:t>
      </w:r>
      <w:proofErr w:type="spellEnd"/>
      <w:r w:rsidR="0044050E">
        <w:rPr>
          <w:rFonts w:hint="cs"/>
          <w:rtl/>
        </w:rPr>
        <w:t xml:space="preserve"> </w:t>
      </w:r>
      <w:proofErr w:type="spellStart"/>
      <w:r w:rsidR="0044050E">
        <w:rPr>
          <w:rFonts w:hint="cs"/>
          <w:rtl/>
        </w:rPr>
        <w:t>כט</w:t>
      </w:r>
      <w:proofErr w:type="spellEnd"/>
      <w:r w:rsidR="0044050E">
        <w:rPr>
          <w:rFonts w:hint="cs"/>
          <w:rtl/>
        </w:rPr>
        <w:t xml:space="preserve">) </w:t>
      </w:r>
      <w:r w:rsidR="0044050E">
        <w:rPr>
          <w:rtl/>
        </w:rPr>
        <w:t>–</w:t>
      </w:r>
      <w:r w:rsidR="0044050E">
        <w:rPr>
          <w:rFonts w:hint="cs"/>
          <w:rtl/>
        </w:rPr>
        <w:t xml:space="preserve"> אמר הקב"ה לאדם הזה: נרך בידי ונרי בידך. נרך בידי </w:t>
      </w:r>
      <w:r w:rsidR="0044050E">
        <w:rPr>
          <w:rtl/>
        </w:rPr>
        <w:t>–</w:t>
      </w:r>
      <w:r w:rsidR="0044050E">
        <w:rPr>
          <w:rFonts w:hint="cs"/>
          <w:rtl/>
        </w:rPr>
        <w:t xml:space="preserve"> נר ה' נשמת אדם; נרי בידך: להעלות נר תמיד".</w:t>
      </w:r>
      <w:r w:rsidR="007B44C8">
        <w:rPr>
          <w:rFonts w:hint="cs"/>
          <w:rtl/>
        </w:rPr>
        <w:t xml:space="preserve"> </w:t>
      </w:r>
      <w:r w:rsidR="00FB1880">
        <w:rPr>
          <w:rFonts w:hint="cs"/>
          <w:rtl/>
        </w:rPr>
        <w:t>ראו</w:t>
      </w:r>
      <w:r w:rsidR="007B44C8">
        <w:rPr>
          <w:rFonts w:hint="cs"/>
          <w:rtl/>
        </w:rPr>
        <w:t xml:space="preserve"> גם דברינו </w:t>
      </w:r>
      <w:hyperlink r:id="rId4" w:history="1">
        <w:r w:rsidR="007B44C8" w:rsidRPr="007B44C8">
          <w:rPr>
            <w:rStyle w:val="Hyperlink"/>
            <w:rFonts w:hint="cs"/>
            <w:rtl/>
          </w:rPr>
          <w:t>נר תמיד</w:t>
        </w:r>
      </w:hyperlink>
      <w:r w:rsidR="007B44C8">
        <w:rPr>
          <w:rFonts w:hint="cs"/>
          <w:rtl/>
        </w:rPr>
        <w:t xml:space="preserve"> בפרשת </w:t>
      </w:r>
      <w:proofErr w:type="spellStart"/>
      <w:r w:rsidR="007B44C8">
        <w:rPr>
          <w:rFonts w:hint="cs"/>
          <w:rtl/>
        </w:rPr>
        <w:t>תצוה</w:t>
      </w:r>
      <w:proofErr w:type="spellEnd"/>
      <w:r w:rsidR="007B44C8">
        <w:rPr>
          <w:rFonts w:hint="cs"/>
          <w:rtl/>
        </w:rPr>
        <w:t xml:space="preserve"> וכן </w:t>
      </w:r>
      <w:hyperlink r:id="rId5" w:history="1">
        <w:r w:rsidR="007B44C8" w:rsidRPr="007B44C8">
          <w:rPr>
            <w:rStyle w:val="Hyperlink"/>
            <w:rFonts w:hint="cs"/>
            <w:rtl/>
          </w:rPr>
          <w:t>האור שנגנז</w:t>
        </w:r>
      </w:hyperlink>
      <w:r w:rsidR="007B44C8">
        <w:rPr>
          <w:rFonts w:hint="cs"/>
          <w:rtl/>
        </w:rPr>
        <w:t xml:space="preserve"> בפרשת בראשית.</w:t>
      </w:r>
    </w:p>
  </w:footnote>
  <w:footnote w:id="11">
    <w:p w14:paraId="1F792E6F" w14:textId="77777777" w:rsidR="002276E2" w:rsidRDefault="002276E2" w:rsidP="007B44C8">
      <w:pPr>
        <w:pStyle w:val="a3"/>
      </w:pPr>
      <w:r>
        <w:rPr>
          <w:rStyle w:val="a5"/>
        </w:rPr>
        <w:footnoteRef/>
      </w:r>
      <w:r>
        <w:rPr>
          <w:rtl/>
        </w:rPr>
        <w:t xml:space="preserve"> </w:t>
      </w:r>
      <w:r>
        <w:rPr>
          <w:rFonts w:hint="cs"/>
          <w:rtl/>
        </w:rPr>
        <w:t>הדרשן כדרכו פותח בפסוק מהכתובים ומחזיק את הקהל במתח איך וכיצד הוא יגיע בסוף אל הפסוק של הפרשה. ומכתבי היד אנו למדים שהפסוק מהפרשה, "שור או כשב או עז וכו' " בדרשה שלפנינו כדוגמא, הוסף ע"י המדפיסים</w:t>
      </w:r>
      <w:r w:rsidR="00B56FAB">
        <w:rPr>
          <w:rFonts w:hint="cs"/>
          <w:rtl/>
        </w:rPr>
        <w:t xml:space="preserve">. </w:t>
      </w:r>
      <w:r>
        <w:rPr>
          <w:rFonts w:hint="cs"/>
          <w:rtl/>
        </w:rPr>
        <w:t xml:space="preserve">הדרשן </w:t>
      </w:r>
      <w:r w:rsidR="00B56FAB">
        <w:rPr>
          <w:rFonts w:hint="cs"/>
          <w:rtl/>
        </w:rPr>
        <w:t xml:space="preserve">שדרש בע"פ, </w:t>
      </w:r>
      <w:r>
        <w:rPr>
          <w:rFonts w:hint="cs"/>
          <w:rtl/>
        </w:rPr>
        <w:t xml:space="preserve">כנראה פתח מיד בפסוק מהכתובים, כך שהקהל היה אפילו דרוך </w:t>
      </w:r>
      <w:r w:rsidR="007B44C8">
        <w:rPr>
          <w:rFonts w:hint="cs"/>
          <w:rtl/>
        </w:rPr>
        <w:t xml:space="preserve">עוד </w:t>
      </w:r>
      <w:r>
        <w:rPr>
          <w:rFonts w:hint="cs"/>
          <w:rtl/>
        </w:rPr>
        <w:t xml:space="preserve">יותר וניסה לנחש לאיזה פסוק בתורה הדרשן מכוון. היכן תנחת בשלום ספינת המדרש, מהו נמל </w:t>
      </w:r>
      <w:r w:rsidR="007B44C8">
        <w:rPr>
          <w:rFonts w:hint="cs"/>
          <w:rtl/>
        </w:rPr>
        <w:t xml:space="preserve">המוצא הנסתר שהוא גם נמל </w:t>
      </w:r>
      <w:r>
        <w:rPr>
          <w:rFonts w:hint="cs"/>
          <w:rtl/>
        </w:rPr>
        <w:t xml:space="preserve">היעד </w:t>
      </w:r>
      <w:r w:rsidR="00B56FAB">
        <w:rPr>
          <w:rFonts w:hint="cs"/>
          <w:rtl/>
        </w:rPr>
        <w:t>שלה</w:t>
      </w:r>
      <w:r>
        <w:rPr>
          <w:rFonts w:hint="cs"/>
          <w:rtl/>
        </w:rPr>
        <w:t xml:space="preserve">. אך בקריאת התורה בארץ ישראל שהייתה מחלוקת לסדרות קטנות יותר, "שור או כשב או עז" היא אחת מהן, היה אולי קל יותר לקהל לנחש מהו הפסוק המוביל בתורה שאליו שואף הדרשן. </w:t>
      </w:r>
    </w:p>
  </w:footnote>
  <w:footnote w:id="12">
    <w:p w14:paraId="06F714B8" w14:textId="77777777" w:rsidR="0044050E" w:rsidRDefault="0044050E" w:rsidP="0044050E">
      <w:pPr>
        <w:pStyle w:val="a3"/>
      </w:pPr>
      <w:r>
        <w:rPr>
          <w:rStyle w:val="a5"/>
        </w:rPr>
        <w:footnoteRef/>
      </w:r>
      <w:r>
        <w:rPr>
          <w:rtl/>
        </w:rPr>
        <w:t xml:space="preserve"> </w:t>
      </w:r>
      <w:r>
        <w:rPr>
          <w:rFonts w:hint="cs"/>
          <w:rtl/>
        </w:rPr>
        <w:t>מקיימים</w:t>
      </w:r>
      <w:r w:rsidR="00242ABE">
        <w:rPr>
          <w:rFonts w:hint="cs"/>
          <w:rtl/>
        </w:rPr>
        <w:t xml:space="preserve"> את התורה</w:t>
      </w:r>
      <w:r>
        <w:rPr>
          <w:rFonts w:hint="cs"/>
          <w:rtl/>
        </w:rPr>
        <w:t xml:space="preserve">. לעשות את התורה הוא לשון המקרא. </w:t>
      </w:r>
      <w:r w:rsidR="00FB1880">
        <w:rPr>
          <w:rFonts w:hint="cs"/>
          <w:rtl/>
        </w:rPr>
        <w:t>ראו</w:t>
      </w:r>
      <w:r>
        <w:rPr>
          <w:rFonts w:hint="cs"/>
          <w:rtl/>
        </w:rPr>
        <w:t xml:space="preserve"> דברים </w:t>
      </w:r>
      <w:proofErr w:type="spellStart"/>
      <w:r>
        <w:rPr>
          <w:rFonts w:hint="cs"/>
          <w:rtl/>
        </w:rPr>
        <w:t>כז</w:t>
      </w:r>
      <w:proofErr w:type="spellEnd"/>
      <w:r>
        <w:rPr>
          <w:rFonts w:hint="cs"/>
          <w:rtl/>
        </w:rPr>
        <w:t xml:space="preserve"> </w:t>
      </w:r>
      <w:proofErr w:type="spellStart"/>
      <w:r>
        <w:rPr>
          <w:rFonts w:hint="cs"/>
          <w:rtl/>
        </w:rPr>
        <w:t>כו</w:t>
      </w:r>
      <w:proofErr w:type="spellEnd"/>
      <w:r>
        <w:rPr>
          <w:rFonts w:hint="cs"/>
          <w:rtl/>
        </w:rPr>
        <w:t>: "</w:t>
      </w:r>
      <w:r>
        <w:rPr>
          <w:rtl/>
        </w:rPr>
        <w:t xml:space="preserve">אֲשֶׁר </w:t>
      </w:r>
      <w:proofErr w:type="spellStart"/>
      <w:r>
        <w:rPr>
          <w:rtl/>
        </w:rPr>
        <w:t>לֹא־יָקִים</w:t>
      </w:r>
      <w:proofErr w:type="spellEnd"/>
      <w:r>
        <w:rPr>
          <w:rtl/>
        </w:rPr>
        <w:t xml:space="preserve"> </w:t>
      </w:r>
      <w:proofErr w:type="spellStart"/>
      <w:r>
        <w:rPr>
          <w:rtl/>
        </w:rPr>
        <w:t>אֶת־דִּבְרֵי</w:t>
      </w:r>
      <w:proofErr w:type="spellEnd"/>
      <w:r>
        <w:rPr>
          <w:rtl/>
        </w:rPr>
        <w:t xml:space="preserve"> </w:t>
      </w:r>
      <w:proofErr w:type="spellStart"/>
      <w:r>
        <w:rPr>
          <w:rtl/>
        </w:rPr>
        <w:t>הַתּוֹרָה־הַזֹּאת</w:t>
      </w:r>
      <w:proofErr w:type="spellEnd"/>
      <w:r>
        <w:rPr>
          <w:rtl/>
        </w:rPr>
        <w:t xml:space="preserve"> לַעֲשׂוֹת אוֹתָם</w:t>
      </w:r>
      <w:r>
        <w:rPr>
          <w:rFonts w:hint="cs"/>
          <w:rtl/>
        </w:rPr>
        <w:t xml:space="preserve">", </w:t>
      </w:r>
      <w:r>
        <w:rPr>
          <w:rtl/>
        </w:rPr>
        <w:t>יהושע א ז</w:t>
      </w:r>
      <w:r>
        <w:rPr>
          <w:rFonts w:hint="cs"/>
          <w:rtl/>
        </w:rPr>
        <w:t>: "</w:t>
      </w:r>
      <w:r>
        <w:rPr>
          <w:rtl/>
        </w:rPr>
        <w:t xml:space="preserve">רַק חֲזַק וֶאֱמַץ מְאֹד לִשְׁמֹר לַעֲשׂוֹת </w:t>
      </w:r>
      <w:proofErr w:type="spellStart"/>
      <w:r>
        <w:rPr>
          <w:rtl/>
        </w:rPr>
        <w:t>כְּכָל־הַתּוֹרָה</w:t>
      </w:r>
      <w:proofErr w:type="spellEnd"/>
      <w:r>
        <w:rPr>
          <w:rFonts w:hint="cs"/>
          <w:rtl/>
        </w:rPr>
        <w:t>", עזרא י ג, דברי הימים ב יד ג.</w:t>
      </w:r>
      <w:r w:rsidR="00ED199A">
        <w:rPr>
          <w:rFonts w:hint="cs"/>
          <w:rtl/>
        </w:rPr>
        <w:t xml:space="preserve"> השימוש שר' ישמעאל עושה בלשון זו בא אולי להדגיש את הקשר החשוב לתורה שבכתב. </w:t>
      </w:r>
    </w:p>
  </w:footnote>
  <w:footnote w:id="13">
    <w:p w14:paraId="4FE299C1" w14:textId="77777777" w:rsidR="00A77068" w:rsidRDefault="00A77068" w:rsidP="00ED199A">
      <w:pPr>
        <w:pStyle w:val="a3"/>
        <w:rPr>
          <w:rtl/>
        </w:rPr>
      </w:pPr>
      <w:r>
        <w:rPr>
          <w:rStyle w:val="a5"/>
        </w:rPr>
        <w:footnoteRef/>
      </w:r>
      <w:r>
        <w:rPr>
          <w:rtl/>
        </w:rPr>
        <w:t xml:space="preserve"> </w:t>
      </w:r>
      <w:r>
        <w:rPr>
          <w:rFonts w:hint="cs"/>
          <w:rtl/>
          <w:lang w:eastAsia="en-US"/>
        </w:rPr>
        <w:t>תחילת הדרשה היא על שכר ועונש. ר' ישמעאל מייצג את הדעה שיש צדק בעולם, יש תגמול כהררי אל לצדיק שמקיים את התורה שניתנה בסיני, הוא הררי אל</w:t>
      </w:r>
      <w:r w:rsidR="00242ABE">
        <w:rPr>
          <w:rFonts w:hint="cs"/>
          <w:rtl/>
          <w:lang w:eastAsia="en-US"/>
        </w:rPr>
        <w:t>;</w:t>
      </w:r>
      <w:r>
        <w:rPr>
          <w:rFonts w:hint="cs"/>
          <w:rtl/>
          <w:lang w:eastAsia="en-US"/>
        </w:rPr>
        <w:t xml:space="preserve"> ואילו הרשע שמזלזל בהררי אל נופל </w:t>
      </w:r>
      <w:proofErr w:type="spellStart"/>
      <w:r>
        <w:rPr>
          <w:rFonts w:hint="cs"/>
          <w:rtl/>
          <w:lang w:eastAsia="en-US"/>
        </w:rPr>
        <w:t>לבירא</w:t>
      </w:r>
      <w:proofErr w:type="spellEnd"/>
      <w:r>
        <w:rPr>
          <w:rFonts w:hint="cs"/>
          <w:rtl/>
          <w:lang w:eastAsia="en-US"/>
        </w:rPr>
        <w:t xml:space="preserve"> </w:t>
      </w:r>
      <w:proofErr w:type="spellStart"/>
      <w:r>
        <w:rPr>
          <w:rFonts w:hint="cs"/>
          <w:rtl/>
          <w:lang w:eastAsia="en-US"/>
        </w:rPr>
        <w:t>עמיקתא</w:t>
      </w:r>
      <w:proofErr w:type="spellEnd"/>
      <w:r>
        <w:rPr>
          <w:rFonts w:hint="cs"/>
          <w:rtl/>
          <w:lang w:eastAsia="en-US"/>
        </w:rPr>
        <w:t xml:space="preserve"> ולתהום רבה שם הוא נשפט. אין בדברי ר' ישמעאל שום התייחסות לעולם הבא. ר' עקיבא מייצג את המציאות המוכרת של "צדיק ורע לו רשע וטוב לו", אותה שאלה קשה ששאל משה ולא ברור אם נענה (</w:t>
      </w:r>
      <w:r w:rsidR="00242ABE">
        <w:rPr>
          <w:rFonts w:hint="cs"/>
          <w:rtl/>
          <w:lang w:eastAsia="en-US"/>
        </w:rPr>
        <w:t xml:space="preserve">גמרא </w:t>
      </w:r>
      <w:r>
        <w:rPr>
          <w:rFonts w:hint="cs"/>
          <w:rtl/>
          <w:lang w:eastAsia="en-US"/>
        </w:rPr>
        <w:t>ברכות ז ע"א)</w:t>
      </w:r>
      <w:r w:rsidR="00ED199A">
        <w:rPr>
          <w:rFonts w:hint="cs"/>
          <w:rtl/>
          <w:lang w:eastAsia="en-US"/>
        </w:rPr>
        <w:t xml:space="preserve"> ושגרמה לאלישע בן </w:t>
      </w:r>
      <w:proofErr w:type="spellStart"/>
      <w:r w:rsidR="00ED199A">
        <w:rPr>
          <w:rFonts w:hint="cs"/>
          <w:rtl/>
          <w:lang w:eastAsia="en-US"/>
        </w:rPr>
        <w:t>אבויה</w:t>
      </w:r>
      <w:proofErr w:type="spellEnd"/>
      <w:r w:rsidR="00ED199A">
        <w:rPr>
          <w:rFonts w:hint="cs"/>
          <w:rtl/>
          <w:lang w:eastAsia="en-US"/>
        </w:rPr>
        <w:t xml:space="preserve"> לצאת לתרבות רעה (ירושלמי חגיגה ב א)</w:t>
      </w:r>
      <w:r>
        <w:rPr>
          <w:rFonts w:hint="cs"/>
          <w:rtl/>
          <w:lang w:eastAsia="en-US"/>
        </w:rPr>
        <w:t xml:space="preserve">, ומציע פתרון שמבוסס כולו על העולם הבא. </w:t>
      </w:r>
      <w:r w:rsidR="00FB1880">
        <w:rPr>
          <w:rFonts w:hint="cs"/>
          <w:rtl/>
          <w:lang w:eastAsia="en-US"/>
        </w:rPr>
        <w:t>ראו</w:t>
      </w:r>
      <w:r>
        <w:rPr>
          <w:rFonts w:hint="cs"/>
          <w:rtl/>
          <w:lang w:eastAsia="en-US"/>
        </w:rPr>
        <w:t xml:space="preserve"> בהמשך המדר</w:t>
      </w:r>
      <w:r w:rsidR="00242ABE">
        <w:rPr>
          <w:rFonts w:hint="cs"/>
          <w:rtl/>
          <w:lang w:eastAsia="en-US"/>
        </w:rPr>
        <w:t>ש</w:t>
      </w:r>
      <w:r>
        <w:rPr>
          <w:rFonts w:hint="cs"/>
          <w:rtl/>
          <w:lang w:eastAsia="en-US"/>
        </w:rPr>
        <w:t xml:space="preserve"> שם גם את דרשתו של ר' מאיר שהיה תלמידם של ר' ישמעאל ור' עקיבא</w:t>
      </w:r>
      <w:r w:rsidR="00242ABE">
        <w:rPr>
          <w:rFonts w:hint="cs"/>
          <w:rtl/>
          <w:lang w:eastAsia="en-US"/>
        </w:rPr>
        <w:t xml:space="preserve"> שממשיך בנושאי שכר ועונש</w:t>
      </w:r>
      <w:r>
        <w:rPr>
          <w:rFonts w:hint="cs"/>
          <w:rtl/>
          <w:lang w:eastAsia="en-US"/>
        </w:rPr>
        <w:t>.</w:t>
      </w:r>
    </w:p>
  </w:footnote>
  <w:footnote w:id="14">
    <w:p w14:paraId="433162D2" w14:textId="77777777" w:rsidR="00931CE0" w:rsidRDefault="00931CE0" w:rsidP="002024A7">
      <w:pPr>
        <w:pStyle w:val="a3"/>
        <w:rPr>
          <w:rtl/>
        </w:rPr>
      </w:pPr>
      <w:r>
        <w:rPr>
          <w:rStyle w:val="a5"/>
        </w:rPr>
        <w:footnoteRef/>
      </w:r>
      <w:r>
        <w:rPr>
          <w:rtl/>
        </w:rPr>
        <w:t xml:space="preserve"> </w:t>
      </w:r>
      <w:r>
        <w:rPr>
          <w:rFonts w:hint="cs"/>
          <w:rtl/>
          <w:lang w:eastAsia="en-US"/>
        </w:rPr>
        <w:t>נראה שקטע מדרש זה השתמר טוב יותר ב</w:t>
      </w:r>
      <w:r>
        <w:rPr>
          <w:rtl/>
          <w:lang w:eastAsia="en-US"/>
        </w:rPr>
        <w:t xml:space="preserve">אגדת בראשית (בובר) פרק ד </w:t>
      </w:r>
      <w:r>
        <w:rPr>
          <w:rFonts w:hint="cs"/>
          <w:rtl/>
          <w:lang w:eastAsia="en-US"/>
        </w:rPr>
        <w:t>סימן א: "</w:t>
      </w:r>
      <w:r>
        <w:rPr>
          <w:rtl/>
          <w:lang w:eastAsia="en-US"/>
        </w:rPr>
        <w:t>רבי שמעון בן יוחאי אומר</w:t>
      </w:r>
      <w:r>
        <w:rPr>
          <w:rFonts w:hint="cs"/>
          <w:rtl/>
          <w:lang w:eastAsia="en-US"/>
        </w:rPr>
        <w:t>:</w:t>
      </w:r>
      <w:r>
        <w:rPr>
          <w:rtl/>
          <w:lang w:eastAsia="en-US"/>
        </w:rPr>
        <w:t xml:space="preserve"> סרס המקרא</w:t>
      </w:r>
      <w:r>
        <w:rPr>
          <w:rFonts w:hint="cs"/>
          <w:rtl/>
          <w:lang w:eastAsia="en-US"/>
        </w:rPr>
        <w:t>:</w:t>
      </w:r>
      <w:r>
        <w:rPr>
          <w:rtl/>
          <w:lang w:eastAsia="en-US"/>
        </w:rPr>
        <w:t xml:space="preserve"> צדקתך על משפטיך כהררי אל על תהום רבה. מדד </w:t>
      </w:r>
      <w:r>
        <w:rPr>
          <w:rFonts w:hint="cs"/>
          <w:rtl/>
          <w:lang w:eastAsia="en-US"/>
        </w:rPr>
        <w:t>הקב"ה</w:t>
      </w:r>
      <w:r>
        <w:rPr>
          <w:rtl/>
          <w:lang w:eastAsia="en-US"/>
        </w:rPr>
        <w:t xml:space="preserve"> את מי תהום רבה, ותהום שהיה רואה שמימיו </w:t>
      </w:r>
      <w:proofErr w:type="spellStart"/>
      <w:r>
        <w:rPr>
          <w:rtl/>
          <w:lang w:eastAsia="en-US"/>
        </w:rPr>
        <w:t>מתגברין</w:t>
      </w:r>
      <w:proofErr w:type="spellEnd"/>
      <w:r w:rsidR="002024A7">
        <w:rPr>
          <w:rFonts w:hint="cs"/>
          <w:rtl/>
          <w:lang w:eastAsia="en-US"/>
        </w:rPr>
        <w:t>,</w:t>
      </w:r>
      <w:r>
        <w:rPr>
          <w:rtl/>
          <w:lang w:eastAsia="en-US"/>
        </w:rPr>
        <w:t xml:space="preserve"> היה נוטל הר גבוה ונותן על תהום רבה</w:t>
      </w:r>
      <w:r>
        <w:rPr>
          <w:rFonts w:hint="cs"/>
          <w:rtl/>
          <w:lang w:eastAsia="en-US"/>
        </w:rPr>
        <w:t>.</w:t>
      </w:r>
      <w:r>
        <w:rPr>
          <w:rtl/>
          <w:lang w:eastAsia="en-US"/>
        </w:rPr>
        <w:t xml:space="preserve"> וכך כל תהום ותהום כבש למעלה מהן הרים, כדי שלא יעלו וישטפו את כל העולם</w:t>
      </w:r>
      <w:r>
        <w:rPr>
          <w:rFonts w:hint="cs"/>
          <w:rtl/>
          <w:lang w:eastAsia="en-US"/>
        </w:rPr>
        <w:t>.</w:t>
      </w:r>
      <w:r>
        <w:rPr>
          <w:rtl/>
          <w:lang w:eastAsia="en-US"/>
        </w:rPr>
        <w:t xml:space="preserve"> וכשם שקבע הרים למעלה מהם כדי שלא ישטפו את העולם, כך כבש את הצדקה על הדין, שלא יאבד בדין את העולם</w:t>
      </w:r>
      <w:r>
        <w:rPr>
          <w:rFonts w:hint="cs"/>
          <w:rtl/>
          <w:lang w:eastAsia="en-US"/>
        </w:rPr>
        <w:t>". כאן כבר לא מדובר בשכר ועונש</w:t>
      </w:r>
      <w:r>
        <w:rPr>
          <w:rtl/>
          <w:lang w:eastAsia="en-US"/>
        </w:rPr>
        <w:t xml:space="preserve">, </w:t>
      </w:r>
      <w:r>
        <w:rPr>
          <w:rFonts w:hint="cs"/>
          <w:rtl/>
          <w:lang w:eastAsia="en-US"/>
        </w:rPr>
        <w:t>בתגמול חיובי או שלילי, אלא בכ</w:t>
      </w:r>
      <w:r w:rsidR="002024A7">
        <w:rPr>
          <w:rFonts w:hint="cs"/>
          <w:rtl/>
          <w:lang w:eastAsia="en-US"/>
        </w:rPr>
        <w:t>ו</w:t>
      </w:r>
      <w:r>
        <w:rPr>
          <w:rFonts w:hint="cs"/>
          <w:rtl/>
          <w:lang w:eastAsia="en-US"/>
        </w:rPr>
        <w:t>ח</w:t>
      </w:r>
      <w:r w:rsidR="002024A7">
        <w:rPr>
          <w:rFonts w:hint="cs"/>
          <w:rtl/>
          <w:lang w:eastAsia="en-US"/>
        </w:rPr>
        <w:t>ם</w:t>
      </w:r>
      <w:r>
        <w:rPr>
          <w:rFonts w:hint="cs"/>
          <w:rtl/>
          <w:lang w:eastAsia="en-US"/>
        </w:rPr>
        <w:t xml:space="preserve"> של הצדיקים </w:t>
      </w:r>
      <w:r w:rsidR="00ED199A">
        <w:rPr>
          <w:rFonts w:hint="cs"/>
          <w:rtl/>
          <w:lang w:eastAsia="en-US"/>
        </w:rPr>
        <w:t xml:space="preserve">(עושי צדקות) </w:t>
      </w:r>
      <w:r>
        <w:rPr>
          <w:rFonts w:hint="cs"/>
          <w:rtl/>
          <w:lang w:eastAsia="en-US"/>
        </w:rPr>
        <w:t xml:space="preserve">לקיים את העולם, למנוע את הרוע והכאוס. כמו ההרים היושבים על תהום רבה </w:t>
      </w:r>
      <w:r w:rsidR="002024A7">
        <w:rPr>
          <w:rFonts w:hint="cs"/>
          <w:rtl/>
          <w:lang w:eastAsia="en-US"/>
        </w:rPr>
        <w:t>ו</w:t>
      </w:r>
      <w:r w:rsidR="00242ABE">
        <w:rPr>
          <w:rFonts w:hint="cs"/>
          <w:rtl/>
          <w:lang w:eastAsia="en-US"/>
        </w:rPr>
        <w:t xml:space="preserve">על </w:t>
      </w:r>
      <w:r w:rsidR="002024A7">
        <w:rPr>
          <w:rFonts w:hint="cs"/>
          <w:rtl/>
          <w:lang w:eastAsia="en-US"/>
        </w:rPr>
        <w:t>"חושך תהום" ומונעים את התפרצותם</w:t>
      </w:r>
      <w:r>
        <w:rPr>
          <w:rFonts w:hint="cs"/>
          <w:rtl/>
          <w:lang w:eastAsia="en-US"/>
        </w:rPr>
        <w:t xml:space="preserve">. </w:t>
      </w:r>
      <w:r w:rsidR="009024FC">
        <w:rPr>
          <w:rFonts w:hint="cs"/>
          <w:rtl/>
          <w:lang w:eastAsia="en-US"/>
        </w:rPr>
        <w:t xml:space="preserve">ומידי פעם בפעם אנחנו מקבלים תזכורת </w:t>
      </w:r>
      <w:r>
        <w:rPr>
          <w:rFonts w:hint="cs"/>
          <w:rtl/>
          <w:lang w:eastAsia="en-US"/>
        </w:rPr>
        <w:t>מה קורה כשההרים לא עומדים בלחץ התהום והרי געש מתפרצים ורעידות אדמה מרעידות רכסי הרים בגג העולם</w:t>
      </w:r>
      <w:r w:rsidR="009024FC">
        <w:rPr>
          <w:rFonts w:hint="cs"/>
          <w:rtl/>
          <w:lang w:eastAsia="en-US"/>
        </w:rPr>
        <w:t xml:space="preserve"> וגלי צונאמי בים</w:t>
      </w:r>
      <w:r>
        <w:rPr>
          <w:rFonts w:hint="cs"/>
          <w:rtl/>
          <w:lang w:eastAsia="en-US"/>
        </w:rPr>
        <w:t xml:space="preserve">. הצדקה צריכה לכבוש את הדין, </w:t>
      </w:r>
      <w:r w:rsidR="00242ABE">
        <w:rPr>
          <w:rFonts w:hint="cs"/>
          <w:rtl/>
          <w:lang w:eastAsia="en-US"/>
        </w:rPr>
        <w:t xml:space="preserve">וההרים את פנים כדור הארץ הלוהט, </w:t>
      </w:r>
      <w:r>
        <w:rPr>
          <w:rFonts w:hint="cs"/>
          <w:rtl/>
          <w:lang w:eastAsia="en-US"/>
        </w:rPr>
        <w:t>אבל לא תמיד זוכים לכך.</w:t>
      </w:r>
    </w:p>
  </w:footnote>
  <w:footnote w:id="15">
    <w:p w14:paraId="58A8E6BB" w14:textId="77777777" w:rsidR="00190E44" w:rsidRDefault="00190E44" w:rsidP="00DC1108">
      <w:pPr>
        <w:pStyle w:val="a3"/>
        <w:rPr>
          <w:rtl/>
        </w:rPr>
      </w:pPr>
      <w:r>
        <w:rPr>
          <w:rStyle w:val="a5"/>
        </w:rPr>
        <w:footnoteRef/>
      </w:r>
      <w:r>
        <w:rPr>
          <w:rtl/>
        </w:rPr>
        <w:t xml:space="preserve"> </w:t>
      </w:r>
      <w:r>
        <w:rPr>
          <w:rFonts w:hint="cs"/>
          <w:rtl/>
        </w:rPr>
        <w:t xml:space="preserve">אנחנו עדיין במוטיב הצדיקים שנמשלו להררי אל והרשעים שהם תהום רבה, אבל בשינויים קלים. האחד, שגם הצלת הצדיקים </w:t>
      </w:r>
      <w:r w:rsidR="00DC1108">
        <w:rPr>
          <w:rFonts w:hint="cs"/>
          <w:rtl/>
        </w:rPr>
        <w:t>איננה דבר מובן מאליו והיא בבחינת צדקה</w:t>
      </w:r>
      <w:r w:rsidR="00242ABE">
        <w:rPr>
          <w:rFonts w:hint="cs"/>
          <w:rtl/>
        </w:rPr>
        <w:t xml:space="preserve"> ("</w:t>
      </w:r>
      <w:hyperlink r:id="rId6" w:history="1">
        <w:r w:rsidR="00242ABE" w:rsidRPr="00F07755">
          <w:rPr>
            <w:rStyle w:val="Hyperlink"/>
            <w:rFonts w:hint="cs"/>
            <w:rtl/>
          </w:rPr>
          <w:t>אין הבטחה לצדיק</w:t>
        </w:r>
      </w:hyperlink>
      <w:r w:rsidR="00242ABE">
        <w:rPr>
          <w:rFonts w:hint="cs"/>
          <w:rtl/>
        </w:rPr>
        <w:t>")</w:t>
      </w:r>
      <w:r w:rsidR="00DC1108">
        <w:rPr>
          <w:rFonts w:hint="cs"/>
          <w:rtl/>
        </w:rPr>
        <w:t xml:space="preserve">. הרי אררט עליהם מצאה תיבת נח מרגוע ממימי המבול היו בבחינת הררי אל שעשו צדקה עם נח. אולי בזכות הצדקה שעשה נח עם החיות והבהמות אשר </w:t>
      </w:r>
      <w:proofErr w:type="spellStart"/>
      <w:r w:rsidR="00DC1108">
        <w:rPr>
          <w:rFonts w:hint="cs"/>
          <w:rtl/>
        </w:rPr>
        <w:t>איתו</w:t>
      </w:r>
      <w:proofErr w:type="spellEnd"/>
      <w:r w:rsidR="00DC1108">
        <w:rPr>
          <w:rFonts w:hint="cs"/>
          <w:rtl/>
        </w:rPr>
        <w:t xml:space="preserve"> בתיבה כפי שתיארנו בדברינו </w:t>
      </w:r>
      <w:hyperlink r:id="rId7" w:history="1">
        <w:r w:rsidR="00DC1108" w:rsidRPr="006B2855">
          <w:rPr>
            <w:rStyle w:val="Hyperlink"/>
            <w:rFonts w:hint="cs"/>
            <w:rtl/>
          </w:rPr>
          <w:t>סיפורי התיבה</w:t>
        </w:r>
      </w:hyperlink>
      <w:r w:rsidR="00DC1108">
        <w:rPr>
          <w:rFonts w:hint="cs"/>
          <w:rtl/>
        </w:rPr>
        <w:t xml:space="preserve"> בפרשת נח. וזה בדיוק השינוי השני במדרש זה, הקשר אדם-בהמה שהדרשן הולך ומפתח להלן.</w:t>
      </w:r>
    </w:p>
  </w:footnote>
  <w:footnote w:id="16">
    <w:p w14:paraId="62A888F8" w14:textId="77777777" w:rsidR="00DC1108" w:rsidRDefault="00DC1108">
      <w:pPr>
        <w:pStyle w:val="a3"/>
      </w:pPr>
      <w:r>
        <w:rPr>
          <w:rStyle w:val="a5"/>
        </w:rPr>
        <w:footnoteRef/>
      </w:r>
      <w:r>
        <w:rPr>
          <w:rtl/>
        </w:rPr>
        <w:t xml:space="preserve"> </w:t>
      </w:r>
      <w:r>
        <w:rPr>
          <w:rFonts w:hint="cs"/>
          <w:rtl/>
        </w:rPr>
        <w:t>יריעות או כיסויים.</w:t>
      </w:r>
    </w:p>
  </w:footnote>
  <w:footnote w:id="17">
    <w:p w14:paraId="769B87A7" w14:textId="24438189" w:rsidR="00DC1108" w:rsidRDefault="00DC1108" w:rsidP="00242ABE">
      <w:pPr>
        <w:pStyle w:val="a3"/>
        <w:rPr>
          <w:rtl/>
        </w:rPr>
      </w:pPr>
      <w:r>
        <w:rPr>
          <w:rStyle w:val="a5"/>
        </w:rPr>
        <w:footnoteRef/>
      </w:r>
      <w:r>
        <w:rPr>
          <w:rtl/>
        </w:rPr>
        <w:t xml:space="preserve"> </w:t>
      </w:r>
      <w:r>
        <w:rPr>
          <w:rFonts w:hint="cs"/>
          <w:rtl/>
        </w:rPr>
        <w:t>בדרשות לעיל ראינו ניסיון להבין את הפער בין "הררי אל" ו"תהום רבה" בקשר לצדק ורשע, לטוב ורע</w:t>
      </w:r>
      <w:r w:rsidR="00242ABE">
        <w:rPr>
          <w:rFonts w:hint="cs"/>
          <w:rtl/>
        </w:rPr>
        <w:t>.</w:t>
      </w:r>
      <w:r>
        <w:rPr>
          <w:rFonts w:hint="cs"/>
          <w:rtl/>
        </w:rPr>
        <w:t xml:space="preserve"> כאן נראה שר' יהושע לא מנסה להבין את פשר הדבר, רק מציין את הפער הבלתי מוסבר בין עושר עצום ועוני מחפיר, את אי השוויון </w:t>
      </w:r>
      <w:r w:rsidR="00242ABE">
        <w:rPr>
          <w:rFonts w:hint="cs"/>
          <w:rtl/>
        </w:rPr>
        <w:t>הבלתי נסבל</w:t>
      </w:r>
      <w:r w:rsidR="002024A7">
        <w:rPr>
          <w:rFonts w:hint="cs"/>
          <w:rtl/>
        </w:rPr>
        <w:t xml:space="preserve"> </w:t>
      </w:r>
      <w:r>
        <w:rPr>
          <w:rFonts w:hint="cs"/>
          <w:rtl/>
        </w:rPr>
        <w:t>ש</w:t>
      </w:r>
      <w:r w:rsidR="006B2855">
        <w:rPr>
          <w:rFonts w:hint="cs"/>
          <w:rtl/>
        </w:rPr>
        <w:t xml:space="preserve">יש </w:t>
      </w:r>
      <w:r>
        <w:rPr>
          <w:rFonts w:hint="cs"/>
          <w:rtl/>
        </w:rPr>
        <w:t>בעולם.</w:t>
      </w:r>
      <w:r w:rsidR="00022F72">
        <w:rPr>
          <w:rFonts w:hint="cs"/>
          <w:rtl/>
        </w:rPr>
        <w:t xml:space="preserve"> הרומאים לא אהבו את רעיון הצדקה וכהצדקה לכך טענו שזו התערבות האדם בגזרות האל (בבא </w:t>
      </w:r>
      <w:proofErr w:type="spellStart"/>
      <w:r w:rsidR="00022F72">
        <w:rPr>
          <w:rFonts w:hint="cs"/>
          <w:rtl/>
        </w:rPr>
        <w:t>בתרא</w:t>
      </w:r>
      <w:proofErr w:type="spellEnd"/>
      <w:r w:rsidR="00022F72">
        <w:rPr>
          <w:rFonts w:hint="cs"/>
          <w:rtl/>
        </w:rPr>
        <w:t xml:space="preserve"> י ע"א, דברי </w:t>
      </w:r>
      <w:proofErr w:type="spellStart"/>
      <w:r w:rsidR="00022F72">
        <w:rPr>
          <w:rFonts w:hint="cs"/>
          <w:rtl/>
        </w:rPr>
        <w:t>טורנוס</w:t>
      </w:r>
      <w:proofErr w:type="spellEnd"/>
      <w:r w:rsidR="00022F72">
        <w:rPr>
          <w:rFonts w:hint="cs"/>
          <w:rtl/>
        </w:rPr>
        <w:t xml:space="preserve"> </w:t>
      </w:r>
      <w:proofErr w:type="spellStart"/>
      <w:r w:rsidR="00022F72">
        <w:rPr>
          <w:rFonts w:hint="cs"/>
          <w:rtl/>
        </w:rPr>
        <w:t>רופוס</w:t>
      </w:r>
      <w:proofErr w:type="spellEnd"/>
      <w:r w:rsidR="00022F72">
        <w:rPr>
          <w:rFonts w:hint="cs"/>
          <w:rtl/>
        </w:rPr>
        <w:t xml:space="preserve"> לרבי עקיבא). </w:t>
      </w:r>
      <w:r w:rsidR="004B113A">
        <w:rPr>
          <w:rFonts w:hint="cs"/>
          <w:rtl/>
        </w:rPr>
        <w:t xml:space="preserve">ומה טוען כאן </w:t>
      </w:r>
      <w:r w:rsidR="00022F72">
        <w:rPr>
          <w:rFonts w:hint="cs"/>
          <w:rtl/>
        </w:rPr>
        <w:t>ר' יהושע</w:t>
      </w:r>
      <w:r w:rsidR="004B113A">
        <w:rPr>
          <w:rFonts w:hint="cs"/>
          <w:rtl/>
        </w:rPr>
        <w:t>?</w:t>
      </w:r>
    </w:p>
  </w:footnote>
  <w:footnote w:id="18">
    <w:p w14:paraId="47B011A5" w14:textId="15326FF0" w:rsidR="002276E2" w:rsidRDefault="002276E2" w:rsidP="00AA3B4E">
      <w:pPr>
        <w:pStyle w:val="a3"/>
      </w:pPr>
      <w:r>
        <w:rPr>
          <w:rStyle w:val="a5"/>
        </w:rPr>
        <w:footnoteRef/>
      </w:r>
      <w:r>
        <w:rPr>
          <w:rtl/>
        </w:rPr>
        <w:t xml:space="preserve"> </w:t>
      </w:r>
      <w:r>
        <w:rPr>
          <w:rFonts w:hint="cs"/>
          <w:rtl/>
        </w:rPr>
        <w:t>כאן עובר הדרשן לספר "מעשה" (כך לפחות בדפוסים שבידינו) שלא רק יחזיק הלאה את הקהל ערני, אלא גם יביאו</w:t>
      </w:r>
      <w:r w:rsidR="004B113A">
        <w:rPr>
          <w:rFonts w:hint="cs"/>
          <w:rtl/>
        </w:rPr>
        <w:t xml:space="preserve">, אחרי דיון ארוך, אל הפסוק </w:t>
      </w:r>
      <w:r>
        <w:rPr>
          <w:rFonts w:hint="cs"/>
          <w:rtl/>
        </w:rPr>
        <w:t xml:space="preserve">מחוז חפצו. </w:t>
      </w:r>
    </w:p>
  </w:footnote>
  <w:footnote w:id="19">
    <w:p w14:paraId="48A1CA12" w14:textId="77777777" w:rsidR="002276E2" w:rsidRDefault="002276E2" w:rsidP="00030EBA">
      <w:pPr>
        <w:pStyle w:val="a3"/>
      </w:pPr>
      <w:r>
        <w:rPr>
          <w:rStyle w:val="a5"/>
        </w:rPr>
        <w:footnoteRef/>
      </w:r>
      <w:r>
        <w:rPr>
          <w:rtl/>
        </w:rPr>
        <w:t xml:space="preserve"> </w:t>
      </w:r>
      <w:r>
        <w:rPr>
          <w:rFonts w:hint="cs"/>
          <w:rtl/>
        </w:rPr>
        <w:t xml:space="preserve">מדינת נשים. ביוונית, קרתא </w:t>
      </w:r>
      <w:r>
        <w:rPr>
          <w:rtl/>
        </w:rPr>
        <w:t>–</w:t>
      </w:r>
      <w:r>
        <w:rPr>
          <w:rFonts w:hint="cs"/>
          <w:rtl/>
        </w:rPr>
        <w:t xml:space="preserve"> מדינה, ג</w:t>
      </w:r>
      <w:r>
        <w:rPr>
          <w:rFonts w:hint="eastAsia"/>
          <w:rtl/>
        </w:rPr>
        <w:t>ֵ</w:t>
      </w:r>
      <w:r>
        <w:rPr>
          <w:rFonts w:hint="cs"/>
          <w:rtl/>
        </w:rPr>
        <w:t>ינ</w:t>
      </w:r>
      <w:r>
        <w:rPr>
          <w:rFonts w:hint="eastAsia"/>
          <w:rtl/>
        </w:rPr>
        <w:t>ָ</w:t>
      </w:r>
      <w:r>
        <w:rPr>
          <w:rFonts w:hint="cs"/>
          <w:rtl/>
        </w:rPr>
        <w:t xml:space="preserve">ה </w:t>
      </w:r>
      <w:r>
        <w:rPr>
          <w:rtl/>
        </w:rPr>
        <w:t>–</w:t>
      </w:r>
      <w:r>
        <w:rPr>
          <w:rFonts w:hint="cs"/>
          <w:rtl/>
        </w:rPr>
        <w:t xml:space="preserve"> </w:t>
      </w:r>
      <w:proofErr w:type="spellStart"/>
      <w:r>
        <w:rPr>
          <w:rFonts w:hint="cs"/>
          <w:rtl/>
        </w:rPr>
        <w:t>אשה</w:t>
      </w:r>
      <w:proofErr w:type="spellEnd"/>
      <w:r>
        <w:rPr>
          <w:rFonts w:hint="cs"/>
          <w:rtl/>
        </w:rPr>
        <w:t>.</w:t>
      </w:r>
    </w:p>
  </w:footnote>
  <w:footnote w:id="20">
    <w:p w14:paraId="01D1FA4C" w14:textId="4CD2F30D" w:rsidR="002276E2" w:rsidRDefault="002276E2" w:rsidP="003C49D4">
      <w:pPr>
        <w:pStyle w:val="a3"/>
        <w:rPr>
          <w:rtl/>
        </w:rPr>
      </w:pPr>
      <w:r>
        <w:rPr>
          <w:rStyle w:val="a5"/>
        </w:rPr>
        <w:footnoteRef/>
      </w:r>
      <w:r>
        <w:rPr>
          <w:rtl/>
        </w:rPr>
        <w:t xml:space="preserve"> </w:t>
      </w:r>
      <w:r>
        <w:rPr>
          <w:rFonts w:hint="cs"/>
          <w:rtl/>
        </w:rPr>
        <w:t xml:space="preserve">ומי </w:t>
      </w:r>
      <w:proofErr w:type="spellStart"/>
      <w:r>
        <w:rPr>
          <w:rFonts w:hint="cs"/>
          <w:rtl/>
        </w:rPr>
        <w:t>האשה</w:t>
      </w:r>
      <w:proofErr w:type="spellEnd"/>
      <w:r>
        <w:rPr>
          <w:rFonts w:hint="cs"/>
          <w:rtl/>
        </w:rPr>
        <w:t xml:space="preserve"> החכמה שהצילה עיר של</w:t>
      </w:r>
      <w:r w:rsidR="0091598E">
        <w:rPr>
          <w:rFonts w:hint="cs"/>
          <w:rtl/>
        </w:rPr>
        <w:t>י</w:t>
      </w:r>
      <w:r>
        <w:rPr>
          <w:rFonts w:hint="cs"/>
          <w:rtl/>
        </w:rPr>
        <w:t xml:space="preserve">מה בישראל? </w:t>
      </w:r>
      <w:proofErr w:type="spellStart"/>
      <w:r>
        <w:rPr>
          <w:rFonts w:hint="cs"/>
          <w:rtl/>
        </w:rPr>
        <w:t>האשה</w:t>
      </w:r>
      <w:proofErr w:type="spellEnd"/>
      <w:r>
        <w:rPr>
          <w:rFonts w:hint="cs"/>
          <w:rtl/>
        </w:rPr>
        <w:t xml:space="preserve"> מאבל בית מעכה שניצחה בחכמתה את יואב, </w:t>
      </w:r>
      <w:r>
        <w:rPr>
          <w:rtl/>
        </w:rPr>
        <w:t>שמואל ב כ</w:t>
      </w:r>
      <w:r>
        <w:rPr>
          <w:rFonts w:hint="cs"/>
          <w:rtl/>
        </w:rPr>
        <w:t xml:space="preserve"> </w:t>
      </w:r>
      <w:proofErr w:type="spellStart"/>
      <w:r>
        <w:rPr>
          <w:rtl/>
        </w:rPr>
        <w:t>טז</w:t>
      </w:r>
      <w:proofErr w:type="spellEnd"/>
      <w:r>
        <w:rPr>
          <w:rFonts w:hint="cs"/>
          <w:rtl/>
        </w:rPr>
        <w:t>: "</w:t>
      </w:r>
      <w:r>
        <w:rPr>
          <w:rtl/>
        </w:rPr>
        <w:t xml:space="preserve">וַתִּקְרָא </w:t>
      </w:r>
      <w:proofErr w:type="spellStart"/>
      <w:r>
        <w:rPr>
          <w:rtl/>
        </w:rPr>
        <w:t>אִשָּׁה</w:t>
      </w:r>
      <w:proofErr w:type="spellEnd"/>
      <w:r>
        <w:rPr>
          <w:rtl/>
        </w:rPr>
        <w:t xml:space="preserve"> חֲכָמָה </w:t>
      </w:r>
      <w:proofErr w:type="spellStart"/>
      <w:r>
        <w:rPr>
          <w:rtl/>
        </w:rPr>
        <w:t>מִן־הָעִיר</w:t>
      </w:r>
      <w:proofErr w:type="spellEnd"/>
      <w:r>
        <w:rPr>
          <w:rtl/>
        </w:rPr>
        <w:t xml:space="preserve"> שִׁמְעוּ </w:t>
      </w:r>
      <w:proofErr w:type="spellStart"/>
      <w:r>
        <w:rPr>
          <w:rtl/>
        </w:rPr>
        <w:t>שִׁמְעוּ</w:t>
      </w:r>
      <w:proofErr w:type="spellEnd"/>
      <w:r>
        <w:rPr>
          <w:rtl/>
        </w:rPr>
        <w:t xml:space="preserve"> </w:t>
      </w:r>
      <w:proofErr w:type="spellStart"/>
      <w:r>
        <w:rPr>
          <w:rtl/>
        </w:rPr>
        <w:t>אִמְרוּ־נָא</w:t>
      </w:r>
      <w:proofErr w:type="spellEnd"/>
      <w:r>
        <w:rPr>
          <w:rtl/>
        </w:rPr>
        <w:t xml:space="preserve"> </w:t>
      </w:r>
      <w:proofErr w:type="spellStart"/>
      <w:r>
        <w:rPr>
          <w:rtl/>
        </w:rPr>
        <w:t>אֶל־יוֹאָב</w:t>
      </w:r>
      <w:proofErr w:type="spellEnd"/>
      <w:r>
        <w:rPr>
          <w:rtl/>
        </w:rPr>
        <w:t xml:space="preserve"> קְרַב </w:t>
      </w:r>
      <w:proofErr w:type="spellStart"/>
      <w:r>
        <w:rPr>
          <w:rtl/>
        </w:rPr>
        <w:t>עַד־הֵנָּה</w:t>
      </w:r>
      <w:proofErr w:type="spellEnd"/>
      <w:r>
        <w:rPr>
          <w:rtl/>
        </w:rPr>
        <w:t xml:space="preserve"> וַאֲדַבְּרָה אֵלֶיךָ</w:t>
      </w:r>
      <w:r>
        <w:rPr>
          <w:rFonts w:hint="cs"/>
          <w:rtl/>
        </w:rPr>
        <w:t xml:space="preserve">". </w:t>
      </w:r>
      <w:r w:rsidR="00FB1880">
        <w:rPr>
          <w:rFonts w:hint="cs"/>
          <w:rtl/>
        </w:rPr>
        <w:t>ראו</w:t>
      </w:r>
      <w:r>
        <w:rPr>
          <w:rFonts w:hint="cs"/>
          <w:rtl/>
        </w:rPr>
        <w:t xml:space="preserve"> דבריה הנכוחים ליואב ולדוד, </w:t>
      </w:r>
      <w:r w:rsidR="003C49D4">
        <w:rPr>
          <w:rFonts w:hint="cs"/>
          <w:rtl/>
        </w:rPr>
        <w:t>במקרא: "</w:t>
      </w:r>
      <w:r w:rsidR="003C49D4">
        <w:rPr>
          <w:rtl/>
        </w:rPr>
        <w:t>אָנֹכִי שְׁלֻמֵי אֱמוּנֵי יִשְׂרָאֵל אַתָּה מְבַקֵּשׁ לְהָמִית עִיר וְאֵם בְּיִשְׂרָאֵל לָמָּה תְבַלַּע נַחֲלַת ה':</w:t>
      </w:r>
      <w:r w:rsidR="003C49D4">
        <w:rPr>
          <w:rFonts w:hint="cs"/>
          <w:rtl/>
        </w:rPr>
        <w:t xml:space="preserve"> ". ו</w:t>
      </w:r>
      <w:r>
        <w:rPr>
          <w:rFonts w:hint="cs"/>
          <w:rtl/>
        </w:rPr>
        <w:t>במדרש בראשית רבה צד ט: "אמרה: שמך יואב לומר שאתה אב לישראל, ואין אתה אלא קוצר! אין אתה לפי שמ</w:t>
      </w:r>
      <w:r w:rsidR="00931CE0">
        <w:rPr>
          <w:rFonts w:hint="cs"/>
          <w:rtl/>
        </w:rPr>
        <w:t>ך,</w:t>
      </w:r>
      <w:r>
        <w:rPr>
          <w:rFonts w:hint="cs"/>
          <w:rtl/>
        </w:rPr>
        <w:t xml:space="preserve"> ואין אתה ודוד בני תורה! ... עד כאן תמו דברי תורה? לא כתוב: כי תקרב אל עיר להילחם אליה וקראת אליה לשלום (דברים כ י)?!".</w:t>
      </w:r>
      <w:r w:rsidR="009024FC">
        <w:rPr>
          <w:rFonts w:hint="cs"/>
          <w:rtl/>
        </w:rPr>
        <w:t xml:space="preserve"> ראו דברינו </w:t>
      </w:r>
      <w:hyperlink r:id="rId8" w:anchor="gsc.tab=0" w:history="1">
        <w:r w:rsidR="009024FC" w:rsidRPr="009024FC">
          <w:rPr>
            <w:rStyle w:val="Hyperlink"/>
            <w:rFonts w:hint="cs"/>
            <w:rtl/>
          </w:rPr>
          <w:t>נשים חכמות</w:t>
        </w:r>
      </w:hyperlink>
      <w:r w:rsidR="009024FC">
        <w:rPr>
          <w:rFonts w:hint="cs"/>
          <w:rtl/>
        </w:rPr>
        <w:t xml:space="preserve"> בפרשת קרח.</w:t>
      </w:r>
      <w:r w:rsidR="00674FC4">
        <w:rPr>
          <w:rFonts w:hint="cs"/>
          <w:rtl/>
        </w:rPr>
        <w:t xml:space="preserve"> ראו גם הדף </w:t>
      </w:r>
      <w:hyperlink r:id="rId9" w:anchor="gsc.tab=0" w:history="1">
        <w:r w:rsidR="00674FC4" w:rsidRPr="00674FC4">
          <w:rPr>
            <w:rStyle w:val="Hyperlink"/>
            <w:rFonts w:hint="cs"/>
            <w:rtl/>
          </w:rPr>
          <w:t>וקראת לשלום</w:t>
        </w:r>
      </w:hyperlink>
      <w:r w:rsidR="00674FC4">
        <w:rPr>
          <w:rFonts w:hint="cs"/>
          <w:rtl/>
        </w:rPr>
        <w:t xml:space="preserve"> בפרשת שופטים.</w:t>
      </w:r>
    </w:p>
  </w:footnote>
  <w:footnote w:id="21">
    <w:p w14:paraId="6F7BDC58" w14:textId="52420F2A" w:rsidR="003608E4" w:rsidRDefault="003608E4">
      <w:pPr>
        <w:pStyle w:val="a3"/>
        <w:rPr>
          <w:rtl/>
        </w:rPr>
      </w:pPr>
      <w:r>
        <w:rPr>
          <w:rStyle w:val="a5"/>
        </w:rPr>
        <w:footnoteRef/>
      </w:r>
      <w:r>
        <w:rPr>
          <w:rtl/>
        </w:rPr>
        <w:t xml:space="preserve"> </w:t>
      </w:r>
      <w:r w:rsidR="004916D4">
        <w:rPr>
          <w:rFonts w:hint="cs"/>
          <w:rtl/>
        </w:rPr>
        <w:t xml:space="preserve">כן, </w:t>
      </w:r>
      <w:r>
        <w:rPr>
          <w:rFonts w:hint="cs"/>
          <w:rtl/>
        </w:rPr>
        <w:t xml:space="preserve">לא טוב דנת, ענה לו אלכסנדר </w:t>
      </w:r>
      <w:r w:rsidR="003C49D4">
        <w:rPr>
          <w:rFonts w:hint="cs"/>
          <w:rtl/>
        </w:rPr>
        <w:t>מוקדו</w:t>
      </w:r>
      <w:r w:rsidR="003C49D4">
        <w:rPr>
          <w:rFonts w:hint="eastAsia"/>
          <w:rtl/>
        </w:rPr>
        <w:t>ן</w:t>
      </w:r>
      <w:r>
        <w:rPr>
          <w:rFonts w:hint="cs"/>
          <w:rtl/>
        </w:rPr>
        <w:t>.</w:t>
      </w:r>
    </w:p>
  </w:footnote>
  <w:footnote w:id="22">
    <w:p w14:paraId="7DC118A6" w14:textId="77777777" w:rsidR="00CB6349" w:rsidRDefault="00CB6349" w:rsidP="00CB6349">
      <w:pPr>
        <w:pStyle w:val="a3"/>
      </w:pPr>
      <w:r>
        <w:rPr>
          <w:rStyle w:val="a5"/>
        </w:rPr>
        <w:footnoteRef/>
      </w:r>
      <w:r>
        <w:rPr>
          <w:rtl/>
        </w:rPr>
        <w:t xml:space="preserve"> </w:t>
      </w:r>
      <w:r>
        <w:rPr>
          <w:rFonts w:hint="cs"/>
          <w:rtl/>
        </w:rPr>
        <w:t xml:space="preserve">אם מותר לנו להציע נוסח אחר: והמטמון יורד לטמיון. טמיון בא מיוונית והוא חדר אחסון </w:t>
      </w:r>
      <w:r>
        <w:rPr>
          <w:rtl/>
        </w:rPr>
        <w:t>–</w:t>
      </w:r>
      <w:r w:rsidR="004916D4">
        <w:rPr>
          <w:rFonts w:hint="cs"/>
          <w:rtl/>
        </w:rPr>
        <w:t xml:space="preserve"> </w:t>
      </w:r>
      <w:r>
        <w:rPr>
          <w:rFonts w:hint="cs"/>
          <w:rtl/>
        </w:rPr>
        <w:t xml:space="preserve">אוצר המלוכה. </w:t>
      </w:r>
      <w:r w:rsidR="00FB1880">
        <w:rPr>
          <w:rFonts w:hint="cs"/>
          <w:rtl/>
        </w:rPr>
        <w:t>ראו</w:t>
      </w:r>
      <w:r>
        <w:rPr>
          <w:rFonts w:hint="cs"/>
          <w:rtl/>
        </w:rPr>
        <w:t xml:space="preserve"> </w:t>
      </w:r>
      <w:r>
        <w:rPr>
          <w:rtl/>
        </w:rPr>
        <w:t xml:space="preserve">ויקרא רבה </w:t>
      </w:r>
      <w:proofErr w:type="spellStart"/>
      <w:r>
        <w:rPr>
          <w:rtl/>
        </w:rPr>
        <w:t>יט</w:t>
      </w:r>
      <w:proofErr w:type="spellEnd"/>
      <w:r>
        <w:rPr>
          <w:rFonts w:hint="cs"/>
          <w:rtl/>
        </w:rPr>
        <w:t xml:space="preserve"> ו בתיאור השלטון (יוון, רומא): "</w:t>
      </w:r>
      <w:r>
        <w:rPr>
          <w:rtl/>
        </w:rPr>
        <w:t xml:space="preserve">שהיה הורג את בעליהן ומענה את נשיהן ומכניס את ממונם </w:t>
      </w:r>
      <w:proofErr w:type="spellStart"/>
      <w:r>
        <w:rPr>
          <w:rtl/>
        </w:rPr>
        <w:t>לטימיון</w:t>
      </w:r>
      <w:proofErr w:type="spellEnd"/>
      <w:r>
        <w:rPr>
          <w:rFonts w:hint="cs"/>
          <w:rtl/>
        </w:rPr>
        <w:t>"</w:t>
      </w:r>
      <w:r>
        <w:rPr>
          <w:rtl/>
        </w:rPr>
        <w:t>.</w:t>
      </w:r>
    </w:p>
  </w:footnote>
  <w:footnote w:id="23">
    <w:p w14:paraId="73DB92CF" w14:textId="77777777" w:rsidR="00AA3B4E" w:rsidRDefault="00AA3B4E" w:rsidP="00AA3B4E">
      <w:pPr>
        <w:pStyle w:val="a3"/>
        <w:rPr>
          <w:rtl/>
        </w:rPr>
      </w:pPr>
      <w:r>
        <w:rPr>
          <w:rStyle w:val="a5"/>
        </w:rPr>
        <w:footnoteRef/>
      </w:r>
      <w:r>
        <w:rPr>
          <w:rtl/>
        </w:rPr>
        <w:t xml:space="preserve"> </w:t>
      </w:r>
      <w:r>
        <w:rPr>
          <w:rFonts w:hint="cs"/>
          <w:rtl/>
        </w:rPr>
        <w:t xml:space="preserve">כאן עובר הדרשן לחצי השני של הפסוק מתהלים לו, אשר יקשר אותו, בקטע הסמוך לפסוק בפרשה אותו הוא רוצה לדרוש. המעשה הראשון על מדינת הנשים נמצא גם בגמרא תמיד דף לב. המעשה השני נמצא גם בבראשית רבה לג א, בפרשת נח. </w:t>
      </w:r>
      <w:r w:rsidR="00FB1880">
        <w:rPr>
          <w:rFonts w:hint="cs"/>
          <w:rtl/>
        </w:rPr>
        <w:t>ראו</w:t>
      </w:r>
      <w:r>
        <w:rPr>
          <w:rFonts w:hint="cs"/>
          <w:rtl/>
        </w:rPr>
        <w:t xml:space="preserve"> דברינו </w:t>
      </w:r>
      <w:hyperlink r:id="rId10" w:history="1">
        <w:r w:rsidRPr="006B2855">
          <w:rPr>
            <w:rStyle w:val="Hyperlink"/>
            <w:rFonts w:hint="cs"/>
            <w:rtl/>
          </w:rPr>
          <w:t>אדם ובהמה תושיע ה'</w:t>
        </w:r>
      </w:hyperlink>
      <w:r w:rsidR="004916D4">
        <w:rPr>
          <w:rFonts w:hint="cs"/>
          <w:rtl/>
        </w:rPr>
        <w:t xml:space="preserve"> בפרשת נח</w:t>
      </w:r>
      <w:r>
        <w:rPr>
          <w:rFonts w:hint="cs"/>
          <w:rtl/>
        </w:rPr>
        <w:t>. ומפני חביבותו, הבאנו אותו שנית כאן.</w:t>
      </w:r>
    </w:p>
  </w:footnote>
  <w:footnote w:id="24">
    <w:p w14:paraId="499C0ECD" w14:textId="77777777" w:rsidR="00A53403" w:rsidRDefault="00A53403" w:rsidP="00DE0F8D">
      <w:pPr>
        <w:pStyle w:val="a3"/>
      </w:pPr>
      <w:r>
        <w:rPr>
          <w:rStyle w:val="a5"/>
        </w:rPr>
        <w:footnoteRef/>
      </w:r>
      <w:r>
        <w:rPr>
          <w:rtl/>
        </w:rPr>
        <w:t xml:space="preserve"> </w:t>
      </w:r>
      <w:r w:rsidR="006B2855">
        <w:rPr>
          <w:rFonts w:hint="cs"/>
          <w:rtl/>
        </w:rPr>
        <w:t xml:space="preserve">בסוף הדרשה </w:t>
      </w:r>
      <w:r>
        <w:rPr>
          <w:rFonts w:hint="cs"/>
          <w:rtl/>
        </w:rPr>
        <w:t>הגענו א</w:t>
      </w:r>
      <w:r w:rsidR="004916D4">
        <w:rPr>
          <w:rFonts w:hint="cs"/>
          <w:rtl/>
        </w:rPr>
        <w:t>ל</w:t>
      </w:r>
      <w:r>
        <w:rPr>
          <w:rFonts w:hint="cs"/>
          <w:rtl/>
        </w:rPr>
        <w:t xml:space="preserve"> הפסוק בו פתחנו: "</w:t>
      </w:r>
      <w:r>
        <w:rPr>
          <w:rtl/>
        </w:rPr>
        <w:t xml:space="preserve">שׁוֹר </w:t>
      </w:r>
      <w:proofErr w:type="spellStart"/>
      <w:r>
        <w:rPr>
          <w:rtl/>
        </w:rPr>
        <w:t>אוֹ־כֶשֶׂב</w:t>
      </w:r>
      <w:proofErr w:type="spellEnd"/>
      <w:r>
        <w:rPr>
          <w:rtl/>
        </w:rPr>
        <w:t xml:space="preserve"> </w:t>
      </w:r>
      <w:proofErr w:type="spellStart"/>
      <w:r>
        <w:rPr>
          <w:rtl/>
        </w:rPr>
        <w:t>אוֹ־עֵז</w:t>
      </w:r>
      <w:proofErr w:type="spellEnd"/>
      <w:r>
        <w:rPr>
          <w:rtl/>
        </w:rPr>
        <w:t xml:space="preserve"> כִּי יִוָּלֵד וְהָיָה שִׁבְעַת יָמִים תַּחַת אִמּוֹ וּמִיּוֹם הַשְּׁמִינִי וָהָלְאָה יֵרָצֶה לְקָרְבַּן </w:t>
      </w:r>
      <w:proofErr w:type="spellStart"/>
      <w:r>
        <w:rPr>
          <w:rtl/>
        </w:rPr>
        <w:t>אִשֶּׁה</w:t>
      </w:r>
      <w:proofErr w:type="spellEnd"/>
      <w:r>
        <w:rPr>
          <w:rtl/>
        </w:rPr>
        <w:t xml:space="preserve"> לַ</w:t>
      </w:r>
      <w:r>
        <w:rPr>
          <w:rFonts w:hint="cs"/>
          <w:rtl/>
        </w:rPr>
        <w:t>ה' ". אבל יש להודות שהדרשן (או שמא עורך המדרש)</w:t>
      </w:r>
      <w:r w:rsidRPr="00A53403">
        <w:rPr>
          <w:rFonts w:hint="cs"/>
          <w:rtl/>
        </w:rPr>
        <w:t xml:space="preserve"> </w:t>
      </w:r>
      <w:r>
        <w:rPr>
          <w:rFonts w:hint="cs"/>
          <w:rtl/>
        </w:rPr>
        <w:t xml:space="preserve">באמת הפתיע. האם הדגש הוא על "צדקתך כהררי אל" או על "משפטיך תהום רבה"? מלך </w:t>
      </w:r>
      <w:proofErr w:type="spellStart"/>
      <w:r>
        <w:rPr>
          <w:rFonts w:hint="cs"/>
          <w:rtl/>
        </w:rPr>
        <w:t>קציא</w:t>
      </w:r>
      <w:proofErr w:type="spellEnd"/>
      <w:r>
        <w:rPr>
          <w:rFonts w:hint="cs"/>
          <w:rtl/>
        </w:rPr>
        <w:t xml:space="preserve"> נוזף באלכסנדר </w:t>
      </w:r>
      <w:r w:rsidR="0091598E">
        <w:rPr>
          <w:rFonts w:hint="cs"/>
          <w:rtl/>
        </w:rPr>
        <w:t>מוקדו</w:t>
      </w:r>
      <w:r w:rsidR="0091598E">
        <w:rPr>
          <w:rFonts w:hint="eastAsia"/>
          <w:rtl/>
        </w:rPr>
        <w:t>ן</w:t>
      </w:r>
      <w:r>
        <w:rPr>
          <w:rFonts w:hint="cs"/>
          <w:rtl/>
        </w:rPr>
        <w:t xml:space="preserve"> שבני האדם בארצו חיים בזכות הבהמה ואילו הדרשן שלנו מבקש: </w:t>
      </w:r>
      <w:r w:rsidR="004916D4">
        <w:rPr>
          <w:rFonts w:hint="cs"/>
          <w:rtl/>
        </w:rPr>
        <w:t xml:space="preserve">אדם אנחנו - </w:t>
      </w:r>
      <w:r>
        <w:rPr>
          <w:rFonts w:hint="cs"/>
          <w:rtl/>
        </w:rPr>
        <w:t>כבהמה תושיענו</w:t>
      </w:r>
      <w:r w:rsidR="0091598E">
        <w:rPr>
          <w:rFonts w:hint="cs"/>
          <w:rtl/>
        </w:rPr>
        <w:t xml:space="preserve">, כאנשי </w:t>
      </w:r>
      <w:proofErr w:type="spellStart"/>
      <w:r w:rsidR="0091598E">
        <w:rPr>
          <w:rFonts w:hint="cs"/>
          <w:rtl/>
        </w:rPr>
        <w:t>נינוה</w:t>
      </w:r>
      <w:proofErr w:type="spellEnd"/>
      <w:r w:rsidR="0091598E">
        <w:rPr>
          <w:rFonts w:hint="cs"/>
          <w:rtl/>
        </w:rPr>
        <w:t xml:space="preserve"> ששיתפו את הבהמות בתעניתם</w:t>
      </w:r>
      <w:r w:rsidR="00DE0F8D">
        <w:rPr>
          <w:rFonts w:hint="cs"/>
          <w:rtl/>
        </w:rPr>
        <w:t xml:space="preserve"> ואמרו: "</w:t>
      </w:r>
      <w:r w:rsidR="00DE0F8D">
        <w:rPr>
          <w:rtl/>
        </w:rPr>
        <w:t>אם אין אתה מרחם עלינו - אין אנו מרחמים על אלו</w:t>
      </w:r>
      <w:r w:rsidR="00DE0F8D">
        <w:rPr>
          <w:rFonts w:hint="cs"/>
          <w:rtl/>
        </w:rPr>
        <w:t xml:space="preserve">" </w:t>
      </w:r>
      <w:r w:rsidR="0091598E">
        <w:rPr>
          <w:rFonts w:hint="cs"/>
          <w:rtl/>
        </w:rPr>
        <w:t xml:space="preserve">(תענית </w:t>
      </w:r>
      <w:proofErr w:type="spellStart"/>
      <w:r w:rsidR="0091598E">
        <w:rPr>
          <w:rFonts w:hint="cs"/>
          <w:rtl/>
        </w:rPr>
        <w:t>טז</w:t>
      </w:r>
      <w:proofErr w:type="spellEnd"/>
      <w:r w:rsidR="0091598E">
        <w:rPr>
          <w:rFonts w:hint="cs"/>
          <w:rtl/>
        </w:rPr>
        <w:t xml:space="preserve"> ע"א).</w:t>
      </w:r>
      <w:r w:rsidR="00965D06">
        <w:rPr>
          <w:rFonts w:hint="cs"/>
          <w:rtl/>
        </w:rPr>
        <w:t xml:space="preserve"> (</w:t>
      </w:r>
      <w:r w:rsidR="00FB1880">
        <w:rPr>
          <w:rFonts w:hint="cs"/>
          <w:rtl/>
        </w:rPr>
        <w:t>ראו</w:t>
      </w:r>
      <w:r w:rsidR="00965D06">
        <w:rPr>
          <w:rFonts w:hint="cs"/>
          <w:rtl/>
        </w:rPr>
        <w:t xml:space="preserve"> דברינו </w:t>
      </w:r>
      <w:hyperlink r:id="rId11" w:history="1">
        <w:r w:rsidR="00965D06" w:rsidRPr="00965D06">
          <w:rPr>
            <w:rStyle w:val="Hyperlink"/>
            <w:rFonts w:hint="cs"/>
            <w:rtl/>
          </w:rPr>
          <w:t xml:space="preserve">אנשי </w:t>
        </w:r>
        <w:proofErr w:type="spellStart"/>
        <w:r w:rsidR="00965D06" w:rsidRPr="00965D06">
          <w:rPr>
            <w:rStyle w:val="Hyperlink"/>
            <w:rFonts w:hint="cs"/>
            <w:rtl/>
          </w:rPr>
          <w:t>נינוה</w:t>
        </w:r>
        <w:proofErr w:type="spellEnd"/>
      </w:hyperlink>
      <w:r w:rsidR="00965D06">
        <w:rPr>
          <w:rFonts w:hint="cs"/>
          <w:rtl/>
        </w:rPr>
        <w:t xml:space="preserve"> ביום הכיפורים).</w:t>
      </w:r>
      <w:r w:rsidR="0091598E">
        <w:rPr>
          <w:rFonts w:hint="cs"/>
          <w:rtl/>
        </w:rPr>
        <w:t xml:space="preserve"> המדרש </w:t>
      </w:r>
      <w:r>
        <w:rPr>
          <w:rFonts w:hint="cs"/>
          <w:rtl/>
        </w:rPr>
        <w:t xml:space="preserve">משווה את משפט האדם עם משפט הבהמה, את הטלה הנולד שראוי לקרבן מהיום השמיני והלאה, עם הילד שראוי לברית המילה מהיום השמיני והלאה. </w:t>
      </w:r>
      <w:r w:rsidR="003322CC">
        <w:rPr>
          <w:rFonts w:hint="cs"/>
          <w:rtl/>
        </w:rPr>
        <w:t xml:space="preserve">נשמח לשמוע פתרונים למדרש זה שהוא </w:t>
      </w:r>
      <w:r w:rsidR="004916D4">
        <w:rPr>
          <w:rFonts w:hint="cs"/>
          <w:rtl/>
        </w:rPr>
        <w:t xml:space="preserve">עבורנו </w:t>
      </w:r>
      <w:r w:rsidR="003322CC">
        <w:rPr>
          <w:rFonts w:hint="cs"/>
          <w:rtl/>
        </w:rPr>
        <w:t>כהררי אל וכתהום רבה.</w:t>
      </w:r>
    </w:p>
  </w:footnote>
  <w:footnote w:id="25">
    <w:p w14:paraId="76474D35" w14:textId="3889299E" w:rsidR="00674FC4" w:rsidRDefault="00674FC4" w:rsidP="00771E18">
      <w:pPr>
        <w:pStyle w:val="a3"/>
      </w:pPr>
      <w:r>
        <w:rPr>
          <w:rStyle w:val="a5"/>
        </w:rPr>
        <w:footnoteRef/>
      </w:r>
      <w:r>
        <w:rPr>
          <w:rtl/>
        </w:rPr>
        <w:t xml:space="preserve"> </w:t>
      </w:r>
      <w:r>
        <w:rPr>
          <w:rFonts w:hint="cs"/>
          <w:rtl/>
        </w:rPr>
        <w:t>ראו מפרשים על הדף ש</w:t>
      </w:r>
      <w:r w:rsidR="00771E18">
        <w:rPr>
          <w:rFonts w:hint="cs"/>
          <w:rtl/>
        </w:rPr>
        <w:t>מסבירים ש</w:t>
      </w:r>
      <w:r>
        <w:rPr>
          <w:rFonts w:hint="cs"/>
          <w:rtl/>
        </w:rPr>
        <w:t xml:space="preserve">צרעת האדם מתבררת תוך שבוע לכאן </w:t>
      </w:r>
      <w:r w:rsidR="00771E18">
        <w:rPr>
          <w:rFonts w:hint="cs"/>
          <w:rtl/>
        </w:rPr>
        <w:t xml:space="preserve">או </w:t>
      </w:r>
      <w:r>
        <w:rPr>
          <w:rFonts w:hint="cs"/>
          <w:rtl/>
        </w:rPr>
        <w:t xml:space="preserve">לכאן, בעוד שבצרעת הבית נסגר הבית </w:t>
      </w:r>
      <w:r w:rsidR="00771E18">
        <w:rPr>
          <w:rFonts w:hint="cs"/>
          <w:rtl/>
        </w:rPr>
        <w:t xml:space="preserve">(נחלט) </w:t>
      </w:r>
      <w:r>
        <w:rPr>
          <w:rFonts w:hint="cs"/>
          <w:rtl/>
        </w:rPr>
        <w:t>למשך שלושה שבועו</w:t>
      </w:r>
      <w:r w:rsidR="00771E18">
        <w:rPr>
          <w:rFonts w:hint="cs"/>
          <w:rtl/>
        </w:rPr>
        <w:t>ת</w:t>
      </w:r>
      <w:r>
        <w:rPr>
          <w:rFonts w:hint="cs"/>
          <w:rtl/>
        </w:rPr>
        <w:t>. אמנם, כבר אמרו חכמים על צרעת הבית "לא היה ול</w:t>
      </w:r>
      <w:r w:rsidR="00500DD2">
        <w:rPr>
          <w:rFonts w:hint="cs"/>
          <w:rtl/>
        </w:rPr>
        <w:t xml:space="preserve">א </w:t>
      </w:r>
      <w:r>
        <w:rPr>
          <w:rFonts w:hint="cs"/>
          <w:rtl/>
        </w:rPr>
        <w:t>עתיד להיות</w:t>
      </w:r>
      <w:r w:rsidR="00500DD2">
        <w:rPr>
          <w:rFonts w:hint="cs"/>
          <w:rtl/>
        </w:rPr>
        <w:t xml:space="preserve">", ראו הדף </w:t>
      </w:r>
      <w:hyperlink r:id="rId12" w:anchor="gsc.tab=0" w:history="1">
        <w:r w:rsidR="00500DD2" w:rsidRPr="00500DD2">
          <w:rPr>
            <w:rStyle w:val="Hyperlink"/>
            <w:rFonts w:hint="cs"/>
            <w:rtl/>
          </w:rPr>
          <w:t>צרעת הבית</w:t>
        </w:r>
      </w:hyperlink>
      <w:r w:rsidR="00500DD2">
        <w:rPr>
          <w:rFonts w:hint="cs"/>
          <w:rtl/>
        </w:rPr>
        <w:t xml:space="preserve">. אך האגדה הנסמכת על פסוקי התורה </w:t>
      </w:r>
      <w:r w:rsidR="00500DD2">
        <w:rPr>
          <w:rtl/>
        </w:rPr>
        <w:t>–</w:t>
      </w:r>
      <w:r w:rsidR="00500DD2">
        <w:rPr>
          <w:rFonts w:hint="cs"/>
          <w:rtl/>
        </w:rPr>
        <w:t xml:space="preserve"> </w:t>
      </w:r>
      <w:r w:rsidR="00771E18">
        <w:rPr>
          <w:rFonts w:hint="cs"/>
          <w:rtl/>
        </w:rPr>
        <w:t>לא תוותר על הרעיון.</w:t>
      </w:r>
    </w:p>
  </w:footnote>
  <w:footnote w:id="26">
    <w:p w14:paraId="3182F8DC" w14:textId="28C6163E" w:rsidR="00633931" w:rsidRDefault="00633931" w:rsidP="00633931">
      <w:pPr>
        <w:pStyle w:val="a3"/>
        <w:rPr>
          <w:rFonts w:hint="cs"/>
          <w:rtl/>
        </w:rPr>
      </w:pPr>
      <w:r>
        <w:rPr>
          <w:rStyle w:val="a5"/>
        </w:rPr>
        <w:footnoteRef/>
      </w:r>
      <w:r>
        <w:rPr>
          <w:rtl/>
        </w:rPr>
        <w:t xml:space="preserve"> </w:t>
      </w:r>
      <w:r>
        <w:rPr>
          <w:rFonts w:hint="cs"/>
          <w:rtl/>
          <w:lang w:eastAsia="en-US"/>
        </w:rPr>
        <w:t xml:space="preserve">במקורות לא מעטים מעמת המדרש את הצדקה מול המשפט. ראו למשל  דברים רבה ה ג. צדקה זו צדקה ולפנים משורת הדין בעוד שמשפט הוא הדין לאמיתו. אבל כאן מדובר בקב"ה </w:t>
      </w:r>
      <w:r>
        <w:rPr>
          <w:rtl/>
          <w:lang w:eastAsia="en-US"/>
        </w:rPr>
        <w:t>–</w:t>
      </w:r>
      <w:r>
        <w:rPr>
          <w:rFonts w:hint="cs"/>
          <w:rtl/>
          <w:lang w:eastAsia="en-US"/>
        </w:rPr>
        <w:t xml:space="preserve"> לא בדין בני אדם. לפסוקים של "נושא" עוון מול "כובש", ראו דרשה זו ב</w:t>
      </w:r>
      <w:r>
        <w:rPr>
          <w:rtl/>
          <w:lang w:eastAsia="en-US"/>
        </w:rPr>
        <w:t xml:space="preserve">ילקוט שמעוני מיכה רמז </w:t>
      </w:r>
      <w:proofErr w:type="spellStart"/>
      <w:r>
        <w:rPr>
          <w:rtl/>
          <w:lang w:eastAsia="en-US"/>
        </w:rPr>
        <w:t>תקנט</w:t>
      </w:r>
      <w:proofErr w:type="spellEnd"/>
      <w:r>
        <w:rPr>
          <w:rFonts w:hint="cs"/>
          <w:rtl/>
          <w:lang w:eastAsia="en-US"/>
        </w:rPr>
        <w:t>: "</w:t>
      </w:r>
      <w:r>
        <w:rPr>
          <w:rtl/>
          <w:lang w:eastAsia="en-US"/>
        </w:rPr>
        <w:t>רבי אליעזר אומר</w:t>
      </w:r>
      <w:r>
        <w:rPr>
          <w:rFonts w:hint="cs"/>
          <w:rtl/>
          <w:lang w:eastAsia="en-US"/>
        </w:rPr>
        <w:t>:</w:t>
      </w:r>
      <w:r>
        <w:rPr>
          <w:rtl/>
          <w:lang w:eastAsia="en-US"/>
        </w:rPr>
        <w:t xml:space="preserve"> כובש</w:t>
      </w:r>
      <w:r>
        <w:rPr>
          <w:rFonts w:hint="cs"/>
          <w:rtl/>
          <w:lang w:eastAsia="en-US"/>
        </w:rPr>
        <w:t>,</w:t>
      </w:r>
      <w:r>
        <w:rPr>
          <w:rtl/>
          <w:lang w:eastAsia="en-US"/>
        </w:rPr>
        <w:t xml:space="preserve"> שנאמר</w:t>
      </w:r>
      <w:r>
        <w:rPr>
          <w:rFonts w:hint="cs"/>
          <w:rtl/>
          <w:lang w:eastAsia="en-US"/>
        </w:rPr>
        <w:t>:</w:t>
      </w:r>
      <w:r>
        <w:rPr>
          <w:rtl/>
          <w:lang w:eastAsia="en-US"/>
        </w:rPr>
        <w:t xml:space="preserve"> ישוב ירחמנו יכבוש עונותינו, רבי יוסי בר </w:t>
      </w:r>
      <w:proofErr w:type="spellStart"/>
      <w:r>
        <w:rPr>
          <w:rtl/>
          <w:lang w:eastAsia="en-US"/>
        </w:rPr>
        <w:t>חנינא</w:t>
      </w:r>
      <w:proofErr w:type="spellEnd"/>
      <w:r>
        <w:rPr>
          <w:rtl/>
          <w:lang w:eastAsia="en-US"/>
        </w:rPr>
        <w:t xml:space="preserve"> אומר</w:t>
      </w:r>
      <w:r>
        <w:rPr>
          <w:rFonts w:hint="cs"/>
          <w:rtl/>
          <w:lang w:eastAsia="en-US"/>
        </w:rPr>
        <w:t>:</w:t>
      </w:r>
      <w:r>
        <w:rPr>
          <w:rtl/>
          <w:lang w:eastAsia="en-US"/>
        </w:rPr>
        <w:t xml:space="preserve"> נושא</w:t>
      </w:r>
      <w:r>
        <w:rPr>
          <w:rFonts w:hint="cs"/>
          <w:rtl/>
          <w:lang w:eastAsia="en-US"/>
        </w:rPr>
        <w:t>,</w:t>
      </w:r>
      <w:r>
        <w:rPr>
          <w:rtl/>
          <w:lang w:eastAsia="en-US"/>
        </w:rPr>
        <w:t xml:space="preserve"> שנאמר</w:t>
      </w:r>
      <w:r>
        <w:rPr>
          <w:rFonts w:hint="cs"/>
          <w:rtl/>
          <w:lang w:eastAsia="en-US"/>
        </w:rPr>
        <w:t>:</w:t>
      </w:r>
      <w:r>
        <w:rPr>
          <w:rtl/>
          <w:lang w:eastAsia="en-US"/>
        </w:rPr>
        <w:t xml:space="preserve"> נושא </w:t>
      </w:r>
      <w:proofErr w:type="spellStart"/>
      <w:r>
        <w:rPr>
          <w:rtl/>
          <w:lang w:eastAsia="en-US"/>
        </w:rPr>
        <w:t>עון</w:t>
      </w:r>
      <w:proofErr w:type="spellEnd"/>
      <w:r>
        <w:rPr>
          <w:rtl/>
          <w:lang w:eastAsia="en-US"/>
        </w:rPr>
        <w:t xml:space="preserve"> ועובר על פשע,</w:t>
      </w:r>
      <w:r>
        <w:rPr>
          <w:rFonts w:hint="cs"/>
          <w:rtl/>
          <w:lang w:eastAsia="en-US"/>
        </w:rPr>
        <w:t>". בהבדל המהותי נראה לומר שנושא הוא רך יותר בעוד שכובש הוא סילוק לגמרי. ראו רש"י על הדף בגמרא ערכין</w:t>
      </w:r>
      <w:r>
        <w:rPr>
          <w:rFonts w:hint="cs"/>
          <w:rtl/>
        </w:rPr>
        <w:t>: ר</w:t>
      </w:r>
      <w:r>
        <w:rPr>
          <w:rtl/>
        </w:rPr>
        <w:t xml:space="preserve">בי אלעזר אמר כובש - הקב"ה כובש ומסתיר עונות תחת מחילת </w:t>
      </w:r>
      <w:proofErr w:type="spellStart"/>
      <w:r>
        <w:rPr>
          <w:rtl/>
        </w:rPr>
        <w:t>כסא</w:t>
      </w:r>
      <w:proofErr w:type="spellEnd"/>
      <w:r>
        <w:rPr>
          <w:rtl/>
        </w:rPr>
        <w:t xml:space="preserve"> הכבוד כדי שיכריעו הזכיות: נושא - נושא ומגביה כף העונות למעלה כדי שיכריעו הזכיות</w:t>
      </w:r>
      <w:r>
        <w:rPr>
          <w:rFonts w:hint="cs"/>
          <w:rtl/>
        </w:rPr>
        <w:t xml:space="preserve">". אך במדרש </w:t>
      </w:r>
      <w:r>
        <w:rPr>
          <w:rtl/>
        </w:rPr>
        <w:t xml:space="preserve">ספרי במדבר פרשת </w:t>
      </w:r>
      <w:proofErr w:type="spellStart"/>
      <w:r>
        <w:rPr>
          <w:rtl/>
        </w:rPr>
        <w:t>פינחס</w:t>
      </w:r>
      <w:proofErr w:type="spellEnd"/>
      <w:r>
        <w:rPr>
          <w:rtl/>
        </w:rPr>
        <w:t xml:space="preserve"> </w:t>
      </w:r>
      <w:proofErr w:type="spellStart"/>
      <w:r>
        <w:rPr>
          <w:rtl/>
        </w:rPr>
        <w:t>פיסקא</w:t>
      </w:r>
      <w:proofErr w:type="spellEnd"/>
      <w:r>
        <w:rPr>
          <w:rtl/>
        </w:rPr>
        <w:t xml:space="preserve"> </w:t>
      </w:r>
      <w:proofErr w:type="spellStart"/>
      <w:r>
        <w:rPr>
          <w:rtl/>
        </w:rPr>
        <w:t>קלד</w:t>
      </w:r>
      <w:proofErr w:type="spellEnd"/>
      <w:r>
        <w:rPr>
          <w:rFonts w:hint="cs"/>
          <w:rtl/>
        </w:rPr>
        <w:t xml:space="preserve">, משתמע שנושא וכובש </w:t>
      </w:r>
      <w:r>
        <w:rPr>
          <w:rtl/>
        </w:rPr>
        <w:t>–</w:t>
      </w:r>
      <w:r>
        <w:rPr>
          <w:rFonts w:hint="cs"/>
          <w:rtl/>
        </w:rPr>
        <w:t xml:space="preserve"> אחד הם. ראו לשון המדרש שם: "ידך </w:t>
      </w:r>
      <w:r>
        <w:rPr>
          <w:rtl/>
        </w:rPr>
        <w:t xml:space="preserve">החזקה </w:t>
      </w:r>
      <w:r>
        <w:rPr>
          <w:rFonts w:hint="cs"/>
          <w:rtl/>
        </w:rPr>
        <w:t xml:space="preserve">- </w:t>
      </w:r>
      <w:r>
        <w:rPr>
          <w:rtl/>
        </w:rPr>
        <w:t>שאתה כובש ברחמים את מדת הדין</w:t>
      </w:r>
      <w:r>
        <w:rPr>
          <w:rFonts w:hint="cs"/>
          <w:rtl/>
        </w:rPr>
        <w:t>,</w:t>
      </w:r>
      <w:r>
        <w:rPr>
          <w:rtl/>
        </w:rPr>
        <w:t xml:space="preserve"> שנאמר מי אל כמוך נושא </w:t>
      </w:r>
      <w:proofErr w:type="spellStart"/>
      <w:r>
        <w:rPr>
          <w:rtl/>
        </w:rPr>
        <w:t>עון</w:t>
      </w:r>
      <w:proofErr w:type="spellEnd"/>
      <w:r>
        <w:rPr>
          <w:rtl/>
        </w:rPr>
        <w:t xml:space="preserve"> ועובר על פשע</w:t>
      </w:r>
      <w:r>
        <w:rPr>
          <w:rFonts w:hint="cs"/>
          <w:rtl/>
        </w:rPr>
        <w:t xml:space="preserve">. </w:t>
      </w:r>
      <w:r>
        <w:rPr>
          <w:rtl/>
        </w:rPr>
        <w:t>ואומר</w:t>
      </w:r>
      <w:r>
        <w:rPr>
          <w:rFonts w:hint="cs"/>
          <w:rtl/>
        </w:rPr>
        <w:t>:</w:t>
      </w:r>
      <w:r>
        <w:rPr>
          <w:rtl/>
        </w:rPr>
        <w:t xml:space="preserve"> ישוב ירחמנו יכבוש עונותינו </w:t>
      </w:r>
      <w:proofErr w:type="spellStart"/>
      <w:r>
        <w:rPr>
          <w:rtl/>
        </w:rPr>
        <w:t>תתן</w:t>
      </w:r>
      <w:proofErr w:type="spellEnd"/>
      <w:r>
        <w:rPr>
          <w:rtl/>
        </w:rPr>
        <w:t xml:space="preserve"> אמת ליעקב (מיכה ז </w:t>
      </w:r>
      <w:proofErr w:type="spellStart"/>
      <w:r>
        <w:rPr>
          <w:rtl/>
        </w:rPr>
        <w:t>יח</w:t>
      </w:r>
      <w:proofErr w:type="spellEnd"/>
      <w:r>
        <w:rPr>
          <w:rtl/>
        </w:rPr>
        <w:t xml:space="preserve"> - כ)</w:t>
      </w:r>
      <w:r>
        <w:rPr>
          <w:rFonts w:hint="cs"/>
          <w:rtl/>
        </w:rPr>
        <w:t>".  וכך גם ב</w:t>
      </w:r>
      <w:r>
        <w:rPr>
          <w:rtl/>
        </w:rPr>
        <w:t>מדרש הגדול דברים פרשת ואתחנן</w:t>
      </w:r>
      <w:r>
        <w:rPr>
          <w:rFonts w:hint="cs"/>
          <w:rtl/>
        </w:rPr>
        <w:t>: "</w:t>
      </w:r>
      <w:r>
        <w:rPr>
          <w:rtl/>
        </w:rPr>
        <w:t xml:space="preserve">את </w:t>
      </w:r>
      <w:proofErr w:type="spellStart"/>
      <w:r>
        <w:rPr>
          <w:rtl/>
        </w:rPr>
        <w:t>גדלך</w:t>
      </w:r>
      <w:proofErr w:type="spellEnd"/>
      <w:r>
        <w:rPr>
          <w:rtl/>
        </w:rPr>
        <w:t>. אמר לפניו</w:t>
      </w:r>
      <w:r>
        <w:rPr>
          <w:rFonts w:hint="cs"/>
          <w:rtl/>
        </w:rPr>
        <w:t>:</w:t>
      </w:r>
      <w:r>
        <w:rPr>
          <w:rtl/>
        </w:rPr>
        <w:t xml:space="preserve"> </w:t>
      </w:r>
      <w:proofErr w:type="spellStart"/>
      <w:r>
        <w:rPr>
          <w:rtl/>
        </w:rPr>
        <w:t>רבונו</w:t>
      </w:r>
      <w:proofErr w:type="spellEnd"/>
      <w:r>
        <w:rPr>
          <w:rtl/>
        </w:rPr>
        <w:t xml:space="preserve"> שלעולם אימתי אתה מתגדל בעולמך, בשעה שאתה כובש על מדת הדין שנאמר מי אל כמוך נושא </w:t>
      </w:r>
      <w:proofErr w:type="spellStart"/>
      <w:r>
        <w:rPr>
          <w:rtl/>
        </w:rPr>
        <w:t>עון</w:t>
      </w:r>
      <w:proofErr w:type="spellEnd"/>
      <w:r>
        <w:rPr>
          <w:rtl/>
        </w:rPr>
        <w:t xml:space="preserve"> (מיכה ז </w:t>
      </w:r>
      <w:proofErr w:type="spellStart"/>
      <w:r>
        <w:rPr>
          <w:rtl/>
        </w:rPr>
        <w:t>יח</w:t>
      </w:r>
      <w:proofErr w:type="spellEnd"/>
      <w:r>
        <w:rPr>
          <w:rtl/>
        </w:rPr>
        <w:t>)</w:t>
      </w:r>
      <w:r>
        <w:rPr>
          <w:rFonts w:hint="cs"/>
          <w:rtl/>
        </w:rPr>
        <w:t>".</w:t>
      </w:r>
      <w:r>
        <w:rPr>
          <w:rtl/>
        </w:rPr>
        <w:t>:</w:t>
      </w:r>
      <w:r>
        <w:rPr>
          <w:rFonts w:hint="cs"/>
          <w:rtl/>
        </w:rPr>
        <w:t>6</w:t>
      </w:r>
    </w:p>
  </w:footnote>
  <w:footnote w:id="27">
    <w:p w14:paraId="02F0B534" w14:textId="77777777" w:rsidR="008D5C9E" w:rsidRDefault="008D5C9E">
      <w:pPr>
        <w:pStyle w:val="a3"/>
        <w:rPr>
          <w:rtl/>
        </w:rPr>
      </w:pPr>
      <w:r>
        <w:rPr>
          <w:rStyle w:val="a5"/>
        </w:rPr>
        <w:footnoteRef/>
      </w:r>
      <w:r>
        <w:rPr>
          <w:rtl/>
        </w:rPr>
        <w:t xml:space="preserve"> </w:t>
      </w:r>
      <w:r>
        <w:rPr>
          <w:rFonts w:hint="cs"/>
          <w:rtl/>
        </w:rPr>
        <w:t>הוא הסדר שאומץ לבסוף בקהילות אשכנז כנזכר לעיל.</w:t>
      </w:r>
    </w:p>
  </w:footnote>
  <w:footnote w:id="28">
    <w:p w14:paraId="6764407D" w14:textId="77777777" w:rsidR="00965D06" w:rsidRDefault="00965D06">
      <w:pPr>
        <w:pStyle w:val="a3"/>
        <w:rPr>
          <w:rtl/>
        </w:rPr>
      </w:pPr>
      <w:r>
        <w:rPr>
          <w:rStyle w:val="a5"/>
        </w:rPr>
        <w:footnoteRef/>
      </w:r>
      <w:r>
        <w:rPr>
          <w:rtl/>
        </w:rPr>
        <w:t xml:space="preserve"> </w:t>
      </w:r>
      <w:r w:rsidR="008D5C9E" w:rsidRPr="0090162E">
        <w:rPr>
          <w:rFonts w:hint="cs"/>
          <w:rtl/>
        </w:rPr>
        <w:t xml:space="preserve">בספרות הארץ ישראלית, תלמוד ירושלמי ומדרש ויקרא רבה, מופיע פעמים רבות ספר תילים במקום ספר תהילים. </w:t>
      </w:r>
      <w:r w:rsidR="008D5C9E">
        <w:rPr>
          <w:rFonts w:hint="cs"/>
          <w:rtl/>
        </w:rPr>
        <w:t xml:space="preserve">כך בדומה גם האות אל"ף שנשמטת לעתים ונכתב של האמורא </w:t>
      </w:r>
      <w:r w:rsidR="008D5C9E" w:rsidRPr="0090162E">
        <w:rPr>
          <w:rFonts w:hint="cs"/>
          <w:rtl/>
        </w:rPr>
        <w:t>ינאי</w:t>
      </w:r>
      <w:r w:rsidR="008D5C9E">
        <w:rPr>
          <w:rFonts w:hint="cs"/>
          <w:rtl/>
        </w:rPr>
        <w:t xml:space="preserve"> </w:t>
      </w:r>
      <w:r w:rsidR="008D5C9E">
        <w:rPr>
          <w:rtl/>
        </w:rPr>
        <w:t>–</w:t>
      </w:r>
      <w:r w:rsidR="008D5C9E">
        <w:rPr>
          <w:rFonts w:hint="cs"/>
          <w:rtl/>
        </w:rPr>
        <w:t xml:space="preserve"> </w:t>
      </w:r>
      <w:proofErr w:type="spellStart"/>
      <w:r w:rsidR="008D5C9E" w:rsidRPr="0090162E">
        <w:rPr>
          <w:rFonts w:hint="cs"/>
          <w:rtl/>
        </w:rPr>
        <w:t>יניי</w:t>
      </w:r>
      <w:proofErr w:type="spellEnd"/>
      <w:r w:rsidR="008D5C9E">
        <w:rPr>
          <w:rFonts w:hint="cs"/>
          <w:rtl/>
        </w:rPr>
        <w:t>, ואבא של בני בבל הוא אבה בניב הארץ ישראלי ועוד. ראו הקדמת עמוס חכם בפירושו דעת מקרא לספר תהלים: "בלשון חז"ל נבלעה הה"א". כך בהגיה ומשם עבר לכתיבה</w:t>
      </w:r>
      <w:r>
        <w:rPr>
          <w:rFonts w:hint="cs"/>
          <w:rtl/>
        </w:rPr>
        <w:t>.</w:t>
      </w:r>
    </w:p>
  </w:footnote>
  <w:footnote w:id="29">
    <w:p w14:paraId="0C0AE8E3" w14:textId="77777777" w:rsidR="002276E2" w:rsidRDefault="002276E2" w:rsidP="004916D4">
      <w:pPr>
        <w:pStyle w:val="a3"/>
        <w:rPr>
          <w:rtl/>
        </w:rPr>
      </w:pPr>
      <w:r>
        <w:rPr>
          <w:rStyle w:val="a5"/>
        </w:rPr>
        <w:footnoteRef/>
      </w:r>
      <w:r>
        <w:rPr>
          <w:rtl/>
        </w:rPr>
        <w:t xml:space="preserve"> </w:t>
      </w:r>
      <w:r>
        <w:rPr>
          <w:rFonts w:hint="cs"/>
          <w:rtl/>
          <w:lang w:eastAsia="en-US"/>
        </w:rPr>
        <w:t>אולי בעקבות תלונתו של אבן הירחי (</w:t>
      </w:r>
      <w:r w:rsidRPr="00436F4B">
        <w:rPr>
          <w:rFonts w:hint="cs"/>
          <w:rtl/>
        </w:rPr>
        <w:t>רבי אברהם בן נתן,</w:t>
      </w:r>
      <w:r>
        <w:rPr>
          <w:rFonts w:hint="cs"/>
          <w:rtl/>
        </w:rPr>
        <w:t xml:space="preserve"> מאה 12-13 </w:t>
      </w:r>
      <w:proofErr w:type="spellStart"/>
      <w:r>
        <w:rPr>
          <w:rFonts w:hint="cs"/>
          <w:rtl/>
        </w:rPr>
        <w:t>לוניל</w:t>
      </w:r>
      <w:proofErr w:type="spellEnd"/>
      <w:r>
        <w:rPr>
          <w:rFonts w:hint="cs"/>
          <w:rtl/>
        </w:rPr>
        <w:t xml:space="preserve">, </w:t>
      </w:r>
      <w:proofErr w:type="spellStart"/>
      <w:r>
        <w:rPr>
          <w:rFonts w:hint="cs"/>
          <w:rtl/>
        </w:rPr>
        <w:t>פרובאנס</w:t>
      </w:r>
      <w:proofErr w:type="spellEnd"/>
      <w:r>
        <w:rPr>
          <w:rFonts w:hint="cs"/>
          <w:rtl/>
          <w:lang w:eastAsia="en-US"/>
        </w:rPr>
        <w:t xml:space="preserve">) </w:t>
      </w:r>
      <w:proofErr w:type="spellStart"/>
      <w:r>
        <w:rPr>
          <w:rFonts w:hint="cs"/>
          <w:rtl/>
          <w:lang w:eastAsia="en-US"/>
        </w:rPr>
        <w:t>שאבודרהם</w:t>
      </w:r>
      <w:proofErr w:type="spellEnd"/>
      <w:r>
        <w:rPr>
          <w:rFonts w:hint="cs"/>
          <w:rtl/>
          <w:lang w:eastAsia="en-US"/>
        </w:rPr>
        <w:t xml:space="preserve"> מביא ונראה שהוא מסכים </w:t>
      </w:r>
      <w:proofErr w:type="spellStart"/>
      <w:r>
        <w:rPr>
          <w:rFonts w:hint="cs"/>
          <w:rtl/>
          <w:lang w:eastAsia="en-US"/>
        </w:rPr>
        <w:t>איתו</w:t>
      </w:r>
      <w:proofErr w:type="spellEnd"/>
      <w:r>
        <w:rPr>
          <w:rFonts w:hint="cs"/>
          <w:rtl/>
          <w:lang w:eastAsia="en-US"/>
        </w:rPr>
        <w:t xml:space="preserve">, פשט המנהג ברוב קהילות ספרד לאמץ את מנהג צרפת </w:t>
      </w:r>
      <w:proofErr w:type="spellStart"/>
      <w:r>
        <w:rPr>
          <w:rFonts w:hint="cs"/>
          <w:rtl/>
          <w:lang w:eastAsia="en-US"/>
        </w:rPr>
        <w:t>ופרובאנס</w:t>
      </w:r>
      <w:proofErr w:type="spellEnd"/>
      <w:r>
        <w:rPr>
          <w:rFonts w:hint="cs"/>
          <w:rtl/>
          <w:lang w:eastAsia="en-US"/>
        </w:rPr>
        <w:t xml:space="preserve"> ולומר את פסוקי "צדקתך" כסדר הפרקים בספר תהלים וכפי שהבאנו בראש דברינו. סדר שהוא גם "להגדיל ולהוסיף שבח המקום", כלשון </w:t>
      </w:r>
      <w:proofErr w:type="spellStart"/>
      <w:r>
        <w:rPr>
          <w:rFonts w:hint="cs"/>
          <w:rtl/>
          <w:lang w:eastAsia="en-US"/>
        </w:rPr>
        <w:t>אבודרהם</w:t>
      </w:r>
      <w:proofErr w:type="spellEnd"/>
      <w:r w:rsidR="004916D4">
        <w:rPr>
          <w:rFonts w:hint="cs"/>
          <w:rtl/>
          <w:lang w:eastAsia="en-US"/>
        </w:rPr>
        <w:t>:</w:t>
      </w:r>
      <w:r>
        <w:rPr>
          <w:rFonts w:hint="cs"/>
          <w:rtl/>
          <w:lang w:eastAsia="en-US"/>
        </w:rPr>
        <w:t xml:space="preserve"> הצדקה מתחילה כהר גבוה, עולה עד למרום וקיימת לעולם</w:t>
      </w:r>
      <w:r w:rsidR="001D00D6">
        <w:rPr>
          <w:rFonts w:hint="cs"/>
          <w:rtl/>
          <w:lang w:eastAsia="en-US"/>
        </w:rPr>
        <w:t xml:space="preserve"> ומתחברת לאמת (שהיא חותמו של הקב"ה)</w:t>
      </w:r>
      <w:r>
        <w:rPr>
          <w:rFonts w:hint="cs"/>
          <w:rtl/>
          <w:lang w:eastAsia="en-US"/>
        </w:rPr>
        <w:t xml:space="preserve">. אבל דווקא הסיבה שאומרים פסוקים אלה במנחה בשבת שבה נפטר משה (וגם דוד, </w:t>
      </w:r>
      <w:r w:rsidR="00FB1880">
        <w:rPr>
          <w:rFonts w:hint="cs"/>
          <w:rtl/>
          <w:lang w:eastAsia="en-US"/>
        </w:rPr>
        <w:t>ראו</w:t>
      </w:r>
      <w:r>
        <w:rPr>
          <w:rFonts w:hint="cs"/>
          <w:rtl/>
          <w:lang w:eastAsia="en-US"/>
        </w:rPr>
        <w:t xml:space="preserve"> גמרא שבת ל ע"ב), נותנת אולי צידוק לשיטת אשכנז (שמופיעה גם בסידור רב עמרם (</w:t>
      </w:r>
      <w:proofErr w:type="spellStart"/>
      <w:r>
        <w:rPr>
          <w:rFonts w:hint="cs"/>
          <w:rtl/>
          <w:lang w:eastAsia="en-US"/>
        </w:rPr>
        <w:t>הרפנס</w:t>
      </w:r>
      <w:proofErr w:type="spellEnd"/>
      <w:r>
        <w:rPr>
          <w:rFonts w:hint="cs"/>
          <w:rtl/>
          <w:lang w:eastAsia="en-US"/>
        </w:rPr>
        <w:t xml:space="preserve">) בניגוד למה שכותב </w:t>
      </w:r>
      <w:proofErr w:type="spellStart"/>
      <w:r>
        <w:rPr>
          <w:rFonts w:hint="cs"/>
          <w:rtl/>
          <w:lang w:eastAsia="en-US"/>
        </w:rPr>
        <w:t>אבודרהם</w:t>
      </w:r>
      <w:proofErr w:type="spellEnd"/>
      <w:r>
        <w:rPr>
          <w:rFonts w:hint="cs"/>
          <w:rtl/>
          <w:lang w:eastAsia="en-US"/>
        </w:rPr>
        <w:t>). בחירת הפסוק הראשון: "צדקתך צדק לעולם", מזכירה את צידוק הדין. ומכאן ואילך אמרו בסדר הפוך של הפרקים. כך מציע משה מיה נ"י. והלכות רבות נאמרו על תפילת "צדקתך" מתי לא</w:t>
      </w:r>
      <w:r w:rsidR="004916D4">
        <w:rPr>
          <w:rFonts w:hint="cs"/>
          <w:rtl/>
          <w:lang w:eastAsia="en-US"/>
        </w:rPr>
        <w:t>ו</w:t>
      </w:r>
      <w:r>
        <w:rPr>
          <w:rFonts w:hint="cs"/>
          <w:rtl/>
          <w:lang w:eastAsia="en-US"/>
        </w:rPr>
        <w:t xml:space="preserve">מרה ומתי לא, למשל בשבת שלפני תשעה באב, אם לומר או לא לומר, ובשבת שלפני ראש חודש ועוד. </w:t>
      </w:r>
      <w:r w:rsidR="00FB1880">
        <w:rPr>
          <w:rFonts w:hint="cs"/>
          <w:rtl/>
          <w:lang w:eastAsia="en-US"/>
        </w:rPr>
        <w:t>ראו</w:t>
      </w:r>
      <w:r>
        <w:rPr>
          <w:rFonts w:hint="cs"/>
          <w:rtl/>
          <w:lang w:eastAsia="en-US"/>
        </w:rPr>
        <w:t xml:space="preserve"> </w:t>
      </w:r>
      <w:r>
        <w:rPr>
          <w:rtl/>
          <w:lang w:eastAsia="en-US"/>
        </w:rPr>
        <w:t xml:space="preserve">ספר האגור הלכות תשעה באב סימן </w:t>
      </w:r>
      <w:proofErr w:type="spellStart"/>
      <w:r>
        <w:rPr>
          <w:rtl/>
          <w:lang w:eastAsia="en-US"/>
        </w:rPr>
        <w:t>תתלז</w:t>
      </w:r>
      <w:proofErr w:type="spellEnd"/>
      <w:r>
        <w:rPr>
          <w:rFonts w:hint="cs"/>
          <w:rtl/>
          <w:lang w:eastAsia="en-US"/>
        </w:rPr>
        <w:t>: "</w:t>
      </w:r>
      <w:r>
        <w:rPr>
          <w:rtl/>
          <w:lang w:eastAsia="en-US"/>
        </w:rPr>
        <w:t>כשחל ט' באב להיות באחד בשבת נוהגים לומר צדקתך צדק במנחה והיה פליאה בעיני</w:t>
      </w:r>
      <w:r>
        <w:rPr>
          <w:rFonts w:hint="cs"/>
          <w:rtl/>
          <w:lang w:eastAsia="en-US"/>
        </w:rPr>
        <w:t>,</w:t>
      </w:r>
      <w:r>
        <w:rPr>
          <w:rtl/>
          <w:lang w:eastAsia="en-US"/>
        </w:rPr>
        <w:t xml:space="preserve"> אבל אין להרהר אחריהם כי כ</w:t>
      </w:r>
      <w:r>
        <w:rPr>
          <w:rFonts w:hint="cs"/>
          <w:rtl/>
          <w:lang w:eastAsia="en-US"/>
        </w:rPr>
        <w:t>ו</w:t>
      </w:r>
      <w:r>
        <w:rPr>
          <w:rtl/>
          <w:lang w:eastAsia="en-US"/>
        </w:rPr>
        <w:t>לם מחמירים</w:t>
      </w:r>
      <w:r>
        <w:rPr>
          <w:rFonts w:hint="cs"/>
          <w:rtl/>
          <w:lang w:eastAsia="en-US"/>
        </w:rPr>
        <w:t xml:space="preserve"> ..." ולא נאריך כאן ולא נחמיר.</w:t>
      </w:r>
    </w:p>
  </w:footnote>
  <w:footnote w:id="30">
    <w:p w14:paraId="1994FF0B" w14:textId="77777777" w:rsidR="003640E2" w:rsidRDefault="003640E2">
      <w:pPr>
        <w:pStyle w:val="a3"/>
      </w:pPr>
      <w:r>
        <w:rPr>
          <w:rStyle w:val="a5"/>
        </w:rPr>
        <w:footnoteRef/>
      </w:r>
      <w:r>
        <w:rPr>
          <w:rtl/>
        </w:rPr>
        <w:t xml:space="preserve"> </w:t>
      </w:r>
      <w:r>
        <w:rPr>
          <w:rFonts w:hint="cs"/>
          <w:rtl/>
        </w:rPr>
        <w:t xml:space="preserve">רב שר שלום בן הרב בועז שייך לתקופת הגאונים וכיהן בראש ישיבת </w:t>
      </w:r>
      <w:proofErr w:type="spellStart"/>
      <w:r>
        <w:rPr>
          <w:rFonts w:hint="cs"/>
          <w:rtl/>
        </w:rPr>
        <w:t>סורא</w:t>
      </w:r>
      <w:proofErr w:type="spellEnd"/>
      <w:r>
        <w:rPr>
          <w:rFonts w:hint="cs"/>
          <w:rtl/>
        </w:rPr>
        <w:t xml:space="preserve"> במאה התשיעית. רב עמרם בעל הסידור המשיך אחריו.</w:t>
      </w:r>
    </w:p>
  </w:footnote>
  <w:footnote w:id="31">
    <w:p w14:paraId="040913C7" w14:textId="77777777" w:rsidR="002276E2" w:rsidRDefault="002276E2" w:rsidP="00965D06">
      <w:pPr>
        <w:pStyle w:val="a3"/>
        <w:rPr>
          <w:rtl/>
        </w:rPr>
      </w:pPr>
      <w:r>
        <w:rPr>
          <w:rStyle w:val="a5"/>
        </w:rPr>
        <w:footnoteRef/>
      </w:r>
      <w:r>
        <w:rPr>
          <w:rtl/>
        </w:rPr>
        <w:t xml:space="preserve"> </w:t>
      </w:r>
      <w:r>
        <w:rPr>
          <w:rFonts w:hint="cs"/>
          <w:rtl/>
          <w:lang w:eastAsia="en-US"/>
        </w:rPr>
        <w:t xml:space="preserve">לגבי המניעה לא ללמוד תורה בשבת אחה"צ, </w:t>
      </w:r>
      <w:r w:rsidR="00FB1880">
        <w:rPr>
          <w:rFonts w:hint="cs"/>
          <w:rtl/>
          <w:lang w:eastAsia="en-US"/>
        </w:rPr>
        <w:t>ראו</w:t>
      </w:r>
      <w:r>
        <w:rPr>
          <w:rFonts w:hint="cs"/>
          <w:rtl/>
          <w:lang w:eastAsia="en-US"/>
        </w:rPr>
        <w:t xml:space="preserve"> </w:t>
      </w:r>
      <w:r>
        <w:rPr>
          <w:rtl/>
          <w:lang w:eastAsia="en-US"/>
        </w:rPr>
        <w:t xml:space="preserve">ספר שבולי הלקט ענין שבת סימן </w:t>
      </w:r>
      <w:proofErr w:type="spellStart"/>
      <w:r>
        <w:rPr>
          <w:rtl/>
          <w:lang w:eastAsia="en-US"/>
        </w:rPr>
        <w:t>קכו</w:t>
      </w:r>
      <w:proofErr w:type="spellEnd"/>
      <w:r>
        <w:rPr>
          <w:rFonts w:hint="cs"/>
          <w:rtl/>
          <w:lang w:eastAsia="en-US"/>
        </w:rPr>
        <w:t xml:space="preserve">: " ... </w:t>
      </w:r>
      <w:r>
        <w:rPr>
          <w:rtl/>
          <w:lang w:eastAsia="en-US"/>
        </w:rPr>
        <w:t>ומכל מקום לעסוק בתורה טפי עדיף ואל יעמוד בטל</w:t>
      </w:r>
      <w:r>
        <w:rPr>
          <w:rFonts w:hint="cs"/>
          <w:rtl/>
          <w:lang w:eastAsia="en-US"/>
        </w:rPr>
        <w:t>.</w:t>
      </w:r>
      <w:r>
        <w:rPr>
          <w:rtl/>
          <w:lang w:eastAsia="en-US"/>
        </w:rPr>
        <w:t xml:space="preserve"> ומה שאין אנו </w:t>
      </w:r>
      <w:proofErr w:type="spellStart"/>
      <w:r>
        <w:rPr>
          <w:rtl/>
          <w:lang w:eastAsia="en-US"/>
        </w:rPr>
        <w:t>עוסקין</w:t>
      </w:r>
      <w:proofErr w:type="spellEnd"/>
      <w:r>
        <w:rPr>
          <w:rFonts w:hint="cs"/>
          <w:rtl/>
          <w:lang w:eastAsia="en-US"/>
        </w:rPr>
        <w:t>,</w:t>
      </w:r>
      <w:r>
        <w:rPr>
          <w:rtl/>
          <w:lang w:eastAsia="en-US"/>
        </w:rPr>
        <w:t xml:space="preserve"> לא שיהיה אסור</w:t>
      </w:r>
      <w:r>
        <w:rPr>
          <w:rFonts w:hint="cs"/>
          <w:rtl/>
          <w:lang w:eastAsia="en-US"/>
        </w:rPr>
        <w:t>,</w:t>
      </w:r>
      <w:r>
        <w:rPr>
          <w:rtl/>
          <w:lang w:eastAsia="en-US"/>
        </w:rPr>
        <w:t xml:space="preserve"> אלא מפני כבודו של משה רבינו ע"ה</w:t>
      </w:r>
      <w:r>
        <w:rPr>
          <w:rFonts w:hint="cs"/>
          <w:rtl/>
          <w:lang w:eastAsia="en-US"/>
        </w:rPr>
        <w:t>.</w:t>
      </w:r>
      <w:r>
        <w:rPr>
          <w:rtl/>
          <w:lang w:eastAsia="en-US"/>
        </w:rPr>
        <w:t xml:space="preserve"> לקיים נשיא שמת כל המדרשות בטלין</w:t>
      </w:r>
      <w:r>
        <w:rPr>
          <w:rFonts w:hint="cs"/>
          <w:rtl/>
          <w:lang w:eastAsia="en-US"/>
        </w:rPr>
        <w:t>.</w:t>
      </w:r>
      <w:r>
        <w:rPr>
          <w:rtl/>
          <w:lang w:eastAsia="en-US"/>
        </w:rPr>
        <w:t xml:space="preserve"> ולכך נהגו לומר פרקי אבות</w:t>
      </w:r>
      <w:r>
        <w:rPr>
          <w:rFonts w:hint="cs"/>
          <w:rtl/>
          <w:lang w:eastAsia="en-US"/>
        </w:rPr>
        <w:t>:</w:t>
      </w:r>
      <w:r>
        <w:rPr>
          <w:rtl/>
          <w:lang w:eastAsia="en-US"/>
        </w:rPr>
        <w:t xml:space="preserve"> משה קבל תורה מסיני</w:t>
      </w:r>
      <w:r>
        <w:rPr>
          <w:rFonts w:hint="cs"/>
          <w:rtl/>
          <w:lang w:eastAsia="en-US"/>
        </w:rPr>
        <w:t>,</w:t>
      </w:r>
      <w:r>
        <w:rPr>
          <w:rtl/>
          <w:lang w:eastAsia="en-US"/>
        </w:rPr>
        <w:t xml:space="preserve"> לומר הרי אנו מספרין בכבודו ושבחו ובכך תהיה לו מנוחה טובה</w:t>
      </w:r>
      <w:r>
        <w:rPr>
          <w:rFonts w:hint="cs"/>
          <w:rtl/>
          <w:lang w:eastAsia="en-US"/>
        </w:rPr>
        <w:t xml:space="preserve">". ופסוקי צדקתך הם מספר תהלים שנראה שגם זה מותר לומר מפני כבודו של דוד שגם הוא נפטר בשבת אחה"צ. והעיקר שתהיה מנוחה טובה, מנוחת שלום ושלווה, מנוחה שלימה, לאלה החיים כאן: </w:t>
      </w:r>
      <w:r>
        <w:rPr>
          <w:rFonts w:hint="cs"/>
          <w:rtl/>
          <w:lang w:val="he-IL"/>
        </w:rPr>
        <w:t>כי לכלב חי הוא טוב מן האריה המת (קהלת ט ד)</w:t>
      </w:r>
      <w:r w:rsidR="00965D06">
        <w:rPr>
          <w:rFonts w:hint="cs"/>
          <w:rtl/>
          <w:lang w:val="he-IL"/>
        </w:rPr>
        <w:t>"</w:t>
      </w:r>
      <w:r>
        <w:rPr>
          <w:rFonts w:hint="cs"/>
          <w:rtl/>
          <w:lang w:val="he-IL"/>
        </w:rPr>
        <w:t xml:space="preserve">. </w:t>
      </w:r>
      <w:r w:rsidR="00FB1880">
        <w:rPr>
          <w:rFonts w:hint="cs"/>
          <w:rtl/>
          <w:lang w:val="he-IL"/>
        </w:rPr>
        <w:t>ראו</w:t>
      </w:r>
      <w:r>
        <w:rPr>
          <w:rFonts w:hint="cs"/>
          <w:rtl/>
          <w:lang w:val="he-IL"/>
        </w:rPr>
        <w:t xml:space="preserve"> הגמרא בשבת דף ל ו</w:t>
      </w:r>
      <w:r w:rsidR="00FB1880">
        <w:rPr>
          <w:rFonts w:hint="cs"/>
          <w:rtl/>
          <w:lang w:val="he-IL"/>
        </w:rPr>
        <w:t>ראו</w:t>
      </w:r>
      <w:r>
        <w:rPr>
          <w:rFonts w:hint="cs"/>
          <w:rtl/>
          <w:lang w:val="he-IL"/>
        </w:rPr>
        <w:t xml:space="preserve"> דברינו </w:t>
      </w:r>
      <w:hyperlink r:id="rId13" w:history="1">
        <w:r w:rsidRPr="006B2855">
          <w:rPr>
            <w:rStyle w:val="Hyperlink"/>
            <w:rFonts w:hint="cs"/>
            <w:rtl/>
            <w:lang w:val="he-IL"/>
          </w:rPr>
          <w:t>על כלב חי וארי מת</w:t>
        </w:r>
      </w:hyperlink>
      <w:r>
        <w:rPr>
          <w:rFonts w:hint="cs"/>
          <w:rtl/>
          <w:lang w:val="he-IL"/>
        </w:rPr>
        <w:t xml:space="preserve"> בקהלת.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EEDF" w14:textId="77777777" w:rsidR="002276E2" w:rsidRDefault="002276E2" w:rsidP="00554922">
    <w:pPr>
      <w:pStyle w:val="1"/>
      <w:tabs>
        <w:tab w:val="clear" w:pos="9469"/>
        <w:tab w:val="right" w:pos="9299"/>
      </w:tabs>
      <w:rPr>
        <w:rtl/>
      </w:rPr>
    </w:pPr>
    <w:r>
      <w:rPr>
        <w:rtl/>
      </w:rPr>
      <w:t xml:space="preserve">פרשת </w:t>
    </w:r>
    <w:fldSimple w:instr=" SUBJECT  \* MERGEFORMAT ">
      <w:r w:rsidR="004916D4">
        <w:rPr>
          <w:rtl/>
        </w:rPr>
        <w:t>אמור</w:t>
      </w:r>
    </w:fldSimple>
    <w:r w:rsidR="00554922">
      <w:rPr>
        <w:rFonts w:hint="cs"/>
        <w:rtl/>
      </w:rPr>
      <w:t xml:space="preserve"> </w:t>
    </w:r>
    <w:r w:rsidR="00554922">
      <w:rPr>
        <w:rtl/>
      </w:rPr>
      <w:t>–</w:t>
    </w:r>
    <w:r w:rsidR="00554922">
      <w:rPr>
        <w:rFonts w:hint="cs"/>
        <w:rtl/>
      </w:rPr>
      <w:t xml:space="preserve"> צדקתך כהררי אל</w:t>
    </w:r>
    <w:r>
      <w:rPr>
        <w:rtl/>
      </w:rPr>
      <w:tab/>
    </w:r>
    <w:r>
      <w:rPr>
        <w:rFonts w:hint="cs"/>
        <w:rtl/>
      </w:rPr>
      <w:t>תשע"ה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20F3" w14:textId="1DE68145" w:rsidR="002276E2" w:rsidRDefault="002276E2">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4916D4">
      <w:rPr>
        <w:szCs w:val="24"/>
        <w:rtl/>
      </w:rPr>
      <w:t>אמור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771E18">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171068165">
    <w:abstractNumId w:val="8"/>
  </w:num>
  <w:num w:numId="2" w16cid:durableId="201598160">
    <w:abstractNumId w:val="3"/>
  </w:num>
  <w:num w:numId="3" w16cid:durableId="1799833004">
    <w:abstractNumId w:val="2"/>
  </w:num>
  <w:num w:numId="4" w16cid:durableId="723219372">
    <w:abstractNumId w:val="1"/>
  </w:num>
  <w:num w:numId="5" w16cid:durableId="1444228430">
    <w:abstractNumId w:val="0"/>
  </w:num>
  <w:num w:numId="6" w16cid:durableId="1035229687">
    <w:abstractNumId w:val="9"/>
  </w:num>
  <w:num w:numId="7" w16cid:durableId="778842237">
    <w:abstractNumId w:val="7"/>
  </w:num>
  <w:num w:numId="8" w16cid:durableId="1778911420">
    <w:abstractNumId w:val="6"/>
  </w:num>
  <w:num w:numId="9" w16cid:durableId="1450708632">
    <w:abstractNumId w:val="5"/>
  </w:num>
  <w:num w:numId="10" w16cid:durableId="37709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2MDC0NLQwNzE2MjRS0lEKTi0uzszPAykwqQUAlpEOVywAAAA="/>
  </w:docVars>
  <w:rsids>
    <w:rsidRoot w:val="00DC553C"/>
    <w:rsid w:val="000131DA"/>
    <w:rsid w:val="00022F72"/>
    <w:rsid w:val="00026061"/>
    <w:rsid w:val="00030EBA"/>
    <w:rsid w:val="000437F0"/>
    <w:rsid w:val="00045ECE"/>
    <w:rsid w:val="000469B7"/>
    <w:rsid w:val="00087BE3"/>
    <w:rsid w:val="000910F4"/>
    <w:rsid w:val="00092E8B"/>
    <w:rsid w:val="0009415F"/>
    <w:rsid w:val="000B551B"/>
    <w:rsid w:val="000C41BB"/>
    <w:rsid w:val="000C5CEB"/>
    <w:rsid w:val="000D4818"/>
    <w:rsid w:val="000F0D91"/>
    <w:rsid w:val="000F758E"/>
    <w:rsid w:val="00143BA6"/>
    <w:rsid w:val="00150850"/>
    <w:rsid w:val="00161CA2"/>
    <w:rsid w:val="00166776"/>
    <w:rsid w:val="00166C59"/>
    <w:rsid w:val="00185DB1"/>
    <w:rsid w:val="00187D89"/>
    <w:rsid w:val="00190E44"/>
    <w:rsid w:val="00192D85"/>
    <w:rsid w:val="001935A5"/>
    <w:rsid w:val="001A3BAA"/>
    <w:rsid w:val="001A71C8"/>
    <w:rsid w:val="001D00D6"/>
    <w:rsid w:val="002024A7"/>
    <w:rsid w:val="002056CE"/>
    <w:rsid w:val="00211A64"/>
    <w:rsid w:val="0021627C"/>
    <w:rsid w:val="002276E2"/>
    <w:rsid w:val="002300D1"/>
    <w:rsid w:val="00242ABE"/>
    <w:rsid w:val="002455ED"/>
    <w:rsid w:val="002833ED"/>
    <w:rsid w:val="00287BD2"/>
    <w:rsid w:val="002974FF"/>
    <w:rsid w:val="00297D79"/>
    <w:rsid w:val="002A1CBC"/>
    <w:rsid w:val="002B20C8"/>
    <w:rsid w:val="002B2964"/>
    <w:rsid w:val="002C28BB"/>
    <w:rsid w:val="002C4861"/>
    <w:rsid w:val="002F6DDC"/>
    <w:rsid w:val="00306085"/>
    <w:rsid w:val="00326D97"/>
    <w:rsid w:val="003322CC"/>
    <w:rsid w:val="00346F28"/>
    <w:rsid w:val="00347C44"/>
    <w:rsid w:val="00350570"/>
    <w:rsid w:val="003608E4"/>
    <w:rsid w:val="0036360D"/>
    <w:rsid w:val="003640E2"/>
    <w:rsid w:val="00365112"/>
    <w:rsid w:val="003675DF"/>
    <w:rsid w:val="00387BDB"/>
    <w:rsid w:val="0039361E"/>
    <w:rsid w:val="003A6E95"/>
    <w:rsid w:val="003C07B4"/>
    <w:rsid w:val="003C49D4"/>
    <w:rsid w:val="003D6F24"/>
    <w:rsid w:val="003F17DC"/>
    <w:rsid w:val="00431DD4"/>
    <w:rsid w:val="00436F4B"/>
    <w:rsid w:val="00437B9B"/>
    <w:rsid w:val="0044050E"/>
    <w:rsid w:val="004818B1"/>
    <w:rsid w:val="004874F2"/>
    <w:rsid w:val="00490438"/>
    <w:rsid w:val="004916D4"/>
    <w:rsid w:val="00494CB5"/>
    <w:rsid w:val="00495DB2"/>
    <w:rsid w:val="004970B9"/>
    <w:rsid w:val="004B113A"/>
    <w:rsid w:val="004B327D"/>
    <w:rsid w:val="004C565C"/>
    <w:rsid w:val="004D3CF9"/>
    <w:rsid w:val="004E6A7A"/>
    <w:rsid w:val="004F02A5"/>
    <w:rsid w:val="004F67D7"/>
    <w:rsid w:val="00500DD2"/>
    <w:rsid w:val="00532B64"/>
    <w:rsid w:val="005335DC"/>
    <w:rsid w:val="00550976"/>
    <w:rsid w:val="00554922"/>
    <w:rsid w:val="0056235A"/>
    <w:rsid w:val="00566928"/>
    <w:rsid w:val="00570340"/>
    <w:rsid w:val="00582CE5"/>
    <w:rsid w:val="005949C0"/>
    <w:rsid w:val="005B14A2"/>
    <w:rsid w:val="005B4C7C"/>
    <w:rsid w:val="005C152E"/>
    <w:rsid w:val="005C1EF7"/>
    <w:rsid w:val="005D4026"/>
    <w:rsid w:val="005D62C1"/>
    <w:rsid w:val="00601001"/>
    <w:rsid w:val="00605A21"/>
    <w:rsid w:val="00610899"/>
    <w:rsid w:val="00633931"/>
    <w:rsid w:val="00665E66"/>
    <w:rsid w:val="00673EB0"/>
    <w:rsid w:val="00674209"/>
    <w:rsid w:val="00674FC4"/>
    <w:rsid w:val="006A4772"/>
    <w:rsid w:val="006A47B7"/>
    <w:rsid w:val="006B2855"/>
    <w:rsid w:val="006C040D"/>
    <w:rsid w:val="006C0B81"/>
    <w:rsid w:val="006C3DA9"/>
    <w:rsid w:val="006E0AD2"/>
    <w:rsid w:val="006F16D2"/>
    <w:rsid w:val="006F4812"/>
    <w:rsid w:val="00716B81"/>
    <w:rsid w:val="00720988"/>
    <w:rsid w:val="00722A8A"/>
    <w:rsid w:val="0072726E"/>
    <w:rsid w:val="00747C21"/>
    <w:rsid w:val="00753E02"/>
    <w:rsid w:val="007609F9"/>
    <w:rsid w:val="00771E18"/>
    <w:rsid w:val="007811D7"/>
    <w:rsid w:val="00785A8E"/>
    <w:rsid w:val="007B42E1"/>
    <w:rsid w:val="007B4430"/>
    <w:rsid w:val="007B44C8"/>
    <w:rsid w:val="007C11AC"/>
    <w:rsid w:val="007C2E3F"/>
    <w:rsid w:val="007D0A22"/>
    <w:rsid w:val="007D78C1"/>
    <w:rsid w:val="00810922"/>
    <w:rsid w:val="00813D2F"/>
    <w:rsid w:val="0084420C"/>
    <w:rsid w:val="008500D5"/>
    <w:rsid w:val="00853915"/>
    <w:rsid w:val="00870774"/>
    <w:rsid w:val="00876EF2"/>
    <w:rsid w:val="008808CA"/>
    <w:rsid w:val="00886106"/>
    <w:rsid w:val="00893456"/>
    <w:rsid w:val="00894128"/>
    <w:rsid w:val="008C6DDC"/>
    <w:rsid w:val="008D3D3F"/>
    <w:rsid w:val="008D5C9E"/>
    <w:rsid w:val="009024FC"/>
    <w:rsid w:val="00906537"/>
    <w:rsid w:val="00907928"/>
    <w:rsid w:val="0091598E"/>
    <w:rsid w:val="00927269"/>
    <w:rsid w:val="00931CE0"/>
    <w:rsid w:val="00934046"/>
    <w:rsid w:val="00954522"/>
    <w:rsid w:val="009621C9"/>
    <w:rsid w:val="00965D06"/>
    <w:rsid w:val="00967E67"/>
    <w:rsid w:val="00974765"/>
    <w:rsid w:val="00993DD5"/>
    <w:rsid w:val="009A23F0"/>
    <w:rsid w:val="009A5139"/>
    <w:rsid w:val="009B51DA"/>
    <w:rsid w:val="009C7994"/>
    <w:rsid w:val="009E3FA2"/>
    <w:rsid w:val="00A20A1A"/>
    <w:rsid w:val="00A23EFD"/>
    <w:rsid w:val="00A3175E"/>
    <w:rsid w:val="00A3602B"/>
    <w:rsid w:val="00A50653"/>
    <w:rsid w:val="00A53403"/>
    <w:rsid w:val="00A636E1"/>
    <w:rsid w:val="00A65207"/>
    <w:rsid w:val="00A77068"/>
    <w:rsid w:val="00AA3B4E"/>
    <w:rsid w:val="00AC3878"/>
    <w:rsid w:val="00AE0DC2"/>
    <w:rsid w:val="00AF12A7"/>
    <w:rsid w:val="00AF3ADC"/>
    <w:rsid w:val="00AF5220"/>
    <w:rsid w:val="00B16BAF"/>
    <w:rsid w:val="00B17D60"/>
    <w:rsid w:val="00B23F70"/>
    <w:rsid w:val="00B24C9E"/>
    <w:rsid w:val="00B53E60"/>
    <w:rsid w:val="00B56FAB"/>
    <w:rsid w:val="00B61B10"/>
    <w:rsid w:val="00B66F20"/>
    <w:rsid w:val="00B7045C"/>
    <w:rsid w:val="00B71799"/>
    <w:rsid w:val="00B80025"/>
    <w:rsid w:val="00B93BA1"/>
    <w:rsid w:val="00BA370D"/>
    <w:rsid w:val="00BA4E9E"/>
    <w:rsid w:val="00BC5A21"/>
    <w:rsid w:val="00BE6F5F"/>
    <w:rsid w:val="00BF531D"/>
    <w:rsid w:val="00C119B1"/>
    <w:rsid w:val="00C24C63"/>
    <w:rsid w:val="00C268C5"/>
    <w:rsid w:val="00C27686"/>
    <w:rsid w:val="00C37154"/>
    <w:rsid w:val="00C43934"/>
    <w:rsid w:val="00C61103"/>
    <w:rsid w:val="00C77EC4"/>
    <w:rsid w:val="00C81D71"/>
    <w:rsid w:val="00C83BF7"/>
    <w:rsid w:val="00C90CD4"/>
    <w:rsid w:val="00C91808"/>
    <w:rsid w:val="00CB6349"/>
    <w:rsid w:val="00D023C4"/>
    <w:rsid w:val="00D07A4F"/>
    <w:rsid w:val="00D17F6A"/>
    <w:rsid w:val="00D32568"/>
    <w:rsid w:val="00D4795E"/>
    <w:rsid w:val="00D51B63"/>
    <w:rsid w:val="00D559DD"/>
    <w:rsid w:val="00D55AA0"/>
    <w:rsid w:val="00D601FF"/>
    <w:rsid w:val="00D75155"/>
    <w:rsid w:val="00D92D60"/>
    <w:rsid w:val="00DC1108"/>
    <w:rsid w:val="00DC553C"/>
    <w:rsid w:val="00DD6500"/>
    <w:rsid w:val="00DE0F8D"/>
    <w:rsid w:val="00E02870"/>
    <w:rsid w:val="00E0713D"/>
    <w:rsid w:val="00E14C11"/>
    <w:rsid w:val="00E64388"/>
    <w:rsid w:val="00E67ED8"/>
    <w:rsid w:val="00E87A1E"/>
    <w:rsid w:val="00E9710F"/>
    <w:rsid w:val="00EA02F3"/>
    <w:rsid w:val="00EA6BE0"/>
    <w:rsid w:val="00EB523F"/>
    <w:rsid w:val="00ED199A"/>
    <w:rsid w:val="00EE14B2"/>
    <w:rsid w:val="00EE49A0"/>
    <w:rsid w:val="00EF39EF"/>
    <w:rsid w:val="00EF6652"/>
    <w:rsid w:val="00F07755"/>
    <w:rsid w:val="00F26D6F"/>
    <w:rsid w:val="00F270D4"/>
    <w:rsid w:val="00F3101D"/>
    <w:rsid w:val="00F33CFD"/>
    <w:rsid w:val="00F37427"/>
    <w:rsid w:val="00F40541"/>
    <w:rsid w:val="00F41232"/>
    <w:rsid w:val="00F43A4F"/>
    <w:rsid w:val="00F64608"/>
    <w:rsid w:val="00F82665"/>
    <w:rsid w:val="00F8632C"/>
    <w:rsid w:val="00F93E8C"/>
    <w:rsid w:val="00FA503C"/>
    <w:rsid w:val="00FA55DF"/>
    <w:rsid w:val="00FB1880"/>
    <w:rsid w:val="00FB7700"/>
    <w:rsid w:val="00FC6F1E"/>
    <w:rsid w:val="00FD2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FD4ED"/>
  <w15:chartTrackingRefBased/>
  <w15:docId w15:val="{4DF15D5A-5F18-4862-84CF-93DE9ED8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E18"/>
    <w:pPr>
      <w:bidi/>
    </w:pPr>
    <w:rPr>
      <w:rFonts w:cs="Narkisim"/>
      <w:sz w:val="22"/>
      <w:szCs w:val="22"/>
      <w:lang w:eastAsia="he-IL"/>
    </w:rPr>
  </w:style>
  <w:style w:type="paragraph" w:styleId="1">
    <w:name w:val="heading 1"/>
    <w:basedOn w:val="a"/>
    <w:next w:val="a"/>
    <w:link w:val="10"/>
    <w:qFormat/>
    <w:rsid w:val="00771E18"/>
    <w:pPr>
      <w:keepNext/>
      <w:tabs>
        <w:tab w:val="right" w:pos="9469"/>
      </w:tabs>
      <w:jc w:val="both"/>
      <w:outlineLvl w:val="0"/>
    </w:pPr>
    <w:rPr>
      <w:rFonts w:cs="David"/>
      <w:b/>
      <w:bCs/>
      <w:szCs w:val="28"/>
    </w:rPr>
  </w:style>
  <w:style w:type="paragraph" w:styleId="2">
    <w:name w:val="heading 2"/>
    <w:basedOn w:val="a"/>
    <w:next w:val="a"/>
    <w:qFormat/>
    <w:pPr>
      <w:keepNext/>
      <w:spacing w:before="120" w:line="300" w:lineRule="atLeast"/>
      <w:outlineLvl w:val="1"/>
    </w:pPr>
    <w:rPr>
      <w:rFonts w:cs="Arial"/>
      <w:b/>
      <w:bCs/>
      <w:szCs w:val="24"/>
    </w:rPr>
  </w:style>
  <w:style w:type="character" w:default="1" w:styleId="a0">
    <w:name w:val="Default Paragraph Font"/>
    <w:uiPriority w:val="1"/>
    <w:semiHidden/>
    <w:unhideWhenUsed/>
    <w:rsid w:val="00771E1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71E18"/>
  </w:style>
  <w:style w:type="paragraph" w:styleId="a3">
    <w:name w:val="footnote text"/>
    <w:basedOn w:val="a"/>
    <w:link w:val="a4"/>
    <w:semiHidden/>
    <w:rsid w:val="00771E18"/>
    <w:pPr>
      <w:ind w:left="170" w:hanging="170"/>
      <w:jc w:val="both"/>
    </w:pPr>
    <w:rPr>
      <w:sz w:val="20"/>
      <w:szCs w:val="20"/>
    </w:rPr>
  </w:style>
  <w:style w:type="character" w:styleId="a5">
    <w:name w:val="footnote reference"/>
    <w:basedOn w:val="a0"/>
    <w:semiHidden/>
    <w:rsid w:val="00771E18"/>
    <w:rPr>
      <w:vertAlign w:val="superscript"/>
    </w:rPr>
  </w:style>
  <w:style w:type="paragraph" w:styleId="a6">
    <w:name w:val="header"/>
    <w:basedOn w:val="a"/>
    <w:link w:val="a7"/>
    <w:rsid w:val="00771E18"/>
    <w:pPr>
      <w:tabs>
        <w:tab w:val="center" w:pos="4153"/>
        <w:tab w:val="right" w:pos="8306"/>
      </w:tabs>
    </w:pPr>
  </w:style>
  <w:style w:type="paragraph" w:styleId="a8">
    <w:name w:val="footer"/>
    <w:basedOn w:val="a"/>
    <w:link w:val="a9"/>
    <w:rsid w:val="00771E18"/>
    <w:pPr>
      <w:tabs>
        <w:tab w:val="center" w:pos="4153"/>
        <w:tab w:val="right" w:pos="8306"/>
      </w:tabs>
    </w:pPr>
  </w:style>
  <w:style w:type="paragraph" w:customStyle="1" w:styleId="aa">
    <w:name w:val="כותרת"/>
    <w:basedOn w:val="a"/>
    <w:rsid w:val="00771E18"/>
    <w:pPr>
      <w:spacing w:before="240" w:line="320" w:lineRule="atLeast"/>
      <w:jc w:val="center"/>
    </w:pPr>
    <w:rPr>
      <w:rFonts w:cs="David"/>
      <w:b/>
      <w:bCs/>
      <w:spacing w:val="20"/>
      <w:szCs w:val="32"/>
    </w:rPr>
  </w:style>
  <w:style w:type="paragraph" w:customStyle="1" w:styleId="ab">
    <w:name w:val="כותרת קטע"/>
    <w:basedOn w:val="a"/>
    <w:link w:val="Char"/>
    <w:rsid w:val="00771E18"/>
    <w:pPr>
      <w:spacing w:before="240" w:line="300" w:lineRule="atLeast"/>
    </w:pPr>
    <w:rPr>
      <w:rFonts w:cs="Arial"/>
      <w:b/>
      <w:bCs/>
      <w:szCs w:val="24"/>
    </w:rPr>
  </w:style>
  <w:style w:type="paragraph" w:customStyle="1" w:styleId="ac">
    <w:name w:val="מקור"/>
    <w:basedOn w:val="a"/>
    <w:link w:val="Char0"/>
    <w:rsid w:val="00771E18"/>
    <w:pPr>
      <w:spacing w:line="320" w:lineRule="atLeast"/>
      <w:jc w:val="both"/>
    </w:pPr>
    <w:rPr>
      <w:rFonts w:cs="David"/>
      <w:szCs w:val="24"/>
    </w:rPr>
  </w:style>
  <w:style w:type="paragraph" w:customStyle="1" w:styleId="ad">
    <w:name w:val="מחלקי המים"/>
    <w:basedOn w:val="a"/>
    <w:rsid w:val="00771E18"/>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tabs>
        <w:tab w:val="num" w:pos="397"/>
        <w:tab w:val="num" w:pos="643"/>
      </w:tabs>
      <w:spacing w:before="120" w:line="320" w:lineRule="atLeast"/>
      <w:ind w:left="397" w:hanging="397"/>
      <w:jc w:val="both"/>
    </w:pPr>
    <w:rPr>
      <w:rFonts w:cs="David"/>
      <w:szCs w:val="24"/>
    </w:rPr>
  </w:style>
  <w:style w:type="paragraph" w:styleId="af">
    <w:name w:val="Document Map"/>
    <w:basedOn w:val="a"/>
    <w:semiHidden/>
    <w:pPr>
      <w:shd w:val="clear" w:color="auto" w:fill="000080"/>
    </w:pPr>
    <w:rPr>
      <w:rFonts w:ascii="Tahoma" w:hAnsi="Tahoma" w:cs="Tahoma"/>
    </w:rPr>
  </w:style>
  <w:style w:type="character" w:styleId="Hyperlink">
    <w:name w:val="Hyperlink"/>
    <w:basedOn w:val="a0"/>
    <w:rsid w:val="00771E18"/>
    <w:rPr>
      <w:color w:val="0563C1" w:themeColor="hyperlink"/>
      <w:u w:val="single"/>
    </w:rPr>
  </w:style>
  <w:style w:type="character" w:styleId="FollowedHyperlink">
    <w:name w:val="FollowedHyperlink"/>
    <w:rPr>
      <w:color w:val="800080"/>
      <w:u w:val="single"/>
    </w:rPr>
  </w:style>
  <w:style w:type="character" w:styleId="af0">
    <w:name w:val="page number"/>
    <w:basedOn w:val="a0"/>
    <w:rsid w:val="00876EF2"/>
  </w:style>
  <w:style w:type="paragraph" w:styleId="af1">
    <w:name w:val="Balloon Text"/>
    <w:basedOn w:val="a"/>
    <w:link w:val="af2"/>
    <w:uiPriority w:val="99"/>
    <w:semiHidden/>
    <w:unhideWhenUsed/>
    <w:rsid w:val="00771E18"/>
    <w:rPr>
      <w:rFonts w:ascii="Tahoma" w:hAnsi="Tahoma" w:cs="Tahoma"/>
      <w:sz w:val="16"/>
      <w:szCs w:val="16"/>
    </w:rPr>
  </w:style>
  <w:style w:type="character" w:customStyle="1" w:styleId="a4">
    <w:name w:val="טקסט הערת שוליים תו"/>
    <w:basedOn w:val="a0"/>
    <w:link w:val="a3"/>
    <w:semiHidden/>
    <w:rsid w:val="00771E18"/>
    <w:rPr>
      <w:rFonts w:cs="Narkisim"/>
      <w:lang w:eastAsia="he-IL"/>
    </w:rPr>
  </w:style>
  <w:style w:type="character" w:customStyle="1" w:styleId="10">
    <w:name w:val="כותרת 1 תו"/>
    <w:basedOn w:val="a0"/>
    <w:link w:val="1"/>
    <w:rsid w:val="00771E18"/>
    <w:rPr>
      <w:rFonts w:cs="David"/>
      <w:b/>
      <w:bCs/>
      <w:sz w:val="22"/>
      <w:szCs w:val="28"/>
      <w:lang w:eastAsia="he-IL"/>
    </w:rPr>
  </w:style>
  <w:style w:type="character" w:customStyle="1" w:styleId="a7">
    <w:name w:val="כותרת עליונה תו"/>
    <w:basedOn w:val="a0"/>
    <w:link w:val="a6"/>
    <w:rsid w:val="00771E18"/>
    <w:rPr>
      <w:rFonts w:cs="Narkisim"/>
      <w:sz w:val="22"/>
      <w:szCs w:val="22"/>
      <w:lang w:eastAsia="he-IL"/>
    </w:rPr>
  </w:style>
  <w:style w:type="character" w:customStyle="1" w:styleId="a9">
    <w:name w:val="כותרת תחתונה תו"/>
    <w:basedOn w:val="a0"/>
    <w:link w:val="a8"/>
    <w:rsid w:val="00771E18"/>
    <w:rPr>
      <w:rFonts w:cs="Narkisim"/>
      <w:sz w:val="22"/>
      <w:szCs w:val="22"/>
      <w:lang w:eastAsia="he-IL"/>
    </w:rPr>
  </w:style>
  <w:style w:type="character" w:customStyle="1" w:styleId="af2">
    <w:name w:val="טקסט בלונים תו"/>
    <w:basedOn w:val="a0"/>
    <w:link w:val="af1"/>
    <w:uiPriority w:val="99"/>
    <w:semiHidden/>
    <w:rsid w:val="00771E18"/>
    <w:rPr>
      <w:rFonts w:ascii="Tahoma" w:hAnsi="Tahoma" w:cs="Tahoma"/>
      <w:sz w:val="16"/>
      <w:szCs w:val="16"/>
      <w:lang w:eastAsia="he-IL"/>
    </w:rPr>
  </w:style>
  <w:style w:type="paragraph" w:customStyle="1" w:styleId="af3">
    <w:name w:val="פסוק"/>
    <w:basedOn w:val="ac"/>
    <w:qFormat/>
    <w:rsid w:val="00771E18"/>
    <w:pPr>
      <w:spacing w:before="120"/>
    </w:pPr>
    <w:rPr>
      <w:b/>
      <w:bCs/>
    </w:rPr>
  </w:style>
  <w:style w:type="character" w:styleId="af4">
    <w:name w:val="Unresolved Mention"/>
    <w:uiPriority w:val="99"/>
    <w:semiHidden/>
    <w:unhideWhenUsed/>
    <w:rsid w:val="000131DA"/>
    <w:rPr>
      <w:color w:val="605E5C"/>
      <w:shd w:val="clear" w:color="auto" w:fill="E1DFDD"/>
    </w:rPr>
  </w:style>
  <w:style w:type="character" w:customStyle="1" w:styleId="Char">
    <w:name w:val="כותרת קטע Char"/>
    <w:link w:val="ab"/>
    <w:rsid w:val="006C040D"/>
    <w:rPr>
      <w:rFonts w:cs="Arial"/>
      <w:b/>
      <w:bCs/>
      <w:sz w:val="22"/>
      <w:szCs w:val="24"/>
      <w:lang w:eastAsia="he-IL"/>
    </w:rPr>
  </w:style>
  <w:style w:type="character" w:customStyle="1" w:styleId="Char0">
    <w:name w:val="מקור Char"/>
    <w:link w:val="ac"/>
    <w:rsid w:val="006C040D"/>
    <w:rPr>
      <w:rFonts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a4%d7%a8%d7%a7%d7%99-%d7%90%d7%91%d7%95%d7%aa1-%d7%a4%d7%a8%d7%a7-%d7%90-%d7%9e%d7%a9%d7%a0%d7%94-%d7%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0%D7%A9%D7%99%D7%9D-%D7%97%D7%9B%D7%9E%D7%95%D7%AA" TargetMode="External"/><Relationship Id="rId13" Type="http://schemas.openxmlformats.org/officeDocument/2006/relationships/hyperlink" Target="http://www.mayim.org.il/?holiday=%D7%A2%D7%9C-%D7%9B%D7%9C%D7%91-%D7%97%D7%99-%D7%95%D7%90%D7%A8%D7%99-%D7%9E%D7%AA" TargetMode="External"/><Relationship Id="rId3" Type="http://schemas.openxmlformats.org/officeDocument/2006/relationships/hyperlink" Target="http://www.mayim.org.il/?parasha=%D7%9C%D7%9E%D7%A2%D7%A9%D7%94-%D7%99%D7%93%D7%99%D7%9A-%D7%AA%D7%9B%D7%A1%D7%95%D7%A3" TargetMode="External"/><Relationship Id="rId7" Type="http://schemas.openxmlformats.org/officeDocument/2006/relationships/hyperlink" Target="http://www.mayim.org.il/?parasha=%D7%A1%D7%99%D7%A4%D7%95%D7%A8%D7%99-%D7%94%D7%AA%D7%99%D7%91%D7%94" TargetMode="External"/><Relationship Id="rId12" Type="http://schemas.openxmlformats.org/officeDocument/2006/relationships/hyperlink" Target="https://www.mayim.org.il/?parasha=%D7%A6%D7%A8%D7%A2%D7%AA-%D7%94%D7%91%D7%99%D7%AA" TargetMode="External"/><Relationship Id="rId2" Type="http://schemas.openxmlformats.org/officeDocument/2006/relationships/hyperlink" Target="https://www.mayim.org.il/?parasha=%D7%9E%D7%AA-%D7%9E%D7%A6%D7%95%D7%941" TargetMode="External"/><Relationship Id="rId1" Type="http://schemas.openxmlformats.org/officeDocument/2006/relationships/hyperlink" Target="http://www.mayim.org.il/?parasha=%d7%90%d7%9e%d7%a8%d7%95%d7%aa-%d7%98%d7%94%d7%95%d7%a8%d7%95%d7%aa" TargetMode="External"/><Relationship Id="rId6" Type="http://schemas.openxmlformats.org/officeDocument/2006/relationships/hyperlink" Target="https://www.mayim.org.il/?parasha=%D7%90%D7%99%D7%9F-%D7%94%D7%91%D7%98%D7%97%D7%94-%D7%9C%D7%A6%D7%93%D7%99%D7%A7-%D7%91%D7%A2%D7%95%D7%9C%D7%9D-%D7%94%D7%96%D7%94" TargetMode="External"/><Relationship Id="rId11" Type="http://schemas.openxmlformats.org/officeDocument/2006/relationships/hyperlink" Target="https://www.mayim.org.il/?holiday=%D7%90%D7%A0%D7%A9%D7%99-%D7%A0%D7%99%D7%A0%D7%95%D7%94" TargetMode="External"/><Relationship Id="rId5" Type="http://schemas.openxmlformats.org/officeDocument/2006/relationships/hyperlink" Target="https://www.mayim.org.il/?parasha=%d7%94%d7%90%d7%95%d7%a8-%d7%a9%d7%a0%d7%92%d7%a0%d7%96" TargetMode="External"/><Relationship Id="rId10" Type="http://schemas.openxmlformats.org/officeDocument/2006/relationships/hyperlink" Target="http://www.mayim.org.il/?parasha=%d7%90%d7%93%d7%9d-%d7%95%d7%91%d7%94%d7%9e%d7%94-%d7%aa%d7%95%d7%a9%d7%99%d7%a2-%d7%94" TargetMode="External"/><Relationship Id="rId4" Type="http://schemas.openxmlformats.org/officeDocument/2006/relationships/hyperlink" Target="https://www.mayim.org.il/?parasha=1143-2" TargetMode="External"/><Relationship Id="rId9" Type="http://schemas.openxmlformats.org/officeDocument/2006/relationships/hyperlink" Target="https://www.mayim.org.il/?parasha=%D7%95%D7%A7%D7%A8%D7%90%D7%AA-%D7%9C%D7%A9%D7%9C%D7%95%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121</TotalTime>
  <Pages>4</Pages>
  <Words>1199</Words>
  <Characters>5995</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אותו ואת בנו</vt:lpstr>
      <vt:lpstr>אותו ואת בנו</vt:lpstr>
    </vt:vector>
  </TitlesOfParts>
  <Company>Microsoft</Company>
  <LinksUpToDate>false</LinksUpToDate>
  <CharactersWithSpaces>7180</CharactersWithSpaces>
  <SharedDoc>false</SharedDoc>
  <HLinks>
    <vt:vector size="72" baseType="variant">
      <vt:variant>
        <vt:i4>2883685</vt:i4>
      </vt:variant>
      <vt:variant>
        <vt:i4>0</vt:i4>
      </vt:variant>
      <vt:variant>
        <vt:i4>0</vt:i4>
      </vt:variant>
      <vt:variant>
        <vt:i4>5</vt:i4>
      </vt:variant>
      <vt:variant>
        <vt:lpwstr>https://www.mayim.org.il/?parasha=%d7%a4%d7%a8%d7%a7%d7%99-%d7%90%d7%91%d7%95%d7%aa1-%d7%a4%d7%a8%d7%a7-%d7%90-%d7%9e%d7%a9%d7%a0%d7%94-%d7%90</vt:lpwstr>
      </vt:variant>
      <vt:variant>
        <vt:lpwstr/>
      </vt:variant>
      <vt:variant>
        <vt:i4>7340138</vt:i4>
      </vt:variant>
      <vt:variant>
        <vt:i4>30</vt:i4>
      </vt:variant>
      <vt:variant>
        <vt:i4>0</vt:i4>
      </vt:variant>
      <vt:variant>
        <vt:i4>5</vt:i4>
      </vt:variant>
      <vt:variant>
        <vt:lpwstr>http://www.mayim.org.il/?holiday=%D7%A2%D7%9C-%D7%9B%D7%9C%D7%91-%D7%97%D7%99-%D7%95%D7%90%D7%A8%D7%99-%D7%9E%D7%AA</vt:lpwstr>
      </vt:variant>
      <vt:variant>
        <vt:lpwstr/>
      </vt:variant>
      <vt:variant>
        <vt:i4>1048590</vt:i4>
      </vt:variant>
      <vt:variant>
        <vt:i4>27</vt:i4>
      </vt:variant>
      <vt:variant>
        <vt:i4>0</vt:i4>
      </vt:variant>
      <vt:variant>
        <vt:i4>5</vt:i4>
      </vt:variant>
      <vt:variant>
        <vt:lpwstr>https://www.mayim.org.il/?holiday=%D7%90%D7%A0%D7%A9%D7%99-%D7%A0%D7%99%D7%A0%D7%95%D7%94</vt:lpwstr>
      </vt:variant>
      <vt:variant>
        <vt:lpwstr/>
      </vt:variant>
      <vt:variant>
        <vt:i4>65536</vt:i4>
      </vt:variant>
      <vt:variant>
        <vt:i4>24</vt:i4>
      </vt:variant>
      <vt:variant>
        <vt:i4>0</vt:i4>
      </vt:variant>
      <vt:variant>
        <vt:i4>5</vt:i4>
      </vt:variant>
      <vt:variant>
        <vt:lpwstr>http://www.mayim.org.il/?parasha=%d7%90%d7%93%d7%9d-%d7%95%d7%91%d7%94%d7%9e%d7%94-%d7%aa%d7%95%d7%a9%d7%99%d7%a2-%d7%94</vt:lpwstr>
      </vt:variant>
      <vt:variant>
        <vt:lpwstr/>
      </vt:variant>
      <vt:variant>
        <vt:i4>1179676</vt:i4>
      </vt:variant>
      <vt:variant>
        <vt:i4>21</vt:i4>
      </vt:variant>
      <vt:variant>
        <vt:i4>0</vt:i4>
      </vt:variant>
      <vt:variant>
        <vt:i4>5</vt:i4>
      </vt:variant>
      <vt:variant>
        <vt:lpwstr>https://www.mayim.org.il/?parasha=%D7%A0%D7%A9%D7%99%D7%9D-%D7%97%D7%9B%D7%9E%D7%95%D7%AA</vt:lpwstr>
      </vt:variant>
      <vt:variant>
        <vt:lpwstr>gsc.tab=0</vt:lpwstr>
      </vt:variant>
      <vt:variant>
        <vt:i4>5308503</vt:i4>
      </vt:variant>
      <vt:variant>
        <vt:i4>18</vt:i4>
      </vt:variant>
      <vt:variant>
        <vt:i4>0</vt:i4>
      </vt:variant>
      <vt:variant>
        <vt:i4>5</vt:i4>
      </vt:variant>
      <vt:variant>
        <vt:lpwstr>http://www.mayim.org.il/?parasha=%D7%A1%D7%99%D7%A4%D7%95%D7%A8%D7%99-%D7%94%D7%AA%D7%99%D7%91%D7%94</vt:lpwstr>
      </vt:variant>
      <vt:variant>
        <vt:lpwstr/>
      </vt:variant>
      <vt:variant>
        <vt:i4>1835075</vt:i4>
      </vt:variant>
      <vt:variant>
        <vt:i4>15</vt:i4>
      </vt:variant>
      <vt:variant>
        <vt:i4>0</vt:i4>
      </vt:variant>
      <vt:variant>
        <vt:i4>5</vt:i4>
      </vt:variant>
      <vt:variant>
        <vt:lpwstr>https://www.mayim.org.il/?parasha=%D7%90%D7%99%D7%9F-%D7%94%D7%91%D7%98%D7%97%D7%94-%D7%9C%D7%A6%D7%93%D7%99%D7%A7-%D7%91%D7%A2%D7%95%D7%9C%D7%9D-%D7%94%D7%96%D7%94</vt:lpwstr>
      </vt:variant>
      <vt:variant>
        <vt:lpwstr/>
      </vt:variant>
      <vt:variant>
        <vt:i4>5111896</vt:i4>
      </vt:variant>
      <vt:variant>
        <vt:i4>12</vt:i4>
      </vt:variant>
      <vt:variant>
        <vt:i4>0</vt:i4>
      </vt:variant>
      <vt:variant>
        <vt:i4>5</vt:i4>
      </vt:variant>
      <vt:variant>
        <vt:lpwstr>https://www.mayim.org.il/?parasha=%d7%94%d7%90%d7%95%d7%a8-%d7%a9%d7%a0%d7%92%d7%a0%d7%96</vt:lpwstr>
      </vt:variant>
      <vt:variant>
        <vt:lpwstr/>
      </vt:variant>
      <vt:variant>
        <vt:i4>262223</vt:i4>
      </vt:variant>
      <vt:variant>
        <vt:i4>9</vt:i4>
      </vt:variant>
      <vt:variant>
        <vt:i4>0</vt:i4>
      </vt:variant>
      <vt:variant>
        <vt:i4>5</vt:i4>
      </vt:variant>
      <vt:variant>
        <vt:lpwstr>https://www.mayim.org.il/?parasha=1143-2</vt:lpwstr>
      </vt:variant>
      <vt:variant>
        <vt:lpwstr/>
      </vt:variant>
      <vt:variant>
        <vt:i4>2818111</vt:i4>
      </vt:variant>
      <vt:variant>
        <vt:i4>6</vt:i4>
      </vt:variant>
      <vt:variant>
        <vt:i4>0</vt:i4>
      </vt:variant>
      <vt:variant>
        <vt:i4>5</vt:i4>
      </vt:variant>
      <vt:variant>
        <vt:lpwstr>http://www.mayim.org.il/?parasha=%D7%9C%D7%9E%D7%A2%D7%A9%D7%94-%D7%99%D7%93%D7%99%D7%9A-%D7%AA%D7%9B%D7%A1%D7%95%D7%A3</vt:lpwstr>
      </vt:variant>
      <vt:variant>
        <vt:lpwstr/>
      </vt:variant>
      <vt:variant>
        <vt:i4>5767250</vt:i4>
      </vt:variant>
      <vt:variant>
        <vt:i4>3</vt:i4>
      </vt:variant>
      <vt:variant>
        <vt:i4>0</vt:i4>
      </vt:variant>
      <vt:variant>
        <vt:i4>5</vt:i4>
      </vt:variant>
      <vt:variant>
        <vt:lpwstr>https://www.mayim.org.il/?parasha=%D7%9E%D7%AA-%D7%9E%D7%A6%D7%95%D7%941</vt:lpwstr>
      </vt:variant>
      <vt:variant>
        <vt:lpwstr>gsc.tab=0</vt:lpwstr>
      </vt:variant>
      <vt:variant>
        <vt:i4>6226004</vt:i4>
      </vt:variant>
      <vt:variant>
        <vt:i4>0</vt:i4>
      </vt:variant>
      <vt:variant>
        <vt:i4>0</vt:i4>
      </vt:variant>
      <vt:variant>
        <vt:i4>5</vt:i4>
      </vt:variant>
      <vt:variant>
        <vt:lpwstr>http://www.mayim.org.il/?parasha=%d7%90%d7%9e%d7%a8%d7%95%d7%aa-%d7%98%d7%94%d7%95%d7%a8%d7%95%d7%aa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אותו ואת בנו</dc:title>
  <dc:subject>פרשת אמור</dc:subject>
  <dc:creator>Asher Yuval</dc:creator>
  <cp:keywords/>
  <cp:lastModifiedBy>Asher  Yuval</cp:lastModifiedBy>
  <cp:revision>9</cp:revision>
  <cp:lastPrinted>2015-04-30T22:12:00Z</cp:lastPrinted>
  <dcterms:created xsi:type="dcterms:W3CDTF">2026-05-11T17:31:00Z</dcterms:created>
  <dcterms:modified xsi:type="dcterms:W3CDTF">2026-05-13T08:16:00Z</dcterms:modified>
</cp:coreProperties>
</file>