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ECEE8" w14:textId="25F09F61" w:rsidR="00360A49" w:rsidRDefault="005C25C4">
      <w:pPr>
        <w:pStyle w:val="aa"/>
        <w:rPr>
          <w:rtl/>
        </w:rPr>
      </w:pPr>
      <w:bookmarkStart w:id="0" w:name="_GoBack"/>
      <w:bookmarkEnd w:id="0"/>
      <w:r>
        <w:rPr>
          <w:rFonts w:hint="cs"/>
          <w:rtl/>
          <w:lang w:eastAsia="en-US"/>
        </w:rPr>
        <w:t xml:space="preserve">מה </w:t>
      </w:r>
      <w:proofErr w:type="spellStart"/>
      <w:r>
        <w:rPr>
          <w:rFonts w:hint="cs"/>
          <w:rtl/>
          <w:lang w:eastAsia="en-US"/>
        </w:rPr>
        <w:t>נשתנו</w:t>
      </w:r>
      <w:proofErr w:type="spellEnd"/>
      <w:r>
        <w:rPr>
          <w:rFonts w:hint="cs"/>
          <w:rtl/>
          <w:lang w:eastAsia="en-US"/>
        </w:rPr>
        <w:t xml:space="preserve"> </w:t>
      </w:r>
      <w:r w:rsidR="004F1167">
        <w:rPr>
          <w:rFonts w:hint="cs"/>
          <w:rtl/>
          <w:lang w:eastAsia="en-US"/>
        </w:rPr>
        <w:t>אלו ואלו</w:t>
      </w:r>
      <w:r>
        <w:rPr>
          <w:rFonts w:hint="cs"/>
          <w:rtl/>
          <w:lang w:eastAsia="en-US"/>
        </w:rPr>
        <w:t xml:space="preserve"> </w:t>
      </w:r>
    </w:p>
    <w:p w14:paraId="690A1961" w14:textId="65C63A83" w:rsidR="00B7206F" w:rsidRPr="005B2BEA" w:rsidRDefault="004E40BB" w:rsidP="005B2BEA">
      <w:pPr>
        <w:pStyle w:val="ac"/>
        <w:spacing w:before="240"/>
        <w:rPr>
          <w:szCs w:val="22"/>
          <w:rtl/>
        </w:rPr>
      </w:pPr>
      <w:r w:rsidRPr="004F14E9">
        <w:rPr>
          <w:rFonts w:cs="Narkisim" w:hint="cs"/>
          <w:b/>
          <w:bCs/>
          <w:szCs w:val="22"/>
          <w:rtl/>
        </w:rPr>
        <w:t>מים ראשונים:</w:t>
      </w:r>
      <w:r w:rsidR="007E565A">
        <w:rPr>
          <w:rFonts w:cs="Narkisim" w:hint="cs"/>
          <w:szCs w:val="22"/>
          <w:rtl/>
        </w:rPr>
        <w:t xml:space="preserve"> שבח</w:t>
      </w:r>
      <w:r w:rsidR="001C7212">
        <w:rPr>
          <w:rFonts w:cs="Narkisim" w:hint="cs"/>
          <w:szCs w:val="22"/>
          <w:rtl/>
        </w:rPr>
        <w:t>ים וכתרים רבים</w:t>
      </w:r>
      <w:r w:rsidR="007E565A">
        <w:rPr>
          <w:rFonts w:cs="Narkisim" w:hint="cs"/>
          <w:szCs w:val="22"/>
          <w:rtl/>
        </w:rPr>
        <w:t xml:space="preserve"> </w:t>
      </w:r>
      <w:r w:rsidR="001C7212">
        <w:rPr>
          <w:rFonts w:cs="Narkisim" w:hint="cs"/>
          <w:szCs w:val="22"/>
          <w:rtl/>
        </w:rPr>
        <w:t>נקשרו ל</w:t>
      </w:r>
      <w:r w:rsidR="007E565A">
        <w:rPr>
          <w:rFonts w:cs="Narkisim" w:hint="cs"/>
          <w:szCs w:val="22"/>
          <w:rtl/>
        </w:rPr>
        <w:t>עם י</w:t>
      </w:r>
      <w:r w:rsidR="007D25E4">
        <w:rPr>
          <w:rFonts w:cs="Narkisim" w:hint="cs"/>
          <w:szCs w:val="22"/>
          <w:rtl/>
        </w:rPr>
        <w:t>שרא</w:t>
      </w:r>
      <w:r w:rsidR="001C7212">
        <w:rPr>
          <w:rFonts w:cs="Narkisim" w:hint="cs"/>
          <w:szCs w:val="22"/>
          <w:rtl/>
        </w:rPr>
        <w:t xml:space="preserve">ל </w:t>
      </w:r>
      <w:r w:rsidR="007E565A">
        <w:rPr>
          <w:rFonts w:cs="Narkisim" w:hint="cs"/>
          <w:szCs w:val="22"/>
          <w:rtl/>
        </w:rPr>
        <w:t>שנבדל מאומות העולם</w:t>
      </w:r>
      <w:r w:rsidR="00D3709A">
        <w:rPr>
          <w:rFonts w:cs="Narkisim" w:hint="cs"/>
          <w:szCs w:val="22"/>
          <w:rtl/>
        </w:rPr>
        <w:t>:</w:t>
      </w:r>
      <w:r w:rsidR="007E565A">
        <w:rPr>
          <w:rFonts w:cs="Narkisim" w:hint="cs"/>
          <w:szCs w:val="22"/>
          <w:rtl/>
        </w:rPr>
        <w:t xml:space="preserve"> </w:t>
      </w:r>
      <w:r w:rsidR="009372E5">
        <w:rPr>
          <w:rFonts w:cs="Narkisim" w:hint="cs"/>
          <w:szCs w:val="22"/>
          <w:rtl/>
        </w:rPr>
        <w:t xml:space="preserve">שקיבל את התורה שהאומות סרבו לקבלה, "אתה בחרתנו מכל העמים", </w:t>
      </w:r>
      <w:r w:rsidR="00BD4AAB">
        <w:rPr>
          <w:rFonts w:cs="Narkisim" w:hint="cs"/>
          <w:szCs w:val="22"/>
          <w:rtl/>
        </w:rPr>
        <w:t xml:space="preserve">"ואבדיל אתכם מכל העמים", </w:t>
      </w:r>
      <w:r w:rsidR="009372E5">
        <w:rPr>
          <w:rFonts w:cs="Narkisim" w:hint="cs"/>
          <w:szCs w:val="22"/>
          <w:rtl/>
        </w:rPr>
        <w:t xml:space="preserve">תפילת עלינו לשבח "שלא עשנו כגויי הארצות" וכו' וכו' - </w:t>
      </w:r>
      <w:r w:rsidR="007E565A">
        <w:rPr>
          <w:rFonts w:cs="Narkisim" w:hint="cs"/>
          <w:szCs w:val="22"/>
          <w:rtl/>
        </w:rPr>
        <w:t>כמה הלכות ואגדות נקשרו למוטיב</w:t>
      </w:r>
      <w:r w:rsidR="00D3709A">
        <w:rPr>
          <w:rFonts w:cs="Narkisim" w:hint="cs"/>
          <w:szCs w:val="22"/>
          <w:rtl/>
        </w:rPr>
        <w:t xml:space="preserve"> הבדלה</w:t>
      </w:r>
      <w:r w:rsidR="007E565A">
        <w:rPr>
          <w:rFonts w:cs="Narkisim" w:hint="cs"/>
          <w:szCs w:val="22"/>
          <w:rtl/>
        </w:rPr>
        <w:t xml:space="preserve"> זה</w:t>
      </w:r>
      <w:r w:rsidR="009372E5">
        <w:rPr>
          <w:rFonts w:cs="Narkisim" w:hint="cs"/>
          <w:szCs w:val="22"/>
          <w:rtl/>
        </w:rPr>
        <w:t xml:space="preserve"> שיסודו באברהם העברי </w:t>
      </w:r>
      <w:r w:rsidR="00792D75">
        <w:rPr>
          <w:rFonts w:cs="Narkisim" w:hint="cs"/>
          <w:szCs w:val="22"/>
          <w:rtl/>
        </w:rPr>
        <w:t xml:space="preserve">"שכל העולם מעבר אחד והוא מעבר אחד" (בראשית רבה </w:t>
      </w:r>
      <w:proofErr w:type="spellStart"/>
      <w:r w:rsidR="00792D75">
        <w:rPr>
          <w:rFonts w:cs="Narkisim" w:hint="cs"/>
          <w:szCs w:val="22"/>
          <w:rtl/>
        </w:rPr>
        <w:t>מא</w:t>
      </w:r>
      <w:proofErr w:type="spellEnd"/>
      <w:r w:rsidR="00792D75">
        <w:rPr>
          <w:rFonts w:cs="Narkisim" w:hint="cs"/>
          <w:szCs w:val="22"/>
          <w:rtl/>
        </w:rPr>
        <w:t>)</w:t>
      </w:r>
      <w:r w:rsidR="00AA57DF">
        <w:rPr>
          <w:rFonts w:cs="Narkisim" w:hint="cs"/>
          <w:szCs w:val="22"/>
          <w:rtl/>
        </w:rPr>
        <w:t>, וכמה סבל וייסורים נכרכו ב</w:t>
      </w:r>
      <w:r w:rsidR="001C7212">
        <w:rPr>
          <w:rFonts w:cs="Narkisim" w:hint="cs"/>
          <w:szCs w:val="22"/>
          <w:rtl/>
        </w:rPr>
        <w:t xml:space="preserve">כך. אך </w:t>
      </w:r>
      <w:r w:rsidR="00792D75">
        <w:rPr>
          <w:rFonts w:cs="Narkisim" w:hint="cs"/>
          <w:szCs w:val="22"/>
          <w:rtl/>
        </w:rPr>
        <w:t xml:space="preserve">האם יש בחז"ל גם קולות אחרים </w:t>
      </w:r>
      <w:r w:rsidR="00792D75" w:rsidRPr="005B2BEA">
        <w:rPr>
          <w:rFonts w:cs="Narkisim" w:hint="cs"/>
          <w:szCs w:val="22"/>
          <w:rtl/>
        </w:rPr>
        <w:t>באשר לפער בין עם ישראל ואומות העולם?</w:t>
      </w:r>
      <w:r w:rsidRPr="005B2BEA">
        <w:rPr>
          <w:rFonts w:cs="Narkisim" w:hint="cs"/>
          <w:szCs w:val="22"/>
          <w:rtl/>
        </w:rPr>
        <w:t xml:space="preserve"> </w:t>
      </w:r>
      <w:r w:rsidR="00AA57DF">
        <w:rPr>
          <w:rFonts w:cs="Narkisim" w:hint="cs"/>
          <w:szCs w:val="22"/>
          <w:rtl/>
        </w:rPr>
        <w:t xml:space="preserve">היכן </w:t>
      </w:r>
      <w:r w:rsidR="001C7212">
        <w:rPr>
          <w:rFonts w:cs="Narkisim" w:hint="cs"/>
          <w:szCs w:val="22"/>
          <w:rtl/>
        </w:rPr>
        <w:t xml:space="preserve">האידיאל "ואתם תהיו לי ממלכת כהנים וגוי קדוש" (שמות </w:t>
      </w:r>
      <w:proofErr w:type="spellStart"/>
      <w:r w:rsidR="001C7212">
        <w:rPr>
          <w:rFonts w:cs="Narkisim" w:hint="cs"/>
          <w:szCs w:val="22"/>
          <w:rtl/>
        </w:rPr>
        <w:t>יט</w:t>
      </w:r>
      <w:proofErr w:type="spellEnd"/>
      <w:r w:rsidR="001C7212">
        <w:rPr>
          <w:rFonts w:cs="Narkisim" w:hint="cs"/>
          <w:szCs w:val="22"/>
          <w:rtl/>
        </w:rPr>
        <w:t xml:space="preserve"> ו, ערב מתן תורה)? </w:t>
      </w:r>
      <w:r w:rsidR="00D3709A" w:rsidRPr="005B2BEA">
        <w:rPr>
          <w:rFonts w:hint="cs"/>
          <w:szCs w:val="22"/>
          <w:rtl/>
        </w:rPr>
        <w:t>כבר התייחסנו מעט לנושא חשוב זה בדברינו</w:t>
      </w:r>
      <w:r w:rsidR="005B2BEA" w:rsidRPr="005B2BEA">
        <w:rPr>
          <w:rFonts w:hint="cs"/>
          <w:szCs w:val="22"/>
          <w:rtl/>
        </w:rPr>
        <w:t xml:space="preserve"> </w:t>
      </w:r>
      <w:hyperlink r:id="rId8" w:anchor="gsc.tab=0" w:history="1">
        <w:r w:rsidR="00B7206F" w:rsidRPr="00056935">
          <w:rPr>
            <w:rStyle w:val="Hyperlink"/>
            <w:rFonts w:hint="cs"/>
            <w:szCs w:val="22"/>
            <w:rtl/>
          </w:rPr>
          <w:t>לקחת לו גוי מקרב גוי</w:t>
        </w:r>
      </w:hyperlink>
      <w:r w:rsidR="005B2BEA" w:rsidRPr="005B2BEA">
        <w:rPr>
          <w:rFonts w:hint="cs"/>
          <w:szCs w:val="22"/>
          <w:rtl/>
        </w:rPr>
        <w:t xml:space="preserve"> (ודפים אחרים)</w:t>
      </w:r>
      <w:r w:rsidR="002A2714">
        <w:rPr>
          <w:rStyle w:val="a5"/>
          <w:szCs w:val="22"/>
          <w:rtl/>
        </w:rPr>
        <w:footnoteReference w:id="1"/>
      </w:r>
      <w:r w:rsidR="005B2BEA" w:rsidRPr="005B2BEA">
        <w:rPr>
          <w:rFonts w:hint="cs"/>
          <w:szCs w:val="22"/>
          <w:rtl/>
        </w:rPr>
        <w:t xml:space="preserve"> והפעם ננסה להרחיב ול</w:t>
      </w:r>
      <w:r w:rsidR="00AA57DF">
        <w:rPr>
          <w:rFonts w:hint="cs"/>
          <w:szCs w:val="22"/>
          <w:rtl/>
        </w:rPr>
        <w:t>התמקד במאמר "אלו ואלו", "הללו והללו"</w:t>
      </w:r>
    </w:p>
    <w:p w14:paraId="1D223A62" w14:textId="77777777" w:rsidR="00B7206F" w:rsidRDefault="00B7206F" w:rsidP="00B7206F">
      <w:pPr>
        <w:spacing w:before="120" w:line="320" w:lineRule="atLeast"/>
        <w:rPr>
          <w:rFonts w:cs="Arial"/>
          <w:b/>
          <w:bCs/>
          <w:szCs w:val="24"/>
          <w:rtl/>
        </w:rPr>
      </w:pPr>
      <w:r>
        <w:rPr>
          <w:rFonts w:cs="Arial"/>
          <w:b/>
          <w:bCs/>
          <w:szCs w:val="24"/>
          <w:rtl/>
        </w:rPr>
        <w:t xml:space="preserve">ויקרא רבה פרשה </w:t>
      </w:r>
      <w:proofErr w:type="spellStart"/>
      <w:r>
        <w:rPr>
          <w:rFonts w:cs="Arial"/>
          <w:b/>
          <w:bCs/>
          <w:szCs w:val="24"/>
          <w:rtl/>
        </w:rPr>
        <w:t>כג</w:t>
      </w:r>
      <w:proofErr w:type="spellEnd"/>
      <w:r>
        <w:rPr>
          <w:rFonts w:cs="Arial"/>
          <w:b/>
          <w:bCs/>
          <w:szCs w:val="24"/>
          <w:rtl/>
        </w:rPr>
        <w:t xml:space="preserve"> סימן ב</w:t>
      </w:r>
      <w:r w:rsidR="00792D75">
        <w:rPr>
          <w:rFonts w:cs="Arial" w:hint="cs"/>
          <w:b/>
          <w:bCs/>
          <w:szCs w:val="24"/>
          <w:rtl/>
        </w:rPr>
        <w:t xml:space="preserve"> </w:t>
      </w:r>
      <w:r w:rsidR="00792D75">
        <w:rPr>
          <w:rFonts w:cs="Arial"/>
          <w:b/>
          <w:bCs/>
          <w:szCs w:val="24"/>
          <w:rtl/>
        </w:rPr>
        <w:t>–</w:t>
      </w:r>
      <w:r w:rsidR="00792D75">
        <w:rPr>
          <w:rFonts w:cs="Arial" w:hint="cs"/>
          <w:b/>
          <w:bCs/>
          <w:szCs w:val="24"/>
          <w:rtl/>
        </w:rPr>
        <w:t xml:space="preserve"> לקיטת השושנה ביציאת מצרים</w:t>
      </w:r>
    </w:p>
    <w:p w14:paraId="7F5D9AFD" w14:textId="4FCEFA54" w:rsidR="00D002E6" w:rsidRDefault="00B7206F" w:rsidP="00D002E6">
      <w:pPr>
        <w:pStyle w:val="ac"/>
        <w:rPr>
          <w:rtl/>
          <w:lang w:eastAsia="en-US"/>
        </w:rPr>
      </w:pPr>
      <w:r>
        <w:rPr>
          <w:rFonts w:hint="cs"/>
          <w:rtl/>
        </w:rPr>
        <w:t>"</w:t>
      </w:r>
      <w:r>
        <w:rPr>
          <w:rtl/>
        </w:rPr>
        <w:t>כְּשׁוֹשַׁנָּה בֵּין הַחוֹחִים כֵּן רַעְיָתִי בֵּין הַבָּנוֹת</w:t>
      </w:r>
      <w:r>
        <w:rPr>
          <w:rFonts w:hint="cs"/>
          <w:rtl/>
        </w:rPr>
        <w:t>" (</w:t>
      </w:r>
      <w:r>
        <w:rPr>
          <w:rtl/>
        </w:rPr>
        <w:t xml:space="preserve">שיר השירים </w:t>
      </w:r>
      <w:r>
        <w:rPr>
          <w:rFonts w:hint="cs"/>
          <w:rtl/>
        </w:rPr>
        <w:t>ב ב) -</w:t>
      </w:r>
      <w:r>
        <w:rPr>
          <w:rtl/>
        </w:rPr>
        <w:t xml:space="preserve"> רבי אליעזר פתר המקרא בגאולת מצרים. מה שושנה זו כשהיא נתונה בין החוחים היא קשה על בעלה </w:t>
      </w:r>
      <w:proofErr w:type="spellStart"/>
      <w:r>
        <w:rPr>
          <w:rtl/>
        </w:rPr>
        <w:t>ללוקטה</w:t>
      </w:r>
      <w:proofErr w:type="spellEnd"/>
      <w:r>
        <w:rPr>
          <w:rtl/>
        </w:rPr>
        <w:t xml:space="preserve">, כך </w:t>
      </w:r>
      <w:proofErr w:type="spellStart"/>
      <w:r>
        <w:rPr>
          <w:rtl/>
        </w:rPr>
        <w:t>היתה</w:t>
      </w:r>
      <w:proofErr w:type="spellEnd"/>
      <w:r>
        <w:rPr>
          <w:rtl/>
        </w:rPr>
        <w:t xml:space="preserve"> גאולתן של ישראל קשה לפני הקב"ה ליגאל. זהו שכתוב: "או הנסה </w:t>
      </w:r>
      <w:proofErr w:type="spellStart"/>
      <w:r>
        <w:rPr>
          <w:rtl/>
        </w:rPr>
        <w:t>אלהים</w:t>
      </w:r>
      <w:proofErr w:type="spellEnd"/>
      <w:r>
        <w:rPr>
          <w:rtl/>
        </w:rPr>
        <w:t xml:space="preserve"> לבוא לקחת לו גוי מקרב גוי" (דברים ד לד) - אלו ערלים ואלו ערלים, אלו מגדלי בלורית ואלו מגדלי בלורית, אלו לובשי כלאים ואלו לובשי כלאים.</w:t>
      </w:r>
      <w:r>
        <w:rPr>
          <w:rStyle w:val="a5"/>
          <w:rtl/>
        </w:rPr>
        <w:footnoteReference w:id="2"/>
      </w:r>
      <w:r>
        <w:rPr>
          <w:rtl/>
        </w:rPr>
        <w:t xml:space="preserve"> אם כן, לא הייתה נותנת מדת הדין לישראל שייגאלו ממצרים לעולם!</w:t>
      </w:r>
      <w:r>
        <w:rPr>
          <w:rStyle w:val="a5"/>
          <w:rtl/>
        </w:rPr>
        <w:footnoteReference w:id="3"/>
      </w:r>
      <w:r>
        <w:rPr>
          <w:rtl/>
        </w:rPr>
        <w:t xml:space="preserve"> אמר ר' שמואל בר נחמני: אילולי שאסר הקב"ה עצמו בשבועה לא נגאלו ישראל לעולם.</w:t>
      </w:r>
      <w:r w:rsidR="00D002E6">
        <w:rPr>
          <w:rFonts w:hint="cs"/>
          <w:rtl/>
          <w:lang w:eastAsia="en-US"/>
        </w:rPr>
        <w:t xml:space="preserve"> ...  </w:t>
      </w:r>
      <w:r w:rsidR="00D002E6">
        <w:rPr>
          <w:rtl/>
          <w:lang w:eastAsia="en-US"/>
        </w:rPr>
        <w:t>אמר רבי ברכיה</w:t>
      </w:r>
      <w:r w:rsidR="00D002E6">
        <w:rPr>
          <w:rFonts w:hint="cs"/>
          <w:rtl/>
          <w:lang w:eastAsia="en-US"/>
        </w:rPr>
        <w:t>:</w:t>
      </w:r>
      <w:r w:rsidR="00D002E6">
        <w:rPr>
          <w:rtl/>
          <w:lang w:eastAsia="en-US"/>
        </w:rPr>
        <w:t xml:space="preserve"> (תהלים עז) </w:t>
      </w:r>
      <w:r w:rsidR="00D002E6">
        <w:rPr>
          <w:rFonts w:hint="cs"/>
          <w:rtl/>
          <w:lang w:eastAsia="en-US"/>
        </w:rPr>
        <w:t>"</w:t>
      </w:r>
      <w:r w:rsidR="00D002E6">
        <w:rPr>
          <w:rtl/>
          <w:lang w:eastAsia="en-US"/>
        </w:rPr>
        <w:t>גאלת בזרוע עמך</w:t>
      </w:r>
      <w:r w:rsidR="00D002E6">
        <w:rPr>
          <w:rFonts w:hint="cs"/>
          <w:rtl/>
          <w:lang w:eastAsia="en-US"/>
        </w:rPr>
        <w:t>",</w:t>
      </w:r>
      <w:r w:rsidR="00D002E6">
        <w:rPr>
          <w:rtl/>
          <w:lang w:eastAsia="en-US"/>
        </w:rPr>
        <w:t xml:space="preserve"> </w:t>
      </w:r>
      <w:proofErr w:type="spellStart"/>
      <w:r w:rsidR="00D002E6">
        <w:rPr>
          <w:rtl/>
          <w:lang w:eastAsia="en-US"/>
        </w:rPr>
        <w:t>בטרוניא</w:t>
      </w:r>
      <w:proofErr w:type="spellEnd"/>
      <w:r w:rsidR="00591B0D">
        <w:rPr>
          <w:rFonts w:hint="cs"/>
          <w:rtl/>
          <w:lang w:eastAsia="en-US"/>
        </w:rPr>
        <w:t>.</w:t>
      </w:r>
      <w:r w:rsidR="00D002E6">
        <w:rPr>
          <w:rtl/>
          <w:lang w:eastAsia="en-US"/>
        </w:rPr>
        <w:t xml:space="preserve"> אמר ר' יודן</w:t>
      </w:r>
      <w:r w:rsidR="00591B0D">
        <w:rPr>
          <w:rFonts w:hint="cs"/>
          <w:rtl/>
          <w:lang w:eastAsia="en-US"/>
        </w:rPr>
        <w:t xml:space="preserve">: </w:t>
      </w:r>
      <w:r w:rsidR="00D002E6">
        <w:rPr>
          <w:rtl/>
          <w:lang w:eastAsia="en-US"/>
        </w:rPr>
        <w:t>מ</w:t>
      </w:r>
      <w:r w:rsidR="00591B0D">
        <w:rPr>
          <w:rFonts w:hint="cs"/>
          <w:rtl/>
          <w:lang w:eastAsia="en-US"/>
        </w:rPr>
        <w:t>"</w:t>
      </w:r>
      <w:r w:rsidR="00D002E6">
        <w:rPr>
          <w:rtl/>
          <w:lang w:eastAsia="en-US"/>
        </w:rPr>
        <w:t>לבא לקחת לו גוי מקרב גוי</w:t>
      </w:r>
      <w:r w:rsidR="00591B0D">
        <w:rPr>
          <w:rFonts w:hint="cs"/>
          <w:rtl/>
          <w:lang w:eastAsia="en-US"/>
        </w:rPr>
        <w:t>"</w:t>
      </w:r>
      <w:r w:rsidR="00D002E6">
        <w:rPr>
          <w:rtl/>
          <w:lang w:eastAsia="en-US"/>
        </w:rPr>
        <w:t xml:space="preserve"> ועד </w:t>
      </w:r>
      <w:r w:rsidR="00591B0D">
        <w:rPr>
          <w:rFonts w:hint="cs"/>
          <w:rtl/>
          <w:lang w:eastAsia="en-US"/>
        </w:rPr>
        <w:t>"</w:t>
      </w:r>
      <w:r w:rsidR="00D002E6">
        <w:rPr>
          <w:rtl/>
          <w:lang w:eastAsia="en-US"/>
        </w:rPr>
        <w:t>מוראים גדולים</w:t>
      </w:r>
      <w:r w:rsidR="00591B0D">
        <w:rPr>
          <w:rFonts w:hint="cs"/>
          <w:rtl/>
          <w:lang w:eastAsia="en-US"/>
        </w:rPr>
        <w:t>"</w:t>
      </w:r>
      <w:r w:rsidR="00D002E6">
        <w:rPr>
          <w:rFonts w:hint="cs"/>
          <w:rtl/>
          <w:lang w:eastAsia="en-US"/>
        </w:rPr>
        <w:t>,</w:t>
      </w:r>
      <w:r w:rsidR="00D002E6">
        <w:rPr>
          <w:rtl/>
          <w:lang w:eastAsia="en-US"/>
        </w:rPr>
        <w:t xml:space="preserve"> ע"ב אותיות הן</w:t>
      </w:r>
      <w:r w:rsidR="00D002E6">
        <w:rPr>
          <w:rFonts w:hint="cs"/>
          <w:rtl/>
          <w:lang w:eastAsia="en-US"/>
        </w:rPr>
        <w:t>".</w:t>
      </w:r>
      <w:r w:rsidR="007D66CC">
        <w:rPr>
          <w:rStyle w:val="a5"/>
          <w:rtl/>
          <w:lang w:eastAsia="en-US"/>
        </w:rPr>
        <w:footnoteReference w:id="4"/>
      </w:r>
    </w:p>
    <w:p w14:paraId="7137FCFC" w14:textId="569F9874" w:rsidR="00B7206F" w:rsidRDefault="00B7206F" w:rsidP="00B7206F">
      <w:pPr>
        <w:pStyle w:val="ab"/>
        <w:rPr>
          <w:rtl/>
        </w:rPr>
      </w:pPr>
      <w:r>
        <w:rPr>
          <w:rFonts w:hint="cs"/>
          <w:rtl/>
        </w:rPr>
        <w:t xml:space="preserve">רות רבה </w:t>
      </w:r>
      <w:proofErr w:type="spellStart"/>
      <w:r>
        <w:rPr>
          <w:rtl/>
        </w:rPr>
        <w:t>פתיחתא</w:t>
      </w:r>
      <w:proofErr w:type="spellEnd"/>
      <w:r>
        <w:rPr>
          <w:rtl/>
        </w:rPr>
        <w:t xml:space="preserve"> א</w:t>
      </w:r>
      <w:r w:rsidR="009F49FA">
        <w:rPr>
          <w:rFonts w:hint="cs"/>
          <w:rtl/>
        </w:rPr>
        <w:t xml:space="preserve"> </w:t>
      </w:r>
      <w:r w:rsidR="009F49FA">
        <w:rPr>
          <w:rtl/>
        </w:rPr>
        <w:t>–</w:t>
      </w:r>
      <w:r w:rsidR="009F49FA">
        <w:rPr>
          <w:rFonts w:hint="cs"/>
          <w:rtl/>
        </w:rPr>
        <w:t xml:space="preserve"> </w:t>
      </w:r>
      <w:r w:rsidR="00C5134E">
        <w:rPr>
          <w:rFonts w:hint="cs"/>
          <w:rtl/>
        </w:rPr>
        <w:t>בזכות קבלת התורה</w:t>
      </w:r>
    </w:p>
    <w:p w14:paraId="1026F422" w14:textId="2EB75C7F" w:rsidR="00790A4C" w:rsidRDefault="00B7206F" w:rsidP="003552DA">
      <w:pPr>
        <w:pStyle w:val="ac"/>
        <w:rPr>
          <w:rtl/>
        </w:rPr>
      </w:pPr>
      <w:r>
        <w:rPr>
          <w:rFonts w:hint="cs"/>
          <w:rtl/>
        </w:rPr>
        <w:t xml:space="preserve">... </w:t>
      </w:r>
      <w:r>
        <w:rPr>
          <w:rtl/>
        </w:rPr>
        <w:t xml:space="preserve">"שמעה עמי ואדברה, ישראל </w:t>
      </w:r>
      <w:proofErr w:type="spellStart"/>
      <w:r>
        <w:rPr>
          <w:rtl/>
        </w:rPr>
        <w:t>ואעידה</w:t>
      </w:r>
      <w:proofErr w:type="spellEnd"/>
      <w:r>
        <w:rPr>
          <w:rtl/>
        </w:rPr>
        <w:t xml:space="preserve"> בך, </w:t>
      </w:r>
      <w:proofErr w:type="spellStart"/>
      <w:r>
        <w:rPr>
          <w:rtl/>
        </w:rPr>
        <w:t>אל</w:t>
      </w:r>
      <w:r>
        <w:rPr>
          <w:rFonts w:hint="cs"/>
          <w:rtl/>
        </w:rPr>
        <w:t>ה</w:t>
      </w:r>
      <w:r>
        <w:rPr>
          <w:rtl/>
        </w:rPr>
        <w:t>ים</w:t>
      </w:r>
      <w:proofErr w:type="spellEnd"/>
      <w:r>
        <w:rPr>
          <w:rtl/>
        </w:rPr>
        <w:t xml:space="preserve"> </w:t>
      </w:r>
      <w:proofErr w:type="spellStart"/>
      <w:r>
        <w:rPr>
          <w:rtl/>
        </w:rPr>
        <w:t>אל</w:t>
      </w:r>
      <w:r>
        <w:rPr>
          <w:rFonts w:hint="cs"/>
          <w:rtl/>
        </w:rPr>
        <w:t>ה</w:t>
      </w:r>
      <w:r>
        <w:rPr>
          <w:rtl/>
        </w:rPr>
        <w:t>יך</w:t>
      </w:r>
      <w:proofErr w:type="spellEnd"/>
      <w:r>
        <w:rPr>
          <w:rtl/>
        </w:rPr>
        <w:t xml:space="preserve"> אנכי"</w:t>
      </w:r>
      <w:r>
        <w:rPr>
          <w:rFonts w:hint="cs"/>
          <w:rtl/>
        </w:rPr>
        <w:t xml:space="preserve"> (תהלים נ ז)</w:t>
      </w:r>
      <w:r>
        <w:rPr>
          <w:rtl/>
        </w:rPr>
        <w:t xml:space="preserve">. </w:t>
      </w:r>
      <w:r>
        <w:rPr>
          <w:rFonts w:hint="cs"/>
          <w:rtl/>
        </w:rPr>
        <w:t xml:space="preserve">... </w:t>
      </w:r>
      <w:proofErr w:type="spellStart"/>
      <w:r>
        <w:rPr>
          <w:rtl/>
        </w:rPr>
        <w:t>א"ר</w:t>
      </w:r>
      <w:proofErr w:type="spellEnd"/>
      <w:r>
        <w:rPr>
          <w:rtl/>
        </w:rPr>
        <w:t xml:space="preserve"> יוחנן: </w:t>
      </w:r>
      <w:r>
        <w:rPr>
          <w:rFonts w:hint="cs"/>
          <w:rtl/>
        </w:rPr>
        <w:t>"</w:t>
      </w:r>
      <w:r>
        <w:rPr>
          <w:rtl/>
        </w:rPr>
        <w:t>שמעה עמי</w:t>
      </w:r>
      <w:r>
        <w:rPr>
          <w:rFonts w:hint="cs"/>
          <w:rtl/>
        </w:rPr>
        <w:t>" -</w:t>
      </w:r>
      <w:r>
        <w:rPr>
          <w:rtl/>
        </w:rPr>
        <w:t xml:space="preserve"> לשעבר, </w:t>
      </w:r>
      <w:r>
        <w:rPr>
          <w:rFonts w:hint="cs"/>
          <w:rtl/>
        </w:rPr>
        <w:t>"</w:t>
      </w:r>
      <w:r>
        <w:rPr>
          <w:rtl/>
        </w:rPr>
        <w:t>ואדברה</w:t>
      </w:r>
      <w:r>
        <w:rPr>
          <w:rFonts w:hint="cs"/>
          <w:rtl/>
        </w:rPr>
        <w:t>" -</w:t>
      </w:r>
      <w:r>
        <w:rPr>
          <w:rtl/>
        </w:rPr>
        <w:t xml:space="preserve"> לעתיד לבוא</w:t>
      </w:r>
      <w:r>
        <w:rPr>
          <w:rFonts w:hint="cs"/>
          <w:rtl/>
        </w:rPr>
        <w:t>.</w:t>
      </w:r>
      <w:r>
        <w:rPr>
          <w:rtl/>
        </w:rPr>
        <w:t xml:space="preserve"> </w:t>
      </w:r>
      <w:r>
        <w:rPr>
          <w:rFonts w:hint="cs"/>
          <w:rtl/>
        </w:rPr>
        <w:t>"</w:t>
      </w:r>
      <w:r>
        <w:rPr>
          <w:rtl/>
        </w:rPr>
        <w:t>שמעה עמי</w:t>
      </w:r>
      <w:r>
        <w:rPr>
          <w:rFonts w:hint="cs"/>
          <w:rtl/>
        </w:rPr>
        <w:t>" -</w:t>
      </w:r>
      <w:r>
        <w:rPr>
          <w:rtl/>
        </w:rPr>
        <w:t xml:space="preserve"> בעולם הזה, </w:t>
      </w:r>
      <w:r>
        <w:rPr>
          <w:rFonts w:hint="cs"/>
          <w:rtl/>
        </w:rPr>
        <w:t>"</w:t>
      </w:r>
      <w:r>
        <w:rPr>
          <w:rtl/>
        </w:rPr>
        <w:t>ואדברה</w:t>
      </w:r>
      <w:r>
        <w:rPr>
          <w:rFonts w:hint="cs"/>
          <w:rtl/>
        </w:rPr>
        <w:t>" -</w:t>
      </w:r>
      <w:r>
        <w:rPr>
          <w:rtl/>
        </w:rPr>
        <w:t xml:space="preserve"> בעולם הבא</w:t>
      </w:r>
      <w:r>
        <w:rPr>
          <w:rFonts w:hint="cs"/>
          <w:rtl/>
        </w:rPr>
        <w:t>.</w:t>
      </w:r>
      <w:r>
        <w:rPr>
          <w:rtl/>
        </w:rPr>
        <w:t xml:space="preserve"> כדי שיהא לי פתחון פה בפני שרי אומות העולם </w:t>
      </w:r>
      <w:proofErr w:type="spellStart"/>
      <w:r>
        <w:rPr>
          <w:rtl/>
        </w:rPr>
        <w:t>שעתידין</w:t>
      </w:r>
      <w:proofErr w:type="spellEnd"/>
      <w:r>
        <w:rPr>
          <w:rtl/>
        </w:rPr>
        <w:t xml:space="preserve"> </w:t>
      </w:r>
      <w:proofErr w:type="spellStart"/>
      <w:r>
        <w:rPr>
          <w:rtl/>
        </w:rPr>
        <w:t>לקטרגם</w:t>
      </w:r>
      <w:proofErr w:type="spellEnd"/>
      <w:r>
        <w:rPr>
          <w:rtl/>
        </w:rPr>
        <w:t xml:space="preserve"> לפני ולומר</w:t>
      </w:r>
      <w:r>
        <w:rPr>
          <w:rFonts w:hint="cs"/>
          <w:rtl/>
        </w:rPr>
        <w:t>:</w:t>
      </w:r>
      <w:r>
        <w:rPr>
          <w:rtl/>
        </w:rPr>
        <w:t xml:space="preserve"> ר</w:t>
      </w:r>
      <w:r>
        <w:rPr>
          <w:rFonts w:hint="cs"/>
          <w:rtl/>
        </w:rPr>
        <w:t>י</w:t>
      </w:r>
      <w:r>
        <w:rPr>
          <w:rtl/>
        </w:rPr>
        <w:t>בון העולמים</w:t>
      </w:r>
      <w:r>
        <w:rPr>
          <w:rFonts w:hint="cs"/>
          <w:rtl/>
        </w:rPr>
        <w:t>,</w:t>
      </w:r>
      <w:r>
        <w:rPr>
          <w:rtl/>
        </w:rPr>
        <w:t xml:space="preserve"> אלו </w:t>
      </w:r>
      <w:proofErr w:type="spellStart"/>
      <w:r>
        <w:rPr>
          <w:rtl/>
        </w:rPr>
        <w:t>עובדין</w:t>
      </w:r>
      <w:proofErr w:type="spellEnd"/>
      <w:r>
        <w:rPr>
          <w:rtl/>
        </w:rPr>
        <w:t xml:space="preserve"> עבודת כוכבים ואלו </w:t>
      </w:r>
      <w:proofErr w:type="spellStart"/>
      <w:r>
        <w:rPr>
          <w:rtl/>
        </w:rPr>
        <w:t>עובדין</w:t>
      </w:r>
      <w:proofErr w:type="spellEnd"/>
      <w:r>
        <w:rPr>
          <w:rtl/>
        </w:rPr>
        <w:t xml:space="preserve"> עבודת כוכבים</w:t>
      </w:r>
      <w:r>
        <w:rPr>
          <w:rFonts w:hint="cs"/>
          <w:rtl/>
        </w:rPr>
        <w:t>.</w:t>
      </w:r>
      <w:r>
        <w:rPr>
          <w:rtl/>
        </w:rPr>
        <w:t xml:space="preserve"> אלו גִּלו עריות ואלו גִּלו עריות, אלו שפכו דמים ואלו שפכו דמים</w:t>
      </w:r>
      <w:r>
        <w:rPr>
          <w:rFonts w:hint="cs"/>
          <w:rtl/>
        </w:rPr>
        <w:t>.</w:t>
      </w:r>
      <w:r w:rsidR="00F47D70">
        <w:rPr>
          <w:rStyle w:val="a5"/>
          <w:rtl/>
        </w:rPr>
        <w:footnoteReference w:id="5"/>
      </w:r>
      <w:r>
        <w:rPr>
          <w:rtl/>
        </w:rPr>
        <w:t xml:space="preserve"> אלו </w:t>
      </w:r>
      <w:proofErr w:type="spellStart"/>
      <w:r>
        <w:rPr>
          <w:rtl/>
        </w:rPr>
        <w:t>יורדין</w:t>
      </w:r>
      <w:proofErr w:type="spellEnd"/>
      <w:r>
        <w:rPr>
          <w:rtl/>
        </w:rPr>
        <w:t xml:space="preserve"> לגן עדן ואלו </w:t>
      </w:r>
      <w:proofErr w:type="spellStart"/>
      <w:r>
        <w:rPr>
          <w:rtl/>
        </w:rPr>
        <w:t>יורדין</w:t>
      </w:r>
      <w:proofErr w:type="spellEnd"/>
      <w:r>
        <w:rPr>
          <w:rtl/>
        </w:rPr>
        <w:t xml:space="preserve"> </w:t>
      </w:r>
      <w:proofErr w:type="spellStart"/>
      <w:r>
        <w:rPr>
          <w:rtl/>
        </w:rPr>
        <w:t>לגיהנם</w:t>
      </w:r>
      <w:proofErr w:type="spellEnd"/>
      <w:r>
        <w:rPr>
          <w:rtl/>
        </w:rPr>
        <w:t xml:space="preserve">? אותה שעה </w:t>
      </w:r>
      <w:proofErr w:type="spellStart"/>
      <w:r>
        <w:rPr>
          <w:rtl/>
        </w:rPr>
        <w:t>סניגו</w:t>
      </w:r>
      <w:r w:rsidR="00C5134E">
        <w:rPr>
          <w:rFonts w:hint="cs"/>
          <w:rtl/>
        </w:rPr>
        <w:t>ר</w:t>
      </w:r>
      <w:r>
        <w:rPr>
          <w:rtl/>
        </w:rPr>
        <w:t>ן</w:t>
      </w:r>
      <w:proofErr w:type="spellEnd"/>
      <w:r>
        <w:rPr>
          <w:rtl/>
        </w:rPr>
        <w:t xml:space="preserve"> של ישראל משתתק.</w:t>
      </w:r>
      <w:r>
        <w:rPr>
          <w:rFonts w:hint="cs"/>
          <w:rtl/>
        </w:rPr>
        <w:t xml:space="preserve"> </w:t>
      </w:r>
      <w:r>
        <w:rPr>
          <w:rtl/>
        </w:rPr>
        <w:t>א</w:t>
      </w:r>
      <w:r>
        <w:rPr>
          <w:rFonts w:hint="cs"/>
          <w:rtl/>
        </w:rPr>
        <w:t>ו</w:t>
      </w:r>
      <w:r>
        <w:rPr>
          <w:rtl/>
        </w:rPr>
        <w:t>מר לו הקב"ה</w:t>
      </w:r>
      <w:r>
        <w:rPr>
          <w:rFonts w:hint="cs"/>
          <w:rtl/>
        </w:rPr>
        <w:t>:</w:t>
      </w:r>
      <w:r>
        <w:rPr>
          <w:rtl/>
        </w:rPr>
        <w:t xml:space="preserve"> </w:t>
      </w:r>
      <w:proofErr w:type="spellStart"/>
      <w:r>
        <w:rPr>
          <w:rtl/>
        </w:rPr>
        <w:t>נשתתקת</w:t>
      </w:r>
      <w:proofErr w:type="spellEnd"/>
      <w:r>
        <w:rPr>
          <w:rtl/>
        </w:rPr>
        <w:t xml:space="preserve"> ואין אתה מלמד </w:t>
      </w:r>
      <w:proofErr w:type="spellStart"/>
      <w:r>
        <w:rPr>
          <w:rtl/>
        </w:rPr>
        <w:t>סניגוריא</w:t>
      </w:r>
      <w:proofErr w:type="spellEnd"/>
      <w:r>
        <w:rPr>
          <w:rtl/>
        </w:rPr>
        <w:t xml:space="preserve"> על בני</w:t>
      </w:r>
      <w:r>
        <w:rPr>
          <w:rFonts w:hint="cs"/>
          <w:rtl/>
        </w:rPr>
        <w:t>?</w:t>
      </w:r>
      <w:r>
        <w:rPr>
          <w:rtl/>
        </w:rPr>
        <w:t xml:space="preserve"> חייך שאני מדבר בצדקה ומושיע את בני</w:t>
      </w:r>
      <w:r>
        <w:rPr>
          <w:rFonts w:hint="cs"/>
          <w:rtl/>
        </w:rPr>
        <w:t>.</w:t>
      </w:r>
      <w:r>
        <w:rPr>
          <w:rtl/>
        </w:rPr>
        <w:t xml:space="preserve"> באיזו צדקה</w:t>
      </w:r>
      <w:r>
        <w:rPr>
          <w:rFonts w:hint="cs"/>
          <w:rtl/>
        </w:rPr>
        <w:t>?</w:t>
      </w:r>
      <w:r>
        <w:rPr>
          <w:rtl/>
        </w:rPr>
        <w:t xml:space="preserve"> ר</w:t>
      </w:r>
      <w:r>
        <w:rPr>
          <w:rFonts w:hint="cs"/>
          <w:rtl/>
        </w:rPr>
        <w:t>' אליעזר</w:t>
      </w:r>
      <w:r>
        <w:rPr>
          <w:rtl/>
        </w:rPr>
        <w:t xml:space="preserve"> ור' יוחנן</w:t>
      </w:r>
      <w:r>
        <w:rPr>
          <w:rFonts w:hint="cs"/>
          <w:rtl/>
        </w:rPr>
        <w:t>.</w:t>
      </w:r>
      <w:r>
        <w:rPr>
          <w:rtl/>
        </w:rPr>
        <w:t xml:space="preserve"> חד אמר</w:t>
      </w:r>
      <w:r>
        <w:rPr>
          <w:rFonts w:hint="cs"/>
          <w:rtl/>
        </w:rPr>
        <w:t>:</w:t>
      </w:r>
      <w:r>
        <w:rPr>
          <w:rtl/>
        </w:rPr>
        <w:t xml:space="preserve"> בצדקה שעשיתם את עולמי על שקבלתם את תורתי, שא</w:t>
      </w:r>
      <w:r>
        <w:rPr>
          <w:rFonts w:hint="cs"/>
          <w:rtl/>
        </w:rPr>
        <w:t>י</w:t>
      </w:r>
      <w:r>
        <w:rPr>
          <w:rtl/>
        </w:rPr>
        <w:t>לו לא קבלתם את תורתי הייתי מחזיר אותו לת</w:t>
      </w:r>
      <w:r>
        <w:rPr>
          <w:rFonts w:hint="cs"/>
          <w:rtl/>
        </w:rPr>
        <w:t>ו</w:t>
      </w:r>
      <w:r>
        <w:rPr>
          <w:rtl/>
        </w:rPr>
        <w:t>הו ובהו.</w:t>
      </w:r>
      <w:r>
        <w:rPr>
          <w:rFonts w:hint="cs"/>
          <w:rtl/>
        </w:rPr>
        <w:t xml:space="preserve">  </w:t>
      </w:r>
      <w:r w:rsidR="00790A4C">
        <w:rPr>
          <w:rFonts w:hint="cs"/>
          <w:rtl/>
        </w:rPr>
        <w:t>...</w:t>
      </w:r>
      <w:r w:rsidR="00790A4C">
        <w:rPr>
          <w:rtl/>
        </w:rPr>
        <w:t xml:space="preserve"> וחד אמר בצדקה שעשיתם את עצמכם על שקבלתם את תורתי, שאילולי כן הייתי מכלה אתכם מן העמים</w:t>
      </w:r>
      <w:r w:rsidR="00A22557">
        <w:rPr>
          <w:rFonts w:hint="cs"/>
          <w:rtl/>
        </w:rPr>
        <w:t xml:space="preserve"> </w:t>
      </w:r>
      <w:proofErr w:type="spellStart"/>
      <w:r w:rsidR="00A22557">
        <w:rPr>
          <w:rFonts w:hint="cs"/>
          <w:rtl/>
        </w:rPr>
        <w:t>וכו</w:t>
      </w:r>
      <w:proofErr w:type="spellEnd"/>
      <w:r w:rsidR="00A22557">
        <w:rPr>
          <w:rFonts w:hint="cs"/>
          <w:rtl/>
        </w:rPr>
        <w:t>'.</w:t>
      </w:r>
      <w:r w:rsidR="00A22557">
        <w:rPr>
          <w:rStyle w:val="a5"/>
          <w:rtl/>
        </w:rPr>
        <w:footnoteReference w:id="6"/>
      </w:r>
    </w:p>
    <w:p w14:paraId="467C464B" w14:textId="3C67E83A" w:rsidR="00056935" w:rsidRDefault="00056935" w:rsidP="00056935">
      <w:pPr>
        <w:pStyle w:val="ab"/>
        <w:rPr>
          <w:rtl/>
        </w:rPr>
      </w:pPr>
      <w:r>
        <w:rPr>
          <w:rtl/>
        </w:rPr>
        <w:lastRenderedPageBreak/>
        <w:t>מסכת מגילה דף טו עמוד ב</w:t>
      </w:r>
      <w:r>
        <w:rPr>
          <w:rFonts w:hint="cs"/>
          <w:rtl/>
        </w:rPr>
        <w:t xml:space="preserve"> </w:t>
      </w:r>
      <w:r>
        <w:rPr>
          <w:rFonts w:cs="Narkisim"/>
          <w:rtl/>
        </w:rPr>
        <w:t>–</w:t>
      </w:r>
      <w:r>
        <w:rPr>
          <w:rFonts w:hint="cs"/>
          <w:rtl/>
        </w:rPr>
        <w:t xml:space="preserve"> בזכות העיסוק בתורה</w:t>
      </w:r>
    </w:p>
    <w:p w14:paraId="32BE3822" w14:textId="0CE5D024" w:rsidR="00056935" w:rsidRDefault="00056935" w:rsidP="00710F2A">
      <w:pPr>
        <w:pStyle w:val="ac"/>
        <w:rPr>
          <w:rtl/>
        </w:rPr>
      </w:pPr>
      <w:r>
        <w:rPr>
          <w:rtl/>
        </w:rPr>
        <w:t xml:space="preserve">משיבי מלחמה - </w:t>
      </w:r>
      <w:proofErr w:type="spellStart"/>
      <w:r>
        <w:rPr>
          <w:rtl/>
        </w:rPr>
        <w:t>שנושאין</w:t>
      </w:r>
      <w:proofErr w:type="spellEnd"/>
      <w:r>
        <w:rPr>
          <w:rtl/>
        </w:rPr>
        <w:t xml:space="preserve"> </w:t>
      </w:r>
      <w:proofErr w:type="spellStart"/>
      <w:r>
        <w:rPr>
          <w:rtl/>
        </w:rPr>
        <w:t>ונותנין</w:t>
      </w:r>
      <w:proofErr w:type="spellEnd"/>
      <w:r>
        <w:rPr>
          <w:rtl/>
        </w:rPr>
        <w:t xml:space="preserve"> במלחמתה של תורה. שערה - [אלו תלמידי חכמים] </w:t>
      </w:r>
      <w:proofErr w:type="spellStart"/>
      <w:r>
        <w:rPr>
          <w:rtl/>
        </w:rPr>
        <w:t>שמשכימין</w:t>
      </w:r>
      <w:proofErr w:type="spellEnd"/>
      <w:r>
        <w:rPr>
          <w:rtl/>
        </w:rPr>
        <w:t xml:space="preserve"> </w:t>
      </w:r>
      <w:proofErr w:type="spellStart"/>
      <w:r>
        <w:rPr>
          <w:rtl/>
        </w:rPr>
        <w:t>ומעריבין</w:t>
      </w:r>
      <w:proofErr w:type="spellEnd"/>
      <w:r>
        <w:rPr>
          <w:rtl/>
        </w:rPr>
        <w:t xml:space="preserve"> בבתי כנסיות ובבתי מדרשות. אמרה מדת הדין לפני ה</w:t>
      </w:r>
      <w:r w:rsidR="00BF416E">
        <w:rPr>
          <w:rtl/>
        </w:rPr>
        <w:t>קב"ה</w:t>
      </w:r>
      <w:r>
        <w:rPr>
          <w:rtl/>
        </w:rPr>
        <w:t>: ר</w:t>
      </w:r>
      <w:r w:rsidR="001F0D94">
        <w:rPr>
          <w:rFonts w:hint="cs"/>
          <w:rtl/>
        </w:rPr>
        <w:t>י</w:t>
      </w:r>
      <w:r>
        <w:rPr>
          <w:rtl/>
        </w:rPr>
        <w:t xml:space="preserve">בונו של עולם! מה </w:t>
      </w:r>
      <w:proofErr w:type="spellStart"/>
      <w:r>
        <w:rPr>
          <w:rtl/>
        </w:rPr>
        <w:t>נשתנו</w:t>
      </w:r>
      <w:proofErr w:type="spellEnd"/>
      <w:r>
        <w:rPr>
          <w:rtl/>
        </w:rPr>
        <w:t xml:space="preserve"> אלו מאלו? אמר לה ה</w:t>
      </w:r>
      <w:r w:rsidR="00BF416E">
        <w:rPr>
          <w:rtl/>
        </w:rPr>
        <w:t>קב"ה</w:t>
      </w:r>
      <w:r>
        <w:rPr>
          <w:rtl/>
        </w:rPr>
        <w:t xml:space="preserve">: ישראל עסקו בתורה, אומות העולם לא עסקו בתורה. אמר ליה: </w:t>
      </w:r>
      <w:r w:rsidR="00BB5771">
        <w:rPr>
          <w:rFonts w:hint="cs"/>
          <w:rtl/>
        </w:rPr>
        <w:t>"</w:t>
      </w:r>
      <w:r w:rsidR="00BB5771">
        <w:rPr>
          <w:rtl/>
        </w:rPr>
        <w:t xml:space="preserve">וְגַם אֵלֶּה בַּיַּיִן שָׁגוּ וּבַשֵּׁכָר תָּעוּ כֹּהֵן וְנָבִיא שָׁגוּ בַשֵּׁכָר נִבְלְעוּ מִן הַיַּיִן תָּעוּ מִן הַשֵּׁכָר שָׁגוּ בָּרֹאֶה </w:t>
      </w:r>
      <w:proofErr w:type="spellStart"/>
      <w:r w:rsidR="00BB5771">
        <w:rPr>
          <w:rtl/>
        </w:rPr>
        <w:t>פָּקו</w:t>
      </w:r>
      <w:proofErr w:type="spellEnd"/>
      <w:r w:rsidR="00BB5771">
        <w:rPr>
          <w:rtl/>
        </w:rPr>
        <w:t xml:space="preserve">ּ </w:t>
      </w:r>
      <w:proofErr w:type="spellStart"/>
      <w:r w:rsidR="00BB5771">
        <w:rPr>
          <w:rtl/>
        </w:rPr>
        <w:t>פְּלִילִיָּה</w:t>
      </w:r>
      <w:proofErr w:type="spellEnd"/>
      <w:r w:rsidR="00BB5771">
        <w:rPr>
          <w:rFonts w:hint="cs"/>
          <w:rtl/>
        </w:rPr>
        <w:t>" (</w:t>
      </w:r>
      <w:r w:rsidR="00BB5771">
        <w:rPr>
          <w:rtl/>
        </w:rPr>
        <w:t xml:space="preserve">ישעיהו </w:t>
      </w:r>
      <w:proofErr w:type="spellStart"/>
      <w:r w:rsidR="00BB5771">
        <w:rPr>
          <w:rtl/>
        </w:rPr>
        <w:t>כח</w:t>
      </w:r>
      <w:proofErr w:type="spellEnd"/>
      <w:r w:rsidR="00BB5771">
        <w:rPr>
          <w:rtl/>
        </w:rPr>
        <w:t xml:space="preserve"> ז</w:t>
      </w:r>
      <w:r w:rsidR="00BB5771">
        <w:rPr>
          <w:rFonts w:hint="cs"/>
          <w:rtl/>
        </w:rPr>
        <w:t xml:space="preserve">) - </w:t>
      </w:r>
      <w:r>
        <w:rPr>
          <w:rtl/>
        </w:rPr>
        <w:t xml:space="preserve">אין </w:t>
      </w:r>
      <w:r w:rsidR="00BB5771">
        <w:rPr>
          <w:rFonts w:hint="cs"/>
          <w:rtl/>
        </w:rPr>
        <w:t>"</w:t>
      </w:r>
      <w:proofErr w:type="spellStart"/>
      <w:r>
        <w:rPr>
          <w:rtl/>
        </w:rPr>
        <w:t>פקו</w:t>
      </w:r>
      <w:proofErr w:type="spellEnd"/>
      <w:r w:rsidR="00BB5771">
        <w:rPr>
          <w:rFonts w:hint="cs"/>
          <w:rtl/>
        </w:rPr>
        <w:t>"</w:t>
      </w:r>
      <w:r>
        <w:rPr>
          <w:rtl/>
        </w:rPr>
        <w:t xml:space="preserve"> אלא </w:t>
      </w:r>
      <w:proofErr w:type="spellStart"/>
      <w:r>
        <w:rPr>
          <w:rtl/>
        </w:rPr>
        <w:t>גיהנם</w:t>
      </w:r>
      <w:proofErr w:type="spellEnd"/>
      <w:r>
        <w:rPr>
          <w:rtl/>
        </w:rPr>
        <w:t>, שנאמר</w:t>
      </w:r>
      <w:r w:rsidR="00710F2A">
        <w:rPr>
          <w:rFonts w:hint="cs"/>
          <w:rtl/>
        </w:rPr>
        <w:t>: "</w:t>
      </w:r>
      <w:r w:rsidR="00B51D5D">
        <w:rPr>
          <w:rtl/>
        </w:rPr>
        <w:t xml:space="preserve">וְלֹא תִהְיֶה זֹאת לְךָ </w:t>
      </w:r>
      <w:proofErr w:type="spellStart"/>
      <w:r w:rsidR="00B51D5D">
        <w:rPr>
          <w:rtl/>
        </w:rPr>
        <w:t>לְפוּקָה</w:t>
      </w:r>
      <w:proofErr w:type="spellEnd"/>
      <w:r w:rsidR="00B51D5D">
        <w:rPr>
          <w:rtl/>
        </w:rPr>
        <w:t xml:space="preserve"> וּלְמִכְשׁוֹל לֵב </w:t>
      </w:r>
      <w:r w:rsidR="00B51D5D">
        <w:rPr>
          <w:rFonts w:hint="cs"/>
          <w:rtl/>
        </w:rPr>
        <w:t>" (שמואל א כה לא).</w:t>
      </w:r>
      <w:r>
        <w:rPr>
          <w:rtl/>
        </w:rPr>
        <w:t xml:space="preserve"> ואין </w:t>
      </w:r>
      <w:r w:rsidR="00B51D5D">
        <w:rPr>
          <w:rFonts w:hint="cs"/>
          <w:rtl/>
        </w:rPr>
        <w:t>"</w:t>
      </w:r>
      <w:proofErr w:type="spellStart"/>
      <w:r>
        <w:rPr>
          <w:rtl/>
        </w:rPr>
        <w:t>פליליה</w:t>
      </w:r>
      <w:proofErr w:type="spellEnd"/>
      <w:r w:rsidR="00B51D5D">
        <w:rPr>
          <w:rFonts w:hint="cs"/>
          <w:rtl/>
        </w:rPr>
        <w:t>"</w:t>
      </w:r>
      <w:r>
        <w:rPr>
          <w:rtl/>
        </w:rPr>
        <w:t xml:space="preserve"> אלא </w:t>
      </w:r>
      <w:proofErr w:type="spellStart"/>
      <w:r>
        <w:rPr>
          <w:rtl/>
        </w:rPr>
        <w:t>דיינין</w:t>
      </w:r>
      <w:proofErr w:type="spellEnd"/>
      <w:r>
        <w:rPr>
          <w:rtl/>
        </w:rPr>
        <w:t>, שנאמר ונתן בפל</w:t>
      </w:r>
      <w:r>
        <w:rPr>
          <w:rFonts w:hint="cs"/>
          <w:rtl/>
        </w:rPr>
        <w:t>י</w:t>
      </w:r>
      <w:r>
        <w:rPr>
          <w:rtl/>
        </w:rPr>
        <w:t>לים.</w:t>
      </w:r>
      <w:r w:rsidR="00391750">
        <w:rPr>
          <w:rStyle w:val="a5"/>
          <w:rtl/>
        </w:rPr>
        <w:footnoteReference w:id="7"/>
      </w:r>
    </w:p>
    <w:p w14:paraId="412BE5EA" w14:textId="36876F0F" w:rsidR="00B7206F" w:rsidRDefault="00B7206F" w:rsidP="00B7206F">
      <w:pPr>
        <w:pStyle w:val="ab"/>
        <w:rPr>
          <w:lang w:eastAsia="en-US"/>
        </w:rPr>
      </w:pPr>
      <w:r>
        <w:rPr>
          <w:rtl/>
          <w:lang w:eastAsia="en-US"/>
        </w:rPr>
        <w:t>שיר השירים רבה פרשה ו</w:t>
      </w:r>
      <w:r>
        <w:rPr>
          <w:rFonts w:hint="cs"/>
          <w:rtl/>
          <w:lang w:eastAsia="en-US"/>
        </w:rPr>
        <w:t xml:space="preserve"> סימן ה</w:t>
      </w:r>
      <w:r w:rsidR="009F49FA">
        <w:rPr>
          <w:rFonts w:hint="cs"/>
          <w:rtl/>
          <w:lang w:eastAsia="en-US"/>
        </w:rPr>
        <w:t xml:space="preserve"> </w:t>
      </w:r>
      <w:r w:rsidR="009F49FA">
        <w:rPr>
          <w:rtl/>
          <w:lang w:eastAsia="en-US"/>
        </w:rPr>
        <w:t>–</w:t>
      </w:r>
      <w:r w:rsidR="009F49FA">
        <w:rPr>
          <w:rFonts w:hint="cs"/>
          <w:rtl/>
          <w:lang w:eastAsia="en-US"/>
        </w:rPr>
        <w:t xml:space="preserve"> מברר היפה מן הרעה</w:t>
      </w:r>
    </w:p>
    <w:p w14:paraId="4C2019AC" w14:textId="77777777" w:rsidR="00B7206F" w:rsidRDefault="00B7206F" w:rsidP="00B7206F">
      <w:pPr>
        <w:pStyle w:val="ac"/>
        <w:rPr>
          <w:rtl/>
          <w:lang w:eastAsia="en-US"/>
        </w:rPr>
      </w:pPr>
      <w:r>
        <w:rPr>
          <w:rtl/>
          <w:lang w:eastAsia="en-US"/>
        </w:rPr>
        <w:t xml:space="preserve">ר' </w:t>
      </w:r>
      <w:proofErr w:type="spellStart"/>
      <w:r>
        <w:rPr>
          <w:rtl/>
          <w:lang w:eastAsia="en-US"/>
        </w:rPr>
        <w:t>יודן</w:t>
      </w:r>
      <w:proofErr w:type="spellEnd"/>
      <w:r>
        <w:rPr>
          <w:rtl/>
          <w:lang w:eastAsia="en-US"/>
        </w:rPr>
        <w:t xml:space="preserve"> בשם ר' </w:t>
      </w:r>
      <w:proofErr w:type="spellStart"/>
      <w:r>
        <w:rPr>
          <w:rtl/>
          <w:lang w:eastAsia="en-US"/>
        </w:rPr>
        <w:t>חמא</w:t>
      </w:r>
      <w:proofErr w:type="spellEnd"/>
      <w:r>
        <w:rPr>
          <w:rtl/>
          <w:lang w:eastAsia="en-US"/>
        </w:rPr>
        <w:t xml:space="preserve"> ברבי </w:t>
      </w:r>
      <w:proofErr w:type="spellStart"/>
      <w:r>
        <w:rPr>
          <w:rtl/>
          <w:lang w:eastAsia="en-US"/>
        </w:rPr>
        <w:t>חנינא</w:t>
      </w:r>
      <w:proofErr w:type="spellEnd"/>
      <w:r>
        <w:rPr>
          <w:rtl/>
          <w:lang w:eastAsia="en-US"/>
        </w:rPr>
        <w:t xml:space="preserve"> ורבי ברכיה בשם ר' אבהו</w:t>
      </w:r>
      <w:r>
        <w:rPr>
          <w:rFonts w:hint="cs"/>
          <w:rtl/>
          <w:lang w:eastAsia="en-US"/>
        </w:rPr>
        <w:t>:</w:t>
      </w:r>
      <w:r>
        <w:rPr>
          <w:rtl/>
          <w:lang w:eastAsia="en-US"/>
        </w:rPr>
        <w:t xml:space="preserve"> כתיב</w:t>
      </w:r>
      <w:r>
        <w:rPr>
          <w:rFonts w:hint="cs"/>
          <w:rtl/>
          <w:lang w:eastAsia="en-US"/>
        </w:rPr>
        <w:t>: "</w:t>
      </w:r>
      <w:r>
        <w:rPr>
          <w:rtl/>
          <w:lang w:eastAsia="en-US"/>
        </w:rPr>
        <w:t xml:space="preserve">ואבדיל אתכם מן העמים </w:t>
      </w:r>
      <w:r>
        <w:rPr>
          <w:rFonts w:hint="cs"/>
          <w:rtl/>
          <w:lang w:eastAsia="en-US"/>
        </w:rPr>
        <w:t xml:space="preserve">להיות לי" (ויקרא כ </w:t>
      </w:r>
      <w:proofErr w:type="spellStart"/>
      <w:r>
        <w:rPr>
          <w:rFonts w:hint="cs"/>
          <w:rtl/>
          <w:lang w:eastAsia="en-US"/>
        </w:rPr>
        <w:t>כו</w:t>
      </w:r>
      <w:proofErr w:type="spellEnd"/>
      <w:r>
        <w:rPr>
          <w:rFonts w:hint="cs"/>
          <w:rtl/>
          <w:lang w:eastAsia="en-US"/>
        </w:rPr>
        <w:t>). אילו</w:t>
      </w:r>
      <w:r>
        <w:rPr>
          <w:rtl/>
          <w:lang w:eastAsia="en-US"/>
        </w:rPr>
        <w:t xml:space="preserve"> נאמר</w:t>
      </w:r>
      <w:r>
        <w:rPr>
          <w:rFonts w:hint="cs"/>
          <w:rtl/>
          <w:lang w:eastAsia="en-US"/>
        </w:rPr>
        <w:t>:</w:t>
      </w:r>
      <w:r>
        <w:rPr>
          <w:rtl/>
          <w:lang w:eastAsia="en-US"/>
        </w:rPr>
        <w:t xml:space="preserve"> ואבדיל את העמים מכם </w:t>
      </w:r>
      <w:r>
        <w:rPr>
          <w:rFonts w:hint="cs"/>
          <w:rtl/>
          <w:lang w:eastAsia="en-US"/>
        </w:rPr>
        <w:t xml:space="preserve">- </w:t>
      </w:r>
      <w:r>
        <w:rPr>
          <w:rtl/>
          <w:lang w:eastAsia="en-US"/>
        </w:rPr>
        <w:t xml:space="preserve">לא </w:t>
      </w:r>
      <w:proofErr w:type="spellStart"/>
      <w:r>
        <w:rPr>
          <w:rtl/>
          <w:lang w:eastAsia="en-US"/>
        </w:rPr>
        <w:t>היתה</w:t>
      </w:r>
      <w:proofErr w:type="spellEnd"/>
      <w:r>
        <w:rPr>
          <w:rtl/>
          <w:lang w:eastAsia="en-US"/>
        </w:rPr>
        <w:t xml:space="preserve"> תקומה לשונאי ישראל,</w:t>
      </w:r>
      <w:r>
        <w:rPr>
          <w:rStyle w:val="a5"/>
          <w:rtl/>
          <w:lang w:eastAsia="en-US"/>
        </w:rPr>
        <w:footnoteReference w:id="8"/>
      </w:r>
      <w:r>
        <w:rPr>
          <w:rtl/>
          <w:lang w:eastAsia="en-US"/>
        </w:rPr>
        <w:t xml:space="preserve"> אלא</w:t>
      </w:r>
      <w:r>
        <w:rPr>
          <w:rFonts w:hint="cs"/>
          <w:rtl/>
          <w:lang w:eastAsia="en-US"/>
        </w:rPr>
        <w:t>:</w:t>
      </w:r>
      <w:r>
        <w:rPr>
          <w:rtl/>
          <w:lang w:eastAsia="en-US"/>
        </w:rPr>
        <w:t xml:space="preserve"> </w:t>
      </w:r>
      <w:r>
        <w:rPr>
          <w:rFonts w:hint="cs"/>
          <w:rtl/>
          <w:lang w:eastAsia="en-US"/>
        </w:rPr>
        <w:t>"</w:t>
      </w:r>
      <w:r>
        <w:rPr>
          <w:rtl/>
          <w:lang w:eastAsia="en-US"/>
        </w:rPr>
        <w:t>ואבדיל אתכם מן העמים</w:t>
      </w:r>
      <w:r>
        <w:rPr>
          <w:rFonts w:hint="cs"/>
          <w:rtl/>
          <w:lang w:eastAsia="en-US"/>
        </w:rPr>
        <w:t>"</w:t>
      </w:r>
      <w:r>
        <w:rPr>
          <w:rtl/>
          <w:lang w:eastAsia="en-US"/>
        </w:rPr>
        <w:t>, כזה שהוא מברר הרעה מהיפה</w:t>
      </w:r>
      <w:r>
        <w:rPr>
          <w:rFonts w:hint="cs"/>
          <w:rtl/>
          <w:lang w:eastAsia="en-US"/>
        </w:rPr>
        <w:t>,</w:t>
      </w:r>
      <w:r>
        <w:rPr>
          <w:rtl/>
          <w:lang w:eastAsia="en-US"/>
        </w:rPr>
        <w:t xml:space="preserve"> שוב אינו חוזר ומברר</w:t>
      </w:r>
      <w:r>
        <w:rPr>
          <w:rFonts w:hint="cs"/>
          <w:rtl/>
          <w:lang w:eastAsia="en-US"/>
        </w:rPr>
        <w:t>.</w:t>
      </w:r>
      <w:r>
        <w:rPr>
          <w:rtl/>
          <w:lang w:eastAsia="en-US"/>
        </w:rPr>
        <w:t xml:space="preserve"> אבל המברר היפה מן הרעה</w:t>
      </w:r>
      <w:r>
        <w:rPr>
          <w:rFonts w:hint="cs"/>
          <w:rtl/>
          <w:lang w:eastAsia="en-US"/>
        </w:rPr>
        <w:t>,</w:t>
      </w:r>
      <w:r>
        <w:rPr>
          <w:rtl/>
          <w:lang w:eastAsia="en-US"/>
        </w:rPr>
        <w:t xml:space="preserve"> שוב חוזר ומברר</w:t>
      </w:r>
      <w:r>
        <w:rPr>
          <w:rFonts w:hint="cs"/>
          <w:rtl/>
          <w:lang w:eastAsia="en-US"/>
        </w:rPr>
        <w:t>.</w:t>
      </w:r>
      <w:r>
        <w:rPr>
          <w:rStyle w:val="a5"/>
          <w:rtl/>
          <w:lang w:eastAsia="en-US"/>
        </w:rPr>
        <w:footnoteReference w:id="9"/>
      </w:r>
      <w:r>
        <w:rPr>
          <w:rtl/>
          <w:lang w:eastAsia="en-US"/>
        </w:rPr>
        <w:t xml:space="preserve"> כך</w:t>
      </w:r>
      <w:r>
        <w:rPr>
          <w:rFonts w:hint="cs"/>
          <w:rtl/>
          <w:lang w:eastAsia="en-US"/>
        </w:rPr>
        <w:t>,</w:t>
      </w:r>
      <w:r>
        <w:rPr>
          <w:rtl/>
          <w:lang w:eastAsia="en-US"/>
        </w:rPr>
        <w:t xml:space="preserve"> א</w:t>
      </w:r>
      <w:r>
        <w:rPr>
          <w:rFonts w:hint="cs"/>
          <w:rtl/>
          <w:lang w:eastAsia="en-US"/>
        </w:rPr>
        <w:t>י</w:t>
      </w:r>
      <w:r>
        <w:rPr>
          <w:rtl/>
          <w:lang w:eastAsia="en-US"/>
        </w:rPr>
        <w:t>לו נאמר</w:t>
      </w:r>
      <w:r>
        <w:rPr>
          <w:rFonts w:hint="cs"/>
          <w:rtl/>
          <w:lang w:eastAsia="en-US"/>
        </w:rPr>
        <w:t>:</w:t>
      </w:r>
      <w:r>
        <w:rPr>
          <w:rtl/>
          <w:lang w:eastAsia="en-US"/>
        </w:rPr>
        <w:t xml:space="preserve"> ואבדיל את העמים מכם</w:t>
      </w:r>
      <w:r>
        <w:rPr>
          <w:rFonts w:hint="cs"/>
          <w:rtl/>
          <w:lang w:eastAsia="en-US"/>
        </w:rPr>
        <w:t xml:space="preserve"> -</w:t>
      </w:r>
      <w:r>
        <w:rPr>
          <w:rtl/>
          <w:lang w:eastAsia="en-US"/>
        </w:rPr>
        <w:t xml:space="preserve"> לא </w:t>
      </w:r>
      <w:proofErr w:type="spellStart"/>
      <w:r>
        <w:rPr>
          <w:rtl/>
          <w:lang w:eastAsia="en-US"/>
        </w:rPr>
        <w:t>היתה</w:t>
      </w:r>
      <w:proofErr w:type="spellEnd"/>
      <w:r>
        <w:rPr>
          <w:rtl/>
          <w:lang w:eastAsia="en-US"/>
        </w:rPr>
        <w:t xml:space="preserve"> תקומה לשונאי ישראל, אלא נאמר</w:t>
      </w:r>
      <w:r>
        <w:rPr>
          <w:rFonts w:hint="cs"/>
          <w:rtl/>
          <w:lang w:eastAsia="en-US"/>
        </w:rPr>
        <w:t>:</w:t>
      </w:r>
      <w:r>
        <w:rPr>
          <w:rtl/>
          <w:lang w:eastAsia="en-US"/>
        </w:rPr>
        <w:t xml:space="preserve"> </w:t>
      </w:r>
      <w:r>
        <w:rPr>
          <w:rFonts w:hint="cs"/>
          <w:rtl/>
          <w:lang w:eastAsia="en-US"/>
        </w:rPr>
        <w:t>"</w:t>
      </w:r>
      <w:r>
        <w:rPr>
          <w:rtl/>
          <w:lang w:eastAsia="en-US"/>
        </w:rPr>
        <w:t>ואבדיל אתכם מן העמים להיות לי</w:t>
      </w:r>
      <w:r>
        <w:rPr>
          <w:rFonts w:hint="cs"/>
          <w:rtl/>
          <w:lang w:eastAsia="en-US"/>
        </w:rPr>
        <w:t>"</w:t>
      </w:r>
      <w:r>
        <w:rPr>
          <w:rtl/>
          <w:lang w:eastAsia="en-US"/>
        </w:rPr>
        <w:t xml:space="preserve"> </w:t>
      </w:r>
      <w:r>
        <w:rPr>
          <w:rFonts w:hint="cs"/>
          <w:rtl/>
          <w:lang w:eastAsia="en-US"/>
        </w:rPr>
        <w:t xml:space="preserve">- </w:t>
      </w:r>
      <w:r>
        <w:rPr>
          <w:rtl/>
          <w:lang w:eastAsia="en-US"/>
        </w:rPr>
        <w:t>לשמי לעולם</w:t>
      </w:r>
      <w:r>
        <w:rPr>
          <w:rFonts w:hint="cs"/>
          <w:rtl/>
          <w:lang w:eastAsia="en-US"/>
        </w:rPr>
        <w:t>.</w:t>
      </w:r>
      <w:r>
        <w:rPr>
          <w:rtl/>
          <w:lang w:eastAsia="en-US"/>
        </w:rPr>
        <w:t xml:space="preserve"> אמר רבי אחא</w:t>
      </w:r>
      <w:r>
        <w:rPr>
          <w:rFonts w:hint="cs"/>
          <w:rtl/>
          <w:lang w:eastAsia="en-US"/>
        </w:rPr>
        <w:t>:</w:t>
      </w:r>
      <w:r>
        <w:rPr>
          <w:rtl/>
          <w:lang w:eastAsia="en-US"/>
        </w:rPr>
        <w:t xml:space="preserve"> מכאן שאמר הקב"ה לאומות העולם שיעשו תשובה ויקרבם תחת כנפיו</w:t>
      </w:r>
      <w:r>
        <w:rPr>
          <w:rFonts w:hint="cs"/>
          <w:rtl/>
          <w:lang w:eastAsia="en-US"/>
        </w:rPr>
        <w:t>.</w:t>
      </w:r>
      <w:r>
        <w:rPr>
          <w:rStyle w:val="a5"/>
          <w:rtl/>
          <w:lang w:eastAsia="en-US"/>
        </w:rPr>
        <w:footnoteReference w:id="10"/>
      </w:r>
    </w:p>
    <w:p w14:paraId="4FCA4808" w14:textId="7645BD7C" w:rsidR="00645398" w:rsidRDefault="00645398" w:rsidP="00645398">
      <w:pPr>
        <w:pStyle w:val="ab"/>
      </w:pPr>
      <w:r>
        <w:rPr>
          <w:rtl/>
        </w:rPr>
        <w:t xml:space="preserve">ויקרא רבה פרשה </w:t>
      </w:r>
      <w:proofErr w:type="spellStart"/>
      <w:r>
        <w:rPr>
          <w:rtl/>
        </w:rPr>
        <w:t>כא</w:t>
      </w:r>
      <w:proofErr w:type="spellEnd"/>
      <w:r>
        <w:rPr>
          <w:rtl/>
        </w:rPr>
        <w:t xml:space="preserve"> סימן ד </w:t>
      </w:r>
      <w:r>
        <w:rPr>
          <w:rFonts w:cs="Narkisim"/>
          <w:rtl/>
        </w:rPr>
        <w:t>–</w:t>
      </w:r>
      <w:r>
        <w:rPr>
          <w:rFonts w:hint="cs"/>
          <w:rtl/>
        </w:rPr>
        <w:t xml:space="preserve"> בזכות ראש השנה </w:t>
      </w:r>
      <w:r w:rsidR="004F1167">
        <w:rPr>
          <w:rFonts w:hint="cs"/>
          <w:rtl/>
        </w:rPr>
        <w:t>ו</w:t>
      </w:r>
      <w:r>
        <w:rPr>
          <w:rFonts w:hint="cs"/>
          <w:rtl/>
        </w:rPr>
        <w:t>יום כיפור</w:t>
      </w:r>
    </w:p>
    <w:p w14:paraId="1E3A2CBB" w14:textId="150FB2D1" w:rsidR="00645398" w:rsidRDefault="00645398" w:rsidP="00645398">
      <w:pPr>
        <w:pStyle w:val="ac"/>
        <w:rPr>
          <w:rtl/>
        </w:rPr>
      </w:pPr>
      <w:r>
        <w:rPr>
          <w:rtl/>
        </w:rPr>
        <w:t xml:space="preserve">"לדוד ה' אורי </w:t>
      </w:r>
      <w:proofErr w:type="spellStart"/>
      <w:r>
        <w:rPr>
          <w:rtl/>
        </w:rPr>
        <w:t>וישעי</w:t>
      </w:r>
      <w:proofErr w:type="spellEnd"/>
      <w:r>
        <w:rPr>
          <w:rtl/>
        </w:rPr>
        <w:t xml:space="preserve"> ממי אירא </w:t>
      </w:r>
      <w:proofErr w:type="spellStart"/>
      <w:r>
        <w:rPr>
          <w:rtl/>
        </w:rPr>
        <w:t>וכו</w:t>
      </w:r>
      <w:proofErr w:type="spellEnd"/>
      <w:r>
        <w:rPr>
          <w:rtl/>
        </w:rPr>
        <w:t>". רבותינו פותרים המקרא בראש השנה ויום הכפורים. "אורי - בראש השנה "</w:t>
      </w:r>
      <w:proofErr w:type="spellStart"/>
      <w:r>
        <w:rPr>
          <w:rtl/>
        </w:rPr>
        <w:t>וישעי</w:t>
      </w:r>
      <w:proofErr w:type="spellEnd"/>
      <w:r>
        <w:rPr>
          <w:rtl/>
        </w:rPr>
        <w:t xml:space="preserve">" - ביום הכפורים. "ממי אירא ... ה' מעוז חיי ממי אפחד ... בקרוב עלי מרעים" - אלו שרי אומות העולם. "לאכול את בשרי" - לפי ששרי אומות העולם באין </w:t>
      </w:r>
      <w:proofErr w:type="spellStart"/>
      <w:r>
        <w:rPr>
          <w:rtl/>
        </w:rPr>
        <w:t>ומקטרגין</w:t>
      </w:r>
      <w:proofErr w:type="spellEnd"/>
      <w:r>
        <w:rPr>
          <w:rtl/>
        </w:rPr>
        <w:t xml:space="preserve"> על ישראל לפני הקב"ה ואומרים לפניו: רבש"ע, </w:t>
      </w:r>
      <w:r>
        <w:rPr>
          <w:rtl/>
        </w:rPr>
        <w:lastRenderedPageBreak/>
        <w:t xml:space="preserve">אלו עובדי </w:t>
      </w:r>
      <w:r w:rsidR="006953F4">
        <w:rPr>
          <w:rtl/>
        </w:rPr>
        <w:t>עבודה זרה</w:t>
      </w:r>
      <w:r>
        <w:rPr>
          <w:rtl/>
        </w:rPr>
        <w:t xml:space="preserve"> ואלו עובדי </w:t>
      </w:r>
      <w:r w:rsidR="006953F4">
        <w:rPr>
          <w:rtl/>
        </w:rPr>
        <w:t xml:space="preserve">עבודה </w:t>
      </w:r>
      <w:r w:rsidR="00CC74BB">
        <w:rPr>
          <w:rFonts w:hint="cs"/>
          <w:rtl/>
        </w:rPr>
        <w:t xml:space="preserve">זרה, </w:t>
      </w:r>
      <w:r>
        <w:rPr>
          <w:rtl/>
        </w:rPr>
        <w:t>אלו מגלי עריות ואלו מגלי עריות</w:t>
      </w:r>
      <w:r w:rsidR="00DC069A">
        <w:rPr>
          <w:rFonts w:hint="cs"/>
          <w:rtl/>
        </w:rPr>
        <w:t>.</w:t>
      </w:r>
      <w:r>
        <w:rPr>
          <w:rtl/>
        </w:rPr>
        <w:t xml:space="preserve"> אלו שופכי דמים ואלו שופכי דמים! מפני מה אלו </w:t>
      </w:r>
      <w:proofErr w:type="spellStart"/>
      <w:r>
        <w:rPr>
          <w:rtl/>
        </w:rPr>
        <w:t>יורדין</w:t>
      </w:r>
      <w:proofErr w:type="spellEnd"/>
      <w:r>
        <w:rPr>
          <w:rtl/>
        </w:rPr>
        <w:t xml:space="preserve"> </w:t>
      </w:r>
      <w:proofErr w:type="spellStart"/>
      <w:r>
        <w:rPr>
          <w:rtl/>
        </w:rPr>
        <w:t>לגיהנם</w:t>
      </w:r>
      <w:proofErr w:type="spellEnd"/>
      <w:r>
        <w:rPr>
          <w:rtl/>
        </w:rPr>
        <w:t xml:space="preserve"> ואלו אינן </w:t>
      </w:r>
      <w:proofErr w:type="spellStart"/>
      <w:r>
        <w:rPr>
          <w:rtl/>
        </w:rPr>
        <w:t>יורדין</w:t>
      </w:r>
      <w:proofErr w:type="spellEnd"/>
      <w:r>
        <w:rPr>
          <w:rtl/>
        </w:rPr>
        <w:t xml:space="preserve"> </w:t>
      </w:r>
      <w:proofErr w:type="spellStart"/>
      <w:r>
        <w:rPr>
          <w:rtl/>
        </w:rPr>
        <w:t>לגיהנם</w:t>
      </w:r>
      <w:proofErr w:type="spellEnd"/>
      <w:r>
        <w:rPr>
          <w:rtl/>
        </w:rPr>
        <w:t>? "צרי ואויבי ... המה כשלו ונפלו" - אתה מוצא מנין ימות החמה שס"ה ומנין ימות "השטן" שס"ד. שכל ימות השנה השטן מצוי לקטרג וביום הכפורים אינו מקטרג. אמרו ישראל לפני הקב"ה: "אם תחנה עלי מחנה" של אומות העולם - "לא יירא לבי". "אם תקום עלי מלחמה" של</w:t>
      </w:r>
      <w:r>
        <w:t xml:space="preserve"> </w:t>
      </w:r>
      <w:proofErr w:type="spellStart"/>
      <w:r>
        <w:rPr>
          <w:rtl/>
        </w:rPr>
        <w:t>סמא"ל</w:t>
      </w:r>
      <w:proofErr w:type="spellEnd"/>
      <w:r>
        <w:rPr>
          <w:rtl/>
        </w:rPr>
        <w:t xml:space="preserve"> - "בזאת אני בוטח" שהבטחתני "בזאת יבא אהרן אל הקדש"</w:t>
      </w:r>
      <w:r>
        <w:t>.</w:t>
      </w:r>
      <w:r w:rsidR="009B4DE0">
        <w:rPr>
          <w:rStyle w:val="a5"/>
          <w:rtl/>
        </w:rPr>
        <w:footnoteReference w:id="11"/>
      </w:r>
    </w:p>
    <w:p w14:paraId="15DEEBF5" w14:textId="2ED8D682" w:rsidR="00A90833" w:rsidRPr="00A90833" w:rsidRDefault="00A90833" w:rsidP="00FE5565">
      <w:pPr>
        <w:pStyle w:val="ab"/>
        <w:rPr>
          <w:rtl/>
          <w:lang w:eastAsia="en-US"/>
        </w:rPr>
      </w:pPr>
      <w:r w:rsidRPr="00A90833">
        <w:rPr>
          <w:rtl/>
          <w:lang w:eastAsia="en-US"/>
        </w:rPr>
        <w:t>מדרש תהלים (שוחר טוב; בובר) מזמור כ</w:t>
      </w:r>
      <w:r w:rsidR="00FE5565">
        <w:rPr>
          <w:rFonts w:hint="cs"/>
          <w:rtl/>
          <w:lang w:eastAsia="en-US"/>
        </w:rPr>
        <w:t xml:space="preserve"> </w:t>
      </w:r>
      <w:r w:rsidR="00FE5565">
        <w:rPr>
          <w:rtl/>
          <w:lang w:eastAsia="en-US"/>
        </w:rPr>
        <w:t>–</w:t>
      </w:r>
      <w:r w:rsidR="00FE5565">
        <w:rPr>
          <w:rFonts w:hint="cs"/>
          <w:rtl/>
          <w:lang w:eastAsia="en-US"/>
        </w:rPr>
        <w:t xml:space="preserve"> בכל צרתם לו צר</w:t>
      </w:r>
    </w:p>
    <w:p w14:paraId="73C7AB64" w14:textId="39DC6C25" w:rsidR="00A90833" w:rsidRDefault="00FE5565" w:rsidP="00FE5565">
      <w:pPr>
        <w:pStyle w:val="ac"/>
        <w:rPr>
          <w:rtl/>
          <w:lang w:eastAsia="en-US"/>
        </w:rPr>
      </w:pPr>
      <w:r>
        <w:rPr>
          <w:rFonts w:hint="cs"/>
          <w:rtl/>
          <w:lang w:eastAsia="en-US"/>
        </w:rPr>
        <w:t>"</w:t>
      </w:r>
      <w:r w:rsidR="00A90833" w:rsidRPr="00A90833">
        <w:rPr>
          <w:rtl/>
          <w:lang w:eastAsia="en-US"/>
        </w:rPr>
        <w:t>יענך ה' ביום צרה</w:t>
      </w:r>
      <w:r>
        <w:rPr>
          <w:rFonts w:hint="cs"/>
          <w:rtl/>
          <w:lang w:eastAsia="en-US"/>
        </w:rPr>
        <w:t>"</w:t>
      </w:r>
      <w:r w:rsidR="00A90833" w:rsidRPr="00A90833">
        <w:rPr>
          <w:rtl/>
          <w:lang w:eastAsia="en-US"/>
        </w:rPr>
        <w:t>. באיזה יום</w:t>
      </w:r>
      <w:r>
        <w:rPr>
          <w:rFonts w:hint="cs"/>
          <w:rtl/>
          <w:lang w:eastAsia="en-US"/>
        </w:rPr>
        <w:t>?</w:t>
      </w:r>
      <w:r w:rsidR="00A90833" w:rsidRPr="00A90833">
        <w:rPr>
          <w:rtl/>
          <w:lang w:eastAsia="en-US"/>
        </w:rPr>
        <w:t xml:space="preserve"> ביום </w:t>
      </w:r>
      <w:proofErr w:type="spellStart"/>
      <w:r w:rsidR="00A90833" w:rsidRPr="00A90833">
        <w:rPr>
          <w:rtl/>
          <w:lang w:eastAsia="en-US"/>
        </w:rPr>
        <w:t>שהכל</w:t>
      </w:r>
      <w:proofErr w:type="spellEnd"/>
      <w:r w:rsidR="00A90833" w:rsidRPr="00A90833">
        <w:rPr>
          <w:rtl/>
          <w:lang w:eastAsia="en-US"/>
        </w:rPr>
        <w:t xml:space="preserve"> מודים בו שהוא יום צרה לעליונים ולתחתונים, יום שאפילו מלאכי השרת יראים ממנו</w:t>
      </w:r>
      <w:r>
        <w:rPr>
          <w:rFonts w:hint="cs"/>
          <w:rtl/>
          <w:lang w:eastAsia="en-US"/>
        </w:rPr>
        <w:t xml:space="preserve"> ... </w:t>
      </w:r>
      <w:r w:rsidR="00A90833" w:rsidRPr="00A90833">
        <w:rPr>
          <w:rtl/>
          <w:lang w:eastAsia="en-US"/>
        </w:rPr>
        <w:t xml:space="preserve">אומות העולם אומרים </w:t>
      </w:r>
      <w:r w:rsidR="00F06B77">
        <w:rPr>
          <w:rFonts w:hint="cs"/>
          <w:rtl/>
          <w:lang w:eastAsia="en-US"/>
        </w:rPr>
        <w:t>"</w:t>
      </w:r>
      <w:r w:rsidR="00A90833" w:rsidRPr="00A90833">
        <w:rPr>
          <w:rtl/>
          <w:lang w:eastAsia="en-US"/>
        </w:rPr>
        <w:t>כי גדול היום ההוא מאין כמוהו</w:t>
      </w:r>
      <w:r w:rsidR="00F06B77">
        <w:rPr>
          <w:rFonts w:hint="cs"/>
          <w:rtl/>
          <w:lang w:eastAsia="en-US"/>
        </w:rPr>
        <w:t>"</w:t>
      </w:r>
      <w:r w:rsidR="00A90833" w:rsidRPr="00A90833">
        <w:rPr>
          <w:rtl/>
          <w:lang w:eastAsia="en-US"/>
        </w:rPr>
        <w:t xml:space="preserve"> (ירמיה ל ז), וישראל אומרים על ידי דוד</w:t>
      </w:r>
      <w:r w:rsidR="00F06B77">
        <w:rPr>
          <w:rFonts w:hint="cs"/>
          <w:rtl/>
          <w:lang w:eastAsia="en-US"/>
        </w:rPr>
        <w:t>:</w:t>
      </w:r>
      <w:r w:rsidR="00A90833" w:rsidRPr="00A90833">
        <w:rPr>
          <w:rtl/>
          <w:lang w:eastAsia="en-US"/>
        </w:rPr>
        <w:t xml:space="preserve"> </w:t>
      </w:r>
      <w:r w:rsidR="00F06B77">
        <w:rPr>
          <w:rFonts w:hint="cs"/>
          <w:rtl/>
          <w:lang w:eastAsia="en-US"/>
        </w:rPr>
        <w:t>"</w:t>
      </w:r>
      <w:r w:rsidR="00A90833" w:rsidRPr="00A90833">
        <w:rPr>
          <w:rtl/>
          <w:lang w:eastAsia="en-US"/>
        </w:rPr>
        <w:t>יענך ה' ביום צרה</w:t>
      </w:r>
      <w:r w:rsidR="00F06B77">
        <w:rPr>
          <w:rFonts w:hint="cs"/>
          <w:rtl/>
          <w:lang w:eastAsia="en-US"/>
        </w:rPr>
        <w:t>"</w:t>
      </w:r>
      <w:r w:rsidR="00A90833" w:rsidRPr="00A90833">
        <w:rPr>
          <w:rtl/>
          <w:lang w:eastAsia="en-US"/>
        </w:rPr>
        <w:t>, שהוא יום צרה לעליונים ולתחתונים</w:t>
      </w:r>
      <w:r w:rsidR="00F06B77">
        <w:rPr>
          <w:rFonts w:hint="cs"/>
          <w:rtl/>
          <w:lang w:eastAsia="en-US"/>
        </w:rPr>
        <w:t>.</w:t>
      </w:r>
      <w:r w:rsidR="00A90833" w:rsidRPr="00A90833">
        <w:rPr>
          <w:rtl/>
          <w:lang w:eastAsia="en-US"/>
        </w:rPr>
        <w:t xml:space="preserve"> והקב"ה אומר לאומות העולם</w:t>
      </w:r>
      <w:r w:rsidR="00F06B77">
        <w:rPr>
          <w:rFonts w:hint="cs"/>
          <w:rtl/>
          <w:lang w:eastAsia="en-US"/>
        </w:rPr>
        <w:t>:</w:t>
      </w:r>
      <w:r w:rsidR="00A90833" w:rsidRPr="00A90833">
        <w:rPr>
          <w:rtl/>
          <w:lang w:eastAsia="en-US"/>
        </w:rPr>
        <w:t xml:space="preserve"> בואו ודונו עם בניי בני ישראל, שנאמר</w:t>
      </w:r>
      <w:r w:rsidR="00F06B77">
        <w:rPr>
          <w:rFonts w:hint="cs"/>
          <w:rtl/>
          <w:lang w:eastAsia="en-US"/>
        </w:rPr>
        <w:t>:</w:t>
      </w:r>
      <w:r w:rsidR="00A90833" w:rsidRPr="00A90833">
        <w:rPr>
          <w:rtl/>
          <w:lang w:eastAsia="en-US"/>
        </w:rPr>
        <w:t xml:space="preserve"> </w:t>
      </w:r>
      <w:r w:rsidR="00F06B77">
        <w:rPr>
          <w:rFonts w:hint="cs"/>
          <w:rtl/>
          <w:lang w:eastAsia="en-US"/>
        </w:rPr>
        <w:t>"</w:t>
      </w:r>
      <w:r w:rsidR="00A90833" w:rsidRPr="00A90833">
        <w:rPr>
          <w:rtl/>
          <w:lang w:eastAsia="en-US"/>
        </w:rPr>
        <w:t>קרבו ריבכם יאמר ה'</w:t>
      </w:r>
      <w:r w:rsidR="00F06B77">
        <w:rPr>
          <w:rFonts w:hint="cs"/>
          <w:rtl/>
          <w:lang w:eastAsia="en-US"/>
        </w:rPr>
        <w:t xml:space="preserve"> </w:t>
      </w:r>
      <w:r w:rsidR="00A90833" w:rsidRPr="00A90833">
        <w:rPr>
          <w:rtl/>
          <w:lang w:eastAsia="en-US"/>
        </w:rPr>
        <w:t>הגישו עצמותיכם יאמר מלך יעקב</w:t>
      </w:r>
      <w:r w:rsidR="00F06B77">
        <w:rPr>
          <w:rFonts w:hint="cs"/>
          <w:rtl/>
          <w:lang w:eastAsia="en-US"/>
        </w:rPr>
        <w:t>"</w:t>
      </w:r>
      <w:r w:rsidR="00A90833" w:rsidRPr="00A90833">
        <w:rPr>
          <w:rtl/>
          <w:lang w:eastAsia="en-US"/>
        </w:rPr>
        <w:t xml:space="preserve"> (ישעיה </w:t>
      </w:r>
      <w:proofErr w:type="spellStart"/>
      <w:r w:rsidR="00A90833" w:rsidRPr="00A90833">
        <w:rPr>
          <w:rtl/>
          <w:lang w:eastAsia="en-US"/>
        </w:rPr>
        <w:t>מא</w:t>
      </w:r>
      <w:proofErr w:type="spellEnd"/>
      <w:r w:rsidR="00A90833" w:rsidRPr="00A90833">
        <w:rPr>
          <w:rtl/>
          <w:lang w:eastAsia="en-US"/>
        </w:rPr>
        <w:t xml:space="preserve"> </w:t>
      </w:r>
      <w:proofErr w:type="spellStart"/>
      <w:r w:rsidR="00A90833" w:rsidRPr="00A90833">
        <w:rPr>
          <w:rtl/>
          <w:lang w:eastAsia="en-US"/>
        </w:rPr>
        <w:t>כא</w:t>
      </w:r>
      <w:proofErr w:type="spellEnd"/>
      <w:r w:rsidR="00A90833" w:rsidRPr="00A90833">
        <w:rPr>
          <w:rtl/>
          <w:lang w:eastAsia="en-US"/>
        </w:rPr>
        <w:t>), והן אומרים ר</w:t>
      </w:r>
      <w:r w:rsidR="00573EC3">
        <w:rPr>
          <w:rFonts w:hint="cs"/>
          <w:rtl/>
          <w:lang w:eastAsia="en-US"/>
        </w:rPr>
        <w:t>י</w:t>
      </w:r>
      <w:r w:rsidR="00A90833" w:rsidRPr="00A90833">
        <w:rPr>
          <w:rtl/>
          <w:lang w:eastAsia="en-US"/>
        </w:rPr>
        <w:t>בונו של עולם</w:t>
      </w:r>
      <w:r>
        <w:rPr>
          <w:rFonts w:hint="cs"/>
          <w:rtl/>
          <w:lang w:eastAsia="en-US"/>
        </w:rPr>
        <w:t>,</w:t>
      </w:r>
      <w:r w:rsidR="00A90833" w:rsidRPr="00A90833">
        <w:rPr>
          <w:rtl/>
          <w:lang w:eastAsia="en-US"/>
        </w:rPr>
        <w:t xml:space="preserve"> מי יבא בדין עם ישראל </w:t>
      </w:r>
      <w:proofErr w:type="spellStart"/>
      <w:r w:rsidR="00A90833" w:rsidRPr="00A90833">
        <w:rPr>
          <w:rtl/>
          <w:lang w:eastAsia="en-US"/>
        </w:rPr>
        <w:t>קוזמוטמוריסין</w:t>
      </w:r>
      <w:proofErr w:type="spellEnd"/>
      <w:r w:rsidR="00573EC3">
        <w:rPr>
          <w:rFonts w:hint="cs"/>
          <w:rtl/>
          <w:lang w:eastAsia="en-US"/>
        </w:rPr>
        <w:t>?</w:t>
      </w:r>
      <w:r w:rsidR="00573EC3">
        <w:rPr>
          <w:rStyle w:val="a5"/>
          <w:rtl/>
          <w:lang w:eastAsia="en-US"/>
        </w:rPr>
        <w:footnoteReference w:id="12"/>
      </w:r>
      <w:r w:rsidR="00A90833" w:rsidRPr="00A90833">
        <w:rPr>
          <w:rtl/>
          <w:lang w:eastAsia="en-US"/>
        </w:rPr>
        <w:t xml:space="preserve"> והוא אומר אני כביכול, שנאמר אל ישראל הוא נותן עוז ותעצומות לעם (תהלים סח לו), ואומות העולם אומרים וכי משוא פנים יש בדבר, אלו מגלי עריות ואלו מגלי עריות, אלו שופכי דמים ואלו </w:t>
      </w:r>
      <w:proofErr w:type="spellStart"/>
      <w:r w:rsidR="00A90833" w:rsidRPr="00A90833">
        <w:rPr>
          <w:rtl/>
          <w:lang w:eastAsia="en-US"/>
        </w:rPr>
        <w:t>שופכי</w:t>
      </w:r>
      <w:proofErr w:type="spellEnd"/>
      <w:r w:rsidR="00A90833" w:rsidRPr="00A90833">
        <w:rPr>
          <w:rtl/>
          <w:lang w:eastAsia="en-US"/>
        </w:rPr>
        <w:t xml:space="preserve"> דמים</w:t>
      </w:r>
      <w:r w:rsidR="00CA145A">
        <w:rPr>
          <w:rFonts w:hint="cs"/>
          <w:rtl/>
          <w:lang w:eastAsia="en-US"/>
        </w:rPr>
        <w:t xml:space="preserve"> </w:t>
      </w:r>
      <w:proofErr w:type="spellStart"/>
      <w:r w:rsidR="00CA145A">
        <w:rPr>
          <w:rFonts w:hint="cs"/>
          <w:rtl/>
          <w:lang w:eastAsia="en-US"/>
        </w:rPr>
        <w:t>וכו</w:t>
      </w:r>
      <w:proofErr w:type="spellEnd"/>
      <w:r w:rsidR="00CA145A">
        <w:rPr>
          <w:rFonts w:hint="cs"/>
          <w:rtl/>
          <w:lang w:eastAsia="en-US"/>
        </w:rPr>
        <w:t>'.</w:t>
      </w:r>
      <w:r w:rsidR="003112FB">
        <w:rPr>
          <w:rStyle w:val="a5"/>
          <w:rtl/>
          <w:lang w:eastAsia="en-US"/>
        </w:rPr>
        <w:footnoteReference w:id="13"/>
      </w:r>
    </w:p>
    <w:p w14:paraId="5D46B21F" w14:textId="60BDC915" w:rsidR="00C10F4F" w:rsidRPr="00944353" w:rsidRDefault="00C10F4F" w:rsidP="00C10F4F">
      <w:pPr>
        <w:pStyle w:val="ab"/>
        <w:rPr>
          <w:rtl/>
        </w:rPr>
      </w:pPr>
      <w:r w:rsidRPr="00944353">
        <w:rPr>
          <w:rtl/>
        </w:rPr>
        <w:t>מסכת סנהדרין דף צח עמוד ב</w:t>
      </w:r>
      <w:r>
        <w:rPr>
          <w:rFonts w:hint="cs"/>
          <w:rtl/>
        </w:rPr>
        <w:t xml:space="preserve"> </w:t>
      </w:r>
      <w:r w:rsidR="00D92374">
        <w:rPr>
          <w:rFonts w:hint="cs"/>
          <w:rtl/>
        </w:rPr>
        <w:t>- בימות המשיח</w:t>
      </w:r>
    </w:p>
    <w:p w14:paraId="7C2C48CB" w14:textId="414F8BD7" w:rsidR="00C10F4F" w:rsidRDefault="00C10F4F" w:rsidP="00C10F4F">
      <w:pPr>
        <w:spacing w:line="320" w:lineRule="atLeast"/>
        <w:jc w:val="both"/>
        <w:rPr>
          <w:rFonts w:cs="David"/>
          <w:szCs w:val="24"/>
          <w:rtl/>
        </w:rPr>
      </w:pPr>
      <w:r w:rsidRPr="00944353">
        <w:rPr>
          <w:rFonts w:cs="David"/>
          <w:szCs w:val="24"/>
          <w:rtl/>
        </w:rPr>
        <w:t xml:space="preserve">וכן אמר רבי יוחנן: </w:t>
      </w:r>
      <w:proofErr w:type="spellStart"/>
      <w:r w:rsidRPr="00944353">
        <w:rPr>
          <w:rFonts w:cs="David"/>
          <w:szCs w:val="24"/>
          <w:rtl/>
        </w:rPr>
        <w:t>ייתי</w:t>
      </w:r>
      <w:proofErr w:type="spellEnd"/>
      <w:r w:rsidRPr="00944353">
        <w:rPr>
          <w:rFonts w:cs="David"/>
          <w:szCs w:val="24"/>
          <w:rtl/>
        </w:rPr>
        <w:t xml:space="preserve"> ולא </w:t>
      </w:r>
      <w:proofErr w:type="spellStart"/>
      <w:r w:rsidRPr="00944353">
        <w:rPr>
          <w:rFonts w:cs="David"/>
          <w:szCs w:val="24"/>
          <w:rtl/>
        </w:rPr>
        <w:t>איחמיניה</w:t>
      </w:r>
      <w:proofErr w:type="spellEnd"/>
      <w:r w:rsidRPr="00944353">
        <w:rPr>
          <w:rFonts w:cs="David"/>
          <w:szCs w:val="24"/>
          <w:rtl/>
        </w:rPr>
        <w:t>.</w:t>
      </w:r>
      <w:r>
        <w:rPr>
          <w:rStyle w:val="a5"/>
          <w:rFonts w:cs="David"/>
          <w:szCs w:val="24"/>
          <w:rtl/>
        </w:rPr>
        <w:footnoteReference w:id="14"/>
      </w:r>
      <w:r w:rsidRPr="00944353">
        <w:rPr>
          <w:rFonts w:cs="David"/>
          <w:szCs w:val="24"/>
          <w:rtl/>
        </w:rPr>
        <w:t xml:space="preserve"> אמר ליה ריש לקיש: מאי טעמא? </w:t>
      </w:r>
      <w:proofErr w:type="spellStart"/>
      <w:r w:rsidRPr="00944353">
        <w:rPr>
          <w:rFonts w:cs="David"/>
          <w:szCs w:val="24"/>
          <w:rtl/>
        </w:rPr>
        <w:t>אילימא</w:t>
      </w:r>
      <w:proofErr w:type="spellEnd"/>
      <w:r w:rsidRPr="00944353">
        <w:rPr>
          <w:rFonts w:cs="David"/>
          <w:szCs w:val="24"/>
          <w:rtl/>
        </w:rPr>
        <w:t xml:space="preserve"> משום </w:t>
      </w:r>
      <w:proofErr w:type="spellStart"/>
      <w:r w:rsidRPr="00944353">
        <w:rPr>
          <w:rFonts w:cs="David"/>
          <w:szCs w:val="24"/>
          <w:rtl/>
        </w:rPr>
        <w:t>דכתיב</w:t>
      </w:r>
      <w:proofErr w:type="spellEnd"/>
      <w:r>
        <w:rPr>
          <w:rFonts w:cs="David" w:hint="cs"/>
          <w:szCs w:val="24"/>
          <w:rtl/>
        </w:rPr>
        <w:t>:</w:t>
      </w:r>
      <w:r w:rsidRPr="00944353">
        <w:rPr>
          <w:rFonts w:cs="David"/>
          <w:szCs w:val="24"/>
          <w:rtl/>
        </w:rPr>
        <w:t xml:space="preserve"> </w:t>
      </w:r>
      <w:r>
        <w:rPr>
          <w:rFonts w:cs="David" w:hint="cs"/>
          <w:szCs w:val="24"/>
          <w:rtl/>
        </w:rPr>
        <w:t>"</w:t>
      </w:r>
      <w:r w:rsidRPr="00944353">
        <w:rPr>
          <w:rFonts w:cs="David"/>
          <w:szCs w:val="24"/>
          <w:rtl/>
        </w:rPr>
        <w:t>כאשר ינוס איש מפני הארי ופגעו הדב ובא הבית וסמך ידו על הקיר ונשכו הנחש</w:t>
      </w:r>
      <w:r>
        <w:rPr>
          <w:rFonts w:cs="David" w:hint="cs"/>
          <w:szCs w:val="24"/>
          <w:rtl/>
        </w:rPr>
        <w:t xml:space="preserve">" (עמוס ה </w:t>
      </w:r>
      <w:proofErr w:type="spellStart"/>
      <w:r>
        <w:rPr>
          <w:rFonts w:cs="David" w:hint="cs"/>
          <w:szCs w:val="24"/>
          <w:rtl/>
        </w:rPr>
        <w:t>יט</w:t>
      </w:r>
      <w:proofErr w:type="spellEnd"/>
      <w:r>
        <w:rPr>
          <w:rFonts w:cs="David" w:hint="cs"/>
          <w:szCs w:val="24"/>
          <w:rtl/>
        </w:rPr>
        <w:t>)</w:t>
      </w:r>
      <w:r w:rsidRPr="00944353">
        <w:rPr>
          <w:rFonts w:cs="David"/>
          <w:szCs w:val="24"/>
          <w:rtl/>
        </w:rPr>
        <w:t xml:space="preserve"> - ב</w:t>
      </w:r>
      <w:r>
        <w:rPr>
          <w:rFonts w:cs="David" w:hint="cs"/>
          <w:szCs w:val="24"/>
          <w:rtl/>
        </w:rPr>
        <w:t>ו</w:t>
      </w:r>
      <w:r w:rsidRPr="00944353">
        <w:rPr>
          <w:rFonts w:cs="David"/>
          <w:szCs w:val="24"/>
          <w:rtl/>
        </w:rPr>
        <w:t>א ואראך דוגמתו בעולם הזה: בזמן שאדם יוצא לשדה ופגע בו ס</w:t>
      </w:r>
      <w:r>
        <w:rPr>
          <w:rFonts w:cs="David"/>
          <w:szCs w:val="24"/>
          <w:rtl/>
        </w:rPr>
        <w:t>ַ</w:t>
      </w:r>
      <w:r w:rsidRPr="00944353">
        <w:rPr>
          <w:rFonts w:cs="David"/>
          <w:szCs w:val="24"/>
          <w:rtl/>
        </w:rPr>
        <w:t>נ</w:t>
      </w:r>
      <w:r>
        <w:rPr>
          <w:rFonts w:cs="David"/>
          <w:szCs w:val="24"/>
          <w:rtl/>
        </w:rPr>
        <w:t>ְ</w:t>
      </w:r>
      <w:r w:rsidRPr="00944353">
        <w:rPr>
          <w:rFonts w:cs="David"/>
          <w:szCs w:val="24"/>
          <w:rtl/>
        </w:rPr>
        <w:t>ט</w:t>
      </w:r>
      <w:r>
        <w:rPr>
          <w:rFonts w:cs="David"/>
          <w:szCs w:val="24"/>
          <w:rtl/>
        </w:rPr>
        <w:t>ָ</w:t>
      </w:r>
      <w:r w:rsidRPr="00944353">
        <w:rPr>
          <w:rFonts w:cs="David"/>
          <w:szCs w:val="24"/>
          <w:rtl/>
        </w:rPr>
        <w:t>ר</w:t>
      </w:r>
      <w:r>
        <w:rPr>
          <w:rStyle w:val="a5"/>
          <w:rFonts w:cs="David"/>
          <w:szCs w:val="24"/>
          <w:rtl/>
        </w:rPr>
        <w:footnoteReference w:id="15"/>
      </w:r>
      <w:r w:rsidRPr="00944353">
        <w:rPr>
          <w:rFonts w:cs="David"/>
          <w:szCs w:val="24"/>
          <w:rtl/>
        </w:rPr>
        <w:t xml:space="preserve"> - דומה כמי שפגע בו ארי, נכנס לעיר פגע בו גבאי - דומה כמי שפגעו דב, נכנס לביתו ומצא בניו ובנותיו </w:t>
      </w:r>
      <w:proofErr w:type="spellStart"/>
      <w:r w:rsidRPr="00944353">
        <w:rPr>
          <w:rFonts w:cs="David"/>
          <w:szCs w:val="24"/>
          <w:rtl/>
        </w:rPr>
        <w:t>מוטלין</w:t>
      </w:r>
      <w:proofErr w:type="spellEnd"/>
      <w:r w:rsidRPr="00944353">
        <w:rPr>
          <w:rFonts w:cs="David"/>
          <w:szCs w:val="24"/>
          <w:rtl/>
        </w:rPr>
        <w:t xml:space="preserve"> ברעב - דומה כמי שנשכו נחש.</w:t>
      </w:r>
      <w:r>
        <w:rPr>
          <w:rStyle w:val="a5"/>
          <w:rFonts w:cs="David"/>
          <w:szCs w:val="24"/>
          <w:rtl/>
        </w:rPr>
        <w:footnoteReference w:id="16"/>
      </w:r>
      <w:r w:rsidRPr="00944353">
        <w:rPr>
          <w:rFonts w:cs="David"/>
          <w:szCs w:val="24"/>
          <w:rtl/>
        </w:rPr>
        <w:t xml:space="preserve"> אלא</w:t>
      </w:r>
      <w:r>
        <w:rPr>
          <w:rFonts w:cs="David" w:hint="cs"/>
          <w:szCs w:val="24"/>
          <w:rtl/>
        </w:rPr>
        <w:t>,</w:t>
      </w:r>
      <w:r w:rsidRPr="00944353">
        <w:rPr>
          <w:rFonts w:cs="David"/>
          <w:szCs w:val="24"/>
          <w:rtl/>
        </w:rPr>
        <w:t xml:space="preserve"> משום </w:t>
      </w:r>
      <w:proofErr w:type="spellStart"/>
      <w:r w:rsidRPr="00944353">
        <w:rPr>
          <w:rFonts w:cs="David"/>
          <w:szCs w:val="24"/>
          <w:rtl/>
        </w:rPr>
        <w:t>דכתיב</w:t>
      </w:r>
      <w:proofErr w:type="spellEnd"/>
      <w:r>
        <w:rPr>
          <w:rFonts w:cs="David" w:hint="cs"/>
          <w:szCs w:val="24"/>
          <w:rtl/>
        </w:rPr>
        <w:t>:</w:t>
      </w:r>
      <w:r w:rsidRPr="00944353">
        <w:rPr>
          <w:rFonts w:cs="David"/>
          <w:szCs w:val="24"/>
          <w:rtl/>
        </w:rPr>
        <w:t xml:space="preserve"> </w:t>
      </w:r>
      <w:r>
        <w:rPr>
          <w:rFonts w:cs="David" w:hint="cs"/>
          <w:szCs w:val="24"/>
          <w:rtl/>
        </w:rPr>
        <w:t>"</w:t>
      </w:r>
      <w:proofErr w:type="spellStart"/>
      <w:r w:rsidRPr="006635F7">
        <w:rPr>
          <w:rFonts w:cs="David"/>
          <w:szCs w:val="24"/>
          <w:rtl/>
        </w:rPr>
        <w:t>שַׁאֲלוּ־נָא</w:t>
      </w:r>
      <w:proofErr w:type="spellEnd"/>
      <w:r w:rsidRPr="006635F7">
        <w:rPr>
          <w:rFonts w:cs="David"/>
          <w:szCs w:val="24"/>
          <w:rtl/>
        </w:rPr>
        <w:t xml:space="preserve"> וּרְאוּ </w:t>
      </w:r>
      <w:proofErr w:type="spellStart"/>
      <w:r w:rsidRPr="006635F7">
        <w:rPr>
          <w:rFonts w:cs="David"/>
          <w:szCs w:val="24"/>
          <w:rtl/>
        </w:rPr>
        <w:t>אִם־יֹלֵד</w:t>
      </w:r>
      <w:proofErr w:type="spellEnd"/>
      <w:r w:rsidRPr="006635F7">
        <w:rPr>
          <w:rFonts w:cs="David"/>
          <w:szCs w:val="24"/>
          <w:rtl/>
        </w:rPr>
        <w:t xml:space="preserve"> זָכָר מַדּוּעַ רָאִיתִי כָל־גֶּבֶר יָדָיו </w:t>
      </w:r>
      <w:proofErr w:type="spellStart"/>
      <w:r w:rsidRPr="006635F7">
        <w:rPr>
          <w:rFonts w:cs="David"/>
          <w:szCs w:val="24"/>
          <w:rtl/>
        </w:rPr>
        <w:t>עַל־חֲלָצָיו</w:t>
      </w:r>
      <w:proofErr w:type="spellEnd"/>
      <w:r w:rsidRPr="006635F7">
        <w:rPr>
          <w:rFonts w:cs="David"/>
          <w:szCs w:val="24"/>
          <w:rtl/>
        </w:rPr>
        <w:t xml:space="preserve"> </w:t>
      </w:r>
      <w:proofErr w:type="spellStart"/>
      <w:r w:rsidRPr="006635F7">
        <w:rPr>
          <w:rFonts w:cs="David"/>
          <w:szCs w:val="24"/>
          <w:rtl/>
        </w:rPr>
        <w:t>כַּיּוֹלֵדָה</w:t>
      </w:r>
      <w:proofErr w:type="spellEnd"/>
      <w:r w:rsidRPr="006635F7">
        <w:rPr>
          <w:rFonts w:cs="David"/>
          <w:szCs w:val="24"/>
          <w:rtl/>
        </w:rPr>
        <w:t xml:space="preserve"> וְנֶהֶפְכוּ </w:t>
      </w:r>
      <w:proofErr w:type="spellStart"/>
      <w:r w:rsidRPr="006635F7">
        <w:rPr>
          <w:rFonts w:cs="David"/>
          <w:szCs w:val="24"/>
          <w:rtl/>
        </w:rPr>
        <w:t>כָל־פָּנִים</w:t>
      </w:r>
      <w:proofErr w:type="spellEnd"/>
      <w:r w:rsidRPr="006635F7">
        <w:rPr>
          <w:rFonts w:cs="David"/>
          <w:szCs w:val="24"/>
          <w:rtl/>
        </w:rPr>
        <w:t xml:space="preserve"> לְיֵרָקוֹן</w:t>
      </w:r>
      <w:r>
        <w:rPr>
          <w:rFonts w:cs="David" w:hint="cs"/>
          <w:szCs w:val="24"/>
          <w:rtl/>
        </w:rPr>
        <w:t>" (</w:t>
      </w:r>
      <w:r w:rsidRPr="006635F7">
        <w:rPr>
          <w:rFonts w:cs="David"/>
          <w:szCs w:val="24"/>
          <w:rtl/>
        </w:rPr>
        <w:t>ירמיהו ל ו)</w:t>
      </w:r>
      <w:r>
        <w:rPr>
          <w:rFonts w:cs="David" w:hint="cs"/>
          <w:szCs w:val="24"/>
          <w:rtl/>
        </w:rPr>
        <w:t xml:space="preserve"> - </w:t>
      </w:r>
      <w:r w:rsidRPr="00944353">
        <w:rPr>
          <w:rFonts w:cs="David"/>
          <w:szCs w:val="24"/>
          <w:rtl/>
        </w:rPr>
        <w:t xml:space="preserve">מאי </w:t>
      </w:r>
      <w:r>
        <w:rPr>
          <w:rFonts w:cs="David" w:hint="cs"/>
          <w:szCs w:val="24"/>
          <w:rtl/>
        </w:rPr>
        <w:t>"</w:t>
      </w:r>
      <w:r w:rsidRPr="00944353">
        <w:rPr>
          <w:rFonts w:cs="David"/>
          <w:szCs w:val="24"/>
          <w:rtl/>
        </w:rPr>
        <w:t>ראיתי כל גבר</w:t>
      </w:r>
      <w:r>
        <w:rPr>
          <w:rFonts w:cs="David" w:hint="cs"/>
          <w:szCs w:val="24"/>
          <w:rtl/>
        </w:rPr>
        <w:t>"</w:t>
      </w:r>
      <w:r w:rsidRPr="00944353">
        <w:rPr>
          <w:rFonts w:cs="David"/>
          <w:szCs w:val="24"/>
          <w:rtl/>
        </w:rPr>
        <w:t>? אמר רבא בר יצחק אמר רב: מי שכל גבורה שלו</w:t>
      </w:r>
      <w:r>
        <w:rPr>
          <w:rFonts w:cs="David" w:hint="cs"/>
          <w:szCs w:val="24"/>
          <w:rtl/>
        </w:rPr>
        <w:t>.</w:t>
      </w:r>
      <w:r>
        <w:rPr>
          <w:rStyle w:val="a5"/>
          <w:rFonts w:cs="David"/>
          <w:szCs w:val="24"/>
          <w:rtl/>
        </w:rPr>
        <w:footnoteReference w:id="17"/>
      </w:r>
      <w:r w:rsidRPr="00944353">
        <w:rPr>
          <w:rFonts w:cs="David"/>
          <w:szCs w:val="24"/>
          <w:rtl/>
        </w:rPr>
        <w:t xml:space="preserve"> </w:t>
      </w:r>
    </w:p>
    <w:p w14:paraId="49F18569" w14:textId="09EBCCA2" w:rsidR="00C10F4F" w:rsidRDefault="00C10F4F" w:rsidP="00C10F4F">
      <w:pPr>
        <w:spacing w:line="320" w:lineRule="atLeast"/>
        <w:jc w:val="both"/>
        <w:rPr>
          <w:rFonts w:cs="David"/>
          <w:szCs w:val="24"/>
          <w:rtl/>
        </w:rPr>
      </w:pPr>
      <w:r w:rsidRPr="00944353">
        <w:rPr>
          <w:rFonts w:cs="David"/>
          <w:szCs w:val="24"/>
          <w:rtl/>
        </w:rPr>
        <w:lastRenderedPageBreak/>
        <w:t xml:space="preserve">ומאי </w:t>
      </w:r>
      <w:r>
        <w:rPr>
          <w:rFonts w:cs="David" w:hint="cs"/>
          <w:szCs w:val="24"/>
          <w:rtl/>
        </w:rPr>
        <w:t>"</w:t>
      </w:r>
      <w:r w:rsidRPr="00944353">
        <w:rPr>
          <w:rFonts w:cs="David"/>
          <w:szCs w:val="24"/>
          <w:rtl/>
        </w:rPr>
        <w:t>ונהפכו כל פנים לירקון</w:t>
      </w:r>
      <w:r>
        <w:rPr>
          <w:rFonts w:cs="David" w:hint="cs"/>
          <w:szCs w:val="24"/>
          <w:rtl/>
        </w:rPr>
        <w:t>"</w:t>
      </w:r>
      <w:r w:rsidRPr="00944353">
        <w:rPr>
          <w:rFonts w:cs="David"/>
          <w:szCs w:val="24"/>
          <w:rtl/>
        </w:rPr>
        <w:t xml:space="preserve">? אמר רבי יוחנן: </w:t>
      </w:r>
      <w:proofErr w:type="spellStart"/>
      <w:r w:rsidRPr="00944353">
        <w:rPr>
          <w:rFonts w:cs="David"/>
          <w:szCs w:val="24"/>
          <w:rtl/>
        </w:rPr>
        <w:t>פמליא</w:t>
      </w:r>
      <w:proofErr w:type="spellEnd"/>
      <w:r w:rsidRPr="00944353">
        <w:rPr>
          <w:rFonts w:cs="David"/>
          <w:szCs w:val="24"/>
          <w:rtl/>
        </w:rPr>
        <w:t xml:space="preserve"> של מעלה </w:t>
      </w:r>
      <w:proofErr w:type="spellStart"/>
      <w:r w:rsidRPr="00944353">
        <w:rPr>
          <w:rFonts w:cs="David"/>
          <w:szCs w:val="24"/>
          <w:rtl/>
        </w:rPr>
        <w:t>ופמליא</w:t>
      </w:r>
      <w:proofErr w:type="spellEnd"/>
      <w:r w:rsidRPr="00944353">
        <w:rPr>
          <w:rFonts w:cs="David"/>
          <w:szCs w:val="24"/>
          <w:rtl/>
        </w:rPr>
        <w:t xml:space="preserve"> של מטה. בשעה שאמר </w:t>
      </w:r>
      <w:r>
        <w:rPr>
          <w:rFonts w:cs="David"/>
          <w:szCs w:val="24"/>
          <w:rtl/>
        </w:rPr>
        <w:t>הקב"ה</w:t>
      </w:r>
      <w:r w:rsidRPr="00944353">
        <w:rPr>
          <w:rFonts w:cs="David"/>
          <w:szCs w:val="24"/>
          <w:rtl/>
        </w:rPr>
        <w:t xml:space="preserve">: הללו מעשה ידי והללו מעשה ידי, היאך אאבד אלו מפני אלו? אמר רב </w:t>
      </w:r>
      <w:proofErr w:type="spellStart"/>
      <w:r w:rsidRPr="00944353">
        <w:rPr>
          <w:rFonts w:cs="David"/>
          <w:szCs w:val="24"/>
          <w:rtl/>
        </w:rPr>
        <w:t>פפא</w:t>
      </w:r>
      <w:proofErr w:type="spellEnd"/>
      <w:r w:rsidRPr="00944353">
        <w:rPr>
          <w:rFonts w:cs="David"/>
          <w:szCs w:val="24"/>
          <w:rtl/>
        </w:rPr>
        <w:t xml:space="preserve">, היינו </w:t>
      </w:r>
      <w:proofErr w:type="spellStart"/>
      <w:r w:rsidRPr="00944353">
        <w:rPr>
          <w:rFonts w:cs="David"/>
          <w:szCs w:val="24"/>
          <w:rtl/>
        </w:rPr>
        <w:t>דאמרי</w:t>
      </w:r>
      <w:proofErr w:type="spellEnd"/>
      <w:r w:rsidRPr="00944353">
        <w:rPr>
          <w:rFonts w:cs="David"/>
          <w:szCs w:val="24"/>
          <w:rtl/>
        </w:rPr>
        <w:t xml:space="preserve"> </w:t>
      </w:r>
      <w:proofErr w:type="spellStart"/>
      <w:r w:rsidRPr="00944353">
        <w:rPr>
          <w:rFonts w:cs="David"/>
          <w:szCs w:val="24"/>
          <w:rtl/>
        </w:rPr>
        <w:t>אינשי</w:t>
      </w:r>
      <w:proofErr w:type="spellEnd"/>
      <w:r w:rsidRPr="00944353">
        <w:rPr>
          <w:rFonts w:cs="David"/>
          <w:szCs w:val="24"/>
          <w:rtl/>
        </w:rPr>
        <w:t xml:space="preserve">: רהיט ונפל </w:t>
      </w:r>
      <w:proofErr w:type="spellStart"/>
      <w:r w:rsidRPr="00944353">
        <w:rPr>
          <w:rFonts w:cs="David"/>
          <w:szCs w:val="24"/>
          <w:rtl/>
        </w:rPr>
        <w:t>תורא</w:t>
      </w:r>
      <w:proofErr w:type="spellEnd"/>
      <w:r w:rsidRPr="00944353">
        <w:rPr>
          <w:rFonts w:cs="David"/>
          <w:szCs w:val="24"/>
          <w:rtl/>
        </w:rPr>
        <w:t xml:space="preserve"> ואזיל ושדי ליה סוסיא באורייה.</w:t>
      </w:r>
      <w:r w:rsidR="00D92374">
        <w:rPr>
          <w:rStyle w:val="a5"/>
          <w:rFonts w:cs="David"/>
          <w:szCs w:val="24"/>
          <w:rtl/>
        </w:rPr>
        <w:footnoteReference w:id="18"/>
      </w:r>
    </w:p>
    <w:p w14:paraId="59409B48" w14:textId="77777777" w:rsidR="00072F7D" w:rsidRDefault="00072F7D" w:rsidP="00072F7D">
      <w:pPr>
        <w:pStyle w:val="ab"/>
      </w:pPr>
      <w:r>
        <w:rPr>
          <w:rtl/>
        </w:rPr>
        <w:t>שיר השירים רבה פרשה ב "אני חבצלת השרון"</w:t>
      </w:r>
      <w:r>
        <w:rPr>
          <w:rFonts w:hint="cs"/>
          <w:rtl/>
        </w:rPr>
        <w:t xml:space="preserve"> </w:t>
      </w:r>
      <w:r>
        <w:rPr>
          <w:rFonts w:cs="Narkisim"/>
          <w:rtl/>
        </w:rPr>
        <w:t>–</w:t>
      </w:r>
      <w:r>
        <w:rPr>
          <w:rFonts w:hint="cs"/>
          <w:rtl/>
        </w:rPr>
        <w:t xml:space="preserve"> ירדו כולם לגיהינום?</w:t>
      </w:r>
    </w:p>
    <w:p w14:paraId="1E91F22C" w14:textId="0CD4482A" w:rsidR="00072F7D" w:rsidRDefault="00072F7D" w:rsidP="00DE2442">
      <w:pPr>
        <w:pStyle w:val="ac"/>
        <w:rPr>
          <w:rtl/>
        </w:rPr>
      </w:pPr>
      <w:r>
        <w:rPr>
          <w:rtl/>
        </w:rPr>
        <w:t xml:space="preserve">אמר ר' אלעזר </w:t>
      </w:r>
      <w:proofErr w:type="spellStart"/>
      <w:r>
        <w:rPr>
          <w:rtl/>
        </w:rPr>
        <w:t>המודעי</w:t>
      </w:r>
      <w:proofErr w:type="spellEnd"/>
      <w:r>
        <w:rPr>
          <w:rtl/>
        </w:rPr>
        <w:t xml:space="preserve">: עתידים שרי אומות העולם לעתיד לבא, שיבואו לקטרג את ישראל לפני הקב"ה ואומרים: רבש"ע, אלו עבדו עבודת כוכבים ואלו עבדו עבודת כוכבים, אלו גילו עריות ואלו גילו עריות, אלו שפכו דמים ואלו שפכו דמים! מפני מה אלו </w:t>
      </w:r>
      <w:proofErr w:type="spellStart"/>
      <w:r>
        <w:rPr>
          <w:rtl/>
        </w:rPr>
        <w:t>יורדין</w:t>
      </w:r>
      <w:proofErr w:type="spellEnd"/>
      <w:r>
        <w:rPr>
          <w:rtl/>
        </w:rPr>
        <w:t xml:space="preserve"> </w:t>
      </w:r>
      <w:proofErr w:type="spellStart"/>
      <w:r>
        <w:rPr>
          <w:rtl/>
        </w:rPr>
        <w:t>לגיהנם</w:t>
      </w:r>
      <w:proofErr w:type="spellEnd"/>
      <w:r>
        <w:rPr>
          <w:rtl/>
        </w:rPr>
        <w:t xml:space="preserve"> ואלו אין </w:t>
      </w:r>
      <w:proofErr w:type="spellStart"/>
      <w:r>
        <w:rPr>
          <w:rtl/>
        </w:rPr>
        <w:t>יורדין</w:t>
      </w:r>
      <w:proofErr w:type="spellEnd"/>
      <w:r>
        <w:rPr>
          <w:rtl/>
        </w:rPr>
        <w:t xml:space="preserve">? והקב"ה משיב להם ואומר: אם כן הוא, ירדו כל העמים עם </w:t>
      </w:r>
      <w:proofErr w:type="spellStart"/>
      <w:r>
        <w:rPr>
          <w:rtl/>
        </w:rPr>
        <w:t>אלהיהם</w:t>
      </w:r>
      <w:proofErr w:type="spellEnd"/>
      <w:r>
        <w:rPr>
          <w:rtl/>
        </w:rPr>
        <w:t xml:space="preserve"> </w:t>
      </w:r>
      <w:proofErr w:type="spellStart"/>
      <w:r>
        <w:rPr>
          <w:rtl/>
        </w:rPr>
        <w:t>לגיהנם</w:t>
      </w:r>
      <w:proofErr w:type="spellEnd"/>
      <w:r>
        <w:rPr>
          <w:rtl/>
        </w:rPr>
        <w:t xml:space="preserve">! </w:t>
      </w:r>
      <w:r w:rsidR="00C61250">
        <w:rPr>
          <w:rFonts w:hint="cs"/>
          <w:rtl/>
        </w:rPr>
        <w:t>זהו שכתוב:</w:t>
      </w:r>
      <w:r w:rsidR="003E1BEF">
        <w:rPr>
          <w:rFonts w:hint="cs"/>
          <w:rtl/>
        </w:rPr>
        <w:t xml:space="preserve"> </w:t>
      </w:r>
      <w:r>
        <w:rPr>
          <w:rtl/>
        </w:rPr>
        <w:t>"</w:t>
      </w:r>
      <w:r w:rsidR="003E1BEF">
        <w:rPr>
          <w:rtl/>
        </w:rPr>
        <w:t xml:space="preserve">כִּי כָּל הָעַמִּים יֵלְכוּ אִישׁ בְּשֵׁם </w:t>
      </w:r>
      <w:proofErr w:type="spellStart"/>
      <w:r w:rsidR="003E1BEF">
        <w:rPr>
          <w:rtl/>
        </w:rPr>
        <w:t>אֱלֹהָיו</w:t>
      </w:r>
      <w:proofErr w:type="spellEnd"/>
      <w:r w:rsidR="003E1BEF">
        <w:rPr>
          <w:rtl/>
        </w:rPr>
        <w:t xml:space="preserve"> וַאֲנַחְנוּ נֵלֵךְ בְּשֵׁם ה' </w:t>
      </w:r>
      <w:proofErr w:type="spellStart"/>
      <w:r w:rsidR="003E1BEF">
        <w:rPr>
          <w:rtl/>
        </w:rPr>
        <w:t>אֱלֹהֵינו</w:t>
      </w:r>
      <w:proofErr w:type="spellEnd"/>
      <w:r w:rsidR="003E1BEF">
        <w:rPr>
          <w:rtl/>
        </w:rPr>
        <w:t>ּ לְעוֹלָם וָעֶד</w:t>
      </w:r>
      <w:r>
        <w:rPr>
          <w:rtl/>
        </w:rPr>
        <w:t>" (</w:t>
      </w:r>
      <w:r w:rsidR="003E1BEF">
        <w:rPr>
          <w:rFonts w:hint="cs"/>
          <w:rtl/>
        </w:rPr>
        <w:t>מיכה ד ה</w:t>
      </w:r>
      <w:r>
        <w:rPr>
          <w:rtl/>
        </w:rPr>
        <w:t>). אמר ר' ראובן: א</w:t>
      </w:r>
      <w:r w:rsidR="008645B6">
        <w:rPr>
          <w:rFonts w:hint="cs"/>
          <w:rtl/>
        </w:rPr>
        <w:t>י</w:t>
      </w:r>
      <w:r>
        <w:rPr>
          <w:rtl/>
        </w:rPr>
        <w:t>לו לא היה הדבר כתוב אי אפשר לאומרו. כביכול "</w:t>
      </w:r>
      <w:r w:rsidR="003E1BEF">
        <w:rPr>
          <w:rtl/>
        </w:rPr>
        <w:t>כִּי בָאֵשׁ ה' נִשְׁפָּט</w:t>
      </w:r>
      <w:r>
        <w:rPr>
          <w:rtl/>
        </w:rPr>
        <w:t>"</w:t>
      </w:r>
      <w:r w:rsidR="00DE2442">
        <w:rPr>
          <w:rFonts w:hint="cs"/>
          <w:rtl/>
        </w:rPr>
        <w:t xml:space="preserve"> </w:t>
      </w:r>
      <w:r w:rsidR="0049136D">
        <w:rPr>
          <w:rFonts w:hint="cs"/>
          <w:rtl/>
        </w:rPr>
        <w:t>(</w:t>
      </w:r>
      <w:r w:rsidR="00DE2442">
        <w:rPr>
          <w:rFonts w:hint="cs"/>
          <w:rtl/>
        </w:rPr>
        <w:t>ישעיהו טו טו</w:t>
      </w:r>
      <w:r>
        <w:rPr>
          <w:rtl/>
        </w:rPr>
        <w:t>). "ה' שופט" אין כתיב כאן אלא "נשפט". הוא שאמר דוד ברוח הקדש</w:t>
      </w:r>
      <w:r w:rsidR="00DE2442">
        <w:rPr>
          <w:rFonts w:hint="cs"/>
          <w:rtl/>
        </w:rPr>
        <w:t>: "</w:t>
      </w:r>
      <w:r w:rsidR="00DE2442">
        <w:rPr>
          <w:rtl/>
        </w:rPr>
        <w:t>גַּם כִּי אֵלֵךְ בְּגֵיא צַלְמָוֶת לֹא אִירָא רָע כִּי אַתָּה עִמָּדִי</w:t>
      </w:r>
      <w:r w:rsidR="00DE2442">
        <w:rPr>
          <w:rFonts w:hint="cs"/>
          <w:rtl/>
        </w:rPr>
        <w:t>"</w:t>
      </w:r>
      <w:r>
        <w:rPr>
          <w:rtl/>
        </w:rPr>
        <w:t xml:space="preserve"> </w:t>
      </w:r>
      <w:r w:rsidRPr="00B152E9">
        <w:rPr>
          <w:sz w:val="24"/>
          <w:rtl/>
        </w:rPr>
        <w:t>(</w:t>
      </w:r>
      <w:r w:rsidR="00DE2442" w:rsidRPr="00B152E9">
        <w:rPr>
          <w:rFonts w:hint="cs"/>
          <w:sz w:val="24"/>
          <w:rtl/>
        </w:rPr>
        <w:t xml:space="preserve">תהלים </w:t>
      </w:r>
      <w:proofErr w:type="spellStart"/>
      <w:r w:rsidR="00DE2442" w:rsidRPr="00B152E9">
        <w:rPr>
          <w:rFonts w:hint="cs"/>
          <w:sz w:val="24"/>
          <w:rtl/>
        </w:rPr>
        <w:t>כג</w:t>
      </w:r>
      <w:proofErr w:type="spellEnd"/>
      <w:r w:rsidR="00DE2442" w:rsidRPr="00B152E9">
        <w:rPr>
          <w:rFonts w:hint="cs"/>
          <w:sz w:val="24"/>
          <w:rtl/>
        </w:rPr>
        <w:t xml:space="preserve"> יד</w:t>
      </w:r>
      <w:r>
        <w:rPr>
          <w:rtl/>
        </w:rPr>
        <w:t>).</w:t>
      </w:r>
      <w:r w:rsidR="00D91AE5">
        <w:rPr>
          <w:rStyle w:val="a5"/>
          <w:rtl/>
        </w:rPr>
        <w:footnoteReference w:id="19"/>
      </w:r>
    </w:p>
    <w:p w14:paraId="18A657C3" w14:textId="083905EA" w:rsidR="00DB6FC9" w:rsidRDefault="00DB6FC9" w:rsidP="00892EDC">
      <w:pPr>
        <w:pStyle w:val="ab"/>
        <w:rPr>
          <w:rtl/>
          <w:lang w:eastAsia="en-US"/>
        </w:rPr>
      </w:pPr>
      <w:r>
        <w:rPr>
          <w:rtl/>
          <w:lang w:eastAsia="en-US"/>
        </w:rPr>
        <w:t xml:space="preserve">מסכת שבת דף </w:t>
      </w:r>
      <w:proofErr w:type="spellStart"/>
      <w:r>
        <w:rPr>
          <w:rtl/>
          <w:lang w:eastAsia="en-US"/>
        </w:rPr>
        <w:t>נה</w:t>
      </w:r>
      <w:proofErr w:type="spellEnd"/>
      <w:r>
        <w:rPr>
          <w:rtl/>
          <w:lang w:eastAsia="en-US"/>
        </w:rPr>
        <w:t xml:space="preserve"> עמוד א</w:t>
      </w:r>
      <w:r w:rsidR="00892EDC" w:rsidRPr="00892EDC">
        <w:rPr>
          <w:rFonts w:hint="cs"/>
          <w:rtl/>
          <w:lang w:eastAsia="en-US"/>
        </w:rPr>
        <w:t xml:space="preserve"> </w:t>
      </w:r>
      <w:r w:rsidR="00892EDC">
        <w:rPr>
          <w:rFonts w:hint="cs"/>
          <w:rtl/>
          <w:lang w:eastAsia="en-US"/>
        </w:rPr>
        <w:t>- בתוך עם ישראל פנימה</w:t>
      </w:r>
    </w:p>
    <w:p w14:paraId="40819BD9" w14:textId="007B4868" w:rsidR="00DB6FC9" w:rsidRDefault="00DB6FC9" w:rsidP="00DB7B2A">
      <w:pPr>
        <w:pStyle w:val="ac"/>
        <w:rPr>
          <w:rtl/>
          <w:lang w:eastAsia="en-US"/>
        </w:rPr>
      </w:pPr>
      <w:r>
        <w:rPr>
          <w:rtl/>
          <w:lang w:eastAsia="en-US"/>
        </w:rPr>
        <w:t xml:space="preserve">אמר ליה רבי </w:t>
      </w:r>
      <w:proofErr w:type="spellStart"/>
      <w:r>
        <w:rPr>
          <w:rtl/>
          <w:lang w:eastAsia="en-US"/>
        </w:rPr>
        <w:t>זירא</w:t>
      </w:r>
      <w:proofErr w:type="spellEnd"/>
      <w:r>
        <w:rPr>
          <w:rtl/>
          <w:lang w:eastAsia="en-US"/>
        </w:rPr>
        <w:t xml:space="preserve"> לרבי סימון: </w:t>
      </w:r>
      <w:proofErr w:type="spellStart"/>
      <w:r>
        <w:rPr>
          <w:rtl/>
          <w:lang w:eastAsia="en-US"/>
        </w:rPr>
        <w:t>לוכחינהו</w:t>
      </w:r>
      <w:proofErr w:type="spellEnd"/>
      <w:r>
        <w:rPr>
          <w:rtl/>
          <w:lang w:eastAsia="en-US"/>
        </w:rPr>
        <w:t xml:space="preserve"> מר </w:t>
      </w:r>
      <w:proofErr w:type="spellStart"/>
      <w:r>
        <w:rPr>
          <w:rtl/>
          <w:lang w:eastAsia="en-US"/>
        </w:rPr>
        <w:t>להני</w:t>
      </w:r>
      <w:proofErr w:type="spellEnd"/>
      <w:r>
        <w:rPr>
          <w:rtl/>
          <w:lang w:eastAsia="en-US"/>
        </w:rPr>
        <w:t xml:space="preserve"> דבי ריש גלותא. אמר ליה: לא מקבלי מינאי. אמר ליה: אף על גב דלא מקבלי - </w:t>
      </w:r>
      <w:proofErr w:type="spellStart"/>
      <w:r>
        <w:rPr>
          <w:rtl/>
          <w:lang w:eastAsia="en-US"/>
        </w:rPr>
        <w:t>לוכחינהו</w:t>
      </w:r>
      <w:proofErr w:type="spellEnd"/>
      <w:r>
        <w:rPr>
          <w:rtl/>
          <w:lang w:eastAsia="en-US"/>
        </w:rPr>
        <w:t xml:space="preserve"> מר, </w:t>
      </w:r>
      <w:proofErr w:type="spellStart"/>
      <w:r>
        <w:rPr>
          <w:rtl/>
          <w:lang w:eastAsia="en-US"/>
        </w:rPr>
        <w:t>דאמר</w:t>
      </w:r>
      <w:proofErr w:type="spellEnd"/>
      <w:r>
        <w:rPr>
          <w:rtl/>
          <w:lang w:eastAsia="en-US"/>
        </w:rPr>
        <w:t xml:space="preserve"> רבי אחא ברבי </w:t>
      </w:r>
      <w:proofErr w:type="spellStart"/>
      <w:r>
        <w:rPr>
          <w:rtl/>
          <w:lang w:eastAsia="en-US"/>
        </w:rPr>
        <w:t>חנינא</w:t>
      </w:r>
      <w:proofErr w:type="spellEnd"/>
      <w:r>
        <w:rPr>
          <w:rtl/>
          <w:lang w:eastAsia="en-US"/>
        </w:rPr>
        <w:t xml:space="preserve">: מעולם לא </w:t>
      </w:r>
      <w:proofErr w:type="spellStart"/>
      <w:r>
        <w:rPr>
          <w:rtl/>
          <w:lang w:eastAsia="en-US"/>
        </w:rPr>
        <w:t>יצתה</w:t>
      </w:r>
      <w:proofErr w:type="spellEnd"/>
      <w:r>
        <w:rPr>
          <w:rtl/>
          <w:lang w:eastAsia="en-US"/>
        </w:rPr>
        <w:t xml:space="preserve"> מדה טובה מפי ה</w:t>
      </w:r>
      <w:r w:rsidR="00BF416E">
        <w:rPr>
          <w:rtl/>
          <w:lang w:eastAsia="en-US"/>
        </w:rPr>
        <w:t>קב"ה</w:t>
      </w:r>
      <w:r>
        <w:rPr>
          <w:rtl/>
          <w:lang w:eastAsia="en-US"/>
        </w:rPr>
        <w:t xml:space="preserve"> וחזר בה לרעה חוץ מדבר זה, </w:t>
      </w:r>
      <w:proofErr w:type="spellStart"/>
      <w:r>
        <w:rPr>
          <w:rtl/>
          <w:lang w:eastAsia="en-US"/>
        </w:rPr>
        <w:t>דכתיב</w:t>
      </w:r>
      <w:proofErr w:type="spellEnd"/>
      <w:r w:rsidR="00DE2442">
        <w:rPr>
          <w:rFonts w:hint="cs"/>
          <w:rtl/>
          <w:lang w:eastAsia="en-US"/>
        </w:rPr>
        <w:t>:</w:t>
      </w:r>
      <w:r>
        <w:rPr>
          <w:rtl/>
          <w:lang w:eastAsia="en-US"/>
        </w:rPr>
        <w:t xml:space="preserve"> </w:t>
      </w:r>
      <w:r w:rsidR="00DE2442">
        <w:rPr>
          <w:rFonts w:hint="cs"/>
          <w:rtl/>
          <w:lang w:eastAsia="en-US"/>
        </w:rPr>
        <w:t>"</w:t>
      </w:r>
      <w:r w:rsidR="00D91AE5">
        <w:rPr>
          <w:rtl/>
          <w:lang w:eastAsia="en-US"/>
        </w:rPr>
        <w:t xml:space="preserve">וַיֹּאמֶר ה' אלו אֵלָיו עֲבֹר בְּתוֹךְ הָעִיר בְּתוֹךְ יְרוּשָׁלִָם </w:t>
      </w:r>
      <w:proofErr w:type="spellStart"/>
      <w:r w:rsidR="00D91AE5">
        <w:rPr>
          <w:rtl/>
          <w:lang w:eastAsia="en-US"/>
        </w:rPr>
        <w:t>וְהִתְוִית</w:t>
      </w:r>
      <w:proofErr w:type="spellEnd"/>
      <w:r w:rsidR="00D91AE5">
        <w:rPr>
          <w:rtl/>
          <w:lang w:eastAsia="en-US"/>
        </w:rPr>
        <w:t>ָ תָּו עַל מִצְחוֹת הָאֲנָשִׁים הַנֶּאֱנָחִים וְהַנֶּאֱנָקִים עַל כָּל הַתּוֹעֵבוֹת הַנַּעֲשׂוֹת בְּתוֹכָהּ</w:t>
      </w:r>
      <w:r w:rsidR="00DE2442">
        <w:rPr>
          <w:rFonts w:hint="cs"/>
          <w:rtl/>
          <w:lang w:eastAsia="en-US"/>
        </w:rPr>
        <w:t>" (</w:t>
      </w:r>
      <w:r w:rsidR="00D91AE5">
        <w:rPr>
          <w:rFonts w:hint="cs"/>
          <w:rtl/>
          <w:lang w:eastAsia="en-US"/>
        </w:rPr>
        <w:t>יחזקאל ט ד</w:t>
      </w:r>
      <w:r w:rsidR="00DE2442">
        <w:rPr>
          <w:rFonts w:hint="cs"/>
          <w:rtl/>
          <w:lang w:eastAsia="en-US"/>
        </w:rPr>
        <w:t>)</w:t>
      </w:r>
      <w:r>
        <w:rPr>
          <w:rtl/>
          <w:lang w:eastAsia="en-US"/>
        </w:rPr>
        <w:t xml:space="preserve"> אמר לו ה</w:t>
      </w:r>
      <w:r w:rsidR="00BF416E">
        <w:rPr>
          <w:rtl/>
          <w:lang w:eastAsia="en-US"/>
        </w:rPr>
        <w:t>קב"ה</w:t>
      </w:r>
      <w:r>
        <w:rPr>
          <w:rtl/>
          <w:lang w:eastAsia="en-US"/>
        </w:rPr>
        <w:t xml:space="preserve"> לגבריאל: לך ורשום על מצחן של צדיקים תיו של דיו, שלא ישלטו בהם מלאכי חבלה. ועל מצחם של רשעים תיו של דם, כדי שישלטו בהן מלאכי חבלה. אמרה מדת הדין לפני ה</w:t>
      </w:r>
      <w:r w:rsidR="00BF416E">
        <w:rPr>
          <w:rtl/>
          <w:lang w:eastAsia="en-US"/>
        </w:rPr>
        <w:t>קב"ה</w:t>
      </w:r>
      <w:r>
        <w:rPr>
          <w:rtl/>
          <w:lang w:eastAsia="en-US"/>
        </w:rPr>
        <w:t>: ר</w:t>
      </w:r>
      <w:r w:rsidR="00DE2442">
        <w:rPr>
          <w:rFonts w:hint="cs"/>
          <w:rtl/>
          <w:lang w:eastAsia="en-US"/>
        </w:rPr>
        <w:t>י</w:t>
      </w:r>
      <w:r>
        <w:rPr>
          <w:rtl/>
          <w:lang w:eastAsia="en-US"/>
        </w:rPr>
        <w:t xml:space="preserve">בונו של עולם, מה </w:t>
      </w:r>
      <w:proofErr w:type="spellStart"/>
      <w:r>
        <w:rPr>
          <w:rtl/>
          <w:lang w:eastAsia="en-US"/>
        </w:rPr>
        <w:t>נשתנו</w:t>
      </w:r>
      <w:proofErr w:type="spellEnd"/>
      <w:r>
        <w:rPr>
          <w:rtl/>
          <w:lang w:eastAsia="en-US"/>
        </w:rPr>
        <w:t xml:space="preserve"> אלו מאלו? אמר לה: הללו צדיקים גמורים, והללו רשעים גמורים. אמרה לפניו: ר</w:t>
      </w:r>
      <w:r w:rsidR="00D91AE5">
        <w:rPr>
          <w:rFonts w:hint="cs"/>
          <w:rtl/>
          <w:lang w:eastAsia="en-US"/>
        </w:rPr>
        <w:t>י</w:t>
      </w:r>
      <w:r>
        <w:rPr>
          <w:rtl/>
          <w:lang w:eastAsia="en-US"/>
        </w:rPr>
        <w:t>בונו של עולם, היה בידם למחות ולא מיחו! אמר לה: גלוי וידוע לפני, שאם מיחו בהם - לא יקבלו מהם. אמרה לפניו: ר</w:t>
      </w:r>
      <w:r w:rsidR="00D91AE5">
        <w:rPr>
          <w:rFonts w:hint="cs"/>
          <w:rtl/>
          <w:lang w:eastAsia="en-US"/>
        </w:rPr>
        <w:t>י</w:t>
      </w:r>
      <w:r>
        <w:rPr>
          <w:rtl/>
          <w:lang w:eastAsia="en-US"/>
        </w:rPr>
        <w:t xml:space="preserve">בונו של עולם, אם לפניך גלוי - להם מי גלוי? והיינו </w:t>
      </w:r>
      <w:proofErr w:type="spellStart"/>
      <w:r>
        <w:rPr>
          <w:rtl/>
          <w:lang w:eastAsia="en-US"/>
        </w:rPr>
        <w:t>דכתיב</w:t>
      </w:r>
      <w:proofErr w:type="spellEnd"/>
      <w:r w:rsidR="00DB7B2A">
        <w:rPr>
          <w:rFonts w:hint="cs"/>
          <w:rtl/>
          <w:lang w:eastAsia="en-US"/>
        </w:rPr>
        <w:t>:</w:t>
      </w:r>
      <w:r>
        <w:rPr>
          <w:rtl/>
          <w:lang w:eastAsia="en-US"/>
        </w:rPr>
        <w:t xml:space="preserve"> </w:t>
      </w:r>
      <w:r w:rsidR="00DB7B2A">
        <w:rPr>
          <w:rFonts w:hint="cs"/>
          <w:rtl/>
          <w:lang w:eastAsia="en-US"/>
        </w:rPr>
        <w:t>"</w:t>
      </w:r>
      <w:r w:rsidR="00DB7B2A">
        <w:rPr>
          <w:rtl/>
          <w:lang w:eastAsia="en-US"/>
        </w:rPr>
        <w:t xml:space="preserve">זָקֵן בָּחוּר וּבְתוּלָה וְטַף וְנָשִׁים תַּהַרְגוּ לְמַשְׁחִית וְעַל כָּל אִישׁ אֲשֶׁר עָלָיו הַתָּו אַל </w:t>
      </w:r>
      <w:proofErr w:type="spellStart"/>
      <w:r w:rsidR="00DB7B2A">
        <w:rPr>
          <w:rtl/>
          <w:lang w:eastAsia="en-US"/>
        </w:rPr>
        <w:t>תִּגַּשׁו</w:t>
      </w:r>
      <w:proofErr w:type="spellEnd"/>
      <w:r w:rsidR="00DB7B2A">
        <w:rPr>
          <w:rtl/>
          <w:lang w:eastAsia="en-US"/>
        </w:rPr>
        <w:t>ּ וּמִמִּקְדָּשִׁי תָּחֵלּוּ</w:t>
      </w:r>
      <w:r w:rsidR="00DB7B2A">
        <w:rPr>
          <w:rFonts w:hint="cs"/>
          <w:rtl/>
          <w:lang w:eastAsia="en-US"/>
        </w:rPr>
        <w:t>" (שם ו),</w:t>
      </w:r>
      <w:r>
        <w:rPr>
          <w:rtl/>
          <w:lang w:eastAsia="en-US"/>
        </w:rPr>
        <w:t xml:space="preserve"> וכתיב</w:t>
      </w:r>
      <w:r w:rsidR="00DB7B2A">
        <w:rPr>
          <w:rFonts w:hint="cs"/>
          <w:rtl/>
          <w:lang w:eastAsia="en-US"/>
        </w:rPr>
        <w:t>: "</w:t>
      </w:r>
      <w:r w:rsidR="00DB7B2A">
        <w:rPr>
          <w:rtl/>
          <w:lang w:eastAsia="en-US"/>
        </w:rPr>
        <w:t>וַיָּחֵלּוּ בָּאֲנָשִׁים הַזְּקֵנִים אֲשֶׁר לִפְנֵי הַבָּיִת</w:t>
      </w:r>
      <w:r w:rsidR="00DB7B2A">
        <w:rPr>
          <w:rFonts w:hint="cs"/>
          <w:rtl/>
          <w:lang w:eastAsia="en-US"/>
        </w:rPr>
        <w:t xml:space="preserve">" (שם). </w:t>
      </w:r>
      <w:r>
        <w:rPr>
          <w:rtl/>
          <w:lang w:eastAsia="en-US"/>
        </w:rPr>
        <w:t>תני רב יוסף: אל תקרי מקדשי אלא מקודשי - אלו בני אדם שקיימו את התורה כולה מאלף ועד תיו.</w:t>
      </w:r>
      <w:r w:rsidR="00DB7B2A">
        <w:rPr>
          <w:rStyle w:val="a5"/>
          <w:rtl/>
          <w:lang w:eastAsia="en-US"/>
        </w:rPr>
        <w:footnoteReference w:id="20"/>
      </w:r>
      <w:r>
        <w:rPr>
          <w:rtl/>
          <w:lang w:eastAsia="en-US"/>
        </w:rPr>
        <w:t xml:space="preserve"> </w:t>
      </w:r>
    </w:p>
    <w:p w14:paraId="6E999A38" w14:textId="77777777" w:rsidR="00C16B61" w:rsidRDefault="00C16B61" w:rsidP="00C16B61">
      <w:pPr>
        <w:pStyle w:val="ad"/>
        <w:spacing w:before="240"/>
        <w:rPr>
          <w:rtl/>
          <w:lang w:val="he-IL"/>
        </w:rPr>
      </w:pPr>
      <w:r>
        <w:rPr>
          <w:rFonts w:hint="cs"/>
          <w:rtl/>
          <w:lang w:val="he-IL"/>
        </w:rPr>
        <w:t>מחלקי המים</w:t>
      </w:r>
    </w:p>
    <w:p w14:paraId="082E53F4" w14:textId="6F0DD059" w:rsidR="0044533B" w:rsidRDefault="00C16B61" w:rsidP="00653E5D">
      <w:pPr>
        <w:autoSpaceDE w:val="0"/>
        <w:autoSpaceDN w:val="0"/>
        <w:adjustRightInd w:val="0"/>
        <w:spacing w:before="120" w:line="320" w:lineRule="atLeast"/>
        <w:jc w:val="both"/>
        <w:rPr>
          <w:rFonts w:ascii="Narkisim" w:hAnsi="Narkisim"/>
          <w:color w:val="000000"/>
          <w:rtl/>
          <w:lang w:eastAsia="en-US"/>
        </w:rPr>
      </w:pPr>
      <w:r w:rsidRPr="00DE1102">
        <w:rPr>
          <w:rFonts w:hint="cs"/>
          <w:b/>
          <w:bCs/>
          <w:rtl/>
          <w:lang w:val="he-IL"/>
        </w:rPr>
        <w:lastRenderedPageBreak/>
        <w:t>מים אחרונים</w:t>
      </w:r>
      <w:r w:rsidR="005D7DE1">
        <w:rPr>
          <w:rFonts w:hint="cs"/>
          <w:b/>
          <w:bCs/>
          <w:rtl/>
          <w:lang w:val="he-IL"/>
        </w:rPr>
        <w:t xml:space="preserve"> 1</w:t>
      </w:r>
      <w:r w:rsidRPr="00DE1102">
        <w:rPr>
          <w:rFonts w:ascii="Narkisim" w:hAnsi="Narkisim"/>
          <w:rtl/>
          <w:lang w:val="he-IL"/>
        </w:rPr>
        <w:t>:</w:t>
      </w:r>
      <w:r>
        <w:rPr>
          <w:rFonts w:ascii="Narkisim" w:hAnsi="Narkisim" w:hint="cs"/>
          <w:color w:val="000000"/>
          <w:rtl/>
          <w:lang w:eastAsia="en-US"/>
        </w:rPr>
        <w:t>.</w:t>
      </w:r>
      <w:r w:rsidR="008B31F7">
        <w:rPr>
          <w:rFonts w:ascii="Narkisim" w:hAnsi="Narkisim" w:hint="cs"/>
          <w:color w:val="000000"/>
          <w:rtl/>
          <w:lang w:eastAsia="en-US"/>
        </w:rPr>
        <w:t xml:space="preserve"> לכל קטרוג מסוג</w:t>
      </w:r>
      <w:r w:rsidR="00B073A6">
        <w:rPr>
          <w:rFonts w:ascii="Narkisim" w:hAnsi="Narkisim" w:hint="cs"/>
          <w:color w:val="000000"/>
          <w:rtl/>
          <w:lang w:eastAsia="en-US"/>
        </w:rPr>
        <w:t xml:space="preserve"> "</w:t>
      </w:r>
      <w:r w:rsidR="008B31F7">
        <w:rPr>
          <w:rFonts w:ascii="Narkisim" w:hAnsi="Narkisim" w:hint="cs"/>
          <w:color w:val="000000"/>
          <w:rtl/>
          <w:lang w:eastAsia="en-US"/>
        </w:rPr>
        <w:t>הללו והללו"</w:t>
      </w:r>
      <w:r w:rsidR="001F0B7E">
        <w:rPr>
          <w:rFonts w:ascii="Narkisim" w:hAnsi="Narkisim" w:hint="cs"/>
          <w:color w:val="000000"/>
          <w:rtl/>
          <w:lang w:eastAsia="en-US"/>
        </w:rPr>
        <w:t xml:space="preserve"> או </w:t>
      </w:r>
      <w:r w:rsidR="008B31F7">
        <w:rPr>
          <w:rFonts w:ascii="Narkisim" w:hAnsi="Narkisim" w:hint="cs"/>
          <w:color w:val="000000"/>
          <w:rtl/>
          <w:lang w:eastAsia="en-US"/>
        </w:rPr>
        <w:t>"אלו ואלו", יש תשובה</w:t>
      </w:r>
      <w:r w:rsidR="00DF6D9C">
        <w:rPr>
          <w:rFonts w:ascii="Narkisim" w:hAnsi="Narkisim" w:hint="cs"/>
          <w:color w:val="000000"/>
          <w:rtl/>
          <w:lang w:eastAsia="en-US"/>
        </w:rPr>
        <w:t xml:space="preserve"> 'מקומית'</w:t>
      </w:r>
      <w:r w:rsidR="008B31F7">
        <w:rPr>
          <w:rFonts w:ascii="Narkisim" w:hAnsi="Narkisim" w:hint="cs"/>
          <w:color w:val="000000"/>
          <w:rtl/>
          <w:lang w:eastAsia="en-US"/>
        </w:rPr>
        <w:t>: משבועת האבות ועד עיסוק הבנים בתורה</w:t>
      </w:r>
      <w:r w:rsidR="001F0B7E">
        <w:rPr>
          <w:rFonts w:ascii="Narkisim" w:hAnsi="Narkisim" w:hint="cs"/>
          <w:color w:val="000000"/>
          <w:rtl/>
          <w:lang w:eastAsia="en-US"/>
        </w:rPr>
        <w:t xml:space="preserve"> </w:t>
      </w:r>
      <w:r w:rsidR="001F0B7E">
        <w:rPr>
          <w:rFonts w:ascii="Narkisim" w:hAnsi="Narkisim"/>
          <w:color w:val="000000"/>
          <w:rtl/>
          <w:lang w:eastAsia="en-US"/>
        </w:rPr>
        <w:t>–</w:t>
      </w:r>
      <w:r w:rsidR="001F0B7E">
        <w:rPr>
          <w:rFonts w:ascii="Narkisim" w:hAnsi="Narkisim" w:hint="cs"/>
          <w:color w:val="000000"/>
          <w:rtl/>
          <w:lang w:eastAsia="en-US"/>
        </w:rPr>
        <w:t xml:space="preserve"> מיציאת מצרים</w:t>
      </w:r>
      <w:r w:rsidR="0052460F">
        <w:rPr>
          <w:rFonts w:ascii="Narkisim" w:hAnsi="Narkisim" w:hint="cs"/>
          <w:color w:val="000000"/>
          <w:rtl/>
          <w:lang w:eastAsia="en-US"/>
        </w:rPr>
        <w:t>, דרך הכפרה השנתית ביום כיפור,</w:t>
      </w:r>
      <w:r w:rsidR="001F0B7E">
        <w:rPr>
          <w:rFonts w:ascii="Narkisim" w:hAnsi="Narkisim" w:hint="cs"/>
          <w:color w:val="000000"/>
          <w:rtl/>
          <w:lang w:eastAsia="en-US"/>
        </w:rPr>
        <w:t xml:space="preserve"> ועד ימות המשיח. </w:t>
      </w:r>
      <w:r w:rsidR="008B31F7">
        <w:rPr>
          <w:rFonts w:ascii="Narkisim" w:hAnsi="Narkisim" w:hint="cs"/>
          <w:color w:val="000000"/>
          <w:rtl/>
          <w:lang w:eastAsia="en-US"/>
        </w:rPr>
        <w:t xml:space="preserve">אך המנעד הרחב של </w:t>
      </w:r>
      <w:r w:rsidR="0052460F">
        <w:rPr>
          <w:rFonts w:ascii="Narkisim" w:hAnsi="Narkisim" w:hint="cs"/>
          <w:color w:val="000000"/>
          <w:rtl/>
          <w:lang w:eastAsia="en-US"/>
        </w:rPr>
        <w:t>ה</w:t>
      </w:r>
      <w:r w:rsidR="008B31F7">
        <w:rPr>
          <w:rFonts w:ascii="Narkisim" w:hAnsi="Narkisim" w:hint="cs"/>
          <w:color w:val="000000"/>
          <w:rtl/>
          <w:lang w:eastAsia="en-US"/>
        </w:rPr>
        <w:t xml:space="preserve">מוטיב, העובדה שהוא חוזר במספר כה רב של מקורות המתייחסים לאירועים </w:t>
      </w:r>
      <w:r w:rsidR="0052460F">
        <w:rPr>
          <w:rFonts w:ascii="Narkisim" w:hAnsi="Narkisim" w:hint="cs"/>
          <w:color w:val="000000"/>
          <w:rtl/>
          <w:lang w:eastAsia="en-US"/>
        </w:rPr>
        <w:t xml:space="preserve">ולצמתים </w:t>
      </w:r>
      <w:r w:rsidR="008B31F7">
        <w:rPr>
          <w:rFonts w:ascii="Narkisim" w:hAnsi="Narkisim" w:hint="cs"/>
          <w:color w:val="000000"/>
          <w:rtl/>
          <w:lang w:eastAsia="en-US"/>
        </w:rPr>
        <w:t>רבים ומגוונים בתולדות עם ישראל, אומר דרשני!</w:t>
      </w:r>
      <w:r w:rsidR="00F47D70">
        <w:rPr>
          <w:rFonts w:ascii="Narkisim" w:hAnsi="Narkisim" w:hint="cs"/>
          <w:color w:val="000000"/>
          <w:rtl/>
          <w:lang w:eastAsia="en-US"/>
        </w:rPr>
        <w:t xml:space="preserve"> מה פשר קטרוגים חוזרים ונשנים אלה על אי מוסריותו של עם ישראל "בעיני </w:t>
      </w:r>
      <w:proofErr w:type="spellStart"/>
      <w:r w:rsidR="00F47D70">
        <w:rPr>
          <w:rFonts w:ascii="Narkisim" w:hAnsi="Narkisim" w:hint="cs"/>
          <w:color w:val="000000"/>
          <w:rtl/>
          <w:lang w:eastAsia="en-US"/>
        </w:rPr>
        <w:t>אלהים</w:t>
      </w:r>
      <w:proofErr w:type="spellEnd"/>
      <w:r w:rsidR="00F47D70">
        <w:rPr>
          <w:rFonts w:ascii="Narkisim" w:hAnsi="Narkisim" w:hint="cs"/>
          <w:color w:val="000000"/>
          <w:rtl/>
          <w:lang w:eastAsia="en-US"/>
        </w:rPr>
        <w:t xml:space="preserve"> ואדם"? </w:t>
      </w:r>
      <w:r w:rsidR="003B79D3">
        <w:rPr>
          <w:rFonts w:ascii="Narkisim" w:hAnsi="Narkisim" w:hint="cs"/>
          <w:color w:val="000000"/>
          <w:rtl/>
          <w:lang w:eastAsia="en-US"/>
        </w:rPr>
        <w:t xml:space="preserve">מי הוא שטוען, וכנראה די מצליח בטיעונו, שאין בעצם שום הבדל מוסרי בין בני ישראל והגויים, שאין שום סיבה נראית לעין לבחירה בעם ישראל ואין שום תוצאה נראית לעין של בחירה זו? </w:t>
      </w:r>
      <w:r w:rsidR="00F47D70">
        <w:rPr>
          <w:rFonts w:ascii="Narkisim" w:hAnsi="Narkisim" w:hint="cs"/>
          <w:color w:val="000000"/>
          <w:rtl/>
          <w:lang w:eastAsia="en-US"/>
        </w:rPr>
        <w:t>האם השרשרת מתארכת משום שעם ישראל שורד ומתקיים לאורך ההיסטוריה</w:t>
      </w:r>
      <w:r w:rsidR="003B79D3">
        <w:rPr>
          <w:rFonts w:ascii="Narkisim" w:hAnsi="Narkisim" w:hint="cs"/>
          <w:color w:val="000000"/>
          <w:rtl/>
          <w:lang w:eastAsia="en-US"/>
        </w:rPr>
        <w:t xml:space="preserve"> ובכל דור קם מקטרג חדש שעושה שימוש בטי</w:t>
      </w:r>
      <w:r w:rsidR="007D25E4">
        <w:rPr>
          <w:rFonts w:ascii="Narkisim" w:hAnsi="Narkisim" w:hint="cs"/>
          <w:color w:val="000000"/>
          <w:rtl/>
          <w:lang w:eastAsia="en-US"/>
        </w:rPr>
        <w:t>ע</w:t>
      </w:r>
      <w:r w:rsidR="003B79D3">
        <w:rPr>
          <w:rFonts w:ascii="Narkisim" w:hAnsi="Narkisim" w:hint="cs"/>
          <w:color w:val="000000"/>
          <w:rtl/>
          <w:lang w:eastAsia="en-US"/>
        </w:rPr>
        <w:t>וני קודמו</w:t>
      </w:r>
      <w:r w:rsidR="0052460F">
        <w:rPr>
          <w:rFonts w:ascii="Narkisim" w:hAnsi="Narkisim" w:hint="cs"/>
          <w:color w:val="000000"/>
          <w:rtl/>
          <w:lang w:eastAsia="en-US"/>
        </w:rPr>
        <w:t xml:space="preserve">, או שבעצם </w:t>
      </w:r>
      <w:proofErr w:type="spellStart"/>
      <w:r w:rsidR="007D25E4">
        <w:rPr>
          <w:rFonts w:ascii="Narkisim" w:hAnsi="Narkisim" w:hint="cs"/>
          <w:color w:val="000000"/>
          <w:rtl/>
          <w:lang w:eastAsia="en-US"/>
        </w:rPr>
        <w:t>הכל</w:t>
      </w:r>
      <w:proofErr w:type="spellEnd"/>
      <w:r w:rsidR="007D25E4">
        <w:rPr>
          <w:rFonts w:ascii="Narkisim" w:hAnsi="Narkisim" w:hint="cs"/>
          <w:color w:val="000000"/>
          <w:rtl/>
          <w:lang w:eastAsia="en-US"/>
        </w:rPr>
        <w:t xml:space="preserve"> </w:t>
      </w:r>
      <w:r w:rsidR="003B79D3">
        <w:rPr>
          <w:rFonts w:ascii="Narkisim" w:hAnsi="Narkisim" w:hint="cs"/>
          <w:color w:val="000000"/>
          <w:rtl/>
          <w:lang w:eastAsia="en-US"/>
        </w:rPr>
        <w:t xml:space="preserve">ביקורת פנימית </w:t>
      </w:r>
      <w:r w:rsidR="0052460F">
        <w:rPr>
          <w:rFonts w:ascii="Narkisim" w:hAnsi="Narkisim"/>
          <w:color w:val="000000"/>
          <w:rtl/>
          <w:lang w:eastAsia="en-US"/>
        </w:rPr>
        <w:t>–</w:t>
      </w:r>
      <w:r w:rsidR="0052460F">
        <w:rPr>
          <w:rFonts w:ascii="Narkisim" w:hAnsi="Narkisim" w:hint="cs"/>
          <w:color w:val="000000"/>
          <w:rtl/>
          <w:lang w:eastAsia="en-US"/>
        </w:rPr>
        <w:t xml:space="preserve"> תוכחת הדרשן לקהל שומע</w:t>
      </w:r>
      <w:r w:rsidR="004E09CE">
        <w:rPr>
          <w:rFonts w:ascii="Narkisim" w:hAnsi="Narkisim" w:hint="cs"/>
          <w:color w:val="000000"/>
          <w:rtl/>
          <w:lang w:eastAsia="en-US"/>
        </w:rPr>
        <w:t>י</w:t>
      </w:r>
      <w:r w:rsidR="0052460F">
        <w:rPr>
          <w:rFonts w:ascii="Narkisim" w:hAnsi="Narkisim" w:hint="cs"/>
          <w:color w:val="000000"/>
          <w:rtl/>
          <w:lang w:eastAsia="en-US"/>
        </w:rPr>
        <w:t xml:space="preserve">ו, </w:t>
      </w:r>
      <w:r w:rsidR="003B79D3">
        <w:rPr>
          <w:rFonts w:ascii="Narkisim" w:hAnsi="Narkisim" w:hint="cs"/>
          <w:color w:val="000000"/>
          <w:rtl/>
          <w:lang w:eastAsia="en-US"/>
        </w:rPr>
        <w:t>כבגמרא שבת לעיל</w:t>
      </w:r>
      <w:r w:rsidR="0052460F">
        <w:rPr>
          <w:rFonts w:ascii="Narkisim" w:hAnsi="Narkisim" w:hint="cs"/>
          <w:color w:val="000000"/>
          <w:rtl/>
          <w:lang w:eastAsia="en-US"/>
        </w:rPr>
        <w:t xml:space="preserve"> - תוכחה</w:t>
      </w:r>
      <w:r w:rsidR="007D25E4">
        <w:rPr>
          <w:rFonts w:ascii="Narkisim" w:hAnsi="Narkisim" w:hint="cs"/>
          <w:color w:val="000000"/>
          <w:rtl/>
          <w:lang w:eastAsia="en-US"/>
        </w:rPr>
        <w:t xml:space="preserve"> שאינה מיועדת </w:t>
      </w:r>
      <w:proofErr w:type="spellStart"/>
      <w:r w:rsidR="007D25E4">
        <w:rPr>
          <w:rFonts w:ascii="Narkisim" w:hAnsi="Narkisim" w:hint="cs"/>
          <w:color w:val="000000"/>
          <w:rtl/>
          <w:lang w:eastAsia="en-US"/>
        </w:rPr>
        <w:t>לאזניים</w:t>
      </w:r>
      <w:proofErr w:type="spellEnd"/>
      <w:r w:rsidR="007D25E4">
        <w:rPr>
          <w:rFonts w:ascii="Narkisim" w:hAnsi="Narkisim" w:hint="cs"/>
          <w:color w:val="000000"/>
          <w:rtl/>
          <w:lang w:eastAsia="en-US"/>
        </w:rPr>
        <w:t xml:space="preserve"> זרות?</w:t>
      </w:r>
      <w:r w:rsidR="003B79D3">
        <w:rPr>
          <w:rFonts w:ascii="Narkisim" w:hAnsi="Narkisim" w:hint="cs"/>
          <w:color w:val="000000"/>
          <w:rtl/>
          <w:lang w:eastAsia="en-US"/>
        </w:rPr>
        <w:t>.</w:t>
      </w:r>
      <w:r w:rsidR="00A27939">
        <w:rPr>
          <w:rStyle w:val="a5"/>
          <w:rFonts w:ascii="Narkisim" w:hAnsi="Narkisim"/>
          <w:color w:val="000000"/>
          <w:rtl/>
          <w:lang w:eastAsia="en-US"/>
        </w:rPr>
        <w:footnoteReference w:id="21"/>
      </w:r>
      <w:r w:rsidR="00A27939">
        <w:rPr>
          <w:rFonts w:ascii="Narkisim" w:hAnsi="Narkisim" w:hint="cs"/>
          <w:color w:val="000000"/>
          <w:rtl/>
          <w:lang w:eastAsia="en-US"/>
        </w:rPr>
        <w:t xml:space="preserve"> </w:t>
      </w:r>
      <w:r w:rsidR="00C17E3A">
        <w:rPr>
          <w:rFonts w:ascii="Narkisim" w:hAnsi="Narkisim" w:hint="cs"/>
          <w:color w:val="000000"/>
          <w:rtl/>
          <w:lang w:eastAsia="en-US"/>
        </w:rPr>
        <w:t>ל</w:t>
      </w:r>
      <w:r w:rsidR="00A27939">
        <w:rPr>
          <w:rFonts w:ascii="Narkisim" w:hAnsi="Narkisim" w:hint="cs"/>
          <w:color w:val="000000"/>
          <w:rtl/>
          <w:lang w:eastAsia="en-US"/>
        </w:rPr>
        <w:t xml:space="preserve">אזכור מוטיב זה במספר כה רב של 'אירועים' בתולדות עם ישראל </w:t>
      </w:r>
      <w:r w:rsidR="00C17E3A">
        <w:rPr>
          <w:rFonts w:ascii="Narkisim" w:hAnsi="Narkisim" w:hint="cs"/>
          <w:color w:val="000000"/>
          <w:rtl/>
          <w:lang w:eastAsia="en-US"/>
        </w:rPr>
        <w:t>חייבת להיות סיבה</w:t>
      </w:r>
      <w:r w:rsidR="00351159">
        <w:rPr>
          <w:rFonts w:ascii="Narkisim" w:hAnsi="Narkisim" w:hint="cs"/>
          <w:color w:val="000000"/>
          <w:rtl/>
          <w:lang w:eastAsia="en-US"/>
        </w:rPr>
        <w:t xml:space="preserve">! </w:t>
      </w:r>
      <w:r w:rsidR="00653E5D">
        <w:rPr>
          <w:rFonts w:ascii="Narkisim" w:hAnsi="Narkisim" w:hint="cs"/>
          <w:color w:val="000000"/>
          <w:rtl/>
          <w:lang w:eastAsia="en-US"/>
        </w:rPr>
        <w:t xml:space="preserve">יש כאן בעיה מהותית של מעמד עם ישראל בקרב אומות העולם. </w:t>
      </w:r>
      <w:r w:rsidR="0044533B">
        <w:rPr>
          <w:rFonts w:ascii="Narkisim" w:hAnsi="Narkisim" w:hint="cs"/>
          <w:color w:val="000000"/>
          <w:rtl/>
          <w:lang w:eastAsia="en-US"/>
        </w:rPr>
        <w:t>ב</w:t>
      </w:r>
      <w:r w:rsidR="00653E5D">
        <w:rPr>
          <w:rFonts w:ascii="Narkisim" w:hAnsi="Narkisim" w:hint="cs"/>
          <w:color w:val="000000"/>
          <w:rtl/>
          <w:lang w:eastAsia="en-US"/>
        </w:rPr>
        <w:t>נוס</w:t>
      </w:r>
      <w:r w:rsidR="0044533B">
        <w:rPr>
          <w:rFonts w:ascii="Narkisim" w:hAnsi="Narkisim" w:hint="cs"/>
          <w:color w:val="000000"/>
          <w:rtl/>
          <w:lang w:eastAsia="en-US"/>
        </w:rPr>
        <w:t>ף</w:t>
      </w:r>
      <w:r w:rsidR="00653E5D">
        <w:rPr>
          <w:rFonts w:ascii="Narkisim" w:hAnsi="Narkisim" w:hint="cs"/>
          <w:color w:val="000000"/>
          <w:rtl/>
          <w:lang w:eastAsia="en-US"/>
        </w:rPr>
        <w:t xml:space="preserve"> לדיכוי הפיסי והנפשי שעם ישראל עבר לדורותיו, עליו להתמודד </w:t>
      </w:r>
      <w:r w:rsidR="004E09CE">
        <w:rPr>
          <w:rFonts w:ascii="Narkisim" w:hAnsi="Narkisim" w:hint="cs"/>
          <w:color w:val="000000"/>
          <w:rtl/>
          <w:lang w:eastAsia="en-US"/>
        </w:rPr>
        <w:t xml:space="preserve">גם </w:t>
      </w:r>
      <w:r w:rsidR="00653E5D">
        <w:rPr>
          <w:rFonts w:ascii="Narkisim" w:hAnsi="Narkisim" w:hint="cs"/>
          <w:color w:val="000000"/>
          <w:rtl/>
          <w:lang w:eastAsia="en-US"/>
        </w:rPr>
        <w:t>עם טיעונים רוחניים-תיאולוגיים!</w:t>
      </w:r>
    </w:p>
    <w:p w14:paraId="2AA808E6" w14:textId="2711F14B" w:rsidR="008B31F7" w:rsidRDefault="00653E5D" w:rsidP="00E72120">
      <w:pPr>
        <w:autoSpaceDE w:val="0"/>
        <w:autoSpaceDN w:val="0"/>
        <w:adjustRightInd w:val="0"/>
        <w:spacing w:before="120" w:line="320" w:lineRule="atLeast"/>
        <w:jc w:val="both"/>
        <w:rPr>
          <w:rFonts w:ascii="Narkisim" w:hAnsi="Narkisim"/>
          <w:color w:val="000000"/>
          <w:rtl/>
          <w:lang w:eastAsia="en-US"/>
        </w:rPr>
      </w:pPr>
      <w:r>
        <w:rPr>
          <w:rFonts w:ascii="Narkisim" w:hAnsi="Narkisim" w:hint="cs"/>
          <w:color w:val="000000"/>
          <w:rtl/>
          <w:lang w:eastAsia="en-US"/>
        </w:rPr>
        <w:t>עד שיגיעו הצעותיהם ופתרונותיהם של שואבי המים, נתנחם בפסוק הבא מספר</w:t>
      </w:r>
      <w:r w:rsidR="0044533B">
        <w:rPr>
          <w:rFonts w:ascii="Narkisim" w:hAnsi="Narkisim" w:hint="cs"/>
          <w:color w:val="000000"/>
          <w:rtl/>
          <w:lang w:eastAsia="en-US"/>
        </w:rPr>
        <w:t xml:space="preserve"> ישעיהו ופירוש רש"י עלייו. ראו </w:t>
      </w:r>
      <w:r w:rsidR="008B31F7" w:rsidRPr="008B31F7">
        <w:rPr>
          <w:rFonts w:ascii="Narkisim" w:hAnsi="Narkisim"/>
          <w:color w:val="000000"/>
          <w:rtl/>
          <w:lang w:eastAsia="en-US"/>
        </w:rPr>
        <w:t xml:space="preserve">ישעיהו פרק </w:t>
      </w:r>
      <w:proofErr w:type="spellStart"/>
      <w:r w:rsidR="008B31F7" w:rsidRPr="008B31F7">
        <w:rPr>
          <w:rFonts w:ascii="Narkisim" w:hAnsi="Narkisim"/>
          <w:color w:val="000000"/>
          <w:rtl/>
          <w:lang w:eastAsia="en-US"/>
        </w:rPr>
        <w:t>כז</w:t>
      </w:r>
      <w:proofErr w:type="spellEnd"/>
      <w:r w:rsidR="008B31F7" w:rsidRPr="008B31F7">
        <w:rPr>
          <w:rFonts w:ascii="Narkisim" w:hAnsi="Narkisim"/>
          <w:color w:val="000000"/>
          <w:rtl/>
          <w:lang w:eastAsia="en-US"/>
        </w:rPr>
        <w:t xml:space="preserve"> פסוק ה</w:t>
      </w:r>
      <w:r w:rsidR="008B31F7">
        <w:rPr>
          <w:rFonts w:ascii="Narkisim" w:hAnsi="Narkisim" w:hint="cs"/>
          <w:color w:val="000000"/>
          <w:rtl/>
          <w:lang w:eastAsia="en-US"/>
        </w:rPr>
        <w:t xml:space="preserve">: </w:t>
      </w:r>
      <w:r w:rsidR="0044533B">
        <w:rPr>
          <w:rFonts w:ascii="Narkisim" w:hAnsi="Narkisim" w:hint="cs"/>
          <w:color w:val="000000"/>
          <w:rtl/>
          <w:lang w:eastAsia="en-US"/>
        </w:rPr>
        <w:t>"</w:t>
      </w:r>
      <w:r w:rsidR="008B31F7" w:rsidRPr="008B31F7">
        <w:rPr>
          <w:rFonts w:ascii="Narkisim" w:hAnsi="Narkisim"/>
          <w:color w:val="000000"/>
          <w:rtl/>
          <w:lang w:eastAsia="en-US"/>
        </w:rPr>
        <w:t>אוֹ יַחֲזֵק בְּמָעוּזִּי יַעֲשֶׂה שָׁלוֹם לִי שָׁלוֹם יַעֲשֶׂה לִּי</w:t>
      </w:r>
      <w:r w:rsidR="0044533B">
        <w:rPr>
          <w:rFonts w:ascii="Narkisim" w:hAnsi="Narkisim" w:hint="cs"/>
          <w:color w:val="000000"/>
          <w:rtl/>
          <w:lang w:eastAsia="en-US"/>
        </w:rPr>
        <w:t xml:space="preserve">". מפרש </w:t>
      </w:r>
      <w:r w:rsidR="008B31F7" w:rsidRPr="008B31F7">
        <w:rPr>
          <w:rFonts w:ascii="Narkisim" w:hAnsi="Narkisim"/>
          <w:color w:val="000000"/>
          <w:rtl/>
          <w:lang w:eastAsia="en-US"/>
        </w:rPr>
        <w:t xml:space="preserve">רש"י </w:t>
      </w:r>
      <w:r w:rsidR="0044533B">
        <w:rPr>
          <w:rFonts w:ascii="Narkisim" w:hAnsi="Narkisim" w:hint="cs"/>
          <w:color w:val="000000"/>
          <w:rtl/>
          <w:lang w:eastAsia="en-US"/>
        </w:rPr>
        <w:t>שם: "</w:t>
      </w:r>
      <w:r w:rsidR="008B31F7" w:rsidRPr="008B31F7">
        <w:rPr>
          <w:rFonts w:ascii="Narkisim" w:hAnsi="Narkisim"/>
          <w:color w:val="000000"/>
          <w:rtl/>
          <w:lang w:eastAsia="en-US"/>
        </w:rPr>
        <w:t xml:space="preserve">שלום יעשה לי - </w:t>
      </w:r>
      <w:proofErr w:type="spellStart"/>
      <w:r w:rsidR="008B31F7" w:rsidRPr="008B31F7">
        <w:rPr>
          <w:rFonts w:ascii="Narkisim" w:hAnsi="Narkisim"/>
          <w:color w:val="000000"/>
          <w:rtl/>
          <w:lang w:eastAsia="en-US"/>
        </w:rPr>
        <w:t>ממדת</w:t>
      </w:r>
      <w:proofErr w:type="spellEnd"/>
      <w:r w:rsidR="008B31F7" w:rsidRPr="008B31F7">
        <w:rPr>
          <w:rFonts w:ascii="Narkisim" w:hAnsi="Narkisim"/>
          <w:color w:val="000000"/>
          <w:rtl/>
          <w:lang w:eastAsia="en-US"/>
        </w:rPr>
        <w:t xml:space="preserve"> הדין שלא יוכל לקטרג ולומר מה </w:t>
      </w:r>
      <w:proofErr w:type="spellStart"/>
      <w:r w:rsidR="008B31F7" w:rsidRPr="008B31F7">
        <w:rPr>
          <w:rFonts w:ascii="Narkisim" w:hAnsi="Narkisim"/>
          <w:color w:val="000000"/>
          <w:rtl/>
          <w:lang w:eastAsia="en-US"/>
        </w:rPr>
        <w:t>נשתנו</w:t>
      </w:r>
      <w:proofErr w:type="spellEnd"/>
      <w:r w:rsidR="008B31F7" w:rsidRPr="008B31F7">
        <w:rPr>
          <w:rFonts w:ascii="Narkisim" w:hAnsi="Narkisim"/>
          <w:color w:val="000000"/>
          <w:rtl/>
          <w:lang w:eastAsia="en-US"/>
        </w:rPr>
        <w:t xml:space="preserve"> אלו מאלו</w:t>
      </w:r>
      <w:r w:rsidR="00710784">
        <w:rPr>
          <w:rFonts w:ascii="Narkisim" w:hAnsi="Narkisim" w:hint="cs"/>
          <w:color w:val="000000"/>
          <w:rtl/>
          <w:lang w:eastAsia="en-US"/>
        </w:rPr>
        <w:t>".</w:t>
      </w:r>
      <w:r w:rsidR="00E72120">
        <w:rPr>
          <w:rFonts w:ascii="Narkisim" w:hAnsi="Narkisim" w:hint="cs"/>
          <w:color w:val="000000"/>
          <w:rtl/>
          <w:lang w:eastAsia="en-US"/>
        </w:rPr>
        <w:t xml:space="preserve"> ופירוש רד</w:t>
      </w:r>
      <w:r w:rsidR="00E72120" w:rsidRPr="00E72120">
        <w:rPr>
          <w:rFonts w:ascii="Narkisim" w:hAnsi="Narkisim"/>
          <w:color w:val="000000"/>
          <w:rtl/>
          <w:lang w:eastAsia="en-US"/>
        </w:rPr>
        <w:t xml:space="preserve">"ק </w:t>
      </w:r>
      <w:r w:rsidR="00E72120">
        <w:rPr>
          <w:rFonts w:ascii="Narkisim" w:hAnsi="Narkisim" w:hint="cs"/>
          <w:color w:val="000000"/>
          <w:rtl/>
          <w:lang w:eastAsia="en-US"/>
        </w:rPr>
        <w:t xml:space="preserve">עומד על כפילות הלשון </w:t>
      </w:r>
      <w:r w:rsidR="00104329">
        <w:rPr>
          <w:rFonts w:ascii="Narkisim" w:hAnsi="Narkisim" w:hint="cs"/>
          <w:color w:val="000000"/>
          <w:rtl/>
          <w:lang w:eastAsia="en-US"/>
        </w:rPr>
        <w:t>שבפסוק ומסביר</w:t>
      </w:r>
      <w:r w:rsidR="00E72120">
        <w:rPr>
          <w:rFonts w:ascii="Narkisim" w:hAnsi="Narkisim" w:hint="cs"/>
          <w:color w:val="000000"/>
          <w:rtl/>
          <w:lang w:eastAsia="en-US"/>
        </w:rPr>
        <w:t>: "</w:t>
      </w:r>
      <w:r w:rsidR="00E72120" w:rsidRPr="00E72120">
        <w:rPr>
          <w:rFonts w:ascii="Narkisim" w:hAnsi="Narkisim"/>
          <w:color w:val="000000"/>
          <w:rtl/>
          <w:lang w:eastAsia="en-US"/>
        </w:rPr>
        <w:t>שלום יעשה לי - הכפל לחזק השלום שלא תהיה עוד מלחמה בין האל ובין ישראל והוא זמן הישועה</w:t>
      </w:r>
      <w:r w:rsidR="00E72120">
        <w:rPr>
          <w:rFonts w:ascii="Narkisim" w:hAnsi="Narkisim" w:hint="cs"/>
          <w:color w:val="000000"/>
          <w:rtl/>
          <w:lang w:eastAsia="en-US"/>
        </w:rPr>
        <w:t>".</w:t>
      </w:r>
    </w:p>
    <w:p w14:paraId="48E8DAE3" w14:textId="09C35511" w:rsidR="005D7DE1" w:rsidRDefault="005D7DE1" w:rsidP="00EE7EFD">
      <w:pPr>
        <w:autoSpaceDE w:val="0"/>
        <w:autoSpaceDN w:val="0"/>
        <w:adjustRightInd w:val="0"/>
        <w:spacing w:before="120" w:line="320" w:lineRule="atLeast"/>
        <w:jc w:val="both"/>
        <w:rPr>
          <w:rFonts w:ascii="Narkisim" w:hAnsi="Narkisim"/>
          <w:color w:val="000000"/>
          <w:rtl/>
          <w:lang w:eastAsia="en-US"/>
        </w:rPr>
      </w:pPr>
      <w:r w:rsidRPr="00DE1102">
        <w:rPr>
          <w:rFonts w:hint="cs"/>
          <w:b/>
          <w:bCs/>
          <w:rtl/>
          <w:lang w:val="he-IL"/>
        </w:rPr>
        <w:t>מים אחרונים</w:t>
      </w:r>
      <w:r>
        <w:rPr>
          <w:rFonts w:ascii="Narkisim" w:hAnsi="Narkisim" w:hint="cs"/>
          <w:rtl/>
          <w:lang w:val="he-IL"/>
        </w:rPr>
        <w:t xml:space="preserve"> 2</w:t>
      </w:r>
      <w:r w:rsidRPr="00DE1102">
        <w:rPr>
          <w:rFonts w:ascii="Narkisim" w:hAnsi="Narkisim"/>
          <w:rtl/>
          <w:lang w:val="he-IL"/>
        </w:rPr>
        <w:t>:</w:t>
      </w:r>
      <w:r>
        <w:rPr>
          <w:rFonts w:ascii="Narkisim" w:hAnsi="Narkisim" w:hint="cs"/>
          <w:rtl/>
          <w:lang w:val="he-IL"/>
        </w:rPr>
        <w:t xml:space="preserve"> בהמשך למוטיב הצדקה (הצידוק) של עם ישראל שקבלו את התורה</w:t>
      </w:r>
      <w:r w:rsidR="00895CC7">
        <w:rPr>
          <w:rFonts w:ascii="Narkisim" w:hAnsi="Narkisim" w:hint="cs"/>
          <w:rtl/>
          <w:lang w:val="he-IL"/>
        </w:rPr>
        <w:t xml:space="preserve"> (</w:t>
      </w:r>
      <w:r>
        <w:rPr>
          <w:rFonts w:ascii="Narkisim" w:hAnsi="Narkisim" w:hint="cs"/>
          <w:rtl/>
          <w:lang w:val="he-IL"/>
        </w:rPr>
        <w:t xml:space="preserve">רות רבה </w:t>
      </w:r>
      <w:proofErr w:type="spellStart"/>
      <w:r>
        <w:rPr>
          <w:rFonts w:ascii="Narkisim" w:hAnsi="Narkisim" w:hint="cs"/>
          <w:rtl/>
          <w:lang w:val="he-IL"/>
        </w:rPr>
        <w:t>פתיחתא</w:t>
      </w:r>
      <w:proofErr w:type="spellEnd"/>
      <w:r>
        <w:rPr>
          <w:rFonts w:ascii="Narkisim" w:hAnsi="Narkisim" w:hint="cs"/>
          <w:rtl/>
          <w:lang w:val="he-IL"/>
        </w:rPr>
        <w:t xml:space="preserve"> א לעיל), מן הראוי להזכיר את האגדה שבראש מסכת עבודה זרה שאומות העולם מתחרטים (כביכול) על כך שלא קבלו את התורה </w:t>
      </w:r>
      <w:r w:rsidR="00EE7EFD">
        <w:rPr>
          <w:rFonts w:ascii="Narkisim" w:hAnsi="Narkisim" w:hint="cs"/>
          <w:rtl/>
          <w:lang w:val="he-IL"/>
        </w:rPr>
        <w:t>וטוענים כלפי הקב"ה: "</w:t>
      </w:r>
      <w:r w:rsidR="00EE7EFD" w:rsidRPr="00EE7EFD">
        <w:rPr>
          <w:rFonts w:ascii="Narkisim" w:hAnsi="Narkisim"/>
          <w:rtl/>
          <w:lang w:val="he-IL"/>
        </w:rPr>
        <w:t>רבש"ע, כלום כפית עלינו הר כגיגית ולא קבלנוה, כמו שעשית לישראל?</w:t>
      </w:r>
      <w:r w:rsidR="00EE7EFD">
        <w:rPr>
          <w:rFonts w:ascii="Narkisim" w:hAnsi="Narkisim" w:hint="cs"/>
          <w:rtl/>
          <w:lang w:val="he-IL"/>
        </w:rPr>
        <w:t>", ועוד הם טוענים: "</w:t>
      </w:r>
      <w:r w:rsidR="00EE7EFD" w:rsidRPr="00EE7EFD">
        <w:rPr>
          <w:rFonts w:ascii="Narkisim" w:hAnsi="Narkisim"/>
          <w:rtl/>
          <w:lang w:val="he-IL"/>
        </w:rPr>
        <w:t>ישראל שקיבלוה היכן קיימוה?</w:t>
      </w:r>
      <w:r w:rsidR="00EE7EFD">
        <w:rPr>
          <w:rFonts w:ascii="Narkisim" w:hAnsi="Narkisim" w:hint="cs"/>
          <w:rtl/>
          <w:lang w:val="he-IL"/>
        </w:rPr>
        <w:t xml:space="preserve">.". </w:t>
      </w:r>
      <w:r>
        <w:rPr>
          <w:rFonts w:ascii="Narkisim" w:hAnsi="Narkisim" w:hint="cs"/>
          <w:rtl/>
          <w:lang w:val="he-IL"/>
        </w:rPr>
        <w:t>והקב"ה מנסה אותם במצוות סוכה</w:t>
      </w:r>
      <w:r w:rsidR="00EE7EFD">
        <w:rPr>
          <w:rFonts w:ascii="Narkisim" w:hAnsi="Narkisim" w:hint="cs"/>
          <w:rtl/>
          <w:lang w:val="he-IL"/>
        </w:rPr>
        <w:t xml:space="preserve"> שהיא "מצוה קלה", אך כשהשמת יוצאת "</w:t>
      </w:r>
      <w:r w:rsidR="00EE7EFD" w:rsidRPr="00EE7EFD">
        <w:rPr>
          <w:rFonts w:ascii="Narkisim" w:hAnsi="Narkisim"/>
          <w:color w:val="000000"/>
          <w:rtl/>
          <w:lang w:eastAsia="en-US"/>
        </w:rPr>
        <w:t xml:space="preserve">והקדוש ברוך הוא מקדיר עליהם חמה בתקופת תמוז, וכל אחד ואחד </w:t>
      </w:r>
      <w:proofErr w:type="spellStart"/>
      <w:r w:rsidR="00EE7EFD" w:rsidRPr="00EE7EFD">
        <w:rPr>
          <w:rFonts w:ascii="Narkisim" w:hAnsi="Narkisim"/>
          <w:color w:val="000000"/>
          <w:rtl/>
          <w:lang w:eastAsia="en-US"/>
        </w:rPr>
        <w:t>מבעט</w:t>
      </w:r>
      <w:proofErr w:type="spellEnd"/>
      <w:r w:rsidR="00EE7EFD" w:rsidRPr="00EE7EFD">
        <w:rPr>
          <w:rFonts w:ascii="Narkisim" w:hAnsi="Narkisim"/>
          <w:color w:val="000000"/>
          <w:rtl/>
          <w:lang w:eastAsia="en-US"/>
        </w:rPr>
        <w:t xml:space="preserve"> בסוכתו ויוצא</w:t>
      </w:r>
      <w:r w:rsidR="00EE7EFD">
        <w:rPr>
          <w:rFonts w:ascii="Narkisim" w:hAnsi="Narkisim" w:hint="cs"/>
          <w:color w:val="000000"/>
          <w:rtl/>
          <w:lang w:eastAsia="en-US"/>
        </w:rPr>
        <w:t>". ראו שם.</w:t>
      </w:r>
      <w:r w:rsidR="00EE7EFD" w:rsidRPr="00EE7EFD">
        <w:rPr>
          <w:rFonts w:ascii="Narkisim" w:hAnsi="Narkisim"/>
          <w:color w:val="000000"/>
          <w:rtl/>
          <w:lang w:eastAsia="en-US"/>
        </w:rPr>
        <w:t>,</w:t>
      </w:r>
    </w:p>
    <w:p w14:paraId="66C5475D" w14:textId="77777777" w:rsidR="00D92671" w:rsidRDefault="00D92671" w:rsidP="0044533B">
      <w:pPr>
        <w:autoSpaceDE w:val="0"/>
        <w:autoSpaceDN w:val="0"/>
        <w:adjustRightInd w:val="0"/>
        <w:spacing w:before="120" w:line="320" w:lineRule="atLeast"/>
        <w:jc w:val="both"/>
        <w:rPr>
          <w:rFonts w:ascii="Narkisim" w:hAnsi="Narkisim"/>
          <w:color w:val="000000"/>
          <w:rtl/>
          <w:lang w:eastAsia="en-US"/>
        </w:rPr>
      </w:pPr>
    </w:p>
    <w:sectPr w:rsidR="00D92671" w:rsidSect="00D4591F">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D9664" w14:textId="77777777" w:rsidR="00770976" w:rsidRDefault="00770976">
      <w:r>
        <w:separator/>
      </w:r>
    </w:p>
  </w:endnote>
  <w:endnote w:type="continuationSeparator" w:id="0">
    <w:p w14:paraId="18A8216B" w14:textId="77777777" w:rsidR="00770976" w:rsidRDefault="0077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528B" w14:textId="77777777" w:rsidR="00AE2222" w:rsidRPr="00F8747C" w:rsidRDefault="00AE2222" w:rsidP="00AE2222">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8E3CF3">
      <w:rPr>
        <w:rStyle w:val="af"/>
        <w:noProof/>
        <w:rtl/>
      </w:rPr>
      <w:t>1</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8E3CF3">
      <w:rPr>
        <w:rStyle w:val="af"/>
        <w:noProof/>
        <w:rtl/>
      </w:rPr>
      <w:t>3</w:t>
    </w:r>
    <w:r w:rsidRPr="00F8747C">
      <w:rPr>
        <w:rStyle w:val="af"/>
      </w:rPr>
      <w:fldChar w:fldCharType="end"/>
    </w:r>
  </w:p>
  <w:p w14:paraId="2A248C91" w14:textId="77777777" w:rsidR="00AE2222" w:rsidRDefault="00AE22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902C2" w14:textId="77777777" w:rsidR="00770976" w:rsidRDefault="00770976">
      <w:r>
        <w:rPr>
          <w:rtl/>
        </w:rPr>
        <w:separator/>
      </w:r>
    </w:p>
  </w:footnote>
  <w:footnote w:type="continuationSeparator" w:id="0">
    <w:p w14:paraId="566C36AE" w14:textId="77777777" w:rsidR="00770976" w:rsidRDefault="00770976">
      <w:r>
        <w:continuationSeparator/>
      </w:r>
    </w:p>
  </w:footnote>
  <w:footnote w:id="1">
    <w:p w14:paraId="274201F5" w14:textId="39584503" w:rsidR="002A2714" w:rsidRDefault="002A2714" w:rsidP="002A2714">
      <w:pPr>
        <w:pStyle w:val="a3"/>
        <w:rPr>
          <w:rtl/>
        </w:rPr>
      </w:pPr>
      <w:r>
        <w:rPr>
          <w:rStyle w:val="a5"/>
        </w:rPr>
        <w:footnoteRef/>
      </w:r>
      <w:r>
        <w:rPr>
          <w:rtl/>
        </w:rPr>
        <w:t xml:space="preserve"> </w:t>
      </w:r>
      <w:r>
        <w:rPr>
          <w:rFonts w:hint="cs"/>
          <w:rtl/>
        </w:rPr>
        <w:t xml:space="preserve">ראו </w:t>
      </w:r>
      <w:r w:rsidR="001C7212">
        <w:rPr>
          <w:rFonts w:hint="cs"/>
          <w:rtl/>
        </w:rPr>
        <w:t xml:space="preserve">בפרט </w:t>
      </w:r>
      <w:r w:rsidR="00987E65">
        <w:rPr>
          <w:rFonts w:hint="cs"/>
          <w:rtl/>
        </w:rPr>
        <w:t xml:space="preserve">המדרשים על הפסוק </w:t>
      </w:r>
      <w:r w:rsidR="00591B0D">
        <w:rPr>
          <w:rFonts w:hint="cs"/>
          <w:rtl/>
          <w:lang w:eastAsia="en-US"/>
        </w:rPr>
        <w:t xml:space="preserve">בשיר השירים </w:t>
      </w:r>
      <w:r w:rsidR="00987E65">
        <w:rPr>
          <w:rFonts w:hint="cs"/>
          <w:rtl/>
        </w:rPr>
        <w:t>"</w:t>
      </w:r>
      <w:r>
        <w:rPr>
          <w:rFonts w:hint="cs"/>
          <w:rtl/>
          <w:lang w:eastAsia="en-US"/>
        </w:rPr>
        <w:t>כשושנה בין החוחים</w:t>
      </w:r>
      <w:r w:rsidR="00987E65">
        <w:rPr>
          <w:rFonts w:hint="cs"/>
          <w:rtl/>
          <w:lang w:eastAsia="en-US"/>
        </w:rPr>
        <w:t>"</w:t>
      </w:r>
      <w:r>
        <w:rPr>
          <w:rFonts w:hint="cs"/>
          <w:rtl/>
          <w:lang w:eastAsia="en-US"/>
        </w:rPr>
        <w:t xml:space="preserve"> וכן הדף </w:t>
      </w:r>
      <w:hyperlink r:id="rId1" w:anchor="gsc.tab=0" w:history="1">
        <w:r w:rsidRPr="00F83EB3">
          <w:rPr>
            <w:rStyle w:val="Hyperlink"/>
            <w:rFonts w:hint="cs"/>
            <w:rtl/>
            <w:lang w:eastAsia="en-US"/>
          </w:rPr>
          <w:t>כולנו גרים</w:t>
        </w:r>
      </w:hyperlink>
      <w:r>
        <w:rPr>
          <w:rFonts w:hint="cs"/>
          <w:rtl/>
          <w:lang w:eastAsia="en-US"/>
        </w:rPr>
        <w:t xml:space="preserve"> בחג השבועות.</w:t>
      </w:r>
    </w:p>
  </w:footnote>
  <w:footnote w:id="2">
    <w:p w14:paraId="25CD155D" w14:textId="0DCE2D41" w:rsidR="00B7206F" w:rsidRDefault="00B7206F" w:rsidP="00B7206F">
      <w:pPr>
        <w:pStyle w:val="a3"/>
        <w:rPr>
          <w:rtl/>
        </w:rPr>
      </w:pPr>
      <w:r>
        <w:rPr>
          <w:rStyle w:val="a5"/>
        </w:rPr>
        <w:footnoteRef/>
      </w:r>
      <w:r>
        <w:rPr>
          <w:rtl/>
        </w:rPr>
        <w:t xml:space="preserve"> </w:t>
      </w:r>
      <w:r w:rsidR="005A75A7">
        <w:rPr>
          <w:rFonts w:hint="cs"/>
          <w:rtl/>
        </w:rPr>
        <w:t xml:space="preserve">מרבית המדרשים מדגישים </w:t>
      </w:r>
      <w:r w:rsidR="005A75A7">
        <w:rPr>
          <w:rtl/>
        </w:rPr>
        <w:t>ש</w:t>
      </w:r>
      <w:r w:rsidR="005A75A7">
        <w:rPr>
          <w:rFonts w:hint="cs"/>
          <w:rtl/>
        </w:rPr>
        <w:t xml:space="preserve">בני </w:t>
      </w:r>
      <w:r w:rsidR="005A75A7">
        <w:rPr>
          <w:rtl/>
        </w:rPr>
        <w:t xml:space="preserve">ישראל היו שקועים במ"ט שערי טומאה ועובדי עבודה זרה במצרים (ראו דברינו </w:t>
      </w:r>
      <w:hyperlink r:id="rId2" w:history="1">
        <w:r w:rsidR="005A75A7" w:rsidRPr="006C1E96">
          <w:rPr>
            <w:rStyle w:val="Hyperlink"/>
            <w:rFonts w:hint="cs"/>
            <w:rtl/>
          </w:rPr>
          <w:t>משכו וקחו לכם</w:t>
        </w:r>
      </w:hyperlink>
      <w:r w:rsidR="005A75A7">
        <w:rPr>
          <w:rFonts w:hint="cs"/>
          <w:rtl/>
        </w:rPr>
        <w:t xml:space="preserve"> בפרשת בא</w:t>
      </w:r>
      <w:r w:rsidR="005A75A7">
        <w:rPr>
          <w:rtl/>
        </w:rPr>
        <w:t>). הדוגמאות שמביא הדרשן</w:t>
      </w:r>
      <w:r w:rsidR="005A75A7">
        <w:rPr>
          <w:rFonts w:hint="cs"/>
          <w:rtl/>
        </w:rPr>
        <w:t xml:space="preserve"> כאן</w:t>
      </w:r>
      <w:r w:rsidR="005A75A7">
        <w:rPr>
          <w:rtl/>
        </w:rPr>
        <w:t>, בפרט בלורית וכלאיים, מעוררות חשד שהוא התכוון יותר לדורו מאשר ליוצאי מצרים</w:t>
      </w:r>
      <w:r w:rsidR="005A75A7">
        <w:rPr>
          <w:rFonts w:hint="cs"/>
          <w:rtl/>
        </w:rPr>
        <w:t>. בכל מקרה, הוא רואה בסממני הלבוש והתרבות החיצוניים סכנה גדולה</w:t>
      </w:r>
      <w:r w:rsidR="00591B0D">
        <w:rPr>
          <w:rFonts w:hint="cs"/>
          <w:rtl/>
        </w:rPr>
        <w:t xml:space="preserve"> יותר משלוש העבירות עליהן "ייהרג ועל יעבור" (במדרשים להלן) </w:t>
      </w:r>
      <w:r w:rsidR="005A75A7">
        <w:rPr>
          <w:rFonts w:hint="cs"/>
          <w:rtl/>
        </w:rPr>
        <w:t xml:space="preserve">ומתעמת עם הדרשות </w:t>
      </w:r>
      <w:r w:rsidR="00591B0D">
        <w:rPr>
          <w:rFonts w:hint="cs"/>
          <w:rtl/>
        </w:rPr>
        <w:t>שבזכות ארבע דברים נגאלו ישראל ממצרים (</w:t>
      </w:r>
      <w:r w:rsidR="005A75A7">
        <w:rPr>
          <w:rFonts w:hint="cs"/>
          <w:rtl/>
        </w:rPr>
        <w:t>שלא שינוי את לבושם ואת שמותם</w:t>
      </w:r>
      <w:r w:rsidR="00591B0D">
        <w:rPr>
          <w:rFonts w:hint="cs"/>
          <w:rtl/>
        </w:rPr>
        <w:t xml:space="preserve"> וכו')</w:t>
      </w:r>
      <w:r w:rsidR="005A75A7">
        <w:rPr>
          <w:rtl/>
        </w:rPr>
        <w:t xml:space="preserve">. </w:t>
      </w:r>
      <w:r w:rsidR="00895CC7">
        <w:rPr>
          <w:rFonts w:hint="cs"/>
          <w:rtl/>
          <w:lang w:eastAsia="en-US"/>
        </w:rPr>
        <w:t xml:space="preserve">עוד על טענת "ערלים", שנזכרת רק במדרש זה, ראו </w:t>
      </w:r>
      <w:r w:rsidR="00895CC7">
        <w:rPr>
          <w:rtl/>
          <w:lang w:eastAsia="en-US"/>
        </w:rPr>
        <w:t xml:space="preserve">אגדת בראשית (בובר) פרק </w:t>
      </w:r>
      <w:proofErr w:type="spellStart"/>
      <w:r w:rsidR="00895CC7">
        <w:rPr>
          <w:rtl/>
          <w:lang w:eastAsia="en-US"/>
        </w:rPr>
        <w:t>יז</w:t>
      </w:r>
      <w:proofErr w:type="spellEnd"/>
      <w:r w:rsidR="00895CC7">
        <w:rPr>
          <w:rFonts w:hint="cs"/>
          <w:rtl/>
          <w:lang w:eastAsia="en-US"/>
        </w:rPr>
        <w:t xml:space="preserve"> שעורך את ההשוואה עם משה שמל את בני ישראל לפני היציאה למצרים, בעוד יהושע מל אותם רק אחרי הכניסה לארץ: "</w:t>
      </w:r>
      <w:r w:rsidR="00895CC7">
        <w:rPr>
          <w:rtl/>
          <w:lang w:eastAsia="en-US"/>
        </w:rPr>
        <w:t>ומה ראה הים מילה וברח ולא נקרע אלא בזכות מילה</w:t>
      </w:r>
      <w:r w:rsidR="00895CC7">
        <w:rPr>
          <w:rFonts w:hint="cs"/>
          <w:rtl/>
          <w:lang w:eastAsia="en-US"/>
        </w:rPr>
        <w:t xml:space="preserve"> ...</w:t>
      </w:r>
      <w:r w:rsidR="00895CC7">
        <w:rPr>
          <w:rtl/>
          <w:lang w:eastAsia="en-US"/>
        </w:rPr>
        <w:t xml:space="preserve"> באו למדבר ובטלו את המילה ארבעים שנה</w:t>
      </w:r>
      <w:r w:rsidR="00895CC7">
        <w:rPr>
          <w:rFonts w:hint="cs"/>
          <w:rtl/>
          <w:lang w:eastAsia="en-US"/>
        </w:rPr>
        <w:t xml:space="preserve"> ... </w:t>
      </w:r>
      <w:r w:rsidR="00895CC7">
        <w:rPr>
          <w:rtl/>
          <w:lang w:eastAsia="en-US"/>
        </w:rPr>
        <w:t>חוץ משבטו של לוי</w:t>
      </w:r>
      <w:r w:rsidR="00895CC7">
        <w:rPr>
          <w:rFonts w:hint="cs"/>
          <w:rtl/>
          <w:lang w:eastAsia="en-US"/>
        </w:rPr>
        <w:t xml:space="preserve"> ... </w:t>
      </w:r>
      <w:r w:rsidR="00895CC7">
        <w:rPr>
          <w:rtl/>
          <w:lang w:eastAsia="en-US"/>
        </w:rPr>
        <w:t xml:space="preserve">באו ישראל לעבור בירדן והיו ערלים ושבטו של לוי </w:t>
      </w:r>
      <w:proofErr w:type="spellStart"/>
      <w:r w:rsidR="00895CC7">
        <w:rPr>
          <w:rtl/>
          <w:lang w:eastAsia="en-US"/>
        </w:rPr>
        <w:t>מהולין</w:t>
      </w:r>
      <w:proofErr w:type="spellEnd"/>
      <w:r w:rsidR="00895CC7">
        <w:rPr>
          <w:rtl/>
          <w:lang w:eastAsia="en-US"/>
        </w:rPr>
        <w:t xml:space="preserve">, והיו </w:t>
      </w:r>
      <w:proofErr w:type="spellStart"/>
      <w:r w:rsidR="00895CC7">
        <w:rPr>
          <w:rtl/>
          <w:lang w:eastAsia="en-US"/>
        </w:rPr>
        <w:t>סובלין</w:t>
      </w:r>
      <w:proofErr w:type="spellEnd"/>
      <w:r w:rsidR="00895CC7">
        <w:rPr>
          <w:rtl/>
          <w:lang w:eastAsia="en-US"/>
        </w:rPr>
        <w:t xml:space="preserve"> את הארון, ובקשו מי הירדן לחנוק את ישראל, מפני שהיו ערלים</w:t>
      </w:r>
      <w:r w:rsidR="00895CC7">
        <w:rPr>
          <w:rFonts w:hint="cs"/>
          <w:rtl/>
          <w:lang w:eastAsia="en-US"/>
        </w:rPr>
        <w:t>.</w:t>
      </w:r>
      <w:r w:rsidR="00895CC7">
        <w:rPr>
          <w:rtl/>
          <w:lang w:eastAsia="en-US"/>
        </w:rPr>
        <w:t xml:space="preserve"> מיד עשה להן הק</w:t>
      </w:r>
      <w:r w:rsidR="00895CC7">
        <w:rPr>
          <w:rFonts w:hint="cs"/>
          <w:rtl/>
          <w:lang w:eastAsia="en-US"/>
        </w:rPr>
        <w:t xml:space="preserve">ב"ה </w:t>
      </w:r>
      <w:r w:rsidR="00895CC7">
        <w:rPr>
          <w:rtl/>
          <w:lang w:eastAsia="en-US"/>
        </w:rPr>
        <w:t>נסים</w:t>
      </w:r>
      <w:r w:rsidR="00895CC7">
        <w:rPr>
          <w:rFonts w:hint="cs"/>
          <w:rtl/>
          <w:lang w:eastAsia="en-US"/>
        </w:rPr>
        <w:t>.</w:t>
      </w:r>
      <w:r w:rsidR="00895CC7">
        <w:rPr>
          <w:rtl/>
          <w:lang w:eastAsia="en-US"/>
        </w:rPr>
        <w:t xml:space="preserve"> באותה שעה כינס הק</w:t>
      </w:r>
      <w:r w:rsidR="00895CC7">
        <w:rPr>
          <w:rFonts w:hint="cs"/>
          <w:rtl/>
          <w:lang w:eastAsia="en-US"/>
        </w:rPr>
        <w:t xml:space="preserve">ב"ה </w:t>
      </w:r>
      <w:r w:rsidR="00895CC7">
        <w:rPr>
          <w:rtl/>
          <w:lang w:eastAsia="en-US"/>
        </w:rPr>
        <w:t xml:space="preserve">ששים ריבוא בין שני בדי ארון אצל </w:t>
      </w:r>
      <w:proofErr w:type="spellStart"/>
      <w:r w:rsidR="00895CC7">
        <w:rPr>
          <w:rtl/>
          <w:lang w:eastAsia="en-US"/>
        </w:rPr>
        <w:t>הלוים</w:t>
      </w:r>
      <w:proofErr w:type="spellEnd"/>
      <w:r w:rsidR="00895CC7">
        <w:rPr>
          <w:rtl/>
          <w:lang w:eastAsia="en-US"/>
        </w:rPr>
        <w:t>, כדי שיראו מי הירדן מילה ויברחו, שנאמר</w:t>
      </w:r>
      <w:r w:rsidR="00895CC7">
        <w:rPr>
          <w:rFonts w:hint="cs"/>
          <w:rtl/>
          <w:lang w:eastAsia="en-US"/>
        </w:rPr>
        <w:t>:</w:t>
      </w:r>
      <w:r w:rsidR="00895CC7">
        <w:rPr>
          <w:rtl/>
          <w:lang w:eastAsia="en-US"/>
        </w:rPr>
        <w:t xml:space="preserve"> הירדן </w:t>
      </w:r>
      <w:proofErr w:type="spellStart"/>
      <w:r w:rsidR="00895CC7">
        <w:rPr>
          <w:rtl/>
          <w:lang w:eastAsia="en-US"/>
        </w:rPr>
        <w:t>יס</w:t>
      </w:r>
      <w:r w:rsidR="00895CC7">
        <w:rPr>
          <w:rFonts w:hint="cs"/>
          <w:rtl/>
          <w:lang w:eastAsia="en-US"/>
        </w:rPr>
        <w:t>ו</w:t>
      </w:r>
      <w:r w:rsidR="00895CC7">
        <w:rPr>
          <w:rtl/>
          <w:lang w:eastAsia="en-US"/>
        </w:rPr>
        <w:t>ב</w:t>
      </w:r>
      <w:proofErr w:type="spellEnd"/>
      <w:r w:rsidR="00895CC7">
        <w:rPr>
          <w:rtl/>
          <w:lang w:eastAsia="en-US"/>
        </w:rPr>
        <w:t xml:space="preserve"> לאחור</w:t>
      </w:r>
      <w:r w:rsidR="00895CC7">
        <w:rPr>
          <w:rFonts w:hint="cs"/>
          <w:rtl/>
          <w:lang w:eastAsia="en-US"/>
        </w:rPr>
        <w:t>".</w:t>
      </w:r>
    </w:p>
  </w:footnote>
  <w:footnote w:id="3">
    <w:p w14:paraId="47B95259" w14:textId="7C5089D0" w:rsidR="00B7206F" w:rsidRDefault="00B7206F" w:rsidP="00B7206F">
      <w:pPr>
        <w:pStyle w:val="a3"/>
        <w:rPr>
          <w:rtl/>
        </w:rPr>
      </w:pPr>
      <w:r>
        <w:rPr>
          <w:rStyle w:val="a5"/>
        </w:rPr>
        <w:footnoteRef/>
      </w:r>
      <w:r>
        <w:rPr>
          <w:rtl/>
        </w:rPr>
        <w:t xml:space="preserve"> </w:t>
      </w:r>
      <w:r w:rsidR="00DA6CD9">
        <w:rPr>
          <w:rFonts w:hint="cs"/>
          <w:rtl/>
        </w:rPr>
        <w:t>בגלל שגידלו בלורית ולבשו</w:t>
      </w:r>
      <w:r w:rsidR="00DA6CD9">
        <w:rPr>
          <w:rtl/>
        </w:rPr>
        <w:t xml:space="preserve"> כלאים </w:t>
      </w:r>
      <w:r w:rsidR="00DA6CD9">
        <w:rPr>
          <w:rFonts w:hint="cs"/>
          <w:rtl/>
        </w:rPr>
        <w:t>"</w:t>
      </w:r>
      <w:r w:rsidR="00DA6CD9">
        <w:rPr>
          <w:rtl/>
        </w:rPr>
        <w:t>לא הייתה נותנת מדת הדין לישראל שייגאלו ממצרים לעולם</w:t>
      </w:r>
      <w:r w:rsidR="00DA6CD9">
        <w:rPr>
          <w:rFonts w:hint="cs"/>
          <w:rtl/>
        </w:rPr>
        <w:t>"</w:t>
      </w:r>
      <w:r w:rsidR="00DA6CD9">
        <w:rPr>
          <w:rtl/>
        </w:rPr>
        <w:t>!</w:t>
      </w:r>
      <w:r w:rsidR="00591B0D">
        <w:rPr>
          <w:rFonts w:hint="cs"/>
          <w:rtl/>
        </w:rPr>
        <w:t xml:space="preserve"> כן, ההתבוללות היא בסופו של דבר הסכנה הגדולה ביותר</w:t>
      </w:r>
      <w:r w:rsidR="001B1B8D">
        <w:rPr>
          <w:rFonts w:hint="cs"/>
          <w:rtl/>
        </w:rPr>
        <w:t xml:space="preserve">. עם ישראל לדורותיו איבד יותר מתבוללים מאשר נפגעים מפרעות ופוגרומים. </w:t>
      </w:r>
    </w:p>
  </w:footnote>
  <w:footnote w:id="4">
    <w:p w14:paraId="507B7D42" w14:textId="074422EA" w:rsidR="007D66CC" w:rsidRDefault="007D66CC">
      <w:pPr>
        <w:pStyle w:val="a3"/>
        <w:rPr>
          <w:rtl/>
        </w:rPr>
      </w:pPr>
      <w:r>
        <w:rPr>
          <w:rStyle w:val="a5"/>
        </w:rPr>
        <w:footnoteRef/>
      </w:r>
      <w:r>
        <w:rPr>
          <w:rtl/>
        </w:rPr>
        <w:t xml:space="preserve"> </w:t>
      </w:r>
      <w:r>
        <w:rPr>
          <w:rFonts w:hint="cs"/>
          <w:rtl/>
          <w:lang w:eastAsia="en-US"/>
        </w:rPr>
        <w:t xml:space="preserve">ראו מקבילות בשיר השירים רבה ב, ובפסיקתא רבתי פרשה טו החודש הזה לכם. בכולם מודגש </w:t>
      </w:r>
      <w:r>
        <w:rPr>
          <w:rFonts w:hint="cs"/>
          <w:rtl/>
        </w:rPr>
        <w:t>שירידת עם ישראל במצרים הייתה כה חמורה עד ש"</w:t>
      </w:r>
      <w:r>
        <w:rPr>
          <w:rtl/>
        </w:rPr>
        <w:t>לא הייתה נותנת מדת הדין לישראל שייגאלו ממצרים לעולם</w:t>
      </w:r>
      <w:r>
        <w:rPr>
          <w:rFonts w:hint="cs"/>
          <w:rtl/>
        </w:rPr>
        <w:t xml:space="preserve">"! </w:t>
      </w:r>
      <w:r>
        <w:rPr>
          <w:rFonts w:hint="cs"/>
          <w:rtl/>
          <w:lang w:eastAsia="en-US"/>
        </w:rPr>
        <w:t xml:space="preserve">הקב"ה אסר עצמו בשבועה חמורה, כל כך, עד שצריך היה שהגאולה, היינו התרת השבועה תהיה, בשמו הגדול </w:t>
      </w:r>
      <w:r w:rsidR="001B1B8D">
        <w:rPr>
          <w:rFonts w:hint="cs"/>
          <w:rtl/>
          <w:lang w:eastAsia="en-US"/>
        </w:rPr>
        <w:t xml:space="preserve">והמפורש </w:t>
      </w:r>
      <w:r>
        <w:rPr>
          <w:rFonts w:hint="cs"/>
          <w:rtl/>
          <w:lang w:eastAsia="en-US"/>
        </w:rPr>
        <w:t xml:space="preserve">של הקב"ה (הם שבעים ושתיים האותיות שבדברים ד לד) ובזרועו של הקב"ה. והרוצה להרחיב עוד בדרשה זו ובפסוק בדברים ד לד: </w:t>
      </w:r>
      <w:r>
        <w:rPr>
          <w:rtl/>
        </w:rPr>
        <w:t xml:space="preserve">"או הנסה </w:t>
      </w:r>
      <w:proofErr w:type="spellStart"/>
      <w:r>
        <w:rPr>
          <w:rtl/>
        </w:rPr>
        <w:t>אלהים</w:t>
      </w:r>
      <w:proofErr w:type="spellEnd"/>
      <w:r>
        <w:rPr>
          <w:rtl/>
        </w:rPr>
        <w:t xml:space="preserve"> לבוא לקחת לו גוי מקרב גוי"</w:t>
      </w:r>
      <w:r>
        <w:rPr>
          <w:rFonts w:hint="cs"/>
          <w:rtl/>
        </w:rPr>
        <w:t xml:space="preserve">, מוזמן לעיין בדף </w:t>
      </w:r>
      <w:hyperlink r:id="rId3" w:anchor="gsc.tab=0" w:history="1">
        <w:r w:rsidRPr="005A75A7">
          <w:rPr>
            <w:rStyle w:val="Hyperlink"/>
            <w:rFonts w:hint="cs"/>
            <w:rtl/>
          </w:rPr>
          <w:t>לקחת לו גוי מקרב גוי</w:t>
        </w:r>
      </w:hyperlink>
      <w:r>
        <w:rPr>
          <w:rFonts w:hint="cs"/>
          <w:rtl/>
        </w:rPr>
        <w:t>.</w:t>
      </w:r>
      <w:r>
        <w:rPr>
          <w:rFonts w:hint="cs"/>
          <w:rtl/>
          <w:lang w:eastAsia="en-US"/>
        </w:rPr>
        <w:t xml:space="preserve"> בפרשת ואתחנן  שם מנינו עוד צדדים שווים בין המצרים לבני ישראל ומקורות לכך ש</w:t>
      </w:r>
      <w:r w:rsidR="001B1B8D">
        <w:rPr>
          <w:rFonts w:hint="cs"/>
          <w:rtl/>
          <w:lang w:eastAsia="en-US"/>
        </w:rPr>
        <w:t xml:space="preserve">בני ישראל לא </w:t>
      </w:r>
      <w:r>
        <w:rPr>
          <w:rFonts w:hint="cs"/>
          <w:rtl/>
          <w:lang w:eastAsia="en-US"/>
        </w:rPr>
        <w:t>מלו במצרים</w:t>
      </w:r>
      <w:r w:rsidR="001B1B8D">
        <w:rPr>
          <w:rFonts w:hint="cs"/>
          <w:rtl/>
          <w:lang w:eastAsia="en-US"/>
        </w:rPr>
        <w:t xml:space="preserve"> (חוץ משבט לוי עפ"י המדרש)..</w:t>
      </w:r>
      <w:r>
        <w:rPr>
          <w:rFonts w:hint="cs"/>
          <w:rtl/>
          <w:lang w:eastAsia="en-US"/>
        </w:rPr>
        <w:t>"הייתם גויים כמותם", שהיו "בני חורין מהמצוות", הצורך להפלות בין בכורי מצרים ובכורי ישראל ועוד. ראו שם</w:t>
      </w:r>
    </w:p>
  </w:footnote>
  <w:footnote w:id="5">
    <w:p w14:paraId="253F2CCA" w14:textId="5C0D5DA4" w:rsidR="00F47D70" w:rsidRDefault="00F47D70">
      <w:pPr>
        <w:pStyle w:val="a3"/>
      </w:pPr>
      <w:r>
        <w:rPr>
          <w:rStyle w:val="a5"/>
        </w:rPr>
        <w:footnoteRef/>
      </w:r>
      <w:r>
        <w:rPr>
          <w:rtl/>
        </w:rPr>
        <w:t xml:space="preserve"> </w:t>
      </w:r>
      <w:r>
        <w:rPr>
          <w:rFonts w:hint="cs"/>
          <w:rtl/>
        </w:rPr>
        <w:t>כאן יש עליית מדרגה ברורה. לא על בלורית וכלאיים מדובר, גם לא על מצוות מילה שעונשה כרת</w:t>
      </w:r>
      <w:r w:rsidR="00981B9F">
        <w:rPr>
          <w:rFonts w:hint="cs"/>
          <w:rtl/>
        </w:rPr>
        <w:t xml:space="preserve"> בידי שמים. אלא על שלוש המצוות של "ייהרג ואל יעבור".</w:t>
      </w:r>
      <w:r w:rsidR="00BF4952">
        <w:rPr>
          <w:rFonts w:hint="cs"/>
          <w:rtl/>
        </w:rPr>
        <w:t xml:space="preserve"> וכל זה בשבת עם ישראל ארצו כעם חופשי. האם שפיכות הדמים נוספה דווקא בארץ? </w:t>
      </w:r>
    </w:p>
  </w:footnote>
  <w:footnote w:id="6">
    <w:p w14:paraId="4B6437A6" w14:textId="59E92979" w:rsidR="00A22557" w:rsidRDefault="00A22557">
      <w:pPr>
        <w:pStyle w:val="a3"/>
        <w:rPr>
          <w:rtl/>
        </w:rPr>
      </w:pPr>
      <w:r>
        <w:rPr>
          <w:rStyle w:val="a5"/>
        </w:rPr>
        <w:footnoteRef/>
      </w:r>
      <w:r>
        <w:rPr>
          <w:rtl/>
        </w:rPr>
        <w:t xml:space="preserve"> </w:t>
      </w:r>
      <w:r>
        <w:rPr>
          <w:rFonts w:hint="cs"/>
          <w:rtl/>
        </w:rPr>
        <w:t xml:space="preserve">כבר הרחבנו לדון במדרש זה בדברינו </w:t>
      </w:r>
      <w:hyperlink r:id="rId4" w:history="1">
        <w:r w:rsidRPr="00E6799F">
          <w:rPr>
            <w:rStyle w:val="Hyperlink"/>
            <w:rFonts w:hint="cs"/>
            <w:rtl/>
          </w:rPr>
          <w:t>בימי שפוט השופטים</w:t>
        </w:r>
      </w:hyperlink>
      <w:r>
        <w:rPr>
          <w:rFonts w:hint="cs"/>
          <w:rtl/>
        </w:rPr>
        <w:t xml:space="preserve"> במגילת רות וכאן נביא רק הדרוש </w:t>
      </w:r>
      <w:r w:rsidR="009B4DE0">
        <w:rPr>
          <w:rFonts w:hint="cs"/>
          <w:rtl/>
        </w:rPr>
        <w:t>לעניינינ</w:t>
      </w:r>
      <w:r w:rsidR="009B4DE0">
        <w:rPr>
          <w:rFonts w:hint="eastAsia"/>
          <w:rtl/>
        </w:rPr>
        <w:t>ו</w:t>
      </w:r>
      <w:r>
        <w:rPr>
          <w:rFonts w:hint="cs"/>
          <w:rtl/>
        </w:rPr>
        <w:t xml:space="preserve">. </w:t>
      </w:r>
      <w:r>
        <w:rPr>
          <w:rFonts w:hint="cs"/>
          <w:rtl/>
          <w:lang w:eastAsia="en-US"/>
        </w:rPr>
        <w:t>מוטיב "הללו והללו" חוזר גם לאחר גאולת מצרים, בעת שעם ישראל יושב על אדמתו! כאן כבר אי אפשר לטעון על הקושי והנס הפלאי של "לקחת לו גוי מקרב גוי", כאן אנחנו אחרי הלקיחה, אחרי ה</w:t>
      </w:r>
      <w:r w:rsidR="009B4DE0">
        <w:rPr>
          <w:rFonts w:hint="cs"/>
          <w:rtl/>
          <w:lang w:eastAsia="en-US"/>
        </w:rPr>
        <w:t>נס</w:t>
      </w:r>
      <w:r>
        <w:rPr>
          <w:rFonts w:hint="cs"/>
          <w:rtl/>
          <w:lang w:eastAsia="en-US"/>
        </w:rPr>
        <w:t xml:space="preserve"> החד-פעמי </w:t>
      </w:r>
      <w:r w:rsidR="00335BB2">
        <w:rPr>
          <w:rFonts w:hint="cs"/>
          <w:rtl/>
          <w:lang w:eastAsia="en-US"/>
        </w:rPr>
        <w:t xml:space="preserve">המיוחד </w:t>
      </w:r>
      <w:r>
        <w:rPr>
          <w:rFonts w:hint="cs"/>
          <w:rtl/>
          <w:lang w:eastAsia="en-US"/>
        </w:rPr>
        <w:t xml:space="preserve">של יציאת מצרים. </w:t>
      </w:r>
      <w:r w:rsidR="00335BB2">
        <w:rPr>
          <w:rFonts w:hint="cs"/>
          <w:rtl/>
          <w:lang w:eastAsia="en-US"/>
        </w:rPr>
        <w:t xml:space="preserve">ככלל, </w:t>
      </w:r>
      <w:r>
        <w:rPr>
          <w:rFonts w:hint="cs"/>
          <w:rtl/>
          <w:lang w:eastAsia="en-US"/>
        </w:rPr>
        <w:t xml:space="preserve">בארץ ישראל אין ניסים. כאן, או שהעם </w:t>
      </w:r>
      <w:r w:rsidR="009B4DE0">
        <w:rPr>
          <w:rFonts w:hint="cs"/>
          <w:rtl/>
          <w:lang w:eastAsia="en-US"/>
        </w:rPr>
        <w:t>י</w:t>
      </w:r>
      <w:r>
        <w:rPr>
          <w:rFonts w:hint="cs"/>
          <w:rtl/>
          <w:lang w:eastAsia="en-US"/>
        </w:rPr>
        <w:t xml:space="preserve">יקח את עצמו </w:t>
      </w:r>
      <w:r w:rsidR="009B4DE0">
        <w:rPr>
          <w:rFonts w:hint="cs"/>
          <w:rtl/>
          <w:lang w:eastAsia="en-US"/>
        </w:rPr>
        <w:t>בידיו</w:t>
      </w:r>
      <w:r>
        <w:rPr>
          <w:rFonts w:hint="cs"/>
          <w:rtl/>
          <w:lang w:eastAsia="en-US"/>
        </w:rPr>
        <w:t xml:space="preserve"> ויתקן את דרכיו, או חו"ח ייצא שוב בגלות ויילקח לדור שוב </w:t>
      </w:r>
      <w:r w:rsidR="00A637AD">
        <w:rPr>
          <w:rFonts w:hint="cs"/>
          <w:rtl/>
          <w:lang w:eastAsia="en-US"/>
        </w:rPr>
        <w:t>להיות "גוי בקרב גוי"</w:t>
      </w:r>
      <w:r>
        <w:rPr>
          <w:rFonts w:hint="cs"/>
          <w:rtl/>
          <w:lang w:eastAsia="en-US"/>
        </w:rPr>
        <w:t xml:space="preserve">. </w:t>
      </w:r>
      <w:r>
        <w:rPr>
          <w:rFonts w:hint="cs"/>
          <w:rtl/>
        </w:rPr>
        <w:t xml:space="preserve">ראו דברינו </w:t>
      </w:r>
      <w:hyperlink r:id="rId5" w:history="1">
        <w:r w:rsidRPr="00E420BF">
          <w:rPr>
            <w:rStyle w:val="Hyperlink"/>
            <w:rFonts w:hint="cs"/>
            <w:rtl/>
          </w:rPr>
          <w:t>כמעשה ארץ מצרים וכמעשה ארץ כנען</w:t>
        </w:r>
      </w:hyperlink>
      <w:r>
        <w:rPr>
          <w:rFonts w:hint="cs"/>
          <w:rtl/>
        </w:rPr>
        <w:t xml:space="preserve"> בפרשת אחרי מות על הדילמה הקשה </w:t>
      </w:r>
      <w:r w:rsidR="00335BB2">
        <w:rPr>
          <w:rFonts w:hint="cs"/>
          <w:rtl/>
        </w:rPr>
        <w:t>של</w:t>
      </w:r>
      <w:r>
        <w:rPr>
          <w:rFonts w:hint="cs"/>
          <w:rtl/>
        </w:rPr>
        <w:t xml:space="preserve"> </w:t>
      </w:r>
      <w:r w:rsidR="00335BB2">
        <w:rPr>
          <w:rFonts w:hint="cs"/>
          <w:rtl/>
        </w:rPr>
        <w:t xml:space="preserve">השושנה בין החוחים, של עם ישראל בין </w:t>
      </w:r>
      <w:r>
        <w:rPr>
          <w:rFonts w:hint="cs"/>
          <w:rtl/>
        </w:rPr>
        <w:t>תרבות מצרים ותרבות כנען (דילמה ש</w:t>
      </w:r>
      <w:r w:rsidR="00A637AD">
        <w:rPr>
          <w:rFonts w:hint="cs"/>
          <w:rtl/>
        </w:rPr>
        <w:t xml:space="preserve">אולי </w:t>
      </w:r>
      <w:r>
        <w:rPr>
          <w:rFonts w:hint="cs"/>
          <w:rtl/>
        </w:rPr>
        <w:t xml:space="preserve">גרמה </w:t>
      </w:r>
      <w:proofErr w:type="spellStart"/>
      <w:r>
        <w:rPr>
          <w:rFonts w:hint="cs"/>
          <w:rtl/>
        </w:rPr>
        <w:t>לסניגורם</w:t>
      </w:r>
      <w:proofErr w:type="spellEnd"/>
      <w:r>
        <w:rPr>
          <w:rFonts w:hint="cs"/>
          <w:rtl/>
        </w:rPr>
        <w:t xml:space="preserve"> של ישראל להשתתק, אך נוצלה היטב ע"י משה לסניגוריה על חטא העגל, שמות רבה מג ז).</w:t>
      </w:r>
      <w:r>
        <w:rPr>
          <w:rFonts w:hint="cs"/>
          <w:rtl/>
          <w:lang w:eastAsia="en-US"/>
        </w:rPr>
        <w:t xml:space="preserve"> </w:t>
      </w:r>
      <w:r>
        <w:rPr>
          <w:rFonts w:hint="cs"/>
          <w:rtl/>
        </w:rPr>
        <w:t xml:space="preserve">אבל מה עוזרת קבלת התורה לתקופת השופטים מאות שנים מאוחר יותר? </w:t>
      </w:r>
      <w:r w:rsidR="00C5251E">
        <w:rPr>
          <w:rFonts w:hint="cs"/>
          <w:rtl/>
        </w:rPr>
        <w:t xml:space="preserve">האין זה בבחינת 'חרב פיפיות'? </w:t>
      </w:r>
      <w:r>
        <w:rPr>
          <w:rFonts w:hint="cs"/>
          <w:rtl/>
        </w:rPr>
        <w:t>האם העובדה שלצד כל העבודה הזרה</w:t>
      </w:r>
      <w:r w:rsidRPr="003552DA">
        <w:rPr>
          <w:rFonts w:hint="cs"/>
          <w:rtl/>
          <w:lang w:eastAsia="en-US"/>
        </w:rPr>
        <w:t xml:space="preserve"> </w:t>
      </w:r>
      <w:r>
        <w:rPr>
          <w:rFonts w:hint="cs"/>
          <w:rtl/>
          <w:lang w:eastAsia="en-US"/>
        </w:rPr>
        <w:t>שבעולם יש עם אחד שנושא את לפיד האמונה באל אחד ומחזיק בתורה החיים, גם אם לא תמיד</w:t>
      </w:r>
      <w:r w:rsidR="00C5251E">
        <w:rPr>
          <w:rFonts w:hint="cs"/>
          <w:rtl/>
          <w:lang w:eastAsia="en-US"/>
        </w:rPr>
        <w:t xml:space="preserve"> ולא בעקביות</w:t>
      </w:r>
      <w:r>
        <w:rPr>
          <w:rFonts w:hint="cs"/>
          <w:rtl/>
          <w:lang w:eastAsia="en-US"/>
        </w:rPr>
        <w:t xml:space="preserve">, </w:t>
      </w:r>
      <w:r w:rsidR="00C5251E">
        <w:rPr>
          <w:rFonts w:hint="cs"/>
          <w:rtl/>
          <w:lang w:eastAsia="en-US"/>
        </w:rPr>
        <w:t xml:space="preserve">האם זו </w:t>
      </w:r>
      <w:r>
        <w:rPr>
          <w:rFonts w:hint="cs"/>
          <w:rtl/>
          <w:lang w:eastAsia="en-US"/>
        </w:rPr>
        <w:t xml:space="preserve">סנגוריה מספקת? הצדקה ההדדית בין הקב"ה ועם ישראל </w:t>
      </w:r>
      <w:r w:rsidR="00C5251E">
        <w:rPr>
          <w:rFonts w:hint="cs"/>
          <w:rtl/>
          <w:lang w:eastAsia="en-US"/>
        </w:rPr>
        <w:t xml:space="preserve">מזכירה את </w:t>
      </w:r>
      <w:r>
        <w:rPr>
          <w:rFonts w:hint="cs"/>
          <w:rtl/>
          <w:lang w:eastAsia="en-US"/>
        </w:rPr>
        <w:t xml:space="preserve">המוטיב של </w:t>
      </w:r>
      <w:hyperlink r:id="rId6" w:anchor="gsc.tab=0" w:history="1">
        <w:r w:rsidRPr="0039371C">
          <w:rPr>
            <w:rStyle w:val="Hyperlink"/>
            <w:rFonts w:hint="cs"/>
            <w:rtl/>
            <w:lang w:eastAsia="en-US"/>
          </w:rPr>
          <w:t xml:space="preserve">אנו </w:t>
        </w:r>
        <w:proofErr w:type="spellStart"/>
        <w:r w:rsidRPr="0039371C">
          <w:rPr>
            <w:rStyle w:val="Hyperlink"/>
            <w:rFonts w:hint="cs"/>
            <w:rtl/>
            <w:lang w:eastAsia="en-US"/>
          </w:rPr>
          <w:t>מאמיריך</w:t>
        </w:r>
        <w:proofErr w:type="spellEnd"/>
        <w:r w:rsidRPr="0039371C">
          <w:rPr>
            <w:rStyle w:val="Hyperlink"/>
            <w:rFonts w:hint="cs"/>
            <w:rtl/>
            <w:lang w:eastAsia="en-US"/>
          </w:rPr>
          <w:t xml:space="preserve"> ואתה </w:t>
        </w:r>
        <w:proofErr w:type="spellStart"/>
        <w:r w:rsidRPr="0039371C">
          <w:rPr>
            <w:rStyle w:val="Hyperlink"/>
            <w:rFonts w:hint="cs"/>
            <w:rtl/>
            <w:lang w:eastAsia="en-US"/>
          </w:rPr>
          <w:t>מאמירנו</w:t>
        </w:r>
        <w:proofErr w:type="spellEnd"/>
      </w:hyperlink>
      <w:r>
        <w:rPr>
          <w:rFonts w:hint="cs"/>
          <w:rtl/>
          <w:lang w:eastAsia="en-US"/>
        </w:rPr>
        <w:t xml:space="preserve">? (ראו גם דברינו </w:t>
      </w:r>
      <w:hyperlink r:id="rId7" w:anchor="gsc.tab=0" w:history="1">
        <w:r w:rsidRPr="0040425A">
          <w:rPr>
            <w:rStyle w:val="Hyperlink"/>
            <w:rFonts w:hint="cs"/>
            <w:rtl/>
            <w:lang w:eastAsia="en-US"/>
          </w:rPr>
          <w:t>מי מתקיים על מי</w:t>
        </w:r>
      </w:hyperlink>
      <w:r>
        <w:rPr>
          <w:rFonts w:hint="cs"/>
          <w:rtl/>
          <w:lang w:eastAsia="en-US"/>
        </w:rPr>
        <w:t xml:space="preserve"> בפרשת מקץ). ללא ספק יש אכזבה מכך שתורת ישראל לא קנתה לה מהלכים בעם כולו ולא עקרה עבודה זרה לגמרי, אבל לעם ישראל הזכות ו"הצדקה</w:t>
      </w:r>
      <w:r>
        <w:rPr>
          <w:rtl/>
        </w:rPr>
        <w:t xml:space="preserve"> שעשיתם את עולמי על שקבלתם את תורתי</w:t>
      </w:r>
      <w:r>
        <w:rPr>
          <w:rFonts w:hint="cs"/>
          <w:rtl/>
          <w:lang w:eastAsia="en-US"/>
        </w:rPr>
        <w:t>". מרגע שירדה תורת חיים לעולם, הדלת פתוחה לכל "באי בראשית"!</w:t>
      </w:r>
      <w:r w:rsidR="00DC069A">
        <w:rPr>
          <w:rFonts w:hint="cs"/>
          <w:rtl/>
        </w:rPr>
        <w:t xml:space="preserve"> </w:t>
      </w:r>
      <w:r w:rsidR="00C5251E">
        <w:rPr>
          <w:rFonts w:hint="cs"/>
          <w:rtl/>
        </w:rPr>
        <w:t xml:space="preserve">עם ישראל הוא שעומד בפתח ליד השלט 'קבלת גרים'. </w:t>
      </w:r>
      <w:r>
        <w:rPr>
          <w:rFonts w:hint="cs"/>
          <w:rtl/>
        </w:rPr>
        <w:t xml:space="preserve">האם זו הגישה של "שיתוף"? בזכות זה יכול לבוא אליהו ולכנס את העם ולהוכיחו? ובל נשכח שמגילת רות היא כרטיס הכניסה של הגרים דוגמת רות </w:t>
      </w:r>
      <w:r w:rsidR="00A637AD">
        <w:rPr>
          <w:rFonts w:hint="cs"/>
          <w:rtl/>
        </w:rPr>
        <w:t xml:space="preserve">המואבייה </w:t>
      </w:r>
      <w:r>
        <w:rPr>
          <w:rFonts w:hint="cs"/>
          <w:rtl/>
        </w:rPr>
        <w:t xml:space="preserve">לתורה ומצוותיה. ראו דברינו </w:t>
      </w:r>
      <w:hyperlink r:id="rId8" w:anchor="gsc.tab=0" w:history="1">
        <w:r w:rsidRPr="00E045CA">
          <w:rPr>
            <w:rStyle w:val="Hyperlink"/>
            <w:rFonts w:hint="cs"/>
            <w:rtl/>
          </w:rPr>
          <w:t>כולנו גרים</w:t>
        </w:r>
      </w:hyperlink>
      <w:r>
        <w:rPr>
          <w:rFonts w:hint="cs"/>
          <w:rtl/>
        </w:rPr>
        <w:t xml:space="preserve"> בחג השבועות וכן </w:t>
      </w:r>
      <w:hyperlink r:id="rId9" w:anchor="gsc.tab=0" w:history="1">
        <w:r w:rsidRPr="00CE7637">
          <w:rPr>
            <w:rStyle w:val="Hyperlink"/>
            <w:rFonts w:hint="cs"/>
            <w:rtl/>
          </w:rPr>
          <w:t>קבלת גרים</w:t>
        </w:r>
      </w:hyperlink>
      <w:r>
        <w:rPr>
          <w:rFonts w:hint="cs"/>
          <w:rtl/>
        </w:rPr>
        <w:t xml:space="preserve"> במגילת רות.</w:t>
      </w:r>
    </w:p>
  </w:footnote>
  <w:footnote w:id="7">
    <w:p w14:paraId="676EA8B4" w14:textId="09E3969A" w:rsidR="00391750" w:rsidRDefault="00391750">
      <w:pPr>
        <w:pStyle w:val="a3"/>
        <w:rPr>
          <w:rtl/>
        </w:rPr>
      </w:pPr>
      <w:r>
        <w:rPr>
          <w:rStyle w:val="a5"/>
        </w:rPr>
        <w:footnoteRef/>
      </w:r>
      <w:r>
        <w:rPr>
          <w:rtl/>
        </w:rPr>
        <w:t xml:space="preserve"> </w:t>
      </w:r>
      <w:r>
        <w:rPr>
          <w:rFonts w:hint="cs"/>
          <w:rtl/>
        </w:rPr>
        <w:t>פה נראה שהדרשן כשל בתשובתו, אולי משום שמיהר לשבח את משיב</w:t>
      </w:r>
      <w:r w:rsidR="00C5251E">
        <w:rPr>
          <w:rFonts w:hint="cs"/>
          <w:rtl/>
        </w:rPr>
        <w:t>י</w:t>
      </w:r>
      <w:r>
        <w:rPr>
          <w:rFonts w:hint="cs"/>
          <w:rtl/>
        </w:rPr>
        <w:t xml:space="preserve"> המלחמה, היינו את תלמידי החכמים שמשכימים ומעריבים בבתי הכנסת ובתי המדרש. </w:t>
      </w:r>
      <w:r w:rsidR="008374D9">
        <w:rPr>
          <w:rFonts w:hint="cs"/>
          <w:rtl/>
        </w:rPr>
        <w:t xml:space="preserve">כי </w:t>
      </w:r>
      <w:r>
        <w:rPr>
          <w:rFonts w:hint="cs"/>
          <w:rtl/>
        </w:rPr>
        <w:t>גם כנגד אלה העוסקים בתורה (שימו לב לברכת התורה בתפילת השחר: "לעסוק בדברי תורה") יש ל</w:t>
      </w:r>
      <w:r w:rsidR="00A637AD">
        <w:rPr>
          <w:rFonts w:hint="cs"/>
          <w:rtl/>
        </w:rPr>
        <w:t>מ</w:t>
      </w:r>
      <w:r>
        <w:rPr>
          <w:rFonts w:hint="cs"/>
          <w:rtl/>
        </w:rPr>
        <w:t>ידת הדין טענות</w:t>
      </w:r>
      <w:r w:rsidR="00A637AD">
        <w:rPr>
          <w:rFonts w:hint="cs"/>
          <w:rtl/>
        </w:rPr>
        <w:t xml:space="preserve"> קשות</w:t>
      </w:r>
      <w:r>
        <w:rPr>
          <w:rFonts w:hint="cs"/>
          <w:rtl/>
        </w:rPr>
        <w:t>: גם הם "שגו ביין ובשכר</w:t>
      </w:r>
      <w:r w:rsidR="00A637AD">
        <w:rPr>
          <w:rFonts w:hint="cs"/>
          <w:rtl/>
        </w:rPr>
        <w:t xml:space="preserve">, תעו </w:t>
      </w:r>
      <w:proofErr w:type="spellStart"/>
      <w:r w:rsidR="00A637AD">
        <w:rPr>
          <w:rFonts w:hint="cs"/>
          <w:rtl/>
        </w:rPr>
        <w:t>בפליליה</w:t>
      </w:r>
      <w:proofErr w:type="spellEnd"/>
      <w:r>
        <w:rPr>
          <w:rFonts w:hint="cs"/>
          <w:rtl/>
        </w:rPr>
        <w:t xml:space="preserve">". כאן מדובר כמובן במגילת אסתר ובפורים, שם עפ"י המדרש השתתפו בני ישראל בסעודתו של </w:t>
      </w:r>
      <w:proofErr w:type="spellStart"/>
      <w:r>
        <w:rPr>
          <w:rFonts w:hint="cs"/>
          <w:rtl/>
        </w:rPr>
        <w:t>אחשורוש</w:t>
      </w:r>
      <w:proofErr w:type="spellEnd"/>
      <w:r>
        <w:rPr>
          <w:rFonts w:hint="cs"/>
          <w:rtl/>
        </w:rPr>
        <w:t xml:space="preserve"> ונהנו ממנה. ראו ב</w:t>
      </w:r>
      <w:r>
        <w:rPr>
          <w:rtl/>
        </w:rPr>
        <w:t xml:space="preserve">אסתר רבה </w:t>
      </w:r>
      <w:r>
        <w:rPr>
          <w:rFonts w:hint="cs"/>
          <w:rtl/>
        </w:rPr>
        <w:t xml:space="preserve">ז </w:t>
      </w:r>
      <w:proofErr w:type="spellStart"/>
      <w:r>
        <w:rPr>
          <w:rFonts w:hint="cs"/>
          <w:rtl/>
        </w:rPr>
        <w:t>יג</w:t>
      </w:r>
      <w:proofErr w:type="spellEnd"/>
      <w:r>
        <w:rPr>
          <w:rFonts w:hint="cs"/>
          <w:rtl/>
        </w:rPr>
        <w:t>: "</w:t>
      </w:r>
      <w:r>
        <w:rPr>
          <w:rtl/>
        </w:rPr>
        <w:t xml:space="preserve">אמר המן </w:t>
      </w:r>
      <w:proofErr w:type="spellStart"/>
      <w:r>
        <w:rPr>
          <w:rtl/>
        </w:rPr>
        <w:t>לאחשורוש</w:t>
      </w:r>
      <w:proofErr w:type="spellEnd"/>
      <w:r>
        <w:rPr>
          <w:rFonts w:hint="cs"/>
          <w:rtl/>
        </w:rPr>
        <w:t>:</w:t>
      </w:r>
      <w:r>
        <w:rPr>
          <w:rtl/>
        </w:rPr>
        <w:t xml:space="preserve"> </w:t>
      </w:r>
      <w:proofErr w:type="spellStart"/>
      <w:r>
        <w:rPr>
          <w:rtl/>
        </w:rPr>
        <w:t>אלהיהם</w:t>
      </w:r>
      <w:proofErr w:type="spellEnd"/>
      <w:r>
        <w:rPr>
          <w:rtl/>
        </w:rPr>
        <w:t xml:space="preserve"> של אלו שונא </w:t>
      </w:r>
      <w:proofErr w:type="spellStart"/>
      <w:r>
        <w:rPr>
          <w:rtl/>
        </w:rPr>
        <w:t>זמה</w:t>
      </w:r>
      <w:proofErr w:type="spellEnd"/>
      <w:r>
        <w:rPr>
          <w:rFonts w:hint="cs"/>
          <w:rtl/>
        </w:rPr>
        <w:t>,</w:t>
      </w:r>
      <w:r>
        <w:rPr>
          <w:rtl/>
        </w:rPr>
        <w:t xml:space="preserve"> העמד להם זונות ועשה להם משתה וגזר עליהם שיבואו כולם ויאכלו וישתו ויעשו כרצונם</w:t>
      </w:r>
      <w:r>
        <w:rPr>
          <w:rFonts w:hint="cs"/>
          <w:rtl/>
        </w:rPr>
        <w:t xml:space="preserve"> ... </w:t>
      </w:r>
      <w:r>
        <w:rPr>
          <w:rtl/>
        </w:rPr>
        <w:t>כיון שראה מרדכי כך עמד והכריז עליהם ואמר להם</w:t>
      </w:r>
      <w:r>
        <w:rPr>
          <w:rFonts w:hint="cs"/>
          <w:rtl/>
        </w:rPr>
        <w:t>:</w:t>
      </w:r>
      <w:r>
        <w:rPr>
          <w:rtl/>
        </w:rPr>
        <w:t xml:space="preserve"> לא תלכו לאכול בסעודתו של </w:t>
      </w:r>
      <w:proofErr w:type="spellStart"/>
      <w:r>
        <w:rPr>
          <w:rtl/>
        </w:rPr>
        <w:t>אחשורוש</w:t>
      </w:r>
      <w:proofErr w:type="spellEnd"/>
      <w:r>
        <w:rPr>
          <w:rtl/>
        </w:rPr>
        <w:t xml:space="preserve"> שלא הזמין אתכם כי אם ללמד עליכם </w:t>
      </w:r>
      <w:proofErr w:type="spellStart"/>
      <w:r>
        <w:rPr>
          <w:rtl/>
        </w:rPr>
        <w:t>קטיגוריא</w:t>
      </w:r>
      <w:proofErr w:type="spellEnd"/>
      <w:r>
        <w:rPr>
          <w:rtl/>
        </w:rPr>
        <w:t xml:space="preserve"> כדי שיהא פתחון פה עם מדת הדין לקטרג עליכם לפני הק</w:t>
      </w:r>
      <w:r>
        <w:rPr>
          <w:rFonts w:hint="cs"/>
          <w:rtl/>
        </w:rPr>
        <w:t>ב"ה. ו</w:t>
      </w:r>
      <w:r>
        <w:rPr>
          <w:rtl/>
        </w:rPr>
        <w:t>לא שמעו לדברי מרדכי והלכו כולם לבית המשתה</w:t>
      </w:r>
      <w:r>
        <w:rPr>
          <w:rFonts w:hint="cs"/>
          <w:rtl/>
        </w:rPr>
        <w:t xml:space="preserve">". וההמשך שם בקטרוגו הקשה של השטן! הקטרוג כאן </w:t>
      </w:r>
      <w:r w:rsidR="008374D9">
        <w:rPr>
          <w:rFonts w:hint="cs"/>
          <w:rtl/>
        </w:rPr>
        <w:t xml:space="preserve">על שותי היין והשכר </w:t>
      </w:r>
      <w:r>
        <w:rPr>
          <w:rFonts w:hint="cs"/>
          <w:rtl/>
        </w:rPr>
        <w:t>מזכיר יותר את מגדלי הבלורית ולובשי הכלאיים</w:t>
      </w:r>
      <w:r w:rsidR="008374D9">
        <w:rPr>
          <w:rFonts w:hint="cs"/>
          <w:rtl/>
        </w:rPr>
        <w:t xml:space="preserve">. גם הזנות פה איננה בגדר דין עריות שבתורה ויותר </w:t>
      </w:r>
      <w:r w:rsidR="00C5251E">
        <w:rPr>
          <w:rFonts w:hint="cs"/>
          <w:rtl/>
        </w:rPr>
        <w:t xml:space="preserve">מצד </w:t>
      </w:r>
      <w:r w:rsidR="008374D9">
        <w:rPr>
          <w:rFonts w:hint="cs"/>
          <w:rtl/>
        </w:rPr>
        <w:t>השחתה כמשמעות של זנות בימינו</w:t>
      </w:r>
      <w:r w:rsidR="00862D77">
        <w:rPr>
          <w:rFonts w:hint="cs"/>
          <w:rtl/>
        </w:rPr>
        <w:t xml:space="preserve"> (</w:t>
      </w:r>
      <w:hyperlink r:id="rId10" w:anchor="gsc.tab=0" w:history="1">
        <w:r w:rsidR="00862D77" w:rsidRPr="000C5CEA">
          <w:rPr>
            <w:rStyle w:val="Hyperlink"/>
            <w:rFonts w:hint="cs"/>
            <w:rtl/>
          </w:rPr>
          <w:t>וכזנות בשיטים</w:t>
        </w:r>
      </w:hyperlink>
      <w:r w:rsidR="00862D77">
        <w:rPr>
          <w:rFonts w:hint="cs"/>
          <w:rtl/>
        </w:rPr>
        <w:t xml:space="preserve">). </w:t>
      </w:r>
      <w:r>
        <w:rPr>
          <w:rFonts w:hint="cs"/>
          <w:rtl/>
        </w:rPr>
        <w:t xml:space="preserve">ההשחתה המוסרית והתרבותית של דורו, שגבלה </w:t>
      </w:r>
      <w:r w:rsidR="00A637AD">
        <w:rPr>
          <w:rFonts w:hint="cs"/>
          <w:rtl/>
        </w:rPr>
        <w:t xml:space="preserve">כאמור </w:t>
      </w:r>
      <w:r>
        <w:rPr>
          <w:rFonts w:hint="cs"/>
          <w:rtl/>
        </w:rPr>
        <w:t>בהתבוללות, נראית לדרשן חמורה וקשה יותר</w:t>
      </w:r>
      <w:r w:rsidR="00862D77">
        <w:rPr>
          <w:rFonts w:hint="cs"/>
          <w:rtl/>
        </w:rPr>
        <w:t xml:space="preserve"> </w:t>
      </w:r>
      <w:r w:rsidR="005B7C02">
        <w:rPr>
          <w:rFonts w:hint="cs"/>
          <w:rtl/>
        </w:rPr>
        <w:t xml:space="preserve">מזו </w:t>
      </w:r>
      <w:r w:rsidR="00862D77">
        <w:rPr>
          <w:rFonts w:hint="cs"/>
          <w:rtl/>
        </w:rPr>
        <w:t>של שלוש המצוות של ייהרג ואל יעבור.</w:t>
      </w:r>
      <w:r w:rsidR="00862D77" w:rsidRPr="00862D77">
        <w:rPr>
          <w:rFonts w:hint="cs"/>
          <w:rtl/>
        </w:rPr>
        <w:t xml:space="preserve"> </w:t>
      </w:r>
      <w:r w:rsidR="00862D77">
        <w:rPr>
          <w:rFonts w:hint="cs"/>
          <w:rtl/>
        </w:rPr>
        <w:t>ונראה ש</w:t>
      </w:r>
      <w:r w:rsidR="005B7C02">
        <w:rPr>
          <w:rFonts w:hint="cs"/>
          <w:rtl/>
        </w:rPr>
        <w:t xml:space="preserve">בכך </w:t>
      </w:r>
      <w:r w:rsidR="00862D77">
        <w:rPr>
          <w:rFonts w:hint="cs"/>
          <w:rtl/>
        </w:rPr>
        <w:t>הצליח יותר</w:t>
      </w:r>
      <w:r w:rsidR="005B7C02">
        <w:rPr>
          <w:rFonts w:hint="cs"/>
          <w:rtl/>
        </w:rPr>
        <w:t xml:space="preserve"> מקודמיו</w:t>
      </w:r>
      <w:r w:rsidR="00862D77">
        <w:rPr>
          <w:rFonts w:hint="cs"/>
          <w:rtl/>
        </w:rPr>
        <w:t>!</w:t>
      </w:r>
    </w:p>
  </w:footnote>
  <w:footnote w:id="8">
    <w:p w14:paraId="4D63CF07" w14:textId="77777777" w:rsidR="00B7206F" w:rsidRDefault="00B7206F" w:rsidP="00B7206F">
      <w:pPr>
        <w:pStyle w:val="a3"/>
      </w:pPr>
      <w:r>
        <w:rPr>
          <w:rStyle w:val="a5"/>
        </w:rPr>
        <w:footnoteRef/>
      </w:r>
      <w:r>
        <w:rPr>
          <w:rtl/>
        </w:rPr>
        <w:t xml:space="preserve"> </w:t>
      </w:r>
      <w:r>
        <w:rPr>
          <w:rFonts w:hint="cs"/>
          <w:rtl/>
        </w:rPr>
        <w:t xml:space="preserve">לעם ישראל, לשון </w:t>
      </w:r>
      <w:proofErr w:type="spellStart"/>
      <w:r>
        <w:rPr>
          <w:rFonts w:hint="cs"/>
          <w:rtl/>
        </w:rPr>
        <w:t>סגינהור</w:t>
      </w:r>
      <w:proofErr w:type="spellEnd"/>
      <w:r>
        <w:rPr>
          <w:rFonts w:hint="cs"/>
          <w:rtl/>
        </w:rPr>
        <w:t>.</w:t>
      </w:r>
    </w:p>
  </w:footnote>
  <w:footnote w:id="9">
    <w:p w14:paraId="090A27C6" w14:textId="7B154AD0" w:rsidR="00B7206F" w:rsidRDefault="00B7206F" w:rsidP="00B7206F">
      <w:pPr>
        <w:pStyle w:val="a3"/>
      </w:pPr>
      <w:r>
        <w:rPr>
          <w:rStyle w:val="a5"/>
        </w:rPr>
        <w:footnoteRef/>
      </w:r>
      <w:r>
        <w:rPr>
          <w:rtl/>
        </w:rPr>
        <w:t xml:space="preserve"> </w:t>
      </w:r>
      <w:r>
        <w:rPr>
          <w:rFonts w:hint="cs"/>
          <w:rtl/>
        </w:rPr>
        <w:t xml:space="preserve">במלאכת בורר </w:t>
      </w:r>
      <w:r w:rsidR="000C5CEA">
        <w:rPr>
          <w:rFonts w:hint="cs"/>
          <w:rtl/>
        </w:rPr>
        <w:t>ב</w:t>
      </w:r>
      <w:r>
        <w:rPr>
          <w:rFonts w:hint="cs"/>
          <w:rtl/>
        </w:rPr>
        <w:t>הלכות שבת למדנו שהאיסור הוא לברור את הפסולת ("הרעה") מתוך האוכל ("היפה"), אבל אוכל מתוך הפסולת, מותר</w:t>
      </w:r>
      <w:r w:rsidR="006953F4">
        <w:rPr>
          <w:rFonts w:hint="cs"/>
          <w:rtl/>
        </w:rPr>
        <w:t xml:space="preserve">. </w:t>
      </w:r>
      <w:r w:rsidR="00792D75">
        <w:rPr>
          <w:rFonts w:hint="cs"/>
          <w:rtl/>
        </w:rPr>
        <w:t>ראו</w:t>
      </w:r>
      <w:r>
        <w:rPr>
          <w:rFonts w:hint="cs"/>
          <w:rtl/>
        </w:rPr>
        <w:t xml:space="preserve"> שבת עד ע"א דברי רב </w:t>
      </w:r>
      <w:proofErr w:type="spellStart"/>
      <w:r>
        <w:rPr>
          <w:rFonts w:hint="cs"/>
          <w:rtl/>
        </w:rPr>
        <w:t>המנונא</w:t>
      </w:r>
      <w:proofErr w:type="spellEnd"/>
      <w:r>
        <w:rPr>
          <w:rFonts w:hint="cs"/>
          <w:rtl/>
        </w:rPr>
        <w:t xml:space="preserve">, </w:t>
      </w:r>
      <w:r>
        <w:rPr>
          <w:rtl/>
        </w:rPr>
        <w:t>רמב"ם הלכות שבת פרק ח</w:t>
      </w:r>
      <w:r>
        <w:rPr>
          <w:rFonts w:hint="cs"/>
          <w:rtl/>
        </w:rPr>
        <w:t xml:space="preserve"> הלכות </w:t>
      </w:r>
      <w:proofErr w:type="spellStart"/>
      <w:r>
        <w:rPr>
          <w:rFonts w:hint="cs"/>
          <w:rtl/>
        </w:rPr>
        <w:t>יב-יג</w:t>
      </w:r>
      <w:proofErr w:type="spellEnd"/>
      <w:r>
        <w:rPr>
          <w:rFonts w:hint="cs"/>
          <w:rtl/>
        </w:rPr>
        <w:t xml:space="preserve">, שולחן ערוך </w:t>
      </w:r>
      <w:r>
        <w:rPr>
          <w:rtl/>
        </w:rPr>
        <w:t>אורח חיים הלכות שבת סימן שיט</w:t>
      </w:r>
      <w:r>
        <w:rPr>
          <w:rFonts w:hint="cs"/>
          <w:rtl/>
        </w:rPr>
        <w:t>.</w:t>
      </w:r>
    </w:p>
  </w:footnote>
  <w:footnote w:id="10">
    <w:p w14:paraId="65A47D71" w14:textId="37767711" w:rsidR="00B7206F" w:rsidRDefault="00B7206F" w:rsidP="00B7206F">
      <w:pPr>
        <w:pStyle w:val="a3"/>
      </w:pPr>
      <w:r>
        <w:rPr>
          <w:rStyle w:val="a5"/>
        </w:rPr>
        <w:footnoteRef/>
      </w:r>
      <w:r w:rsidR="00721342">
        <w:rPr>
          <w:rFonts w:hint="cs"/>
          <w:rtl/>
          <w:lang w:eastAsia="en-US"/>
        </w:rPr>
        <w:t xml:space="preserve">כבר הרחבנו לדון בדרשה זו בדברינו </w:t>
      </w:r>
      <w:hyperlink r:id="rId11" w:anchor="gsc.tab=0" w:history="1">
        <w:r w:rsidR="00721342" w:rsidRPr="00236A89">
          <w:rPr>
            <w:rStyle w:val="Hyperlink"/>
            <w:rFonts w:hint="cs"/>
            <w:rtl/>
            <w:lang w:eastAsia="en-US"/>
          </w:rPr>
          <w:t>ואבדיל אתכם מכל העמים להיות לי</w:t>
        </w:r>
      </w:hyperlink>
      <w:r w:rsidR="00721342">
        <w:rPr>
          <w:rFonts w:hint="cs"/>
          <w:rtl/>
          <w:lang w:eastAsia="en-US"/>
        </w:rPr>
        <w:t xml:space="preserve"> בפרשת קדושים וכאן נביא בקצרה רק הדרוש לעניינינו. אילו ההפרדה של עם ישראל משאר האומות הייתה נעשית בדרך של הוצאת האומות והשארת ישראל, לא הייתה לעם ישראל (!) תקומה משתי סיבות</w:t>
      </w:r>
      <w:r w:rsidR="00DF2731">
        <w:rPr>
          <w:rFonts w:hint="cs"/>
          <w:rtl/>
          <w:lang w:eastAsia="en-US"/>
        </w:rPr>
        <w:t xml:space="preserve"> (שימו לב!  לא לגוים לא הייתה תקומה, כי אם לעם ישראל, הכיצד?)</w:t>
      </w:r>
      <w:r w:rsidR="00721342">
        <w:rPr>
          <w:rFonts w:hint="cs"/>
          <w:rtl/>
          <w:lang w:eastAsia="en-US"/>
        </w:rPr>
        <w:t>. אחת, משום ש</w:t>
      </w:r>
      <w:r w:rsidR="00FF1DA0">
        <w:rPr>
          <w:rFonts w:hint="cs"/>
          <w:rtl/>
          <w:lang w:eastAsia="en-US"/>
        </w:rPr>
        <w:t xml:space="preserve">עפ"י ההלכה, </w:t>
      </w:r>
      <w:r w:rsidR="00721342">
        <w:rPr>
          <w:rFonts w:hint="cs"/>
          <w:rtl/>
          <w:lang w:eastAsia="en-US"/>
        </w:rPr>
        <w:t>אם הוצא מישהו בטעות, אי אפשר שיחזור, והשנייה, שאין פתח לגירי צדק וחסידי אומות העולם להצטרף ל"יפה". מי שהוצא החוצה - אין לו דרך חזרה. לא חוזרים למיין את מה שהוצא ובודקים שמא יש שם "יפה" שראוי להחזירו - "</w:t>
      </w:r>
      <w:r w:rsidR="00721342">
        <w:rPr>
          <w:rtl/>
          <w:lang w:eastAsia="en-US"/>
        </w:rPr>
        <w:t>מברר הרעה מהיפה</w:t>
      </w:r>
      <w:r w:rsidR="00721342">
        <w:rPr>
          <w:rFonts w:hint="cs"/>
          <w:rtl/>
          <w:lang w:eastAsia="en-US"/>
        </w:rPr>
        <w:t>,</w:t>
      </w:r>
      <w:r w:rsidR="00721342">
        <w:rPr>
          <w:rtl/>
          <w:lang w:eastAsia="en-US"/>
        </w:rPr>
        <w:t xml:space="preserve"> שוב אינו חוזר ומברר</w:t>
      </w:r>
      <w:r w:rsidR="00721342">
        <w:rPr>
          <w:rFonts w:hint="cs"/>
          <w:rtl/>
          <w:lang w:eastAsia="en-US"/>
        </w:rPr>
        <w:t>". לפיכך, ההפרדה הייתה בכיוון הנגדי. עם ישראל הובדל מכל העמים ולא הם ממנו, על מנת שתמיד תהיה אפשרות לחזור על הפעולה - לחזור לאנושות הרחבה ולברור ממנה, להבדיל ממנה, את מי שלא נכלל בפעולת ההפרדה הראשונה, את כל גירי הצדק וחסידי אומות העולם שרוצים להצטרף לעם ישראל, גם את האנוסים שנאלצו לצאת אל "הרעה" ומקשים לחזור אל "היפה". כי: "</w:t>
      </w:r>
      <w:r w:rsidR="00721342">
        <w:rPr>
          <w:rtl/>
          <w:lang w:eastAsia="en-US"/>
        </w:rPr>
        <w:t>המברר היפה מן הרעה</w:t>
      </w:r>
      <w:r w:rsidR="00721342">
        <w:rPr>
          <w:rFonts w:hint="cs"/>
          <w:rtl/>
          <w:lang w:eastAsia="en-US"/>
        </w:rPr>
        <w:t>,</w:t>
      </w:r>
      <w:r w:rsidR="00721342">
        <w:rPr>
          <w:rtl/>
          <w:lang w:eastAsia="en-US"/>
        </w:rPr>
        <w:t xml:space="preserve"> שוב חוזר ומברר</w:t>
      </w:r>
      <w:r w:rsidR="00721342">
        <w:rPr>
          <w:rFonts w:hint="cs"/>
          <w:rtl/>
          <w:lang w:eastAsia="en-US"/>
        </w:rPr>
        <w:t xml:space="preserve">".  כאן, לא מצאנו את אזכור פסוק הקטרוג "מה </w:t>
      </w:r>
      <w:proofErr w:type="spellStart"/>
      <w:r w:rsidR="00721342">
        <w:rPr>
          <w:rFonts w:hint="cs"/>
          <w:rtl/>
          <w:lang w:eastAsia="en-US"/>
        </w:rPr>
        <w:t>נשתנו</w:t>
      </w:r>
      <w:proofErr w:type="spellEnd"/>
      <w:r w:rsidR="00721342">
        <w:rPr>
          <w:rFonts w:hint="cs"/>
          <w:rtl/>
          <w:lang w:eastAsia="en-US"/>
        </w:rPr>
        <w:t xml:space="preserve"> אלו מאלו (גם לא את הפסוק "לקחת לו גוי מקרב גוי"), אבל זו התשובה לקטרוג האפשרי.: בבקשה, הדלת פתוחה. ראו בהמשך פרשה ו בשיר השירים רבה את המשל של ר' </w:t>
      </w:r>
      <w:r w:rsidR="00721342">
        <w:rPr>
          <w:rtl/>
          <w:lang w:eastAsia="en-US"/>
        </w:rPr>
        <w:t xml:space="preserve">שמואל בר נחמן </w:t>
      </w:r>
      <w:r w:rsidR="00721342">
        <w:rPr>
          <w:rFonts w:hint="cs"/>
          <w:rtl/>
          <w:lang w:eastAsia="en-US"/>
        </w:rPr>
        <w:t>על הפרדס שמסר ה</w:t>
      </w:r>
      <w:r w:rsidR="00721342">
        <w:rPr>
          <w:rtl/>
          <w:lang w:eastAsia="en-US"/>
        </w:rPr>
        <w:t xml:space="preserve">מלך </w:t>
      </w:r>
      <w:r w:rsidR="00721342">
        <w:rPr>
          <w:rFonts w:hint="cs"/>
          <w:rtl/>
          <w:lang w:eastAsia="en-US"/>
        </w:rPr>
        <w:t>לבנו: "</w:t>
      </w:r>
      <w:r w:rsidR="00721342">
        <w:rPr>
          <w:rtl/>
          <w:lang w:eastAsia="en-US"/>
        </w:rPr>
        <w:t>בזמן שבנו עושה רצונו, היה המלך מחזיר ורואה איזו נטיעה יפה בעולם, והיה עוקרה ומביאה ושותלה בתוך אותו הפרדס, ובזמן שלא היה בנו עושה רצונו, היה המלך רואה איזו נטיעה יפה בתוך הפרדס ועוקרה</w:t>
      </w:r>
      <w:r w:rsidR="00721342">
        <w:rPr>
          <w:rFonts w:hint="cs"/>
          <w:rtl/>
          <w:lang w:eastAsia="en-US"/>
        </w:rPr>
        <w:t>". גויים המצטרפים לעם ישראל הם שב</w:t>
      </w:r>
      <w:r w:rsidR="0019721F">
        <w:rPr>
          <w:rFonts w:hint="cs"/>
          <w:rtl/>
          <w:lang w:eastAsia="en-US"/>
        </w:rPr>
        <w:t>ח</w:t>
      </w:r>
      <w:r w:rsidR="00721342">
        <w:rPr>
          <w:rFonts w:hint="cs"/>
          <w:rtl/>
          <w:lang w:eastAsia="en-US"/>
        </w:rPr>
        <w:t xml:space="preserve"> לישראל.</w:t>
      </w:r>
    </w:p>
  </w:footnote>
  <w:footnote w:id="11">
    <w:p w14:paraId="3952363D" w14:textId="49FB77ED" w:rsidR="009B4DE0" w:rsidRDefault="009B4DE0">
      <w:pPr>
        <w:pStyle w:val="a3"/>
        <w:rPr>
          <w:rtl/>
        </w:rPr>
      </w:pPr>
      <w:r>
        <w:rPr>
          <w:rStyle w:val="a5"/>
        </w:rPr>
        <w:footnoteRef/>
      </w:r>
      <w:r>
        <w:rPr>
          <w:rtl/>
        </w:rPr>
        <w:t xml:space="preserve"> </w:t>
      </w:r>
      <w:r>
        <w:rPr>
          <w:rFonts w:hint="cs"/>
          <w:rtl/>
        </w:rPr>
        <w:t>קטרוג מיוחד של אומות העולם הוא בימי הסליחות והכפרה. ראו דרשות מקבילות של מוטיב זה ב</w:t>
      </w:r>
      <w:r>
        <w:rPr>
          <w:rtl/>
        </w:rPr>
        <w:t xml:space="preserve">שיר השירים רבה </w:t>
      </w:r>
      <w:r>
        <w:rPr>
          <w:rFonts w:hint="cs"/>
          <w:rtl/>
        </w:rPr>
        <w:t xml:space="preserve">ח </w:t>
      </w:r>
      <w:proofErr w:type="spellStart"/>
      <w:r>
        <w:rPr>
          <w:rFonts w:hint="cs"/>
          <w:rtl/>
        </w:rPr>
        <w:t>ח</w:t>
      </w:r>
      <w:proofErr w:type="spellEnd"/>
      <w:r>
        <w:rPr>
          <w:rFonts w:hint="cs"/>
          <w:rtl/>
        </w:rPr>
        <w:t xml:space="preserve">, </w:t>
      </w:r>
      <w:r>
        <w:rPr>
          <w:rtl/>
        </w:rPr>
        <w:t>מדרש תהלים (בובר) מזמור טו</w:t>
      </w:r>
      <w:r>
        <w:rPr>
          <w:rFonts w:hint="cs"/>
          <w:rtl/>
        </w:rPr>
        <w:t xml:space="preserve">, </w:t>
      </w:r>
      <w:r>
        <w:rPr>
          <w:rtl/>
        </w:rPr>
        <w:t xml:space="preserve">מדרש הגדול בראשית </w:t>
      </w:r>
      <w:proofErr w:type="spellStart"/>
      <w:r w:rsidR="00FF1DA0">
        <w:rPr>
          <w:rFonts w:hint="cs"/>
          <w:rtl/>
        </w:rPr>
        <w:t>יב</w:t>
      </w:r>
      <w:proofErr w:type="spellEnd"/>
      <w:r w:rsidR="00FF1DA0">
        <w:rPr>
          <w:rFonts w:hint="cs"/>
          <w:rtl/>
        </w:rPr>
        <w:t xml:space="preserve"> א </w:t>
      </w:r>
      <w:r>
        <w:rPr>
          <w:rtl/>
        </w:rPr>
        <w:t xml:space="preserve">פרשת לך </w:t>
      </w:r>
      <w:proofErr w:type="spellStart"/>
      <w:r>
        <w:rPr>
          <w:rtl/>
        </w:rPr>
        <w:t>לך</w:t>
      </w:r>
      <w:proofErr w:type="spellEnd"/>
      <w:r>
        <w:rPr>
          <w:rtl/>
        </w:rPr>
        <w:t xml:space="preserve"> </w:t>
      </w:r>
      <w:r>
        <w:rPr>
          <w:rFonts w:hint="cs"/>
          <w:rtl/>
        </w:rPr>
        <w:t>ועוד. מה פשר 'הסבב השנתי' הזה שפעם בשנה ישראל "</w:t>
      </w:r>
      <w:r>
        <w:rPr>
          <w:rtl/>
        </w:rPr>
        <w:t xml:space="preserve">לובשים לבנים </w:t>
      </w:r>
      <w:proofErr w:type="spellStart"/>
      <w:r>
        <w:rPr>
          <w:rtl/>
        </w:rPr>
        <w:t>ומתעטפין</w:t>
      </w:r>
      <w:proofErr w:type="spellEnd"/>
      <w:r>
        <w:rPr>
          <w:rtl/>
        </w:rPr>
        <w:t xml:space="preserve"> לבנים </w:t>
      </w:r>
      <w:proofErr w:type="spellStart"/>
      <w:r>
        <w:rPr>
          <w:rtl/>
        </w:rPr>
        <w:t>ומגלחין</w:t>
      </w:r>
      <w:proofErr w:type="spellEnd"/>
      <w:r>
        <w:rPr>
          <w:rtl/>
        </w:rPr>
        <w:t xml:space="preserve"> זקנם </w:t>
      </w:r>
      <w:proofErr w:type="spellStart"/>
      <w:r>
        <w:rPr>
          <w:rtl/>
        </w:rPr>
        <w:t>ואוכלין</w:t>
      </w:r>
      <w:proofErr w:type="spellEnd"/>
      <w:r>
        <w:rPr>
          <w:rtl/>
        </w:rPr>
        <w:t xml:space="preserve"> </w:t>
      </w:r>
      <w:proofErr w:type="spellStart"/>
      <w:r>
        <w:rPr>
          <w:rtl/>
        </w:rPr>
        <w:t>ושותין</w:t>
      </w:r>
      <w:proofErr w:type="spellEnd"/>
      <w:r>
        <w:rPr>
          <w:rtl/>
        </w:rPr>
        <w:t xml:space="preserve"> ושמחים</w:t>
      </w:r>
      <w:r>
        <w:rPr>
          <w:rFonts w:hint="cs"/>
          <w:rtl/>
        </w:rPr>
        <w:t>,</w:t>
      </w:r>
      <w:r>
        <w:rPr>
          <w:rtl/>
        </w:rPr>
        <w:t xml:space="preserve"> יודעין שהקב"ה עושה להן ניסים. </w:t>
      </w:r>
      <w:r>
        <w:rPr>
          <w:rFonts w:hint="cs"/>
          <w:rtl/>
        </w:rPr>
        <w:t>(</w:t>
      </w:r>
      <w:r>
        <w:rPr>
          <w:rtl/>
        </w:rPr>
        <w:t>ירושלמי ראש השנה פרק א הלכה ג</w:t>
      </w:r>
      <w:r>
        <w:rPr>
          <w:rFonts w:hint="cs"/>
          <w:rtl/>
        </w:rPr>
        <w:t>)</w:t>
      </w:r>
      <w:r w:rsidR="00CC74BB">
        <w:rPr>
          <w:rFonts w:hint="cs"/>
          <w:rtl/>
        </w:rPr>
        <w:t>"</w:t>
      </w:r>
      <w:r>
        <w:rPr>
          <w:rFonts w:hint="cs"/>
          <w:rtl/>
        </w:rPr>
        <w:t xml:space="preserve">? מה פשר </w:t>
      </w:r>
      <w:r w:rsidR="00FF1DA0">
        <w:rPr>
          <w:rFonts w:hint="cs"/>
          <w:rtl/>
        </w:rPr>
        <w:t>הביטחון הזה ב</w:t>
      </w:r>
      <w:r>
        <w:rPr>
          <w:rFonts w:hint="cs"/>
          <w:rtl/>
        </w:rPr>
        <w:t xml:space="preserve">סליחה הקולקטיבית ומעין אוטומטית הזו? חז"ל </w:t>
      </w:r>
      <w:r w:rsidR="008C2E2E">
        <w:rPr>
          <w:rFonts w:hint="cs"/>
          <w:rtl/>
        </w:rPr>
        <w:t xml:space="preserve">אמנם </w:t>
      </w:r>
      <w:r>
        <w:rPr>
          <w:rFonts w:hint="cs"/>
          <w:rtl/>
        </w:rPr>
        <w:t xml:space="preserve">הבחינו בארבעה חלוקי כפרה (יומא פו ע"א, ירושלמי יומא ח ז), </w:t>
      </w:r>
      <w:r w:rsidR="00CC74BB">
        <w:rPr>
          <w:rFonts w:hint="cs"/>
          <w:rtl/>
        </w:rPr>
        <w:t xml:space="preserve">החל מעבירה על מצוות עשה, </w:t>
      </w:r>
      <w:r w:rsidR="008C2E2E">
        <w:rPr>
          <w:rFonts w:hint="cs"/>
          <w:rtl/>
        </w:rPr>
        <w:t>דרך לא תעשה, ו</w:t>
      </w:r>
      <w:r w:rsidR="0060182D">
        <w:rPr>
          <w:rFonts w:hint="cs"/>
          <w:rtl/>
        </w:rPr>
        <w:t>ע</w:t>
      </w:r>
      <w:r w:rsidR="008C2E2E">
        <w:rPr>
          <w:rFonts w:hint="cs"/>
          <w:rtl/>
        </w:rPr>
        <w:t xml:space="preserve">ד חילול השם, </w:t>
      </w:r>
      <w:r>
        <w:rPr>
          <w:rFonts w:hint="cs"/>
          <w:rtl/>
        </w:rPr>
        <w:t>אבל בא הדרשן והופך את הקערה על פיה ואומר: "</w:t>
      </w:r>
      <w:r>
        <w:rPr>
          <w:rtl/>
        </w:rPr>
        <w:t xml:space="preserve">אחות לנו קטנה - אלו ישראל. רבי עזריה בשם רבי יהודה </w:t>
      </w:r>
      <w:proofErr w:type="spellStart"/>
      <w:r>
        <w:rPr>
          <w:rtl/>
        </w:rPr>
        <w:t>ב"ר</w:t>
      </w:r>
      <w:proofErr w:type="spellEnd"/>
      <w:r>
        <w:rPr>
          <w:rtl/>
        </w:rPr>
        <w:t xml:space="preserve"> סימון: לעתיד לבוא </w:t>
      </w:r>
      <w:proofErr w:type="spellStart"/>
      <w:r>
        <w:rPr>
          <w:rtl/>
        </w:rPr>
        <w:t>עתידין</w:t>
      </w:r>
      <w:proofErr w:type="spellEnd"/>
      <w:r>
        <w:rPr>
          <w:rtl/>
        </w:rPr>
        <w:t xml:space="preserve"> כל שרי אומות העולם באין </w:t>
      </w:r>
      <w:proofErr w:type="spellStart"/>
      <w:r>
        <w:rPr>
          <w:rtl/>
        </w:rPr>
        <w:t>ומקטרגין</w:t>
      </w:r>
      <w:proofErr w:type="spellEnd"/>
      <w:r>
        <w:rPr>
          <w:rtl/>
        </w:rPr>
        <w:t xml:space="preserve"> את ישראל לפני הקב"ה </w:t>
      </w:r>
      <w:proofErr w:type="spellStart"/>
      <w:r>
        <w:rPr>
          <w:rtl/>
        </w:rPr>
        <w:t>ואומרין</w:t>
      </w:r>
      <w:proofErr w:type="spellEnd"/>
      <w:r>
        <w:rPr>
          <w:rtl/>
        </w:rPr>
        <w:t xml:space="preserve">: רבש"ע, אלו עבדו עבודת כוכבים ואלו עבדו עבודת כוכבים, אלו גילו עריות ואלו גילו עריות, אלו שפכו דמים ואלו שפכו דמים! מפני מה אלו </w:t>
      </w:r>
      <w:proofErr w:type="spellStart"/>
      <w:r>
        <w:rPr>
          <w:rtl/>
        </w:rPr>
        <w:t>יורדין</w:t>
      </w:r>
      <w:proofErr w:type="spellEnd"/>
      <w:r>
        <w:rPr>
          <w:rtl/>
        </w:rPr>
        <w:t xml:space="preserve"> </w:t>
      </w:r>
      <w:proofErr w:type="spellStart"/>
      <w:r>
        <w:rPr>
          <w:rtl/>
        </w:rPr>
        <w:t>לגיהנם</w:t>
      </w:r>
      <w:proofErr w:type="spellEnd"/>
      <w:r>
        <w:rPr>
          <w:rtl/>
        </w:rPr>
        <w:t xml:space="preserve"> ואלו אינן </w:t>
      </w:r>
      <w:proofErr w:type="spellStart"/>
      <w:r>
        <w:rPr>
          <w:rtl/>
        </w:rPr>
        <w:t>יורדין</w:t>
      </w:r>
      <w:proofErr w:type="spellEnd"/>
      <w:r>
        <w:rPr>
          <w:rtl/>
        </w:rPr>
        <w:t xml:space="preserve">? אמר להם הקב"ה: אחות לנו קטנה - מה קטן זה כל מה שהוא עושה אין </w:t>
      </w:r>
      <w:proofErr w:type="spellStart"/>
      <w:r>
        <w:rPr>
          <w:rtl/>
        </w:rPr>
        <w:t>ממחין</w:t>
      </w:r>
      <w:proofErr w:type="spellEnd"/>
      <w:r>
        <w:rPr>
          <w:rtl/>
        </w:rPr>
        <w:t xml:space="preserve"> על ידו, למה? שהוא קטן. כך כל מה שישראל </w:t>
      </w:r>
      <w:proofErr w:type="spellStart"/>
      <w:r>
        <w:rPr>
          <w:rtl/>
        </w:rPr>
        <w:t>מתלכלכין</w:t>
      </w:r>
      <w:proofErr w:type="spellEnd"/>
      <w:r>
        <w:rPr>
          <w:rtl/>
        </w:rPr>
        <w:t xml:space="preserve"> כל ימות השנה בעונותיהן, בא יום הכפורים ומכפר עליהם</w:t>
      </w:r>
      <w:r>
        <w:rPr>
          <w:rFonts w:hint="cs"/>
          <w:rtl/>
        </w:rPr>
        <w:t>,</w:t>
      </w:r>
      <w:r>
        <w:rPr>
          <w:rtl/>
        </w:rPr>
        <w:t xml:space="preserve"> שנאמר: כי ביום הזה יכפר עליכם (ויקרא ט"ז).</w:t>
      </w:r>
      <w:r>
        <w:rPr>
          <w:rFonts w:hint="cs"/>
          <w:rtl/>
        </w:rPr>
        <w:t>"</w:t>
      </w:r>
      <w:r w:rsidR="00FF1DA0">
        <w:rPr>
          <w:rFonts w:hint="cs"/>
          <w:rtl/>
        </w:rPr>
        <w:t xml:space="preserve"> </w:t>
      </w:r>
      <w:r>
        <w:rPr>
          <w:rFonts w:hint="cs"/>
          <w:rtl/>
        </w:rPr>
        <w:t>וצריכים אנו לדרשות גימטריי</w:t>
      </w:r>
      <w:r>
        <w:rPr>
          <w:rFonts w:hint="eastAsia"/>
          <w:rtl/>
        </w:rPr>
        <w:t>ה</w:t>
      </w:r>
      <w:r>
        <w:rPr>
          <w:rFonts w:hint="cs"/>
          <w:rtl/>
        </w:rPr>
        <w:t xml:space="preserve"> על שס"ד ושס"ה על מנת להפקיע את השטן המקטרג מיום הכיפורים. וישראל זקוקים להשוואה עם ילד קטן על מנת לפתוח מעגל חדש של לכלוך וכפרה.</w:t>
      </w:r>
      <w:r w:rsidR="00F74E0B">
        <w:rPr>
          <w:rFonts w:hint="cs"/>
          <w:rtl/>
        </w:rPr>
        <w:t xml:space="preserve"> האזכור של הלד הקטן תורם, לצד ראש השנה ויום כיפור, את </w:t>
      </w:r>
      <w:r w:rsidR="007F2FA4">
        <w:rPr>
          <w:rFonts w:hint="cs"/>
          <w:rtl/>
        </w:rPr>
        <w:t>בר המצווה בו הילד מקבל עליו עול תורה ומצוות וכלשון המדרש "</w:t>
      </w:r>
      <w:r w:rsidR="007F2FA4">
        <w:rPr>
          <w:rtl/>
        </w:rPr>
        <w:t xml:space="preserve">מה קטן זה כל מה שהוא עושה אין </w:t>
      </w:r>
      <w:proofErr w:type="spellStart"/>
      <w:r w:rsidR="007F2FA4">
        <w:rPr>
          <w:rtl/>
        </w:rPr>
        <w:t>ממחין</w:t>
      </w:r>
      <w:proofErr w:type="spellEnd"/>
      <w:r w:rsidR="007F2FA4">
        <w:rPr>
          <w:rtl/>
        </w:rPr>
        <w:t xml:space="preserve"> בידו עד שיגדל</w:t>
      </w:r>
      <w:r w:rsidR="007F2FA4">
        <w:rPr>
          <w:rFonts w:hint="cs"/>
          <w:rtl/>
        </w:rPr>
        <w:t>".</w:t>
      </w:r>
      <w:r w:rsidR="00D6520F">
        <w:rPr>
          <w:rFonts w:hint="cs"/>
          <w:rtl/>
        </w:rPr>
        <w:t xml:space="preserve"> התורה אינה מציינת אירוע כזה אבל עם ישראל קיבל על עצמו ציון דרך בו הקטן נכנס למעגל הכפרה השנתי.</w:t>
      </w:r>
    </w:p>
  </w:footnote>
  <w:footnote w:id="12">
    <w:p w14:paraId="7803AADC" w14:textId="4F349E7B" w:rsidR="00573EC3" w:rsidRPr="00CA145A" w:rsidRDefault="00573EC3" w:rsidP="00D27A5A">
      <w:pPr>
        <w:pStyle w:val="a3"/>
        <w:rPr>
          <w:rtl/>
        </w:rPr>
      </w:pPr>
      <w:r>
        <w:rPr>
          <w:rStyle w:val="a5"/>
        </w:rPr>
        <w:footnoteRef/>
      </w:r>
      <w:r>
        <w:rPr>
          <w:rtl/>
        </w:rPr>
        <w:t xml:space="preserve"> </w:t>
      </w:r>
      <w:proofErr w:type="spellStart"/>
      <w:r w:rsidRPr="00A90833">
        <w:rPr>
          <w:rtl/>
          <w:lang w:eastAsia="en-US"/>
        </w:rPr>
        <w:t>קוזמוטמוריסין</w:t>
      </w:r>
      <w:proofErr w:type="spellEnd"/>
      <w:r>
        <w:rPr>
          <w:rFonts w:hint="cs"/>
          <w:rtl/>
        </w:rPr>
        <w:t xml:space="preserve"> או </w:t>
      </w:r>
      <w:proofErr w:type="spellStart"/>
      <w:r w:rsidR="00CA145A" w:rsidRPr="00CA145A">
        <w:rPr>
          <w:rtl/>
        </w:rPr>
        <w:t>קוזמוקטור</w:t>
      </w:r>
      <w:proofErr w:type="spellEnd"/>
      <w:r w:rsidR="00CA145A" w:rsidRPr="00CA145A">
        <w:rPr>
          <w:rtl/>
        </w:rPr>
        <w:t>,</w:t>
      </w:r>
      <w:r w:rsidR="00FF1DA0">
        <w:rPr>
          <w:rFonts w:hint="cs"/>
          <w:rtl/>
        </w:rPr>
        <w:t xml:space="preserve"> </w:t>
      </w:r>
      <w:r w:rsidR="00CA145A">
        <w:rPr>
          <w:rFonts w:hint="cs"/>
          <w:rtl/>
        </w:rPr>
        <w:t>הוא מיוונית "אלוהי העולם"</w:t>
      </w:r>
      <w:r w:rsidR="007040A4">
        <w:rPr>
          <w:rFonts w:hint="cs"/>
          <w:rtl/>
        </w:rPr>
        <w:t xml:space="preserve">, מלך מלכי המלכים. ראו על פרעה שמות רבה ה יד, סנחריב במדבר רבה </w:t>
      </w:r>
      <w:proofErr w:type="spellStart"/>
      <w:r w:rsidR="007040A4">
        <w:rPr>
          <w:rFonts w:hint="cs"/>
          <w:rtl/>
        </w:rPr>
        <w:t>כג</w:t>
      </w:r>
      <w:proofErr w:type="spellEnd"/>
      <w:r w:rsidR="007040A4">
        <w:rPr>
          <w:rFonts w:hint="cs"/>
          <w:rtl/>
        </w:rPr>
        <w:t xml:space="preserve"> יד ועוד. </w:t>
      </w:r>
    </w:p>
  </w:footnote>
  <w:footnote w:id="13">
    <w:p w14:paraId="582DA8C6" w14:textId="50750746" w:rsidR="003112FB" w:rsidRDefault="003112FB">
      <w:pPr>
        <w:pStyle w:val="a3"/>
      </w:pPr>
      <w:r>
        <w:rPr>
          <w:rStyle w:val="a5"/>
        </w:rPr>
        <w:footnoteRef/>
      </w:r>
      <w:r>
        <w:rPr>
          <w:rtl/>
        </w:rPr>
        <w:t xml:space="preserve"> </w:t>
      </w:r>
      <w:r>
        <w:rPr>
          <w:rFonts w:hint="cs"/>
          <w:rtl/>
          <w:lang w:eastAsia="en-US"/>
        </w:rPr>
        <w:t>והתשובה שם היא בצדקה שעשו ישראל שקבלו את התורה, בדומה לדרש</w:t>
      </w:r>
      <w:r w:rsidR="00FF1DA0">
        <w:rPr>
          <w:rFonts w:hint="cs"/>
          <w:rtl/>
          <w:lang w:eastAsia="en-US"/>
        </w:rPr>
        <w:t>ה</w:t>
      </w:r>
      <w:r>
        <w:rPr>
          <w:rFonts w:hint="cs"/>
          <w:rtl/>
          <w:lang w:eastAsia="en-US"/>
        </w:rPr>
        <w:t xml:space="preserve"> ברות רבה </w:t>
      </w:r>
      <w:proofErr w:type="spellStart"/>
      <w:r>
        <w:rPr>
          <w:rFonts w:hint="cs"/>
          <w:rtl/>
          <w:lang w:eastAsia="en-US"/>
        </w:rPr>
        <w:t>פתיחתא</w:t>
      </w:r>
      <w:proofErr w:type="spellEnd"/>
      <w:r>
        <w:rPr>
          <w:rFonts w:hint="cs"/>
          <w:rtl/>
          <w:lang w:eastAsia="en-US"/>
        </w:rPr>
        <w:t xml:space="preserve"> א לעיל. אבל בקטרוג על עם ישראל יש חידוש. דרשה זו כורכת את הקטרוג על עם ישראל עם המוטיב שהקב"ה כביכול אינו אובייקטיבי ומזמן כרך את עצמו עם גורלם של בני ישראל שהם "מלכי העולם". ראו הדף </w:t>
      </w:r>
      <w:hyperlink r:id="rId12" w:anchor="gsc.tab=0" w:history="1">
        <w:r w:rsidRPr="003112FB">
          <w:rPr>
            <w:rStyle w:val="Hyperlink"/>
            <w:rFonts w:hint="cs"/>
            <w:rtl/>
            <w:lang w:eastAsia="en-US"/>
          </w:rPr>
          <w:t>לבנת הספיר</w:t>
        </w:r>
      </w:hyperlink>
      <w:r>
        <w:rPr>
          <w:rFonts w:hint="cs"/>
          <w:rtl/>
          <w:lang w:eastAsia="en-US"/>
        </w:rPr>
        <w:t xml:space="preserve"> וכן </w:t>
      </w:r>
      <w:hyperlink r:id="rId13" w:anchor="gsc.tab=0" w:history="1">
        <w:r w:rsidRPr="00D27A5A">
          <w:rPr>
            <w:rStyle w:val="Hyperlink"/>
            <w:rFonts w:hint="cs"/>
            <w:rtl/>
            <w:lang w:eastAsia="en-US"/>
          </w:rPr>
          <w:t>צרתם של ישראל</w:t>
        </w:r>
      </w:hyperlink>
      <w:r>
        <w:rPr>
          <w:rFonts w:hint="cs"/>
          <w:rtl/>
          <w:lang w:eastAsia="en-US"/>
        </w:rPr>
        <w:t xml:space="preserve">. ראו גם הדרשות שהקב"ה ירד עם בני ישראל לטומאת מצרים וכאשר פדה את עם ישראל "לעצמו הוא פדה". ראו בדף </w:t>
      </w:r>
      <w:hyperlink r:id="rId14" w:anchor="gsc.tab=0" w:history="1">
        <w:r w:rsidRPr="00D27A5A">
          <w:rPr>
            <w:rStyle w:val="Hyperlink"/>
            <w:rFonts w:hint="cs"/>
            <w:rtl/>
            <w:lang w:eastAsia="en-US"/>
          </w:rPr>
          <w:t>אשר פדית גויים ואלוהיו</w:t>
        </w:r>
      </w:hyperlink>
      <w:r>
        <w:rPr>
          <w:rFonts w:hint="cs"/>
          <w:rtl/>
          <w:lang w:eastAsia="en-US"/>
        </w:rPr>
        <w:t xml:space="preserve">. מנגד, ובפרט אם חזרנו ליציאת מצרים, אי אפשר שלא להזכיר כאן את המדרש הידוע על מעשה ידי טובעים בים. ראו </w:t>
      </w:r>
      <w:r>
        <w:rPr>
          <w:rtl/>
        </w:rPr>
        <w:t>מסכת מגילה דף י עמוד ב</w:t>
      </w:r>
      <w:r>
        <w:rPr>
          <w:rFonts w:hint="cs"/>
          <w:rtl/>
        </w:rPr>
        <w:t>:  "</w:t>
      </w:r>
      <w:r>
        <w:rPr>
          <w:rtl/>
        </w:rPr>
        <w:t>אמר רבי יוחנן: מהו שכתוב: ולא קרב</w:t>
      </w:r>
      <w:r>
        <w:t xml:space="preserve"> </w:t>
      </w:r>
      <w:r>
        <w:rPr>
          <w:rtl/>
        </w:rPr>
        <w:t>זה אל זה כל הלילה? - בקשו מלאכי השרת לומר שירה, אמר הקב"ה: מעשה ידי טובעים בים ואתם אומרים שי</w:t>
      </w:r>
      <w:r>
        <w:rPr>
          <w:rFonts w:hint="cs"/>
          <w:rtl/>
        </w:rPr>
        <w:t xml:space="preserve">רה?" </w:t>
      </w:r>
      <w:r w:rsidR="002743A4">
        <w:rPr>
          <w:rFonts w:hint="cs"/>
          <w:rtl/>
        </w:rPr>
        <w:t>ודיון מורחב בנושא זה ב</w:t>
      </w:r>
      <w:r>
        <w:rPr>
          <w:rFonts w:hint="cs"/>
          <w:rtl/>
        </w:rPr>
        <w:t xml:space="preserve">דף </w:t>
      </w:r>
      <w:hyperlink r:id="rId15" w:anchor="gsc.tab=0" w:history="1">
        <w:r w:rsidRPr="002743A4">
          <w:rPr>
            <w:rStyle w:val="Hyperlink"/>
            <w:rFonts w:hint="cs"/>
            <w:rtl/>
            <w:lang w:eastAsia="en-US"/>
          </w:rPr>
          <w:t>מעשה ידי טובעים בים ואתם אומרים שירה?</w:t>
        </w:r>
      </w:hyperlink>
      <w:r>
        <w:rPr>
          <w:rFonts w:hint="cs"/>
          <w:rtl/>
          <w:lang w:eastAsia="en-US"/>
        </w:rPr>
        <w:t xml:space="preserve"> האם לפנינו התנגשות דעות וערכים (ודרשות)? לאו דווקא. הקב"ה אכן קשר כביכול את גורלו עם גורל עם ישראל, ירד עמם למצרים וגם נפדה עמהם. ובכל מקום בו משתתק </w:t>
      </w:r>
      <w:proofErr w:type="spellStart"/>
      <w:r>
        <w:rPr>
          <w:rFonts w:hint="cs"/>
          <w:rtl/>
          <w:lang w:eastAsia="en-US"/>
        </w:rPr>
        <w:t>סניגורם</w:t>
      </w:r>
      <w:proofErr w:type="spellEnd"/>
      <w:r>
        <w:rPr>
          <w:rFonts w:hint="cs"/>
          <w:rtl/>
          <w:lang w:eastAsia="en-US"/>
        </w:rPr>
        <w:t xml:space="preserve"> של ישראל, הקב"ה תופש את מקומו</w:t>
      </w:r>
      <w:r w:rsidR="002743A4">
        <w:rPr>
          <w:rFonts w:hint="cs"/>
          <w:rtl/>
          <w:lang w:eastAsia="en-US"/>
        </w:rPr>
        <w:t>.</w:t>
      </w:r>
      <w:r>
        <w:rPr>
          <w:rFonts w:hint="cs"/>
          <w:rtl/>
          <w:lang w:eastAsia="en-US"/>
        </w:rPr>
        <w:t xml:space="preserve"> אך זה בתנאי שבני ישראל אינם שוכחים שגם אומות העולם הם יצירי כפיו של הקב"ה.</w:t>
      </w:r>
    </w:p>
  </w:footnote>
  <w:footnote w:id="14">
    <w:p w14:paraId="473599E6" w14:textId="0D1901A3" w:rsidR="00C10F4F" w:rsidRDefault="00C10F4F" w:rsidP="00C10F4F">
      <w:pPr>
        <w:pStyle w:val="a3"/>
        <w:rPr>
          <w:rtl/>
        </w:rPr>
      </w:pPr>
      <w:r>
        <w:rPr>
          <w:rStyle w:val="a5"/>
        </w:rPr>
        <w:footnoteRef/>
      </w:r>
      <w:r>
        <w:rPr>
          <w:rtl/>
        </w:rPr>
        <w:t xml:space="preserve"> </w:t>
      </w:r>
      <w:r>
        <w:rPr>
          <w:rFonts w:hint="cs"/>
          <w:rtl/>
        </w:rPr>
        <w:t xml:space="preserve">יבוא המשיח ולא </w:t>
      </w:r>
      <w:proofErr w:type="spellStart"/>
      <w:r>
        <w:rPr>
          <w:rFonts w:hint="cs"/>
          <w:rtl/>
        </w:rPr>
        <w:t>אראנו</w:t>
      </w:r>
      <w:proofErr w:type="spellEnd"/>
      <w:r>
        <w:rPr>
          <w:rFonts w:hint="cs"/>
          <w:rtl/>
        </w:rPr>
        <w:t xml:space="preserve">. זאת, משום </w:t>
      </w:r>
      <w:proofErr w:type="spellStart"/>
      <w:r>
        <w:rPr>
          <w:rFonts w:hint="cs"/>
          <w:rtl/>
        </w:rPr>
        <w:t>שבעיקבא</w:t>
      </w:r>
      <w:proofErr w:type="spellEnd"/>
      <w:r>
        <w:rPr>
          <w:rFonts w:hint="cs"/>
          <w:rtl/>
        </w:rPr>
        <w:t xml:space="preserve"> </w:t>
      </w:r>
      <w:proofErr w:type="spellStart"/>
      <w:r>
        <w:rPr>
          <w:rFonts w:hint="cs"/>
          <w:rtl/>
        </w:rPr>
        <w:t>דמשיחא</w:t>
      </w:r>
      <w:proofErr w:type="spellEnd"/>
      <w:r>
        <w:rPr>
          <w:rFonts w:hint="cs"/>
          <w:rtl/>
        </w:rPr>
        <w:t>, היינו בחבלי המשיח, יהיו מלחמות גדולות (גוג ומגוג), צרות גדולות וזמנים קשים..</w:t>
      </w:r>
    </w:p>
  </w:footnote>
  <w:footnote w:id="15">
    <w:p w14:paraId="6E5DF7B3" w14:textId="77777777" w:rsidR="00C10F4F" w:rsidRDefault="00C10F4F" w:rsidP="00C10F4F">
      <w:pPr>
        <w:pStyle w:val="a3"/>
      </w:pPr>
      <w:r>
        <w:rPr>
          <w:rStyle w:val="a5"/>
        </w:rPr>
        <w:footnoteRef/>
      </w:r>
      <w:r>
        <w:rPr>
          <w:rtl/>
        </w:rPr>
        <w:t xml:space="preserve"> </w:t>
      </w:r>
      <w:r>
        <w:rPr>
          <w:rFonts w:hint="cs"/>
          <w:rtl/>
        </w:rPr>
        <w:t xml:space="preserve">שומר מטעם השלטונות שדורש תשלום או משנה גבולות של השדות. ראו רש"י </w:t>
      </w:r>
      <w:proofErr w:type="spellStart"/>
      <w:r>
        <w:rPr>
          <w:rFonts w:hint="cs"/>
          <w:rtl/>
        </w:rPr>
        <w:t>ושטיינזלץ</w:t>
      </w:r>
      <w:proofErr w:type="spellEnd"/>
      <w:r>
        <w:rPr>
          <w:rFonts w:hint="cs"/>
          <w:rtl/>
        </w:rPr>
        <w:t xml:space="preserve"> על הדף.</w:t>
      </w:r>
    </w:p>
  </w:footnote>
  <w:footnote w:id="16">
    <w:p w14:paraId="25F4847E" w14:textId="77777777" w:rsidR="00C10F4F" w:rsidRDefault="00C10F4F" w:rsidP="00C10F4F">
      <w:pPr>
        <w:pStyle w:val="a3"/>
        <w:rPr>
          <w:rtl/>
        </w:rPr>
      </w:pPr>
      <w:r>
        <w:rPr>
          <w:rStyle w:val="a5"/>
        </w:rPr>
        <w:footnoteRef/>
      </w:r>
      <w:r>
        <w:rPr>
          <w:rtl/>
        </w:rPr>
        <w:t xml:space="preserve"> </w:t>
      </w:r>
      <w:r>
        <w:rPr>
          <w:rFonts w:hint="cs"/>
          <w:rtl/>
        </w:rPr>
        <w:t xml:space="preserve">ריש לקיש טוען שכבר היום מצבנו רע מאד, אז מה יש לירוא ולחשוש מחבלי משיח! </w:t>
      </w:r>
    </w:p>
  </w:footnote>
  <w:footnote w:id="17">
    <w:p w14:paraId="751FE248" w14:textId="77777777" w:rsidR="00C10F4F" w:rsidRDefault="00C10F4F" w:rsidP="00C10F4F">
      <w:pPr>
        <w:pStyle w:val="a3"/>
        <w:rPr>
          <w:rtl/>
        </w:rPr>
      </w:pPr>
      <w:r>
        <w:rPr>
          <w:rStyle w:val="a5"/>
        </w:rPr>
        <w:footnoteRef/>
      </w:r>
      <w:r>
        <w:rPr>
          <w:rtl/>
        </w:rPr>
        <w:t xml:space="preserve"> </w:t>
      </w:r>
      <w:r>
        <w:rPr>
          <w:rFonts w:hint="cs"/>
          <w:rtl/>
        </w:rPr>
        <w:t>היינו הקב"ה.</w:t>
      </w:r>
    </w:p>
  </w:footnote>
  <w:footnote w:id="18">
    <w:p w14:paraId="6E6C2DA3" w14:textId="44426BAB" w:rsidR="00D92374" w:rsidRDefault="00D92374" w:rsidP="00573BFC">
      <w:pPr>
        <w:pStyle w:val="a3"/>
        <w:rPr>
          <w:rtl/>
        </w:rPr>
      </w:pPr>
      <w:r>
        <w:rPr>
          <w:rStyle w:val="a5"/>
        </w:rPr>
        <w:footnoteRef/>
      </w:r>
      <w:r>
        <w:rPr>
          <w:rtl/>
        </w:rPr>
        <w:t xml:space="preserve"> </w:t>
      </w:r>
      <w:r>
        <w:rPr>
          <w:rFonts w:hint="cs"/>
          <w:rtl/>
        </w:rPr>
        <w:t xml:space="preserve">כבר הקדשנו דף לנושא זה בדברינו </w:t>
      </w:r>
      <w:hyperlink r:id="rId16" w:anchor="gsc.tab=0" w:history="1">
        <w:r w:rsidRPr="0033257E">
          <w:rPr>
            <w:rStyle w:val="Hyperlink"/>
            <w:rFonts w:hint="cs"/>
            <w:rtl/>
          </w:rPr>
          <w:t xml:space="preserve">יבוא ולא </w:t>
        </w:r>
        <w:proofErr w:type="spellStart"/>
        <w:r w:rsidRPr="0033257E">
          <w:rPr>
            <w:rStyle w:val="Hyperlink"/>
            <w:rFonts w:hint="cs"/>
            <w:rtl/>
          </w:rPr>
          <w:t>אראנו</w:t>
        </w:r>
        <w:proofErr w:type="spellEnd"/>
      </w:hyperlink>
      <w:r>
        <w:rPr>
          <w:rFonts w:hint="cs"/>
          <w:rtl/>
        </w:rPr>
        <w:t xml:space="preserve"> וכאן רק נעיר בתמצית. </w:t>
      </w:r>
      <w:r w:rsidR="0033257E">
        <w:rPr>
          <w:rFonts w:hint="cs"/>
          <w:rtl/>
        </w:rPr>
        <w:t xml:space="preserve">ראו </w:t>
      </w:r>
      <w:r w:rsidRPr="00C45658">
        <w:rPr>
          <w:rtl/>
        </w:rPr>
        <w:t>פירוש המיוחס לרש"י על הדף</w:t>
      </w:r>
      <w:r w:rsidR="004023B3">
        <w:rPr>
          <w:rFonts w:hint="cs"/>
          <w:rtl/>
        </w:rPr>
        <w:t xml:space="preserve"> </w:t>
      </w:r>
      <w:r w:rsidR="0033257E">
        <w:rPr>
          <w:rFonts w:hint="cs"/>
          <w:rtl/>
        </w:rPr>
        <w:t>ש</w:t>
      </w:r>
      <w:r w:rsidR="004023B3">
        <w:rPr>
          <w:rFonts w:hint="cs"/>
          <w:rtl/>
        </w:rPr>
        <w:t>מבאר</w:t>
      </w:r>
      <w:r w:rsidRPr="00C45658">
        <w:rPr>
          <w:rtl/>
        </w:rPr>
        <w:t xml:space="preserve">: "רהיט ונפיל </w:t>
      </w:r>
      <w:proofErr w:type="spellStart"/>
      <w:r w:rsidRPr="00C45658">
        <w:rPr>
          <w:rtl/>
        </w:rPr>
        <w:t>תורא</w:t>
      </w:r>
      <w:proofErr w:type="spellEnd"/>
      <w:r w:rsidRPr="00C45658">
        <w:rPr>
          <w:rtl/>
        </w:rPr>
        <w:t xml:space="preserve"> ואזיל ושדי סוסיא באורייה - כשרץ השור ונפל </w:t>
      </w:r>
      <w:proofErr w:type="spellStart"/>
      <w:r w:rsidRPr="00C45658">
        <w:rPr>
          <w:rtl/>
        </w:rPr>
        <w:t>מעמידין</w:t>
      </w:r>
      <w:proofErr w:type="spellEnd"/>
      <w:r w:rsidRPr="00C45658">
        <w:rPr>
          <w:rtl/>
        </w:rPr>
        <w:t xml:space="preserve"> סוס במקומו באבוסו (באורוותו) מה שלא היה רוצה לעשות קודם מפלתו של שור, שהיה חביב עליו שורו ביותר, וכשמתרפא השור היום או למחר ממפלתו, קשה לו להוציא סוסו מפני השור לאחר שהעמידו שם. כך הקב"ה, כיון שראה מפלתן של ישראל נותן גדולתו לעובדי כוכבים, וכשחוזרים ישראל בתשובה </w:t>
      </w:r>
      <w:proofErr w:type="spellStart"/>
      <w:r w:rsidRPr="00C45658">
        <w:rPr>
          <w:rtl/>
        </w:rPr>
        <w:t>ונגאלין</w:t>
      </w:r>
      <w:proofErr w:type="spellEnd"/>
      <w:r w:rsidRPr="00C45658">
        <w:rPr>
          <w:rtl/>
        </w:rPr>
        <w:t xml:space="preserve"> קשה לו לאבד עובדי כוכבים מפני ישראל".</w:t>
      </w:r>
      <w:r>
        <w:rPr>
          <w:rFonts w:hint="cs"/>
          <w:rtl/>
        </w:rPr>
        <w:t xml:space="preserve"> במילים פשוטות, כאשר בימות המשיח מבקשים להחזיר את הגדולה לישראל, קשה הדבר לפני </w:t>
      </w:r>
      <w:proofErr w:type="spellStart"/>
      <w:r>
        <w:rPr>
          <w:rFonts w:hint="cs"/>
          <w:rtl/>
        </w:rPr>
        <w:t>פמליא</w:t>
      </w:r>
      <w:proofErr w:type="spellEnd"/>
      <w:r>
        <w:rPr>
          <w:rFonts w:hint="cs"/>
          <w:rtl/>
        </w:rPr>
        <w:t xml:space="preserve"> של מעלה (הקב"ה והמלאכים) </w:t>
      </w:r>
      <w:proofErr w:type="spellStart"/>
      <w:r>
        <w:rPr>
          <w:rFonts w:hint="cs"/>
          <w:rtl/>
        </w:rPr>
        <w:t>ופמליא</w:t>
      </w:r>
      <w:proofErr w:type="spellEnd"/>
      <w:r>
        <w:rPr>
          <w:rFonts w:hint="cs"/>
          <w:rtl/>
        </w:rPr>
        <w:t xml:space="preserve"> של מטה (עם ישראל, חכמי ישראל?) ופניהם מוריקות</w:t>
      </w:r>
      <w:r w:rsidR="003E1BEF">
        <w:rPr>
          <w:rFonts w:hint="cs"/>
          <w:rtl/>
        </w:rPr>
        <w:t xml:space="preserve"> (בשל הקטרוג "</w:t>
      </w:r>
      <w:r w:rsidR="003E1BEF" w:rsidRPr="003E1BEF">
        <w:rPr>
          <w:rtl/>
        </w:rPr>
        <w:t>היאך אאבד אלו מפני אלו?</w:t>
      </w:r>
      <w:r w:rsidR="003E1BEF">
        <w:rPr>
          <w:rFonts w:hint="cs"/>
          <w:rtl/>
        </w:rPr>
        <w:t>"</w:t>
      </w:r>
      <w:r w:rsidR="00D95B0A">
        <w:rPr>
          <w:rFonts w:hint="cs"/>
          <w:rtl/>
        </w:rPr>
        <w:t>)</w:t>
      </w:r>
      <w:r>
        <w:rPr>
          <w:rFonts w:hint="cs"/>
          <w:rtl/>
        </w:rPr>
        <w:t xml:space="preserve"> קשה ל</w:t>
      </w:r>
      <w:r w:rsidR="00D95B0A">
        <w:rPr>
          <w:rFonts w:hint="cs"/>
          <w:rtl/>
        </w:rPr>
        <w:t xml:space="preserve">העביר </w:t>
      </w:r>
      <w:r>
        <w:rPr>
          <w:rFonts w:hint="cs"/>
          <w:rtl/>
        </w:rPr>
        <w:t xml:space="preserve">את הסוס שמילא את מקומו של השור בזמן שזה לא תיפקד </w:t>
      </w:r>
      <w:r>
        <w:rPr>
          <w:rtl/>
        </w:rPr>
        <w:t>–</w:t>
      </w:r>
      <w:r>
        <w:rPr>
          <w:rFonts w:hint="cs"/>
          <w:rtl/>
        </w:rPr>
        <w:t xml:space="preserve"> שניהם משרתים את האיכר.</w:t>
      </w:r>
      <w:r w:rsidR="003E1BEF">
        <w:rPr>
          <w:rFonts w:hint="cs"/>
          <w:rtl/>
        </w:rPr>
        <w:t xml:space="preserve"> הוא הקב"ה במשל</w:t>
      </w:r>
      <w:r w:rsidRPr="00C45658">
        <w:rPr>
          <w:rtl/>
        </w:rPr>
        <w:t xml:space="preserve"> </w:t>
      </w:r>
      <w:r w:rsidR="00A90833">
        <w:rPr>
          <w:rFonts w:hint="cs"/>
          <w:rtl/>
        </w:rPr>
        <w:t xml:space="preserve">סוף דבר, ר' יוחנן מעדיף שלא להיות נוכח בימות המשיח, </w:t>
      </w:r>
      <w:r w:rsidR="002743A4">
        <w:rPr>
          <w:rFonts w:hint="cs"/>
          <w:rtl/>
        </w:rPr>
        <w:t xml:space="preserve">לא בגלל צרות פיסיות אלא </w:t>
      </w:r>
      <w:r w:rsidR="00A90833">
        <w:rPr>
          <w:rFonts w:hint="cs"/>
          <w:rtl/>
        </w:rPr>
        <w:t>משום שקשה לפני הקב"ה להחזיר את עם ישראל, הנמשל לשור, למקומו המקורי.</w:t>
      </w:r>
      <w:r w:rsidR="00D95B0A">
        <w:rPr>
          <w:rFonts w:hint="cs"/>
          <w:rtl/>
        </w:rPr>
        <w:t xml:space="preserve"> ריש לקיש שמבין שמדובר בצרות פיסיות, לא מפחד מימות המשיח ואולי יסבור כשמואל </w:t>
      </w:r>
      <w:r w:rsidR="00573BFC">
        <w:rPr>
          <w:rFonts w:hint="cs"/>
          <w:rtl/>
        </w:rPr>
        <w:t>שאומר: "</w:t>
      </w:r>
      <w:r w:rsidR="00D95B0A">
        <w:rPr>
          <w:rtl/>
        </w:rPr>
        <w:t xml:space="preserve">אין בין העולם הזה לימות המשיח אלא שעבוד </w:t>
      </w:r>
      <w:proofErr w:type="spellStart"/>
      <w:r w:rsidR="00D95B0A">
        <w:rPr>
          <w:rtl/>
        </w:rPr>
        <w:t>מלכיות</w:t>
      </w:r>
      <w:proofErr w:type="spellEnd"/>
      <w:r w:rsidR="00D95B0A">
        <w:rPr>
          <w:rtl/>
        </w:rPr>
        <w:t xml:space="preserve"> בלבד</w:t>
      </w:r>
      <w:r w:rsidR="00573BFC">
        <w:rPr>
          <w:rFonts w:hint="cs"/>
          <w:rtl/>
        </w:rPr>
        <w:t xml:space="preserve">" (סנהדרין </w:t>
      </w:r>
      <w:proofErr w:type="spellStart"/>
      <w:r w:rsidR="00573BFC">
        <w:rPr>
          <w:rFonts w:hint="cs"/>
          <w:rtl/>
        </w:rPr>
        <w:t>צט</w:t>
      </w:r>
      <w:proofErr w:type="spellEnd"/>
      <w:r w:rsidR="00573BFC">
        <w:rPr>
          <w:rFonts w:hint="cs"/>
          <w:rtl/>
        </w:rPr>
        <w:t xml:space="preserve"> ע"א)</w:t>
      </w:r>
      <w:r w:rsidR="00D95B0A">
        <w:rPr>
          <w:rtl/>
        </w:rPr>
        <w:t>.</w:t>
      </w:r>
    </w:p>
  </w:footnote>
  <w:footnote w:id="19">
    <w:p w14:paraId="175CB9DA" w14:textId="5700C5DF" w:rsidR="00D91AE5" w:rsidRDefault="00D91AE5">
      <w:pPr>
        <w:pStyle w:val="a3"/>
        <w:rPr>
          <w:rtl/>
        </w:rPr>
      </w:pPr>
      <w:r>
        <w:rPr>
          <w:rStyle w:val="a5"/>
        </w:rPr>
        <w:footnoteRef/>
      </w:r>
      <w:r>
        <w:rPr>
          <w:rtl/>
        </w:rPr>
        <w:t xml:space="preserve"> </w:t>
      </w:r>
      <w:r>
        <w:rPr>
          <w:rFonts w:hint="cs"/>
          <w:rtl/>
        </w:rPr>
        <w:t xml:space="preserve">כבר נדרשנו לדרשה זו של ר' אלעזר </w:t>
      </w:r>
      <w:proofErr w:type="spellStart"/>
      <w:r>
        <w:rPr>
          <w:rFonts w:hint="cs"/>
          <w:rtl/>
        </w:rPr>
        <w:t>המודעי</w:t>
      </w:r>
      <w:proofErr w:type="spellEnd"/>
      <w:r>
        <w:rPr>
          <w:rFonts w:hint="cs"/>
          <w:rtl/>
        </w:rPr>
        <w:t xml:space="preserve"> בדברינו </w:t>
      </w:r>
      <w:hyperlink r:id="rId17" w:anchor="gsc.tab=0" w:history="1">
        <w:proofErr w:type="spellStart"/>
        <w:r w:rsidRPr="000A3091">
          <w:rPr>
            <w:rStyle w:val="Hyperlink"/>
            <w:rFonts w:hint="cs"/>
            <w:rtl/>
          </w:rPr>
          <w:t>אילמלא</w:t>
        </w:r>
        <w:proofErr w:type="spellEnd"/>
        <w:r w:rsidRPr="000A3091">
          <w:rPr>
            <w:rStyle w:val="Hyperlink"/>
            <w:rFonts w:hint="cs"/>
            <w:rtl/>
          </w:rPr>
          <w:t xml:space="preserve"> מקרא כתוב אי אפשר לאומרו</w:t>
        </w:r>
      </w:hyperlink>
      <w:r>
        <w:rPr>
          <w:rFonts w:hint="cs"/>
          <w:rtl/>
        </w:rPr>
        <w:t xml:space="preserve">. ראו הדיון שם. האם זהו </w:t>
      </w:r>
      <w:r w:rsidR="002743A4">
        <w:rPr>
          <w:rFonts w:hint="cs"/>
          <w:rtl/>
        </w:rPr>
        <w:t xml:space="preserve">שלב </w:t>
      </w:r>
      <w:r>
        <w:rPr>
          <w:rFonts w:hint="cs"/>
          <w:rtl/>
        </w:rPr>
        <w:t>נוסף אחרי הצלמות, אחרי "בצרתם לו צר" ואחרי הרעיון שהקב"ה פדה את עצמו ממצרים? לא נראה! הרעיון שבעקבות קטרוג שרי אומות העולם</w:t>
      </w:r>
      <w:r w:rsidR="00DF6D9C">
        <w:rPr>
          <w:rFonts w:hint="cs"/>
          <w:rtl/>
        </w:rPr>
        <w:t xml:space="preserve"> </w:t>
      </w:r>
      <w:r>
        <w:rPr>
          <w:rFonts w:hint="cs"/>
          <w:rtl/>
        </w:rPr>
        <w:t>הקב"</w:t>
      </w:r>
      <w:r w:rsidR="00DF6D9C">
        <w:rPr>
          <w:rFonts w:hint="cs"/>
          <w:rtl/>
        </w:rPr>
        <w:t>ה</w:t>
      </w:r>
      <w:r>
        <w:rPr>
          <w:rFonts w:hint="cs"/>
          <w:rtl/>
        </w:rPr>
        <w:t xml:space="preserve"> עצמו נשפט ויורד עם </w:t>
      </w:r>
      <w:proofErr w:type="spellStart"/>
      <w:r>
        <w:rPr>
          <w:rFonts w:hint="cs"/>
          <w:rtl/>
        </w:rPr>
        <w:t>עם</w:t>
      </w:r>
      <w:proofErr w:type="spellEnd"/>
      <w:r>
        <w:rPr>
          <w:rFonts w:hint="cs"/>
          <w:rtl/>
        </w:rPr>
        <w:t xml:space="preserve"> ישראל לגיהינום הוא קיצוני למדי. אלא אם נאמר שהגיהינום הוא נקודת מבחן מי יתכלה בו ומי ישרוד</w:t>
      </w:r>
      <w:r w:rsidR="007C2C5B">
        <w:rPr>
          <w:rFonts w:hint="cs"/>
          <w:rtl/>
        </w:rPr>
        <w:t>.</w:t>
      </w:r>
      <w:r>
        <w:rPr>
          <w:rFonts w:hint="cs"/>
          <w:rtl/>
        </w:rPr>
        <w:t xml:space="preserve"> ראו הנוסח ב</w:t>
      </w:r>
      <w:r>
        <w:rPr>
          <w:rtl/>
        </w:rPr>
        <w:t>מדרש תהלים (בובר) מזמור א</w:t>
      </w:r>
      <w:r>
        <w:rPr>
          <w:rFonts w:hint="cs"/>
          <w:rtl/>
        </w:rPr>
        <w:t xml:space="preserve">: </w:t>
      </w:r>
      <w:r>
        <w:rPr>
          <w:rtl/>
        </w:rPr>
        <w:t xml:space="preserve">"אמר רבי אלעזר </w:t>
      </w:r>
      <w:proofErr w:type="spellStart"/>
      <w:r>
        <w:rPr>
          <w:rtl/>
        </w:rPr>
        <w:t>המודעי</w:t>
      </w:r>
      <w:proofErr w:type="spellEnd"/>
      <w:r>
        <w:rPr>
          <w:rtl/>
        </w:rPr>
        <w:t>:</w:t>
      </w:r>
      <w:r>
        <w:t xml:space="preserve"> </w:t>
      </w:r>
      <w:r>
        <w:rPr>
          <w:rtl/>
        </w:rPr>
        <w:t xml:space="preserve">לעתיד לבא באין כל שרי אומות העולם </w:t>
      </w:r>
      <w:proofErr w:type="spellStart"/>
      <w:r>
        <w:rPr>
          <w:rtl/>
        </w:rPr>
        <w:t>ומקטרגין</w:t>
      </w:r>
      <w:proofErr w:type="spellEnd"/>
      <w:r>
        <w:rPr>
          <w:rtl/>
        </w:rPr>
        <w:t xml:space="preserve"> על ישראל לפני הקב"ה ואומרים לפניו: ר</w:t>
      </w:r>
      <w:r>
        <w:rPr>
          <w:rFonts w:hint="cs"/>
          <w:rtl/>
        </w:rPr>
        <w:t>י</w:t>
      </w:r>
      <w:r>
        <w:rPr>
          <w:rtl/>
        </w:rPr>
        <w:t xml:space="preserve">בונו של עולם, מה </w:t>
      </w:r>
      <w:proofErr w:type="spellStart"/>
      <w:r>
        <w:rPr>
          <w:rtl/>
        </w:rPr>
        <w:t>נשתנו</w:t>
      </w:r>
      <w:proofErr w:type="spellEnd"/>
      <w:r>
        <w:rPr>
          <w:rtl/>
        </w:rPr>
        <w:t xml:space="preserve"> ישראל משאר אומות? אלו עובדי עבודה זרה, ואלו עובדי עבודה זרה, אלו שופכי דמים, ואלו שופכי דמים, אלו מגלי עריות, ואלו מגלי עריות. הללו </w:t>
      </w:r>
      <w:proofErr w:type="spellStart"/>
      <w:r>
        <w:rPr>
          <w:rtl/>
        </w:rPr>
        <w:t>יורדין</w:t>
      </w:r>
      <w:proofErr w:type="spellEnd"/>
      <w:r>
        <w:rPr>
          <w:rtl/>
        </w:rPr>
        <w:t xml:space="preserve"> </w:t>
      </w:r>
      <w:proofErr w:type="spellStart"/>
      <w:r>
        <w:rPr>
          <w:rtl/>
        </w:rPr>
        <w:t>לגיהנם</w:t>
      </w:r>
      <w:proofErr w:type="spellEnd"/>
      <w:r>
        <w:rPr>
          <w:rtl/>
        </w:rPr>
        <w:t xml:space="preserve"> והללו אין </w:t>
      </w:r>
      <w:proofErr w:type="spellStart"/>
      <w:r>
        <w:rPr>
          <w:rtl/>
        </w:rPr>
        <w:t>יורדין</w:t>
      </w:r>
      <w:proofErr w:type="spellEnd"/>
      <w:r>
        <w:rPr>
          <w:rtl/>
        </w:rPr>
        <w:t xml:space="preserve">? אמר להם הקב"ה: אם כן תרד כל אומה ואומה </w:t>
      </w:r>
      <w:proofErr w:type="spellStart"/>
      <w:r>
        <w:rPr>
          <w:rtl/>
        </w:rPr>
        <w:t>ואלהיה</w:t>
      </w:r>
      <w:proofErr w:type="spellEnd"/>
      <w:r>
        <w:rPr>
          <w:rtl/>
        </w:rPr>
        <w:t xml:space="preserve"> עמה </w:t>
      </w:r>
      <w:proofErr w:type="spellStart"/>
      <w:r>
        <w:rPr>
          <w:rtl/>
        </w:rPr>
        <w:t>לגיהנם</w:t>
      </w:r>
      <w:proofErr w:type="spellEnd"/>
      <w:r>
        <w:rPr>
          <w:rtl/>
        </w:rPr>
        <w:t xml:space="preserve"> ותבדוק את עצמה, וגם ישראל ילכו ויבדקו את עצמם. משיבים ישראל ואומרים לפני הקב"ה: אתה הוא סיכויינו ואתה הוא סברנו, אין לנו מובטח אלא אתה. אם רצונך עבור אתה בראשינו. ואומר להם הקב"ה: אל תיראו שכולכם לובשי שני, זה ברית מילה שנאמר: לא תירא לביתה משלג כי כל ביתה לבוש שנים". ואע"פ כן אני אלך עמכם שנאמר: "כי כל העמים ילכו איש בשם </w:t>
      </w:r>
      <w:proofErr w:type="spellStart"/>
      <w:r>
        <w:rPr>
          <w:rtl/>
        </w:rPr>
        <w:t>אלהיו</w:t>
      </w:r>
      <w:proofErr w:type="spellEnd"/>
      <w:r>
        <w:rPr>
          <w:rtl/>
        </w:rPr>
        <w:t xml:space="preserve"> ואנחנו נלך בשם ה' </w:t>
      </w:r>
      <w:proofErr w:type="spellStart"/>
      <w:r>
        <w:rPr>
          <w:rtl/>
        </w:rPr>
        <w:t>אלהינו</w:t>
      </w:r>
      <w:proofErr w:type="spellEnd"/>
      <w:r>
        <w:rPr>
          <w:rtl/>
        </w:rPr>
        <w:t xml:space="preserve"> לעולם ועד (מיכה ד ה)</w:t>
      </w:r>
      <w:r>
        <w:rPr>
          <w:rFonts w:hint="cs"/>
          <w:rtl/>
        </w:rPr>
        <w:t>". הגיהינום הוא סמל לתקופה קשה והמבחן הוא אם העם נשאר נאמן לאלוהיו גם בעתות משבר.</w:t>
      </w:r>
    </w:p>
  </w:footnote>
  <w:footnote w:id="20">
    <w:p w14:paraId="14957CB9" w14:textId="66CC7968" w:rsidR="00DB7B2A" w:rsidRDefault="00DB7B2A" w:rsidP="00DF6D9C">
      <w:pPr>
        <w:pStyle w:val="a3"/>
        <w:rPr>
          <w:rtl/>
        </w:rPr>
      </w:pPr>
      <w:r>
        <w:rPr>
          <w:rStyle w:val="a5"/>
        </w:rPr>
        <w:footnoteRef/>
      </w:r>
      <w:r>
        <w:rPr>
          <w:rtl/>
        </w:rPr>
        <w:t xml:space="preserve"> </w:t>
      </w:r>
      <w:r>
        <w:rPr>
          <w:rFonts w:hint="cs"/>
          <w:rtl/>
        </w:rPr>
        <w:t>אבל היה בידם למחות ולא מחו ועל זה נענשו</w:t>
      </w:r>
      <w:r w:rsidR="00AD3B2E">
        <w:rPr>
          <w:rFonts w:hint="cs"/>
          <w:rtl/>
        </w:rPr>
        <w:t xml:space="preserve">. </w:t>
      </w:r>
      <w:r w:rsidR="00DF6D9C">
        <w:rPr>
          <w:rFonts w:hint="cs"/>
          <w:rtl/>
        </w:rPr>
        <w:t xml:space="preserve">מנגד, </w:t>
      </w:r>
      <w:r w:rsidR="00AD3B2E">
        <w:rPr>
          <w:rFonts w:hint="cs"/>
          <w:rtl/>
        </w:rPr>
        <w:t>ב</w:t>
      </w:r>
      <w:r w:rsidR="00AD3B2E">
        <w:rPr>
          <w:rtl/>
        </w:rPr>
        <w:t xml:space="preserve">מדרש </w:t>
      </w:r>
      <w:proofErr w:type="spellStart"/>
      <w:r w:rsidR="00AD3B2E">
        <w:rPr>
          <w:rtl/>
        </w:rPr>
        <w:t>תנחומא</w:t>
      </w:r>
      <w:proofErr w:type="spellEnd"/>
      <w:r w:rsidR="00AD3B2E">
        <w:rPr>
          <w:rFonts w:hint="cs"/>
          <w:rtl/>
        </w:rPr>
        <w:t xml:space="preserve"> סימן ז </w:t>
      </w:r>
      <w:r w:rsidR="00AD3B2E">
        <w:rPr>
          <w:rtl/>
        </w:rPr>
        <w:t xml:space="preserve">פרשת משפטים סימן ז </w:t>
      </w:r>
      <w:r w:rsidR="00AD3B2E">
        <w:rPr>
          <w:rFonts w:hint="cs"/>
          <w:rtl/>
        </w:rPr>
        <w:t>הקב"ה חוזר ומלמד סניגוריה על הצדיקים שלא מחו: "א</w:t>
      </w:r>
      <w:r w:rsidR="00AD3B2E">
        <w:rPr>
          <w:rtl/>
        </w:rPr>
        <w:t>מרה מדת הדין לפני הקב"ה</w:t>
      </w:r>
      <w:r w:rsidR="00AD3B2E">
        <w:rPr>
          <w:rFonts w:hint="cs"/>
          <w:rtl/>
        </w:rPr>
        <w:t>:</w:t>
      </w:r>
      <w:r w:rsidR="00AD3B2E">
        <w:rPr>
          <w:rtl/>
        </w:rPr>
        <w:t xml:space="preserve"> רבש"ע</w:t>
      </w:r>
      <w:r w:rsidR="00AD3B2E">
        <w:rPr>
          <w:rFonts w:hint="cs"/>
          <w:rtl/>
        </w:rPr>
        <w:t>,</w:t>
      </w:r>
      <w:r w:rsidR="00AD3B2E">
        <w:rPr>
          <w:rtl/>
        </w:rPr>
        <w:t xml:space="preserve"> מה </w:t>
      </w:r>
      <w:proofErr w:type="spellStart"/>
      <w:r w:rsidR="00AD3B2E">
        <w:rPr>
          <w:rtl/>
        </w:rPr>
        <w:t>נשתנו</w:t>
      </w:r>
      <w:proofErr w:type="spellEnd"/>
      <w:r w:rsidR="00AD3B2E">
        <w:rPr>
          <w:rtl/>
        </w:rPr>
        <w:t xml:space="preserve"> אלו מאלו</w:t>
      </w:r>
      <w:r w:rsidR="00AD3B2E">
        <w:rPr>
          <w:rFonts w:hint="cs"/>
          <w:rtl/>
        </w:rPr>
        <w:t>?</w:t>
      </w:r>
      <w:r w:rsidR="00AD3B2E">
        <w:rPr>
          <w:rtl/>
        </w:rPr>
        <w:t xml:space="preserve"> אמר לה</w:t>
      </w:r>
      <w:r w:rsidR="00AD3B2E">
        <w:rPr>
          <w:rFonts w:hint="cs"/>
          <w:rtl/>
        </w:rPr>
        <w:t>:</w:t>
      </w:r>
      <w:r w:rsidR="00AD3B2E">
        <w:rPr>
          <w:rtl/>
        </w:rPr>
        <w:t xml:space="preserve"> הללו צדיקים גמורים הם והללו רשעים גמורים</w:t>
      </w:r>
      <w:r w:rsidR="00AD3B2E">
        <w:rPr>
          <w:rFonts w:hint="cs"/>
          <w:rtl/>
        </w:rPr>
        <w:t>.</w:t>
      </w:r>
      <w:r w:rsidR="00AD3B2E">
        <w:rPr>
          <w:rtl/>
        </w:rPr>
        <w:t xml:space="preserve"> אמרה לפניו</w:t>
      </w:r>
      <w:r w:rsidR="00AD3B2E">
        <w:rPr>
          <w:rFonts w:hint="cs"/>
          <w:rtl/>
        </w:rPr>
        <w:t>:</w:t>
      </w:r>
      <w:r w:rsidR="00AD3B2E">
        <w:rPr>
          <w:rtl/>
        </w:rPr>
        <w:t xml:space="preserve"> רבש"ע</w:t>
      </w:r>
      <w:r w:rsidR="00AD3B2E">
        <w:rPr>
          <w:rFonts w:hint="cs"/>
          <w:rtl/>
        </w:rPr>
        <w:t>,</w:t>
      </w:r>
      <w:r w:rsidR="00AD3B2E">
        <w:rPr>
          <w:rtl/>
        </w:rPr>
        <w:t xml:space="preserve"> היה בידם למחות ולא מיחו</w:t>
      </w:r>
      <w:r w:rsidR="00AD3B2E">
        <w:rPr>
          <w:rFonts w:hint="cs"/>
          <w:rtl/>
        </w:rPr>
        <w:t>!</w:t>
      </w:r>
      <w:r w:rsidR="00AD3B2E">
        <w:rPr>
          <w:rtl/>
        </w:rPr>
        <w:t xml:space="preserve"> אמר לה</w:t>
      </w:r>
      <w:r w:rsidR="00AD3B2E">
        <w:rPr>
          <w:rFonts w:hint="cs"/>
          <w:rtl/>
        </w:rPr>
        <w:t>:</w:t>
      </w:r>
      <w:r w:rsidR="00AD3B2E">
        <w:rPr>
          <w:rtl/>
        </w:rPr>
        <w:t xml:space="preserve"> גלוי וידוע לפני שאם מיחו בהם לא קבלו מהן</w:t>
      </w:r>
      <w:r w:rsidR="00AD3B2E">
        <w:rPr>
          <w:rFonts w:hint="cs"/>
          <w:rtl/>
        </w:rPr>
        <w:t xml:space="preserve">". ראו הדף </w:t>
      </w:r>
      <w:hyperlink r:id="rId18" w:anchor="gsc.tab=0" w:history="1">
        <w:r w:rsidR="00AD3B2E" w:rsidRPr="000110D7">
          <w:rPr>
            <w:rStyle w:val="Hyperlink"/>
            <w:rFonts w:hint="cs"/>
            <w:rtl/>
          </w:rPr>
          <w:t>הוכח תוכיח את עמיתך</w:t>
        </w:r>
      </w:hyperlink>
      <w:r w:rsidR="00AD3B2E">
        <w:rPr>
          <w:rFonts w:hint="cs"/>
          <w:rtl/>
        </w:rPr>
        <w:t xml:space="preserve"> בפרשת קדושים, שם הרחבנו במצוות התוכחה בהלכה ובאגדה, כולל מתי מצוה להוכיח ומתי יש לחדול</w:t>
      </w:r>
      <w:r w:rsidR="00DF6D9C">
        <w:rPr>
          <w:rFonts w:hint="cs"/>
          <w:rtl/>
        </w:rPr>
        <w:t>. עפ"י הכלל: "</w:t>
      </w:r>
      <w:r w:rsidR="00DF6D9C">
        <w:rPr>
          <w:rtl/>
        </w:rPr>
        <w:t xml:space="preserve">כשם </w:t>
      </w:r>
      <w:proofErr w:type="spellStart"/>
      <w:r w:rsidR="00DF6D9C">
        <w:rPr>
          <w:rtl/>
        </w:rPr>
        <w:t>שמצוה</w:t>
      </w:r>
      <w:proofErr w:type="spellEnd"/>
      <w:r w:rsidR="00DF6D9C">
        <w:rPr>
          <w:rtl/>
        </w:rPr>
        <w:t xml:space="preserve"> על אדם לומר דבר הנשמע, כך מצוה על אדם שלא לומר דבר שאינו נשמע</w:t>
      </w:r>
      <w:r w:rsidR="00DF6D9C">
        <w:rPr>
          <w:rFonts w:hint="cs"/>
          <w:rtl/>
        </w:rPr>
        <w:t xml:space="preserve">" (גמרא </w:t>
      </w:r>
      <w:r w:rsidR="00DF6D9C">
        <w:rPr>
          <w:rtl/>
        </w:rPr>
        <w:t>יבמות סה ע</w:t>
      </w:r>
      <w:r w:rsidR="00DF6D9C">
        <w:rPr>
          <w:rFonts w:hint="cs"/>
          <w:rtl/>
        </w:rPr>
        <w:t xml:space="preserve">"ב). </w:t>
      </w:r>
      <w:r w:rsidR="00AD3B2E">
        <w:rPr>
          <w:rFonts w:hint="cs"/>
          <w:rtl/>
        </w:rPr>
        <w:t xml:space="preserve"> כך או כך, כאן מדובר בחשבון פנימי של עם ישראל ...</w:t>
      </w:r>
    </w:p>
  </w:footnote>
  <w:footnote w:id="21">
    <w:p w14:paraId="31B59037" w14:textId="121A5943" w:rsidR="00A27939" w:rsidRDefault="00A27939">
      <w:pPr>
        <w:pStyle w:val="a3"/>
      </w:pPr>
      <w:r>
        <w:rPr>
          <w:rStyle w:val="a5"/>
        </w:rPr>
        <w:footnoteRef/>
      </w:r>
      <w:r>
        <w:rPr>
          <w:rtl/>
        </w:rPr>
        <w:t xml:space="preserve"> </w:t>
      </w:r>
      <w:r w:rsidR="00653E5D">
        <w:rPr>
          <w:rFonts w:hint="cs"/>
          <w:rtl/>
        </w:rPr>
        <w:t xml:space="preserve">או אדרבה, לרומם רוחו בא הדרשן. </w:t>
      </w:r>
      <w:r>
        <w:rPr>
          <w:rFonts w:hint="cs"/>
          <w:rtl/>
        </w:rPr>
        <w:t xml:space="preserve">כי באמת, לנוכח מצבו השפל והירוד של עם ישראל לאורך רוב הזמן, מי הם הגויים שיבואו ויתלוננו לפני הקב"ה שהוא מעדיף את עם ישראל?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B808" w14:textId="77777777" w:rsidR="00D05C13" w:rsidRDefault="007E565A" w:rsidP="00A9269C">
    <w:pPr>
      <w:pStyle w:val="1"/>
      <w:tabs>
        <w:tab w:val="clear" w:pos="9469"/>
        <w:tab w:val="right" w:pos="9299"/>
      </w:tabs>
      <w:rPr>
        <w:lang w:eastAsia="en-US"/>
      </w:rPr>
    </w:pPr>
    <w:r>
      <w:rPr>
        <w:rFonts w:hint="cs"/>
        <w:rtl/>
        <w:lang w:eastAsia="en-US"/>
      </w:rPr>
      <w:t xml:space="preserve">הללו והללו </w:t>
    </w:r>
    <w:r>
      <w:rPr>
        <w:rtl/>
        <w:lang w:eastAsia="en-US"/>
      </w:rPr>
      <w:t>–</w:t>
    </w:r>
    <w:r>
      <w:rPr>
        <w:rFonts w:hint="cs"/>
        <w:rtl/>
        <w:lang w:eastAsia="en-US"/>
      </w:rPr>
      <w:t xml:space="preserve"> בין ישראל לאומות העולם</w:t>
    </w:r>
    <w:r w:rsidR="00D05C13">
      <w:rPr>
        <w:rtl/>
        <w:lang w:eastAsia="en-US"/>
      </w:rPr>
      <w:tab/>
    </w:r>
    <w:r w:rsidR="00A9269C">
      <w:rPr>
        <w:rFonts w:hint="cs"/>
        <w:rtl/>
        <w:lang w:eastAsia="en-US"/>
      </w:rPr>
      <w:t>דפים מיוחדים</w:t>
    </w:r>
  </w:p>
  <w:p w14:paraId="18B2EB1E" w14:textId="77777777" w:rsidR="00040602" w:rsidRPr="00D05C13" w:rsidRDefault="00040602" w:rsidP="00D05C1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34E1" w14:textId="3784A997" w:rsidR="00360A49" w:rsidRDefault="00040602">
    <w:pPr>
      <w:pStyle w:val="1"/>
      <w:tabs>
        <w:tab w:val="right" w:pos="9922"/>
      </w:tabs>
      <w:ind w:right="426"/>
      <w:rPr>
        <w:rtl/>
      </w:rPr>
    </w:pPr>
    <w:r>
      <w:rPr>
        <w:rFonts w:hint="cs"/>
        <w:rtl/>
      </w:rPr>
      <w:t>מחלקי המים</w:t>
    </w:r>
    <w:r>
      <w:rPr>
        <w:rFonts w:hint="cs"/>
        <w:rtl/>
      </w:rPr>
      <w:tab/>
      <w:t>ירושלים</w:t>
    </w:r>
    <w:r w:rsidR="00360A49">
      <w:rPr>
        <w:rFonts w:hint="cs"/>
        <w:rtl/>
      </w:rPr>
      <w:tab/>
    </w:r>
    <w:r w:rsidR="00360A49">
      <w:rPr>
        <w:rtl/>
      </w:rPr>
      <w:fldChar w:fldCharType="begin"/>
    </w:r>
    <w:r w:rsidR="00360A49">
      <w:rPr>
        <w:rtl/>
      </w:rPr>
      <w:instrText xml:space="preserve"> </w:instrText>
    </w:r>
    <w:r w:rsidR="00360A49">
      <w:instrText>SUBJECT  \* MERGEFORMAT</w:instrText>
    </w:r>
    <w:r w:rsidR="00360A49">
      <w:rPr>
        <w:rtl/>
      </w:rPr>
      <w:instrText xml:space="preserve"> </w:instrText>
    </w:r>
    <w:r w:rsidR="00360A49">
      <w:rPr>
        <w:rtl/>
      </w:rPr>
      <w:fldChar w:fldCharType="end"/>
    </w:r>
    <w:r w:rsidR="00360A49">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wMjC3MDM3NTA1MDNR0lEKTi0uzszPAykwtKwFAAoNekotAAAA"/>
  </w:docVars>
  <w:rsids>
    <w:rsidRoot w:val="005E40E4"/>
    <w:rsid w:val="00000046"/>
    <w:rsid w:val="00001134"/>
    <w:rsid w:val="000034B8"/>
    <w:rsid w:val="00003513"/>
    <w:rsid w:val="000075F0"/>
    <w:rsid w:val="000110D7"/>
    <w:rsid w:val="000113B6"/>
    <w:rsid w:val="00032D04"/>
    <w:rsid w:val="00035C09"/>
    <w:rsid w:val="00040602"/>
    <w:rsid w:val="00042464"/>
    <w:rsid w:val="0004386F"/>
    <w:rsid w:val="00051595"/>
    <w:rsid w:val="00056935"/>
    <w:rsid w:val="000570D2"/>
    <w:rsid w:val="00060167"/>
    <w:rsid w:val="00066231"/>
    <w:rsid w:val="00072F7D"/>
    <w:rsid w:val="0008542B"/>
    <w:rsid w:val="00086225"/>
    <w:rsid w:val="00093975"/>
    <w:rsid w:val="000A3091"/>
    <w:rsid w:val="000A49D4"/>
    <w:rsid w:val="000C5CEA"/>
    <w:rsid w:val="000D0D56"/>
    <w:rsid w:val="000D3289"/>
    <w:rsid w:val="000D41BC"/>
    <w:rsid w:val="000D6799"/>
    <w:rsid w:val="000E1FA0"/>
    <w:rsid w:val="000E4F0D"/>
    <w:rsid w:val="000F241F"/>
    <w:rsid w:val="000F34AE"/>
    <w:rsid w:val="000F3F03"/>
    <w:rsid w:val="000F4485"/>
    <w:rsid w:val="00104329"/>
    <w:rsid w:val="00104E00"/>
    <w:rsid w:val="00107685"/>
    <w:rsid w:val="00115E28"/>
    <w:rsid w:val="00117983"/>
    <w:rsid w:val="0012165E"/>
    <w:rsid w:val="00121E37"/>
    <w:rsid w:val="00126A64"/>
    <w:rsid w:val="00136F2B"/>
    <w:rsid w:val="00156A7C"/>
    <w:rsid w:val="00161577"/>
    <w:rsid w:val="0016169D"/>
    <w:rsid w:val="001629C8"/>
    <w:rsid w:val="00164FDC"/>
    <w:rsid w:val="0016503D"/>
    <w:rsid w:val="0016543D"/>
    <w:rsid w:val="00176038"/>
    <w:rsid w:val="00182BCD"/>
    <w:rsid w:val="00186D69"/>
    <w:rsid w:val="00187554"/>
    <w:rsid w:val="0019158E"/>
    <w:rsid w:val="00192586"/>
    <w:rsid w:val="0019721F"/>
    <w:rsid w:val="00197893"/>
    <w:rsid w:val="001A766A"/>
    <w:rsid w:val="001B1B8D"/>
    <w:rsid w:val="001B51F1"/>
    <w:rsid w:val="001C6E28"/>
    <w:rsid w:val="001C7212"/>
    <w:rsid w:val="001C7236"/>
    <w:rsid w:val="001C7808"/>
    <w:rsid w:val="001D112A"/>
    <w:rsid w:val="001D2932"/>
    <w:rsid w:val="001E3EEF"/>
    <w:rsid w:val="001F0B7E"/>
    <w:rsid w:val="001F0D94"/>
    <w:rsid w:val="001F0DC5"/>
    <w:rsid w:val="00200946"/>
    <w:rsid w:val="0020116B"/>
    <w:rsid w:val="002023DA"/>
    <w:rsid w:val="00220A51"/>
    <w:rsid w:val="002217EB"/>
    <w:rsid w:val="00222602"/>
    <w:rsid w:val="00231FD9"/>
    <w:rsid w:val="00234342"/>
    <w:rsid w:val="00236A89"/>
    <w:rsid w:val="00237345"/>
    <w:rsid w:val="0024239B"/>
    <w:rsid w:val="00243841"/>
    <w:rsid w:val="002510ED"/>
    <w:rsid w:val="00254014"/>
    <w:rsid w:val="00254922"/>
    <w:rsid w:val="00255DAD"/>
    <w:rsid w:val="00255F26"/>
    <w:rsid w:val="00256376"/>
    <w:rsid w:val="0025663E"/>
    <w:rsid w:val="00270ABF"/>
    <w:rsid w:val="002743A4"/>
    <w:rsid w:val="002756CA"/>
    <w:rsid w:val="0027670F"/>
    <w:rsid w:val="00277741"/>
    <w:rsid w:val="00277DF8"/>
    <w:rsid w:val="002805F4"/>
    <w:rsid w:val="0028297D"/>
    <w:rsid w:val="00290A35"/>
    <w:rsid w:val="00294B3C"/>
    <w:rsid w:val="002A2714"/>
    <w:rsid w:val="002A4727"/>
    <w:rsid w:val="002B42F8"/>
    <w:rsid w:val="002C76CE"/>
    <w:rsid w:val="002E5C20"/>
    <w:rsid w:val="002F4C69"/>
    <w:rsid w:val="00301FA0"/>
    <w:rsid w:val="003112FB"/>
    <w:rsid w:val="00311FC9"/>
    <w:rsid w:val="00314D9C"/>
    <w:rsid w:val="0032646D"/>
    <w:rsid w:val="0033257E"/>
    <w:rsid w:val="00335BB2"/>
    <w:rsid w:val="00345016"/>
    <w:rsid w:val="00351159"/>
    <w:rsid w:val="003552DA"/>
    <w:rsid w:val="003573F9"/>
    <w:rsid w:val="00357566"/>
    <w:rsid w:val="00360A49"/>
    <w:rsid w:val="003611BE"/>
    <w:rsid w:val="003638AF"/>
    <w:rsid w:val="00377AB7"/>
    <w:rsid w:val="003800B7"/>
    <w:rsid w:val="00391750"/>
    <w:rsid w:val="0039371C"/>
    <w:rsid w:val="0039495A"/>
    <w:rsid w:val="00397050"/>
    <w:rsid w:val="003A763B"/>
    <w:rsid w:val="003B03D8"/>
    <w:rsid w:val="003B123C"/>
    <w:rsid w:val="003B7529"/>
    <w:rsid w:val="003B75BB"/>
    <w:rsid w:val="003B79D3"/>
    <w:rsid w:val="003B79E4"/>
    <w:rsid w:val="003C289C"/>
    <w:rsid w:val="003C4ED1"/>
    <w:rsid w:val="003C5B13"/>
    <w:rsid w:val="003D70BF"/>
    <w:rsid w:val="003E08E2"/>
    <w:rsid w:val="003E0D79"/>
    <w:rsid w:val="003E1BEF"/>
    <w:rsid w:val="003E47F6"/>
    <w:rsid w:val="004023B3"/>
    <w:rsid w:val="0040425A"/>
    <w:rsid w:val="00406EB5"/>
    <w:rsid w:val="00435637"/>
    <w:rsid w:val="00437D5A"/>
    <w:rsid w:val="004432F1"/>
    <w:rsid w:val="0044533B"/>
    <w:rsid w:val="00445B2A"/>
    <w:rsid w:val="004461AA"/>
    <w:rsid w:val="004468D6"/>
    <w:rsid w:val="00455039"/>
    <w:rsid w:val="0046540C"/>
    <w:rsid w:val="0047081D"/>
    <w:rsid w:val="004721C6"/>
    <w:rsid w:val="00472DD0"/>
    <w:rsid w:val="004771C6"/>
    <w:rsid w:val="00482747"/>
    <w:rsid w:val="004828B7"/>
    <w:rsid w:val="0049136D"/>
    <w:rsid w:val="0049598E"/>
    <w:rsid w:val="004A1E38"/>
    <w:rsid w:val="004A2FC7"/>
    <w:rsid w:val="004A643D"/>
    <w:rsid w:val="004B647E"/>
    <w:rsid w:val="004C1D61"/>
    <w:rsid w:val="004D7065"/>
    <w:rsid w:val="004E09CE"/>
    <w:rsid w:val="004E4040"/>
    <w:rsid w:val="004E40BB"/>
    <w:rsid w:val="004E7E85"/>
    <w:rsid w:val="004F0486"/>
    <w:rsid w:val="004F1167"/>
    <w:rsid w:val="004F17AB"/>
    <w:rsid w:val="004F388F"/>
    <w:rsid w:val="00500504"/>
    <w:rsid w:val="0050400D"/>
    <w:rsid w:val="00513B13"/>
    <w:rsid w:val="00517E38"/>
    <w:rsid w:val="0052460F"/>
    <w:rsid w:val="00524704"/>
    <w:rsid w:val="005253E1"/>
    <w:rsid w:val="0052553C"/>
    <w:rsid w:val="00526945"/>
    <w:rsid w:val="0053632F"/>
    <w:rsid w:val="0054272F"/>
    <w:rsid w:val="00550D5E"/>
    <w:rsid w:val="00566F95"/>
    <w:rsid w:val="00573BFC"/>
    <w:rsid w:val="00573EC3"/>
    <w:rsid w:val="005807F5"/>
    <w:rsid w:val="0058110B"/>
    <w:rsid w:val="00591B0D"/>
    <w:rsid w:val="0059396A"/>
    <w:rsid w:val="005943A9"/>
    <w:rsid w:val="005968E9"/>
    <w:rsid w:val="00597191"/>
    <w:rsid w:val="005A23AC"/>
    <w:rsid w:val="005A75A7"/>
    <w:rsid w:val="005B1508"/>
    <w:rsid w:val="005B2BEA"/>
    <w:rsid w:val="005B4815"/>
    <w:rsid w:val="005B6137"/>
    <w:rsid w:val="005B7721"/>
    <w:rsid w:val="005B7C02"/>
    <w:rsid w:val="005C064F"/>
    <w:rsid w:val="005C0A6A"/>
    <w:rsid w:val="005C25C4"/>
    <w:rsid w:val="005C4FC0"/>
    <w:rsid w:val="005C6DBA"/>
    <w:rsid w:val="005D7DE1"/>
    <w:rsid w:val="005E25B3"/>
    <w:rsid w:val="005E40E4"/>
    <w:rsid w:val="005E44B6"/>
    <w:rsid w:val="005F4B79"/>
    <w:rsid w:val="00600F35"/>
    <w:rsid w:val="00601047"/>
    <w:rsid w:val="00601338"/>
    <w:rsid w:val="0060182D"/>
    <w:rsid w:val="00602300"/>
    <w:rsid w:val="00605E83"/>
    <w:rsid w:val="00607950"/>
    <w:rsid w:val="00616B8E"/>
    <w:rsid w:val="00621ABF"/>
    <w:rsid w:val="00626B31"/>
    <w:rsid w:val="00627BA4"/>
    <w:rsid w:val="0063229E"/>
    <w:rsid w:val="006334E4"/>
    <w:rsid w:val="00633B4B"/>
    <w:rsid w:val="006354A0"/>
    <w:rsid w:val="006363ED"/>
    <w:rsid w:val="00645398"/>
    <w:rsid w:val="006465F4"/>
    <w:rsid w:val="00653E5D"/>
    <w:rsid w:val="00662D9C"/>
    <w:rsid w:val="0066696C"/>
    <w:rsid w:val="00667F71"/>
    <w:rsid w:val="00671A1B"/>
    <w:rsid w:val="0067532A"/>
    <w:rsid w:val="0068696C"/>
    <w:rsid w:val="006901FB"/>
    <w:rsid w:val="006953F4"/>
    <w:rsid w:val="006A51F6"/>
    <w:rsid w:val="006C2510"/>
    <w:rsid w:val="006D4F8C"/>
    <w:rsid w:val="006D5178"/>
    <w:rsid w:val="006E3C72"/>
    <w:rsid w:val="006E4DDB"/>
    <w:rsid w:val="006F2C1C"/>
    <w:rsid w:val="00703B95"/>
    <w:rsid w:val="007040A4"/>
    <w:rsid w:val="0070414F"/>
    <w:rsid w:val="00710784"/>
    <w:rsid w:val="00710F2A"/>
    <w:rsid w:val="00711987"/>
    <w:rsid w:val="007211BE"/>
    <w:rsid w:val="00721342"/>
    <w:rsid w:val="00721760"/>
    <w:rsid w:val="00724422"/>
    <w:rsid w:val="00725036"/>
    <w:rsid w:val="0072744B"/>
    <w:rsid w:val="00727EEB"/>
    <w:rsid w:val="00736064"/>
    <w:rsid w:val="00745F14"/>
    <w:rsid w:val="00746A50"/>
    <w:rsid w:val="007479A6"/>
    <w:rsid w:val="00747EB1"/>
    <w:rsid w:val="00750F9E"/>
    <w:rsid w:val="00761D10"/>
    <w:rsid w:val="00761EE4"/>
    <w:rsid w:val="00764A67"/>
    <w:rsid w:val="00765A9C"/>
    <w:rsid w:val="00767613"/>
    <w:rsid w:val="00770976"/>
    <w:rsid w:val="00773E69"/>
    <w:rsid w:val="00777E67"/>
    <w:rsid w:val="00780C95"/>
    <w:rsid w:val="0078467F"/>
    <w:rsid w:val="00790A4C"/>
    <w:rsid w:val="007915CC"/>
    <w:rsid w:val="00792D75"/>
    <w:rsid w:val="007A217C"/>
    <w:rsid w:val="007A26E7"/>
    <w:rsid w:val="007B007C"/>
    <w:rsid w:val="007C2C5B"/>
    <w:rsid w:val="007C6DE6"/>
    <w:rsid w:val="007D25E4"/>
    <w:rsid w:val="007D66CC"/>
    <w:rsid w:val="007E565A"/>
    <w:rsid w:val="007F2FA4"/>
    <w:rsid w:val="008020EF"/>
    <w:rsid w:val="00816992"/>
    <w:rsid w:val="00817416"/>
    <w:rsid w:val="00820505"/>
    <w:rsid w:val="00820C25"/>
    <w:rsid w:val="00825474"/>
    <w:rsid w:val="00827C6A"/>
    <w:rsid w:val="008374D9"/>
    <w:rsid w:val="00842223"/>
    <w:rsid w:val="008609DA"/>
    <w:rsid w:val="00862D77"/>
    <w:rsid w:val="008645B6"/>
    <w:rsid w:val="00864766"/>
    <w:rsid w:val="00864DCF"/>
    <w:rsid w:val="008674D1"/>
    <w:rsid w:val="00867A50"/>
    <w:rsid w:val="00873186"/>
    <w:rsid w:val="00884C42"/>
    <w:rsid w:val="00892EDC"/>
    <w:rsid w:val="00894F4C"/>
    <w:rsid w:val="00895CC7"/>
    <w:rsid w:val="008A43F3"/>
    <w:rsid w:val="008B2770"/>
    <w:rsid w:val="008B31F7"/>
    <w:rsid w:val="008C0DBD"/>
    <w:rsid w:val="008C2E2E"/>
    <w:rsid w:val="008D0B47"/>
    <w:rsid w:val="008E3CF3"/>
    <w:rsid w:val="008F1F43"/>
    <w:rsid w:val="008F7816"/>
    <w:rsid w:val="008F7FCF"/>
    <w:rsid w:val="00915EFF"/>
    <w:rsid w:val="00916FD2"/>
    <w:rsid w:val="00930A2E"/>
    <w:rsid w:val="00931A4C"/>
    <w:rsid w:val="009372E5"/>
    <w:rsid w:val="00940192"/>
    <w:rsid w:val="009405A9"/>
    <w:rsid w:val="00944609"/>
    <w:rsid w:val="00952B99"/>
    <w:rsid w:val="00954F31"/>
    <w:rsid w:val="00960627"/>
    <w:rsid w:val="00973907"/>
    <w:rsid w:val="00981B9F"/>
    <w:rsid w:val="00982F36"/>
    <w:rsid w:val="009834D5"/>
    <w:rsid w:val="00986247"/>
    <w:rsid w:val="009879F1"/>
    <w:rsid w:val="00987E65"/>
    <w:rsid w:val="0099710C"/>
    <w:rsid w:val="009A1C44"/>
    <w:rsid w:val="009A1E9D"/>
    <w:rsid w:val="009B4DE0"/>
    <w:rsid w:val="009B6A6B"/>
    <w:rsid w:val="009C79F0"/>
    <w:rsid w:val="009D232D"/>
    <w:rsid w:val="009D350D"/>
    <w:rsid w:val="009D7A1D"/>
    <w:rsid w:val="009E239C"/>
    <w:rsid w:val="009F1FC5"/>
    <w:rsid w:val="009F375D"/>
    <w:rsid w:val="009F4493"/>
    <w:rsid w:val="009F49FA"/>
    <w:rsid w:val="00A10585"/>
    <w:rsid w:val="00A14961"/>
    <w:rsid w:val="00A15173"/>
    <w:rsid w:val="00A22557"/>
    <w:rsid w:val="00A2460A"/>
    <w:rsid w:val="00A26332"/>
    <w:rsid w:val="00A27939"/>
    <w:rsid w:val="00A30E34"/>
    <w:rsid w:val="00A319FE"/>
    <w:rsid w:val="00A3701F"/>
    <w:rsid w:val="00A54022"/>
    <w:rsid w:val="00A54049"/>
    <w:rsid w:val="00A54DBC"/>
    <w:rsid w:val="00A5512C"/>
    <w:rsid w:val="00A60003"/>
    <w:rsid w:val="00A6193C"/>
    <w:rsid w:val="00A637AD"/>
    <w:rsid w:val="00A669BD"/>
    <w:rsid w:val="00A70504"/>
    <w:rsid w:val="00A727D3"/>
    <w:rsid w:val="00A762B7"/>
    <w:rsid w:val="00A82119"/>
    <w:rsid w:val="00A83FFE"/>
    <w:rsid w:val="00A84DEF"/>
    <w:rsid w:val="00A87F9F"/>
    <w:rsid w:val="00A90833"/>
    <w:rsid w:val="00A9269C"/>
    <w:rsid w:val="00A97045"/>
    <w:rsid w:val="00AA57DF"/>
    <w:rsid w:val="00AA6EEF"/>
    <w:rsid w:val="00AA760E"/>
    <w:rsid w:val="00AB0C89"/>
    <w:rsid w:val="00AC00F6"/>
    <w:rsid w:val="00AC4276"/>
    <w:rsid w:val="00AC48A4"/>
    <w:rsid w:val="00AD3B2E"/>
    <w:rsid w:val="00AE0D95"/>
    <w:rsid w:val="00AE2222"/>
    <w:rsid w:val="00AE2B77"/>
    <w:rsid w:val="00AF1786"/>
    <w:rsid w:val="00AF3B30"/>
    <w:rsid w:val="00AF6CFE"/>
    <w:rsid w:val="00AF6E23"/>
    <w:rsid w:val="00B073A6"/>
    <w:rsid w:val="00B075CE"/>
    <w:rsid w:val="00B152E9"/>
    <w:rsid w:val="00B2091A"/>
    <w:rsid w:val="00B2242E"/>
    <w:rsid w:val="00B26C98"/>
    <w:rsid w:val="00B377B6"/>
    <w:rsid w:val="00B504FD"/>
    <w:rsid w:val="00B51D5D"/>
    <w:rsid w:val="00B60087"/>
    <w:rsid w:val="00B7206F"/>
    <w:rsid w:val="00B85537"/>
    <w:rsid w:val="00B95631"/>
    <w:rsid w:val="00B95830"/>
    <w:rsid w:val="00BA3080"/>
    <w:rsid w:val="00BB07E5"/>
    <w:rsid w:val="00BB0A95"/>
    <w:rsid w:val="00BB232D"/>
    <w:rsid w:val="00BB5771"/>
    <w:rsid w:val="00BB7EBB"/>
    <w:rsid w:val="00BC4393"/>
    <w:rsid w:val="00BD4AAB"/>
    <w:rsid w:val="00BF416E"/>
    <w:rsid w:val="00BF4952"/>
    <w:rsid w:val="00C00DF2"/>
    <w:rsid w:val="00C0455D"/>
    <w:rsid w:val="00C05E1B"/>
    <w:rsid w:val="00C10F4F"/>
    <w:rsid w:val="00C11B60"/>
    <w:rsid w:val="00C130AE"/>
    <w:rsid w:val="00C15455"/>
    <w:rsid w:val="00C162FC"/>
    <w:rsid w:val="00C16B61"/>
    <w:rsid w:val="00C17E3A"/>
    <w:rsid w:val="00C20646"/>
    <w:rsid w:val="00C20BCE"/>
    <w:rsid w:val="00C25826"/>
    <w:rsid w:val="00C25CFC"/>
    <w:rsid w:val="00C26ABA"/>
    <w:rsid w:val="00C35516"/>
    <w:rsid w:val="00C364A2"/>
    <w:rsid w:val="00C376B4"/>
    <w:rsid w:val="00C4026F"/>
    <w:rsid w:val="00C4090E"/>
    <w:rsid w:val="00C42E78"/>
    <w:rsid w:val="00C5134E"/>
    <w:rsid w:val="00C5251E"/>
    <w:rsid w:val="00C526AA"/>
    <w:rsid w:val="00C61250"/>
    <w:rsid w:val="00C72AC4"/>
    <w:rsid w:val="00C75F36"/>
    <w:rsid w:val="00C81793"/>
    <w:rsid w:val="00C83BC7"/>
    <w:rsid w:val="00C924FD"/>
    <w:rsid w:val="00CA1409"/>
    <w:rsid w:val="00CA145A"/>
    <w:rsid w:val="00CA63D6"/>
    <w:rsid w:val="00CA71BA"/>
    <w:rsid w:val="00CB3632"/>
    <w:rsid w:val="00CB4568"/>
    <w:rsid w:val="00CC274A"/>
    <w:rsid w:val="00CC74BB"/>
    <w:rsid w:val="00CD1C71"/>
    <w:rsid w:val="00CD30B0"/>
    <w:rsid w:val="00CD5109"/>
    <w:rsid w:val="00CD7229"/>
    <w:rsid w:val="00CE1636"/>
    <w:rsid w:val="00CE3A8C"/>
    <w:rsid w:val="00CE7637"/>
    <w:rsid w:val="00CF09D7"/>
    <w:rsid w:val="00CF37B0"/>
    <w:rsid w:val="00CF778F"/>
    <w:rsid w:val="00CF7E85"/>
    <w:rsid w:val="00D002E6"/>
    <w:rsid w:val="00D02424"/>
    <w:rsid w:val="00D0333D"/>
    <w:rsid w:val="00D03669"/>
    <w:rsid w:val="00D05C13"/>
    <w:rsid w:val="00D13540"/>
    <w:rsid w:val="00D15991"/>
    <w:rsid w:val="00D201A1"/>
    <w:rsid w:val="00D27A5A"/>
    <w:rsid w:val="00D31353"/>
    <w:rsid w:val="00D3709A"/>
    <w:rsid w:val="00D418CD"/>
    <w:rsid w:val="00D4591F"/>
    <w:rsid w:val="00D47958"/>
    <w:rsid w:val="00D50900"/>
    <w:rsid w:val="00D52ECB"/>
    <w:rsid w:val="00D616B8"/>
    <w:rsid w:val="00D62450"/>
    <w:rsid w:val="00D6520F"/>
    <w:rsid w:val="00D65323"/>
    <w:rsid w:val="00D715C0"/>
    <w:rsid w:val="00D71B30"/>
    <w:rsid w:val="00D82F19"/>
    <w:rsid w:val="00D90AAC"/>
    <w:rsid w:val="00D91AE5"/>
    <w:rsid w:val="00D92374"/>
    <w:rsid w:val="00D92671"/>
    <w:rsid w:val="00D94153"/>
    <w:rsid w:val="00D95181"/>
    <w:rsid w:val="00D95B0A"/>
    <w:rsid w:val="00D961F5"/>
    <w:rsid w:val="00D978BD"/>
    <w:rsid w:val="00DA6CD9"/>
    <w:rsid w:val="00DB0ACD"/>
    <w:rsid w:val="00DB1C02"/>
    <w:rsid w:val="00DB1F37"/>
    <w:rsid w:val="00DB4EA1"/>
    <w:rsid w:val="00DB6FC9"/>
    <w:rsid w:val="00DB7B2A"/>
    <w:rsid w:val="00DC069A"/>
    <w:rsid w:val="00DC1C60"/>
    <w:rsid w:val="00DC68FF"/>
    <w:rsid w:val="00DC6996"/>
    <w:rsid w:val="00DD3570"/>
    <w:rsid w:val="00DD7090"/>
    <w:rsid w:val="00DE1102"/>
    <w:rsid w:val="00DE1AC7"/>
    <w:rsid w:val="00DE2442"/>
    <w:rsid w:val="00DE2579"/>
    <w:rsid w:val="00DF0E56"/>
    <w:rsid w:val="00DF22F3"/>
    <w:rsid w:val="00DF2731"/>
    <w:rsid w:val="00DF4869"/>
    <w:rsid w:val="00DF6D9C"/>
    <w:rsid w:val="00E045CA"/>
    <w:rsid w:val="00E067B3"/>
    <w:rsid w:val="00E12C03"/>
    <w:rsid w:val="00E130F0"/>
    <w:rsid w:val="00E14146"/>
    <w:rsid w:val="00E163C9"/>
    <w:rsid w:val="00E21E17"/>
    <w:rsid w:val="00E2651D"/>
    <w:rsid w:val="00E37816"/>
    <w:rsid w:val="00E434B8"/>
    <w:rsid w:val="00E43815"/>
    <w:rsid w:val="00E45CFA"/>
    <w:rsid w:val="00E46E37"/>
    <w:rsid w:val="00E525B5"/>
    <w:rsid w:val="00E60DF5"/>
    <w:rsid w:val="00E617C0"/>
    <w:rsid w:val="00E72120"/>
    <w:rsid w:val="00E75F0A"/>
    <w:rsid w:val="00E82CB1"/>
    <w:rsid w:val="00E86DDA"/>
    <w:rsid w:val="00E90AA3"/>
    <w:rsid w:val="00E917BC"/>
    <w:rsid w:val="00E95F35"/>
    <w:rsid w:val="00EB2E38"/>
    <w:rsid w:val="00EB3952"/>
    <w:rsid w:val="00EC52B9"/>
    <w:rsid w:val="00ED29DD"/>
    <w:rsid w:val="00EE1FA0"/>
    <w:rsid w:val="00EE6D7E"/>
    <w:rsid w:val="00EE7EFD"/>
    <w:rsid w:val="00EF2859"/>
    <w:rsid w:val="00F054CD"/>
    <w:rsid w:val="00F06B77"/>
    <w:rsid w:val="00F1021B"/>
    <w:rsid w:val="00F10ED9"/>
    <w:rsid w:val="00F11146"/>
    <w:rsid w:val="00F17F81"/>
    <w:rsid w:val="00F24FE5"/>
    <w:rsid w:val="00F37739"/>
    <w:rsid w:val="00F41293"/>
    <w:rsid w:val="00F43596"/>
    <w:rsid w:val="00F46DE1"/>
    <w:rsid w:val="00F47D70"/>
    <w:rsid w:val="00F62A85"/>
    <w:rsid w:val="00F659F3"/>
    <w:rsid w:val="00F727BD"/>
    <w:rsid w:val="00F737A2"/>
    <w:rsid w:val="00F74E0B"/>
    <w:rsid w:val="00F83EB3"/>
    <w:rsid w:val="00F85E40"/>
    <w:rsid w:val="00F906F0"/>
    <w:rsid w:val="00F967E5"/>
    <w:rsid w:val="00FA2BAD"/>
    <w:rsid w:val="00FB0B90"/>
    <w:rsid w:val="00FB21E5"/>
    <w:rsid w:val="00FB7EA8"/>
    <w:rsid w:val="00FC147A"/>
    <w:rsid w:val="00FD0B47"/>
    <w:rsid w:val="00FD5B38"/>
    <w:rsid w:val="00FE5565"/>
    <w:rsid w:val="00FE55A3"/>
    <w:rsid w:val="00FF1DA0"/>
    <w:rsid w:val="00FF20E9"/>
    <w:rsid w:val="00FF45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AFC8E"/>
  <w15:chartTrackingRefBased/>
  <w15:docId w15:val="{1568A72F-E7BC-4E87-8A70-75704D50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95CC7"/>
    <w:pPr>
      <w:bidi/>
    </w:pPr>
    <w:rPr>
      <w:rFonts w:cs="Narkisim"/>
      <w:sz w:val="22"/>
      <w:szCs w:val="22"/>
      <w:lang w:eastAsia="he-IL"/>
    </w:rPr>
  </w:style>
  <w:style w:type="paragraph" w:styleId="1">
    <w:name w:val="heading 1"/>
    <w:basedOn w:val="a"/>
    <w:next w:val="a"/>
    <w:link w:val="10"/>
    <w:qFormat/>
    <w:rsid w:val="00895CC7"/>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895CC7"/>
    <w:pPr>
      <w:ind w:left="170" w:hanging="170"/>
      <w:jc w:val="both"/>
    </w:pPr>
    <w:rPr>
      <w:sz w:val="20"/>
      <w:szCs w:val="20"/>
    </w:rPr>
  </w:style>
  <w:style w:type="character" w:styleId="a5">
    <w:name w:val="footnote reference"/>
    <w:basedOn w:val="a0"/>
    <w:semiHidden/>
    <w:rsid w:val="00895CC7"/>
    <w:rPr>
      <w:vertAlign w:val="superscript"/>
    </w:rPr>
  </w:style>
  <w:style w:type="paragraph" w:styleId="a6">
    <w:name w:val="header"/>
    <w:basedOn w:val="a"/>
    <w:link w:val="a7"/>
    <w:rsid w:val="00895CC7"/>
    <w:pPr>
      <w:tabs>
        <w:tab w:val="center" w:pos="4153"/>
        <w:tab w:val="right" w:pos="8306"/>
      </w:tabs>
    </w:pPr>
  </w:style>
  <w:style w:type="paragraph" w:styleId="a8">
    <w:name w:val="footer"/>
    <w:basedOn w:val="a"/>
    <w:link w:val="a9"/>
    <w:rsid w:val="00895CC7"/>
    <w:pPr>
      <w:tabs>
        <w:tab w:val="center" w:pos="4153"/>
        <w:tab w:val="right" w:pos="8306"/>
      </w:tabs>
    </w:pPr>
  </w:style>
  <w:style w:type="paragraph" w:customStyle="1" w:styleId="aa">
    <w:name w:val="כותרת"/>
    <w:basedOn w:val="a"/>
    <w:rsid w:val="00895CC7"/>
    <w:pPr>
      <w:spacing w:before="240" w:line="320" w:lineRule="atLeast"/>
      <w:jc w:val="center"/>
    </w:pPr>
    <w:rPr>
      <w:rFonts w:cs="David"/>
      <w:b/>
      <w:bCs/>
      <w:spacing w:val="20"/>
      <w:szCs w:val="32"/>
    </w:rPr>
  </w:style>
  <w:style w:type="paragraph" w:customStyle="1" w:styleId="ab">
    <w:name w:val="כותרת קטע"/>
    <w:basedOn w:val="a"/>
    <w:link w:val="Char"/>
    <w:rsid w:val="00895CC7"/>
    <w:pPr>
      <w:spacing w:before="240" w:line="300" w:lineRule="atLeast"/>
    </w:pPr>
    <w:rPr>
      <w:rFonts w:cs="Arial"/>
      <w:b/>
      <w:bCs/>
      <w:szCs w:val="24"/>
    </w:rPr>
  </w:style>
  <w:style w:type="paragraph" w:customStyle="1" w:styleId="ac">
    <w:name w:val="מקור"/>
    <w:basedOn w:val="a"/>
    <w:rsid w:val="00895CC7"/>
    <w:pPr>
      <w:spacing w:line="320" w:lineRule="atLeast"/>
      <w:jc w:val="both"/>
    </w:pPr>
    <w:rPr>
      <w:rFonts w:cs="David"/>
      <w:szCs w:val="24"/>
    </w:rPr>
  </w:style>
  <w:style w:type="paragraph" w:customStyle="1" w:styleId="ad">
    <w:name w:val="מחלקי המים"/>
    <w:basedOn w:val="a"/>
    <w:rsid w:val="00895CC7"/>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2">
    <w:name w:val="Body Text 2"/>
    <w:basedOn w:val="a"/>
    <w:pPr>
      <w:autoSpaceDE w:val="0"/>
      <w:autoSpaceDN w:val="0"/>
      <w:adjustRightInd w:val="0"/>
      <w:spacing w:before="120"/>
      <w:jc w:val="both"/>
    </w:pPr>
  </w:style>
  <w:style w:type="character" w:customStyle="1" w:styleId="a4">
    <w:name w:val="טקסט הערת שוליים תו"/>
    <w:basedOn w:val="a0"/>
    <w:link w:val="a3"/>
    <w:rsid w:val="00895CC7"/>
    <w:rPr>
      <w:rFonts w:cs="Narkisim"/>
      <w:lang w:eastAsia="he-IL"/>
    </w:rPr>
  </w:style>
  <w:style w:type="character" w:customStyle="1" w:styleId="10">
    <w:name w:val="כותרת 1 תו"/>
    <w:basedOn w:val="a0"/>
    <w:link w:val="1"/>
    <w:rsid w:val="00895CC7"/>
    <w:rPr>
      <w:rFonts w:cs="David"/>
      <w:b/>
      <w:bCs/>
      <w:sz w:val="22"/>
      <w:szCs w:val="28"/>
      <w:lang w:eastAsia="he-IL"/>
    </w:rPr>
  </w:style>
  <w:style w:type="character" w:customStyle="1" w:styleId="a7">
    <w:name w:val="כותרת עליונה תו"/>
    <w:basedOn w:val="a0"/>
    <w:link w:val="a6"/>
    <w:rsid w:val="00895CC7"/>
    <w:rPr>
      <w:rFonts w:cs="Narkisim"/>
      <w:sz w:val="22"/>
      <w:szCs w:val="22"/>
      <w:lang w:eastAsia="he-IL"/>
    </w:rPr>
  </w:style>
  <w:style w:type="character" w:customStyle="1" w:styleId="a9">
    <w:name w:val="כותרת תחתונה תו"/>
    <w:basedOn w:val="a0"/>
    <w:link w:val="a8"/>
    <w:rsid w:val="00895CC7"/>
    <w:rPr>
      <w:rFonts w:cs="Narkisim"/>
      <w:sz w:val="22"/>
      <w:szCs w:val="22"/>
      <w:lang w:eastAsia="he-IL"/>
    </w:rPr>
  </w:style>
  <w:style w:type="character" w:styleId="Hyperlink">
    <w:name w:val="Hyperlink"/>
    <w:basedOn w:val="a0"/>
    <w:rsid w:val="00895CC7"/>
    <w:rPr>
      <w:color w:val="0563C1" w:themeColor="hyperlink"/>
      <w:u w:val="single"/>
    </w:rPr>
  </w:style>
  <w:style w:type="character" w:styleId="af">
    <w:name w:val="page number"/>
    <w:rsid w:val="00AE2222"/>
  </w:style>
  <w:style w:type="paragraph" w:styleId="af0">
    <w:name w:val="Balloon Text"/>
    <w:basedOn w:val="a"/>
    <w:link w:val="af1"/>
    <w:uiPriority w:val="99"/>
    <w:unhideWhenUsed/>
    <w:rsid w:val="00895CC7"/>
    <w:rPr>
      <w:rFonts w:ascii="Tahoma" w:hAnsi="Tahoma" w:cs="Tahoma"/>
      <w:sz w:val="16"/>
      <w:szCs w:val="16"/>
    </w:rPr>
  </w:style>
  <w:style w:type="character" w:customStyle="1" w:styleId="af1">
    <w:name w:val="טקסט בלונים תו"/>
    <w:basedOn w:val="a0"/>
    <w:link w:val="af0"/>
    <w:uiPriority w:val="99"/>
    <w:rsid w:val="00895CC7"/>
    <w:rPr>
      <w:rFonts w:ascii="Tahoma" w:hAnsi="Tahoma" w:cs="Tahoma"/>
      <w:sz w:val="16"/>
      <w:szCs w:val="16"/>
      <w:lang w:eastAsia="he-IL"/>
    </w:rPr>
  </w:style>
  <w:style w:type="character" w:styleId="FollowedHyperlink">
    <w:name w:val="FollowedHyperlink"/>
    <w:rsid w:val="00820505"/>
    <w:rPr>
      <w:color w:val="800080"/>
      <w:u w:val="single"/>
    </w:rPr>
  </w:style>
  <w:style w:type="paragraph" w:customStyle="1" w:styleId="af2">
    <w:name w:val="פסוק"/>
    <w:basedOn w:val="ac"/>
    <w:qFormat/>
    <w:rsid w:val="00895CC7"/>
    <w:pPr>
      <w:spacing w:before="120"/>
    </w:pPr>
    <w:rPr>
      <w:b/>
      <w:bCs/>
    </w:rPr>
  </w:style>
  <w:style w:type="character" w:customStyle="1" w:styleId="Char">
    <w:name w:val="כותרת קטע Char"/>
    <w:link w:val="ab"/>
    <w:rsid w:val="00B7206F"/>
    <w:rPr>
      <w:rFonts w:cs="Arial"/>
      <w:b/>
      <w:bCs/>
      <w:sz w:val="22"/>
      <w:szCs w:val="24"/>
      <w:lang w:eastAsia="he-IL"/>
    </w:rPr>
  </w:style>
  <w:style w:type="character" w:styleId="af3">
    <w:name w:val="Unresolved Mention"/>
    <w:basedOn w:val="a0"/>
    <w:uiPriority w:val="99"/>
    <w:semiHidden/>
    <w:unhideWhenUsed/>
    <w:rsid w:val="00236A89"/>
    <w:rPr>
      <w:color w:val="605E5C"/>
      <w:shd w:val="clear" w:color="auto" w:fill="E1DFDD"/>
    </w:rPr>
  </w:style>
  <w:style w:type="character" w:styleId="af4">
    <w:name w:val="Strong"/>
    <w:basedOn w:val="a0"/>
    <w:uiPriority w:val="22"/>
    <w:qFormat/>
    <w:rsid w:val="00CA1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3299">
      <w:bodyDiv w:val="1"/>
      <w:marLeft w:val="0"/>
      <w:marRight w:val="0"/>
      <w:marTop w:val="0"/>
      <w:marBottom w:val="0"/>
      <w:divBdr>
        <w:top w:val="none" w:sz="0" w:space="0" w:color="auto"/>
        <w:left w:val="none" w:sz="0" w:space="0" w:color="auto"/>
        <w:bottom w:val="none" w:sz="0" w:space="0" w:color="auto"/>
        <w:right w:val="none" w:sz="0" w:space="0" w:color="auto"/>
      </w:divBdr>
    </w:div>
    <w:div w:id="284821843">
      <w:bodyDiv w:val="1"/>
      <w:marLeft w:val="0"/>
      <w:marRight w:val="0"/>
      <w:marTop w:val="0"/>
      <w:marBottom w:val="0"/>
      <w:divBdr>
        <w:top w:val="none" w:sz="0" w:space="0" w:color="auto"/>
        <w:left w:val="none" w:sz="0" w:space="0" w:color="auto"/>
        <w:bottom w:val="none" w:sz="0" w:space="0" w:color="auto"/>
        <w:right w:val="none" w:sz="0" w:space="0" w:color="auto"/>
      </w:divBdr>
    </w:div>
    <w:div w:id="328408040">
      <w:bodyDiv w:val="1"/>
      <w:marLeft w:val="0"/>
      <w:marRight w:val="0"/>
      <w:marTop w:val="0"/>
      <w:marBottom w:val="0"/>
      <w:divBdr>
        <w:top w:val="none" w:sz="0" w:space="0" w:color="auto"/>
        <w:left w:val="none" w:sz="0" w:space="0" w:color="auto"/>
        <w:bottom w:val="none" w:sz="0" w:space="0" w:color="auto"/>
        <w:right w:val="none" w:sz="0" w:space="0" w:color="auto"/>
      </w:divBdr>
    </w:div>
    <w:div w:id="1165169063">
      <w:bodyDiv w:val="1"/>
      <w:marLeft w:val="0"/>
      <w:marRight w:val="0"/>
      <w:marTop w:val="0"/>
      <w:marBottom w:val="0"/>
      <w:divBdr>
        <w:top w:val="none" w:sz="0" w:space="0" w:color="auto"/>
        <w:left w:val="none" w:sz="0" w:space="0" w:color="auto"/>
        <w:bottom w:val="none" w:sz="0" w:space="0" w:color="auto"/>
        <w:right w:val="none" w:sz="0" w:space="0" w:color="auto"/>
      </w:divBdr>
    </w:div>
    <w:div w:id="1169246523">
      <w:bodyDiv w:val="1"/>
      <w:marLeft w:val="0"/>
      <w:marRight w:val="0"/>
      <w:marTop w:val="0"/>
      <w:marBottom w:val="0"/>
      <w:divBdr>
        <w:top w:val="none" w:sz="0" w:space="0" w:color="auto"/>
        <w:left w:val="none" w:sz="0" w:space="0" w:color="auto"/>
        <w:bottom w:val="none" w:sz="0" w:space="0" w:color="auto"/>
        <w:right w:val="none" w:sz="0" w:space="0" w:color="auto"/>
      </w:divBdr>
    </w:div>
    <w:div w:id="1710766469">
      <w:bodyDiv w:val="1"/>
      <w:marLeft w:val="0"/>
      <w:marRight w:val="0"/>
      <w:marTop w:val="0"/>
      <w:marBottom w:val="0"/>
      <w:divBdr>
        <w:top w:val="none" w:sz="0" w:space="0" w:color="auto"/>
        <w:left w:val="none" w:sz="0" w:space="0" w:color="auto"/>
        <w:bottom w:val="none" w:sz="0" w:space="0" w:color="auto"/>
        <w:right w:val="none" w:sz="0" w:space="0" w:color="auto"/>
      </w:divBdr>
    </w:div>
    <w:div w:id="1726180789">
      <w:bodyDiv w:val="1"/>
      <w:marLeft w:val="0"/>
      <w:marRight w:val="0"/>
      <w:marTop w:val="0"/>
      <w:marBottom w:val="0"/>
      <w:divBdr>
        <w:top w:val="none" w:sz="0" w:space="0" w:color="auto"/>
        <w:left w:val="none" w:sz="0" w:space="0" w:color="auto"/>
        <w:bottom w:val="none" w:sz="0" w:space="0" w:color="auto"/>
        <w:right w:val="none" w:sz="0" w:space="0" w:color="auto"/>
      </w:divBdr>
    </w:div>
    <w:div w:id="1941252948">
      <w:bodyDiv w:val="1"/>
      <w:marLeft w:val="0"/>
      <w:marRight w:val="0"/>
      <w:marTop w:val="0"/>
      <w:marBottom w:val="0"/>
      <w:divBdr>
        <w:top w:val="none" w:sz="0" w:space="0" w:color="auto"/>
        <w:left w:val="none" w:sz="0" w:space="0" w:color="auto"/>
        <w:bottom w:val="none" w:sz="0" w:space="0" w:color="auto"/>
        <w:right w:val="none" w:sz="0" w:space="0" w:color="auto"/>
      </w:divBdr>
    </w:div>
    <w:div w:id="20055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C%D7%A7%D7%97%D7%AA-%D7%92%D7%95%D7%99-%D7%9E%D7%A7%D7%A8%D7%91-%D7%92%D7%95%D7%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b%d7%95%d7%9c%d7%a0%d7%95-%d7%92%d7%a8%d7%99%d7%9d" TargetMode="External"/><Relationship Id="rId13" Type="http://schemas.openxmlformats.org/officeDocument/2006/relationships/hyperlink" Target="https://www.mayim.org.il/?holiday=%D7%A6%D7%A2%D7%A8%D7%9D-%D7%A9%D7%9C-%D7%99%D7%A9%D7%A8%D7%90%D7%9C" TargetMode="External"/><Relationship Id="rId18" Type="http://schemas.openxmlformats.org/officeDocument/2006/relationships/hyperlink" Target="https://www.mayim.org.il/?parasha=%D7%94%D7%95%D7%9B%D7%97-%D7%AA%D7%95%D7%9B%D7%99%D7%97-%D7%90%D7%AA-%D7%A2%D7%9E%D7%99%D7%AA%D7%9A" TargetMode="External"/><Relationship Id="rId3" Type="http://schemas.openxmlformats.org/officeDocument/2006/relationships/hyperlink" Target="https://www.mayim.org.il/?parasha=%D7%9C%D7%A7%D7%97%D7%AA-%D7%92%D7%95%D7%99-%D7%9E%D7%A7%D7%A8%D7%91-%D7%92%D7%95%D7%99" TargetMode="External"/><Relationship Id="rId7" Type="http://schemas.openxmlformats.org/officeDocument/2006/relationships/hyperlink" Target="https://www.mayim.org.il/?parasha=%D7%9E%D7%99-%D7%9E%D7%AA%D7%A7%D7%99%D7%99%D7%9D-%D7%A2%D7%9C-%D7%9E%D7%99" TargetMode="External"/><Relationship Id="rId12" Type="http://schemas.openxmlformats.org/officeDocument/2006/relationships/hyperlink" Target="https://www.mayim.org.il/?parasha=%D7%9C%D7%91%D7%A0%D7%AA-%D7%94%D7%A1%D7%A4%D7%99%D7%A8" TargetMode="External"/><Relationship Id="rId17" Type="http://schemas.openxmlformats.org/officeDocument/2006/relationships/hyperlink" Target="https://www.mayim.org.il/?meyuhadim=%D7%90%D7%9C%D7%9E%D7%9C%D7%90-%D7%9E%D7%A7%D7%A8%D7%90-%D7%9B%D7%AA%D7%95%D7%91-%D7%90%D7%99-%D7%90%D7%A4%D7%A9%D7%A8-%D7%9C%D7%90%D7%95%D7%9E%D7%A8%D7%95" TargetMode="External"/><Relationship Id="rId2" Type="http://schemas.openxmlformats.org/officeDocument/2006/relationships/hyperlink" Target="http://www.mayim.org.il/?parasha=%D7%9E%D7%A9%D7%9B%D7%95-%D7%95%D7%A7%D7%97%D7%95-%D7%9C%D7%9B%D7%9D1" TargetMode="External"/><Relationship Id="rId16" Type="http://schemas.openxmlformats.org/officeDocument/2006/relationships/hyperlink" Target="https://www.mayim.org.il/?shorts=%D7%99%D7%99%D7%AA%D7%99-%D7%95%D7%9C%D7%90-%D7%90%D7%99%D7%97%D7%9E%D7%99%D7%A0%D7%99%D7%94" TargetMode="External"/><Relationship Id="rId1" Type="http://schemas.openxmlformats.org/officeDocument/2006/relationships/hyperlink" Target="https://www.mayim.org.il/?holiday=%D7%9B%D7%95%D7%9C%D7%A0%D7%95-%D7%92%D7%A8%D7%99%D7%9D" TargetMode="External"/><Relationship Id="rId6" Type="http://schemas.openxmlformats.org/officeDocument/2006/relationships/hyperlink" Target="https://www.mayim.org.il/?parasha=%D7%90%D7%A0%D7%95-%D7%9E%D7%90%D7%9E%D7%99%D7%A8%D7%99%D7%9A-%D7%95%D7%90%D7%AA%D7%94-%D7%9E%D7%90%D7%9E%D7%99%D7%A8%D7%A0%D7%95" TargetMode="External"/><Relationship Id="rId11" Type="http://schemas.openxmlformats.org/officeDocument/2006/relationships/hyperlink" Target="https://www.mayim.org.il/?parasha=%d7%95%d7%90%d7%91%d7%93%d7%99%d7%9c-%d7%90%d7%aa%d7%9b%d7%9d-%d7%9c%d7%94%d7%99%d7%95%d7%aa-%d7%9c%d7%99" TargetMode="External"/><Relationship Id="rId5" Type="http://schemas.openxmlformats.org/officeDocument/2006/relationships/hyperlink" Target="https://www.mayim.org.il/?parasha=%D7%9B%D7%9E%D7%A2%D7%A9%D7%94-%D7%90%D7%A8%D7%A5-%D7%9E%D7%A6%D7%A8%D7%99%D7%9D-%D7%95%D7%9B%D7%9E%D7%A2%D7%A9%D7%94-%D7%90%D7%A8%D7%A5-%D7%9B%D7%A0%D7%A2%D7%9F" TargetMode="External"/><Relationship Id="rId15" Type="http://schemas.openxmlformats.org/officeDocument/2006/relationships/hyperlink" Target="https://www.mayim.org.il/?holiday=%D7%9E%D7%A2%D7%A9%D7%94-%D7%99%D7%93%D7%99-%D7%98%D7%95%D7%91%D7%A2%D7%99%D7%9D-%D7%91%D7%99%D7%9D-%D7%95%D7%90%D7%AA%D7%9D-%D7%90%D7%95%D7%9E%D7%A8%D7%99%D7%9D-%D7%A9%D7%99%D7%A8%D7%941-2" TargetMode="External"/><Relationship Id="rId10" Type="http://schemas.openxmlformats.org/officeDocument/2006/relationships/hyperlink" Target="https://www.mayim.org.il/?parasha=%D7%A9%D7%98%D7%99%D7%9D-%D7%A9%D7%9C-%D7%96%D7%A0%D7%95%D7%AA" TargetMode="External"/><Relationship Id="rId4" Type="http://schemas.openxmlformats.org/officeDocument/2006/relationships/hyperlink" Target="https://www.mayim.org.il/?holiday=%d7%91%d7%99%d7%9e%d7%99-%d7%a9%d7%a4%d7%95%d7%98-%d7%94%d7%a9%d7%95%d7%a4%d7%98%d7%99%d7%9d" TargetMode="External"/><Relationship Id="rId9" Type="http://schemas.openxmlformats.org/officeDocument/2006/relationships/hyperlink" Target="https://www.mayim.org.il/?holiday=%d7%a7%d7%91%d7%9c%d7%aa-%d7%92%d7%a8%d7%99%d7%9d" TargetMode="External"/><Relationship Id="rId14" Type="http://schemas.openxmlformats.org/officeDocument/2006/relationships/hyperlink" Target="https://www.mayim.org.il/?holiday=%D7%90%D7%A9%D7%A8-%D7%A4%D7%93%D7%99%D7%AA-%D7%92%D7%95%D7%99%D7%99%D7%9D-%D7%95%D7%90%D7%9C%D7%94%D7%99%D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E063F-EA97-44D4-A12A-358DF936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5</Pages>
  <Words>1616</Words>
  <Characters>8080</Characters>
  <Application>Microsoft Office Word</Application>
  <DocSecurity>0</DocSecurity>
  <Lines>67</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בזקנה אחת</vt:lpstr>
      <vt:lpstr>מעשה בזקנה אחת</vt:lpstr>
    </vt:vector>
  </TitlesOfParts>
  <Company>Microsoft</Company>
  <LinksUpToDate>false</LinksUpToDate>
  <CharactersWithSpaces>9677</CharactersWithSpaces>
  <SharedDoc>false</SharedDoc>
  <HLinks>
    <vt:vector size="30" baseType="variant">
      <vt:variant>
        <vt:i4>7143536</vt:i4>
      </vt:variant>
      <vt:variant>
        <vt:i4>12</vt:i4>
      </vt:variant>
      <vt:variant>
        <vt:i4>0</vt:i4>
      </vt:variant>
      <vt:variant>
        <vt:i4>5</vt:i4>
      </vt:variant>
      <vt:variant>
        <vt:lpwstr>https://www.mayim.org.il/?parasha=%D7%9B%D7%9E%D7%A2%D7%A9%D7%94-%D7%90%D7%A8%D7%A5-%D7%9E%D7%A6%D7%A8%D7%99%D7%9D-%D7%95%D7%9B%D7%9E%D7%A2%D7%A9%D7%94-%D7%90%D7%A8%D7%A5-%D7%9B%D7%A0%D7%A2%D7%9F</vt:lpwstr>
      </vt:variant>
      <vt:variant>
        <vt:lpwstr/>
      </vt:variant>
      <vt:variant>
        <vt:i4>6946920</vt:i4>
      </vt:variant>
      <vt:variant>
        <vt:i4>9</vt:i4>
      </vt:variant>
      <vt:variant>
        <vt:i4>0</vt:i4>
      </vt:variant>
      <vt:variant>
        <vt:i4>5</vt:i4>
      </vt:variant>
      <vt:variant>
        <vt:lpwstr>https://www.mayim.org.il/?holiday=%d7%91%d7%99%d7%9e%d7%99-%d7%a9%d7%a4%d7%95%d7%98-%d7%94%d7%a9%d7%95%d7%a4%d7%98%d7%99%d7%9d</vt:lpwstr>
      </vt:variant>
      <vt:variant>
        <vt:lpwstr/>
      </vt:variant>
      <vt:variant>
        <vt:i4>1245187</vt:i4>
      </vt:variant>
      <vt:variant>
        <vt:i4>6</vt:i4>
      </vt:variant>
      <vt:variant>
        <vt:i4>0</vt:i4>
      </vt:variant>
      <vt:variant>
        <vt:i4>5</vt:i4>
      </vt:variant>
      <vt:variant>
        <vt:lpwstr>https://www.mayim.org.il/?holiday=%d7%9b%d7%95%d7%9c%d7%a0%d7%95-%d7%92%d7%a8%d7%99%d7%9d</vt:lpwstr>
      </vt:variant>
      <vt:variant>
        <vt:lpwstr/>
      </vt:variant>
      <vt:variant>
        <vt:i4>7209017</vt:i4>
      </vt:variant>
      <vt:variant>
        <vt:i4>3</vt:i4>
      </vt:variant>
      <vt:variant>
        <vt:i4>0</vt:i4>
      </vt:variant>
      <vt:variant>
        <vt:i4>5</vt:i4>
      </vt:variant>
      <vt:variant>
        <vt:lpwstr>https://www.mayim.org.il/?parasha=%D7%9E%D7%A9%D7%9B%D7%95-%D7%95%D7%A7%D7%97%D7%95-%D7%9C%D7%9B%D7%9D1</vt:lpwstr>
      </vt:variant>
      <vt:variant>
        <vt:lpwstr/>
      </vt:variant>
      <vt:variant>
        <vt:i4>6488182</vt:i4>
      </vt:variant>
      <vt:variant>
        <vt:i4>0</vt:i4>
      </vt:variant>
      <vt:variant>
        <vt:i4>0</vt:i4>
      </vt:variant>
      <vt:variant>
        <vt:i4>5</vt:i4>
      </vt:variant>
      <vt:variant>
        <vt:lpwstr>http://www.mayim.org.il/?parasha=%D7%9E%D7%A9%D7%9B%D7%95-%D7%95%D7%A7%D7%97%D7%95-%D7%9C%D7%9B%D7%9D1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מעשה בזקנה אחת</dc:title>
  <dc:subject/>
  <dc:creator>Asher Yuval</dc:creator>
  <cp:keywords/>
  <cp:lastModifiedBy>Administrator</cp:lastModifiedBy>
  <cp:revision>2</cp:revision>
  <cp:lastPrinted>2026-04-01T10:29:00Z</cp:lastPrinted>
  <dcterms:created xsi:type="dcterms:W3CDTF">2026-04-15T19:43:00Z</dcterms:created>
  <dcterms:modified xsi:type="dcterms:W3CDTF">2026-04-15T19:43:00Z</dcterms:modified>
</cp:coreProperties>
</file>