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B0A77DC" w14:textId="77777777" w:rsidR="001E55E4" w:rsidRDefault="001E55E4">
      <w:pPr>
        <w:pStyle w:val="aa"/>
        <w:spacing w:line="360" w:lineRule="auto"/>
        <w:rPr>
          <w:rtl/>
        </w:rPr>
      </w:pPr>
      <w:r>
        <w:fldChar w:fldCharType="begin"/>
      </w:r>
      <w:r>
        <w:instrText xml:space="preserve"> TITLE  \* MERGEFORMAT </w:instrText>
      </w:r>
      <w:r>
        <w:fldChar w:fldCharType="separate"/>
      </w:r>
      <w:r>
        <w:rPr>
          <w:rtl/>
        </w:rPr>
        <w:t>עבדים היינו</w:t>
      </w:r>
      <w:r>
        <w:fldChar w:fldCharType="end"/>
      </w:r>
    </w:p>
    <w:p w14:paraId="3BA5111B" w14:textId="77777777" w:rsidR="001E55E4" w:rsidRDefault="001E55E4" w:rsidP="00F12BD5">
      <w:pPr>
        <w:autoSpaceDE w:val="0"/>
        <w:autoSpaceDN w:val="0"/>
        <w:adjustRightInd w:val="0"/>
        <w:spacing w:before="120"/>
        <w:rPr>
          <w:rFonts w:cs="David"/>
          <w:sz w:val="28"/>
          <w:szCs w:val="32"/>
          <w:rtl/>
          <w:lang w:val="he-IL"/>
        </w:rPr>
      </w:pPr>
      <w:r>
        <w:rPr>
          <w:rFonts w:cs="David" w:hint="cs"/>
          <w:b/>
          <w:bCs/>
          <w:szCs w:val="24"/>
          <w:rtl/>
        </w:rPr>
        <w:t>וְאָמַרְתָּ לְבִנְךָ עֲבָדִים הָיִינוּ לְפַרְעֹה בְּמִצְרָיִם וַיּוֹצִיאֵנוּ ה' מִמִּצְרַיִם בְּיָד חֲזָקָה</w:t>
      </w:r>
      <w:r w:rsidR="009C4360">
        <w:rPr>
          <w:rFonts w:cs="David" w:hint="cs"/>
          <w:b/>
          <w:bCs/>
          <w:szCs w:val="24"/>
          <w:rtl/>
        </w:rPr>
        <w:t>:</w:t>
      </w:r>
      <w:r>
        <w:rPr>
          <w:rFonts w:cs="David" w:hint="cs"/>
          <w:sz w:val="28"/>
          <w:szCs w:val="32"/>
          <w:rtl/>
          <w:lang w:val="he-IL"/>
        </w:rPr>
        <w:t xml:space="preserve"> </w:t>
      </w:r>
      <w:r>
        <w:rPr>
          <w:rFonts w:hint="cs"/>
          <w:rtl/>
        </w:rPr>
        <w:t xml:space="preserve">(דברים ו </w:t>
      </w:r>
      <w:proofErr w:type="spellStart"/>
      <w:r>
        <w:rPr>
          <w:rFonts w:hint="cs"/>
          <w:rtl/>
        </w:rPr>
        <w:t>כא</w:t>
      </w:r>
      <w:proofErr w:type="spellEnd"/>
      <w:r>
        <w:rPr>
          <w:rFonts w:hint="cs"/>
          <w:rtl/>
        </w:rPr>
        <w:t>).</w:t>
      </w:r>
      <w:r w:rsidR="00F12BD5">
        <w:rPr>
          <w:rStyle w:val="a5"/>
          <w:rFonts w:cs="David"/>
          <w:sz w:val="28"/>
          <w:szCs w:val="32"/>
          <w:rtl/>
          <w:lang w:val="he-IL"/>
        </w:rPr>
        <w:footnoteReference w:id="1"/>
      </w:r>
    </w:p>
    <w:p w14:paraId="468E1F03" w14:textId="77777777" w:rsidR="001E55E4" w:rsidRDefault="001E55E4">
      <w:pPr>
        <w:pStyle w:val="ab"/>
        <w:rPr>
          <w:rtl/>
          <w:lang w:val="he-IL"/>
        </w:rPr>
      </w:pPr>
      <w:r>
        <w:rPr>
          <w:rFonts w:hint="cs"/>
          <w:rtl/>
          <w:lang w:val="he-IL"/>
        </w:rPr>
        <w:t xml:space="preserve">מסכת פסחים דף </w:t>
      </w:r>
      <w:proofErr w:type="spellStart"/>
      <w:r>
        <w:rPr>
          <w:rFonts w:hint="cs"/>
          <w:rtl/>
          <w:lang w:val="he-IL"/>
        </w:rPr>
        <w:t>קטז</w:t>
      </w:r>
      <w:proofErr w:type="spellEnd"/>
      <w:r>
        <w:rPr>
          <w:rFonts w:hint="cs"/>
          <w:rtl/>
          <w:lang w:val="he-IL"/>
        </w:rPr>
        <w:t xml:space="preserve"> עמוד א </w:t>
      </w:r>
      <w:r w:rsidR="007A195F">
        <w:rPr>
          <w:rtl/>
          <w:lang w:val="he-IL"/>
        </w:rPr>
        <w:t>–</w:t>
      </w:r>
      <w:r w:rsidR="007A195F">
        <w:rPr>
          <w:rFonts w:hint="cs"/>
          <w:rtl/>
          <w:lang w:val="he-IL"/>
        </w:rPr>
        <w:t xml:space="preserve"> עבדים היינו היא הגנות</w:t>
      </w:r>
    </w:p>
    <w:p w14:paraId="554886A3" w14:textId="77777777" w:rsidR="001E55E4" w:rsidRDefault="001E55E4">
      <w:pPr>
        <w:pStyle w:val="ac"/>
        <w:rPr>
          <w:rtl/>
          <w:lang w:val="he-IL"/>
        </w:rPr>
      </w:pPr>
      <w:r>
        <w:rPr>
          <w:rFonts w:hint="cs"/>
          <w:rtl/>
          <w:lang w:val="he-IL"/>
        </w:rPr>
        <w:t>מתחיל בגנות ומסיים בשבח. מאי בגנות? רב אמר: מתחלה עובדי עבודת גלולים היו אבותינו. ושמואל אמר: עבדים היינו.</w:t>
      </w:r>
      <w:r>
        <w:rPr>
          <w:rStyle w:val="a5"/>
          <w:rtl/>
          <w:lang w:val="he-IL"/>
        </w:rPr>
        <w:footnoteReference w:id="2"/>
      </w:r>
      <w:r>
        <w:rPr>
          <w:rFonts w:hint="cs"/>
          <w:rtl/>
          <w:lang w:val="he-IL"/>
        </w:rPr>
        <w:t xml:space="preserve"> </w:t>
      </w:r>
    </w:p>
    <w:p w14:paraId="5A61FF2B" w14:textId="77777777" w:rsidR="001E55E4" w:rsidRDefault="001E55E4">
      <w:pPr>
        <w:pStyle w:val="ac"/>
        <w:rPr>
          <w:rtl/>
          <w:lang w:val="he-IL"/>
        </w:rPr>
      </w:pPr>
      <w:r>
        <w:rPr>
          <w:rFonts w:hint="cs"/>
          <w:rtl/>
          <w:lang w:val="he-IL"/>
        </w:rPr>
        <w:t xml:space="preserve">אמר ליה רב נחמן לדרו עבדיה: </w:t>
      </w:r>
      <w:proofErr w:type="spellStart"/>
      <w:r>
        <w:rPr>
          <w:rFonts w:hint="cs"/>
          <w:rtl/>
          <w:lang w:val="he-IL"/>
        </w:rPr>
        <w:t>עבדא</w:t>
      </w:r>
      <w:proofErr w:type="spellEnd"/>
      <w:r>
        <w:rPr>
          <w:rFonts w:hint="cs"/>
          <w:rtl/>
          <w:lang w:val="he-IL"/>
        </w:rPr>
        <w:t xml:space="preserve"> </w:t>
      </w:r>
      <w:proofErr w:type="spellStart"/>
      <w:r>
        <w:rPr>
          <w:rFonts w:hint="cs"/>
          <w:rtl/>
          <w:lang w:val="he-IL"/>
        </w:rPr>
        <w:t>דמפיק</w:t>
      </w:r>
      <w:proofErr w:type="spellEnd"/>
      <w:r>
        <w:rPr>
          <w:rFonts w:hint="cs"/>
          <w:rtl/>
          <w:lang w:val="he-IL"/>
        </w:rPr>
        <w:t xml:space="preserve"> ליה מריה לחירות </w:t>
      </w:r>
      <w:proofErr w:type="spellStart"/>
      <w:r>
        <w:rPr>
          <w:rFonts w:hint="cs"/>
          <w:rtl/>
          <w:lang w:val="he-IL"/>
        </w:rPr>
        <w:t>ויהיב</w:t>
      </w:r>
      <w:proofErr w:type="spellEnd"/>
      <w:r>
        <w:rPr>
          <w:rFonts w:hint="cs"/>
          <w:rtl/>
          <w:lang w:val="he-IL"/>
        </w:rPr>
        <w:t xml:space="preserve"> ליה כספא </w:t>
      </w:r>
      <w:proofErr w:type="spellStart"/>
      <w:r>
        <w:rPr>
          <w:rFonts w:hint="cs"/>
          <w:rtl/>
          <w:lang w:val="he-IL"/>
        </w:rPr>
        <w:t>ודהבא</w:t>
      </w:r>
      <w:proofErr w:type="spellEnd"/>
      <w:r>
        <w:rPr>
          <w:rFonts w:hint="cs"/>
          <w:rtl/>
          <w:lang w:val="he-IL"/>
        </w:rPr>
        <w:t xml:space="preserve">, מאי בעי </w:t>
      </w:r>
      <w:proofErr w:type="spellStart"/>
      <w:r>
        <w:rPr>
          <w:rFonts w:hint="cs"/>
          <w:rtl/>
          <w:lang w:val="he-IL"/>
        </w:rPr>
        <w:t>למימר</w:t>
      </w:r>
      <w:proofErr w:type="spellEnd"/>
      <w:r>
        <w:rPr>
          <w:rFonts w:hint="cs"/>
          <w:rtl/>
          <w:lang w:val="he-IL"/>
        </w:rPr>
        <w:t xml:space="preserve"> ליה? אמר ליה: בעי </w:t>
      </w:r>
      <w:proofErr w:type="spellStart"/>
      <w:r>
        <w:rPr>
          <w:rFonts w:hint="cs"/>
          <w:rtl/>
          <w:lang w:val="he-IL"/>
        </w:rPr>
        <w:t>לאודויי</w:t>
      </w:r>
      <w:proofErr w:type="spellEnd"/>
      <w:r>
        <w:rPr>
          <w:rFonts w:hint="cs"/>
          <w:rtl/>
          <w:lang w:val="he-IL"/>
        </w:rPr>
        <w:t xml:space="preserve"> </w:t>
      </w:r>
      <w:proofErr w:type="spellStart"/>
      <w:r>
        <w:rPr>
          <w:rFonts w:hint="cs"/>
          <w:rtl/>
          <w:lang w:val="he-IL"/>
        </w:rPr>
        <w:t>ולשבוחי</w:t>
      </w:r>
      <w:proofErr w:type="spellEnd"/>
      <w:r>
        <w:rPr>
          <w:rFonts w:hint="cs"/>
          <w:rtl/>
          <w:lang w:val="he-IL"/>
        </w:rPr>
        <w:t>. אמר ליה: פטרתן מלומר מה נשתנה. פתח ואמר עבדים היינו.</w:t>
      </w:r>
      <w:r>
        <w:rPr>
          <w:rStyle w:val="a5"/>
          <w:rtl/>
          <w:lang w:val="he-IL"/>
        </w:rPr>
        <w:footnoteReference w:id="3"/>
      </w:r>
    </w:p>
    <w:p w14:paraId="7C86FA4C" w14:textId="77777777" w:rsidR="001E55E4" w:rsidRDefault="001E55E4">
      <w:pPr>
        <w:pStyle w:val="ab"/>
        <w:rPr>
          <w:rtl/>
          <w:lang w:val="he-IL"/>
        </w:rPr>
      </w:pPr>
      <w:r>
        <w:rPr>
          <w:rFonts w:hint="cs"/>
          <w:rtl/>
          <w:lang w:val="he-IL"/>
        </w:rPr>
        <w:t xml:space="preserve">הגדה של פסח </w:t>
      </w:r>
      <w:proofErr w:type="spellStart"/>
      <w:r>
        <w:rPr>
          <w:rFonts w:hint="cs"/>
          <w:rtl/>
          <w:lang w:val="he-IL"/>
        </w:rPr>
        <w:t>לריטב"א</w:t>
      </w:r>
      <w:proofErr w:type="spellEnd"/>
      <w:r w:rsidR="007A195F">
        <w:rPr>
          <w:rFonts w:hint="cs"/>
          <w:rtl/>
          <w:lang w:val="he-IL"/>
        </w:rPr>
        <w:t xml:space="preserve"> </w:t>
      </w:r>
      <w:r w:rsidR="007A195F">
        <w:rPr>
          <w:rtl/>
          <w:lang w:val="he-IL"/>
        </w:rPr>
        <w:t>–</w:t>
      </w:r>
      <w:r w:rsidR="007A195F">
        <w:rPr>
          <w:rFonts w:hint="cs"/>
          <w:rtl/>
          <w:lang w:val="he-IL"/>
        </w:rPr>
        <w:t xml:space="preserve"> עבדים היינו תחילה</w:t>
      </w:r>
      <w:r>
        <w:rPr>
          <w:rFonts w:hint="cs"/>
          <w:rtl/>
          <w:lang w:val="he-IL"/>
        </w:rPr>
        <w:t xml:space="preserve">  </w:t>
      </w:r>
    </w:p>
    <w:p w14:paraId="613D221B" w14:textId="77777777" w:rsidR="001E55E4" w:rsidRDefault="001E55E4" w:rsidP="00F12BD5">
      <w:pPr>
        <w:pStyle w:val="ac"/>
        <w:rPr>
          <w:rtl/>
          <w:lang w:val="he-IL"/>
        </w:rPr>
      </w:pPr>
      <w:r>
        <w:rPr>
          <w:rFonts w:hint="cs"/>
          <w:rtl/>
          <w:lang w:val="he-IL"/>
        </w:rPr>
        <w:t>"עבדים היינו לפרעה וכו' ". זהו תחילת ההגדה ותשובת מה נשתנה: לפי שעבדים היינו לפרעה במצרים. ובגמרא אמרו (</w:t>
      </w:r>
      <w:proofErr w:type="spellStart"/>
      <w:r>
        <w:rPr>
          <w:rFonts w:hint="cs"/>
          <w:rtl/>
          <w:lang w:val="he-IL"/>
        </w:rPr>
        <w:t>קטז</w:t>
      </w:r>
      <w:proofErr w:type="spellEnd"/>
      <w:r>
        <w:rPr>
          <w:rFonts w:hint="cs"/>
          <w:rtl/>
          <w:lang w:val="he-IL"/>
        </w:rPr>
        <w:t xml:space="preserve"> א) מתחיל בגנות ומסיים בשבח, לתת שבח והודאה לשם יתברך אשר מאשפות ירים אביון. ונחלקו אמוראי מאי גנות? רב אמר: מתח</w:t>
      </w:r>
      <w:r w:rsidR="00D14C20">
        <w:rPr>
          <w:rFonts w:hint="cs"/>
          <w:rtl/>
          <w:lang w:val="he-IL"/>
        </w:rPr>
        <w:t>י</w:t>
      </w:r>
      <w:r>
        <w:rPr>
          <w:rFonts w:hint="cs"/>
          <w:rtl/>
          <w:lang w:val="he-IL"/>
        </w:rPr>
        <w:t xml:space="preserve">לה עובדי ע"ז היו אבותינו ורבא אמר: עבדים היינו לפרעה. </w:t>
      </w:r>
      <w:proofErr w:type="spellStart"/>
      <w:r>
        <w:rPr>
          <w:rFonts w:hint="cs"/>
          <w:rtl/>
          <w:lang w:val="he-IL"/>
        </w:rPr>
        <w:t>ואיפסיקא</w:t>
      </w:r>
      <w:proofErr w:type="spellEnd"/>
      <w:r>
        <w:rPr>
          <w:rFonts w:hint="cs"/>
          <w:rtl/>
          <w:lang w:val="he-IL"/>
        </w:rPr>
        <w:t xml:space="preserve"> הלכתא </w:t>
      </w:r>
      <w:proofErr w:type="spellStart"/>
      <w:r>
        <w:rPr>
          <w:rFonts w:hint="cs"/>
          <w:rtl/>
          <w:lang w:val="he-IL"/>
        </w:rPr>
        <w:t>כותיה</w:t>
      </w:r>
      <w:proofErr w:type="spellEnd"/>
      <w:r>
        <w:rPr>
          <w:rFonts w:hint="cs"/>
          <w:rtl/>
          <w:lang w:val="he-IL"/>
        </w:rPr>
        <w:t xml:space="preserve"> </w:t>
      </w:r>
      <w:proofErr w:type="spellStart"/>
      <w:r>
        <w:rPr>
          <w:rFonts w:hint="cs"/>
          <w:rtl/>
          <w:lang w:val="he-IL"/>
        </w:rPr>
        <w:t>דרבא</w:t>
      </w:r>
      <w:proofErr w:type="spellEnd"/>
      <w:r>
        <w:rPr>
          <w:rFonts w:hint="cs"/>
          <w:rtl/>
          <w:lang w:val="he-IL"/>
        </w:rPr>
        <w:t xml:space="preserve"> דהוא </w:t>
      </w:r>
      <w:proofErr w:type="spellStart"/>
      <w:r>
        <w:rPr>
          <w:rFonts w:hint="cs"/>
          <w:rtl/>
          <w:lang w:val="he-IL"/>
        </w:rPr>
        <w:t>בתראה</w:t>
      </w:r>
      <w:proofErr w:type="spellEnd"/>
      <w:r>
        <w:rPr>
          <w:rFonts w:hint="cs"/>
          <w:rtl/>
          <w:lang w:val="he-IL"/>
        </w:rPr>
        <w:t xml:space="preserve">. ורב נחמן עבד </w:t>
      </w:r>
      <w:proofErr w:type="spellStart"/>
      <w:r>
        <w:rPr>
          <w:rFonts w:hint="cs"/>
          <w:rtl/>
          <w:lang w:val="he-IL"/>
        </w:rPr>
        <w:t>כותיה</w:t>
      </w:r>
      <w:proofErr w:type="spellEnd"/>
      <w:r w:rsidR="00D14C20">
        <w:rPr>
          <w:rFonts w:hint="cs"/>
          <w:rtl/>
          <w:lang w:val="he-IL"/>
        </w:rPr>
        <w:t>,</w:t>
      </w:r>
      <w:r>
        <w:rPr>
          <w:rFonts w:hint="cs"/>
          <w:rtl/>
          <w:lang w:val="he-IL"/>
        </w:rPr>
        <w:t xml:space="preserve"> </w:t>
      </w:r>
      <w:proofErr w:type="spellStart"/>
      <w:r>
        <w:rPr>
          <w:rFonts w:hint="cs"/>
          <w:rtl/>
          <w:lang w:val="he-IL"/>
        </w:rPr>
        <w:t>בעובדא</w:t>
      </w:r>
      <w:proofErr w:type="spellEnd"/>
      <w:r>
        <w:rPr>
          <w:rFonts w:hint="cs"/>
          <w:rtl/>
          <w:lang w:val="he-IL"/>
        </w:rPr>
        <w:t xml:space="preserve"> </w:t>
      </w:r>
      <w:proofErr w:type="spellStart"/>
      <w:r>
        <w:rPr>
          <w:rFonts w:hint="cs"/>
          <w:rtl/>
          <w:lang w:val="he-IL"/>
        </w:rPr>
        <w:t>דדרו</w:t>
      </w:r>
      <w:proofErr w:type="spellEnd"/>
      <w:r>
        <w:rPr>
          <w:rFonts w:hint="cs"/>
          <w:rtl/>
          <w:lang w:val="he-IL"/>
        </w:rPr>
        <w:t xml:space="preserve"> עבדיה (שם). ומסתברא שלא נחלקו אלא באיזה </w:t>
      </w:r>
      <w:proofErr w:type="spellStart"/>
      <w:r>
        <w:rPr>
          <w:rFonts w:hint="cs"/>
          <w:rtl/>
          <w:lang w:val="he-IL"/>
        </w:rPr>
        <w:t>מתחילין</w:t>
      </w:r>
      <w:proofErr w:type="spellEnd"/>
      <w:r>
        <w:rPr>
          <w:rFonts w:hint="cs"/>
          <w:rtl/>
          <w:lang w:val="he-IL"/>
        </w:rPr>
        <w:t xml:space="preserve">, </w:t>
      </w:r>
      <w:proofErr w:type="spellStart"/>
      <w:r>
        <w:rPr>
          <w:rFonts w:hint="cs"/>
          <w:rtl/>
          <w:lang w:val="he-IL"/>
        </w:rPr>
        <w:t>דרב</w:t>
      </w:r>
      <w:proofErr w:type="spellEnd"/>
      <w:r>
        <w:rPr>
          <w:rFonts w:hint="cs"/>
          <w:rtl/>
          <w:lang w:val="he-IL"/>
        </w:rPr>
        <w:t xml:space="preserve"> סבר מתח</w:t>
      </w:r>
      <w:r w:rsidR="00D14C20">
        <w:rPr>
          <w:rFonts w:hint="cs"/>
          <w:rtl/>
          <w:lang w:val="he-IL"/>
        </w:rPr>
        <w:t>י</w:t>
      </w:r>
      <w:r>
        <w:rPr>
          <w:rFonts w:hint="cs"/>
          <w:rtl/>
          <w:lang w:val="he-IL"/>
        </w:rPr>
        <w:t xml:space="preserve">לה עובדי ע"ז כמו שהיה המעשה, ורבא אמר עבדים שהוא תוקפו של נס ואח"כ </w:t>
      </w:r>
      <w:proofErr w:type="spellStart"/>
      <w:r>
        <w:rPr>
          <w:rFonts w:hint="cs"/>
          <w:rtl/>
          <w:lang w:val="he-IL"/>
        </w:rPr>
        <w:t>מתחילין</w:t>
      </w:r>
      <w:proofErr w:type="spellEnd"/>
      <w:r>
        <w:rPr>
          <w:rFonts w:hint="cs"/>
          <w:rtl/>
          <w:lang w:val="he-IL"/>
        </w:rPr>
        <w:t xml:space="preserve"> בגנות ע"ז, ולפי זה מנהגינו </w:t>
      </w:r>
      <w:proofErr w:type="spellStart"/>
      <w:r>
        <w:rPr>
          <w:rFonts w:hint="cs"/>
          <w:rtl/>
          <w:lang w:val="he-IL"/>
        </w:rPr>
        <w:t>כרבא</w:t>
      </w:r>
      <w:proofErr w:type="spellEnd"/>
      <w:r>
        <w:rPr>
          <w:rFonts w:hint="cs"/>
          <w:rtl/>
          <w:lang w:val="he-IL"/>
        </w:rPr>
        <w:t xml:space="preserve">. דאי פליגי לגמרי, </w:t>
      </w:r>
      <w:proofErr w:type="spellStart"/>
      <w:r>
        <w:rPr>
          <w:rFonts w:hint="cs"/>
          <w:rtl/>
          <w:lang w:val="he-IL"/>
        </w:rPr>
        <w:t>נהיגנא</w:t>
      </w:r>
      <w:proofErr w:type="spellEnd"/>
      <w:r>
        <w:rPr>
          <w:rFonts w:hint="cs"/>
          <w:rtl/>
          <w:lang w:val="he-IL"/>
        </w:rPr>
        <w:t xml:space="preserve"> דלא כחד.</w:t>
      </w:r>
      <w:r w:rsidR="00F12BD5">
        <w:rPr>
          <w:rStyle w:val="a5"/>
          <w:rtl/>
          <w:lang w:val="he-IL"/>
        </w:rPr>
        <w:footnoteReference w:id="4"/>
      </w:r>
    </w:p>
    <w:p w14:paraId="01524040" w14:textId="77777777" w:rsidR="001E55E4" w:rsidRDefault="001E55E4">
      <w:pPr>
        <w:pStyle w:val="ab"/>
        <w:rPr>
          <w:rtl/>
          <w:lang w:val="he-IL"/>
        </w:rPr>
      </w:pPr>
      <w:r>
        <w:rPr>
          <w:rFonts w:hint="cs"/>
          <w:rtl/>
          <w:lang w:val="he-IL"/>
        </w:rPr>
        <w:t xml:space="preserve">מסכת פסחים דף קח עמוד א </w:t>
      </w:r>
      <w:r w:rsidR="007A195F">
        <w:rPr>
          <w:rtl/>
          <w:lang w:val="he-IL"/>
        </w:rPr>
        <w:t>–</w:t>
      </w:r>
      <w:r w:rsidR="007A195F">
        <w:rPr>
          <w:rFonts w:hint="cs"/>
          <w:rtl/>
          <w:lang w:val="he-IL"/>
        </w:rPr>
        <w:t xml:space="preserve"> מסיבים בכל ארבע הכוסות</w:t>
      </w:r>
    </w:p>
    <w:p w14:paraId="4B7793F1" w14:textId="3BFE6CB4" w:rsidR="001E55E4" w:rsidRDefault="001E55E4" w:rsidP="00F12BD5">
      <w:pPr>
        <w:pStyle w:val="ac"/>
        <w:rPr>
          <w:rtl/>
          <w:lang w:val="he-IL"/>
        </w:rPr>
      </w:pPr>
      <w:r>
        <w:rPr>
          <w:rFonts w:hint="cs"/>
          <w:rtl/>
          <w:lang w:val="he-IL"/>
        </w:rPr>
        <w:t xml:space="preserve">ואפילו עני שבישראל לא יאכל עד שיסב ... איתמר משמיה </w:t>
      </w:r>
      <w:proofErr w:type="spellStart"/>
      <w:r>
        <w:rPr>
          <w:rFonts w:hint="cs"/>
          <w:rtl/>
          <w:lang w:val="he-IL"/>
        </w:rPr>
        <w:t>דרב</w:t>
      </w:r>
      <w:proofErr w:type="spellEnd"/>
      <w:r>
        <w:rPr>
          <w:rFonts w:hint="cs"/>
          <w:rtl/>
          <w:lang w:val="he-IL"/>
        </w:rPr>
        <w:t xml:space="preserve"> נחמן: צריך הסיבה, ואיתמר משמיה </w:t>
      </w:r>
      <w:proofErr w:type="spellStart"/>
      <w:r>
        <w:rPr>
          <w:rFonts w:hint="cs"/>
          <w:rtl/>
          <w:lang w:val="he-IL"/>
        </w:rPr>
        <w:t>דרב</w:t>
      </w:r>
      <w:proofErr w:type="spellEnd"/>
      <w:r>
        <w:rPr>
          <w:rFonts w:hint="cs"/>
          <w:rtl/>
          <w:lang w:val="he-IL"/>
        </w:rPr>
        <w:t xml:space="preserve"> נחמן: אין צריך הסיבה. ולא פליגי, הא - </w:t>
      </w:r>
      <w:proofErr w:type="spellStart"/>
      <w:r>
        <w:rPr>
          <w:rFonts w:hint="cs"/>
          <w:rtl/>
          <w:lang w:val="he-IL"/>
        </w:rPr>
        <w:t>בתרתי</w:t>
      </w:r>
      <w:proofErr w:type="spellEnd"/>
      <w:r>
        <w:rPr>
          <w:rFonts w:hint="cs"/>
          <w:rtl/>
          <w:lang w:val="he-IL"/>
        </w:rPr>
        <w:t xml:space="preserve"> כסי קמאי, הא - </w:t>
      </w:r>
      <w:proofErr w:type="spellStart"/>
      <w:r>
        <w:rPr>
          <w:rFonts w:hint="cs"/>
          <w:rtl/>
          <w:lang w:val="he-IL"/>
        </w:rPr>
        <w:t>בתרתי</w:t>
      </w:r>
      <w:proofErr w:type="spellEnd"/>
      <w:r>
        <w:rPr>
          <w:rFonts w:hint="cs"/>
          <w:rtl/>
          <w:lang w:val="he-IL"/>
        </w:rPr>
        <w:t xml:space="preserve"> כסי </w:t>
      </w:r>
      <w:proofErr w:type="spellStart"/>
      <w:r>
        <w:rPr>
          <w:rFonts w:hint="cs"/>
          <w:rtl/>
          <w:lang w:val="he-IL"/>
        </w:rPr>
        <w:t>בתראי</w:t>
      </w:r>
      <w:proofErr w:type="spellEnd"/>
      <w:r>
        <w:rPr>
          <w:rFonts w:hint="cs"/>
          <w:rtl/>
          <w:lang w:val="he-IL"/>
        </w:rPr>
        <w:t xml:space="preserve">. אמרי לה </w:t>
      </w:r>
      <w:proofErr w:type="spellStart"/>
      <w:r>
        <w:rPr>
          <w:rFonts w:hint="cs"/>
          <w:rtl/>
          <w:lang w:val="he-IL"/>
        </w:rPr>
        <w:t>להאי</w:t>
      </w:r>
      <w:proofErr w:type="spellEnd"/>
      <w:r>
        <w:rPr>
          <w:rFonts w:hint="cs"/>
          <w:rtl/>
          <w:lang w:val="he-IL"/>
        </w:rPr>
        <w:t xml:space="preserve"> גיסא, ואמרי לה </w:t>
      </w:r>
      <w:proofErr w:type="spellStart"/>
      <w:r>
        <w:rPr>
          <w:rFonts w:hint="cs"/>
          <w:rtl/>
          <w:lang w:val="he-IL"/>
        </w:rPr>
        <w:t>להאי</w:t>
      </w:r>
      <w:proofErr w:type="spellEnd"/>
      <w:r>
        <w:rPr>
          <w:rFonts w:hint="cs"/>
          <w:rtl/>
          <w:lang w:val="he-IL"/>
        </w:rPr>
        <w:t xml:space="preserve"> גיסא. אמרי לה </w:t>
      </w:r>
      <w:proofErr w:type="spellStart"/>
      <w:r>
        <w:rPr>
          <w:rFonts w:hint="cs"/>
          <w:rtl/>
          <w:lang w:val="he-IL"/>
        </w:rPr>
        <w:t>להאי</w:t>
      </w:r>
      <w:proofErr w:type="spellEnd"/>
      <w:r>
        <w:rPr>
          <w:rFonts w:hint="cs"/>
          <w:rtl/>
          <w:lang w:val="he-IL"/>
        </w:rPr>
        <w:t xml:space="preserve"> גיסא:</w:t>
      </w:r>
      <w:r w:rsidR="007B03B9">
        <w:rPr>
          <w:rStyle w:val="a5"/>
          <w:rtl/>
          <w:lang w:val="he-IL"/>
        </w:rPr>
        <w:footnoteReference w:id="5"/>
      </w:r>
      <w:r>
        <w:rPr>
          <w:rFonts w:hint="cs"/>
          <w:rtl/>
          <w:lang w:val="he-IL"/>
        </w:rPr>
        <w:t xml:space="preserve"> תרי כסי קמאי - </w:t>
      </w:r>
      <w:proofErr w:type="spellStart"/>
      <w:r>
        <w:rPr>
          <w:rFonts w:hint="cs"/>
          <w:rtl/>
          <w:lang w:val="he-IL"/>
        </w:rPr>
        <w:t>בעו</w:t>
      </w:r>
      <w:proofErr w:type="spellEnd"/>
      <w:r>
        <w:rPr>
          <w:rFonts w:hint="cs"/>
          <w:rtl/>
          <w:lang w:val="he-IL"/>
        </w:rPr>
        <w:t xml:space="preserve"> הסיבה, </w:t>
      </w:r>
      <w:proofErr w:type="spellStart"/>
      <w:r>
        <w:rPr>
          <w:rFonts w:hint="cs"/>
          <w:rtl/>
          <w:lang w:val="he-IL"/>
        </w:rPr>
        <w:t>דהשתא</w:t>
      </w:r>
      <w:proofErr w:type="spellEnd"/>
      <w:r>
        <w:rPr>
          <w:rFonts w:hint="cs"/>
          <w:rtl/>
          <w:lang w:val="he-IL"/>
        </w:rPr>
        <w:t xml:space="preserve"> הוא </w:t>
      </w:r>
      <w:proofErr w:type="spellStart"/>
      <w:r>
        <w:rPr>
          <w:rFonts w:hint="cs"/>
          <w:rtl/>
          <w:lang w:val="he-IL"/>
        </w:rPr>
        <w:t>דקא</w:t>
      </w:r>
      <w:proofErr w:type="spellEnd"/>
      <w:r>
        <w:rPr>
          <w:rFonts w:hint="cs"/>
          <w:rtl/>
          <w:lang w:val="he-IL"/>
        </w:rPr>
        <w:t xml:space="preserve"> </w:t>
      </w:r>
      <w:proofErr w:type="spellStart"/>
      <w:r>
        <w:rPr>
          <w:rFonts w:hint="cs"/>
          <w:rtl/>
          <w:lang w:val="he-IL"/>
        </w:rPr>
        <w:t>מתחלא</w:t>
      </w:r>
      <w:proofErr w:type="spellEnd"/>
      <w:r>
        <w:rPr>
          <w:rFonts w:hint="cs"/>
          <w:rtl/>
          <w:lang w:val="he-IL"/>
        </w:rPr>
        <w:t xml:space="preserve"> לה </w:t>
      </w:r>
      <w:r>
        <w:rPr>
          <w:rFonts w:hint="cs"/>
          <w:rtl/>
          <w:lang w:val="he-IL"/>
        </w:rPr>
        <w:lastRenderedPageBreak/>
        <w:t xml:space="preserve">חירות. תרי כסי </w:t>
      </w:r>
      <w:proofErr w:type="spellStart"/>
      <w:r>
        <w:rPr>
          <w:rFonts w:hint="cs"/>
          <w:rtl/>
          <w:lang w:val="he-IL"/>
        </w:rPr>
        <w:t>בתראי</w:t>
      </w:r>
      <w:proofErr w:type="spellEnd"/>
      <w:r>
        <w:rPr>
          <w:rFonts w:hint="cs"/>
          <w:rtl/>
          <w:lang w:val="he-IL"/>
        </w:rPr>
        <w:t xml:space="preserve"> לא </w:t>
      </w:r>
      <w:proofErr w:type="spellStart"/>
      <w:r>
        <w:rPr>
          <w:rFonts w:hint="cs"/>
          <w:rtl/>
          <w:lang w:val="he-IL"/>
        </w:rPr>
        <w:t>בעו</w:t>
      </w:r>
      <w:proofErr w:type="spellEnd"/>
      <w:r>
        <w:rPr>
          <w:rFonts w:hint="cs"/>
          <w:rtl/>
          <w:lang w:val="he-IL"/>
        </w:rPr>
        <w:t xml:space="preserve"> הסיבה - מאי דהוה </w:t>
      </w:r>
      <w:proofErr w:type="spellStart"/>
      <w:r>
        <w:rPr>
          <w:rFonts w:hint="cs"/>
          <w:rtl/>
          <w:lang w:val="he-IL"/>
        </w:rPr>
        <w:t>הוה</w:t>
      </w:r>
      <w:proofErr w:type="spellEnd"/>
      <w:r>
        <w:rPr>
          <w:rFonts w:hint="cs"/>
          <w:rtl/>
          <w:lang w:val="he-IL"/>
        </w:rPr>
        <w:t xml:space="preserve">. ואמרי לה </w:t>
      </w:r>
      <w:proofErr w:type="spellStart"/>
      <w:r>
        <w:rPr>
          <w:rFonts w:hint="cs"/>
          <w:rtl/>
          <w:lang w:val="he-IL"/>
        </w:rPr>
        <w:t>להאי</w:t>
      </w:r>
      <w:proofErr w:type="spellEnd"/>
      <w:r>
        <w:rPr>
          <w:rFonts w:hint="cs"/>
          <w:rtl/>
          <w:lang w:val="he-IL"/>
        </w:rPr>
        <w:t xml:space="preserve"> גיסא: אדרבה, תרי כסי </w:t>
      </w:r>
      <w:proofErr w:type="spellStart"/>
      <w:r>
        <w:rPr>
          <w:rFonts w:hint="cs"/>
          <w:rtl/>
          <w:lang w:val="he-IL"/>
        </w:rPr>
        <w:t>בתראי</w:t>
      </w:r>
      <w:proofErr w:type="spellEnd"/>
      <w:r>
        <w:rPr>
          <w:rFonts w:hint="cs"/>
          <w:rtl/>
          <w:lang w:val="he-IL"/>
        </w:rPr>
        <w:t xml:space="preserve"> </w:t>
      </w:r>
      <w:proofErr w:type="spellStart"/>
      <w:r>
        <w:rPr>
          <w:rFonts w:hint="cs"/>
          <w:rtl/>
          <w:lang w:val="he-IL"/>
        </w:rPr>
        <w:t>בעו</w:t>
      </w:r>
      <w:proofErr w:type="spellEnd"/>
      <w:r>
        <w:rPr>
          <w:rFonts w:hint="cs"/>
          <w:rtl/>
          <w:lang w:val="he-IL"/>
        </w:rPr>
        <w:t xml:space="preserve"> הסיבה - ההיא </w:t>
      </w:r>
      <w:proofErr w:type="spellStart"/>
      <w:r>
        <w:rPr>
          <w:rFonts w:hint="cs"/>
          <w:rtl/>
          <w:lang w:val="he-IL"/>
        </w:rPr>
        <w:t>שעתא</w:t>
      </w:r>
      <w:proofErr w:type="spellEnd"/>
      <w:r>
        <w:rPr>
          <w:rFonts w:hint="cs"/>
          <w:rtl/>
          <w:lang w:val="he-IL"/>
        </w:rPr>
        <w:t xml:space="preserve"> </w:t>
      </w:r>
      <w:proofErr w:type="spellStart"/>
      <w:r>
        <w:rPr>
          <w:rFonts w:hint="cs"/>
          <w:rtl/>
          <w:lang w:val="he-IL"/>
        </w:rPr>
        <w:t>דקא</w:t>
      </w:r>
      <w:proofErr w:type="spellEnd"/>
      <w:r>
        <w:rPr>
          <w:rFonts w:hint="cs"/>
          <w:rtl/>
          <w:lang w:val="he-IL"/>
        </w:rPr>
        <w:t xml:space="preserve"> </w:t>
      </w:r>
      <w:proofErr w:type="spellStart"/>
      <w:r>
        <w:rPr>
          <w:rFonts w:hint="cs"/>
          <w:rtl/>
          <w:lang w:val="he-IL"/>
        </w:rPr>
        <w:t>הויא</w:t>
      </w:r>
      <w:proofErr w:type="spellEnd"/>
      <w:r>
        <w:rPr>
          <w:rFonts w:hint="cs"/>
          <w:rtl/>
          <w:lang w:val="he-IL"/>
        </w:rPr>
        <w:t xml:space="preserve"> חירות, תרי כסי קמאי לא </w:t>
      </w:r>
      <w:proofErr w:type="spellStart"/>
      <w:r>
        <w:rPr>
          <w:rFonts w:hint="cs"/>
          <w:rtl/>
          <w:lang w:val="he-IL"/>
        </w:rPr>
        <w:t>בעו</w:t>
      </w:r>
      <w:proofErr w:type="spellEnd"/>
      <w:r>
        <w:rPr>
          <w:rFonts w:hint="cs"/>
          <w:rtl/>
          <w:lang w:val="he-IL"/>
        </w:rPr>
        <w:t xml:space="preserve"> הסיבה - </w:t>
      </w:r>
      <w:proofErr w:type="spellStart"/>
      <w:r>
        <w:rPr>
          <w:rFonts w:hint="cs"/>
          <w:rtl/>
          <w:lang w:val="he-IL"/>
        </w:rPr>
        <w:t>דאכתי</w:t>
      </w:r>
      <w:proofErr w:type="spellEnd"/>
      <w:r>
        <w:rPr>
          <w:rFonts w:hint="cs"/>
          <w:rtl/>
          <w:lang w:val="he-IL"/>
        </w:rPr>
        <w:t xml:space="preserve"> עבדים היינו </w:t>
      </w:r>
      <w:proofErr w:type="spellStart"/>
      <w:r>
        <w:rPr>
          <w:rFonts w:hint="cs"/>
          <w:rtl/>
          <w:lang w:val="he-IL"/>
        </w:rPr>
        <w:t>קאמר</w:t>
      </w:r>
      <w:proofErr w:type="spellEnd"/>
      <w:r>
        <w:rPr>
          <w:rFonts w:hint="cs"/>
          <w:rtl/>
          <w:lang w:val="he-IL"/>
        </w:rPr>
        <w:t xml:space="preserve">. השתא </w:t>
      </w:r>
      <w:proofErr w:type="spellStart"/>
      <w:r>
        <w:rPr>
          <w:rFonts w:hint="cs"/>
          <w:rtl/>
          <w:lang w:val="he-IL"/>
        </w:rPr>
        <w:t>דאיתמר</w:t>
      </w:r>
      <w:proofErr w:type="spellEnd"/>
      <w:r>
        <w:rPr>
          <w:rFonts w:hint="cs"/>
          <w:rtl/>
          <w:lang w:val="he-IL"/>
        </w:rPr>
        <w:t xml:space="preserve"> הכי ואיתמר הכי - </w:t>
      </w:r>
      <w:proofErr w:type="spellStart"/>
      <w:r>
        <w:rPr>
          <w:rFonts w:hint="cs"/>
          <w:rtl/>
          <w:lang w:val="he-IL"/>
        </w:rPr>
        <w:t>אידי</w:t>
      </w:r>
      <w:proofErr w:type="spellEnd"/>
      <w:r>
        <w:rPr>
          <w:rFonts w:hint="cs"/>
          <w:rtl/>
          <w:lang w:val="he-IL"/>
        </w:rPr>
        <w:t xml:space="preserve"> </w:t>
      </w:r>
      <w:proofErr w:type="spellStart"/>
      <w:r>
        <w:rPr>
          <w:rFonts w:hint="cs"/>
          <w:rtl/>
          <w:lang w:val="he-IL"/>
        </w:rPr>
        <w:t>ואידי</w:t>
      </w:r>
      <w:proofErr w:type="spellEnd"/>
      <w:r>
        <w:rPr>
          <w:rFonts w:hint="cs"/>
          <w:rtl/>
          <w:lang w:val="he-IL"/>
        </w:rPr>
        <w:t xml:space="preserve"> </w:t>
      </w:r>
      <w:proofErr w:type="spellStart"/>
      <w:r>
        <w:rPr>
          <w:rFonts w:hint="cs"/>
          <w:rtl/>
          <w:lang w:val="he-IL"/>
        </w:rPr>
        <w:t>בעו</w:t>
      </w:r>
      <w:proofErr w:type="spellEnd"/>
      <w:r>
        <w:rPr>
          <w:rFonts w:hint="cs"/>
          <w:rtl/>
          <w:lang w:val="he-IL"/>
        </w:rPr>
        <w:t xml:space="preserve"> הסיבה.</w:t>
      </w:r>
      <w:r w:rsidR="00F12BD5">
        <w:rPr>
          <w:rStyle w:val="a5"/>
          <w:rtl/>
          <w:lang w:val="he-IL"/>
        </w:rPr>
        <w:footnoteReference w:id="6"/>
      </w:r>
      <w:r>
        <w:rPr>
          <w:rFonts w:hint="cs"/>
          <w:rtl/>
          <w:lang w:val="he-IL"/>
        </w:rPr>
        <w:t xml:space="preserve"> </w:t>
      </w:r>
    </w:p>
    <w:p w14:paraId="45736356" w14:textId="77777777" w:rsidR="001E55E4" w:rsidRDefault="001E55E4">
      <w:pPr>
        <w:pStyle w:val="ab"/>
        <w:rPr>
          <w:rtl/>
          <w:lang w:val="he-IL"/>
        </w:rPr>
      </w:pPr>
      <w:r>
        <w:rPr>
          <w:rFonts w:hint="cs"/>
          <w:rtl/>
          <w:lang w:val="he-IL"/>
        </w:rPr>
        <w:t>מדרש תנאים לדברים פרק ו פסוק ט</w:t>
      </w:r>
      <w:r w:rsidR="0069725C">
        <w:rPr>
          <w:rFonts w:hint="cs"/>
          <w:rtl/>
          <w:lang w:val="he-IL"/>
        </w:rPr>
        <w:t xml:space="preserve"> </w:t>
      </w:r>
      <w:r w:rsidR="0069725C">
        <w:rPr>
          <w:rtl/>
          <w:lang w:val="he-IL"/>
        </w:rPr>
        <w:t>–</w:t>
      </w:r>
      <w:r w:rsidR="0069725C">
        <w:rPr>
          <w:rFonts w:hint="cs"/>
          <w:rtl/>
          <w:lang w:val="he-IL"/>
        </w:rPr>
        <w:t xml:space="preserve"> לא להתבייש בעבר</w:t>
      </w:r>
      <w:r>
        <w:rPr>
          <w:rFonts w:hint="cs"/>
          <w:rtl/>
          <w:lang w:val="he-IL"/>
        </w:rPr>
        <w:t xml:space="preserve">  </w:t>
      </w:r>
    </w:p>
    <w:p w14:paraId="76B6B6ED" w14:textId="77777777" w:rsidR="001E55E4" w:rsidRDefault="001E55E4">
      <w:pPr>
        <w:pStyle w:val="ac"/>
        <w:rPr>
          <w:rtl/>
          <w:lang w:val="he-IL"/>
        </w:rPr>
      </w:pPr>
      <w:r>
        <w:rPr>
          <w:rFonts w:hint="cs"/>
          <w:rtl/>
          <w:lang w:val="he-IL"/>
        </w:rPr>
        <w:t>"והיה כי ישאלך בנך" - יכול אם ש</w:t>
      </w:r>
      <w:r w:rsidR="0069725C">
        <w:rPr>
          <w:rFonts w:hint="eastAsia"/>
          <w:rtl/>
          <w:lang w:val="he-IL"/>
        </w:rPr>
        <w:t>ְׁ</w:t>
      </w:r>
      <w:r>
        <w:rPr>
          <w:rFonts w:hint="cs"/>
          <w:rtl/>
          <w:lang w:val="he-IL"/>
        </w:rPr>
        <w:t>א</w:t>
      </w:r>
      <w:r w:rsidR="0069725C">
        <w:rPr>
          <w:rFonts w:hint="eastAsia"/>
          <w:rtl/>
          <w:lang w:val="he-IL"/>
        </w:rPr>
        <w:t>ָ</w:t>
      </w:r>
      <w:r>
        <w:rPr>
          <w:rFonts w:hint="cs"/>
          <w:rtl/>
          <w:lang w:val="he-IL"/>
        </w:rPr>
        <w:t>ל</w:t>
      </w:r>
      <w:r w:rsidR="0069725C">
        <w:rPr>
          <w:rFonts w:hint="eastAsia"/>
          <w:rtl/>
          <w:lang w:val="he-IL"/>
        </w:rPr>
        <w:t>ְ</w:t>
      </w:r>
      <w:r>
        <w:rPr>
          <w:rFonts w:hint="cs"/>
          <w:rtl/>
          <w:lang w:val="he-IL"/>
        </w:rPr>
        <w:t>ך</w:t>
      </w:r>
      <w:r w:rsidR="0069725C">
        <w:rPr>
          <w:rFonts w:hint="eastAsia"/>
          <w:rtl/>
          <w:lang w:val="he-IL"/>
        </w:rPr>
        <w:t>ָ</w:t>
      </w:r>
      <w:r>
        <w:rPr>
          <w:rFonts w:hint="cs"/>
          <w:rtl/>
          <w:lang w:val="he-IL"/>
        </w:rPr>
        <w:t xml:space="preserve"> את מגיד לו ואם לאו אין את מגיד לו? תלמוד לומר : "והגדת לבנך" (שמות </w:t>
      </w:r>
      <w:proofErr w:type="spellStart"/>
      <w:r>
        <w:rPr>
          <w:rFonts w:hint="cs"/>
          <w:rtl/>
          <w:lang w:val="he-IL"/>
        </w:rPr>
        <w:t>יג</w:t>
      </w:r>
      <w:proofErr w:type="spellEnd"/>
      <w:r>
        <w:rPr>
          <w:rFonts w:hint="cs"/>
          <w:rtl/>
          <w:lang w:val="he-IL"/>
        </w:rPr>
        <w:t xml:space="preserve"> ח) אע"פ שלא שאלך. "</w:t>
      </w:r>
      <w:proofErr w:type="spellStart"/>
      <w:r>
        <w:rPr>
          <w:rFonts w:hint="cs"/>
          <w:rtl/>
          <w:lang w:val="he-IL"/>
        </w:rPr>
        <w:t>לאמר</w:t>
      </w:r>
      <w:proofErr w:type="spellEnd"/>
      <w:r>
        <w:rPr>
          <w:rFonts w:hint="cs"/>
          <w:rtl/>
          <w:lang w:val="he-IL"/>
        </w:rPr>
        <w:t xml:space="preserve"> מה העדות </w:t>
      </w:r>
      <w:proofErr w:type="spellStart"/>
      <w:r>
        <w:rPr>
          <w:rFonts w:hint="cs"/>
          <w:rtl/>
          <w:lang w:val="he-IL"/>
        </w:rPr>
        <w:t>והחקים</w:t>
      </w:r>
      <w:proofErr w:type="spellEnd"/>
      <w:r>
        <w:rPr>
          <w:rFonts w:hint="cs"/>
          <w:rtl/>
          <w:lang w:val="he-IL"/>
        </w:rPr>
        <w:t xml:space="preserve"> והמשפטים" - ב</w:t>
      </w:r>
      <w:smartTag w:uri="urn:schemas-microsoft-com:office:smarttags" w:element="PersonName">
        <w:smartTagPr>
          <w:attr w:name="ProductID" w:val="בן חכם"/>
        </w:smartTagPr>
        <w:r>
          <w:rPr>
            <w:rFonts w:hint="cs"/>
            <w:rtl/>
            <w:lang w:val="he-IL"/>
          </w:rPr>
          <w:t>בן חכם</w:t>
        </w:r>
      </w:smartTag>
      <w:r>
        <w:rPr>
          <w:rFonts w:hint="cs"/>
          <w:rtl/>
          <w:lang w:val="he-IL"/>
        </w:rPr>
        <w:t xml:space="preserve"> הכתוב מדבר. </w:t>
      </w:r>
    </w:p>
    <w:p w14:paraId="5A949663" w14:textId="77777777" w:rsidR="001E55E4" w:rsidRDefault="001E55E4" w:rsidP="00F12BD5">
      <w:pPr>
        <w:pStyle w:val="ac"/>
        <w:rPr>
          <w:rtl/>
          <w:lang w:val="he-IL"/>
        </w:rPr>
      </w:pPr>
      <w:r>
        <w:rPr>
          <w:rFonts w:hint="cs"/>
          <w:rtl/>
          <w:lang w:val="he-IL"/>
        </w:rPr>
        <w:t xml:space="preserve">"ואמרת לבנך" - שלא תתבייש מלומר לו: "עבדים היינו לפרעה במצרים" לפי דעתו של בן אביו מלמדו, שאם היה </w:t>
      </w:r>
      <w:proofErr w:type="spellStart"/>
      <w:r>
        <w:rPr>
          <w:rFonts w:hint="cs"/>
          <w:rtl/>
          <w:lang w:val="he-IL"/>
        </w:rPr>
        <w:t>טפש</w:t>
      </w:r>
      <w:proofErr w:type="spellEnd"/>
      <w:r>
        <w:rPr>
          <w:rFonts w:hint="cs"/>
          <w:rtl/>
          <w:lang w:val="he-IL"/>
        </w:rPr>
        <w:t xml:space="preserve"> או קטן אומר לו: בני, כולנו היינו עבדים לפרעה במצרים כמו שפחה זו או כמו עבד זה, שנאמר: </w:t>
      </w:r>
      <w:r w:rsidR="0069725C">
        <w:rPr>
          <w:rFonts w:hint="cs"/>
          <w:rtl/>
          <w:lang w:val="he-IL"/>
        </w:rPr>
        <w:t>"</w:t>
      </w:r>
      <w:r>
        <w:rPr>
          <w:rFonts w:hint="cs"/>
          <w:rtl/>
          <w:lang w:val="he-IL"/>
        </w:rPr>
        <w:t>עבדים היינו לפרעה במצרים</w:t>
      </w:r>
      <w:r w:rsidR="0069725C">
        <w:rPr>
          <w:rFonts w:hint="cs"/>
          <w:rtl/>
          <w:lang w:val="he-IL"/>
        </w:rPr>
        <w:t>"</w:t>
      </w:r>
      <w:r>
        <w:rPr>
          <w:rFonts w:hint="cs"/>
          <w:rtl/>
          <w:lang w:val="he-IL"/>
        </w:rPr>
        <w:t>.</w:t>
      </w:r>
      <w:r w:rsidR="00F12BD5">
        <w:rPr>
          <w:rStyle w:val="a5"/>
          <w:rtl/>
          <w:lang w:val="he-IL"/>
        </w:rPr>
        <w:footnoteReference w:id="7"/>
      </w:r>
    </w:p>
    <w:p w14:paraId="115A2A36" w14:textId="77777777" w:rsidR="001E55E4" w:rsidRDefault="001E55E4">
      <w:pPr>
        <w:pStyle w:val="ab"/>
        <w:rPr>
          <w:rtl/>
          <w:lang w:val="he-IL"/>
        </w:rPr>
      </w:pPr>
      <w:r>
        <w:rPr>
          <w:rFonts w:hint="cs"/>
          <w:rtl/>
          <w:lang w:val="he-IL"/>
        </w:rPr>
        <w:t>מדרש תהלים (בובר) מזמור י</w:t>
      </w:r>
      <w:r w:rsidR="00E52B44">
        <w:rPr>
          <w:rFonts w:hint="cs"/>
          <w:rtl/>
          <w:lang w:val="he-IL"/>
        </w:rPr>
        <w:t xml:space="preserve"> </w:t>
      </w:r>
      <w:r w:rsidR="00E52B44">
        <w:rPr>
          <w:rtl/>
          <w:lang w:val="he-IL"/>
        </w:rPr>
        <w:t>–</w:t>
      </w:r>
      <w:r w:rsidR="00E52B44">
        <w:rPr>
          <w:rFonts w:hint="cs"/>
          <w:rtl/>
          <w:lang w:val="he-IL"/>
        </w:rPr>
        <w:t xml:space="preserve"> לעבד מכרנו את אחינו</w:t>
      </w:r>
      <w:r>
        <w:rPr>
          <w:rFonts w:hint="cs"/>
          <w:rtl/>
          <w:lang w:val="he-IL"/>
        </w:rPr>
        <w:t xml:space="preserve">  </w:t>
      </w:r>
    </w:p>
    <w:p w14:paraId="4B120FB7" w14:textId="77777777" w:rsidR="00EF17C2" w:rsidRDefault="001E55E4" w:rsidP="00EF17C2">
      <w:pPr>
        <w:pStyle w:val="ac"/>
        <w:rPr>
          <w:rtl/>
          <w:lang w:val="he-IL"/>
        </w:rPr>
      </w:pPr>
      <w:r>
        <w:rPr>
          <w:rFonts w:hint="cs"/>
          <w:rtl/>
          <w:lang w:val="he-IL"/>
        </w:rPr>
        <w:t xml:space="preserve">אמר ר' חנין: אמר הקב"ה לשבטים: אתם מכרתם אותו לעבד, שנאמר "לעבד נמכר יוסף" (תהלים </w:t>
      </w:r>
      <w:proofErr w:type="spellStart"/>
      <w:r>
        <w:rPr>
          <w:rFonts w:hint="cs"/>
          <w:rtl/>
          <w:lang w:val="he-IL"/>
        </w:rPr>
        <w:t>קה</w:t>
      </w:r>
      <w:proofErr w:type="spellEnd"/>
      <w:r>
        <w:rPr>
          <w:rFonts w:hint="cs"/>
          <w:rtl/>
          <w:lang w:val="he-IL"/>
        </w:rPr>
        <w:t xml:space="preserve"> </w:t>
      </w:r>
      <w:proofErr w:type="spellStart"/>
      <w:r>
        <w:rPr>
          <w:rFonts w:hint="cs"/>
          <w:rtl/>
          <w:lang w:val="he-IL"/>
        </w:rPr>
        <w:t>יז</w:t>
      </w:r>
      <w:proofErr w:type="spellEnd"/>
      <w:r>
        <w:rPr>
          <w:rFonts w:hint="cs"/>
          <w:rtl/>
          <w:lang w:val="he-IL"/>
        </w:rPr>
        <w:t>), חייכם שאתם קורין בכל שנה ושנה: "עבדים היינו לפרעה במצרים".</w:t>
      </w:r>
      <w:r w:rsidR="00EF17C2">
        <w:rPr>
          <w:rStyle w:val="a5"/>
          <w:rtl/>
          <w:lang w:val="he-IL"/>
        </w:rPr>
        <w:footnoteReference w:id="8"/>
      </w:r>
    </w:p>
    <w:p w14:paraId="0EF1BEDE" w14:textId="77777777" w:rsidR="001E55E4" w:rsidRDefault="001E55E4" w:rsidP="00EF17C2">
      <w:pPr>
        <w:pStyle w:val="ac"/>
        <w:rPr>
          <w:rtl/>
          <w:lang w:val="he-IL"/>
        </w:rPr>
      </w:pPr>
      <w:r>
        <w:rPr>
          <w:rFonts w:hint="cs"/>
          <w:rtl/>
          <w:lang w:val="he-IL"/>
        </w:rPr>
        <w:t xml:space="preserve">ר' פנחס בשם ר' </w:t>
      </w:r>
      <w:proofErr w:type="spellStart"/>
      <w:r>
        <w:rPr>
          <w:rFonts w:hint="cs"/>
          <w:rtl/>
          <w:lang w:val="he-IL"/>
        </w:rPr>
        <w:t>הושעיא</w:t>
      </w:r>
      <w:proofErr w:type="spellEnd"/>
      <w:r>
        <w:rPr>
          <w:rFonts w:hint="cs"/>
          <w:rtl/>
          <w:lang w:val="he-IL"/>
        </w:rPr>
        <w:t xml:space="preserve"> אמר: שבטים גרמו לקרוע שמלת אביהם, והיכן נפרע להן? במצרים, שנאמר: "ויקרעו </w:t>
      </w:r>
      <w:proofErr w:type="spellStart"/>
      <w:r>
        <w:rPr>
          <w:rFonts w:hint="cs"/>
          <w:rtl/>
          <w:lang w:val="he-IL"/>
        </w:rPr>
        <w:t>שמלותם</w:t>
      </w:r>
      <w:proofErr w:type="spellEnd"/>
      <w:r>
        <w:rPr>
          <w:rFonts w:hint="cs"/>
          <w:rtl/>
          <w:lang w:val="he-IL"/>
        </w:rPr>
        <w:t xml:space="preserve">" (בראשית מד </w:t>
      </w:r>
      <w:proofErr w:type="spellStart"/>
      <w:r>
        <w:rPr>
          <w:rFonts w:hint="cs"/>
          <w:rtl/>
          <w:lang w:val="he-IL"/>
        </w:rPr>
        <w:t>יג</w:t>
      </w:r>
      <w:proofErr w:type="spellEnd"/>
      <w:r>
        <w:rPr>
          <w:rFonts w:hint="cs"/>
          <w:rtl/>
          <w:lang w:val="he-IL"/>
        </w:rPr>
        <w:t xml:space="preserve">). יוסף גרם לשבטים לקרוע </w:t>
      </w:r>
      <w:proofErr w:type="spellStart"/>
      <w:r>
        <w:rPr>
          <w:rFonts w:hint="cs"/>
          <w:rtl/>
          <w:lang w:val="he-IL"/>
        </w:rPr>
        <w:t>שמלותם</w:t>
      </w:r>
      <w:proofErr w:type="spellEnd"/>
      <w:r>
        <w:rPr>
          <w:rFonts w:hint="cs"/>
          <w:rtl/>
          <w:lang w:val="he-IL"/>
        </w:rPr>
        <w:t xml:space="preserve">, עמד בן בנו ונפרע לו, שנאמר: "ויקרע יהושע שמלותיו" (יהושע ז ו). מנשה גרם לשבטים לקרוע, לפיכך </w:t>
      </w:r>
      <w:proofErr w:type="spellStart"/>
      <w:r>
        <w:rPr>
          <w:rFonts w:hint="cs"/>
          <w:rtl/>
          <w:lang w:val="he-IL"/>
        </w:rPr>
        <w:t>הוקרע</w:t>
      </w:r>
      <w:proofErr w:type="spellEnd"/>
      <w:r>
        <w:rPr>
          <w:rFonts w:hint="cs"/>
          <w:rtl/>
          <w:lang w:val="he-IL"/>
        </w:rPr>
        <w:t xml:space="preserve"> נחלתו , חציה בעבר הירדן, וחציה בארץ כנען. שבטים קרעו על בנימין, עמד בן בנו ונפרע לו, שנאמר: "ויקרע מרדכי את בגדיו" (אסתר ד א).</w:t>
      </w:r>
      <w:r w:rsidR="00EF17C2">
        <w:rPr>
          <w:rStyle w:val="a5"/>
          <w:rtl/>
          <w:lang w:val="he-IL"/>
        </w:rPr>
        <w:footnoteReference w:id="9"/>
      </w:r>
    </w:p>
    <w:p w14:paraId="6B3406E3" w14:textId="77777777" w:rsidR="00164D18" w:rsidRPr="00164D18" w:rsidRDefault="00164D18" w:rsidP="00E52B44">
      <w:pPr>
        <w:pStyle w:val="ab"/>
        <w:rPr>
          <w:rtl/>
          <w:lang w:val="he-IL"/>
        </w:rPr>
      </w:pPr>
      <w:r w:rsidRPr="00164D18">
        <w:rPr>
          <w:rtl/>
          <w:lang w:val="he-IL"/>
        </w:rPr>
        <w:t xml:space="preserve">מכילתא דרבי ישמעאל בשלח </w:t>
      </w:r>
      <w:proofErr w:type="spellStart"/>
      <w:r w:rsidRPr="00164D18">
        <w:rPr>
          <w:rtl/>
          <w:lang w:val="he-IL"/>
        </w:rPr>
        <w:t>מסכתא</w:t>
      </w:r>
      <w:proofErr w:type="spellEnd"/>
      <w:r w:rsidRPr="00164D18">
        <w:rPr>
          <w:rtl/>
          <w:lang w:val="he-IL"/>
        </w:rPr>
        <w:t xml:space="preserve"> </w:t>
      </w:r>
      <w:proofErr w:type="spellStart"/>
      <w:r w:rsidRPr="00164D18">
        <w:rPr>
          <w:rtl/>
          <w:lang w:val="he-IL"/>
        </w:rPr>
        <w:t>דויסע</w:t>
      </w:r>
      <w:proofErr w:type="spellEnd"/>
      <w:r w:rsidRPr="00164D18">
        <w:rPr>
          <w:rtl/>
          <w:lang w:val="he-IL"/>
        </w:rPr>
        <w:t xml:space="preserve"> פרשה א</w:t>
      </w:r>
      <w:r w:rsidR="00EF17C2">
        <w:rPr>
          <w:rFonts w:hint="cs"/>
          <w:rtl/>
          <w:lang w:val="he-IL"/>
        </w:rPr>
        <w:t xml:space="preserve"> </w:t>
      </w:r>
      <w:r w:rsidR="00EF17C2">
        <w:rPr>
          <w:rtl/>
          <w:lang w:val="he-IL"/>
        </w:rPr>
        <w:t>–</w:t>
      </w:r>
      <w:r w:rsidR="00EF17C2">
        <w:rPr>
          <w:rFonts w:hint="cs"/>
          <w:rtl/>
          <w:lang w:val="he-IL"/>
        </w:rPr>
        <w:t xml:space="preserve"> עבדות חומרית</w:t>
      </w:r>
      <w:r w:rsidRPr="00164D18">
        <w:rPr>
          <w:rtl/>
          <w:lang w:val="he-IL"/>
        </w:rPr>
        <w:t xml:space="preserve"> </w:t>
      </w:r>
    </w:p>
    <w:p w14:paraId="45F9342A" w14:textId="77777777" w:rsidR="00164D18" w:rsidRDefault="00164D18" w:rsidP="00164D18">
      <w:pPr>
        <w:pStyle w:val="ac"/>
        <w:rPr>
          <w:rtl/>
          <w:lang w:val="he-IL"/>
        </w:rPr>
      </w:pPr>
      <w:r>
        <w:rPr>
          <w:rFonts w:hint="cs"/>
          <w:rtl/>
          <w:lang w:val="he-IL"/>
        </w:rPr>
        <w:t>"</w:t>
      </w:r>
      <w:r w:rsidRPr="00164D18">
        <w:rPr>
          <w:rtl/>
          <w:lang w:val="he-IL"/>
        </w:rPr>
        <w:t xml:space="preserve">ויאמרו אליהם בני ישראל מי </w:t>
      </w:r>
      <w:proofErr w:type="spellStart"/>
      <w:r w:rsidRPr="00164D18">
        <w:rPr>
          <w:rtl/>
          <w:lang w:val="he-IL"/>
        </w:rPr>
        <w:t>יתן</w:t>
      </w:r>
      <w:proofErr w:type="spellEnd"/>
      <w:r w:rsidRPr="00164D18">
        <w:rPr>
          <w:rtl/>
          <w:lang w:val="he-IL"/>
        </w:rPr>
        <w:t xml:space="preserve"> מותנו ביד ה'</w:t>
      </w:r>
      <w:r>
        <w:rPr>
          <w:rFonts w:hint="cs"/>
          <w:rtl/>
          <w:lang w:val="he-IL"/>
        </w:rPr>
        <w:t xml:space="preserve">  בארץ מצרים </w:t>
      </w:r>
      <w:r w:rsidRPr="00164D18">
        <w:rPr>
          <w:rtl/>
          <w:lang w:val="he-IL"/>
        </w:rPr>
        <w:t>בשבתנו על סיר הבשר</w:t>
      </w:r>
      <w:r>
        <w:rPr>
          <w:rFonts w:hint="cs"/>
          <w:rtl/>
          <w:lang w:val="he-IL"/>
        </w:rPr>
        <w:t xml:space="preserve"> </w:t>
      </w:r>
      <w:proofErr w:type="spellStart"/>
      <w:r>
        <w:rPr>
          <w:rFonts w:hint="cs"/>
          <w:rtl/>
          <w:lang w:val="he-IL"/>
        </w:rPr>
        <w:t>באוכלנו</w:t>
      </w:r>
      <w:proofErr w:type="spellEnd"/>
      <w:r>
        <w:rPr>
          <w:rFonts w:hint="cs"/>
          <w:rtl/>
          <w:lang w:val="he-IL"/>
        </w:rPr>
        <w:t xml:space="preserve"> לחם לשובע וכו' " (שמות </w:t>
      </w:r>
      <w:proofErr w:type="spellStart"/>
      <w:r>
        <w:rPr>
          <w:rFonts w:hint="cs"/>
          <w:rtl/>
          <w:lang w:val="he-IL"/>
        </w:rPr>
        <w:t>טז</w:t>
      </w:r>
      <w:proofErr w:type="spellEnd"/>
      <w:r>
        <w:rPr>
          <w:rFonts w:hint="cs"/>
          <w:rtl/>
          <w:lang w:val="he-IL"/>
        </w:rPr>
        <w:t xml:space="preserve"> ג)</w:t>
      </w:r>
      <w:r w:rsidRPr="00164D18">
        <w:rPr>
          <w:rtl/>
          <w:lang w:val="he-IL"/>
        </w:rPr>
        <w:t>, ר' יהושע אומר</w:t>
      </w:r>
      <w:r w:rsidR="003F4572">
        <w:rPr>
          <w:rFonts w:hint="cs"/>
          <w:rtl/>
          <w:lang w:val="he-IL"/>
        </w:rPr>
        <w:t>:</w:t>
      </w:r>
      <w:r w:rsidRPr="00164D18">
        <w:rPr>
          <w:rtl/>
          <w:lang w:val="he-IL"/>
        </w:rPr>
        <w:t xml:space="preserve"> תאבים היו ישראל לאכ</w:t>
      </w:r>
      <w:r>
        <w:rPr>
          <w:rFonts w:hint="cs"/>
          <w:rtl/>
          <w:lang w:val="he-IL"/>
        </w:rPr>
        <w:t>ו</w:t>
      </w:r>
      <w:r w:rsidRPr="00164D18">
        <w:rPr>
          <w:rtl/>
          <w:lang w:val="he-IL"/>
        </w:rPr>
        <w:t xml:space="preserve">ל. ר' אלעזר </w:t>
      </w:r>
      <w:proofErr w:type="spellStart"/>
      <w:r w:rsidRPr="00164D18">
        <w:rPr>
          <w:rtl/>
          <w:lang w:val="he-IL"/>
        </w:rPr>
        <w:t>המודעי</w:t>
      </w:r>
      <w:proofErr w:type="spellEnd"/>
      <w:r w:rsidRPr="00164D18">
        <w:rPr>
          <w:rtl/>
          <w:lang w:val="he-IL"/>
        </w:rPr>
        <w:t xml:space="preserve"> אומר</w:t>
      </w:r>
      <w:r>
        <w:rPr>
          <w:rFonts w:hint="cs"/>
          <w:rtl/>
          <w:lang w:val="he-IL"/>
        </w:rPr>
        <w:t>:</w:t>
      </w:r>
      <w:r w:rsidRPr="00164D18">
        <w:rPr>
          <w:rtl/>
          <w:lang w:val="he-IL"/>
        </w:rPr>
        <w:t xml:space="preserve"> עבדים היו ישראל </w:t>
      </w:r>
      <w:r w:rsidRPr="00164D18">
        <w:rPr>
          <w:rtl/>
          <w:lang w:val="he-IL"/>
        </w:rPr>
        <w:lastRenderedPageBreak/>
        <w:t>למלכים במצרים</w:t>
      </w:r>
      <w:r w:rsidR="003F4572">
        <w:rPr>
          <w:rFonts w:hint="cs"/>
          <w:rtl/>
          <w:lang w:val="he-IL"/>
        </w:rPr>
        <w:t>:</w:t>
      </w:r>
      <w:r w:rsidRPr="00164D18">
        <w:rPr>
          <w:rtl/>
          <w:lang w:val="he-IL"/>
        </w:rPr>
        <w:t xml:space="preserve"> יצאו לשוק</w:t>
      </w:r>
      <w:r w:rsidR="003F4572">
        <w:rPr>
          <w:rFonts w:hint="cs"/>
          <w:rtl/>
          <w:lang w:val="he-IL"/>
        </w:rPr>
        <w:t>,</w:t>
      </w:r>
      <w:r w:rsidRPr="00164D18">
        <w:rPr>
          <w:rtl/>
          <w:lang w:val="he-IL"/>
        </w:rPr>
        <w:t xml:space="preserve"> </w:t>
      </w:r>
      <w:proofErr w:type="spellStart"/>
      <w:r w:rsidRPr="00164D18">
        <w:rPr>
          <w:rtl/>
          <w:lang w:val="he-IL"/>
        </w:rPr>
        <w:t>נוטלין</w:t>
      </w:r>
      <w:proofErr w:type="spellEnd"/>
      <w:r w:rsidRPr="00164D18">
        <w:rPr>
          <w:rtl/>
          <w:lang w:val="he-IL"/>
        </w:rPr>
        <w:t xml:space="preserve"> פת בשר ודגים וכל דבר ואין כל בריה מוחה בידם</w:t>
      </w:r>
      <w:r w:rsidR="003F4572">
        <w:rPr>
          <w:rFonts w:hint="cs"/>
          <w:rtl/>
          <w:lang w:val="he-IL"/>
        </w:rPr>
        <w:t>.</w:t>
      </w:r>
      <w:r w:rsidRPr="00164D18">
        <w:rPr>
          <w:rtl/>
          <w:lang w:val="he-IL"/>
        </w:rPr>
        <w:t xml:space="preserve"> </w:t>
      </w:r>
      <w:proofErr w:type="spellStart"/>
      <w:r w:rsidRPr="00164D18">
        <w:rPr>
          <w:rtl/>
          <w:lang w:val="he-IL"/>
        </w:rPr>
        <w:t>יוצאין</w:t>
      </w:r>
      <w:proofErr w:type="spellEnd"/>
      <w:r w:rsidRPr="00164D18">
        <w:rPr>
          <w:rtl/>
          <w:lang w:val="he-IL"/>
        </w:rPr>
        <w:t xml:space="preserve"> לשדה נוטלים ענבים ותאנים ורימונים וכל דבר ואין בריה מוחה בידם.</w:t>
      </w:r>
      <w:r w:rsidR="00AC0A91">
        <w:rPr>
          <w:rStyle w:val="a5"/>
          <w:rtl/>
          <w:lang w:val="he-IL"/>
        </w:rPr>
        <w:footnoteReference w:id="10"/>
      </w:r>
    </w:p>
    <w:p w14:paraId="04531949" w14:textId="0BF05077" w:rsidR="001E55E4" w:rsidRDefault="001E55E4">
      <w:pPr>
        <w:pStyle w:val="ab"/>
        <w:rPr>
          <w:rtl/>
          <w:lang w:val="he-IL"/>
        </w:rPr>
      </w:pPr>
      <w:r>
        <w:rPr>
          <w:rFonts w:hint="cs"/>
          <w:rtl/>
          <w:lang w:val="he-IL"/>
        </w:rPr>
        <w:t xml:space="preserve">אבן עזרא שמות (הפירוש הארוך) פרק כ פסוק א </w:t>
      </w:r>
      <w:r w:rsidR="002E793B">
        <w:rPr>
          <w:rtl/>
          <w:lang w:val="he-IL"/>
        </w:rPr>
        <w:t>–</w:t>
      </w:r>
      <w:r w:rsidR="00146FFA">
        <w:rPr>
          <w:rFonts w:hint="cs"/>
          <w:rtl/>
          <w:lang w:val="he-IL"/>
        </w:rPr>
        <w:t xml:space="preserve"> </w:t>
      </w:r>
      <w:r w:rsidR="002E793B">
        <w:rPr>
          <w:rFonts w:hint="cs"/>
          <w:rtl/>
          <w:lang w:val="he-IL"/>
        </w:rPr>
        <w:t>הבחירה ו"הטובה הגדולה"</w:t>
      </w:r>
    </w:p>
    <w:p w14:paraId="02FDB9D3" w14:textId="77777777" w:rsidR="001E55E4" w:rsidRDefault="001E55E4" w:rsidP="00EF17C2">
      <w:pPr>
        <w:pStyle w:val="ac"/>
        <w:rPr>
          <w:rtl/>
          <w:lang w:val="he-IL"/>
        </w:rPr>
      </w:pPr>
      <w:r>
        <w:rPr>
          <w:rFonts w:hint="cs"/>
          <w:rtl/>
          <w:lang w:val="he-IL"/>
        </w:rPr>
        <w:t xml:space="preserve">והנה הזכיר למשכיל אנכי ה', והוסיף אשר הוצאתיך, שיבין המשכיל ושאינו משכיל. ואמר </w:t>
      </w:r>
      <w:proofErr w:type="spellStart"/>
      <w:r>
        <w:rPr>
          <w:rFonts w:hint="cs"/>
          <w:rtl/>
          <w:lang w:val="he-IL"/>
        </w:rPr>
        <w:t>אלהיך</w:t>
      </w:r>
      <w:proofErr w:type="spellEnd"/>
      <w:r>
        <w:rPr>
          <w:rFonts w:hint="cs"/>
          <w:rtl/>
          <w:lang w:val="he-IL"/>
        </w:rPr>
        <w:t xml:space="preserve">, כי אתה חייב בעבור שהוצאתיך מבית עבדים להיות לי לעבד שתעבדני, ותהיה לי לעם ואני אהיה לך </w:t>
      </w:r>
      <w:proofErr w:type="spellStart"/>
      <w:r>
        <w:rPr>
          <w:rFonts w:hint="cs"/>
          <w:rtl/>
          <w:lang w:val="he-IL"/>
        </w:rPr>
        <w:t>לאלהים</w:t>
      </w:r>
      <w:proofErr w:type="spellEnd"/>
      <w:r>
        <w:rPr>
          <w:rFonts w:hint="cs"/>
          <w:rtl/>
          <w:lang w:val="he-IL"/>
        </w:rPr>
        <w:t>. ומשה פי</w:t>
      </w:r>
      <w:r w:rsidR="0058178B">
        <w:rPr>
          <w:rFonts w:hint="cs"/>
          <w:rtl/>
          <w:lang w:val="he-IL"/>
        </w:rPr>
        <w:t>רש</w:t>
      </w:r>
      <w:r>
        <w:rPr>
          <w:rFonts w:hint="cs"/>
          <w:rtl/>
          <w:lang w:val="he-IL"/>
        </w:rPr>
        <w:t xml:space="preserve"> זה בפרשת כי ישאלך בנך (דבר</w:t>
      </w:r>
      <w:r w:rsidR="0058178B">
        <w:rPr>
          <w:rFonts w:hint="cs"/>
          <w:rtl/>
          <w:lang w:val="he-IL"/>
        </w:rPr>
        <w:t>ים</w:t>
      </w:r>
      <w:r>
        <w:rPr>
          <w:rFonts w:hint="cs"/>
          <w:rtl/>
          <w:lang w:val="he-IL"/>
        </w:rPr>
        <w:t xml:space="preserve"> ו כ), כי טעם השאלה, למה אנו חייבים לעשות מצות השם יותר מכל האדם, והלוא בורא אחד לכולנו. והנה הזכיר שלש תשובות. הא</w:t>
      </w:r>
      <w:r w:rsidR="0058178B">
        <w:rPr>
          <w:rFonts w:hint="cs"/>
          <w:rtl/>
          <w:lang w:val="he-IL"/>
        </w:rPr>
        <w:t>חת</w:t>
      </w:r>
      <w:r>
        <w:rPr>
          <w:rFonts w:hint="cs"/>
          <w:rtl/>
          <w:lang w:val="he-IL"/>
        </w:rPr>
        <w:t xml:space="preserve">, עבדים היינו לפרעה (שם </w:t>
      </w:r>
      <w:proofErr w:type="spellStart"/>
      <w:r>
        <w:rPr>
          <w:rFonts w:hint="cs"/>
          <w:rtl/>
          <w:lang w:val="he-IL"/>
        </w:rPr>
        <w:t>שם</w:t>
      </w:r>
      <w:proofErr w:type="spellEnd"/>
      <w:r>
        <w:rPr>
          <w:rFonts w:hint="cs"/>
          <w:rtl/>
          <w:lang w:val="he-IL"/>
        </w:rPr>
        <w:t xml:space="preserve">, </w:t>
      </w:r>
      <w:proofErr w:type="spellStart"/>
      <w:r>
        <w:rPr>
          <w:rFonts w:hint="cs"/>
          <w:rtl/>
          <w:lang w:val="he-IL"/>
        </w:rPr>
        <w:t>כא</w:t>
      </w:r>
      <w:proofErr w:type="spellEnd"/>
      <w:r>
        <w:rPr>
          <w:rFonts w:hint="cs"/>
          <w:rtl/>
          <w:lang w:val="he-IL"/>
        </w:rPr>
        <w:t xml:space="preserve">), והוא עשה לנו זאת הטובה הגדולה, על כן אנו חייבין לשמור כל מה </w:t>
      </w:r>
      <w:proofErr w:type="spellStart"/>
      <w:r>
        <w:rPr>
          <w:rFonts w:hint="cs"/>
          <w:rtl/>
          <w:lang w:val="he-IL"/>
        </w:rPr>
        <w:t>שיצונו</w:t>
      </w:r>
      <w:proofErr w:type="spellEnd"/>
      <w:r>
        <w:rPr>
          <w:rFonts w:hint="cs"/>
          <w:rtl/>
          <w:lang w:val="he-IL"/>
        </w:rPr>
        <w:t>, אפילו לא היינו יודעים טעם מצותיו. והב</w:t>
      </w:r>
      <w:r w:rsidR="0058178B">
        <w:rPr>
          <w:rFonts w:hint="cs"/>
          <w:rtl/>
          <w:lang w:val="he-IL"/>
        </w:rPr>
        <w:t>י"ת</w:t>
      </w:r>
      <w:r>
        <w:rPr>
          <w:rFonts w:hint="cs"/>
          <w:rtl/>
          <w:lang w:val="he-IL"/>
        </w:rPr>
        <w:t>,</w:t>
      </w:r>
      <w:r w:rsidR="00EF17C2">
        <w:rPr>
          <w:rStyle w:val="a5"/>
          <w:rtl/>
          <w:lang w:val="he-IL"/>
        </w:rPr>
        <w:footnoteReference w:id="11"/>
      </w:r>
      <w:r>
        <w:rPr>
          <w:rFonts w:hint="cs"/>
          <w:rtl/>
          <w:lang w:val="he-IL"/>
        </w:rPr>
        <w:t xml:space="preserve"> כי אלה המצות אינם לצרכו, כי אם לטוב לנו כל הימים לחיותנו (שם </w:t>
      </w:r>
      <w:proofErr w:type="spellStart"/>
      <w:r>
        <w:rPr>
          <w:rFonts w:hint="cs"/>
          <w:rtl/>
          <w:lang w:val="he-IL"/>
        </w:rPr>
        <w:t>שם</w:t>
      </w:r>
      <w:proofErr w:type="spellEnd"/>
      <w:r>
        <w:rPr>
          <w:rFonts w:hint="cs"/>
          <w:rtl/>
          <w:lang w:val="he-IL"/>
        </w:rPr>
        <w:t xml:space="preserve">, כד). והשלישית, </w:t>
      </w:r>
      <w:r w:rsidR="00EF17C2">
        <w:rPr>
          <w:rFonts w:hint="cs"/>
          <w:rtl/>
          <w:lang w:val="he-IL"/>
        </w:rPr>
        <w:t>"</w:t>
      </w:r>
      <w:r>
        <w:rPr>
          <w:rFonts w:hint="cs"/>
          <w:rtl/>
          <w:lang w:val="he-IL"/>
        </w:rPr>
        <w:t>וצדקה תהיה לנו</w:t>
      </w:r>
      <w:r w:rsidR="00EF17C2">
        <w:rPr>
          <w:rFonts w:hint="cs"/>
          <w:rtl/>
          <w:lang w:val="he-IL"/>
        </w:rPr>
        <w:t>"</w:t>
      </w:r>
      <w:r>
        <w:rPr>
          <w:rFonts w:hint="cs"/>
          <w:rtl/>
          <w:lang w:val="he-IL"/>
        </w:rPr>
        <w:t xml:space="preserve"> (שם </w:t>
      </w:r>
      <w:proofErr w:type="spellStart"/>
      <w:r>
        <w:rPr>
          <w:rFonts w:hint="cs"/>
          <w:rtl/>
          <w:lang w:val="he-IL"/>
        </w:rPr>
        <w:t>שם</w:t>
      </w:r>
      <w:proofErr w:type="spellEnd"/>
      <w:r>
        <w:rPr>
          <w:rFonts w:hint="cs"/>
          <w:rtl/>
          <w:lang w:val="he-IL"/>
        </w:rPr>
        <w:t>, כה), שנהיה צדיקים לנחול העולם הבא.</w:t>
      </w:r>
      <w:r w:rsidR="00EF17C2">
        <w:rPr>
          <w:rStyle w:val="a5"/>
          <w:rtl/>
          <w:lang w:val="he-IL"/>
        </w:rPr>
        <w:footnoteReference w:id="12"/>
      </w:r>
      <w:r>
        <w:rPr>
          <w:rFonts w:hint="cs"/>
          <w:rtl/>
          <w:lang w:val="he-IL"/>
        </w:rPr>
        <w:t xml:space="preserve"> </w:t>
      </w:r>
    </w:p>
    <w:p w14:paraId="5ACE7EE2" w14:textId="77777777" w:rsidR="001E55E4" w:rsidRDefault="001E55E4">
      <w:pPr>
        <w:pStyle w:val="ab"/>
        <w:rPr>
          <w:rtl/>
          <w:lang w:val="he-IL"/>
        </w:rPr>
      </w:pPr>
      <w:proofErr w:type="spellStart"/>
      <w:r>
        <w:rPr>
          <w:rFonts w:hint="cs"/>
          <w:rtl/>
          <w:lang w:val="he-IL"/>
        </w:rPr>
        <w:t>ספורנו</w:t>
      </w:r>
      <w:proofErr w:type="spellEnd"/>
      <w:r>
        <w:rPr>
          <w:rFonts w:hint="cs"/>
          <w:rtl/>
          <w:lang w:val="he-IL"/>
        </w:rPr>
        <w:t xml:space="preserve"> דברים ו </w:t>
      </w:r>
      <w:proofErr w:type="spellStart"/>
      <w:r>
        <w:rPr>
          <w:rFonts w:hint="cs"/>
          <w:rtl/>
          <w:lang w:val="he-IL"/>
        </w:rPr>
        <w:t>כא</w:t>
      </w:r>
      <w:proofErr w:type="spellEnd"/>
      <w:r w:rsidR="00F20F28">
        <w:rPr>
          <w:rFonts w:hint="cs"/>
          <w:rtl/>
          <w:lang w:val="he-IL"/>
        </w:rPr>
        <w:t xml:space="preserve"> </w:t>
      </w:r>
      <w:r w:rsidR="00F20F28">
        <w:rPr>
          <w:rtl/>
          <w:lang w:val="he-IL"/>
        </w:rPr>
        <w:t>–</w:t>
      </w:r>
      <w:r w:rsidR="00F20F28">
        <w:rPr>
          <w:rFonts w:hint="cs"/>
          <w:rtl/>
          <w:lang w:val="he-IL"/>
        </w:rPr>
        <w:t xml:space="preserve"> השחרור מ"עבדים היינו" רק בארץ</w:t>
      </w:r>
    </w:p>
    <w:p w14:paraId="3EE69CE4" w14:textId="77777777" w:rsidR="001E55E4" w:rsidRDefault="001E55E4" w:rsidP="00EF17C2">
      <w:pPr>
        <w:pStyle w:val="ac"/>
        <w:rPr>
          <w:rtl/>
          <w:lang w:val="he-IL"/>
        </w:rPr>
      </w:pPr>
      <w:r>
        <w:rPr>
          <w:rFonts w:hint="cs"/>
          <w:rtl/>
          <w:lang w:val="he-IL"/>
        </w:rPr>
        <w:t>"עבדים היינו" - ובהיות שבעבדותנו לא היינו יכולים לקנות השלימות המכוון מאיתו, הפליא לעשות להוציאנו ולהביא אותנו אל הארץ, שנוכל לקנות בה השלימות.</w:t>
      </w:r>
      <w:r w:rsidR="00EF17C2">
        <w:rPr>
          <w:rStyle w:val="a5"/>
          <w:rtl/>
          <w:lang w:val="he-IL"/>
        </w:rPr>
        <w:footnoteReference w:id="13"/>
      </w:r>
    </w:p>
    <w:p w14:paraId="301D99D1" w14:textId="77777777" w:rsidR="00896BE8" w:rsidRPr="00896BE8" w:rsidRDefault="00896BE8" w:rsidP="00A91CA7">
      <w:pPr>
        <w:pStyle w:val="ab"/>
        <w:rPr>
          <w:rtl/>
          <w:lang w:val="he-IL"/>
        </w:rPr>
      </w:pPr>
      <w:r w:rsidRPr="00896BE8">
        <w:rPr>
          <w:rtl/>
          <w:lang w:val="he-IL"/>
        </w:rPr>
        <w:t xml:space="preserve">רמב"ם הלכות חמץ ומצה פרק ז </w:t>
      </w:r>
      <w:r>
        <w:rPr>
          <w:rtl/>
          <w:lang w:val="he-IL"/>
        </w:rPr>
        <w:t>–</w:t>
      </w:r>
      <w:r>
        <w:rPr>
          <w:rFonts w:hint="cs"/>
          <w:rtl/>
          <w:lang w:val="he-IL"/>
        </w:rPr>
        <w:t xml:space="preserve"> אזכור העבד בליל הסדר במצרים</w:t>
      </w:r>
    </w:p>
    <w:p w14:paraId="7AA2A93C" w14:textId="77777777" w:rsidR="00896BE8" w:rsidRDefault="00896BE8" w:rsidP="00A91CA7">
      <w:pPr>
        <w:pStyle w:val="ac"/>
        <w:rPr>
          <w:rtl/>
          <w:lang w:val="he-IL"/>
        </w:rPr>
      </w:pPr>
      <w:r w:rsidRPr="00896BE8">
        <w:rPr>
          <w:rtl/>
          <w:lang w:val="he-IL"/>
        </w:rPr>
        <w:t>מצוה להודיע לבנים ואפילו לא שאלו</w:t>
      </w:r>
      <w:r w:rsidR="00A91CA7">
        <w:rPr>
          <w:rFonts w:hint="cs"/>
          <w:rtl/>
          <w:lang w:val="he-IL"/>
        </w:rPr>
        <w:t>,</w:t>
      </w:r>
      <w:r w:rsidRPr="00896BE8">
        <w:rPr>
          <w:rtl/>
          <w:lang w:val="he-IL"/>
        </w:rPr>
        <w:t xml:space="preserve"> שנאמר</w:t>
      </w:r>
      <w:r w:rsidR="00A91CA7">
        <w:rPr>
          <w:rFonts w:hint="cs"/>
          <w:rtl/>
          <w:lang w:val="he-IL"/>
        </w:rPr>
        <w:t>:</w:t>
      </w:r>
      <w:r w:rsidRPr="00896BE8">
        <w:rPr>
          <w:rtl/>
          <w:lang w:val="he-IL"/>
        </w:rPr>
        <w:t xml:space="preserve"> </w:t>
      </w:r>
      <w:r w:rsidR="00A91CA7">
        <w:rPr>
          <w:rFonts w:hint="cs"/>
          <w:rtl/>
          <w:lang w:val="he-IL"/>
        </w:rPr>
        <w:t>"</w:t>
      </w:r>
      <w:r w:rsidRPr="00896BE8">
        <w:rPr>
          <w:rtl/>
          <w:lang w:val="he-IL"/>
        </w:rPr>
        <w:t>והגדת לבנך</w:t>
      </w:r>
      <w:r w:rsidR="00A91CA7">
        <w:rPr>
          <w:rFonts w:hint="cs"/>
          <w:rtl/>
          <w:lang w:val="he-IL"/>
        </w:rPr>
        <w:t>".</w:t>
      </w:r>
      <w:r w:rsidRPr="00896BE8">
        <w:rPr>
          <w:rtl/>
          <w:lang w:val="he-IL"/>
        </w:rPr>
        <w:t xml:space="preserve"> לפי דעתו של בן אביו מלמדו</w:t>
      </w:r>
      <w:r>
        <w:rPr>
          <w:rFonts w:hint="cs"/>
          <w:rtl/>
          <w:lang w:val="he-IL"/>
        </w:rPr>
        <w:t>.</w:t>
      </w:r>
      <w:r w:rsidRPr="00896BE8">
        <w:rPr>
          <w:rtl/>
          <w:lang w:val="he-IL"/>
        </w:rPr>
        <w:t xml:space="preserve"> כיצד</w:t>
      </w:r>
      <w:r>
        <w:rPr>
          <w:rFonts w:hint="cs"/>
          <w:rtl/>
          <w:lang w:val="he-IL"/>
        </w:rPr>
        <w:t>?</w:t>
      </w:r>
      <w:r w:rsidRPr="00896BE8">
        <w:rPr>
          <w:rtl/>
          <w:lang w:val="he-IL"/>
        </w:rPr>
        <w:t xml:space="preserve"> אם היה קטן או טיפש אומר לו</w:t>
      </w:r>
      <w:r>
        <w:rPr>
          <w:rFonts w:hint="cs"/>
          <w:rtl/>
          <w:lang w:val="he-IL"/>
        </w:rPr>
        <w:t>:</w:t>
      </w:r>
      <w:r w:rsidRPr="00896BE8">
        <w:rPr>
          <w:rtl/>
          <w:lang w:val="he-IL"/>
        </w:rPr>
        <w:t xml:space="preserve"> בני</w:t>
      </w:r>
      <w:r>
        <w:rPr>
          <w:rFonts w:hint="cs"/>
          <w:rtl/>
          <w:lang w:val="he-IL"/>
        </w:rPr>
        <w:t>,</w:t>
      </w:r>
      <w:r w:rsidRPr="00896BE8">
        <w:rPr>
          <w:rtl/>
          <w:lang w:val="he-IL"/>
        </w:rPr>
        <w:t xml:space="preserve"> כולנו היינו עבדים כמו שפחה זו או כמו עבד זה במצרים</w:t>
      </w:r>
      <w:r>
        <w:rPr>
          <w:rFonts w:hint="cs"/>
          <w:rtl/>
          <w:lang w:val="he-IL"/>
        </w:rPr>
        <w:t>.</w:t>
      </w:r>
      <w:r w:rsidRPr="00896BE8">
        <w:rPr>
          <w:rtl/>
          <w:lang w:val="he-IL"/>
        </w:rPr>
        <w:t xml:space="preserve"> ובלילה הזה פדה אותנו הק</w:t>
      </w:r>
      <w:r>
        <w:rPr>
          <w:rFonts w:hint="cs"/>
          <w:rtl/>
          <w:lang w:val="he-IL"/>
        </w:rPr>
        <w:t xml:space="preserve">ב"ה </w:t>
      </w:r>
      <w:r w:rsidRPr="00896BE8">
        <w:rPr>
          <w:rtl/>
          <w:lang w:val="he-IL"/>
        </w:rPr>
        <w:t>ויוציאנו לחירות</w:t>
      </w:r>
      <w:r>
        <w:rPr>
          <w:rFonts w:hint="cs"/>
          <w:rtl/>
          <w:lang w:val="he-IL"/>
        </w:rPr>
        <w:t xml:space="preserve"> ...</w:t>
      </w:r>
      <w:r w:rsidR="00A91CA7">
        <w:rPr>
          <w:rFonts w:hint="cs"/>
          <w:rtl/>
          <w:lang w:val="he-IL"/>
        </w:rPr>
        <w:t xml:space="preserve"> </w:t>
      </w:r>
      <w:r w:rsidRPr="00896BE8">
        <w:rPr>
          <w:rtl/>
          <w:lang w:val="he-IL"/>
        </w:rPr>
        <w:t>וצריך להתחיל בגנות ולסיים בשבח, כיצד</w:t>
      </w:r>
      <w:r w:rsidR="00A91CA7">
        <w:rPr>
          <w:rFonts w:hint="cs"/>
          <w:rtl/>
          <w:lang w:val="he-IL"/>
        </w:rPr>
        <w:t>?</w:t>
      </w:r>
      <w:r w:rsidRPr="00896BE8">
        <w:rPr>
          <w:rtl/>
          <w:lang w:val="he-IL"/>
        </w:rPr>
        <w:t xml:space="preserve"> מתחיל ומספר שבתח</w:t>
      </w:r>
      <w:r w:rsidR="00A91CA7">
        <w:rPr>
          <w:rFonts w:hint="cs"/>
          <w:rtl/>
          <w:lang w:val="he-IL"/>
        </w:rPr>
        <w:t>י</w:t>
      </w:r>
      <w:r w:rsidRPr="00896BE8">
        <w:rPr>
          <w:rtl/>
          <w:lang w:val="he-IL"/>
        </w:rPr>
        <w:t xml:space="preserve">לה היו אבותינו בימי תרח ומלפניו כופרים </w:t>
      </w:r>
      <w:proofErr w:type="spellStart"/>
      <w:r w:rsidRPr="00896BE8">
        <w:rPr>
          <w:rtl/>
          <w:lang w:val="he-IL"/>
        </w:rPr>
        <w:t>וטועין</w:t>
      </w:r>
      <w:proofErr w:type="spellEnd"/>
      <w:r w:rsidRPr="00896BE8">
        <w:rPr>
          <w:rtl/>
          <w:lang w:val="he-IL"/>
        </w:rPr>
        <w:t xml:space="preserve"> אחר ההבל </w:t>
      </w:r>
      <w:proofErr w:type="spellStart"/>
      <w:r w:rsidRPr="00896BE8">
        <w:rPr>
          <w:rtl/>
          <w:lang w:val="he-IL"/>
        </w:rPr>
        <w:t>ורודפין</w:t>
      </w:r>
      <w:proofErr w:type="spellEnd"/>
      <w:r w:rsidRPr="00896BE8">
        <w:rPr>
          <w:rtl/>
          <w:lang w:val="he-IL"/>
        </w:rPr>
        <w:t xml:space="preserve"> אחר </w:t>
      </w:r>
      <w:r w:rsidR="00A91CA7">
        <w:rPr>
          <w:rFonts w:hint="cs"/>
          <w:rtl/>
          <w:lang w:val="he-IL"/>
        </w:rPr>
        <w:t>עבודה זרה</w:t>
      </w:r>
      <w:r w:rsidRPr="00896BE8">
        <w:rPr>
          <w:rtl/>
          <w:lang w:val="he-IL"/>
        </w:rPr>
        <w:t xml:space="preserve"> ומסיים בדת האמת שקרבנו המקום לו והבדילנו מן התועים וקרבנו </w:t>
      </w:r>
      <w:proofErr w:type="spellStart"/>
      <w:r w:rsidRPr="00896BE8">
        <w:rPr>
          <w:rtl/>
          <w:lang w:val="he-IL"/>
        </w:rPr>
        <w:t>ליחודו</w:t>
      </w:r>
      <w:proofErr w:type="spellEnd"/>
      <w:r w:rsidR="00A91CA7">
        <w:rPr>
          <w:rFonts w:hint="cs"/>
          <w:rtl/>
          <w:lang w:val="he-IL"/>
        </w:rPr>
        <w:t>.</w:t>
      </w:r>
      <w:r w:rsidRPr="00896BE8">
        <w:rPr>
          <w:rtl/>
          <w:lang w:val="he-IL"/>
        </w:rPr>
        <w:t xml:space="preserve"> וכן מתחיל ומודיע שעבדים היינו לפרעה במצרים וכל הרעה שגמלנו </w:t>
      </w:r>
      <w:r w:rsidRPr="00896BE8">
        <w:rPr>
          <w:rtl/>
          <w:lang w:val="he-IL"/>
        </w:rPr>
        <w:lastRenderedPageBreak/>
        <w:t>ומסיים בנסים ונפלאות שנעשו לנו ובחירותנו</w:t>
      </w:r>
      <w:r w:rsidR="00A91CA7">
        <w:rPr>
          <w:rFonts w:hint="cs"/>
          <w:rtl/>
          <w:lang w:val="he-IL"/>
        </w:rPr>
        <w:t xml:space="preserve"> ...</w:t>
      </w:r>
      <w:r w:rsidRPr="00896BE8">
        <w:rPr>
          <w:rtl/>
          <w:lang w:val="he-IL"/>
        </w:rPr>
        <w:t>בכל דור ודור חייב אדם להראות את עצמו כאילו הוא בעצמו יצא עתה משעבוד מצרים</w:t>
      </w:r>
      <w:r w:rsidR="00A91CA7">
        <w:rPr>
          <w:rFonts w:hint="cs"/>
          <w:rtl/>
          <w:lang w:val="he-IL"/>
        </w:rPr>
        <w:t>,</w:t>
      </w:r>
      <w:r w:rsidRPr="00896BE8">
        <w:rPr>
          <w:rtl/>
          <w:lang w:val="he-IL"/>
        </w:rPr>
        <w:t xml:space="preserve"> שנאמר</w:t>
      </w:r>
      <w:r w:rsidR="00A91CA7">
        <w:rPr>
          <w:rFonts w:hint="cs"/>
          <w:rtl/>
          <w:lang w:val="he-IL"/>
        </w:rPr>
        <w:t>: "</w:t>
      </w:r>
      <w:r w:rsidRPr="00896BE8">
        <w:rPr>
          <w:rtl/>
          <w:lang w:val="he-IL"/>
        </w:rPr>
        <w:t>ואותנו הוציא משם וגו'</w:t>
      </w:r>
      <w:r w:rsidR="00A91CA7">
        <w:rPr>
          <w:rFonts w:hint="cs"/>
          <w:rtl/>
          <w:lang w:val="he-IL"/>
        </w:rPr>
        <w:t xml:space="preserve"> ". </w:t>
      </w:r>
      <w:r w:rsidRPr="00896BE8">
        <w:rPr>
          <w:rtl/>
          <w:lang w:val="he-IL"/>
        </w:rPr>
        <w:t xml:space="preserve">ועל דבר זה </w:t>
      </w:r>
      <w:proofErr w:type="spellStart"/>
      <w:r w:rsidRPr="00896BE8">
        <w:rPr>
          <w:rtl/>
          <w:lang w:val="he-IL"/>
        </w:rPr>
        <w:t>צוה</w:t>
      </w:r>
      <w:proofErr w:type="spellEnd"/>
      <w:r w:rsidRPr="00896BE8">
        <w:rPr>
          <w:rtl/>
          <w:lang w:val="he-IL"/>
        </w:rPr>
        <w:t xml:space="preserve"> הק</w:t>
      </w:r>
      <w:r w:rsidR="00A91CA7">
        <w:rPr>
          <w:rFonts w:hint="cs"/>
          <w:rtl/>
          <w:lang w:val="he-IL"/>
        </w:rPr>
        <w:t>ב"ה: "</w:t>
      </w:r>
      <w:r w:rsidRPr="00896BE8">
        <w:rPr>
          <w:rtl/>
          <w:lang w:val="he-IL"/>
        </w:rPr>
        <w:t>וזכרת כי עבד היית</w:t>
      </w:r>
      <w:r w:rsidR="00A91CA7">
        <w:rPr>
          <w:rFonts w:hint="cs"/>
          <w:rtl/>
          <w:lang w:val="he-IL"/>
        </w:rPr>
        <w:t>",</w:t>
      </w:r>
      <w:r w:rsidRPr="00896BE8">
        <w:rPr>
          <w:rtl/>
          <w:lang w:val="he-IL"/>
        </w:rPr>
        <w:t xml:space="preserve"> כלומר כאילו אתה בעצמך היית עבד ויצאת לחירות ונפדית.</w:t>
      </w:r>
      <w:r w:rsidR="00F554FA">
        <w:rPr>
          <w:rStyle w:val="a5"/>
          <w:rtl/>
          <w:lang w:val="he-IL"/>
        </w:rPr>
        <w:footnoteReference w:id="14"/>
      </w:r>
    </w:p>
    <w:p w14:paraId="4D43597C" w14:textId="77777777" w:rsidR="001E55E4" w:rsidRDefault="001E55E4">
      <w:pPr>
        <w:pStyle w:val="ab"/>
        <w:rPr>
          <w:rtl/>
          <w:lang w:val="he-IL"/>
        </w:rPr>
      </w:pPr>
      <w:r>
        <w:rPr>
          <w:rFonts w:hint="cs"/>
          <w:rtl/>
          <w:lang w:val="he-IL"/>
        </w:rPr>
        <w:t xml:space="preserve">אוצר המדרשים (אייזנשטיין) עמוד </w:t>
      </w:r>
      <w:proofErr w:type="spellStart"/>
      <w:r>
        <w:rPr>
          <w:rFonts w:hint="cs"/>
          <w:rtl/>
          <w:lang w:val="he-IL"/>
        </w:rPr>
        <w:t>תפו</w:t>
      </w:r>
      <w:proofErr w:type="spellEnd"/>
      <w:r>
        <w:rPr>
          <w:rFonts w:hint="cs"/>
          <w:rtl/>
          <w:lang w:val="he-IL"/>
        </w:rPr>
        <w:t xml:space="preserve"> </w:t>
      </w:r>
      <w:r w:rsidR="00F20F28">
        <w:rPr>
          <w:rtl/>
          <w:lang w:val="he-IL"/>
        </w:rPr>
        <w:t>–</w:t>
      </w:r>
      <w:r w:rsidR="00F20F28">
        <w:rPr>
          <w:rFonts w:hint="cs"/>
          <w:rtl/>
          <w:lang w:val="he-IL"/>
        </w:rPr>
        <w:t xml:space="preserve"> נסיים בשבח </w:t>
      </w:r>
      <w:r w:rsidR="00896BE8">
        <w:rPr>
          <w:rFonts w:hint="cs"/>
          <w:rtl/>
          <w:lang w:val="he-IL"/>
        </w:rPr>
        <w:t>ובתקווה</w:t>
      </w:r>
    </w:p>
    <w:p w14:paraId="2BCCB919" w14:textId="77777777" w:rsidR="001E55E4" w:rsidRDefault="001E55E4">
      <w:pPr>
        <w:pStyle w:val="ac"/>
        <w:rPr>
          <w:rtl/>
          <w:lang w:val="he-IL"/>
        </w:rPr>
      </w:pPr>
      <w:r>
        <w:rPr>
          <w:rFonts w:hint="cs"/>
          <w:rtl/>
          <w:lang w:val="he-IL"/>
        </w:rPr>
        <w:t xml:space="preserve">וכי מאחר שישראל חביבים כ"כ, למה מסרם ביד אויב? </w:t>
      </w:r>
      <w:proofErr w:type="spellStart"/>
      <w:r>
        <w:rPr>
          <w:rFonts w:hint="cs"/>
          <w:rtl/>
          <w:lang w:val="he-IL"/>
        </w:rPr>
        <w:t>א"ר</w:t>
      </w:r>
      <w:proofErr w:type="spellEnd"/>
      <w:r>
        <w:rPr>
          <w:rFonts w:hint="cs"/>
          <w:rtl/>
          <w:lang w:val="he-IL"/>
        </w:rPr>
        <w:t xml:space="preserve"> </w:t>
      </w:r>
      <w:proofErr w:type="spellStart"/>
      <w:r>
        <w:rPr>
          <w:rFonts w:hint="cs"/>
          <w:rtl/>
          <w:lang w:val="he-IL"/>
        </w:rPr>
        <w:t>חנינא</w:t>
      </w:r>
      <w:proofErr w:type="spellEnd"/>
      <w:r>
        <w:rPr>
          <w:rFonts w:hint="cs"/>
          <w:rtl/>
          <w:lang w:val="he-IL"/>
        </w:rPr>
        <w:t xml:space="preserve">: לפי שכל מידותיו של הקב"ה מידה כנגד מידה. בתחילה, קודם שירדו למצרים, היו בני </w:t>
      </w:r>
      <w:proofErr w:type="spellStart"/>
      <w:r>
        <w:rPr>
          <w:rFonts w:hint="cs"/>
          <w:rtl/>
          <w:lang w:val="he-IL"/>
        </w:rPr>
        <w:t>האמהות</w:t>
      </w:r>
      <w:proofErr w:type="spellEnd"/>
      <w:r>
        <w:rPr>
          <w:rFonts w:hint="cs"/>
          <w:rtl/>
          <w:lang w:val="he-IL"/>
        </w:rPr>
        <w:t xml:space="preserve"> </w:t>
      </w:r>
      <w:proofErr w:type="spellStart"/>
      <w:r>
        <w:rPr>
          <w:rFonts w:hint="cs"/>
          <w:rtl/>
          <w:lang w:val="he-IL"/>
        </w:rPr>
        <w:t>מבזין</w:t>
      </w:r>
      <w:proofErr w:type="spellEnd"/>
      <w:r>
        <w:rPr>
          <w:rFonts w:hint="cs"/>
          <w:rtl/>
          <w:lang w:val="he-IL"/>
        </w:rPr>
        <w:t xml:space="preserve"> בני השפחות ולא נהגו בהם מנהג אחוה. והיה הדבר קשה מאד בעיני הקב"ה </w:t>
      </w:r>
      <w:proofErr w:type="spellStart"/>
      <w:r>
        <w:rPr>
          <w:rFonts w:hint="cs"/>
          <w:rtl/>
          <w:lang w:val="he-IL"/>
        </w:rPr>
        <w:t>והיתה</w:t>
      </w:r>
      <w:proofErr w:type="spellEnd"/>
      <w:r>
        <w:rPr>
          <w:rFonts w:hint="cs"/>
          <w:rtl/>
          <w:lang w:val="he-IL"/>
        </w:rPr>
        <w:t xml:space="preserve"> רוח הקודש צווחת ואומרת: "כולך יפה רעיתי". אמר הקב"ה: היאך אעשה להם שיקבלו בני השפחות? אורידם למצרים ויהיו כולם עבדים. ובשעה שאגאלם אתן להם מצות פסח שיעסקו בה הם ובניהם ובני בניהם ויאמרו כולם "עבדים היינו לפרעה" - נמצאו כולם שווים. וכל כך למה? להודיע גדולתו ושבחו של הקב"ה לכל באי עולם וידעו לעשות שלום בין בריותיו. לכך נקרא שמו שלום, שנאמר "ויקרא לו </w:t>
      </w:r>
      <w:proofErr w:type="spellStart"/>
      <w:r>
        <w:rPr>
          <w:rFonts w:hint="cs"/>
          <w:rtl/>
          <w:lang w:val="he-IL"/>
        </w:rPr>
        <w:t>אלהים</w:t>
      </w:r>
      <w:proofErr w:type="spellEnd"/>
      <w:r>
        <w:rPr>
          <w:rFonts w:hint="cs"/>
          <w:rtl/>
          <w:lang w:val="he-IL"/>
        </w:rPr>
        <w:t xml:space="preserve"> שלום" (שופטים ו כד).</w:t>
      </w:r>
      <w:r>
        <w:rPr>
          <w:rStyle w:val="a5"/>
          <w:rtl/>
          <w:lang w:val="he-IL"/>
        </w:rPr>
        <w:footnoteReference w:id="15"/>
      </w:r>
      <w:r>
        <w:rPr>
          <w:rFonts w:hint="cs"/>
          <w:rtl/>
          <w:lang w:val="he-IL"/>
        </w:rPr>
        <w:t xml:space="preserve"> </w:t>
      </w:r>
    </w:p>
    <w:p w14:paraId="67E5BFC2" w14:textId="77777777" w:rsidR="001E55E4" w:rsidRDefault="001E55E4" w:rsidP="00150604">
      <w:pPr>
        <w:pStyle w:val="ad"/>
        <w:spacing w:before="240"/>
        <w:rPr>
          <w:rtl/>
        </w:rPr>
      </w:pPr>
      <w:r>
        <w:rPr>
          <w:rFonts w:hint="cs"/>
          <w:rtl/>
        </w:rPr>
        <w:t>חג שמח</w:t>
      </w:r>
    </w:p>
    <w:p w14:paraId="73FA60D9" w14:textId="77777777" w:rsidR="001E55E4" w:rsidRDefault="001E55E4">
      <w:pPr>
        <w:pStyle w:val="ad"/>
        <w:rPr>
          <w:rtl/>
        </w:rPr>
      </w:pPr>
      <w:r>
        <w:rPr>
          <w:rtl/>
        </w:rPr>
        <w:t>מחלקי המים</w:t>
      </w:r>
      <w:r>
        <w:rPr>
          <w:rFonts w:hint="cs"/>
          <w:rtl/>
        </w:rPr>
        <w:t xml:space="preserve"> </w:t>
      </w:r>
    </w:p>
    <w:p w14:paraId="676249D5" w14:textId="77777777" w:rsidR="001E55E4" w:rsidRDefault="001E55E4" w:rsidP="00F20F28">
      <w:pPr>
        <w:pStyle w:val="ad"/>
        <w:spacing w:before="120"/>
        <w:rPr>
          <w:b w:val="0"/>
          <w:bCs w:val="0"/>
          <w:szCs w:val="22"/>
          <w:rtl/>
        </w:rPr>
      </w:pPr>
      <w:r w:rsidRPr="00150604">
        <w:rPr>
          <w:rFonts w:hint="cs"/>
          <w:szCs w:val="22"/>
          <w:rtl/>
        </w:rPr>
        <w:t>מים אחרונים 1:</w:t>
      </w:r>
      <w:r>
        <w:rPr>
          <w:rFonts w:hint="cs"/>
          <w:b w:val="0"/>
          <w:bCs w:val="0"/>
          <w:szCs w:val="22"/>
          <w:rtl/>
        </w:rPr>
        <w:t xml:space="preserve"> בלוח השנה שזכינו לו אנו, בני ארץ ישראל היום, עומד חג הפסח בתווך בין פורים מעבר זה ויום העצמאות מעבר זה. פורים הוא חג שמקורו בגלות ואין אומרים בו הלל משום </w:t>
      </w:r>
      <w:proofErr w:type="spellStart"/>
      <w:r>
        <w:rPr>
          <w:rFonts w:hint="cs"/>
          <w:b w:val="0"/>
          <w:bCs w:val="0"/>
          <w:szCs w:val="22"/>
          <w:rtl/>
        </w:rPr>
        <w:t>ש"אכתי</w:t>
      </w:r>
      <w:proofErr w:type="spellEnd"/>
      <w:r>
        <w:rPr>
          <w:rFonts w:hint="cs"/>
          <w:b w:val="0"/>
          <w:bCs w:val="0"/>
          <w:szCs w:val="22"/>
          <w:rtl/>
        </w:rPr>
        <w:t xml:space="preserve"> עבדי </w:t>
      </w:r>
      <w:proofErr w:type="spellStart"/>
      <w:r>
        <w:rPr>
          <w:rFonts w:hint="cs"/>
          <w:b w:val="0"/>
          <w:bCs w:val="0"/>
          <w:szCs w:val="22"/>
          <w:rtl/>
        </w:rPr>
        <w:t>אחשורוש</w:t>
      </w:r>
      <w:proofErr w:type="spellEnd"/>
      <w:r>
        <w:rPr>
          <w:rFonts w:hint="cs"/>
          <w:b w:val="0"/>
          <w:bCs w:val="0"/>
          <w:szCs w:val="22"/>
          <w:rtl/>
        </w:rPr>
        <w:t xml:space="preserve"> </w:t>
      </w:r>
      <w:proofErr w:type="spellStart"/>
      <w:r>
        <w:rPr>
          <w:rFonts w:hint="cs"/>
          <w:b w:val="0"/>
          <w:bCs w:val="0"/>
          <w:szCs w:val="22"/>
          <w:rtl/>
        </w:rPr>
        <w:t>אנן</w:t>
      </w:r>
      <w:proofErr w:type="spellEnd"/>
      <w:r>
        <w:rPr>
          <w:rFonts w:hint="cs"/>
          <w:b w:val="0"/>
          <w:bCs w:val="0"/>
          <w:szCs w:val="22"/>
          <w:rtl/>
        </w:rPr>
        <w:t>" (עדיין עבדי אחשוורוש אנחנו, מגילה יד ע"א). האירוע של פורים היה מקומי וחד פעמי ולא שינה את מצבנו הבסיסי. בכך הוא מטיל צל מסוים על פסח שעשו אבותינו באלפיים שנות גלות. כנגד "עבדים היינו" וכן "עבדי ה' ולא עבדי פרעה" (מגילה שם) עומד "</w:t>
      </w:r>
      <w:proofErr w:type="spellStart"/>
      <w:r>
        <w:rPr>
          <w:rFonts w:hint="cs"/>
          <w:b w:val="0"/>
          <w:bCs w:val="0"/>
          <w:szCs w:val="22"/>
          <w:rtl/>
        </w:rPr>
        <w:t>אכתי</w:t>
      </w:r>
      <w:proofErr w:type="spellEnd"/>
      <w:r>
        <w:rPr>
          <w:rFonts w:hint="cs"/>
          <w:b w:val="0"/>
          <w:bCs w:val="0"/>
          <w:szCs w:val="22"/>
          <w:rtl/>
        </w:rPr>
        <w:t xml:space="preserve"> עבדי </w:t>
      </w:r>
      <w:proofErr w:type="spellStart"/>
      <w:r>
        <w:rPr>
          <w:rFonts w:hint="cs"/>
          <w:b w:val="0"/>
          <w:bCs w:val="0"/>
          <w:szCs w:val="22"/>
          <w:rtl/>
        </w:rPr>
        <w:t>אחשורוש</w:t>
      </w:r>
      <w:proofErr w:type="spellEnd"/>
      <w:r>
        <w:rPr>
          <w:rFonts w:hint="cs"/>
          <w:b w:val="0"/>
          <w:bCs w:val="0"/>
          <w:szCs w:val="22"/>
          <w:rtl/>
        </w:rPr>
        <w:t xml:space="preserve"> אנו" והגדרת היהודים כ"נתיני המלך". יום העצמאות, מהעבר השני, שופך אור של חירות על חג הפסח ומאשר ומחזק את אמירתנו בלילה זה: "</w:t>
      </w:r>
      <w:r>
        <w:rPr>
          <w:rFonts w:hint="cs"/>
          <w:szCs w:val="22"/>
          <w:rtl/>
        </w:rPr>
        <w:t>עבדים היינו</w:t>
      </w:r>
      <w:r>
        <w:rPr>
          <w:rFonts w:hint="cs"/>
          <w:b w:val="0"/>
          <w:bCs w:val="0"/>
          <w:szCs w:val="22"/>
          <w:rtl/>
        </w:rPr>
        <w:t xml:space="preserve"> ... עתה </w:t>
      </w:r>
      <w:smartTag w:uri="urn:schemas-microsoft-com:office:smarttags" w:element="PersonName">
        <w:smartTagPr>
          <w:attr w:name="ProductID" w:val="בני חורין"/>
        </w:smartTagPr>
        <w:r>
          <w:rPr>
            <w:rFonts w:hint="cs"/>
            <w:b w:val="0"/>
            <w:bCs w:val="0"/>
            <w:szCs w:val="22"/>
            <w:rtl/>
          </w:rPr>
          <w:t>בני חורין</w:t>
        </w:r>
      </w:smartTag>
      <w:r>
        <w:rPr>
          <w:rFonts w:hint="cs"/>
          <w:b w:val="0"/>
          <w:bCs w:val="0"/>
          <w:szCs w:val="22"/>
          <w:rtl/>
        </w:rPr>
        <w:t>"</w:t>
      </w:r>
      <w:r w:rsidR="00F20F28">
        <w:rPr>
          <w:rFonts w:hint="cs"/>
          <w:b w:val="0"/>
          <w:bCs w:val="0"/>
          <w:szCs w:val="22"/>
          <w:rtl/>
        </w:rPr>
        <w:t xml:space="preserve"> כפירוש </w:t>
      </w:r>
      <w:proofErr w:type="spellStart"/>
      <w:r w:rsidR="00F20F28">
        <w:rPr>
          <w:rFonts w:hint="cs"/>
          <w:b w:val="0"/>
          <w:bCs w:val="0"/>
          <w:szCs w:val="22"/>
          <w:rtl/>
        </w:rPr>
        <w:t>ספורנו</w:t>
      </w:r>
      <w:proofErr w:type="spellEnd"/>
      <w:r>
        <w:rPr>
          <w:rFonts w:hint="cs"/>
          <w:b w:val="0"/>
          <w:bCs w:val="0"/>
          <w:szCs w:val="22"/>
          <w:rtl/>
        </w:rPr>
        <w:t>. ולוואי שנזכה לשמר חירות זו שנתנה לנו ולא במגש של כסף.</w:t>
      </w:r>
    </w:p>
    <w:p w14:paraId="40B76AE3" w14:textId="06B02909" w:rsidR="001E55E4" w:rsidRDefault="001E55E4" w:rsidP="00F20F28">
      <w:pPr>
        <w:pStyle w:val="ad"/>
        <w:spacing w:before="120"/>
        <w:rPr>
          <w:rtl/>
        </w:rPr>
      </w:pPr>
      <w:r w:rsidRPr="00150604">
        <w:rPr>
          <w:rFonts w:hint="cs"/>
          <w:szCs w:val="22"/>
          <w:rtl/>
        </w:rPr>
        <w:t>מים אחרונים 2:</w:t>
      </w:r>
      <w:r>
        <w:rPr>
          <w:rFonts w:hint="cs"/>
          <w:b w:val="0"/>
          <w:bCs w:val="0"/>
          <w:szCs w:val="22"/>
          <w:rtl/>
        </w:rPr>
        <w:t xml:space="preserve"> כיון שביקשנו לדרוש ב"עבדים היינו" נצמדנו לנוסח ההגדה כפי שהוא בידינו שהוא נוסח בבל אשר התגבש בעיקר בתקופת הגאונים (</w:t>
      </w:r>
      <w:r w:rsidR="005F5FE8">
        <w:rPr>
          <w:rFonts w:hint="cs"/>
          <w:b w:val="0"/>
          <w:bCs w:val="0"/>
          <w:szCs w:val="22"/>
          <w:rtl/>
        </w:rPr>
        <w:t>ראו</w:t>
      </w:r>
      <w:r>
        <w:rPr>
          <w:rFonts w:hint="cs"/>
          <w:b w:val="0"/>
          <w:bCs w:val="0"/>
          <w:szCs w:val="22"/>
          <w:rtl/>
        </w:rPr>
        <w:t xml:space="preserve"> תשובות רב </w:t>
      </w:r>
      <w:proofErr w:type="spellStart"/>
      <w:r>
        <w:rPr>
          <w:rFonts w:hint="cs"/>
          <w:b w:val="0"/>
          <w:bCs w:val="0"/>
          <w:szCs w:val="22"/>
          <w:rtl/>
        </w:rPr>
        <w:t>נטרונאי</w:t>
      </w:r>
      <w:proofErr w:type="spellEnd"/>
      <w:r>
        <w:rPr>
          <w:rFonts w:hint="cs"/>
          <w:b w:val="0"/>
          <w:bCs w:val="0"/>
          <w:szCs w:val="22"/>
          <w:rtl/>
        </w:rPr>
        <w:t xml:space="preserve"> גאון אורח חיים סימן קלח). </w:t>
      </w:r>
      <w:r w:rsidR="005F5FE8">
        <w:rPr>
          <w:rFonts w:hint="cs"/>
          <w:b w:val="0"/>
          <w:bCs w:val="0"/>
          <w:szCs w:val="22"/>
          <w:rtl/>
        </w:rPr>
        <w:t>ראו</w:t>
      </w:r>
      <w:r>
        <w:rPr>
          <w:rFonts w:hint="cs"/>
          <w:b w:val="0"/>
          <w:bCs w:val="0"/>
          <w:szCs w:val="22"/>
          <w:rtl/>
        </w:rPr>
        <w:t xml:space="preserve"> שוב הגמרא בה פתחנו שהיא מהתלמוד הבבלי. במשנה מוזכר רק "מתחיל בגנות ומסיים בשבח ודורש מארמי עובד אבי עד שיגמור כל הפרשה כולה" (פסחים פרק י משנה ד). בתלמוד הירושלמי נוסף הפרק מיהושע בנוסח הבא: "רב אמר: מתחילה צריך להתחיל בעבר הנהר ישבו אבותיכם וכו' ". על כל העניין הזה </w:t>
      </w:r>
      <w:r w:rsidR="005F5FE8">
        <w:rPr>
          <w:rFonts w:hint="cs"/>
          <w:b w:val="0"/>
          <w:bCs w:val="0"/>
          <w:szCs w:val="22"/>
          <w:rtl/>
        </w:rPr>
        <w:t>ראו</w:t>
      </w:r>
      <w:r>
        <w:rPr>
          <w:rFonts w:hint="cs"/>
          <w:b w:val="0"/>
          <w:bCs w:val="0"/>
          <w:szCs w:val="22"/>
          <w:rtl/>
        </w:rPr>
        <w:t xml:space="preserve"> </w:t>
      </w:r>
      <w:r w:rsidR="00150604">
        <w:rPr>
          <w:rFonts w:hint="cs"/>
          <w:b w:val="0"/>
          <w:bCs w:val="0"/>
          <w:szCs w:val="22"/>
          <w:rtl/>
        </w:rPr>
        <w:t xml:space="preserve">ספרו של </w:t>
      </w:r>
      <w:hyperlink r:id="rId8" w:history="1">
        <w:r w:rsidR="00150604" w:rsidRPr="00150604">
          <w:rPr>
            <w:rStyle w:val="Hyperlink"/>
            <w:rFonts w:hint="cs"/>
            <w:b w:val="0"/>
            <w:bCs w:val="0"/>
            <w:szCs w:val="22"/>
            <w:rtl/>
          </w:rPr>
          <w:t>דוד הנשקה מה נשתנה</w:t>
        </w:r>
        <w:r w:rsidR="00150604">
          <w:rPr>
            <w:rStyle w:val="Hyperlink"/>
            <w:rFonts w:hint="cs"/>
            <w:b w:val="0"/>
            <w:bCs w:val="0"/>
            <w:szCs w:val="22"/>
            <w:rtl/>
          </w:rPr>
          <w:t>?</w:t>
        </w:r>
        <w:r w:rsidR="00150604" w:rsidRPr="00150604">
          <w:rPr>
            <w:rStyle w:val="Hyperlink"/>
            <w:rFonts w:hint="cs"/>
            <w:b w:val="0"/>
            <w:bCs w:val="0"/>
            <w:szCs w:val="22"/>
            <w:rtl/>
          </w:rPr>
          <w:t xml:space="preserve"> הוצאת מאגנס</w:t>
        </w:r>
      </w:hyperlink>
      <w:r w:rsidR="00150604">
        <w:rPr>
          <w:rFonts w:hint="cs"/>
          <w:b w:val="0"/>
          <w:bCs w:val="0"/>
          <w:szCs w:val="22"/>
          <w:rtl/>
        </w:rPr>
        <w:t xml:space="preserve"> 2016 (חלק שני פרק ט בפרט), ו</w:t>
      </w:r>
      <w:r w:rsidR="00F20F28">
        <w:rPr>
          <w:rFonts w:hint="cs"/>
          <w:b w:val="0"/>
          <w:bCs w:val="0"/>
          <w:szCs w:val="22"/>
          <w:rtl/>
        </w:rPr>
        <w:t xml:space="preserve">בינתיים זכינו גם </w:t>
      </w:r>
      <w:r w:rsidR="00150604">
        <w:rPr>
          <w:rFonts w:hint="cs"/>
          <w:b w:val="0"/>
          <w:bCs w:val="0"/>
          <w:szCs w:val="22"/>
          <w:rtl/>
        </w:rPr>
        <w:t xml:space="preserve">להשלים </w:t>
      </w:r>
      <w:r w:rsidR="00F20F28">
        <w:rPr>
          <w:rFonts w:hint="cs"/>
          <w:b w:val="0"/>
          <w:bCs w:val="0"/>
          <w:szCs w:val="22"/>
          <w:rtl/>
        </w:rPr>
        <w:t>את ה</w:t>
      </w:r>
      <w:r w:rsidR="00150604">
        <w:rPr>
          <w:rFonts w:hint="cs"/>
          <w:b w:val="0"/>
          <w:bCs w:val="0"/>
          <w:szCs w:val="22"/>
          <w:rtl/>
        </w:rPr>
        <w:t>דף ש</w:t>
      </w:r>
      <w:r w:rsidR="00F20F28">
        <w:rPr>
          <w:rFonts w:hint="cs"/>
          <w:b w:val="0"/>
          <w:bCs w:val="0"/>
          <w:szCs w:val="22"/>
          <w:rtl/>
        </w:rPr>
        <w:t xml:space="preserve">לנו: </w:t>
      </w:r>
      <w:hyperlink r:id="rId9" w:history="1">
        <w:r w:rsidR="00F20F28" w:rsidRPr="00F20F28">
          <w:rPr>
            <w:rStyle w:val="Hyperlink"/>
            <w:rFonts w:hint="cs"/>
            <w:b w:val="0"/>
            <w:bCs w:val="0"/>
            <w:szCs w:val="22"/>
            <w:rtl/>
          </w:rPr>
          <w:t>מ</w:t>
        </w:r>
        <w:r w:rsidRPr="00F20F28">
          <w:rPr>
            <w:rStyle w:val="Hyperlink"/>
            <w:rFonts w:hint="cs"/>
            <w:b w:val="0"/>
            <w:bCs w:val="0"/>
            <w:szCs w:val="22"/>
            <w:rtl/>
          </w:rPr>
          <w:t>תחיל בגנות ו</w:t>
        </w:r>
        <w:r w:rsidR="00F20F28" w:rsidRPr="00F20F28">
          <w:rPr>
            <w:rStyle w:val="Hyperlink"/>
            <w:rFonts w:hint="cs"/>
            <w:b w:val="0"/>
            <w:bCs w:val="0"/>
            <w:szCs w:val="22"/>
            <w:rtl/>
          </w:rPr>
          <w:t>מ</w:t>
        </w:r>
        <w:r w:rsidRPr="00F20F28">
          <w:rPr>
            <w:rStyle w:val="Hyperlink"/>
            <w:rFonts w:hint="cs"/>
            <w:b w:val="0"/>
            <w:bCs w:val="0"/>
            <w:szCs w:val="22"/>
            <w:rtl/>
          </w:rPr>
          <w:t>סיים בשבח</w:t>
        </w:r>
      </w:hyperlink>
      <w:r>
        <w:rPr>
          <w:rFonts w:hint="cs"/>
          <w:b w:val="0"/>
          <w:bCs w:val="0"/>
          <w:szCs w:val="22"/>
          <w:rtl/>
        </w:rPr>
        <w:t>.</w:t>
      </w:r>
    </w:p>
    <w:p w14:paraId="3AC71D7F" w14:textId="77777777" w:rsidR="00FA5BCE" w:rsidRDefault="00FA5BCE" w:rsidP="00F20F28">
      <w:pPr>
        <w:pStyle w:val="ad"/>
        <w:spacing w:before="120"/>
        <w:rPr>
          <w:rtl/>
        </w:rPr>
      </w:pPr>
    </w:p>
    <w:p w14:paraId="7BF71E76" w14:textId="121F6868" w:rsidR="00FA5BCE" w:rsidRDefault="00FA5BCE" w:rsidP="00FA5BCE">
      <w:pPr>
        <w:pStyle w:val="ad"/>
        <w:spacing w:before="120"/>
        <w:jc w:val="center"/>
        <w:rPr>
          <w:rtl/>
        </w:rPr>
      </w:pPr>
      <w:r>
        <w:rPr>
          <w:rFonts w:hint="cs"/>
          <w:rtl/>
        </w:rPr>
        <w:t>"</w:t>
      </w:r>
      <w:r>
        <w:rPr>
          <w:rtl/>
        </w:rPr>
        <w:t xml:space="preserve">כי לי בני ישראל עבדים - ולא עבדים </w:t>
      </w:r>
      <w:r>
        <w:rPr>
          <w:rFonts w:hint="cs"/>
          <w:rtl/>
        </w:rPr>
        <w:t xml:space="preserve">לעבדים" </w:t>
      </w:r>
      <w:r w:rsidRPr="00FA5BCE">
        <w:rPr>
          <w:rFonts w:hint="cs"/>
          <w:sz w:val="20"/>
          <w:szCs w:val="20"/>
          <w:rtl/>
        </w:rPr>
        <w:t>(קידושין כב ב)</w:t>
      </w:r>
      <w:r w:rsidRPr="00FA5BCE">
        <w:rPr>
          <w:sz w:val="20"/>
          <w:szCs w:val="20"/>
          <w:rtl/>
        </w:rPr>
        <w:t>,</w:t>
      </w:r>
    </w:p>
    <w:sectPr w:rsidR="00FA5BCE" w:rsidSect="007A195F">
      <w:headerReference w:type="default" r:id="rId10"/>
      <w:footerReference w:type="default" r:id="rId11"/>
      <w:headerReference w:type="first" r:id="rId12"/>
      <w:endnotePr>
        <w:numFmt w:val="lowerLetter"/>
      </w:endnotePr>
      <w:pgSz w:w="11907" w:h="16840" w:code="9"/>
      <w:pgMar w:top="1418" w:right="1361" w:bottom="1418"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CE331" w14:textId="77777777" w:rsidR="00631229" w:rsidRDefault="00631229">
      <w:r>
        <w:separator/>
      </w:r>
    </w:p>
  </w:endnote>
  <w:endnote w:type="continuationSeparator" w:id="0">
    <w:p w14:paraId="2DEFBF28" w14:textId="77777777" w:rsidR="00631229" w:rsidRDefault="0063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7983C" w14:textId="77777777" w:rsidR="0058178B" w:rsidRPr="00F8747C" w:rsidRDefault="0058178B" w:rsidP="0058178B">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F554FA">
      <w:rPr>
        <w:rStyle w:val="af0"/>
        <w:noProof/>
        <w:rtl/>
      </w:rPr>
      <w:t>4</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F554FA">
      <w:rPr>
        <w:rStyle w:val="af0"/>
        <w:noProof/>
        <w:rtl/>
      </w:rPr>
      <w:t>4</w:t>
    </w:r>
    <w:r w:rsidRPr="00F8747C">
      <w:rPr>
        <w:rStyle w:val="af0"/>
      </w:rPr>
      <w:fldChar w:fldCharType="end"/>
    </w:r>
  </w:p>
  <w:p w14:paraId="4577FF74" w14:textId="77777777" w:rsidR="0058178B" w:rsidRDefault="005817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540CD" w14:textId="77777777" w:rsidR="00631229" w:rsidRDefault="00631229">
      <w:r>
        <w:separator/>
      </w:r>
    </w:p>
  </w:footnote>
  <w:footnote w:type="continuationSeparator" w:id="0">
    <w:p w14:paraId="13575A38" w14:textId="77777777" w:rsidR="00631229" w:rsidRDefault="00631229">
      <w:r>
        <w:continuationSeparator/>
      </w:r>
    </w:p>
  </w:footnote>
  <w:footnote w:id="1">
    <w:p w14:paraId="467FAF1E" w14:textId="4222764E" w:rsidR="00F12BD5" w:rsidRDefault="00F12BD5">
      <w:pPr>
        <w:pStyle w:val="a3"/>
        <w:rPr>
          <w:rtl/>
        </w:rPr>
      </w:pPr>
      <w:r>
        <w:rPr>
          <w:rStyle w:val="a5"/>
        </w:rPr>
        <w:footnoteRef/>
      </w:r>
      <w:r>
        <w:rPr>
          <w:rtl/>
        </w:rPr>
        <w:t xml:space="preserve"> </w:t>
      </w:r>
      <w:r w:rsidR="005F5FE8">
        <w:rPr>
          <w:rFonts w:hint="cs"/>
          <w:rtl/>
        </w:rPr>
        <w:t>ראו</w:t>
      </w:r>
      <w:r>
        <w:rPr>
          <w:rFonts w:hint="cs"/>
          <w:rtl/>
        </w:rPr>
        <w:t xml:space="preserve"> שם פסוק אחד קודם: "</w:t>
      </w:r>
      <w:r>
        <w:rPr>
          <w:rFonts w:hint="cs"/>
          <w:rtl/>
          <w:lang w:val="he-IL"/>
        </w:rPr>
        <w:t xml:space="preserve">כִּי יִשְׁאָלְךָ בִנְךָ מָחָר </w:t>
      </w:r>
      <w:proofErr w:type="spellStart"/>
      <w:r>
        <w:rPr>
          <w:rFonts w:hint="cs"/>
          <w:rtl/>
          <w:lang w:val="he-IL"/>
        </w:rPr>
        <w:t>לֵאמֹר</w:t>
      </w:r>
      <w:proofErr w:type="spellEnd"/>
      <w:r>
        <w:rPr>
          <w:rFonts w:hint="cs"/>
          <w:rtl/>
          <w:lang w:val="he-IL"/>
        </w:rPr>
        <w:t xml:space="preserve"> מָה הָעֵדֹת </w:t>
      </w:r>
      <w:proofErr w:type="spellStart"/>
      <w:r>
        <w:rPr>
          <w:rFonts w:hint="cs"/>
          <w:rtl/>
          <w:lang w:val="he-IL"/>
        </w:rPr>
        <w:t>וְהַחֻקִּים</w:t>
      </w:r>
      <w:proofErr w:type="spellEnd"/>
      <w:r>
        <w:rPr>
          <w:rFonts w:hint="cs"/>
          <w:rtl/>
          <w:lang w:val="he-IL"/>
        </w:rPr>
        <w:t xml:space="preserve"> וְהַמִּשְׁפָּטִים אֲשֶׁר </w:t>
      </w:r>
      <w:proofErr w:type="spellStart"/>
      <w:r>
        <w:rPr>
          <w:rFonts w:hint="cs"/>
          <w:rtl/>
          <w:lang w:val="he-IL"/>
        </w:rPr>
        <w:t>צִוָּה</w:t>
      </w:r>
      <w:proofErr w:type="spellEnd"/>
      <w:r>
        <w:rPr>
          <w:rFonts w:hint="cs"/>
          <w:rtl/>
          <w:lang w:val="he-IL"/>
        </w:rPr>
        <w:t xml:space="preserve"> ה' </w:t>
      </w:r>
      <w:proofErr w:type="spellStart"/>
      <w:r>
        <w:rPr>
          <w:rFonts w:hint="cs"/>
          <w:rtl/>
          <w:lang w:val="he-IL"/>
        </w:rPr>
        <w:t>אֱלֹהֵינו</w:t>
      </w:r>
      <w:proofErr w:type="spellEnd"/>
      <w:r>
        <w:rPr>
          <w:rFonts w:hint="cs"/>
          <w:rtl/>
          <w:lang w:val="he-IL"/>
        </w:rPr>
        <w:t xml:space="preserve">ּ אֶתְכֶם: וְאָמַרְתָּ לְבִנְךָ עֲבָדִים הָיִינוּ לְפַרְעֹה בְּמִצְרָיִם וכו' ". לפני שאנו פונים לאגדה ולמדרשי חז"ל, חשוב לראות את פשט המקרא. "עבדים היינו" היא התשובה שהתורה מציעה, בספר דברים, לשאלת הבן: למה פסח? (יש בתורה תשובות נוספות, וכולן מוזכרות בהגדה). זאת ועוד, הבן שואל שאלה על המנהג וההלכה (שאלת החכם לפי חז"ל) ואילו התורה מציעה לענות לו בסיפור היסטורי. </w:t>
      </w:r>
      <w:r w:rsidR="00392CC2">
        <w:rPr>
          <w:rFonts w:hint="cs"/>
          <w:rtl/>
          <w:lang w:val="he-IL"/>
        </w:rPr>
        <w:t xml:space="preserve">לכאורה, </w:t>
      </w:r>
      <w:proofErr w:type="spellStart"/>
      <w:r>
        <w:rPr>
          <w:rFonts w:hint="cs"/>
          <w:rtl/>
          <w:lang w:val="he-IL"/>
        </w:rPr>
        <w:t>הכל</w:t>
      </w:r>
      <w:proofErr w:type="spellEnd"/>
      <w:r>
        <w:rPr>
          <w:rFonts w:hint="cs"/>
          <w:rtl/>
          <w:lang w:val="he-IL"/>
        </w:rPr>
        <w:t xml:space="preserve"> פשוט וברור ואין מקרא יוצא מידי פשוטו (שבת </w:t>
      </w:r>
      <w:proofErr w:type="spellStart"/>
      <w:r>
        <w:rPr>
          <w:rFonts w:hint="cs"/>
          <w:rtl/>
          <w:lang w:val="he-IL"/>
        </w:rPr>
        <w:t>סג</w:t>
      </w:r>
      <w:proofErr w:type="spellEnd"/>
      <w:r>
        <w:rPr>
          <w:rFonts w:hint="cs"/>
          <w:rtl/>
          <w:lang w:val="he-IL"/>
        </w:rPr>
        <w:t xml:space="preserve"> ע"א)</w:t>
      </w:r>
      <w:r w:rsidR="00392CC2">
        <w:rPr>
          <w:rFonts w:hint="cs"/>
          <w:rtl/>
          <w:lang w:val="he-IL"/>
        </w:rPr>
        <w:t>.</w:t>
      </w:r>
    </w:p>
  </w:footnote>
  <w:footnote w:id="2">
    <w:p w14:paraId="2B6DDDCD" w14:textId="6ED731DC" w:rsidR="001E55E4" w:rsidRDefault="001E55E4" w:rsidP="007A195F">
      <w:pPr>
        <w:pStyle w:val="a3"/>
        <w:rPr>
          <w:rtl/>
        </w:rPr>
      </w:pPr>
      <w:r>
        <w:rPr>
          <w:rStyle w:val="a5"/>
        </w:rPr>
        <w:footnoteRef/>
      </w:r>
      <w:r>
        <w:t xml:space="preserve"> </w:t>
      </w:r>
      <w:r>
        <w:rPr>
          <w:rFonts w:hint="cs"/>
          <w:rtl/>
        </w:rPr>
        <w:t xml:space="preserve"> המשנה קובעת שיש להתחיל את ליל הסדר בגנות ולסיים בשבח.</w:t>
      </w:r>
      <w:r>
        <w:rPr>
          <w:rFonts w:hint="cs"/>
          <w:rtl/>
          <w:lang w:val="he-IL"/>
        </w:rPr>
        <w:t xml:space="preserve"> סיפור ההגדה שזור בקו הגיוני וברור מנקודת התחלה נמוכה "בירא </w:t>
      </w:r>
      <w:proofErr w:type="spellStart"/>
      <w:r>
        <w:rPr>
          <w:rFonts w:hint="cs"/>
          <w:rtl/>
          <w:lang w:val="he-IL"/>
        </w:rPr>
        <w:t>עמיקתא</w:t>
      </w:r>
      <w:proofErr w:type="spellEnd"/>
      <w:r>
        <w:rPr>
          <w:rFonts w:hint="cs"/>
          <w:rtl/>
          <w:lang w:val="he-IL"/>
        </w:rPr>
        <w:t xml:space="preserve">" בהיסטוריה שלנו, אל נקודת השיא, "איגרא </w:t>
      </w:r>
      <w:proofErr w:type="spellStart"/>
      <w:r>
        <w:rPr>
          <w:rFonts w:hint="cs"/>
          <w:rtl/>
          <w:lang w:val="he-IL"/>
        </w:rPr>
        <w:t>רמא</w:t>
      </w:r>
      <w:proofErr w:type="spellEnd"/>
      <w:r>
        <w:rPr>
          <w:rFonts w:hint="cs"/>
          <w:rtl/>
          <w:lang w:val="he-IL"/>
        </w:rPr>
        <w:t xml:space="preserve">" של יציאת מצרים. </w:t>
      </w:r>
      <w:r w:rsidR="00392CC2">
        <w:rPr>
          <w:rFonts w:hint="cs"/>
          <w:rtl/>
          <w:lang w:val="he-IL"/>
        </w:rPr>
        <w:t xml:space="preserve">השבח הוא </w:t>
      </w:r>
      <w:r w:rsidR="00046842">
        <w:rPr>
          <w:rFonts w:hint="cs"/>
          <w:rtl/>
          <w:lang w:val="he-IL"/>
        </w:rPr>
        <w:t xml:space="preserve">לכאורה </w:t>
      </w:r>
      <w:r w:rsidR="00392CC2">
        <w:rPr>
          <w:rFonts w:hint="cs"/>
          <w:rtl/>
          <w:lang w:val="he-IL"/>
        </w:rPr>
        <w:t>ברור ו</w:t>
      </w:r>
      <w:r>
        <w:rPr>
          <w:rFonts w:hint="cs"/>
          <w:rtl/>
          <w:lang w:val="he-IL"/>
        </w:rPr>
        <w:t>השאלה היא רק מה היא הגנות? עבודה זרה או עבדות. בהיבט של אסמכתא</w:t>
      </w:r>
      <w:r w:rsidR="00046842">
        <w:rPr>
          <w:rFonts w:hint="cs"/>
          <w:rtl/>
          <w:lang w:val="he-IL"/>
        </w:rPr>
        <w:t xml:space="preserve"> מהתורה</w:t>
      </w:r>
      <w:r>
        <w:rPr>
          <w:rFonts w:hint="cs"/>
          <w:rtl/>
          <w:lang w:val="he-IL"/>
        </w:rPr>
        <w:t xml:space="preserve">, שיטת </w:t>
      </w:r>
      <w:r>
        <w:rPr>
          <w:rFonts w:hint="cs"/>
          <w:rtl/>
        </w:rPr>
        <w:t>שמואל נראית עדיפה שכן הוא מסתמך על פסוק מפורש בתורה ואילו רב מביא אמרה שאיננה פסוק במקרא, רק נסמכת על פסוק בספר יהושע כד ב: "</w:t>
      </w:r>
      <w:r>
        <w:rPr>
          <w:rFonts w:hint="cs"/>
          <w:rtl/>
          <w:lang w:val="he-IL"/>
        </w:rPr>
        <w:t xml:space="preserve">בְּעֵבֶר הַנָּהָר יָשְׁבוּ אֲבוֹתֵיכֶם מֵעוֹלָם תֶּרַח אֲבִי אַבְרָהָם וַאֲבִי </w:t>
      </w:r>
      <w:proofErr w:type="spellStart"/>
      <w:r>
        <w:rPr>
          <w:rFonts w:hint="cs"/>
          <w:rtl/>
          <w:lang w:val="he-IL"/>
        </w:rPr>
        <w:t>נָחוֹר</w:t>
      </w:r>
      <w:proofErr w:type="spellEnd"/>
      <w:r>
        <w:rPr>
          <w:rFonts w:hint="cs"/>
          <w:rtl/>
          <w:lang w:val="he-IL"/>
        </w:rPr>
        <w:t xml:space="preserve"> וַיַּעַבְדוּ </w:t>
      </w:r>
      <w:proofErr w:type="spellStart"/>
      <w:r>
        <w:rPr>
          <w:rFonts w:hint="cs"/>
          <w:rtl/>
          <w:lang w:val="he-IL"/>
        </w:rPr>
        <w:t>אֱלֹהִים</w:t>
      </w:r>
      <w:proofErr w:type="spellEnd"/>
      <w:r>
        <w:rPr>
          <w:rFonts w:hint="cs"/>
          <w:rtl/>
          <w:lang w:val="he-IL"/>
        </w:rPr>
        <w:t xml:space="preserve"> אֲחֵרִים". גם בהיבט הענייני נראית עדיפות מה לשיטת שמואל. שיטת רב אולי נכונה יותר שהרי אין לך גנות חמורה מעבודה זרה. </w:t>
      </w:r>
      <w:r w:rsidR="005F5FE8">
        <w:rPr>
          <w:rFonts w:hint="cs"/>
          <w:rtl/>
          <w:lang w:val="he-IL"/>
        </w:rPr>
        <w:t>ראו</w:t>
      </w:r>
      <w:r>
        <w:rPr>
          <w:rFonts w:hint="cs"/>
          <w:rtl/>
          <w:lang w:val="he-IL"/>
        </w:rPr>
        <w:t xml:space="preserve"> דברינו </w:t>
      </w:r>
      <w:hyperlink r:id="rId1" w:history="1">
        <w:r>
          <w:rPr>
            <w:rStyle w:val="Hyperlink"/>
            <w:rFonts w:hint="cs"/>
            <w:rtl/>
            <w:lang w:val="he-IL"/>
          </w:rPr>
          <w:t>משכו וקחו לכם</w:t>
        </w:r>
      </w:hyperlink>
      <w:r>
        <w:rPr>
          <w:rFonts w:hint="cs"/>
          <w:rtl/>
          <w:lang w:val="he-IL"/>
        </w:rPr>
        <w:t xml:space="preserve"> </w:t>
      </w:r>
      <w:r w:rsidR="00046842">
        <w:rPr>
          <w:rFonts w:hint="cs"/>
          <w:rtl/>
          <w:lang w:val="he-IL"/>
        </w:rPr>
        <w:t xml:space="preserve">בפרשת בא וכן </w:t>
      </w:r>
      <w:hyperlink r:id="rId2" w:anchor="gsc.tab=0" w:history="1">
        <w:r w:rsidR="00046842" w:rsidRPr="007B03B9">
          <w:rPr>
            <w:rStyle w:val="Hyperlink"/>
            <w:rFonts w:hint="cs"/>
            <w:rtl/>
            <w:lang w:val="he-IL"/>
          </w:rPr>
          <w:t>לקחת לו גוי מקרב גוי</w:t>
        </w:r>
      </w:hyperlink>
      <w:r w:rsidR="00046842">
        <w:rPr>
          <w:rFonts w:hint="cs"/>
          <w:rtl/>
          <w:lang w:val="he-IL"/>
        </w:rPr>
        <w:t xml:space="preserve"> </w:t>
      </w:r>
      <w:r>
        <w:rPr>
          <w:rFonts w:hint="cs"/>
          <w:rtl/>
          <w:lang w:val="he-IL"/>
        </w:rPr>
        <w:t xml:space="preserve">בפרשת </w:t>
      </w:r>
      <w:r w:rsidR="00046842">
        <w:rPr>
          <w:rFonts w:hint="cs"/>
          <w:rtl/>
          <w:lang w:val="he-IL"/>
        </w:rPr>
        <w:t>ואתחנן</w:t>
      </w:r>
      <w:r>
        <w:rPr>
          <w:rFonts w:hint="cs"/>
          <w:rtl/>
          <w:lang w:val="he-IL"/>
        </w:rPr>
        <w:t xml:space="preserve">. אך שיטת שמואל נראית מתאימה יותר לאירוע ולסיפור של לילה זה. </w:t>
      </w:r>
      <w:r w:rsidR="007A195F">
        <w:rPr>
          <w:rFonts w:hint="cs"/>
          <w:rtl/>
          <w:lang w:val="he-IL"/>
        </w:rPr>
        <w:t xml:space="preserve">לפיכך </w:t>
      </w:r>
      <w:r>
        <w:rPr>
          <w:rFonts w:hint="cs"/>
          <w:rtl/>
          <w:lang w:val="he-IL"/>
        </w:rPr>
        <w:t>בחרנו הפעם לדון ב"עבדים היינו", בגנות שבדבר, במוסר שבדבר, בלקח ההיסטורי; ובעקבותיהם אולי בסיבה שבסופו של דבר, נקבעה הלכה כשמואל ואנו פותחים את ההגדה של פסח ב"עבדים היינו", מיד לאחר שאלת הבנים "מה נשתנה".</w:t>
      </w:r>
      <w:r w:rsidR="007A195F">
        <w:rPr>
          <w:rFonts w:hint="cs"/>
          <w:rtl/>
          <w:lang w:val="he-IL"/>
        </w:rPr>
        <w:t xml:space="preserve"> את הקשר של "מה נשתנה" עם "עבדים היינו"</w:t>
      </w:r>
      <w:r w:rsidR="0025622B">
        <w:rPr>
          <w:rFonts w:hint="cs"/>
          <w:rtl/>
          <w:lang w:val="he-IL"/>
        </w:rPr>
        <w:t xml:space="preserve"> נראה עוד להלן בדיון על איזה כוסות מסיבים.</w:t>
      </w:r>
      <w:r>
        <w:rPr>
          <w:rFonts w:hint="cs"/>
          <w:rtl/>
          <w:lang w:val="he-IL"/>
        </w:rPr>
        <w:t xml:space="preserve">   </w:t>
      </w:r>
    </w:p>
  </w:footnote>
  <w:footnote w:id="3">
    <w:p w14:paraId="30E2DB63" w14:textId="02C2B237" w:rsidR="001E55E4" w:rsidRDefault="001E55E4" w:rsidP="00D14C20">
      <w:pPr>
        <w:pStyle w:val="a3"/>
        <w:rPr>
          <w:rtl/>
        </w:rPr>
      </w:pPr>
      <w:r>
        <w:rPr>
          <w:rStyle w:val="a5"/>
        </w:rPr>
        <w:footnoteRef/>
      </w:r>
      <w:r>
        <w:t xml:space="preserve"> </w:t>
      </w:r>
      <w:r>
        <w:rPr>
          <w:rFonts w:hint="cs"/>
          <w:rtl/>
        </w:rPr>
        <w:t xml:space="preserve"> </w:t>
      </w:r>
      <w:r>
        <w:rPr>
          <w:rFonts w:hint="cs"/>
          <w:rtl/>
          <w:lang w:val="he-IL"/>
        </w:rPr>
        <w:t>בחלק זה של הגמרא הדיון הוא בעצם על "מה נשתנה", על החובה לפתוח את ההגדה (ואולי גם להמשיך את כל ליל הסדר) בצורה של שאל</w:t>
      </w:r>
      <w:r w:rsidR="000E1A4E">
        <w:rPr>
          <w:rFonts w:hint="cs"/>
          <w:rtl/>
          <w:lang w:val="he-IL"/>
        </w:rPr>
        <w:t>ות</w:t>
      </w:r>
      <w:r>
        <w:rPr>
          <w:rFonts w:hint="cs"/>
          <w:rtl/>
          <w:lang w:val="he-IL"/>
        </w:rPr>
        <w:t xml:space="preserve"> ותשוב</w:t>
      </w:r>
      <w:r w:rsidR="000E1A4E">
        <w:rPr>
          <w:rFonts w:hint="cs"/>
          <w:rtl/>
          <w:lang w:val="he-IL"/>
        </w:rPr>
        <w:t>ות</w:t>
      </w:r>
      <w:r>
        <w:rPr>
          <w:rFonts w:hint="cs"/>
          <w:rtl/>
          <w:lang w:val="he-IL"/>
        </w:rPr>
        <w:t xml:space="preserve">. </w:t>
      </w:r>
      <w:r w:rsidR="005F5FE8">
        <w:rPr>
          <w:rFonts w:hint="cs"/>
          <w:rtl/>
          <w:lang w:val="he-IL"/>
        </w:rPr>
        <w:t>ראו</w:t>
      </w:r>
      <w:r>
        <w:rPr>
          <w:rFonts w:hint="cs"/>
          <w:rtl/>
          <w:lang w:val="he-IL"/>
        </w:rPr>
        <w:t xml:space="preserve"> שם כמה שורות לפני הקטע שהבאנו: "תנו רבנן: חכם בנו - שואלו, ואם אינו חכם - אשתו </w:t>
      </w:r>
      <w:proofErr w:type="spellStart"/>
      <w:r>
        <w:rPr>
          <w:rFonts w:hint="cs"/>
          <w:rtl/>
          <w:lang w:val="he-IL"/>
        </w:rPr>
        <w:t>שואלתו</w:t>
      </w:r>
      <w:proofErr w:type="spellEnd"/>
      <w:r>
        <w:rPr>
          <w:rFonts w:hint="cs"/>
          <w:rtl/>
          <w:lang w:val="he-IL"/>
        </w:rPr>
        <w:t xml:space="preserve">. ואם לאו - הוא שואל לעצמו. ואפילו שני תלמידי חכמים שיודעין בהלכות הפסח - </w:t>
      </w:r>
      <w:proofErr w:type="spellStart"/>
      <w:r>
        <w:rPr>
          <w:rFonts w:hint="cs"/>
          <w:rtl/>
          <w:lang w:val="he-IL"/>
        </w:rPr>
        <w:t>שואלין</w:t>
      </w:r>
      <w:proofErr w:type="spellEnd"/>
      <w:r>
        <w:rPr>
          <w:rFonts w:hint="cs"/>
          <w:rtl/>
          <w:lang w:val="he-IL"/>
        </w:rPr>
        <w:t xml:space="preserve"> זה לזה". (וכבר התחכמו מי שהתחכמו לפלפל אם יש לקרוא: חכם </w:t>
      </w:r>
      <w:r>
        <w:rPr>
          <w:rtl/>
          <w:lang w:val="he-IL"/>
        </w:rPr>
        <w:t>–</w:t>
      </w:r>
      <w:r>
        <w:rPr>
          <w:rFonts w:hint="cs"/>
          <w:rtl/>
          <w:lang w:val="he-IL"/>
        </w:rPr>
        <w:t xml:space="preserve"> בנו שואלו, או שמא: חכם בנו </w:t>
      </w:r>
      <w:r>
        <w:rPr>
          <w:rtl/>
          <w:lang w:val="he-IL"/>
        </w:rPr>
        <w:t>–</w:t>
      </w:r>
      <w:r>
        <w:rPr>
          <w:rFonts w:hint="cs"/>
          <w:rtl/>
          <w:lang w:val="he-IL"/>
        </w:rPr>
        <w:t xml:space="preserve"> שואלו). רב נחמן שאל את דרו עבדו: עבד שרבו מוציאו לחירות ונותן לו כסף וזהב, מה צריך לומר? ענה לו דרו: צריך להודות ולשבח לרבו. אמר רב נחמן: פטרת אותנו מלומר מה נשתנה ופתח מיד בהגדה: "עבדים היינו". מכאן, בין השאר, למדו הראשונים שהלכה היא כשמואל שמתחילים את ההגדה ב"עבדים היינו". ובמהות העניין של "עבדים היינו", שאנו מבקשים לתהות עליו, נראה שרב נחמן עשה כאן דבר נפלא של שיתוף דרו עבדו בליל הסדר. בבחינת, הלילה הזה כולנו עבדים. גם אני רבך הייתי פעם עבד. </w:t>
      </w:r>
      <w:r w:rsidR="00D14C20">
        <w:rPr>
          <w:rFonts w:hint="cs"/>
          <w:rtl/>
          <w:lang w:val="he-IL"/>
        </w:rPr>
        <w:t xml:space="preserve">(אבל מה היה רב נחמן עושה אילו העבד היה אומר לו: </w:t>
      </w:r>
      <w:r w:rsidR="0025622B">
        <w:rPr>
          <w:rFonts w:hint="cs"/>
          <w:rtl/>
          <w:lang w:val="he-IL"/>
        </w:rPr>
        <w:t xml:space="preserve">אז גם </w:t>
      </w:r>
      <w:r w:rsidR="00D14C20">
        <w:rPr>
          <w:rFonts w:hint="cs"/>
          <w:rtl/>
          <w:lang w:val="he-IL"/>
        </w:rPr>
        <w:t xml:space="preserve">אני רוצה להשתחרר ולהיות בן חורין כמותך ...). </w:t>
      </w:r>
      <w:r>
        <w:rPr>
          <w:rFonts w:hint="cs"/>
          <w:rtl/>
          <w:lang w:val="he-IL"/>
        </w:rPr>
        <w:t>על עניין זה, נראה עוד בהמשך דברינו.</w:t>
      </w:r>
    </w:p>
  </w:footnote>
  <w:footnote w:id="4">
    <w:p w14:paraId="0A073D9C" w14:textId="1D21FD48" w:rsidR="00F12BD5" w:rsidRDefault="00F12BD5">
      <w:pPr>
        <w:pStyle w:val="a3"/>
        <w:rPr>
          <w:rtl/>
        </w:rPr>
      </w:pPr>
      <w:r>
        <w:rPr>
          <w:rStyle w:val="a5"/>
        </w:rPr>
        <w:footnoteRef/>
      </w:r>
      <w:r>
        <w:rPr>
          <w:rtl/>
        </w:rPr>
        <w:t xml:space="preserve"> </w:t>
      </w:r>
      <w:r>
        <w:rPr>
          <w:rFonts w:hint="cs"/>
          <w:rtl/>
          <w:lang w:val="he-IL"/>
        </w:rPr>
        <w:t xml:space="preserve">ריטב"א מבין שהמחלוקת בין שיטת רב ושיטת שמואל (או רבא) איננה של סתירה </w:t>
      </w:r>
      <w:r w:rsidR="007B03B9">
        <w:rPr>
          <w:rFonts w:hint="cs"/>
          <w:rtl/>
          <w:lang w:val="he-IL"/>
        </w:rPr>
        <w:t>גמורה</w:t>
      </w:r>
      <w:r>
        <w:rPr>
          <w:rFonts w:hint="cs"/>
          <w:rtl/>
          <w:lang w:val="he-IL"/>
        </w:rPr>
        <w:t xml:space="preserve">, או זה או זה, אלא של סדר עדיפות: במה מתחילים. מה היא אותה "בירא </w:t>
      </w:r>
      <w:proofErr w:type="spellStart"/>
      <w:r>
        <w:rPr>
          <w:rFonts w:hint="cs"/>
          <w:rtl/>
          <w:lang w:val="he-IL"/>
        </w:rPr>
        <w:t>עמיקתא</w:t>
      </w:r>
      <w:proofErr w:type="spellEnd"/>
      <w:r>
        <w:rPr>
          <w:rFonts w:hint="cs"/>
          <w:rtl/>
          <w:lang w:val="he-IL"/>
        </w:rPr>
        <w:t xml:space="preserve">" ממנה מתחילים על מנת להגיע ל"איגרא </w:t>
      </w:r>
      <w:proofErr w:type="spellStart"/>
      <w:r>
        <w:rPr>
          <w:rFonts w:hint="cs"/>
          <w:rtl/>
          <w:lang w:val="he-IL"/>
        </w:rPr>
        <w:t>רמא</w:t>
      </w:r>
      <w:proofErr w:type="spellEnd"/>
      <w:r>
        <w:rPr>
          <w:rFonts w:hint="cs"/>
          <w:rtl/>
          <w:lang w:val="he-IL"/>
        </w:rPr>
        <w:t>" של יציאת מצרים. ונתקבלה שיטת רבא (שמואל בנוסח הגמרא שבידינו) שמתחילים ב"עבדים היינו" משום שרבא הוא אמורא מאוחר יותר (סיבה הלכתית), או משום שזהו "תוקפו של הנס" ונקודת ההתחלה של יציאת מצרים (סיבה עניינית). ויש ודאי עוד סיבות טובות לכך, כפי שכבר רמזנו בהערה 2 לעיל, וגם בפשטות שלילדים לא מפליגים מיד בהיסטוריה מורכבת, אלא מספרים את הסיפור המרכזי ורק אח"כ הולכים אחורה לתקופת האבות "כמו שהיה המעשה". ואז מגיעים לתרח ואברהם "מתחילה עובדי עבודה זרה היו אבותינו" ומוסיפים גם מעין פתיחה שלישית של ההגדה המזכירה את יעקב ולבן או שוב את אברהם: "</w:t>
      </w:r>
      <w:hyperlink r:id="rId3" w:anchor="gsc.tab=0" w:history="1">
        <w:r w:rsidRPr="007B03B9">
          <w:rPr>
            <w:rStyle w:val="Hyperlink"/>
            <w:rFonts w:hint="cs"/>
            <w:rtl/>
            <w:lang w:val="he-IL"/>
          </w:rPr>
          <w:t>ארמי עובד אבי</w:t>
        </w:r>
      </w:hyperlink>
      <w:r>
        <w:rPr>
          <w:rFonts w:hint="cs"/>
          <w:rtl/>
          <w:lang w:val="he-IL"/>
        </w:rPr>
        <w:t>".</w:t>
      </w:r>
    </w:p>
  </w:footnote>
  <w:footnote w:id="5">
    <w:p w14:paraId="2A9CFC0D" w14:textId="58C454EF" w:rsidR="007B03B9" w:rsidRDefault="007B03B9">
      <w:pPr>
        <w:pStyle w:val="a3"/>
        <w:rPr>
          <w:rtl/>
        </w:rPr>
      </w:pPr>
      <w:r>
        <w:rPr>
          <w:rStyle w:val="a5"/>
        </w:rPr>
        <w:footnoteRef/>
      </w:r>
      <w:r>
        <w:rPr>
          <w:rtl/>
        </w:rPr>
        <w:t xml:space="preserve"> </w:t>
      </w:r>
      <w:r>
        <w:rPr>
          <w:rFonts w:hint="cs"/>
          <w:rtl/>
        </w:rPr>
        <w:t>מי צריך שתיה דרך הסבה? שני הכוסות הראשונים או שני האחרונים?</w:t>
      </w:r>
    </w:p>
  </w:footnote>
  <w:footnote w:id="6">
    <w:p w14:paraId="52D33893" w14:textId="4D7C79D0" w:rsidR="00F12BD5" w:rsidRDefault="00F12BD5">
      <w:pPr>
        <w:pStyle w:val="a3"/>
        <w:rPr>
          <w:rtl/>
        </w:rPr>
      </w:pPr>
      <w:r>
        <w:rPr>
          <w:rStyle w:val="a5"/>
        </w:rPr>
        <w:footnoteRef/>
      </w:r>
      <w:r>
        <w:rPr>
          <w:rtl/>
        </w:rPr>
        <w:t xml:space="preserve"> </w:t>
      </w:r>
      <w:r>
        <w:rPr>
          <w:rFonts w:hint="cs"/>
          <w:rtl/>
        </w:rPr>
        <w:t>לפני שנעבור למדרשי האגדה, נעצור לעניין הלכה\אגדה נוסף שבמסכת פסחים (פרק עשירי ערבי פסחים העוסק בסדר ליל הפסח). בשמו של רב נחמן (כנראה אותו רב נחמן מהגמרא הראשונה שהבאנו) נמסרו לנו שתי שיטות סותרות באשר למצוות הסיבה. האם היא בשתי הכוסות הראשונות (קדש ומגיד) או בשתי הכוסות האחרונות (ברך והלל)? נימוק טוב לכך שמצוות הסיבה היא בכוסות האחרונות הוא שבכוסות הראשונות (בשני ליתר דיוק, במגיד) אנחנו מזכירים את הגנות, את "עבדים היינו". עדיין איננו בני חורין</w:t>
      </w:r>
      <w:r w:rsidR="007845FE">
        <w:rPr>
          <w:rFonts w:hint="cs"/>
          <w:rtl/>
        </w:rPr>
        <w:t xml:space="preserve"> באופן מלא</w:t>
      </w:r>
      <w:r>
        <w:rPr>
          <w:rFonts w:hint="cs"/>
          <w:rtl/>
        </w:rPr>
        <w:t xml:space="preserve">. נימוק הפוך הוא, אדרבא, בחלק הראשון של ההגדה אנחנו בתהליך היציאה מעבדות לחרות. "עבדים היינו" הוא חלק מסיפור החירות ובאחרונות אנו </w:t>
      </w:r>
      <w:r w:rsidR="007845FE">
        <w:rPr>
          <w:rFonts w:hint="cs"/>
          <w:rtl/>
        </w:rPr>
        <w:t xml:space="preserve">כבר </w:t>
      </w:r>
      <w:r>
        <w:rPr>
          <w:rFonts w:hint="cs"/>
          <w:rtl/>
        </w:rPr>
        <w:t xml:space="preserve">בני חורין. ונפסק להלכה שמסיבים בכל ארבע הכוסות. אם כך, אז אולי "עבדים היינו" איננו כל כך גנות והוא "תוקפו של הנס" כדברי ריטב"א. כל כך, שהוא גורר </w:t>
      </w:r>
      <w:proofErr w:type="spellStart"/>
      <w:r>
        <w:rPr>
          <w:rFonts w:hint="cs"/>
          <w:rtl/>
        </w:rPr>
        <w:t>איתו</w:t>
      </w:r>
      <w:proofErr w:type="spellEnd"/>
      <w:r>
        <w:rPr>
          <w:rFonts w:hint="cs"/>
          <w:rtl/>
        </w:rPr>
        <w:t xml:space="preserve"> גם את הגנות השנייה "מתחילה עובדי עבודה זרה היו אבותינו" שגם אותה אומרים בהסיבה. זאת ועוד, בנוסח ההגדה שהתקבל בכל קהילות ישראל, יש קשר ישיר בין ההסיבה ל"עבדים היינו". השאלה האחרונה ב"מה נשתנה" היא על ההסיבה: "שבכל הלילות אנו אוכלים בין יושבים ובין מסובים, הלילה הזה כולנו מסובים" ומיד אחרי כן ממשיכים ב"עבדים היינו". משמע, יש להסב ב"עבדים היינו". כך נמצא בהרבה ספרי הלכה ומנהג ראשונים. </w:t>
      </w:r>
      <w:r w:rsidR="005F5FE8">
        <w:rPr>
          <w:rFonts w:hint="cs"/>
          <w:rtl/>
        </w:rPr>
        <w:t>ראו</w:t>
      </w:r>
      <w:r>
        <w:rPr>
          <w:rFonts w:hint="cs"/>
          <w:rtl/>
        </w:rPr>
        <w:t xml:space="preserve"> למשל ספר שבולי הלקט (ר' צדקיה </w:t>
      </w:r>
      <w:proofErr w:type="spellStart"/>
      <w:r>
        <w:rPr>
          <w:rFonts w:hint="cs"/>
          <w:rtl/>
        </w:rPr>
        <w:t>ב"ר</w:t>
      </w:r>
      <w:proofErr w:type="spellEnd"/>
      <w:r>
        <w:rPr>
          <w:rFonts w:hint="cs"/>
          <w:rtl/>
        </w:rPr>
        <w:t xml:space="preserve"> אברהם הרופא, איטליה, המאה ה- 13) סדר פסח סימן ריח: "</w:t>
      </w:r>
      <w:r>
        <w:rPr>
          <w:rFonts w:hint="cs"/>
          <w:rtl/>
          <w:lang w:val="he-IL"/>
        </w:rPr>
        <w:t xml:space="preserve">ועוד שואל על ההסיבה הצריכה לכל אלו השאילות, ועליה </w:t>
      </w:r>
      <w:proofErr w:type="spellStart"/>
      <w:r>
        <w:rPr>
          <w:rFonts w:hint="cs"/>
          <w:rtl/>
          <w:lang w:val="he-IL"/>
        </w:rPr>
        <w:t>משיב</w:t>
      </w:r>
      <w:r w:rsidR="00AB6DFE">
        <w:rPr>
          <w:rFonts w:hint="cs"/>
          <w:rtl/>
          <w:lang w:val="he-IL"/>
        </w:rPr>
        <w:t>י</w:t>
      </w:r>
      <w:r>
        <w:rPr>
          <w:rFonts w:hint="cs"/>
          <w:rtl/>
          <w:lang w:val="he-IL"/>
        </w:rPr>
        <w:t>ן</w:t>
      </w:r>
      <w:proofErr w:type="spellEnd"/>
      <w:r>
        <w:rPr>
          <w:rFonts w:hint="cs"/>
          <w:rtl/>
          <w:lang w:val="he-IL"/>
        </w:rPr>
        <w:t xml:space="preserve"> תחילה שאומרים עבדים היינו לפרעה במצרים </w:t>
      </w:r>
      <w:proofErr w:type="spellStart"/>
      <w:r>
        <w:rPr>
          <w:rFonts w:hint="cs"/>
          <w:rtl/>
          <w:lang w:val="he-IL"/>
        </w:rPr>
        <w:t>כו</w:t>
      </w:r>
      <w:proofErr w:type="spellEnd"/>
      <w:r>
        <w:rPr>
          <w:rFonts w:hint="cs"/>
          <w:rtl/>
          <w:lang w:val="he-IL"/>
        </w:rPr>
        <w:t>' היא תשובת ההסיבה לבד שיצאנו מעבדות לחירות וההסיבה היא סימן לבני חורין".</w:t>
      </w:r>
    </w:p>
  </w:footnote>
  <w:footnote w:id="7">
    <w:p w14:paraId="0C2E545E" w14:textId="361EB974" w:rsidR="00F12BD5" w:rsidRDefault="00F12BD5">
      <w:pPr>
        <w:pStyle w:val="a3"/>
        <w:rPr>
          <w:rtl/>
        </w:rPr>
      </w:pPr>
      <w:r>
        <w:rPr>
          <w:rStyle w:val="a5"/>
        </w:rPr>
        <w:footnoteRef/>
      </w:r>
      <w:r>
        <w:rPr>
          <w:rtl/>
        </w:rPr>
        <w:t xml:space="preserve"> </w:t>
      </w:r>
      <w:r>
        <w:rPr>
          <w:rFonts w:hint="cs"/>
          <w:rtl/>
        </w:rPr>
        <w:t xml:space="preserve">אין להתבייש באמירה </w:t>
      </w:r>
      <w:r>
        <w:rPr>
          <w:rFonts w:hint="cs"/>
          <w:rtl/>
          <w:lang w:val="he-IL"/>
        </w:rPr>
        <w:t>"עבדים היינו" ויש לאומרה לכל הילדים, לחכם, לטיפ</w:t>
      </w:r>
      <w:r>
        <w:rPr>
          <w:rFonts w:hint="eastAsia"/>
          <w:rtl/>
          <w:lang w:val="he-IL"/>
        </w:rPr>
        <w:t>ש</w:t>
      </w:r>
      <w:r>
        <w:rPr>
          <w:rFonts w:hint="cs"/>
          <w:rtl/>
          <w:lang w:val="he-IL"/>
        </w:rPr>
        <w:t xml:space="preserve">, לקטן לכולם! עם ישראל לא מסתיר את עברו ולא מייפה אותו במצגות </w:t>
      </w:r>
      <w:proofErr w:type="spellStart"/>
      <w:r>
        <w:rPr>
          <w:rFonts w:hint="cs"/>
          <w:rtl/>
          <w:lang w:val="he-IL"/>
        </w:rPr>
        <w:t>שוא</w:t>
      </w:r>
      <w:proofErr w:type="spellEnd"/>
      <w:r>
        <w:rPr>
          <w:rFonts w:hint="cs"/>
          <w:rtl/>
          <w:lang w:val="he-IL"/>
        </w:rPr>
        <w:t xml:space="preserve"> (</w:t>
      </w:r>
      <w:r w:rsidR="005F5FE8">
        <w:rPr>
          <w:rFonts w:hint="cs"/>
          <w:rtl/>
          <w:lang w:val="he-IL"/>
        </w:rPr>
        <w:t>ראו</w:t>
      </w:r>
      <w:r>
        <w:rPr>
          <w:rFonts w:hint="cs"/>
          <w:rtl/>
          <w:lang w:val="he-IL"/>
        </w:rPr>
        <w:t xml:space="preserve"> דברינו </w:t>
      </w:r>
      <w:hyperlink r:id="rId4" w:history="1">
        <w:r>
          <w:rPr>
            <w:rStyle w:val="Hyperlink"/>
            <w:rFonts w:hint="cs"/>
            <w:rtl/>
            <w:lang w:eastAsia="en-US"/>
          </w:rPr>
          <w:t>נטלתי ספר בראשית וקראתי בו</w:t>
        </w:r>
      </w:hyperlink>
      <w:r>
        <w:rPr>
          <w:rFonts w:hint="cs"/>
          <w:rtl/>
          <w:lang w:eastAsia="en-US"/>
        </w:rPr>
        <w:t xml:space="preserve"> בפרשת וישב). בהמשך </w:t>
      </w:r>
      <w:r>
        <w:rPr>
          <w:rFonts w:hint="cs"/>
          <w:rtl/>
          <w:lang w:val="he-IL"/>
        </w:rPr>
        <w:t xml:space="preserve">סדר ההגדה מפורטים ארבעת סוגי הבנים ומודגש השוני והמיוחד שבכל אחד מהם. הפסוק המקדים והקשור ל"עבדים היינו" </w:t>
      </w:r>
      <w:r>
        <w:rPr>
          <w:rtl/>
          <w:lang w:val="he-IL"/>
        </w:rPr>
        <w:t>–</w:t>
      </w:r>
      <w:r>
        <w:rPr>
          <w:rFonts w:hint="cs"/>
          <w:rtl/>
          <w:lang w:val="he-IL"/>
        </w:rPr>
        <w:t xml:space="preserve"> </w:t>
      </w:r>
      <w:r>
        <w:rPr>
          <w:rFonts w:hint="cs"/>
          <w:rtl/>
        </w:rPr>
        <w:t>"</w:t>
      </w:r>
      <w:r>
        <w:rPr>
          <w:rFonts w:hint="cs"/>
          <w:rtl/>
          <w:lang w:val="he-IL"/>
        </w:rPr>
        <w:t xml:space="preserve">כִּי יִשְׁאָלְךָ בִנְךָ מָחָר </w:t>
      </w:r>
      <w:proofErr w:type="spellStart"/>
      <w:r>
        <w:rPr>
          <w:rFonts w:hint="cs"/>
          <w:rtl/>
          <w:lang w:val="he-IL"/>
        </w:rPr>
        <w:t>לֵאמֹר</w:t>
      </w:r>
      <w:proofErr w:type="spellEnd"/>
      <w:r>
        <w:rPr>
          <w:rFonts w:hint="cs"/>
          <w:rtl/>
          <w:lang w:val="he-IL"/>
        </w:rPr>
        <w:t xml:space="preserve"> מָה הָעֵדֹת </w:t>
      </w:r>
      <w:proofErr w:type="spellStart"/>
      <w:r>
        <w:rPr>
          <w:rFonts w:hint="cs"/>
          <w:rtl/>
          <w:lang w:val="he-IL"/>
        </w:rPr>
        <w:t>וְהַחֻקִּים</w:t>
      </w:r>
      <w:proofErr w:type="spellEnd"/>
      <w:r>
        <w:rPr>
          <w:rFonts w:hint="cs"/>
          <w:rtl/>
          <w:lang w:val="he-IL"/>
        </w:rPr>
        <w:t xml:space="preserve"> וְהַמִּשְׁפָּטִים אֲשֶׁר </w:t>
      </w:r>
      <w:proofErr w:type="spellStart"/>
      <w:r>
        <w:rPr>
          <w:rFonts w:hint="cs"/>
          <w:rtl/>
          <w:lang w:val="he-IL"/>
        </w:rPr>
        <w:t>צִוָּה</w:t>
      </w:r>
      <w:proofErr w:type="spellEnd"/>
      <w:r>
        <w:rPr>
          <w:rFonts w:hint="cs"/>
          <w:rtl/>
          <w:lang w:val="he-IL"/>
        </w:rPr>
        <w:t xml:space="preserve"> ה' </w:t>
      </w:r>
      <w:proofErr w:type="spellStart"/>
      <w:r>
        <w:rPr>
          <w:rFonts w:hint="cs"/>
          <w:rtl/>
          <w:lang w:val="he-IL"/>
        </w:rPr>
        <w:t>אֱלֹהֵינו</w:t>
      </w:r>
      <w:proofErr w:type="spellEnd"/>
      <w:r>
        <w:rPr>
          <w:rFonts w:hint="cs"/>
          <w:rtl/>
          <w:lang w:val="he-IL"/>
        </w:rPr>
        <w:t>ּ אֶתְכֶם" מיוחס לבן החכם. אבל כאן, בפתיחת ההגדה, "עבדים היינו" שבא מיד לאחר "מה נשתנה", הוא התשובה והפתיחה לכל הבנים ולכל המסובים והמשתתפים בליל הסדר. בלי להתבייש, בלי להתכחש ובלי ליפות. כן, היינו עבדים</w:t>
      </w:r>
      <w:r w:rsidR="00AB6DFE">
        <w:rPr>
          <w:rFonts w:hint="cs"/>
          <w:rtl/>
          <w:lang w:val="he-IL"/>
        </w:rPr>
        <w:t xml:space="preserve">! </w:t>
      </w:r>
      <w:r>
        <w:rPr>
          <w:rFonts w:hint="cs"/>
          <w:rtl/>
          <w:lang w:val="he-IL"/>
        </w:rPr>
        <w:t>זאת</w:t>
      </w:r>
      <w:r w:rsidR="00AB6DFE">
        <w:rPr>
          <w:rFonts w:hint="cs"/>
          <w:rtl/>
          <w:lang w:val="he-IL"/>
        </w:rPr>
        <w:t xml:space="preserve"> ועוד</w:t>
      </w:r>
      <w:r>
        <w:rPr>
          <w:rFonts w:hint="cs"/>
          <w:rtl/>
          <w:lang w:val="he-IL"/>
        </w:rPr>
        <w:t>, גם עובדי עבודה זרה</w:t>
      </w:r>
      <w:r w:rsidR="00AB6DFE">
        <w:rPr>
          <w:rFonts w:hint="cs"/>
          <w:rtl/>
          <w:lang w:val="he-IL"/>
        </w:rPr>
        <w:t xml:space="preserve"> היינו</w:t>
      </w:r>
      <w:r>
        <w:rPr>
          <w:rFonts w:hint="cs"/>
          <w:rtl/>
          <w:lang w:val="he-IL"/>
        </w:rPr>
        <w:t xml:space="preserve">. תרח הוא אבי אברהם אבינו. גם לבן הוא קרוב משפחה שלנו. הסבא, מצד </w:t>
      </w:r>
      <w:proofErr w:type="spellStart"/>
      <w:r>
        <w:rPr>
          <w:rFonts w:hint="cs"/>
          <w:rtl/>
          <w:lang w:val="he-IL"/>
        </w:rPr>
        <w:t>האמהות</w:t>
      </w:r>
      <w:proofErr w:type="spellEnd"/>
      <w:r>
        <w:rPr>
          <w:rFonts w:hint="cs"/>
          <w:rtl/>
          <w:lang w:val="he-IL"/>
        </w:rPr>
        <w:t xml:space="preserve"> של שבטי ישראל. </w:t>
      </w:r>
      <w:r w:rsidR="005F5FE8">
        <w:rPr>
          <w:rFonts w:hint="cs"/>
          <w:rtl/>
          <w:lang w:val="he-IL"/>
        </w:rPr>
        <w:t>ראו</w:t>
      </w:r>
      <w:r>
        <w:rPr>
          <w:rFonts w:hint="cs"/>
          <w:rtl/>
          <w:lang w:val="he-IL"/>
        </w:rPr>
        <w:t xml:space="preserve"> דברינו </w:t>
      </w:r>
      <w:hyperlink r:id="rId5" w:history="1">
        <w:r w:rsidRPr="00690676">
          <w:rPr>
            <w:rStyle w:val="Hyperlink"/>
            <w:rFonts w:hint="cs"/>
            <w:rtl/>
            <w:lang w:val="he-IL"/>
          </w:rPr>
          <w:t>תרח סבנו</w:t>
        </w:r>
      </w:hyperlink>
      <w:r>
        <w:rPr>
          <w:rFonts w:hint="cs"/>
          <w:rtl/>
          <w:lang w:val="he-IL"/>
        </w:rPr>
        <w:t xml:space="preserve"> בפרשת וכן </w:t>
      </w:r>
      <w:hyperlink r:id="rId6" w:history="1">
        <w:r w:rsidRPr="00690676">
          <w:rPr>
            <w:rStyle w:val="Hyperlink"/>
            <w:rFonts w:hint="cs"/>
            <w:rtl/>
            <w:lang w:val="he-IL"/>
          </w:rPr>
          <w:t>כמעשה ארץ מצרים וכמעשה ארץ כנען</w:t>
        </w:r>
      </w:hyperlink>
      <w:r>
        <w:rPr>
          <w:rFonts w:hint="cs"/>
          <w:rtl/>
          <w:lang w:val="he-IL"/>
        </w:rPr>
        <w:t>.</w:t>
      </w:r>
    </w:p>
  </w:footnote>
  <w:footnote w:id="8">
    <w:p w14:paraId="68676261" w14:textId="3F62860B" w:rsidR="00EF17C2" w:rsidRDefault="00EF17C2" w:rsidP="00EF17C2">
      <w:pPr>
        <w:pStyle w:val="a3"/>
        <w:rPr>
          <w:rtl/>
        </w:rPr>
      </w:pPr>
      <w:r>
        <w:rPr>
          <w:rStyle w:val="a5"/>
        </w:rPr>
        <w:footnoteRef/>
      </w:r>
      <w:r>
        <w:t xml:space="preserve"> </w:t>
      </w:r>
      <w:r>
        <w:rPr>
          <w:rFonts w:hint="cs"/>
          <w:rtl/>
        </w:rPr>
        <w:t xml:space="preserve"> אם כבר עוסקים ב"לא להתבייש" הנה הקטרוג הקשה ביותר, הנה הגנות הנוראה של חטא מכירת יוסף אשר רשום לדורות. </w:t>
      </w:r>
      <w:r w:rsidR="005F5FE8">
        <w:rPr>
          <w:rFonts w:hint="cs"/>
          <w:rtl/>
        </w:rPr>
        <w:t>ראו</w:t>
      </w:r>
      <w:r>
        <w:rPr>
          <w:rFonts w:hint="cs"/>
          <w:rtl/>
        </w:rPr>
        <w:t xml:space="preserve"> דברינו </w:t>
      </w:r>
      <w:hyperlink r:id="rId7" w:history="1">
        <w:r>
          <w:rPr>
            <w:rStyle w:val="Hyperlink"/>
            <w:rFonts w:hint="cs"/>
            <w:rtl/>
          </w:rPr>
          <w:t>על מכרם בכסף צדיק</w:t>
        </w:r>
      </w:hyperlink>
      <w:r>
        <w:rPr>
          <w:rFonts w:hint="cs"/>
          <w:rtl/>
        </w:rPr>
        <w:t xml:space="preserve"> בפרשת וישב. "עבדים היינו" זו לא סיבה אלא תוצאה. גם "עובדי עבודה זרה היו אבותינו" היא תוצאה. שניהם לא עונים על השאלה הקשה: מדוע? מה קרה שירדנו למצרים? "</w:t>
      </w:r>
      <w:r>
        <w:rPr>
          <w:rFonts w:hint="cs"/>
          <w:rtl/>
          <w:lang w:val="he-IL"/>
        </w:rPr>
        <w:t xml:space="preserve">לָגוּר בָּאָרֶץ בָּאנוּ כִּי אֵין מִרְעֶה לַצֹּאן אֲשֶׁר לַעֲבָדֶיךָ כִּי כָבֵד הָרָעָב בְּאֶרֶץ כְּנָעַן" </w:t>
      </w:r>
      <w:r>
        <w:rPr>
          <w:rtl/>
          <w:lang w:val="he-IL"/>
        </w:rPr>
        <w:t>–</w:t>
      </w:r>
      <w:r>
        <w:rPr>
          <w:rFonts w:hint="cs"/>
          <w:rtl/>
          <w:lang w:val="he-IL"/>
        </w:rPr>
        <w:t xml:space="preserve"> אבל </w:t>
      </w:r>
      <w:r>
        <w:rPr>
          <w:rFonts w:hint="cs"/>
          <w:rtl/>
        </w:rPr>
        <w:t xml:space="preserve">אברהם ירד ברעב וחזר ויצחק לא ירד כלל. המקום היחידי שבעל ההגדה מתמודד עם השאלה הזו, וגם הוא בעקיפין, הוא בקטע "ברוך שומר הבטחתו לישראל" בו מוזכרת ברית בין הבתרים. אך כבר עמדנו על כך, מספר פעמים, שברית בין הבתרים היא הסבר חלקי ולא עונה על השאלה: מה החטא הישיר? מה עשה הדור ההוא שבגינו השתעבד? </w:t>
      </w:r>
      <w:r w:rsidR="005F5FE8">
        <w:rPr>
          <w:rFonts w:hint="cs"/>
          <w:rtl/>
        </w:rPr>
        <w:t>ראו</w:t>
      </w:r>
      <w:r>
        <w:rPr>
          <w:rFonts w:hint="cs"/>
          <w:rtl/>
        </w:rPr>
        <w:t xml:space="preserve"> למשל מדרש אגדה (בובר) בראשית פרק </w:t>
      </w:r>
      <w:proofErr w:type="spellStart"/>
      <w:r>
        <w:rPr>
          <w:rFonts w:hint="cs"/>
          <w:rtl/>
        </w:rPr>
        <w:t>לז</w:t>
      </w:r>
      <w:proofErr w:type="spellEnd"/>
      <w:r>
        <w:rPr>
          <w:rFonts w:hint="cs"/>
          <w:rtl/>
        </w:rPr>
        <w:t>: "</w:t>
      </w:r>
      <w:r>
        <w:rPr>
          <w:rFonts w:hint="cs"/>
          <w:rtl/>
          <w:lang w:val="he-IL"/>
        </w:rPr>
        <w:t xml:space="preserve">לעולם אל ישנה אדם בין בניו, שבשביל כתונת פסים שעשה יעקב ליוסף נתגלגל הדבר וירדו אבותינו למצרים". "עבדים היינו", אומר המדרש שלנו, מזכיר את חטא מכירת יוסף. אם כבר מחפשים בספר בראשית גנות שקדמה לספר שמות, אין צורך להרחיק לכת עד פרשת נח, לך </w:t>
      </w:r>
      <w:proofErr w:type="spellStart"/>
      <w:r>
        <w:rPr>
          <w:rFonts w:hint="cs"/>
          <w:rtl/>
          <w:lang w:val="he-IL"/>
        </w:rPr>
        <w:t>לך</w:t>
      </w:r>
      <w:proofErr w:type="spellEnd"/>
      <w:r>
        <w:rPr>
          <w:rFonts w:hint="cs"/>
          <w:rtl/>
          <w:lang w:val="he-IL"/>
        </w:rPr>
        <w:t xml:space="preserve"> או ויצא. פרשת וישב, סיפור "התגלגלות" אבותינו למצרים דרך מכירת יוסף, היא מספקת: "ועדיין אותו החטא קיים" (מדרש משלי (בובר) פרשה א). בעל ההגדה בחר שלא להכניס מדרש זה להגדה, אבל אנחנו הארכנו </w:t>
      </w:r>
      <w:r w:rsidR="007845FE">
        <w:rPr>
          <w:rFonts w:hint="cs"/>
          <w:rtl/>
          <w:lang w:val="he-IL"/>
        </w:rPr>
        <w:t xml:space="preserve">בנושא זה </w:t>
      </w:r>
      <w:r>
        <w:rPr>
          <w:rFonts w:hint="cs"/>
          <w:rtl/>
          <w:lang w:val="he-IL"/>
        </w:rPr>
        <w:t xml:space="preserve">בדברינו </w:t>
      </w:r>
      <w:hyperlink r:id="rId8" w:history="1">
        <w:r w:rsidRPr="00690676">
          <w:rPr>
            <w:rStyle w:val="Hyperlink"/>
            <w:rFonts w:hint="cs"/>
            <w:rtl/>
            <w:lang w:val="he-IL"/>
          </w:rPr>
          <w:t>ארמי אובד אבי</w:t>
        </w:r>
      </w:hyperlink>
      <w:r>
        <w:rPr>
          <w:rFonts w:hint="cs"/>
          <w:rtl/>
          <w:lang w:val="he-IL"/>
        </w:rPr>
        <w:t xml:space="preserve"> וכן</w:t>
      </w:r>
      <w:r w:rsidR="007845FE">
        <w:rPr>
          <w:rFonts w:hint="cs"/>
          <w:rtl/>
          <w:lang w:val="he-IL"/>
        </w:rPr>
        <w:t xml:space="preserve"> בדף</w:t>
      </w:r>
      <w:r>
        <w:rPr>
          <w:rFonts w:hint="cs"/>
          <w:rtl/>
          <w:lang w:val="he-IL"/>
        </w:rPr>
        <w:t xml:space="preserve"> </w:t>
      </w:r>
      <w:hyperlink r:id="rId9" w:history="1">
        <w:r w:rsidRPr="00690676">
          <w:rPr>
            <w:rStyle w:val="Hyperlink"/>
            <w:rFonts w:hint="cs"/>
            <w:rtl/>
            <w:lang w:val="he-IL"/>
          </w:rPr>
          <w:t>האם נגזר על אבותינו לרדת למצרים</w:t>
        </w:r>
      </w:hyperlink>
      <w:r>
        <w:rPr>
          <w:rFonts w:hint="cs"/>
          <w:rtl/>
          <w:lang w:val="he-IL"/>
        </w:rPr>
        <w:t>.</w:t>
      </w:r>
      <w:r>
        <w:rPr>
          <w:rFonts w:hint="cs"/>
          <w:rtl/>
        </w:rPr>
        <w:t xml:space="preserve"> </w:t>
      </w:r>
    </w:p>
  </w:footnote>
  <w:footnote w:id="9">
    <w:p w14:paraId="613600F9" w14:textId="77777777" w:rsidR="00EF17C2" w:rsidRDefault="00EF17C2">
      <w:pPr>
        <w:pStyle w:val="a3"/>
      </w:pPr>
      <w:r>
        <w:rPr>
          <w:rStyle w:val="a5"/>
        </w:rPr>
        <w:footnoteRef/>
      </w:r>
      <w:r>
        <w:rPr>
          <w:rtl/>
        </w:rPr>
        <w:t xml:space="preserve"> </w:t>
      </w:r>
      <w:r>
        <w:rPr>
          <w:rFonts w:hint="cs"/>
          <w:rtl/>
          <w:lang w:val="he-IL"/>
        </w:rPr>
        <w:t>המשכנו את המדרש עד סופו אולי על מנת לעורר דיון רחב יותר סביב שולחן ליל הסדר על קורות עם ישראל בראייה רחבה יותר. אם בעל ההגדה מבקש שנסקור את ההיסטוריה לאחור, האם אנחנו שיושבים בליל הסדר כמה אלפי שנים לאחר יציאת מצרים ויודעים את קורות עם ישראל אחרי הנס הגדול של יציאת מצרים, יכולים להתעלם מכל מה שאירע לאחר מכן?</w:t>
      </w:r>
    </w:p>
  </w:footnote>
  <w:footnote w:id="10">
    <w:p w14:paraId="6FD03336" w14:textId="53C73623" w:rsidR="00AC0A91" w:rsidRDefault="00AC0A91" w:rsidP="00F12BD5">
      <w:pPr>
        <w:pStyle w:val="a3"/>
        <w:rPr>
          <w:rtl/>
        </w:rPr>
      </w:pPr>
      <w:r>
        <w:rPr>
          <w:rStyle w:val="a5"/>
        </w:rPr>
        <w:footnoteRef/>
      </w:r>
      <w:r>
        <w:rPr>
          <w:rtl/>
        </w:rPr>
        <w:t xml:space="preserve"> </w:t>
      </w:r>
      <w:r>
        <w:rPr>
          <w:rFonts w:hint="cs"/>
          <w:rtl/>
          <w:lang w:val="he-IL"/>
        </w:rPr>
        <w:t xml:space="preserve">זו התלונה הראשונה של בני ישראל לאחר יציאת מצרים, לאחר נס קריעת ים סוף ושירת הים (והאמונה הגדולה בה' ובמשה עבדו). איך ניתן להסביר זאת? האמנם ישבו </w:t>
      </w:r>
      <w:r w:rsidR="00BC0690">
        <w:rPr>
          <w:rFonts w:hint="cs"/>
          <w:rtl/>
          <w:lang w:val="he-IL"/>
        </w:rPr>
        <w:t>בני ישראל</w:t>
      </w:r>
      <w:r>
        <w:rPr>
          <w:rFonts w:hint="cs"/>
          <w:rtl/>
          <w:lang w:val="he-IL"/>
        </w:rPr>
        <w:t xml:space="preserve"> במצרים על סיר הבשר? איפה עבדות הפרך? ר' יהושע אומר בפשטות: בני ישראל היו אנשים בעלי תאווה. תאווה </w:t>
      </w:r>
      <w:r w:rsidR="005A4A66">
        <w:rPr>
          <w:rFonts w:hint="cs"/>
          <w:rtl/>
          <w:lang w:val="he-IL"/>
        </w:rPr>
        <w:t>ודמיון</w:t>
      </w:r>
      <w:r>
        <w:rPr>
          <w:rFonts w:hint="cs"/>
          <w:rtl/>
          <w:lang w:val="he-IL"/>
        </w:rPr>
        <w:t xml:space="preserve"> מפותח יש לומר, אם לא תאווה ועלילה</w:t>
      </w:r>
      <w:r w:rsidR="001A51E6">
        <w:rPr>
          <w:rFonts w:hint="cs"/>
          <w:rtl/>
          <w:lang w:val="he-IL"/>
        </w:rPr>
        <w:t>, כי איפה בדיוק היה להם סיר בשר במצרים?</w:t>
      </w:r>
      <w:r>
        <w:rPr>
          <w:rFonts w:hint="cs"/>
          <w:rtl/>
          <w:lang w:val="he-IL"/>
        </w:rPr>
        <w:t xml:space="preserve"> אבל אלעזר </w:t>
      </w:r>
      <w:proofErr w:type="spellStart"/>
      <w:r>
        <w:rPr>
          <w:rFonts w:hint="cs"/>
          <w:rtl/>
          <w:lang w:val="he-IL"/>
        </w:rPr>
        <w:t>המודעי</w:t>
      </w:r>
      <w:proofErr w:type="spellEnd"/>
      <w:r>
        <w:rPr>
          <w:rFonts w:hint="cs"/>
          <w:rtl/>
          <w:lang w:val="he-IL"/>
        </w:rPr>
        <w:t xml:space="preserve"> מציע פירוש שמחזיר אותנו ל"עבדים היינו". עבדים הם נתיני המלך והרשות בידם לחמוס ולקחת כל אשר יחפצו, שהרי הם עושים זאת כשליחיו. ציור זה לבטח נובע מראיית העבדים בתקופת הדרשן (רומא?</w:t>
      </w:r>
      <w:r w:rsidR="00BC0690">
        <w:rPr>
          <w:rFonts w:hint="cs"/>
          <w:rtl/>
          <w:lang w:val="he-IL"/>
        </w:rPr>
        <w:t xml:space="preserve"> ימי הביניים?</w:t>
      </w:r>
      <w:r>
        <w:rPr>
          <w:rFonts w:hint="cs"/>
          <w:rtl/>
          <w:lang w:val="he-IL"/>
        </w:rPr>
        <w:t>) ולא בדיוק של גלות מצרים</w:t>
      </w:r>
      <w:r w:rsidR="005A4A66">
        <w:rPr>
          <w:rFonts w:hint="cs"/>
          <w:rtl/>
          <w:lang w:val="he-IL"/>
        </w:rPr>
        <w:t xml:space="preserve">. </w:t>
      </w:r>
      <w:r w:rsidR="005F5FE8">
        <w:rPr>
          <w:rFonts w:hint="cs"/>
          <w:rtl/>
          <w:lang w:val="he-IL"/>
        </w:rPr>
        <w:t>ראו</w:t>
      </w:r>
      <w:r w:rsidR="005A4A66">
        <w:rPr>
          <w:rFonts w:hint="cs"/>
          <w:rtl/>
          <w:lang w:val="he-IL"/>
        </w:rPr>
        <w:t xml:space="preserve"> פיתוח רעיון זה ב</w:t>
      </w:r>
      <w:r w:rsidR="00F12BD5">
        <w:rPr>
          <w:rFonts w:hint="cs"/>
          <w:rtl/>
          <w:lang w:val="he-IL"/>
        </w:rPr>
        <w:t xml:space="preserve">דברינו </w:t>
      </w:r>
      <w:hyperlink r:id="rId10" w:history="1">
        <w:r w:rsidR="00F12BD5" w:rsidRPr="00F12BD5">
          <w:rPr>
            <w:rStyle w:val="Hyperlink"/>
            <w:rFonts w:hint="cs"/>
            <w:rtl/>
            <w:lang w:val="he-IL"/>
          </w:rPr>
          <w:t>היד ה' תקצר</w:t>
        </w:r>
      </w:hyperlink>
      <w:r w:rsidR="00F12BD5">
        <w:rPr>
          <w:rFonts w:hint="cs"/>
          <w:rtl/>
          <w:lang w:val="he-IL"/>
        </w:rPr>
        <w:t xml:space="preserve"> בדברי העם: "זכרנו את הדגה אשר אכלנו במצרים", </w:t>
      </w:r>
      <w:proofErr w:type="spellStart"/>
      <w:r w:rsidR="00F12BD5">
        <w:rPr>
          <w:rFonts w:hint="cs"/>
          <w:rtl/>
          <w:lang w:val="he-IL"/>
        </w:rPr>
        <w:t>תוספתא</w:t>
      </w:r>
      <w:proofErr w:type="spellEnd"/>
      <w:r w:rsidR="00F12BD5">
        <w:rPr>
          <w:rFonts w:hint="cs"/>
          <w:rtl/>
          <w:lang w:val="he-IL"/>
        </w:rPr>
        <w:t xml:space="preserve"> סוטה שם ו</w:t>
      </w:r>
      <w:r w:rsidR="005A4A66">
        <w:rPr>
          <w:rFonts w:hint="cs"/>
          <w:rtl/>
          <w:lang w:val="he-IL"/>
        </w:rPr>
        <w:t>פירוש</w:t>
      </w:r>
      <w:r w:rsidR="00F12BD5">
        <w:rPr>
          <w:rFonts w:hint="cs"/>
          <w:rtl/>
          <w:lang w:val="he-IL"/>
        </w:rPr>
        <w:t xml:space="preserve"> רמב"ן</w:t>
      </w:r>
      <w:r w:rsidR="00F12BD5">
        <w:rPr>
          <w:rFonts w:hint="cs"/>
          <w:rtl/>
        </w:rPr>
        <w:t>: "</w:t>
      </w:r>
      <w:r w:rsidR="00F12BD5">
        <w:rPr>
          <w:rtl/>
        </w:rPr>
        <w:t xml:space="preserve">נפוצים בעיר </w:t>
      </w:r>
      <w:proofErr w:type="spellStart"/>
      <w:r w:rsidR="00F12BD5">
        <w:rPr>
          <w:rtl/>
        </w:rPr>
        <w:t>ונכנסין</w:t>
      </w:r>
      <w:proofErr w:type="spellEnd"/>
      <w:r w:rsidR="00F12BD5">
        <w:rPr>
          <w:rtl/>
        </w:rPr>
        <w:t xml:space="preserve"> בגנות ובשדות והיו </w:t>
      </w:r>
      <w:proofErr w:type="spellStart"/>
      <w:r w:rsidR="00F12BD5">
        <w:rPr>
          <w:rtl/>
        </w:rPr>
        <w:t>אוכלין</w:t>
      </w:r>
      <w:proofErr w:type="spellEnd"/>
      <w:r w:rsidR="00F12BD5">
        <w:rPr>
          <w:rtl/>
        </w:rPr>
        <w:t xml:space="preserve"> מן הירקות ואין מכלים דבר</w:t>
      </w:r>
      <w:r w:rsidR="00F12BD5">
        <w:rPr>
          <w:rFonts w:hint="cs"/>
          <w:rtl/>
        </w:rPr>
        <w:t xml:space="preserve">", מה </w:t>
      </w:r>
      <w:r w:rsidR="00F12BD5">
        <w:rPr>
          <w:rFonts w:hint="cs"/>
          <w:rtl/>
          <w:lang w:val="he-IL"/>
        </w:rPr>
        <w:t xml:space="preserve">שמתאים למונח "עבדי האוצר" של תקופתו. </w:t>
      </w:r>
      <w:r w:rsidR="005F5FE8">
        <w:rPr>
          <w:rFonts w:hint="cs"/>
          <w:rtl/>
        </w:rPr>
        <w:t>ראו</w:t>
      </w:r>
      <w:r w:rsidR="00F12BD5">
        <w:rPr>
          <w:rFonts w:hint="cs"/>
          <w:rtl/>
        </w:rPr>
        <w:t xml:space="preserve"> הערך </w:t>
      </w:r>
      <w:hyperlink r:id="rId11" w:history="1">
        <w:proofErr w:type="spellStart"/>
        <w:r w:rsidR="00F12BD5" w:rsidRPr="00BE3619">
          <w:rPr>
            <w:rStyle w:val="Hyperlink"/>
            <w:lang w:val="en"/>
          </w:rPr>
          <w:t>Servi</w:t>
        </w:r>
        <w:proofErr w:type="spellEnd"/>
        <w:r w:rsidR="00F12BD5" w:rsidRPr="00BE3619">
          <w:rPr>
            <w:rStyle w:val="Hyperlink"/>
            <w:lang w:val="en"/>
          </w:rPr>
          <w:t xml:space="preserve"> </w:t>
        </w:r>
        <w:proofErr w:type="spellStart"/>
        <w:r w:rsidR="00F12BD5" w:rsidRPr="00BE3619">
          <w:rPr>
            <w:rStyle w:val="Hyperlink"/>
            <w:lang w:val="en"/>
          </w:rPr>
          <w:t>camerae</w:t>
        </w:r>
        <w:proofErr w:type="spellEnd"/>
        <w:r w:rsidR="00F12BD5" w:rsidRPr="00BE3619">
          <w:rPr>
            <w:rStyle w:val="Hyperlink"/>
            <w:lang w:val="en"/>
          </w:rPr>
          <w:t xml:space="preserve"> </w:t>
        </w:r>
        <w:proofErr w:type="spellStart"/>
        <w:r w:rsidR="00F12BD5" w:rsidRPr="00BE3619">
          <w:rPr>
            <w:rStyle w:val="Hyperlink"/>
            <w:lang w:val="en"/>
          </w:rPr>
          <w:t>regis</w:t>
        </w:r>
        <w:proofErr w:type="spellEnd"/>
      </w:hyperlink>
      <w:r w:rsidR="00F12BD5">
        <w:rPr>
          <w:rFonts w:hint="cs"/>
          <w:rtl/>
        </w:rPr>
        <w:t xml:space="preserve"> או </w:t>
      </w:r>
      <w:hyperlink r:id="rId12" w:history="1">
        <w:r w:rsidR="00F12BD5" w:rsidRPr="00BE3619">
          <w:rPr>
            <w:rStyle w:val="Hyperlink"/>
            <w:rFonts w:hint="cs"/>
            <w:rtl/>
          </w:rPr>
          <w:t>עבדי האוצר</w:t>
        </w:r>
      </w:hyperlink>
      <w:r w:rsidR="00F12BD5">
        <w:rPr>
          <w:rFonts w:hint="cs"/>
          <w:rtl/>
        </w:rPr>
        <w:t xml:space="preserve"> </w:t>
      </w:r>
      <w:proofErr w:type="spellStart"/>
      <w:r w:rsidR="00F12BD5">
        <w:rPr>
          <w:rFonts w:hint="cs"/>
          <w:rtl/>
        </w:rPr>
        <w:t>בויקיפדיה</w:t>
      </w:r>
      <w:proofErr w:type="spellEnd"/>
      <w:r w:rsidR="00F12BD5">
        <w:rPr>
          <w:rFonts w:hint="cs"/>
          <w:rtl/>
        </w:rPr>
        <w:t>.</w:t>
      </w:r>
      <w:r w:rsidR="00F12BD5">
        <w:rPr>
          <w:rFonts w:hint="cs"/>
          <w:rtl/>
          <w:lang w:val="he-IL"/>
        </w:rPr>
        <w:t xml:space="preserve"> </w:t>
      </w:r>
      <w:r>
        <w:rPr>
          <w:rFonts w:hint="cs"/>
          <w:rtl/>
          <w:lang w:val="he-IL"/>
        </w:rPr>
        <w:t xml:space="preserve">הרעיון שאנחנו שואלים ממדרש זה </w:t>
      </w:r>
      <w:r w:rsidR="00F12BD5">
        <w:rPr>
          <w:rFonts w:hint="cs"/>
          <w:rtl/>
          <w:lang w:val="he-IL"/>
        </w:rPr>
        <w:t xml:space="preserve">לעניינינו </w:t>
      </w:r>
      <w:r>
        <w:rPr>
          <w:rFonts w:hint="cs"/>
          <w:rtl/>
          <w:lang w:val="he-IL"/>
        </w:rPr>
        <w:t>הוא שהגנות של "עבדים היינו" היא המנטליות של העבד שנוח לו לחסות תחת כנפיו אדונו ובדומה למאמר חז"ל "</w:t>
      </w:r>
      <w:proofErr w:type="spellStart"/>
      <w:r w:rsidRPr="00AC0A91">
        <w:rPr>
          <w:rtl/>
          <w:lang w:val="he-IL"/>
        </w:rPr>
        <w:t>עבדא</w:t>
      </w:r>
      <w:proofErr w:type="spellEnd"/>
      <w:r w:rsidRPr="00AC0A91">
        <w:rPr>
          <w:rtl/>
          <w:lang w:val="he-IL"/>
        </w:rPr>
        <w:t xml:space="preserve"> </w:t>
      </w:r>
      <w:proofErr w:type="spellStart"/>
      <w:r w:rsidRPr="00AC0A91">
        <w:rPr>
          <w:rtl/>
          <w:lang w:val="he-IL"/>
        </w:rPr>
        <w:t>בהפקירא</w:t>
      </w:r>
      <w:proofErr w:type="spellEnd"/>
      <w:r w:rsidRPr="00AC0A91">
        <w:rPr>
          <w:rtl/>
          <w:lang w:val="he-IL"/>
        </w:rPr>
        <w:t xml:space="preserve"> ניחא ליה</w:t>
      </w:r>
      <w:r>
        <w:rPr>
          <w:rFonts w:hint="cs"/>
          <w:rtl/>
          <w:lang w:val="he-IL"/>
        </w:rPr>
        <w:t>" (</w:t>
      </w:r>
      <w:r w:rsidRPr="00AC0A91">
        <w:rPr>
          <w:rtl/>
          <w:lang w:val="he-IL"/>
        </w:rPr>
        <w:t xml:space="preserve">גיטין </w:t>
      </w:r>
      <w:proofErr w:type="spellStart"/>
      <w:r w:rsidRPr="00AC0A91">
        <w:rPr>
          <w:rtl/>
          <w:lang w:val="he-IL"/>
        </w:rPr>
        <w:t>יג</w:t>
      </w:r>
      <w:proofErr w:type="spellEnd"/>
      <w:r w:rsidRPr="00AC0A91">
        <w:rPr>
          <w:rtl/>
          <w:lang w:val="he-IL"/>
        </w:rPr>
        <w:t xml:space="preserve"> ע</w:t>
      </w:r>
      <w:r>
        <w:rPr>
          <w:rFonts w:hint="cs"/>
          <w:rtl/>
          <w:lang w:val="he-IL"/>
        </w:rPr>
        <w:t xml:space="preserve">"א). </w:t>
      </w:r>
      <w:r w:rsidR="001A51E6">
        <w:rPr>
          <w:rFonts w:hint="cs"/>
          <w:rtl/>
          <w:lang w:val="he-IL"/>
        </w:rPr>
        <w:t>די לו בכך</w:t>
      </w:r>
      <w:r w:rsidR="00BC0690" w:rsidRPr="00BC0690">
        <w:rPr>
          <w:rFonts w:hint="cs"/>
          <w:rtl/>
          <w:lang w:val="he-IL"/>
        </w:rPr>
        <w:t xml:space="preserve"> </w:t>
      </w:r>
      <w:r w:rsidR="00BC0690">
        <w:rPr>
          <w:rFonts w:hint="cs"/>
          <w:rtl/>
          <w:lang w:val="he-IL"/>
        </w:rPr>
        <w:t>שמזונו זמין בכל עת ומקום.</w:t>
      </w:r>
      <w:r w:rsidR="001A51E6">
        <w:rPr>
          <w:rFonts w:hint="cs"/>
          <w:rtl/>
          <w:lang w:val="he-IL"/>
        </w:rPr>
        <w:t xml:space="preserve"> </w:t>
      </w:r>
      <w:r w:rsidR="00BC0690">
        <w:rPr>
          <w:rFonts w:hint="cs"/>
          <w:rtl/>
          <w:lang w:val="he-IL"/>
        </w:rPr>
        <w:t xml:space="preserve">בשביל </w:t>
      </w:r>
      <w:r w:rsidR="001A51E6">
        <w:rPr>
          <w:rFonts w:hint="cs"/>
          <w:rtl/>
          <w:lang w:val="he-IL"/>
        </w:rPr>
        <w:t xml:space="preserve">סיר בשר </w:t>
      </w:r>
      <w:r w:rsidR="00BC0690">
        <w:rPr>
          <w:rFonts w:hint="cs"/>
          <w:rtl/>
          <w:lang w:val="he-IL"/>
        </w:rPr>
        <w:t>זה</w:t>
      </w:r>
      <w:r w:rsidR="001A51E6">
        <w:rPr>
          <w:rFonts w:hint="cs"/>
          <w:rtl/>
          <w:lang w:val="he-IL"/>
        </w:rPr>
        <w:t xml:space="preserve">. </w:t>
      </w:r>
      <w:r>
        <w:rPr>
          <w:rFonts w:hint="cs"/>
          <w:rtl/>
          <w:lang w:val="he-IL"/>
        </w:rPr>
        <w:t>ארוכה הדרך לחירות.</w:t>
      </w:r>
    </w:p>
  </w:footnote>
  <w:footnote w:id="11">
    <w:p w14:paraId="214987E5" w14:textId="77777777" w:rsidR="00EF17C2" w:rsidRDefault="00EF17C2">
      <w:pPr>
        <w:pStyle w:val="a3"/>
        <w:rPr>
          <w:rtl/>
        </w:rPr>
      </w:pPr>
      <w:r>
        <w:rPr>
          <w:rStyle w:val="a5"/>
        </w:rPr>
        <w:footnoteRef/>
      </w:r>
      <w:r>
        <w:rPr>
          <w:rtl/>
        </w:rPr>
        <w:t xml:space="preserve"> </w:t>
      </w:r>
      <w:r>
        <w:rPr>
          <w:rFonts w:hint="cs"/>
          <w:rtl/>
        </w:rPr>
        <w:t>הסיבה השנייה.</w:t>
      </w:r>
    </w:p>
  </w:footnote>
  <w:footnote w:id="12">
    <w:p w14:paraId="1CEF179D" w14:textId="734C591E" w:rsidR="00EF17C2" w:rsidRDefault="00EF17C2" w:rsidP="00146FFA">
      <w:pPr>
        <w:pStyle w:val="a3"/>
        <w:rPr>
          <w:rtl/>
        </w:rPr>
      </w:pPr>
      <w:r>
        <w:rPr>
          <w:rStyle w:val="a5"/>
        </w:rPr>
        <w:footnoteRef/>
      </w:r>
      <w:r>
        <w:rPr>
          <w:rtl/>
        </w:rPr>
        <w:t xml:space="preserve"> </w:t>
      </w:r>
      <w:r>
        <w:rPr>
          <w:rFonts w:hint="cs"/>
          <w:rtl/>
          <w:lang w:val="he-IL"/>
        </w:rPr>
        <w:t>פירוש אבן עזרא זה נמצא בפרשת יתרו, עשרת הדברות, והוא מבאר מה מקור חיוב המצוות (</w:t>
      </w:r>
      <w:r w:rsidR="005F5FE8">
        <w:rPr>
          <w:rFonts w:hint="cs"/>
          <w:rtl/>
          <w:lang w:val="he-IL"/>
        </w:rPr>
        <w:t>ראו</w:t>
      </w:r>
      <w:r>
        <w:rPr>
          <w:rFonts w:hint="cs"/>
          <w:rtl/>
          <w:lang w:val="he-IL"/>
        </w:rPr>
        <w:t xml:space="preserve"> גם פירושו על הפסוק בדברים שהבאנו, שם מובאים הדברים בתמצית). לכאורה, מספיקים </w:t>
      </w:r>
      <w:r w:rsidR="00146FFA">
        <w:rPr>
          <w:rFonts w:hint="cs"/>
          <w:rtl/>
          <w:lang w:val="he-IL"/>
        </w:rPr>
        <w:t>ה</w:t>
      </w:r>
      <w:r>
        <w:rPr>
          <w:rFonts w:hint="cs"/>
          <w:rtl/>
          <w:lang w:val="he-IL"/>
        </w:rPr>
        <w:t xml:space="preserve">התגלות והדיבור הישיר: "אנכי ה' </w:t>
      </w:r>
      <w:proofErr w:type="spellStart"/>
      <w:r>
        <w:rPr>
          <w:rFonts w:hint="cs"/>
          <w:rtl/>
          <w:lang w:val="he-IL"/>
        </w:rPr>
        <w:t>אלהיך</w:t>
      </w:r>
      <w:proofErr w:type="spellEnd"/>
      <w:r>
        <w:rPr>
          <w:rFonts w:hint="cs"/>
          <w:rtl/>
          <w:lang w:val="he-IL"/>
        </w:rPr>
        <w:t xml:space="preserve">" אשר מביאים את האדם המשכיל לידיעה והארה שכלית ברורה ומספקת. כפי שאבן עזרא אומר שם (לפני הקטע שהבאנו): "ואמר באחרונה כי הדעת הגמורה, שישיב האדם אל לבו עד שיתברר לו בראיות, כי השם הוא לבדו, על כן אמר וידעת היום והשבות אל לבבך (שם </w:t>
      </w:r>
      <w:proofErr w:type="spellStart"/>
      <w:r>
        <w:rPr>
          <w:rFonts w:hint="cs"/>
          <w:rtl/>
          <w:lang w:val="he-IL"/>
        </w:rPr>
        <w:t>שם</w:t>
      </w:r>
      <w:proofErr w:type="spellEnd"/>
      <w:r>
        <w:rPr>
          <w:rFonts w:hint="cs"/>
          <w:rtl/>
          <w:lang w:val="he-IL"/>
        </w:rPr>
        <w:t>, לט). ואמר דוד</w:t>
      </w:r>
      <w:r w:rsidR="00146FFA">
        <w:rPr>
          <w:rFonts w:hint="cs"/>
          <w:rtl/>
          <w:lang w:val="he-IL"/>
        </w:rPr>
        <w:t>:</w:t>
      </w:r>
      <w:r>
        <w:rPr>
          <w:rFonts w:hint="cs"/>
          <w:rtl/>
          <w:lang w:val="he-IL"/>
        </w:rPr>
        <w:t xml:space="preserve"> ואתה שלמה בני, דע את </w:t>
      </w:r>
      <w:proofErr w:type="spellStart"/>
      <w:r>
        <w:rPr>
          <w:rFonts w:hint="cs"/>
          <w:rtl/>
          <w:lang w:val="he-IL"/>
        </w:rPr>
        <w:t>אלהי</w:t>
      </w:r>
      <w:proofErr w:type="spellEnd"/>
      <w:r>
        <w:rPr>
          <w:rFonts w:hint="cs"/>
          <w:rtl/>
          <w:lang w:val="he-IL"/>
        </w:rPr>
        <w:t xml:space="preserve"> אביך ועבדהו (ד</w:t>
      </w:r>
      <w:r w:rsidR="00146FFA">
        <w:rPr>
          <w:rFonts w:hint="cs"/>
          <w:rtl/>
          <w:lang w:val="he-IL"/>
        </w:rPr>
        <w:t xml:space="preserve">ברי הימים </w:t>
      </w:r>
      <w:r>
        <w:rPr>
          <w:rFonts w:hint="cs"/>
          <w:rtl/>
          <w:lang w:val="he-IL"/>
        </w:rPr>
        <w:t xml:space="preserve">א </w:t>
      </w:r>
      <w:proofErr w:type="spellStart"/>
      <w:r>
        <w:rPr>
          <w:rFonts w:hint="cs"/>
          <w:rtl/>
          <w:lang w:val="he-IL"/>
        </w:rPr>
        <w:t>כח</w:t>
      </w:r>
      <w:proofErr w:type="spellEnd"/>
      <w:r>
        <w:rPr>
          <w:rFonts w:hint="cs"/>
          <w:rtl/>
          <w:lang w:val="he-IL"/>
        </w:rPr>
        <w:t xml:space="preserve"> ט). והדעת הוא בלב לא בהודעת הפה". אבל התורה לא מסתפקת בכך והיא מוסיפה את הנימוק: "אשר הוצאתיך מארץ מצרים". זאת, משום שהאמונה צריכה להתבסס גם על רגש וחוויה. על רגש של מחויבות והכרת טובה אשר יוצרים קשר של אדון\עבד בין הקב"ה לעם ישראל</w:t>
      </w:r>
      <w:r w:rsidR="00146FFA">
        <w:rPr>
          <w:rFonts w:hint="cs"/>
          <w:rtl/>
          <w:lang w:val="he-IL"/>
        </w:rPr>
        <w:t xml:space="preserve"> למשכיל ול</w:t>
      </w:r>
      <w:r w:rsidR="002E793B">
        <w:rPr>
          <w:rFonts w:hint="cs"/>
          <w:rtl/>
          <w:lang w:val="he-IL"/>
        </w:rPr>
        <w:t xml:space="preserve">מי </w:t>
      </w:r>
      <w:r w:rsidR="00146FFA">
        <w:rPr>
          <w:rFonts w:hint="cs"/>
          <w:rtl/>
          <w:lang w:val="he-IL"/>
        </w:rPr>
        <w:t>שאינו משכיל</w:t>
      </w:r>
      <w:r>
        <w:rPr>
          <w:rFonts w:hint="cs"/>
          <w:rtl/>
          <w:lang w:val="he-IL"/>
        </w:rPr>
        <w:t xml:space="preserve">. אח"כ מוסיף אבן עזרא נימוקים אשר מדגישים את הטוב והטובה שבעשיית המצוות. לא רק הכרת הטוב, אלא הטוב עצמו. (נימוקים אלה, תשובות ב' </w:t>
      </w:r>
      <w:proofErr w:type="spellStart"/>
      <w:r>
        <w:rPr>
          <w:rFonts w:hint="cs"/>
          <w:rtl/>
          <w:lang w:val="he-IL"/>
        </w:rPr>
        <w:t>וג</w:t>
      </w:r>
      <w:proofErr w:type="spellEnd"/>
      <w:r>
        <w:rPr>
          <w:rFonts w:hint="cs"/>
          <w:rtl/>
          <w:lang w:val="he-IL"/>
        </w:rPr>
        <w:t xml:space="preserve">', קשורים יותר לפסוקים בדברים ו מאשר לשמות כ, </w:t>
      </w:r>
      <w:r w:rsidR="005F5FE8">
        <w:rPr>
          <w:rFonts w:hint="cs"/>
          <w:rtl/>
          <w:lang w:val="he-IL"/>
        </w:rPr>
        <w:t>ראו</w:t>
      </w:r>
      <w:r>
        <w:rPr>
          <w:rFonts w:hint="cs"/>
          <w:rtl/>
          <w:lang w:val="he-IL"/>
        </w:rPr>
        <w:t xml:space="preserve"> פירושו בדברים). אך לענייננו חשובה תשובה א': "עבדים היינו", שפירושה: "כי אתה חייב בעבור שהוצאתיך מבית עבדים להיות לי לעבד שתעבדני, ותהיה לי לעם ואני אהיה לך </w:t>
      </w:r>
      <w:proofErr w:type="spellStart"/>
      <w:r>
        <w:rPr>
          <w:rFonts w:hint="cs"/>
          <w:rtl/>
          <w:lang w:val="he-IL"/>
        </w:rPr>
        <w:t>לאלהים</w:t>
      </w:r>
      <w:proofErr w:type="spellEnd"/>
      <w:r>
        <w:rPr>
          <w:rFonts w:hint="cs"/>
          <w:rtl/>
          <w:lang w:val="he-IL"/>
        </w:rPr>
        <w:t xml:space="preserve">". הדרך לעבוד את הקב"ה ולשמור מצוותיו עוברת דרך שיעבוד מצרים. בעשרות מצוות מוזכרת יציאת מצרים. </w:t>
      </w:r>
      <w:r w:rsidR="005F5FE8">
        <w:rPr>
          <w:rFonts w:hint="cs"/>
          <w:rtl/>
          <w:lang w:val="he-IL"/>
        </w:rPr>
        <w:t>ראו</w:t>
      </w:r>
      <w:r w:rsidR="00146FFA">
        <w:rPr>
          <w:rFonts w:hint="cs"/>
          <w:rtl/>
          <w:lang w:val="he-IL"/>
        </w:rPr>
        <w:t xml:space="preserve"> דברינו </w:t>
      </w:r>
      <w:hyperlink r:id="rId13" w:history="1">
        <w:r w:rsidR="00146FFA" w:rsidRPr="00146FFA">
          <w:rPr>
            <w:rStyle w:val="Hyperlink"/>
            <w:rFonts w:hint="cs"/>
            <w:rtl/>
            <w:lang w:val="he-IL"/>
          </w:rPr>
          <w:t>מצוות זכירת יציאה מצרים</w:t>
        </w:r>
      </w:hyperlink>
      <w:r w:rsidR="00146FFA">
        <w:rPr>
          <w:rFonts w:hint="cs"/>
          <w:rtl/>
          <w:lang w:val="he-IL"/>
        </w:rPr>
        <w:t xml:space="preserve"> שם מנינו 32 מצוות. </w:t>
      </w:r>
      <w:r>
        <w:rPr>
          <w:rFonts w:hint="cs"/>
          <w:rtl/>
          <w:lang w:val="he-IL"/>
        </w:rPr>
        <w:t xml:space="preserve">יציאת מצרים </w:t>
      </w:r>
      <w:r w:rsidR="00146FFA">
        <w:rPr>
          <w:rFonts w:hint="cs"/>
          <w:rtl/>
          <w:lang w:val="he-IL"/>
        </w:rPr>
        <w:t xml:space="preserve">לא רק </w:t>
      </w:r>
      <w:r>
        <w:rPr>
          <w:rFonts w:hint="cs"/>
          <w:rtl/>
          <w:lang w:val="he-IL"/>
        </w:rPr>
        <w:t>יוצרת את המחויבות</w:t>
      </w:r>
      <w:r w:rsidR="00146FFA">
        <w:rPr>
          <w:rFonts w:hint="cs"/>
          <w:rtl/>
          <w:lang w:val="he-IL"/>
        </w:rPr>
        <w:t xml:space="preserve">, אלא </w:t>
      </w:r>
      <w:r>
        <w:rPr>
          <w:rFonts w:hint="cs"/>
          <w:rtl/>
          <w:lang w:val="he-IL"/>
        </w:rPr>
        <w:t xml:space="preserve">ממחישה </w:t>
      </w:r>
      <w:r w:rsidR="00146FFA">
        <w:rPr>
          <w:rFonts w:hint="cs"/>
          <w:rtl/>
          <w:lang w:val="he-IL"/>
        </w:rPr>
        <w:t xml:space="preserve">גם </w:t>
      </w:r>
      <w:r>
        <w:rPr>
          <w:rFonts w:hint="cs"/>
          <w:rtl/>
          <w:lang w:val="he-IL"/>
        </w:rPr>
        <w:t>את ההבדל בין עבדות לח</w:t>
      </w:r>
      <w:r w:rsidR="002E793B">
        <w:rPr>
          <w:rFonts w:hint="cs"/>
          <w:rtl/>
          <w:lang w:val="he-IL"/>
        </w:rPr>
        <w:t>י</w:t>
      </w:r>
      <w:r>
        <w:rPr>
          <w:rFonts w:hint="cs"/>
          <w:rtl/>
          <w:lang w:val="he-IL"/>
        </w:rPr>
        <w:t>רות</w:t>
      </w:r>
      <w:r w:rsidR="00146FFA">
        <w:rPr>
          <w:rFonts w:hint="cs"/>
          <w:rtl/>
          <w:lang w:val="he-IL"/>
        </w:rPr>
        <w:t xml:space="preserve"> ואת ההבדל </w:t>
      </w:r>
      <w:r>
        <w:rPr>
          <w:rFonts w:hint="cs"/>
          <w:rtl/>
          <w:lang w:val="he-IL"/>
        </w:rPr>
        <w:t xml:space="preserve">בין </w:t>
      </w:r>
      <w:r w:rsidRPr="00875F7D">
        <w:rPr>
          <w:rFonts w:hint="cs"/>
          <w:rtl/>
          <w:lang w:val="he-IL"/>
        </w:rPr>
        <w:t>עבדות לעבדות. בין עבדות פרעה לעבדות ה'.</w:t>
      </w:r>
      <w:r>
        <w:rPr>
          <w:rFonts w:hint="cs"/>
          <w:rtl/>
          <w:lang w:val="he-IL"/>
        </w:rPr>
        <w:t xml:space="preserve"> "ע</w:t>
      </w:r>
      <w:r w:rsidRPr="00875F7D">
        <w:rPr>
          <w:rFonts w:hint="cs"/>
          <w:rtl/>
          <w:lang w:val="he-IL"/>
        </w:rPr>
        <w:t>בדים היינו לפרעה במצרים" ועכשיו אנחנו "עבדי ה' ולא עבדי פרעה" (מגילה יד ע"א). "כִּי לִי בְנֵי יִשְׂרָאֵל</w:t>
      </w:r>
      <w:r>
        <w:rPr>
          <w:rFonts w:hint="cs"/>
          <w:rtl/>
          <w:lang w:val="he-IL"/>
        </w:rPr>
        <w:t xml:space="preserve"> עֲבָדִים עֲבָדַי הֵם אֲשֶׁר הוֹצֵאתִי אוֹתָם מֵאֶרֶץ מִצְרָיִם וכו' " (ויקרא כה </w:t>
      </w:r>
      <w:proofErr w:type="spellStart"/>
      <w:r>
        <w:rPr>
          <w:rFonts w:hint="cs"/>
          <w:rtl/>
          <w:lang w:val="he-IL"/>
        </w:rPr>
        <w:t>נה</w:t>
      </w:r>
      <w:proofErr w:type="spellEnd"/>
      <w:r>
        <w:rPr>
          <w:rFonts w:hint="cs"/>
          <w:rtl/>
          <w:lang w:val="he-IL"/>
        </w:rPr>
        <w:t xml:space="preserve">). ומספר פסוקים קודם: "כִּי עֲבָדַי הֵם אֲשֶׁר הוֹצֵאתִי אֹתָם מֵאֶרֶץ מִצְרָיִם לֹא יִמָּכְרוּ מִמְכֶּרֶת עָבֶד" (שם </w:t>
      </w:r>
      <w:proofErr w:type="spellStart"/>
      <w:r>
        <w:rPr>
          <w:rFonts w:hint="cs"/>
          <w:rtl/>
          <w:lang w:val="he-IL"/>
        </w:rPr>
        <w:t>שם</w:t>
      </w:r>
      <w:proofErr w:type="spellEnd"/>
      <w:r>
        <w:rPr>
          <w:rFonts w:hint="cs"/>
          <w:rtl/>
          <w:lang w:val="he-IL"/>
        </w:rPr>
        <w:t xml:space="preserve"> </w:t>
      </w:r>
      <w:proofErr w:type="spellStart"/>
      <w:r>
        <w:rPr>
          <w:rFonts w:hint="cs"/>
          <w:rtl/>
          <w:lang w:val="he-IL"/>
        </w:rPr>
        <w:t>מב</w:t>
      </w:r>
      <w:proofErr w:type="spellEnd"/>
      <w:r>
        <w:rPr>
          <w:rFonts w:hint="cs"/>
          <w:rtl/>
          <w:lang w:val="he-IL"/>
        </w:rPr>
        <w:t xml:space="preserve">). </w:t>
      </w:r>
      <w:r w:rsidR="00146FFA">
        <w:rPr>
          <w:rFonts w:hint="cs"/>
          <w:rtl/>
          <w:lang w:val="he-IL"/>
        </w:rPr>
        <w:t xml:space="preserve">וכדברי ר' </w:t>
      </w:r>
      <w:smartTag w:uri="urn:schemas-microsoft-com:office:smarttags" w:element="PersonName">
        <w:smartTagPr>
          <w:attr w:name="ProductID" w:val="יהודה הלוי"/>
        </w:smartTagPr>
        <w:r w:rsidR="00146FFA">
          <w:rPr>
            <w:rFonts w:hint="cs"/>
            <w:rtl/>
            <w:lang w:val="he-IL"/>
          </w:rPr>
          <w:t>יהודה הלוי</w:t>
        </w:r>
      </w:smartTag>
      <w:r w:rsidR="00146FFA">
        <w:rPr>
          <w:rFonts w:hint="cs"/>
          <w:rtl/>
          <w:lang w:val="he-IL"/>
        </w:rPr>
        <w:t>: "עבדי הזמן עבדי עבדים הם, עבד ה' הוא לבדו חופשי".</w:t>
      </w:r>
      <w:r w:rsidR="00146FFA">
        <w:rPr>
          <w:rFonts w:hint="cs"/>
          <w:rtl/>
        </w:rPr>
        <w:t xml:space="preserve"> </w:t>
      </w:r>
      <w:r w:rsidR="005F5FE8">
        <w:rPr>
          <w:rFonts w:hint="cs"/>
          <w:rtl/>
          <w:lang w:val="he-IL"/>
        </w:rPr>
        <w:t>ראו</w:t>
      </w:r>
      <w:r w:rsidR="00146FFA">
        <w:rPr>
          <w:rFonts w:hint="cs"/>
          <w:rtl/>
          <w:lang w:val="he-IL"/>
        </w:rPr>
        <w:t xml:space="preserve"> דברינו </w:t>
      </w:r>
      <w:hyperlink r:id="rId14" w:history="1">
        <w:r w:rsidR="00146FFA" w:rsidRPr="00146FFA">
          <w:rPr>
            <w:rStyle w:val="Hyperlink"/>
            <w:rFonts w:hint="cs"/>
            <w:rtl/>
            <w:lang w:val="he-IL"/>
          </w:rPr>
          <w:t>כי עבדי הם</w:t>
        </w:r>
      </w:hyperlink>
      <w:r w:rsidR="00146FFA">
        <w:rPr>
          <w:rFonts w:hint="cs"/>
          <w:rtl/>
          <w:lang w:val="he-IL"/>
        </w:rPr>
        <w:t xml:space="preserve"> בפרשת בהר. </w:t>
      </w:r>
      <w:r>
        <w:rPr>
          <w:rFonts w:hint="cs"/>
          <w:rtl/>
          <w:lang w:val="he-IL"/>
        </w:rPr>
        <w:t xml:space="preserve">ולכן </w:t>
      </w:r>
      <w:r w:rsidR="00146FFA">
        <w:rPr>
          <w:rFonts w:hint="cs"/>
          <w:rtl/>
          <w:lang w:val="he-IL"/>
        </w:rPr>
        <w:t xml:space="preserve">גם </w:t>
      </w:r>
      <w:r>
        <w:rPr>
          <w:rFonts w:hint="cs"/>
          <w:rtl/>
          <w:lang w:val="he-IL"/>
        </w:rPr>
        <w:t xml:space="preserve">התורה מקבלת בדיעבד את מוסד העבדות אבל לא אוהבת אותו לכתחילה. </w:t>
      </w:r>
      <w:r w:rsidR="005F5FE8">
        <w:rPr>
          <w:rFonts w:hint="cs"/>
          <w:rtl/>
        </w:rPr>
        <w:t>ראו</w:t>
      </w:r>
      <w:r w:rsidR="00146FFA">
        <w:rPr>
          <w:rFonts w:hint="cs"/>
          <w:rtl/>
        </w:rPr>
        <w:t xml:space="preserve"> דברינו </w:t>
      </w:r>
      <w:hyperlink r:id="rId15" w:history="1">
        <w:r w:rsidR="00146FFA" w:rsidRPr="00146FFA">
          <w:rPr>
            <w:rStyle w:val="Hyperlink"/>
            <w:rFonts w:hint="cs"/>
            <w:rtl/>
          </w:rPr>
          <w:t>פתח במשפט עבד עברי</w:t>
        </w:r>
      </w:hyperlink>
      <w:r w:rsidR="00146FFA">
        <w:rPr>
          <w:rFonts w:hint="cs"/>
          <w:rtl/>
        </w:rPr>
        <w:t xml:space="preserve"> בפרשת משפטים. </w:t>
      </w:r>
      <w:r>
        <w:rPr>
          <w:rFonts w:hint="cs"/>
          <w:rtl/>
        </w:rPr>
        <w:t>כללו של דבר, אומר אבן עזרא, "עבדים היינו" ולכן היום אנחנו יהודים מאמינים.</w:t>
      </w:r>
    </w:p>
  </w:footnote>
  <w:footnote w:id="13">
    <w:p w14:paraId="1B699716" w14:textId="77777777" w:rsidR="00EF17C2" w:rsidRDefault="00EF17C2">
      <w:pPr>
        <w:pStyle w:val="a3"/>
        <w:rPr>
          <w:rtl/>
        </w:rPr>
      </w:pPr>
      <w:r>
        <w:rPr>
          <w:rStyle w:val="a5"/>
        </w:rPr>
        <w:footnoteRef/>
      </w:r>
      <w:r>
        <w:rPr>
          <w:rtl/>
        </w:rPr>
        <w:t xml:space="preserve"> </w:t>
      </w:r>
      <w:proofErr w:type="spellStart"/>
      <w:r>
        <w:rPr>
          <w:rFonts w:hint="cs"/>
          <w:rtl/>
          <w:lang w:val="he-IL"/>
        </w:rPr>
        <w:t>ספורנו</w:t>
      </w:r>
      <w:proofErr w:type="spellEnd"/>
      <w:r>
        <w:rPr>
          <w:rFonts w:hint="cs"/>
          <w:rtl/>
          <w:lang w:val="he-IL"/>
        </w:rPr>
        <w:t xml:space="preserve"> ממשיך ומעצים את הרעיון שראינו בפירוש אבן עזרא, ש"עבדים היינו" מסמל את היציאה מעבדות לעבדות, מעבדות בשר ודם לעבדות הקב"ה שאיננה אלא חירות ושלימות. ואגב דבריו הוא מגיע לארץ ישראל שרק בה תיתכן שלימות\עבדות זו. וכאן נפתח פתח לשאלה קשה: אז מה היא עבדות ה' בחו"ל? מה הרגיש </w:t>
      </w:r>
      <w:proofErr w:type="spellStart"/>
      <w:r>
        <w:rPr>
          <w:rFonts w:hint="cs"/>
          <w:rtl/>
          <w:lang w:val="he-IL"/>
        </w:rPr>
        <w:t>ספורנו</w:t>
      </w:r>
      <w:proofErr w:type="spellEnd"/>
      <w:r>
        <w:rPr>
          <w:rFonts w:hint="cs"/>
          <w:rtl/>
          <w:lang w:val="he-IL"/>
        </w:rPr>
        <w:t xml:space="preserve"> עצמו כשאמר פסוק זה בהגדה ביושבו בגלות איטליה בתחילת המאה ה- 16 כאשר מעמדם החוקי של היהודים היה מוגדר </w:t>
      </w:r>
      <w:r w:rsidR="00F20F28">
        <w:rPr>
          <w:rFonts w:hint="cs"/>
          <w:rtl/>
          <w:lang w:val="he-IL"/>
        </w:rPr>
        <w:t xml:space="preserve">כאמור </w:t>
      </w:r>
      <w:r>
        <w:rPr>
          <w:rFonts w:hint="cs"/>
          <w:rtl/>
          <w:lang w:val="he-IL"/>
        </w:rPr>
        <w:t xml:space="preserve">כ"עבדי המלך" </w:t>
      </w:r>
      <w:r>
        <w:t>(</w:t>
      </w:r>
      <w:proofErr w:type="spellStart"/>
      <w:r>
        <w:t>Servi</w:t>
      </w:r>
      <w:proofErr w:type="spellEnd"/>
      <w:r>
        <w:t xml:space="preserve"> </w:t>
      </w:r>
      <w:proofErr w:type="spellStart"/>
      <w:r>
        <w:t>Camerae</w:t>
      </w:r>
      <w:proofErr w:type="spellEnd"/>
      <w:r>
        <w:t>)</w:t>
      </w:r>
      <w:r>
        <w:rPr>
          <w:rFonts w:hint="cs"/>
          <w:rtl/>
          <w:lang w:val="he-IL"/>
        </w:rPr>
        <w:t>?</w:t>
      </w:r>
    </w:p>
  </w:footnote>
  <w:footnote w:id="14">
    <w:p w14:paraId="3CD5F18C" w14:textId="49F33088" w:rsidR="00F554FA" w:rsidRDefault="00F554FA">
      <w:pPr>
        <w:pStyle w:val="a3"/>
        <w:rPr>
          <w:rtl/>
        </w:rPr>
      </w:pPr>
      <w:r>
        <w:rPr>
          <w:rStyle w:val="a5"/>
        </w:rPr>
        <w:footnoteRef/>
      </w:r>
      <w:r>
        <w:rPr>
          <w:rtl/>
        </w:rPr>
        <w:t xml:space="preserve"> </w:t>
      </w:r>
      <w:r>
        <w:rPr>
          <w:rFonts w:hint="cs"/>
          <w:rtl/>
          <w:lang w:val="he-IL"/>
        </w:rPr>
        <w:t xml:space="preserve">כבר התעכבנו בדברינו </w:t>
      </w:r>
      <w:hyperlink r:id="rId16" w:history="1">
        <w:r w:rsidRPr="00F554FA">
          <w:rPr>
            <w:rStyle w:val="Hyperlink"/>
            <w:rFonts w:hint="cs"/>
            <w:rtl/>
            <w:lang w:val="he-IL"/>
          </w:rPr>
          <w:t>מתחיל בגנות ומסיים בשבח</w:t>
        </w:r>
      </w:hyperlink>
      <w:r>
        <w:rPr>
          <w:rFonts w:hint="cs"/>
          <w:rtl/>
          <w:lang w:val="he-IL"/>
        </w:rPr>
        <w:t xml:space="preserve"> על מנהג רמב"ם בליל הסדר, הן בהיבט הנוסח והן בהיבט ההרגשה של מי שיושב בארץ מצרים, איננו באמת בן חורין (רמב"ם ומשפחתו סבלו רבות מהאסלאם הקיצוני) ואומר: עבדים היינו לפרעה במצרים ... עתה בני חורין". כולל ההצבעה על העבד והשפחה שעומדים ומשרתים את הרמב"ם ומשפחתו בליל הסדר ומן הסתם לא הבינו עברית (השוו עם רב נחמן ודרו עבדו בגמרא פסחים בה פתחנו). אולי לא בכדי מדגיש רמב"ם את החובה "להראות עצמו </w:t>
      </w:r>
      <w:r w:rsidRPr="00F554FA">
        <w:rPr>
          <w:rFonts w:hint="cs"/>
          <w:b/>
          <w:bCs/>
          <w:rtl/>
          <w:lang w:val="he-IL"/>
        </w:rPr>
        <w:t>כאילו הוא יצא עתה</w:t>
      </w:r>
      <w:r>
        <w:rPr>
          <w:rFonts w:hint="cs"/>
          <w:rtl/>
          <w:lang w:val="he-IL"/>
        </w:rPr>
        <w:t xml:space="preserve"> משעבוד מצרים", ולא בכדי הוא פוסק כאן (בניגוד לסדר ההגדה שלו שבסוף ההלכות שם) שפותחים בעובדי עבודה זרה היו אבותינו, במטרה להדגיש את החירות הדתית-רוחנית, אם לא את הפיסית-ריבונית. מרב נחמן לעיל, דרך רמב"ם </w:t>
      </w:r>
      <w:proofErr w:type="spellStart"/>
      <w:r>
        <w:rPr>
          <w:rFonts w:hint="cs"/>
          <w:rtl/>
          <w:lang w:val="he-IL"/>
        </w:rPr>
        <w:t>וספורנו</w:t>
      </w:r>
      <w:proofErr w:type="spellEnd"/>
      <w:r>
        <w:rPr>
          <w:rFonts w:hint="cs"/>
          <w:rtl/>
          <w:lang w:val="he-IL"/>
        </w:rPr>
        <w:t xml:space="preserve"> וכל גדולי ישראל לאורך הדורות, מה הרגישו בשבתם בגלות בליל הסדר ובפרט כשאמרו: "עבדים היינו"?</w:t>
      </w:r>
    </w:p>
  </w:footnote>
  <w:footnote w:id="15">
    <w:p w14:paraId="76A0576E" w14:textId="60058082" w:rsidR="001E55E4" w:rsidRDefault="001E55E4">
      <w:pPr>
        <w:pStyle w:val="a3"/>
        <w:rPr>
          <w:rtl/>
        </w:rPr>
      </w:pPr>
      <w:r>
        <w:rPr>
          <w:rStyle w:val="a5"/>
          <w:rtl/>
        </w:rPr>
        <w:footnoteRef/>
      </w:r>
      <w:r>
        <w:t xml:space="preserve"> </w:t>
      </w:r>
      <w:r>
        <w:rPr>
          <w:rFonts w:hint="cs"/>
          <w:rtl/>
        </w:rPr>
        <w:t>האם מדרש זה חוזר לגנות הקשה שראינו במדרש תהלים לעיל? האם גם הוא בא להזכיר לנו את ריב האחים, אחי יוסף? לאו דווקא. נראה לנו, ולא רק בשביל לסיים בדבר טוב, שהוא מתקשר יותר לסיפור של רב נחמן בו פתחנו, אשר משתף את דרו עבדו בהגדת ליל הסדר. נכון שגם מדרש תהלים לעיל וגם מדרש זה מתייחסים ליוסף ואחיו. אבל בהבדל דק. שם זה עונש. תזכורת שכולה גנות. כאן זה תיקון ותקווה. שם "</w:t>
      </w:r>
      <w:r>
        <w:rPr>
          <w:rFonts w:hint="cs"/>
          <w:rtl/>
          <w:lang w:val="he-IL"/>
        </w:rPr>
        <w:t>חייכם שאתם קורין בכל שנה ושנה עבדים היינו לפרעה במצרים", "ועדיין אותו החטא קיים". ואילו כאן "אתן להם מצות פסח שיעסקו בה הם ובניהם ובני בניהם ויאמרו כולם "עבדים היינו לפרעה" - נמצאו כולם שווים". ו</w:t>
      </w:r>
      <w:r w:rsidR="00392CC2">
        <w:rPr>
          <w:rFonts w:hint="cs"/>
          <w:rtl/>
          <w:lang w:val="he-IL"/>
        </w:rPr>
        <w:t>יש ל</w:t>
      </w:r>
      <w:r>
        <w:rPr>
          <w:rFonts w:hint="cs"/>
          <w:rtl/>
          <w:lang w:val="he-IL"/>
        </w:rPr>
        <w:t xml:space="preserve">שים לב שהפסוק שהמדרש מביא בסוף דבריו "ויקרא לו </w:t>
      </w:r>
      <w:proofErr w:type="spellStart"/>
      <w:r>
        <w:rPr>
          <w:rFonts w:hint="cs"/>
          <w:rtl/>
          <w:lang w:val="he-IL"/>
        </w:rPr>
        <w:t>אלהים</w:t>
      </w:r>
      <w:proofErr w:type="spellEnd"/>
      <w:r>
        <w:rPr>
          <w:rFonts w:hint="cs"/>
          <w:rtl/>
          <w:lang w:val="he-IL"/>
        </w:rPr>
        <w:t xml:space="preserve"> שלום" לקוח מגדעון. וזה נושא מעניין אחר ו</w:t>
      </w:r>
      <w:r w:rsidR="003E1CF3">
        <w:rPr>
          <w:rFonts w:hint="cs"/>
          <w:rtl/>
          <w:lang w:val="he-IL"/>
        </w:rPr>
        <w:t>לא נוכל להאריך בו כאן והפעם</w:t>
      </w:r>
      <w:r>
        <w:rPr>
          <w:rFonts w:hint="cs"/>
          <w:rtl/>
          <w:lang w:val="he-IL"/>
        </w:rPr>
        <w:t xml:space="preserve">.     </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7A7C" w14:textId="6C7D2ED9" w:rsidR="001E55E4" w:rsidRDefault="00631229" w:rsidP="00150604">
    <w:pPr>
      <w:pStyle w:val="1"/>
      <w:tabs>
        <w:tab w:val="clear" w:pos="9469"/>
        <w:tab w:val="right" w:pos="9185"/>
      </w:tabs>
      <w:rPr>
        <w:rtl/>
      </w:rPr>
    </w:pPr>
    <w:r>
      <w:fldChar w:fldCharType="begin"/>
    </w:r>
    <w:r>
      <w:instrText xml:space="preserve"> SUBJECT  \* MERGEFORMAT </w:instrText>
    </w:r>
    <w:r>
      <w:fldChar w:fldCharType="separate"/>
    </w:r>
    <w:r w:rsidR="00FA5BCE">
      <w:rPr>
        <w:rtl/>
      </w:rPr>
      <w:t>פסח</w:t>
    </w:r>
    <w:r>
      <w:fldChar w:fldCharType="end"/>
    </w:r>
    <w:r w:rsidR="001E55E4">
      <w:rPr>
        <w:rtl/>
      </w:rPr>
      <w:tab/>
    </w:r>
    <w:r w:rsidR="001E55E4">
      <w:rPr>
        <w:rFonts w:hint="cs"/>
        <w:rtl/>
      </w:rPr>
      <w:t>תשס"ד</w:t>
    </w:r>
    <w:r w:rsidR="00E83CC6">
      <w:rPr>
        <w:rFonts w:hint="cs"/>
        <w:rtl/>
      </w:rPr>
      <w:t>, תשפ"ו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D278" w14:textId="095D72C2" w:rsidR="001E55E4" w:rsidRDefault="001E55E4">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FA5BCE">
      <w:rPr>
        <w:szCs w:val="24"/>
        <w:rtl/>
      </w:rPr>
      <w:t>פסח</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7E7C5D">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3NTEzN7U0szQ2MDdX0lEKTi0uzszPAykwrAUAbXzDSiwAAAA="/>
  </w:docVars>
  <w:rsids>
    <w:rsidRoot w:val="00875F7D"/>
    <w:rsid w:val="00046842"/>
    <w:rsid w:val="000E1A4E"/>
    <w:rsid w:val="00146FFA"/>
    <w:rsid w:val="00150604"/>
    <w:rsid w:val="00164D18"/>
    <w:rsid w:val="001A51E6"/>
    <w:rsid w:val="001E55E4"/>
    <w:rsid w:val="0025622B"/>
    <w:rsid w:val="002E793B"/>
    <w:rsid w:val="00392CC2"/>
    <w:rsid w:val="003E1CF3"/>
    <w:rsid w:val="003F4572"/>
    <w:rsid w:val="00462DE0"/>
    <w:rsid w:val="004811D2"/>
    <w:rsid w:val="0058178B"/>
    <w:rsid w:val="005A4A66"/>
    <w:rsid w:val="005F5FE8"/>
    <w:rsid w:val="00631229"/>
    <w:rsid w:val="00655B73"/>
    <w:rsid w:val="00690676"/>
    <w:rsid w:val="0069725C"/>
    <w:rsid w:val="007845FE"/>
    <w:rsid w:val="0079691B"/>
    <w:rsid w:val="007A195F"/>
    <w:rsid w:val="007B03B9"/>
    <w:rsid w:val="007B4DBA"/>
    <w:rsid w:val="007E7C5D"/>
    <w:rsid w:val="007F2CF4"/>
    <w:rsid w:val="00875F7D"/>
    <w:rsid w:val="00896BE8"/>
    <w:rsid w:val="009A7B5D"/>
    <w:rsid w:val="009C4360"/>
    <w:rsid w:val="009E3D60"/>
    <w:rsid w:val="00A52030"/>
    <w:rsid w:val="00A62B01"/>
    <w:rsid w:val="00A91CA7"/>
    <w:rsid w:val="00AB6DFE"/>
    <w:rsid w:val="00AC0A91"/>
    <w:rsid w:val="00BC0690"/>
    <w:rsid w:val="00D14C20"/>
    <w:rsid w:val="00E52B44"/>
    <w:rsid w:val="00E83CC6"/>
    <w:rsid w:val="00EF17C2"/>
    <w:rsid w:val="00F12BD5"/>
    <w:rsid w:val="00F20F28"/>
    <w:rsid w:val="00F24166"/>
    <w:rsid w:val="00F554FA"/>
    <w:rsid w:val="00F959DB"/>
    <w:rsid w:val="00FA5B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57F031"/>
  <w15:chartTrackingRefBased/>
  <w15:docId w15:val="{EB9ADE18-8C2C-4FE4-8000-1360B7FE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B6DFE"/>
    <w:pPr>
      <w:bidi/>
    </w:pPr>
    <w:rPr>
      <w:rFonts w:cs="Narkisim"/>
      <w:sz w:val="22"/>
      <w:szCs w:val="22"/>
      <w:lang w:eastAsia="he-IL"/>
    </w:rPr>
  </w:style>
  <w:style w:type="paragraph" w:styleId="1">
    <w:name w:val="heading 1"/>
    <w:basedOn w:val="a"/>
    <w:next w:val="a"/>
    <w:link w:val="10"/>
    <w:qFormat/>
    <w:rsid w:val="00AB6DFE"/>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AB6DFE"/>
    <w:pPr>
      <w:ind w:left="170" w:hanging="170"/>
      <w:jc w:val="both"/>
    </w:pPr>
    <w:rPr>
      <w:sz w:val="20"/>
      <w:szCs w:val="20"/>
    </w:rPr>
  </w:style>
  <w:style w:type="character" w:styleId="a5">
    <w:name w:val="footnote reference"/>
    <w:basedOn w:val="a0"/>
    <w:semiHidden/>
    <w:rsid w:val="00AB6DFE"/>
    <w:rPr>
      <w:vertAlign w:val="superscript"/>
    </w:rPr>
  </w:style>
  <w:style w:type="paragraph" w:styleId="a6">
    <w:name w:val="header"/>
    <w:basedOn w:val="a"/>
    <w:link w:val="a7"/>
    <w:rsid w:val="00AB6DFE"/>
    <w:pPr>
      <w:tabs>
        <w:tab w:val="center" w:pos="4153"/>
        <w:tab w:val="right" w:pos="8306"/>
      </w:tabs>
    </w:pPr>
  </w:style>
  <w:style w:type="paragraph" w:styleId="a8">
    <w:name w:val="footer"/>
    <w:basedOn w:val="a"/>
    <w:link w:val="a9"/>
    <w:rsid w:val="00AB6DFE"/>
    <w:pPr>
      <w:tabs>
        <w:tab w:val="center" w:pos="4153"/>
        <w:tab w:val="right" w:pos="8306"/>
      </w:tabs>
    </w:pPr>
  </w:style>
  <w:style w:type="paragraph" w:customStyle="1" w:styleId="aa">
    <w:name w:val="כותרת"/>
    <w:basedOn w:val="a"/>
    <w:rsid w:val="00AB6DFE"/>
    <w:pPr>
      <w:spacing w:before="240" w:line="320" w:lineRule="atLeast"/>
      <w:jc w:val="center"/>
    </w:pPr>
    <w:rPr>
      <w:rFonts w:cs="David"/>
      <w:b/>
      <w:bCs/>
      <w:spacing w:val="20"/>
      <w:szCs w:val="32"/>
    </w:rPr>
  </w:style>
  <w:style w:type="paragraph" w:customStyle="1" w:styleId="ab">
    <w:name w:val="כותרת קטע"/>
    <w:basedOn w:val="a"/>
    <w:rsid w:val="00AB6DFE"/>
    <w:pPr>
      <w:spacing w:before="240" w:line="300" w:lineRule="atLeast"/>
    </w:pPr>
    <w:rPr>
      <w:rFonts w:cs="Arial"/>
      <w:b/>
      <w:bCs/>
      <w:szCs w:val="24"/>
    </w:rPr>
  </w:style>
  <w:style w:type="paragraph" w:customStyle="1" w:styleId="ac">
    <w:name w:val="מקור"/>
    <w:basedOn w:val="a"/>
    <w:rsid w:val="00AB6DFE"/>
    <w:pPr>
      <w:spacing w:line="320" w:lineRule="atLeast"/>
      <w:jc w:val="both"/>
    </w:pPr>
    <w:rPr>
      <w:rFonts w:cs="David"/>
      <w:szCs w:val="24"/>
    </w:rPr>
  </w:style>
  <w:style w:type="paragraph" w:customStyle="1" w:styleId="ad">
    <w:name w:val="מחלקי המים"/>
    <w:basedOn w:val="a"/>
    <w:rsid w:val="00AB6DFE"/>
    <w:pPr>
      <w:spacing w:line="320" w:lineRule="atLeast"/>
      <w:jc w:val="both"/>
    </w:pPr>
    <w:rPr>
      <w:b/>
      <w:bCs/>
      <w:szCs w:val="24"/>
    </w:rPr>
  </w:style>
  <w:style w:type="character" w:styleId="ae">
    <w:name w:val="annotation reference"/>
    <w:semiHidden/>
    <w:rPr>
      <w:sz w:val="16"/>
      <w:szCs w:val="16"/>
    </w:rPr>
  </w:style>
  <w:style w:type="paragraph" w:styleId="af">
    <w:name w:val="annotation text"/>
    <w:basedOn w:val="a"/>
    <w:semiHidden/>
    <w:rPr>
      <w:sz w:val="20"/>
      <w:szCs w:val="20"/>
    </w:rPr>
  </w:style>
  <w:style w:type="character" w:styleId="Hyperlink">
    <w:name w:val="Hyperlink"/>
    <w:basedOn w:val="a0"/>
    <w:rsid w:val="00AB6DFE"/>
    <w:rPr>
      <w:color w:val="0563C1" w:themeColor="hyperlink"/>
      <w:u w:val="single"/>
    </w:rPr>
  </w:style>
  <w:style w:type="character" w:styleId="FollowedHyperlink">
    <w:name w:val="FollowedHyperlink"/>
    <w:rPr>
      <w:color w:val="800080"/>
      <w:u w:val="single"/>
    </w:rPr>
  </w:style>
  <w:style w:type="character" w:customStyle="1" w:styleId="a9">
    <w:name w:val="כותרת תחתונה תו"/>
    <w:basedOn w:val="a0"/>
    <w:link w:val="a8"/>
    <w:rsid w:val="00AB6DFE"/>
    <w:rPr>
      <w:rFonts w:cs="Narkisim"/>
      <w:sz w:val="22"/>
      <w:szCs w:val="22"/>
      <w:lang w:eastAsia="he-IL"/>
    </w:rPr>
  </w:style>
  <w:style w:type="character" w:styleId="af0">
    <w:name w:val="page number"/>
    <w:rsid w:val="0058178B"/>
  </w:style>
  <w:style w:type="character" w:customStyle="1" w:styleId="a4">
    <w:name w:val="טקסט הערת שוליים תו"/>
    <w:basedOn w:val="a0"/>
    <w:link w:val="a3"/>
    <w:semiHidden/>
    <w:rsid w:val="00AB6DFE"/>
    <w:rPr>
      <w:rFonts w:cs="Narkisim"/>
      <w:lang w:eastAsia="he-IL"/>
    </w:rPr>
  </w:style>
  <w:style w:type="character" w:customStyle="1" w:styleId="10">
    <w:name w:val="כותרת 1 תו"/>
    <w:basedOn w:val="a0"/>
    <w:link w:val="1"/>
    <w:rsid w:val="00AB6DFE"/>
    <w:rPr>
      <w:rFonts w:cs="David"/>
      <w:b/>
      <w:bCs/>
      <w:sz w:val="22"/>
      <w:szCs w:val="28"/>
      <w:lang w:eastAsia="he-IL"/>
    </w:rPr>
  </w:style>
  <w:style w:type="character" w:customStyle="1" w:styleId="a7">
    <w:name w:val="כותרת עליונה תו"/>
    <w:basedOn w:val="a0"/>
    <w:link w:val="a6"/>
    <w:rsid w:val="00AB6DFE"/>
    <w:rPr>
      <w:rFonts w:cs="Narkisim"/>
      <w:sz w:val="22"/>
      <w:szCs w:val="22"/>
      <w:lang w:eastAsia="he-IL"/>
    </w:rPr>
  </w:style>
  <w:style w:type="paragraph" w:styleId="af1">
    <w:name w:val="Balloon Text"/>
    <w:basedOn w:val="a"/>
    <w:link w:val="af2"/>
    <w:uiPriority w:val="99"/>
    <w:unhideWhenUsed/>
    <w:rsid w:val="00AB6DFE"/>
    <w:rPr>
      <w:rFonts w:ascii="Tahoma" w:hAnsi="Tahoma" w:cs="Tahoma"/>
      <w:sz w:val="16"/>
      <w:szCs w:val="16"/>
    </w:rPr>
  </w:style>
  <w:style w:type="character" w:customStyle="1" w:styleId="af2">
    <w:name w:val="טקסט בלונים תו"/>
    <w:basedOn w:val="a0"/>
    <w:link w:val="af1"/>
    <w:uiPriority w:val="99"/>
    <w:rsid w:val="00AB6DFE"/>
    <w:rPr>
      <w:rFonts w:ascii="Tahoma" w:hAnsi="Tahoma" w:cs="Tahoma"/>
      <w:sz w:val="16"/>
      <w:szCs w:val="16"/>
      <w:lang w:eastAsia="he-IL"/>
    </w:rPr>
  </w:style>
  <w:style w:type="paragraph" w:customStyle="1" w:styleId="af3">
    <w:name w:val="פסוק"/>
    <w:basedOn w:val="ac"/>
    <w:qFormat/>
    <w:rsid w:val="00AB6DFE"/>
    <w:pPr>
      <w:spacing w:before="120"/>
    </w:pPr>
    <w:rPr>
      <w:b/>
      <w:bCs/>
    </w:rPr>
  </w:style>
  <w:style w:type="character" w:styleId="af4">
    <w:name w:val="Unresolved Mention"/>
    <w:basedOn w:val="a0"/>
    <w:uiPriority w:val="99"/>
    <w:semiHidden/>
    <w:unhideWhenUsed/>
    <w:rsid w:val="007B0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nespress.co.il/Book/%D7%9E%D7%94+%D7%A0%D7%A9%D7%AA%D7%A0%D7%94.aspx?name=%D7%9E%D7%94+%D7%A0%D7%A9%D7%AA%D7%A0%D7%94%3F&amp;code=45-1311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yim.org.il/?holiday=%D7%9E%D7%AA%D7%97%D7%99%D7%9C-%D7%91%D7%92%D7%A0%D7%95%D7%AA-%D7%95%D7%9E%D7%A1%D7%99%D7%99%D7%9D-%D7%91%D7%A9%D7%91%D7%97"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0%D7%A8%D7%9E%D7%99-%D7%90%D7%95%D7%91%D7%93-%D7%90%D7%91%D7%99" TargetMode="External"/><Relationship Id="rId13" Type="http://schemas.openxmlformats.org/officeDocument/2006/relationships/hyperlink" Target="https://www.mayim.org.il/?holiday=%D7%9E%D7%A6%D7%95%D7%95%D7%AA-%D7%96%D7%9B%D7%99%D7%A8%D7%AA-%D7%99%D7%A6%D7%99%D7%90%D7%AA-%D7%9E%D7%A6%D7%A8%D7%99%D7%9D-%D7%94%D7%A8%D7%97%D7%91%D7%94" TargetMode="External"/><Relationship Id="rId3" Type="http://schemas.openxmlformats.org/officeDocument/2006/relationships/hyperlink" Target="https://www.mayim.org.il/?parasha=%D7%90%D7%A8%D7%9E%D7%99-%D7%90%D7%95%D7%91%D7%93-%D7%90%D7%91%D7%99" TargetMode="External"/><Relationship Id="rId7" Type="http://schemas.openxmlformats.org/officeDocument/2006/relationships/hyperlink" Target="http://www.mayim.org.il/?parasha=%D7%A2%D7%9C-%D7%9E%D7%9B%D7%A8%D7%9D-%D7%91%D7%9B%D7%A1%D7%A3-%D7%A6%D7%93%D7%99%D7%A71" TargetMode="External"/><Relationship Id="rId12" Type="http://schemas.openxmlformats.org/officeDocument/2006/relationships/hyperlink" Target="https://he.wikipedia.org/wiki/%D7%A2%D7%91%D7%93%D7%99_%D7%94%D7%90%D7%95%D7%A6%D7%A8" TargetMode="External"/><Relationship Id="rId2" Type="http://schemas.openxmlformats.org/officeDocument/2006/relationships/hyperlink" Target="https://www.mayim.org.il/?parasha=%D7%9C%D7%A7%D7%97%D7%AA-%D7%92%D7%95%D7%99-%D7%9E%D7%A7%D7%A8%D7%91-%D7%92%D7%95%D7%99" TargetMode="External"/><Relationship Id="rId16" Type="http://schemas.openxmlformats.org/officeDocument/2006/relationships/hyperlink" Target="https://www.mayim.org.il/?holiday=%D7%9E%D7%AA%D7%97%D7%99%D7%9C-%D7%91%D7%92%D7%A0%D7%95%D7%AA-%D7%95%D7%9E%D7%A1%D7%99%D7%99%D7%9D-%D7%91%D7%A9%D7%91%D7%97" TargetMode="External"/><Relationship Id="rId1" Type="http://schemas.openxmlformats.org/officeDocument/2006/relationships/hyperlink" Target="http://www.mayim.org.il/?parasha=%D7%9E%D7%A9%D7%9B%D7%95-%D7%95%D7%A7%D7%97%D7%95-%D7%9C%D7%9B%D7%9D1" TargetMode="External"/><Relationship Id="rId6" Type="http://schemas.openxmlformats.org/officeDocument/2006/relationships/hyperlink" Target="https://www.mayim.org.il/?parasha=%D7%9B%D7%9E%D7%A2%D7%A9%D7%94-%D7%90%D7%A8%D7%A5-%D7%9E%D7%A6%D7%A8%D7%99%D7%9D-%D7%95%D7%9B%D7%9E%D7%A2%D7%A9%D7%94-%D7%90%D7%A8%D7%A5-%D7%9B%D7%A0%D7%A2%D7%9F" TargetMode="External"/><Relationship Id="rId11" Type="http://schemas.openxmlformats.org/officeDocument/2006/relationships/hyperlink" Target="https://en.wikipedia.org/wiki/Servi_camerae_regis" TargetMode="External"/><Relationship Id="rId5" Type="http://schemas.openxmlformats.org/officeDocument/2006/relationships/hyperlink" Target="https://www.mayim.org.il/?parasha=%D7%AA%D6%BC%D6%B6%D7%A8%D6%B7%D7%97-%D7%A1%D6%B8%D7%91%D6%B5%D7%A0%D7%95%D6%BC1" TargetMode="External"/><Relationship Id="rId15" Type="http://schemas.openxmlformats.org/officeDocument/2006/relationships/hyperlink" Target="https://www.mayim.org.il/?parasha=%D7%A4%D7%AA%D7%97-%D7%91%D7%9E%D7%A9%D7%A4%D7%98-%D7%A2%D7%91%D7%93-%D7%A2%D7%91%D7%A8%D7%99" TargetMode="External"/><Relationship Id="rId10" Type="http://schemas.openxmlformats.org/officeDocument/2006/relationships/hyperlink" Target="https://www.mayim.org.il/?parasha=%D7%94%D7%99%D7%93-%D7%94-%D7%AA%D7%A7%D7%A6%D7%A8" TargetMode="External"/><Relationship Id="rId4" Type="http://schemas.openxmlformats.org/officeDocument/2006/relationships/hyperlink" Target="http://www.mayim.org.il/?parasha=%D7%A0%D7%98%D7%9C%D7%AA%D7%99-%D7%A1%D7%A4%D7%A8-%D7%91%D7%A8%D7%90%D7%A9%D7%99%D7%AA-%D7%95%D7%A7%D7%A8%D7%90%D7%AA%D7%99-%D7%91%D7%951" TargetMode="External"/><Relationship Id="rId9" Type="http://schemas.openxmlformats.org/officeDocument/2006/relationships/hyperlink" Target="https://www.mayim.org.il/?parasha=%D7%94%D7%90%D7%9D-%D7%A0%D7%92%D7%96%D7%A8-%D7%A2%D7%9C-%D7%90%D7%91%D7%95%D7%AA%D7%99%D7%A0%D7%95-%D7%9C%D7%A8%D7%93%D7%AA-%D7%9C%D7%9E%D7%A6%D7%A8%D7%99%D7%9D1" TargetMode="External"/><Relationship Id="rId14" Type="http://schemas.openxmlformats.org/officeDocument/2006/relationships/hyperlink" Target="https://www.mayim.org.il/?parasha=%D7%9B%D7%99-%D7%A2%D7%91%D7%93%D7%99-%D7%94%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4C501-1A0E-427F-A11C-51786B99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4</Pages>
  <Words>1175</Words>
  <Characters>5878</Characters>
  <Application>Microsoft Office Word</Application>
  <DocSecurity>0</DocSecurity>
  <Lines>48</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עבדים היינו</vt:lpstr>
      <vt:lpstr>עבדים היינו</vt:lpstr>
    </vt:vector>
  </TitlesOfParts>
  <Company>Microsoft</Company>
  <LinksUpToDate>false</LinksUpToDate>
  <CharactersWithSpaces>7039</CharactersWithSpaces>
  <SharedDoc>false</SharedDoc>
  <HLinks>
    <vt:vector size="96" baseType="variant">
      <vt:variant>
        <vt:i4>4718682</vt:i4>
      </vt:variant>
      <vt:variant>
        <vt:i4>6</vt:i4>
      </vt:variant>
      <vt:variant>
        <vt:i4>0</vt:i4>
      </vt:variant>
      <vt:variant>
        <vt:i4>5</vt:i4>
      </vt:variant>
      <vt:variant>
        <vt:lpwstr>https://www.mayim.org.il/?holiday=%D7%9E%D7%AA%D7%97%D7%99%D7%9C-%D7%91%D7%92%D7%A0%D7%95%D7%AA-%D7%95%D7%9E%D7%A1%D7%99%D7%99%D7%9D-%D7%91%D7%A9%D7%91%D7%97</vt:lpwstr>
      </vt:variant>
      <vt:variant>
        <vt:lpwstr/>
      </vt:variant>
      <vt:variant>
        <vt:i4>4325376</vt:i4>
      </vt:variant>
      <vt:variant>
        <vt:i4>3</vt:i4>
      </vt:variant>
      <vt:variant>
        <vt:i4>0</vt:i4>
      </vt:variant>
      <vt:variant>
        <vt:i4>5</vt:i4>
      </vt:variant>
      <vt:variant>
        <vt:lpwstr>http://www.magnespress.co.il/Book/%D7%9E%D7%94+%D7%A0%D7%A9%D7%AA%D7%A0%D7%94.aspx?name=%D7%9E%D7%94+%D7%A0%D7%A9%D7%AA%D7%A0%D7%94%3F&amp;code=45-131140</vt:lpwstr>
      </vt:variant>
      <vt:variant>
        <vt:lpwstr/>
      </vt:variant>
      <vt:variant>
        <vt:i4>4718682</vt:i4>
      </vt:variant>
      <vt:variant>
        <vt:i4>39</vt:i4>
      </vt:variant>
      <vt:variant>
        <vt:i4>0</vt:i4>
      </vt:variant>
      <vt:variant>
        <vt:i4>5</vt:i4>
      </vt:variant>
      <vt:variant>
        <vt:lpwstr>https://www.mayim.org.il/?holiday=%D7%9E%D7%AA%D7%97%D7%99%D7%9C-%D7%91%D7%92%D7%A0%D7%95%D7%AA-%D7%95%D7%9E%D7%A1%D7%99%D7%99%D7%9D-%D7%91%D7%A9%D7%91%D7%97</vt:lpwstr>
      </vt:variant>
      <vt:variant>
        <vt:lpwstr/>
      </vt:variant>
      <vt:variant>
        <vt:i4>6291492</vt:i4>
      </vt:variant>
      <vt:variant>
        <vt:i4>36</vt:i4>
      </vt:variant>
      <vt:variant>
        <vt:i4>0</vt:i4>
      </vt:variant>
      <vt:variant>
        <vt:i4>5</vt:i4>
      </vt:variant>
      <vt:variant>
        <vt:lpwstr>https://www.mayim.org.il/?parasha=%D7%A4%D7%AA%D7%97-%D7%91%D7%9E%D7%A9%D7%A4%D7%98-%D7%A2%D7%91%D7%93-%D7%A2%D7%91%D7%A8%D7%99</vt:lpwstr>
      </vt:variant>
      <vt:variant>
        <vt:lpwstr/>
      </vt:variant>
      <vt:variant>
        <vt:i4>4849731</vt:i4>
      </vt:variant>
      <vt:variant>
        <vt:i4>33</vt:i4>
      </vt:variant>
      <vt:variant>
        <vt:i4>0</vt:i4>
      </vt:variant>
      <vt:variant>
        <vt:i4>5</vt:i4>
      </vt:variant>
      <vt:variant>
        <vt:lpwstr>https://www.mayim.org.il/?parasha=%D7%9B%D7%99-%D7%A2%D7%91%D7%93%D7%99-%D7%94%D7%9D</vt:lpwstr>
      </vt:variant>
      <vt:variant>
        <vt:lpwstr/>
      </vt:variant>
      <vt:variant>
        <vt:i4>1114143</vt:i4>
      </vt:variant>
      <vt:variant>
        <vt:i4>30</vt:i4>
      </vt:variant>
      <vt:variant>
        <vt:i4>0</vt:i4>
      </vt:variant>
      <vt:variant>
        <vt:i4>5</vt:i4>
      </vt:variant>
      <vt:variant>
        <vt:lpwstr>https://www.mayim.org.il/?holiday=%D7%9E%D7%A6%D7%95%D7%95%D7%AA-%D7%96%D7%9B%D7%99%D7%A8%D7%AA-%D7%99%D7%A6%D7%99%D7%90%D7%AA-%D7%9E%D7%A6%D7%A8%D7%99%D7%9D-%D7%94%D7%A8%D7%97%D7%91%D7%94</vt:lpwstr>
      </vt:variant>
      <vt:variant>
        <vt:lpwstr/>
      </vt:variant>
      <vt:variant>
        <vt:i4>262200</vt:i4>
      </vt:variant>
      <vt:variant>
        <vt:i4>27</vt:i4>
      </vt:variant>
      <vt:variant>
        <vt:i4>0</vt:i4>
      </vt:variant>
      <vt:variant>
        <vt:i4>5</vt:i4>
      </vt:variant>
      <vt:variant>
        <vt:lpwstr>https://he.wikipedia.org/wiki/%D7%A2%D7%91%D7%93%D7%99_%D7%94%D7%90%D7%95%D7%A6%D7%A8</vt:lpwstr>
      </vt:variant>
      <vt:variant>
        <vt:lpwstr/>
      </vt:variant>
      <vt:variant>
        <vt:i4>5701648</vt:i4>
      </vt:variant>
      <vt:variant>
        <vt:i4>24</vt:i4>
      </vt:variant>
      <vt:variant>
        <vt:i4>0</vt:i4>
      </vt:variant>
      <vt:variant>
        <vt:i4>5</vt:i4>
      </vt:variant>
      <vt:variant>
        <vt:lpwstr>https://en.wikipedia.org/wiki/Servi_camerae_regis</vt:lpwstr>
      </vt:variant>
      <vt:variant>
        <vt:lpwstr/>
      </vt:variant>
      <vt:variant>
        <vt:i4>1376276</vt:i4>
      </vt:variant>
      <vt:variant>
        <vt:i4>21</vt:i4>
      </vt:variant>
      <vt:variant>
        <vt:i4>0</vt:i4>
      </vt:variant>
      <vt:variant>
        <vt:i4>5</vt:i4>
      </vt:variant>
      <vt:variant>
        <vt:lpwstr>https://www.mayim.org.il/?parasha=%D7%94%D7%99%D7%93-%D7%94-%D7%AA%D7%A7%D7%A6%D7%A8</vt:lpwstr>
      </vt:variant>
      <vt:variant>
        <vt:lpwstr/>
      </vt:variant>
      <vt:variant>
        <vt:i4>5701704</vt:i4>
      </vt:variant>
      <vt:variant>
        <vt:i4>18</vt:i4>
      </vt:variant>
      <vt:variant>
        <vt:i4>0</vt:i4>
      </vt:variant>
      <vt:variant>
        <vt:i4>5</vt:i4>
      </vt:variant>
      <vt:variant>
        <vt:lpwstr>https://www.mayim.org.il/?parasha=%D7%94%D7%90%D7%9D-%D7%A0%D7%92%D7%96%D7%A8-%D7%A2%D7%9C-%D7%90%D7%91%D7%95%D7%AA%D7%99%D7%A0%D7%95-%D7%9C%D7%A8%D7%93%D7%AA-%D7%9C%D7%9E%D7%A6%D7%A8%D7%99%D7%9D1</vt:lpwstr>
      </vt:variant>
      <vt:variant>
        <vt:lpwstr/>
      </vt:variant>
      <vt:variant>
        <vt:i4>3407934</vt:i4>
      </vt:variant>
      <vt:variant>
        <vt:i4>15</vt:i4>
      </vt:variant>
      <vt:variant>
        <vt:i4>0</vt:i4>
      </vt:variant>
      <vt:variant>
        <vt:i4>5</vt:i4>
      </vt:variant>
      <vt:variant>
        <vt:lpwstr>https://www.mayim.org.il/?parasha=%D7%90%D7%A8%D7%9E%D7%99-%D7%90%D7%95%D7%91%D7%93-%D7%90%D7%91%D7%99</vt:lpwstr>
      </vt:variant>
      <vt:variant>
        <vt:lpwstr/>
      </vt:variant>
      <vt:variant>
        <vt:i4>262233</vt:i4>
      </vt:variant>
      <vt:variant>
        <vt:i4>12</vt:i4>
      </vt:variant>
      <vt:variant>
        <vt:i4>0</vt:i4>
      </vt:variant>
      <vt:variant>
        <vt:i4>5</vt:i4>
      </vt:variant>
      <vt:variant>
        <vt:lpwstr>http://www.mayim.org.il/?parasha=%D7%A2%D7%9C-%D7%9E%D7%9B%D7%A8%D7%9D-%D7%91%D7%9B%D7%A1%D7%A3-%D7%A6%D7%93%D7%99%D7%A71</vt:lpwstr>
      </vt:variant>
      <vt:variant>
        <vt:lpwstr/>
      </vt:variant>
      <vt:variant>
        <vt:i4>7143536</vt:i4>
      </vt:variant>
      <vt:variant>
        <vt:i4>9</vt:i4>
      </vt:variant>
      <vt:variant>
        <vt:i4>0</vt:i4>
      </vt:variant>
      <vt:variant>
        <vt:i4>5</vt:i4>
      </vt:variant>
      <vt:variant>
        <vt:lpwstr>https://www.mayim.org.il/?parasha=%D7%9B%D7%9E%D7%A2%D7%A9%D7%94-%D7%90%D7%A8%D7%A5-%D7%9E%D7%A6%D7%A8%D7%99%D7%9D-%D7%95%D7%9B%D7%9E%D7%A2%D7%A9%D7%94-%D7%90%D7%A8%D7%A5-%D7%9B%D7%A0%D7%A2%D7%9F</vt:lpwstr>
      </vt:variant>
      <vt:variant>
        <vt:lpwstr/>
      </vt:variant>
      <vt:variant>
        <vt:i4>7864378</vt:i4>
      </vt:variant>
      <vt:variant>
        <vt:i4>6</vt:i4>
      </vt:variant>
      <vt:variant>
        <vt:i4>0</vt:i4>
      </vt:variant>
      <vt:variant>
        <vt:i4>5</vt:i4>
      </vt:variant>
      <vt:variant>
        <vt:lpwstr>https://www.mayim.org.il/?parasha=%D7%AA%D6%BC%D6%B6%D7%A8%D6%B7%D7%97-%D7%A1%D6%B8%D7%91%D6%B5%D7%A0%D7%95%D6%BC1</vt:lpwstr>
      </vt:variant>
      <vt:variant>
        <vt:lpwstr/>
      </vt:variant>
      <vt:variant>
        <vt:i4>6291497</vt:i4>
      </vt:variant>
      <vt:variant>
        <vt:i4>3</vt:i4>
      </vt:variant>
      <vt:variant>
        <vt:i4>0</vt:i4>
      </vt:variant>
      <vt:variant>
        <vt:i4>5</vt:i4>
      </vt:variant>
      <vt:variant>
        <vt:lpwstr>http://www.mayim.org.il/?parasha=%D7%A0%D7%98%D7%9C%D7%AA%D7%99-%D7%A1%D7%A4%D7%A8-%D7%91%D7%A8%D7%90%D7%A9%D7%99%D7%AA-%D7%95%D7%A7%D7%A8%D7%90%D7%AA%D7%99-%D7%91%D7%951</vt:lpwstr>
      </vt:variant>
      <vt:variant>
        <vt:lpwstr/>
      </vt:variant>
      <vt:variant>
        <vt:i4>6488182</vt:i4>
      </vt:variant>
      <vt:variant>
        <vt:i4>0</vt:i4>
      </vt:variant>
      <vt:variant>
        <vt:i4>0</vt:i4>
      </vt:variant>
      <vt:variant>
        <vt:i4>5</vt:i4>
      </vt:variant>
      <vt:variant>
        <vt:lpwstr>http://www.mayim.org.il/?parasha=%D7%9E%D7%A9%D7%9B%D7%95-%D7%95%D7%A7%D7%97%D7%95-%D7%9C%D7%9B%D7%9D1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עבדים היינו</dc:title>
  <dc:subject>פסח</dc:subject>
  <dc:creator>Asher Yuval</dc:creator>
  <cp:keywords/>
  <cp:lastModifiedBy>Administrator</cp:lastModifiedBy>
  <cp:revision>2</cp:revision>
  <cp:lastPrinted>2026-03-31T13:06:00Z</cp:lastPrinted>
  <dcterms:created xsi:type="dcterms:W3CDTF">2026-04-19T17:29:00Z</dcterms:created>
  <dcterms:modified xsi:type="dcterms:W3CDTF">2026-04-19T17:29:00Z</dcterms:modified>
</cp:coreProperties>
</file>