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06EA684" w14:textId="77777777" w:rsidR="00FB7DAD" w:rsidRPr="009114EE" w:rsidRDefault="006D3858" w:rsidP="000F63B1">
      <w:pPr>
        <w:pStyle w:val="aa"/>
        <w:outlineLvl w:val="0"/>
        <w:rPr>
          <w:rtl/>
        </w:rPr>
      </w:pPr>
      <w:r>
        <w:fldChar w:fldCharType="begin"/>
      </w:r>
      <w:r>
        <w:instrText xml:space="preserve"> TITLE  \* MERGEFORMAT </w:instrText>
      </w:r>
      <w:r>
        <w:fldChar w:fldCharType="separate"/>
      </w:r>
      <w:r w:rsidR="00DE77A8">
        <w:rPr>
          <w:rtl/>
        </w:rPr>
        <w:t>מדרש קטן לרפואה ובריאות</w:t>
      </w:r>
      <w:r>
        <w:fldChar w:fldCharType="end"/>
      </w:r>
    </w:p>
    <w:p w14:paraId="5FF70944" w14:textId="77777777" w:rsidR="00DE77A8" w:rsidRDefault="00DE77A8" w:rsidP="00123911">
      <w:pPr>
        <w:pStyle w:val="ac"/>
        <w:spacing w:before="240"/>
        <w:rPr>
          <w:rtl/>
        </w:rPr>
      </w:pPr>
      <w:r w:rsidRPr="00EE4471">
        <w:rPr>
          <w:b/>
          <w:bCs/>
          <w:rtl/>
        </w:rPr>
        <w:t xml:space="preserve">וַיְדַבֵּר </w:t>
      </w:r>
      <w:r w:rsidR="00EE4471">
        <w:rPr>
          <w:rFonts w:hint="cs"/>
          <w:b/>
          <w:bCs/>
          <w:rtl/>
        </w:rPr>
        <w:t>ה'</w:t>
      </w:r>
      <w:r w:rsidRPr="00EE4471">
        <w:rPr>
          <w:b/>
          <w:bCs/>
          <w:rtl/>
        </w:rPr>
        <w:t xml:space="preserve"> אֶל מֹשֶׁה לֵּאמֹר:</w:t>
      </w:r>
      <w:r w:rsidR="00EE4471">
        <w:rPr>
          <w:rFonts w:hint="cs"/>
          <w:b/>
          <w:bCs/>
          <w:rtl/>
        </w:rPr>
        <w:t xml:space="preserve"> </w:t>
      </w:r>
      <w:r w:rsidRPr="00EE4471">
        <w:rPr>
          <w:b/>
          <w:bCs/>
          <w:rtl/>
        </w:rPr>
        <w:t>זֹאת תִּהְיֶה תּוֹרַת הַמְּצֹרָע בְּיוֹם טָהֳרָתוֹ וְהוּבָא אֶל הַכֹּהֵן:</w:t>
      </w:r>
      <w:r w:rsidR="00EE4471">
        <w:rPr>
          <w:rFonts w:hint="cs"/>
          <w:b/>
          <w:bCs/>
          <w:rtl/>
        </w:rPr>
        <w:t xml:space="preserve"> </w:t>
      </w:r>
      <w:r w:rsidRPr="00EE4471">
        <w:rPr>
          <w:b/>
          <w:bCs/>
          <w:rtl/>
        </w:rPr>
        <w:t>וְיָצָא הַכֹּהֵן אֶל מִחוּץ לַמַּחֲנֶה וְרָאָה הַכֹּהֵן וְהִנֵּה נִרְפָּא נֶגַע הַצָּרַעַת מִן הַצָּרוּעַ</w:t>
      </w:r>
      <w:r w:rsidR="00123911">
        <w:rPr>
          <w:rFonts w:hint="cs"/>
          <w:b/>
          <w:bCs/>
          <w:rtl/>
        </w:rPr>
        <w:t>:</w:t>
      </w:r>
      <w:r w:rsidR="00EE4471">
        <w:rPr>
          <w:rFonts w:hint="cs"/>
          <w:b/>
          <w:bCs/>
          <w:rtl/>
        </w:rPr>
        <w:t xml:space="preserve"> </w:t>
      </w:r>
      <w:r w:rsidR="00EE4471" w:rsidRPr="00EE4471">
        <w:rPr>
          <w:rFonts w:cs="Narkisim" w:hint="cs"/>
          <w:szCs w:val="22"/>
          <w:rtl/>
        </w:rPr>
        <w:t>(ויקרא ראש פרק יד).</w:t>
      </w:r>
      <w:r w:rsidR="009F4078">
        <w:rPr>
          <w:rStyle w:val="a5"/>
          <w:rtl/>
        </w:rPr>
        <w:footnoteReference w:id="1"/>
      </w:r>
    </w:p>
    <w:p w14:paraId="232B6486" w14:textId="631F1CB9" w:rsidR="009F4078" w:rsidRDefault="009F4078" w:rsidP="009F4078">
      <w:pPr>
        <w:pStyle w:val="ab"/>
        <w:rPr>
          <w:rtl/>
        </w:rPr>
      </w:pPr>
      <w:r>
        <w:rPr>
          <w:rtl/>
        </w:rPr>
        <w:t>מסכת נגעים פרק יד</w:t>
      </w:r>
      <w:r>
        <w:rPr>
          <w:rFonts w:hint="cs"/>
          <w:rtl/>
        </w:rPr>
        <w:t>, משניות א-ב</w:t>
      </w:r>
      <w:r w:rsidR="002B60AB">
        <w:rPr>
          <w:rFonts w:hint="cs"/>
          <w:rtl/>
        </w:rPr>
        <w:t xml:space="preserve"> </w:t>
      </w:r>
      <w:r w:rsidR="002B60AB">
        <w:rPr>
          <w:rtl/>
        </w:rPr>
        <w:t>–</w:t>
      </w:r>
      <w:r w:rsidR="002B60AB">
        <w:rPr>
          <w:rFonts w:hint="cs"/>
          <w:rtl/>
        </w:rPr>
        <w:t xml:space="preserve"> טהרת המצורע</w:t>
      </w:r>
    </w:p>
    <w:p w14:paraId="52BC34F5" w14:textId="77777777" w:rsidR="005527C5" w:rsidRDefault="009F4078" w:rsidP="005527C5">
      <w:pPr>
        <w:pStyle w:val="ac"/>
        <w:rPr>
          <w:rtl/>
        </w:rPr>
      </w:pPr>
      <w:r>
        <w:rPr>
          <w:rtl/>
        </w:rPr>
        <w:t>כיצד מטהרין את המצורע</w:t>
      </w:r>
      <w:r>
        <w:rPr>
          <w:rFonts w:hint="cs"/>
          <w:rtl/>
        </w:rPr>
        <w:t>?</w:t>
      </w:r>
      <w:r>
        <w:rPr>
          <w:rtl/>
        </w:rPr>
        <w:t xml:space="preserve"> היה מביא פ</w:t>
      </w:r>
      <w:r w:rsidR="00983877">
        <w:rPr>
          <w:rtl/>
        </w:rPr>
        <w:t>ְ</w:t>
      </w:r>
      <w:r>
        <w:rPr>
          <w:rtl/>
        </w:rPr>
        <w:t>י</w:t>
      </w:r>
      <w:r w:rsidR="00983877">
        <w:rPr>
          <w:rtl/>
        </w:rPr>
        <w:t>ָ</w:t>
      </w:r>
      <w:r>
        <w:rPr>
          <w:rtl/>
        </w:rPr>
        <w:t>ל</w:t>
      </w:r>
      <w:r w:rsidR="00983877">
        <w:rPr>
          <w:rtl/>
        </w:rPr>
        <w:t>ִ</w:t>
      </w:r>
      <w:r>
        <w:rPr>
          <w:rtl/>
        </w:rPr>
        <w:t>י של חרש חדשה</w:t>
      </w:r>
      <w:r w:rsidR="002C5E87">
        <w:rPr>
          <w:rStyle w:val="a5"/>
          <w:rtl/>
        </w:rPr>
        <w:footnoteReference w:id="2"/>
      </w:r>
      <w:r>
        <w:rPr>
          <w:rtl/>
        </w:rPr>
        <w:t xml:space="preserve"> ונותן לתוכה רביעית מים חיים</w:t>
      </w:r>
      <w:r w:rsidR="002C5E87">
        <w:rPr>
          <w:rFonts w:hint="cs"/>
          <w:rtl/>
        </w:rPr>
        <w:t>,</w:t>
      </w:r>
      <w:r>
        <w:rPr>
          <w:rtl/>
        </w:rPr>
        <w:t xml:space="preserve"> ומביא שתי צפרים דרור</w:t>
      </w:r>
      <w:r w:rsidR="002C5E87">
        <w:rPr>
          <w:rFonts w:hint="cs"/>
          <w:rtl/>
        </w:rPr>
        <w:t>.</w:t>
      </w:r>
      <w:r>
        <w:rPr>
          <w:rtl/>
        </w:rPr>
        <w:t xml:space="preserve"> שחט את אחת מהן על כלי חרש ועל מים חיים </w:t>
      </w:r>
      <w:r w:rsidR="002C5E87">
        <w:rPr>
          <w:rFonts w:hint="cs"/>
          <w:rtl/>
        </w:rPr>
        <w:t xml:space="preserve">... </w:t>
      </w:r>
      <w:r>
        <w:rPr>
          <w:rtl/>
        </w:rPr>
        <w:t>בא לו לשלח את הצפור החיה</w:t>
      </w:r>
      <w:r w:rsidR="002C5E87">
        <w:rPr>
          <w:rFonts w:hint="cs"/>
          <w:rtl/>
        </w:rPr>
        <w:t>,</w:t>
      </w:r>
      <w:r>
        <w:rPr>
          <w:rtl/>
        </w:rPr>
        <w:t xml:space="preserve"> אינו הופך פניו לא לים ולא לעיר</w:t>
      </w:r>
      <w:r w:rsidR="002C5E87">
        <w:rPr>
          <w:rFonts w:hint="cs"/>
          <w:rtl/>
        </w:rPr>
        <w:t>,</w:t>
      </w:r>
      <w:r>
        <w:rPr>
          <w:rtl/>
        </w:rPr>
        <w:t xml:space="preserve"> ולא למדבר</w:t>
      </w:r>
      <w:r w:rsidR="005527C5">
        <w:rPr>
          <w:rFonts w:hint="cs"/>
          <w:rtl/>
        </w:rPr>
        <w:t xml:space="preserve">, </w:t>
      </w:r>
      <w:r>
        <w:rPr>
          <w:rtl/>
        </w:rPr>
        <w:t>שנאמר</w:t>
      </w:r>
      <w:r w:rsidR="005527C5">
        <w:rPr>
          <w:rFonts w:hint="cs"/>
          <w:rtl/>
        </w:rPr>
        <w:t>:</w:t>
      </w:r>
      <w:r>
        <w:rPr>
          <w:rtl/>
        </w:rPr>
        <w:t xml:space="preserve"> </w:t>
      </w:r>
      <w:r w:rsidR="005527C5">
        <w:rPr>
          <w:rFonts w:hint="cs"/>
          <w:rtl/>
        </w:rPr>
        <w:t>"</w:t>
      </w:r>
      <w:r>
        <w:rPr>
          <w:rtl/>
        </w:rPr>
        <w:t>ושלח את הצפור החיה אל מחוץ לעיר אל פני השדה</w:t>
      </w:r>
      <w:r w:rsidR="005527C5">
        <w:rPr>
          <w:rFonts w:hint="cs"/>
          <w:rtl/>
        </w:rPr>
        <w:t>"</w:t>
      </w:r>
      <w:r>
        <w:rPr>
          <w:rtl/>
        </w:rPr>
        <w:t xml:space="preserve"> </w:t>
      </w:r>
      <w:r w:rsidR="005527C5">
        <w:rPr>
          <w:rtl/>
        </w:rPr>
        <w:t>(ויקרא יד</w:t>
      </w:r>
      <w:r w:rsidR="005527C5">
        <w:rPr>
          <w:rFonts w:hint="cs"/>
          <w:rtl/>
        </w:rPr>
        <w:t xml:space="preserve"> נג</w:t>
      </w:r>
      <w:r w:rsidR="005527C5">
        <w:rPr>
          <w:rtl/>
        </w:rPr>
        <w:t xml:space="preserve">) </w:t>
      </w:r>
      <w:r w:rsidR="005527C5">
        <w:rPr>
          <w:rFonts w:hint="cs"/>
          <w:rtl/>
        </w:rPr>
        <w:t xml:space="preserve">... </w:t>
      </w:r>
      <w:r>
        <w:rPr>
          <w:rtl/>
        </w:rPr>
        <w:t>ביום השביעי מגלח תגלחת שניה כתגלחת הראשונ</w:t>
      </w:r>
      <w:r w:rsidR="005527C5">
        <w:rPr>
          <w:rFonts w:hint="cs"/>
          <w:rtl/>
        </w:rPr>
        <w:t>ה.</w:t>
      </w:r>
      <w:r>
        <w:rPr>
          <w:rtl/>
        </w:rPr>
        <w:t xml:space="preserve"> כבס בגדיו וטבל</w:t>
      </w:r>
      <w:r w:rsidR="005527C5">
        <w:rPr>
          <w:rFonts w:hint="cs"/>
          <w:rtl/>
        </w:rPr>
        <w:t>,</w:t>
      </w:r>
      <w:r>
        <w:rPr>
          <w:rtl/>
        </w:rPr>
        <w:t xml:space="preserve"> טהור מלטמא כ</w:t>
      </w:r>
      <w:r w:rsidR="00674BEC">
        <w:rPr>
          <w:rtl/>
        </w:rPr>
        <w:t>ְּ</w:t>
      </w:r>
      <w:r>
        <w:rPr>
          <w:rtl/>
        </w:rPr>
        <w:t>ש</w:t>
      </w:r>
      <w:r w:rsidR="00674BEC">
        <w:rPr>
          <w:rtl/>
        </w:rPr>
        <w:t>ֶׁ</w:t>
      </w:r>
      <w:r>
        <w:rPr>
          <w:rtl/>
        </w:rPr>
        <w:t>ר</w:t>
      </w:r>
      <w:r w:rsidR="00674BEC">
        <w:rPr>
          <w:rtl/>
        </w:rPr>
        <w:t>ֶ</w:t>
      </w:r>
      <w:r>
        <w:rPr>
          <w:rtl/>
        </w:rPr>
        <w:t>ץ</w:t>
      </w:r>
      <w:r w:rsidR="005527C5">
        <w:rPr>
          <w:rFonts w:hint="cs"/>
          <w:rtl/>
        </w:rPr>
        <w:t>,</w:t>
      </w:r>
      <w:r>
        <w:rPr>
          <w:rtl/>
        </w:rPr>
        <w:t xml:space="preserve"> והרי הוא ט</w:t>
      </w:r>
      <w:r w:rsidR="00674BEC">
        <w:rPr>
          <w:rtl/>
        </w:rPr>
        <w:t>ְ</w:t>
      </w:r>
      <w:r>
        <w:rPr>
          <w:rtl/>
        </w:rPr>
        <w:t>בו</w:t>
      </w:r>
      <w:r w:rsidR="00674BEC">
        <w:rPr>
          <w:rtl/>
        </w:rPr>
        <w:t>ּ</w:t>
      </w:r>
      <w:r>
        <w:rPr>
          <w:rtl/>
        </w:rPr>
        <w:t>ל יום</w:t>
      </w:r>
      <w:r w:rsidR="005527C5">
        <w:rPr>
          <w:rFonts w:hint="cs"/>
          <w:rtl/>
        </w:rPr>
        <w:t>:</w:t>
      </w:r>
      <w:r>
        <w:rPr>
          <w:rtl/>
        </w:rPr>
        <w:t xml:space="preserve"> אוכל במעשר</w:t>
      </w:r>
      <w:r w:rsidR="005527C5">
        <w:rPr>
          <w:rFonts w:hint="cs"/>
          <w:rtl/>
        </w:rPr>
        <w:t>.</w:t>
      </w:r>
      <w:r>
        <w:rPr>
          <w:rtl/>
        </w:rPr>
        <w:t xml:space="preserve"> העריב שמשו</w:t>
      </w:r>
      <w:r w:rsidR="005527C5">
        <w:rPr>
          <w:rFonts w:hint="cs"/>
          <w:rtl/>
        </w:rPr>
        <w:t xml:space="preserve"> - </w:t>
      </w:r>
      <w:r>
        <w:rPr>
          <w:rtl/>
        </w:rPr>
        <w:t>אוכל בתרומה</w:t>
      </w:r>
      <w:r w:rsidR="005527C5">
        <w:rPr>
          <w:rFonts w:hint="cs"/>
          <w:rtl/>
        </w:rPr>
        <w:t>.</w:t>
      </w:r>
      <w:r>
        <w:rPr>
          <w:rtl/>
        </w:rPr>
        <w:t xml:space="preserve"> הביא כפרתו </w:t>
      </w:r>
      <w:r w:rsidR="005527C5">
        <w:rPr>
          <w:rFonts w:hint="cs"/>
          <w:rtl/>
        </w:rPr>
        <w:t xml:space="preserve">- </w:t>
      </w:r>
      <w:r>
        <w:rPr>
          <w:rtl/>
        </w:rPr>
        <w:t xml:space="preserve">אוכל בקדשים </w:t>
      </w:r>
      <w:r w:rsidR="005527C5">
        <w:rPr>
          <w:rFonts w:hint="cs"/>
          <w:rtl/>
        </w:rPr>
        <w:t>...</w:t>
      </w:r>
      <w:r w:rsidR="005527C5">
        <w:rPr>
          <w:rStyle w:val="a5"/>
          <w:rtl/>
        </w:rPr>
        <w:footnoteReference w:id="3"/>
      </w:r>
    </w:p>
    <w:p w14:paraId="19487166" w14:textId="77777777" w:rsidR="001366BE" w:rsidRDefault="005527C5" w:rsidP="005527C5">
      <w:pPr>
        <w:pStyle w:val="ac"/>
        <w:rPr>
          <w:rtl/>
        </w:rPr>
      </w:pPr>
      <w:r w:rsidRPr="00123911">
        <w:rPr>
          <w:b/>
          <w:bCs/>
          <w:rtl/>
        </w:rPr>
        <w:t xml:space="preserve">משנה </w:t>
      </w:r>
      <w:r w:rsidRPr="00123911">
        <w:rPr>
          <w:rFonts w:hint="cs"/>
          <w:b/>
          <w:bCs/>
          <w:rtl/>
        </w:rPr>
        <w:t>ה:</w:t>
      </w:r>
      <w:r>
        <w:rPr>
          <w:rFonts w:hint="cs"/>
          <w:rtl/>
        </w:rPr>
        <w:t xml:space="preserve"> </w:t>
      </w:r>
      <w:r>
        <w:rPr>
          <w:rtl/>
        </w:rPr>
        <w:t>שתי צפרים מצותן שיהו שוות במראה ובקומה ובדמים ולקיחתן כאחת</w:t>
      </w:r>
      <w:r w:rsidR="00674BEC">
        <w:rPr>
          <w:rFonts w:hint="cs"/>
          <w:rtl/>
        </w:rPr>
        <w:t xml:space="preserve"> ..</w:t>
      </w:r>
      <w:r>
        <w:rPr>
          <w:rFonts w:hint="cs"/>
          <w:rtl/>
        </w:rPr>
        <w:t>.</w:t>
      </w:r>
      <w:r w:rsidR="00A00557">
        <w:rPr>
          <w:rStyle w:val="a5"/>
          <w:rtl/>
        </w:rPr>
        <w:footnoteReference w:id="4"/>
      </w:r>
    </w:p>
    <w:p w14:paraId="0B331A18" w14:textId="56AAF90F" w:rsidR="009F4078" w:rsidRDefault="009F4078" w:rsidP="009F4078">
      <w:pPr>
        <w:pStyle w:val="ab"/>
        <w:rPr>
          <w:rtl/>
        </w:rPr>
      </w:pPr>
      <w:r>
        <w:rPr>
          <w:rtl/>
        </w:rPr>
        <w:t xml:space="preserve">אבן עזרא </w:t>
      </w:r>
      <w:r w:rsidR="000A0ED1">
        <w:rPr>
          <w:rFonts w:hint="cs"/>
          <w:rtl/>
        </w:rPr>
        <w:t>ויקרא יד א</w:t>
      </w:r>
      <w:r w:rsidR="000A0ED1">
        <w:rPr>
          <w:rtl/>
        </w:rPr>
        <w:t xml:space="preserve"> </w:t>
      </w:r>
      <w:r>
        <w:rPr>
          <w:rtl/>
        </w:rPr>
        <w:t>פרשת מצרע</w:t>
      </w:r>
      <w:r w:rsidR="000A0ED1">
        <w:rPr>
          <w:rFonts w:hint="cs"/>
          <w:rtl/>
        </w:rPr>
        <w:t xml:space="preserve"> - </w:t>
      </w:r>
      <w:r w:rsidR="002B60AB">
        <w:rPr>
          <w:rFonts w:hint="cs"/>
          <w:rtl/>
        </w:rPr>
        <w:t xml:space="preserve"> מי נרפא? הנגע או האדם?</w:t>
      </w:r>
    </w:p>
    <w:p w14:paraId="427CBB7F" w14:textId="77777777" w:rsidR="008C4E29" w:rsidRDefault="009F4078" w:rsidP="0054377D">
      <w:pPr>
        <w:pStyle w:val="ac"/>
        <w:rPr>
          <w:rtl/>
        </w:rPr>
      </w:pPr>
      <w:r>
        <w:rPr>
          <w:rtl/>
        </w:rPr>
        <w:t xml:space="preserve">ואמר ר' יונה הספרדי המדקדק, כי </w:t>
      </w:r>
      <w:r w:rsidR="006C4A35">
        <w:rPr>
          <w:rFonts w:hint="cs"/>
          <w:rtl/>
        </w:rPr>
        <w:t>"</w:t>
      </w:r>
      <w:r>
        <w:rPr>
          <w:rtl/>
        </w:rPr>
        <w:t>נרפא נגע הצרעת מן הצרוע</w:t>
      </w:r>
      <w:r w:rsidR="006C4A35">
        <w:rPr>
          <w:rFonts w:hint="cs"/>
          <w:rtl/>
        </w:rPr>
        <w:t>"</w:t>
      </w:r>
      <w:r>
        <w:rPr>
          <w:rtl/>
        </w:rPr>
        <w:t xml:space="preserve"> הוא הפוך, והיה ראוי להיותו</w:t>
      </w:r>
      <w:r w:rsidR="006C4A35">
        <w:rPr>
          <w:rFonts w:hint="cs"/>
          <w:rtl/>
        </w:rPr>
        <w:t>:</w:t>
      </w:r>
      <w:r>
        <w:rPr>
          <w:rtl/>
        </w:rPr>
        <w:t xml:space="preserve"> נרפא הצרוע מנגע הצרעת.</w:t>
      </w:r>
      <w:r w:rsidR="006C4A35">
        <w:rPr>
          <w:rStyle w:val="a5"/>
          <w:rtl/>
        </w:rPr>
        <w:footnoteReference w:id="5"/>
      </w:r>
      <w:r>
        <w:rPr>
          <w:rtl/>
        </w:rPr>
        <w:t xml:space="preserve"> ולמה נהפוך דברי אלהים חיים בעבור חוסר דעתנו? והלא שם כתוב: </w:t>
      </w:r>
      <w:r w:rsidR="006C4A35">
        <w:rPr>
          <w:rFonts w:hint="cs"/>
          <w:rtl/>
        </w:rPr>
        <w:t>"</w:t>
      </w:r>
      <w:r>
        <w:rPr>
          <w:rtl/>
        </w:rPr>
        <w:t>כי נרפא הנתק טהור הוא</w:t>
      </w:r>
      <w:r w:rsidR="006C4A35">
        <w:rPr>
          <w:rFonts w:hint="cs"/>
          <w:rtl/>
        </w:rPr>
        <w:t>"</w:t>
      </w:r>
      <w:r>
        <w:rPr>
          <w:rtl/>
        </w:rPr>
        <w:t xml:space="preserve"> (ויקרא יג לז), ועוד: </w:t>
      </w:r>
      <w:r w:rsidR="006C4A35">
        <w:rPr>
          <w:rFonts w:hint="cs"/>
          <w:rtl/>
        </w:rPr>
        <w:t>"</w:t>
      </w:r>
      <w:r>
        <w:rPr>
          <w:rtl/>
        </w:rPr>
        <w:t>כי נרפא הנגע</w:t>
      </w:r>
      <w:r w:rsidR="006C4A35">
        <w:rPr>
          <w:rFonts w:hint="cs"/>
          <w:rtl/>
        </w:rPr>
        <w:t>"</w:t>
      </w:r>
      <w:r>
        <w:rPr>
          <w:rtl/>
        </w:rPr>
        <w:t xml:space="preserve"> (</w:t>
      </w:r>
      <w:r w:rsidR="006C4A35">
        <w:rPr>
          <w:rFonts w:hint="cs"/>
          <w:rtl/>
        </w:rPr>
        <w:t xml:space="preserve">להלן פסוק </w:t>
      </w:r>
      <w:r>
        <w:rPr>
          <w:rtl/>
        </w:rPr>
        <w:t>מח)</w:t>
      </w:r>
      <w:r w:rsidR="0054377D">
        <w:rPr>
          <w:rFonts w:hint="cs"/>
          <w:rtl/>
        </w:rPr>
        <w:t>.</w:t>
      </w:r>
      <w:r w:rsidR="0054377D">
        <w:rPr>
          <w:rStyle w:val="a5"/>
          <w:rtl/>
        </w:rPr>
        <w:footnoteReference w:id="6"/>
      </w:r>
    </w:p>
    <w:p w14:paraId="4631DA7E" w14:textId="4F935A74" w:rsidR="004A7862" w:rsidRDefault="004A7862" w:rsidP="004A7862">
      <w:pPr>
        <w:pStyle w:val="ab"/>
        <w:rPr>
          <w:rtl/>
        </w:rPr>
      </w:pPr>
      <w:r>
        <w:rPr>
          <w:rtl/>
        </w:rPr>
        <w:t xml:space="preserve">ויקרא </w:t>
      </w:r>
      <w:r w:rsidR="00B34846">
        <w:rPr>
          <w:rFonts w:hint="cs"/>
          <w:rtl/>
        </w:rPr>
        <w:t xml:space="preserve">טז ח </w:t>
      </w:r>
      <w:r>
        <w:rPr>
          <w:rtl/>
        </w:rPr>
        <w:t>פרשת מצורע</w:t>
      </w:r>
      <w:r w:rsidR="00B34846">
        <w:rPr>
          <w:rFonts w:hint="cs"/>
          <w:rtl/>
        </w:rPr>
        <w:t xml:space="preserve"> </w:t>
      </w:r>
      <w:r w:rsidR="00FC04AA">
        <w:rPr>
          <w:rtl/>
        </w:rPr>
        <w:t>–</w:t>
      </w:r>
      <w:r w:rsidR="00B34846">
        <w:rPr>
          <w:rFonts w:hint="cs"/>
          <w:rtl/>
        </w:rPr>
        <w:t xml:space="preserve"> </w:t>
      </w:r>
      <w:r w:rsidR="00FC04AA">
        <w:rPr>
          <w:rFonts w:hint="cs"/>
          <w:rtl/>
        </w:rPr>
        <w:t>הכל תלוי באדם</w:t>
      </w:r>
    </w:p>
    <w:p w14:paraId="211494DD" w14:textId="77777777" w:rsidR="000A0ED1" w:rsidRDefault="00671714" w:rsidP="001975F5">
      <w:pPr>
        <w:pStyle w:val="ac"/>
        <w:rPr>
          <w:rtl/>
        </w:rPr>
      </w:pPr>
      <w:r>
        <w:rPr>
          <w:rFonts w:hint="cs"/>
          <w:rtl/>
        </w:rPr>
        <w:t xml:space="preserve">"וראה הכהן והנה נרפא נגע הצרעת מן הצרוע" (ויקרא יד ג) - </w:t>
      </w:r>
    </w:p>
    <w:p w14:paraId="0197E812" w14:textId="2EF8FD27" w:rsidR="00CC7AB8" w:rsidRDefault="004A7862" w:rsidP="001975F5">
      <w:pPr>
        <w:pStyle w:val="ac"/>
        <w:rPr>
          <w:rtl/>
        </w:rPr>
      </w:pPr>
      <w:r>
        <w:rPr>
          <w:rtl/>
        </w:rPr>
        <w:t>אמר רבי אחא</w:t>
      </w:r>
      <w:r w:rsidR="00671714">
        <w:rPr>
          <w:rFonts w:hint="cs"/>
          <w:rtl/>
        </w:rPr>
        <w:t>:</w:t>
      </w:r>
      <w:r>
        <w:rPr>
          <w:rtl/>
        </w:rPr>
        <w:t xml:space="preserve"> מאדם </w:t>
      </w:r>
      <w:r w:rsidR="00671714">
        <w:rPr>
          <w:rFonts w:hint="cs"/>
          <w:rtl/>
        </w:rPr>
        <w:t xml:space="preserve">הוא, </w:t>
      </w:r>
      <w:r>
        <w:rPr>
          <w:rtl/>
        </w:rPr>
        <w:t>שלא יב</w:t>
      </w:r>
      <w:r w:rsidR="001975F5">
        <w:rPr>
          <w:rFonts w:hint="cs"/>
          <w:rtl/>
        </w:rPr>
        <w:t>ו</w:t>
      </w:r>
      <w:r>
        <w:rPr>
          <w:rtl/>
        </w:rPr>
        <w:t>או חל</w:t>
      </w:r>
      <w:r w:rsidR="00671714">
        <w:rPr>
          <w:rFonts w:hint="cs"/>
          <w:rtl/>
        </w:rPr>
        <w:t>א</w:t>
      </w:r>
      <w:r>
        <w:rPr>
          <w:rtl/>
        </w:rPr>
        <w:t>ים עליו</w:t>
      </w:r>
      <w:r w:rsidR="00671714">
        <w:rPr>
          <w:rFonts w:hint="cs"/>
          <w:rtl/>
        </w:rPr>
        <w:t>.</w:t>
      </w:r>
      <w:r w:rsidR="00671714">
        <w:rPr>
          <w:rStyle w:val="a5"/>
          <w:rtl/>
        </w:rPr>
        <w:footnoteReference w:id="7"/>
      </w:r>
      <w:r>
        <w:rPr>
          <w:rtl/>
        </w:rPr>
        <w:t xml:space="preserve"> מאי טעמא</w:t>
      </w:r>
      <w:r w:rsidR="00671714">
        <w:rPr>
          <w:rFonts w:hint="cs"/>
          <w:rtl/>
        </w:rPr>
        <w:t>?</w:t>
      </w:r>
      <w:r>
        <w:rPr>
          <w:rtl/>
        </w:rPr>
        <w:t xml:space="preserve"> דאמר ר' אחא</w:t>
      </w:r>
      <w:r w:rsidR="00671714">
        <w:rPr>
          <w:rFonts w:hint="cs"/>
          <w:rtl/>
        </w:rPr>
        <w:t>: "</w:t>
      </w:r>
      <w:r>
        <w:rPr>
          <w:rtl/>
        </w:rPr>
        <w:t>והסיר ה' ממך כל חולי</w:t>
      </w:r>
      <w:r w:rsidR="00671714">
        <w:rPr>
          <w:rFonts w:hint="cs"/>
          <w:rtl/>
        </w:rPr>
        <w:t xml:space="preserve">" </w:t>
      </w:r>
      <w:r w:rsidR="00671714">
        <w:rPr>
          <w:rtl/>
        </w:rPr>
        <w:t>(דברים ז</w:t>
      </w:r>
      <w:r w:rsidR="00671714">
        <w:rPr>
          <w:rFonts w:hint="cs"/>
          <w:rtl/>
        </w:rPr>
        <w:t xml:space="preserve"> טו</w:t>
      </w:r>
      <w:r w:rsidR="00671714">
        <w:rPr>
          <w:rtl/>
        </w:rPr>
        <w:t>)</w:t>
      </w:r>
      <w:r w:rsidR="00671714">
        <w:rPr>
          <w:rFonts w:hint="cs"/>
          <w:rtl/>
        </w:rPr>
        <w:t xml:space="preserve"> </w:t>
      </w:r>
      <w:r w:rsidR="00671714">
        <w:rPr>
          <w:rtl/>
        </w:rPr>
        <w:t>–</w:t>
      </w:r>
      <w:r w:rsidR="00671714">
        <w:rPr>
          <w:rFonts w:hint="cs"/>
          <w:rtl/>
        </w:rPr>
        <w:t xml:space="preserve"> "</w:t>
      </w:r>
      <w:r>
        <w:rPr>
          <w:rtl/>
        </w:rPr>
        <w:t>ממך</w:t>
      </w:r>
      <w:r w:rsidR="00671714">
        <w:rPr>
          <w:rFonts w:hint="cs"/>
          <w:rtl/>
        </w:rPr>
        <w:t>"</w:t>
      </w:r>
      <w:r>
        <w:rPr>
          <w:rtl/>
        </w:rPr>
        <w:t xml:space="preserve"> הוא</w:t>
      </w:r>
      <w:r w:rsidR="00671714">
        <w:rPr>
          <w:rFonts w:hint="cs"/>
          <w:rtl/>
        </w:rPr>
        <w:t>,</w:t>
      </w:r>
      <w:r>
        <w:rPr>
          <w:rtl/>
        </w:rPr>
        <w:t xml:space="preserve"> שלא יבואו חל</w:t>
      </w:r>
      <w:r w:rsidR="00671714">
        <w:rPr>
          <w:rFonts w:hint="cs"/>
          <w:rtl/>
        </w:rPr>
        <w:t>א</w:t>
      </w:r>
      <w:r>
        <w:rPr>
          <w:rtl/>
        </w:rPr>
        <w:t>ים עליך</w:t>
      </w:r>
      <w:r w:rsidR="00671714">
        <w:rPr>
          <w:rFonts w:hint="cs"/>
          <w:rtl/>
        </w:rPr>
        <w:t>.</w:t>
      </w:r>
      <w:r w:rsidR="00671714">
        <w:rPr>
          <w:rStyle w:val="a5"/>
          <w:rtl/>
        </w:rPr>
        <w:footnoteReference w:id="8"/>
      </w:r>
      <w:r>
        <w:rPr>
          <w:rtl/>
        </w:rPr>
        <w:t xml:space="preserve"> </w:t>
      </w:r>
      <w:r w:rsidR="001624C8">
        <w:rPr>
          <w:rFonts w:hint="cs"/>
          <w:rtl/>
        </w:rPr>
        <w:t xml:space="preserve">ר' </w:t>
      </w:r>
      <w:r w:rsidR="001975F5">
        <w:rPr>
          <w:rFonts w:hint="cs"/>
          <w:rtl/>
        </w:rPr>
        <w:t>ח</w:t>
      </w:r>
      <w:r w:rsidR="001624C8">
        <w:rPr>
          <w:rFonts w:hint="cs"/>
          <w:rtl/>
        </w:rPr>
        <w:t>ו</w:t>
      </w:r>
      <w:r w:rsidR="001975F5">
        <w:rPr>
          <w:rFonts w:hint="eastAsia"/>
          <w:rtl/>
        </w:rPr>
        <w:t>ֹ</w:t>
      </w:r>
      <w:r w:rsidR="001624C8">
        <w:rPr>
          <w:rFonts w:hint="cs"/>
          <w:rtl/>
        </w:rPr>
        <w:t>נ</w:t>
      </w:r>
      <w:r w:rsidR="001975F5">
        <w:rPr>
          <w:rFonts w:hint="eastAsia"/>
          <w:rtl/>
        </w:rPr>
        <w:t>ְ</w:t>
      </w:r>
      <w:r w:rsidR="001624C8">
        <w:rPr>
          <w:rFonts w:hint="cs"/>
          <w:rtl/>
        </w:rPr>
        <w:t>י</w:t>
      </w:r>
      <w:r w:rsidR="001975F5">
        <w:rPr>
          <w:rFonts w:hint="eastAsia"/>
          <w:rtl/>
        </w:rPr>
        <w:t>ָ</w:t>
      </w:r>
      <w:r w:rsidR="001624C8">
        <w:rPr>
          <w:rFonts w:hint="cs"/>
          <w:rtl/>
        </w:rPr>
        <w:t>א ור' יעקב מאפרתיים</w:t>
      </w:r>
      <w:r w:rsidR="009F0D78">
        <w:rPr>
          <w:rStyle w:val="a5"/>
          <w:rtl/>
        </w:rPr>
        <w:footnoteReference w:id="9"/>
      </w:r>
      <w:r w:rsidR="001624C8">
        <w:rPr>
          <w:rFonts w:hint="cs"/>
          <w:rtl/>
        </w:rPr>
        <w:t xml:space="preserve"> בשם ר' אלעשה: "והסיר </w:t>
      </w:r>
      <w:r w:rsidR="001624C8">
        <w:rPr>
          <w:rFonts w:hint="cs"/>
          <w:rtl/>
        </w:rPr>
        <w:lastRenderedPageBreak/>
        <w:t xml:space="preserve">ה' ממך כל חלי" </w:t>
      </w:r>
      <w:r w:rsidR="001624C8">
        <w:rPr>
          <w:rtl/>
        </w:rPr>
        <w:t>–</w:t>
      </w:r>
      <w:r w:rsidR="001624C8">
        <w:rPr>
          <w:rFonts w:hint="cs"/>
          <w:rtl/>
        </w:rPr>
        <w:t xml:space="preserve"> זה השרף.</w:t>
      </w:r>
      <w:r w:rsidR="001975F5">
        <w:rPr>
          <w:rStyle w:val="a5"/>
          <w:rtl/>
        </w:rPr>
        <w:footnoteReference w:id="10"/>
      </w:r>
      <w:r w:rsidR="001624C8">
        <w:rPr>
          <w:rFonts w:hint="cs"/>
          <w:rtl/>
        </w:rPr>
        <w:t xml:space="preserve"> ר' יעקב בר אחא בשם ר' יוחנן: "והסיר ה' ממך כל חלי" </w:t>
      </w:r>
      <w:r w:rsidR="001624C8">
        <w:rPr>
          <w:rtl/>
        </w:rPr>
        <w:t>–</w:t>
      </w:r>
      <w:r w:rsidR="001624C8">
        <w:rPr>
          <w:rFonts w:hint="cs"/>
          <w:rtl/>
        </w:rPr>
        <w:t xml:space="preserve"> זה הרעיון.</w:t>
      </w:r>
      <w:r w:rsidR="00526256">
        <w:rPr>
          <w:rStyle w:val="a5"/>
          <w:rtl/>
        </w:rPr>
        <w:footnoteReference w:id="11"/>
      </w:r>
      <w:r w:rsidR="001624C8">
        <w:rPr>
          <w:rFonts w:hint="cs"/>
          <w:rtl/>
        </w:rPr>
        <w:t xml:space="preserve"> ו</w:t>
      </w:r>
      <w:r>
        <w:rPr>
          <w:rtl/>
        </w:rPr>
        <w:t>רבי אבין אמר</w:t>
      </w:r>
      <w:r w:rsidR="000E6C09">
        <w:rPr>
          <w:rFonts w:hint="cs"/>
          <w:rtl/>
        </w:rPr>
        <w:t>:</w:t>
      </w:r>
      <w:r>
        <w:rPr>
          <w:rtl/>
        </w:rPr>
        <w:t xml:space="preserve"> זה יצר הרע</w:t>
      </w:r>
      <w:r w:rsidR="001624C8">
        <w:rPr>
          <w:rFonts w:hint="cs"/>
          <w:rtl/>
        </w:rPr>
        <w:t>,</w:t>
      </w:r>
      <w:r>
        <w:rPr>
          <w:rtl/>
        </w:rPr>
        <w:t xml:space="preserve"> שתח</w:t>
      </w:r>
      <w:r w:rsidR="001624C8">
        <w:rPr>
          <w:rFonts w:hint="cs"/>
          <w:rtl/>
        </w:rPr>
        <w:t>י</w:t>
      </w:r>
      <w:r>
        <w:rPr>
          <w:rtl/>
        </w:rPr>
        <w:t>לתו מתוק וסופו מר</w:t>
      </w:r>
      <w:r w:rsidR="001624C8">
        <w:rPr>
          <w:rFonts w:hint="cs"/>
          <w:rtl/>
        </w:rPr>
        <w:t>.</w:t>
      </w:r>
      <w:r w:rsidR="009D2033">
        <w:rPr>
          <w:rStyle w:val="a5"/>
          <w:rtl/>
        </w:rPr>
        <w:footnoteReference w:id="12"/>
      </w:r>
      <w:r>
        <w:rPr>
          <w:rtl/>
        </w:rPr>
        <w:t xml:space="preserve"> רבי תנחומא בשם ר</w:t>
      </w:r>
      <w:r w:rsidR="001624C8">
        <w:rPr>
          <w:rFonts w:hint="cs"/>
          <w:rtl/>
        </w:rPr>
        <w:t>' אלעזר</w:t>
      </w:r>
      <w:r>
        <w:rPr>
          <w:rtl/>
        </w:rPr>
        <w:t xml:space="preserve"> ורבי מנחמא בשם רב אמר</w:t>
      </w:r>
      <w:r w:rsidR="001624C8">
        <w:rPr>
          <w:rFonts w:hint="cs"/>
          <w:rtl/>
        </w:rPr>
        <w:t>:</w:t>
      </w:r>
      <w:r>
        <w:rPr>
          <w:rtl/>
        </w:rPr>
        <w:t xml:space="preserve"> </w:t>
      </w:r>
      <w:r w:rsidR="001624C8">
        <w:rPr>
          <w:rFonts w:hint="cs"/>
          <w:rtl/>
        </w:rPr>
        <w:t>"</w:t>
      </w:r>
      <w:r>
        <w:rPr>
          <w:rtl/>
        </w:rPr>
        <w:t>והסיר ה' ממך כל חולי</w:t>
      </w:r>
      <w:r w:rsidR="001624C8">
        <w:rPr>
          <w:rFonts w:hint="cs"/>
          <w:rtl/>
        </w:rPr>
        <w:t>" -</w:t>
      </w:r>
      <w:r>
        <w:rPr>
          <w:rtl/>
        </w:rPr>
        <w:t xml:space="preserve"> זו עין</w:t>
      </w:r>
      <w:r w:rsidR="000C16E4">
        <w:rPr>
          <w:rFonts w:hint="cs"/>
          <w:rtl/>
        </w:rPr>
        <w:t xml:space="preserve"> [מרה]</w:t>
      </w:r>
      <w:r w:rsidR="001624C8">
        <w:rPr>
          <w:rFonts w:hint="cs"/>
          <w:rtl/>
        </w:rPr>
        <w:t>.</w:t>
      </w:r>
      <w:r w:rsidR="001624C8">
        <w:rPr>
          <w:rStyle w:val="a5"/>
          <w:rtl/>
        </w:rPr>
        <w:footnoteReference w:id="13"/>
      </w:r>
      <w:r>
        <w:rPr>
          <w:rtl/>
        </w:rPr>
        <w:t xml:space="preserve"> </w:t>
      </w:r>
    </w:p>
    <w:p w14:paraId="3BAEBB47" w14:textId="77777777" w:rsidR="00E12DD1" w:rsidRDefault="004A7862" w:rsidP="00E12DD1">
      <w:pPr>
        <w:pStyle w:val="ac"/>
        <w:rPr>
          <w:rtl/>
        </w:rPr>
      </w:pPr>
      <w:r>
        <w:rPr>
          <w:rtl/>
        </w:rPr>
        <w:t>על דעת</w:t>
      </w:r>
      <w:r w:rsidR="00CC7AB8">
        <w:rPr>
          <w:rFonts w:hint="cs"/>
          <w:rtl/>
        </w:rPr>
        <w:t xml:space="preserve">ו של </w:t>
      </w:r>
      <w:r w:rsidR="00E12DD1">
        <w:rPr>
          <w:rFonts w:hint="cs"/>
          <w:rtl/>
        </w:rPr>
        <w:t xml:space="preserve">אלעזר: </w:t>
      </w:r>
      <w:r>
        <w:rPr>
          <w:rtl/>
        </w:rPr>
        <w:t xml:space="preserve">תשעים ותשעה בעין </w:t>
      </w:r>
      <w:r w:rsidR="00E12DD1">
        <w:rPr>
          <w:rFonts w:hint="cs"/>
          <w:rtl/>
        </w:rPr>
        <w:t xml:space="preserve">[במרה] </w:t>
      </w:r>
      <w:r>
        <w:rPr>
          <w:rtl/>
        </w:rPr>
        <w:t>ואחד בידי שמים</w:t>
      </w:r>
      <w:r w:rsidR="00E12DD1">
        <w:rPr>
          <w:rFonts w:hint="cs"/>
          <w:rtl/>
        </w:rPr>
        <w:t>.</w:t>
      </w:r>
      <w:r>
        <w:rPr>
          <w:rtl/>
        </w:rPr>
        <w:t xml:space="preserve"> רב ורבי </w:t>
      </w:r>
      <w:r w:rsidR="00E12DD1">
        <w:rPr>
          <w:rFonts w:hint="cs"/>
          <w:rtl/>
        </w:rPr>
        <w:t xml:space="preserve">חיא הגדול שניהם אמרו: </w:t>
      </w:r>
      <w:r>
        <w:rPr>
          <w:rtl/>
        </w:rPr>
        <w:t>תשעים ותשעה בעין ואחד בידי שמים</w:t>
      </w:r>
      <w:r w:rsidR="00E12DD1">
        <w:rPr>
          <w:rFonts w:hint="cs"/>
          <w:rtl/>
        </w:rPr>
        <w:t>.</w:t>
      </w:r>
      <w:r>
        <w:rPr>
          <w:rtl/>
        </w:rPr>
        <w:t xml:space="preserve"> ור' חנינא ורבי נתן </w:t>
      </w:r>
      <w:r w:rsidR="00E12DD1">
        <w:rPr>
          <w:rFonts w:hint="cs"/>
          <w:rtl/>
        </w:rPr>
        <w:t xml:space="preserve">שניהם אמרו: </w:t>
      </w:r>
      <w:r>
        <w:rPr>
          <w:rtl/>
        </w:rPr>
        <w:t>תשעים ותשעה בצ</w:t>
      </w:r>
      <w:r w:rsidR="00E12DD1">
        <w:rPr>
          <w:rFonts w:hint="cs"/>
          <w:rtl/>
        </w:rPr>
        <w:t>י</w:t>
      </w:r>
      <w:r>
        <w:rPr>
          <w:rtl/>
        </w:rPr>
        <w:t>נה ואחד בידי שמים</w:t>
      </w:r>
      <w:r w:rsidR="00E12DD1">
        <w:rPr>
          <w:rFonts w:hint="cs"/>
          <w:rtl/>
        </w:rPr>
        <w:t xml:space="preserve">. </w:t>
      </w:r>
      <w:r w:rsidR="00492485">
        <w:rPr>
          <w:rtl/>
          <w:lang w:eastAsia="en-US"/>
        </w:rPr>
        <w:t xml:space="preserve">רב בדעתו ור' חנינה בדעתו. </w:t>
      </w:r>
      <w:r>
        <w:rPr>
          <w:rtl/>
        </w:rPr>
        <w:t xml:space="preserve">רב על </w:t>
      </w:r>
      <w:r w:rsidR="00E12DD1">
        <w:rPr>
          <w:rFonts w:hint="cs"/>
          <w:rtl/>
        </w:rPr>
        <w:t>ש</w:t>
      </w:r>
      <w:r>
        <w:rPr>
          <w:rtl/>
        </w:rPr>
        <w:t>ה</w:t>
      </w:r>
      <w:r w:rsidR="00E12DD1">
        <w:rPr>
          <w:rFonts w:hint="cs"/>
          <w:rtl/>
        </w:rPr>
        <w:t xml:space="preserve">יה </w:t>
      </w:r>
      <w:r>
        <w:rPr>
          <w:rtl/>
        </w:rPr>
        <w:t>שר</w:t>
      </w:r>
      <w:r w:rsidR="00E12DD1">
        <w:rPr>
          <w:rFonts w:hint="cs"/>
          <w:rtl/>
        </w:rPr>
        <w:t>ו</w:t>
      </w:r>
      <w:r>
        <w:rPr>
          <w:rtl/>
        </w:rPr>
        <w:t>י בבבל</w:t>
      </w:r>
      <w:r w:rsidR="00E12DD1">
        <w:rPr>
          <w:rFonts w:hint="cs"/>
          <w:rtl/>
        </w:rPr>
        <w:t>, שהייתה עין הרעה מצויה; ו</w:t>
      </w:r>
      <w:r>
        <w:rPr>
          <w:rtl/>
        </w:rPr>
        <w:t xml:space="preserve">רבי חנינא על </w:t>
      </w:r>
      <w:r w:rsidR="00E12DD1">
        <w:rPr>
          <w:rFonts w:hint="cs"/>
          <w:rtl/>
        </w:rPr>
        <w:t xml:space="preserve">שהיה שרוי </w:t>
      </w:r>
      <w:r>
        <w:rPr>
          <w:rtl/>
        </w:rPr>
        <w:t>בצ</w:t>
      </w:r>
      <w:r w:rsidR="00E12DD1">
        <w:rPr>
          <w:rFonts w:hint="cs"/>
          <w:rtl/>
        </w:rPr>
        <w:t>י</w:t>
      </w:r>
      <w:r>
        <w:rPr>
          <w:rtl/>
        </w:rPr>
        <w:t xml:space="preserve">פורי </w:t>
      </w:r>
      <w:r w:rsidR="00E12DD1">
        <w:rPr>
          <w:rFonts w:hint="cs"/>
          <w:rtl/>
        </w:rPr>
        <w:t>והייתה שם צינה.</w:t>
      </w:r>
      <w:r w:rsidR="003A5BBA">
        <w:rPr>
          <w:rStyle w:val="a5"/>
          <w:rtl/>
        </w:rPr>
        <w:footnoteReference w:id="14"/>
      </w:r>
    </w:p>
    <w:p w14:paraId="39536A3C" w14:textId="77777777" w:rsidR="00E12DD1" w:rsidRDefault="00E12DD1" w:rsidP="00E12DD1">
      <w:pPr>
        <w:pStyle w:val="ac"/>
        <w:rPr>
          <w:rtl/>
        </w:rPr>
      </w:pPr>
      <w:r>
        <w:rPr>
          <w:rFonts w:hint="cs"/>
          <w:rtl/>
        </w:rPr>
        <w:t>אנטונינוס אמר לרבינו הקדוש: התפלל עלי. אמר לו: תנצל מן הצינה. אמר לו: אין זו תפילה, הוסף כסות אחת והצינה הולכת. אמר לו: תנצל מן השרב. אמר לו: עכשיו התפללת עלי! שכתוב: "ואין נסתר מחמתו".</w:t>
      </w:r>
      <w:r>
        <w:rPr>
          <w:rStyle w:val="a5"/>
          <w:rtl/>
        </w:rPr>
        <w:footnoteReference w:id="15"/>
      </w:r>
    </w:p>
    <w:p w14:paraId="501F6420" w14:textId="77777777" w:rsidR="00492485" w:rsidRDefault="00492485" w:rsidP="00492485">
      <w:pPr>
        <w:pStyle w:val="ac"/>
        <w:rPr>
          <w:rtl/>
        </w:rPr>
      </w:pPr>
      <w:r>
        <w:rPr>
          <w:rFonts w:ascii="Narkisim" w:hAnsi="Narkisim"/>
          <w:rtl/>
          <w:lang w:eastAsia="en-US"/>
        </w:rPr>
        <w:t>ר' שמואל בר נחמן משום ר' נתן: תשעים ותשעה בשרב ואחד בידי שמים. ורב</w:t>
      </w:r>
      <w:r>
        <w:rPr>
          <w:rFonts w:ascii="Narkisim" w:hAnsi="Narkisim" w:hint="cs"/>
          <w:rtl/>
          <w:lang w:eastAsia="en-US"/>
        </w:rPr>
        <w:t>ותינו אומרים</w:t>
      </w:r>
      <w:r>
        <w:rPr>
          <w:rFonts w:ascii="Narkisim" w:hAnsi="Narkisim"/>
          <w:rtl/>
          <w:lang w:eastAsia="en-US"/>
        </w:rPr>
        <w:t>: תשעים ותשעה בפשיעה ואחד בידי שמים.</w:t>
      </w:r>
      <w:r>
        <w:rPr>
          <w:rStyle w:val="a5"/>
          <w:rtl/>
          <w:lang w:eastAsia="en-US"/>
        </w:rPr>
        <w:footnoteReference w:id="16"/>
      </w:r>
    </w:p>
    <w:p w14:paraId="5F5101C8" w14:textId="77777777" w:rsidR="007872CA" w:rsidRPr="009114EE" w:rsidRDefault="00FB7DAD" w:rsidP="00123911">
      <w:pPr>
        <w:pStyle w:val="ad"/>
        <w:spacing w:before="240"/>
        <w:outlineLvl w:val="0"/>
        <w:rPr>
          <w:rtl/>
        </w:rPr>
      </w:pPr>
      <w:r w:rsidRPr="009114EE">
        <w:rPr>
          <w:rtl/>
        </w:rPr>
        <w:t>שבת שלום</w:t>
      </w:r>
    </w:p>
    <w:p w14:paraId="41BE2D8C" w14:textId="77777777" w:rsidR="00FB7DAD" w:rsidRPr="009114EE" w:rsidRDefault="00FB7DAD" w:rsidP="000F63B1">
      <w:pPr>
        <w:pStyle w:val="ad"/>
        <w:outlineLvl w:val="0"/>
        <w:rPr>
          <w:rtl/>
        </w:rPr>
      </w:pPr>
      <w:r w:rsidRPr="009114EE">
        <w:rPr>
          <w:rtl/>
        </w:rPr>
        <w:t>מחלקי המים</w:t>
      </w:r>
    </w:p>
    <w:sectPr w:rsidR="00FB7DAD" w:rsidRPr="009114EE" w:rsidSect="00261016">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467DD" w14:textId="77777777" w:rsidR="006D3858" w:rsidRDefault="006D3858">
      <w:r>
        <w:separator/>
      </w:r>
    </w:p>
  </w:endnote>
  <w:endnote w:type="continuationSeparator" w:id="0">
    <w:p w14:paraId="67BFBCD5" w14:textId="77777777" w:rsidR="006D3858" w:rsidRDefault="006D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8504" w14:textId="77777777" w:rsidR="002C4BA6" w:rsidRPr="00F8747C" w:rsidRDefault="002C4BA6" w:rsidP="00F63017">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267139">
      <w:rPr>
        <w:rStyle w:val="af1"/>
        <w:noProof/>
        <w:rtl/>
      </w:rPr>
      <w:t>2</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267139">
      <w:rPr>
        <w:rStyle w:val="af1"/>
        <w:noProof/>
        <w:rtl/>
      </w:rPr>
      <w:t>2</w:t>
    </w:r>
    <w:r w:rsidRPr="00F8747C">
      <w:rPr>
        <w:rStyle w:val="af1"/>
      </w:rPr>
      <w:fldChar w:fldCharType="end"/>
    </w:r>
  </w:p>
  <w:p w14:paraId="010FD1A2" w14:textId="77777777" w:rsidR="002C4BA6" w:rsidRPr="00F63017" w:rsidRDefault="002C4BA6" w:rsidP="00F630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2FBBC" w14:textId="77777777" w:rsidR="006D3858" w:rsidRDefault="006D3858">
      <w:r>
        <w:rPr>
          <w:rtl/>
        </w:rPr>
        <w:separator/>
      </w:r>
    </w:p>
  </w:footnote>
  <w:footnote w:type="continuationSeparator" w:id="0">
    <w:p w14:paraId="5BDEF63A" w14:textId="77777777" w:rsidR="006D3858" w:rsidRDefault="006D3858">
      <w:r>
        <w:continuationSeparator/>
      </w:r>
    </w:p>
  </w:footnote>
  <w:footnote w:id="1">
    <w:p w14:paraId="2245910F" w14:textId="5F0056D3" w:rsidR="009F4078" w:rsidRDefault="009F4078" w:rsidP="006C4A35">
      <w:pPr>
        <w:pStyle w:val="a3"/>
        <w:rPr>
          <w:rtl/>
        </w:rPr>
      </w:pPr>
      <w:r>
        <w:rPr>
          <w:rStyle w:val="a5"/>
        </w:rPr>
        <w:footnoteRef/>
      </w:r>
      <w:r>
        <w:rPr>
          <w:rtl/>
        </w:rPr>
        <w:t xml:space="preserve"> </w:t>
      </w:r>
      <w:r>
        <w:rPr>
          <w:rFonts w:hint="cs"/>
          <w:rtl/>
        </w:rPr>
        <w:t xml:space="preserve">אלה הפסוקים הפותחים את פרשתנו שאמנם מכונה בקיצור "מצורע" (או "תורת המצורע"), אבל עוסקת באמת בדין </w:t>
      </w:r>
      <w:r w:rsidRPr="00C84D5D">
        <w:rPr>
          <w:rFonts w:hint="cs"/>
          <w:b/>
          <w:bCs/>
          <w:rtl/>
        </w:rPr>
        <w:t>טהרת המצורע</w:t>
      </w:r>
      <w:r>
        <w:rPr>
          <w:rFonts w:hint="cs"/>
          <w:rtl/>
        </w:rPr>
        <w:t xml:space="preserve">. </w:t>
      </w:r>
      <w:r w:rsidR="006C4A35">
        <w:rPr>
          <w:rFonts w:hint="cs"/>
          <w:rtl/>
        </w:rPr>
        <w:t xml:space="preserve">וכלשון פירוש אבן עזרא </w:t>
      </w:r>
      <w:r w:rsidR="00B34846">
        <w:rPr>
          <w:rFonts w:hint="cs"/>
          <w:rtl/>
        </w:rPr>
        <w:t>בראש</w:t>
      </w:r>
      <w:r w:rsidR="006C4A35">
        <w:rPr>
          <w:rFonts w:hint="cs"/>
          <w:rtl/>
        </w:rPr>
        <w:t xml:space="preserve"> הפרשה: "אמר וידבר ה' </w:t>
      </w:r>
      <w:r w:rsidR="006C4A35">
        <w:rPr>
          <w:rtl/>
        </w:rPr>
        <w:t>–</w:t>
      </w:r>
      <w:r w:rsidR="006C4A35">
        <w:rPr>
          <w:rFonts w:hint="cs"/>
          <w:rtl/>
        </w:rPr>
        <w:t xml:space="preserve"> כי יחל תורת המטהר". </w:t>
      </w:r>
      <w:r>
        <w:rPr>
          <w:rFonts w:hint="cs"/>
          <w:rtl/>
        </w:rPr>
        <w:t xml:space="preserve">דיני </w:t>
      </w:r>
      <w:r w:rsidR="00C84D5D">
        <w:rPr>
          <w:rFonts w:hint="cs"/>
          <w:rtl/>
        </w:rPr>
        <w:t xml:space="preserve">טומאת </w:t>
      </w:r>
      <w:r>
        <w:rPr>
          <w:rFonts w:hint="cs"/>
          <w:rtl/>
        </w:rPr>
        <w:t>המצורע מנויים בפרשת תזריע הקודמת והצרעת הנ</w:t>
      </w:r>
      <w:r w:rsidR="0014000D">
        <w:rPr>
          <w:rFonts w:hint="cs"/>
          <w:rtl/>
        </w:rPr>
        <w:t>זכר</w:t>
      </w:r>
      <w:r>
        <w:rPr>
          <w:rFonts w:hint="cs"/>
          <w:rtl/>
        </w:rPr>
        <w:t>ת בפרש</w:t>
      </w:r>
      <w:r w:rsidR="0014000D">
        <w:rPr>
          <w:rFonts w:hint="cs"/>
          <w:rtl/>
        </w:rPr>
        <w:t xml:space="preserve">תנו </w:t>
      </w:r>
      <w:r>
        <w:rPr>
          <w:rFonts w:hint="cs"/>
          <w:rtl/>
        </w:rPr>
        <w:t>היא הדין המיוחד של צרעת הבית</w:t>
      </w:r>
      <w:r w:rsidR="00B34846">
        <w:rPr>
          <w:rFonts w:hint="cs"/>
          <w:rtl/>
        </w:rPr>
        <w:t xml:space="preserve">. ראו </w:t>
      </w:r>
      <w:r>
        <w:rPr>
          <w:rFonts w:hint="cs"/>
          <w:rtl/>
        </w:rPr>
        <w:t xml:space="preserve">דברינו </w:t>
      </w:r>
      <w:hyperlink r:id="rId1" w:history="1">
        <w:r w:rsidRPr="0014000D">
          <w:rPr>
            <w:rStyle w:val="Hyperlink"/>
            <w:rFonts w:hint="cs"/>
            <w:rtl/>
          </w:rPr>
          <w:t>צרעת הבית</w:t>
        </w:r>
      </w:hyperlink>
      <w:r>
        <w:rPr>
          <w:rFonts w:hint="cs"/>
          <w:rtl/>
        </w:rPr>
        <w:t xml:space="preserve"> בפרשה זו בשנה האחרת.</w:t>
      </w:r>
    </w:p>
  </w:footnote>
  <w:footnote w:id="2">
    <w:p w14:paraId="61DAAE16" w14:textId="77777777" w:rsidR="002C5E87" w:rsidRDefault="002C5E87" w:rsidP="0054377D">
      <w:pPr>
        <w:pStyle w:val="a3"/>
      </w:pPr>
      <w:r>
        <w:rPr>
          <w:rStyle w:val="a5"/>
        </w:rPr>
        <w:footnoteRef/>
      </w:r>
      <w:r>
        <w:rPr>
          <w:rtl/>
        </w:rPr>
        <w:t xml:space="preserve"> </w:t>
      </w:r>
      <w:r w:rsidR="0054377D">
        <w:rPr>
          <w:rtl/>
        </w:rPr>
        <w:t>פְיָלִי</w:t>
      </w:r>
      <w:r>
        <w:rPr>
          <w:rFonts w:hint="cs"/>
          <w:rtl/>
        </w:rPr>
        <w:t xml:space="preserve"> הוא כוס או ספל, "מזרק</w:t>
      </w:r>
      <w:r w:rsidRPr="002C5E87">
        <w:rPr>
          <w:rtl/>
        </w:rPr>
        <w:t xml:space="preserve"> </w:t>
      </w:r>
      <w:r>
        <w:rPr>
          <w:rtl/>
        </w:rPr>
        <w:t>של חרש</w:t>
      </w:r>
      <w:r w:rsidR="0054377D">
        <w:rPr>
          <w:rtl/>
        </w:rPr>
        <w:t>ׂ</w:t>
      </w:r>
      <w:r>
        <w:rPr>
          <w:rtl/>
        </w:rPr>
        <w:t xml:space="preserve"> חדש</w:t>
      </w:r>
      <w:r>
        <w:rPr>
          <w:rFonts w:hint="cs"/>
          <w:rtl/>
        </w:rPr>
        <w:t>" בלשון ה</w:t>
      </w:r>
      <w:r>
        <w:rPr>
          <w:rtl/>
        </w:rPr>
        <w:t xml:space="preserve">רמב"ם </w:t>
      </w:r>
      <w:r>
        <w:rPr>
          <w:rFonts w:hint="cs"/>
          <w:rtl/>
        </w:rPr>
        <w:t>ב</w:t>
      </w:r>
      <w:r>
        <w:rPr>
          <w:rtl/>
        </w:rPr>
        <w:t>הלכות טומאת צרעת פרק יא</w:t>
      </w:r>
      <w:r>
        <w:rPr>
          <w:rFonts w:hint="cs"/>
          <w:rtl/>
        </w:rPr>
        <w:t>.</w:t>
      </w:r>
    </w:p>
  </w:footnote>
  <w:footnote w:id="3">
    <w:p w14:paraId="1D556054" w14:textId="77777777" w:rsidR="005527C5" w:rsidRDefault="005527C5" w:rsidP="00A00557">
      <w:pPr>
        <w:pStyle w:val="a3"/>
        <w:rPr>
          <w:rtl/>
        </w:rPr>
      </w:pPr>
      <w:r>
        <w:rPr>
          <w:rStyle w:val="a5"/>
        </w:rPr>
        <w:footnoteRef/>
      </w:r>
      <w:r>
        <w:rPr>
          <w:rtl/>
        </w:rPr>
        <w:t xml:space="preserve"> </w:t>
      </w:r>
      <w:r>
        <w:rPr>
          <w:rFonts w:hint="cs"/>
          <w:rtl/>
        </w:rPr>
        <w:t>פרק יד בספר ויקרא, תורה שבכתב, הפרק הפותח את פרשת מצורע, עוסק בטהרת המצורע ופרק יד במסכת נגעים, תורה שבע"פ, הפרק החותם את מסכת נגעים, מפרט דיני טהרה אלה בלשון המשנה. וחזרו וסוכמו דינים אלה במשנה תורה לרמב"ם, פרק יא מהלכות טומאת צרעת.</w:t>
      </w:r>
      <w:r w:rsidR="00A00557">
        <w:rPr>
          <w:rFonts w:hint="cs"/>
          <w:rtl/>
        </w:rPr>
        <w:t xml:space="preserve"> אך לא בדיני טהרת המצורע באנו לעסוק הפעם, כי אם ברפואתו. לא בתהליך הטהרה, שהוא עניין לעסוק בו בנפרד, אלא ברפואה שקדמה לטהרה, בריפוי שמביא לטהרה, בריפוי שמונע את הטומאה.</w:t>
      </w:r>
    </w:p>
  </w:footnote>
  <w:footnote w:id="4">
    <w:p w14:paraId="6F5D444A" w14:textId="37BEC830" w:rsidR="00A00557" w:rsidRDefault="00A00557" w:rsidP="00267139">
      <w:pPr>
        <w:pStyle w:val="a3"/>
        <w:rPr>
          <w:rtl/>
        </w:rPr>
      </w:pPr>
      <w:r>
        <w:rPr>
          <w:rStyle w:val="a5"/>
        </w:rPr>
        <w:footnoteRef/>
      </w:r>
      <w:r>
        <w:rPr>
          <w:rtl/>
        </w:rPr>
        <w:t xml:space="preserve"> </w:t>
      </w:r>
      <w:r>
        <w:rPr>
          <w:rFonts w:hint="cs"/>
          <w:rtl/>
        </w:rPr>
        <w:t>מהמקרא וביותר מהמשנה, עולה השוואה מעניינת בין טהרת המצורע וטהרת עם ישראל בסדר העבודה ביום הכיפורים</w:t>
      </w:r>
      <w:r w:rsidR="00893E67">
        <w:rPr>
          <w:rFonts w:hint="cs"/>
          <w:rtl/>
        </w:rPr>
        <w:t xml:space="preserve">, כפי שכבר מציין </w:t>
      </w:r>
      <w:r w:rsidR="00893E67" w:rsidRPr="00893E67">
        <w:rPr>
          <w:rtl/>
        </w:rPr>
        <w:t xml:space="preserve">רמב"ן </w:t>
      </w:r>
      <w:r w:rsidR="00893E67">
        <w:rPr>
          <w:rFonts w:hint="cs"/>
          <w:rtl/>
        </w:rPr>
        <w:t xml:space="preserve">בפירושו לויקרא </w:t>
      </w:r>
      <w:r w:rsidR="00893E67" w:rsidRPr="00893E67">
        <w:rPr>
          <w:rtl/>
        </w:rPr>
        <w:t>פרק יד פסוק נג</w:t>
      </w:r>
      <w:r w:rsidR="00893E67">
        <w:rPr>
          <w:rFonts w:hint="cs"/>
          <w:rtl/>
        </w:rPr>
        <w:t>: "</w:t>
      </w:r>
      <w:r w:rsidR="00893E67" w:rsidRPr="00893E67">
        <w:rPr>
          <w:rtl/>
        </w:rPr>
        <w:t>הנה הכפרה הזאת בצפור המשתלחת שתשא הצפור את כל עונותיו אל מחוץ לעיר אל פני השדה, כענין הכפרה בשעיר המשתלח</w:t>
      </w:r>
      <w:r w:rsidR="00893E67">
        <w:rPr>
          <w:rFonts w:hint="cs"/>
          <w:rtl/>
        </w:rPr>
        <w:t>"</w:t>
      </w:r>
      <w:r w:rsidR="00893E67" w:rsidRPr="00893E67">
        <w:rPr>
          <w:rtl/>
        </w:rPr>
        <w:t>.</w:t>
      </w:r>
      <w:r>
        <w:rPr>
          <w:rFonts w:hint="cs"/>
          <w:rtl/>
        </w:rPr>
        <w:t xml:space="preserve"> </w:t>
      </w:r>
      <w:r w:rsidR="00261016">
        <w:rPr>
          <w:rFonts w:hint="cs"/>
          <w:rtl/>
        </w:rPr>
        <w:t xml:space="preserve">כך גם </w:t>
      </w:r>
      <w:r w:rsidR="00DB1F44">
        <w:rPr>
          <w:rFonts w:hint="cs"/>
          <w:rtl/>
        </w:rPr>
        <w:t>פירוש רשב"ם ויקרא טז י: "</w:t>
      </w:r>
      <w:r w:rsidR="00DB1F44">
        <w:rPr>
          <w:rtl/>
        </w:rPr>
        <w:t>לשלח אותו לעזאזל המדברה - לפי פשוטו לשלח אותו חי אל העזים אשר במדבר, כמו שמצינו בציפ</w:t>
      </w:r>
      <w:r w:rsidR="00261016">
        <w:rPr>
          <w:rFonts w:hint="cs"/>
          <w:rtl/>
        </w:rPr>
        <w:t>ו</w:t>
      </w:r>
      <w:r w:rsidR="00DB1F44">
        <w:rPr>
          <w:rtl/>
        </w:rPr>
        <w:t>רי מצורע ושלח את הצ</w:t>
      </w:r>
      <w:r w:rsidR="00261016">
        <w:rPr>
          <w:rFonts w:hint="cs"/>
          <w:rtl/>
        </w:rPr>
        <w:t>י</w:t>
      </w:r>
      <w:r w:rsidR="00DB1F44">
        <w:rPr>
          <w:rtl/>
        </w:rPr>
        <w:t>פור החיה על פני השדה</w:t>
      </w:r>
      <w:r w:rsidR="00DB1F44">
        <w:rPr>
          <w:rFonts w:hint="cs"/>
          <w:rtl/>
        </w:rPr>
        <w:t>"</w:t>
      </w:r>
      <w:r w:rsidR="00261016">
        <w:rPr>
          <w:rFonts w:hint="cs"/>
          <w:rtl/>
        </w:rPr>
        <w:t xml:space="preserve">. וכך גם </w:t>
      </w:r>
      <w:r w:rsidR="00261016">
        <w:rPr>
          <w:rtl/>
        </w:rPr>
        <w:t xml:space="preserve">רבי בחיי </w:t>
      </w:r>
      <w:r w:rsidR="00261016">
        <w:rPr>
          <w:rFonts w:hint="cs"/>
          <w:rtl/>
        </w:rPr>
        <w:t xml:space="preserve">בן אשר ויקרא יד ז </w:t>
      </w:r>
      <w:r w:rsidR="00267139">
        <w:rPr>
          <w:rFonts w:hint="cs"/>
          <w:rtl/>
        </w:rPr>
        <w:t>על דרך הסוד: "</w:t>
      </w:r>
      <w:r w:rsidR="00267139">
        <w:rPr>
          <w:rtl/>
        </w:rPr>
        <w:t>והיא נושאת עונות המצורע כענין השעיר המשתלח לעזאזל המדברה</w:t>
      </w:r>
      <w:r w:rsidR="00267139">
        <w:rPr>
          <w:rFonts w:hint="cs"/>
          <w:rtl/>
        </w:rPr>
        <w:t>".</w:t>
      </w:r>
      <w:r w:rsidR="00267139">
        <w:rPr>
          <w:rtl/>
        </w:rPr>
        <w:t xml:space="preserve"> </w:t>
      </w:r>
      <w:r w:rsidR="00261016">
        <w:rPr>
          <w:rFonts w:hint="cs"/>
          <w:rtl/>
        </w:rPr>
        <w:t xml:space="preserve">אך </w:t>
      </w:r>
      <w:r w:rsidR="00893E67">
        <w:rPr>
          <w:rFonts w:hint="cs"/>
          <w:rtl/>
        </w:rPr>
        <w:t xml:space="preserve">פירוש </w:t>
      </w:r>
      <w:r>
        <w:rPr>
          <w:rFonts w:hint="cs"/>
          <w:rtl/>
        </w:rPr>
        <w:t xml:space="preserve">חזקוני ויקרא יד ו </w:t>
      </w:r>
      <w:r w:rsidR="00893E67">
        <w:rPr>
          <w:rFonts w:hint="cs"/>
          <w:rtl/>
        </w:rPr>
        <w:t>מדגיש ש</w:t>
      </w:r>
      <w:r>
        <w:rPr>
          <w:rFonts w:hint="cs"/>
          <w:rtl/>
        </w:rPr>
        <w:t xml:space="preserve">הציפור ששולחה על פני השדה ושוחררה חופשית, סופה שמתה בדומה לשעיר המשתלח. </w:t>
      </w:r>
      <w:r w:rsidR="00261016">
        <w:rPr>
          <w:rFonts w:hint="cs"/>
          <w:rtl/>
        </w:rPr>
        <w:t xml:space="preserve">כל </w:t>
      </w:r>
      <w:r>
        <w:rPr>
          <w:rFonts w:hint="cs"/>
          <w:rtl/>
        </w:rPr>
        <w:t xml:space="preserve">זה </w:t>
      </w:r>
      <w:r w:rsidR="002B60AB">
        <w:rPr>
          <w:rFonts w:hint="cs"/>
          <w:rtl/>
        </w:rPr>
        <w:t xml:space="preserve">הוא </w:t>
      </w:r>
      <w:r>
        <w:rPr>
          <w:rFonts w:hint="cs"/>
          <w:rtl/>
        </w:rPr>
        <w:t>נושא מעניין לדון בו ונשמח לכל מידע שמישהו מכיר במדרש, מחשבת ישראל</w:t>
      </w:r>
      <w:r w:rsidR="002B60AB">
        <w:rPr>
          <w:rFonts w:hint="cs"/>
          <w:rtl/>
        </w:rPr>
        <w:t xml:space="preserve">. </w:t>
      </w:r>
      <w:r w:rsidR="002B60AB">
        <w:rPr>
          <w:rtl/>
        </w:rPr>
        <w:t>–</w:t>
      </w:r>
      <w:r w:rsidR="002B60AB">
        <w:rPr>
          <w:rFonts w:hint="cs"/>
          <w:rtl/>
        </w:rPr>
        <w:t xml:space="preserve"> כל </w:t>
      </w:r>
      <w:r>
        <w:rPr>
          <w:rFonts w:hint="cs"/>
          <w:rtl/>
        </w:rPr>
        <w:t xml:space="preserve">מאמר שנכתב </w:t>
      </w:r>
      <w:r w:rsidR="0054377D">
        <w:rPr>
          <w:rFonts w:hint="cs"/>
          <w:rtl/>
        </w:rPr>
        <w:t>על השוואה זו</w:t>
      </w:r>
      <w:r>
        <w:rPr>
          <w:rFonts w:hint="cs"/>
          <w:rtl/>
        </w:rPr>
        <w:t>. אך כאמור לא בדיני</w:t>
      </w:r>
      <w:r w:rsidR="0054377D">
        <w:rPr>
          <w:rFonts w:hint="cs"/>
          <w:rtl/>
        </w:rPr>
        <w:t xml:space="preserve"> טהרת המצורע </w:t>
      </w:r>
      <w:r>
        <w:rPr>
          <w:rFonts w:hint="cs"/>
          <w:rtl/>
        </w:rPr>
        <w:t xml:space="preserve">באנו לעסוק הפעם, אף לא בהשוואה של ציפורי המצורע עם </w:t>
      </w:r>
      <w:hyperlink r:id="rId2" w:history="1">
        <w:r w:rsidRPr="00261016">
          <w:rPr>
            <w:rStyle w:val="Hyperlink"/>
            <w:rFonts w:hint="cs"/>
            <w:rtl/>
          </w:rPr>
          <w:t>הציפור הנודדת</w:t>
        </w:r>
      </w:hyperlink>
      <w:r>
        <w:rPr>
          <w:rFonts w:hint="cs"/>
          <w:rtl/>
        </w:rPr>
        <w:t xml:space="preserve"> בה עסקנו בפרשת שמיני, "שמיני של פסח" השנה, כי אם דווקא ברפואתו</w:t>
      </w:r>
      <w:r w:rsidR="0054377D">
        <w:rPr>
          <w:rFonts w:hint="cs"/>
          <w:rtl/>
        </w:rPr>
        <w:t xml:space="preserve"> של המצורע</w:t>
      </w:r>
      <w:r>
        <w:rPr>
          <w:rFonts w:hint="cs"/>
          <w:rtl/>
        </w:rPr>
        <w:t xml:space="preserve">. לא בתהליך הטהרה, שהוא עניין לעסוק בו בנפרד, אלא ברפואה שקדמה לטהרה, בריפוי שמביא לטהרה </w:t>
      </w:r>
      <w:r>
        <w:rPr>
          <w:rtl/>
        </w:rPr>
        <w:t>–</w:t>
      </w:r>
      <w:r>
        <w:rPr>
          <w:rFonts w:hint="cs"/>
          <w:rtl/>
        </w:rPr>
        <w:t xml:space="preserve"> ב"מדרש קטן לרפואה ובריאות" שנראה להלן, שמפרט את הריפוי שמונע את כל צרת הצרעת לכתחילה.</w:t>
      </w:r>
    </w:p>
  </w:footnote>
  <w:footnote w:id="5">
    <w:p w14:paraId="6811B98D" w14:textId="77777777" w:rsidR="006C4A35" w:rsidRDefault="006C4A35">
      <w:pPr>
        <w:pStyle w:val="a3"/>
        <w:rPr>
          <w:rtl/>
        </w:rPr>
      </w:pPr>
      <w:r>
        <w:rPr>
          <w:rStyle w:val="a5"/>
        </w:rPr>
        <w:footnoteRef/>
      </w:r>
      <w:r>
        <w:rPr>
          <w:rtl/>
        </w:rPr>
        <w:t xml:space="preserve"> </w:t>
      </w:r>
      <w:r>
        <w:rPr>
          <w:rFonts w:hint="cs"/>
          <w:rtl/>
        </w:rPr>
        <w:t>כי מי שנרפא הוא האדם, המצורע, ולא הנגע, הצרעת.</w:t>
      </w:r>
    </w:p>
  </w:footnote>
  <w:footnote w:id="6">
    <w:p w14:paraId="0B083B01" w14:textId="036B26DF" w:rsidR="0054377D" w:rsidRDefault="0054377D" w:rsidP="0054377D">
      <w:pPr>
        <w:pStyle w:val="a3"/>
        <w:rPr>
          <w:rtl/>
        </w:rPr>
      </w:pPr>
      <w:r>
        <w:rPr>
          <w:rStyle w:val="a5"/>
        </w:rPr>
        <w:footnoteRef/>
      </w:r>
      <w:r>
        <w:rPr>
          <w:rtl/>
        </w:rPr>
        <w:t xml:space="preserve"> </w:t>
      </w:r>
      <w:r>
        <w:rPr>
          <w:rFonts w:hint="cs"/>
          <w:rtl/>
        </w:rPr>
        <w:t xml:space="preserve">אבן עזרא לא מסכים לפירוש זה של ר' יונה אבן ג'נאח ומסביר שבלשון הקודש אפשר לומר גם על המחלה, או הנגע, או המכה והפצע שהם נרפאו. </w:t>
      </w:r>
      <w:r w:rsidR="00DC0E92">
        <w:rPr>
          <w:rFonts w:hint="cs"/>
          <w:rtl/>
        </w:rPr>
        <w:t>ראו</w:t>
      </w:r>
      <w:r>
        <w:rPr>
          <w:rFonts w:hint="cs"/>
          <w:rtl/>
        </w:rPr>
        <w:t xml:space="preserve"> לשון מדרש ספרא: "נרפא שהלך לו נגעו"</w:t>
      </w:r>
      <w:r w:rsidR="002B60AB">
        <w:rPr>
          <w:rFonts w:hint="cs"/>
          <w:rtl/>
        </w:rPr>
        <w:t>.</w:t>
      </w:r>
      <w:r>
        <w:rPr>
          <w:rFonts w:hint="cs"/>
          <w:rtl/>
        </w:rPr>
        <w:t xml:space="preserve"> </w:t>
      </w:r>
      <w:r w:rsidR="002B60AB">
        <w:rPr>
          <w:rFonts w:hint="cs"/>
          <w:rtl/>
        </w:rPr>
        <w:t xml:space="preserve">אך </w:t>
      </w:r>
      <w:r>
        <w:rPr>
          <w:rFonts w:hint="cs"/>
          <w:rtl/>
        </w:rPr>
        <w:t xml:space="preserve">פירוש </w:t>
      </w:r>
      <w:r>
        <w:rPr>
          <w:rtl/>
        </w:rPr>
        <w:t xml:space="preserve">מלבי"ם </w:t>
      </w:r>
      <w:r>
        <w:rPr>
          <w:rFonts w:hint="cs"/>
          <w:rtl/>
        </w:rPr>
        <w:t>על הפסוק מאריך לבאר מתי מתייחסת הרפואה אל האיש ומתי אל המכה או הנגע: "</w:t>
      </w:r>
      <w:r>
        <w:rPr>
          <w:rtl/>
        </w:rPr>
        <w:t>ובמקום שמיחס הרפואה אל המכה יכוין שהאיש לא נרפא רק המכה נרפאה</w:t>
      </w:r>
      <w:r>
        <w:rPr>
          <w:rFonts w:hint="cs"/>
          <w:rtl/>
        </w:rPr>
        <w:t xml:space="preserve">" וזה ההבדל בין טהרת </w:t>
      </w:r>
      <w:r>
        <w:rPr>
          <w:rtl/>
        </w:rPr>
        <w:t xml:space="preserve">מצורע מוסגר ובין </w:t>
      </w:r>
      <w:r>
        <w:rPr>
          <w:rFonts w:hint="cs"/>
          <w:rtl/>
        </w:rPr>
        <w:t xml:space="preserve">טהרת </w:t>
      </w:r>
      <w:r>
        <w:rPr>
          <w:rtl/>
        </w:rPr>
        <w:t>מצורע מוחלט</w:t>
      </w:r>
      <w:r>
        <w:rPr>
          <w:rFonts w:hint="cs"/>
          <w:rtl/>
        </w:rPr>
        <w:t>, בין "</w:t>
      </w:r>
      <w:r>
        <w:rPr>
          <w:rtl/>
        </w:rPr>
        <w:t>מי שצרעתו תלוי ברפואות</w:t>
      </w:r>
      <w:r>
        <w:rPr>
          <w:rFonts w:hint="cs"/>
          <w:rtl/>
        </w:rPr>
        <w:t>" ו"</w:t>
      </w:r>
      <w:r>
        <w:rPr>
          <w:rtl/>
        </w:rPr>
        <w:t>מי שצרעתו תלוי בימים</w:t>
      </w:r>
      <w:r>
        <w:rPr>
          <w:rFonts w:hint="cs"/>
          <w:rtl/>
        </w:rPr>
        <w:t>"</w:t>
      </w:r>
      <w:r>
        <w:rPr>
          <w:rtl/>
        </w:rPr>
        <w:t xml:space="preserve">. </w:t>
      </w:r>
      <w:r>
        <w:rPr>
          <w:rFonts w:hint="cs"/>
          <w:rtl/>
        </w:rPr>
        <w:t>אנחנו כבר בענייני הרפואה של המצורע, אך עדיין מחכים ל"מדרש קטן לרפואה ובריאות".</w:t>
      </w:r>
    </w:p>
  </w:footnote>
  <w:footnote w:id="7">
    <w:p w14:paraId="55CC549A" w14:textId="25BF1262" w:rsidR="00671714" w:rsidRDefault="00671714">
      <w:pPr>
        <w:pStyle w:val="a3"/>
      </w:pPr>
      <w:r>
        <w:rPr>
          <w:rStyle w:val="a5"/>
        </w:rPr>
        <w:footnoteRef/>
      </w:r>
      <w:r>
        <w:rPr>
          <w:rtl/>
        </w:rPr>
        <w:t xml:space="preserve"> </w:t>
      </w:r>
      <w:r>
        <w:rPr>
          <w:rFonts w:hint="cs"/>
          <w:rtl/>
        </w:rPr>
        <w:t xml:space="preserve">אין הדבר תלוי אלא באדם </w:t>
      </w:r>
      <w:r>
        <w:rPr>
          <w:rtl/>
        </w:rPr>
        <w:t>–</w:t>
      </w:r>
      <w:r>
        <w:rPr>
          <w:rFonts w:hint="cs"/>
          <w:rtl/>
        </w:rPr>
        <w:t xml:space="preserve"> "מאדם הוא" </w:t>
      </w:r>
      <w:r>
        <w:rPr>
          <w:rtl/>
        </w:rPr>
        <w:t>–</w:t>
      </w:r>
      <w:r>
        <w:rPr>
          <w:rFonts w:hint="cs"/>
          <w:rtl/>
        </w:rPr>
        <w:t xml:space="preserve"> שלא יבואו עליו מחלות.</w:t>
      </w:r>
      <w:r w:rsidR="00267139">
        <w:rPr>
          <w:rFonts w:hint="cs"/>
          <w:rtl/>
        </w:rPr>
        <w:t xml:space="preserve"> </w:t>
      </w:r>
      <w:r w:rsidR="00DC0E92">
        <w:rPr>
          <w:rFonts w:hint="cs"/>
          <w:rtl/>
        </w:rPr>
        <w:t>ראו</w:t>
      </w:r>
      <w:r w:rsidR="00267139">
        <w:rPr>
          <w:rFonts w:hint="cs"/>
          <w:rtl/>
        </w:rPr>
        <w:t xml:space="preserve"> דברינו </w:t>
      </w:r>
      <w:hyperlink r:id="rId3" w:history="1">
        <w:r w:rsidR="00267139" w:rsidRPr="00267139">
          <w:rPr>
            <w:rStyle w:val="Hyperlink"/>
            <w:rFonts w:hint="cs"/>
            <w:rtl/>
          </w:rPr>
          <w:t>כי אני ה' רופאך</w:t>
        </w:r>
      </w:hyperlink>
      <w:r w:rsidR="00267139">
        <w:rPr>
          <w:rFonts w:hint="cs"/>
          <w:rtl/>
        </w:rPr>
        <w:t xml:space="preserve"> בפרשת בשלח.</w:t>
      </w:r>
    </w:p>
  </w:footnote>
  <w:footnote w:id="8">
    <w:p w14:paraId="1AD67D7A" w14:textId="6CF108AC" w:rsidR="00671714" w:rsidRDefault="00671714" w:rsidP="00267139">
      <w:pPr>
        <w:pStyle w:val="a3"/>
        <w:rPr>
          <w:rtl/>
        </w:rPr>
      </w:pPr>
      <w:r>
        <w:rPr>
          <w:rStyle w:val="a5"/>
        </w:rPr>
        <w:footnoteRef/>
      </w:r>
      <w:r>
        <w:rPr>
          <w:rtl/>
        </w:rPr>
        <w:t xml:space="preserve"> </w:t>
      </w:r>
      <w:r>
        <w:rPr>
          <w:rFonts w:hint="cs"/>
          <w:rtl/>
        </w:rPr>
        <w:t xml:space="preserve">ר' אחא מדגיש את המילה "ממך" שבפסוק שאיננה תוצאה, אלא סיבה ושורש. ממך ובידך הוא שלא יבואו עליך חוליים. רפואה מונעת כפי שנראה להלן במספר דוגמאות. זו רפואת המצורע </w:t>
      </w:r>
      <w:r w:rsidR="0014000D">
        <w:rPr>
          <w:rFonts w:hint="cs"/>
          <w:rtl/>
        </w:rPr>
        <w:t xml:space="preserve">וטהרתו </w:t>
      </w:r>
      <w:r w:rsidR="002B60AB">
        <w:rPr>
          <w:rFonts w:hint="cs"/>
          <w:rtl/>
        </w:rPr>
        <w:t>האמיתי</w:t>
      </w:r>
      <w:r w:rsidR="002B60AB">
        <w:rPr>
          <w:rFonts w:hint="eastAsia"/>
          <w:rtl/>
        </w:rPr>
        <w:t>ת</w:t>
      </w:r>
      <w:r>
        <w:rPr>
          <w:rFonts w:hint="cs"/>
          <w:rtl/>
        </w:rPr>
        <w:t xml:space="preserve">. ואגב כך משתנה גם פשט הפסוק. לא שהקב"ה יסיר ממך את החלאים והנגעים, אלא אתה הוא שתימנע מדברים המחליאים ובאופן זה הקב"ה יסיר ממך אותם. או בבחינת </w:t>
      </w:r>
      <w:r w:rsidR="000E6C09">
        <w:rPr>
          <w:rFonts w:hint="cs"/>
          <w:rtl/>
        </w:rPr>
        <w:t>"</w:t>
      </w:r>
      <w:r>
        <w:rPr>
          <w:rFonts w:hint="cs"/>
          <w:rtl/>
        </w:rPr>
        <w:t>הבא ל</w:t>
      </w:r>
      <w:r w:rsidR="000E6C09">
        <w:rPr>
          <w:rFonts w:hint="cs"/>
          <w:rtl/>
        </w:rPr>
        <w:t>הי</w:t>
      </w:r>
      <w:r>
        <w:rPr>
          <w:rFonts w:hint="cs"/>
          <w:rtl/>
        </w:rPr>
        <w:t>טהר מסייעים בידו</w:t>
      </w:r>
      <w:r w:rsidR="000E6C09">
        <w:rPr>
          <w:rFonts w:hint="cs"/>
          <w:rtl/>
        </w:rPr>
        <w:t>"</w:t>
      </w:r>
      <w:r>
        <w:rPr>
          <w:rFonts w:hint="cs"/>
          <w:rtl/>
        </w:rPr>
        <w:t xml:space="preserve"> (</w:t>
      </w:r>
      <w:r w:rsidR="000E6C09">
        <w:rPr>
          <w:rFonts w:hint="cs"/>
          <w:rtl/>
        </w:rPr>
        <w:t>יומא לח ע"ב</w:t>
      </w:r>
      <w:r>
        <w:rPr>
          <w:rFonts w:hint="cs"/>
          <w:rtl/>
        </w:rPr>
        <w:t>)</w:t>
      </w:r>
      <w:r w:rsidR="000E6C09">
        <w:rPr>
          <w:rFonts w:hint="cs"/>
          <w:rtl/>
        </w:rPr>
        <w:t xml:space="preserve">, או שמתן הדעת וההשכל </w:t>
      </w:r>
      <w:r w:rsidR="00B02F4A">
        <w:rPr>
          <w:rFonts w:hint="cs"/>
          <w:rtl/>
        </w:rPr>
        <w:t>ש</w:t>
      </w:r>
      <w:r w:rsidR="00903034">
        <w:rPr>
          <w:rFonts w:hint="cs"/>
          <w:rtl/>
        </w:rPr>
        <w:t>נ</w:t>
      </w:r>
      <w:r w:rsidR="00B02F4A">
        <w:rPr>
          <w:rFonts w:hint="cs"/>
          <w:rtl/>
        </w:rPr>
        <w:t>ית</w:t>
      </w:r>
      <w:r w:rsidR="00903034">
        <w:rPr>
          <w:rFonts w:hint="cs"/>
          <w:rtl/>
        </w:rPr>
        <w:t>נו</w:t>
      </w:r>
      <w:r w:rsidR="00B02F4A">
        <w:rPr>
          <w:rFonts w:hint="cs"/>
          <w:rtl/>
        </w:rPr>
        <w:t xml:space="preserve"> ל</w:t>
      </w:r>
      <w:r w:rsidR="000E6C09">
        <w:rPr>
          <w:rFonts w:hint="cs"/>
          <w:rtl/>
        </w:rPr>
        <w:t xml:space="preserve">אדם </w:t>
      </w:r>
      <w:r w:rsidR="00903034">
        <w:rPr>
          <w:rFonts w:hint="cs"/>
          <w:rtl/>
        </w:rPr>
        <w:t>נעזרתם י</w:t>
      </w:r>
      <w:r w:rsidR="000E6C09">
        <w:rPr>
          <w:rFonts w:hint="cs"/>
          <w:rtl/>
        </w:rPr>
        <w:t xml:space="preserve">ימנע מדברים השליליים, היא </w:t>
      </w:r>
      <w:r w:rsidR="0014000D">
        <w:rPr>
          <w:rFonts w:hint="cs"/>
          <w:rtl/>
        </w:rPr>
        <w:t>הסרת ה'.</w:t>
      </w:r>
      <w:r w:rsidR="000E6C09">
        <w:rPr>
          <w:rFonts w:hint="cs"/>
          <w:rtl/>
        </w:rPr>
        <w:t xml:space="preserve"> </w:t>
      </w:r>
    </w:p>
  </w:footnote>
  <w:footnote w:id="9">
    <w:p w14:paraId="31986985" w14:textId="0039C220" w:rsidR="009F0D78" w:rsidRDefault="009F0D78" w:rsidP="00C57912">
      <w:pPr>
        <w:pStyle w:val="a3"/>
        <w:rPr>
          <w:rtl/>
        </w:rPr>
      </w:pPr>
      <w:r>
        <w:rPr>
          <w:rStyle w:val="a5"/>
        </w:rPr>
        <w:footnoteRef/>
      </w:r>
      <w:r>
        <w:rPr>
          <w:rtl/>
        </w:rPr>
        <w:t xml:space="preserve"> </w:t>
      </w:r>
      <w:r>
        <w:rPr>
          <w:rtl/>
          <w:lang w:eastAsia="en-US"/>
        </w:rPr>
        <w:t xml:space="preserve">ובירושלמי מסכת שבת פרק יד </w:t>
      </w:r>
      <w:r>
        <w:rPr>
          <w:rFonts w:hint="cs"/>
          <w:rtl/>
          <w:lang w:eastAsia="en-US"/>
        </w:rPr>
        <w:t xml:space="preserve">הלכה </w:t>
      </w:r>
      <w:r>
        <w:rPr>
          <w:rtl/>
          <w:lang w:eastAsia="en-US"/>
        </w:rPr>
        <w:t>ג, שהוא כנראה המקור למדרש זה,</w:t>
      </w:r>
      <w:r>
        <w:rPr>
          <w:rFonts w:hint="cs"/>
          <w:rtl/>
          <w:lang w:eastAsia="en-US"/>
        </w:rPr>
        <w:t xml:space="preserve"> "עפרתים" ולפיכך יש שמזהים מקום זה עם עפריים שבמערב עמק יזרעאל, שעליה נאמר: "תבן אתה מכניס לעפריים" (בראשית רבה פו ה, שמות רבה ט ז ועוד).</w:t>
      </w:r>
      <w:r w:rsidR="00C57912">
        <w:rPr>
          <w:rFonts w:hint="cs"/>
          <w:rtl/>
          <w:lang w:eastAsia="en-US"/>
        </w:rPr>
        <w:t xml:space="preserve"> וידידנו דוד עמית </w:t>
      </w:r>
      <w:r w:rsidR="00B02F4A">
        <w:rPr>
          <w:rFonts w:hint="cs"/>
          <w:rtl/>
          <w:lang w:eastAsia="en-US"/>
        </w:rPr>
        <w:t xml:space="preserve">ז"ל </w:t>
      </w:r>
      <w:r w:rsidR="00C57912">
        <w:rPr>
          <w:rFonts w:hint="cs"/>
          <w:rtl/>
          <w:lang w:eastAsia="en-US"/>
        </w:rPr>
        <w:t>מציע לקשר "אפרתיים" עם יוסי הפינוס ויוסי ה</w:t>
      </w:r>
      <w:r w:rsidR="00C57912">
        <w:rPr>
          <w:rFonts w:hint="eastAsia"/>
          <w:rtl/>
          <w:lang w:eastAsia="en-US"/>
        </w:rPr>
        <w:t>ַ</w:t>
      </w:r>
      <w:r w:rsidR="00C57912">
        <w:rPr>
          <w:rFonts w:hint="cs"/>
          <w:rtl/>
          <w:lang w:eastAsia="en-US"/>
        </w:rPr>
        <w:t>פ</w:t>
      </w:r>
      <w:r w:rsidR="00C57912">
        <w:rPr>
          <w:rFonts w:hint="eastAsia"/>
          <w:rtl/>
          <w:lang w:eastAsia="en-US"/>
        </w:rPr>
        <w:t>ַּ</w:t>
      </w:r>
      <w:r w:rsidR="00C57912">
        <w:rPr>
          <w:rFonts w:hint="cs"/>
          <w:rtl/>
          <w:lang w:eastAsia="en-US"/>
        </w:rPr>
        <w:t>ר</w:t>
      </w:r>
      <w:r w:rsidR="00C57912">
        <w:rPr>
          <w:rFonts w:hint="eastAsia"/>
          <w:rtl/>
          <w:lang w:eastAsia="en-US"/>
        </w:rPr>
        <w:t>ְ</w:t>
      </w:r>
      <w:r w:rsidR="00C57912">
        <w:rPr>
          <w:rFonts w:hint="cs"/>
          <w:rtl/>
          <w:lang w:eastAsia="en-US"/>
        </w:rPr>
        <w:t>ת</w:t>
      </w:r>
      <w:r w:rsidR="00C57912">
        <w:rPr>
          <w:rFonts w:hint="eastAsia"/>
          <w:rtl/>
          <w:lang w:eastAsia="en-US"/>
        </w:rPr>
        <w:t>ִּ</w:t>
      </w:r>
      <w:r w:rsidR="00C57912">
        <w:rPr>
          <w:rFonts w:hint="cs"/>
          <w:rtl/>
          <w:lang w:eastAsia="en-US"/>
        </w:rPr>
        <w:t>ים שמוזכרים</w:t>
      </w:r>
      <w:r>
        <w:rPr>
          <w:rFonts w:hint="cs"/>
          <w:rtl/>
          <w:lang w:eastAsia="en-US"/>
        </w:rPr>
        <w:t xml:space="preserve"> </w:t>
      </w:r>
      <w:r w:rsidR="00C57912">
        <w:rPr>
          <w:rFonts w:hint="cs"/>
          <w:rtl/>
        </w:rPr>
        <w:t>בבראשית רבה ק ב, בנושא פטירת ר' יהודה הנשיא (ובמקבילה בירושלמי כתובות פרק יב הלכה ג: יוסי אפרתי), או שהוא כינוי לחכמים מיהודה (אפרת/ פרת היא בית לחם או פרת שבבנימין שאליה יורד ירמיהו במעשה אזור הצמר) וצריך עיון נוסף.</w:t>
      </w:r>
      <w:r>
        <w:rPr>
          <w:rFonts w:hint="cs"/>
          <w:rtl/>
          <w:lang w:eastAsia="en-US"/>
        </w:rPr>
        <w:t xml:space="preserve"> </w:t>
      </w:r>
    </w:p>
  </w:footnote>
  <w:footnote w:id="10">
    <w:p w14:paraId="3F14CFA2" w14:textId="2BAF88A1" w:rsidR="001975F5" w:rsidRDefault="001975F5" w:rsidP="009D2033">
      <w:pPr>
        <w:pStyle w:val="a3"/>
        <w:rPr>
          <w:rtl/>
        </w:rPr>
      </w:pPr>
      <w:r>
        <w:rPr>
          <w:rStyle w:val="a5"/>
        </w:rPr>
        <w:footnoteRef/>
      </w:r>
      <w:r>
        <w:rPr>
          <w:rFonts w:hint="cs"/>
          <w:rtl/>
        </w:rPr>
        <w:t xml:space="preserve"> הדרשות להלן מיוסדות על המילה "חלי", כפי שמסביר א. א. הלוי בפירושו ומהדורתו לויקרא רבה</w:t>
      </w:r>
      <w:r w:rsidR="009D2033">
        <w:rPr>
          <w:rFonts w:hint="cs"/>
          <w:rtl/>
        </w:rPr>
        <w:t>, שאיתה אנו הולכים.</w:t>
      </w:r>
      <w:r>
        <w:rPr>
          <w:rFonts w:hint="cs"/>
          <w:rtl/>
        </w:rPr>
        <w:t xml:space="preserve"> למילה זו </w:t>
      </w:r>
      <w:r w:rsidR="009D2033">
        <w:rPr>
          <w:rFonts w:hint="cs"/>
          <w:rtl/>
        </w:rPr>
        <w:t xml:space="preserve">יש </w:t>
      </w:r>
      <w:r>
        <w:rPr>
          <w:rFonts w:hint="cs"/>
          <w:rtl/>
        </w:rPr>
        <w:t>מספר משמעויות, כולל השפעות משפות אחרות</w:t>
      </w:r>
      <w:r w:rsidR="009D2033">
        <w:rPr>
          <w:rFonts w:hint="cs"/>
          <w:rtl/>
        </w:rPr>
        <w:t xml:space="preserve">. וכאן המשמעות היא "עסיס" (מסורית), הוא השרף שבאדם (הדם) שממנו בא החולי, כלומר, תרכובת הדם משפיעה על בריאות האדם. </w:t>
      </w:r>
      <w:r w:rsidR="00DC0E92">
        <w:rPr>
          <w:rFonts w:hint="cs"/>
          <w:rtl/>
        </w:rPr>
        <w:t>ראו</w:t>
      </w:r>
      <w:r w:rsidR="009D2033">
        <w:rPr>
          <w:rFonts w:hint="cs"/>
          <w:rtl/>
        </w:rPr>
        <w:t xml:space="preserve"> ויקרא רבה טו ב: "</w:t>
      </w:r>
      <w:r w:rsidR="009D2033">
        <w:rPr>
          <w:rtl/>
        </w:rPr>
        <w:t>אדם הזה משוקל, חציו מים וחציו דם. בשעה שהוא זוכה</w:t>
      </w:r>
      <w:r w:rsidR="0054377D">
        <w:rPr>
          <w:rFonts w:hint="cs"/>
          <w:rtl/>
        </w:rPr>
        <w:t>,</w:t>
      </w:r>
      <w:r w:rsidR="009D2033">
        <w:rPr>
          <w:rtl/>
        </w:rPr>
        <w:t xml:space="preserve"> לא המים רַבִּי</w:t>
      </w:r>
      <w:r w:rsidR="009D2033">
        <w:rPr>
          <w:rFonts w:hint="cs"/>
          <w:rtl/>
        </w:rPr>
        <w:t>ם</w:t>
      </w:r>
      <w:r w:rsidR="009D2033">
        <w:rPr>
          <w:rtl/>
        </w:rPr>
        <w:t xml:space="preserve"> על הדם ולא הדם רַבָּה על המים. ובזמן שהוא חוטא</w:t>
      </w:r>
      <w:r w:rsidR="0054377D">
        <w:rPr>
          <w:rFonts w:hint="cs"/>
          <w:rtl/>
        </w:rPr>
        <w:t>,</w:t>
      </w:r>
      <w:r w:rsidR="009D2033">
        <w:rPr>
          <w:rtl/>
        </w:rPr>
        <w:t xml:space="preserve"> פעמים שהמים רבי</w:t>
      </w:r>
      <w:r w:rsidR="009D2033">
        <w:rPr>
          <w:rFonts w:hint="cs"/>
          <w:rtl/>
        </w:rPr>
        <w:t>ם</w:t>
      </w:r>
      <w:r w:rsidR="009D2033">
        <w:rPr>
          <w:rtl/>
        </w:rPr>
        <w:t xml:space="preserve"> על הדם ונעשה אידְרוֹפִּיקוֹס, פעמים שהדם רבה על המים ונעשה מצורע</w:t>
      </w:r>
      <w:r w:rsidR="009D2033">
        <w:rPr>
          <w:rFonts w:hint="cs"/>
          <w:rtl/>
        </w:rPr>
        <w:t xml:space="preserve">". </w:t>
      </w:r>
    </w:p>
  </w:footnote>
  <w:footnote w:id="11">
    <w:p w14:paraId="1C6E5C29" w14:textId="4F5FB363" w:rsidR="00526256" w:rsidRDefault="00526256" w:rsidP="00893E67">
      <w:pPr>
        <w:pStyle w:val="a3"/>
        <w:rPr>
          <w:rtl/>
        </w:rPr>
      </w:pPr>
      <w:r>
        <w:rPr>
          <w:rStyle w:val="a5"/>
        </w:rPr>
        <w:footnoteRef/>
      </w:r>
      <w:r>
        <w:rPr>
          <w:rtl/>
        </w:rPr>
        <w:t xml:space="preserve"> </w:t>
      </w:r>
      <w:r>
        <w:rPr>
          <w:rFonts w:hint="cs"/>
          <w:rtl/>
        </w:rPr>
        <w:t xml:space="preserve">רעיון </w:t>
      </w:r>
      <w:r>
        <w:rPr>
          <w:rtl/>
        </w:rPr>
        <w:t>–</w:t>
      </w:r>
      <w:r>
        <w:rPr>
          <w:rFonts w:hint="cs"/>
          <w:rtl/>
        </w:rPr>
        <w:t xml:space="preserve"> רע עיון, עיון רע, רעיונות, הרהורים ומחשבות שמטרידים את מנוחת נפשו של האדם וגורמים ל</w:t>
      </w:r>
      <w:r w:rsidR="00893E67">
        <w:rPr>
          <w:rFonts w:hint="cs"/>
          <w:rtl/>
        </w:rPr>
        <w:t>ו</w:t>
      </w:r>
      <w:r>
        <w:rPr>
          <w:rFonts w:hint="cs"/>
          <w:rtl/>
        </w:rPr>
        <w:t xml:space="preserve"> לחלות בנפש ובגוף. </w:t>
      </w:r>
      <w:r w:rsidR="00DC0E92">
        <w:rPr>
          <w:rFonts w:hint="cs"/>
          <w:rtl/>
        </w:rPr>
        <w:t>ראו</w:t>
      </w:r>
      <w:r>
        <w:rPr>
          <w:rFonts w:hint="cs"/>
          <w:rtl/>
        </w:rPr>
        <w:t xml:space="preserve"> במקבילה (מקור) בירושלמי</w:t>
      </w:r>
      <w:r w:rsidRPr="00526256">
        <w:rPr>
          <w:rtl/>
        </w:rPr>
        <w:t xml:space="preserve"> </w:t>
      </w:r>
      <w:r>
        <w:rPr>
          <w:rtl/>
        </w:rPr>
        <w:t xml:space="preserve">שבת פרק יד </w:t>
      </w:r>
      <w:r>
        <w:rPr>
          <w:rFonts w:hint="cs"/>
          <w:rtl/>
        </w:rPr>
        <w:t>הלכה ג שר' אליעזר מוסיף: "ו</w:t>
      </w:r>
      <w:r>
        <w:rPr>
          <w:rtl/>
        </w:rPr>
        <w:t xml:space="preserve">נתן עול ברזל על צוארך </w:t>
      </w:r>
      <w:r>
        <w:rPr>
          <w:rFonts w:hint="cs"/>
          <w:rtl/>
        </w:rPr>
        <w:t xml:space="preserve">- </w:t>
      </w:r>
      <w:r>
        <w:rPr>
          <w:rtl/>
        </w:rPr>
        <w:t>זה רעיון</w:t>
      </w:r>
      <w:r>
        <w:rPr>
          <w:rFonts w:hint="cs"/>
          <w:rtl/>
        </w:rPr>
        <w:t>"</w:t>
      </w:r>
      <w:r>
        <w:rPr>
          <w:rtl/>
        </w:rPr>
        <w:t>.</w:t>
      </w:r>
      <w:r>
        <w:rPr>
          <w:rFonts w:hint="cs"/>
          <w:rtl/>
        </w:rPr>
        <w:t xml:space="preserve"> והפרשנים (קרבן העדה) מסבירים שם שמחשבות קשות הם עול הברזל ולא העבודה הפיסית</w:t>
      </w:r>
      <w:r w:rsidR="0054377D">
        <w:rPr>
          <w:rFonts w:hint="cs"/>
          <w:rtl/>
        </w:rPr>
        <w:t xml:space="preserve"> שמתוארת בפסוק אחר</w:t>
      </w:r>
      <w:r w:rsidR="00893E67" w:rsidRPr="00893E67">
        <w:rPr>
          <w:rFonts w:hint="cs"/>
          <w:rtl/>
        </w:rPr>
        <w:t xml:space="preserve"> </w:t>
      </w:r>
      <w:r w:rsidR="00893E67">
        <w:rPr>
          <w:rFonts w:hint="cs"/>
          <w:rtl/>
        </w:rPr>
        <w:t>שם</w:t>
      </w:r>
      <w:r>
        <w:rPr>
          <w:rFonts w:hint="cs"/>
          <w:rtl/>
        </w:rPr>
        <w:t>.</w:t>
      </w:r>
    </w:p>
  </w:footnote>
  <w:footnote w:id="12">
    <w:p w14:paraId="50D2505C" w14:textId="18141C47" w:rsidR="009D2033" w:rsidRDefault="009D2033" w:rsidP="00267139">
      <w:pPr>
        <w:pStyle w:val="a3"/>
        <w:rPr>
          <w:rtl/>
        </w:rPr>
      </w:pPr>
      <w:r>
        <w:rPr>
          <w:rStyle w:val="a5"/>
        </w:rPr>
        <w:footnoteRef/>
      </w:r>
      <w:r>
        <w:rPr>
          <w:rtl/>
        </w:rPr>
        <w:t xml:space="preserve"> </w:t>
      </w:r>
      <w:r>
        <w:rPr>
          <w:rFonts w:hint="cs"/>
          <w:rtl/>
        </w:rPr>
        <w:t xml:space="preserve">כאן "חלי", מסביר א. א. הלוי, בא מארמית שמשמעה מתוק. "חלי" כאן עושה מהמתוק מר ואילו "ויחל משה" </w:t>
      </w:r>
      <w:r>
        <w:rPr>
          <w:rtl/>
        </w:rPr>
        <w:t>–</w:t>
      </w:r>
      <w:r>
        <w:rPr>
          <w:rFonts w:hint="cs"/>
          <w:rtl/>
        </w:rPr>
        <w:t xml:space="preserve"> שחילה את פני הקב"ה, עשה את המר מתוק. </w:t>
      </w:r>
      <w:r w:rsidR="00DC0E92">
        <w:rPr>
          <w:rFonts w:hint="cs"/>
          <w:rtl/>
        </w:rPr>
        <w:t>ראו</w:t>
      </w:r>
      <w:r>
        <w:rPr>
          <w:rFonts w:hint="cs"/>
          <w:rtl/>
        </w:rPr>
        <w:t xml:space="preserve"> שמות רבה מג ב איך הדרשן מחבר שם את ויחל משה עם המים במרה, שם לימד הקב"ה את משה "אני מלמדך היאך תהא אומר: אמור כך: עשה את המר מתוק". </w:t>
      </w:r>
      <w:hyperlink r:id="rId4" w:history="1">
        <w:r w:rsidR="00267139" w:rsidRPr="00267139">
          <w:rPr>
            <w:rStyle w:val="Hyperlink"/>
            <w:rFonts w:hint="cs"/>
            <w:rtl/>
          </w:rPr>
          <w:t>ובצרעת מרים</w:t>
        </w:r>
      </w:hyperlink>
      <w:r w:rsidR="00267139">
        <w:rPr>
          <w:rFonts w:hint="cs"/>
          <w:rtl/>
        </w:rPr>
        <w:t xml:space="preserve"> אומר משה: "</w:t>
      </w:r>
      <w:r w:rsidR="00267139">
        <w:rPr>
          <w:rtl/>
        </w:rPr>
        <w:t>כבר עשית אותי רופא. אם אתה מרפא אותה, הרי מוטב. ואם לאו - מרפא אני אותה</w:t>
      </w:r>
      <w:r w:rsidR="00267139">
        <w:rPr>
          <w:rFonts w:hint="cs"/>
          <w:rtl/>
        </w:rPr>
        <w:t>.</w:t>
      </w:r>
      <w:r w:rsidR="00267139">
        <w:rPr>
          <w:rtl/>
        </w:rPr>
        <w:t xml:space="preserve"> </w:t>
      </w:r>
      <w:r>
        <w:rPr>
          <w:rFonts w:hint="cs"/>
          <w:rtl/>
        </w:rPr>
        <w:t xml:space="preserve">ואת ה"מרה" נראה גם להלן במדרש שלנו. והרי לנו משחק לשון נאה: כשאדם חולה </w:t>
      </w:r>
      <w:r>
        <w:rPr>
          <w:rtl/>
        </w:rPr>
        <w:t>–</w:t>
      </w:r>
      <w:r>
        <w:rPr>
          <w:rFonts w:hint="cs"/>
          <w:rtl/>
        </w:rPr>
        <w:t xml:space="preserve"> המתוק נעשה מר. </w:t>
      </w:r>
      <w:r w:rsidR="0054377D">
        <w:rPr>
          <w:rFonts w:hint="cs"/>
          <w:rtl/>
        </w:rPr>
        <w:t xml:space="preserve">ואילו </w:t>
      </w:r>
      <w:r>
        <w:rPr>
          <w:rFonts w:hint="cs"/>
          <w:rtl/>
        </w:rPr>
        <w:t>המתפלל, המחלה את פני הקב"ה ומסייע לחולה להחלים, עושה את המר מתוק.</w:t>
      </w:r>
      <w:r w:rsidR="00267139">
        <w:rPr>
          <w:rFonts w:hint="cs"/>
          <w:rtl/>
        </w:rPr>
        <w:t xml:space="preserve"> </w:t>
      </w:r>
    </w:p>
  </w:footnote>
  <w:footnote w:id="13">
    <w:p w14:paraId="2F61AD7E" w14:textId="0D08EA38" w:rsidR="001624C8" w:rsidRDefault="001624C8" w:rsidP="00267139">
      <w:pPr>
        <w:pStyle w:val="a3"/>
      </w:pPr>
      <w:r>
        <w:rPr>
          <w:rStyle w:val="a5"/>
        </w:rPr>
        <w:footnoteRef/>
      </w:r>
      <w:r>
        <w:rPr>
          <w:rtl/>
        </w:rPr>
        <w:t xml:space="preserve"> </w:t>
      </w:r>
      <w:r>
        <w:rPr>
          <w:rFonts w:hint="cs"/>
          <w:rtl/>
          <w:lang w:eastAsia="en-US"/>
        </w:rPr>
        <w:t xml:space="preserve">עין הרע. להימנע ולהתרחק מעין הרע של אחרים שנותנים בך (בוודאי לא לעשות מעשים שגורמים </w:t>
      </w:r>
      <w:r w:rsidR="0054377D">
        <w:rPr>
          <w:rFonts w:hint="cs"/>
          <w:rtl/>
          <w:lang w:eastAsia="en-US"/>
        </w:rPr>
        <w:t xml:space="preserve">להם </w:t>
      </w:r>
      <w:r w:rsidR="009D2033">
        <w:rPr>
          <w:rFonts w:hint="cs"/>
          <w:rtl/>
          <w:lang w:eastAsia="en-US"/>
        </w:rPr>
        <w:t xml:space="preserve">להגביר </w:t>
      </w:r>
      <w:r>
        <w:rPr>
          <w:rFonts w:hint="cs"/>
          <w:rtl/>
          <w:lang w:eastAsia="en-US"/>
        </w:rPr>
        <w:t>את קנאתם), וכמובן שלא תהיה לך עין הרע וצרו</w:t>
      </w:r>
      <w:r>
        <w:rPr>
          <w:rFonts w:hint="eastAsia"/>
          <w:rtl/>
          <w:lang w:eastAsia="en-US"/>
        </w:rPr>
        <w:t>ּ</w:t>
      </w:r>
      <w:r>
        <w:rPr>
          <w:rFonts w:hint="cs"/>
          <w:rtl/>
          <w:lang w:eastAsia="en-US"/>
        </w:rPr>
        <w:t>ת עין באחרים, שגורמת לך לקנא. ובנוסחאות אחרות כתוב כאן "מרה" במקום "עין".</w:t>
      </w:r>
      <w:r w:rsidR="000C16E4">
        <w:rPr>
          <w:rFonts w:hint="cs"/>
          <w:rtl/>
          <w:lang w:eastAsia="en-US"/>
        </w:rPr>
        <w:t xml:space="preserve"> וליברמן מסביר שזה בלשון סגי נהור, שכפי שראינו כבר "חולי" הוא מתוק</w:t>
      </w:r>
      <w:r>
        <w:rPr>
          <w:rFonts w:hint="cs"/>
          <w:rtl/>
          <w:lang w:eastAsia="en-US"/>
        </w:rPr>
        <w:t xml:space="preserve"> </w:t>
      </w:r>
      <w:r w:rsidR="000C16E4">
        <w:rPr>
          <w:rFonts w:hint="cs"/>
          <w:rtl/>
          <w:lang w:eastAsia="en-US"/>
        </w:rPr>
        <w:t xml:space="preserve">בארמית. המרה נחשבת לאבי המחלות, אבל גם לה יש רפואה מונעת. </w:t>
      </w:r>
      <w:r w:rsidR="00DC0E92">
        <w:rPr>
          <w:rFonts w:hint="cs"/>
          <w:rtl/>
          <w:lang w:eastAsia="en-US"/>
        </w:rPr>
        <w:t>ראו</w:t>
      </w:r>
      <w:r w:rsidR="000C16E4">
        <w:rPr>
          <w:rFonts w:hint="cs"/>
          <w:rtl/>
          <w:lang w:eastAsia="en-US"/>
        </w:rPr>
        <w:t xml:space="preserve"> </w:t>
      </w:r>
      <w:r w:rsidR="000C16E4">
        <w:rPr>
          <w:rtl/>
          <w:lang w:eastAsia="en-US"/>
        </w:rPr>
        <w:t>בבא מציעא קז ע</w:t>
      </w:r>
      <w:r w:rsidR="000C16E4">
        <w:rPr>
          <w:rFonts w:hint="cs"/>
          <w:rtl/>
          <w:lang w:eastAsia="en-US"/>
        </w:rPr>
        <w:t>"ב: "</w:t>
      </w:r>
      <w:r w:rsidR="000C16E4">
        <w:rPr>
          <w:rtl/>
          <w:lang w:eastAsia="en-US"/>
        </w:rPr>
        <w:t>מחלה - זו מרה, ולמה נקרא שמה מחלה - שהיא מחלה כל גופו של אדם. דבר אחר: מחלה ששמונים ושלשה חלאים תלוין במרה, וכולן - פת שחרית במלח וקיתון של מים מבטלתן</w:t>
      </w:r>
      <w:r w:rsidR="000C16E4">
        <w:rPr>
          <w:rFonts w:hint="cs"/>
          <w:rtl/>
          <w:lang w:eastAsia="en-US"/>
        </w:rPr>
        <w:t>"</w:t>
      </w:r>
      <w:r w:rsidR="000C16E4">
        <w:rPr>
          <w:rtl/>
          <w:lang w:eastAsia="en-US"/>
        </w:rPr>
        <w:t>.</w:t>
      </w:r>
      <w:r w:rsidR="009D2033">
        <w:rPr>
          <w:rFonts w:hint="cs"/>
          <w:rtl/>
          <w:lang w:eastAsia="en-US"/>
        </w:rPr>
        <w:t xml:space="preserve"> ו</w:t>
      </w:r>
      <w:r w:rsidR="00267139">
        <w:rPr>
          <w:rFonts w:hint="cs"/>
          <w:rtl/>
          <w:lang w:eastAsia="en-US"/>
        </w:rPr>
        <w:t>יש ש</w:t>
      </w:r>
      <w:r w:rsidR="009D2033">
        <w:rPr>
          <w:rFonts w:hint="cs"/>
          <w:rtl/>
          <w:lang w:eastAsia="en-US"/>
        </w:rPr>
        <w:t>נוהגים לפתוח את הבוקר ב</w:t>
      </w:r>
      <w:r w:rsidR="00267139">
        <w:rPr>
          <w:rFonts w:hint="cs"/>
          <w:rtl/>
          <w:lang w:eastAsia="en-US"/>
        </w:rPr>
        <w:t xml:space="preserve">שני </w:t>
      </w:r>
      <w:r w:rsidR="009D2033">
        <w:rPr>
          <w:rFonts w:hint="cs"/>
          <w:rtl/>
          <w:lang w:eastAsia="en-US"/>
        </w:rPr>
        <w:t>כוס</w:t>
      </w:r>
      <w:r w:rsidR="00267139">
        <w:rPr>
          <w:rFonts w:hint="cs"/>
          <w:rtl/>
          <w:lang w:eastAsia="en-US"/>
        </w:rPr>
        <w:t>ות</w:t>
      </w:r>
      <w:r w:rsidR="009D2033">
        <w:rPr>
          <w:rFonts w:hint="cs"/>
          <w:rtl/>
          <w:lang w:eastAsia="en-US"/>
        </w:rPr>
        <w:t xml:space="preserve"> מים פושרים עם טיפות מיץ לימון. מומלץ</w:t>
      </w:r>
      <w:r w:rsidR="00A66AE6">
        <w:rPr>
          <w:rFonts w:hint="cs"/>
          <w:rtl/>
          <w:lang w:eastAsia="en-US"/>
        </w:rPr>
        <w:t xml:space="preserve"> מאד</w:t>
      </w:r>
      <w:r w:rsidR="009D2033">
        <w:rPr>
          <w:rFonts w:hint="cs"/>
          <w:rtl/>
          <w:lang w:eastAsia="en-US"/>
        </w:rPr>
        <w:t>.</w:t>
      </w:r>
    </w:p>
  </w:footnote>
  <w:footnote w:id="14">
    <w:p w14:paraId="51498CF8" w14:textId="71863596" w:rsidR="003A5BBA" w:rsidRPr="00B01246" w:rsidRDefault="003A5BBA" w:rsidP="00B01246">
      <w:pPr>
        <w:pStyle w:val="a3"/>
        <w:rPr>
          <w:rtl/>
        </w:rPr>
      </w:pPr>
      <w:r>
        <w:rPr>
          <w:rStyle w:val="a5"/>
        </w:rPr>
        <w:footnoteRef/>
      </w:r>
      <w:r>
        <w:rPr>
          <w:rtl/>
        </w:rPr>
        <w:t xml:space="preserve"> </w:t>
      </w:r>
      <w:r>
        <w:rPr>
          <w:rFonts w:hint="cs"/>
          <w:rtl/>
        </w:rPr>
        <w:t xml:space="preserve">דרשות אלה מזכירות את דברי </w:t>
      </w:r>
      <w:r>
        <w:rPr>
          <w:rtl/>
        </w:rPr>
        <w:t xml:space="preserve">הגמרא </w:t>
      </w:r>
      <w:r>
        <w:rPr>
          <w:rFonts w:hint="cs"/>
          <w:rtl/>
        </w:rPr>
        <w:t>ב</w:t>
      </w:r>
      <w:r>
        <w:rPr>
          <w:rtl/>
        </w:rPr>
        <w:t xml:space="preserve">כתובות ל ע"א: "הכל בידי שמים, חוץ מצינים </w:t>
      </w:r>
      <w:r>
        <w:rPr>
          <w:rFonts w:hint="cs"/>
          <w:rtl/>
        </w:rPr>
        <w:t>ו</w:t>
      </w:r>
      <w:r>
        <w:rPr>
          <w:rtl/>
        </w:rPr>
        <w:t>פחים"</w:t>
      </w:r>
      <w:r>
        <w:rPr>
          <w:rFonts w:hint="cs"/>
          <w:rtl/>
        </w:rPr>
        <w:t xml:space="preserve">, שגם </w:t>
      </w:r>
      <w:r>
        <w:rPr>
          <w:rtl/>
        </w:rPr>
        <w:t>מה</w:t>
      </w:r>
      <w:r>
        <w:rPr>
          <w:rFonts w:hint="cs"/>
          <w:rtl/>
        </w:rPr>
        <w:t>ם</w:t>
      </w:r>
      <w:r>
        <w:rPr>
          <w:rtl/>
        </w:rPr>
        <w:t xml:space="preserve"> </w:t>
      </w:r>
      <w:r>
        <w:rPr>
          <w:rFonts w:hint="cs"/>
          <w:rtl/>
        </w:rPr>
        <w:t xml:space="preserve">לומדים </w:t>
      </w:r>
      <w:r>
        <w:rPr>
          <w:rtl/>
        </w:rPr>
        <w:t xml:space="preserve">שהאדם יכול </w:t>
      </w:r>
      <w:r>
        <w:rPr>
          <w:rFonts w:hint="cs"/>
          <w:rtl/>
        </w:rPr>
        <w:t xml:space="preserve">וצריך </w:t>
      </w:r>
      <w:r>
        <w:rPr>
          <w:rtl/>
        </w:rPr>
        <w:t xml:space="preserve">להיזהר ולהישמר הן מהקור והן מהחום. </w:t>
      </w:r>
      <w:r>
        <w:rPr>
          <w:rFonts w:hint="cs"/>
          <w:rtl/>
        </w:rPr>
        <w:t>אלא שהגמרא בכתובות נראית כמצמצמת: "הכל בידי שמים, חוץ מ ..." ואילו כאן יש הרחבה ניכרת, לפחות בענייני בריאות האדם</w:t>
      </w:r>
      <w:r w:rsidR="00267139">
        <w:rPr>
          <w:rFonts w:hint="cs"/>
          <w:rtl/>
        </w:rPr>
        <w:t xml:space="preserve"> - </w:t>
      </w:r>
      <w:r w:rsidR="0054377D">
        <w:rPr>
          <w:rFonts w:hint="cs"/>
          <w:rtl/>
        </w:rPr>
        <w:t>99% הם בידיו</w:t>
      </w:r>
      <w:r>
        <w:rPr>
          <w:rFonts w:hint="cs"/>
          <w:rtl/>
        </w:rPr>
        <w:t>.</w:t>
      </w:r>
      <w:r w:rsidR="00861D3A">
        <w:rPr>
          <w:rFonts w:hint="cs"/>
          <w:rtl/>
        </w:rPr>
        <w:t xml:space="preserve"> ומכאן הקשר למאמר </w:t>
      </w:r>
      <w:r>
        <w:rPr>
          <w:rFonts w:hint="cs"/>
          <w:rtl/>
        </w:rPr>
        <w:t>"הכל בידי שמים חוץ מיראת שמים" (ברכות לג ע"ב) המתבסס על הפסוק ב</w:t>
      </w:r>
      <w:r>
        <w:rPr>
          <w:rtl/>
        </w:rPr>
        <w:t>דברים י יב</w:t>
      </w:r>
      <w:r>
        <w:rPr>
          <w:rFonts w:hint="cs"/>
          <w:rtl/>
        </w:rPr>
        <w:t>: "</w:t>
      </w:r>
      <w:r w:rsidRPr="00D916C5">
        <w:rPr>
          <w:rtl/>
        </w:rPr>
        <w:t>ועתה ישראל מה ה' א-להיך ש</w:t>
      </w:r>
      <w:r>
        <w:rPr>
          <w:rFonts w:hint="cs"/>
          <w:rtl/>
        </w:rPr>
        <w:t>ו</w:t>
      </w:r>
      <w:r w:rsidRPr="00D916C5">
        <w:rPr>
          <w:rtl/>
        </w:rPr>
        <w:t xml:space="preserve">אל מעמך כי אם ליראה את ה' א-להיך </w:t>
      </w:r>
      <w:r>
        <w:rPr>
          <w:rFonts w:hint="cs"/>
          <w:rtl/>
        </w:rPr>
        <w:t xml:space="preserve">וכו' ". וכבר הרחבנו בנושא זה בדברינו </w:t>
      </w:r>
      <w:hyperlink r:id="rId5" w:history="1">
        <w:r w:rsidRPr="003A5BBA">
          <w:rPr>
            <w:rStyle w:val="Hyperlink"/>
            <w:rFonts w:hint="cs"/>
            <w:rtl/>
          </w:rPr>
          <w:t>הכל בידי שמים חוץ מיראת שמים</w:t>
        </w:r>
      </w:hyperlink>
      <w:r>
        <w:rPr>
          <w:rFonts w:hint="cs"/>
          <w:rtl/>
        </w:rPr>
        <w:t xml:space="preserve"> בפרשת עקב. ושם הבאנו מדרשים ושיטות ראשונים רבים הדנים בנושא, בתוכם כמובן גם את שיטת רמב"ם (בשמונה פרקים) אשר מרחיבה מאד ואומרת שבעצם הכל בידי האדם, כי הכל בעצם קשור ליראת שמים ו"הכל" שבידי שמים הם רק התכונות המולדות (הגנים) שאין לאדם שליטה עליהם. נראה שהמדרש שלנו, בפרט </w:t>
      </w:r>
      <w:r>
        <w:rPr>
          <w:rFonts w:ascii="Narkisim" w:hAnsi="Narkisim" w:hint="cs"/>
          <w:rtl/>
        </w:rPr>
        <w:t xml:space="preserve">דרשת </w:t>
      </w:r>
      <w:r>
        <w:rPr>
          <w:rFonts w:ascii="Narkisim" w:hAnsi="Narkisim"/>
          <w:rtl/>
        </w:rPr>
        <w:t xml:space="preserve">ר' שמואל בר נחמן </w:t>
      </w:r>
      <w:r>
        <w:rPr>
          <w:rFonts w:hint="cs"/>
          <w:rtl/>
        </w:rPr>
        <w:t>שנראה עוד להלן: "</w:t>
      </w:r>
      <w:r>
        <w:rPr>
          <w:rFonts w:ascii="Narkisim" w:hAnsi="Narkisim"/>
          <w:rtl/>
        </w:rPr>
        <w:t>תשעים ותשעה בפשיעה ואחד בידי שמים</w:t>
      </w:r>
      <w:r>
        <w:rPr>
          <w:rFonts w:ascii="Narkisim" w:hAnsi="Narkisim" w:hint="cs"/>
          <w:rtl/>
        </w:rPr>
        <w:t>", מסייעים מאד לשיטת הרמב"ם.</w:t>
      </w:r>
      <w:r w:rsidR="0054377D">
        <w:rPr>
          <w:rFonts w:hint="cs"/>
          <w:rtl/>
        </w:rPr>
        <w:t xml:space="preserve"> הכל בידי שמים חוץ מבריאותו הגופנית והנפשית של האדם</w:t>
      </w:r>
      <w:r w:rsidR="005A2FF7">
        <w:rPr>
          <w:rFonts w:hint="cs"/>
          <w:rtl/>
        </w:rPr>
        <w:t>, היינו שבעצם הכל בידי האדם, בדומה למה שרמב"ם עושה עם יראת שמים.</w:t>
      </w:r>
      <w:r w:rsidR="00B01246">
        <w:rPr>
          <w:rFonts w:hint="cs"/>
          <w:rtl/>
        </w:rPr>
        <w:t xml:space="preserve"> ראו גם הדף </w:t>
      </w:r>
      <w:hyperlink r:id="rId6" w:anchor="gsc.tab=0" w:history="1">
        <w:r w:rsidR="00B01246" w:rsidRPr="00B01246">
          <w:rPr>
            <w:rStyle w:val="Hyperlink"/>
            <w:rFonts w:hint="cs"/>
            <w:rtl/>
          </w:rPr>
          <w:t>בין פסח לעצרת, בין צינה לשרב עם תום הגשמים ותחילת השרבים</w:t>
        </w:r>
      </w:hyperlink>
      <w:r w:rsidR="00B01246">
        <w:rPr>
          <w:rFonts w:hint="cs"/>
          <w:rtl/>
        </w:rPr>
        <w:t>.</w:t>
      </w:r>
    </w:p>
  </w:footnote>
  <w:footnote w:id="15">
    <w:p w14:paraId="0DB1E9E7" w14:textId="6693BBA7" w:rsidR="00E12DD1" w:rsidRDefault="00E12DD1" w:rsidP="00492485">
      <w:pPr>
        <w:pStyle w:val="a3"/>
        <w:rPr>
          <w:rtl/>
        </w:rPr>
      </w:pPr>
      <w:r>
        <w:rPr>
          <w:rStyle w:val="a5"/>
        </w:rPr>
        <w:footnoteRef/>
      </w:r>
      <w:r>
        <w:rPr>
          <w:rtl/>
        </w:rPr>
        <w:t xml:space="preserve"> </w:t>
      </w:r>
      <w:r w:rsidR="003A5BBA">
        <w:rPr>
          <w:rFonts w:hint="cs"/>
          <w:rtl/>
          <w:lang w:eastAsia="en-US"/>
        </w:rPr>
        <w:t>יש שרואים בקטע זה "חריג" לעומת המדרשים הקודמים ו</w:t>
      </w:r>
      <w:r w:rsidR="003A5BBA">
        <w:rPr>
          <w:rtl/>
          <w:lang w:eastAsia="en-US"/>
        </w:rPr>
        <w:t xml:space="preserve">הגמרא </w:t>
      </w:r>
      <w:r w:rsidR="003A5BBA">
        <w:rPr>
          <w:rFonts w:hint="cs"/>
          <w:rtl/>
          <w:lang w:eastAsia="en-US"/>
        </w:rPr>
        <w:t>ב</w:t>
      </w:r>
      <w:r w:rsidR="003A5BBA">
        <w:rPr>
          <w:rtl/>
          <w:lang w:eastAsia="en-US"/>
        </w:rPr>
        <w:t>כתובות ל ע"א</w:t>
      </w:r>
      <w:r w:rsidR="003A5BBA">
        <w:rPr>
          <w:rFonts w:hint="cs"/>
          <w:rtl/>
          <w:lang w:eastAsia="en-US"/>
        </w:rPr>
        <w:t xml:space="preserve"> הנ"ל</w:t>
      </w:r>
      <w:r w:rsidR="003A5BBA">
        <w:rPr>
          <w:rtl/>
          <w:lang w:eastAsia="en-US"/>
        </w:rPr>
        <w:t>: "הכל בידי שמים, חוץ מצינים פחים</w:t>
      </w:r>
      <w:r w:rsidR="003A5BBA">
        <w:rPr>
          <w:rFonts w:hint="cs"/>
          <w:rtl/>
          <w:lang w:eastAsia="en-US"/>
        </w:rPr>
        <w:t xml:space="preserve">". </w:t>
      </w:r>
      <w:r w:rsidR="005A2FF7">
        <w:rPr>
          <w:rFonts w:hint="cs"/>
          <w:rtl/>
          <w:lang w:eastAsia="en-US"/>
        </w:rPr>
        <w:t xml:space="preserve">כי </w:t>
      </w:r>
      <w:r w:rsidR="003A5BBA">
        <w:rPr>
          <w:rFonts w:hint="cs"/>
          <w:rtl/>
          <w:lang w:eastAsia="en-US"/>
        </w:rPr>
        <w:t>אם צינה ושרב הם בידי האדם להיזהר ולהישמר מהם, מה עניין תפילה כאן? הרי זה דומה לתפילה של מי שמכניס עצמו ביודעין לסכנה (</w:t>
      </w:r>
      <w:r w:rsidR="00DC0E92">
        <w:rPr>
          <w:rFonts w:hint="cs"/>
          <w:rtl/>
          <w:lang w:eastAsia="en-US"/>
        </w:rPr>
        <w:t>ראו</w:t>
      </w:r>
      <w:r w:rsidR="003A5BBA">
        <w:rPr>
          <w:rFonts w:hint="cs"/>
          <w:rtl/>
          <w:lang w:eastAsia="en-US"/>
        </w:rPr>
        <w:t xml:space="preserve"> </w:t>
      </w:r>
      <w:r w:rsidR="003A5BBA">
        <w:rPr>
          <w:rtl/>
          <w:lang w:eastAsia="en-US"/>
        </w:rPr>
        <w:t xml:space="preserve">בראשית רבה ו </w:t>
      </w:r>
      <w:r w:rsidR="003A5BBA">
        <w:rPr>
          <w:rFonts w:hint="cs"/>
          <w:rtl/>
          <w:lang w:eastAsia="en-US"/>
        </w:rPr>
        <w:t xml:space="preserve">ב, על </w:t>
      </w:r>
      <w:r w:rsidR="003A5BBA">
        <w:rPr>
          <w:rtl/>
          <w:lang w:eastAsia="en-US"/>
        </w:rPr>
        <w:t xml:space="preserve">רבי חייא בר אבא </w:t>
      </w:r>
      <w:r w:rsidR="003A5BBA">
        <w:rPr>
          <w:rFonts w:hint="cs"/>
          <w:rtl/>
          <w:lang w:eastAsia="en-US"/>
        </w:rPr>
        <w:t xml:space="preserve">שסירב להתפלל על </w:t>
      </w:r>
      <w:r w:rsidR="00B01246">
        <w:rPr>
          <w:rFonts w:hint="cs"/>
          <w:rtl/>
          <w:lang w:eastAsia="en-US"/>
        </w:rPr>
        <w:t>אחיינו</w:t>
      </w:r>
      <w:r w:rsidR="00B01246">
        <w:rPr>
          <w:rtl/>
          <w:lang w:eastAsia="en-US"/>
        </w:rPr>
        <w:t xml:space="preserve"> </w:t>
      </w:r>
      <w:r w:rsidR="003A5BBA">
        <w:rPr>
          <w:rtl/>
          <w:lang w:eastAsia="en-US"/>
        </w:rPr>
        <w:t xml:space="preserve">רבי נתן </w:t>
      </w:r>
      <w:r w:rsidR="003A5BBA">
        <w:rPr>
          <w:rFonts w:hint="cs"/>
          <w:rtl/>
          <w:lang w:eastAsia="en-US"/>
        </w:rPr>
        <w:t xml:space="preserve">הספן, בתקופות שהים מסוכן). ואמנם </w:t>
      </w:r>
      <w:r w:rsidR="003A5BBA">
        <w:rPr>
          <w:rtl/>
          <w:lang w:eastAsia="en-US"/>
        </w:rPr>
        <w:t>הפרשנים ע</w:t>
      </w:r>
      <w:r w:rsidR="003A5BBA">
        <w:rPr>
          <w:rFonts w:hint="cs"/>
          <w:rtl/>
          <w:lang w:eastAsia="en-US"/>
        </w:rPr>
        <w:t>י</w:t>
      </w:r>
      <w:r w:rsidR="003A5BBA">
        <w:rPr>
          <w:rtl/>
          <w:lang w:eastAsia="en-US"/>
        </w:rPr>
        <w:t xml:space="preserve">מתו מדרש זה מול </w:t>
      </w:r>
      <w:r w:rsidR="003A5BBA">
        <w:rPr>
          <w:rFonts w:hint="cs"/>
          <w:rtl/>
          <w:lang w:eastAsia="en-US"/>
        </w:rPr>
        <w:t xml:space="preserve">הגמרא בכתובות </w:t>
      </w:r>
      <w:r w:rsidR="003A5BBA">
        <w:rPr>
          <w:rtl/>
          <w:lang w:eastAsia="en-US"/>
        </w:rPr>
        <w:t>ותירצו שזה כשהולכים בדרך וזה כשיושבים בבית</w:t>
      </w:r>
      <w:r w:rsidR="003A5BBA">
        <w:rPr>
          <w:rFonts w:hint="cs"/>
          <w:rtl/>
          <w:lang w:eastAsia="en-US"/>
        </w:rPr>
        <w:t>.</w:t>
      </w:r>
      <w:r w:rsidR="003A5BBA">
        <w:rPr>
          <w:rtl/>
          <w:lang w:eastAsia="en-US"/>
        </w:rPr>
        <w:t xml:space="preserve"> </w:t>
      </w:r>
      <w:r w:rsidR="00DC0E92">
        <w:rPr>
          <w:rtl/>
          <w:lang w:eastAsia="en-US"/>
        </w:rPr>
        <w:t>ראו</w:t>
      </w:r>
      <w:r w:rsidR="003A5BBA">
        <w:rPr>
          <w:rtl/>
          <w:lang w:eastAsia="en-US"/>
        </w:rPr>
        <w:t xml:space="preserve"> תוספות שם: "דבדרך אין אדם יכול ליזהר מן החום, אבל אם רוצה ליישב בביתו יכול להיזהר שישב בבית של אבנים או יכנס במרתף". </w:t>
      </w:r>
      <w:r w:rsidR="003A5BBA">
        <w:rPr>
          <w:rFonts w:hint="cs"/>
          <w:rtl/>
          <w:lang w:eastAsia="en-US"/>
        </w:rPr>
        <w:t xml:space="preserve">אבל לנו נראה שהסיפור הנאה הזה על </w:t>
      </w:r>
      <w:hyperlink r:id="rId7" w:history="1">
        <w:r w:rsidR="003A5BBA" w:rsidRPr="00267139">
          <w:rPr>
            <w:rStyle w:val="Hyperlink"/>
            <w:rFonts w:hint="cs"/>
            <w:rtl/>
            <w:lang w:eastAsia="en-US"/>
          </w:rPr>
          <w:t>אנטונינוס ורבי</w:t>
        </w:r>
      </w:hyperlink>
      <w:r w:rsidR="003A5BBA">
        <w:rPr>
          <w:rFonts w:hint="cs"/>
          <w:rtl/>
          <w:lang w:eastAsia="en-US"/>
        </w:rPr>
        <w:t>, אינו סותר בהכרח את הדרשות האחרות הקובעות שבריאות האדם מסורה בידו, כולל השמירה מחום וקור שהם מקור של 99% מהמחלות (כהבנתם אז). להתפלל, תמיד אפשר, גם בדברים שמסורים לאדם.</w:t>
      </w:r>
      <w:r w:rsidR="00B01246">
        <w:rPr>
          <w:rFonts w:hint="cs"/>
          <w:rtl/>
          <w:lang w:eastAsia="en-US"/>
        </w:rPr>
        <w:t xml:space="preserve"> </w:t>
      </w:r>
      <w:r w:rsidR="00B01246">
        <w:rPr>
          <w:rtl/>
          <w:lang w:eastAsia="en-US"/>
        </w:rPr>
        <w:t>–</w:t>
      </w:r>
      <w:r w:rsidR="00B01246">
        <w:rPr>
          <w:rFonts w:hint="cs"/>
          <w:rtl/>
          <w:lang w:eastAsia="en-US"/>
        </w:rPr>
        <w:t xml:space="preserve"> גם במשמעות:</w:t>
      </w:r>
      <w:r w:rsidR="003A5BBA">
        <w:rPr>
          <w:rFonts w:hint="cs"/>
          <w:rtl/>
          <w:lang w:eastAsia="en-US"/>
        </w:rPr>
        <w:t xml:space="preserve"> תתפלל עלי שאדע להיזהר. </w:t>
      </w:r>
      <w:r w:rsidR="005A2FF7">
        <w:rPr>
          <w:rFonts w:hint="cs"/>
          <w:rtl/>
          <w:lang w:eastAsia="en-US"/>
        </w:rPr>
        <w:t xml:space="preserve">שתהיה לי סייעתא דשמיא. </w:t>
      </w:r>
      <w:r w:rsidR="003A5BBA">
        <w:rPr>
          <w:rFonts w:hint="cs"/>
          <w:rtl/>
          <w:lang w:eastAsia="en-US"/>
        </w:rPr>
        <w:t xml:space="preserve">ועכ"פ, נראה שמה שהיה נכון אז, נכון גם היום, </w:t>
      </w:r>
      <w:r w:rsidR="005A2FF7">
        <w:rPr>
          <w:rFonts w:hint="cs"/>
          <w:rtl/>
          <w:lang w:eastAsia="en-US"/>
        </w:rPr>
        <w:t xml:space="preserve">היינו </w:t>
      </w:r>
      <w:r w:rsidR="003A5BBA">
        <w:rPr>
          <w:rFonts w:hint="cs"/>
          <w:rtl/>
          <w:lang w:eastAsia="en-US"/>
        </w:rPr>
        <w:t xml:space="preserve">שבארץ ישראל, </w:t>
      </w:r>
      <w:r w:rsidR="003A5BBA">
        <w:rPr>
          <w:rtl/>
          <w:lang w:eastAsia="en-US"/>
        </w:rPr>
        <w:t>עם כל שכלולי הטכנולוגיה, עדיין החום הוא בעיה גדולה יותר מן הקור ...</w:t>
      </w:r>
    </w:p>
  </w:footnote>
  <w:footnote w:id="16">
    <w:p w14:paraId="7D66F44B" w14:textId="4DD69239" w:rsidR="00492485" w:rsidRDefault="00492485" w:rsidP="005A2FF7">
      <w:pPr>
        <w:pStyle w:val="a3"/>
        <w:rPr>
          <w:rtl/>
        </w:rPr>
      </w:pPr>
      <w:r>
        <w:rPr>
          <w:rStyle w:val="a5"/>
        </w:rPr>
        <w:footnoteRef/>
      </w:r>
      <w:r>
        <w:rPr>
          <w:rtl/>
        </w:rPr>
        <w:t xml:space="preserve"> </w:t>
      </w:r>
      <w:r>
        <w:rPr>
          <w:rFonts w:ascii="Narkisim" w:hAnsi="Narkisim"/>
          <w:rtl/>
          <w:lang w:eastAsia="en-US"/>
        </w:rPr>
        <w:t>"פשיעה</w:t>
      </w:r>
      <w:r>
        <w:rPr>
          <w:rFonts w:ascii="Narkisim" w:hAnsi="Narkisim" w:hint="cs"/>
          <w:rtl/>
          <w:lang w:eastAsia="en-US"/>
        </w:rPr>
        <w:t>"</w:t>
      </w:r>
      <w:r>
        <w:rPr>
          <w:rFonts w:ascii="Narkisim" w:hAnsi="Narkisim"/>
          <w:rtl/>
          <w:lang w:eastAsia="en-US"/>
        </w:rPr>
        <w:t xml:space="preserve"> היינו שהאדם לא נזהר. ובירושלמי מסכת שבת פרק יד </w:t>
      </w:r>
      <w:r>
        <w:rPr>
          <w:rFonts w:ascii="Narkisim" w:hAnsi="Narkisim" w:hint="cs"/>
          <w:rtl/>
          <w:lang w:eastAsia="en-US"/>
        </w:rPr>
        <w:t xml:space="preserve">הלכה </w:t>
      </w:r>
      <w:r>
        <w:rPr>
          <w:rFonts w:ascii="Narkisim" w:hAnsi="Narkisim"/>
          <w:rtl/>
          <w:lang w:eastAsia="en-US"/>
        </w:rPr>
        <w:t xml:space="preserve">ג, שהוא כנראה המקור למדרש </w:t>
      </w:r>
      <w:r w:rsidR="005A2FF7">
        <w:rPr>
          <w:rFonts w:ascii="Narkisim" w:hAnsi="Narkisim" w:hint="cs"/>
          <w:rtl/>
          <w:lang w:eastAsia="en-US"/>
        </w:rPr>
        <w:t>"הקטן" שלנו</w:t>
      </w:r>
      <w:r>
        <w:rPr>
          <w:rFonts w:ascii="Narkisim" w:hAnsi="Narkisim"/>
          <w:rtl/>
          <w:lang w:eastAsia="en-US"/>
        </w:rPr>
        <w:t>, מונים עוד הרבה חוליים שצריך להיזהר מהם ו</w:t>
      </w:r>
      <w:r w:rsidR="005A2FF7">
        <w:rPr>
          <w:rFonts w:ascii="Narkisim" w:hAnsi="Narkisim" w:hint="cs"/>
          <w:rtl/>
          <w:lang w:eastAsia="en-US"/>
        </w:rPr>
        <w:t xml:space="preserve">אשר </w:t>
      </w:r>
      <w:r>
        <w:rPr>
          <w:rFonts w:ascii="Narkisim" w:hAnsi="Narkisim"/>
          <w:rtl/>
          <w:lang w:eastAsia="en-US"/>
        </w:rPr>
        <w:t xml:space="preserve">כלולים ב"חולי מצרים". </w:t>
      </w:r>
      <w:r w:rsidR="009F0D78">
        <w:rPr>
          <w:rFonts w:ascii="Narkisim" w:hAnsi="Narkisim" w:hint="cs"/>
          <w:rtl/>
          <w:lang w:eastAsia="en-US"/>
        </w:rPr>
        <w:t>וגם את מעלת הרחיצה שהיא לרפואה כחמי טבריה שמותר לרחוץ בהם בשבת אפילו כשמתכוון לשם מרפא. ו</w:t>
      </w:r>
      <w:r w:rsidR="005A2FF7">
        <w:rPr>
          <w:rFonts w:ascii="Narkisim" w:hAnsi="Narkisim" w:hint="cs"/>
          <w:rtl/>
          <w:lang w:eastAsia="en-US"/>
        </w:rPr>
        <w:t xml:space="preserve">על הרחיצה </w:t>
      </w:r>
      <w:r w:rsidR="00DC0E92">
        <w:rPr>
          <w:rFonts w:ascii="Narkisim" w:hAnsi="Narkisim" w:hint="cs"/>
          <w:rtl/>
          <w:lang w:eastAsia="en-US"/>
        </w:rPr>
        <w:t>ראו</w:t>
      </w:r>
      <w:r w:rsidR="009F0D78">
        <w:rPr>
          <w:rFonts w:ascii="Narkisim" w:hAnsi="Narkisim" w:hint="cs"/>
          <w:rtl/>
          <w:lang w:eastAsia="en-US"/>
        </w:rPr>
        <w:t xml:space="preserve"> </w:t>
      </w:r>
      <w:r w:rsidR="009F0D78" w:rsidRPr="009F0D78">
        <w:rPr>
          <w:rFonts w:ascii="Narkisim" w:hAnsi="Narkisim"/>
          <w:rtl/>
          <w:lang w:eastAsia="en-US"/>
        </w:rPr>
        <w:t xml:space="preserve">ויקרא רבה לד </w:t>
      </w:r>
      <w:r w:rsidR="009F0D78">
        <w:rPr>
          <w:rFonts w:ascii="Narkisim" w:hAnsi="Narkisim" w:hint="cs"/>
          <w:rtl/>
          <w:lang w:eastAsia="en-US"/>
        </w:rPr>
        <w:t>ו על הלל שהיה "</w:t>
      </w:r>
      <w:r w:rsidR="009F0D78" w:rsidRPr="009F0D78">
        <w:rPr>
          <w:rFonts w:ascii="Narkisim" w:hAnsi="Narkisim"/>
          <w:rtl/>
          <w:lang w:eastAsia="en-US"/>
        </w:rPr>
        <w:t xml:space="preserve">הולך </w:t>
      </w:r>
      <w:r w:rsidR="009F0D78">
        <w:rPr>
          <w:rFonts w:ascii="Narkisim" w:hAnsi="Narkisim" w:hint="cs"/>
          <w:rtl/>
          <w:lang w:eastAsia="en-US"/>
        </w:rPr>
        <w:t xml:space="preserve">... </w:t>
      </w:r>
      <w:r w:rsidR="009F0D78" w:rsidRPr="009F0D78">
        <w:rPr>
          <w:rFonts w:ascii="Narkisim" w:hAnsi="Narkisim"/>
          <w:rtl/>
          <w:lang w:eastAsia="en-US"/>
        </w:rPr>
        <w:t xml:space="preserve">לעשות מצוה </w:t>
      </w:r>
      <w:r w:rsidR="009F0D78">
        <w:rPr>
          <w:rFonts w:ascii="Narkisim" w:hAnsi="Narkisim" w:hint="cs"/>
          <w:rtl/>
          <w:lang w:eastAsia="en-US"/>
        </w:rPr>
        <w:t xml:space="preserve">... </w:t>
      </w:r>
      <w:r w:rsidR="009F0D78" w:rsidRPr="009F0D78">
        <w:rPr>
          <w:rFonts w:ascii="Narkisim" w:hAnsi="Narkisim"/>
          <w:rtl/>
          <w:lang w:eastAsia="en-US"/>
        </w:rPr>
        <w:t>לרחוץ בבית המרחץ</w:t>
      </w:r>
      <w:r w:rsidR="009F0D78">
        <w:rPr>
          <w:rFonts w:ascii="Narkisim" w:hAnsi="Narkisim" w:hint="cs"/>
          <w:rtl/>
          <w:lang w:eastAsia="en-US"/>
        </w:rPr>
        <w:t xml:space="preserve">" על מנת לשמור על צלם אלהים שבאדם. </w:t>
      </w:r>
      <w:r w:rsidR="00A76134">
        <w:rPr>
          <w:rFonts w:ascii="Narkisim" w:hAnsi="Narkisim" w:hint="cs"/>
          <w:rtl/>
          <w:lang w:eastAsia="en-US"/>
        </w:rPr>
        <w:t xml:space="preserve">ולאן ממהר ר' שמעון בר יוחאי כשהוא יוצא מהמערה? </w:t>
      </w:r>
      <w:r>
        <w:rPr>
          <w:rFonts w:ascii="Narkisim" w:hAnsi="Narkisim"/>
          <w:rtl/>
          <w:lang w:eastAsia="en-US"/>
        </w:rPr>
        <w:t xml:space="preserve">כללו של דבר, הקב"ה </w:t>
      </w:r>
      <w:r>
        <w:rPr>
          <w:rFonts w:ascii="Narkisim" w:hAnsi="Narkisim" w:hint="cs"/>
          <w:rtl/>
          <w:lang w:eastAsia="en-US"/>
        </w:rPr>
        <w:t xml:space="preserve">אמנם </w:t>
      </w:r>
      <w:r>
        <w:rPr>
          <w:rFonts w:ascii="Narkisim" w:hAnsi="Narkisim"/>
          <w:rtl/>
          <w:lang w:eastAsia="en-US"/>
        </w:rPr>
        <w:t>מבטיח לנו "והסיר ה' ממך כל חולי"</w:t>
      </w:r>
      <w:r>
        <w:rPr>
          <w:rFonts w:ascii="Narkisim" w:hAnsi="Narkisim" w:hint="cs"/>
          <w:rtl/>
          <w:lang w:eastAsia="en-US"/>
        </w:rPr>
        <w:t xml:space="preserve">, אבל </w:t>
      </w:r>
      <w:r>
        <w:rPr>
          <w:rFonts w:ascii="Narkisim" w:hAnsi="Narkisim"/>
          <w:rtl/>
          <w:lang w:eastAsia="en-US"/>
        </w:rPr>
        <w:t>האדם צריך להיזהר ולנהוג לפי כללי הבריאות, ההיגיינה והרפואה</w:t>
      </w:r>
      <w:r>
        <w:rPr>
          <w:rFonts w:ascii="Narkisim" w:hAnsi="Narkisim" w:hint="cs"/>
          <w:rtl/>
          <w:lang w:eastAsia="en-US"/>
        </w:rPr>
        <w:t>,</w:t>
      </w:r>
      <w:r>
        <w:rPr>
          <w:rFonts w:ascii="Narkisim" w:hAnsi="Narkisim"/>
          <w:rtl/>
          <w:lang w:eastAsia="en-US"/>
        </w:rPr>
        <w:t xml:space="preserve"> </w:t>
      </w:r>
      <w:r w:rsidR="00526256">
        <w:rPr>
          <w:rFonts w:ascii="Narkisim" w:hAnsi="Narkisim" w:hint="cs"/>
          <w:rtl/>
          <w:lang w:eastAsia="en-US"/>
        </w:rPr>
        <w:t xml:space="preserve">רפואת הנפש ורפואת הגוף, </w:t>
      </w:r>
      <w:r>
        <w:rPr>
          <w:rFonts w:ascii="Narkisim" w:hAnsi="Narkisim"/>
          <w:rtl/>
          <w:lang w:eastAsia="en-US"/>
        </w:rPr>
        <w:t xml:space="preserve">לפי שהכל </w:t>
      </w:r>
      <w:r>
        <w:rPr>
          <w:rFonts w:ascii="Narkisim" w:hAnsi="Narkisim" w:hint="cs"/>
          <w:rtl/>
          <w:lang w:eastAsia="en-US"/>
        </w:rPr>
        <w:t xml:space="preserve">(99%) </w:t>
      </w:r>
      <w:r>
        <w:rPr>
          <w:rFonts w:ascii="Narkisim" w:hAnsi="Narkisim"/>
          <w:rtl/>
          <w:lang w:eastAsia="en-US"/>
        </w:rPr>
        <w:t xml:space="preserve">בידו. </w:t>
      </w:r>
      <w:r w:rsidR="008A5990">
        <w:rPr>
          <w:rFonts w:hint="cs"/>
          <w:rtl/>
        </w:rPr>
        <w:t>"</w:t>
      </w:r>
      <w:r w:rsidR="008A5990">
        <w:rPr>
          <w:rtl/>
        </w:rPr>
        <w:t>ממך</w:t>
      </w:r>
      <w:r w:rsidR="008A5990">
        <w:rPr>
          <w:rFonts w:hint="cs"/>
          <w:rtl/>
        </w:rPr>
        <w:t>"</w:t>
      </w:r>
      <w:r w:rsidR="008A5990">
        <w:rPr>
          <w:rtl/>
        </w:rPr>
        <w:t xml:space="preserve"> הוא</w:t>
      </w:r>
      <w:r w:rsidR="008A5990">
        <w:rPr>
          <w:rFonts w:hint="cs"/>
          <w:rtl/>
        </w:rPr>
        <w:t>,</w:t>
      </w:r>
      <w:r w:rsidR="008A5990">
        <w:rPr>
          <w:rtl/>
        </w:rPr>
        <w:t xml:space="preserve"> שלא יבואו חל</w:t>
      </w:r>
      <w:r w:rsidR="008A5990">
        <w:rPr>
          <w:rFonts w:hint="cs"/>
          <w:rtl/>
        </w:rPr>
        <w:t>א</w:t>
      </w:r>
      <w:r w:rsidR="008A5990">
        <w:rPr>
          <w:rtl/>
        </w:rPr>
        <w:t>ים עליך</w:t>
      </w:r>
      <w:r w:rsidR="008A5990">
        <w:rPr>
          <w:rFonts w:hint="cs"/>
          <w:rtl/>
        </w:rPr>
        <w:t>.</w:t>
      </w:r>
      <w:r w:rsidR="008A5990">
        <w:rPr>
          <w:rFonts w:ascii="Narkisim" w:hAnsi="Narkisim" w:hint="cs"/>
          <w:rtl/>
          <w:lang w:eastAsia="en-US"/>
        </w:rPr>
        <w:t xml:space="preserve"> </w:t>
      </w:r>
      <w:r>
        <w:rPr>
          <w:rFonts w:ascii="Narkisim" w:hAnsi="Narkisim" w:hint="cs"/>
          <w:rtl/>
          <w:lang w:eastAsia="en-US"/>
        </w:rPr>
        <w:t xml:space="preserve">שיהיה לכולנו </w:t>
      </w:r>
      <w:r>
        <w:rPr>
          <w:rFonts w:ascii="Narkisim" w:hAnsi="Narkisim"/>
          <w:rtl/>
          <w:lang w:eastAsia="en-US"/>
        </w:rPr>
        <w:t>קיץ בריא!</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F591" w14:textId="77777777" w:rsidR="002C4BA6" w:rsidRDefault="002C4BA6" w:rsidP="00261016">
    <w:pPr>
      <w:pStyle w:val="1"/>
      <w:tabs>
        <w:tab w:val="clear" w:pos="9469"/>
        <w:tab w:val="right" w:pos="9299"/>
        <w:tab w:val="right" w:pos="9582"/>
      </w:tabs>
      <w:rPr>
        <w:rtl/>
      </w:rPr>
    </w:pPr>
    <w:r>
      <w:rPr>
        <w:rtl/>
      </w:rPr>
      <w:t xml:space="preserve">פרשת </w:t>
    </w:r>
    <w:r w:rsidR="006D3858">
      <w:fldChar w:fldCharType="begin"/>
    </w:r>
    <w:r w:rsidR="006D3858">
      <w:instrText xml:space="preserve"> SUBJECT  \* MERGEFORMAT </w:instrText>
    </w:r>
    <w:r w:rsidR="006D3858">
      <w:fldChar w:fldCharType="separate"/>
    </w:r>
    <w:r w:rsidR="00FA59E1">
      <w:rPr>
        <w:rtl/>
      </w:rPr>
      <w:t>מצורע</w:t>
    </w:r>
    <w:r w:rsidR="006D3858">
      <w:fldChar w:fldCharType="end"/>
    </w:r>
    <w:r>
      <w:rPr>
        <w:rtl/>
      </w:rPr>
      <w:t xml:space="preserve"> </w:t>
    </w:r>
    <w:r>
      <w:rPr>
        <w:rtl/>
      </w:rPr>
      <w:tab/>
    </w:r>
    <w:r>
      <w:rPr>
        <w:rFonts w:hint="cs"/>
        <w:rtl/>
      </w:rPr>
      <w:t>תשע"</w:t>
    </w:r>
    <w:r w:rsidR="00DE77A8">
      <w:rPr>
        <w:rFonts w:hint="cs"/>
        <w:rtl/>
      </w:rPr>
      <w:t>ב</w:t>
    </w:r>
  </w:p>
  <w:p w14:paraId="6AB47BD0" w14:textId="77777777" w:rsidR="002C4BA6" w:rsidRDefault="002C4BA6" w:rsidP="00CE5C66">
    <w:pPr>
      <w:pStyle w:val="a6"/>
      <w:tabs>
        <w:tab w:val="clear" w:pos="8306"/>
        <w:tab w:val="right" w:pos="94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AB4C" w14:textId="77777777" w:rsidR="002C4BA6" w:rsidRDefault="002C4BA6">
    <w:pPr>
      <w:pStyle w:val="1"/>
      <w:tabs>
        <w:tab w:val="right" w:pos="9412"/>
      </w:tabs>
      <w:rPr>
        <w:rtl/>
      </w:rPr>
    </w:pPr>
    <w:r>
      <w:rPr>
        <w:rtl/>
      </w:rPr>
      <w:t xml:space="preserve">פרשת </w:t>
    </w:r>
    <w:r w:rsidR="006D3858">
      <w:fldChar w:fldCharType="begin"/>
    </w:r>
    <w:r w:rsidR="006D3858">
      <w:instrText xml:space="preserve"> SUBJECT  \* MERGEFORMAT </w:instrText>
    </w:r>
    <w:r w:rsidR="006D3858">
      <w:fldChar w:fldCharType="separate"/>
    </w:r>
    <w:r w:rsidR="00FA59E1">
      <w:rPr>
        <w:rtl/>
      </w:rPr>
      <w:t>מצורע</w:t>
    </w:r>
    <w:r w:rsidR="006D3858">
      <w:fldChar w:fldCharType="end"/>
    </w:r>
    <w:r>
      <w:rPr>
        <w:rtl/>
      </w:rPr>
      <w:t xml:space="preserve"> </w:t>
    </w:r>
    <w:r>
      <w:rPr>
        <w:rtl/>
      </w:rPr>
      <w:tab/>
      <w:t>תש"ס</w:t>
    </w:r>
    <w:r>
      <w:rPr>
        <w:rFonts w:hint="cs"/>
        <w:rtl/>
      </w:rPr>
      <w:t>, תשס"ח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MDI0NrEwsDQyszBX0lEKTi0uzszPAykwrAUARvfTBiwAAAA="/>
  </w:docVars>
  <w:rsids>
    <w:rsidRoot w:val="00154893"/>
    <w:rsid w:val="00013798"/>
    <w:rsid w:val="000322A3"/>
    <w:rsid w:val="0005172C"/>
    <w:rsid w:val="00054941"/>
    <w:rsid w:val="00094F39"/>
    <w:rsid w:val="000A0ED1"/>
    <w:rsid w:val="000C16E4"/>
    <w:rsid w:val="000C6060"/>
    <w:rsid w:val="000D2C72"/>
    <w:rsid w:val="000D5D69"/>
    <w:rsid w:val="000E6C09"/>
    <w:rsid w:val="000F63B1"/>
    <w:rsid w:val="0010420A"/>
    <w:rsid w:val="00123911"/>
    <w:rsid w:val="001366BE"/>
    <w:rsid w:val="0014000D"/>
    <w:rsid w:val="00144750"/>
    <w:rsid w:val="00154893"/>
    <w:rsid w:val="001624C8"/>
    <w:rsid w:val="00163733"/>
    <w:rsid w:val="001671FA"/>
    <w:rsid w:val="0018280E"/>
    <w:rsid w:val="001975F5"/>
    <w:rsid w:val="001A6CA7"/>
    <w:rsid w:val="001F5D77"/>
    <w:rsid w:val="001F6499"/>
    <w:rsid w:val="002249C7"/>
    <w:rsid w:val="00225731"/>
    <w:rsid w:val="002348BD"/>
    <w:rsid w:val="00235F6E"/>
    <w:rsid w:val="00261016"/>
    <w:rsid w:val="00267139"/>
    <w:rsid w:val="00267490"/>
    <w:rsid w:val="002A2157"/>
    <w:rsid w:val="002B60AB"/>
    <w:rsid w:val="002C4BA6"/>
    <w:rsid w:val="002C5E87"/>
    <w:rsid w:val="002D329E"/>
    <w:rsid w:val="002D6447"/>
    <w:rsid w:val="002F5B38"/>
    <w:rsid w:val="00314386"/>
    <w:rsid w:val="00316289"/>
    <w:rsid w:val="00364D81"/>
    <w:rsid w:val="003907D2"/>
    <w:rsid w:val="0039108A"/>
    <w:rsid w:val="0039293D"/>
    <w:rsid w:val="003A2FAB"/>
    <w:rsid w:val="003A5BBA"/>
    <w:rsid w:val="003A674B"/>
    <w:rsid w:val="003A772B"/>
    <w:rsid w:val="003B64A6"/>
    <w:rsid w:val="003E2803"/>
    <w:rsid w:val="003E6A74"/>
    <w:rsid w:val="00412604"/>
    <w:rsid w:val="00424415"/>
    <w:rsid w:val="0042734E"/>
    <w:rsid w:val="00435154"/>
    <w:rsid w:val="0043795E"/>
    <w:rsid w:val="00460506"/>
    <w:rsid w:val="00461590"/>
    <w:rsid w:val="004661B7"/>
    <w:rsid w:val="004750D6"/>
    <w:rsid w:val="004860AD"/>
    <w:rsid w:val="0048648F"/>
    <w:rsid w:val="00491256"/>
    <w:rsid w:val="00492485"/>
    <w:rsid w:val="004A7862"/>
    <w:rsid w:val="004B7618"/>
    <w:rsid w:val="004C2BC8"/>
    <w:rsid w:val="004D77C0"/>
    <w:rsid w:val="00504A52"/>
    <w:rsid w:val="005146DC"/>
    <w:rsid w:val="00522FBA"/>
    <w:rsid w:val="00526256"/>
    <w:rsid w:val="00527A13"/>
    <w:rsid w:val="00534C06"/>
    <w:rsid w:val="00541E80"/>
    <w:rsid w:val="0054377D"/>
    <w:rsid w:val="00544D12"/>
    <w:rsid w:val="005527C5"/>
    <w:rsid w:val="005A0BE6"/>
    <w:rsid w:val="005A2FF7"/>
    <w:rsid w:val="005A3204"/>
    <w:rsid w:val="005A4846"/>
    <w:rsid w:val="005A6E93"/>
    <w:rsid w:val="005B5E13"/>
    <w:rsid w:val="005C70B9"/>
    <w:rsid w:val="005D4E44"/>
    <w:rsid w:val="005E215A"/>
    <w:rsid w:val="005E2927"/>
    <w:rsid w:val="005E73BC"/>
    <w:rsid w:val="005F6B1C"/>
    <w:rsid w:val="00605B15"/>
    <w:rsid w:val="00617292"/>
    <w:rsid w:val="006213E1"/>
    <w:rsid w:val="006321F3"/>
    <w:rsid w:val="00633380"/>
    <w:rsid w:val="00651F34"/>
    <w:rsid w:val="00652C70"/>
    <w:rsid w:val="00671714"/>
    <w:rsid w:val="006730E3"/>
    <w:rsid w:val="0067426B"/>
    <w:rsid w:val="00674BEC"/>
    <w:rsid w:val="00692DB1"/>
    <w:rsid w:val="006949EC"/>
    <w:rsid w:val="006B0C25"/>
    <w:rsid w:val="006C4A35"/>
    <w:rsid w:val="006D3858"/>
    <w:rsid w:val="006D3E64"/>
    <w:rsid w:val="006F35EC"/>
    <w:rsid w:val="00756581"/>
    <w:rsid w:val="0075679D"/>
    <w:rsid w:val="00785217"/>
    <w:rsid w:val="007872CA"/>
    <w:rsid w:val="007B0379"/>
    <w:rsid w:val="007B7E70"/>
    <w:rsid w:val="007C30B2"/>
    <w:rsid w:val="00804FD8"/>
    <w:rsid w:val="00806175"/>
    <w:rsid w:val="008172F8"/>
    <w:rsid w:val="00841AE3"/>
    <w:rsid w:val="008478A6"/>
    <w:rsid w:val="00853684"/>
    <w:rsid w:val="00861D3A"/>
    <w:rsid w:val="00876B69"/>
    <w:rsid w:val="00893E67"/>
    <w:rsid w:val="008A1AD7"/>
    <w:rsid w:val="008A5990"/>
    <w:rsid w:val="008C4E29"/>
    <w:rsid w:val="008D5A33"/>
    <w:rsid w:val="00903034"/>
    <w:rsid w:val="009114EE"/>
    <w:rsid w:val="00934D4F"/>
    <w:rsid w:val="009429A6"/>
    <w:rsid w:val="0097232A"/>
    <w:rsid w:val="00977FF8"/>
    <w:rsid w:val="00983877"/>
    <w:rsid w:val="0098581C"/>
    <w:rsid w:val="0098631E"/>
    <w:rsid w:val="00991B6C"/>
    <w:rsid w:val="009B63F5"/>
    <w:rsid w:val="009D2033"/>
    <w:rsid w:val="009F0D78"/>
    <w:rsid w:val="009F4078"/>
    <w:rsid w:val="00A00557"/>
    <w:rsid w:val="00A01B4F"/>
    <w:rsid w:val="00A103C0"/>
    <w:rsid w:val="00A1451F"/>
    <w:rsid w:val="00A35D74"/>
    <w:rsid w:val="00A42F63"/>
    <w:rsid w:val="00A66AE6"/>
    <w:rsid w:val="00A76134"/>
    <w:rsid w:val="00A81DC5"/>
    <w:rsid w:val="00A86D6C"/>
    <w:rsid w:val="00A877FB"/>
    <w:rsid w:val="00A94472"/>
    <w:rsid w:val="00AB1873"/>
    <w:rsid w:val="00AD5F32"/>
    <w:rsid w:val="00AE3528"/>
    <w:rsid w:val="00AF448E"/>
    <w:rsid w:val="00B0045B"/>
    <w:rsid w:val="00B01246"/>
    <w:rsid w:val="00B02F4A"/>
    <w:rsid w:val="00B256FE"/>
    <w:rsid w:val="00B30DA3"/>
    <w:rsid w:val="00B34846"/>
    <w:rsid w:val="00B35E74"/>
    <w:rsid w:val="00B411AA"/>
    <w:rsid w:val="00B63EEF"/>
    <w:rsid w:val="00B70DDF"/>
    <w:rsid w:val="00BA12EB"/>
    <w:rsid w:val="00BA500F"/>
    <w:rsid w:val="00BE4841"/>
    <w:rsid w:val="00BE741E"/>
    <w:rsid w:val="00BF646A"/>
    <w:rsid w:val="00C03179"/>
    <w:rsid w:val="00C04BE4"/>
    <w:rsid w:val="00C15A8B"/>
    <w:rsid w:val="00C209B2"/>
    <w:rsid w:val="00C57912"/>
    <w:rsid w:val="00C761B6"/>
    <w:rsid w:val="00C84D5D"/>
    <w:rsid w:val="00CC7AB8"/>
    <w:rsid w:val="00CE072D"/>
    <w:rsid w:val="00CE5C66"/>
    <w:rsid w:val="00D077CD"/>
    <w:rsid w:val="00D221FD"/>
    <w:rsid w:val="00D42EE9"/>
    <w:rsid w:val="00D44EEA"/>
    <w:rsid w:val="00D51B2B"/>
    <w:rsid w:val="00D51D5E"/>
    <w:rsid w:val="00D52473"/>
    <w:rsid w:val="00D53CD4"/>
    <w:rsid w:val="00D77D6C"/>
    <w:rsid w:val="00D8725A"/>
    <w:rsid w:val="00D966F0"/>
    <w:rsid w:val="00DA5B01"/>
    <w:rsid w:val="00DB1F44"/>
    <w:rsid w:val="00DB36E5"/>
    <w:rsid w:val="00DB4A01"/>
    <w:rsid w:val="00DB5C1E"/>
    <w:rsid w:val="00DC0E92"/>
    <w:rsid w:val="00DC6921"/>
    <w:rsid w:val="00DD5B8C"/>
    <w:rsid w:val="00DE77A8"/>
    <w:rsid w:val="00E12DD1"/>
    <w:rsid w:val="00E75EB5"/>
    <w:rsid w:val="00EA0094"/>
    <w:rsid w:val="00ED7341"/>
    <w:rsid w:val="00EE4471"/>
    <w:rsid w:val="00EE5990"/>
    <w:rsid w:val="00EF1E04"/>
    <w:rsid w:val="00F15FAC"/>
    <w:rsid w:val="00F20768"/>
    <w:rsid w:val="00F30CEF"/>
    <w:rsid w:val="00F33440"/>
    <w:rsid w:val="00F37C5C"/>
    <w:rsid w:val="00F44DF2"/>
    <w:rsid w:val="00F6046F"/>
    <w:rsid w:val="00F63017"/>
    <w:rsid w:val="00F67A48"/>
    <w:rsid w:val="00F820E1"/>
    <w:rsid w:val="00F860CA"/>
    <w:rsid w:val="00F86D91"/>
    <w:rsid w:val="00F9469C"/>
    <w:rsid w:val="00F9624C"/>
    <w:rsid w:val="00FA3AAD"/>
    <w:rsid w:val="00FA59E1"/>
    <w:rsid w:val="00FB7DAD"/>
    <w:rsid w:val="00FC04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AEDB7"/>
  <w15:chartTrackingRefBased/>
  <w15:docId w15:val="{642A7604-A1C3-475B-8651-28AD6C57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B60AB"/>
    <w:pPr>
      <w:bidi/>
    </w:pPr>
    <w:rPr>
      <w:rFonts w:cs="Narkisim"/>
      <w:sz w:val="22"/>
      <w:szCs w:val="22"/>
      <w:lang w:eastAsia="he-IL"/>
    </w:rPr>
  </w:style>
  <w:style w:type="paragraph" w:styleId="1">
    <w:name w:val="heading 1"/>
    <w:basedOn w:val="a"/>
    <w:next w:val="a"/>
    <w:link w:val="10"/>
    <w:qFormat/>
    <w:rsid w:val="002B60AB"/>
    <w:pPr>
      <w:keepNext/>
      <w:tabs>
        <w:tab w:val="right" w:pos="9469"/>
      </w:tabs>
      <w:jc w:val="both"/>
      <w:outlineLvl w:val="0"/>
    </w:pPr>
    <w:rPr>
      <w:rFonts w:cs="David"/>
      <w:b/>
      <w:bCs/>
      <w:szCs w:val="28"/>
    </w:rPr>
  </w:style>
  <w:style w:type="paragraph" w:styleId="2">
    <w:name w:val="heading 2"/>
    <w:basedOn w:val="a"/>
    <w:link w:val="20"/>
    <w:uiPriority w:val="9"/>
    <w:qFormat/>
    <w:rsid w:val="00B01246"/>
    <w:pPr>
      <w:bidi w:val="0"/>
      <w:spacing w:before="100" w:beforeAutospacing="1" w:after="100" w:afterAutospacing="1"/>
      <w:outlineLvl w:val="1"/>
    </w:pPr>
    <w:rPr>
      <w:rFonts w:cs="Times New Roman"/>
      <w:b/>
      <w:bCs/>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2B60AB"/>
    <w:pPr>
      <w:ind w:left="170" w:hanging="170"/>
      <w:jc w:val="both"/>
    </w:pPr>
    <w:rPr>
      <w:sz w:val="20"/>
      <w:szCs w:val="20"/>
    </w:rPr>
  </w:style>
  <w:style w:type="character" w:styleId="a5">
    <w:name w:val="footnote reference"/>
    <w:basedOn w:val="a0"/>
    <w:semiHidden/>
    <w:rsid w:val="002B60AB"/>
    <w:rPr>
      <w:vertAlign w:val="superscript"/>
    </w:rPr>
  </w:style>
  <w:style w:type="paragraph" w:styleId="a6">
    <w:name w:val="header"/>
    <w:basedOn w:val="a"/>
    <w:link w:val="a7"/>
    <w:rsid w:val="002B60AB"/>
    <w:pPr>
      <w:tabs>
        <w:tab w:val="center" w:pos="4153"/>
        <w:tab w:val="right" w:pos="8306"/>
      </w:tabs>
    </w:pPr>
  </w:style>
  <w:style w:type="paragraph" w:styleId="a8">
    <w:name w:val="footer"/>
    <w:basedOn w:val="a"/>
    <w:link w:val="a9"/>
    <w:rsid w:val="002B60AB"/>
    <w:pPr>
      <w:tabs>
        <w:tab w:val="center" w:pos="4153"/>
        <w:tab w:val="right" w:pos="8306"/>
      </w:tabs>
    </w:pPr>
  </w:style>
  <w:style w:type="paragraph" w:customStyle="1" w:styleId="aa">
    <w:name w:val="כותרת"/>
    <w:basedOn w:val="a"/>
    <w:rsid w:val="002B60AB"/>
    <w:pPr>
      <w:spacing w:before="240" w:line="320" w:lineRule="atLeast"/>
      <w:jc w:val="center"/>
    </w:pPr>
    <w:rPr>
      <w:rFonts w:cs="David"/>
      <w:b/>
      <w:bCs/>
      <w:spacing w:val="20"/>
      <w:szCs w:val="32"/>
    </w:rPr>
  </w:style>
  <w:style w:type="paragraph" w:customStyle="1" w:styleId="ab">
    <w:name w:val="כותרת קטע"/>
    <w:basedOn w:val="a"/>
    <w:rsid w:val="002B60AB"/>
    <w:pPr>
      <w:spacing w:before="240" w:line="300" w:lineRule="atLeast"/>
    </w:pPr>
    <w:rPr>
      <w:rFonts w:cs="Arial"/>
      <w:b/>
      <w:bCs/>
      <w:szCs w:val="24"/>
    </w:rPr>
  </w:style>
  <w:style w:type="paragraph" w:customStyle="1" w:styleId="ac">
    <w:name w:val="מקור"/>
    <w:basedOn w:val="a"/>
    <w:rsid w:val="002B60AB"/>
    <w:pPr>
      <w:spacing w:line="320" w:lineRule="atLeast"/>
      <w:jc w:val="both"/>
    </w:pPr>
    <w:rPr>
      <w:rFonts w:cs="David"/>
      <w:szCs w:val="24"/>
    </w:rPr>
  </w:style>
  <w:style w:type="paragraph" w:customStyle="1" w:styleId="ad">
    <w:name w:val="מחלקי המים"/>
    <w:basedOn w:val="a"/>
    <w:rsid w:val="002B60AB"/>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af">
    <w:name w:val="Balloon Text"/>
    <w:basedOn w:val="a"/>
    <w:link w:val="af0"/>
    <w:uiPriority w:val="99"/>
    <w:semiHidden/>
    <w:unhideWhenUsed/>
    <w:rsid w:val="002B60AB"/>
    <w:rPr>
      <w:rFonts w:ascii="Tahoma" w:hAnsi="Tahoma" w:cs="Tahoma"/>
      <w:sz w:val="16"/>
      <w:szCs w:val="16"/>
    </w:rPr>
  </w:style>
  <w:style w:type="character" w:styleId="Hyperlink">
    <w:name w:val="Hyperlink"/>
    <w:basedOn w:val="a0"/>
    <w:rsid w:val="002B60AB"/>
    <w:rPr>
      <w:color w:val="0563C1" w:themeColor="hyperlink"/>
      <w:u w:val="single"/>
    </w:rPr>
  </w:style>
  <w:style w:type="character" w:styleId="FollowedHyperlink">
    <w:name w:val="FollowedHyperlink"/>
    <w:rsid w:val="00692DB1"/>
    <w:rPr>
      <w:color w:val="800080"/>
      <w:u w:val="single"/>
    </w:rPr>
  </w:style>
  <w:style w:type="character" w:styleId="af1">
    <w:name w:val="page number"/>
    <w:basedOn w:val="a0"/>
    <w:rsid w:val="00F63017"/>
  </w:style>
  <w:style w:type="paragraph" w:styleId="af2">
    <w:name w:val="Document Map"/>
    <w:basedOn w:val="a"/>
    <w:semiHidden/>
    <w:rsid w:val="000F63B1"/>
    <w:pPr>
      <w:shd w:val="clear" w:color="auto" w:fill="000080"/>
    </w:pPr>
    <w:rPr>
      <w:rFonts w:ascii="Tahoma" w:hAnsi="Tahoma" w:cs="Tahoma"/>
      <w:sz w:val="20"/>
      <w:szCs w:val="20"/>
    </w:rPr>
  </w:style>
  <w:style w:type="character" w:customStyle="1" w:styleId="a4">
    <w:name w:val="טקסט הערת שוליים תו"/>
    <w:basedOn w:val="a0"/>
    <w:link w:val="a3"/>
    <w:rsid w:val="002B60AB"/>
    <w:rPr>
      <w:rFonts w:cs="Narkisim"/>
      <w:lang w:eastAsia="he-IL"/>
    </w:rPr>
  </w:style>
  <w:style w:type="character" w:customStyle="1" w:styleId="10">
    <w:name w:val="כותרת 1 תו"/>
    <w:basedOn w:val="a0"/>
    <w:link w:val="1"/>
    <w:rsid w:val="002B60AB"/>
    <w:rPr>
      <w:rFonts w:cs="David"/>
      <w:b/>
      <w:bCs/>
      <w:sz w:val="22"/>
      <w:szCs w:val="28"/>
      <w:lang w:eastAsia="he-IL"/>
    </w:rPr>
  </w:style>
  <w:style w:type="character" w:customStyle="1" w:styleId="a7">
    <w:name w:val="כותרת עליונה תו"/>
    <w:basedOn w:val="a0"/>
    <w:link w:val="a6"/>
    <w:rsid w:val="002B60AB"/>
    <w:rPr>
      <w:rFonts w:cs="Narkisim"/>
      <w:sz w:val="22"/>
      <w:szCs w:val="22"/>
      <w:lang w:eastAsia="he-IL"/>
    </w:rPr>
  </w:style>
  <w:style w:type="character" w:customStyle="1" w:styleId="a9">
    <w:name w:val="כותרת תחתונה תו"/>
    <w:basedOn w:val="a0"/>
    <w:link w:val="a8"/>
    <w:rsid w:val="002B60AB"/>
    <w:rPr>
      <w:rFonts w:cs="Narkisim"/>
      <w:sz w:val="22"/>
      <w:szCs w:val="22"/>
      <w:lang w:eastAsia="he-IL"/>
    </w:rPr>
  </w:style>
  <w:style w:type="character" w:customStyle="1" w:styleId="af0">
    <w:name w:val="טקסט בלונים תו"/>
    <w:basedOn w:val="a0"/>
    <w:link w:val="af"/>
    <w:uiPriority w:val="99"/>
    <w:semiHidden/>
    <w:rsid w:val="002B60AB"/>
    <w:rPr>
      <w:rFonts w:ascii="Tahoma" w:hAnsi="Tahoma" w:cs="Tahoma"/>
      <w:sz w:val="16"/>
      <w:szCs w:val="16"/>
      <w:lang w:eastAsia="he-IL"/>
    </w:rPr>
  </w:style>
  <w:style w:type="paragraph" w:customStyle="1" w:styleId="af3">
    <w:name w:val="פסוק"/>
    <w:basedOn w:val="ac"/>
    <w:qFormat/>
    <w:rsid w:val="002B60AB"/>
    <w:pPr>
      <w:spacing w:before="120"/>
    </w:pPr>
    <w:rPr>
      <w:b/>
      <w:bCs/>
    </w:rPr>
  </w:style>
  <w:style w:type="character" w:customStyle="1" w:styleId="20">
    <w:name w:val="כותרת 2 תו"/>
    <w:basedOn w:val="a0"/>
    <w:link w:val="2"/>
    <w:uiPriority w:val="9"/>
    <w:rsid w:val="00B01246"/>
    <w:rPr>
      <w:rFonts w:cs="Times New Roman"/>
      <w:b/>
      <w:bCs/>
      <w:sz w:val="36"/>
      <w:szCs w:val="36"/>
    </w:rPr>
  </w:style>
  <w:style w:type="character" w:styleId="af4">
    <w:name w:val="Unresolved Mention"/>
    <w:basedOn w:val="a0"/>
    <w:uiPriority w:val="99"/>
    <w:semiHidden/>
    <w:unhideWhenUsed/>
    <w:rsid w:val="00B01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320949">
      <w:bodyDiv w:val="1"/>
      <w:marLeft w:val="0"/>
      <w:marRight w:val="0"/>
      <w:marTop w:val="0"/>
      <w:marBottom w:val="0"/>
      <w:divBdr>
        <w:top w:val="none" w:sz="0" w:space="0" w:color="auto"/>
        <w:left w:val="none" w:sz="0" w:space="0" w:color="auto"/>
        <w:bottom w:val="none" w:sz="0" w:space="0" w:color="auto"/>
        <w:right w:val="none" w:sz="0" w:space="0" w:color="auto"/>
      </w:divBdr>
    </w:div>
    <w:div w:id="18792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0%D7%A0%D7%99-%D7%94-%D7%A8%D7%95%D7%A4%D7%90%D7%9A" TargetMode="External"/><Relationship Id="rId7" Type="http://schemas.openxmlformats.org/officeDocument/2006/relationships/hyperlink" Target="https://www.mayim.org.il/?parasha=%D7%90%D7%A0%D7%98%D7%95%D7%A0%D7%99%D7%A0%D7%95%D7%A1-%D7%95%D7%A8%D7%91%D7%991" TargetMode="External"/><Relationship Id="rId2" Type="http://schemas.openxmlformats.org/officeDocument/2006/relationships/hyperlink" Target="https://www.mayim.org.il/?parasha=%D7%9B%D7%A6%D7%99%D7%A4%D7%95%D7%A8-%D7%A0%D7%95%D7%93%D7%93%D7%AA" TargetMode="External"/><Relationship Id="rId1" Type="http://schemas.openxmlformats.org/officeDocument/2006/relationships/hyperlink" Target="http://www.mayim.org.il/?parasha=%D7%A6%D7%A8%D7%A2%D7%AA-%D7%94%D7%91%D7%99%D7%AA" TargetMode="External"/><Relationship Id="rId6" Type="http://schemas.openxmlformats.org/officeDocument/2006/relationships/hyperlink" Target="https://www.mayim.org.il/?parasha=%D7%91%D7%99%D7%9F-%D7%A4%D7%A1%D7%97-%D7%9C%D7%A2%D7%A6%D7%A8%D7%AA-%D7%91%D7%99%D7%9F-%D7%A6%D7%99%D7%A0%D7%94-%D7%9C%D7%A9%D7%A8%D7%91" TargetMode="External"/><Relationship Id="rId5" Type="http://schemas.openxmlformats.org/officeDocument/2006/relationships/hyperlink" Target="http://www.mayim.org.il/?parasha=%D7%94%D7%9B%D7%9C-%D7%91%D7%99%D7%93%D7%99-%D7%A9%D7%9E%D7%99%D7%9D-%D7%97%D7%95%D7%A5-%D7%9E%D7%99%D7%A8%D7%90%D7%AA-%D7%A9%D7%9E%D7%99%D7%9D" TargetMode="External"/><Relationship Id="rId4" Type="http://schemas.openxmlformats.org/officeDocument/2006/relationships/hyperlink" Target="https://www.mayim.org.il/?parasha=%D7%90-%D7%9C-%D7%A0%D7%90-%D7%A8%D7%A4%D7%90-%D7%A0%D7%90-%D7%9C%D7%9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1318D-837A-4398-BDC4-9D4413F4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2</Pages>
  <Words>384</Words>
  <Characters>1925</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מדרש קטן לרפואה ובריאות</vt:lpstr>
      <vt:lpstr>על לשון הרע</vt:lpstr>
    </vt:vector>
  </TitlesOfParts>
  <Company>Microsoft</Company>
  <LinksUpToDate>false</LinksUpToDate>
  <CharactersWithSpaces>2305</CharactersWithSpaces>
  <SharedDoc>false</SharedDoc>
  <HLinks>
    <vt:vector size="36" baseType="variant">
      <vt:variant>
        <vt:i4>2883684</vt:i4>
      </vt:variant>
      <vt:variant>
        <vt:i4>15</vt:i4>
      </vt:variant>
      <vt:variant>
        <vt:i4>0</vt:i4>
      </vt:variant>
      <vt:variant>
        <vt:i4>5</vt:i4>
      </vt:variant>
      <vt:variant>
        <vt:lpwstr>https://www.mayim.org.il/?parasha=%D7%90%D7%A0%D7%98%D7%95%D7%A0%D7%99%D7%A0%D7%95%D7%A1-%D7%95%D7%A8%D7%91%D7%991</vt:lpwstr>
      </vt:variant>
      <vt:variant>
        <vt:lpwstr/>
      </vt:variant>
      <vt:variant>
        <vt:i4>786438</vt:i4>
      </vt:variant>
      <vt:variant>
        <vt:i4>12</vt:i4>
      </vt:variant>
      <vt:variant>
        <vt:i4>0</vt:i4>
      </vt:variant>
      <vt:variant>
        <vt:i4>5</vt:i4>
      </vt:variant>
      <vt:variant>
        <vt:lpwstr>http://www.mayim.org.il/?parasha=%D7%94%D7%9B%D7%9C-%D7%91%D7%99%D7%93%D7%99-%D7%A9%D7%9E%D7%99%D7%9D-%D7%97%D7%95%D7%A5-%D7%9E%D7%99%D7%A8%D7%90%D7%AA-%D7%A9%D7%9E%D7%99%D7%9D</vt:lpwstr>
      </vt:variant>
      <vt:variant>
        <vt:lpwstr/>
      </vt:variant>
      <vt:variant>
        <vt:i4>7602281</vt:i4>
      </vt:variant>
      <vt:variant>
        <vt:i4>9</vt:i4>
      </vt:variant>
      <vt:variant>
        <vt:i4>0</vt:i4>
      </vt:variant>
      <vt:variant>
        <vt:i4>5</vt:i4>
      </vt:variant>
      <vt:variant>
        <vt:lpwstr>https://www.mayim.org.il/?parasha=%D7%90-%D7%9C-%D7%A0%D7%90-%D7%A8%D7%A4%D7%90-%D7%A0%D7%90-%D7%9C%D7%941</vt:lpwstr>
      </vt:variant>
      <vt:variant>
        <vt:lpwstr/>
      </vt:variant>
      <vt:variant>
        <vt:i4>6488167</vt:i4>
      </vt:variant>
      <vt:variant>
        <vt:i4>6</vt:i4>
      </vt:variant>
      <vt:variant>
        <vt:i4>0</vt:i4>
      </vt:variant>
      <vt:variant>
        <vt:i4>5</vt:i4>
      </vt:variant>
      <vt:variant>
        <vt:lpwstr>https://www.mayim.org.il/?parasha=%D7%90%D7%A0%D7%99-%D7%94-%D7%A8%D7%95%D7%A4%D7%90%D7%9A</vt:lpwstr>
      </vt:variant>
      <vt:variant>
        <vt:lpwstr/>
      </vt:variant>
      <vt:variant>
        <vt:i4>4915286</vt:i4>
      </vt:variant>
      <vt:variant>
        <vt:i4>3</vt:i4>
      </vt:variant>
      <vt:variant>
        <vt:i4>0</vt:i4>
      </vt:variant>
      <vt:variant>
        <vt:i4>5</vt:i4>
      </vt:variant>
      <vt:variant>
        <vt:lpwstr>https://www.mayim.org.il/?parasha=%D7%9B%D7%A6%D7%99%D7%A4%D7%95%D7%A8-%D7%A0%D7%95%D7%93%D7%93%D7%AA</vt:lpwstr>
      </vt:variant>
      <vt:variant>
        <vt:lpwstr/>
      </vt:variant>
      <vt:variant>
        <vt:i4>8126505</vt:i4>
      </vt:variant>
      <vt:variant>
        <vt:i4>0</vt:i4>
      </vt:variant>
      <vt:variant>
        <vt:i4>0</vt:i4>
      </vt:variant>
      <vt:variant>
        <vt:i4>5</vt:i4>
      </vt:variant>
      <vt:variant>
        <vt:lpwstr>http://www.mayim.org.il/?parasha=%D7%A6%D7%A8%D7%A2%D7%AA-%D7%94%D7%91%D7%99%D7%AA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מדרש קטן לרפואה ובריאות</dc:title>
  <dc:subject>מצורע</dc:subject>
  <dc:creator>Asher Yuval</dc:creator>
  <cp:keywords/>
  <cp:lastModifiedBy>Administrator</cp:lastModifiedBy>
  <cp:revision>2</cp:revision>
  <cp:lastPrinted>2012-04-28T22:58:00Z</cp:lastPrinted>
  <dcterms:created xsi:type="dcterms:W3CDTF">2026-04-19T17:22:00Z</dcterms:created>
  <dcterms:modified xsi:type="dcterms:W3CDTF">2026-04-19T17:22:00Z</dcterms:modified>
</cp:coreProperties>
</file>