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AE940" w14:textId="77777777" w:rsidR="003D7EBF" w:rsidRPr="00634D34" w:rsidRDefault="00DE33EE" w:rsidP="00E2525A">
      <w:pPr>
        <w:pStyle w:val="aa"/>
      </w:pPr>
      <w:bookmarkStart w:id="0" w:name="_GoBack"/>
      <w:bookmarkEnd w:id="0"/>
      <w:r>
        <w:rPr>
          <w:rFonts w:hint="cs"/>
          <w:rtl/>
        </w:rPr>
        <w:t>מי פיתה את מי בסיני</w:t>
      </w:r>
    </w:p>
    <w:p w14:paraId="12D3350A" w14:textId="77777777" w:rsidR="007A4063" w:rsidRDefault="00385FD2" w:rsidP="00515722">
      <w:pPr>
        <w:autoSpaceDE w:val="0"/>
        <w:autoSpaceDN w:val="0"/>
        <w:adjustRightInd w:val="0"/>
        <w:spacing w:before="240"/>
        <w:jc w:val="both"/>
        <w:rPr>
          <w:rFonts w:cs="David"/>
          <w:b/>
          <w:bCs/>
          <w:szCs w:val="24"/>
          <w:rtl/>
        </w:rPr>
      </w:pPr>
      <w:r w:rsidRPr="00385FD2">
        <w:rPr>
          <w:rFonts w:cs="David"/>
          <w:b/>
          <w:bCs/>
          <w:szCs w:val="24"/>
          <w:rtl/>
        </w:rPr>
        <w:t xml:space="preserve">וַיְפַתּוּהוּ בְּפִיהֶם וּבִלְשׁוֹנָם </w:t>
      </w:r>
      <w:proofErr w:type="spellStart"/>
      <w:r w:rsidRPr="00385FD2">
        <w:rPr>
          <w:rFonts w:cs="David"/>
          <w:b/>
          <w:bCs/>
          <w:szCs w:val="24"/>
          <w:rtl/>
        </w:rPr>
        <w:t>יְכַזְּבוּ־לו</w:t>
      </w:r>
      <w:proofErr w:type="spellEnd"/>
      <w:r w:rsidRPr="00385FD2">
        <w:rPr>
          <w:rFonts w:cs="David"/>
          <w:b/>
          <w:bCs/>
          <w:szCs w:val="24"/>
          <w:rtl/>
        </w:rPr>
        <w:t>ֹ</w:t>
      </w:r>
      <w:r w:rsidR="00515722">
        <w:rPr>
          <w:rFonts w:cs="David" w:hint="cs"/>
          <w:b/>
          <w:bCs/>
          <w:szCs w:val="24"/>
          <w:rtl/>
        </w:rPr>
        <w:t>:</w:t>
      </w:r>
      <w:r w:rsidR="007A4063">
        <w:rPr>
          <w:rFonts w:cs="David" w:hint="cs"/>
          <w:b/>
          <w:bCs/>
          <w:szCs w:val="24"/>
          <w:rtl/>
        </w:rPr>
        <w:t xml:space="preserve"> </w:t>
      </w:r>
      <w:r w:rsidR="007A4063" w:rsidRPr="00634D34">
        <w:rPr>
          <w:rtl/>
        </w:rPr>
        <w:t>(</w:t>
      </w:r>
      <w:r>
        <w:rPr>
          <w:rFonts w:hint="cs"/>
          <w:rtl/>
        </w:rPr>
        <w:t xml:space="preserve">תהלים </w:t>
      </w:r>
      <w:proofErr w:type="spellStart"/>
      <w:r>
        <w:rPr>
          <w:rFonts w:hint="cs"/>
          <w:rtl/>
        </w:rPr>
        <w:t>עח</w:t>
      </w:r>
      <w:proofErr w:type="spellEnd"/>
      <w:r>
        <w:rPr>
          <w:rFonts w:hint="cs"/>
          <w:rtl/>
        </w:rPr>
        <w:t xml:space="preserve"> לו</w:t>
      </w:r>
      <w:r w:rsidR="007A4063" w:rsidRPr="00634D34">
        <w:rPr>
          <w:rtl/>
        </w:rPr>
        <w:t>)</w:t>
      </w:r>
      <w:r w:rsidR="007A4063" w:rsidRPr="00634D34">
        <w:rPr>
          <w:rFonts w:hint="cs"/>
          <w:rtl/>
        </w:rPr>
        <w:t>.</w:t>
      </w:r>
      <w:r w:rsidR="00E75B17">
        <w:rPr>
          <w:rStyle w:val="a5"/>
          <w:rFonts w:cs="David"/>
          <w:b/>
          <w:bCs/>
          <w:szCs w:val="24"/>
          <w:rtl/>
        </w:rPr>
        <w:footnoteReference w:id="1"/>
      </w:r>
    </w:p>
    <w:p w14:paraId="4BA66C9E" w14:textId="77777777" w:rsidR="00EC3BF1" w:rsidRDefault="00DE33EE" w:rsidP="00515722">
      <w:pPr>
        <w:pStyle w:val="ac"/>
        <w:spacing w:before="120" w:line="280" w:lineRule="atLeast"/>
        <w:rPr>
          <w:b/>
          <w:bCs/>
          <w:rtl/>
        </w:rPr>
      </w:pPr>
      <w:proofErr w:type="spellStart"/>
      <w:r w:rsidRPr="00781CEA">
        <w:rPr>
          <w:b/>
          <w:bCs/>
          <w:rtl/>
        </w:rPr>
        <w:t>פִּתִּיתַנִי</w:t>
      </w:r>
      <w:proofErr w:type="spellEnd"/>
      <w:r w:rsidRPr="00781CEA">
        <w:rPr>
          <w:b/>
          <w:bCs/>
          <w:rtl/>
        </w:rPr>
        <w:t xml:space="preserve"> ה' </w:t>
      </w:r>
      <w:proofErr w:type="spellStart"/>
      <w:r w:rsidRPr="00781CEA">
        <w:rPr>
          <w:b/>
          <w:bCs/>
          <w:rtl/>
        </w:rPr>
        <w:t>וָאֶפָּת</w:t>
      </w:r>
      <w:proofErr w:type="spellEnd"/>
      <w:r w:rsidRPr="00781CEA">
        <w:rPr>
          <w:b/>
          <w:bCs/>
          <w:rtl/>
        </w:rPr>
        <w:t xml:space="preserve"> </w:t>
      </w:r>
      <w:proofErr w:type="spellStart"/>
      <w:r w:rsidRPr="00781CEA">
        <w:rPr>
          <w:b/>
          <w:bCs/>
          <w:rtl/>
        </w:rPr>
        <w:t>חֲזַקְתַּנִי</w:t>
      </w:r>
      <w:proofErr w:type="spellEnd"/>
      <w:r w:rsidRPr="00781CEA">
        <w:rPr>
          <w:b/>
          <w:bCs/>
          <w:rtl/>
        </w:rPr>
        <w:t xml:space="preserve"> וַתּוּכָל</w:t>
      </w:r>
      <w:r w:rsidR="00515722">
        <w:rPr>
          <w:rFonts w:hint="cs"/>
          <w:b/>
          <w:bCs/>
          <w:rtl/>
        </w:rPr>
        <w:t>:</w:t>
      </w:r>
      <w:r w:rsidRPr="00781CEA">
        <w:rPr>
          <w:rFonts w:hint="cs"/>
          <w:b/>
          <w:bCs/>
          <w:rtl/>
        </w:rPr>
        <w:t xml:space="preserve"> </w:t>
      </w:r>
      <w:r w:rsidR="00D7408B" w:rsidRPr="00D7408B">
        <w:rPr>
          <w:rFonts w:cs="Narkisim"/>
          <w:szCs w:val="22"/>
          <w:rtl/>
        </w:rPr>
        <w:t>(</w:t>
      </w:r>
      <w:r>
        <w:rPr>
          <w:rFonts w:cs="Narkisim" w:hint="cs"/>
          <w:szCs w:val="22"/>
          <w:rtl/>
        </w:rPr>
        <w:t>ירמיהו כ ז</w:t>
      </w:r>
      <w:r w:rsidR="00D7408B" w:rsidRPr="00D7408B">
        <w:rPr>
          <w:rFonts w:cs="Narkisim"/>
          <w:szCs w:val="22"/>
          <w:rtl/>
        </w:rPr>
        <w:t>)</w:t>
      </w:r>
      <w:r w:rsidR="000E7811">
        <w:rPr>
          <w:rFonts w:cs="Narkisim" w:hint="cs"/>
          <w:szCs w:val="22"/>
          <w:rtl/>
        </w:rPr>
        <w:t>.</w:t>
      </w:r>
      <w:r>
        <w:rPr>
          <w:rStyle w:val="a5"/>
          <w:rtl/>
        </w:rPr>
        <w:footnoteReference w:id="2"/>
      </w:r>
    </w:p>
    <w:p w14:paraId="4AA1B4C7" w14:textId="77777777" w:rsidR="00BC0A72" w:rsidRDefault="00BC0A72" w:rsidP="00923B13">
      <w:pPr>
        <w:pStyle w:val="ab"/>
        <w:rPr>
          <w:rtl/>
        </w:rPr>
      </w:pPr>
      <w:r>
        <w:rPr>
          <w:rtl/>
        </w:rPr>
        <w:t xml:space="preserve">מכילתא דרבי ישמעאל משפטים </w:t>
      </w:r>
      <w:proofErr w:type="spellStart"/>
      <w:r>
        <w:rPr>
          <w:rtl/>
        </w:rPr>
        <w:t>מסכתא</w:t>
      </w:r>
      <w:proofErr w:type="spellEnd"/>
      <w:r>
        <w:rPr>
          <w:rtl/>
        </w:rPr>
        <w:t xml:space="preserve"> </w:t>
      </w:r>
      <w:proofErr w:type="spellStart"/>
      <w:r>
        <w:rPr>
          <w:rtl/>
        </w:rPr>
        <w:t>דנזיקין</w:t>
      </w:r>
      <w:proofErr w:type="spellEnd"/>
      <w:r>
        <w:rPr>
          <w:rtl/>
        </w:rPr>
        <w:t xml:space="preserve"> פרשה </w:t>
      </w:r>
      <w:proofErr w:type="spellStart"/>
      <w:r>
        <w:rPr>
          <w:rtl/>
        </w:rPr>
        <w:t>יג</w:t>
      </w:r>
      <w:proofErr w:type="spellEnd"/>
      <w:r w:rsidR="00923B13">
        <w:rPr>
          <w:rFonts w:hint="cs"/>
          <w:rtl/>
        </w:rPr>
        <w:t xml:space="preserve"> </w:t>
      </w:r>
      <w:r w:rsidR="00923B13">
        <w:rPr>
          <w:rtl/>
        </w:rPr>
        <w:t>–</w:t>
      </w:r>
      <w:r w:rsidR="00923B13">
        <w:rPr>
          <w:rFonts w:hint="cs"/>
          <w:rtl/>
        </w:rPr>
        <w:t xml:space="preserve"> גניבת דעת ולב בית דין</w:t>
      </w:r>
      <w:r w:rsidR="005F19E5">
        <w:rPr>
          <w:rStyle w:val="a5"/>
          <w:rtl/>
        </w:rPr>
        <w:footnoteReference w:id="3"/>
      </w:r>
      <w:r>
        <w:rPr>
          <w:rtl/>
        </w:rPr>
        <w:t xml:space="preserve"> </w:t>
      </w:r>
    </w:p>
    <w:p w14:paraId="38A105CB" w14:textId="275E739D" w:rsidR="00BC0A72" w:rsidRDefault="00BC0A72" w:rsidP="002E7E9A">
      <w:pPr>
        <w:pStyle w:val="ac"/>
        <w:rPr>
          <w:rtl/>
        </w:rPr>
      </w:pPr>
      <w:r>
        <w:rPr>
          <w:rFonts w:hint="cs"/>
          <w:rtl/>
        </w:rPr>
        <w:t>...</w:t>
      </w:r>
      <w:r w:rsidR="00DA5314">
        <w:rPr>
          <w:rStyle w:val="a5"/>
          <w:rtl/>
        </w:rPr>
        <w:footnoteReference w:id="4"/>
      </w:r>
      <w:r>
        <w:rPr>
          <w:rFonts w:hint="cs"/>
          <w:rtl/>
        </w:rPr>
        <w:t xml:space="preserve"> </w:t>
      </w:r>
      <w:r>
        <w:rPr>
          <w:rtl/>
        </w:rPr>
        <w:t>וכן מצינו באבותינו כשעמדו על הר סיני בקשו לגנוב דעת העליונה,</w:t>
      </w:r>
      <w:r w:rsidR="004B10C0">
        <w:rPr>
          <w:rStyle w:val="a5"/>
          <w:rtl/>
        </w:rPr>
        <w:footnoteReference w:id="5"/>
      </w:r>
      <w:r>
        <w:rPr>
          <w:rtl/>
        </w:rPr>
        <w:t xml:space="preserve"> שנאמר</w:t>
      </w:r>
      <w:r>
        <w:rPr>
          <w:rFonts w:hint="cs"/>
          <w:rtl/>
        </w:rPr>
        <w:t>: "</w:t>
      </w:r>
      <w:r>
        <w:rPr>
          <w:rtl/>
        </w:rPr>
        <w:t xml:space="preserve">כל אשר דבר </w:t>
      </w:r>
      <w:r>
        <w:rPr>
          <w:rFonts w:hint="cs"/>
          <w:rtl/>
        </w:rPr>
        <w:t>ה'</w:t>
      </w:r>
      <w:r>
        <w:rPr>
          <w:rtl/>
        </w:rPr>
        <w:t xml:space="preserve"> נעשה ונשמע</w:t>
      </w:r>
      <w:r>
        <w:rPr>
          <w:rFonts w:hint="cs"/>
          <w:rtl/>
        </w:rPr>
        <w:t>" (</w:t>
      </w:r>
      <w:r>
        <w:rPr>
          <w:rtl/>
        </w:rPr>
        <w:t>שמות כד ז</w:t>
      </w:r>
      <w:r>
        <w:rPr>
          <w:rFonts w:hint="cs"/>
          <w:rtl/>
        </w:rPr>
        <w:t>)</w:t>
      </w:r>
      <w:r w:rsidR="002E7E9A">
        <w:rPr>
          <w:rFonts w:hint="cs"/>
          <w:rtl/>
        </w:rPr>
        <w:t>.</w:t>
      </w:r>
      <w:r>
        <w:rPr>
          <w:rtl/>
        </w:rPr>
        <w:t xml:space="preserve"> כביכול, ונגנב לב בית דין בידן, שנאמר</w:t>
      </w:r>
      <w:r>
        <w:rPr>
          <w:rFonts w:hint="cs"/>
          <w:rtl/>
        </w:rPr>
        <w:t>: "</w:t>
      </w:r>
      <w:r>
        <w:rPr>
          <w:rtl/>
        </w:rPr>
        <w:t xml:space="preserve">מי </w:t>
      </w:r>
      <w:proofErr w:type="spellStart"/>
      <w:r>
        <w:rPr>
          <w:rtl/>
        </w:rPr>
        <w:t>יתן</w:t>
      </w:r>
      <w:proofErr w:type="spellEnd"/>
      <w:r>
        <w:rPr>
          <w:rtl/>
        </w:rPr>
        <w:t xml:space="preserve"> והיה לבבם זה להם</w:t>
      </w:r>
      <w:r>
        <w:rPr>
          <w:rFonts w:hint="cs"/>
          <w:rtl/>
        </w:rPr>
        <w:t xml:space="preserve"> ליראה אותי ... כל הימים" (</w:t>
      </w:r>
      <w:r>
        <w:rPr>
          <w:rtl/>
        </w:rPr>
        <w:t xml:space="preserve">דברים ה </w:t>
      </w:r>
      <w:proofErr w:type="spellStart"/>
      <w:r>
        <w:rPr>
          <w:rtl/>
        </w:rPr>
        <w:t>כו</w:t>
      </w:r>
      <w:proofErr w:type="spellEnd"/>
      <w:r w:rsidR="0020783F">
        <w:rPr>
          <w:rFonts w:hint="cs"/>
          <w:rtl/>
        </w:rPr>
        <w:t>);</w:t>
      </w:r>
      <w:r w:rsidR="0020783F">
        <w:rPr>
          <w:rStyle w:val="a5"/>
          <w:rtl/>
        </w:rPr>
        <w:footnoteReference w:id="6"/>
      </w:r>
      <w:r>
        <w:rPr>
          <w:rtl/>
        </w:rPr>
        <w:t xml:space="preserve"> ואם תאמר שאין </w:t>
      </w:r>
      <w:proofErr w:type="spellStart"/>
      <w:r>
        <w:rPr>
          <w:rtl/>
        </w:rPr>
        <w:t>הכל</w:t>
      </w:r>
      <w:proofErr w:type="spellEnd"/>
      <w:r>
        <w:rPr>
          <w:rtl/>
        </w:rPr>
        <w:t xml:space="preserve"> גלוי וידוע לפניו, תלמוד לומר</w:t>
      </w:r>
      <w:r w:rsidR="0020783F">
        <w:rPr>
          <w:rFonts w:hint="cs"/>
          <w:rtl/>
        </w:rPr>
        <w:t>:</w:t>
      </w:r>
      <w:r>
        <w:rPr>
          <w:rtl/>
        </w:rPr>
        <w:t xml:space="preserve"> </w:t>
      </w:r>
      <w:r w:rsidR="0020783F">
        <w:rPr>
          <w:rFonts w:hint="cs"/>
          <w:rtl/>
        </w:rPr>
        <w:t>"</w:t>
      </w:r>
      <w:r>
        <w:rPr>
          <w:rtl/>
        </w:rPr>
        <w:t>ויפתוהו בפיהם - ולבם לא נכון עמו</w:t>
      </w:r>
      <w:r w:rsidR="0020783F">
        <w:rPr>
          <w:rFonts w:hint="cs"/>
          <w:rtl/>
        </w:rPr>
        <w:t>" (</w:t>
      </w:r>
      <w:r w:rsidR="0020783F">
        <w:rPr>
          <w:rtl/>
        </w:rPr>
        <w:t xml:space="preserve">תהלים </w:t>
      </w:r>
      <w:proofErr w:type="spellStart"/>
      <w:r w:rsidR="0020783F">
        <w:rPr>
          <w:rtl/>
        </w:rPr>
        <w:t>עח</w:t>
      </w:r>
      <w:proofErr w:type="spellEnd"/>
      <w:r w:rsidR="0020783F">
        <w:rPr>
          <w:rtl/>
        </w:rPr>
        <w:t xml:space="preserve"> לו</w:t>
      </w:r>
      <w:r w:rsidR="0020783F">
        <w:rPr>
          <w:rFonts w:hint="cs"/>
          <w:rtl/>
        </w:rPr>
        <w:t>).</w:t>
      </w:r>
      <w:r w:rsidR="0020783F">
        <w:rPr>
          <w:rStyle w:val="a5"/>
          <w:rtl/>
        </w:rPr>
        <w:footnoteReference w:id="7"/>
      </w:r>
      <w:r w:rsidR="0020783F">
        <w:rPr>
          <w:rFonts w:hint="cs"/>
          <w:rtl/>
        </w:rPr>
        <w:t xml:space="preserve"> </w:t>
      </w:r>
      <w:r>
        <w:rPr>
          <w:rtl/>
        </w:rPr>
        <w:t>ואף על פי כן</w:t>
      </w:r>
      <w:r w:rsidR="005F19E5">
        <w:rPr>
          <w:rFonts w:hint="cs"/>
          <w:rtl/>
        </w:rPr>
        <w:t>:</w:t>
      </w:r>
      <w:r>
        <w:rPr>
          <w:rtl/>
        </w:rPr>
        <w:t xml:space="preserve"> </w:t>
      </w:r>
      <w:r w:rsidR="00A07E57">
        <w:rPr>
          <w:rFonts w:hint="cs"/>
          <w:rtl/>
        </w:rPr>
        <w:t>"</w:t>
      </w:r>
      <w:r>
        <w:rPr>
          <w:rtl/>
        </w:rPr>
        <w:t>והוא רחום יכפר ע</w:t>
      </w:r>
      <w:r w:rsidR="00450BC7">
        <w:rPr>
          <w:rFonts w:hint="cs"/>
          <w:rtl/>
        </w:rPr>
        <w:t>ו</w:t>
      </w:r>
      <w:r>
        <w:rPr>
          <w:rtl/>
        </w:rPr>
        <w:t>ון</w:t>
      </w:r>
      <w:r w:rsidR="00A07E57">
        <w:rPr>
          <w:rFonts w:hint="cs"/>
          <w:rtl/>
        </w:rPr>
        <w:t>"</w:t>
      </w:r>
      <w:r>
        <w:rPr>
          <w:rtl/>
        </w:rPr>
        <w:t>, ואומר</w:t>
      </w:r>
      <w:r w:rsidR="00682123">
        <w:rPr>
          <w:rFonts w:hint="cs"/>
          <w:rtl/>
        </w:rPr>
        <w:t>:</w:t>
      </w:r>
      <w:r>
        <w:rPr>
          <w:rtl/>
        </w:rPr>
        <w:t xml:space="preserve"> </w:t>
      </w:r>
      <w:r w:rsidR="00450BC7">
        <w:rPr>
          <w:rFonts w:hint="cs"/>
          <w:rtl/>
        </w:rPr>
        <w:t>"</w:t>
      </w:r>
      <w:r w:rsidR="00682123">
        <w:rPr>
          <w:rtl/>
        </w:rPr>
        <w:t xml:space="preserve">כֶּסֶף סִיגִים מְצֻפֶּה </w:t>
      </w:r>
      <w:proofErr w:type="spellStart"/>
      <w:r w:rsidR="00682123">
        <w:rPr>
          <w:rtl/>
        </w:rPr>
        <w:t>עַל־חָרֶש</w:t>
      </w:r>
      <w:proofErr w:type="spellEnd"/>
      <w:r w:rsidR="00682123">
        <w:rPr>
          <w:rtl/>
        </w:rPr>
        <w:t xml:space="preserve">ׂ שְׂפָתַיִם </w:t>
      </w:r>
      <w:proofErr w:type="spellStart"/>
      <w:r w:rsidR="00682123">
        <w:rPr>
          <w:rtl/>
        </w:rPr>
        <w:t>דֹּלְקִים</w:t>
      </w:r>
      <w:proofErr w:type="spellEnd"/>
      <w:r w:rsidR="00682123">
        <w:rPr>
          <w:rtl/>
        </w:rPr>
        <w:t xml:space="preserve"> </w:t>
      </w:r>
      <w:proofErr w:type="spellStart"/>
      <w:r w:rsidR="00682123">
        <w:rPr>
          <w:rtl/>
        </w:rPr>
        <w:t>וְלֶב־רָע</w:t>
      </w:r>
      <w:proofErr w:type="spellEnd"/>
      <w:r w:rsidR="00682123">
        <w:rPr>
          <w:rFonts w:hint="cs"/>
          <w:rtl/>
        </w:rPr>
        <w:t>" (</w:t>
      </w:r>
      <w:r w:rsidR="00682123">
        <w:rPr>
          <w:rtl/>
        </w:rPr>
        <w:t xml:space="preserve">משלי </w:t>
      </w:r>
      <w:proofErr w:type="spellStart"/>
      <w:r w:rsidR="00682123">
        <w:rPr>
          <w:rtl/>
        </w:rPr>
        <w:t>כו</w:t>
      </w:r>
      <w:proofErr w:type="spellEnd"/>
      <w:r w:rsidR="00682123">
        <w:rPr>
          <w:rtl/>
        </w:rPr>
        <w:t xml:space="preserve"> </w:t>
      </w:r>
      <w:proofErr w:type="spellStart"/>
      <w:r w:rsidR="00682123">
        <w:rPr>
          <w:rtl/>
        </w:rPr>
        <w:t>כג</w:t>
      </w:r>
      <w:proofErr w:type="spellEnd"/>
      <w:r w:rsidR="00682123">
        <w:rPr>
          <w:rFonts w:hint="cs"/>
          <w:rtl/>
        </w:rPr>
        <w:t>).</w:t>
      </w:r>
      <w:r w:rsidR="00682123">
        <w:rPr>
          <w:rStyle w:val="a5"/>
          <w:rtl/>
        </w:rPr>
        <w:footnoteReference w:id="8"/>
      </w:r>
    </w:p>
    <w:p w14:paraId="14680BE0" w14:textId="77777777" w:rsidR="00583AE7" w:rsidRDefault="00583AE7" w:rsidP="00583AE7">
      <w:pPr>
        <w:pStyle w:val="ab"/>
        <w:rPr>
          <w:rtl/>
        </w:rPr>
      </w:pPr>
      <w:r>
        <w:rPr>
          <w:rtl/>
        </w:rPr>
        <w:t xml:space="preserve">שמות רבה </w:t>
      </w:r>
      <w:proofErr w:type="spellStart"/>
      <w:r>
        <w:rPr>
          <w:rtl/>
        </w:rPr>
        <w:t>מב</w:t>
      </w:r>
      <w:proofErr w:type="spellEnd"/>
      <w:r>
        <w:rPr>
          <w:rtl/>
        </w:rPr>
        <w:t xml:space="preserve"> ח</w:t>
      </w:r>
      <w:r w:rsidR="001B2C37">
        <w:rPr>
          <w:rFonts w:hint="cs"/>
          <w:rtl/>
        </w:rPr>
        <w:t xml:space="preserve"> </w:t>
      </w:r>
      <w:r w:rsidR="001B2C37">
        <w:rPr>
          <w:rtl/>
        </w:rPr>
        <w:t>–</w:t>
      </w:r>
      <w:r w:rsidR="001B2C37">
        <w:rPr>
          <w:rFonts w:hint="cs"/>
          <w:rtl/>
        </w:rPr>
        <w:t xml:space="preserve"> כמה זמן "היו עם הקב"ה" </w:t>
      </w:r>
    </w:p>
    <w:p w14:paraId="769C3CA8" w14:textId="77777777" w:rsidR="00583AE7" w:rsidRDefault="00583AE7" w:rsidP="009163CE">
      <w:pPr>
        <w:pStyle w:val="ac"/>
        <w:rPr>
          <w:rtl/>
        </w:rPr>
      </w:pPr>
      <w:r>
        <w:rPr>
          <w:rtl/>
        </w:rPr>
        <w:t>"סרו מהר</w:t>
      </w:r>
      <w:r>
        <w:rPr>
          <w:rFonts w:hint="cs"/>
          <w:rtl/>
        </w:rPr>
        <w:t xml:space="preserve"> מן הדרך אשר </w:t>
      </w:r>
      <w:proofErr w:type="spellStart"/>
      <w:r>
        <w:rPr>
          <w:rFonts w:hint="cs"/>
          <w:rtl/>
        </w:rPr>
        <w:t>ציויתים</w:t>
      </w:r>
      <w:proofErr w:type="spellEnd"/>
      <w:r>
        <w:rPr>
          <w:rFonts w:hint="cs"/>
          <w:rtl/>
        </w:rPr>
        <w:t>" (שמות לב ח)</w:t>
      </w:r>
      <w:r>
        <w:rPr>
          <w:rtl/>
        </w:rPr>
        <w:t xml:space="preserve"> </w:t>
      </w:r>
      <w:r w:rsidR="009163CE">
        <w:rPr>
          <w:rFonts w:hint="cs"/>
          <w:rtl/>
        </w:rPr>
        <w:t xml:space="preserve">.... אמר ר' שמעון בן יוחאי: י"א יום היו עם הקב"ה וכ"ט יום היו מתחשבים </w:t>
      </w:r>
      <w:proofErr w:type="spellStart"/>
      <w:r w:rsidR="009163CE">
        <w:rPr>
          <w:rFonts w:hint="cs"/>
          <w:rtl/>
        </w:rPr>
        <w:t>האיך</w:t>
      </w:r>
      <w:proofErr w:type="spellEnd"/>
      <w:r w:rsidR="009163CE">
        <w:rPr>
          <w:rFonts w:hint="cs"/>
          <w:rtl/>
        </w:rPr>
        <w:t xml:space="preserve"> לעשות את העגל ...ר' שמעון בן </w:t>
      </w:r>
      <w:proofErr w:type="spellStart"/>
      <w:r w:rsidR="009163CE">
        <w:rPr>
          <w:rFonts w:hint="cs"/>
          <w:rtl/>
        </w:rPr>
        <w:t>חלפתא</w:t>
      </w:r>
      <w:proofErr w:type="spellEnd"/>
      <w:r w:rsidR="009163CE">
        <w:rPr>
          <w:rFonts w:hint="cs"/>
          <w:rtl/>
        </w:rPr>
        <w:t xml:space="preserve"> אומר: שני ימים ... ר' יהודה בר' </w:t>
      </w:r>
      <w:proofErr w:type="spellStart"/>
      <w:r w:rsidR="009163CE">
        <w:rPr>
          <w:rFonts w:hint="cs"/>
          <w:rtl/>
        </w:rPr>
        <w:t>אלעאי</w:t>
      </w:r>
      <w:proofErr w:type="spellEnd"/>
      <w:r w:rsidR="009163CE">
        <w:rPr>
          <w:rFonts w:hint="cs"/>
          <w:rtl/>
        </w:rPr>
        <w:t xml:space="preserve"> אומר: </w:t>
      </w:r>
      <w:r w:rsidR="009163CE">
        <w:rPr>
          <w:rFonts w:hint="cs"/>
          <w:rtl/>
        </w:rPr>
        <w:lastRenderedPageBreak/>
        <w:t xml:space="preserve">יום אחד ... </w:t>
      </w:r>
      <w:r>
        <w:rPr>
          <w:rtl/>
        </w:rPr>
        <w:t xml:space="preserve">ר' מאיר אומר: </w:t>
      </w:r>
      <w:r w:rsidR="009163CE">
        <w:rPr>
          <w:rFonts w:hint="cs"/>
          <w:rtl/>
        </w:rPr>
        <w:t xml:space="preserve">אף לא יום אחד היה, אלא </w:t>
      </w:r>
      <w:r>
        <w:rPr>
          <w:rtl/>
        </w:rPr>
        <w:t>היו עומדים בסיני ואמרו בפיהם</w:t>
      </w:r>
      <w:r w:rsidR="009163CE">
        <w:rPr>
          <w:rFonts w:hint="cs"/>
          <w:rtl/>
        </w:rPr>
        <w:t>:</w:t>
      </w:r>
      <w:r>
        <w:rPr>
          <w:rtl/>
        </w:rPr>
        <w:t xml:space="preserve"> נעשה ונשמע</w:t>
      </w:r>
      <w:r w:rsidR="009163CE">
        <w:rPr>
          <w:rFonts w:hint="cs"/>
          <w:rtl/>
        </w:rPr>
        <w:t>,</w:t>
      </w:r>
      <w:r>
        <w:rPr>
          <w:rtl/>
        </w:rPr>
        <w:t xml:space="preserve"> ולבם היה מכוון לעבודת כוכבים</w:t>
      </w:r>
      <w:r>
        <w:rPr>
          <w:rFonts w:hint="cs"/>
          <w:rtl/>
        </w:rPr>
        <w:t>,</w:t>
      </w:r>
      <w:r>
        <w:rPr>
          <w:rtl/>
        </w:rPr>
        <w:t xml:space="preserve"> שנאמר: </w:t>
      </w:r>
      <w:r w:rsidR="009163CE">
        <w:rPr>
          <w:rFonts w:hint="cs"/>
          <w:rtl/>
        </w:rPr>
        <w:t>"</w:t>
      </w:r>
      <w:r>
        <w:rPr>
          <w:rtl/>
        </w:rPr>
        <w:t>ויפתוהו בפיהם</w:t>
      </w:r>
      <w:r w:rsidR="009163CE">
        <w:rPr>
          <w:rFonts w:hint="cs"/>
          <w:rtl/>
        </w:rPr>
        <w:t xml:space="preserve"> ובלשונם יכזבו לו ולבם לא נכון עמו ולא נאמנו בבריתו</w:t>
      </w:r>
      <w:r>
        <w:rPr>
          <w:rtl/>
        </w:rPr>
        <w:t>".</w:t>
      </w:r>
      <w:r>
        <w:rPr>
          <w:rStyle w:val="a5"/>
          <w:rtl/>
        </w:rPr>
        <w:footnoteReference w:id="9"/>
      </w:r>
    </w:p>
    <w:p w14:paraId="62CFE048" w14:textId="77777777" w:rsidR="00A51A81" w:rsidRPr="00A51A81" w:rsidRDefault="00A51A81" w:rsidP="00CC199D">
      <w:pPr>
        <w:pStyle w:val="ab"/>
        <w:rPr>
          <w:rtl/>
        </w:rPr>
      </w:pPr>
      <w:r w:rsidRPr="00A51A81">
        <w:rPr>
          <w:rtl/>
        </w:rPr>
        <w:t xml:space="preserve">פסיקתא רבתי (איש שלום) </w:t>
      </w:r>
      <w:proofErr w:type="spellStart"/>
      <w:r w:rsidRPr="00A51A81">
        <w:rPr>
          <w:rtl/>
        </w:rPr>
        <w:t>פיסקא</w:t>
      </w:r>
      <w:proofErr w:type="spellEnd"/>
      <w:r w:rsidRPr="00A51A81">
        <w:rPr>
          <w:rtl/>
        </w:rPr>
        <w:t xml:space="preserve"> </w:t>
      </w:r>
      <w:proofErr w:type="spellStart"/>
      <w:r w:rsidRPr="00A51A81">
        <w:rPr>
          <w:rtl/>
        </w:rPr>
        <w:t>כא</w:t>
      </w:r>
      <w:proofErr w:type="spellEnd"/>
      <w:r w:rsidRPr="00A51A81">
        <w:rPr>
          <w:rtl/>
        </w:rPr>
        <w:t xml:space="preserve"> י' הדברות </w:t>
      </w:r>
      <w:proofErr w:type="spellStart"/>
      <w:r w:rsidRPr="00A51A81">
        <w:rPr>
          <w:rtl/>
        </w:rPr>
        <w:t>קמייתא</w:t>
      </w:r>
      <w:proofErr w:type="spellEnd"/>
      <w:r w:rsidRPr="00A51A81">
        <w:rPr>
          <w:rtl/>
        </w:rPr>
        <w:t xml:space="preserve"> </w:t>
      </w:r>
      <w:r w:rsidR="00CC199D">
        <w:rPr>
          <w:rtl/>
        </w:rPr>
        <w:t>–</w:t>
      </w:r>
      <w:r w:rsidR="00CC199D">
        <w:rPr>
          <w:rFonts w:hint="cs"/>
          <w:rtl/>
        </w:rPr>
        <w:t xml:space="preserve"> הקב"ה הוא שפיתה את ישראל</w:t>
      </w:r>
    </w:p>
    <w:p w14:paraId="5BDC0FAF" w14:textId="77777777" w:rsidR="00152091" w:rsidRDefault="00A51A81" w:rsidP="003528E3">
      <w:pPr>
        <w:pStyle w:val="ac"/>
        <w:rPr>
          <w:rtl/>
        </w:rPr>
      </w:pPr>
      <w:r w:rsidRPr="00A51A81">
        <w:rPr>
          <w:rtl/>
        </w:rPr>
        <w:t>כתיב</w:t>
      </w:r>
      <w:r>
        <w:rPr>
          <w:rFonts w:hint="cs"/>
          <w:rtl/>
        </w:rPr>
        <w:t>: "</w:t>
      </w:r>
      <w:proofErr w:type="spellStart"/>
      <w:r>
        <w:rPr>
          <w:rtl/>
        </w:rPr>
        <w:t>פִּתִּיתַנִי</w:t>
      </w:r>
      <w:proofErr w:type="spellEnd"/>
      <w:r>
        <w:rPr>
          <w:rtl/>
        </w:rPr>
        <w:t xml:space="preserve"> ה' </w:t>
      </w:r>
      <w:proofErr w:type="spellStart"/>
      <w:r>
        <w:rPr>
          <w:rtl/>
        </w:rPr>
        <w:t>וָאֶפָּת</w:t>
      </w:r>
      <w:proofErr w:type="spellEnd"/>
      <w:r>
        <w:rPr>
          <w:rtl/>
        </w:rPr>
        <w:t xml:space="preserve"> </w:t>
      </w:r>
      <w:proofErr w:type="spellStart"/>
      <w:r>
        <w:rPr>
          <w:rtl/>
        </w:rPr>
        <w:t>חֲזַקְתַּנִי</w:t>
      </w:r>
      <w:proofErr w:type="spellEnd"/>
      <w:r>
        <w:rPr>
          <w:rtl/>
        </w:rPr>
        <w:t xml:space="preserve"> וַתּוּכָל</w:t>
      </w:r>
      <w:r>
        <w:rPr>
          <w:rFonts w:hint="cs"/>
          <w:rtl/>
        </w:rPr>
        <w:t xml:space="preserve">" </w:t>
      </w:r>
      <w:r w:rsidRPr="00A51A81">
        <w:rPr>
          <w:rtl/>
        </w:rPr>
        <w:t xml:space="preserve">(ירמיה כ ז), אמרה כנסת ישראל לפני </w:t>
      </w:r>
      <w:r w:rsidR="00D12E3B">
        <w:rPr>
          <w:rtl/>
        </w:rPr>
        <w:t>הקב"ה</w:t>
      </w:r>
      <w:r w:rsidR="00D12E3B">
        <w:rPr>
          <w:rFonts w:hint="cs"/>
          <w:rtl/>
        </w:rPr>
        <w:t>:</w:t>
      </w:r>
      <w:r w:rsidRPr="00A51A81">
        <w:rPr>
          <w:rtl/>
        </w:rPr>
        <w:t xml:space="preserve"> ר</w:t>
      </w:r>
      <w:r w:rsidR="00D12E3B">
        <w:rPr>
          <w:rFonts w:hint="cs"/>
          <w:rtl/>
        </w:rPr>
        <w:t>י</w:t>
      </w:r>
      <w:r w:rsidRPr="00A51A81">
        <w:rPr>
          <w:rtl/>
        </w:rPr>
        <w:t>בונו של עולם</w:t>
      </w:r>
      <w:r w:rsidR="00D12E3B">
        <w:rPr>
          <w:rFonts w:hint="cs"/>
          <w:rtl/>
        </w:rPr>
        <w:t>,</w:t>
      </w:r>
      <w:r w:rsidRPr="00A51A81">
        <w:rPr>
          <w:rtl/>
        </w:rPr>
        <w:t xml:space="preserve"> פיתיתני עד </w:t>
      </w:r>
      <w:proofErr w:type="spellStart"/>
      <w:r w:rsidRPr="00A51A81">
        <w:rPr>
          <w:rtl/>
        </w:rPr>
        <w:t>שנתתה</w:t>
      </w:r>
      <w:proofErr w:type="spellEnd"/>
      <w:r w:rsidRPr="00A51A81">
        <w:rPr>
          <w:rtl/>
        </w:rPr>
        <w:t xml:space="preserve"> לי את התורה </w:t>
      </w:r>
      <w:proofErr w:type="spellStart"/>
      <w:r w:rsidRPr="00A51A81">
        <w:rPr>
          <w:rtl/>
        </w:rPr>
        <w:t>ונתתה</w:t>
      </w:r>
      <w:proofErr w:type="spellEnd"/>
      <w:r w:rsidRPr="00A51A81">
        <w:rPr>
          <w:rtl/>
        </w:rPr>
        <w:t xml:space="preserve"> על </w:t>
      </w:r>
      <w:proofErr w:type="spellStart"/>
      <w:r w:rsidRPr="00A51A81">
        <w:rPr>
          <w:rtl/>
        </w:rPr>
        <w:t>צוארי</w:t>
      </w:r>
      <w:proofErr w:type="spellEnd"/>
      <w:r w:rsidRPr="00A51A81">
        <w:rPr>
          <w:rtl/>
        </w:rPr>
        <w:t xml:space="preserve"> עול מצות ונענשתי בהם</w:t>
      </w:r>
      <w:r w:rsidR="00D12E3B">
        <w:rPr>
          <w:rFonts w:hint="cs"/>
          <w:rtl/>
        </w:rPr>
        <w:t>.</w:t>
      </w:r>
      <w:r w:rsidRPr="00A51A81">
        <w:rPr>
          <w:rtl/>
        </w:rPr>
        <w:t xml:space="preserve"> אילו לא קבלתי את התורה הייתי כאחת האומות </w:t>
      </w:r>
      <w:r w:rsidR="001477ED">
        <w:rPr>
          <w:rFonts w:hint="cs"/>
          <w:rtl/>
        </w:rPr>
        <w:t xml:space="preserve">- </w:t>
      </w:r>
      <w:r w:rsidRPr="00A51A81">
        <w:rPr>
          <w:rtl/>
        </w:rPr>
        <w:t>לא שכר ולא עונש</w:t>
      </w:r>
      <w:r w:rsidR="00D12E3B">
        <w:rPr>
          <w:rFonts w:hint="cs"/>
          <w:rtl/>
        </w:rPr>
        <w:t>.</w:t>
      </w:r>
      <w:r w:rsidR="00D12E3B">
        <w:rPr>
          <w:rStyle w:val="a5"/>
          <w:rtl/>
        </w:rPr>
        <w:footnoteReference w:id="10"/>
      </w:r>
      <w:r w:rsidRPr="00A51A81">
        <w:rPr>
          <w:rtl/>
        </w:rPr>
        <w:t xml:space="preserve"> אמרה כנסת ישראל לפני </w:t>
      </w:r>
      <w:r w:rsidR="00D12E3B">
        <w:rPr>
          <w:rtl/>
        </w:rPr>
        <w:t>הקב"ה</w:t>
      </w:r>
      <w:r w:rsidR="00781CEA">
        <w:rPr>
          <w:rFonts w:hint="cs"/>
          <w:rtl/>
        </w:rPr>
        <w:t>:</w:t>
      </w:r>
      <w:r w:rsidRPr="00A51A81">
        <w:rPr>
          <w:rtl/>
        </w:rPr>
        <w:t xml:space="preserve"> </w:t>
      </w:r>
      <w:r w:rsidR="00781CEA">
        <w:rPr>
          <w:rtl/>
        </w:rPr>
        <w:t>ריבונו</w:t>
      </w:r>
      <w:r w:rsidRPr="00A51A81">
        <w:rPr>
          <w:rtl/>
        </w:rPr>
        <w:t xml:space="preserve"> של עולם</w:t>
      </w:r>
      <w:r w:rsidR="00781CEA">
        <w:rPr>
          <w:rFonts w:hint="cs"/>
          <w:rtl/>
        </w:rPr>
        <w:t>,</w:t>
      </w:r>
      <w:r w:rsidRPr="00A51A81">
        <w:rPr>
          <w:rtl/>
        </w:rPr>
        <w:t xml:space="preserve"> </w:t>
      </w:r>
      <w:proofErr w:type="spellStart"/>
      <w:r w:rsidRPr="00A51A81">
        <w:rPr>
          <w:rtl/>
        </w:rPr>
        <w:t>שדילתני</w:t>
      </w:r>
      <w:proofErr w:type="spellEnd"/>
      <w:r w:rsidR="001477ED">
        <w:rPr>
          <w:rStyle w:val="a5"/>
          <w:rtl/>
        </w:rPr>
        <w:footnoteReference w:id="11"/>
      </w:r>
      <w:r w:rsidRPr="00A51A81">
        <w:rPr>
          <w:rtl/>
        </w:rPr>
        <w:t xml:space="preserve"> בסיני ואמרת לי</w:t>
      </w:r>
      <w:r w:rsidR="00A92A46">
        <w:rPr>
          <w:rFonts w:hint="cs"/>
          <w:rtl/>
        </w:rPr>
        <w:t>:</w:t>
      </w:r>
      <w:r w:rsidRPr="00A51A81">
        <w:rPr>
          <w:rtl/>
        </w:rPr>
        <w:t xml:space="preserve"> </w:t>
      </w:r>
      <w:r w:rsidR="00A129EB">
        <w:rPr>
          <w:rFonts w:hint="cs"/>
          <w:rtl/>
        </w:rPr>
        <w:t>"</w:t>
      </w:r>
      <w:r w:rsidRPr="00A51A81">
        <w:rPr>
          <w:rtl/>
        </w:rPr>
        <w:t xml:space="preserve">אנכי ה' </w:t>
      </w:r>
      <w:proofErr w:type="spellStart"/>
      <w:r w:rsidRPr="00A51A81">
        <w:rPr>
          <w:rtl/>
        </w:rPr>
        <w:t>אלהיך</w:t>
      </w:r>
      <w:proofErr w:type="spellEnd"/>
      <w:r w:rsidR="00A129EB">
        <w:rPr>
          <w:rFonts w:hint="cs"/>
          <w:rtl/>
        </w:rPr>
        <w:t>"</w:t>
      </w:r>
      <w:r w:rsidR="00A92A46">
        <w:rPr>
          <w:rFonts w:hint="cs"/>
          <w:rtl/>
        </w:rPr>
        <w:t>,</w:t>
      </w:r>
      <w:r w:rsidRPr="00A51A81">
        <w:rPr>
          <w:rtl/>
        </w:rPr>
        <w:t xml:space="preserve"> והייתי סבורה שהוא רפה</w:t>
      </w:r>
      <w:r w:rsidR="00781CEA">
        <w:rPr>
          <w:rFonts w:hint="cs"/>
          <w:rtl/>
        </w:rPr>
        <w:t xml:space="preserve">; </w:t>
      </w:r>
      <w:proofErr w:type="spellStart"/>
      <w:r w:rsidR="00E360E9">
        <w:rPr>
          <w:rtl/>
        </w:rPr>
        <w:t>חֲזַקְתַּנִי</w:t>
      </w:r>
      <w:proofErr w:type="spellEnd"/>
      <w:r w:rsidR="00E360E9">
        <w:rPr>
          <w:rtl/>
        </w:rPr>
        <w:t xml:space="preserve"> וַתּוּכָל </w:t>
      </w:r>
      <w:r w:rsidR="00A928FE">
        <w:rPr>
          <w:rFonts w:hint="cs"/>
          <w:rtl/>
        </w:rPr>
        <w:t>-</w:t>
      </w:r>
      <w:r w:rsidR="00781CEA">
        <w:rPr>
          <w:rFonts w:hint="cs"/>
          <w:rtl/>
        </w:rPr>
        <w:t xml:space="preserve"> "</w:t>
      </w:r>
      <w:r w:rsidRPr="00A51A81">
        <w:rPr>
          <w:rtl/>
        </w:rPr>
        <w:t>כי אנכי ה' אל</w:t>
      </w:r>
      <w:r w:rsidR="00486653">
        <w:rPr>
          <w:rFonts w:hint="cs"/>
          <w:rtl/>
        </w:rPr>
        <w:t>ו</w:t>
      </w:r>
      <w:r w:rsidRPr="00A51A81">
        <w:rPr>
          <w:rtl/>
        </w:rPr>
        <w:t>היך אל קנא</w:t>
      </w:r>
      <w:r w:rsidR="00781CEA">
        <w:rPr>
          <w:rFonts w:hint="cs"/>
          <w:rtl/>
        </w:rPr>
        <w:t>"</w:t>
      </w:r>
      <w:r w:rsidRPr="00A51A81">
        <w:rPr>
          <w:rtl/>
        </w:rPr>
        <w:t xml:space="preserve"> (שמות כ ה)</w:t>
      </w:r>
      <w:r w:rsidR="00781CEA">
        <w:rPr>
          <w:rFonts w:hint="cs"/>
          <w:rtl/>
        </w:rPr>
        <w:t>.</w:t>
      </w:r>
      <w:r w:rsidR="00A92A46">
        <w:rPr>
          <w:rStyle w:val="a5"/>
          <w:rtl/>
        </w:rPr>
        <w:footnoteReference w:id="12"/>
      </w:r>
      <w:r w:rsidRPr="00A51A81">
        <w:rPr>
          <w:rtl/>
        </w:rPr>
        <w:t xml:space="preserve"> </w:t>
      </w:r>
      <w:proofErr w:type="spellStart"/>
      <w:r w:rsidRPr="00A51A81">
        <w:rPr>
          <w:rtl/>
        </w:rPr>
        <w:t>שדילתני</w:t>
      </w:r>
      <w:proofErr w:type="spellEnd"/>
      <w:r w:rsidRPr="00A51A81">
        <w:rPr>
          <w:rtl/>
        </w:rPr>
        <w:t xml:space="preserve"> בסיני ואמרת לי</w:t>
      </w:r>
      <w:r w:rsidR="00A92A46">
        <w:rPr>
          <w:rFonts w:hint="cs"/>
          <w:rtl/>
        </w:rPr>
        <w:t>:</w:t>
      </w:r>
      <w:r w:rsidRPr="00A51A81">
        <w:rPr>
          <w:rtl/>
        </w:rPr>
        <w:t xml:space="preserve"> </w:t>
      </w:r>
      <w:r w:rsidR="00E360E9">
        <w:rPr>
          <w:rFonts w:hint="cs"/>
          <w:rtl/>
        </w:rPr>
        <w:t>"</w:t>
      </w:r>
      <w:r w:rsidRPr="00A51A81">
        <w:rPr>
          <w:rtl/>
        </w:rPr>
        <w:t xml:space="preserve">לא יהיה לך </w:t>
      </w:r>
      <w:proofErr w:type="spellStart"/>
      <w:r w:rsidRPr="00A51A81">
        <w:rPr>
          <w:rtl/>
        </w:rPr>
        <w:t>אלהים</w:t>
      </w:r>
      <w:proofErr w:type="spellEnd"/>
      <w:r w:rsidRPr="00A51A81">
        <w:rPr>
          <w:rtl/>
        </w:rPr>
        <w:t xml:space="preserve"> אחרים</w:t>
      </w:r>
      <w:r w:rsidR="00A92A46">
        <w:rPr>
          <w:rFonts w:hint="cs"/>
          <w:rtl/>
        </w:rPr>
        <w:t xml:space="preserve"> על פני</w:t>
      </w:r>
      <w:r w:rsidR="00E360E9">
        <w:rPr>
          <w:rFonts w:hint="cs"/>
          <w:rtl/>
        </w:rPr>
        <w:t>"</w:t>
      </w:r>
      <w:r w:rsidR="00A92A46">
        <w:rPr>
          <w:rFonts w:hint="cs"/>
          <w:rtl/>
        </w:rPr>
        <w:t>,</w:t>
      </w:r>
      <w:r w:rsidRPr="00A51A81">
        <w:rPr>
          <w:rtl/>
        </w:rPr>
        <w:t xml:space="preserve"> והייתי סבורה שהוא רפה</w:t>
      </w:r>
      <w:r w:rsidR="00A92A46">
        <w:rPr>
          <w:rFonts w:hint="cs"/>
          <w:rtl/>
        </w:rPr>
        <w:t>;</w:t>
      </w:r>
      <w:r w:rsidRPr="00A51A81">
        <w:rPr>
          <w:rtl/>
        </w:rPr>
        <w:t xml:space="preserve"> </w:t>
      </w:r>
      <w:proofErr w:type="spellStart"/>
      <w:r w:rsidRPr="00A51A81">
        <w:rPr>
          <w:rtl/>
        </w:rPr>
        <w:t>חזקתני</w:t>
      </w:r>
      <w:proofErr w:type="spellEnd"/>
      <w:r w:rsidRPr="00A51A81">
        <w:rPr>
          <w:rtl/>
        </w:rPr>
        <w:t xml:space="preserve"> ותוכל</w:t>
      </w:r>
      <w:r w:rsidR="00A92A46">
        <w:rPr>
          <w:rFonts w:hint="cs"/>
          <w:rtl/>
        </w:rPr>
        <w:t xml:space="preserve"> </w:t>
      </w:r>
      <w:r w:rsidR="00A928FE">
        <w:rPr>
          <w:rFonts w:hint="cs"/>
          <w:rtl/>
        </w:rPr>
        <w:t>-</w:t>
      </w:r>
      <w:r w:rsidR="00A92A46">
        <w:rPr>
          <w:rFonts w:hint="cs"/>
          <w:rtl/>
        </w:rPr>
        <w:t xml:space="preserve"> "</w:t>
      </w:r>
      <w:r w:rsidRPr="00A51A81">
        <w:rPr>
          <w:rtl/>
        </w:rPr>
        <w:t xml:space="preserve">זובח </w:t>
      </w:r>
      <w:proofErr w:type="spellStart"/>
      <w:r w:rsidRPr="00A51A81">
        <w:rPr>
          <w:rtl/>
        </w:rPr>
        <w:t>לאלהים</w:t>
      </w:r>
      <w:proofErr w:type="spellEnd"/>
      <w:r w:rsidRPr="00A51A81">
        <w:rPr>
          <w:rtl/>
        </w:rPr>
        <w:t xml:space="preserve"> </w:t>
      </w:r>
      <w:proofErr w:type="spellStart"/>
      <w:r w:rsidRPr="00A51A81">
        <w:rPr>
          <w:rtl/>
        </w:rPr>
        <w:t>יחרם</w:t>
      </w:r>
      <w:proofErr w:type="spellEnd"/>
      <w:r w:rsidR="00A92A46">
        <w:rPr>
          <w:rFonts w:hint="cs"/>
          <w:rtl/>
        </w:rPr>
        <w:t>"</w:t>
      </w:r>
      <w:r w:rsidRPr="00A51A81">
        <w:rPr>
          <w:rtl/>
        </w:rPr>
        <w:t xml:space="preserve"> (שמות </w:t>
      </w:r>
      <w:proofErr w:type="spellStart"/>
      <w:r w:rsidRPr="00A51A81">
        <w:rPr>
          <w:rtl/>
        </w:rPr>
        <w:t>כב</w:t>
      </w:r>
      <w:proofErr w:type="spellEnd"/>
      <w:r w:rsidRPr="00A51A81">
        <w:rPr>
          <w:rtl/>
        </w:rPr>
        <w:t xml:space="preserve"> </w:t>
      </w:r>
      <w:proofErr w:type="spellStart"/>
      <w:r w:rsidRPr="00A51A81">
        <w:rPr>
          <w:rtl/>
        </w:rPr>
        <w:t>יט</w:t>
      </w:r>
      <w:proofErr w:type="spellEnd"/>
      <w:r w:rsidRPr="00A51A81">
        <w:rPr>
          <w:rtl/>
        </w:rPr>
        <w:t>)</w:t>
      </w:r>
      <w:r w:rsidR="00E360E9">
        <w:rPr>
          <w:rFonts w:hint="cs"/>
          <w:rtl/>
        </w:rPr>
        <w:t>.</w:t>
      </w:r>
      <w:r w:rsidR="00E360E9">
        <w:rPr>
          <w:rStyle w:val="a5"/>
          <w:rtl/>
        </w:rPr>
        <w:footnoteReference w:id="13"/>
      </w:r>
      <w:r w:rsidRPr="00A51A81">
        <w:rPr>
          <w:rtl/>
        </w:rPr>
        <w:t xml:space="preserve"> </w:t>
      </w:r>
      <w:proofErr w:type="spellStart"/>
      <w:r w:rsidRPr="00A51A81">
        <w:rPr>
          <w:rtl/>
        </w:rPr>
        <w:t>שדילתני</w:t>
      </w:r>
      <w:proofErr w:type="spellEnd"/>
      <w:r w:rsidRPr="00A51A81">
        <w:rPr>
          <w:rtl/>
        </w:rPr>
        <w:t xml:space="preserve"> בסיני ואמרת לי</w:t>
      </w:r>
      <w:r w:rsidR="006B12BF">
        <w:rPr>
          <w:rFonts w:hint="cs"/>
          <w:rtl/>
        </w:rPr>
        <w:t>:</w:t>
      </w:r>
      <w:r w:rsidRPr="00A51A81">
        <w:rPr>
          <w:rtl/>
        </w:rPr>
        <w:t xml:space="preserve"> </w:t>
      </w:r>
      <w:r w:rsidR="006B12BF">
        <w:rPr>
          <w:rFonts w:hint="cs"/>
          <w:rtl/>
        </w:rPr>
        <w:t>"</w:t>
      </w:r>
      <w:r w:rsidRPr="00A51A81">
        <w:rPr>
          <w:rtl/>
        </w:rPr>
        <w:t xml:space="preserve">לא </w:t>
      </w:r>
      <w:proofErr w:type="spellStart"/>
      <w:r w:rsidRPr="00A51A81">
        <w:rPr>
          <w:rtl/>
        </w:rPr>
        <w:t>תשא</w:t>
      </w:r>
      <w:proofErr w:type="spellEnd"/>
      <w:r w:rsidR="006B12BF">
        <w:rPr>
          <w:rFonts w:hint="cs"/>
          <w:rtl/>
        </w:rPr>
        <w:t>"</w:t>
      </w:r>
      <w:r w:rsidRPr="00A51A81">
        <w:rPr>
          <w:rtl/>
        </w:rPr>
        <w:t xml:space="preserve"> והייתי סבורה שהוא רפה</w:t>
      </w:r>
      <w:r w:rsidR="006B12BF">
        <w:rPr>
          <w:rFonts w:hint="cs"/>
          <w:rtl/>
        </w:rPr>
        <w:t>;</w:t>
      </w:r>
      <w:r w:rsidRPr="00A51A81">
        <w:rPr>
          <w:rtl/>
        </w:rPr>
        <w:t xml:space="preserve"> </w:t>
      </w:r>
      <w:proofErr w:type="spellStart"/>
      <w:r w:rsidRPr="00A51A81">
        <w:rPr>
          <w:rtl/>
        </w:rPr>
        <w:t>וחזקתני</w:t>
      </w:r>
      <w:proofErr w:type="spellEnd"/>
      <w:r w:rsidRPr="00A51A81">
        <w:rPr>
          <w:rtl/>
        </w:rPr>
        <w:t xml:space="preserve"> </w:t>
      </w:r>
      <w:r w:rsidR="00A928FE">
        <w:rPr>
          <w:rFonts w:hint="cs"/>
          <w:rtl/>
        </w:rPr>
        <w:t>-</w:t>
      </w:r>
      <w:r w:rsidR="006B12BF">
        <w:rPr>
          <w:rFonts w:hint="cs"/>
          <w:rtl/>
        </w:rPr>
        <w:t xml:space="preserve"> "</w:t>
      </w:r>
      <w:r w:rsidRPr="00A51A81">
        <w:rPr>
          <w:rtl/>
        </w:rPr>
        <w:t>כי לא ינקה ה'</w:t>
      </w:r>
      <w:r w:rsidR="006B12BF">
        <w:rPr>
          <w:rFonts w:hint="cs"/>
          <w:rtl/>
        </w:rPr>
        <w:t xml:space="preserve"> "</w:t>
      </w:r>
      <w:r w:rsidRPr="00A51A81">
        <w:rPr>
          <w:rtl/>
        </w:rPr>
        <w:t xml:space="preserve"> (שמות כ ז)</w:t>
      </w:r>
      <w:r w:rsidR="006B12BF">
        <w:rPr>
          <w:rFonts w:hint="cs"/>
          <w:rtl/>
        </w:rPr>
        <w:t>.</w:t>
      </w:r>
      <w:r w:rsidR="006B12BF">
        <w:rPr>
          <w:rStyle w:val="a5"/>
          <w:rtl/>
        </w:rPr>
        <w:footnoteReference w:id="14"/>
      </w:r>
      <w:r w:rsidRPr="00A51A81">
        <w:rPr>
          <w:rtl/>
        </w:rPr>
        <w:t xml:space="preserve"> </w:t>
      </w:r>
      <w:proofErr w:type="spellStart"/>
      <w:r w:rsidRPr="00A51A81">
        <w:rPr>
          <w:rtl/>
        </w:rPr>
        <w:t>שדילתני</w:t>
      </w:r>
      <w:proofErr w:type="spellEnd"/>
      <w:r w:rsidRPr="00A51A81">
        <w:rPr>
          <w:rtl/>
        </w:rPr>
        <w:t xml:space="preserve"> בסיני ואמרת לי</w:t>
      </w:r>
      <w:r w:rsidR="00ED721A">
        <w:rPr>
          <w:rFonts w:hint="cs"/>
          <w:rtl/>
        </w:rPr>
        <w:t>:</w:t>
      </w:r>
      <w:r w:rsidRPr="00A51A81">
        <w:rPr>
          <w:rtl/>
        </w:rPr>
        <w:t xml:space="preserve"> </w:t>
      </w:r>
      <w:r w:rsidR="00ED721A">
        <w:rPr>
          <w:rFonts w:hint="cs"/>
          <w:rtl/>
        </w:rPr>
        <w:t>"</w:t>
      </w:r>
      <w:r w:rsidRPr="00A51A81">
        <w:rPr>
          <w:rtl/>
        </w:rPr>
        <w:t>זכור את יום השבת</w:t>
      </w:r>
      <w:r w:rsidR="00ED721A">
        <w:rPr>
          <w:rFonts w:hint="cs"/>
          <w:rtl/>
        </w:rPr>
        <w:t xml:space="preserve"> לקדשו",</w:t>
      </w:r>
      <w:r w:rsidRPr="00A51A81">
        <w:rPr>
          <w:rtl/>
        </w:rPr>
        <w:t xml:space="preserve"> הייתי סבורה שהוא רפה</w:t>
      </w:r>
      <w:r w:rsidR="00ED721A">
        <w:rPr>
          <w:rFonts w:hint="cs"/>
          <w:rtl/>
        </w:rPr>
        <w:t>;</w:t>
      </w:r>
      <w:r w:rsidRPr="00A51A81">
        <w:rPr>
          <w:rtl/>
        </w:rPr>
        <w:t xml:space="preserve"> </w:t>
      </w:r>
      <w:proofErr w:type="spellStart"/>
      <w:r w:rsidRPr="00A51A81">
        <w:rPr>
          <w:rtl/>
        </w:rPr>
        <w:t>חזקתני</w:t>
      </w:r>
      <w:proofErr w:type="spellEnd"/>
      <w:r w:rsidRPr="00A51A81">
        <w:rPr>
          <w:rtl/>
        </w:rPr>
        <w:t xml:space="preserve"> ותוכל </w:t>
      </w:r>
      <w:r w:rsidR="00A928FE">
        <w:rPr>
          <w:rFonts w:hint="cs"/>
          <w:rtl/>
        </w:rPr>
        <w:t>-</w:t>
      </w:r>
      <w:r w:rsidR="00ED721A">
        <w:rPr>
          <w:rFonts w:hint="cs"/>
          <w:rtl/>
        </w:rPr>
        <w:t xml:space="preserve"> "</w:t>
      </w:r>
      <w:r w:rsidRPr="00A51A81">
        <w:rPr>
          <w:rtl/>
        </w:rPr>
        <w:t>מחלליה מות יומת</w:t>
      </w:r>
      <w:r w:rsidR="00ED721A">
        <w:rPr>
          <w:rFonts w:hint="cs"/>
          <w:rtl/>
        </w:rPr>
        <w:t>"</w:t>
      </w:r>
      <w:r w:rsidRPr="00A51A81">
        <w:rPr>
          <w:rtl/>
        </w:rPr>
        <w:t xml:space="preserve"> (שמות לא יד)</w:t>
      </w:r>
      <w:r w:rsidR="00ED721A">
        <w:rPr>
          <w:rFonts w:hint="cs"/>
          <w:rtl/>
        </w:rPr>
        <w:t>.</w:t>
      </w:r>
      <w:r w:rsidR="00BB5EF0">
        <w:rPr>
          <w:rStyle w:val="a5"/>
          <w:rtl/>
        </w:rPr>
        <w:footnoteReference w:id="15"/>
      </w:r>
      <w:r w:rsidRPr="00A51A81">
        <w:rPr>
          <w:rtl/>
        </w:rPr>
        <w:t xml:space="preserve"> </w:t>
      </w:r>
      <w:proofErr w:type="spellStart"/>
      <w:r w:rsidRPr="00A51A81">
        <w:rPr>
          <w:rtl/>
        </w:rPr>
        <w:t>שדילתני</w:t>
      </w:r>
      <w:proofErr w:type="spellEnd"/>
      <w:r w:rsidRPr="00A51A81">
        <w:rPr>
          <w:rtl/>
        </w:rPr>
        <w:t xml:space="preserve"> בסיני ואמרת לי</w:t>
      </w:r>
      <w:r w:rsidR="00BB5EF0">
        <w:rPr>
          <w:rFonts w:hint="cs"/>
          <w:rtl/>
        </w:rPr>
        <w:t>:</w:t>
      </w:r>
      <w:r w:rsidRPr="00A51A81">
        <w:rPr>
          <w:rtl/>
        </w:rPr>
        <w:t xml:space="preserve"> </w:t>
      </w:r>
      <w:r w:rsidR="00BB5EF0">
        <w:rPr>
          <w:rFonts w:hint="cs"/>
          <w:rtl/>
        </w:rPr>
        <w:t>"</w:t>
      </w:r>
      <w:r w:rsidRPr="00A51A81">
        <w:rPr>
          <w:rtl/>
        </w:rPr>
        <w:t>כבד את אביך</w:t>
      </w:r>
      <w:r w:rsidR="00BB5EF0">
        <w:rPr>
          <w:rFonts w:hint="cs"/>
          <w:rtl/>
        </w:rPr>
        <w:t xml:space="preserve"> ואת אמך",</w:t>
      </w:r>
      <w:r w:rsidRPr="00A51A81">
        <w:rPr>
          <w:rtl/>
        </w:rPr>
        <w:t xml:space="preserve"> </w:t>
      </w:r>
      <w:proofErr w:type="spellStart"/>
      <w:r w:rsidRPr="00A51A81">
        <w:rPr>
          <w:rtl/>
        </w:rPr>
        <w:t>חזקתני</w:t>
      </w:r>
      <w:proofErr w:type="spellEnd"/>
      <w:r w:rsidRPr="00A51A81">
        <w:rPr>
          <w:rtl/>
        </w:rPr>
        <w:t xml:space="preserve"> ותוכל </w:t>
      </w:r>
      <w:r w:rsidR="00A928FE">
        <w:rPr>
          <w:rFonts w:hint="cs"/>
          <w:rtl/>
        </w:rPr>
        <w:t>-</w:t>
      </w:r>
      <w:r w:rsidR="00BB5EF0">
        <w:rPr>
          <w:rFonts w:hint="cs"/>
          <w:rtl/>
        </w:rPr>
        <w:t xml:space="preserve"> "</w:t>
      </w:r>
      <w:r w:rsidRPr="00A51A81">
        <w:rPr>
          <w:rtl/>
        </w:rPr>
        <w:t>מקלל אביו ואמו מות יומת</w:t>
      </w:r>
      <w:r w:rsidR="00BB5EF0">
        <w:rPr>
          <w:rFonts w:hint="cs"/>
          <w:rtl/>
        </w:rPr>
        <w:t>"</w:t>
      </w:r>
      <w:r w:rsidRPr="00A51A81">
        <w:rPr>
          <w:rtl/>
        </w:rPr>
        <w:t xml:space="preserve"> (שמות </w:t>
      </w:r>
      <w:proofErr w:type="spellStart"/>
      <w:r w:rsidRPr="00A51A81">
        <w:rPr>
          <w:rtl/>
        </w:rPr>
        <w:t>כא</w:t>
      </w:r>
      <w:proofErr w:type="spellEnd"/>
      <w:r w:rsidRPr="00A51A81">
        <w:rPr>
          <w:rtl/>
        </w:rPr>
        <w:t xml:space="preserve"> </w:t>
      </w:r>
      <w:proofErr w:type="spellStart"/>
      <w:r w:rsidRPr="00A51A81">
        <w:rPr>
          <w:rtl/>
        </w:rPr>
        <w:t>יז</w:t>
      </w:r>
      <w:proofErr w:type="spellEnd"/>
      <w:r w:rsidRPr="00A51A81">
        <w:rPr>
          <w:rtl/>
        </w:rPr>
        <w:t>)</w:t>
      </w:r>
      <w:r w:rsidR="00BB5EF0">
        <w:rPr>
          <w:rFonts w:hint="cs"/>
          <w:rtl/>
        </w:rPr>
        <w:t>.</w:t>
      </w:r>
      <w:r w:rsidR="00BB5EF0">
        <w:rPr>
          <w:rStyle w:val="a5"/>
          <w:rtl/>
        </w:rPr>
        <w:footnoteReference w:id="16"/>
      </w:r>
      <w:r w:rsidRPr="00A51A81">
        <w:rPr>
          <w:rtl/>
        </w:rPr>
        <w:t xml:space="preserve"> </w:t>
      </w:r>
      <w:proofErr w:type="spellStart"/>
      <w:r w:rsidRPr="00A51A81">
        <w:rPr>
          <w:rtl/>
        </w:rPr>
        <w:t>שדילתני</w:t>
      </w:r>
      <w:proofErr w:type="spellEnd"/>
      <w:r w:rsidRPr="00A51A81">
        <w:rPr>
          <w:rtl/>
        </w:rPr>
        <w:t xml:space="preserve"> בסיני</w:t>
      </w:r>
      <w:r w:rsidR="004A7EA2">
        <w:rPr>
          <w:rFonts w:hint="cs"/>
          <w:rtl/>
        </w:rPr>
        <w:t>:</w:t>
      </w:r>
      <w:r w:rsidRPr="00A51A81">
        <w:rPr>
          <w:rtl/>
        </w:rPr>
        <w:t xml:space="preserve"> </w:t>
      </w:r>
      <w:r w:rsidR="004A7EA2">
        <w:rPr>
          <w:rFonts w:hint="cs"/>
          <w:rtl/>
        </w:rPr>
        <w:t>"</w:t>
      </w:r>
      <w:r w:rsidRPr="00A51A81">
        <w:rPr>
          <w:rtl/>
        </w:rPr>
        <w:t>לא תרצח</w:t>
      </w:r>
      <w:r w:rsidR="004A7EA2">
        <w:rPr>
          <w:rFonts w:hint="cs"/>
          <w:rtl/>
        </w:rPr>
        <w:t>",</w:t>
      </w:r>
      <w:r w:rsidRPr="00A51A81">
        <w:rPr>
          <w:rtl/>
        </w:rPr>
        <w:t xml:space="preserve"> </w:t>
      </w:r>
      <w:proofErr w:type="spellStart"/>
      <w:r w:rsidRPr="00A51A81">
        <w:rPr>
          <w:rtl/>
        </w:rPr>
        <w:lastRenderedPageBreak/>
        <w:t>חזקתני</w:t>
      </w:r>
      <w:proofErr w:type="spellEnd"/>
      <w:r w:rsidRPr="00A51A81">
        <w:rPr>
          <w:rtl/>
        </w:rPr>
        <w:t xml:space="preserve"> ותוכל</w:t>
      </w:r>
      <w:r w:rsidR="00A928FE">
        <w:rPr>
          <w:rFonts w:hint="cs"/>
          <w:rtl/>
        </w:rPr>
        <w:t xml:space="preserve"> -</w:t>
      </w:r>
      <w:r w:rsidRPr="00A51A81">
        <w:rPr>
          <w:rtl/>
        </w:rPr>
        <w:t xml:space="preserve"> </w:t>
      </w:r>
      <w:r w:rsidR="004A7EA2">
        <w:rPr>
          <w:rFonts w:hint="cs"/>
          <w:rtl/>
        </w:rPr>
        <w:t>"</w:t>
      </w:r>
      <w:r w:rsidRPr="00A51A81">
        <w:rPr>
          <w:rtl/>
        </w:rPr>
        <w:t xml:space="preserve">שופך דם האדם באדם דמו </w:t>
      </w:r>
      <w:r w:rsidR="004A7EA2">
        <w:rPr>
          <w:rFonts w:hint="cs"/>
          <w:rtl/>
        </w:rPr>
        <w:t>י</w:t>
      </w:r>
      <w:r w:rsidRPr="00A51A81">
        <w:rPr>
          <w:rtl/>
        </w:rPr>
        <w:t>ישפך</w:t>
      </w:r>
      <w:r w:rsidR="004A7EA2">
        <w:rPr>
          <w:rFonts w:hint="cs"/>
          <w:rtl/>
        </w:rPr>
        <w:t>"</w:t>
      </w:r>
      <w:r w:rsidRPr="00A51A81">
        <w:rPr>
          <w:rtl/>
        </w:rPr>
        <w:t xml:space="preserve"> (בראשית ט ו)</w:t>
      </w:r>
      <w:r w:rsidR="004A7EA2">
        <w:rPr>
          <w:rFonts w:hint="cs"/>
          <w:rtl/>
        </w:rPr>
        <w:t>.</w:t>
      </w:r>
      <w:r w:rsidR="00A928FE">
        <w:rPr>
          <w:rStyle w:val="a5"/>
          <w:rtl/>
        </w:rPr>
        <w:footnoteReference w:id="17"/>
      </w:r>
      <w:r w:rsidRPr="00A51A81">
        <w:rPr>
          <w:rtl/>
        </w:rPr>
        <w:t xml:space="preserve"> </w:t>
      </w:r>
      <w:proofErr w:type="spellStart"/>
      <w:r w:rsidRPr="00A51A81">
        <w:rPr>
          <w:rtl/>
        </w:rPr>
        <w:t>שדלתני</w:t>
      </w:r>
      <w:proofErr w:type="spellEnd"/>
      <w:r w:rsidRPr="00A51A81">
        <w:rPr>
          <w:rtl/>
        </w:rPr>
        <w:t xml:space="preserve"> בסיני</w:t>
      </w:r>
      <w:r w:rsidR="00A928FE">
        <w:rPr>
          <w:rFonts w:hint="cs"/>
          <w:rtl/>
        </w:rPr>
        <w:t>:</w:t>
      </w:r>
      <w:r w:rsidRPr="00A51A81">
        <w:rPr>
          <w:rtl/>
        </w:rPr>
        <w:t xml:space="preserve"> </w:t>
      </w:r>
      <w:r w:rsidR="00A928FE">
        <w:rPr>
          <w:rFonts w:hint="cs"/>
          <w:rtl/>
        </w:rPr>
        <w:t>"</w:t>
      </w:r>
      <w:r w:rsidRPr="00A51A81">
        <w:rPr>
          <w:rtl/>
        </w:rPr>
        <w:t>לא תנאף</w:t>
      </w:r>
      <w:r w:rsidR="00A928FE">
        <w:rPr>
          <w:rFonts w:hint="cs"/>
          <w:rtl/>
        </w:rPr>
        <w:t>",</w:t>
      </w:r>
      <w:r w:rsidRPr="00A51A81">
        <w:rPr>
          <w:rtl/>
        </w:rPr>
        <w:t xml:space="preserve"> </w:t>
      </w:r>
      <w:proofErr w:type="spellStart"/>
      <w:r w:rsidRPr="00A51A81">
        <w:rPr>
          <w:rtl/>
        </w:rPr>
        <w:t>חזקתני</w:t>
      </w:r>
      <w:proofErr w:type="spellEnd"/>
      <w:r w:rsidRPr="00A51A81">
        <w:rPr>
          <w:rtl/>
        </w:rPr>
        <w:t xml:space="preserve"> ותוכל </w:t>
      </w:r>
      <w:r w:rsidR="008D1316">
        <w:rPr>
          <w:rtl/>
        </w:rPr>
        <w:t>–</w:t>
      </w:r>
      <w:r w:rsidR="008D1316">
        <w:rPr>
          <w:rFonts w:hint="cs"/>
          <w:rtl/>
        </w:rPr>
        <w:t xml:space="preserve"> "</w:t>
      </w:r>
      <w:r w:rsidRPr="00A51A81">
        <w:rPr>
          <w:rtl/>
        </w:rPr>
        <w:t>מות יומת הנ</w:t>
      </w:r>
      <w:r w:rsidR="008D1316">
        <w:rPr>
          <w:rFonts w:hint="cs"/>
          <w:rtl/>
        </w:rPr>
        <w:t>ו</w:t>
      </w:r>
      <w:r w:rsidRPr="00A51A81">
        <w:rPr>
          <w:rtl/>
        </w:rPr>
        <w:t>אף והנ</w:t>
      </w:r>
      <w:r w:rsidR="008D1316">
        <w:rPr>
          <w:rFonts w:hint="cs"/>
          <w:rtl/>
        </w:rPr>
        <w:t>ו</w:t>
      </w:r>
      <w:r w:rsidRPr="00A51A81">
        <w:rPr>
          <w:rtl/>
        </w:rPr>
        <w:t>אפת</w:t>
      </w:r>
      <w:r w:rsidR="008D1316">
        <w:rPr>
          <w:rFonts w:hint="cs"/>
          <w:rtl/>
        </w:rPr>
        <w:t>"</w:t>
      </w:r>
      <w:r w:rsidRPr="00A51A81">
        <w:rPr>
          <w:rtl/>
        </w:rPr>
        <w:t xml:space="preserve"> (ויקרא כ י)</w:t>
      </w:r>
      <w:r w:rsidR="003528E3">
        <w:rPr>
          <w:rFonts w:hint="cs"/>
          <w:rtl/>
        </w:rPr>
        <w:t>.</w:t>
      </w:r>
      <w:r w:rsidR="004924E6">
        <w:rPr>
          <w:rStyle w:val="a5"/>
          <w:rtl/>
        </w:rPr>
        <w:footnoteReference w:id="18"/>
      </w:r>
      <w:r w:rsidRPr="00A51A81">
        <w:rPr>
          <w:rtl/>
        </w:rPr>
        <w:t xml:space="preserve"> </w:t>
      </w:r>
      <w:proofErr w:type="spellStart"/>
      <w:r w:rsidRPr="00A51A81">
        <w:rPr>
          <w:rtl/>
        </w:rPr>
        <w:t>שדלתני</w:t>
      </w:r>
      <w:proofErr w:type="spellEnd"/>
      <w:r w:rsidRPr="00A51A81">
        <w:rPr>
          <w:rtl/>
        </w:rPr>
        <w:t xml:space="preserve"> בסיני</w:t>
      </w:r>
      <w:r w:rsidR="008D1316">
        <w:rPr>
          <w:rFonts w:hint="cs"/>
          <w:rtl/>
        </w:rPr>
        <w:t>:</w:t>
      </w:r>
      <w:r w:rsidRPr="00A51A81">
        <w:rPr>
          <w:rtl/>
        </w:rPr>
        <w:t xml:space="preserve"> </w:t>
      </w:r>
      <w:r w:rsidR="00C52193">
        <w:rPr>
          <w:rFonts w:hint="cs"/>
          <w:rtl/>
        </w:rPr>
        <w:t>"</w:t>
      </w:r>
      <w:r w:rsidRPr="00A51A81">
        <w:rPr>
          <w:rtl/>
        </w:rPr>
        <w:t>לא תגנ</w:t>
      </w:r>
      <w:r w:rsidR="008D1316">
        <w:rPr>
          <w:rFonts w:hint="cs"/>
          <w:rtl/>
        </w:rPr>
        <w:t>ו</w:t>
      </w:r>
      <w:r w:rsidRPr="00A51A81">
        <w:rPr>
          <w:rtl/>
        </w:rPr>
        <w:t>ב</w:t>
      </w:r>
      <w:r w:rsidR="00C52193">
        <w:rPr>
          <w:rFonts w:hint="cs"/>
          <w:rtl/>
        </w:rPr>
        <w:t>"</w:t>
      </w:r>
      <w:r w:rsidR="008D1316">
        <w:rPr>
          <w:rFonts w:hint="cs"/>
          <w:rtl/>
        </w:rPr>
        <w:t>,</w:t>
      </w:r>
      <w:r w:rsidRPr="00A51A81">
        <w:rPr>
          <w:rtl/>
        </w:rPr>
        <w:t xml:space="preserve"> </w:t>
      </w:r>
      <w:proofErr w:type="spellStart"/>
      <w:r w:rsidRPr="00A51A81">
        <w:rPr>
          <w:rtl/>
        </w:rPr>
        <w:t>חזקתני</w:t>
      </w:r>
      <w:proofErr w:type="spellEnd"/>
      <w:r w:rsidRPr="00A51A81">
        <w:rPr>
          <w:rtl/>
        </w:rPr>
        <w:t xml:space="preserve"> ותוכל </w:t>
      </w:r>
      <w:r w:rsidR="008D1316">
        <w:rPr>
          <w:rtl/>
        </w:rPr>
        <w:t>–</w:t>
      </w:r>
      <w:r w:rsidR="008D1316">
        <w:rPr>
          <w:rFonts w:hint="cs"/>
          <w:rtl/>
        </w:rPr>
        <w:t xml:space="preserve"> "</w:t>
      </w:r>
      <w:r w:rsidRPr="00A51A81">
        <w:rPr>
          <w:rtl/>
        </w:rPr>
        <w:t>גונב איש ו</w:t>
      </w:r>
      <w:r w:rsidR="00C52193">
        <w:rPr>
          <w:rFonts w:hint="cs"/>
          <w:rtl/>
        </w:rPr>
        <w:t>מכרו</w:t>
      </w:r>
      <w:r w:rsidRPr="00A51A81">
        <w:rPr>
          <w:rtl/>
        </w:rPr>
        <w:t xml:space="preserve"> מות יומת</w:t>
      </w:r>
      <w:r w:rsidR="00C52193">
        <w:rPr>
          <w:rFonts w:hint="cs"/>
          <w:rtl/>
        </w:rPr>
        <w:t>"</w:t>
      </w:r>
      <w:r w:rsidRPr="00A51A81">
        <w:rPr>
          <w:rtl/>
        </w:rPr>
        <w:t xml:space="preserve"> (שמות </w:t>
      </w:r>
      <w:proofErr w:type="spellStart"/>
      <w:r w:rsidRPr="00A51A81">
        <w:rPr>
          <w:rtl/>
        </w:rPr>
        <w:t>כא</w:t>
      </w:r>
      <w:proofErr w:type="spellEnd"/>
      <w:r w:rsidRPr="00A51A81">
        <w:rPr>
          <w:rtl/>
        </w:rPr>
        <w:t xml:space="preserve"> </w:t>
      </w:r>
      <w:proofErr w:type="spellStart"/>
      <w:r w:rsidRPr="00A51A81">
        <w:rPr>
          <w:rtl/>
        </w:rPr>
        <w:t>טז</w:t>
      </w:r>
      <w:proofErr w:type="spellEnd"/>
      <w:r w:rsidRPr="00A51A81">
        <w:rPr>
          <w:rtl/>
        </w:rPr>
        <w:t>)</w:t>
      </w:r>
      <w:r w:rsidR="00C52193">
        <w:rPr>
          <w:rFonts w:hint="cs"/>
          <w:rtl/>
        </w:rPr>
        <w:t>.</w:t>
      </w:r>
      <w:r w:rsidR="00213448">
        <w:rPr>
          <w:rStyle w:val="a5"/>
          <w:rtl/>
        </w:rPr>
        <w:footnoteReference w:id="19"/>
      </w:r>
      <w:r w:rsidRPr="00A51A81">
        <w:rPr>
          <w:rtl/>
        </w:rPr>
        <w:t xml:space="preserve"> </w:t>
      </w:r>
      <w:proofErr w:type="spellStart"/>
      <w:r w:rsidRPr="00A51A81">
        <w:rPr>
          <w:rtl/>
        </w:rPr>
        <w:t>שדלתני</w:t>
      </w:r>
      <w:proofErr w:type="spellEnd"/>
      <w:r w:rsidRPr="00A51A81">
        <w:rPr>
          <w:rtl/>
        </w:rPr>
        <w:t xml:space="preserve"> בסיני</w:t>
      </w:r>
      <w:r w:rsidR="00C52193">
        <w:rPr>
          <w:rFonts w:hint="cs"/>
          <w:rtl/>
        </w:rPr>
        <w:t>:</w:t>
      </w:r>
      <w:r w:rsidRPr="00A51A81">
        <w:rPr>
          <w:rtl/>
        </w:rPr>
        <w:t xml:space="preserve"> </w:t>
      </w:r>
      <w:r w:rsidR="00C52193">
        <w:rPr>
          <w:rFonts w:hint="cs"/>
          <w:rtl/>
        </w:rPr>
        <w:t>"</w:t>
      </w:r>
      <w:r w:rsidRPr="00A51A81">
        <w:rPr>
          <w:rtl/>
        </w:rPr>
        <w:t>לא תענה</w:t>
      </w:r>
      <w:r w:rsidR="00C52193">
        <w:rPr>
          <w:rFonts w:hint="cs"/>
          <w:rtl/>
        </w:rPr>
        <w:t xml:space="preserve"> ברעך עד שקר",</w:t>
      </w:r>
      <w:r w:rsidRPr="00A51A81">
        <w:rPr>
          <w:rtl/>
        </w:rPr>
        <w:t xml:space="preserve"> </w:t>
      </w:r>
      <w:proofErr w:type="spellStart"/>
      <w:r w:rsidRPr="00A51A81">
        <w:rPr>
          <w:rtl/>
        </w:rPr>
        <w:t>חזקתני</w:t>
      </w:r>
      <w:proofErr w:type="spellEnd"/>
      <w:r w:rsidRPr="00A51A81">
        <w:rPr>
          <w:rtl/>
        </w:rPr>
        <w:t xml:space="preserve"> ותוכל</w:t>
      </w:r>
      <w:r w:rsidR="00C52193">
        <w:rPr>
          <w:rFonts w:hint="cs"/>
          <w:rtl/>
        </w:rPr>
        <w:t xml:space="preserve"> </w:t>
      </w:r>
      <w:r w:rsidR="00C52193">
        <w:rPr>
          <w:rtl/>
        </w:rPr>
        <w:t>–</w:t>
      </w:r>
      <w:r w:rsidR="00C52193">
        <w:rPr>
          <w:rFonts w:hint="cs"/>
          <w:rtl/>
        </w:rPr>
        <w:t xml:space="preserve"> "</w:t>
      </w:r>
      <w:r w:rsidRPr="00A51A81">
        <w:rPr>
          <w:rtl/>
        </w:rPr>
        <w:t>ועשיתם לו כאשר זמם</w:t>
      </w:r>
      <w:r w:rsidR="00C52193">
        <w:rPr>
          <w:rFonts w:hint="cs"/>
          <w:rtl/>
        </w:rPr>
        <w:t>"</w:t>
      </w:r>
      <w:r w:rsidRPr="00A51A81">
        <w:rPr>
          <w:rtl/>
        </w:rPr>
        <w:t xml:space="preserve"> (דברים </w:t>
      </w:r>
      <w:proofErr w:type="spellStart"/>
      <w:r w:rsidRPr="00A51A81">
        <w:rPr>
          <w:rtl/>
        </w:rPr>
        <w:t>יט</w:t>
      </w:r>
      <w:proofErr w:type="spellEnd"/>
      <w:r w:rsidRPr="00A51A81">
        <w:rPr>
          <w:rtl/>
        </w:rPr>
        <w:t xml:space="preserve"> </w:t>
      </w:r>
      <w:proofErr w:type="spellStart"/>
      <w:r w:rsidRPr="00A51A81">
        <w:rPr>
          <w:rtl/>
        </w:rPr>
        <w:t>יט</w:t>
      </w:r>
      <w:proofErr w:type="spellEnd"/>
      <w:r w:rsidRPr="00A51A81">
        <w:rPr>
          <w:rtl/>
        </w:rPr>
        <w:t>)</w:t>
      </w:r>
      <w:r w:rsidR="00C52193">
        <w:rPr>
          <w:rFonts w:hint="cs"/>
          <w:rtl/>
        </w:rPr>
        <w:t>.</w:t>
      </w:r>
      <w:r w:rsidR="00D12DD3">
        <w:rPr>
          <w:rStyle w:val="a5"/>
          <w:rtl/>
        </w:rPr>
        <w:footnoteReference w:id="20"/>
      </w:r>
      <w:r w:rsidRPr="00A51A81">
        <w:rPr>
          <w:rtl/>
        </w:rPr>
        <w:t xml:space="preserve"> </w:t>
      </w:r>
      <w:proofErr w:type="spellStart"/>
      <w:r w:rsidRPr="00A51A81">
        <w:rPr>
          <w:rtl/>
        </w:rPr>
        <w:t>שדילתני</w:t>
      </w:r>
      <w:proofErr w:type="spellEnd"/>
      <w:r w:rsidRPr="00A51A81">
        <w:rPr>
          <w:rtl/>
        </w:rPr>
        <w:t xml:space="preserve"> בסיני</w:t>
      </w:r>
      <w:r w:rsidR="00C52193">
        <w:rPr>
          <w:rFonts w:hint="cs"/>
          <w:rtl/>
        </w:rPr>
        <w:t>: "</w:t>
      </w:r>
      <w:r w:rsidRPr="00A51A81">
        <w:rPr>
          <w:rtl/>
        </w:rPr>
        <w:t>לא תחמוד</w:t>
      </w:r>
      <w:r w:rsidR="004924E6">
        <w:rPr>
          <w:rFonts w:hint="cs"/>
          <w:rtl/>
        </w:rPr>
        <w:t>"</w:t>
      </w:r>
      <w:r w:rsidRPr="00A51A81">
        <w:rPr>
          <w:rtl/>
        </w:rPr>
        <w:t xml:space="preserve"> והייתי סבורה שהוא רפה</w:t>
      </w:r>
      <w:r w:rsidR="00C52193">
        <w:rPr>
          <w:rFonts w:hint="cs"/>
          <w:rtl/>
        </w:rPr>
        <w:t>;</w:t>
      </w:r>
      <w:r w:rsidRPr="00A51A81">
        <w:rPr>
          <w:rtl/>
        </w:rPr>
        <w:t xml:space="preserve"> </w:t>
      </w:r>
      <w:proofErr w:type="spellStart"/>
      <w:r w:rsidRPr="00A51A81">
        <w:rPr>
          <w:rtl/>
        </w:rPr>
        <w:t>חזקתני</w:t>
      </w:r>
      <w:proofErr w:type="spellEnd"/>
      <w:r w:rsidRPr="00A51A81">
        <w:rPr>
          <w:rtl/>
        </w:rPr>
        <w:t xml:space="preserve"> ותוכל </w:t>
      </w:r>
      <w:r w:rsidR="004924E6">
        <w:rPr>
          <w:rFonts w:hint="cs"/>
          <w:rtl/>
        </w:rPr>
        <w:t xml:space="preserve">- </w:t>
      </w:r>
      <w:r w:rsidR="00C52193">
        <w:rPr>
          <w:rFonts w:hint="cs"/>
          <w:rtl/>
        </w:rPr>
        <w:t>"</w:t>
      </w:r>
      <w:r w:rsidRPr="00A51A81">
        <w:rPr>
          <w:rtl/>
        </w:rPr>
        <w:t xml:space="preserve">אל תחמוד </w:t>
      </w:r>
      <w:proofErr w:type="spellStart"/>
      <w:r w:rsidRPr="00A51A81">
        <w:rPr>
          <w:rtl/>
        </w:rPr>
        <w:t>י</w:t>
      </w:r>
      <w:r w:rsidR="0096716F">
        <w:rPr>
          <w:rFonts w:hint="cs"/>
          <w:rtl/>
        </w:rPr>
        <w:t>ו</w:t>
      </w:r>
      <w:r w:rsidRPr="00A51A81">
        <w:rPr>
          <w:rtl/>
        </w:rPr>
        <w:t>פיה</w:t>
      </w:r>
      <w:proofErr w:type="spellEnd"/>
      <w:r w:rsidRPr="00A51A81">
        <w:rPr>
          <w:rtl/>
        </w:rPr>
        <w:t xml:space="preserve"> </w:t>
      </w:r>
      <w:r w:rsidR="00C52193">
        <w:rPr>
          <w:rFonts w:hint="cs"/>
          <w:rtl/>
        </w:rPr>
        <w:t xml:space="preserve">... </w:t>
      </w:r>
      <w:r w:rsidRPr="00A51A81">
        <w:rPr>
          <w:rtl/>
        </w:rPr>
        <w:t>כן הבא על אשת רעהו לא ינקה וגו'</w:t>
      </w:r>
      <w:r w:rsidR="00152091">
        <w:rPr>
          <w:rFonts w:hint="cs"/>
          <w:rtl/>
        </w:rPr>
        <w:t xml:space="preserve"> "</w:t>
      </w:r>
      <w:r w:rsidRPr="00A51A81">
        <w:rPr>
          <w:rtl/>
        </w:rPr>
        <w:t xml:space="preserve"> (משלי ו כד עד </w:t>
      </w:r>
      <w:proofErr w:type="spellStart"/>
      <w:r w:rsidRPr="00A51A81">
        <w:rPr>
          <w:rtl/>
        </w:rPr>
        <w:t>כט</w:t>
      </w:r>
      <w:proofErr w:type="spellEnd"/>
      <w:r w:rsidRPr="00A51A81">
        <w:rPr>
          <w:rtl/>
        </w:rPr>
        <w:t>).</w:t>
      </w:r>
      <w:r w:rsidR="00FF14E1">
        <w:rPr>
          <w:rStyle w:val="a5"/>
          <w:rtl/>
        </w:rPr>
        <w:footnoteReference w:id="21"/>
      </w:r>
    </w:p>
    <w:p w14:paraId="24528B23" w14:textId="77777777" w:rsidR="001C40C2" w:rsidRDefault="001C40C2" w:rsidP="00DF14D1">
      <w:pPr>
        <w:pStyle w:val="ab"/>
        <w:rPr>
          <w:rtl/>
        </w:rPr>
      </w:pPr>
      <w:r>
        <w:rPr>
          <w:rtl/>
        </w:rPr>
        <w:t xml:space="preserve">שיר השירים רבה פרשה א </w:t>
      </w:r>
      <w:r w:rsidR="00DF14D1">
        <w:rPr>
          <w:rFonts w:hint="cs"/>
          <w:rtl/>
        </w:rPr>
        <w:t>(</w:t>
      </w:r>
      <w:proofErr w:type="spellStart"/>
      <w:r w:rsidR="00DF14D1">
        <w:rPr>
          <w:rFonts w:hint="cs"/>
          <w:rtl/>
        </w:rPr>
        <w:t>וילנא</w:t>
      </w:r>
      <w:proofErr w:type="spellEnd"/>
      <w:r w:rsidR="00DF14D1">
        <w:rPr>
          <w:rFonts w:hint="cs"/>
          <w:rtl/>
        </w:rPr>
        <w:t xml:space="preserve"> סימן ב, </w:t>
      </w:r>
      <w:proofErr w:type="spellStart"/>
      <w:r w:rsidR="00DF14D1">
        <w:rPr>
          <w:rFonts w:hint="cs"/>
          <w:rtl/>
        </w:rPr>
        <w:t>דונסקי</w:t>
      </w:r>
      <w:proofErr w:type="spellEnd"/>
      <w:r w:rsidR="00DF14D1">
        <w:rPr>
          <w:rFonts w:hint="cs"/>
          <w:rtl/>
        </w:rPr>
        <w:t xml:space="preserve"> סימן </w:t>
      </w:r>
      <w:proofErr w:type="spellStart"/>
      <w:r w:rsidR="00DF14D1">
        <w:rPr>
          <w:rFonts w:hint="cs"/>
          <w:rtl/>
        </w:rPr>
        <w:t>יג</w:t>
      </w:r>
      <w:proofErr w:type="spellEnd"/>
      <w:r w:rsidR="00DF14D1">
        <w:rPr>
          <w:rFonts w:hint="cs"/>
          <w:rtl/>
        </w:rPr>
        <w:t>)</w:t>
      </w:r>
      <w:r w:rsidR="002100A0">
        <w:rPr>
          <w:rFonts w:hint="cs"/>
          <w:rtl/>
        </w:rPr>
        <w:t xml:space="preserve"> </w:t>
      </w:r>
      <w:r w:rsidR="002100A0">
        <w:rPr>
          <w:rtl/>
        </w:rPr>
        <w:t>–</w:t>
      </w:r>
      <w:r w:rsidR="002100A0">
        <w:rPr>
          <w:rFonts w:hint="cs"/>
          <w:rtl/>
        </w:rPr>
        <w:t xml:space="preserve"> פיתוי בנשיקה</w:t>
      </w:r>
    </w:p>
    <w:p w14:paraId="0DB07A09" w14:textId="77777777" w:rsidR="001C40C2" w:rsidRDefault="001C40C2" w:rsidP="00A30240">
      <w:pPr>
        <w:pStyle w:val="ac"/>
        <w:rPr>
          <w:rtl/>
        </w:rPr>
      </w:pPr>
      <w:r>
        <w:rPr>
          <w:rtl/>
        </w:rPr>
        <w:t xml:space="preserve">"ישקני מנשיקות </w:t>
      </w:r>
      <w:proofErr w:type="spellStart"/>
      <w:r>
        <w:rPr>
          <w:rtl/>
        </w:rPr>
        <w:t>פיהו</w:t>
      </w:r>
      <w:proofErr w:type="spellEnd"/>
      <w:r>
        <w:rPr>
          <w:rtl/>
        </w:rPr>
        <w:t>".</w:t>
      </w:r>
      <w:r>
        <w:rPr>
          <w:b/>
          <w:bCs/>
          <w:rtl/>
        </w:rPr>
        <w:t xml:space="preserve"> </w:t>
      </w:r>
      <w:r>
        <w:rPr>
          <w:rtl/>
        </w:rPr>
        <w:t xml:space="preserve"> אמר רבי יוחנן: מלאך היה מוציא הדיבור מלפני הקב"ה, על כל דיבור ודיבור, ומחזירו על כל אחד ואחד מישראל ואומר לו: מקבל אתה עליך את הדיבור הזה? כך וכך </w:t>
      </w:r>
      <w:proofErr w:type="spellStart"/>
      <w:r>
        <w:rPr>
          <w:rtl/>
        </w:rPr>
        <w:t>דינין</w:t>
      </w:r>
      <w:proofErr w:type="spellEnd"/>
      <w:r>
        <w:rPr>
          <w:rtl/>
        </w:rPr>
        <w:t xml:space="preserve"> יש בו ,כך וכך עונשין יש בו, כך וכך גזרות יש בו, כך מצוות וכך קלים וחמורים יש בו, כך וכך מתן שכר יש בו. והיה אומר לו ישראל: הן. וחוזר ואומר לו: מקבל אתה אלוהותו של הקב"ה? והוא אומר לו: הן והן. מיד היה נושקו על פיו. זהו שכתוב: </w:t>
      </w:r>
      <w:r w:rsidR="00A30240">
        <w:rPr>
          <w:rFonts w:hint="cs"/>
          <w:rtl/>
        </w:rPr>
        <w:t>"</w:t>
      </w:r>
      <w:r w:rsidR="00A30240">
        <w:rPr>
          <w:rtl/>
        </w:rPr>
        <w:t xml:space="preserve">אַתָּה </w:t>
      </w:r>
      <w:proofErr w:type="spellStart"/>
      <w:r w:rsidR="00A30240">
        <w:rPr>
          <w:rtl/>
        </w:rPr>
        <w:t>הָרְאֵת</w:t>
      </w:r>
      <w:proofErr w:type="spellEnd"/>
      <w:r w:rsidR="00A30240">
        <w:rPr>
          <w:rtl/>
        </w:rPr>
        <w:t>ָ לָדַעַת</w:t>
      </w:r>
      <w:r w:rsidR="00A30240">
        <w:rPr>
          <w:rFonts w:hint="cs"/>
          <w:rtl/>
        </w:rPr>
        <w:t xml:space="preserve">" </w:t>
      </w:r>
      <w:r w:rsidR="00A30240">
        <w:rPr>
          <w:rtl/>
        </w:rPr>
        <w:t>(דברים ד לה)</w:t>
      </w:r>
      <w:r w:rsidR="00A30240">
        <w:rPr>
          <w:rFonts w:hint="cs"/>
          <w:rtl/>
        </w:rPr>
        <w:t xml:space="preserve"> -</w:t>
      </w:r>
      <w:r>
        <w:rPr>
          <w:rtl/>
        </w:rPr>
        <w:t xml:space="preserve"> על ידי שליח.</w:t>
      </w:r>
      <w:r w:rsidR="00DF14D1">
        <w:rPr>
          <w:rStyle w:val="a5"/>
          <w:rtl/>
        </w:rPr>
        <w:footnoteReference w:id="22"/>
      </w:r>
      <w:r>
        <w:rPr>
          <w:rtl/>
        </w:rPr>
        <w:t xml:space="preserve"> ורב</w:t>
      </w:r>
      <w:r w:rsidR="00DF14D1">
        <w:rPr>
          <w:rFonts w:hint="cs"/>
          <w:rtl/>
        </w:rPr>
        <w:t>ותינו אומרים</w:t>
      </w:r>
      <w:r>
        <w:rPr>
          <w:rtl/>
        </w:rPr>
        <w:t xml:space="preserve">: הדיבור עצמו היה מחזר על כל אחד ואחד מישראל ואומר לו: מקבלני אתה עליך? כך וכך מצוות יש בי, כך וכך </w:t>
      </w:r>
      <w:proofErr w:type="spellStart"/>
      <w:r>
        <w:rPr>
          <w:rtl/>
        </w:rPr>
        <w:t>דינין</w:t>
      </w:r>
      <w:proofErr w:type="spellEnd"/>
      <w:r>
        <w:rPr>
          <w:rtl/>
        </w:rPr>
        <w:t xml:space="preserve"> יש בי, כך וכך עונשין יש בי, כך וכך גזרות יש בי, כך וכך מצוות יש בי, כך וכך קלין </w:t>
      </w:r>
      <w:proofErr w:type="spellStart"/>
      <w:r>
        <w:rPr>
          <w:rtl/>
        </w:rPr>
        <w:t>וחמורין</w:t>
      </w:r>
      <w:proofErr w:type="spellEnd"/>
      <w:r>
        <w:rPr>
          <w:rtl/>
        </w:rPr>
        <w:t xml:space="preserve"> יש בי, כך וכך מתן שכר יש בי. והוא אומר: הן והן, מיד הדיבור נושקו על פיו ולמדו התורה. זהו שכתוב: "פן תשכח את הדברים אשר ראו עיניך" (דברים ד ט)</w:t>
      </w:r>
      <w:r w:rsidR="00DF14D1">
        <w:rPr>
          <w:rFonts w:hint="cs"/>
          <w:rtl/>
        </w:rPr>
        <w:t xml:space="preserve"> - </w:t>
      </w:r>
      <w:r>
        <w:rPr>
          <w:rtl/>
        </w:rPr>
        <w:t>דברים שראו עיניך איך היה הדבור מדבר עמך.</w:t>
      </w:r>
      <w:r w:rsidR="004C0107">
        <w:rPr>
          <w:rStyle w:val="a5"/>
          <w:rtl/>
        </w:rPr>
        <w:footnoteReference w:id="23"/>
      </w:r>
    </w:p>
    <w:p w14:paraId="46466736" w14:textId="77777777" w:rsidR="00696808" w:rsidRDefault="00696808" w:rsidP="00696808">
      <w:pPr>
        <w:pStyle w:val="ab"/>
        <w:rPr>
          <w:rtl/>
        </w:rPr>
      </w:pPr>
      <w:r>
        <w:rPr>
          <w:rFonts w:hint="cs"/>
          <w:rtl/>
        </w:rPr>
        <w:t>אחרית</w:t>
      </w:r>
      <w:r w:rsidR="004C0107" w:rsidRPr="00A30240">
        <w:rPr>
          <w:rFonts w:hint="cs"/>
          <w:rtl/>
        </w:rPr>
        <w:t xml:space="preserve"> דבר</w:t>
      </w:r>
    </w:p>
    <w:p w14:paraId="15F26873" w14:textId="583EE9C3" w:rsidR="008B6786" w:rsidRDefault="004C0107" w:rsidP="008B6786">
      <w:pPr>
        <w:pStyle w:val="ac"/>
        <w:spacing w:line="300" w:lineRule="atLeast"/>
        <w:rPr>
          <w:rFonts w:cs="Narkisim"/>
          <w:szCs w:val="22"/>
          <w:rtl/>
        </w:rPr>
      </w:pPr>
      <w:r w:rsidRPr="00A30240">
        <w:rPr>
          <w:rFonts w:cs="Narkisim" w:hint="cs"/>
          <w:szCs w:val="22"/>
          <w:rtl/>
        </w:rPr>
        <w:t xml:space="preserve">נראה שמדרש פסיקתא רבתי משוחח </w:t>
      </w:r>
      <w:r w:rsidR="00866689">
        <w:rPr>
          <w:rFonts w:cs="Narkisim" w:hint="cs"/>
          <w:szCs w:val="22"/>
          <w:rtl/>
        </w:rPr>
        <w:t xml:space="preserve">ביד אחת </w:t>
      </w:r>
      <w:r w:rsidRPr="00A30240">
        <w:rPr>
          <w:rFonts w:cs="Narkisim" w:hint="cs"/>
          <w:szCs w:val="22"/>
          <w:rtl/>
        </w:rPr>
        <w:t xml:space="preserve">עם </w:t>
      </w:r>
      <w:r w:rsidR="00866689">
        <w:rPr>
          <w:rFonts w:cs="Narkisim" w:hint="cs"/>
          <w:szCs w:val="22"/>
          <w:rtl/>
        </w:rPr>
        <w:t xml:space="preserve">מדרש </w:t>
      </w:r>
      <w:r w:rsidRPr="00A30240">
        <w:rPr>
          <w:rFonts w:cs="Narkisim" w:hint="cs"/>
          <w:szCs w:val="22"/>
          <w:rtl/>
        </w:rPr>
        <w:t>שיר השירים רבה</w:t>
      </w:r>
      <w:r w:rsidR="00866689">
        <w:rPr>
          <w:rFonts w:cs="Narkisim" w:hint="cs"/>
          <w:szCs w:val="22"/>
          <w:rtl/>
        </w:rPr>
        <w:t>, וביד השנייה</w:t>
      </w:r>
      <w:r w:rsidR="008B6786">
        <w:rPr>
          <w:rFonts w:cs="Narkisim" w:hint="cs"/>
          <w:szCs w:val="22"/>
          <w:rtl/>
        </w:rPr>
        <w:t xml:space="preserve"> </w:t>
      </w:r>
      <w:r w:rsidRPr="00A30240">
        <w:rPr>
          <w:rFonts w:cs="Narkisim" w:hint="cs"/>
          <w:szCs w:val="22"/>
          <w:rtl/>
        </w:rPr>
        <w:t>עם המכילתא</w:t>
      </w:r>
      <w:r w:rsidR="00866689">
        <w:rPr>
          <w:rFonts w:cs="Narkisim" w:hint="cs"/>
          <w:szCs w:val="22"/>
          <w:rtl/>
        </w:rPr>
        <w:t>.</w:t>
      </w:r>
      <w:r w:rsidRPr="00A30240">
        <w:rPr>
          <w:rFonts w:cs="Narkisim" w:hint="cs"/>
          <w:szCs w:val="22"/>
          <w:rtl/>
        </w:rPr>
        <w:t xml:space="preserve"> </w:t>
      </w:r>
      <w:r w:rsidR="00E435A5">
        <w:rPr>
          <w:rFonts w:cs="Narkisim" w:hint="cs"/>
          <w:szCs w:val="22"/>
          <w:rtl/>
        </w:rPr>
        <w:t xml:space="preserve">ואולי גם עם הגמרא בשבת פח על "עמא </w:t>
      </w:r>
      <w:proofErr w:type="spellStart"/>
      <w:r w:rsidR="00E435A5">
        <w:rPr>
          <w:rFonts w:cs="Narkisim" w:hint="cs"/>
          <w:szCs w:val="22"/>
          <w:rtl/>
        </w:rPr>
        <w:t>פזיזא</w:t>
      </w:r>
      <w:proofErr w:type="spellEnd"/>
      <w:r w:rsidR="00E435A5">
        <w:rPr>
          <w:rFonts w:cs="Narkisim" w:hint="cs"/>
          <w:szCs w:val="22"/>
          <w:rtl/>
        </w:rPr>
        <w:t xml:space="preserve">" </w:t>
      </w:r>
      <w:r w:rsidR="00550988">
        <w:rPr>
          <w:rFonts w:cs="Narkisim" w:hint="cs"/>
          <w:szCs w:val="22"/>
          <w:rtl/>
        </w:rPr>
        <w:t>ב</w:t>
      </w:r>
      <w:r w:rsidR="00866689">
        <w:rPr>
          <w:rFonts w:cs="Narkisim" w:hint="cs"/>
          <w:szCs w:val="22"/>
          <w:rtl/>
        </w:rPr>
        <w:t>יד שלישית.</w:t>
      </w:r>
      <w:r w:rsidRPr="00A30240">
        <w:rPr>
          <w:rFonts w:cs="Narkisim" w:hint="cs"/>
          <w:szCs w:val="22"/>
          <w:rtl/>
        </w:rPr>
        <w:t xml:space="preserve"> קבלת התורה היא מהלך מורכב וקשה שלא ניתן להיעשות בקול אחד "גדול ולא יסף", לא בנשיקה אחת גדולה ולא בדיבור שנחקק אחת ולתמיד בלב. שים לב, אומר הפסיקתא לשיר השירים רבה, גם אתה מדבר על </w:t>
      </w:r>
      <w:r w:rsidR="00A30240">
        <w:rPr>
          <w:rFonts w:cs="Narkisim" w:hint="cs"/>
          <w:szCs w:val="22"/>
          <w:rtl/>
        </w:rPr>
        <w:t>ה</w:t>
      </w:r>
      <w:r w:rsidRPr="00A30240">
        <w:rPr>
          <w:rFonts w:cs="Narkisim" w:hint="cs"/>
          <w:szCs w:val="22"/>
          <w:rtl/>
        </w:rPr>
        <w:t>דיבור שהיה "מחזר אחר כל אחד ואחד מישראל</w:t>
      </w:r>
      <w:r w:rsidR="00A30240">
        <w:rPr>
          <w:rFonts w:cs="Narkisim" w:hint="cs"/>
          <w:szCs w:val="22"/>
          <w:rtl/>
        </w:rPr>
        <w:t>" ועל "נשיקה"</w:t>
      </w:r>
      <w:r w:rsidR="00696808">
        <w:rPr>
          <w:rFonts w:cs="Narkisim" w:hint="cs"/>
          <w:szCs w:val="22"/>
          <w:rtl/>
        </w:rPr>
        <w:t xml:space="preserve"> -</w:t>
      </w:r>
      <w:r w:rsidR="00A30240">
        <w:rPr>
          <w:rFonts w:cs="Narkisim" w:hint="cs"/>
          <w:szCs w:val="22"/>
          <w:rtl/>
        </w:rPr>
        <w:t xml:space="preserve"> אין אלה סוג של פיתויים? </w:t>
      </w:r>
      <w:r w:rsidR="00A30240">
        <w:rPr>
          <w:rFonts w:cs="Narkisim" w:hint="cs"/>
          <w:szCs w:val="22"/>
          <w:rtl/>
        </w:rPr>
        <w:lastRenderedPageBreak/>
        <w:t xml:space="preserve">ובוודאי תסכים שאחרי קולות וברקים </w:t>
      </w:r>
      <w:r w:rsidR="00696808">
        <w:rPr>
          <w:rFonts w:cs="Narkisim" w:hint="cs"/>
          <w:szCs w:val="22"/>
          <w:rtl/>
        </w:rPr>
        <w:t xml:space="preserve">ו"קול ה' </w:t>
      </w:r>
      <w:proofErr w:type="spellStart"/>
      <w:r w:rsidR="00696808">
        <w:rPr>
          <w:rFonts w:cs="Narkisim" w:hint="cs"/>
          <w:szCs w:val="22"/>
          <w:rtl/>
        </w:rPr>
        <w:t>בכח</w:t>
      </w:r>
      <w:proofErr w:type="spellEnd"/>
      <w:r w:rsidR="00696808">
        <w:rPr>
          <w:rFonts w:cs="Narkisim" w:hint="cs"/>
          <w:szCs w:val="22"/>
          <w:rtl/>
        </w:rPr>
        <w:t xml:space="preserve">, קול ה' בהדר" </w:t>
      </w:r>
      <w:r w:rsidR="00A30240">
        <w:rPr>
          <w:rFonts w:cs="Narkisim" w:hint="cs"/>
          <w:szCs w:val="22"/>
          <w:rtl/>
        </w:rPr>
        <w:t xml:space="preserve">ודיבור אישי ישיר ע"י מלאך, כל אחד היה אומר: הן, הן. </w:t>
      </w:r>
      <w:r w:rsidR="008B6786">
        <w:rPr>
          <w:rFonts w:cs="Narkisim" w:hint="cs"/>
          <w:szCs w:val="22"/>
          <w:rtl/>
        </w:rPr>
        <w:t>ומכיוון שבמעמד הר סיני היה לבני ישראל מעמד של גרים, כולל קבלת עול מצוות בפרט (</w:t>
      </w:r>
      <w:r w:rsidR="00866689">
        <w:rPr>
          <w:rFonts w:cs="Narkisim" w:hint="cs"/>
          <w:szCs w:val="22"/>
          <w:rtl/>
        </w:rPr>
        <w:t>ראו</w:t>
      </w:r>
      <w:r w:rsidR="008B6786">
        <w:rPr>
          <w:rFonts w:cs="Narkisim" w:hint="cs"/>
          <w:szCs w:val="22"/>
          <w:rtl/>
        </w:rPr>
        <w:t xml:space="preserve"> דברינו </w:t>
      </w:r>
      <w:hyperlink r:id="rId8" w:history="1">
        <w:r w:rsidR="008B6786" w:rsidRPr="008B6786">
          <w:rPr>
            <w:rStyle w:val="Hyperlink"/>
            <w:rFonts w:cs="Narkisim" w:hint="cs"/>
            <w:szCs w:val="22"/>
            <w:rtl/>
          </w:rPr>
          <w:t>כולנו גרים</w:t>
        </w:r>
      </w:hyperlink>
      <w:r w:rsidR="008B6786">
        <w:rPr>
          <w:rFonts w:cs="Narkisim" w:hint="cs"/>
          <w:szCs w:val="22"/>
          <w:rtl/>
        </w:rPr>
        <w:t xml:space="preserve"> בחג השבועות), אפשר שמדרש פסיקתא רבתי ומדרש שיר השירים רבה מייצגים </w:t>
      </w:r>
      <w:r w:rsidR="00550988">
        <w:rPr>
          <w:rFonts w:cs="Narkisim" w:hint="cs"/>
          <w:szCs w:val="22"/>
          <w:rtl/>
        </w:rPr>
        <w:t xml:space="preserve">גם </w:t>
      </w:r>
      <w:r w:rsidR="008B6786">
        <w:rPr>
          <w:rFonts w:cs="Narkisim" w:hint="cs"/>
          <w:szCs w:val="22"/>
          <w:rtl/>
        </w:rPr>
        <w:t>שתי גישות והשקפות עולם שונות בדין קבלת עול מצוות של גרים, מחלוקת שנמשכת כידוע עד ימינו.</w:t>
      </w:r>
      <w:r w:rsidR="008E3255">
        <w:rPr>
          <w:rFonts w:cs="Narkisim" w:hint="cs"/>
          <w:szCs w:val="22"/>
          <w:rtl/>
        </w:rPr>
        <w:t xml:space="preserve"> האם לפתות את הגר במילים יפות או להכביד עליו בדינים וסייגים. </w:t>
      </w:r>
      <w:r w:rsidR="00866689">
        <w:rPr>
          <w:rFonts w:cs="Narkisim" w:hint="cs"/>
          <w:szCs w:val="22"/>
          <w:rtl/>
        </w:rPr>
        <w:t>ראו</w:t>
      </w:r>
      <w:r w:rsidR="008E3255">
        <w:rPr>
          <w:rFonts w:cs="Narkisim" w:hint="cs"/>
          <w:szCs w:val="22"/>
          <w:rtl/>
        </w:rPr>
        <w:t xml:space="preserve"> דברינו </w:t>
      </w:r>
      <w:hyperlink r:id="rId9" w:history="1">
        <w:r w:rsidR="008E3255" w:rsidRPr="008E3255">
          <w:rPr>
            <w:rStyle w:val="Hyperlink"/>
            <w:rFonts w:cs="Narkisim" w:hint="cs"/>
            <w:szCs w:val="22"/>
            <w:rtl/>
          </w:rPr>
          <w:t>קבלת גרים</w:t>
        </w:r>
      </w:hyperlink>
      <w:r w:rsidR="008E3255">
        <w:rPr>
          <w:rFonts w:cs="Narkisim" w:hint="cs"/>
          <w:szCs w:val="22"/>
          <w:rtl/>
        </w:rPr>
        <w:t xml:space="preserve"> במגילת רות.</w:t>
      </w:r>
    </w:p>
    <w:p w14:paraId="0F9DB17D" w14:textId="69659C8A" w:rsidR="008B6786" w:rsidRDefault="008E3255" w:rsidP="008E3255">
      <w:pPr>
        <w:pStyle w:val="ac"/>
        <w:spacing w:line="300" w:lineRule="atLeast"/>
        <w:rPr>
          <w:rFonts w:cs="Narkisim"/>
          <w:szCs w:val="22"/>
          <w:rtl/>
        </w:rPr>
      </w:pPr>
      <w:r>
        <w:rPr>
          <w:rFonts w:cs="Narkisim" w:hint="cs"/>
          <w:szCs w:val="22"/>
          <w:rtl/>
        </w:rPr>
        <w:t>ו</w:t>
      </w:r>
      <w:r w:rsidR="00696808">
        <w:rPr>
          <w:rFonts w:cs="Narkisim" w:hint="cs"/>
          <w:szCs w:val="22"/>
          <w:rtl/>
        </w:rPr>
        <w:t>ל</w:t>
      </w:r>
      <w:r>
        <w:rPr>
          <w:rFonts w:cs="Narkisim" w:hint="cs"/>
          <w:szCs w:val="22"/>
          <w:rtl/>
        </w:rPr>
        <w:t xml:space="preserve">מדרש </w:t>
      </w:r>
      <w:r w:rsidR="00696808">
        <w:rPr>
          <w:rFonts w:cs="Narkisim" w:hint="cs"/>
          <w:szCs w:val="22"/>
          <w:rtl/>
        </w:rPr>
        <w:t xml:space="preserve">מכילתא יאמר הפסיקתא: אתה אומר שבני ישראל פיתו את הקב"ה: "ויפתוהו בפיהם" ואני אומר שהקב"ה </w:t>
      </w:r>
      <w:r>
        <w:rPr>
          <w:rFonts w:cs="Narkisim" w:hint="cs"/>
          <w:szCs w:val="22"/>
          <w:rtl/>
        </w:rPr>
        <w:t>הוא ש</w:t>
      </w:r>
      <w:r w:rsidR="00696808">
        <w:rPr>
          <w:rFonts w:cs="Narkisim" w:hint="cs"/>
          <w:szCs w:val="22"/>
          <w:rtl/>
        </w:rPr>
        <w:t xml:space="preserve">שידל ופיתה את בני ישראל. שנינו מסכימים שמתן תורה, ועוד יותר קבלת התורה, הם עניין מורכב וסבוך, הן מצד הנותן </w:t>
      </w:r>
      <w:r w:rsidR="00550988">
        <w:rPr>
          <w:rFonts w:cs="Narkisim" w:hint="cs"/>
          <w:szCs w:val="22"/>
          <w:rtl/>
        </w:rPr>
        <w:t xml:space="preserve">(כביכול) </w:t>
      </w:r>
      <w:r w:rsidR="00696808">
        <w:rPr>
          <w:rFonts w:cs="Narkisim" w:hint="cs"/>
          <w:szCs w:val="22"/>
          <w:rtl/>
        </w:rPr>
        <w:t xml:space="preserve">והן מצד המקבל. תהליך כזה לא יכול להיעשות בחדא </w:t>
      </w:r>
      <w:proofErr w:type="spellStart"/>
      <w:r w:rsidR="00696808">
        <w:rPr>
          <w:rFonts w:cs="Narkisim" w:hint="cs"/>
          <w:szCs w:val="22"/>
          <w:rtl/>
        </w:rPr>
        <w:t>מחתא</w:t>
      </w:r>
      <w:proofErr w:type="spellEnd"/>
      <w:r w:rsidR="00696808">
        <w:rPr>
          <w:rFonts w:cs="Narkisim" w:hint="cs"/>
          <w:szCs w:val="22"/>
          <w:rtl/>
        </w:rPr>
        <w:t xml:space="preserve"> (בנשימה אחת) וזקוק לזמן. סופו קבלת עול מצוות לא קל ולא פשוט </w:t>
      </w:r>
      <w:r w:rsidR="00696808">
        <w:rPr>
          <w:rFonts w:cs="Narkisim"/>
          <w:szCs w:val="22"/>
          <w:rtl/>
        </w:rPr>
        <w:t>–</w:t>
      </w:r>
      <w:r w:rsidR="00696808">
        <w:rPr>
          <w:rFonts w:cs="Narkisim" w:hint="cs"/>
          <w:szCs w:val="22"/>
          <w:rtl/>
        </w:rPr>
        <w:t xml:space="preserve"> תחילתו בפיתוי הדדי.</w:t>
      </w:r>
      <w:r w:rsidR="008B6786">
        <w:rPr>
          <w:rFonts w:cs="Narkisim" w:hint="cs"/>
          <w:szCs w:val="22"/>
          <w:rtl/>
        </w:rPr>
        <w:t xml:space="preserve"> האם המכילתא יצטרף לפסיקתא, כנגד שיר השירים רבה, לעניין קבלת עול מצוות בגיור? </w:t>
      </w:r>
    </w:p>
    <w:p w14:paraId="2FAEB43F" w14:textId="77777777" w:rsidR="0099574E" w:rsidRPr="00A30240" w:rsidRDefault="00E435A5" w:rsidP="008B6786">
      <w:pPr>
        <w:pStyle w:val="ac"/>
        <w:spacing w:line="300" w:lineRule="atLeast"/>
        <w:rPr>
          <w:rFonts w:cs="Narkisim"/>
          <w:szCs w:val="22"/>
          <w:rtl/>
        </w:rPr>
      </w:pPr>
      <w:r>
        <w:rPr>
          <w:rFonts w:cs="Narkisim" w:hint="cs"/>
          <w:szCs w:val="22"/>
          <w:rtl/>
        </w:rPr>
        <w:t>ו</w:t>
      </w:r>
      <w:r w:rsidR="008B6786">
        <w:rPr>
          <w:rFonts w:cs="Narkisim" w:hint="cs"/>
          <w:szCs w:val="22"/>
          <w:rtl/>
        </w:rPr>
        <w:t>באשר ל</w:t>
      </w:r>
      <w:r>
        <w:rPr>
          <w:rFonts w:cs="Narkisim" w:hint="cs"/>
          <w:szCs w:val="22"/>
          <w:rtl/>
        </w:rPr>
        <w:t xml:space="preserve">טענת המין "עמא </w:t>
      </w:r>
      <w:proofErr w:type="spellStart"/>
      <w:r>
        <w:rPr>
          <w:rFonts w:cs="Narkisim" w:hint="cs"/>
          <w:szCs w:val="22"/>
          <w:rtl/>
        </w:rPr>
        <w:t>פזיזא</w:t>
      </w:r>
      <w:proofErr w:type="spellEnd"/>
      <w:r>
        <w:rPr>
          <w:rFonts w:cs="Narkisim" w:hint="cs"/>
          <w:szCs w:val="22"/>
          <w:rtl/>
        </w:rPr>
        <w:t>" שבגמרא שבת</w:t>
      </w:r>
      <w:r w:rsidR="008B6786">
        <w:rPr>
          <w:rFonts w:cs="Narkisim" w:hint="cs"/>
          <w:szCs w:val="22"/>
          <w:rtl/>
        </w:rPr>
        <w:t xml:space="preserve">, </w:t>
      </w:r>
      <w:r>
        <w:rPr>
          <w:rFonts w:cs="Narkisim" w:hint="cs"/>
          <w:szCs w:val="22"/>
          <w:rtl/>
        </w:rPr>
        <w:t xml:space="preserve">כאן השיח </w:t>
      </w:r>
      <w:r w:rsidR="008B6786">
        <w:rPr>
          <w:rFonts w:cs="Narkisim" w:hint="cs"/>
          <w:szCs w:val="22"/>
          <w:rtl/>
        </w:rPr>
        <w:t xml:space="preserve">של פסיקתא רבתי עם הגמרא בשבת </w:t>
      </w:r>
      <w:r>
        <w:rPr>
          <w:rFonts w:cs="Narkisim" w:hint="cs"/>
          <w:szCs w:val="22"/>
          <w:rtl/>
        </w:rPr>
        <w:t xml:space="preserve">הוא אולי הכי מורכב; הסכמה חלקית </w:t>
      </w:r>
      <w:r w:rsidR="008B6786">
        <w:rPr>
          <w:rFonts w:cs="Narkisim" w:hint="cs"/>
          <w:szCs w:val="22"/>
          <w:rtl/>
        </w:rPr>
        <w:t xml:space="preserve">עם טענת המין </w:t>
      </w:r>
      <w:r>
        <w:rPr>
          <w:rFonts w:cs="Narkisim" w:hint="cs"/>
          <w:szCs w:val="22"/>
          <w:rtl/>
        </w:rPr>
        <w:t>שאותה צריך עוד ללבן.</w:t>
      </w:r>
    </w:p>
    <w:p w14:paraId="5C459254" w14:textId="77777777" w:rsidR="003D7EBF" w:rsidRPr="00634D34" w:rsidRDefault="003D7EBF" w:rsidP="005D1478">
      <w:pPr>
        <w:pStyle w:val="ad"/>
        <w:spacing w:before="240"/>
        <w:rPr>
          <w:rtl/>
        </w:rPr>
      </w:pPr>
      <w:r w:rsidRPr="00634D34">
        <w:rPr>
          <w:rtl/>
        </w:rPr>
        <w:t>שבת שלום</w:t>
      </w:r>
    </w:p>
    <w:p w14:paraId="740B7841" w14:textId="77777777" w:rsidR="001B3AF2" w:rsidRDefault="003D7EBF" w:rsidP="00EC3BF1">
      <w:pPr>
        <w:pStyle w:val="ad"/>
        <w:rPr>
          <w:rtl/>
        </w:rPr>
      </w:pPr>
      <w:r w:rsidRPr="00634D34">
        <w:rPr>
          <w:rtl/>
        </w:rPr>
        <w:t>מחלקי המים</w:t>
      </w:r>
    </w:p>
    <w:p w14:paraId="4A24830B" w14:textId="77777777" w:rsidR="00391BE5" w:rsidRDefault="00391BE5" w:rsidP="00EC3BF1">
      <w:pPr>
        <w:pStyle w:val="ad"/>
        <w:rPr>
          <w:rtl/>
        </w:rPr>
      </w:pPr>
    </w:p>
    <w:p w14:paraId="017E60F5" w14:textId="6EF6E57C" w:rsidR="00391BE5" w:rsidRPr="002F13EA" w:rsidRDefault="00391BE5" w:rsidP="002F13EA">
      <w:pPr>
        <w:pStyle w:val="a3"/>
        <w:spacing w:line="320" w:lineRule="atLeast"/>
        <w:ind w:left="0" w:firstLine="0"/>
        <w:rPr>
          <w:b/>
          <w:bCs/>
          <w:sz w:val="22"/>
          <w:szCs w:val="22"/>
          <w:rtl/>
        </w:rPr>
      </w:pPr>
      <w:r w:rsidRPr="002F13EA">
        <w:rPr>
          <w:rFonts w:hint="cs"/>
          <w:b/>
          <w:bCs/>
          <w:sz w:val="22"/>
          <w:szCs w:val="22"/>
          <w:rtl/>
        </w:rPr>
        <w:t>מים אחרונים:</w:t>
      </w:r>
      <w:r w:rsidRPr="002F13EA">
        <w:rPr>
          <w:rFonts w:hint="cs"/>
          <w:sz w:val="22"/>
          <w:szCs w:val="22"/>
          <w:rtl/>
        </w:rPr>
        <w:t xml:space="preserve"> הדיבר "כבד את אביך ואת אמך" עשה רושם גדול על כלל האנושות כדברי בגמרא בקידושין לא א: "</w:t>
      </w:r>
      <w:r w:rsidRPr="002F13EA">
        <w:rPr>
          <w:sz w:val="22"/>
          <w:szCs w:val="22"/>
          <w:rtl/>
        </w:rPr>
        <w:t xml:space="preserve">בשעה שאמר הקדוש ברוך הוא אנכי ולא יהיה לך, אמרו אומות העולם: לכבוד עצמו הוא דורש, כיון שאמר כבד את אביך ואת אמך, חזרו והודו </w:t>
      </w:r>
      <w:proofErr w:type="spellStart"/>
      <w:r w:rsidRPr="002F13EA">
        <w:rPr>
          <w:sz w:val="22"/>
          <w:szCs w:val="22"/>
          <w:rtl/>
        </w:rPr>
        <w:t>למאמרות</w:t>
      </w:r>
      <w:proofErr w:type="spellEnd"/>
      <w:r w:rsidRPr="002F13EA">
        <w:rPr>
          <w:sz w:val="22"/>
          <w:szCs w:val="22"/>
          <w:rtl/>
        </w:rPr>
        <w:t xml:space="preserve"> הראשונות</w:t>
      </w:r>
      <w:r w:rsidRPr="002F13EA">
        <w:rPr>
          <w:rFonts w:hint="cs"/>
          <w:sz w:val="22"/>
          <w:szCs w:val="22"/>
          <w:rtl/>
        </w:rPr>
        <w:t>". הנה מצווה נאה וכלל אנושית, הקב"ה חולק מכבודו לבני אדם חכמים ובעלי ניסיו</w:t>
      </w:r>
      <w:r w:rsidR="00257D2E" w:rsidRPr="002F13EA">
        <w:rPr>
          <w:rFonts w:hint="cs"/>
          <w:sz w:val="22"/>
          <w:szCs w:val="22"/>
          <w:rtl/>
        </w:rPr>
        <w:t>ן</w:t>
      </w:r>
      <w:r w:rsidRPr="002F13EA">
        <w:rPr>
          <w:rFonts w:hint="cs"/>
          <w:sz w:val="22"/>
          <w:szCs w:val="22"/>
          <w:rtl/>
        </w:rPr>
        <w:t xml:space="preserve"> חיים </w:t>
      </w:r>
      <w:r w:rsidR="00257D2E" w:rsidRPr="002F13EA">
        <w:rPr>
          <w:sz w:val="22"/>
          <w:szCs w:val="22"/>
          <w:rtl/>
        </w:rPr>
        <w:t>–</w:t>
      </w:r>
      <w:r w:rsidR="00257D2E" w:rsidRPr="002F13EA">
        <w:rPr>
          <w:rFonts w:hint="cs"/>
          <w:sz w:val="22"/>
          <w:szCs w:val="22"/>
          <w:rtl/>
        </w:rPr>
        <w:t xml:space="preserve"> ראו בגמרא </w:t>
      </w:r>
      <w:r w:rsidRPr="002F13EA">
        <w:rPr>
          <w:sz w:val="22"/>
          <w:szCs w:val="22"/>
          <w:rtl/>
        </w:rPr>
        <w:t xml:space="preserve">קידושין לג </w:t>
      </w:r>
      <w:r w:rsidR="00257D2E" w:rsidRPr="002F13EA">
        <w:rPr>
          <w:rFonts w:hint="cs"/>
          <w:sz w:val="22"/>
          <w:szCs w:val="22"/>
          <w:rtl/>
        </w:rPr>
        <w:t>א שר' יוחנן עמד לפני זקנים גויים כי אמר</w:t>
      </w:r>
      <w:r w:rsidR="00357776" w:rsidRPr="002F13EA">
        <w:rPr>
          <w:rFonts w:hint="cs"/>
          <w:sz w:val="22"/>
          <w:szCs w:val="22"/>
          <w:rtl/>
        </w:rPr>
        <w:t xml:space="preserve"> (בתרגום מארמית לעברית): כמה הרפתקאות ומאורעות עברו על אלה. וכבר הרחיבו רבים וטובים במצווה חשובה ראו הדף על כיבוד אב ואם של עשו וכן  </w:t>
      </w:r>
    </w:p>
    <w:sectPr w:rsidR="00391BE5" w:rsidRPr="002F13EA" w:rsidSect="00923B13">
      <w:headerReference w:type="default" r:id="rId10"/>
      <w:footerReference w:type="default" r:id="rId11"/>
      <w:head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B1FA1" w14:textId="77777777" w:rsidR="005C7B9D" w:rsidRDefault="005C7B9D">
      <w:r>
        <w:separator/>
      </w:r>
    </w:p>
  </w:endnote>
  <w:endnote w:type="continuationSeparator" w:id="0">
    <w:p w14:paraId="46F9D078" w14:textId="77777777" w:rsidR="005C7B9D" w:rsidRDefault="005C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BFA3" w14:textId="77777777" w:rsidR="00D12E3B" w:rsidRPr="00F8747C" w:rsidRDefault="00D12E3B" w:rsidP="00C35735">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8E3255">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8E3255">
      <w:rPr>
        <w:rStyle w:val="af0"/>
        <w:noProof/>
        <w:rtl/>
      </w:rPr>
      <w:t>4</w:t>
    </w:r>
    <w:r w:rsidRPr="00F8747C">
      <w:rPr>
        <w:rStyle w:val="af0"/>
      </w:rPr>
      <w:fldChar w:fldCharType="end"/>
    </w:r>
  </w:p>
  <w:p w14:paraId="25AB85A4" w14:textId="77777777" w:rsidR="00D12E3B" w:rsidRDefault="00D12E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73113" w14:textId="77777777" w:rsidR="005C7B9D" w:rsidRDefault="005C7B9D">
      <w:r>
        <w:separator/>
      </w:r>
    </w:p>
  </w:footnote>
  <w:footnote w:type="continuationSeparator" w:id="0">
    <w:p w14:paraId="5A38BDA9" w14:textId="77777777" w:rsidR="005C7B9D" w:rsidRDefault="005C7B9D">
      <w:r>
        <w:continuationSeparator/>
      </w:r>
    </w:p>
  </w:footnote>
  <w:footnote w:id="1">
    <w:p w14:paraId="7F91672C" w14:textId="19EC8E47" w:rsidR="00E75B17" w:rsidRDefault="00E75B17" w:rsidP="00923B13">
      <w:pPr>
        <w:pStyle w:val="a3"/>
        <w:rPr>
          <w:rtl/>
        </w:rPr>
      </w:pPr>
      <w:r>
        <w:rPr>
          <w:rStyle w:val="a5"/>
        </w:rPr>
        <w:footnoteRef/>
      </w:r>
      <w:r>
        <w:rPr>
          <w:rtl/>
        </w:rPr>
        <w:t xml:space="preserve"> </w:t>
      </w:r>
      <w:r>
        <w:rPr>
          <w:rFonts w:hint="cs"/>
          <w:rtl/>
        </w:rPr>
        <w:t xml:space="preserve">פרק </w:t>
      </w:r>
      <w:proofErr w:type="spellStart"/>
      <w:r>
        <w:rPr>
          <w:rFonts w:hint="cs"/>
          <w:rtl/>
        </w:rPr>
        <w:t>עח</w:t>
      </w:r>
      <w:proofErr w:type="spellEnd"/>
      <w:r>
        <w:rPr>
          <w:rFonts w:hint="cs"/>
          <w:rtl/>
        </w:rPr>
        <w:t xml:space="preserve"> בתהלים מכיל את אחת הסקירות ההיסטוריות המורחבות במקרא, בדגש ברור על תקופת המדבר. </w:t>
      </w:r>
      <w:r w:rsidR="00866689">
        <w:rPr>
          <w:rFonts w:hint="cs"/>
          <w:rtl/>
        </w:rPr>
        <w:t>ראו</w:t>
      </w:r>
      <w:r>
        <w:rPr>
          <w:rFonts w:hint="cs"/>
          <w:rtl/>
        </w:rPr>
        <w:t xml:space="preserve"> הפתיחה שם: "</w:t>
      </w:r>
      <w:r>
        <w:rPr>
          <w:rtl/>
        </w:rPr>
        <w:t xml:space="preserve">אֶפְתְּחָה בְמָשָׁל פִּי </w:t>
      </w:r>
      <w:proofErr w:type="spellStart"/>
      <w:r>
        <w:rPr>
          <w:rtl/>
        </w:rPr>
        <w:t>אַבִּיעָה</w:t>
      </w:r>
      <w:proofErr w:type="spellEnd"/>
      <w:r>
        <w:rPr>
          <w:rtl/>
        </w:rPr>
        <w:t xml:space="preserve"> חִידוֹת </w:t>
      </w:r>
      <w:proofErr w:type="spellStart"/>
      <w:r>
        <w:rPr>
          <w:rtl/>
        </w:rPr>
        <w:t>מִנִּי־קֶדֶם</w:t>
      </w:r>
      <w:proofErr w:type="spellEnd"/>
      <w:r>
        <w:rPr>
          <w:rtl/>
        </w:rPr>
        <w:t>:</w:t>
      </w:r>
      <w:r>
        <w:rPr>
          <w:rFonts w:hint="cs"/>
          <w:rtl/>
        </w:rPr>
        <w:t xml:space="preserve"> </w:t>
      </w:r>
      <w:r>
        <w:rPr>
          <w:rtl/>
        </w:rPr>
        <w:t xml:space="preserve">אֲשֶׁר שָׁמַעְנוּ וַנֵּדָעֵם וַאֲבוֹתֵינוּ </w:t>
      </w:r>
      <w:proofErr w:type="spellStart"/>
      <w:r>
        <w:rPr>
          <w:rtl/>
        </w:rPr>
        <w:t>סִפְּרוּ־לָנו</w:t>
      </w:r>
      <w:proofErr w:type="spellEnd"/>
      <w:r>
        <w:rPr>
          <w:rtl/>
        </w:rPr>
        <w:t>ּ:</w:t>
      </w:r>
      <w:r>
        <w:rPr>
          <w:rFonts w:hint="cs"/>
          <w:rtl/>
        </w:rPr>
        <w:t xml:space="preserve"> </w:t>
      </w:r>
      <w:r>
        <w:rPr>
          <w:rtl/>
        </w:rPr>
        <w:t xml:space="preserve">לֹא נְכַחֵד מִבְּנֵיהֶם לְדוֹר אַחֲרוֹן </w:t>
      </w:r>
      <w:r>
        <w:rPr>
          <w:rFonts w:hint="cs"/>
          <w:rtl/>
        </w:rPr>
        <w:t xml:space="preserve">וכו' ". </w:t>
      </w:r>
      <w:r w:rsidR="00866689">
        <w:rPr>
          <w:rFonts w:hint="cs"/>
          <w:rtl/>
        </w:rPr>
        <w:t>ראו</w:t>
      </w:r>
      <w:r>
        <w:rPr>
          <w:rFonts w:hint="cs"/>
          <w:rtl/>
        </w:rPr>
        <w:t xml:space="preserve"> דברינו </w:t>
      </w:r>
      <w:hyperlink r:id="rId1" w:history="1">
        <w:r w:rsidRPr="00847083">
          <w:rPr>
            <w:rStyle w:val="Hyperlink"/>
            <w:rFonts w:hint="cs"/>
            <w:rtl/>
          </w:rPr>
          <w:t>סקירות היסטוריות בתנ"ך</w:t>
        </w:r>
      </w:hyperlink>
      <w:r w:rsidR="002E7E9A">
        <w:rPr>
          <w:rFonts w:hint="cs"/>
          <w:rtl/>
        </w:rPr>
        <w:t xml:space="preserve"> בפרשת מסעי</w:t>
      </w:r>
      <w:r>
        <w:rPr>
          <w:rFonts w:hint="cs"/>
          <w:rtl/>
        </w:rPr>
        <w:t xml:space="preserve">, שם התמקדנו </w:t>
      </w:r>
      <w:r w:rsidR="00781CEA">
        <w:rPr>
          <w:rFonts w:hint="cs"/>
          <w:rtl/>
        </w:rPr>
        <w:t xml:space="preserve">יותר </w:t>
      </w:r>
      <w:r>
        <w:rPr>
          <w:rFonts w:hint="cs"/>
          <w:rtl/>
        </w:rPr>
        <w:t>בסקירה המ</w:t>
      </w:r>
      <w:r w:rsidR="00847083">
        <w:rPr>
          <w:rFonts w:hint="cs"/>
          <w:rtl/>
        </w:rPr>
        <w:t>ק</w:t>
      </w:r>
      <w:r>
        <w:rPr>
          <w:rFonts w:hint="cs"/>
          <w:rtl/>
        </w:rPr>
        <w:t xml:space="preserve">בילה בספר תהלים פרקים </w:t>
      </w:r>
      <w:proofErr w:type="spellStart"/>
      <w:r>
        <w:rPr>
          <w:rFonts w:hint="cs"/>
          <w:rtl/>
        </w:rPr>
        <w:t>קה</w:t>
      </w:r>
      <w:proofErr w:type="spellEnd"/>
      <w:r>
        <w:rPr>
          <w:rFonts w:hint="cs"/>
          <w:rtl/>
        </w:rPr>
        <w:t>-קו.</w:t>
      </w:r>
      <w:r w:rsidR="00781CEA">
        <w:rPr>
          <w:rFonts w:hint="cs"/>
          <w:rtl/>
        </w:rPr>
        <w:t xml:space="preserve"> </w:t>
      </w:r>
      <w:r w:rsidR="00923B13">
        <w:rPr>
          <w:rFonts w:hint="cs"/>
          <w:rtl/>
        </w:rPr>
        <w:t>ה</w:t>
      </w:r>
      <w:r w:rsidR="00781CEA">
        <w:rPr>
          <w:rFonts w:hint="cs"/>
          <w:rtl/>
        </w:rPr>
        <w:t xml:space="preserve">סקירה </w:t>
      </w:r>
      <w:r w:rsidR="00515722">
        <w:rPr>
          <w:rFonts w:hint="cs"/>
          <w:rtl/>
        </w:rPr>
        <w:t xml:space="preserve">בפרק </w:t>
      </w:r>
      <w:proofErr w:type="spellStart"/>
      <w:r w:rsidR="00515722">
        <w:rPr>
          <w:rFonts w:hint="cs"/>
          <w:rtl/>
        </w:rPr>
        <w:t>עח</w:t>
      </w:r>
      <w:proofErr w:type="spellEnd"/>
      <w:r w:rsidR="00515722">
        <w:rPr>
          <w:rFonts w:hint="cs"/>
          <w:rtl/>
        </w:rPr>
        <w:t>,</w:t>
      </w:r>
      <w:r w:rsidR="00781CEA">
        <w:rPr>
          <w:rFonts w:hint="cs"/>
          <w:rtl/>
        </w:rPr>
        <w:t xml:space="preserve"> מכילה גם לא מעט </w:t>
      </w:r>
      <w:r w:rsidR="00620F3F">
        <w:rPr>
          <w:rFonts w:hint="cs"/>
          <w:rtl/>
        </w:rPr>
        <w:t>תרעומת</w:t>
      </w:r>
      <w:r w:rsidR="00781CEA">
        <w:rPr>
          <w:rFonts w:hint="cs"/>
          <w:rtl/>
        </w:rPr>
        <w:t xml:space="preserve"> על התנהגותם כפוית הטובה של בני ישראל, בפרט בהשוואה עם מכלול הניסים והפלאות שעשה להם הקב"ה. </w:t>
      </w:r>
      <w:r w:rsidR="00866689">
        <w:rPr>
          <w:rFonts w:hint="cs"/>
          <w:rtl/>
        </w:rPr>
        <w:t>ראו</w:t>
      </w:r>
      <w:r w:rsidR="00781CEA">
        <w:rPr>
          <w:rFonts w:hint="cs"/>
          <w:rtl/>
        </w:rPr>
        <w:t xml:space="preserve"> שם פסוקים כגון: "</w:t>
      </w:r>
      <w:r w:rsidR="00781CEA">
        <w:rPr>
          <w:rtl/>
        </w:rPr>
        <w:t xml:space="preserve">כַּמָּה </w:t>
      </w:r>
      <w:proofErr w:type="spellStart"/>
      <w:r w:rsidR="00781CEA">
        <w:rPr>
          <w:rtl/>
        </w:rPr>
        <w:t>יַמְרוּהו</w:t>
      </w:r>
      <w:proofErr w:type="spellEnd"/>
      <w:r w:rsidR="00781CEA">
        <w:rPr>
          <w:rtl/>
        </w:rPr>
        <w:t>ּ בַמִּדְבָּר יַעֲצִיבוּהוּ בִּישִׁימוֹן</w:t>
      </w:r>
      <w:r w:rsidR="00781CEA">
        <w:rPr>
          <w:rFonts w:hint="cs"/>
          <w:rtl/>
        </w:rPr>
        <w:t>", "</w:t>
      </w:r>
      <w:r w:rsidR="00781CEA">
        <w:rPr>
          <w:rtl/>
        </w:rPr>
        <w:t xml:space="preserve">לֹא־זָכְרוּ </w:t>
      </w:r>
      <w:proofErr w:type="spellStart"/>
      <w:r w:rsidR="00781CEA">
        <w:rPr>
          <w:rtl/>
        </w:rPr>
        <w:t>אֶת־יָדו</w:t>
      </w:r>
      <w:proofErr w:type="spellEnd"/>
      <w:r w:rsidR="00781CEA">
        <w:rPr>
          <w:rtl/>
        </w:rPr>
        <w:t xml:space="preserve">ֹ יוֹם </w:t>
      </w:r>
      <w:proofErr w:type="spellStart"/>
      <w:r w:rsidR="00781CEA">
        <w:rPr>
          <w:rtl/>
        </w:rPr>
        <w:t>אֲשֶׁר־פָּדָם</w:t>
      </w:r>
      <w:proofErr w:type="spellEnd"/>
      <w:r w:rsidR="00781CEA">
        <w:rPr>
          <w:rtl/>
        </w:rPr>
        <w:t xml:space="preserve"> </w:t>
      </w:r>
      <w:proofErr w:type="spellStart"/>
      <w:r w:rsidR="00781CEA">
        <w:rPr>
          <w:rtl/>
        </w:rPr>
        <w:t>מִנִּי־צָר</w:t>
      </w:r>
      <w:proofErr w:type="spellEnd"/>
      <w:r w:rsidR="00781CEA">
        <w:rPr>
          <w:rFonts w:hint="cs"/>
          <w:rtl/>
        </w:rPr>
        <w:t>", "</w:t>
      </w:r>
      <w:r w:rsidR="00781CEA">
        <w:rPr>
          <w:rtl/>
        </w:rPr>
        <w:t xml:space="preserve">וַיְנַסּוּ וַיַּמְרוּ </w:t>
      </w:r>
      <w:proofErr w:type="spellStart"/>
      <w:r w:rsidR="00781CEA">
        <w:rPr>
          <w:rtl/>
        </w:rPr>
        <w:t>אֶת־אֱלֹהִים</w:t>
      </w:r>
      <w:proofErr w:type="spellEnd"/>
      <w:r w:rsidR="00781CEA">
        <w:rPr>
          <w:rtl/>
        </w:rPr>
        <w:t xml:space="preserve"> עֶלְיוֹן וְעֵדוֹתָיו לֹא שָׁמָרוּ</w:t>
      </w:r>
      <w:r w:rsidR="00781CEA">
        <w:rPr>
          <w:rFonts w:hint="cs"/>
          <w:rtl/>
        </w:rPr>
        <w:t xml:space="preserve">" ועוד. הפסוק שלנו מדגיש את הפיתוי הגובל בלשון רמיה וכזב. </w:t>
      </w:r>
      <w:r w:rsidR="00866689">
        <w:rPr>
          <w:rFonts w:hint="cs"/>
          <w:rtl/>
        </w:rPr>
        <w:t>ראו</w:t>
      </w:r>
      <w:r w:rsidR="00781CEA">
        <w:rPr>
          <w:rFonts w:hint="cs"/>
          <w:rtl/>
        </w:rPr>
        <w:t xml:space="preserve"> הפסוק הסמוך שם: "</w:t>
      </w:r>
      <w:r w:rsidR="00781CEA">
        <w:rPr>
          <w:rtl/>
        </w:rPr>
        <w:t xml:space="preserve">וְלִבָּם </w:t>
      </w:r>
      <w:proofErr w:type="spellStart"/>
      <w:r w:rsidR="00781CEA">
        <w:rPr>
          <w:rtl/>
        </w:rPr>
        <w:t>לֹא־נָכוֹן</w:t>
      </w:r>
      <w:proofErr w:type="spellEnd"/>
      <w:r w:rsidR="00781CEA">
        <w:rPr>
          <w:rtl/>
        </w:rPr>
        <w:t xml:space="preserve"> עִמּוֹ וְלֹא נֶאֶמְנוּ בִּבְרִיתוֹ</w:t>
      </w:r>
      <w:r w:rsidR="00781CEA">
        <w:rPr>
          <w:rFonts w:hint="cs"/>
          <w:rtl/>
        </w:rPr>
        <w:t>". ואנו רוצים להתמקד ב</w:t>
      </w:r>
      <w:r w:rsidR="00620F3F">
        <w:rPr>
          <w:rFonts w:hint="cs"/>
          <w:rtl/>
        </w:rPr>
        <w:t>מוטיב ה</w:t>
      </w:r>
      <w:r w:rsidR="00781CEA">
        <w:rPr>
          <w:rFonts w:hint="cs"/>
          <w:rtl/>
        </w:rPr>
        <w:t>פיתוי</w:t>
      </w:r>
      <w:r w:rsidR="002E7E9A">
        <w:rPr>
          <w:rFonts w:hint="cs"/>
          <w:rtl/>
        </w:rPr>
        <w:t xml:space="preserve"> שנשמע פחות חמור מכזב</w:t>
      </w:r>
      <w:r w:rsidR="00781CEA">
        <w:rPr>
          <w:rFonts w:hint="cs"/>
          <w:rtl/>
        </w:rPr>
        <w:t>.</w:t>
      </w:r>
      <w:r>
        <w:rPr>
          <w:rFonts w:hint="cs"/>
          <w:rtl/>
        </w:rPr>
        <w:t xml:space="preserve"> </w:t>
      </w:r>
    </w:p>
  </w:footnote>
  <w:footnote w:id="2">
    <w:p w14:paraId="08300C7B" w14:textId="77777777" w:rsidR="00DE33EE" w:rsidRDefault="00DE33EE" w:rsidP="00923B13">
      <w:pPr>
        <w:pStyle w:val="a3"/>
      </w:pPr>
      <w:r>
        <w:rPr>
          <w:rStyle w:val="a5"/>
        </w:rPr>
        <w:footnoteRef/>
      </w:r>
      <w:r>
        <w:rPr>
          <w:rtl/>
        </w:rPr>
        <w:t xml:space="preserve"> </w:t>
      </w:r>
      <w:r>
        <w:rPr>
          <w:rFonts w:hint="cs"/>
          <w:rtl/>
        </w:rPr>
        <w:t>הפסוק המלא הוא: "</w:t>
      </w:r>
      <w:proofErr w:type="spellStart"/>
      <w:r w:rsidRPr="00A51A81">
        <w:rPr>
          <w:rtl/>
        </w:rPr>
        <w:t>פִּתִּיתַנִי</w:t>
      </w:r>
      <w:proofErr w:type="spellEnd"/>
      <w:r w:rsidRPr="00A51A81">
        <w:rPr>
          <w:rtl/>
        </w:rPr>
        <w:t xml:space="preserve"> ה' </w:t>
      </w:r>
      <w:proofErr w:type="spellStart"/>
      <w:r w:rsidRPr="00A51A81">
        <w:rPr>
          <w:rtl/>
        </w:rPr>
        <w:t>וָאֶפָּת</w:t>
      </w:r>
      <w:proofErr w:type="spellEnd"/>
      <w:r w:rsidRPr="00A51A81">
        <w:rPr>
          <w:rtl/>
        </w:rPr>
        <w:t xml:space="preserve"> </w:t>
      </w:r>
      <w:proofErr w:type="spellStart"/>
      <w:r w:rsidRPr="00A51A81">
        <w:rPr>
          <w:rtl/>
        </w:rPr>
        <w:t>חֲזַקְתַּנִי</w:t>
      </w:r>
      <w:proofErr w:type="spellEnd"/>
      <w:r w:rsidRPr="00A51A81">
        <w:rPr>
          <w:rtl/>
        </w:rPr>
        <w:t xml:space="preserve"> וַתּוּכָל הָיִיתִי לִשְׂחוֹק </w:t>
      </w:r>
      <w:proofErr w:type="spellStart"/>
      <w:r w:rsidRPr="00A51A81">
        <w:rPr>
          <w:rtl/>
        </w:rPr>
        <w:t>כָּל־הַיּוֹם</w:t>
      </w:r>
      <w:proofErr w:type="spellEnd"/>
      <w:r w:rsidRPr="00A51A81">
        <w:rPr>
          <w:rtl/>
        </w:rPr>
        <w:t xml:space="preserve"> כֻּלֹּה לֹעֵג לִי</w:t>
      </w:r>
      <w:r>
        <w:rPr>
          <w:rFonts w:hint="cs"/>
          <w:rtl/>
        </w:rPr>
        <w:t>", שהוא קובלנה של ירמיהו על שידול ה' שיקבל עליו את השליחות וסופו</w:t>
      </w:r>
      <w:r w:rsidR="0059635D">
        <w:rPr>
          <w:rFonts w:hint="cs"/>
          <w:rtl/>
        </w:rPr>
        <w:t xml:space="preserve"> שעם ישראל לועג לו ושוחק עליו. </w:t>
      </w:r>
      <w:r>
        <w:rPr>
          <w:rFonts w:hint="cs"/>
          <w:rtl/>
        </w:rPr>
        <w:t xml:space="preserve">כך הוא נדרש </w:t>
      </w:r>
      <w:r w:rsidR="0059635D">
        <w:rPr>
          <w:rFonts w:hint="cs"/>
          <w:rtl/>
        </w:rPr>
        <w:t xml:space="preserve">גם </w:t>
      </w:r>
      <w:r>
        <w:rPr>
          <w:rFonts w:hint="cs"/>
          <w:rtl/>
        </w:rPr>
        <w:t>במקומות רבים, כגון</w:t>
      </w:r>
      <w:r w:rsidR="00620F3F">
        <w:rPr>
          <w:rFonts w:hint="cs"/>
          <w:rtl/>
        </w:rPr>
        <w:t>:</w:t>
      </w:r>
      <w:r>
        <w:rPr>
          <w:rFonts w:hint="cs"/>
          <w:rtl/>
        </w:rPr>
        <w:t xml:space="preserve"> פסיקתא </w:t>
      </w:r>
      <w:proofErr w:type="spellStart"/>
      <w:r>
        <w:rPr>
          <w:rFonts w:hint="cs"/>
          <w:rtl/>
        </w:rPr>
        <w:t>דרב</w:t>
      </w:r>
      <w:proofErr w:type="spellEnd"/>
      <w:r>
        <w:rPr>
          <w:rFonts w:hint="cs"/>
          <w:rtl/>
        </w:rPr>
        <w:t xml:space="preserve"> כהנא </w:t>
      </w:r>
      <w:proofErr w:type="spellStart"/>
      <w:r>
        <w:rPr>
          <w:rFonts w:hint="cs"/>
          <w:rtl/>
        </w:rPr>
        <w:t>יג</w:t>
      </w:r>
      <w:proofErr w:type="spellEnd"/>
      <w:r>
        <w:rPr>
          <w:rFonts w:hint="cs"/>
          <w:rtl/>
        </w:rPr>
        <w:t xml:space="preserve">, </w:t>
      </w:r>
      <w:r>
        <w:rPr>
          <w:rtl/>
        </w:rPr>
        <w:t>מדרש זוטא - איכה (בובר) נוסח ב פרשה א</w:t>
      </w:r>
      <w:r>
        <w:rPr>
          <w:rFonts w:hint="cs"/>
          <w:rtl/>
        </w:rPr>
        <w:t xml:space="preserve"> </w:t>
      </w:r>
      <w:r w:rsidR="00620F3F">
        <w:rPr>
          <w:rFonts w:hint="cs"/>
          <w:rtl/>
        </w:rPr>
        <w:t xml:space="preserve">ועוד. מדרש זוטא איכה </w:t>
      </w:r>
      <w:r>
        <w:rPr>
          <w:rFonts w:hint="cs"/>
          <w:rtl/>
        </w:rPr>
        <w:t>גם נותן את תשוב</w:t>
      </w:r>
      <w:r w:rsidR="00620F3F">
        <w:rPr>
          <w:rFonts w:hint="cs"/>
          <w:rtl/>
        </w:rPr>
        <w:t>ת</w:t>
      </w:r>
      <w:r>
        <w:rPr>
          <w:rFonts w:hint="cs"/>
          <w:rtl/>
        </w:rPr>
        <w:t xml:space="preserve"> הקב"ה לירמיהו: "</w:t>
      </w:r>
      <w:r>
        <w:rPr>
          <w:rtl/>
        </w:rPr>
        <w:t>כבר קבלת עליך שליחות ואינך יכול לחזור בך</w:t>
      </w:r>
      <w:r>
        <w:rPr>
          <w:rFonts w:hint="cs"/>
          <w:rtl/>
        </w:rPr>
        <w:t xml:space="preserve">". </w:t>
      </w:r>
      <w:r w:rsidR="00781CEA">
        <w:rPr>
          <w:rFonts w:hint="cs"/>
          <w:rtl/>
        </w:rPr>
        <w:t xml:space="preserve">אבל אנחנו בדרכו של מדרש </w:t>
      </w:r>
      <w:r>
        <w:rPr>
          <w:rFonts w:hint="cs"/>
          <w:rtl/>
        </w:rPr>
        <w:t xml:space="preserve">פסיקתא רבתי </w:t>
      </w:r>
      <w:r w:rsidR="00781CEA">
        <w:rPr>
          <w:rFonts w:hint="cs"/>
          <w:rtl/>
        </w:rPr>
        <w:t>שנראה להלן</w:t>
      </w:r>
      <w:r w:rsidR="002E7E9A">
        <w:rPr>
          <w:rFonts w:hint="cs"/>
          <w:rtl/>
        </w:rPr>
        <w:t>,</w:t>
      </w:r>
      <w:r w:rsidR="00781CEA">
        <w:rPr>
          <w:rFonts w:hint="cs"/>
          <w:rtl/>
        </w:rPr>
        <w:t xml:space="preserve"> שאמנם מכיל גם הוא את מוטיב ה</w:t>
      </w:r>
      <w:r>
        <w:rPr>
          <w:rFonts w:hint="cs"/>
          <w:rtl/>
        </w:rPr>
        <w:t>פיתוי והשידול שאח</w:t>
      </w:r>
      <w:r w:rsidR="00781CEA">
        <w:rPr>
          <w:rFonts w:hint="cs"/>
          <w:rtl/>
        </w:rPr>
        <w:t>ריהם</w:t>
      </w:r>
      <w:r>
        <w:rPr>
          <w:rFonts w:hint="cs"/>
          <w:rtl/>
        </w:rPr>
        <w:t xml:space="preserve"> כבר מאוחר ואי אפשר לחזור ולהתחרט</w:t>
      </w:r>
      <w:r w:rsidR="00781CEA">
        <w:rPr>
          <w:rFonts w:hint="cs"/>
          <w:rtl/>
        </w:rPr>
        <w:t>, אבל הולך בדרך אחרת ומקשר את כל העניין למעמד הר סיני</w:t>
      </w:r>
      <w:r>
        <w:rPr>
          <w:rFonts w:hint="cs"/>
          <w:rtl/>
        </w:rPr>
        <w:t>.</w:t>
      </w:r>
    </w:p>
  </w:footnote>
  <w:footnote w:id="3">
    <w:p w14:paraId="365B8A26" w14:textId="77777777" w:rsidR="005F19E5" w:rsidRDefault="005F19E5" w:rsidP="005F19E5">
      <w:pPr>
        <w:pStyle w:val="a3"/>
        <w:rPr>
          <w:rtl/>
        </w:rPr>
      </w:pPr>
      <w:r>
        <w:rPr>
          <w:rStyle w:val="a5"/>
        </w:rPr>
        <w:footnoteRef/>
      </w:r>
      <w:r>
        <w:rPr>
          <w:rtl/>
        </w:rPr>
        <w:t xml:space="preserve"> </w:t>
      </w:r>
      <w:r>
        <w:rPr>
          <w:rFonts w:hint="cs"/>
          <w:rtl/>
        </w:rPr>
        <w:t xml:space="preserve">מקבילה, כמעט מילה במילה, של מדרש זה מצויה </w:t>
      </w:r>
      <w:proofErr w:type="spellStart"/>
      <w:r>
        <w:rPr>
          <w:rFonts w:hint="cs"/>
          <w:rtl/>
        </w:rPr>
        <w:t>ב</w:t>
      </w:r>
      <w:r>
        <w:rPr>
          <w:rtl/>
        </w:rPr>
        <w:t>תוספתא</w:t>
      </w:r>
      <w:proofErr w:type="spellEnd"/>
      <w:r>
        <w:rPr>
          <w:rtl/>
        </w:rPr>
        <w:t xml:space="preserve"> מסכת בבא קמא (ליברמן) פרק ז הלכה ט</w:t>
      </w:r>
      <w:r>
        <w:rPr>
          <w:rFonts w:hint="cs"/>
          <w:rtl/>
        </w:rPr>
        <w:t xml:space="preserve">. </w:t>
      </w:r>
    </w:p>
  </w:footnote>
  <w:footnote w:id="4">
    <w:p w14:paraId="70CFA7DF" w14:textId="40238026" w:rsidR="00DA5314" w:rsidRDefault="00DA5314" w:rsidP="00962AA9">
      <w:pPr>
        <w:pStyle w:val="a3"/>
        <w:rPr>
          <w:rtl/>
        </w:rPr>
      </w:pPr>
      <w:r>
        <w:rPr>
          <w:rStyle w:val="a5"/>
        </w:rPr>
        <w:footnoteRef/>
      </w:r>
      <w:r>
        <w:rPr>
          <w:rtl/>
        </w:rPr>
        <w:t xml:space="preserve"> </w:t>
      </w:r>
      <w:r>
        <w:rPr>
          <w:rFonts w:hint="cs"/>
          <w:rtl/>
        </w:rPr>
        <w:t xml:space="preserve">המדרש </w:t>
      </w:r>
      <w:r w:rsidR="0059635D">
        <w:rPr>
          <w:rFonts w:hint="cs"/>
          <w:rtl/>
        </w:rPr>
        <w:t xml:space="preserve">בקטע שהשמטנו </w:t>
      </w:r>
      <w:r w:rsidR="005F19E5">
        <w:rPr>
          <w:rFonts w:hint="cs"/>
          <w:rtl/>
        </w:rPr>
        <w:t xml:space="preserve">(וכן </w:t>
      </w:r>
      <w:proofErr w:type="spellStart"/>
      <w:r w:rsidR="005F19E5">
        <w:rPr>
          <w:rFonts w:hint="cs"/>
          <w:rtl/>
        </w:rPr>
        <w:t>בתוספתא</w:t>
      </w:r>
      <w:proofErr w:type="spellEnd"/>
      <w:r w:rsidR="005F19E5">
        <w:rPr>
          <w:rFonts w:hint="cs"/>
          <w:rtl/>
        </w:rPr>
        <w:t xml:space="preserve"> בבא קמא) </w:t>
      </w:r>
      <w:r>
        <w:rPr>
          <w:rFonts w:hint="cs"/>
          <w:rtl/>
        </w:rPr>
        <w:t>דן בסוגים שונים של גנבים ורמאים (</w:t>
      </w:r>
      <w:r w:rsidR="00962AA9">
        <w:rPr>
          <w:rFonts w:hint="cs"/>
          <w:rtl/>
        </w:rPr>
        <w:t>המכילתא היא ב</w:t>
      </w:r>
      <w:r>
        <w:rPr>
          <w:rFonts w:hint="cs"/>
          <w:rtl/>
        </w:rPr>
        <w:t>פרשת משפטים): "</w:t>
      </w:r>
      <w:r>
        <w:rPr>
          <w:rtl/>
        </w:rPr>
        <w:t>שבעה גנבין הם; הראשון שבגנבים גונב דעת הבריות</w:t>
      </w:r>
      <w:r>
        <w:rPr>
          <w:rFonts w:hint="cs"/>
          <w:rtl/>
        </w:rPr>
        <w:t>" ובהם</w:t>
      </w:r>
      <w:r w:rsidR="002E7E9A">
        <w:rPr>
          <w:rFonts w:hint="cs"/>
          <w:rtl/>
        </w:rPr>
        <w:t xml:space="preserve"> גם</w:t>
      </w:r>
      <w:r>
        <w:rPr>
          <w:rFonts w:hint="cs"/>
          <w:rtl/>
        </w:rPr>
        <w:t>: "</w:t>
      </w:r>
      <w:proofErr w:type="spellStart"/>
      <w:r>
        <w:rPr>
          <w:rtl/>
        </w:rPr>
        <w:t>המעוול</w:t>
      </w:r>
      <w:proofErr w:type="spellEnd"/>
      <w:r>
        <w:rPr>
          <w:rtl/>
        </w:rPr>
        <w:t xml:space="preserve"> במ</w:t>
      </w:r>
      <w:r>
        <w:rPr>
          <w:rFonts w:hint="cs"/>
          <w:rtl/>
        </w:rPr>
        <w:t>י</w:t>
      </w:r>
      <w:r>
        <w:rPr>
          <w:rtl/>
        </w:rPr>
        <w:t>דות, והמשקר במשקלות</w:t>
      </w:r>
      <w:r>
        <w:rPr>
          <w:rFonts w:hint="cs"/>
          <w:rtl/>
        </w:rPr>
        <w:t xml:space="preserve"> ...</w:t>
      </w:r>
      <w:r>
        <w:rPr>
          <w:rtl/>
        </w:rPr>
        <w:t xml:space="preserve"> שאם היה יכול לגנוב דעת העליונה</w:t>
      </w:r>
      <w:r w:rsidR="002E7E9A">
        <w:rPr>
          <w:rFonts w:hint="cs"/>
          <w:rtl/>
        </w:rPr>
        <w:t>,</w:t>
      </w:r>
      <w:r>
        <w:rPr>
          <w:rtl/>
        </w:rPr>
        <w:t xml:space="preserve"> גונבה</w:t>
      </w:r>
      <w:r>
        <w:rPr>
          <w:rFonts w:hint="cs"/>
          <w:rtl/>
        </w:rPr>
        <w:t xml:space="preserve">". משם הוא עובר לדון באבשלום </w:t>
      </w:r>
      <w:r w:rsidR="005B4FBA">
        <w:rPr>
          <w:rFonts w:hint="cs"/>
          <w:rtl/>
        </w:rPr>
        <w:t>(</w:t>
      </w:r>
      <w:r>
        <w:rPr>
          <w:rtl/>
        </w:rPr>
        <w:t>הגנב) ו</w:t>
      </w:r>
      <w:r w:rsidR="00845750">
        <w:rPr>
          <w:rFonts w:hint="cs"/>
          <w:rtl/>
        </w:rPr>
        <w:t>עם ישראל</w:t>
      </w:r>
      <w:r>
        <w:rPr>
          <w:rtl/>
        </w:rPr>
        <w:t xml:space="preserve"> (הנגנב)</w:t>
      </w:r>
      <w:r w:rsidR="005B4FBA">
        <w:rPr>
          <w:rFonts w:hint="cs"/>
          <w:rtl/>
        </w:rPr>
        <w:t>, ואומר</w:t>
      </w:r>
      <w:r>
        <w:rPr>
          <w:rFonts w:hint="cs"/>
          <w:rtl/>
        </w:rPr>
        <w:t>: "</w:t>
      </w:r>
      <w:r>
        <w:rPr>
          <w:rtl/>
        </w:rPr>
        <w:t>שכל הגונב דעת הבריות נקרא גנב</w:t>
      </w:r>
      <w:r>
        <w:rPr>
          <w:rFonts w:hint="cs"/>
          <w:rtl/>
        </w:rPr>
        <w:t>,</w:t>
      </w:r>
      <w:r>
        <w:rPr>
          <w:rtl/>
        </w:rPr>
        <w:t xml:space="preserve"> שנ</w:t>
      </w:r>
      <w:r>
        <w:rPr>
          <w:rFonts w:hint="cs"/>
          <w:rtl/>
        </w:rPr>
        <w:t>אמר:</w:t>
      </w:r>
      <w:r>
        <w:rPr>
          <w:rtl/>
        </w:rPr>
        <w:t xml:space="preserve"> ויגנ</w:t>
      </w:r>
      <w:r>
        <w:rPr>
          <w:rFonts w:hint="cs"/>
          <w:rtl/>
        </w:rPr>
        <w:t>ו</w:t>
      </w:r>
      <w:r>
        <w:rPr>
          <w:rtl/>
        </w:rPr>
        <w:t>ב אבשלום את לב אנשי ישראל</w:t>
      </w:r>
      <w:r>
        <w:rPr>
          <w:rFonts w:hint="cs"/>
          <w:rtl/>
        </w:rPr>
        <w:t>.</w:t>
      </w:r>
      <w:r>
        <w:rPr>
          <w:rtl/>
        </w:rPr>
        <w:t xml:space="preserve"> מי גדול</w:t>
      </w:r>
      <w:r>
        <w:rPr>
          <w:rFonts w:hint="cs"/>
          <w:rtl/>
        </w:rPr>
        <w:t>,</w:t>
      </w:r>
      <w:r>
        <w:rPr>
          <w:rtl/>
        </w:rPr>
        <w:t xml:space="preserve"> גונב או ניגנב</w:t>
      </w:r>
      <w:r>
        <w:rPr>
          <w:rFonts w:hint="cs"/>
          <w:rtl/>
        </w:rPr>
        <w:t>?</w:t>
      </w:r>
      <w:r>
        <w:rPr>
          <w:rtl/>
        </w:rPr>
        <w:t xml:space="preserve"> הוי או</w:t>
      </w:r>
      <w:r>
        <w:rPr>
          <w:rFonts w:hint="cs"/>
          <w:rtl/>
        </w:rPr>
        <w:t>מר:</w:t>
      </w:r>
      <w:r>
        <w:rPr>
          <w:rtl/>
        </w:rPr>
        <w:t xml:space="preserve"> ניגנב</w:t>
      </w:r>
      <w:r>
        <w:rPr>
          <w:rFonts w:hint="cs"/>
          <w:rtl/>
        </w:rPr>
        <w:t>,</w:t>
      </w:r>
      <w:r>
        <w:rPr>
          <w:rtl/>
        </w:rPr>
        <w:t xml:space="preserve"> שיודע שנגנב ושותק</w:t>
      </w:r>
      <w:r>
        <w:rPr>
          <w:rFonts w:hint="cs"/>
          <w:rtl/>
        </w:rPr>
        <w:t>"</w:t>
      </w:r>
      <w:r>
        <w:rPr>
          <w:rtl/>
        </w:rPr>
        <w:t xml:space="preserve">. </w:t>
      </w:r>
      <w:r>
        <w:rPr>
          <w:rFonts w:hint="cs"/>
          <w:rtl/>
        </w:rPr>
        <w:t>משם ממשיך המדרש ל</w:t>
      </w:r>
      <w:r w:rsidR="005B4FBA">
        <w:rPr>
          <w:rFonts w:hint="cs"/>
          <w:rtl/>
        </w:rPr>
        <w:t xml:space="preserve">נושא שלנו, של </w:t>
      </w:r>
      <w:r>
        <w:rPr>
          <w:rFonts w:hint="cs"/>
          <w:rtl/>
        </w:rPr>
        <w:t>בני ישראל שגנבו דעת עליון במעמד הר סיני כשאמרו: "נעשה ונשמע".</w:t>
      </w:r>
    </w:p>
  </w:footnote>
  <w:footnote w:id="5">
    <w:p w14:paraId="6D861B82" w14:textId="1E7BDBB2" w:rsidR="004B10C0" w:rsidRDefault="004B10C0">
      <w:pPr>
        <w:pStyle w:val="a3"/>
      </w:pPr>
      <w:r>
        <w:rPr>
          <w:rStyle w:val="a5"/>
        </w:rPr>
        <w:footnoteRef/>
      </w:r>
      <w:r>
        <w:rPr>
          <w:rtl/>
        </w:rPr>
        <w:t xml:space="preserve"> </w:t>
      </w:r>
      <w:r>
        <w:rPr>
          <w:rFonts w:hint="cs"/>
          <w:rtl/>
        </w:rPr>
        <w:t>היינו לרמות את הקב"ה.</w:t>
      </w:r>
    </w:p>
  </w:footnote>
  <w:footnote w:id="6">
    <w:p w14:paraId="69680E92" w14:textId="4B1EC20D" w:rsidR="0020783F" w:rsidRDefault="0020783F" w:rsidP="00D57759">
      <w:pPr>
        <w:pStyle w:val="a3"/>
        <w:rPr>
          <w:rtl/>
        </w:rPr>
      </w:pPr>
      <w:r>
        <w:rPr>
          <w:rStyle w:val="a5"/>
        </w:rPr>
        <w:footnoteRef/>
      </w:r>
      <w:r>
        <w:rPr>
          <w:rtl/>
        </w:rPr>
        <w:t xml:space="preserve"> </w:t>
      </w:r>
      <w:r>
        <w:rPr>
          <w:rFonts w:hint="cs"/>
          <w:rtl/>
        </w:rPr>
        <w:t xml:space="preserve">שכביכול הצליחו בני ישראל לגנוב דעת עליון ("לב בית דין" בלשון המכילתא, "נגנב הוא להם" בלשון </w:t>
      </w:r>
      <w:proofErr w:type="spellStart"/>
      <w:r>
        <w:rPr>
          <w:rFonts w:hint="cs"/>
          <w:rtl/>
        </w:rPr>
        <w:t>התוספתא</w:t>
      </w:r>
      <w:proofErr w:type="spellEnd"/>
      <w:r>
        <w:rPr>
          <w:rFonts w:hint="cs"/>
          <w:rtl/>
        </w:rPr>
        <w:t>)</w:t>
      </w:r>
      <w:r w:rsidR="00962AA9">
        <w:rPr>
          <w:rFonts w:hint="cs"/>
          <w:rtl/>
        </w:rPr>
        <w:t>.</w:t>
      </w:r>
      <w:r>
        <w:rPr>
          <w:rFonts w:hint="cs"/>
          <w:rtl/>
        </w:rPr>
        <w:t xml:space="preserve"> והראיה</w:t>
      </w:r>
      <w:r w:rsidR="00962AA9">
        <w:rPr>
          <w:rFonts w:hint="cs"/>
          <w:rtl/>
        </w:rPr>
        <w:t>,</w:t>
      </w:r>
      <w:r>
        <w:rPr>
          <w:rFonts w:hint="cs"/>
          <w:rtl/>
        </w:rPr>
        <w:t xml:space="preserve"> שהקב"ה כביכול התפתה ואמר: "מי </w:t>
      </w:r>
      <w:proofErr w:type="spellStart"/>
      <w:r>
        <w:rPr>
          <w:rFonts w:hint="cs"/>
          <w:rtl/>
        </w:rPr>
        <w:t>יתן</w:t>
      </w:r>
      <w:proofErr w:type="spellEnd"/>
      <w:r>
        <w:rPr>
          <w:rFonts w:hint="cs"/>
          <w:rtl/>
        </w:rPr>
        <w:t xml:space="preserve"> והיה לבבם זה להם וכו' ". </w:t>
      </w:r>
      <w:r w:rsidR="00866689">
        <w:rPr>
          <w:rFonts w:hint="cs"/>
          <w:rtl/>
        </w:rPr>
        <w:t>ראו</w:t>
      </w:r>
      <w:r>
        <w:rPr>
          <w:rFonts w:hint="cs"/>
          <w:rtl/>
        </w:rPr>
        <w:t xml:space="preserve"> פיתוח קטע זה במדרש </w:t>
      </w:r>
      <w:r>
        <w:rPr>
          <w:rtl/>
        </w:rPr>
        <w:t>דברים רבה ז י</w:t>
      </w:r>
      <w:r>
        <w:rPr>
          <w:rFonts w:hint="cs"/>
          <w:rtl/>
        </w:rPr>
        <w:t>, אשר חוזר ומזכיר את המוטיב</w:t>
      </w:r>
      <w:r w:rsidR="00DA5314">
        <w:rPr>
          <w:rFonts w:hint="cs"/>
          <w:rtl/>
        </w:rPr>
        <w:t>: מי גדול ממי הגנב או הנגנב</w:t>
      </w:r>
      <w:r w:rsidR="005B4FBA">
        <w:rPr>
          <w:rFonts w:hint="cs"/>
          <w:rtl/>
        </w:rPr>
        <w:t>,</w:t>
      </w:r>
      <w:r w:rsidR="00DA5314">
        <w:rPr>
          <w:rFonts w:hint="cs"/>
          <w:rtl/>
        </w:rPr>
        <w:t xml:space="preserve"> ואלה דבריו: "</w:t>
      </w:r>
      <w:r>
        <w:rPr>
          <w:rtl/>
        </w:rPr>
        <w:t xml:space="preserve">מי </w:t>
      </w:r>
      <w:proofErr w:type="spellStart"/>
      <w:r>
        <w:rPr>
          <w:rtl/>
        </w:rPr>
        <w:t>יתן</w:t>
      </w:r>
      <w:proofErr w:type="spellEnd"/>
      <w:r w:rsidR="00DA5314">
        <w:rPr>
          <w:rFonts w:hint="cs"/>
          <w:rtl/>
        </w:rPr>
        <w:t xml:space="preserve"> והיה לבבם</w:t>
      </w:r>
      <w:r>
        <w:rPr>
          <w:rtl/>
        </w:rPr>
        <w:t xml:space="preserve"> </w:t>
      </w:r>
      <w:r w:rsidR="005B4FBA">
        <w:rPr>
          <w:rFonts w:hint="cs"/>
          <w:rtl/>
        </w:rPr>
        <w:t>-</w:t>
      </w:r>
      <w:r>
        <w:rPr>
          <w:rtl/>
        </w:rPr>
        <w:t xml:space="preserve"> אמר ר' מאיר: מי גדול הגנב או הנגנב? הוי אומר: הנגנב גדול, שהוא יודע שהוא נגנב ושותק. כך, כתיב: ויפתוהו בפיהם ובלשונם יכזבו לו ולבם לא נכון עמו ולא נאמנו בבריתו (תהלים </w:t>
      </w:r>
      <w:proofErr w:type="spellStart"/>
      <w:r>
        <w:rPr>
          <w:rtl/>
        </w:rPr>
        <w:t>עח</w:t>
      </w:r>
      <w:proofErr w:type="spellEnd"/>
      <w:r>
        <w:rPr>
          <w:rtl/>
        </w:rPr>
        <w:t xml:space="preserve"> לו-</w:t>
      </w:r>
      <w:proofErr w:type="spellStart"/>
      <w:r>
        <w:rPr>
          <w:rtl/>
        </w:rPr>
        <w:t>לז</w:t>
      </w:r>
      <w:proofErr w:type="spellEnd"/>
      <w:r>
        <w:rPr>
          <w:rtl/>
        </w:rPr>
        <w:t>), והוא אומר [כביכול]</w:t>
      </w:r>
      <w:r w:rsidR="005F19E5">
        <w:rPr>
          <w:rFonts w:hint="cs"/>
          <w:rtl/>
        </w:rPr>
        <w:t>:</w:t>
      </w:r>
      <w:r>
        <w:rPr>
          <w:rtl/>
        </w:rPr>
        <w:t xml:space="preserve"> מי </w:t>
      </w:r>
      <w:proofErr w:type="spellStart"/>
      <w:r>
        <w:rPr>
          <w:rtl/>
        </w:rPr>
        <w:t>יתן</w:t>
      </w:r>
      <w:proofErr w:type="spellEnd"/>
      <w:r>
        <w:rPr>
          <w:rtl/>
        </w:rPr>
        <w:t xml:space="preserve"> והיה לבבם זה להם ... כל הימים"</w:t>
      </w:r>
      <w:r w:rsidR="00DA5314">
        <w:rPr>
          <w:rFonts w:hint="cs"/>
          <w:rtl/>
        </w:rPr>
        <w:t>.</w:t>
      </w:r>
      <w:r w:rsidR="005F19E5">
        <w:rPr>
          <w:rFonts w:hint="cs"/>
          <w:rtl/>
        </w:rPr>
        <w:t xml:space="preserve"> </w:t>
      </w:r>
      <w:r w:rsidR="00962AA9">
        <w:rPr>
          <w:rFonts w:hint="cs"/>
          <w:rtl/>
        </w:rPr>
        <w:t xml:space="preserve">הנגנב הוא הקב"ה והוא "גדול מהגנב" </w:t>
      </w:r>
      <w:r w:rsidR="00962AA9">
        <w:rPr>
          <w:rtl/>
        </w:rPr>
        <w:t>–</w:t>
      </w:r>
      <w:r w:rsidR="00962AA9">
        <w:rPr>
          <w:rFonts w:hint="cs"/>
          <w:rtl/>
        </w:rPr>
        <w:t xml:space="preserve"> הם בני ישראל, משום </w:t>
      </w:r>
      <w:r w:rsidR="00D57759">
        <w:rPr>
          <w:rFonts w:hint="cs"/>
          <w:rtl/>
        </w:rPr>
        <w:t xml:space="preserve">שהוא יודע שגונבים את דעתו (כשאמרו: נעשה ונשמע) ובכל זאת הוא מביע משאלה: "מי </w:t>
      </w:r>
      <w:proofErr w:type="spellStart"/>
      <w:r w:rsidR="00D57759">
        <w:rPr>
          <w:rFonts w:hint="cs"/>
          <w:rtl/>
        </w:rPr>
        <w:t>יתן</w:t>
      </w:r>
      <w:proofErr w:type="spellEnd"/>
      <w:r w:rsidR="00D57759">
        <w:rPr>
          <w:rFonts w:hint="cs"/>
          <w:rtl/>
        </w:rPr>
        <w:t xml:space="preserve"> והיה לבבם זה ... ליראה אותי". ואפשר ש"גדול הנגנב" משום שכשהוא אומר: "מי </w:t>
      </w:r>
      <w:proofErr w:type="spellStart"/>
      <w:r w:rsidR="00D57759">
        <w:rPr>
          <w:rFonts w:hint="cs"/>
          <w:rtl/>
        </w:rPr>
        <w:t>יתן</w:t>
      </w:r>
      <w:proofErr w:type="spellEnd"/>
      <w:r w:rsidR="00D57759">
        <w:rPr>
          <w:rFonts w:hint="cs"/>
          <w:rtl/>
        </w:rPr>
        <w:t xml:space="preserve"> לבבם זה" הוא מעמיד אותם בניסיון אם דבריהם כנים או לא. ועכ"פ, מדרש זה הוא ביקורת קשה על אמירת "נעשה ונשמע". </w:t>
      </w:r>
      <w:r w:rsidR="00866689">
        <w:rPr>
          <w:rFonts w:hint="cs"/>
          <w:rtl/>
        </w:rPr>
        <w:t>ראו</w:t>
      </w:r>
      <w:r w:rsidR="005F19E5">
        <w:rPr>
          <w:rFonts w:hint="cs"/>
          <w:rtl/>
        </w:rPr>
        <w:t xml:space="preserve"> דברינו </w:t>
      </w:r>
      <w:hyperlink r:id="rId2" w:history="1">
        <w:r w:rsidR="005F19E5" w:rsidRPr="00E9292E">
          <w:rPr>
            <w:rStyle w:val="Hyperlink"/>
            <w:rFonts w:hint="cs"/>
            <w:rtl/>
          </w:rPr>
          <w:t>השעה שהוחמצה?</w:t>
        </w:r>
      </w:hyperlink>
      <w:r w:rsidR="005F19E5">
        <w:rPr>
          <w:rFonts w:hint="cs"/>
          <w:rtl/>
        </w:rPr>
        <w:t xml:space="preserve"> בפרשת כי תבוא.</w:t>
      </w:r>
      <w:r w:rsidR="00405226">
        <w:rPr>
          <w:rFonts w:hint="cs"/>
          <w:rtl/>
        </w:rPr>
        <w:t xml:space="preserve"> ולמוטיב הספרותי והרעיוני הכללי "מי גדול ממי", כולל הקב"ה כאחד מהצדדים, כבר הקדשנו את הדף </w:t>
      </w:r>
      <w:hyperlink r:id="rId3" w:anchor="gsc.tab=0" w:history="1">
        <w:r w:rsidR="00405226" w:rsidRPr="00405226">
          <w:rPr>
            <w:rStyle w:val="Hyperlink"/>
            <w:rFonts w:hint="cs"/>
            <w:rtl/>
          </w:rPr>
          <w:t>מי גדול ממי</w:t>
        </w:r>
      </w:hyperlink>
      <w:r w:rsidR="00405226">
        <w:rPr>
          <w:rFonts w:hint="cs"/>
          <w:rtl/>
        </w:rPr>
        <w:t xml:space="preserve"> בדפים המיוחדים.</w:t>
      </w:r>
    </w:p>
  </w:footnote>
  <w:footnote w:id="7">
    <w:p w14:paraId="5803DAEB" w14:textId="77777777" w:rsidR="0020783F" w:rsidRDefault="0020783F" w:rsidP="005B4FBA">
      <w:pPr>
        <w:pStyle w:val="a3"/>
        <w:rPr>
          <w:rtl/>
        </w:rPr>
      </w:pPr>
      <w:r>
        <w:rPr>
          <w:rStyle w:val="a5"/>
        </w:rPr>
        <w:footnoteRef/>
      </w:r>
      <w:r>
        <w:rPr>
          <w:rtl/>
        </w:rPr>
        <w:t xml:space="preserve"> </w:t>
      </w:r>
      <w:r>
        <w:rPr>
          <w:rFonts w:hint="cs"/>
          <w:rtl/>
        </w:rPr>
        <w:t xml:space="preserve">ואם תאמר שבאמת לא תמיד הקב"ה יודע </w:t>
      </w:r>
      <w:proofErr w:type="spellStart"/>
      <w:r>
        <w:rPr>
          <w:rFonts w:hint="cs"/>
          <w:rtl/>
        </w:rPr>
        <w:t>הכל</w:t>
      </w:r>
      <w:proofErr w:type="spellEnd"/>
      <w:r>
        <w:rPr>
          <w:rFonts w:hint="cs"/>
          <w:rtl/>
        </w:rPr>
        <w:t xml:space="preserve"> (בגלל </w:t>
      </w:r>
      <w:proofErr w:type="spellStart"/>
      <w:r>
        <w:rPr>
          <w:rFonts w:hint="cs"/>
          <w:rtl/>
        </w:rPr>
        <w:t>כח</w:t>
      </w:r>
      <w:proofErr w:type="spellEnd"/>
      <w:r>
        <w:rPr>
          <w:rFonts w:hint="cs"/>
          <w:rtl/>
        </w:rPr>
        <w:t xml:space="preserve"> הבחירה?) ובמקרה זה לפחות הצליחו בני ישראל לפתות אותו בדבריהם: נעשה ונשמע</w:t>
      </w:r>
      <w:r w:rsidR="005B4FBA">
        <w:rPr>
          <w:rFonts w:hint="cs"/>
          <w:rtl/>
        </w:rPr>
        <w:t>?</w:t>
      </w:r>
      <w:r>
        <w:rPr>
          <w:rFonts w:hint="cs"/>
          <w:rtl/>
        </w:rPr>
        <w:t xml:space="preserve"> אין זאת כך</w:t>
      </w:r>
      <w:r w:rsidR="005B4FBA">
        <w:rPr>
          <w:rFonts w:hint="cs"/>
          <w:rtl/>
        </w:rPr>
        <w:t xml:space="preserve">, אומר הדרשן, </w:t>
      </w:r>
      <w:r>
        <w:rPr>
          <w:rFonts w:hint="cs"/>
          <w:rtl/>
        </w:rPr>
        <w:t xml:space="preserve">שהרי הפסוק בתהלים: "ויפתוהו בפיהם" מורה על כך שהוא ידע שהם מפתים אותו "ולבם לא נכון עמו". </w:t>
      </w:r>
    </w:p>
  </w:footnote>
  <w:footnote w:id="8">
    <w:p w14:paraId="26F24815" w14:textId="27A1080C" w:rsidR="00682123" w:rsidRDefault="00682123" w:rsidP="001B2C37">
      <w:pPr>
        <w:pStyle w:val="a3"/>
        <w:rPr>
          <w:rtl/>
        </w:rPr>
      </w:pPr>
      <w:r>
        <w:rPr>
          <w:rStyle w:val="a5"/>
        </w:rPr>
        <w:footnoteRef/>
      </w:r>
      <w:r>
        <w:rPr>
          <w:rtl/>
        </w:rPr>
        <w:t xml:space="preserve"> </w:t>
      </w:r>
      <w:r>
        <w:rPr>
          <w:rFonts w:hint="cs"/>
          <w:rtl/>
        </w:rPr>
        <w:t>את הסיום המפויס של</w:t>
      </w:r>
      <w:r w:rsidR="006B7E7B">
        <w:rPr>
          <w:rFonts w:hint="cs"/>
          <w:rtl/>
        </w:rPr>
        <w:t xml:space="preserve"> המדרש בפסוק:</w:t>
      </w:r>
      <w:r>
        <w:rPr>
          <w:rFonts w:hint="cs"/>
          <w:rtl/>
        </w:rPr>
        <w:t xml:space="preserve"> "והוא רחום יכפר עוון", שב ומקלקל הפסוק הקשה ממשלי שמתאר כלי חרש </w:t>
      </w:r>
      <w:proofErr w:type="spellStart"/>
      <w:r>
        <w:rPr>
          <w:rFonts w:hint="cs"/>
          <w:rtl/>
        </w:rPr>
        <w:t>שציפוהו</w:t>
      </w:r>
      <w:proofErr w:type="spellEnd"/>
      <w:r>
        <w:rPr>
          <w:rFonts w:hint="cs"/>
          <w:rtl/>
        </w:rPr>
        <w:t xml:space="preserve"> כלפי חוץ בסיגי כסף ותוכו ו</w:t>
      </w:r>
      <w:r w:rsidR="00450BC7">
        <w:rPr>
          <w:rFonts w:hint="eastAsia"/>
          <w:rtl/>
        </w:rPr>
        <w:t>ּ</w:t>
      </w:r>
      <w:r>
        <w:rPr>
          <w:rFonts w:hint="cs"/>
          <w:rtl/>
        </w:rPr>
        <w:t>ב</w:t>
      </w:r>
      <w:r w:rsidR="00450BC7">
        <w:rPr>
          <w:rFonts w:hint="eastAsia"/>
          <w:rtl/>
        </w:rPr>
        <w:t>ָ</w:t>
      </w:r>
      <w:r>
        <w:rPr>
          <w:rFonts w:hint="cs"/>
          <w:rtl/>
        </w:rPr>
        <w:t>רו</w:t>
      </w:r>
      <w:r w:rsidR="00450BC7">
        <w:rPr>
          <w:rFonts w:hint="eastAsia"/>
          <w:rtl/>
        </w:rPr>
        <w:t>ֹ</w:t>
      </w:r>
      <w:r>
        <w:rPr>
          <w:rFonts w:hint="cs"/>
          <w:rtl/>
        </w:rPr>
        <w:t xml:space="preserve"> </w:t>
      </w:r>
      <w:r w:rsidR="00E072CF">
        <w:rPr>
          <w:rFonts w:hint="cs"/>
          <w:rtl/>
        </w:rPr>
        <w:t xml:space="preserve">(חיצוניותו) </w:t>
      </w:r>
      <w:r>
        <w:rPr>
          <w:rFonts w:hint="cs"/>
          <w:rtl/>
        </w:rPr>
        <w:t>רעים. כך בדומה גם</w:t>
      </w:r>
      <w:r w:rsidR="006B7E7B">
        <w:rPr>
          <w:rFonts w:hint="cs"/>
          <w:rtl/>
        </w:rPr>
        <w:t>:</w:t>
      </w:r>
      <w:r>
        <w:rPr>
          <w:rFonts w:hint="cs"/>
          <w:rtl/>
        </w:rPr>
        <w:t xml:space="preserve"> </w:t>
      </w:r>
      <w:r w:rsidR="00E072CF">
        <w:rPr>
          <w:rFonts w:hint="cs"/>
          <w:rtl/>
        </w:rPr>
        <w:t>"</w:t>
      </w:r>
      <w:r>
        <w:rPr>
          <w:rFonts w:hint="cs"/>
          <w:rtl/>
        </w:rPr>
        <w:t>שפתיים דולק</w:t>
      </w:r>
      <w:r w:rsidR="00E072CF">
        <w:rPr>
          <w:rFonts w:hint="cs"/>
          <w:rtl/>
        </w:rPr>
        <w:t>ים</w:t>
      </w:r>
      <w:r>
        <w:rPr>
          <w:rFonts w:hint="cs"/>
          <w:rtl/>
        </w:rPr>
        <w:t xml:space="preserve"> ולב רע</w:t>
      </w:r>
      <w:r w:rsidR="00E072CF">
        <w:rPr>
          <w:rFonts w:hint="cs"/>
          <w:rtl/>
        </w:rPr>
        <w:t>"</w:t>
      </w:r>
      <w:r>
        <w:rPr>
          <w:rFonts w:hint="cs"/>
          <w:rtl/>
        </w:rPr>
        <w:t xml:space="preserve">. </w:t>
      </w:r>
      <w:r w:rsidR="00866689">
        <w:rPr>
          <w:rFonts w:hint="cs"/>
          <w:rtl/>
        </w:rPr>
        <w:t>ראו</w:t>
      </w:r>
      <w:r>
        <w:rPr>
          <w:rFonts w:hint="cs"/>
          <w:rtl/>
        </w:rPr>
        <w:t xml:space="preserve"> פירוש דעת מקרא </w:t>
      </w:r>
      <w:r w:rsidR="00E072CF">
        <w:rPr>
          <w:rFonts w:hint="cs"/>
          <w:rtl/>
        </w:rPr>
        <w:t>ע</w:t>
      </w:r>
      <w:r>
        <w:rPr>
          <w:rFonts w:hint="cs"/>
          <w:rtl/>
        </w:rPr>
        <w:t>ל</w:t>
      </w:r>
      <w:r w:rsidR="00E072CF">
        <w:rPr>
          <w:rFonts w:hint="cs"/>
          <w:rtl/>
        </w:rPr>
        <w:t xml:space="preserve"> ה</w:t>
      </w:r>
      <w:r>
        <w:rPr>
          <w:rFonts w:hint="cs"/>
          <w:rtl/>
        </w:rPr>
        <w:t>פסוק</w:t>
      </w:r>
      <w:r w:rsidR="002E7E9A">
        <w:rPr>
          <w:rFonts w:hint="cs"/>
          <w:rtl/>
        </w:rPr>
        <w:t xml:space="preserve"> </w:t>
      </w:r>
      <w:r w:rsidR="005B3925">
        <w:rPr>
          <w:rFonts w:hint="cs"/>
          <w:rtl/>
        </w:rPr>
        <w:t xml:space="preserve">במשלי </w:t>
      </w:r>
      <w:r w:rsidR="002E7E9A">
        <w:rPr>
          <w:rFonts w:hint="cs"/>
          <w:rtl/>
        </w:rPr>
        <w:t>שם</w:t>
      </w:r>
      <w:r>
        <w:rPr>
          <w:rFonts w:hint="cs"/>
          <w:rtl/>
        </w:rPr>
        <w:t>. לפיכך, אולי נעדיף את הסיום החיובי של ה</w:t>
      </w:r>
      <w:r w:rsidRPr="00385FD2">
        <w:rPr>
          <w:rtl/>
        </w:rPr>
        <w:t xml:space="preserve">מכילתא </w:t>
      </w:r>
      <w:proofErr w:type="spellStart"/>
      <w:r>
        <w:rPr>
          <w:rFonts w:hint="cs"/>
          <w:rtl/>
        </w:rPr>
        <w:t>ב</w:t>
      </w:r>
      <w:r w:rsidRPr="00385FD2">
        <w:rPr>
          <w:rtl/>
        </w:rPr>
        <w:t>מסכתא</w:t>
      </w:r>
      <w:proofErr w:type="spellEnd"/>
      <w:r w:rsidRPr="00385FD2">
        <w:rPr>
          <w:rtl/>
        </w:rPr>
        <w:t xml:space="preserve"> </w:t>
      </w:r>
      <w:proofErr w:type="spellStart"/>
      <w:r w:rsidRPr="00385FD2">
        <w:rPr>
          <w:rtl/>
        </w:rPr>
        <w:t>דבחדש</w:t>
      </w:r>
      <w:proofErr w:type="spellEnd"/>
      <w:r w:rsidRPr="00385FD2">
        <w:rPr>
          <w:rtl/>
        </w:rPr>
        <w:t xml:space="preserve"> פרשה א</w:t>
      </w:r>
      <w:r>
        <w:rPr>
          <w:rFonts w:hint="cs"/>
          <w:rtl/>
        </w:rPr>
        <w:t>: " ...</w:t>
      </w:r>
      <w:r w:rsidRPr="00385FD2">
        <w:rPr>
          <w:rtl/>
        </w:rPr>
        <w:t xml:space="preserve"> גלוי היה לפניו שהן </w:t>
      </w:r>
      <w:proofErr w:type="spellStart"/>
      <w:r w:rsidRPr="00385FD2">
        <w:rPr>
          <w:rtl/>
        </w:rPr>
        <w:t>עתידין</w:t>
      </w:r>
      <w:proofErr w:type="spellEnd"/>
      <w:r w:rsidRPr="00385FD2">
        <w:rPr>
          <w:rtl/>
        </w:rPr>
        <w:t xml:space="preserve"> לשקר. ומה ת</w:t>
      </w:r>
      <w:r>
        <w:rPr>
          <w:rFonts w:hint="cs"/>
          <w:rtl/>
        </w:rPr>
        <w:t xml:space="preserve">למוד לומר: </w:t>
      </w:r>
      <w:r w:rsidRPr="00385FD2">
        <w:rPr>
          <w:rtl/>
        </w:rPr>
        <w:t>ויהי להם למושיע</w:t>
      </w:r>
      <w:r>
        <w:rPr>
          <w:rFonts w:hint="cs"/>
          <w:rtl/>
        </w:rPr>
        <w:t>?</w:t>
      </w:r>
      <w:r w:rsidRPr="00385FD2">
        <w:rPr>
          <w:rtl/>
        </w:rPr>
        <w:t xml:space="preserve"> אלא לא הושיען כבני אדם שהם </w:t>
      </w:r>
      <w:proofErr w:type="spellStart"/>
      <w:r w:rsidRPr="00385FD2">
        <w:rPr>
          <w:rtl/>
        </w:rPr>
        <w:t>עתידין</w:t>
      </w:r>
      <w:proofErr w:type="spellEnd"/>
      <w:r w:rsidRPr="00385FD2">
        <w:rPr>
          <w:rtl/>
        </w:rPr>
        <w:t xml:space="preserve"> להכעיס, אלא כבני אדם שאינם </w:t>
      </w:r>
      <w:proofErr w:type="spellStart"/>
      <w:r w:rsidRPr="00385FD2">
        <w:rPr>
          <w:rtl/>
        </w:rPr>
        <w:t>עתידין</w:t>
      </w:r>
      <w:proofErr w:type="spellEnd"/>
      <w:r w:rsidRPr="00385FD2">
        <w:rPr>
          <w:rtl/>
        </w:rPr>
        <w:t xml:space="preserve"> לבגוד בו עולמית. וכן הוא אומר</w:t>
      </w:r>
      <w:r>
        <w:rPr>
          <w:rFonts w:hint="cs"/>
          <w:rtl/>
        </w:rPr>
        <w:t>: ו</w:t>
      </w:r>
      <w:r w:rsidRPr="00385FD2">
        <w:rPr>
          <w:rtl/>
        </w:rPr>
        <w:t>יפתוהו בפיהם ובלשונם יכזבו לו ולבם לא נכון עמו ולא נאמנו בבריתו</w:t>
      </w:r>
      <w:r w:rsidR="00E072CF">
        <w:rPr>
          <w:rFonts w:hint="cs"/>
          <w:rtl/>
        </w:rPr>
        <w:t>.</w:t>
      </w:r>
      <w:r w:rsidRPr="00385FD2">
        <w:rPr>
          <w:rtl/>
        </w:rPr>
        <w:t xml:space="preserve"> ואף על פי כן</w:t>
      </w:r>
      <w:r>
        <w:rPr>
          <w:rFonts w:hint="cs"/>
          <w:rtl/>
        </w:rPr>
        <w:t>:</w:t>
      </w:r>
      <w:r w:rsidRPr="00385FD2">
        <w:rPr>
          <w:rtl/>
        </w:rPr>
        <w:t xml:space="preserve"> והוא רחום יכפר </w:t>
      </w:r>
      <w:proofErr w:type="spellStart"/>
      <w:r w:rsidRPr="00385FD2">
        <w:rPr>
          <w:rtl/>
        </w:rPr>
        <w:t>עון</w:t>
      </w:r>
      <w:proofErr w:type="spellEnd"/>
      <w:r w:rsidRPr="00385FD2">
        <w:rPr>
          <w:rtl/>
        </w:rPr>
        <w:t>; ואומר</w:t>
      </w:r>
      <w:r>
        <w:rPr>
          <w:rFonts w:hint="cs"/>
          <w:rtl/>
        </w:rPr>
        <w:t>:</w:t>
      </w:r>
      <w:r w:rsidRPr="00385FD2">
        <w:rPr>
          <w:rtl/>
        </w:rPr>
        <w:t xml:space="preserve"> השמן לב העם הזה וגו'</w:t>
      </w:r>
      <w:r>
        <w:rPr>
          <w:rFonts w:hint="cs"/>
          <w:rtl/>
        </w:rPr>
        <w:t xml:space="preserve"> (</w:t>
      </w:r>
      <w:r w:rsidRPr="00385FD2">
        <w:rPr>
          <w:rtl/>
        </w:rPr>
        <w:t>ישעיה ו י</w:t>
      </w:r>
      <w:r>
        <w:rPr>
          <w:rFonts w:hint="cs"/>
          <w:rtl/>
        </w:rPr>
        <w:t xml:space="preserve">) - </w:t>
      </w:r>
      <w:r w:rsidRPr="00385FD2">
        <w:rPr>
          <w:rtl/>
        </w:rPr>
        <w:t xml:space="preserve">ושב </w:t>
      </w:r>
      <w:proofErr w:type="spellStart"/>
      <w:r w:rsidRPr="00385FD2">
        <w:rPr>
          <w:rtl/>
        </w:rPr>
        <w:t>אננקי</w:t>
      </w:r>
      <w:proofErr w:type="spellEnd"/>
      <w:r w:rsidRPr="00385FD2">
        <w:rPr>
          <w:rtl/>
        </w:rPr>
        <w:t xml:space="preserve"> לתשובה לעשות שלה ורפא לו</w:t>
      </w:r>
      <w:r>
        <w:rPr>
          <w:rFonts w:hint="cs"/>
          <w:rtl/>
        </w:rPr>
        <w:t>"</w:t>
      </w:r>
      <w:r w:rsidRPr="00385FD2">
        <w:rPr>
          <w:rtl/>
        </w:rPr>
        <w:t>.</w:t>
      </w:r>
      <w:r>
        <w:rPr>
          <w:rFonts w:hint="cs"/>
          <w:rtl/>
        </w:rPr>
        <w:t xml:space="preserve"> </w:t>
      </w:r>
      <w:r w:rsidR="006B7E7B">
        <w:rPr>
          <w:rFonts w:hint="cs"/>
          <w:rtl/>
        </w:rPr>
        <w:t>"</w:t>
      </w:r>
      <w:proofErr w:type="spellStart"/>
      <w:r w:rsidR="006B7E7B">
        <w:rPr>
          <w:rFonts w:hint="cs"/>
          <w:rtl/>
        </w:rPr>
        <w:t>אננקי</w:t>
      </w:r>
      <w:proofErr w:type="spellEnd"/>
      <w:r w:rsidR="006B7E7B">
        <w:rPr>
          <w:rFonts w:hint="cs"/>
          <w:rtl/>
        </w:rPr>
        <w:t xml:space="preserve">" פירושו בהכרח, בעל כורחו ישוב העם בתשובה. </w:t>
      </w:r>
      <w:r>
        <w:rPr>
          <w:rFonts w:hint="cs"/>
          <w:rtl/>
        </w:rPr>
        <w:t xml:space="preserve">אבל מה שאותנו מעניין במדרש זה הוא הליבה ולא הסיום, הטענה הקשה, בהתבסס על הפסוק בתהלים </w:t>
      </w:r>
      <w:proofErr w:type="spellStart"/>
      <w:r>
        <w:rPr>
          <w:rFonts w:hint="cs"/>
          <w:rtl/>
        </w:rPr>
        <w:t>עח</w:t>
      </w:r>
      <w:proofErr w:type="spellEnd"/>
      <w:r>
        <w:rPr>
          <w:rFonts w:hint="cs"/>
          <w:rtl/>
        </w:rPr>
        <w:t xml:space="preserve"> לו, שבמעמד הר סיני פיתו כביכול בני ישראל את הקב"ה </w:t>
      </w:r>
      <w:r w:rsidR="00E072CF">
        <w:rPr>
          <w:rFonts w:hint="cs"/>
          <w:rtl/>
        </w:rPr>
        <w:t>ב</w:t>
      </w:r>
      <w:r>
        <w:rPr>
          <w:rFonts w:hint="cs"/>
          <w:rtl/>
        </w:rPr>
        <w:t xml:space="preserve">אמירתם "נעשה ונשמע" </w:t>
      </w:r>
      <w:r w:rsidR="00E072CF">
        <w:rPr>
          <w:rFonts w:hint="cs"/>
          <w:rtl/>
        </w:rPr>
        <w:t>ש</w:t>
      </w:r>
      <w:r>
        <w:rPr>
          <w:rFonts w:hint="cs"/>
          <w:rtl/>
        </w:rPr>
        <w:t>לא הייתה כנה.</w:t>
      </w:r>
      <w:r w:rsidR="00583AE7">
        <w:rPr>
          <w:rFonts w:hint="cs"/>
          <w:rtl/>
        </w:rPr>
        <w:t xml:space="preserve"> מול שלל הדרשות המשבחות את "נעשה ונשמע" שאמרו בני ישראל במעמד סיני</w:t>
      </w:r>
      <w:r w:rsidR="001B2C37">
        <w:rPr>
          <w:rFonts w:hint="cs"/>
          <w:rtl/>
        </w:rPr>
        <w:t xml:space="preserve"> </w:t>
      </w:r>
      <w:r w:rsidR="00E072CF">
        <w:rPr>
          <w:rFonts w:hint="cs"/>
          <w:rtl/>
        </w:rPr>
        <w:t>-</w:t>
      </w:r>
      <w:r w:rsidR="00583AE7">
        <w:rPr>
          <w:rFonts w:hint="cs"/>
          <w:rtl/>
        </w:rPr>
        <w:t xml:space="preserve"> דרשות השגורות בפי </w:t>
      </w:r>
      <w:r w:rsidR="00E072CF">
        <w:rPr>
          <w:rFonts w:hint="cs"/>
          <w:rtl/>
        </w:rPr>
        <w:t xml:space="preserve">כל </w:t>
      </w:r>
      <w:r w:rsidR="00583AE7">
        <w:rPr>
          <w:rFonts w:hint="cs"/>
          <w:rtl/>
        </w:rPr>
        <w:t>ו</w:t>
      </w:r>
      <w:r w:rsidR="00ED5E4F">
        <w:rPr>
          <w:rFonts w:hint="eastAsia"/>
          <w:rtl/>
        </w:rPr>
        <w:t>ּ</w:t>
      </w:r>
      <w:r w:rsidR="00583AE7">
        <w:rPr>
          <w:rFonts w:hint="cs"/>
          <w:rtl/>
        </w:rPr>
        <w:t>ב</w:t>
      </w:r>
      <w:r w:rsidR="00ED5E4F">
        <w:rPr>
          <w:rFonts w:hint="eastAsia"/>
          <w:rtl/>
        </w:rPr>
        <w:t>ְּ</w:t>
      </w:r>
      <w:r w:rsidR="00583AE7">
        <w:rPr>
          <w:rFonts w:hint="cs"/>
          <w:rtl/>
        </w:rPr>
        <w:t>ע</w:t>
      </w:r>
      <w:r w:rsidR="00ED5E4F">
        <w:rPr>
          <w:rFonts w:hint="eastAsia"/>
          <w:rtl/>
        </w:rPr>
        <w:t>ֵ</w:t>
      </w:r>
      <w:r w:rsidR="00583AE7">
        <w:rPr>
          <w:rFonts w:hint="cs"/>
          <w:rtl/>
        </w:rPr>
        <w:t>ט כל</w:t>
      </w:r>
      <w:r w:rsidR="00E072CF">
        <w:rPr>
          <w:rFonts w:hint="cs"/>
          <w:rtl/>
        </w:rPr>
        <w:t xml:space="preserve"> - </w:t>
      </w:r>
      <w:r w:rsidR="00583AE7">
        <w:rPr>
          <w:rFonts w:hint="cs"/>
          <w:rtl/>
        </w:rPr>
        <w:t xml:space="preserve">עומד מקבץ לא פחות קטן של דרשות המפקפקות בכנות אמירה זו, אם לא מגנות אותה. דבריו של המין שהתגרה </w:t>
      </w:r>
      <w:proofErr w:type="spellStart"/>
      <w:r w:rsidR="00583AE7">
        <w:rPr>
          <w:rFonts w:hint="cs"/>
          <w:rtl/>
        </w:rPr>
        <w:t>ברבא</w:t>
      </w:r>
      <w:proofErr w:type="spellEnd"/>
      <w:r w:rsidR="00583AE7">
        <w:rPr>
          <w:rFonts w:hint="cs"/>
          <w:rtl/>
        </w:rPr>
        <w:t xml:space="preserve"> ואמר לו: אתם עם פזיז שהקדמתם פיכם לאוזניכם</w:t>
      </w:r>
      <w:r w:rsidR="009163CE">
        <w:rPr>
          <w:rFonts w:hint="cs"/>
          <w:rtl/>
        </w:rPr>
        <w:t xml:space="preserve"> </w:t>
      </w:r>
      <w:r w:rsidR="00583AE7">
        <w:rPr>
          <w:rFonts w:hint="cs"/>
          <w:rtl/>
        </w:rPr>
        <w:t>(גמרא שבת פח</w:t>
      </w:r>
      <w:r w:rsidR="009163CE">
        <w:rPr>
          <w:rFonts w:hint="cs"/>
          <w:rtl/>
        </w:rPr>
        <w:t xml:space="preserve"> ע"א), </w:t>
      </w:r>
      <w:r w:rsidR="001B2C37">
        <w:rPr>
          <w:rFonts w:hint="cs"/>
          <w:rtl/>
        </w:rPr>
        <w:t xml:space="preserve">מועצמים עוד יותר </w:t>
      </w:r>
      <w:r w:rsidR="009163CE">
        <w:rPr>
          <w:rFonts w:hint="cs"/>
          <w:rtl/>
        </w:rPr>
        <w:t>עפ"י המדרשים על "ויפתוהו בפיהם".</w:t>
      </w:r>
      <w:r w:rsidR="00583AE7">
        <w:rPr>
          <w:rFonts w:hint="cs"/>
          <w:rtl/>
        </w:rPr>
        <w:t xml:space="preserve"> </w:t>
      </w:r>
      <w:r w:rsidR="00866689">
        <w:rPr>
          <w:rFonts w:hint="cs"/>
          <w:rtl/>
        </w:rPr>
        <w:t>ראו</w:t>
      </w:r>
      <w:r w:rsidR="001B2C37">
        <w:rPr>
          <w:rFonts w:hint="cs"/>
          <w:rtl/>
        </w:rPr>
        <w:t xml:space="preserve"> דברינו </w:t>
      </w:r>
      <w:hyperlink r:id="rId4" w:history="1">
        <w:r w:rsidR="001B2C37" w:rsidRPr="001B2C37">
          <w:rPr>
            <w:rStyle w:val="Hyperlink"/>
            <w:rFonts w:hint="cs"/>
            <w:rtl/>
          </w:rPr>
          <w:t>נעשה ונשמע</w:t>
        </w:r>
      </w:hyperlink>
      <w:r w:rsidR="001B2C37">
        <w:rPr>
          <w:rFonts w:hint="cs"/>
          <w:rtl/>
        </w:rPr>
        <w:t xml:space="preserve"> וכן דברינו </w:t>
      </w:r>
      <w:hyperlink r:id="rId5" w:history="1">
        <w:r w:rsidR="001B2C37" w:rsidRPr="00E9292E">
          <w:rPr>
            <w:rStyle w:val="Hyperlink"/>
            <w:rFonts w:hint="cs"/>
            <w:rtl/>
          </w:rPr>
          <w:t>אימתי אמרו נעשה ונשמע</w:t>
        </w:r>
      </w:hyperlink>
      <w:r w:rsidR="001B2C37">
        <w:rPr>
          <w:rFonts w:hint="cs"/>
          <w:rtl/>
        </w:rPr>
        <w:t xml:space="preserve"> בפרשת משפטים.</w:t>
      </w:r>
    </w:p>
  </w:footnote>
  <w:footnote w:id="9">
    <w:p w14:paraId="37C417E2" w14:textId="220D9FBA" w:rsidR="00583AE7" w:rsidRDefault="00583AE7" w:rsidP="00CC199D">
      <w:pPr>
        <w:pStyle w:val="a3"/>
        <w:rPr>
          <w:rtl/>
        </w:rPr>
      </w:pPr>
      <w:r>
        <w:rPr>
          <w:rStyle w:val="a5"/>
        </w:rPr>
        <w:footnoteRef/>
      </w:r>
      <w:r w:rsidR="009163CE">
        <w:rPr>
          <w:rFonts w:hint="cs"/>
          <w:rtl/>
        </w:rPr>
        <w:t xml:space="preserve"> </w:t>
      </w:r>
      <w:r w:rsidR="009163CE">
        <w:rPr>
          <w:rFonts w:hint="cs"/>
          <w:rtl/>
        </w:rPr>
        <w:t xml:space="preserve">המכילתא </w:t>
      </w:r>
      <w:proofErr w:type="spellStart"/>
      <w:r w:rsidR="009163CE">
        <w:rPr>
          <w:rFonts w:hint="cs"/>
          <w:rtl/>
        </w:rPr>
        <w:t>והתוספתא</w:t>
      </w:r>
      <w:proofErr w:type="spellEnd"/>
      <w:r w:rsidR="009163CE">
        <w:rPr>
          <w:rFonts w:hint="cs"/>
          <w:rtl/>
        </w:rPr>
        <w:t xml:space="preserve"> בהם פתחנו</w:t>
      </w:r>
      <w:r w:rsidR="0046707E">
        <w:rPr>
          <w:rFonts w:hint="cs"/>
          <w:rtl/>
        </w:rPr>
        <w:t>,</w:t>
      </w:r>
      <w:r w:rsidR="009163CE">
        <w:rPr>
          <w:rFonts w:hint="cs"/>
          <w:rtl/>
        </w:rPr>
        <w:t xml:space="preserve"> רואים בפיתוי של בני ישראל גניבת דעת</w:t>
      </w:r>
      <w:r w:rsidR="0046707E">
        <w:rPr>
          <w:rFonts w:hint="cs"/>
          <w:rtl/>
        </w:rPr>
        <w:t xml:space="preserve">: גונב דעת העליונה. </w:t>
      </w:r>
      <w:r w:rsidR="005B3925">
        <w:rPr>
          <w:rFonts w:hint="cs"/>
          <w:rtl/>
        </w:rPr>
        <w:t>בדומה ל</w:t>
      </w:r>
      <w:r w:rsidR="0046707E">
        <w:rPr>
          <w:rFonts w:hint="cs"/>
          <w:rtl/>
        </w:rPr>
        <w:t xml:space="preserve">מדרשי הלכה הדנים ב"שבעה גנבים" וסוגי </w:t>
      </w:r>
      <w:proofErr w:type="spellStart"/>
      <w:r w:rsidR="0046707E">
        <w:rPr>
          <w:rFonts w:hint="cs"/>
          <w:rtl/>
        </w:rPr>
        <w:t>הרמאויות</w:t>
      </w:r>
      <w:proofErr w:type="spellEnd"/>
      <w:r w:rsidR="0046707E">
        <w:rPr>
          <w:rFonts w:hint="cs"/>
          <w:rtl/>
        </w:rPr>
        <w:t xml:space="preserve"> למיניהן, שבכולן יש גם גניבת דעת העליונה, </w:t>
      </w:r>
      <w:r w:rsidR="005B3925">
        <w:rPr>
          <w:rFonts w:hint="cs"/>
          <w:rtl/>
        </w:rPr>
        <w:t xml:space="preserve">גם </w:t>
      </w:r>
      <w:r w:rsidR="0046707E">
        <w:rPr>
          <w:rFonts w:hint="cs"/>
          <w:rtl/>
        </w:rPr>
        <w:t xml:space="preserve">הם רואים את "ויפתוהו" של בני ישראל בחומרה. אך עדיין, </w:t>
      </w:r>
      <w:r w:rsidR="00E072CF">
        <w:rPr>
          <w:rFonts w:hint="cs"/>
          <w:rtl/>
        </w:rPr>
        <w:t xml:space="preserve">אולי </w:t>
      </w:r>
      <w:r w:rsidR="00555E96">
        <w:rPr>
          <w:rFonts w:hint="cs"/>
          <w:rtl/>
        </w:rPr>
        <w:t xml:space="preserve">זו </w:t>
      </w:r>
      <w:r w:rsidR="0046707E">
        <w:rPr>
          <w:rFonts w:hint="cs"/>
          <w:rtl/>
        </w:rPr>
        <w:t>'גניבת דעת' של ילד, של עם שזה עתה השתחרר מעבדות (</w:t>
      </w:r>
      <w:r w:rsidR="00E072CF">
        <w:rPr>
          <w:rFonts w:hint="cs"/>
          <w:rtl/>
        </w:rPr>
        <w:t xml:space="preserve">בעבד </w:t>
      </w:r>
      <w:r w:rsidR="0046707E">
        <w:rPr>
          <w:rFonts w:hint="cs"/>
          <w:rtl/>
        </w:rPr>
        <w:t xml:space="preserve">יש </w:t>
      </w:r>
      <w:r w:rsidR="00E072CF">
        <w:rPr>
          <w:rFonts w:hint="cs"/>
          <w:rtl/>
        </w:rPr>
        <w:t>בעיה</w:t>
      </w:r>
      <w:r w:rsidR="0046707E">
        <w:rPr>
          <w:rFonts w:hint="cs"/>
          <w:rtl/>
        </w:rPr>
        <w:t xml:space="preserve"> </w:t>
      </w:r>
      <w:r w:rsidR="00310686">
        <w:rPr>
          <w:rFonts w:hint="cs"/>
          <w:rtl/>
        </w:rPr>
        <w:t xml:space="preserve">בסיסית </w:t>
      </w:r>
      <w:r w:rsidR="0046707E">
        <w:rPr>
          <w:rFonts w:hint="cs"/>
          <w:rtl/>
        </w:rPr>
        <w:t>של חוסר נאמנות גמורה</w:t>
      </w:r>
      <w:r w:rsidR="005B3925">
        <w:rPr>
          <w:rFonts w:hint="cs"/>
          <w:rtl/>
        </w:rPr>
        <w:t>, עבדים נוטים ל"גניבות קטנות")</w:t>
      </w:r>
      <w:r w:rsidR="0046707E">
        <w:rPr>
          <w:rFonts w:hint="cs"/>
          <w:rtl/>
        </w:rPr>
        <w:t xml:space="preserve"> </w:t>
      </w:r>
      <w:r w:rsidR="0046707E">
        <w:rPr>
          <w:rtl/>
        </w:rPr>
        <w:t>–</w:t>
      </w:r>
      <w:r w:rsidR="0046707E">
        <w:rPr>
          <w:rFonts w:hint="cs"/>
          <w:rtl/>
        </w:rPr>
        <w:t xml:space="preserve"> גניבה ופיתוי שנ</w:t>
      </w:r>
      <w:r w:rsidR="0060026A">
        <w:rPr>
          <w:rFonts w:hint="cs"/>
          <w:rtl/>
        </w:rPr>
        <w:t>יתנים עדיין לסליחה מה</w:t>
      </w:r>
      <w:r w:rsidR="0046707E">
        <w:rPr>
          <w:rFonts w:hint="cs"/>
          <w:rtl/>
        </w:rPr>
        <w:t xml:space="preserve">פסוק: "והוא רחום יכפר עוון". </w:t>
      </w:r>
      <w:r w:rsidR="009163CE">
        <w:rPr>
          <w:rFonts w:hint="cs"/>
          <w:rtl/>
        </w:rPr>
        <w:t xml:space="preserve">בהערה </w:t>
      </w:r>
      <w:r w:rsidR="004B10C0">
        <w:rPr>
          <w:rFonts w:hint="cs"/>
          <w:rtl/>
        </w:rPr>
        <w:t>6</w:t>
      </w:r>
      <w:r w:rsidR="009163CE">
        <w:rPr>
          <w:rFonts w:hint="cs"/>
          <w:rtl/>
        </w:rPr>
        <w:t xml:space="preserve"> לעיל ראינו </w:t>
      </w:r>
      <w:r w:rsidR="0046707E">
        <w:rPr>
          <w:rFonts w:hint="cs"/>
          <w:rtl/>
        </w:rPr>
        <w:t xml:space="preserve">גם </w:t>
      </w:r>
      <w:r w:rsidR="009163CE">
        <w:rPr>
          <w:rFonts w:hint="cs"/>
          <w:rtl/>
        </w:rPr>
        <w:t xml:space="preserve">את </w:t>
      </w:r>
      <w:r>
        <w:rPr>
          <w:rFonts w:hint="cs"/>
          <w:rtl/>
        </w:rPr>
        <w:t>מדרש דברים רבה ז י</w:t>
      </w:r>
      <w:r w:rsidR="009163CE">
        <w:rPr>
          <w:rFonts w:hint="cs"/>
          <w:rtl/>
        </w:rPr>
        <w:t xml:space="preserve"> </w:t>
      </w:r>
      <w:r>
        <w:rPr>
          <w:rFonts w:hint="cs"/>
          <w:rtl/>
        </w:rPr>
        <w:t xml:space="preserve">שרואה בפיתוי זה </w:t>
      </w:r>
      <w:r w:rsidR="0046707E">
        <w:rPr>
          <w:rFonts w:hint="cs"/>
          <w:rtl/>
        </w:rPr>
        <w:t xml:space="preserve">עניין של </w:t>
      </w:r>
      <w:r>
        <w:rPr>
          <w:rFonts w:hint="cs"/>
          <w:rtl/>
        </w:rPr>
        <w:t>החמצה</w:t>
      </w:r>
      <w:r w:rsidR="00CC199D">
        <w:rPr>
          <w:rFonts w:hint="cs"/>
          <w:rtl/>
        </w:rPr>
        <w:t xml:space="preserve"> -</w:t>
      </w:r>
      <w:r w:rsidR="00E072CF">
        <w:rPr>
          <w:rFonts w:hint="cs"/>
          <w:rtl/>
        </w:rPr>
        <w:t xml:space="preserve"> היה רגע נשגב והוא לא נוצל</w:t>
      </w:r>
      <w:r w:rsidR="009163CE">
        <w:rPr>
          <w:rFonts w:hint="cs"/>
          <w:rtl/>
        </w:rPr>
        <w:t xml:space="preserve">. </w:t>
      </w:r>
      <w:r w:rsidR="0060026A">
        <w:rPr>
          <w:rFonts w:hint="cs"/>
          <w:rtl/>
        </w:rPr>
        <w:t xml:space="preserve">לא השכילו להתעלות, אבל לא פיתו. </w:t>
      </w:r>
      <w:r w:rsidR="0046707E">
        <w:rPr>
          <w:rFonts w:hint="cs"/>
          <w:rtl/>
        </w:rPr>
        <w:t>בא</w:t>
      </w:r>
      <w:r>
        <w:rPr>
          <w:rFonts w:hint="cs"/>
          <w:rtl/>
        </w:rPr>
        <w:t xml:space="preserve"> מדרש שמות רבה</w:t>
      </w:r>
      <w:r w:rsidRPr="007D37B2">
        <w:rPr>
          <w:rtl/>
        </w:rPr>
        <w:t xml:space="preserve"> </w:t>
      </w:r>
      <w:r>
        <w:rPr>
          <w:rFonts w:hint="cs"/>
          <w:rtl/>
        </w:rPr>
        <w:t xml:space="preserve">ומסביר שבפיתוי זה טמון חטא העגל! </w:t>
      </w:r>
      <w:r w:rsidR="00A016D5">
        <w:rPr>
          <w:rFonts w:hint="cs"/>
          <w:rtl/>
        </w:rPr>
        <w:t xml:space="preserve">לא פיתוי של משוגה או שגגה, כי אם של </w:t>
      </w:r>
      <w:proofErr w:type="spellStart"/>
      <w:r w:rsidR="00A016D5">
        <w:rPr>
          <w:rFonts w:hint="cs"/>
          <w:rtl/>
        </w:rPr>
        <w:t>המריה</w:t>
      </w:r>
      <w:proofErr w:type="spellEnd"/>
      <w:r w:rsidR="00A016D5">
        <w:rPr>
          <w:rFonts w:hint="cs"/>
          <w:rtl/>
        </w:rPr>
        <w:t xml:space="preserve"> וחוסר </w:t>
      </w:r>
      <w:r w:rsidR="00555E96">
        <w:rPr>
          <w:rFonts w:hint="cs"/>
          <w:rtl/>
        </w:rPr>
        <w:t>נאמנ</w:t>
      </w:r>
      <w:r w:rsidR="00A016D5">
        <w:rPr>
          <w:rFonts w:hint="cs"/>
          <w:rtl/>
        </w:rPr>
        <w:t xml:space="preserve">ות בסיסי. </w:t>
      </w:r>
      <w:r w:rsidR="00156458">
        <w:rPr>
          <w:rFonts w:hint="cs"/>
          <w:rtl/>
        </w:rPr>
        <w:t xml:space="preserve">אפילו רגע אחד לא היו "נאמנים בבריתו". </w:t>
      </w:r>
      <w:r w:rsidR="0046707E">
        <w:rPr>
          <w:rFonts w:hint="cs"/>
          <w:rtl/>
        </w:rPr>
        <w:t xml:space="preserve">לגישה זו מצטרף </w:t>
      </w:r>
      <w:r>
        <w:rPr>
          <w:rFonts w:hint="cs"/>
          <w:rtl/>
        </w:rPr>
        <w:t xml:space="preserve">מדרש ויקרא רבה </w:t>
      </w:r>
      <w:proofErr w:type="spellStart"/>
      <w:r>
        <w:rPr>
          <w:rFonts w:hint="cs"/>
          <w:rtl/>
        </w:rPr>
        <w:t>יח</w:t>
      </w:r>
      <w:proofErr w:type="spellEnd"/>
      <w:r>
        <w:rPr>
          <w:rFonts w:hint="cs"/>
          <w:rtl/>
        </w:rPr>
        <w:t xml:space="preserve"> ג</w:t>
      </w:r>
      <w:r w:rsidR="0046707E">
        <w:rPr>
          <w:rFonts w:hint="cs"/>
          <w:rtl/>
        </w:rPr>
        <w:t xml:space="preserve"> בפרשת מצורע</w:t>
      </w:r>
      <w:r w:rsidR="00A016D5">
        <w:rPr>
          <w:rFonts w:hint="cs"/>
          <w:rtl/>
        </w:rPr>
        <w:t xml:space="preserve"> על הפסוק</w:t>
      </w:r>
      <w:r w:rsidR="009A3529">
        <w:rPr>
          <w:rFonts w:hint="cs"/>
          <w:rtl/>
        </w:rPr>
        <w:t>:</w:t>
      </w:r>
      <w:r w:rsidR="00A016D5">
        <w:rPr>
          <w:rFonts w:hint="cs"/>
          <w:rtl/>
        </w:rPr>
        <w:t xml:space="preserve"> "</w:t>
      </w:r>
      <w:r w:rsidR="00E072CF">
        <w:rPr>
          <w:rFonts w:hint="cs"/>
          <w:rtl/>
        </w:rPr>
        <w:t xml:space="preserve">איש </w:t>
      </w:r>
      <w:r w:rsidR="0046707E">
        <w:rPr>
          <w:rtl/>
        </w:rPr>
        <w:t xml:space="preserve">איש כי יהיה זב מבשרו </w:t>
      </w:r>
      <w:proofErr w:type="spellStart"/>
      <w:r w:rsidR="00E072CF">
        <w:rPr>
          <w:rFonts w:hint="cs"/>
          <w:rtl/>
        </w:rPr>
        <w:t>זובו</w:t>
      </w:r>
      <w:proofErr w:type="spellEnd"/>
      <w:r w:rsidR="00E072CF">
        <w:rPr>
          <w:rFonts w:hint="cs"/>
          <w:rtl/>
        </w:rPr>
        <w:t xml:space="preserve"> טמא הוא"</w:t>
      </w:r>
      <w:r w:rsidR="009A3529">
        <w:rPr>
          <w:rFonts w:hint="cs"/>
          <w:rtl/>
        </w:rPr>
        <w:t xml:space="preserve">. ואלה דבריו: </w:t>
      </w:r>
      <w:r w:rsidR="00E072CF">
        <w:rPr>
          <w:rFonts w:hint="cs"/>
          <w:rtl/>
        </w:rPr>
        <w:t>"</w:t>
      </w:r>
      <w:r w:rsidR="00E072CF">
        <w:rPr>
          <w:rtl/>
        </w:rPr>
        <w:t xml:space="preserve">בְּיוֹם נִטְעֵךְ תְּשַׂגְשֵׂגִי וּבַבֹּקֶר זַרְעֵךְ תַּפְרִיחִי נֵד קָצִיר בְּיוֹם נַחֲלָה וּכְאֵב אָנוּשׁ </w:t>
      </w:r>
      <w:r w:rsidR="0046707E">
        <w:rPr>
          <w:rtl/>
        </w:rPr>
        <w:t xml:space="preserve">(ישעיה </w:t>
      </w:r>
      <w:proofErr w:type="spellStart"/>
      <w:r w:rsidR="0046707E">
        <w:rPr>
          <w:rtl/>
        </w:rPr>
        <w:t>יז</w:t>
      </w:r>
      <w:proofErr w:type="spellEnd"/>
      <w:r w:rsidR="00E072CF">
        <w:rPr>
          <w:rFonts w:hint="cs"/>
          <w:rtl/>
        </w:rPr>
        <w:t xml:space="preserve"> יא</w:t>
      </w:r>
      <w:r w:rsidR="0046707E">
        <w:rPr>
          <w:rtl/>
        </w:rPr>
        <w:t>)</w:t>
      </w:r>
      <w:r w:rsidR="00156458">
        <w:rPr>
          <w:rFonts w:hint="cs"/>
          <w:rtl/>
        </w:rPr>
        <w:t>.</w:t>
      </w:r>
      <w:r w:rsidR="000F3BDF">
        <w:rPr>
          <w:rFonts w:hint="cs"/>
          <w:rtl/>
        </w:rPr>
        <w:t xml:space="preserve"> </w:t>
      </w:r>
      <w:r w:rsidR="0046707E">
        <w:rPr>
          <w:rtl/>
        </w:rPr>
        <w:t xml:space="preserve">ביום נטעך </w:t>
      </w:r>
      <w:proofErr w:type="spellStart"/>
      <w:r w:rsidR="0046707E">
        <w:rPr>
          <w:rtl/>
        </w:rPr>
        <w:t>תשגשני</w:t>
      </w:r>
      <w:proofErr w:type="spellEnd"/>
      <w:r w:rsidR="0046707E">
        <w:rPr>
          <w:rtl/>
        </w:rPr>
        <w:t xml:space="preserve"> </w:t>
      </w:r>
      <w:r w:rsidR="000F3BDF">
        <w:rPr>
          <w:rFonts w:hint="cs"/>
          <w:rtl/>
        </w:rPr>
        <w:t xml:space="preserve">- </w:t>
      </w:r>
      <w:r w:rsidR="0046707E">
        <w:rPr>
          <w:rtl/>
        </w:rPr>
        <w:t xml:space="preserve">ביום שנטעתי אתכם לי לעם </w:t>
      </w:r>
      <w:r w:rsidR="000F3BDF">
        <w:rPr>
          <w:rFonts w:hint="cs"/>
          <w:rtl/>
        </w:rPr>
        <w:t>נ</w:t>
      </w:r>
      <w:r w:rsidR="0046707E">
        <w:rPr>
          <w:rtl/>
        </w:rPr>
        <w:t>עשיתם פסולת</w:t>
      </w:r>
      <w:r w:rsidR="009A3529">
        <w:rPr>
          <w:rFonts w:hint="cs"/>
          <w:rtl/>
        </w:rPr>
        <w:t>:</w:t>
      </w:r>
      <w:r w:rsidR="0046707E">
        <w:rPr>
          <w:rtl/>
        </w:rPr>
        <w:t xml:space="preserve"> </w:t>
      </w:r>
      <w:r w:rsidR="009A3529">
        <w:rPr>
          <w:rtl/>
        </w:rPr>
        <w:t xml:space="preserve">סיגים כסף היו </w:t>
      </w:r>
      <w:r w:rsidR="0046707E">
        <w:rPr>
          <w:rtl/>
        </w:rPr>
        <w:t xml:space="preserve">(יחזקאל </w:t>
      </w:r>
      <w:proofErr w:type="spellStart"/>
      <w:r w:rsidR="0046707E">
        <w:rPr>
          <w:rtl/>
        </w:rPr>
        <w:t>כב</w:t>
      </w:r>
      <w:proofErr w:type="spellEnd"/>
      <w:r w:rsidR="009A3529">
        <w:rPr>
          <w:rFonts w:hint="cs"/>
          <w:rtl/>
        </w:rPr>
        <w:t xml:space="preserve"> </w:t>
      </w:r>
      <w:proofErr w:type="spellStart"/>
      <w:r w:rsidR="009A3529">
        <w:rPr>
          <w:rFonts w:hint="cs"/>
          <w:rtl/>
        </w:rPr>
        <w:t>יח</w:t>
      </w:r>
      <w:proofErr w:type="spellEnd"/>
      <w:r w:rsidR="0046707E">
        <w:rPr>
          <w:rtl/>
        </w:rPr>
        <w:t>)</w:t>
      </w:r>
      <w:r w:rsidR="009A3529">
        <w:rPr>
          <w:rFonts w:hint="cs"/>
          <w:rtl/>
        </w:rPr>
        <w:t>.</w:t>
      </w:r>
      <w:r w:rsidR="0046707E">
        <w:rPr>
          <w:rtl/>
        </w:rPr>
        <w:t xml:space="preserve"> תשגשגי </w:t>
      </w:r>
      <w:r w:rsidR="009A3529">
        <w:rPr>
          <w:rtl/>
        </w:rPr>
        <w:t>–</w:t>
      </w:r>
      <w:r w:rsidR="009A3529">
        <w:rPr>
          <w:rFonts w:hint="cs"/>
          <w:rtl/>
        </w:rPr>
        <w:t xml:space="preserve"> </w:t>
      </w:r>
      <w:proofErr w:type="spellStart"/>
      <w:r w:rsidR="0046707E">
        <w:rPr>
          <w:rtl/>
        </w:rPr>
        <w:t>ש</w:t>
      </w:r>
      <w:r w:rsidR="00156458">
        <w:rPr>
          <w:rtl/>
        </w:rPr>
        <w:t>ִׂ</w:t>
      </w:r>
      <w:r w:rsidR="0046707E">
        <w:rPr>
          <w:rtl/>
        </w:rPr>
        <w:t>ג</w:t>
      </w:r>
      <w:r w:rsidR="00156458">
        <w:rPr>
          <w:rtl/>
        </w:rPr>
        <w:t>ָ</w:t>
      </w:r>
      <w:r w:rsidR="0046707E">
        <w:rPr>
          <w:rtl/>
        </w:rPr>
        <w:t>ש</w:t>
      </w:r>
      <w:r w:rsidR="00156458">
        <w:rPr>
          <w:rtl/>
        </w:rPr>
        <w:t>ְׂ</w:t>
      </w:r>
      <w:r w:rsidR="0046707E">
        <w:rPr>
          <w:rtl/>
        </w:rPr>
        <w:t>ת</w:t>
      </w:r>
      <w:r w:rsidR="00156458">
        <w:rPr>
          <w:rtl/>
        </w:rPr>
        <w:t>ֶּ</w:t>
      </w:r>
      <w:r w:rsidR="009A3529">
        <w:rPr>
          <w:rFonts w:hint="cs"/>
          <w:rtl/>
        </w:rPr>
        <w:t>ם</w:t>
      </w:r>
      <w:proofErr w:type="spellEnd"/>
      <w:r w:rsidR="009A3529">
        <w:rPr>
          <w:rFonts w:hint="cs"/>
          <w:rtl/>
        </w:rPr>
        <w:t xml:space="preserve"> פנים: </w:t>
      </w:r>
      <w:r w:rsidR="009A3529">
        <w:rPr>
          <w:rtl/>
        </w:rPr>
        <w:t xml:space="preserve">כסף סיגים מצופה על חרש </w:t>
      </w:r>
      <w:r w:rsidR="0046707E">
        <w:rPr>
          <w:rtl/>
        </w:rPr>
        <w:t xml:space="preserve">(משלי </w:t>
      </w:r>
      <w:proofErr w:type="spellStart"/>
      <w:r w:rsidR="0046707E">
        <w:rPr>
          <w:rtl/>
        </w:rPr>
        <w:t>כו</w:t>
      </w:r>
      <w:proofErr w:type="spellEnd"/>
      <w:r w:rsidR="009A3529">
        <w:rPr>
          <w:rFonts w:hint="cs"/>
          <w:rtl/>
        </w:rPr>
        <w:t xml:space="preserve"> </w:t>
      </w:r>
      <w:proofErr w:type="spellStart"/>
      <w:r w:rsidR="009A3529">
        <w:rPr>
          <w:rFonts w:hint="cs"/>
          <w:rtl/>
        </w:rPr>
        <w:t>כג</w:t>
      </w:r>
      <w:proofErr w:type="spellEnd"/>
      <w:r w:rsidR="0046707E">
        <w:rPr>
          <w:rtl/>
        </w:rPr>
        <w:t>)</w:t>
      </w:r>
      <w:r w:rsidR="009A3529">
        <w:rPr>
          <w:rFonts w:hint="cs"/>
          <w:rtl/>
        </w:rPr>
        <w:t>.</w:t>
      </w:r>
      <w:r w:rsidR="0046707E">
        <w:rPr>
          <w:rtl/>
        </w:rPr>
        <w:t xml:space="preserve"> </w:t>
      </w:r>
      <w:proofErr w:type="spellStart"/>
      <w:r w:rsidR="0046707E">
        <w:rPr>
          <w:rtl/>
        </w:rPr>
        <w:t>תשגשי</w:t>
      </w:r>
      <w:proofErr w:type="spellEnd"/>
      <w:r w:rsidR="0046707E">
        <w:rPr>
          <w:rtl/>
        </w:rPr>
        <w:t xml:space="preserve"> </w:t>
      </w:r>
      <w:r w:rsidR="009A3529">
        <w:rPr>
          <w:rtl/>
        </w:rPr>
        <w:t>–</w:t>
      </w:r>
      <w:r w:rsidR="009A3529">
        <w:rPr>
          <w:rFonts w:hint="cs"/>
          <w:rtl/>
        </w:rPr>
        <w:t xml:space="preserve"> </w:t>
      </w:r>
      <w:proofErr w:type="spellStart"/>
      <w:r w:rsidR="009A3529">
        <w:rPr>
          <w:rFonts w:hint="cs"/>
          <w:rtl/>
        </w:rPr>
        <w:t>שגשתם</w:t>
      </w:r>
      <w:proofErr w:type="spellEnd"/>
      <w:r w:rsidR="009A3529">
        <w:rPr>
          <w:rFonts w:hint="cs"/>
          <w:rtl/>
        </w:rPr>
        <w:t xml:space="preserve"> בי: </w:t>
      </w:r>
      <w:r w:rsidR="0046707E">
        <w:rPr>
          <w:rtl/>
        </w:rPr>
        <w:t>ויפתוהו בפיהם ובלשונם יכזבו לו ולבם לא נכון עמו ולא נאמנו בבריתו</w:t>
      </w:r>
      <w:r w:rsidR="009A3529">
        <w:rPr>
          <w:rFonts w:hint="cs"/>
          <w:rtl/>
        </w:rPr>
        <w:t>".</w:t>
      </w:r>
      <w:r w:rsidR="0046707E">
        <w:rPr>
          <w:rFonts w:hint="cs"/>
          <w:rtl/>
        </w:rPr>
        <w:t xml:space="preserve"> </w:t>
      </w:r>
      <w:r w:rsidR="00866689">
        <w:rPr>
          <w:rFonts w:hint="cs"/>
          <w:rtl/>
        </w:rPr>
        <w:t>ראו</w:t>
      </w:r>
      <w:r w:rsidR="0046707E">
        <w:rPr>
          <w:rFonts w:hint="cs"/>
          <w:rtl/>
        </w:rPr>
        <w:t xml:space="preserve"> עוד </w:t>
      </w:r>
      <w:r w:rsidR="0046707E">
        <w:rPr>
          <w:rtl/>
        </w:rPr>
        <w:t>דברים רבה (ליברמן) פרשת דברים י</w:t>
      </w:r>
      <w:r w:rsidR="0046707E">
        <w:rPr>
          <w:rFonts w:hint="cs"/>
          <w:rtl/>
        </w:rPr>
        <w:t xml:space="preserve"> שמשלב את שמות רבה וויקרא רבה למדרש אחד. אבל אנחנו רוצים לחזור למכילתא </w:t>
      </w:r>
      <w:proofErr w:type="spellStart"/>
      <w:r w:rsidR="0046707E">
        <w:rPr>
          <w:rFonts w:hint="cs"/>
          <w:rtl/>
        </w:rPr>
        <w:t>ולתוספתא</w:t>
      </w:r>
      <w:proofErr w:type="spellEnd"/>
      <w:r w:rsidR="0046707E">
        <w:rPr>
          <w:rFonts w:hint="cs"/>
          <w:rtl/>
        </w:rPr>
        <w:t xml:space="preserve"> בהם פתחנו </w:t>
      </w:r>
      <w:r w:rsidR="0046707E">
        <w:rPr>
          <w:rtl/>
        </w:rPr>
        <w:t>–</w:t>
      </w:r>
      <w:r w:rsidR="0046707E">
        <w:rPr>
          <w:rFonts w:hint="cs"/>
          <w:rtl/>
        </w:rPr>
        <w:t xml:space="preserve"> לפיתוי הרך והנסלח</w:t>
      </w:r>
      <w:r w:rsidR="00156458">
        <w:rPr>
          <w:rFonts w:hint="cs"/>
          <w:rtl/>
        </w:rPr>
        <w:t>, לפיתוי שאין ממנו חזרה</w:t>
      </w:r>
      <w:r w:rsidR="0046707E">
        <w:rPr>
          <w:rFonts w:hint="cs"/>
          <w:rtl/>
        </w:rPr>
        <w:t xml:space="preserve"> </w:t>
      </w:r>
      <w:r w:rsidR="0046707E">
        <w:rPr>
          <w:rtl/>
        </w:rPr>
        <w:t>–</w:t>
      </w:r>
      <w:r w:rsidR="0046707E">
        <w:rPr>
          <w:rFonts w:hint="cs"/>
          <w:rtl/>
        </w:rPr>
        <w:t xml:space="preserve"> ולהראות שהוא לא היה הפיתוי היחידי במעמד הר סיני. היה עוד פיתוי, היה עוד מ</w:t>
      </w:r>
      <w:r w:rsidR="00156458">
        <w:rPr>
          <w:rFonts w:hint="eastAsia"/>
          <w:rtl/>
        </w:rPr>
        <w:t>ְ</w:t>
      </w:r>
      <w:r w:rsidR="0046707E">
        <w:rPr>
          <w:rFonts w:hint="cs"/>
          <w:rtl/>
        </w:rPr>
        <w:t>פ</w:t>
      </w:r>
      <w:r w:rsidR="00156458">
        <w:rPr>
          <w:rFonts w:hint="eastAsia"/>
          <w:rtl/>
        </w:rPr>
        <w:t>ָ</w:t>
      </w:r>
      <w:r w:rsidR="0046707E">
        <w:rPr>
          <w:rFonts w:hint="cs"/>
          <w:rtl/>
        </w:rPr>
        <w:t>ת</w:t>
      </w:r>
      <w:r w:rsidR="00156458">
        <w:rPr>
          <w:rFonts w:hint="eastAsia"/>
          <w:rtl/>
        </w:rPr>
        <w:t>ֶ</w:t>
      </w:r>
      <w:r w:rsidR="0046707E">
        <w:rPr>
          <w:rFonts w:hint="cs"/>
          <w:rtl/>
        </w:rPr>
        <w:t>ה אחר.</w:t>
      </w:r>
    </w:p>
  </w:footnote>
  <w:footnote w:id="10">
    <w:p w14:paraId="78D5132A" w14:textId="3565A3C1" w:rsidR="00D12E3B" w:rsidRDefault="00D12E3B" w:rsidP="00ED5E4F">
      <w:pPr>
        <w:pStyle w:val="a3"/>
        <w:rPr>
          <w:rtl/>
        </w:rPr>
      </w:pPr>
      <w:r>
        <w:rPr>
          <w:rStyle w:val="a5"/>
        </w:rPr>
        <w:footnoteRef/>
      </w:r>
      <w:r>
        <w:rPr>
          <w:rtl/>
        </w:rPr>
        <w:t xml:space="preserve"> </w:t>
      </w:r>
      <w:r w:rsidR="0099574E">
        <w:rPr>
          <w:rFonts w:hint="cs"/>
          <w:rtl/>
        </w:rPr>
        <w:t xml:space="preserve">האומות האחרות ביררו היטב מה כתוב בתורה והחליטו שאינם יכולים לעמוד בזה. </w:t>
      </w:r>
      <w:r w:rsidR="00866689">
        <w:rPr>
          <w:rFonts w:hint="cs"/>
          <w:rtl/>
        </w:rPr>
        <w:t>ראו</w:t>
      </w:r>
      <w:r w:rsidR="0099574E">
        <w:rPr>
          <w:rFonts w:hint="cs"/>
          <w:rtl/>
        </w:rPr>
        <w:t xml:space="preserve"> כל המדרשים על האומות ששאלו מה כתוב בתורה: לא תרצח, לא תנאף, לא תגנוב </w:t>
      </w:r>
      <w:proofErr w:type="spellStart"/>
      <w:r w:rsidR="0099574E">
        <w:rPr>
          <w:rFonts w:hint="cs"/>
          <w:rtl/>
        </w:rPr>
        <w:t>וכו</w:t>
      </w:r>
      <w:proofErr w:type="spellEnd"/>
      <w:r w:rsidR="0099574E">
        <w:rPr>
          <w:rFonts w:hint="cs"/>
          <w:rtl/>
        </w:rPr>
        <w:t>', ואמרו: תודה, לא (</w:t>
      </w:r>
      <w:r w:rsidR="0099574E">
        <w:rPr>
          <w:rtl/>
        </w:rPr>
        <w:t xml:space="preserve">מכילתא דרבי ישמעאל יתרו - </w:t>
      </w:r>
      <w:proofErr w:type="spellStart"/>
      <w:r w:rsidR="0099574E">
        <w:rPr>
          <w:rtl/>
        </w:rPr>
        <w:t>מסכתא</w:t>
      </w:r>
      <w:proofErr w:type="spellEnd"/>
      <w:r w:rsidR="0099574E">
        <w:rPr>
          <w:rtl/>
        </w:rPr>
        <w:t xml:space="preserve"> </w:t>
      </w:r>
      <w:proofErr w:type="spellStart"/>
      <w:r w:rsidR="0099574E">
        <w:rPr>
          <w:rtl/>
        </w:rPr>
        <w:t>דבחדש</w:t>
      </w:r>
      <w:proofErr w:type="spellEnd"/>
      <w:r w:rsidR="0099574E">
        <w:rPr>
          <w:rtl/>
        </w:rPr>
        <w:t xml:space="preserve"> פרשה ה</w:t>
      </w:r>
      <w:r w:rsidR="0099574E">
        <w:rPr>
          <w:rFonts w:hint="cs"/>
          <w:rtl/>
        </w:rPr>
        <w:t>,</w:t>
      </w:r>
      <w:r w:rsidR="0099574E">
        <w:rPr>
          <w:rtl/>
        </w:rPr>
        <w:t xml:space="preserve"> ספרי דברים פרשת וזאת הברכה </w:t>
      </w:r>
      <w:proofErr w:type="spellStart"/>
      <w:r w:rsidR="0099574E">
        <w:rPr>
          <w:rtl/>
        </w:rPr>
        <w:t>פיסקא</w:t>
      </w:r>
      <w:proofErr w:type="spellEnd"/>
      <w:r w:rsidR="0099574E">
        <w:rPr>
          <w:rtl/>
        </w:rPr>
        <w:t xml:space="preserve"> שמג</w:t>
      </w:r>
      <w:r w:rsidR="0099574E">
        <w:rPr>
          <w:rFonts w:hint="cs"/>
          <w:rtl/>
        </w:rPr>
        <w:t xml:space="preserve"> ועוד</w:t>
      </w:r>
      <w:r w:rsidR="00CC199D">
        <w:rPr>
          <w:rFonts w:hint="cs"/>
          <w:rtl/>
        </w:rPr>
        <w:t xml:space="preserve">, </w:t>
      </w:r>
      <w:r w:rsidR="0060026A">
        <w:rPr>
          <w:rFonts w:hint="cs"/>
          <w:rtl/>
        </w:rPr>
        <w:t xml:space="preserve">מובא </w:t>
      </w:r>
      <w:r w:rsidR="00CC199D">
        <w:rPr>
          <w:rFonts w:hint="cs"/>
          <w:rtl/>
        </w:rPr>
        <w:t xml:space="preserve">בדברינו </w:t>
      </w:r>
      <w:hyperlink r:id="rId6" w:history="1">
        <w:r w:rsidR="00CC199D" w:rsidRPr="00CC199D">
          <w:rPr>
            <w:rStyle w:val="Hyperlink"/>
            <w:rFonts w:hint="cs"/>
            <w:rtl/>
          </w:rPr>
          <w:t>תורה לאומית מול תורה אוניברסלית</w:t>
        </w:r>
      </w:hyperlink>
      <w:r w:rsidR="0099574E">
        <w:rPr>
          <w:rFonts w:hint="cs"/>
          <w:rtl/>
        </w:rPr>
        <w:t xml:space="preserve">). מהעבר השני, </w:t>
      </w:r>
      <w:r w:rsidR="00866689">
        <w:rPr>
          <w:rFonts w:hint="cs"/>
          <w:rtl/>
        </w:rPr>
        <w:t>ראו</w:t>
      </w:r>
      <w:r w:rsidR="0099574E">
        <w:rPr>
          <w:rFonts w:hint="cs"/>
          <w:rtl/>
        </w:rPr>
        <w:t xml:space="preserve"> </w:t>
      </w:r>
      <w:r w:rsidR="00D05AED">
        <w:rPr>
          <w:rFonts w:hint="cs"/>
          <w:rtl/>
        </w:rPr>
        <w:t xml:space="preserve">דברינו </w:t>
      </w:r>
      <w:hyperlink r:id="rId7" w:history="1">
        <w:r w:rsidR="00D05AED" w:rsidRPr="00515722">
          <w:rPr>
            <w:rStyle w:val="Hyperlink"/>
            <w:rFonts w:hint="cs"/>
            <w:rtl/>
          </w:rPr>
          <w:t>עבד שמכרו רבו</w:t>
        </w:r>
      </w:hyperlink>
      <w:r w:rsidR="00D05AED" w:rsidRPr="00515722">
        <w:rPr>
          <w:rFonts w:hint="cs"/>
          <w:rtl/>
        </w:rPr>
        <w:t xml:space="preserve"> בתשעה באב</w:t>
      </w:r>
      <w:r w:rsidR="00D05AED">
        <w:rPr>
          <w:rFonts w:hint="cs"/>
          <w:rtl/>
        </w:rPr>
        <w:t xml:space="preserve"> שם הצגנו את המוטיב שבני ישראל באים לנביא ואומרים לו: </w:t>
      </w:r>
      <w:r w:rsidR="00D11AFA">
        <w:rPr>
          <w:rFonts w:hint="cs"/>
          <w:rtl/>
        </w:rPr>
        <w:t xml:space="preserve">אם אנחנו כ"כ גרועים, אם כעסו של הקב"ה עלינו כ"כ גדול, </w:t>
      </w:r>
      <w:r w:rsidR="00D05AED">
        <w:rPr>
          <w:rFonts w:hint="cs"/>
          <w:rtl/>
        </w:rPr>
        <w:t>אולי הגיע הזמן שניפרד, שתיפסק הברית עם הקב"ה (נבטל את מעמד הר סיני)</w:t>
      </w:r>
      <w:r w:rsidR="00D11AFA">
        <w:rPr>
          <w:rFonts w:hint="cs"/>
          <w:rtl/>
        </w:rPr>
        <w:t>;</w:t>
      </w:r>
      <w:r w:rsidR="00D05AED">
        <w:rPr>
          <w:rFonts w:hint="cs"/>
          <w:rtl/>
        </w:rPr>
        <w:t xml:space="preserve"> אך הנביא, יחזקאל עונה להם: </w:t>
      </w:r>
      <w:r w:rsidR="00D05AED">
        <w:rPr>
          <w:rFonts w:hint="cs"/>
          <w:rtl/>
          <w:lang w:eastAsia="en-US"/>
        </w:rPr>
        <w:t>"</w:t>
      </w:r>
      <w:r w:rsidR="00D05AED">
        <w:rPr>
          <w:rtl/>
          <w:lang w:eastAsia="en-US"/>
        </w:rPr>
        <w:t>וְהָעֹלָה עַל רוּחֲכֶם הָיוֹ לֹא תִהְיֶה אֲשֶׁר אַתֶּם אֹמְרִים נִהְיֶה כַגּוֹיִם כְּמִשְׁפְּחוֹת הָאֲרָצוֹת לְשָׁרֵת עֵץ וָאָבֶן:</w:t>
      </w:r>
      <w:r w:rsidR="00D05AED">
        <w:rPr>
          <w:rFonts w:hint="cs"/>
          <w:rtl/>
          <w:lang w:eastAsia="en-US"/>
        </w:rPr>
        <w:t xml:space="preserve"> </w:t>
      </w:r>
      <w:r w:rsidR="00D05AED">
        <w:rPr>
          <w:rtl/>
          <w:lang w:eastAsia="en-US"/>
        </w:rPr>
        <w:t xml:space="preserve">חַי אָנִי נְאֻם אֲדֹנָי </w:t>
      </w:r>
      <w:r w:rsidR="00D05AED">
        <w:rPr>
          <w:rFonts w:hint="cs"/>
          <w:rtl/>
          <w:lang w:eastAsia="en-US"/>
        </w:rPr>
        <w:t>ה'</w:t>
      </w:r>
      <w:r w:rsidR="00D05AED">
        <w:rPr>
          <w:rtl/>
          <w:lang w:eastAsia="en-US"/>
        </w:rPr>
        <w:t xml:space="preserve"> אִם לֹא בְּיָד חֲזָקָה וּבִזְרוֹעַ נְטוּיָה וּבְחֵמָה שְׁפוּכָה אֶמְלוֹךְ עֲלֵיכֶם</w:t>
      </w:r>
      <w:r w:rsidR="00D05AED">
        <w:rPr>
          <w:rFonts w:hint="cs"/>
          <w:rtl/>
          <w:lang w:eastAsia="en-US"/>
        </w:rPr>
        <w:t>" (</w:t>
      </w:r>
      <w:r w:rsidR="00D05AED" w:rsidRPr="003F7951">
        <w:rPr>
          <w:rFonts w:hint="eastAsia"/>
          <w:rtl/>
          <w:lang w:eastAsia="en-US"/>
        </w:rPr>
        <w:t>יחזקאל</w:t>
      </w:r>
      <w:r w:rsidR="00D05AED" w:rsidRPr="003F7951">
        <w:rPr>
          <w:rtl/>
          <w:lang w:eastAsia="en-US"/>
        </w:rPr>
        <w:t xml:space="preserve"> </w:t>
      </w:r>
      <w:r w:rsidR="00D05AED" w:rsidRPr="003F7951">
        <w:rPr>
          <w:rFonts w:hint="eastAsia"/>
          <w:rtl/>
          <w:lang w:eastAsia="en-US"/>
        </w:rPr>
        <w:t>כ</w:t>
      </w:r>
      <w:r w:rsidR="00D05AED">
        <w:rPr>
          <w:rFonts w:hint="cs"/>
          <w:rtl/>
          <w:lang w:eastAsia="en-US"/>
        </w:rPr>
        <w:t xml:space="preserve"> לב-לג).</w:t>
      </w:r>
      <w:r w:rsidR="00D05AED">
        <w:rPr>
          <w:rFonts w:hint="cs"/>
          <w:rtl/>
        </w:rPr>
        <w:t xml:space="preserve"> כאן </w:t>
      </w:r>
      <w:r w:rsidR="00CC199D">
        <w:rPr>
          <w:rFonts w:hint="cs"/>
          <w:rtl/>
        </w:rPr>
        <w:t xml:space="preserve">מצוי </w:t>
      </w:r>
      <w:r w:rsidR="00D05AED">
        <w:rPr>
          <w:rFonts w:hint="cs"/>
          <w:rtl/>
        </w:rPr>
        <w:t>מוטיב דומה</w:t>
      </w:r>
      <w:r w:rsidR="00ED5E4F">
        <w:rPr>
          <w:rFonts w:hint="cs"/>
          <w:rtl/>
        </w:rPr>
        <w:t xml:space="preserve">. </w:t>
      </w:r>
      <w:r w:rsidR="00D05AED">
        <w:rPr>
          <w:rFonts w:hint="cs"/>
          <w:rtl/>
        </w:rPr>
        <w:t>בשלב מסוים מגלה עם ישראל שאולי הוא פ</w:t>
      </w:r>
      <w:r w:rsidR="00515722">
        <w:rPr>
          <w:rFonts w:hint="eastAsia"/>
          <w:rtl/>
        </w:rPr>
        <w:t>ּ</w:t>
      </w:r>
      <w:r w:rsidR="00D05AED">
        <w:rPr>
          <w:rFonts w:hint="cs"/>
          <w:rtl/>
        </w:rPr>
        <w:t>ו</w:t>
      </w:r>
      <w:r w:rsidR="00671F75">
        <w:rPr>
          <w:rFonts w:hint="eastAsia"/>
          <w:rtl/>
        </w:rPr>
        <w:t>ּ</w:t>
      </w:r>
      <w:r w:rsidR="00D05AED">
        <w:rPr>
          <w:rFonts w:hint="cs"/>
          <w:rtl/>
        </w:rPr>
        <w:t>ת</w:t>
      </w:r>
      <w:r w:rsidR="00671F75">
        <w:rPr>
          <w:rFonts w:hint="eastAsia"/>
          <w:rtl/>
        </w:rPr>
        <w:t>ָ</w:t>
      </w:r>
      <w:r w:rsidR="00D05AED">
        <w:rPr>
          <w:rFonts w:hint="cs"/>
          <w:rtl/>
        </w:rPr>
        <w:t>ה בהר סיני וקיבל על עצמו יותר ממה שיכול לעמוד בו, שלא הבין את משמעות ציווי התורה עד תומם.</w:t>
      </w:r>
      <w:r w:rsidR="00671F75">
        <w:rPr>
          <w:rFonts w:hint="cs"/>
          <w:rtl/>
        </w:rPr>
        <w:t xml:space="preserve"> אולי </w:t>
      </w:r>
      <w:r w:rsidR="00515722">
        <w:rPr>
          <w:rFonts w:hint="cs"/>
          <w:rtl/>
        </w:rPr>
        <w:t xml:space="preserve">באמת </w:t>
      </w:r>
      <w:r w:rsidR="00671F75">
        <w:rPr>
          <w:rFonts w:hint="cs"/>
          <w:rtl/>
        </w:rPr>
        <w:t>היה פזיז.</w:t>
      </w:r>
    </w:p>
  </w:footnote>
  <w:footnote w:id="11">
    <w:p w14:paraId="214D18D6" w14:textId="77777777" w:rsidR="001477ED" w:rsidRDefault="001477ED" w:rsidP="004A7EA2">
      <w:pPr>
        <w:pStyle w:val="a3"/>
        <w:rPr>
          <w:rtl/>
        </w:rPr>
      </w:pPr>
      <w:r>
        <w:rPr>
          <w:rStyle w:val="a5"/>
        </w:rPr>
        <w:footnoteRef/>
      </w:r>
      <w:r>
        <w:rPr>
          <w:rtl/>
        </w:rPr>
        <w:t xml:space="preserve"> </w:t>
      </w:r>
      <w:r>
        <w:rPr>
          <w:rFonts w:hint="cs"/>
          <w:rtl/>
        </w:rPr>
        <w:t>מן הסתם טעות דפוס היא והכוונה למילה</w:t>
      </w:r>
      <w:r w:rsidR="00ED721A">
        <w:rPr>
          <w:rFonts w:hint="cs"/>
          <w:rtl/>
        </w:rPr>
        <w:t xml:space="preserve"> שידלתני (</w:t>
      </w:r>
      <w:proofErr w:type="spellStart"/>
      <w:r>
        <w:rPr>
          <w:rFonts w:hint="cs"/>
          <w:rtl/>
        </w:rPr>
        <w:t>ש</w:t>
      </w:r>
      <w:r>
        <w:rPr>
          <w:rFonts w:hint="eastAsia"/>
          <w:rtl/>
        </w:rPr>
        <w:t>ִׁ</w:t>
      </w:r>
      <w:r>
        <w:rPr>
          <w:rFonts w:hint="cs"/>
          <w:rtl/>
        </w:rPr>
        <w:t>ד</w:t>
      </w:r>
      <w:r w:rsidR="00ED721A">
        <w:rPr>
          <w:rFonts w:hint="eastAsia"/>
          <w:rtl/>
        </w:rPr>
        <w:t>ַּ</w:t>
      </w:r>
      <w:r>
        <w:rPr>
          <w:rFonts w:hint="cs"/>
          <w:rtl/>
        </w:rPr>
        <w:t>ל</w:t>
      </w:r>
      <w:r w:rsidR="00ED721A">
        <w:rPr>
          <w:rFonts w:hint="eastAsia"/>
          <w:rtl/>
        </w:rPr>
        <w:t>ְ</w:t>
      </w:r>
      <w:r>
        <w:rPr>
          <w:rFonts w:hint="cs"/>
          <w:rtl/>
        </w:rPr>
        <w:t>ת</w:t>
      </w:r>
      <w:r w:rsidR="00ED721A">
        <w:rPr>
          <w:rFonts w:hint="eastAsia"/>
          <w:rtl/>
        </w:rPr>
        <w:t>ַּ</w:t>
      </w:r>
      <w:r>
        <w:rPr>
          <w:rFonts w:hint="cs"/>
          <w:rtl/>
        </w:rPr>
        <w:t>נ</w:t>
      </w:r>
      <w:r w:rsidR="00ED721A">
        <w:rPr>
          <w:rFonts w:hint="eastAsia"/>
          <w:rtl/>
        </w:rPr>
        <w:t>ִ</w:t>
      </w:r>
      <w:r>
        <w:rPr>
          <w:rFonts w:hint="cs"/>
          <w:rtl/>
        </w:rPr>
        <w:t>י</w:t>
      </w:r>
      <w:proofErr w:type="spellEnd"/>
      <w:r w:rsidR="00ED721A">
        <w:rPr>
          <w:rFonts w:hint="cs"/>
          <w:rtl/>
        </w:rPr>
        <w:t>) והיו"ד הוזזה</w:t>
      </w:r>
      <w:r w:rsidR="004A7EA2">
        <w:rPr>
          <w:rFonts w:hint="cs"/>
          <w:rtl/>
        </w:rPr>
        <w:t>, כפי שמוכח מהמשך המדרש</w:t>
      </w:r>
      <w:r>
        <w:rPr>
          <w:rFonts w:hint="cs"/>
          <w:rtl/>
        </w:rPr>
        <w:t xml:space="preserve">. ואולי </w:t>
      </w:r>
      <w:r w:rsidR="004A7EA2">
        <w:rPr>
          <w:rFonts w:hint="cs"/>
          <w:rtl/>
        </w:rPr>
        <w:t xml:space="preserve">צורה </w:t>
      </w:r>
      <w:r>
        <w:rPr>
          <w:rFonts w:hint="cs"/>
          <w:rtl/>
        </w:rPr>
        <w:t xml:space="preserve">זו </w:t>
      </w:r>
      <w:r w:rsidR="004A7EA2">
        <w:rPr>
          <w:rFonts w:hint="cs"/>
          <w:rtl/>
        </w:rPr>
        <w:t xml:space="preserve">באה </w:t>
      </w:r>
      <w:r>
        <w:rPr>
          <w:rFonts w:hint="cs"/>
          <w:rtl/>
        </w:rPr>
        <w:t xml:space="preserve">מהשפעת הארמית שבהגדה כמו </w:t>
      </w:r>
      <w:proofErr w:type="spellStart"/>
      <w:r>
        <w:rPr>
          <w:rFonts w:hint="cs"/>
          <w:rtl/>
        </w:rPr>
        <w:t>דזבין</w:t>
      </w:r>
      <w:proofErr w:type="spellEnd"/>
      <w:r>
        <w:rPr>
          <w:rFonts w:hint="cs"/>
          <w:rtl/>
        </w:rPr>
        <w:t xml:space="preserve"> אבא</w:t>
      </w:r>
      <w:r w:rsidR="004A7EA2">
        <w:rPr>
          <w:rFonts w:hint="cs"/>
          <w:rtl/>
        </w:rPr>
        <w:t xml:space="preserve"> (</w:t>
      </w:r>
      <w:proofErr w:type="spellStart"/>
      <w:r w:rsidR="004A7EA2">
        <w:rPr>
          <w:rFonts w:hint="cs"/>
          <w:rtl/>
        </w:rPr>
        <w:t>זבינתני</w:t>
      </w:r>
      <w:proofErr w:type="spellEnd"/>
      <w:r w:rsidR="004A7EA2">
        <w:rPr>
          <w:rFonts w:hint="cs"/>
          <w:rtl/>
        </w:rPr>
        <w:t xml:space="preserve"> </w:t>
      </w:r>
      <w:r w:rsidR="004A7EA2">
        <w:rPr>
          <w:rtl/>
        </w:rPr>
        <w:t>–</w:t>
      </w:r>
      <w:r w:rsidR="004A7EA2">
        <w:rPr>
          <w:rFonts w:hint="cs"/>
          <w:rtl/>
        </w:rPr>
        <w:t xml:space="preserve"> קניתני)</w:t>
      </w:r>
      <w:r>
        <w:rPr>
          <w:rFonts w:hint="cs"/>
          <w:rtl/>
        </w:rPr>
        <w:t>.</w:t>
      </w:r>
    </w:p>
  </w:footnote>
  <w:footnote w:id="12">
    <w:p w14:paraId="25BE96D8" w14:textId="77777777" w:rsidR="00A92A46" w:rsidRDefault="00A92A46" w:rsidP="00515722">
      <w:pPr>
        <w:pStyle w:val="a3"/>
      </w:pPr>
      <w:r>
        <w:rPr>
          <w:rStyle w:val="a5"/>
        </w:rPr>
        <w:footnoteRef/>
      </w:r>
      <w:r>
        <w:rPr>
          <w:rtl/>
        </w:rPr>
        <w:t xml:space="preserve"> </w:t>
      </w:r>
      <w:r>
        <w:rPr>
          <w:rFonts w:hint="cs"/>
          <w:rtl/>
        </w:rPr>
        <w:t xml:space="preserve">כששמעתי את הדיבר: אנכי ה' </w:t>
      </w:r>
      <w:proofErr w:type="spellStart"/>
      <w:r>
        <w:rPr>
          <w:rFonts w:hint="cs"/>
          <w:rtl/>
        </w:rPr>
        <w:t>אלהיך</w:t>
      </w:r>
      <w:proofErr w:type="spellEnd"/>
      <w:r>
        <w:rPr>
          <w:rFonts w:hint="cs"/>
          <w:rtl/>
        </w:rPr>
        <w:t xml:space="preserve"> אשר הוצאתיך מארץ מצרים </w:t>
      </w:r>
      <w:proofErr w:type="spellStart"/>
      <w:r>
        <w:rPr>
          <w:rFonts w:hint="cs"/>
          <w:rtl/>
        </w:rPr>
        <w:t>וכו</w:t>
      </w:r>
      <w:proofErr w:type="spellEnd"/>
      <w:r>
        <w:rPr>
          <w:rFonts w:hint="cs"/>
          <w:rtl/>
        </w:rPr>
        <w:t>', אומרת כנסת ישראל, חשבתי שזו אמירה רכה ונאה</w:t>
      </w:r>
      <w:r w:rsidR="00671F75">
        <w:rPr>
          <w:rFonts w:hint="cs"/>
          <w:rtl/>
        </w:rPr>
        <w:t xml:space="preserve"> </w:t>
      </w:r>
      <w:r w:rsidR="00671F75">
        <w:rPr>
          <w:rtl/>
        </w:rPr>
        <w:t>–</w:t>
      </w:r>
      <w:r w:rsidR="00671F75">
        <w:rPr>
          <w:rFonts w:hint="cs"/>
          <w:rtl/>
        </w:rPr>
        <w:t xml:space="preserve"> אמונה באל אחד, כאבות האומה</w:t>
      </w:r>
      <w:r>
        <w:rPr>
          <w:rFonts w:hint="cs"/>
          <w:rtl/>
        </w:rPr>
        <w:t xml:space="preserve">, ועכשיו כשאני שומעת את הדיבור החזק והקשה: "כי אני ה' </w:t>
      </w:r>
      <w:proofErr w:type="spellStart"/>
      <w:r>
        <w:rPr>
          <w:rFonts w:hint="cs"/>
          <w:rtl/>
        </w:rPr>
        <w:t>אלהיך</w:t>
      </w:r>
      <w:proofErr w:type="spellEnd"/>
      <w:r>
        <w:rPr>
          <w:rFonts w:hint="cs"/>
          <w:rtl/>
        </w:rPr>
        <w:t xml:space="preserve"> אל קנא"</w:t>
      </w:r>
      <w:r w:rsidR="00671F75">
        <w:rPr>
          <w:rFonts w:hint="cs"/>
          <w:rtl/>
        </w:rPr>
        <w:t>,</w:t>
      </w:r>
      <w:r>
        <w:rPr>
          <w:rFonts w:hint="cs"/>
          <w:rtl/>
        </w:rPr>
        <w:t xml:space="preserve"> אני מבינה שיש כאן מחויבות עמוקה </w:t>
      </w:r>
      <w:r w:rsidR="00671F75">
        <w:rPr>
          <w:rFonts w:hint="cs"/>
          <w:rtl/>
        </w:rPr>
        <w:t xml:space="preserve">ורצינית </w:t>
      </w:r>
      <w:r>
        <w:rPr>
          <w:rFonts w:hint="cs"/>
          <w:rtl/>
        </w:rPr>
        <w:t>שעונש בצידה אם לא תקוים. יכולת</w:t>
      </w:r>
      <w:r>
        <w:rPr>
          <w:rFonts w:hint="eastAsia"/>
          <w:rtl/>
        </w:rPr>
        <w:t>ָּ</w:t>
      </w:r>
      <w:r>
        <w:rPr>
          <w:rFonts w:hint="cs"/>
          <w:rtl/>
        </w:rPr>
        <w:t xml:space="preserve"> לי, אומרת כנסת ישראל לקב"ה, כביכול הצלחת להערים עלי. באופן דומה נראה להסביר את כל שאר הדוגמאות שלהלן, </w:t>
      </w:r>
      <w:r w:rsidR="00E360E9">
        <w:rPr>
          <w:rFonts w:hint="cs"/>
          <w:rtl/>
        </w:rPr>
        <w:t>המונות אח</w:t>
      </w:r>
      <w:r w:rsidR="00515722">
        <w:rPr>
          <w:rFonts w:hint="cs"/>
          <w:rtl/>
        </w:rPr>
        <w:t>ד</w:t>
      </w:r>
      <w:r w:rsidR="00E360E9">
        <w:rPr>
          <w:rFonts w:hint="cs"/>
          <w:rtl/>
        </w:rPr>
        <w:t xml:space="preserve"> לאח</w:t>
      </w:r>
      <w:r w:rsidR="00515722">
        <w:rPr>
          <w:rFonts w:hint="cs"/>
          <w:rtl/>
        </w:rPr>
        <w:t>ד</w:t>
      </w:r>
      <w:r w:rsidR="00E360E9">
        <w:rPr>
          <w:rFonts w:hint="cs"/>
          <w:rtl/>
        </w:rPr>
        <w:t xml:space="preserve"> </w:t>
      </w:r>
      <w:r>
        <w:rPr>
          <w:rFonts w:hint="cs"/>
          <w:rtl/>
        </w:rPr>
        <w:t xml:space="preserve">את כל עשרת הדברות.  </w:t>
      </w:r>
    </w:p>
  </w:footnote>
  <w:footnote w:id="13">
    <w:p w14:paraId="1BADB2CA" w14:textId="77777777" w:rsidR="00E360E9" w:rsidRDefault="00E360E9" w:rsidP="00CC199D">
      <w:pPr>
        <w:pStyle w:val="a3"/>
        <w:rPr>
          <w:rtl/>
        </w:rPr>
      </w:pPr>
      <w:r>
        <w:rPr>
          <w:rStyle w:val="a5"/>
        </w:rPr>
        <w:footnoteRef/>
      </w:r>
      <w:r>
        <w:rPr>
          <w:rtl/>
        </w:rPr>
        <w:t xml:space="preserve"> </w:t>
      </w:r>
      <w:r>
        <w:rPr>
          <w:rFonts w:hint="cs"/>
          <w:rtl/>
        </w:rPr>
        <w:t xml:space="preserve">בדוגמא הקודמת ה-"חזקתי ותוכל" </w:t>
      </w:r>
      <w:r w:rsidR="00671F75">
        <w:rPr>
          <w:rFonts w:hint="cs"/>
          <w:rtl/>
        </w:rPr>
        <w:t xml:space="preserve">- הגילוי של מחויבות ועונש - </w:t>
      </w:r>
      <w:r>
        <w:rPr>
          <w:rFonts w:hint="cs"/>
          <w:rtl/>
        </w:rPr>
        <w:t xml:space="preserve">הוא מתוך עשרת הדברות עצמן. אבל כאן, ובכל הדברות להלן, הפסוק המובא ל-"חזקתי ותוכל" </w:t>
      </w:r>
      <w:r w:rsidR="00CC199D">
        <w:rPr>
          <w:rFonts w:hint="cs"/>
          <w:rtl/>
        </w:rPr>
        <w:t xml:space="preserve">לקוח </w:t>
      </w:r>
      <w:r>
        <w:rPr>
          <w:rFonts w:hint="cs"/>
          <w:rtl/>
        </w:rPr>
        <w:t>מציווי התורה שלאחר מעמד הר סיני</w:t>
      </w:r>
      <w:r w:rsidR="00CC199D">
        <w:rPr>
          <w:rFonts w:hint="cs"/>
          <w:rtl/>
        </w:rPr>
        <w:t>:</w:t>
      </w:r>
      <w:r>
        <w:rPr>
          <w:rFonts w:hint="cs"/>
          <w:rtl/>
        </w:rPr>
        <w:t xml:space="preserve"> מפרשת משפטים, כי </w:t>
      </w:r>
      <w:proofErr w:type="spellStart"/>
      <w:r>
        <w:rPr>
          <w:rFonts w:hint="cs"/>
          <w:rtl/>
        </w:rPr>
        <w:t>תשא</w:t>
      </w:r>
      <w:proofErr w:type="spellEnd"/>
      <w:r>
        <w:rPr>
          <w:rFonts w:hint="cs"/>
          <w:rtl/>
        </w:rPr>
        <w:t>, ספר ויקרא</w:t>
      </w:r>
      <w:r w:rsidR="00671F75">
        <w:rPr>
          <w:rFonts w:hint="cs"/>
          <w:rtl/>
        </w:rPr>
        <w:t>, דברים</w:t>
      </w:r>
      <w:r>
        <w:rPr>
          <w:rFonts w:hint="cs"/>
          <w:rtl/>
        </w:rPr>
        <w:t xml:space="preserve"> ועוד. </w:t>
      </w:r>
      <w:r w:rsidR="0059635D">
        <w:rPr>
          <w:rFonts w:hint="cs"/>
          <w:rtl/>
        </w:rPr>
        <w:t xml:space="preserve">דבר </w:t>
      </w:r>
      <w:r>
        <w:rPr>
          <w:rFonts w:hint="cs"/>
          <w:rtl/>
        </w:rPr>
        <w:t>זה נותן חיזוק רב לדרשה שעשרת הדברות היו כללים יפים 'רפים' ואח"כ, בפירוט דיני התורה, באים הציוו</w:t>
      </w:r>
      <w:r w:rsidR="00671F75">
        <w:rPr>
          <w:rFonts w:hint="cs"/>
          <w:rtl/>
        </w:rPr>
        <w:t>י</w:t>
      </w:r>
      <w:r>
        <w:rPr>
          <w:rFonts w:hint="cs"/>
          <w:rtl/>
        </w:rPr>
        <w:t xml:space="preserve">ים הקשים והמחייבים. </w:t>
      </w:r>
      <w:r w:rsidR="009D776E">
        <w:rPr>
          <w:rFonts w:hint="cs"/>
          <w:rtl/>
        </w:rPr>
        <w:t>ש</w:t>
      </w:r>
      <w:r w:rsidR="0059635D">
        <w:rPr>
          <w:rFonts w:hint="cs"/>
          <w:rtl/>
        </w:rPr>
        <w:t>נ</w:t>
      </w:r>
      <w:r w:rsidR="009D776E">
        <w:rPr>
          <w:rFonts w:hint="cs"/>
          <w:rtl/>
        </w:rPr>
        <w:t xml:space="preserve">י הדברות שיש </w:t>
      </w:r>
      <w:proofErr w:type="spellStart"/>
      <w:r w:rsidR="009D776E">
        <w:rPr>
          <w:rFonts w:hint="cs"/>
          <w:rtl/>
        </w:rPr>
        <w:t>בציד</w:t>
      </w:r>
      <w:r w:rsidR="0059635D">
        <w:rPr>
          <w:rFonts w:hint="cs"/>
          <w:rtl/>
        </w:rPr>
        <w:t>ם</w:t>
      </w:r>
      <w:proofErr w:type="spellEnd"/>
      <w:r w:rsidR="009D776E">
        <w:rPr>
          <w:rFonts w:hint="cs"/>
          <w:rtl/>
        </w:rPr>
        <w:t xml:space="preserve"> עונש ואזהרה, הם</w:t>
      </w:r>
      <w:r w:rsidR="0059635D">
        <w:rPr>
          <w:rFonts w:hint="cs"/>
          <w:rtl/>
        </w:rPr>
        <w:t>:</w:t>
      </w:r>
      <w:r w:rsidR="009D776E">
        <w:rPr>
          <w:rFonts w:hint="cs"/>
          <w:rtl/>
        </w:rPr>
        <w:t xml:space="preserve"> </w:t>
      </w:r>
      <w:r w:rsidR="006B12BF">
        <w:rPr>
          <w:rFonts w:hint="cs"/>
          <w:rtl/>
        </w:rPr>
        <w:t xml:space="preserve">"לא יהיה לך </w:t>
      </w:r>
      <w:proofErr w:type="spellStart"/>
      <w:r w:rsidR="006B12BF">
        <w:rPr>
          <w:rFonts w:hint="cs"/>
          <w:rtl/>
        </w:rPr>
        <w:t>אלהים</w:t>
      </w:r>
      <w:proofErr w:type="spellEnd"/>
      <w:r w:rsidR="006B12BF">
        <w:rPr>
          <w:rFonts w:hint="cs"/>
          <w:rtl/>
        </w:rPr>
        <w:t xml:space="preserve"> אחרים" </w:t>
      </w:r>
      <w:r w:rsidR="009D776E">
        <w:rPr>
          <w:rFonts w:hint="cs"/>
          <w:rtl/>
        </w:rPr>
        <w:t xml:space="preserve">ו-"לא </w:t>
      </w:r>
      <w:proofErr w:type="spellStart"/>
      <w:r w:rsidR="009D776E">
        <w:rPr>
          <w:rFonts w:hint="cs"/>
          <w:rtl/>
        </w:rPr>
        <w:t>תשא</w:t>
      </w:r>
      <w:proofErr w:type="spellEnd"/>
      <w:r w:rsidR="009D776E">
        <w:rPr>
          <w:rFonts w:hint="cs"/>
          <w:rtl/>
        </w:rPr>
        <w:t xml:space="preserve">". בשמונה האחרים יש אכן דיבור ללא עונש ואיום. </w:t>
      </w:r>
      <w:r w:rsidR="00E435A5">
        <w:rPr>
          <w:rFonts w:hint="cs"/>
          <w:rtl/>
        </w:rPr>
        <w:t xml:space="preserve">אך </w:t>
      </w:r>
      <w:r w:rsidR="009D776E">
        <w:rPr>
          <w:rFonts w:hint="cs"/>
          <w:rtl/>
        </w:rPr>
        <w:t>את ה</w:t>
      </w:r>
      <w:r>
        <w:rPr>
          <w:rFonts w:hint="cs"/>
          <w:rtl/>
        </w:rPr>
        <w:t xml:space="preserve">עונש </w:t>
      </w:r>
      <w:r w:rsidR="006B12BF">
        <w:rPr>
          <w:rFonts w:hint="cs"/>
          <w:rtl/>
        </w:rPr>
        <w:t>ו</w:t>
      </w:r>
      <w:r w:rsidR="009D776E">
        <w:rPr>
          <w:rFonts w:hint="cs"/>
          <w:rtl/>
        </w:rPr>
        <w:t>ה</w:t>
      </w:r>
      <w:r w:rsidR="006B12BF">
        <w:rPr>
          <w:rFonts w:hint="cs"/>
          <w:rtl/>
        </w:rPr>
        <w:t xml:space="preserve">אזהרה </w:t>
      </w:r>
      <w:r w:rsidR="009D776E">
        <w:rPr>
          <w:rFonts w:hint="cs"/>
          <w:rtl/>
        </w:rPr>
        <w:t xml:space="preserve">של "לא יהיה לך </w:t>
      </w:r>
      <w:proofErr w:type="spellStart"/>
      <w:r w:rsidR="009D776E">
        <w:rPr>
          <w:rFonts w:hint="cs"/>
          <w:rtl/>
        </w:rPr>
        <w:t>אלהים</w:t>
      </w:r>
      <w:proofErr w:type="spellEnd"/>
      <w:r w:rsidR="009D776E">
        <w:rPr>
          <w:rFonts w:hint="cs"/>
          <w:rtl/>
        </w:rPr>
        <w:t xml:space="preserve"> אחרים" ה</w:t>
      </w:r>
      <w:r w:rsidR="0059635D">
        <w:rPr>
          <w:rFonts w:hint="cs"/>
          <w:rtl/>
        </w:rPr>
        <w:t xml:space="preserve">מדרש </w:t>
      </w:r>
      <w:r w:rsidR="009D776E">
        <w:rPr>
          <w:rFonts w:hint="cs"/>
          <w:rtl/>
        </w:rPr>
        <w:t xml:space="preserve">לוקח לטובת "אנכי ה' </w:t>
      </w:r>
      <w:proofErr w:type="spellStart"/>
      <w:r w:rsidR="009D776E">
        <w:rPr>
          <w:rFonts w:hint="cs"/>
          <w:rtl/>
        </w:rPr>
        <w:t>אלהיך</w:t>
      </w:r>
      <w:proofErr w:type="spellEnd"/>
      <w:r w:rsidR="009D776E">
        <w:rPr>
          <w:rFonts w:hint="cs"/>
          <w:rtl/>
        </w:rPr>
        <w:t>", ול</w:t>
      </w:r>
      <w:r w:rsidR="00CC199D">
        <w:rPr>
          <w:rFonts w:hint="cs"/>
          <w:rtl/>
        </w:rPr>
        <w:t xml:space="preserve">דיבר </w:t>
      </w:r>
      <w:r w:rsidR="009D776E">
        <w:rPr>
          <w:rFonts w:hint="cs"/>
          <w:rtl/>
        </w:rPr>
        <w:t xml:space="preserve">"לא יהיה לך </w:t>
      </w:r>
      <w:proofErr w:type="spellStart"/>
      <w:r w:rsidR="009D776E">
        <w:rPr>
          <w:rFonts w:hint="cs"/>
          <w:rtl/>
        </w:rPr>
        <w:t>אלהים</w:t>
      </w:r>
      <w:proofErr w:type="spellEnd"/>
      <w:r w:rsidR="009D776E">
        <w:rPr>
          <w:rFonts w:hint="cs"/>
          <w:rtl/>
        </w:rPr>
        <w:t xml:space="preserve"> אחרים" הוא מביא</w:t>
      </w:r>
      <w:r w:rsidR="006B12BF">
        <w:rPr>
          <w:rFonts w:hint="cs"/>
          <w:rtl/>
        </w:rPr>
        <w:t xml:space="preserve"> פסוק מפרשת משפטים</w:t>
      </w:r>
      <w:r w:rsidR="00A129EB">
        <w:rPr>
          <w:rFonts w:hint="cs"/>
          <w:rtl/>
        </w:rPr>
        <w:t>: "</w:t>
      </w:r>
      <w:r w:rsidR="00A129EB" w:rsidRPr="00A51A81">
        <w:rPr>
          <w:rtl/>
        </w:rPr>
        <w:t xml:space="preserve">זובח </w:t>
      </w:r>
      <w:proofErr w:type="spellStart"/>
      <w:r w:rsidR="00A129EB" w:rsidRPr="00A51A81">
        <w:rPr>
          <w:rtl/>
        </w:rPr>
        <w:t>לאלהים</w:t>
      </w:r>
      <w:proofErr w:type="spellEnd"/>
      <w:r w:rsidR="00A129EB" w:rsidRPr="00A51A81">
        <w:rPr>
          <w:rtl/>
        </w:rPr>
        <w:t xml:space="preserve"> </w:t>
      </w:r>
      <w:proofErr w:type="spellStart"/>
      <w:r w:rsidR="00A129EB" w:rsidRPr="00A51A81">
        <w:rPr>
          <w:rtl/>
        </w:rPr>
        <w:t>יחרם</w:t>
      </w:r>
      <w:proofErr w:type="spellEnd"/>
      <w:r w:rsidR="00A129EB">
        <w:rPr>
          <w:rFonts w:hint="cs"/>
          <w:rtl/>
        </w:rPr>
        <w:t>".</w:t>
      </w:r>
    </w:p>
  </w:footnote>
  <w:footnote w:id="14">
    <w:p w14:paraId="71B0AC72" w14:textId="4341CF91" w:rsidR="006B12BF" w:rsidRDefault="006B12BF" w:rsidP="0059635D">
      <w:pPr>
        <w:pStyle w:val="a3"/>
        <w:rPr>
          <w:rtl/>
        </w:rPr>
      </w:pPr>
      <w:r>
        <w:rPr>
          <w:rStyle w:val="a5"/>
        </w:rPr>
        <w:footnoteRef/>
      </w:r>
      <w:r>
        <w:rPr>
          <w:rtl/>
        </w:rPr>
        <w:t xml:space="preserve"> </w:t>
      </w:r>
      <w:r>
        <w:rPr>
          <w:rFonts w:hint="cs"/>
          <w:rtl/>
        </w:rPr>
        <w:t xml:space="preserve">כאן, בדיבר השלישי "לא </w:t>
      </w:r>
      <w:proofErr w:type="spellStart"/>
      <w:r>
        <w:rPr>
          <w:rFonts w:hint="cs"/>
          <w:rtl/>
        </w:rPr>
        <w:t>תשא</w:t>
      </w:r>
      <w:proofErr w:type="spellEnd"/>
      <w:r>
        <w:rPr>
          <w:rFonts w:hint="cs"/>
          <w:rtl/>
        </w:rPr>
        <w:t>" יש כאמור "חזקתי ותוכל" בתוך עשרת הדברות, בדומה לדיבר הראשון. אז אולי זו הדרשה החזקה יותר, שהפיתוי והחזקתני הם בתוך הדברות עצמן וכנסת ישראל לא שמה לב והתפתתה</w:t>
      </w:r>
      <w:r w:rsidR="00ED721A">
        <w:rPr>
          <w:rFonts w:hint="cs"/>
          <w:rtl/>
        </w:rPr>
        <w:t xml:space="preserve"> והתפעמה מהמילים </w:t>
      </w:r>
      <w:r w:rsidR="00E435A5">
        <w:rPr>
          <w:rFonts w:hint="cs"/>
          <w:rtl/>
        </w:rPr>
        <w:t xml:space="preserve">היפות </w:t>
      </w:r>
      <w:r w:rsidR="00ED721A">
        <w:rPr>
          <w:rFonts w:hint="cs"/>
          <w:rtl/>
        </w:rPr>
        <w:t>הראשונות (ולפיכך אין לה גם טענה)</w:t>
      </w:r>
      <w:r>
        <w:rPr>
          <w:rFonts w:hint="cs"/>
          <w:rtl/>
        </w:rPr>
        <w:t>.</w:t>
      </w:r>
      <w:r w:rsidR="00CC199D">
        <w:rPr>
          <w:rFonts w:hint="cs"/>
          <w:rtl/>
        </w:rPr>
        <w:t xml:space="preserve"> הגם שמדיבר זה ואילך הדברים נשמעים מפי משה כפי שהעם ביקש.</w:t>
      </w:r>
      <w:r>
        <w:rPr>
          <w:rFonts w:hint="cs"/>
          <w:rtl/>
        </w:rPr>
        <w:t xml:space="preserve"> </w:t>
      </w:r>
    </w:p>
  </w:footnote>
  <w:footnote w:id="15">
    <w:p w14:paraId="21D4930B" w14:textId="059DFAF2" w:rsidR="00BB5EF0" w:rsidRDefault="00BB5EF0" w:rsidP="00BB5EF0">
      <w:pPr>
        <w:pStyle w:val="a3"/>
      </w:pPr>
      <w:r>
        <w:rPr>
          <w:rStyle w:val="a5"/>
        </w:rPr>
        <w:footnoteRef/>
      </w:r>
      <w:r>
        <w:rPr>
          <w:rtl/>
        </w:rPr>
        <w:t xml:space="preserve"> </w:t>
      </w:r>
      <w:r>
        <w:rPr>
          <w:rFonts w:hint="cs"/>
          <w:rtl/>
        </w:rPr>
        <w:t xml:space="preserve">מחלליה מות יומת, עונש המיתה על מי שעובר על איסורי </w:t>
      </w:r>
      <w:r w:rsidR="00A129EB">
        <w:rPr>
          <w:rFonts w:hint="cs"/>
          <w:rtl/>
        </w:rPr>
        <w:t>מלאכה</w:t>
      </w:r>
      <w:r>
        <w:rPr>
          <w:rFonts w:hint="cs"/>
          <w:rtl/>
        </w:rPr>
        <w:t xml:space="preserve"> בשבת, איננו רק '</w:t>
      </w:r>
      <w:proofErr w:type="spellStart"/>
      <w:r>
        <w:rPr>
          <w:rFonts w:hint="cs"/>
          <w:rtl/>
        </w:rPr>
        <w:t>חזקתני</w:t>
      </w:r>
      <w:proofErr w:type="spellEnd"/>
      <w:r>
        <w:rPr>
          <w:rFonts w:hint="cs"/>
          <w:rtl/>
        </w:rPr>
        <w:t xml:space="preserve"> ותוכל', אלא 'הבל השבת'; אותו דבר שכביכול מאפס את אורה, קדושתה ומנוחתה של השבת. </w:t>
      </w:r>
      <w:r w:rsidR="00866689">
        <w:rPr>
          <w:rFonts w:hint="cs"/>
          <w:rtl/>
        </w:rPr>
        <w:t>ראו</w:t>
      </w:r>
      <w:r>
        <w:rPr>
          <w:rFonts w:hint="cs"/>
          <w:rtl/>
        </w:rPr>
        <w:t xml:space="preserve"> דברינו </w:t>
      </w:r>
      <w:hyperlink r:id="rId8" w:history="1">
        <w:r w:rsidRPr="00E9292E">
          <w:rPr>
            <w:rStyle w:val="Hyperlink"/>
            <w:rFonts w:hint="cs"/>
            <w:rtl/>
          </w:rPr>
          <w:t>הבל השבת</w:t>
        </w:r>
      </w:hyperlink>
      <w:r>
        <w:rPr>
          <w:rFonts w:hint="cs"/>
          <w:rtl/>
        </w:rPr>
        <w:t xml:space="preserve"> בפרשת בראשית.</w:t>
      </w:r>
    </w:p>
  </w:footnote>
  <w:footnote w:id="16">
    <w:p w14:paraId="62C21DBA" w14:textId="75FD6778" w:rsidR="00391BE5" w:rsidRDefault="00BB5EF0" w:rsidP="00391BE5">
      <w:pPr>
        <w:pStyle w:val="a3"/>
      </w:pPr>
      <w:r>
        <w:rPr>
          <w:rStyle w:val="a5"/>
        </w:rPr>
        <w:footnoteRef/>
      </w:r>
      <w:r>
        <w:rPr>
          <w:rtl/>
        </w:rPr>
        <w:t xml:space="preserve"> </w:t>
      </w:r>
      <w:r w:rsidR="00E7181E">
        <w:rPr>
          <w:rFonts w:hint="cs"/>
          <w:rtl/>
        </w:rPr>
        <w:t xml:space="preserve">\ה על קללה! היכן מצאנו שעל אי כיבוד אב ואב יש עונש בכלל, עונש מיתה בפרט? </w:t>
      </w:r>
      <w:r>
        <w:rPr>
          <w:rFonts w:hint="cs"/>
          <w:rtl/>
        </w:rPr>
        <w:t xml:space="preserve">אפשר שהוא מכוון כאן שמקלל הוא גם כל מי </w:t>
      </w:r>
      <w:proofErr w:type="spellStart"/>
      <w:r>
        <w:rPr>
          <w:rFonts w:hint="cs"/>
          <w:rtl/>
        </w:rPr>
        <w:t>שמיקל</w:t>
      </w:r>
      <w:proofErr w:type="spellEnd"/>
      <w:r>
        <w:rPr>
          <w:rFonts w:hint="cs"/>
          <w:rtl/>
        </w:rPr>
        <w:t xml:space="preserve"> ומזלזל ולא מכבד כראוי את אביו</w:t>
      </w:r>
      <w:r w:rsidR="002F13EA">
        <w:rPr>
          <w:rFonts w:hint="cs"/>
          <w:rtl/>
        </w:rPr>
        <w:t xml:space="preserve">, אך זו כמובן </w:t>
      </w:r>
      <w:r w:rsidR="0020156F">
        <w:rPr>
          <w:rFonts w:hint="cs"/>
          <w:rtl/>
        </w:rPr>
        <w:t xml:space="preserve">חומרה קשה. אולי החומרה נובעת מכך שבדין הכיבוד היראה והקללה של אב ואם יש השוואה לדין כיבוד יראה וקללה של הקב"ה. </w:t>
      </w:r>
      <w:r w:rsidR="00866689">
        <w:rPr>
          <w:rFonts w:hint="cs"/>
          <w:rtl/>
        </w:rPr>
        <w:t>ראו</w:t>
      </w:r>
      <w:r w:rsidR="0020156F">
        <w:rPr>
          <w:rFonts w:hint="cs"/>
          <w:rtl/>
        </w:rPr>
        <w:t xml:space="preserve"> </w:t>
      </w:r>
      <w:r w:rsidR="0020156F">
        <w:rPr>
          <w:rtl/>
        </w:rPr>
        <w:t xml:space="preserve">מכילתא דרבי ישמעאל יתרו - </w:t>
      </w:r>
      <w:proofErr w:type="spellStart"/>
      <w:r w:rsidR="0020156F">
        <w:rPr>
          <w:rtl/>
        </w:rPr>
        <w:t>מסכתא</w:t>
      </w:r>
      <w:proofErr w:type="spellEnd"/>
      <w:r w:rsidR="0020156F">
        <w:rPr>
          <w:rtl/>
        </w:rPr>
        <w:t xml:space="preserve"> </w:t>
      </w:r>
      <w:proofErr w:type="spellStart"/>
      <w:r w:rsidR="0020156F">
        <w:rPr>
          <w:rtl/>
        </w:rPr>
        <w:t>דבחדש</w:t>
      </w:r>
      <w:proofErr w:type="spellEnd"/>
      <w:r w:rsidR="0020156F">
        <w:rPr>
          <w:rtl/>
        </w:rPr>
        <w:t xml:space="preserve"> פרשה ח</w:t>
      </w:r>
      <w:r w:rsidR="0020156F">
        <w:rPr>
          <w:rFonts w:hint="cs"/>
          <w:rtl/>
        </w:rPr>
        <w:t>: "</w:t>
      </w:r>
      <w:r w:rsidR="0020156F">
        <w:rPr>
          <w:rtl/>
        </w:rPr>
        <w:t>רבי אומר</w:t>
      </w:r>
      <w:r w:rsidR="0020156F">
        <w:rPr>
          <w:rFonts w:hint="cs"/>
          <w:rtl/>
        </w:rPr>
        <w:t>:</w:t>
      </w:r>
      <w:r w:rsidR="0020156F">
        <w:rPr>
          <w:rtl/>
        </w:rPr>
        <w:t xml:space="preserve"> חביב כבוד אב ואם לפני מי שאמר והיה העולם ששקל כבודן ככבודו ומוראן כמוראו וקללתן כקללתו</w:t>
      </w:r>
      <w:r w:rsidR="0020156F">
        <w:rPr>
          <w:rFonts w:hint="cs"/>
          <w:rtl/>
        </w:rPr>
        <w:t>". וזה מה שמוסיף ומחזק את העניין</w:t>
      </w:r>
      <w:r w:rsidR="004D5F49">
        <w:rPr>
          <w:rFonts w:hint="cs"/>
          <w:rtl/>
        </w:rPr>
        <w:t xml:space="preserve"> ומכביד על קיום המצווה</w:t>
      </w:r>
      <w:r w:rsidR="0020156F">
        <w:rPr>
          <w:rFonts w:hint="cs"/>
          <w:rtl/>
        </w:rPr>
        <w:t>.</w:t>
      </w:r>
      <w:r w:rsidR="00E7181E">
        <w:rPr>
          <w:rFonts w:hint="cs"/>
          <w:rtl/>
        </w:rPr>
        <w:t xml:space="preserve"> אילו שאל אותנו הדרשן היינו מציעים</w:t>
      </w:r>
      <w:r w:rsidR="00DE67D5">
        <w:rPr>
          <w:rFonts w:hint="cs"/>
          <w:rtl/>
        </w:rPr>
        <w:t xml:space="preserve"> "</w:t>
      </w:r>
      <w:proofErr w:type="spellStart"/>
      <w:r w:rsidR="00DE67D5">
        <w:rPr>
          <w:rFonts w:hint="cs"/>
          <w:rtl/>
        </w:rPr>
        <w:t>חזקתני</w:t>
      </w:r>
      <w:proofErr w:type="spellEnd"/>
      <w:r w:rsidR="00DE67D5">
        <w:rPr>
          <w:rFonts w:hint="cs"/>
          <w:rtl/>
        </w:rPr>
        <w:t xml:space="preserve"> ותוכל" מכיוון אחר</w:t>
      </w:r>
      <w:r w:rsidR="00391BE5">
        <w:rPr>
          <w:rFonts w:hint="cs"/>
          <w:rtl/>
        </w:rPr>
        <w:t xml:space="preserve">, </w:t>
      </w:r>
      <w:r w:rsidR="002F13EA">
        <w:rPr>
          <w:rFonts w:hint="cs"/>
          <w:rtl/>
        </w:rPr>
        <w:t xml:space="preserve">התורה מבטיחה שכר של אריכות ימים למי שמכבד את </w:t>
      </w:r>
      <w:proofErr w:type="spellStart"/>
      <w:r w:rsidR="002F13EA">
        <w:rPr>
          <w:rFonts w:hint="cs"/>
          <w:rtl/>
        </w:rPr>
        <w:t>אהיו</w:t>
      </w:r>
      <w:proofErr w:type="spellEnd"/>
      <w:r w:rsidR="002F13EA">
        <w:rPr>
          <w:rFonts w:hint="cs"/>
          <w:rtl/>
        </w:rPr>
        <w:t xml:space="preserve"> ואמו (אחת משתי מצוות</w:t>
      </w:r>
      <w:r w:rsidR="00A374F7">
        <w:rPr>
          <w:rFonts w:hint="cs"/>
          <w:rtl/>
        </w:rPr>
        <w:t xml:space="preserve">, ירושלמי פאה א א). מי שאינו מכבד את אביו ואמו כאילו גורע משנותיו. לביאור נוסף, </w:t>
      </w:r>
      <w:r w:rsidR="00391BE5">
        <w:rPr>
          <w:rFonts w:hint="cs"/>
          <w:rtl/>
        </w:rPr>
        <w:t>ראו מים אחרונים.</w:t>
      </w:r>
      <w:r w:rsidR="00DE67D5">
        <w:rPr>
          <w:rFonts w:hint="cs"/>
          <w:rtl/>
        </w:rPr>
        <w:t xml:space="preserve">. </w:t>
      </w:r>
    </w:p>
    <w:p w14:paraId="7319C9C3" w14:textId="71791B6A" w:rsidR="00BB5EF0" w:rsidRDefault="00BB5EF0" w:rsidP="00391BE5">
      <w:pPr>
        <w:pStyle w:val="a3"/>
        <w:rPr>
          <w:rtl/>
        </w:rPr>
      </w:pPr>
    </w:p>
  </w:footnote>
  <w:footnote w:id="17">
    <w:p w14:paraId="3F5E2398" w14:textId="4A994A90" w:rsidR="00A928FE" w:rsidRDefault="00A928FE">
      <w:pPr>
        <w:pStyle w:val="a3"/>
        <w:rPr>
          <w:rtl/>
        </w:rPr>
      </w:pPr>
      <w:r>
        <w:rPr>
          <w:rStyle w:val="a5"/>
        </w:rPr>
        <w:footnoteRef/>
      </w:r>
      <w:r>
        <w:rPr>
          <w:rtl/>
        </w:rPr>
        <w:t xml:space="preserve"> </w:t>
      </w:r>
      <w:r>
        <w:rPr>
          <w:rFonts w:hint="cs"/>
          <w:rtl/>
        </w:rPr>
        <w:t xml:space="preserve">שאין כאן רק צו מוסרי "לא תרצח", אלא גם עונש מיתה לרוצח. </w:t>
      </w:r>
      <w:r w:rsidR="00866689">
        <w:rPr>
          <w:rFonts w:hint="cs"/>
          <w:rtl/>
        </w:rPr>
        <w:t>ראו</w:t>
      </w:r>
      <w:r>
        <w:rPr>
          <w:rFonts w:hint="cs"/>
          <w:rtl/>
        </w:rPr>
        <w:t xml:space="preserve"> דברינו </w:t>
      </w:r>
      <w:hyperlink r:id="rId9" w:history="1">
        <w:r w:rsidRPr="00A928FE">
          <w:rPr>
            <w:rStyle w:val="Hyperlink"/>
            <w:rFonts w:hint="cs"/>
            <w:rtl/>
          </w:rPr>
          <w:t>שופך דם האדם</w:t>
        </w:r>
      </w:hyperlink>
      <w:r>
        <w:rPr>
          <w:rFonts w:hint="cs"/>
          <w:rtl/>
        </w:rPr>
        <w:t xml:space="preserve"> בפרשת נח, שם הצענו שסוף הפסוק: "כי בצלם </w:t>
      </w:r>
      <w:proofErr w:type="spellStart"/>
      <w:r>
        <w:rPr>
          <w:rFonts w:hint="cs"/>
          <w:rtl/>
        </w:rPr>
        <w:t>אלהים</w:t>
      </w:r>
      <w:proofErr w:type="spellEnd"/>
      <w:r>
        <w:rPr>
          <w:rFonts w:hint="cs"/>
          <w:rtl/>
        </w:rPr>
        <w:t xml:space="preserve"> עשה את האדם" הוא הנימוק לכוחו של בית הדין (אלוהים) ליטול חיי אדם. והחידוש בקטע זה הוא ש</w:t>
      </w:r>
      <w:r w:rsidR="00A374F7">
        <w:rPr>
          <w:rFonts w:hint="cs"/>
          <w:rtl/>
        </w:rPr>
        <w:t>"הח</w:t>
      </w:r>
      <w:r>
        <w:rPr>
          <w:rFonts w:hint="cs"/>
          <w:rtl/>
        </w:rPr>
        <w:t>זקתני ותוכל' בא מספר בראשית! ממושכלות יסוד, התקפות לבני אנוש כולם, שניתנו עוד לפני מעמד הר סיני!</w:t>
      </w:r>
    </w:p>
  </w:footnote>
  <w:footnote w:id="18">
    <w:p w14:paraId="19884B79" w14:textId="77777777" w:rsidR="004924E6" w:rsidRDefault="004924E6" w:rsidP="0059635D">
      <w:pPr>
        <w:pStyle w:val="a3"/>
        <w:rPr>
          <w:rtl/>
        </w:rPr>
      </w:pPr>
      <w:r>
        <w:rPr>
          <w:rStyle w:val="a5"/>
        </w:rPr>
        <w:footnoteRef/>
      </w:r>
      <w:r>
        <w:rPr>
          <w:rtl/>
        </w:rPr>
        <w:t xml:space="preserve"> </w:t>
      </w:r>
      <w:r>
        <w:rPr>
          <w:rFonts w:hint="cs"/>
          <w:rtl/>
        </w:rPr>
        <w:t>לא תנאף, שייך לחמש</w:t>
      </w:r>
      <w:r w:rsidR="0059635D">
        <w:rPr>
          <w:rFonts w:hint="cs"/>
          <w:rtl/>
        </w:rPr>
        <w:t>ה</w:t>
      </w:r>
      <w:r>
        <w:rPr>
          <w:rFonts w:hint="cs"/>
          <w:rtl/>
        </w:rPr>
        <w:t xml:space="preserve"> הדברות האחרונ</w:t>
      </w:r>
      <w:r w:rsidR="0059635D">
        <w:rPr>
          <w:rFonts w:hint="cs"/>
          <w:rtl/>
        </w:rPr>
        <w:t>ים</w:t>
      </w:r>
      <w:r>
        <w:rPr>
          <w:rFonts w:hint="cs"/>
          <w:rtl/>
        </w:rPr>
        <w:t xml:space="preserve"> שהן בין אדם </w:t>
      </w:r>
      <w:proofErr w:type="spellStart"/>
      <w:r>
        <w:rPr>
          <w:rFonts w:hint="cs"/>
          <w:rtl/>
        </w:rPr>
        <w:t>לחבירו</w:t>
      </w:r>
      <w:proofErr w:type="spellEnd"/>
      <w:r>
        <w:rPr>
          <w:rFonts w:hint="cs"/>
          <w:rtl/>
        </w:rPr>
        <w:t xml:space="preserve"> (בין אדם לחברה) ולכאורה יש להסדירם 'בין אדם </w:t>
      </w:r>
      <w:proofErr w:type="spellStart"/>
      <w:r>
        <w:rPr>
          <w:rFonts w:hint="cs"/>
          <w:rtl/>
        </w:rPr>
        <w:t>לחבירו</w:t>
      </w:r>
      <w:proofErr w:type="spellEnd"/>
      <w:r>
        <w:rPr>
          <w:rFonts w:hint="cs"/>
          <w:rtl/>
        </w:rPr>
        <w:t xml:space="preserve">' בפיצוי זה או אחר. באה התורה וקובעת להם עונש מיתה, </w:t>
      </w:r>
      <w:r w:rsidR="004D5F49">
        <w:rPr>
          <w:rFonts w:hint="cs"/>
          <w:rtl/>
        </w:rPr>
        <w:t xml:space="preserve">לנואף ולנואפת, </w:t>
      </w:r>
      <w:proofErr w:type="spellStart"/>
      <w:r>
        <w:rPr>
          <w:rFonts w:hint="cs"/>
          <w:rtl/>
        </w:rPr>
        <w:t>לאמר</w:t>
      </w:r>
      <w:proofErr w:type="spellEnd"/>
      <w:r>
        <w:rPr>
          <w:rFonts w:hint="cs"/>
          <w:rtl/>
        </w:rPr>
        <w:t>, שיש כאן גם פגיעה במקום. וזהו '</w:t>
      </w:r>
      <w:proofErr w:type="spellStart"/>
      <w:r>
        <w:rPr>
          <w:rFonts w:hint="cs"/>
          <w:rtl/>
        </w:rPr>
        <w:t>חזקתני</w:t>
      </w:r>
      <w:proofErr w:type="spellEnd"/>
      <w:r>
        <w:rPr>
          <w:rFonts w:hint="cs"/>
          <w:rtl/>
        </w:rPr>
        <w:t xml:space="preserve"> ותוכל' כאן.</w:t>
      </w:r>
    </w:p>
  </w:footnote>
  <w:footnote w:id="19">
    <w:p w14:paraId="1CC41EDA" w14:textId="24005937" w:rsidR="00213448" w:rsidRDefault="00213448" w:rsidP="0059635D">
      <w:pPr>
        <w:pStyle w:val="a3"/>
        <w:rPr>
          <w:rtl/>
        </w:rPr>
      </w:pPr>
      <w:r>
        <w:rPr>
          <w:rStyle w:val="a5"/>
        </w:rPr>
        <w:footnoteRef/>
      </w:r>
      <w:r>
        <w:rPr>
          <w:rtl/>
        </w:rPr>
        <w:t xml:space="preserve"> </w:t>
      </w:r>
      <w:r>
        <w:rPr>
          <w:rFonts w:hint="cs"/>
          <w:rtl/>
        </w:rPr>
        <w:t xml:space="preserve">איסור לא תגנוב שבעשרת הדברות מדבר בגונב נפש (אדם), מן הסתם לעבדות. </w:t>
      </w:r>
      <w:r w:rsidR="00866689">
        <w:rPr>
          <w:rFonts w:hint="cs"/>
          <w:rtl/>
        </w:rPr>
        <w:t>ראו</w:t>
      </w:r>
      <w:r>
        <w:rPr>
          <w:rFonts w:hint="cs"/>
          <w:rtl/>
        </w:rPr>
        <w:t xml:space="preserve"> </w:t>
      </w:r>
      <w:r>
        <w:rPr>
          <w:rtl/>
        </w:rPr>
        <w:t xml:space="preserve">רש"י </w:t>
      </w:r>
      <w:r>
        <w:rPr>
          <w:rFonts w:hint="cs"/>
          <w:rtl/>
        </w:rPr>
        <w:t>בפרשתנו: "</w:t>
      </w:r>
      <w:r>
        <w:rPr>
          <w:rtl/>
        </w:rPr>
        <w:t>לא תגנ</w:t>
      </w:r>
      <w:r>
        <w:rPr>
          <w:rFonts w:hint="cs"/>
          <w:rtl/>
        </w:rPr>
        <w:t>ו</w:t>
      </w:r>
      <w:r>
        <w:rPr>
          <w:rtl/>
        </w:rPr>
        <w:t>ב - בגונב נפשות הכתוב מדבר</w:t>
      </w:r>
      <w:r>
        <w:rPr>
          <w:rFonts w:hint="cs"/>
          <w:rtl/>
        </w:rPr>
        <w:t>,</w:t>
      </w:r>
      <w:r>
        <w:rPr>
          <w:rtl/>
        </w:rPr>
        <w:t xml:space="preserve"> לא </w:t>
      </w:r>
      <w:proofErr w:type="spellStart"/>
      <w:r>
        <w:rPr>
          <w:rtl/>
        </w:rPr>
        <w:t>תגנובו</w:t>
      </w:r>
      <w:proofErr w:type="spellEnd"/>
      <w:r>
        <w:rPr>
          <w:rtl/>
        </w:rPr>
        <w:t xml:space="preserve"> (ויקרא </w:t>
      </w:r>
      <w:proofErr w:type="spellStart"/>
      <w:r>
        <w:rPr>
          <w:rtl/>
        </w:rPr>
        <w:t>יט</w:t>
      </w:r>
      <w:proofErr w:type="spellEnd"/>
      <w:r>
        <w:rPr>
          <w:rtl/>
        </w:rPr>
        <w:t xml:space="preserve"> יא) </w:t>
      </w:r>
      <w:r>
        <w:rPr>
          <w:rFonts w:hint="cs"/>
          <w:rtl/>
        </w:rPr>
        <w:t xml:space="preserve">- </w:t>
      </w:r>
      <w:r>
        <w:rPr>
          <w:rtl/>
        </w:rPr>
        <w:t>בגונב ממון</w:t>
      </w:r>
      <w:r>
        <w:rPr>
          <w:rFonts w:hint="cs"/>
          <w:rtl/>
        </w:rPr>
        <w:t>"</w:t>
      </w:r>
      <w:r>
        <w:rPr>
          <w:rtl/>
        </w:rPr>
        <w:t>.</w:t>
      </w:r>
      <w:r>
        <w:rPr>
          <w:rFonts w:hint="cs"/>
          <w:rtl/>
        </w:rPr>
        <w:t xml:space="preserve"> </w:t>
      </w:r>
      <w:r w:rsidR="00866689">
        <w:rPr>
          <w:rFonts w:hint="cs"/>
          <w:rtl/>
        </w:rPr>
        <w:t>ראו</w:t>
      </w:r>
      <w:r w:rsidR="00E435A5">
        <w:rPr>
          <w:rFonts w:hint="cs"/>
          <w:rtl/>
        </w:rPr>
        <w:t xml:space="preserve"> דברינו </w:t>
      </w:r>
      <w:hyperlink r:id="rId10" w:history="1">
        <w:r w:rsidR="00E435A5" w:rsidRPr="00515722">
          <w:rPr>
            <w:rStyle w:val="Hyperlink"/>
            <w:rFonts w:hint="cs"/>
            <w:rtl/>
          </w:rPr>
          <w:t>לא תגנוב</w:t>
        </w:r>
      </w:hyperlink>
      <w:r w:rsidR="00E435A5">
        <w:rPr>
          <w:rFonts w:hint="cs"/>
          <w:rtl/>
        </w:rPr>
        <w:t xml:space="preserve"> בפרשה זו בשנה האחרת. </w:t>
      </w:r>
      <w:r>
        <w:rPr>
          <w:rFonts w:hint="cs"/>
          <w:rtl/>
        </w:rPr>
        <w:t>יכולנו לחשוב שדינו של גונב נפש יהיה בדומה לגונב ממון, היינו, החזר הגניבה (שחרור האדם) בתוספת קנס כספי נכבד, באה התורה ואומרת שדינו של גונב נפש הוא מוות.</w:t>
      </w:r>
      <w:r w:rsidR="004924E6">
        <w:rPr>
          <w:rFonts w:hint="cs"/>
          <w:rtl/>
        </w:rPr>
        <w:t xml:space="preserve"> כל שלושה אלה: לא תרצח, לא תנאף, לא תגנוב</w:t>
      </w:r>
      <w:r w:rsidR="0004239B">
        <w:rPr>
          <w:rFonts w:hint="cs"/>
          <w:rtl/>
        </w:rPr>
        <w:t>, הם שלוש</w:t>
      </w:r>
      <w:r w:rsidR="0059635D">
        <w:rPr>
          <w:rFonts w:hint="cs"/>
          <w:rtl/>
        </w:rPr>
        <w:t>ה</w:t>
      </w:r>
      <w:r w:rsidR="0004239B">
        <w:rPr>
          <w:rFonts w:hint="cs"/>
          <w:rtl/>
        </w:rPr>
        <w:t xml:space="preserve"> הדברות שבגינן דחו אומות העולם את התורה</w:t>
      </w:r>
      <w:r w:rsidR="00F27A63">
        <w:rPr>
          <w:rFonts w:hint="cs"/>
          <w:rtl/>
        </w:rPr>
        <w:t>,</w:t>
      </w:r>
      <w:r w:rsidR="0004239B">
        <w:rPr>
          <w:rFonts w:hint="cs"/>
          <w:rtl/>
        </w:rPr>
        <w:t xml:space="preserve"> </w:t>
      </w:r>
      <w:r w:rsidR="00F27A63">
        <w:rPr>
          <w:rFonts w:hint="cs"/>
          <w:rtl/>
        </w:rPr>
        <w:t xml:space="preserve">כעקרון, </w:t>
      </w:r>
      <w:r w:rsidR="0004239B">
        <w:rPr>
          <w:rFonts w:hint="cs"/>
          <w:rtl/>
        </w:rPr>
        <w:t>עוד לפני שהבינו מה העונש</w:t>
      </w:r>
      <w:r w:rsidR="004D5F49">
        <w:rPr>
          <w:rFonts w:hint="cs"/>
          <w:rtl/>
        </w:rPr>
        <w:t xml:space="preserve"> (</w:t>
      </w:r>
      <w:r w:rsidR="00866689">
        <w:rPr>
          <w:rFonts w:hint="cs"/>
          <w:rtl/>
        </w:rPr>
        <w:t>ראו</w:t>
      </w:r>
      <w:r w:rsidR="004D5F49">
        <w:rPr>
          <w:rFonts w:hint="cs"/>
          <w:rtl/>
        </w:rPr>
        <w:t xml:space="preserve"> הערה </w:t>
      </w:r>
      <w:r w:rsidR="004B10C0">
        <w:rPr>
          <w:rFonts w:hint="cs"/>
          <w:rtl/>
        </w:rPr>
        <w:t>10</w:t>
      </w:r>
      <w:r w:rsidR="004D5F49">
        <w:rPr>
          <w:rFonts w:hint="cs"/>
          <w:rtl/>
        </w:rPr>
        <w:t>)</w:t>
      </w:r>
      <w:r w:rsidR="0004239B">
        <w:rPr>
          <w:rFonts w:hint="cs"/>
          <w:rtl/>
        </w:rPr>
        <w:t xml:space="preserve">. ובני ישראל קבלו </w:t>
      </w:r>
      <w:r w:rsidR="00F27A63">
        <w:rPr>
          <w:rFonts w:hint="cs"/>
          <w:rtl/>
        </w:rPr>
        <w:t xml:space="preserve">את הכלל המוסרי </w:t>
      </w:r>
      <w:r w:rsidR="0004239B">
        <w:rPr>
          <w:rFonts w:hint="cs"/>
          <w:rtl/>
        </w:rPr>
        <w:t>ואח"כ נודע להם העונש</w:t>
      </w:r>
      <w:r w:rsidR="00F27A63">
        <w:rPr>
          <w:rFonts w:hint="cs"/>
          <w:rtl/>
        </w:rPr>
        <w:t xml:space="preserve">. </w:t>
      </w:r>
      <w:r w:rsidR="0004239B">
        <w:rPr>
          <w:rFonts w:hint="cs"/>
          <w:rtl/>
        </w:rPr>
        <w:t xml:space="preserve">הקבלה נשארה, הפיתוי </w:t>
      </w:r>
      <w:r w:rsidR="009A3529">
        <w:rPr>
          <w:rFonts w:hint="cs"/>
          <w:rtl/>
        </w:rPr>
        <w:t xml:space="preserve">הוא </w:t>
      </w:r>
      <w:r w:rsidR="0004239B">
        <w:rPr>
          <w:rFonts w:hint="cs"/>
          <w:rtl/>
        </w:rPr>
        <w:t>בתוקף</w:t>
      </w:r>
      <w:r w:rsidR="004D5F49">
        <w:rPr>
          <w:rFonts w:hint="cs"/>
          <w:rtl/>
        </w:rPr>
        <w:t>, אין דרך חזרה</w:t>
      </w:r>
      <w:r w:rsidR="0004239B">
        <w:rPr>
          <w:rFonts w:hint="cs"/>
          <w:rtl/>
        </w:rPr>
        <w:t>.</w:t>
      </w:r>
    </w:p>
  </w:footnote>
  <w:footnote w:id="20">
    <w:p w14:paraId="2AE04605" w14:textId="0B5C39B5" w:rsidR="00D12DD3" w:rsidRDefault="00D12DD3" w:rsidP="004D5F49">
      <w:pPr>
        <w:pStyle w:val="a3"/>
      </w:pPr>
      <w:r>
        <w:rPr>
          <w:rStyle w:val="a5"/>
        </w:rPr>
        <w:footnoteRef/>
      </w:r>
      <w:r>
        <w:rPr>
          <w:rtl/>
        </w:rPr>
        <w:t xml:space="preserve"> </w:t>
      </w:r>
      <w:r w:rsidR="00152091">
        <w:rPr>
          <w:rFonts w:hint="cs"/>
          <w:rtl/>
        </w:rPr>
        <w:t xml:space="preserve">בעקרון, </w:t>
      </w:r>
      <w:r>
        <w:rPr>
          <w:rFonts w:hint="cs"/>
          <w:rtl/>
        </w:rPr>
        <w:t xml:space="preserve">עדות שקר </w:t>
      </w:r>
      <w:r w:rsidR="00152091">
        <w:rPr>
          <w:rFonts w:hint="cs"/>
          <w:rtl/>
        </w:rPr>
        <w:t>היא עבירה על לאו: "לא תענה ברעך עד שקר" ו</w:t>
      </w:r>
      <w:r>
        <w:rPr>
          <w:rFonts w:hint="cs"/>
          <w:rtl/>
        </w:rPr>
        <w:t>עונשה מלקות</w:t>
      </w:r>
      <w:r w:rsidR="00152091">
        <w:rPr>
          <w:rFonts w:hint="cs"/>
          <w:rtl/>
        </w:rPr>
        <w:t>. באה התורה</w:t>
      </w:r>
      <w:r>
        <w:rPr>
          <w:rFonts w:hint="cs"/>
          <w:rtl/>
        </w:rPr>
        <w:t xml:space="preserve"> </w:t>
      </w:r>
      <w:r w:rsidR="00152091">
        <w:rPr>
          <w:rFonts w:hint="cs"/>
          <w:rtl/>
        </w:rPr>
        <w:t xml:space="preserve">ומוסיפה את דין עד זומם, היינו מי שנמצא שעדותו מוכחשת מכל וכל משום שבכלל לא היה באותו מקום ובאותה שעה, שעונשו "כאשר זמם לעשות לאחיו". עונשו של עד שקר שהוזם יכול אם כך להיות גם מיתה, או ממון ולא (רק) מלקות. </w:t>
      </w:r>
      <w:r w:rsidR="004D5F49">
        <w:rPr>
          <w:rFonts w:hint="cs"/>
          <w:rtl/>
        </w:rPr>
        <w:t xml:space="preserve">לפרטי הדינים בנושא זה, </w:t>
      </w:r>
      <w:r w:rsidR="00866689">
        <w:rPr>
          <w:rFonts w:hint="cs"/>
          <w:rtl/>
        </w:rPr>
        <w:t>ראו</w:t>
      </w:r>
      <w:r w:rsidR="00152091">
        <w:rPr>
          <w:rFonts w:hint="cs"/>
          <w:rtl/>
        </w:rPr>
        <w:t xml:space="preserve"> הסוגיה בגמרא מכות ד ע"א</w:t>
      </w:r>
      <w:r w:rsidR="004D5F49">
        <w:rPr>
          <w:rFonts w:hint="cs"/>
          <w:rtl/>
        </w:rPr>
        <w:t xml:space="preserve">, </w:t>
      </w:r>
      <w:r w:rsidR="00152091">
        <w:rPr>
          <w:rFonts w:hint="cs"/>
          <w:rtl/>
        </w:rPr>
        <w:t>כתובות לב ע"ב</w:t>
      </w:r>
      <w:r w:rsidR="004D5F49">
        <w:rPr>
          <w:rFonts w:hint="cs"/>
          <w:rtl/>
        </w:rPr>
        <w:t xml:space="preserve"> וב</w:t>
      </w:r>
      <w:r w:rsidR="004D5F49">
        <w:rPr>
          <w:rtl/>
        </w:rPr>
        <w:t xml:space="preserve">רמב"ם הלכות עדות פרק </w:t>
      </w:r>
      <w:proofErr w:type="spellStart"/>
      <w:r w:rsidR="004D5F49">
        <w:rPr>
          <w:rtl/>
        </w:rPr>
        <w:t>יח</w:t>
      </w:r>
      <w:proofErr w:type="spellEnd"/>
      <w:r w:rsidR="004D5F49">
        <w:rPr>
          <w:rFonts w:hint="cs"/>
          <w:rtl/>
        </w:rPr>
        <w:t>.</w:t>
      </w:r>
    </w:p>
  </w:footnote>
  <w:footnote w:id="21">
    <w:p w14:paraId="78EB09D3" w14:textId="69463DA6" w:rsidR="00FF14E1" w:rsidRDefault="00FF14E1">
      <w:pPr>
        <w:pStyle w:val="a3"/>
        <w:rPr>
          <w:rtl/>
        </w:rPr>
      </w:pPr>
      <w:r>
        <w:rPr>
          <w:rStyle w:val="a5"/>
        </w:rPr>
        <w:footnoteRef/>
      </w:r>
      <w:r>
        <w:rPr>
          <w:rtl/>
        </w:rPr>
        <w:t xml:space="preserve"> </w:t>
      </w:r>
      <w:r>
        <w:rPr>
          <w:rFonts w:hint="cs"/>
          <w:rtl/>
        </w:rPr>
        <w:t xml:space="preserve">מהפסוקים במשלי פרק ו מוכיח הדרשן שמה שמתחיל </w:t>
      </w:r>
      <w:proofErr w:type="spellStart"/>
      <w:r>
        <w:rPr>
          <w:rFonts w:hint="cs"/>
          <w:rtl/>
        </w:rPr>
        <w:t>בחימוד</w:t>
      </w:r>
      <w:proofErr w:type="spellEnd"/>
      <w:r>
        <w:rPr>
          <w:rFonts w:hint="cs"/>
          <w:rtl/>
        </w:rPr>
        <w:t xml:space="preserve"> (פסוק כה) עלול להסתיים באיסור אשת איש (פסוק </w:t>
      </w:r>
      <w:proofErr w:type="spellStart"/>
      <w:r>
        <w:rPr>
          <w:rFonts w:hint="cs"/>
          <w:rtl/>
        </w:rPr>
        <w:t>כט</w:t>
      </w:r>
      <w:proofErr w:type="spellEnd"/>
      <w:r>
        <w:rPr>
          <w:rFonts w:hint="cs"/>
          <w:rtl/>
        </w:rPr>
        <w:t xml:space="preserve">). וכבר הראינו בדברינו </w:t>
      </w:r>
      <w:hyperlink r:id="rId11" w:history="1">
        <w:r w:rsidRPr="00E9292E">
          <w:rPr>
            <w:rStyle w:val="Hyperlink"/>
            <w:rFonts w:hint="cs"/>
            <w:rtl/>
          </w:rPr>
          <w:t>לא תחמוד</w:t>
        </w:r>
      </w:hyperlink>
      <w:r>
        <w:rPr>
          <w:rFonts w:hint="cs"/>
          <w:rtl/>
        </w:rPr>
        <w:t xml:space="preserve"> שהדבר נכון לגבי כל האיסורים שבעשרת הדברות (ובכלל) ולא בכדי נקבע לאו לא תחמוד כדיבר החותם את עשרת הדברות. מה שחשוב לנושא שלנו הוא שבמקביל לבני ישראל שפיתו את הקב"ה במעמד הר סיני, בדבריהם: "נעשה ונשמע", הקב"ה פיתה אותם בכל דיבר ודיבר של עשרת הדברים שנראים ככללים נאים ומתוקנים וסוף דבר </w:t>
      </w:r>
      <w:proofErr w:type="spellStart"/>
      <w:r>
        <w:rPr>
          <w:rFonts w:hint="cs"/>
          <w:rtl/>
        </w:rPr>
        <w:t>כשהכל</w:t>
      </w:r>
      <w:proofErr w:type="spellEnd"/>
      <w:r>
        <w:rPr>
          <w:rFonts w:hint="cs"/>
          <w:rtl/>
        </w:rPr>
        <w:t xml:space="preserve"> נשמע מתברר שעונשים חמורים </w:t>
      </w:r>
      <w:proofErr w:type="spellStart"/>
      <w:r>
        <w:rPr>
          <w:rFonts w:hint="cs"/>
          <w:rtl/>
        </w:rPr>
        <w:t>בצידם</w:t>
      </w:r>
      <w:proofErr w:type="spellEnd"/>
      <w:r>
        <w:rPr>
          <w:rFonts w:hint="cs"/>
          <w:rtl/>
        </w:rPr>
        <w:t>. איזה פיתוי גדול יותר? מי פה הגנב ומי הנגנב? מה רוצה מדרש פסיקתא רבתי לומר לנו?</w:t>
      </w:r>
      <w:r w:rsidR="008E3255">
        <w:rPr>
          <w:rFonts w:hint="cs"/>
          <w:rtl/>
        </w:rPr>
        <w:t xml:space="preserve"> האם ניתן לחבר מדרש זה עם "תרעומת המנים" בגינה הוצאו עשרת הדברות מסידור התפילה? </w:t>
      </w:r>
      <w:r w:rsidR="00866689">
        <w:rPr>
          <w:rFonts w:hint="cs"/>
          <w:rtl/>
        </w:rPr>
        <w:t>ראו</w:t>
      </w:r>
      <w:r w:rsidR="008E3255">
        <w:rPr>
          <w:rFonts w:hint="cs"/>
          <w:rtl/>
        </w:rPr>
        <w:t xml:space="preserve"> דברינו </w:t>
      </w:r>
      <w:hyperlink r:id="rId12" w:history="1">
        <w:r w:rsidR="008E3255" w:rsidRPr="008E3255">
          <w:rPr>
            <w:rStyle w:val="Hyperlink"/>
            <w:rFonts w:hint="cs"/>
            <w:rtl/>
          </w:rPr>
          <w:t>עשרת הדברות בסידור</w:t>
        </w:r>
      </w:hyperlink>
      <w:r w:rsidR="008E3255">
        <w:rPr>
          <w:rFonts w:hint="cs"/>
          <w:rtl/>
        </w:rPr>
        <w:t xml:space="preserve"> בפרשה זו.</w:t>
      </w:r>
    </w:p>
  </w:footnote>
  <w:footnote w:id="22">
    <w:p w14:paraId="6BE4E5F3" w14:textId="77777777" w:rsidR="00DF14D1" w:rsidRDefault="00DF14D1" w:rsidP="00A30240">
      <w:pPr>
        <w:pStyle w:val="a3"/>
        <w:rPr>
          <w:rtl/>
        </w:rPr>
      </w:pPr>
      <w:r>
        <w:rPr>
          <w:rStyle w:val="a5"/>
        </w:rPr>
        <w:footnoteRef/>
      </w:r>
      <w:r>
        <w:rPr>
          <w:rtl/>
        </w:rPr>
        <w:t xml:space="preserve"> </w:t>
      </w:r>
      <w:r w:rsidR="00A30240">
        <w:rPr>
          <w:rFonts w:hint="cs"/>
          <w:rtl/>
        </w:rPr>
        <w:t>"</w:t>
      </w:r>
      <w:proofErr w:type="spellStart"/>
      <w:r w:rsidR="00A30240" w:rsidRPr="00A30240">
        <w:rPr>
          <w:rtl/>
        </w:rPr>
        <w:t>הָרְאֵת</w:t>
      </w:r>
      <w:proofErr w:type="spellEnd"/>
      <w:r w:rsidR="00A30240" w:rsidRPr="00A30240">
        <w:rPr>
          <w:rtl/>
        </w:rPr>
        <w:t>ָ</w:t>
      </w:r>
      <w:r w:rsidR="00A30240">
        <w:rPr>
          <w:rFonts w:hint="cs"/>
          <w:rtl/>
        </w:rPr>
        <w:t xml:space="preserve">" לשון סביל </w:t>
      </w:r>
      <w:r w:rsidR="00A30240">
        <w:rPr>
          <w:rtl/>
        </w:rPr>
        <w:t>–</w:t>
      </w:r>
      <w:r w:rsidR="00A30240">
        <w:rPr>
          <w:rFonts w:hint="cs"/>
          <w:rtl/>
        </w:rPr>
        <w:t xml:space="preserve"> הראו לך או הורו לך.  כי </w:t>
      </w:r>
      <w:r>
        <w:rPr>
          <w:rtl/>
        </w:rPr>
        <w:t>שיטת ר' יוחנן היא שמתן תורה - עשרת הדברות - היה באמצעות מתווך - שליח. לא שליח בשר ודם (משה) אלא מלאך.</w:t>
      </w:r>
      <w:r>
        <w:rPr>
          <w:rFonts w:hint="cs"/>
          <w:rtl/>
        </w:rPr>
        <w:t xml:space="preserve"> אבל חכמים חולקים, כפי שהוא ממשיך והולך.</w:t>
      </w:r>
    </w:p>
  </w:footnote>
  <w:footnote w:id="23">
    <w:p w14:paraId="475696AF" w14:textId="770FFDFE" w:rsidR="004C0107" w:rsidRDefault="004C0107" w:rsidP="0059635D">
      <w:pPr>
        <w:pStyle w:val="a3"/>
      </w:pPr>
      <w:r>
        <w:rPr>
          <w:rStyle w:val="a5"/>
        </w:rPr>
        <w:footnoteRef/>
      </w:r>
      <w:r>
        <w:rPr>
          <w:rtl/>
        </w:rPr>
        <w:t xml:space="preserve"> </w:t>
      </w:r>
      <w:r w:rsidR="00866689">
        <w:rPr>
          <w:rFonts w:hint="cs"/>
          <w:rtl/>
        </w:rPr>
        <w:t>ראו</w:t>
      </w:r>
      <w:r>
        <w:rPr>
          <w:rFonts w:hint="cs"/>
          <w:rtl/>
        </w:rPr>
        <w:t xml:space="preserve"> דברינו </w:t>
      </w:r>
      <w:hyperlink r:id="rId13" w:history="1">
        <w:r w:rsidR="00EE0F36" w:rsidRPr="00EE0F36">
          <w:rPr>
            <w:rStyle w:val="Hyperlink"/>
            <w:rFonts w:hint="cs"/>
            <w:rtl/>
          </w:rPr>
          <w:t xml:space="preserve">מעמד הר סיני - </w:t>
        </w:r>
        <w:r w:rsidRPr="00EE0F36">
          <w:rPr>
            <w:rStyle w:val="Hyperlink"/>
            <w:rFonts w:hint="cs"/>
            <w:rtl/>
          </w:rPr>
          <w:t>התגלות ופשרה</w:t>
        </w:r>
      </w:hyperlink>
      <w:r>
        <w:rPr>
          <w:rFonts w:hint="cs"/>
          <w:rtl/>
        </w:rPr>
        <w:t xml:space="preserve"> בחג השבועות שם הארכנו לדון במדרש זה ודומיו המדגישים את כוחם של "הקול" שהיה: "</w:t>
      </w:r>
      <w:r>
        <w:rPr>
          <w:rtl/>
        </w:rPr>
        <w:t>יוצא מימינו של הקב"ה לשמאלן של ישראל</w:t>
      </w:r>
      <w:r>
        <w:rPr>
          <w:rFonts w:hint="cs"/>
          <w:rtl/>
        </w:rPr>
        <w:t xml:space="preserve"> ...</w:t>
      </w:r>
      <w:r>
        <w:rPr>
          <w:rtl/>
        </w:rPr>
        <w:t xml:space="preserve"> וחוזר ומקיף מימינן של ישראל לשמאלו של הקב"ה והקב"ה מקבלו בימינו וחוקקו על הלוח</w:t>
      </w:r>
      <w:r>
        <w:rPr>
          <w:rFonts w:hint="cs"/>
          <w:rtl/>
        </w:rPr>
        <w:t>"</w:t>
      </w:r>
      <w:r>
        <w:rPr>
          <w:rtl/>
        </w:rPr>
        <w:t>.</w:t>
      </w:r>
      <w:r>
        <w:rPr>
          <w:rFonts w:hint="cs"/>
          <w:rtl/>
        </w:rPr>
        <w:t xml:space="preserve"> וכן את כוחו של הדיבור שהיה: "</w:t>
      </w:r>
      <w:r>
        <w:rPr>
          <w:rtl/>
        </w:rPr>
        <w:t>נושקו על פיו ולמדו התורה</w:t>
      </w:r>
      <w:r>
        <w:rPr>
          <w:rFonts w:hint="cs"/>
          <w:rtl/>
        </w:rPr>
        <w:t xml:space="preserve"> ... </w:t>
      </w:r>
      <w:r>
        <w:rPr>
          <w:rtl/>
        </w:rPr>
        <w:t xml:space="preserve">הדיבור עצמו היה נחקק מאליו". </w:t>
      </w:r>
      <w:r>
        <w:rPr>
          <w:rFonts w:hint="cs"/>
          <w:rtl/>
        </w:rPr>
        <w:t>וכל זאת</w:t>
      </w:r>
      <w:r w:rsidR="0059635D">
        <w:rPr>
          <w:rFonts w:hint="cs"/>
          <w:rtl/>
        </w:rPr>
        <w:t>,</w:t>
      </w:r>
      <w:r>
        <w:rPr>
          <w:rFonts w:hint="cs"/>
          <w:rtl/>
        </w:rPr>
        <w:t xml:space="preserve"> על מנת שלא יהיה לעם ישראל פתחון פה לומר שעשו עבודה זרה משום שלא ראו את כבודו של הקב"ה</w:t>
      </w:r>
      <w:r w:rsidR="00550988">
        <w:rPr>
          <w:rFonts w:hint="cs"/>
          <w:rtl/>
        </w:rPr>
        <w:t xml:space="preserve"> או לא שמעו את קולו בברור</w:t>
      </w:r>
      <w:r>
        <w:rPr>
          <w:rFonts w:hint="cs"/>
          <w:rtl/>
        </w:rPr>
        <w:t xml:space="preserve">. </w:t>
      </w:r>
      <w:r w:rsidR="0059635D">
        <w:rPr>
          <w:rFonts w:hint="cs"/>
          <w:rtl/>
        </w:rPr>
        <w:t xml:space="preserve">הדגש שלנו </w:t>
      </w:r>
      <w:r>
        <w:rPr>
          <w:rFonts w:hint="cs"/>
          <w:rtl/>
        </w:rPr>
        <w:t>כאן</w:t>
      </w:r>
      <w:r w:rsidR="0059635D">
        <w:rPr>
          <w:rFonts w:hint="cs"/>
          <w:rtl/>
        </w:rPr>
        <w:t>,</w:t>
      </w:r>
      <w:r>
        <w:rPr>
          <w:rFonts w:hint="cs"/>
          <w:rtl/>
        </w:rPr>
        <w:t xml:space="preserve"> הוא בעמדה של שיר השירים רבה כנגד הפסיקתא לעיל. אין פיתויים ואין תירוצים, אומר שיר השירים רבה. הדברים נאמרו במפורש כולל העונשים, הגזרות, פרטי המצוות, קלים כחמו</w:t>
      </w:r>
      <w:r>
        <w:rPr>
          <w:rFonts w:hint="eastAsia"/>
          <w:rtl/>
        </w:rPr>
        <w:t>ּ</w:t>
      </w:r>
      <w:r>
        <w:rPr>
          <w:rFonts w:hint="cs"/>
          <w:rtl/>
        </w:rPr>
        <w:t>ר</w:t>
      </w:r>
      <w:r>
        <w:rPr>
          <w:rFonts w:hint="eastAsia"/>
          <w:rtl/>
        </w:rPr>
        <w:t>ִ</w:t>
      </w:r>
      <w:r>
        <w:rPr>
          <w:rFonts w:hint="cs"/>
          <w:rtl/>
        </w:rPr>
        <w:t xml:space="preserve">ים. </w:t>
      </w:r>
      <w:r w:rsidR="008E3255">
        <w:rPr>
          <w:rFonts w:hint="cs"/>
          <w:rtl/>
        </w:rPr>
        <w:t xml:space="preserve">ואדרבא, הגזירות והעונש, הקלים והחמורים, נאמרו תחילה ורק אח"כ קבלת האלוהות! מעין גם היפוך הסדר שבפרקי קריאת שמע. </w:t>
      </w:r>
      <w:r>
        <w:rPr>
          <w:rFonts w:hint="cs"/>
          <w:rtl/>
        </w:rPr>
        <w:t xml:space="preserve">אבל </w:t>
      </w:r>
      <w:r w:rsidR="008E3255">
        <w:rPr>
          <w:rFonts w:hint="cs"/>
          <w:rtl/>
        </w:rPr>
        <w:t xml:space="preserve">בשיר השירים רבה </w:t>
      </w:r>
      <w:r>
        <w:rPr>
          <w:rFonts w:hint="cs"/>
          <w:rtl/>
        </w:rPr>
        <w:t>שם</w:t>
      </w:r>
      <w:r w:rsidR="00550988">
        <w:rPr>
          <w:rFonts w:hint="cs"/>
          <w:rtl/>
        </w:rPr>
        <w:t>,</w:t>
      </w:r>
      <w:r>
        <w:rPr>
          <w:rFonts w:hint="cs"/>
          <w:rtl/>
        </w:rPr>
        <w:t xml:space="preserve"> ראינו גם מדרשים שמציינים שבני ישראל לא עמדו בעוצמת המעמד, הקול והדיבור הישיר ופרחה נשמתם, וה</w:t>
      </w:r>
      <w:r>
        <w:rPr>
          <w:rtl/>
        </w:rPr>
        <w:t xml:space="preserve">תורה בקשה עליהם רחמים מלפני הקב"ה: </w:t>
      </w:r>
      <w:r>
        <w:rPr>
          <w:rFonts w:hint="cs"/>
          <w:rtl/>
        </w:rPr>
        <w:t>"</w:t>
      </w:r>
      <w:r>
        <w:rPr>
          <w:rtl/>
        </w:rPr>
        <w:t>יש מלך משיא בתו והורג אנשי ביתו? כל העולם כולו שמחים ובניך מתים?</w:t>
      </w:r>
      <w:r>
        <w:rPr>
          <w:rFonts w:hint="cs"/>
          <w:rtl/>
        </w:rPr>
        <w:t xml:space="preserve">" (שמות רבה </w:t>
      </w:r>
      <w:proofErr w:type="spellStart"/>
      <w:r>
        <w:rPr>
          <w:rFonts w:hint="cs"/>
          <w:rtl/>
        </w:rPr>
        <w:t>כט</w:t>
      </w:r>
      <w:proofErr w:type="spellEnd"/>
      <w:r>
        <w:rPr>
          <w:rFonts w:hint="cs"/>
          <w:rtl/>
        </w:rPr>
        <w:t xml:space="preserve"> ד).</w:t>
      </w:r>
      <w:r w:rsidR="00550988">
        <w:rPr>
          <w:rFonts w:hint="cs"/>
          <w:rtl/>
        </w:rPr>
        <w:t xml:space="preserve"> אז גם שם לא שמעו ולא הפנימו את כל הקול.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57AA" w14:textId="77777777" w:rsidR="00D12E3B" w:rsidRDefault="00D12E3B" w:rsidP="00923B13">
    <w:pPr>
      <w:pStyle w:val="1"/>
      <w:tabs>
        <w:tab w:val="clear" w:pos="9469"/>
        <w:tab w:val="right" w:pos="9299"/>
      </w:tabs>
      <w:rPr>
        <w:rtl/>
      </w:rPr>
    </w:pPr>
    <w:r>
      <w:rPr>
        <w:rtl/>
      </w:rPr>
      <w:t xml:space="preserve">פרשת </w:t>
    </w:r>
    <w:r w:rsidR="005C7B9D">
      <w:fldChar w:fldCharType="begin"/>
    </w:r>
    <w:r w:rsidR="005C7B9D">
      <w:instrText xml:space="preserve"> SUBJECT  \* MERGEFORMAT </w:instrText>
    </w:r>
    <w:r w:rsidR="005C7B9D">
      <w:fldChar w:fldCharType="separate"/>
    </w:r>
    <w:r w:rsidR="008B6786">
      <w:rPr>
        <w:rtl/>
      </w:rPr>
      <w:t>יתרו</w:t>
    </w:r>
    <w:r w:rsidR="005C7B9D">
      <w:fldChar w:fldCharType="end"/>
    </w:r>
    <w:r>
      <w:rPr>
        <w:rtl/>
      </w:rPr>
      <w:tab/>
    </w:r>
    <w:r>
      <w:rPr>
        <w:rFonts w:hint="cs"/>
        <w:rtl/>
      </w:rPr>
      <w:t>תשע"ה</w:t>
    </w:r>
  </w:p>
  <w:p w14:paraId="3FC0DA4B" w14:textId="77777777" w:rsidR="00D12E3B" w:rsidRPr="00F26C2C" w:rsidRDefault="00D12E3B" w:rsidP="00F26C2C">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6100" w14:textId="074E55A3" w:rsidR="00D12E3B" w:rsidRDefault="00D12E3B">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8B6786">
      <w:rPr>
        <w:szCs w:val="24"/>
        <w:rtl/>
      </w:rPr>
      <w:t>יתרו</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5416B3">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MrWwMLYwNzCwNDVS0lEKTi0uzszPAykwqgUAuj4smSwAAAA="/>
  </w:docVars>
  <w:rsids>
    <w:rsidRoot w:val="00390E70"/>
    <w:rsid w:val="00003CEF"/>
    <w:rsid w:val="00010F13"/>
    <w:rsid w:val="0001553E"/>
    <w:rsid w:val="00016F9B"/>
    <w:rsid w:val="000178C3"/>
    <w:rsid w:val="000212CC"/>
    <w:rsid w:val="000261A9"/>
    <w:rsid w:val="0004239B"/>
    <w:rsid w:val="00042EEA"/>
    <w:rsid w:val="00085329"/>
    <w:rsid w:val="00094695"/>
    <w:rsid w:val="000951D9"/>
    <w:rsid w:val="000B527B"/>
    <w:rsid w:val="000D116E"/>
    <w:rsid w:val="000D1810"/>
    <w:rsid w:val="000E1396"/>
    <w:rsid w:val="000E2586"/>
    <w:rsid w:val="000E32AF"/>
    <w:rsid w:val="000E761F"/>
    <w:rsid w:val="000E7811"/>
    <w:rsid w:val="000F3BDF"/>
    <w:rsid w:val="00116219"/>
    <w:rsid w:val="00120155"/>
    <w:rsid w:val="00121E58"/>
    <w:rsid w:val="001333F0"/>
    <w:rsid w:val="0013454E"/>
    <w:rsid w:val="00142983"/>
    <w:rsid w:val="001477ED"/>
    <w:rsid w:val="00152091"/>
    <w:rsid w:val="00156458"/>
    <w:rsid w:val="00172565"/>
    <w:rsid w:val="001816E3"/>
    <w:rsid w:val="00184182"/>
    <w:rsid w:val="00194B70"/>
    <w:rsid w:val="0019524D"/>
    <w:rsid w:val="001A02BA"/>
    <w:rsid w:val="001B2C37"/>
    <w:rsid w:val="001B3AF2"/>
    <w:rsid w:val="001C21B9"/>
    <w:rsid w:val="001C40C2"/>
    <w:rsid w:val="001F74A8"/>
    <w:rsid w:val="0020156F"/>
    <w:rsid w:val="002066E0"/>
    <w:rsid w:val="0020783F"/>
    <w:rsid w:val="002100A0"/>
    <w:rsid w:val="00213448"/>
    <w:rsid w:val="00222454"/>
    <w:rsid w:val="002535B5"/>
    <w:rsid w:val="00257D2E"/>
    <w:rsid w:val="00275F58"/>
    <w:rsid w:val="002811FB"/>
    <w:rsid w:val="00295136"/>
    <w:rsid w:val="002A54F6"/>
    <w:rsid w:val="002A70D4"/>
    <w:rsid w:val="002B3959"/>
    <w:rsid w:val="002C5BDF"/>
    <w:rsid w:val="002D1BAD"/>
    <w:rsid w:val="002D2EAA"/>
    <w:rsid w:val="002E6841"/>
    <w:rsid w:val="002E7E9A"/>
    <w:rsid w:val="002F0A3A"/>
    <w:rsid w:val="002F13EA"/>
    <w:rsid w:val="002F69CE"/>
    <w:rsid w:val="002F768F"/>
    <w:rsid w:val="00305D3A"/>
    <w:rsid w:val="00305EF6"/>
    <w:rsid w:val="00310686"/>
    <w:rsid w:val="003126F2"/>
    <w:rsid w:val="00332C67"/>
    <w:rsid w:val="0033660E"/>
    <w:rsid w:val="00337BE6"/>
    <w:rsid w:val="003528E3"/>
    <w:rsid w:val="00357776"/>
    <w:rsid w:val="00367285"/>
    <w:rsid w:val="00367D4B"/>
    <w:rsid w:val="00375BA8"/>
    <w:rsid w:val="00385FD2"/>
    <w:rsid w:val="00386BEC"/>
    <w:rsid w:val="00390E70"/>
    <w:rsid w:val="00391BE5"/>
    <w:rsid w:val="003A1E11"/>
    <w:rsid w:val="003A4A35"/>
    <w:rsid w:val="003C236A"/>
    <w:rsid w:val="003C4BB3"/>
    <w:rsid w:val="003D7EBF"/>
    <w:rsid w:val="00405226"/>
    <w:rsid w:val="004121A8"/>
    <w:rsid w:val="00421AE6"/>
    <w:rsid w:val="00421C97"/>
    <w:rsid w:val="00426BE8"/>
    <w:rsid w:val="0044592E"/>
    <w:rsid w:val="00446428"/>
    <w:rsid w:val="00450BC7"/>
    <w:rsid w:val="0046707E"/>
    <w:rsid w:val="004676A4"/>
    <w:rsid w:val="00472CDD"/>
    <w:rsid w:val="00486653"/>
    <w:rsid w:val="00490B35"/>
    <w:rsid w:val="004924E6"/>
    <w:rsid w:val="00496B77"/>
    <w:rsid w:val="004A1CF7"/>
    <w:rsid w:val="004A7A0A"/>
    <w:rsid w:val="004A7EA2"/>
    <w:rsid w:val="004B10C0"/>
    <w:rsid w:val="004B6120"/>
    <w:rsid w:val="004C0107"/>
    <w:rsid w:val="004C34ED"/>
    <w:rsid w:val="004C3B09"/>
    <w:rsid w:val="004C3C99"/>
    <w:rsid w:val="004C5BF6"/>
    <w:rsid w:val="004D18EC"/>
    <w:rsid w:val="004D28E3"/>
    <w:rsid w:val="004D5F49"/>
    <w:rsid w:val="004E1592"/>
    <w:rsid w:val="004E34DF"/>
    <w:rsid w:val="004F5368"/>
    <w:rsid w:val="00500BB5"/>
    <w:rsid w:val="00501EB6"/>
    <w:rsid w:val="005119EF"/>
    <w:rsid w:val="00515722"/>
    <w:rsid w:val="005233DB"/>
    <w:rsid w:val="00526C54"/>
    <w:rsid w:val="005416B3"/>
    <w:rsid w:val="0054497C"/>
    <w:rsid w:val="00550988"/>
    <w:rsid w:val="00553E66"/>
    <w:rsid w:val="00555E96"/>
    <w:rsid w:val="0057172E"/>
    <w:rsid w:val="00583AE7"/>
    <w:rsid w:val="0059635D"/>
    <w:rsid w:val="0059701B"/>
    <w:rsid w:val="005A0D18"/>
    <w:rsid w:val="005A29E5"/>
    <w:rsid w:val="005A4D1A"/>
    <w:rsid w:val="005B3925"/>
    <w:rsid w:val="005B4AD7"/>
    <w:rsid w:val="005B4FBA"/>
    <w:rsid w:val="005C6375"/>
    <w:rsid w:val="005C7B9D"/>
    <w:rsid w:val="005D1478"/>
    <w:rsid w:val="005E0259"/>
    <w:rsid w:val="005E2C05"/>
    <w:rsid w:val="005E3B76"/>
    <w:rsid w:val="005F19E5"/>
    <w:rsid w:val="005F733F"/>
    <w:rsid w:val="0060026A"/>
    <w:rsid w:val="00620F3F"/>
    <w:rsid w:val="00634D34"/>
    <w:rsid w:val="006538B2"/>
    <w:rsid w:val="0066030A"/>
    <w:rsid w:val="006642C3"/>
    <w:rsid w:val="00665539"/>
    <w:rsid w:val="00670FEE"/>
    <w:rsid w:val="00671F75"/>
    <w:rsid w:val="00677E38"/>
    <w:rsid w:val="00682123"/>
    <w:rsid w:val="0069543B"/>
    <w:rsid w:val="00696808"/>
    <w:rsid w:val="006B12BF"/>
    <w:rsid w:val="006B16E1"/>
    <w:rsid w:val="006B7E7B"/>
    <w:rsid w:val="006C0266"/>
    <w:rsid w:val="006C55B2"/>
    <w:rsid w:val="006D26A9"/>
    <w:rsid w:val="006D5C81"/>
    <w:rsid w:val="006D677A"/>
    <w:rsid w:val="006D7D82"/>
    <w:rsid w:val="006E2917"/>
    <w:rsid w:val="006F136B"/>
    <w:rsid w:val="007034F1"/>
    <w:rsid w:val="00712537"/>
    <w:rsid w:val="0071645F"/>
    <w:rsid w:val="007179C0"/>
    <w:rsid w:val="00731D8F"/>
    <w:rsid w:val="0074462D"/>
    <w:rsid w:val="00751200"/>
    <w:rsid w:val="007519F4"/>
    <w:rsid w:val="00781CEA"/>
    <w:rsid w:val="007925D5"/>
    <w:rsid w:val="007A4063"/>
    <w:rsid w:val="007B4606"/>
    <w:rsid w:val="007C1E56"/>
    <w:rsid w:val="007C3A15"/>
    <w:rsid w:val="007C3C4A"/>
    <w:rsid w:val="007D025A"/>
    <w:rsid w:val="007D37B2"/>
    <w:rsid w:val="007F639D"/>
    <w:rsid w:val="007F6D14"/>
    <w:rsid w:val="008134DF"/>
    <w:rsid w:val="00813B23"/>
    <w:rsid w:val="00824865"/>
    <w:rsid w:val="00845750"/>
    <w:rsid w:val="0084692C"/>
    <w:rsid w:val="00847083"/>
    <w:rsid w:val="00857740"/>
    <w:rsid w:val="00861880"/>
    <w:rsid w:val="0086336D"/>
    <w:rsid w:val="00866689"/>
    <w:rsid w:val="00873A5E"/>
    <w:rsid w:val="008770AD"/>
    <w:rsid w:val="00881044"/>
    <w:rsid w:val="008820E5"/>
    <w:rsid w:val="008A04B6"/>
    <w:rsid w:val="008A3F2B"/>
    <w:rsid w:val="008B1AF8"/>
    <w:rsid w:val="008B6786"/>
    <w:rsid w:val="008C0320"/>
    <w:rsid w:val="008D1316"/>
    <w:rsid w:val="008E3255"/>
    <w:rsid w:val="008E7072"/>
    <w:rsid w:val="008F46DE"/>
    <w:rsid w:val="009163CE"/>
    <w:rsid w:val="00921795"/>
    <w:rsid w:val="00923B13"/>
    <w:rsid w:val="0092634A"/>
    <w:rsid w:val="0092683E"/>
    <w:rsid w:val="00940708"/>
    <w:rsid w:val="00946060"/>
    <w:rsid w:val="00951E92"/>
    <w:rsid w:val="00962AA9"/>
    <w:rsid w:val="009670E3"/>
    <w:rsid w:val="0096716F"/>
    <w:rsid w:val="009679AD"/>
    <w:rsid w:val="00981E7A"/>
    <w:rsid w:val="00987CC4"/>
    <w:rsid w:val="0099574E"/>
    <w:rsid w:val="009A05E5"/>
    <w:rsid w:val="009A3529"/>
    <w:rsid w:val="009A7C5D"/>
    <w:rsid w:val="009B388E"/>
    <w:rsid w:val="009B5A87"/>
    <w:rsid w:val="009B6F50"/>
    <w:rsid w:val="009B7D6E"/>
    <w:rsid w:val="009C67C3"/>
    <w:rsid w:val="009D04B2"/>
    <w:rsid w:val="009D4AFE"/>
    <w:rsid w:val="009D776E"/>
    <w:rsid w:val="009F3400"/>
    <w:rsid w:val="009F4E4A"/>
    <w:rsid w:val="00A00C79"/>
    <w:rsid w:val="00A016D5"/>
    <w:rsid w:val="00A07E57"/>
    <w:rsid w:val="00A129EB"/>
    <w:rsid w:val="00A30240"/>
    <w:rsid w:val="00A374F7"/>
    <w:rsid w:val="00A478C0"/>
    <w:rsid w:val="00A51A81"/>
    <w:rsid w:val="00A56C18"/>
    <w:rsid w:val="00A615FE"/>
    <w:rsid w:val="00A810F4"/>
    <w:rsid w:val="00A83C0D"/>
    <w:rsid w:val="00A8440F"/>
    <w:rsid w:val="00A84FFD"/>
    <w:rsid w:val="00A8613D"/>
    <w:rsid w:val="00A86764"/>
    <w:rsid w:val="00A9225D"/>
    <w:rsid w:val="00A928FE"/>
    <w:rsid w:val="00A92A46"/>
    <w:rsid w:val="00AA4901"/>
    <w:rsid w:val="00AA4FBE"/>
    <w:rsid w:val="00AB5377"/>
    <w:rsid w:val="00AC57AC"/>
    <w:rsid w:val="00AD548C"/>
    <w:rsid w:val="00AD6C96"/>
    <w:rsid w:val="00AE0FA2"/>
    <w:rsid w:val="00AE51E4"/>
    <w:rsid w:val="00AF10E2"/>
    <w:rsid w:val="00AF3860"/>
    <w:rsid w:val="00AF7D5B"/>
    <w:rsid w:val="00B03525"/>
    <w:rsid w:val="00B06B6A"/>
    <w:rsid w:val="00B07931"/>
    <w:rsid w:val="00B11E5D"/>
    <w:rsid w:val="00B1487C"/>
    <w:rsid w:val="00B25924"/>
    <w:rsid w:val="00B30015"/>
    <w:rsid w:val="00B34E70"/>
    <w:rsid w:val="00B563CC"/>
    <w:rsid w:val="00B65A98"/>
    <w:rsid w:val="00B7160F"/>
    <w:rsid w:val="00B80EB2"/>
    <w:rsid w:val="00B82A29"/>
    <w:rsid w:val="00B95889"/>
    <w:rsid w:val="00BA58E5"/>
    <w:rsid w:val="00BA62E2"/>
    <w:rsid w:val="00BB5EF0"/>
    <w:rsid w:val="00BC0A72"/>
    <w:rsid w:val="00BC36C1"/>
    <w:rsid w:val="00BE116F"/>
    <w:rsid w:val="00BE41E5"/>
    <w:rsid w:val="00BE5E7A"/>
    <w:rsid w:val="00BF0AFA"/>
    <w:rsid w:val="00BF1F49"/>
    <w:rsid w:val="00BF2C72"/>
    <w:rsid w:val="00BF4DD2"/>
    <w:rsid w:val="00BF6C44"/>
    <w:rsid w:val="00C024BD"/>
    <w:rsid w:val="00C07AB5"/>
    <w:rsid w:val="00C10DB0"/>
    <w:rsid w:val="00C1345D"/>
    <w:rsid w:val="00C247F4"/>
    <w:rsid w:val="00C25358"/>
    <w:rsid w:val="00C35735"/>
    <w:rsid w:val="00C52193"/>
    <w:rsid w:val="00C534B1"/>
    <w:rsid w:val="00C55375"/>
    <w:rsid w:val="00C55F93"/>
    <w:rsid w:val="00C64273"/>
    <w:rsid w:val="00C94C2B"/>
    <w:rsid w:val="00C97741"/>
    <w:rsid w:val="00CA2E22"/>
    <w:rsid w:val="00CB5B27"/>
    <w:rsid w:val="00CB67AA"/>
    <w:rsid w:val="00CC16CB"/>
    <w:rsid w:val="00CC199D"/>
    <w:rsid w:val="00CE025F"/>
    <w:rsid w:val="00CE5B43"/>
    <w:rsid w:val="00CE5C4E"/>
    <w:rsid w:val="00CF2236"/>
    <w:rsid w:val="00D05AED"/>
    <w:rsid w:val="00D11AFA"/>
    <w:rsid w:val="00D123C5"/>
    <w:rsid w:val="00D12DD3"/>
    <w:rsid w:val="00D12E3B"/>
    <w:rsid w:val="00D1747C"/>
    <w:rsid w:val="00D21E97"/>
    <w:rsid w:val="00D22C05"/>
    <w:rsid w:val="00D32112"/>
    <w:rsid w:val="00D32E6F"/>
    <w:rsid w:val="00D47B9E"/>
    <w:rsid w:val="00D57633"/>
    <w:rsid w:val="00D57759"/>
    <w:rsid w:val="00D7408B"/>
    <w:rsid w:val="00D81031"/>
    <w:rsid w:val="00D82988"/>
    <w:rsid w:val="00D96A40"/>
    <w:rsid w:val="00DA1DB3"/>
    <w:rsid w:val="00DA5314"/>
    <w:rsid w:val="00DA6FAE"/>
    <w:rsid w:val="00DA7180"/>
    <w:rsid w:val="00DC6A40"/>
    <w:rsid w:val="00DE33EE"/>
    <w:rsid w:val="00DE67D5"/>
    <w:rsid w:val="00DF14D1"/>
    <w:rsid w:val="00DF4274"/>
    <w:rsid w:val="00E01537"/>
    <w:rsid w:val="00E01F0A"/>
    <w:rsid w:val="00E072CF"/>
    <w:rsid w:val="00E107A3"/>
    <w:rsid w:val="00E16617"/>
    <w:rsid w:val="00E17056"/>
    <w:rsid w:val="00E20847"/>
    <w:rsid w:val="00E2518D"/>
    <w:rsid w:val="00E2525A"/>
    <w:rsid w:val="00E360E9"/>
    <w:rsid w:val="00E435A5"/>
    <w:rsid w:val="00E4413F"/>
    <w:rsid w:val="00E4699A"/>
    <w:rsid w:val="00E56E68"/>
    <w:rsid w:val="00E61890"/>
    <w:rsid w:val="00E7181E"/>
    <w:rsid w:val="00E75B17"/>
    <w:rsid w:val="00E75FB8"/>
    <w:rsid w:val="00E76B64"/>
    <w:rsid w:val="00E902DC"/>
    <w:rsid w:val="00E9292E"/>
    <w:rsid w:val="00E92BC1"/>
    <w:rsid w:val="00E93B34"/>
    <w:rsid w:val="00EB146C"/>
    <w:rsid w:val="00EC3BF1"/>
    <w:rsid w:val="00ED5E4F"/>
    <w:rsid w:val="00ED721A"/>
    <w:rsid w:val="00EE0408"/>
    <w:rsid w:val="00EE0F36"/>
    <w:rsid w:val="00EF44F0"/>
    <w:rsid w:val="00F00B41"/>
    <w:rsid w:val="00F0497C"/>
    <w:rsid w:val="00F07DEC"/>
    <w:rsid w:val="00F14121"/>
    <w:rsid w:val="00F2328F"/>
    <w:rsid w:val="00F23812"/>
    <w:rsid w:val="00F26C2C"/>
    <w:rsid w:val="00F27A63"/>
    <w:rsid w:val="00F36B7B"/>
    <w:rsid w:val="00F63D5B"/>
    <w:rsid w:val="00F64C34"/>
    <w:rsid w:val="00F77309"/>
    <w:rsid w:val="00F92D76"/>
    <w:rsid w:val="00F97D3C"/>
    <w:rsid w:val="00FA0E5E"/>
    <w:rsid w:val="00FA1C3E"/>
    <w:rsid w:val="00FA2498"/>
    <w:rsid w:val="00FC0682"/>
    <w:rsid w:val="00FC15D5"/>
    <w:rsid w:val="00FD296E"/>
    <w:rsid w:val="00FD2BA4"/>
    <w:rsid w:val="00FD56E2"/>
    <w:rsid w:val="00FD6779"/>
    <w:rsid w:val="00FE3CF8"/>
    <w:rsid w:val="00FE5B1F"/>
    <w:rsid w:val="00FF14E1"/>
    <w:rsid w:val="00FF69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9B9EA"/>
  <w15:chartTrackingRefBased/>
  <w15:docId w15:val="{A1B8DDA9-D1F5-479B-AE55-9107CA4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F13EA"/>
    <w:pPr>
      <w:bidi/>
    </w:pPr>
    <w:rPr>
      <w:rFonts w:cs="Narkisim"/>
      <w:sz w:val="22"/>
      <w:szCs w:val="22"/>
      <w:lang w:eastAsia="he-IL"/>
    </w:rPr>
  </w:style>
  <w:style w:type="paragraph" w:styleId="1">
    <w:name w:val="heading 1"/>
    <w:basedOn w:val="a"/>
    <w:next w:val="a"/>
    <w:link w:val="10"/>
    <w:qFormat/>
    <w:rsid w:val="002F13EA"/>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F13EA"/>
    <w:pPr>
      <w:ind w:left="170" w:hanging="170"/>
      <w:jc w:val="both"/>
    </w:pPr>
    <w:rPr>
      <w:sz w:val="20"/>
      <w:szCs w:val="20"/>
    </w:rPr>
  </w:style>
  <w:style w:type="character" w:styleId="a5">
    <w:name w:val="footnote reference"/>
    <w:basedOn w:val="a0"/>
    <w:semiHidden/>
    <w:rsid w:val="002F13EA"/>
    <w:rPr>
      <w:vertAlign w:val="superscript"/>
    </w:rPr>
  </w:style>
  <w:style w:type="paragraph" w:styleId="a6">
    <w:name w:val="header"/>
    <w:basedOn w:val="a"/>
    <w:link w:val="a7"/>
    <w:rsid w:val="002F13EA"/>
    <w:pPr>
      <w:tabs>
        <w:tab w:val="center" w:pos="4153"/>
        <w:tab w:val="right" w:pos="8306"/>
      </w:tabs>
    </w:pPr>
  </w:style>
  <w:style w:type="paragraph" w:styleId="a8">
    <w:name w:val="footer"/>
    <w:basedOn w:val="a"/>
    <w:link w:val="a9"/>
    <w:rsid w:val="002F13EA"/>
    <w:pPr>
      <w:tabs>
        <w:tab w:val="center" w:pos="4153"/>
        <w:tab w:val="right" w:pos="8306"/>
      </w:tabs>
    </w:pPr>
  </w:style>
  <w:style w:type="paragraph" w:customStyle="1" w:styleId="aa">
    <w:name w:val="כותרת"/>
    <w:basedOn w:val="a"/>
    <w:rsid w:val="002F13EA"/>
    <w:pPr>
      <w:spacing w:before="240" w:line="320" w:lineRule="atLeast"/>
      <w:jc w:val="center"/>
    </w:pPr>
    <w:rPr>
      <w:rFonts w:cs="David"/>
      <w:b/>
      <w:bCs/>
      <w:spacing w:val="20"/>
      <w:szCs w:val="32"/>
    </w:rPr>
  </w:style>
  <w:style w:type="paragraph" w:customStyle="1" w:styleId="ab">
    <w:name w:val="כותרת קטע"/>
    <w:basedOn w:val="a"/>
    <w:rsid w:val="002F13EA"/>
    <w:pPr>
      <w:spacing w:before="240" w:line="300" w:lineRule="atLeast"/>
    </w:pPr>
    <w:rPr>
      <w:rFonts w:cs="Arial"/>
      <w:b/>
      <w:bCs/>
      <w:szCs w:val="24"/>
    </w:rPr>
  </w:style>
  <w:style w:type="paragraph" w:customStyle="1" w:styleId="ac">
    <w:name w:val="מקור"/>
    <w:basedOn w:val="a"/>
    <w:rsid w:val="002F13EA"/>
    <w:pPr>
      <w:spacing w:line="320" w:lineRule="atLeast"/>
      <w:jc w:val="both"/>
    </w:pPr>
    <w:rPr>
      <w:rFonts w:cs="David"/>
      <w:szCs w:val="24"/>
    </w:rPr>
  </w:style>
  <w:style w:type="paragraph" w:customStyle="1" w:styleId="ad">
    <w:name w:val="מחלקי המים"/>
    <w:basedOn w:val="a"/>
    <w:rsid w:val="002F13EA"/>
    <w:pPr>
      <w:spacing w:line="320" w:lineRule="atLeast"/>
      <w:jc w:val="both"/>
    </w:pPr>
    <w:rPr>
      <w:b/>
      <w:bCs/>
      <w:szCs w:val="24"/>
    </w:rPr>
  </w:style>
  <w:style w:type="character" w:styleId="Hyperlink">
    <w:name w:val="Hyperlink"/>
    <w:basedOn w:val="a0"/>
    <w:rsid w:val="002F13EA"/>
    <w:rPr>
      <w:color w:val="0563C1" w:themeColor="hyperlink"/>
      <w:u w:val="single"/>
    </w:rPr>
  </w:style>
  <w:style w:type="character" w:styleId="FollowedHyperlink">
    <w:name w:val="FollowedHyperlink"/>
    <w:rsid w:val="00FC0682"/>
    <w:rPr>
      <w:color w:val="800080"/>
      <w:u w:val="single"/>
    </w:rPr>
  </w:style>
  <w:style w:type="paragraph" w:styleId="ae">
    <w:name w:val="Balloon Text"/>
    <w:basedOn w:val="a"/>
    <w:link w:val="af"/>
    <w:uiPriority w:val="99"/>
    <w:semiHidden/>
    <w:unhideWhenUsed/>
    <w:rsid w:val="002F13EA"/>
    <w:rPr>
      <w:rFonts w:ascii="Tahoma" w:hAnsi="Tahoma" w:cs="Tahoma"/>
      <w:sz w:val="16"/>
      <w:szCs w:val="16"/>
    </w:rPr>
  </w:style>
  <w:style w:type="character" w:styleId="af0">
    <w:name w:val="page number"/>
    <w:basedOn w:val="a0"/>
    <w:rsid w:val="00C35735"/>
  </w:style>
  <w:style w:type="character" w:customStyle="1" w:styleId="a4">
    <w:name w:val="טקסט הערת שוליים תו"/>
    <w:basedOn w:val="a0"/>
    <w:link w:val="a3"/>
    <w:semiHidden/>
    <w:rsid w:val="002F13EA"/>
    <w:rPr>
      <w:rFonts w:cs="Narkisim"/>
      <w:lang w:eastAsia="he-IL"/>
    </w:rPr>
  </w:style>
  <w:style w:type="character" w:customStyle="1" w:styleId="10">
    <w:name w:val="כותרת 1 תו"/>
    <w:basedOn w:val="a0"/>
    <w:link w:val="1"/>
    <w:rsid w:val="002F13EA"/>
    <w:rPr>
      <w:rFonts w:cs="David"/>
      <w:b/>
      <w:bCs/>
      <w:sz w:val="22"/>
      <w:szCs w:val="28"/>
      <w:lang w:eastAsia="he-IL"/>
    </w:rPr>
  </w:style>
  <w:style w:type="character" w:customStyle="1" w:styleId="a7">
    <w:name w:val="כותרת עליונה תו"/>
    <w:basedOn w:val="a0"/>
    <w:link w:val="a6"/>
    <w:rsid w:val="002F13EA"/>
    <w:rPr>
      <w:rFonts w:cs="Narkisim"/>
      <w:sz w:val="22"/>
      <w:szCs w:val="22"/>
      <w:lang w:eastAsia="he-IL"/>
    </w:rPr>
  </w:style>
  <w:style w:type="character" w:customStyle="1" w:styleId="a9">
    <w:name w:val="כותרת תחתונה תו"/>
    <w:basedOn w:val="a0"/>
    <w:link w:val="a8"/>
    <w:rsid w:val="002F13EA"/>
    <w:rPr>
      <w:rFonts w:cs="Narkisim"/>
      <w:sz w:val="22"/>
      <w:szCs w:val="22"/>
      <w:lang w:eastAsia="he-IL"/>
    </w:rPr>
  </w:style>
  <w:style w:type="character" w:customStyle="1" w:styleId="af">
    <w:name w:val="טקסט בלונים תו"/>
    <w:basedOn w:val="a0"/>
    <w:link w:val="ae"/>
    <w:uiPriority w:val="99"/>
    <w:semiHidden/>
    <w:rsid w:val="002F13EA"/>
    <w:rPr>
      <w:rFonts w:ascii="Tahoma" w:hAnsi="Tahoma" w:cs="Tahoma"/>
      <w:sz w:val="16"/>
      <w:szCs w:val="16"/>
      <w:lang w:eastAsia="he-IL"/>
    </w:rPr>
  </w:style>
  <w:style w:type="paragraph" w:customStyle="1" w:styleId="af1">
    <w:name w:val="פסוק"/>
    <w:basedOn w:val="ac"/>
    <w:qFormat/>
    <w:rsid w:val="002F13EA"/>
    <w:pPr>
      <w:spacing w:before="120"/>
    </w:pPr>
    <w:rPr>
      <w:b/>
      <w:bCs/>
    </w:rPr>
  </w:style>
  <w:style w:type="character" w:styleId="af2">
    <w:name w:val="Unresolved Mention"/>
    <w:basedOn w:val="a0"/>
    <w:uiPriority w:val="99"/>
    <w:semiHidden/>
    <w:unhideWhenUsed/>
    <w:rsid w:val="00405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52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60_Shavuot/pdf/Shavuot_7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yim.org.il/?holiday=%D7%A7%D7%91%D7%9C%D7%AA-%D7%92%D7%A8%D7%99%D7%9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4%D7%91%D7%9C-%D7%94%D7%A9%D7%91%D7%AA1" TargetMode="External"/><Relationship Id="rId13" Type="http://schemas.openxmlformats.org/officeDocument/2006/relationships/hyperlink" Target="http://www.mayim.org.il/?holiday=%d7%9e%d7%a2%d7%9e%d7%93-%d7%94%d7%a8-%d7%a1%d7%99%d7%a0%d7%99-%d7%94%d7%aa%d7%92%d7%9c%d7%95%d7%aa-%d7%95%d7%a4%d7%99%d7%a9%d7%a8%d7%94" TargetMode="External"/><Relationship Id="rId3" Type="http://schemas.openxmlformats.org/officeDocument/2006/relationships/hyperlink" Target="https://www.mayim.org.il/?meyuhadim=%D7%9E%D7%99-%D7%92%D7%93%D7%95%D7%9C-%D7%9E%D7%9E%D7%99" TargetMode="External"/><Relationship Id="rId7" Type="http://schemas.openxmlformats.org/officeDocument/2006/relationships/hyperlink" Target="http://www.mayim.org.il/?holiday=%D7%A2%D7%91%D7%93-%D7%A9%D7%9E%D7%9B%D7%A8%D7%95-%D7%A8%D7%91%D7%951" TargetMode="External"/><Relationship Id="rId12" Type="http://schemas.openxmlformats.org/officeDocument/2006/relationships/hyperlink" Target="https://www.mayim.org.il/?parasha=%D7%A2%D7%A9%D7%A8%D7%AA-%D7%94%D7%93%D7%91%D7%A8%D7%95%D7%AA-%D7%91%D7%A1%D7%99%D7%93%D7%95%D7%A8" TargetMode="External"/><Relationship Id="rId2" Type="http://schemas.openxmlformats.org/officeDocument/2006/relationships/hyperlink" Target="http://www.mayim.org.il/?parasha=%D7%94%D7%A9%D7%A2%D7%94-%D7%A9%D7%94%D7%95%D7%97%D7%9E%D7%A6%D7%94-2" TargetMode="External"/><Relationship Id="rId1" Type="http://schemas.openxmlformats.org/officeDocument/2006/relationships/hyperlink" Target="http://www.mayim.org.il/?parasha=%D7%A1%D7%A7%D7%99%D7%A8%D7%95%D7%AA-%D7%94%D7%99%D7%A1%D7%98%D7%95%D7%A8%D7%99%D7%95%D7%AA-%D7%91%D7%AA%D7%A0%D7%9A" TargetMode="External"/><Relationship Id="rId6" Type="http://schemas.openxmlformats.org/officeDocument/2006/relationships/hyperlink" Target="https://www.mayim.org.il/?parasha=%D7%AA%D7%95%D7%A8%D7%94-%D7%9C%D7%90%D7%95%D7%9E%D7%99%D7%AA-%D7%9E%D7%95%D7%9C-%D7%AA%D7%95%D7%A8%D7%94-%D7%90%D7%95%D7%A0%D7%99%D7%91%D7%A8%D7%A1%D7%9C%D7%99%D7%AA1" TargetMode="External"/><Relationship Id="rId11" Type="http://schemas.openxmlformats.org/officeDocument/2006/relationships/hyperlink" Target="http://www.mayim.org.il/?parasha=%D7%9C%D7%90-%D7%AA%D7%97%D7%9E%D7%95%D7%93" TargetMode="External"/><Relationship Id="rId5" Type="http://schemas.openxmlformats.org/officeDocument/2006/relationships/hyperlink" Target="http://www.mayim.org.il/?parasha=%D7%90%D7%99%D7%9E%D7%AA%D7%99-%D7%90%D7%9E%D7%A8%D7%95-%D7%A0%D7%A2%D7%A9%D7%94-%D7%95%D7%A0%D7%A9%D7%9E%D7%A21" TargetMode="External"/><Relationship Id="rId10" Type="http://schemas.openxmlformats.org/officeDocument/2006/relationships/hyperlink" Target="http://www.mayim.org.il/?parasha=%D7%9C%D7%90-%D7%AA%D7%92%D7%A0%D7%95%D7%911" TargetMode="External"/><Relationship Id="rId4" Type="http://schemas.openxmlformats.org/officeDocument/2006/relationships/hyperlink" Target="https://www.mayim.org.il/?parasha=%D7%A0%D7%A2%D7%A9%D7%94-%D7%95%D7%A0%D7%A9%D7%9E%D7%A2" TargetMode="External"/><Relationship Id="rId9" Type="http://schemas.openxmlformats.org/officeDocument/2006/relationships/hyperlink" Target="http://www.mayim.org.il/?parasha=%D7%A9%D7%95%D7%A4%D7%9A-%D7%93%D7%9D-%D7%94%D7%90%D7%93%D7%9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EE4E0-84C0-4029-BD6C-C4F52172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4</Pages>
  <Words>930</Words>
  <Characters>4651</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 תגנוב</vt:lpstr>
      <vt:lpstr>לא תגנוב</vt:lpstr>
    </vt:vector>
  </TitlesOfParts>
  <Company>Microsoft</Company>
  <LinksUpToDate>false</LinksUpToDate>
  <CharactersWithSpaces>5570</CharactersWithSpaces>
  <SharedDoc>false</SharedDoc>
  <HLinks>
    <vt:vector size="84" baseType="variant">
      <vt:variant>
        <vt:i4>6750320</vt:i4>
      </vt:variant>
      <vt:variant>
        <vt:i4>3</vt:i4>
      </vt:variant>
      <vt:variant>
        <vt:i4>0</vt:i4>
      </vt:variant>
      <vt:variant>
        <vt:i4>5</vt:i4>
      </vt:variant>
      <vt:variant>
        <vt:lpwstr>https://www.mayim.org.il/?holiday=%D7%A7%D7%91%D7%9C%D7%AA-%D7%92%D7%A8%D7%99%D7%9D</vt:lpwstr>
      </vt:variant>
      <vt:variant>
        <vt:lpwstr/>
      </vt:variant>
      <vt:variant>
        <vt:i4>4653141</vt:i4>
      </vt:variant>
      <vt:variant>
        <vt:i4>0</vt:i4>
      </vt:variant>
      <vt:variant>
        <vt:i4>0</vt:i4>
      </vt:variant>
      <vt:variant>
        <vt:i4>5</vt:i4>
      </vt:variant>
      <vt:variant>
        <vt:lpwstr>http://www.mayim.org.il/60_Shavuot/pdf/Shavuot_71.pdf</vt:lpwstr>
      </vt:variant>
      <vt:variant>
        <vt:lpwstr/>
      </vt:variant>
      <vt:variant>
        <vt:i4>5832770</vt:i4>
      </vt:variant>
      <vt:variant>
        <vt:i4>33</vt:i4>
      </vt:variant>
      <vt:variant>
        <vt:i4>0</vt:i4>
      </vt:variant>
      <vt:variant>
        <vt:i4>5</vt:i4>
      </vt:variant>
      <vt:variant>
        <vt:lpwstr>http://www.mayim.org.il/?holiday=%d7%9e%d7%a2%d7%9e%d7%93-%d7%94%d7%a8-%d7%a1%d7%99%d7%a0%d7%99-%d7%94%d7%aa%d7%92%d7%9c%d7%95%d7%aa-%d7%95%d7%a4%d7%99%d7%a9%d7%a8%d7%94</vt:lpwstr>
      </vt:variant>
      <vt:variant>
        <vt:lpwstr/>
      </vt:variant>
      <vt:variant>
        <vt:i4>4980752</vt:i4>
      </vt:variant>
      <vt:variant>
        <vt:i4>30</vt:i4>
      </vt:variant>
      <vt:variant>
        <vt:i4>0</vt:i4>
      </vt:variant>
      <vt:variant>
        <vt:i4>5</vt:i4>
      </vt:variant>
      <vt:variant>
        <vt:lpwstr>https://www.mayim.org.il/?parasha=%D7%A2%D7%A9%D7%A8%D7%AA-%D7%94%D7%93%D7%91%D7%A8%D7%95%D7%AA-%D7%91%D7%A1%D7%99%D7%93%D7%95%D7%A8</vt:lpwstr>
      </vt:variant>
      <vt:variant>
        <vt:lpwstr/>
      </vt:variant>
      <vt:variant>
        <vt:i4>5570572</vt:i4>
      </vt:variant>
      <vt:variant>
        <vt:i4>27</vt:i4>
      </vt:variant>
      <vt:variant>
        <vt:i4>0</vt:i4>
      </vt:variant>
      <vt:variant>
        <vt:i4>5</vt:i4>
      </vt:variant>
      <vt:variant>
        <vt:lpwstr>http://www.mayim.org.il/?parasha=%D7%9C%D7%90-%D7%AA%D7%97%D7%9E%D7%95%D7%93</vt:lpwstr>
      </vt:variant>
      <vt:variant>
        <vt:lpwstr/>
      </vt:variant>
      <vt:variant>
        <vt:i4>458836</vt:i4>
      </vt:variant>
      <vt:variant>
        <vt:i4>24</vt:i4>
      </vt:variant>
      <vt:variant>
        <vt:i4>0</vt:i4>
      </vt:variant>
      <vt:variant>
        <vt:i4>5</vt:i4>
      </vt:variant>
      <vt:variant>
        <vt:lpwstr>http://www.mayim.org.il/?parasha=%D7%9C%D7%90-%D7%AA%D7%92%D7%A0%D7%95%D7%911</vt:lpwstr>
      </vt:variant>
      <vt:variant>
        <vt:lpwstr/>
      </vt:variant>
      <vt:variant>
        <vt:i4>4653067</vt:i4>
      </vt:variant>
      <vt:variant>
        <vt:i4>21</vt:i4>
      </vt:variant>
      <vt:variant>
        <vt:i4>0</vt:i4>
      </vt:variant>
      <vt:variant>
        <vt:i4>5</vt:i4>
      </vt:variant>
      <vt:variant>
        <vt:lpwstr>http://www.mayim.org.il/?parasha=%D7%A9%D7%95%D7%A4%D7%9A-%D7%93%D7%9D-%D7%94%D7%90%D7%93%D7%9D1</vt:lpwstr>
      </vt:variant>
      <vt:variant>
        <vt:lpwstr/>
      </vt:variant>
      <vt:variant>
        <vt:i4>5701643</vt:i4>
      </vt:variant>
      <vt:variant>
        <vt:i4>18</vt:i4>
      </vt:variant>
      <vt:variant>
        <vt:i4>0</vt:i4>
      </vt:variant>
      <vt:variant>
        <vt:i4>5</vt:i4>
      </vt:variant>
      <vt:variant>
        <vt:lpwstr>http://www.mayim.org.il/?parasha=%D7%94%D7%91%D7%9C-%D7%94%D7%A9%D7%91%D7%AA1</vt:lpwstr>
      </vt:variant>
      <vt:variant>
        <vt:lpwstr/>
      </vt:variant>
      <vt:variant>
        <vt:i4>7012393</vt:i4>
      </vt:variant>
      <vt:variant>
        <vt:i4>15</vt:i4>
      </vt:variant>
      <vt:variant>
        <vt:i4>0</vt:i4>
      </vt:variant>
      <vt:variant>
        <vt:i4>5</vt:i4>
      </vt:variant>
      <vt:variant>
        <vt:lpwstr>http://www.mayim.org.il/?holiday=%D7%A2%D7%91%D7%93-%D7%A9%D7%9E%D7%9B%D7%A8%D7%95-%D7%A8%D7%91%D7%951</vt:lpwstr>
      </vt:variant>
      <vt:variant>
        <vt:lpwstr/>
      </vt:variant>
      <vt:variant>
        <vt:i4>4784207</vt:i4>
      </vt:variant>
      <vt:variant>
        <vt:i4>12</vt:i4>
      </vt:variant>
      <vt:variant>
        <vt:i4>0</vt:i4>
      </vt:variant>
      <vt:variant>
        <vt:i4>5</vt:i4>
      </vt:variant>
      <vt:variant>
        <vt:lpwstr>https://www.mayim.org.il/?parasha=%D7%AA%D7%95%D7%A8%D7%94-%D7%9C%D7%90%D7%95%D7%9E%D7%99%D7%AA-%D7%9E%D7%95%D7%9C-%D7%AA%D7%95%D7%A8%D7%94-%D7%90%D7%95%D7%A0%D7%99%D7%91%D7%A8%D7%A1%D7%9C%D7%99%D7%AA1</vt:lpwstr>
      </vt:variant>
      <vt:variant>
        <vt:lpwstr/>
      </vt:variant>
      <vt:variant>
        <vt:i4>5570640</vt:i4>
      </vt:variant>
      <vt:variant>
        <vt:i4>9</vt:i4>
      </vt:variant>
      <vt:variant>
        <vt:i4>0</vt:i4>
      </vt:variant>
      <vt:variant>
        <vt:i4>5</vt:i4>
      </vt:variant>
      <vt:variant>
        <vt:lpwstr>http://www.mayim.org.il/?parasha=%D7%90%D7%99%D7%9E%D7%AA%D7%99-%D7%90%D7%9E%D7%A8%D7%95-%D7%A0%D7%A2%D7%A9%D7%94-%D7%95%D7%A0%D7%A9%D7%9E%D7%A21</vt:lpwstr>
      </vt:variant>
      <vt:variant>
        <vt:lpwstr/>
      </vt:variant>
      <vt:variant>
        <vt:i4>4718602</vt:i4>
      </vt:variant>
      <vt:variant>
        <vt:i4>6</vt:i4>
      </vt:variant>
      <vt:variant>
        <vt:i4>0</vt:i4>
      </vt:variant>
      <vt:variant>
        <vt:i4>5</vt:i4>
      </vt:variant>
      <vt:variant>
        <vt:lpwstr>https://www.mayim.org.il/?parasha=%D7%A0%D7%A2%D7%A9%D7%94-%D7%95%D7%A0%D7%A9%D7%9E%D7%A2</vt:lpwstr>
      </vt:variant>
      <vt:variant>
        <vt:lpwstr/>
      </vt:variant>
      <vt:variant>
        <vt:i4>3801121</vt:i4>
      </vt:variant>
      <vt:variant>
        <vt:i4>3</vt:i4>
      </vt:variant>
      <vt:variant>
        <vt:i4>0</vt:i4>
      </vt:variant>
      <vt:variant>
        <vt:i4>5</vt:i4>
      </vt:variant>
      <vt:variant>
        <vt:lpwstr>http://www.mayim.org.il/?parasha=%D7%94%D7%A9%D7%A2%D7%94-%D7%A9%D7%94%D7%95%D7%97%D7%9E%D7%A6%D7%94-2</vt:lpwstr>
      </vt:variant>
      <vt:variant>
        <vt:lpwstr/>
      </vt:variant>
      <vt:variant>
        <vt:i4>262209</vt:i4>
      </vt:variant>
      <vt:variant>
        <vt:i4>0</vt:i4>
      </vt:variant>
      <vt:variant>
        <vt:i4>0</vt:i4>
      </vt:variant>
      <vt:variant>
        <vt:i4>5</vt:i4>
      </vt:variant>
      <vt:variant>
        <vt:lpwstr>http://www.mayim.org.il/?parasha=%D7%A1%D7%A7%D7%99%D7%A8%D7%95%D7%AA-%D7%94%D7%99%D7%A1%D7%98%D7%95%D7%A8%D7%99%D7%95%D7%AA-%D7%91%D7%AA%D7%A0%D7%9A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 פיתה את מי בסיני</dc:title>
  <dc:subject>יתרו</dc:subject>
  <dc:creator>Asher Yuval</dc:creator>
  <cp:keywords/>
  <cp:lastModifiedBy>Administrator</cp:lastModifiedBy>
  <cp:revision>2</cp:revision>
  <cp:lastPrinted>2015-02-05T09:30:00Z</cp:lastPrinted>
  <dcterms:created xsi:type="dcterms:W3CDTF">2026-02-08T23:27:00Z</dcterms:created>
  <dcterms:modified xsi:type="dcterms:W3CDTF">2026-02-08T23:27:00Z</dcterms:modified>
</cp:coreProperties>
</file>