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E631D" w14:textId="77777777" w:rsidR="007B7E7B" w:rsidRPr="00BB154F" w:rsidRDefault="00AA1AAA" w:rsidP="00DD6612">
      <w:pPr>
        <w:pStyle w:val="aa"/>
        <w:spacing w:line="360" w:lineRule="auto"/>
        <w:rPr>
          <w:rtl/>
        </w:rPr>
      </w:pPr>
      <w:fldSimple w:instr=" TITLE  \* MERGEFORMAT ">
        <w:r w:rsidR="006B7293">
          <w:rPr>
            <w:rtl/>
          </w:rPr>
          <w:t>ודל לא תהדר בריבו</w:t>
        </w:r>
      </w:fldSimple>
    </w:p>
    <w:p w14:paraId="444D301E" w14:textId="77777777" w:rsidR="00DD6612" w:rsidRDefault="006B7293" w:rsidP="008557EC">
      <w:pPr>
        <w:autoSpaceDE w:val="0"/>
        <w:autoSpaceDN w:val="0"/>
        <w:adjustRightInd w:val="0"/>
        <w:spacing w:before="120"/>
        <w:jc w:val="both"/>
        <w:rPr>
          <w:rFonts w:cs="David"/>
          <w:b/>
          <w:bCs/>
          <w:sz w:val="24"/>
          <w:szCs w:val="24"/>
          <w:rtl/>
          <w:lang w:val="he-IL"/>
        </w:rPr>
      </w:pPr>
      <w:r w:rsidRPr="006B7293">
        <w:rPr>
          <w:rFonts w:cs="David"/>
          <w:b/>
          <w:bCs/>
          <w:sz w:val="24"/>
          <w:szCs w:val="24"/>
          <w:rtl/>
          <w:lang w:val="he-IL"/>
        </w:rPr>
        <w:t>וְדָל לֹא תֶהְדַּר בְּרִיבוֹ</w:t>
      </w:r>
      <w:r w:rsidR="008557EC">
        <w:rPr>
          <w:rFonts w:cs="David" w:hint="cs"/>
          <w:b/>
          <w:bCs/>
          <w:sz w:val="24"/>
          <w:szCs w:val="24"/>
          <w:rtl/>
          <w:lang w:val="he-IL"/>
        </w:rPr>
        <w:t>:</w:t>
      </w:r>
      <w:r w:rsidR="00DD6612" w:rsidRPr="00BB154F">
        <w:rPr>
          <w:rFonts w:hint="cs"/>
          <w:sz w:val="24"/>
          <w:szCs w:val="24"/>
          <w:rtl/>
          <w:lang w:val="he-IL"/>
        </w:rPr>
        <w:t xml:space="preserve"> </w:t>
      </w:r>
      <w:r w:rsidR="00DD6612" w:rsidRPr="00BB154F">
        <w:rPr>
          <w:rFonts w:hint="cs"/>
          <w:rtl/>
          <w:lang w:val="he-IL"/>
        </w:rPr>
        <w:t>(שמות כ</w:t>
      </w:r>
      <w:r w:rsidR="0024715B">
        <w:rPr>
          <w:rFonts w:hint="cs"/>
          <w:rtl/>
          <w:lang w:val="he-IL"/>
        </w:rPr>
        <w:t xml:space="preserve">ג </w:t>
      </w:r>
      <w:r>
        <w:rPr>
          <w:rFonts w:hint="cs"/>
          <w:rtl/>
          <w:lang w:val="he-IL"/>
        </w:rPr>
        <w:t>ג</w:t>
      </w:r>
      <w:r w:rsidR="00DD6612" w:rsidRPr="00BB154F">
        <w:rPr>
          <w:rFonts w:hint="cs"/>
          <w:rtl/>
          <w:lang w:val="he-IL"/>
        </w:rPr>
        <w:t>)</w:t>
      </w:r>
      <w:r w:rsidR="00841BDA" w:rsidRPr="00BB154F">
        <w:rPr>
          <w:rFonts w:hint="cs"/>
          <w:rtl/>
          <w:lang w:val="he-IL"/>
        </w:rPr>
        <w:t>.</w:t>
      </w:r>
      <w:r w:rsidR="00DC62A3">
        <w:rPr>
          <w:rStyle w:val="a5"/>
          <w:rFonts w:cs="David"/>
          <w:b/>
          <w:bCs/>
          <w:sz w:val="24"/>
          <w:szCs w:val="24"/>
          <w:rtl/>
          <w:lang w:val="he-IL"/>
        </w:rPr>
        <w:footnoteReference w:id="1"/>
      </w:r>
    </w:p>
    <w:p w14:paraId="603BCDE8" w14:textId="77777777" w:rsidR="00FD315D" w:rsidRDefault="00FD315D" w:rsidP="008557EC">
      <w:pPr>
        <w:autoSpaceDE w:val="0"/>
        <w:autoSpaceDN w:val="0"/>
        <w:adjustRightInd w:val="0"/>
        <w:spacing w:before="120"/>
        <w:jc w:val="both"/>
        <w:rPr>
          <w:rFonts w:cs="David"/>
          <w:b/>
          <w:bCs/>
          <w:sz w:val="24"/>
          <w:szCs w:val="24"/>
          <w:rtl/>
          <w:lang w:val="he-IL"/>
        </w:rPr>
      </w:pPr>
      <w:r w:rsidRPr="00FD315D">
        <w:rPr>
          <w:rFonts w:cs="David"/>
          <w:b/>
          <w:bCs/>
          <w:sz w:val="24"/>
          <w:szCs w:val="24"/>
          <w:rtl/>
          <w:lang w:val="he-IL"/>
        </w:rPr>
        <w:t>לֹא תַטֶּה מִשְׁפַּט אֶבְיֹנְךָ בְּרִיבוֹ</w:t>
      </w:r>
      <w:r w:rsidR="008557EC">
        <w:rPr>
          <w:rFonts w:cs="David" w:hint="cs"/>
          <w:b/>
          <w:bCs/>
          <w:sz w:val="24"/>
          <w:szCs w:val="24"/>
          <w:rtl/>
          <w:lang w:val="he-IL"/>
        </w:rPr>
        <w:t>:</w:t>
      </w:r>
      <w:r w:rsidR="005B5388" w:rsidRPr="005B5388">
        <w:rPr>
          <w:rFonts w:hint="cs"/>
          <w:rtl/>
          <w:lang w:val="he-IL"/>
        </w:rPr>
        <w:t xml:space="preserve"> </w:t>
      </w:r>
      <w:r w:rsidR="005B5388" w:rsidRPr="00BB154F">
        <w:rPr>
          <w:rFonts w:hint="cs"/>
          <w:rtl/>
          <w:lang w:val="he-IL"/>
        </w:rPr>
        <w:t>(שמות כ</w:t>
      </w:r>
      <w:r w:rsidR="005B5388">
        <w:rPr>
          <w:rFonts w:hint="cs"/>
          <w:rtl/>
          <w:lang w:val="he-IL"/>
        </w:rPr>
        <w:t>ג ו</w:t>
      </w:r>
      <w:r w:rsidR="005B5388" w:rsidRPr="00BB154F">
        <w:rPr>
          <w:rFonts w:hint="cs"/>
          <w:rtl/>
          <w:lang w:val="he-IL"/>
        </w:rPr>
        <w:t>).</w:t>
      </w:r>
      <w:r w:rsidR="00D7190E">
        <w:rPr>
          <w:rStyle w:val="a5"/>
          <w:rFonts w:cs="David"/>
          <w:b/>
          <w:bCs/>
          <w:sz w:val="24"/>
          <w:szCs w:val="24"/>
          <w:rtl/>
          <w:lang w:val="he-IL"/>
        </w:rPr>
        <w:footnoteReference w:id="2"/>
      </w:r>
    </w:p>
    <w:p w14:paraId="71572368" w14:textId="77777777" w:rsidR="00D7190E" w:rsidRDefault="00D7190E" w:rsidP="008557EC">
      <w:pPr>
        <w:autoSpaceDE w:val="0"/>
        <w:autoSpaceDN w:val="0"/>
        <w:adjustRightInd w:val="0"/>
        <w:spacing w:before="120"/>
        <w:jc w:val="both"/>
        <w:rPr>
          <w:rtl/>
          <w:lang w:val="he-IL"/>
        </w:rPr>
      </w:pPr>
      <w:r w:rsidRPr="007063AE">
        <w:rPr>
          <w:rFonts w:cs="David"/>
          <w:b/>
          <w:bCs/>
          <w:sz w:val="24"/>
          <w:szCs w:val="24"/>
          <w:rtl/>
          <w:lang w:val="he-IL"/>
        </w:rPr>
        <w:t>לֹא תַעֲשׂוּ עָוֶל בַּמִּשְׁפָּט לֹא תִשָּׂא פְנֵי דָל וְלֹא תֶהְדַּר פְּנֵי גָדוֹל בְּצֶדֶק תִּשְׁפֹּט עֲמִיתֶךָ</w:t>
      </w:r>
      <w:r w:rsidR="008557EC">
        <w:rPr>
          <w:rFonts w:cs="David" w:hint="cs"/>
          <w:b/>
          <w:bCs/>
          <w:sz w:val="24"/>
          <w:szCs w:val="24"/>
          <w:rtl/>
          <w:lang w:val="he-IL"/>
        </w:rPr>
        <w:t>:</w:t>
      </w:r>
      <w:r>
        <w:rPr>
          <w:rFonts w:hint="cs"/>
          <w:rtl/>
          <w:lang w:val="he-IL"/>
        </w:rPr>
        <w:t xml:space="preserve"> (</w:t>
      </w:r>
      <w:r w:rsidR="00DC0C78">
        <w:rPr>
          <w:rFonts w:hint="cs"/>
          <w:rtl/>
          <w:lang w:val="he-IL"/>
        </w:rPr>
        <w:t xml:space="preserve">ויקרא </w:t>
      </w:r>
      <w:r w:rsidR="0074504E">
        <w:rPr>
          <w:rFonts w:hint="cs"/>
          <w:rtl/>
          <w:lang w:val="he-IL"/>
        </w:rPr>
        <w:t>יט טו</w:t>
      </w:r>
      <w:r w:rsidR="00DC0C78">
        <w:rPr>
          <w:rFonts w:hint="cs"/>
          <w:rtl/>
          <w:lang w:val="he-IL"/>
        </w:rPr>
        <w:t>).</w:t>
      </w:r>
      <w:r w:rsidR="007063AE">
        <w:rPr>
          <w:rStyle w:val="a5"/>
          <w:rtl/>
          <w:lang w:val="he-IL"/>
        </w:rPr>
        <w:footnoteReference w:id="3"/>
      </w:r>
      <w:r w:rsidR="0074504E">
        <w:rPr>
          <w:rFonts w:hint="cs"/>
          <w:rtl/>
          <w:lang w:val="he-IL"/>
        </w:rPr>
        <w:t xml:space="preserve"> </w:t>
      </w:r>
    </w:p>
    <w:p w14:paraId="36F63CBA" w14:textId="77777777" w:rsidR="00571556" w:rsidRDefault="00571556" w:rsidP="00571556">
      <w:pPr>
        <w:pStyle w:val="ab"/>
        <w:rPr>
          <w:rtl/>
          <w:lang w:eastAsia="en-US"/>
        </w:rPr>
      </w:pPr>
      <w:r>
        <w:rPr>
          <w:rtl/>
          <w:lang w:eastAsia="en-US"/>
        </w:rPr>
        <w:t xml:space="preserve">מכילתא דרבי שמעון בר יוחאי פרק כג </w:t>
      </w:r>
      <w:r w:rsidR="002B1E3B">
        <w:rPr>
          <w:rFonts w:hint="cs"/>
          <w:rtl/>
          <w:lang w:eastAsia="en-US"/>
        </w:rPr>
        <w:t>פסוק ג</w:t>
      </w:r>
      <w:r w:rsidR="00246A3D">
        <w:rPr>
          <w:rFonts w:hint="cs"/>
          <w:rtl/>
          <w:lang w:eastAsia="en-US"/>
        </w:rPr>
        <w:t xml:space="preserve"> </w:t>
      </w:r>
      <w:r w:rsidR="00246A3D">
        <w:rPr>
          <w:rtl/>
          <w:lang w:eastAsia="en-US"/>
        </w:rPr>
        <w:t>–</w:t>
      </w:r>
      <w:r w:rsidR="00246A3D">
        <w:rPr>
          <w:rFonts w:hint="cs"/>
          <w:rtl/>
          <w:lang w:eastAsia="en-US"/>
        </w:rPr>
        <w:t xml:space="preserve"> לא </w:t>
      </w:r>
      <w:r w:rsidR="00C278D5">
        <w:rPr>
          <w:rFonts w:hint="cs"/>
          <w:rtl/>
          <w:lang w:eastAsia="en-US"/>
        </w:rPr>
        <w:t xml:space="preserve">תהדר </w:t>
      </w:r>
      <w:r w:rsidR="00246A3D">
        <w:rPr>
          <w:rFonts w:hint="cs"/>
          <w:rtl/>
          <w:lang w:eastAsia="en-US"/>
        </w:rPr>
        <w:t>בדין</w:t>
      </w:r>
    </w:p>
    <w:p w14:paraId="1F846D6F" w14:textId="77777777" w:rsidR="002C79DD" w:rsidRDefault="00624298" w:rsidP="002C79DD">
      <w:pPr>
        <w:pStyle w:val="ac"/>
        <w:rPr>
          <w:rtl/>
          <w:lang w:eastAsia="en-US"/>
        </w:rPr>
      </w:pPr>
      <w:r>
        <w:rPr>
          <w:rFonts w:hint="cs"/>
          <w:rtl/>
          <w:lang w:eastAsia="en-US"/>
        </w:rPr>
        <w:t>"</w:t>
      </w:r>
      <w:r w:rsidR="00571556">
        <w:rPr>
          <w:rtl/>
          <w:lang w:eastAsia="en-US"/>
        </w:rPr>
        <w:t>ודל לא תהדר</w:t>
      </w:r>
      <w:r>
        <w:rPr>
          <w:rFonts w:hint="cs"/>
          <w:rtl/>
          <w:lang w:eastAsia="en-US"/>
        </w:rPr>
        <w:t>",</w:t>
      </w:r>
      <w:r w:rsidR="00571556">
        <w:rPr>
          <w:rtl/>
          <w:lang w:eastAsia="en-US"/>
        </w:rPr>
        <w:t xml:space="preserve"> יכול לא יהדרנו בממון</w:t>
      </w:r>
      <w:r>
        <w:rPr>
          <w:rFonts w:hint="cs"/>
          <w:rtl/>
          <w:lang w:eastAsia="en-US"/>
        </w:rPr>
        <w:t>?</w:t>
      </w:r>
      <w:r>
        <w:rPr>
          <w:rStyle w:val="a5"/>
          <w:rtl/>
          <w:lang w:eastAsia="en-US"/>
        </w:rPr>
        <w:footnoteReference w:id="4"/>
      </w:r>
      <w:r w:rsidR="00571556">
        <w:rPr>
          <w:rtl/>
          <w:lang w:eastAsia="en-US"/>
        </w:rPr>
        <w:t xml:space="preserve"> ת</w:t>
      </w:r>
      <w:r>
        <w:rPr>
          <w:rFonts w:hint="cs"/>
          <w:rtl/>
          <w:lang w:eastAsia="en-US"/>
        </w:rPr>
        <w:t xml:space="preserve">למוד לומר: </w:t>
      </w:r>
      <w:r w:rsidR="00571556">
        <w:rPr>
          <w:rtl/>
          <w:lang w:eastAsia="en-US"/>
        </w:rPr>
        <w:t>"בריבו</w:t>
      </w:r>
      <w:r>
        <w:rPr>
          <w:rFonts w:hint="cs"/>
          <w:rtl/>
          <w:lang w:eastAsia="en-US"/>
        </w:rPr>
        <w:t xml:space="preserve">" - </w:t>
      </w:r>
      <w:r w:rsidR="00571556">
        <w:rPr>
          <w:rtl/>
          <w:lang w:eastAsia="en-US"/>
        </w:rPr>
        <w:t>שלא יהדרנו בדין</w:t>
      </w:r>
      <w:r>
        <w:rPr>
          <w:rFonts w:hint="cs"/>
          <w:rtl/>
          <w:lang w:eastAsia="en-US"/>
        </w:rPr>
        <w:t>.</w:t>
      </w:r>
      <w:r w:rsidR="00571556">
        <w:rPr>
          <w:rtl/>
          <w:lang w:eastAsia="en-US"/>
        </w:rPr>
        <w:t xml:space="preserve"> שלא תאמר</w:t>
      </w:r>
      <w:r>
        <w:rPr>
          <w:rFonts w:hint="cs"/>
          <w:rtl/>
          <w:lang w:eastAsia="en-US"/>
        </w:rPr>
        <w:t>:</w:t>
      </w:r>
      <w:r w:rsidR="00571556">
        <w:rPr>
          <w:rtl/>
          <w:lang w:eastAsia="en-US"/>
        </w:rPr>
        <w:t xml:space="preserve"> עני הוא זה</w:t>
      </w:r>
      <w:r>
        <w:rPr>
          <w:rFonts w:hint="cs"/>
          <w:rtl/>
          <w:lang w:eastAsia="en-US"/>
        </w:rPr>
        <w:t>,</w:t>
      </w:r>
      <w:r w:rsidR="00571556">
        <w:rPr>
          <w:rtl/>
          <w:lang w:eastAsia="en-US"/>
        </w:rPr>
        <w:t xml:space="preserve"> בן טובים הוא</w:t>
      </w:r>
      <w:r>
        <w:rPr>
          <w:rFonts w:hint="cs"/>
          <w:rtl/>
          <w:lang w:eastAsia="en-US"/>
        </w:rPr>
        <w:t>,</w:t>
      </w:r>
      <w:r w:rsidR="00571556">
        <w:rPr>
          <w:rtl/>
          <w:lang w:eastAsia="en-US"/>
        </w:rPr>
        <w:t xml:space="preserve"> אזכנו בדין ונמצא מתפרנס בנקיות</w:t>
      </w:r>
      <w:r>
        <w:rPr>
          <w:rFonts w:hint="cs"/>
          <w:rtl/>
          <w:lang w:eastAsia="en-US"/>
        </w:rPr>
        <w:t xml:space="preserve">. תלמוד לומר: </w:t>
      </w:r>
      <w:r w:rsidR="00571556">
        <w:rPr>
          <w:rtl/>
          <w:lang w:eastAsia="en-US"/>
        </w:rPr>
        <w:t>"ודל לא תהדר בריבו</w:t>
      </w:r>
      <w:r>
        <w:rPr>
          <w:rFonts w:hint="cs"/>
          <w:rtl/>
          <w:lang w:eastAsia="en-US"/>
        </w:rPr>
        <w:t>".</w:t>
      </w:r>
      <w:r w:rsidR="00571556">
        <w:rPr>
          <w:rtl/>
          <w:lang w:eastAsia="en-US"/>
        </w:rPr>
        <w:t xml:space="preserve"> ולהלן הוא אומר</w:t>
      </w:r>
      <w:r>
        <w:rPr>
          <w:rFonts w:hint="cs"/>
          <w:rtl/>
          <w:lang w:eastAsia="en-US"/>
        </w:rPr>
        <w:t>:</w:t>
      </w:r>
      <w:r w:rsidR="00571556">
        <w:rPr>
          <w:rtl/>
          <w:lang w:eastAsia="en-US"/>
        </w:rPr>
        <w:t xml:space="preserve"> </w:t>
      </w:r>
      <w:r>
        <w:rPr>
          <w:rFonts w:hint="cs"/>
          <w:rtl/>
          <w:lang w:eastAsia="en-US"/>
        </w:rPr>
        <w:t>"</w:t>
      </w:r>
      <w:r w:rsidR="00571556">
        <w:rPr>
          <w:rtl/>
          <w:lang w:eastAsia="en-US"/>
        </w:rPr>
        <w:t>לא תשא פני דל</w:t>
      </w:r>
      <w:r>
        <w:rPr>
          <w:rFonts w:hint="cs"/>
          <w:rtl/>
          <w:lang w:eastAsia="en-US"/>
        </w:rPr>
        <w:t>"</w:t>
      </w:r>
      <w:r w:rsidR="00571556">
        <w:rPr>
          <w:rtl/>
          <w:lang w:eastAsia="en-US"/>
        </w:rPr>
        <w:t xml:space="preserve"> (ויק</w:t>
      </w:r>
      <w:r>
        <w:rPr>
          <w:rFonts w:hint="cs"/>
          <w:rtl/>
          <w:lang w:eastAsia="en-US"/>
        </w:rPr>
        <w:t>רא</w:t>
      </w:r>
      <w:r w:rsidR="00571556">
        <w:rPr>
          <w:rtl/>
          <w:lang w:eastAsia="en-US"/>
        </w:rPr>
        <w:t xml:space="preserve"> יט טו).</w:t>
      </w:r>
      <w:r w:rsidR="00522E32">
        <w:rPr>
          <w:rStyle w:val="a5"/>
          <w:rtl/>
          <w:lang w:eastAsia="en-US"/>
        </w:rPr>
        <w:footnoteReference w:id="5"/>
      </w:r>
      <w:r w:rsidR="002C79DD" w:rsidRPr="002C79DD">
        <w:rPr>
          <w:rtl/>
          <w:lang w:eastAsia="en-US"/>
        </w:rPr>
        <w:t xml:space="preserve"> </w:t>
      </w:r>
    </w:p>
    <w:p w14:paraId="36670834" w14:textId="25C27FC5" w:rsidR="00754922" w:rsidRDefault="00754922" w:rsidP="00754922">
      <w:pPr>
        <w:pStyle w:val="ab"/>
        <w:rPr>
          <w:rtl/>
          <w:lang w:eastAsia="en-US"/>
        </w:rPr>
      </w:pPr>
      <w:r>
        <w:rPr>
          <w:rtl/>
          <w:lang w:eastAsia="en-US"/>
        </w:rPr>
        <w:t xml:space="preserve">מכילתא דרבי ישמעאל משפטים מסכתא דכספא פרשה כ </w:t>
      </w:r>
      <w:r w:rsidR="00246A3D">
        <w:rPr>
          <w:rtl/>
          <w:lang w:eastAsia="en-US"/>
        </w:rPr>
        <w:t>–</w:t>
      </w:r>
      <w:r w:rsidR="00246A3D">
        <w:rPr>
          <w:rFonts w:hint="cs"/>
          <w:rtl/>
          <w:lang w:eastAsia="en-US"/>
        </w:rPr>
        <w:t xml:space="preserve"> כן </w:t>
      </w:r>
      <w:r w:rsidR="00C278D5">
        <w:rPr>
          <w:rFonts w:hint="cs"/>
          <w:rtl/>
          <w:lang w:eastAsia="en-US"/>
        </w:rPr>
        <w:t xml:space="preserve">תהדר </w:t>
      </w:r>
      <w:r w:rsidR="00246A3D">
        <w:rPr>
          <w:rFonts w:hint="cs"/>
          <w:rtl/>
          <w:lang w:eastAsia="en-US"/>
        </w:rPr>
        <w:t>מחוץ לדין</w:t>
      </w:r>
    </w:p>
    <w:p w14:paraId="29B2744E" w14:textId="77777777" w:rsidR="00754922" w:rsidRDefault="004A34B1" w:rsidP="006674CD">
      <w:pPr>
        <w:pStyle w:val="ac"/>
        <w:rPr>
          <w:rtl/>
          <w:lang w:eastAsia="en-US"/>
        </w:rPr>
      </w:pPr>
      <w:r>
        <w:rPr>
          <w:rFonts w:hint="cs"/>
          <w:rtl/>
          <w:lang w:eastAsia="en-US"/>
        </w:rPr>
        <w:t>"</w:t>
      </w:r>
      <w:r w:rsidR="00754922">
        <w:rPr>
          <w:rtl/>
          <w:lang w:eastAsia="en-US"/>
        </w:rPr>
        <w:t>ודל לא תהדר בריבו</w:t>
      </w:r>
      <w:r>
        <w:rPr>
          <w:rFonts w:hint="cs"/>
          <w:rtl/>
          <w:lang w:eastAsia="en-US"/>
        </w:rPr>
        <w:t xml:space="preserve">" - </w:t>
      </w:r>
      <w:r w:rsidR="00754922">
        <w:rPr>
          <w:rtl/>
          <w:lang w:eastAsia="en-US"/>
        </w:rPr>
        <w:t>למה נאמר</w:t>
      </w:r>
      <w:r>
        <w:rPr>
          <w:rFonts w:hint="cs"/>
          <w:rtl/>
          <w:lang w:eastAsia="en-US"/>
        </w:rPr>
        <w:t>?</w:t>
      </w:r>
      <w:r w:rsidR="00754922">
        <w:rPr>
          <w:rtl/>
          <w:lang w:eastAsia="en-US"/>
        </w:rPr>
        <w:t xml:space="preserve"> לפי שהוא אומר</w:t>
      </w:r>
      <w:r>
        <w:rPr>
          <w:rFonts w:hint="cs"/>
          <w:rtl/>
          <w:lang w:eastAsia="en-US"/>
        </w:rPr>
        <w:t>:</w:t>
      </w:r>
      <w:r w:rsidR="00754922">
        <w:rPr>
          <w:rtl/>
          <w:lang w:eastAsia="en-US"/>
        </w:rPr>
        <w:t xml:space="preserve"> </w:t>
      </w:r>
      <w:r w:rsidR="00C85434">
        <w:rPr>
          <w:rFonts w:hint="cs"/>
          <w:rtl/>
          <w:lang w:eastAsia="en-US"/>
        </w:rPr>
        <w:t>"</w:t>
      </w:r>
      <w:r w:rsidR="00754922">
        <w:rPr>
          <w:rtl/>
          <w:lang w:eastAsia="en-US"/>
        </w:rPr>
        <w:t xml:space="preserve">לא תשא פני דל </w:t>
      </w:r>
      <w:r>
        <w:rPr>
          <w:rFonts w:hint="cs"/>
          <w:rtl/>
          <w:lang w:eastAsia="en-US"/>
        </w:rPr>
        <w:t>ולא תהדר פני גדול וגו' " (ו</w:t>
      </w:r>
      <w:r>
        <w:rPr>
          <w:rtl/>
          <w:lang w:eastAsia="en-US"/>
        </w:rPr>
        <w:t>יקרא יט טו</w:t>
      </w:r>
      <w:r>
        <w:rPr>
          <w:rFonts w:hint="cs"/>
          <w:rtl/>
          <w:lang w:eastAsia="en-US"/>
        </w:rPr>
        <w:t xml:space="preserve">), </w:t>
      </w:r>
      <w:r w:rsidR="00754922">
        <w:rPr>
          <w:rtl/>
          <w:lang w:eastAsia="en-US"/>
        </w:rPr>
        <w:t>אין לי אלא אלו, ח</w:t>
      </w:r>
      <w:r>
        <w:rPr>
          <w:rFonts w:hint="cs"/>
          <w:rtl/>
          <w:lang w:eastAsia="en-US"/>
        </w:rPr>
        <w:t>י</w:t>
      </w:r>
      <w:r w:rsidR="00754922">
        <w:rPr>
          <w:rtl/>
          <w:lang w:eastAsia="en-US"/>
        </w:rPr>
        <w:t>לופיהן מנין</w:t>
      </w:r>
      <w:r>
        <w:rPr>
          <w:rFonts w:hint="cs"/>
          <w:rtl/>
          <w:lang w:eastAsia="en-US"/>
        </w:rPr>
        <w:t>?</w:t>
      </w:r>
      <w:r>
        <w:rPr>
          <w:rStyle w:val="a5"/>
          <w:rtl/>
          <w:lang w:eastAsia="en-US"/>
        </w:rPr>
        <w:footnoteReference w:id="6"/>
      </w:r>
      <w:r w:rsidR="00754922">
        <w:rPr>
          <w:rtl/>
          <w:lang w:eastAsia="en-US"/>
        </w:rPr>
        <w:t xml:space="preserve"> תלמוד לומר</w:t>
      </w:r>
      <w:r>
        <w:rPr>
          <w:rFonts w:hint="cs"/>
          <w:rtl/>
          <w:lang w:eastAsia="en-US"/>
        </w:rPr>
        <w:t>:</w:t>
      </w:r>
      <w:r w:rsidR="00754922">
        <w:rPr>
          <w:rtl/>
          <w:lang w:eastAsia="en-US"/>
        </w:rPr>
        <w:t xml:space="preserve"> </w:t>
      </w:r>
      <w:r>
        <w:rPr>
          <w:rFonts w:hint="cs"/>
          <w:rtl/>
          <w:lang w:eastAsia="en-US"/>
        </w:rPr>
        <w:t>"</w:t>
      </w:r>
      <w:r w:rsidR="00754922">
        <w:rPr>
          <w:rtl/>
          <w:lang w:eastAsia="en-US"/>
        </w:rPr>
        <w:t>ודל לא תהדר בריבו</w:t>
      </w:r>
      <w:r>
        <w:rPr>
          <w:rFonts w:hint="cs"/>
          <w:rtl/>
          <w:lang w:eastAsia="en-US"/>
        </w:rPr>
        <w:t>"</w:t>
      </w:r>
      <w:r w:rsidR="00754922">
        <w:rPr>
          <w:rtl/>
          <w:lang w:eastAsia="en-US"/>
        </w:rPr>
        <w:t>.</w:t>
      </w:r>
      <w:r w:rsidR="006213E5">
        <w:rPr>
          <w:rStyle w:val="a5"/>
          <w:rtl/>
          <w:lang w:eastAsia="en-US"/>
        </w:rPr>
        <w:footnoteReference w:id="7"/>
      </w:r>
      <w:r w:rsidR="00754922">
        <w:rPr>
          <w:rtl/>
          <w:lang w:eastAsia="en-US"/>
        </w:rPr>
        <w:t xml:space="preserve"> - אבא חנן אומר משום רבי אליעזר</w:t>
      </w:r>
      <w:r w:rsidR="006674CD">
        <w:rPr>
          <w:rFonts w:hint="cs"/>
          <w:rtl/>
          <w:lang w:eastAsia="en-US"/>
        </w:rPr>
        <w:t>:</w:t>
      </w:r>
      <w:r w:rsidR="00754922">
        <w:rPr>
          <w:rtl/>
          <w:lang w:eastAsia="en-US"/>
        </w:rPr>
        <w:t xml:space="preserve"> בלקט שכחה ופאה הכתוב מדבר.</w:t>
      </w:r>
      <w:r w:rsidR="006213E5">
        <w:rPr>
          <w:rStyle w:val="a5"/>
          <w:rtl/>
          <w:lang w:eastAsia="en-US"/>
        </w:rPr>
        <w:footnoteReference w:id="8"/>
      </w:r>
    </w:p>
    <w:p w14:paraId="3E249DC4" w14:textId="77777777" w:rsidR="00FA12A5" w:rsidRPr="00FA12A5" w:rsidRDefault="00FA12A5" w:rsidP="00851EC9">
      <w:pPr>
        <w:pStyle w:val="ab"/>
        <w:rPr>
          <w:rtl/>
          <w:lang w:eastAsia="en-US"/>
        </w:rPr>
      </w:pPr>
      <w:r w:rsidRPr="00FA12A5">
        <w:rPr>
          <w:rtl/>
          <w:lang w:eastAsia="en-US"/>
        </w:rPr>
        <w:lastRenderedPageBreak/>
        <w:t xml:space="preserve">דברים רבה </w:t>
      </w:r>
      <w:r w:rsidR="00851EC9">
        <w:rPr>
          <w:rFonts w:hint="cs"/>
          <w:rtl/>
          <w:lang w:eastAsia="en-US"/>
        </w:rPr>
        <w:t xml:space="preserve">ה ג </w:t>
      </w:r>
      <w:r w:rsidRPr="00FA12A5">
        <w:rPr>
          <w:rtl/>
          <w:lang w:eastAsia="en-US"/>
        </w:rPr>
        <w:t>פרשת שופטים</w:t>
      </w:r>
      <w:r w:rsidR="00851EC9">
        <w:rPr>
          <w:rFonts w:hint="cs"/>
          <w:rtl/>
          <w:lang w:eastAsia="en-US"/>
        </w:rPr>
        <w:t xml:space="preserve"> </w:t>
      </w:r>
      <w:r w:rsidR="00851EC9">
        <w:rPr>
          <w:rtl/>
          <w:lang w:eastAsia="en-US"/>
        </w:rPr>
        <w:t>–</w:t>
      </w:r>
      <w:r w:rsidR="00851EC9">
        <w:rPr>
          <w:rFonts w:hint="cs"/>
          <w:rtl/>
          <w:lang w:eastAsia="en-US"/>
        </w:rPr>
        <w:t xml:space="preserve"> משפט וצדקה</w:t>
      </w:r>
    </w:p>
    <w:p w14:paraId="1DC54258" w14:textId="623BDDD0" w:rsidR="006B7293" w:rsidRDefault="009956B1" w:rsidP="004E7169">
      <w:pPr>
        <w:pStyle w:val="ac"/>
        <w:rPr>
          <w:rtl/>
          <w:lang w:val="he-IL"/>
        </w:rPr>
      </w:pPr>
      <w:r>
        <w:rPr>
          <w:rFonts w:hint="cs"/>
          <w:rtl/>
          <w:lang w:eastAsia="en-US"/>
        </w:rPr>
        <w:t>"</w:t>
      </w:r>
      <w:r w:rsidR="00FA12A5" w:rsidRPr="00FA12A5">
        <w:rPr>
          <w:rtl/>
          <w:lang w:eastAsia="en-US"/>
        </w:rPr>
        <w:t>ויהי דוד עושה משפט וצדקה</w:t>
      </w:r>
      <w:r w:rsidR="004E7169">
        <w:rPr>
          <w:rFonts w:hint="cs"/>
          <w:rtl/>
          <w:lang w:eastAsia="en-US"/>
        </w:rPr>
        <w:t xml:space="preserve"> לכל עמו</w:t>
      </w:r>
      <w:r>
        <w:rPr>
          <w:rFonts w:hint="cs"/>
          <w:rtl/>
          <w:lang w:eastAsia="en-US"/>
        </w:rPr>
        <w:t xml:space="preserve">" (שמואל ב ח טו) - </w:t>
      </w:r>
      <w:r w:rsidR="00FA12A5" w:rsidRPr="00FA12A5">
        <w:rPr>
          <w:rtl/>
          <w:lang w:eastAsia="en-US"/>
        </w:rPr>
        <w:t>מהו משפט וצדקה</w:t>
      </w:r>
      <w:r>
        <w:rPr>
          <w:rFonts w:hint="cs"/>
          <w:rtl/>
          <w:lang w:eastAsia="en-US"/>
        </w:rPr>
        <w:t>?</w:t>
      </w:r>
      <w:r>
        <w:rPr>
          <w:rStyle w:val="a5"/>
          <w:rtl/>
          <w:lang w:eastAsia="en-US"/>
        </w:rPr>
        <w:footnoteReference w:id="9"/>
      </w:r>
      <w:r w:rsidR="00FA12A5" w:rsidRPr="00FA12A5">
        <w:rPr>
          <w:rtl/>
          <w:lang w:eastAsia="en-US"/>
        </w:rPr>
        <w:t xml:space="preserve"> ר' יהודה </w:t>
      </w:r>
      <w:r w:rsidR="004E7169">
        <w:rPr>
          <w:rFonts w:hint="cs"/>
          <w:rtl/>
          <w:lang w:eastAsia="en-US"/>
        </w:rPr>
        <w:t xml:space="preserve">אומר: </w:t>
      </w:r>
      <w:r w:rsidR="00FA12A5" w:rsidRPr="00FA12A5">
        <w:rPr>
          <w:rtl/>
          <w:lang w:eastAsia="en-US"/>
        </w:rPr>
        <w:t>היה דן את הדין מזכה את הזכאי ומחייב את החייב</w:t>
      </w:r>
      <w:r w:rsidR="004E7169">
        <w:rPr>
          <w:rFonts w:hint="cs"/>
          <w:rtl/>
          <w:lang w:eastAsia="en-US"/>
        </w:rPr>
        <w:t>.</w:t>
      </w:r>
      <w:r w:rsidR="00FA12A5" w:rsidRPr="00FA12A5">
        <w:rPr>
          <w:rtl/>
          <w:lang w:eastAsia="en-US"/>
        </w:rPr>
        <w:t xml:space="preserve"> אם לא היה לחייב ליתן</w:t>
      </w:r>
      <w:r w:rsidR="004E7169">
        <w:rPr>
          <w:rFonts w:hint="cs"/>
          <w:rtl/>
          <w:lang w:eastAsia="en-US"/>
        </w:rPr>
        <w:t>,</w:t>
      </w:r>
      <w:r w:rsidR="00FA12A5" w:rsidRPr="00FA12A5">
        <w:rPr>
          <w:rtl/>
          <w:lang w:eastAsia="en-US"/>
        </w:rPr>
        <w:t xml:space="preserve"> היה דוד </w:t>
      </w:r>
      <w:r w:rsidR="004E7169">
        <w:rPr>
          <w:rFonts w:hint="cs"/>
          <w:rtl/>
          <w:lang w:eastAsia="en-US"/>
        </w:rPr>
        <w:t xml:space="preserve">מוציא </w:t>
      </w:r>
      <w:r w:rsidR="00FA12A5" w:rsidRPr="00FA12A5">
        <w:rPr>
          <w:rtl/>
          <w:lang w:eastAsia="en-US"/>
        </w:rPr>
        <w:t>משלו</w:t>
      </w:r>
      <w:r w:rsidR="004E7169">
        <w:rPr>
          <w:rFonts w:hint="cs"/>
          <w:rtl/>
          <w:lang w:eastAsia="en-US"/>
        </w:rPr>
        <w:t xml:space="preserve"> ונותן.</w:t>
      </w:r>
      <w:r w:rsidR="00FA12A5" w:rsidRPr="00FA12A5">
        <w:rPr>
          <w:rtl/>
          <w:lang w:eastAsia="en-US"/>
        </w:rPr>
        <w:t xml:space="preserve"> הוי</w:t>
      </w:r>
      <w:r w:rsidR="004E7169">
        <w:rPr>
          <w:rFonts w:hint="cs"/>
          <w:rtl/>
          <w:lang w:eastAsia="en-US"/>
        </w:rPr>
        <w:t>:</w:t>
      </w:r>
      <w:r w:rsidR="00FA12A5" w:rsidRPr="00FA12A5">
        <w:rPr>
          <w:rtl/>
          <w:lang w:eastAsia="en-US"/>
        </w:rPr>
        <w:t xml:space="preserve"> </w:t>
      </w:r>
      <w:r w:rsidR="004E7169">
        <w:rPr>
          <w:rFonts w:hint="cs"/>
          <w:rtl/>
          <w:lang w:eastAsia="en-US"/>
        </w:rPr>
        <w:t>"</w:t>
      </w:r>
      <w:r w:rsidR="00FA12A5" w:rsidRPr="00FA12A5">
        <w:rPr>
          <w:rtl/>
          <w:lang w:eastAsia="en-US"/>
        </w:rPr>
        <w:t xml:space="preserve">משפט וצדקה </w:t>
      </w:r>
      <w:r w:rsidR="004E7169">
        <w:rPr>
          <w:rFonts w:hint="cs"/>
          <w:rtl/>
          <w:lang w:eastAsia="en-US"/>
        </w:rPr>
        <w:t>לכל עמו".</w:t>
      </w:r>
      <w:r w:rsidR="004E7169">
        <w:rPr>
          <w:rStyle w:val="a5"/>
          <w:rtl/>
          <w:lang w:eastAsia="en-US"/>
        </w:rPr>
        <w:footnoteReference w:id="10"/>
      </w:r>
      <w:r w:rsidR="004E7169">
        <w:rPr>
          <w:rFonts w:hint="cs"/>
          <w:rtl/>
          <w:lang w:eastAsia="en-US"/>
        </w:rPr>
        <w:t xml:space="preserve"> </w:t>
      </w:r>
      <w:r w:rsidR="00FA12A5" w:rsidRPr="00FA12A5">
        <w:rPr>
          <w:rtl/>
          <w:lang w:eastAsia="en-US"/>
        </w:rPr>
        <w:t>אמר לו ר</w:t>
      </w:r>
      <w:r w:rsidR="004E7169">
        <w:rPr>
          <w:rFonts w:hint="cs"/>
          <w:rtl/>
          <w:lang w:eastAsia="en-US"/>
        </w:rPr>
        <w:t xml:space="preserve">' נחמיה: </w:t>
      </w:r>
      <w:r w:rsidR="00FA12A5" w:rsidRPr="00FA12A5">
        <w:rPr>
          <w:rtl/>
          <w:lang w:eastAsia="en-US"/>
        </w:rPr>
        <w:t>אם כן</w:t>
      </w:r>
      <w:r w:rsidR="004E7169">
        <w:rPr>
          <w:rFonts w:hint="cs"/>
          <w:rtl/>
          <w:lang w:eastAsia="en-US"/>
        </w:rPr>
        <w:t>,</w:t>
      </w:r>
      <w:r w:rsidR="00FA12A5" w:rsidRPr="00FA12A5">
        <w:rPr>
          <w:rtl/>
          <w:lang w:eastAsia="en-US"/>
        </w:rPr>
        <w:t xml:space="preserve"> נמצאת</w:t>
      </w:r>
      <w:r w:rsidR="004E7169">
        <w:rPr>
          <w:rtl/>
          <w:lang w:eastAsia="en-US"/>
        </w:rPr>
        <w:t>ָ</w:t>
      </w:r>
      <w:r w:rsidR="00FA12A5" w:rsidRPr="00FA12A5">
        <w:rPr>
          <w:rtl/>
          <w:lang w:eastAsia="en-US"/>
        </w:rPr>
        <w:t xml:space="preserve"> מביא את ישראל לידי ר</w:t>
      </w:r>
      <w:r w:rsidR="004E7169">
        <w:rPr>
          <w:rtl/>
          <w:lang w:eastAsia="en-US"/>
        </w:rPr>
        <w:t>ַ</w:t>
      </w:r>
      <w:r w:rsidR="00FA12A5" w:rsidRPr="00FA12A5">
        <w:rPr>
          <w:rtl/>
          <w:lang w:eastAsia="en-US"/>
        </w:rPr>
        <w:t>מ</w:t>
      </w:r>
      <w:r w:rsidR="004E7169">
        <w:rPr>
          <w:rtl/>
          <w:lang w:eastAsia="en-US"/>
        </w:rPr>
        <w:t>ָּ</w:t>
      </w:r>
      <w:r w:rsidR="00FA12A5" w:rsidRPr="00FA12A5">
        <w:rPr>
          <w:rtl/>
          <w:lang w:eastAsia="en-US"/>
        </w:rPr>
        <w:t>יו</w:t>
      </w:r>
      <w:r w:rsidR="004E7169">
        <w:rPr>
          <w:rtl/>
          <w:lang w:eastAsia="en-US"/>
        </w:rPr>
        <w:t>ּ</w:t>
      </w:r>
      <w:r w:rsidR="00FA12A5" w:rsidRPr="00FA12A5">
        <w:rPr>
          <w:rtl/>
          <w:lang w:eastAsia="en-US"/>
        </w:rPr>
        <w:t>ת</w:t>
      </w:r>
      <w:r w:rsidR="004E7169">
        <w:rPr>
          <w:rFonts w:hint="cs"/>
          <w:rtl/>
          <w:lang w:eastAsia="en-US"/>
        </w:rPr>
        <w:t>.</w:t>
      </w:r>
      <w:r w:rsidR="00FA12A5" w:rsidRPr="00FA12A5">
        <w:rPr>
          <w:rtl/>
          <w:lang w:eastAsia="en-US"/>
        </w:rPr>
        <w:t xml:space="preserve"> ומהו </w:t>
      </w:r>
      <w:r w:rsidR="004E7169">
        <w:rPr>
          <w:rFonts w:hint="cs"/>
          <w:rtl/>
          <w:lang w:eastAsia="en-US"/>
        </w:rPr>
        <w:t>"</w:t>
      </w:r>
      <w:r w:rsidR="00FA12A5" w:rsidRPr="00FA12A5">
        <w:rPr>
          <w:rtl/>
          <w:lang w:eastAsia="en-US"/>
        </w:rPr>
        <w:t>משפט וצדקה</w:t>
      </w:r>
      <w:r w:rsidR="004E7169">
        <w:rPr>
          <w:rFonts w:hint="cs"/>
          <w:rtl/>
          <w:lang w:eastAsia="en-US"/>
        </w:rPr>
        <w:t>"?</w:t>
      </w:r>
      <w:r w:rsidR="00FA12A5" w:rsidRPr="00FA12A5">
        <w:rPr>
          <w:rtl/>
          <w:lang w:eastAsia="en-US"/>
        </w:rPr>
        <w:t xml:space="preserve"> הי</w:t>
      </w:r>
      <w:r w:rsidR="00C518D3">
        <w:rPr>
          <w:rFonts w:hint="cs"/>
          <w:rtl/>
          <w:lang w:eastAsia="en-US"/>
        </w:rPr>
        <w:t>ה</w:t>
      </w:r>
      <w:r w:rsidR="00FA12A5" w:rsidRPr="00FA12A5">
        <w:rPr>
          <w:rtl/>
          <w:lang w:eastAsia="en-US"/>
        </w:rPr>
        <w:t xml:space="preserve"> דן את הדין מזכה את הזכאי ומחייב את החייב</w:t>
      </w:r>
      <w:r w:rsidR="004E7169">
        <w:rPr>
          <w:rFonts w:hint="cs"/>
          <w:rtl/>
          <w:lang w:eastAsia="en-US"/>
        </w:rPr>
        <w:t>.</w:t>
      </w:r>
      <w:r w:rsidR="00FA12A5" w:rsidRPr="00FA12A5">
        <w:rPr>
          <w:rtl/>
          <w:lang w:eastAsia="en-US"/>
        </w:rPr>
        <w:t xml:space="preserve"> הוי</w:t>
      </w:r>
      <w:r w:rsidR="004E7169">
        <w:rPr>
          <w:rFonts w:hint="cs"/>
          <w:rtl/>
          <w:lang w:eastAsia="en-US"/>
        </w:rPr>
        <w:t>:</w:t>
      </w:r>
      <w:r w:rsidR="00FA12A5" w:rsidRPr="00FA12A5">
        <w:rPr>
          <w:rtl/>
          <w:lang w:eastAsia="en-US"/>
        </w:rPr>
        <w:t xml:space="preserve"> </w:t>
      </w:r>
      <w:r w:rsidR="004E7169">
        <w:rPr>
          <w:rFonts w:hint="cs"/>
          <w:rtl/>
          <w:lang w:eastAsia="en-US"/>
        </w:rPr>
        <w:t>"</w:t>
      </w:r>
      <w:r w:rsidR="00FA12A5" w:rsidRPr="00FA12A5">
        <w:rPr>
          <w:rtl/>
          <w:lang w:eastAsia="en-US"/>
        </w:rPr>
        <w:t>משפט וצדקה</w:t>
      </w:r>
      <w:r w:rsidR="004E7169">
        <w:rPr>
          <w:rFonts w:hint="cs"/>
          <w:rtl/>
          <w:lang w:eastAsia="en-US"/>
        </w:rPr>
        <w:t>"</w:t>
      </w:r>
      <w:r w:rsidR="00FA12A5" w:rsidRPr="00FA12A5">
        <w:rPr>
          <w:rtl/>
          <w:lang w:eastAsia="en-US"/>
        </w:rPr>
        <w:t xml:space="preserve"> </w:t>
      </w:r>
      <w:r w:rsidR="004E7169">
        <w:rPr>
          <w:rFonts w:hint="cs"/>
          <w:rtl/>
          <w:lang w:eastAsia="en-US"/>
        </w:rPr>
        <w:t xml:space="preserve">- </w:t>
      </w:r>
      <w:r w:rsidR="00FA12A5" w:rsidRPr="00FA12A5">
        <w:rPr>
          <w:rtl/>
          <w:lang w:eastAsia="en-US"/>
        </w:rPr>
        <w:t>שהיה מוציא את הגזל מידו</w:t>
      </w:r>
      <w:r w:rsidR="004E7169">
        <w:rPr>
          <w:rFonts w:hint="cs"/>
          <w:rtl/>
          <w:lang w:eastAsia="en-US"/>
        </w:rPr>
        <w:t>.</w:t>
      </w:r>
      <w:r w:rsidR="00FA12A5" w:rsidRPr="00FA12A5">
        <w:rPr>
          <w:rtl/>
          <w:lang w:eastAsia="en-US"/>
        </w:rPr>
        <w:t xml:space="preserve"> אמר </w:t>
      </w:r>
      <w:r w:rsidR="004E7169">
        <w:rPr>
          <w:rFonts w:hint="cs"/>
          <w:rtl/>
          <w:lang w:eastAsia="en-US"/>
        </w:rPr>
        <w:t xml:space="preserve">להם </w:t>
      </w:r>
      <w:r w:rsidR="004E7169">
        <w:rPr>
          <w:rtl/>
          <w:lang w:eastAsia="en-US"/>
        </w:rPr>
        <w:t>הקב"ה</w:t>
      </w:r>
      <w:r w:rsidR="00FA12A5" w:rsidRPr="00FA12A5">
        <w:rPr>
          <w:rtl/>
          <w:lang w:eastAsia="en-US"/>
        </w:rPr>
        <w:t xml:space="preserve"> לישראל</w:t>
      </w:r>
      <w:r w:rsidR="004E7169">
        <w:rPr>
          <w:rFonts w:hint="cs"/>
          <w:rtl/>
          <w:lang w:eastAsia="en-US"/>
        </w:rPr>
        <w:t>:</w:t>
      </w:r>
      <w:r w:rsidR="00FA12A5" w:rsidRPr="00FA12A5">
        <w:rPr>
          <w:rtl/>
          <w:lang w:eastAsia="en-US"/>
        </w:rPr>
        <w:t xml:space="preserve"> בני</w:t>
      </w:r>
      <w:r w:rsidR="004E7169">
        <w:rPr>
          <w:rFonts w:hint="cs"/>
          <w:rtl/>
          <w:lang w:eastAsia="en-US"/>
        </w:rPr>
        <w:t>,</w:t>
      </w:r>
      <w:r w:rsidR="00FA12A5" w:rsidRPr="00FA12A5">
        <w:rPr>
          <w:rtl/>
          <w:lang w:eastAsia="en-US"/>
        </w:rPr>
        <w:t xml:space="preserve"> הואיל וכך הדינין חביבים לפני</w:t>
      </w:r>
      <w:r w:rsidR="004E7169">
        <w:rPr>
          <w:rFonts w:hint="cs"/>
          <w:rtl/>
          <w:lang w:eastAsia="en-US"/>
        </w:rPr>
        <w:t>,</w:t>
      </w:r>
      <w:r w:rsidR="00FA12A5" w:rsidRPr="00FA12A5">
        <w:rPr>
          <w:rtl/>
          <w:lang w:eastAsia="en-US"/>
        </w:rPr>
        <w:t xml:space="preserve"> הוו זהירין בהם.</w:t>
      </w:r>
      <w:r w:rsidR="00BB1B3B">
        <w:rPr>
          <w:rStyle w:val="a5"/>
          <w:rtl/>
          <w:lang w:val="he-IL"/>
        </w:rPr>
        <w:footnoteReference w:id="11"/>
      </w:r>
    </w:p>
    <w:p w14:paraId="338EF127" w14:textId="506493D3" w:rsidR="008C2265" w:rsidRPr="006B7293" w:rsidRDefault="008C2265" w:rsidP="005128A6">
      <w:pPr>
        <w:pStyle w:val="ab"/>
        <w:rPr>
          <w:rtl/>
          <w:lang w:val="he-IL"/>
        </w:rPr>
      </w:pPr>
      <w:r w:rsidRPr="006B7293">
        <w:rPr>
          <w:rtl/>
          <w:lang w:val="he-IL"/>
        </w:rPr>
        <w:t xml:space="preserve">מכילתא דרבי ישמעאל משפטים מסכתא דכספא פרשה כ </w:t>
      </w:r>
      <w:r w:rsidR="005128A6">
        <w:rPr>
          <w:rtl/>
          <w:lang w:val="he-IL"/>
        </w:rPr>
        <w:t>–</w:t>
      </w:r>
      <w:r w:rsidR="005128A6">
        <w:rPr>
          <w:rFonts w:hint="cs"/>
          <w:rtl/>
          <w:lang w:val="he-IL"/>
        </w:rPr>
        <w:t xml:space="preserve"> </w:t>
      </w:r>
      <w:r w:rsidR="00DC29AE">
        <w:rPr>
          <w:rFonts w:hint="cs"/>
          <w:rtl/>
          <w:lang w:val="he-IL"/>
        </w:rPr>
        <w:t>דגש על "</w:t>
      </w:r>
      <w:r w:rsidR="005128A6">
        <w:rPr>
          <w:rFonts w:hint="cs"/>
          <w:rtl/>
          <w:lang w:val="he-IL"/>
        </w:rPr>
        <w:t>אביון</w:t>
      </w:r>
      <w:r w:rsidR="00DC29AE">
        <w:rPr>
          <w:rFonts w:hint="cs"/>
          <w:rtl/>
          <w:lang w:val="he-IL"/>
        </w:rPr>
        <w:t>"</w:t>
      </w:r>
    </w:p>
    <w:p w14:paraId="0DC62E14" w14:textId="7FF37BDC" w:rsidR="00E9338C" w:rsidRDefault="000E14EE" w:rsidP="00191082">
      <w:pPr>
        <w:pStyle w:val="ac"/>
        <w:rPr>
          <w:rtl/>
          <w:lang w:val="he-IL"/>
        </w:rPr>
      </w:pPr>
      <w:r>
        <w:rPr>
          <w:rFonts w:hint="cs"/>
          <w:rtl/>
          <w:lang w:val="he-IL"/>
        </w:rPr>
        <w:t>"</w:t>
      </w:r>
      <w:r w:rsidR="00E9338C" w:rsidRPr="00E9338C">
        <w:rPr>
          <w:rtl/>
          <w:lang w:val="he-IL"/>
        </w:rPr>
        <w:t>לא תטה משפט אביונך בריבו</w:t>
      </w:r>
      <w:r>
        <w:rPr>
          <w:rFonts w:hint="cs"/>
          <w:rtl/>
          <w:lang w:val="he-IL"/>
        </w:rPr>
        <w:t xml:space="preserve">" - </w:t>
      </w:r>
      <w:r w:rsidR="00E9338C" w:rsidRPr="00E9338C">
        <w:rPr>
          <w:rtl/>
          <w:lang w:val="he-IL"/>
        </w:rPr>
        <w:t>למה נאמר</w:t>
      </w:r>
      <w:r>
        <w:rPr>
          <w:rFonts w:hint="cs"/>
          <w:rtl/>
          <w:lang w:val="he-IL"/>
        </w:rPr>
        <w:t>?</w:t>
      </w:r>
      <w:r>
        <w:rPr>
          <w:rStyle w:val="a5"/>
          <w:rtl/>
          <w:lang w:val="he-IL"/>
        </w:rPr>
        <w:footnoteReference w:id="12"/>
      </w:r>
      <w:r w:rsidR="00E9338C" w:rsidRPr="00E9338C">
        <w:rPr>
          <w:rtl/>
          <w:lang w:val="he-IL"/>
        </w:rPr>
        <w:t xml:space="preserve"> לפי שהוא אומר</w:t>
      </w:r>
      <w:r w:rsidR="006213C2">
        <w:rPr>
          <w:rFonts w:hint="cs"/>
          <w:rtl/>
          <w:lang w:val="he-IL"/>
        </w:rPr>
        <w:t>:</w:t>
      </w:r>
      <w:r w:rsidR="00E9338C" w:rsidRPr="00E9338C">
        <w:rPr>
          <w:rtl/>
          <w:lang w:val="he-IL"/>
        </w:rPr>
        <w:t xml:space="preserve"> </w:t>
      </w:r>
      <w:r>
        <w:rPr>
          <w:rFonts w:hint="cs"/>
          <w:rtl/>
          <w:lang w:val="he-IL"/>
        </w:rPr>
        <w:t>"</w:t>
      </w:r>
      <w:r w:rsidR="00E9338C" w:rsidRPr="00E9338C">
        <w:rPr>
          <w:rtl/>
          <w:lang w:val="he-IL"/>
        </w:rPr>
        <w:t>ודל לא תהדר בריבו</w:t>
      </w:r>
      <w:r>
        <w:rPr>
          <w:rFonts w:hint="cs"/>
          <w:rtl/>
          <w:lang w:val="he-IL"/>
        </w:rPr>
        <w:t>"</w:t>
      </w:r>
      <w:r w:rsidR="00E9338C" w:rsidRPr="00E9338C">
        <w:rPr>
          <w:rtl/>
          <w:lang w:val="he-IL"/>
        </w:rPr>
        <w:t>, אין לי אלא דל, עני תאב מנין</w:t>
      </w:r>
      <w:r w:rsidR="00226DA4">
        <w:rPr>
          <w:rFonts w:hint="cs"/>
          <w:rtl/>
          <w:lang w:val="he-IL"/>
        </w:rPr>
        <w:t>?</w:t>
      </w:r>
      <w:r w:rsidR="00E9338C" w:rsidRPr="00E9338C">
        <w:rPr>
          <w:rtl/>
          <w:lang w:val="he-IL"/>
        </w:rPr>
        <w:t xml:space="preserve"> </w:t>
      </w:r>
      <w:r w:rsidR="007E0381">
        <w:rPr>
          <w:rtl/>
          <w:lang w:val="he-IL"/>
        </w:rPr>
        <w:t>תלמוד לומר:</w:t>
      </w:r>
      <w:r w:rsidR="00E9338C" w:rsidRPr="00E9338C">
        <w:rPr>
          <w:rtl/>
          <w:lang w:val="he-IL"/>
        </w:rPr>
        <w:t xml:space="preserve"> </w:t>
      </w:r>
      <w:r w:rsidR="000B1C0B">
        <w:rPr>
          <w:rFonts w:hint="cs"/>
          <w:rtl/>
          <w:lang w:val="he-IL"/>
        </w:rPr>
        <w:t>"</w:t>
      </w:r>
      <w:r w:rsidR="00E9338C" w:rsidRPr="00E9338C">
        <w:rPr>
          <w:rtl/>
          <w:lang w:val="he-IL"/>
        </w:rPr>
        <w:t>לא תטה משפט אביונך בריבו</w:t>
      </w:r>
      <w:r w:rsidR="000B1C0B">
        <w:rPr>
          <w:rFonts w:hint="cs"/>
          <w:rtl/>
          <w:lang w:val="he-IL"/>
        </w:rPr>
        <w:t>"</w:t>
      </w:r>
      <w:r w:rsidR="00E9338C" w:rsidRPr="00E9338C">
        <w:rPr>
          <w:rtl/>
          <w:lang w:val="he-IL"/>
        </w:rPr>
        <w:t>.</w:t>
      </w:r>
      <w:r w:rsidR="000B1C0B">
        <w:rPr>
          <w:rStyle w:val="a5"/>
          <w:rtl/>
          <w:lang w:val="he-IL"/>
        </w:rPr>
        <w:footnoteReference w:id="13"/>
      </w:r>
      <w:r w:rsidR="00E9338C" w:rsidRPr="00E9338C">
        <w:rPr>
          <w:rtl/>
          <w:lang w:val="he-IL"/>
        </w:rPr>
        <w:t xml:space="preserve"> - אבא חנן אומר משום רבי אליעזר</w:t>
      </w:r>
      <w:r w:rsidR="006674CD">
        <w:rPr>
          <w:rFonts w:hint="cs"/>
          <w:rtl/>
          <w:lang w:val="he-IL"/>
        </w:rPr>
        <w:t>:</w:t>
      </w:r>
      <w:r w:rsidR="00E9338C" w:rsidRPr="00E9338C">
        <w:rPr>
          <w:rtl/>
          <w:lang w:val="he-IL"/>
        </w:rPr>
        <w:t xml:space="preserve"> בלקט שכחה ופאה הכת</w:t>
      </w:r>
      <w:bookmarkStart w:id="0" w:name="_GoBack"/>
      <w:bookmarkEnd w:id="0"/>
      <w:r w:rsidR="00E9338C" w:rsidRPr="00E9338C">
        <w:rPr>
          <w:rtl/>
          <w:lang w:val="he-IL"/>
        </w:rPr>
        <w:t>וב מדבר.</w:t>
      </w:r>
      <w:r w:rsidR="00CF0B72">
        <w:rPr>
          <w:rStyle w:val="a5"/>
          <w:rtl/>
          <w:lang w:val="he-IL"/>
        </w:rPr>
        <w:footnoteReference w:id="14"/>
      </w:r>
      <w:r w:rsidR="00E9338C" w:rsidRPr="00E9338C">
        <w:rPr>
          <w:rtl/>
          <w:lang w:val="he-IL"/>
        </w:rPr>
        <w:t xml:space="preserve"> </w:t>
      </w:r>
      <w:r w:rsidR="00191082">
        <w:rPr>
          <w:rFonts w:hint="cs"/>
          <w:rtl/>
          <w:lang w:val="he-IL"/>
        </w:rPr>
        <w:t xml:space="preserve"> </w:t>
      </w:r>
      <w:r w:rsidR="00E9338C" w:rsidRPr="00E9338C">
        <w:rPr>
          <w:rtl/>
          <w:lang w:val="he-IL"/>
        </w:rPr>
        <w:t>- רשע וכשר עומדין לפניך בדין, שלא תאמר הואיל ורשע הוא, אטה עליו את הדין, לכך נאמר</w:t>
      </w:r>
      <w:r w:rsidR="00F37408">
        <w:rPr>
          <w:rFonts w:hint="cs"/>
          <w:rtl/>
          <w:lang w:val="he-IL"/>
        </w:rPr>
        <w:t>:</w:t>
      </w:r>
      <w:r w:rsidR="00E9338C" w:rsidRPr="00E9338C">
        <w:rPr>
          <w:rtl/>
          <w:lang w:val="he-IL"/>
        </w:rPr>
        <w:t xml:space="preserve"> </w:t>
      </w:r>
      <w:r w:rsidR="00D83B4E">
        <w:rPr>
          <w:rFonts w:hint="cs"/>
          <w:rtl/>
          <w:lang w:val="he-IL"/>
        </w:rPr>
        <w:t>"</w:t>
      </w:r>
      <w:r w:rsidR="00E9338C" w:rsidRPr="00E9338C">
        <w:rPr>
          <w:rtl/>
          <w:lang w:val="he-IL"/>
        </w:rPr>
        <w:t>לא תטה משפט אביונך בריבו</w:t>
      </w:r>
      <w:r w:rsidR="00D83B4E">
        <w:rPr>
          <w:rFonts w:hint="cs"/>
          <w:rtl/>
          <w:lang w:val="he-IL"/>
        </w:rPr>
        <w:t>"</w:t>
      </w:r>
      <w:r w:rsidR="00E9338C" w:rsidRPr="00E9338C">
        <w:rPr>
          <w:rtl/>
          <w:lang w:val="he-IL"/>
        </w:rPr>
        <w:t>, אביון הוא במצ</w:t>
      </w:r>
      <w:r w:rsidR="00D83B4E">
        <w:rPr>
          <w:rFonts w:hint="cs"/>
          <w:rtl/>
          <w:lang w:val="he-IL"/>
        </w:rPr>
        <w:t>ו</w:t>
      </w:r>
      <w:r w:rsidR="00E9338C" w:rsidRPr="00E9338C">
        <w:rPr>
          <w:rtl/>
          <w:lang w:val="he-IL"/>
        </w:rPr>
        <w:t>ות.</w:t>
      </w:r>
      <w:r w:rsidR="00A95991">
        <w:rPr>
          <w:rStyle w:val="a5"/>
          <w:rtl/>
          <w:lang w:val="he-IL"/>
        </w:rPr>
        <w:footnoteReference w:id="15"/>
      </w:r>
    </w:p>
    <w:p w14:paraId="06E25EA1" w14:textId="2010D821" w:rsidR="001824A9" w:rsidRDefault="006674CD" w:rsidP="003B2BFC">
      <w:pPr>
        <w:pStyle w:val="ab"/>
        <w:rPr>
          <w:rtl/>
          <w:lang w:eastAsia="en-US"/>
        </w:rPr>
      </w:pPr>
      <w:r>
        <w:rPr>
          <w:rtl/>
          <w:lang w:eastAsia="en-US"/>
        </w:rPr>
        <w:lastRenderedPageBreak/>
        <w:t xml:space="preserve">מדרש אגדה (בובר) שמות פרק כג </w:t>
      </w:r>
      <w:r w:rsidR="001824A9">
        <w:rPr>
          <w:rFonts w:hint="cs"/>
          <w:rtl/>
          <w:lang w:eastAsia="en-US"/>
        </w:rPr>
        <w:t>סימן ג</w:t>
      </w:r>
      <w:r w:rsidR="00DE6C56">
        <w:rPr>
          <w:rFonts w:hint="cs"/>
          <w:rtl/>
          <w:lang w:eastAsia="en-US"/>
        </w:rPr>
        <w:t xml:space="preserve"> </w:t>
      </w:r>
      <w:r w:rsidR="00DE6C56">
        <w:rPr>
          <w:rtl/>
          <w:lang w:eastAsia="en-US"/>
        </w:rPr>
        <w:t>–</w:t>
      </w:r>
      <w:r w:rsidR="00DE6C56">
        <w:rPr>
          <w:rFonts w:hint="cs"/>
          <w:rtl/>
          <w:lang w:eastAsia="en-US"/>
        </w:rPr>
        <w:t xml:space="preserve"> לסייע לעני?</w:t>
      </w:r>
    </w:p>
    <w:p w14:paraId="35550428" w14:textId="77777777" w:rsidR="006674CD" w:rsidRDefault="006674CD" w:rsidP="009E20E9">
      <w:pPr>
        <w:pStyle w:val="ac"/>
        <w:rPr>
          <w:rtl/>
          <w:lang w:eastAsia="en-US"/>
        </w:rPr>
      </w:pPr>
      <w:r>
        <w:rPr>
          <w:rtl/>
          <w:lang w:eastAsia="en-US"/>
        </w:rPr>
        <w:t>ודל לא תהדר בריבו</w:t>
      </w:r>
      <w:r w:rsidR="001824A9">
        <w:rPr>
          <w:rFonts w:hint="cs"/>
          <w:rtl/>
          <w:lang w:eastAsia="en-US"/>
        </w:rPr>
        <w:t xml:space="preserve"> ... </w:t>
      </w:r>
      <w:r>
        <w:rPr>
          <w:rtl/>
          <w:lang w:eastAsia="en-US"/>
        </w:rPr>
        <w:t>אם יבוא לפניך עש</w:t>
      </w:r>
      <w:r>
        <w:rPr>
          <w:rFonts w:hint="cs"/>
          <w:rtl/>
          <w:lang w:eastAsia="en-US"/>
        </w:rPr>
        <w:t>י</w:t>
      </w:r>
      <w:r>
        <w:rPr>
          <w:rtl/>
          <w:lang w:eastAsia="en-US"/>
        </w:rPr>
        <w:t>ר ועני, אל תאמר אזכה את העשיר, ואעזוב את העני, צ</w:t>
      </w:r>
      <w:r>
        <w:rPr>
          <w:rFonts w:hint="cs"/>
          <w:rtl/>
          <w:lang w:eastAsia="en-US"/>
        </w:rPr>
        <w:t>יו</w:t>
      </w:r>
      <w:r>
        <w:rPr>
          <w:rtl/>
          <w:lang w:eastAsia="en-US"/>
        </w:rPr>
        <w:t xml:space="preserve">וך </w:t>
      </w:r>
      <w:r w:rsidR="004E7169">
        <w:rPr>
          <w:rtl/>
          <w:lang w:eastAsia="en-US"/>
        </w:rPr>
        <w:t>הקב"ה</w:t>
      </w:r>
      <w:r>
        <w:rPr>
          <w:rFonts w:hint="cs"/>
          <w:rtl/>
          <w:lang w:eastAsia="en-US"/>
        </w:rPr>
        <w:t>:</w:t>
      </w:r>
      <w:r>
        <w:rPr>
          <w:rtl/>
          <w:lang w:eastAsia="en-US"/>
        </w:rPr>
        <w:t xml:space="preserve"> </w:t>
      </w:r>
      <w:r w:rsidR="005128A6">
        <w:rPr>
          <w:rFonts w:hint="cs"/>
          <w:rtl/>
          <w:lang w:eastAsia="en-US"/>
        </w:rPr>
        <w:t>"</w:t>
      </w:r>
      <w:r>
        <w:rPr>
          <w:rtl/>
          <w:lang w:eastAsia="en-US"/>
        </w:rPr>
        <w:t>ודל לא תהדר בריבו</w:t>
      </w:r>
      <w:r w:rsidR="005128A6">
        <w:rPr>
          <w:rFonts w:hint="cs"/>
          <w:rtl/>
          <w:lang w:eastAsia="en-US"/>
        </w:rPr>
        <w:t>"</w:t>
      </w:r>
      <w:r w:rsidR="009E20E9">
        <w:rPr>
          <w:rFonts w:hint="cs"/>
          <w:rtl/>
          <w:lang w:eastAsia="en-US"/>
        </w:rPr>
        <w:t>.</w:t>
      </w:r>
      <w:r w:rsidR="009E20E9">
        <w:rPr>
          <w:rStyle w:val="a5"/>
          <w:rtl/>
          <w:lang w:eastAsia="en-US"/>
        </w:rPr>
        <w:footnoteReference w:id="16"/>
      </w:r>
    </w:p>
    <w:p w14:paraId="198D38D1" w14:textId="77777777" w:rsidR="002B7592" w:rsidRPr="002B7592" w:rsidRDefault="002B7592" w:rsidP="009F642A">
      <w:pPr>
        <w:pStyle w:val="ab"/>
        <w:rPr>
          <w:rtl/>
          <w:lang w:val="he-IL"/>
        </w:rPr>
      </w:pPr>
      <w:r w:rsidRPr="002B7592">
        <w:rPr>
          <w:rtl/>
          <w:lang w:val="he-IL"/>
        </w:rPr>
        <w:t xml:space="preserve">מדרש תנחומא (בובר) פרשת שופטים סימן ב </w:t>
      </w:r>
      <w:r w:rsidR="009F642A">
        <w:rPr>
          <w:rtl/>
          <w:lang w:val="he-IL"/>
        </w:rPr>
        <w:t>–</w:t>
      </w:r>
      <w:r w:rsidR="009F642A">
        <w:rPr>
          <w:rFonts w:hint="cs"/>
          <w:rtl/>
          <w:lang w:val="he-IL"/>
        </w:rPr>
        <w:t xml:space="preserve"> עשיית הדין בהידור </w:t>
      </w:r>
    </w:p>
    <w:p w14:paraId="59C96BF0" w14:textId="77777777" w:rsidR="002B7592" w:rsidRDefault="002B7592" w:rsidP="002B7592">
      <w:pPr>
        <w:pStyle w:val="ac"/>
        <w:rPr>
          <w:rtl/>
          <w:lang w:val="he-IL"/>
        </w:rPr>
      </w:pPr>
      <w:r>
        <w:rPr>
          <w:rFonts w:hint="cs"/>
          <w:rtl/>
          <w:lang w:val="he-IL"/>
        </w:rPr>
        <w:t>...</w:t>
      </w:r>
      <w:r w:rsidRPr="002B7592">
        <w:rPr>
          <w:rtl/>
          <w:lang w:val="he-IL"/>
        </w:rPr>
        <w:t xml:space="preserve"> ואף ירושלים לא נשתבחה אלא על ידי הדין, שנאמר</w:t>
      </w:r>
      <w:r>
        <w:rPr>
          <w:rFonts w:hint="cs"/>
          <w:rtl/>
          <w:lang w:val="he-IL"/>
        </w:rPr>
        <w:t>: "</w:t>
      </w:r>
      <w:r w:rsidRPr="002B7592">
        <w:rPr>
          <w:rtl/>
          <w:lang w:val="he-IL"/>
        </w:rPr>
        <w:t xml:space="preserve">וַיֵּצֵא לָךְ שֵׁם בַּגּוֹיִם בְּיָפְיֵךְ כִּי כָּלִיל הוּא בַּהֲדָרִי אֲשֶׁר שַׂמְתִּי עָלַיִךְ נְאֻם </w:t>
      </w:r>
      <w:r>
        <w:rPr>
          <w:rFonts w:hint="cs"/>
          <w:rtl/>
          <w:lang w:val="he-IL"/>
        </w:rPr>
        <w:t xml:space="preserve">ה' אלהים" </w:t>
      </w:r>
      <w:r w:rsidRPr="002B7592">
        <w:rPr>
          <w:rtl/>
          <w:lang w:val="he-IL"/>
        </w:rPr>
        <w:t>(יחזקאל טז יד)</w:t>
      </w:r>
      <w:r>
        <w:rPr>
          <w:rFonts w:hint="cs"/>
          <w:rtl/>
          <w:lang w:val="he-IL"/>
        </w:rPr>
        <w:t>.</w:t>
      </w:r>
      <w:r w:rsidRPr="002B7592">
        <w:rPr>
          <w:rtl/>
          <w:lang w:val="he-IL"/>
        </w:rPr>
        <w:t xml:space="preserve"> ואיזה הוא הידור</w:t>
      </w:r>
      <w:r>
        <w:rPr>
          <w:rFonts w:hint="cs"/>
          <w:rtl/>
          <w:lang w:val="he-IL"/>
        </w:rPr>
        <w:t>?</w:t>
      </w:r>
      <w:r w:rsidRPr="002B7592">
        <w:rPr>
          <w:rtl/>
          <w:lang w:val="he-IL"/>
        </w:rPr>
        <w:t xml:space="preserve"> זה הדין, שנאמר</w:t>
      </w:r>
      <w:r>
        <w:rPr>
          <w:rFonts w:hint="cs"/>
          <w:rtl/>
          <w:lang w:val="he-IL"/>
        </w:rPr>
        <w:t>:</w:t>
      </w:r>
      <w:r w:rsidRPr="002B7592">
        <w:rPr>
          <w:rtl/>
          <w:lang w:val="he-IL"/>
        </w:rPr>
        <w:t xml:space="preserve"> </w:t>
      </w:r>
      <w:r>
        <w:rPr>
          <w:rFonts w:hint="cs"/>
          <w:rtl/>
          <w:lang w:val="he-IL"/>
        </w:rPr>
        <w:t>"</w:t>
      </w:r>
      <w:r w:rsidRPr="002B7592">
        <w:rPr>
          <w:rtl/>
          <w:lang w:val="he-IL"/>
        </w:rPr>
        <w:t>ודל לא תהדר בריבו</w:t>
      </w:r>
      <w:r>
        <w:rPr>
          <w:rFonts w:hint="cs"/>
          <w:rtl/>
          <w:lang w:val="he-IL"/>
        </w:rPr>
        <w:t>"</w:t>
      </w:r>
      <w:r w:rsidRPr="002B7592">
        <w:rPr>
          <w:rtl/>
          <w:lang w:val="he-IL"/>
        </w:rPr>
        <w:t xml:space="preserve"> (שמות כג ג), ולא חרבה ירושלים אלא על קלקול הדין</w:t>
      </w:r>
      <w:r>
        <w:rPr>
          <w:rFonts w:hint="cs"/>
          <w:rtl/>
          <w:lang w:val="he-IL"/>
        </w:rPr>
        <w:t>.</w:t>
      </w:r>
      <w:r w:rsidR="00097236">
        <w:rPr>
          <w:rStyle w:val="a5"/>
          <w:rtl/>
          <w:lang w:val="he-IL"/>
        </w:rPr>
        <w:footnoteReference w:id="17"/>
      </w:r>
    </w:p>
    <w:p w14:paraId="1F3EB101" w14:textId="77777777" w:rsidR="0006530F" w:rsidRPr="0006530F" w:rsidRDefault="0006530F" w:rsidP="00EE22B5">
      <w:pPr>
        <w:pStyle w:val="ab"/>
        <w:rPr>
          <w:rtl/>
          <w:lang w:val="he-IL"/>
        </w:rPr>
      </w:pPr>
      <w:r w:rsidRPr="0006530F">
        <w:rPr>
          <w:rtl/>
          <w:lang w:val="he-IL"/>
        </w:rPr>
        <w:t xml:space="preserve">משנת רבי אליעזר פרשה טז עמוד 315 </w:t>
      </w:r>
      <w:r w:rsidR="00C009A0">
        <w:rPr>
          <w:rtl/>
          <w:lang w:val="he-IL"/>
        </w:rPr>
        <w:t>–</w:t>
      </w:r>
      <w:r w:rsidR="00C009A0">
        <w:rPr>
          <w:rFonts w:hint="cs"/>
          <w:rtl/>
          <w:lang w:val="he-IL"/>
        </w:rPr>
        <w:t xml:space="preserve"> המשפט כנגד עשרת הדברות</w:t>
      </w:r>
    </w:p>
    <w:p w14:paraId="43192C89" w14:textId="77777777" w:rsidR="0006530F" w:rsidRDefault="0006530F" w:rsidP="00EE22B5">
      <w:pPr>
        <w:pStyle w:val="ac"/>
        <w:rPr>
          <w:rtl/>
          <w:lang w:val="he-IL"/>
        </w:rPr>
      </w:pPr>
      <w:r w:rsidRPr="0006530F">
        <w:rPr>
          <w:rtl/>
          <w:lang w:val="he-IL"/>
        </w:rPr>
        <w:t>גדול הוא המשפט, שיש בו עשרה לאוין כנגד עשר הדברות. ואלו הן. לא תטה משפט אבינך, לא תכיר פנים, לא תשא פני דל, ולא תהדר פני גדול, לא תטה משפט, ודל לא תהדר, לא תעשו עול במשפט, לא תטה משפט גר יתום, לא תכירו פנים, לא תגורו מפני איש. מלמד, שהמשפט שקול כנגד עשר הדברות.</w:t>
      </w:r>
      <w:r w:rsidR="006C3E78">
        <w:rPr>
          <w:rStyle w:val="a5"/>
          <w:rtl/>
          <w:lang w:val="he-IL"/>
        </w:rPr>
        <w:footnoteReference w:id="18"/>
      </w:r>
    </w:p>
    <w:p w14:paraId="37CE4DF3" w14:textId="77777777" w:rsidR="00C009A0" w:rsidRDefault="00C009A0" w:rsidP="005E2256">
      <w:pPr>
        <w:pStyle w:val="ab"/>
        <w:rPr>
          <w:rtl/>
          <w:lang w:val="he-IL"/>
        </w:rPr>
      </w:pPr>
      <w:r w:rsidRPr="00097236">
        <w:rPr>
          <w:rtl/>
          <w:lang w:val="he-IL"/>
        </w:rPr>
        <w:t>אוצר המדרשים (אייזנשטיין) שלמה המלך עמוד 528</w:t>
      </w:r>
      <w:r>
        <w:rPr>
          <w:rFonts w:hint="cs"/>
          <w:rtl/>
          <w:lang w:val="he-IL"/>
        </w:rPr>
        <w:t xml:space="preserve"> </w:t>
      </w:r>
      <w:r>
        <w:rPr>
          <w:rFonts w:cs="David"/>
          <w:rtl/>
          <w:lang w:val="he-IL"/>
        </w:rPr>
        <w:t>–</w:t>
      </w:r>
      <w:r>
        <w:rPr>
          <w:rFonts w:hint="cs"/>
          <w:rtl/>
          <w:lang w:val="he-IL"/>
        </w:rPr>
        <w:t xml:space="preserve"> הטבע נוכ</w:t>
      </w:r>
      <w:r w:rsidR="005E2256">
        <w:rPr>
          <w:rFonts w:hint="cs"/>
          <w:rtl/>
          <w:lang w:val="he-IL"/>
        </w:rPr>
        <w:t>ח</w:t>
      </w:r>
      <w:r>
        <w:rPr>
          <w:rFonts w:hint="cs"/>
          <w:rtl/>
          <w:lang w:val="he-IL"/>
        </w:rPr>
        <w:t xml:space="preserve"> במשפט</w:t>
      </w:r>
    </w:p>
    <w:p w14:paraId="00913661" w14:textId="77777777" w:rsidR="00C22794" w:rsidRDefault="00C009A0" w:rsidP="00C22794">
      <w:pPr>
        <w:pStyle w:val="ac"/>
        <w:rPr>
          <w:rtl/>
          <w:lang w:val="he-IL"/>
        </w:rPr>
      </w:pPr>
      <w:r w:rsidRPr="00097236">
        <w:rPr>
          <w:rtl/>
          <w:lang w:val="he-IL"/>
        </w:rPr>
        <w:t>אמר ר' אלעזר</w:t>
      </w:r>
      <w:r>
        <w:rPr>
          <w:rFonts w:hint="cs"/>
          <w:rtl/>
          <w:lang w:val="he-IL"/>
        </w:rPr>
        <w:t>:</w:t>
      </w:r>
      <w:r w:rsidRPr="00097236">
        <w:rPr>
          <w:rtl/>
          <w:lang w:val="he-IL"/>
        </w:rPr>
        <w:t xml:space="preserve"> היאך היה דרך שלמה לישב על הכסא</w:t>
      </w:r>
      <w:r>
        <w:rPr>
          <w:rFonts w:hint="cs"/>
          <w:rtl/>
          <w:lang w:val="he-IL"/>
        </w:rPr>
        <w:t>?</w:t>
      </w:r>
      <w:r w:rsidRPr="00097236">
        <w:rPr>
          <w:rtl/>
          <w:lang w:val="he-IL"/>
        </w:rPr>
        <w:t xml:space="preserve"> היה נוטל את התורה ומסתכל בה ומתחיל לשפוט את ישראל</w:t>
      </w:r>
      <w:r>
        <w:rPr>
          <w:rFonts w:hint="cs"/>
          <w:rtl/>
          <w:lang w:val="he-IL"/>
        </w:rPr>
        <w:t>.</w:t>
      </w:r>
      <w:r w:rsidRPr="00097236">
        <w:rPr>
          <w:rtl/>
          <w:lang w:val="he-IL"/>
        </w:rPr>
        <w:t xml:space="preserve"> באותה שעה היה קורא אריה</w:t>
      </w:r>
      <w:r>
        <w:rPr>
          <w:rFonts w:hint="cs"/>
          <w:rtl/>
          <w:lang w:val="he-IL"/>
        </w:rPr>
        <w:t>:</w:t>
      </w:r>
      <w:r w:rsidRPr="00097236">
        <w:rPr>
          <w:rtl/>
          <w:lang w:val="he-IL"/>
        </w:rPr>
        <w:t xml:space="preserve"> </w:t>
      </w:r>
      <w:r w:rsidR="005E2256">
        <w:rPr>
          <w:rFonts w:hint="cs"/>
          <w:rtl/>
          <w:lang w:val="he-IL"/>
        </w:rPr>
        <w:t>"</w:t>
      </w:r>
      <w:r w:rsidRPr="00097236">
        <w:rPr>
          <w:rtl/>
          <w:lang w:val="he-IL"/>
        </w:rPr>
        <w:t>לא תכירו פנים במשפט</w:t>
      </w:r>
      <w:r w:rsidR="005E2256">
        <w:rPr>
          <w:rFonts w:hint="cs"/>
          <w:rtl/>
          <w:lang w:val="he-IL"/>
        </w:rPr>
        <w:t>".</w:t>
      </w:r>
      <w:r w:rsidRPr="00097236">
        <w:rPr>
          <w:rtl/>
          <w:lang w:val="he-IL"/>
        </w:rPr>
        <w:t xml:space="preserve"> שור יהדר בדיבורו</w:t>
      </w:r>
      <w:r>
        <w:rPr>
          <w:rFonts w:hint="cs"/>
          <w:rtl/>
          <w:lang w:val="he-IL"/>
        </w:rPr>
        <w:t>:</w:t>
      </w:r>
      <w:r w:rsidRPr="00097236">
        <w:rPr>
          <w:rtl/>
          <w:lang w:val="he-IL"/>
        </w:rPr>
        <w:t xml:space="preserve"> </w:t>
      </w:r>
      <w:r w:rsidR="005E2256">
        <w:rPr>
          <w:rFonts w:hint="cs"/>
          <w:rtl/>
          <w:lang w:val="he-IL"/>
        </w:rPr>
        <w:t>"</w:t>
      </w:r>
      <w:r w:rsidRPr="00097236">
        <w:rPr>
          <w:rtl/>
          <w:lang w:val="he-IL"/>
        </w:rPr>
        <w:t>ודל לא תהדר בריבו</w:t>
      </w:r>
      <w:r w:rsidR="005E2256">
        <w:rPr>
          <w:rFonts w:hint="cs"/>
          <w:rtl/>
          <w:lang w:val="he-IL"/>
        </w:rPr>
        <w:t>".</w:t>
      </w:r>
      <w:r w:rsidRPr="00097236">
        <w:rPr>
          <w:rtl/>
          <w:lang w:val="he-IL"/>
        </w:rPr>
        <w:t xml:space="preserve"> איל מענה</w:t>
      </w:r>
      <w:r>
        <w:rPr>
          <w:rFonts w:hint="cs"/>
          <w:rtl/>
          <w:lang w:val="he-IL"/>
        </w:rPr>
        <w:t>:</w:t>
      </w:r>
      <w:r w:rsidRPr="00097236">
        <w:rPr>
          <w:rtl/>
          <w:lang w:val="he-IL"/>
        </w:rPr>
        <w:t xml:space="preserve"> </w:t>
      </w:r>
      <w:r w:rsidR="005E2256">
        <w:rPr>
          <w:rFonts w:hint="cs"/>
          <w:rtl/>
          <w:lang w:val="he-IL"/>
        </w:rPr>
        <w:t>"</w:t>
      </w:r>
      <w:r w:rsidRPr="00097236">
        <w:rPr>
          <w:rtl/>
          <w:lang w:val="he-IL"/>
        </w:rPr>
        <w:t>כי המשפט לאלהים הוא</w:t>
      </w:r>
      <w:r w:rsidR="005E2256">
        <w:rPr>
          <w:rFonts w:hint="cs"/>
          <w:rtl/>
          <w:lang w:val="he-IL"/>
        </w:rPr>
        <w:t>".</w:t>
      </w:r>
      <w:r w:rsidRPr="00097236">
        <w:rPr>
          <w:rtl/>
          <w:lang w:val="he-IL"/>
        </w:rPr>
        <w:t xml:space="preserve"> נמר עונה באף</w:t>
      </w:r>
      <w:r>
        <w:rPr>
          <w:rFonts w:hint="cs"/>
          <w:rtl/>
          <w:lang w:val="he-IL"/>
        </w:rPr>
        <w:t>:</w:t>
      </w:r>
      <w:r w:rsidRPr="00097236">
        <w:rPr>
          <w:rtl/>
          <w:lang w:val="he-IL"/>
        </w:rPr>
        <w:t xml:space="preserve"> </w:t>
      </w:r>
      <w:r w:rsidR="005E2256">
        <w:rPr>
          <w:rFonts w:hint="cs"/>
          <w:rtl/>
          <w:lang w:val="he-IL"/>
        </w:rPr>
        <w:t>"</w:t>
      </w:r>
      <w:r w:rsidRPr="00097236">
        <w:rPr>
          <w:rtl/>
          <w:lang w:val="he-IL"/>
        </w:rPr>
        <w:t>צדק צדק תרדוף</w:t>
      </w:r>
      <w:r w:rsidR="005E2256">
        <w:rPr>
          <w:rFonts w:hint="cs"/>
          <w:rtl/>
          <w:lang w:val="he-IL"/>
        </w:rPr>
        <w:t>".</w:t>
      </w:r>
      <w:r w:rsidRPr="00097236">
        <w:rPr>
          <w:rtl/>
          <w:lang w:val="he-IL"/>
        </w:rPr>
        <w:t xml:space="preserve"> כבש נותן קולו ואומר</w:t>
      </w:r>
      <w:r>
        <w:rPr>
          <w:rFonts w:hint="cs"/>
          <w:rtl/>
          <w:lang w:val="he-IL"/>
        </w:rPr>
        <w:t>:</w:t>
      </w:r>
      <w:r w:rsidRPr="00097236">
        <w:rPr>
          <w:rtl/>
          <w:lang w:val="he-IL"/>
        </w:rPr>
        <w:t xml:space="preserve"> </w:t>
      </w:r>
      <w:r w:rsidR="005E2256">
        <w:rPr>
          <w:rFonts w:hint="cs"/>
          <w:rtl/>
          <w:lang w:val="he-IL"/>
        </w:rPr>
        <w:t>"</w:t>
      </w:r>
      <w:r w:rsidRPr="00097236">
        <w:rPr>
          <w:rtl/>
          <w:lang w:val="he-IL"/>
        </w:rPr>
        <w:t>ושפטו את העם משפט צדק</w:t>
      </w:r>
      <w:r w:rsidR="005E2256">
        <w:rPr>
          <w:rFonts w:hint="cs"/>
          <w:rtl/>
          <w:lang w:val="he-IL"/>
        </w:rPr>
        <w:t>".</w:t>
      </w:r>
      <w:r w:rsidRPr="00097236">
        <w:rPr>
          <w:rtl/>
          <w:lang w:val="he-IL"/>
        </w:rPr>
        <w:t xml:space="preserve"> זאב צועק בדבר שבועה</w:t>
      </w:r>
      <w:r>
        <w:rPr>
          <w:rFonts w:hint="cs"/>
          <w:rtl/>
          <w:lang w:val="he-IL"/>
        </w:rPr>
        <w:t>:</w:t>
      </w:r>
      <w:r w:rsidRPr="00097236">
        <w:rPr>
          <w:rtl/>
          <w:lang w:val="he-IL"/>
        </w:rPr>
        <w:t xml:space="preserve"> </w:t>
      </w:r>
      <w:r w:rsidR="005E2256">
        <w:rPr>
          <w:rFonts w:hint="cs"/>
          <w:rtl/>
          <w:lang w:val="he-IL"/>
        </w:rPr>
        <w:t>"</w:t>
      </w:r>
      <w:r w:rsidRPr="00097236">
        <w:rPr>
          <w:rtl/>
          <w:lang w:val="he-IL"/>
        </w:rPr>
        <w:t>על כל דבר פשע וגו'</w:t>
      </w:r>
      <w:r w:rsidR="005E2256">
        <w:rPr>
          <w:rFonts w:hint="cs"/>
          <w:rtl/>
          <w:lang w:val="he-IL"/>
        </w:rPr>
        <w:t xml:space="preserve"> ".</w:t>
      </w:r>
      <w:r w:rsidRPr="00097236">
        <w:rPr>
          <w:rtl/>
          <w:lang w:val="he-IL"/>
        </w:rPr>
        <w:t xml:space="preserve"> צבי קורא בדבר אמת</w:t>
      </w:r>
      <w:r>
        <w:rPr>
          <w:rFonts w:hint="cs"/>
          <w:rtl/>
          <w:lang w:val="he-IL"/>
        </w:rPr>
        <w:t>:</w:t>
      </w:r>
      <w:r w:rsidRPr="00097236">
        <w:rPr>
          <w:rtl/>
          <w:lang w:val="he-IL"/>
        </w:rPr>
        <w:t xml:space="preserve"> </w:t>
      </w:r>
      <w:r w:rsidR="005E2256">
        <w:rPr>
          <w:rFonts w:hint="cs"/>
          <w:rtl/>
          <w:lang w:val="he-IL"/>
        </w:rPr>
        <w:t>"</w:t>
      </w:r>
      <w:r w:rsidRPr="00097236">
        <w:rPr>
          <w:rtl/>
          <w:lang w:val="he-IL"/>
        </w:rPr>
        <w:t>ושפטו את העם משפט צדק בכל עת</w:t>
      </w:r>
      <w:r w:rsidR="005E2256">
        <w:rPr>
          <w:rFonts w:hint="cs"/>
          <w:rtl/>
          <w:lang w:val="he-IL"/>
        </w:rPr>
        <w:t>"</w:t>
      </w:r>
      <w:r w:rsidRPr="00097236">
        <w:rPr>
          <w:rtl/>
          <w:lang w:val="he-IL"/>
        </w:rPr>
        <w:t>,</w:t>
      </w:r>
      <w:r w:rsidR="00C22794">
        <w:rPr>
          <w:rStyle w:val="a5"/>
          <w:rtl/>
          <w:lang w:val="he-IL"/>
        </w:rPr>
        <w:footnoteReference w:id="19"/>
      </w:r>
      <w:r w:rsidRPr="00097236">
        <w:rPr>
          <w:rtl/>
          <w:lang w:val="he-IL"/>
        </w:rPr>
        <w:t xml:space="preserve"> דוב מתגבר בקולו</w:t>
      </w:r>
      <w:r>
        <w:rPr>
          <w:rFonts w:hint="cs"/>
          <w:rtl/>
          <w:lang w:val="he-IL"/>
        </w:rPr>
        <w:t>:</w:t>
      </w:r>
      <w:r w:rsidRPr="00097236">
        <w:rPr>
          <w:rtl/>
          <w:lang w:val="he-IL"/>
        </w:rPr>
        <w:t xml:space="preserve"> </w:t>
      </w:r>
      <w:r w:rsidR="00C22794">
        <w:rPr>
          <w:rFonts w:hint="cs"/>
          <w:rtl/>
          <w:lang w:val="he-IL"/>
        </w:rPr>
        <w:t>"</w:t>
      </w:r>
      <w:r w:rsidRPr="00097236">
        <w:rPr>
          <w:rtl/>
          <w:lang w:val="he-IL"/>
        </w:rPr>
        <w:t>ושפטתם צדק</w:t>
      </w:r>
      <w:r w:rsidR="00C22794">
        <w:rPr>
          <w:rFonts w:hint="cs"/>
          <w:rtl/>
          <w:lang w:val="he-IL"/>
        </w:rPr>
        <w:t>".</w:t>
      </w:r>
      <w:r w:rsidRPr="00097236">
        <w:rPr>
          <w:rtl/>
          <w:lang w:val="he-IL"/>
        </w:rPr>
        <w:t xml:space="preserve"> נחרד יחמור ואומר</w:t>
      </w:r>
      <w:r>
        <w:rPr>
          <w:rFonts w:hint="cs"/>
          <w:rtl/>
          <w:lang w:val="he-IL"/>
        </w:rPr>
        <w:t>:</w:t>
      </w:r>
      <w:r w:rsidRPr="00097236">
        <w:rPr>
          <w:rtl/>
          <w:lang w:val="he-IL"/>
        </w:rPr>
        <w:t xml:space="preserve"> </w:t>
      </w:r>
      <w:r w:rsidR="00C22794">
        <w:rPr>
          <w:rFonts w:hint="cs"/>
          <w:rtl/>
          <w:lang w:val="he-IL"/>
        </w:rPr>
        <w:t>"</w:t>
      </w:r>
      <w:r w:rsidRPr="00097236">
        <w:rPr>
          <w:rtl/>
          <w:lang w:val="he-IL"/>
        </w:rPr>
        <w:t>לא תטה משפט</w:t>
      </w:r>
      <w:r w:rsidR="00C22794">
        <w:rPr>
          <w:rFonts w:hint="cs"/>
          <w:rtl/>
          <w:lang w:val="he-IL"/>
        </w:rPr>
        <w:t>".</w:t>
      </w:r>
      <w:r w:rsidRPr="00097236">
        <w:rPr>
          <w:rtl/>
          <w:lang w:val="he-IL"/>
        </w:rPr>
        <w:t xml:space="preserve"> פיל היה מזהיר בשבח משה</w:t>
      </w:r>
      <w:r>
        <w:rPr>
          <w:rFonts w:hint="cs"/>
          <w:rtl/>
          <w:lang w:val="he-IL"/>
        </w:rPr>
        <w:t>:</w:t>
      </w:r>
      <w:r w:rsidRPr="00097236">
        <w:rPr>
          <w:rtl/>
          <w:lang w:val="he-IL"/>
        </w:rPr>
        <w:t xml:space="preserve"> </w:t>
      </w:r>
      <w:r w:rsidR="00C22794">
        <w:rPr>
          <w:rFonts w:hint="cs"/>
          <w:rtl/>
          <w:lang w:val="he-IL"/>
        </w:rPr>
        <w:t>"</w:t>
      </w:r>
      <w:r w:rsidRPr="00097236">
        <w:rPr>
          <w:rtl/>
          <w:lang w:val="he-IL"/>
        </w:rPr>
        <w:t>צדקת ה' עשה ומשפטיו עם ישראל</w:t>
      </w:r>
      <w:r w:rsidR="00C22794">
        <w:rPr>
          <w:rFonts w:hint="cs"/>
          <w:rtl/>
          <w:lang w:val="he-IL"/>
        </w:rPr>
        <w:t>".</w:t>
      </w:r>
      <w:r w:rsidRPr="00097236">
        <w:rPr>
          <w:rtl/>
          <w:lang w:val="he-IL"/>
        </w:rPr>
        <w:t xml:space="preserve"> ראם היה קורא</w:t>
      </w:r>
      <w:r>
        <w:rPr>
          <w:rFonts w:hint="cs"/>
          <w:rtl/>
          <w:lang w:val="he-IL"/>
        </w:rPr>
        <w:t>:</w:t>
      </w:r>
      <w:r w:rsidRPr="00097236">
        <w:rPr>
          <w:rtl/>
          <w:lang w:val="he-IL"/>
        </w:rPr>
        <w:t xml:space="preserve"> </w:t>
      </w:r>
      <w:r w:rsidR="00C22794">
        <w:rPr>
          <w:rFonts w:hint="cs"/>
          <w:rtl/>
          <w:lang w:val="he-IL"/>
        </w:rPr>
        <w:t>"</w:t>
      </w:r>
      <w:r w:rsidRPr="00097236">
        <w:rPr>
          <w:rtl/>
          <w:lang w:val="he-IL"/>
        </w:rPr>
        <w:t>ואלה המשפטים</w:t>
      </w:r>
      <w:r w:rsidR="00C22794">
        <w:rPr>
          <w:rFonts w:hint="cs"/>
          <w:rtl/>
          <w:lang w:val="he-IL"/>
        </w:rPr>
        <w:t>".</w:t>
      </w:r>
      <w:r w:rsidRPr="00097236">
        <w:rPr>
          <w:rtl/>
          <w:lang w:val="he-IL"/>
        </w:rPr>
        <w:t xml:space="preserve"> גרפית היה אומר</w:t>
      </w:r>
      <w:r>
        <w:rPr>
          <w:rFonts w:hint="cs"/>
          <w:rtl/>
          <w:lang w:val="he-IL"/>
        </w:rPr>
        <w:t>:</w:t>
      </w:r>
      <w:r w:rsidRPr="00097236">
        <w:rPr>
          <w:rtl/>
          <w:lang w:val="he-IL"/>
        </w:rPr>
        <w:t xml:space="preserve"> </w:t>
      </w:r>
      <w:r w:rsidR="00C22794">
        <w:rPr>
          <w:rFonts w:hint="cs"/>
          <w:rtl/>
          <w:lang w:val="he-IL"/>
        </w:rPr>
        <w:t>"</w:t>
      </w:r>
      <w:r w:rsidRPr="00097236">
        <w:rPr>
          <w:rtl/>
          <w:lang w:val="he-IL"/>
        </w:rPr>
        <w:t>ושפטתם בין איש ובין רעהו</w:t>
      </w:r>
      <w:r w:rsidR="00C22794">
        <w:rPr>
          <w:rFonts w:hint="cs"/>
          <w:rtl/>
          <w:lang w:val="he-IL"/>
        </w:rPr>
        <w:t>"</w:t>
      </w:r>
      <w:r w:rsidRPr="00097236">
        <w:rPr>
          <w:rtl/>
          <w:lang w:val="he-IL"/>
        </w:rPr>
        <w:t xml:space="preserve">, ואתה </w:t>
      </w:r>
      <w:r>
        <w:rPr>
          <w:rtl/>
          <w:lang w:val="he-IL"/>
        </w:rPr>
        <w:t>המלך שפוט בין איש ובין רעהו</w:t>
      </w:r>
      <w:r>
        <w:rPr>
          <w:rFonts w:hint="cs"/>
          <w:rtl/>
          <w:lang w:val="he-IL"/>
        </w:rPr>
        <w:t>.</w:t>
      </w:r>
      <w:r w:rsidR="00C22794">
        <w:rPr>
          <w:rStyle w:val="a5"/>
          <w:rtl/>
          <w:lang w:val="he-IL"/>
        </w:rPr>
        <w:footnoteReference w:id="20"/>
      </w:r>
      <w:r>
        <w:rPr>
          <w:rFonts w:hint="cs"/>
          <w:rtl/>
          <w:lang w:val="he-IL"/>
        </w:rPr>
        <w:t xml:space="preserve"> </w:t>
      </w:r>
    </w:p>
    <w:p w14:paraId="5DDFC535" w14:textId="77777777" w:rsidR="009E20E9" w:rsidRDefault="007B7E7B" w:rsidP="00C22794">
      <w:pPr>
        <w:pStyle w:val="ad"/>
        <w:spacing w:before="240"/>
        <w:rPr>
          <w:rtl/>
        </w:rPr>
      </w:pPr>
      <w:r w:rsidRPr="00BB154F">
        <w:rPr>
          <w:rtl/>
        </w:rPr>
        <w:lastRenderedPageBreak/>
        <w:t>שבת שלום</w:t>
      </w:r>
      <w:r w:rsidR="00037B49">
        <w:rPr>
          <w:rFonts w:hint="cs"/>
          <w:rtl/>
        </w:rPr>
        <w:t xml:space="preserve"> </w:t>
      </w:r>
      <w:r w:rsidR="001824A9">
        <w:rPr>
          <w:rFonts w:hint="cs"/>
          <w:rtl/>
        </w:rPr>
        <w:t xml:space="preserve"> </w:t>
      </w:r>
    </w:p>
    <w:p w14:paraId="6C9D7545" w14:textId="77777777" w:rsidR="00626D18" w:rsidRDefault="007B7E7B" w:rsidP="00556059">
      <w:pPr>
        <w:pStyle w:val="ad"/>
        <w:rPr>
          <w:rtl/>
        </w:rPr>
      </w:pPr>
      <w:r w:rsidRPr="00BB154F">
        <w:rPr>
          <w:rtl/>
        </w:rPr>
        <w:t>מחלקי המים</w:t>
      </w:r>
      <w:r w:rsidR="00D3375B">
        <w:rPr>
          <w:rFonts w:hint="cs"/>
          <w:rtl/>
        </w:rPr>
        <w:t xml:space="preserve">  </w:t>
      </w:r>
    </w:p>
    <w:p w14:paraId="2B2B38FA" w14:textId="0A764060" w:rsidR="00226DA4" w:rsidRDefault="00226DA4" w:rsidP="001C7DF6">
      <w:pPr>
        <w:pStyle w:val="ab"/>
        <w:rPr>
          <w:rtl/>
        </w:rPr>
      </w:pPr>
      <w:r>
        <w:rPr>
          <w:rFonts w:hint="cs"/>
          <w:rtl/>
        </w:rPr>
        <w:t xml:space="preserve">מים אחרונים </w:t>
      </w:r>
      <w:r>
        <w:rPr>
          <w:rFonts w:cs="Narkisim"/>
          <w:rtl/>
        </w:rPr>
        <w:t>–</w:t>
      </w:r>
      <w:r>
        <w:rPr>
          <w:rFonts w:hint="cs"/>
          <w:rtl/>
        </w:rPr>
        <w:t xml:space="preserve"> צדקה לעני שיצא חייב בדין</w:t>
      </w:r>
      <w:r w:rsidR="006C3F8F">
        <w:rPr>
          <w:rStyle w:val="a5"/>
          <w:rtl/>
        </w:rPr>
        <w:footnoteReference w:id="21"/>
      </w:r>
    </w:p>
    <w:p w14:paraId="3076587C" w14:textId="3A4FF7BE" w:rsidR="001C7DF6" w:rsidRDefault="001C7DF6" w:rsidP="006C3F8F">
      <w:pPr>
        <w:pStyle w:val="ac"/>
        <w:rPr>
          <w:rtl/>
        </w:rPr>
      </w:pPr>
      <w:r w:rsidRPr="006C3F8F">
        <w:rPr>
          <w:b/>
          <w:bCs/>
          <w:rtl/>
        </w:rPr>
        <w:t>ירושלמי סנהדרין פרק ב הלכה ג</w:t>
      </w:r>
      <w:r w:rsidRPr="006C3F8F">
        <w:rPr>
          <w:rFonts w:hint="cs"/>
          <w:b/>
          <w:bCs/>
          <w:rtl/>
        </w:rPr>
        <w:t>:</w:t>
      </w:r>
      <w:r>
        <w:rPr>
          <w:rFonts w:hint="cs"/>
          <w:rtl/>
        </w:rPr>
        <w:t xml:space="preserve"> </w:t>
      </w:r>
      <w:r>
        <w:rPr>
          <w:rtl/>
        </w:rPr>
        <w:t xml:space="preserve">מלך לא דן ולא דנין אותו </w:t>
      </w:r>
      <w:r>
        <w:rPr>
          <w:rFonts w:hint="cs"/>
          <w:rtl/>
        </w:rPr>
        <w:t xml:space="preserve">- </w:t>
      </w:r>
      <w:r>
        <w:rPr>
          <w:rtl/>
        </w:rPr>
        <w:t>לא דן</w:t>
      </w:r>
      <w:r>
        <w:rPr>
          <w:rFonts w:hint="cs"/>
          <w:rtl/>
        </w:rPr>
        <w:t>?</w:t>
      </w:r>
      <w:r>
        <w:rPr>
          <w:rtl/>
        </w:rPr>
        <w:t xml:space="preserve"> והכתיב </w:t>
      </w:r>
      <w:r>
        <w:rPr>
          <w:rFonts w:hint="cs"/>
          <w:rtl/>
        </w:rPr>
        <w:t>"</w:t>
      </w:r>
      <w:r>
        <w:rPr>
          <w:rtl/>
        </w:rPr>
        <w:t>ויהי דוד עושה משפט וצדקה לכל עמו</w:t>
      </w:r>
      <w:r>
        <w:rPr>
          <w:rFonts w:hint="cs"/>
          <w:rtl/>
        </w:rPr>
        <w:t xml:space="preserve">" ... </w:t>
      </w:r>
      <w:r>
        <w:rPr>
          <w:rtl/>
        </w:rPr>
        <w:t>אמור מעתה היה דן הדין זיכה הזכיי וחייב החייב</w:t>
      </w:r>
      <w:r w:rsidR="006C3F8F">
        <w:rPr>
          <w:rFonts w:hint="cs"/>
          <w:rtl/>
        </w:rPr>
        <w:t>,</w:t>
      </w:r>
      <w:r>
        <w:rPr>
          <w:rtl/>
        </w:rPr>
        <w:t xml:space="preserve"> היה החייב עני נותן לו משלו</w:t>
      </w:r>
      <w:r w:rsidR="006C3F8F">
        <w:rPr>
          <w:rFonts w:hint="cs"/>
          <w:rtl/>
        </w:rPr>
        <w:t>.</w:t>
      </w:r>
      <w:r>
        <w:rPr>
          <w:rtl/>
        </w:rPr>
        <w:t xml:space="preserve"> נמצא עושה דין לזה וצדקה לזה</w:t>
      </w:r>
      <w:r w:rsidR="006C3F8F">
        <w:rPr>
          <w:rFonts w:hint="cs"/>
          <w:rtl/>
        </w:rPr>
        <w:t>.</w:t>
      </w:r>
      <w:r>
        <w:rPr>
          <w:rtl/>
        </w:rPr>
        <w:t xml:space="preserve"> רבי אומר</w:t>
      </w:r>
      <w:r w:rsidR="006C3F8F">
        <w:rPr>
          <w:rFonts w:hint="cs"/>
          <w:rtl/>
        </w:rPr>
        <w:t>:</w:t>
      </w:r>
      <w:r>
        <w:rPr>
          <w:rtl/>
        </w:rPr>
        <w:t xml:space="preserve"> היה דן וזיכה הזכיי וחייב החייב</w:t>
      </w:r>
      <w:r w:rsidR="006C3F8F">
        <w:rPr>
          <w:rFonts w:hint="cs"/>
          <w:rtl/>
        </w:rPr>
        <w:t>,</w:t>
      </w:r>
      <w:r>
        <w:rPr>
          <w:rtl/>
        </w:rPr>
        <w:t xml:space="preserve"> מעלה עליו המקום כילו</w:t>
      </w:r>
      <w:r w:rsidR="006C3F8F">
        <w:rPr>
          <w:rStyle w:val="a5"/>
          <w:rtl/>
        </w:rPr>
        <w:footnoteReference w:id="22"/>
      </w:r>
      <w:r>
        <w:rPr>
          <w:rtl/>
        </w:rPr>
        <w:t xml:space="preserve"> עשה צדקה עם החייב שהוציא גזילה מידו</w:t>
      </w:r>
      <w:r w:rsidR="006C3F8F">
        <w:rPr>
          <w:rFonts w:hint="cs"/>
          <w:rtl/>
        </w:rPr>
        <w:t>.</w:t>
      </w:r>
      <w:r w:rsidR="005D70A1">
        <w:rPr>
          <w:rStyle w:val="a5"/>
          <w:rtl/>
        </w:rPr>
        <w:footnoteReference w:id="23"/>
      </w:r>
    </w:p>
    <w:p w14:paraId="4AE2D23E" w14:textId="12429B70" w:rsidR="001C7DF6" w:rsidRDefault="001C7DF6" w:rsidP="006C3F8F">
      <w:pPr>
        <w:pStyle w:val="ac"/>
        <w:spacing w:before="120"/>
        <w:rPr>
          <w:rtl/>
          <w:lang w:eastAsia="en-US"/>
        </w:rPr>
      </w:pPr>
      <w:r w:rsidRPr="006C3F8F">
        <w:rPr>
          <w:rFonts w:hint="eastAsia"/>
          <w:b/>
          <w:bCs/>
          <w:rtl/>
          <w:lang w:eastAsia="en-US"/>
        </w:rPr>
        <w:t>אבות</w:t>
      </w:r>
      <w:r w:rsidRPr="006C3F8F">
        <w:rPr>
          <w:b/>
          <w:bCs/>
          <w:rtl/>
          <w:lang w:eastAsia="en-US"/>
        </w:rPr>
        <w:t xml:space="preserve"> </w:t>
      </w:r>
      <w:r w:rsidRPr="006C3F8F">
        <w:rPr>
          <w:rFonts w:hint="eastAsia"/>
          <w:b/>
          <w:bCs/>
          <w:rtl/>
          <w:lang w:eastAsia="en-US"/>
        </w:rPr>
        <w:t>דרבי</w:t>
      </w:r>
      <w:r w:rsidRPr="006C3F8F">
        <w:rPr>
          <w:b/>
          <w:bCs/>
          <w:rtl/>
          <w:lang w:eastAsia="en-US"/>
        </w:rPr>
        <w:t xml:space="preserve"> </w:t>
      </w:r>
      <w:r w:rsidRPr="006C3F8F">
        <w:rPr>
          <w:rFonts w:hint="eastAsia"/>
          <w:b/>
          <w:bCs/>
          <w:rtl/>
          <w:lang w:eastAsia="en-US"/>
        </w:rPr>
        <w:t>נתן</w:t>
      </w:r>
      <w:r w:rsidRPr="006C3F8F">
        <w:rPr>
          <w:b/>
          <w:bCs/>
          <w:rtl/>
          <w:lang w:eastAsia="en-US"/>
        </w:rPr>
        <w:t xml:space="preserve"> </w:t>
      </w:r>
      <w:r w:rsidRPr="006C3F8F">
        <w:rPr>
          <w:rFonts w:hint="eastAsia"/>
          <w:b/>
          <w:bCs/>
          <w:rtl/>
          <w:lang w:eastAsia="en-US"/>
        </w:rPr>
        <w:t>נוסח</w:t>
      </w:r>
      <w:r w:rsidRPr="006C3F8F">
        <w:rPr>
          <w:b/>
          <w:bCs/>
          <w:rtl/>
          <w:lang w:eastAsia="en-US"/>
        </w:rPr>
        <w:t xml:space="preserve"> </w:t>
      </w:r>
      <w:r w:rsidRPr="006C3F8F">
        <w:rPr>
          <w:rFonts w:hint="eastAsia"/>
          <w:b/>
          <w:bCs/>
          <w:rtl/>
          <w:lang w:eastAsia="en-US"/>
        </w:rPr>
        <w:t>א</w:t>
      </w:r>
      <w:r w:rsidRPr="006C3F8F">
        <w:rPr>
          <w:b/>
          <w:bCs/>
          <w:rtl/>
          <w:lang w:eastAsia="en-US"/>
        </w:rPr>
        <w:t xml:space="preserve"> </w:t>
      </w:r>
      <w:r w:rsidRPr="006C3F8F">
        <w:rPr>
          <w:rFonts w:hint="eastAsia"/>
          <w:b/>
          <w:bCs/>
          <w:rtl/>
          <w:lang w:eastAsia="en-US"/>
        </w:rPr>
        <w:t>פרק</w:t>
      </w:r>
      <w:r w:rsidRPr="006C3F8F">
        <w:rPr>
          <w:b/>
          <w:bCs/>
          <w:rtl/>
          <w:lang w:eastAsia="en-US"/>
        </w:rPr>
        <w:t xml:space="preserve"> </w:t>
      </w:r>
      <w:r w:rsidRPr="006C3F8F">
        <w:rPr>
          <w:rFonts w:hint="eastAsia"/>
          <w:b/>
          <w:bCs/>
          <w:rtl/>
          <w:lang w:eastAsia="en-US"/>
        </w:rPr>
        <w:t>לג</w:t>
      </w:r>
      <w:r w:rsidR="006C3F8F" w:rsidRPr="006C3F8F">
        <w:rPr>
          <w:rFonts w:hint="cs"/>
          <w:b/>
          <w:bCs/>
          <w:rtl/>
          <w:lang w:eastAsia="en-US"/>
        </w:rPr>
        <w:t>:</w:t>
      </w:r>
      <w:r w:rsidR="006C3F8F">
        <w:rPr>
          <w:rFonts w:hint="cs"/>
          <w:rtl/>
          <w:lang w:eastAsia="en-US"/>
        </w:rPr>
        <w:t xml:space="preserve"> ... </w:t>
      </w:r>
      <w:r w:rsidRPr="009E02AC">
        <w:rPr>
          <w:rFonts w:hint="eastAsia"/>
          <w:rtl/>
          <w:lang w:eastAsia="en-US"/>
        </w:rPr>
        <w:t>ולא</w:t>
      </w:r>
      <w:r w:rsidRPr="009E02AC">
        <w:rPr>
          <w:rtl/>
          <w:lang w:eastAsia="en-US"/>
        </w:rPr>
        <w:t xml:space="preserve"> </w:t>
      </w:r>
      <w:r w:rsidRPr="009E02AC">
        <w:rPr>
          <w:rFonts w:hint="eastAsia"/>
          <w:rtl/>
          <w:lang w:eastAsia="en-US"/>
        </w:rPr>
        <w:t>עוד</w:t>
      </w:r>
      <w:r>
        <w:rPr>
          <w:rFonts w:hint="cs"/>
          <w:rtl/>
          <w:lang w:eastAsia="en-US"/>
        </w:rPr>
        <w:t>,</w:t>
      </w:r>
      <w:r w:rsidRPr="009E02AC">
        <w:rPr>
          <w:rtl/>
          <w:lang w:eastAsia="en-US"/>
        </w:rPr>
        <w:t xml:space="preserve"> </w:t>
      </w:r>
      <w:r w:rsidRPr="009E02AC">
        <w:rPr>
          <w:rFonts w:hint="eastAsia"/>
          <w:rtl/>
          <w:lang w:eastAsia="en-US"/>
        </w:rPr>
        <w:t>אלא</w:t>
      </w:r>
      <w:r w:rsidRPr="009E02AC">
        <w:rPr>
          <w:rtl/>
          <w:lang w:eastAsia="en-US"/>
        </w:rPr>
        <w:t xml:space="preserve"> </w:t>
      </w:r>
      <w:r w:rsidRPr="009E02AC">
        <w:rPr>
          <w:rFonts w:hint="eastAsia"/>
          <w:rtl/>
          <w:lang w:eastAsia="en-US"/>
        </w:rPr>
        <w:t>שהיה</w:t>
      </w:r>
      <w:r w:rsidRPr="009E02AC">
        <w:rPr>
          <w:rtl/>
          <w:lang w:eastAsia="en-US"/>
        </w:rPr>
        <w:t xml:space="preserve"> </w:t>
      </w:r>
      <w:r w:rsidRPr="009E02AC">
        <w:rPr>
          <w:rFonts w:hint="eastAsia"/>
          <w:rtl/>
          <w:lang w:eastAsia="en-US"/>
        </w:rPr>
        <w:t>אברהם</w:t>
      </w:r>
      <w:r w:rsidRPr="009E02AC">
        <w:rPr>
          <w:rtl/>
          <w:lang w:eastAsia="en-US"/>
        </w:rPr>
        <w:t xml:space="preserve"> </w:t>
      </w:r>
      <w:r w:rsidRPr="009E02AC">
        <w:rPr>
          <w:rFonts w:hint="eastAsia"/>
          <w:rtl/>
          <w:lang w:eastAsia="en-US"/>
        </w:rPr>
        <w:t>אבינו</w:t>
      </w:r>
      <w:r w:rsidRPr="009E02AC">
        <w:rPr>
          <w:rtl/>
          <w:lang w:eastAsia="en-US"/>
        </w:rPr>
        <w:t xml:space="preserve"> </w:t>
      </w:r>
      <w:r w:rsidRPr="009E02AC">
        <w:rPr>
          <w:rFonts w:hint="eastAsia"/>
          <w:rtl/>
          <w:lang w:eastAsia="en-US"/>
        </w:rPr>
        <w:t>עושה</w:t>
      </w:r>
      <w:r w:rsidRPr="009E02AC">
        <w:rPr>
          <w:rtl/>
          <w:lang w:eastAsia="en-US"/>
        </w:rPr>
        <w:t xml:space="preserve"> </w:t>
      </w:r>
      <w:r w:rsidRPr="009E02AC">
        <w:rPr>
          <w:rFonts w:hint="eastAsia"/>
          <w:rtl/>
          <w:lang w:eastAsia="en-US"/>
        </w:rPr>
        <w:t>צדקה</w:t>
      </w:r>
      <w:r w:rsidRPr="009E02AC">
        <w:rPr>
          <w:rtl/>
          <w:lang w:eastAsia="en-US"/>
        </w:rPr>
        <w:t xml:space="preserve"> </w:t>
      </w:r>
      <w:r w:rsidRPr="009E02AC">
        <w:rPr>
          <w:rFonts w:hint="eastAsia"/>
          <w:rtl/>
          <w:lang w:eastAsia="en-US"/>
        </w:rPr>
        <w:t>תח</w:t>
      </w:r>
      <w:r w:rsidRPr="009E02AC">
        <w:rPr>
          <w:rFonts w:hint="cs"/>
          <w:rtl/>
          <w:lang w:eastAsia="en-US"/>
        </w:rPr>
        <w:t>י</w:t>
      </w:r>
      <w:r w:rsidRPr="009E02AC">
        <w:rPr>
          <w:rFonts w:hint="eastAsia"/>
          <w:rtl/>
          <w:lang w:eastAsia="en-US"/>
        </w:rPr>
        <w:t>לה</w:t>
      </w:r>
      <w:r w:rsidRPr="009E02AC">
        <w:rPr>
          <w:rtl/>
          <w:lang w:eastAsia="en-US"/>
        </w:rPr>
        <w:t xml:space="preserve"> </w:t>
      </w:r>
      <w:r w:rsidRPr="009E02AC">
        <w:rPr>
          <w:rFonts w:hint="eastAsia"/>
          <w:rtl/>
          <w:lang w:eastAsia="en-US"/>
        </w:rPr>
        <w:t>ואח</w:t>
      </w:r>
      <w:r w:rsidRPr="009E02AC">
        <w:rPr>
          <w:rtl/>
          <w:lang w:eastAsia="en-US"/>
        </w:rPr>
        <w:t>"</w:t>
      </w:r>
      <w:r w:rsidRPr="009E02AC">
        <w:rPr>
          <w:rFonts w:hint="eastAsia"/>
          <w:rtl/>
          <w:lang w:eastAsia="en-US"/>
        </w:rPr>
        <w:t>כ</w:t>
      </w:r>
      <w:r w:rsidRPr="009E02AC">
        <w:rPr>
          <w:rtl/>
          <w:lang w:eastAsia="en-US"/>
        </w:rPr>
        <w:t xml:space="preserve"> </w:t>
      </w:r>
      <w:r w:rsidRPr="009E02AC">
        <w:rPr>
          <w:rFonts w:hint="eastAsia"/>
          <w:rtl/>
          <w:lang w:eastAsia="en-US"/>
        </w:rPr>
        <w:t>משפט</w:t>
      </w:r>
      <w:r w:rsidRPr="009E02AC">
        <w:rPr>
          <w:rFonts w:hint="cs"/>
          <w:rtl/>
          <w:lang w:eastAsia="en-US"/>
        </w:rPr>
        <w:t>,</w:t>
      </w:r>
      <w:r w:rsidRPr="009E02AC">
        <w:rPr>
          <w:rtl/>
          <w:lang w:eastAsia="en-US"/>
        </w:rPr>
        <w:t xml:space="preserve"> </w:t>
      </w:r>
      <w:r w:rsidRPr="009E02AC">
        <w:rPr>
          <w:rFonts w:hint="eastAsia"/>
          <w:rtl/>
          <w:lang w:eastAsia="en-US"/>
        </w:rPr>
        <w:t>שנאמר</w:t>
      </w:r>
      <w:r w:rsidRPr="009E02AC">
        <w:rPr>
          <w:rFonts w:hint="cs"/>
          <w:rtl/>
          <w:lang w:eastAsia="en-US"/>
        </w:rPr>
        <w:t>: "</w:t>
      </w:r>
      <w:r w:rsidRPr="009E02AC">
        <w:rPr>
          <w:rFonts w:hint="eastAsia"/>
          <w:rtl/>
          <w:lang w:eastAsia="en-US"/>
        </w:rPr>
        <w:t>כי</w:t>
      </w:r>
      <w:r w:rsidRPr="009E02AC">
        <w:rPr>
          <w:rtl/>
          <w:lang w:eastAsia="en-US"/>
        </w:rPr>
        <w:t xml:space="preserve"> </w:t>
      </w:r>
      <w:r w:rsidRPr="009E02AC">
        <w:rPr>
          <w:rFonts w:hint="eastAsia"/>
          <w:rtl/>
          <w:lang w:eastAsia="en-US"/>
        </w:rPr>
        <w:t>ידעתיו</w:t>
      </w:r>
      <w:r w:rsidRPr="009E02AC">
        <w:rPr>
          <w:rtl/>
          <w:lang w:eastAsia="en-US"/>
        </w:rPr>
        <w:t xml:space="preserve"> </w:t>
      </w:r>
      <w:r w:rsidRPr="009E02AC">
        <w:rPr>
          <w:rFonts w:hint="eastAsia"/>
          <w:rtl/>
          <w:lang w:eastAsia="en-US"/>
        </w:rPr>
        <w:t>למען</w:t>
      </w:r>
      <w:r w:rsidRPr="009E02AC">
        <w:rPr>
          <w:rtl/>
          <w:lang w:eastAsia="en-US"/>
        </w:rPr>
        <w:t xml:space="preserve"> </w:t>
      </w:r>
      <w:r w:rsidRPr="009E02AC">
        <w:rPr>
          <w:rFonts w:hint="eastAsia"/>
          <w:rtl/>
          <w:lang w:eastAsia="en-US"/>
        </w:rPr>
        <w:t>אשר</w:t>
      </w:r>
      <w:r w:rsidRPr="009E02AC">
        <w:rPr>
          <w:rtl/>
          <w:lang w:eastAsia="en-US"/>
        </w:rPr>
        <w:t xml:space="preserve"> </w:t>
      </w:r>
      <w:r w:rsidRPr="009E02AC">
        <w:rPr>
          <w:rFonts w:hint="eastAsia"/>
          <w:rtl/>
          <w:lang w:eastAsia="en-US"/>
        </w:rPr>
        <w:t>יצוה</w:t>
      </w:r>
      <w:r w:rsidRPr="009E02AC">
        <w:rPr>
          <w:rtl/>
          <w:lang w:eastAsia="en-US"/>
        </w:rPr>
        <w:t xml:space="preserve"> </w:t>
      </w:r>
      <w:r w:rsidRPr="009E02AC">
        <w:rPr>
          <w:rFonts w:hint="eastAsia"/>
          <w:rtl/>
          <w:lang w:eastAsia="en-US"/>
        </w:rPr>
        <w:t>את</w:t>
      </w:r>
      <w:r w:rsidRPr="009E02AC">
        <w:rPr>
          <w:rtl/>
          <w:lang w:eastAsia="en-US"/>
        </w:rPr>
        <w:t xml:space="preserve"> </w:t>
      </w:r>
      <w:r w:rsidRPr="009E02AC">
        <w:rPr>
          <w:rFonts w:hint="eastAsia"/>
          <w:rtl/>
          <w:lang w:eastAsia="en-US"/>
        </w:rPr>
        <w:t>בניו</w:t>
      </w:r>
      <w:r w:rsidRPr="009E02AC">
        <w:rPr>
          <w:rtl/>
          <w:lang w:eastAsia="en-US"/>
        </w:rPr>
        <w:t xml:space="preserve"> </w:t>
      </w:r>
      <w:r w:rsidRPr="009E02AC">
        <w:rPr>
          <w:rFonts w:hint="eastAsia"/>
          <w:rtl/>
          <w:lang w:eastAsia="en-US"/>
        </w:rPr>
        <w:t>ואת</w:t>
      </w:r>
      <w:r w:rsidRPr="009E02AC">
        <w:rPr>
          <w:rtl/>
          <w:lang w:eastAsia="en-US"/>
        </w:rPr>
        <w:t xml:space="preserve"> </w:t>
      </w:r>
      <w:r w:rsidRPr="009E02AC">
        <w:rPr>
          <w:rFonts w:hint="eastAsia"/>
          <w:rtl/>
          <w:lang w:eastAsia="en-US"/>
        </w:rPr>
        <w:t>ביתו</w:t>
      </w:r>
      <w:r w:rsidRPr="009E02AC">
        <w:rPr>
          <w:rtl/>
          <w:lang w:eastAsia="en-US"/>
        </w:rPr>
        <w:t xml:space="preserve"> </w:t>
      </w:r>
      <w:r w:rsidRPr="009E02AC">
        <w:rPr>
          <w:rFonts w:hint="eastAsia"/>
          <w:rtl/>
          <w:lang w:eastAsia="en-US"/>
        </w:rPr>
        <w:t>אחריו</w:t>
      </w:r>
      <w:r w:rsidRPr="009E02AC">
        <w:rPr>
          <w:rtl/>
          <w:lang w:eastAsia="en-US"/>
        </w:rPr>
        <w:t xml:space="preserve"> </w:t>
      </w:r>
      <w:r w:rsidRPr="009E02AC">
        <w:rPr>
          <w:rFonts w:hint="eastAsia"/>
          <w:rtl/>
          <w:lang w:eastAsia="en-US"/>
        </w:rPr>
        <w:t>ושמרו</w:t>
      </w:r>
      <w:r w:rsidRPr="009E02AC">
        <w:rPr>
          <w:rtl/>
          <w:lang w:eastAsia="en-US"/>
        </w:rPr>
        <w:t xml:space="preserve"> </w:t>
      </w:r>
      <w:r w:rsidRPr="009E02AC">
        <w:rPr>
          <w:rFonts w:hint="eastAsia"/>
          <w:rtl/>
          <w:lang w:eastAsia="en-US"/>
        </w:rPr>
        <w:t>דרך</w:t>
      </w:r>
      <w:r w:rsidRPr="009E02AC">
        <w:rPr>
          <w:rtl/>
          <w:lang w:eastAsia="en-US"/>
        </w:rPr>
        <w:t xml:space="preserve"> </w:t>
      </w:r>
      <w:r w:rsidRPr="009E02AC">
        <w:rPr>
          <w:rFonts w:hint="eastAsia"/>
          <w:rtl/>
          <w:lang w:eastAsia="en-US"/>
        </w:rPr>
        <w:t>ה</w:t>
      </w:r>
      <w:r w:rsidRPr="009E02AC">
        <w:rPr>
          <w:rtl/>
          <w:lang w:eastAsia="en-US"/>
        </w:rPr>
        <w:t xml:space="preserve">' </w:t>
      </w:r>
      <w:r w:rsidRPr="009E02AC">
        <w:rPr>
          <w:rFonts w:hint="eastAsia"/>
          <w:rtl/>
          <w:lang w:eastAsia="en-US"/>
        </w:rPr>
        <w:t>לעשות</w:t>
      </w:r>
      <w:r w:rsidRPr="009E02AC">
        <w:rPr>
          <w:rtl/>
          <w:lang w:eastAsia="en-US"/>
        </w:rPr>
        <w:t xml:space="preserve"> </w:t>
      </w:r>
      <w:r w:rsidRPr="009E02AC">
        <w:rPr>
          <w:rFonts w:hint="eastAsia"/>
          <w:rtl/>
          <w:lang w:eastAsia="en-US"/>
        </w:rPr>
        <w:t>צדקה</w:t>
      </w:r>
      <w:r w:rsidRPr="009E02AC">
        <w:rPr>
          <w:rtl/>
          <w:lang w:eastAsia="en-US"/>
        </w:rPr>
        <w:t xml:space="preserve"> </w:t>
      </w:r>
      <w:r w:rsidRPr="009E02AC">
        <w:rPr>
          <w:rFonts w:hint="eastAsia"/>
          <w:rtl/>
          <w:lang w:eastAsia="en-US"/>
        </w:rPr>
        <w:t>ומשפט</w:t>
      </w:r>
      <w:r w:rsidRPr="009E02AC">
        <w:rPr>
          <w:rFonts w:hint="cs"/>
          <w:rtl/>
          <w:lang w:eastAsia="en-US"/>
        </w:rPr>
        <w:t>"</w:t>
      </w:r>
      <w:r w:rsidRPr="009E02AC">
        <w:rPr>
          <w:rtl/>
          <w:lang w:eastAsia="en-US"/>
        </w:rPr>
        <w:t xml:space="preserve"> (</w:t>
      </w:r>
      <w:r w:rsidRPr="009E02AC">
        <w:rPr>
          <w:rFonts w:hint="eastAsia"/>
          <w:rtl/>
          <w:lang w:eastAsia="en-US"/>
        </w:rPr>
        <w:t>בראשית</w:t>
      </w:r>
      <w:r w:rsidRPr="009E02AC">
        <w:rPr>
          <w:rtl/>
          <w:lang w:eastAsia="en-US"/>
        </w:rPr>
        <w:t xml:space="preserve"> </w:t>
      </w:r>
      <w:r w:rsidRPr="009E02AC">
        <w:rPr>
          <w:rFonts w:hint="eastAsia"/>
          <w:rtl/>
          <w:lang w:eastAsia="en-US"/>
        </w:rPr>
        <w:t>יח</w:t>
      </w:r>
      <w:r w:rsidRPr="009E02AC">
        <w:rPr>
          <w:rtl/>
          <w:lang w:eastAsia="en-US"/>
        </w:rPr>
        <w:t xml:space="preserve"> </w:t>
      </w:r>
      <w:r w:rsidRPr="009E02AC">
        <w:rPr>
          <w:rFonts w:hint="eastAsia"/>
          <w:rtl/>
          <w:lang w:eastAsia="en-US"/>
        </w:rPr>
        <w:t>יט</w:t>
      </w:r>
      <w:r w:rsidRPr="009E02AC">
        <w:rPr>
          <w:rtl/>
          <w:lang w:eastAsia="en-US"/>
        </w:rPr>
        <w:t xml:space="preserve">). </w:t>
      </w:r>
      <w:r w:rsidRPr="009E02AC">
        <w:rPr>
          <w:rFonts w:hint="eastAsia"/>
          <w:rtl/>
          <w:lang w:eastAsia="en-US"/>
        </w:rPr>
        <w:t>בזמן</w:t>
      </w:r>
      <w:r w:rsidRPr="009E02AC">
        <w:rPr>
          <w:rtl/>
          <w:lang w:eastAsia="en-US"/>
        </w:rPr>
        <w:t xml:space="preserve"> </w:t>
      </w:r>
      <w:r w:rsidRPr="009E02AC">
        <w:rPr>
          <w:rFonts w:hint="eastAsia"/>
          <w:rtl/>
          <w:lang w:eastAsia="en-US"/>
        </w:rPr>
        <w:t>ששני</w:t>
      </w:r>
      <w:r w:rsidRPr="009E02AC">
        <w:rPr>
          <w:rtl/>
          <w:lang w:eastAsia="en-US"/>
        </w:rPr>
        <w:t xml:space="preserve"> </w:t>
      </w:r>
      <w:r w:rsidRPr="009E02AC">
        <w:rPr>
          <w:rFonts w:hint="eastAsia"/>
          <w:rtl/>
          <w:lang w:eastAsia="en-US"/>
        </w:rPr>
        <w:t>בעלי</w:t>
      </w:r>
      <w:r w:rsidRPr="009E02AC">
        <w:rPr>
          <w:rtl/>
          <w:lang w:eastAsia="en-US"/>
        </w:rPr>
        <w:t xml:space="preserve"> </w:t>
      </w:r>
      <w:r w:rsidRPr="009E02AC">
        <w:rPr>
          <w:rFonts w:hint="eastAsia"/>
          <w:rtl/>
          <w:lang w:eastAsia="en-US"/>
        </w:rPr>
        <w:t>דינין</w:t>
      </w:r>
      <w:r w:rsidRPr="009E02AC">
        <w:rPr>
          <w:rtl/>
          <w:lang w:eastAsia="en-US"/>
        </w:rPr>
        <w:t xml:space="preserve"> </w:t>
      </w:r>
      <w:r w:rsidRPr="009E02AC">
        <w:rPr>
          <w:rFonts w:hint="eastAsia"/>
          <w:rtl/>
          <w:lang w:eastAsia="en-US"/>
        </w:rPr>
        <w:t>באין</w:t>
      </w:r>
      <w:r w:rsidRPr="009E02AC">
        <w:rPr>
          <w:rtl/>
          <w:lang w:eastAsia="en-US"/>
        </w:rPr>
        <w:t xml:space="preserve"> </w:t>
      </w:r>
      <w:r w:rsidRPr="009E02AC">
        <w:rPr>
          <w:rFonts w:hint="eastAsia"/>
          <w:rtl/>
          <w:lang w:eastAsia="en-US"/>
        </w:rPr>
        <w:t>לפני</w:t>
      </w:r>
      <w:r w:rsidRPr="009E02AC">
        <w:rPr>
          <w:rtl/>
          <w:lang w:eastAsia="en-US"/>
        </w:rPr>
        <w:t xml:space="preserve"> </w:t>
      </w:r>
      <w:r w:rsidRPr="009E02AC">
        <w:rPr>
          <w:rFonts w:hint="eastAsia"/>
          <w:rtl/>
          <w:lang w:eastAsia="en-US"/>
        </w:rPr>
        <w:t>אברהם</w:t>
      </w:r>
      <w:r w:rsidRPr="009E02AC">
        <w:rPr>
          <w:rtl/>
          <w:lang w:eastAsia="en-US"/>
        </w:rPr>
        <w:t xml:space="preserve"> </w:t>
      </w:r>
      <w:r w:rsidRPr="009E02AC">
        <w:rPr>
          <w:rFonts w:hint="eastAsia"/>
          <w:rtl/>
          <w:lang w:eastAsia="en-US"/>
        </w:rPr>
        <w:t>אבינו</w:t>
      </w:r>
      <w:r w:rsidRPr="009E02AC">
        <w:rPr>
          <w:rtl/>
          <w:lang w:eastAsia="en-US"/>
        </w:rPr>
        <w:t xml:space="preserve"> </w:t>
      </w:r>
      <w:r w:rsidRPr="009E02AC">
        <w:rPr>
          <w:rFonts w:hint="eastAsia"/>
          <w:rtl/>
          <w:lang w:eastAsia="en-US"/>
        </w:rPr>
        <w:t>לדין</w:t>
      </w:r>
      <w:r w:rsidRPr="009E02AC">
        <w:rPr>
          <w:rtl/>
          <w:lang w:eastAsia="en-US"/>
        </w:rPr>
        <w:t xml:space="preserve"> </w:t>
      </w:r>
      <w:r w:rsidRPr="009E02AC">
        <w:rPr>
          <w:rFonts w:hint="eastAsia"/>
          <w:rtl/>
          <w:lang w:eastAsia="en-US"/>
        </w:rPr>
        <w:t>ואמר</w:t>
      </w:r>
      <w:r w:rsidRPr="009E02AC">
        <w:rPr>
          <w:rtl/>
          <w:lang w:eastAsia="en-US"/>
        </w:rPr>
        <w:t xml:space="preserve"> </w:t>
      </w:r>
      <w:r w:rsidRPr="009E02AC">
        <w:rPr>
          <w:rFonts w:hint="eastAsia"/>
          <w:rtl/>
          <w:lang w:eastAsia="en-US"/>
        </w:rPr>
        <w:t>אחד</w:t>
      </w:r>
      <w:r w:rsidRPr="009E02AC">
        <w:rPr>
          <w:rtl/>
          <w:lang w:eastAsia="en-US"/>
        </w:rPr>
        <w:t xml:space="preserve"> </w:t>
      </w:r>
      <w:r w:rsidRPr="009E02AC">
        <w:rPr>
          <w:rFonts w:hint="eastAsia"/>
          <w:rtl/>
          <w:lang w:eastAsia="en-US"/>
        </w:rPr>
        <w:t>על</w:t>
      </w:r>
      <w:r w:rsidRPr="009E02AC">
        <w:rPr>
          <w:rtl/>
          <w:lang w:eastAsia="en-US"/>
        </w:rPr>
        <w:t xml:space="preserve"> </w:t>
      </w:r>
      <w:r w:rsidRPr="009E02AC">
        <w:rPr>
          <w:rFonts w:hint="eastAsia"/>
          <w:rtl/>
          <w:lang w:eastAsia="en-US"/>
        </w:rPr>
        <w:t>חבירו</w:t>
      </w:r>
      <w:r>
        <w:rPr>
          <w:rFonts w:hint="cs"/>
          <w:rtl/>
          <w:lang w:eastAsia="en-US"/>
        </w:rPr>
        <w:t>:</w:t>
      </w:r>
      <w:r w:rsidRPr="009E02AC">
        <w:rPr>
          <w:rtl/>
          <w:lang w:eastAsia="en-US"/>
        </w:rPr>
        <w:t xml:space="preserve"> </w:t>
      </w:r>
      <w:r w:rsidRPr="009E02AC">
        <w:rPr>
          <w:rFonts w:hint="eastAsia"/>
          <w:rtl/>
          <w:lang w:eastAsia="en-US"/>
        </w:rPr>
        <w:t>זה</w:t>
      </w:r>
      <w:r w:rsidRPr="009E02AC">
        <w:rPr>
          <w:rtl/>
          <w:lang w:eastAsia="en-US"/>
        </w:rPr>
        <w:t xml:space="preserve"> </w:t>
      </w:r>
      <w:r w:rsidRPr="009E02AC">
        <w:rPr>
          <w:rFonts w:hint="eastAsia"/>
          <w:rtl/>
          <w:lang w:eastAsia="en-US"/>
        </w:rPr>
        <w:t>חייב</w:t>
      </w:r>
      <w:r w:rsidRPr="009E02AC">
        <w:rPr>
          <w:rtl/>
          <w:lang w:eastAsia="en-US"/>
        </w:rPr>
        <w:t xml:space="preserve"> </w:t>
      </w:r>
      <w:r w:rsidRPr="009E02AC">
        <w:rPr>
          <w:rFonts w:hint="eastAsia"/>
          <w:rtl/>
          <w:lang w:eastAsia="en-US"/>
        </w:rPr>
        <w:t>לי</w:t>
      </w:r>
      <w:r w:rsidRPr="009E02AC">
        <w:rPr>
          <w:rtl/>
          <w:lang w:eastAsia="en-US"/>
        </w:rPr>
        <w:t xml:space="preserve"> </w:t>
      </w:r>
      <w:r w:rsidRPr="009E02AC">
        <w:rPr>
          <w:rFonts w:hint="eastAsia"/>
          <w:rtl/>
          <w:lang w:eastAsia="en-US"/>
        </w:rPr>
        <w:t>מנה</w:t>
      </w:r>
      <w:r w:rsidRPr="009E02AC">
        <w:rPr>
          <w:rFonts w:hint="cs"/>
          <w:rtl/>
          <w:lang w:eastAsia="en-US"/>
        </w:rPr>
        <w:t>,</w:t>
      </w:r>
      <w:r w:rsidRPr="009E02AC">
        <w:rPr>
          <w:rtl/>
          <w:lang w:eastAsia="en-US"/>
        </w:rPr>
        <w:t xml:space="preserve"> </w:t>
      </w:r>
      <w:r w:rsidRPr="009E02AC">
        <w:rPr>
          <w:rFonts w:hint="eastAsia"/>
          <w:rtl/>
          <w:lang w:eastAsia="en-US"/>
        </w:rPr>
        <w:t>היה</w:t>
      </w:r>
      <w:r w:rsidRPr="009E02AC">
        <w:rPr>
          <w:rtl/>
          <w:lang w:eastAsia="en-US"/>
        </w:rPr>
        <w:t xml:space="preserve"> </w:t>
      </w:r>
      <w:r w:rsidRPr="009E02AC">
        <w:rPr>
          <w:rFonts w:hint="eastAsia"/>
          <w:rtl/>
          <w:lang w:eastAsia="en-US"/>
        </w:rPr>
        <w:t>אברהם</w:t>
      </w:r>
      <w:r w:rsidRPr="009E02AC">
        <w:rPr>
          <w:rtl/>
          <w:lang w:eastAsia="en-US"/>
        </w:rPr>
        <w:t xml:space="preserve"> </w:t>
      </w:r>
      <w:r w:rsidRPr="009E02AC">
        <w:rPr>
          <w:rFonts w:hint="eastAsia"/>
          <w:rtl/>
          <w:lang w:eastAsia="en-US"/>
        </w:rPr>
        <w:t>אבינו</w:t>
      </w:r>
      <w:r w:rsidRPr="009E02AC">
        <w:rPr>
          <w:rtl/>
          <w:lang w:eastAsia="en-US"/>
        </w:rPr>
        <w:t xml:space="preserve"> </w:t>
      </w:r>
      <w:r w:rsidRPr="009E02AC">
        <w:rPr>
          <w:rFonts w:hint="eastAsia"/>
          <w:rtl/>
          <w:lang w:eastAsia="en-US"/>
        </w:rPr>
        <w:t>מוציא</w:t>
      </w:r>
      <w:r w:rsidRPr="009E02AC">
        <w:rPr>
          <w:rtl/>
          <w:lang w:eastAsia="en-US"/>
        </w:rPr>
        <w:t xml:space="preserve"> </w:t>
      </w:r>
      <w:r w:rsidRPr="009E02AC">
        <w:rPr>
          <w:rFonts w:hint="eastAsia"/>
          <w:rtl/>
          <w:lang w:eastAsia="en-US"/>
        </w:rPr>
        <w:t>מנה</w:t>
      </w:r>
      <w:r w:rsidRPr="009E02AC">
        <w:rPr>
          <w:rtl/>
          <w:lang w:eastAsia="en-US"/>
        </w:rPr>
        <w:t xml:space="preserve"> </w:t>
      </w:r>
      <w:r w:rsidRPr="009E02AC">
        <w:rPr>
          <w:rFonts w:hint="eastAsia"/>
          <w:rtl/>
          <w:lang w:eastAsia="en-US"/>
        </w:rPr>
        <w:t>משלו</w:t>
      </w:r>
      <w:r w:rsidRPr="009E02AC">
        <w:rPr>
          <w:rtl/>
          <w:lang w:eastAsia="en-US"/>
        </w:rPr>
        <w:t xml:space="preserve"> </w:t>
      </w:r>
      <w:r w:rsidRPr="009E02AC">
        <w:rPr>
          <w:rFonts w:hint="eastAsia"/>
          <w:rtl/>
          <w:lang w:eastAsia="en-US"/>
        </w:rPr>
        <w:t>ונותן</w:t>
      </w:r>
      <w:r w:rsidRPr="009E02AC">
        <w:rPr>
          <w:rtl/>
          <w:lang w:eastAsia="en-US"/>
        </w:rPr>
        <w:t xml:space="preserve"> </w:t>
      </w:r>
      <w:r w:rsidRPr="009E02AC">
        <w:rPr>
          <w:rFonts w:hint="eastAsia"/>
          <w:rtl/>
          <w:lang w:eastAsia="en-US"/>
        </w:rPr>
        <w:t>לו</w:t>
      </w:r>
      <w:r>
        <w:rPr>
          <w:rStyle w:val="a5"/>
          <w:rtl/>
          <w:lang w:eastAsia="en-US"/>
        </w:rPr>
        <w:footnoteReference w:id="24"/>
      </w:r>
      <w:r w:rsidRPr="009E02AC">
        <w:rPr>
          <w:rtl/>
          <w:lang w:eastAsia="en-US"/>
        </w:rPr>
        <w:t xml:space="preserve"> </w:t>
      </w:r>
      <w:r w:rsidRPr="009E02AC">
        <w:rPr>
          <w:rFonts w:hint="eastAsia"/>
          <w:rtl/>
          <w:lang w:eastAsia="en-US"/>
        </w:rPr>
        <w:t>ואמר</w:t>
      </w:r>
      <w:r w:rsidRPr="009E02AC">
        <w:rPr>
          <w:rtl/>
          <w:lang w:eastAsia="en-US"/>
        </w:rPr>
        <w:t xml:space="preserve"> </w:t>
      </w:r>
      <w:r w:rsidRPr="009E02AC">
        <w:rPr>
          <w:rFonts w:hint="eastAsia"/>
          <w:rtl/>
          <w:lang w:eastAsia="en-US"/>
        </w:rPr>
        <w:t>להם</w:t>
      </w:r>
      <w:r w:rsidRPr="009E02AC">
        <w:rPr>
          <w:rFonts w:hint="cs"/>
          <w:rtl/>
          <w:lang w:eastAsia="en-US"/>
        </w:rPr>
        <w:t>:</w:t>
      </w:r>
      <w:r w:rsidRPr="009E02AC">
        <w:rPr>
          <w:rtl/>
          <w:lang w:eastAsia="en-US"/>
        </w:rPr>
        <w:t xml:space="preserve"> </w:t>
      </w:r>
      <w:r w:rsidRPr="009E02AC">
        <w:rPr>
          <w:rFonts w:hint="eastAsia"/>
          <w:rtl/>
          <w:lang w:eastAsia="en-US"/>
        </w:rPr>
        <w:t>סדרו</w:t>
      </w:r>
      <w:r w:rsidRPr="009E02AC">
        <w:rPr>
          <w:rtl/>
          <w:lang w:eastAsia="en-US"/>
        </w:rPr>
        <w:t xml:space="preserve"> </w:t>
      </w:r>
      <w:r w:rsidRPr="009E02AC">
        <w:rPr>
          <w:rFonts w:hint="eastAsia"/>
          <w:rtl/>
          <w:lang w:eastAsia="en-US"/>
        </w:rPr>
        <w:t>דיניכם</w:t>
      </w:r>
      <w:r w:rsidRPr="009E02AC">
        <w:rPr>
          <w:rtl/>
          <w:lang w:eastAsia="en-US"/>
        </w:rPr>
        <w:t xml:space="preserve"> </w:t>
      </w:r>
      <w:r w:rsidRPr="009E02AC">
        <w:rPr>
          <w:rFonts w:hint="eastAsia"/>
          <w:rtl/>
          <w:lang w:eastAsia="en-US"/>
        </w:rPr>
        <w:t>לפני</w:t>
      </w:r>
      <w:r w:rsidRPr="009E02AC">
        <w:rPr>
          <w:rtl/>
          <w:lang w:eastAsia="en-US"/>
        </w:rPr>
        <w:t>.</w:t>
      </w:r>
      <w:r w:rsidR="00130438">
        <w:rPr>
          <w:rStyle w:val="a5"/>
          <w:rtl/>
          <w:lang w:eastAsia="en-US"/>
        </w:rPr>
        <w:footnoteReference w:id="25"/>
      </w:r>
      <w:r w:rsidRPr="009E02AC">
        <w:rPr>
          <w:rtl/>
          <w:lang w:eastAsia="en-US"/>
        </w:rPr>
        <w:t xml:space="preserve"> </w:t>
      </w:r>
      <w:r w:rsidRPr="009E02AC">
        <w:rPr>
          <w:rFonts w:hint="eastAsia"/>
          <w:rtl/>
          <w:lang w:eastAsia="en-US"/>
        </w:rPr>
        <w:t>וסדרו</w:t>
      </w:r>
      <w:r w:rsidRPr="009E02AC">
        <w:rPr>
          <w:rtl/>
          <w:lang w:eastAsia="en-US"/>
        </w:rPr>
        <w:t xml:space="preserve"> </w:t>
      </w:r>
      <w:r w:rsidRPr="009E02AC">
        <w:rPr>
          <w:rFonts w:hint="eastAsia"/>
          <w:rtl/>
          <w:lang w:eastAsia="en-US"/>
        </w:rPr>
        <w:t>דינן</w:t>
      </w:r>
      <w:r w:rsidRPr="009E02AC">
        <w:rPr>
          <w:rtl/>
          <w:lang w:eastAsia="en-US"/>
        </w:rPr>
        <w:t xml:space="preserve">. </w:t>
      </w:r>
      <w:r w:rsidRPr="009E02AC">
        <w:rPr>
          <w:rFonts w:hint="eastAsia"/>
          <w:rtl/>
          <w:lang w:eastAsia="en-US"/>
        </w:rPr>
        <w:t>כיון</w:t>
      </w:r>
      <w:r w:rsidRPr="009E02AC">
        <w:rPr>
          <w:rtl/>
          <w:lang w:eastAsia="en-US"/>
        </w:rPr>
        <w:t xml:space="preserve"> </w:t>
      </w:r>
      <w:r w:rsidRPr="009E02AC">
        <w:rPr>
          <w:rFonts w:hint="eastAsia"/>
          <w:rtl/>
          <w:lang w:eastAsia="en-US"/>
        </w:rPr>
        <w:t>שנתחייב</w:t>
      </w:r>
      <w:r w:rsidRPr="009E02AC">
        <w:rPr>
          <w:rtl/>
          <w:lang w:eastAsia="en-US"/>
        </w:rPr>
        <w:t xml:space="preserve"> </w:t>
      </w:r>
      <w:r w:rsidRPr="009E02AC">
        <w:rPr>
          <w:rFonts w:hint="eastAsia"/>
          <w:rtl/>
          <w:lang w:eastAsia="en-US"/>
        </w:rPr>
        <w:t>אחד</w:t>
      </w:r>
      <w:r w:rsidRPr="009E02AC">
        <w:rPr>
          <w:rtl/>
          <w:lang w:eastAsia="en-US"/>
        </w:rPr>
        <w:t xml:space="preserve"> </w:t>
      </w:r>
      <w:r w:rsidRPr="009E02AC">
        <w:rPr>
          <w:rFonts w:hint="eastAsia"/>
          <w:rtl/>
          <w:lang w:eastAsia="en-US"/>
        </w:rPr>
        <w:t>לחבירו</w:t>
      </w:r>
      <w:r w:rsidRPr="009E02AC">
        <w:rPr>
          <w:rtl/>
          <w:lang w:eastAsia="en-US"/>
        </w:rPr>
        <w:t xml:space="preserve"> </w:t>
      </w:r>
      <w:r w:rsidRPr="009E02AC">
        <w:rPr>
          <w:rFonts w:hint="eastAsia"/>
          <w:rtl/>
          <w:lang w:eastAsia="en-US"/>
        </w:rPr>
        <w:t>מנה</w:t>
      </w:r>
      <w:r w:rsidRPr="009E02AC">
        <w:rPr>
          <w:rFonts w:hint="cs"/>
          <w:rtl/>
          <w:lang w:eastAsia="en-US"/>
        </w:rPr>
        <w:t>,</w:t>
      </w:r>
      <w:r w:rsidRPr="009E02AC">
        <w:rPr>
          <w:rtl/>
          <w:lang w:eastAsia="en-US"/>
        </w:rPr>
        <w:t xml:space="preserve"> </w:t>
      </w:r>
      <w:r w:rsidRPr="009E02AC">
        <w:rPr>
          <w:rFonts w:hint="eastAsia"/>
          <w:rtl/>
          <w:lang w:eastAsia="en-US"/>
        </w:rPr>
        <w:t>אמר</w:t>
      </w:r>
      <w:r w:rsidRPr="009E02AC">
        <w:rPr>
          <w:rtl/>
          <w:lang w:eastAsia="en-US"/>
        </w:rPr>
        <w:t xml:space="preserve"> </w:t>
      </w:r>
      <w:r w:rsidRPr="009E02AC">
        <w:rPr>
          <w:rFonts w:hint="eastAsia"/>
          <w:rtl/>
          <w:lang w:eastAsia="en-US"/>
        </w:rPr>
        <w:t>לזה</w:t>
      </w:r>
      <w:r w:rsidRPr="009E02AC">
        <w:rPr>
          <w:rtl/>
          <w:lang w:eastAsia="en-US"/>
        </w:rPr>
        <w:t xml:space="preserve"> </w:t>
      </w:r>
      <w:r w:rsidRPr="009E02AC">
        <w:rPr>
          <w:rFonts w:hint="eastAsia"/>
          <w:rtl/>
          <w:lang w:eastAsia="en-US"/>
        </w:rPr>
        <w:t>שבידו</w:t>
      </w:r>
      <w:r w:rsidRPr="009E02AC">
        <w:rPr>
          <w:rtl/>
          <w:lang w:eastAsia="en-US"/>
        </w:rPr>
        <w:t xml:space="preserve"> </w:t>
      </w:r>
      <w:r w:rsidRPr="009E02AC">
        <w:rPr>
          <w:rFonts w:hint="eastAsia"/>
          <w:rtl/>
          <w:lang w:eastAsia="en-US"/>
        </w:rPr>
        <w:t>המנה</w:t>
      </w:r>
      <w:r w:rsidRPr="009E02AC">
        <w:rPr>
          <w:rFonts w:hint="cs"/>
          <w:rtl/>
          <w:lang w:eastAsia="en-US"/>
        </w:rPr>
        <w:t>:</w:t>
      </w:r>
      <w:r w:rsidRPr="009E02AC">
        <w:rPr>
          <w:rtl/>
          <w:lang w:eastAsia="en-US"/>
        </w:rPr>
        <w:t xml:space="preserve"> </w:t>
      </w:r>
      <w:r w:rsidRPr="009E02AC">
        <w:rPr>
          <w:rFonts w:hint="eastAsia"/>
          <w:rtl/>
          <w:lang w:eastAsia="en-US"/>
        </w:rPr>
        <w:t>תן</w:t>
      </w:r>
      <w:r w:rsidRPr="009E02AC">
        <w:rPr>
          <w:rtl/>
          <w:lang w:eastAsia="en-US"/>
        </w:rPr>
        <w:t xml:space="preserve"> </w:t>
      </w:r>
      <w:r w:rsidRPr="009E02AC">
        <w:rPr>
          <w:rFonts w:hint="eastAsia"/>
          <w:rtl/>
          <w:lang w:eastAsia="en-US"/>
        </w:rPr>
        <w:t>המנה</w:t>
      </w:r>
      <w:r w:rsidRPr="009E02AC">
        <w:rPr>
          <w:rtl/>
          <w:lang w:eastAsia="en-US"/>
        </w:rPr>
        <w:t xml:space="preserve"> </w:t>
      </w:r>
      <w:r w:rsidRPr="009E02AC">
        <w:rPr>
          <w:rFonts w:hint="eastAsia"/>
          <w:rtl/>
          <w:lang w:eastAsia="en-US"/>
        </w:rPr>
        <w:t>לחבירך</w:t>
      </w:r>
      <w:r w:rsidRPr="009E02AC">
        <w:rPr>
          <w:rtl/>
          <w:lang w:eastAsia="en-US"/>
        </w:rPr>
        <w:t xml:space="preserve">. </w:t>
      </w:r>
      <w:r w:rsidRPr="009E02AC">
        <w:rPr>
          <w:rFonts w:hint="eastAsia"/>
          <w:rtl/>
          <w:lang w:eastAsia="en-US"/>
        </w:rPr>
        <w:t>ואם</w:t>
      </w:r>
      <w:r w:rsidRPr="009E02AC">
        <w:rPr>
          <w:rtl/>
          <w:lang w:eastAsia="en-US"/>
        </w:rPr>
        <w:t xml:space="preserve"> </w:t>
      </w:r>
      <w:r w:rsidRPr="009E02AC">
        <w:rPr>
          <w:rFonts w:hint="eastAsia"/>
          <w:rtl/>
          <w:lang w:eastAsia="en-US"/>
        </w:rPr>
        <w:t>לאו</w:t>
      </w:r>
      <w:r w:rsidRPr="009E02AC">
        <w:rPr>
          <w:rFonts w:hint="cs"/>
          <w:rtl/>
          <w:lang w:eastAsia="en-US"/>
        </w:rPr>
        <w:t>,</w:t>
      </w:r>
      <w:r w:rsidRPr="009E02AC">
        <w:rPr>
          <w:rtl/>
          <w:lang w:eastAsia="en-US"/>
        </w:rPr>
        <w:t xml:space="preserve"> </w:t>
      </w:r>
      <w:r w:rsidRPr="009E02AC">
        <w:rPr>
          <w:rFonts w:hint="eastAsia"/>
          <w:rtl/>
          <w:lang w:eastAsia="en-US"/>
        </w:rPr>
        <w:t>אמר</w:t>
      </w:r>
      <w:r w:rsidRPr="009E02AC">
        <w:rPr>
          <w:rtl/>
          <w:lang w:eastAsia="en-US"/>
        </w:rPr>
        <w:t xml:space="preserve"> </w:t>
      </w:r>
      <w:r w:rsidRPr="009E02AC">
        <w:rPr>
          <w:rFonts w:hint="eastAsia"/>
          <w:rtl/>
          <w:lang w:eastAsia="en-US"/>
        </w:rPr>
        <w:t>להם</w:t>
      </w:r>
      <w:r w:rsidRPr="009E02AC">
        <w:rPr>
          <w:rFonts w:hint="cs"/>
          <w:rtl/>
          <w:lang w:eastAsia="en-US"/>
        </w:rPr>
        <w:t>:</w:t>
      </w:r>
      <w:r w:rsidRPr="009E02AC">
        <w:rPr>
          <w:rtl/>
          <w:lang w:eastAsia="en-US"/>
        </w:rPr>
        <w:t xml:space="preserve"> </w:t>
      </w:r>
      <w:r w:rsidRPr="009E02AC">
        <w:rPr>
          <w:rFonts w:hint="eastAsia"/>
          <w:rtl/>
          <w:lang w:eastAsia="en-US"/>
        </w:rPr>
        <w:t>חלקו</w:t>
      </w:r>
      <w:r w:rsidRPr="009E02AC">
        <w:rPr>
          <w:rtl/>
          <w:lang w:eastAsia="en-US"/>
        </w:rPr>
        <w:t xml:space="preserve"> </w:t>
      </w:r>
      <w:r w:rsidRPr="009E02AC">
        <w:rPr>
          <w:rFonts w:hint="eastAsia"/>
          <w:rtl/>
          <w:lang w:eastAsia="en-US"/>
        </w:rPr>
        <w:t>מה</w:t>
      </w:r>
      <w:r w:rsidRPr="009E02AC">
        <w:rPr>
          <w:rtl/>
          <w:lang w:eastAsia="en-US"/>
        </w:rPr>
        <w:t xml:space="preserve"> </w:t>
      </w:r>
      <w:r w:rsidRPr="009E02AC">
        <w:rPr>
          <w:rFonts w:hint="eastAsia"/>
          <w:rtl/>
          <w:lang w:eastAsia="en-US"/>
        </w:rPr>
        <w:t>שעליכם</w:t>
      </w:r>
      <w:r w:rsidRPr="009E02AC">
        <w:rPr>
          <w:rtl/>
          <w:lang w:eastAsia="en-US"/>
        </w:rPr>
        <w:t xml:space="preserve"> </w:t>
      </w:r>
      <w:r w:rsidRPr="009E02AC">
        <w:rPr>
          <w:rFonts w:hint="eastAsia"/>
          <w:rtl/>
          <w:lang w:eastAsia="en-US"/>
        </w:rPr>
        <w:t>וה</w:t>
      </w:r>
      <w:r w:rsidRPr="009E02AC">
        <w:rPr>
          <w:rFonts w:hint="cs"/>
          <w:rtl/>
          <w:lang w:eastAsia="en-US"/>
        </w:rPr>
        <w:t>י</w:t>
      </w:r>
      <w:r w:rsidRPr="009E02AC">
        <w:rPr>
          <w:rFonts w:hint="eastAsia"/>
          <w:rtl/>
          <w:lang w:eastAsia="en-US"/>
        </w:rPr>
        <w:t>פטרו</w:t>
      </w:r>
      <w:r w:rsidRPr="009E02AC">
        <w:rPr>
          <w:rtl/>
          <w:lang w:eastAsia="en-US"/>
        </w:rPr>
        <w:t xml:space="preserve"> </w:t>
      </w:r>
      <w:r w:rsidRPr="009E02AC">
        <w:rPr>
          <w:rFonts w:hint="eastAsia"/>
          <w:rtl/>
          <w:lang w:eastAsia="en-US"/>
        </w:rPr>
        <w:t>לשלום</w:t>
      </w:r>
      <w:r w:rsidRPr="009E02AC">
        <w:rPr>
          <w:rtl/>
          <w:lang w:eastAsia="en-US"/>
        </w:rPr>
        <w:t>.</w:t>
      </w:r>
      <w:r>
        <w:rPr>
          <w:rStyle w:val="a5"/>
          <w:rtl/>
          <w:lang w:eastAsia="en-US"/>
        </w:rPr>
        <w:footnoteReference w:id="26"/>
      </w:r>
      <w:r w:rsidRPr="009E02AC">
        <w:rPr>
          <w:rtl/>
          <w:lang w:eastAsia="en-US"/>
        </w:rPr>
        <w:t xml:space="preserve"> </w:t>
      </w:r>
      <w:r w:rsidRPr="009E02AC">
        <w:rPr>
          <w:rFonts w:hint="eastAsia"/>
          <w:rtl/>
          <w:lang w:eastAsia="en-US"/>
        </w:rPr>
        <w:t>אבל</w:t>
      </w:r>
      <w:r w:rsidRPr="009E02AC">
        <w:rPr>
          <w:rtl/>
          <w:lang w:eastAsia="en-US"/>
        </w:rPr>
        <w:t xml:space="preserve"> </w:t>
      </w:r>
      <w:r w:rsidRPr="009E02AC">
        <w:rPr>
          <w:rFonts w:hint="eastAsia"/>
          <w:rtl/>
          <w:lang w:eastAsia="en-US"/>
        </w:rPr>
        <w:t>דוד</w:t>
      </w:r>
      <w:r w:rsidRPr="009E02AC">
        <w:rPr>
          <w:rtl/>
          <w:lang w:eastAsia="en-US"/>
        </w:rPr>
        <w:t xml:space="preserve"> </w:t>
      </w:r>
      <w:r w:rsidRPr="009E02AC">
        <w:rPr>
          <w:rFonts w:hint="eastAsia"/>
          <w:rtl/>
          <w:lang w:eastAsia="en-US"/>
        </w:rPr>
        <w:t>המלך</w:t>
      </w:r>
      <w:r w:rsidRPr="009E02AC">
        <w:rPr>
          <w:rtl/>
          <w:lang w:eastAsia="en-US"/>
        </w:rPr>
        <w:t xml:space="preserve"> </w:t>
      </w:r>
      <w:r w:rsidRPr="009E02AC">
        <w:rPr>
          <w:rFonts w:hint="eastAsia"/>
          <w:rtl/>
          <w:lang w:eastAsia="en-US"/>
        </w:rPr>
        <w:t>לא</w:t>
      </w:r>
      <w:r w:rsidRPr="009E02AC">
        <w:rPr>
          <w:rtl/>
          <w:lang w:eastAsia="en-US"/>
        </w:rPr>
        <w:t xml:space="preserve"> </w:t>
      </w:r>
      <w:r w:rsidRPr="009E02AC">
        <w:rPr>
          <w:rFonts w:hint="eastAsia"/>
          <w:rtl/>
          <w:lang w:eastAsia="en-US"/>
        </w:rPr>
        <w:t>עשה</w:t>
      </w:r>
      <w:r w:rsidRPr="009E02AC">
        <w:rPr>
          <w:rtl/>
          <w:lang w:eastAsia="en-US"/>
        </w:rPr>
        <w:t xml:space="preserve"> </w:t>
      </w:r>
      <w:r w:rsidRPr="009E02AC">
        <w:rPr>
          <w:rFonts w:hint="eastAsia"/>
          <w:rtl/>
          <w:lang w:eastAsia="en-US"/>
        </w:rPr>
        <w:t>כן</w:t>
      </w:r>
      <w:r w:rsidRPr="009E02AC">
        <w:rPr>
          <w:rFonts w:hint="cs"/>
          <w:rtl/>
          <w:lang w:eastAsia="en-US"/>
        </w:rPr>
        <w:t>,</w:t>
      </w:r>
      <w:r w:rsidRPr="009E02AC">
        <w:rPr>
          <w:rtl/>
          <w:lang w:eastAsia="en-US"/>
        </w:rPr>
        <w:t xml:space="preserve"> </w:t>
      </w:r>
      <w:r w:rsidRPr="009E02AC">
        <w:rPr>
          <w:rFonts w:hint="eastAsia"/>
          <w:rtl/>
          <w:lang w:eastAsia="en-US"/>
        </w:rPr>
        <w:t>אלא</w:t>
      </w:r>
      <w:r w:rsidRPr="009E02AC">
        <w:rPr>
          <w:rtl/>
          <w:lang w:eastAsia="en-US"/>
        </w:rPr>
        <w:t xml:space="preserve"> </w:t>
      </w:r>
      <w:r w:rsidRPr="009E02AC">
        <w:rPr>
          <w:rFonts w:hint="eastAsia"/>
          <w:rtl/>
          <w:lang w:eastAsia="en-US"/>
        </w:rPr>
        <w:t>עושה</w:t>
      </w:r>
      <w:r w:rsidRPr="009E02AC">
        <w:rPr>
          <w:rtl/>
          <w:lang w:eastAsia="en-US"/>
        </w:rPr>
        <w:t xml:space="preserve"> </w:t>
      </w:r>
      <w:r w:rsidRPr="009E02AC">
        <w:rPr>
          <w:rFonts w:hint="eastAsia"/>
          <w:rtl/>
          <w:lang w:eastAsia="en-US"/>
        </w:rPr>
        <w:t>משפט</w:t>
      </w:r>
      <w:r w:rsidRPr="009E02AC">
        <w:rPr>
          <w:rtl/>
          <w:lang w:eastAsia="en-US"/>
        </w:rPr>
        <w:t xml:space="preserve"> </w:t>
      </w:r>
      <w:r w:rsidRPr="009E02AC">
        <w:rPr>
          <w:rFonts w:hint="eastAsia"/>
          <w:rtl/>
          <w:lang w:eastAsia="en-US"/>
        </w:rPr>
        <w:t>תח</w:t>
      </w:r>
      <w:r w:rsidRPr="009E02AC">
        <w:rPr>
          <w:rFonts w:hint="cs"/>
          <w:rtl/>
          <w:lang w:eastAsia="en-US"/>
        </w:rPr>
        <w:t>י</w:t>
      </w:r>
      <w:r w:rsidRPr="009E02AC">
        <w:rPr>
          <w:rFonts w:hint="eastAsia"/>
          <w:rtl/>
          <w:lang w:eastAsia="en-US"/>
        </w:rPr>
        <w:t>לה</w:t>
      </w:r>
      <w:r w:rsidRPr="009E02AC">
        <w:rPr>
          <w:rtl/>
          <w:lang w:eastAsia="en-US"/>
        </w:rPr>
        <w:t xml:space="preserve"> </w:t>
      </w:r>
      <w:r w:rsidRPr="009E02AC">
        <w:rPr>
          <w:rFonts w:hint="eastAsia"/>
          <w:rtl/>
          <w:lang w:eastAsia="en-US"/>
        </w:rPr>
        <w:t>ואחר</w:t>
      </w:r>
      <w:r w:rsidRPr="009E02AC">
        <w:rPr>
          <w:rtl/>
          <w:lang w:eastAsia="en-US"/>
        </w:rPr>
        <w:t xml:space="preserve"> </w:t>
      </w:r>
      <w:r w:rsidRPr="009E02AC">
        <w:rPr>
          <w:rFonts w:hint="eastAsia"/>
          <w:rtl/>
          <w:lang w:eastAsia="en-US"/>
        </w:rPr>
        <w:t>כך</w:t>
      </w:r>
      <w:r w:rsidRPr="009E02AC">
        <w:rPr>
          <w:rtl/>
          <w:lang w:eastAsia="en-US"/>
        </w:rPr>
        <w:t xml:space="preserve"> </w:t>
      </w:r>
      <w:r w:rsidRPr="009E02AC">
        <w:rPr>
          <w:rFonts w:hint="eastAsia"/>
          <w:rtl/>
          <w:lang w:eastAsia="en-US"/>
        </w:rPr>
        <w:t>צדקה</w:t>
      </w:r>
      <w:r w:rsidRPr="009E02AC">
        <w:rPr>
          <w:rFonts w:hint="cs"/>
          <w:rtl/>
          <w:lang w:eastAsia="en-US"/>
        </w:rPr>
        <w:t>,</w:t>
      </w:r>
      <w:r w:rsidRPr="009E02AC">
        <w:rPr>
          <w:rtl/>
          <w:lang w:eastAsia="en-US"/>
        </w:rPr>
        <w:t xml:space="preserve"> </w:t>
      </w:r>
      <w:r w:rsidRPr="009E02AC">
        <w:rPr>
          <w:rFonts w:hint="eastAsia"/>
          <w:rtl/>
          <w:lang w:eastAsia="en-US"/>
        </w:rPr>
        <w:t>שנאמר</w:t>
      </w:r>
      <w:r w:rsidRPr="009E02AC">
        <w:rPr>
          <w:rFonts w:hint="cs"/>
          <w:rtl/>
          <w:lang w:eastAsia="en-US"/>
        </w:rPr>
        <w:t>: "</w:t>
      </w:r>
      <w:r w:rsidRPr="009E02AC">
        <w:rPr>
          <w:rFonts w:hint="eastAsia"/>
          <w:rtl/>
          <w:lang w:eastAsia="en-US"/>
        </w:rPr>
        <w:t>ויהי</w:t>
      </w:r>
      <w:r w:rsidRPr="009E02AC">
        <w:rPr>
          <w:rtl/>
          <w:lang w:eastAsia="en-US"/>
        </w:rPr>
        <w:t xml:space="preserve"> </w:t>
      </w:r>
      <w:r w:rsidRPr="009E02AC">
        <w:rPr>
          <w:rFonts w:hint="eastAsia"/>
          <w:rtl/>
          <w:lang w:eastAsia="en-US"/>
        </w:rPr>
        <w:t>דוד</w:t>
      </w:r>
      <w:r w:rsidRPr="009E02AC">
        <w:rPr>
          <w:rtl/>
          <w:lang w:eastAsia="en-US"/>
        </w:rPr>
        <w:t xml:space="preserve"> </w:t>
      </w:r>
      <w:r w:rsidRPr="009E02AC">
        <w:rPr>
          <w:rFonts w:hint="eastAsia"/>
          <w:rtl/>
          <w:lang w:eastAsia="en-US"/>
        </w:rPr>
        <w:t>עושה</w:t>
      </w:r>
      <w:r w:rsidRPr="009E02AC">
        <w:rPr>
          <w:rtl/>
          <w:lang w:eastAsia="en-US"/>
        </w:rPr>
        <w:t xml:space="preserve"> </w:t>
      </w:r>
      <w:r w:rsidRPr="009E02AC">
        <w:rPr>
          <w:rFonts w:hint="eastAsia"/>
          <w:rtl/>
          <w:lang w:eastAsia="en-US"/>
        </w:rPr>
        <w:t>משפט</w:t>
      </w:r>
      <w:r w:rsidRPr="009E02AC">
        <w:rPr>
          <w:rtl/>
          <w:lang w:eastAsia="en-US"/>
        </w:rPr>
        <w:t xml:space="preserve"> </w:t>
      </w:r>
      <w:r>
        <w:rPr>
          <w:rFonts w:hint="cs"/>
          <w:rtl/>
          <w:lang w:eastAsia="en-US"/>
        </w:rPr>
        <w:t>ו</w:t>
      </w:r>
      <w:r w:rsidRPr="009E02AC">
        <w:rPr>
          <w:rFonts w:hint="eastAsia"/>
          <w:rtl/>
          <w:lang w:eastAsia="en-US"/>
        </w:rPr>
        <w:t>צדקה לכל</w:t>
      </w:r>
      <w:r w:rsidRPr="009E02AC">
        <w:rPr>
          <w:rtl/>
          <w:lang w:eastAsia="en-US"/>
        </w:rPr>
        <w:t xml:space="preserve"> </w:t>
      </w:r>
      <w:r w:rsidRPr="009E02AC">
        <w:rPr>
          <w:rFonts w:hint="eastAsia"/>
          <w:rtl/>
          <w:lang w:eastAsia="en-US"/>
        </w:rPr>
        <w:t>עמו</w:t>
      </w:r>
      <w:r w:rsidRPr="009E02AC">
        <w:rPr>
          <w:rFonts w:hint="cs"/>
          <w:rtl/>
          <w:lang w:eastAsia="en-US"/>
        </w:rPr>
        <w:t>"</w:t>
      </w:r>
      <w:r w:rsidRPr="009E02AC">
        <w:rPr>
          <w:rtl/>
          <w:lang w:eastAsia="en-US"/>
        </w:rPr>
        <w:t xml:space="preserve"> (</w:t>
      </w:r>
      <w:r w:rsidRPr="009E02AC">
        <w:rPr>
          <w:rFonts w:hint="eastAsia"/>
          <w:rtl/>
          <w:lang w:eastAsia="en-US"/>
        </w:rPr>
        <w:t>שמואל</w:t>
      </w:r>
      <w:r w:rsidRPr="009E02AC">
        <w:rPr>
          <w:rtl/>
          <w:lang w:eastAsia="en-US"/>
        </w:rPr>
        <w:t xml:space="preserve"> </w:t>
      </w:r>
      <w:r w:rsidRPr="009E02AC">
        <w:rPr>
          <w:rFonts w:hint="eastAsia"/>
          <w:rtl/>
          <w:lang w:eastAsia="en-US"/>
        </w:rPr>
        <w:t>ב</w:t>
      </w:r>
      <w:r w:rsidRPr="009E02AC">
        <w:rPr>
          <w:rtl/>
          <w:lang w:eastAsia="en-US"/>
        </w:rPr>
        <w:t xml:space="preserve"> </w:t>
      </w:r>
      <w:r w:rsidRPr="009E02AC">
        <w:rPr>
          <w:rFonts w:hint="eastAsia"/>
          <w:rtl/>
          <w:lang w:eastAsia="en-US"/>
        </w:rPr>
        <w:t>ח</w:t>
      </w:r>
      <w:r w:rsidRPr="009E02AC">
        <w:rPr>
          <w:rtl/>
          <w:lang w:eastAsia="en-US"/>
        </w:rPr>
        <w:t xml:space="preserve"> </w:t>
      </w:r>
      <w:r w:rsidRPr="009E02AC">
        <w:rPr>
          <w:rFonts w:hint="eastAsia"/>
          <w:rtl/>
          <w:lang w:eastAsia="en-US"/>
        </w:rPr>
        <w:t>טו</w:t>
      </w:r>
      <w:r w:rsidRPr="009E02AC">
        <w:rPr>
          <w:rtl/>
          <w:lang w:eastAsia="en-US"/>
        </w:rPr>
        <w:t xml:space="preserve">). </w:t>
      </w:r>
      <w:r w:rsidRPr="009E02AC">
        <w:rPr>
          <w:rFonts w:hint="eastAsia"/>
          <w:rtl/>
          <w:lang w:eastAsia="en-US"/>
        </w:rPr>
        <w:t>בזמן</w:t>
      </w:r>
      <w:r w:rsidRPr="009E02AC">
        <w:rPr>
          <w:rtl/>
          <w:lang w:eastAsia="en-US"/>
        </w:rPr>
        <w:t xml:space="preserve"> </w:t>
      </w:r>
      <w:r w:rsidRPr="009E02AC">
        <w:rPr>
          <w:rFonts w:hint="eastAsia"/>
          <w:rtl/>
          <w:lang w:eastAsia="en-US"/>
        </w:rPr>
        <w:t>שבעלי</w:t>
      </w:r>
      <w:r w:rsidRPr="009E02AC">
        <w:rPr>
          <w:rtl/>
          <w:lang w:eastAsia="en-US"/>
        </w:rPr>
        <w:t xml:space="preserve"> </w:t>
      </w:r>
      <w:r w:rsidRPr="009E02AC">
        <w:rPr>
          <w:rFonts w:hint="eastAsia"/>
          <w:rtl/>
          <w:lang w:eastAsia="en-US"/>
        </w:rPr>
        <w:t>דינין</w:t>
      </w:r>
      <w:r w:rsidRPr="009E02AC">
        <w:rPr>
          <w:rtl/>
          <w:lang w:eastAsia="en-US"/>
        </w:rPr>
        <w:t xml:space="preserve"> </w:t>
      </w:r>
      <w:r w:rsidRPr="009E02AC">
        <w:rPr>
          <w:rFonts w:hint="eastAsia"/>
          <w:rtl/>
          <w:lang w:eastAsia="en-US"/>
        </w:rPr>
        <w:t>באין</w:t>
      </w:r>
      <w:r w:rsidRPr="009E02AC">
        <w:rPr>
          <w:rtl/>
          <w:lang w:eastAsia="en-US"/>
        </w:rPr>
        <w:t xml:space="preserve"> </w:t>
      </w:r>
      <w:r w:rsidRPr="009E02AC">
        <w:rPr>
          <w:rFonts w:hint="eastAsia"/>
          <w:rtl/>
          <w:lang w:eastAsia="en-US"/>
        </w:rPr>
        <w:t>לדין</w:t>
      </w:r>
      <w:r w:rsidRPr="009E02AC">
        <w:rPr>
          <w:rtl/>
          <w:lang w:eastAsia="en-US"/>
        </w:rPr>
        <w:t xml:space="preserve"> </w:t>
      </w:r>
      <w:r w:rsidRPr="009E02AC">
        <w:rPr>
          <w:rFonts w:hint="eastAsia"/>
          <w:rtl/>
          <w:lang w:eastAsia="en-US"/>
        </w:rPr>
        <w:t>לפני</w:t>
      </w:r>
      <w:r w:rsidRPr="009E02AC">
        <w:rPr>
          <w:rtl/>
          <w:lang w:eastAsia="en-US"/>
        </w:rPr>
        <w:t xml:space="preserve"> </w:t>
      </w:r>
      <w:r w:rsidRPr="009E02AC">
        <w:rPr>
          <w:rFonts w:hint="eastAsia"/>
          <w:rtl/>
          <w:lang w:eastAsia="en-US"/>
        </w:rPr>
        <w:t>דוד</w:t>
      </w:r>
      <w:r w:rsidRPr="009E02AC">
        <w:rPr>
          <w:rtl/>
          <w:lang w:eastAsia="en-US"/>
        </w:rPr>
        <w:t xml:space="preserve"> </w:t>
      </w:r>
      <w:r w:rsidRPr="009E02AC">
        <w:rPr>
          <w:rFonts w:hint="eastAsia"/>
          <w:rtl/>
          <w:lang w:eastAsia="en-US"/>
        </w:rPr>
        <w:t>המלך</w:t>
      </w:r>
      <w:r>
        <w:rPr>
          <w:rFonts w:hint="cs"/>
          <w:rtl/>
          <w:lang w:eastAsia="en-US"/>
        </w:rPr>
        <w:t>,</w:t>
      </w:r>
      <w:r w:rsidRPr="009E02AC">
        <w:rPr>
          <w:rtl/>
          <w:lang w:eastAsia="en-US"/>
        </w:rPr>
        <w:t xml:space="preserve"> </w:t>
      </w:r>
      <w:r w:rsidRPr="009E02AC">
        <w:rPr>
          <w:rFonts w:hint="eastAsia"/>
          <w:rtl/>
          <w:lang w:eastAsia="en-US"/>
        </w:rPr>
        <w:t>אמר</w:t>
      </w:r>
      <w:r w:rsidRPr="009E02AC">
        <w:rPr>
          <w:rtl/>
          <w:lang w:eastAsia="en-US"/>
        </w:rPr>
        <w:t xml:space="preserve"> </w:t>
      </w:r>
      <w:r w:rsidRPr="009E02AC">
        <w:rPr>
          <w:rFonts w:hint="eastAsia"/>
          <w:rtl/>
          <w:lang w:eastAsia="en-US"/>
        </w:rPr>
        <w:t>להם</w:t>
      </w:r>
      <w:r>
        <w:rPr>
          <w:rFonts w:hint="cs"/>
          <w:rtl/>
          <w:lang w:eastAsia="en-US"/>
        </w:rPr>
        <w:t>:</w:t>
      </w:r>
      <w:r w:rsidRPr="009E02AC">
        <w:rPr>
          <w:rtl/>
          <w:lang w:eastAsia="en-US"/>
        </w:rPr>
        <w:t xml:space="preserve"> </w:t>
      </w:r>
      <w:r w:rsidRPr="009E02AC">
        <w:rPr>
          <w:rFonts w:hint="eastAsia"/>
          <w:rtl/>
          <w:lang w:eastAsia="en-US"/>
        </w:rPr>
        <w:t>סדרו</w:t>
      </w:r>
      <w:r w:rsidRPr="009E02AC">
        <w:rPr>
          <w:rtl/>
          <w:lang w:eastAsia="en-US"/>
        </w:rPr>
        <w:t xml:space="preserve"> </w:t>
      </w:r>
      <w:r w:rsidRPr="009E02AC">
        <w:rPr>
          <w:rFonts w:hint="eastAsia"/>
          <w:rtl/>
          <w:lang w:eastAsia="en-US"/>
        </w:rPr>
        <w:t>דיניכם</w:t>
      </w:r>
      <w:r w:rsidRPr="009E02AC">
        <w:rPr>
          <w:rtl/>
          <w:lang w:eastAsia="en-US"/>
        </w:rPr>
        <w:t xml:space="preserve">. </w:t>
      </w:r>
      <w:r w:rsidRPr="009E02AC">
        <w:rPr>
          <w:rFonts w:hint="eastAsia"/>
          <w:rtl/>
          <w:lang w:eastAsia="en-US"/>
        </w:rPr>
        <w:t>כיון</w:t>
      </w:r>
      <w:r w:rsidRPr="009E02AC">
        <w:rPr>
          <w:rtl/>
          <w:lang w:eastAsia="en-US"/>
        </w:rPr>
        <w:t xml:space="preserve"> </w:t>
      </w:r>
      <w:r w:rsidRPr="009E02AC">
        <w:rPr>
          <w:rFonts w:hint="eastAsia"/>
          <w:rtl/>
          <w:lang w:eastAsia="en-US"/>
        </w:rPr>
        <w:t>שנתחייב</w:t>
      </w:r>
      <w:r w:rsidRPr="009E02AC">
        <w:rPr>
          <w:rtl/>
          <w:lang w:eastAsia="en-US"/>
        </w:rPr>
        <w:t xml:space="preserve"> </w:t>
      </w:r>
      <w:r w:rsidRPr="009E02AC">
        <w:rPr>
          <w:rFonts w:hint="eastAsia"/>
          <w:rtl/>
          <w:lang w:eastAsia="en-US"/>
        </w:rPr>
        <w:t>אחד</w:t>
      </w:r>
      <w:r w:rsidRPr="009E02AC">
        <w:rPr>
          <w:rtl/>
          <w:lang w:eastAsia="en-US"/>
        </w:rPr>
        <w:t xml:space="preserve"> </w:t>
      </w:r>
      <w:r w:rsidRPr="009E02AC">
        <w:rPr>
          <w:rFonts w:hint="eastAsia"/>
          <w:rtl/>
          <w:lang w:eastAsia="en-US"/>
        </w:rPr>
        <w:t>לחבירו</w:t>
      </w:r>
      <w:r w:rsidRPr="009E02AC">
        <w:rPr>
          <w:rtl/>
          <w:lang w:eastAsia="en-US"/>
        </w:rPr>
        <w:t xml:space="preserve"> </w:t>
      </w:r>
      <w:r w:rsidRPr="009E02AC">
        <w:rPr>
          <w:rFonts w:hint="eastAsia"/>
          <w:rtl/>
          <w:lang w:eastAsia="en-US"/>
        </w:rPr>
        <w:t>מנה</w:t>
      </w:r>
      <w:r w:rsidRPr="009E02AC">
        <w:rPr>
          <w:rtl/>
          <w:lang w:eastAsia="en-US"/>
        </w:rPr>
        <w:t xml:space="preserve"> </w:t>
      </w:r>
      <w:r w:rsidRPr="009E02AC">
        <w:rPr>
          <w:rFonts w:hint="eastAsia"/>
          <w:rtl/>
          <w:lang w:eastAsia="en-US"/>
        </w:rPr>
        <w:t>היה</w:t>
      </w:r>
      <w:r w:rsidRPr="009E02AC">
        <w:rPr>
          <w:rtl/>
          <w:lang w:eastAsia="en-US"/>
        </w:rPr>
        <w:t xml:space="preserve"> </w:t>
      </w:r>
      <w:r w:rsidRPr="009E02AC">
        <w:rPr>
          <w:rFonts w:hint="eastAsia"/>
          <w:rtl/>
          <w:lang w:eastAsia="en-US"/>
        </w:rPr>
        <w:t>מוציא</w:t>
      </w:r>
      <w:r w:rsidRPr="009E02AC">
        <w:rPr>
          <w:rtl/>
          <w:lang w:eastAsia="en-US"/>
        </w:rPr>
        <w:t xml:space="preserve"> </w:t>
      </w:r>
      <w:r w:rsidRPr="009E02AC">
        <w:rPr>
          <w:rFonts w:hint="eastAsia"/>
          <w:rtl/>
          <w:lang w:eastAsia="en-US"/>
        </w:rPr>
        <w:t>מנה</w:t>
      </w:r>
      <w:r w:rsidRPr="009E02AC">
        <w:rPr>
          <w:rtl/>
          <w:lang w:eastAsia="en-US"/>
        </w:rPr>
        <w:t xml:space="preserve"> </w:t>
      </w:r>
      <w:r w:rsidRPr="009E02AC">
        <w:rPr>
          <w:rFonts w:hint="eastAsia"/>
          <w:rtl/>
          <w:lang w:eastAsia="en-US"/>
        </w:rPr>
        <w:t>משלו</w:t>
      </w:r>
      <w:r w:rsidRPr="009E02AC">
        <w:rPr>
          <w:rtl/>
          <w:lang w:eastAsia="en-US"/>
        </w:rPr>
        <w:t xml:space="preserve"> </w:t>
      </w:r>
      <w:r w:rsidRPr="009E02AC">
        <w:rPr>
          <w:rFonts w:hint="eastAsia"/>
          <w:rtl/>
          <w:lang w:eastAsia="en-US"/>
        </w:rPr>
        <w:t>ונותן</w:t>
      </w:r>
      <w:r w:rsidRPr="009E02AC">
        <w:rPr>
          <w:rtl/>
          <w:lang w:eastAsia="en-US"/>
        </w:rPr>
        <w:t xml:space="preserve"> </w:t>
      </w:r>
      <w:r w:rsidRPr="009E02AC">
        <w:rPr>
          <w:rFonts w:hint="eastAsia"/>
          <w:rtl/>
          <w:lang w:eastAsia="en-US"/>
        </w:rPr>
        <w:t>לו</w:t>
      </w:r>
      <w:r>
        <w:rPr>
          <w:rFonts w:hint="cs"/>
          <w:rtl/>
          <w:lang w:eastAsia="en-US"/>
        </w:rPr>
        <w:t>.</w:t>
      </w:r>
      <w:r w:rsidRPr="009E02AC">
        <w:rPr>
          <w:rtl/>
          <w:lang w:eastAsia="en-US"/>
        </w:rPr>
        <w:t xml:space="preserve"> </w:t>
      </w:r>
      <w:r w:rsidRPr="009E02AC">
        <w:rPr>
          <w:rFonts w:hint="eastAsia"/>
          <w:rtl/>
          <w:lang w:eastAsia="en-US"/>
        </w:rPr>
        <w:t>ואם</w:t>
      </w:r>
      <w:r w:rsidRPr="009E02AC">
        <w:rPr>
          <w:rtl/>
          <w:lang w:eastAsia="en-US"/>
        </w:rPr>
        <w:t xml:space="preserve"> </w:t>
      </w:r>
      <w:r w:rsidRPr="009E02AC">
        <w:rPr>
          <w:rFonts w:hint="eastAsia"/>
          <w:rtl/>
          <w:lang w:eastAsia="en-US"/>
        </w:rPr>
        <w:t>לאו</w:t>
      </w:r>
      <w:r>
        <w:rPr>
          <w:rFonts w:hint="cs"/>
          <w:rtl/>
          <w:lang w:eastAsia="en-US"/>
        </w:rPr>
        <w:t>,</w:t>
      </w:r>
      <w:r w:rsidRPr="009E02AC">
        <w:rPr>
          <w:rtl/>
          <w:lang w:eastAsia="en-US"/>
        </w:rPr>
        <w:t xml:space="preserve"> </w:t>
      </w:r>
      <w:r w:rsidRPr="009E02AC">
        <w:rPr>
          <w:rFonts w:hint="eastAsia"/>
          <w:rtl/>
          <w:lang w:eastAsia="en-US"/>
        </w:rPr>
        <w:t>אמר</w:t>
      </w:r>
      <w:r w:rsidRPr="009E02AC">
        <w:rPr>
          <w:rtl/>
          <w:lang w:eastAsia="en-US"/>
        </w:rPr>
        <w:t xml:space="preserve"> </w:t>
      </w:r>
      <w:r w:rsidRPr="009E02AC">
        <w:rPr>
          <w:rFonts w:hint="eastAsia"/>
          <w:rtl/>
          <w:lang w:eastAsia="en-US"/>
        </w:rPr>
        <w:t>להם</w:t>
      </w:r>
      <w:r>
        <w:rPr>
          <w:rFonts w:hint="cs"/>
          <w:rtl/>
          <w:lang w:eastAsia="en-US"/>
        </w:rPr>
        <w:t>:</w:t>
      </w:r>
      <w:r w:rsidRPr="009E02AC">
        <w:rPr>
          <w:rtl/>
          <w:lang w:eastAsia="en-US"/>
        </w:rPr>
        <w:t xml:space="preserve"> </w:t>
      </w:r>
      <w:r w:rsidRPr="009E02AC">
        <w:rPr>
          <w:rFonts w:hint="eastAsia"/>
          <w:rtl/>
          <w:lang w:eastAsia="en-US"/>
        </w:rPr>
        <w:t>חלקו</w:t>
      </w:r>
      <w:r w:rsidRPr="009E02AC">
        <w:rPr>
          <w:rtl/>
          <w:lang w:eastAsia="en-US"/>
        </w:rPr>
        <w:t xml:space="preserve"> </w:t>
      </w:r>
      <w:r w:rsidRPr="009E02AC">
        <w:rPr>
          <w:rFonts w:hint="eastAsia"/>
          <w:rtl/>
          <w:lang w:eastAsia="en-US"/>
        </w:rPr>
        <w:t>מה</w:t>
      </w:r>
      <w:r w:rsidRPr="009E02AC">
        <w:rPr>
          <w:rtl/>
          <w:lang w:eastAsia="en-US"/>
        </w:rPr>
        <w:t xml:space="preserve"> </w:t>
      </w:r>
      <w:r w:rsidRPr="009E02AC">
        <w:rPr>
          <w:rFonts w:hint="eastAsia"/>
          <w:rtl/>
          <w:lang w:eastAsia="en-US"/>
        </w:rPr>
        <w:t>שעליכם</w:t>
      </w:r>
      <w:r w:rsidRPr="009E02AC">
        <w:rPr>
          <w:rtl/>
          <w:lang w:eastAsia="en-US"/>
        </w:rPr>
        <w:t xml:space="preserve"> </w:t>
      </w:r>
      <w:r w:rsidRPr="009E02AC">
        <w:rPr>
          <w:rFonts w:hint="eastAsia"/>
          <w:rtl/>
          <w:lang w:eastAsia="en-US"/>
        </w:rPr>
        <w:t>וה</w:t>
      </w:r>
      <w:r>
        <w:rPr>
          <w:rFonts w:hint="cs"/>
          <w:rtl/>
          <w:lang w:eastAsia="en-US"/>
        </w:rPr>
        <w:t>י</w:t>
      </w:r>
      <w:r w:rsidRPr="009E02AC">
        <w:rPr>
          <w:rFonts w:hint="eastAsia"/>
          <w:rtl/>
          <w:lang w:eastAsia="en-US"/>
        </w:rPr>
        <w:t>פטרו</w:t>
      </w:r>
      <w:r w:rsidRPr="009E02AC">
        <w:rPr>
          <w:rtl/>
          <w:lang w:eastAsia="en-US"/>
        </w:rPr>
        <w:t xml:space="preserve"> </w:t>
      </w:r>
      <w:r w:rsidRPr="009E02AC">
        <w:rPr>
          <w:rFonts w:hint="eastAsia"/>
          <w:rtl/>
          <w:lang w:eastAsia="en-US"/>
        </w:rPr>
        <w:t>בשלום</w:t>
      </w:r>
      <w:r w:rsidRPr="009E02AC">
        <w:rPr>
          <w:rFonts w:hint="cs"/>
          <w:rtl/>
          <w:lang w:eastAsia="en-US"/>
        </w:rPr>
        <w:t>.</w:t>
      </w:r>
      <w:r w:rsidR="006C148B">
        <w:rPr>
          <w:rStyle w:val="a5"/>
          <w:rtl/>
          <w:lang w:eastAsia="en-US"/>
        </w:rPr>
        <w:footnoteReference w:id="27"/>
      </w:r>
    </w:p>
    <w:p w14:paraId="718265DD" w14:textId="49BA7C62" w:rsidR="00130438" w:rsidRPr="009E02AC" w:rsidRDefault="00130438" w:rsidP="00130438">
      <w:pPr>
        <w:pStyle w:val="a3"/>
        <w:rPr>
          <w:rtl/>
          <w:lang w:eastAsia="en-US"/>
        </w:rPr>
      </w:pPr>
    </w:p>
    <w:p w14:paraId="69F5C6CB" w14:textId="77777777" w:rsidR="001C7DF6" w:rsidRDefault="001C7DF6" w:rsidP="001C7DF6">
      <w:pPr>
        <w:pStyle w:val="ad"/>
        <w:rPr>
          <w:rtl/>
        </w:rPr>
      </w:pPr>
    </w:p>
    <w:p w14:paraId="6FA8B666" w14:textId="77777777" w:rsidR="008A5EF2" w:rsidRDefault="008A5EF2" w:rsidP="00556059">
      <w:pPr>
        <w:pStyle w:val="ad"/>
        <w:rPr>
          <w:rtl/>
        </w:rPr>
      </w:pPr>
    </w:p>
    <w:sectPr w:rsidR="008A5EF2" w:rsidSect="008D14CA">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86391" w14:textId="77777777" w:rsidR="00D225E4" w:rsidRDefault="00D225E4">
      <w:r>
        <w:separator/>
      </w:r>
    </w:p>
  </w:endnote>
  <w:endnote w:type="continuationSeparator" w:id="0">
    <w:p w14:paraId="0A0400AA" w14:textId="77777777" w:rsidR="00D225E4" w:rsidRDefault="00D2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B8EF" w14:textId="77777777" w:rsidR="00D3375B" w:rsidRPr="00F8747C" w:rsidRDefault="00D3375B" w:rsidP="00BB154F">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C22794">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C22794">
      <w:rPr>
        <w:rStyle w:val="af1"/>
        <w:noProof/>
        <w:rtl/>
      </w:rPr>
      <w:t>3</w:t>
    </w:r>
    <w:r w:rsidRPr="00F8747C">
      <w:rPr>
        <w:rStyle w:val="af1"/>
      </w:rPr>
      <w:fldChar w:fldCharType="end"/>
    </w:r>
  </w:p>
  <w:p w14:paraId="3E755FD2" w14:textId="77777777" w:rsidR="00D3375B" w:rsidRDefault="00D337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FD380" w14:textId="77777777" w:rsidR="00D225E4" w:rsidRDefault="00D225E4">
      <w:r>
        <w:separator/>
      </w:r>
    </w:p>
  </w:footnote>
  <w:footnote w:type="continuationSeparator" w:id="0">
    <w:p w14:paraId="350181FE" w14:textId="77777777" w:rsidR="00D225E4" w:rsidRDefault="00D225E4">
      <w:r>
        <w:continuationSeparator/>
      </w:r>
    </w:p>
  </w:footnote>
  <w:footnote w:id="1">
    <w:p w14:paraId="73E73CE4" w14:textId="621F4A85" w:rsidR="00DC62A3" w:rsidRDefault="00DC62A3" w:rsidP="00D777BD">
      <w:pPr>
        <w:pStyle w:val="a3"/>
        <w:rPr>
          <w:rtl/>
        </w:rPr>
      </w:pPr>
      <w:r>
        <w:rPr>
          <w:rStyle w:val="a5"/>
        </w:rPr>
        <w:footnoteRef/>
      </w:r>
      <w:r>
        <w:rPr>
          <w:rtl/>
        </w:rPr>
        <w:t xml:space="preserve"> </w:t>
      </w:r>
      <w:r w:rsidR="0074504E">
        <w:rPr>
          <w:rFonts w:hint="cs"/>
          <w:rtl/>
          <w:lang w:val="he-IL"/>
        </w:rPr>
        <w:t>אחרי שצוותה התורה: "</w:t>
      </w:r>
      <w:r w:rsidR="0074504E" w:rsidRPr="00FD315D">
        <w:rPr>
          <w:rtl/>
          <w:lang w:val="he-IL"/>
        </w:rPr>
        <w:t>לֹא תִשָּׂא שֵׁמַע שָׁוְא אַל תָּשֶׁת יָדְךָ</w:t>
      </w:r>
      <w:r w:rsidR="0074504E">
        <w:rPr>
          <w:rtl/>
          <w:lang w:val="he-IL"/>
        </w:rPr>
        <w:t xml:space="preserve"> עִם רָשָׁע לִהְיֹת עֵד חָמָס: </w:t>
      </w:r>
      <w:r w:rsidR="0074504E" w:rsidRPr="00FD315D">
        <w:rPr>
          <w:rtl/>
          <w:lang w:val="he-IL"/>
        </w:rPr>
        <w:t>לֹא תִהְיֶה אַחֲרֵי רַבִּים לְרָעֹת וְלֹא תַעֲנֶה עַל רִב ל</w:t>
      </w:r>
      <w:r w:rsidR="0074504E">
        <w:rPr>
          <w:rtl/>
          <w:lang w:val="he-IL"/>
        </w:rPr>
        <w:t>ִנְטֹת אַחֲרֵי רַבִּים לְהַטֹּת</w:t>
      </w:r>
      <w:r w:rsidR="0074504E">
        <w:rPr>
          <w:rFonts w:hint="cs"/>
          <w:rtl/>
          <w:lang w:val="he-IL"/>
        </w:rPr>
        <w:t xml:space="preserve">", </w:t>
      </w:r>
      <w:r w:rsidR="007E639F">
        <w:rPr>
          <w:rFonts w:hint="cs"/>
          <w:rtl/>
          <w:lang w:val="he-IL"/>
        </w:rPr>
        <w:t>ראו</w:t>
      </w:r>
      <w:r w:rsidR="008557EC">
        <w:rPr>
          <w:rFonts w:hint="cs"/>
          <w:rtl/>
          <w:lang w:val="he-IL"/>
        </w:rPr>
        <w:t xml:space="preserve"> דברינו </w:t>
      </w:r>
      <w:hyperlink r:id="rId1" w:history="1">
        <w:r w:rsidR="008557EC" w:rsidRPr="008557EC">
          <w:rPr>
            <w:rStyle w:val="Hyperlink"/>
            <w:rFonts w:hint="cs"/>
            <w:rtl/>
            <w:lang w:val="he-IL"/>
          </w:rPr>
          <w:t>אחרי רבים להטות</w:t>
        </w:r>
      </w:hyperlink>
      <w:r w:rsidR="008557EC">
        <w:rPr>
          <w:rFonts w:hint="cs"/>
          <w:rtl/>
          <w:lang w:val="he-IL"/>
        </w:rPr>
        <w:t xml:space="preserve"> בפרשה זו, </w:t>
      </w:r>
      <w:r w:rsidR="0074504E">
        <w:rPr>
          <w:rFonts w:hint="cs"/>
          <w:rtl/>
          <w:lang w:val="he-IL"/>
        </w:rPr>
        <w:t xml:space="preserve">השלימה </w:t>
      </w:r>
      <w:r w:rsidR="00A45A05">
        <w:rPr>
          <w:rFonts w:hint="cs"/>
          <w:rtl/>
          <w:lang w:val="he-IL"/>
        </w:rPr>
        <w:t xml:space="preserve">התורה את </w:t>
      </w:r>
      <w:r w:rsidR="0074504E">
        <w:rPr>
          <w:rFonts w:hint="cs"/>
          <w:rtl/>
          <w:lang w:val="he-IL"/>
        </w:rPr>
        <w:t xml:space="preserve">הנושא באיסור לסייע בדין לצד הלכאורה חלש, הדל, וכלשון רש"י: "לא תחלוק לו כבוד לזכותו בדין ולומר: דל הוא, אזכנו ואכבדנו". נראה שהאיסור תקף לא רק בפסק הדין, אלא במהלך המשפט ואופן ניהולו. </w:t>
      </w:r>
      <w:r w:rsidR="007E639F">
        <w:rPr>
          <w:rFonts w:hint="cs"/>
          <w:rtl/>
          <w:lang w:val="he-IL"/>
        </w:rPr>
        <w:t>ראו</w:t>
      </w:r>
      <w:r w:rsidR="0074504E">
        <w:rPr>
          <w:rFonts w:hint="cs"/>
          <w:rtl/>
          <w:lang w:val="he-IL"/>
        </w:rPr>
        <w:t xml:space="preserve"> </w:t>
      </w:r>
      <w:r w:rsidR="00D777BD" w:rsidRPr="00D777BD">
        <w:rPr>
          <w:rtl/>
          <w:lang w:val="he-IL"/>
        </w:rPr>
        <w:t>ירושלמי מסכת יומא פרק ו הלכה א</w:t>
      </w:r>
      <w:r w:rsidR="00D777BD">
        <w:rPr>
          <w:rFonts w:hint="cs"/>
          <w:rtl/>
          <w:lang w:val="he-IL"/>
        </w:rPr>
        <w:t>: "</w:t>
      </w:r>
      <w:r w:rsidR="00D777BD" w:rsidRPr="00D777BD">
        <w:rPr>
          <w:rtl/>
          <w:lang w:val="he-IL"/>
        </w:rPr>
        <w:t>למה נאמר ועמדו שני האנשים</w:t>
      </w:r>
      <w:r w:rsidR="00D777BD">
        <w:rPr>
          <w:rFonts w:hint="cs"/>
          <w:rtl/>
          <w:lang w:val="he-IL"/>
        </w:rPr>
        <w:t>?</w:t>
      </w:r>
      <w:r w:rsidR="00D777BD" w:rsidRPr="00D777BD">
        <w:rPr>
          <w:rtl/>
          <w:lang w:val="he-IL"/>
        </w:rPr>
        <w:t xml:space="preserve"> שלא יהא אחד עומד ואחד יושב</w:t>
      </w:r>
      <w:r w:rsidR="00D777BD">
        <w:rPr>
          <w:rFonts w:hint="cs"/>
          <w:rtl/>
          <w:lang w:val="he-IL"/>
        </w:rPr>
        <w:t>,</w:t>
      </w:r>
      <w:r w:rsidR="00D777BD" w:rsidRPr="00D777BD">
        <w:rPr>
          <w:rtl/>
          <w:lang w:val="he-IL"/>
        </w:rPr>
        <w:t xml:space="preserve"> אחד שותק ואחד מדבר</w:t>
      </w:r>
      <w:r w:rsidR="00D777BD">
        <w:rPr>
          <w:rFonts w:hint="cs"/>
          <w:rtl/>
          <w:lang w:val="he-IL"/>
        </w:rPr>
        <w:t>,</w:t>
      </w:r>
      <w:r w:rsidR="00D777BD" w:rsidRPr="00D777BD">
        <w:rPr>
          <w:rtl/>
          <w:lang w:val="he-IL"/>
        </w:rPr>
        <w:t xml:space="preserve"> אחד מדבר כל צורכו ואחד את אומר לו קצר בדבריך</w:t>
      </w:r>
      <w:r w:rsidR="00D777BD">
        <w:rPr>
          <w:rFonts w:hint="cs"/>
          <w:rtl/>
          <w:lang w:val="he-IL"/>
        </w:rPr>
        <w:t>.</w:t>
      </w:r>
      <w:r w:rsidR="00D777BD" w:rsidRPr="00D777BD">
        <w:rPr>
          <w:rtl/>
          <w:lang w:val="he-IL"/>
        </w:rPr>
        <w:t xml:space="preserve"> שלא יהא הדיין מסביר פנים כנגד אחד ומעיז פנים כנגד האחד</w:t>
      </w:r>
      <w:r w:rsidR="00D777BD">
        <w:rPr>
          <w:rFonts w:hint="cs"/>
          <w:rtl/>
          <w:lang w:val="he-IL"/>
        </w:rPr>
        <w:t xml:space="preserve">, </w:t>
      </w:r>
      <w:r w:rsidR="00D777BD" w:rsidRPr="00D777BD">
        <w:rPr>
          <w:rtl/>
          <w:lang w:val="he-IL"/>
        </w:rPr>
        <w:t>מעמיד לזה ומושיב לזה</w:t>
      </w:r>
      <w:r w:rsidR="00D777BD">
        <w:rPr>
          <w:rFonts w:hint="cs"/>
          <w:rtl/>
          <w:lang w:val="he-IL"/>
        </w:rPr>
        <w:t>.</w:t>
      </w:r>
      <w:r w:rsidR="00D777BD" w:rsidRPr="00D777BD">
        <w:rPr>
          <w:rtl/>
          <w:lang w:val="he-IL"/>
        </w:rPr>
        <w:t xml:space="preserve"> משום רבי ישמעאל אמרו</w:t>
      </w:r>
      <w:r w:rsidR="00D777BD">
        <w:rPr>
          <w:rFonts w:hint="cs"/>
          <w:rtl/>
          <w:lang w:val="he-IL"/>
        </w:rPr>
        <w:t>:</w:t>
      </w:r>
      <w:r w:rsidR="00D777BD" w:rsidRPr="00D777BD">
        <w:rPr>
          <w:rtl/>
          <w:lang w:val="he-IL"/>
        </w:rPr>
        <w:t xml:space="preserve"> אומר לו</w:t>
      </w:r>
      <w:r w:rsidR="00D777BD">
        <w:rPr>
          <w:rFonts w:hint="cs"/>
          <w:rtl/>
          <w:lang w:val="he-IL"/>
        </w:rPr>
        <w:t>:</w:t>
      </w:r>
      <w:r w:rsidR="00D777BD" w:rsidRPr="00D777BD">
        <w:rPr>
          <w:rtl/>
          <w:lang w:val="he-IL"/>
        </w:rPr>
        <w:t xml:space="preserve"> לבוש כשם שהוא לובש או הלבישו כשם שאתה לבוש</w:t>
      </w:r>
      <w:r w:rsidR="00D777BD">
        <w:rPr>
          <w:rFonts w:hint="cs"/>
          <w:rtl/>
          <w:lang w:val="he-IL"/>
        </w:rPr>
        <w:t>". עוד ב</w:t>
      </w:r>
      <w:r w:rsidR="0074504E">
        <w:rPr>
          <w:rFonts w:hint="cs"/>
          <w:rtl/>
          <w:lang w:val="he-IL"/>
        </w:rPr>
        <w:t xml:space="preserve">דברינו </w:t>
      </w:r>
      <w:hyperlink r:id="rId2" w:history="1">
        <w:r w:rsidR="0074504E" w:rsidRPr="0074504E">
          <w:rPr>
            <w:rStyle w:val="Hyperlink"/>
            <w:rFonts w:hint="cs"/>
            <w:rtl/>
            <w:lang w:val="he-IL"/>
          </w:rPr>
          <w:t>לא תכירו פנים במשפט</w:t>
        </w:r>
      </w:hyperlink>
      <w:r w:rsidR="0074504E">
        <w:rPr>
          <w:rFonts w:hint="cs"/>
          <w:rtl/>
          <w:lang w:val="he-IL"/>
        </w:rPr>
        <w:t xml:space="preserve"> (כקטון כגדול תשמעון) בפרשת דברים.</w:t>
      </w:r>
    </w:p>
  </w:footnote>
  <w:footnote w:id="2">
    <w:p w14:paraId="0917E31A" w14:textId="2C388391" w:rsidR="00D7190E" w:rsidRDefault="00D7190E" w:rsidP="00246A3D">
      <w:pPr>
        <w:pStyle w:val="a3"/>
        <w:rPr>
          <w:rtl/>
        </w:rPr>
      </w:pPr>
      <w:r>
        <w:rPr>
          <w:rStyle w:val="a5"/>
        </w:rPr>
        <w:footnoteRef/>
      </w:r>
      <w:r>
        <w:rPr>
          <w:rtl/>
        </w:rPr>
        <w:t xml:space="preserve"> </w:t>
      </w:r>
      <w:r>
        <w:rPr>
          <w:rFonts w:hint="cs"/>
          <w:rtl/>
        </w:rPr>
        <w:t xml:space="preserve">לאחר </w:t>
      </w:r>
      <w:r w:rsidR="00C518D3">
        <w:rPr>
          <w:rFonts w:hint="cs"/>
          <w:rtl/>
        </w:rPr>
        <w:t xml:space="preserve">שני </w:t>
      </w:r>
      <w:r>
        <w:rPr>
          <w:rFonts w:hint="cs"/>
          <w:rtl/>
        </w:rPr>
        <w:t>ציווי</w:t>
      </w:r>
      <w:r w:rsidR="00C518D3">
        <w:rPr>
          <w:rFonts w:hint="cs"/>
          <w:rtl/>
        </w:rPr>
        <w:t xml:space="preserve">ים </w:t>
      </w:r>
      <w:r>
        <w:rPr>
          <w:rFonts w:hint="cs"/>
          <w:rtl/>
        </w:rPr>
        <w:t>הקשורים בהשבת אבידה והושטת עזרה</w:t>
      </w:r>
      <w:r w:rsidR="00E87484">
        <w:rPr>
          <w:rFonts w:hint="cs"/>
          <w:rtl/>
        </w:rPr>
        <w:t xml:space="preserve"> כללית</w:t>
      </w:r>
      <w:r w:rsidR="00246A3D">
        <w:rPr>
          <w:rFonts w:hint="cs"/>
          <w:rtl/>
        </w:rPr>
        <w:t xml:space="preserve"> (</w:t>
      </w:r>
      <w:r w:rsidR="00D777BD">
        <w:rPr>
          <w:rFonts w:hint="cs"/>
          <w:rtl/>
        </w:rPr>
        <w:t xml:space="preserve">ראו </w:t>
      </w:r>
      <w:r w:rsidR="00246A3D">
        <w:rPr>
          <w:rFonts w:hint="cs"/>
          <w:rtl/>
        </w:rPr>
        <w:t xml:space="preserve">דברינו </w:t>
      </w:r>
      <w:hyperlink r:id="rId3" w:history="1">
        <w:r w:rsidR="00246A3D" w:rsidRPr="00246A3D">
          <w:rPr>
            <w:rStyle w:val="Hyperlink"/>
            <w:rFonts w:hint="cs"/>
            <w:rtl/>
          </w:rPr>
          <w:t>השבת אבדה</w:t>
        </w:r>
      </w:hyperlink>
      <w:r w:rsidR="00246A3D">
        <w:rPr>
          <w:rFonts w:hint="cs"/>
          <w:rtl/>
        </w:rPr>
        <w:t xml:space="preserve"> בפרשת כי תצא וכן </w:t>
      </w:r>
      <w:hyperlink r:id="rId4" w:history="1">
        <w:r w:rsidR="00246A3D" w:rsidRPr="00246A3D">
          <w:rPr>
            <w:rStyle w:val="Hyperlink"/>
            <w:rFonts w:hint="cs"/>
            <w:rtl/>
          </w:rPr>
          <w:t>מצוות פריקה וטעינה</w:t>
        </w:r>
      </w:hyperlink>
      <w:r w:rsidR="00246A3D">
        <w:rPr>
          <w:rFonts w:hint="cs"/>
          <w:rtl/>
        </w:rPr>
        <w:t xml:space="preserve"> בפרשה זו)</w:t>
      </w:r>
      <w:r>
        <w:rPr>
          <w:rFonts w:hint="cs"/>
          <w:rtl/>
        </w:rPr>
        <w:t xml:space="preserve">, חוזרת התורה, </w:t>
      </w:r>
      <w:r w:rsidR="001A0282">
        <w:rPr>
          <w:rFonts w:hint="cs"/>
          <w:rtl/>
        </w:rPr>
        <w:t xml:space="preserve">ומצווה לא להטות משפט אביון, דבר שאפשר לפרשו לשני כיוונים: לטובתו או לרעתו של הדל והמסכן. </w:t>
      </w:r>
      <w:r>
        <w:rPr>
          <w:rFonts w:hint="cs"/>
          <w:rtl/>
        </w:rPr>
        <w:t>וההמשך שם</w:t>
      </w:r>
      <w:r w:rsidR="008557EC">
        <w:rPr>
          <w:rFonts w:hint="cs"/>
          <w:rtl/>
        </w:rPr>
        <w:t>,</w:t>
      </w:r>
      <w:r>
        <w:rPr>
          <w:rFonts w:hint="cs"/>
          <w:rtl/>
        </w:rPr>
        <w:t xml:space="preserve"> בדינים נוספים של ניהול המשפט כמו התרחקות מדבר שקר, איסור שוחד וכו'.  </w:t>
      </w:r>
    </w:p>
  </w:footnote>
  <w:footnote w:id="3">
    <w:p w14:paraId="7470220D" w14:textId="1BC77593" w:rsidR="007063AE" w:rsidRDefault="007063AE" w:rsidP="00C278D5">
      <w:pPr>
        <w:pStyle w:val="a3"/>
        <w:rPr>
          <w:rtl/>
        </w:rPr>
      </w:pPr>
      <w:r>
        <w:rPr>
          <w:rStyle w:val="a5"/>
        </w:rPr>
        <w:footnoteRef/>
      </w:r>
      <w:r>
        <w:rPr>
          <w:rtl/>
        </w:rPr>
        <w:t xml:space="preserve"> </w:t>
      </w:r>
      <w:r>
        <w:rPr>
          <w:rFonts w:hint="cs"/>
          <w:rtl/>
          <w:lang w:val="he-IL"/>
        </w:rPr>
        <w:t xml:space="preserve">אם לא די לנו בשני </w:t>
      </w:r>
      <w:r w:rsidR="00471B36">
        <w:rPr>
          <w:rFonts w:hint="cs"/>
          <w:rtl/>
          <w:lang w:val="he-IL"/>
        </w:rPr>
        <w:t>הציוויי</w:t>
      </w:r>
      <w:r w:rsidR="00471B36">
        <w:rPr>
          <w:rFonts w:hint="eastAsia"/>
          <w:rtl/>
          <w:lang w:val="he-IL"/>
        </w:rPr>
        <w:t>ם</w:t>
      </w:r>
      <w:r>
        <w:rPr>
          <w:rFonts w:hint="cs"/>
          <w:rtl/>
          <w:lang w:val="he-IL"/>
        </w:rPr>
        <w:t xml:space="preserve"> שבספר שמות, בפרשתנו, חוזר הציווי ונשלש בספר ויקרא פרשת קדושים, בהקשר רחב ומאוזן יותר</w:t>
      </w:r>
      <w:r w:rsidR="00C278D5">
        <w:rPr>
          <w:rFonts w:hint="cs"/>
          <w:rtl/>
          <w:lang w:val="he-IL"/>
        </w:rPr>
        <w:t>:</w:t>
      </w:r>
      <w:r>
        <w:rPr>
          <w:rFonts w:hint="cs"/>
          <w:rtl/>
          <w:lang w:val="he-IL"/>
        </w:rPr>
        <w:t xml:space="preserve"> לשפוט בצדק ולא לשאת פנים, לא לכאן ולא לכאן, "אם דל אם עשיר" (</w:t>
      </w:r>
      <w:r w:rsidR="007E639F">
        <w:rPr>
          <w:rFonts w:hint="cs"/>
          <w:rtl/>
          <w:lang w:val="he-IL"/>
        </w:rPr>
        <w:t>ראו</w:t>
      </w:r>
      <w:r w:rsidR="008557EC">
        <w:rPr>
          <w:rFonts w:hint="cs"/>
          <w:rtl/>
          <w:lang w:val="he-IL"/>
        </w:rPr>
        <w:t xml:space="preserve"> </w:t>
      </w:r>
      <w:r>
        <w:rPr>
          <w:rFonts w:hint="cs"/>
          <w:rtl/>
          <w:lang w:val="he-IL"/>
        </w:rPr>
        <w:t>דברי בעז לרות</w:t>
      </w:r>
      <w:r w:rsidR="008557EC">
        <w:rPr>
          <w:rFonts w:hint="cs"/>
          <w:rtl/>
          <w:lang w:val="he-IL"/>
        </w:rPr>
        <w:t>: "</w:t>
      </w:r>
      <w:r w:rsidR="008557EC" w:rsidRPr="008557EC">
        <w:rPr>
          <w:rtl/>
          <w:lang w:val="he-IL"/>
        </w:rPr>
        <w:t>לְבִלְתִּי לֶכֶת אַחֲרֵי הַבַּחוּרִים אִם דַּל וְאִם עָשִׁיר</w:t>
      </w:r>
      <w:r w:rsidR="008557EC">
        <w:rPr>
          <w:rFonts w:hint="cs"/>
          <w:rtl/>
          <w:lang w:val="he-IL"/>
        </w:rPr>
        <w:t xml:space="preserve">", </w:t>
      </w:r>
      <w:r>
        <w:rPr>
          <w:rFonts w:hint="cs"/>
          <w:rtl/>
          <w:lang w:val="he-IL"/>
        </w:rPr>
        <w:t xml:space="preserve">מגילת רות ג י). </w:t>
      </w:r>
      <w:r w:rsidR="008557EC">
        <w:rPr>
          <w:rFonts w:hint="cs"/>
          <w:rtl/>
          <w:lang w:val="he-IL"/>
        </w:rPr>
        <w:t xml:space="preserve">בקיצור, </w:t>
      </w:r>
      <w:r>
        <w:rPr>
          <w:rFonts w:hint="cs"/>
          <w:rtl/>
          <w:lang w:val="he-IL"/>
        </w:rPr>
        <w:t>לא תהדר</w:t>
      </w:r>
      <w:r w:rsidR="008557EC">
        <w:rPr>
          <w:rFonts w:hint="cs"/>
          <w:rtl/>
          <w:lang w:val="he-IL"/>
        </w:rPr>
        <w:t xml:space="preserve"> בדין - </w:t>
      </w:r>
      <w:r>
        <w:rPr>
          <w:rFonts w:hint="cs"/>
          <w:rtl/>
          <w:lang w:val="he-IL"/>
        </w:rPr>
        <w:t>לא פני דל ולא פני גדול (ש</w:t>
      </w:r>
      <w:r w:rsidR="00C278D5">
        <w:rPr>
          <w:rFonts w:hint="eastAsia"/>
          <w:rtl/>
          <w:lang w:val="he-IL"/>
        </w:rPr>
        <w:t>ׁ</w:t>
      </w:r>
      <w:r>
        <w:rPr>
          <w:rFonts w:hint="cs"/>
          <w:rtl/>
          <w:lang w:val="he-IL"/>
        </w:rPr>
        <w:t>ו</w:t>
      </w:r>
      <w:r w:rsidR="00C278D5">
        <w:rPr>
          <w:rFonts w:hint="eastAsia"/>
          <w:rtl/>
          <w:lang w:val="he-IL"/>
        </w:rPr>
        <w:t>ֹ</w:t>
      </w:r>
      <w:r>
        <w:rPr>
          <w:rFonts w:hint="cs"/>
          <w:rtl/>
          <w:lang w:val="he-IL"/>
        </w:rPr>
        <w:t>ע</w:t>
      </w:r>
      <w:r w:rsidR="00C278D5">
        <w:rPr>
          <w:rFonts w:hint="eastAsia"/>
          <w:rtl/>
          <w:lang w:val="he-IL"/>
        </w:rPr>
        <w:t>ַ</w:t>
      </w:r>
      <w:r>
        <w:rPr>
          <w:rFonts w:hint="cs"/>
          <w:rtl/>
          <w:lang w:val="he-IL"/>
        </w:rPr>
        <w:t>). ומה שנוגע לדל, עליו נבקש להתמקד, לא תהדר, לא תטה משפטו ולא תשא פניו.</w:t>
      </w:r>
    </w:p>
  </w:footnote>
  <w:footnote w:id="4">
    <w:p w14:paraId="0CD7431D" w14:textId="77777777" w:rsidR="00624298" w:rsidRDefault="00624298">
      <w:pPr>
        <w:pStyle w:val="a3"/>
        <w:rPr>
          <w:rtl/>
        </w:rPr>
      </w:pPr>
      <w:r>
        <w:rPr>
          <w:rStyle w:val="a5"/>
        </w:rPr>
        <w:footnoteRef/>
      </w:r>
      <w:r>
        <w:rPr>
          <w:rtl/>
        </w:rPr>
        <w:t xml:space="preserve"> </w:t>
      </w:r>
      <w:r>
        <w:rPr>
          <w:rFonts w:hint="cs"/>
          <w:rtl/>
        </w:rPr>
        <w:t>בעזרה כללית, בצדקה.</w:t>
      </w:r>
    </w:p>
  </w:footnote>
  <w:footnote w:id="5">
    <w:p w14:paraId="393662B6" w14:textId="48FA5757" w:rsidR="00522E32" w:rsidRDefault="00522E32" w:rsidP="00C278D5">
      <w:pPr>
        <w:pStyle w:val="a3"/>
        <w:rPr>
          <w:rtl/>
        </w:rPr>
      </w:pPr>
      <w:r>
        <w:rPr>
          <w:rStyle w:val="a5"/>
        </w:rPr>
        <w:footnoteRef/>
      </w:r>
      <w:r>
        <w:rPr>
          <w:rtl/>
        </w:rPr>
        <w:t xml:space="preserve"> </w:t>
      </w:r>
      <w:r>
        <w:rPr>
          <w:rFonts w:hint="cs"/>
          <w:rtl/>
          <w:lang w:eastAsia="en-US"/>
        </w:rPr>
        <w:t xml:space="preserve">וכן הוא בספרא </w:t>
      </w:r>
      <w:r>
        <w:rPr>
          <w:rtl/>
          <w:lang w:eastAsia="en-US"/>
        </w:rPr>
        <w:t xml:space="preserve">קדושים פרשה ב </w:t>
      </w:r>
      <w:r>
        <w:rPr>
          <w:rFonts w:hint="cs"/>
          <w:rtl/>
          <w:lang w:eastAsia="en-US"/>
        </w:rPr>
        <w:t>פרק ד פסוק ב: "</w:t>
      </w:r>
      <w:r>
        <w:rPr>
          <w:rtl/>
          <w:lang w:eastAsia="en-US"/>
        </w:rPr>
        <w:t>לא תשא פני דל, שלא תאמר</w:t>
      </w:r>
      <w:r w:rsidR="00C278D5">
        <w:rPr>
          <w:rFonts w:hint="cs"/>
          <w:rtl/>
          <w:lang w:eastAsia="en-US"/>
        </w:rPr>
        <w:t>:</w:t>
      </w:r>
      <w:r>
        <w:rPr>
          <w:rtl/>
          <w:lang w:eastAsia="en-US"/>
        </w:rPr>
        <w:t xml:space="preserve"> עני הוא זה, הואיל ואני והעשיר הזה חייבים לפרנסו</w:t>
      </w:r>
      <w:r w:rsidR="00C278D5">
        <w:rPr>
          <w:rFonts w:hint="cs"/>
          <w:rtl/>
          <w:lang w:eastAsia="en-US"/>
        </w:rPr>
        <w:t>,</w:t>
      </w:r>
      <w:r>
        <w:rPr>
          <w:rtl/>
          <w:lang w:eastAsia="en-US"/>
        </w:rPr>
        <w:t xml:space="preserve"> אזכנו ונמצא מתפרנס בנקיות</w:t>
      </w:r>
      <w:r w:rsidR="00C278D5">
        <w:rPr>
          <w:rFonts w:hint="cs"/>
          <w:rtl/>
          <w:lang w:eastAsia="en-US"/>
        </w:rPr>
        <w:t>.</w:t>
      </w:r>
      <w:r>
        <w:rPr>
          <w:rtl/>
          <w:lang w:eastAsia="en-US"/>
        </w:rPr>
        <w:t xml:space="preserve"> לכך נאמר</w:t>
      </w:r>
      <w:r w:rsidR="00C278D5">
        <w:rPr>
          <w:rFonts w:hint="cs"/>
          <w:rtl/>
          <w:lang w:eastAsia="en-US"/>
        </w:rPr>
        <w:t>:</w:t>
      </w:r>
      <w:r>
        <w:rPr>
          <w:rtl/>
          <w:lang w:eastAsia="en-US"/>
        </w:rPr>
        <w:t xml:space="preserve"> לא תשא פני דל</w:t>
      </w:r>
      <w:r>
        <w:rPr>
          <w:rFonts w:hint="cs"/>
          <w:rtl/>
          <w:lang w:eastAsia="en-US"/>
        </w:rPr>
        <w:t>"</w:t>
      </w:r>
      <w:r>
        <w:rPr>
          <w:rtl/>
          <w:lang w:eastAsia="en-US"/>
        </w:rPr>
        <w:t>.</w:t>
      </w:r>
      <w:r>
        <w:rPr>
          <w:rFonts w:hint="cs"/>
          <w:rtl/>
          <w:lang w:eastAsia="en-US"/>
        </w:rPr>
        <w:t xml:space="preserve"> אין לערב צדק עם צדקה</w:t>
      </w:r>
      <w:r w:rsidR="00C278D5">
        <w:rPr>
          <w:rFonts w:hint="cs"/>
          <w:rtl/>
          <w:lang w:eastAsia="en-US"/>
        </w:rPr>
        <w:t xml:space="preserve"> ו</w:t>
      </w:r>
      <w:r>
        <w:rPr>
          <w:rFonts w:hint="cs"/>
          <w:rtl/>
          <w:lang w:eastAsia="en-US"/>
        </w:rPr>
        <w:t xml:space="preserve">את </w:t>
      </w:r>
      <w:r w:rsidR="00C278D5">
        <w:rPr>
          <w:rFonts w:hint="cs"/>
          <w:rtl/>
          <w:lang w:eastAsia="en-US"/>
        </w:rPr>
        <w:t xml:space="preserve">החמלה </w:t>
      </w:r>
      <w:r>
        <w:rPr>
          <w:rFonts w:hint="cs"/>
          <w:rtl/>
          <w:lang w:eastAsia="en-US"/>
        </w:rPr>
        <w:t xml:space="preserve">על העני והדל עם עשיית דין אמת. </w:t>
      </w:r>
      <w:r w:rsidR="007E639F">
        <w:rPr>
          <w:rFonts w:hint="cs"/>
          <w:rtl/>
          <w:lang w:eastAsia="en-US"/>
        </w:rPr>
        <w:t>ראו</w:t>
      </w:r>
      <w:r>
        <w:rPr>
          <w:rFonts w:hint="cs"/>
          <w:rtl/>
          <w:lang w:eastAsia="en-US"/>
        </w:rPr>
        <w:t xml:space="preserve"> כמו כן </w:t>
      </w:r>
      <w:r>
        <w:rPr>
          <w:rtl/>
          <w:lang w:eastAsia="en-US"/>
        </w:rPr>
        <w:t>אוצר המדרשים (אייזנשטיין) השכם עמוד 140</w:t>
      </w:r>
      <w:r>
        <w:rPr>
          <w:rFonts w:hint="cs"/>
          <w:rtl/>
          <w:lang w:eastAsia="en-US"/>
        </w:rPr>
        <w:t>: "</w:t>
      </w:r>
      <w:r>
        <w:rPr>
          <w:rtl/>
          <w:lang w:eastAsia="en-US"/>
        </w:rPr>
        <w:t>שפטו דל ויתום עני ורש הצדיקו (תהלים פ"ב)</w:t>
      </w:r>
      <w:r>
        <w:rPr>
          <w:rFonts w:hint="cs"/>
          <w:rtl/>
          <w:lang w:eastAsia="en-US"/>
        </w:rPr>
        <w:t>,</w:t>
      </w:r>
      <w:r>
        <w:rPr>
          <w:rtl/>
          <w:lang w:eastAsia="en-US"/>
        </w:rPr>
        <w:t xml:space="preserve"> לא שתאמר שיצדיק אותם ברשע ח</w:t>
      </w:r>
      <w:r w:rsidR="00471B36">
        <w:rPr>
          <w:rFonts w:hint="cs"/>
          <w:rtl/>
          <w:lang w:eastAsia="en-US"/>
        </w:rPr>
        <w:t>ס וחלילה</w:t>
      </w:r>
      <w:r w:rsidR="00C278D5">
        <w:rPr>
          <w:rFonts w:hint="cs"/>
          <w:rtl/>
          <w:lang w:eastAsia="en-US"/>
        </w:rPr>
        <w:t>.</w:t>
      </w:r>
      <w:r>
        <w:rPr>
          <w:rtl/>
          <w:lang w:eastAsia="en-US"/>
        </w:rPr>
        <w:t xml:space="preserve"> אלא בין לזכות בין לחובה </w:t>
      </w:r>
      <w:r w:rsidR="00C278D5">
        <w:rPr>
          <w:rFonts w:hint="cs"/>
          <w:rtl/>
          <w:lang w:eastAsia="en-US"/>
        </w:rPr>
        <w:t xml:space="preserve">- </w:t>
      </w:r>
      <w:r>
        <w:rPr>
          <w:rtl/>
          <w:lang w:eastAsia="en-US"/>
        </w:rPr>
        <w:t>הצדיקו עליהם הדין. שלא תאמר</w:t>
      </w:r>
      <w:r w:rsidR="00C278D5">
        <w:rPr>
          <w:rFonts w:hint="cs"/>
          <w:rtl/>
          <w:lang w:eastAsia="en-US"/>
        </w:rPr>
        <w:t>:</w:t>
      </w:r>
      <w:r>
        <w:rPr>
          <w:rtl/>
          <w:lang w:eastAsia="en-US"/>
        </w:rPr>
        <w:t xml:space="preserve"> הואיל וזה עני</w:t>
      </w:r>
      <w:r w:rsidR="00C278D5">
        <w:rPr>
          <w:rFonts w:hint="cs"/>
          <w:rtl/>
          <w:lang w:eastAsia="en-US"/>
        </w:rPr>
        <w:t>,</w:t>
      </w:r>
      <w:r>
        <w:rPr>
          <w:rtl/>
          <w:lang w:eastAsia="en-US"/>
        </w:rPr>
        <w:t xml:space="preserve"> אטול מזה ואתן לזה</w:t>
      </w:r>
      <w:r w:rsidR="00C278D5">
        <w:rPr>
          <w:rFonts w:hint="cs"/>
          <w:rtl/>
          <w:lang w:eastAsia="en-US"/>
        </w:rPr>
        <w:t>.</w:t>
      </w:r>
      <w:r>
        <w:rPr>
          <w:rtl/>
          <w:lang w:eastAsia="en-US"/>
        </w:rPr>
        <w:t xml:space="preserve"> אמרה תורה</w:t>
      </w:r>
      <w:r w:rsidR="00C278D5">
        <w:rPr>
          <w:rFonts w:hint="cs"/>
          <w:rtl/>
          <w:lang w:eastAsia="en-US"/>
        </w:rPr>
        <w:t>:</w:t>
      </w:r>
      <w:r>
        <w:rPr>
          <w:rtl/>
          <w:lang w:eastAsia="en-US"/>
        </w:rPr>
        <w:t xml:space="preserve"> לא תשא פני דל ולא תהדר פני גדול</w:t>
      </w:r>
      <w:r w:rsidR="00C278D5">
        <w:rPr>
          <w:rFonts w:hint="cs"/>
          <w:rtl/>
          <w:lang w:eastAsia="en-US"/>
        </w:rPr>
        <w:t>.</w:t>
      </w:r>
      <w:r>
        <w:rPr>
          <w:rtl/>
          <w:lang w:eastAsia="en-US"/>
        </w:rPr>
        <w:t xml:space="preserve"> שכל העולם</w:t>
      </w:r>
      <w:r>
        <w:rPr>
          <w:rFonts w:hint="cs"/>
          <w:rtl/>
          <w:lang w:eastAsia="en-US"/>
        </w:rPr>
        <w:t xml:space="preserve"> </w:t>
      </w:r>
      <w:r>
        <w:rPr>
          <w:rtl/>
          <w:lang w:eastAsia="en-US"/>
        </w:rPr>
        <w:t>שלי הוא, שנאמר</w:t>
      </w:r>
      <w:r w:rsidR="008557EC">
        <w:rPr>
          <w:rFonts w:hint="cs"/>
          <w:rtl/>
          <w:lang w:eastAsia="en-US"/>
        </w:rPr>
        <w:t>:</w:t>
      </w:r>
      <w:r>
        <w:rPr>
          <w:rtl/>
          <w:lang w:eastAsia="en-US"/>
        </w:rPr>
        <w:t xml:space="preserve"> לי הכסף ולי הזהב </w:t>
      </w:r>
      <w:r w:rsidR="00D777BD">
        <w:rPr>
          <w:rFonts w:hint="cs"/>
          <w:rtl/>
          <w:lang w:eastAsia="en-US"/>
        </w:rPr>
        <w:t xml:space="preserve">נאום ה' צבאות </w:t>
      </w:r>
      <w:r>
        <w:rPr>
          <w:rtl/>
          <w:lang w:eastAsia="en-US"/>
        </w:rPr>
        <w:t>(חגי ב</w:t>
      </w:r>
      <w:r w:rsidR="00D777BD">
        <w:rPr>
          <w:rFonts w:hint="cs"/>
          <w:rtl/>
          <w:lang w:eastAsia="en-US"/>
        </w:rPr>
        <w:t xml:space="preserve"> ח</w:t>
      </w:r>
      <w:r>
        <w:rPr>
          <w:rtl/>
          <w:lang w:eastAsia="en-US"/>
        </w:rPr>
        <w:t xml:space="preserve">). </w:t>
      </w:r>
      <w:r w:rsidR="00D777BD">
        <w:rPr>
          <w:rtl/>
          <w:lang w:eastAsia="en-US"/>
        </w:rPr>
        <w:t>אמר ר'</w:t>
      </w:r>
      <w:r>
        <w:rPr>
          <w:rtl/>
          <w:lang w:eastAsia="en-US"/>
        </w:rPr>
        <w:t xml:space="preserve"> שמואל ב"ר נחמני, </w:t>
      </w:r>
      <w:r w:rsidR="00D777BD">
        <w:rPr>
          <w:rtl/>
          <w:lang w:eastAsia="en-US"/>
        </w:rPr>
        <w:t>אמר ר'</w:t>
      </w:r>
      <w:r>
        <w:rPr>
          <w:rtl/>
          <w:lang w:eastAsia="en-US"/>
        </w:rPr>
        <w:t xml:space="preserve"> יוחנן</w:t>
      </w:r>
      <w:r w:rsidR="00471B36">
        <w:rPr>
          <w:rFonts w:hint="cs"/>
          <w:rtl/>
          <w:lang w:eastAsia="en-US"/>
        </w:rPr>
        <w:t>:</w:t>
      </w:r>
      <w:r>
        <w:rPr>
          <w:rtl/>
          <w:lang w:eastAsia="en-US"/>
        </w:rPr>
        <w:t xml:space="preserve"> כל דיין שנוטל ממון מזה ונותן לזה שלא כדין</w:t>
      </w:r>
      <w:r w:rsidR="008557EC">
        <w:rPr>
          <w:rFonts w:hint="cs"/>
          <w:rtl/>
          <w:lang w:eastAsia="en-US"/>
        </w:rPr>
        <w:t>,</w:t>
      </w:r>
      <w:r>
        <w:rPr>
          <w:rtl/>
          <w:lang w:eastAsia="en-US"/>
        </w:rPr>
        <w:t xml:space="preserve"> </w:t>
      </w:r>
      <w:r w:rsidR="004E7169">
        <w:rPr>
          <w:rtl/>
          <w:lang w:eastAsia="en-US"/>
        </w:rPr>
        <w:t>הקב"ה</w:t>
      </w:r>
      <w:r>
        <w:rPr>
          <w:rtl/>
          <w:lang w:eastAsia="en-US"/>
        </w:rPr>
        <w:t xml:space="preserve"> גובה את נפשו</w:t>
      </w:r>
      <w:r w:rsidR="008557EC">
        <w:rPr>
          <w:rFonts w:hint="cs"/>
          <w:rtl/>
          <w:lang w:eastAsia="en-US"/>
        </w:rPr>
        <w:t>,</w:t>
      </w:r>
      <w:r>
        <w:rPr>
          <w:rtl/>
          <w:lang w:eastAsia="en-US"/>
        </w:rPr>
        <w:t xml:space="preserve"> שנאמר</w:t>
      </w:r>
      <w:r w:rsidR="008557EC">
        <w:rPr>
          <w:rFonts w:hint="cs"/>
          <w:rtl/>
          <w:lang w:eastAsia="en-US"/>
        </w:rPr>
        <w:t>:</w:t>
      </w:r>
      <w:r>
        <w:rPr>
          <w:rtl/>
          <w:lang w:eastAsia="en-US"/>
        </w:rPr>
        <w:t xml:space="preserve"> וקבע את קובעיהם נפש (משלי כ</w:t>
      </w:r>
      <w:r w:rsidR="008557EC">
        <w:rPr>
          <w:rtl/>
          <w:lang w:eastAsia="en-US"/>
        </w:rPr>
        <w:t>ב כ</w:t>
      </w:r>
      <w:r>
        <w:rPr>
          <w:rtl/>
          <w:lang w:eastAsia="en-US"/>
        </w:rPr>
        <w:t>ג)</w:t>
      </w:r>
      <w:r>
        <w:rPr>
          <w:rFonts w:hint="cs"/>
          <w:rtl/>
          <w:lang w:eastAsia="en-US"/>
        </w:rPr>
        <w:t>"</w:t>
      </w:r>
      <w:r>
        <w:rPr>
          <w:rtl/>
          <w:lang w:eastAsia="en-US"/>
        </w:rPr>
        <w:t>.</w:t>
      </w:r>
      <w:r>
        <w:rPr>
          <w:rFonts w:hint="cs"/>
          <w:rtl/>
          <w:lang w:eastAsia="en-US"/>
        </w:rPr>
        <w:t xml:space="preserve"> </w:t>
      </w:r>
      <w:r w:rsidR="005C1041">
        <w:rPr>
          <w:rFonts w:hint="cs"/>
          <w:rtl/>
          <w:lang w:eastAsia="en-US"/>
        </w:rPr>
        <w:t xml:space="preserve">אז </w:t>
      </w:r>
      <w:r>
        <w:rPr>
          <w:rFonts w:hint="cs"/>
          <w:rtl/>
          <w:lang w:eastAsia="en-US"/>
        </w:rPr>
        <w:t>איך באמת כן נוכל לעזור ל</w:t>
      </w:r>
      <w:r w:rsidR="005C1041">
        <w:rPr>
          <w:rFonts w:hint="eastAsia"/>
          <w:rtl/>
          <w:lang w:eastAsia="en-US"/>
        </w:rPr>
        <w:t>ָ</w:t>
      </w:r>
      <w:r>
        <w:rPr>
          <w:rFonts w:hint="cs"/>
          <w:rtl/>
          <w:lang w:eastAsia="en-US"/>
        </w:rPr>
        <w:t>ד</w:t>
      </w:r>
      <w:r w:rsidR="005C1041">
        <w:rPr>
          <w:rFonts w:hint="eastAsia"/>
          <w:rtl/>
          <w:lang w:eastAsia="en-US"/>
        </w:rPr>
        <w:t>ָ</w:t>
      </w:r>
      <w:r>
        <w:rPr>
          <w:rFonts w:hint="cs"/>
          <w:rtl/>
          <w:lang w:eastAsia="en-US"/>
        </w:rPr>
        <w:t>ך ו</w:t>
      </w:r>
      <w:r w:rsidR="005C1041">
        <w:rPr>
          <w:rFonts w:hint="eastAsia"/>
          <w:rtl/>
          <w:lang w:eastAsia="en-US"/>
        </w:rPr>
        <w:t>ְ</w:t>
      </w:r>
      <w:r>
        <w:rPr>
          <w:rFonts w:hint="cs"/>
          <w:rtl/>
          <w:lang w:eastAsia="en-US"/>
        </w:rPr>
        <w:t>ל</w:t>
      </w:r>
      <w:r w:rsidR="005C1041">
        <w:rPr>
          <w:rFonts w:hint="eastAsia"/>
          <w:rtl/>
          <w:lang w:eastAsia="en-US"/>
        </w:rPr>
        <w:t>ָ</w:t>
      </w:r>
      <w:r>
        <w:rPr>
          <w:rFonts w:hint="cs"/>
          <w:rtl/>
          <w:lang w:eastAsia="en-US"/>
        </w:rPr>
        <w:t>מ</w:t>
      </w:r>
      <w:r w:rsidR="005C1041">
        <w:rPr>
          <w:rFonts w:hint="eastAsia"/>
          <w:rtl/>
          <w:lang w:eastAsia="en-US"/>
        </w:rPr>
        <w:t>ָ</w:t>
      </w:r>
      <w:r>
        <w:rPr>
          <w:rFonts w:hint="cs"/>
          <w:rtl/>
          <w:lang w:eastAsia="en-US"/>
        </w:rPr>
        <w:t xml:space="preserve">ך? איך נוכל להתערב </w:t>
      </w:r>
      <w:r w:rsidR="00471B36">
        <w:rPr>
          <w:rFonts w:hint="cs"/>
          <w:rtl/>
          <w:lang w:eastAsia="en-US"/>
        </w:rPr>
        <w:t>כדין</w:t>
      </w:r>
      <w:r w:rsidR="005C1041">
        <w:rPr>
          <w:rFonts w:hint="cs"/>
          <w:rtl/>
          <w:lang w:eastAsia="en-US"/>
        </w:rPr>
        <w:t xml:space="preserve">, אבל </w:t>
      </w:r>
      <w:r w:rsidR="00471B36">
        <w:rPr>
          <w:rFonts w:hint="cs"/>
          <w:rtl/>
          <w:lang w:eastAsia="en-US"/>
        </w:rPr>
        <w:t>לא בדין</w:t>
      </w:r>
      <w:r w:rsidR="005C1041">
        <w:rPr>
          <w:rFonts w:hint="cs"/>
          <w:rtl/>
          <w:lang w:eastAsia="en-US"/>
        </w:rPr>
        <w:t>,</w:t>
      </w:r>
      <w:r w:rsidR="00471B36">
        <w:rPr>
          <w:rFonts w:hint="cs"/>
          <w:rtl/>
          <w:lang w:eastAsia="en-US"/>
        </w:rPr>
        <w:t xml:space="preserve"> </w:t>
      </w:r>
      <w:r>
        <w:rPr>
          <w:rFonts w:hint="cs"/>
          <w:rtl/>
          <w:lang w:eastAsia="en-US"/>
        </w:rPr>
        <w:t>ולתקן את עוולות החברה?</w:t>
      </w:r>
      <w:r w:rsidR="00326D98">
        <w:rPr>
          <w:rFonts w:hint="cs"/>
          <w:rtl/>
        </w:rPr>
        <w:t xml:space="preserve"> מה תשובה ניתן לשאלה בה פתח המדרש: "</w:t>
      </w:r>
      <w:r w:rsidR="00326D98">
        <w:rPr>
          <w:rtl/>
          <w:lang w:eastAsia="en-US"/>
        </w:rPr>
        <w:t>יכול לא יהדרנו בממון</w:t>
      </w:r>
      <w:r w:rsidR="00326D98">
        <w:rPr>
          <w:rFonts w:hint="cs"/>
          <w:rtl/>
          <w:lang w:eastAsia="en-US"/>
        </w:rPr>
        <w:t>?"</w:t>
      </w:r>
    </w:p>
  </w:footnote>
  <w:footnote w:id="6">
    <w:p w14:paraId="7675BC47" w14:textId="0883DD24" w:rsidR="004A34B1" w:rsidRDefault="004A34B1" w:rsidP="005C1041">
      <w:pPr>
        <w:pStyle w:val="a3"/>
        <w:rPr>
          <w:rtl/>
        </w:rPr>
      </w:pPr>
      <w:r>
        <w:rPr>
          <w:rStyle w:val="a5"/>
        </w:rPr>
        <w:footnoteRef/>
      </w:r>
      <w:r>
        <w:rPr>
          <w:rtl/>
        </w:rPr>
        <w:t xml:space="preserve"> </w:t>
      </w:r>
      <w:r>
        <w:rPr>
          <w:rFonts w:hint="cs"/>
          <w:rtl/>
        </w:rPr>
        <w:t xml:space="preserve">בפסוק בספר ויקרא כתוב לא לשאת פני דל ולא להדר פני גדול (עשיר, אדם מכובד), מנין לנו גם ההפך, היינו, שאסור לשאת פני גדול ולהדר פני דל? </w:t>
      </w:r>
      <w:r w:rsidR="006213E5">
        <w:rPr>
          <w:rFonts w:hint="cs"/>
          <w:rtl/>
        </w:rPr>
        <w:t>זו משמעות השאלה: "חילופיהן מנין?"</w:t>
      </w:r>
      <w:r w:rsidR="00471B36">
        <w:rPr>
          <w:rFonts w:hint="cs"/>
          <w:rtl/>
        </w:rPr>
        <w:t>.</w:t>
      </w:r>
      <w:r w:rsidR="006213E5">
        <w:rPr>
          <w:rFonts w:hint="cs"/>
          <w:rtl/>
        </w:rPr>
        <w:t xml:space="preserve"> ולעצם הכפילות, מעירים פרשני המכילתא שלהדר בדין זה לתת יחס של כבוד וקשב </w:t>
      </w:r>
      <w:r w:rsidR="003F327C">
        <w:rPr>
          <w:rFonts w:hint="cs"/>
          <w:rtl/>
        </w:rPr>
        <w:t xml:space="preserve">(ראו הירושלמי שהבאנו בהערה 1 לעיל) </w:t>
      </w:r>
      <w:r w:rsidR="006213E5">
        <w:rPr>
          <w:rFonts w:hint="cs"/>
          <w:rtl/>
        </w:rPr>
        <w:t xml:space="preserve">ואילו לשאת פנים זה להכריע לטובתו (ויש אומרים </w:t>
      </w:r>
      <w:r w:rsidR="00471B36">
        <w:rPr>
          <w:rFonts w:hint="cs"/>
          <w:rtl/>
        </w:rPr>
        <w:t xml:space="preserve">שזה </w:t>
      </w:r>
      <w:r w:rsidR="006213E5">
        <w:rPr>
          <w:rFonts w:hint="cs"/>
          <w:rtl/>
        </w:rPr>
        <w:t>בדיוק ההפך</w:t>
      </w:r>
      <w:r w:rsidR="00471B36">
        <w:rPr>
          <w:rFonts w:hint="cs"/>
          <w:rtl/>
        </w:rPr>
        <w:t xml:space="preserve"> ויש אומרים שז</w:t>
      </w:r>
      <w:r w:rsidR="005C1041">
        <w:rPr>
          <w:rFonts w:hint="cs"/>
          <w:rtl/>
        </w:rPr>
        <w:t>ה</w:t>
      </w:r>
      <w:r w:rsidR="00471B36">
        <w:rPr>
          <w:rFonts w:hint="cs"/>
          <w:rtl/>
        </w:rPr>
        <w:t xml:space="preserve"> רק כפל לשון</w:t>
      </w:r>
      <w:r w:rsidR="006213E5">
        <w:rPr>
          <w:rFonts w:hint="cs"/>
          <w:rtl/>
        </w:rPr>
        <w:t xml:space="preserve">). </w:t>
      </w:r>
    </w:p>
  </w:footnote>
  <w:footnote w:id="7">
    <w:p w14:paraId="1DC4D9AB" w14:textId="5A35188A" w:rsidR="006213E5" w:rsidRDefault="006213E5" w:rsidP="00C278D5">
      <w:pPr>
        <w:pStyle w:val="a3"/>
        <w:rPr>
          <w:rtl/>
        </w:rPr>
      </w:pPr>
      <w:r>
        <w:rPr>
          <w:rStyle w:val="a5"/>
        </w:rPr>
        <w:footnoteRef/>
      </w:r>
      <w:r>
        <w:rPr>
          <w:rtl/>
        </w:rPr>
        <w:t xml:space="preserve"> </w:t>
      </w:r>
      <w:r>
        <w:rPr>
          <w:rFonts w:hint="cs"/>
          <w:rtl/>
        </w:rPr>
        <w:t>באה התשובה מהפסוק בפרשתנו: "ודל לא תהדר בריבו", שהוא תמונת ראי של "</w:t>
      </w:r>
      <w:r w:rsidR="00F37408">
        <w:rPr>
          <w:rFonts w:hint="cs"/>
          <w:rtl/>
          <w:lang w:eastAsia="en-US"/>
        </w:rPr>
        <w:t>לא תהדר פני גדול" בספר ויקרא (וממילא אתה למד שגם נשיאת פנים אסורה בשניהם, למרות שנאמרה רק לגבי הדל)</w:t>
      </w:r>
      <w:r>
        <w:rPr>
          <w:rFonts w:hint="cs"/>
          <w:rtl/>
        </w:rPr>
        <w:t xml:space="preserve">. </w:t>
      </w:r>
      <w:r w:rsidR="00F37408">
        <w:rPr>
          <w:rFonts w:hint="cs"/>
          <w:rtl/>
        </w:rPr>
        <w:t xml:space="preserve">השורה התחתונה היא ברורה, </w:t>
      </w:r>
      <w:r>
        <w:rPr>
          <w:rFonts w:hint="cs"/>
          <w:rtl/>
        </w:rPr>
        <w:t xml:space="preserve">בין דל ובין עשיר, אין לשאת פנים ואין להדר לא לזה ולא לזה. </w:t>
      </w:r>
      <w:r w:rsidR="007E639F">
        <w:rPr>
          <w:rFonts w:hint="cs"/>
          <w:rtl/>
        </w:rPr>
        <w:t>ראו</w:t>
      </w:r>
      <w:r>
        <w:rPr>
          <w:rFonts w:hint="cs"/>
          <w:rtl/>
        </w:rPr>
        <w:t xml:space="preserve"> סיכום האיזון הנדרש מהדיין ב</w:t>
      </w:r>
      <w:r>
        <w:rPr>
          <w:rtl/>
        </w:rPr>
        <w:t>פסיקתא זוטרתא (לקח טוב) ויקרא פרשת קדושים דף נג עמוד ב</w:t>
      </w:r>
      <w:r>
        <w:rPr>
          <w:rFonts w:hint="cs"/>
          <w:rtl/>
        </w:rPr>
        <w:t>: "</w:t>
      </w:r>
      <w:r>
        <w:rPr>
          <w:rtl/>
        </w:rPr>
        <w:t>לא תשא פני דל</w:t>
      </w:r>
      <w:r>
        <w:rPr>
          <w:rFonts w:hint="cs"/>
          <w:rtl/>
        </w:rPr>
        <w:t xml:space="preserve"> - </w:t>
      </w:r>
      <w:r>
        <w:rPr>
          <w:rtl/>
        </w:rPr>
        <w:t>רבותינו אמרו</w:t>
      </w:r>
      <w:r>
        <w:rPr>
          <w:rFonts w:hint="cs"/>
          <w:rtl/>
        </w:rPr>
        <w:t>:</w:t>
      </w:r>
      <w:r>
        <w:rPr>
          <w:rtl/>
        </w:rPr>
        <w:t xml:space="preserve"> שלא תאמר הואיל וזה עני יש לו דין עם העשיר</w:t>
      </w:r>
      <w:r>
        <w:rPr>
          <w:rFonts w:hint="cs"/>
          <w:rtl/>
        </w:rPr>
        <w:t>,</w:t>
      </w:r>
      <w:r>
        <w:rPr>
          <w:rtl/>
        </w:rPr>
        <w:t xml:space="preserve"> אזכנו כדי שיהא מתפרנס בכבוד</w:t>
      </w:r>
      <w:r>
        <w:rPr>
          <w:rFonts w:hint="cs"/>
          <w:rtl/>
        </w:rPr>
        <w:t>.</w:t>
      </w:r>
      <w:r>
        <w:rPr>
          <w:rtl/>
        </w:rPr>
        <w:t xml:space="preserve"> תלמוד לומר: לא תשא פני דל. ולא תהדר פני גדול</w:t>
      </w:r>
      <w:r>
        <w:rPr>
          <w:rFonts w:hint="cs"/>
          <w:rtl/>
        </w:rPr>
        <w:t xml:space="preserve"> - </w:t>
      </w:r>
      <w:r>
        <w:rPr>
          <w:rtl/>
        </w:rPr>
        <w:t>שלא תאמר</w:t>
      </w:r>
      <w:r>
        <w:rPr>
          <w:rFonts w:hint="cs"/>
          <w:rtl/>
        </w:rPr>
        <w:t>:</w:t>
      </w:r>
      <w:r>
        <w:rPr>
          <w:rtl/>
        </w:rPr>
        <w:t xml:space="preserve"> היאך אביישנו בדין לחייבו</w:t>
      </w:r>
      <w:r>
        <w:rPr>
          <w:rFonts w:hint="cs"/>
          <w:rtl/>
        </w:rPr>
        <w:t>?</w:t>
      </w:r>
      <w:r>
        <w:rPr>
          <w:rtl/>
        </w:rPr>
        <w:t xml:space="preserve"> תלמוד לומר: לא תהדר פני גדול. בצדק תשפוט עמיתך </w:t>
      </w:r>
      <w:r w:rsidR="005C1041">
        <w:rPr>
          <w:rFonts w:hint="cs"/>
          <w:rtl/>
        </w:rPr>
        <w:t xml:space="preserve">- </w:t>
      </w:r>
      <w:r>
        <w:rPr>
          <w:rtl/>
        </w:rPr>
        <w:t>שלא יהא אחד אומר כל צרכו ואחד אומר לו קצר דבריך</w:t>
      </w:r>
      <w:r w:rsidR="005C1041">
        <w:rPr>
          <w:rFonts w:hint="cs"/>
          <w:rtl/>
        </w:rPr>
        <w:t>,</w:t>
      </w:r>
      <w:r>
        <w:rPr>
          <w:rtl/>
        </w:rPr>
        <w:t xml:space="preserve"> ושלא יהא אחד יושב ואחד עומד. ד</w:t>
      </w:r>
      <w:r w:rsidR="005C1041">
        <w:rPr>
          <w:rFonts w:hint="cs"/>
          <w:rtl/>
        </w:rPr>
        <w:t xml:space="preserve">בר אחר: </w:t>
      </w:r>
      <w:r>
        <w:rPr>
          <w:rtl/>
        </w:rPr>
        <w:t>בצדק תשפוט עמיתך. מכאן אמרו הוי דן את כל האדם לכף זכות</w:t>
      </w:r>
      <w:r>
        <w:rPr>
          <w:rFonts w:hint="cs"/>
          <w:rtl/>
        </w:rPr>
        <w:t>".</w:t>
      </w:r>
      <w:r w:rsidR="00471B36">
        <w:rPr>
          <w:rFonts w:hint="cs"/>
          <w:rtl/>
        </w:rPr>
        <w:t xml:space="preserve"> </w:t>
      </w:r>
      <w:r w:rsidR="00C278D5">
        <w:rPr>
          <w:rFonts w:hint="cs"/>
          <w:rtl/>
        </w:rPr>
        <w:t xml:space="preserve">היינו, תדון את מי שהדין לזכותו ללא שום שיקול אחר. </w:t>
      </w:r>
      <w:r w:rsidR="003F327C">
        <w:rPr>
          <w:rFonts w:hint="cs"/>
          <w:rtl/>
        </w:rPr>
        <w:t xml:space="preserve">וזה פירוש מיוחד ושונה למאמר: </w:t>
      </w:r>
      <w:r w:rsidR="00373132">
        <w:rPr>
          <w:rFonts w:hint="cs"/>
          <w:rtl/>
        </w:rPr>
        <w:t>"</w:t>
      </w:r>
      <w:r w:rsidR="003F327C">
        <w:rPr>
          <w:rFonts w:hint="cs"/>
          <w:rtl/>
        </w:rPr>
        <w:t xml:space="preserve">הוי דן את כל האדם לכף זכות". </w:t>
      </w:r>
      <w:r w:rsidR="00373132">
        <w:rPr>
          <w:rFonts w:hint="cs"/>
          <w:rtl/>
        </w:rPr>
        <w:t>"</w:t>
      </w:r>
      <w:r w:rsidR="007E639F">
        <w:rPr>
          <w:rFonts w:hint="cs"/>
          <w:rtl/>
        </w:rPr>
        <w:t>ראו</w:t>
      </w:r>
      <w:r w:rsidR="00471B36">
        <w:rPr>
          <w:rFonts w:hint="cs"/>
          <w:rtl/>
        </w:rPr>
        <w:t xml:space="preserve"> דברי יהודה בן טבאי במסכת אבות פרק א משנה ח</w:t>
      </w:r>
      <w:r w:rsidR="00373132">
        <w:rPr>
          <w:rFonts w:hint="cs"/>
          <w:rtl/>
        </w:rPr>
        <w:t xml:space="preserve">, וראו גם הדף </w:t>
      </w:r>
      <w:hyperlink r:id="rId5" w:anchor="gsc.tab=0" w:history="1">
        <w:r w:rsidR="00373132" w:rsidRPr="00373132">
          <w:rPr>
            <w:rStyle w:val="Hyperlink"/>
            <w:rFonts w:hint="cs"/>
            <w:rtl/>
          </w:rPr>
          <w:t>לכף זכ</w:t>
        </w:r>
        <w:r w:rsidR="00C518D3">
          <w:rPr>
            <w:rStyle w:val="Hyperlink"/>
            <w:rFonts w:hint="cs"/>
            <w:rtl/>
          </w:rPr>
          <w:t>ות</w:t>
        </w:r>
      </w:hyperlink>
      <w:r w:rsidR="00373132">
        <w:rPr>
          <w:rFonts w:hint="cs"/>
          <w:rtl/>
        </w:rPr>
        <w:t xml:space="preserve"> ביום כיפור.</w:t>
      </w:r>
    </w:p>
  </w:footnote>
  <w:footnote w:id="8">
    <w:p w14:paraId="23DF41ED" w14:textId="0658B988" w:rsidR="006213E5" w:rsidRDefault="006213E5" w:rsidP="004C4DA6">
      <w:pPr>
        <w:pStyle w:val="a3"/>
        <w:rPr>
          <w:rtl/>
        </w:rPr>
      </w:pPr>
      <w:r>
        <w:rPr>
          <w:rStyle w:val="a5"/>
        </w:rPr>
        <w:footnoteRef/>
      </w:r>
      <w:r>
        <w:rPr>
          <w:rtl/>
        </w:rPr>
        <w:t xml:space="preserve"> </w:t>
      </w:r>
      <w:r w:rsidR="00D805B7">
        <w:rPr>
          <w:rFonts w:hint="cs"/>
          <w:rtl/>
          <w:lang w:eastAsia="en-US"/>
        </w:rPr>
        <w:t>מה עניין "</w:t>
      </w:r>
      <w:r>
        <w:rPr>
          <w:rFonts w:hint="cs"/>
          <w:rtl/>
          <w:lang w:eastAsia="en-US"/>
        </w:rPr>
        <w:t xml:space="preserve">לקט שכחה </w:t>
      </w:r>
      <w:r w:rsidR="00D805B7">
        <w:rPr>
          <w:rFonts w:hint="cs"/>
          <w:rtl/>
          <w:lang w:eastAsia="en-US"/>
        </w:rPr>
        <w:t xml:space="preserve">ופאה" כאן? </w:t>
      </w:r>
      <w:r>
        <w:rPr>
          <w:rFonts w:hint="cs"/>
          <w:rtl/>
          <w:lang w:eastAsia="en-US"/>
        </w:rPr>
        <w:t>ממה שהפסוק מדגיש שלא להדר את הדל "בריבו", אני מבין שמחוץ לבית הדין, שלא במהלך משפטי, יש מצווה להדר את הדל. איך</w:t>
      </w:r>
      <w:r w:rsidR="004C4DA6">
        <w:rPr>
          <w:rFonts w:hint="cs"/>
          <w:rtl/>
          <w:lang w:eastAsia="en-US"/>
        </w:rPr>
        <w:t>, אומר אבא חנן?</w:t>
      </w:r>
      <w:r>
        <w:rPr>
          <w:rFonts w:hint="cs"/>
          <w:rtl/>
          <w:lang w:eastAsia="en-US"/>
        </w:rPr>
        <w:t xml:space="preserve"> ע"י מתנות עניים ובראשן לקט שכחה ופאה שהתורה מצווה עליהן (והם היסוד לכל הלכות צדקה, </w:t>
      </w:r>
      <w:r w:rsidR="007E639F">
        <w:rPr>
          <w:rFonts w:hint="cs"/>
          <w:rtl/>
          <w:lang w:eastAsia="en-US"/>
        </w:rPr>
        <w:t>ראו</w:t>
      </w:r>
      <w:r>
        <w:rPr>
          <w:rFonts w:hint="cs"/>
          <w:rtl/>
          <w:lang w:eastAsia="en-US"/>
        </w:rPr>
        <w:t xml:space="preserve"> רמב"ם הלכות מתנות עניים</w:t>
      </w:r>
      <w:r w:rsidR="00C278D5">
        <w:rPr>
          <w:rFonts w:hint="cs"/>
          <w:rtl/>
          <w:lang w:eastAsia="en-US"/>
        </w:rPr>
        <w:t xml:space="preserve">, דברינו </w:t>
      </w:r>
      <w:hyperlink r:id="rId6" w:history="1">
        <w:r w:rsidR="00C278D5" w:rsidRPr="00C278D5">
          <w:rPr>
            <w:rStyle w:val="Hyperlink"/>
            <w:rFonts w:hint="cs"/>
            <w:rtl/>
            <w:lang w:eastAsia="en-US"/>
          </w:rPr>
          <w:t>מתנות עניים</w:t>
        </w:r>
      </w:hyperlink>
      <w:r w:rsidR="00C278D5">
        <w:rPr>
          <w:rFonts w:hint="cs"/>
          <w:rtl/>
          <w:lang w:eastAsia="en-US"/>
        </w:rPr>
        <w:t xml:space="preserve"> בפרשת כי תצא</w:t>
      </w:r>
      <w:r>
        <w:rPr>
          <w:rFonts w:hint="cs"/>
          <w:rtl/>
          <w:lang w:eastAsia="en-US"/>
        </w:rPr>
        <w:t xml:space="preserve">). בכך הוא עונה לשאלת </w:t>
      </w:r>
      <w:r>
        <w:rPr>
          <w:rFonts w:hint="cs"/>
          <w:rtl/>
        </w:rPr>
        <w:t>המדרש הקודם: "</w:t>
      </w:r>
      <w:r>
        <w:rPr>
          <w:rtl/>
          <w:lang w:eastAsia="en-US"/>
        </w:rPr>
        <w:t>יכול לא יהדרנו בממון</w:t>
      </w:r>
      <w:r>
        <w:rPr>
          <w:rFonts w:hint="cs"/>
          <w:rtl/>
          <w:lang w:eastAsia="en-US"/>
        </w:rPr>
        <w:t>?" התשובה: ודאי שיהדרנו, רק לא במהלך הדין. והדברים אמורים באופן חד וברור ב</w:t>
      </w:r>
      <w:r>
        <w:rPr>
          <w:rtl/>
          <w:lang w:eastAsia="en-US"/>
        </w:rPr>
        <w:t xml:space="preserve">ירושלמי פאה פרק ד </w:t>
      </w:r>
      <w:r>
        <w:rPr>
          <w:rFonts w:hint="cs"/>
          <w:rtl/>
          <w:lang w:eastAsia="en-US"/>
        </w:rPr>
        <w:t>הלכה ז: "</w:t>
      </w:r>
      <w:r>
        <w:rPr>
          <w:rtl/>
          <w:lang w:eastAsia="en-US"/>
        </w:rPr>
        <w:t>ר' שמואל בר נחמן בשם רבי יונתן</w:t>
      </w:r>
      <w:r>
        <w:rPr>
          <w:rFonts w:hint="cs"/>
          <w:rtl/>
          <w:lang w:eastAsia="en-US"/>
        </w:rPr>
        <w:t>:</w:t>
      </w:r>
      <w:r>
        <w:rPr>
          <w:rtl/>
          <w:lang w:eastAsia="en-US"/>
        </w:rPr>
        <w:t xml:space="preserve"> עני ועשיר הצדיקוהו במתנותיו</w:t>
      </w:r>
      <w:r>
        <w:rPr>
          <w:rFonts w:hint="cs"/>
          <w:rtl/>
          <w:lang w:eastAsia="en-US"/>
        </w:rPr>
        <w:t>.</w:t>
      </w:r>
      <w:r>
        <w:rPr>
          <w:rtl/>
          <w:lang w:eastAsia="en-US"/>
        </w:rPr>
        <w:t xml:space="preserve"> ר' שמעון בן לקיש בשם בר קפרא</w:t>
      </w:r>
      <w:r>
        <w:rPr>
          <w:rFonts w:hint="cs"/>
          <w:rtl/>
          <w:lang w:eastAsia="en-US"/>
        </w:rPr>
        <w:t>:</w:t>
      </w:r>
      <w:r>
        <w:rPr>
          <w:rtl/>
          <w:lang w:eastAsia="en-US"/>
        </w:rPr>
        <w:t xml:space="preserve"> לא תטה משפט אביונך בריבו</w:t>
      </w:r>
      <w:r>
        <w:rPr>
          <w:rFonts w:hint="cs"/>
          <w:rtl/>
          <w:lang w:eastAsia="en-US"/>
        </w:rPr>
        <w:t>.</w:t>
      </w:r>
      <w:r>
        <w:rPr>
          <w:rtl/>
          <w:lang w:eastAsia="en-US"/>
        </w:rPr>
        <w:t xml:space="preserve"> בריבו אין את מטהו</w:t>
      </w:r>
      <w:r>
        <w:rPr>
          <w:rFonts w:hint="cs"/>
          <w:rtl/>
          <w:lang w:eastAsia="en-US"/>
        </w:rPr>
        <w:t>,</w:t>
      </w:r>
      <w:r>
        <w:rPr>
          <w:rtl/>
          <w:lang w:eastAsia="en-US"/>
        </w:rPr>
        <w:t xml:space="preserve"> אבל מטהו א</w:t>
      </w:r>
      <w:r w:rsidR="00851EC9">
        <w:rPr>
          <w:rFonts w:hint="eastAsia"/>
          <w:rtl/>
          <w:lang w:eastAsia="en-US"/>
        </w:rPr>
        <w:t>ָ</w:t>
      </w:r>
      <w:r>
        <w:rPr>
          <w:rtl/>
          <w:lang w:eastAsia="en-US"/>
        </w:rPr>
        <w:t>ת</w:t>
      </w:r>
      <w:r w:rsidR="00851EC9">
        <w:rPr>
          <w:rtl/>
          <w:lang w:eastAsia="en-US"/>
        </w:rPr>
        <w:t>ָ</w:t>
      </w:r>
      <w:r>
        <w:rPr>
          <w:rtl/>
          <w:lang w:eastAsia="en-US"/>
        </w:rPr>
        <w:t xml:space="preserve"> במתנותיו</w:t>
      </w:r>
      <w:r>
        <w:rPr>
          <w:rFonts w:hint="cs"/>
          <w:rtl/>
          <w:lang w:eastAsia="en-US"/>
        </w:rPr>
        <w:t>".</w:t>
      </w:r>
      <w:r w:rsidR="004C4DA6" w:rsidRPr="004C4DA6">
        <w:rPr>
          <w:rFonts w:hint="cs"/>
          <w:rtl/>
          <w:lang w:eastAsia="en-US"/>
        </w:rPr>
        <w:t xml:space="preserve"> </w:t>
      </w:r>
      <w:r w:rsidR="004C4DA6">
        <w:rPr>
          <w:rFonts w:hint="cs"/>
          <w:rtl/>
          <w:lang w:eastAsia="en-US"/>
        </w:rPr>
        <w:t>אפשרות אחרת להבין את דברי אבא חנן היא שגם בלקט שכחה ופאה אל לבעל הבית להתערב ולהעדיף עני מסוים על פני עני אחר (שהיו רבים על זכות הליקוט).</w:t>
      </w:r>
    </w:p>
  </w:footnote>
  <w:footnote w:id="9">
    <w:p w14:paraId="46F0DB8B" w14:textId="65549326" w:rsidR="009956B1" w:rsidRDefault="009956B1" w:rsidP="00471B36">
      <w:pPr>
        <w:pStyle w:val="a3"/>
      </w:pPr>
      <w:r>
        <w:rPr>
          <w:rStyle w:val="a5"/>
        </w:rPr>
        <w:footnoteRef/>
      </w:r>
      <w:r>
        <w:rPr>
          <w:rtl/>
        </w:rPr>
        <w:t xml:space="preserve"> </w:t>
      </w:r>
      <w:r>
        <w:rPr>
          <w:rFonts w:hint="cs"/>
          <w:rtl/>
        </w:rPr>
        <w:t xml:space="preserve">איך אפשר גם לעשות משפט וגם צדקה שהיא לכאורה לפנים משורת הדין? </w:t>
      </w:r>
      <w:r w:rsidR="007E639F">
        <w:rPr>
          <w:rFonts w:hint="cs"/>
          <w:rtl/>
        </w:rPr>
        <w:t>ראו</w:t>
      </w:r>
      <w:r>
        <w:rPr>
          <w:rFonts w:hint="cs"/>
          <w:rtl/>
        </w:rPr>
        <w:t xml:space="preserve"> גמרא </w:t>
      </w:r>
      <w:r>
        <w:rPr>
          <w:rtl/>
        </w:rPr>
        <w:t>סנהדרין ו ע</w:t>
      </w:r>
      <w:r>
        <w:rPr>
          <w:rFonts w:hint="cs"/>
          <w:rtl/>
        </w:rPr>
        <w:t>"ב (עפ"י תוספתא סנהדרין א ג): "</w:t>
      </w:r>
      <w:r>
        <w:rPr>
          <w:rtl/>
        </w:rPr>
        <w:t>ויהי דוד עושה משפט וצדקה, והלא כל מקום שיש משפט - אין צדקה, וצדקה - אין משפט</w:t>
      </w:r>
      <w:r w:rsidR="004E7169">
        <w:rPr>
          <w:rFonts w:hint="cs"/>
          <w:rtl/>
        </w:rPr>
        <w:t>?</w:t>
      </w:r>
      <w:r>
        <w:rPr>
          <w:rtl/>
        </w:rPr>
        <w:t xml:space="preserve"> אלא איזהו משפט שיש בו צדקה - הוי אומר: זה ביצוע</w:t>
      </w:r>
      <w:r w:rsidR="004E7169">
        <w:rPr>
          <w:rFonts w:hint="cs"/>
          <w:rtl/>
        </w:rPr>
        <w:t xml:space="preserve">". היינו, עשיית פשרה בין בעלי הדין (בדיני ממונות). והמדרש </w:t>
      </w:r>
      <w:r w:rsidR="00471B36">
        <w:rPr>
          <w:rFonts w:hint="cs"/>
          <w:rtl/>
        </w:rPr>
        <w:t xml:space="preserve">כאן </w:t>
      </w:r>
      <w:r w:rsidR="004E7169">
        <w:rPr>
          <w:rFonts w:hint="cs"/>
          <w:rtl/>
        </w:rPr>
        <w:t>הולך בדרך אחרת.</w:t>
      </w:r>
    </w:p>
  </w:footnote>
  <w:footnote w:id="10">
    <w:p w14:paraId="2123310D" w14:textId="68C80C2F" w:rsidR="004E7169" w:rsidRDefault="004E7169" w:rsidP="004E7169">
      <w:pPr>
        <w:pStyle w:val="a3"/>
        <w:rPr>
          <w:rtl/>
        </w:rPr>
      </w:pPr>
      <w:r>
        <w:rPr>
          <w:rStyle w:val="a5"/>
        </w:rPr>
        <w:footnoteRef/>
      </w:r>
      <w:r>
        <w:rPr>
          <w:rtl/>
        </w:rPr>
        <w:t xml:space="preserve"> </w:t>
      </w:r>
      <w:r>
        <w:rPr>
          <w:rFonts w:hint="cs"/>
          <w:rtl/>
        </w:rPr>
        <w:t>משפט למי שזכה בדין שקיבל את המגיע לו, וצדקה למי שנמצא ח</w:t>
      </w:r>
      <w:r w:rsidR="000E43E6">
        <w:rPr>
          <w:rFonts w:hint="cs"/>
          <w:rtl/>
        </w:rPr>
        <w:t xml:space="preserve">ייב ואין לו ממה </w:t>
      </w:r>
      <w:r>
        <w:rPr>
          <w:rFonts w:hint="cs"/>
          <w:rtl/>
        </w:rPr>
        <w:t xml:space="preserve">לשלם. "לכל עמו" </w:t>
      </w:r>
      <w:r>
        <w:rPr>
          <w:rtl/>
        </w:rPr>
        <w:t>–</w:t>
      </w:r>
      <w:r>
        <w:rPr>
          <w:rFonts w:hint="cs"/>
          <w:rtl/>
        </w:rPr>
        <w:t xml:space="preserve"> לשני הצדדים.</w:t>
      </w:r>
    </w:p>
  </w:footnote>
  <w:footnote w:id="11">
    <w:p w14:paraId="5E1D731F" w14:textId="40424A71" w:rsidR="00BB1B3B" w:rsidRDefault="00BB1B3B" w:rsidP="00D805B7">
      <w:pPr>
        <w:pStyle w:val="a3"/>
        <w:rPr>
          <w:rtl/>
        </w:rPr>
      </w:pPr>
      <w:r>
        <w:rPr>
          <w:rStyle w:val="a5"/>
        </w:rPr>
        <w:footnoteRef/>
      </w:r>
      <w:r>
        <w:rPr>
          <w:rtl/>
        </w:rPr>
        <w:t xml:space="preserve"> </w:t>
      </w:r>
      <w:r>
        <w:rPr>
          <w:rFonts w:hint="cs"/>
          <w:rtl/>
        </w:rPr>
        <w:t xml:space="preserve">מדרש זה הוא על פרשת שופטים בספר דברים: "שופטים ושוטרים תתן לך בכל שעריך", </w:t>
      </w:r>
      <w:r w:rsidR="00851EC9">
        <w:rPr>
          <w:rFonts w:hint="cs"/>
          <w:rtl/>
        </w:rPr>
        <w:t xml:space="preserve">ומדגיש </w:t>
      </w:r>
      <w:r>
        <w:rPr>
          <w:rFonts w:hint="cs"/>
          <w:rtl/>
        </w:rPr>
        <w:t>בדומה למדרשים בתחילת פרשתנו</w:t>
      </w:r>
      <w:r w:rsidR="00851EC9">
        <w:rPr>
          <w:rFonts w:hint="cs"/>
          <w:rtl/>
        </w:rPr>
        <w:t>, את</w:t>
      </w:r>
      <w:r>
        <w:rPr>
          <w:rFonts w:hint="cs"/>
          <w:rtl/>
        </w:rPr>
        <w:t xml:space="preserve"> חשיבות עשיית הדין. </w:t>
      </w:r>
      <w:r w:rsidR="007E639F">
        <w:rPr>
          <w:rFonts w:hint="cs"/>
          <w:rtl/>
        </w:rPr>
        <w:t>ראו</w:t>
      </w:r>
      <w:r>
        <w:rPr>
          <w:rFonts w:hint="cs"/>
          <w:rtl/>
        </w:rPr>
        <w:t xml:space="preserve"> דברינו</w:t>
      </w:r>
      <w:hyperlink r:id="rId7" w:history="1">
        <w:r w:rsidRPr="00111E52">
          <w:rPr>
            <w:rStyle w:val="Hyperlink"/>
            <w:rFonts w:hint="cs"/>
            <w:rtl/>
          </w:rPr>
          <w:t xml:space="preserve"> מלך במשפט יעמיד ארץ</w:t>
        </w:r>
      </w:hyperlink>
      <w:r>
        <w:rPr>
          <w:rFonts w:hint="cs"/>
          <w:rtl/>
        </w:rPr>
        <w:t xml:space="preserve"> בפרשת משפטים. נושא "משפט וצדקה" ראוי לדף בפני עצמו ובע"ה נשלימו ב</w:t>
      </w:r>
      <w:r w:rsidR="00851EC9">
        <w:rPr>
          <w:rFonts w:hint="cs"/>
          <w:rtl/>
        </w:rPr>
        <w:t>פעם אחרת</w:t>
      </w:r>
      <w:r>
        <w:rPr>
          <w:rFonts w:hint="cs"/>
          <w:rtl/>
        </w:rPr>
        <w:t xml:space="preserve">. כאן, די לנו בקישור לסיוע לעני ולאביון. המדרשים שראינו ועוד נראה תוחמים קו ברור </w:t>
      </w:r>
      <w:r w:rsidR="009304E8">
        <w:rPr>
          <w:rFonts w:hint="cs"/>
          <w:rtl/>
        </w:rPr>
        <w:t>בין הטיה בדין ובין "הטיה במתנותיו" (ראו לשון הירושלמי בסוף הערה 8). -</w:t>
      </w:r>
      <w:r>
        <w:rPr>
          <w:rFonts w:hint="cs"/>
          <w:rtl/>
        </w:rPr>
        <w:t>בין סיוע לחלש בדין, "בריבו", שהוא איסור גמור ובין הצדקתו ב</w:t>
      </w:r>
      <w:r w:rsidR="007B1A68">
        <w:rPr>
          <w:rFonts w:hint="cs"/>
          <w:rtl/>
        </w:rPr>
        <w:t>סיוע ו</w:t>
      </w:r>
      <w:r>
        <w:rPr>
          <w:rFonts w:hint="cs"/>
          <w:rtl/>
        </w:rPr>
        <w:t xml:space="preserve">מתנות שלא בהקשר </w:t>
      </w:r>
      <w:r w:rsidR="00D805B7">
        <w:rPr>
          <w:rFonts w:hint="cs"/>
          <w:rtl/>
        </w:rPr>
        <w:t>ל</w:t>
      </w:r>
      <w:r>
        <w:rPr>
          <w:rFonts w:hint="cs"/>
          <w:rtl/>
        </w:rPr>
        <w:t>דין</w:t>
      </w:r>
      <w:r w:rsidR="00D805B7">
        <w:rPr>
          <w:rFonts w:hint="cs"/>
          <w:rtl/>
        </w:rPr>
        <w:t xml:space="preserve"> ומשפט</w:t>
      </w:r>
      <w:r w:rsidR="007B1A68">
        <w:rPr>
          <w:rFonts w:hint="cs"/>
          <w:rtl/>
        </w:rPr>
        <w:t>,</w:t>
      </w:r>
      <w:r>
        <w:rPr>
          <w:rFonts w:hint="cs"/>
          <w:rtl/>
        </w:rPr>
        <w:t xml:space="preserve"> שהיא מצווה גדולה. הסיוע של דוד הוא בתחום הביניים ולפיכך נתון במחלוקת תנאים</w:t>
      </w:r>
      <w:r w:rsidR="00111E52">
        <w:rPr>
          <w:rFonts w:hint="cs"/>
          <w:rtl/>
        </w:rPr>
        <w:t>.</w:t>
      </w:r>
      <w:r>
        <w:rPr>
          <w:rFonts w:hint="cs"/>
          <w:rtl/>
        </w:rPr>
        <w:t xml:space="preserve"> ר' יהודה </w:t>
      </w:r>
      <w:r w:rsidR="00111E52">
        <w:rPr>
          <w:rFonts w:hint="cs"/>
          <w:rtl/>
        </w:rPr>
        <w:t>סובר שזה מעשה ראוי שהרי נעשה לאחר פסק הדין ואילו ר' נחמיה חושש שמנהג כזה יעודד רמאויות, של העניים, או יש אומרים אפילו קנוניות של עניים ועשירים להוציא כסף מהמלכות</w:t>
      </w:r>
      <w:r w:rsidR="000E43E6">
        <w:rPr>
          <w:rFonts w:hint="cs"/>
          <w:rtl/>
        </w:rPr>
        <w:t xml:space="preserve"> (מהמדינה)</w:t>
      </w:r>
      <w:r w:rsidR="00111E52">
        <w:rPr>
          <w:rFonts w:hint="cs"/>
          <w:rtl/>
        </w:rPr>
        <w:t>.</w:t>
      </w:r>
      <w:r w:rsidR="00EE22B5">
        <w:rPr>
          <w:rFonts w:hint="cs"/>
          <w:rtl/>
        </w:rPr>
        <w:t xml:space="preserve"> </w:t>
      </w:r>
      <w:r w:rsidR="009304E8">
        <w:rPr>
          <w:rFonts w:hint="cs"/>
          <w:rtl/>
        </w:rPr>
        <w:t xml:space="preserve">ולכן הוא מפרש את "משפט וצדקה" של דוד באופן אחר. </w:t>
      </w:r>
      <w:r w:rsidR="00E26EF6">
        <w:rPr>
          <w:rFonts w:hint="cs"/>
          <w:rtl/>
        </w:rPr>
        <w:t xml:space="preserve">מה נקבע להלכה, כשיטת ר' יהודה ודוד המלך או כשיטת ר' נחמיה? ואם כשיטת ר' נחמיה, מה הגבול? </w:t>
      </w:r>
      <w:r w:rsidR="00DC29AE">
        <w:rPr>
          <w:rFonts w:hint="cs"/>
          <w:rtl/>
        </w:rPr>
        <w:t xml:space="preserve">האם המגבלה היא רק על השופט (המלכות)? </w:t>
      </w:r>
      <w:r w:rsidR="00E26EF6">
        <w:rPr>
          <w:rFonts w:hint="cs"/>
          <w:rtl/>
        </w:rPr>
        <w:t xml:space="preserve">כמה זמן אחרי </w:t>
      </w:r>
      <w:r w:rsidR="00226DA4">
        <w:rPr>
          <w:rFonts w:hint="cs"/>
          <w:rtl/>
        </w:rPr>
        <w:t>ג</w:t>
      </w:r>
      <w:r w:rsidR="00E26EF6">
        <w:rPr>
          <w:rFonts w:hint="cs"/>
          <w:rtl/>
        </w:rPr>
        <w:t>מר המשפט או באילו תנאים</w:t>
      </w:r>
      <w:r w:rsidR="00226DA4">
        <w:rPr>
          <w:rFonts w:hint="cs"/>
          <w:rtl/>
        </w:rPr>
        <w:t>,</w:t>
      </w:r>
      <w:r w:rsidR="00E26EF6">
        <w:rPr>
          <w:rFonts w:hint="cs"/>
          <w:rtl/>
        </w:rPr>
        <w:t xml:space="preserve"> יסכים ר' נחמיה שמותר </w:t>
      </w:r>
      <w:r w:rsidR="009304E8">
        <w:rPr>
          <w:rFonts w:hint="cs"/>
          <w:rtl/>
        </w:rPr>
        <w:t xml:space="preserve">לתת </w:t>
      </w:r>
      <w:r w:rsidR="00E26EF6">
        <w:rPr>
          <w:rFonts w:hint="cs"/>
          <w:rtl/>
        </w:rPr>
        <w:t xml:space="preserve">צדקה לעני שנמצא חייב בדין ואין לו לשלם? </w:t>
      </w:r>
      <w:r w:rsidR="00226DA4">
        <w:rPr>
          <w:rFonts w:hint="cs"/>
          <w:rtl/>
        </w:rPr>
        <w:t xml:space="preserve">ראו דיון קצר בנושא זה במים האחרונים. </w:t>
      </w:r>
      <w:r w:rsidR="00E26EF6">
        <w:rPr>
          <w:rFonts w:hint="cs"/>
          <w:rtl/>
        </w:rPr>
        <w:t>נ</w:t>
      </w:r>
      <w:r w:rsidR="00EE22B5">
        <w:rPr>
          <w:rFonts w:hint="cs"/>
          <w:rtl/>
        </w:rPr>
        <w:t>חזור לנושא שלנו.</w:t>
      </w:r>
      <w:r>
        <w:rPr>
          <w:rFonts w:hint="cs"/>
          <w:rtl/>
        </w:rPr>
        <w:t xml:space="preserve"> </w:t>
      </w:r>
    </w:p>
  </w:footnote>
  <w:footnote w:id="12">
    <w:p w14:paraId="2AD65D55" w14:textId="3A2932E4" w:rsidR="000E14EE" w:rsidRDefault="000E14EE" w:rsidP="00D805B7">
      <w:pPr>
        <w:pStyle w:val="a3"/>
      </w:pPr>
      <w:r>
        <w:rPr>
          <w:rStyle w:val="a5"/>
        </w:rPr>
        <w:footnoteRef/>
      </w:r>
      <w:r>
        <w:rPr>
          <w:rtl/>
        </w:rPr>
        <w:t xml:space="preserve"> </w:t>
      </w:r>
      <w:r w:rsidR="00A95991">
        <w:rPr>
          <w:rFonts w:hint="cs"/>
          <w:rtl/>
        </w:rPr>
        <w:t xml:space="preserve">חזרנו למכילתא בפרשתנו. </w:t>
      </w:r>
      <w:r w:rsidR="00AC7EA0">
        <w:rPr>
          <w:rFonts w:hint="cs"/>
          <w:rtl/>
        </w:rPr>
        <w:t>המכילתא הראשונה שהבאנו היא על הפסוק הראשון בראש דברינו</w:t>
      </w:r>
      <w:r w:rsidR="00EE22B5">
        <w:rPr>
          <w:rFonts w:hint="cs"/>
          <w:rtl/>
        </w:rPr>
        <w:t>: "ודל לא תהדר"</w:t>
      </w:r>
      <w:r w:rsidR="00AC7EA0">
        <w:rPr>
          <w:rFonts w:hint="cs"/>
          <w:rtl/>
        </w:rPr>
        <w:t xml:space="preserve">. מכילתא </w:t>
      </w:r>
      <w:r w:rsidR="00EE22B5">
        <w:rPr>
          <w:rFonts w:hint="cs"/>
          <w:rtl/>
        </w:rPr>
        <w:t>זו היא על</w:t>
      </w:r>
      <w:r w:rsidR="00AC7EA0">
        <w:rPr>
          <w:rFonts w:hint="cs"/>
          <w:rtl/>
        </w:rPr>
        <w:t xml:space="preserve"> הפסוק השני</w:t>
      </w:r>
      <w:r w:rsidR="00EE22B5">
        <w:rPr>
          <w:rFonts w:hint="cs"/>
          <w:rtl/>
        </w:rPr>
        <w:t>: "לא תטה משפט אביונך",</w:t>
      </w:r>
      <w:r w:rsidR="00AC7EA0">
        <w:rPr>
          <w:rFonts w:hint="cs"/>
          <w:rtl/>
        </w:rPr>
        <w:t xml:space="preserve"> ושואלת מדוע יש צורך בו לאחר שכבר למדנו בפסוק הראשון: "ודל לא תהדר בריבו". </w:t>
      </w:r>
      <w:r>
        <w:rPr>
          <w:rFonts w:hint="cs"/>
          <w:rtl/>
        </w:rPr>
        <w:t xml:space="preserve">השאלה כאן היא </w:t>
      </w:r>
      <w:r w:rsidR="00AC7EA0">
        <w:rPr>
          <w:rFonts w:hint="cs"/>
          <w:rtl/>
        </w:rPr>
        <w:t>מיניה וביה בתוך ספר שמות, בתוך הפרשה עצמה, כאשר רק שני פסוקים מפרידים בין שני הציוויי</w:t>
      </w:r>
      <w:r w:rsidR="00AC7EA0">
        <w:rPr>
          <w:rFonts w:hint="eastAsia"/>
          <w:rtl/>
        </w:rPr>
        <w:t>ם</w:t>
      </w:r>
      <w:r w:rsidR="00AC7EA0">
        <w:rPr>
          <w:rFonts w:hint="cs"/>
          <w:rtl/>
        </w:rPr>
        <w:t>, כפי ש</w:t>
      </w:r>
      <w:r w:rsidR="00D805B7">
        <w:rPr>
          <w:rFonts w:hint="cs"/>
          <w:rtl/>
        </w:rPr>
        <w:t xml:space="preserve">מובא </w:t>
      </w:r>
      <w:r w:rsidR="00AC7EA0">
        <w:rPr>
          <w:rFonts w:hint="cs"/>
          <w:rtl/>
        </w:rPr>
        <w:t xml:space="preserve">בהערה 2. במכילתא הראשונה, השאלה היא מהפסוק </w:t>
      </w:r>
      <w:r w:rsidR="00CF0B72">
        <w:rPr>
          <w:rFonts w:hint="cs"/>
          <w:rtl/>
        </w:rPr>
        <w:t>שב</w:t>
      </w:r>
      <w:r w:rsidR="00CF0B72">
        <w:rPr>
          <w:rFonts w:hint="cs"/>
          <w:rtl/>
          <w:lang w:val="he-IL"/>
        </w:rPr>
        <w:t xml:space="preserve">ספר ויקרא, הפסוק </w:t>
      </w:r>
      <w:r w:rsidR="00AC7EA0">
        <w:rPr>
          <w:rFonts w:hint="cs"/>
          <w:rtl/>
        </w:rPr>
        <w:t xml:space="preserve">השלישי </w:t>
      </w:r>
      <w:r w:rsidR="00CF0B72">
        <w:rPr>
          <w:rFonts w:hint="cs"/>
          <w:rtl/>
        </w:rPr>
        <w:t>שבראש דברינו</w:t>
      </w:r>
      <w:r w:rsidR="000B1C0B">
        <w:rPr>
          <w:rFonts w:hint="cs"/>
          <w:rtl/>
          <w:lang w:val="he-IL"/>
        </w:rPr>
        <w:t>.</w:t>
      </w:r>
    </w:p>
  </w:footnote>
  <w:footnote w:id="13">
    <w:p w14:paraId="7CC73D06" w14:textId="3B0BB0BF" w:rsidR="000B1C0B" w:rsidRDefault="000B1C0B" w:rsidP="00D805B7">
      <w:pPr>
        <w:pStyle w:val="a3"/>
        <w:rPr>
          <w:rtl/>
        </w:rPr>
      </w:pPr>
      <w:r>
        <w:rPr>
          <w:rStyle w:val="a5"/>
        </w:rPr>
        <w:footnoteRef/>
      </w:r>
      <w:r>
        <w:rPr>
          <w:rtl/>
        </w:rPr>
        <w:t xml:space="preserve"> </w:t>
      </w:r>
      <w:r w:rsidR="007E639F">
        <w:rPr>
          <w:rFonts w:hint="cs"/>
          <w:rtl/>
        </w:rPr>
        <w:t>ראו</w:t>
      </w:r>
      <w:r>
        <w:rPr>
          <w:rFonts w:hint="cs"/>
          <w:rtl/>
        </w:rPr>
        <w:t xml:space="preserve"> </w:t>
      </w:r>
      <w:r>
        <w:rPr>
          <w:rtl/>
        </w:rPr>
        <w:t xml:space="preserve">רש"י דברים טו </w:t>
      </w:r>
      <w:r>
        <w:rPr>
          <w:rFonts w:hint="cs"/>
          <w:rtl/>
        </w:rPr>
        <w:t xml:space="preserve">ד: "אפס כי לא יהיה בך אביון - </w:t>
      </w:r>
      <w:r>
        <w:rPr>
          <w:rtl/>
        </w:rPr>
        <w:t>אביון דל מעני, ולשון אביון שהוא תאב לכל דבר</w:t>
      </w:r>
      <w:r>
        <w:rPr>
          <w:rFonts w:hint="cs"/>
          <w:rtl/>
        </w:rPr>
        <w:t>". וב</w:t>
      </w:r>
      <w:r w:rsidR="008A5EF2">
        <w:rPr>
          <w:rtl/>
        </w:rPr>
        <w:t>מדרש תנאים לדברים טו</w:t>
      </w:r>
      <w:r w:rsidR="008A5EF2">
        <w:rPr>
          <w:rFonts w:hint="cs"/>
          <w:rtl/>
        </w:rPr>
        <w:t xml:space="preserve"> ז (וכן הוא בויקרא רבה לד ו): "</w:t>
      </w:r>
      <w:r w:rsidR="008A5EF2">
        <w:rPr>
          <w:rtl/>
        </w:rPr>
        <w:t>שבעה שמות נקראו לו</w:t>
      </w:r>
      <w:r w:rsidR="008A5EF2">
        <w:rPr>
          <w:rFonts w:hint="cs"/>
          <w:rtl/>
        </w:rPr>
        <w:t>:</w:t>
      </w:r>
      <w:r w:rsidR="008A5EF2">
        <w:rPr>
          <w:rtl/>
        </w:rPr>
        <w:t xml:space="preserve"> עני</w:t>
      </w:r>
      <w:r w:rsidR="008A5EF2">
        <w:rPr>
          <w:rFonts w:hint="cs"/>
          <w:rtl/>
        </w:rPr>
        <w:t>,</w:t>
      </w:r>
      <w:r w:rsidR="008A5EF2">
        <w:rPr>
          <w:rtl/>
        </w:rPr>
        <w:t xml:space="preserve"> אביון</w:t>
      </w:r>
      <w:r w:rsidR="008A5EF2">
        <w:rPr>
          <w:rFonts w:hint="cs"/>
          <w:rtl/>
        </w:rPr>
        <w:t>,</w:t>
      </w:r>
      <w:r w:rsidR="008A5EF2">
        <w:rPr>
          <w:rtl/>
        </w:rPr>
        <w:t xml:space="preserve"> מסכן</w:t>
      </w:r>
      <w:r w:rsidR="008A5EF2">
        <w:rPr>
          <w:rFonts w:hint="cs"/>
          <w:rtl/>
        </w:rPr>
        <w:t>,</w:t>
      </w:r>
      <w:r w:rsidR="008A5EF2">
        <w:rPr>
          <w:rtl/>
        </w:rPr>
        <w:t xml:space="preserve"> דל</w:t>
      </w:r>
      <w:r w:rsidR="008A5EF2">
        <w:rPr>
          <w:rFonts w:hint="cs"/>
          <w:rtl/>
        </w:rPr>
        <w:t>,</w:t>
      </w:r>
      <w:r w:rsidR="008A5EF2">
        <w:rPr>
          <w:rtl/>
        </w:rPr>
        <w:t xml:space="preserve"> מך</w:t>
      </w:r>
      <w:r w:rsidR="008A5EF2">
        <w:rPr>
          <w:rFonts w:hint="cs"/>
          <w:rtl/>
        </w:rPr>
        <w:t>,</w:t>
      </w:r>
      <w:r w:rsidR="008A5EF2">
        <w:rPr>
          <w:rtl/>
        </w:rPr>
        <w:t xml:space="preserve"> רש</w:t>
      </w:r>
      <w:r w:rsidR="008A5EF2">
        <w:rPr>
          <w:rFonts w:hint="cs"/>
          <w:rtl/>
        </w:rPr>
        <w:t>,</w:t>
      </w:r>
      <w:r w:rsidR="008A5EF2">
        <w:rPr>
          <w:rtl/>
        </w:rPr>
        <w:t xml:space="preserve"> ודך: עני כמשמעו: אביון שהוא רואה דבר ואינו אוכל רואה דבר ואינו שותה תאיב לכל: מסכן שהוא בזוי לכל </w:t>
      </w:r>
      <w:r w:rsidR="008A5EF2">
        <w:rPr>
          <w:rFonts w:hint="cs"/>
          <w:rtl/>
        </w:rPr>
        <w:t xml:space="preserve">... </w:t>
      </w:r>
      <w:r w:rsidR="008A5EF2">
        <w:rPr>
          <w:rtl/>
        </w:rPr>
        <w:t>דל שהוא מדולדל מנכסיו: דך שהוא מדוכדך: רש שהוא מתרושש: מך שהוא מך לפני כל כאסקופה התחתונה</w:t>
      </w:r>
      <w:r w:rsidR="008A5EF2">
        <w:rPr>
          <w:rFonts w:hint="cs"/>
          <w:rtl/>
        </w:rPr>
        <w:t xml:space="preserve">". </w:t>
      </w:r>
      <w:r w:rsidR="003B563C">
        <w:rPr>
          <w:rFonts w:hint="cs"/>
          <w:rtl/>
        </w:rPr>
        <w:t xml:space="preserve">איזה דקדוק והבחנה בין דרגות העניות השונות (האם גם בעשירות כך?). עכ"פ, </w:t>
      </w:r>
      <w:r w:rsidR="008A5EF2">
        <w:rPr>
          <w:rFonts w:hint="cs"/>
          <w:rtl/>
        </w:rPr>
        <w:t>אביון איננו הדרגה הנמוכה ביותר</w:t>
      </w:r>
      <w:r w:rsidR="00EE22B5">
        <w:rPr>
          <w:rFonts w:hint="cs"/>
          <w:rtl/>
        </w:rPr>
        <w:t>;</w:t>
      </w:r>
      <w:r w:rsidR="008A5EF2">
        <w:rPr>
          <w:rFonts w:hint="cs"/>
          <w:rtl/>
        </w:rPr>
        <w:t xml:space="preserve"> והחידוש של המדרש שלנו הוא שגם אם לפניך אדם שהגיע אל תחתית הסולם הכלכלי (והחברתי), לא תשא פניו בדין ולא תהדרו בדין.</w:t>
      </w:r>
    </w:p>
  </w:footnote>
  <w:footnote w:id="14">
    <w:p w14:paraId="027D0366" w14:textId="3E597E6E" w:rsidR="00CF0B72" w:rsidRDefault="00CF0B72" w:rsidP="007B1A68">
      <w:pPr>
        <w:pStyle w:val="a3"/>
        <w:rPr>
          <w:rtl/>
        </w:rPr>
      </w:pPr>
      <w:r>
        <w:rPr>
          <w:rStyle w:val="a5"/>
        </w:rPr>
        <w:footnoteRef/>
      </w:r>
      <w:r>
        <w:rPr>
          <w:rtl/>
        </w:rPr>
        <w:t xml:space="preserve"> </w:t>
      </w:r>
      <w:r>
        <w:rPr>
          <w:rFonts w:hint="cs"/>
          <w:rtl/>
          <w:lang w:eastAsia="en-US"/>
        </w:rPr>
        <w:t>חזרנו שוב לדרשת אבא חנן (</w:t>
      </w:r>
      <w:r w:rsidR="00EE22B5">
        <w:rPr>
          <w:rFonts w:hint="cs"/>
          <w:rtl/>
          <w:lang w:eastAsia="en-US"/>
        </w:rPr>
        <w:t>ש</w:t>
      </w:r>
      <w:r>
        <w:rPr>
          <w:rFonts w:hint="cs"/>
          <w:rtl/>
          <w:lang w:eastAsia="en-US"/>
        </w:rPr>
        <w:t xml:space="preserve">שמו </w:t>
      </w:r>
      <w:r w:rsidR="00EE22B5">
        <w:rPr>
          <w:rFonts w:hint="cs"/>
          <w:rtl/>
          <w:lang w:eastAsia="en-US"/>
        </w:rPr>
        <w:t>נאה לדרשתו</w:t>
      </w:r>
      <w:r>
        <w:rPr>
          <w:rFonts w:hint="cs"/>
          <w:rtl/>
          <w:lang w:eastAsia="en-US"/>
        </w:rPr>
        <w:t xml:space="preserve">) על המצווה לתת מתנות עניים, מחוץ לדין. </w:t>
      </w:r>
      <w:r w:rsidR="00EE22B5">
        <w:rPr>
          <w:rFonts w:hint="cs"/>
          <w:rtl/>
          <w:lang w:eastAsia="en-US"/>
        </w:rPr>
        <w:t xml:space="preserve">בהערה 8 לעיל ראינו את הירושלמי וכאן נביא את הבבלי, </w:t>
      </w:r>
      <w:r>
        <w:rPr>
          <w:rFonts w:hint="cs"/>
          <w:rtl/>
          <w:lang w:eastAsia="en-US"/>
        </w:rPr>
        <w:t xml:space="preserve">גמרא </w:t>
      </w:r>
      <w:r w:rsidRPr="006B7293">
        <w:rPr>
          <w:rtl/>
          <w:lang w:eastAsia="en-US"/>
        </w:rPr>
        <w:t>חולין קלד ע</w:t>
      </w:r>
      <w:r>
        <w:rPr>
          <w:rFonts w:hint="cs"/>
          <w:rtl/>
          <w:lang w:eastAsia="en-US"/>
        </w:rPr>
        <w:t>"א: "</w:t>
      </w:r>
      <w:r w:rsidRPr="006B7293">
        <w:rPr>
          <w:rtl/>
          <w:lang w:eastAsia="en-US"/>
        </w:rPr>
        <w:t>אמר ר</w:t>
      </w:r>
      <w:r>
        <w:rPr>
          <w:rFonts w:hint="cs"/>
          <w:rtl/>
          <w:lang w:eastAsia="en-US"/>
        </w:rPr>
        <w:t xml:space="preserve">' שמעון </w:t>
      </w:r>
      <w:r w:rsidRPr="006B7293">
        <w:rPr>
          <w:rtl/>
          <w:lang w:eastAsia="en-US"/>
        </w:rPr>
        <w:t>בן לקיש: מאי דכתיב</w:t>
      </w:r>
      <w:r>
        <w:rPr>
          <w:rFonts w:hint="cs"/>
          <w:rtl/>
          <w:lang w:eastAsia="en-US"/>
        </w:rPr>
        <w:t>:</w:t>
      </w:r>
      <w:r w:rsidRPr="006B7293">
        <w:rPr>
          <w:rtl/>
          <w:lang w:eastAsia="en-US"/>
        </w:rPr>
        <w:t xml:space="preserve"> עני ורש הצדיקו</w:t>
      </w:r>
      <w:r>
        <w:rPr>
          <w:rFonts w:hint="cs"/>
          <w:rtl/>
          <w:lang w:eastAsia="en-US"/>
        </w:rPr>
        <w:t xml:space="preserve"> (</w:t>
      </w:r>
      <w:r w:rsidRPr="006B7293">
        <w:rPr>
          <w:rtl/>
          <w:lang w:eastAsia="en-US"/>
        </w:rPr>
        <w:t>תהלים פב</w:t>
      </w:r>
      <w:r>
        <w:rPr>
          <w:rFonts w:hint="cs"/>
          <w:rtl/>
          <w:lang w:eastAsia="en-US"/>
        </w:rPr>
        <w:t>)</w:t>
      </w:r>
      <w:r w:rsidRPr="006B7293">
        <w:rPr>
          <w:rtl/>
          <w:lang w:eastAsia="en-US"/>
        </w:rPr>
        <w:t>? מאי הצדיקו</w:t>
      </w:r>
      <w:r>
        <w:rPr>
          <w:rFonts w:hint="cs"/>
          <w:rtl/>
          <w:lang w:eastAsia="en-US"/>
        </w:rPr>
        <w:t>?</w:t>
      </w:r>
      <w:r w:rsidRPr="006B7293">
        <w:rPr>
          <w:rtl/>
          <w:lang w:eastAsia="en-US"/>
        </w:rPr>
        <w:t xml:space="preserve"> אילימא בדינים - והא כתיב</w:t>
      </w:r>
      <w:r>
        <w:rPr>
          <w:rFonts w:hint="cs"/>
          <w:rtl/>
          <w:lang w:eastAsia="en-US"/>
        </w:rPr>
        <w:t xml:space="preserve">: </w:t>
      </w:r>
      <w:r w:rsidRPr="006B7293">
        <w:rPr>
          <w:rtl/>
          <w:lang w:eastAsia="en-US"/>
        </w:rPr>
        <w:t>ודל לא תהדר בריבו, אלא - צדק משלך ותן לו!</w:t>
      </w:r>
      <w:r>
        <w:rPr>
          <w:rFonts w:hint="cs"/>
          <w:rtl/>
          <w:lang w:eastAsia="en-US"/>
        </w:rPr>
        <w:t xml:space="preserve">". בדומה לדרגות השונות של עניות שראינו בהערה הקודמת, גם כאן יש דרגות שונות, כפי שמסכם </w:t>
      </w:r>
      <w:r w:rsidR="007B1A68">
        <w:rPr>
          <w:rFonts w:hint="cs"/>
          <w:rtl/>
          <w:lang w:eastAsia="en-US"/>
        </w:rPr>
        <w:t>ה</w:t>
      </w:r>
      <w:r>
        <w:rPr>
          <w:rtl/>
        </w:rPr>
        <w:t xml:space="preserve">רמב"ם </w:t>
      </w:r>
      <w:r>
        <w:rPr>
          <w:rFonts w:hint="cs"/>
          <w:rtl/>
        </w:rPr>
        <w:t>ב</w:t>
      </w:r>
      <w:r>
        <w:rPr>
          <w:rtl/>
        </w:rPr>
        <w:t xml:space="preserve">הלכות מתנות עניים פרק ט </w:t>
      </w:r>
      <w:r>
        <w:rPr>
          <w:rFonts w:hint="cs"/>
          <w:rtl/>
        </w:rPr>
        <w:t>הלכה יג: "</w:t>
      </w:r>
      <w:r>
        <w:rPr>
          <w:rtl/>
        </w:rPr>
        <w:t>מי שיש לו מזון שתי סעודות אסור לו ליטול מן התמחוי</w:t>
      </w:r>
      <w:r>
        <w:rPr>
          <w:rFonts w:hint="cs"/>
          <w:rtl/>
        </w:rPr>
        <w:t>.</w:t>
      </w:r>
      <w:r>
        <w:rPr>
          <w:rtl/>
        </w:rPr>
        <w:t xml:space="preserve"> היו לו מזון ארבע עשרה סעודות לא יטול מן הקופה</w:t>
      </w:r>
      <w:r>
        <w:rPr>
          <w:rFonts w:hint="cs"/>
          <w:rtl/>
        </w:rPr>
        <w:t>.</w:t>
      </w:r>
      <w:r>
        <w:rPr>
          <w:rtl/>
        </w:rPr>
        <w:t xml:space="preserve"> היו לו מאתים זוז אף על פי שאינו נושא ונותן בהם [או שיש לו חמ</w:t>
      </w:r>
      <w:r w:rsidR="00226DA4">
        <w:rPr>
          <w:rFonts w:hint="cs"/>
          <w:rtl/>
        </w:rPr>
        <w:t>י</w:t>
      </w:r>
      <w:r>
        <w:rPr>
          <w:rtl/>
        </w:rPr>
        <w:t>שים זוז ונושא ונותן בהם] הרי זה לא יטול לקט שכחה ופאה ומעשר עני</w:t>
      </w:r>
      <w:r>
        <w:rPr>
          <w:rFonts w:hint="cs"/>
          <w:rtl/>
        </w:rPr>
        <w:t xml:space="preserve">". </w:t>
      </w:r>
      <w:r w:rsidR="00EE22B5">
        <w:rPr>
          <w:rFonts w:hint="cs"/>
          <w:rtl/>
        </w:rPr>
        <w:t>גם בנ</w:t>
      </w:r>
      <w:r w:rsidR="007B1A68">
        <w:rPr>
          <w:rFonts w:hint="cs"/>
          <w:rtl/>
        </w:rPr>
        <w:t>ט</w:t>
      </w:r>
      <w:r w:rsidR="00EE22B5">
        <w:rPr>
          <w:rFonts w:hint="cs"/>
          <w:rtl/>
        </w:rPr>
        <w:t>י</w:t>
      </w:r>
      <w:r w:rsidR="007B1A68">
        <w:rPr>
          <w:rFonts w:hint="cs"/>
          <w:rtl/>
        </w:rPr>
        <w:t>ל</w:t>
      </w:r>
      <w:r w:rsidR="00EE22B5">
        <w:rPr>
          <w:rFonts w:hint="cs"/>
          <w:rtl/>
        </w:rPr>
        <w:t xml:space="preserve">ה של צדקה, </w:t>
      </w:r>
      <w:r w:rsidR="00D805B7">
        <w:rPr>
          <w:rFonts w:hint="cs"/>
          <w:rtl/>
        </w:rPr>
        <w:t xml:space="preserve">לא רק בנתינה, </w:t>
      </w:r>
      <w:r w:rsidR="00EE22B5">
        <w:rPr>
          <w:rFonts w:hint="cs"/>
          <w:rtl/>
        </w:rPr>
        <w:t>יש הלכות והליכות.</w:t>
      </w:r>
    </w:p>
  </w:footnote>
  <w:footnote w:id="15">
    <w:p w14:paraId="10F8090B" w14:textId="24DD77CF" w:rsidR="00A95991" w:rsidRDefault="00A95991" w:rsidP="007B1A68">
      <w:pPr>
        <w:pStyle w:val="a3"/>
      </w:pPr>
      <w:r>
        <w:rPr>
          <w:rStyle w:val="a5"/>
        </w:rPr>
        <w:footnoteRef/>
      </w:r>
      <w:r>
        <w:rPr>
          <w:rtl/>
        </w:rPr>
        <w:t xml:space="preserve"> </w:t>
      </w:r>
      <w:r w:rsidR="00502CD6">
        <w:rPr>
          <w:rFonts w:hint="cs"/>
          <w:rtl/>
          <w:lang w:val="he-IL"/>
        </w:rPr>
        <w:t>ה</w:t>
      </w:r>
      <w:r>
        <w:rPr>
          <w:rFonts w:hint="cs"/>
          <w:rtl/>
          <w:lang w:val="he-IL"/>
        </w:rPr>
        <w:t xml:space="preserve">דרשה </w:t>
      </w:r>
      <w:r w:rsidR="00502CD6">
        <w:rPr>
          <w:rFonts w:hint="cs"/>
          <w:rtl/>
          <w:lang w:val="he-IL"/>
        </w:rPr>
        <w:t xml:space="preserve">כאן היא </w:t>
      </w:r>
      <w:r>
        <w:rPr>
          <w:rFonts w:hint="cs"/>
          <w:rtl/>
          <w:lang w:val="he-IL"/>
        </w:rPr>
        <w:t xml:space="preserve">בכיוון אחר לגמרי. הדל </w:t>
      </w:r>
      <w:r w:rsidR="00191082">
        <w:rPr>
          <w:rFonts w:hint="cs"/>
          <w:rtl/>
          <w:lang w:val="he-IL"/>
        </w:rPr>
        <w:t>א</w:t>
      </w:r>
      <w:r>
        <w:rPr>
          <w:rFonts w:hint="cs"/>
          <w:rtl/>
          <w:lang w:val="he-IL"/>
        </w:rPr>
        <w:t>ו</w:t>
      </w:r>
      <w:r w:rsidR="00191082">
        <w:rPr>
          <w:rFonts w:hint="cs"/>
          <w:rtl/>
          <w:lang w:val="he-IL"/>
        </w:rPr>
        <w:t xml:space="preserve"> </w:t>
      </w:r>
      <w:r>
        <w:rPr>
          <w:rFonts w:hint="cs"/>
          <w:rtl/>
          <w:lang w:val="he-IL"/>
        </w:rPr>
        <w:t>האביון ה</w:t>
      </w:r>
      <w:r w:rsidR="00191082">
        <w:rPr>
          <w:rFonts w:hint="cs"/>
          <w:rtl/>
          <w:lang w:val="he-IL"/>
        </w:rPr>
        <w:t>וא</w:t>
      </w:r>
      <w:r>
        <w:rPr>
          <w:rFonts w:hint="cs"/>
          <w:rtl/>
          <w:lang w:val="he-IL"/>
        </w:rPr>
        <w:t xml:space="preserve"> במצוות! עד כדי שהמדרש מכנה אותו רשע! ולא תטה משפט אביונך איננו אזהרה שלא יטה לטובתו כמו שחשבנו עד כאן, אלא שלא יטה לרעתו! </w:t>
      </w:r>
      <w:r w:rsidR="007E639F">
        <w:rPr>
          <w:rFonts w:hint="cs"/>
          <w:rtl/>
          <w:lang w:val="he-IL"/>
        </w:rPr>
        <w:t>ראו</w:t>
      </w:r>
      <w:r>
        <w:rPr>
          <w:rFonts w:hint="cs"/>
          <w:rtl/>
          <w:lang w:val="he-IL"/>
        </w:rPr>
        <w:t xml:space="preserve"> גם </w:t>
      </w:r>
      <w:r w:rsidRPr="008C2265">
        <w:rPr>
          <w:rtl/>
          <w:lang w:val="he-IL"/>
        </w:rPr>
        <w:t>מכילתא דרשב</w:t>
      </w:r>
      <w:r w:rsidR="00502CD6">
        <w:rPr>
          <w:rFonts w:hint="cs"/>
          <w:rtl/>
          <w:lang w:val="he-IL"/>
        </w:rPr>
        <w:t>"י</w:t>
      </w:r>
      <w:r w:rsidRPr="008C2265">
        <w:rPr>
          <w:rtl/>
          <w:lang w:val="he-IL"/>
        </w:rPr>
        <w:t xml:space="preserve"> פרק כג </w:t>
      </w:r>
      <w:r>
        <w:rPr>
          <w:rFonts w:hint="cs"/>
          <w:rtl/>
          <w:lang w:val="he-IL"/>
        </w:rPr>
        <w:t>פסוק ו: "</w:t>
      </w:r>
      <w:r w:rsidRPr="008C2265">
        <w:rPr>
          <w:rtl/>
          <w:lang w:val="he-IL"/>
        </w:rPr>
        <w:t>לא תטה משפט אבי</w:t>
      </w:r>
      <w:r>
        <w:rPr>
          <w:rFonts w:hint="cs"/>
          <w:rtl/>
          <w:lang w:val="he-IL"/>
        </w:rPr>
        <w:t>ו</w:t>
      </w:r>
      <w:r w:rsidRPr="008C2265">
        <w:rPr>
          <w:rtl/>
          <w:lang w:val="he-IL"/>
        </w:rPr>
        <w:t xml:space="preserve">נך </w:t>
      </w:r>
      <w:r>
        <w:rPr>
          <w:rFonts w:hint="cs"/>
          <w:rtl/>
          <w:lang w:val="he-IL"/>
        </w:rPr>
        <w:t xml:space="preserve">- </w:t>
      </w:r>
      <w:r w:rsidRPr="008C2265">
        <w:rPr>
          <w:rtl/>
          <w:lang w:val="he-IL"/>
        </w:rPr>
        <w:t>מה אני צריך</w:t>
      </w:r>
      <w:r>
        <w:rPr>
          <w:rFonts w:hint="cs"/>
          <w:rtl/>
          <w:lang w:val="he-IL"/>
        </w:rPr>
        <w:t>,</w:t>
      </w:r>
      <w:r w:rsidRPr="008C2265">
        <w:rPr>
          <w:rtl/>
          <w:lang w:val="he-IL"/>
        </w:rPr>
        <w:t xml:space="preserve"> והלא כבר נאמר לא תטה משפט (דב</w:t>
      </w:r>
      <w:r>
        <w:rPr>
          <w:rFonts w:hint="cs"/>
          <w:rtl/>
          <w:lang w:val="he-IL"/>
        </w:rPr>
        <w:t>רים</w:t>
      </w:r>
      <w:r w:rsidRPr="008C2265">
        <w:rPr>
          <w:rtl/>
          <w:lang w:val="he-IL"/>
        </w:rPr>
        <w:t xml:space="preserve"> טז יט) אחד עני ואחד עשיר</w:t>
      </w:r>
      <w:r>
        <w:rPr>
          <w:rFonts w:hint="cs"/>
          <w:rtl/>
          <w:lang w:val="he-IL"/>
        </w:rPr>
        <w:t>!</w:t>
      </w:r>
      <w:r w:rsidRPr="008C2265">
        <w:rPr>
          <w:rtl/>
          <w:lang w:val="he-IL"/>
        </w:rPr>
        <w:t xml:space="preserve"> מה </w:t>
      </w:r>
      <w:r>
        <w:rPr>
          <w:rtl/>
          <w:lang w:val="he-IL"/>
        </w:rPr>
        <w:t>תלמוד לומר:</w:t>
      </w:r>
      <w:r w:rsidRPr="008C2265">
        <w:rPr>
          <w:rtl/>
          <w:lang w:val="he-IL"/>
        </w:rPr>
        <w:t xml:space="preserve"> לא תטה משפט אבי</w:t>
      </w:r>
      <w:r>
        <w:rPr>
          <w:rFonts w:hint="cs"/>
          <w:rtl/>
          <w:lang w:val="he-IL"/>
        </w:rPr>
        <w:t>ו</w:t>
      </w:r>
      <w:r w:rsidRPr="008C2265">
        <w:rPr>
          <w:rtl/>
          <w:lang w:val="he-IL"/>
        </w:rPr>
        <w:t>נך</w:t>
      </w:r>
      <w:r>
        <w:rPr>
          <w:rFonts w:hint="cs"/>
          <w:rtl/>
          <w:lang w:val="he-IL"/>
        </w:rPr>
        <w:t>?</w:t>
      </w:r>
      <w:r w:rsidRPr="008C2265">
        <w:rPr>
          <w:rtl/>
          <w:lang w:val="he-IL"/>
        </w:rPr>
        <w:t xml:space="preserve"> זה אביון במצות</w:t>
      </w:r>
      <w:r>
        <w:rPr>
          <w:rFonts w:hint="cs"/>
          <w:rtl/>
          <w:lang w:val="he-IL"/>
        </w:rPr>
        <w:t>.</w:t>
      </w:r>
      <w:r w:rsidRPr="008C2265">
        <w:rPr>
          <w:rtl/>
          <w:lang w:val="he-IL"/>
        </w:rPr>
        <w:t xml:space="preserve"> שלא תאמר</w:t>
      </w:r>
      <w:r>
        <w:rPr>
          <w:rFonts w:hint="cs"/>
          <w:rtl/>
          <w:lang w:val="he-IL"/>
        </w:rPr>
        <w:t>:</w:t>
      </w:r>
      <w:r w:rsidRPr="008C2265">
        <w:rPr>
          <w:rtl/>
          <w:lang w:val="he-IL"/>
        </w:rPr>
        <w:t xml:space="preserve"> רשע הוא</w:t>
      </w:r>
      <w:r>
        <w:rPr>
          <w:rFonts w:hint="cs"/>
          <w:rtl/>
          <w:lang w:val="he-IL"/>
        </w:rPr>
        <w:t>,</w:t>
      </w:r>
      <w:r w:rsidRPr="008C2265">
        <w:rPr>
          <w:rtl/>
          <w:lang w:val="he-IL"/>
        </w:rPr>
        <w:t xml:space="preserve"> חזקתו שהוא משקר וחזקת זה שאינו משקר</w:t>
      </w:r>
      <w:r>
        <w:rPr>
          <w:rFonts w:hint="cs"/>
          <w:rtl/>
          <w:lang w:val="he-IL"/>
        </w:rPr>
        <w:t>,</w:t>
      </w:r>
      <w:r w:rsidRPr="008C2265">
        <w:rPr>
          <w:rtl/>
          <w:lang w:val="he-IL"/>
        </w:rPr>
        <w:t xml:space="preserve"> אעבר עליו את הדין</w:t>
      </w:r>
      <w:r>
        <w:rPr>
          <w:rFonts w:hint="cs"/>
          <w:rtl/>
          <w:lang w:val="he-IL"/>
        </w:rPr>
        <w:t>.</w:t>
      </w:r>
      <w:r w:rsidRPr="008C2265">
        <w:rPr>
          <w:rtl/>
          <w:lang w:val="he-IL"/>
        </w:rPr>
        <w:t xml:space="preserve"> </w:t>
      </w:r>
      <w:r>
        <w:rPr>
          <w:rtl/>
          <w:lang w:val="he-IL"/>
        </w:rPr>
        <w:t>תלמוד לומר:</w:t>
      </w:r>
      <w:r w:rsidRPr="008C2265">
        <w:rPr>
          <w:rtl/>
          <w:lang w:val="he-IL"/>
        </w:rPr>
        <w:t xml:space="preserve"> לא תטה משפט אבי</w:t>
      </w:r>
      <w:r>
        <w:rPr>
          <w:rFonts w:hint="cs"/>
          <w:rtl/>
          <w:lang w:val="he-IL"/>
        </w:rPr>
        <w:t>ו</w:t>
      </w:r>
      <w:r w:rsidRPr="008C2265">
        <w:rPr>
          <w:rtl/>
          <w:lang w:val="he-IL"/>
        </w:rPr>
        <w:t>נך</w:t>
      </w:r>
      <w:r>
        <w:rPr>
          <w:rFonts w:hint="cs"/>
          <w:rtl/>
          <w:lang w:val="he-IL"/>
        </w:rPr>
        <w:t>"</w:t>
      </w:r>
      <w:r w:rsidRPr="008C2265">
        <w:rPr>
          <w:rtl/>
          <w:lang w:val="he-IL"/>
        </w:rPr>
        <w:t>.</w:t>
      </w:r>
      <w:r>
        <w:rPr>
          <w:rFonts w:hint="cs"/>
          <w:rtl/>
          <w:lang w:val="he-IL"/>
        </w:rPr>
        <w:t xml:space="preserve"> </w:t>
      </w:r>
      <w:r w:rsidR="00502CD6">
        <w:rPr>
          <w:rFonts w:hint="cs"/>
          <w:rtl/>
          <w:lang w:val="he-IL"/>
        </w:rPr>
        <w:t xml:space="preserve">כך גם מפרש </w:t>
      </w:r>
      <w:r w:rsidR="00502CD6" w:rsidRPr="00502CD6">
        <w:rPr>
          <w:rtl/>
          <w:lang w:val="he-IL"/>
        </w:rPr>
        <w:t xml:space="preserve">חזקוני </w:t>
      </w:r>
      <w:r w:rsidR="00502CD6">
        <w:rPr>
          <w:rFonts w:hint="cs"/>
          <w:rtl/>
          <w:lang w:val="he-IL"/>
        </w:rPr>
        <w:t>על הפסוק: "</w:t>
      </w:r>
      <w:r w:rsidR="00502CD6" w:rsidRPr="00502CD6">
        <w:rPr>
          <w:rtl/>
          <w:lang w:val="he-IL"/>
        </w:rPr>
        <w:t>לא תטה משפט אבינך בריבו כדי לחייבו בדין</w:t>
      </w:r>
      <w:r w:rsidR="00502CD6">
        <w:rPr>
          <w:rFonts w:hint="cs"/>
          <w:rtl/>
          <w:lang w:val="he-IL"/>
        </w:rPr>
        <w:t>"</w:t>
      </w:r>
      <w:r w:rsidR="00502CD6" w:rsidRPr="00502CD6">
        <w:rPr>
          <w:rtl/>
          <w:lang w:val="he-IL"/>
        </w:rPr>
        <w:t xml:space="preserve">. </w:t>
      </w:r>
      <w:r w:rsidR="0006530F">
        <w:rPr>
          <w:rFonts w:hint="cs"/>
          <w:rtl/>
          <w:lang w:val="he-IL"/>
        </w:rPr>
        <w:t>וב</w:t>
      </w:r>
      <w:r w:rsidR="0006530F" w:rsidRPr="0006530F">
        <w:rPr>
          <w:rtl/>
          <w:lang w:val="he-IL"/>
        </w:rPr>
        <w:t>פסיקתא זוטרתא (לקח טוב) שמות פרק כג</w:t>
      </w:r>
      <w:r w:rsidR="0006530F">
        <w:rPr>
          <w:rFonts w:hint="cs"/>
          <w:rtl/>
          <w:lang w:val="he-IL"/>
        </w:rPr>
        <w:t>: "</w:t>
      </w:r>
      <w:r w:rsidR="0006530F" w:rsidRPr="0006530F">
        <w:rPr>
          <w:rtl/>
          <w:lang w:val="he-IL"/>
        </w:rPr>
        <w:t>לא תטה משפט אביונך בריבו. אמרו חכמים</w:t>
      </w:r>
      <w:r w:rsidR="0006530F">
        <w:rPr>
          <w:rFonts w:hint="cs"/>
          <w:rtl/>
          <w:lang w:val="he-IL"/>
        </w:rPr>
        <w:t>:</w:t>
      </w:r>
      <w:r w:rsidR="0006530F" w:rsidRPr="0006530F">
        <w:rPr>
          <w:rtl/>
          <w:lang w:val="he-IL"/>
        </w:rPr>
        <w:t xml:space="preserve"> אעפ"י שאין מקרא יוצא מדי פשוטו, נדרש אביון במצות</w:t>
      </w:r>
      <w:r w:rsidR="00EE22B5">
        <w:rPr>
          <w:rFonts w:hint="cs"/>
          <w:rtl/>
          <w:lang w:val="he-IL"/>
        </w:rPr>
        <w:t>,</w:t>
      </w:r>
      <w:r w:rsidR="0006530F" w:rsidRPr="0006530F">
        <w:rPr>
          <w:rtl/>
          <w:lang w:val="he-IL"/>
        </w:rPr>
        <w:t xml:space="preserve"> שאע"פ שהוא רשע ובא לדון עם הצדיק</w:t>
      </w:r>
      <w:r w:rsidR="007B1A68">
        <w:rPr>
          <w:rFonts w:hint="cs"/>
          <w:rtl/>
          <w:lang w:val="he-IL"/>
        </w:rPr>
        <w:t>,</w:t>
      </w:r>
      <w:r w:rsidR="0006530F" w:rsidRPr="0006530F">
        <w:rPr>
          <w:rtl/>
          <w:lang w:val="he-IL"/>
        </w:rPr>
        <w:t xml:space="preserve"> לא תאמר הואיל ורשע הוא יטו דינו, ת"ל</w:t>
      </w:r>
      <w:r w:rsidR="00EE22B5">
        <w:rPr>
          <w:rFonts w:hint="cs"/>
          <w:rtl/>
          <w:lang w:val="he-IL"/>
        </w:rPr>
        <w:t>:</w:t>
      </w:r>
      <w:r w:rsidR="0006530F" w:rsidRPr="0006530F">
        <w:rPr>
          <w:rtl/>
          <w:lang w:val="he-IL"/>
        </w:rPr>
        <w:t xml:space="preserve"> לא תטה משפט אביונך בריבו</w:t>
      </w:r>
      <w:r w:rsidR="0006530F">
        <w:rPr>
          <w:rFonts w:hint="cs"/>
          <w:rtl/>
          <w:lang w:val="he-IL"/>
        </w:rPr>
        <w:t xml:space="preserve">". </w:t>
      </w:r>
      <w:r w:rsidR="007E639F">
        <w:rPr>
          <w:rFonts w:hint="cs"/>
          <w:rtl/>
          <w:lang w:val="he-IL"/>
        </w:rPr>
        <w:t>ראו</w:t>
      </w:r>
      <w:r>
        <w:rPr>
          <w:rFonts w:hint="cs"/>
          <w:rtl/>
          <w:lang w:val="he-IL"/>
        </w:rPr>
        <w:t xml:space="preserve"> עוד גמרא</w:t>
      </w:r>
      <w:r w:rsidRPr="000E14EE">
        <w:rPr>
          <w:rtl/>
          <w:lang w:val="he-IL"/>
        </w:rPr>
        <w:t xml:space="preserve"> סנהדרין לו</w:t>
      </w:r>
      <w:r>
        <w:rPr>
          <w:rFonts w:hint="cs"/>
          <w:rtl/>
          <w:lang w:val="he-IL"/>
        </w:rPr>
        <w:t xml:space="preserve"> ע"</w:t>
      </w:r>
      <w:r w:rsidRPr="000E14EE">
        <w:rPr>
          <w:rtl/>
          <w:lang w:val="he-IL"/>
        </w:rPr>
        <w:t>ב</w:t>
      </w:r>
      <w:r>
        <w:rPr>
          <w:rFonts w:hint="cs"/>
          <w:rtl/>
          <w:lang w:val="he-IL"/>
        </w:rPr>
        <w:t>: "</w:t>
      </w:r>
      <w:r w:rsidRPr="000E14EE">
        <w:rPr>
          <w:rtl/>
          <w:lang w:val="he-IL"/>
        </w:rPr>
        <w:t>לא תטה משפט אבינך בריבו - משפט אביונך אי אתה מטה, אבל אתה מטה משפט של שור הנסקל</w:t>
      </w:r>
      <w:r>
        <w:rPr>
          <w:rFonts w:hint="cs"/>
          <w:rtl/>
          <w:lang w:val="he-IL"/>
        </w:rPr>
        <w:t>"</w:t>
      </w:r>
      <w:r w:rsidR="007B1A68">
        <w:rPr>
          <w:rFonts w:hint="cs"/>
          <w:rtl/>
          <w:lang w:val="he-IL"/>
        </w:rPr>
        <w:t xml:space="preserve"> - </w:t>
      </w:r>
      <w:r>
        <w:rPr>
          <w:rFonts w:hint="cs"/>
          <w:rtl/>
          <w:lang w:val="he-IL"/>
        </w:rPr>
        <w:t>גם שם "אביון" הוא במשמעות של אדם שאשם בדבר חמור, כגון רצח, והדין הוא שאין להטות עפ"י רוב של דיין אחד לחובה, רק עפ"י שניים</w:t>
      </w:r>
      <w:r w:rsidRPr="000E14EE">
        <w:rPr>
          <w:rtl/>
          <w:lang w:val="he-IL"/>
        </w:rPr>
        <w:t>.</w:t>
      </w:r>
      <w:r>
        <w:rPr>
          <w:rFonts w:hint="cs"/>
          <w:rtl/>
          <w:lang w:val="he-IL"/>
        </w:rPr>
        <w:t xml:space="preserve"> כמו שאומרת ה</w:t>
      </w:r>
      <w:r w:rsidRPr="00D83B4E">
        <w:rPr>
          <w:rtl/>
          <w:lang w:val="he-IL"/>
        </w:rPr>
        <w:t xml:space="preserve">משנה </w:t>
      </w:r>
      <w:r>
        <w:rPr>
          <w:rFonts w:hint="cs"/>
          <w:rtl/>
          <w:lang w:val="he-IL"/>
        </w:rPr>
        <w:t>ב</w:t>
      </w:r>
      <w:r w:rsidRPr="00D83B4E">
        <w:rPr>
          <w:rtl/>
          <w:lang w:val="he-IL"/>
        </w:rPr>
        <w:t xml:space="preserve">מסכת סנהדרין פרק א </w:t>
      </w:r>
      <w:r>
        <w:rPr>
          <w:rFonts w:hint="cs"/>
          <w:rtl/>
          <w:lang w:val="he-IL"/>
        </w:rPr>
        <w:t>משנה ו: "</w:t>
      </w:r>
      <w:r w:rsidRPr="00D83B4E">
        <w:rPr>
          <w:rtl/>
          <w:lang w:val="he-IL"/>
        </w:rPr>
        <w:t xml:space="preserve">אחרי רבים להטות </w:t>
      </w:r>
      <w:r>
        <w:rPr>
          <w:rFonts w:hint="cs"/>
          <w:rtl/>
          <w:lang w:val="he-IL"/>
        </w:rPr>
        <w:t xml:space="preserve">- </w:t>
      </w:r>
      <w:r w:rsidRPr="00D83B4E">
        <w:rPr>
          <w:rtl/>
          <w:lang w:val="he-IL"/>
        </w:rPr>
        <w:t>לא כהטייתך לטובה הטייתך לרעה</w:t>
      </w:r>
      <w:r>
        <w:rPr>
          <w:rFonts w:hint="cs"/>
          <w:rtl/>
          <w:lang w:val="he-IL"/>
        </w:rPr>
        <w:t>.</w:t>
      </w:r>
      <w:r w:rsidRPr="00D83B4E">
        <w:rPr>
          <w:rtl/>
          <w:lang w:val="he-IL"/>
        </w:rPr>
        <w:t xml:space="preserve"> הטייתך לטובה על פי אחד</w:t>
      </w:r>
      <w:r>
        <w:rPr>
          <w:rFonts w:hint="cs"/>
          <w:rtl/>
          <w:lang w:val="he-IL"/>
        </w:rPr>
        <w:t>,</w:t>
      </w:r>
      <w:r w:rsidRPr="00D83B4E">
        <w:rPr>
          <w:rtl/>
          <w:lang w:val="he-IL"/>
        </w:rPr>
        <w:t xml:space="preserve"> הטייתך לרעה על פי שנים</w:t>
      </w:r>
      <w:r>
        <w:rPr>
          <w:rFonts w:hint="cs"/>
          <w:rtl/>
          <w:lang w:val="he-IL"/>
        </w:rPr>
        <w:t xml:space="preserve">" (ובפועל אם כל הדיינים משתתפים בדין ומחווים דעה, </w:t>
      </w:r>
      <w:r w:rsidR="00502CD6">
        <w:rPr>
          <w:rFonts w:hint="cs"/>
          <w:rtl/>
          <w:lang w:val="he-IL"/>
        </w:rPr>
        <w:t>הטיה</w:t>
      </w:r>
      <w:r>
        <w:rPr>
          <w:rFonts w:hint="cs"/>
          <w:rtl/>
          <w:lang w:val="he-IL"/>
        </w:rPr>
        <w:t xml:space="preserve"> לרעה, היינו לחובה בדיני נפשות, היא עפ"י שלושה שזה כבר מספר מיוחס). יכול אם כן להיות שגם במדרש שלנו שאומר: "</w:t>
      </w:r>
      <w:r w:rsidRPr="00E9338C">
        <w:rPr>
          <w:rtl/>
          <w:lang w:val="he-IL"/>
        </w:rPr>
        <w:t>הואיל ורשע הוא, אטה עליו את הדין</w:t>
      </w:r>
      <w:r>
        <w:rPr>
          <w:rFonts w:hint="cs"/>
          <w:rtl/>
          <w:lang w:val="he-IL"/>
        </w:rPr>
        <w:t>"</w:t>
      </w:r>
      <w:r w:rsidR="00EE22B5">
        <w:rPr>
          <w:rFonts w:hint="cs"/>
          <w:rtl/>
          <w:lang w:val="he-IL"/>
        </w:rPr>
        <w:t>,</w:t>
      </w:r>
      <w:r>
        <w:rPr>
          <w:rFonts w:hint="cs"/>
          <w:rtl/>
          <w:lang w:val="he-IL"/>
        </w:rPr>
        <w:t xml:space="preserve"> אין הכוונה לסתם </w:t>
      </w:r>
      <w:r w:rsidR="00502CD6">
        <w:rPr>
          <w:rFonts w:hint="cs"/>
          <w:rtl/>
          <w:lang w:val="he-IL"/>
        </w:rPr>
        <w:t>הטיה</w:t>
      </w:r>
      <w:r>
        <w:rPr>
          <w:rFonts w:hint="cs"/>
          <w:rtl/>
          <w:lang w:val="he-IL"/>
        </w:rPr>
        <w:t xml:space="preserve"> שלא בדרכי המשפט ההוגן, אלא הטיה של מספר הדיינים</w:t>
      </w:r>
      <w:r w:rsidR="00EE22B5">
        <w:rPr>
          <w:rFonts w:hint="cs"/>
          <w:rtl/>
          <w:lang w:val="he-IL"/>
        </w:rPr>
        <w:t>.</w:t>
      </w:r>
      <w:r>
        <w:rPr>
          <w:rFonts w:hint="cs"/>
          <w:rtl/>
          <w:lang w:val="he-IL"/>
        </w:rPr>
        <w:t xml:space="preserve"> באה התורה ואומרת, שלמרות שהוא נראה לך רשע, לא תטה את דינו עפ"י ד</w:t>
      </w:r>
      <w:r w:rsidR="009304E8">
        <w:rPr>
          <w:rFonts w:hint="cs"/>
          <w:rtl/>
          <w:lang w:val="he-IL"/>
        </w:rPr>
        <w:t>יין</w:t>
      </w:r>
      <w:r>
        <w:rPr>
          <w:rFonts w:hint="cs"/>
          <w:rtl/>
          <w:lang w:val="he-IL"/>
        </w:rPr>
        <w:t xml:space="preserve"> אחד. </w:t>
      </w:r>
      <w:r w:rsidR="00EE22B5">
        <w:rPr>
          <w:rFonts w:hint="cs"/>
          <w:rtl/>
          <w:lang w:val="he-IL"/>
        </w:rPr>
        <w:t>כך או כך</w:t>
      </w:r>
      <w:r>
        <w:rPr>
          <w:rFonts w:hint="cs"/>
          <w:rtl/>
          <w:lang w:val="he-IL"/>
        </w:rPr>
        <w:t xml:space="preserve">, דרשה זו היא בכיוון הפוך ממה שדרשנו לעיל. התורה לא באה להזהיר מפני </w:t>
      </w:r>
      <w:r w:rsidR="00502CD6">
        <w:rPr>
          <w:rFonts w:hint="cs"/>
          <w:rtl/>
          <w:lang w:val="he-IL"/>
        </w:rPr>
        <w:t>הטיה</w:t>
      </w:r>
      <w:r>
        <w:rPr>
          <w:rFonts w:hint="cs"/>
          <w:rtl/>
          <w:lang w:val="he-IL"/>
        </w:rPr>
        <w:t xml:space="preserve"> לטובת האביון (הרשע), אלא </w:t>
      </w:r>
      <w:r w:rsidR="00502CD6">
        <w:rPr>
          <w:rFonts w:hint="cs"/>
          <w:rtl/>
          <w:lang w:val="he-IL"/>
        </w:rPr>
        <w:t>מהטיה</w:t>
      </w:r>
      <w:r>
        <w:rPr>
          <w:rFonts w:hint="cs"/>
          <w:rtl/>
          <w:lang w:val="he-IL"/>
        </w:rPr>
        <w:t xml:space="preserve"> לרעתו. שזה כפשוטם של דרשות </w:t>
      </w:r>
      <w:r w:rsidR="00191082">
        <w:rPr>
          <w:rFonts w:hint="cs"/>
          <w:rtl/>
          <w:lang w:val="he-IL"/>
        </w:rPr>
        <w:t>אחרות שכיחות</w:t>
      </w:r>
      <w:r w:rsidR="007B1A68">
        <w:rPr>
          <w:rFonts w:hint="cs"/>
          <w:rtl/>
          <w:lang w:val="he-IL"/>
        </w:rPr>
        <w:t>,</w:t>
      </w:r>
      <w:r w:rsidR="00191082">
        <w:rPr>
          <w:rFonts w:hint="cs"/>
          <w:rtl/>
          <w:lang w:val="he-IL"/>
        </w:rPr>
        <w:t xml:space="preserve"> </w:t>
      </w:r>
      <w:r>
        <w:rPr>
          <w:rFonts w:hint="cs"/>
          <w:rtl/>
          <w:lang w:val="he-IL"/>
        </w:rPr>
        <w:t>שלא להתפתות למי שנראה לך צדיק מול מי שנראה לך רשע. ומה נעשה עם "</w:t>
      </w:r>
      <w:r w:rsidR="00191082">
        <w:rPr>
          <w:rFonts w:hint="cs"/>
          <w:rtl/>
          <w:lang w:val="he-IL"/>
        </w:rPr>
        <w:t xml:space="preserve">דל </w:t>
      </w:r>
      <w:r>
        <w:rPr>
          <w:rFonts w:hint="cs"/>
          <w:rtl/>
          <w:lang w:val="he-IL"/>
        </w:rPr>
        <w:t>לא תהדר בריבו"? האם גם שם ניתן להפוך את הדרשה ולומר שהתורה באה להזהיר מפני כוונה לפגוע בדל?</w:t>
      </w:r>
      <w:r w:rsidR="00191082">
        <w:rPr>
          <w:rFonts w:hint="cs"/>
          <w:rtl/>
        </w:rPr>
        <w:t xml:space="preserve"> האם נ</w:t>
      </w:r>
      <w:r w:rsidR="001824A9">
        <w:rPr>
          <w:rFonts w:hint="cs"/>
          <w:rtl/>
        </w:rPr>
        <w:t xml:space="preserve">אמר שדרשה זו אכן מפרידה בין </w:t>
      </w:r>
      <w:r w:rsidR="00191082">
        <w:rPr>
          <w:rFonts w:hint="cs"/>
          <w:rtl/>
        </w:rPr>
        <w:t xml:space="preserve">"דל לא תהדר בריבו" שהוא למנוע </w:t>
      </w:r>
      <w:r w:rsidR="00EE22B5">
        <w:rPr>
          <w:rFonts w:hint="cs"/>
          <w:rtl/>
        </w:rPr>
        <w:t>הטיה</w:t>
      </w:r>
      <w:r w:rsidR="00191082">
        <w:rPr>
          <w:rFonts w:hint="cs"/>
          <w:rtl/>
        </w:rPr>
        <w:t xml:space="preserve"> לטובתו ובין "לא תטה משפט אביונך" שהוא למנוע </w:t>
      </w:r>
      <w:r w:rsidR="00502CD6">
        <w:rPr>
          <w:rFonts w:hint="cs"/>
          <w:rtl/>
        </w:rPr>
        <w:t>הטיה</w:t>
      </w:r>
      <w:r w:rsidR="00191082">
        <w:rPr>
          <w:rFonts w:hint="cs"/>
          <w:rtl/>
        </w:rPr>
        <w:t xml:space="preserve"> לרעתו?</w:t>
      </w:r>
    </w:p>
  </w:footnote>
  <w:footnote w:id="16">
    <w:p w14:paraId="167FAC30" w14:textId="27EE9EA1" w:rsidR="009E20E9" w:rsidRDefault="009E20E9" w:rsidP="00C009A0">
      <w:pPr>
        <w:pStyle w:val="a3"/>
        <w:rPr>
          <w:rtl/>
        </w:rPr>
      </w:pPr>
      <w:r>
        <w:rPr>
          <w:rStyle w:val="a5"/>
        </w:rPr>
        <w:footnoteRef/>
      </w:r>
      <w:r>
        <w:rPr>
          <w:rtl/>
        </w:rPr>
        <w:t xml:space="preserve"> </w:t>
      </w:r>
      <w:r w:rsidR="00DC29AE">
        <w:rPr>
          <w:rFonts w:hint="cs"/>
          <w:rtl/>
        </w:rPr>
        <w:t xml:space="preserve">המילה לעזוב כאן יכולה להתפרש כעזרה </w:t>
      </w:r>
      <w:r w:rsidR="00DC29AE">
        <w:rPr>
          <w:rtl/>
        </w:rPr>
        <w:t>–</w:t>
      </w:r>
      <w:r w:rsidR="00DC29AE">
        <w:rPr>
          <w:rFonts w:hint="cs"/>
          <w:rtl/>
        </w:rPr>
        <w:t xml:space="preserve"> בלשון המקרא: "עזוב תעזוב עמו" (ראו בדברינו </w:t>
      </w:r>
      <w:hyperlink r:id="rId8" w:history="1">
        <w:r w:rsidR="004355C0" w:rsidRPr="00246A3D">
          <w:rPr>
            <w:rStyle w:val="Hyperlink"/>
            <w:rFonts w:hint="cs"/>
            <w:rtl/>
          </w:rPr>
          <w:t>מצוות פריקה וטעינה</w:t>
        </w:r>
      </w:hyperlink>
      <w:r w:rsidR="004355C0">
        <w:rPr>
          <w:rFonts w:hint="cs"/>
          <w:rtl/>
        </w:rPr>
        <w:t xml:space="preserve"> בפרשה זו</w:t>
      </w:r>
      <w:r w:rsidR="00DC29AE">
        <w:rPr>
          <w:rFonts w:hint="cs"/>
          <w:rtl/>
        </w:rPr>
        <w:t>) או בלשון</w:t>
      </w:r>
      <w:r w:rsidR="00DC29AE">
        <w:rPr>
          <w:rFonts w:hint="cs"/>
          <w:rtl/>
          <w:lang w:eastAsia="en-US"/>
        </w:rPr>
        <w:t xml:space="preserve"> </w:t>
      </w:r>
      <w:r w:rsidR="004355C0">
        <w:rPr>
          <w:rFonts w:hint="cs"/>
          <w:rtl/>
          <w:lang w:eastAsia="en-US"/>
        </w:rPr>
        <w:t>ה</w:t>
      </w:r>
      <w:r w:rsidR="00DC29AE">
        <w:rPr>
          <w:rFonts w:hint="cs"/>
          <w:rtl/>
          <w:lang w:eastAsia="en-US"/>
        </w:rPr>
        <w:t>מקרא וחז"ל</w:t>
      </w:r>
      <w:r w:rsidR="004355C0">
        <w:rPr>
          <w:rFonts w:hint="cs"/>
          <w:rtl/>
          <w:lang w:eastAsia="en-US"/>
        </w:rPr>
        <w:t xml:space="preserve"> "על כל יעזוב איש את אביו ואמו", </w:t>
      </w:r>
      <w:r w:rsidR="00DC29AE">
        <w:rPr>
          <w:rFonts w:hint="cs"/>
          <w:rtl/>
          <w:lang w:eastAsia="en-US"/>
        </w:rPr>
        <w:t>"</w:t>
      </w:r>
      <w:r w:rsidR="004355C0">
        <w:rPr>
          <w:rFonts w:hint="cs"/>
          <w:rtl/>
          <w:lang w:eastAsia="en-US"/>
        </w:rPr>
        <w:t>כי לא אעזבך", "</w:t>
      </w:r>
      <w:r w:rsidR="00DC29AE">
        <w:rPr>
          <w:rFonts w:hint="cs"/>
          <w:rtl/>
          <w:lang w:eastAsia="en-US"/>
        </w:rPr>
        <w:t>ועזבתים"</w:t>
      </w:r>
      <w:r w:rsidR="004355C0">
        <w:rPr>
          <w:rFonts w:hint="cs"/>
          <w:rtl/>
          <w:lang w:eastAsia="en-US"/>
        </w:rPr>
        <w:t xml:space="preserve"> כמקובל בלשוננו היום. אם אמנם כאפשרות השנייה,</w:t>
      </w:r>
      <w:r w:rsidR="00DC29AE">
        <w:rPr>
          <w:rFonts w:hint="cs"/>
          <w:rtl/>
          <w:lang w:eastAsia="en-US"/>
        </w:rPr>
        <w:t xml:space="preserve"> </w:t>
      </w:r>
      <w:r>
        <w:rPr>
          <w:rFonts w:hint="cs"/>
          <w:rtl/>
          <w:lang w:eastAsia="en-US"/>
        </w:rPr>
        <w:t xml:space="preserve">הרי לנו שיטת יחיד (לא מצאנו </w:t>
      </w:r>
      <w:r w:rsidR="00502CD6">
        <w:rPr>
          <w:rFonts w:hint="cs"/>
          <w:rtl/>
          <w:lang w:eastAsia="en-US"/>
        </w:rPr>
        <w:t xml:space="preserve">לה סימוכין </w:t>
      </w:r>
      <w:r>
        <w:rPr>
          <w:rFonts w:hint="cs"/>
          <w:rtl/>
          <w:lang w:eastAsia="en-US"/>
        </w:rPr>
        <w:t>נוספים) שהפסוק: "ודל לא תהדר בריבו" הוא במשמעות שראינו במדרש הקודם שלא לפגוע בדל. אלא שהמדרש הקודם דורש זאת על הפסוק: "לא תטה משפט אביונך בריבו" ועושה אותו אביון במצוות ואפילו רשע, ואילו כאן הדרש</w:t>
      </w:r>
      <w:r w:rsidR="00502CD6">
        <w:rPr>
          <w:rFonts w:hint="cs"/>
          <w:rtl/>
          <w:lang w:eastAsia="en-US"/>
        </w:rPr>
        <w:t>ה</w:t>
      </w:r>
      <w:r>
        <w:rPr>
          <w:rFonts w:hint="cs"/>
          <w:rtl/>
          <w:lang w:eastAsia="en-US"/>
        </w:rPr>
        <w:t xml:space="preserve"> היא על הפסוק: "ודל לא תהדר בריבו" ובניגוד לרוב דעות מוחלט</w:t>
      </w:r>
      <w:r w:rsidR="00502CD6">
        <w:rPr>
          <w:rFonts w:hint="cs"/>
          <w:rtl/>
          <w:lang w:eastAsia="en-US"/>
        </w:rPr>
        <w:t xml:space="preserve"> של הבנת הפסוק</w:t>
      </w:r>
      <w:r>
        <w:rPr>
          <w:rFonts w:hint="cs"/>
          <w:rtl/>
          <w:lang w:eastAsia="en-US"/>
        </w:rPr>
        <w:t>. לשיטה זו</w:t>
      </w:r>
      <w:r w:rsidR="007B1A68">
        <w:rPr>
          <w:rFonts w:hint="cs"/>
          <w:rtl/>
          <w:lang w:eastAsia="en-US"/>
        </w:rPr>
        <w:t>,</w:t>
      </w:r>
      <w:r>
        <w:rPr>
          <w:rFonts w:hint="cs"/>
          <w:rtl/>
          <w:lang w:eastAsia="en-US"/>
        </w:rPr>
        <w:t xml:space="preserve"> צריך אולי לפרש את הפסוק באופן הבא: ודל לא תדיר אותו מהדין, כמו להדיר רגליו</w:t>
      </w:r>
      <w:r w:rsidR="00EF13BC">
        <w:rPr>
          <w:rFonts w:hint="cs"/>
          <w:rtl/>
          <w:lang w:eastAsia="en-US"/>
        </w:rPr>
        <w:t xml:space="preserve"> </w:t>
      </w:r>
      <w:r w:rsidR="00EF13BC">
        <w:rPr>
          <w:rtl/>
          <w:lang w:eastAsia="en-US"/>
        </w:rPr>
        <w:t>–</w:t>
      </w:r>
      <w:r w:rsidR="00EF13BC">
        <w:rPr>
          <w:rFonts w:hint="cs"/>
          <w:rtl/>
          <w:lang w:eastAsia="en-US"/>
        </w:rPr>
        <w:t xml:space="preserve"> לא תעשה לו הדרה</w:t>
      </w:r>
      <w:r>
        <w:rPr>
          <w:rFonts w:hint="cs"/>
          <w:rtl/>
          <w:lang w:eastAsia="en-US"/>
        </w:rPr>
        <w:t xml:space="preserve">. סמך מסוים </w:t>
      </w:r>
      <w:r w:rsidR="00EF13BC">
        <w:rPr>
          <w:rFonts w:hint="cs"/>
          <w:rtl/>
          <w:lang w:eastAsia="en-US"/>
        </w:rPr>
        <w:t xml:space="preserve">לשיטה זו </w:t>
      </w:r>
      <w:r>
        <w:rPr>
          <w:rFonts w:hint="cs"/>
          <w:rtl/>
          <w:lang w:eastAsia="en-US"/>
        </w:rPr>
        <w:t xml:space="preserve">ניתן </w:t>
      </w:r>
      <w:r w:rsidR="00EF13BC">
        <w:rPr>
          <w:rFonts w:hint="cs"/>
          <w:rtl/>
          <w:lang w:eastAsia="en-US"/>
        </w:rPr>
        <w:t xml:space="preserve">אולי </w:t>
      </w:r>
      <w:r>
        <w:rPr>
          <w:rFonts w:hint="cs"/>
          <w:rtl/>
          <w:lang w:eastAsia="en-US"/>
        </w:rPr>
        <w:t xml:space="preserve">להביא ממדרש </w:t>
      </w:r>
      <w:r>
        <w:rPr>
          <w:rtl/>
          <w:lang w:eastAsia="en-US"/>
        </w:rPr>
        <w:t>במדבר רבה פרשת נשא פרשה י</w:t>
      </w:r>
      <w:r>
        <w:rPr>
          <w:rFonts w:hint="cs"/>
          <w:rtl/>
          <w:lang w:eastAsia="en-US"/>
        </w:rPr>
        <w:t xml:space="preserve"> סימן ד</w:t>
      </w:r>
      <w:r w:rsidR="00365297">
        <w:rPr>
          <w:rFonts w:hint="cs"/>
          <w:rtl/>
          <w:lang w:eastAsia="en-US"/>
        </w:rPr>
        <w:t>,</w:t>
      </w:r>
      <w:r>
        <w:rPr>
          <w:rFonts w:hint="cs"/>
          <w:rtl/>
          <w:lang w:eastAsia="en-US"/>
        </w:rPr>
        <w:t xml:space="preserve"> הדן במקרים בהם מותר ואפילו מצווה לבית הדין לסייע לחלשים, כגון יתומים, לטעון טענותיהם בבית הדין: "</w:t>
      </w:r>
      <w:r>
        <w:rPr>
          <w:rtl/>
          <w:lang w:eastAsia="en-US"/>
        </w:rPr>
        <w:t>פתח פיך לאלם (משלי לא</w:t>
      </w:r>
      <w:r>
        <w:rPr>
          <w:rFonts w:hint="cs"/>
          <w:rtl/>
          <w:lang w:eastAsia="en-US"/>
        </w:rPr>
        <w:t xml:space="preserve"> ח</w:t>
      </w:r>
      <w:r>
        <w:rPr>
          <w:rtl/>
          <w:lang w:eastAsia="en-US"/>
        </w:rPr>
        <w:t xml:space="preserve">) </w:t>
      </w:r>
      <w:r>
        <w:rPr>
          <w:rFonts w:hint="cs"/>
          <w:rtl/>
          <w:lang w:eastAsia="en-US"/>
        </w:rPr>
        <w:t xml:space="preserve">- </w:t>
      </w:r>
      <w:r>
        <w:rPr>
          <w:rtl/>
          <w:lang w:eastAsia="en-US"/>
        </w:rPr>
        <w:t>מכאן שאם אין טוענין ליורש וללוקח</w:t>
      </w:r>
      <w:r w:rsidR="004355C0">
        <w:rPr>
          <w:rFonts w:hint="cs"/>
          <w:rtl/>
          <w:lang w:eastAsia="en-US"/>
        </w:rPr>
        <w:t>,</w:t>
      </w:r>
      <w:r>
        <w:rPr>
          <w:rtl/>
          <w:lang w:eastAsia="en-US"/>
        </w:rPr>
        <w:t xml:space="preserve"> </w:t>
      </w:r>
      <w:r w:rsidR="00346680">
        <w:rPr>
          <w:rtl/>
          <w:lang w:eastAsia="en-US"/>
        </w:rPr>
        <w:t>שבית דין</w:t>
      </w:r>
      <w:r>
        <w:rPr>
          <w:rtl/>
          <w:lang w:eastAsia="en-US"/>
        </w:rPr>
        <w:t xml:space="preserve"> טוענין</w:t>
      </w:r>
      <w:r w:rsidR="00502CD6">
        <w:rPr>
          <w:rFonts w:hint="cs"/>
          <w:rtl/>
          <w:lang w:eastAsia="en-US"/>
        </w:rPr>
        <w:t xml:space="preserve"> להם</w:t>
      </w:r>
      <w:r>
        <w:rPr>
          <w:rFonts w:hint="cs"/>
          <w:rtl/>
          <w:lang w:eastAsia="en-US"/>
        </w:rPr>
        <w:t xml:space="preserve"> ... וכ</w:t>
      </w:r>
      <w:r>
        <w:rPr>
          <w:rtl/>
          <w:lang w:eastAsia="en-US"/>
        </w:rPr>
        <w:t xml:space="preserve">נגד היתומים הוא אומר שאינן יודעין לטעון ועוד שאין יודעין בעסק אביהם </w:t>
      </w:r>
      <w:r w:rsidR="00346680">
        <w:rPr>
          <w:rtl/>
          <w:lang w:eastAsia="en-US"/>
        </w:rPr>
        <w:t>שבית דין</w:t>
      </w:r>
      <w:r>
        <w:rPr>
          <w:rtl/>
          <w:lang w:eastAsia="en-US"/>
        </w:rPr>
        <w:t xml:space="preserve"> טוענים בשבילן</w:t>
      </w:r>
      <w:r w:rsidR="007B1A68">
        <w:rPr>
          <w:rFonts w:hint="cs"/>
          <w:rtl/>
          <w:lang w:eastAsia="en-US"/>
        </w:rPr>
        <w:t xml:space="preserve">". </w:t>
      </w:r>
      <w:r>
        <w:rPr>
          <w:rFonts w:hint="cs"/>
          <w:rtl/>
          <w:lang w:eastAsia="en-US"/>
        </w:rPr>
        <w:t xml:space="preserve">אח"כ הוא ממשיך </w:t>
      </w:r>
      <w:r w:rsidR="007B1A68">
        <w:rPr>
          <w:rFonts w:hint="cs"/>
          <w:rtl/>
          <w:lang w:eastAsia="en-US"/>
        </w:rPr>
        <w:t xml:space="preserve">שם </w:t>
      </w:r>
      <w:r>
        <w:rPr>
          <w:rFonts w:hint="cs"/>
          <w:rtl/>
          <w:lang w:eastAsia="en-US"/>
        </w:rPr>
        <w:t>לדרשה: "</w:t>
      </w:r>
      <w:r>
        <w:rPr>
          <w:rtl/>
          <w:lang w:eastAsia="en-US"/>
        </w:rPr>
        <w:t>ודין עני ואביון כמה דתימא (שמות כג) לא תטה משפט אביונך בריבו</w:t>
      </w:r>
      <w:r>
        <w:rPr>
          <w:rFonts w:hint="cs"/>
          <w:rtl/>
          <w:lang w:eastAsia="en-US"/>
        </w:rPr>
        <w:t>". שאולי כוונתו שגם לעני ואביון מותר לסייע לטעון משום ש</w:t>
      </w:r>
      <w:r w:rsidR="005128A6">
        <w:rPr>
          <w:rFonts w:hint="cs"/>
          <w:rtl/>
          <w:lang w:eastAsia="en-US"/>
        </w:rPr>
        <w:t>אין לו פה ויכולת לטעון (כנגד עורכי הדין הממולחים שהעשיר מביא אתו) ויש חשש שאם לא יסייעו לו לטעון</w:t>
      </w:r>
      <w:r w:rsidR="009F642A">
        <w:rPr>
          <w:rFonts w:hint="cs"/>
          <w:rtl/>
          <w:lang w:eastAsia="en-US"/>
        </w:rPr>
        <w:t xml:space="preserve"> </w:t>
      </w:r>
      <w:r w:rsidR="00C009A0">
        <w:rPr>
          <w:rFonts w:hint="cs"/>
          <w:rtl/>
          <w:lang w:eastAsia="en-US"/>
        </w:rPr>
        <w:t xml:space="preserve">את טענותיו, </w:t>
      </w:r>
      <w:r>
        <w:rPr>
          <w:rFonts w:hint="cs"/>
          <w:rtl/>
          <w:lang w:eastAsia="en-US"/>
        </w:rPr>
        <w:t>משפטו יוטה</w:t>
      </w:r>
      <w:r w:rsidR="00C009A0">
        <w:rPr>
          <w:rFonts w:hint="cs"/>
          <w:rtl/>
          <w:lang w:eastAsia="en-US"/>
        </w:rPr>
        <w:t xml:space="preserve"> ולא יזכה לדין </w:t>
      </w:r>
      <w:r w:rsidR="00365297">
        <w:rPr>
          <w:rFonts w:hint="cs"/>
          <w:rtl/>
          <w:lang w:eastAsia="en-US"/>
        </w:rPr>
        <w:t>הוגן</w:t>
      </w:r>
      <w:r>
        <w:rPr>
          <w:rFonts w:hint="cs"/>
          <w:rtl/>
          <w:lang w:eastAsia="en-US"/>
        </w:rPr>
        <w:t xml:space="preserve">. </w:t>
      </w:r>
      <w:r w:rsidR="007E639F">
        <w:rPr>
          <w:rFonts w:hint="cs"/>
          <w:rtl/>
          <w:lang w:eastAsia="en-US"/>
        </w:rPr>
        <w:t>ראו</w:t>
      </w:r>
      <w:r w:rsidR="0006530F">
        <w:rPr>
          <w:rFonts w:hint="cs"/>
          <w:rtl/>
          <w:lang w:eastAsia="en-US"/>
        </w:rPr>
        <w:t xml:space="preserve"> נוסח מדרש זה גם ב</w:t>
      </w:r>
      <w:r w:rsidR="0006530F">
        <w:rPr>
          <w:rtl/>
          <w:lang w:eastAsia="en-US"/>
        </w:rPr>
        <w:t>ילקוט שמעוני משלי רמז תתקסד</w:t>
      </w:r>
      <w:r w:rsidR="0006530F">
        <w:rPr>
          <w:rFonts w:hint="cs"/>
          <w:rtl/>
          <w:lang w:eastAsia="en-US"/>
        </w:rPr>
        <w:t xml:space="preserve">. </w:t>
      </w:r>
      <w:r>
        <w:rPr>
          <w:rFonts w:hint="cs"/>
          <w:rtl/>
          <w:lang w:eastAsia="en-US"/>
        </w:rPr>
        <w:t>והדבר צריך עיון גדול</w:t>
      </w:r>
      <w:r w:rsidR="00C009A0">
        <w:rPr>
          <w:rFonts w:hint="cs"/>
          <w:rtl/>
          <w:lang w:eastAsia="en-US"/>
        </w:rPr>
        <w:t>, בפרט איך נכון לנהוג למעשה</w:t>
      </w:r>
      <w:r>
        <w:rPr>
          <w:rFonts w:hint="cs"/>
          <w:rtl/>
          <w:lang w:eastAsia="en-US"/>
        </w:rPr>
        <w:t>. מה גם שמדרש אגדה (בובר) עצמו, בפירושו בסימן ה שם, חוזר לשיטה המקובלת שהכוונה לא להטות לטובת העני: "</w:t>
      </w:r>
      <w:r>
        <w:rPr>
          <w:rtl/>
          <w:lang w:eastAsia="en-US"/>
        </w:rPr>
        <w:t>לא תטה משפט אביונך בריבו. ללמדך שאם בא לפניך עני ועשיר, לא תאמר אטה המשפט ואזכה העני, אלא דרוש האמת בין לעשיר בין לעני</w:t>
      </w:r>
      <w:r>
        <w:rPr>
          <w:rFonts w:hint="cs"/>
          <w:rtl/>
          <w:lang w:eastAsia="en-US"/>
        </w:rPr>
        <w:t xml:space="preserve">". ולא רצינו אלא להראות שתיתכן קריאה שונה לא רק בפסוק "לא תטה משפט אביונך בריבו", כמו שעולה בברור מהמכילתא, אלא גם אולי </w:t>
      </w:r>
      <w:r w:rsidR="00C009A0">
        <w:rPr>
          <w:rFonts w:hint="cs"/>
          <w:rtl/>
          <w:lang w:eastAsia="en-US"/>
        </w:rPr>
        <w:t>ב</w:t>
      </w:r>
      <w:r>
        <w:rPr>
          <w:rFonts w:hint="cs"/>
          <w:rtl/>
          <w:lang w:eastAsia="en-US"/>
        </w:rPr>
        <w:t xml:space="preserve">פסוק: "ודל לא תהדר בריבו" </w:t>
      </w:r>
      <w:r>
        <w:rPr>
          <w:rtl/>
          <w:lang w:eastAsia="en-US"/>
        </w:rPr>
        <w:t>–</w:t>
      </w:r>
      <w:r>
        <w:rPr>
          <w:rFonts w:hint="cs"/>
          <w:rtl/>
          <w:lang w:eastAsia="en-US"/>
        </w:rPr>
        <w:t xml:space="preserve"> לא תדיר </w:t>
      </w:r>
      <w:r w:rsidR="004355C0">
        <w:rPr>
          <w:rFonts w:hint="cs"/>
          <w:rtl/>
          <w:lang w:eastAsia="en-US"/>
        </w:rPr>
        <w:t xml:space="preserve">את </w:t>
      </w:r>
      <w:r w:rsidR="00502CD6">
        <w:rPr>
          <w:rFonts w:hint="cs"/>
          <w:rtl/>
          <w:lang w:eastAsia="en-US"/>
        </w:rPr>
        <w:t>מעמדו וטענותיו בבית הדין</w:t>
      </w:r>
      <w:r>
        <w:rPr>
          <w:rFonts w:hint="cs"/>
          <w:rtl/>
          <w:lang w:eastAsia="en-US"/>
        </w:rPr>
        <w:t>, מפני שהוא עני ומסכן.</w:t>
      </w:r>
    </w:p>
  </w:footnote>
  <w:footnote w:id="17">
    <w:p w14:paraId="3AFD78F7" w14:textId="77777777" w:rsidR="00097236" w:rsidRDefault="00097236" w:rsidP="00EE22B5">
      <w:pPr>
        <w:pStyle w:val="a3"/>
        <w:rPr>
          <w:rtl/>
        </w:rPr>
      </w:pPr>
      <w:r>
        <w:rPr>
          <w:rStyle w:val="a5"/>
        </w:rPr>
        <w:footnoteRef/>
      </w:r>
      <w:r>
        <w:rPr>
          <w:rtl/>
        </w:rPr>
        <w:t xml:space="preserve"> </w:t>
      </w:r>
      <w:r>
        <w:rPr>
          <w:rFonts w:hint="cs"/>
          <w:rtl/>
          <w:lang w:val="he-IL"/>
        </w:rPr>
        <w:t>הרי לנו שהידור הוא עצם עשיית הדין כיאות. וכאשר הדיין מהדר או מדיר פניו של מי מבעלי הדין, בין עשיר או עני, שוע או אביון</w:t>
      </w:r>
      <w:r w:rsidRPr="002B7592">
        <w:rPr>
          <w:rtl/>
          <w:lang w:val="he-IL"/>
        </w:rPr>
        <w:t>,</w:t>
      </w:r>
      <w:r>
        <w:rPr>
          <w:rFonts w:hint="cs"/>
          <w:rtl/>
          <w:lang w:val="he-IL"/>
        </w:rPr>
        <w:t xml:space="preserve"> הוא פוגם בהידור הדין או בדין המהודר. ו</w:t>
      </w:r>
      <w:r w:rsidR="00EE22B5">
        <w:rPr>
          <w:rFonts w:hint="cs"/>
          <w:rtl/>
          <w:lang w:val="he-IL"/>
        </w:rPr>
        <w:t xml:space="preserve">ברוח תקופתנו בה כל דבר הוא "למהדרין", נאמר שגם את הדין והמשפט יש לעשות </w:t>
      </w:r>
      <w:r>
        <w:rPr>
          <w:rFonts w:hint="cs"/>
          <w:rtl/>
          <w:lang w:val="he-IL"/>
        </w:rPr>
        <w:t>למהדרין.</w:t>
      </w:r>
      <w:r w:rsidR="00EE22B5">
        <w:rPr>
          <w:rFonts w:hint="cs"/>
          <w:rtl/>
        </w:rPr>
        <w:t xml:space="preserve"> בהדרת פנים של כבוד ולא בהדרת פנים של אפליה ונשיאה</w:t>
      </w:r>
      <w:r w:rsidR="007B1A68">
        <w:rPr>
          <w:rFonts w:hint="cs"/>
          <w:rtl/>
        </w:rPr>
        <w:t xml:space="preserve"> (והתנשאות)</w:t>
      </w:r>
      <w:r w:rsidR="00EE22B5">
        <w:rPr>
          <w:rFonts w:hint="cs"/>
          <w:rtl/>
        </w:rPr>
        <w:t>.</w:t>
      </w:r>
    </w:p>
  </w:footnote>
  <w:footnote w:id="18">
    <w:p w14:paraId="2916792B" w14:textId="3A548825" w:rsidR="006C3E78" w:rsidRDefault="006C3E78" w:rsidP="00C009A0">
      <w:pPr>
        <w:pStyle w:val="a3"/>
        <w:rPr>
          <w:rtl/>
        </w:rPr>
      </w:pPr>
      <w:r>
        <w:rPr>
          <w:rStyle w:val="a5"/>
        </w:rPr>
        <w:footnoteRef/>
      </w:r>
      <w:r>
        <w:rPr>
          <w:rtl/>
        </w:rPr>
        <w:t xml:space="preserve"> </w:t>
      </w:r>
      <w:r w:rsidR="0005099B">
        <w:rPr>
          <w:rFonts w:hint="cs"/>
          <w:rtl/>
        </w:rPr>
        <w:t xml:space="preserve">עקרונות נעלים ככל שיהיו אינם שווים אם אין מערכת שפיטה מתפקדת! </w:t>
      </w:r>
      <w:r>
        <w:rPr>
          <w:rFonts w:hint="cs"/>
          <w:rtl/>
          <w:lang w:val="he-IL"/>
        </w:rPr>
        <w:t>וכן הוא ב</w:t>
      </w:r>
      <w:r w:rsidRPr="00EE22B5">
        <w:rPr>
          <w:rtl/>
          <w:lang w:val="he-IL"/>
        </w:rPr>
        <w:t>פסיקתא זוטרתא (לקח טוב) שמות פרק כ</w:t>
      </w:r>
      <w:r>
        <w:rPr>
          <w:rFonts w:hint="cs"/>
          <w:rtl/>
          <w:lang w:val="he-IL"/>
        </w:rPr>
        <w:t xml:space="preserve"> סימן כג: "</w:t>
      </w:r>
      <w:r w:rsidRPr="00EE22B5">
        <w:rPr>
          <w:rtl/>
          <w:lang w:val="he-IL"/>
        </w:rPr>
        <w:t>וכנגד עשרת הדברות הזהיר הקדוש ברוך הוא את ישראל על המשפטים, עשרה לאוין</w:t>
      </w:r>
      <w:r w:rsidR="0005099B">
        <w:rPr>
          <w:rFonts w:hint="cs"/>
          <w:rtl/>
          <w:lang w:val="he-IL"/>
        </w:rPr>
        <w:t>:</w:t>
      </w:r>
      <w:r w:rsidRPr="00EE22B5">
        <w:rPr>
          <w:rtl/>
          <w:lang w:val="he-IL"/>
        </w:rPr>
        <w:t xml:space="preserve"> לא תכירו פנים (דברים א יז), לא תגורו (שם), לא תעשו עול (ויקרא יט טו), לא תטה משפט (דברים טז יט), לא תכיר פנים (שם), לא תקח ש</w:t>
      </w:r>
      <w:r w:rsidR="00C009A0">
        <w:rPr>
          <w:rFonts w:hint="cs"/>
          <w:rtl/>
          <w:lang w:val="he-IL"/>
        </w:rPr>
        <w:t>ו</w:t>
      </w:r>
      <w:r w:rsidRPr="00EE22B5">
        <w:rPr>
          <w:rtl/>
          <w:lang w:val="he-IL"/>
        </w:rPr>
        <w:t>חד (שם), לא תשא פני דל (ויקרא יט טו), לא תהדר פני גדול (שם), לא תטה משפט אביונך (שמות כג ו), ודל לא תהדר בריבו (שם שם ג</w:t>
      </w:r>
      <w:r>
        <w:rPr>
          <w:rtl/>
          <w:lang w:val="he-IL"/>
        </w:rPr>
        <w:t>), לכך נסמכה פרשת משפטים לדברות</w:t>
      </w:r>
      <w:r>
        <w:rPr>
          <w:rFonts w:hint="cs"/>
          <w:rtl/>
          <w:lang w:val="he-IL"/>
        </w:rPr>
        <w:t xml:space="preserve">". ארבעה מתוך עשרה הלאווים הם בנושא שלנו! </w:t>
      </w:r>
      <w:r w:rsidR="007E639F">
        <w:rPr>
          <w:rFonts w:hint="cs"/>
          <w:rtl/>
          <w:lang w:val="he-IL"/>
        </w:rPr>
        <w:t>ראו</w:t>
      </w:r>
      <w:r>
        <w:rPr>
          <w:rFonts w:hint="cs"/>
          <w:rtl/>
          <w:lang w:val="he-IL"/>
        </w:rPr>
        <w:t xml:space="preserve"> משקלם של הלאווים האלה גם בתיאור הציורי של כיסא המשפט של שלמה </w:t>
      </w:r>
      <w:r w:rsidR="00C009A0">
        <w:rPr>
          <w:rFonts w:hint="cs"/>
          <w:rtl/>
          <w:lang w:val="he-IL"/>
        </w:rPr>
        <w:t xml:space="preserve">במדרש הציורי הבא. </w:t>
      </w:r>
    </w:p>
  </w:footnote>
  <w:footnote w:id="19">
    <w:p w14:paraId="5E332D80" w14:textId="28EBB361" w:rsidR="00C22794" w:rsidRDefault="00C22794" w:rsidP="00C22794">
      <w:pPr>
        <w:pStyle w:val="a3"/>
        <w:rPr>
          <w:rtl/>
        </w:rPr>
      </w:pPr>
      <w:r>
        <w:rPr>
          <w:rStyle w:val="a5"/>
        </w:rPr>
        <w:footnoteRef/>
      </w:r>
      <w:r>
        <w:rPr>
          <w:rtl/>
        </w:rPr>
        <w:t xml:space="preserve"> </w:t>
      </w:r>
      <w:r>
        <w:rPr>
          <w:rFonts w:hint="cs"/>
          <w:rtl/>
        </w:rPr>
        <w:t>הדרשן מגניב את המילה "צדק" לפסוק ב</w:t>
      </w:r>
      <w:r>
        <w:rPr>
          <w:rtl/>
        </w:rPr>
        <w:t>שמות יח כב</w:t>
      </w:r>
      <w:r>
        <w:rPr>
          <w:rFonts w:hint="cs"/>
          <w:rtl/>
        </w:rPr>
        <w:t>: "</w:t>
      </w:r>
      <w:r>
        <w:rPr>
          <w:rtl/>
        </w:rPr>
        <w:t>וְשָׁפְטוּ אֶת הָעָם בְּכָל עֵת</w:t>
      </w:r>
      <w:r>
        <w:rPr>
          <w:rFonts w:hint="cs"/>
          <w:rtl/>
        </w:rPr>
        <w:t xml:space="preserve">". </w:t>
      </w:r>
      <w:r w:rsidR="007E639F">
        <w:rPr>
          <w:rFonts w:hint="cs"/>
          <w:rtl/>
        </w:rPr>
        <w:t>ראו</w:t>
      </w:r>
      <w:r>
        <w:rPr>
          <w:rFonts w:hint="cs"/>
          <w:rtl/>
        </w:rPr>
        <w:t xml:space="preserve"> פירוש רמב"ן על הפסוק! </w:t>
      </w:r>
      <w:r w:rsidR="00365297">
        <w:rPr>
          <w:rtl/>
        </w:rPr>
        <w:t>–</w:t>
      </w:r>
      <w:r w:rsidR="00365297">
        <w:rPr>
          <w:rFonts w:hint="cs"/>
          <w:rtl/>
        </w:rPr>
        <w:t xml:space="preserve"> מובא </w:t>
      </w:r>
      <w:r>
        <w:rPr>
          <w:rFonts w:hint="cs"/>
          <w:rtl/>
        </w:rPr>
        <w:t xml:space="preserve">בדברינו </w:t>
      </w:r>
      <w:hyperlink r:id="rId9" w:anchor="gsc.tab=0" w:history="1">
        <w:r w:rsidRPr="00365297">
          <w:rPr>
            <w:rStyle w:val="Hyperlink"/>
            <w:rFonts w:hint="cs"/>
            <w:rtl/>
          </w:rPr>
          <w:t>פרשת מינוי הדיינים</w:t>
        </w:r>
      </w:hyperlink>
      <w:r>
        <w:rPr>
          <w:rFonts w:hint="cs"/>
          <w:rtl/>
        </w:rPr>
        <w:t>.</w:t>
      </w:r>
    </w:p>
  </w:footnote>
  <w:footnote w:id="20">
    <w:p w14:paraId="6C658142" w14:textId="6E00DEE8" w:rsidR="00C22794" w:rsidRDefault="00C22794">
      <w:pPr>
        <w:pStyle w:val="a3"/>
        <w:rPr>
          <w:rtl/>
        </w:rPr>
      </w:pPr>
      <w:r>
        <w:rPr>
          <w:rStyle w:val="a5"/>
        </w:rPr>
        <w:footnoteRef/>
      </w:r>
      <w:r>
        <w:rPr>
          <w:rtl/>
        </w:rPr>
        <w:t xml:space="preserve"> </w:t>
      </w:r>
      <w:r w:rsidR="007E639F">
        <w:rPr>
          <w:rFonts w:hint="cs"/>
          <w:rtl/>
          <w:lang w:val="he-IL"/>
        </w:rPr>
        <w:t>ראו</w:t>
      </w:r>
      <w:r>
        <w:rPr>
          <w:rFonts w:hint="cs"/>
          <w:rtl/>
          <w:lang w:val="he-IL"/>
        </w:rPr>
        <w:t xml:space="preserve"> עוד בעמוד קודם שם: "</w:t>
      </w:r>
      <w:r w:rsidRPr="00097236">
        <w:rPr>
          <w:rtl/>
          <w:lang w:val="he-IL"/>
        </w:rPr>
        <w:t>שש מעלות היו לכסא ומאותן המעלות היה עולה לכסא, ושנים עשר אריות יש בו</w:t>
      </w:r>
      <w:r>
        <w:rPr>
          <w:rFonts w:hint="cs"/>
          <w:rtl/>
          <w:lang w:val="he-IL"/>
        </w:rPr>
        <w:t>.</w:t>
      </w:r>
      <w:r w:rsidRPr="00097236">
        <w:rPr>
          <w:rtl/>
          <w:lang w:val="he-IL"/>
        </w:rPr>
        <w:t xml:space="preserve"> על כל מעלה ומעלה יש בו שני אריות. כיצד? כיון שהמלך שלמה דורש לעלות במעלה ראשונה</w:t>
      </w:r>
      <w:r>
        <w:rPr>
          <w:rFonts w:hint="cs"/>
          <w:rtl/>
          <w:lang w:val="he-IL"/>
        </w:rPr>
        <w:t>,</w:t>
      </w:r>
      <w:r w:rsidRPr="00097236">
        <w:rPr>
          <w:rtl/>
          <w:lang w:val="he-IL"/>
        </w:rPr>
        <w:t xml:space="preserve"> היו אריות שבו פורשים ידיהם למעלה וכתב מורשם בידיהם</w:t>
      </w:r>
      <w:r>
        <w:rPr>
          <w:rFonts w:hint="cs"/>
          <w:rtl/>
          <w:lang w:val="he-IL"/>
        </w:rPr>
        <w:t>.</w:t>
      </w:r>
      <w:r w:rsidRPr="00097236">
        <w:rPr>
          <w:rtl/>
          <w:lang w:val="he-IL"/>
        </w:rPr>
        <w:t xml:space="preserve"> ולא היה עולה במעלה שניה</w:t>
      </w:r>
      <w:r>
        <w:rPr>
          <w:rFonts w:hint="cs"/>
          <w:rtl/>
          <w:lang w:val="he-IL"/>
        </w:rPr>
        <w:t>,</w:t>
      </w:r>
      <w:r w:rsidRPr="00097236">
        <w:rPr>
          <w:rtl/>
          <w:lang w:val="he-IL"/>
        </w:rPr>
        <w:t xml:space="preserve"> עד שהיה קורא הכתובים שהיו מורשמים. ומה היה בהם? כשהמלך הופך פניו לצד ימינו היה רואה את הכתב שהיה ביד הארי של ימין, ומה היה כתוב בו</w:t>
      </w:r>
      <w:r>
        <w:rPr>
          <w:rFonts w:hint="cs"/>
          <w:rtl/>
          <w:lang w:val="he-IL"/>
        </w:rPr>
        <w:t>:</w:t>
      </w:r>
      <w:r w:rsidRPr="00097236">
        <w:rPr>
          <w:rtl/>
          <w:lang w:val="he-IL"/>
        </w:rPr>
        <w:t xml:space="preserve"> לא תכירו פנים במשפט. והופך פניו לצד שמאלו והיה כתיב בו</w:t>
      </w:r>
      <w:r>
        <w:rPr>
          <w:rFonts w:hint="cs"/>
          <w:rtl/>
          <w:lang w:val="he-IL"/>
        </w:rPr>
        <w:t>:</w:t>
      </w:r>
      <w:r w:rsidRPr="00097236">
        <w:rPr>
          <w:rtl/>
          <w:lang w:val="he-IL"/>
        </w:rPr>
        <w:t xml:space="preserve"> לא תקח שוחד. וכן בכל האריות היה כתוב בהם </w:t>
      </w:r>
      <w:r w:rsidRPr="00097236">
        <w:rPr>
          <w:rFonts w:hint="cs"/>
          <w:rtl/>
          <w:lang w:val="he-IL"/>
        </w:rPr>
        <w:t>מענייני</w:t>
      </w:r>
      <w:r w:rsidRPr="00097236">
        <w:rPr>
          <w:rFonts w:hint="eastAsia"/>
          <w:rtl/>
          <w:lang w:val="he-IL"/>
        </w:rPr>
        <w:t>ם</w:t>
      </w:r>
      <w:r w:rsidRPr="00097236">
        <w:rPr>
          <w:rtl/>
          <w:lang w:val="he-IL"/>
        </w:rPr>
        <w:t xml:space="preserve"> אלו של משפט כגון ודל לא תהדר בריבו וכיוצא בו</w:t>
      </w:r>
      <w:r>
        <w:rPr>
          <w:rFonts w:hint="cs"/>
          <w:rtl/>
          <w:lang w:val="he-IL"/>
        </w:rPr>
        <w:t>"</w:t>
      </w:r>
      <w:r w:rsidRPr="00097236">
        <w:rPr>
          <w:rtl/>
          <w:lang w:val="he-IL"/>
        </w:rPr>
        <w:t>.</w:t>
      </w:r>
      <w:r>
        <w:rPr>
          <w:rFonts w:hint="cs"/>
          <w:rtl/>
          <w:lang w:val="he-IL"/>
        </w:rPr>
        <w:t xml:space="preserve"> עוד על כסא שלמה בדברים רבה ה ו ובבמדבר רבה יב יז. עניין החיות פה אפשר שהוא פשוט להפחיד את הדיין ואפשר שהוא חזרה לטבע הבסיסי הנקי מתחלואי אנוש.</w:t>
      </w:r>
    </w:p>
  </w:footnote>
  <w:footnote w:id="21">
    <w:p w14:paraId="759050E1" w14:textId="22C4575C" w:rsidR="006C3F8F" w:rsidRDefault="006C3F8F">
      <w:pPr>
        <w:pStyle w:val="a3"/>
      </w:pPr>
      <w:r>
        <w:rPr>
          <w:rStyle w:val="a5"/>
        </w:rPr>
        <w:footnoteRef/>
      </w:r>
      <w:r>
        <w:rPr>
          <w:rtl/>
        </w:rPr>
        <w:t xml:space="preserve"> </w:t>
      </w:r>
      <w:r>
        <w:rPr>
          <w:rFonts w:hint="cs"/>
          <w:rtl/>
        </w:rPr>
        <w:t>תוספת מים אחרונים זו היאהרחבה של הערה 11 לעיל והמשך הדיון במחלוקת ר' יהודה ור' נחמיה בדברים רבה ה ג לעיל.</w:t>
      </w:r>
    </w:p>
  </w:footnote>
  <w:footnote w:id="22">
    <w:p w14:paraId="05A6F1EF" w14:textId="0C87111D" w:rsidR="006C3F8F" w:rsidRDefault="006C3F8F">
      <w:pPr>
        <w:pStyle w:val="a3"/>
        <w:rPr>
          <w:rtl/>
        </w:rPr>
      </w:pPr>
      <w:r>
        <w:rPr>
          <w:rStyle w:val="a5"/>
        </w:rPr>
        <w:footnoteRef/>
      </w:r>
      <w:r>
        <w:rPr>
          <w:rtl/>
        </w:rPr>
        <w:t xml:space="preserve"> </w:t>
      </w:r>
      <w:r>
        <w:rPr>
          <w:rFonts w:hint="cs"/>
          <w:rtl/>
        </w:rPr>
        <w:t>כאילו. בכתיב הארץ ישראל מושמטים לעתים קרובות אותיות ההיגוי וכותבים למשל בא כקיצור של אבא.</w:t>
      </w:r>
    </w:p>
  </w:footnote>
  <w:footnote w:id="23">
    <w:p w14:paraId="28DFF7E9" w14:textId="30315D82" w:rsidR="005D70A1" w:rsidRDefault="005D70A1">
      <w:pPr>
        <w:pStyle w:val="a3"/>
        <w:rPr>
          <w:rtl/>
        </w:rPr>
      </w:pPr>
      <w:r>
        <w:rPr>
          <w:rStyle w:val="a5"/>
        </w:rPr>
        <w:footnoteRef/>
      </w:r>
      <w:r>
        <w:rPr>
          <w:rtl/>
        </w:rPr>
        <w:t xml:space="preserve"> </w:t>
      </w:r>
      <w:r>
        <w:rPr>
          <w:rFonts w:hint="cs"/>
          <w:rtl/>
        </w:rPr>
        <w:t xml:space="preserve">זה כנראה המקור לשיטת ר' יהודה במדרש דברים רבה שמיוחסת לדוד המלך. ולפי שאין מי שחולק, נראה שמותר לעשות כן להלכה ולא חוששים לר' נחמיה. ובאשר לדוד שהיה דן, בניגוד לדין במשנה, ראו תשובת הבבלי והירושלמי בגמרא סנהדרין, מובאת בדברינו </w:t>
      </w:r>
      <w:hyperlink r:id="rId10" w:anchor="gsc.tab=0" w:history="1">
        <w:r w:rsidRPr="009A5E5C">
          <w:rPr>
            <w:rStyle w:val="Hyperlink"/>
            <w:rFonts w:hint="cs"/>
            <w:rtl/>
          </w:rPr>
          <w:t>מלך לא דן ולא דנים אותו</w:t>
        </w:r>
      </w:hyperlink>
      <w:r>
        <w:rPr>
          <w:rFonts w:hint="cs"/>
          <w:rtl/>
        </w:rPr>
        <w:t>.</w:t>
      </w:r>
    </w:p>
  </w:footnote>
  <w:footnote w:id="24">
    <w:p w14:paraId="7AA870C2" w14:textId="118B7430" w:rsidR="001C7DF6" w:rsidRDefault="001C7DF6" w:rsidP="001C7DF6">
      <w:pPr>
        <w:pStyle w:val="a3"/>
        <w:rPr>
          <w:rtl/>
        </w:rPr>
      </w:pPr>
      <w:r>
        <w:rPr>
          <w:rStyle w:val="a5"/>
        </w:rPr>
        <w:footnoteRef/>
      </w:r>
      <w:r>
        <w:rPr>
          <w:rtl/>
        </w:rPr>
        <w:t xml:space="preserve"> </w:t>
      </w:r>
      <w:r>
        <w:rPr>
          <w:rFonts w:hint="cs"/>
          <w:rtl/>
        </w:rPr>
        <w:t>לנתבע, שאם יצא חייב יהיה לו מה לשלם.</w:t>
      </w:r>
      <w:r w:rsidR="00960D91">
        <w:rPr>
          <w:rFonts w:hint="cs"/>
          <w:rtl/>
        </w:rPr>
        <w:t xml:space="preserve"> ויש לומר בין השיטין שמדובר בנתבע עני שברור שאין לו ממה לשלם. שאם לא כן, כל העולם יעשה קנוניות וחששו של ר' נחמיה ירקיע עד השמים. ובטעם העניין הוא שבאופן זה אין חשש שהשופט (אברהם) ירחם על העני ויהדר בדינו. ראו</w:t>
      </w:r>
      <w:r w:rsidR="005D70A1">
        <w:rPr>
          <w:rFonts w:hint="cs"/>
          <w:rtl/>
        </w:rPr>
        <w:t xml:space="preserve"> הערות 2, 3, 5 לעיל.</w:t>
      </w:r>
    </w:p>
  </w:footnote>
  <w:footnote w:id="25">
    <w:p w14:paraId="5F953342" w14:textId="031305CC" w:rsidR="00130438" w:rsidRDefault="00130438">
      <w:pPr>
        <w:pStyle w:val="a3"/>
      </w:pPr>
      <w:r>
        <w:rPr>
          <w:rStyle w:val="a5"/>
        </w:rPr>
        <w:footnoteRef/>
      </w:r>
      <w:r>
        <w:rPr>
          <w:rtl/>
        </w:rPr>
        <w:t xml:space="preserve"> </w:t>
      </w:r>
      <w:r>
        <w:rPr>
          <w:rFonts w:hint="cs"/>
          <w:rtl/>
        </w:rPr>
        <w:t>טענו את טענותיכן והביאו ראיות ועדים.</w:t>
      </w:r>
      <w:r w:rsidR="00960D91">
        <w:rPr>
          <w:rFonts w:hint="cs"/>
          <w:rtl/>
        </w:rPr>
        <w:t xml:space="preserve"> אברהם לא וויתר על התהליך השיפוטי.</w:t>
      </w:r>
    </w:p>
  </w:footnote>
  <w:footnote w:id="26">
    <w:p w14:paraId="2AFAB352" w14:textId="1A9AD7D9" w:rsidR="001C7DF6" w:rsidRDefault="001C7DF6" w:rsidP="001C7DF6">
      <w:pPr>
        <w:pStyle w:val="a3"/>
      </w:pPr>
      <w:r>
        <w:rPr>
          <w:rStyle w:val="a5"/>
        </w:rPr>
        <w:footnoteRef/>
      </w:r>
      <w:r>
        <w:rPr>
          <w:rtl/>
        </w:rPr>
        <w:t xml:space="preserve"> </w:t>
      </w:r>
      <w:r w:rsidR="00960D91">
        <w:rPr>
          <w:rFonts w:hint="cs"/>
          <w:rtl/>
        </w:rPr>
        <w:t xml:space="preserve">אם </w:t>
      </w:r>
      <w:r>
        <w:rPr>
          <w:rFonts w:hint="cs"/>
          <w:rtl/>
        </w:rPr>
        <w:t>המשפט נעשה ומתברר שלא היה כאן שום חוב. אברהם לא מבקש את המנה חזרה ממי שנתבע אלא אומר להם "חלקו מה שעליכם והיפטרו לשלום". זו הצדקה שעשה אברהם. אך עדיין לא ברור מה פשר "חלוקה" זו? אולי הכוונה היא למקרה שלא הי</w:t>
      </w:r>
      <w:r w:rsidR="00365297">
        <w:rPr>
          <w:rFonts w:hint="cs"/>
          <w:rtl/>
        </w:rPr>
        <w:t>ית</w:t>
      </w:r>
      <w:r>
        <w:rPr>
          <w:rFonts w:hint="cs"/>
          <w:rtl/>
        </w:rPr>
        <w:t>ה הכרע</w:t>
      </w:r>
      <w:r w:rsidR="00365297">
        <w:rPr>
          <w:rFonts w:hint="cs"/>
          <w:rtl/>
        </w:rPr>
        <w:t>ה</w:t>
      </w:r>
      <w:r>
        <w:rPr>
          <w:rFonts w:hint="cs"/>
          <w:rtl/>
        </w:rPr>
        <w:t xml:space="preserve"> בדין והם צריכים להתחלק במנה. אברהם נותן חצי לנתבע שאין לו ממה לשלם וחצי לתובע שלא יצא בידיים ריקות . </w:t>
      </w:r>
    </w:p>
  </w:footnote>
  <w:footnote w:id="27">
    <w:p w14:paraId="2051D761" w14:textId="63B41478" w:rsidR="006C148B" w:rsidRDefault="006C148B">
      <w:pPr>
        <w:pStyle w:val="a3"/>
      </w:pPr>
      <w:r>
        <w:rPr>
          <w:rStyle w:val="a5"/>
        </w:rPr>
        <w:footnoteRef/>
      </w:r>
      <w:r>
        <w:rPr>
          <w:rtl/>
        </w:rPr>
        <w:t xml:space="preserve"> </w:t>
      </w:r>
      <w:r>
        <w:rPr>
          <w:rFonts w:hint="cs"/>
          <w:rtl/>
          <w:lang w:eastAsia="en-US"/>
        </w:rPr>
        <w:t>נשאיר לשואבי המים לדון בשיטת דוד מול שיטת אברהם ואולי להציע שיטה שלישית המתאימה לשילוב של מערכת המשפט ומדיניות הרווחה במדינה המודרנית.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59EA" w14:textId="38DD0BD8" w:rsidR="00D3375B" w:rsidRDefault="00D3375B" w:rsidP="008557EC">
    <w:pPr>
      <w:pStyle w:val="1"/>
      <w:tabs>
        <w:tab w:val="clear" w:pos="9469"/>
        <w:tab w:val="right" w:pos="9185"/>
      </w:tabs>
      <w:rPr>
        <w:rtl/>
      </w:rPr>
    </w:pPr>
    <w:r>
      <w:rPr>
        <w:rtl/>
      </w:rPr>
      <w:t xml:space="preserve">פרשת </w:t>
    </w:r>
    <w:fldSimple w:instr=" SUBJECT  \* MERGEFORMAT ">
      <w:r w:rsidR="003830C4">
        <w:rPr>
          <w:rtl/>
        </w:rPr>
        <w:t>משפטים</w:t>
      </w:r>
    </w:fldSimple>
    <w:r>
      <w:rPr>
        <w:rtl/>
      </w:rPr>
      <w:tab/>
    </w:r>
    <w:r>
      <w:rPr>
        <w:rFonts w:hint="cs"/>
        <w:rtl/>
      </w:rPr>
      <w:t>תשע"</w:t>
    </w:r>
    <w:r w:rsidR="006B7293">
      <w:rPr>
        <w:rFonts w:hint="cs"/>
        <w:rtl/>
      </w:rPr>
      <w:t>ג</w:t>
    </w:r>
    <w:r w:rsidR="00E21DD9">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4F32" w14:textId="3BA0E779" w:rsidR="00D3375B" w:rsidRDefault="00D3375B">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3830C4">
      <w:rPr>
        <w:szCs w:val="24"/>
        <w:rtl/>
      </w:rPr>
      <w:t>משפטים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3830C4">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sDQ0NrG0tDS1MDJQ0lEKTi0uzszPAykwqgUAy761GSwAAAA="/>
  </w:docVars>
  <w:rsids>
    <w:rsidRoot w:val="00834ED1"/>
    <w:rsid w:val="00000C73"/>
    <w:rsid w:val="00027352"/>
    <w:rsid w:val="00031A5E"/>
    <w:rsid w:val="00037B49"/>
    <w:rsid w:val="00043FD8"/>
    <w:rsid w:val="0005099B"/>
    <w:rsid w:val="00055465"/>
    <w:rsid w:val="0006530F"/>
    <w:rsid w:val="0007515A"/>
    <w:rsid w:val="000815DA"/>
    <w:rsid w:val="00096E1F"/>
    <w:rsid w:val="00097236"/>
    <w:rsid w:val="000A0150"/>
    <w:rsid w:val="000B1C0B"/>
    <w:rsid w:val="000C1A57"/>
    <w:rsid w:val="000E14EE"/>
    <w:rsid w:val="000E16FD"/>
    <w:rsid w:val="000E43E6"/>
    <w:rsid w:val="000F5B95"/>
    <w:rsid w:val="000F621E"/>
    <w:rsid w:val="00100676"/>
    <w:rsid w:val="00111E52"/>
    <w:rsid w:val="00130438"/>
    <w:rsid w:val="00140B9A"/>
    <w:rsid w:val="0014447E"/>
    <w:rsid w:val="00144E32"/>
    <w:rsid w:val="00151675"/>
    <w:rsid w:val="001537B6"/>
    <w:rsid w:val="00162930"/>
    <w:rsid w:val="00167E17"/>
    <w:rsid w:val="00170FAC"/>
    <w:rsid w:val="00175548"/>
    <w:rsid w:val="001824A9"/>
    <w:rsid w:val="0018773D"/>
    <w:rsid w:val="00191082"/>
    <w:rsid w:val="00192528"/>
    <w:rsid w:val="00194F66"/>
    <w:rsid w:val="00196539"/>
    <w:rsid w:val="001A0282"/>
    <w:rsid w:val="001B03DA"/>
    <w:rsid w:val="001C7DF6"/>
    <w:rsid w:val="001D307D"/>
    <w:rsid w:val="001D46A8"/>
    <w:rsid w:val="001F00BD"/>
    <w:rsid w:val="00207B42"/>
    <w:rsid w:val="00211AC4"/>
    <w:rsid w:val="002256E5"/>
    <w:rsid w:val="00226DA4"/>
    <w:rsid w:val="00235814"/>
    <w:rsid w:val="00246A3D"/>
    <w:rsid w:val="0024715B"/>
    <w:rsid w:val="00273113"/>
    <w:rsid w:val="00275312"/>
    <w:rsid w:val="002832A0"/>
    <w:rsid w:val="002877FD"/>
    <w:rsid w:val="002B1E3B"/>
    <w:rsid w:val="002B7592"/>
    <w:rsid w:val="002C79DD"/>
    <w:rsid w:val="002E004C"/>
    <w:rsid w:val="002E17FC"/>
    <w:rsid w:val="002E3CE8"/>
    <w:rsid w:val="00311379"/>
    <w:rsid w:val="0032042A"/>
    <w:rsid w:val="00320E12"/>
    <w:rsid w:val="00326D98"/>
    <w:rsid w:val="00341F0F"/>
    <w:rsid w:val="00343D4C"/>
    <w:rsid w:val="00346680"/>
    <w:rsid w:val="0035078F"/>
    <w:rsid w:val="0036188B"/>
    <w:rsid w:val="00365297"/>
    <w:rsid w:val="00366971"/>
    <w:rsid w:val="00373132"/>
    <w:rsid w:val="003830C4"/>
    <w:rsid w:val="0038738A"/>
    <w:rsid w:val="003A7CCF"/>
    <w:rsid w:val="003B2BFC"/>
    <w:rsid w:val="003B563C"/>
    <w:rsid w:val="003C49E2"/>
    <w:rsid w:val="003F327C"/>
    <w:rsid w:val="0040569C"/>
    <w:rsid w:val="00413AD2"/>
    <w:rsid w:val="004250E9"/>
    <w:rsid w:val="00434829"/>
    <w:rsid w:val="004355C0"/>
    <w:rsid w:val="00466C8B"/>
    <w:rsid w:val="004704B8"/>
    <w:rsid w:val="00471B36"/>
    <w:rsid w:val="00471CEC"/>
    <w:rsid w:val="0047492F"/>
    <w:rsid w:val="00480845"/>
    <w:rsid w:val="004A015D"/>
    <w:rsid w:val="004A34B1"/>
    <w:rsid w:val="004A5405"/>
    <w:rsid w:val="004B782F"/>
    <w:rsid w:val="004C3544"/>
    <w:rsid w:val="004C4DA6"/>
    <w:rsid w:val="004D5F2C"/>
    <w:rsid w:val="004E7169"/>
    <w:rsid w:val="004F44A5"/>
    <w:rsid w:val="004F74D4"/>
    <w:rsid w:val="00500300"/>
    <w:rsid w:val="00502CD6"/>
    <w:rsid w:val="005128A6"/>
    <w:rsid w:val="00521B7D"/>
    <w:rsid w:val="00522E32"/>
    <w:rsid w:val="00535146"/>
    <w:rsid w:val="00546E46"/>
    <w:rsid w:val="00550CB4"/>
    <w:rsid w:val="00556059"/>
    <w:rsid w:val="00571556"/>
    <w:rsid w:val="00576BBC"/>
    <w:rsid w:val="0058111E"/>
    <w:rsid w:val="00593F5B"/>
    <w:rsid w:val="005A31AF"/>
    <w:rsid w:val="005A3950"/>
    <w:rsid w:val="005A3B11"/>
    <w:rsid w:val="005A431D"/>
    <w:rsid w:val="005B4B72"/>
    <w:rsid w:val="005B5388"/>
    <w:rsid w:val="005C1041"/>
    <w:rsid w:val="005C1968"/>
    <w:rsid w:val="005C1F1B"/>
    <w:rsid w:val="005C2F50"/>
    <w:rsid w:val="005D70A1"/>
    <w:rsid w:val="005E2256"/>
    <w:rsid w:val="005E6A7C"/>
    <w:rsid w:val="005E717C"/>
    <w:rsid w:val="005E72D0"/>
    <w:rsid w:val="005F4A1C"/>
    <w:rsid w:val="005F76A1"/>
    <w:rsid w:val="00600DCE"/>
    <w:rsid w:val="00614B99"/>
    <w:rsid w:val="006213C2"/>
    <w:rsid w:val="006213E5"/>
    <w:rsid w:val="00624298"/>
    <w:rsid w:val="00626D18"/>
    <w:rsid w:val="006443C5"/>
    <w:rsid w:val="006674CD"/>
    <w:rsid w:val="00671E20"/>
    <w:rsid w:val="00696BCD"/>
    <w:rsid w:val="006B7293"/>
    <w:rsid w:val="006C148B"/>
    <w:rsid w:val="006C3E78"/>
    <w:rsid w:val="006C3F8F"/>
    <w:rsid w:val="006D1CA2"/>
    <w:rsid w:val="006E3183"/>
    <w:rsid w:val="006F3BDF"/>
    <w:rsid w:val="006F7518"/>
    <w:rsid w:val="007063AE"/>
    <w:rsid w:val="007075C6"/>
    <w:rsid w:val="0074504E"/>
    <w:rsid w:val="00746661"/>
    <w:rsid w:val="00754922"/>
    <w:rsid w:val="00773CDE"/>
    <w:rsid w:val="00782911"/>
    <w:rsid w:val="00787E99"/>
    <w:rsid w:val="007A1D55"/>
    <w:rsid w:val="007B1A68"/>
    <w:rsid w:val="007B1FAA"/>
    <w:rsid w:val="007B4407"/>
    <w:rsid w:val="007B7E7B"/>
    <w:rsid w:val="007D3782"/>
    <w:rsid w:val="007D62CE"/>
    <w:rsid w:val="007E0381"/>
    <w:rsid w:val="007E1824"/>
    <w:rsid w:val="007E414A"/>
    <w:rsid w:val="007E639F"/>
    <w:rsid w:val="007E681F"/>
    <w:rsid w:val="007E7078"/>
    <w:rsid w:val="0080393B"/>
    <w:rsid w:val="00811BB3"/>
    <w:rsid w:val="008149C4"/>
    <w:rsid w:val="008155D9"/>
    <w:rsid w:val="00817578"/>
    <w:rsid w:val="00817A78"/>
    <w:rsid w:val="008267AE"/>
    <w:rsid w:val="00826D68"/>
    <w:rsid w:val="00832380"/>
    <w:rsid w:val="00834ED1"/>
    <w:rsid w:val="00841BDA"/>
    <w:rsid w:val="00841D41"/>
    <w:rsid w:val="00841DFE"/>
    <w:rsid w:val="0084671E"/>
    <w:rsid w:val="00851EC9"/>
    <w:rsid w:val="008557EC"/>
    <w:rsid w:val="008641BB"/>
    <w:rsid w:val="008718E8"/>
    <w:rsid w:val="00883C4D"/>
    <w:rsid w:val="00895AD4"/>
    <w:rsid w:val="008A5EF2"/>
    <w:rsid w:val="008B1C3E"/>
    <w:rsid w:val="008C2265"/>
    <w:rsid w:val="008D14CA"/>
    <w:rsid w:val="008D3339"/>
    <w:rsid w:val="008D4094"/>
    <w:rsid w:val="008D4F70"/>
    <w:rsid w:val="008E3870"/>
    <w:rsid w:val="008E3A55"/>
    <w:rsid w:val="008F2728"/>
    <w:rsid w:val="008F5DFE"/>
    <w:rsid w:val="008F66F5"/>
    <w:rsid w:val="00904979"/>
    <w:rsid w:val="009052DB"/>
    <w:rsid w:val="009304E8"/>
    <w:rsid w:val="0093591B"/>
    <w:rsid w:val="0094120F"/>
    <w:rsid w:val="009445DB"/>
    <w:rsid w:val="0095507D"/>
    <w:rsid w:val="00960D91"/>
    <w:rsid w:val="009706F7"/>
    <w:rsid w:val="00974C50"/>
    <w:rsid w:val="009816A4"/>
    <w:rsid w:val="00982374"/>
    <w:rsid w:val="009830D6"/>
    <w:rsid w:val="00991A35"/>
    <w:rsid w:val="0099372E"/>
    <w:rsid w:val="009956B1"/>
    <w:rsid w:val="009956F2"/>
    <w:rsid w:val="009A4A82"/>
    <w:rsid w:val="009A5E5C"/>
    <w:rsid w:val="009A6652"/>
    <w:rsid w:val="009B3881"/>
    <w:rsid w:val="009B4D85"/>
    <w:rsid w:val="009C1A19"/>
    <w:rsid w:val="009E20E9"/>
    <w:rsid w:val="009E2E12"/>
    <w:rsid w:val="009F4C9A"/>
    <w:rsid w:val="009F642A"/>
    <w:rsid w:val="00A36C4C"/>
    <w:rsid w:val="00A428B8"/>
    <w:rsid w:val="00A4290D"/>
    <w:rsid w:val="00A43520"/>
    <w:rsid w:val="00A45A05"/>
    <w:rsid w:val="00A53942"/>
    <w:rsid w:val="00A53C98"/>
    <w:rsid w:val="00A61233"/>
    <w:rsid w:val="00A66AFE"/>
    <w:rsid w:val="00A67620"/>
    <w:rsid w:val="00A837DF"/>
    <w:rsid w:val="00A92B62"/>
    <w:rsid w:val="00A93368"/>
    <w:rsid w:val="00A95991"/>
    <w:rsid w:val="00AA1AAA"/>
    <w:rsid w:val="00AA7E3E"/>
    <w:rsid w:val="00AC051E"/>
    <w:rsid w:val="00AC2737"/>
    <w:rsid w:val="00AC3C3F"/>
    <w:rsid w:val="00AC7EA0"/>
    <w:rsid w:val="00AD47FB"/>
    <w:rsid w:val="00B01DF7"/>
    <w:rsid w:val="00B055CD"/>
    <w:rsid w:val="00B05EC3"/>
    <w:rsid w:val="00B10AC8"/>
    <w:rsid w:val="00B308FD"/>
    <w:rsid w:val="00B32B0A"/>
    <w:rsid w:val="00B51824"/>
    <w:rsid w:val="00B52552"/>
    <w:rsid w:val="00B604DE"/>
    <w:rsid w:val="00B70314"/>
    <w:rsid w:val="00B74DD2"/>
    <w:rsid w:val="00B9432B"/>
    <w:rsid w:val="00BA562D"/>
    <w:rsid w:val="00BB154F"/>
    <w:rsid w:val="00BB1B3B"/>
    <w:rsid w:val="00BC1356"/>
    <w:rsid w:val="00BD577B"/>
    <w:rsid w:val="00BF0DAC"/>
    <w:rsid w:val="00BF45FC"/>
    <w:rsid w:val="00C009A0"/>
    <w:rsid w:val="00C13000"/>
    <w:rsid w:val="00C21C5C"/>
    <w:rsid w:val="00C22794"/>
    <w:rsid w:val="00C278D5"/>
    <w:rsid w:val="00C30568"/>
    <w:rsid w:val="00C30FAF"/>
    <w:rsid w:val="00C4251F"/>
    <w:rsid w:val="00C518D3"/>
    <w:rsid w:val="00C60380"/>
    <w:rsid w:val="00C60DD6"/>
    <w:rsid w:val="00C729FE"/>
    <w:rsid w:val="00C7398D"/>
    <w:rsid w:val="00C749A8"/>
    <w:rsid w:val="00C85434"/>
    <w:rsid w:val="00C86CC0"/>
    <w:rsid w:val="00CA7279"/>
    <w:rsid w:val="00CD1DF7"/>
    <w:rsid w:val="00CE4AE1"/>
    <w:rsid w:val="00CF0B72"/>
    <w:rsid w:val="00CF4BB8"/>
    <w:rsid w:val="00D01AD8"/>
    <w:rsid w:val="00D1159F"/>
    <w:rsid w:val="00D21B70"/>
    <w:rsid w:val="00D225E4"/>
    <w:rsid w:val="00D24F0B"/>
    <w:rsid w:val="00D33129"/>
    <w:rsid w:val="00D3375B"/>
    <w:rsid w:val="00D3411A"/>
    <w:rsid w:val="00D36C55"/>
    <w:rsid w:val="00D40517"/>
    <w:rsid w:val="00D4357B"/>
    <w:rsid w:val="00D44D5D"/>
    <w:rsid w:val="00D478E2"/>
    <w:rsid w:val="00D504AF"/>
    <w:rsid w:val="00D550B4"/>
    <w:rsid w:val="00D57C97"/>
    <w:rsid w:val="00D64F65"/>
    <w:rsid w:val="00D67E49"/>
    <w:rsid w:val="00D7190E"/>
    <w:rsid w:val="00D777BD"/>
    <w:rsid w:val="00D805B7"/>
    <w:rsid w:val="00D83B4E"/>
    <w:rsid w:val="00DA0E01"/>
    <w:rsid w:val="00DB0B94"/>
    <w:rsid w:val="00DB2D15"/>
    <w:rsid w:val="00DC0C78"/>
    <w:rsid w:val="00DC29AE"/>
    <w:rsid w:val="00DC62A3"/>
    <w:rsid w:val="00DD05E4"/>
    <w:rsid w:val="00DD6612"/>
    <w:rsid w:val="00DE4BA5"/>
    <w:rsid w:val="00DE6C56"/>
    <w:rsid w:val="00DF37F6"/>
    <w:rsid w:val="00E067D7"/>
    <w:rsid w:val="00E11622"/>
    <w:rsid w:val="00E1253F"/>
    <w:rsid w:val="00E15312"/>
    <w:rsid w:val="00E21DD9"/>
    <w:rsid w:val="00E23FFA"/>
    <w:rsid w:val="00E26EF6"/>
    <w:rsid w:val="00E3513E"/>
    <w:rsid w:val="00E35BE3"/>
    <w:rsid w:val="00E8708D"/>
    <w:rsid w:val="00E87484"/>
    <w:rsid w:val="00E9338C"/>
    <w:rsid w:val="00EA2A3F"/>
    <w:rsid w:val="00EE22B5"/>
    <w:rsid w:val="00EE6C77"/>
    <w:rsid w:val="00EF13BC"/>
    <w:rsid w:val="00F10E4B"/>
    <w:rsid w:val="00F37408"/>
    <w:rsid w:val="00F85445"/>
    <w:rsid w:val="00F93069"/>
    <w:rsid w:val="00FA12A5"/>
    <w:rsid w:val="00FC4BF3"/>
    <w:rsid w:val="00FC4D5A"/>
    <w:rsid w:val="00FC4F17"/>
    <w:rsid w:val="00FD315D"/>
    <w:rsid w:val="00FD54F0"/>
    <w:rsid w:val="00FD71F0"/>
    <w:rsid w:val="00FE3564"/>
    <w:rsid w:val="00FE5149"/>
    <w:rsid w:val="00FF4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690AD"/>
  <w15:chartTrackingRefBased/>
  <w15:docId w15:val="{2A5B5E0E-AA74-4998-A86B-6660BDC4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18D3"/>
    <w:pPr>
      <w:bidi/>
    </w:pPr>
    <w:rPr>
      <w:rFonts w:cs="Narkisim"/>
      <w:sz w:val="22"/>
      <w:szCs w:val="22"/>
      <w:lang w:eastAsia="he-IL"/>
    </w:rPr>
  </w:style>
  <w:style w:type="paragraph" w:styleId="1">
    <w:name w:val="heading 1"/>
    <w:basedOn w:val="a"/>
    <w:next w:val="a"/>
    <w:link w:val="10"/>
    <w:qFormat/>
    <w:rsid w:val="00C518D3"/>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C518D3"/>
    <w:pPr>
      <w:ind w:left="170" w:hanging="170"/>
      <w:jc w:val="both"/>
    </w:pPr>
    <w:rPr>
      <w:sz w:val="20"/>
      <w:szCs w:val="20"/>
    </w:rPr>
  </w:style>
  <w:style w:type="character" w:styleId="a5">
    <w:name w:val="footnote reference"/>
    <w:basedOn w:val="a0"/>
    <w:semiHidden/>
    <w:rsid w:val="00C518D3"/>
    <w:rPr>
      <w:vertAlign w:val="superscript"/>
    </w:rPr>
  </w:style>
  <w:style w:type="paragraph" w:styleId="a6">
    <w:name w:val="header"/>
    <w:basedOn w:val="a"/>
    <w:link w:val="a7"/>
    <w:rsid w:val="00C518D3"/>
    <w:pPr>
      <w:tabs>
        <w:tab w:val="center" w:pos="4153"/>
        <w:tab w:val="right" w:pos="8306"/>
      </w:tabs>
    </w:pPr>
  </w:style>
  <w:style w:type="paragraph" w:styleId="a8">
    <w:name w:val="footer"/>
    <w:basedOn w:val="a"/>
    <w:link w:val="a9"/>
    <w:rsid w:val="00C518D3"/>
    <w:pPr>
      <w:tabs>
        <w:tab w:val="center" w:pos="4153"/>
        <w:tab w:val="right" w:pos="8306"/>
      </w:tabs>
    </w:pPr>
  </w:style>
  <w:style w:type="paragraph" w:customStyle="1" w:styleId="aa">
    <w:name w:val="כותרת"/>
    <w:basedOn w:val="a"/>
    <w:rsid w:val="00C518D3"/>
    <w:pPr>
      <w:spacing w:before="240" w:line="320" w:lineRule="atLeast"/>
      <w:jc w:val="center"/>
    </w:pPr>
    <w:rPr>
      <w:rFonts w:cs="David"/>
      <w:b/>
      <w:bCs/>
      <w:spacing w:val="20"/>
      <w:szCs w:val="32"/>
    </w:rPr>
  </w:style>
  <w:style w:type="paragraph" w:customStyle="1" w:styleId="ab">
    <w:name w:val="כותרת קטע"/>
    <w:basedOn w:val="a"/>
    <w:rsid w:val="00C518D3"/>
    <w:pPr>
      <w:spacing w:before="240" w:line="300" w:lineRule="atLeast"/>
    </w:pPr>
    <w:rPr>
      <w:rFonts w:cs="Arial"/>
      <w:b/>
      <w:bCs/>
      <w:szCs w:val="24"/>
    </w:rPr>
  </w:style>
  <w:style w:type="paragraph" w:customStyle="1" w:styleId="ac">
    <w:name w:val="מקור"/>
    <w:basedOn w:val="a"/>
    <w:rsid w:val="00C518D3"/>
    <w:pPr>
      <w:spacing w:line="320" w:lineRule="atLeast"/>
      <w:jc w:val="both"/>
    </w:pPr>
    <w:rPr>
      <w:rFonts w:cs="David"/>
      <w:szCs w:val="24"/>
    </w:rPr>
  </w:style>
  <w:style w:type="paragraph" w:customStyle="1" w:styleId="ad">
    <w:name w:val="מחלקי המים"/>
    <w:basedOn w:val="a"/>
    <w:rsid w:val="00C518D3"/>
    <w:pPr>
      <w:spacing w:line="320" w:lineRule="atLeast"/>
      <w:jc w:val="both"/>
    </w:pPr>
    <w:rPr>
      <w:b/>
      <w:bCs/>
      <w:szCs w:val="24"/>
    </w:rPr>
  </w:style>
  <w:style w:type="paragraph" w:styleId="ae">
    <w:name w:val="Body Text"/>
    <w:basedOn w:val="a"/>
    <w:pPr>
      <w:spacing w:line="320" w:lineRule="atLeast"/>
      <w:jc w:val="both"/>
    </w:pPr>
    <w:rPr>
      <w:rFonts w:cs="David"/>
      <w:noProof/>
      <w:szCs w:val="24"/>
    </w:rPr>
  </w:style>
  <w:style w:type="paragraph" w:styleId="af">
    <w:name w:val="Balloon Text"/>
    <w:basedOn w:val="a"/>
    <w:link w:val="af0"/>
    <w:uiPriority w:val="99"/>
    <w:semiHidden/>
    <w:unhideWhenUsed/>
    <w:rsid w:val="00C518D3"/>
    <w:rPr>
      <w:rFonts w:ascii="Tahoma" w:hAnsi="Tahoma" w:cs="Tahoma"/>
      <w:sz w:val="16"/>
      <w:szCs w:val="16"/>
    </w:rPr>
  </w:style>
  <w:style w:type="character" w:styleId="af1">
    <w:name w:val="page number"/>
    <w:basedOn w:val="a0"/>
    <w:rsid w:val="00BB154F"/>
  </w:style>
  <w:style w:type="character" w:customStyle="1" w:styleId="a4">
    <w:name w:val="טקסט הערת שוליים תו"/>
    <w:basedOn w:val="a0"/>
    <w:link w:val="a3"/>
    <w:rsid w:val="00C518D3"/>
    <w:rPr>
      <w:rFonts w:cs="Narkisim"/>
      <w:lang w:eastAsia="he-IL"/>
    </w:rPr>
  </w:style>
  <w:style w:type="character" w:customStyle="1" w:styleId="10">
    <w:name w:val="כותרת 1 תו"/>
    <w:basedOn w:val="a0"/>
    <w:link w:val="1"/>
    <w:rsid w:val="00C518D3"/>
    <w:rPr>
      <w:rFonts w:cs="David"/>
      <w:b/>
      <w:bCs/>
      <w:sz w:val="22"/>
      <w:szCs w:val="28"/>
      <w:lang w:eastAsia="he-IL"/>
    </w:rPr>
  </w:style>
  <w:style w:type="character" w:customStyle="1" w:styleId="a7">
    <w:name w:val="כותרת עליונה תו"/>
    <w:basedOn w:val="a0"/>
    <w:link w:val="a6"/>
    <w:rsid w:val="00C518D3"/>
    <w:rPr>
      <w:rFonts w:cs="Narkisim"/>
      <w:sz w:val="22"/>
      <w:szCs w:val="22"/>
      <w:lang w:eastAsia="he-IL"/>
    </w:rPr>
  </w:style>
  <w:style w:type="character" w:customStyle="1" w:styleId="a9">
    <w:name w:val="כותרת תחתונה תו"/>
    <w:basedOn w:val="a0"/>
    <w:link w:val="a8"/>
    <w:rsid w:val="00C518D3"/>
    <w:rPr>
      <w:rFonts w:cs="Narkisim"/>
      <w:sz w:val="22"/>
      <w:szCs w:val="22"/>
      <w:lang w:eastAsia="he-IL"/>
    </w:rPr>
  </w:style>
  <w:style w:type="character" w:styleId="Hyperlink">
    <w:name w:val="Hyperlink"/>
    <w:basedOn w:val="a0"/>
    <w:rsid w:val="00C518D3"/>
    <w:rPr>
      <w:color w:val="0563C1" w:themeColor="hyperlink"/>
      <w:u w:val="single"/>
    </w:rPr>
  </w:style>
  <w:style w:type="character" w:customStyle="1" w:styleId="af0">
    <w:name w:val="טקסט בלונים תו"/>
    <w:basedOn w:val="a0"/>
    <w:link w:val="af"/>
    <w:uiPriority w:val="99"/>
    <w:semiHidden/>
    <w:rsid w:val="00C518D3"/>
    <w:rPr>
      <w:rFonts w:ascii="Tahoma" w:hAnsi="Tahoma" w:cs="Tahoma"/>
      <w:sz w:val="16"/>
      <w:szCs w:val="16"/>
      <w:lang w:eastAsia="he-IL"/>
    </w:rPr>
  </w:style>
  <w:style w:type="paragraph" w:customStyle="1" w:styleId="af2">
    <w:name w:val="פסוק"/>
    <w:basedOn w:val="ac"/>
    <w:qFormat/>
    <w:rsid w:val="00C518D3"/>
    <w:pPr>
      <w:spacing w:before="120"/>
    </w:pPr>
    <w:rPr>
      <w:b/>
      <w:bCs/>
    </w:rPr>
  </w:style>
  <w:style w:type="character" w:styleId="FollowedHyperlink">
    <w:name w:val="FollowedHyperlink"/>
    <w:basedOn w:val="a0"/>
    <w:rsid w:val="00D777BD"/>
    <w:rPr>
      <w:color w:val="954F72" w:themeColor="followedHyperlink"/>
      <w:u w:val="single"/>
    </w:rPr>
  </w:style>
  <w:style w:type="character" w:styleId="af3">
    <w:name w:val="Unresolved Mention"/>
    <w:basedOn w:val="a0"/>
    <w:uiPriority w:val="99"/>
    <w:semiHidden/>
    <w:unhideWhenUsed/>
    <w:rsid w:val="00373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a6%d7%95%d7%95%d7%aa-%d7%a4%d7%a8%d7%99%d7%a7%d7%94-%d7%95%d7%9e%d7%a6%d7%95%d7%95%d7%aa-%d7%98%d7%a2%d7%99%d7%a0%d7%94" TargetMode="External"/><Relationship Id="rId3" Type="http://schemas.openxmlformats.org/officeDocument/2006/relationships/hyperlink" Target="https://www.mayim.org.il/?parasha=%D7%94%D7%A9%D7%91%D7%AA-%D7%90%D7%91%D7%93%D7%94" TargetMode="External"/><Relationship Id="rId7" Type="http://schemas.openxmlformats.org/officeDocument/2006/relationships/hyperlink" Target="http://www.mayim.org.il/?parasha=%D7%9E%D7%9C%D7%9A-%D7%91%D7%9E%D7%A9%D7%A4%D7%98-%D7%99%D7%A2%D7%9E%D7%99%D7%93-%D7%90%D7%A8%D7%A5" TargetMode="External"/><Relationship Id="rId2" Type="http://schemas.openxmlformats.org/officeDocument/2006/relationships/hyperlink" Target="http://www.mayim.org.il/?parasha=%D7%9C%D7%90-%D7%AA%D7%9B%D7%99%D7%A8%D7%95-%D7%A4%D7%A0%D7%99%D7%9D-%D7%91%D7%9E%D7%A9%D7%A4%D7%98" TargetMode="External"/><Relationship Id="rId1" Type="http://schemas.openxmlformats.org/officeDocument/2006/relationships/hyperlink" Target="https://www.mayim.org.il/?parasha=1116-2" TargetMode="External"/><Relationship Id="rId6" Type="http://schemas.openxmlformats.org/officeDocument/2006/relationships/hyperlink" Target="https://www.mayim.org.il/?parasha=%D7%9E%D7%AA%D7%A0%D7%95%D7%AA-%D7%A2%D7%A0%D7%99%D7%99%D7%9D" TargetMode="External"/><Relationship Id="rId5" Type="http://schemas.openxmlformats.org/officeDocument/2006/relationships/hyperlink" Target="https://www.mayim.org.il/?holiday=%D7%9C%D7%9B%D7%A3-%D7%96%D7%9B%D7%95%D7%AA" TargetMode="External"/><Relationship Id="rId10" Type="http://schemas.openxmlformats.org/officeDocument/2006/relationships/hyperlink" Target="https://www.mayim.org.il/?parasha=%d7%9e%d7%9c%d7%9a-%d7%9c%d7%90-%d7%93%d7%9f-%d7%95%d7%9c%d7%90-%d7%93%d7%a0%d7%99%d7%9d-%d7%90%d7%95%d7%aa%d7%95-%d7%9e%d7%97%d7%9c%d7%95%d7%a7%d7%aa-%d7%94%d7%91%d7%91%d7%9c%d7%99-%d7%95%d7%94%d7%99" TargetMode="External"/><Relationship Id="rId4" Type="http://schemas.openxmlformats.org/officeDocument/2006/relationships/hyperlink" Target="https://www.mayim.org.il/?parasha=%d7%9e%d7%a6%d7%95%d7%95%d7%aa-%d7%a4%d7%a8%d7%99%d7%a7%d7%94-%d7%95%d7%9e%d7%a6%d7%95%d7%95%d7%aa-%d7%98%d7%a2%d7%99%d7%a0%d7%94" TargetMode="External"/><Relationship Id="rId9" Type="http://schemas.openxmlformats.org/officeDocument/2006/relationships/hyperlink" Target="https://www.mayim.org.il/?parasha=%D7%A4%D7%A8%D7%A9%D7%AA-%D7%9E%D7%99%D7%A0%D7%95%D7%99-%D7%94%D7%93%D7%99%D7%99%D7%A0%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D4BC-0957-4F8C-9DF9-7943E597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733</Words>
  <Characters>3665</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ודל לא תהדר בריבו</vt:lpstr>
      <vt:lpstr>עין תחת עין</vt:lpstr>
    </vt:vector>
  </TitlesOfParts>
  <Company>Microsoft</Company>
  <LinksUpToDate>false</LinksUpToDate>
  <CharactersWithSpaces>4390</CharactersWithSpaces>
  <SharedDoc>false</SharedDoc>
  <HLinks>
    <vt:vector size="36" baseType="variant">
      <vt:variant>
        <vt:i4>524290</vt:i4>
      </vt:variant>
      <vt:variant>
        <vt:i4>15</vt:i4>
      </vt:variant>
      <vt:variant>
        <vt:i4>0</vt:i4>
      </vt:variant>
      <vt:variant>
        <vt:i4>5</vt:i4>
      </vt:variant>
      <vt:variant>
        <vt:lpwstr>http://www.mayim.org.il/?parasha=%D7%9E%D7%9C%D7%9A-%D7%91%D7%9E%D7%A9%D7%A4%D7%98-%D7%99%D7%A2%D7%9E%D7%99%D7%93-%D7%90%D7%A8%D7%A5</vt:lpwstr>
      </vt:variant>
      <vt:variant>
        <vt:lpwstr/>
      </vt:variant>
      <vt:variant>
        <vt:i4>4063354</vt:i4>
      </vt:variant>
      <vt:variant>
        <vt:i4>12</vt:i4>
      </vt:variant>
      <vt:variant>
        <vt:i4>0</vt:i4>
      </vt:variant>
      <vt:variant>
        <vt:i4>5</vt:i4>
      </vt:variant>
      <vt:variant>
        <vt:lpwstr>https://www.mayim.org.il/?parasha=%D7%9E%D7%AA%D7%A0%D7%95%D7%AA-%D7%A2%D7%A0%D7%99%D7%99%D7%9D</vt:lpwstr>
      </vt:variant>
      <vt:variant>
        <vt:lpwstr/>
      </vt:variant>
      <vt:variant>
        <vt:i4>3473529</vt:i4>
      </vt:variant>
      <vt:variant>
        <vt:i4>9</vt:i4>
      </vt:variant>
      <vt:variant>
        <vt:i4>0</vt:i4>
      </vt:variant>
      <vt:variant>
        <vt:i4>5</vt:i4>
      </vt:variant>
      <vt:variant>
        <vt:lpwstr>https://www.mayim.org.il/?parasha=%d7%9e%d7%a6%d7%95%d7%95%d7%aa-%d7%a4%d7%a8%d7%99%d7%a7%d7%94-%d7%95%d7%9e%d7%a6%d7%95%d7%95%d7%aa-%d7%98%d7%a2%d7%99%d7%a0%d7%94</vt:lpwstr>
      </vt:variant>
      <vt:variant>
        <vt:lpwstr/>
      </vt:variant>
      <vt:variant>
        <vt:i4>6881400</vt:i4>
      </vt:variant>
      <vt:variant>
        <vt:i4>6</vt:i4>
      </vt:variant>
      <vt:variant>
        <vt:i4>0</vt:i4>
      </vt:variant>
      <vt:variant>
        <vt:i4>5</vt:i4>
      </vt:variant>
      <vt:variant>
        <vt:lpwstr>https://www.mayim.org.il/?parasha=%D7%94%D7%A9%D7%91%D7%AA-%D7%90%D7%91%D7%93%D7%94</vt:lpwstr>
      </vt:variant>
      <vt:variant>
        <vt:lpwstr/>
      </vt:variant>
      <vt:variant>
        <vt:i4>5898251</vt:i4>
      </vt:variant>
      <vt:variant>
        <vt:i4>3</vt:i4>
      </vt:variant>
      <vt:variant>
        <vt:i4>0</vt:i4>
      </vt:variant>
      <vt:variant>
        <vt:i4>5</vt:i4>
      </vt:variant>
      <vt:variant>
        <vt:lpwstr>http://www.mayim.org.il/?parasha=%D7%9C%D7%90-%D7%AA%D7%9B%D7%99%D7%A8%D7%95-%D7%A4%D7%A0%D7%99%D7%9D-%D7%91%D7%9E%D7%A9%D7%A4%D7%98</vt:lpwstr>
      </vt:variant>
      <vt:variant>
        <vt:lpwstr/>
      </vt:variant>
      <vt:variant>
        <vt:i4>65610</vt:i4>
      </vt:variant>
      <vt:variant>
        <vt:i4>0</vt:i4>
      </vt:variant>
      <vt:variant>
        <vt:i4>0</vt:i4>
      </vt:variant>
      <vt:variant>
        <vt:i4>5</vt:i4>
      </vt:variant>
      <vt:variant>
        <vt:lpwstr>https://www.mayim.org.il/?parasha=1116-2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ודל לא תהדר בריבו</dc:title>
  <dc:subject>משפטים</dc:subject>
  <dc:creator>Asher Yuval</dc:creator>
  <cp:keywords/>
  <cp:lastModifiedBy>Administrator</cp:lastModifiedBy>
  <cp:revision>3</cp:revision>
  <cp:lastPrinted>2026-02-12T13:30:00Z</cp:lastPrinted>
  <dcterms:created xsi:type="dcterms:W3CDTF">2026-02-12T13:29:00Z</dcterms:created>
  <dcterms:modified xsi:type="dcterms:W3CDTF">2026-02-12T13:30:00Z</dcterms:modified>
</cp:coreProperties>
</file>