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CA2CB" w14:textId="0AA89E3C" w:rsidR="00E156D0" w:rsidRDefault="00E156D0" w:rsidP="00E156D0">
      <w:pPr>
        <w:pStyle w:val="aa"/>
        <w:rPr>
          <w:rtl/>
        </w:rPr>
      </w:pPr>
      <w:bookmarkStart w:id="0" w:name="_GoBack"/>
      <w:r>
        <w:rPr>
          <w:rFonts w:hint="cs"/>
          <w:rtl/>
        </w:rPr>
        <w:t>הנסתרות בסיפור יוסף ואחיו</w:t>
      </w:r>
      <w:r w:rsidR="007460E4">
        <w:rPr>
          <w:rFonts w:hint="cs"/>
          <w:rtl/>
        </w:rPr>
        <w:t xml:space="preserve"> </w:t>
      </w:r>
      <w:r w:rsidR="007460E4">
        <w:rPr>
          <w:rtl/>
        </w:rPr>
        <w:t>–</w:t>
      </w:r>
      <w:r w:rsidR="007460E4">
        <w:rPr>
          <w:rFonts w:hint="cs"/>
          <w:rtl/>
        </w:rPr>
        <w:t xml:space="preserve"> דבר תורה</w:t>
      </w:r>
    </w:p>
    <w:bookmarkEnd w:id="0"/>
    <w:p w14:paraId="004E3E3C" w14:textId="77777777" w:rsidR="00D3052A" w:rsidRDefault="00D3052A" w:rsidP="00ED6860">
      <w:pPr>
        <w:pStyle w:val="ac"/>
        <w:spacing w:before="120"/>
        <w:rPr>
          <w:rtl/>
        </w:rPr>
      </w:pPr>
      <w:r>
        <w:rPr>
          <w:rFonts w:hint="cs"/>
          <w:rtl/>
        </w:rPr>
        <w:t>מ</w:t>
      </w:r>
      <w:r w:rsidR="00ED6860">
        <w:rPr>
          <w:rFonts w:hint="cs"/>
          <w:rtl/>
        </w:rPr>
        <w:t>נפלאות ונ</w:t>
      </w:r>
      <w:r>
        <w:rPr>
          <w:rFonts w:hint="cs"/>
          <w:rtl/>
        </w:rPr>
        <w:t>סתר</w:t>
      </w:r>
      <w:r w:rsidR="00ED6860">
        <w:rPr>
          <w:rFonts w:hint="cs"/>
          <w:rtl/>
        </w:rPr>
        <w:t>ות</w:t>
      </w:r>
      <w:r>
        <w:rPr>
          <w:rFonts w:hint="cs"/>
          <w:rtl/>
        </w:rPr>
        <w:t xml:space="preserve"> התורה הידועים</w:t>
      </w:r>
      <w:r w:rsidR="00ED6860">
        <w:rPr>
          <w:rFonts w:hint="cs"/>
          <w:rtl/>
        </w:rPr>
        <w:t>,</w:t>
      </w:r>
      <w:r>
        <w:rPr>
          <w:rFonts w:hint="cs"/>
          <w:rtl/>
        </w:rPr>
        <w:t xml:space="preserve"> הוא</w:t>
      </w:r>
      <w:r w:rsidR="00ED6860">
        <w:rPr>
          <w:rFonts w:hint="cs"/>
          <w:rtl/>
        </w:rPr>
        <w:t>:</w:t>
      </w:r>
      <w:r>
        <w:rPr>
          <w:rFonts w:hint="cs"/>
          <w:rtl/>
        </w:rPr>
        <w:t xml:space="preserve"> מה התורה מפרטת ומספרת בגלוי ומה היא מצניעה ומסתירה.</w:t>
      </w:r>
    </w:p>
    <w:p w14:paraId="54B63A45" w14:textId="77777777" w:rsidR="002311B8" w:rsidRDefault="00D3052A" w:rsidP="00ED6860">
      <w:pPr>
        <w:pStyle w:val="ac"/>
        <w:spacing w:before="120"/>
        <w:rPr>
          <w:rtl/>
        </w:rPr>
      </w:pPr>
      <w:r w:rsidRPr="00D3052A">
        <w:rPr>
          <w:rFonts w:hint="cs"/>
          <w:rtl/>
        </w:rPr>
        <w:t>"</w:t>
      </w:r>
      <w:r w:rsidR="001B7990" w:rsidRPr="00D3052A">
        <w:rPr>
          <w:rtl/>
        </w:rPr>
        <w:t>יפה שיחתן של עבדי בתי אבות מתורתן של בנים</w:t>
      </w:r>
      <w:r>
        <w:rPr>
          <w:rFonts w:hint="cs"/>
          <w:rtl/>
        </w:rPr>
        <w:t>"</w:t>
      </w:r>
      <w:r w:rsidRPr="00D3052A">
        <w:rPr>
          <w:rFonts w:hint="cs"/>
          <w:rtl/>
        </w:rPr>
        <w:t>,</w:t>
      </w:r>
      <w:r>
        <w:rPr>
          <w:rFonts w:hint="cs"/>
          <w:rtl/>
        </w:rPr>
        <w:t xml:space="preserve"> אומר מדרש בראשית רבה, "</w:t>
      </w:r>
      <w:r w:rsidR="001B7990" w:rsidRPr="002A5EE0">
        <w:rPr>
          <w:rtl/>
        </w:rPr>
        <w:t>פרשתו של אליעזר שנים ו</w:t>
      </w:r>
      <w:r w:rsidR="00ED6860">
        <w:rPr>
          <w:rFonts w:hint="cs"/>
          <w:rtl/>
        </w:rPr>
        <w:t>שלושה</w:t>
      </w:r>
      <w:r w:rsidR="001B7990" w:rsidRPr="002A5EE0">
        <w:rPr>
          <w:rtl/>
        </w:rPr>
        <w:t xml:space="preserve"> דפים הוא אומר</w:t>
      </w:r>
      <w:r w:rsidR="00ED6860">
        <w:rPr>
          <w:rtl/>
        </w:rPr>
        <w:t>ָ</w:t>
      </w:r>
      <w:r w:rsidR="001B7990" w:rsidRPr="002A5EE0">
        <w:rPr>
          <w:rtl/>
        </w:rPr>
        <w:t>ה</w:t>
      </w:r>
      <w:r w:rsidR="00ED6860">
        <w:rPr>
          <w:rtl/>
        </w:rPr>
        <w:t>ּ</w:t>
      </w:r>
      <w:r w:rsidR="001B7990" w:rsidRPr="002A5EE0">
        <w:rPr>
          <w:rtl/>
        </w:rPr>
        <w:t xml:space="preserve"> ושו</w:t>
      </w:r>
      <w:r w:rsidR="00ED6860">
        <w:rPr>
          <w:rtl/>
        </w:rPr>
        <w:t>ֹ</w:t>
      </w:r>
      <w:r w:rsidR="001B7990" w:rsidRPr="002A5EE0">
        <w:rPr>
          <w:rtl/>
        </w:rPr>
        <w:t>נ</w:t>
      </w:r>
      <w:r w:rsidR="00ED6860">
        <w:rPr>
          <w:rtl/>
        </w:rPr>
        <w:t>ָ</w:t>
      </w:r>
      <w:r w:rsidR="001B7990" w:rsidRPr="002A5EE0">
        <w:rPr>
          <w:rtl/>
        </w:rPr>
        <w:t>ה</w:t>
      </w:r>
      <w:r w:rsidR="00ED6860">
        <w:rPr>
          <w:rtl/>
        </w:rPr>
        <w:t>ּ</w:t>
      </w:r>
      <w:r w:rsidR="001B7990" w:rsidRPr="002A5EE0">
        <w:rPr>
          <w:rtl/>
        </w:rPr>
        <w:t>, ושרץ מגופי תורה ואין דמו מטמא כבשרו אלא מריבוי המקרא</w:t>
      </w:r>
      <w:r>
        <w:rPr>
          <w:rFonts w:hint="cs"/>
          <w:rtl/>
        </w:rPr>
        <w:t>". לתולדות</w:t>
      </w:r>
      <w:r w:rsidR="00ED6860">
        <w:rPr>
          <w:rFonts w:hint="cs"/>
          <w:rtl/>
        </w:rPr>
        <w:t xml:space="preserve"> אדם ושת,</w:t>
      </w:r>
      <w:r>
        <w:rPr>
          <w:rFonts w:hint="cs"/>
          <w:rtl/>
        </w:rPr>
        <w:t xml:space="preserve"> בני </w:t>
      </w:r>
      <w:r w:rsidR="00ED6860">
        <w:rPr>
          <w:rFonts w:hint="cs"/>
          <w:rtl/>
        </w:rPr>
        <w:t xml:space="preserve">נח </w:t>
      </w:r>
      <w:r>
        <w:rPr>
          <w:rFonts w:hint="cs"/>
          <w:rtl/>
        </w:rPr>
        <w:t>חם ויפת, ישמעאל ועשו מקדישה התורה עשרות פסוקים, אך מנגד קובעת המשנה במ</w:t>
      </w:r>
      <w:r>
        <w:rPr>
          <w:rtl/>
        </w:rPr>
        <w:t>סכת חגיגה פרק א</w:t>
      </w:r>
      <w:r>
        <w:rPr>
          <w:rFonts w:hint="cs"/>
          <w:rtl/>
        </w:rPr>
        <w:t>: "</w:t>
      </w:r>
      <w:r>
        <w:rPr>
          <w:rtl/>
        </w:rPr>
        <w:t xml:space="preserve">היתר נדרים </w:t>
      </w:r>
      <w:proofErr w:type="spellStart"/>
      <w:r w:rsidR="0028661E">
        <w:rPr>
          <w:rtl/>
        </w:rPr>
        <w:t>פורחין</w:t>
      </w:r>
      <w:proofErr w:type="spellEnd"/>
      <w:r w:rsidR="0028661E">
        <w:rPr>
          <w:rtl/>
        </w:rPr>
        <w:t xml:space="preserve"> </w:t>
      </w:r>
      <w:proofErr w:type="spellStart"/>
      <w:r w:rsidR="0028661E">
        <w:rPr>
          <w:rtl/>
        </w:rPr>
        <w:t>באויר</w:t>
      </w:r>
      <w:proofErr w:type="spellEnd"/>
      <w:r w:rsidR="0028661E">
        <w:rPr>
          <w:rtl/>
        </w:rPr>
        <w:t xml:space="preserve"> ואין להם על מה שיסמכו</w:t>
      </w:r>
      <w:r w:rsidR="0028661E">
        <w:rPr>
          <w:rFonts w:hint="cs"/>
          <w:rtl/>
        </w:rPr>
        <w:t>.</w:t>
      </w:r>
      <w:r w:rsidR="0028661E">
        <w:rPr>
          <w:rtl/>
        </w:rPr>
        <w:t xml:space="preserve"> </w:t>
      </w:r>
      <w:r>
        <w:rPr>
          <w:rtl/>
        </w:rPr>
        <w:t xml:space="preserve">הלכות שבת חגיגות והמעילות הרי הם כהררים </w:t>
      </w:r>
      <w:proofErr w:type="spellStart"/>
      <w:r>
        <w:rPr>
          <w:rtl/>
        </w:rPr>
        <w:t>התלויין</w:t>
      </w:r>
      <w:proofErr w:type="spellEnd"/>
      <w:r>
        <w:rPr>
          <w:rtl/>
        </w:rPr>
        <w:t xml:space="preserve"> בשערה שהן מקרא מועט והלכות מרובות</w:t>
      </w:r>
      <w:r>
        <w:rPr>
          <w:rFonts w:hint="cs"/>
          <w:rtl/>
        </w:rPr>
        <w:t>".</w:t>
      </w:r>
    </w:p>
    <w:p w14:paraId="6DE644ED" w14:textId="5FE35601" w:rsidR="002311B8" w:rsidRDefault="002311B8" w:rsidP="00E156D0">
      <w:pPr>
        <w:pStyle w:val="ac"/>
        <w:spacing w:before="120"/>
        <w:rPr>
          <w:rtl/>
        </w:rPr>
      </w:pPr>
      <w:r>
        <w:rPr>
          <w:rFonts w:hint="cs"/>
          <w:rtl/>
        </w:rPr>
        <w:t xml:space="preserve">סיפור יוסף ואחיו הוא מהסיפורים המפורטים ביותר בתורה, אולי בתנ"ך כולו, ומשתרע על </w:t>
      </w:r>
      <w:r w:rsidR="00494066">
        <w:rPr>
          <w:rFonts w:hint="cs"/>
          <w:rtl/>
        </w:rPr>
        <w:t>כעשרה פרקים, וא</w:t>
      </w:r>
      <w:r w:rsidR="0028661E">
        <w:rPr>
          <w:rFonts w:hint="cs"/>
          <w:rtl/>
        </w:rPr>
        <w:t xml:space="preserve">ע"פ </w:t>
      </w:r>
      <w:r w:rsidR="00494066">
        <w:rPr>
          <w:rFonts w:hint="cs"/>
          <w:rtl/>
        </w:rPr>
        <w:t xml:space="preserve">כן </w:t>
      </w:r>
      <w:r w:rsidR="00D3052A">
        <w:rPr>
          <w:rFonts w:hint="cs"/>
          <w:rtl/>
        </w:rPr>
        <w:t xml:space="preserve">גם בו </w:t>
      </w:r>
      <w:r w:rsidR="00494066">
        <w:rPr>
          <w:rFonts w:hint="cs"/>
          <w:rtl/>
        </w:rPr>
        <w:t xml:space="preserve">יש פינות נסתרות. </w:t>
      </w:r>
      <w:hyperlink r:id="rId8" w:anchor="gsc.tab=0" w:history="1">
        <w:r w:rsidR="00494066" w:rsidRPr="00337D8A">
          <w:rPr>
            <w:rStyle w:val="Hyperlink"/>
            <w:rFonts w:hint="cs"/>
            <w:rtl/>
          </w:rPr>
          <w:t>מי בדיוק מכר את יוסף</w:t>
        </w:r>
        <w:r w:rsidR="00337D8A" w:rsidRPr="00337D8A">
          <w:rPr>
            <w:rStyle w:val="Hyperlink"/>
            <w:rFonts w:hint="cs"/>
            <w:rtl/>
          </w:rPr>
          <w:t xml:space="preserve"> ולמי מכר</w:t>
        </w:r>
        <w:r w:rsidR="00494066" w:rsidRPr="00337D8A">
          <w:rPr>
            <w:rStyle w:val="Hyperlink"/>
            <w:rFonts w:hint="cs"/>
            <w:rtl/>
          </w:rPr>
          <w:t>?</w:t>
        </w:r>
      </w:hyperlink>
      <w:r w:rsidR="00494066">
        <w:rPr>
          <w:rFonts w:hint="cs"/>
          <w:rtl/>
        </w:rPr>
        <w:t xml:space="preserve"> האם האמין יעקב שיוסף טרוף טורף? האם ב"ויגש אליו יהודה" כבר חשד יהודה שהאיש </w:t>
      </w:r>
      <w:r w:rsidR="00ED6860">
        <w:rPr>
          <w:rFonts w:hint="cs"/>
          <w:rtl/>
        </w:rPr>
        <w:t>ה</w:t>
      </w:r>
      <w:r w:rsidR="00494066">
        <w:rPr>
          <w:rFonts w:hint="cs"/>
          <w:rtl/>
        </w:rPr>
        <w:t xml:space="preserve">עומד מולו </w:t>
      </w:r>
      <w:r w:rsidR="00D3052A">
        <w:rPr>
          <w:rFonts w:hint="cs"/>
          <w:rtl/>
        </w:rPr>
        <w:t>ו</w:t>
      </w:r>
      <w:r w:rsidR="00494066">
        <w:rPr>
          <w:rFonts w:hint="cs"/>
          <w:rtl/>
        </w:rPr>
        <w:t>שואל לשלום "אביכם"</w:t>
      </w:r>
      <w:r w:rsidR="00ED6860">
        <w:rPr>
          <w:rFonts w:hint="cs"/>
          <w:rtl/>
        </w:rPr>
        <w:t>,</w:t>
      </w:r>
      <w:r w:rsidR="00494066">
        <w:rPr>
          <w:rFonts w:hint="cs"/>
          <w:rtl/>
        </w:rPr>
        <w:t xml:space="preserve"> הוא יוסף? ומעל לכל, שאלתו המפורסמת של רמב"ן: מדוע </w:t>
      </w:r>
      <w:hyperlink r:id="rId9" w:anchor="gsc.tab=0" w:history="1">
        <w:r w:rsidR="00494066" w:rsidRPr="00B23AC4">
          <w:rPr>
            <w:rStyle w:val="Hyperlink"/>
            <w:rFonts w:hint="cs"/>
            <w:rtl/>
          </w:rPr>
          <w:t>לא שלח יוסף לאביו</w:t>
        </w:r>
      </w:hyperlink>
      <w:r w:rsidR="00494066">
        <w:rPr>
          <w:rFonts w:hint="cs"/>
          <w:rtl/>
        </w:rPr>
        <w:t xml:space="preserve"> </w:t>
      </w:r>
      <w:r w:rsidR="00B23AC4">
        <w:rPr>
          <w:rFonts w:hint="cs"/>
          <w:rtl/>
        </w:rPr>
        <w:t>מסר כלשהוא</w:t>
      </w:r>
      <w:r w:rsidR="00494066">
        <w:rPr>
          <w:rFonts w:hint="cs"/>
          <w:rtl/>
        </w:rPr>
        <w:t xml:space="preserve"> כל אותם שנים</w:t>
      </w:r>
      <w:r w:rsidR="00337D8A">
        <w:rPr>
          <w:rFonts w:hint="cs"/>
          <w:rtl/>
        </w:rPr>
        <w:t xml:space="preserve"> להודיעו שהוא בחיים</w:t>
      </w:r>
      <w:r w:rsidR="000C68D0">
        <w:rPr>
          <w:rFonts w:hint="cs"/>
          <w:rtl/>
        </w:rPr>
        <w:t>, בפרט מאז שעלה לגדולה</w:t>
      </w:r>
      <w:r w:rsidR="00D3052A">
        <w:rPr>
          <w:rFonts w:hint="cs"/>
          <w:rtl/>
        </w:rPr>
        <w:t>?</w:t>
      </w:r>
    </w:p>
    <w:p w14:paraId="35EF3AD9" w14:textId="0D5C02DE" w:rsidR="009D4E81" w:rsidRDefault="00DB21ED" w:rsidP="00ED6860">
      <w:pPr>
        <w:pStyle w:val="ac"/>
        <w:spacing w:before="120"/>
        <w:rPr>
          <w:rtl/>
        </w:rPr>
      </w:pPr>
      <w:r>
        <w:rPr>
          <w:rFonts w:hint="cs"/>
          <w:rtl/>
        </w:rPr>
        <w:t>הנסתרות ב</w:t>
      </w:r>
      <w:r w:rsidR="00ED6860">
        <w:rPr>
          <w:rFonts w:hint="cs"/>
          <w:rtl/>
        </w:rPr>
        <w:t>פרשת</w:t>
      </w:r>
      <w:r>
        <w:rPr>
          <w:rFonts w:hint="cs"/>
          <w:rtl/>
        </w:rPr>
        <w:t xml:space="preserve"> יוסף ואחיו באות לידי ביטוי גם בסילוק שם </w:t>
      </w:r>
      <w:proofErr w:type="spellStart"/>
      <w:r>
        <w:rPr>
          <w:rFonts w:hint="cs"/>
          <w:rtl/>
        </w:rPr>
        <w:t>הווי"ה</w:t>
      </w:r>
      <w:proofErr w:type="spellEnd"/>
      <w:r>
        <w:rPr>
          <w:rFonts w:hint="cs"/>
          <w:rtl/>
        </w:rPr>
        <w:t xml:space="preserve"> בכל הסיפור. שם זה מופיע ב</w:t>
      </w:r>
      <w:r w:rsidR="00ED6860">
        <w:rPr>
          <w:rFonts w:hint="cs"/>
          <w:rtl/>
        </w:rPr>
        <w:t>מעשה</w:t>
      </w:r>
      <w:r>
        <w:rPr>
          <w:rFonts w:hint="cs"/>
          <w:rtl/>
        </w:rPr>
        <w:t xml:space="preserve"> יהודה </w:t>
      </w:r>
      <w:r w:rsidR="00171B5B">
        <w:rPr>
          <w:rFonts w:hint="cs"/>
          <w:rtl/>
        </w:rPr>
        <w:t xml:space="preserve">ותמר </w:t>
      </w:r>
      <w:r>
        <w:rPr>
          <w:rFonts w:hint="cs"/>
          <w:rtl/>
        </w:rPr>
        <w:t>ש</w:t>
      </w:r>
      <w:r w:rsidR="00171B5B">
        <w:rPr>
          <w:rFonts w:hint="cs"/>
          <w:rtl/>
        </w:rPr>
        <w:t>ספק שייך ל</w:t>
      </w:r>
      <w:r>
        <w:rPr>
          <w:rFonts w:hint="cs"/>
          <w:rtl/>
        </w:rPr>
        <w:t>סיפור יוסף</w:t>
      </w:r>
      <w:r w:rsidR="00576789">
        <w:rPr>
          <w:rFonts w:hint="cs"/>
          <w:rtl/>
        </w:rPr>
        <w:t xml:space="preserve"> ואחיו</w:t>
      </w:r>
      <w:r w:rsidR="00171B5B">
        <w:rPr>
          <w:rFonts w:hint="cs"/>
          <w:rtl/>
        </w:rPr>
        <w:t>, ספק אינו שייך</w:t>
      </w:r>
      <w:r w:rsidR="000C68D0">
        <w:rPr>
          <w:rFonts w:hint="cs"/>
          <w:rtl/>
        </w:rPr>
        <w:t>;</w:t>
      </w:r>
      <w:r w:rsidR="00171B5B">
        <w:rPr>
          <w:rFonts w:hint="cs"/>
          <w:rtl/>
        </w:rPr>
        <w:t xml:space="preserve"> ולאחר מכן, באופן קצת מפתיע, בסיפור יוסף בבית </w:t>
      </w:r>
      <w:proofErr w:type="spellStart"/>
      <w:r w:rsidR="00171B5B">
        <w:rPr>
          <w:rFonts w:hint="cs"/>
          <w:rtl/>
        </w:rPr>
        <w:t>פוטיפר</w:t>
      </w:r>
      <w:proofErr w:type="spellEnd"/>
      <w:r w:rsidR="00171B5B">
        <w:rPr>
          <w:rFonts w:hint="cs"/>
          <w:rtl/>
        </w:rPr>
        <w:t xml:space="preserve"> ובשהותו בבית הסוהר</w:t>
      </w:r>
      <w:r w:rsidR="00576789">
        <w:rPr>
          <w:rFonts w:hint="cs"/>
          <w:rtl/>
        </w:rPr>
        <w:t xml:space="preserve">. </w:t>
      </w:r>
      <w:r w:rsidR="00E156D0">
        <w:rPr>
          <w:rFonts w:hint="cs"/>
          <w:rtl/>
        </w:rPr>
        <w:t xml:space="preserve">מכאן ואילך, </w:t>
      </w:r>
      <w:r w:rsidR="00171B5B">
        <w:rPr>
          <w:rFonts w:hint="cs"/>
          <w:rtl/>
        </w:rPr>
        <w:t xml:space="preserve">נעלם שם </w:t>
      </w:r>
      <w:proofErr w:type="spellStart"/>
      <w:r w:rsidR="00171B5B">
        <w:rPr>
          <w:rFonts w:hint="cs"/>
          <w:rtl/>
        </w:rPr>
        <w:t>הווי</w:t>
      </w:r>
      <w:r w:rsidR="000C68D0">
        <w:rPr>
          <w:rFonts w:hint="cs"/>
          <w:rtl/>
        </w:rPr>
        <w:t>"</w:t>
      </w:r>
      <w:r w:rsidR="00171B5B">
        <w:rPr>
          <w:rFonts w:hint="cs"/>
          <w:rtl/>
        </w:rPr>
        <w:t>ה</w:t>
      </w:r>
      <w:proofErr w:type="spellEnd"/>
      <w:r w:rsidR="00171B5B">
        <w:rPr>
          <w:rFonts w:hint="cs"/>
          <w:rtl/>
        </w:rPr>
        <w:t xml:space="preserve"> לאורך כל הסיפור. בשבעה פרקי השיא של </w:t>
      </w:r>
      <w:r w:rsidR="000C68D0">
        <w:rPr>
          <w:rFonts w:hint="cs"/>
          <w:rtl/>
        </w:rPr>
        <w:t xml:space="preserve">פרשת </w:t>
      </w:r>
      <w:r w:rsidR="00171B5B">
        <w:rPr>
          <w:rFonts w:hint="cs"/>
          <w:rtl/>
        </w:rPr>
        <w:t xml:space="preserve">יוסף ואחיו </w:t>
      </w:r>
      <w:r w:rsidR="00E156D0">
        <w:rPr>
          <w:rFonts w:hint="cs"/>
          <w:rtl/>
        </w:rPr>
        <w:t xml:space="preserve">נמצא </w:t>
      </w:r>
      <w:r w:rsidR="00171B5B">
        <w:rPr>
          <w:rFonts w:hint="cs"/>
          <w:rtl/>
        </w:rPr>
        <w:t>רק שם אלוהות</w:t>
      </w:r>
      <w:r w:rsidR="00E156D0">
        <w:rPr>
          <w:rFonts w:hint="cs"/>
          <w:rtl/>
        </w:rPr>
        <w:t xml:space="preserve"> שהוא כידוע לעתים קודש ולעתים חול</w:t>
      </w:r>
      <w:r w:rsidR="00ED6860">
        <w:rPr>
          <w:rFonts w:hint="cs"/>
          <w:rtl/>
        </w:rPr>
        <w:t>, ככתוב</w:t>
      </w:r>
      <w:r w:rsidR="00171B5B">
        <w:rPr>
          <w:rFonts w:hint="cs"/>
          <w:rtl/>
        </w:rPr>
        <w:t xml:space="preserve">: "כי הפרני </w:t>
      </w:r>
      <w:proofErr w:type="spellStart"/>
      <w:r w:rsidR="00171B5B">
        <w:rPr>
          <w:rFonts w:hint="cs"/>
          <w:rtl/>
        </w:rPr>
        <w:t>אלהים</w:t>
      </w:r>
      <w:proofErr w:type="spellEnd"/>
      <w:r w:rsidR="00171B5B">
        <w:rPr>
          <w:rFonts w:hint="cs"/>
          <w:rtl/>
        </w:rPr>
        <w:t xml:space="preserve"> בארץ עניי", "זאת עשו וחיו את </w:t>
      </w:r>
      <w:proofErr w:type="spellStart"/>
      <w:r w:rsidR="00171B5B">
        <w:rPr>
          <w:rFonts w:hint="cs"/>
          <w:rtl/>
        </w:rPr>
        <w:t>האלהים</w:t>
      </w:r>
      <w:proofErr w:type="spellEnd"/>
      <w:r w:rsidR="00171B5B">
        <w:rPr>
          <w:rFonts w:hint="cs"/>
          <w:rtl/>
        </w:rPr>
        <w:t xml:space="preserve"> אני ירא", "מה זאת עשה </w:t>
      </w:r>
      <w:proofErr w:type="spellStart"/>
      <w:r w:rsidR="00171B5B">
        <w:rPr>
          <w:rFonts w:hint="cs"/>
          <w:rtl/>
        </w:rPr>
        <w:t>אלהים</w:t>
      </w:r>
      <w:proofErr w:type="spellEnd"/>
      <w:r w:rsidR="00171B5B">
        <w:rPr>
          <w:rFonts w:hint="cs"/>
          <w:rtl/>
        </w:rPr>
        <w:t xml:space="preserve"> לנו", "</w:t>
      </w:r>
      <w:proofErr w:type="spellStart"/>
      <w:r w:rsidR="009D4E81">
        <w:rPr>
          <w:rFonts w:hint="cs"/>
          <w:rtl/>
        </w:rPr>
        <w:t>ה</w:t>
      </w:r>
      <w:r w:rsidR="00171B5B">
        <w:rPr>
          <w:rFonts w:hint="cs"/>
          <w:rtl/>
        </w:rPr>
        <w:t>אלהים</w:t>
      </w:r>
      <w:proofErr w:type="spellEnd"/>
      <w:r w:rsidR="00171B5B">
        <w:rPr>
          <w:rFonts w:hint="cs"/>
          <w:rtl/>
        </w:rPr>
        <w:t xml:space="preserve"> </w:t>
      </w:r>
      <w:r w:rsidR="009D4E81">
        <w:rPr>
          <w:rFonts w:hint="cs"/>
          <w:rtl/>
        </w:rPr>
        <w:t xml:space="preserve">מצא את עוון עבדיך", "למחיה שלחני </w:t>
      </w:r>
      <w:proofErr w:type="spellStart"/>
      <w:r w:rsidR="009D4E81">
        <w:rPr>
          <w:rFonts w:hint="cs"/>
          <w:rtl/>
        </w:rPr>
        <w:t>אלהים</w:t>
      </w:r>
      <w:proofErr w:type="spellEnd"/>
      <w:r w:rsidR="009D4E81">
        <w:rPr>
          <w:rFonts w:hint="cs"/>
          <w:rtl/>
        </w:rPr>
        <w:t xml:space="preserve"> לפניכם", "שמני </w:t>
      </w:r>
      <w:proofErr w:type="spellStart"/>
      <w:r w:rsidR="009D4E81">
        <w:rPr>
          <w:rFonts w:hint="cs"/>
          <w:rtl/>
        </w:rPr>
        <w:t>אלהים</w:t>
      </w:r>
      <w:proofErr w:type="spellEnd"/>
      <w:r w:rsidR="009D4E81">
        <w:rPr>
          <w:rFonts w:hint="cs"/>
          <w:rtl/>
        </w:rPr>
        <w:t xml:space="preserve"> לאדון לכל מצרים" ועוד.</w:t>
      </w:r>
      <w:r w:rsidR="00DB05C8">
        <w:rPr>
          <w:rStyle w:val="a5"/>
          <w:rtl/>
        </w:rPr>
        <w:footnoteReference w:id="1"/>
      </w:r>
      <w:r w:rsidR="009D4E81">
        <w:rPr>
          <w:rFonts w:hint="cs"/>
          <w:rtl/>
        </w:rPr>
        <w:t xml:space="preserve"> </w:t>
      </w:r>
      <w:r w:rsidR="000C68D0">
        <w:rPr>
          <w:rFonts w:hint="cs"/>
          <w:rtl/>
        </w:rPr>
        <w:t xml:space="preserve">כך </w:t>
      </w:r>
      <w:r w:rsidR="009D4E81">
        <w:rPr>
          <w:rFonts w:hint="cs"/>
          <w:rtl/>
        </w:rPr>
        <w:t>גם בשיח שבין יעקב ליוסף כאשר הם נפגשים</w:t>
      </w:r>
      <w:r w:rsidR="00ED6860">
        <w:rPr>
          <w:rFonts w:hint="cs"/>
          <w:rtl/>
        </w:rPr>
        <w:t xml:space="preserve"> וחיים בצוותא, ככתוב</w:t>
      </w:r>
      <w:r w:rsidR="009D4E81">
        <w:rPr>
          <w:rFonts w:hint="cs"/>
          <w:rtl/>
        </w:rPr>
        <w:t xml:space="preserve">: "אשר נתן לי </w:t>
      </w:r>
      <w:proofErr w:type="spellStart"/>
      <w:r w:rsidR="009D4E81">
        <w:rPr>
          <w:rFonts w:hint="cs"/>
          <w:rtl/>
        </w:rPr>
        <w:t>אלהים</w:t>
      </w:r>
      <w:proofErr w:type="spellEnd"/>
      <w:r w:rsidR="009D4E81">
        <w:rPr>
          <w:rFonts w:hint="cs"/>
          <w:rtl/>
        </w:rPr>
        <w:t xml:space="preserve"> בזה", </w:t>
      </w:r>
      <w:r w:rsidR="000C68D0">
        <w:rPr>
          <w:rFonts w:hint="cs"/>
          <w:rtl/>
        </w:rPr>
        <w:t xml:space="preserve">"והנה הראה אותי </w:t>
      </w:r>
      <w:proofErr w:type="spellStart"/>
      <w:r w:rsidR="000C68D0">
        <w:rPr>
          <w:rFonts w:hint="cs"/>
          <w:rtl/>
        </w:rPr>
        <w:t>אלהים</w:t>
      </w:r>
      <w:proofErr w:type="spellEnd"/>
      <w:r w:rsidR="000C68D0">
        <w:rPr>
          <w:rFonts w:hint="cs"/>
          <w:rtl/>
        </w:rPr>
        <w:t xml:space="preserve"> גם את זרעך", </w:t>
      </w:r>
      <w:r w:rsidR="009D4E81">
        <w:rPr>
          <w:rFonts w:hint="cs"/>
          <w:rtl/>
        </w:rPr>
        <w:t>"</w:t>
      </w:r>
      <w:proofErr w:type="spellStart"/>
      <w:r w:rsidR="009D4E81">
        <w:rPr>
          <w:rFonts w:hint="cs"/>
          <w:rtl/>
        </w:rPr>
        <w:t>האלהים</w:t>
      </w:r>
      <w:proofErr w:type="spellEnd"/>
      <w:r w:rsidR="009D4E81">
        <w:rPr>
          <w:rFonts w:hint="cs"/>
          <w:rtl/>
        </w:rPr>
        <w:t xml:space="preserve"> אשר התהלכו </w:t>
      </w:r>
      <w:proofErr w:type="spellStart"/>
      <w:r w:rsidR="009D4E81">
        <w:rPr>
          <w:rFonts w:hint="cs"/>
          <w:rtl/>
        </w:rPr>
        <w:t>אבותי</w:t>
      </w:r>
      <w:proofErr w:type="spellEnd"/>
      <w:r w:rsidR="009D4E81">
        <w:rPr>
          <w:rFonts w:hint="cs"/>
          <w:rtl/>
        </w:rPr>
        <w:t xml:space="preserve"> לפניו", "</w:t>
      </w:r>
      <w:proofErr w:type="spellStart"/>
      <w:r w:rsidR="009D4E81">
        <w:rPr>
          <w:rFonts w:hint="cs"/>
          <w:rtl/>
        </w:rPr>
        <w:t>האלהים</w:t>
      </w:r>
      <w:proofErr w:type="spellEnd"/>
      <w:r w:rsidR="009D4E81">
        <w:rPr>
          <w:rFonts w:hint="cs"/>
          <w:rtl/>
        </w:rPr>
        <w:t xml:space="preserve"> הרועה אותי מעודי עד היום הזה" ועוד</w:t>
      </w:r>
      <w:r w:rsidR="00ED6860">
        <w:rPr>
          <w:rFonts w:hint="cs"/>
          <w:rtl/>
        </w:rPr>
        <w:t>.</w:t>
      </w:r>
      <w:r w:rsidR="000C68D0">
        <w:rPr>
          <w:rFonts w:hint="cs"/>
          <w:rtl/>
        </w:rPr>
        <w:t xml:space="preserve"> גם שם רק שם אלוהות</w:t>
      </w:r>
      <w:r w:rsidR="00ED6860">
        <w:rPr>
          <w:rFonts w:hint="cs"/>
          <w:rtl/>
        </w:rPr>
        <w:t xml:space="preserve"> </w:t>
      </w:r>
      <w:r w:rsidR="008A50D6">
        <w:rPr>
          <w:rFonts w:hint="cs"/>
          <w:rtl/>
        </w:rPr>
        <w:t xml:space="preserve">(הכללי) </w:t>
      </w:r>
      <w:r w:rsidR="00ED6860">
        <w:rPr>
          <w:rFonts w:hint="cs"/>
          <w:rtl/>
        </w:rPr>
        <w:t>נמצא</w:t>
      </w:r>
      <w:r w:rsidR="009D4E81">
        <w:rPr>
          <w:rFonts w:hint="cs"/>
          <w:rtl/>
        </w:rPr>
        <w:t xml:space="preserve">. </w:t>
      </w:r>
      <w:r w:rsidR="00576789">
        <w:rPr>
          <w:rFonts w:hint="cs"/>
          <w:rtl/>
        </w:rPr>
        <w:t>וגם אזכורים אלה</w:t>
      </w:r>
      <w:r w:rsidR="000C68D0">
        <w:rPr>
          <w:rFonts w:hint="cs"/>
          <w:rtl/>
        </w:rPr>
        <w:t>, יש להדגיש,</w:t>
      </w:r>
      <w:r w:rsidR="00576789">
        <w:rPr>
          <w:rFonts w:hint="cs"/>
          <w:rtl/>
        </w:rPr>
        <w:t xml:space="preserve"> הם בלשון סבילה, אין "ויאמר </w:t>
      </w:r>
      <w:proofErr w:type="spellStart"/>
      <w:r w:rsidR="00576789">
        <w:rPr>
          <w:rFonts w:hint="cs"/>
          <w:rtl/>
        </w:rPr>
        <w:t>אלהים</w:t>
      </w:r>
      <w:proofErr w:type="spellEnd"/>
      <w:r w:rsidR="00576789">
        <w:rPr>
          <w:rFonts w:hint="cs"/>
          <w:rtl/>
        </w:rPr>
        <w:t xml:space="preserve">", "וירא ה' אליו", "וישמע </w:t>
      </w:r>
      <w:proofErr w:type="spellStart"/>
      <w:r w:rsidR="00576789">
        <w:rPr>
          <w:rFonts w:hint="cs"/>
          <w:rtl/>
        </w:rPr>
        <w:t>אלהים</w:t>
      </w:r>
      <w:proofErr w:type="spellEnd"/>
      <w:r w:rsidR="00576789">
        <w:rPr>
          <w:rFonts w:hint="cs"/>
          <w:rtl/>
        </w:rPr>
        <w:t>"</w:t>
      </w:r>
      <w:r w:rsidR="00ED6860">
        <w:rPr>
          <w:rFonts w:hint="cs"/>
          <w:rtl/>
        </w:rPr>
        <w:t xml:space="preserve">, "ויקרא </w:t>
      </w:r>
      <w:proofErr w:type="spellStart"/>
      <w:r w:rsidR="00ED6860">
        <w:rPr>
          <w:rFonts w:hint="cs"/>
          <w:rtl/>
        </w:rPr>
        <w:t>אלהים</w:t>
      </w:r>
      <w:proofErr w:type="spellEnd"/>
      <w:r w:rsidR="00ED6860">
        <w:rPr>
          <w:rFonts w:hint="cs"/>
          <w:rtl/>
        </w:rPr>
        <w:t>"</w:t>
      </w:r>
      <w:r w:rsidR="00576789">
        <w:rPr>
          <w:rFonts w:hint="cs"/>
          <w:rtl/>
        </w:rPr>
        <w:t xml:space="preserve"> </w:t>
      </w:r>
      <w:proofErr w:type="spellStart"/>
      <w:r w:rsidR="00576789">
        <w:rPr>
          <w:rFonts w:hint="cs"/>
          <w:rtl/>
        </w:rPr>
        <w:t>וכו</w:t>
      </w:r>
      <w:proofErr w:type="spellEnd"/>
      <w:r w:rsidR="00576789">
        <w:rPr>
          <w:rFonts w:hint="cs"/>
          <w:rtl/>
        </w:rPr>
        <w:t xml:space="preserve">', רק בני אדם הם שמציינים את נוכחותו הסמויה של הקב"ה. </w:t>
      </w:r>
      <w:r w:rsidR="009D4E81">
        <w:rPr>
          <w:rFonts w:hint="cs"/>
          <w:rtl/>
        </w:rPr>
        <w:t>ונשאיר ל</w:t>
      </w:r>
      <w:r w:rsidR="008A50D6">
        <w:rPr>
          <w:rFonts w:hint="cs"/>
          <w:rtl/>
        </w:rPr>
        <w:t xml:space="preserve">שואבי המים </w:t>
      </w:r>
      <w:r w:rsidR="009D4E81">
        <w:rPr>
          <w:rFonts w:hint="cs"/>
          <w:rtl/>
        </w:rPr>
        <w:t>למצוא היכן אם בכלל חוזר שם הוויה בסוף ספר בראשית.</w:t>
      </w:r>
    </w:p>
    <w:p w14:paraId="35B16F53" w14:textId="77777777" w:rsidR="00576789" w:rsidRDefault="009D4E81" w:rsidP="00ED6860">
      <w:pPr>
        <w:pStyle w:val="ac"/>
        <w:spacing w:before="120"/>
        <w:rPr>
          <w:rtl/>
        </w:rPr>
      </w:pPr>
      <w:r>
        <w:rPr>
          <w:rFonts w:hint="cs"/>
          <w:rtl/>
        </w:rPr>
        <w:t xml:space="preserve">מסתורין נוסף בסיפור יוסף ואחיו </w:t>
      </w:r>
      <w:r w:rsidR="00ED6860">
        <w:rPr>
          <w:rFonts w:hint="cs"/>
          <w:rtl/>
        </w:rPr>
        <w:t>טמון ב</w:t>
      </w:r>
      <w:r>
        <w:rPr>
          <w:rFonts w:hint="cs"/>
          <w:rtl/>
        </w:rPr>
        <w:t xml:space="preserve">שאלה האם לאחר שוך הדרמה הגדולה, ישבו שלושת קודקודי הסיפור: יעקב, יוסף והאחים </w:t>
      </w:r>
      <w:r w:rsidR="00576789">
        <w:rPr>
          <w:rFonts w:hint="cs"/>
          <w:rtl/>
        </w:rPr>
        <w:t>ו</w:t>
      </w:r>
      <w:r>
        <w:rPr>
          <w:rFonts w:hint="cs"/>
          <w:rtl/>
        </w:rPr>
        <w:t>פתחו את סגור ליבם</w:t>
      </w:r>
      <w:r w:rsidR="00576789">
        <w:rPr>
          <w:rFonts w:hint="cs"/>
          <w:rtl/>
        </w:rPr>
        <w:t xml:space="preserve">? </w:t>
      </w:r>
      <w:r w:rsidR="00576789" w:rsidRPr="00576789">
        <w:rPr>
          <w:rFonts w:hint="cs"/>
          <w:rtl/>
        </w:rPr>
        <w:t>האם היה ביניהם בירור מלא, פתוח</w:t>
      </w:r>
      <w:r w:rsidR="00FB711A">
        <w:rPr>
          <w:rFonts w:hint="cs"/>
          <w:rtl/>
        </w:rPr>
        <w:t>, נוקב</w:t>
      </w:r>
      <w:r w:rsidR="00576789" w:rsidRPr="00576789">
        <w:rPr>
          <w:rFonts w:hint="cs"/>
          <w:rtl/>
        </w:rPr>
        <w:t xml:space="preserve"> וממצה של כל הקורות אותם</w:t>
      </w:r>
      <w:r w:rsidR="00576789">
        <w:rPr>
          <w:rFonts w:hint="cs"/>
          <w:rtl/>
        </w:rPr>
        <w:t xml:space="preserve">, במשולש או בשלושה זוגות: </w:t>
      </w:r>
      <w:r w:rsidR="00ED6860">
        <w:rPr>
          <w:rFonts w:hint="cs"/>
          <w:rtl/>
        </w:rPr>
        <w:t>יעקב</w:t>
      </w:r>
      <w:r w:rsidR="00576789">
        <w:rPr>
          <w:rFonts w:hint="cs"/>
          <w:rtl/>
        </w:rPr>
        <w:t xml:space="preserve"> והאחים, </w:t>
      </w:r>
      <w:r w:rsidR="00ED6860">
        <w:rPr>
          <w:rFonts w:hint="cs"/>
          <w:rtl/>
        </w:rPr>
        <w:t xml:space="preserve">יעקב ויוסף, </w:t>
      </w:r>
      <w:r w:rsidR="00576789">
        <w:rPr>
          <w:rFonts w:hint="cs"/>
          <w:rtl/>
        </w:rPr>
        <w:t>האחים ויוסף</w:t>
      </w:r>
      <w:r w:rsidR="00576789" w:rsidRPr="00576789">
        <w:rPr>
          <w:rFonts w:hint="cs"/>
          <w:rtl/>
        </w:rPr>
        <w:t>? האם לובנו הדברים עד תומם? האם נודעה ליעקב התרמית שרימוהו בניו? האם באמת השלימו יוסף ואחיו?</w:t>
      </w:r>
      <w:r w:rsidR="00576789">
        <w:rPr>
          <w:rFonts w:hint="cs"/>
          <w:rtl/>
        </w:rPr>
        <w:t xml:space="preserve">  </w:t>
      </w:r>
    </w:p>
    <w:p w14:paraId="73088A7B" w14:textId="328FBEC7" w:rsidR="002A404A" w:rsidRDefault="00576789" w:rsidP="00ED6860">
      <w:pPr>
        <w:pStyle w:val="ac"/>
        <w:spacing w:before="120"/>
        <w:rPr>
          <w:rtl/>
        </w:rPr>
      </w:pPr>
      <w:r>
        <w:rPr>
          <w:rFonts w:hint="cs"/>
          <w:rtl/>
        </w:rPr>
        <w:t xml:space="preserve">הנה יעקב שולח את יהודה לפניו </w:t>
      </w:r>
      <w:r w:rsidR="002A404A">
        <w:rPr>
          <w:rFonts w:hint="cs"/>
          <w:rtl/>
        </w:rPr>
        <w:t>ארצה גושן. "</w:t>
      </w:r>
      <w:r w:rsidR="002A404A">
        <w:rPr>
          <w:rtl/>
        </w:rPr>
        <w:t>להתקין לו בית ועד שיהא מורה בו דברי תורה ושיהיו השבטים לומדים ב</w:t>
      </w:r>
      <w:r w:rsidR="002A404A">
        <w:rPr>
          <w:rFonts w:hint="cs"/>
          <w:rtl/>
        </w:rPr>
        <w:t xml:space="preserve">ו", אומר המדרש. </w:t>
      </w:r>
      <w:r w:rsidR="000C68D0">
        <w:rPr>
          <w:rFonts w:hint="cs"/>
          <w:rtl/>
        </w:rPr>
        <w:t xml:space="preserve">יפה. </w:t>
      </w:r>
      <w:r w:rsidR="002A404A">
        <w:rPr>
          <w:rFonts w:hint="cs"/>
          <w:rtl/>
        </w:rPr>
        <w:t xml:space="preserve">ועד שהגיע יעקב, האם לעת ערב ישבו שני האחים </w:t>
      </w:r>
      <w:r w:rsidR="000C68D0">
        <w:rPr>
          <w:rFonts w:hint="cs"/>
          <w:rtl/>
        </w:rPr>
        <w:t>הדומיננטיי</w:t>
      </w:r>
      <w:r w:rsidR="000C68D0">
        <w:rPr>
          <w:rFonts w:hint="eastAsia"/>
          <w:rtl/>
        </w:rPr>
        <w:t>ם</w:t>
      </w:r>
      <w:r w:rsidR="002A404A">
        <w:rPr>
          <w:rFonts w:hint="cs"/>
          <w:rtl/>
        </w:rPr>
        <w:t xml:space="preserve"> יהודה ויוסף, האריה והשור, ושוחחו ביניהם? על מה שוחחו? </w:t>
      </w:r>
      <w:r w:rsidR="00996F16">
        <w:rPr>
          <w:rFonts w:hint="cs"/>
          <w:rtl/>
        </w:rPr>
        <w:t xml:space="preserve">על הקרע העתידי בין מלכות יהודה וישראל? </w:t>
      </w:r>
      <w:r w:rsidR="002A404A">
        <w:rPr>
          <w:rFonts w:hint="cs"/>
          <w:rtl/>
        </w:rPr>
        <w:t>וכל אותם שבע עשרה שנה שבהם חי יעקב בארץ מצרים עליהם אומר המדרש: "</w:t>
      </w:r>
      <w:r w:rsidR="002A404A">
        <w:rPr>
          <w:rtl/>
        </w:rPr>
        <w:t xml:space="preserve">טוב מלא כף נחת ממלא חפנים עמל ורעות רוח </w:t>
      </w:r>
      <w:r w:rsidR="002A404A">
        <w:rPr>
          <w:rFonts w:hint="cs"/>
          <w:rtl/>
        </w:rPr>
        <w:t>-</w:t>
      </w:r>
      <w:r w:rsidR="002A404A">
        <w:rPr>
          <w:rtl/>
        </w:rPr>
        <w:t xml:space="preserve"> טוב היה לאבינו יעקב, אלו שבע עשרה שנה במצרים</w:t>
      </w:r>
      <w:r w:rsidR="00E156D0">
        <w:rPr>
          <w:rFonts w:hint="cs"/>
          <w:rtl/>
        </w:rPr>
        <w:t xml:space="preserve"> ... </w:t>
      </w:r>
      <w:r w:rsidR="002A404A">
        <w:rPr>
          <w:rtl/>
        </w:rPr>
        <w:t>שחיה אותם בנחת, והשבטים סביבותיו, ובני בניו פרים ורבים, ועיניו רואות ולבו שמח, אין שטן ואין פגע רע, ויוסף בנו מלך על הארץ, ומביא ונותן לתוך פיו</w:t>
      </w:r>
      <w:r w:rsidR="002A404A">
        <w:rPr>
          <w:rFonts w:hint="cs"/>
          <w:rtl/>
        </w:rPr>
        <w:t xml:space="preserve"> ... </w:t>
      </w:r>
      <w:r w:rsidR="002A404A">
        <w:rPr>
          <w:rtl/>
        </w:rPr>
        <w:t>ממל</w:t>
      </w:r>
      <w:r w:rsidR="002A404A">
        <w:rPr>
          <w:rFonts w:hint="cs"/>
          <w:rtl/>
        </w:rPr>
        <w:t>ו</w:t>
      </w:r>
      <w:r w:rsidR="002A404A">
        <w:rPr>
          <w:rtl/>
        </w:rPr>
        <w:t>א חפנים עמל ורעות רוח</w:t>
      </w:r>
      <w:r w:rsidR="002A404A">
        <w:rPr>
          <w:rFonts w:hint="cs"/>
          <w:rtl/>
        </w:rPr>
        <w:t xml:space="preserve"> -</w:t>
      </w:r>
      <w:r w:rsidR="002A404A">
        <w:rPr>
          <w:rtl/>
        </w:rPr>
        <w:t xml:space="preserve"> ממאה ושלשים שנה שלא היה אלא כולם בעמל</w:t>
      </w:r>
      <w:r w:rsidR="002A404A">
        <w:rPr>
          <w:rFonts w:hint="cs"/>
          <w:rtl/>
        </w:rPr>
        <w:t xml:space="preserve">". האם באותן שנים מאושרות </w:t>
      </w:r>
      <w:r w:rsidR="00996F16">
        <w:rPr>
          <w:rFonts w:hint="cs"/>
          <w:rtl/>
        </w:rPr>
        <w:t xml:space="preserve">של יעקב </w:t>
      </w:r>
      <w:r w:rsidR="002A404A">
        <w:rPr>
          <w:rFonts w:hint="cs"/>
          <w:rtl/>
        </w:rPr>
        <w:t>במצרים, במפגשים של</w:t>
      </w:r>
      <w:r w:rsidR="00996F16">
        <w:rPr>
          <w:rFonts w:hint="cs"/>
          <w:rtl/>
        </w:rPr>
        <w:t>ו</w:t>
      </w:r>
      <w:r w:rsidR="002A404A">
        <w:rPr>
          <w:rFonts w:hint="cs"/>
          <w:rtl/>
        </w:rPr>
        <w:t xml:space="preserve"> עם יוסף, </w:t>
      </w:r>
      <w:r w:rsidR="00996F16">
        <w:rPr>
          <w:rFonts w:hint="cs"/>
          <w:rtl/>
        </w:rPr>
        <w:t xml:space="preserve">האם </w:t>
      </w:r>
      <w:r w:rsidR="002A404A">
        <w:rPr>
          <w:rFonts w:hint="cs"/>
          <w:rtl/>
        </w:rPr>
        <w:t>שוחחו ביניהם על מה שאירע מאז שלח אותו יעקב "לראות את שלום אחיך ושלום הצאן"? סתמה התורה ולא סיפרה לנו.</w:t>
      </w:r>
      <w:r w:rsidR="008A50D6">
        <w:rPr>
          <w:rFonts w:hint="cs"/>
          <w:rtl/>
        </w:rPr>
        <w:t xml:space="preserve"> ראו הדף </w:t>
      </w:r>
      <w:hyperlink r:id="rId10" w:anchor="gsc.tab=0" w:history="1">
        <w:r w:rsidR="008A50D6" w:rsidRPr="008A50D6">
          <w:rPr>
            <w:rStyle w:val="Hyperlink"/>
            <w:rFonts w:hint="cs"/>
            <w:rtl/>
          </w:rPr>
          <w:t>הסיפור שלא סופר</w:t>
        </w:r>
      </w:hyperlink>
      <w:r w:rsidR="008A50D6">
        <w:rPr>
          <w:rFonts w:hint="cs"/>
          <w:rtl/>
        </w:rPr>
        <w:t>.</w:t>
      </w:r>
    </w:p>
    <w:p w14:paraId="29B58DE4" w14:textId="68604B7E" w:rsidR="000C68D0" w:rsidRDefault="002A404A" w:rsidP="00E156D0">
      <w:pPr>
        <w:pStyle w:val="ac"/>
        <w:spacing w:before="120"/>
        <w:rPr>
          <w:rtl/>
          <w:lang w:eastAsia="en-US"/>
        </w:rPr>
      </w:pPr>
      <w:r>
        <w:rPr>
          <w:rFonts w:hint="cs"/>
          <w:rtl/>
        </w:rPr>
        <w:lastRenderedPageBreak/>
        <w:t xml:space="preserve">יש אמנם שביב של סיפור כאשר לאחר מות יעקב באים האחים ומתחננים ונופלים </w:t>
      </w:r>
      <w:r w:rsidR="008A0B07">
        <w:rPr>
          <w:rFonts w:hint="cs"/>
          <w:rtl/>
        </w:rPr>
        <w:t>לפני</w:t>
      </w:r>
      <w:r w:rsidR="00996F16">
        <w:rPr>
          <w:rFonts w:hint="cs"/>
          <w:rtl/>
        </w:rPr>
        <w:t>ו</w:t>
      </w:r>
      <w:r w:rsidR="008A0B07">
        <w:rPr>
          <w:rFonts w:hint="cs"/>
          <w:rtl/>
        </w:rPr>
        <w:t xml:space="preserve"> ואומרים לו: "</w:t>
      </w:r>
      <w:r w:rsidR="008A0B07" w:rsidRPr="0079706D">
        <w:rPr>
          <w:rtl/>
        </w:rPr>
        <w:t xml:space="preserve">אָבִיךָ </w:t>
      </w:r>
      <w:proofErr w:type="spellStart"/>
      <w:r w:rsidR="008A0B07" w:rsidRPr="0079706D">
        <w:rPr>
          <w:rtl/>
        </w:rPr>
        <w:t>צִוָּה</w:t>
      </w:r>
      <w:proofErr w:type="spellEnd"/>
      <w:r w:rsidR="008A0B07" w:rsidRPr="0079706D">
        <w:rPr>
          <w:rtl/>
        </w:rPr>
        <w:t xml:space="preserve"> לִפְנֵי מוֹתוֹ </w:t>
      </w:r>
      <w:proofErr w:type="spellStart"/>
      <w:r w:rsidR="008A0B07" w:rsidRPr="0079706D">
        <w:rPr>
          <w:rtl/>
        </w:rPr>
        <w:t>לֵאמֹר</w:t>
      </w:r>
      <w:proofErr w:type="spellEnd"/>
      <w:r w:rsidR="008A0B07" w:rsidRPr="0079706D">
        <w:rPr>
          <w:rtl/>
        </w:rPr>
        <w:t>:</w:t>
      </w:r>
      <w:r w:rsidR="008A0B07">
        <w:rPr>
          <w:rFonts w:hint="cs"/>
          <w:rtl/>
        </w:rPr>
        <w:t xml:space="preserve"> </w:t>
      </w:r>
      <w:r w:rsidR="008A0B07" w:rsidRPr="0079706D">
        <w:rPr>
          <w:rtl/>
        </w:rPr>
        <w:t xml:space="preserve">כֹּה תֹאמְרוּ לְיוֹסֵף אָנָּא שָׂא נָא פֶּשַׁע אַחֶיךָ וְחַטָּאתָם כִּי רָעָה גְמָלוּךָ וְעַתָּה שָׂא נָא לְפֶשַׁע עַבְדֵי </w:t>
      </w:r>
      <w:proofErr w:type="spellStart"/>
      <w:r w:rsidR="008A0B07" w:rsidRPr="0079706D">
        <w:rPr>
          <w:rtl/>
        </w:rPr>
        <w:t>אֱלֹהֵי</w:t>
      </w:r>
      <w:proofErr w:type="spellEnd"/>
      <w:r w:rsidR="008A0B07" w:rsidRPr="0079706D">
        <w:rPr>
          <w:rtl/>
        </w:rPr>
        <w:t xml:space="preserve"> אָבִיךָ</w:t>
      </w:r>
      <w:r w:rsidR="008A0B07">
        <w:rPr>
          <w:rFonts w:hint="cs"/>
          <w:rtl/>
        </w:rPr>
        <w:t xml:space="preserve">", אבל כבר חז"ל אמרו על כך שיעקב לא ציווה </w:t>
      </w:r>
      <w:r w:rsidR="00996F16">
        <w:rPr>
          <w:rFonts w:hint="cs"/>
          <w:rtl/>
        </w:rPr>
        <w:t xml:space="preserve">כך: </w:t>
      </w:r>
      <w:r w:rsidR="008A0B07">
        <w:rPr>
          <w:rFonts w:hint="cs"/>
          <w:rtl/>
        </w:rPr>
        <w:t>"</w:t>
      </w:r>
      <w:r w:rsidR="008A0B07">
        <w:rPr>
          <w:rtl/>
        </w:rPr>
        <w:t>הכתיב הקב"ה דברים בתורה שלא היו, אלא בשביל השלום</w:t>
      </w:r>
      <w:r w:rsidR="008A0B07">
        <w:rPr>
          <w:rFonts w:hint="cs"/>
          <w:rtl/>
        </w:rPr>
        <w:t xml:space="preserve">". גם פשט הפסוקים מוכיח שלא היו דברים כאלה. </w:t>
      </w:r>
      <w:r w:rsidR="001B7990">
        <w:rPr>
          <w:rFonts w:hint="cs"/>
          <w:rtl/>
        </w:rPr>
        <w:t xml:space="preserve">ומוסיף על כך </w:t>
      </w:r>
      <w:r w:rsidR="001B7990" w:rsidRPr="005B6446">
        <w:rPr>
          <w:rFonts w:hint="eastAsia"/>
          <w:rtl/>
          <w:lang w:eastAsia="en-US"/>
        </w:rPr>
        <w:t>רמב</w:t>
      </w:r>
      <w:r w:rsidR="001B7990" w:rsidRPr="005B6446">
        <w:rPr>
          <w:rtl/>
          <w:lang w:eastAsia="en-US"/>
        </w:rPr>
        <w:t>"</w:t>
      </w:r>
      <w:r w:rsidR="001B7990" w:rsidRPr="005B6446">
        <w:rPr>
          <w:rFonts w:hint="eastAsia"/>
          <w:rtl/>
          <w:lang w:eastAsia="en-US"/>
        </w:rPr>
        <w:t>ן</w:t>
      </w:r>
      <w:r w:rsidR="007460E4">
        <w:rPr>
          <w:rFonts w:hint="cs"/>
          <w:rtl/>
          <w:lang w:eastAsia="en-US"/>
        </w:rPr>
        <w:t xml:space="preserve"> ומפרש</w:t>
      </w:r>
      <w:r w:rsidR="001B7990">
        <w:rPr>
          <w:rFonts w:hint="cs"/>
          <w:rtl/>
          <w:lang w:eastAsia="en-US"/>
        </w:rPr>
        <w:t>: "</w:t>
      </w:r>
      <w:r w:rsidR="001B7990" w:rsidRPr="005B6446">
        <w:rPr>
          <w:rFonts w:hint="eastAsia"/>
          <w:rtl/>
          <w:lang w:eastAsia="en-US"/>
        </w:rPr>
        <w:t>יראה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על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דרך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הפשט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שלא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הוגד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ליעקב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כל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ימיו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כי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אחיו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מכרו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את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יוסף</w:t>
      </w:r>
      <w:r w:rsidR="001B7990" w:rsidRPr="005B6446">
        <w:rPr>
          <w:rFonts w:hint="cs"/>
          <w:rtl/>
          <w:lang w:eastAsia="en-US"/>
        </w:rPr>
        <w:t>.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אבל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חשב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כי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היה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תועה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בשדה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והמוצאים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אותו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לקחוהו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ומכרו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אותו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אל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מצרים</w:t>
      </w:r>
      <w:r w:rsidR="001B7990" w:rsidRPr="005B6446">
        <w:rPr>
          <w:rFonts w:hint="cs"/>
          <w:rtl/>
          <w:lang w:eastAsia="en-US"/>
        </w:rPr>
        <w:t>.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כי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אחיו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לא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רצו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להגיד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חטאתם</w:t>
      </w:r>
      <w:r w:rsidR="001B7990" w:rsidRPr="005B6446">
        <w:rPr>
          <w:rtl/>
          <w:lang w:eastAsia="en-US"/>
        </w:rPr>
        <w:t xml:space="preserve">, </w:t>
      </w:r>
      <w:r w:rsidR="001B7990" w:rsidRPr="005B6446">
        <w:rPr>
          <w:rFonts w:hint="eastAsia"/>
          <w:rtl/>
          <w:lang w:eastAsia="en-US"/>
        </w:rPr>
        <w:t>אף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כי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יראו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לנפשם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פן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יקצוף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ויקללם</w:t>
      </w:r>
      <w:r w:rsidR="001B7990" w:rsidRPr="005B6446">
        <w:rPr>
          <w:rtl/>
          <w:lang w:eastAsia="en-US"/>
        </w:rPr>
        <w:t xml:space="preserve">, </w:t>
      </w:r>
      <w:r w:rsidR="001B7990" w:rsidRPr="005B6446">
        <w:rPr>
          <w:rFonts w:hint="eastAsia"/>
          <w:rtl/>
          <w:lang w:eastAsia="en-US"/>
        </w:rPr>
        <w:t>כאשר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עשה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בראובן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ושמעון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ולוי</w:t>
      </w:r>
      <w:r w:rsidR="001B7990" w:rsidRPr="005B6446">
        <w:rPr>
          <w:rtl/>
          <w:lang w:eastAsia="en-US"/>
        </w:rPr>
        <w:t xml:space="preserve">. </w:t>
      </w:r>
      <w:r w:rsidR="001B7990" w:rsidRPr="005B6446">
        <w:rPr>
          <w:rFonts w:hint="eastAsia"/>
          <w:rtl/>
          <w:lang w:eastAsia="en-US"/>
        </w:rPr>
        <w:t>ויוסף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במוּסָרוֹ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הטוב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לא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רצה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להגיד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לו</w:t>
      </w:r>
      <w:r w:rsidR="001B7990" w:rsidRPr="005B6446">
        <w:rPr>
          <w:rFonts w:hint="cs"/>
          <w:rtl/>
          <w:lang w:eastAsia="en-US"/>
        </w:rPr>
        <w:t>.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ולכך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נאמר</w:t>
      </w:r>
      <w:r w:rsidR="001B7990">
        <w:rPr>
          <w:rFonts w:hint="cs"/>
          <w:rtl/>
          <w:lang w:eastAsia="en-US"/>
        </w:rPr>
        <w:t>: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ויצוו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אל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יוסף</w:t>
      </w:r>
      <w:r w:rsidR="001B7990" w:rsidRPr="005B6446">
        <w:rPr>
          <w:rtl/>
          <w:lang w:eastAsia="en-US"/>
        </w:rPr>
        <w:t xml:space="preserve"> </w:t>
      </w:r>
      <w:proofErr w:type="spellStart"/>
      <w:r w:rsidR="001B7990" w:rsidRPr="005B6446">
        <w:rPr>
          <w:rFonts w:hint="eastAsia"/>
          <w:rtl/>
          <w:lang w:eastAsia="en-US"/>
        </w:rPr>
        <w:t>לאמר</w:t>
      </w:r>
      <w:proofErr w:type="spellEnd"/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אביך</w:t>
      </w:r>
      <w:r w:rsidR="001B7990" w:rsidRPr="005B6446">
        <w:rPr>
          <w:rtl/>
          <w:lang w:eastAsia="en-US"/>
        </w:rPr>
        <w:t xml:space="preserve"> </w:t>
      </w:r>
      <w:proofErr w:type="spellStart"/>
      <w:r w:rsidR="001B7990" w:rsidRPr="005B6446">
        <w:rPr>
          <w:rFonts w:hint="eastAsia"/>
          <w:rtl/>
          <w:lang w:eastAsia="en-US"/>
        </w:rPr>
        <w:t>צוה</w:t>
      </w:r>
      <w:proofErr w:type="spellEnd"/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לפני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מותו</w:t>
      </w:r>
      <w:r w:rsidR="001B7990" w:rsidRPr="005B6446">
        <w:rPr>
          <w:rtl/>
          <w:lang w:eastAsia="en-US"/>
        </w:rPr>
        <w:t xml:space="preserve"> </w:t>
      </w:r>
      <w:proofErr w:type="spellStart"/>
      <w:r w:rsidR="001B7990" w:rsidRPr="005B6446">
        <w:rPr>
          <w:rFonts w:hint="eastAsia"/>
          <w:rtl/>
          <w:lang w:eastAsia="en-US"/>
        </w:rPr>
        <w:t>לאמר</w:t>
      </w:r>
      <w:proofErr w:type="spellEnd"/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וגו</w:t>
      </w:r>
      <w:r w:rsidR="001B7990" w:rsidRPr="005B6446">
        <w:rPr>
          <w:rtl/>
          <w:lang w:eastAsia="en-US"/>
        </w:rPr>
        <w:t>'</w:t>
      </w:r>
      <w:r w:rsidR="001B7990" w:rsidRPr="005B6446">
        <w:rPr>
          <w:rFonts w:hint="cs"/>
          <w:rtl/>
          <w:lang w:eastAsia="en-US"/>
        </w:rPr>
        <w:t>.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וא</w:t>
      </w:r>
      <w:r w:rsidR="001B7990" w:rsidRPr="005B6446">
        <w:rPr>
          <w:rFonts w:hint="cs"/>
          <w:rtl/>
          <w:lang w:eastAsia="en-US"/>
        </w:rPr>
        <w:t>י</w:t>
      </w:r>
      <w:r w:rsidR="001B7990" w:rsidRPr="005B6446">
        <w:rPr>
          <w:rFonts w:hint="eastAsia"/>
          <w:rtl/>
          <w:lang w:eastAsia="en-US"/>
        </w:rPr>
        <w:t>לו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ידע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יעקב</w:t>
      </w:r>
      <w:r w:rsidR="001B7990" w:rsidRPr="005B6446">
        <w:rPr>
          <w:rtl/>
          <w:lang w:eastAsia="en-US"/>
        </w:rPr>
        <w:t xml:space="preserve"> </w:t>
      </w:r>
      <w:proofErr w:type="spellStart"/>
      <w:r w:rsidR="001B7990" w:rsidRPr="005B6446">
        <w:rPr>
          <w:rFonts w:hint="eastAsia"/>
          <w:rtl/>
          <w:lang w:eastAsia="en-US"/>
        </w:rPr>
        <w:t>בענין</w:t>
      </w:r>
      <w:proofErr w:type="spellEnd"/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הזה</w:t>
      </w:r>
      <w:r w:rsidR="001B7990" w:rsidRPr="005B6446">
        <w:rPr>
          <w:rFonts w:hint="cs"/>
          <w:rtl/>
          <w:lang w:eastAsia="en-US"/>
        </w:rPr>
        <w:t>,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היה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ראוי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להם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שיחלו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פני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אביהם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במותו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לצוות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את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יוסף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מפיו</w:t>
      </w:r>
      <w:r w:rsidR="001B7990" w:rsidRPr="005B6446">
        <w:rPr>
          <w:rtl/>
          <w:lang w:eastAsia="en-US"/>
        </w:rPr>
        <w:t xml:space="preserve">, </w:t>
      </w:r>
      <w:r w:rsidR="001B7990" w:rsidRPr="005B6446">
        <w:rPr>
          <w:rFonts w:hint="eastAsia"/>
          <w:rtl/>
          <w:lang w:eastAsia="en-US"/>
        </w:rPr>
        <w:t>כי</w:t>
      </w:r>
      <w:r w:rsidR="001B7990" w:rsidRPr="005B6446">
        <w:rPr>
          <w:rtl/>
          <w:lang w:eastAsia="en-US"/>
        </w:rPr>
        <w:t xml:space="preserve"> </w:t>
      </w:r>
      <w:proofErr w:type="spellStart"/>
      <w:r w:rsidR="001B7990" w:rsidRPr="005B6446">
        <w:rPr>
          <w:rFonts w:hint="eastAsia"/>
          <w:rtl/>
          <w:lang w:eastAsia="en-US"/>
        </w:rPr>
        <w:t>ישא</w:t>
      </w:r>
      <w:proofErr w:type="spellEnd"/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פניו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ולא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ימרה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את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דברו</w:t>
      </w:r>
      <w:r w:rsidR="001B7990" w:rsidRPr="005B6446">
        <w:rPr>
          <w:rtl/>
          <w:lang w:eastAsia="en-US"/>
        </w:rPr>
        <w:t xml:space="preserve">, </w:t>
      </w:r>
      <w:r w:rsidR="001B7990" w:rsidRPr="005B6446">
        <w:rPr>
          <w:rFonts w:hint="eastAsia"/>
          <w:rtl/>
          <w:lang w:eastAsia="en-US"/>
        </w:rPr>
        <w:t>ולא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היו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בסכנה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ולא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יצטרכו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לבדות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מלבם</w:t>
      </w:r>
      <w:r w:rsidR="001B7990" w:rsidRPr="005B6446">
        <w:rPr>
          <w:rtl/>
          <w:lang w:eastAsia="en-US"/>
        </w:rPr>
        <w:t xml:space="preserve"> </w:t>
      </w:r>
      <w:r w:rsidR="001B7990" w:rsidRPr="005B6446">
        <w:rPr>
          <w:rFonts w:hint="eastAsia"/>
          <w:rtl/>
          <w:lang w:eastAsia="en-US"/>
        </w:rPr>
        <w:t>דברים</w:t>
      </w:r>
      <w:r w:rsidR="001B7990">
        <w:rPr>
          <w:rFonts w:hint="cs"/>
          <w:rtl/>
          <w:lang w:eastAsia="en-US"/>
        </w:rPr>
        <w:t>"</w:t>
      </w:r>
      <w:r w:rsidR="001B7990" w:rsidRPr="005B6446">
        <w:rPr>
          <w:rFonts w:hint="cs"/>
          <w:rtl/>
          <w:lang w:eastAsia="en-US"/>
        </w:rPr>
        <w:t>.</w:t>
      </w:r>
    </w:p>
    <w:p w14:paraId="35112B63" w14:textId="5682259A" w:rsidR="006F314D" w:rsidRDefault="001B7990" w:rsidP="00907F7A">
      <w:pPr>
        <w:pStyle w:val="ac"/>
        <w:spacing w:before="120"/>
        <w:rPr>
          <w:rtl/>
        </w:rPr>
      </w:pPr>
      <w:r>
        <w:rPr>
          <w:rFonts w:hint="cs"/>
          <w:rtl/>
          <w:lang w:eastAsia="en-US"/>
        </w:rPr>
        <w:t xml:space="preserve">סוף דבר, כיסתה התורה ולא סיפרה לנו כיצד באמת הסתיים סיפור יוסף ואחיו. אולי רצתה להשאיר זאת לנו. אנו שקוראים בתורה </w:t>
      </w:r>
      <w:r w:rsidR="00996F16">
        <w:rPr>
          <w:rFonts w:hint="cs"/>
          <w:rtl/>
          <w:lang w:eastAsia="en-US"/>
        </w:rPr>
        <w:t xml:space="preserve">עם המדרשים והפרשנים </w:t>
      </w:r>
      <w:r>
        <w:rPr>
          <w:rFonts w:hint="cs"/>
          <w:rtl/>
          <w:lang w:eastAsia="en-US"/>
        </w:rPr>
        <w:t>יודעים את הסיפור המלא</w:t>
      </w:r>
      <w:r w:rsidR="00907F7A">
        <w:rPr>
          <w:rFonts w:hint="cs"/>
          <w:rtl/>
          <w:lang w:eastAsia="en-US"/>
        </w:rPr>
        <w:t xml:space="preserve"> שיש בו העדפת בן, דיבה, קנאה, שנאה, חלומות, כוונה של הרג אח, מכירת אח לעבד, שליחת כתונת טבולה בדם לאב מיוסר, ניכור</w:t>
      </w:r>
      <w:r w:rsidR="007460E4">
        <w:rPr>
          <w:rFonts w:hint="cs"/>
          <w:rtl/>
          <w:lang w:eastAsia="en-US"/>
        </w:rPr>
        <w:t>, מאסר</w:t>
      </w:r>
      <w:r w:rsidR="00907F7A">
        <w:rPr>
          <w:rFonts w:hint="cs"/>
          <w:rtl/>
          <w:lang w:eastAsia="en-US"/>
        </w:rPr>
        <w:t xml:space="preserve"> ומה עוד</w:t>
      </w:r>
      <w:r>
        <w:rPr>
          <w:rFonts w:hint="cs"/>
          <w:rtl/>
          <w:lang w:eastAsia="en-US"/>
        </w:rPr>
        <w:t xml:space="preserve">. </w:t>
      </w:r>
      <w:r w:rsidRPr="001B7990">
        <w:rPr>
          <w:rFonts w:hint="cs"/>
          <w:rtl/>
        </w:rPr>
        <w:t>יוסף</w:t>
      </w:r>
      <w:r w:rsidR="007460E4">
        <w:rPr>
          <w:rFonts w:hint="cs"/>
          <w:rtl/>
        </w:rPr>
        <w:t xml:space="preserve"> </w:t>
      </w:r>
      <w:r w:rsidR="007460E4">
        <w:rPr>
          <w:rtl/>
        </w:rPr>
        <w:t>–</w:t>
      </w:r>
      <w:r w:rsidR="007460E4">
        <w:rPr>
          <w:rFonts w:hint="cs"/>
          <w:rtl/>
        </w:rPr>
        <w:t xml:space="preserve"> גם אנו לא יודעים אם </w:t>
      </w:r>
      <w:r w:rsidRPr="001B7990">
        <w:rPr>
          <w:rFonts w:hint="cs"/>
          <w:rtl/>
        </w:rPr>
        <w:t>יעקב</w:t>
      </w:r>
      <w:r w:rsidR="007460E4">
        <w:rPr>
          <w:rFonts w:hint="cs"/>
          <w:rtl/>
        </w:rPr>
        <w:t>, יוסף</w:t>
      </w:r>
      <w:r w:rsidRPr="001B7990">
        <w:rPr>
          <w:rFonts w:hint="cs"/>
          <w:rtl/>
        </w:rPr>
        <w:t xml:space="preserve"> והאחים עשו את חשבון הנפש המלא</w:t>
      </w:r>
      <w:r w:rsidR="00907F7A">
        <w:rPr>
          <w:rFonts w:hint="cs"/>
          <w:rtl/>
        </w:rPr>
        <w:t xml:space="preserve"> </w:t>
      </w:r>
      <w:r w:rsidR="007460E4">
        <w:rPr>
          <w:rFonts w:hint="cs"/>
          <w:rtl/>
        </w:rPr>
        <w:t xml:space="preserve">והמתבקש מסיפור מכירת יוסף. </w:t>
      </w:r>
      <w:r w:rsidRPr="001B7990">
        <w:rPr>
          <w:rFonts w:hint="cs"/>
          <w:rtl/>
        </w:rPr>
        <w:t>אבל אנחנו כן יכולים</w:t>
      </w:r>
      <w:r w:rsidR="00996F16">
        <w:rPr>
          <w:rFonts w:hint="cs"/>
          <w:rtl/>
        </w:rPr>
        <w:t xml:space="preserve"> לעשות וללמוד לקח</w:t>
      </w:r>
      <w:r w:rsidR="00E156D0">
        <w:rPr>
          <w:rFonts w:hint="cs"/>
          <w:rtl/>
        </w:rPr>
        <w:t xml:space="preserve"> לדורנו</w:t>
      </w:r>
      <w:r w:rsidRPr="001B7990">
        <w:rPr>
          <w:rFonts w:hint="cs"/>
          <w:rtl/>
        </w:rPr>
        <w:t>.</w:t>
      </w:r>
    </w:p>
    <w:p w14:paraId="6C612E99" w14:textId="057DEF80" w:rsidR="00A86E10" w:rsidRDefault="00A86E10" w:rsidP="00907F7A">
      <w:pPr>
        <w:pStyle w:val="ac"/>
        <w:spacing w:before="120"/>
        <w:rPr>
          <w:rtl/>
        </w:rPr>
      </w:pPr>
      <w:r>
        <w:rPr>
          <w:rFonts w:hint="cs"/>
          <w:rtl/>
        </w:rPr>
        <w:t xml:space="preserve">להרחבת הנושא, ראו הדף </w:t>
      </w:r>
      <w:hyperlink r:id="rId11" w:anchor="gsc.tab=0" w:history="1">
        <w:r w:rsidRPr="00A86E10">
          <w:rPr>
            <w:rStyle w:val="Hyperlink"/>
            <w:rFonts w:hint="cs"/>
            <w:rtl/>
          </w:rPr>
          <w:t>הסיפור שלא סופר</w:t>
        </w:r>
      </w:hyperlink>
      <w:r>
        <w:rPr>
          <w:rFonts w:hint="cs"/>
          <w:rtl/>
        </w:rPr>
        <w:t xml:space="preserve"> בפרשת </w:t>
      </w:r>
      <w:proofErr w:type="spellStart"/>
      <w:r>
        <w:rPr>
          <w:rFonts w:hint="cs"/>
          <w:rtl/>
        </w:rPr>
        <w:t>ויגש</w:t>
      </w:r>
      <w:proofErr w:type="spellEnd"/>
      <w:r>
        <w:rPr>
          <w:rFonts w:hint="cs"/>
          <w:rtl/>
        </w:rPr>
        <w:t>.</w:t>
      </w:r>
    </w:p>
    <w:p w14:paraId="6EBA3A59" w14:textId="77777777" w:rsidR="00FB711A" w:rsidRDefault="00FB711A" w:rsidP="00FB711A">
      <w:pPr>
        <w:pStyle w:val="ad"/>
        <w:spacing w:before="240"/>
        <w:rPr>
          <w:rtl/>
        </w:rPr>
      </w:pPr>
      <w:r>
        <w:rPr>
          <w:rFonts w:hint="cs"/>
          <w:rtl/>
        </w:rPr>
        <w:t>שבת שלום</w:t>
      </w:r>
    </w:p>
    <w:p w14:paraId="795D49D0" w14:textId="77777777" w:rsidR="00FB711A" w:rsidRDefault="00FB711A" w:rsidP="00FB711A">
      <w:pPr>
        <w:pStyle w:val="ad"/>
        <w:rPr>
          <w:rtl/>
        </w:rPr>
      </w:pPr>
      <w:r>
        <w:rPr>
          <w:rFonts w:hint="cs"/>
          <w:rtl/>
        </w:rPr>
        <w:t>מחלקי המים</w:t>
      </w:r>
    </w:p>
    <w:sectPr w:rsidR="00FB711A" w:rsidSect="001559CA">
      <w:headerReference w:type="default" r:id="rId12"/>
      <w:footerReference w:type="default" r:id="rId13"/>
      <w:headerReference w:type="first" r:id="rId14"/>
      <w:endnotePr>
        <w:numFmt w:val="lowerLetter"/>
      </w:endnotePr>
      <w:pgSz w:w="11907" w:h="16840" w:code="9"/>
      <w:pgMar w:top="1361" w:right="1304" w:bottom="1361" w:left="1304" w:header="680" w:footer="624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3D862" w14:textId="77777777" w:rsidR="00362244" w:rsidRDefault="00362244">
      <w:r>
        <w:separator/>
      </w:r>
    </w:p>
  </w:endnote>
  <w:endnote w:type="continuationSeparator" w:id="0">
    <w:p w14:paraId="5CB1CBC3" w14:textId="77777777" w:rsidR="00362244" w:rsidRDefault="0036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57A3" w14:textId="77777777" w:rsidR="00D2161C" w:rsidRDefault="00D2161C" w:rsidP="005C5FC5">
    <w:pPr>
      <w:pStyle w:val="a8"/>
      <w:jc w:val="right"/>
    </w:pPr>
    <w:r w:rsidRPr="00F8747C">
      <w:rPr>
        <w:rStyle w:val="ae"/>
        <w:rFonts w:hint="cs"/>
        <w:rtl/>
      </w:rPr>
      <w:t xml:space="preserve">עמ' </w:t>
    </w:r>
    <w:r w:rsidRPr="00F8747C">
      <w:rPr>
        <w:rStyle w:val="ae"/>
      </w:rPr>
      <w:fldChar w:fldCharType="begin"/>
    </w:r>
    <w:r w:rsidRPr="00F8747C">
      <w:rPr>
        <w:rStyle w:val="ae"/>
      </w:rPr>
      <w:instrText xml:space="preserve"> PAGE </w:instrText>
    </w:r>
    <w:r w:rsidRPr="00F8747C">
      <w:rPr>
        <w:rStyle w:val="ae"/>
      </w:rPr>
      <w:fldChar w:fldCharType="separate"/>
    </w:r>
    <w:r w:rsidR="00907F7A">
      <w:rPr>
        <w:rStyle w:val="ae"/>
        <w:noProof/>
        <w:rtl/>
      </w:rPr>
      <w:t>2</w:t>
    </w:r>
    <w:r w:rsidRPr="00F8747C">
      <w:rPr>
        <w:rStyle w:val="ae"/>
      </w:rPr>
      <w:fldChar w:fldCharType="end"/>
    </w:r>
    <w:r w:rsidRPr="00F8747C">
      <w:rPr>
        <w:rStyle w:val="ae"/>
        <w:rFonts w:hint="cs"/>
        <w:rtl/>
      </w:rPr>
      <w:t xml:space="preserve"> מתוך </w:t>
    </w:r>
    <w:r w:rsidRPr="00F8747C">
      <w:rPr>
        <w:rStyle w:val="ae"/>
      </w:rPr>
      <w:fldChar w:fldCharType="begin"/>
    </w:r>
    <w:r w:rsidRPr="00F8747C">
      <w:rPr>
        <w:rStyle w:val="ae"/>
      </w:rPr>
      <w:instrText xml:space="preserve"> NUMPAGES </w:instrText>
    </w:r>
    <w:r w:rsidRPr="00F8747C">
      <w:rPr>
        <w:rStyle w:val="ae"/>
      </w:rPr>
      <w:fldChar w:fldCharType="separate"/>
    </w:r>
    <w:r w:rsidR="00907F7A">
      <w:rPr>
        <w:rStyle w:val="ae"/>
        <w:noProof/>
        <w:rtl/>
      </w:rPr>
      <w:t>2</w:t>
    </w:r>
    <w:r w:rsidRPr="00F8747C">
      <w:rPr>
        <w:rStyle w:val="ae"/>
      </w:rPr>
      <w:fldChar w:fldCharType="end"/>
    </w:r>
  </w:p>
  <w:p w14:paraId="7C850C4F" w14:textId="77777777" w:rsidR="00D2161C" w:rsidRDefault="00D2161C">
    <w:pPr>
      <w:pStyle w:val="a8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01DE1" w14:textId="77777777" w:rsidR="00362244" w:rsidRDefault="00362244">
      <w:r>
        <w:separator/>
      </w:r>
    </w:p>
  </w:footnote>
  <w:footnote w:type="continuationSeparator" w:id="0">
    <w:p w14:paraId="15C0769D" w14:textId="77777777" w:rsidR="00362244" w:rsidRDefault="00362244">
      <w:r>
        <w:continuationSeparator/>
      </w:r>
    </w:p>
  </w:footnote>
  <w:footnote w:id="1">
    <w:p w14:paraId="0FAD4CF2" w14:textId="0D0256BE" w:rsidR="00DB05C8" w:rsidRDefault="00DB05C8" w:rsidP="006A6493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האבחנה בין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קודש, </w:t>
      </w:r>
      <w:proofErr w:type="spellStart"/>
      <w:r>
        <w:rPr>
          <w:rFonts w:hint="cs"/>
          <w:rtl/>
        </w:rPr>
        <w:t>לאלהים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חול (היינו שליט ובעל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ומשרה) היא בלשון חז"ל ולצורך ה</w:t>
      </w:r>
      <w:r w:rsidR="006A6493">
        <w:rPr>
          <w:rFonts w:hint="cs"/>
          <w:rtl/>
        </w:rPr>
        <w:t>יחס ל</w:t>
      </w:r>
      <w:r>
        <w:rPr>
          <w:rFonts w:hint="cs"/>
          <w:rtl/>
        </w:rPr>
        <w:t xml:space="preserve">שמות קודש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כתיבה, גניזה, מחיקה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 xml:space="preserve">'. </w:t>
      </w:r>
      <w:r w:rsidR="006A6493">
        <w:rPr>
          <w:rFonts w:hint="cs"/>
          <w:rtl/>
        </w:rPr>
        <w:t>בלשון המקרא, בפרט ספר בראשית, האבחנה היא בין "</w:t>
      </w:r>
      <w:proofErr w:type="spellStart"/>
      <w:r w:rsidR="006A6493">
        <w:rPr>
          <w:rFonts w:hint="cs"/>
          <w:rtl/>
        </w:rPr>
        <w:t>אלהים</w:t>
      </w:r>
      <w:proofErr w:type="spellEnd"/>
      <w:r w:rsidR="006A6493">
        <w:rPr>
          <w:rFonts w:hint="cs"/>
          <w:rtl/>
        </w:rPr>
        <w:t xml:space="preserve">" הכללי שאומות רבות מודות שיש </w:t>
      </w:r>
      <w:proofErr w:type="spellStart"/>
      <w:r w:rsidR="006A6493">
        <w:rPr>
          <w:rFonts w:hint="cs"/>
          <w:rtl/>
        </w:rPr>
        <w:t>כח</w:t>
      </w:r>
      <w:proofErr w:type="spellEnd"/>
      <w:r w:rsidR="006A6493">
        <w:rPr>
          <w:rFonts w:hint="cs"/>
          <w:rtl/>
        </w:rPr>
        <w:t xml:space="preserve"> עליון ששולט בעולם (כל אחת בדרכה) ובין "</w:t>
      </w:r>
      <w:proofErr w:type="spellStart"/>
      <w:r w:rsidR="006A6493">
        <w:rPr>
          <w:rFonts w:hint="cs"/>
          <w:rtl/>
        </w:rPr>
        <w:t>אלהים</w:t>
      </w:r>
      <w:proofErr w:type="spellEnd"/>
      <w:r w:rsidR="006A6493">
        <w:rPr>
          <w:rFonts w:hint="cs"/>
          <w:rtl/>
        </w:rPr>
        <w:t xml:space="preserve">" יו"ד </w:t>
      </w:r>
      <w:r w:rsidR="006A6493">
        <w:rPr>
          <w:rtl/>
        </w:rPr>
        <w:t>–</w:t>
      </w:r>
      <w:r w:rsidR="006A6493">
        <w:rPr>
          <w:rFonts w:hint="cs"/>
          <w:rtl/>
        </w:rPr>
        <w:t xml:space="preserve"> ה"א </w:t>
      </w:r>
      <w:r w:rsidR="006A6493">
        <w:rPr>
          <w:rtl/>
        </w:rPr>
        <w:t>–</w:t>
      </w:r>
      <w:r w:rsidR="006A6493">
        <w:rPr>
          <w:rFonts w:hint="cs"/>
          <w:rtl/>
        </w:rPr>
        <w:t xml:space="preserve"> </w:t>
      </w:r>
      <w:proofErr w:type="spellStart"/>
      <w:r w:rsidR="006A6493">
        <w:rPr>
          <w:rFonts w:hint="cs"/>
          <w:rtl/>
        </w:rPr>
        <w:t>וא"ו</w:t>
      </w:r>
      <w:proofErr w:type="spellEnd"/>
      <w:r w:rsidR="006A6493">
        <w:rPr>
          <w:rFonts w:hint="cs"/>
          <w:rtl/>
        </w:rPr>
        <w:t xml:space="preserve"> </w:t>
      </w:r>
      <w:r w:rsidR="006A6493">
        <w:rPr>
          <w:rtl/>
        </w:rPr>
        <w:t>–</w:t>
      </w:r>
      <w:r w:rsidR="006A6493">
        <w:rPr>
          <w:rFonts w:hint="cs"/>
          <w:rtl/>
        </w:rPr>
        <w:t xml:space="preserve"> ה"א</w:t>
      </w:r>
      <w:r w:rsidR="008A50D6">
        <w:rPr>
          <w:rFonts w:hint="cs"/>
          <w:rtl/>
        </w:rPr>
        <w:t>, שצאצאי אברהם, יצחק ויעקב מאמינים בו.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5BC9" w14:textId="77777777" w:rsidR="00D2161C" w:rsidRDefault="001C1891" w:rsidP="00D760B9">
    <w:pPr>
      <w:pStyle w:val="1"/>
      <w:tabs>
        <w:tab w:val="clear" w:pos="9469"/>
        <w:tab w:val="right" w:pos="9299"/>
      </w:tabs>
      <w:rPr>
        <w:rtl/>
      </w:rPr>
    </w:pPr>
    <w:r>
      <w:rPr>
        <w:rFonts w:hint="cs"/>
        <w:rtl/>
      </w:rPr>
      <w:t>דבר תורה בגני ציון</w:t>
    </w:r>
    <w:r w:rsidR="00D2161C">
      <w:rPr>
        <w:rtl/>
      </w:rPr>
      <w:tab/>
    </w:r>
    <w:r>
      <w:rPr>
        <w:rFonts w:hint="cs"/>
        <w:rtl/>
      </w:rPr>
      <w:t xml:space="preserve">פרשת </w:t>
    </w:r>
    <w:proofErr w:type="spellStart"/>
    <w:r w:rsidR="002311B8">
      <w:rPr>
        <w:rFonts w:hint="cs"/>
        <w:rtl/>
      </w:rPr>
      <w:t>ויגש</w:t>
    </w:r>
    <w:proofErr w:type="spellEnd"/>
    <w:r>
      <w:rPr>
        <w:rFonts w:hint="cs"/>
        <w:rtl/>
      </w:rPr>
      <w:t xml:space="preserve"> </w:t>
    </w:r>
    <w:r w:rsidR="00D2161C">
      <w:rPr>
        <w:rFonts w:hint="cs"/>
        <w:rtl/>
      </w:rPr>
      <w:t>תש"</w:t>
    </w:r>
    <w:r w:rsidR="006F314D">
      <w:rPr>
        <w:rFonts w:hint="cs"/>
        <w:rtl/>
      </w:rPr>
      <w:t>פ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48A26" w14:textId="16004A01" w:rsidR="00D2161C" w:rsidRDefault="00D2161C">
    <w:pPr>
      <w:pStyle w:val="1"/>
      <w:rPr>
        <w:szCs w:val="24"/>
        <w:rtl/>
      </w:rPr>
    </w:pPr>
    <w:r>
      <w:rPr>
        <w:szCs w:val="24"/>
        <w:rtl/>
      </w:rPr>
      <w:t xml:space="preserve">פרשת </w:t>
    </w:r>
    <w:r>
      <w:rPr>
        <w:szCs w:val="24"/>
        <w:rtl/>
      </w:rPr>
      <w:fldChar w:fldCharType="begin"/>
    </w:r>
    <w:r>
      <w:rPr>
        <w:szCs w:val="24"/>
        <w:rtl/>
      </w:rPr>
      <w:instrText xml:space="preserve"> </w:instrText>
    </w:r>
    <w:r>
      <w:rPr>
        <w:szCs w:val="24"/>
      </w:rPr>
      <w:instrText>SUBJECT  \* MERGEFORMAT</w:instrText>
    </w:r>
    <w:r>
      <w:rPr>
        <w:szCs w:val="24"/>
        <w:rtl/>
      </w:rPr>
      <w:instrText xml:space="preserve"> </w:instrText>
    </w:r>
    <w:r>
      <w:rPr>
        <w:szCs w:val="24"/>
        <w:rtl/>
      </w:rPr>
      <w:fldChar w:fldCharType="separate"/>
    </w:r>
    <w:r w:rsidR="00AC6A15">
      <w:rPr>
        <w:szCs w:val="24"/>
        <w:rtl/>
      </w:rPr>
      <w:t>בא</w:t>
    </w:r>
    <w:r>
      <w:rPr>
        <w:szCs w:val="24"/>
        <w:rtl/>
      </w:rPr>
      <w:fldChar w:fldCharType="end"/>
    </w:r>
    <w:r>
      <w:rPr>
        <w:szCs w:val="24"/>
        <w:rtl/>
      </w:rPr>
      <w:t xml:space="preserve"> </w:t>
    </w:r>
    <w:r>
      <w:rPr>
        <w:szCs w:val="24"/>
        <w:rtl/>
      </w:rPr>
      <w:tab/>
    </w:r>
    <w:r>
      <w:rPr>
        <w:szCs w:val="24"/>
        <w:rtl/>
      </w:rPr>
      <w:fldChar w:fldCharType="begin"/>
    </w:r>
    <w:r>
      <w:rPr>
        <w:szCs w:val="24"/>
        <w:rtl/>
      </w:rPr>
      <w:instrText xml:space="preserve"> </w:instrText>
    </w:r>
    <w:r>
      <w:rPr>
        <w:szCs w:val="24"/>
      </w:rPr>
      <w:instrText>DATE \@ "yyyy"\h  \* MERGEFORMAT</w:instrText>
    </w:r>
    <w:r>
      <w:rPr>
        <w:szCs w:val="24"/>
        <w:rtl/>
      </w:rPr>
      <w:instrText xml:space="preserve"> </w:instrText>
    </w:r>
    <w:r>
      <w:rPr>
        <w:szCs w:val="24"/>
        <w:rtl/>
      </w:rPr>
      <w:fldChar w:fldCharType="separate"/>
    </w:r>
    <w:r w:rsidR="003A253F">
      <w:rPr>
        <w:noProof/>
        <w:szCs w:val="24"/>
        <w:rtl/>
      </w:rPr>
      <w:t>‏תשפ"ו</w:t>
    </w:r>
    <w:r>
      <w:rPr>
        <w:szCs w:val="24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3AB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F6B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3CF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181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E7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6C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05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0A7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C2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164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yMzAyNTA0MDYwMzJT0lEKTi0uzszPAykwrQUAkXtA8iwAAAA="/>
  </w:docVars>
  <w:rsids>
    <w:rsidRoot w:val="00063CB7"/>
    <w:rsid w:val="00002D67"/>
    <w:rsid w:val="00025173"/>
    <w:rsid w:val="000315E2"/>
    <w:rsid w:val="00045350"/>
    <w:rsid w:val="00052388"/>
    <w:rsid w:val="00061188"/>
    <w:rsid w:val="00063CB7"/>
    <w:rsid w:val="00077618"/>
    <w:rsid w:val="0009232F"/>
    <w:rsid w:val="000A02B6"/>
    <w:rsid w:val="000A0F38"/>
    <w:rsid w:val="000B4BF5"/>
    <w:rsid w:val="000C68D0"/>
    <w:rsid w:val="00100387"/>
    <w:rsid w:val="00125AEA"/>
    <w:rsid w:val="00126CEA"/>
    <w:rsid w:val="00133A89"/>
    <w:rsid w:val="001470A6"/>
    <w:rsid w:val="001559CA"/>
    <w:rsid w:val="00171B5B"/>
    <w:rsid w:val="00182E00"/>
    <w:rsid w:val="00185E64"/>
    <w:rsid w:val="0019249D"/>
    <w:rsid w:val="00197CFA"/>
    <w:rsid w:val="001A7A5E"/>
    <w:rsid w:val="001B7990"/>
    <w:rsid w:val="001C1891"/>
    <w:rsid w:val="001F2A3E"/>
    <w:rsid w:val="001F5E9A"/>
    <w:rsid w:val="002029E0"/>
    <w:rsid w:val="00204A73"/>
    <w:rsid w:val="002076E6"/>
    <w:rsid w:val="00225E25"/>
    <w:rsid w:val="002311B8"/>
    <w:rsid w:val="00233A2B"/>
    <w:rsid w:val="00247AC5"/>
    <w:rsid w:val="00263064"/>
    <w:rsid w:val="00265366"/>
    <w:rsid w:val="002813DD"/>
    <w:rsid w:val="0028661E"/>
    <w:rsid w:val="00293290"/>
    <w:rsid w:val="002942F9"/>
    <w:rsid w:val="002A07BE"/>
    <w:rsid w:val="002A1D62"/>
    <w:rsid w:val="002A2888"/>
    <w:rsid w:val="002A3BC6"/>
    <w:rsid w:val="002A404A"/>
    <w:rsid w:val="002B2E79"/>
    <w:rsid w:val="002C032B"/>
    <w:rsid w:val="002C2087"/>
    <w:rsid w:val="002D1985"/>
    <w:rsid w:val="002D5992"/>
    <w:rsid w:val="002E3923"/>
    <w:rsid w:val="002E45BA"/>
    <w:rsid w:val="002F1A38"/>
    <w:rsid w:val="003045E5"/>
    <w:rsid w:val="00314E76"/>
    <w:rsid w:val="0032395D"/>
    <w:rsid w:val="00337D8A"/>
    <w:rsid w:val="00350BC6"/>
    <w:rsid w:val="00362244"/>
    <w:rsid w:val="003929FD"/>
    <w:rsid w:val="00396C71"/>
    <w:rsid w:val="003A253F"/>
    <w:rsid w:val="003B7D8C"/>
    <w:rsid w:val="003D3698"/>
    <w:rsid w:val="003F5A74"/>
    <w:rsid w:val="004246CC"/>
    <w:rsid w:val="004361B0"/>
    <w:rsid w:val="00462A6B"/>
    <w:rsid w:val="0048561D"/>
    <w:rsid w:val="00492237"/>
    <w:rsid w:val="00494066"/>
    <w:rsid w:val="004A65FF"/>
    <w:rsid w:val="004C1681"/>
    <w:rsid w:val="004D1166"/>
    <w:rsid w:val="004D38FE"/>
    <w:rsid w:val="004E49CC"/>
    <w:rsid w:val="004F0174"/>
    <w:rsid w:val="005078FF"/>
    <w:rsid w:val="005123C4"/>
    <w:rsid w:val="00522117"/>
    <w:rsid w:val="00553701"/>
    <w:rsid w:val="00576789"/>
    <w:rsid w:val="0058181D"/>
    <w:rsid w:val="005860C8"/>
    <w:rsid w:val="005916E4"/>
    <w:rsid w:val="00597056"/>
    <w:rsid w:val="005A25C1"/>
    <w:rsid w:val="005A3FC0"/>
    <w:rsid w:val="005B0353"/>
    <w:rsid w:val="005B5E4A"/>
    <w:rsid w:val="005C5FC5"/>
    <w:rsid w:val="005D3D8D"/>
    <w:rsid w:val="005F7C52"/>
    <w:rsid w:val="00603BFA"/>
    <w:rsid w:val="00613255"/>
    <w:rsid w:val="00614B18"/>
    <w:rsid w:val="00637B8D"/>
    <w:rsid w:val="00641856"/>
    <w:rsid w:val="00647544"/>
    <w:rsid w:val="0069208B"/>
    <w:rsid w:val="006A20A1"/>
    <w:rsid w:val="006A6493"/>
    <w:rsid w:val="006B7448"/>
    <w:rsid w:val="006B799E"/>
    <w:rsid w:val="006C2885"/>
    <w:rsid w:val="006D0A63"/>
    <w:rsid w:val="006D208D"/>
    <w:rsid w:val="006D4C44"/>
    <w:rsid w:val="006E1E17"/>
    <w:rsid w:val="006F026B"/>
    <w:rsid w:val="006F314D"/>
    <w:rsid w:val="006F394D"/>
    <w:rsid w:val="0070196C"/>
    <w:rsid w:val="00704F05"/>
    <w:rsid w:val="007065EB"/>
    <w:rsid w:val="00707853"/>
    <w:rsid w:val="00714704"/>
    <w:rsid w:val="00722A1E"/>
    <w:rsid w:val="00730693"/>
    <w:rsid w:val="00735AFA"/>
    <w:rsid w:val="007460E4"/>
    <w:rsid w:val="00772AF3"/>
    <w:rsid w:val="007836FE"/>
    <w:rsid w:val="007838E4"/>
    <w:rsid w:val="00783969"/>
    <w:rsid w:val="007A3007"/>
    <w:rsid w:val="007A4CC6"/>
    <w:rsid w:val="007B2332"/>
    <w:rsid w:val="007B39B1"/>
    <w:rsid w:val="007E6256"/>
    <w:rsid w:val="00810326"/>
    <w:rsid w:val="008142C2"/>
    <w:rsid w:val="008162B7"/>
    <w:rsid w:val="00830D7A"/>
    <w:rsid w:val="008329A7"/>
    <w:rsid w:val="0086248C"/>
    <w:rsid w:val="00870CAF"/>
    <w:rsid w:val="008A0B07"/>
    <w:rsid w:val="008A50D6"/>
    <w:rsid w:val="008A7FC9"/>
    <w:rsid w:val="008B37F0"/>
    <w:rsid w:val="008D74FB"/>
    <w:rsid w:val="008E6F92"/>
    <w:rsid w:val="008F4517"/>
    <w:rsid w:val="00907F7A"/>
    <w:rsid w:val="009177D1"/>
    <w:rsid w:val="00922882"/>
    <w:rsid w:val="00922CE6"/>
    <w:rsid w:val="00943DC6"/>
    <w:rsid w:val="00944D99"/>
    <w:rsid w:val="00945CB2"/>
    <w:rsid w:val="009463DB"/>
    <w:rsid w:val="00955373"/>
    <w:rsid w:val="009579B1"/>
    <w:rsid w:val="00960683"/>
    <w:rsid w:val="00961095"/>
    <w:rsid w:val="00964AC4"/>
    <w:rsid w:val="00977C3F"/>
    <w:rsid w:val="009866D0"/>
    <w:rsid w:val="00996F16"/>
    <w:rsid w:val="009A013C"/>
    <w:rsid w:val="009A43FB"/>
    <w:rsid w:val="009A4E7B"/>
    <w:rsid w:val="009A7969"/>
    <w:rsid w:val="009B0687"/>
    <w:rsid w:val="009D4E81"/>
    <w:rsid w:val="009E4F80"/>
    <w:rsid w:val="009F5A59"/>
    <w:rsid w:val="00A1190B"/>
    <w:rsid w:val="00A17716"/>
    <w:rsid w:val="00A24611"/>
    <w:rsid w:val="00A30F79"/>
    <w:rsid w:val="00A33842"/>
    <w:rsid w:val="00A34F55"/>
    <w:rsid w:val="00A364E9"/>
    <w:rsid w:val="00A56793"/>
    <w:rsid w:val="00A85138"/>
    <w:rsid w:val="00A86E10"/>
    <w:rsid w:val="00A87532"/>
    <w:rsid w:val="00A9065D"/>
    <w:rsid w:val="00AA60DE"/>
    <w:rsid w:val="00AB5DD3"/>
    <w:rsid w:val="00AB78FB"/>
    <w:rsid w:val="00AC6A15"/>
    <w:rsid w:val="00AF2547"/>
    <w:rsid w:val="00B100AA"/>
    <w:rsid w:val="00B10989"/>
    <w:rsid w:val="00B23AC4"/>
    <w:rsid w:val="00B23D03"/>
    <w:rsid w:val="00B47F73"/>
    <w:rsid w:val="00B5336E"/>
    <w:rsid w:val="00B53A71"/>
    <w:rsid w:val="00B6393F"/>
    <w:rsid w:val="00B66222"/>
    <w:rsid w:val="00BB1AE9"/>
    <w:rsid w:val="00BB61B4"/>
    <w:rsid w:val="00BC4749"/>
    <w:rsid w:val="00BC5B98"/>
    <w:rsid w:val="00BC7C47"/>
    <w:rsid w:val="00BD45B2"/>
    <w:rsid w:val="00BE1A91"/>
    <w:rsid w:val="00C22C89"/>
    <w:rsid w:val="00C27F76"/>
    <w:rsid w:val="00C36333"/>
    <w:rsid w:val="00C36605"/>
    <w:rsid w:val="00C64D95"/>
    <w:rsid w:val="00C73AF7"/>
    <w:rsid w:val="00CA0FBB"/>
    <w:rsid w:val="00CA3E9A"/>
    <w:rsid w:val="00CB53D3"/>
    <w:rsid w:val="00CC5AB4"/>
    <w:rsid w:val="00CF0D3C"/>
    <w:rsid w:val="00D201A4"/>
    <w:rsid w:val="00D2161C"/>
    <w:rsid w:val="00D21A74"/>
    <w:rsid w:val="00D25F5F"/>
    <w:rsid w:val="00D3052A"/>
    <w:rsid w:val="00D31C52"/>
    <w:rsid w:val="00D424EE"/>
    <w:rsid w:val="00D45E4F"/>
    <w:rsid w:val="00D47359"/>
    <w:rsid w:val="00D70137"/>
    <w:rsid w:val="00D760B9"/>
    <w:rsid w:val="00D84E19"/>
    <w:rsid w:val="00D91CBF"/>
    <w:rsid w:val="00D94B69"/>
    <w:rsid w:val="00DA1FBC"/>
    <w:rsid w:val="00DA729D"/>
    <w:rsid w:val="00DB05C8"/>
    <w:rsid w:val="00DB21ED"/>
    <w:rsid w:val="00DB3185"/>
    <w:rsid w:val="00DB3B9C"/>
    <w:rsid w:val="00DE142C"/>
    <w:rsid w:val="00DE3C5D"/>
    <w:rsid w:val="00DE6B6B"/>
    <w:rsid w:val="00E03910"/>
    <w:rsid w:val="00E1390E"/>
    <w:rsid w:val="00E156D0"/>
    <w:rsid w:val="00E1704F"/>
    <w:rsid w:val="00E25852"/>
    <w:rsid w:val="00E261E9"/>
    <w:rsid w:val="00E26E4F"/>
    <w:rsid w:val="00E37886"/>
    <w:rsid w:val="00E74411"/>
    <w:rsid w:val="00E85B5C"/>
    <w:rsid w:val="00E90D85"/>
    <w:rsid w:val="00E95CD4"/>
    <w:rsid w:val="00EA26E5"/>
    <w:rsid w:val="00EB0544"/>
    <w:rsid w:val="00EB1176"/>
    <w:rsid w:val="00EB34A7"/>
    <w:rsid w:val="00EC3084"/>
    <w:rsid w:val="00ED6860"/>
    <w:rsid w:val="00EE3D29"/>
    <w:rsid w:val="00EF28EB"/>
    <w:rsid w:val="00F00B98"/>
    <w:rsid w:val="00F02FB9"/>
    <w:rsid w:val="00F0566F"/>
    <w:rsid w:val="00F1539D"/>
    <w:rsid w:val="00F2122B"/>
    <w:rsid w:val="00F33561"/>
    <w:rsid w:val="00F65035"/>
    <w:rsid w:val="00F729F1"/>
    <w:rsid w:val="00F742E9"/>
    <w:rsid w:val="00F803D1"/>
    <w:rsid w:val="00F83348"/>
    <w:rsid w:val="00FA0E0D"/>
    <w:rsid w:val="00FB10D4"/>
    <w:rsid w:val="00FB581A"/>
    <w:rsid w:val="00FB711A"/>
    <w:rsid w:val="00FB7F5A"/>
    <w:rsid w:val="00FD0ADC"/>
    <w:rsid w:val="00FD30D3"/>
    <w:rsid w:val="00FD4EDD"/>
    <w:rsid w:val="00FD6A46"/>
    <w:rsid w:val="00FE193A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CED00"/>
  <w15:chartTrackingRefBased/>
  <w15:docId w15:val="{3A2BF112-CACD-4B98-8511-1D2A452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366"/>
    <w:pPr>
      <w:bidi/>
    </w:pPr>
    <w:rPr>
      <w:rFonts w:cs="Narkisim"/>
      <w:sz w:val="22"/>
      <w:szCs w:val="22"/>
      <w:lang w:eastAsia="he-IL"/>
    </w:rPr>
  </w:style>
  <w:style w:type="paragraph" w:styleId="1">
    <w:name w:val="heading 1"/>
    <w:basedOn w:val="a"/>
    <w:next w:val="a"/>
    <w:link w:val="10"/>
    <w:qFormat/>
    <w:rsid w:val="00265366"/>
    <w:pPr>
      <w:keepNext/>
      <w:tabs>
        <w:tab w:val="right" w:pos="9469"/>
      </w:tabs>
      <w:jc w:val="both"/>
      <w:outlineLvl w:val="0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65366"/>
    <w:pPr>
      <w:ind w:left="170" w:hanging="170"/>
      <w:jc w:val="both"/>
    </w:pPr>
    <w:rPr>
      <w:sz w:val="20"/>
      <w:szCs w:val="20"/>
    </w:rPr>
  </w:style>
  <w:style w:type="character" w:styleId="a5">
    <w:name w:val="footnote reference"/>
    <w:basedOn w:val="a0"/>
    <w:semiHidden/>
    <w:rsid w:val="00265366"/>
    <w:rPr>
      <w:vertAlign w:val="superscript"/>
    </w:rPr>
  </w:style>
  <w:style w:type="paragraph" w:styleId="a6">
    <w:name w:val="header"/>
    <w:basedOn w:val="a"/>
    <w:link w:val="a7"/>
    <w:rsid w:val="00265366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rsid w:val="00265366"/>
    <w:pPr>
      <w:tabs>
        <w:tab w:val="center" w:pos="4153"/>
        <w:tab w:val="right" w:pos="8306"/>
      </w:tabs>
    </w:pPr>
  </w:style>
  <w:style w:type="paragraph" w:customStyle="1" w:styleId="aa">
    <w:name w:val="כותרת"/>
    <w:basedOn w:val="a"/>
    <w:rsid w:val="00265366"/>
    <w:pPr>
      <w:spacing w:before="240" w:line="320" w:lineRule="atLeast"/>
      <w:jc w:val="center"/>
    </w:pPr>
    <w:rPr>
      <w:rFonts w:cs="David"/>
      <w:b/>
      <w:bCs/>
      <w:spacing w:val="20"/>
      <w:szCs w:val="32"/>
    </w:rPr>
  </w:style>
  <w:style w:type="paragraph" w:customStyle="1" w:styleId="ab">
    <w:name w:val="כותרת קטע"/>
    <w:basedOn w:val="a"/>
    <w:rsid w:val="00265366"/>
    <w:pPr>
      <w:spacing w:before="240" w:line="300" w:lineRule="atLeast"/>
    </w:pPr>
    <w:rPr>
      <w:rFonts w:cs="Arial"/>
      <w:b/>
      <w:bCs/>
      <w:szCs w:val="24"/>
    </w:rPr>
  </w:style>
  <w:style w:type="paragraph" w:customStyle="1" w:styleId="ac">
    <w:name w:val="מקור"/>
    <w:basedOn w:val="a"/>
    <w:rsid w:val="00265366"/>
    <w:pPr>
      <w:spacing w:line="320" w:lineRule="atLeast"/>
      <w:jc w:val="both"/>
    </w:pPr>
    <w:rPr>
      <w:rFonts w:cs="David"/>
      <w:szCs w:val="24"/>
    </w:rPr>
  </w:style>
  <w:style w:type="paragraph" w:customStyle="1" w:styleId="ad">
    <w:name w:val="מחלקי המים"/>
    <w:basedOn w:val="a"/>
    <w:rsid w:val="00265366"/>
    <w:pPr>
      <w:spacing w:line="320" w:lineRule="atLeast"/>
      <w:jc w:val="both"/>
    </w:pPr>
    <w:rPr>
      <w:b/>
      <w:bCs/>
      <w:szCs w:val="24"/>
    </w:rPr>
  </w:style>
  <w:style w:type="character" w:customStyle="1" w:styleId="a4">
    <w:name w:val="טקסט הערת שוליים תו"/>
    <w:basedOn w:val="a0"/>
    <w:link w:val="a3"/>
    <w:rsid w:val="00265366"/>
    <w:rPr>
      <w:rFonts w:cs="Narkisim"/>
      <w:lang w:eastAsia="he-IL"/>
    </w:rPr>
  </w:style>
  <w:style w:type="character" w:customStyle="1" w:styleId="10">
    <w:name w:val="כותרת 1 תו"/>
    <w:basedOn w:val="a0"/>
    <w:link w:val="1"/>
    <w:rsid w:val="00265366"/>
    <w:rPr>
      <w:rFonts w:cs="David"/>
      <w:b/>
      <w:bCs/>
      <w:sz w:val="22"/>
      <w:szCs w:val="28"/>
      <w:lang w:eastAsia="he-IL"/>
    </w:rPr>
  </w:style>
  <w:style w:type="character" w:customStyle="1" w:styleId="a7">
    <w:name w:val="כותרת עליונה תו"/>
    <w:basedOn w:val="a0"/>
    <w:link w:val="a6"/>
    <w:rsid w:val="00265366"/>
    <w:rPr>
      <w:rFonts w:cs="Narkisim"/>
      <w:sz w:val="22"/>
      <w:szCs w:val="22"/>
      <w:lang w:eastAsia="he-IL"/>
    </w:rPr>
  </w:style>
  <w:style w:type="character" w:customStyle="1" w:styleId="a9">
    <w:name w:val="כותרת תחתונה תו"/>
    <w:basedOn w:val="a0"/>
    <w:link w:val="a8"/>
    <w:rsid w:val="00265366"/>
    <w:rPr>
      <w:rFonts w:cs="Narkisim"/>
      <w:sz w:val="22"/>
      <w:szCs w:val="22"/>
      <w:lang w:eastAsia="he-IL"/>
    </w:rPr>
  </w:style>
  <w:style w:type="character" w:styleId="Hyperlink">
    <w:name w:val="Hyperlink"/>
    <w:basedOn w:val="a0"/>
    <w:rsid w:val="00265366"/>
    <w:rPr>
      <w:color w:val="0563C1" w:themeColor="hyperlink"/>
      <w:u w:val="single"/>
    </w:rPr>
  </w:style>
  <w:style w:type="character" w:styleId="ae">
    <w:name w:val="page number"/>
    <w:rsid w:val="005C5FC5"/>
  </w:style>
  <w:style w:type="paragraph" w:styleId="af">
    <w:name w:val="Balloon Text"/>
    <w:basedOn w:val="a"/>
    <w:link w:val="af0"/>
    <w:uiPriority w:val="99"/>
    <w:semiHidden/>
    <w:unhideWhenUsed/>
    <w:rsid w:val="00265366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265366"/>
    <w:rPr>
      <w:rFonts w:ascii="Tahoma" w:hAnsi="Tahoma" w:cs="Tahoma"/>
      <w:sz w:val="16"/>
      <w:szCs w:val="16"/>
      <w:lang w:eastAsia="he-IL"/>
    </w:rPr>
  </w:style>
  <w:style w:type="character" w:styleId="FollowedHyperlink">
    <w:name w:val="FollowedHyperlink"/>
    <w:uiPriority w:val="99"/>
    <w:semiHidden/>
    <w:unhideWhenUsed/>
    <w:rsid w:val="000B4BF5"/>
    <w:rPr>
      <w:color w:val="800080"/>
      <w:u w:val="single"/>
    </w:rPr>
  </w:style>
  <w:style w:type="character" w:customStyle="1" w:styleId="gmail-msofootnotereference">
    <w:name w:val="gmail-msofootnotereference"/>
    <w:rsid w:val="00F2122B"/>
  </w:style>
  <w:style w:type="paragraph" w:customStyle="1" w:styleId="af1">
    <w:name w:val="פסוק"/>
    <w:basedOn w:val="ac"/>
    <w:qFormat/>
    <w:rsid w:val="00265366"/>
    <w:pPr>
      <w:spacing w:before="120"/>
    </w:pPr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86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im.org.il/?parasha=%D7%9E%D7%99-%D7%9E%D7%9B%D7%A8-%D7%90%D7%AA-%D7%99%D7%95%D7%A1%D7%A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yim.org.il/?parasha=%D7%94%D7%A1%D7%99%D7%A4%D7%95%D7%A8-%D7%A9%D7%9C%D7%90-%D7%A1%D7%95%D6%BC%D7%A4%D6%BC%D6%B7%D7%A8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im.org.il/?parasha=%D7%9E%D7%93%D7%95%D7%A2-%D7%9C%D7%90-%D7%A9%D7%9C%D7%97-%D7%99%D7%95%D7%A1%D7%A3-%D7%9C%D7%90%D7%91%D7%99%D7%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yim.org.il/?parasha=%D7%9E%D7%93%D7%95%D7%A2-%D7%9C%D7%90-%D7%A9%D7%9C%D7%97-%D7%99%D7%95%D7%A1%D7%A3-%D7%9C%D7%90%D7%91%D7%99%D7%95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er\AppData\Roaming\Microsoft\Templates\Mayim_2010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2B96-F2A8-4AF5-A3A0-3EF88AAD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Mayim_2010.dotm</Template>
  <TotalTime>0</TotalTime>
  <Pages>2</Pages>
  <Words>865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דרך שלשת ימים נלך</vt:lpstr>
      <vt:lpstr>דרך שלשת ימים נלך</vt:lpstr>
    </vt:vector>
  </TitlesOfParts>
  <Company>Microsoft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הנסתרות בסיפור יוסף ואחיו – דבר תורה</dc:title>
  <dc:subject>בא</dc:subject>
  <dc:creator>Asher Yuval</dc:creator>
  <cp:keywords/>
  <cp:lastModifiedBy>Administrator</cp:lastModifiedBy>
  <cp:revision>3</cp:revision>
  <cp:lastPrinted>2020-01-03T14:03:00Z</cp:lastPrinted>
  <dcterms:created xsi:type="dcterms:W3CDTF">2026-01-01T14:43:00Z</dcterms:created>
  <dcterms:modified xsi:type="dcterms:W3CDTF">2026-01-01T14:43:00Z</dcterms:modified>
</cp:coreProperties>
</file>