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F145E" w14:textId="77777777" w:rsidR="00091DB5" w:rsidRDefault="00091DB5" w:rsidP="00091DB5">
      <w:pPr>
        <w:pStyle w:val="aa"/>
        <w:rPr>
          <w:rtl/>
        </w:rPr>
      </w:pPr>
      <w:bookmarkStart w:id="0" w:name="_GoBack"/>
      <w:r>
        <w:rPr>
          <w:rFonts w:hint="cs"/>
          <w:rtl/>
        </w:rPr>
        <w:t xml:space="preserve">שם </w:t>
      </w:r>
      <w:proofErr w:type="spellStart"/>
      <w:r>
        <w:rPr>
          <w:rFonts w:hint="cs"/>
          <w:rtl/>
        </w:rPr>
        <w:t>הווי"ה</w:t>
      </w:r>
      <w:proofErr w:type="spellEnd"/>
      <w:r>
        <w:rPr>
          <w:rFonts w:hint="cs"/>
          <w:rtl/>
        </w:rPr>
        <w:t xml:space="preserve"> בפרשת יוסף ואחיו</w:t>
      </w:r>
    </w:p>
    <w:bookmarkEnd w:id="0"/>
    <w:p w14:paraId="025B486F" w14:textId="77777777" w:rsidR="00091DB5" w:rsidRDefault="00091DB5" w:rsidP="00091DB5">
      <w:pPr>
        <w:pStyle w:val="ac"/>
        <w:rPr>
          <w:rtl/>
        </w:rPr>
      </w:pPr>
    </w:p>
    <w:p w14:paraId="27A93840" w14:textId="77777777" w:rsidR="004D5192" w:rsidRDefault="003448D0" w:rsidP="00091DB5">
      <w:pPr>
        <w:pStyle w:val="ac"/>
        <w:rPr>
          <w:rtl/>
        </w:rPr>
      </w:pPr>
      <w:r>
        <w:rPr>
          <w:rFonts w:hint="cs"/>
          <w:rtl/>
        </w:rPr>
        <w:t>ב</w:t>
      </w:r>
      <w:r w:rsidR="005C3259" w:rsidRPr="005C3259">
        <w:rPr>
          <w:rtl/>
        </w:rPr>
        <w:t>כל השליש השלישי של ספר בראשית אין כ</w:t>
      </w:r>
      <w:r w:rsidR="000604E9">
        <w:rPr>
          <w:rFonts w:hint="cs"/>
          <w:rtl/>
        </w:rPr>
        <w:t>מ</w:t>
      </w:r>
      <w:r w:rsidR="005C3259" w:rsidRPr="005C3259">
        <w:rPr>
          <w:rtl/>
        </w:rPr>
        <w:t xml:space="preserve">עט </w:t>
      </w:r>
      <w:r w:rsidR="005C3259">
        <w:rPr>
          <w:rFonts w:hint="cs"/>
          <w:rtl/>
        </w:rPr>
        <w:t xml:space="preserve">אזכור של </w:t>
      </w:r>
      <w:r w:rsidR="005C3259" w:rsidRPr="005C3259">
        <w:rPr>
          <w:rtl/>
        </w:rPr>
        <w:t xml:space="preserve">שם </w:t>
      </w:r>
      <w:proofErr w:type="spellStart"/>
      <w:r w:rsidR="005C3259" w:rsidRPr="005C3259">
        <w:rPr>
          <w:rtl/>
        </w:rPr>
        <w:t>הווי"ה</w:t>
      </w:r>
      <w:proofErr w:type="spellEnd"/>
      <w:r w:rsidR="005C3259" w:rsidRPr="005C3259">
        <w:rPr>
          <w:rtl/>
        </w:rPr>
        <w:t xml:space="preserve">, רק </w:t>
      </w:r>
      <w:r w:rsidR="000604E9">
        <w:rPr>
          <w:rFonts w:hint="cs"/>
          <w:rtl/>
        </w:rPr>
        <w:t xml:space="preserve">שם </w:t>
      </w:r>
      <w:r w:rsidR="005C3259" w:rsidRPr="005C3259">
        <w:rPr>
          <w:rtl/>
        </w:rPr>
        <w:t xml:space="preserve">אלוהות. שם </w:t>
      </w:r>
      <w:proofErr w:type="spellStart"/>
      <w:r w:rsidR="005C3259" w:rsidRPr="005C3259">
        <w:rPr>
          <w:rtl/>
        </w:rPr>
        <w:t>הווי"ה</w:t>
      </w:r>
      <w:proofErr w:type="spellEnd"/>
      <w:r w:rsidR="005C3259" w:rsidRPr="005C3259">
        <w:rPr>
          <w:rtl/>
        </w:rPr>
        <w:t xml:space="preserve">, שמופיע תדיר מתחילת הספר, </w:t>
      </w:r>
      <w:r w:rsidR="005C3259">
        <w:rPr>
          <w:rFonts w:hint="cs"/>
          <w:rtl/>
        </w:rPr>
        <w:t xml:space="preserve">ובסיפורי אברהם, יצחק והמחצית הראשונה של יעקב, ואף </w:t>
      </w:r>
      <w:r w:rsidR="000604E9">
        <w:rPr>
          <w:rFonts w:hint="cs"/>
          <w:rtl/>
        </w:rPr>
        <w:t xml:space="preserve">מושם </w:t>
      </w:r>
      <w:r w:rsidR="005C3259">
        <w:rPr>
          <w:rFonts w:hint="cs"/>
          <w:rtl/>
        </w:rPr>
        <w:t xml:space="preserve">בפי עממים שונים </w:t>
      </w:r>
      <w:r w:rsidR="000604E9">
        <w:rPr>
          <w:rFonts w:hint="cs"/>
          <w:rtl/>
        </w:rPr>
        <w:t>(אבימלך, לבן, אליעזר)</w:t>
      </w:r>
      <w:r w:rsidR="005C3259">
        <w:rPr>
          <w:rFonts w:hint="cs"/>
          <w:rtl/>
        </w:rPr>
        <w:t xml:space="preserve">, </w:t>
      </w:r>
      <w:r w:rsidR="005C3259" w:rsidRPr="005C3259">
        <w:rPr>
          <w:rtl/>
        </w:rPr>
        <w:t xml:space="preserve">נפסק </w:t>
      </w:r>
      <w:r w:rsidR="00BE67CE">
        <w:rPr>
          <w:rFonts w:hint="cs"/>
          <w:rtl/>
        </w:rPr>
        <w:t>מתחילת פרשת וישב</w:t>
      </w:r>
      <w:r>
        <w:rPr>
          <w:rFonts w:hint="cs"/>
          <w:rtl/>
        </w:rPr>
        <w:t xml:space="preserve"> </w:t>
      </w:r>
      <w:r>
        <w:rPr>
          <w:rtl/>
        </w:rPr>
        <w:t>–</w:t>
      </w:r>
      <w:r>
        <w:rPr>
          <w:rFonts w:hint="cs"/>
          <w:rtl/>
        </w:rPr>
        <w:t xml:space="preserve"> ליתר דיוק </w:t>
      </w:r>
      <w:r w:rsidR="00BE67CE">
        <w:rPr>
          <w:rFonts w:hint="cs"/>
          <w:rtl/>
        </w:rPr>
        <w:t>עוד בתחילת פרשת וישלח לאחר המפגש עם עשו ותפילת יעקב: "</w:t>
      </w:r>
      <w:r w:rsidR="00BE67CE">
        <w:rPr>
          <w:rtl/>
        </w:rPr>
        <w:t>ה' הָאֹמֵר אֵלַי שׁוּב לְאַרְצְךָ וּלְמוֹלַדְתְּךָ וְאֵיטִיבָה עִמָּךְ</w:t>
      </w:r>
      <w:r w:rsidR="00BE67CE">
        <w:rPr>
          <w:rFonts w:hint="cs"/>
          <w:rtl/>
        </w:rPr>
        <w:t>"</w:t>
      </w:r>
      <w:r>
        <w:rPr>
          <w:rFonts w:hint="cs"/>
          <w:rtl/>
        </w:rPr>
        <w:t xml:space="preserve"> </w:t>
      </w:r>
      <w:r>
        <w:rPr>
          <w:rtl/>
        </w:rPr>
        <w:t>–</w:t>
      </w:r>
      <w:r>
        <w:rPr>
          <w:rFonts w:hint="cs"/>
          <w:rtl/>
        </w:rPr>
        <w:t xml:space="preserve"> וחוזר "ברגע האחרון" לפני חתימת הספר, ב</w:t>
      </w:r>
      <w:r w:rsidR="00BE67CE" w:rsidRPr="005C3259">
        <w:rPr>
          <w:rtl/>
        </w:rPr>
        <w:t>אמצע ברכת יעקב לבניו</w:t>
      </w:r>
      <w:r w:rsidR="00EA1158">
        <w:rPr>
          <w:rFonts w:hint="cs"/>
          <w:rtl/>
        </w:rPr>
        <w:t xml:space="preserve"> בפרשת ויחי</w:t>
      </w:r>
      <w:r w:rsidR="00BE67CE">
        <w:rPr>
          <w:rFonts w:hint="cs"/>
          <w:rtl/>
        </w:rPr>
        <w:t>, בפסוק</w:t>
      </w:r>
      <w:r w:rsidR="00BE67CE" w:rsidRPr="005C3259">
        <w:rPr>
          <w:rtl/>
        </w:rPr>
        <w:t xml:space="preserve">: "לישועתך </w:t>
      </w:r>
      <w:proofErr w:type="spellStart"/>
      <w:r w:rsidR="00BE67CE" w:rsidRPr="005C3259">
        <w:rPr>
          <w:rtl/>
        </w:rPr>
        <w:t>קיויתי</w:t>
      </w:r>
      <w:proofErr w:type="spellEnd"/>
      <w:r w:rsidR="00BE67CE" w:rsidRPr="005C3259">
        <w:rPr>
          <w:rtl/>
        </w:rPr>
        <w:t xml:space="preserve"> ה' ".</w:t>
      </w:r>
      <w:r w:rsidR="000325DE">
        <w:rPr>
          <w:rStyle w:val="a5"/>
          <w:rtl/>
        </w:rPr>
        <w:footnoteReference w:id="1"/>
      </w:r>
      <w:r w:rsidR="00BE67CE">
        <w:rPr>
          <w:rFonts w:hint="cs"/>
          <w:rtl/>
        </w:rPr>
        <w:t xml:space="preserve"> </w:t>
      </w:r>
      <w:r w:rsidR="004D5192">
        <w:rPr>
          <w:rFonts w:hint="cs"/>
          <w:rtl/>
        </w:rPr>
        <w:t xml:space="preserve">כל זה, להוציא </w:t>
      </w:r>
      <w:r w:rsidR="00BE67CE">
        <w:rPr>
          <w:rFonts w:hint="cs"/>
          <w:rtl/>
        </w:rPr>
        <w:t xml:space="preserve">שלושה מקרים שכולם ירידה: </w:t>
      </w:r>
      <w:r w:rsidR="00EA1158">
        <w:rPr>
          <w:rFonts w:hint="cs"/>
          <w:rtl/>
        </w:rPr>
        <w:t xml:space="preserve">בפרק לח </w:t>
      </w:r>
      <w:r w:rsidR="004D5192">
        <w:rPr>
          <w:rFonts w:hint="cs"/>
          <w:rtl/>
        </w:rPr>
        <w:t xml:space="preserve">- </w:t>
      </w:r>
      <w:r w:rsidR="00EA1158">
        <w:rPr>
          <w:rFonts w:hint="cs"/>
          <w:rtl/>
        </w:rPr>
        <w:t xml:space="preserve">מעשה יהודה ותמר, ובפרק לט </w:t>
      </w:r>
      <w:r w:rsidR="004D5192">
        <w:rPr>
          <w:rFonts w:hint="cs"/>
          <w:rtl/>
        </w:rPr>
        <w:t xml:space="preserve">- </w:t>
      </w:r>
      <w:r w:rsidR="00EA1158">
        <w:rPr>
          <w:rFonts w:hint="cs"/>
          <w:rtl/>
        </w:rPr>
        <w:t>ב</w:t>
      </w:r>
      <w:r w:rsidR="005C3259" w:rsidRPr="005C3259">
        <w:rPr>
          <w:rtl/>
        </w:rPr>
        <w:t xml:space="preserve">הצלחת יוסף בבית </w:t>
      </w:r>
      <w:proofErr w:type="spellStart"/>
      <w:r w:rsidR="005C3259" w:rsidRPr="005C3259">
        <w:rPr>
          <w:rtl/>
        </w:rPr>
        <w:t>פוטיפר</w:t>
      </w:r>
      <w:proofErr w:type="spellEnd"/>
      <w:r w:rsidR="004D5192">
        <w:rPr>
          <w:rFonts w:hint="cs"/>
          <w:rtl/>
        </w:rPr>
        <w:t>,</w:t>
      </w:r>
      <w:r w:rsidR="005C3259" w:rsidRPr="005C3259">
        <w:rPr>
          <w:rtl/>
        </w:rPr>
        <w:t xml:space="preserve"> ובבית הסוהר</w:t>
      </w:r>
      <w:r w:rsidR="00EA1158">
        <w:rPr>
          <w:rFonts w:hint="cs"/>
          <w:rtl/>
        </w:rPr>
        <w:t xml:space="preserve"> ובשמם של </w:t>
      </w:r>
      <w:proofErr w:type="spellStart"/>
      <w:r w:rsidR="00EA1158">
        <w:rPr>
          <w:rFonts w:hint="cs"/>
          <w:rtl/>
        </w:rPr>
        <w:t>פוטיפר</w:t>
      </w:r>
      <w:proofErr w:type="spellEnd"/>
      <w:r w:rsidR="00EA1158">
        <w:rPr>
          <w:rFonts w:hint="cs"/>
          <w:rtl/>
        </w:rPr>
        <w:t xml:space="preserve"> ושר בית הסוהר! </w:t>
      </w:r>
    </w:p>
    <w:p w14:paraId="47E567ED" w14:textId="6BFBD2AC" w:rsidR="00E32288" w:rsidRDefault="005C3259" w:rsidP="00E32288">
      <w:pPr>
        <w:pStyle w:val="ac"/>
        <w:rPr>
          <w:rtl/>
        </w:rPr>
      </w:pPr>
      <w:r w:rsidRPr="004D5192">
        <w:rPr>
          <w:b/>
          <w:bCs/>
          <w:rtl/>
        </w:rPr>
        <w:t xml:space="preserve">אין שם </w:t>
      </w:r>
      <w:proofErr w:type="spellStart"/>
      <w:r w:rsidRPr="004D5192">
        <w:rPr>
          <w:b/>
          <w:bCs/>
          <w:rtl/>
        </w:rPr>
        <w:t>הווי"ה</w:t>
      </w:r>
      <w:proofErr w:type="spellEnd"/>
      <w:r w:rsidRPr="004D5192">
        <w:rPr>
          <w:b/>
          <w:bCs/>
          <w:rtl/>
        </w:rPr>
        <w:t xml:space="preserve"> רק אלוהות, בכל סיפור יוסף ואחיו</w:t>
      </w:r>
      <w:r w:rsidR="004D5192" w:rsidRPr="004D5192">
        <w:rPr>
          <w:rFonts w:hint="cs"/>
          <w:b/>
          <w:bCs/>
          <w:rtl/>
        </w:rPr>
        <w:t>!</w:t>
      </w:r>
      <w:r w:rsidRPr="005C3259">
        <w:rPr>
          <w:rtl/>
        </w:rPr>
        <w:t xml:space="preserve"> בפרק </w:t>
      </w:r>
      <w:proofErr w:type="spellStart"/>
      <w:r w:rsidRPr="005C3259">
        <w:rPr>
          <w:rtl/>
        </w:rPr>
        <w:t>לז</w:t>
      </w:r>
      <w:proofErr w:type="spellEnd"/>
      <w:r w:rsidR="004D5192">
        <w:rPr>
          <w:rFonts w:hint="cs"/>
          <w:rtl/>
        </w:rPr>
        <w:t xml:space="preserve"> המתמקד ב</w:t>
      </w:r>
      <w:r w:rsidRPr="005C3259">
        <w:rPr>
          <w:rtl/>
        </w:rPr>
        <w:t>שנאה</w:t>
      </w:r>
      <w:r w:rsidR="004209C9">
        <w:rPr>
          <w:rFonts w:hint="cs"/>
          <w:rtl/>
        </w:rPr>
        <w:t xml:space="preserve"> וב</w:t>
      </w:r>
      <w:r w:rsidR="004D5192">
        <w:rPr>
          <w:rFonts w:hint="cs"/>
          <w:rtl/>
        </w:rPr>
        <w:t>יריבות, ב</w:t>
      </w:r>
      <w:r w:rsidRPr="005C3259">
        <w:rPr>
          <w:rtl/>
        </w:rPr>
        <w:t>חלומות ו</w:t>
      </w:r>
      <w:r w:rsidR="004D5192">
        <w:rPr>
          <w:rFonts w:hint="cs"/>
          <w:rtl/>
        </w:rPr>
        <w:t>ב</w:t>
      </w:r>
      <w:r w:rsidRPr="005C3259">
        <w:rPr>
          <w:rtl/>
        </w:rPr>
        <w:t xml:space="preserve">מכירה, אין שום אזכור, לא </w:t>
      </w:r>
      <w:r>
        <w:rPr>
          <w:rFonts w:hint="cs"/>
          <w:rtl/>
        </w:rPr>
        <w:t xml:space="preserve">של שם </w:t>
      </w:r>
      <w:proofErr w:type="spellStart"/>
      <w:r w:rsidRPr="005C3259">
        <w:rPr>
          <w:rtl/>
        </w:rPr>
        <w:t>הווי"ה</w:t>
      </w:r>
      <w:proofErr w:type="spellEnd"/>
      <w:r w:rsidRPr="005C3259">
        <w:rPr>
          <w:rtl/>
        </w:rPr>
        <w:t xml:space="preserve"> ולא </w:t>
      </w:r>
      <w:r>
        <w:rPr>
          <w:rFonts w:hint="cs"/>
          <w:rtl/>
        </w:rPr>
        <w:t xml:space="preserve">של שם </w:t>
      </w:r>
      <w:r w:rsidRPr="005C3259">
        <w:rPr>
          <w:rtl/>
        </w:rPr>
        <w:t>אלוהות</w:t>
      </w:r>
      <w:r>
        <w:rPr>
          <w:rFonts w:hint="cs"/>
          <w:rtl/>
        </w:rPr>
        <w:t xml:space="preserve">. </w:t>
      </w:r>
      <w:r w:rsidRPr="005C3259">
        <w:rPr>
          <w:rtl/>
        </w:rPr>
        <w:t xml:space="preserve">בשאר מאורעות יוסף ואחיו, פרשות מקץ </w:t>
      </w:r>
      <w:proofErr w:type="spellStart"/>
      <w:r w:rsidRPr="005C3259">
        <w:rPr>
          <w:rtl/>
        </w:rPr>
        <w:t>ויגש</w:t>
      </w:r>
      <w:proofErr w:type="spellEnd"/>
      <w:r w:rsidRPr="005C3259">
        <w:rPr>
          <w:rtl/>
        </w:rPr>
        <w:t xml:space="preserve">, </w:t>
      </w:r>
      <w:r w:rsidR="000604E9">
        <w:rPr>
          <w:rFonts w:hint="cs"/>
          <w:rtl/>
        </w:rPr>
        <w:t>פרקים מ</w:t>
      </w:r>
      <w:r w:rsidR="000604E9">
        <w:rPr>
          <w:rtl/>
        </w:rPr>
        <w:t>–</w:t>
      </w:r>
      <w:r w:rsidR="000604E9">
        <w:rPr>
          <w:rFonts w:hint="cs"/>
          <w:rtl/>
        </w:rPr>
        <w:t xml:space="preserve">מט </w:t>
      </w:r>
      <w:r w:rsidRPr="005C3259">
        <w:rPr>
          <w:rtl/>
        </w:rPr>
        <w:t>מופיע רק "אלוהים"</w:t>
      </w:r>
      <w:r w:rsidR="000604E9">
        <w:rPr>
          <w:rFonts w:hint="cs"/>
          <w:rtl/>
        </w:rPr>
        <w:t xml:space="preserve">. </w:t>
      </w:r>
      <w:r w:rsidR="00E32288">
        <w:rPr>
          <w:rFonts w:hint="cs"/>
          <w:rtl/>
        </w:rPr>
        <w:t xml:space="preserve">אמנם, </w:t>
      </w:r>
      <w:r w:rsidR="00E32288">
        <w:rPr>
          <w:rtl/>
        </w:rPr>
        <w:t xml:space="preserve">שם </w:t>
      </w:r>
      <w:proofErr w:type="spellStart"/>
      <w:r w:rsidR="00E32288">
        <w:rPr>
          <w:rtl/>
        </w:rPr>
        <w:t>הווי"ה</w:t>
      </w:r>
      <w:proofErr w:type="spellEnd"/>
      <w:r w:rsidR="00E32288">
        <w:rPr>
          <w:rtl/>
        </w:rPr>
        <w:t xml:space="preserve"> מופיע במעשה יהודה ותמר שספק שייך לסיפור יוסף ואחיו, ספק אינו שייך; ולאחר מכן, באופן קצת מפתיע, בסיפור יוסף בבית </w:t>
      </w:r>
      <w:proofErr w:type="spellStart"/>
      <w:r w:rsidR="00E32288">
        <w:rPr>
          <w:rtl/>
        </w:rPr>
        <w:t>פוטיפר</w:t>
      </w:r>
      <w:proofErr w:type="spellEnd"/>
      <w:r w:rsidR="00E32288">
        <w:rPr>
          <w:rtl/>
        </w:rPr>
        <w:t xml:space="preserve"> ובשהותו בבית הסוהר. </w:t>
      </w:r>
      <w:r w:rsidR="00E32288">
        <w:rPr>
          <w:rFonts w:hint="cs"/>
          <w:rtl/>
        </w:rPr>
        <w:t xml:space="preserve">ועל כך יש לדרוש בנפרד. אך </w:t>
      </w:r>
      <w:r w:rsidR="00E32288">
        <w:rPr>
          <w:rtl/>
        </w:rPr>
        <w:t xml:space="preserve">מכאן ואילך, נעלם שם </w:t>
      </w:r>
      <w:proofErr w:type="spellStart"/>
      <w:r w:rsidR="00E32288">
        <w:rPr>
          <w:rtl/>
        </w:rPr>
        <w:t>הווי"ה</w:t>
      </w:r>
      <w:proofErr w:type="spellEnd"/>
      <w:r w:rsidR="00E32288">
        <w:rPr>
          <w:rtl/>
        </w:rPr>
        <w:t xml:space="preserve"> לאורך כל הסיפור. בשבעה פרקי השיא של פרשת יוסף ואחיו נמצא רק שם אלוהות שהוא כידוע לעתים קודש ולעתים חול, ככתוב: "כי הפרני </w:t>
      </w:r>
      <w:proofErr w:type="spellStart"/>
      <w:r w:rsidR="00E32288">
        <w:rPr>
          <w:rtl/>
        </w:rPr>
        <w:t>אלהים</w:t>
      </w:r>
      <w:proofErr w:type="spellEnd"/>
      <w:r w:rsidR="00E32288">
        <w:rPr>
          <w:rtl/>
        </w:rPr>
        <w:t xml:space="preserve"> בארץ עניי", "זאת עשו וחיו את </w:t>
      </w:r>
      <w:proofErr w:type="spellStart"/>
      <w:r w:rsidR="00E32288">
        <w:rPr>
          <w:rtl/>
        </w:rPr>
        <w:t>האלהים</w:t>
      </w:r>
      <w:proofErr w:type="spellEnd"/>
      <w:r w:rsidR="00E32288">
        <w:rPr>
          <w:rtl/>
        </w:rPr>
        <w:t xml:space="preserve"> אני ירא", "מה זאת עשה </w:t>
      </w:r>
      <w:proofErr w:type="spellStart"/>
      <w:r w:rsidR="00E32288">
        <w:rPr>
          <w:rtl/>
        </w:rPr>
        <w:t>אלהים</w:t>
      </w:r>
      <w:proofErr w:type="spellEnd"/>
      <w:r w:rsidR="00E32288">
        <w:rPr>
          <w:rtl/>
        </w:rPr>
        <w:t xml:space="preserve"> לנו", "</w:t>
      </w:r>
      <w:proofErr w:type="spellStart"/>
      <w:r w:rsidR="00E32288">
        <w:rPr>
          <w:rtl/>
        </w:rPr>
        <w:t>האלהים</w:t>
      </w:r>
      <w:proofErr w:type="spellEnd"/>
      <w:r w:rsidR="00E32288">
        <w:rPr>
          <w:rtl/>
        </w:rPr>
        <w:t xml:space="preserve"> מצא את עוון עבדיך", "למחיה שלחני </w:t>
      </w:r>
      <w:proofErr w:type="spellStart"/>
      <w:r w:rsidR="00E32288">
        <w:rPr>
          <w:rtl/>
        </w:rPr>
        <w:t>אלהים</w:t>
      </w:r>
      <w:proofErr w:type="spellEnd"/>
      <w:r w:rsidR="00E32288">
        <w:rPr>
          <w:rtl/>
        </w:rPr>
        <w:t xml:space="preserve"> לפניכם", "שמני </w:t>
      </w:r>
      <w:proofErr w:type="spellStart"/>
      <w:r w:rsidR="00E32288">
        <w:rPr>
          <w:rtl/>
        </w:rPr>
        <w:t>אלהים</w:t>
      </w:r>
      <w:proofErr w:type="spellEnd"/>
      <w:r w:rsidR="00E32288">
        <w:rPr>
          <w:rtl/>
        </w:rPr>
        <w:t xml:space="preserve"> לאדון לכל מצרים" ועוד.</w:t>
      </w:r>
      <w:r w:rsidR="00E32288">
        <w:rPr>
          <w:rStyle w:val="a5"/>
          <w:rtl/>
        </w:rPr>
        <w:footnoteReference w:id="2"/>
      </w:r>
      <w:r w:rsidR="00E32288">
        <w:rPr>
          <w:rtl/>
        </w:rPr>
        <w:t xml:space="preserve"> כך גם בשיח שבין יעקב ליוסף כאשר הם נפגשים וחיים בצוותא, ככתוב: "אשר נתן לי </w:t>
      </w:r>
      <w:proofErr w:type="spellStart"/>
      <w:r w:rsidR="00E32288">
        <w:rPr>
          <w:rtl/>
        </w:rPr>
        <w:t>אלהים</w:t>
      </w:r>
      <w:proofErr w:type="spellEnd"/>
      <w:r w:rsidR="00E32288">
        <w:rPr>
          <w:rtl/>
        </w:rPr>
        <w:t xml:space="preserve"> בזה", "והנה הראה אותי </w:t>
      </w:r>
      <w:proofErr w:type="spellStart"/>
      <w:r w:rsidR="00E32288">
        <w:rPr>
          <w:rtl/>
        </w:rPr>
        <w:t>אלהים</w:t>
      </w:r>
      <w:proofErr w:type="spellEnd"/>
      <w:r w:rsidR="00E32288">
        <w:rPr>
          <w:rtl/>
        </w:rPr>
        <w:t xml:space="preserve"> גם את זרעך", "</w:t>
      </w:r>
      <w:proofErr w:type="spellStart"/>
      <w:r w:rsidR="00E32288">
        <w:rPr>
          <w:rtl/>
        </w:rPr>
        <w:t>האלהים</w:t>
      </w:r>
      <w:proofErr w:type="spellEnd"/>
      <w:r w:rsidR="00E32288">
        <w:rPr>
          <w:rtl/>
        </w:rPr>
        <w:t xml:space="preserve"> אשר התהלכו </w:t>
      </w:r>
      <w:proofErr w:type="spellStart"/>
      <w:r w:rsidR="00E32288">
        <w:rPr>
          <w:rtl/>
        </w:rPr>
        <w:t>אבותי</w:t>
      </w:r>
      <w:proofErr w:type="spellEnd"/>
      <w:r w:rsidR="00E32288">
        <w:rPr>
          <w:rtl/>
        </w:rPr>
        <w:t xml:space="preserve"> לפניו", "</w:t>
      </w:r>
      <w:proofErr w:type="spellStart"/>
      <w:r w:rsidR="00E32288">
        <w:rPr>
          <w:rtl/>
        </w:rPr>
        <w:t>האלהים</w:t>
      </w:r>
      <w:proofErr w:type="spellEnd"/>
      <w:r w:rsidR="00E32288">
        <w:rPr>
          <w:rtl/>
        </w:rPr>
        <w:t xml:space="preserve"> הרועה אותי מעודי עד היום הזה" ועוד. גם שם רק שם אלוהות (הכללי) נמצא. וגם אזכורים אלה, יש להדגיש, הם בלשון סבילה, אין "ויאמר </w:t>
      </w:r>
      <w:proofErr w:type="spellStart"/>
      <w:r w:rsidR="00E32288">
        <w:rPr>
          <w:rtl/>
        </w:rPr>
        <w:t>אלהים</w:t>
      </w:r>
      <w:proofErr w:type="spellEnd"/>
      <w:r w:rsidR="00E32288">
        <w:rPr>
          <w:rtl/>
        </w:rPr>
        <w:t xml:space="preserve">", "וירא ה' אליו", "וישמע </w:t>
      </w:r>
      <w:proofErr w:type="spellStart"/>
      <w:r w:rsidR="00E32288">
        <w:rPr>
          <w:rtl/>
        </w:rPr>
        <w:t>אלהים</w:t>
      </w:r>
      <w:proofErr w:type="spellEnd"/>
      <w:r w:rsidR="00E32288">
        <w:rPr>
          <w:rtl/>
        </w:rPr>
        <w:t xml:space="preserve">", "ויקרא </w:t>
      </w:r>
      <w:proofErr w:type="spellStart"/>
      <w:r w:rsidR="00E32288">
        <w:rPr>
          <w:rtl/>
        </w:rPr>
        <w:t>אלהים</w:t>
      </w:r>
      <w:proofErr w:type="spellEnd"/>
      <w:r w:rsidR="00E32288">
        <w:rPr>
          <w:rtl/>
        </w:rPr>
        <w:t xml:space="preserve">" </w:t>
      </w:r>
      <w:proofErr w:type="spellStart"/>
      <w:r w:rsidR="00E32288">
        <w:rPr>
          <w:rtl/>
        </w:rPr>
        <w:t>וכו</w:t>
      </w:r>
      <w:proofErr w:type="spellEnd"/>
      <w:r w:rsidR="00E32288">
        <w:rPr>
          <w:rtl/>
        </w:rPr>
        <w:t>', רק בני אדם הם שמציינים את נוכחותו הסמויה של הקב"ה.</w:t>
      </w:r>
    </w:p>
    <w:p w14:paraId="060FC4BF" w14:textId="0B2008D0" w:rsidR="004209C9" w:rsidRDefault="000604E9" w:rsidP="006103BE">
      <w:pPr>
        <w:pStyle w:val="ac"/>
        <w:spacing w:before="120"/>
        <w:rPr>
          <w:rtl/>
        </w:rPr>
      </w:pPr>
      <w:r>
        <w:rPr>
          <w:rFonts w:hint="cs"/>
          <w:rtl/>
        </w:rPr>
        <w:t>נראה ש</w:t>
      </w:r>
      <w:r w:rsidR="005C3259" w:rsidRPr="005C3259">
        <w:rPr>
          <w:rtl/>
        </w:rPr>
        <w:t>סיפור יוסף ואחיו הוא סיפור אנושי נטו, בהסתר פנים גמור</w:t>
      </w:r>
      <w:r w:rsidR="004D5192">
        <w:rPr>
          <w:rFonts w:hint="cs"/>
          <w:rtl/>
        </w:rPr>
        <w:t xml:space="preserve">. </w:t>
      </w:r>
      <w:r w:rsidR="005C3259" w:rsidRPr="005C3259">
        <w:rPr>
          <w:rtl/>
        </w:rPr>
        <w:t>לא בכדי יו</w:t>
      </w:r>
      <w:r>
        <w:rPr>
          <w:rFonts w:hint="cs"/>
          <w:rtl/>
        </w:rPr>
        <w:t>צ</w:t>
      </w:r>
      <w:r w:rsidR="005C3259" w:rsidRPr="005C3259">
        <w:rPr>
          <w:rtl/>
        </w:rPr>
        <w:t>ר המדרש הקבלה בינו ובין מגילת אסתר</w:t>
      </w:r>
      <w:r w:rsidR="002E5840">
        <w:rPr>
          <w:rFonts w:hint="cs"/>
          <w:rtl/>
        </w:rPr>
        <w:t xml:space="preserve"> שכולה הסתר פנים</w:t>
      </w:r>
      <w:r w:rsidR="00157B8B">
        <w:rPr>
          <w:rFonts w:hint="cs"/>
          <w:rtl/>
        </w:rPr>
        <w:t>.</w:t>
      </w:r>
      <w:r w:rsidR="00157B8B">
        <w:rPr>
          <w:rStyle w:val="a5"/>
          <w:rtl/>
        </w:rPr>
        <w:footnoteReference w:id="3"/>
      </w:r>
      <w:r w:rsidR="0044784A">
        <w:rPr>
          <w:rFonts w:hint="cs"/>
          <w:rtl/>
        </w:rPr>
        <w:t xml:space="preserve"> </w:t>
      </w:r>
      <w:r w:rsidR="00EA1158">
        <w:rPr>
          <w:rFonts w:hint="cs"/>
          <w:rtl/>
        </w:rPr>
        <w:t xml:space="preserve">רק ברגעי השפל של יהודה ויוסף </w:t>
      </w:r>
      <w:r w:rsidR="004209C9">
        <w:rPr>
          <w:rFonts w:hint="cs"/>
          <w:rtl/>
        </w:rPr>
        <w:t xml:space="preserve">מופיע </w:t>
      </w:r>
      <w:r w:rsidR="00EA1158">
        <w:rPr>
          <w:rFonts w:hint="cs"/>
          <w:rtl/>
        </w:rPr>
        <w:t xml:space="preserve">שם </w:t>
      </w:r>
      <w:proofErr w:type="spellStart"/>
      <w:r w:rsidR="00EA1158">
        <w:rPr>
          <w:rFonts w:hint="cs"/>
          <w:rtl/>
        </w:rPr>
        <w:t>הווי"ה</w:t>
      </w:r>
      <w:proofErr w:type="spellEnd"/>
      <w:r w:rsidR="00EA1158">
        <w:rPr>
          <w:rFonts w:hint="cs"/>
          <w:rtl/>
        </w:rPr>
        <w:t>.</w:t>
      </w:r>
    </w:p>
    <w:p w14:paraId="002FB87F" w14:textId="77777777" w:rsidR="004209C9" w:rsidRDefault="004209C9" w:rsidP="006103BE">
      <w:pPr>
        <w:pStyle w:val="ac"/>
        <w:spacing w:before="240"/>
        <w:rPr>
          <w:rtl/>
        </w:rPr>
      </w:pPr>
      <w:r>
        <w:rPr>
          <w:rFonts w:hint="cs"/>
          <w:rtl/>
        </w:rPr>
        <w:t>מה פשר דבר זה?</w:t>
      </w:r>
    </w:p>
    <w:p w14:paraId="6D47AEE0" w14:textId="1CCD737A" w:rsidR="005C3259" w:rsidRDefault="0044784A" w:rsidP="006103BE">
      <w:pPr>
        <w:pStyle w:val="ac"/>
        <w:spacing w:before="240"/>
        <w:rPr>
          <w:rtl/>
        </w:rPr>
      </w:pPr>
      <w:r>
        <w:rPr>
          <w:rFonts w:hint="cs"/>
          <w:rtl/>
        </w:rPr>
        <w:t>מצאנו</w:t>
      </w:r>
      <w:r w:rsidR="00A572BF" w:rsidRPr="0044784A">
        <w:rPr>
          <w:rFonts w:hint="cs"/>
          <w:rtl/>
        </w:rPr>
        <w:t xml:space="preserve"> בספר עבודת ישראל פרשת ויחי למגיד </w:t>
      </w:r>
      <w:proofErr w:type="spellStart"/>
      <w:r w:rsidR="00A572BF" w:rsidRPr="0044784A">
        <w:rPr>
          <w:rFonts w:hint="cs"/>
          <w:rtl/>
        </w:rPr>
        <w:t>מקוזניץ</w:t>
      </w:r>
      <w:proofErr w:type="spellEnd"/>
      <w:r w:rsidR="00A572BF" w:rsidRPr="0044784A">
        <w:rPr>
          <w:rFonts w:hint="cs"/>
          <w:rtl/>
        </w:rPr>
        <w:t xml:space="preserve"> (מגדולי וראשוני החסידות, אוקראינה מאה 18) שמציין את העובדה הזו ותמה איך היא לא מוזכרת בפירושי הראשונים: "</w:t>
      </w:r>
      <w:r w:rsidR="00A572BF" w:rsidRPr="0044784A">
        <w:rPr>
          <w:rtl/>
        </w:rPr>
        <w:t xml:space="preserve">אחר העיון בפרשת מקץ ופרשת </w:t>
      </w:r>
      <w:proofErr w:type="spellStart"/>
      <w:r w:rsidR="00A572BF" w:rsidRPr="0044784A">
        <w:rPr>
          <w:rtl/>
        </w:rPr>
        <w:t>ויגש</w:t>
      </w:r>
      <w:proofErr w:type="spellEnd"/>
      <w:r w:rsidR="00A572BF" w:rsidRPr="0044784A">
        <w:rPr>
          <w:rtl/>
        </w:rPr>
        <w:t xml:space="preserve"> ופרשת ויחי עד הפסוק הזה</w:t>
      </w:r>
      <w:r>
        <w:rPr>
          <w:rFonts w:hint="cs"/>
          <w:rtl/>
        </w:rPr>
        <w:t>,</w:t>
      </w:r>
      <w:r w:rsidR="00A572BF" w:rsidRPr="0044784A">
        <w:rPr>
          <w:rtl/>
        </w:rPr>
        <w:t xml:space="preserve"> ולא מצינו שם </w:t>
      </w:r>
      <w:proofErr w:type="spellStart"/>
      <w:r w:rsidR="00A572BF" w:rsidRPr="0044784A">
        <w:rPr>
          <w:rtl/>
        </w:rPr>
        <w:t>הוי"ה</w:t>
      </w:r>
      <w:proofErr w:type="spellEnd"/>
      <w:r w:rsidR="00A572BF" w:rsidRPr="0044784A">
        <w:rPr>
          <w:rtl/>
        </w:rPr>
        <w:t xml:space="preserve"> נכתב בם בפירוש</w:t>
      </w:r>
      <w:r>
        <w:rPr>
          <w:rFonts w:hint="cs"/>
          <w:rtl/>
        </w:rPr>
        <w:t>.</w:t>
      </w:r>
      <w:r w:rsidR="00A572BF" w:rsidRPr="0044784A">
        <w:rPr>
          <w:rtl/>
        </w:rPr>
        <w:t xml:space="preserve"> </w:t>
      </w:r>
      <w:proofErr w:type="spellStart"/>
      <w:r w:rsidR="00A572BF" w:rsidRPr="0044784A">
        <w:rPr>
          <w:rtl/>
        </w:rPr>
        <w:t>ותמיה</w:t>
      </w:r>
      <w:proofErr w:type="spellEnd"/>
      <w:r w:rsidR="00A572BF" w:rsidRPr="0044784A">
        <w:rPr>
          <w:rtl/>
        </w:rPr>
        <w:t xml:space="preserve"> נשגבה בעיני מדוע נפלא הדבר הזה מכל ספרי המקובלים שלא להביא איזה רמז שיש בזה</w:t>
      </w:r>
      <w:r w:rsidR="00405188" w:rsidRPr="0044784A">
        <w:rPr>
          <w:rFonts w:hint="cs"/>
          <w:rtl/>
        </w:rPr>
        <w:t>"</w:t>
      </w:r>
      <w:r w:rsidR="00A572BF" w:rsidRPr="0044784A">
        <w:rPr>
          <w:rtl/>
        </w:rPr>
        <w:t xml:space="preserve">. </w:t>
      </w:r>
      <w:r w:rsidR="00405188" w:rsidRPr="0044784A">
        <w:rPr>
          <w:rFonts w:hint="cs"/>
          <w:rtl/>
        </w:rPr>
        <w:t>והוא מציע שהדבר קשור בירידה למצרים: "</w:t>
      </w:r>
      <w:r w:rsidR="00A572BF" w:rsidRPr="0044784A">
        <w:rPr>
          <w:rtl/>
        </w:rPr>
        <w:t xml:space="preserve">ואפשר לתת טעם ואיזה רמז, כי בפרשת מקץ על ידי החלומות פרעה ופתרונו של שני הרעב נתגלגל הדבר וירדו אבותינו למצרים, ובפרשת </w:t>
      </w:r>
      <w:proofErr w:type="spellStart"/>
      <w:r w:rsidR="00A572BF" w:rsidRPr="0044784A">
        <w:rPr>
          <w:rtl/>
        </w:rPr>
        <w:t>ויגש</w:t>
      </w:r>
      <w:proofErr w:type="spellEnd"/>
      <w:r w:rsidR="00A572BF" w:rsidRPr="0044784A">
        <w:rPr>
          <w:rtl/>
        </w:rPr>
        <w:t xml:space="preserve"> הוא תחילת הירידה שירד יעקב אבינו ע"ה ובניו </w:t>
      </w:r>
      <w:r w:rsidR="00405188" w:rsidRPr="0044784A">
        <w:rPr>
          <w:rFonts w:hint="cs"/>
          <w:rtl/>
        </w:rPr>
        <w:t>...</w:t>
      </w:r>
      <w:r w:rsidR="00A572BF" w:rsidRPr="0044784A">
        <w:rPr>
          <w:rtl/>
        </w:rPr>
        <w:t xml:space="preserve"> לכן נעלם שם </w:t>
      </w:r>
      <w:proofErr w:type="spellStart"/>
      <w:r w:rsidR="00A572BF" w:rsidRPr="0044784A">
        <w:rPr>
          <w:rtl/>
        </w:rPr>
        <w:t>הוי"ה</w:t>
      </w:r>
      <w:proofErr w:type="spellEnd"/>
      <w:r w:rsidR="00A572BF" w:rsidRPr="0044784A">
        <w:rPr>
          <w:rtl/>
        </w:rPr>
        <w:t xml:space="preserve"> המורה על הרחמים וחסדים גדולים עד הפסוק הזה לישועתך </w:t>
      </w:r>
      <w:proofErr w:type="spellStart"/>
      <w:r w:rsidR="00A572BF" w:rsidRPr="0044784A">
        <w:rPr>
          <w:rtl/>
        </w:rPr>
        <w:t>קויתי</w:t>
      </w:r>
      <w:proofErr w:type="spellEnd"/>
      <w:r w:rsidR="00A572BF" w:rsidRPr="0044784A">
        <w:rPr>
          <w:rtl/>
        </w:rPr>
        <w:t xml:space="preserve"> ה' שמורה על הגאולה העתידה שניבא יעקב אבינו ע"ה כמו שפירשו המפרשים שם, לכן נתגלה שם </w:t>
      </w:r>
      <w:proofErr w:type="spellStart"/>
      <w:r w:rsidR="00A572BF" w:rsidRPr="0044784A">
        <w:rPr>
          <w:rtl/>
        </w:rPr>
        <w:t>הוי"ה</w:t>
      </w:r>
      <w:proofErr w:type="spellEnd"/>
      <w:r w:rsidR="00A572BF" w:rsidRPr="0044784A">
        <w:rPr>
          <w:rtl/>
        </w:rPr>
        <w:t xml:space="preserve"> המרחם עלינו </w:t>
      </w:r>
      <w:proofErr w:type="spellStart"/>
      <w:r w:rsidR="00A572BF" w:rsidRPr="0044784A">
        <w:rPr>
          <w:rtl/>
        </w:rPr>
        <w:t>הפודנו</w:t>
      </w:r>
      <w:proofErr w:type="spellEnd"/>
      <w:r w:rsidR="00A572BF" w:rsidRPr="0044784A">
        <w:rPr>
          <w:rtl/>
        </w:rPr>
        <w:t xml:space="preserve"> והגואלנו במהרה אמן</w:t>
      </w:r>
      <w:r w:rsidR="00405188" w:rsidRPr="0044784A">
        <w:rPr>
          <w:rFonts w:hint="cs"/>
          <w:rtl/>
        </w:rPr>
        <w:t>".</w:t>
      </w:r>
    </w:p>
    <w:p w14:paraId="0B46E49D" w14:textId="046219C9" w:rsidR="003D6BA2" w:rsidRDefault="003D6BA2" w:rsidP="003D6BA2">
      <w:pPr>
        <w:pStyle w:val="ac"/>
        <w:rPr>
          <w:rFonts w:cs="Times New Roman"/>
          <w:sz w:val="24"/>
          <w:rtl/>
          <w:lang w:eastAsia="en-US"/>
        </w:rPr>
      </w:pPr>
      <w:r>
        <w:rPr>
          <w:rFonts w:cs="Times New Roman"/>
          <w:sz w:val="24"/>
          <w:rtl/>
          <w:lang w:eastAsia="en-US"/>
        </w:rPr>
        <w:t xml:space="preserve"> </w:t>
      </w:r>
    </w:p>
    <w:p w14:paraId="79C75205" w14:textId="4C662B63" w:rsidR="00872242" w:rsidRDefault="00872242" w:rsidP="003D6BA2">
      <w:pPr>
        <w:pStyle w:val="ac"/>
        <w:rPr>
          <w:rFonts w:cs="Times New Roman"/>
          <w:sz w:val="24"/>
          <w:lang w:eastAsia="en-US"/>
        </w:rPr>
      </w:pPr>
      <w:r>
        <w:rPr>
          <w:rFonts w:hint="cs"/>
          <w:rtl/>
        </w:rPr>
        <w:t>ונראה עוד להציע, ש</w:t>
      </w:r>
      <w:r w:rsidRPr="005C3259">
        <w:rPr>
          <w:rtl/>
        </w:rPr>
        <w:t xml:space="preserve">סיפור יוסף ואחיו הוא </w:t>
      </w:r>
      <w:r w:rsidR="006103BE">
        <w:rPr>
          <w:rFonts w:hint="cs"/>
          <w:rtl/>
        </w:rPr>
        <w:t xml:space="preserve">אכן </w:t>
      </w:r>
      <w:r w:rsidRPr="005C3259">
        <w:rPr>
          <w:rtl/>
        </w:rPr>
        <w:t xml:space="preserve">סיפור אנושי נטו, בהסתר פנים </w:t>
      </w:r>
      <w:r>
        <w:rPr>
          <w:rFonts w:hint="cs"/>
          <w:rtl/>
        </w:rPr>
        <w:t xml:space="preserve">כמעט </w:t>
      </w:r>
      <w:r w:rsidRPr="005C3259">
        <w:rPr>
          <w:rtl/>
        </w:rPr>
        <w:t>גמור</w:t>
      </w:r>
      <w:r>
        <w:rPr>
          <w:rFonts w:hint="cs"/>
          <w:rtl/>
        </w:rPr>
        <w:t xml:space="preserve">. ניסים ומופתים הם נחלתו של ספר שמות ואילך ומלווים את תהליך ייסודו (מחדש) של עם ישראל, מיציאת מצרים, דרך שנות </w:t>
      </w:r>
      <w:r>
        <w:rPr>
          <w:rFonts w:hint="cs"/>
          <w:rtl/>
        </w:rPr>
        <w:lastRenderedPageBreak/>
        <w:t>המדבר ועד להתנחלות המתמשכת בארץ.</w:t>
      </w:r>
      <w:r>
        <w:rPr>
          <w:rStyle w:val="a5"/>
          <w:rtl/>
        </w:rPr>
        <w:footnoteReference w:id="4"/>
      </w:r>
      <w:r w:rsidRPr="005C3259">
        <w:rPr>
          <w:rtl/>
        </w:rPr>
        <w:t xml:space="preserve"> </w:t>
      </w:r>
      <w:r>
        <w:rPr>
          <w:rFonts w:hint="cs"/>
          <w:rtl/>
        </w:rPr>
        <w:t>ספר בראשית הוא ספר "מעשי אבות סימן לבנים". קשה להעביר ניסים כלקח לבנים. את מעשי האבות, לטוב ולמוטב, אפשר לנסות להעביר וחשוב מאד לשמר. סיפור יוסף ואחיו</w:t>
      </w:r>
      <w:r w:rsidR="006103BE">
        <w:rPr>
          <w:rStyle w:val="a5"/>
          <w:rtl/>
        </w:rPr>
        <w:footnoteReference w:id="5"/>
      </w:r>
      <w:r>
        <w:rPr>
          <w:rFonts w:hint="cs"/>
          <w:rtl/>
        </w:rPr>
        <w:t xml:space="preserve"> מלמדנו מה קורה כאשר בני אדם לוקחים את גורלם בידיהם ולא משכילים לעצור ולחשוב מראש: "אשר ראינו צרת נפשו בהתחננו אלינו ולא שמענו", או כדברי גדעון למלאך: "</w:t>
      </w:r>
      <w:r>
        <w:rPr>
          <w:rtl/>
        </w:rPr>
        <w:t>בִּי אֲדֹנִי וְיֵשׁ ה' עִמָּנוּ וְלָמָּה מְצָאַתְנוּ כָּל זֹאת</w:t>
      </w:r>
      <w:r>
        <w:rPr>
          <w:rFonts w:hint="cs"/>
          <w:rtl/>
        </w:rPr>
        <w:t>" (</w:t>
      </w:r>
      <w:r>
        <w:rPr>
          <w:rtl/>
        </w:rPr>
        <w:t xml:space="preserve">שופטים </w:t>
      </w:r>
      <w:r>
        <w:rPr>
          <w:rFonts w:hint="cs"/>
          <w:rtl/>
        </w:rPr>
        <w:t xml:space="preserve">ו </w:t>
      </w:r>
      <w:proofErr w:type="spellStart"/>
      <w:r>
        <w:rPr>
          <w:rFonts w:hint="cs"/>
          <w:rtl/>
        </w:rPr>
        <w:t>יג</w:t>
      </w:r>
      <w:proofErr w:type="spellEnd"/>
      <w:r>
        <w:rPr>
          <w:rFonts w:hint="cs"/>
          <w:rtl/>
        </w:rPr>
        <w:t>). את העובדה הפשוטה ששנאת חינם יכולה לפרק עם מבפנים (או לדחות את הקמתו ולשלוח אותו לשעבוד מצרים הנורא), אפשר היה ללמוד ישירות מספר בראשית, ממעשי אבות סימן לבנים. לא היה צורך בחורבן שני הבתים.</w:t>
      </w:r>
    </w:p>
    <w:p w14:paraId="4410E786" w14:textId="77777777" w:rsidR="00091DB5" w:rsidRPr="005B6446" w:rsidRDefault="00091DB5" w:rsidP="00091DB5">
      <w:pPr>
        <w:pStyle w:val="ad"/>
        <w:spacing w:before="240"/>
        <w:rPr>
          <w:rtl/>
        </w:rPr>
      </w:pPr>
      <w:r w:rsidRPr="005B6446">
        <w:rPr>
          <w:rtl/>
        </w:rPr>
        <w:t>שבת שלום</w:t>
      </w:r>
    </w:p>
    <w:p w14:paraId="578EC822" w14:textId="77777777" w:rsidR="00091DB5" w:rsidRPr="005B6446" w:rsidRDefault="00091DB5" w:rsidP="00091DB5">
      <w:pPr>
        <w:pStyle w:val="ad"/>
        <w:rPr>
          <w:rtl/>
        </w:rPr>
      </w:pPr>
      <w:r w:rsidRPr="005B6446">
        <w:rPr>
          <w:rtl/>
        </w:rPr>
        <w:t>מחלקי המים</w:t>
      </w:r>
    </w:p>
    <w:p w14:paraId="1F5968A9" w14:textId="77777777" w:rsidR="00091DB5" w:rsidRPr="0044784A" w:rsidRDefault="00091DB5" w:rsidP="008F1F3B">
      <w:pPr>
        <w:spacing w:before="120" w:line="280" w:lineRule="atLeast"/>
        <w:jc w:val="both"/>
        <w:rPr>
          <w:rtl/>
        </w:rPr>
      </w:pPr>
    </w:p>
    <w:p w14:paraId="759315BA" w14:textId="77777777" w:rsidR="002007DF" w:rsidRPr="0044784A" w:rsidRDefault="002007DF">
      <w:pPr>
        <w:spacing w:before="120" w:line="280" w:lineRule="atLeast"/>
        <w:jc w:val="both"/>
      </w:pPr>
    </w:p>
    <w:sectPr w:rsidR="002007DF" w:rsidRPr="0044784A" w:rsidSect="00BE67CE">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03B27" w14:textId="77777777" w:rsidR="002F53C4" w:rsidRDefault="002F53C4">
      <w:r>
        <w:separator/>
      </w:r>
    </w:p>
  </w:endnote>
  <w:endnote w:type="continuationSeparator" w:id="0">
    <w:p w14:paraId="6110EBA3" w14:textId="77777777" w:rsidR="002F53C4" w:rsidRDefault="002F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9B6E" w14:textId="77777777" w:rsidR="00115310" w:rsidRDefault="0011531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BD6A8" w14:textId="77777777" w:rsidR="00ED5C3E" w:rsidRPr="00F8747C" w:rsidRDefault="00ED5C3E" w:rsidP="00ED5C3E">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771524">
      <w:rPr>
        <w:rStyle w:val="af1"/>
        <w:noProof/>
        <w:rtl/>
      </w:rPr>
      <w:t>5</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771524">
      <w:rPr>
        <w:rStyle w:val="af1"/>
        <w:noProof/>
        <w:rtl/>
      </w:rPr>
      <w:t>7</w:t>
    </w:r>
    <w:r w:rsidRPr="00F8747C">
      <w:rPr>
        <w:rStyle w:val="af1"/>
      </w:rPr>
      <w:fldChar w:fldCharType="end"/>
    </w:r>
  </w:p>
  <w:p w14:paraId="5786D295" w14:textId="77777777" w:rsidR="00ED5C3E" w:rsidRPr="00ED5C3E" w:rsidRDefault="00ED5C3E">
    <w:pPr>
      <w:pStyle w:val="a8"/>
      <w:rPr>
        <w:i/>
        <w:iCs/>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E62A" w14:textId="77777777" w:rsidR="00115310" w:rsidRDefault="001153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5BE64" w14:textId="77777777" w:rsidR="002F53C4" w:rsidRDefault="002F53C4">
      <w:r>
        <w:separator/>
      </w:r>
    </w:p>
  </w:footnote>
  <w:footnote w:type="continuationSeparator" w:id="0">
    <w:p w14:paraId="0BFE5CE0" w14:textId="77777777" w:rsidR="002F53C4" w:rsidRDefault="002F53C4">
      <w:r>
        <w:continuationSeparator/>
      </w:r>
    </w:p>
  </w:footnote>
  <w:footnote w:id="1">
    <w:p w14:paraId="49EFB373" w14:textId="07F5C389" w:rsidR="000325DE" w:rsidRDefault="000325DE">
      <w:pPr>
        <w:pStyle w:val="a3"/>
      </w:pPr>
      <w:r>
        <w:rPr>
          <w:rStyle w:val="a5"/>
        </w:rPr>
        <w:footnoteRef/>
      </w:r>
      <w:r>
        <w:rPr>
          <w:rtl/>
        </w:rPr>
        <w:t xml:space="preserve"> </w:t>
      </w:r>
      <w:r>
        <w:rPr>
          <w:rFonts w:hint="cs"/>
          <w:rtl/>
        </w:rPr>
        <w:t xml:space="preserve">בעת שביקש יעקב לגלות את הקץ לבניו, </w:t>
      </w:r>
      <w:r w:rsidR="004919CF">
        <w:rPr>
          <w:rFonts w:hint="cs"/>
          <w:rtl/>
        </w:rPr>
        <w:t>ר</w:t>
      </w:r>
      <w:r>
        <w:rPr>
          <w:rFonts w:hint="cs"/>
          <w:rtl/>
        </w:rPr>
        <w:t xml:space="preserve">או הדף </w:t>
      </w:r>
      <w:hyperlink r:id="rId1" w:anchor="gsc.tab=0" w:history="1">
        <w:r w:rsidRPr="004919CF">
          <w:rPr>
            <w:rStyle w:val="Hyperlink"/>
            <w:rFonts w:hint="cs"/>
            <w:rtl/>
          </w:rPr>
          <w:t>גילוי הקץ בברכת יעקב לבניו</w:t>
        </w:r>
      </w:hyperlink>
      <w:r>
        <w:rPr>
          <w:rFonts w:hint="cs"/>
          <w:rtl/>
        </w:rPr>
        <w:t>.</w:t>
      </w:r>
    </w:p>
  </w:footnote>
  <w:footnote w:id="2">
    <w:p w14:paraId="5326ABF2" w14:textId="77777777" w:rsidR="00E32288" w:rsidRDefault="00E32288" w:rsidP="00E32288">
      <w:pPr>
        <w:pStyle w:val="a3"/>
      </w:pPr>
      <w:r>
        <w:rPr>
          <w:rStyle w:val="a5"/>
        </w:rPr>
        <w:footnoteRef/>
      </w:r>
      <w:r>
        <w:rPr>
          <w:rtl/>
        </w:rPr>
        <w:t xml:space="preserve"> </w:t>
      </w:r>
      <w:r>
        <w:rPr>
          <w:rFonts w:hint="cs"/>
          <w:rtl/>
        </w:rPr>
        <w:t xml:space="preserve">האבחנה בין </w:t>
      </w:r>
      <w:proofErr w:type="spellStart"/>
      <w:r>
        <w:rPr>
          <w:rFonts w:hint="cs"/>
          <w:rtl/>
        </w:rPr>
        <w:t>אלהים</w:t>
      </w:r>
      <w:proofErr w:type="spellEnd"/>
      <w:r>
        <w:rPr>
          <w:rFonts w:hint="cs"/>
          <w:rtl/>
        </w:rPr>
        <w:t xml:space="preserve"> – קודש, </w:t>
      </w:r>
      <w:proofErr w:type="spellStart"/>
      <w:r>
        <w:rPr>
          <w:rFonts w:hint="cs"/>
          <w:rtl/>
        </w:rPr>
        <w:t>לאלהים</w:t>
      </w:r>
      <w:proofErr w:type="spellEnd"/>
      <w:r>
        <w:rPr>
          <w:rFonts w:hint="cs"/>
          <w:rtl/>
        </w:rPr>
        <w:t xml:space="preserve"> – חול (היינו שליט ובעל </w:t>
      </w:r>
      <w:proofErr w:type="spellStart"/>
      <w:r>
        <w:rPr>
          <w:rFonts w:hint="cs"/>
          <w:rtl/>
        </w:rPr>
        <w:t>כח</w:t>
      </w:r>
      <w:proofErr w:type="spellEnd"/>
      <w:r>
        <w:rPr>
          <w:rFonts w:hint="cs"/>
          <w:rtl/>
        </w:rPr>
        <w:t xml:space="preserve"> ומשרה) היא בלשון חז"ל ולצורך היחס לכתיבה, גניזה, מחיקה וכו' של שמות קודש. בלשון המקרא, בפרט ספר בראשית, האבחנה היא בין "</w:t>
      </w:r>
      <w:proofErr w:type="spellStart"/>
      <w:r>
        <w:rPr>
          <w:rFonts w:hint="cs"/>
          <w:rtl/>
        </w:rPr>
        <w:t>אלהים</w:t>
      </w:r>
      <w:proofErr w:type="spellEnd"/>
      <w:r>
        <w:rPr>
          <w:rFonts w:hint="cs"/>
          <w:rtl/>
        </w:rPr>
        <w:t xml:space="preserve">" הכללי שאומות רבות מודות שיש </w:t>
      </w:r>
      <w:proofErr w:type="spellStart"/>
      <w:r>
        <w:rPr>
          <w:rFonts w:hint="cs"/>
          <w:rtl/>
        </w:rPr>
        <w:t>כח</w:t>
      </w:r>
      <w:proofErr w:type="spellEnd"/>
      <w:r>
        <w:rPr>
          <w:rFonts w:hint="cs"/>
          <w:rtl/>
        </w:rPr>
        <w:t xml:space="preserve"> עליון ששולט בעולם (כל אחת בדרכה) ובין "</w:t>
      </w:r>
      <w:proofErr w:type="spellStart"/>
      <w:r>
        <w:rPr>
          <w:rFonts w:hint="cs"/>
          <w:rtl/>
        </w:rPr>
        <w:t>אלהים</w:t>
      </w:r>
      <w:proofErr w:type="spellEnd"/>
      <w:r>
        <w:rPr>
          <w:rFonts w:hint="cs"/>
          <w:rtl/>
        </w:rPr>
        <w:t xml:space="preserve">" יו"ד – ה"א – </w:t>
      </w:r>
      <w:proofErr w:type="spellStart"/>
      <w:r>
        <w:rPr>
          <w:rFonts w:hint="cs"/>
          <w:rtl/>
        </w:rPr>
        <w:t>וא"ו</w:t>
      </w:r>
      <w:proofErr w:type="spellEnd"/>
      <w:r>
        <w:rPr>
          <w:rFonts w:hint="cs"/>
          <w:rtl/>
        </w:rPr>
        <w:t xml:space="preserve"> – ה"א, שצאצאי אברהם, יצחק ויעקב מאמינים בו.</w:t>
      </w:r>
    </w:p>
  </w:footnote>
  <w:footnote w:id="3">
    <w:p w14:paraId="30257F2A" w14:textId="245247A5" w:rsidR="00157B8B" w:rsidRDefault="00157B8B" w:rsidP="00353668">
      <w:pPr>
        <w:pStyle w:val="a3"/>
        <w:rPr>
          <w:rtl/>
        </w:rPr>
      </w:pPr>
      <w:r>
        <w:rPr>
          <w:rStyle w:val="a5"/>
        </w:rPr>
        <w:footnoteRef/>
      </w:r>
      <w:r>
        <w:rPr>
          <w:rtl/>
        </w:rPr>
        <w:t xml:space="preserve"> </w:t>
      </w:r>
      <w:r>
        <w:rPr>
          <w:rFonts w:hint="cs"/>
          <w:rtl/>
        </w:rPr>
        <w:t>דוגמא להשוואה כזו מצויה ב</w:t>
      </w:r>
      <w:r>
        <w:rPr>
          <w:rtl/>
        </w:rPr>
        <w:t>בראשית רבה</w:t>
      </w:r>
      <w:r w:rsidR="00353668">
        <w:rPr>
          <w:rFonts w:hint="cs"/>
          <w:rtl/>
        </w:rPr>
        <w:t xml:space="preserve"> פז ו, שם אמנם המיקוד הוא בדמותם ופועלם של מרדכי ויוסף: "</w:t>
      </w:r>
      <w:r>
        <w:rPr>
          <w:rtl/>
        </w:rPr>
        <w:t>ר' יודן בשם ר' בנימין אמר</w:t>
      </w:r>
      <w:r w:rsidR="00353668">
        <w:rPr>
          <w:rFonts w:hint="cs"/>
          <w:rtl/>
        </w:rPr>
        <w:t>:</w:t>
      </w:r>
      <w:r>
        <w:rPr>
          <w:rtl/>
        </w:rPr>
        <w:t xml:space="preserve"> בניה של רחל נ</w:t>
      </w:r>
      <w:r w:rsidR="00353668">
        <w:rPr>
          <w:rFonts w:hint="cs"/>
          <w:rtl/>
        </w:rPr>
        <w:t>י</w:t>
      </w:r>
      <w:r>
        <w:rPr>
          <w:rtl/>
        </w:rPr>
        <w:t xml:space="preserve">סן </w:t>
      </w:r>
      <w:r w:rsidR="00353668">
        <w:rPr>
          <w:rFonts w:hint="cs"/>
          <w:rtl/>
        </w:rPr>
        <w:t xml:space="preserve">(הנס היינו הניסיון והגדולה שלהם) </w:t>
      </w:r>
      <w:proofErr w:type="spellStart"/>
      <w:r>
        <w:rPr>
          <w:rtl/>
        </w:rPr>
        <w:t>שוה</w:t>
      </w:r>
      <w:proofErr w:type="spellEnd"/>
      <w:r>
        <w:rPr>
          <w:rtl/>
        </w:rPr>
        <w:t xml:space="preserve"> וגדולתן </w:t>
      </w:r>
      <w:proofErr w:type="spellStart"/>
      <w:r>
        <w:rPr>
          <w:rtl/>
        </w:rPr>
        <w:t>שוה</w:t>
      </w:r>
      <w:proofErr w:type="spellEnd"/>
      <w:r w:rsidR="00353668">
        <w:rPr>
          <w:rFonts w:hint="cs"/>
          <w:rtl/>
        </w:rPr>
        <w:t>.</w:t>
      </w:r>
      <w:r>
        <w:rPr>
          <w:rtl/>
        </w:rPr>
        <w:t xml:space="preserve"> נ</w:t>
      </w:r>
      <w:r w:rsidR="00353668">
        <w:rPr>
          <w:rFonts w:hint="cs"/>
          <w:rtl/>
        </w:rPr>
        <w:t>י</w:t>
      </w:r>
      <w:r>
        <w:rPr>
          <w:rtl/>
        </w:rPr>
        <w:t>סן ש</w:t>
      </w:r>
      <w:r w:rsidR="00353668">
        <w:rPr>
          <w:rFonts w:hint="cs"/>
          <w:rtl/>
        </w:rPr>
        <w:t>ו</w:t>
      </w:r>
      <w:r>
        <w:rPr>
          <w:rtl/>
        </w:rPr>
        <w:t>וה</w:t>
      </w:r>
      <w:r w:rsidR="00353668">
        <w:rPr>
          <w:rFonts w:hint="cs"/>
          <w:rtl/>
        </w:rPr>
        <w:t>:</w:t>
      </w:r>
      <w:r>
        <w:rPr>
          <w:rtl/>
        </w:rPr>
        <w:t xml:space="preserve"> ויהי כדברה אל יוסף יום יום</w:t>
      </w:r>
      <w:r w:rsidR="00353668">
        <w:rPr>
          <w:rFonts w:hint="cs"/>
          <w:rtl/>
        </w:rPr>
        <w:t xml:space="preserve"> - </w:t>
      </w:r>
      <w:r>
        <w:rPr>
          <w:rtl/>
        </w:rPr>
        <w:t>ויהי באמרם אליו יום ויום</w:t>
      </w:r>
      <w:r w:rsidR="00353668">
        <w:rPr>
          <w:rFonts w:hint="cs"/>
          <w:rtl/>
        </w:rPr>
        <w:t>.</w:t>
      </w:r>
      <w:r>
        <w:rPr>
          <w:rtl/>
        </w:rPr>
        <w:t xml:space="preserve"> ולא שמע אליה</w:t>
      </w:r>
      <w:r w:rsidR="00353668">
        <w:rPr>
          <w:rFonts w:hint="cs"/>
          <w:rtl/>
        </w:rPr>
        <w:t xml:space="preserve"> - </w:t>
      </w:r>
      <w:r>
        <w:rPr>
          <w:rtl/>
        </w:rPr>
        <w:t>ולא שמע אליהם</w:t>
      </w:r>
      <w:r w:rsidR="00353668">
        <w:rPr>
          <w:rFonts w:hint="cs"/>
          <w:rtl/>
        </w:rPr>
        <w:t>.</w:t>
      </w:r>
      <w:r>
        <w:rPr>
          <w:rtl/>
        </w:rPr>
        <w:t xml:space="preserve"> וגדולתן </w:t>
      </w:r>
      <w:proofErr w:type="spellStart"/>
      <w:r>
        <w:rPr>
          <w:rtl/>
        </w:rPr>
        <w:t>שוה</w:t>
      </w:r>
      <w:proofErr w:type="spellEnd"/>
      <w:r>
        <w:rPr>
          <w:rtl/>
        </w:rPr>
        <w:t xml:space="preserve">, </w:t>
      </w:r>
      <w:r w:rsidR="00353668">
        <w:rPr>
          <w:rFonts w:hint="cs"/>
          <w:rtl/>
        </w:rPr>
        <w:t>ו</w:t>
      </w:r>
      <w:r>
        <w:rPr>
          <w:rtl/>
        </w:rPr>
        <w:t>יסר פרעה את טבעתו</w:t>
      </w:r>
      <w:r w:rsidR="00353668">
        <w:rPr>
          <w:rFonts w:hint="cs"/>
          <w:rtl/>
        </w:rPr>
        <w:t xml:space="preserve"> - ו</w:t>
      </w:r>
      <w:r>
        <w:rPr>
          <w:rtl/>
        </w:rPr>
        <w:t>יסר המלך את טבעתו</w:t>
      </w:r>
      <w:r w:rsidR="00353668">
        <w:rPr>
          <w:rFonts w:hint="cs"/>
          <w:rtl/>
        </w:rPr>
        <w:t xml:space="preserve"> וכו' :. ראו שם עוד על הלבוש, הטבעת, </w:t>
      </w:r>
      <w:r>
        <w:rPr>
          <w:rtl/>
        </w:rPr>
        <w:t>רביד הזהב</w:t>
      </w:r>
      <w:r w:rsidR="00353668">
        <w:rPr>
          <w:rFonts w:hint="cs"/>
          <w:rtl/>
        </w:rPr>
        <w:t>, ביתו, המרכבה והקריאה לפניו.</w:t>
      </w:r>
    </w:p>
  </w:footnote>
  <w:footnote w:id="4">
    <w:p w14:paraId="6D0E6E21" w14:textId="77777777" w:rsidR="00872242" w:rsidRDefault="00872242" w:rsidP="00872242">
      <w:pPr>
        <w:pStyle w:val="a3"/>
      </w:pPr>
      <w:r>
        <w:rPr>
          <w:rStyle w:val="a5"/>
        </w:rPr>
        <w:footnoteRef/>
      </w:r>
      <w:r>
        <w:rPr>
          <w:rtl/>
        </w:rPr>
        <w:t xml:space="preserve"> </w:t>
      </w:r>
      <w:r>
        <w:rPr>
          <w:rFonts w:hint="cs"/>
          <w:rtl/>
        </w:rPr>
        <w:t>ניסי יהושע כגון שמש בגבעון דום ועצירת מי הירדן, מקבילים אם לא עולים על ניסי משה.</w:t>
      </w:r>
    </w:p>
  </w:footnote>
  <w:footnote w:id="5">
    <w:p w14:paraId="069B61FD" w14:textId="15474DD5" w:rsidR="006103BE" w:rsidRDefault="006103BE">
      <w:pPr>
        <w:pStyle w:val="a3"/>
        <w:rPr>
          <w:rtl/>
        </w:rPr>
      </w:pPr>
      <w:r>
        <w:rPr>
          <w:rStyle w:val="a5"/>
        </w:rPr>
        <w:footnoteRef/>
      </w:r>
      <w:r>
        <w:rPr>
          <w:rtl/>
        </w:rPr>
        <w:t xml:space="preserve"> </w:t>
      </w:r>
      <w:r>
        <w:rPr>
          <w:rFonts w:hint="cs"/>
          <w:rtl/>
        </w:rPr>
        <w:t>כך התקבע שמו במהלך הדורות, אך באמת ניתן בהחלט לכנותו (גם) סיפור יעקב ובניו.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9F9B" w14:textId="77777777" w:rsidR="00115310" w:rsidRDefault="0011531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D14B4" w14:textId="285ABE70" w:rsidR="00281EEF" w:rsidRDefault="00281EEF" w:rsidP="00BE67CE">
    <w:pPr>
      <w:pStyle w:val="1"/>
      <w:tabs>
        <w:tab w:val="clear" w:pos="9469"/>
        <w:tab w:val="right" w:pos="9299"/>
      </w:tabs>
      <w:rPr>
        <w:rtl/>
      </w:rPr>
    </w:pPr>
    <w:r>
      <w:rPr>
        <w:rtl/>
      </w:rPr>
      <w:t xml:space="preserve">פרשת </w:t>
    </w:r>
    <w:r w:rsidR="002F53C4">
      <w:fldChar w:fldCharType="begin"/>
    </w:r>
    <w:r w:rsidR="002F53C4">
      <w:instrText xml:space="preserve"> SUBJECT  \* MERGEFORMAT </w:instrText>
    </w:r>
    <w:r w:rsidR="002F53C4">
      <w:fldChar w:fldCharType="separate"/>
    </w:r>
    <w:r w:rsidR="00ED173C">
      <w:rPr>
        <w:rtl/>
      </w:rPr>
      <w:t>וי</w:t>
    </w:r>
    <w:r w:rsidR="00115310">
      <w:rPr>
        <w:rFonts w:hint="cs"/>
        <w:rtl/>
      </w:rPr>
      <w:t>חי</w:t>
    </w:r>
    <w:r w:rsidR="002F53C4">
      <w:fldChar w:fldCharType="end"/>
    </w:r>
    <w:r>
      <w:rPr>
        <w:rtl/>
      </w:rPr>
      <w:tab/>
    </w:r>
    <w:r w:rsidR="00ED5C3E">
      <w:rPr>
        <w:rFonts w:hint="cs"/>
        <w:rtl/>
      </w:rPr>
      <w:t>תש</w:t>
    </w:r>
    <w:r w:rsidR="00115310">
      <w:rPr>
        <w:rFonts w:hint="cs"/>
        <w:rtl/>
      </w:rPr>
      <w:t>פ"ו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74F5" w14:textId="5CE208C7" w:rsidR="00281EEF" w:rsidRDefault="00281EEF">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proofErr w:type="spellStart"/>
    <w:r w:rsidR="00ED173C">
      <w:rPr>
        <w:szCs w:val="24"/>
        <w:rtl/>
      </w:rPr>
      <w:t>ויגש</w:t>
    </w:r>
    <w:proofErr w:type="spellEnd"/>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F50D46">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1NLQwM7Y0NDE2MDBT0lEKTi0uzszPAykwqQUAbsa3UCwAAAA="/>
  </w:docVars>
  <w:rsids>
    <w:rsidRoot w:val="002853B1"/>
    <w:rsid w:val="00017BE4"/>
    <w:rsid w:val="000262F9"/>
    <w:rsid w:val="000325DE"/>
    <w:rsid w:val="00033199"/>
    <w:rsid w:val="00035F63"/>
    <w:rsid w:val="00036E89"/>
    <w:rsid w:val="00050BE6"/>
    <w:rsid w:val="00051778"/>
    <w:rsid w:val="000604E9"/>
    <w:rsid w:val="000720F4"/>
    <w:rsid w:val="00085CA7"/>
    <w:rsid w:val="00091DB5"/>
    <w:rsid w:val="000A4CE9"/>
    <w:rsid w:val="000B1620"/>
    <w:rsid w:val="000C7768"/>
    <w:rsid w:val="000D3BDA"/>
    <w:rsid w:val="000E14EA"/>
    <w:rsid w:val="000E3948"/>
    <w:rsid w:val="00100247"/>
    <w:rsid w:val="001047FE"/>
    <w:rsid w:val="00112746"/>
    <w:rsid w:val="00113E44"/>
    <w:rsid w:val="00115310"/>
    <w:rsid w:val="0011790B"/>
    <w:rsid w:val="001229CB"/>
    <w:rsid w:val="001273AE"/>
    <w:rsid w:val="00142CE4"/>
    <w:rsid w:val="001456F2"/>
    <w:rsid w:val="00157B8B"/>
    <w:rsid w:val="0016539C"/>
    <w:rsid w:val="00172B9E"/>
    <w:rsid w:val="00190A99"/>
    <w:rsid w:val="001B0E85"/>
    <w:rsid w:val="001B1C0E"/>
    <w:rsid w:val="001B54DF"/>
    <w:rsid w:val="001D2313"/>
    <w:rsid w:val="002007DF"/>
    <w:rsid w:val="0020311C"/>
    <w:rsid w:val="00226EB2"/>
    <w:rsid w:val="0023242C"/>
    <w:rsid w:val="0025673D"/>
    <w:rsid w:val="00263299"/>
    <w:rsid w:val="00273289"/>
    <w:rsid w:val="0027622F"/>
    <w:rsid w:val="00276CA7"/>
    <w:rsid w:val="00281B60"/>
    <w:rsid w:val="00281EEF"/>
    <w:rsid w:val="00283BDB"/>
    <w:rsid w:val="002853B1"/>
    <w:rsid w:val="002922DF"/>
    <w:rsid w:val="002A4063"/>
    <w:rsid w:val="002B108E"/>
    <w:rsid w:val="002B4DAB"/>
    <w:rsid w:val="002D6707"/>
    <w:rsid w:val="002E5840"/>
    <w:rsid w:val="002F49CA"/>
    <w:rsid w:val="002F53C4"/>
    <w:rsid w:val="00315671"/>
    <w:rsid w:val="00321210"/>
    <w:rsid w:val="0032333A"/>
    <w:rsid w:val="003244CC"/>
    <w:rsid w:val="00326A22"/>
    <w:rsid w:val="00326B81"/>
    <w:rsid w:val="0033469C"/>
    <w:rsid w:val="003448D0"/>
    <w:rsid w:val="00346253"/>
    <w:rsid w:val="0034653E"/>
    <w:rsid w:val="00353668"/>
    <w:rsid w:val="00357917"/>
    <w:rsid w:val="003723BF"/>
    <w:rsid w:val="003802E7"/>
    <w:rsid w:val="00390F90"/>
    <w:rsid w:val="003924AD"/>
    <w:rsid w:val="003A4A7F"/>
    <w:rsid w:val="003B32C8"/>
    <w:rsid w:val="003D6BA2"/>
    <w:rsid w:val="003F14BE"/>
    <w:rsid w:val="004012A9"/>
    <w:rsid w:val="00403668"/>
    <w:rsid w:val="00405188"/>
    <w:rsid w:val="00411C46"/>
    <w:rsid w:val="004209C9"/>
    <w:rsid w:val="00423AE8"/>
    <w:rsid w:val="00427A69"/>
    <w:rsid w:val="0043171E"/>
    <w:rsid w:val="0044784A"/>
    <w:rsid w:val="004530A2"/>
    <w:rsid w:val="00457DC1"/>
    <w:rsid w:val="004658AF"/>
    <w:rsid w:val="004774C5"/>
    <w:rsid w:val="004919CF"/>
    <w:rsid w:val="004C0FD9"/>
    <w:rsid w:val="004C6C8A"/>
    <w:rsid w:val="004D5192"/>
    <w:rsid w:val="004D69D5"/>
    <w:rsid w:val="004E5CC1"/>
    <w:rsid w:val="004F79F1"/>
    <w:rsid w:val="005002AF"/>
    <w:rsid w:val="00505C26"/>
    <w:rsid w:val="00507DEE"/>
    <w:rsid w:val="00537C46"/>
    <w:rsid w:val="005424F9"/>
    <w:rsid w:val="00551740"/>
    <w:rsid w:val="00556E8D"/>
    <w:rsid w:val="00556FC0"/>
    <w:rsid w:val="00564188"/>
    <w:rsid w:val="00575079"/>
    <w:rsid w:val="00593DC3"/>
    <w:rsid w:val="005973F5"/>
    <w:rsid w:val="005A7F75"/>
    <w:rsid w:val="005B1E34"/>
    <w:rsid w:val="005B6446"/>
    <w:rsid w:val="005C3259"/>
    <w:rsid w:val="005C41AA"/>
    <w:rsid w:val="005D1F4D"/>
    <w:rsid w:val="005D6B04"/>
    <w:rsid w:val="005D7281"/>
    <w:rsid w:val="005D7EAC"/>
    <w:rsid w:val="006103BE"/>
    <w:rsid w:val="00617881"/>
    <w:rsid w:val="00651DD3"/>
    <w:rsid w:val="0065348E"/>
    <w:rsid w:val="00653901"/>
    <w:rsid w:val="00657310"/>
    <w:rsid w:val="006635CE"/>
    <w:rsid w:val="00664ED8"/>
    <w:rsid w:val="0068119C"/>
    <w:rsid w:val="006858EC"/>
    <w:rsid w:val="006936E9"/>
    <w:rsid w:val="006A2E46"/>
    <w:rsid w:val="006A436E"/>
    <w:rsid w:val="006A79C4"/>
    <w:rsid w:val="006E0FEF"/>
    <w:rsid w:val="006F3976"/>
    <w:rsid w:val="006F767A"/>
    <w:rsid w:val="00722972"/>
    <w:rsid w:val="007701CA"/>
    <w:rsid w:val="00771524"/>
    <w:rsid w:val="0077420B"/>
    <w:rsid w:val="00776E11"/>
    <w:rsid w:val="00777871"/>
    <w:rsid w:val="00795926"/>
    <w:rsid w:val="007A52C2"/>
    <w:rsid w:val="007C2242"/>
    <w:rsid w:val="007D3720"/>
    <w:rsid w:val="007D46BD"/>
    <w:rsid w:val="007D749F"/>
    <w:rsid w:val="007E12FF"/>
    <w:rsid w:val="007E46FD"/>
    <w:rsid w:val="007F0E28"/>
    <w:rsid w:val="008033FA"/>
    <w:rsid w:val="00817CA6"/>
    <w:rsid w:val="008258D1"/>
    <w:rsid w:val="00827B5E"/>
    <w:rsid w:val="008350E1"/>
    <w:rsid w:val="00835142"/>
    <w:rsid w:val="00845ED5"/>
    <w:rsid w:val="00857DDB"/>
    <w:rsid w:val="00866777"/>
    <w:rsid w:val="0087041A"/>
    <w:rsid w:val="00872242"/>
    <w:rsid w:val="00881CC8"/>
    <w:rsid w:val="00893C01"/>
    <w:rsid w:val="0089596D"/>
    <w:rsid w:val="008A2E44"/>
    <w:rsid w:val="008B6DBA"/>
    <w:rsid w:val="008C2D70"/>
    <w:rsid w:val="008C3522"/>
    <w:rsid w:val="008C6616"/>
    <w:rsid w:val="008E76DD"/>
    <w:rsid w:val="008F1F3B"/>
    <w:rsid w:val="008F72CF"/>
    <w:rsid w:val="009046E8"/>
    <w:rsid w:val="00914189"/>
    <w:rsid w:val="00915564"/>
    <w:rsid w:val="00920629"/>
    <w:rsid w:val="00922DE2"/>
    <w:rsid w:val="00923BE9"/>
    <w:rsid w:val="00966814"/>
    <w:rsid w:val="009905C2"/>
    <w:rsid w:val="00992494"/>
    <w:rsid w:val="009A5CAD"/>
    <w:rsid w:val="009B3E95"/>
    <w:rsid w:val="009B474F"/>
    <w:rsid w:val="009C3FCE"/>
    <w:rsid w:val="009C5620"/>
    <w:rsid w:val="009D5395"/>
    <w:rsid w:val="009D6368"/>
    <w:rsid w:val="009E1D8A"/>
    <w:rsid w:val="009F38B3"/>
    <w:rsid w:val="00A06D8D"/>
    <w:rsid w:val="00A1008C"/>
    <w:rsid w:val="00A4120A"/>
    <w:rsid w:val="00A572BF"/>
    <w:rsid w:val="00A60E0B"/>
    <w:rsid w:val="00A62FCE"/>
    <w:rsid w:val="00A72316"/>
    <w:rsid w:val="00A7606E"/>
    <w:rsid w:val="00A80449"/>
    <w:rsid w:val="00A87D4F"/>
    <w:rsid w:val="00A91B20"/>
    <w:rsid w:val="00A952B0"/>
    <w:rsid w:val="00A965E9"/>
    <w:rsid w:val="00AA462A"/>
    <w:rsid w:val="00AA512E"/>
    <w:rsid w:val="00AA7011"/>
    <w:rsid w:val="00AB352D"/>
    <w:rsid w:val="00AB507B"/>
    <w:rsid w:val="00AC139C"/>
    <w:rsid w:val="00AC1E67"/>
    <w:rsid w:val="00AE2C27"/>
    <w:rsid w:val="00B02277"/>
    <w:rsid w:val="00B07ADC"/>
    <w:rsid w:val="00B16A6A"/>
    <w:rsid w:val="00B320B4"/>
    <w:rsid w:val="00B805B2"/>
    <w:rsid w:val="00B831C6"/>
    <w:rsid w:val="00B850FD"/>
    <w:rsid w:val="00B8587A"/>
    <w:rsid w:val="00BA545F"/>
    <w:rsid w:val="00BD15A5"/>
    <w:rsid w:val="00BD2DD0"/>
    <w:rsid w:val="00BD46D3"/>
    <w:rsid w:val="00BD519C"/>
    <w:rsid w:val="00BE2701"/>
    <w:rsid w:val="00BE347F"/>
    <w:rsid w:val="00BE67CE"/>
    <w:rsid w:val="00BE7E4B"/>
    <w:rsid w:val="00BF6211"/>
    <w:rsid w:val="00C0736C"/>
    <w:rsid w:val="00C2508D"/>
    <w:rsid w:val="00C614CA"/>
    <w:rsid w:val="00C71B78"/>
    <w:rsid w:val="00C80123"/>
    <w:rsid w:val="00C87A6C"/>
    <w:rsid w:val="00C90E6F"/>
    <w:rsid w:val="00C9251B"/>
    <w:rsid w:val="00CA01EC"/>
    <w:rsid w:val="00CA3283"/>
    <w:rsid w:val="00CB7CC7"/>
    <w:rsid w:val="00CE1509"/>
    <w:rsid w:val="00CE29F8"/>
    <w:rsid w:val="00CF3CFF"/>
    <w:rsid w:val="00CF7572"/>
    <w:rsid w:val="00D0066D"/>
    <w:rsid w:val="00D06D1A"/>
    <w:rsid w:val="00D15E4D"/>
    <w:rsid w:val="00D24B24"/>
    <w:rsid w:val="00D502A5"/>
    <w:rsid w:val="00D65BC8"/>
    <w:rsid w:val="00D73A77"/>
    <w:rsid w:val="00D811A0"/>
    <w:rsid w:val="00D8722B"/>
    <w:rsid w:val="00D97C11"/>
    <w:rsid w:val="00DA6248"/>
    <w:rsid w:val="00DA691C"/>
    <w:rsid w:val="00DB7682"/>
    <w:rsid w:val="00E03D73"/>
    <w:rsid w:val="00E116CB"/>
    <w:rsid w:val="00E11880"/>
    <w:rsid w:val="00E1714F"/>
    <w:rsid w:val="00E25D76"/>
    <w:rsid w:val="00E32288"/>
    <w:rsid w:val="00E5353E"/>
    <w:rsid w:val="00E5470F"/>
    <w:rsid w:val="00E8104C"/>
    <w:rsid w:val="00E82A33"/>
    <w:rsid w:val="00E95251"/>
    <w:rsid w:val="00EA1158"/>
    <w:rsid w:val="00EA218E"/>
    <w:rsid w:val="00EA278C"/>
    <w:rsid w:val="00EB6A1E"/>
    <w:rsid w:val="00EC182B"/>
    <w:rsid w:val="00EC1F74"/>
    <w:rsid w:val="00ED173C"/>
    <w:rsid w:val="00ED5C3E"/>
    <w:rsid w:val="00F06246"/>
    <w:rsid w:val="00F0716B"/>
    <w:rsid w:val="00F332A3"/>
    <w:rsid w:val="00F41D60"/>
    <w:rsid w:val="00F446E2"/>
    <w:rsid w:val="00F50D46"/>
    <w:rsid w:val="00F529F0"/>
    <w:rsid w:val="00F6195C"/>
    <w:rsid w:val="00F65A09"/>
    <w:rsid w:val="00F82DAA"/>
    <w:rsid w:val="00F9024F"/>
    <w:rsid w:val="00FB0679"/>
    <w:rsid w:val="00FD6823"/>
    <w:rsid w:val="00FF541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4315"/>
  <w15:chartTrackingRefBased/>
  <w15:docId w15:val="{32E1CA12-1BFB-4521-9EF8-D924DC97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E5840"/>
    <w:pPr>
      <w:bidi/>
    </w:pPr>
    <w:rPr>
      <w:rFonts w:cs="Narkisim"/>
      <w:sz w:val="22"/>
      <w:szCs w:val="22"/>
      <w:lang w:eastAsia="he-IL"/>
    </w:rPr>
  </w:style>
  <w:style w:type="paragraph" w:styleId="1">
    <w:name w:val="heading 1"/>
    <w:basedOn w:val="a"/>
    <w:next w:val="a"/>
    <w:link w:val="10"/>
    <w:qFormat/>
    <w:rsid w:val="002E5840"/>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2E5840"/>
    <w:pPr>
      <w:ind w:left="170" w:hanging="170"/>
      <w:jc w:val="both"/>
    </w:pPr>
    <w:rPr>
      <w:sz w:val="20"/>
      <w:szCs w:val="20"/>
    </w:rPr>
  </w:style>
  <w:style w:type="character" w:styleId="a5">
    <w:name w:val="footnote reference"/>
    <w:basedOn w:val="a0"/>
    <w:semiHidden/>
    <w:rsid w:val="002E5840"/>
    <w:rPr>
      <w:vertAlign w:val="superscript"/>
    </w:rPr>
  </w:style>
  <w:style w:type="paragraph" w:styleId="a6">
    <w:name w:val="header"/>
    <w:basedOn w:val="a"/>
    <w:link w:val="a7"/>
    <w:rsid w:val="002E5840"/>
    <w:pPr>
      <w:tabs>
        <w:tab w:val="center" w:pos="4153"/>
        <w:tab w:val="right" w:pos="8306"/>
      </w:tabs>
    </w:pPr>
  </w:style>
  <w:style w:type="paragraph" w:styleId="a8">
    <w:name w:val="footer"/>
    <w:basedOn w:val="a"/>
    <w:link w:val="a9"/>
    <w:rsid w:val="002E5840"/>
    <w:pPr>
      <w:tabs>
        <w:tab w:val="center" w:pos="4153"/>
        <w:tab w:val="right" w:pos="8306"/>
      </w:tabs>
    </w:pPr>
  </w:style>
  <w:style w:type="paragraph" w:customStyle="1" w:styleId="aa">
    <w:name w:val="כותרת"/>
    <w:basedOn w:val="a"/>
    <w:rsid w:val="002E5840"/>
    <w:pPr>
      <w:spacing w:before="240" w:line="320" w:lineRule="atLeast"/>
      <w:jc w:val="center"/>
    </w:pPr>
    <w:rPr>
      <w:rFonts w:cs="David"/>
      <w:b/>
      <w:bCs/>
      <w:spacing w:val="20"/>
      <w:szCs w:val="32"/>
    </w:rPr>
  </w:style>
  <w:style w:type="paragraph" w:customStyle="1" w:styleId="ab">
    <w:name w:val="כותרת קטע"/>
    <w:basedOn w:val="a"/>
    <w:rsid w:val="002E5840"/>
    <w:pPr>
      <w:spacing w:before="240" w:line="300" w:lineRule="atLeast"/>
    </w:pPr>
    <w:rPr>
      <w:rFonts w:cs="Arial"/>
      <w:b/>
      <w:bCs/>
      <w:szCs w:val="24"/>
    </w:rPr>
  </w:style>
  <w:style w:type="paragraph" w:customStyle="1" w:styleId="ac">
    <w:name w:val="מקור"/>
    <w:basedOn w:val="a"/>
    <w:rsid w:val="002E5840"/>
    <w:pPr>
      <w:spacing w:line="320" w:lineRule="atLeast"/>
      <w:jc w:val="both"/>
    </w:pPr>
    <w:rPr>
      <w:rFonts w:cs="David"/>
      <w:szCs w:val="24"/>
    </w:rPr>
  </w:style>
  <w:style w:type="paragraph" w:customStyle="1" w:styleId="ad">
    <w:name w:val="מחלקי המים"/>
    <w:basedOn w:val="a"/>
    <w:rsid w:val="002E5840"/>
    <w:pPr>
      <w:spacing w:line="320" w:lineRule="atLeast"/>
      <w:jc w:val="both"/>
    </w:pPr>
    <w:rPr>
      <w:b/>
      <w:bCs/>
      <w:szCs w:val="24"/>
    </w:rPr>
  </w:style>
  <w:style w:type="character" w:styleId="Hyperlink">
    <w:name w:val="Hyperlink"/>
    <w:basedOn w:val="a0"/>
    <w:rsid w:val="002E5840"/>
    <w:rPr>
      <w:color w:val="0563C1" w:themeColor="hyperlink"/>
      <w:u w:val="single"/>
    </w:rPr>
  </w:style>
  <w:style w:type="character" w:customStyle="1" w:styleId="titletextbold1">
    <w:name w:val="titletextbold1"/>
    <w:rPr>
      <w:rFonts w:ascii="Arial" w:hAnsi="Arial" w:cs="Arial" w:hint="default"/>
      <w:b/>
      <w:bCs/>
      <w:color w:val="354551"/>
      <w:sz w:val="18"/>
      <w:szCs w:val="18"/>
    </w:rPr>
  </w:style>
  <w:style w:type="character" w:customStyle="1" w:styleId="subtitletextbold1">
    <w:name w:val="subtitletextbold1"/>
    <w:rPr>
      <w:rFonts w:ascii="Arial" w:hAnsi="Arial" w:cs="Arial" w:hint="default"/>
      <w:b/>
      <w:bCs/>
      <w:color w:val="354551"/>
      <w:sz w:val="17"/>
      <w:szCs w:val="17"/>
    </w:rPr>
  </w:style>
  <w:style w:type="paragraph" w:styleId="ae">
    <w:name w:val="Balloon Text"/>
    <w:basedOn w:val="a"/>
    <w:link w:val="af"/>
    <w:uiPriority w:val="99"/>
    <w:semiHidden/>
    <w:unhideWhenUsed/>
    <w:rsid w:val="002E5840"/>
    <w:rPr>
      <w:rFonts w:ascii="Tahoma" w:hAnsi="Tahoma" w:cs="Tahoma"/>
      <w:sz w:val="16"/>
      <w:szCs w:val="16"/>
    </w:rPr>
  </w:style>
  <w:style w:type="paragraph" w:styleId="af0">
    <w:name w:val="Body Text"/>
    <w:basedOn w:val="a"/>
    <w:pPr>
      <w:spacing w:line="320" w:lineRule="atLeast"/>
      <w:jc w:val="both"/>
    </w:pPr>
    <w:rPr>
      <w:rFonts w:cs="David"/>
      <w:szCs w:val="24"/>
    </w:rPr>
  </w:style>
  <w:style w:type="character" w:styleId="FollowedHyperlink">
    <w:name w:val="FollowedHyperlink"/>
    <w:rPr>
      <w:color w:val="800080"/>
      <w:u w:val="single"/>
    </w:rPr>
  </w:style>
  <w:style w:type="character" w:customStyle="1" w:styleId="a4">
    <w:name w:val="טקסט הערת שוליים תו"/>
    <w:basedOn w:val="a0"/>
    <w:link w:val="a3"/>
    <w:rsid w:val="002E5840"/>
    <w:rPr>
      <w:rFonts w:cs="Narkisim"/>
      <w:lang w:eastAsia="he-IL"/>
    </w:rPr>
  </w:style>
  <w:style w:type="character" w:customStyle="1" w:styleId="10">
    <w:name w:val="כותרת 1 תו"/>
    <w:basedOn w:val="a0"/>
    <w:link w:val="1"/>
    <w:rsid w:val="002E5840"/>
    <w:rPr>
      <w:rFonts w:cs="David"/>
      <w:b/>
      <w:bCs/>
      <w:sz w:val="22"/>
      <w:szCs w:val="28"/>
      <w:lang w:eastAsia="he-IL"/>
    </w:rPr>
  </w:style>
  <w:style w:type="character" w:customStyle="1" w:styleId="a7">
    <w:name w:val="כותרת עליונה תו"/>
    <w:basedOn w:val="a0"/>
    <w:link w:val="a6"/>
    <w:rsid w:val="002E5840"/>
    <w:rPr>
      <w:rFonts w:cs="Narkisim"/>
      <w:sz w:val="22"/>
      <w:szCs w:val="22"/>
      <w:lang w:eastAsia="he-IL"/>
    </w:rPr>
  </w:style>
  <w:style w:type="character" w:customStyle="1" w:styleId="a9">
    <w:name w:val="כותרת תחתונה תו"/>
    <w:basedOn w:val="a0"/>
    <w:link w:val="a8"/>
    <w:rsid w:val="002E5840"/>
    <w:rPr>
      <w:rFonts w:cs="Narkisim"/>
      <w:sz w:val="22"/>
      <w:szCs w:val="22"/>
      <w:lang w:eastAsia="he-IL"/>
    </w:rPr>
  </w:style>
  <w:style w:type="character" w:styleId="af1">
    <w:name w:val="page number"/>
    <w:rsid w:val="00ED5C3E"/>
  </w:style>
  <w:style w:type="character" w:customStyle="1" w:styleId="af">
    <w:name w:val="טקסט בלונים תו"/>
    <w:basedOn w:val="a0"/>
    <w:link w:val="ae"/>
    <w:uiPriority w:val="99"/>
    <w:semiHidden/>
    <w:rsid w:val="002E5840"/>
    <w:rPr>
      <w:rFonts w:ascii="Tahoma" w:hAnsi="Tahoma" w:cs="Tahoma"/>
      <w:sz w:val="16"/>
      <w:szCs w:val="16"/>
      <w:lang w:eastAsia="he-IL"/>
    </w:rPr>
  </w:style>
  <w:style w:type="paragraph" w:customStyle="1" w:styleId="af2">
    <w:name w:val="פסוק"/>
    <w:basedOn w:val="ac"/>
    <w:qFormat/>
    <w:rsid w:val="002E5840"/>
    <w:pPr>
      <w:spacing w:before="120"/>
    </w:pPr>
    <w:rPr>
      <w:b/>
      <w:bCs/>
    </w:rPr>
  </w:style>
  <w:style w:type="character" w:styleId="af3">
    <w:name w:val="Unresolved Mention"/>
    <w:basedOn w:val="a0"/>
    <w:uiPriority w:val="99"/>
    <w:semiHidden/>
    <w:unhideWhenUsed/>
    <w:rsid w:val="0049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88711">
      <w:bodyDiv w:val="1"/>
      <w:marLeft w:val="0"/>
      <w:marRight w:val="0"/>
      <w:marTop w:val="0"/>
      <w:marBottom w:val="0"/>
      <w:divBdr>
        <w:top w:val="none" w:sz="0" w:space="0" w:color="auto"/>
        <w:left w:val="none" w:sz="0" w:space="0" w:color="auto"/>
        <w:bottom w:val="none" w:sz="0" w:space="0" w:color="auto"/>
        <w:right w:val="none" w:sz="0" w:space="0" w:color="auto"/>
      </w:divBdr>
    </w:div>
    <w:div w:id="13755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yim.org.il/?parasha=%d7%a2%d7%9c-%d7%a7%d7%a8%d7%99%d7%90%d7%aa-%d7%a9%d7%9e%d7%a2-%d7%95%d7%92%d7%99%d7%9c%d7%95%d7%99-%d7%94%d7%a7%d7%a5-%d7%91%d7%91%d7%a8%d7%9b%d7%aa-%d7%99%d7%a2%d7%a7%d7%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97788-7C21-42AE-866A-0D923579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2</Pages>
  <Words>582</Words>
  <Characters>2912</Characters>
  <Application>Microsoft Office Word</Application>
  <DocSecurity>0</DocSecurity>
  <Lines>24</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הסיפור שלא סופר</vt:lpstr>
      <vt:lpstr>הסיפור שלא סופר</vt:lpstr>
    </vt:vector>
  </TitlesOfParts>
  <Company>Microsoft</Company>
  <LinksUpToDate>false</LinksUpToDate>
  <CharactersWithSpaces>3488</CharactersWithSpaces>
  <SharedDoc>false</SharedDoc>
  <HLinks>
    <vt:vector size="126" baseType="variant">
      <vt:variant>
        <vt:i4>8323195</vt:i4>
      </vt:variant>
      <vt:variant>
        <vt:i4>6</vt:i4>
      </vt:variant>
      <vt:variant>
        <vt:i4>0</vt:i4>
      </vt:variant>
      <vt:variant>
        <vt:i4>5</vt:i4>
      </vt:variant>
      <vt:variant>
        <vt:lpwstr>http://www.mayim.org.il/?parasha=%d7%9e%d7%a2%d7%a9%d7%94-%d7%90%d7%91%d7%95%d7%aa-%d7%a1%d7%99%d7%9e%d7%9f-%d7%9c%d7%91%d7%a0%d7%99%d7%9d1</vt:lpwstr>
      </vt:variant>
      <vt:variant>
        <vt:lpwstr/>
      </vt:variant>
      <vt:variant>
        <vt:i4>7733307</vt:i4>
      </vt:variant>
      <vt:variant>
        <vt:i4>3</vt:i4>
      </vt:variant>
      <vt:variant>
        <vt:i4>0</vt:i4>
      </vt:variant>
      <vt:variant>
        <vt:i4>5</vt:i4>
      </vt:variant>
      <vt:variant>
        <vt:lpwstr>http://www.mayim.org.il/?parasha=%D7%9E%D7%95%D7%AA-%D7%99%D7%A6%D7%97%D7%A7-%D7%95%D7%A8%D7%91%D7%A7%D7%94</vt:lpwstr>
      </vt:variant>
      <vt:variant>
        <vt:lpwstr/>
      </vt:variant>
      <vt:variant>
        <vt:i4>6750332</vt:i4>
      </vt:variant>
      <vt:variant>
        <vt:i4>54</vt:i4>
      </vt:variant>
      <vt:variant>
        <vt:i4>0</vt:i4>
      </vt:variant>
      <vt:variant>
        <vt:i4>5</vt:i4>
      </vt:variant>
      <vt:variant>
        <vt:lpwstr>https://www.mayim.org.il/?parasha=%D7%9E%D7%99-%D7%9E%D7%9B%D7%A8-%D7%90%D7%AA-%D7%99%D7%95%D7%A1%D7%A3</vt:lpwstr>
      </vt:variant>
      <vt:variant>
        <vt:lpwstr/>
      </vt:variant>
      <vt:variant>
        <vt:i4>5308439</vt:i4>
      </vt:variant>
      <vt:variant>
        <vt:i4>51</vt:i4>
      </vt:variant>
      <vt:variant>
        <vt:i4>0</vt:i4>
      </vt:variant>
      <vt:variant>
        <vt:i4>5</vt:i4>
      </vt:variant>
      <vt:variant>
        <vt:lpwstr>http://www.mayim.org.il/?parasha=%D7%90%D7%91%D7%9C-%D7%90%D7%A9%D7%9E%D7%99%D7%9D-%D7%90%D7%A0%D7%97%D7%A0%D7%95</vt:lpwstr>
      </vt:variant>
      <vt:variant>
        <vt:lpwstr/>
      </vt:variant>
      <vt:variant>
        <vt:i4>2031705</vt:i4>
      </vt:variant>
      <vt:variant>
        <vt:i4>48</vt:i4>
      </vt:variant>
      <vt:variant>
        <vt:i4>0</vt:i4>
      </vt:variant>
      <vt:variant>
        <vt:i4>5</vt:i4>
      </vt:variant>
      <vt:variant>
        <vt:lpwstr>https://www.mayim.org.il/?parasha=%D7%94%D7%9E%D7%AA%D7%97%D7%99%D7%9C-%D7%91%D7%9E%D7%A6%D7%95%D7%95%D7%94-%D7%94%D7%95%D7%90-%D7%92%D7%95%D7%9E%D7%A8%D7%94</vt:lpwstr>
      </vt:variant>
      <vt:variant>
        <vt:lpwstr/>
      </vt:variant>
      <vt:variant>
        <vt:i4>4849664</vt:i4>
      </vt:variant>
      <vt:variant>
        <vt:i4>45</vt:i4>
      </vt:variant>
      <vt:variant>
        <vt:i4>0</vt:i4>
      </vt:variant>
      <vt:variant>
        <vt:i4>5</vt:i4>
      </vt:variant>
      <vt:variant>
        <vt:lpwstr>https://www.mayim.org.il/?parasha=%d7%91%d7%a2%d7%91%d7%95%d7%a8-%d7%a0%d7%a2%d7%9c%d7%99%d7%99%d7%9d</vt:lpwstr>
      </vt:variant>
      <vt:variant>
        <vt:lpwstr/>
      </vt:variant>
      <vt:variant>
        <vt:i4>7340143</vt:i4>
      </vt:variant>
      <vt:variant>
        <vt:i4>42</vt:i4>
      </vt:variant>
      <vt:variant>
        <vt:i4>0</vt:i4>
      </vt:variant>
      <vt:variant>
        <vt:i4>5</vt:i4>
      </vt:variant>
      <vt:variant>
        <vt:lpwstr>https://www.mayim.org.il/?parasha=%D7%A2%D7%9C-%D7%9E%D7%9B%D7%A8%D7%9D-%D7%91%D7%9B%D7%A1%D7%A3-%D7%A6%D7%93%D7%99%D7%A71</vt:lpwstr>
      </vt:variant>
      <vt:variant>
        <vt:lpwstr/>
      </vt:variant>
      <vt:variant>
        <vt:i4>7143540</vt:i4>
      </vt:variant>
      <vt:variant>
        <vt:i4>39</vt:i4>
      </vt:variant>
      <vt:variant>
        <vt:i4>0</vt:i4>
      </vt:variant>
      <vt:variant>
        <vt:i4>5</vt:i4>
      </vt:variant>
      <vt:variant>
        <vt:lpwstr>https://www.mayim.org.il/?parasha=%D7%95%D7%A7%D7%A8%D7%90%D7%AA-%D7%9C%D7%A9%D7%9C%D7%95%D7%9D</vt:lpwstr>
      </vt:variant>
      <vt:variant>
        <vt:lpwstr/>
      </vt:variant>
      <vt:variant>
        <vt:i4>7929962</vt:i4>
      </vt:variant>
      <vt:variant>
        <vt:i4>36</vt:i4>
      </vt:variant>
      <vt:variant>
        <vt:i4>0</vt:i4>
      </vt:variant>
      <vt:variant>
        <vt:i4>5</vt:i4>
      </vt:variant>
      <vt:variant>
        <vt:lpwstr>http://www.mayim.org.il/?parasha=%D7%9C%D7%95-%D7%99%D7%A9%D7%98%D7%9E%D7%A0%D7%95-%D7%99%D7%95%D7%A1%D7%A3</vt:lpwstr>
      </vt:variant>
      <vt:variant>
        <vt:lpwstr/>
      </vt:variant>
      <vt:variant>
        <vt:i4>5505048</vt:i4>
      </vt:variant>
      <vt:variant>
        <vt:i4>33</vt:i4>
      </vt:variant>
      <vt:variant>
        <vt:i4>0</vt:i4>
      </vt:variant>
      <vt:variant>
        <vt:i4>5</vt:i4>
      </vt:variant>
      <vt:variant>
        <vt:lpwstr>https://www.mayim.org.il/?parasha=%d7%95%d7%99%d7%97%d7%99-%d7%99%d7%94%d7%95%d7%93%d7%94-%d7%91%d7%a6%d7%99%d7%a4%d7%95%d7%a8%d7%99-%d7%a9%d7%91%d7%a2-%d7%a2%d7%a9%d7%a8%d7%94-%d7%a9%d7%a0%d7%941</vt:lpwstr>
      </vt:variant>
      <vt:variant>
        <vt:lpwstr/>
      </vt:variant>
      <vt:variant>
        <vt:i4>7602286</vt:i4>
      </vt:variant>
      <vt:variant>
        <vt:i4>30</vt:i4>
      </vt:variant>
      <vt:variant>
        <vt:i4>0</vt:i4>
      </vt:variant>
      <vt:variant>
        <vt:i4>5</vt:i4>
      </vt:variant>
      <vt:variant>
        <vt:lpwstr>http://www.mayim.org.il/?parasha=%D7%A4%D7%92%D7%99%D7%A9%D7%AA-%D7%99%D7%A2%D7%A7%D7%91-%D7%95%D7%99%D7%95%D7%A1%D7%A3</vt:lpwstr>
      </vt:variant>
      <vt:variant>
        <vt:lpwstr/>
      </vt:variant>
      <vt:variant>
        <vt:i4>6684730</vt:i4>
      </vt:variant>
      <vt:variant>
        <vt:i4>27</vt:i4>
      </vt:variant>
      <vt:variant>
        <vt:i4>0</vt:i4>
      </vt:variant>
      <vt:variant>
        <vt:i4>5</vt:i4>
      </vt:variant>
      <vt:variant>
        <vt:lpwstr>https://www.mayim.org.il/?parasha=%D7%9E%D7%93%D7%95%D7%A2-%D7%9C%D7%90-%D7%A9%D7%9C%D7%97-%D7%99%D7%95%D7%A1%D7%A3-%D7%9C%D7%90%D7%91%D7%99%D7%95</vt:lpwstr>
      </vt:variant>
      <vt:variant>
        <vt:lpwstr/>
      </vt:variant>
      <vt:variant>
        <vt:i4>1376350</vt:i4>
      </vt:variant>
      <vt:variant>
        <vt:i4>24</vt:i4>
      </vt:variant>
      <vt:variant>
        <vt:i4>0</vt:i4>
      </vt:variant>
      <vt:variant>
        <vt:i4>5</vt:i4>
      </vt:variant>
      <vt:variant>
        <vt:lpwstr>https://www.mayim.org.il/?parasha=%d7%a2%d7%95%d7%93-%d7%99%d7%95%d7%a1%d7%a3-%d7%91%d7%a0%d7%99-%d7%97%d7%99</vt:lpwstr>
      </vt:variant>
      <vt:variant>
        <vt:lpwstr/>
      </vt:variant>
      <vt:variant>
        <vt:i4>6684730</vt:i4>
      </vt:variant>
      <vt:variant>
        <vt:i4>21</vt:i4>
      </vt:variant>
      <vt:variant>
        <vt:i4>0</vt:i4>
      </vt:variant>
      <vt:variant>
        <vt:i4>5</vt:i4>
      </vt:variant>
      <vt:variant>
        <vt:lpwstr>https://www.mayim.org.il/?parasha=%D7%9E%D7%93%D7%95%D7%A2-%D7%9C%D7%90-%D7%A9%D7%9C%D7%97-%D7%99%D7%95%D7%A1%D7%A3-%D7%9C%D7%90%D7%91%D7%99%D7%95</vt:lpwstr>
      </vt:variant>
      <vt:variant>
        <vt:lpwstr/>
      </vt:variant>
      <vt:variant>
        <vt:i4>29</vt:i4>
      </vt:variant>
      <vt:variant>
        <vt:i4>18</vt:i4>
      </vt:variant>
      <vt:variant>
        <vt:i4>0</vt:i4>
      </vt:variant>
      <vt:variant>
        <vt:i4>5</vt:i4>
      </vt:variant>
      <vt:variant>
        <vt:lpwstr>http://www.mayim.org.il/?parasha=%d7%94%d7%a2%d7%95%d7%93-%d7%90%d7%91%d7%99-%d7%97%d7%99</vt:lpwstr>
      </vt:variant>
      <vt:variant>
        <vt:lpwstr/>
      </vt:variant>
      <vt:variant>
        <vt:i4>5308439</vt:i4>
      </vt:variant>
      <vt:variant>
        <vt:i4>15</vt:i4>
      </vt:variant>
      <vt:variant>
        <vt:i4>0</vt:i4>
      </vt:variant>
      <vt:variant>
        <vt:i4>5</vt:i4>
      </vt:variant>
      <vt:variant>
        <vt:lpwstr>http://www.mayim.org.il/?parasha=%D7%90%D7%91%D7%9C-%D7%90%D7%A9%D7%9E%D7%99%D7%9D-%D7%90%D7%A0%D7%97%D7%A0%D7%95</vt:lpwstr>
      </vt:variant>
      <vt:variant>
        <vt:lpwstr/>
      </vt:variant>
      <vt:variant>
        <vt:i4>3604521</vt:i4>
      </vt:variant>
      <vt:variant>
        <vt:i4>12</vt:i4>
      </vt:variant>
      <vt:variant>
        <vt:i4>0</vt:i4>
      </vt:variant>
      <vt:variant>
        <vt:i4>5</vt:i4>
      </vt:variant>
      <vt:variant>
        <vt:lpwstr>https://www.mayim.org.il/?parasha=%D7%90%D7%A0%D7%9B%D7%99-%D7%90%D7%A2%D7%A8%D7%91%D7%A0%D7%95</vt:lpwstr>
      </vt:variant>
      <vt:variant>
        <vt:lpwstr/>
      </vt:variant>
      <vt:variant>
        <vt:i4>1114140</vt:i4>
      </vt:variant>
      <vt:variant>
        <vt:i4>9</vt:i4>
      </vt:variant>
      <vt:variant>
        <vt:i4>0</vt:i4>
      </vt:variant>
      <vt:variant>
        <vt:i4>5</vt:i4>
      </vt:variant>
      <vt:variant>
        <vt:lpwstr>https://www.mayim.org.il/?parasha=%D7%99%D7%94%D7%95%D7%93%D7%94-%D7%99%D7%95%D7%A1%D7%A3-%D7%95%D7%91%D7%A0%D7%99%D7%9E%D7%99%D7%9F1</vt:lpwstr>
      </vt:variant>
      <vt:variant>
        <vt:lpwstr/>
      </vt:variant>
      <vt:variant>
        <vt:i4>7602286</vt:i4>
      </vt:variant>
      <vt:variant>
        <vt:i4>6</vt:i4>
      </vt:variant>
      <vt:variant>
        <vt:i4>0</vt:i4>
      </vt:variant>
      <vt:variant>
        <vt:i4>5</vt:i4>
      </vt:variant>
      <vt:variant>
        <vt:lpwstr>http://www.mayim.org.il/?parasha=%D7%A4%D7%92%D7%99%D7%A9%D7%AA-%D7%99%D7%A2%D7%A7%D7%91-%D7%95%D7%99%D7%95%D7%A1%D7%A3</vt:lpwstr>
      </vt:variant>
      <vt:variant>
        <vt:lpwstr/>
      </vt:variant>
      <vt:variant>
        <vt:i4>1376350</vt:i4>
      </vt:variant>
      <vt:variant>
        <vt:i4>3</vt:i4>
      </vt:variant>
      <vt:variant>
        <vt:i4>0</vt:i4>
      </vt:variant>
      <vt:variant>
        <vt:i4>5</vt:i4>
      </vt:variant>
      <vt:variant>
        <vt:lpwstr>https://www.mayim.org.il/?parasha=%d7%a2%d7%95%d7%93-%d7%99%d7%95%d7%a1%d7%a3-%d7%91%d7%a0%d7%99-%d7%97%d7%99</vt:lpwstr>
      </vt:variant>
      <vt:variant>
        <vt:lpwstr/>
      </vt:variant>
      <vt:variant>
        <vt:i4>3932267</vt:i4>
      </vt:variant>
      <vt:variant>
        <vt:i4>0</vt:i4>
      </vt:variant>
      <vt:variant>
        <vt:i4>0</vt:i4>
      </vt:variant>
      <vt:variant>
        <vt:i4>5</vt:i4>
      </vt:variant>
      <vt:variant>
        <vt:lpwstr>https://www.mayim.org.il/?parasha=%d7%94%d7%a2%d7%95%d7%93-%d7%90%d7%91%d7%99-%d7%97%d7%99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הווי"ה בפרשת יוסף ואחיו</dc:title>
  <dc:subject>ויגש</dc:subject>
  <dc:creator>Asher Yuval</dc:creator>
  <cp:keywords/>
  <cp:lastModifiedBy>Administrator</cp:lastModifiedBy>
  <cp:revision>3</cp:revision>
  <cp:lastPrinted>2017-01-06T05:46:00Z</cp:lastPrinted>
  <dcterms:created xsi:type="dcterms:W3CDTF">2026-01-01T14:49:00Z</dcterms:created>
  <dcterms:modified xsi:type="dcterms:W3CDTF">2026-01-01T14:49:00Z</dcterms:modified>
</cp:coreProperties>
</file>