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1D1B" w14:textId="400D9EB6" w:rsidR="00A87F77" w:rsidRDefault="00504BBA" w:rsidP="00FA603C">
      <w:pPr>
        <w:pStyle w:val="aa"/>
        <w:rPr>
          <w:rtl/>
        </w:rPr>
      </w:pPr>
      <w:r>
        <w:rPr>
          <w:rFonts w:hint="cs"/>
          <w:rtl/>
        </w:rPr>
        <w:t>מנחם,</w:t>
      </w:r>
      <w:r w:rsidR="006E18CB">
        <w:rPr>
          <w:rFonts w:hint="cs"/>
          <w:rtl/>
        </w:rPr>
        <w:t xml:space="preserve"> </w:t>
      </w:r>
      <w:r>
        <w:rPr>
          <w:rFonts w:hint="cs"/>
          <w:rtl/>
        </w:rPr>
        <w:t xml:space="preserve">שבנא </w:t>
      </w:r>
      <w:proofErr w:type="spellStart"/>
      <w:r>
        <w:rPr>
          <w:rFonts w:hint="cs"/>
          <w:rtl/>
        </w:rPr>
        <w:t>ואילפא</w:t>
      </w:r>
      <w:proofErr w:type="spellEnd"/>
      <w:r>
        <w:rPr>
          <w:rFonts w:hint="cs"/>
          <w:rtl/>
        </w:rPr>
        <w:t xml:space="preserve"> </w:t>
      </w:r>
      <w:r>
        <w:rPr>
          <w:rtl/>
        </w:rPr>
        <w:t>–</w:t>
      </w:r>
      <w:r>
        <w:rPr>
          <w:rFonts w:hint="cs"/>
          <w:rtl/>
        </w:rPr>
        <w:t xml:space="preserve"> חכמים נסתרים</w:t>
      </w:r>
    </w:p>
    <w:p w14:paraId="01B41318" w14:textId="2144A207" w:rsidR="005D54D0" w:rsidRDefault="0065082C" w:rsidP="00360085">
      <w:pPr>
        <w:pStyle w:val="ac"/>
        <w:spacing w:before="240"/>
        <w:rPr>
          <w:rFonts w:cs="Narkisim"/>
          <w:szCs w:val="22"/>
          <w:rtl/>
        </w:rPr>
      </w:pPr>
      <w:r w:rsidRPr="004F14E9">
        <w:rPr>
          <w:rFonts w:cs="Narkisim" w:hint="cs"/>
          <w:b/>
          <w:bCs/>
          <w:szCs w:val="22"/>
          <w:rtl/>
        </w:rPr>
        <w:t>מים ראשונים:</w:t>
      </w:r>
      <w:r>
        <w:rPr>
          <w:rFonts w:cs="Narkisim" w:hint="cs"/>
          <w:szCs w:val="22"/>
          <w:rtl/>
        </w:rPr>
        <w:t xml:space="preserve"> </w:t>
      </w:r>
      <w:r w:rsidR="00504BBA">
        <w:rPr>
          <w:rFonts w:cs="Narkisim" w:hint="cs"/>
          <w:szCs w:val="22"/>
          <w:rtl/>
        </w:rPr>
        <w:t>מוכרים לנו היטב הזוגות</w:t>
      </w:r>
      <w:r w:rsidR="00360085">
        <w:rPr>
          <w:rFonts w:cs="Narkisim" w:hint="cs"/>
          <w:szCs w:val="22"/>
          <w:rtl/>
        </w:rPr>
        <w:t xml:space="preserve"> בשרשרת מסירת התורה כמתואר ב</w:t>
      </w:r>
      <w:r w:rsidR="005D54D0" w:rsidRPr="005D54D0">
        <w:rPr>
          <w:rFonts w:cs="Narkisim"/>
          <w:szCs w:val="22"/>
          <w:rtl/>
        </w:rPr>
        <w:t>מסכת אבות פרק א</w:t>
      </w:r>
      <w:r w:rsidR="00360085">
        <w:rPr>
          <w:rFonts w:cs="Narkisim" w:hint="cs"/>
          <w:szCs w:val="22"/>
          <w:rtl/>
        </w:rPr>
        <w:t>: "</w:t>
      </w:r>
      <w:r w:rsidR="005D54D0" w:rsidRPr="005D54D0">
        <w:rPr>
          <w:rFonts w:cs="Narkisim"/>
          <w:szCs w:val="22"/>
          <w:rtl/>
        </w:rPr>
        <w:t xml:space="preserve">יוסי בן </w:t>
      </w:r>
      <w:proofErr w:type="spellStart"/>
      <w:r w:rsidR="005D54D0" w:rsidRPr="005D54D0">
        <w:rPr>
          <w:rFonts w:cs="Narkisim"/>
          <w:szCs w:val="22"/>
          <w:rtl/>
        </w:rPr>
        <w:t>יועזר</w:t>
      </w:r>
      <w:proofErr w:type="spellEnd"/>
      <w:r w:rsidR="005D54D0" w:rsidRPr="005D54D0">
        <w:rPr>
          <w:rFonts w:cs="Narkisim"/>
          <w:szCs w:val="22"/>
          <w:rtl/>
        </w:rPr>
        <w:t xml:space="preserve"> איש </w:t>
      </w:r>
      <w:proofErr w:type="spellStart"/>
      <w:r w:rsidR="005D54D0" w:rsidRPr="005D54D0">
        <w:rPr>
          <w:rFonts w:cs="Narkisim"/>
          <w:szCs w:val="22"/>
          <w:rtl/>
        </w:rPr>
        <w:t>צרדה</w:t>
      </w:r>
      <w:proofErr w:type="spellEnd"/>
      <w:r w:rsidR="005D54D0" w:rsidRPr="005D54D0">
        <w:rPr>
          <w:rFonts w:cs="Narkisim"/>
          <w:szCs w:val="22"/>
          <w:rtl/>
        </w:rPr>
        <w:t xml:space="preserve"> ויוסי בן יוחנן איש ירושלים</w:t>
      </w:r>
      <w:r w:rsidR="00696A76">
        <w:rPr>
          <w:rFonts w:cs="Narkisim" w:hint="cs"/>
          <w:szCs w:val="22"/>
          <w:rtl/>
        </w:rPr>
        <w:t xml:space="preserve">, </w:t>
      </w:r>
      <w:r w:rsidR="005D54D0" w:rsidRPr="005D54D0">
        <w:rPr>
          <w:rFonts w:cs="Narkisim"/>
          <w:szCs w:val="22"/>
          <w:rtl/>
        </w:rPr>
        <w:t xml:space="preserve">יהושע בן פרחיה </w:t>
      </w:r>
      <w:proofErr w:type="spellStart"/>
      <w:r w:rsidR="005D54D0" w:rsidRPr="005D54D0">
        <w:rPr>
          <w:rFonts w:cs="Narkisim"/>
          <w:szCs w:val="22"/>
          <w:rtl/>
        </w:rPr>
        <w:t>ונתאי</w:t>
      </w:r>
      <w:proofErr w:type="spellEnd"/>
      <w:r w:rsidR="005D54D0" w:rsidRPr="005D54D0">
        <w:rPr>
          <w:rFonts w:cs="Narkisim"/>
          <w:szCs w:val="22"/>
          <w:rtl/>
        </w:rPr>
        <w:t xml:space="preserve"> </w:t>
      </w:r>
      <w:proofErr w:type="spellStart"/>
      <w:r w:rsidR="005D54D0" w:rsidRPr="005D54D0">
        <w:rPr>
          <w:rFonts w:cs="Narkisim"/>
          <w:szCs w:val="22"/>
          <w:rtl/>
        </w:rPr>
        <w:t>הארבלי</w:t>
      </w:r>
      <w:proofErr w:type="spellEnd"/>
      <w:r w:rsidR="00696A76">
        <w:rPr>
          <w:rFonts w:cs="Narkisim" w:hint="cs"/>
          <w:szCs w:val="22"/>
          <w:rtl/>
        </w:rPr>
        <w:t xml:space="preserve">, </w:t>
      </w:r>
      <w:r w:rsidR="005D54D0" w:rsidRPr="005D54D0">
        <w:rPr>
          <w:rFonts w:cs="Narkisim"/>
          <w:szCs w:val="22"/>
          <w:rtl/>
        </w:rPr>
        <w:t xml:space="preserve">יהודה בן </w:t>
      </w:r>
      <w:proofErr w:type="spellStart"/>
      <w:r w:rsidR="005D54D0" w:rsidRPr="005D54D0">
        <w:rPr>
          <w:rFonts w:cs="Narkisim"/>
          <w:szCs w:val="22"/>
          <w:rtl/>
        </w:rPr>
        <w:t>טבאי</w:t>
      </w:r>
      <w:proofErr w:type="spellEnd"/>
      <w:r w:rsidR="005D54D0" w:rsidRPr="005D54D0">
        <w:rPr>
          <w:rFonts w:cs="Narkisim"/>
          <w:szCs w:val="22"/>
          <w:rtl/>
        </w:rPr>
        <w:t xml:space="preserve"> ושמעון בן שטח</w:t>
      </w:r>
      <w:r w:rsidR="00696A76">
        <w:rPr>
          <w:rFonts w:cs="Narkisim" w:hint="cs"/>
          <w:szCs w:val="22"/>
          <w:rtl/>
        </w:rPr>
        <w:t xml:space="preserve">, </w:t>
      </w:r>
      <w:r w:rsidR="005D54D0" w:rsidRPr="005D54D0">
        <w:rPr>
          <w:rFonts w:cs="Narkisim"/>
          <w:szCs w:val="22"/>
          <w:rtl/>
        </w:rPr>
        <w:t>שמעיה ואבטליון</w:t>
      </w:r>
      <w:r w:rsidR="00696A76">
        <w:rPr>
          <w:rFonts w:cs="Narkisim" w:hint="cs"/>
          <w:szCs w:val="22"/>
          <w:rtl/>
        </w:rPr>
        <w:t xml:space="preserve">, </w:t>
      </w:r>
      <w:r w:rsidR="005D54D0" w:rsidRPr="005D54D0">
        <w:rPr>
          <w:rFonts w:cs="Narkisim"/>
          <w:szCs w:val="22"/>
          <w:rtl/>
        </w:rPr>
        <w:t>הלל ושמאי</w:t>
      </w:r>
      <w:r w:rsidR="00360085">
        <w:rPr>
          <w:rFonts w:cs="Narkisim" w:hint="cs"/>
          <w:szCs w:val="22"/>
          <w:rtl/>
        </w:rPr>
        <w:t>". ראו שרשרת זו בסדר אחורה מר' יהודה הנשיא עד משה רבנו, בהקדמת המשנה לרמב"ם. גם בדורות האמוראים מצאנו זוגות שבמקרים רבים מייצגים ש</w:t>
      </w:r>
      <w:r w:rsidR="006E18CB">
        <w:rPr>
          <w:rFonts w:cs="Narkisim" w:hint="cs"/>
          <w:szCs w:val="22"/>
          <w:rtl/>
        </w:rPr>
        <w:t>יט</w:t>
      </w:r>
      <w:r w:rsidR="00360085">
        <w:rPr>
          <w:rFonts w:cs="Narkisim" w:hint="cs"/>
          <w:szCs w:val="22"/>
          <w:rtl/>
        </w:rPr>
        <w:t xml:space="preserve">ות שונות להלכה, כגון: </w:t>
      </w:r>
      <w:r w:rsidR="005D54D0">
        <w:rPr>
          <w:rFonts w:cs="Narkisim" w:hint="cs"/>
          <w:szCs w:val="22"/>
          <w:rtl/>
        </w:rPr>
        <w:t>רבי יוחנן וריש לקיש</w:t>
      </w:r>
      <w:r w:rsidR="002D71B2">
        <w:rPr>
          <w:rFonts w:cs="Narkisim" w:hint="cs"/>
          <w:szCs w:val="22"/>
          <w:rtl/>
        </w:rPr>
        <w:t>, רב אמי ורב אסי</w:t>
      </w:r>
      <w:r w:rsidR="00360085">
        <w:rPr>
          <w:rFonts w:cs="Narkisim" w:hint="cs"/>
          <w:szCs w:val="22"/>
          <w:rtl/>
        </w:rPr>
        <w:t xml:space="preserve"> בארץ ישראל</w:t>
      </w:r>
      <w:r w:rsidR="005D54D0">
        <w:rPr>
          <w:rFonts w:cs="Narkisim" w:hint="cs"/>
          <w:szCs w:val="22"/>
          <w:rtl/>
        </w:rPr>
        <w:t>, רב ושמואל</w:t>
      </w:r>
      <w:r w:rsidR="00360085">
        <w:rPr>
          <w:rFonts w:cs="Narkisim" w:hint="cs"/>
          <w:szCs w:val="22"/>
          <w:rtl/>
        </w:rPr>
        <w:t xml:space="preserve"> </w:t>
      </w:r>
      <w:proofErr w:type="spellStart"/>
      <w:r w:rsidR="00B36D07">
        <w:rPr>
          <w:rFonts w:cs="Narkisim" w:hint="cs"/>
          <w:szCs w:val="22"/>
          <w:rtl/>
        </w:rPr>
        <w:t>אביי</w:t>
      </w:r>
      <w:proofErr w:type="spellEnd"/>
      <w:r w:rsidR="00B36D07">
        <w:rPr>
          <w:rFonts w:cs="Narkisim" w:hint="cs"/>
          <w:szCs w:val="22"/>
          <w:rtl/>
        </w:rPr>
        <w:t xml:space="preserve"> ורבא </w:t>
      </w:r>
      <w:r w:rsidR="00360085">
        <w:rPr>
          <w:rFonts w:cs="Narkisim" w:hint="cs"/>
          <w:szCs w:val="22"/>
          <w:rtl/>
        </w:rPr>
        <w:t>ב</w:t>
      </w:r>
      <w:r w:rsidR="00B36D07">
        <w:rPr>
          <w:rFonts w:cs="Narkisim" w:hint="cs"/>
          <w:szCs w:val="22"/>
          <w:rtl/>
        </w:rPr>
        <w:t>ב</w:t>
      </w:r>
      <w:r w:rsidR="00360085">
        <w:rPr>
          <w:rFonts w:cs="Narkisim" w:hint="cs"/>
          <w:szCs w:val="22"/>
          <w:rtl/>
        </w:rPr>
        <w:t xml:space="preserve">בל. בדף זה נזכיר זוגות </w:t>
      </w:r>
      <w:r w:rsidR="002D71B2">
        <w:rPr>
          <w:rFonts w:cs="Narkisim" w:hint="cs"/>
          <w:szCs w:val="22"/>
          <w:rtl/>
        </w:rPr>
        <w:t>'נסתרים' ו</w:t>
      </w:r>
      <w:r w:rsidR="00360085">
        <w:rPr>
          <w:rFonts w:cs="Narkisim" w:hint="cs"/>
          <w:szCs w:val="22"/>
          <w:rtl/>
        </w:rPr>
        <w:t>פחות ידועים.</w:t>
      </w:r>
    </w:p>
    <w:p w14:paraId="25F91919" w14:textId="45612F7B" w:rsidR="00700190" w:rsidRPr="00700190" w:rsidRDefault="00700190" w:rsidP="00360085">
      <w:pPr>
        <w:pStyle w:val="ab"/>
        <w:rPr>
          <w:rtl/>
        </w:rPr>
      </w:pPr>
      <w:r w:rsidRPr="00700190">
        <w:rPr>
          <w:rtl/>
        </w:rPr>
        <w:t xml:space="preserve">מסכת סוטה דף </w:t>
      </w:r>
      <w:proofErr w:type="spellStart"/>
      <w:r w:rsidRPr="00700190">
        <w:rPr>
          <w:rtl/>
        </w:rPr>
        <w:t>כא</w:t>
      </w:r>
      <w:proofErr w:type="spellEnd"/>
      <w:r w:rsidRPr="00700190">
        <w:rPr>
          <w:rtl/>
        </w:rPr>
        <w:t xml:space="preserve"> עמוד א</w:t>
      </w:r>
      <w:r w:rsidR="00360085">
        <w:rPr>
          <w:rFonts w:hint="cs"/>
          <w:rtl/>
        </w:rPr>
        <w:t xml:space="preserve"> </w:t>
      </w:r>
      <w:r w:rsidR="00360085">
        <w:rPr>
          <w:rtl/>
        </w:rPr>
        <w:t>–</w:t>
      </w:r>
      <w:r w:rsidR="00360085">
        <w:rPr>
          <w:rFonts w:hint="cs"/>
          <w:rtl/>
        </w:rPr>
        <w:t xml:space="preserve"> שבנא והלל</w:t>
      </w:r>
    </w:p>
    <w:p w14:paraId="2D548A6B" w14:textId="44E3FCC3" w:rsidR="00700190" w:rsidRDefault="00700190" w:rsidP="005D54D0">
      <w:pPr>
        <w:pStyle w:val="ac"/>
        <w:rPr>
          <w:rtl/>
        </w:rPr>
      </w:pPr>
      <w:r w:rsidRPr="00700190">
        <w:rPr>
          <w:rtl/>
        </w:rPr>
        <w:t xml:space="preserve">מאי </w:t>
      </w:r>
      <w:r w:rsidR="00E539AD">
        <w:rPr>
          <w:rFonts w:hint="cs"/>
          <w:rtl/>
        </w:rPr>
        <w:t>"</w:t>
      </w:r>
      <w:r w:rsidRPr="00700190">
        <w:rPr>
          <w:rtl/>
        </w:rPr>
        <w:t>בוז יבוזו לו</w:t>
      </w:r>
      <w:r w:rsidR="00E539AD">
        <w:rPr>
          <w:rFonts w:hint="cs"/>
          <w:rtl/>
        </w:rPr>
        <w:t>"</w:t>
      </w:r>
      <w:r w:rsidRPr="00700190">
        <w:rPr>
          <w:rtl/>
        </w:rPr>
        <w:t>?</w:t>
      </w:r>
      <w:r w:rsidR="00E539AD">
        <w:rPr>
          <w:rStyle w:val="a5"/>
          <w:rtl/>
        </w:rPr>
        <w:footnoteReference w:id="1"/>
      </w:r>
      <w:r w:rsidRPr="00700190">
        <w:rPr>
          <w:rtl/>
        </w:rPr>
        <w:t xml:space="preserve"> אמר </w:t>
      </w:r>
      <w:proofErr w:type="spellStart"/>
      <w:r w:rsidRPr="00700190">
        <w:rPr>
          <w:rtl/>
        </w:rPr>
        <w:t>עולא</w:t>
      </w:r>
      <w:proofErr w:type="spellEnd"/>
      <w:r w:rsidRPr="00700190">
        <w:rPr>
          <w:rtl/>
        </w:rPr>
        <w:t>: לא כשמעון אחי עזריה, ולא כר' יוחנן דבי נשיאה,</w:t>
      </w:r>
      <w:r w:rsidR="00E539AD">
        <w:rPr>
          <w:rStyle w:val="a5"/>
          <w:rtl/>
        </w:rPr>
        <w:footnoteReference w:id="2"/>
      </w:r>
      <w:r w:rsidRPr="00700190">
        <w:rPr>
          <w:rtl/>
        </w:rPr>
        <w:t xml:space="preserve"> אלא כהלל ושבנא; </w:t>
      </w:r>
      <w:proofErr w:type="spellStart"/>
      <w:r w:rsidRPr="00700190">
        <w:rPr>
          <w:rtl/>
        </w:rPr>
        <w:t>דכי</w:t>
      </w:r>
      <w:proofErr w:type="spellEnd"/>
      <w:r w:rsidRPr="00700190">
        <w:rPr>
          <w:rtl/>
        </w:rPr>
        <w:t xml:space="preserve"> אתא רב דימי</w:t>
      </w:r>
      <w:r w:rsidR="001A1237">
        <w:rPr>
          <w:rFonts w:hint="cs"/>
          <w:rtl/>
        </w:rPr>
        <w:t>,</w:t>
      </w:r>
      <w:r w:rsidRPr="00700190">
        <w:rPr>
          <w:rtl/>
        </w:rPr>
        <w:t xml:space="preserve"> אמר: הלל ושבנא אחי הוו, הלל עסק בתורה, שבנא עבד </w:t>
      </w:r>
      <w:proofErr w:type="spellStart"/>
      <w:r w:rsidRPr="00700190">
        <w:rPr>
          <w:rtl/>
        </w:rPr>
        <w:t>עיסקא</w:t>
      </w:r>
      <w:proofErr w:type="spellEnd"/>
      <w:r w:rsidRPr="00700190">
        <w:rPr>
          <w:rtl/>
        </w:rPr>
        <w:t xml:space="preserve">, לסוף </w:t>
      </w:r>
      <w:r w:rsidR="001A1237">
        <w:rPr>
          <w:rFonts w:hint="cs"/>
          <w:rtl/>
        </w:rPr>
        <w:t>אמר לו (שבנא להלל)</w:t>
      </w:r>
      <w:r w:rsidRPr="00700190">
        <w:rPr>
          <w:rtl/>
        </w:rPr>
        <w:t xml:space="preserve">: תא נערוב </w:t>
      </w:r>
      <w:proofErr w:type="spellStart"/>
      <w:r w:rsidRPr="00700190">
        <w:rPr>
          <w:rtl/>
        </w:rPr>
        <w:t>וליפלוג</w:t>
      </w:r>
      <w:proofErr w:type="spellEnd"/>
      <w:r w:rsidRPr="00700190">
        <w:rPr>
          <w:rtl/>
        </w:rPr>
        <w:t>,</w:t>
      </w:r>
      <w:r w:rsidR="001A1237">
        <w:rPr>
          <w:rStyle w:val="a5"/>
          <w:rtl/>
        </w:rPr>
        <w:footnoteReference w:id="3"/>
      </w:r>
      <w:r w:rsidRPr="00700190">
        <w:rPr>
          <w:rtl/>
        </w:rPr>
        <w:t xml:space="preserve"> </w:t>
      </w:r>
      <w:proofErr w:type="spellStart"/>
      <w:r w:rsidRPr="00700190">
        <w:rPr>
          <w:rtl/>
        </w:rPr>
        <w:t>יצתה</w:t>
      </w:r>
      <w:proofErr w:type="spellEnd"/>
      <w:r w:rsidRPr="00700190">
        <w:rPr>
          <w:rtl/>
        </w:rPr>
        <w:t xml:space="preserve"> בת קול ואמרה: אם </w:t>
      </w:r>
      <w:proofErr w:type="spellStart"/>
      <w:r w:rsidRPr="00700190">
        <w:rPr>
          <w:rtl/>
        </w:rPr>
        <w:t>יתן</w:t>
      </w:r>
      <w:proofErr w:type="spellEnd"/>
      <w:r w:rsidRPr="00700190">
        <w:rPr>
          <w:rtl/>
        </w:rPr>
        <w:t xml:space="preserve"> איש את כל הון ביתו וגו'.</w:t>
      </w:r>
      <w:r w:rsidR="006E18CB">
        <w:rPr>
          <w:rStyle w:val="a5"/>
          <w:rtl/>
        </w:rPr>
        <w:footnoteReference w:id="4"/>
      </w:r>
    </w:p>
    <w:p w14:paraId="09AE108D" w14:textId="39192647" w:rsidR="002B5509" w:rsidRPr="002B5509" w:rsidRDefault="002B5509" w:rsidP="006E18CB">
      <w:pPr>
        <w:pStyle w:val="ab"/>
        <w:rPr>
          <w:rtl/>
        </w:rPr>
      </w:pPr>
      <w:r w:rsidRPr="002B5509">
        <w:rPr>
          <w:rtl/>
        </w:rPr>
        <w:t xml:space="preserve">משיבת נפש שמות </w:t>
      </w:r>
      <w:r w:rsidR="006E18CB">
        <w:rPr>
          <w:rFonts w:hint="cs"/>
          <w:rtl/>
        </w:rPr>
        <w:t xml:space="preserve">כה </w:t>
      </w:r>
      <w:proofErr w:type="spellStart"/>
      <w:r w:rsidR="006E18CB">
        <w:rPr>
          <w:rFonts w:hint="cs"/>
          <w:rtl/>
        </w:rPr>
        <w:t>כו</w:t>
      </w:r>
      <w:proofErr w:type="spellEnd"/>
      <w:r w:rsidR="006E18CB">
        <w:rPr>
          <w:rFonts w:hint="cs"/>
          <w:rtl/>
        </w:rPr>
        <w:t xml:space="preserve"> </w:t>
      </w:r>
      <w:r w:rsidRPr="002B5509">
        <w:rPr>
          <w:rtl/>
        </w:rPr>
        <w:t xml:space="preserve">פרשת תרומה </w:t>
      </w:r>
      <w:r w:rsidR="006E18CB">
        <w:rPr>
          <w:rtl/>
        </w:rPr>
        <w:t>–</w:t>
      </w:r>
      <w:r w:rsidR="006E18CB">
        <w:rPr>
          <w:rFonts w:hint="cs"/>
          <w:rtl/>
        </w:rPr>
        <w:t xml:space="preserve"> שותפות בתורה ובמסחר</w:t>
      </w:r>
      <w:r w:rsidR="00F87214">
        <w:rPr>
          <w:rStyle w:val="a5"/>
          <w:rtl/>
        </w:rPr>
        <w:footnoteReference w:id="5"/>
      </w:r>
    </w:p>
    <w:p w14:paraId="4C64BA5F" w14:textId="514A168F" w:rsidR="002B5509" w:rsidRDefault="00726207" w:rsidP="00F76279">
      <w:pPr>
        <w:pStyle w:val="ac"/>
        <w:rPr>
          <w:rtl/>
        </w:rPr>
      </w:pPr>
      <w:r>
        <w:rPr>
          <w:rFonts w:hint="cs"/>
          <w:rtl/>
        </w:rPr>
        <w:t>"</w:t>
      </w:r>
      <w:r w:rsidR="00F76279">
        <w:rPr>
          <w:rtl/>
        </w:rPr>
        <w:t>בְּטַבְּעֹת הָאָרֹן יִהְיוּ הַבַּדִּים לֹא יָסֻרוּ מִמֶּנּוּ</w:t>
      </w:r>
      <w:r>
        <w:rPr>
          <w:rFonts w:hint="cs"/>
          <w:rtl/>
        </w:rPr>
        <w:t>" (שמות</w:t>
      </w:r>
      <w:r w:rsidR="00F76279">
        <w:rPr>
          <w:rFonts w:hint="cs"/>
          <w:rtl/>
        </w:rPr>
        <w:t xml:space="preserve"> כה טו</w:t>
      </w:r>
      <w:r>
        <w:rPr>
          <w:rFonts w:hint="cs"/>
          <w:rtl/>
        </w:rPr>
        <w:t>)</w:t>
      </w:r>
      <w:r w:rsidR="002B5509" w:rsidRPr="002B5509">
        <w:rPr>
          <w:rtl/>
        </w:rPr>
        <w:t xml:space="preserve">. יש ליתן על לב שנאמר </w:t>
      </w:r>
      <w:proofErr w:type="spellStart"/>
      <w:r w:rsidR="002B5509" w:rsidRPr="002B5509">
        <w:rPr>
          <w:rtl/>
        </w:rPr>
        <w:t>בכאן</w:t>
      </w:r>
      <w:proofErr w:type="spellEnd"/>
      <w:r w:rsidR="002B5509" w:rsidRPr="002B5509">
        <w:rPr>
          <w:rtl/>
        </w:rPr>
        <w:t xml:space="preserve"> </w:t>
      </w:r>
      <w:r w:rsidR="00F76279">
        <w:rPr>
          <w:rFonts w:hint="cs"/>
          <w:rtl/>
        </w:rPr>
        <w:t>"</w:t>
      </w:r>
      <w:r w:rsidR="002B5509" w:rsidRPr="002B5509">
        <w:rPr>
          <w:rtl/>
        </w:rPr>
        <w:t>לא יסורו ממנו</w:t>
      </w:r>
      <w:r w:rsidR="00F76279">
        <w:rPr>
          <w:rFonts w:hint="cs"/>
          <w:rtl/>
        </w:rPr>
        <w:t>"</w:t>
      </w:r>
      <w:r w:rsidR="002B5509" w:rsidRPr="002B5509">
        <w:rPr>
          <w:rtl/>
        </w:rPr>
        <w:t>, ועל בדי הש</w:t>
      </w:r>
      <w:r w:rsidR="00F76279">
        <w:rPr>
          <w:rFonts w:hint="cs"/>
          <w:rtl/>
        </w:rPr>
        <w:t>ו</w:t>
      </w:r>
      <w:r w:rsidR="002B5509" w:rsidRPr="002B5509">
        <w:rPr>
          <w:rtl/>
        </w:rPr>
        <w:t xml:space="preserve">לחן לא נאמר </w:t>
      </w:r>
      <w:r w:rsidR="00F76279">
        <w:rPr>
          <w:rFonts w:hint="cs"/>
          <w:rtl/>
        </w:rPr>
        <w:t>"</w:t>
      </w:r>
      <w:r w:rsidR="002B5509" w:rsidRPr="002B5509">
        <w:rPr>
          <w:rtl/>
        </w:rPr>
        <w:t>לא יסורו ממנו</w:t>
      </w:r>
      <w:r w:rsidR="00F76279">
        <w:rPr>
          <w:rFonts w:hint="cs"/>
          <w:rtl/>
        </w:rPr>
        <w:t>"</w:t>
      </w:r>
      <w:r>
        <w:rPr>
          <w:rFonts w:hint="cs"/>
          <w:rtl/>
        </w:rPr>
        <w:t>!</w:t>
      </w:r>
      <w:r w:rsidR="00F76279">
        <w:rPr>
          <w:rStyle w:val="a5"/>
          <w:rtl/>
        </w:rPr>
        <w:footnoteReference w:id="6"/>
      </w:r>
      <w:r>
        <w:rPr>
          <w:rFonts w:hint="cs"/>
          <w:rtl/>
        </w:rPr>
        <w:t xml:space="preserve"> </w:t>
      </w:r>
      <w:r w:rsidR="002B5509" w:rsidRPr="002B5509">
        <w:rPr>
          <w:rtl/>
        </w:rPr>
        <w:t>כבר כתבתי</w:t>
      </w:r>
      <w:r>
        <w:rPr>
          <w:rFonts w:hint="cs"/>
          <w:rtl/>
        </w:rPr>
        <w:t xml:space="preserve"> בפרשת </w:t>
      </w:r>
      <w:r w:rsidR="002B5509" w:rsidRPr="002B5509">
        <w:rPr>
          <w:rtl/>
        </w:rPr>
        <w:t>בהעלותך שהכוונה המסייע לת</w:t>
      </w:r>
      <w:r w:rsidR="00F76279">
        <w:rPr>
          <w:rFonts w:hint="cs"/>
          <w:rtl/>
        </w:rPr>
        <w:t>למיד חכם</w:t>
      </w:r>
      <w:r w:rsidR="002B5509" w:rsidRPr="002B5509">
        <w:rPr>
          <w:rtl/>
        </w:rPr>
        <w:t xml:space="preserve"> שיהא פנוי ללמוד</w:t>
      </w:r>
      <w:r w:rsidR="00F76279">
        <w:rPr>
          <w:rFonts w:hint="cs"/>
          <w:rtl/>
        </w:rPr>
        <w:t>\</w:t>
      </w:r>
      <w:r w:rsidR="002B5509" w:rsidRPr="002B5509">
        <w:rPr>
          <w:rtl/>
        </w:rPr>
        <w:t xml:space="preserve"> </w:t>
      </w:r>
      <w:proofErr w:type="spellStart"/>
      <w:r w:rsidR="002B5509" w:rsidRPr="002B5509">
        <w:rPr>
          <w:rtl/>
        </w:rPr>
        <w:t>שוה</w:t>
      </w:r>
      <w:proofErr w:type="spellEnd"/>
      <w:r w:rsidR="002B5509" w:rsidRPr="002B5509">
        <w:rPr>
          <w:rtl/>
        </w:rPr>
        <w:t xml:space="preserve"> לו במעלה כמו יששכר וזבול</w:t>
      </w:r>
      <w:r w:rsidR="00F76279">
        <w:rPr>
          <w:rFonts w:hint="cs"/>
          <w:rtl/>
        </w:rPr>
        <w:t>ו</w:t>
      </w:r>
      <w:r w:rsidR="002B5509" w:rsidRPr="002B5509">
        <w:rPr>
          <w:rtl/>
        </w:rPr>
        <w:t>ן, וכמו הלל ושבנא</w:t>
      </w:r>
      <w:r w:rsidR="00F76279">
        <w:rPr>
          <w:rFonts w:hint="cs"/>
          <w:rtl/>
        </w:rPr>
        <w:t>.</w:t>
      </w:r>
      <w:r w:rsidR="00A644AC">
        <w:rPr>
          <w:rStyle w:val="a5"/>
          <w:rtl/>
        </w:rPr>
        <w:footnoteReference w:id="7"/>
      </w:r>
      <w:r w:rsidR="002B5509" w:rsidRPr="002B5509">
        <w:rPr>
          <w:rtl/>
        </w:rPr>
        <w:t xml:space="preserve"> על כן הבדים המסייעים לכתר תורה הם מחוברים בו לעולם ולא יסורו ממנו ויאמר הבעל הבית שלך שלי</w:t>
      </w:r>
      <w:r w:rsidR="00F76279">
        <w:rPr>
          <w:rFonts w:hint="cs"/>
          <w:rtl/>
        </w:rPr>
        <w:t>.</w:t>
      </w:r>
      <w:r w:rsidR="00932CCC">
        <w:rPr>
          <w:rStyle w:val="a5"/>
          <w:rtl/>
        </w:rPr>
        <w:footnoteReference w:id="8"/>
      </w:r>
      <w:r w:rsidR="00A644AC">
        <w:rPr>
          <w:rFonts w:hint="cs"/>
          <w:rtl/>
        </w:rPr>
        <w:t xml:space="preserve"> </w:t>
      </w:r>
      <w:r w:rsidR="002B5509" w:rsidRPr="002B5509">
        <w:rPr>
          <w:rtl/>
        </w:rPr>
        <w:t>וכמו שאמר ר</w:t>
      </w:r>
      <w:r w:rsidR="00F76279">
        <w:rPr>
          <w:rFonts w:hint="cs"/>
          <w:rtl/>
        </w:rPr>
        <w:t xml:space="preserve">בי עקיבא </w:t>
      </w:r>
      <w:r w:rsidR="002B5509" w:rsidRPr="002B5509">
        <w:rPr>
          <w:rtl/>
        </w:rPr>
        <w:t>לתלמידיו על אשתו</w:t>
      </w:r>
      <w:r w:rsidR="00F76279">
        <w:rPr>
          <w:rFonts w:hint="cs"/>
          <w:rtl/>
        </w:rPr>
        <w:t>:</w:t>
      </w:r>
      <w:r w:rsidR="002B5509" w:rsidRPr="002B5509">
        <w:rPr>
          <w:rtl/>
        </w:rPr>
        <w:t xml:space="preserve"> שלי ושלכם שלה היא </w:t>
      </w:r>
      <w:r w:rsidR="00F76279">
        <w:rPr>
          <w:rFonts w:hint="cs"/>
          <w:rtl/>
        </w:rPr>
        <w:t xml:space="preserve">- </w:t>
      </w:r>
      <w:r w:rsidR="002B5509" w:rsidRPr="002B5509">
        <w:rPr>
          <w:rtl/>
        </w:rPr>
        <w:t>כי גרמה לו שלמד תורה</w:t>
      </w:r>
      <w:r w:rsidR="00F76279">
        <w:rPr>
          <w:rFonts w:hint="cs"/>
          <w:rtl/>
        </w:rPr>
        <w:t>.</w:t>
      </w:r>
      <w:r w:rsidR="00696A76">
        <w:rPr>
          <w:rStyle w:val="a5"/>
          <w:rtl/>
        </w:rPr>
        <w:footnoteReference w:id="9"/>
      </w:r>
    </w:p>
    <w:p w14:paraId="4C5D6F6F" w14:textId="1E73888C" w:rsidR="00A644AC" w:rsidRDefault="00A644AC" w:rsidP="00696A76">
      <w:pPr>
        <w:pStyle w:val="a3"/>
        <w:rPr>
          <w:rtl/>
        </w:rPr>
      </w:pPr>
    </w:p>
    <w:p w14:paraId="62912B91" w14:textId="1B4D276F" w:rsidR="0088775F" w:rsidRDefault="0088775F" w:rsidP="0088775F">
      <w:pPr>
        <w:pStyle w:val="ab"/>
        <w:rPr>
          <w:rtl/>
        </w:rPr>
      </w:pPr>
      <w:r>
        <w:rPr>
          <w:rtl/>
        </w:rPr>
        <w:lastRenderedPageBreak/>
        <w:t xml:space="preserve">מסכת שבת דף </w:t>
      </w:r>
      <w:proofErr w:type="spellStart"/>
      <w:r>
        <w:rPr>
          <w:rtl/>
        </w:rPr>
        <w:t>יב</w:t>
      </w:r>
      <w:proofErr w:type="spellEnd"/>
      <w:r>
        <w:rPr>
          <w:rtl/>
        </w:rPr>
        <w:t xml:space="preserve"> עמוד א</w:t>
      </w:r>
      <w:r>
        <w:rPr>
          <w:rFonts w:hint="cs"/>
          <w:rtl/>
        </w:rPr>
        <w:t xml:space="preserve"> </w:t>
      </w:r>
      <w:r>
        <w:rPr>
          <w:rtl/>
        </w:rPr>
        <w:t>–</w:t>
      </w:r>
      <w:r>
        <w:rPr>
          <w:rFonts w:hint="cs"/>
          <w:rtl/>
        </w:rPr>
        <w:t xml:space="preserve"> שבנא איש ירושלים</w:t>
      </w:r>
    </w:p>
    <w:p w14:paraId="76414199" w14:textId="26432A57" w:rsidR="0088775F" w:rsidRDefault="0088775F" w:rsidP="0088775F">
      <w:pPr>
        <w:pStyle w:val="ac"/>
        <w:rPr>
          <w:rtl/>
        </w:rPr>
      </w:pPr>
      <w:r>
        <w:rPr>
          <w:rtl/>
        </w:rPr>
        <w:t>תנו רבנן: הנכנס לבקר את החולה אומר: שבת היא מלזעוק, ורפואה קרובה לב</w:t>
      </w:r>
      <w:r>
        <w:rPr>
          <w:rFonts w:hint="cs"/>
          <w:rtl/>
        </w:rPr>
        <w:t>ו</w:t>
      </w:r>
      <w:r>
        <w:rPr>
          <w:rtl/>
        </w:rPr>
        <w:t>א</w:t>
      </w:r>
      <w:r>
        <w:rPr>
          <w:rFonts w:hint="cs"/>
          <w:rtl/>
        </w:rPr>
        <w:t>.</w:t>
      </w:r>
      <w:r>
        <w:rPr>
          <w:rtl/>
        </w:rPr>
        <w:t xml:space="preserve"> ורבי מאיר אומר: יכולה היא שתרחם.</w:t>
      </w:r>
      <w:r>
        <w:rPr>
          <w:rStyle w:val="a5"/>
          <w:rtl/>
        </w:rPr>
        <w:footnoteReference w:id="10"/>
      </w:r>
      <w:r>
        <w:rPr>
          <w:rtl/>
        </w:rPr>
        <w:t xml:space="preserve"> רבי יהודה אומר: המקום ירחם עליך ועל חולי ישראל. רבי יוסי אומר: המקום ירחם עליך בתוך חולי ישראל. שבנא איש ירושלים, בכניסתו אומר: שלום. וביציאתו אומר: שבת היא מלזעוק, ורפואה קרובה לבא, ורחמיו מרובין, ו</w:t>
      </w:r>
      <w:r w:rsidR="004859CF">
        <w:rPr>
          <w:rtl/>
        </w:rPr>
        <w:t>ְ</w:t>
      </w:r>
      <w:r>
        <w:rPr>
          <w:rtl/>
        </w:rPr>
        <w:t>ש</w:t>
      </w:r>
      <w:r w:rsidR="004859CF">
        <w:rPr>
          <w:rtl/>
        </w:rPr>
        <w:t>ִׁ</w:t>
      </w:r>
      <w:r>
        <w:rPr>
          <w:rtl/>
        </w:rPr>
        <w:t>ב</w:t>
      </w:r>
      <w:r w:rsidR="004859CF">
        <w:rPr>
          <w:rtl/>
        </w:rPr>
        <w:t>ְ</w:t>
      </w:r>
      <w:r>
        <w:rPr>
          <w:rtl/>
        </w:rPr>
        <w:t>תו</w:t>
      </w:r>
      <w:r w:rsidR="004859CF">
        <w:rPr>
          <w:rtl/>
        </w:rPr>
        <w:t>ּ</w:t>
      </w:r>
      <w:r>
        <w:rPr>
          <w:rtl/>
        </w:rPr>
        <w:t xml:space="preserve"> בשלום.</w:t>
      </w:r>
      <w:r w:rsidR="002B2BE4">
        <w:rPr>
          <w:rStyle w:val="a5"/>
          <w:rtl/>
        </w:rPr>
        <w:footnoteReference w:id="11"/>
      </w:r>
    </w:p>
    <w:p w14:paraId="732BBCF8" w14:textId="7CB0629E" w:rsidR="0055577F" w:rsidRDefault="0055577F" w:rsidP="00C53345">
      <w:pPr>
        <w:pStyle w:val="ab"/>
        <w:rPr>
          <w:rtl/>
        </w:rPr>
      </w:pPr>
      <w:r>
        <w:rPr>
          <w:rtl/>
        </w:rPr>
        <w:t>מסכת חגיגה פרק ב משנה ב</w:t>
      </w:r>
      <w:r w:rsidR="00C53345">
        <w:rPr>
          <w:rFonts w:hint="cs"/>
          <w:rtl/>
        </w:rPr>
        <w:t xml:space="preserve"> </w:t>
      </w:r>
      <w:r w:rsidR="00C53345">
        <w:rPr>
          <w:rFonts w:cs="David"/>
          <w:rtl/>
        </w:rPr>
        <w:t>–</w:t>
      </w:r>
      <w:r w:rsidR="00C53345">
        <w:rPr>
          <w:rFonts w:hint="cs"/>
          <w:rtl/>
        </w:rPr>
        <w:t xml:space="preserve"> מנחם והלל</w:t>
      </w:r>
    </w:p>
    <w:p w14:paraId="033705C5" w14:textId="070E2349" w:rsidR="0055577F" w:rsidRDefault="0055577F" w:rsidP="0055577F">
      <w:pPr>
        <w:pStyle w:val="ac"/>
        <w:rPr>
          <w:rtl/>
        </w:rPr>
      </w:pPr>
      <w:r>
        <w:rPr>
          <w:rtl/>
        </w:rPr>
        <w:t xml:space="preserve">יוסי בן </w:t>
      </w:r>
      <w:proofErr w:type="spellStart"/>
      <w:r>
        <w:rPr>
          <w:rtl/>
        </w:rPr>
        <w:t>יועזר</w:t>
      </w:r>
      <w:proofErr w:type="spellEnd"/>
      <w:r>
        <w:rPr>
          <w:rtl/>
        </w:rPr>
        <w:t xml:space="preserve"> אומר שלא לסמוך</w:t>
      </w:r>
      <w:r w:rsidR="00DD64A3">
        <w:rPr>
          <w:rFonts w:hint="cs"/>
          <w:rtl/>
        </w:rPr>
        <w:t>,</w:t>
      </w:r>
      <w:r>
        <w:rPr>
          <w:rtl/>
        </w:rPr>
        <w:t xml:space="preserve"> יוסי בן יוחנן אומר לסמוך</w:t>
      </w:r>
      <w:r w:rsidR="00DD64A3">
        <w:rPr>
          <w:rFonts w:hint="cs"/>
          <w:rtl/>
        </w:rPr>
        <w:t>.</w:t>
      </w:r>
      <w:r>
        <w:rPr>
          <w:rtl/>
        </w:rPr>
        <w:t xml:space="preserve"> יהושע בן פרחיה אומר שלא לסמוך</w:t>
      </w:r>
      <w:r w:rsidR="00DD64A3">
        <w:rPr>
          <w:rFonts w:hint="cs"/>
          <w:rtl/>
        </w:rPr>
        <w:t>,</w:t>
      </w:r>
      <w:r>
        <w:rPr>
          <w:rtl/>
        </w:rPr>
        <w:t xml:space="preserve"> ניתאי </w:t>
      </w:r>
      <w:proofErr w:type="spellStart"/>
      <w:r>
        <w:rPr>
          <w:rtl/>
        </w:rPr>
        <w:t>הארבלי</w:t>
      </w:r>
      <w:proofErr w:type="spellEnd"/>
      <w:r>
        <w:rPr>
          <w:rtl/>
        </w:rPr>
        <w:t xml:space="preserve"> אומר לסמוך</w:t>
      </w:r>
      <w:r w:rsidR="00BC3F95">
        <w:rPr>
          <w:rFonts w:hint="cs"/>
          <w:rtl/>
        </w:rPr>
        <w:t>.</w:t>
      </w:r>
      <w:r>
        <w:rPr>
          <w:rtl/>
        </w:rPr>
        <w:t xml:space="preserve"> יהודה בן </w:t>
      </w:r>
      <w:proofErr w:type="spellStart"/>
      <w:r>
        <w:rPr>
          <w:rtl/>
        </w:rPr>
        <w:t>טבאי</w:t>
      </w:r>
      <w:proofErr w:type="spellEnd"/>
      <w:r>
        <w:rPr>
          <w:rtl/>
        </w:rPr>
        <w:t xml:space="preserve"> אומר שלא לסמוך</w:t>
      </w:r>
      <w:r w:rsidR="00DD64A3">
        <w:rPr>
          <w:rFonts w:hint="cs"/>
          <w:rtl/>
        </w:rPr>
        <w:t>,</w:t>
      </w:r>
      <w:r>
        <w:rPr>
          <w:rtl/>
        </w:rPr>
        <w:t xml:space="preserve"> שמעון בן שטח אומר לסמוך</w:t>
      </w:r>
      <w:r w:rsidR="00DD64A3">
        <w:rPr>
          <w:rFonts w:hint="cs"/>
          <w:rtl/>
        </w:rPr>
        <w:t>.</w:t>
      </w:r>
      <w:r>
        <w:rPr>
          <w:rtl/>
        </w:rPr>
        <w:t xml:space="preserve"> שמעיה אומר לסמוך</w:t>
      </w:r>
      <w:r w:rsidR="00DD64A3">
        <w:rPr>
          <w:rFonts w:hint="cs"/>
          <w:rtl/>
        </w:rPr>
        <w:t>,</w:t>
      </w:r>
      <w:r>
        <w:rPr>
          <w:rtl/>
        </w:rPr>
        <w:t xml:space="preserve"> אבטליון אומר שלא לסמוך</w:t>
      </w:r>
      <w:r w:rsidR="00DD64A3">
        <w:rPr>
          <w:rFonts w:hint="cs"/>
          <w:rtl/>
        </w:rPr>
        <w:t>.</w:t>
      </w:r>
      <w:r w:rsidR="000F233A">
        <w:rPr>
          <w:rStyle w:val="a5"/>
          <w:rtl/>
        </w:rPr>
        <w:footnoteReference w:id="12"/>
      </w:r>
      <w:r>
        <w:rPr>
          <w:rtl/>
        </w:rPr>
        <w:t xml:space="preserve"> הלל ומנחם לא נחלקו</w:t>
      </w:r>
      <w:r w:rsidR="00DD64A3">
        <w:rPr>
          <w:rFonts w:hint="cs"/>
          <w:rtl/>
        </w:rPr>
        <w:t>.</w:t>
      </w:r>
      <w:r w:rsidR="006F0714">
        <w:rPr>
          <w:rStyle w:val="a5"/>
          <w:rtl/>
        </w:rPr>
        <w:footnoteReference w:id="13"/>
      </w:r>
      <w:r>
        <w:rPr>
          <w:rtl/>
        </w:rPr>
        <w:t xml:space="preserve"> יצא מנחם נכנס שמאי</w:t>
      </w:r>
      <w:r w:rsidR="00DD64A3">
        <w:rPr>
          <w:rFonts w:hint="cs"/>
          <w:rtl/>
        </w:rPr>
        <w:t>.</w:t>
      </w:r>
      <w:r w:rsidR="006F0714">
        <w:rPr>
          <w:rStyle w:val="a5"/>
          <w:rtl/>
        </w:rPr>
        <w:footnoteReference w:id="14"/>
      </w:r>
      <w:r>
        <w:rPr>
          <w:rtl/>
        </w:rPr>
        <w:t xml:space="preserve"> שמאי אומר שלא לסמוך</w:t>
      </w:r>
      <w:r w:rsidR="00DD64A3">
        <w:rPr>
          <w:rFonts w:hint="cs"/>
          <w:rtl/>
        </w:rPr>
        <w:t>,</w:t>
      </w:r>
      <w:r>
        <w:rPr>
          <w:rtl/>
        </w:rPr>
        <w:t xml:space="preserve"> הלל אומר לסמוך</w:t>
      </w:r>
      <w:r w:rsidR="00DD64A3">
        <w:rPr>
          <w:rFonts w:hint="cs"/>
          <w:rtl/>
        </w:rPr>
        <w:t>.</w:t>
      </w:r>
      <w:r>
        <w:rPr>
          <w:rtl/>
        </w:rPr>
        <w:t xml:space="preserve"> הראשונים היו נשיאים ושניים להם אב בית דין:</w:t>
      </w:r>
      <w:r w:rsidR="00191BEF">
        <w:rPr>
          <w:rStyle w:val="a5"/>
          <w:rtl/>
        </w:rPr>
        <w:footnoteReference w:id="15"/>
      </w:r>
    </w:p>
    <w:p w14:paraId="22A1B9C5" w14:textId="11A83C26" w:rsidR="0055577F" w:rsidRPr="0055577F" w:rsidRDefault="0055577F" w:rsidP="00191BEF">
      <w:pPr>
        <w:pStyle w:val="ab"/>
        <w:rPr>
          <w:rtl/>
        </w:rPr>
      </w:pPr>
      <w:r w:rsidRPr="0055577F">
        <w:rPr>
          <w:rtl/>
        </w:rPr>
        <w:t xml:space="preserve">מסכת חגיגה דף </w:t>
      </w:r>
      <w:proofErr w:type="spellStart"/>
      <w:r w:rsidRPr="0055577F">
        <w:rPr>
          <w:rtl/>
        </w:rPr>
        <w:t>טז</w:t>
      </w:r>
      <w:proofErr w:type="spellEnd"/>
      <w:r w:rsidRPr="0055577F">
        <w:rPr>
          <w:rtl/>
        </w:rPr>
        <w:t xml:space="preserve"> עמוד ב</w:t>
      </w:r>
      <w:r w:rsidR="00191BEF">
        <w:rPr>
          <w:rFonts w:hint="cs"/>
          <w:rtl/>
        </w:rPr>
        <w:t xml:space="preserve"> </w:t>
      </w:r>
      <w:r w:rsidR="00191BEF">
        <w:rPr>
          <w:rFonts w:cs="Narkisim"/>
          <w:rtl/>
        </w:rPr>
        <w:t>–</w:t>
      </w:r>
      <w:r w:rsidR="00191BEF">
        <w:rPr>
          <w:rFonts w:hint="cs"/>
          <w:rtl/>
        </w:rPr>
        <w:t xml:space="preserve"> יצא מנחם נכנס שמאי</w:t>
      </w:r>
    </w:p>
    <w:p w14:paraId="49DF401F" w14:textId="59F18CF4" w:rsidR="0055577F" w:rsidRDefault="0055577F" w:rsidP="00191BEF">
      <w:pPr>
        <w:pStyle w:val="ac"/>
        <w:rPr>
          <w:rtl/>
        </w:rPr>
      </w:pPr>
      <w:r w:rsidRPr="0055577F">
        <w:rPr>
          <w:rtl/>
        </w:rPr>
        <w:t xml:space="preserve">יצא מנחם ונכנס שמאי </w:t>
      </w:r>
      <w:proofErr w:type="spellStart"/>
      <w:r w:rsidRPr="0055577F">
        <w:rPr>
          <w:rtl/>
        </w:rPr>
        <w:t>כו</w:t>
      </w:r>
      <w:proofErr w:type="spellEnd"/>
      <w:r w:rsidRPr="0055577F">
        <w:rPr>
          <w:rtl/>
        </w:rPr>
        <w:t xml:space="preserve">'. להיכן יצא? </w:t>
      </w:r>
      <w:proofErr w:type="spellStart"/>
      <w:r w:rsidRPr="0055577F">
        <w:rPr>
          <w:rtl/>
        </w:rPr>
        <w:t>אביי</w:t>
      </w:r>
      <w:proofErr w:type="spellEnd"/>
      <w:r w:rsidRPr="0055577F">
        <w:rPr>
          <w:rtl/>
        </w:rPr>
        <w:t xml:space="preserve"> אמר: יצא לתרבות רעה. רבא אמר: יצא לעבודת המלך. תניא נמי הכי: יצא מנחם לעבודת המלך, ויצאו עמו שמונים זוגות תלמידים </w:t>
      </w:r>
      <w:proofErr w:type="spellStart"/>
      <w:r w:rsidRPr="0055577F">
        <w:rPr>
          <w:rtl/>
        </w:rPr>
        <w:t>לבושין</w:t>
      </w:r>
      <w:proofErr w:type="spellEnd"/>
      <w:r w:rsidRPr="0055577F">
        <w:rPr>
          <w:rtl/>
        </w:rPr>
        <w:t xml:space="preserve"> </w:t>
      </w:r>
      <w:proofErr w:type="spellStart"/>
      <w:r w:rsidRPr="0055577F">
        <w:rPr>
          <w:rtl/>
        </w:rPr>
        <w:t>סיריקון</w:t>
      </w:r>
      <w:proofErr w:type="spellEnd"/>
      <w:r w:rsidRPr="0055577F">
        <w:rPr>
          <w:rtl/>
        </w:rPr>
        <w:t>.</w:t>
      </w:r>
      <w:r w:rsidR="00E07E3C">
        <w:rPr>
          <w:rStyle w:val="a5"/>
          <w:rtl/>
        </w:rPr>
        <w:footnoteReference w:id="16"/>
      </w:r>
    </w:p>
    <w:p w14:paraId="6233294A" w14:textId="30AC67EA" w:rsidR="0055577F" w:rsidRDefault="0055577F" w:rsidP="00E07E3C">
      <w:pPr>
        <w:pStyle w:val="ab"/>
        <w:rPr>
          <w:rtl/>
        </w:rPr>
      </w:pPr>
      <w:r>
        <w:rPr>
          <w:rtl/>
        </w:rPr>
        <w:t>ירושלמי חגיגה פרק ב הלכה ב</w:t>
      </w:r>
      <w:r w:rsidR="00E07E3C">
        <w:rPr>
          <w:rFonts w:hint="cs"/>
          <w:rtl/>
        </w:rPr>
        <w:t xml:space="preserve"> </w:t>
      </w:r>
      <w:r w:rsidR="00E07E3C">
        <w:rPr>
          <w:rtl/>
        </w:rPr>
        <w:t>–</w:t>
      </w:r>
      <w:r w:rsidR="00E07E3C">
        <w:rPr>
          <w:rFonts w:hint="cs"/>
          <w:rtl/>
        </w:rPr>
        <w:t xml:space="preserve"> רבתה מחלוקת בישראל</w:t>
      </w:r>
    </w:p>
    <w:p w14:paraId="47125942" w14:textId="77777777" w:rsidR="00E07E3C" w:rsidRDefault="0055577F" w:rsidP="00E07E3C">
      <w:pPr>
        <w:pStyle w:val="ac"/>
        <w:rPr>
          <w:rtl/>
        </w:rPr>
      </w:pPr>
      <w:r>
        <w:rPr>
          <w:rtl/>
        </w:rPr>
        <w:t xml:space="preserve">גמ' בראשונה לא </w:t>
      </w:r>
      <w:proofErr w:type="spellStart"/>
      <w:r>
        <w:rPr>
          <w:rtl/>
        </w:rPr>
        <w:t>היתה</w:t>
      </w:r>
      <w:proofErr w:type="spellEnd"/>
      <w:r>
        <w:rPr>
          <w:rtl/>
        </w:rPr>
        <w:t xml:space="preserve"> מחלוקת בישראל אלא על הסמיכה בלבד ועמדו שמאי והלל ועשו אותן ד' משרבו תלמידי ב"ש ותלמידי ב"ה ולא שימשו את רביהן כל צורכן ורבו המחלוקת בישראל ונחלקו לשתי כתות אלו </w:t>
      </w:r>
      <w:proofErr w:type="spellStart"/>
      <w:r>
        <w:rPr>
          <w:rtl/>
        </w:rPr>
        <w:t>מטמאין</w:t>
      </w:r>
      <w:proofErr w:type="spellEnd"/>
      <w:r>
        <w:rPr>
          <w:rtl/>
        </w:rPr>
        <w:t xml:space="preserve"> ואלו </w:t>
      </w:r>
      <w:proofErr w:type="spellStart"/>
      <w:r>
        <w:rPr>
          <w:rtl/>
        </w:rPr>
        <w:t>מטהרין</w:t>
      </w:r>
      <w:proofErr w:type="spellEnd"/>
      <w:r>
        <w:rPr>
          <w:rtl/>
        </w:rPr>
        <w:t xml:space="preserve"> ועוד אינה עתידה לחזור למקומה עד שיבוא בן דוד </w:t>
      </w:r>
      <w:r w:rsidR="00427ACA">
        <w:rPr>
          <w:rFonts w:hint="cs"/>
          <w:rtl/>
        </w:rPr>
        <w:t>...</w:t>
      </w:r>
    </w:p>
    <w:p w14:paraId="7ACA77E2" w14:textId="18105ED2" w:rsidR="00833EAE" w:rsidRDefault="0055577F" w:rsidP="00E07E3C">
      <w:pPr>
        <w:pStyle w:val="ac"/>
        <w:rPr>
          <w:rtl/>
        </w:rPr>
      </w:pPr>
      <w:r>
        <w:rPr>
          <w:rtl/>
        </w:rPr>
        <w:t xml:space="preserve">יצא מנחם ונכנס שמאי. </w:t>
      </w:r>
      <w:proofErr w:type="spellStart"/>
      <w:r>
        <w:rPr>
          <w:rtl/>
        </w:rPr>
        <w:t>לאיכן</w:t>
      </w:r>
      <w:proofErr w:type="spellEnd"/>
      <w:r>
        <w:rPr>
          <w:rtl/>
        </w:rPr>
        <w:t xml:space="preserve"> יצא</w:t>
      </w:r>
      <w:r w:rsidR="00114F8B">
        <w:rPr>
          <w:rFonts w:hint="cs"/>
          <w:rtl/>
        </w:rPr>
        <w:t>?</w:t>
      </w:r>
      <w:r>
        <w:rPr>
          <w:rtl/>
        </w:rPr>
        <w:t xml:space="preserve"> יש אומרים</w:t>
      </w:r>
      <w:r w:rsidR="00114F8B">
        <w:rPr>
          <w:rFonts w:hint="cs"/>
          <w:rtl/>
        </w:rPr>
        <w:t xml:space="preserve">: </w:t>
      </w:r>
      <w:r>
        <w:rPr>
          <w:rtl/>
        </w:rPr>
        <w:t>ממידה למידה יצא</w:t>
      </w:r>
      <w:r w:rsidR="00114F8B">
        <w:rPr>
          <w:rFonts w:hint="cs"/>
          <w:rtl/>
        </w:rPr>
        <w:t>.</w:t>
      </w:r>
      <w:r>
        <w:rPr>
          <w:rtl/>
        </w:rPr>
        <w:t xml:space="preserve"> ויש אומר כנגד פניו יצא</w:t>
      </w:r>
      <w:r w:rsidR="00114F8B">
        <w:rPr>
          <w:rFonts w:hint="cs"/>
          <w:rtl/>
        </w:rPr>
        <w:t>,</w:t>
      </w:r>
      <w:r>
        <w:rPr>
          <w:rtl/>
        </w:rPr>
        <w:t xml:space="preserve"> הוא ושמונים זוג של תלמידי חכמים </w:t>
      </w:r>
      <w:proofErr w:type="spellStart"/>
      <w:r>
        <w:rPr>
          <w:rtl/>
        </w:rPr>
        <w:t>מלובשין</w:t>
      </w:r>
      <w:proofErr w:type="spellEnd"/>
      <w:r>
        <w:rPr>
          <w:rtl/>
        </w:rPr>
        <w:t xml:space="preserve"> תירקי זהב שהשחירו פניהן כשולי קדירה שאמרו להן</w:t>
      </w:r>
      <w:r w:rsidR="00114F8B">
        <w:rPr>
          <w:rFonts w:hint="cs"/>
          <w:rtl/>
        </w:rPr>
        <w:t>:</w:t>
      </w:r>
      <w:r>
        <w:rPr>
          <w:rtl/>
        </w:rPr>
        <w:t xml:space="preserve"> כתבו על קרן שור שאין לכם חלק </w:t>
      </w:r>
      <w:proofErr w:type="spellStart"/>
      <w:r>
        <w:rPr>
          <w:rtl/>
        </w:rPr>
        <w:t>באלהי</w:t>
      </w:r>
      <w:proofErr w:type="spellEnd"/>
      <w:r>
        <w:rPr>
          <w:rtl/>
        </w:rPr>
        <w:t xml:space="preserve"> ישראל</w:t>
      </w:r>
      <w:r w:rsidR="00114F8B">
        <w:rPr>
          <w:rFonts w:hint="cs"/>
          <w:rtl/>
        </w:rPr>
        <w:t>".</w:t>
      </w:r>
      <w:r w:rsidR="00833EAE" w:rsidRPr="00833EAE">
        <w:rPr>
          <w:rFonts w:hint="cs"/>
          <w:rtl/>
        </w:rPr>
        <w:t xml:space="preserve"> </w:t>
      </w:r>
    </w:p>
    <w:p w14:paraId="1C6F90E1" w14:textId="77777777" w:rsidR="00833EAE" w:rsidRDefault="00833EAE" w:rsidP="00C53345">
      <w:pPr>
        <w:pStyle w:val="a3"/>
        <w:rPr>
          <w:rtl/>
        </w:rPr>
      </w:pPr>
    </w:p>
    <w:p w14:paraId="7D8DD8A4" w14:textId="785BB836" w:rsidR="00992138" w:rsidRDefault="00992138" w:rsidP="00C53345">
      <w:pPr>
        <w:pStyle w:val="ab"/>
        <w:rPr>
          <w:rtl/>
        </w:rPr>
      </w:pPr>
      <w:r>
        <w:rPr>
          <w:rtl/>
        </w:rPr>
        <w:lastRenderedPageBreak/>
        <w:t xml:space="preserve">מסכת תענית דף </w:t>
      </w:r>
      <w:proofErr w:type="spellStart"/>
      <w:r>
        <w:rPr>
          <w:rtl/>
        </w:rPr>
        <w:t>כא</w:t>
      </w:r>
      <w:proofErr w:type="spellEnd"/>
      <w:r>
        <w:rPr>
          <w:rtl/>
        </w:rPr>
        <w:t xml:space="preserve"> עמוד א</w:t>
      </w:r>
      <w:r w:rsidR="00C53345">
        <w:rPr>
          <w:rFonts w:hint="cs"/>
          <w:rtl/>
        </w:rPr>
        <w:t xml:space="preserve"> </w:t>
      </w:r>
      <w:r w:rsidR="00C53345">
        <w:rPr>
          <w:rFonts w:cs="David"/>
          <w:rtl/>
        </w:rPr>
        <w:t>–</w:t>
      </w:r>
      <w:r w:rsidR="00C53345">
        <w:rPr>
          <w:rFonts w:hint="cs"/>
          <w:rtl/>
        </w:rPr>
        <w:t xml:space="preserve"> </w:t>
      </w:r>
      <w:proofErr w:type="spellStart"/>
      <w:r w:rsidR="00C53345">
        <w:rPr>
          <w:rFonts w:hint="cs"/>
          <w:rtl/>
        </w:rPr>
        <w:t>אילפא</w:t>
      </w:r>
      <w:proofErr w:type="spellEnd"/>
      <w:r w:rsidR="00C53345">
        <w:rPr>
          <w:rFonts w:hint="cs"/>
          <w:rtl/>
        </w:rPr>
        <w:t xml:space="preserve"> ור' יוחנן</w:t>
      </w:r>
    </w:p>
    <w:p w14:paraId="2D6326A7" w14:textId="64178457" w:rsidR="0006582F" w:rsidRDefault="00992138" w:rsidP="00992138">
      <w:pPr>
        <w:pStyle w:val="ac"/>
        <w:rPr>
          <w:rtl/>
        </w:rPr>
      </w:pPr>
      <w:proofErr w:type="spellStart"/>
      <w:r>
        <w:rPr>
          <w:rtl/>
        </w:rPr>
        <w:t>אילפא</w:t>
      </w:r>
      <w:proofErr w:type="spellEnd"/>
      <w:r>
        <w:rPr>
          <w:rtl/>
        </w:rPr>
        <w:t xml:space="preserve"> ורבי יוחנן הוו גרסי </w:t>
      </w:r>
      <w:proofErr w:type="spellStart"/>
      <w:r>
        <w:rPr>
          <w:rtl/>
        </w:rPr>
        <w:t>באורייתא</w:t>
      </w:r>
      <w:proofErr w:type="spellEnd"/>
      <w:r>
        <w:rPr>
          <w:rtl/>
        </w:rPr>
        <w:t xml:space="preserve">, </w:t>
      </w:r>
      <w:proofErr w:type="spellStart"/>
      <w:r>
        <w:rPr>
          <w:rtl/>
        </w:rPr>
        <w:t>דחיקא</w:t>
      </w:r>
      <w:proofErr w:type="spellEnd"/>
      <w:r>
        <w:rPr>
          <w:rtl/>
        </w:rPr>
        <w:t xml:space="preserve"> להו מילתא </w:t>
      </w:r>
      <w:proofErr w:type="spellStart"/>
      <w:r>
        <w:rPr>
          <w:rtl/>
        </w:rPr>
        <w:t>טובא</w:t>
      </w:r>
      <w:proofErr w:type="spellEnd"/>
      <w:r>
        <w:rPr>
          <w:rtl/>
        </w:rPr>
        <w:t xml:space="preserve">, אמרי: ניקום </w:t>
      </w:r>
      <w:proofErr w:type="spellStart"/>
      <w:r>
        <w:rPr>
          <w:rtl/>
        </w:rPr>
        <w:t>וניזיל</w:t>
      </w:r>
      <w:proofErr w:type="spellEnd"/>
      <w:r>
        <w:rPr>
          <w:rtl/>
        </w:rPr>
        <w:t xml:space="preserve"> </w:t>
      </w:r>
      <w:proofErr w:type="spellStart"/>
      <w:r>
        <w:rPr>
          <w:rtl/>
        </w:rPr>
        <w:t>וניעבד</w:t>
      </w:r>
      <w:proofErr w:type="spellEnd"/>
      <w:r>
        <w:rPr>
          <w:rtl/>
        </w:rPr>
        <w:t xml:space="preserve"> </w:t>
      </w:r>
      <w:proofErr w:type="spellStart"/>
      <w:r>
        <w:rPr>
          <w:rtl/>
        </w:rPr>
        <w:t>עיסקא</w:t>
      </w:r>
      <w:proofErr w:type="spellEnd"/>
      <w:r>
        <w:rPr>
          <w:rtl/>
        </w:rPr>
        <w:t xml:space="preserve">, ונקיים </w:t>
      </w:r>
      <w:proofErr w:type="spellStart"/>
      <w:r>
        <w:rPr>
          <w:rtl/>
        </w:rPr>
        <w:t>בנפשין</w:t>
      </w:r>
      <w:proofErr w:type="spellEnd"/>
      <w:r>
        <w:rPr>
          <w:rtl/>
        </w:rPr>
        <w:t xml:space="preserve"> </w:t>
      </w:r>
      <w:r w:rsidR="006345B5">
        <w:rPr>
          <w:rFonts w:hint="cs"/>
          <w:rtl/>
        </w:rPr>
        <w:t>"</w:t>
      </w:r>
      <w:r>
        <w:rPr>
          <w:rtl/>
        </w:rPr>
        <w:t>אפס כי לא יהיה בך אביון</w:t>
      </w:r>
      <w:r w:rsidR="006345B5">
        <w:rPr>
          <w:rFonts w:hint="cs"/>
          <w:rtl/>
        </w:rPr>
        <w:t>"</w:t>
      </w:r>
      <w:r>
        <w:rPr>
          <w:rtl/>
        </w:rPr>
        <w:t>.</w:t>
      </w:r>
      <w:r w:rsidR="00046116">
        <w:rPr>
          <w:rStyle w:val="a5"/>
          <w:rtl/>
        </w:rPr>
        <w:footnoteReference w:id="17"/>
      </w:r>
      <w:r>
        <w:rPr>
          <w:rtl/>
        </w:rPr>
        <w:t xml:space="preserve"> </w:t>
      </w:r>
      <w:r w:rsidR="00C36A91">
        <w:rPr>
          <w:rFonts w:hint="cs"/>
          <w:rtl/>
        </w:rPr>
        <w:t>הלכו וישבו תחת כותל רעוע</w:t>
      </w:r>
      <w:r w:rsidR="00C36A91">
        <w:rPr>
          <w:rStyle w:val="a5"/>
          <w:rtl/>
        </w:rPr>
        <w:footnoteReference w:id="18"/>
      </w:r>
      <w:r w:rsidR="00C36A91">
        <w:rPr>
          <w:rFonts w:hint="cs"/>
          <w:rtl/>
        </w:rPr>
        <w:t xml:space="preserve"> והיו אוכלים פת. באו שני </w:t>
      </w:r>
      <w:r>
        <w:rPr>
          <w:rtl/>
        </w:rPr>
        <w:t>מלאכי השרת, שמע</w:t>
      </w:r>
      <w:r w:rsidR="0006582F">
        <w:rPr>
          <w:rFonts w:hint="cs"/>
          <w:rtl/>
        </w:rPr>
        <w:t xml:space="preserve"> </w:t>
      </w:r>
      <w:r>
        <w:rPr>
          <w:rtl/>
        </w:rPr>
        <w:t xml:space="preserve">רבי יוחנן </w:t>
      </w:r>
      <w:r w:rsidR="0006582F">
        <w:rPr>
          <w:rFonts w:hint="cs"/>
          <w:rtl/>
        </w:rPr>
        <w:t>ש</w:t>
      </w:r>
      <w:r>
        <w:rPr>
          <w:rtl/>
        </w:rPr>
        <w:t xml:space="preserve">אמר </w:t>
      </w:r>
      <w:r w:rsidR="0006582F">
        <w:rPr>
          <w:rFonts w:hint="cs"/>
          <w:rtl/>
        </w:rPr>
        <w:t>א</w:t>
      </w:r>
      <w:r>
        <w:rPr>
          <w:rtl/>
        </w:rPr>
        <w:t>חד לחבר</w:t>
      </w:r>
      <w:r w:rsidR="0006582F">
        <w:rPr>
          <w:rFonts w:hint="cs"/>
          <w:rtl/>
        </w:rPr>
        <w:t>ו</w:t>
      </w:r>
      <w:r>
        <w:rPr>
          <w:rtl/>
        </w:rPr>
        <w:t xml:space="preserve">: </w:t>
      </w:r>
      <w:r w:rsidR="0006582F">
        <w:rPr>
          <w:rFonts w:hint="cs"/>
          <w:rtl/>
        </w:rPr>
        <w:t xml:space="preserve">נשליך עליהם כותל זה, לפי </w:t>
      </w:r>
      <w:proofErr w:type="spellStart"/>
      <w:r>
        <w:rPr>
          <w:rtl/>
        </w:rPr>
        <w:t>שמניחין</w:t>
      </w:r>
      <w:proofErr w:type="spellEnd"/>
      <w:r>
        <w:rPr>
          <w:rtl/>
        </w:rPr>
        <w:t xml:space="preserve"> חיי עולם הבא </w:t>
      </w:r>
      <w:proofErr w:type="spellStart"/>
      <w:r>
        <w:rPr>
          <w:rtl/>
        </w:rPr>
        <w:t>ועוסקין</w:t>
      </w:r>
      <w:proofErr w:type="spellEnd"/>
      <w:r>
        <w:rPr>
          <w:rtl/>
        </w:rPr>
        <w:t xml:space="preserve"> בחיי שעה! אמר ל</w:t>
      </w:r>
      <w:r w:rsidR="0006582F">
        <w:rPr>
          <w:rFonts w:hint="cs"/>
          <w:rtl/>
        </w:rPr>
        <w:t>ו (המלאך האחר): הנח להם, משום שיש ביניהם אחד שהשעה עומדת לו.</w:t>
      </w:r>
      <w:r w:rsidR="003F6DF0">
        <w:rPr>
          <w:rStyle w:val="a5"/>
          <w:rtl/>
        </w:rPr>
        <w:footnoteReference w:id="19"/>
      </w:r>
      <w:r w:rsidR="0006582F">
        <w:rPr>
          <w:rFonts w:hint="cs"/>
          <w:rtl/>
        </w:rPr>
        <w:t xml:space="preserve"> </w:t>
      </w:r>
      <w:r>
        <w:rPr>
          <w:rtl/>
        </w:rPr>
        <w:t xml:space="preserve">רבי יוחנן שמע, </w:t>
      </w:r>
      <w:proofErr w:type="spellStart"/>
      <w:r>
        <w:rPr>
          <w:rtl/>
        </w:rPr>
        <w:t>אילפא</w:t>
      </w:r>
      <w:proofErr w:type="spellEnd"/>
      <w:r>
        <w:rPr>
          <w:rtl/>
        </w:rPr>
        <w:t xml:space="preserve"> לא שמע. אמר ל</w:t>
      </w:r>
      <w:r w:rsidR="0006582F">
        <w:rPr>
          <w:rFonts w:hint="cs"/>
          <w:rtl/>
        </w:rPr>
        <w:t xml:space="preserve">ו </w:t>
      </w:r>
      <w:r>
        <w:rPr>
          <w:rtl/>
        </w:rPr>
        <w:t xml:space="preserve">רבי יוחנן </w:t>
      </w:r>
      <w:proofErr w:type="spellStart"/>
      <w:r>
        <w:rPr>
          <w:rtl/>
        </w:rPr>
        <w:t>לאילפא</w:t>
      </w:r>
      <w:proofErr w:type="spellEnd"/>
      <w:r>
        <w:rPr>
          <w:rtl/>
        </w:rPr>
        <w:t xml:space="preserve">: </w:t>
      </w:r>
      <w:r w:rsidR="0006582F">
        <w:rPr>
          <w:rFonts w:hint="cs"/>
          <w:rtl/>
        </w:rPr>
        <w:t xml:space="preserve">האם </w:t>
      </w:r>
      <w:r>
        <w:rPr>
          <w:rtl/>
        </w:rPr>
        <w:t>שמע מר מידי? - אמר ל</w:t>
      </w:r>
      <w:r w:rsidR="0006582F">
        <w:rPr>
          <w:rFonts w:hint="cs"/>
          <w:rtl/>
        </w:rPr>
        <w:t>ו</w:t>
      </w:r>
      <w:r>
        <w:rPr>
          <w:rtl/>
        </w:rPr>
        <w:t>: לא. אמר</w:t>
      </w:r>
      <w:r w:rsidR="0006582F">
        <w:rPr>
          <w:rFonts w:hint="cs"/>
          <w:rtl/>
        </w:rPr>
        <w:t xml:space="preserve"> (רבי יוחנן </w:t>
      </w:r>
      <w:proofErr w:type="spellStart"/>
      <w:r w:rsidR="0006582F">
        <w:rPr>
          <w:rFonts w:hint="cs"/>
          <w:rtl/>
        </w:rPr>
        <w:t>בלבו</w:t>
      </w:r>
      <w:proofErr w:type="spellEnd"/>
      <w:r w:rsidR="0006582F">
        <w:rPr>
          <w:rFonts w:hint="cs"/>
          <w:rtl/>
        </w:rPr>
        <w:t>)</w:t>
      </w:r>
      <w:r>
        <w:rPr>
          <w:rtl/>
        </w:rPr>
        <w:t xml:space="preserve">: </w:t>
      </w:r>
      <w:r w:rsidR="0006582F">
        <w:rPr>
          <w:rFonts w:hint="cs"/>
          <w:rtl/>
        </w:rPr>
        <w:t xml:space="preserve">מכך ששמעתי אני </w:t>
      </w:r>
      <w:proofErr w:type="spellStart"/>
      <w:r>
        <w:rPr>
          <w:rtl/>
        </w:rPr>
        <w:t>ואילפא</w:t>
      </w:r>
      <w:proofErr w:type="spellEnd"/>
      <w:r>
        <w:rPr>
          <w:rtl/>
        </w:rPr>
        <w:t xml:space="preserve"> לא שמע</w:t>
      </w:r>
      <w:r w:rsidR="0006582F">
        <w:rPr>
          <w:rFonts w:hint="cs"/>
          <w:rtl/>
        </w:rPr>
        <w:t xml:space="preserve">, </w:t>
      </w:r>
      <w:r>
        <w:rPr>
          <w:rtl/>
        </w:rPr>
        <w:t>שמע מינה לדידי קיימ</w:t>
      </w:r>
      <w:r w:rsidR="0006582F">
        <w:rPr>
          <w:rFonts w:hint="cs"/>
          <w:rtl/>
        </w:rPr>
        <w:t xml:space="preserve">ת לי השעה. </w:t>
      </w:r>
      <w:r>
        <w:rPr>
          <w:rtl/>
        </w:rPr>
        <w:t>אמר ל</w:t>
      </w:r>
      <w:r w:rsidR="0006582F">
        <w:rPr>
          <w:rFonts w:hint="cs"/>
          <w:rtl/>
        </w:rPr>
        <w:t>ו</w:t>
      </w:r>
      <w:r>
        <w:rPr>
          <w:rtl/>
        </w:rPr>
        <w:t xml:space="preserve"> רבי יוחנן: </w:t>
      </w:r>
      <w:r w:rsidR="0006582F">
        <w:rPr>
          <w:rFonts w:hint="cs"/>
          <w:rtl/>
        </w:rPr>
        <w:t>אחזור ואקיים בעצמי "</w:t>
      </w:r>
      <w:r>
        <w:rPr>
          <w:rtl/>
        </w:rPr>
        <w:t>כי לא יחדל אביון מקרב הארץ</w:t>
      </w:r>
      <w:r w:rsidR="006345B5">
        <w:rPr>
          <w:rFonts w:hint="cs"/>
          <w:rtl/>
        </w:rPr>
        <w:t>"</w:t>
      </w:r>
      <w:r>
        <w:rPr>
          <w:rtl/>
        </w:rPr>
        <w:t xml:space="preserve">. רבי יוחנן </w:t>
      </w:r>
      <w:r w:rsidR="0006582F">
        <w:rPr>
          <w:rFonts w:hint="cs"/>
          <w:rtl/>
        </w:rPr>
        <w:t>חז</w:t>
      </w:r>
      <w:r>
        <w:rPr>
          <w:rtl/>
        </w:rPr>
        <w:t xml:space="preserve">ר, אלפא לא </w:t>
      </w:r>
      <w:r w:rsidR="0006582F">
        <w:rPr>
          <w:rFonts w:hint="cs"/>
          <w:rtl/>
        </w:rPr>
        <w:t>חז</w:t>
      </w:r>
      <w:r>
        <w:rPr>
          <w:rtl/>
        </w:rPr>
        <w:t xml:space="preserve">ר. </w:t>
      </w:r>
    </w:p>
    <w:p w14:paraId="6A42782E" w14:textId="0A3AE9EE" w:rsidR="00992138" w:rsidRDefault="00992138" w:rsidP="00992138">
      <w:pPr>
        <w:pStyle w:val="ac"/>
        <w:rPr>
          <w:rtl/>
        </w:rPr>
      </w:pPr>
      <w:r>
        <w:rPr>
          <w:rtl/>
        </w:rPr>
        <w:t xml:space="preserve">עד </w:t>
      </w:r>
      <w:r w:rsidR="00FB1AA7">
        <w:rPr>
          <w:rFonts w:hint="cs"/>
          <w:rtl/>
        </w:rPr>
        <w:t xml:space="preserve">שבא </w:t>
      </w:r>
      <w:proofErr w:type="spellStart"/>
      <w:r>
        <w:rPr>
          <w:rtl/>
        </w:rPr>
        <w:t>אילפא</w:t>
      </w:r>
      <w:proofErr w:type="spellEnd"/>
      <w:r>
        <w:rPr>
          <w:rtl/>
        </w:rPr>
        <w:t xml:space="preserve"> - מ</w:t>
      </w:r>
      <w:r w:rsidR="00FB1AA7">
        <w:rPr>
          <w:rtl/>
        </w:rPr>
        <w:t>ָ</w:t>
      </w:r>
      <w:r>
        <w:rPr>
          <w:rtl/>
        </w:rPr>
        <w:t>ל</w:t>
      </w:r>
      <w:r w:rsidR="00FB1AA7">
        <w:rPr>
          <w:rtl/>
        </w:rPr>
        <w:t>ַ</w:t>
      </w:r>
      <w:r>
        <w:rPr>
          <w:rtl/>
        </w:rPr>
        <w:t>ך רבי יוחנן.</w:t>
      </w:r>
      <w:r w:rsidR="00FB1AA7">
        <w:rPr>
          <w:rStyle w:val="a5"/>
          <w:rtl/>
        </w:rPr>
        <w:footnoteReference w:id="20"/>
      </w:r>
      <w:r>
        <w:rPr>
          <w:rtl/>
        </w:rPr>
        <w:t xml:space="preserve"> אמרו לו: א</w:t>
      </w:r>
      <w:r w:rsidR="00FB1AA7">
        <w:rPr>
          <w:rFonts w:hint="cs"/>
          <w:rtl/>
        </w:rPr>
        <w:t>ם היה אדוני יושב ולומד, לא היה מר מולך</w:t>
      </w:r>
      <w:r>
        <w:rPr>
          <w:rtl/>
        </w:rPr>
        <w:t>.</w:t>
      </w:r>
      <w:r w:rsidR="00FB1AA7">
        <w:rPr>
          <w:rStyle w:val="a5"/>
          <w:rtl/>
        </w:rPr>
        <w:footnoteReference w:id="21"/>
      </w:r>
      <w:r>
        <w:rPr>
          <w:rtl/>
        </w:rPr>
        <w:t xml:space="preserve"> </w:t>
      </w:r>
      <w:r w:rsidR="00D84F3F">
        <w:rPr>
          <w:rFonts w:hint="cs"/>
          <w:rtl/>
        </w:rPr>
        <w:t>הלך ותלה עצמו בתורן הספינה</w:t>
      </w:r>
      <w:r>
        <w:rPr>
          <w:rtl/>
        </w:rPr>
        <w:t>,</w:t>
      </w:r>
      <w:r w:rsidR="003F6DF0">
        <w:rPr>
          <w:rStyle w:val="a5"/>
          <w:rtl/>
        </w:rPr>
        <w:footnoteReference w:id="22"/>
      </w:r>
      <w:r>
        <w:rPr>
          <w:rtl/>
        </w:rPr>
        <w:t xml:space="preserve"> אמר: א</w:t>
      </w:r>
      <w:r w:rsidR="00D84F3F">
        <w:rPr>
          <w:rFonts w:hint="cs"/>
          <w:rtl/>
        </w:rPr>
        <w:t>ם יש אדם שישאל אותי ב</w:t>
      </w:r>
      <w:r w:rsidR="00F60085">
        <w:rPr>
          <w:rFonts w:hint="cs"/>
          <w:rtl/>
        </w:rPr>
        <w:t xml:space="preserve">ברייתות </w:t>
      </w:r>
      <w:r>
        <w:rPr>
          <w:rtl/>
        </w:rPr>
        <w:t xml:space="preserve">רבי </w:t>
      </w:r>
      <w:proofErr w:type="spellStart"/>
      <w:r>
        <w:rPr>
          <w:rtl/>
        </w:rPr>
        <w:t>חייא</w:t>
      </w:r>
      <w:proofErr w:type="spellEnd"/>
      <w:r>
        <w:rPr>
          <w:rtl/>
        </w:rPr>
        <w:t xml:space="preserve"> ורבי </w:t>
      </w:r>
      <w:proofErr w:type="spellStart"/>
      <w:r>
        <w:rPr>
          <w:rtl/>
        </w:rPr>
        <w:t>אושעיא</w:t>
      </w:r>
      <w:proofErr w:type="spellEnd"/>
      <w:r>
        <w:rPr>
          <w:rtl/>
        </w:rPr>
        <w:t xml:space="preserve"> ולא </w:t>
      </w:r>
      <w:r w:rsidR="00D84F3F">
        <w:rPr>
          <w:rFonts w:hint="cs"/>
          <w:rtl/>
        </w:rPr>
        <w:t>אפשוט לו מהמשנה</w:t>
      </w:r>
      <w:r w:rsidR="00F60085">
        <w:rPr>
          <w:rFonts w:hint="cs"/>
          <w:rtl/>
        </w:rPr>
        <w:t>, נופל אני מתורן הספינה וטובע</w:t>
      </w:r>
      <w:r>
        <w:rPr>
          <w:rtl/>
        </w:rPr>
        <w:t xml:space="preserve">. </w:t>
      </w:r>
      <w:r w:rsidR="00F60085">
        <w:rPr>
          <w:rFonts w:hint="cs"/>
          <w:rtl/>
        </w:rPr>
        <w:t>בא זקן אחד ושנה להם ברייתא זו</w:t>
      </w:r>
      <w:r>
        <w:rPr>
          <w:rtl/>
        </w:rPr>
        <w:t xml:space="preserve">: </w:t>
      </w:r>
      <w:r w:rsidR="00F60085">
        <w:rPr>
          <w:rFonts w:hint="cs"/>
          <w:rtl/>
        </w:rPr>
        <w:t>"</w:t>
      </w:r>
      <w:r>
        <w:rPr>
          <w:rtl/>
        </w:rPr>
        <w:t xml:space="preserve">האומר תנו שקל לבניי בשבת והן </w:t>
      </w:r>
      <w:proofErr w:type="spellStart"/>
      <w:r>
        <w:rPr>
          <w:rtl/>
        </w:rPr>
        <w:t>ראויין</w:t>
      </w:r>
      <w:proofErr w:type="spellEnd"/>
      <w:r>
        <w:rPr>
          <w:rtl/>
        </w:rPr>
        <w:t xml:space="preserve"> לתת להם סלע - </w:t>
      </w:r>
      <w:proofErr w:type="spellStart"/>
      <w:r>
        <w:rPr>
          <w:rtl/>
        </w:rPr>
        <w:t>נותנין</w:t>
      </w:r>
      <w:proofErr w:type="spellEnd"/>
      <w:r>
        <w:rPr>
          <w:rtl/>
        </w:rPr>
        <w:t xml:space="preserve"> להם סלע. ואם אמר אל תתנו להם אלא שקל - אין </w:t>
      </w:r>
      <w:proofErr w:type="spellStart"/>
      <w:r>
        <w:rPr>
          <w:rtl/>
        </w:rPr>
        <w:t>נותנין</w:t>
      </w:r>
      <w:proofErr w:type="spellEnd"/>
      <w:r>
        <w:rPr>
          <w:rtl/>
        </w:rPr>
        <w:t xml:space="preserve"> להם אלא שקל. אם אמר מתו ירשו אחרים תחתיהם בין שאמר תנו, בין שאמר אל תתנו - אין </w:t>
      </w:r>
      <w:proofErr w:type="spellStart"/>
      <w:r>
        <w:rPr>
          <w:rtl/>
        </w:rPr>
        <w:t>נותנין</w:t>
      </w:r>
      <w:proofErr w:type="spellEnd"/>
      <w:r>
        <w:rPr>
          <w:rtl/>
        </w:rPr>
        <w:t xml:space="preserve"> להם אלא שקל</w:t>
      </w:r>
      <w:r w:rsidR="00F60085">
        <w:rPr>
          <w:rFonts w:hint="cs"/>
          <w:rtl/>
        </w:rPr>
        <w:t xml:space="preserve">". אמר לו: </w:t>
      </w:r>
      <w:r>
        <w:rPr>
          <w:rtl/>
        </w:rPr>
        <w:t xml:space="preserve">הא מני - רבי מאיר היא </w:t>
      </w:r>
      <w:proofErr w:type="spellStart"/>
      <w:r>
        <w:rPr>
          <w:rtl/>
        </w:rPr>
        <w:t>דאמר</w:t>
      </w:r>
      <w:proofErr w:type="spellEnd"/>
      <w:r>
        <w:rPr>
          <w:rtl/>
        </w:rPr>
        <w:t>: מצוה לקיים דברי המת.</w:t>
      </w:r>
      <w:r w:rsidR="009843D0">
        <w:rPr>
          <w:rStyle w:val="a5"/>
          <w:rtl/>
        </w:rPr>
        <w:footnoteReference w:id="23"/>
      </w:r>
    </w:p>
    <w:p w14:paraId="36236836" w14:textId="20D70ED9" w:rsidR="00FA603C" w:rsidRDefault="00FA603C" w:rsidP="00191BEF">
      <w:pPr>
        <w:pStyle w:val="ad"/>
        <w:spacing w:before="240"/>
        <w:rPr>
          <w:rtl/>
        </w:rPr>
      </w:pPr>
      <w:r>
        <w:rPr>
          <w:rFonts w:hint="cs"/>
          <w:rtl/>
        </w:rPr>
        <w:t>מחלקי המים</w:t>
      </w:r>
    </w:p>
    <w:p w14:paraId="07619D23" w14:textId="77777777" w:rsidR="00FA603C" w:rsidRDefault="00FA603C" w:rsidP="00FA603C">
      <w:pPr>
        <w:pStyle w:val="ad"/>
        <w:rPr>
          <w:rtl/>
        </w:rPr>
      </w:pPr>
      <w:r>
        <w:rPr>
          <w:rtl/>
        </w:rPr>
        <w:t>ירושלים</w:t>
      </w:r>
    </w:p>
    <w:p w14:paraId="46D60010" w14:textId="77777777" w:rsidR="00FA603C" w:rsidRDefault="00FA603C" w:rsidP="00B245AA">
      <w:pPr>
        <w:pStyle w:val="ac"/>
        <w:rPr>
          <w:rtl/>
          <w:lang w:val="he-IL"/>
        </w:rPr>
      </w:pPr>
    </w:p>
    <w:sectPr w:rsidR="00FA603C" w:rsidSect="000130D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4FF1" w14:textId="77777777" w:rsidR="00164EBD" w:rsidRDefault="00164EBD">
      <w:r>
        <w:separator/>
      </w:r>
    </w:p>
  </w:endnote>
  <w:endnote w:type="continuationSeparator" w:id="0">
    <w:p w14:paraId="19CFB233" w14:textId="77777777" w:rsidR="00164EBD" w:rsidRDefault="0016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5364" w14:textId="77777777" w:rsidR="00F7542B" w:rsidRPr="00F8747C" w:rsidRDefault="00F7542B" w:rsidP="00F7542B">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3013F2">
      <w:rPr>
        <w:rStyle w:val="af1"/>
        <w:noProof/>
        <w:rtl/>
      </w:rPr>
      <w:t>1</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3013F2">
      <w:rPr>
        <w:rStyle w:val="af1"/>
        <w:noProof/>
        <w:rtl/>
      </w:rPr>
      <w:t>1</w:t>
    </w:r>
    <w:r w:rsidRPr="00F8747C">
      <w:rPr>
        <w:rStyle w:val="af1"/>
      </w:rPr>
      <w:fldChar w:fldCharType="end"/>
    </w:r>
  </w:p>
  <w:p w14:paraId="4485D216" w14:textId="77777777" w:rsidR="00F7542B" w:rsidRDefault="00F754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4328" w14:textId="77777777" w:rsidR="00164EBD" w:rsidRDefault="00164EBD">
      <w:pPr>
        <w:rPr>
          <w:lang w:eastAsia="en-US"/>
        </w:rPr>
      </w:pPr>
      <w:r>
        <w:rPr>
          <w:rFonts w:cs="Miriam"/>
        </w:rPr>
        <w:separator/>
      </w:r>
    </w:p>
  </w:footnote>
  <w:footnote w:type="continuationSeparator" w:id="0">
    <w:p w14:paraId="779D2FD6" w14:textId="77777777" w:rsidR="00164EBD" w:rsidRDefault="00164EBD">
      <w:r>
        <w:continuationSeparator/>
      </w:r>
    </w:p>
  </w:footnote>
  <w:footnote w:id="1">
    <w:p w14:paraId="3244AFCE" w14:textId="0126737B" w:rsidR="00E539AD" w:rsidRDefault="00E539AD" w:rsidP="001A1237">
      <w:pPr>
        <w:pStyle w:val="a3"/>
        <w:rPr>
          <w:rtl/>
        </w:rPr>
      </w:pPr>
      <w:r>
        <w:rPr>
          <w:rStyle w:val="a5"/>
        </w:rPr>
        <w:footnoteRef/>
      </w:r>
      <w:r>
        <w:rPr>
          <w:rtl/>
        </w:rPr>
        <w:t xml:space="preserve"> </w:t>
      </w:r>
      <w:r>
        <w:rPr>
          <w:rFonts w:hint="cs"/>
          <w:rtl/>
        </w:rPr>
        <w:t>אגב דיון בערך לימוד התורה ואהבת, נדרשת הגמרא לפסוק ב</w:t>
      </w:r>
      <w:r>
        <w:rPr>
          <w:rtl/>
        </w:rPr>
        <w:t>שיר השירים ח ז</w:t>
      </w:r>
      <w:r>
        <w:rPr>
          <w:rFonts w:hint="cs"/>
          <w:rtl/>
        </w:rPr>
        <w:t>, בפרט חציו השני: "</w:t>
      </w:r>
      <w:r>
        <w:rPr>
          <w:rtl/>
        </w:rPr>
        <w:t xml:space="preserve">מַיִם רַבִּים לֹא יוּכְלוּ לְכַבּוֹת אֶת הָאַהֲבָה וּנְהָרוֹת לֹא יִשְׁטְפוּהָ אִם </w:t>
      </w:r>
      <w:proofErr w:type="spellStart"/>
      <w:r>
        <w:rPr>
          <w:rtl/>
        </w:rPr>
        <w:t>יִתֵּן</w:t>
      </w:r>
      <w:proofErr w:type="spellEnd"/>
      <w:r>
        <w:rPr>
          <w:rtl/>
        </w:rPr>
        <w:t xml:space="preserve"> אִישׁ אֶת כָּל הוֹן בֵּיתוֹ בָּאַהֲבָה בּוֹז יָבוּזוּ לוֹ</w:t>
      </w:r>
      <w:r w:rsidR="001A1237">
        <w:rPr>
          <w:rFonts w:hint="cs"/>
          <w:rtl/>
        </w:rPr>
        <w:t>:?</w:t>
      </w:r>
    </w:p>
  </w:footnote>
  <w:footnote w:id="2">
    <w:p w14:paraId="7A71A0A2" w14:textId="076428B2" w:rsidR="00E539AD" w:rsidRDefault="00E539AD">
      <w:pPr>
        <w:pStyle w:val="a3"/>
      </w:pPr>
      <w:r>
        <w:rPr>
          <w:rStyle w:val="a5"/>
        </w:rPr>
        <w:footnoteRef/>
      </w:r>
      <w:r>
        <w:rPr>
          <w:rtl/>
        </w:rPr>
        <w:t xml:space="preserve"> </w:t>
      </w:r>
      <w:r w:rsidR="002D71B2">
        <w:rPr>
          <w:rFonts w:hint="cs"/>
          <w:rtl/>
        </w:rPr>
        <w:t xml:space="preserve">אלה </w:t>
      </w:r>
      <w:r>
        <w:rPr>
          <w:rFonts w:hint="cs"/>
          <w:rtl/>
        </w:rPr>
        <w:t xml:space="preserve">חכמים שנסמכו על שולחן אחרים (בית הנשיאות) שאפשרו להם להתמסר ללימוד תורה ולפיכך נזכרו בשמם. הם דוגמא חיובית,  ובלי התבזות. </w:t>
      </w:r>
    </w:p>
  </w:footnote>
  <w:footnote w:id="3">
    <w:p w14:paraId="49B8BA44" w14:textId="2879DC61" w:rsidR="001A1237" w:rsidRDefault="001A1237">
      <w:pPr>
        <w:pStyle w:val="a3"/>
      </w:pPr>
      <w:r>
        <w:rPr>
          <w:rStyle w:val="a5"/>
        </w:rPr>
        <w:footnoteRef/>
      </w:r>
      <w:r>
        <w:rPr>
          <w:rtl/>
        </w:rPr>
        <w:t xml:space="preserve"> </w:t>
      </w:r>
      <w:r w:rsidR="00BB5D82">
        <w:rPr>
          <w:rFonts w:hint="cs"/>
          <w:rtl/>
        </w:rPr>
        <w:t xml:space="preserve">בוא </w:t>
      </w:r>
      <w:r>
        <w:rPr>
          <w:rFonts w:hint="cs"/>
          <w:rtl/>
        </w:rPr>
        <w:t>נחבר (נערבב</w:t>
      </w:r>
      <w:r w:rsidR="00BB5D82">
        <w:rPr>
          <w:rFonts w:hint="cs"/>
          <w:rtl/>
        </w:rPr>
        <w:t>, תא ערוב</w:t>
      </w:r>
      <w:r>
        <w:rPr>
          <w:rFonts w:hint="cs"/>
          <w:rtl/>
        </w:rPr>
        <w:t>) את התורה שלך ואת הכסף שלי ל"חב</w:t>
      </w:r>
      <w:r w:rsidR="002D71B2">
        <w:rPr>
          <w:rFonts w:hint="cs"/>
          <w:rtl/>
        </w:rPr>
        <w:t>י</w:t>
      </w:r>
      <w:r>
        <w:rPr>
          <w:rFonts w:hint="cs"/>
          <w:rtl/>
        </w:rPr>
        <w:t>לה אחת" ונתחלק בינינו (</w:t>
      </w:r>
      <w:proofErr w:type="spellStart"/>
      <w:r>
        <w:rPr>
          <w:rFonts w:hint="cs"/>
          <w:rtl/>
        </w:rPr>
        <w:t>נפלוג</w:t>
      </w:r>
      <w:proofErr w:type="spellEnd"/>
      <w:r>
        <w:rPr>
          <w:rFonts w:hint="cs"/>
          <w:rtl/>
        </w:rPr>
        <w:t>).</w:t>
      </w:r>
    </w:p>
  </w:footnote>
  <w:footnote w:id="4">
    <w:p w14:paraId="79649AEE" w14:textId="323C1757" w:rsidR="006E18CB" w:rsidRDefault="006E18CB" w:rsidP="006E18CB">
      <w:pPr>
        <w:pStyle w:val="a3"/>
        <w:rPr>
          <w:rtl/>
        </w:rPr>
      </w:pPr>
      <w:r>
        <w:rPr>
          <w:rStyle w:val="a5"/>
        </w:rPr>
        <w:footnoteRef/>
      </w:r>
      <w:r>
        <w:rPr>
          <w:rtl/>
        </w:rPr>
        <w:t xml:space="preserve"> </w:t>
      </w:r>
      <w:r>
        <w:rPr>
          <w:rFonts w:hint="cs"/>
          <w:rtl/>
        </w:rPr>
        <w:t xml:space="preserve">כל השנים שעסקת בסחורה, שבנא, לא חשבת על הלל החברותא שלך, לא התעניינת איך הוא מתקיים ושורד ובאילו תנאים הוא מתמיד בלימוד התורה, עכשיו </w:t>
      </w:r>
      <w:r w:rsidR="002D71B2">
        <w:rPr>
          <w:rFonts w:hint="cs"/>
          <w:rtl/>
        </w:rPr>
        <w:t>(אחרי שהתעשר</w:t>
      </w:r>
      <w:r w:rsidR="00696A76">
        <w:rPr>
          <w:rFonts w:hint="cs"/>
          <w:rtl/>
        </w:rPr>
        <w:t xml:space="preserve">ת והתגעגעת </w:t>
      </w:r>
      <w:r w:rsidR="002D71B2">
        <w:rPr>
          <w:rFonts w:hint="cs"/>
          <w:rtl/>
        </w:rPr>
        <w:t xml:space="preserve">לבית המדרש) </w:t>
      </w:r>
      <w:r>
        <w:rPr>
          <w:rFonts w:hint="cs"/>
          <w:rtl/>
        </w:rPr>
        <w:t>אתה בא ומציע "שותפות"? ראו דרשה זו גם ב</w:t>
      </w:r>
      <w:r w:rsidRPr="00700190">
        <w:rPr>
          <w:rtl/>
        </w:rPr>
        <w:t xml:space="preserve">ילקוט שמעוני שיר השירים רמז </w:t>
      </w:r>
      <w:proofErr w:type="spellStart"/>
      <w:r w:rsidRPr="00700190">
        <w:rPr>
          <w:rtl/>
        </w:rPr>
        <w:t>תתקצד</w:t>
      </w:r>
      <w:proofErr w:type="spellEnd"/>
      <w:r>
        <w:rPr>
          <w:rFonts w:hint="cs"/>
          <w:rtl/>
        </w:rPr>
        <w:t xml:space="preserve"> על הפסוק "בו יבוזו</w:t>
      </w:r>
      <w:r w:rsidR="002D71B2">
        <w:rPr>
          <w:rFonts w:hint="cs"/>
          <w:rtl/>
        </w:rPr>
        <w:t xml:space="preserve"> </w:t>
      </w:r>
      <w:r>
        <w:rPr>
          <w:rFonts w:hint="cs"/>
          <w:rtl/>
        </w:rPr>
        <w:t>לו". וכעת אנחנו גם מבינים על רקע מה נפרדה החבילה של הלל ושבנא. הלל אגב בחר גם לעלות לארץ (מבבל) וחי בה בתחילה חיי עוני ודוחק רב. רא</w:t>
      </w:r>
      <w:r w:rsidR="00DD20F1">
        <w:rPr>
          <w:rFonts w:hint="cs"/>
          <w:rtl/>
        </w:rPr>
        <w:t>ו</w:t>
      </w:r>
      <w:r>
        <w:rPr>
          <w:rFonts w:hint="cs"/>
          <w:rtl/>
        </w:rPr>
        <w:t xml:space="preserve"> בגמרא יומה לה ב הסיפור על שקפא בשלג כשהוא שוכב על גג בית המדרש של שמעיה ואבטליון וסותם את אור השמש. ועליו אמרו שם</w:t>
      </w:r>
      <w:r w:rsidR="00DD20F1">
        <w:rPr>
          <w:rFonts w:hint="cs"/>
          <w:rtl/>
        </w:rPr>
        <w:t xml:space="preserve"> בפתח </w:t>
      </w:r>
      <w:proofErr w:type="spellStart"/>
      <w:r w:rsidR="00DD20F1">
        <w:rPr>
          <w:rFonts w:hint="cs"/>
          <w:rtl/>
        </w:rPr>
        <w:t>הסוגיה</w:t>
      </w:r>
      <w:proofErr w:type="spellEnd"/>
      <w:r w:rsidR="00DD20F1">
        <w:rPr>
          <w:rFonts w:hint="cs"/>
          <w:rtl/>
        </w:rPr>
        <w:t>: "</w:t>
      </w:r>
      <w:r w:rsidR="00DD20F1">
        <w:rPr>
          <w:rtl/>
        </w:rPr>
        <w:t xml:space="preserve">תנו רבנן: עני ועשיר ורשע באין לדין, לעני אומרים לו: מפני מה לא עסקת בתורה? אם אומר: עני הייתי וטרוד </w:t>
      </w:r>
      <w:proofErr w:type="spellStart"/>
      <w:r w:rsidR="00DD20F1">
        <w:rPr>
          <w:rtl/>
        </w:rPr>
        <w:t>במזונותי</w:t>
      </w:r>
      <w:proofErr w:type="spellEnd"/>
      <w:r w:rsidR="00DD20F1">
        <w:rPr>
          <w:rtl/>
        </w:rPr>
        <w:t xml:space="preserve"> אומרים לו: כלום עני היית יותר מהלל? </w:t>
      </w:r>
      <w:r>
        <w:rPr>
          <w:rFonts w:hint="cs"/>
          <w:rtl/>
        </w:rPr>
        <w:t xml:space="preserve"> </w:t>
      </w:r>
      <w:r w:rsidR="00014606">
        <w:rPr>
          <w:rFonts w:hint="cs"/>
          <w:rtl/>
        </w:rPr>
        <w:t>ו</w:t>
      </w:r>
      <w:r>
        <w:rPr>
          <w:rFonts w:hint="cs"/>
          <w:rtl/>
        </w:rPr>
        <w:t xml:space="preserve">בסוף </w:t>
      </w:r>
      <w:proofErr w:type="spellStart"/>
      <w:r>
        <w:rPr>
          <w:rFonts w:hint="cs"/>
          <w:rtl/>
        </w:rPr>
        <w:t>הסוגיה</w:t>
      </w:r>
      <w:proofErr w:type="spellEnd"/>
      <w:r w:rsidR="00014606">
        <w:rPr>
          <w:rFonts w:hint="cs"/>
          <w:rtl/>
        </w:rPr>
        <w:t xml:space="preserve"> שם:</w:t>
      </w:r>
      <w:r>
        <w:rPr>
          <w:rFonts w:hint="cs"/>
          <w:rtl/>
        </w:rPr>
        <w:t xml:space="preserve"> "</w:t>
      </w:r>
      <w:r>
        <w:rPr>
          <w:rtl/>
        </w:rPr>
        <w:t xml:space="preserve">נמצא, הלל מחייב את העניים, רבי אלעזר בן </w:t>
      </w:r>
      <w:proofErr w:type="spellStart"/>
      <w:r>
        <w:rPr>
          <w:rtl/>
        </w:rPr>
        <w:t>חרסום</w:t>
      </w:r>
      <w:proofErr w:type="spellEnd"/>
      <w:r>
        <w:rPr>
          <w:rtl/>
        </w:rPr>
        <w:t xml:space="preserve"> מחייב את העשירים, יוסף מחייב את הרשעים</w:t>
      </w:r>
      <w:r>
        <w:rPr>
          <w:rFonts w:hint="cs"/>
          <w:rtl/>
        </w:rPr>
        <w:t>".</w:t>
      </w:r>
    </w:p>
  </w:footnote>
  <w:footnote w:id="5">
    <w:p w14:paraId="14DE34DB" w14:textId="6512EF56" w:rsidR="00F87214" w:rsidRDefault="00F87214">
      <w:pPr>
        <w:pStyle w:val="a3"/>
        <w:rPr>
          <w:rtl/>
        </w:rPr>
      </w:pPr>
      <w:r>
        <w:rPr>
          <w:rStyle w:val="a5"/>
        </w:rPr>
        <w:footnoteRef/>
      </w:r>
      <w:r>
        <w:rPr>
          <w:rtl/>
        </w:rPr>
        <w:t xml:space="preserve"> </w:t>
      </w:r>
      <w:r>
        <w:rPr>
          <w:rFonts w:hint="cs"/>
          <w:rtl/>
        </w:rPr>
        <w:t>אנחנו סוטים מעט לנושא שעולה בין השיטין של סיפור שבנא והלל</w:t>
      </w:r>
      <w:r w:rsidR="002D71B2">
        <w:rPr>
          <w:rFonts w:hint="cs"/>
          <w:rtl/>
        </w:rPr>
        <w:t xml:space="preserve"> </w:t>
      </w:r>
      <w:r w:rsidR="002D71B2">
        <w:rPr>
          <w:rtl/>
        </w:rPr>
        <w:t>–</w:t>
      </w:r>
      <w:r w:rsidR="002D71B2">
        <w:rPr>
          <w:rFonts w:hint="cs"/>
          <w:rtl/>
        </w:rPr>
        <w:t xml:space="preserve"> שותפות בלימוד תורה.</w:t>
      </w:r>
    </w:p>
  </w:footnote>
  <w:footnote w:id="6">
    <w:p w14:paraId="54431BCB" w14:textId="2274A55D" w:rsidR="00F76279" w:rsidRDefault="00F76279">
      <w:pPr>
        <w:pStyle w:val="a3"/>
      </w:pPr>
      <w:r>
        <w:rPr>
          <w:rStyle w:val="a5"/>
        </w:rPr>
        <w:footnoteRef/>
      </w:r>
      <w:r>
        <w:rPr>
          <w:rtl/>
        </w:rPr>
        <w:t xml:space="preserve"> </w:t>
      </w:r>
      <w:r>
        <w:rPr>
          <w:rFonts w:hint="cs"/>
          <w:rtl/>
        </w:rPr>
        <w:t xml:space="preserve">על בדי השולחן ראו שמות כה </w:t>
      </w:r>
      <w:proofErr w:type="spellStart"/>
      <w:r>
        <w:rPr>
          <w:rFonts w:hint="cs"/>
          <w:rtl/>
        </w:rPr>
        <w:t>כז-כח</w:t>
      </w:r>
      <w:proofErr w:type="spellEnd"/>
      <w:r>
        <w:rPr>
          <w:rFonts w:hint="cs"/>
          <w:rtl/>
        </w:rPr>
        <w:t xml:space="preserve"> ופירוש רש"י שם. משתמע שבדי השולחן הוכנסו לטבעות רק לשם נשיאת הארון במסע ממקום למקום ולא נמצאו שם דרך קבע.</w:t>
      </w:r>
      <w:r w:rsidR="002D71B2">
        <w:rPr>
          <w:rFonts w:hint="cs"/>
          <w:rtl/>
        </w:rPr>
        <w:t xml:space="preserve"> </w:t>
      </w:r>
    </w:p>
  </w:footnote>
  <w:footnote w:id="7">
    <w:p w14:paraId="2AD849E6" w14:textId="20C6D088" w:rsidR="00A644AC" w:rsidRDefault="00A644AC" w:rsidP="00A644AC">
      <w:pPr>
        <w:pStyle w:val="a3"/>
        <w:rPr>
          <w:rtl/>
        </w:rPr>
      </w:pPr>
      <w:r>
        <w:rPr>
          <w:rStyle w:val="a5"/>
        </w:rPr>
        <w:footnoteRef/>
      </w:r>
      <w:r>
        <w:rPr>
          <w:rtl/>
        </w:rPr>
        <w:t xml:space="preserve"> </w:t>
      </w:r>
      <w:r>
        <w:rPr>
          <w:rFonts w:hint="cs"/>
          <w:rtl/>
        </w:rPr>
        <w:t xml:space="preserve">ראו במדרש </w:t>
      </w:r>
      <w:r>
        <w:rPr>
          <w:rtl/>
        </w:rPr>
        <w:t>ויקרא רבה</w:t>
      </w:r>
      <w:r>
        <w:rPr>
          <w:rFonts w:hint="cs"/>
          <w:rtl/>
        </w:rPr>
        <w:t xml:space="preserve"> ה ד על דמותו של אבא יודן שהיה מפרנס תלמידי חכמים ברוחב לב.</w:t>
      </w:r>
    </w:p>
  </w:footnote>
  <w:footnote w:id="8">
    <w:p w14:paraId="54523035" w14:textId="77777777" w:rsidR="00932CCC" w:rsidRDefault="00932CCC" w:rsidP="00932CCC">
      <w:pPr>
        <w:pStyle w:val="a3"/>
        <w:rPr>
          <w:rtl/>
        </w:rPr>
      </w:pPr>
      <w:r>
        <w:rPr>
          <w:rStyle w:val="a5"/>
        </w:rPr>
        <w:footnoteRef/>
      </w:r>
      <w:r>
        <w:rPr>
          <w:rtl/>
        </w:rPr>
        <w:t xml:space="preserve"> </w:t>
      </w:r>
      <w:r>
        <w:rPr>
          <w:rFonts w:hint="cs"/>
          <w:rtl/>
        </w:rPr>
        <w:t xml:space="preserve">הלל ושבנא הם דוגמא חיובית לשותפות של פרנסה ותורה. שבנא אמנם נדחה, אבל, כפי שכבר רמזנו בהערה לעיל, דחיה זו היא בגלל שבא בסוף כאשר הלל כבר היה 'מסודר' ולא נזקק לו ולא סייע לו בזמן אמת. אבל מכלל לאו אתה שומע הן ומשתמע מסיפור הלל ושבנא ששותפות תורה ופרנסה בזמן אמת היא חיובית וסוף דבר </w:t>
      </w:r>
      <w:proofErr w:type="spellStart"/>
      <w:r>
        <w:rPr>
          <w:rFonts w:hint="cs"/>
          <w:rtl/>
        </w:rPr>
        <w:t>ששבנא</w:t>
      </w:r>
      <w:proofErr w:type="spellEnd"/>
      <w:r>
        <w:rPr>
          <w:rFonts w:hint="cs"/>
          <w:rtl/>
        </w:rPr>
        <w:t xml:space="preserve"> והלל הרי הם כיששכר וזבולון. (</w:t>
      </w:r>
      <w:r>
        <w:rPr>
          <w:rtl/>
        </w:rPr>
        <w:t>בראשית רבה</w:t>
      </w:r>
      <w:r>
        <w:rPr>
          <w:rFonts w:hint="cs"/>
          <w:rtl/>
        </w:rPr>
        <w:t xml:space="preserve"> עב ה: "</w:t>
      </w:r>
      <w:r>
        <w:rPr>
          <w:rtl/>
        </w:rPr>
        <w:t>יששכר יושב ועוסק בתורה, וזבול</w:t>
      </w:r>
      <w:r>
        <w:rPr>
          <w:rFonts w:hint="cs"/>
          <w:rtl/>
        </w:rPr>
        <w:t>ו</w:t>
      </w:r>
      <w:r>
        <w:rPr>
          <w:rtl/>
        </w:rPr>
        <w:t>ן יוצא בימים ובא ונותן לתוך פיו של יששכר והתורה רבה בישראל</w:t>
      </w:r>
      <w:r>
        <w:rPr>
          <w:rFonts w:hint="cs"/>
          <w:rtl/>
        </w:rPr>
        <w:t xml:space="preserve"> - </w:t>
      </w:r>
      <w:r>
        <w:rPr>
          <w:rtl/>
        </w:rPr>
        <w:t>והדודאים נתנו ריח</w:t>
      </w:r>
      <w:r>
        <w:rPr>
          <w:rFonts w:hint="cs"/>
          <w:rtl/>
        </w:rPr>
        <w:t xml:space="preserve">"). ראו בדומה דברי </w:t>
      </w:r>
      <w:r>
        <w:rPr>
          <w:rtl/>
        </w:rPr>
        <w:t xml:space="preserve">בית הבחירה למאירי </w:t>
      </w:r>
      <w:r>
        <w:rPr>
          <w:rFonts w:hint="cs"/>
          <w:rtl/>
        </w:rPr>
        <w:t xml:space="preserve">על גמרא סוטה </w:t>
      </w:r>
      <w:proofErr w:type="spellStart"/>
      <w:r>
        <w:rPr>
          <w:rFonts w:hint="cs"/>
          <w:rtl/>
        </w:rPr>
        <w:t>כא</w:t>
      </w:r>
      <w:proofErr w:type="spellEnd"/>
      <w:r>
        <w:rPr>
          <w:rFonts w:hint="cs"/>
          <w:rtl/>
        </w:rPr>
        <w:t xml:space="preserve"> הנ"ל: "</w:t>
      </w:r>
      <w:r>
        <w:rPr>
          <w:rtl/>
        </w:rPr>
        <w:t>וכלל הדברים</w:t>
      </w:r>
      <w:r>
        <w:rPr>
          <w:rFonts w:hint="cs"/>
          <w:rtl/>
        </w:rPr>
        <w:t>:</w:t>
      </w:r>
      <w:r>
        <w:rPr>
          <w:rtl/>
        </w:rPr>
        <w:t xml:space="preserve"> תורה ויראת חטא ערבים זה בזה וכל אחד צריך </w:t>
      </w:r>
      <w:proofErr w:type="spellStart"/>
      <w:r>
        <w:rPr>
          <w:rtl/>
        </w:rPr>
        <w:t>לחבירו</w:t>
      </w:r>
      <w:proofErr w:type="spellEnd"/>
      <w:r>
        <w:rPr>
          <w:rFonts w:hint="cs"/>
          <w:rtl/>
        </w:rPr>
        <w:t>.</w:t>
      </w:r>
      <w:r>
        <w:rPr>
          <w:rtl/>
        </w:rPr>
        <w:t xml:space="preserve"> שהתורה </w:t>
      </w:r>
      <w:proofErr w:type="spellStart"/>
      <w:r>
        <w:rPr>
          <w:rtl/>
        </w:rPr>
        <w:t>מלמדתו</w:t>
      </w:r>
      <w:proofErr w:type="spellEnd"/>
      <w:r>
        <w:rPr>
          <w:rtl/>
        </w:rPr>
        <w:t xml:space="preserve"> </w:t>
      </w:r>
      <w:proofErr w:type="spellStart"/>
      <w:r>
        <w:rPr>
          <w:rtl/>
        </w:rPr>
        <w:t>המצוה</w:t>
      </w:r>
      <w:proofErr w:type="spellEnd"/>
      <w:r>
        <w:rPr>
          <w:rtl/>
        </w:rPr>
        <w:t xml:space="preserve"> ויראת חטא </w:t>
      </w:r>
      <w:proofErr w:type="spellStart"/>
      <w:r>
        <w:rPr>
          <w:rtl/>
        </w:rPr>
        <w:t>מונעתו</w:t>
      </w:r>
      <w:proofErr w:type="spellEnd"/>
      <w:r>
        <w:rPr>
          <w:rtl/>
        </w:rPr>
        <w:t xml:space="preserve"> מן העבירה</w:t>
      </w:r>
      <w:r>
        <w:rPr>
          <w:rFonts w:hint="cs"/>
          <w:rtl/>
        </w:rPr>
        <w:t>.</w:t>
      </w:r>
      <w:r>
        <w:rPr>
          <w:rtl/>
        </w:rPr>
        <w:t xml:space="preserve"> וכל שלא למד תורה ומשתדל להיות אחרים לומדים על ידו</w:t>
      </w:r>
      <w:r>
        <w:rPr>
          <w:rFonts w:hint="cs"/>
          <w:rtl/>
        </w:rPr>
        <w:t>,</w:t>
      </w:r>
      <w:r>
        <w:rPr>
          <w:rtl/>
        </w:rPr>
        <w:t xml:space="preserve"> חולק בשכר</w:t>
      </w:r>
      <w:r>
        <w:rPr>
          <w:rFonts w:hint="cs"/>
          <w:rtl/>
        </w:rPr>
        <w:t>.</w:t>
      </w:r>
      <w:r>
        <w:rPr>
          <w:rtl/>
        </w:rPr>
        <w:t xml:space="preserve"> ולא עוד</w:t>
      </w:r>
      <w:r>
        <w:rPr>
          <w:rFonts w:hint="cs"/>
          <w:rtl/>
        </w:rPr>
        <w:t>,</w:t>
      </w:r>
      <w:r>
        <w:rPr>
          <w:rtl/>
        </w:rPr>
        <w:t xml:space="preserve"> אלא שהתורה נקראת על שמו כמו שאמרו בשמעון אחי עזריה שמתוך שהיה אחיו מתפרנס ממנו בשעה שהיה לומד הוזכר אחיו בהלכותיו ונעשה הוא טפל לו</w:t>
      </w:r>
      <w:r>
        <w:rPr>
          <w:rFonts w:hint="cs"/>
          <w:rtl/>
        </w:rPr>
        <w:t>.</w:t>
      </w:r>
      <w:r>
        <w:rPr>
          <w:rtl/>
        </w:rPr>
        <w:t xml:space="preserve"> וכן יוחנן דבי נשיאה על שם שהיה מתפרנס מן הנשיא</w:t>
      </w:r>
      <w:r>
        <w:rPr>
          <w:rFonts w:hint="cs"/>
          <w:rtl/>
        </w:rPr>
        <w:t>.</w:t>
      </w:r>
      <w:r>
        <w:rPr>
          <w:rtl/>
        </w:rPr>
        <w:t xml:space="preserve"> ומי שאין לו מי שיסייעוהו</w:t>
      </w:r>
      <w:r>
        <w:rPr>
          <w:rFonts w:hint="cs"/>
          <w:rtl/>
        </w:rPr>
        <w:t>,</w:t>
      </w:r>
      <w:r>
        <w:rPr>
          <w:rtl/>
        </w:rPr>
        <w:t xml:space="preserve"> אעפ"כ יטרח וילמד מתוך הדחק ומקומו מושכר לו</w:t>
      </w:r>
      <w:r>
        <w:rPr>
          <w:rFonts w:hint="cs"/>
          <w:rtl/>
        </w:rPr>
        <w:t>.</w:t>
      </w:r>
      <w:r>
        <w:rPr>
          <w:rtl/>
        </w:rPr>
        <w:t xml:space="preserve"> ועל זו אמרו</w:t>
      </w:r>
      <w:r>
        <w:rPr>
          <w:rFonts w:hint="cs"/>
          <w:rtl/>
        </w:rPr>
        <w:t>:</w:t>
      </w:r>
      <w:r>
        <w:rPr>
          <w:rtl/>
        </w:rPr>
        <w:t xml:space="preserve"> הלל מחייב את העניים</w:t>
      </w:r>
      <w:r>
        <w:rPr>
          <w:rFonts w:hint="cs"/>
          <w:rtl/>
        </w:rPr>
        <w:t>.</w:t>
      </w:r>
      <w:r>
        <w:rPr>
          <w:rtl/>
        </w:rPr>
        <w:t xml:space="preserve"> וכל שהוטל עליו </w:t>
      </w:r>
      <w:proofErr w:type="spellStart"/>
      <w:r>
        <w:rPr>
          <w:rtl/>
        </w:rPr>
        <w:t>לסמכו</w:t>
      </w:r>
      <w:proofErr w:type="spellEnd"/>
      <w:r>
        <w:rPr>
          <w:rtl/>
        </w:rPr>
        <w:t xml:space="preserve"> ולעזרו ולא עשה</w:t>
      </w:r>
      <w:r>
        <w:rPr>
          <w:rFonts w:hint="cs"/>
          <w:rtl/>
        </w:rPr>
        <w:t>,</w:t>
      </w:r>
      <w:r>
        <w:rPr>
          <w:rtl/>
        </w:rPr>
        <w:t xml:space="preserve"> אפילו היה חולק לו בנכסיו אחר כן אינו חולק בשכר</w:t>
      </w:r>
      <w:r>
        <w:rPr>
          <w:rFonts w:hint="cs"/>
          <w:rtl/>
        </w:rPr>
        <w:t>.</w:t>
      </w:r>
      <w:r>
        <w:rPr>
          <w:rtl/>
        </w:rPr>
        <w:t xml:space="preserve"> דרך הערה אמרו הלל ושבנא אחי הלל עוסק </w:t>
      </w:r>
      <w:proofErr w:type="spellStart"/>
      <w:r>
        <w:rPr>
          <w:rtl/>
        </w:rPr>
        <w:t>באורייתא</w:t>
      </w:r>
      <w:proofErr w:type="spellEnd"/>
      <w:r>
        <w:rPr>
          <w:rtl/>
        </w:rPr>
        <w:t xml:space="preserve"> שבנא עבד </w:t>
      </w:r>
      <w:proofErr w:type="spellStart"/>
      <w:r>
        <w:rPr>
          <w:rtl/>
        </w:rPr>
        <w:t>עיסקא</w:t>
      </w:r>
      <w:proofErr w:type="spellEnd"/>
      <w:r>
        <w:rPr>
          <w:rtl/>
        </w:rPr>
        <w:t xml:space="preserve"> לסוף אמר ליה תא </w:t>
      </w:r>
      <w:proofErr w:type="spellStart"/>
      <w:r>
        <w:rPr>
          <w:rtl/>
        </w:rPr>
        <w:t>ניערוב</w:t>
      </w:r>
      <w:proofErr w:type="spellEnd"/>
      <w:r>
        <w:rPr>
          <w:rtl/>
        </w:rPr>
        <w:t xml:space="preserve"> </w:t>
      </w:r>
      <w:proofErr w:type="spellStart"/>
      <w:r>
        <w:rPr>
          <w:rtl/>
        </w:rPr>
        <w:t>וניפלוג</w:t>
      </w:r>
      <w:proofErr w:type="spellEnd"/>
      <w:r>
        <w:rPr>
          <w:rtl/>
        </w:rPr>
        <w:t xml:space="preserve"> </w:t>
      </w:r>
      <w:proofErr w:type="spellStart"/>
      <w:r>
        <w:rPr>
          <w:rtl/>
        </w:rPr>
        <w:t>יצתה</w:t>
      </w:r>
      <w:proofErr w:type="spellEnd"/>
      <w:r>
        <w:rPr>
          <w:rtl/>
        </w:rPr>
        <w:t xml:space="preserve"> בת קול ואמרה אם </w:t>
      </w:r>
      <w:proofErr w:type="spellStart"/>
      <w:r>
        <w:rPr>
          <w:rtl/>
        </w:rPr>
        <w:t>יתן</w:t>
      </w:r>
      <w:proofErr w:type="spellEnd"/>
      <w:r>
        <w:rPr>
          <w:rtl/>
        </w:rPr>
        <w:t xml:space="preserve"> איש את כל הון ביתו באהבה בוז יבוזו לו</w:t>
      </w:r>
      <w:r>
        <w:rPr>
          <w:rFonts w:hint="cs"/>
          <w:rtl/>
        </w:rPr>
        <w:t>". ואם אין שותפות, כל צד (</w:t>
      </w:r>
      <w:proofErr w:type="spellStart"/>
      <w:r>
        <w:rPr>
          <w:rFonts w:hint="cs"/>
          <w:rtl/>
        </w:rPr>
        <w:t>עסקא</w:t>
      </w:r>
      <w:proofErr w:type="spellEnd"/>
      <w:r>
        <w:rPr>
          <w:rFonts w:hint="cs"/>
          <w:rtl/>
        </w:rPr>
        <w:t xml:space="preserve"> או תורה) יעשה מאמץ לשלב את שניהם בכל דרך אפשרית, כפי שהמאירי ממשיך ומסביר שם: "</w:t>
      </w:r>
      <w:r>
        <w:rPr>
          <w:rtl/>
        </w:rPr>
        <w:t xml:space="preserve">וצריך ללומד שיערים בעצמו על איזה צד </w:t>
      </w:r>
      <w:proofErr w:type="spellStart"/>
      <w:r>
        <w:rPr>
          <w:rtl/>
        </w:rPr>
        <w:t>למודו</w:t>
      </w:r>
      <w:proofErr w:type="spellEnd"/>
      <w:r>
        <w:rPr>
          <w:rtl/>
        </w:rPr>
        <w:t xml:space="preserve"> מתקיים</w:t>
      </w:r>
      <w:r>
        <w:rPr>
          <w:rFonts w:hint="cs"/>
          <w:rtl/>
        </w:rPr>
        <w:t>,</w:t>
      </w:r>
      <w:r>
        <w:rPr>
          <w:rtl/>
        </w:rPr>
        <w:t xml:space="preserve"> אם שילמד מעט מעט</w:t>
      </w:r>
      <w:r>
        <w:rPr>
          <w:rFonts w:hint="cs"/>
          <w:rtl/>
        </w:rPr>
        <w:t>,</w:t>
      </w:r>
      <w:r>
        <w:rPr>
          <w:rtl/>
        </w:rPr>
        <w:t xml:space="preserve"> אם בחזרה אחר חזרה </w:t>
      </w:r>
      <w:r>
        <w:rPr>
          <w:rFonts w:hint="cs"/>
          <w:rtl/>
        </w:rPr>
        <w:t xml:space="preserve">... </w:t>
      </w:r>
      <w:r>
        <w:rPr>
          <w:rtl/>
        </w:rPr>
        <w:t>ושלא להקפיד על שום דבר כל שהוא יכול ללמוד ולעסוק בתורה והוא שאמרו דרך סמך והחכמה מאין תמצא</w:t>
      </w:r>
      <w:r>
        <w:rPr>
          <w:rFonts w:hint="cs"/>
          <w:rtl/>
        </w:rPr>
        <w:t>". האם מצא שבנא זמן ללמוד תורה גם בחיי המסחר שלו? איננו יודעים. אבל לגבי הלל ראינו כיצד שילב תורה ועבודה. ראו בגמרא יומא הנ"ל מדוע לא נכנס לבית המדרש באותו יום של שלג: "י</w:t>
      </w:r>
      <w:r>
        <w:rPr>
          <w:rtl/>
        </w:rPr>
        <w:t xml:space="preserve">אמרו עליו על הלל הזקן שבכל יום ויום היה עושה ומשתכר </w:t>
      </w:r>
      <w:proofErr w:type="spellStart"/>
      <w:r>
        <w:rPr>
          <w:rtl/>
        </w:rPr>
        <w:t>בטרפעיק</w:t>
      </w:r>
      <w:proofErr w:type="spellEnd"/>
      <w:r>
        <w:rPr>
          <w:rtl/>
        </w:rPr>
        <w:t>, חציו היה נותן לשומר בית המדרש, וחציו לפרנסתו ולפרנסת אנשי ביתו. פעם אחת לא מצא להשתכר, ולא הניחו שומר בית המדרש לה</w:t>
      </w:r>
      <w:r>
        <w:rPr>
          <w:rFonts w:hint="cs"/>
          <w:rtl/>
        </w:rPr>
        <w:t>י</w:t>
      </w:r>
      <w:r>
        <w:rPr>
          <w:rtl/>
        </w:rPr>
        <w:t>כנס</w:t>
      </w:r>
      <w:r>
        <w:rPr>
          <w:rFonts w:hint="cs"/>
          <w:rtl/>
        </w:rPr>
        <w:t>"</w:t>
      </w:r>
      <w:r>
        <w:rPr>
          <w:rtl/>
        </w:rPr>
        <w:t>.</w:t>
      </w:r>
    </w:p>
  </w:footnote>
  <w:footnote w:id="9">
    <w:p w14:paraId="22505287" w14:textId="4DD5E766" w:rsidR="00696A76" w:rsidRDefault="00696A76">
      <w:pPr>
        <w:pStyle w:val="a3"/>
        <w:rPr>
          <w:rtl/>
        </w:rPr>
      </w:pPr>
      <w:r>
        <w:rPr>
          <w:rStyle w:val="a5"/>
        </w:rPr>
        <w:footnoteRef/>
      </w:r>
      <w:r>
        <w:rPr>
          <w:rtl/>
        </w:rPr>
        <w:t xml:space="preserve"> </w:t>
      </w:r>
      <w:r>
        <w:rPr>
          <w:rFonts w:hint="cs"/>
          <w:rtl/>
        </w:rPr>
        <w:t>כאן משלב פירוש משיבת נפש (</w:t>
      </w:r>
      <w:r>
        <w:rPr>
          <w:rtl/>
        </w:rPr>
        <w:t xml:space="preserve">רבי יוחנן </w:t>
      </w:r>
      <w:proofErr w:type="spellStart"/>
      <w:r>
        <w:rPr>
          <w:rtl/>
        </w:rPr>
        <w:t>ב"ר</w:t>
      </w:r>
      <w:proofErr w:type="spellEnd"/>
      <w:r>
        <w:rPr>
          <w:rtl/>
        </w:rPr>
        <w:t xml:space="preserve"> אהרן לוריא</w:t>
      </w:r>
      <w:r>
        <w:rPr>
          <w:rFonts w:hint="cs"/>
          <w:rtl/>
        </w:rPr>
        <w:t xml:space="preserve">, מאה 15 </w:t>
      </w:r>
      <w:proofErr w:type="spellStart"/>
      <w:r>
        <w:rPr>
          <w:rtl/>
        </w:rPr>
        <w:t>אלזס</w:t>
      </w:r>
      <w:proofErr w:type="spellEnd"/>
      <w:r>
        <w:rPr>
          <w:rFonts w:hint="cs"/>
          <w:rtl/>
        </w:rPr>
        <w:t xml:space="preserve">) את הרעיון שלא צריך ללכת רחוק ולהישען על זוגות מיוחדים כמו יששכר וזבולון, הלל ושבנא </w:t>
      </w:r>
      <w:r w:rsidR="005E40B4">
        <w:rPr>
          <w:rFonts w:hint="cs"/>
          <w:rtl/>
        </w:rPr>
        <w:t>כדוגמא חיובית של שותפות אמת לתורה-סחורה</w:t>
      </w:r>
      <w:r>
        <w:rPr>
          <w:rFonts w:hint="cs"/>
          <w:rtl/>
        </w:rPr>
        <w:t>. הזוג הטבעי והפשוט ביותר היא אשתו של התלמיד חכם שמפרנסת אותו ובזכותה הוא יושב ולומד תורה!</w:t>
      </w:r>
      <w:r w:rsidR="005E40B4">
        <w:rPr>
          <w:rFonts w:hint="cs"/>
          <w:rtl/>
        </w:rPr>
        <w:t xml:space="preserve"> האם הכוללים מודעים לכך שחצי תורתם שייכת לנשותיהם?</w:t>
      </w:r>
    </w:p>
  </w:footnote>
  <w:footnote w:id="10">
    <w:p w14:paraId="74C4C958" w14:textId="56F6ECFB" w:rsidR="0088775F" w:rsidRPr="0088775F" w:rsidRDefault="0088775F" w:rsidP="0088775F">
      <w:r>
        <w:rPr>
          <w:rStyle w:val="a5"/>
        </w:rPr>
        <w:footnoteRef/>
      </w:r>
      <w:r>
        <w:rPr>
          <w:rtl/>
        </w:rPr>
        <w:t xml:space="preserve"> </w:t>
      </w:r>
      <w:r w:rsidRPr="0088775F">
        <w:rPr>
          <w:rFonts w:hint="cs"/>
          <w:sz w:val="20"/>
          <w:szCs w:val="20"/>
          <w:rtl/>
        </w:rPr>
        <w:t>מי היא שתרחם? השבת. רש"י שם:</w:t>
      </w:r>
      <w:r w:rsidRPr="0088775F">
        <w:rPr>
          <w:sz w:val="20"/>
          <w:szCs w:val="20"/>
          <w:rtl/>
        </w:rPr>
        <w:t xml:space="preserve"> </w:t>
      </w:r>
      <w:r>
        <w:rPr>
          <w:rFonts w:hint="cs"/>
          <w:sz w:val="20"/>
          <w:szCs w:val="20"/>
          <w:rtl/>
        </w:rPr>
        <w:t>"</w:t>
      </w:r>
      <w:r w:rsidRPr="0088775F">
        <w:rPr>
          <w:sz w:val="20"/>
          <w:szCs w:val="20"/>
          <w:rtl/>
        </w:rPr>
        <w:t>יכולה היא שתרחם - אם תכבדוה מלהצטער בה</w:t>
      </w:r>
      <w:r>
        <w:rPr>
          <w:rFonts w:hint="cs"/>
          <w:sz w:val="20"/>
          <w:szCs w:val="20"/>
          <w:rtl/>
        </w:rPr>
        <w:t>".</w:t>
      </w:r>
    </w:p>
  </w:footnote>
  <w:footnote w:id="11">
    <w:p w14:paraId="79BC1E9F" w14:textId="7DCD2677" w:rsidR="002B2BE4" w:rsidRDefault="002B2BE4" w:rsidP="002B2BE4">
      <w:pPr>
        <w:pStyle w:val="a3"/>
        <w:rPr>
          <w:rtl/>
        </w:rPr>
      </w:pPr>
      <w:r>
        <w:rPr>
          <w:rStyle w:val="a5"/>
        </w:rPr>
        <w:footnoteRef/>
      </w:r>
      <w:r>
        <w:rPr>
          <w:rtl/>
        </w:rPr>
        <w:t xml:space="preserve"> </w:t>
      </w:r>
      <w:r>
        <w:rPr>
          <w:rFonts w:hint="cs"/>
          <w:rtl/>
          <w:lang w:eastAsia="en-US"/>
        </w:rPr>
        <w:t>זה המקור היחידי בכל הש"ס, מלבד גמרא סוטה הנ"ל, בו נזכר "שבנא" (בתלמוד הירושלמי לא נזכר כלל). מפרש רש"י במקום: "</w:t>
      </w:r>
      <w:r w:rsidRPr="00A36EE7">
        <w:rPr>
          <w:rtl/>
          <w:lang w:eastAsia="en-US"/>
        </w:rPr>
        <w:t>שבנא איש ירושלים - אדם גדול היה בירושלים ושמו שבנא</w:t>
      </w:r>
      <w:r>
        <w:rPr>
          <w:rFonts w:hint="cs"/>
          <w:rtl/>
          <w:lang w:eastAsia="en-US"/>
        </w:rPr>
        <w:t xml:space="preserve">". האם זה אותו שבנא של הלל? מרשימת החכמים הנ"ל ומהתואר "איש ירושלים" נראה שלא. ראו אגב גם פירוש תוספות שם </w:t>
      </w:r>
      <w:r>
        <w:rPr>
          <w:rFonts w:hint="cs"/>
          <w:rtl/>
        </w:rPr>
        <w:t xml:space="preserve">שרבנו תם מתקן את "שבנא" ל"שכנא" משום שהשם שבנא מצוי במקרא ובהקשר שלילי ("רשע" בלשון חז"ל). ראו </w:t>
      </w:r>
      <w:r>
        <w:rPr>
          <w:rtl/>
        </w:rPr>
        <w:t xml:space="preserve">ישעיהו </w:t>
      </w:r>
      <w:proofErr w:type="spellStart"/>
      <w:r>
        <w:rPr>
          <w:rtl/>
        </w:rPr>
        <w:t>כב</w:t>
      </w:r>
      <w:proofErr w:type="spellEnd"/>
      <w:r>
        <w:rPr>
          <w:rtl/>
        </w:rPr>
        <w:t xml:space="preserve"> </w:t>
      </w:r>
      <w:r>
        <w:rPr>
          <w:rFonts w:hint="cs"/>
          <w:rtl/>
        </w:rPr>
        <w:t>טו-</w:t>
      </w:r>
      <w:proofErr w:type="spellStart"/>
      <w:r>
        <w:rPr>
          <w:rFonts w:hint="cs"/>
          <w:rtl/>
        </w:rPr>
        <w:t>טז</w:t>
      </w:r>
      <w:proofErr w:type="spellEnd"/>
      <w:r>
        <w:rPr>
          <w:rFonts w:hint="cs"/>
          <w:rtl/>
        </w:rPr>
        <w:t>: "</w:t>
      </w:r>
      <w:r>
        <w:rPr>
          <w:rtl/>
        </w:rPr>
        <w:t>כֹּה אָמַר אֲדֹנָי ה' צְבָאוֹת לֶךְ בֹּא אֶל הַסֹּכֵן הַזֶּה עַל שֶׁבְנָא אֲשֶׁר עַל הַבָּיִת:</w:t>
      </w:r>
      <w:r>
        <w:rPr>
          <w:rFonts w:hint="cs"/>
          <w:rtl/>
        </w:rPr>
        <w:t xml:space="preserve"> </w:t>
      </w:r>
      <w:r>
        <w:rPr>
          <w:rtl/>
        </w:rPr>
        <w:t>מַה לְּךָ פֹה וּמִי לְךָ פֹה כִּי חָצַבְתָּ לְּךָ פֹּה קָבֶר חֹצְבִי מָרוֹם קִבְרוֹ חֹקְקִי בַסֶּלַע מִשְׁכָּן לוֹ</w:t>
      </w:r>
      <w:r>
        <w:rPr>
          <w:rFonts w:hint="cs"/>
          <w:rtl/>
        </w:rPr>
        <w:t xml:space="preserve">". אי לכך מציע רבנו תם לתקן את הגרסה בגמרא שבת ל"שכנא" וכך גם בגמרא סוטה, בשם החברותא של הלל: שכנא במקום שבנא. וכך גם </w:t>
      </w:r>
      <w:proofErr w:type="spellStart"/>
      <w:r>
        <w:rPr>
          <w:rFonts w:hint="cs"/>
          <w:rtl/>
        </w:rPr>
        <w:t>במהרש"א</w:t>
      </w:r>
      <w:proofErr w:type="spellEnd"/>
      <w:r>
        <w:rPr>
          <w:rFonts w:hint="cs"/>
          <w:rtl/>
        </w:rPr>
        <w:t xml:space="preserve"> (כתובות קד ב) ואחרים. ורבי יצחק, גם הוא מובא בתוספות שם, אינו רואה צורך לשנות את השם שבנא </w:t>
      </w:r>
      <w:proofErr w:type="spellStart"/>
      <w:r>
        <w:rPr>
          <w:rFonts w:hint="cs"/>
          <w:rtl/>
        </w:rPr>
        <w:t>לשכנא</w:t>
      </w:r>
      <w:proofErr w:type="spellEnd"/>
      <w:r>
        <w:rPr>
          <w:rFonts w:hint="cs"/>
          <w:rtl/>
        </w:rPr>
        <w:t xml:space="preserve">. היה יותר </w:t>
      </w:r>
      <w:proofErr w:type="spellStart"/>
      <w:r>
        <w:rPr>
          <w:rFonts w:hint="cs"/>
          <w:rtl/>
        </w:rPr>
        <w:t>משבנא</w:t>
      </w:r>
      <w:proofErr w:type="spellEnd"/>
      <w:r>
        <w:rPr>
          <w:rFonts w:hint="cs"/>
          <w:rtl/>
        </w:rPr>
        <w:t xml:space="preserve"> אחד. ואם רבנו תם מצטט שבנא שהנביא ישעיהו מוכיח, היה גם שבנא אחר (או יותר) ובהם שבנא שהיה כהן גדול או אמרכל בבית המקדש (ויקרא רבה ה </w:t>
      </w:r>
      <w:proofErr w:type="spellStart"/>
      <w:r>
        <w:rPr>
          <w:rFonts w:hint="cs"/>
          <w:rtl/>
        </w:rPr>
        <w:t>ה</w:t>
      </w:r>
      <w:proofErr w:type="spellEnd"/>
      <w:r>
        <w:rPr>
          <w:rFonts w:hint="cs"/>
          <w:rtl/>
        </w:rPr>
        <w:t>, רש"י בישעיהו הנ"ל). ובכל אופן, יש לא מעט פסוקים חיוביים על שבנא במקרא (</w:t>
      </w:r>
      <w:r>
        <w:rPr>
          <w:rtl/>
        </w:rPr>
        <w:t xml:space="preserve">מלכים ב </w:t>
      </w:r>
      <w:proofErr w:type="spellStart"/>
      <w:r>
        <w:rPr>
          <w:rFonts w:hint="cs"/>
          <w:rtl/>
        </w:rPr>
        <w:t>י</w:t>
      </w:r>
      <w:r>
        <w:rPr>
          <w:rtl/>
        </w:rPr>
        <w:t>ח</w:t>
      </w:r>
      <w:proofErr w:type="spellEnd"/>
      <w:r>
        <w:rPr>
          <w:rtl/>
        </w:rPr>
        <w:t xml:space="preserve"> לז</w:t>
      </w:r>
      <w:r>
        <w:rPr>
          <w:rFonts w:hint="cs"/>
          <w:rtl/>
        </w:rPr>
        <w:t xml:space="preserve">, שם </w:t>
      </w:r>
      <w:proofErr w:type="spellStart"/>
      <w:r>
        <w:rPr>
          <w:rFonts w:hint="cs"/>
          <w:rtl/>
        </w:rPr>
        <w:t>יט</w:t>
      </w:r>
      <w:proofErr w:type="spellEnd"/>
      <w:r>
        <w:rPr>
          <w:rFonts w:hint="cs"/>
          <w:rtl/>
        </w:rPr>
        <w:t xml:space="preserve"> כ, ישעיהו לו יא, שם </w:t>
      </w:r>
      <w:proofErr w:type="spellStart"/>
      <w:r>
        <w:rPr>
          <w:rFonts w:hint="cs"/>
          <w:rtl/>
        </w:rPr>
        <w:t>שם</w:t>
      </w:r>
      <w:proofErr w:type="spellEnd"/>
      <w:r>
        <w:rPr>
          <w:rFonts w:hint="cs"/>
          <w:rtl/>
        </w:rPr>
        <w:t xml:space="preserve"> </w:t>
      </w:r>
      <w:proofErr w:type="spellStart"/>
      <w:r>
        <w:rPr>
          <w:rFonts w:hint="cs"/>
          <w:rtl/>
        </w:rPr>
        <w:t>כב</w:t>
      </w:r>
      <w:proofErr w:type="spellEnd"/>
      <w:r>
        <w:rPr>
          <w:rFonts w:hint="cs"/>
          <w:rtl/>
        </w:rPr>
        <w:t xml:space="preserve">, שם </w:t>
      </w:r>
      <w:proofErr w:type="spellStart"/>
      <w:r>
        <w:rPr>
          <w:rFonts w:hint="cs"/>
          <w:rtl/>
        </w:rPr>
        <w:t>לז</w:t>
      </w:r>
      <w:proofErr w:type="spellEnd"/>
      <w:r>
        <w:rPr>
          <w:rFonts w:hint="cs"/>
          <w:rtl/>
        </w:rPr>
        <w:t xml:space="preserve"> כ). בזכות תוספות הצצנו לתקופת בית ראשון, נחזור </w:t>
      </w:r>
      <w:proofErr w:type="spellStart"/>
      <w:r>
        <w:rPr>
          <w:rFonts w:hint="cs"/>
          <w:rtl/>
        </w:rPr>
        <w:t>לשבנא</w:t>
      </w:r>
      <w:proofErr w:type="spellEnd"/>
      <w:r>
        <w:rPr>
          <w:rFonts w:hint="cs"/>
          <w:rtl/>
        </w:rPr>
        <w:t xml:space="preserve"> של הלל וממנו נעבור לחברותא נוספת שלו.</w:t>
      </w:r>
    </w:p>
  </w:footnote>
  <w:footnote w:id="12">
    <w:p w14:paraId="692B1A41" w14:textId="464562F5" w:rsidR="000F233A" w:rsidRDefault="000F233A" w:rsidP="000F233A">
      <w:pPr>
        <w:pStyle w:val="a3"/>
      </w:pPr>
      <w:r>
        <w:rPr>
          <w:rStyle w:val="a5"/>
        </w:rPr>
        <w:footnoteRef/>
      </w:r>
      <w:r>
        <w:rPr>
          <w:rtl/>
        </w:rPr>
        <w:t xml:space="preserve"> </w:t>
      </w:r>
      <w:r>
        <w:rPr>
          <w:rFonts w:hint="cs"/>
          <w:rtl/>
        </w:rPr>
        <w:t xml:space="preserve">ראו בגמרא </w:t>
      </w:r>
      <w:r>
        <w:rPr>
          <w:rtl/>
        </w:rPr>
        <w:t xml:space="preserve">חגיגה </w:t>
      </w:r>
      <w:proofErr w:type="spellStart"/>
      <w:r>
        <w:rPr>
          <w:rtl/>
        </w:rPr>
        <w:t>טז</w:t>
      </w:r>
      <w:proofErr w:type="spellEnd"/>
      <w:r>
        <w:rPr>
          <w:rtl/>
        </w:rPr>
        <w:t xml:space="preserve"> ע</w:t>
      </w:r>
      <w:r>
        <w:rPr>
          <w:rFonts w:hint="cs"/>
          <w:rtl/>
        </w:rPr>
        <w:t>"ב: "</w:t>
      </w:r>
      <w:r>
        <w:rPr>
          <w:rtl/>
        </w:rPr>
        <w:t>אמר רב שמן בר אבא אמר רבי יוחנן: לעולם אל תהא שבות קלה בעיניך, שהרי סמיכה אינה אלא משום שבות, ונחלקו בה גדולי הדור</w:t>
      </w:r>
      <w:r>
        <w:rPr>
          <w:rFonts w:hint="cs"/>
          <w:rtl/>
        </w:rPr>
        <w:t>".</w:t>
      </w:r>
      <w:r>
        <w:rPr>
          <w:rtl/>
        </w:rPr>
        <w:t>.</w:t>
      </w:r>
    </w:p>
  </w:footnote>
  <w:footnote w:id="13">
    <w:p w14:paraId="31A60D62" w14:textId="365F41B3" w:rsidR="006F0714" w:rsidRDefault="006F0714">
      <w:pPr>
        <w:pStyle w:val="a3"/>
      </w:pPr>
      <w:r>
        <w:rPr>
          <w:rStyle w:val="a5"/>
        </w:rPr>
        <w:footnoteRef/>
      </w:r>
      <w:r>
        <w:rPr>
          <w:rtl/>
        </w:rPr>
        <w:t xml:space="preserve"> </w:t>
      </w:r>
      <w:r>
        <w:rPr>
          <w:rFonts w:hint="cs"/>
          <w:rtl/>
        </w:rPr>
        <w:t xml:space="preserve">ממשפט קצר זה אנחנו לומדים שלאחר </w:t>
      </w:r>
      <w:proofErr w:type="spellStart"/>
      <w:r>
        <w:rPr>
          <w:rFonts w:hint="cs"/>
          <w:rtl/>
        </w:rPr>
        <w:t>ששבנא</w:t>
      </w:r>
      <w:proofErr w:type="spellEnd"/>
      <w:r>
        <w:rPr>
          <w:rFonts w:hint="cs"/>
          <w:rtl/>
        </w:rPr>
        <w:t xml:space="preserve"> פרש מבית המדרש, נעשה מנחם בן הזוג של הלל (התנחם הלל). ולא סתם חברותא, אלא אב בית הדין </w:t>
      </w:r>
      <w:r>
        <w:rPr>
          <w:rtl/>
        </w:rPr>
        <w:t>–</w:t>
      </w:r>
      <w:r>
        <w:rPr>
          <w:rFonts w:hint="cs"/>
          <w:rtl/>
        </w:rPr>
        <w:t xml:space="preserve"> ראו סיום המשנה - אך מלבד שמו מנחם, אין בידינו שום מידע על אדם זה.</w:t>
      </w:r>
    </w:p>
  </w:footnote>
  <w:footnote w:id="14">
    <w:p w14:paraId="654DE6AC" w14:textId="674004D9" w:rsidR="006F0714" w:rsidRDefault="006F0714">
      <w:pPr>
        <w:pStyle w:val="a3"/>
        <w:rPr>
          <w:rtl/>
        </w:rPr>
      </w:pPr>
      <w:r>
        <w:rPr>
          <w:rStyle w:val="a5"/>
        </w:rPr>
        <w:footnoteRef/>
      </w:r>
      <w:r>
        <w:rPr>
          <w:rtl/>
        </w:rPr>
        <w:t xml:space="preserve"> </w:t>
      </w:r>
      <w:r>
        <w:rPr>
          <w:rFonts w:hint="cs"/>
          <w:rtl/>
        </w:rPr>
        <w:t xml:space="preserve">ראו פירוש </w:t>
      </w:r>
      <w:r>
        <w:rPr>
          <w:rtl/>
        </w:rPr>
        <w:t xml:space="preserve">ר' עובדיה </w:t>
      </w:r>
      <w:proofErr w:type="spellStart"/>
      <w:r>
        <w:rPr>
          <w:rtl/>
        </w:rPr>
        <w:t>מברטנורא</w:t>
      </w:r>
      <w:proofErr w:type="spellEnd"/>
      <w:r>
        <w:rPr>
          <w:rtl/>
        </w:rPr>
        <w:t xml:space="preserve"> </w:t>
      </w:r>
      <w:r>
        <w:rPr>
          <w:rFonts w:hint="cs"/>
          <w:rtl/>
        </w:rPr>
        <w:t>על "יציאה" זו של מנחם: "</w:t>
      </w:r>
      <w:r>
        <w:rPr>
          <w:rtl/>
        </w:rPr>
        <w:t>יצא מנחם - לעבודת המלך, ופירש מלהיות חברו של הלל</w:t>
      </w:r>
      <w:r>
        <w:rPr>
          <w:rFonts w:hint="cs"/>
          <w:rtl/>
        </w:rPr>
        <w:t xml:space="preserve"> ... לא נחלקו - </w:t>
      </w:r>
      <w:r>
        <w:rPr>
          <w:rtl/>
        </w:rPr>
        <w:t>לא הודע מענ</w:t>
      </w:r>
      <w:r w:rsidR="00FA0907">
        <w:rPr>
          <w:rFonts w:hint="cs"/>
          <w:rtl/>
        </w:rPr>
        <w:t>י</w:t>
      </w:r>
      <w:r>
        <w:rPr>
          <w:rtl/>
        </w:rPr>
        <w:t>ינו אם נחלק עם הלל בזה עם לאו, ונכנס שמאי במקומו להיות אב ב"ד תחתיו, ונחלק על הלל</w:t>
      </w:r>
      <w:r>
        <w:rPr>
          <w:rFonts w:hint="cs"/>
          <w:rtl/>
        </w:rPr>
        <w:t xml:space="preserve">". ראו גם פירוש </w:t>
      </w:r>
      <w:r>
        <w:rPr>
          <w:rtl/>
        </w:rPr>
        <w:t xml:space="preserve">תפארת ישראל - יכין </w:t>
      </w:r>
      <w:r>
        <w:rPr>
          <w:rFonts w:hint="cs"/>
          <w:rtl/>
        </w:rPr>
        <w:t xml:space="preserve">על משנה זו שמצטט את </w:t>
      </w:r>
      <w:proofErr w:type="spellStart"/>
      <w:r>
        <w:rPr>
          <w:rFonts w:hint="cs"/>
          <w:rtl/>
        </w:rPr>
        <w:t>יוספוס</w:t>
      </w:r>
      <w:proofErr w:type="spellEnd"/>
      <w:r>
        <w:rPr>
          <w:rFonts w:hint="cs"/>
          <w:rtl/>
        </w:rPr>
        <w:t xml:space="preserve"> </w:t>
      </w:r>
      <w:proofErr w:type="spellStart"/>
      <w:r>
        <w:rPr>
          <w:rFonts w:hint="cs"/>
          <w:rtl/>
        </w:rPr>
        <w:t>פלאביוס</w:t>
      </w:r>
      <w:proofErr w:type="spellEnd"/>
      <w:r>
        <w:rPr>
          <w:rFonts w:hint="cs"/>
          <w:rtl/>
        </w:rPr>
        <w:t xml:space="preserve"> (יוסף בן מתתיהו): "</w:t>
      </w:r>
      <w:r>
        <w:rPr>
          <w:rtl/>
        </w:rPr>
        <w:t>יצא מנחם. לעבודת המלך הורד</w:t>
      </w:r>
      <w:r>
        <w:rPr>
          <w:rFonts w:hint="cs"/>
          <w:rtl/>
        </w:rPr>
        <w:t>ו</w:t>
      </w:r>
      <w:r>
        <w:rPr>
          <w:rtl/>
        </w:rPr>
        <w:t>ס, שכשראה מנחם את הורד</w:t>
      </w:r>
      <w:r>
        <w:rPr>
          <w:rFonts w:hint="cs"/>
          <w:rtl/>
        </w:rPr>
        <w:t>ו</w:t>
      </w:r>
      <w:r>
        <w:rPr>
          <w:rtl/>
        </w:rPr>
        <w:t>ס כשעדיין היה ילד, ניבא עליו שימל</w:t>
      </w:r>
      <w:r>
        <w:rPr>
          <w:rFonts w:hint="cs"/>
          <w:rtl/>
        </w:rPr>
        <w:t xml:space="preserve">וך. </w:t>
      </w:r>
      <w:r>
        <w:rPr>
          <w:rtl/>
        </w:rPr>
        <w:t>וכשמלך לבסוף</w:t>
      </w:r>
      <w:r>
        <w:rPr>
          <w:rFonts w:hint="cs"/>
          <w:rtl/>
        </w:rPr>
        <w:t>,</w:t>
      </w:r>
      <w:r>
        <w:rPr>
          <w:rtl/>
        </w:rPr>
        <w:t xml:space="preserve"> קראו לחצר המלך לעבודתו</w:t>
      </w:r>
      <w:r>
        <w:rPr>
          <w:rFonts w:hint="cs"/>
          <w:rtl/>
        </w:rPr>
        <w:t xml:space="preserve">". אך הוא מוסיף אפשרות אחרת: "ויש אומרים </w:t>
      </w:r>
      <w:r>
        <w:rPr>
          <w:rtl/>
        </w:rPr>
        <w:t xml:space="preserve">שיצא לתרבות רעה, והתחבר עם כת </w:t>
      </w:r>
      <w:proofErr w:type="spellStart"/>
      <w:r>
        <w:rPr>
          <w:rtl/>
        </w:rPr>
        <w:t>הבייתוסים</w:t>
      </w:r>
      <w:proofErr w:type="spellEnd"/>
      <w:r>
        <w:rPr>
          <w:rtl/>
        </w:rPr>
        <w:t xml:space="preserve"> </w:t>
      </w:r>
      <w:proofErr w:type="spellStart"/>
      <w:r>
        <w:rPr>
          <w:rtl/>
        </w:rPr>
        <w:t>שמכחישין</w:t>
      </w:r>
      <w:proofErr w:type="spellEnd"/>
      <w:r>
        <w:rPr>
          <w:rtl/>
        </w:rPr>
        <w:t xml:space="preserve"> בתורה שבעל פה, וחיו חיי התבודדות</w:t>
      </w:r>
      <w:r>
        <w:rPr>
          <w:rFonts w:hint="cs"/>
          <w:rtl/>
        </w:rPr>
        <w:t>".</w:t>
      </w:r>
      <w:r w:rsidR="00FA0907">
        <w:rPr>
          <w:rFonts w:hint="cs"/>
          <w:rtl/>
        </w:rPr>
        <w:t xml:space="preserve"> ועל יציאה זו עוד בגמרא להלן.</w:t>
      </w:r>
    </w:p>
  </w:footnote>
  <w:footnote w:id="15">
    <w:p w14:paraId="446C60D7" w14:textId="7D5A0AC9" w:rsidR="00191BEF" w:rsidRDefault="00191BEF">
      <w:pPr>
        <w:pStyle w:val="a3"/>
        <w:rPr>
          <w:rtl/>
        </w:rPr>
      </w:pPr>
      <w:r>
        <w:rPr>
          <w:rStyle w:val="a5"/>
        </w:rPr>
        <w:footnoteRef/>
      </w:r>
      <w:r>
        <w:rPr>
          <w:rtl/>
        </w:rPr>
        <w:t xml:space="preserve"> </w:t>
      </w:r>
      <w:r>
        <w:rPr>
          <w:rFonts w:hint="cs"/>
          <w:rtl/>
        </w:rPr>
        <w:t xml:space="preserve">המשפט המסכם במשנה קובע שבכל זוג, הראשון היה הנשיא והשני אב בית דין (מאוחר יותר היה תפקיד שלישי: החכם, ראו ההיררכיה בגמרא הוריות </w:t>
      </w:r>
      <w:proofErr w:type="spellStart"/>
      <w:r>
        <w:rPr>
          <w:rFonts w:hint="cs"/>
          <w:rtl/>
        </w:rPr>
        <w:t>יג</w:t>
      </w:r>
      <w:proofErr w:type="spellEnd"/>
      <w:r>
        <w:rPr>
          <w:rFonts w:hint="cs"/>
          <w:rtl/>
        </w:rPr>
        <w:t xml:space="preserve"> ע"ב: "</w:t>
      </w:r>
      <w:r>
        <w:rPr>
          <w:rtl/>
        </w:rPr>
        <w:t>רבן שמעון בן גמליאל נשיא, רבי מאיר חכם, רבי נתן אב"ד</w:t>
      </w:r>
      <w:r>
        <w:rPr>
          <w:rFonts w:hint="cs"/>
          <w:rtl/>
        </w:rPr>
        <w:t xml:space="preserve">"). ולפי זה יהושע בן פרחיה היה נשיא וכך גם שמעיה, אבל שמעון בן שטח לא היה נשיא כי אם אב"ד. אבל </w:t>
      </w:r>
      <w:r w:rsidR="00C7570E">
        <w:rPr>
          <w:rFonts w:hint="cs"/>
          <w:rtl/>
        </w:rPr>
        <w:t xml:space="preserve">בדיון על משנה זו בגמרא חגיגה </w:t>
      </w:r>
      <w:proofErr w:type="spellStart"/>
      <w:r w:rsidR="00C7570E">
        <w:rPr>
          <w:rFonts w:hint="cs"/>
          <w:rtl/>
        </w:rPr>
        <w:t>טז</w:t>
      </w:r>
      <w:proofErr w:type="spellEnd"/>
      <w:r w:rsidR="00C7570E">
        <w:rPr>
          <w:rFonts w:hint="cs"/>
          <w:rtl/>
        </w:rPr>
        <w:t xml:space="preserve"> ב משמע ששמעון בן שטח היה נשיא. ראו שם מחלוקת רבי מאיר וחכמים. כך או כך, </w:t>
      </w:r>
      <w:r>
        <w:rPr>
          <w:rFonts w:hint="cs"/>
          <w:rtl/>
        </w:rPr>
        <w:t xml:space="preserve">אצל הלל ושמאי התחלף הסדר ומן הסתם כך כבר עם מנחם, כי פשיטא שהלל היה נשיא (ראו כיצד התמנה בסיפור של </w:t>
      </w:r>
      <w:hyperlink r:id="rId1" w:anchor="gsc.tab=0" w:history="1">
        <w:r w:rsidRPr="00191BEF">
          <w:rPr>
            <w:rStyle w:val="Hyperlink"/>
            <w:rFonts w:hint="cs"/>
            <w:rtl/>
          </w:rPr>
          <w:t xml:space="preserve">בני </w:t>
        </w:r>
        <w:proofErr w:type="spellStart"/>
        <w:r w:rsidRPr="00191BEF">
          <w:rPr>
            <w:rStyle w:val="Hyperlink"/>
            <w:rFonts w:hint="cs"/>
            <w:rtl/>
          </w:rPr>
          <w:t>בתירא</w:t>
        </w:r>
        <w:proofErr w:type="spellEnd"/>
        <w:r w:rsidRPr="00191BEF">
          <w:rPr>
            <w:rStyle w:val="Hyperlink"/>
            <w:rFonts w:hint="cs"/>
            <w:rtl/>
          </w:rPr>
          <w:t xml:space="preserve"> בערב פסח שחל בשבת</w:t>
        </w:r>
      </w:hyperlink>
      <w:r>
        <w:rPr>
          <w:rFonts w:hint="cs"/>
          <w:rtl/>
        </w:rPr>
        <w:t xml:space="preserve">). ולגבי הקדמת דברי שמאי לדברי הלל, ראו בגמרא עירובין שבית הלל היו מקדמים ושונים את דברי בית שמאי לפני דבריהם. וכבר הארכנו בעניין זה בדברינו </w:t>
      </w:r>
      <w:hyperlink r:id="rId2" w:anchor="gsc.tab=0" w:history="1">
        <w:r w:rsidRPr="00191BEF">
          <w:rPr>
            <w:rStyle w:val="Hyperlink"/>
            <w:rFonts w:hint="cs"/>
            <w:rtl/>
          </w:rPr>
          <w:t>מפני מה נקבעה הלכה כבית הלל</w:t>
        </w:r>
      </w:hyperlink>
      <w:r>
        <w:rPr>
          <w:rFonts w:hint="cs"/>
          <w:rtl/>
        </w:rPr>
        <w:t>.</w:t>
      </w:r>
    </w:p>
  </w:footnote>
  <w:footnote w:id="16">
    <w:p w14:paraId="22B961AE" w14:textId="3E991945" w:rsidR="00E07E3C" w:rsidRDefault="00E07E3C">
      <w:pPr>
        <w:pStyle w:val="a3"/>
        <w:rPr>
          <w:rtl/>
        </w:rPr>
      </w:pPr>
      <w:r>
        <w:rPr>
          <w:rStyle w:val="a5"/>
        </w:rPr>
        <w:footnoteRef/>
      </w:r>
      <w:r>
        <w:rPr>
          <w:rtl/>
        </w:rPr>
        <w:t xml:space="preserve"> </w:t>
      </w:r>
      <w:r>
        <w:rPr>
          <w:rFonts w:hint="cs"/>
          <w:rtl/>
        </w:rPr>
        <w:t xml:space="preserve">היינו יצאו לתרבות יוון/רומא, לבושים ומתנהגים כרומא ויוון. ראו פירוש </w:t>
      </w:r>
      <w:r>
        <w:rPr>
          <w:rtl/>
        </w:rPr>
        <w:t xml:space="preserve">פני משה </w:t>
      </w:r>
      <w:r>
        <w:rPr>
          <w:rFonts w:hint="cs"/>
          <w:rtl/>
        </w:rPr>
        <w:t>בירושלמי שלהלן: "</w:t>
      </w:r>
      <w:r>
        <w:rPr>
          <w:rtl/>
        </w:rPr>
        <w:t xml:space="preserve">יצא הוא ושמונים זוג </w:t>
      </w:r>
      <w:proofErr w:type="spellStart"/>
      <w:r>
        <w:rPr>
          <w:rtl/>
        </w:rPr>
        <w:t>וכו</w:t>
      </w:r>
      <w:proofErr w:type="spellEnd"/>
      <w:r>
        <w:rPr>
          <w:rtl/>
        </w:rPr>
        <w:t>'</w:t>
      </w:r>
      <w:r>
        <w:rPr>
          <w:rFonts w:hint="cs"/>
          <w:rtl/>
        </w:rPr>
        <w:t>.</w:t>
      </w:r>
      <w:r>
        <w:rPr>
          <w:rtl/>
        </w:rPr>
        <w:t xml:space="preserve"> תירקי</w:t>
      </w:r>
      <w:r>
        <w:rPr>
          <w:rFonts w:hint="cs"/>
          <w:rtl/>
        </w:rPr>
        <w:t xml:space="preserve"> - </w:t>
      </w:r>
      <w:r>
        <w:rPr>
          <w:rtl/>
        </w:rPr>
        <w:t>תכשיטי זהב</w:t>
      </w:r>
      <w:r>
        <w:rPr>
          <w:rFonts w:hint="cs"/>
          <w:rtl/>
        </w:rPr>
        <w:t>.</w:t>
      </w:r>
      <w:r>
        <w:rPr>
          <w:rtl/>
        </w:rPr>
        <w:t xml:space="preserve"> אח"כ גרם להן שהשחירו </w:t>
      </w:r>
      <w:proofErr w:type="spellStart"/>
      <w:r>
        <w:rPr>
          <w:rtl/>
        </w:rPr>
        <w:t>כו</w:t>
      </w:r>
      <w:proofErr w:type="spellEnd"/>
      <w:r>
        <w:rPr>
          <w:rtl/>
        </w:rPr>
        <w:t>' וכמו שהיו בימי יונים שאמרו להן יונים וכו' וכך עשו הן</w:t>
      </w:r>
      <w:r>
        <w:rPr>
          <w:rFonts w:hint="cs"/>
          <w:rtl/>
        </w:rPr>
        <w:t>". יצא מנחם ונכנס שמאי והרי זה החברותא השלישי של הלל.</w:t>
      </w:r>
    </w:p>
  </w:footnote>
  <w:footnote w:id="17">
    <w:p w14:paraId="556071A7" w14:textId="568D524A" w:rsidR="00046116" w:rsidRDefault="00046116">
      <w:pPr>
        <w:pStyle w:val="a3"/>
        <w:rPr>
          <w:rtl/>
        </w:rPr>
      </w:pPr>
      <w:r>
        <w:rPr>
          <w:rStyle w:val="a5"/>
        </w:rPr>
        <w:footnoteRef/>
      </w:r>
      <w:r>
        <w:rPr>
          <w:rtl/>
        </w:rPr>
        <w:t xml:space="preserve"> </w:t>
      </w:r>
      <w:r w:rsidR="00C36A91">
        <w:rPr>
          <w:rFonts w:hint="cs"/>
          <w:rtl/>
        </w:rPr>
        <w:t xml:space="preserve">נתרגם: </w:t>
      </w:r>
      <w:proofErr w:type="spellStart"/>
      <w:r w:rsidR="00C36A91">
        <w:rPr>
          <w:rFonts w:hint="cs"/>
          <w:rtl/>
        </w:rPr>
        <w:t>אילפא</w:t>
      </w:r>
      <w:proofErr w:type="spellEnd"/>
      <w:r w:rsidR="00C36A91">
        <w:rPr>
          <w:rFonts w:hint="cs"/>
          <w:rtl/>
        </w:rPr>
        <w:t xml:space="preserve"> ור' יוחנן היו לומדים תורה. דחקה להם השעה (שהיו חסרי כל). אמרו: הבה נעמוד (מלימוד התורה) ונלך ונעשה איזה שהוא עסק ונקיים בעצמנו מה שנאמר: "אפס כי לא יחדל בך אביון". מכאן ואילך נתרגם גמרא זו לעברית בעזרת </w:t>
      </w:r>
      <w:proofErr w:type="spellStart"/>
      <w:r w:rsidR="00C36A91">
        <w:rPr>
          <w:rFonts w:hint="cs"/>
          <w:rtl/>
        </w:rPr>
        <w:t>שטיינזלץ</w:t>
      </w:r>
      <w:proofErr w:type="spellEnd"/>
      <w:r w:rsidR="00C36A91">
        <w:rPr>
          <w:rFonts w:hint="cs"/>
          <w:rtl/>
        </w:rPr>
        <w:t xml:space="preserve"> (על אחריותנו).</w:t>
      </w:r>
    </w:p>
  </w:footnote>
  <w:footnote w:id="18">
    <w:p w14:paraId="290FF45D" w14:textId="476493C9" w:rsidR="00C36A91" w:rsidRDefault="00C36A91">
      <w:pPr>
        <w:pStyle w:val="a3"/>
        <w:rPr>
          <w:rtl/>
        </w:rPr>
      </w:pPr>
      <w:r>
        <w:rPr>
          <w:rStyle w:val="a5"/>
        </w:rPr>
        <w:footnoteRef/>
      </w:r>
      <w:r>
        <w:rPr>
          <w:rtl/>
        </w:rPr>
        <w:t xml:space="preserve"> </w:t>
      </w:r>
      <w:r>
        <w:rPr>
          <w:rFonts w:hint="cs"/>
          <w:rtl/>
        </w:rPr>
        <w:t>הסיפור בגמרא בא עקב דיון בכותל רעוע ב</w:t>
      </w:r>
      <w:r w:rsidR="002377DB">
        <w:rPr>
          <w:rFonts w:hint="cs"/>
          <w:rtl/>
        </w:rPr>
        <w:t xml:space="preserve">עמוד הקודם שם. ראו בפרט את הסיפור על רב </w:t>
      </w:r>
      <w:proofErr w:type="spellStart"/>
      <w:r w:rsidR="002377DB">
        <w:rPr>
          <w:rFonts w:hint="cs"/>
          <w:rtl/>
        </w:rPr>
        <w:t>הונא</w:t>
      </w:r>
      <w:proofErr w:type="spellEnd"/>
      <w:r w:rsidR="002377DB">
        <w:rPr>
          <w:rFonts w:hint="cs"/>
          <w:rtl/>
        </w:rPr>
        <w:t xml:space="preserve"> שסייר בעיר וטיפל במבנים רעועים</w:t>
      </w:r>
      <w:r>
        <w:rPr>
          <w:rFonts w:hint="cs"/>
          <w:rtl/>
        </w:rPr>
        <w:t xml:space="preserve">. </w:t>
      </w:r>
    </w:p>
  </w:footnote>
  <w:footnote w:id="19">
    <w:p w14:paraId="753CF5B6" w14:textId="2F23FF33" w:rsidR="003F6DF0" w:rsidRDefault="003F6DF0">
      <w:pPr>
        <w:pStyle w:val="a3"/>
      </w:pPr>
      <w:r>
        <w:rPr>
          <w:rStyle w:val="a5"/>
        </w:rPr>
        <w:footnoteRef/>
      </w:r>
      <w:r>
        <w:rPr>
          <w:rtl/>
        </w:rPr>
        <w:t xml:space="preserve"> </w:t>
      </w:r>
      <w:r>
        <w:rPr>
          <w:rFonts w:hint="cs"/>
          <w:rtl/>
        </w:rPr>
        <w:t>היינו שמזלו עתיד להשתנות ושהזמן פועל לטובתו (עתידו יציל אותו). ראו ביטוי דומה "שהשעה משחקת לו".</w:t>
      </w:r>
    </w:p>
  </w:footnote>
  <w:footnote w:id="20">
    <w:p w14:paraId="481C9D8B" w14:textId="521303DD" w:rsidR="00FB1AA7" w:rsidRDefault="00FB1AA7">
      <w:pPr>
        <w:pStyle w:val="a3"/>
      </w:pPr>
      <w:r>
        <w:rPr>
          <w:rStyle w:val="a5"/>
        </w:rPr>
        <w:footnoteRef/>
      </w:r>
      <w:r>
        <w:rPr>
          <w:rtl/>
        </w:rPr>
        <w:t xml:space="preserve"> </w:t>
      </w:r>
      <w:r>
        <w:rPr>
          <w:rFonts w:hint="cs"/>
          <w:rtl/>
        </w:rPr>
        <w:t xml:space="preserve">לבסוף חזר גם </w:t>
      </w:r>
      <w:proofErr w:type="spellStart"/>
      <w:r>
        <w:rPr>
          <w:rFonts w:hint="cs"/>
          <w:rtl/>
        </w:rPr>
        <w:t>אילפא</w:t>
      </w:r>
      <w:proofErr w:type="spellEnd"/>
      <w:r>
        <w:rPr>
          <w:rFonts w:hint="cs"/>
          <w:rtl/>
        </w:rPr>
        <w:t>, ובינתיים נעשה רבי יוחנן אדם חשוב וראש חכמי ארץ ישראל.</w:t>
      </w:r>
    </w:p>
  </w:footnote>
  <w:footnote w:id="21">
    <w:p w14:paraId="4A93E133" w14:textId="1054F197" w:rsidR="00FB1AA7" w:rsidRDefault="00FB1AA7">
      <w:pPr>
        <w:pStyle w:val="a3"/>
      </w:pPr>
      <w:r>
        <w:rPr>
          <w:rStyle w:val="a5"/>
        </w:rPr>
        <w:footnoteRef/>
      </w:r>
      <w:r>
        <w:rPr>
          <w:rtl/>
        </w:rPr>
        <w:t xml:space="preserve"> </w:t>
      </w:r>
      <w:r>
        <w:rPr>
          <w:rFonts w:hint="cs"/>
          <w:rtl/>
        </w:rPr>
        <w:t xml:space="preserve">אם היית יושב ולומד </w:t>
      </w:r>
      <w:proofErr w:type="spellStart"/>
      <w:r>
        <w:rPr>
          <w:rFonts w:hint="cs"/>
          <w:rtl/>
        </w:rPr>
        <w:t>אילפא</w:t>
      </w:r>
      <w:proofErr w:type="spellEnd"/>
      <w:r>
        <w:rPr>
          <w:rFonts w:hint="cs"/>
          <w:rtl/>
        </w:rPr>
        <w:t>, ל</w:t>
      </w:r>
      <w:r w:rsidR="001B6407">
        <w:rPr>
          <w:rFonts w:hint="cs"/>
          <w:rtl/>
        </w:rPr>
        <w:t>א</w:t>
      </w:r>
      <w:r>
        <w:rPr>
          <w:rFonts w:hint="cs"/>
          <w:rtl/>
        </w:rPr>
        <w:t xml:space="preserve"> היה "מר" הוא ר' יוחנן מולך. </w:t>
      </w:r>
      <w:r w:rsidR="001B6407">
        <w:rPr>
          <w:rFonts w:hint="cs"/>
          <w:rtl/>
        </w:rPr>
        <w:t>ואפשר ש</w:t>
      </w:r>
      <w:r w:rsidR="001A3381">
        <w:rPr>
          <w:rFonts w:hint="cs"/>
          <w:rtl/>
        </w:rPr>
        <w:t>יש לקרוא את המשפט בסימן שאלה: אם היה אדוני יושב ולומד</w:t>
      </w:r>
      <w:r w:rsidR="001B6407">
        <w:rPr>
          <w:rFonts w:hint="cs"/>
          <w:rtl/>
        </w:rPr>
        <w:t>,</w:t>
      </w:r>
      <w:r w:rsidR="001A3381">
        <w:rPr>
          <w:rFonts w:hint="cs"/>
          <w:rtl/>
        </w:rPr>
        <w:t xml:space="preserve"> לא היה אדוני מולך?</w:t>
      </w:r>
    </w:p>
  </w:footnote>
  <w:footnote w:id="22">
    <w:p w14:paraId="508B0A11" w14:textId="2C8450AD" w:rsidR="003F6DF0" w:rsidRDefault="003F6DF0" w:rsidP="003F6DF0">
      <w:pPr>
        <w:pStyle w:val="a3"/>
        <w:rPr>
          <w:rtl/>
        </w:rPr>
      </w:pPr>
      <w:r>
        <w:rPr>
          <w:rStyle w:val="a5"/>
        </w:rPr>
        <w:footnoteRef/>
      </w:r>
      <w:r>
        <w:rPr>
          <w:rtl/>
        </w:rPr>
        <w:t xml:space="preserve"> </w:t>
      </w:r>
      <w:r>
        <w:rPr>
          <w:rFonts w:hint="cs"/>
          <w:rtl/>
        </w:rPr>
        <w:t xml:space="preserve">יתרת הסיפור, מכאן ואילך, מצויה גם בגמרא </w:t>
      </w:r>
      <w:r>
        <w:rPr>
          <w:rtl/>
        </w:rPr>
        <w:t xml:space="preserve">כתובות </w:t>
      </w:r>
      <w:r>
        <w:rPr>
          <w:rFonts w:hint="cs"/>
          <w:rtl/>
        </w:rPr>
        <w:t>ס</w:t>
      </w:r>
      <w:r>
        <w:rPr>
          <w:rtl/>
        </w:rPr>
        <w:t>ט ע</w:t>
      </w:r>
      <w:r>
        <w:rPr>
          <w:rFonts w:hint="cs"/>
          <w:rtl/>
        </w:rPr>
        <w:t>"ב.</w:t>
      </w:r>
    </w:p>
  </w:footnote>
  <w:footnote w:id="23">
    <w:p w14:paraId="112D1872" w14:textId="41EC98B6" w:rsidR="009843D0" w:rsidRDefault="009843D0" w:rsidP="00114F8B">
      <w:pPr>
        <w:pStyle w:val="a3"/>
        <w:rPr>
          <w:rtl/>
        </w:rPr>
      </w:pPr>
      <w:r>
        <w:rPr>
          <w:rStyle w:val="a5"/>
        </w:rPr>
        <w:footnoteRef/>
      </w:r>
      <w:r>
        <w:rPr>
          <w:rtl/>
        </w:rPr>
        <w:t xml:space="preserve"> </w:t>
      </w:r>
      <w:r>
        <w:rPr>
          <w:rFonts w:hint="cs"/>
          <w:rtl/>
        </w:rPr>
        <w:t xml:space="preserve">על מסירות ר' יוחנן לתורה, ראו </w:t>
      </w:r>
      <w:r>
        <w:rPr>
          <w:rtl/>
        </w:rPr>
        <w:t>שמות רבה</w:t>
      </w:r>
      <w:r>
        <w:rPr>
          <w:rFonts w:hint="cs"/>
          <w:rtl/>
        </w:rPr>
        <w:t xml:space="preserve"> </w:t>
      </w:r>
      <w:proofErr w:type="spellStart"/>
      <w:r>
        <w:rPr>
          <w:rFonts w:hint="cs"/>
          <w:rtl/>
        </w:rPr>
        <w:t>מז</w:t>
      </w:r>
      <w:proofErr w:type="spellEnd"/>
      <w:r>
        <w:rPr>
          <w:rFonts w:hint="cs"/>
          <w:rtl/>
        </w:rPr>
        <w:t xml:space="preserve"> ה </w:t>
      </w:r>
      <w:r>
        <w:rPr>
          <w:rtl/>
        </w:rPr>
        <w:t xml:space="preserve">פרשת כי </w:t>
      </w:r>
      <w:proofErr w:type="spellStart"/>
      <w:r>
        <w:rPr>
          <w:rtl/>
        </w:rPr>
        <w:t>תשא</w:t>
      </w:r>
      <w:proofErr w:type="spellEnd"/>
      <w:r>
        <w:rPr>
          <w:rFonts w:hint="cs"/>
          <w:rtl/>
        </w:rPr>
        <w:t>: "</w:t>
      </w:r>
      <w:r>
        <w:rPr>
          <w:rtl/>
        </w:rPr>
        <w:t xml:space="preserve">מעשה ברבי יוחנן שהיה עולה </w:t>
      </w:r>
      <w:proofErr w:type="spellStart"/>
      <w:r>
        <w:rPr>
          <w:rtl/>
        </w:rPr>
        <w:t>מטבריא</w:t>
      </w:r>
      <w:proofErr w:type="spellEnd"/>
      <w:r>
        <w:rPr>
          <w:rtl/>
        </w:rPr>
        <w:t xml:space="preserve"> לציפורי</w:t>
      </w:r>
      <w:r>
        <w:rPr>
          <w:rFonts w:hint="cs"/>
          <w:rtl/>
        </w:rPr>
        <w:t xml:space="preserve"> ו</w:t>
      </w:r>
      <w:r>
        <w:rPr>
          <w:rtl/>
        </w:rPr>
        <w:t xml:space="preserve">היה רבי </w:t>
      </w:r>
      <w:proofErr w:type="spellStart"/>
      <w:r>
        <w:rPr>
          <w:rtl/>
        </w:rPr>
        <w:t>חייא</w:t>
      </w:r>
      <w:proofErr w:type="spellEnd"/>
      <w:r>
        <w:rPr>
          <w:rtl/>
        </w:rPr>
        <w:t xml:space="preserve"> תלמידו אצלו</w:t>
      </w:r>
      <w:r>
        <w:rPr>
          <w:rFonts w:hint="cs"/>
          <w:rtl/>
        </w:rPr>
        <w:t>.</w:t>
      </w:r>
      <w:r>
        <w:rPr>
          <w:rtl/>
        </w:rPr>
        <w:t xml:space="preserve"> והיה רבי יוחנן רואה כרם</w:t>
      </w:r>
      <w:r>
        <w:rPr>
          <w:rFonts w:hint="cs"/>
          <w:rtl/>
        </w:rPr>
        <w:t xml:space="preserve"> ואומר</w:t>
      </w:r>
      <w:r>
        <w:rPr>
          <w:rtl/>
        </w:rPr>
        <w:t xml:space="preserve"> לרבי </w:t>
      </w:r>
      <w:proofErr w:type="spellStart"/>
      <w:r>
        <w:rPr>
          <w:rtl/>
        </w:rPr>
        <w:t>חייא</w:t>
      </w:r>
      <w:proofErr w:type="spellEnd"/>
      <w:r>
        <w:rPr>
          <w:rFonts w:hint="cs"/>
          <w:rtl/>
        </w:rPr>
        <w:t>:</w:t>
      </w:r>
      <w:r>
        <w:rPr>
          <w:rtl/>
        </w:rPr>
        <w:t xml:space="preserve"> אין אתה רואה כרם זה</w:t>
      </w:r>
      <w:r>
        <w:rPr>
          <w:rFonts w:hint="cs"/>
          <w:rtl/>
        </w:rPr>
        <w:t>,</w:t>
      </w:r>
      <w:r>
        <w:rPr>
          <w:rtl/>
        </w:rPr>
        <w:t xml:space="preserve"> שהיה שלי ומכרתי אותו בכך וכך</w:t>
      </w:r>
      <w:r>
        <w:rPr>
          <w:rFonts w:hint="cs"/>
          <w:rtl/>
        </w:rPr>
        <w:t>?</w:t>
      </w:r>
      <w:r>
        <w:rPr>
          <w:rtl/>
        </w:rPr>
        <w:t xml:space="preserve"> </w:t>
      </w:r>
      <w:r>
        <w:rPr>
          <w:rFonts w:hint="cs"/>
          <w:rtl/>
        </w:rPr>
        <w:t>היה רואה בית זית, היה אומר: בית זית זה שלי היה ומכרתיו בכך וכך. ב</w:t>
      </w:r>
      <w:r>
        <w:rPr>
          <w:rtl/>
        </w:rPr>
        <w:t xml:space="preserve">אותה שעה בכה רבי </w:t>
      </w:r>
      <w:proofErr w:type="spellStart"/>
      <w:r>
        <w:rPr>
          <w:rtl/>
        </w:rPr>
        <w:t>חייא</w:t>
      </w:r>
      <w:proofErr w:type="spellEnd"/>
      <w:r>
        <w:rPr>
          <w:rtl/>
        </w:rPr>
        <w:t xml:space="preserve"> בר אבא ואמר לו</w:t>
      </w:r>
      <w:r>
        <w:rPr>
          <w:rFonts w:hint="cs"/>
          <w:rtl/>
        </w:rPr>
        <w:t>:</w:t>
      </w:r>
      <w:r>
        <w:rPr>
          <w:rtl/>
        </w:rPr>
        <w:t xml:space="preserve"> לא הנחת לעת זקנותך כלום</w:t>
      </w:r>
      <w:r>
        <w:rPr>
          <w:rFonts w:hint="cs"/>
          <w:rtl/>
        </w:rPr>
        <w:t>!</w:t>
      </w:r>
      <w:r>
        <w:rPr>
          <w:rtl/>
        </w:rPr>
        <w:t xml:space="preserve"> אמר לו</w:t>
      </w:r>
      <w:r>
        <w:rPr>
          <w:rFonts w:hint="cs"/>
          <w:rtl/>
        </w:rPr>
        <w:t>:</w:t>
      </w:r>
      <w:r>
        <w:rPr>
          <w:rtl/>
        </w:rPr>
        <w:t xml:space="preserve"> וכי קלה היא בעיניך שמכרתי דבר שנברא בששה ימים וקניתי דבר שניתן לארבעים יום</w:t>
      </w:r>
      <w:r>
        <w:rPr>
          <w:rFonts w:hint="cs"/>
          <w:rtl/>
        </w:rPr>
        <w:t>!</w:t>
      </w:r>
      <w:r>
        <w:rPr>
          <w:rtl/>
        </w:rPr>
        <w:t xml:space="preserve"> עולם כולו ומלואו </w:t>
      </w:r>
      <w:r>
        <w:rPr>
          <w:rFonts w:hint="cs"/>
          <w:rtl/>
        </w:rPr>
        <w:t xml:space="preserve">לא </w:t>
      </w:r>
      <w:r>
        <w:rPr>
          <w:rtl/>
        </w:rPr>
        <w:t xml:space="preserve">נברא </w:t>
      </w:r>
      <w:r>
        <w:rPr>
          <w:rFonts w:hint="cs"/>
          <w:rtl/>
        </w:rPr>
        <w:t xml:space="preserve">אלא </w:t>
      </w:r>
      <w:r>
        <w:rPr>
          <w:rtl/>
        </w:rPr>
        <w:t>בו' ימים</w:t>
      </w:r>
      <w:r>
        <w:rPr>
          <w:rFonts w:hint="cs"/>
          <w:rtl/>
        </w:rPr>
        <w:t>,</w:t>
      </w:r>
      <w:r>
        <w:rPr>
          <w:rtl/>
        </w:rPr>
        <w:t xml:space="preserve"> אבל התורה ניתנה לארבעים יום</w:t>
      </w:r>
      <w:r>
        <w:rPr>
          <w:rFonts w:hint="cs"/>
          <w:rtl/>
        </w:rPr>
        <w:t xml:space="preserve">". ראו דרשה זו גם </w:t>
      </w:r>
      <w:r w:rsidR="00114F8B">
        <w:rPr>
          <w:rFonts w:hint="cs"/>
          <w:rtl/>
        </w:rPr>
        <w:t>ב</w:t>
      </w:r>
      <w:r w:rsidRPr="00EA1BE2">
        <w:rPr>
          <w:rtl/>
        </w:rPr>
        <w:t xml:space="preserve">מדרש </w:t>
      </w:r>
      <w:proofErr w:type="spellStart"/>
      <w:r w:rsidRPr="00EA1BE2">
        <w:rPr>
          <w:rtl/>
        </w:rPr>
        <w:t>תנחומא</w:t>
      </w:r>
      <w:proofErr w:type="spellEnd"/>
      <w:r w:rsidRPr="00EA1BE2">
        <w:rPr>
          <w:rtl/>
        </w:rPr>
        <w:t xml:space="preserve"> (בובר) פרשת כי </w:t>
      </w:r>
      <w:proofErr w:type="spellStart"/>
      <w:r w:rsidRPr="00EA1BE2">
        <w:rPr>
          <w:rtl/>
        </w:rPr>
        <w:t>תשא</w:t>
      </w:r>
      <w:proofErr w:type="spellEnd"/>
      <w:r w:rsidRPr="00EA1BE2">
        <w:rPr>
          <w:rtl/>
        </w:rPr>
        <w:t xml:space="preserve"> סימן </w:t>
      </w:r>
      <w:proofErr w:type="spellStart"/>
      <w:r w:rsidRPr="00EA1BE2">
        <w:rPr>
          <w:rtl/>
        </w:rPr>
        <w:t>יט</w:t>
      </w:r>
      <w:proofErr w:type="spellEnd"/>
      <w:r>
        <w:rPr>
          <w:rFonts w:hint="cs"/>
          <w:rtl/>
        </w:rPr>
        <w:t xml:space="preserve"> וכן ב</w:t>
      </w:r>
      <w:r>
        <w:rPr>
          <w:rtl/>
        </w:rPr>
        <w:t xml:space="preserve">ילקוט שמעוני שיר השירים רמז </w:t>
      </w:r>
      <w:proofErr w:type="spellStart"/>
      <w:r>
        <w:rPr>
          <w:rtl/>
        </w:rPr>
        <w:t>תתקצד</w:t>
      </w:r>
      <w:proofErr w:type="spellEnd"/>
      <w:r>
        <w:rPr>
          <w:rFonts w:hint="cs"/>
          <w:rtl/>
        </w:rPr>
        <w:t>. ובזה האחרון מסתיימת הדרשה במשפט הבא: "</w:t>
      </w:r>
      <w:r w:rsidRPr="00700190">
        <w:rPr>
          <w:rtl/>
        </w:rPr>
        <w:t xml:space="preserve">כד דמך </w:t>
      </w:r>
      <w:r>
        <w:rPr>
          <w:rFonts w:hint="cs"/>
          <w:rtl/>
        </w:rPr>
        <w:t xml:space="preserve">(מת) </w:t>
      </w:r>
      <w:r w:rsidRPr="00700190">
        <w:rPr>
          <w:rtl/>
        </w:rPr>
        <w:t>ר' יוחנן היה דורו קורא עליו</w:t>
      </w:r>
      <w:r>
        <w:rPr>
          <w:rFonts w:hint="cs"/>
          <w:rtl/>
        </w:rPr>
        <w:t xml:space="preserve">: </w:t>
      </w:r>
      <w:r w:rsidRPr="00700190">
        <w:rPr>
          <w:rtl/>
        </w:rPr>
        <w:t xml:space="preserve">אם </w:t>
      </w:r>
      <w:proofErr w:type="spellStart"/>
      <w:r w:rsidRPr="00700190">
        <w:rPr>
          <w:rtl/>
        </w:rPr>
        <w:t>יתן</w:t>
      </w:r>
      <w:proofErr w:type="spellEnd"/>
      <w:r w:rsidRPr="00700190">
        <w:rPr>
          <w:rtl/>
        </w:rPr>
        <w:t xml:space="preserve"> איש את כל הון ביתו </w:t>
      </w:r>
      <w:r>
        <w:rPr>
          <w:rFonts w:hint="cs"/>
          <w:rtl/>
        </w:rPr>
        <w:t xml:space="preserve">- </w:t>
      </w:r>
      <w:r w:rsidRPr="00700190">
        <w:rPr>
          <w:rtl/>
        </w:rPr>
        <w:t xml:space="preserve">באהבה שאהב ר' יוחנן את התורה </w:t>
      </w:r>
      <w:r>
        <w:rPr>
          <w:rFonts w:hint="cs"/>
          <w:rtl/>
        </w:rPr>
        <w:t xml:space="preserve">- </w:t>
      </w:r>
      <w:r w:rsidRPr="00700190">
        <w:rPr>
          <w:rtl/>
        </w:rPr>
        <w:t>בוז יבוזו לו</w:t>
      </w:r>
      <w:r>
        <w:rPr>
          <w:rFonts w:hint="cs"/>
          <w:rtl/>
        </w:rPr>
        <w:t xml:space="preserve">". ובאשר </w:t>
      </w:r>
      <w:proofErr w:type="spellStart"/>
      <w:r>
        <w:rPr>
          <w:rFonts w:hint="cs"/>
          <w:rtl/>
        </w:rPr>
        <w:t>לאילפא</w:t>
      </w:r>
      <w:proofErr w:type="spellEnd"/>
      <w:r>
        <w:rPr>
          <w:rFonts w:hint="cs"/>
          <w:rtl/>
        </w:rPr>
        <w:t xml:space="preserve">, מצאנו מספר (מצומצם) של הלכות ודיוני בית מדרש שנמסרו בשמו בתלמוד הירושלמי: פאה ז ח, כתובות ו ז, פסחים א ו, ערלה א ד, ואולי עוד. </w:t>
      </w:r>
      <w:r w:rsidR="00114F8B">
        <w:rPr>
          <w:rFonts w:hint="cs"/>
          <w:rtl/>
        </w:rPr>
        <w:t xml:space="preserve">עוד </w:t>
      </w:r>
      <w:r>
        <w:rPr>
          <w:rFonts w:hint="cs"/>
          <w:rtl/>
        </w:rPr>
        <w:t xml:space="preserve">בירושלמי נזכר מספר פעמים חכם בשם </w:t>
      </w:r>
      <w:proofErr w:type="spellStart"/>
      <w:r>
        <w:rPr>
          <w:rFonts w:hint="cs"/>
          <w:rtl/>
        </w:rPr>
        <w:t>חילפיי</w:t>
      </w:r>
      <w:proofErr w:type="spellEnd"/>
      <w:r>
        <w:rPr>
          <w:rFonts w:hint="cs"/>
          <w:rtl/>
        </w:rPr>
        <w:t xml:space="preserve"> והפרשנים אומרים שזה הוא </w:t>
      </w:r>
      <w:proofErr w:type="spellStart"/>
      <w:r>
        <w:rPr>
          <w:rFonts w:hint="cs"/>
          <w:rtl/>
        </w:rPr>
        <w:t>אילפא</w:t>
      </w:r>
      <w:proofErr w:type="spellEnd"/>
      <w:r>
        <w:rPr>
          <w:rFonts w:hint="cs"/>
          <w:rtl/>
        </w:rPr>
        <w:t>: "</w:t>
      </w:r>
      <w:proofErr w:type="spellStart"/>
      <w:r>
        <w:rPr>
          <w:rFonts w:hint="cs"/>
          <w:rtl/>
        </w:rPr>
        <w:t>חילפיי</w:t>
      </w:r>
      <w:proofErr w:type="spellEnd"/>
      <w:r>
        <w:rPr>
          <w:rFonts w:hint="cs"/>
          <w:rtl/>
        </w:rPr>
        <w:t xml:space="preserve"> הוא </w:t>
      </w:r>
      <w:proofErr w:type="spellStart"/>
      <w:r>
        <w:rPr>
          <w:rFonts w:hint="cs"/>
          <w:rtl/>
        </w:rPr>
        <w:t>אילפא</w:t>
      </w:r>
      <w:proofErr w:type="spellEnd"/>
      <w:r>
        <w:rPr>
          <w:rFonts w:hint="cs"/>
          <w:rtl/>
        </w:rPr>
        <w:t xml:space="preserve"> </w:t>
      </w:r>
      <w:r w:rsidR="00114F8B">
        <w:rPr>
          <w:rtl/>
        </w:rPr>
        <w:t>הנזכר בבבלי</w:t>
      </w:r>
      <w:r w:rsidR="00114F8B">
        <w:rPr>
          <w:rFonts w:hint="cs"/>
          <w:rtl/>
        </w:rPr>
        <w:t>" (</w:t>
      </w:r>
      <w:r w:rsidR="00114F8B">
        <w:rPr>
          <w:rtl/>
        </w:rPr>
        <w:t>פני משה קידושין פרק א הלכה א</w:t>
      </w:r>
      <w:r w:rsidR="00114F8B">
        <w:rPr>
          <w:rFonts w:hint="cs"/>
          <w:rtl/>
        </w:rPr>
        <w:t>). ו</w:t>
      </w:r>
      <w:r>
        <w:rPr>
          <w:rFonts w:hint="cs"/>
          <w:rtl/>
        </w:rPr>
        <w:t>בתלמוד הבבלי עצמו, מלבד גמרא תענית הנ"ל</w:t>
      </w:r>
      <w:r w:rsidR="00114F8B">
        <w:rPr>
          <w:rFonts w:hint="cs"/>
          <w:rtl/>
        </w:rPr>
        <w:t>\</w:t>
      </w:r>
      <w:r>
        <w:rPr>
          <w:rFonts w:hint="cs"/>
          <w:rtl/>
        </w:rPr>
        <w:t xml:space="preserve"> מצאנו </w:t>
      </w:r>
      <w:proofErr w:type="spellStart"/>
      <w:r>
        <w:rPr>
          <w:rFonts w:hint="cs"/>
          <w:rtl/>
        </w:rPr>
        <w:t>אילפא</w:t>
      </w:r>
      <w:proofErr w:type="spellEnd"/>
      <w:r>
        <w:rPr>
          <w:rFonts w:hint="cs"/>
          <w:rtl/>
        </w:rPr>
        <w:t xml:space="preserve"> בגמרא </w:t>
      </w:r>
      <w:r>
        <w:rPr>
          <w:rtl/>
        </w:rPr>
        <w:t xml:space="preserve">זבחים </w:t>
      </w:r>
      <w:r>
        <w:rPr>
          <w:rFonts w:hint="cs"/>
          <w:rtl/>
        </w:rPr>
        <w:t xml:space="preserve">דף </w:t>
      </w:r>
      <w:r>
        <w:rPr>
          <w:rtl/>
        </w:rPr>
        <w:t>כ ע</w:t>
      </w:r>
      <w:r>
        <w:rPr>
          <w:rFonts w:hint="cs"/>
          <w:rtl/>
        </w:rPr>
        <w:t xml:space="preserve">"א, </w:t>
      </w:r>
      <w:r w:rsidR="00114F8B">
        <w:rPr>
          <w:rFonts w:hint="cs"/>
          <w:rtl/>
        </w:rPr>
        <w:t xml:space="preserve">כשדבריו </w:t>
      </w:r>
      <w:r>
        <w:rPr>
          <w:rFonts w:hint="cs"/>
          <w:rtl/>
        </w:rPr>
        <w:t>מצוטט</w:t>
      </w:r>
      <w:r w:rsidR="00114F8B">
        <w:rPr>
          <w:rFonts w:hint="cs"/>
          <w:rtl/>
        </w:rPr>
        <w:t>ים</w:t>
      </w:r>
      <w:r>
        <w:rPr>
          <w:rFonts w:hint="cs"/>
          <w:rtl/>
        </w:rPr>
        <w:t xml:space="preserve"> מפי רבי יוחנן! "</w:t>
      </w:r>
      <w:r>
        <w:rPr>
          <w:rtl/>
        </w:rPr>
        <w:t>כי אתא רב דימי אמר רבי יוחנן</w:t>
      </w:r>
      <w:r>
        <w:rPr>
          <w:rFonts w:hint="cs"/>
          <w:rtl/>
        </w:rPr>
        <w:t>:</w:t>
      </w:r>
      <w:r>
        <w:rPr>
          <w:rtl/>
        </w:rPr>
        <w:t xml:space="preserve"> בעי </w:t>
      </w:r>
      <w:proofErr w:type="spellStart"/>
      <w:r>
        <w:rPr>
          <w:rtl/>
        </w:rPr>
        <w:t>אילפא</w:t>
      </w:r>
      <w:proofErr w:type="spellEnd"/>
      <w:r>
        <w:rPr>
          <w:rFonts w:hint="cs"/>
          <w:rtl/>
        </w:rPr>
        <w:t xml:space="preserve"> ... </w:t>
      </w:r>
      <w:r>
        <w:rPr>
          <w:rtl/>
        </w:rPr>
        <w:t xml:space="preserve">אמר רבי אמי אמר ר' יוחנן, הדר </w:t>
      </w:r>
      <w:proofErr w:type="spellStart"/>
      <w:r>
        <w:rPr>
          <w:rtl/>
        </w:rPr>
        <w:t>פשיט</w:t>
      </w:r>
      <w:proofErr w:type="spellEnd"/>
      <w:r>
        <w:rPr>
          <w:rtl/>
        </w:rPr>
        <w:t xml:space="preserve"> </w:t>
      </w:r>
      <w:proofErr w:type="spellStart"/>
      <w:r>
        <w:rPr>
          <w:rtl/>
        </w:rPr>
        <w:t>אילפא</w:t>
      </w:r>
      <w:proofErr w:type="spellEnd"/>
      <w:r>
        <w:rPr>
          <w:rFonts w:hint="cs"/>
          <w:rtl/>
        </w:rPr>
        <w:t xml:space="preserve"> ... </w:t>
      </w:r>
      <w:r>
        <w:rPr>
          <w:rtl/>
        </w:rPr>
        <w:t xml:space="preserve">אמר ר' אסי אמר ר' יוחנן משמיה </w:t>
      </w:r>
      <w:proofErr w:type="spellStart"/>
      <w:r>
        <w:rPr>
          <w:rtl/>
        </w:rPr>
        <w:t>דאילפא</w:t>
      </w:r>
      <w:proofErr w:type="spellEnd"/>
      <w:r>
        <w:rPr>
          <w:rFonts w:hint="cs"/>
          <w:rtl/>
        </w:rPr>
        <w:t xml:space="preserve"> וכו' ". שימו לב לשרשרת המסירה כאן, דור שלישי של חכמי ארץ ישראל מצטט את </w:t>
      </w:r>
      <w:proofErr w:type="spellStart"/>
      <w:r>
        <w:rPr>
          <w:rFonts w:hint="cs"/>
          <w:rtl/>
        </w:rPr>
        <w:t>אילפא</w:t>
      </w:r>
      <w:proofErr w:type="spellEnd"/>
      <w:r>
        <w:rPr>
          <w:rFonts w:hint="cs"/>
          <w:rtl/>
        </w:rPr>
        <w:t xml:space="preserve"> כפי שרבי יוחנן בר פלוגתו מביא בשמו!</w:t>
      </w:r>
      <w:r w:rsidR="00114F8B">
        <w:rPr>
          <w:rFonts w:hint="cs"/>
          <w:rtl/>
        </w:rPr>
        <w:t xml:space="preserve"> נשארה קצת תורה ממנו.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6E69" w14:textId="2D0141FC" w:rsidR="008B04C9" w:rsidRDefault="00F7542B" w:rsidP="00FA603C">
    <w:pPr>
      <w:pStyle w:val="1"/>
      <w:tabs>
        <w:tab w:val="clear" w:pos="9469"/>
        <w:tab w:val="right" w:pos="9299"/>
      </w:tabs>
      <w:rPr>
        <w:rtl/>
        <w:lang w:eastAsia="en-US"/>
      </w:rPr>
    </w:pPr>
    <w:r>
      <w:rPr>
        <w:rFonts w:hint="cs"/>
        <w:rtl/>
        <w:lang w:eastAsia="en-US"/>
      </w:rPr>
      <w:t>מחלקי המים</w:t>
    </w:r>
    <w:r>
      <w:rPr>
        <w:rFonts w:hint="cs"/>
        <w:rtl/>
        <w:lang w:eastAsia="en-US"/>
      </w:rPr>
      <w:tab/>
    </w:r>
    <w:r w:rsidR="003F7008">
      <w:rPr>
        <w:rFonts w:hint="cs"/>
        <w:rtl/>
        <w:lang w:eastAsia="en-US"/>
      </w:rPr>
      <w:t xml:space="preserve">דפים </w:t>
    </w:r>
    <w:r w:rsidR="00FA603C" w:rsidRPr="00FA603C">
      <w:rPr>
        <w:rtl/>
        <w:lang w:eastAsia="en-US"/>
      </w:rPr>
      <w:t>מיוחדים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77B1" w14:textId="604F32A3" w:rsidR="008B04C9" w:rsidRDefault="008B04C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3B406D">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865824825">
    <w:abstractNumId w:val="8"/>
  </w:num>
  <w:num w:numId="2" w16cid:durableId="2050563967">
    <w:abstractNumId w:val="3"/>
  </w:num>
  <w:num w:numId="3" w16cid:durableId="232129452">
    <w:abstractNumId w:val="2"/>
  </w:num>
  <w:num w:numId="4" w16cid:durableId="142547411">
    <w:abstractNumId w:val="1"/>
  </w:num>
  <w:num w:numId="5" w16cid:durableId="1505393962">
    <w:abstractNumId w:val="0"/>
  </w:num>
  <w:num w:numId="6" w16cid:durableId="22942278">
    <w:abstractNumId w:val="9"/>
  </w:num>
  <w:num w:numId="7" w16cid:durableId="1254051779">
    <w:abstractNumId w:val="7"/>
  </w:num>
  <w:num w:numId="8" w16cid:durableId="864632696">
    <w:abstractNumId w:val="6"/>
  </w:num>
  <w:num w:numId="9" w16cid:durableId="449009022">
    <w:abstractNumId w:val="5"/>
  </w:num>
  <w:num w:numId="10" w16cid:durableId="26168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ztjCzNDMGQlNzQyUdpeDU4uLM/DyQAiPLWgAyYFC3LQAAAA=="/>
  </w:docVars>
  <w:rsids>
    <w:rsidRoot w:val="00B245AA"/>
    <w:rsid w:val="00002135"/>
    <w:rsid w:val="000052AD"/>
    <w:rsid w:val="000130D1"/>
    <w:rsid w:val="00013CF9"/>
    <w:rsid w:val="00014606"/>
    <w:rsid w:val="00022710"/>
    <w:rsid w:val="00024148"/>
    <w:rsid w:val="00031E83"/>
    <w:rsid w:val="00032FC5"/>
    <w:rsid w:val="000373DD"/>
    <w:rsid w:val="00046116"/>
    <w:rsid w:val="0006582F"/>
    <w:rsid w:val="000659D4"/>
    <w:rsid w:val="00070DC0"/>
    <w:rsid w:val="00074DB7"/>
    <w:rsid w:val="00081D82"/>
    <w:rsid w:val="00084682"/>
    <w:rsid w:val="00086DF2"/>
    <w:rsid w:val="00091AA3"/>
    <w:rsid w:val="000A19E1"/>
    <w:rsid w:val="000C6129"/>
    <w:rsid w:val="000C62C7"/>
    <w:rsid w:val="000C6ADD"/>
    <w:rsid w:val="000F124C"/>
    <w:rsid w:val="000F233A"/>
    <w:rsid w:val="00100172"/>
    <w:rsid w:val="00102E2E"/>
    <w:rsid w:val="00114F8B"/>
    <w:rsid w:val="00115E56"/>
    <w:rsid w:val="0012177E"/>
    <w:rsid w:val="00136117"/>
    <w:rsid w:val="00145229"/>
    <w:rsid w:val="00150B26"/>
    <w:rsid w:val="001510A4"/>
    <w:rsid w:val="001517E3"/>
    <w:rsid w:val="00164DDB"/>
    <w:rsid w:val="00164EBD"/>
    <w:rsid w:val="00170BAE"/>
    <w:rsid w:val="00175868"/>
    <w:rsid w:val="0017646E"/>
    <w:rsid w:val="00181092"/>
    <w:rsid w:val="00186897"/>
    <w:rsid w:val="00191BEF"/>
    <w:rsid w:val="001A1237"/>
    <w:rsid w:val="001A21B3"/>
    <w:rsid w:val="001A3381"/>
    <w:rsid w:val="001B6407"/>
    <w:rsid w:val="001C1A5A"/>
    <w:rsid w:val="001D1C0B"/>
    <w:rsid w:val="001D236F"/>
    <w:rsid w:val="001E37D2"/>
    <w:rsid w:val="001F46F0"/>
    <w:rsid w:val="001F50AF"/>
    <w:rsid w:val="001F5940"/>
    <w:rsid w:val="001F660A"/>
    <w:rsid w:val="00216663"/>
    <w:rsid w:val="00221C13"/>
    <w:rsid w:val="002372D7"/>
    <w:rsid w:val="002377DB"/>
    <w:rsid w:val="00254030"/>
    <w:rsid w:val="00257BE1"/>
    <w:rsid w:val="002637B4"/>
    <w:rsid w:val="00270F2E"/>
    <w:rsid w:val="002735D2"/>
    <w:rsid w:val="00277B18"/>
    <w:rsid w:val="00286493"/>
    <w:rsid w:val="002959B4"/>
    <w:rsid w:val="002A2359"/>
    <w:rsid w:val="002B2BE4"/>
    <w:rsid w:val="002B39B8"/>
    <w:rsid w:val="002B41DB"/>
    <w:rsid w:val="002B5509"/>
    <w:rsid w:val="002B7076"/>
    <w:rsid w:val="002B7517"/>
    <w:rsid w:val="002C350F"/>
    <w:rsid w:val="002D71B2"/>
    <w:rsid w:val="003013F2"/>
    <w:rsid w:val="00312904"/>
    <w:rsid w:val="00314713"/>
    <w:rsid w:val="003168E4"/>
    <w:rsid w:val="00320A9A"/>
    <w:rsid w:val="00324715"/>
    <w:rsid w:val="003266ED"/>
    <w:rsid w:val="00335BA4"/>
    <w:rsid w:val="00340D99"/>
    <w:rsid w:val="0034441C"/>
    <w:rsid w:val="00345D00"/>
    <w:rsid w:val="00352FDA"/>
    <w:rsid w:val="00353FE8"/>
    <w:rsid w:val="00360085"/>
    <w:rsid w:val="003602A5"/>
    <w:rsid w:val="0036123F"/>
    <w:rsid w:val="00363E17"/>
    <w:rsid w:val="00367DEA"/>
    <w:rsid w:val="00382AE9"/>
    <w:rsid w:val="00386C94"/>
    <w:rsid w:val="003A4B96"/>
    <w:rsid w:val="003A742F"/>
    <w:rsid w:val="003B1270"/>
    <w:rsid w:val="003B19E7"/>
    <w:rsid w:val="003B2D24"/>
    <w:rsid w:val="003B406D"/>
    <w:rsid w:val="003B58E7"/>
    <w:rsid w:val="003C05BE"/>
    <w:rsid w:val="003D787F"/>
    <w:rsid w:val="003E180F"/>
    <w:rsid w:val="003E2225"/>
    <w:rsid w:val="003E30CF"/>
    <w:rsid w:val="003E555B"/>
    <w:rsid w:val="003F0FD4"/>
    <w:rsid w:val="003F1EC2"/>
    <w:rsid w:val="003F6DF0"/>
    <w:rsid w:val="003F7008"/>
    <w:rsid w:val="004017B7"/>
    <w:rsid w:val="004064EE"/>
    <w:rsid w:val="004108FF"/>
    <w:rsid w:val="00427ACA"/>
    <w:rsid w:val="00427C64"/>
    <w:rsid w:val="004327FB"/>
    <w:rsid w:val="0045104E"/>
    <w:rsid w:val="00455D39"/>
    <w:rsid w:val="004629CC"/>
    <w:rsid w:val="00474AB1"/>
    <w:rsid w:val="00475F72"/>
    <w:rsid w:val="00481A48"/>
    <w:rsid w:val="004859CF"/>
    <w:rsid w:val="00491703"/>
    <w:rsid w:val="004A0BFF"/>
    <w:rsid w:val="004A5C4A"/>
    <w:rsid w:val="004B78F0"/>
    <w:rsid w:val="004F4B42"/>
    <w:rsid w:val="004F67A5"/>
    <w:rsid w:val="00504BBA"/>
    <w:rsid w:val="005264F0"/>
    <w:rsid w:val="0052770D"/>
    <w:rsid w:val="00542B3E"/>
    <w:rsid w:val="00546098"/>
    <w:rsid w:val="0055577F"/>
    <w:rsid w:val="00562300"/>
    <w:rsid w:val="00564DEA"/>
    <w:rsid w:val="00565345"/>
    <w:rsid w:val="00581EA8"/>
    <w:rsid w:val="0059081A"/>
    <w:rsid w:val="00597B5E"/>
    <w:rsid w:val="005A0F10"/>
    <w:rsid w:val="005A617B"/>
    <w:rsid w:val="005B713C"/>
    <w:rsid w:val="005C172B"/>
    <w:rsid w:val="005D54D0"/>
    <w:rsid w:val="005E40B4"/>
    <w:rsid w:val="005F0303"/>
    <w:rsid w:val="005F1085"/>
    <w:rsid w:val="005F49AD"/>
    <w:rsid w:val="00610801"/>
    <w:rsid w:val="00621361"/>
    <w:rsid w:val="006214B2"/>
    <w:rsid w:val="0063001C"/>
    <w:rsid w:val="00631617"/>
    <w:rsid w:val="006345B5"/>
    <w:rsid w:val="006376B8"/>
    <w:rsid w:val="0065082C"/>
    <w:rsid w:val="00655C9B"/>
    <w:rsid w:val="00657048"/>
    <w:rsid w:val="006609AD"/>
    <w:rsid w:val="00662A91"/>
    <w:rsid w:val="0066580D"/>
    <w:rsid w:val="006806C7"/>
    <w:rsid w:val="00696A76"/>
    <w:rsid w:val="006A09F8"/>
    <w:rsid w:val="006A2090"/>
    <w:rsid w:val="006A61FE"/>
    <w:rsid w:val="006A656C"/>
    <w:rsid w:val="006B0D85"/>
    <w:rsid w:val="006B51E5"/>
    <w:rsid w:val="006C2014"/>
    <w:rsid w:val="006C6085"/>
    <w:rsid w:val="006D6960"/>
    <w:rsid w:val="006D79D8"/>
    <w:rsid w:val="006E18CB"/>
    <w:rsid w:val="006E6712"/>
    <w:rsid w:val="006E7019"/>
    <w:rsid w:val="006F0714"/>
    <w:rsid w:val="0070010C"/>
    <w:rsid w:val="00700190"/>
    <w:rsid w:val="0070351A"/>
    <w:rsid w:val="00703EB8"/>
    <w:rsid w:val="00726207"/>
    <w:rsid w:val="00740169"/>
    <w:rsid w:val="00750CB7"/>
    <w:rsid w:val="0075272C"/>
    <w:rsid w:val="00753614"/>
    <w:rsid w:val="007604AF"/>
    <w:rsid w:val="0076548B"/>
    <w:rsid w:val="007854CC"/>
    <w:rsid w:val="00785C56"/>
    <w:rsid w:val="0079050A"/>
    <w:rsid w:val="007924BA"/>
    <w:rsid w:val="00792FD4"/>
    <w:rsid w:val="007979C7"/>
    <w:rsid w:val="007A4C77"/>
    <w:rsid w:val="007A64E0"/>
    <w:rsid w:val="007A6EF4"/>
    <w:rsid w:val="007C292D"/>
    <w:rsid w:val="007C3FF6"/>
    <w:rsid w:val="007C5164"/>
    <w:rsid w:val="007D0804"/>
    <w:rsid w:val="007D1535"/>
    <w:rsid w:val="007D3D3E"/>
    <w:rsid w:val="007D62CA"/>
    <w:rsid w:val="007E2B61"/>
    <w:rsid w:val="007F32E0"/>
    <w:rsid w:val="007F7C0E"/>
    <w:rsid w:val="00802C35"/>
    <w:rsid w:val="00803B42"/>
    <w:rsid w:val="0080572D"/>
    <w:rsid w:val="008112AF"/>
    <w:rsid w:val="0081273A"/>
    <w:rsid w:val="00831387"/>
    <w:rsid w:val="00832489"/>
    <w:rsid w:val="00833EAE"/>
    <w:rsid w:val="00841CD9"/>
    <w:rsid w:val="00850D36"/>
    <w:rsid w:val="008761AF"/>
    <w:rsid w:val="0088010A"/>
    <w:rsid w:val="0088136F"/>
    <w:rsid w:val="00882112"/>
    <w:rsid w:val="0088775F"/>
    <w:rsid w:val="00893114"/>
    <w:rsid w:val="00895B97"/>
    <w:rsid w:val="00897A3B"/>
    <w:rsid w:val="008A0049"/>
    <w:rsid w:val="008B04C9"/>
    <w:rsid w:val="008B7572"/>
    <w:rsid w:val="008D1A11"/>
    <w:rsid w:val="008D24D9"/>
    <w:rsid w:val="008D2B49"/>
    <w:rsid w:val="008D34EA"/>
    <w:rsid w:val="008D7246"/>
    <w:rsid w:val="008E2151"/>
    <w:rsid w:val="008F02BA"/>
    <w:rsid w:val="008F438F"/>
    <w:rsid w:val="0090018E"/>
    <w:rsid w:val="00903F3B"/>
    <w:rsid w:val="00915316"/>
    <w:rsid w:val="009243F2"/>
    <w:rsid w:val="00932CCC"/>
    <w:rsid w:val="00963FDF"/>
    <w:rsid w:val="009843D0"/>
    <w:rsid w:val="00992138"/>
    <w:rsid w:val="00993D33"/>
    <w:rsid w:val="00995EDD"/>
    <w:rsid w:val="009A5D25"/>
    <w:rsid w:val="009B094F"/>
    <w:rsid w:val="009B0C41"/>
    <w:rsid w:val="009C56D2"/>
    <w:rsid w:val="009D1A39"/>
    <w:rsid w:val="009D2CC6"/>
    <w:rsid w:val="009D4A66"/>
    <w:rsid w:val="009D56B5"/>
    <w:rsid w:val="009D7698"/>
    <w:rsid w:val="009E4FD1"/>
    <w:rsid w:val="009E5259"/>
    <w:rsid w:val="009F2399"/>
    <w:rsid w:val="00A00AC2"/>
    <w:rsid w:val="00A24C74"/>
    <w:rsid w:val="00A36EE7"/>
    <w:rsid w:val="00A644AC"/>
    <w:rsid w:val="00A7159A"/>
    <w:rsid w:val="00A74C53"/>
    <w:rsid w:val="00A8332C"/>
    <w:rsid w:val="00A86794"/>
    <w:rsid w:val="00A87F77"/>
    <w:rsid w:val="00A91A9D"/>
    <w:rsid w:val="00A938DA"/>
    <w:rsid w:val="00A97541"/>
    <w:rsid w:val="00AA16EA"/>
    <w:rsid w:val="00AA4801"/>
    <w:rsid w:val="00AB4E16"/>
    <w:rsid w:val="00AC08C2"/>
    <w:rsid w:val="00AD2900"/>
    <w:rsid w:val="00AD4BEF"/>
    <w:rsid w:val="00AE1E43"/>
    <w:rsid w:val="00B00E0E"/>
    <w:rsid w:val="00B110F2"/>
    <w:rsid w:val="00B16B02"/>
    <w:rsid w:val="00B20D80"/>
    <w:rsid w:val="00B245AA"/>
    <w:rsid w:val="00B2602B"/>
    <w:rsid w:val="00B33B0B"/>
    <w:rsid w:val="00B36D07"/>
    <w:rsid w:val="00B37905"/>
    <w:rsid w:val="00B52FB0"/>
    <w:rsid w:val="00B55FE4"/>
    <w:rsid w:val="00B61C0A"/>
    <w:rsid w:val="00B65161"/>
    <w:rsid w:val="00B72295"/>
    <w:rsid w:val="00B75702"/>
    <w:rsid w:val="00B850C8"/>
    <w:rsid w:val="00B8537A"/>
    <w:rsid w:val="00B85F27"/>
    <w:rsid w:val="00B93FF6"/>
    <w:rsid w:val="00B95275"/>
    <w:rsid w:val="00BA2054"/>
    <w:rsid w:val="00BA3009"/>
    <w:rsid w:val="00BA7563"/>
    <w:rsid w:val="00BB1A38"/>
    <w:rsid w:val="00BB5D82"/>
    <w:rsid w:val="00BB6B2D"/>
    <w:rsid w:val="00BC003E"/>
    <w:rsid w:val="00BC2BBB"/>
    <w:rsid w:val="00BC3B97"/>
    <w:rsid w:val="00BC3F95"/>
    <w:rsid w:val="00BC57FA"/>
    <w:rsid w:val="00BC6F4C"/>
    <w:rsid w:val="00BD6474"/>
    <w:rsid w:val="00BE479D"/>
    <w:rsid w:val="00BE6BA2"/>
    <w:rsid w:val="00BE731F"/>
    <w:rsid w:val="00C20901"/>
    <w:rsid w:val="00C31E23"/>
    <w:rsid w:val="00C3369C"/>
    <w:rsid w:val="00C336FC"/>
    <w:rsid w:val="00C36A91"/>
    <w:rsid w:val="00C44414"/>
    <w:rsid w:val="00C5115F"/>
    <w:rsid w:val="00C51640"/>
    <w:rsid w:val="00C53345"/>
    <w:rsid w:val="00C7570E"/>
    <w:rsid w:val="00C82E77"/>
    <w:rsid w:val="00C84523"/>
    <w:rsid w:val="00C9396E"/>
    <w:rsid w:val="00C9467E"/>
    <w:rsid w:val="00C94B0C"/>
    <w:rsid w:val="00CA2ECF"/>
    <w:rsid w:val="00CB1C0B"/>
    <w:rsid w:val="00CB3175"/>
    <w:rsid w:val="00CB74E5"/>
    <w:rsid w:val="00CC065B"/>
    <w:rsid w:val="00CC236F"/>
    <w:rsid w:val="00CC5CEA"/>
    <w:rsid w:val="00CC65DF"/>
    <w:rsid w:val="00CD204E"/>
    <w:rsid w:val="00CF241D"/>
    <w:rsid w:val="00D0297E"/>
    <w:rsid w:val="00D061B6"/>
    <w:rsid w:val="00D1519E"/>
    <w:rsid w:val="00D16202"/>
    <w:rsid w:val="00D26D9A"/>
    <w:rsid w:val="00D3068B"/>
    <w:rsid w:val="00D3493A"/>
    <w:rsid w:val="00D35D21"/>
    <w:rsid w:val="00D41226"/>
    <w:rsid w:val="00D53006"/>
    <w:rsid w:val="00D807A1"/>
    <w:rsid w:val="00D84F3F"/>
    <w:rsid w:val="00DA4E8D"/>
    <w:rsid w:val="00DB3175"/>
    <w:rsid w:val="00DC5E70"/>
    <w:rsid w:val="00DD1822"/>
    <w:rsid w:val="00DD1A9E"/>
    <w:rsid w:val="00DD20F1"/>
    <w:rsid w:val="00DD64A3"/>
    <w:rsid w:val="00DD7A09"/>
    <w:rsid w:val="00DE164D"/>
    <w:rsid w:val="00DE21BD"/>
    <w:rsid w:val="00DF493F"/>
    <w:rsid w:val="00E01E08"/>
    <w:rsid w:val="00E06E6A"/>
    <w:rsid w:val="00E07108"/>
    <w:rsid w:val="00E07E3C"/>
    <w:rsid w:val="00E11148"/>
    <w:rsid w:val="00E125C5"/>
    <w:rsid w:val="00E13346"/>
    <w:rsid w:val="00E33BCE"/>
    <w:rsid w:val="00E36BFC"/>
    <w:rsid w:val="00E46E1F"/>
    <w:rsid w:val="00E5332C"/>
    <w:rsid w:val="00E539AD"/>
    <w:rsid w:val="00E53D02"/>
    <w:rsid w:val="00E542B5"/>
    <w:rsid w:val="00E5699F"/>
    <w:rsid w:val="00E60306"/>
    <w:rsid w:val="00E60935"/>
    <w:rsid w:val="00E739EF"/>
    <w:rsid w:val="00E875CD"/>
    <w:rsid w:val="00E9102F"/>
    <w:rsid w:val="00E951EC"/>
    <w:rsid w:val="00E95893"/>
    <w:rsid w:val="00E9772E"/>
    <w:rsid w:val="00EA1BE2"/>
    <w:rsid w:val="00EB0D85"/>
    <w:rsid w:val="00EB532C"/>
    <w:rsid w:val="00EC168F"/>
    <w:rsid w:val="00ED26E8"/>
    <w:rsid w:val="00ED37C8"/>
    <w:rsid w:val="00EE68CF"/>
    <w:rsid w:val="00EF0471"/>
    <w:rsid w:val="00EF10F3"/>
    <w:rsid w:val="00EF5661"/>
    <w:rsid w:val="00F03B34"/>
    <w:rsid w:val="00F04CE9"/>
    <w:rsid w:val="00F0539C"/>
    <w:rsid w:val="00F07ED3"/>
    <w:rsid w:val="00F11A0E"/>
    <w:rsid w:val="00F235EF"/>
    <w:rsid w:val="00F34BC8"/>
    <w:rsid w:val="00F437A3"/>
    <w:rsid w:val="00F4564A"/>
    <w:rsid w:val="00F45B75"/>
    <w:rsid w:val="00F554F8"/>
    <w:rsid w:val="00F56EBC"/>
    <w:rsid w:val="00F60085"/>
    <w:rsid w:val="00F7542B"/>
    <w:rsid w:val="00F76279"/>
    <w:rsid w:val="00F774A2"/>
    <w:rsid w:val="00F82AF4"/>
    <w:rsid w:val="00F83253"/>
    <w:rsid w:val="00F87214"/>
    <w:rsid w:val="00F91A93"/>
    <w:rsid w:val="00F9569E"/>
    <w:rsid w:val="00F96FBA"/>
    <w:rsid w:val="00FA07F6"/>
    <w:rsid w:val="00FA0907"/>
    <w:rsid w:val="00FA603C"/>
    <w:rsid w:val="00FB1AA7"/>
    <w:rsid w:val="00FB5496"/>
    <w:rsid w:val="00FC1C10"/>
    <w:rsid w:val="00FC5404"/>
    <w:rsid w:val="00FD0DC2"/>
    <w:rsid w:val="00FD31A0"/>
    <w:rsid w:val="00FD532A"/>
    <w:rsid w:val="00FD64E1"/>
    <w:rsid w:val="00FD7565"/>
    <w:rsid w:val="00FF1489"/>
    <w:rsid w:val="00FF6D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8A274"/>
  <w15:chartTrackingRefBased/>
  <w15:docId w15:val="{B0ED4E1F-9E32-4036-8B68-632CC67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6D"/>
    <w:pPr>
      <w:bidi/>
    </w:pPr>
    <w:rPr>
      <w:rFonts w:cs="Narkisim"/>
      <w:sz w:val="22"/>
      <w:szCs w:val="22"/>
      <w:lang w:eastAsia="he-IL"/>
    </w:rPr>
  </w:style>
  <w:style w:type="paragraph" w:styleId="1">
    <w:name w:val="heading 1"/>
    <w:basedOn w:val="a"/>
    <w:next w:val="a"/>
    <w:link w:val="10"/>
    <w:qFormat/>
    <w:rsid w:val="003B406D"/>
    <w:pPr>
      <w:keepNext/>
      <w:tabs>
        <w:tab w:val="right" w:pos="9469"/>
      </w:tabs>
      <w:jc w:val="both"/>
      <w:outlineLvl w:val="0"/>
    </w:pPr>
    <w:rPr>
      <w:rFonts w:cs="David"/>
      <w:b/>
      <w:bCs/>
      <w:szCs w:val="28"/>
    </w:rPr>
  </w:style>
  <w:style w:type="character" w:default="1" w:styleId="a0">
    <w:name w:val="Default Paragraph Font"/>
    <w:uiPriority w:val="1"/>
    <w:semiHidden/>
    <w:unhideWhenUsed/>
    <w:rsid w:val="003B406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B406D"/>
  </w:style>
  <w:style w:type="paragraph" w:styleId="a3">
    <w:name w:val="footnote text"/>
    <w:basedOn w:val="a"/>
    <w:link w:val="a4"/>
    <w:rsid w:val="003B406D"/>
    <w:pPr>
      <w:ind w:left="170" w:hanging="170"/>
      <w:jc w:val="both"/>
    </w:pPr>
    <w:rPr>
      <w:sz w:val="20"/>
      <w:szCs w:val="20"/>
    </w:rPr>
  </w:style>
  <w:style w:type="character" w:styleId="a5">
    <w:name w:val="footnote reference"/>
    <w:basedOn w:val="a0"/>
    <w:semiHidden/>
    <w:rsid w:val="003B406D"/>
    <w:rPr>
      <w:vertAlign w:val="superscript"/>
    </w:rPr>
  </w:style>
  <w:style w:type="paragraph" w:styleId="a6">
    <w:name w:val="header"/>
    <w:basedOn w:val="a"/>
    <w:link w:val="a7"/>
    <w:rsid w:val="003B406D"/>
    <w:pPr>
      <w:tabs>
        <w:tab w:val="center" w:pos="4153"/>
        <w:tab w:val="right" w:pos="8306"/>
      </w:tabs>
    </w:pPr>
  </w:style>
  <w:style w:type="paragraph" w:styleId="a8">
    <w:name w:val="footer"/>
    <w:basedOn w:val="a"/>
    <w:link w:val="a9"/>
    <w:rsid w:val="003B406D"/>
    <w:pPr>
      <w:tabs>
        <w:tab w:val="center" w:pos="4153"/>
        <w:tab w:val="right" w:pos="8306"/>
      </w:tabs>
    </w:pPr>
  </w:style>
  <w:style w:type="paragraph" w:customStyle="1" w:styleId="aa">
    <w:name w:val="כותרת"/>
    <w:basedOn w:val="a"/>
    <w:rsid w:val="003B406D"/>
    <w:pPr>
      <w:spacing w:before="240" w:line="320" w:lineRule="atLeast"/>
      <w:jc w:val="center"/>
    </w:pPr>
    <w:rPr>
      <w:rFonts w:cs="David"/>
      <w:b/>
      <w:bCs/>
      <w:spacing w:val="20"/>
      <w:szCs w:val="32"/>
    </w:rPr>
  </w:style>
  <w:style w:type="paragraph" w:customStyle="1" w:styleId="ab">
    <w:name w:val="כותרת קטע"/>
    <w:basedOn w:val="a"/>
    <w:rsid w:val="003B406D"/>
    <w:pPr>
      <w:spacing w:before="240" w:line="300" w:lineRule="atLeast"/>
    </w:pPr>
    <w:rPr>
      <w:rFonts w:cs="Arial"/>
      <w:b/>
      <w:bCs/>
      <w:szCs w:val="24"/>
    </w:rPr>
  </w:style>
  <w:style w:type="paragraph" w:customStyle="1" w:styleId="ac">
    <w:name w:val="מקור"/>
    <w:basedOn w:val="a"/>
    <w:rsid w:val="003B406D"/>
    <w:pPr>
      <w:spacing w:line="320" w:lineRule="atLeast"/>
      <w:jc w:val="both"/>
    </w:pPr>
    <w:rPr>
      <w:rFonts w:cs="David"/>
      <w:szCs w:val="24"/>
    </w:rPr>
  </w:style>
  <w:style w:type="paragraph" w:customStyle="1" w:styleId="ad">
    <w:name w:val="מחלקי המים"/>
    <w:basedOn w:val="a"/>
    <w:rsid w:val="003B406D"/>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basedOn w:val="a0"/>
    <w:rsid w:val="003B406D"/>
    <w:rPr>
      <w:color w:val="0563C1" w:themeColor="hyperlink"/>
      <w:u w:val="single"/>
    </w:rPr>
  </w:style>
  <w:style w:type="character" w:customStyle="1" w:styleId="a4">
    <w:name w:val="טקסט הערת שוליים תו"/>
    <w:basedOn w:val="a0"/>
    <w:link w:val="a3"/>
    <w:rsid w:val="003B406D"/>
    <w:rPr>
      <w:rFonts w:cs="Narkisim"/>
      <w:lang w:eastAsia="he-IL"/>
    </w:rPr>
  </w:style>
  <w:style w:type="character" w:customStyle="1" w:styleId="10">
    <w:name w:val="כותרת 1 תו"/>
    <w:basedOn w:val="a0"/>
    <w:link w:val="1"/>
    <w:rsid w:val="003B406D"/>
    <w:rPr>
      <w:rFonts w:cs="David"/>
      <w:b/>
      <w:bCs/>
      <w:sz w:val="22"/>
      <w:szCs w:val="28"/>
      <w:lang w:eastAsia="he-IL"/>
    </w:rPr>
  </w:style>
  <w:style w:type="character" w:customStyle="1" w:styleId="a7">
    <w:name w:val="כותרת עליונה תו"/>
    <w:basedOn w:val="a0"/>
    <w:link w:val="a6"/>
    <w:rsid w:val="003B406D"/>
    <w:rPr>
      <w:rFonts w:cs="Narkisim"/>
      <w:sz w:val="22"/>
      <w:szCs w:val="22"/>
      <w:lang w:eastAsia="he-IL"/>
    </w:rPr>
  </w:style>
  <w:style w:type="character" w:customStyle="1" w:styleId="a9">
    <w:name w:val="כותרת תחתונה תו"/>
    <w:basedOn w:val="a0"/>
    <w:link w:val="a8"/>
    <w:rsid w:val="003B406D"/>
    <w:rPr>
      <w:rFonts w:cs="Narkisim"/>
      <w:sz w:val="22"/>
      <w:szCs w:val="22"/>
      <w:lang w:eastAsia="he-IL"/>
    </w:rPr>
  </w:style>
  <w:style w:type="paragraph" w:styleId="af">
    <w:name w:val="Balloon Text"/>
    <w:basedOn w:val="a"/>
    <w:link w:val="af0"/>
    <w:uiPriority w:val="99"/>
    <w:semiHidden/>
    <w:unhideWhenUsed/>
    <w:rsid w:val="003B406D"/>
    <w:rPr>
      <w:rFonts w:ascii="Tahoma" w:hAnsi="Tahoma" w:cs="Tahoma"/>
      <w:sz w:val="16"/>
      <w:szCs w:val="16"/>
    </w:rPr>
  </w:style>
  <w:style w:type="character" w:customStyle="1" w:styleId="af0">
    <w:name w:val="טקסט בלונים תו"/>
    <w:basedOn w:val="a0"/>
    <w:link w:val="af"/>
    <w:uiPriority w:val="99"/>
    <w:semiHidden/>
    <w:rsid w:val="003B406D"/>
    <w:rPr>
      <w:rFonts w:ascii="Tahoma" w:hAnsi="Tahoma" w:cs="Tahoma"/>
      <w:sz w:val="16"/>
      <w:szCs w:val="16"/>
      <w:lang w:eastAsia="he-IL"/>
    </w:rPr>
  </w:style>
  <w:style w:type="character" w:styleId="af1">
    <w:name w:val="page number"/>
    <w:rsid w:val="00F7542B"/>
  </w:style>
  <w:style w:type="paragraph" w:customStyle="1" w:styleId="af2">
    <w:name w:val="פסוק"/>
    <w:basedOn w:val="ac"/>
    <w:qFormat/>
    <w:rsid w:val="003B406D"/>
    <w:pPr>
      <w:spacing w:before="120"/>
    </w:pPr>
    <w:rPr>
      <w:b/>
      <w:bCs/>
    </w:rPr>
  </w:style>
  <w:style w:type="character" w:styleId="af3">
    <w:name w:val="Unresolved Mention"/>
    <w:basedOn w:val="a0"/>
    <w:uiPriority w:val="99"/>
    <w:semiHidden/>
    <w:unhideWhenUsed/>
    <w:rsid w:val="0080572D"/>
    <w:rPr>
      <w:color w:val="605E5C"/>
      <w:shd w:val="clear" w:color="auto" w:fill="E1DFDD"/>
    </w:rPr>
  </w:style>
  <w:style w:type="character" w:styleId="FollowedHyperlink">
    <w:name w:val="FollowedHyperlink"/>
    <w:basedOn w:val="a0"/>
    <w:uiPriority w:val="99"/>
    <w:semiHidden/>
    <w:unhideWhenUsed/>
    <w:rsid w:val="002637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3275">
      <w:bodyDiv w:val="1"/>
      <w:marLeft w:val="0"/>
      <w:marRight w:val="0"/>
      <w:marTop w:val="0"/>
      <w:marBottom w:val="0"/>
      <w:divBdr>
        <w:top w:val="none" w:sz="0" w:space="0" w:color="auto"/>
        <w:left w:val="none" w:sz="0" w:space="0" w:color="auto"/>
        <w:bottom w:val="none" w:sz="0" w:space="0" w:color="auto"/>
        <w:right w:val="none" w:sz="0" w:space="0" w:color="auto"/>
      </w:divBdr>
    </w:div>
    <w:div w:id="655182513">
      <w:bodyDiv w:val="1"/>
      <w:marLeft w:val="0"/>
      <w:marRight w:val="0"/>
      <w:marTop w:val="0"/>
      <w:marBottom w:val="0"/>
      <w:divBdr>
        <w:top w:val="none" w:sz="0" w:space="0" w:color="auto"/>
        <w:left w:val="none" w:sz="0" w:space="0" w:color="auto"/>
        <w:bottom w:val="none" w:sz="0" w:space="0" w:color="auto"/>
        <w:right w:val="none" w:sz="0" w:space="0" w:color="auto"/>
      </w:divBdr>
      <w:divsChild>
        <w:div w:id="2097361908">
          <w:marLeft w:val="0"/>
          <w:marRight w:val="0"/>
          <w:marTop w:val="0"/>
          <w:marBottom w:val="0"/>
          <w:divBdr>
            <w:top w:val="none" w:sz="0" w:space="0" w:color="auto"/>
            <w:left w:val="none" w:sz="0" w:space="0" w:color="auto"/>
            <w:bottom w:val="none" w:sz="0" w:space="0" w:color="auto"/>
            <w:right w:val="none" w:sz="0" w:space="0" w:color="auto"/>
          </w:divBdr>
        </w:div>
      </w:divsChild>
    </w:div>
    <w:div w:id="973681202">
      <w:bodyDiv w:val="1"/>
      <w:marLeft w:val="0"/>
      <w:marRight w:val="0"/>
      <w:marTop w:val="0"/>
      <w:marBottom w:val="0"/>
      <w:divBdr>
        <w:top w:val="none" w:sz="0" w:space="0" w:color="auto"/>
        <w:left w:val="none" w:sz="0" w:space="0" w:color="auto"/>
        <w:bottom w:val="none" w:sz="0" w:space="0" w:color="auto"/>
        <w:right w:val="none" w:sz="0" w:space="0" w:color="auto"/>
      </w:divBdr>
      <w:divsChild>
        <w:div w:id="160742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meyuhadim=%D7%9E%D7%A4%D7%A0%D7%99-%D7%9E%D7%94-%D7%A0%D7%A7%D7%91%D7%A2%D7%94-%D7%94%D7%9C%D7%9B%D7%94-%D7%9B%D7%91%D7%99%D7%AA-%D7%94%D7%9C%D7%9C" TargetMode="External"/><Relationship Id="rId1" Type="http://schemas.openxmlformats.org/officeDocument/2006/relationships/hyperlink" Target="https://www.mayim.org.il/?holiday=%D7%91%D7%A0%D7%99-%D7%91%D7%AA%D7%99%D7%A8%D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8BF71-CAB9-495D-9CEA-2A648895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3</Pages>
  <Words>593</Words>
  <Characters>3385</Characters>
  <Application>Microsoft Office Word</Application>
  <DocSecurity>0</DocSecurity>
  <Lines>28</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רבי מאיר ואחר</vt:lpstr>
      <vt:lpstr>רבי מאיר ואחר</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מנחם, שבנא ואילפא – חכמים נסתרים</dc:title>
  <dc:subject>דפים מיוחדים</dc:subject>
  <dc:creator>Asher Yuval</dc:creator>
  <cp:keywords/>
  <cp:lastModifiedBy>Shimon Afek</cp:lastModifiedBy>
  <cp:revision>2</cp:revision>
  <cp:lastPrinted>2025-11-30T11:30:00Z</cp:lastPrinted>
  <dcterms:created xsi:type="dcterms:W3CDTF">2025-12-18T14:51:00Z</dcterms:created>
  <dcterms:modified xsi:type="dcterms:W3CDTF">2025-12-18T14:51:00Z</dcterms:modified>
</cp:coreProperties>
</file>