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72948" w14:textId="77777777" w:rsidR="008B04C9" w:rsidRDefault="00811193" w:rsidP="00AF2AB0">
      <w:pPr>
        <w:pStyle w:val="aa"/>
        <w:rPr>
          <w:rtl/>
        </w:rPr>
      </w:pPr>
      <w:bookmarkStart w:id="0" w:name="_GoBack"/>
      <w:bookmarkEnd w:id="0"/>
      <w:r>
        <w:rPr>
          <w:rFonts w:hint="cs"/>
          <w:rtl/>
        </w:rPr>
        <w:t xml:space="preserve">בדיחות הדעת </w:t>
      </w:r>
      <w:r w:rsidR="00AF2AB0">
        <w:rPr>
          <w:rFonts w:hint="cs"/>
          <w:rtl/>
        </w:rPr>
        <w:t>של חכמים</w:t>
      </w:r>
    </w:p>
    <w:p w14:paraId="0CB75CB7" w14:textId="77777777" w:rsidR="00811193" w:rsidRPr="00346FE4" w:rsidRDefault="00346FE4" w:rsidP="008F44CC">
      <w:pPr>
        <w:pStyle w:val="ac"/>
        <w:spacing w:before="240"/>
        <w:rPr>
          <w:rFonts w:ascii="Narkisim" w:hAnsi="Narkisim" w:cs="Narkisim"/>
          <w:szCs w:val="22"/>
          <w:rtl/>
        </w:rPr>
      </w:pPr>
      <w:r w:rsidRPr="002A5AC5">
        <w:rPr>
          <w:rFonts w:ascii="Narkisim" w:hAnsi="Narkisim" w:cs="Narkisim"/>
          <w:b/>
          <w:bCs/>
          <w:szCs w:val="22"/>
          <w:rtl/>
        </w:rPr>
        <w:t>מים ראשונים:</w:t>
      </w:r>
      <w:r>
        <w:rPr>
          <w:rFonts w:ascii="Narkisim" w:hAnsi="Narkisim" w:cs="Narkisim" w:hint="cs"/>
          <w:szCs w:val="22"/>
          <w:rtl/>
        </w:rPr>
        <w:t xml:space="preserve"> נושא ש</w:t>
      </w:r>
      <w:r w:rsidR="00AF2AB0">
        <w:rPr>
          <w:rFonts w:ascii="Narkisim" w:hAnsi="Narkisim" w:cs="Narkisim" w:hint="cs"/>
          <w:szCs w:val="22"/>
          <w:rtl/>
        </w:rPr>
        <w:t xml:space="preserve">לא-מעטים </w:t>
      </w:r>
      <w:r>
        <w:rPr>
          <w:rFonts w:ascii="Narkisim" w:hAnsi="Narkisim" w:cs="Narkisim" w:hint="cs"/>
          <w:szCs w:val="22"/>
          <w:rtl/>
        </w:rPr>
        <w:t xml:space="preserve">נדרשו לו </w:t>
      </w:r>
      <w:r w:rsidR="00AF2AB0">
        <w:rPr>
          <w:rFonts w:ascii="Narkisim" w:hAnsi="Narkisim" w:cs="Narkisim" w:hint="cs"/>
          <w:szCs w:val="22"/>
          <w:rtl/>
        </w:rPr>
        <w:t>וניסו 'לפצח'</w:t>
      </w:r>
      <w:r w:rsidR="00673E50">
        <w:rPr>
          <w:rFonts w:ascii="Narkisim" w:hAnsi="Narkisim" w:cs="Narkisim" w:hint="cs"/>
          <w:szCs w:val="22"/>
          <w:rtl/>
        </w:rPr>
        <w:t>,</w:t>
      </w:r>
      <w:r w:rsidR="00AF2AB0">
        <w:rPr>
          <w:rFonts w:ascii="Narkisim" w:hAnsi="Narkisim" w:cs="Narkisim" w:hint="cs"/>
          <w:szCs w:val="22"/>
          <w:rtl/>
        </w:rPr>
        <w:t xml:space="preserve"> </w:t>
      </w:r>
      <w:r>
        <w:rPr>
          <w:rFonts w:ascii="Narkisim" w:hAnsi="Narkisim" w:cs="Narkisim" w:hint="cs"/>
          <w:szCs w:val="22"/>
          <w:rtl/>
        </w:rPr>
        <w:t>הוא ההומור בספרות חז"ל: האם יש הומור בחז"ל</w:t>
      </w:r>
      <w:r w:rsidR="00AF2AB0">
        <w:rPr>
          <w:rFonts w:ascii="Narkisim" w:hAnsi="Narkisim" w:cs="Narkisim" w:hint="cs"/>
          <w:szCs w:val="22"/>
          <w:rtl/>
        </w:rPr>
        <w:t>?</w:t>
      </w:r>
      <w:r>
        <w:rPr>
          <w:rFonts w:ascii="Narkisim" w:hAnsi="Narkisim" w:cs="Narkisim" w:hint="cs"/>
          <w:szCs w:val="22"/>
          <w:rtl/>
        </w:rPr>
        <w:t xml:space="preserve"> </w:t>
      </w:r>
      <w:r w:rsidR="00AF2AB0">
        <w:rPr>
          <w:rFonts w:ascii="Narkisim" w:hAnsi="Narkisim" w:cs="Narkisim" w:hint="cs"/>
          <w:szCs w:val="22"/>
          <w:rtl/>
        </w:rPr>
        <w:t xml:space="preserve">ואם כן, </w:t>
      </w:r>
      <w:r>
        <w:rPr>
          <w:rFonts w:ascii="Narkisim" w:hAnsi="Narkisim" w:cs="Narkisim" w:hint="cs"/>
          <w:szCs w:val="22"/>
          <w:rtl/>
        </w:rPr>
        <w:t>מה טיבו ומקורותיו</w:t>
      </w:r>
      <w:r w:rsidR="00AF2AB0">
        <w:rPr>
          <w:rFonts w:ascii="Narkisim" w:hAnsi="Narkisim" w:cs="Narkisim" w:hint="cs"/>
          <w:szCs w:val="22"/>
          <w:rtl/>
        </w:rPr>
        <w:t>?</w:t>
      </w:r>
      <w:r>
        <w:rPr>
          <w:rFonts w:ascii="Narkisim" w:hAnsi="Narkisim" w:cs="Narkisim" w:hint="cs"/>
          <w:szCs w:val="22"/>
          <w:rtl/>
        </w:rPr>
        <w:t xml:space="preserve"> אנו נדרשים לנושא קצת שונה, שנראה שיש יותר סיכוי למצוא לו מקורות והוא בדיחות הדעת, היינו, רגעים ואירועים בהם הניחו חכמים לרגע את הנושאים והסוגיות שברומו של עולם</w:t>
      </w:r>
      <w:r w:rsidR="00AF2AB0">
        <w:rPr>
          <w:rFonts w:ascii="Narkisim" w:hAnsi="Narkisim" w:cs="Narkisim" w:hint="cs"/>
          <w:szCs w:val="22"/>
          <w:rtl/>
        </w:rPr>
        <w:t xml:space="preserve"> ה</w:t>
      </w:r>
      <w:r>
        <w:rPr>
          <w:rFonts w:ascii="Narkisim" w:hAnsi="Narkisim" w:cs="Narkisim" w:hint="cs"/>
          <w:szCs w:val="22"/>
          <w:rtl/>
        </w:rPr>
        <w:t>הלכה ו</w:t>
      </w:r>
      <w:r w:rsidR="00AF2AB0">
        <w:rPr>
          <w:rFonts w:ascii="Narkisim" w:hAnsi="Narkisim" w:cs="Narkisim" w:hint="cs"/>
          <w:szCs w:val="22"/>
          <w:rtl/>
        </w:rPr>
        <w:t>ה</w:t>
      </w:r>
      <w:r>
        <w:rPr>
          <w:rFonts w:ascii="Narkisim" w:hAnsi="Narkisim" w:cs="Narkisim" w:hint="cs"/>
          <w:szCs w:val="22"/>
          <w:rtl/>
        </w:rPr>
        <w:t>אגדה</w:t>
      </w:r>
      <w:r w:rsidR="00AF2AB0" w:rsidRPr="00AF2AB0">
        <w:rPr>
          <w:rFonts w:ascii="Narkisim" w:hAnsi="Narkisim" w:cs="Narkisim" w:hint="cs"/>
          <w:szCs w:val="22"/>
          <w:rtl/>
        </w:rPr>
        <w:t xml:space="preserve"> </w:t>
      </w:r>
      <w:r w:rsidR="00AF2AB0">
        <w:rPr>
          <w:rFonts w:ascii="Narkisim" w:hAnsi="Narkisim" w:cs="Narkisim" w:hint="cs"/>
          <w:szCs w:val="22"/>
          <w:rtl/>
        </w:rPr>
        <w:t>בהם הם מתעסקים בכובד ראש</w:t>
      </w:r>
      <w:r>
        <w:rPr>
          <w:rFonts w:ascii="Narkisim" w:hAnsi="Narkisim" w:cs="Narkisim" w:hint="cs"/>
          <w:szCs w:val="22"/>
          <w:rtl/>
        </w:rPr>
        <w:t xml:space="preserve">, והרשו למשב רוח קליל יותר לחדור אל תוך בית המדרש. </w:t>
      </w:r>
      <w:r w:rsidR="000469C5">
        <w:rPr>
          <w:rFonts w:ascii="Narkisim" w:hAnsi="Narkisim" w:cs="Narkisim" w:hint="cs"/>
          <w:szCs w:val="22"/>
          <w:rtl/>
        </w:rPr>
        <w:t xml:space="preserve">וגם </w:t>
      </w:r>
      <w:r w:rsidR="00AF2AB0">
        <w:rPr>
          <w:rFonts w:ascii="Narkisim" w:hAnsi="Narkisim" w:cs="Narkisim" w:hint="cs"/>
          <w:szCs w:val="22"/>
          <w:rtl/>
        </w:rPr>
        <w:t xml:space="preserve">בדיחות דעת בחיי המעשה, </w:t>
      </w:r>
      <w:r>
        <w:rPr>
          <w:rFonts w:ascii="Narkisim" w:hAnsi="Narkisim" w:cs="Narkisim" w:hint="cs"/>
          <w:szCs w:val="22"/>
          <w:rtl/>
        </w:rPr>
        <w:t xml:space="preserve">במפגשים חברתיים, מחוץ </w:t>
      </w:r>
      <w:r w:rsidR="00AF2AB0">
        <w:rPr>
          <w:rFonts w:ascii="Narkisim" w:hAnsi="Narkisim" w:cs="Narkisim" w:hint="cs"/>
          <w:szCs w:val="22"/>
          <w:rtl/>
        </w:rPr>
        <w:t>לכתלי</w:t>
      </w:r>
      <w:r w:rsidR="00AF2AB0">
        <w:rPr>
          <w:rFonts w:ascii="Narkisim" w:hAnsi="Narkisim" w:cs="Narkisim" w:hint="eastAsia"/>
          <w:szCs w:val="22"/>
          <w:rtl/>
        </w:rPr>
        <w:t>י</w:t>
      </w:r>
      <w:r>
        <w:rPr>
          <w:rFonts w:ascii="Narkisim" w:hAnsi="Narkisim" w:cs="Narkisim" w:hint="cs"/>
          <w:szCs w:val="22"/>
          <w:rtl/>
        </w:rPr>
        <w:t xml:space="preserve"> בית המדרש.</w:t>
      </w:r>
    </w:p>
    <w:p w14:paraId="716C9CBD" w14:textId="7C254E55" w:rsidR="00346FE4" w:rsidRPr="00346FE4" w:rsidRDefault="00346FE4" w:rsidP="00B35D28">
      <w:pPr>
        <w:pStyle w:val="ab"/>
        <w:rPr>
          <w:rtl/>
        </w:rPr>
      </w:pPr>
      <w:r w:rsidRPr="00346FE4">
        <w:rPr>
          <w:rtl/>
        </w:rPr>
        <w:t>מסכת שבת דף ל עמוד ב</w:t>
      </w:r>
      <w:r w:rsidR="00861A61">
        <w:rPr>
          <w:rFonts w:hint="cs"/>
          <w:rtl/>
        </w:rPr>
        <w:t xml:space="preserve"> </w:t>
      </w:r>
      <w:r w:rsidR="00861A61">
        <w:rPr>
          <w:rtl/>
        </w:rPr>
        <w:t>–</w:t>
      </w:r>
      <w:r w:rsidR="00861A61">
        <w:rPr>
          <w:rFonts w:hint="cs"/>
          <w:rtl/>
        </w:rPr>
        <w:t xml:space="preserve"> </w:t>
      </w:r>
      <w:r w:rsidR="00DC79F0">
        <w:rPr>
          <w:rFonts w:hint="cs"/>
          <w:rtl/>
        </w:rPr>
        <w:t>לפתוח לימוד ב</w:t>
      </w:r>
      <w:r w:rsidR="00861A61">
        <w:rPr>
          <w:rFonts w:hint="cs"/>
          <w:rtl/>
        </w:rPr>
        <w:t>שמחה</w:t>
      </w:r>
    </w:p>
    <w:p w14:paraId="6EC5EAB4" w14:textId="77777777" w:rsidR="00811193" w:rsidRDefault="00B35D28" w:rsidP="001D0643">
      <w:pPr>
        <w:pStyle w:val="ac"/>
        <w:rPr>
          <w:rtl/>
        </w:rPr>
      </w:pPr>
      <w:r>
        <w:rPr>
          <w:rFonts w:hint="cs"/>
          <w:rtl/>
        </w:rPr>
        <w:t>...</w:t>
      </w:r>
      <w:r>
        <w:rPr>
          <w:rStyle w:val="a5"/>
          <w:rtl/>
        </w:rPr>
        <w:footnoteReference w:id="1"/>
      </w:r>
      <w:r>
        <w:rPr>
          <w:rFonts w:hint="cs"/>
          <w:rtl/>
        </w:rPr>
        <w:t xml:space="preserve"> </w:t>
      </w:r>
      <w:r w:rsidR="00346FE4" w:rsidRPr="00346FE4">
        <w:rPr>
          <w:rtl/>
        </w:rPr>
        <w:t>ללמדך שאין שכינה שורה</w:t>
      </w:r>
      <w:r w:rsidR="00E45C60">
        <w:rPr>
          <w:rFonts w:hint="cs"/>
          <w:rtl/>
        </w:rPr>
        <w:t>,</w:t>
      </w:r>
      <w:r w:rsidR="00346FE4" w:rsidRPr="00346FE4">
        <w:rPr>
          <w:rtl/>
        </w:rPr>
        <w:t xml:space="preserve"> לא מתוך עצבות ולא מתוך עצלות ולא מתוך שחוק ולא מתוך קלות ראש ולא מתוך שיחה ולא מתוך דברים בטלים, אלא מתוך דבר שמחה של מצוה, שנאמר</w:t>
      </w:r>
      <w:r w:rsidR="00673E50">
        <w:rPr>
          <w:rFonts w:hint="cs"/>
          <w:rtl/>
        </w:rPr>
        <w:t>:</w:t>
      </w:r>
      <w:r w:rsidR="00346FE4" w:rsidRPr="00346FE4">
        <w:rPr>
          <w:rtl/>
        </w:rPr>
        <w:t xml:space="preserve"> </w:t>
      </w:r>
      <w:r w:rsidR="00673E50">
        <w:rPr>
          <w:rFonts w:hint="cs"/>
          <w:rtl/>
        </w:rPr>
        <w:t>"</w:t>
      </w:r>
      <w:r w:rsidR="00346FE4" w:rsidRPr="00346FE4">
        <w:rPr>
          <w:rtl/>
        </w:rPr>
        <w:t>ועתה קחו לי מנגן והיה כנגן המנגן ותהי עליו יד ה'</w:t>
      </w:r>
      <w:r w:rsidR="00673E50">
        <w:rPr>
          <w:rFonts w:hint="cs"/>
          <w:rtl/>
        </w:rPr>
        <w:t xml:space="preserve"> "</w:t>
      </w:r>
      <w:r w:rsidR="00E0440B">
        <w:rPr>
          <w:rFonts w:hint="cs"/>
          <w:rtl/>
        </w:rPr>
        <w:t xml:space="preserve"> (מלכים ב ג טו)</w:t>
      </w:r>
      <w:r w:rsidR="00346FE4" w:rsidRPr="00346FE4">
        <w:rPr>
          <w:rtl/>
        </w:rPr>
        <w:t>.</w:t>
      </w:r>
      <w:r w:rsidR="00E0440B">
        <w:rPr>
          <w:rStyle w:val="a5"/>
          <w:rtl/>
        </w:rPr>
        <w:footnoteReference w:id="2"/>
      </w:r>
      <w:r w:rsidR="00346FE4" w:rsidRPr="00346FE4">
        <w:rPr>
          <w:rtl/>
        </w:rPr>
        <w:t xml:space="preserve"> אמר רב יהודה: וכן לדבר הלכה.</w:t>
      </w:r>
      <w:r w:rsidR="00E45C60">
        <w:rPr>
          <w:rStyle w:val="a5"/>
          <w:rtl/>
        </w:rPr>
        <w:footnoteReference w:id="3"/>
      </w:r>
      <w:r w:rsidR="00346FE4" w:rsidRPr="00346FE4">
        <w:rPr>
          <w:rtl/>
        </w:rPr>
        <w:t xml:space="preserve"> אמר רבא: וכן לחלום טוב. א</w:t>
      </w:r>
      <w:r w:rsidR="001D0643">
        <w:rPr>
          <w:rtl/>
        </w:rPr>
        <w:t>ִ</w:t>
      </w:r>
      <w:r w:rsidR="00346FE4" w:rsidRPr="00346FE4">
        <w:rPr>
          <w:rtl/>
        </w:rPr>
        <w:t>ינ</w:t>
      </w:r>
      <w:r w:rsidR="001D0643">
        <w:rPr>
          <w:rtl/>
        </w:rPr>
        <w:t>ּ</w:t>
      </w:r>
      <w:r w:rsidR="00346FE4" w:rsidRPr="00346FE4">
        <w:rPr>
          <w:rtl/>
        </w:rPr>
        <w:t>י?</w:t>
      </w:r>
      <w:r w:rsidR="001D0643">
        <w:rPr>
          <w:rStyle w:val="a5"/>
          <w:rtl/>
        </w:rPr>
        <w:footnoteReference w:id="4"/>
      </w:r>
      <w:r w:rsidR="00346FE4" w:rsidRPr="00346FE4">
        <w:rPr>
          <w:rtl/>
        </w:rPr>
        <w:t xml:space="preserve"> והאמר רב גידל אמר רב: כל תלמיד חכם שיושב לפני רבו ואין שפתותיו נוטפות מ</w:t>
      </w:r>
      <w:r w:rsidR="001D0643">
        <w:rPr>
          <w:rtl/>
        </w:rPr>
        <w:t>ַ</w:t>
      </w:r>
      <w:r w:rsidR="00346FE4" w:rsidRPr="00346FE4">
        <w:rPr>
          <w:rtl/>
        </w:rPr>
        <w:t xml:space="preserve">ר - </w:t>
      </w:r>
      <w:proofErr w:type="spellStart"/>
      <w:r w:rsidR="00346FE4" w:rsidRPr="00346FE4">
        <w:rPr>
          <w:rtl/>
        </w:rPr>
        <w:t>תכוינה</w:t>
      </w:r>
      <w:proofErr w:type="spellEnd"/>
      <w:r w:rsidR="00346FE4" w:rsidRPr="00346FE4">
        <w:rPr>
          <w:rtl/>
        </w:rPr>
        <w:t>, שנאמר</w:t>
      </w:r>
      <w:r w:rsidR="001D0643">
        <w:rPr>
          <w:rFonts w:hint="cs"/>
          <w:rtl/>
        </w:rPr>
        <w:t>:</w:t>
      </w:r>
      <w:r w:rsidR="00346FE4" w:rsidRPr="00346FE4">
        <w:rPr>
          <w:rtl/>
        </w:rPr>
        <w:t xml:space="preserve"> </w:t>
      </w:r>
      <w:r w:rsidR="001D0643">
        <w:rPr>
          <w:rFonts w:hint="cs"/>
          <w:rtl/>
        </w:rPr>
        <w:t>"</w:t>
      </w:r>
      <w:r w:rsidR="001D0643">
        <w:rPr>
          <w:rtl/>
        </w:rPr>
        <w:t xml:space="preserve">שִׂפְתוֹתָיו שׁוֹשַׁנִּים </w:t>
      </w:r>
      <w:proofErr w:type="spellStart"/>
      <w:r w:rsidR="001D0643">
        <w:rPr>
          <w:rtl/>
        </w:rPr>
        <w:t>נֹטְפוֹת</w:t>
      </w:r>
      <w:proofErr w:type="spellEnd"/>
      <w:r w:rsidR="001D0643">
        <w:rPr>
          <w:rtl/>
        </w:rPr>
        <w:t xml:space="preserve"> מוֹר עֹבֵר</w:t>
      </w:r>
      <w:r w:rsidR="001D0643">
        <w:rPr>
          <w:rFonts w:hint="cs"/>
          <w:rtl/>
        </w:rPr>
        <w:t>" (</w:t>
      </w:r>
      <w:r w:rsidR="001D0643">
        <w:rPr>
          <w:rtl/>
        </w:rPr>
        <w:t xml:space="preserve">שיר השירים ה </w:t>
      </w:r>
      <w:proofErr w:type="spellStart"/>
      <w:r w:rsidR="001D0643">
        <w:rPr>
          <w:rtl/>
        </w:rPr>
        <w:t>יג</w:t>
      </w:r>
      <w:proofErr w:type="spellEnd"/>
      <w:r w:rsidR="001D0643">
        <w:rPr>
          <w:rFonts w:hint="cs"/>
          <w:rtl/>
        </w:rPr>
        <w:t xml:space="preserve">) - </w:t>
      </w:r>
      <w:r w:rsidR="00346FE4" w:rsidRPr="00346FE4">
        <w:rPr>
          <w:rtl/>
        </w:rPr>
        <w:t>אל תקרי</w:t>
      </w:r>
      <w:r w:rsidR="001D0643">
        <w:rPr>
          <w:rFonts w:hint="cs"/>
          <w:rtl/>
        </w:rPr>
        <w:t>:</w:t>
      </w:r>
      <w:r w:rsidR="00346FE4" w:rsidRPr="00346FE4">
        <w:rPr>
          <w:rtl/>
        </w:rPr>
        <w:t xml:space="preserve"> מור ע</w:t>
      </w:r>
      <w:r w:rsidR="001D0643">
        <w:rPr>
          <w:rFonts w:hint="cs"/>
          <w:rtl/>
        </w:rPr>
        <w:t>ו</w:t>
      </w:r>
      <w:r w:rsidR="00346FE4" w:rsidRPr="00346FE4">
        <w:rPr>
          <w:rtl/>
        </w:rPr>
        <w:t>בר</w:t>
      </w:r>
      <w:r w:rsidR="001D0643">
        <w:rPr>
          <w:rFonts w:hint="cs"/>
          <w:rtl/>
        </w:rPr>
        <w:t>,</w:t>
      </w:r>
      <w:r w:rsidR="00346FE4" w:rsidRPr="00346FE4">
        <w:rPr>
          <w:rtl/>
        </w:rPr>
        <w:t xml:space="preserve"> אלא</w:t>
      </w:r>
      <w:r w:rsidR="001D0643">
        <w:rPr>
          <w:rFonts w:hint="cs"/>
          <w:rtl/>
        </w:rPr>
        <w:t>:</w:t>
      </w:r>
      <w:r w:rsidR="00346FE4" w:rsidRPr="00346FE4">
        <w:rPr>
          <w:rtl/>
        </w:rPr>
        <w:t xml:space="preserve"> מ</w:t>
      </w:r>
      <w:r w:rsidR="001D0643">
        <w:rPr>
          <w:rtl/>
        </w:rPr>
        <w:t>ַ</w:t>
      </w:r>
      <w:r w:rsidR="00346FE4" w:rsidRPr="00346FE4">
        <w:rPr>
          <w:rtl/>
        </w:rPr>
        <w:t>ר עובר</w:t>
      </w:r>
      <w:r w:rsidR="001D0643">
        <w:rPr>
          <w:rFonts w:hint="cs"/>
          <w:rtl/>
        </w:rPr>
        <w:t>;</w:t>
      </w:r>
      <w:r w:rsidR="001D0643">
        <w:rPr>
          <w:rStyle w:val="a5"/>
          <w:rtl/>
        </w:rPr>
        <w:footnoteReference w:id="5"/>
      </w:r>
      <w:r w:rsidR="00346FE4" w:rsidRPr="00346FE4">
        <w:rPr>
          <w:rtl/>
        </w:rPr>
        <w:t xml:space="preserve"> אל תקרי </w:t>
      </w:r>
      <w:r w:rsidR="001D0643">
        <w:rPr>
          <w:rtl/>
        </w:rPr>
        <w:t>שׁוֹשַׁנִּים</w:t>
      </w:r>
      <w:r w:rsidR="00346FE4" w:rsidRPr="00346FE4">
        <w:rPr>
          <w:rtl/>
        </w:rPr>
        <w:t xml:space="preserve"> אלא ש</w:t>
      </w:r>
      <w:r w:rsidR="001D0643">
        <w:rPr>
          <w:rtl/>
        </w:rPr>
        <w:t>ֶׁ</w:t>
      </w:r>
      <w:r w:rsidR="00346FE4" w:rsidRPr="00346FE4">
        <w:rPr>
          <w:rtl/>
        </w:rPr>
        <w:t>ש</w:t>
      </w:r>
      <w:r w:rsidR="001D0643">
        <w:rPr>
          <w:rtl/>
        </w:rPr>
        <w:t>ׁ</w:t>
      </w:r>
      <w:r w:rsidR="00346FE4" w:rsidRPr="00346FE4">
        <w:rPr>
          <w:rtl/>
        </w:rPr>
        <w:t>ו</w:t>
      </w:r>
      <w:r w:rsidR="001D0643">
        <w:rPr>
          <w:rtl/>
        </w:rPr>
        <w:t>ֹ</w:t>
      </w:r>
      <w:r w:rsidR="00346FE4" w:rsidRPr="00346FE4">
        <w:rPr>
          <w:rtl/>
        </w:rPr>
        <w:t>נ</w:t>
      </w:r>
      <w:r w:rsidR="001D0643">
        <w:rPr>
          <w:rtl/>
        </w:rPr>
        <w:t>ִ</w:t>
      </w:r>
      <w:r w:rsidR="00346FE4" w:rsidRPr="00346FE4">
        <w:rPr>
          <w:rtl/>
        </w:rPr>
        <w:t xml:space="preserve">ים! לא </w:t>
      </w:r>
      <w:proofErr w:type="spellStart"/>
      <w:r w:rsidR="00346FE4" w:rsidRPr="00346FE4">
        <w:rPr>
          <w:rtl/>
        </w:rPr>
        <w:t>קשיא</w:t>
      </w:r>
      <w:proofErr w:type="spellEnd"/>
      <w:r w:rsidR="00346FE4" w:rsidRPr="00346FE4">
        <w:rPr>
          <w:rtl/>
        </w:rPr>
        <w:t>, הא - ב</w:t>
      </w:r>
      <w:r w:rsidR="00CD2309">
        <w:rPr>
          <w:rtl/>
        </w:rPr>
        <w:t>ְּ</w:t>
      </w:r>
      <w:r w:rsidR="00346FE4" w:rsidRPr="00346FE4">
        <w:rPr>
          <w:rtl/>
        </w:rPr>
        <w:t>ר</w:t>
      </w:r>
      <w:r w:rsidR="00CD2309">
        <w:rPr>
          <w:rtl/>
        </w:rPr>
        <w:t>ַ</w:t>
      </w:r>
      <w:r w:rsidR="00346FE4" w:rsidRPr="00346FE4">
        <w:rPr>
          <w:rtl/>
        </w:rPr>
        <w:t>ב</w:t>
      </w:r>
      <w:r w:rsidR="00CD2309">
        <w:rPr>
          <w:rtl/>
        </w:rPr>
        <w:t>ָּ</w:t>
      </w:r>
      <w:r w:rsidR="00346FE4" w:rsidRPr="00346FE4">
        <w:rPr>
          <w:rtl/>
        </w:rPr>
        <w:t>ה והא - בתלמיד.</w:t>
      </w:r>
      <w:r w:rsidR="009F2ACD">
        <w:rPr>
          <w:rStyle w:val="a5"/>
          <w:rtl/>
        </w:rPr>
        <w:footnoteReference w:id="6"/>
      </w:r>
      <w:r w:rsidR="00346FE4" w:rsidRPr="00346FE4">
        <w:rPr>
          <w:rtl/>
        </w:rPr>
        <w:t xml:space="preserve"> </w:t>
      </w:r>
      <w:proofErr w:type="spellStart"/>
      <w:r w:rsidR="00346FE4" w:rsidRPr="00346FE4">
        <w:rPr>
          <w:rtl/>
        </w:rPr>
        <w:t>ואיבעית</w:t>
      </w:r>
      <w:proofErr w:type="spellEnd"/>
      <w:r w:rsidR="00346FE4" w:rsidRPr="00346FE4">
        <w:rPr>
          <w:rtl/>
        </w:rPr>
        <w:t xml:space="preserve"> אימא: הא והא ברבה, ולא </w:t>
      </w:r>
      <w:proofErr w:type="spellStart"/>
      <w:r w:rsidR="00346FE4" w:rsidRPr="00346FE4">
        <w:rPr>
          <w:rtl/>
        </w:rPr>
        <w:t>קשיא</w:t>
      </w:r>
      <w:proofErr w:type="spellEnd"/>
      <w:r w:rsidR="00346FE4" w:rsidRPr="00346FE4">
        <w:rPr>
          <w:rtl/>
        </w:rPr>
        <w:t xml:space="preserve">, הא - מקמי </w:t>
      </w:r>
      <w:proofErr w:type="spellStart"/>
      <w:r w:rsidR="00346FE4" w:rsidRPr="00346FE4">
        <w:rPr>
          <w:rtl/>
        </w:rPr>
        <w:t>ד</w:t>
      </w:r>
      <w:r w:rsidR="00CD2309">
        <w:rPr>
          <w:rtl/>
        </w:rPr>
        <w:t>ְ</w:t>
      </w:r>
      <w:r w:rsidR="00346FE4" w:rsidRPr="00346FE4">
        <w:rPr>
          <w:rtl/>
        </w:rPr>
        <w:t>ל</w:t>
      </w:r>
      <w:r w:rsidR="00CD2309">
        <w:rPr>
          <w:rtl/>
        </w:rPr>
        <w:t>ִ</w:t>
      </w:r>
      <w:r w:rsidR="00346FE4" w:rsidRPr="00346FE4">
        <w:rPr>
          <w:rtl/>
        </w:rPr>
        <w:t>פ</w:t>
      </w:r>
      <w:r w:rsidR="00CD2309">
        <w:rPr>
          <w:rtl/>
        </w:rPr>
        <w:t>ְ</w:t>
      </w:r>
      <w:r w:rsidR="00346FE4" w:rsidRPr="00346FE4">
        <w:rPr>
          <w:rtl/>
        </w:rPr>
        <w:t>ת</w:t>
      </w:r>
      <w:r w:rsidR="00CD2309">
        <w:rPr>
          <w:rtl/>
        </w:rPr>
        <w:t>ַּ</w:t>
      </w:r>
      <w:r w:rsidR="00346FE4" w:rsidRPr="00346FE4">
        <w:rPr>
          <w:rtl/>
        </w:rPr>
        <w:t>ח</w:t>
      </w:r>
      <w:proofErr w:type="spellEnd"/>
      <w:r w:rsidR="00346FE4" w:rsidRPr="00346FE4">
        <w:rPr>
          <w:rtl/>
        </w:rPr>
        <w:t xml:space="preserve">, הא - לבתר </w:t>
      </w:r>
      <w:proofErr w:type="spellStart"/>
      <w:r w:rsidR="00346FE4" w:rsidRPr="00346FE4">
        <w:rPr>
          <w:rtl/>
        </w:rPr>
        <w:t>ד</w:t>
      </w:r>
      <w:r w:rsidR="00CD2309">
        <w:rPr>
          <w:rtl/>
        </w:rPr>
        <w:t>ִ</w:t>
      </w:r>
      <w:r w:rsidR="00346FE4" w:rsidRPr="00346FE4">
        <w:rPr>
          <w:rtl/>
        </w:rPr>
        <w:t>פ</w:t>
      </w:r>
      <w:r w:rsidR="00CD2309">
        <w:rPr>
          <w:rtl/>
        </w:rPr>
        <w:t>ְ</w:t>
      </w:r>
      <w:r w:rsidR="00346FE4" w:rsidRPr="00346FE4">
        <w:rPr>
          <w:rtl/>
        </w:rPr>
        <w:t>ת</w:t>
      </w:r>
      <w:r w:rsidR="00CD2309">
        <w:rPr>
          <w:rtl/>
        </w:rPr>
        <w:t>ַּ</w:t>
      </w:r>
      <w:r w:rsidR="00346FE4" w:rsidRPr="00346FE4">
        <w:rPr>
          <w:rtl/>
        </w:rPr>
        <w:t>ח</w:t>
      </w:r>
      <w:proofErr w:type="spellEnd"/>
      <w:r w:rsidR="00346FE4" w:rsidRPr="00346FE4">
        <w:rPr>
          <w:rtl/>
        </w:rPr>
        <w:t xml:space="preserve">. כי הא </w:t>
      </w:r>
      <w:proofErr w:type="spellStart"/>
      <w:r w:rsidR="00346FE4" w:rsidRPr="00346FE4">
        <w:rPr>
          <w:rtl/>
        </w:rPr>
        <w:t>דרבה</w:t>
      </w:r>
      <w:proofErr w:type="spellEnd"/>
      <w:r w:rsidR="00346FE4" w:rsidRPr="00346FE4">
        <w:rPr>
          <w:rtl/>
        </w:rPr>
        <w:t xml:space="preserve">, מקמי </w:t>
      </w:r>
      <w:proofErr w:type="spellStart"/>
      <w:r w:rsidR="00346FE4" w:rsidRPr="00346FE4">
        <w:rPr>
          <w:rtl/>
        </w:rPr>
        <w:t>דפתח</w:t>
      </w:r>
      <w:proofErr w:type="spellEnd"/>
      <w:r w:rsidR="00346FE4" w:rsidRPr="00346FE4">
        <w:rPr>
          <w:rtl/>
        </w:rPr>
        <w:t xml:space="preserve"> להו </w:t>
      </w:r>
      <w:proofErr w:type="spellStart"/>
      <w:r w:rsidR="00346FE4" w:rsidRPr="00346FE4">
        <w:rPr>
          <w:rtl/>
        </w:rPr>
        <w:t>לרבנן</w:t>
      </w:r>
      <w:proofErr w:type="spellEnd"/>
      <w:r w:rsidR="00346FE4" w:rsidRPr="00346FE4">
        <w:rPr>
          <w:rtl/>
        </w:rPr>
        <w:t xml:space="preserve"> אמר מילתא </w:t>
      </w:r>
      <w:proofErr w:type="spellStart"/>
      <w:r w:rsidR="00346FE4" w:rsidRPr="00346FE4">
        <w:rPr>
          <w:rtl/>
        </w:rPr>
        <w:t>דבדיחותא</w:t>
      </w:r>
      <w:proofErr w:type="spellEnd"/>
      <w:r w:rsidR="00346FE4" w:rsidRPr="00346FE4">
        <w:rPr>
          <w:rtl/>
        </w:rPr>
        <w:t>, ובדחי רבנן.</w:t>
      </w:r>
      <w:r w:rsidR="00E45C60">
        <w:rPr>
          <w:rStyle w:val="a5"/>
          <w:rtl/>
        </w:rPr>
        <w:footnoteReference w:id="7"/>
      </w:r>
      <w:r w:rsidR="00346FE4" w:rsidRPr="00346FE4">
        <w:rPr>
          <w:rtl/>
        </w:rPr>
        <w:t xml:space="preserve"> לסוף יתיב </w:t>
      </w:r>
      <w:proofErr w:type="spellStart"/>
      <w:r w:rsidR="00346FE4" w:rsidRPr="00346FE4">
        <w:rPr>
          <w:rtl/>
        </w:rPr>
        <w:t>באימתא</w:t>
      </w:r>
      <w:proofErr w:type="spellEnd"/>
      <w:r w:rsidR="00346FE4" w:rsidRPr="00346FE4">
        <w:rPr>
          <w:rtl/>
        </w:rPr>
        <w:t xml:space="preserve"> ופתח </w:t>
      </w:r>
      <w:proofErr w:type="spellStart"/>
      <w:r w:rsidR="00346FE4" w:rsidRPr="00346FE4">
        <w:rPr>
          <w:rtl/>
        </w:rPr>
        <w:t>בשמעתא</w:t>
      </w:r>
      <w:proofErr w:type="spellEnd"/>
      <w:r w:rsidR="00346FE4" w:rsidRPr="00346FE4">
        <w:rPr>
          <w:rtl/>
        </w:rPr>
        <w:t>.</w:t>
      </w:r>
      <w:r w:rsidR="00F03C04">
        <w:rPr>
          <w:rStyle w:val="a5"/>
          <w:rtl/>
        </w:rPr>
        <w:footnoteReference w:id="8"/>
      </w:r>
    </w:p>
    <w:p w14:paraId="39C9F8E5" w14:textId="7A6ED685" w:rsidR="004A385D" w:rsidRDefault="004A385D" w:rsidP="00F03C04">
      <w:pPr>
        <w:pStyle w:val="ab"/>
        <w:rPr>
          <w:rtl/>
        </w:rPr>
      </w:pPr>
      <w:r>
        <w:rPr>
          <w:rtl/>
        </w:rPr>
        <w:t xml:space="preserve">פסיקתא </w:t>
      </w:r>
      <w:proofErr w:type="spellStart"/>
      <w:r>
        <w:rPr>
          <w:rtl/>
        </w:rPr>
        <w:t>דרב</w:t>
      </w:r>
      <w:proofErr w:type="spellEnd"/>
      <w:r>
        <w:rPr>
          <w:rtl/>
        </w:rPr>
        <w:t xml:space="preserve"> כהנא </w:t>
      </w:r>
      <w:proofErr w:type="spellStart"/>
      <w:r>
        <w:rPr>
          <w:rtl/>
        </w:rPr>
        <w:t>פיסקא</w:t>
      </w:r>
      <w:proofErr w:type="spellEnd"/>
      <w:r>
        <w:rPr>
          <w:rtl/>
        </w:rPr>
        <w:t xml:space="preserve"> </w:t>
      </w:r>
      <w:proofErr w:type="spellStart"/>
      <w:r>
        <w:rPr>
          <w:rtl/>
        </w:rPr>
        <w:t>יב</w:t>
      </w:r>
      <w:proofErr w:type="spellEnd"/>
      <w:r>
        <w:rPr>
          <w:rtl/>
        </w:rPr>
        <w:t xml:space="preserve"> - בחדש השלישי</w:t>
      </w:r>
      <w:r w:rsidR="00473190">
        <w:rPr>
          <w:rFonts w:hint="cs"/>
          <w:rtl/>
        </w:rPr>
        <w:t xml:space="preserve"> </w:t>
      </w:r>
      <w:r w:rsidR="00473190">
        <w:rPr>
          <w:rtl/>
        </w:rPr>
        <w:t>–</w:t>
      </w:r>
      <w:r w:rsidR="00473190">
        <w:rPr>
          <w:rFonts w:hint="cs"/>
          <w:rtl/>
        </w:rPr>
        <w:t xml:space="preserve"> פנים רב</w:t>
      </w:r>
      <w:r w:rsidR="00F91F79">
        <w:rPr>
          <w:rFonts w:hint="cs"/>
          <w:rtl/>
        </w:rPr>
        <w:t>ות ומגוונות</w:t>
      </w:r>
    </w:p>
    <w:p w14:paraId="145E4CA0" w14:textId="77777777" w:rsidR="008431F4" w:rsidRDefault="00F03C04" w:rsidP="00305B54">
      <w:pPr>
        <w:pStyle w:val="ac"/>
        <w:rPr>
          <w:rtl/>
        </w:rPr>
      </w:pPr>
      <w:r>
        <w:rPr>
          <w:rFonts w:hint="cs"/>
          <w:rtl/>
        </w:rPr>
        <w:t>"</w:t>
      </w:r>
      <w:r w:rsidR="004A385D">
        <w:rPr>
          <w:rtl/>
        </w:rPr>
        <w:t xml:space="preserve">אנכי </w:t>
      </w:r>
      <w:r>
        <w:rPr>
          <w:rFonts w:hint="cs"/>
          <w:rtl/>
        </w:rPr>
        <w:t xml:space="preserve">ה' </w:t>
      </w:r>
      <w:proofErr w:type="spellStart"/>
      <w:r w:rsidR="004A385D">
        <w:rPr>
          <w:rtl/>
        </w:rPr>
        <w:t>אלהיך</w:t>
      </w:r>
      <w:proofErr w:type="spellEnd"/>
      <w:r>
        <w:rPr>
          <w:rFonts w:hint="cs"/>
          <w:rtl/>
        </w:rPr>
        <w:t xml:space="preserve">" - </w:t>
      </w:r>
      <w:proofErr w:type="spellStart"/>
      <w:r w:rsidR="004A385D">
        <w:rPr>
          <w:rtl/>
        </w:rPr>
        <w:t>א"ר</w:t>
      </w:r>
      <w:proofErr w:type="spellEnd"/>
      <w:r w:rsidR="004A385D">
        <w:rPr>
          <w:rtl/>
        </w:rPr>
        <w:t xml:space="preserve"> </w:t>
      </w:r>
      <w:proofErr w:type="spellStart"/>
      <w:r w:rsidR="004A385D">
        <w:rPr>
          <w:rtl/>
        </w:rPr>
        <w:t>חנ</w:t>
      </w:r>
      <w:r w:rsidR="008040E2">
        <w:rPr>
          <w:rFonts w:hint="cs"/>
          <w:rtl/>
        </w:rPr>
        <w:t>י</w:t>
      </w:r>
      <w:r w:rsidR="004A385D">
        <w:rPr>
          <w:rtl/>
        </w:rPr>
        <w:t>נא</w:t>
      </w:r>
      <w:proofErr w:type="spellEnd"/>
      <w:r w:rsidR="004A385D">
        <w:rPr>
          <w:rtl/>
        </w:rPr>
        <w:t xml:space="preserve"> בר </w:t>
      </w:r>
      <w:proofErr w:type="spellStart"/>
      <w:r w:rsidR="004A385D">
        <w:rPr>
          <w:rtl/>
        </w:rPr>
        <w:t>פפא</w:t>
      </w:r>
      <w:proofErr w:type="spellEnd"/>
      <w:r>
        <w:rPr>
          <w:rFonts w:hint="cs"/>
          <w:rtl/>
        </w:rPr>
        <w:t>:</w:t>
      </w:r>
      <w:r w:rsidR="004A385D">
        <w:rPr>
          <w:rtl/>
        </w:rPr>
        <w:t xml:space="preserve"> נראה להם </w:t>
      </w:r>
      <w:r>
        <w:rPr>
          <w:rtl/>
        </w:rPr>
        <w:t>הקב"ה</w:t>
      </w:r>
      <w:r>
        <w:rPr>
          <w:rFonts w:hint="cs"/>
          <w:rtl/>
        </w:rPr>
        <w:t>:</w:t>
      </w:r>
      <w:r>
        <w:rPr>
          <w:rStyle w:val="a5"/>
          <w:rtl/>
        </w:rPr>
        <w:footnoteReference w:id="9"/>
      </w:r>
      <w:r w:rsidR="004A385D">
        <w:rPr>
          <w:rtl/>
        </w:rPr>
        <w:t xml:space="preserve"> פנים זעופות, פנים בינוניות, פנים מסבירות, פנים שוחקות. פנים זועמות למקרא, כשאדם מלמד את בנו תורה צריך ללמדו באימה. פנים בינונית למשנה. פנים מסבירות לתלמוד. פנים שוחקות לאגדה. אמ</w:t>
      </w:r>
      <w:r w:rsidR="00305B54">
        <w:rPr>
          <w:rFonts w:hint="cs"/>
          <w:rtl/>
        </w:rPr>
        <w:t>ר</w:t>
      </w:r>
      <w:r w:rsidR="004A385D">
        <w:rPr>
          <w:rtl/>
        </w:rPr>
        <w:t xml:space="preserve"> להם </w:t>
      </w:r>
      <w:r>
        <w:rPr>
          <w:rtl/>
        </w:rPr>
        <w:t>הקב"ה</w:t>
      </w:r>
      <w:r w:rsidR="00305B54">
        <w:rPr>
          <w:rFonts w:hint="cs"/>
          <w:rtl/>
        </w:rPr>
        <w:t>:</w:t>
      </w:r>
      <w:r w:rsidR="004A385D">
        <w:rPr>
          <w:rtl/>
        </w:rPr>
        <w:t xml:space="preserve"> אף על פי שאתם </w:t>
      </w:r>
      <w:proofErr w:type="spellStart"/>
      <w:r w:rsidR="004A385D">
        <w:rPr>
          <w:rtl/>
        </w:rPr>
        <w:t>רואין</w:t>
      </w:r>
      <w:proofErr w:type="spellEnd"/>
      <w:r w:rsidR="004A385D">
        <w:rPr>
          <w:rtl/>
        </w:rPr>
        <w:t xml:space="preserve"> כל הדמויות הללו, אלא</w:t>
      </w:r>
      <w:r w:rsidR="00305B54">
        <w:rPr>
          <w:rFonts w:hint="cs"/>
          <w:rtl/>
        </w:rPr>
        <w:t>:</w:t>
      </w:r>
      <w:r w:rsidR="004A385D">
        <w:rPr>
          <w:rtl/>
        </w:rPr>
        <w:t xml:space="preserve"> </w:t>
      </w:r>
      <w:r w:rsidR="00305B54">
        <w:rPr>
          <w:rFonts w:hint="cs"/>
          <w:rtl/>
        </w:rPr>
        <w:t>"</w:t>
      </w:r>
      <w:r w:rsidR="004A385D">
        <w:rPr>
          <w:rtl/>
        </w:rPr>
        <w:t xml:space="preserve">אנכי </w:t>
      </w:r>
      <w:r w:rsidR="00305B54">
        <w:rPr>
          <w:rFonts w:hint="cs"/>
          <w:rtl/>
        </w:rPr>
        <w:t xml:space="preserve">ה' </w:t>
      </w:r>
      <w:proofErr w:type="spellStart"/>
      <w:r w:rsidR="004A385D">
        <w:rPr>
          <w:rtl/>
        </w:rPr>
        <w:t>אלהיך</w:t>
      </w:r>
      <w:proofErr w:type="spellEnd"/>
      <w:r w:rsidR="00305B54">
        <w:rPr>
          <w:rFonts w:hint="cs"/>
          <w:rtl/>
        </w:rPr>
        <w:t>".</w:t>
      </w:r>
      <w:r w:rsidR="00305B54">
        <w:rPr>
          <w:rStyle w:val="a5"/>
          <w:rtl/>
        </w:rPr>
        <w:footnoteReference w:id="10"/>
      </w:r>
    </w:p>
    <w:p w14:paraId="00AE4B07" w14:textId="105A5E4B" w:rsidR="00FD1EF6" w:rsidRDefault="00FD1EF6" w:rsidP="00FD1EF6">
      <w:pPr>
        <w:pStyle w:val="ab"/>
        <w:rPr>
          <w:rtl/>
        </w:rPr>
      </w:pPr>
      <w:r>
        <w:rPr>
          <w:rtl/>
        </w:rPr>
        <w:lastRenderedPageBreak/>
        <w:t xml:space="preserve">בראשית רבה </w:t>
      </w:r>
      <w:r>
        <w:rPr>
          <w:rFonts w:hint="cs"/>
          <w:rtl/>
        </w:rPr>
        <w:t xml:space="preserve">נח ג, </w:t>
      </w:r>
      <w:r>
        <w:rPr>
          <w:rtl/>
        </w:rPr>
        <w:t xml:space="preserve">פרשת חיי שרה </w:t>
      </w:r>
      <w:r w:rsidR="00E60BF5">
        <w:rPr>
          <w:rtl/>
        </w:rPr>
        <w:t>–</w:t>
      </w:r>
      <w:r w:rsidR="00E60BF5">
        <w:rPr>
          <w:rFonts w:hint="cs"/>
          <w:rtl/>
        </w:rPr>
        <w:t xml:space="preserve"> ר' עקיבא מעורר את הציבור</w:t>
      </w:r>
    </w:p>
    <w:p w14:paraId="39810829" w14:textId="77777777" w:rsidR="00FD1EF6" w:rsidRDefault="00FD1EF6" w:rsidP="00E31FFA">
      <w:pPr>
        <w:pStyle w:val="ac"/>
        <w:rPr>
          <w:rtl/>
        </w:rPr>
      </w:pPr>
      <w:r>
        <w:rPr>
          <w:rtl/>
        </w:rPr>
        <w:t>רבי עקיבא היה יושב ודורש והצבור מתנמנם</w:t>
      </w:r>
      <w:r>
        <w:rPr>
          <w:rFonts w:hint="cs"/>
          <w:rtl/>
        </w:rPr>
        <w:t>.</w:t>
      </w:r>
      <w:r>
        <w:rPr>
          <w:rtl/>
        </w:rPr>
        <w:t xml:space="preserve"> ב</w:t>
      </w:r>
      <w:r w:rsidR="0094281B">
        <w:rPr>
          <w:rFonts w:hint="cs"/>
          <w:rtl/>
        </w:rPr>
        <w:t>י</w:t>
      </w:r>
      <w:r>
        <w:rPr>
          <w:rtl/>
        </w:rPr>
        <w:t>קש לעורר</w:t>
      </w:r>
      <w:r>
        <w:rPr>
          <w:rFonts w:hint="cs"/>
          <w:rtl/>
        </w:rPr>
        <w:t>ם,</w:t>
      </w:r>
      <w:r>
        <w:rPr>
          <w:rtl/>
        </w:rPr>
        <w:t xml:space="preserve"> אמר</w:t>
      </w:r>
      <w:r>
        <w:rPr>
          <w:rFonts w:hint="cs"/>
          <w:rtl/>
        </w:rPr>
        <w:t>:</w:t>
      </w:r>
      <w:r>
        <w:rPr>
          <w:rtl/>
        </w:rPr>
        <w:t xml:space="preserve"> מה ראתה אסתר שתמלוך על שבע ועשרים ומאה מדינה</w:t>
      </w:r>
      <w:r>
        <w:rPr>
          <w:rFonts w:hint="cs"/>
          <w:rtl/>
        </w:rPr>
        <w:t>?</w:t>
      </w:r>
      <w:r>
        <w:rPr>
          <w:rtl/>
        </w:rPr>
        <w:t xml:space="preserve"> אלא</w:t>
      </w:r>
      <w:r w:rsidR="00E31FFA">
        <w:rPr>
          <w:rFonts w:hint="cs"/>
          <w:rtl/>
        </w:rPr>
        <w:t>,</w:t>
      </w:r>
      <w:r>
        <w:rPr>
          <w:rtl/>
        </w:rPr>
        <w:t xml:space="preserve"> תב</w:t>
      </w:r>
      <w:r>
        <w:rPr>
          <w:rFonts w:hint="cs"/>
          <w:rtl/>
        </w:rPr>
        <w:t>ו</w:t>
      </w:r>
      <w:r>
        <w:rPr>
          <w:rtl/>
        </w:rPr>
        <w:t xml:space="preserve">א אסתר </w:t>
      </w:r>
      <w:proofErr w:type="spellStart"/>
      <w:r>
        <w:rPr>
          <w:rtl/>
        </w:rPr>
        <w:t>שהיתה</w:t>
      </w:r>
      <w:proofErr w:type="spellEnd"/>
      <w:r>
        <w:rPr>
          <w:rtl/>
        </w:rPr>
        <w:t xml:space="preserve"> בת בתה של שרה שח</w:t>
      </w:r>
      <w:r>
        <w:rPr>
          <w:rFonts w:hint="cs"/>
          <w:rtl/>
        </w:rPr>
        <w:t>י</w:t>
      </w:r>
      <w:r>
        <w:rPr>
          <w:rtl/>
        </w:rPr>
        <w:t xml:space="preserve">יתה </w:t>
      </w:r>
      <w:r>
        <w:rPr>
          <w:rFonts w:hint="cs"/>
          <w:rtl/>
        </w:rPr>
        <w:t xml:space="preserve">מאה ועשרים ושבע שנים </w:t>
      </w:r>
      <w:r>
        <w:rPr>
          <w:rtl/>
        </w:rPr>
        <w:t xml:space="preserve">ותמלוך על </w:t>
      </w:r>
      <w:r w:rsidR="00E31FFA">
        <w:rPr>
          <w:rFonts w:hint="cs"/>
          <w:rtl/>
        </w:rPr>
        <w:t>מאה ועשרים ושבע</w:t>
      </w:r>
      <w:r>
        <w:rPr>
          <w:rtl/>
        </w:rPr>
        <w:t xml:space="preserve"> מדינות.</w:t>
      </w:r>
      <w:r w:rsidR="00F53ECB">
        <w:rPr>
          <w:rStyle w:val="a5"/>
          <w:rtl/>
        </w:rPr>
        <w:footnoteReference w:id="11"/>
      </w:r>
    </w:p>
    <w:p w14:paraId="2622E4B7" w14:textId="757F4480" w:rsidR="00CD2315" w:rsidRDefault="00CD2315" w:rsidP="00F53ECB">
      <w:pPr>
        <w:pStyle w:val="ab"/>
        <w:rPr>
          <w:rtl/>
        </w:rPr>
      </w:pPr>
      <w:r>
        <w:rPr>
          <w:rtl/>
        </w:rPr>
        <w:t>מסכת ברכות דף ל עמוד ב</w:t>
      </w:r>
      <w:r w:rsidR="00E60BF5">
        <w:rPr>
          <w:rFonts w:hint="cs"/>
          <w:rtl/>
        </w:rPr>
        <w:t xml:space="preserve"> </w:t>
      </w:r>
      <w:r w:rsidR="00E60BF5">
        <w:rPr>
          <w:rtl/>
        </w:rPr>
        <w:t>–</w:t>
      </w:r>
      <w:r w:rsidR="00E60BF5">
        <w:rPr>
          <w:rFonts w:hint="cs"/>
          <w:rtl/>
        </w:rPr>
        <w:t xml:space="preserve"> מגילה לרעדה</w:t>
      </w:r>
      <w:r w:rsidR="003C0C85">
        <w:rPr>
          <w:rFonts w:hint="cs"/>
          <w:rtl/>
        </w:rPr>
        <w:t xml:space="preserve"> ומרעדה לגילה</w:t>
      </w:r>
    </w:p>
    <w:p w14:paraId="23ACFAED" w14:textId="77777777" w:rsidR="00CD2315" w:rsidRDefault="00CD2315" w:rsidP="00673E50">
      <w:pPr>
        <w:pStyle w:val="ac"/>
        <w:rPr>
          <w:rtl/>
        </w:rPr>
      </w:pPr>
      <w:r w:rsidRPr="00673E50">
        <w:rPr>
          <w:b/>
          <w:bCs/>
          <w:rtl/>
        </w:rPr>
        <w:t>משנה</w:t>
      </w:r>
      <w:r w:rsidR="00673E50" w:rsidRPr="00673E50">
        <w:rPr>
          <w:rFonts w:hint="cs"/>
          <w:b/>
          <w:bCs/>
          <w:rtl/>
        </w:rPr>
        <w:t>:</w:t>
      </w:r>
      <w:r w:rsidR="00673E50">
        <w:rPr>
          <w:rFonts w:hint="cs"/>
          <w:rtl/>
        </w:rPr>
        <w:t xml:space="preserve"> </w:t>
      </w:r>
      <w:r>
        <w:rPr>
          <w:rtl/>
        </w:rPr>
        <w:t xml:space="preserve">אין </w:t>
      </w:r>
      <w:proofErr w:type="spellStart"/>
      <w:r>
        <w:rPr>
          <w:rtl/>
        </w:rPr>
        <w:t>עומדין</w:t>
      </w:r>
      <w:proofErr w:type="spellEnd"/>
      <w:r>
        <w:rPr>
          <w:rtl/>
        </w:rPr>
        <w:t xml:space="preserve"> להתפלל אלא מתוך כובד ראש. חסידים הראשונים היו </w:t>
      </w:r>
      <w:proofErr w:type="spellStart"/>
      <w:r>
        <w:rPr>
          <w:rtl/>
        </w:rPr>
        <w:t>שוהין</w:t>
      </w:r>
      <w:proofErr w:type="spellEnd"/>
      <w:r>
        <w:rPr>
          <w:rtl/>
        </w:rPr>
        <w:t xml:space="preserve"> שעה אחת </w:t>
      </w:r>
      <w:proofErr w:type="spellStart"/>
      <w:r>
        <w:rPr>
          <w:rtl/>
        </w:rPr>
        <w:t>ומתפללין</w:t>
      </w:r>
      <w:proofErr w:type="spellEnd"/>
      <w:r>
        <w:rPr>
          <w:rtl/>
        </w:rPr>
        <w:t>, כדי שיכוונו לבם לאביהם שבשמים. אפילו המלך שואל בשלומו לא ישיבנו, ואפילו נחש כרוך על עקבו לא יפסיק.</w:t>
      </w:r>
      <w:r w:rsidR="00A87CA5">
        <w:rPr>
          <w:rStyle w:val="a5"/>
          <w:rtl/>
        </w:rPr>
        <w:footnoteReference w:id="12"/>
      </w:r>
      <w:r>
        <w:rPr>
          <w:rtl/>
        </w:rPr>
        <w:t xml:space="preserve"> </w:t>
      </w:r>
    </w:p>
    <w:p w14:paraId="3E2323A6" w14:textId="77777777" w:rsidR="00CD2315" w:rsidRDefault="00CD2315" w:rsidP="007172FC">
      <w:pPr>
        <w:pStyle w:val="ac"/>
        <w:rPr>
          <w:rtl/>
        </w:rPr>
      </w:pPr>
      <w:r w:rsidRPr="00673E50">
        <w:rPr>
          <w:b/>
          <w:bCs/>
          <w:rtl/>
        </w:rPr>
        <w:t>גמרא</w:t>
      </w:r>
      <w:r w:rsidR="00673E50" w:rsidRPr="00673E50">
        <w:rPr>
          <w:rFonts w:hint="cs"/>
          <w:b/>
          <w:bCs/>
          <w:rtl/>
        </w:rPr>
        <w:t>:</w:t>
      </w:r>
      <w:r w:rsidRPr="00673E50">
        <w:rPr>
          <w:b/>
          <w:bCs/>
          <w:rtl/>
        </w:rPr>
        <w:t xml:space="preserve"> </w:t>
      </w:r>
      <w:r>
        <w:rPr>
          <w:rtl/>
        </w:rPr>
        <w:t xml:space="preserve">מנא הני מילי? אמר רבי אלעזר; </w:t>
      </w:r>
      <w:proofErr w:type="spellStart"/>
      <w:r>
        <w:rPr>
          <w:rtl/>
        </w:rPr>
        <w:t>דאמר</w:t>
      </w:r>
      <w:proofErr w:type="spellEnd"/>
      <w:r>
        <w:rPr>
          <w:rtl/>
        </w:rPr>
        <w:t xml:space="preserve"> קרא: </w:t>
      </w:r>
      <w:r w:rsidR="00A87CA5">
        <w:rPr>
          <w:rFonts w:hint="cs"/>
          <w:rtl/>
        </w:rPr>
        <w:t>"</w:t>
      </w:r>
      <w:r>
        <w:rPr>
          <w:rtl/>
        </w:rPr>
        <w:t>והיא מרת נפש</w:t>
      </w:r>
      <w:r w:rsidR="00A87CA5">
        <w:rPr>
          <w:rFonts w:hint="cs"/>
          <w:rtl/>
        </w:rPr>
        <w:t xml:space="preserve"> ותתפלל על ה' " (חנה, שמואל א </w:t>
      </w:r>
      <w:proofErr w:type="spellStart"/>
      <w:r w:rsidR="00A87CA5">
        <w:rPr>
          <w:rFonts w:hint="cs"/>
          <w:rtl/>
        </w:rPr>
        <w:t>א</w:t>
      </w:r>
      <w:proofErr w:type="spellEnd"/>
      <w:r w:rsidR="00A87CA5">
        <w:rPr>
          <w:rFonts w:hint="cs"/>
          <w:rtl/>
        </w:rPr>
        <w:t xml:space="preserve"> יא) ...</w:t>
      </w:r>
      <w:r>
        <w:rPr>
          <w:rtl/>
        </w:rPr>
        <w:t xml:space="preserve"> אמר רבי יוסי ברבי </w:t>
      </w:r>
      <w:proofErr w:type="spellStart"/>
      <w:r>
        <w:rPr>
          <w:rtl/>
        </w:rPr>
        <w:t>חנינא</w:t>
      </w:r>
      <w:proofErr w:type="spellEnd"/>
      <w:r>
        <w:rPr>
          <w:rtl/>
        </w:rPr>
        <w:t xml:space="preserve"> מהכא: </w:t>
      </w:r>
      <w:r w:rsidR="005F4D50">
        <w:rPr>
          <w:rFonts w:hint="cs"/>
          <w:rtl/>
        </w:rPr>
        <w:t>"</w:t>
      </w:r>
      <w:r>
        <w:rPr>
          <w:rtl/>
        </w:rPr>
        <w:t xml:space="preserve">ואני ברב חסדך אבוא ביתך </w:t>
      </w:r>
      <w:proofErr w:type="spellStart"/>
      <w:r>
        <w:rPr>
          <w:rtl/>
        </w:rPr>
        <w:t>אשתחוה</w:t>
      </w:r>
      <w:proofErr w:type="spellEnd"/>
      <w:r>
        <w:rPr>
          <w:rtl/>
        </w:rPr>
        <w:t xml:space="preserve"> אל היכל </w:t>
      </w:r>
      <w:proofErr w:type="spellStart"/>
      <w:r>
        <w:rPr>
          <w:rtl/>
        </w:rPr>
        <w:t>קדשך</w:t>
      </w:r>
      <w:proofErr w:type="spellEnd"/>
      <w:r>
        <w:rPr>
          <w:rtl/>
        </w:rPr>
        <w:t xml:space="preserve"> ביראתך</w:t>
      </w:r>
      <w:r w:rsidR="005F4D50">
        <w:rPr>
          <w:rFonts w:hint="cs"/>
          <w:rtl/>
        </w:rPr>
        <w:t>"</w:t>
      </w:r>
      <w:r w:rsidR="00A87CA5">
        <w:rPr>
          <w:rFonts w:hint="cs"/>
          <w:rtl/>
        </w:rPr>
        <w:t xml:space="preserve"> (תהלים ה ח) ...</w:t>
      </w:r>
      <w:r>
        <w:rPr>
          <w:rtl/>
        </w:rPr>
        <w:t xml:space="preserve"> אמר רבי יהושע בן לוי מהכא: </w:t>
      </w:r>
      <w:r w:rsidR="00A87CA5">
        <w:rPr>
          <w:rFonts w:hint="cs"/>
          <w:rtl/>
        </w:rPr>
        <w:t>"</w:t>
      </w:r>
      <w:r>
        <w:rPr>
          <w:rtl/>
        </w:rPr>
        <w:t>השתחוו לה' בהדרת קדש</w:t>
      </w:r>
      <w:r w:rsidR="00A87CA5">
        <w:rPr>
          <w:rFonts w:hint="cs"/>
          <w:rtl/>
        </w:rPr>
        <w:t xml:space="preserve">" (תהלים </w:t>
      </w:r>
      <w:proofErr w:type="spellStart"/>
      <w:r w:rsidR="00A87CA5">
        <w:rPr>
          <w:rFonts w:hint="cs"/>
          <w:rtl/>
        </w:rPr>
        <w:t>כט</w:t>
      </w:r>
      <w:proofErr w:type="spellEnd"/>
      <w:r w:rsidR="00A87CA5">
        <w:rPr>
          <w:rFonts w:hint="cs"/>
          <w:rtl/>
        </w:rPr>
        <w:t xml:space="preserve"> ב) -</w:t>
      </w:r>
      <w:r>
        <w:rPr>
          <w:rtl/>
        </w:rPr>
        <w:t xml:space="preserve"> אל תקרי בהדרת אלא בחרדת</w:t>
      </w:r>
      <w:r w:rsidR="00A87CA5">
        <w:rPr>
          <w:rFonts w:hint="cs"/>
          <w:rtl/>
        </w:rPr>
        <w:t xml:space="preserve"> ... </w:t>
      </w:r>
      <w:r>
        <w:rPr>
          <w:rtl/>
        </w:rPr>
        <w:t xml:space="preserve">אלא אמר רב נחמן בר יצחק מהכא: </w:t>
      </w:r>
      <w:r w:rsidR="00A87CA5">
        <w:rPr>
          <w:rFonts w:hint="cs"/>
          <w:rtl/>
        </w:rPr>
        <w:t>"</w:t>
      </w:r>
      <w:r>
        <w:rPr>
          <w:rtl/>
        </w:rPr>
        <w:t>עבדו את ה' ביראה וגילו ברעדה</w:t>
      </w:r>
      <w:r w:rsidR="00A87CA5">
        <w:rPr>
          <w:rFonts w:hint="cs"/>
          <w:rtl/>
        </w:rPr>
        <w:t>"</w:t>
      </w:r>
      <w:r w:rsidR="004D4CD7">
        <w:rPr>
          <w:rFonts w:hint="cs"/>
          <w:rtl/>
        </w:rPr>
        <w:t xml:space="preserve"> (תהלים ב יא)</w:t>
      </w:r>
      <w:r>
        <w:rPr>
          <w:rtl/>
        </w:rPr>
        <w:t xml:space="preserve">. מאי וגילו ברעדה? אמר רב </w:t>
      </w:r>
      <w:proofErr w:type="spellStart"/>
      <w:r>
        <w:rPr>
          <w:rtl/>
        </w:rPr>
        <w:t>אדא</w:t>
      </w:r>
      <w:proofErr w:type="spellEnd"/>
      <w:r>
        <w:rPr>
          <w:rtl/>
        </w:rPr>
        <w:t xml:space="preserve"> בר מתנא אמר רבה</w:t>
      </w:r>
      <w:r w:rsidR="004D4CD7">
        <w:rPr>
          <w:rFonts w:hint="cs"/>
          <w:rtl/>
        </w:rPr>
        <w:t>:</w:t>
      </w:r>
      <w:r>
        <w:rPr>
          <w:rtl/>
        </w:rPr>
        <w:t xml:space="preserve"> במקום גילה שם תהא רעדה.</w:t>
      </w:r>
      <w:r w:rsidR="002D0D4D">
        <w:rPr>
          <w:rStyle w:val="a5"/>
          <w:rtl/>
        </w:rPr>
        <w:footnoteReference w:id="13"/>
      </w:r>
      <w:r>
        <w:rPr>
          <w:rtl/>
        </w:rPr>
        <w:t xml:space="preserve"> </w:t>
      </w:r>
    </w:p>
    <w:p w14:paraId="651B7111" w14:textId="77777777" w:rsidR="00EF3C12" w:rsidRDefault="00CD2315" w:rsidP="00B37D4C">
      <w:pPr>
        <w:pStyle w:val="ac"/>
        <w:rPr>
          <w:rtl/>
        </w:rPr>
      </w:pPr>
      <w:proofErr w:type="spellStart"/>
      <w:r>
        <w:rPr>
          <w:rtl/>
        </w:rPr>
        <w:t>אביי</w:t>
      </w:r>
      <w:proofErr w:type="spellEnd"/>
      <w:r>
        <w:rPr>
          <w:rtl/>
        </w:rPr>
        <w:t xml:space="preserve"> ה</w:t>
      </w:r>
      <w:r w:rsidR="002D0D4D">
        <w:rPr>
          <w:rFonts w:hint="cs"/>
          <w:rtl/>
        </w:rPr>
        <w:t xml:space="preserve">יה יושב לפני </w:t>
      </w:r>
      <w:r>
        <w:rPr>
          <w:rtl/>
        </w:rPr>
        <w:t xml:space="preserve">רבה, </w:t>
      </w:r>
      <w:r w:rsidR="002D0D4D">
        <w:rPr>
          <w:rFonts w:hint="cs"/>
          <w:rtl/>
        </w:rPr>
        <w:t>ראהו שהיה מבודח ביותר</w:t>
      </w:r>
      <w:r>
        <w:rPr>
          <w:rtl/>
        </w:rPr>
        <w:t xml:space="preserve">, אמר: </w:t>
      </w:r>
      <w:r w:rsidR="002D0D4D">
        <w:rPr>
          <w:rFonts w:hint="cs"/>
          <w:rtl/>
        </w:rPr>
        <w:t>"</w:t>
      </w:r>
      <w:r>
        <w:rPr>
          <w:rtl/>
        </w:rPr>
        <w:t>וגילו ברעדה</w:t>
      </w:r>
      <w:r w:rsidR="002D0D4D">
        <w:rPr>
          <w:rFonts w:hint="cs"/>
          <w:rtl/>
        </w:rPr>
        <w:t>"</w:t>
      </w:r>
      <w:r>
        <w:rPr>
          <w:rtl/>
        </w:rPr>
        <w:t xml:space="preserve"> כתיב! אמר ל</w:t>
      </w:r>
      <w:r w:rsidR="00B37D4C">
        <w:rPr>
          <w:rFonts w:hint="cs"/>
          <w:rtl/>
        </w:rPr>
        <w:t>ו</w:t>
      </w:r>
      <w:r>
        <w:rPr>
          <w:rtl/>
        </w:rPr>
        <w:t>: אנ</w:t>
      </w:r>
      <w:r w:rsidR="002D0D4D">
        <w:rPr>
          <w:rFonts w:hint="cs"/>
          <w:rtl/>
        </w:rPr>
        <w:t>י</w:t>
      </w:r>
      <w:r>
        <w:rPr>
          <w:rtl/>
        </w:rPr>
        <w:t xml:space="preserve"> </w:t>
      </w:r>
      <w:r w:rsidR="002D0D4D">
        <w:rPr>
          <w:rFonts w:hint="cs"/>
          <w:rtl/>
        </w:rPr>
        <w:t xml:space="preserve">מניח </w:t>
      </w:r>
      <w:r>
        <w:rPr>
          <w:rtl/>
        </w:rPr>
        <w:t>תפילין. רבי ירמיה ה</w:t>
      </w:r>
      <w:r w:rsidR="002D0D4D">
        <w:rPr>
          <w:rFonts w:hint="cs"/>
          <w:rtl/>
        </w:rPr>
        <w:t>י</w:t>
      </w:r>
      <w:r>
        <w:rPr>
          <w:rtl/>
        </w:rPr>
        <w:t xml:space="preserve">ה </w:t>
      </w:r>
      <w:r w:rsidR="002D0D4D">
        <w:rPr>
          <w:rFonts w:hint="cs"/>
          <w:rtl/>
        </w:rPr>
        <w:t xml:space="preserve">יושב לפני </w:t>
      </w:r>
      <w:r>
        <w:rPr>
          <w:rtl/>
        </w:rPr>
        <w:t xml:space="preserve">רבי </w:t>
      </w:r>
      <w:proofErr w:type="spellStart"/>
      <w:r>
        <w:rPr>
          <w:rtl/>
        </w:rPr>
        <w:t>זירא</w:t>
      </w:r>
      <w:proofErr w:type="spellEnd"/>
      <w:r>
        <w:rPr>
          <w:rtl/>
        </w:rPr>
        <w:t xml:space="preserve">, </w:t>
      </w:r>
      <w:r w:rsidR="002D0D4D">
        <w:rPr>
          <w:rFonts w:hint="cs"/>
          <w:rtl/>
        </w:rPr>
        <w:t>ראהו שהיה מבודח ביותר</w:t>
      </w:r>
      <w:r>
        <w:rPr>
          <w:rtl/>
        </w:rPr>
        <w:t>, אמר ל</w:t>
      </w:r>
      <w:r w:rsidR="002D0D4D">
        <w:rPr>
          <w:rFonts w:hint="cs"/>
          <w:rtl/>
        </w:rPr>
        <w:t>ו: "</w:t>
      </w:r>
      <w:r>
        <w:rPr>
          <w:rtl/>
        </w:rPr>
        <w:t>בכל עצב יהיה מותר</w:t>
      </w:r>
      <w:r w:rsidR="002D0D4D">
        <w:rPr>
          <w:rFonts w:hint="cs"/>
          <w:rtl/>
        </w:rPr>
        <w:t xml:space="preserve">" </w:t>
      </w:r>
      <w:r w:rsidR="00B37D4C">
        <w:rPr>
          <w:rFonts w:hint="cs"/>
          <w:rtl/>
        </w:rPr>
        <w:t xml:space="preserve">(משלי יד </w:t>
      </w:r>
      <w:proofErr w:type="spellStart"/>
      <w:r w:rsidR="00B37D4C">
        <w:rPr>
          <w:rFonts w:hint="cs"/>
          <w:rtl/>
        </w:rPr>
        <w:t>כג</w:t>
      </w:r>
      <w:proofErr w:type="spellEnd"/>
      <w:r w:rsidR="00B37D4C">
        <w:rPr>
          <w:rFonts w:hint="cs"/>
          <w:rtl/>
        </w:rPr>
        <w:t>)</w:t>
      </w:r>
      <w:r>
        <w:rPr>
          <w:rtl/>
        </w:rPr>
        <w:t xml:space="preserve"> כתיב! - </w:t>
      </w:r>
      <w:r w:rsidR="00B37D4C">
        <w:rPr>
          <w:rtl/>
        </w:rPr>
        <w:t>אמר ל</w:t>
      </w:r>
      <w:r w:rsidR="00B37D4C">
        <w:rPr>
          <w:rFonts w:hint="cs"/>
          <w:rtl/>
        </w:rPr>
        <w:t>ו</w:t>
      </w:r>
      <w:r w:rsidR="00B37D4C">
        <w:rPr>
          <w:rtl/>
        </w:rPr>
        <w:t>: אנ</w:t>
      </w:r>
      <w:r w:rsidR="00B37D4C">
        <w:rPr>
          <w:rFonts w:hint="cs"/>
          <w:rtl/>
        </w:rPr>
        <w:t>י</w:t>
      </w:r>
      <w:r w:rsidR="00B37D4C">
        <w:rPr>
          <w:rtl/>
        </w:rPr>
        <w:t xml:space="preserve"> </w:t>
      </w:r>
      <w:r w:rsidR="00B37D4C">
        <w:rPr>
          <w:rFonts w:hint="cs"/>
          <w:rtl/>
        </w:rPr>
        <w:t xml:space="preserve">מניח </w:t>
      </w:r>
      <w:r w:rsidR="00B37D4C">
        <w:rPr>
          <w:rtl/>
        </w:rPr>
        <w:t>תפילין.</w:t>
      </w:r>
      <w:r w:rsidR="00CF1B44">
        <w:rPr>
          <w:rStyle w:val="a5"/>
          <w:rtl/>
        </w:rPr>
        <w:footnoteReference w:id="14"/>
      </w:r>
      <w:r>
        <w:rPr>
          <w:rtl/>
        </w:rPr>
        <w:t xml:space="preserve"> </w:t>
      </w:r>
    </w:p>
    <w:p w14:paraId="68CD8A3E" w14:textId="77777777" w:rsidR="00CB660C" w:rsidRDefault="00CD2315" w:rsidP="00CF1B44">
      <w:pPr>
        <w:pStyle w:val="ac"/>
        <w:rPr>
          <w:rtl/>
        </w:rPr>
      </w:pPr>
      <w:r>
        <w:rPr>
          <w:rtl/>
        </w:rPr>
        <w:t xml:space="preserve">מר </w:t>
      </w:r>
      <w:r w:rsidR="00CB660C">
        <w:rPr>
          <w:rFonts w:hint="cs"/>
          <w:rtl/>
        </w:rPr>
        <w:t xml:space="preserve">בנו של </w:t>
      </w:r>
      <w:proofErr w:type="spellStart"/>
      <w:r>
        <w:rPr>
          <w:rtl/>
        </w:rPr>
        <w:t>רבינא</w:t>
      </w:r>
      <w:proofErr w:type="spellEnd"/>
      <w:r>
        <w:rPr>
          <w:rtl/>
        </w:rPr>
        <w:t xml:space="preserve"> ע</w:t>
      </w:r>
      <w:r w:rsidR="00CB660C">
        <w:rPr>
          <w:rFonts w:hint="cs"/>
          <w:rtl/>
        </w:rPr>
        <w:t xml:space="preserve">שה הילולה (חתונה) לבנו. ראה את החכמים שהיו מבודחים ביותר. הביא כוס יקרה שהיא שווה </w:t>
      </w:r>
      <w:r w:rsidR="008431F4">
        <w:rPr>
          <w:rtl/>
        </w:rPr>
        <w:t>ארבע מאה זוזי, ו</w:t>
      </w:r>
      <w:r w:rsidR="00CB660C">
        <w:rPr>
          <w:rFonts w:hint="cs"/>
          <w:rtl/>
        </w:rPr>
        <w:t xml:space="preserve">שבר לפניהם והתעצבו. </w:t>
      </w:r>
      <w:r w:rsidR="008431F4">
        <w:rPr>
          <w:rtl/>
        </w:rPr>
        <w:t>רב אשי ע</w:t>
      </w:r>
      <w:r w:rsidR="00CB660C">
        <w:rPr>
          <w:rFonts w:hint="cs"/>
          <w:rtl/>
        </w:rPr>
        <w:t>שה הילולה לבנו. ראה את החכמים שהיו מבודחים ביותר. הביא כוס</w:t>
      </w:r>
      <w:r w:rsidR="008431F4">
        <w:rPr>
          <w:rtl/>
        </w:rPr>
        <w:t xml:space="preserve"> </w:t>
      </w:r>
      <w:r w:rsidR="00CB660C">
        <w:rPr>
          <w:rFonts w:hint="cs"/>
          <w:rtl/>
        </w:rPr>
        <w:t>של זכוכית לבנה ושבר לפניהם והתעצבו</w:t>
      </w:r>
      <w:r w:rsidR="008431F4">
        <w:rPr>
          <w:rtl/>
        </w:rPr>
        <w:t>. אמרו ל</w:t>
      </w:r>
      <w:r w:rsidR="00CB660C">
        <w:rPr>
          <w:rFonts w:hint="cs"/>
          <w:rtl/>
        </w:rPr>
        <w:t xml:space="preserve">ו חכמים </w:t>
      </w:r>
      <w:r w:rsidR="008431F4">
        <w:rPr>
          <w:rtl/>
        </w:rPr>
        <w:t xml:space="preserve">לרב </w:t>
      </w:r>
      <w:proofErr w:type="spellStart"/>
      <w:r w:rsidR="008431F4">
        <w:rPr>
          <w:rtl/>
        </w:rPr>
        <w:t>המנונא</w:t>
      </w:r>
      <w:proofErr w:type="spellEnd"/>
      <w:r w:rsidR="008431F4">
        <w:rPr>
          <w:rtl/>
        </w:rPr>
        <w:t xml:space="preserve"> </w:t>
      </w:r>
      <w:r w:rsidR="00AC4AEB">
        <w:rPr>
          <w:rFonts w:hint="cs"/>
          <w:rtl/>
        </w:rPr>
        <w:t xml:space="preserve">הקטן </w:t>
      </w:r>
      <w:r w:rsidR="008431F4">
        <w:rPr>
          <w:rtl/>
        </w:rPr>
        <w:t>בה</w:t>
      </w:r>
      <w:r w:rsidR="00AC4AEB">
        <w:rPr>
          <w:rFonts w:hint="cs"/>
          <w:rtl/>
        </w:rPr>
        <w:t>י</w:t>
      </w:r>
      <w:r w:rsidR="008431F4">
        <w:rPr>
          <w:rtl/>
        </w:rPr>
        <w:t>לול</w:t>
      </w:r>
      <w:r w:rsidR="00AC4AEB">
        <w:rPr>
          <w:rFonts w:hint="cs"/>
          <w:rtl/>
        </w:rPr>
        <w:t xml:space="preserve">ה של מר בנו של </w:t>
      </w:r>
      <w:proofErr w:type="spellStart"/>
      <w:r w:rsidR="008431F4">
        <w:rPr>
          <w:rtl/>
        </w:rPr>
        <w:t>רבינא</w:t>
      </w:r>
      <w:proofErr w:type="spellEnd"/>
      <w:r w:rsidR="008431F4">
        <w:rPr>
          <w:rtl/>
        </w:rPr>
        <w:t xml:space="preserve">: </w:t>
      </w:r>
      <w:r w:rsidR="00AC4AEB">
        <w:rPr>
          <w:rFonts w:hint="cs"/>
          <w:rtl/>
        </w:rPr>
        <w:t xml:space="preserve">ישיר לנו </w:t>
      </w:r>
      <w:r w:rsidR="008431F4">
        <w:rPr>
          <w:rtl/>
        </w:rPr>
        <w:t>מר! - אמר להו: ווי ל</w:t>
      </w:r>
      <w:r w:rsidR="00AC4AEB">
        <w:rPr>
          <w:rFonts w:hint="cs"/>
          <w:rtl/>
        </w:rPr>
        <w:t xml:space="preserve">נו שנמות, </w:t>
      </w:r>
      <w:r w:rsidR="008431F4">
        <w:rPr>
          <w:rtl/>
        </w:rPr>
        <w:t>ווי ל</w:t>
      </w:r>
      <w:r w:rsidR="00AC4AEB">
        <w:rPr>
          <w:rFonts w:hint="cs"/>
          <w:rtl/>
        </w:rPr>
        <w:t>נו שנמות</w:t>
      </w:r>
      <w:r w:rsidR="008431F4">
        <w:rPr>
          <w:rtl/>
        </w:rPr>
        <w:t>!</w:t>
      </w:r>
      <w:r w:rsidR="001017E2">
        <w:rPr>
          <w:rStyle w:val="a5"/>
          <w:rtl/>
        </w:rPr>
        <w:footnoteReference w:id="15"/>
      </w:r>
      <w:r w:rsidR="008431F4">
        <w:rPr>
          <w:rtl/>
        </w:rPr>
        <w:t xml:space="preserve"> אמר</w:t>
      </w:r>
      <w:r w:rsidR="00AC4AEB">
        <w:rPr>
          <w:rFonts w:hint="cs"/>
          <w:rtl/>
        </w:rPr>
        <w:t>ו לו</w:t>
      </w:r>
      <w:r w:rsidR="008431F4">
        <w:rPr>
          <w:rtl/>
        </w:rPr>
        <w:t>: אנ</w:t>
      </w:r>
      <w:r w:rsidR="00AC4AEB">
        <w:rPr>
          <w:rFonts w:hint="cs"/>
          <w:rtl/>
        </w:rPr>
        <w:t>חנו מה נענה אחריך</w:t>
      </w:r>
      <w:r w:rsidR="008431F4">
        <w:rPr>
          <w:rtl/>
        </w:rPr>
        <w:t>? - אמר לה</w:t>
      </w:r>
      <w:r w:rsidR="00AC4AEB">
        <w:rPr>
          <w:rFonts w:hint="cs"/>
          <w:rtl/>
        </w:rPr>
        <w:t>ם</w:t>
      </w:r>
      <w:r w:rsidR="008431F4">
        <w:rPr>
          <w:rtl/>
        </w:rPr>
        <w:t>: הי</w:t>
      </w:r>
      <w:r w:rsidR="00AC4AEB">
        <w:rPr>
          <w:rFonts w:hint="cs"/>
          <w:rtl/>
        </w:rPr>
        <w:t>כן ה</w:t>
      </w:r>
      <w:r w:rsidR="008431F4">
        <w:rPr>
          <w:rtl/>
        </w:rPr>
        <w:t>תורה והי</w:t>
      </w:r>
      <w:r w:rsidR="00AC4AEB">
        <w:rPr>
          <w:rFonts w:hint="cs"/>
          <w:rtl/>
        </w:rPr>
        <w:t xml:space="preserve">כן </w:t>
      </w:r>
      <w:proofErr w:type="spellStart"/>
      <w:r w:rsidR="00AC4AEB">
        <w:rPr>
          <w:rFonts w:hint="cs"/>
          <w:rtl/>
        </w:rPr>
        <w:t>ה</w:t>
      </w:r>
      <w:r w:rsidR="008431F4">
        <w:rPr>
          <w:rtl/>
        </w:rPr>
        <w:t>מצוה</w:t>
      </w:r>
      <w:proofErr w:type="spellEnd"/>
      <w:r w:rsidR="008431F4">
        <w:rPr>
          <w:rtl/>
        </w:rPr>
        <w:t xml:space="preserve"> </w:t>
      </w:r>
      <w:r w:rsidR="00AC4AEB">
        <w:rPr>
          <w:rFonts w:hint="cs"/>
          <w:rtl/>
        </w:rPr>
        <w:t>שיגנו עלינו</w:t>
      </w:r>
      <w:r w:rsidR="008431F4">
        <w:rPr>
          <w:rtl/>
        </w:rPr>
        <w:t>?</w:t>
      </w:r>
      <w:r w:rsidR="000125AC">
        <w:rPr>
          <w:rStyle w:val="a5"/>
          <w:rtl/>
        </w:rPr>
        <w:footnoteReference w:id="16"/>
      </w:r>
      <w:r w:rsidR="008431F4">
        <w:rPr>
          <w:rtl/>
        </w:rPr>
        <w:t xml:space="preserve"> </w:t>
      </w:r>
    </w:p>
    <w:p w14:paraId="303D4A09" w14:textId="77777777" w:rsidR="008431F4" w:rsidRDefault="008431F4" w:rsidP="00CB660C">
      <w:pPr>
        <w:pStyle w:val="ac"/>
        <w:rPr>
          <w:rtl/>
        </w:rPr>
      </w:pPr>
      <w:r>
        <w:rPr>
          <w:rtl/>
        </w:rPr>
        <w:lastRenderedPageBreak/>
        <w:t xml:space="preserve">אמר רבי יוחנן משום רבי שמעון בן יוחאי: אסור לאדם שימלא שחוק פיו בעולם הזה, שנאמר: </w:t>
      </w:r>
      <w:r w:rsidR="00AC4AEB">
        <w:rPr>
          <w:rFonts w:hint="cs"/>
          <w:rtl/>
        </w:rPr>
        <w:t>"</w:t>
      </w:r>
      <w:r>
        <w:rPr>
          <w:rtl/>
        </w:rPr>
        <w:t>אז ימלא שחוק פינו ולשוננו רנה</w:t>
      </w:r>
      <w:r w:rsidR="00AC4AEB">
        <w:rPr>
          <w:rFonts w:hint="cs"/>
          <w:rtl/>
        </w:rPr>
        <w:t>"</w:t>
      </w:r>
      <w:r>
        <w:rPr>
          <w:rtl/>
        </w:rPr>
        <w:t>, אימתי - בזמן ש</w:t>
      </w:r>
      <w:r w:rsidR="00505A57">
        <w:rPr>
          <w:rFonts w:hint="cs"/>
          <w:rtl/>
        </w:rPr>
        <w:t>"</w:t>
      </w:r>
      <w:r>
        <w:rPr>
          <w:rtl/>
        </w:rPr>
        <w:t>יאמרו בגוים הגדיל ה' לעשות עם אלה</w:t>
      </w:r>
      <w:r w:rsidR="00505A57">
        <w:rPr>
          <w:rFonts w:hint="cs"/>
          <w:rtl/>
        </w:rPr>
        <w:t>"</w:t>
      </w:r>
      <w:r>
        <w:rPr>
          <w:rtl/>
        </w:rPr>
        <w:t>. אמרו עליו על ריש לקיש, שמימיו לא מלא שחוק פיו בעולם הזה מכי שמעה מרבי יוחנן רביה.</w:t>
      </w:r>
      <w:r w:rsidR="00843ED6">
        <w:rPr>
          <w:rStyle w:val="a5"/>
          <w:rtl/>
        </w:rPr>
        <w:footnoteReference w:id="17"/>
      </w:r>
    </w:p>
    <w:p w14:paraId="3A4E091F" w14:textId="77777777" w:rsidR="00F53ECB" w:rsidRDefault="00F53ECB" w:rsidP="00F53ECB">
      <w:pPr>
        <w:pStyle w:val="ab"/>
        <w:rPr>
          <w:rtl/>
        </w:rPr>
      </w:pPr>
      <w:r>
        <w:rPr>
          <w:rtl/>
        </w:rPr>
        <w:t xml:space="preserve">ספר הלכות גדולות סימן </w:t>
      </w:r>
      <w:proofErr w:type="spellStart"/>
      <w:r>
        <w:rPr>
          <w:rtl/>
        </w:rPr>
        <w:t>יח</w:t>
      </w:r>
      <w:proofErr w:type="spellEnd"/>
      <w:r>
        <w:rPr>
          <w:rtl/>
        </w:rPr>
        <w:t xml:space="preserve"> - הלכות תשעה באב ותעניות</w:t>
      </w:r>
    </w:p>
    <w:p w14:paraId="5EC0B989" w14:textId="77777777" w:rsidR="00154733" w:rsidRDefault="00F53ECB" w:rsidP="00F53ECB">
      <w:pPr>
        <w:pStyle w:val="ac"/>
        <w:rPr>
          <w:rtl/>
        </w:rPr>
      </w:pPr>
      <w:r>
        <w:rPr>
          <w:rtl/>
        </w:rPr>
        <w:t xml:space="preserve">ולא </w:t>
      </w:r>
      <w:proofErr w:type="spellStart"/>
      <w:r>
        <w:rPr>
          <w:rtl/>
        </w:rPr>
        <w:t>מיבעיא</w:t>
      </w:r>
      <w:proofErr w:type="spellEnd"/>
      <w:r>
        <w:rPr>
          <w:rtl/>
        </w:rPr>
        <w:t xml:space="preserve"> תשעה באב גופיה </w:t>
      </w:r>
      <w:proofErr w:type="spellStart"/>
      <w:r>
        <w:rPr>
          <w:rtl/>
        </w:rPr>
        <w:t>דאסיר</w:t>
      </w:r>
      <w:proofErr w:type="spellEnd"/>
      <w:r>
        <w:rPr>
          <w:rFonts w:hint="cs"/>
          <w:rtl/>
        </w:rPr>
        <w:t>,</w:t>
      </w:r>
      <w:r>
        <w:rPr>
          <w:rtl/>
        </w:rPr>
        <w:t xml:space="preserve"> אלא מריש </w:t>
      </w:r>
      <w:proofErr w:type="spellStart"/>
      <w:r>
        <w:rPr>
          <w:rtl/>
        </w:rPr>
        <w:t>ירחא</w:t>
      </w:r>
      <w:proofErr w:type="spellEnd"/>
      <w:r>
        <w:rPr>
          <w:rtl/>
        </w:rPr>
        <w:t xml:space="preserve"> דאב </w:t>
      </w:r>
      <w:proofErr w:type="spellStart"/>
      <w:r>
        <w:rPr>
          <w:rtl/>
        </w:rPr>
        <w:t>נמי</w:t>
      </w:r>
      <w:proofErr w:type="spellEnd"/>
      <w:r>
        <w:rPr>
          <w:rFonts w:hint="cs"/>
          <w:rtl/>
        </w:rPr>
        <w:t>,</w:t>
      </w:r>
      <w:r>
        <w:rPr>
          <w:rtl/>
        </w:rPr>
        <w:t xml:space="preserve"> </w:t>
      </w:r>
      <w:proofErr w:type="spellStart"/>
      <w:r>
        <w:rPr>
          <w:rtl/>
        </w:rPr>
        <w:t>מיתבעי</w:t>
      </w:r>
      <w:proofErr w:type="spellEnd"/>
      <w:r>
        <w:rPr>
          <w:rtl/>
        </w:rPr>
        <w:t xml:space="preserve"> </w:t>
      </w:r>
      <w:proofErr w:type="spellStart"/>
      <w:r>
        <w:rPr>
          <w:rtl/>
        </w:rPr>
        <w:t>לשנויי</w:t>
      </w:r>
      <w:proofErr w:type="spellEnd"/>
      <w:r>
        <w:rPr>
          <w:rtl/>
        </w:rPr>
        <w:t xml:space="preserve"> </w:t>
      </w:r>
      <w:proofErr w:type="spellStart"/>
      <w:r>
        <w:rPr>
          <w:rtl/>
        </w:rPr>
        <w:t>בבדיחותא</w:t>
      </w:r>
      <w:proofErr w:type="spellEnd"/>
      <w:r>
        <w:rPr>
          <w:rtl/>
        </w:rPr>
        <w:t xml:space="preserve">, </w:t>
      </w:r>
      <w:proofErr w:type="spellStart"/>
      <w:r>
        <w:rPr>
          <w:rtl/>
        </w:rPr>
        <w:t>דתנן</w:t>
      </w:r>
      <w:proofErr w:type="spellEnd"/>
      <w:r>
        <w:rPr>
          <w:rtl/>
        </w:rPr>
        <w:t xml:space="preserve"> (תענית </w:t>
      </w:r>
      <w:proofErr w:type="spellStart"/>
      <w:r>
        <w:rPr>
          <w:rtl/>
        </w:rPr>
        <w:t>כו</w:t>
      </w:r>
      <w:proofErr w:type="spellEnd"/>
      <w:r>
        <w:rPr>
          <w:rtl/>
        </w:rPr>
        <w:t xml:space="preserve"> ב) משנכנס אב </w:t>
      </w:r>
      <w:proofErr w:type="spellStart"/>
      <w:r>
        <w:rPr>
          <w:rtl/>
        </w:rPr>
        <w:t>ממעטין</w:t>
      </w:r>
      <w:proofErr w:type="spellEnd"/>
      <w:r>
        <w:rPr>
          <w:rtl/>
        </w:rPr>
        <w:t xml:space="preserve"> בשמחה.</w:t>
      </w:r>
      <w:r w:rsidR="006D6C77">
        <w:rPr>
          <w:rStyle w:val="a5"/>
          <w:rtl/>
        </w:rPr>
        <w:footnoteReference w:id="18"/>
      </w:r>
    </w:p>
    <w:p w14:paraId="229A9D5B" w14:textId="4EF8E826" w:rsidR="00B75E07" w:rsidRDefault="00B75E07" w:rsidP="008177ED">
      <w:pPr>
        <w:pStyle w:val="ab"/>
        <w:rPr>
          <w:rtl/>
        </w:rPr>
      </w:pPr>
      <w:r>
        <w:rPr>
          <w:rtl/>
        </w:rPr>
        <w:t>חזקוני דברים פרק א</w:t>
      </w:r>
      <w:r>
        <w:rPr>
          <w:rFonts w:hint="cs"/>
          <w:rtl/>
        </w:rPr>
        <w:t xml:space="preserve"> פסוק ו</w:t>
      </w:r>
      <w:r w:rsidR="00E60841">
        <w:rPr>
          <w:rFonts w:hint="cs"/>
          <w:rtl/>
        </w:rPr>
        <w:t xml:space="preserve"> </w:t>
      </w:r>
      <w:r w:rsidR="00E60841">
        <w:rPr>
          <w:rtl/>
        </w:rPr>
        <w:t>–</w:t>
      </w:r>
      <w:r w:rsidR="00E60841">
        <w:rPr>
          <w:rFonts w:hint="cs"/>
          <w:rtl/>
        </w:rPr>
        <w:t xml:space="preserve"> ב</w:t>
      </w:r>
      <w:r w:rsidR="00A71B51">
        <w:rPr>
          <w:rFonts w:hint="cs"/>
          <w:rtl/>
        </w:rPr>
        <w:t>פרידה מהר חורב</w:t>
      </w:r>
    </w:p>
    <w:p w14:paraId="209364B5" w14:textId="77777777" w:rsidR="00B75E07" w:rsidRDefault="00B75E07" w:rsidP="00B75E07">
      <w:pPr>
        <w:pStyle w:val="ac"/>
        <w:rPr>
          <w:rtl/>
        </w:rPr>
      </w:pPr>
      <w:r>
        <w:rPr>
          <w:rFonts w:hint="cs"/>
          <w:rtl/>
        </w:rPr>
        <w:t xml:space="preserve">ה' </w:t>
      </w:r>
      <w:r>
        <w:rPr>
          <w:rtl/>
        </w:rPr>
        <w:t>דבר אלינו בח</w:t>
      </w:r>
      <w:r>
        <w:rPr>
          <w:rFonts w:hint="cs"/>
          <w:rtl/>
        </w:rPr>
        <w:t>ו</w:t>
      </w:r>
      <w:r>
        <w:rPr>
          <w:rtl/>
        </w:rPr>
        <w:t>רב</w:t>
      </w:r>
      <w:r>
        <w:rPr>
          <w:rFonts w:hint="cs"/>
          <w:rtl/>
        </w:rPr>
        <w:t xml:space="preserve"> -</w:t>
      </w:r>
      <w:r>
        <w:rPr>
          <w:rtl/>
        </w:rPr>
        <w:t xml:space="preserve"> פתח להו הכא כדי לקרובי </w:t>
      </w:r>
      <w:proofErr w:type="spellStart"/>
      <w:r>
        <w:rPr>
          <w:rtl/>
        </w:rPr>
        <w:t>דעתייהו</w:t>
      </w:r>
      <w:proofErr w:type="spellEnd"/>
      <w:r>
        <w:rPr>
          <w:rtl/>
        </w:rPr>
        <w:t xml:space="preserve"> במילי </w:t>
      </w:r>
      <w:proofErr w:type="spellStart"/>
      <w:r>
        <w:rPr>
          <w:rtl/>
        </w:rPr>
        <w:t>דבדיחותא</w:t>
      </w:r>
      <w:proofErr w:type="spellEnd"/>
      <w:r>
        <w:rPr>
          <w:rtl/>
        </w:rPr>
        <w:t>.</w:t>
      </w:r>
      <w:r w:rsidR="009F5656">
        <w:rPr>
          <w:rStyle w:val="a5"/>
          <w:rtl/>
        </w:rPr>
        <w:footnoteReference w:id="19"/>
      </w:r>
    </w:p>
    <w:p w14:paraId="518B3384" w14:textId="003C8C1A" w:rsidR="00D75090" w:rsidRDefault="00D75090" w:rsidP="00D75090">
      <w:pPr>
        <w:pStyle w:val="ab"/>
        <w:rPr>
          <w:rtl/>
        </w:rPr>
      </w:pPr>
      <w:r>
        <w:rPr>
          <w:rtl/>
        </w:rPr>
        <w:t xml:space="preserve">מסכת בבא קמא דף </w:t>
      </w:r>
      <w:proofErr w:type="spellStart"/>
      <w:r>
        <w:rPr>
          <w:rtl/>
        </w:rPr>
        <w:t>יז</w:t>
      </w:r>
      <w:proofErr w:type="spellEnd"/>
      <w:r>
        <w:rPr>
          <w:rtl/>
        </w:rPr>
        <w:t xml:space="preserve"> עמוד ב</w:t>
      </w:r>
      <w:r w:rsidR="00EB7D6A">
        <w:rPr>
          <w:rFonts w:hint="cs"/>
          <w:rtl/>
        </w:rPr>
        <w:t xml:space="preserve"> </w:t>
      </w:r>
      <w:r w:rsidR="00EB7D6A">
        <w:rPr>
          <w:rtl/>
        </w:rPr>
        <w:t>–</w:t>
      </w:r>
      <w:r w:rsidR="00EB7D6A">
        <w:rPr>
          <w:rFonts w:hint="cs"/>
          <w:rtl/>
        </w:rPr>
        <w:t xml:space="preserve"> תגיד אתה</w:t>
      </w:r>
      <w:r>
        <w:rPr>
          <w:rStyle w:val="a5"/>
          <w:rtl/>
        </w:rPr>
        <w:footnoteReference w:id="20"/>
      </w:r>
    </w:p>
    <w:p w14:paraId="64443EE5" w14:textId="77777777" w:rsidR="00D75090" w:rsidRDefault="00D75090" w:rsidP="00D75090">
      <w:pPr>
        <w:pStyle w:val="ac"/>
        <w:rPr>
          <w:rtl/>
        </w:rPr>
      </w:pPr>
      <w:r w:rsidRPr="0055267E">
        <w:rPr>
          <w:rFonts w:hint="cs"/>
          <w:b/>
          <w:bCs/>
          <w:rtl/>
        </w:rPr>
        <w:t>משנה:</w:t>
      </w:r>
      <w:r>
        <w:rPr>
          <w:rFonts w:hint="cs"/>
          <w:rtl/>
        </w:rPr>
        <w:t xml:space="preserve"> כיצד הרגל מו</w:t>
      </w:r>
      <w:r>
        <w:rPr>
          <w:rFonts w:hint="eastAsia"/>
          <w:rtl/>
        </w:rPr>
        <w:t>ּ</w:t>
      </w:r>
      <w:r>
        <w:rPr>
          <w:rFonts w:hint="cs"/>
          <w:rtl/>
        </w:rPr>
        <w:t>ע</w:t>
      </w:r>
      <w:r>
        <w:rPr>
          <w:rFonts w:hint="eastAsia"/>
          <w:rtl/>
        </w:rPr>
        <w:t>ֶ</w:t>
      </w:r>
      <w:r>
        <w:rPr>
          <w:rFonts w:hint="cs"/>
          <w:rtl/>
        </w:rPr>
        <w:t>ד</w:t>
      </w:r>
      <w:r>
        <w:rPr>
          <w:rFonts w:hint="eastAsia"/>
          <w:rtl/>
        </w:rPr>
        <w:t>ֶ</w:t>
      </w:r>
      <w:r>
        <w:rPr>
          <w:rFonts w:hint="cs"/>
          <w:rtl/>
        </w:rPr>
        <w:t xml:space="preserve">ת? לשבר בדרך הילוכה. הבהמה מועדת להלך כדרכה ולשבר ... </w:t>
      </w:r>
      <w:r>
        <w:rPr>
          <w:rtl/>
        </w:rPr>
        <w:t>כיצד השן מועדת</w:t>
      </w:r>
      <w:r>
        <w:rPr>
          <w:rFonts w:hint="cs"/>
          <w:rtl/>
        </w:rPr>
        <w:t>?</w:t>
      </w:r>
      <w:r>
        <w:rPr>
          <w:rtl/>
        </w:rPr>
        <w:t xml:space="preserve"> לאכול את הראוי לה</w:t>
      </w:r>
      <w:r>
        <w:rPr>
          <w:rFonts w:hint="cs"/>
          <w:rtl/>
        </w:rPr>
        <w:t>.</w:t>
      </w:r>
      <w:r>
        <w:rPr>
          <w:rtl/>
        </w:rPr>
        <w:t xml:space="preserve"> הבהמה מועדת לאכול פירות וירקות</w:t>
      </w:r>
      <w:r>
        <w:rPr>
          <w:rFonts w:hint="cs"/>
          <w:rtl/>
        </w:rPr>
        <w:t xml:space="preserve"> </w:t>
      </w:r>
      <w:proofErr w:type="spellStart"/>
      <w:r>
        <w:rPr>
          <w:rFonts w:hint="cs"/>
          <w:rtl/>
        </w:rPr>
        <w:t>וכו</w:t>
      </w:r>
      <w:proofErr w:type="spellEnd"/>
      <w:r>
        <w:rPr>
          <w:rFonts w:hint="cs"/>
          <w:rtl/>
        </w:rPr>
        <w:t>'.</w:t>
      </w:r>
    </w:p>
    <w:p w14:paraId="292DBF45" w14:textId="77777777" w:rsidR="00D75090" w:rsidRDefault="00D75090" w:rsidP="00D75090">
      <w:pPr>
        <w:pStyle w:val="ac"/>
        <w:rPr>
          <w:rtl/>
        </w:rPr>
      </w:pPr>
      <w:r w:rsidRPr="0055267E">
        <w:rPr>
          <w:rFonts w:hint="cs"/>
          <w:b/>
          <w:bCs/>
          <w:rtl/>
        </w:rPr>
        <w:t>גמרא:</w:t>
      </w:r>
      <w:r>
        <w:rPr>
          <w:rFonts w:hint="cs"/>
          <w:rtl/>
        </w:rPr>
        <w:t xml:space="preserve"> </w:t>
      </w:r>
      <w:r>
        <w:rPr>
          <w:rtl/>
        </w:rPr>
        <w:t xml:space="preserve">א"ל </w:t>
      </w:r>
      <w:proofErr w:type="spellStart"/>
      <w:r>
        <w:rPr>
          <w:rtl/>
        </w:rPr>
        <w:t>רבינא</w:t>
      </w:r>
      <w:proofErr w:type="spellEnd"/>
      <w:r>
        <w:rPr>
          <w:rtl/>
        </w:rPr>
        <w:t xml:space="preserve"> </w:t>
      </w:r>
      <w:proofErr w:type="spellStart"/>
      <w:r>
        <w:rPr>
          <w:rtl/>
        </w:rPr>
        <w:t>לרבא</w:t>
      </w:r>
      <w:proofErr w:type="spellEnd"/>
      <w:r>
        <w:rPr>
          <w:rtl/>
        </w:rPr>
        <w:t xml:space="preserve">: היינו רגל היינו בהמה! א"ל: תנא אבות </w:t>
      </w:r>
      <w:proofErr w:type="spellStart"/>
      <w:r>
        <w:rPr>
          <w:rtl/>
        </w:rPr>
        <w:t>וקתני</w:t>
      </w:r>
      <w:proofErr w:type="spellEnd"/>
      <w:r>
        <w:rPr>
          <w:rtl/>
        </w:rPr>
        <w:t xml:space="preserve"> תולדות. אלא מעתה, סיפא </w:t>
      </w:r>
      <w:proofErr w:type="spellStart"/>
      <w:r>
        <w:rPr>
          <w:rtl/>
        </w:rPr>
        <w:t>דקתני</w:t>
      </w:r>
      <w:proofErr w:type="spellEnd"/>
      <w:r>
        <w:rPr>
          <w:rtl/>
        </w:rPr>
        <w:t xml:space="preserve">: השן מועדת, הבהמה מועדת, מאי אבות ומאי תולדות איכא? </w:t>
      </w:r>
      <w:proofErr w:type="spellStart"/>
      <w:r>
        <w:rPr>
          <w:rtl/>
        </w:rPr>
        <w:t>הוה</w:t>
      </w:r>
      <w:proofErr w:type="spellEnd"/>
      <w:r>
        <w:rPr>
          <w:rtl/>
        </w:rPr>
        <w:t xml:space="preserve"> </w:t>
      </w:r>
      <w:proofErr w:type="spellStart"/>
      <w:r>
        <w:rPr>
          <w:rtl/>
        </w:rPr>
        <w:t>קמהדר</w:t>
      </w:r>
      <w:proofErr w:type="spellEnd"/>
      <w:r>
        <w:rPr>
          <w:rtl/>
        </w:rPr>
        <w:t xml:space="preserve"> ליה </w:t>
      </w:r>
      <w:proofErr w:type="spellStart"/>
      <w:r>
        <w:rPr>
          <w:rtl/>
        </w:rPr>
        <w:t>בבדיחותא</w:t>
      </w:r>
      <w:proofErr w:type="spellEnd"/>
      <w:r>
        <w:rPr>
          <w:rtl/>
        </w:rPr>
        <w:t xml:space="preserve">, וא"ל: אנא שנאי </w:t>
      </w:r>
      <w:proofErr w:type="spellStart"/>
      <w:r>
        <w:rPr>
          <w:rtl/>
        </w:rPr>
        <w:t>חדא</w:t>
      </w:r>
      <w:proofErr w:type="spellEnd"/>
      <w:r>
        <w:rPr>
          <w:rtl/>
        </w:rPr>
        <w:t xml:space="preserve"> ואת שני </w:t>
      </w:r>
      <w:proofErr w:type="spellStart"/>
      <w:r>
        <w:rPr>
          <w:rtl/>
        </w:rPr>
        <w:t>חדא</w:t>
      </w:r>
      <w:proofErr w:type="spellEnd"/>
      <w:r>
        <w:rPr>
          <w:rtl/>
        </w:rPr>
        <w:t>.</w:t>
      </w:r>
      <w:r>
        <w:rPr>
          <w:rStyle w:val="a5"/>
          <w:rtl/>
        </w:rPr>
        <w:footnoteReference w:id="21"/>
      </w:r>
    </w:p>
    <w:p w14:paraId="5B0F7901" w14:textId="1AAF249A" w:rsidR="008177ED" w:rsidRDefault="008177ED" w:rsidP="00D75090">
      <w:pPr>
        <w:pStyle w:val="ab"/>
        <w:rPr>
          <w:rtl/>
        </w:rPr>
      </w:pPr>
      <w:r>
        <w:rPr>
          <w:rtl/>
        </w:rPr>
        <w:lastRenderedPageBreak/>
        <w:t xml:space="preserve">מסכת עירובין דף </w:t>
      </w:r>
      <w:proofErr w:type="spellStart"/>
      <w:r>
        <w:rPr>
          <w:rtl/>
        </w:rPr>
        <w:t>מז</w:t>
      </w:r>
      <w:proofErr w:type="spellEnd"/>
      <w:r>
        <w:rPr>
          <w:rtl/>
        </w:rPr>
        <w:t xml:space="preserve"> עמוד ב</w:t>
      </w:r>
      <w:r w:rsidR="00106AF7">
        <w:rPr>
          <w:rFonts w:hint="cs"/>
          <w:rtl/>
        </w:rPr>
        <w:t xml:space="preserve"> </w:t>
      </w:r>
      <w:r w:rsidR="00106AF7">
        <w:rPr>
          <w:rtl/>
        </w:rPr>
        <w:t>–</w:t>
      </w:r>
      <w:r w:rsidR="00106AF7">
        <w:rPr>
          <w:rFonts w:hint="cs"/>
          <w:rtl/>
        </w:rPr>
        <w:t xml:space="preserve"> המים זורמים בחיוך</w:t>
      </w:r>
    </w:p>
    <w:p w14:paraId="7BA20B61" w14:textId="77777777" w:rsidR="008177ED" w:rsidRDefault="008177ED" w:rsidP="008177ED">
      <w:pPr>
        <w:pStyle w:val="ac"/>
        <w:rPr>
          <w:rtl/>
        </w:rPr>
      </w:pPr>
      <w:r>
        <w:rPr>
          <w:rtl/>
        </w:rPr>
        <w:t xml:space="preserve">תני רבי </w:t>
      </w:r>
      <w:proofErr w:type="spellStart"/>
      <w:r>
        <w:rPr>
          <w:rtl/>
        </w:rPr>
        <w:t>חייא</w:t>
      </w:r>
      <w:proofErr w:type="spellEnd"/>
      <w:r>
        <w:rPr>
          <w:rtl/>
        </w:rPr>
        <w:t>: חרם שבין תחומי שבת - צריך מחיצה של ברזל להפסיקו.</w:t>
      </w:r>
      <w:r w:rsidR="00057DE7">
        <w:rPr>
          <w:rStyle w:val="a5"/>
          <w:rtl/>
        </w:rPr>
        <w:footnoteReference w:id="22"/>
      </w:r>
      <w:r>
        <w:rPr>
          <w:rtl/>
        </w:rPr>
        <w:t xml:space="preserve"> מחייך עליה רבי יוסי ברבי </w:t>
      </w:r>
      <w:proofErr w:type="spellStart"/>
      <w:r>
        <w:rPr>
          <w:rtl/>
        </w:rPr>
        <w:t>חנינא</w:t>
      </w:r>
      <w:proofErr w:type="spellEnd"/>
      <w:r>
        <w:rPr>
          <w:rtl/>
        </w:rPr>
        <w:t xml:space="preserve">. מאי טעמא </w:t>
      </w:r>
      <w:proofErr w:type="spellStart"/>
      <w:r>
        <w:rPr>
          <w:rtl/>
        </w:rPr>
        <w:t>קא</w:t>
      </w:r>
      <w:proofErr w:type="spellEnd"/>
      <w:r>
        <w:rPr>
          <w:rtl/>
        </w:rPr>
        <w:t xml:space="preserve"> מחייך? </w:t>
      </w:r>
      <w:proofErr w:type="spellStart"/>
      <w:r>
        <w:rPr>
          <w:rtl/>
        </w:rPr>
        <w:t>אילימא</w:t>
      </w:r>
      <w:proofErr w:type="spellEnd"/>
      <w:r>
        <w:rPr>
          <w:rtl/>
        </w:rPr>
        <w:t xml:space="preserve"> משום </w:t>
      </w:r>
      <w:proofErr w:type="spellStart"/>
      <w:r>
        <w:rPr>
          <w:rtl/>
        </w:rPr>
        <w:t>דתני</w:t>
      </w:r>
      <w:proofErr w:type="spellEnd"/>
      <w:r>
        <w:rPr>
          <w:rtl/>
        </w:rPr>
        <w:t xml:space="preserve"> לה כרבי יוחנן בן </w:t>
      </w:r>
      <w:proofErr w:type="spellStart"/>
      <w:r>
        <w:rPr>
          <w:rtl/>
        </w:rPr>
        <w:t>נורי</w:t>
      </w:r>
      <w:proofErr w:type="spellEnd"/>
      <w:r>
        <w:rPr>
          <w:rtl/>
        </w:rPr>
        <w:t xml:space="preserve"> </w:t>
      </w:r>
      <w:proofErr w:type="spellStart"/>
      <w:r>
        <w:rPr>
          <w:rtl/>
        </w:rPr>
        <w:t>לחומרא</w:t>
      </w:r>
      <w:proofErr w:type="spellEnd"/>
      <w:r>
        <w:rPr>
          <w:rtl/>
        </w:rPr>
        <w:t xml:space="preserve">, </w:t>
      </w:r>
      <w:proofErr w:type="spellStart"/>
      <w:r>
        <w:rPr>
          <w:rtl/>
        </w:rPr>
        <w:t>ואיהו</w:t>
      </w:r>
      <w:proofErr w:type="spellEnd"/>
      <w:r>
        <w:rPr>
          <w:rtl/>
        </w:rPr>
        <w:t xml:space="preserve"> </w:t>
      </w:r>
      <w:proofErr w:type="spellStart"/>
      <w:r>
        <w:rPr>
          <w:rtl/>
        </w:rPr>
        <w:t>סבירא</w:t>
      </w:r>
      <w:proofErr w:type="spellEnd"/>
      <w:r>
        <w:rPr>
          <w:rtl/>
        </w:rPr>
        <w:t xml:space="preserve"> ליה </w:t>
      </w:r>
      <w:proofErr w:type="spellStart"/>
      <w:r>
        <w:rPr>
          <w:rtl/>
        </w:rPr>
        <w:t>כרבנן</w:t>
      </w:r>
      <w:proofErr w:type="spellEnd"/>
      <w:r>
        <w:rPr>
          <w:rtl/>
        </w:rPr>
        <w:t xml:space="preserve"> </w:t>
      </w:r>
      <w:proofErr w:type="spellStart"/>
      <w:r>
        <w:rPr>
          <w:rtl/>
        </w:rPr>
        <w:t>לקולא</w:t>
      </w:r>
      <w:proofErr w:type="spellEnd"/>
      <w:r>
        <w:rPr>
          <w:rtl/>
        </w:rPr>
        <w:t xml:space="preserve">? ומשום </w:t>
      </w:r>
      <w:proofErr w:type="spellStart"/>
      <w:r>
        <w:rPr>
          <w:rtl/>
        </w:rPr>
        <w:t>דסבר</w:t>
      </w:r>
      <w:proofErr w:type="spellEnd"/>
      <w:r>
        <w:rPr>
          <w:rtl/>
        </w:rPr>
        <w:t xml:space="preserve"> </w:t>
      </w:r>
      <w:proofErr w:type="spellStart"/>
      <w:r>
        <w:rPr>
          <w:rtl/>
        </w:rPr>
        <w:t>לקולא</w:t>
      </w:r>
      <w:proofErr w:type="spellEnd"/>
      <w:r>
        <w:rPr>
          <w:rtl/>
        </w:rPr>
        <w:t xml:space="preserve">, מאן </w:t>
      </w:r>
      <w:proofErr w:type="spellStart"/>
      <w:r>
        <w:rPr>
          <w:rtl/>
        </w:rPr>
        <w:t>דתני</w:t>
      </w:r>
      <w:proofErr w:type="spellEnd"/>
      <w:r>
        <w:rPr>
          <w:rtl/>
        </w:rPr>
        <w:t xml:space="preserve"> </w:t>
      </w:r>
      <w:proofErr w:type="spellStart"/>
      <w:r>
        <w:rPr>
          <w:rtl/>
        </w:rPr>
        <w:t>לחומרא</w:t>
      </w:r>
      <w:proofErr w:type="spellEnd"/>
      <w:r>
        <w:rPr>
          <w:rtl/>
        </w:rPr>
        <w:t xml:space="preserve"> מחייך עלה? אלא משום </w:t>
      </w:r>
      <w:proofErr w:type="spellStart"/>
      <w:r>
        <w:rPr>
          <w:rtl/>
        </w:rPr>
        <w:t>דתניא</w:t>
      </w:r>
      <w:proofErr w:type="spellEnd"/>
      <w:r>
        <w:rPr>
          <w:rtl/>
        </w:rPr>
        <w:t xml:space="preserve">: נהרות </w:t>
      </w:r>
      <w:proofErr w:type="spellStart"/>
      <w:r>
        <w:rPr>
          <w:rtl/>
        </w:rPr>
        <w:t>המושכין</w:t>
      </w:r>
      <w:proofErr w:type="spellEnd"/>
      <w:r>
        <w:rPr>
          <w:rtl/>
        </w:rPr>
        <w:t xml:space="preserve"> ומעיינות </w:t>
      </w:r>
      <w:proofErr w:type="spellStart"/>
      <w:r>
        <w:rPr>
          <w:rtl/>
        </w:rPr>
        <w:t>הנובעין</w:t>
      </w:r>
      <w:proofErr w:type="spellEnd"/>
      <w:r>
        <w:rPr>
          <w:rtl/>
        </w:rPr>
        <w:t xml:space="preserve"> - הרי הן כרגלי כל אדם.</w:t>
      </w:r>
      <w:r w:rsidR="00280DD9">
        <w:rPr>
          <w:rStyle w:val="a5"/>
          <w:rtl/>
        </w:rPr>
        <w:footnoteReference w:id="23"/>
      </w:r>
    </w:p>
    <w:p w14:paraId="129B7749" w14:textId="560C7D0B" w:rsidR="00280DD9" w:rsidRDefault="00280DD9" w:rsidP="00813717">
      <w:pPr>
        <w:pStyle w:val="ab"/>
        <w:rPr>
          <w:rtl/>
        </w:rPr>
      </w:pPr>
      <w:r>
        <w:rPr>
          <w:rtl/>
        </w:rPr>
        <w:t xml:space="preserve">מסכת עירובין דף </w:t>
      </w:r>
      <w:proofErr w:type="spellStart"/>
      <w:r>
        <w:rPr>
          <w:rtl/>
        </w:rPr>
        <w:t>כט</w:t>
      </w:r>
      <w:proofErr w:type="spellEnd"/>
      <w:r>
        <w:rPr>
          <w:rtl/>
        </w:rPr>
        <w:t xml:space="preserve"> עמוד א</w:t>
      </w:r>
      <w:r w:rsidR="003A48FA">
        <w:rPr>
          <w:rFonts w:hint="cs"/>
          <w:rtl/>
        </w:rPr>
        <w:t xml:space="preserve"> </w:t>
      </w:r>
      <w:r w:rsidR="003A48FA">
        <w:rPr>
          <w:rtl/>
        </w:rPr>
        <w:t>–</w:t>
      </w:r>
      <w:r w:rsidR="003A48FA">
        <w:rPr>
          <w:rFonts w:hint="cs"/>
          <w:rtl/>
        </w:rPr>
        <w:t xml:space="preserve"> הרחבת דעת</w:t>
      </w:r>
    </w:p>
    <w:p w14:paraId="713BE67C" w14:textId="77777777" w:rsidR="00960573" w:rsidRDefault="00960573" w:rsidP="00280DD9">
      <w:pPr>
        <w:pStyle w:val="ac"/>
        <w:rPr>
          <w:rtl/>
        </w:rPr>
      </w:pPr>
      <w:r>
        <w:rPr>
          <w:rFonts w:hint="cs"/>
          <w:rtl/>
        </w:rPr>
        <w:t xml:space="preserve">אמר רבא: הריני כבן </w:t>
      </w:r>
      <w:proofErr w:type="spellStart"/>
      <w:r>
        <w:rPr>
          <w:rFonts w:hint="cs"/>
          <w:rtl/>
        </w:rPr>
        <w:t>עזאי</w:t>
      </w:r>
      <w:proofErr w:type="spellEnd"/>
      <w:r>
        <w:rPr>
          <w:rFonts w:hint="cs"/>
          <w:rtl/>
        </w:rPr>
        <w:t xml:space="preserve"> בשוקי טבריה.</w:t>
      </w:r>
      <w:r w:rsidR="00B02F38">
        <w:rPr>
          <w:rStyle w:val="a5"/>
          <w:rtl/>
        </w:rPr>
        <w:footnoteReference w:id="24"/>
      </w:r>
    </w:p>
    <w:p w14:paraId="22062161" w14:textId="41F7ACD7" w:rsidR="008177ED" w:rsidRDefault="008177ED" w:rsidP="0055267E">
      <w:pPr>
        <w:pStyle w:val="ab"/>
        <w:rPr>
          <w:rtl/>
        </w:rPr>
      </w:pPr>
      <w:r>
        <w:rPr>
          <w:rtl/>
        </w:rPr>
        <w:t>בבא מציעא דף נט עמוד ב</w:t>
      </w:r>
      <w:r w:rsidR="003A48FA">
        <w:rPr>
          <w:rFonts w:hint="cs"/>
          <w:rtl/>
        </w:rPr>
        <w:t xml:space="preserve"> </w:t>
      </w:r>
      <w:r w:rsidR="003A48FA">
        <w:rPr>
          <w:rtl/>
        </w:rPr>
        <w:t>–</w:t>
      </w:r>
      <w:r w:rsidR="003A48FA">
        <w:rPr>
          <w:rFonts w:hint="cs"/>
          <w:rtl/>
        </w:rPr>
        <w:t xml:space="preserve"> הקב"ה מחייך</w:t>
      </w:r>
      <w:r w:rsidR="00106AF7">
        <w:rPr>
          <w:rFonts w:hint="cs"/>
          <w:rtl/>
        </w:rPr>
        <w:t xml:space="preserve"> בתנורו של עכנאי</w:t>
      </w:r>
    </w:p>
    <w:p w14:paraId="603B434E" w14:textId="77777777" w:rsidR="008177ED" w:rsidRDefault="008177ED" w:rsidP="008177ED">
      <w:pPr>
        <w:pStyle w:val="ac"/>
        <w:rPr>
          <w:rtl/>
        </w:rPr>
      </w:pPr>
      <w:proofErr w:type="spellStart"/>
      <w:r>
        <w:rPr>
          <w:rtl/>
        </w:rPr>
        <w:t>אשכחיה</w:t>
      </w:r>
      <w:proofErr w:type="spellEnd"/>
      <w:r>
        <w:rPr>
          <w:rtl/>
        </w:rPr>
        <w:t xml:space="preserve"> רבי נתן לאליהו, אמר ליה: מאי עביד </w:t>
      </w:r>
      <w:proofErr w:type="spellStart"/>
      <w:r>
        <w:rPr>
          <w:rtl/>
        </w:rPr>
        <w:t>קודשא</w:t>
      </w:r>
      <w:proofErr w:type="spellEnd"/>
      <w:r>
        <w:rPr>
          <w:rtl/>
        </w:rPr>
        <w:t xml:space="preserve"> </w:t>
      </w:r>
      <w:proofErr w:type="spellStart"/>
      <w:r>
        <w:rPr>
          <w:rtl/>
        </w:rPr>
        <w:t>בריך</w:t>
      </w:r>
      <w:proofErr w:type="spellEnd"/>
      <w:r>
        <w:rPr>
          <w:rtl/>
        </w:rPr>
        <w:t xml:space="preserve"> הוא </w:t>
      </w:r>
      <w:proofErr w:type="spellStart"/>
      <w:r>
        <w:rPr>
          <w:rtl/>
        </w:rPr>
        <w:t>בההיא</w:t>
      </w:r>
      <w:proofErr w:type="spellEnd"/>
      <w:r>
        <w:rPr>
          <w:rtl/>
        </w:rPr>
        <w:t xml:space="preserve"> </w:t>
      </w:r>
      <w:proofErr w:type="spellStart"/>
      <w:r>
        <w:rPr>
          <w:rtl/>
        </w:rPr>
        <w:t>שעתא</w:t>
      </w:r>
      <w:proofErr w:type="spellEnd"/>
      <w:r>
        <w:rPr>
          <w:rtl/>
        </w:rPr>
        <w:t xml:space="preserve">? - אמר ליה: </w:t>
      </w:r>
      <w:proofErr w:type="spellStart"/>
      <w:r>
        <w:rPr>
          <w:rtl/>
        </w:rPr>
        <w:t>קא</w:t>
      </w:r>
      <w:proofErr w:type="spellEnd"/>
      <w:r>
        <w:rPr>
          <w:rtl/>
        </w:rPr>
        <w:t xml:space="preserve"> חייך ואמר נצחוני בני, נצחוני בני.</w:t>
      </w:r>
      <w:r w:rsidR="00057DE7">
        <w:rPr>
          <w:rStyle w:val="a5"/>
          <w:rtl/>
        </w:rPr>
        <w:footnoteReference w:id="25"/>
      </w:r>
    </w:p>
    <w:p w14:paraId="5C91E299" w14:textId="27073144" w:rsidR="008177ED" w:rsidRDefault="008177ED" w:rsidP="00017980">
      <w:pPr>
        <w:pStyle w:val="ab"/>
        <w:rPr>
          <w:rtl/>
        </w:rPr>
      </w:pPr>
      <w:r>
        <w:rPr>
          <w:rtl/>
        </w:rPr>
        <w:t xml:space="preserve">מסכת בבא </w:t>
      </w:r>
      <w:proofErr w:type="spellStart"/>
      <w:r>
        <w:rPr>
          <w:rtl/>
        </w:rPr>
        <w:t>בתרא</w:t>
      </w:r>
      <w:proofErr w:type="spellEnd"/>
      <w:r>
        <w:rPr>
          <w:rtl/>
        </w:rPr>
        <w:t xml:space="preserve"> דף ט עמוד ב</w:t>
      </w:r>
      <w:r w:rsidR="00223A26">
        <w:rPr>
          <w:rFonts w:hint="cs"/>
          <w:rtl/>
        </w:rPr>
        <w:t xml:space="preserve"> -</w:t>
      </w:r>
      <w:r w:rsidR="00861DDB">
        <w:rPr>
          <w:rFonts w:hint="cs"/>
          <w:rtl/>
        </w:rPr>
        <w:t xml:space="preserve"> </w:t>
      </w:r>
      <w:r w:rsidR="00223A26">
        <w:rPr>
          <w:rFonts w:hint="cs"/>
          <w:rtl/>
        </w:rPr>
        <w:t>מטרח</w:t>
      </w:r>
      <w:r w:rsidR="00861DDB">
        <w:rPr>
          <w:rFonts w:hint="cs"/>
          <w:rtl/>
        </w:rPr>
        <w:t>ה</w:t>
      </w:r>
      <w:r w:rsidR="00223A26">
        <w:rPr>
          <w:rFonts w:hint="cs"/>
          <w:rtl/>
        </w:rPr>
        <w:t xml:space="preserve"> לבדיחות ולזעקה</w:t>
      </w:r>
    </w:p>
    <w:p w14:paraId="63AEEA8F" w14:textId="77777777" w:rsidR="008177ED" w:rsidRDefault="008177ED" w:rsidP="00C24DE3">
      <w:pPr>
        <w:pStyle w:val="ac"/>
        <w:rPr>
          <w:rtl/>
        </w:rPr>
      </w:pPr>
      <w:proofErr w:type="spellStart"/>
      <w:r>
        <w:rPr>
          <w:rtl/>
        </w:rPr>
        <w:t>בעא</w:t>
      </w:r>
      <w:proofErr w:type="spellEnd"/>
      <w:r>
        <w:rPr>
          <w:rtl/>
        </w:rPr>
        <w:t xml:space="preserve"> מיניה רב </w:t>
      </w:r>
      <w:proofErr w:type="spellStart"/>
      <w:r>
        <w:rPr>
          <w:rtl/>
        </w:rPr>
        <w:t>אחדבוי</w:t>
      </w:r>
      <w:proofErr w:type="spellEnd"/>
      <w:r>
        <w:rPr>
          <w:rtl/>
        </w:rPr>
        <w:t xml:space="preserve"> בר אמי מרב ששת: מנין למצורע בימי </w:t>
      </w:r>
      <w:proofErr w:type="spellStart"/>
      <w:r>
        <w:rPr>
          <w:rtl/>
        </w:rPr>
        <w:t>ס</w:t>
      </w:r>
      <w:r w:rsidR="004A2197">
        <w:rPr>
          <w:rtl/>
        </w:rPr>
        <w:t>ְ</w:t>
      </w:r>
      <w:r>
        <w:rPr>
          <w:rtl/>
        </w:rPr>
        <w:t>פו</w:t>
      </w:r>
      <w:r w:rsidR="004A2197">
        <w:rPr>
          <w:rtl/>
        </w:rPr>
        <w:t>ֹ</w:t>
      </w:r>
      <w:r>
        <w:rPr>
          <w:rtl/>
        </w:rPr>
        <w:t>רו</w:t>
      </w:r>
      <w:proofErr w:type="spellEnd"/>
      <w:r w:rsidR="004A2197">
        <w:rPr>
          <w:rtl/>
        </w:rPr>
        <w:t>ֹ</w:t>
      </w:r>
      <w:r>
        <w:rPr>
          <w:rtl/>
        </w:rPr>
        <w:t xml:space="preserve"> שמטמא אדם? אמר לו: הואיל ומטמא בגדים מטמא אדם. א"ל: דילמא טומאה בחבורים שאני</w:t>
      </w:r>
      <w:r w:rsidR="004A2197">
        <w:rPr>
          <w:rFonts w:hint="cs"/>
          <w:rtl/>
        </w:rPr>
        <w:t xml:space="preserve"> ...</w:t>
      </w:r>
      <w:r>
        <w:rPr>
          <w:rtl/>
        </w:rPr>
        <w:t xml:space="preserve"> אמר ליה: ואלא שרץ </w:t>
      </w:r>
      <w:proofErr w:type="spellStart"/>
      <w:r>
        <w:rPr>
          <w:rtl/>
        </w:rPr>
        <w:t>דמטמא</w:t>
      </w:r>
      <w:proofErr w:type="spellEnd"/>
      <w:r>
        <w:rPr>
          <w:rtl/>
        </w:rPr>
        <w:t xml:space="preserve"> אדם </w:t>
      </w:r>
      <w:proofErr w:type="spellStart"/>
      <w:r>
        <w:rPr>
          <w:rtl/>
        </w:rPr>
        <w:t>מנלן</w:t>
      </w:r>
      <w:proofErr w:type="spellEnd"/>
      <w:r>
        <w:rPr>
          <w:rtl/>
        </w:rPr>
        <w:t xml:space="preserve">? לאו משום </w:t>
      </w:r>
      <w:proofErr w:type="spellStart"/>
      <w:r>
        <w:rPr>
          <w:rtl/>
        </w:rPr>
        <w:t>דמטמא</w:t>
      </w:r>
      <w:proofErr w:type="spellEnd"/>
      <w:r>
        <w:rPr>
          <w:rtl/>
        </w:rPr>
        <w:t xml:space="preserve"> בגדים! </w:t>
      </w:r>
      <w:r w:rsidR="00C24DE3">
        <w:rPr>
          <w:rFonts w:hint="cs"/>
          <w:rtl/>
        </w:rPr>
        <w:t>...</w:t>
      </w:r>
      <w:r w:rsidR="00C24DE3">
        <w:rPr>
          <w:rStyle w:val="a5"/>
          <w:rtl/>
        </w:rPr>
        <w:footnoteReference w:id="26"/>
      </w:r>
      <w:r w:rsidR="00C24DE3">
        <w:rPr>
          <w:rFonts w:hint="cs"/>
          <w:rtl/>
        </w:rPr>
        <w:t xml:space="preserve"> </w:t>
      </w:r>
      <w:r>
        <w:rPr>
          <w:rtl/>
        </w:rPr>
        <w:t xml:space="preserve">אהדר ליה </w:t>
      </w:r>
      <w:proofErr w:type="spellStart"/>
      <w:r>
        <w:rPr>
          <w:rtl/>
        </w:rPr>
        <w:t>בבדיחותא</w:t>
      </w:r>
      <w:proofErr w:type="spellEnd"/>
      <w:r>
        <w:rPr>
          <w:rtl/>
        </w:rPr>
        <w:t xml:space="preserve">. חלש </w:t>
      </w:r>
      <w:proofErr w:type="spellStart"/>
      <w:r>
        <w:rPr>
          <w:rtl/>
        </w:rPr>
        <w:t>דעתיה</w:t>
      </w:r>
      <w:proofErr w:type="spellEnd"/>
      <w:r>
        <w:rPr>
          <w:rtl/>
        </w:rPr>
        <w:t xml:space="preserve"> </w:t>
      </w:r>
      <w:proofErr w:type="spellStart"/>
      <w:r>
        <w:rPr>
          <w:rtl/>
        </w:rPr>
        <w:t>דרב</w:t>
      </w:r>
      <w:proofErr w:type="spellEnd"/>
      <w:r>
        <w:rPr>
          <w:rtl/>
        </w:rPr>
        <w:t xml:space="preserve"> ששת, </w:t>
      </w:r>
      <w:proofErr w:type="spellStart"/>
      <w:r>
        <w:rPr>
          <w:rtl/>
        </w:rPr>
        <w:t>אישתיק</w:t>
      </w:r>
      <w:proofErr w:type="spellEnd"/>
      <w:r>
        <w:rPr>
          <w:rtl/>
        </w:rPr>
        <w:t xml:space="preserve"> רב </w:t>
      </w:r>
      <w:proofErr w:type="spellStart"/>
      <w:r>
        <w:rPr>
          <w:rtl/>
        </w:rPr>
        <w:t>אחדבוי</w:t>
      </w:r>
      <w:proofErr w:type="spellEnd"/>
      <w:r>
        <w:rPr>
          <w:rtl/>
        </w:rPr>
        <w:t xml:space="preserve"> בר אמי </w:t>
      </w:r>
      <w:proofErr w:type="spellStart"/>
      <w:r>
        <w:rPr>
          <w:rtl/>
        </w:rPr>
        <w:t>ואתיקר</w:t>
      </w:r>
      <w:proofErr w:type="spellEnd"/>
      <w:r>
        <w:rPr>
          <w:rtl/>
        </w:rPr>
        <w:t xml:space="preserve"> תלמודיה.</w:t>
      </w:r>
      <w:r w:rsidR="007E6A5D">
        <w:rPr>
          <w:rStyle w:val="a5"/>
          <w:rtl/>
        </w:rPr>
        <w:footnoteReference w:id="27"/>
      </w:r>
      <w:r>
        <w:rPr>
          <w:rtl/>
        </w:rPr>
        <w:t xml:space="preserve"> </w:t>
      </w:r>
      <w:proofErr w:type="spellStart"/>
      <w:r>
        <w:rPr>
          <w:rtl/>
        </w:rPr>
        <w:t>אתיא</w:t>
      </w:r>
      <w:proofErr w:type="spellEnd"/>
      <w:r>
        <w:rPr>
          <w:rtl/>
        </w:rPr>
        <w:t xml:space="preserve"> </w:t>
      </w:r>
      <w:proofErr w:type="spellStart"/>
      <w:r>
        <w:rPr>
          <w:rtl/>
        </w:rPr>
        <w:t>אימיה</w:t>
      </w:r>
      <w:proofErr w:type="spellEnd"/>
      <w:r>
        <w:rPr>
          <w:rtl/>
        </w:rPr>
        <w:t xml:space="preserve"> </w:t>
      </w:r>
      <w:proofErr w:type="spellStart"/>
      <w:r>
        <w:rPr>
          <w:rtl/>
        </w:rPr>
        <w:t>וקא</w:t>
      </w:r>
      <w:proofErr w:type="spellEnd"/>
      <w:r>
        <w:rPr>
          <w:rtl/>
        </w:rPr>
        <w:t xml:space="preserve"> </w:t>
      </w:r>
      <w:proofErr w:type="spellStart"/>
      <w:r>
        <w:rPr>
          <w:rtl/>
        </w:rPr>
        <w:t>בכיא</w:t>
      </w:r>
      <w:proofErr w:type="spellEnd"/>
      <w:r>
        <w:rPr>
          <w:rtl/>
        </w:rPr>
        <w:t xml:space="preserve"> </w:t>
      </w:r>
      <w:proofErr w:type="spellStart"/>
      <w:r>
        <w:rPr>
          <w:rtl/>
        </w:rPr>
        <w:t>קמיה</w:t>
      </w:r>
      <w:proofErr w:type="spellEnd"/>
      <w:r>
        <w:rPr>
          <w:rtl/>
        </w:rPr>
        <w:t xml:space="preserve">, צווחה </w:t>
      </w:r>
      <w:proofErr w:type="spellStart"/>
      <w:r>
        <w:rPr>
          <w:rtl/>
        </w:rPr>
        <w:t>צווחה</w:t>
      </w:r>
      <w:proofErr w:type="spellEnd"/>
      <w:r>
        <w:rPr>
          <w:rtl/>
        </w:rPr>
        <w:t xml:space="preserve"> ולא </w:t>
      </w:r>
      <w:proofErr w:type="spellStart"/>
      <w:r>
        <w:rPr>
          <w:rtl/>
        </w:rPr>
        <w:t>אשגח</w:t>
      </w:r>
      <w:proofErr w:type="spellEnd"/>
      <w:r>
        <w:rPr>
          <w:rtl/>
        </w:rPr>
        <w:t xml:space="preserve"> בה. אמרה ליה: חזי </w:t>
      </w:r>
      <w:proofErr w:type="spellStart"/>
      <w:r>
        <w:rPr>
          <w:rtl/>
        </w:rPr>
        <w:t>להני</w:t>
      </w:r>
      <w:proofErr w:type="spellEnd"/>
      <w:r>
        <w:rPr>
          <w:rtl/>
        </w:rPr>
        <w:t xml:space="preserve"> </w:t>
      </w:r>
      <w:proofErr w:type="spellStart"/>
      <w:r>
        <w:rPr>
          <w:rtl/>
        </w:rPr>
        <w:t>חדיי</w:t>
      </w:r>
      <w:proofErr w:type="spellEnd"/>
      <w:r>
        <w:rPr>
          <w:rtl/>
        </w:rPr>
        <w:t xml:space="preserve"> </w:t>
      </w:r>
      <w:proofErr w:type="spellStart"/>
      <w:r>
        <w:rPr>
          <w:rtl/>
        </w:rPr>
        <w:t>דמצית</w:t>
      </w:r>
      <w:proofErr w:type="spellEnd"/>
      <w:r>
        <w:rPr>
          <w:rtl/>
        </w:rPr>
        <w:t xml:space="preserve"> </w:t>
      </w:r>
      <w:proofErr w:type="spellStart"/>
      <w:r>
        <w:rPr>
          <w:rtl/>
        </w:rPr>
        <w:t>מינייהו</w:t>
      </w:r>
      <w:proofErr w:type="spellEnd"/>
      <w:r>
        <w:rPr>
          <w:rtl/>
        </w:rPr>
        <w:t xml:space="preserve">! </w:t>
      </w:r>
      <w:proofErr w:type="spellStart"/>
      <w:r>
        <w:rPr>
          <w:rtl/>
        </w:rPr>
        <w:t>בעא</w:t>
      </w:r>
      <w:proofErr w:type="spellEnd"/>
      <w:r>
        <w:rPr>
          <w:rtl/>
        </w:rPr>
        <w:t xml:space="preserve"> רחמי עליה </w:t>
      </w:r>
      <w:proofErr w:type="spellStart"/>
      <w:r>
        <w:rPr>
          <w:rtl/>
        </w:rPr>
        <w:t>ואיתסי</w:t>
      </w:r>
      <w:proofErr w:type="spellEnd"/>
      <w:r>
        <w:rPr>
          <w:rtl/>
        </w:rPr>
        <w:t>.</w:t>
      </w:r>
      <w:r w:rsidR="007E6A5D">
        <w:rPr>
          <w:rStyle w:val="a5"/>
          <w:rtl/>
        </w:rPr>
        <w:footnoteReference w:id="28"/>
      </w:r>
    </w:p>
    <w:p w14:paraId="48696E21" w14:textId="2673C071" w:rsidR="00154733" w:rsidRDefault="00154733" w:rsidP="00576577">
      <w:pPr>
        <w:pStyle w:val="ab"/>
        <w:rPr>
          <w:rtl/>
        </w:rPr>
      </w:pPr>
      <w:r>
        <w:rPr>
          <w:rtl/>
        </w:rPr>
        <w:lastRenderedPageBreak/>
        <w:t>מסכת שבת דף עז עמוד ב</w:t>
      </w:r>
      <w:r w:rsidR="00223A26">
        <w:rPr>
          <w:rFonts w:hint="cs"/>
          <w:rtl/>
        </w:rPr>
        <w:t xml:space="preserve"> </w:t>
      </w:r>
      <w:r w:rsidR="00223A26">
        <w:rPr>
          <w:rtl/>
        </w:rPr>
        <w:t>–</w:t>
      </w:r>
      <w:r w:rsidR="00223A26">
        <w:rPr>
          <w:rFonts w:hint="cs"/>
          <w:rtl/>
        </w:rPr>
        <w:t xml:space="preserve"> כאשר דעתו של רב יהודה בדוחה</w:t>
      </w:r>
      <w:r w:rsidR="00576577">
        <w:rPr>
          <w:rStyle w:val="a5"/>
          <w:rtl/>
        </w:rPr>
        <w:footnoteReference w:id="29"/>
      </w:r>
    </w:p>
    <w:p w14:paraId="0FB2BD56" w14:textId="77777777" w:rsidR="00026B94" w:rsidRDefault="00154733" w:rsidP="00026B94">
      <w:pPr>
        <w:pStyle w:val="ac"/>
        <w:rPr>
          <w:rtl/>
        </w:rPr>
      </w:pPr>
      <w:r>
        <w:rPr>
          <w:rtl/>
        </w:rPr>
        <w:t xml:space="preserve">רבי </w:t>
      </w:r>
      <w:proofErr w:type="spellStart"/>
      <w:r>
        <w:rPr>
          <w:rtl/>
        </w:rPr>
        <w:t>זירא</w:t>
      </w:r>
      <w:proofErr w:type="spellEnd"/>
      <w:r>
        <w:rPr>
          <w:rtl/>
        </w:rPr>
        <w:t xml:space="preserve"> </w:t>
      </w:r>
      <w:r>
        <w:rPr>
          <w:rFonts w:hint="cs"/>
          <w:rtl/>
        </w:rPr>
        <w:t xml:space="preserve">מצא את </w:t>
      </w:r>
      <w:r>
        <w:rPr>
          <w:rtl/>
        </w:rPr>
        <w:t xml:space="preserve">רב יהודה </w:t>
      </w:r>
      <w:r>
        <w:rPr>
          <w:rFonts w:hint="cs"/>
          <w:rtl/>
        </w:rPr>
        <w:t>שהיה עומד על פתח בית חמיו</w:t>
      </w:r>
      <w:r w:rsidR="00264646">
        <w:rPr>
          <w:rFonts w:hint="cs"/>
          <w:rtl/>
        </w:rPr>
        <w:t xml:space="preserve"> וראהו שהייתה דעתו בדוחה, ואם היה שואל ממנו כל חללי עולם היה עונה לו.</w:t>
      </w:r>
      <w:r w:rsidR="00264646">
        <w:rPr>
          <w:rStyle w:val="a5"/>
          <w:rtl/>
        </w:rPr>
        <w:footnoteReference w:id="30"/>
      </w:r>
      <w:r w:rsidR="00264646">
        <w:rPr>
          <w:rFonts w:hint="cs"/>
          <w:rtl/>
        </w:rPr>
        <w:t xml:space="preserve"> אמר לו: מה טעם </w:t>
      </w:r>
      <w:r>
        <w:rPr>
          <w:rtl/>
        </w:rPr>
        <w:t>עיזי</w:t>
      </w:r>
      <w:r w:rsidR="00264646">
        <w:rPr>
          <w:rFonts w:hint="cs"/>
          <w:rtl/>
        </w:rPr>
        <w:t>ם הולכות בראש ואחריהן הכבשים</w:t>
      </w:r>
      <w:r>
        <w:rPr>
          <w:rtl/>
        </w:rPr>
        <w:t xml:space="preserve">? אמר ליה: כברייתו של עולם, </w:t>
      </w:r>
      <w:r w:rsidR="005A1FED">
        <w:rPr>
          <w:rFonts w:hint="cs"/>
          <w:rtl/>
        </w:rPr>
        <w:t>שבתחילה חושך ואח"כ אור</w:t>
      </w:r>
      <w:r>
        <w:rPr>
          <w:rtl/>
        </w:rPr>
        <w:t>.</w:t>
      </w:r>
      <w:r w:rsidR="005A1FED">
        <w:rPr>
          <w:rStyle w:val="a5"/>
          <w:rtl/>
        </w:rPr>
        <w:footnoteReference w:id="31"/>
      </w:r>
      <w:r>
        <w:rPr>
          <w:rtl/>
        </w:rPr>
        <w:t xml:space="preserve"> מאי טעמא </w:t>
      </w:r>
      <w:r w:rsidR="00026B94">
        <w:rPr>
          <w:rFonts w:hint="cs"/>
          <w:rtl/>
        </w:rPr>
        <w:t>אלו מכוסות ואלו גלויות?</w:t>
      </w:r>
      <w:r w:rsidR="00026B94">
        <w:rPr>
          <w:rStyle w:val="a5"/>
          <w:rtl/>
        </w:rPr>
        <w:footnoteReference w:id="32"/>
      </w:r>
      <w:r w:rsidR="00026B94">
        <w:rPr>
          <w:rFonts w:hint="cs"/>
          <w:rtl/>
        </w:rPr>
        <w:t xml:space="preserve"> </w:t>
      </w:r>
      <w:r w:rsidR="00026B94">
        <w:rPr>
          <w:rtl/>
        </w:rPr>
        <w:t>–</w:t>
      </w:r>
      <w:r w:rsidR="00026B94">
        <w:rPr>
          <w:rFonts w:hint="cs"/>
          <w:rtl/>
        </w:rPr>
        <w:t xml:space="preserve"> אלו שאנו מתכסים מהם </w:t>
      </w:r>
      <w:r w:rsidR="00026B94">
        <w:rPr>
          <w:rtl/>
        </w:rPr>
        <w:t>–</w:t>
      </w:r>
      <w:r w:rsidR="00026B94">
        <w:rPr>
          <w:rFonts w:hint="cs"/>
          <w:rtl/>
        </w:rPr>
        <w:t xml:space="preserve"> מכוסות, ואלו שאין אנו מתכסים מהם </w:t>
      </w:r>
      <w:r w:rsidR="00026B94">
        <w:rPr>
          <w:rtl/>
        </w:rPr>
        <w:t>–</w:t>
      </w:r>
      <w:r w:rsidR="00026B94">
        <w:rPr>
          <w:rFonts w:hint="cs"/>
          <w:rtl/>
        </w:rPr>
        <w:t xml:space="preserve"> גלויות.</w:t>
      </w:r>
      <w:r w:rsidR="00026B94">
        <w:rPr>
          <w:rStyle w:val="a5"/>
          <w:rtl/>
        </w:rPr>
        <w:footnoteReference w:id="33"/>
      </w:r>
      <w:r w:rsidR="00026B94">
        <w:rPr>
          <w:rFonts w:hint="cs"/>
          <w:rtl/>
        </w:rPr>
        <w:t xml:space="preserve"> מה טעם הגמל זנבו קצר? </w:t>
      </w:r>
      <w:r w:rsidR="00026B94">
        <w:rPr>
          <w:rtl/>
        </w:rPr>
        <w:t>–</w:t>
      </w:r>
      <w:r w:rsidR="00026B94">
        <w:rPr>
          <w:rFonts w:hint="cs"/>
          <w:rtl/>
        </w:rPr>
        <w:t xml:space="preserve"> משום שהוא אוכל קוצים. ומה טעם זנבו של השור ארוך? </w:t>
      </w:r>
      <w:r w:rsidR="00026B94">
        <w:rPr>
          <w:rtl/>
        </w:rPr>
        <w:t>–</w:t>
      </w:r>
      <w:r w:rsidR="00026B94">
        <w:rPr>
          <w:rFonts w:hint="cs"/>
          <w:rtl/>
        </w:rPr>
        <w:t xml:space="preserve"> משום שהוא חי באחו וצריך לגרש את הזבובים.</w:t>
      </w:r>
      <w:r w:rsidR="00FD1EF6">
        <w:rPr>
          <w:rStyle w:val="a5"/>
          <w:rtl/>
        </w:rPr>
        <w:footnoteReference w:id="34"/>
      </w:r>
    </w:p>
    <w:p w14:paraId="57163B72" w14:textId="4A5D2F2F" w:rsidR="00960573" w:rsidRDefault="00960573" w:rsidP="00891A82">
      <w:pPr>
        <w:pStyle w:val="ab"/>
        <w:rPr>
          <w:rtl/>
        </w:rPr>
      </w:pPr>
      <w:r>
        <w:rPr>
          <w:rtl/>
        </w:rPr>
        <w:t xml:space="preserve">מסכת תענית דף </w:t>
      </w:r>
      <w:proofErr w:type="spellStart"/>
      <w:r>
        <w:rPr>
          <w:rtl/>
        </w:rPr>
        <w:t>כב</w:t>
      </w:r>
      <w:proofErr w:type="spellEnd"/>
      <w:r>
        <w:rPr>
          <w:rtl/>
        </w:rPr>
        <w:t xml:space="preserve"> עמוד א</w:t>
      </w:r>
      <w:r w:rsidR="00223A26">
        <w:rPr>
          <w:rFonts w:hint="cs"/>
          <w:rtl/>
        </w:rPr>
        <w:t xml:space="preserve"> </w:t>
      </w:r>
      <w:r w:rsidR="00223A26">
        <w:rPr>
          <w:rtl/>
        </w:rPr>
        <w:t>–</w:t>
      </w:r>
      <w:r w:rsidR="00223A26">
        <w:rPr>
          <w:rFonts w:hint="cs"/>
          <w:rtl/>
        </w:rPr>
        <w:t xml:space="preserve"> צמד המשמחים</w:t>
      </w:r>
    </w:p>
    <w:p w14:paraId="0AF36EE4" w14:textId="77777777" w:rsidR="00960573" w:rsidRDefault="00891A82" w:rsidP="00A20DE8">
      <w:pPr>
        <w:pStyle w:val="ac"/>
        <w:rPr>
          <w:rtl/>
        </w:rPr>
      </w:pPr>
      <w:r>
        <w:rPr>
          <w:rFonts w:hint="cs"/>
          <w:rtl/>
        </w:rPr>
        <w:t>...</w:t>
      </w:r>
      <w:r w:rsidR="0010766C">
        <w:rPr>
          <w:rStyle w:val="a5"/>
          <w:rtl/>
        </w:rPr>
        <w:footnoteReference w:id="35"/>
      </w:r>
      <w:r>
        <w:rPr>
          <w:rFonts w:hint="cs"/>
          <w:rtl/>
        </w:rPr>
        <w:t xml:space="preserve"> </w:t>
      </w:r>
      <w:proofErr w:type="spellStart"/>
      <w:r w:rsidR="00960573">
        <w:rPr>
          <w:rtl/>
        </w:rPr>
        <w:t>אדהכי</w:t>
      </w:r>
      <w:proofErr w:type="spellEnd"/>
      <w:r w:rsidR="00960573">
        <w:rPr>
          <w:rtl/>
        </w:rPr>
        <w:t xml:space="preserve"> והכי </w:t>
      </w:r>
      <w:r>
        <w:rPr>
          <w:rFonts w:hint="cs"/>
          <w:rtl/>
        </w:rPr>
        <w:t>באו שניים אחרים</w:t>
      </w:r>
      <w:r w:rsidR="00960573">
        <w:rPr>
          <w:rtl/>
        </w:rPr>
        <w:t>. אמר ל</w:t>
      </w:r>
      <w:r>
        <w:rPr>
          <w:rFonts w:hint="cs"/>
          <w:rtl/>
        </w:rPr>
        <w:t>ו</w:t>
      </w:r>
      <w:r w:rsidR="00960573">
        <w:rPr>
          <w:rtl/>
        </w:rPr>
        <w:t xml:space="preserve">: </w:t>
      </w:r>
      <w:r>
        <w:rPr>
          <w:rFonts w:hint="cs"/>
          <w:rtl/>
        </w:rPr>
        <w:t>אלה, גם כן בני עולם הבא הם</w:t>
      </w:r>
      <w:r w:rsidR="00960573">
        <w:rPr>
          <w:rtl/>
        </w:rPr>
        <w:t xml:space="preserve">. </w:t>
      </w:r>
      <w:r w:rsidR="00A20DE8">
        <w:rPr>
          <w:rFonts w:hint="cs"/>
          <w:rtl/>
        </w:rPr>
        <w:t>הלך אליהם ואמר להם</w:t>
      </w:r>
      <w:r w:rsidR="00960573">
        <w:rPr>
          <w:rtl/>
        </w:rPr>
        <w:t>: מ</w:t>
      </w:r>
      <w:r w:rsidR="00A20DE8">
        <w:rPr>
          <w:rFonts w:hint="cs"/>
          <w:rtl/>
        </w:rPr>
        <w:t>ה מעשיכם</w:t>
      </w:r>
      <w:r w:rsidR="00960573">
        <w:rPr>
          <w:rtl/>
        </w:rPr>
        <w:t>? - אמרו ל</w:t>
      </w:r>
      <w:r w:rsidR="00A20DE8">
        <w:rPr>
          <w:rFonts w:hint="cs"/>
          <w:rtl/>
        </w:rPr>
        <w:t>ו</w:t>
      </w:r>
      <w:r w:rsidR="00960573">
        <w:rPr>
          <w:rtl/>
        </w:rPr>
        <w:t>: אנשי</w:t>
      </w:r>
      <w:r w:rsidR="00A20DE8">
        <w:rPr>
          <w:rFonts w:hint="cs"/>
          <w:rtl/>
        </w:rPr>
        <w:t>ם בדחנים (שמחים) אנחנו ומשמחים את העצובים</w:t>
      </w:r>
      <w:r w:rsidR="00960573">
        <w:rPr>
          <w:rtl/>
        </w:rPr>
        <w:t xml:space="preserve">. </w:t>
      </w:r>
      <w:r w:rsidR="00A20DE8">
        <w:rPr>
          <w:rFonts w:hint="cs"/>
          <w:rtl/>
        </w:rPr>
        <w:t>גם כן, כאשר אנחנו רואים שניים שיש ביניהם קטטה (</w:t>
      </w:r>
      <w:proofErr w:type="spellStart"/>
      <w:r w:rsidR="00A20DE8">
        <w:rPr>
          <w:rFonts w:hint="cs"/>
          <w:rtl/>
        </w:rPr>
        <w:t>תיגרה</w:t>
      </w:r>
      <w:proofErr w:type="spellEnd"/>
      <w:r w:rsidR="00A20DE8">
        <w:rPr>
          <w:rFonts w:hint="cs"/>
          <w:rtl/>
        </w:rPr>
        <w:t xml:space="preserve">) </w:t>
      </w:r>
      <w:r w:rsidR="00A20DE8">
        <w:rPr>
          <w:rtl/>
        </w:rPr>
        <w:t>–</w:t>
      </w:r>
      <w:r w:rsidR="00960573">
        <w:rPr>
          <w:rtl/>
        </w:rPr>
        <w:t xml:space="preserve"> </w:t>
      </w:r>
      <w:r w:rsidR="00A20DE8">
        <w:rPr>
          <w:rFonts w:hint="cs"/>
          <w:rtl/>
        </w:rPr>
        <w:t>אנו טורחים ועושים ביניהם שלום</w:t>
      </w:r>
      <w:r w:rsidR="00960573">
        <w:rPr>
          <w:rtl/>
        </w:rPr>
        <w:t>.</w:t>
      </w:r>
      <w:r w:rsidR="0010766C">
        <w:rPr>
          <w:rStyle w:val="a5"/>
          <w:rtl/>
        </w:rPr>
        <w:footnoteReference w:id="36"/>
      </w:r>
    </w:p>
    <w:p w14:paraId="37F1D893" w14:textId="3DFC64B8" w:rsidR="00B2110B" w:rsidRDefault="00B2110B" w:rsidP="00576577">
      <w:pPr>
        <w:pStyle w:val="ab"/>
        <w:rPr>
          <w:rtl/>
        </w:rPr>
      </w:pPr>
      <w:r>
        <w:rPr>
          <w:rtl/>
        </w:rPr>
        <w:t>מסכת נדרים דף נ עמוד ב</w:t>
      </w:r>
      <w:r w:rsidR="00792EDA">
        <w:rPr>
          <w:rFonts w:hint="cs"/>
          <w:rtl/>
        </w:rPr>
        <w:t xml:space="preserve"> </w:t>
      </w:r>
      <w:r w:rsidR="00792EDA">
        <w:rPr>
          <w:rtl/>
        </w:rPr>
        <w:t>–</w:t>
      </w:r>
      <w:r w:rsidR="00792EDA">
        <w:rPr>
          <w:rFonts w:hint="cs"/>
          <w:rtl/>
        </w:rPr>
        <w:t xml:space="preserve"> נא לא לבדח את רבי</w:t>
      </w:r>
    </w:p>
    <w:p w14:paraId="540E5EA3" w14:textId="77777777" w:rsidR="00673E50" w:rsidRDefault="00673E50" w:rsidP="00576577">
      <w:pPr>
        <w:pStyle w:val="ac"/>
        <w:rPr>
          <w:rtl/>
        </w:rPr>
      </w:pPr>
      <w:r>
        <w:rPr>
          <w:rtl/>
        </w:rPr>
        <w:t>יו</w:t>
      </w:r>
      <w:r w:rsidR="00576577">
        <w:rPr>
          <w:rFonts w:hint="cs"/>
          <w:rtl/>
        </w:rPr>
        <w:t xml:space="preserve">ם שהיה </w:t>
      </w:r>
      <w:r>
        <w:rPr>
          <w:rtl/>
        </w:rPr>
        <w:t xml:space="preserve">רבי </w:t>
      </w:r>
      <w:r w:rsidR="00576577">
        <w:rPr>
          <w:rFonts w:hint="cs"/>
          <w:rtl/>
        </w:rPr>
        <w:t xml:space="preserve"> מחייך (צוחק) בו, באה </w:t>
      </w:r>
      <w:r>
        <w:rPr>
          <w:rtl/>
        </w:rPr>
        <w:t>פורענות לע</w:t>
      </w:r>
      <w:r w:rsidR="00576577">
        <w:rPr>
          <w:rFonts w:hint="cs"/>
          <w:rtl/>
        </w:rPr>
        <w:t>ו</w:t>
      </w:r>
      <w:r w:rsidR="00576577">
        <w:rPr>
          <w:rtl/>
        </w:rPr>
        <w:t>ל</w:t>
      </w:r>
      <w:r w:rsidR="00576577">
        <w:rPr>
          <w:rFonts w:hint="cs"/>
          <w:rtl/>
        </w:rPr>
        <w:t>ם</w:t>
      </w:r>
      <w:r>
        <w:rPr>
          <w:rtl/>
        </w:rPr>
        <w:t>. א</w:t>
      </w:r>
      <w:r w:rsidR="00576577">
        <w:rPr>
          <w:rFonts w:hint="cs"/>
          <w:rtl/>
        </w:rPr>
        <w:t>מר לו (רבי)</w:t>
      </w:r>
      <w:r>
        <w:rPr>
          <w:rtl/>
        </w:rPr>
        <w:t xml:space="preserve"> לבר </w:t>
      </w:r>
      <w:proofErr w:type="spellStart"/>
      <w:r>
        <w:rPr>
          <w:rtl/>
        </w:rPr>
        <w:t>קפרא</w:t>
      </w:r>
      <w:proofErr w:type="spellEnd"/>
      <w:r>
        <w:rPr>
          <w:rtl/>
        </w:rPr>
        <w:t xml:space="preserve">: </w:t>
      </w:r>
      <w:r w:rsidR="00576577">
        <w:rPr>
          <w:rFonts w:hint="cs"/>
          <w:rtl/>
        </w:rPr>
        <w:t xml:space="preserve">אל </w:t>
      </w:r>
      <w:r>
        <w:rPr>
          <w:rtl/>
        </w:rPr>
        <w:t>תבד</w:t>
      </w:r>
      <w:r w:rsidR="00576577">
        <w:rPr>
          <w:rFonts w:hint="cs"/>
          <w:rtl/>
        </w:rPr>
        <w:t>ח אותי ואתן לך אר</w:t>
      </w:r>
      <w:r w:rsidR="00194BBF">
        <w:rPr>
          <w:rFonts w:hint="cs"/>
          <w:rtl/>
        </w:rPr>
        <w:t>ב</w:t>
      </w:r>
      <w:r w:rsidR="00576577">
        <w:rPr>
          <w:rFonts w:hint="cs"/>
          <w:rtl/>
        </w:rPr>
        <w:t>עים סאה חיטים.</w:t>
      </w:r>
      <w:r w:rsidR="00576577">
        <w:rPr>
          <w:rStyle w:val="a5"/>
          <w:rtl/>
        </w:rPr>
        <w:footnoteReference w:id="37"/>
      </w:r>
    </w:p>
    <w:p w14:paraId="465167E2" w14:textId="0F80E752" w:rsidR="00364562" w:rsidRDefault="00364562" w:rsidP="00364562">
      <w:pPr>
        <w:pStyle w:val="ab"/>
        <w:rPr>
          <w:rtl/>
        </w:rPr>
      </w:pPr>
      <w:r>
        <w:rPr>
          <w:rtl/>
        </w:rPr>
        <w:lastRenderedPageBreak/>
        <w:t xml:space="preserve">מסכת בבא קמא דף </w:t>
      </w:r>
      <w:proofErr w:type="spellStart"/>
      <w:r>
        <w:rPr>
          <w:rtl/>
        </w:rPr>
        <w:t>קיז</w:t>
      </w:r>
      <w:proofErr w:type="spellEnd"/>
      <w:r>
        <w:rPr>
          <w:rtl/>
        </w:rPr>
        <w:t xml:space="preserve"> עמוד א </w:t>
      </w:r>
      <w:r w:rsidR="00792EDA">
        <w:rPr>
          <w:rtl/>
        </w:rPr>
        <w:t>–</w:t>
      </w:r>
      <w:r w:rsidR="00792EDA">
        <w:rPr>
          <w:rFonts w:hint="cs"/>
          <w:rtl/>
        </w:rPr>
        <w:t xml:space="preserve"> ר' יוחנן חושש שצוחקים עליו</w:t>
      </w:r>
    </w:p>
    <w:p w14:paraId="3C0B2CAF" w14:textId="77777777" w:rsidR="00210507" w:rsidRDefault="00364562" w:rsidP="00364562">
      <w:pPr>
        <w:pStyle w:val="ac"/>
        <w:rPr>
          <w:rtl/>
        </w:rPr>
      </w:pPr>
      <w:r>
        <w:rPr>
          <w:rtl/>
        </w:rPr>
        <w:t xml:space="preserve">רבי יוחנן </w:t>
      </w:r>
      <w:r>
        <w:rPr>
          <w:rFonts w:hint="cs"/>
          <w:rtl/>
        </w:rPr>
        <w:t>אדם זקן היה והיו גביני עיניו סרוחים.</w:t>
      </w:r>
      <w:r>
        <w:rPr>
          <w:rStyle w:val="a5"/>
          <w:rtl/>
        </w:rPr>
        <w:footnoteReference w:id="38"/>
      </w:r>
      <w:r>
        <w:rPr>
          <w:rtl/>
        </w:rPr>
        <w:t xml:space="preserve"> אמר לה</w:t>
      </w:r>
      <w:r>
        <w:rPr>
          <w:rFonts w:hint="cs"/>
          <w:rtl/>
        </w:rPr>
        <w:t>ם</w:t>
      </w:r>
      <w:r>
        <w:rPr>
          <w:rtl/>
        </w:rPr>
        <w:t xml:space="preserve">: </w:t>
      </w:r>
      <w:r>
        <w:rPr>
          <w:rFonts w:hint="cs"/>
          <w:rtl/>
        </w:rPr>
        <w:t>הגביהו לי את עיני ואראה (את האדם הגדול הזה). הרימו לו את גביניו במכחול של כסף, ראה אותו ששפתיו פרודות.</w:t>
      </w:r>
      <w:r>
        <w:rPr>
          <w:rStyle w:val="a5"/>
          <w:rtl/>
        </w:rPr>
        <w:footnoteReference w:id="39"/>
      </w:r>
      <w:r>
        <w:rPr>
          <w:rFonts w:hint="cs"/>
          <w:rtl/>
        </w:rPr>
        <w:t xml:space="preserve"> </w:t>
      </w:r>
      <w:r>
        <w:rPr>
          <w:rtl/>
        </w:rPr>
        <w:t xml:space="preserve">סבר </w:t>
      </w:r>
      <w:r>
        <w:rPr>
          <w:rFonts w:hint="cs"/>
          <w:rtl/>
        </w:rPr>
        <w:t>ר' יוחנן שהוא צוחק עליו. חלשה דעתו ומת רב כהנא</w:t>
      </w:r>
      <w:r>
        <w:rPr>
          <w:rtl/>
        </w:rPr>
        <w:t>.</w:t>
      </w:r>
      <w:r>
        <w:rPr>
          <w:rStyle w:val="a5"/>
          <w:rtl/>
        </w:rPr>
        <w:footnoteReference w:id="40"/>
      </w:r>
      <w:r>
        <w:rPr>
          <w:rtl/>
        </w:rPr>
        <w:t xml:space="preserve"> למחר אמר לה</w:t>
      </w:r>
      <w:r>
        <w:rPr>
          <w:rFonts w:hint="cs"/>
          <w:rtl/>
        </w:rPr>
        <w:t>ם</w:t>
      </w:r>
      <w:r>
        <w:rPr>
          <w:rtl/>
        </w:rPr>
        <w:t xml:space="preserve"> רבי יוחנן </w:t>
      </w:r>
      <w:proofErr w:type="spellStart"/>
      <w:r>
        <w:rPr>
          <w:rtl/>
        </w:rPr>
        <w:t>לרבנן</w:t>
      </w:r>
      <w:proofErr w:type="spellEnd"/>
      <w:r>
        <w:rPr>
          <w:rtl/>
        </w:rPr>
        <w:t xml:space="preserve">: </w:t>
      </w:r>
      <w:r>
        <w:rPr>
          <w:rFonts w:hint="cs"/>
          <w:rtl/>
        </w:rPr>
        <w:t xml:space="preserve">ראיתם </w:t>
      </w:r>
      <w:r>
        <w:rPr>
          <w:rtl/>
        </w:rPr>
        <w:t>לבבל</w:t>
      </w:r>
      <w:r>
        <w:rPr>
          <w:rFonts w:hint="cs"/>
          <w:rtl/>
        </w:rPr>
        <w:t>י איך הוא עושה</w:t>
      </w:r>
      <w:r>
        <w:rPr>
          <w:rtl/>
        </w:rPr>
        <w:t>? אמרו ל</w:t>
      </w:r>
      <w:r>
        <w:rPr>
          <w:rFonts w:hint="cs"/>
          <w:rtl/>
        </w:rPr>
        <w:t>ו</w:t>
      </w:r>
      <w:r>
        <w:rPr>
          <w:rtl/>
        </w:rPr>
        <w:t>: דרכ</w:t>
      </w:r>
      <w:r>
        <w:rPr>
          <w:rFonts w:hint="cs"/>
          <w:rtl/>
        </w:rPr>
        <w:t>ו כך</w:t>
      </w:r>
      <w:r>
        <w:rPr>
          <w:rtl/>
        </w:rPr>
        <w:t>.</w:t>
      </w:r>
      <w:r w:rsidR="00663D9B">
        <w:rPr>
          <w:rStyle w:val="a5"/>
          <w:rtl/>
        </w:rPr>
        <w:footnoteReference w:id="41"/>
      </w:r>
    </w:p>
    <w:p w14:paraId="13BDF86A" w14:textId="7A7D6BF1" w:rsidR="00CE2679" w:rsidRPr="00CC156E" w:rsidRDefault="00CE2679" w:rsidP="00CE2679">
      <w:pPr>
        <w:pStyle w:val="ab"/>
        <w:rPr>
          <w:rtl/>
        </w:rPr>
      </w:pPr>
      <w:r w:rsidRPr="00CC156E">
        <w:rPr>
          <w:rFonts w:hint="cs"/>
          <w:rtl/>
        </w:rPr>
        <w:t xml:space="preserve">אסתר רבה פרשה ט סימן ב </w:t>
      </w:r>
      <w:r w:rsidR="009D15DE">
        <w:rPr>
          <w:rtl/>
        </w:rPr>
        <w:t>–</w:t>
      </w:r>
      <w:r w:rsidR="009D15DE">
        <w:rPr>
          <w:rFonts w:hint="cs"/>
          <w:rtl/>
        </w:rPr>
        <w:t xml:space="preserve"> על איזה עץ תלו את המן?</w:t>
      </w:r>
    </w:p>
    <w:p w14:paraId="79EFAEE1" w14:textId="77777777" w:rsidR="007A12DF" w:rsidRDefault="00CE2679" w:rsidP="007A12DF">
      <w:pPr>
        <w:pStyle w:val="ac"/>
        <w:rPr>
          <w:rtl/>
        </w:rPr>
      </w:pPr>
      <w:r w:rsidRPr="00DF4C39">
        <w:rPr>
          <w:rFonts w:hint="cs"/>
          <w:rtl/>
        </w:rPr>
        <w:t>מאיזה עצים היה אותו העץ?</w:t>
      </w:r>
      <w:r w:rsidR="00DF4C39" w:rsidRPr="00DF4C39">
        <w:rPr>
          <w:rStyle w:val="a5"/>
          <w:rtl/>
        </w:rPr>
        <w:footnoteReference w:id="42"/>
      </w:r>
      <w:r w:rsidRPr="00DF4C39">
        <w:rPr>
          <w:rFonts w:hint="cs"/>
          <w:rtl/>
        </w:rPr>
        <w:t xml:space="preserve"> אמרו חכמים: בשעה שבא להכינו, קרא הקב"ה לכל עצי בראשית: מי </w:t>
      </w:r>
      <w:proofErr w:type="spellStart"/>
      <w:r w:rsidRPr="00DF4C39">
        <w:rPr>
          <w:rFonts w:hint="cs"/>
          <w:rtl/>
        </w:rPr>
        <w:t>יתן</w:t>
      </w:r>
      <w:proofErr w:type="spellEnd"/>
      <w:r w:rsidRPr="00DF4C39">
        <w:rPr>
          <w:rFonts w:hint="cs"/>
          <w:rtl/>
        </w:rPr>
        <w:t xml:space="preserve"> עצמו ויתלה רשע זה עליו? תאנה אמרה: אני אתן את עצמי ... גפן אמרה: אני אתן את עצמי</w:t>
      </w:r>
      <w:r w:rsidR="007A12DF" w:rsidRPr="00DF4C39">
        <w:rPr>
          <w:rFonts w:hint="cs"/>
          <w:rtl/>
        </w:rPr>
        <w:t xml:space="preserve"> ... </w:t>
      </w:r>
      <w:r w:rsidRPr="00DF4C39">
        <w:rPr>
          <w:rFonts w:hint="cs"/>
          <w:rtl/>
        </w:rPr>
        <w:t>רמון אמר: אני אתן את עצמי</w:t>
      </w:r>
      <w:r w:rsidR="007A12DF" w:rsidRPr="00DF4C39">
        <w:rPr>
          <w:rFonts w:hint="cs"/>
          <w:rtl/>
        </w:rPr>
        <w:t xml:space="preserve"> ... </w:t>
      </w:r>
      <w:r w:rsidR="007A12DF" w:rsidRPr="00DF4C39">
        <w:rPr>
          <w:rStyle w:val="a5"/>
          <w:rtl/>
        </w:rPr>
        <w:footnoteReference w:id="43"/>
      </w:r>
      <w:r w:rsidR="007A12DF" w:rsidRPr="00DF4C39">
        <w:rPr>
          <w:rFonts w:hint="cs"/>
          <w:rtl/>
        </w:rPr>
        <w:t xml:space="preserve"> </w:t>
      </w:r>
      <w:r w:rsidRPr="00DF4C39">
        <w:rPr>
          <w:rFonts w:hint="cs"/>
          <w:rtl/>
        </w:rPr>
        <w:t>באותה שעה אמר הקוץ לפני הקב"ה: ריבונו של עולם, אני שאין ל</w:t>
      </w:r>
      <w:r w:rsidRPr="00CC156E">
        <w:rPr>
          <w:rFonts w:hint="cs"/>
          <w:rtl/>
        </w:rPr>
        <w:t>י על מה לתלות</w:t>
      </w:r>
      <w:r>
        <w:rPr>
          <w:rFonts w:hint="cs"/>
          <w:rtl/>
        </w:rPr>
        <w:t>,</w:t>
      </w:r>
      <w:r w:rsidRPr="00CC156E">
        <w:rPr>
          <w:rFonts w:hint="cs"/>
          <w:rtl/>
        </w:rPr>
        <w:t xml:space="preserve"> אתן את עצמי ויתלה טמא זה</w:t>
      </w:r>
      <w:r>
        <w:rPr>
          <w:rFonts w:hint="cs"/>
          <w:rtl/>
        </w:rPr>
        <w:t>.</w:t>
      </w:r>
      <w:r w:rsidRPr="00CC156E">
        <w:rPr>
          <w:rFonts w:hint="cs"/>
          <w:rtl/>
        </w:rPr>
        <w:t xml:space="preserve"> שאני נקרא שמי קוץ והוא קוץ מכאיב </w:t>
      </w:r>
      <w:r>
        <w:rPr>
          <w:rFonts w:hint="cs"/>
          <w:rtl/>
        </w:rPr>
        <w:t xml:space="preserve">- </w:t>
      </w:r>
      <w:r w:rsidRPr="00CC156E">
        <w:rPr>
          <w:rFonts w:hint="cs"/>
          <w:rtl/>
        </w:rPr>
        <w:t>ונאה שיתלה קוץ על קוץ</w:t>
      </w:r>
      <w:r>
        <w:rPr>
          <w:rFonts w:hint="cs"/>
          <w:rtl/>
        </w:rPr>
        <w:t>.</w:t>
      </w:r>
      <w:r w:rsidR="00DF4C39">
        <w:rPr>
          <w:rStyle w:val="a5"/>
          <w:rtl/>
        </w:rPr>
        <w:footnoteReference w:id="44"/>
      </w:r>
    </w:p>
    <w:p w14:paraId="7B14ECAA" w14:textId="77777777" w:rsidR="00C812F4" w:rsidRDefault="00C812F4" w:rsidP="00DF4C39">
      <w:pPr>
        <w:pStyle w:val="a3"/>
        <w:rPr>
          <w:rtl/>
        </w:rPr>
      </w:pPr>
    </w:p>
    <w:p w14:paraId="6CC82A92" w14:textId="77777777" w:rsidR="005C5D95" w:rsidRDefault="005C5D95" w:rsidP="002A3ED4">
      <w:pPr>
        <w:pStyle w:val="ad"/>
        <w:rPr>
          <w:rtl/>
        </w:rPr>
      </w:pPr>
      <w:r>
        <w:rPr>
          <w:rFonts w:hint="cs"/>
          <w:rtl/>
        </w:rPr>
        <w:t>מחלקי המים</w:t>
      </w:r>
    </w:p>
    <w:p w14:paraId="561603C5" w14:textId="77777777" w:rsidR="005C5D95" w:rsidRDefault="005C5D95" w:rsidP="002E40D7">
      <w:pPr>
        <w:pStyle w:val="ac"/>
        <w:rPr>
          <w:rtl/>
        </w:rPr>
      </w:pPr>
    </w:p>
    <w:p w14:paraId="259B8997" w14:textId="2A650FED" w:rsidR="002A3ED4" w:rsidRDefault="005C5D95" w:rsidP="002A3ED4">
      <w:pPr>
        <w:pStyle w:val="ac"/>
        <w:rPr>
          <w:rFonts w:ascii="Narkisim" w:hAnsi="Narkisim" w:cs="Narkisim"/>
          <w:szCs w:val="22"/>
          <w:rtl/>
        </w:rPr>
      </w:pPr>
      <w:r w:rsidRPr="002A3ED4">
        <w:rPr>
          <w:rFonts w:ascii="Narkisim" w:hAnsi="Narkisim" w:cs="Narkisim"/>
          <w:b/>
          <w:bCs/>
          <w:szCs w:val="22"/>
          <w:rtl/>
        </w:rPr>
        <w:t>מים אחרונים:</w:t>
      </w:r>
      <w:r w:rsidRPr="0010766C">
        <w:rPr>
          <w:rFonts w:ascii="Narkisim" w:hAnsi="Narkisim" w:cs="Narkisim"/>
          <w:szCs w:val="22"/>
          <w:rtl/>
        </w:rPr>
        <w:t xml:space="preserve"> </w:t>
      </w:r>
      <w:r w:rsidR="0010766C">
        <w:rPr>
          <w:rFonts w:ascii="Narkisim" w:hAnsi="Narkisim" w:cs="Narkisim" w:hint="cs"/>
          <w:szCs w:val="22"/>
          <w:rtl/>
        </w:rPr>
        <w:t xml:space="preserve">שמעתי בשם תלמידים של הרב </w:t>
      </w:r>
      <w:proofErr w:type="spellStart"/>
      <w:r w:rsidR="0010766C">
        <w:rPr>
          <w:rFonts w:ascii="Narkisim" w:hAnsi="Narkisim" w:cs="Narkisim" w:hint="cs"/>
          <w:szCs w:val="22"/>
          <w:rtl/>
        </w:rPr>
        <w:t>עמיטל</w:t>
      </w:r>
      <w:proofErr w:type="spellEnd"/>
      <w:r w:rsidR="0010766C">
        <w:rPr>
          <w:rFonts w:ascii="Narkisim" w:hAnsi="Narkisim" w:cs="Narkisim" w:hint="cs"/>
          <w:szCs w:val="22"/>
          <w:rtl/>
        </w:rPr>
        <w:t xml:space="preserve"> זצ"ל ש</w:t>
      </w:r>
      <w:r w:rsidR="00491610">
        <w:rPr>
          <w:rFonts w:ascii="Narkisim" w:hAnsi="Narkisim" w:cs="Narkisim" w:hint="cs"/>
          <w:szCs w:val="22"/>
          <w:rtl/>
        </w:rPr>
        <w:t>אהב לומר</w:t>
      </w:r>
      <w:r w:rsidR="0010766C">
        <w:rPr>
          <w:rFonts w:ascii="Narkisim" w:hAnsi="Narkisim" w:cs="Narkisim" w:hint="cs"/>
          <w:szCs w:val="22"/>
          <w:rtl/>
        </w:rPr>
        <w:t xml:space="preserve"> פעם: מי אמר שאין הומור בחז"ל</w:t>
      </w:r>
      <w:r w:rsidR="002A3ED4">
        <w:rPr>
          <w:rFonts w:ascii="Narkisim" w:hAnsi="Narkisim" w:cs="Narkisim" w:hint="cs"/>
          <w:szCs w:val="22"/>
          <w:rtl/>
        </w:rPr>
        <w:t>?!</w:t>
      </w:r>
      <w:r w:rsidR="0010766C">
        <w:rPr>
          <w:rFonts w:ascii="Narkisim" w:hAnsi="Narkisim" w:cs="Narkisim" w:hint="cs"/>
          <w:szCs w:val="22"/>
          <w:rtl/>
        </w:rPr>
        <w:t xml:space="preserve"> </w:t>
      </w:r>
      <w:r w:rsidR="00547FF8">
        <w:rPr>
          <w:rFonts w:ascii="Narkisim" w:hAnsi="Narkisim" w:cs="Narkisim" w:hint="cs"/>
          <w:szCs w:val="22"/>
          <w:rtl/>
        </w:rPr>
        <w:t xml:space="preserve">הרי הם שאמרו: </w:t>
      </w:r>
      <w:r w:rsidR="0010766C">
        <w:rPr>
          <w:rFonts w:ascii="Narkisim" w:hAnsi="Narkisim" w:cs="Narkisim" w:hint="cs"/>
          <w:szCs w:val="22"/>
          <w:rtl/>
        </w:rPr>
        <w:t xml:space="preserve">"תלמידי חכמים מרבים שלום בעולם" </w:t>
      </w:r>
      <w:r w:rsidR="0010766C">
        <w:rPr>
          <w:rFonts w:ascii="Narkisim" w:hAnsi="Narkisim" w:cs="Narkisim"/>
          <w:szCs w:val="22"/>
          <w:rtl/>
        </w:rPr>
        <w:t>–</w:t>
      </w:r>
      <w:r w:rsidR="0010766C">
        <w:rPr>
          <w:rFonts w:ascii="Narkisim" w:hAnsi="Narkisim" w:cs="Narkisim" w:hint="cs"/>
          <w:szCs w:val="22"/>
          <w:rtl/>
        </w:rPr>
        <w:t xml:space="preserve"> אין לך הומור גדול מזה ...</w:t>
      </w:r>
    </w:p>
    <w:sectPr w:rsidR="002A3ED4" w:rsidSect="00547FF8">
      <w:headerReference w:type="default" r:id="rId8"/>
      <w:footerReference w:type="default" r:id="rId9"/>
      <w:headerReference w:type="first" r:id="rId10"/>
      <w:endnotePr>
        <w:numFmt w:val="lowerLetter"/>
      </w:endnotePr>
      <w:pgSz w:w="11907" w:h="16840" w:code="9"/>
      <w:pgMar w:top="1418" w:right="1304" w:bottom="1418" w:left="1304" w:header="737"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9C465" w14:textId="77777777" w:rsidR="00A0325C" w:rsidRDefault="00A0325C">
      <w:r>
        <w:separator/>
      </w:r>
    </w:p>
  </w:endnote>
  <w:endnote w:type="continuationSeparator" w:id="0">
    <w:p w14:paraId="433AFC39" w14:textId="77777777" w:rsidR="00A0325C" w:rsidRDefault="00A0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4F8B" w14:textId="77777777" w:rsidR="00E60BF5" w:rsidRDefault="00E60BF5" w:rsidP="0050592A">
    <w:pPr>
      <w:pStyle w:val="a8"/>
      <w:jc w:val="right"/>
      <w:rPr>
        <w:rStyle w:val="af1"/>
        <w:rtl/>
      </w:rPr>
    </w:pPr>
  </w:p>
  <w:p w14:paraId="6240ED46" w14:textId="27A364B6" w:rsidR="0050592A" w:rsidRPr="00F8747C" w:rsidRDefault="0050592A" w:rsidP="0050592A">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DF4C39">
      <w:rPr>
        <w:rStyle w:val="af1"/>
        <w:noProof/>
        <w:rtl/>
      </w:rPr>
      <w:t>5</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DF4C39">
      <w:rPr>
        <w:rStyle w:val="af1"/>
        <w:noProof/>
        <w:rtl/>
      </w:rPr>
      <w:t>6</w:t>
    </w:r>
    <w:r w:rsidRPr="00F8747C">
      <w:rPr>
        <w:rStyle w:val="af1"/>
      </w:rPr>
      <w:fldChar w:fldCharType="end"/>
    </w:r>
  </w:p>
  <w:p w14:paraId="6FDB7895" w14:textId="77777777" w:rsidR="0050592A" w:rsidRDefault="0050592A" w:rsidP="0050592A">
    <w:pPr>
      <w:pStyle w:val="a8"/>
    </w:pPr>
  </w:p>
  <w:p w14:paraId="51ADEA62" w14:textId="77777777" w:rsidR="0050592A" w:rsidRDefault="005059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942ED" w14:textId="77777777" w:rsidR="00A0325C" w:rsidRDefault="00A0325C">
      <w:pPr>
        <w:rPr>
          <w:lang w:eastAsia="en-US"/>
        </w:rPr>
      </w:pPr>
      <w:r>
        <w:rPr>
          <w:rFonts w:cs="Miriam"/>
        </w:rPr>
        <w:separator/>
      </w:r>
    </w:p>
  </w:footnote>
  <w:footnote w:type="continuationSeparator" w:id="0">
    <w:p w14:paraId="7F20D8FE" w14:textId="77777777" w:rsidR="00A0325C" w:rsidRDefault="00A0325C">
      <w:r>
        <w:continuationSeparator/>
      </w:r>
    </w:p>
  </w:footnote>
  <w:footnote w:id="1">
    <w:p w14:paraId="17F23780" w14:textId="4FD5D4BF" w:rsidR="00B35D28" w:rsidRDefault="00B35D28" w:rsidP="00B5405B">
      <w:pPr>
        <w:pStyle w:val="a3"/>
        <w:rPr>
          <w:rtl/>
        </w:rPr>
      </w:pPr>
      <w:r>
        <w:rPr>
          <w:rStyle w:val="a5"/>
        </w:rPr>
        <w:footnoteRef/>
      </w:r>
      <w:r>
        <w:rPr>
          <w:rtl/>
        </w:rPr>
        <w:t xml:space="preserve"> </w:t>
      </w:r>
      <w:r>
        <w:rPr>
          <w:rFonts w:hint="cs"/>
          <w:rtl/>
        </w:rPr>
        <w:t xml:space="preserve">תחילת הסוגיה שם </w:t>
      </w:r>
      <w:r w:rsidR="00236220">
        <w:rPr>
          <w:rFonts w:hint="cs"/>
          <w:rtl/>
        </w:rPr>
        <w:t xml:space="preserve">היא </w:t>
      </w:r>
      <w:r>
        <w:rPr>
          <w:rFonts w:hint="cs"/>
          <w:rtl/>
        </w:rPr>
        <w:t xml:space="preserve">בדיון על ספר קהלת שבקשו חכמים לגנוז אותו משום ש"דבריו סותרים זה את זה". </w:t>
      </w:r>
      <w:r w:rsidR="00236220">
        <w:rPr>
          <w:rFonts w:hint="cs"/>
          <w:rtl/>
        </w:rPr>
        <w:t>(</w:t>
      </w:r>
      <w:r w:rsidR="00CF474E">
        <w:rPr>
          <w:rFonts w:hint="cs"/>
          <w:rtl/>
        </w:rPr>
        <w:t>ראו</w:t>
      </w:r>
      <w:r w:rsidR="00236220">
        <w:rPr>
          <w:rFonts w:hint="cs"/>
          <w:rtl/>
        </w:rPr>
        <w:t xml:space="preserve"> דברינו </w:t>
      </w:r>
      <w:hyperlink r:id="rId1" w:history="1">
        <w:r w:rsidR="00236220" w:rsidRPr="00236220">
          <w:rPr>
            <w:rStyle w:val="Hyperlink"/>
            <w:rFonts w:hint="cs"/>
            <w:rtl/>
          </w:rPr>
          <w:t xml:space="preserve">בקשו חכמים לגנוז את </w:t>
        </w:r>
        <w:r w:rsidR="00236220">
          <w:rPr>
            <w:rStyle w:val="Hyperlink"/>
            <w:rFonts w:hint="cs"/>
            <w:rtl/>
          </w:rPr>
          <w:t xml:space="preserve">ספר </w:t>
        </w:r>
        <w:r w:rsidR="00236220" w:rsidRPr="00236220">
          <w:rPr>
            <w:rStyle w:val="Hyperlink"/>
            <w:rFonts w:hint="cs"/>
            <w:rtl/>
          </w:rPr>
          <w:t>קהלת</w:t>
        </w:r>
      </w:hyperlink>
      <w:r w:rsidR="00236220">
        <w:rPr>
          <w:rFonts w:hint="cs"/>
          <w:rtl/>
        </w:rPr>
        <w:t xml:space="preserve">). </w:t>
      </w:r>
      <w:r>
        <w:rPr>
          <w:rFonts w:hint="cs"/>
          <w:rtl/>
        </w:rPr>
        <w:t xml:space="preserve">סוג מסוים של סתירות </w:t>
      </w:r>
      <w:r w:rsidR="006976EB">
        <w:rPr>
          <w:rFonts w:hint="cs"/>
          <w:rtl/>
        </w:rPr>
        <w:t xml:space="preserve">שם, </w:t>
      </w:r>
      <w:r>
        <w:rPr>
          <w:rFonts w:hint="cs"/>
          <w:rtl/>
        </w:rPr>
        <w:t>הוא היחס לשמחה. פעם אומר ספר קהלת: "</w:t>
      </w:r>
      <w:r>
        <w:rPr>
          <w:rtl/>
        </w:rPr>
        <w:t>טוב כעס משחוק</w:t>
      </w:r>
      <w:r>
        <w:rPr>
          <w:rFonts w:hint="cs"/>
          <w:rtl/>
        </w:rPr>
        <w:t>" ומנגד</w:t>
      </w:r>
      <w:r w:rsidR="00CF129D">
        <w:rPr>
          <w:rFonts w:hint="cs"/>
          <w:rtl/>
        </w:rPr>
        <w:t xml:space="preserve"> הוא אומר</w:t>
      </w:r>
      <w:r>
        <w:rPr>
          <w:rFonts w:hint="cs"/>
          <w:rtl/>
        </w:rPr>
        <w:t>: "</w:t>
      </w:r>
      <w:r>
        <w:rPr>
          <w:rtl/>
        </w:rPr>
        <w:t>לשחוק אמרתי מהולל</w:t>
      </w:r>
      <w:r>
        <w:rPr>
          <w:rFonts w:hint="cs"/>
          <w:rtl/>
        </w:rPr>
        <w:t>"</w:t>
      </w:r>
      <w:r>
        <w:rPr>
          <w:rtl/>
        </w:rPr>
        <w:t xml:space="preserve">. </w:t>
      </w:r>
      <w:r>
        <w:rPr>
          <w:rFonts w:hint="cs"/>
          <w:rtl/>
        </w:rPr>
        <w:t>פעם הוא אומר: "</w:t>
      </w:r>
      <w:r>
        <w:rPr>
          <w:rtl/>
        </w:rPr>
        <w:t>ושבחתי אני את השמחה</w:t>
      </w:r>
      <w:r>
        <w:rPr>
          <w:rFonts w:hint="cs"/>
          <w:rtl/>
        </w:rPr>
        <w:t>", ומנגד: "</w:t>
      </w:r>
      <w:r>
        <w:rPr>
          <w:rtl/>
        </w:rPr>
        <w:t>ולשמחה מה זה ע</w:t>
      </w:r>
      <w:r>
        <w:rPr>
          <w:rFonts w:hint="cs"/>
          <w:rtl/>
        </w:rPr>
        <w:t>ו</w:t>
      </w:r>
      <w:r>
        <w:rPr>
          <w:rtl/>
        </w:rPr>
        <w:t>שה</w:t>
      </w:r>
      <w:r>
        <w:rPr>
          <w:rFonts w:hint="cs"/>
          <w:rtl/>
        </w:rPr>
        <w:t xml:space="preserve">". הגמרא מציעה הסברים, כגון האבחנה בין שחוק על הצדיקים ושחוק </w:t>
      </w:r>
      <w:r>
        <w:rPr>
          <w:rtl/>
        </w:rPr>
        <w:t>על הרשעים בעולם הזה</w:t>
      </w:r>
      <w:r>
        <w:rPr>
          <w:rFonts w:hint="cs"/>
          <w:rtl/>
        </w:rPr>
        <w:t>; וכמו כן הא</w:t>
      </w:r>
      <w:r w:rsidR="00B5405B">
        <w:rPr>
          <w:rFonts w:hint="cs"/>
          <w:rtl/>
        </w:rPr>
        <w:t>ב</w:t>
      </w:r>
      <w:r>
        <w:rPr>
          <w:rFonts w:hint="cs"/>
          <w:rtl/>
        </w:rPr>
        <w:t xml:space="preserve">חנה בין </w:t>
      </w:r>
      <w:r>
        <w:rPr>
          <w:rtl/>
        </w:rPr>
        <w:t>שמחה של מצוה</w:t>
      </w:r>
      <w:r w:rsidR="00B5405B">
        <w:rPr>
          <w:rFonts w:hint="cs"/>
          <w:rtl/>
        </w:rPr>
        <w:t xml:space="preserve"> ו</w:t>
      </w:r>
      <w:r>
        <w:rPr>
          <w:rtl/>
        </w:rPr>
        <w:t>שמחה שאינה של מצוה.</w:t>
      </w:r>
      <w:r w:rsidR="00B5405B">
        <w:rPr>
          <w:rFonts w:hint="cs"/>
          <w:rtl/>
        </w:rPr>
        <w:t xml:space="preserve"> משם ההמשך לקטע שהבאנו.</w:t>
      </w:r>
      <w:r>
        <w:rPr>
          <w:rtl/>
        </w:rPr>
        <w:t xml:space="preserve"> </w:t>
      </w:r>
      <w:r>
        <w:rPr>
          <w:rFonts w:hint="cs"/>
          <w:rtl/>
        </w:rPr>
        <w:t xml:space="preserve"> </w:t>
      </w:r>
    </w:p>
  </w:footnote>
  <w:footnote w:id="2">
    <w:p w14:paraId="4247EB70" w14:textId="508ADB4F" w:rsidR="00E0440B" w:rsidRDefault="00E0440B" w:rsidP="00CF129D">
      <w:pPr>
        <w:pStyle w:val="a3"/>
      </w:pPr>
      <w:r>
        <w:rPr>
          <w:rStyle w:val="a5"/>
        </w:rPr>
        <w:footnoteRef/>
      </w:r>
      <w:r>
        <w:rPr>
          <w:rtl/>
        </w:rPr>
        <w:t xml:space="preserve"> </w:t>
      </w:r>
      <w:r>
        <w:rPr>
          <w:rFonts w:hint="cs"/>
          <w:rtl/>
        </w:rPr>
        <w:t xml:space="preserve">"ועשה הנחל הזה גבים </w:t>
      </w:r>
      <w:proofErr w:type="spellStart"/>
      <w:r>
        <w:rPr>
          <w:rFonts w:hint="cs"/>
          <w:rtl/>
        </w:rPr>
        <w:t>גבים</w:t>
      </w:r>
      <w:proofErr w:type="spellEnd"/>
      <w:r>
        <w:rPr>
          <w:rFonts w:hint="cs"/>
          <w:rtl/>
        </w:rPr>
        <w:t xml:space="preserve">". דברי אלישע כשהציל את מחנה ישראל ויהודה מצמא במלחמתם באדום. </w:t>
      </w:r>
      <w:r w:rsidR="00CF474E">
        <w:rPr>
          <w:rFonts w:hint="cs"/>
          <w:rtl/>
        </w:rPr>
        <w:t>ראו</w:t>
      </w:r>
      <w:r>
        <w:rPr>
          <w:rFonts w:hint="cs"/>
          <w:rtl/>
        </w:rPr>
        <w:t xml:space="preserve"> </w:t>
      </w:r>
      <w:r>
        <w:rPr>
          <w:rtl/>
        </w:rPr>
        <w:t>רמב"ם הלכות יסודי התורה</w:t>
      </w:r>
      <w:r w:rsidR="00AE6F87">
        <w:rPr>
          <w:rFonts w:hint="cs"/>
          <w:rtl/>
        </w:rPr>
        <w:t xml:space="preserve"> ז ד</w:t>
      </w:r>
      <w:r>
        <w:rPr>
          <w:rFonts w:hint="cs"/>
          <w:rtl/>
        </w:rPr>
        <w:t>: "</w:t>
      </w:r>
      <w:r>
        <w:rPr>
          <w:rtl/>
        </w:rPr>
        <w:t xml:space="preserve">כל הנביאים אין </w:t>
      </w:r>
      <w:proofErr w:type="spellStart"/>
      <w:r>
        <w:rPr>
          <w:rtl/>
        </w:rPr>
        <w:t>מתנבאין</w:t>
      </w:r>
      <w:proofErr w:type="spellEnd"/>
      <w:r>
        <w:rPr>
          <w:rtl/>
        </w:rPr>
        <w:t xml:space="preserve"> בכל עת שירצו אלא מכוונים דעתם ויושבים שמחים וטובי לב ומתבודדים, שאין הנבואה שורה לא מתוך עצבות ולא מתוך עצלות אלא מתוך שמחה</w:t>
      </w:r>
      <w:r w:rsidR="00AE6F87">
        <w:rPr>
          <w:rFonts w:hint="cs"/>
          <w:rtl/>
        </w:rPr>
        <w:t xml:space="preserve"> ... בני</w:t>
      </w:r>
      <w:r>
        <w:rPr>
          <w:rtl/>
        </w:rPr>
        <w:t xml:space="preserve"> הנביאים לפניהם </w:t>
      </w:r>
      <w:r w:rsidR="00AE6F87">
        <w:rPr>
          <w:rFonts w:hint="cs"/>
          <w:rtl/>
        </w:rPr>
        <w:t>ב</w:t>
      </w:r>
      <w:r>
        <w:rPr>
          <w:rtl/>
        </w:rPr>
        <w:t>נבל ותוף וחליל וכ</w:t>
      </w:r>
      <w:r w:rsidR="00CF129D">
        <w:rPr>
          <w:rFonts w:hint="cs"/>
          <w:rtl/>
        </w:rPr>
        <w:t>י</w:t>
      </w:r>
      <w:r>
        <w:rPr>
          <w:rtl/>
        </w:rPr>
        <w:t>נור והם מבקשים הנבואה</w:t>
      </w:r>
      <w:r>
        <w:rPr>
          <w:rFonts w:hint="cs"/>
          <w:rtl/>
        </w:rPr>
        <w:t xml:space="preserve">". </w:t>
      </w:r>
    </w:p>
  </w:footnote>
  <w:footnote w:id="3">
    <w:p w14:paraId="5C1FFB88" w14:textId="77777777" w:rsidR="00E45C60" w:rsidRDefault="00E45C60" w:rsidP="00E45C60">
      <w:pPr>
        <w:pStyle w:val="a3"/>
        <w:rPr>
          <w:rtl/>
        </w:rPr>
      </w:pPr>
      <w:r>
        <w:rPr>
          <w:rStyle w:val="a5"/>
        </w:rPr>
        <w:footnoteRef/>
      </w:r>
      <w:r>
        <w:rPr>
          <w:rtl/>
        </w:rPr>
        <w:t xml:space="preserve"> </w:t>
      </w:r>
      <w:r>
        <w:rPr>
          <w:rtl/>
        </w:rPr>
        <w:t>רש"י</w:t>
      </w:r>
      <w:r>
        <w:rPr>
          <w:rFonts w:hint="cs"/>
          <w:rtl/>
        </w:rPr>
        <w:t xml:space="preserve"> שם: "</w:t>
      </w:r>
      <w:r>
        <w:rPr>
          <w:rtl/>
        </w:rPr>
        <w:t xml:space="preserve">לדבר הלכה - צריך לפתוח במילי </w:t>
      </w:r>
      <w:proofErr w:type="spellStart"/>
      <w:r>
        <w:rPr>
          <w:rtl/>
        </w:rPr>
        <w:t>דבדיחותא</w:t>
      </w:r>
      <w:proofErr w:type="spellEnd"/>
      <w:r>
        <w:rPr>
          <w:rtl/>
        </w:rPr>
        <w:t xml:space="preserve"> ברישא</w:t>
      </w:r>
      <w:r>
        <w:rPr>
          <w:rFonts w:hint="cs"/>
          <w:rtl/>
        </w:rPr>
        <w:t>"</w:t>
      </w:r>
      <w:r>
        <w:rPr>
          <w:rtl/>
        </w:rPr>
        <w:t>.</w:t>
      </w:r>
      <w:r w:rsidR="00B35D28">
        <w:rPr>
          <w:rFonts w:hint="cs"/>
          <w:rtl/>
        </w:rPr>
        <w:t xml:space="preserve"> רש"י מקדים קצת את מהלך הסוגיה שנראה בהמשך.</w:t>
      </w:r>
    </w:p>
  </w:footnote>
  <w:footnote w:id="4">
    <w:p w14:paraId="5201740F" w14:textId="77777777" w:rsidR="001D0643" w:rsidRDefault="001D0643">
      <w:pPr>
        <w:pStyle w:val="a3"/>
        <w:rPr>
          <w:rtl/>
        </w:rPr>
      </w:pPr>
      <w:r>
        <w:rPr>
          <w:rStyle w:val="a5"/>
        </w:rPr>
        <w:footnoteRef/>
      </w:r>
      <w:r>
        <w:rPr>
          <w:rtl/>
        </w:rPr>
        <w:t xml:space="preserve"> </w:t>
      </w:r>
      <w:r>
        <w:rPr>
          <w:rFonts w:hint="cs"/>
          <w:rtl/>
        </w:rPr>
        <w:t>האמנם כך? לשון שאלה.</w:t>
      </w:r>
    </w:p>
  </w:footnote>
  <w:footnote w:id="5">
    <w:p w14:paraId="1CCE539F" w14:textId="1C907866" w:rsidR="001D0643" w:rsidRDefault="001D0643">
      <w:pPr>
        <w:pStyle w:val="a3"/>
        <w:rPr>
          <w:rtl/>
        </w:rPr>
      </w:pPr>
      <w:r>
        <w:rPr>
          <w:rStyle w:val="a5"/>
        </w:rPr>
        <w:footnoteRef/>
      </w:r>
      <w:r>
        <w:rPr>
          <w:rtl/>
        </w:rPr>
        <w:t xml:space="preserve"> </w:t>
      </w:r>
      <w:r>
        <w:rPr>
          <w:rFonts w:hint="cs"/>
          <w:rtl/>
        </w:rPr>
        <w:t xml:space="preserve">בפסוק דווקא כתוב מור בכתיב מלא עם </w:t>
      </w:r>
      <w:proofErr w:type="spellStart"/>
      <w:r>
        <w:rPr>
          <w:rFonts w:hint="cs"/>
          <w:rtl/>
        </w:rPr>
        <w:t>וא"ו</w:t>
      </w:r>
      <w:proofErr w:type="spellEnd"/>
      <w:r>
        <w:rPr>
          <w:rFonts w:hint="cs"/>
          <w:rtl/>
        </w:rPr>
        <w:t xml:space="preserve"> ועובר בכתיב חסר בלי </w:t>
      </w:r>
      <w:proofErr w:type="spellStart"/>
      <w:r>
        <w:rPr>
          <w:rFonts w:hint="cs"/>
          <w:rtl/>
        </w:rPr>
        <w:t>וא"ו</w:t>
      </w:r>
      <w:proofErr w:type="spellEnd"/>
      <w:r>
        <w:rPr>
          <w:rFonts w:hint="cs"/>
          <w:rtl/>
        </w:rPr>
        <w:t xml:space="preserve">. אבל לדרשן אין בעיה לקחת את </w:t>
      </w:r>
      <w:proofErr w:type="spellStart"/>
      <w:r>
        <w:rPr>
          <w:rFonts w:hint="cs"/>
          <w:rtl/>
        </w:rPr>
        <w:t>הוא"ו</w:t>
      </w:r>
      <w:proofErr w:type="spellEnd"/>
      <w:r>
        <w:rPr>
          <w:rFonts w:hint="cs"/>
          <w:rtl/>
        </w:rPr>
        <w:t xml:space="preserve"> מתוך מור</w:t>
      </w:r>
      <w:r w:rsidR="009F2ACD">
        <w:rPr>
          <w:rFonts w:hint="cs"/>
          <w:rtl/>
        </w:rPr>
        <w:t xml:space="preserve"> ולהעביר אותה למילה עובר. העיקר שהמור יהפוך למר. יש ללמוד תורה </w:t>
      </w:r>
      <w:r w:rsidR="00473190">
        <w:rPr>
          <w:rFonts w:hint="cs"/>
          <w:rtl/>
        </w:rPr>
        <w:t xml:space="preserve">גם </w:t>
      </w:r>
      <w:r w:rsidR="009F2ACD">
        <w:rPr>
          <w:rFonts w:hint="cs"/>
          <w:rtl/>
        </w:rPr>
        <w:t>במרירות, ביראה ובצער אם נדרש.</w:t>
      </w:r>
    </w:p>
  </w:footnote>
  <w:footnote w:id="6">
    <w:p w14:paraId="326AAB04" w14:textId="1F459257" w:rsidR="009F2ACD" w:rsidRDefault="009F2ACD" w:rsidP="00DC79F0">
      <w:pPr>
        <w:pStyle w:val="a3"/>
        <w:rPr>
          <w:rtl/>
        </w:rPr>
      </w:pPr>
      <w:r>
        <w:rPr>
          <w:rStyle w:val="a5"/>
        </w:rPr>
        <w:footnoteRef/>
      </w:r>
      <w:r>
        <w:rPr>
          <w:rtl/>
        </w:rPr>
        <w:t xml:space="preserve"> </w:t>
      </w:r>
      <w:r>
        <w:rPr>
          <w:rFonts w:hint="cs"/>
          <w:rtl/>
        </w:rPr>
        <w:t>הרב צריך לנהוג בשמחה ובפנים שוחקות כלפי התלמידים ואילו התלמידים צריכים לנהוג ביראת כבוד ובאימה.</w:t>
      </w:r>
      <w:r w:rsidR="00DC79F0">
        <w:rPr>
          <w:rFonts w:hint="cs"/>
          <w:rtl/>
        </w:rPr>
        <w:t xml:space="preserve"> ורבי מצווה את רבן גמליאל בנו: "</w:t>
      </w:r>
      <w:r w:rsidR="00DC79F0">
        <w:rPr>
          <w:rtl/>
        </w:rPr>
        <w:t>נהוג נשיאותך ברמים, זרוק מרה בתלמידים</w:t>
      </w:r>
      <w:r w:rsidR="00DC79F0">
        <w:rPr>
          <w:rFonts w:hint="cs"/>
          <w:rtl/>
        </w:rPr>
        <w:t>" (</w:t>
      </w:r>
      <w:r w:rsidR="00DC79F0">
        <w:rPr>
          <w:rtl/>
        </w:rPr>
        <w:t xml:space="preserve">כתובות דף </w:t>
      </w:r>
      <w:proofErr w:type="spellStart"/>
      <w:r w:rsidR="00DC79F0">
        <w:rPr>
          <w:rtl/>
        </w:rPr>
        <w:t>קג</w:t>
      </w:r>
      <w:proofErr w:type="spellEnd"/>
      <w:r w:rsidR="00DC79F0">
        <w:rPr>
          <w:rtl/>
        </w:rPr>
        <w:t xml:space="preserve"> עמוד ב</w:t>
      </w:r>
      <w:r w:rsidR="00DC79F0">
        <w:rPr>
          <w:rFonts w:hint="cs"/>
          <w:rtl/>
        </w:rPr>
        <w:t>).</w:t>
      </w:r>
    </w:p>
  </w:footnote>
  <w:footnote w:id="7">
    <w:p w14:paraId="412F9165" w14:textId="40C91811" w:rsidR="00E45C60" w:rsidRDefault="00E45C60" w:rsidP="00F03C04">
      <w:pPr>
        <w:pStyle w:val="a3"/>
        <w:rPr>
          <w:rtl/>
        </w:rPr>
      </w:pPr>
      <w:r>
        <w:rPr>
          <w:rStyle w:val="a5"/>
        </w:rPr>
        <w:footnoteRef/>
      </w:r>
      <w:r>
        <w:rPr>
          <w:rtl/>
        </w:rPr>
        <w:t xml:space="preserve"> </w:t>
      </w:r>
      <w:r w:rsidR="001D0643">
        <w:rPr>
          <w:rFonts w:hint="cs"/>
          <w:rtl/>
        </w:rPr>
        <w:t xml:space="preserve">מה שנכון להשראת השכינה על נביא, נכון לחכם בבית המדרש. </w:t>
      </w:r>
      <w:r w:rsidR="00CF474E">
        <w:rPr>
          <w:rFonts w:hint="cs"/>
          <w:rtl/>
        </w:rPr>
        <w:t>ראו</w:t>
      </w:r>
      <w:r w:rsidR="001D0643">
        <w:rPr>
          <w:rFonts w:hint="cs"/>
          <w:rtl/>
        </w:rPr>
        <w:t xml:space="preserve"> </w:t>
      </w:r>
      <w:r>
        <w:rPr>
          <w:rtl/>
        </w:rPr>
        <w:t xml:space="preserve">רש"י </w:t>
      </w:r>
      <w:r>
        <w:rPr>
          <w:rFonts w:hint="cs"/>
          <w:rtl/>
        </w:rPr>
        <w:t>שם: "</w:t>
      </w:r>
      <w:r>
        <w:rPr>
          <w:rtl/>
        </w:rPr>
        <w:t>ובדחי רבנן - נפתח לבם מחמת השמחה</w:t>
      </w:r>
      <w:r>
        <w:rPr>
          <w:rFonts w:hint="cs"/>
          <w:rtl/>
        </w:rPr>
        <w:t>"</w:t>
      </w:r>
      <w:r w:rsidR="004A385D">
        <w:rPr>
          <w:rFonts w:hint="cs"/>
          <w:rtl/>
        </w:rPr>
        <w:t xml:space="preserve">, שנהנו מהפתיחה </w:t>
      </w:r>
      <w:proofErr w:type="spellStart"/>
      <w:r w:rsidR="004A385D">
        <w:rPr>
          <w:rFonts w:hint="cs"/>
          <w:rtl/>
        </w:rPr>
        <w:t>בבדיחותא</w:t>
      </w:r>
      <w:proofErr w:type="spellEnd"/>
      <w:r>
        <w:rPr>
          <w:rtl/>
        </w:rPr>
        <w:t>.</w:t>
      </w:r>
      <w:r w:rsidR="00B35D28">
        <w:rPr>
          <w:rFonts w:hint="cs"/>
          <w:rtl/>
        </w:rPr>
        <w:t xml:space="preserve"> </w:t>
      </w:r>
      <w:r w:rsidR="00CF474E">
        <w:rPr>
          <w:rFonts w:hint="cs"/>
          <w:rtl/>
        </w:rPr>
        <w:t>ראו</w:t>
      </w:r>
      <w:r w:rsidR="00217C47">
        <w:rPr>
          <w:rFonts w:hint="cs"/>
          <w:rtl/>
        </w:rPr>
        <w:t xml:space="preserve"> הנוסח ב</w:t>
      </w:r>
      <w:r w:rsidR="00217C47">
        <w:rPr>
          <w:rtl/>
        </w:rPr>
        <w:t>ילקוט שמעוני מלכים ב רמז רכו</w:t>
      </w:r>
      <w:r w:rsidR="00F03C04">
        <w:rPr>
          <w:rFonts w:hint="cs"/>
          <w:rtl/>
        </w:rPr>
        <w:t>: "</w:t>
      </w:r>
      <w:r w:rsidR="00217C47">
        <w:rPr>
          <w:rtl/>
        </w:rPr>
        <w:t xml:space="preserve">כי הא </w:t>
      </w:r>
      <w:proofErr w:type="spellStart"/>
      <w:r w:rsidR="00217C47">
        <w:rPr>
          <w:rtl/>
        </w:rPr>
        <w:t>דרבא</w:t>
      </w:r>
      <w:proofErr w:type="spellEnd"/>
      <w:r w:rsidR="00217C47">
        <w:rPr>
          <w:rtl/>
        </w:rPr>
        <w:t xml:space="preserve"> מקמי </w:t>
      </w:r>
      <w:proofErr w:type="spellStart"/>
      <w:r w:rsidR="00217C47">
        <w:rPr>
          <w:rtl/>
        </w:rPr>
        <w:t>דפתח</w:t>
      </w:r>
      <w:proofErr w:type="spellEnd"/>
      <w:r w:rsidR="00217C47">
        <w:rPr>
          <w:rtl/>
        </w:rPr>
        <w:t xml:space="preserve"> </w:t>
      </w:r>
      <w:proofErr w:type="spellStart"/>
      <w:r w:rsidR="00217C47">
        <w:rPr>
          <w:rtl/>
        </w:rPr>
        <w:t>בשמעתא</w:t>
      </w:r>
      <w:proofErr w:type="spellEnd"/>
      <w:r w:rsidR="00217C47">
        <w:rPr>
          <w:rtl/>
        </w:rPr>
        <w:t xml:space="preserve">, אמר להו </w:t>
      </w:r>
      <w:proofErr w:type="spellStart"/>
      <w:r w:rsidR="00217C47">
        <w:rPr>
          <w:rtl/>
        </w:rPr>
        <w:t>לרבנן</w:t>
      </w:r>
      <w:proofErr w:type="spellEnd"/>
      <w:r w:rsidR="00217C47">
        <w:rPr>
          <w:rtl/>
        </w:rPr>
        <w:t xml:space="preserve"> מילתא </w:t>
      </w:r>
      <w:proofErr w:type="spellStart"/>
      <w:r w:rsidR="00217C47">
        <w:rPr>
          <w:rtl/>
        </w:rPr>
        <w:t>דבדיחותא</w:t>
      </w:r>
      <w:proofErr w:type="spellEnd"/>
      <w:r w:rsidR="00217C47">
        <w:rPr>
          <w:rtl/>
        </w:rPr>
        <w:t xml:space="preserve"> </w:t>
      </w:r>
      <w:r w:rsidR="00217C47" w:rsidRPr="005758F6">
        <w:rPr>
          <w:b/>
          <w:bCs/>
          <w:rtl/>
        </w:rPr>
        <w:t xml:space="preserve">כי </w:t>
      </w:r>
      <w:proofErr w:type="spellStart"/>
      <w:r w:rsidR="00217C47" w:rsidRPr="005758F6">
        <w:rPr>
          <w:b/>
          <w:bCs/>
          <w:rtl/>
        </w:rPr>
        <w:t>היכי</w:t>
      </w:r>
      <w:proofErr w:type="spellEnd"/>
      <w:r w:rsidR="00217C47" w:rsidRPr="005758F6">
        <w:rPr>
          <w:b/>
          <w:bCs/>
          <w:rtl/>
        </w:rPr>
        <w:t xml:space="preserve"> </w:t>
      </w:r>
      <w:proofErr w:type="spellStart"/>
      <w:r w:rsidR="00217C47" w:rsidRPr="005758F6">
        <w:rPr>
          <w:b/>
          <w:bCs/>
          <w:rtl/>
        </w:rPr>
        <w:t>דליפתח</w:t>
      </w:r>
      <w:proofErr w:type="spellEnd"/>
      <w:r w:rsidR="00217C47" w:rsidRPr="005758F6">
        <w:rPr>
          <w:b/>
          <w:bCs/>
          <w:rtl/>
        </w:rPr>
        <w:t xml:space="preserve"> </w:t>
      </w:r>
      <w:proofErr w:type="spellStart"/>
      <w:r w:rsidR="00217C47" w:rsidRPr="005758F6">
        <w:rPr>
          <w:b/>
          <w:bCs/>
          <w:rtl/>
        </w:rPr>
        <w:t>ליבייהו</w:t>
      </w:r>
      <w:proofErr w:type="spellEnd"/>
      <w:r w:rsidR="00217C47">
        <w:rPr>
          <w:rtl/>
        </w:rPr>
        <w:t xml:space="preserve">, לבסוף יתיב </w:t>
      </w:r>
      <w:proofErr w:type="spellStart"/>
      <w:r w:rsidR="00217C47">
        <w:rPr>
          <w:rtl/>
        </w:rPr>
        <w:t>באימתא</w:t>
      </w:r>
      <w:proofErr w:type="spellEnd"/>
      <w:r w:rsidR="00217C47">
        <w:rPr>
          <w:rtl/>
        </w:rPr>
        <w:t xml:space="preserve"> ופתח </w:t>
      </w:r>
      <w:proofErr w:type="spellStart"/>
      <w:r w:rsidR="00217C47">
        <w:rPr>
          <w:rtl/>
        </w:rPr>
        <w:t>בשמעתא</w:t>
      </w:r>
      <w:proofErr w:type="spellEnd"/>
      <w:r w:rsidR="00F03C04">
        <w:rPr>
          <w:rFonts w:hint="cs"/>
          <w:rtl/>
        </w:rPr>
        <w:t>"</w:t>
      </w:r>
      <w:r w:rsidR="00217C47">
        <w:rPr>
          <w:rtl/>
        </w:rPr>
        <w:t>.</w:t>
      </w:r>
      <w:r w:rsidR="00F03C04">
        <w:rPr>
          <w:rFonts w:hint="cs"/>
          <w:rtl/>
        </w:rPr>
        <w:t xml:space="preserve"> </w:t>
      </w:r>
      <w:r w:rsidR="00B35D28">
        <w:rPr>
          <w:rFonts w:hint="cs"/>
          <w:rtl/>
        </w:rPr>
        <w:t>האם כך גם נהג רש"י בבית מדרשו</w:t>
      </w:r>
      <w:r w:rsidR="00F03C04">
        <w:rPr>
          <w:rFonts w:hint="cs"/>
          <w:rtl/>
        </w:rPr>
        <w:t xml:space="preserve"> לפתוח </w:t>
      </w:r>
      <w:proofErr w:type="spellStart"/>
      <w:r w:rsidR="00F03C04">
        <w:rPr>
          <w:rFonts w:hint="cs"/>
          <w:rtl/>
        </w:rPr>
        <w:t>במיחלתא</w:t>
      </w:r>
      <w:proofErr w:type="spellEnd"/>
      <w:r w:rsidR="00F03C04">
        <w:rPr>
          <w:rFonts w:hint="cs"/>
          <w:rtl/>
        </w:rPr>
        <w:t xml:space="preserve"> </w:t>
      </w:r>
      <w:proofErr w:type="spellStart"/>
      <w:r w:rsidR="00F03C04">
        <w:rPr>
          <w:rFonts w:hint="cs"/>
          <w:rtl/>
        </w:rPr>
        <w:t>דבדיחותא</w:t>
      </w:r>
      <w:proofErr w:type="spellEnd"/>
      <w:r w:rsidR="00B35D28">
        <w:rPr>
          <w:rFonts w:hint="cs"/>
          <w:rtl/>
        </w:rPr>
        <w:t>?</w:t>
      </w:r>
      <w:r w:rsidR="001D0643">
        <w:rPr>
          <w:rFonts w:hint="cs"/>
          <w:rtl/>
        </w:rPr>
        <w:t xml:space="preserve"> האם חכם כלשהו היה פותח את שיעוריו בנגינה, כאלישע בנבואה?</w:t>
      </w:r>
    </w:p>
  </w:footnote>
  <w:footnote w:id="8">
    <w:p w14:paraId="58E99A78" w14:textId="148D8414" w:rsidR="00F03C04" w:rsidRDefault="00F03C04" w:rsidP="008040E2">
      <w:pPr>
        <w:pStyle w:val="a3"/>
      </w:pPr>
      <w:r>
        <w:rPr>
          <w:rStyle w:val="a5"/>
        </w:rPr>
        <w:footnoteRef/>
      </w:r>
      <w:r>
        <w:rPr>
          <w:rtl/>
        </w:rPr>
        <w:t xml:space="preserve"> </w:t>
      </w:r>
      <w:r w:rsidR="00CF474E">
        <w:rPr>
          <w:rFonts w:hint="cs"/>
          <w:rtl/>
        </w:rPr>
        <w:t>ראו</w:t>
      </w:r>
      <w:r>
        <w:rPr>
          <w:rFonts w:hint="cs"/>
          <w:rtl/>
        </w:rPr>
        <w:t xml:space="preserve"> מקבילה בפסחים </w:t>
      </w:r>
      <w:proofErr w:type="spellStart"/>
      <w:r>
        <w:rPr>
          <w:rFonts w:hint="cs"/>
          <w:rtl/>
        </w:rPr>
        <w:t>קיז</w:t>
      </w:r>
      <w:proofErr w:type="spellEnd"/>
      <w:r>
        <w:rPr>
          <w:rFonts w:hint="cs"/>
          <w:rtl/>
        </w:rPr>
        <w:t xml:space="preserve"> ע"א</w:t>
      </w:r>
      <w:r w:rsidRPr="00CD2309">
        <w:rPr>
          <w:rtl/>
        </w:rPr>
        <w:t xml:space="preserve"> </w:t>
      </w:r>
      <w:r w:rsidR="008040E2">
        <w:rPr>
          <w:rFonts w:hint="cs"/>
          <w:rtl/>
        </w:rPr>
        <w:t xml:space="preserve">ופירוש </w:t>
      </w:r>
      <w:r w:rsidR="008040E2">
        <w:rPr>
          <w:rtl/>
        </w:rPr>
        <w:t xml:space="preserve">בית הבחירה (מאירי) </w:t>
      </w:r>
      <w:r w:rsidR="008040E2">
        <w:rPr>
          <w:rFonts w:hint="cs"/>
          <w:rtl/>
        </w:rPr>
        <w:t>שם: "</w:t>
      </w:r>
      <w:r w:rsidR="008040E2">
        <w:rPr>
          <w:rtl/>
        </w:rPr>
        <w:t>מדרכי החכמים בתח</w:t>
      </w:r>
      <w:r w:rsidR="008040E2">
        <w:rPr>
          <w:rFonts w:hint="cs"/>
          <w:rtl/>
        </w:rPr>
        <w:t>י</w:t>
      </w:r>
      <w:r w:rsidR="008040E2">
        <w:rPr>
          <w:rtl/>
        </w:rPr>
        <w:t xml:space="preserve">לת משנתם לפתוח את ההלכות בדברי שמחה ומילי </w:t>
      </w:r>
      <w:proofErr w:type="spellStart"/>
      <w:r w:rsidR="008040E2">
        <w:rPr>
          <w:rtl/>
        </w:rPr>
        <w:t>דבדיחותא</w:t>
      </w:r>
      <w:proofErr w:type="spellEnd"/>
      <w:r w:rsidR="008040E2">
        <w:rPr>
          <w:rtl/>
        </w:rPr>
        <w:t xml:space="preserve"> ואחר כך להטיל אימה עד שלא יפסיקו משנתם בדברים בטלים</w:t>
      </w:r>
      <w:r w:rsidR="008040E2">
        <w:rPr>
          <w:rFonts w:hint="cs"/>
          <w:rtl/>
        </w:rPr>
        <w:t>.</w:t>
      </w:r>
      <w:r w:rsidR="008040E2">
        <w:rPr>
          <w:rtl/>
        </w:rPr>
        <w:t xml:space="preserve"> והוא שאמרו</w:t>
      </w:r>
      <w:r w:rsidR="008040E2">
        <w:rPr>
          <w:rFonts w:hint="cs"/>
          <w:rtl/>
        </w:rPr>
        <w:t>:</w:t>
      </w:r>
      <w:r w:rsidR="008040E2">
        <w:rPr>
          <w:rtl/>
        </w:rPr>
        <w:t xml:space="preserve"> רבא כי </w:t>
      </w:r>
      <w:proofErr w:type="spellStart"/>
      <w:r w:rsidR="008040E2">
        <w:rPr>
          <w:rtl/>
        </w:rPr>
        <w:t>הוה</w:t>
      </w:r>
      <w:proofErr w:type="spellEnd"/>
      <w:r w:rsidR="008040E2">
        <w:rPr>
          <w:rtl/>
        </w:rPr>
        <w:t xml:space="preserve"> פתח </w:t>
      </w:r>
      <w:proofErr w:type="spellStart"/>
      <w:r w:rsidR="008040E2">
        <w:rPr>
          <w:rtl/>
        </w:rPr>
        <w:t>בשמעתא</w:t>
      </w:r>
      <w:proofErr w:type="spellEnd"/>
      <w:r w:rsidR="008040E2">
        <w:rPr>
          <w:rtl/>
        </w:rPr>
        <w:t xml:space="preserve"> אמר מלי </w:t>
      </w:r>
      <w:proofErr w:type="spellStart"/>
      <w:r w:rsidR="008040E2">
        <w:rPr>
          <w:rtl/>
        </w:rPr>
        <w:t>דבדיחותא</w:t>
      </w:r>
      <w:proofErr w:type="spellEnd"/>
      <w:r w:rsidR="008040E2">
        <w:rPr>
          <w:rtl/>
        </w:rPr>
        <w:t xml:space="preserve"> </w:t>
      </w:r>
      <w:proofErr w:type="spellStart"/>
      <w:r w:rsidR="008040E2">
        <w:rPr>
          <w:rtl/>
        </w:rPr>
        <w:t>ובדיחי</w:t>
      </w:r>
      <w:proofErr w:type="spellEnd"/>
      <w:r w:rsidR="008040E2">
        <w:rPr>
          <w:rtl/>
        </w:rPr>
        <w:t xml:space="preserve"> רבנן והדר פתח </w:t>
      </w:r>
      <w:proofErr w:type="spellStart"/>
      <w:r w:rsidR="008040E2">
        <w:rPr>
          <w:rtl/>
        </w:rPr>
        <w:t>באימתא</w:t>
      </w:r>
      <w:proofErr w:type="spellEnd"/>
      <w:r w:rsidR="008040E2">
        <w:rPr>
          <w:rFonts w:hint="cs"/>
          <w:rtl/>
        </w:rPr>
        <w:t>.</w:t>
      </w:r>
      <w:r w:rsidR="008040E2">
        <w:rPr>
          <w:rtl/>
        </w:rPr>
        <w:t xml:space="preserve"> ודרך הערה אמרו אין שכינה שורה לא מתוך עצבות ולא מתוך עצלות ולא מתוך שחוק וקלות ראש ודברים בטלים אלא מתוך דבר שמחה</w:t>
      </w:r>
      <w:r w:rsidR="008040E2">
        <w:rPr>
          <w:rFonts w:hint="cs"/>
          <w:rtl/>
        </w:rPr>
        <w:t xml:space="preserve">". </w:t>
      </w:r>
      <w:r>
        <w:rPr>
          <w:rFonts w:hint="cs"/>
          <w:rtl/>
        </w:rPr>
        <w:t xml:space="preserve">הסוגיה </w:t>
      </w:r>
      <w:r w:rsidR="008040E2">
        <w:rPr>
          <w:rFonts w:hint="cs"/>
          <w:rtl/>
        </w:rPr>
        <w:t xml:space="preserve">שם </w:t>
      </w:r>
      <w:r>
        <w:rPr>
          <w:rFonts w:hint="cs"/>
          <w:rtl/>
        </w:rPr>
        <w:t>דנה בשירת הפסח (</w:t>
      </w:r>
      <w:r w:rsidR="00CF474E">
        <w:rPr>
          <w:rFonts w:hint="cs"/>
          <w:rtl/>
        </w:rPr>
        <w:t>ראו</w:t>
      </w:r>
      <w:r>
        <w:rPr>
          <w:rFonts w:hint="cs"/>
          <w:rtl/>
        </w:rPr>
        <w:t xml:space="preserve"> דברינו </w:t>
      </w:r>
      <w:hyperlink r:id="rId2" w:history="1">
        <w:r w:rsidR="00516CBE" w:rsidRPr="00516CBE">
          <w:rPr>
            <w:rStyle w:val="Hyperlink"/>
            <w:rFonts w:hint="cs"/>
            <w:rtl/>
          </w:rPr>
          <w:t>שירת הפסח</w:t>
        </w:r>
      </w:hyperlink>
      <w:r>
        <w:rPr>
          <w:rFonts w:hint="cs"/>
          <w:rtl/>
        </w:rPr>
        <w:t xml:space="preserve"> בחג הפסח) ובמזמורים שכתב דוד: "</w:t>
      </w:r>
      <w:r>
        <w:rPr>
          <w:rtl/>
        </w:rPr>
        <w:t>לדוד מזמור - מלמד ששרתה עליו שכינה ואחר כך אמר שירה. מזמור לדוד - מלמד שאמר שירה ואחר כך שרתה עליו שכינה</w:t>
      </w:r>
      <w:r>
        <w:rPr>
          <w:rFonts w:hint="cs"/>
          <w:rtl/>
        </w:rPr>
        <w:t>"</w:t>
      </w:r>
      <w:r>
        <w:rPr>
          <w:rtl/>
        </w:rPr>
        <w:t>.</w:t>
      </w:r>
      <w:r>
        <w:rPr>
          <w:rFonts w:hint="cs"/>
          <w:rtl/>
        </w:rPr>
        <w:t xml:space="preserve"> וההמשך הוא בדיוק כמו בגמרא שבת והסיום: "</w:t>
      </w:r>
      <w:r>
        <w:rPr>
          <w:rtl/>
        </w:rPr>
        <w:t xml:space="preserve">כי הא </w:t>
      </w:r>
      <w:proofErr w:type="spellStart"/>
      <w:r>
        <w:rPr>
          <w:rtl/>
        </w:rPr>
        <w:t>דרבה</w:t>
      </w:r>
      <w:proofErr w:type="spellEnd"/>
      <w:r>
        <w:rPr>
          <w:rtl/>
        </w:rPr>
        <w:t xml:space="preserve"> מקמי </w:t>
      </w:r>
      <w:proofErr w:type="spellStart"/>
      <w:r>
        <w:rPr>
          <w:rtl/>
        </w:rPr>
        <w:t>דפתח</w:t>
      </w:r>
      <w:proofErr w:type="spellEnd"/>
      <w:r>
        <w:rPr>
          <w:rtl/>
        </w:rPr>
        <w:t xml:space="preserve"> להו </w:t>
      </w:r>
      <w:proofErr w:type="spellStart"/>
      <w:r>
        <w:rPr>
          <w:rtl/>
        </w:rPr>
        <w:t>לרבנן</w:t>
      </w:r>
      <w:proofErr w:type="spellEnd"/>
      <w:r>
        <w:rPr>
          <w:rtl/>
        </w:rPr>
        <w:t xml:space="preserve"> אמר מילתא </w:t>
      </w:r>
      <w:proofErr w:type="spellStart"/>
      <w:r>
        <w:rPr>
          <w:rtl/>
        </w:rPr>
        <w:t>דבדיחותא</w:t>
      </w:r>
      <w:proofErr w:type="spellEnd"/>
      <w:r>
        <w:rPr>
          <w:rtl/>
        </w:rPr>
        <w:t xml:space="preserve">, ובדחו רבנן. ולבסוף יתיב </w:t>
      </w:r>
      <w:proofErr w:type="spellStart"/>
      <w:r>
        <w:rPr>
          <w:rtl/>
        </w:rPr>
        <w:t>באימתא</w:t>
      </w:r>
      <w:proofErr w:type="spellEnd"/>
      <w:r>
        <w:rPr>
          <w:rtl/>
        </w:rPr>
        <w:t xml:space="preserve">, ופתח </w:t>
      </w:r>
      <w:proofErr w:type="spellStart"/>
      <w:r>
        <w:rPr>
          <w:rtl/>
        </w:rPr>
        <w:t>בשמעתא</w:t>
      </w:r>
      <w:proofErr w:type="spellEnd"/>
      <w:r>
        <w:rPr>
          <w:rFonts w:hint="cs"/>
          <w:rtl/>
        </w:rPr>
        <w:t>". האם בהשוואה עם שני המצבים של דוד יש מצב שהשירה ובדיחות הדעת תבוא גם במהלך הלימוד? הרי נאמר: "פיקודי ה' ישרים משמחי לב" ועל בסיס זה פסקו לא ללמוד בתשעה באב ובאבלות!</w:t>
      </w:r>
      <w:r w:rsidR="008040E2">
        <w:rPr>
          <w:rFonts w:hint="cs"/>
          <w:rtl/>
        </w:rPr>
        <w:t xml:space="preserve"> </w:t>
      </w:r>
    </w:p>
  </w:footnote>
  <w:footnote w:id="9">
    <w:p w14:paraId="14D7D213" w14:textId="77777777" w:rsidR="00F03C04" w:rsidRDefault="00F03C04">
      <w:pPr>
        <w:pStyle w:val="a3"/>
        <w:rPr>
          <w:rtl/>
        </w:rPr>
      </w:pPr>
      <w:r>
        <w:rPr>
          <w:rStyle w:val="a5"/>
        </w:rPr>
        <w:footnoteRef/>
      </w:r>
      <w:r>
        <w:rPr>
          <w:rtl/>
        </w:rPr>
        <w:t xml:space="preserve"> </w:t>
      </w:r>
      <w:r>
        <w:rPr>
          <w:rFonts w:hint="cs"/>
          <w:rtl/>
        </w:rPr>
        <w:t>בשעת מתן תורה.</w:t>
      </w:r>
    </w:p>
  </w:footnote>
  <w:footnote w:id="10">
    <w:p w14:paraId="36A2ECA2" w14:textId="454BC635" w:rsidR="00305B54" w:rsidRDefault="00305B54" w:rsidP="00CF129D">
      <w:pPr>
        <w:pStyle w:val="a3"/>
        <w:rPr>
          <w:rtl/>
        </w:rPr>
      </w:pPr>
      <w:r>
        <w:rPr>
          <w:rStyle w:val="a5"/>
        </w:rPr>
        <w:footnoteRef/>
      </w:r>
      <w:r>
        <w:rPr>
          <w:rtl/>
        </w:rPr>
        <w:t xml:space="preserve"> </w:t>
      </w:r>
      <w:r>
        <w:rPr>
          <w:rFonts w:hint="cs"/>
          <w:rtl/>
        </w:rPr>
        <w:t xml:space="preserve">על בסיס דרשה זו, שעניינה האחדות בתוך ריבוי הפנים </w:t>
      </w:r>
      <w:r w:rsidR="00814F7E">
        <w:rPr>
          <w:rFonts w:hint="cs"/>
          <w:rtl/>
        </w:rPr>
        <w:t xml:space="preserve">והקולות </w:t>
      </w:r>
      <w:r>
        <w:rPr>
          <w:rFonts w:hint="cs"/>
          <w:rtl/>
        </w:rPr>
        <w:t>של מעמד הר סיני</w:t>
      </w:r>
      <w:r w:rsidR="00814F7E">
        <w:rPr>
          <w:rFonts w:hint="cs"/>
          <w:rtl/>
        </w:rPr>
        <w:t xml:space="preserve"> - </w:t>
      </w:r>
      <w:r w:rsidR="00CF129D">
        <w:rPr>
          <w:rFonts w:hint="cs"/>
          <w:rtl/>
        </w:rPr>
        <w:t xml:space="preserve">בדומה לריבוי הקולות </w:t>
      </w:r>
      <w:r w:rsidR="00814F7E">
        <w:rPr>
          <w:rFonts w:hint="cs"/>
          <w:rtl/>
        </w:rPr>
        <w:t>ה</w:t>
      </w:r>
      <w:r w:rsidR="00CF129D">
        <w:rPr>
          <w:rFonts w:hint="cs"/>
          <w:rtl/>
        </w:rPr>
        <w:t xml:space="preserve">מתואר </w:t>
      </w:r>
      <w:r w:rsidR="00562600">
        <w:rPr>
          <w:rFonts w:hint="cs"/>
          <w:rtl/>
        </w:rPr>
        <w:t xml:space="preserve">גם </w:t>
      </w:r>
      <w:r w:rsidR="00CF129D">
        <w:rPr>
          <w:rFonts w:hint="cs"/>
          <w:rtl/>
        </w:rPr>
        <w:t>בשיר השירים רבה</w:t>
      </w:r>
      <w:r w:rsidR="00562600">
        <w:rPr>
          <w:rFonts w:hint="cs"/>
          <w:rtl/>
        </w:rPr>
        <w:t xml:space="preserve"> (ראו </w:t>
      </w:r>
      <w:hyperlink r:id="rId3" w:anchor="gsc.tab=0" w:history="1">
        <w:r w:rsidR="00562600" w:rsidRPr="00562600">
          <w:rPr>
            <w:rStyle w:val="Hyperlink"/>
            <w:rFonts w:hint="cs"/>
            <w:rtl/>
          </w:rPr>
          <w:t>קול אחד וקולות הרבה</w:t>
        </w:r>
      </w:hyperlink>
      <w:r w:rsidR="00562600">
        <w:rPr>
          <w:rFonts w:hint="cs"/>
          <w:rtl/>
        </w:rPr>
        <w:t xml:space="preserve">, </w:t>
      </w:r>
      <w:hyperlink r:id="rId4" w:anchor="gsc.tab=0" w:history="1">
        <w:r w:rsidR="00562600" w:rsidRPr="00B10AD2">
          <w:rPr>
            <w:rStyle w:val="Hyperlink"/>
            <w:rFonts w:hint="cs"/>
            <w:rtl/>
          </w:rPr>
          <w:t>פנים בפנים דבר ה' עמכם</w:t>
        </w:r>
      </w:hyperlink>
      <w:r w:rsidR="00562600">
        <w:rPr>
          <w:rFonts w:hint="cs"/>
          <w:rtl/>
        </w:rPr>
        <w:t>)</w:t>
      </w:r>
      <w:r w:rsidR="00CF129D">
        <w:rPr>
          <w:rFonts w:hint="cs"/>
          <w:rtl/>
        </w:rPr>
        <w:t xml:space="preserve">, </w:t>
      </w:r>
      <w:r>
        <w:rPr>
          <w:rFonts w:hint="cs"/>
          <w:rtl/>
        </w:rPr>
        <w:t xml:space="preserve">נראה שאפשר להציע עוד אפשרות לסתירה </w:t>
      </w:r>
      <w:r w:rsidR="001D5DB8">
        <w:rPr>
          <w:rFonts w:hint="cs"/>
          <w:rtl/>
        </w:rPr>
        <w:t>ב</w:t>
      </w:r>
      <w:r>
        <w:rPr>
          <w:rFonts w:hint="cs"/>
          <w:rtl/>
        </w:rPr>
        <w:t>גמרא שבת מעלה ולפסוק בשיר השירים: "שפתותיו שושנים נוטפות</w:t>
      </w:r>
      <w:r w:rsidR="00B10AD2">
        <w:rPr>
          <w:rFonts w:hint="cs"/>
          <w:rtl/>
        </w:rPr>
        <w:t xml:space="preserve"> מור</w:t>
      </w:r>
      <w:r>
        <w:rPr>
          <w:rFonts w:hint="cs"/>
          <w:rtl/>
        </w:rPr>
        <w:t xml:space="preserve"> עובר". היינו, שמדובר בסוגי לימוד שונים: מקרא, משנה, תלמוד ואגדה</w:t>
      </w:r>
      <w:r w:rsidR="008601D9">
        <w:rPr>
          <w:rFonts w:hint="cs"/>
          <w:rtl/>
        </w:rPr>
        <w:t>, בסוג מסוים: מ</w:t>
      </w:r>
      <w:r w:rsidR="008601D9">
        <w:rPr>
          <w:rFonts w:hint="eastAsia"/>
          <w:rtl/>
        </w:rPr>
        <w:t>ַ</w:t>
      </w:r>
      <w:r w:rsidR="008601D9">
        <w:rPr>
          <w:rFonts w:hint="cs"/>
          <w:rtl/>
        </w:rPr>
        <w:t>ר ובסוג אחר: מו</w:t>
      </w:r>
      <w:r w:rsidR="008601D9">
        <w:rPr>
          <w:rFonts w:hint="eastAsia"/>
          <w:rtl/>
        </w:rPr>
        <w:t>ֹ</w:t>
      </w:r>
      <w:r w:rsidR="008601D9">
        <w:rPr>
          <w:rFonts w:hint="cs"/>
          <w:rtl/>
        </w:rPr>
        <w:t>ר.</w:t>
      </w:r>
      <w:r>
        <w:rPr>
          <w:rFonts w:hint="cs"/>
          <w:rtl/>
        </w:rPr>
        <w:t xml:space="preserve"> בלימוד אגדה שכולה פנים שוחקות</w:t>
      </w:r>
      <w:r w:rsidR="008601D9">
        <w:rPr>
          <w:rFonts w:hint="cs"/>
          <w:rtl/>
        </w:rPr>
        <w:t>, אולי</w:t>
      </w:r>
      <w:r w:rsidR="008601D9" w:rsidRPr="008601D9">
        <w:rPr>
          <w:rFonts w:hint="cs"/>
          <w:rtl/>
        </w:rPr>
        <w:t xml:space="preserve"> </w:t>
      </w:r>
      <w:r w:rsidR="008601D9">
        <w:rPr>
          <w:rFonts w:hint="cs"/>
          <w:rtl/>
        </w:rPr>
        <w:t xml:space="preserve">אין צורך לפתוח </w:t>
      </w:r>
      <w:proofErr w:type="spellStart"/>
      <w:r w:rsidR="008601D9">
        <w:rPr>
          <w:rFonts w:hint="cs"/>
          <w:rtl/>
        </w:rPr>
        <w:t>בבדיחותא</w:t>
      </w:r>
      <w:proofErr w:type="spellEnd"/>
      <w:r>
        <w:rPr>
          <w:rFonts w:hint="cs"/>
          <w:rtl/>
        </w:rPr>
        <w:t>, ואדרבא, צריך לשלב אימה וקצת מרירות בלימודה.</w:t>
      </w:r>
      <w:r w:rsidR="001D5DB8">
        <w:rPr>
          <w:rFonts w:hint="cs"/>
          <w:rtl/>
        </w:rPr>
        <w:t xml:space="preserve"> </w:t>
      </w:r>
      <w:r>
        <w:rPr>
          <w:rFonts w:hint="cs"/>
          <w:rtl/>
        </w:rPr>
        <w:t xml:space="preserve">הגמרא בת </w:t>
      </w:r>
      <w:r w:rsidR="008601D9">
        <w:rPr>
          <w:rFonts w:hint="cs"/>
          <w:rtl/>
        </w:rPr>
        <w:t xml:space="preserve">הממליצה לפתוח בבדיחות הדעת, </w:t>
      </w:r>
      <w:r>
        <w:rPr>
          <w:rFonts w:hint="cs"/>
          <w:rtl/>
        </w:rPr>
        <w:t xml:space="preserve">מדברת על לימוד מקרא ומשנה (ותלמוד). </w:t>
      </w:r>
      <w:r w:rsidR="008601D9">
        <w:rPr>
          <w:rFonts w:hint="cs"/>
          <w:rtl/>
        </w:rPr>
        <w:t xml:space="preserve">עוד על "פנים שוחקות", </w:t>
      </w:r>
      <w:r w:rsidR="00CF474E">
        <w:rPr>
          <w:rFonts w:hint="cs"/>
          <w:rtl/>
        </w:rPr>
        <w:t>ראו</w:t>
      </w:r>
      <w:r w:rsidR="008601D9">
        <w:rPr>
          <w:rFonts w:hint="cs"/>
          <w:rtl/>
        </w:rPr>
        <w:t xml:space="preserve"> פירוש רש"י על הפסוק בברכת כהנים, </w:t>
      </w:r>
      <w:r w:rsidR="008601D9">
        <w:rPr>
          <w:rtl/>
        </w:rPr>
        <w:t>במדבר ו</w:t>
      </w:r>
      <w:r w:rsidR="008601D9">
        <w:rPr>
          <w:rFonts w:hint="cs"/>
          <w:rtl/>
        </w:rPr>
        <w:t xml:space="preserve"> כה: "</w:t>
      </w:r>
      <w:proofErr w:type="spellStart"/>
      <w:r w:rsidR="008601D9">
        <w:rPr>
          <w:rtl/>
        </w:rPr>
        <w:t>יאר</w:t>
      </w:r>
      <w:proofErr w:type="spellEnd"/>
      <w:r w:rsidR="008601D9">
        <w:rPr>
          <w:rtl/>
        </w:rPr>
        <w:t xml:space="preserve"> ה' פניו אליך - יראה לך פנים שוחקות, פנים צהובות</w:t>
      </w:r>
      <w:r w:rsidR="008601D9">
        <w:rPr>
          <w:rFonts w:hint="cs"/>
          <w:rtl/>
        </w:rPr>
        <w:t>". ובפירושו לפסוק ב</w:t>
      </w:r>
      <w:r w:rsidR="008601D9">
        <w:rPr>
          <w:rtl/>
        </w:rPr>
        <w:t xml:space="preserve">תהלים </w:t>
      </w:r>
      <w:proofErr w:type="spellStart"/>
      <w:r w:rsidR="008601D9">
        <w:rPr>
          <w:rtl/>
        </w:rPr>
        <w:t>סז</w:t>
      </w:r>
      <w:proofErr w:type="spellEnd"/>
      <w:r w:rsidR="008601D9">
        <w:rPr>
          <w:rFonts w:hint="cs"/>
          <w:rtl/>
        </w:rPr>
        <w:t xml:space="preserve"> </w:t>
      </w:r>
      <w:r w:rsidR="008601D9">
        <w:rPr>
          <w:rtl/>
        </w:rPr>
        <w:t>ב</w:t>
      </w:r>
      <w:r w:rsidR="008601D9">
        <w:rPr>
          <w:rFonts w:hint="cs"/>
          <w:rtl/>
        </w:rPr>
        <w:t>: "</w:t>
      </w:r>
      <w:proofErr w:type="spellStart"/>
      <w:r w:rsidR="008601D9">
        <w:rPr>
          <w:rtl/>
        </w:rPr>
        <w:t>יאר</w:t>
      </w:r>
      <w:proofErr w:type="spellEnd"/>
      <w:r w:rsidR="008601D9">
        <w:rPr>
          <w:rtl/>
        </w:rPr>
        <w:t xml:space="preserve"> פניו</w:t>
      </w:r>
      <w:r w:rsidR="008601D9">
        <w:rPr>
          <w:rFonts w:hint="cs"/>
          <w:rtl/>
        </w:rPr>
        <w:t xml:space="preserve"> אתנו סלה</w:t>
      </w:r>
      <w:r w:rsidR="008601D9">
        <w:rPr>
          <w:rtl/>
        </w:rPr>
        <w:t xml:space="preserve"> - להראות פנים שוחקות לתת טל ומטר</w:t>
      </w:r>
      <w:r w:rsidR="008601D9">
        <w:rPr>
          <w:rFonts w:hint="cs"/>
          <w:rtl/>
        </w:rPr>
        <w:t xml:space="preserve">". </w:t>
      </w:r>
      <w:r>
        <w:rPr>
          <w:rFonts w:hint="cs"/>
          <w:rtl/>
        </w:rPr>
        <w:t xml:space="preserve">נחזור לנושא בדיחות הדעת שנזהה אותו </w:t>
      </w:r>
      <w:r w:rsidR="00B10AD2">
        <w:rPr>
          <w:rFonts w:hint="cs"/>
          <w:rtl/>
        </w:rPr>
        <w:t xml:space="preserve">להלן </w:t>
      </w:r>
      <w:r>
        <w:rPr>
          <w:rFonts w:hint="cs"/>
          <w:rtl/>
        </w:rPr>
        <w:t>עם "פנים שוחקות".</w:t>
      </w:r>
    </w:p>
  </w:footnote>
  <w:footnote w:id="11">
    <w:p w14:paraId="235CD281" w14:textId="494B3EE5" w:rsidR="00F53ECB" w:rsidRDefault="00F53ECB" w:rsidP="00B84C37">
      <w:pPr>
        <w:pStyle w:val="a3"/>
        <w:rPr>
          <w:rtl/>
        </w:rPr>
      </w:pPr>
      <w:r>
        <w:rPr>
          <w:rStyle w:val="a5"/>
        </w:rPr>
        <w:footnoteRef/>
      </w:r>
      <w:r>
        <w:rPr>
          <w:rtl/>
        </w:rPr>
        <w:t xml:space="preserve"> </w:t>
      </w:r>
      <w:r w:rsidR="007172FC">
        <w:rPr>
          <w:rFonts w:hint="cs"/>
          <w:rtl/>
        </w:rPr>
        <w:t xml:space="preserve">כך </w:t>
      </w:r>
      <w:r w:rsidR="00B84C37">
        <w:rPr>
          <w:rFonts w:hint="cs"/>
          <w:rtl/>
        </w:rPr>
        <w:t xml:space="preserve">בדומה בשיר השירים רבה א: "רבי היה דורש ונתמנם הציבור. ביקש לעוררן, אמר: ילדה אישה אחת במצרים שישים ריבוא בכרס אחת". </w:t>
      </w:r>
      <w:r w:rsidR="00CF474E">
        <w:rPr>
          <w:rFonts w:hint="cs"/>
          <w:rtl/>
        </w:rPr>
        <w:t>ראו</w:t>
      </w:r>
      <w:r w:rsidR="00B84C37">
        <w:rPr>
          <w:rFonts w:hint="cs"/>
          <w:rtl/>
        </w:rPr>
        <w:t xml:space="preserve"> מי שם קופץ ומגיב. </w:t>
      </w:r>
      <w:r>
        <w:rPr>
          <w:rFonts w:hint="cs"/>
          <w:rtl/>
        </w:rPr>
        <w:t>ה</w:t>
      </w:r>
      <w:r w:rsidR="007172FC">
        <w:rPr>
          <w:rFonts w:hint="cs"/>
          <w:rtl/>
        </w:rPr>
        <w:t>נה</w:t>
      </w:r>
      <w:r>
        <w:rPr>
          <w:rFonts w:hint="cs"/>
          <w:rtl/>
        </w:rPr>
        <w:t xml:space="preserve"> בדיחות דעת במהלך הדרשה ולא רק בתחילתה, אם רואה ה</w:t>
      </w:r>
      <w:r w:rsidR="007172FC">
        <w:rPr>
          <w:rFonts w:hint="cs"/>
          <w:rtl/>
        </w:rPr>
        <w:t xml:space="preserve">דובר </w:t>
      </w:r>
      <w:r>
        <w:rPr>
          <w:rFonts w:hint="cs"/>
          <w:rtl/>
        </w:rPr>
        <w:t>שהציבור מתחיל להירדם</w:t>
      </w:r>
      <w:r w:rsidR="00B84C37">
        <w:rPr>
          <w:rFonts w:hint="cs"/>
          <w:rtl/>
        </w:rPr>
        <w:t>, הן ב</w:t>
      </w:r>
      <w:r>
        <w:rPr>
          <w:rFonts w:hint="cs"/>
          <w:rtl/>
        </w:rPr>
        <w:t xml:space="preserve">דרשה לציבור הרחב </w:t>
      </w:r>
      <w:r w:rsidR="00B84C37">
        <w:rPr>
          <w:rFonts w:hint="cs"/>
          <w:rtl/>
        </w:rPr>
        <w:t>והן ב</w:t>
      </w:r>
      <w:r>
        <w:rPr>
          <w:rFonts w:hint="cs"/>
          <w:rtl/>
        </w:rPr>
        <w:t xml:space="preserve">לימוד חכמים בבית המדרש. </w:t>
      </w:r>
      <w:r w:rsidR="00B84C37">
        <w:rPr>
          <w:rFonts w:hint="cs"/>
          <w:rtl/>
        </w:rPr>
        <w:t xml:space="preserve">ומדוע לא? </w:t>
      </w:r>
      <w:r>
        <w:rPr>
          <w:rFonts w:hint="cs"/>
          <w:rtl/>
        </w:rPr>
        <w:t xml:space="preserve">מה יעשה כל מורה או מלמד, החל </w:t>
      </w:r>
      <w:proofErr w:type="spellStart"/>
      <w:r>
        <w:rPr>
          <w:rFonts w:hint="cs"/>
          <w:rtl/>
        </w:rPr>
        <w:t>מהחיידר</w:t>
      </w:r>
      <w:proofErr w:type="spellEnd"/>
      <w:r>
        <w:rPr>
          <w:rFonts w:hint="cs"/>
          <w:rtl/>
        </w:rPr>
        <w:t xml:space="preserve"> וכלה באוניברסיטה, אם הוא מרגיש שהתלמידים מתחילים לנקר? </w:t>
      </w:r>
      <w:r w:rsidR="00B84C37">
        <w:rPr>
          <w:rFonts w:hint="cs"/>
          <w:rtl/>
        </w:rPr>
        <w:t xml:space="preserve">יצעק עליהם או יעוררם עם </w:t>
      </w:r>
      <w:r>
        <w:rPr>
          <w:rFonts w:hint="cs"/>
          <w:rtl/>
        </w:rPr>
        <w:t xml:space="preserve">קצת הומור? </w:t>
      </w:r>
      <w:r w:rsidR="007172FC">
        <w:rPr>
          <w:rFonts w:hint="cs"/>
          <w:rtl/>
        </w:rPr>
        <w:t xml:space="preserve">ובמרוצת השנים עברה דרשה זו עצמה </w:t>
      </w:r>
      <w:r>
        <w:rPr>
          <w:rFonts w:hint="cs"/>
          <w:rtl/>
        </w:rPr>
        <w:t xml:space="preserve">גלגול 'הומוריסטי' מעניין. </w:t>
      </w:r>
      <w:r w:rsidR="00CF474E">
        <w:rPr>
          <w:rFonts w:hint="cs"/>
          <w:rtl/>
        </w:rPr>
        <w:t>ראו</w:t>
      </w:r>
      <w:r>
        <w:rPr>
          <w:rFonts w:hint="cs"/>
          <w:rtl/>
        </w:rPr>
        <w:t xml:space="preserve"> ציטוטה באסתר רבה א ח בדומה למקור בבראשית רבה, אך במדרשים מאוחרים, שלבטח העתיקו מבראשית רבה (או מאסתר רבה), נעלמו ר' עקיבא והציבור המתנמנם, ואיתם הרוח הקלילה של </w:t>
      </w:r>
      <w:r w:rsidR="00224A80">
        <w:rPr>
          <w:rFonts w:hint="cs"/>
          <w:rtl/>
        </w:rPr>
        <w:t>ה</w:t>
      </w:r>
      <w:r>
        <w:rPr>
          <w:rFonts w:hint="cs"/>
          <w:rtl/>
        </w:rPr>
        <w:t xml:space="preserve">מדרש, וקבלנו עוד דרשה רגילה. </w:t>
      </w:r>
      <w:r w:rsidR="00CF474E">
        <w:rPr>
          <w:rFonts w:hint="cs"/>
          <w:rtl/>
        </w:rPr>
        <w:t>ראו</w:t>
      </w:r>
      <w:r>
        <w:rPr>
          <w:rFonts w:hint="cs"/>
          <w:rtl/>
        </w:rPr>
        <w:t xml:space="preserve"> </w:t>
      </w:r>
      <w:r>
        <w:rPr>
          <w:rtl/>
        </w:rPr>
        <w:t xml:space="preserve">ספרי </w:t>
      </w:r>
      <w:proofErr w:type="spellStart"/>
      <w:r>
        <w:rPr>
          <w:rtl/>
        </w:rPr>
        <w:t>דאגדתא</w:t>
      </w:r>
      <w:proofErr w:type="spellEnd"/>
      <w:r>
        <w:rPr>
          <w:rtl/>
        </w:rPr>
        <w:t xml:space="preserve"> על אסתר - מדרש פנים אחרים (בובר) נוסח ב פרשה א</w:t>
      </w:r>
      <w:r>
        <w:rPr>
          <w:rFonts w:hint="cs"/>
          <w:rtl/>
        </w:rPr>
        <w:t>: "</w:t>
      </w:r>
      <w:r>
        <w:rPr>
          <w:rtl/>
        </w:rPr>
        <w:t>אמר ר' יהודה בן פזי משום אביו שאמר משום ר' שמואל בר נחמן</w:t>
      </w:r>
      <w:r>
        <w:rPr>
          <w:rFonts w:hint="cs"/>
          <w:rtl/>
        </w:rPr>
        <w:t>:</w:t>
      </w:r>
      <w:r>
        <w:rPr>
          <w:rtl/>
        </w:rPr>
        <w:t xml:space="preserve"> מה ראה לשלוט על שבע ועשרים ומאה מדינה</w:t>
      </w:r>
      <w:r>
        <w:rPr>
          <w:rFonts w:hint="cs"/>
          <w:rtl/>
        </w:rPr>
        <w:t>?</w:t>
      </w:r>
      <w:r>
        <w:rPr>
          <w:rtl/>
        </w:rPr>
        <w:t xml:space="preserve"> אלא אמר הקב"ה</w:t>
      </w:r>
      <w:r>
        <w:rPr>
          <w:rFonts w:hint="cs"/>
          <w:rtl/>
        </w:rPr>
        <w:t>:</w:t>
      </w:r>
      <w:r>
        <w:rPr>
          <w:rtl/>
        </w:rPr>
        <w:t xml:space="preserve"> הוא </w:t>
      </w:r>
      <w:proofErr w:type="spellStart"/>
      <w:r>
        <w:rPr>
          <w:rtl/>
        </w:rPr>
        <w:t>יטול</w:t>
      </w:r>
      <w:proofErr w:type="spellEnd"/>
      <w:r>
        <w:rPr>
          <w:rtl/>
        </w:rPr>
        <w:t xml:space="preserve"> את אסתר שהיא מבנות בנותיה של שרה שחייתה שבע ועשרים ומאה שנה, ותמלוך על שבע ועשרים ומאה מדינה</w:t>
      </w:r>
      <w:r>
        <w:rPr>
          <w:rFonts w:hint="cs"/>
          <w:rtl/>
        </w:rPr>
        <w:t>"</w:t>
      </w:r>
      <w:r>
        <w:rPr>
          <w:rtl/>
        </w:rPr>
        <w:t>.</w:t>
      </w:r>
      <w:r>
        <w:rPr>
          <w:rFonts w:hint="cs"/>
          <w:rtl/>
        </w:rPr>
        <w:t xml:space="preserve"> הגדיל מכולם </w:t>
      </w:r>
      <w:r w:rsidR="00224A80">
        <w:rPr>
          <w:rtl/>
        </w:rPr>
        <w:t xml:space="preserve">מדרש אגדה (בובר) בראשית פרק </w:t>
      </w:r>
      <w:proofErr w:type="spellStart"/>
      <w:r w:rsidR="00224A80">
        <w:rPr>
          <w:rtl/>
        </w:rPr>
        <w:t>כג</w:t>
      </w:r>
      <w:proofErr w:type="spellEnd"/>
      <w:r w:rsidR="00224A80">
        <w:rPr>
          <w:rFonts w:hint="cs"/>
          <w:rtl/>
        </w:rPr>
        <w:t xml:space="preserve"> ש</w:t>
      </w:r>
      <w:r>
        <w:rPr>
          <w:rFonts w:hint="cs"/>
          <w:rtl/>
        </w:rPr>
        <w:t>העביר את הדרשה לפרשת חיי שרה: "</w:t>
      </w:r>
      <w:r>
        <w:rPr>
          <w:rtl/>
        </w:rPr>
        <w:t>ויהיו חיי שרה וגו'. לכך נמנו שנותיה של שרה, להגיד כי בזכות שרה שחייתה מאה ועשרים ושבע שנה תמלוך אסתר על קכ"ז מדינות</w:t>
      </w:r>
      <w:r>
        <w:rPr>
          <w:rFonts w:hint="cs"/>
          <w:rtl/>
        </w:rPr>
        <w:t>"</w:t>
      </w:r>
      <w:r w:rsidR="00E60BF5">
        <w:rPr>
          <w:rFonts w:hint="cs"/>
          <w:rtl/>
        </w:rPr>
        <w:t>. לאן נעלמה בדיחות הדעת של ר' עקיבא?</w:t>
      </w:r>
      <w:r>
        <w:rPr>
          <w:rFonts w:hint="cs"/>
          <w:rtl/>
        </w:rPr>
        <w:t>.</w:t>
      </w:r>
    </w:p>
  </w:footnote>
  <w:footnote w:id="12">
    <w:p w14:paraId="3B045590" w14:textId="77777777" w:rsidR="00A87CA5" w:rsidRDefault="00A87CA5">
      <w:pPr>
        <w:pStyle w:val="a3"/>
        <w:rPr>
          <w:rtl/>
        </w:rPr>
      </w:pPr>
      <w:r>
        <w:rPr>
          <w:rStyle w:val="a5"/>
        </w:rPr>
        <w:footnoteRef/>
      </w:r>
      <w:r>
        <w:rPr>
          <w:rtl/>
        </w:rPr>
        <w:t xml:space="preserve"> </w:t>
      </w:r>
      <w:r>
        <w:rPr>
          <w:rFonts w:hint="cs"/>
          <w:rtl/>
        </w:rPr>
        <w:t>כובד ראש הוא ללא ספק ההפך מבדיחות הדעת, אלא שכאן אנחנו דנים בתפילה ולא בלימוד תורה.</w:t>
      </w:r>
    </w:p>
  </w:footnote>
  <w:footnote w:id="13">
    <w:p w14:paraId="30533FB8" w14:textId="57CC2404" w:rsidR="002D0D4D" w:rsidRDefault="002D0D4D" w:rsidP="00843ED6">
      <w:pPr>
        <w:pStyle w:val="a3"/>
        <w:rPr>
          <w:rtl/>
        </w:rPr>
      </w:pPr>
      <w:r>
        <w:rPr>
          <w:rStyle w:val="a5"/>
        </w:rPr>
        <w:footnoteRef/>
      </w:r>
      <w:r>
        <w:rPr>
          <w:rtl/>
        </w:rPr>
        <w:t xml:space="preserve"> </w:t>
      </w:r>
      <w:r>
        <w:rPr>
          <w:rFonts w:hint="cs"/>
          <w:rtl/>
        </w:rPr>
        <w:t xml:space="preserve">הרי לנו רעדה כנגד הכובד ראש הנדרש בתפילה שאולי שונה מבדיחות הדעת המותר בלימוד תורה. אבל מה פירוש "במקום גילה"? איזו גילה יש כאן? </w:t>
      </w:r>
      <w:r w:rsidR="00CF474E">
        <w:rPr>
          <w:rFonts w:hint="cs"/>
          <w:rtl/>
        </w:rPr>
        <w:t>ראו</w:t>
      </w:r>
      <w:r>
        <w:rPr>
          <w:rFonts w:hint="cs"/>
          <w:rtl/>
        </w:rPr>
        <w:t xml:space="preserve"> </w:t>
      </w:r>
      <w:r>
        <w:rPr>
          <w:rtl/>
        </w:rPr>
        <w:t>מדרש תהלים (שוחר טוב בובר) מזמור ק</w:t>
      </w:r>
      <w:r>
        <w:rPr>
          <w:rFonts w:hint="cs"/>
          <w:rtl/>
        </w:rPr>
        <w:t>: "</w:t>
      </w:r>
      <w:r>
        <w:rPr>
          <w:rtl/>
        </w:rPr>
        <w:t>עבדו את ה' בשמחה. וכתוב אחד אומר עבדו את ה' ביראה (תהלים ב יא), אם בשמחה היאך ביראה, ואם ביראה היאך בשמחה</w:t>
      </w:r>
      <w:r>
        <w:rPr>
          <w:rFonts w:hint="cs"/>
          <w:rtl/>
        </w:rPr>
        <w:t>?</w:t>
      </w:r>
      <w:r>
        <w:rPr>
          <w:rtl/>
        </w:rPr>
        <w:t xml:space="preserve"> אמר ר' </w:t>
      </w:r>
      <w:proofErr w:type="spellStart"/>
      <w:r>
        <w:rPr>
          <w:rtl/>
        </w:rPr>
        <w:t>אייבו</w:t>
      </w:r>
      <w:proofErr w:type="spellEnd"/>
      <w:r>
        <w:rPr>
          <w:rFonts w:hint="cs"/>
          <w:rtl/>
        </w:rPr>
        <w:t>:</w:t>
      </w:r>
      <w:r>
        <w:rPr>
          <w:rtl/>
        </w:rPr>
        <w:t xml:space="preserve"> </w:t>
      </w:r>
      <w:proofErr w:type="spellStart"/>
      <w:r>
        <w:rPr>
          <w:rtl/>
        </w:rPr>
        <w:t>כשתהא</w:t>
      </w:r>
      <w:proofErr w:type="spellEnd"/>
      <w:r>
        <w:rPr>
          <w:rtl/>
        </w:rPr>
        <w:t xml:space="preserve"> עומד בעולם</w:t>
      </w:r>
      <w:r>
        <w:rPr>
          <w:rFonts w:hint="cs"/>
          <w:rtl/>
        </w:rPr>
        <w:t>,</w:t>
      </w:r>
      <w:r>
        <w:rPr>
          <w:rtl/>
        </w:rPr>
        <w:t xml:space="preserve"> תהא שמח בתפלה ותתיירא מלפני הק</w:t>
      </w:r>
      <w:r>
        <w:rPr>
          <w:rFonts w:hint="cs"/>
          <w:rtl/>
        </w:rPr>
        <w:t>ב"ה</w:t>
      </w:r>
      <w:r>
        <w:rPr>
          <w:rtl/>
        </w:rPr>
        <w:t>. דבר אחר</w:t>
      </w:r>
      <w:r>
        <w:rPr>
          <w:rFonts w:hint="cs"/>
          <w:rtl/>
        </w:rPr>
        <w:t>:</w:t>
      </w:r>
      <w:r>
        <w:rPr>
          <w:rtl/>
        </w:rPr>
        <w:t xml:space="preserve"> בשמחה</w:t>
      </w:r>
      <w:r>
        <w:rPr>
          <w:rFonts w:hint="cs"/>
          <w:rtl/>
        </w:rPr>
        <w:t xml:space="preserve"> - </w:t>
      </w:r>
      <w:r>
        <w:rPr>
          <w:rtl/>
        </w:rPr>
        <w:t>יכול שלא ביראה</w:t>
      </w:r>
      <w:r>
        <w:rPr>
          <w:rFonts w:hint="cs"/>
          <w:rtl/>
        </w:rPr>
        <w:t>?</w:t>
      </w:r>
      <w:r>
        <w:rPr>
          <w:rtl/>
        </w:rPr>
        <w:t xml:space="preserve"> ת</w:t>
      </w:r>
      <w:r>
        <w:rPr>
          <w:rFonts w:hint="cs"/>
          <w:rtl/>
        </w:rPr>
        <w:t xml:space="preserve">למוד לומר: </w:t>
      </w:r>
      <w:r>
        <w:rPr>
          <w:rtl/>
        </w:rPr>
        <w:t>ביראה</w:t>
      </w:r>
      <w:r>
        <w:rPr>
          <w:rFonts w:hint="cs"/>
          <w:rtl/>
        </w:rPr>
        <w:t>"</w:t>
      </w:r>
      <w:r>
        <w:rPr>
          <w:rtl/>
        </w:rPr>
        <w:t>.</w:t>
      </w:r>
      <w:r>
        <w:rPr>
          <w:rFonts w:hint="cs"/>
          <w:rtl/>
        </w:rPr>
        <w:t xml:space="preserve"> </w:t>
      </w:r>
      <w:r w:rsidR="00843ED6">
        <w:rPr>
          <w:rFonts w:hint="cs"/>
          <w:rtl/>
        </w:rPr>
        <w:t>וב</w:t>
      </w:r>
      <w:r w:rsidR="00843ED6">
        <w:rPr>
          <w:rtl/>
        </w:rPr>
        <w:t xml:space="preserve">ילקוט שמעוני תהלים רמז </w:t>
      </w:r>
      <w:proofErr w:type="spellStart"/>
      <w:r w:rsidR="00843ED6">
        <w:rPr>
          <w:rtl/>
        </w:rPr>
        <w:t>תרכג</w:t>
      </w:r>
      <w:proofErr w:type="spellEnd"/>
      <w:r w:rsidR="00843ED6">
        <w:rPr>
          <w:rFonts w:hint="cs"/>
          <w:rtl/>
        </w:rPr>
        <w:t>, השמחה היא עצם הזכות לעמוד ולהתפלל לפני הקב"ה: "</w:t>
      </w:r>
      <w:r w:rsidR="00843ED6">
        <w:rPr>
          <w:rtl/>
        </w:rPr>
        <w:t>בשעה שאדם עומד בתפ</w:t>
      </w:r>
      <w:r w:rsidR="00843ED6">
        <w:rPr>
          <w:rFonts w:hint="cs"/>
          <w:rtl/>
        </w:rPr>
        <w:t>י</w:t>
      </w:r>
      <w:r w:rsidR="00843ED6">
        <w:rPr>
          <w:rtl/>
        </w:rPr>
        <w:t>לה יהא שמח שעובד לאלוה שאין כמותו בעולם</w:t>
      </w:r>
      <w:r w:rsidR="00843ED6">
        <w:rPr>
          <w:rFonts w:hint="cs"/>
          <w:rtl/>
        </w:rPr>
        <w:t xml:space="preserve">". </w:t>
      </w:r>
      <w:r w:rsidR="00CF474E">
        <w:rPr>
          <w:rFonts w:hint="cs"/>
          <w:rtl/>
        </w:rPr>
        <w:t>ראו</w:t>
      </w:r>
      <w:r>
        <w:rPr>
          <w:rFonts w:hint="cs"/>
          <w:rtl/>
        </w:rPr>
        <w:t xml:space="preserve"> גם פירוש </w:t>
      </w:r>
      <w:r>
        <w:rPr>
          <w:rtl/>
        </w:rPr>
        <w:t xml:space="preserve">אברבנאל מלכים ב פרק </w:t>
      </w:r>
      <w:proofErr w:type="spellStart"/>
      <w:r>
        <w:rPr>
          <w:rtl/>
        </w:rPr>
        <w:t>יז</w:t>
      </w:r>
      <w:proofErr w:type="spellEnd"/>
      <w:r>
        <w:rPr>
          <w:rFonts w:hint="cs"/>
          <w:rtl/>
        </w:rPr>
        <w:t xml:space="preserve"> פסוק לב: "</w:t>
      </w:r>
      <w:r>
        <w:rPr>
          <w:rtl/>
        </w:rPr>
        <w:t>עבדו את השם ביראה וגילו ברעדה, לפי שהיראה הזאת תביא עמה הידיעה והשמחה</w:t>
      </w:r>
      <w:r>
        <w:rPr>
          <w:rFonts w:hint="cs"/>
          <w:rtl/>
        </w:rPr>
        <w:t xml:space="preserve">". </w:t>
      </w:r>
      <w:r w:rsidR="00843ED6">
        <w:rPr>
          <w:rFonts w:hint="cs"/>
          <w:rtl/>
        </w:rPr>
        <w:t xml:space="preserve">היראה תביא לשמחה והרעדה לגילה! </w:t>
      </w:r>
      <w:r>
        <w:rPr>
          <w:rFonts w:hint="cs"/>
          <w:rtl/>
        </w:rPr>
        <w:t xml:space="preserve">כובד ראש </w:t>
      </w:r>
      <w:r w:rsidR="00843ED6">
        <w:rPr>
          <w:rFonts w:hint="cs"/>
          <w:rtl/>
        </w:rPr>
        <w:t xml:space="preserve">בתפילה </w:t>
      </w:r>
      <w:r>
        <w:rPr>
          <w:rFonts w:hint="cs"/>
          <w:rtl/>
        </w:rPr>
        <w:t>הוא כנגד קלות ראש, אבל לא כנגד שמחה וגילה.</w:t>
      </w:r>
    </w:p>
  </w:footnote>
  <w:footnote w:id="14">
    <w:p w14:paraId="04C0377C" w14:textId="3E137EE8" w:rsidR="00CF1B44" w:rsidRDefault="00CF1B44" w:rsidP="000125AC">
      <w:pPr>
        <w:pStyle w:val="a3"/>
      </w:pPr>
      <w:r>
        <w:rPr>
          <w:rStyle w:val="a5"/>
        </w:rPr>
        <w:footnoteRef/>
      </w:r>
      <w:r>
        <w:rPr>
          <w:rtl/>
        </w:rPr>
        <w:t xml:space="preserve"> </w:t>
      </w:r>
      <w:r>
        <w:rPr>
          <w:rFonts w:hint="cs"/>
          <w:rtl/>
        </w:rPr>
        <w:t xml:space="preserve">הקושיה מהפסוק במשלי: "בכל עצב יהיה מותר" היא קצת התחכמות לשונית שכן שם ברור שהכוונה במילה "עצב" היא לעשייה </w:t>
      </w:r>
      <w:r>
        <w:rPr>
          <w:rtl/>
        </w:rPr>
        <w:t>–</w:t>
      </w:r>
      <w:r>
        <w:rPr>
          <w:rFonts w:hint="cs"/>
          <w:rtl/>
        </w:rPr>
        <w:t xml:space="preserve"> עיצוב בניגוד לדיבור, כפי שהפסוק משלים שם: "</w:t>
      </w:r>
      <w:r>
        <w:rPr>
          <w:rtl/>
        </w:rPr>
        <w:t>בְּכָל עֶצֶב יִהְיֶה מוֹתָר וּדְבַר שְׂפָתַיִם אַךְ לְמַחְסוֹר</w:t>
      </w:r>
      <w:r>
        <w:rPr>
          <w:rFonts w:hint="cs"/>
          <w:rtl/>
        </w:rPr>
        <w:t xml:space="preserve">". </w:t>
      </w:r>
      <w:r w:rsidR="00CF474E">
        <w:rPr>
          <w:rFonts w:hint="cs"/>
          <w:rtl/>
        </w:rPr>
        <w:t>ראו</w:t>
      </w:r>
      <w:r>
        <w:rPr>
          <w:rFonts w:hint="cs"/>
          <w:rtl/>
        </w:rPr>
        <w:t xml:space="preserve"> פרשנים על הפסוק: מצודות, אלשיך, </w:t>
      </w:r>
      <w:proofErr w:type="spellStart"/>
      <w:r>
        <w:rPr>
          <w:rFonts w:hint="cs"/>
          <w:rtl/>
        </w:rPr>
        <w:t>רלב"ג</w:t>
      </w:r>
      <w:proofErr w:type="spellEnd"/>
      <w:r>
        <w:rPr>
          <w:rFonts w:hint="cs"/>
          <w:rtl/>
        </w:rPr>
        <w:t>. אבל חז"ל דרשו במקומות רבים שעצב כאן הוא צער, לשון עצבות. כך או כך, כוחם של התפילין, בפרט בימים בהם הלכו עם התפילין כל היום, כנראה גם בשעת לימוד תורה, הוא שהם מגינות מפני בדיחות יתירה. האם נוכל להבין מכאן גם ההפך, שמי שיש עליו תפילין</w:t>
      </w:r>
      <w:r w:rsidR="000125AC">
        <w:rPr>
          <w:rFonts w:hint="cs"/>
          <w:rtl/>
        </w:rPr>
        <w:t xml:space="preserve"> בפרט כל היום</w:t>
      </w:r>
      <w:r>
        <w:rPr>
          <w:rFonts w:hint="cs"/>
          <w:rtl/>
        </w:rPr>
        <w:t>, מותר לו</w:t>
      </w:r>
      <w:r w:rsidR="000125AC">
        <w:rPr>
          <w:rFonts w:hint="cs"/>
          <w:rtl/>
        </w:rPr>
        <w:t xml:space="preserve"> להיות גם ב</w:t>
      </w:r>
      <w:r w:rsidR="003F09D9">
        <w:rPr>
          <w:rFonts w:hint="cs"/>
          <w:rtl/>
        </w:rPr>
        <w:t xml:space="preserve">בדיחות </w:t>
      </w:r>
      <w:r w:rsidR="000125AC">
        <w:rPr>
          <w:rFonts w:hint="cs"/>
          <w:rtl/>
        </w:rPr>
        <w:t>דעת לעתים?</w:t>
      </w:r>
    </w:p>
  </w:footnote>
  <w:footnote w:id="15">
    <w:p w14:paraId="5D1D4804" w14:textId="6DD9CFCE" w:rsidR="001017E2" w:rsidRDefault="001017E2">
      <w:pPr>
        <w:pStyle w:val="a3"/>
        <w:rPr>
          <w:rtl/>
        </w:rPr>
      </w:pPr>
      <w:r>
        <w:rPr>
          <w:rStyle w:val="a5"/>
        </w:rPr>
        <w:footnoteRef/>
      </w:r>
      <w:r>
        <w:rPr>
          <w:rtl/>
        </w:rPr>
        <w:t xml:space="preserve"> </w:t>
      </w:r>
      <w:r>
        <w:rPr>
          <w:rFonts w:hint="cs"/>
          <w:rtl/>
        </w:rPr>
        <w:t xml:space="preserve">שחיינו </w:t>
      </w:r>
      <w:r w:rsidR="000125AC">
        <w:rPr>
          <w:rFonts w:hint="cs"/>
          <w:rtl/>
        </w:rPr>
        <w:t xml:space="preserve">הם </w:t>
      </w:r>
      <w:r>
        <w:rPr>
          <w:rFonts w:hint="cs"/>
          <w:rtl/>
        </w:rPr>
        <w:t>בני חלוף ויום אחד נמות</w:t>
      </w:r>
      <w:r w:rsidR="00E60841">
        <w:rPr>
          <w:rFonts w:hint="cs"/>
          <w:rtl/>
        </w:rPr>
        <w:t>. השוו עם קריאות החוגגים בשמחת בית השואבה "על זקנותנו ועל ילדותינו"</w:t>
      </w:r>
      <w:r>
        <w:rPr>
          <w:rFonts w:hint="cs"/>
          <w:rtl/>
        </w:rPr>
        <w:t>.</w:t>
      </w:r>
    </w:p>
  </w:footnote>
  <w:footnote w:id="16">
    <w:p w14:paraId="4760B598" w14:textId="686A39E5" w:rsidR="000125AC" w:rsidRPr="000125AC" w:rsidRDefault="000125AC" w:rsidP="001F1940">
      <w:pPr>
        <w:pStyle w:val="a3"/>
        <w:rPr>
          <w:rtl/>
        </w:rPr>
      </w:pPr>
      <w:r>
        <w:rPr>
          <w:rStyle w:val="a5"/>
        </w:rPr>
        <w:footnoteRef/>
      </w:r>
      <w:r>
        <w:rPr>
          <w:rtl/>
        </w:rPr>
        <w:t xml:space="preserve"> </w:t>
      </w:r>
      <w:r>
        <w:rPr>
          <w:rFonts w:hint="cs"/>
          <w:rtl/>
        </w:rPr>
        <w:t xml:space="preserve">כאן כבר לא לימוד תורה ולא תפילה, אלא הילולה. הילולה של מצווה (חתונה) בה </w:t>
      </w:r>
      <w:r w:rsidR="00834025">
        <w:rPr>
          <w:rFonts w:hint="cs"/>
          <w:rtl/>
        </w:rPr>
        <w:t xml:space="preserve">מן הסתם </w:t>
      </w:r>
      <w:r>
        <w:rPr>
          <w:rFonts w:hint="cs"/>
          <w:rtl/>
        </w:rPr>
        <w:t>אמרו חכמים דברי תורה ושיחה בענייני עולם חשובים ("</w:t>
      </w:r>
      <w:r>
        <w:rPr>
          <w:rtl/>
          <w:lang w:eastAsia="en-US"/>
        </w:rPr>
        <w:t xml:space="preserve">אמר רבי </w:t>
      </w:r>
      <w:proofErr w:type="spellStart"/>
      <w:r>
        <w:rPr>
          <w:rtl/>
          <w:lang w:eastAsia="en-US"/>
        </w:rPr>
        <w:t>זעירא</w:t>
      </w:r>
      <w:proofErr w:type="spellEnd"/>
      <w:r>
        <w:rPr>
          <w:rtl/>
          <w:lang w:eastAsia="en-US"/>
        </w:rPr>
        <w:t xml:space="preserve"> </w:t>
      </w:r>
      <w:r w:rsidRPr="000125AC">
        <w:rPr>
          <w:rtl/>
          <w:lang w:eastAsia="en-US"/>
        </w:rPr>
        <w:t>אפילו שיחתן של בני ארץ ישראל תורה</w:t>
      </w:r>
      <w:r w:rsidR="00834025">
        <w:rPr>
          <w:rFonts w:hint="cs"/>
          <w:rtl/>
          <w:lang w:eastAsia="en-US"/>
        </w:rPr>
        <w:t xml:space="preserve"> היא</w:t>
      </w:r>
      <w:r w:rsidR="001F1940">
        <w:rPr>
          <w:rFonts w:hint="cs"/>
          <w:rtl/>
          <w:lang w:eastAsia="en-US"/>
        </w:rPr>
        <w:t>"</w:t>
      </w:r>
      <w:r w:rsidR="00834025">
        <w:rPr>
          <w:rFonts w:hint="cs"/>
          <w:rtl/>
          <w:lang w:eastAsia="en-US"/>
        </w:rPr>
        <w:t xml:space="preserve">, </w:t>
      </w:r>
      <w:r w:rsidRPr="000125AC">
        <w:rPr>
          <w:rtl/>
          <w:lang w:eastAsia="en-US"/>
        </w:rPr>
        <w:t>ויקרא רבה לד</w:t>
      </w:r>
      <w:r w:rsidR="00834025">
        <w:rPr>
          <w:rFonts w:hint="cs"/>
          <w:rtl/>
          <w:lang w:eastAsia="en-US"/>
        </w:rPr>
        <w:t xml:space="preserve"> ז, "</w:t>
      </w:r>
      <w:r w:rsidR="00834025">
        <w:rPr>
          <w:rtl/>
          <w:lang w:eastAsia="en-US"/>
        </w:rPr>
        <w:t>שיחו - אלו בעלי תלמוד, שכל שיחתן דברי תורה</w:t>
      </w:r>
      <w:r w:rsidR="00834025">
        <w:rPr>
          <w:rFonts w:hint="cs"/>
          <w:rtl/>
          <w:lang w:eastAsia="en-US"/>
        </w:rPr>
        <w:t xml:space="preserve">", </w:t>
      </w:r>
      <w:r w:rsidR="00834025">
        <w:rPr>
          <w:rtl/>
          <w:lang w:eastAsia="en-US"/>
        </w:rPr>
        <w:t>עירובין נד ע</w:t>
      </w:r>
      <w:r w:rsidR="00834025">
        <w:rPr>
          <w:rFonts w:hint="cs"/>
          <w:rtl/>
          <w:lang w:eastAsia="en-US"/>
        </w:rPr>
        <w:t>"ב)</w:t>
      </w:r>
      <w:r w:rsidR="00834025">
        <w:rPr>
          <w:rFonts w:hint="cs"/>
          <w:rtl/>
        </w:rPr>
        <w:t>,</w:t>
      </w:r>
      <w:r w:rsidR="00C87095">
        <w:rPr>
          <w:rFonts w:hint="cs"/>
          <w:rtl/>
        </w:rPr>
        <w:t>.</w:t>
      </w:r>
      <w:r w:rsidR="00834025">
        <w:rPr>
          <w:rFonts w:hint="cs"/>
          <w:rtl/>
        </w:rPr>
        <w:t xml:space="preserve">אבל </w:t>
      </w:r>
      <w:r w:rsidR="00C87095">
        <w:rPr>
          <w:rFonts w:hint="cs"/>
          <w:rtl/>
        </w:rPr>
        <w:t xml:space="preserve">כאן </w:t>
      </w:r>
      <w:r w:rsidR="00834025">
        <w:rPr>
          <w:rFonts w:hint="cs"/>
          <w:rtl/>
        </w:rPr>
        <w:t xml:space="preserve">הילולה </w:t>
      </w:r>
      <w:r w:rsidR="00C87095">
        <w:rPr>
          <w:rFonts w:hint="cs"/>
          <w:rtl/>
        </w:rPr>
        <w:t>ממש</w:t>
      </w:r>
      <w:r w:rsidR="00784D20">
        <w:rPr>
          <w:rFonts w:hint="cs"/>
          <w:rtl/>
        </w:rPr>
        <w:t>, עד ש</w:t>
      </w:r>
      <w:r w:rsidR="00834025">
        <w:rPr>
          <w:rFonts w:hint="cs"/>
          <w:rtl/>
        </w:rPr>
        <w:t>ראה בעל השמחה מקום לעצור את בדיחות הדעת ולשבור כוס יקרה. ספק מעין "כפרה" (</w:t>
      </w:r>
      <w:r w:rsidR="00CF474E">
        <w:rPr>
          <w:rFonts w:hint="cs"/>
          <w:rtl/>
        </w:rPr>
        <w:t>ראו</w:t>
      </w:r>
      <w:r w:rsidR="001F1940">
        <w:rPr>
          <w:rFonts w:hint="cs"/>
          <w:rtl/>
        </w:rPr>
        <w:t xml:space="preserve"> הביטוי: "לטובתי נשברה רגל פרתי", ויקרא רבה ה ד), ספק "זכר לחורבן". השוו עם אמתו של רבי ששברה כד מראש הגג והפסיקה את תפילת התלמידים שתלתה את רבי הגוסס בין שמים לארץ (כתובות קד ע"א).</w:t>
      </w:r>
    </w:p>
  </w:footnote>
  <w:footnote w:id="17">
    <w:p w14:paraId="64235086" w14:textId="0D9BABB9" w:rsidR="00843ED6" w:rsidRDefault="00843ED6" w:rsidP="00B033EE">
      <w:pPr>
        <w:pStyle w:val="a3"/>
        <w:rPr>
          <w:rtl/>
        </w:rPr>
      </w:pPr>
      <w:r>
        <w:rPr>
          <w:rStyle w:val="a5"/>
        </w:rPr>
        <w:footnoteRef/>
      </w:r>
      <w:r>
        <w:rPr>
          <w:rtl/>
        </w:rPr>
        <w:t xml:space="preserve"> </w:t>
      </w:r>
      <w:r>
        <w:rPr>
          <w:rFonts w:hint="cs"/>
          <w:rtl/>
        </w:rPr>
        <w:t>רבו העוסקים באיסור זה למלא שחוק פיו בעולם הזה אם זו מידת חסידות (שהרי קודם לכן איך נהג ריש לקיש?), אם הדבר קשור בחורבן בית המקדש (ובזמן שבית המקדש היה קיים היה מותר), כפי שמשתמע מפשט הסוגיה</w:t>
      </w:r>
      <w:r w:rsidR="00B033EE">
        <w:rPr>
          <w:rFonts w:hint="cs"/>
          <w:rtl/>
        </w:rPr>
        <w:t>,</w:t>
      </w:r>
      <w:r>
        <w:rPr>
          <w:rFonts w:hint="cs"/>
          <w:rtl/>
        </w:rPr>
        <w:t xml:space="preserve"> או </w:t>
      </w:r>
      <w:r w:rsidR="00B033EE">
        <w:rPr>
          <w:rFonts w:hint="cs"/>
          <w:rtl/>
        </w:rPr>
        <w:t>ש</w:t>
      </w:r>
      <w:r>
        <w:rPr>
          <w:rFonts w:hint="cs"/>
          <w:rtl/>
        </w:rPr>
        <w:t>האיסור הוא בעולם הזה בכלל ורק בעולם הבא יותר לשחוק (</w:t>
      </w:r>
      <w:r w:rsidR="00B033EE">
        <w:rPr>
          <w:rFonts w:hint="cs"/>
          <w:rtl/>
        </w:rPr>
        <w:t>מה שתלוי ב</w:t>
      </w:r>
      <w:r>
        <w:rPr>
          <w:rFonts w:hint="cs"/>
          <w:rtl/>
        </w:rPr>
        <w:t xml:space="preserve">פירוש </w:t>
      </w:r>
      <w:r w:rsidR="00B033EE">
        <w:rPr>
          <w:rFonts w:hint="cs"/>
          <w:rtl/>
        </w:rPr>
        <w:t xml:space="preserve">הביטוי </w:t>
      </w:r>
      <w:r>
        <w:rPr>
          <w:rFonts w:hint="cs"/>
          <w:rtl/>
        </w:rPr>
        <w:t>"העולם הזה" כאן) ועוד.</w:t>
      </w:r>
      <w:r w:rsidR="0094281B">
        <w:rPr>
          <w:rFonts w:hint="cs"/>
          <w:rtl/>
        </w:rPr>
        <w:t xml:space="preserve"> הגדילו לעשות מי שחברו איסור שחוק זה למאמר הגמרא בסוטה מח ע"א: "</w:t>
      </w:r>
      <w:r w:rsidR="0094281B">
        <w:rPr>
          <w:rtl/>
        </w:rPr>
        <w:t xml:space="preserve">אמר רב: </w:t>
      </w:r>
      <w:proofErr w:type="spellStart"/>
      <w:r w:rsidR="0094281B">
        <w:rPr>
          <w:rtl/>
        </w:rPr>
        <w:t>אודנא</w:t>
      </w:r>
      <w:proofErr w:type="spellEnd"/>
      <w:r w:rsidR="0094281B">
        <w:rPr>
          <w:rtl/>
        </w:rPr>
        <w:t xml:space="preserve"> </w:t>
      </w:r>
      <w:proofErr w:type="spellStart"/>
      <w:r w:rsidR="0094281B">
        <w:rPr>
          <w:rtl/>
        </w:rPr>
        <w:t>דשמעא</w:t>
      </w:r>
      <w:proofErr w:type="spellEnd"/>
      <w:r w:rsidR="0094281B">
        <w:rPr>
          <w:rtl/>
        </w:rPr>
        <w:t xml:space="preserve"> </w:t>
      </w:r>
      <w:proofErr w:type="spellStart"/>
      <w:r w:rsidR="0094281B">
        <w:rPr>
          <w:rtl/>
        </w:rPr>
        <w:t>זמרא</w:t>
      </w:r>
      <w:proofErr w:type="spellEnd"/>
      <w:r w:rsidR="0094281B">
        <w:rPr>
          <w:rtl/>
        </w:rPr>
        <w:t xml:space="preserve"> תעקר. אמר רבא: </w:t>
      </w:r>
      <w:proofErr w:type="spellStart"/>
      <w:r w:rsidR="0094281B">
        <w:rPr>
          <w:rtl/>
        </w:rPr>
        <w:t>זמרא</w:t>
      </w:r>
      <w:proofErr w:type="spellEnd"/>
      <w:r w:rsidR="0094281B">
        <w:rPr>
          <w:rtl/>
        </w:rPr>
        <w:t xml:space="preserve"> בביתא </w:t>
      </w:r>
      <w:proofErr w:type="spellStart"/>
      <w:r w:rsidR="0094281B">
        <w:rPr>
          <w:rtl/>
        </w:rPr>
        <w:t>חורבא</w:t>
      </w:r>
      <w:proofErr w:type="spellEnd"/>
      <w:r w:rsidR="0094281B">
        <w:rPr>
          <w:rtl/>
        </w:rPr>
        <w:t xml:space="preserve"> בסיפא</w:t>
      </w:r>
      <w:r w:rsidR="00B033EE">
        <w:rPr>
          <w:rFonts w:hint="cs"/>
          <w:rtl/>
        </w:rPr>
        <w:t>"</w:t>
      </w:r>
      <w:r w:rsidR="0094281B">
        <w:rPr>
          <w:rFonts w:hint="cs"/>
          <w:rtl/>
        </w:rPr>
        <w:t>, אלא שהיא הנותנת, שם מדובר על זמר בבתי משתאות כפי שהמשנה מציינת בסוף מסכת סוטה</w:t>
      </w:r>
      <w:r w:rsidR="00B033EE">
        <w:rPr>
          <w:rFonts w:hint="cs"/>
          <w:rtl/>
        </w:rPr>
        <w:t xml:space="preserve"> וכפי שעולה מההיתר של רב </w:t>
      </w:r>
      <w:proofErr w:type="spellStart"/>
      <w:r w:rsidR="00B033EE">
        <w:rPr>
          <w:rFonts w:hint="cs"/>
          <w:rtl/>
        </w:rPr>
        <w:t>הונא</w:t>
      </w:r>
      <w:proofErr w:type="spellEnd"/>
      <w:r w:rsidR="00B033EE">
        <w:rPr>
          <w:rFonts w:hint="cs"/>
          <w:rtl/>
        </w:rPr>
        <w:t xml:space="preserve"> בגמרא שם לספנים ולנוהגי הבקר לשיר שהוא כחלק מעבודתם.</w:t>
      </w:r>
      <w:r w:rsidR="0094281B">
        <w:rPr>
          <w:rFonts w:hint="cs"/>
          <w:rtl/>
        </w:rPr>
        <w:t xml:space="preserve"> </w:t>
      </w:r>
      <w:r w:rsidR="00224A80">
        <w:rPr>
          <w:rFonts w:hint="cs"/>
          <w:rtl/>
        </w:rPr>
        <w:t>כאן הוא עניין בפני עצמו ונראה שהדעות השונות שמתייחסות אליו משקפות תקופות שונות ומצבים שונים של עם ישראל וחכמיו באורך שנות הגלות. אם נחזור לפשט הגמרא נראה שברחנו מרחק רב מהגילה של התפילה ומבדיחות הדעת שמרחיבה דעתו של אדם בלימוד התורה. איסור שחוק בעולם הזה הוא עניין אחר.</w:t>
      </w:r>
      <w:r w:rsidR="005D6D9F">
        <w:rPr>
          <w:rFonts w:hint="cs"/>
          <w:rtl/>
        </w:rPr>
        <w:t xml:space="preserve"> אך לא כולם מסכימים</w:t>
      </w:r>
      <w:r w:rsidR="00FB25FD">
        <w:rPr>
          <w:rFonts w:hint="cs"/>
          <w:rtl/>
        </w:rPr>
        <w:t xml:space="preserve"> ויש שמקשרים איסור השחוק בעולם עם הגמרא בשבת בה פתחנו המייעצת לפתוח את הלימוד </w:t>
      </w:r>
      <w:proofErr w:type="spellStart"/>
      <w:r w:rsidR="00FB25FD">
        <w:rPr>
          <w:rFonts w:hint="cs"/>
          <w:rtl/>
        </w:rPr>
        <w:t>בבדיחותא</w:t>
      </w:r>
      <w:proofErr w:type="spellEnd"/>
      <w:r w:rsidR="00FB25FD">
        <w:rPr>
          <w:rFonts w:hint="cs"/>
          <w:rtl/>
        </w:rPr>
        <w:t xml:space="preserve"> ורואים בכך סתירה. </w:t>
      </w:r>
      <w:r w:rsidR="005D6D9F">
        <w:rPr>
          <w:rFonts w:hint="cs"/>
          <w:rtl/>
        </w:rPr>
        <w:t xml:space="preserve">הרוצה להרחיב עוד </w:t>
      </w:r>
      <w:r w:rsidR="00FB25FD">
        <w:rPr>
          <w:rFonts w:hint="cs"/>
          <w:rtl/>
        </w:rPr>
        <w:t xml:space="preserve">בנושא זה, </w:t>
      </w:r>
      <w:r w:rsidR="005D6D9F">
        <w:rPr>
          <w:rFonts w:hint="cs"/>
          <w:rtl/>
        </w:rPr>
        <w:t xml:space="preserve">יעיין בפירוש דף על הדף על הגמרא בשבת הנ"ל שמביא מחד גיסא את גישתו </w:t>
      </w:r>
      <w:proofErr w:type="spellStart"/>
      <w:r w:rsidR="005D6D9F">
        <w:rPr>
          <w:rFonts w:hint="cs"/>
          <w:rtl/>
        </w:rPr>
        <w:t>המאד</w:t>
      </w:r>
      <w:proofErr w:type="spellEnd"/>
      <w:r w:rsidR="005D6D9F">
        <w:rPr>
          <w:rFonts w:hint="cs"/>
          <w:rtl/>
        </w:rPr>
        <w:t xml:space="preserve"> מחמירה של פני יהושע ומנגד את גישתו </w:t>
      </w:r>
      <w:r w:rsidR="00B033EE">
        <w:rPr>
          <w:rFonts w:hint="cs"/>
          <w:rtl/>
        </w:rPr>
        <w:t xml:space="preserve">הנוחה </w:t>
      </w:r>
      <w:r w:rsidR="005D6D9F">
        <w:rPr>
          <w:rFonts w:hint="cs"/>
          <w:rtl/>
        </w:rPr>
        <w:t xml:space="preserve">של בעל התניא. ועד כאן בעניין זה. </w:t>
      </w:r>
    </w:p>
  </w:footnote>
  <w:footnote w:id="18">
    <w:p w14:paraId="39D50962" w14:textId="7E26799E" w:rsidR="006D6C77" w:rsidRDefault="006D6C77" w:rsidP="00CE2679">
      <w:pPr>
        <w:pStyle w:val="a3"/>
      </w:pPr>
      <w:r>
        <w:rPr>
          <w:rStyle w:val="a5"/>
        </w:rPr>
        <w:footnoteRef/>
      </w:r>
      <w:r>
        <w:rPr>
          <w:rtl/>
        </w:rPr>
        <w:t xml:space="preserve"> </w:t>
      </w:r>
      <w:r>
        <w:rPr>
          <w:rFonts w:hint="cs"/>
          <w:rtl/>
        </w:rPr>
        <w:t>חזרנו ל</w:t>
      </w:r>
      <w:r w:rsidR="00FB25FD">
        <w:rPr>
          <w:rFonts w:hint="cs"/>
          <w:rtl/>
        </w:rPr>
        <w:t>גמרא שבת, ל</w:t>
      </w:r>
      <w:r>
        <w:rPr>
          <w:rFonts w:hint="cs"/>
          <w:rtl/>
        </w:rPr>
        <w:t xml:space="preserve">מקור שהוא קרוב יותר לתקופת התלמוד, </w:t>
      </w:r>
      <w:r w:rsidR="00EB7D6A">
        <w:rPr>
          <w:rFonts w:hint="cs"/>
          <w:rtl/>
        </w:rPr>
        <w:t>הספר הלכות גדולות</w:t>
      </w:r>
      <w:r w:rsidR="00EB7D6A" w:rsidRPr="00B077AC">
        <w:rPr>
          <w:rFonts w:hint="cs"/>
          <w:rtl/>
        </w:rPr>
        <w:t xml:space="preserve"> </w:t>
      </w:r>
      <w:r w:rsidR="00EB7D6A">
        <w:rPr>
          <w:rFonts w:hint="cs"/>
          <w:rtl/>
        </w:rPr>
        <w:t>ל</w:t>
      </w:r>
      <w:r w:rsidRPr="00B077AC">
        <w:rPr>
          <w:rFonts w:hint="cs"/>
          <w:rtl/>
        </w:rPr>
        <w:t xml:space="preserve">רב שִׁמְעוֹן </w:t>
      </w:r>
      <w:proofErr w:type="spellStart"/>
      <w:r w:rsidRPr="00B077AC">
        <w:rPr>
          <w:rFonts w:hint="cs"/>
          <w:rtl/>
        </w:rPr>
        <w:t>קַיְירָא</w:t>
      </w:r>
      <w:proofErr w:type="spellEnd"/>
      <w:r>
        <w:rPr>
          <w:rFonts w:hint="cs"/>
          <w:rtl/>
        </w:rPr>
        <w:t xml:space="preserve">, מאה תשיעית, העיר בצרה בבבל. במסגרת ההלכה הכללית "משנכנס אב ממעטים בשמחה" (תענית פרק ד משנה ו), בא בעל הלכות גדולות ואומר שגם את </w:t>
      </w:r>
      <w:proofErr w:type="spellStart"/>
      <w:r>
        <w:rPr>
          <w:rFonts w:hint="cs"/>
          <w:rtl/>
        </w:rPr>
        <w:t>הבדיחותא</w:t>
      </w:r>
      <w:proofErr w:type="spellEnd"/>
      <w:r>
        <w:rPr>
          <w:rFonts w:hint="cs"/>
          <w:rtl/>
        </w:rPr>
        <w:t xml:space="preserve">, ובכללה </w:t>
      </w:r>
      <w:proofErr w:type="spellStart"/>
      <w:r>
        <w:rPr>
          <w:rFonts w:hint="cs"/>
          <w:rtl/>
        </w:rPr>
        <w:t>הבדיחותא</w:t>
      </w:r>
      <w:proofErr w:type="spellEnd"/>
      <w:r>
        <w:rPr>
          <w:rFonts w:hint="cs"/>
          <w:rtl/>
        </w:rPr>
        <w:t xml:space="preserve"> של פתיחה בלימוד מן הסתם, יש למעט. לא להפסיק לגמרי, רק למעט. כמעט כאמרה החסידית: </w:t>
      </w:r>
      <w:r w:rsidR="00CE2679">
        <w:rPr>
          <w:rFonts w:hint="cs"/>
          <w:rtl/>
        </w:rPr>
        <w:t>"</w:t>
      </w:r>
      <w:r>
        <w:rPr>
          <w:rFonts w:hint="cs"/>
          <w:rtl/>
        </w:rPr>
        <w:t xml:space="preserve">משנכנס אב, ממעטים </w:t>
      </w:r>
      <w:r>
        <w:rPr>
          <w:rtl/>
        </w:rPr>
        <w:t>–</w:t>
      </w:r>
      <w:r>
        <w:rPr>
          <w:rFonts w:hint="cs"/>
          <w:rtl/>
        </w:rPr>
        <w:t xml:space="preserve"> בשמחה" </w:t>
      </w:r>
      <w:r>
        <w:rPr>
          <w:rtl/>
        </w:rPr>
        <w:t>–</w:t>
      </w:r>
      <w:r>
        <w:rPr>
          <w:rFonts w:hint="cs"/>
          <w:rtl/>
        </w:rPr>
        <w:t xml:space="preserve"> גם את מה שממעטים, יהיה בשמחה. </w:t>
      </w:r>
      <w:r w:rsidR="00CE2679">
        <w:rPr>
          <w:rFonts w:hint="cs"/>
          <w:rtl/>
        </w:rPr>
        <w:t>(</w:t>
      </w:r>
      <w:proofErr w:type="spellStart"/>
      <w:r w:rsidR="00CE2679">
        <w:rPr>
          <w:rFonts w:hint="cs"/>
          <w:rtl/>
        </w:rPr>
        <w:t>הכל</w:t>
      </w:r>
      <w:proofErr w:type="spellEnd"/>
      <w:r w:rsidR="00CE2679">
        <w:rPr>
          <w:rFonts w:hint="cs"/>
          <w:rtl/>
        </w:rPr>
        <w:t xml:space="preserve"> תלוי איפה שמים את הפסיק במשפט). </w:t>
      </w:r>
      <w:r>
        <w:rPr>
          <w:rFonts w:hint="cs"/>
          <w:rtl/>
        </w:rPr>
        <w:t>המילה "</w:t>
      </w:r>
      <w:proofErr w:type="spellStart"/>
      <w:r>
        <w:rPr>
          <w:rFonts w:hint="cs"/>
          <w:rtl/>
        </w:rPr>
        <w:t>לשנויי</w:t>
      </w:r>
      <w:proofErr w:type="spellEnd"/>
      <w:r>
        <w:rPr>
          <w:rFonts w:hint="cs"/>
          <w:rtl/>
        </w:rPr>
        <w:t xml:space="preserve">" כאן היא מן הסתם במשמעות של שינוי </w:t>
      </w:r>
      <w:r>
        <w:rPr>
          <w:rtl/>
        </w:rPr>
        <w:t>–</w:t>
      </w:r>
      <w:r>
        <w:rPr>
          <w:rFonts w:hint="cs"/>
          <w:rtl/>
        </w:rPr>
        <w:t xml:space="preserve"> "ל</w:t>
      </w:r>
      <w:r>
        <w:rPr>
          <w:rFonts w:hint="eastAsia"/>
          <w:rtl/>
        </w:rPr>
        <w:t>ְ</w:t>
      </w:r>
      <w:r>
        <w:rPr>
          <w:rFonts w:hint="cs"/>
          <w:rtl/>
        </w:rPr>
        <w:t>ש</w:t>
      </w:r>
      <w:r>
        <w:rPr>
          <w:rFonts w:hint="eastAsia"/>
          <w:rtl/>
        </w:rPr>
        <w:t>ִׁ</w:t>
      </w:r>
      <w:r>
        <w:rPr>
          <w:rFonts w:hint="cs"/>
          <w:rtl/>
        </w:rPr>
        <w:t>ינו</w:t>
      </w:r>
      <w:r>
        <w:rPr>
          <w:rFonts w:hint="eastAsia"/>
          <w:rtl/>
        </w:rPr>
        <w:t>ּ</w:t>
      </w:r>
      <w:r>
        <w:rPr>
          <w:rFonts w:hint="cs"/>
          <w:rtl/>
        </w:rPr>
        <w:t>י</w:t>
      </w:r>
      <w:r>
        <w:rPr>
          <w:rFonts w:hint="eastAsia"/>
          <w:rtl/>
        </w:rPr>
        <w:t>ֵ</w:t>
      </w:r>
      <w:r>
        <w:rPr>
          <w:rFonts w:hint="cs"/>
          <w:rtl/>
        </w:rPr>
        <w:t>י", אבל אפשר אולי גם להבינה במשמעות של "</w:t>
      </w:r>
      <w:proofErr w:type="spellStart"/>
      <w:r>
        <w:rPr>
          <w:rFonts w:hint="cs"/>
          <w:rtl/>
        </w:rPr>
        <w:t>ל</w:t>
      </w:r>
      <w:r>
        <w:rPr>
          <w:rFonts w:hint="eastAsia"/>
          <w:rtl/>
        </w:rPr>
        <w:t>ְ</w:t>
      </w:r>
      <w:r>
        <w:rPr>
          <w:rFonts w:hint="cs"/>
          <w:rtl/>
        </w:rPr>
        <w:t>ש</w:t>
      </w:r>
      <w:r>
        <w:rPr>
          <w:rFonts w:hint="eastAsia"/>
          <w:rtl/>
        </w:rPr>
        <w:t>ְׁ</w:t>
      </w:r>
      <w:r>
        <w:rPr>
          <w:rFonts w:hint="cs"/>
          <w:rtl/>
        </w:rPr>
        <w:t>נו</w:t>
      </w:r>
      <w:r>
        <w:rPr>
          <w:rFonts w:hint="eastAsia"/>
          <w:rtl/>
        </w:rPr>
        <w:t>ּ</w:t>
      </w:r>
      <w:r>
        <w:rPr>
          <w:rFonts w:hint="cs"/>
          <w:rtl/>
        </w:rPr>
        <w:t>י</w:t>
      </w:r>
      <w:r>
        <w:rPr>
          <w:rFonts w:hint="eastAsia"/>
          <w:rtl/>
        </w:rPr>
        <w:t>ֵ</w:t>
      </w:r>
      <w:r>
        <w:rPr>
          <w:rFonts w:hint="cs"/>
          <w:rtl/>
        </w:rPr>
        <w:t>י</w:t>
      </w:r>
      <w:proofErr w:type="spellEnd"/>
      <w:r>
        <w:rPr>
          <w:rFonts w:hint="cs"/>
          <w:rtl/>
        </w:rPr>
        <w:t xml:space="preserve">" מלשון משנה </w:t>
      </w:r>
      <w:r>
        <w:rPr>
          <w:rtl/>
        </w:rPr>
        <w:t>–</w:t>
      </w:r>
      <w:r>
        <w:rPr>
          <w:rFonts w:hint="cs"/>
          <w:rtl/>
        </w:rPr>
        <w:t xml:space="preserve"> ל</w:t>
      </w:r>
      <w:r>
        <w:rPr>
          <w:rFonts w:hint="eastAsia"/>
          <w:rtl/>
        </w:rPr>
        <w:t>ִ</w:t>
      </w:r>
      <w:r>
        <w:rPr>
          <w:rFonts w:hint="cs"/>
          <w:rtl/>
        </w:rPr>
        <w:t>ש</w:t>
      </w:r>
      <w:r>
        <w:rPr>
          <w:rFonts w:hint="eastAsia"/>
          <w:rtl/>
        </w:rPr>
        <w:t>ְׁ</w:t>
      </w:r>
      <w:r>
        <w:rPr>
          <w:rFonts w:hint="cs"/>
          <w:rtl/>
        </w:rPr>
        <w:t>נו</w:t>
      </w:r>
      <w:r>
        <w:rPr>
          <w:rFonts w:hint="eastAsia"/>
          <w:rtl/>
        </w:rPr>
        <w:t>ֹ</w:t>
      </w:r>
      <w:r>
        <w:rPr>
          <w:rFonts w:hint="cs"/>
          <w:rtl/>
        </w:rPr>
        <w:t>ת</w:t>
      </w:r>
      <w:r w:rsidR="00FB25FD">
        <w:rPr>
          <w:rFonts w:hint="cs"/>
          <w:rtl/>
        </w:rPr>
        <w:t xml:space="preserve"> במיעוט בדיחות הדעת</w:t>
      </w:r>
      <w:r>
        <w:rPr>
          <w:rFonts w:hint="cs"/>
          <w:rtl/>
        </w:rPr>
        <w:t xml:space="preserve">. </w:t>
      </w:r>
      <w:r w:rsidR="00CF474E">
        <w:rPr>
          <w:rFonts w:hint="cs"/>
          <w:rtl/>
        </w:rPr>
        <w:t>ראו</w:t>
      </w:r>
      <w:r>
        <w:rPr>
          <w:rFonts w:hint="cs"/>
          <w:rtl/>
        </w:rPr>
        <w:t xml:space="preserve"> אגב איך התגלגל קטע זה גם ל</w:t>
      </w:r>
      <w:r>
        <w:rPr>
          <w:rtl/>
        </w:rPr>
        <w:t xml:space="preserve">סידור רש"י סימן </w:t>
      </w:r>
      <w:proofErr w:type="spellStart"/>
      <w:r>
        <w:rPr>
          <w:rtl/>
        </w:rPr>
        <w:t>תיא</w:t>
      </w:r>
      <w:proofErr w:type="spellEnd"/>
      <w:r>
        <w:rPr>
          <w:rFonts w:hint="cs"/>
          <w:rtl/>
        </w:rPr>
        <w:t>: "</w:t>
      </w:r>
      <w:r>
        <w:rPr>
          <w:rtl/>
        </w:rPr>
        <w:t xml:space="preserve">ולא </w:t>
      </w:r>
      <w:proofErr w:type="spellStart"/>
      <w:r>
        <w:rPr>
          <w:rtl/>
        </w:rPr>
        <w:t>מבעיא</w:t>
      </w:r>
      <w:proofErr w:type="spellEnd"/>
      <w:r>
        <w:rPr>
          <w:rtl/>
        </w:rPr>
        <w:t xml:space="preserve"> ט' באב גופיה </w:t>
      </w:r>
      <w:proofErr w:type="spellStart"/>
      <w:r>
        <w:rPr>
          <w:rtl/>
        </w:rPr>
        <w:t>דאסור</w:t>
      </w:r>
      <w:proofErr w:type="spellEnd"/>
      <w:r>
        <w:rPr>
          <w:rtl/>
        </w:rPr>
        <w:t xml:space="preserve">, אלא מריש </w:t>
      </w:r>
      <w:proofErr w:type="spellStart"/>
      <w:r>
        <w:rPr>
          <w:rtl/>
        </w:rPr>
        <w:t>ירחא</w:t>
      </w:r>
      <w:proofErr w:type="spellEnd"/>
      <w:r>
        <w:rPr>
          <w:rtl/>
        </w:rPr>
        <w:t xml:space="preserve"> </w:t>
      </w:r>
      <w:proofErr w:type="spellStart"/>
      <w:r>
        <w:rPr>
          <w:rtl/>
        </w:rPr>
        <w:t>נמי</w:t>
      </w:r>
      <w:proofErr w:type="spellEnd"/>
      <w:r>
        <w:rPr>
          <w:rtl/>
        </w:rPr>
        <w:t xml:space="preserve"> לא </w:t>
      </w:r>
      <w:proofErr w:type="spellStart"/>
      <w:r>
        <w:rPr>
          <w:rtl/>
        </w:rPr>
        <w:t>מתבעי</w:t>
      </w:r>
      <w:proofErr w:type="spellEnd"/>
      <w:r>
        <w:rPr>
          <w:rtl/>
        </w:rPr>
        <w:t xml:space="preserve"> ליה </w:t>
      </w:r>
      <w:proofErr w:type="spellStart"/>
      <w:r>
        <w:rPr>
          <w:rtl/>
        </w:rPr>
        <w:t>לשנויי</w:t>
      </w:r>
      <w:proofErr w:type="spellEnd"/>
      <w:r>
        <w:rPr>
          <w:rtl/>
        </w:rPr>
        <w:t xml:space="preserve"> </w:t>
      </w:r>
      <w:proofErr w:type="spellStart"/>
      <w:r>
        <w:rPr>
          <w:rtl/>
        </w:rPr>
        <w:t>בבדיחותא</w:t>
      </w:r>
      <w:proofErr w:type="spellEnd"/>
      <w:r>
        <w:rPr>
          <w:rtl/>
        </w:rPr>
        <w:t xml:space="preserve">, </w:t>
      </w:r>
      <w:proofErr w:type="spellStart"/>
      <w:r>
        <w:rPr>
          <w:rtl/>
        </w:rPr>
        <w:t>דתנן</w:t>
      </w:r>
      <w:proofErr w:type="spellEnd"/>
      <w:r>
        <w:rPr>
          <w:rtl/>
        </w:rPr>
        <w:t xml:space="preserve"> משנכנס אב </w:t>
      </w:r>
      <w:proofErr w:type="spellStart"/>
      <w:r>
        <w:rPr>
          <w:rtl/>
        </w:rPr>
        <w:t>ממעטין</w:t>
      </w:r>
      <w:proofErr w:type="spellEnd"/>
      <w:r>
        <w:rPr>
          <w:rtl/>
        </w:rPr>
        <w:t xml:space="preserve"> בשמחה</w:t>
      </w:r>
      <w:r>
        <w:rPr>
          <w:rFonts w:hint="cs"/>
          <w:rtl/>
        </w:rPr>
        <w:t>". את המילה "לא" צריך כנראה למחוק.</w:t>
      </w:r>
      <w:r w:rsidR="00F21106">
        <w:rPr>
          <w:rFonts w:hint="cs"/>
          <w:rtl/>
        </w:rPr>
        <w:t xml:space="preserve"> כך או כך, מכלל לאו (משנכנס אב) אתה שומע הן לשאר השנה.</w:t>
      </w:r>
      <w:r w:rsidR="00EB7D6A">
        <w:rPr>
          <w:rFonts w:hint="cs"/>
          <w:rtl/>
        </w:rPr>
        <w:t xml:space="preserve"> ומי שאינו שוחק על השנה, היאך ימעט כשנכנס אב?</w:t>
      </w:r>
    </w:p>
  </w:footnote>
  <w:footnote w:id="19">
    <w:p w14:paraId="3CD5D33D" w14:textId="73220E9E" w:rsidR="009F5656" w:rsidRDefault="009F5656" w:rsidP="00787CE8">
      <w:pPr>
        <w:pStyle w:val="a3"/>
        <w:rPr>
          <w:rtl/>
        </w:rPr>
      </w:pPr>
      <w:r>
        <w:rPr>
          <w:rStyle w:val="a5"/>
        </w:rPr>
        <w:footnoteRef/>
      </w:r>
      <w:r>
        <w:rPr>
          <w:rtl/>
        </w:rPr>
        <w:t xml:space="preserve"> </w:t>
      </w:r>
      <w:r>
        <w:rPr>
          <w:rFonts w:hint="cs"/>
          <w:rtl/>
        </w:rPr>
        <w:t xml:space="preserve">מה כאן "מילתא </w:t>
      </w:r>
      <w:proofErr w:type="spellStart"/>
      <w:r>
        <w:rPr>
          <w:rFonts w:hint="cs"/>
          <w:rtl/>
        </w:rPr>
        <w:t>דבדיחותא</w:t>
      </w:r>
      <w:proofErr w:type="spellEnd"/>
      <w:r>
        <w:rPr>
          <w:rFonts w:hint="cs"/>
          <w:rtl/>
        </w:rPr>
        <w:t xml:space="preserve">" בפתיחה של משה בתחילת ספר דברים? אפשר שהכווה כאן </w:t>
      </w:r>
      <w:r w:rsidR="00050A22" w:rsidRPr="00050A22">
        <w:rPr>
          <w:rFonts w:hint="cs"/>
          <w:b/>
          <w:bCs/>
          <w:rtl/>
        </w:rPr>
        <w:t>ל</w:t>
      </w:r>
      <w:r w:rsidRPr="00050A22">
        <w:rPr>
          <w:rFonts w:hint="cs"/>
          <w:b/>
          <w:bCs/>
          <w:rtl/>
        </w:rPr>
        <w:t xml:space="preserve">מילי </w:t>
      </w:r>
      <w:proofErr w:type="spellStart"/>
      <w:r w:rsidRPr="00050A22">
        <w:rPr>
          <w:rFonts w:hint="cs"/>
          <w:b/>
          <w:bCs/>
          <w:rtl/>
        </w:rPr>
        <w:t>דפתיחתא</w:t>
      </w:r>
      <w:proofErr w:type="spellEnd"/>
      <w:r>
        <w:rPr>
          <w:rFonts w:hint="cs"/>
          <w:rtl/>
        </w:rPr>
        <w:t xml:space="preserve">, </w:t>
      </w:r>
      <w:r w:rsidR="00050A22">
        <w:rPr>
          <w:rFonts w:hint="cs"/>
          <w:rtl/>
        </w:rPr>
        <w:t>היינו ל</w:t>
      </w:r>
      <w:r>
        <w:rPr>
          <w:rFonts w:hint="cs"/>
          <w:rtl/>
        </w:rPr>
        <w:t>דברים כלליים שבהם משה פותח את ספר דברים</w:t>
      </w:r>
      <w:r w:rsidR="00FB25FD">
        <w:rPr>
          <w:rFonts w:hint="cs"/>
          <w:rtl/>
        </w:rPr>
        <w:t xml:space="preserve">. בספר זה </w:t>
      </w:r>
      <w:r>
        <w:rPr>
          <w:rFonts w:hint="cs"/>
          <w:rtl/>
        </w:rPr>
        <w:t>נפרד משה מהעם ויש בו מצוות הרבה, חלקן מחודשות שלא נזכרו בארבעה החומשים הקודמים</w:t>
      </w:r>
      <w:r w:rsidR="00FB25FD">
        <w:rPr>
          <w:rFonts w:hint="cs"/>
          <w:rtl/>
        </w:rPr>
        <w:t xml:space="preserve">, ויש בו תוכחות קשות ועוד, לפיכך בוחר משה לפתוח </w:t>
      </w:r>
      <w:r>
        <w:rPr>
          <w:rFonts w:hint="cs"/>
          <w:rtl/>
        </w:rPr>
        <w:t xml:space="preserve">בסקירה היסטורית קצרה. </w:t>
      </w:r>
      <w:r w:rsidR="00CF474E">
        <w:rPr>
          <w:rFonts w:hint="cs"/>
          <w:rtl/>
        </w:rPr>
        <w:t>ראו</w:t>
      </w:r>
      <w:r>
        <w:rPr>
          <w:rFonts w:hint="cs"/>
          <w:rtl/>
        </w:rPr>
        <w:t xml:space="preserve"> הפסוק בשלמותו והמשך הדברים שם: "</w:t>
      </w:r>
      <w:r>
        <w:rPr>
          <w:rtl/>
        </w:rPr>
        <w:t xml:space="preserve">ה' </w:t>
      </w:r>
      <w:proofErr w:type="spellStart"/>
      <w:r>
        <w:rPr>
          <w:rtl/>
        </w:rPr>
        <w:t>אֱלֹהֵינו</w:t>
      </w:r>
      <w:proofErr w:type="spellEnd"/>
      <w:r>
        <w:rPr>
          <w:rtl/>
        </w:rPr>
        <w:t xml:space="preserve">ּ דִּבֶּר אֵלֵינוּ בְּחֹרֵב </w:t>
      </w:r>
      <w:proofErr w:type="spellStart"/>
      <w:r>
        <w:rPr>
          <w:rtl/>
        </w:rPr>
        <w:t>לֵאמֹר</w:t>
      </w:r>
      <w:proofErr w:type="spellEnd"/>
      <w:r>
        <w:rPr>
          <w:rtl/>
        </w:rPr>
        <w:t xml:space="preserve"> רַב לָכֶם שֶׁבֶת בָּהָר הַזֶּה:</w:t>
      </w:r>
      <w:r>
        <w:rPr>
          <w:rFonts w:hint="cs"/>
          <w:rtl/>
        </w:rPr>
        <w:t xml:space="preserve"> </w:t>
      </w:r>
      <w:r>
        <w:rPr>
          <w:rtl/>
        </w:rPr>
        <w:t xml:space="preserve">פְּנוּ וּסְעוּ לָכֶם וּבֹאוּ הַר הָאֱמֹרִי וְאֶל כָּל שְׁכֵנָיו </w:t>
      </w:r>
      <w:r>
        <w:rPr>
          <w:rFonts w:hint="cs"/>
          <w:rtl/>
        </w:rPr>
        <w:t xml:space="preserve">וכו' ". </w:t>
      </w:r>
      <w:r w:rsidR="00CF474E">
        <w:rPr>
          <w:rFonts w:hint="cs"/>
          <w:rtl/>
        </w:rPr>
        <w:t>ראו</w:t>
      </w:r>
      <w:r w:rsidR="00FB25FD">
        <w:rPr>
          <w:rFonts w:hint="cs"/>
          <w:rtl/>
        </w:rPr>
        <w:t xml:space="preserve"> </w:t>
      </w:r>
      <w:r>
        <w:rPr>
          <w:rFonts w:hint="cs"/>
          <w:rtl/>
        </w:rPr>
        <w:t xml:space="preserve">גם דברי רש"י המבוססים על מדרש ספרי דברים </w:t>
      </w:r>
      <w:proofErr w:type="spellStart"/>
      <w:r>
        <w:rPr>
          <w:rFonts w:hint="cs"/>
          <w:rtl/>
        </w:rPr>
        <w:t>פיסקא</w:t>
      </w:r>
      <w:proofErr w:type="spellEnd"/>
      <w:r>
        <w:rPr>
          <w:rFonts w:hint="cs"/>
          <w:rtl/>
        </w:rPr>
        <w:t xml:space="preserve"> ה, </w:t>
      </w:r>
      <w:r w:rsidR="00FB25FD">
        <w:rPr>
          <w:rFonts w:hint="cs"/>
          <w:rtl/>
        </w:rPr>
        <w:t xml:space="preserve">אשר </w:t>
      </w:r>
      <w:r>
        <w:rPr>
          <w:rFonts w:hint="cs"/>
          <w:rtl/>
        </w:rPr>
        <w:t xml:space="preserve">יכולים להסביר את פירוש חזקוני, מה גם </w:t>
      </w:r>
      <w:proofErr w:type="spellStart"/>
      <w:r>
        <w:rPr>
          <w:rFonts w:hint="cs"/>
          <w:rtl/>
        </w:rPr>
        <w:t>שחזקוני</w:t>
      </w:r>
      <w:proofErr w:type="spellEnd"/>
      <w:r>
        <w:rPr>
          <w:rFonts w:hint="cs"/>
          <w:rtl/>
        </w:rPr>
        <w:t xml:space="preserve"> פעמים רב</w:t>
      </w:r>
      <w:r w:rsidR="00050A22">
        <w:rPr>
          <w:rFonts w:hint="cs"/>
          <w:rtl/>
        </w:rPr>
        <w:t xml:space="preserve">ות מרחיב ומסביר את </w:t>
      </w:r>
      <w:r>
        <w:rPr>
          <w:rFonts w:hint="cs"/>
          <w:rtl/>
        </w:rPr>
        <w:t>רש"</w:t>
      </w:r>
      <w:r w:rsidR="007804F9">
        <w:rPr>
          <w:rFonts w:hint="cs"/>
          <w:rtl/>
        </w:rPr>
        <w:t>: "</w:t>
      </w:r>
      <w:r>
        <w:rPr>
          <w:rtl/>
        </w:rPr>
        <w:t>אמר להם</w:t>
      </w:r>
      <w:r>
        <w:rPr>
          <w:rFonts w:hint="cs"/>
          <w:rtl/>
        </w:rPr>
        <w:t>:</w:t>
      </w:r>
      <w:r>
        <w:rPr>
          <w:rtl/>
        </w:rPr>
        <w:t xml:space="preserve"> שכר הוא לכם ישיבתכם בהר הזה</w:t>
      </w:r>
      <w:r>
        <w:rPr>
          <w:rFonts w:hint="cs"/>
          <w:rtl/>
        </w:rPr>
        <w:t>.</w:t>
      </w:r>
      <w:r>
        <w:rPr>
          <w:rtl/>
        </w:rPr>
        <w:t xml:space="preserve"> עשיתם לכם את המשכן עשיתם לכם את הש</w:t>
      </w:r>
      <w:r>
        <w:rPr>
          <w:rFonts w:hint="cs"/>
          <w:rtl/>
        </w:rPr>
        <w:t>ו</w:t>
      </w:r>
      <w:r>
        <w:rPr>
          <w:rtl/>
        </w:rPr>
        <w:t>לחן עשיתם לכם את המנורה. דבר אחר</w:t>
      </w:r>
      <w:r>
        <w:rPr>
          <w:rFonts w:hint="cs"/>
          <w:rtl/>
        </w:rPr>
        <w:t>:</w:t>
      </w:r>
      <w:r>
        <w:rPr>
          <w:rtl/>
        </w:rPr>
        <w:t xml:space="preserve"> הניה היא לכם ישיבתכם בהר הזה קבלתם עליכם את התורה מניתם עליכם שבעים זקנים מניתם עליכם שרי אלפים ושרי מאות ושרי חמשים ושרי עשרות</w:t>
      </w:r>
      <w:r w:rsidR="007804F9">
        <w:rPr>
          <w:rFonts w:hint="cs"/>
          <w:rtl/>
        </w:rPr>
        <w:t xml:space="preserve">. </w:t>
      </w:r>
      <w:r>
        <w:rPr>
          <w:rtl/>
        </w:rPr>
        <w:t>הניה גדולה היא לכם ישיבתכם בהר הזה</w:t>
      </w:r>
      <w:r>
        <w:rPr>
          <w:rFonts w:hint="cs"/>
          <w:rtl/>
        </w:rPr>
        <w:t>". משה פותח את ספר דברים בדברי פיוס לעם. לאחר מכן יבואו גם הדברים באימה</w:t>
      </w:r>
      <w:r w:rsidR="00FB25FD">
        <w:rPr>
          <w:rFonts w:hint="cs"/>
          <w:rtl/>
        </w:rPr>
        <w:t xml:space="preserve"> ובתוכחה</w:t>
      </w:r>
      <w:r>
        <w:rPr>
          <w:rFonts w:hint="cs"/>
          <w:rtl/>
        </w:rPr>
        <w:t>.</w:t>
      </w:r>
      <w:r w:rsidR="007804F9">
        <w:rPr>
          <w:rFonts w:hint="cs"/>
          <w:rtl/>
        </w:rPr>
        <w:t xml:space="preserve"> ואם אחרי </w:t>
      </w:r>
      <w:proofErr w:type="spellStart"/>
      <w:r w:rsidR="007804F9">
        <w:rPr>
          <w:rFonts w:hint="cs"/>
          <w:rtl/>
        </w:rPr>
        <w:t>הכל</w:t>
      </w:r>
      <w:proofErr w:type="spellEnd"/>
      <w:r w:rsidR="007804F9">
        <w:rPr>
          <w:rFonts w:hint="cs"/>
          <w:rtl/>
        </w:rPr>
        <w:t xml:space="preserve"> נתעקש על מילי </w:t>
      </w:r>
      <w:proofErr w:type="spellStart"/>
      <w:r w:rsidR="007804F9">
        <w:rPr>
          <w:rFonts w:hint="cs"/>
          <w:rtl/>
        </w:rPr>
        <w:t>דבדיחותא</w:t>
      </w:r>
      <w:proofErr w:type="spellEnd"/>
      <w:r w:rsidR="007804F9">
        <w:rPr>
          <w:rFonts w:hint="cs"/>
          <w:rtl/>
        </w:rPr>
        <w:t xml:space="preserve"> במסע</w:t>
      </w:r>
      <w:r w:rsidR="00787CE8">
        <w:rPr>
          <w:rFonts w:hint="cs"/>
          <w:rtl/>
        </w:rPr>
        <w:t xml:space="preserve"> מהר ה' לארץ, אזי אולי</w:t>
      </w:r>
      <w:r w:rsidR="00EB7D6A">
        <w:rPr>
          <w:rFonts w:hint="cs"/>
          <w:rtl/>
        </w:rPr>
        <w:t xml:space="preserve"> הכוונה ל</w:t>
      </w:r>
      <w:r w:rsidR="00787CE8">
        <w:rPr>
          <w:rFonts w:hint="cs"/>
          <w:rtl/>
        </w:rPr>
        <w:t>ביטוי "כתינוק הבורח מבית הספר" ראו במדרש ספרי</w:t>
      </w:r>
      <w:r w:rsidR="00CB0A49">
        <w:rPr>
          <w:rFonts w:hint="cs"/>
          <w:rtl/>
        </w:rPr>
        <w:t xml:space="preserve"> (רמב"ן במדבר י לה), מובא בדברינו </w:t>
      </w:r>
      <w:hyperlink r:id="rId5" w:anchor="gsc.tab=0" w:history="1">
        <w:r w:rsidR="00CB0A49" w:rsidRPr="00CB0A49">
          <w:rPr>
            <w:rStyle w:val="Hyperlink"/>
            <w:rFonts w:hint="cs"/>
            <w:rtl/>
          </w:rPr>
          <w:t>ויהי בנסוע הארון</w:t>
        </w:r>
      </w:hyperlink>
      <w:r w:rsidR="00CB0A49">
        <w:rPr>
          <w:rFonts w:hint="cs"/>
          <w:rtl/>
        </w:rPr>
        <w:t>.</w:t>
      </w:r>
    </w:p>
  </w:footnote>
  <w:footnote w:id="20">
    <w:p w14:paraId="72158E71" w14:textId="2405332B" w:rsidR="00D75090" w:rsidRDefault="00D75090" w:rsidP="00787CE8">
      <w:pPr>
        <w:pStyle w:val="a3"/>
        <w:rPr>
          <w:rtl/>
        </w:rPr>
      </w:pPr>
      <w:r>
        <w:rPr>
          <w:rStyle w:val="a5"/>
        </w:rPr>
        <w:footnoteRef/>
      </w:r>
      <w:r>
        <w:rPr>
          <w:rtl/>
        </w:rPr>
        <w:t xml:space="preserve"> </w:t>
      </w:r>
      <w:r>
        <w:rPr>
          <w:rFonts w:hint="cs"/>
          <w:rtl/>
        </w:rPr>
        <w:t>אנחנו עוברים לבדיחות הדעת במהלך הלימוד והדיון בבית המדרש. האם יש בדיחות דעת מעבר לפתיחה</w:t>
      </w:r>
      <w:r w:rsidR="008F44CC">
        <w:rPr>
          <w:rFonts w:hint="cs"/>
          <w:rtl/>
        </w:rPr>
        <w:t>, גם במהלך הלימוד והדיון בבית המדרש</w:t>
      </w:r>
      <w:r>
        <w:rPr>
          <w:rFonts w:hint="cs"/>
          <w:rtl/>
        </w:rPr>
        <w:t>?</w:t>
      </w:r>
      <w:r w:rsidR="008F44CC">
        <w:rPr>
          <w:rFonts w:hint="cs"/>
          <w:rtl/>
        </w:rPr>
        <w:t xml:space="preserve"> להפסיק ממשנתו ולמר מה יפה אילן זה </w:t>
      </w:r>
      <w:r w:rsidR="008F44CC">
        <w:rPr>
          <w:rtl/>
        </w:rPr>
        <w:t>–</w:t>
      </w:r>
      <w:r w:rsidR="008F44CC">
        <w:rPr>
          <w:rFonts w:hint="cs"/>
          <w:rtl/>
        </w:rPr>
        <w:t xml:space="preserve"> לא ולא (אבות ג ז), ולמילתא </w:t>
      </w:r>
      <w:proofErr w:type="spellStart"/>
      <w:r w:rsidR="008F44CC">
        <w:rPr>
          <w:rFonts w:hint="cs"/>
          <w:rtl/>
        </w:rPr>
        <w:t>דבדיחותא</w:t>
      </w:r>
      <w:proofErr w:type="spellEnd"/>
      <w:r w:rsidR="008F44CC">
        <w:rPr>
          <w:rFonts w:hint="cs"/>
          <w:rtl/>
        </w:rPr>
        <w:t xml:space="preserve"> כן?</w:t>
      </w:r>
    </w:p>
  </w:footnote>
  <w:footnote w:id="21">
    <w:p w14:paraId="40068999" w14:textId="1DDB6286" w:rsidR="00D75090" w:rsidRDefault="00D75090" w:rsidP="00D75090">
      <w:pPr>
        <w:pStyle w:val="a3"/>
      </w:pPr>
      <w:r>
        <w:rPr>
          <w:rStyle w:val="a5"/>
        </w:rPr>
        <w:footnoteRef/>
      </w:r>
      <w:r>
        <w:rPr>
          <w:rtl/>
        </w:rPr>
        <w:t xml:space="preserve"> </w:t>
      </w:r>
      <w:proofErr w:type="spellStart"/>
      <w:r>
        <w:rPr>
          <w:rFonts w:hint="cs"/>
          <w:rtl/>
        </w:rPr>
        <w:t>רבינא</w:t>
      </w:r>
      <w:proofErr w:type="spellEnd"/>
      <w:r>
        <w:rPr>
          <w:rFonts w:hint="cs"/>
          <w:rtl/>
        </w:rPr>
        <w:t xml:space="preserve"> ורבא יושבים ולומדים את דיני אבות נזיקין בתחילת פרק שני של מסכת בבא קמא. </w:t>
      </w:r>
      <w:proofErr w:type="spellStart"/>
      <w:r>
        <w:rPr>
          <w:rFonts w:hint="cs"/>
          <w:rtl/>
        </w:rPr>
        <w:t>רבינא</w:t>
      </w:r>
      <w:proofErr w:type="spellEnd"/>
      <w:r>
        <w:rPr>
          <w:rFonts w:hint="cs"/>
          <w:rtl/>
        </w:rPr>
        <w:t xml:space="preserve"> שואל את רבא מה ההבדל בין "רגל" ובין "בהמה" והלה עונה לו: זו אב נזיקין וזו תולדה. ממשיך </w:t>
      </w:r>
      <w:proofErr w:type="spellStart"/>
      <w:r>
        <w:rPr>
          <w:rFonts w:hint="cs"/>
          <w:rtl/>
        </w:rPr>
        <w:t>רבי</w:t>
      </w:r>
      <w:r w:rsidR="00EB7D6A">
        <w:rPr>
          <w:rFonts w:hint="cs"/>
          <w:rtl/>
        </w:rPr>
        <w:t>נ</w:t>
      </w:r>
      <w:r>
        <w:rPr>
          <w:rFonts w:hint="cs"/>
          <w:rtl/>
        </w:rPr>
        <w:t>א</w:t>
      </w:r>
      <w:proofErr w:type="spellEnd"/>
      <w:r>
        <w:rPr>
          <w:rFonts w:hint="cs"/>
          <w:rtl/>
        </w:rPr>
        <w:t xml:space="preserve"> ומקשה מהמשנה הסמוכה הדנה באב נזיקין שן ושוב גם בבהמה. עונה לו רבא </w:t>
      </w:r>
      <w:proofErr w:type="spellStart"/>
      <w:r>
        <w:rPr>
          <w:rFonts w:hint="cs"/>
          <w:rtl/>
        </w:rPr>
        <w:t>בבדיחותא</w:t>
      </w:r>
      <w:proofErr w:type="spellEnd"/>
      <w:r>
        <w:rPr>
          <w:rFonts w:hint="cs"/>
          <w:rtl/>
        </w:rPr>
        <w:t xml:space="preserve">: אני </w:t>
      </w:r>
      <w:proofErr w:type="spellStart"/>
      <w:r>
        <w:rPr>
          <w:rFonts w:hint="cs"/>
          <w:rtl/>
        </w:rPr>
        <w:t>תרצתי</w:t>
      </w:r>
      <w:proofErr w:type="spellEnd"/>
      <w:r>
        <w:rPr>
          <w:rFonts w:hint="cs"/>
          <w:rtl/>
        </w:rPr>
        <w:t xml:space="preserve"> משנה אחת, כעת אתה תתרץ את המשנה השנייה. יש כאן ללא ספק בדיחות דעת במובן של הכנסת רוח קצת יותר קלה ונעימה לשיח ההלכתי, אבל אולי גם בדיחות דעת במובן של הרחבה וצמצום. רבא מצמצם את דעתו </w:t>
      </w:r>
      <w:r>
        <w:rPr>
          <w:rtl/>
        </w:rPr>
        <w:t>–</w:t>
      </w:r>
      <w:r>
        <w:rPr>
          <w:rFonts w:hint="cs"/>
          <w:rtl/>
        </w:rPr>
        <w:t xml:space="preserve"> לא כל התשובות יבואו ממני, ומרחיב דרך לפני </w:t>
      </w:r>
      <w:proofErr w:type="spellStart"/>
      <w:r>
        <w:rPr>
          <w:rFonts w:hint="cs"/>
          <w:rtl/>
        </w:rPr>
        <w:t>רבינא</w:t>
      </w:r>
      <w:proofErr w:type="spellEnd"/>
      <w:r>
        <w:rPr>
          <w:rFonts w:hint="cs"/>
          <w:rtl/>
        </w:rPr>
        <w:t xml:space="preserve"> שישמיע את דעתו שלו. רבא לא סתם מתחמק ממתן תשובה. לימוד בחברותא </w:t>
      </w:r>
      <w:proofErr w:type="spellStart"/>
      <w:r>
        <w:rPr>
          <w:rFonts w:hint="cs"/>
          <w:rtl/>
        </w:rPr>
        <w:t>ובהרחבותא</w:t>
      </w:r>
      <w:proofErr w:type="spellEnd"/>
      <w:r>
        <w:rPr>
          <w:rFonts w:hint="cs"/>
          <w:rtl/>
        </w:rPr>
        <w:t xml:space="preserve"> פירושו שפעם זה שואל וזה עונה ופעם ההפך. ואולי גם הבחין רבא שיש </w:t>
      </w:r>
      <w:proofErr w:type="spellStart"/>
      <w:r>
        <w:rPr>
          <w:rFonts w:hint="cs"/>
          <w:rtl/>
        </w:rPr>
        <w:t>לרבינא</w:t>
      </w:r>
      <w:proofErr w:type="spellEnd"/>
      <w:r>
        <w:rPr>
          <w:rFonts w:hint="cs"/>
          <w:rtl/>
        </w:rPr>
        <w:t xml:space="preserve"> בעצם תשובה משלו  והוא מבקש להשמיע אותה.</w:t>
      </w:r>
    </w:p>
  </w:footnote>
  <w:footnote w:id="22">
    <w:p w14:paraId="55D998DC" w14:textId="77777777" w:rsidR="00057DE7" w:rsidRDefault="00057DE7" w:rsidP="00891A82">
      <w:pPr>
        <w:pStyle w:val="a3"/>
      </w:pPr>
      <w:r>
        <w:rPr>
          <w:rStyle w:val="a5"/>
        </w:rPr>
        <w:footnoteRef/>
      </w:r>
      <w:r>
        <w:rPr>
          <w:rtl/>
        </w:rPr>
        <w:t xml:space="preserve"> </w:t>
      </w:r>
      <w:r>
        <w:rPr>
          <w:rFonts w:hint="cs"/>
          <w:rtl/>
        </w:rPr>
        <w:t xml:space="preserve">חרם היא תעלת מים (ולהלכה גם כל מקווה מים אחר) שחלקו נמצא בתחום שבת של צד אחד וחלקו האחר בתחום שבת של הצד האחר. </w:t>
      </w:r>
      <w:r w:rsidR="00F71EA8">
        <w:rPr>
          <w:rFonts w:hint="cs"/>
          <w:rtl/>
        </w:rPr>
        <w:t>איך נוודא שכששואבים מים מצד אחד אין הם נמשכים ובאים מהצד השני</w:t>
      </w:r>
      <w:r w:rsidR="00891A82">
        <w:rPr>
          <w:rFonts w:hint="cs"/>
          <w:rtl/>
        </w:rPr>
        <w:t xml:space="preserve"> ועוברים את התחום</w:t>
      </w:r>
      <w:r w:rsidR="00F71EA8">
        <w:rPr>
          <w:rFonts w:hint="cs"/>
          <w:rtl/>
        </w:rPr>
        <w:t xml:space="preserve">? </w:t>
      </w:r>
      <w:r w:rsidR="00130758">
        <w:rPr>
          <w:rFonts w:hint="cs"/>
          <w:rtl/>
        </w:rPr>
        <w:t xml:space="preserve">ההצעה של רבי </w:t>
      </w:r>
      <w:proofErr w:type="spellStart"/>
      <w:r w:rsidR="00130758">
        <w:rPr>
          <w:rFonts w:hint="cs"/>
          <w:rtl/>
        </w:rPr>
        <w:t>חייא</w:t>
      </w:r>
      <w:proofErr w:type="spellEnd"/>
      <w:r w:rsidR="00130758">
        <w:rPr>
          <w:rFonts w:hint="cs"/>
          <w:rtl/>
        </w:rPr>
        <w:t xml:space="preserve"> היא לבנות מחיצה של ברזל באמצע התעלה בגבול המדויק שבין שני ה</w:t>
      </w:r>
      <w:r w:rsidR="00891A82">
        <w:rPr>
          <w:rFonts w:hint="cs"/>
          <w:rtl/>
        </w:rPr>
        <w:t>צדד</w:t>
      </w:r>
      <w:r w:rsidR="00130758">
        <w:rPr>
          <w:rFonts w:hint="cs"/>
          <w:rtl/>
        </w:rPr>
        <w:t>ים.</w:t>
      </w:r>
    </w:p>
  </w:footnote>
  <w:footnote w:id="23">
    <w:p w14:paraId="17CA0771" w14:textId="65A66014" w:rsidR="00280DD9" w:rsidRDefault="00280DD9">
      <w:pPr>
        <w:pStyle w:val="a3"/>
        <w:rPr>
          <w:rtl/>
        </w:rPr>
      </w:pPr>
      <w:r>
        <w:rPr>
          <w:rStyle w:val="a5"/>
        </w:rPr>
        <w:footnoteRef/>
      </w:r>
      <w:r>
        <w:rPr>
          <w:rtl/>
        </w:rPr>
        <w:t xml:space="preserve"> </w:t>
      </w:r>
      <w:r>
        <w:rPr>
          <w:rFonts w:hint="cs"/>
          <w:rtl/>
        </w:rPr>
        <w:t xml:space="preserve">רבי יוסי ברבי </w:t>
      </w:r>
      <w:proofErr w:type="spellStart"/>
      <w:r>
        <w:rPr>
          <w:rFonts w:hint="cs"/>
          <w:rtl/>
        </w:rPr>
        <w:t>חנינא</w:t>
      </w:r>
      <w:proofErr w:type="spellEnd"/>
      <w:r>
        <w:rPr>
          <w:rFonts w:hint="cs"/>
          <w:rtl/>
        </w:rPr>
        <w:t xml:space="preserve"> לא מסתיר את חיוכו (גיחוכו?) לנוכח הצעתו של רבי </w:t>
      </w:r>
      <w:proofErr w:type="spellStart"/>
      <w:r>
        <w:rPr>
          <w:rFonts w:hint="cs"/>
          <w:rtl/>
        </w:rPr>
        <w:t>חייא</w:t>
      </w:r>
      <w:proofErr w:type="spellEnd"/>
      <w:r w:rsidR="00721077">
        <w:rPr>
          <w:rFonts w:hint="cs"/>
          <w:rtl/>
        </w:rPr>
        <w:t xml:space="preserve"> </w:t>
      </w:r>
      <w:r>
        <w:rPr>
          <w:rFonts w:hint="cs"/>
          <w:rtl/>
        </w:rPr>
        <w:t xml:space="preserve"> והגמרא נכנסת לדיון מדוע חייך. הדיון אגב הוא רציני ביותר. גם אם סבור רבי יוסי ברבי </w:t>
      </w:r>
      <w:proofErr w:type="spellStart"/>
      <w:r>
        <w:rPr>
          <w:rFonts w:hint="cs"/>
          <w:rtl/>
        </w:rPr>
        <w:t>חנינא</w:t>
      </w:r>
      <w:proofErr w:type="spellEnd"/>
      <w:r>
        <w:rPr>
          <w:rFonts w:hint="cs"/>
          <w:rtl/>
        </w:rPr>
        <w:t xml:space="preserve"> שהצעתו של רבי </w:t>
      </w:r>
      <w:proofErr w:type="spellStart"/>
      <w:r>
        <w:rPr>
          <w:rFonts w:hint="cs"/>
          <w:rtl/>
        </w:rPr>
        <w:t>חייא</w:t>
      </w:r>
      <w:proofErr w:type="spellEnd"/>
      <w:r>
        <w:rPr>
          <w:rFonts w:hint="cs"/>
          <w:rtl/>
        </w:rPr>
        <w:t xml:space="preserve"> היא </w:t>
      </w:r>
      <w:proofErr w:type="spellStart"/>
      <w:r>
        <w:rPr>
          <w:rFonts w:hint="cs"/>
          <w:rtl/>
        </w:rPr>
        <w:t>חומרא</w:t>
      </w:r>
      <w:proofErr w:type="spellEnd"/>
      <w:r>
        <w:rPr>
          <w:rFonts w:hint="cs"/>
          <w:rtl/>
        </w:rPr>
        <w:t xml:space="preserve"> יתירה, אין זו סיבה, אומרת הגמרא</w:t>
      </w:r>
      <w:r w:rsidR="00891A82">
        <w:rPr>
          <w:rFonts w:hint="cs"/>
          <w:rtl/>
        </w:rPr>
        <w:t>,</w:t>
      </w:r>
      <w:r>
        <w:rPr>
          <w:rFonts w:hint="cs"/>
          <w:rtl/>
        </w:rPr>
        <w:t xml:space="preserve"> לחייך עליה. התשובה היא שהחיוך של רבי יוסי היה משום שהצעתו של רבי </w:t>
      </w:r>
      <w:proofErr w:type="spellStart"/>
      <w:r>
        <w:rPr>
          <w:rFonts w:hint="cs"/>
          <w:rtl/>
        </w:rPr>
        <w:t>חייא</w:t>
      </w:r>
      <w:proofErr w:type="spellEnd"/>
      <w:r>
        <w:rPr>
          <w:rFonts w:hint="cs"/>
          <w:rtl/>
        </w:rPr>
        <w:t xml:space="preserve"> איננה מציאותית, מים תמיד יזרמו מצד לצד ואי אפשר לעצור בעדם. טבעם של המים להימשך ע"י בני האדם להיכן שמושכים (שואבים) אותם ולפיכך: </w:t>
      </w:r>
      <w:r w:rsidR="00721077">
        <w:rPr>
          <w:rFonts w:hint="cs"/>
          <w:rtl/>
        </w:rPr>
        <w:t>"</w:t>
      </w:r>
      <w:r w:rsidR="00891A82">
        <w:rPr>
          <w:rFonts w:hint="cs"/>
          <w:rtl/>
        </w:rPr>
        <w:t>ה</w:t>
      </w:r>
      <w:r>
        <w:rPr>
          <w:rFonts w:hint="cs"/>
          <w:rtl/>
        </w:rPr>
        <w:t xml:space="preserve">רי הם כרגלי כל אדם". </w:t>
      </w:r>
      <w:r w:rsidR="00CF474E">
        <w:rPr>
          <w:rFonts w:hint="cs"/>
          <w:rtl/>
        </w:rPr>
        <w:t>ראו</w:t>
      </w:r>
      <w:r>
        <w:rPr>
          <w:rFonts w:hint="cs"/>
          <w:rtl/>
        </w:rPr>
        <w:t xml:space="preserve"> שיש המשך לדיון הזה בגמרא, משמע האמוראים שדנו בעניין דנו בו בכובד ראש, אבל המסקנה הסופית שטבעם של מים ליזול ולעבור בקלות ממקום למקום, מסקנה זו לא השתנתה, ומספיק מחיצה סמלית של קנים אפילו אם איננה מגיעה עד תחתית התעלה. "קל הוא שהתירו חכמים במים", מסיימת שם הסוגיה. ועכ"פ, את החיוך של רבי יוסי על חומרתו של רבי </w:t>
      </w:r>
      <w:proofErr w:type="spellStart"/>
      <w:r>
        <w:rPr>
          <w:rFonts w:hint="cs"/>
          <w:rtl/>
        </w:rPr>
        <w:t>חייא</w:t>
      </w:r>
      <w:proofErr w:type="spellEnd"/>
      <w:r>
        <w:rPr>
          <w:rFonts w:hint="cs"/>
          <w:rtl/>
        </w:rPr>
        <w:t xml:space="preserve"> לא מחקו עורכי התלמוד והשאירו לנו להרהר בדבר.</w:t>
      </w:r>
    </w:p>
  </w:footnote>
  <w:footnote w:id="24">
    <w:p w14:paraId="3C8C3385" w14:textId="08776151" w:rsidR="00B02F38" w:rsidRDefault="00B02F38" w:rsidP="00BA0489">
      <w:pPr>
        <w:pStyle w:val="a3"/>
        <w:rPr>
          <w:rtl/>
        </w:rPr>
      </w:pPr>
      <w:r>
        <w:rPr>
          <w:rStyle w:val="a5"/>
        </w:rPr>
        <w:footnoteRef/>
      </w:r>
      <w:r>
        <w:rPr>
          <w:rtl/>
        </w:rPr>
        <w:t xml:space="preserve"> </w:t>
      </w:r>
      <w:r>
        <w:rPr>
          <w:rFonts w:hint="cs"/>
          <w:rtl/>
        </w:rPr>
        <w:t>מפרש רש"י: "</w:t>
      </w:r>
      <w:r>
        <w:rPr>
          <w:rtl/>
        </w:rPr>
        <w:t xml:space="preserve">הריני כבן </w:t>
      </w:r>
      <w:proofErr w:type="spellStart"/>
      <w:r>
        <w:rPr>
          <w:rtl/>
        </w:rPr>
        <w:t>עזאי</w:t>
      </w:r>
      <w:proofErr w:type="spellEnd"/>
      <w:r>
        <w:rPr>
          <w:rtl/>
        </w:rPr>
        <w:t xml:space="preserve"> בשוקי </w:t>
      </w:r>
      <w:proofErr w:type="spellStart"/>
      <w:r>
        <w:rPr>
          <w:rtl/>
        </w:rPr>
        <w:t>טבריא</w:t>
      </w:r>
      <w:proofErr w:type="spellEnd"/>
      <w:r>
        <w:rPr>
          <w:rtl/>
        </w:rPr>
        <w:t xml:space="preserve"> - יומא </w:t>
      </w:r>
      <w:proofErr w:type="spellStart"/>
      <w:r>
        <w:rPr>
          <w:rtl/>
        </w:rPr>
        <w:t>בדיחא</w:t>
      </w:r>
      <w:proofErr w:type="spellEnd"/>
      <w:r>
        <w:rPr>
          <w:rtl/>
        </w:rPr>
        <w:t xml:space="preserve"> </w:t>
      </w:r>
      <w:proofErr w:type="spellStart"/>
      <w:r>
        <w:rPr>
          <w:rtl/>
        </w:rPr>
        <w:t>הוה</w:t>
      </w:r>
      <w:proofErr w:type="spellEnd"/>
      <w:r>
        <w:rPr>
          <w:rtl/>
        </w:rPr>
        <w:t xml:space="preserve"> ליה </w:t>
      </w:r>
      <w:proofErr w:type="spellStart"/>
      <w:r>
        <w:rPr>
          <w:rtl/>
        </w:rPr>
        <w:t>לרבא</w:t>
      </w:r>
      <w:proofErr w:type="spellEnd"/>
      <w:r>
        <w:rPr>
          <w:rtl/>
        </w:rPr>
        <w:t xml:space="preserve">, ואמר להו לתלמידיו: השתא </w:t>
      </w:r>
      <w:proofErr w:type="spellStart"/>
      <w:r>
        <w:rPr>
          <w:rtl/>
        </w:rPr>
        <w:t>צילי</w:t>
      </w:r>
      <w:proofErr w:type="spellEnd"/>
      <w:r>
        <w:rPr>
          <w:rtl/>
        </w:rPr>
        <w:t xml:space="preserve"> </w:t>
      </w:r>
      <w:proofErr w:type="spellStart"/>
      <w:r>
        <w:rPr>
          <w:rtl/>
        </w:rPr>
        <w:t>דעתאי</w:t>
      </w:r>
      <w:proofErr w:type="spellEnd"/>
      <w:r w:rsidR="00AB205D">
        <w:rPr>
          <w:rFonts w:hint="cs"/>
          <w:rtl/>
        </w:rPr>
        <w:t xml:space="preserve"> (צלולה דעתי)</w:t>
      </w:r>
      <w:r>
        <w:rPr>
          <w:rtl/>
        </w:rPr>
        <w:t xml:space="preserve">, והריני מזומן להשיב בחריפות לכל מי שישאלני כבן </w:t>
      </w:r>
      <w:proofErr w:type="spellStart"/>
      <w:r>
        <w:rPr>
          <w:rtl/>
        </w:rPr>
        <w:t>עזאי</w:t>
      </w:r>
      <w:proofErr w:type="spellEnd"/>
      <w:r>
        <w:rPr>
          <w:rtl/>
        </w:rPr>
        <w:t xml:space="preserve">, שהיה דורש בשוקי </w:t>
      </w:r>
      <w:proofErr w:type="spellStart"/>
      <w:r>
        <w:rPr>
          <w:rtl/>
        </w:rPr>
        <w:t>טבריא</w:t>
      </w:r>
      <w:proofErr w:type="spellEnd"/>
      <w:r>
        <w:rPr>
          <w:rtl/>
        </w:rPr>
        <w:t>, ולא היה בימיו עוקר הרים כמותו</w:t>
      </w:r>
      <w:r>
        <w:rPr>
          <w:rFonts w:hint="cs"/>
          <w:rtl/>
        </w:rPr>
        <w:t xml:space="preserve">". בדיחות הדעת </w:t>
      </w:r>
      <w:r w:rsidR="00AB205D">
        <w:rPr>
          <w:rFonts w:hint="cs"/>
          <w:rtl/>
        </w:rPr>
        <w:t xml:space="preserve">כאן היא </w:t>
      </w:r>
      <w:r>
        <w:rPr>
          <w:rFonts w:hint="cs"/>
          <w:rtl/>
        </w:rPr>
        <w:t xml:space="preserve">במובן של הרחבת הדעת, אדם שמרגיש שיש לו יום טוב שרוחו ודעתו צלולים עליו, עד שהוא </w:t>
      </w:r>
      <w:r w:rsidR="00BA0489">
        <w:rPr>
          <w:rFonts w:hint="cs"/>
          <w:rtl/>
        </w:rPr>
        <w:t xml:space="preserve">רואה </w:t>
      </w:r>
      <w:r>
        <w:rPr>
          <w:rFonts w:hint="cs"/>
          <w:rtl/>
        </w:rPr>
        <w:t xml:space="preserve">עצמו כמו בן </w:t>
      </w:r>
      <w:proofErr w:type="spellStart"/>
      <w:r>
        <w:rPr>
          <w:rFonts w:hint="cs"/>
          <w:rtl/>
        </w:rPr>
        <w:t>עזאי</w:t>
      </w:r>
      <w:proofErr w:type="spellEnd"/>
      <w:r>
        <w:rPr>
          <w:rFonts w:hint="cs"/>
          <w:rtl/>
        </w:rPr>
        <w:t xml:space="preserve"> בשוק של טבריה ומעמיד </w:t>
      </w:r>
      <w:r w:rsidR="00BA0489">
        <w:rPr>
          <w:rFonts w:hint="cs"/>
          <w:rtl/>
        </w:rPr>
        <w:t xml:space="preserve">את </w:t>
      </w:r>
      <w:r>
        <w:rPr>
          <w:rFonts w:hint="cs"/>
          <w:rtl/>
        </w:rPr>
        <w:t xml:space="preserve">עצמו לכל שאלה שישאל אותו כל אדם בשוק. גם בן הפלוגתא של רבא, </w:t>
      </w:r>
      <w:proofErr w:type="spellStart"/>
      <w:r>
        <w:rPr>
          <w:rFonts w:hint="cs"/>
          <w:rtl/>
        </w:rPr>
        <w:t>אביי</w:t>
      </w:r>
      <w:proofErr w:type="spellEnd"/>
      <w:r>
        <w:rPr>
          <w:rFonts w:hint="cs"/>
          <w:rtl/>
        </w:rPr>
        <w:t>, לא נשאר חייב, ומצאנו בשלושה מקומות בש"ס: "</w:t>
      </w:r>
      <w:r>
        <w:rPr>
          <w:rtl/>
        </w:rPr>
        <w:t xml:space="preserve">אמר </w:t>
      </w:r>
      <w:proofErr w:type="spellStart"/>
      <w:r>
        <w:rPr>
          <w:rtl/>
        </w:rPr>
        <w:t>אביי</w:t>
      </w:r>
      <w:proofErr w:type="spellEnd"/>
      <w:r>
        <w:rPr>
          <w:rtl/>
        </w:rPr>
        <w:t xml:space="preserve">: הריני כבן </w:t>
      </w:r>
      <w:proofErr w:type="spellStart"/>
      <w:r>
        <w:rPr>
          <w:rtl/>
        </w:rPr>
        <w:t>עזאי</w:t>
      </w:r>
      <w:proofErr w:type="spellEnd"/>
      <w:r>
        <w:rPr>
          <w:rtl/>
        </w:rPr>
        <w:t xml:space="preserve"> בשוקי </w:t>
      </w:r>
      <w:proofErr w:type="spellStart"/>
      <w:r>
        <w:rPr>
          <w:rtl/>
        </w:rPr>
        <w:t>טבריא</w:t>
      </w:r>
      <w:proofErr w:type="spellEnd"/>
      <w:r>
        <w:rPr>
          <w:rtl/>
        </w:rPr>
        <w:t>!</w:t>
      </w:r>
      <w:r>
        <w:rPr>
          <w:rFonts w:hint="cs"/>
          <w:rtl/>
        </w:rPr>
        <w:t xml:space="preserve">" </w:t>
      </w:r>
      <w:r>
        <w:rPr>
          <w:rtl/>
        </w:rPr>
        <w:t>סוטה מה ע</w:t>
      </w:r>
      <w:r>
        <w:rPr>
          <w:rFonts w:hint="cs"/>
          <w:rtl/>
        </w:rPr>
        <w:t>"א, קידושין כ ע"א, ערכין ל ע"ב. והרי לנו בדיחות הדעת שנמשכה מבית המדרש החוצה</w:t>
      </w:r>
      <w:r w:rsidR="00BA0489">
        <w:rPr>
          <w:rFonts w:hint="cs"/>
          <w:rtl/>
        </w:rPr>
        <w:t xml:space="preserve">, נכון יותר שבזכות בדיחות הדעת יצא בית המדרש לשוק! </w:t>
      </w:r>
      <w:r w:rsidR="00CF474E">
        <w:rPr>
          <w:rFonts w:hint="cs"/>
          <w:rtl/>
        </w:rPr>
        <w:t>ראו</w:t>
      </w:r>
      <w:r w:rsidR="00BA0489">
        <w:rPr>
          <w:rFonts w:hint="cs"/>
          <w:rtl/>
        </w:rPr>
        <w:t xml:space="preserve"> אגב העימות בין רבי ורבי </w:t>
      </w:r>
      <w:proofErr w:type="spellStart"/>
      <w:r w:rsidR="00BA0489">
        <w:rPr>
          <w:rFonts w:hint="cs"/>
          <w:rtl/>
        </w:rPr>
        <w:t>חייא</w:t>
      </w:r>
      <w:proofErr w:type="spellEnd"/>
      <w:r w:rsidR="00BA0489">
        <w:rPr>
          <w:rFonts w:hint="cs"/>
          <w:rtl/>
        </w:rPr>
        <w:t xml:space="preserve"> לגבי לימוד בשוק, </w:t>
      </w:r>
      <w:r w:rsidR="00BA0489">
        <w:rPr>
          <w:rtl/>
        </w:rPr>
        <w:t xml:space="preserve">מסכת מועד קטן דף </w:t>
      </w:r>
      <w:proofErr w:type="spellStart"/>
      <w:r w:rsidR="00BA0489">
        <w:rPr>
          <w:rtl/>
        </w:rPr>
        <w:t>טז</w:t>
      </w:r>
      <w:proofErr w:type="spellEnd"/>
      <w:r w:rsidR="00BA0489">
        <w:rPr>
          <w:rtl/>
        </w:rPr>
        <w:t xml:space="preserve"> </w:t>
      </w:r>
      <w:r w:rsidR="00BA0489">
        <w:rPr>
          <w:rFonts w:hint="cs"/>
          <w:rtl/>
        </w:rPr>
        <w:t>א-ב.</w:t>
      </w:r>
    </w:p>
  </w:footnote>
  <w:footnote w:id="25">
    <w:p w14:paraId="69A15B5E" w14:textId="4D456FFD" w:rsidR="00057DE7" w:rsidRDefault="00057DE7" w:rsidP="00891A82">
      <w:pPr>
        <w:pStyle w:val="a3"/>
        <w:rPr>
          <w:rtl/>
        </w:rPr>
      </w:pPr>
      <w:r>
        <w:rPr>
          <w:rStyle w:val="a5"/>
        </w:rPr>
        <w:footnoteRef/>
      </w:r>
      <w:r>
        <w:rPr>
          <w:rtl/>
        </w:rPr>
        <w:t xml:space="preserve"> </w:t>
      </w:r>
      <w:r>
        <w:rPr>
          <w:rFonts w:hint="cs"/>
          <w:rtl/>
        </w:rPr>
        <w:t>הדוגמא אולי החזקה ביותר של חיוך בבית המדרש היא במחלוקת תנורו של עכנאי</w:t>
      </w:r>
      <w:r w:rsidR="00F71EA8">
        <w:rPr>
          <w:rFonts w:hint="cs"/>
          <w:rtl/>
        </w:rPr>
        <w:t>,</w:t>
      </w:r>
      <w:r>
        <w:rPr>
          <w:rFonts w:hint="cs"/>
          <w:rtl/>
        </w:rPr>
        <w:t xml:space="preserve"> בה כפו החכמים את דעתם כנגד ר' אליעזר בן </w:t>
      </w:r>
      <w:proofErr w:type="spellStart"/>
      <w:r>
        <w:rPr>
          <w:rFonts w:hint="cs"/>
          <w:rtl/>
        </w:rPr>
        <w:t>הורקנוס</w:t>
      </w:r>
      <w:proofErr w:type="spellEnd"/>
      <w:r>
        <w:rPr>
          <w:rFonts w:hint="cs"/>
          <w:rtl/>
        </w:rPr>
        <w:t xml:space="preserve"> ולא נכנעו לכל המופתים וההוכחות הפלאיים שהביא מהטבע </w:t>
      </w:r>
      <w:r w:rsidR="00BA0489">
        <w:rPr>
          <w:rFonts w:hint="cs"/>
          <w:rtl/>
        </w:rPr>
        <w:t>ומהשמיי</w:t>
      </w:r>
      <w:r w:rsidR="00BA0489">
        <w:rPr>
          <w:rFonts w:hint="eastAsia"/>
          <w:rtl/>
        </w:rPr>
        <w:t>ם</w:t>
      </w:r>
      <w:r>
        <w:rPr>
          <w:rFonts w:hint="cs"/>
          <w:rtl/>
        </w:rPr>
        <w:t xml:space="preserve"> שההלכה כמותו וקבעו: "לא בשמ</w:t>
      </w:r>
      <w:r w:rsidR="00BA0489">
        <w:rPr>
          <w:rFonts w:hint="cs"/>
          <w:rtl/>
        </w:rPr>
        <w:t>י</w:t>
      </w:r>
      <w:r>
        <w:rPr>
          <w:rFonts w:hint="cs"/>
          <w:rtl/>
        </w:rPr>
        <w:t>ים היא". פוגש ר' נתן את אליהו ושואל אותו: מה עשה הקב"ה שם בשמ</w:t>
      </w:r>
      <w:r w:rsidR="00BA0489">
        <w:rPr>
          <w:rFonts w:hint="cs"/>
          <w:rtl/>
        </w:rPr>
        <w:t>י</w:t>
      </w:r>
      <w:r>
        <w:rPr>
          <w:rFonts w:hint="cs"/>
          <w:rtl/>
        </w:rPr>
        <w:t xml:space="preserve">ים, </w:t>
      </w:r>
      <w:r w:rsidR="00F71EA8">
        <w:rPr>
          <w:rFonts w:hint="cs"/>
          <w:rtl/>
        </w:rPr>
        <w:t>ב</w:t>
      </w:r>
      <w:r w:rsidR="003A48FA">
        <w:rPr>
          <w:rFonts w:hint="cs"/>
          <w:rtl/>
        </w:rPr>
        <w:t xml:space="preserve">זמן </w:t>
      </w:r>
      <w:r w:rsidR="00F71EA8">
        <w:rPr>
          <w:rFonts w:hint="cs"/>
          <w:rtl/>
        </w:rPr>
        <w:t xml:space="preserve">הדיון הלוהט ובעת שקבעו </w:t>
      </w:r>
      <w:r>
        <w:rPr>
          <w:rFonts w:hint="cs"/>
          <w:rtl/>
        </w:rPr>
        <w:t xml:space="preserve">חכמים שההלכה </w:t>
      </w:r>
      <w:r w:rsidR="00F71EA8">
        <w:rPr>
          <w:rFonts w:hint="cs"/>
          <w:rtl/>
        </w:rPr>
        <w:t>לא נקבעת בשמ</w:t>
      </w:r>
      <w:r w:rsidR="00BA0489">
        <w:rPr>
          <w:rFonts w:hint="cs"/>
          <w:rtl/>
        </w:rPr>
        <w:t>י</w:t>
      </w:r>
      <w:r w:rsidR="00F71EA8">
        <w:rPr>
          <w:rFonts w:hint="cs"/>
          <w:rtl/>
        </w:rPr>
        <w:t>ים</w:t>
      </w:r>
      <w:r>
        <w:rPr>
          <w:rFonts w:hint="cs"/>
          <w:rtl/>
        </w:rPr>
        <w:t>? עונה לו אליהו: הקב"ה חייך ואמר: נצחוני בני, נצחוני בני. אלא שבאמת יש להבדיל בין בדיחות הדעת ובין חיוך. בבית המדרש למטה, במחלוק</w:t>
      </w:r>
      <w:r w:rsidR="003A48FA">
        <w:rPr>
          <w:rFonts w:hint="cs"/>
          <w:rtl/>
        </w:rPr>
        <w:t>ו</w:t>
      </w:r>
      <w:r>
        <w:rPr>
          <w:rFonts w:hint="cs"/>
          <w:rtl/>
        </w:rPr>
        <w:t>ת הקש</w:t>
      </w:r>
      <w:r w:rsidR="003A48FA">
        <w:rPr>
          <w:rFonts w:hint="cs"/>
          <w:rtl/>
        </w:rPr>
        <w:t>ות</w:t>
      </w:r>
      <w:r>
        <w:rPr>
          <w:rFonts w:hint="cs"/>
          <w:rtl/>
        </w:rPr>
        <w:t xml:space="preserve"> בין החכמים, לא היו </w:t>
      </w:r>
      <w:r w:rsidR="003A48FA">
        <w:rPr>
          <w:rFonts w:hint="cs"/>
          <w:rtl/>
        </w:rPr>
        <w:t xml:space="preserve">תמיד </w:t>
      </w:r>
      <w:r>
        <w:rPr>
          <w:rFonts w:hint="cs"/>
          <w:rtl/>
        </w:rPr>
        <w:t xml:space="preserve">חיוכים וכנראה גם לא בדיחות הדעת. </w:t>
      </w:r>
      <w:r w:rsidR="00106AF7">
        <w:rPr>
          <w:rFonts w:hint="cs"/>
          <w:rtl/>
        </w:rPr>
        <w:t xml:space="preserve">ראו דברינו </w:t>
      </w:r>
      <w:hyperlink r:id="rId6" w:anchor="gsc.tab=0" w:history="1">
        <w:r w:rsidR="00106AF7" w:rsidRPr="00F11A5C">
          <w:rPr>
            <w:rStyle w:val="Hyperlink"/>
            <w:rFonts w:hint="cs"/>
            <w:rtl/>
          </w:rPr>
          <w:t>שועל, עקרב, נחש וגחלי אש</w:t>
        </w:r>
      </w:hyperlink>
      <w:r w:rsidR="00106AF7">
        <w:rPr>
          <w:rFonts w:hint="cs"/>
          <w:rtl/>
        </w:rPr>
        <w:t xml:space="preserve">. </w:t>
      </w:r>
      <w:r>
        <w:rPr>
          <w:rFonts w:hint="cs"/>
          <w:rtl/>
        </w:rPr>
        <w:t xml:space="preserve">מחלוקת </w:t>
      </w:r>
      <w:r w:rsidR="003A48FA">
        <w:rPr>
          <w:rFonts w:hint="cs"/>
          <w:rtl/>
        </w:rPr>
        <w:t xml:space="preserve">תנורו של עכנאי </w:t>
      </w:r>
      <w:r>
        <w:rPr>
          <w:rFonts w:hint="cs"/>
          <w:rtl/>
        </w:rPr>
        <w:t>הסתיימה ב</w:t>
      </w:r>
      <w:r w:rsidR="00F71EA8">
        <w:rPr>
          <w:rFonts w:hint="cs"/>
          <w:rtl/>
        </w:rPr>
        <w:t>אופן קשה מאד: ב</w:t>
      </w:r>
      <w:r>
        <w:rPr>
          <w:rFonts w:hint="cs"/>
          <w:rtl/>
        </w:rPr>
        <w:t>נידוי</w:t>
      </w:r>
      <w:r w:rsidR="00891A82">
        <w:rPr>
          <w:rFonts w:hint="cs"/>
          <w:rtl/>
        </w:rPr>
        <w:t xml:space="preserve"> של ר' אליעזר ובמותו של רבן גמליאל גיסו</w:t>
      </w:r>
      <w:r>
        <w:rPr>
          <w:rFonts w:hint="cs"/>
          <w:rtl/>
        </w:rPr>
        <w:t xml:space="preserve">. </w:t>
      </w:r>
      <w:r w:rsidR="00CF474E">
        <w:rPr>
          <w:rFonts w:hint="cs"/>
          <w:rtl/>
        </w:rPr>
        <w:t>ראו</w:t>
      </w:r>
      <w:r>
        <w:rPr>
          <w:rFonts w:hint="cs"/>
          <w:rtl/>
        </w:rPr>
        <w:t xml:space="preserve"> דברינו </w:t>
      </w:r>
      <w:hyperlink r:id="rId7" w:history="1">
        <w:r w:rsidRPr="00057DE7">
          <w:rPr>
            <w:rStyle w:val="Hyperlink"/>
            <w:rFonts w:hint="cs"/>
            <w:rtl/>
          </w:rPr>
          <w:t>תנורו של עכנאי</w:t>
        </w:r>
      </w:hyperlink>
      <w:r>
        <w:rPr>
          <w:rFonts w:hint="cs"/>
          <w:rtl/>
        </w:rPr>
        <w:t xml:space="preserve"> בפרשת בהר</w:t>
      </w:r>
      <w:r w:rsidR="00BA0489">
        <w:rPr>
          <w:rFonts w:hint="cs"/>
          <w:rtl/>
        </w:rPr>
        <w:t xml:space="preserve"> והקשר לאונאת דברים</w:t>
      </w:r>
      <w:r>
        <w:rPr>
          <w:rFonts w:hint="cs"/>
          <w:rtl/>
        </w:rPr>
        <w:t xml:space="preserve">. אולי </w:t>
      </w:r>
      <w:r w:rsidR="00F71EA8">
        <w:rPr>
          <w:rFonts w:hint="cs"/>
          <w:rtl/>
        </w:rPr>
        <w:t xml:space="preserve">להטו שם הרוחות כי </w:t>
      </w:r>
      <w:r>
        <w:rPr>
          <w:rFonts w:hint="cs"/>
          <w:rtl/>
        </w:rPr>
        <w:t xml:space="preserve">שכחו שם </w:t>
      </w:r>
      <w:r w:rsidR="00F71EA8">
        <w:rPr>
          <w:rFonts w:hint="cs"/>
          <w:rtl/>
        </w:rPr>
        <w:t>ה</w:t>
      </w:r>
      <w:r>
        <w:rPr>
          <w:rFonts w:hint="cs"/>
          <w:rtl/>
        </w:rPr>
        <w:t>חכמים לפתוח את הדיון בבדיחות הדעת?</w:t>
      </w:r>
    </w:p>
  </w:footnote>
  <w:footnote w:id="26">
    <w:p w14:paraId="6E3B0E1F" w14:textId="4AD50155" w:rsidR="00C24DE3" w:rsidRDefault="00C24DE3" w:rsidP="00C24DE3">
      <w:pPr>
        <w:pStyle w:val="a3"/>
        <w:rPr>
          <w:rtl/>
        </w:rPr>
      </w:pPr>
      <w:r>
        <w:rPr>
          <w:rStyle w:val="a5"/>
        </w:rPr>
        <w:footnoteRef/>
      </w:r>
      <w:r>
        <w:rPr>
          <w:rtl/>
        </w:rPr>
        <w:t xml:space="preserve"> </w:t>
      </w:r>
      <w:r>
        <w:rPr>
          <w:rFonts w:hint="cs"/>
          <w:rtl/>
        </w:rPr>
        <w:t xml:space="preserve">רב </w:t>
      </w:r>
      <w:proofErr w:type="spellStart"/>
      <w:r>
        <w:rPr>
          <w:rFonts w:hint="cs"/>
          <w:rtl/>
        </w:rPr>
        <w:t>אחדבוי</w:t>
      </w:r>
      <w:proofErr w:type="spellEnd"/>
      <w:r>
        <w:rPr>
          <w:rFonts w:hint="cs"/>
          <w:rtl/>
        </w:rPr>
        <w:t xml:space="preserve"> שואל את רב ששת שאלה: מנין לנו שמצורע מטמא אדם בימי ספירת שבעת ימי הטהרה שלו? </w:t>
      </w:r>
      <w:r w:rsidR="00792EDA">
        <w:rPr>
          <w:rFonts w:hint="cs"/>
          <w:rtl/>
        </w:rPr>
        <w:t xml:space="preserve">תחילה עונה לו </w:t>
      </w:r>
      <w:proofErr w:type="spellStart"/>
      <w:r w:rsidR="00792EDA">
        <w:rPr>
          <w:rFonts w:hint="cs"/>
          <w:rtl/>
        </w:rPr>
        <w:t>רבששת</w:t>
      </w:r>
      <w:proofErr w:type="spellEnd"/>
      <w:r w:rsidR="00792EDA">
        <w:rPr>
          <w:rFonts w:hint="cs"/>
          <w:rtl/>
        </w:rPr>
        <w:t xml:space="preserve"> ברצינות, אך בהמשך, </w:t>
      </w:r>
      <w:r>
        <w:rPr>
          <w:rFonts w:hint="cs"/>
          <w:rtl/>
        </w:rPr>
        <w:t>על כל תשובה של רב ששת</w:t>
      </w:r>
      <w:r w:rsidR="00792EDA">
        <w:rPr>
          <w:rFonts w:hint="cs"/>
          <w:rtl/>
        </w:rPr>
        <w:t xml:space="preserve"> מוסיף הרב </w:t>
      </w:r>
      <w:proofErr w:type="spellStart"/>
      <w:r w:rsidR="00792EDA">
        <w:rPr>
          <w:rFonts w:hint="cs"/>
          <w:rtl/>
        </w:rPr>
        <w:t>אחדבוי</w:t>
      </w:r>
      <w:proofErr w:type="spellEnd"/>
      <w:r w:rsidR="00792EDA">
        <w:rPr>
          <w:rFonts w:hint="cs"/>
          <w:rtl/>
        </w:rPr>
        <w:t xml:space="preserve"> לשאול </w:t>
      </w:r>
      <w:r>
        <w:rPr>
          <w:rFonts w:hint="cs"/>
          <w:rtl/>
        </w:rPr>
        <w:t xml:space="preserve">שאלות. נראה שרב </w:t>
      </w:r>
      <w:proofErr w:type="spellStart"/>
      <w:r>
        <w:rPr>
          <w:rFonts w:hint="cs"/>
          <w:rtl/>
        </w:rPr>
        <w:t>אחדבוי</w:t>
      </w:r>
      <w:proofErr w:type="spellEnd"/>
      <w:r>
        <w:rPr>
          <w:rFonts w:hint="cs"/>
          <w:rtl/>
        </w:rPr>
        <w:t xml:space="preserve"> בא עם תשובה ודעה משלו יותר מאשר עם שאלה </w:t>
      </w:r>
      <w:r w:rsidR="00F11A5C">
        <w:rPr>
          <w:rFonts w:hint="cs"/>
          <w:rtl/>
        </w:rPr>
        <w:t xml:space="preserve">'נקיה' </w:t>
      </w:r>
      <w:r>
        <w:rPr>
          <w:rFonts w:hint="cs"/>
          <w:rtl/>
        </w:rPr>
        <w:t>והדיון לא נגמר.</w:t>
      </w:r>
    </w:p>
  </w:footnote>
  <w:footnote w:id="27">
    <w:p w14:paraId="6A99A775" w14:textId="6E71D268" w:rsidR="007E6A5D" w:rsidRDefault="007E6A5D" w:rsidP="00891A82">
      <w:pPr>
        <w:pStyle w:val="a3"/>
        <w:rPr>
          <w:rtl/>
        </w:rPr>
      </w:pPr>
      <w:r>
        <w:rPr>
          <w:rStyle w:val="a5"/>
        </w:rPr>
        <w:footnoteRef/>
      </w:r>
      <w:r>
        <w:rPr>
          <w:rtl/>
        </w:rPr>
        <w:t xml:space="preserve"> </w:t>
      </w:r>
      <w:r>
        <w:rPr>
          <w:rFonts w:hint="cs"/>
          <w:rtl/>
        </w:rPr>
        <w:t xml:space="preserve">בשלב מסוים רב </w:t>
      </w:r>
      <w:proofErr w:type="spellStart"/>
      <w:r>
        <w:rPr>
          <w:rFonts w:hint="cs"/>
          <w:rtl/>
        </w:rPr>
        <w:t>אחדבוי</w:t>
      </w:r>
      <w:proofErr w:type="spellEnd"/>
      <w:r>
        <w:rPr>
          <w:rFonts w:hint="cs"/>
          <w:rtl/>
        </w:rPr>
        <w:t xml:space="preserve"> </w:t>
      </w:r>
      <w:r w:rsidR="00CE6628">
        <w:rPr>
          <w:rFonts w:hint="cs"/>
          <w:rtl/>
        </w:rPr>
        <w:t xml:space="preserve">גם </w:t>
      </w:r>
      <w:r>
        <w:rPr>
          <w:rFonts w:hint="cs"/>
          <w:rtl/>
        </w:rPr>
        <w:t xml:space="preserve">עונה בבדיחות הדעת לרב ששת ואפילו מלגלג על כך שאינו מצטט פסוק כהלכתו. </w:t>
      </w:r>
      <w:r w:rsidR="00CF474E">
        <w:rPr>
          <w:rFonts w:hint="cs"/>
          <w:rtl/>
        </w:rPr>
        <w:t>ראו</w:t>
      </w:r>
      <w:r>
        <w:rPr>
          <w:rFonts w:hint="cs"/>
          <w:rtl/>
        </w:rPr>
        <w:t xml:space="preserve"> פירוש </w:t>
      </w:r>
      <w:r>
        <w:rPr>
          <w:rtl/>
        </w:rPr>
        <w:t xml:space="preserve">רש"י </w:t>
      </w:r>
      <w:r>
        <w:rPr>
          <w:rFonts w:hint="cs"/>
          <w:rtl/>
        </w:rPr>
        <w:t>שם: "</w:t>
      </w:r>
      <w:proofErr w:type="spellStart"/>
      <w:r>
        <w:rPr>
          <w:rtl/>
        </w:rPr>
        <w:t>הוה</w:t>
      </w:r>
      <w:proofErr w:type="spellEnd"/>
      <w:r>
        <w:rPr>
          <w:rtl/>
        </w:rPr>
        <w:t xml:space="preserve"> </w:t>
      </w:r>
      <w:proofErr w:type="spellStart"/>
      <w:r>
        <w:rPr>
          <w:rtl/>
        </w:rPr>
        <w:t>קמהדר</w:t>
      </w:r>
      <w:proofErr w:type="spellEnd"/>
      <w:r>
        <w:rPr>
          <w:rtl/>
        </w:rPr>
        <w:t xml:space="preserve"> ליה - רב </w:t>
      </w:r>
      <w:proofErr w:type="spellStart"/>
      <w:r>
        <w:rPr>
          <w:rtl/>
        </w:rPr>
        <w:t>אחדבוי</w:t>
      </w:r>
      <w:proofErr w:type="spellEnd"/>
      <w:r>
        <w:rPr>
          <w:rtl/>
        </w:rPr>
        <w:t xml:space="preserve"> לרב ששת </w:t>
      </w:r>
      <w:proofErr w:type="spellStart"/>
      <w:r>
        <w:rPr>
          <w:rtl/>
        </w:rPr>
        <w:t>בבדיחותא</w:t>
      </w:r>
      <w:proofErr w:type="spellEnd"/>
      <w:r>
        <w:rPr>
          <w:rtl/>
        </w:rPr>
        <w:t xml:space="preserve"> לפי שהיה רב ששת נכשל בתשובותיו</w:t>
      </w:r>
      <w:r>
        <w:rPr>
          <w:rFonts w:hint="cs"/>
          <w:rtl/>
        </w:rPr>
        <w:t>"</w:t>
      </w:r>
      <w:r>
        <w:rPr>
          <w:rtl/>
        </w:rPr>
        <w:t>.</w:t>
      </w:r>
      <w:r>
        <w:rPr>
          <w:rFonts w:hint="cs"/>
          <w:rtl/>
        </w:rPr>
        <w:t xml:space="preserve"> חלשה דעתו של רב ששת מכל הדיאלוג הזה</w:t>
      </w:r>
      <w:r w:rsidR="00891A82">
        <w:rPr>
          <w:rFonts w:hint="cs"/>
          <w:rtl/>
        </w:rPr>
        <w:t xml:space="preserve">, הרגיש בכך </w:t>
      </w:r>
      <w:r>
        <w:rPr>
          <w:rFonts w:hint="cs"/>
          <w:rtl/>
        </w:rPr>
        <w:t xml:space="preserve">רב </w:t>
      </w:r>
      <w:proofErr w:type="spellStart"/>
      <w:r>
        <w:rPr>
          <w:rFonts w:hint="cs"/>
          <w:rtl/>
        </w:rPr>
        <w:t>אחדבוי</w:t>
      </w:r>
      <w:proofErr w:type="spellEnd"/>
      <w:r>
        <w:rPr>
          <w:rFonts w:hint="cs"/>
          <w:rtl/>
        </w:rPr>
        <w:t xml:space="preserve"> </w:t>
      </w:r>
      <w:r w:rsidR="00891A82">
        <w:rPr>
          <w:rFonts w:hint="cs"/>
          <w:rtl/>
        </w:rPr>
        <w:t xml:space="preserve">והשתתק. ומהקפדה זו של רב ששת גם </w:t>
      </w:r>
      <w:r>
        <w:rPr>
          <w:rFonts w:hint="cs"/>
          <w:rtl/>
        </w:rPr>
        <w:t xml:space="preserve">שכח </w:t>
      </w:r>
      <w:r w:rsidR="00891A82">
        <w:rPr>
          <w:rFonts w:hint="cs"/>
          <w:rtl/>
        </w:rPr>
        <w:t xml:space="preserve">רב </w:t>
      </w:r>
      <w:proofErr w:type="spellStart"/>
      <w:r w:rsidR="00891A82">
        <w:rPr>
          <w:rFonts w:hint="cs"/>
          <w:rtl/>
        </w:rPr>
        <w:t>אחדבוי</w:t>
      </w:r>
      <w:proofErr w:type="spellEnd"/>
      <w:r w:rsidR="00891A82">
        <w:rPr>
          <w:rFonts w:hint="cs"/>
          <w:rtl/>
        </w:rPr>
        <w:t xml:space="preserve"> </w:t>
      </w:r>
      <w:r>
        <w:rPr>
          <w:rFonts w:hint="cs"/>
          <w:rtl/>
        </w:rPr>
        <w:t>את תלמודו.</w:t>
      </w:r>
    </w:p>
  </w:footnote>
  <w:footnote w:id="28">
    <w:p w14:paraId="23BA186F" w14:textId="3402BC49" w:rsidR="007E6A5D" w:rsidRDefault="007E6A5D" w:rsidP="002A3ED4">
      <w:pPr>
        <w:pStyle w:val="a3"/>
        <w:rPr>
          <w:rtl/>
        </w:rPr>
      </w:pPr>
      <w:r>
        <w:rPr>
          <w:rStyle w:val="a5"/>
        </w:rPr>
        <w:footnoteRef/>
      </w:r>
      <w:r>
        <w:rPr>
          <w:rtl/>
        </w:rPr>
        <w:t xml:space="preserve"> </w:t>
      </w:r>
      <w:r>
        <w:rPr>
          <w:rFonts w:hint="cs"/>
          <w:rtl/>
        </w:rPr>
        <w:t>ה</w:t>
      </w:r>
      <w:r w:rsidR="00223A26">
        <w:rPr>
          <w:rFonts w:hint="cs"/>
          <w:rtl/>
        </w:rPr>
        <w:t xml:space="preserve">נה </w:t>
      </w:r>
      <w:r w:rsidR="009D15DE">
        <w:rPr>
          <w:rFonts w:hint="cs"/>
          <w:rtl/>
        </w:rPr>
        <w:t xml:space="preserve">לפנינו </w:t>
      </w:r>
      <w:r>
        <w:rPr>
          <w:rFonts w:hint="cs"/>
          <w:rtl/>
        </w:rPr>
        <w:t xml:space="preserve">דוגמא שלילית כיצד </w:t>
      </w:r>
      <w:proofErr w:type="spellStart"/>
      <w:r>
        <w:rPr>
          <w:rFonts w:hint="cs"/>
          <w:rtl/>
        </w:rPr>
        <w:t>בדיחותא</w:t>
      </w:r>
      <w:proofErr w:type="spellEnd"/>
      <w:r>
        <w:rPr>
          <w:rFonts w:hint="cs"/>
          <w:rtl/>
        </w:rPr>
        <w:t xml:space="preserve"> בבית המדרש הביאה לחולשת הדעת (ההפך מהרחבת הדעת) ולהקפדה קשה של רב ששת על רב </w:t>
      </w:r>
      <w:proofErr w:type="spellStart"/>
      <w:r>
        <w:rPr>
          <w:rFonts w:hint="cs"/>
          <w:rtl/>
        </w:rPr>
        <w:t>אחדבוי</w:t>
      </w:r>
      <w:proofErr w:type="spellEnd"/>
      <w:r>
        <w:rPr>
          <w:rFonts w:hint="cs"/>
          <w:rtl/>
        </w:rPr>
        <w:t xml:space="preserve"> בר אמי </w:t>
      </w:r>
      <w:r w:rsidR="009D15DE">
        <w:rPr>
          <w:rFonts w:hint="cs"/>
          <w:rtl/>
        </w:rPr>
        <w:t xml:space="preserve">(שהטריח בקושיותיו) </w:t>
      </w:r>
      <w:r>
        <w:rPr>
          <w:rFonts w:hint="cs"/>
          <w:rtl/>
        </w:rPr>
        <w:t>עד שהלה שכח את תלמודו. המו</w:t>
      </w:r>
      <w:r w:rsidR="00CE6628">
        <w:rPr>
          <w:rFonts w:hint="eastAsia"/>
          <w:rtl/>
        </w:rPr>
        <w:t>ֹ</w:t>
      </w:r>
      <w:r>
        <w:rPr>
          <w:rFonts w:hint="cs"/>
          <w:rtl/>
        </w:rPr>
        <w:t>צ</w:t>
      </w:r>
      <w:r w:rsidR="00CE6628">
        <w:rPr>
          <w:rFonts w:hint="eastAsia"/>
          <w:rtl/>
        </w:rPr>
        <w:t>ָ</w:t>
      </w:r>
      <w:r>
        <w:rPr>
          <w:rFonts w:hint="cs"/>
          <w:rtl/>
        </w:rPr>
        <w:t xml:space="preserve">א למצב קשה זה היה רק בהתערבות מבחוץ, כאשר אמו של רב </w:t>
      </w:r>
      <w:proofErr w:type="spellStart"/>
      <w:r>
        <w:rPr>
          <w:rFonts w:hint="cs"/>
          <w:rtl/>
        </w:rPr>
        <w:t>אחדבוי</w:t>
      </w:r>
      <w:proofErr w:type="spellEnd"/>
      <w:r>
        <w:rPr>
          <w:rFonts w:hint="cs"/>
          <w:rtl/>
        </w:rPr>
        <w:t xml:space="preserve">, שהייתה גם </w:t>
      </w:r>
      <w:r w:rsidR="00CE6628">
        <w:rPr>
          <w:rFonts w:hint="cs"/>
          <w:rtl/>
        </w:rPr>
        <w:t>המינקת</w:t>
      </w:r>
      <w:r>
        <w:rPr>
          <w:rFonts w:hint="cs"/>
          <w:rtl/>
        </w:rPr>
        <w:t xml:space="preserve"> של רב ששת כשהיה תינוק, התפרצה לבית המדרש, וכ</w:t>
      </w:r>
      <w:r w:rsidR="009D15DE">
        <w:rPr>
          <w:rFonts w:hint="cs"/>
          <w:rtl/>
        </w:rPr>
        <w:t xml:space="preserve">אשר </w:t>
      </w:r>
      <w:r>
        <w:rPr>
          <w:rFonts w:hint="cs"/>
          <w:rtl/>
        </w:rPr>
        <w:t xml:space="preserve">גם צווחותיה (תחינותיה) לרב ששת לא הועילו, חשפה את שדיה ואמרה לו: ראה אלה שינקת מהם! רק אז ביקש רב ששת רחמים על רב </w:t>
      </w:r>
      <w:proofErr w:type="spellStart"/>
      <w:r>
        <w:rPr>
          <w:rFonts w:hint="cs"/>
          <w:rtl/>
        </w:rPr>
        <w:t>אחדבוי</w:t>
      </w:r>
      <w:proofErr w:type="spellEnd"/>
      <w:r>
        <w:rPr>
          <w:rFonts w:hint="cs"/>
          <w:rtl/>
        </w:rPr>
        <w:t xml:space="preserve"> ו</w:t>
      </w:r>
      <w:r w:rsidR="001832FF">
        <w:rPr>
          <w:rFonts w:hint="cs"/>
          <w:rtl/>
        </w:rPr>
        <w:t xml:space="preserve">הלה </w:t>
      </w:r>
      <w:r>
        <w:rPr>
          <w:rFonts w:hint="cs"/>
          <w:rtl/>
        </w:rPr>
        <w:t xml:space="preserve">חזר </w:t>
      </w:r>
      <w:r w:rsidR="001832FF">
        <w:rPr>
          <w:rFonts w:hint="cs"/>
          <w:rtl/>
        </w:rPr>
        <w:t>ל</w:t>
      </w:r>
      <w:r>
        <w:rPr>
          <w:rFonts w:hint="cs"/>
          <w:rtl/>
        </w:rPr>
        <w:t xml:space="preserve">תלמודו. ומאז כינו את רב </w:t>
      </w:r>
      <w:proofErr w:type="spellStart"/>
      <w:r>
        <w:rPr>
          <w:rFonts w:hint="cs"/>
          <w:rtl/>
        </w:rPr>
        <w:t>אחדבוי</w:t>
      </w:r>
      <w:proofErr w:type="spellEnd"/>
      <w:r>
        <w:rPr>
          <w:rFonts w:hint="cs"/>
          <w:rtl/>
        </w:rPr>
        <w:t>: "הצעיר המשבש אורחות אימו", על שגרם לה לעשות מה שעשתה.</w:t>
      </w:r>
      <w:r w:rsidR="00CE6628">
        <w:rPr>
          <w:rFonts w:hint="cs"/>
          <w:rtl/>
        </w:rPr>
        <w:t xml:space="preserve"> נראה שיש כאן סיפור "גרסה </w:t>
      </w:r>
      <w:proofErr w:type="spellStart"/>
      <w:r w:rsidR="00CE6628">
        <w:rPr>
          <w:rFonts w:hint="cs"/>
          <w:rtl/>
        </w:rPr>
        <w:t>דינקותא</w:t>
      </w:r>
      <w:proofErr w:type="spellEnd"/>
      <w:r w:rsidR="00CE6628">
        <w:rPr>
          <w:rFonts w:hint="cs"/>
          <w:rtl/>
        </w:rPr>
        <w:t xml:space="preserve">" </w:t>
      </w:r>
      <w:r w:rsidR="009D15DE">
        <w:rPr>
          <w:rFonts w:hint="cs"/>
          <w:rtl/>
        </w:rPr>
        <w:t xml:space="preserve">מאד </w:t>
      </w:r>
      <w:r w:rsidR="00CE6628">
        <w:rPr>
          <w:rFonts w:hint="cs"/>
          <w:rtl/>
        </w:rPr>
        <w:t>לא שגרתי. צריך היה להזכיר לחכמים את ינקותם על מנת שי</w:t>
      </w:r>
      <w:r w:rsidR="00F11A5C">
        <w:rPr>
          <w:rFonts w:hint="cs"/>
          <w:rtl/>
        </w:rPr>
        <w:t>ח</w:t>
      </w:r>
      <w:r w:rsidR="00CE6628">
        <w:rPr>
          <w:rFonts w:hint="cs"/>
          <w:rtl/>
        </w:rPr>
        <w:t>דלו מבדיחות והקפדה שאינם במקומם ויחזרו לגרסה.</w:t>
      </w:r>
      <w:r w:rsidR="001832FF">
        <w:rPr>
          <w:rFonts w:hint="cs"/>
          <w:rtl/>
        </w:rPr>
        <w:t xml:space="preserve"> לאמרת החכמים בשמחת בית השואבה, סוכה </w:t>
      </w:r>
      <w:proofErr w:type="spellStart"/>
      <w:r w:rsidR="001832FF">
        <w:rPr>
          <w:rFonts w:hint="cs"/>
          <w:rtl/>
        </w:rPr>
        <w:t>נג</w:t>
      </w:r>
      <w:proofErr w:type="spellEnd"/>
      <w:r w:rsidR="001832FF">
        <w:rPr>
          <w:rFonts w:hint="cs"/>
          <w:rtl/>
        </w:rPr>
        <w:t xml:space="preserve"> ע"א: "</w:t>
      </w:r>
      <w:r w:rsidR="001832FF">
        <w:rPr>
          <w:rtl/>
        </w:rPr>
        <w:t xml:space="preserve">אשרי ילדותנו שלא ביישה את זקנותנו </w:t>
      </w:r>
      <w:r w:rsidR="001832FF">
        <w:rPr>
          <w:rFonts w:hint="cs"/>
          <w:rtl/>
        </w:rPr>
        <w:t xml:space="preserve">- </w:t>
      </w:r>
      <w:r w:rsidR="001832FF">
        <w:rPr>
          <w:rtl/>
        </w:rPr>
        <w:t>חסידים ואנשי מעשה</w:t>
      </w:r>
      <w:r w:rsidR="001832FF">
        <w:rPr>
          <w:rFonts w:hint="cs"/>
          <w:rtl/>
        </w:rPr>
        <w:t xml:space="preserve">, או: </w:t>
      </w:r>
      <w:r w:rsidR="001832FF">
        <w:rPr>
          <w:rtl/>
        </w:rPr>
        <w:t>אשרי זקנותנו שכפרה את ילדותנו - אלו בעלי תשוב</w:t>
      </w:r>
      <w:r w:rsidR="001832FF">
        <w:rPr>
          <w:rFonts w:hint="cs"/>
          <w:rtl/>
        </w:rPr>
        <w:t>ה</w:t>
      </w:r>
      <w:r w:rsidR="009D15DE">
        <w:rPr>
          <w:rFonts w:hint="cs"/>
          <w:rtl/>
        </w:rPr>
        <w:t>"</w:t>
      </w:r>
      <w:r w:rsidR="001832FF">
        <w:rPr>
          <w:rFonts w:hint="cs"/>
          <w:rtl/>
        </w:rPr>
        <w:t>, אפשר אולי להוסיף: אשרי ינקותנו שהצילה את תלמודנו וכפרה על הקפדתנו</w:t>
      </w:r>
      <w:r w:rsidR="001832FF">
        <w:rPr>
          <w:rtl/>
        </w:rPr>
        <w:t>.</w:t>
      </w:r>
      <w:r w:rsidR="00891A82">
        <w:rPr>
          <w:rFonts w:hint="cs"/>
          <w:rtl/>
        </w:rPr>
        <w:t xml:space="preserve"> והדברים חוזרים גם לגמרא ברכות דף ל לעיל: "</w:t>
      </w:r>
      <w:r w:rsidR="00891A82">
        <w:rPr>
          <w:rtl/>
        </w:rPr>
        <w:t>אמר</w:t>
      </w:r>
      <w:r w:rsidR="00891A82">
        <w:rPr>
          <w:rFonts w:hint="cs"/>
          <w:rtl/>
        </w:rPr>
        <w:t>ו לו</w:t>
      </w:r>
      <w:r w:rsidR="00891A82">
        <w:rPr>
          <w:rtl/>
        </w:rPr>
        <w:t>: אנ</w:t>
      </w:r>
      <w:r w:rsidR="00891A82">
        <w:rPr>
          <w:rFonts w:hint="cs"/>
          <w:rtl/>
        </w:rPr>
        <w:t>חנו מה נענה אחריך</w:t>
      </w:r>
      <w:r w:rsidR="00891A82">
        <w:rPr>
          <w:rtl/>
        </w:rPr>
        <w:t>? - אמר לה</w:t>
      </w:r>
      <w:r w:rsidR="00891A82">
        <w:rPr>
          <w:rFonts w:hint="cs"/>
          <w:rtl/>
        </w:rPr>
        <w:t>ם</w:t>
      </w:r>
      <w:r w:rsidR="00891A82">
        <w:rPr>
          <w:rtl/>
        </w:rPr>
        <w:t>: הי</w:t>
      </w:r>
      <w:r w:rsidR="00891A82">
        <w:rPr>
          <w:rFonts w:hint="cs"/>
          <w:rtl/>
        </w:rPr>
        <w:t>כן ה</w:t>
      </w:r>
      <w:r w:rsidR="00891A82">
        <w:rPr>
          <w:rtl/>
        </w:rPr>
        <w:t>תורה והי</w:t>
      </w:r>
      <w:r w:rsidR="00891A82">
        <w:rPr>
          <w:rFonts w:hint="cs"/>
          <w:rtl/>
        </w:rPr>
        <w:t xml:space="preserve">כן </w:t>
      </w:r>
      <w:proofErr w:type="spellStart"/>
      <w:r w:rsidR="00891A82">
        <w:rPr>
          <w:rFonts w:hint="cs"/>
          <w:rtl/>
        </w:rPr>
        <w:t>ה</w:t>
      </w:r>
      <w:r w:rsidR="00891A82">
        <w:rPr>
          <w:rtl/>
        </w:rPr>
        <w:t>מצוה</w:t>
      </w:r>
      <w:proofErr w:type="spellEnd"/>
      <w:r w:rsidR="00891A82">
        <w:rPr>
          <w:rtl/>
        </w:rPr>
        <w:t xml:space="preserve"> </w:t>
      </w:r>
      <w:r w:rsidR="00891A82">
        <w:rPr>
          <w:rFonts w:hint="cs"/>
          <w:rtl/>
        </w:rPr>
        <w:t>שיגנו עלינו</w:t>
      </w:r>
      <w:r w:rsidR="00891A82">
        <w:rPr>
          <w:rtl/>
        </w:rPr>
        <w:t>?</w:t>
      </w:r>
      <w:r w:rsidR="00891A82">
        <w:rPr>
          <w:rFonts w:hint="cs"/>
          <w:rtl/>
        </w:rPr>
        <w:t>". היכן באמת התורה שצריכה להגן על לומדיה? אולי גם כאן לא קיימו החכמים את עצתו של רב</w:t>
      </w:r>
      <w:r w:rsidR="002A3ED4">
        <w:rPr>
          <w:rFonts w:hint="cs"/>
          <w:rtl/>
        </w:rPr>
        <w:t>ה</w:t>
      </w:r>
      <w:r w:rsidR="00891A82">
        <w:rPr>
          <w:rFonts w:hint="cs"/>
          <w:rtl/>
        </w:rPr>
        <w:t xml:space="preserve"> לפתוח בבדיחות הדעת והדיון נעשה מור </w:t>
      </w:r>
      <w:r w:rsidR="009D15DE">
        <w:rPr>
          <w:rFonts w:hint="cs"/>
          <w:rtl/>
        </w:rPr>
        <w:t xml:space="preserve">מר </w:t>
      </w:r>
      <w:r w:rsidR="00891A82">
        <w:rPr>
          <w:rFonts w:hint="cs"/>
          <w:rtl/>
        </w:rPr>
        <w:t>ונוקשה.</w:t>
      </w:r>
    </w:p>
  </w:footnote>
  <w:footnote w:id="29">
    <w:p w14:paraId="35482780" w14:textId="76CE7D63" w:rsidR="00576577" w:rsidRDefault="00576577">
      <w:pPr>
        <w:pStyle w:val="a3"/>
      </w:pPr>
      <w:r>
        <w:rPr>
          <w:rStyle w:val="a5"/>
        </w:rPr>
        <w:footnoteRef/>
      </w:r>
      <w:r>
        <w:rPr>
          <w:rtl/>
        </w:rPr>
        <w:t xml:space="preserve"> </w:t>
      </w:r>
      <w:r>
        <w:rPr>
          <w:rFonts w:hint="cs"/>
          <w:rtl/>
        </w:rPr>
        <w:t xml:space="preserve">אנחנו יוצאים מבית המדרש ומחפשים את בדיחות הדעת במציאות החיים </w:t>
      </w:r>
      <w:r w:rsidR="00792EDA">
        <w:rPr>
          <w:rFonts w:hint="cs"/>
          <w:rtl/>
        </w:rPr>
        <w:t>הציבורית ו</w:t>
      </w:r>
      <w:r>
        <w:rPr>
          <w:rFonts w:hint="cs"/>
          <w:rtl/>
        </w:rPr>
        <w:t xml:space="preserve">הכללית. </w:t>
      </w:r>
      <w:r w:rsidR="00CE2679">
        <w:rPr>
          <w:rFonts w:hint="cs"/>
          <w:rtl/>
        </w:rPr>
        <w:t xml:space="preserve">את בן </w:t>
      </w:r>
      <w:proofErr w:type="spellStart"/>
      <w:r w:rsidR="00CE2679">
        <w:rPr>
          <w:rFonts w:hint="cs"/>
          <w:rtl/>
        </w:rPr>
        <w:t>עזאי</w:t>
      </w:r>
      <w:proofErr w:type="spellEnd"/>
      <w:r w:rsidR="00CE2679">
        <w:rPr>
          <w:rFonts w:hint="cs"/>
          <w:rtl/>
        </w:rPr>
        <w:t xml:space="preserve"> </w:t>
      </w:r>
      <w:r>
        <w:rPr>
          <w:rFonts w:hint="cs"/>
          <w:rtl/>
        </w:rPr>
        <w:t>בשוק</w:t>
      </w:r>
      <w:r w:rsidR="00CE2679">
        <w:rPr>
          <w:rFonts w:hint="cs"/>
          <w:rtl/>
        </w:rPr>
        <w:t xml:space="preserve"> טבריה</w:t>
      </w:r>
      <w:r>
        <w:rPr>
          <w:rFonts w:hint="cs"/>
          <w:rtl/>
        </w:rPr>
        <w:t>, כבר ראינו לעיל.</w:t>
      </w:r>
    </w:p>
  </w:footnote>
  <w:footnote w:id="30">
    <w:p w14:paraId="2C2036CA" w14:textId="1E9F295E" w:rsidR="00264646" w:rsidRDefault="00264646" w:rsidP="005C5D95">
      <w:pPr>
        <w:pStyle w:val="a3"/>
      </w:pPr>
      <w:r>
        <w:rPr>
          <w:rStyle w:val="a5"/>
        </w:rPr>
        <w:footnoteRef/>
      </w:r>
      <w:r>
        <w:rPr>
          <w:rtl/>
        </w:rPr>
        <w:t xml:space="preserve"> </w:t>
      </w:r>
      <w:r>
        <w:rPr>
          <w:rFonts w:hint="cs"/>
          <w:rtl/>
        </w:rPr>
        <w:t>אגב דיון בהלכות הוצאה בשבת, מספרת הגמרא על "חללי עלמא", היינו יצורים ותופעות טבע בעולם: "</w:t>
      </w:r>
      <w:r>
        <w:rPr>
          <w:rtl/>
        </w:rPr>
        <w:t>אמר רב יהודה אמר רב: כל מה שברא הק</w:t>
      </w:r>
      <w:r>
        <w:rPr>
          <w:rFonts w:hint="cs"/>
          <w:rtl/>
        </w:rPr>
        <w:t xml:space="preserve">ב"ה </w:t>
      </w:r>
      <w:r>
        <w:rPr>
          <w:rtl/>
        </w:rPr>
        <w:t xml:space="preserve">בעולמו לא ברא דבר אחד לבטלה. ברא שבלול לכתית, ברא זבוב - לצרעה, יתוש - לנחש, ונחש - </w:t>
      </w:r>
      <w:proofErr w:type="spellStart"/>
      <w:r>
        <w:rPr>
          <w:rtl/>
        </w:rPr>
        <w:t>לחפפית</w:t>
      </w:r>
      <w:proofErr w:type="spellEnd"/>
      <w:r>
        <w:rPr>
          <w:rtl/>
        </w:rPr>
        <w:t>, וסממית – לעקרב</w:t>
      </w:r>
      <w:r>
        <w:rPr>
          <w:rFonts w:hint="cs"/>
          <w:rtl/>
        </w:rPr>
        <w:t xml:space="preserve"> ... </w:t>
      </w:r>
      <w:r>
        <w:rPr>
          <w:rtl/>
        </w:rPr>
        <w:t>תנו רבנן: חמ</w:t>
      </w:r>
      <w:r w:rsidR="00516CBE">
        <w:rPr>
          <w:rFonts w:hint="cs"/>
          <w:rtl/>
        </w:rPr>
        <w:t>י</w:t>
      </w:r>
      <w:r>
        <w:rPr>
          <w:rtl/>
        </w:rPr>
        <w:t>שה א</w:t>
      </w:r>
      <w:r w:rsidR="00516CBE">
        <w:rPr>
          <w:rtl/>
        </w:rPr>
        <w:t>ֵ</w:t>
      </w:r>
      <w:r>
        <w:rPr>
          <w:rtl/>
        </w:rPr>
        <w:t>ימו</w:t>
      </w:r>
      <w:r w:rsidR="00516CBE">
        <w:rPr>
          <w:rtl/>
        </w:rPr>
        <w:t>ֹ</w:t>
      </w:r>
      <w:r>
        <w:rPr>
          <w:rtl/>
        </w:rPr>
        <w:t xml:space="preserve">ת הן, אימת חלש על </w:t>
      </w:r>
      <w:proofErr w:type="spellStart"/>
      <w:r>
        <w:rPr>
          <w:rtl/>
        </w:rPr>
        <w:t>גבור</w:t>
      </w:r>
      <w:proofErr w:type="spellEnd"/>
      <w:r>
        <w:rPr>
          <w:rtl/>
        </w:rPr>
        <w:t xml:space="preserve">: אימת מפגיע על ארי, אימת יתוש על הפיל, אימת סממית על העקרב, אימת סנונית על הנשר, אימת </w:t>
      </w:r>
      <w:proofErr w:type="spellStart"/>
      <w:r>
        <w:rPr>
          <w:rtl/>
        </w:rPr>
        <w:t>כילבית</w:t>
      </w:r>
      <w:proofErr w:type="spellEnd"/>
      <w:r>
        <w:rPr>
          <w:rtl/>
        </w:rPr>
        <w:t xml:space="preserve"> על </w:t>
      </w:r>
      <w:proofErr w:type="spellStart"/>
      <w:r>
        <w:rPr>
          <w:rtl/>
        </w:rPr>
        <w:t>לויתן</w:t>
      </w:r>
      <w:proofErr w:type="spellEnd"/>
      <w:r>
        <w:rPr>
          <w:rtl/>
        </w:rPr>
        <w:t xml:space="preserve">. אמר רב יהודה אמר רב: מאי קרא - </w:t>
      </w:r>
      <w:r w:rsidR="005A1FED">
        <w:rPr>
          <w:rtl/>
        </w:rPr>
        <w:t>הַמַּבְלִיג שֹׁד עַל עָז</w:t>
      </w:r>
      <w:r w:rsidR="005A1FED">
        <w:rPr>
          <w:rFonts w:hint="cs"/>
          <w:rtl/>
        </w:rPr>
        <w:t xml:space="preserve"> (</w:t>
      </w:r>
      <w:r w:rsidR="005A1FED">
        <w:rPr>
          <w:rtl/>
        </w:rPr>
        <w:t xml:space="preserve">עמוס ה </w:t>
      </w:r>
      <w:r w:rsidR="005A1FED">
        <w:rPr>
          <w:rFonts w:hint="cs"/>
          <w:rtl/>
        </w:rPr>
        <w:t>ט).</w:t>
      </w:r>
      <w:r w:rsidR="00516CBE">
        <w:rPr>
          <w:rFonts w:hint="cs"/>
          <w:rtl/>
        </w:rPr>
        <w:t xml:space="preserve"> ועדיין, צריך להבין מה משמעות הביטוי "חללי עלמא" </w:t>
      </w:r>
      <w:r w:rsidR="00516CBE">
        <w:rPr>
          <w:rtl/>
        </w:rPr>
        <w:t>–</w:t>
      </w:r>
      <w:r w:rsidR="00516CBE">
        <w:rPr>
          <w:rFonts w:hint="cs"/>
          <w:rtl/>
        </w:rPr>
        <w:t xml:space="preserve"> חלל העולם (עולם ומלואו?). </w:t>
      </w:r>
      <w:r w:rsidR="00CF474E">
        <w:rPr>
          <w:rFonts w:hint="cs"/>
          <w:rtl/>
        </w:rPr>
        <w:t>ראו</w:t>
      </w:r>
      <w:r w:rsidR="00516CBE">
        <w:rPr>
          <w:rFonts w:hint="cs"/>
          <w:rtl/>
        </w:rPr>
        <w:t xml:space="preserve"> מקבילה בגמרא </w:t>
      </w:r>
      <w:r w:rsidR="00516CBE">
        <w:rPr>
          <w:rtl/>
        </w:rPr>
        <w:t xml:space="preserve">סנהדרין </w:t>
      </w:r>
      <w:proofErr w:type="spellStart"/>
      <w:r w:rsidR="00516CBE">
        <w:rPr>
          <w:rtl/>
        </w:rPr>
        <w:t>צז</w:t>
      </w:r>
      <w:proofErr w:type="spellEnd"/>
      <w:r w:rsidR="00516CBE">
        <w:rPr>
          <w:rtl/>
        </w:rPr>
        <w:t xml:space="preserve"> ע</w:t>
      </w:r>
      <w:r w:rsidR="00516CBE">
        <w:rPr>
          <w:rFonts w:hint="cs"/>
          <w:rtl/>
        </w:rPr>
        <w:t>"א דבריו של רבא שאמר שאין אמת בעולם, עד שאמרו לו על "</w:t>
      </w:r>
      <w:r w:rsidR="00516CBE">
        <w:rPr>
          <w:rtl/>
        </w:rPr>
        <w:t xml:space="preserve">ההוא </w:t>
      </w:r>
      <w:proofErr w:type="spellStart"/>
      <w:r w:rsidR="00516CBE">
        <w:rPr>
          <w:rtl/>
        </w:rPr>
        <w:t>מרבנן</w:t>
      </w:r>
      <w:proofErr w:type="spellEnd"/>
      <w:r w:rsidR="00516CBE">
        <w:rPr>
          <w:rtl/>
        </w:rPr>
        <w:t xml:space="preserve"> ורב </w:t>
      </w:r>
      <w:proofErr w:type="spellStart"/>
      <w:r w:rsidR="00516CBE">
        <w:rPr>
          <w:rtl/>
        </w:rPr>
        <w:t>טבות</w:t>
      </w:r>
      <w:proofErr w:type="spellEnd"/>
      <w:r w:rsidR="00516CBE">
        <w:rPr>
          <w:rtl/>
        </w:rPr>
        <w:t xml:space="preserve"> שמיה</w:t>
      </w:r>
      <w:r w:rsidR="00516CBE">
        <w:rPr>
          <w:rFonts w:hint="cs"/>
          <w:rtl/>
        </w:rPr>
        <w:t>" שגם אם יתנו לו אל כל חללו של עולם, לא ישנה מדיבורו. וצריך עוד עיון בביטוי זה.</w:t>
      </w:r>
    </w:p>
  </w:footnote>
  <w:footnote w:id="31">
    <w:p w14:paraId="6AE29C53" w14:textId="12F48AA7" w:rsidR="005A1FED" w:rsidRDefault="005A1FED" w:rsidP="005C5D95">
      <w:pPr>
        <w:pStyle w:val="a3"/>
      </w:pPr>
      <w:r>
        <w:rPr>
          <w:rStyle w:val="a5"/>
        </w:rPr>
        <w:footnoteRef/>
      </w:r>
      <w:r>
        <w:rPr>
          <w:rtl/>
        </w:rPr>
        <w:t xml:space="preserve"> </w:t>
      </w:r>
      <w:r>
        <w:rPr>
          <w:rFonts w:hint="cs"/>
          <w:rtl/>
        </w:rPr>
        <w:t>שהעזים שהן בד"כ שחורות, מסמלות את החושך, והכבשים שהן בד"כ לבנות מסמלות את האור. נראה שתשובת רב יהודה כאן היא מעין בדיחות דעת ולא נאמרה ברצינות גמורה. נושא החושך, האם נברא ואימתי, בדומה לתוהו ובוהו הוא נושא שנזכר בחז"ל, בעיקר בהקשר לוויכוחים ע</w:t>
      </w:r>
      <w:r w:rsidR="005C5D95">
        <w:rPr>
          <w:rFonts w:hint="cs"/>
          <w:rtl/>
        </w:rPr>
        <w:t>ם</w:t>
      </w:r>
      <w:r>
        <w:rPr>
          <w:rFonts w:hint="cs"/>
          <w:rtl/>
        </w:rPr>
        <w:t xml:space="preserve"> פילוסופים ומינים. </w:t>
      </w:r>
      <w:r w:rsidR="00CF474E">
        <w:rPr>
          <w:rFonts w:hint="cs"/>
          <w:rtl/>
        </w:rPr>
        <w:t>ראו</w:t>
      </w:r>
      <w:r>
        <w:rPr>
          <w:rFonts w:hint="cs"/>
          <w:rtl/>
        </w:rPr>
        <w:t xml:space="preserve"> </w:t>
      </w:r>
      <w:r w:rsidR="00CD2200">
        <w:rPr>
          <w:rtl/>
        </w:rPr>
        <w:t xml:space="preserve">בראשית רבה </w:t>
      </w:r>
      <w:r w:rsidR="00CD2200">
        <w:rPr>
          <w:rFonts w:hint="cs"/>
          <w:rtl/>
        </w:rPr>
        <w:t>א ט: "</w:t>
      </w:r>
      <w:proofErr w:type="spellStart"/>
      <w:r w:rsidR="00CD2200">
        <w:rPr>
          <w:rtl/>
        </w:rPr>
        <w:t>פילסופי</w:t>
      </w:r>
      <w:proofErr w:type="spellEnd"/>
      <w:r w:rsidR="00CD2200">
        <w:rPr>
          <w:rtl/>
        </w:rPr>
        <w:t xml:space="preserve"> אחד שאל את רבן גמליאל, אמר ליה</w:t>
      </w:r>
      <w:r w:rsidR="00CD2200">
        <w:rPr>
          <w:rFonts w:hint="cs"/>
          <w:rtl/>
        </w:rPr>
        <w:t>:</w:t>
      </w:r>
      <w:r w:rsidR="00CD2200">
        <w:rPr>
          <w:rtl/>
        </w:rPr>
        <w:t xml:space="preserve"> צייר גדול הוא </w:t>
      </w:r>
      <w:proofErr w:type="spellStart"/>
      <w:r w:rsidR="00CD2200">
        <w:rPr>
          <w:rtl/>
        </w:rPr>
        <w:t>אלהיכם</w:t>
      </w:r>
      <w:proofErr w:type="spellEnd"/>
      <w:r w:rsidR="00CD2200">
        <w:rPr>
          <w:rtl/>
        </w:rPr>
        <w:t>, אלא שמצא סממנים טובים שסייעו אותו תוהו, ובוהו, וחושך, ורוח, ומים, ותהומות</w:t>
      </w:r>
      <w:r w:rsidR="00CD2200">
        <w:rPr>
          <w:rFonts w:hint="cs"/>
          <w:rtl/>
        </w:rPr>
        <w:t xml:space="preserve">". ורבן גמליאל עונה לו מהפסוק בישעיהו מה ז: "יוצר אור ובורא חושך". האם שכח רב יהודה פסוק זה בישעיהו?  </w:t>
      </w:r>
    </w:p>
  </w:footnote>
  <w:footnote w:id="32">
    <w:p w14:paraId="12941E28" w14:textId="77777777" w:rsidR="00026B94" w:rsidRDefault="00026B94">
      <w:pPr>
        <w:pStyle w:val="a3"/>
        <w:rPr>
          <w:rtl/>
        </w:rPr>
      </w:pPr>
      <w:r>
        <w:rPr>
          <w:rStyle w:val="a5"/>
        </w:rPr>
        <w:footnoteRef/>
      </w:r>
      <w:r>
        <w:rPr>
          <w:rtl/>
        </w:rPr>
        <w:t xml:space="preserve"> </w:t>
      </w:r>
      <w:r>
        <w:rPr>
          <w:rFonts w:hint="cs"/>
          <w:rtl/>
        </w:rPr>
        <w:t>שלכבשים יש אליה שמכסה את אחוריה ולעיזים אין.</w:t>
      </w:r>
    </w:p>
  </w:footnote>
  <w:footnote w:id="33">
    <w:p w14:paraId="57559DB3" w14:textId="77777777" w:rsidR="00026B94" w:rsidRDefault="00026B94">
      <w:pPr>
        <w:pStyle w:val="a3"/>
      </w:pPr>
      <w:r>
        <w:rPr>
          <w:rStyle w:val="a5"/>
        </w:rPr>
        <w:footnoteRef/>
      </w:r>
      <w:r>
        <w:rPr>
          <w:rtl/>
        </w:rPr>
        <w:t xml:space="preserve"> </w:t>
      </w:r>
      <w:r>
        <w:rPr>
          <w:rFonts w:hint="cs"/>
          <w:rtl/>
        </w:rPr>
        <w:t>שמצמר הכבשים אנחנו עושים כסות ולא מצמר העזים.</w:t>
      </w:r>
    </w:p>
  </w:footnote>
  <w:footnote w:id="34">
    <w:p w14:paraId="0A8FCC93" w14:textId="75EC509B" w:rsidR="00FD1EF6" w:rsidRDefault="00FD1EF6" w:rsidP="00EF3ABD">
      <w:pPr>
        <w:pStyle w:val="a3"/>
        <w:rPr>
          <w:rtl/>
        </w:rPr>
      </w:pPr>
      <w:r>
        <w:rPr>
          <w:rStyle w:val="a5"/>
        </w:rPr>
        <w:footnoteRef/>
      </w:r>
      <w:r>
        <w:rPr>
          <w:rtl/>
        </w:rPr>
        <w:t xml:space="preserve"> </w:t>
      </w:r>
      <w:r>
        <w:rPr>
          <w:rFonts w:hint="cs"/>
          <w:rtl/>
        </w:rPr>
        <w:t xml:space="preserve">וכך הוא ממשיך בשאלות טבע רבות נוספות על קרני החגב הרכות, על עפעפי התרנגולים, על שמות של צמחים, חפצים שונים, מיני לבוש </w:t>
      </w:r>
      <w:proofErr w:type="spellStart"/>
      <w:r>
        <w:rPr>
          <w:rFonts w:hint="cs"/>
          <w:rtl/>
        </w:rPr>
        <w:t>וכו</w:t>
      </w:r>
      <w:proofErr w:type="spellEnd"/>
      <w:r>
        <w:rPr>
          <w:rFonts w:hint="cs"/>
          <w:rtl/>
        </w:rPr>
        <w:t>', שכל אלה כבר שאלות מתחום השפה והפילולוגיה. עד שהוא מגיע לשאלה: למה קוראים לסו</w:t>
      </w:r>
      <w:r>
        <w:rPr>
          <w:rFonts w:hint="eastAsia"/>
          <w:rtl/>
        </w:rPr>
        <w:t>ּ</w:t>
      </w:r>
      <w:r>
        <w:rPr>
          <w:rFonts w:hint="cs"/>
          <w:rtl/>
        </w:rPr>
        <w:t>ד</w:t>
      </w:r>
      <w:r>
        <w:rPr>
          <w:rFonts w:hint="eastAsia"/>
          <w:rtl/>
        </w:rPr>
        <w:t>ָ</w:t>
      </w:r>
      <w:r>
        <w:rPr>
          <w:rFonts w:hint="cs"/>
          <w:rtl/>
        </w:rPr>
        <w:t xml:space="preserve">ר בשם זה? והתשובה: "סוד ה' </w:t>
      </w:r>
      <w:proofErr w:type="spellStart"/>
      <w:r>
        <w:rPr>
          <w:rFonts w:hint="cs"/>
          <w:rtl/>
        </w:rPr>
        <w:t>ליראיו</w:t>
      </w:r>
      <w:proofErr w:type="spellEnd"/>
      <w:r>
        <w:rPr>
          <w:rFonts w:hint="cs"/>
          <w:rtl/>
        </w:rPr>
        <w:t xml:space="preserve">". </w:t>
      </w:r>
      <w:r w:rsidR="00F169FB">
        <w:rPr>
          <w:rFonts w:hint="cs"/>
          <w:rtl/>
        </w:rPr>
        <w:t xml:space="preserve">(השוו סוגיה זו עם השאלות ששאל אדם אחד את הלל </w:t>
      </w:r>
      <w:r w:rsidR="00EF3ABD">
        <w:rPr>
          <w:rFonts w:hint="cs"/>
          <w:rtl/>
        </w:rPr>
        <w:t>ב</w:t>
      </w:r>
      <w:r w:rsidR="00F169FB">
        <w:rPr>
          <w:rFonts w:hint="cs"/>
          <w:rtl/>
        </w:rPr>
        <w:t>כוונה להכעיסו</w:t>
      </w:r>
      <w:r w:rsidR="00EF3ABD">
        <w:rPr>
          <w:rFonts w:hint="cs"/>
          <w:rtl/>
        </w:rPr>
        <w:t xml:space="preserve">: </w:t>
      </w:r>
      <w:r w:rsidR="00EF3ABD">
        <w:rPr>
          <w:rtl/>
        </w:rPr>
        <w:t xml:space="preserve">אבות דרבי נתן נוסח ב פרק </w:t>
      </w:r>
      <w:proofErr w:type="spellStart"/>
      <w:r w:rsidR="00EF3ABD">
        <w:rPr>
          <w:rtl/>
        </w:rPr>
        <w:t>כט</w:t>
      </w:r>
      <w:proofErr w:type="spellEnd"/>
      <w:r w:rsidR="00EF3ABD">
        <w:rPr>
          <w:rFonts w:hint="cs"/>
          <w:rtl/>
        </w:rPr>
        <w:t>: "</w:t>
      </w:r>
      <w:r w:rsidR="00EF3ABD">
        <w:rPr>
          <w:rtl/>
        </w:rPr>
        <w:t>מעשה באחד שבא להכעיס הלל הזקן</w:t>
      </w:r>
      <w:r w:rsidR="00EF3ABD">
        <w:rPr>
          <w:rFonts w:hint="cs"/>
          <w:rtl/>
        </w:rPr>
        <w:t>.</w:t>
      </w:r>
      <w:r w:rsidR="00EF3ABD">
        <w:rPr>
          <w:rtl/>
        </w:rPr>
        <w:t xml:space="preserve"> המתין לו עד שישן</w:t>
      </w:r>
      <w:r w:rsidR="00EF3ABD">
        <w:rPr>
          <w:rFonts w:hint="cs"/>
          <w:rtl/>
        </w:rPr>
        <w:t xml:space="preserve">\ </w:t>
      </w:r>
      <w:r w:rsidR="00EF3ABD">
        <w:rPr>
          <w:rtl/>
        </w:rPr>
        <w:t xml:space="preserve">התחיל דופק ואומר מי כאן </w:t>
      </w:r>
      <w:r w:rsidR="00EF3ABD">
        <w:rPr>
          <w:rFonts w:hint="cs"/>
          <w:rtl/>
        </w:rPr>
        <w:t>הל</w:t>
      </w:r>
      <w:r w:rsidR="00EF3ABD">
        <w:rPr>
          <w:rtl/>
        </w:rPr>
        <w:t>ל</w:t>
      </w:r>
      <w:r w:rsidR="00EF3ABD">
        <w:rPr>
          <w:rFonts w:hint="cs"/>
          <w:rtl/>
        </w:rPr>
        <w:t xml:space="preserve"> ... </w:t>
      </w:r>
      <w:r w:rsidR="00EF3ABD">
        <w:rPr>
          <w:rtl/>
        </w:rPr>
        <w:t xml:space="preserve">שאלה יש </w:t>
      </w:r>
      <w:r w:rsidR="00EF3ABD">
        <w:rPr>
          <w:rFonts w:hint="cs"/>
          <w:rtl/>
        </w:rPr>
        <w:t xml:space="preserve">לי </w:t>
      </w:r>
      <w:r w:rsidR="00EF3ABD">
        <w:rPr>
          <w:rtl/>
        </w:rPr>
        <w:t>לשאול</w:t>
      </w:r>
      <w:r w:rsidR="00EF3ABD">
        <w:rPr>
          <w:rFonts w:hint="cs"/>
          <w:rtl/>
        </w:rPr>
        <w:t xml:space="preserve"> ... </w:t>
      </w:r>
      <w:r w:rsidR="00EF3ABD">
        <w:rPr>
          <w:rtl/>
        </w:rPr>
        <w:t>מפני מה זנבה של פרה ארוך ושל חמור קצר</w:t>
      </w:r>
      <w:r w:rsidR="00EF3ABD">
        <w:rPr>
          <w:rFonts w:hint="cs"/>
          <w:rtl/>
        </w:rPr>
        <w:t xml:space="preserve"> ... </w:t>
      </w:r>
      <w:r w:rsidR="00EF3ABD">
        <w:rPr>
          <w:rtl/>
        </w:rPr>
        <w:t>. א"ל שאלה גדולה שאלת</w:t>
      </w:r>
      <w:r w:rsidR="00EF3ABD">
        <w:rPr>
          <w:rFonts w:hint="cs"/>
          <w:rtl/>
        </w:rPr>
        <w:t xml:space="preserve"> ... </w:t>
      </w:r>
      <w:r w:rsidR="00EF3ABD">
        <w:rPr>
          <w:rtl/>
        </w:rPr>
        <w:t xml:space="preserve"> א"ל יש לך שאלה אחרת</w:t>
      </w:r>
      <w:r w:rsidR="00EF3ABD">
        <w:rPr>
          <w:rFonts w:hint="cs"/>
          <w:rtl/>
        </w:rPr>
        <w:t>?</w:t>
      </w:r>
      <w:r w:rsidR="00EF3ABD">
        <w:rPr>
          <w:rtl/>
        </w:rPr>
        <w:t xml:space="preserve"> א"ל לאו. עמד והלך לו. עלה וישן לו. כיון שישן התחיל דופק ואמר מי כאן הלל</w:t>
      </w:r>
      <w:r w:rsidR="00EF3ABD">
        <w:rPr>
          <w:rFonts w:hint="cs"/>
          <w:rtl/>
        </w:rPr>
        <w:t xml:space="preserve"> ... </w:t>
      </w:r>
      <w:r w:rsidR="00EF3ABD">
        <w:rPr>
          <w:rtl/>
        </w:rPr>
        <w:t>עמד ופתח לו נתעטף וישב לו. א"ל אמור שאלתך</w:t>
      </w:r>
      <w:r w:rsidR="00EF3ABD">
        <w:rPr>
          <w:rFonts w:hint="cs"/>
          <w:rtl/>
        </w:rPr>
        <w:t xml:space="preserve"> ... </w:t>
      </w:r>
      <w:r w:rsidR="00EF3ABD">
        <w:rPr>
          <w:rtl/>
        </w:rPr>
        <w:t>א"ל מפני מה ראשיהם של בבליים ארוכים ושל בני מדינה זו מגולגלים</w:t>
      </w:r>
      <w:r w:rsidR="00EF3ABD">
        <w:rPr>
          <w:rFonts w:hint="cs"/>
          <w:rtl/>
        </w:rPr>
        <w:t xml:space="preserve"> וכו' "</w:t>
      </w:r>
      <w:r w:rsidR="00F169FB">
        <w:rPr>
          <w:rFonts w:hint="cs"/>
          <w:rtl/>
        </w:rPr>
        <w:t xml:space="preserve">). </w:t>
      </w:r>
      <w:r>
        <w:rPr>
          <w:rFonts w:hint="cs"/>
          <w:rtl/>
        </w:rPr>
        <w:t xml:space="preserve">באמת, קשה קצת להבין סוגיה זו אם בדיחות הדעת כאן היא 'הרחבת' הדעת </w:t>
      </w:r>
      <w:r>
        <w:rPr>
          <w:rtl/>
        </w:rPr>
        <w:t>–</w:t>
      </w:r>
      <w:r>
        <w:rPr>
          <w:rFonts w:hint="cs"/>
          <w:rtl/>
        </w:rPr>
        <w:t xml:space="preserve"> חקר העולם שמסביב והשפה שבה אנחנו מתארים אותו, או שבאמת זו בדיחות הדעת של מי שיצא קצת לפוש מבית המדרש ומשתעשע בחידודי לשון ו"מדע".</w:t>
      </w:r>
    </w:p>
  </w:footnote>
  <w:footnote w:id="35">
    <w:p w14:paraId="49A7D022" w14:textId="2B2FA782" w:rsidR="0010766C" w:rsidRDefault="0010766C" w:rsidP="0010766C">
      <w:pPr>
        <w:pStyle w:val="a3"/>
        <w:rPr>
          <w:rtl/>
        </w:rPr>
      </w:pPr>
      <w:r>
        <w:rPr>
          <w:rStyle w:val="a5"/>
        </w:rPr>
        <w:footnoteRef/>
      </w:r>
      <w:r>
        <w:rPr>
          <w:rtl/>
        </w:rPr>
        <w:t xml:space="preserve"> </w:t>
      </w:r>
      <w:r w:rsidR="00CF474E">
        <w:rPr>
          <w:rFonts w:hint="cs"/>
          <w:rtl/>
        </w:rPr>
        <w:t>ראו</w:t>
      </w:r>
      <w:r>
        <w:rPr>
          <w:rFonts w:hint="cs"/>
          <w:rtl/>
        </w:rPr>
        <w:t xml:space="preserve"> שם בתחילת הסוגיה שרבי </w:t>
      </w:r>
      <w:proofErr w:type="spellStart"/>
      <w:r>
        <w:rPr>
          <w:rFonts w:hint="cs"/>
          <w:rtl/>
        </w:rPr>
        <w:t>ברוקא</w:t>
      </w:r>
      <w:proofErr w:type="spellEnd"/>
      <w:r>
        <w:rPr>
          <w:rFonts w:hint="cs"/>
          <w:rtl/>
        </w:rPr>
        <w:t xml:space="preserve"> </w:t>
      </w:r>
      <w:proofErr w:type="spellStart"/>
      <w:r>
        <w:rPr>
          <w:rFonts w:hint="cs"/>
          <w:rtl/>
        </w:rPr>
        <w:t>חוזאה</w:t>
      </w:r>
      <w:proofErr w:type="spellEnd"/>
      <w:r>
        <w:rPr>
          <w:rFonts w:hint="cs"/>
          <w:rtl/>
        </w:rPr>
        <w:t xml:space="preserve"> יוצא לשוק בלוויית אליהו והם מסתכלים על האנשים, ורבי </w:t>
      </w:r>
      <w:proofErr w:type="spellStart"/>
      <w:r>
        <w:rPr>
          <w:rFonts w:hint="cs"/>
          <w:rtl/>
        </w:rPr>
        <w:t>ברוקא</w:t>
      </w:r>
      <w:proofErr w:type="spellEnd"/>
      <w:r>
        <w:rPr>
          <w:rFonts w:hint="cs"/>
          <w:rtl/>
        </w:rPr>
        <w:t xml:space="preserve"> שואל את אליהו אם הוא רואה </w:t>
      </w:r>
      <w:r w:rsidR="00491610">
        <w:rPr>
          <w:rFonts w:hint="cs"/>
          <w:rtl/>
        </w:rPr>
        <w:t>א</w:t>
      </w:r>
      <w:r>
        <w:rPr>
          <w:rFonts w:hint="cs"/>
          <w:rtl/>
        </w:rPr>
        <w:t>נשים שהם בני העולם הבא</w:t>
      </w:r>
      <w:r w:rsidR="00491610">
        <w:rPr>
          <w:rFonts w:hint="cs"/>
          <w:rtl/>
        </w:rPr>
        <w:t>, והתשובה היא לא</w:t>
      </w:r>
      <w:r>
        <w:rPr>
          <w:rFonts w:hint="cs"/>
          <w:rtl/>
        </w:rPr>
        <w:t xml:space="preserve">. עד שהם נתקלים באיש משונה שהיה נעול נעליים שחורות והולך בלי ציצית ואליהו אומר לו שזה האיש הוא בן העולם הבא. </w:t>
      </w:r>
      <w:r w:rsidR="00CF474E">
        <w:rPr>
          <w:rFonts w:hint="cs"/>
          <w:rtl/>
        </w:rPr>
        <w:t>ראו</w:t>
      </w:r>
      <w:r>
        <w:rPr>
          <w:rFonts w:hint="cs"/>
          <w:rtl/>
        </w:rPr>
        <w:t xml:space="preserve"> הסיפור שם. ואז מגיעים גם שני האנשים שלהלן.</w:t>
      </w:r>
    </w:p>
  </w:footnote>
  <w:footnote w:id="36">
    <w:p w14:paraId="45E8930D" w14:textId="77777777" w:rsidR="0010766C" w:rsidRDefault="0010766C">
      <w:pPr>
        <w:pStyle w:val="a3"/>
      </w:pPr>
      <w:r>
        <w:rPr>
          <w:rStyle w:val="a5"/>
        </w:rPr>
        <w:footnoteRef/>
      </w:r>
      <w:r>
        <w:rPr>
          <w:rtl/>
        </w:rPr>
        <w:t xml:space="preserve"> </w:t>
      </w:r>
      <w:r>
        <w:rPr>
          <w:rFonts w:hint="cs"/>
          <w:rtl/>
        </w:rPr>
        <w:t xml:space="preserve">והרי כל ישראל יש להם חלק לעולם הבא? שואלים הפרשנים, ומה מיוחד באנשים אלה? </w:t>
      </w:r>
      <w:r w:rsidRPr="00A20DE8">
        <w:rPr>
          <w:rFonts w:hint="cs"/>
          <w:rtl/>
        </w:rPr>
        <w:t>התשובה:</w:t>
      </w:r>
      <w:r>
        <w:rPr>
          <w:rFonts w:cs="David" w:hint="cs"/>
          <w:rtl/>
        </w:rPr>
        <w:t xml:space="preserve"> </w:t>
      </w:r>
      <w:r>
        <w:rPr>
          <w:rFonts w:hint="cs"/>
          <w:rtl/>
        </w:rPr>
        <w:t xml:space="preserve">שהם מזומנים מיד לעולם הבא, בלי שום פקפוק, שקילה או בחינה של מעשיהם הטובים כנגד הרעים. כמו שנאמר במקומות רבים: "הרי זה מזומן לעולם הבא". ואפשר שגם שם הם ממשיכים לבדח את בני העולם הבא, בפרט אלה שלומדים תורה כל היום, ומזכירים לפתוח במילתא </w:t>
      </w:r>
      <w:proofErr w:type="spellStart"/>
      <w:r>
        <w:rPr>
          <w:rFonts w:hint="cs"/>
          <w:rtl/>
        </w:rPr>
        <w:t>דבדיחותא</w:t>
      </w:r>
      <w:proofErr w:type="spellEnd"/>
      <w:r>
        <w:rPr>
          <w:rFonts w:hint="cs"/>
          <w:rtl/>
        </w:rPr>
        <w:t xml:space="preserve">. מעניין במיוחד אם יפגשו שם את רבה, ר' עקיבא, ר' </w:t>
      </w:r>
      <w:proofErr w:type="spellStart"/>
      <w:r>
        <w:rPr>
          <w:rFonts w:hint="cs"/>
          <w:rtl/>
        </w:rPr>
        <w:t>זירא</w:t>
      </w:r>
      <w:proofErr w:type="spellEnd"/>
      <w:r>
        <w:rPr>
          <w:rFonts w:hint="cs"/>
          <w:rtl/>
        </w:rPr>
        <w:t xml:space="preserve">, </w:t>
      </w:r>
      <w:proofErr w:type="spellStart"/>
      <w:r>
        <w:rPr>
          <w:rFonts w:hint="cs"/>
          <w:rtl/>
        </w:rPr>
        <w:t>אביי</w:t>
      </w:r>
      <w:proofErr w:type="spellEnd"/>
      <w:r>
        <w:rPr>
          <w:rFonts w:hint="cs"/>
          <w:rtl/>
        </w:rPr>
        <w:t xml:space="preserve">, רבי יוחנן, ר' שמעון בר יוחאי ועוד חכמים </w:t>
      </w:r>
      <w:proofErr w:type="spellStart"/>
      <w:r>
        <w:rPr>
          <w:rFonts w:hint="cs"/>
          <w:rtl/>
        </w:rPr>
        <w:t>שהזכנו</w:t>
      </w:r>
      <w:proofErr w:type="spellEnd"/>
      <w:r>
        <w:rPr>
          <w:rFonts w:hint="cs"/>
          <w:rtl/>
        </w:rPr>
        <w:t xml:space="preserve"> לעיל.</w:t>
      </w:r>
    </w:p>
  </w:footnote>
  <w:footnote w:id="37">
    <w:p w14:paraId="065E2661" w14:textId="3F400CBA" w:rsidR="00576577" w:rsidRDefault="00576577">
      <w:pPr>
        <w:pStyle w:val="a3"/>
        <w:rPr>
          <w:rtl/>
        </w:rPr>
      </w:pPr>
      <w:r>
        <w:rPr>
          <w:rStyle w:val="a5"/>
        </w:rPr>
        <w:footnoteRef/>
      </w:r>
      <w:r>
        <w:rPr>
          <w:rtl/>
        </w:rPr>
        <w:t xml:space="preserve"> </w:t>
      </w:r>
      <w:r w:rsidR="00CF474E">
        <w:rPr>
          <w:rFonts w:hint="cs"/>
          <w:rtl/>
        </w:rPr>
        <w:t>ראו</w:t>
      </w:r>
      <w:r>
        <w:rPr>
          <w:rFonts w:hint="cs"/>
          <w:rtl/>
        </w:rPr>
        <w:t xml:space="preserve"> שם על יחסי רבי ובר </w:t>
      </w:r>
      <w:proofErr w:type="spellStart"/>
      <w:r>
        <w:rPr>
          <w:rFonts w:hint="cs"/>
          <w:rtl/>
        </w:rPr>
        <w:t>קפרא</w:t>
      </w:r>
      <w:proofErr w:type="spellEnd"/>
      <w:r>
        <w:rPr>
          <w:rFonts w:hint="cs"/>
          <w:rtl/>
        </w:rPr>
        <w:t xml:space="preserve"> החל מההילולה שעשה רבי ולא הזמין את בר </w:t>
      </w:r>
      <w:proofErr w:type="spellStart"/>
      <w:r>
        <w:rPr>
          <w:rFonts w:hint="cs"/>
          <w:rtl/>
        </w:rPr>
        <w:t>קפרא</w:t>
      </w:r>
      <w:proofErr w:type="spellEnd"/>
      <w:r>
        <w:rPr>
          <w:rFonts w:hint="cs"/>
          <w:rtl/>
        </w:rPr>
        <w:t xml:space="preserve"> וכלה בדברים מוזרים שעשה בר </w:t>
      </w:r>
      <w:proofErr w:type="spellStart"/>
      <w:r>
        <w:rPr>
          <w:rFonts w:hint="cs"/>
          <w:rtl/>
        </w:rPr>
        <w:t>קפרא</w:t>
      </w:r>
      <w:proofErr w:type="spellEnd"/>
      <w:r>
        <w:rPr>
          <w:rFonts w:hint="cs"/>
          <w:rtl/>
        </w:rPr>
        <w:t xml:space="preserve"> לרבי שציערו אותו מאד. חז"ל נתנו מקום לבדיחות הדעת, אבל בה בעת סברו שמי שסובל מייסורים מכפר בכך לא רק על עצמו אלא גם על חטאי הציבור, בפרט אדם חשוב כמו רבי יהודה הנשיא. לפיכך, אין לבדח מי שסובל מייסורים, דבר שרק יכול להכביד עליו ולפגוע בציבור. </w:t>
      </w:r>
      <w:r w:rsidR="00CF474E">
        <w:rPr>
          <w:rFonts w:hint="cs"/>
          <w:rtl/>
        </w:rPr>
        <w:t>ראו</w:t>
      </w:r>
      <w:r>
        <w:rPr>
          <w:rFonts w:hint="cs"/>
          <w:rtl/>
        </w:rPr>
        <w:t xml:space="preserve"> גם בעניין זה גם מדרש </w:t>
      </w:r>
      <w:r w:rsidRPr="00576577">
        <w:rPr>
          <w:rtl/>
        </w:rPr>
        <w:t>בראשית רבה</w:t>
      </w:r>
      <w:r>
        <w:rPr>
          <w:rFonts w:hint="cs"/>
          <w:rtl/>
        </w:rPr>
        <w:t xml:space="preserve"> צו ה, פרשת ויחי, על כאבי השיניים של רבי שבזכותם "</w:t>
      </w:r>
      <w:r w:rsidRPr="00576577">
        <w:rPr>
          <w:rtl/>
        </w:rPr>
        <w:t xml:space="preserve">לא מתה חיה ולא הפילה </w:t>
      </w:r>
      <w:proofErr w:type="spellStart"/>
      <w:r w:rsidRPr="00576577">
        <w:rPr>
          <w:rtl/>
        </w:rPr>
        <w:t>אשה</w:t>
      </w:r>
      <w:proofErr w:type="spellEnd"/>
      <w:r w:rsidRPr="00576577">
        <w:rPr>
          <w:rtl/>
        </w:rPr>
        <w:t xml:space="preserve"> עוברה ב</w:t>
      </w:r>
      <w:r w:rsidRPr="00576577">
        <w:rPr>
          <w:rFonts w:hint="cs"/>
          <w:rtl/>
        </w:rPr>
        <w:t>ארץ ישראל</w:t>
      </w:r>
      <w:r>
        <w:rPr>
          <w:rFonts w:hint="cs"/>
          <w:rtl/>
        </w:rPr>
        <w:t xml:space="preserve">". בדיחות הדעת מצויה או לא מצויה גם ביחסי גבר ואשה שלא תמיד דעתם לכך. </w:t>
      </w:r>
      <w:r w:rsidR="00CF474E">
        <w:rPr>
          <w:rFonts w:hint="cs"/>
          <w:rtl/>
        </w:rPr>
        <w:t>ראו</w:t>
      </w:r>
      <w:r>
        <w:rPr>
          <w:rFonts w:hint="cs"/>
          <w:rtl/>
        </w:rPr>
        <w:t xml:space="preserve"> גמרא </w:t>
      </w:r>
      <w:r>
        <w:rPr>
          <w:rtl/>
        </w:rPr>
        <w:t>נדרים צא ע</w:t>
      </w:r>
      <w:r>
        <w:rPr>
          <w:rFonts w:hint="cs"/>
          <w:rtl/>
        </w:rPr>
        <w:t>"ב: "</w:t>
      </w:r>
      <w:r>
        <w:rPr>
          <w:rtl/>
        </w:rPr>
        <w:t xml:space="preserve">ההיא </w:t>
      </w:r>
      <w:proofErr w:type="spellStart"/>
      <w:r>
        <w:rPr>
          <w:rtl/>
        </w:rPr>
        <w:t>איתתא</w:t>
      </w:r>
      <w:proofErr w:type="spellEnd"/>
      <w:r>
        <w:rPr>
          <w:rtl/>
        </w:rPr>
        <w:t xml:space="preserve"> דלא </w:t>
      </w:r>
      <w:proofErr w:type="spellStart"/>
      <w:r>
        <w:rPr>
          <w:rtl/>
        </w:rPr>
        <w:t>הוה</w:t>
      </w:r>
      <w:proofErr w:type="spellEnd"/>
      <w:r>
        <w:rPr>
          <w:rtl/>
        </w:rPr>
        <w:t xml:space="preserve"> </w:t>
      </w:r>
      <w:proofErr w:type="spellStart"/>
      <w:r>
        <w:rPr>
          <w:rtl/>
        </w:rPr>
        <w:t>בדיחא</w:t>
      </w:r>
      <w:proofErr w:type="spellEnd"/>
      <w:r>
        <w:rPr>
          <w:rtl/>
        </w:rPr>
        <w:t xml:space="preserve"> דעתה בהדי גברא</w:t>
      </w:r>
      <w:r>
        <w:rPr>
          <w:rFonts w:hint="cs"/>
          <w:rtl/>
        </w:rPr>
        <w:t>".</w:t>
      </w:r>
    </w:p>
  </w:footnote>
  <w:footnote w:id="38">
    <w:p w14:paraId="64F303BE" w14:textId="77777777" w:rsidR="00364562" w:rsidRDefault="00364562" w:rsidP="00364562">
      <w:pPr>
        <w:pStyle w:val="a3"/>
        <w:rPr>
          <w:rtl/>
        </w:rPr>
      </w:pPr>
      <w:r>
        <w:rPr>
          <w:rStyle w:val="a5"/>
        </w:rPr>
        <w:footnoteRef/>
      </w:r>
      <w:r>
        <w:rPr>
          <w:rtl/>
        </w:rPr>
        <w:t xml:space="preserve"> </w:t>
      </w:r>
      <w:r>
        <w:rPr>
          <w:rFonts w:hint="cs"/>
          <w:rtl/>
        </w:rPr>
        <w:t>סבל ממחלת צניחת עפעפיים ויש אומרים שמכאן הביטוי "טול קורה מבין עיניך".</w:t>
      </w:r>
    </w:p>
  </w:footnote>
  <w:footnote w:id="39">
    <w:p w14:paraId="59E38C2E" w14:textId="77777777" w:rsidR="00364562" w:rsidRDefault="00364562" w:rsidP="00364562">
      <w:pPr>
        <w:pStyle w:val="a3"/>
      </w:pPr>
      <w:r>
        <w:rPr>
          <w:rStyle w:val="a5"/>
        </w:rPr>
        <w:footnoteRef/>
      </w:r>
      <w:r>
        <w:rPr>
          <w:rtl/>
        </w:rPr>
        <w:t xml:space="preserve"> </w:t>
      </w:r>
      <w:r>
        <w:rPr>
          <w:rFonts w:hint="cs"/>
          <w:rtl/>
        </w:rPr>
        <w:t>שפתיו של רב כהנא שהיה לו מום בשפתיו ור' יוחנן חשב שהוא מגחך עליו.</w:t>
      </w:r>
    </w:p>
  </w:footnote>
  <w:footnote w:id="40">
    <w:p w14:paraId="098599BB" w14:textId="77777777" w:rsidR="00364562" w:rsidRDefault="00364562" w:rsidP="00364562">
      <w:pPr>
        <w:pStyle w:val="a3"/>
        <w:rPr>
          <w:rtl/>
        </w:rPr>
      </w:pPr>
      <w:r>
        <w:rPr>
          <w:rStyle w:val="a5"/>
        </w:rPr>
        <w:footnoteRef/>
      </w:r>
      <w:r>
        <w:rPr>
          <w:rtl/>
        </w:rPr>
        <w:t xml:space="preserve"> </w:t>
      </w:r>
      <w:r>
        <w:rPr>
          <w:rFonts w:hint="cs"/>
          <w:rtl/>
        </w:rPr>
        <w:t>כתוצאה מהקפדתו של ר' יוחנן.</w:t>
      </w:r>
    </w:p>
  </w:footnote>
  <w:footnote w:id="41">
    <w:p w14:paraId="65674651" w14:textId="03738211" w:rsidR="00663D9B" w:rsidRDefault="00663D9B" w:rsidP="00663D9B">
      <w:pPr>
        <w:pStyle w:val="a3"/>
        <w:rPr>
          <w:rtl/>
        </w:rPr>
      </w:pPr>
      <w:r>
        <w:rPr>
          <w:rStyle w:val="a5"/>
        </w:rPr>
        <w:footnoteRef/>
      </w:r>
      <w:r>
        <w:rPr>
          <w:rtl/>
        </w:rPr>
        <w:t xml:space="preserve"> </w:t>
      </w:r>
      <w:r>
        <w:rPr>
          <w:rFonts w:hint="cs"/>
          <w:rtl/>
        </w:rPr>
        <w:t xml:space="preserve">חזרנו לבית המדרש ולחיוכים </w:t>
      </w:r>
      <w:r>
        <w:rPr>
          <w:rtl/>
        </w:rPr>
        <w:t>–</w:t>
      </w:r>
      <w:r>
        <w:rPr>
          <w:rFonts w:hint="cs"/>
          <w:rtl/>
        </w:rPr>
        <w:t xml:space="preserve"> צחוקים של חכמים, או חשד לצחוק, שסופם לעתים חולשת הדעת ולא בדיחות או הרחבת הדעת. בדומה לרב ששת לעיל. כאן מדובר בעימות בין ר' יוחנן ראש בית המדרש בטבריה בדור האמוראים השני-שלישי ובין רב כהנא שעלה מבבל. ר' יוחנן טועה לחשוב שרב כהנא צוחק עליו ושוב "חלשה דעתו" והסתיים הדבר במוות. </w:t>
      </w:r>
      <w:r w:rsidR="00CF474E">
        <w:rPr>
          <w:rFonts w:hint="cs"/>
          <w:rtl/>
        </w:rPr>
        <w:t>ראו</w:t>
      </w:r>
      <w:r>
        <w:rPr>
          <w:rFonts w:hint="cs"/>
          <w:rtl/>
        </w:rPr>
        <w:t xml:space="preserve"> דברינו </w:t>
      </w:r>
      <w:hyperlink r:id="rId8" w:history="1">
        <w:r w:rsidRPr="001219AF">
          <w:rPr>
            <w:rStyle w:val="Hyperlink"/>
            <w:rFonts w:hint="cs"/>
            <w:rtl/>
          </w:rPr>
          <w:t>ר' יוחנן קפדן היה</w:t>
        </w:r>
      </w:hyperlink>
      <w:r>
        <w:rPr>
          <w:rFonts w:hint="cs"/>
          <w:rtl/>
        </w:rPr>
        <w:t xml:space="preserve"> במיוחדים שם הרחבנו באירוע זה ובהקשר הרחב של קפדנותו של ר' יוחנן. </w:t>
      </w:r>
      <w:r w:rsidR="00CF474E">
        <w:rPr>
          <w:rFonts w:hint="cs"/>
          <w:rtl/>
        </w:rPr>
        <w:t>ראו</w:t>
      </w:r>
      <w:r>
        <w:rPr>
          <w:rFonts w:hint="cs"/>
          <w:rtl/>
        </w:rPr>
        <w:t xml:space="preserve"> לעומת זאת הסיפור בגמרא מועד קטן </w:t>
      </w:r>
      <w:proofErr w:type="spellStart"/>
      <w:r>
        <w:rPr>
          <w:rFonts w:hint="cs"/>
          <w:rtl/>
        </w:rPr>
        <w:t>יז</w:t>
      </w:r>
      <w:proofErr w:type="spellEnd"/>
      <w:r>
        <w:rPr>
          <w:rFonts w:hint="cs"/>
          <w:rtl/>
        </w:rPr>
        <w:t xml:space="preserve"> ע"א, עליו עמדנו בדברינו </w:t>
      </w:r>
      <w:hyperlink r:id="rId9" w:history="1">
        <w:r w:rsidRPr="001219AF">
          <w:rPr>
            <w:rStyle w:val="Hyperlink"/>
            <w:rFonts w:hint="cs"/>
            <w:rtl/>
          </w:rPr>
          <w:t>שפתי כהן ישמרו דעת</w:t>
        </w:r>
      </w:hyperlink>
      <w:r>
        <w:rPr>
          <w:rFonts w:hint="cs"/>
          <w:rtl/>
        </w:rPr>
        <w:t xml:space="preserve"> בפרשת </w:t>
      </w:r>
      <w:proofErr w:type="spellStart"/>
      <w:r>
        <w:rPr>
          <w:rFonts w:hint="cs"/>
          <w:rtl/>
        </w:rPr>
        <w:t>תצוה</w:t>
      </w:r>
      <w:proofErr w:type="spellEnd"/>
      <w:r>
        <w:rPr>
          <w:rFonts w:hint="cs"/>
          <w:rtl/>
        </w:rPr>
        <w:t>, על רב יהודה שלא נשא פנים לתלמיד חכם שסרח ונידה אותו. וכשראה אותו המנודה מחייך, אמר לו: "</w:t>
      </w:r>
      <w:r>
        <w:rPr>
          <w:rtl/>
        </w:rPr>
        <w:t xml:space="preserve">לא </w:t>
      </w:r>
      <w:r>
        <w:rPr>
          <w:rFonts w:hint="cs"/>
          <w:rtl/>
        </w:rPr>
        <w:t xml:space="preserve">דייך שנידית את אותו האיש, </w:t>
      </w:r>
      <w:r>
        <w:rPr>
          <w:rtl/>
        </w:rPr>
        <w:t xml:space="preserve">אלא </w:t>
      </w:r>
      <w:r>
        <w:rPr>
          <w:rFonts w:hint="cs"/>
          <w:rtl/>
        </w:rPr>
        <w:t>שאתה גם צוחק עלי</w:t>
      </w:r>
      <w:r>
        <w:rPr>
          <w:rtl/>
        </w:rPr>
        <w:t>?</w:t>
      </w:r>
      <w:r>
        <w:rPr>
          <w:rFonts w:hint="cs"/>
          <w:rtl/>
        </w:rPr>
        <w:t>", ורב יהודה עונה לו: "</w:t>
      </w:r>
      <w:r>
        <w:rPr>
          <w:rtl/>
        </w:rPr>
        <w:t>לא</w:t>
      </w:r>
      <w:r>
        <w:rPr>
          <w:rFonts w:hint="cs"/>
          <w:rtl/>
        </w:rPr>
        <w:t xml:space="preserve"> עליך אני צוחק, </w:t>
      </w:r>
      <w:r>
        <w:rPr>
          <w:rtl/>
        </w:rPr>
        <w:t xml:space="preserve">אלא </w:t>
      </w:r>
      <w:r>
        <w:rPr>
          <w:rFonts w:hint="cs"/>
          <w:rtl/>
        </w:rPr>
        <w:t>שכאשר אני הולך לעולם ההוא, שמח אני שאפילו לאדם גדול כמוך לא החנפתי"</w:t>
      </w:r>
      <w:r>
        <w:rPr>
          <w:rtl/>
        </w:rPr>
        <w:t>.</w:t>
      </w:r>
      <w:r>
        <w:rPr>
          <w:rFonts w:hint="cs"/>
          <w:rtl/>
        </w:rPr>
        <w:t xml:space="preserve"> סוף דבר שמה שמתחיל בבדיחות דעת קלילה בפתיחת בית המדרש, ונמשך בדרשות כגון זו של ר' עקיבא בתוך בית המדרש ושל רבא בשוק ושל הקב"ה בשמים, נגמר לעתים גם בחולשת הדעת, בנידוי ובמוות. מכאן אולי ההקפדה של הדורות המאוחרים שלא להכניס בדיחות הדעת לבית המדרש; ואולי אדרבא, יש להכניס רוח קלילה ובזהירות רבה כמובן </w:t>
      </w:r>
      <w:r>
        <w:rPr>
          <w:rtl/>
        </w:rPr>
        <w:t>–</w:t>
      </w:r>
      <w:r>
        <w:rPr>
          <w:rFonts w:hint="cs"/>
          <w:rtl/>
        </w:rPr>
        <w:t xml:space="preserve"> רוח נעימה שתמנע את הקפדנות וחולשת הדעת.</w:t>
      </w:r>
    </w:p>
  </w:footnote>
  <w:footnote w:id="42">
    <w:p w14:paraId="460171C9" w14:textId="77777777" w:rsidR="00DF4C39" w:rsidRDefault="00DF4C39">
      <w:pPr>
        <w:pStyle w:val="a3"/>
        <w:rPr>
          <w:rtl/>
        </w:rPr>
      </w:pPr>
      <w:r>
        <w:rPr>
          <w:rStyle w:val="a5"/>
        </w:rPr>
        <w:footnoteRef/>
      </w:r>
      <w:r>
        <w:rPr>
          <w:rtl/>
        </w:rPr>
        <w:t xml:space="preserve"> </w:t>
      </w:r>
      <w:r>
        <w:rPr>
          <w:rFonts w:hint="cs"/>
          <w:rtl/>
        </w:rPr>
        <w:t>שעליו תלו את המן.</w:t>
      </w:r>
    </w:p>
  </w:footnote>
  <w:footnote w:id="43">
    <w:p w14:paraId="4076F620" w14:textId="77777777" w:rsidR="007A12DF" w:rsidRDefault="007A12DF" w:rsidP="007A12DF">
      <w:pPr>
        <w:pStyle w:val="a3"/>
      </w:pPr>
      <w:r>
        <w:rPr>
          <w:rStyle w:val="a5"/>
        </w:rPr>
        <w:footnoteRef/>
      </w:r>
      <w:r>
        <w:rPr>
          <w:rtl/>
        </w:rPr>
        <w:t xml:space="preserve"> </w:t>
      </w:r>
      <w:r w:rsidRPr="007A12DF">
        <w:rPr>
          <w:rFonts w:hint="cs"/>
          <w:rtl/>
        </w:rPr>
        <w:t>וכך גם אגוז</w:t>
      </w:r>
      <w:r>
        <w:rPr>
          <w:rFonts w:hint="cs"/>
          <w:rtl/>
        </w:rPr>
        <w:t xml:space="preserve">, </w:t>
      </w:r>
      <w:r w:rsidRPr="007A12DF">
        <w:rPr>
          <w:rFonts w:hint="cs"/>
          <w:rtl/>
        </w:rPr>
        <w:t>אתרוג</w:t>
      </w:r>
      <w:r>
        <w:rPr>
          <w:rFonts w:hint="cs"/>
          <w:rtl/>
        </w:rPr>
        <w:t xml:space="preserve">, </w:t>
      </w:r>
      <w:r w:rsidRPr="007A12DF">
        <w:rPr>
          <w:rFonts w:hint="cs"/>
          <w:rtl/>
        </w:rPr>
        <w:t>הדס</w:t>
      </w:r>
      <w:r>
        <w:rPr>
          <w:rFonts w:hint="cs"/>
          <w:rtl/>
        </w:rPr>
        <w:t xml:space="preserve"> (!), </w:t>
      </w:r>
      <w:r w:rsidRPr="007A12DF">
        <w:rPr>
          <w:rFonts w:hint="cs"/>
          <w:rtl/>
        </w:rPr>
        <w:t>זית</w:t>
      </w:r>
      <w:r>
        <w:rPr>
          <w:rFonts w:hint="cs"/>
          <w:rtl/>
        </w:rPr>
        <w:t xml:space="preserve">, </w:t>
      </w:r>
      <w:r w:rsidRPr="007A12DF">
        <w:rPr>
          <w:rFonts w:hint="cs"/>
          <w:rtl/>
        </w:rPr>
        <w:t xml:space="preserve">תפוח </w:t>
      </w:r>
      <w:r>
        <w:rPr>
          <w:rFonts w:hint="cs"/>
          <w:rtl/>
        </w:rPr>
        <w:t xml:space="preserve">ועוד </w:t>
      </w:r>
      <w:proofErr w:type="spellStart"/>
      <w:r>
        <w:rPr>
          <w:rFonts w:hint="cs"/>
          <w:rtl/>
        </w:rPr>
        <w:t>ועוד</w:t>
      </w:r>
      <w:proofErr w:type="spellEnd"/>
      <w:r>
        <w:rPr>
          <w:rFonts w:hint="cs"/>
          <w:rtl/>
        </w:rPr>
        <w:t>.</w:t>
      </w:r>
    </w:p>
  </w:footnote>
  <w:footnote w:id="44">
    <w:p w14:paraId="2ECCF5C1" w14:textId="50C4235D" w:rsidR="00DF4C39" w:rsidRDefault="00DF4C39">
      <w:pPr>
        <w:pStyle w:val="a3"/>
        <w:rPr>
          <w:rtl/>
        </w:rPr>
      </w:pPr>
      <w:r>
        <w:rPr>
          <w:rStyle w:val="a5"/>
        </w:rPr>
        <w:footnoteRef/>
      </w:r>
      <w:r>
        <w:rPr>
          <w:rtl/>
        </w:rPr>
        <w:t xml:space="preserve"> </w:t>
      </w:r>
      <w:r>
        <w:rPr>
          <w:rFonts w:hint="cs"/>
          <w:rtl/>
        </w:rPr>
        <w:t xml:space="preserve">ואיך לא נסיים בפורים? במדרש על הקוץ עליו ייתלה קוצץ בין קוצץ! </w:t>
      </w:r>
      <w:r w:rsidR="00CF474E">
        <w:rPr>
          <w:rFonts w:hint="cs"/>
          <w:rtl/>
        </w:rPr>
        <w:t>ראו</w:t>
      </w:r>
      <w:r>
        <w:rPr>
          <w:rFonts w:hint="cs"/>
          <w:rtl/>
        </w:rPr>
        <w:t xml:space="preserve"> דברינו </w:t>
      </w:r>
      <w:hyperlink r:id="rId10" w:history="1">
        <w:r w:rsidRPr="00DF4C39">
          <w:rPr>
            <w:rStyle w:val="Hyperlink"/>
            <w:rFonts w:hint="cs"/>
            <w:rtl/>
          </w:rPr>
          <w:t>על איזה עץ תלו את המן?</w:t>
        </w:r>
      </w:hyperlink>
      <w:r>
        <w:rPr>
          <w:rFonts w:hint="cs"/>
          <w:rtl/>
        </w:rPr>
        <w:t xml:space="preserve"> בפורים. ואם בפורים עסקינן, הנה תוספת בדיחות דעת שתרם לנו גיסנו ה"ה משה מיה, הסיפור בירושלמי מגילה פרק א הלכה ד על ר' יהודה הנשיא ששלח לרבי הושעיה (שהיה עני) בפורים בתחילה מנת בשר עם לוג יין והלה אמר לו: "</w:t>
      </w:r>
      <w:r>
        <w:rPr>
          <w:rtl/>
        </w:rPr>
        <w:t>קיימת בנו</w:t>
      </w:r>
      <w:r>
        <w:rPr>
          <w:rFonts w:hint="cs"/>
          <w:rtl/>
        </w:rPr>
        <w:t xml:space="preserve">: </w:t>
      </w:r>
      <w:r>
        <w:rPr>
          <w:rtl/>
        </w:rPr>
        <w:t>ומתנות לאביונים</w:t>
      </w:r>
      <w:r>
        <w:rPr>
          <w:rFonts w:hint="cs"/>
          <w:rtl/>
        </w:rPr>
        <w:t>".</w:t>
      </w:r>
      <w:r>
        <w:rPr>
          <w:rtl/>
        </w:rPr>
        <w:t xml:space="preserve"> חזר ושלח ל</w:t>
      </w:r>
      <w:r>
        <w:rPr>
          <w:rFonts w:hint="cs"/>
          <w:rtl/>
        </w:rPr>
        <w:t>ו עוגה וחבית יין והלה השיב לו: "</w:t>
      </w:r>
      <w:r>
        <w:rPr>
          <w:rtl/>
        </w:rPr>
        <w:t>קיימת בנו</w:t>
      </w:r>
      <w:r>
        <w:rPr>
          <w:rFonts w:hint="cs"/>
          <w:rtl/>
        </w:rPr>
        <w:t xml:space="preserve">: </w:t>
      </w:r>
      <w:r>
        <w:rPr>
          <w:rtl/>
        </w:rPr>
        <w:t>ומשלוח מנות איש לרעהו</w:t>
      </w:r>
      <w:r>
        <w:rPr>
          <w:rFonts w:hint="cs"/>
          <w:rtl/>
        </w:rPr>
        <w:t>"</w:t>
      </w:r>
      <w:r>
        <w:rPr>
          <w:rtl/>
        </w:rPr>
        <w:t>.</w:t>
      </w:r>
      <w:r>
        <w:rPr>
          <w:rFonts w:hint="cs"/>
          <w:rtl/>
        </w:rPr>
        <w:t xml:space="preserve"> </w:t>
      </w:r>
      <w:r w:rsidR="00CF474E">
        <w:rPr>
          <w:rFonts w:hint="cs"/>
          <w:rtl/>
        </w:rPr>
        <w:t>ראו</w:t>
      </w:r>
      <w:r>
        <w:rPr>
          <w:rFonts w:hint="cs"/>
          <w:rtl/>
        </w:rPr>
        <w:t xml:space="preserve"> גלגול סיפור זה לתלמוד הבבלי מגילה ז ע"א, שלדעת משה מיה לא הבין את ההומור שבסיפור הירושלמי והתייחס אליו בכל הרצינות.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49511" w14:textId="77777777" w:rsidR="008B04C9" w:rsidRDefault="00811193" w:rsidP="008177ED">
    <w:pPr>
      <w:pStyle w:val="1"/>
      <w:tabs>
        <w:tab w:val="clear" w:pos="9469"/>
        <w:tab w:val="right" w:pos="9299"/>
      </w:tabs>
      <w:rPr>
        <w:rtl/>
        <w:lang w:eastAsia="en-US"/>
      </w:rPr>
    </w:pPr>
    <w:r>
      <w:rPr>
        <w:rFonts w:hint="cs"/>
        <w:rtl/>
        <w:lang w:eastAsia="en-US"/>
      </w:rPr>
      <w:t xml:space="preserve">דפים </w:t>
    </w:r>
    <w:r w:rsidR="0050592A">
      <w:rPr>
        <w:rFonts w:hint="cs"/>
        <w:rtl/>
        <w:lang w:eastAsia="en-US"/>
      </w:rPr>
      <w:t>מיוחדים</w:t>
    </w:r>
    <w:r w:rsidR="0050592A">
      <w:rPr>
        <w:rFonts w:hint="cs"/>
        <w:rtl/>
        <w:lang w:eastAsia="en-US"/>
      </w:rPr>
      <w:tab/>
    </w:r>
    <w:r>
      <w:rPr>
        <w:rFonts w:hint="cs"/>
        <w:rtl/>
        <w:lang w:eastAsia="en-US"/>
      </w:rPr>
      <w:t>מחלקי המים</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FB54" w14:textId="6B7169BA" w:rsidR="008B04C9" w:rsidRDefault="008B04C9">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A1244C">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AA"/>
    <w:rsid w:val="000009E2"/>
    <w:rsid w:val="00004730"/>
    <w:rsid w:val="000125AC"/>
    <w:rsid w:val="00017980"/>
    <w:rsid w:val="000252DD"/>
    <w:rsid w:val="00026B94"/>
    <w:rsid w:val="000378BE"/>
    <w:rsid w:val="000469C5"/>
    <w:rsid w:val="00050A22"/>
    <w:rsid w:val="000511EE"/>
    <w:rsid w:val="00057DE7"/>
    <w:rsid w:val="00072AD0"/>
    <w:rsid w:val="000F0FEA"/>
    <w:rsid w:val="001017E2"/>
    <w:rsid w:val="00103AF4"/>
    <w:rsid w:val="00106AF7"/>
    <w:rsid w:val="0010766C"/>
    <w:rsid w:val="001219AF"/>
    <w:rsid w:val="00121AD2"/>
    <w:rsid w:val="00130758"/>
    <w:rsid w:val="001426F6"/>
    <w:rsid w:val="0015060B"/>
    <w:rsid w:val="00154733"/>
    <w:rsid w:val="001614A5"/>
    <w:rsid w:val="00173277"/>
    <w:rsid w:val="00181BE7"/>
    <w:rsid w:val="00181F59"/>
    <w:rsid w:val="001832FF"/>
    <w:rsid w:val="00194BBF"/>
    <w:rsid w:val="001A188A"/>
    <w:rsid w:val="001B4EF5"/>
    <w:rsid w:val="001B6206"/>
    <w:rsid w:val="001D0643"/>
    <w:rsid w:val="001D5DB8"/>
    <w:rsid w:val="001F1940"/>
    <w:rsid w:val="001F2ECF"/>
    <w:rsid w:val="00205EBE"/>
    <w:rsid w:val="00210507"/>
    <w:rsid w:val="00217C47"/>
    <w:rsid w:val="00223A26"/>
    <w:rsid w:val="00224A80"/>
    <w:rsid w:val="00236220"/>
    <w:rsid w:val="00253029"/>
    <w:rsid w:val="00256EC2"/>
    <w:rsid w:val="00264646"/>
    <w:rsid w:val="00280DD9"/>
    <w:rsid w:val="002925D7"/>
    <w:rsid w:val="002A3ED4"/>
    <w:rsid w:val="002A5AC5"/>
    <w:rsid w:val="002C536A"/>
    <w:rsid w:val="002D0D4D"/>
    <w:rsid w:val="002E40D7"/>
    <w:rsid w:val="003024AB"/>
    <w:rsid w:val="00305B54"/>
    <w:rsid w:val="00305C45"/>
    <w:rsid w:val="003160E7"/>
    <w:rsid w:val="00346FE4"/>
    <w:rsid w:val="00364562"/>
    <w:rsid w:val="00380790"/>
    <w:rsid w:val="00386570"/>
    <w:rsid w:val="0039759E"/>
    <w:rsid w:val="003A07FA"/>
    <w:rsid w:val="003A48FA"/>
    <w:rsid w:val="003B04AA"/>
    <w:rsid w:val="003B6478"/>
    <w:rsid w:val="003C0C85"/>
    <w:rsid w:val="003F09D9"/>
    <w:rsid w:val="00437A2D"/>
    <w:rsid w:val="00460D70"/>
    <w:rsid w:val="004674E0"/>
    <w:rsid w:val="00467D2C"/>
    <w:rsid w:val="00473190"/>
    <w:rsid w:val="00491610"/>
    <w:rsid w:val="004933F3"/>
    <w:rsid w:val="004A1826"/>
    <w:rsid w:val="004A2197"/>
    <w:rsid w:val="004A385D"/>
    <w:rsid w:val="004D4CD7"/>
    <w:rsid w:val="004F710C"/>
    <w:rsid w:val="0050592A"/>
    <w:rsid w:val="00505A57"/>
    <w:rsid w:val="00516CBE"/>
    <w:rsid w:val="00547FF8"/>
    <w:rsid w:val="00551D70"/>
    <w:rsid w:val="0055267E"/>
    <w:rsid w:val="00562600"/>
    <w:rsid w:val="00572B6C"/>
    <w:rsid w:val="005758F6"/>
    <w:rsid w:val="00576577"/>
    <w:rsid w:val="005A1FED"/>
    <w:rsid w:val="005B544B"/>
    <w:rsid w:val="005B63A0"/>
    <w:rsid w:val="005C5D95"/>
    <w:rsid w:val="005D6D9F"/>
    <w:rsid w:val="005F4D50"/>
    <w:rsid w:val="00613188"/>
    <w:rsid w:val="00655539"/>
    <w:rsid w:val="00663D9B"/>
    <w:rsid w:val="00673E50"/>
    <w:rsid w:val="00677E79"/>
    <w:rsid w:val="006976EB"/>
    <w:rsid w:val="006B16C8"/>
    <w:rsid w:val="006B3933"/>
    <w:rsid w:val="006C1848"/>
    <w:rsid w:val="006C3882"/>
    <w:rsid w:val="006C5E5C"/>
    <w:rsid w:val="006D6C77"/>
    <w:rsid w:val="006D6CA9"/>
    <w:rsid w:val="006E65B3"/>
    <w:rsid w:val="006F1124"/>
    <w:rsid w:val="006F571B"/>
    <w:rsid w:val="007172FC"/>
    <w:rsid w:val="00721077"/>
    <w:rsid w:val="00761559"/>
    <w:rsid w:val="00776EB9"/>
    <w:rsid w:val="007804F9"/>
    <w:rsid w:val="00784D20"/>
    <w:rsid w:val="00787CE8"/>
    <w:rsid w:val="00792EDA"/>
    <w:rsid w:val="007A12DF"/>
    <w:rsid w:val="007A73D9"/>
    <w:rsid w:val="007E3F16"/>
    <w:rsid w:val="007E6A5D"/>
    <w:rsid w:val="008020B1"/>
    <w:rsid w:val="008040E2"/>
    <w:rsid w:val="00811193"/>
    <w:rsid w:val="00813717"/>
    <w:rsid w:val="00814F7E"/>
    <w:rsid w:val="008177ED"/>
    <w:rsid w:val="00834025"/>
    <w:rsid w:val="008431F4"/>
    <w:rsid w:val="00843ED6"/>
    <w:rsid w:val="008601D9"/>
    <w:rsid w:val="00861A61"/>
    <w:rsid w:val="00861DDB"/>
    <w:rsid w:val="00891A82"/>
    <w:rsid w:val="008B04C9"/>
    <w:rsid w:val="008D5FBB"/>
    <w:rsid w:val="008E282E"/>
    <w:rsid w:val="008E40CA"/>
    <w:rsid w:val="008F391E"/>
    <w:rsid w:val="008F44CC"/>
    <w:rsid w:val="0094281B"/>
    <w:rsid w:val="00960573"/>
    <w:rsid w:val="00973BBD"/>
    <w:rsid w:val="009A2FC4"/>
    <w:rsid w:val="009D15DE"/>
    <w:rsid w:val="009F2ACD"/>
    <w:rsid w:val="009F5656"/>
    <w:rsid w:val="00A0325C"/>
    <w:rsid w:val="00A11D41"/>
    <w:rsid w:val="00A1244C"/>
    <w:rsid w:val="00A20DE8"/>
    <w:rsid w:val="00A41316"/>
    <w:rsid w:val="00A42C0A"/>
    <w:rsid w:val="00A64157"/>
    <w:rsid w:val="00A71B51"/>
    <w:rsid w:val="00A725C2"/>
    <w:rsid w:val="00A77312"/>
    <w:rsid w:val="00A87CA5"/>
    <w:rsid w:val="00AB205D"/>
    <w:rsid w:val="00AB50C0"/>
    <w:rsid w:val="00AB6F67"/>
    <w:rsid w:val="00AC4AEB"/>
    <w:rsid w:val="00AD22F0"/>
    <w:rsid w:val="00AD3A64"/>
    <w:rsid w:val="00AE6F87"/>
    <w:rsid w:val="00AF2AB0"/>
    <w:rsid w:val="00B02F38"/>
    <w:rsid w:val="00B033EE"/>
    <w:rsid w:val="00B077AC"/>
    <w:rsid w:val="00B10AD2"/>
    <w:rsid w:val="00B2054B"/>
    <w:rsid w:val="00B2110B"/>
    <w:rsid w:val="00B245AA"/>
    <w:rsid w:val="00B35D28"/>
    <w:rsid w:val="00B37D4C"/>
    <w:rsid w:val="00B5405B"/>
    <w:rsid w:val="00B5420B"/>
    <w:rsid w:val="00B66F2D"/>
    <w:rsid w:val="00B75E07"/>
    <w:rsid w:val="00B77697"/>
    <w:rsid w:val="00B84C37"/>
    <w:rsid w:val="00B954DB"/>
    <w:rsid w:val="00BA0489"/>
    <w:rsid w:val="00BA5F71"/>
    <w:rsid w:val="00BC01A7"/>
    <w:rsid w:val="00BC2732"/>
    <w:rsid w:val="00C048CC"/>
    <w:rsid w:val="00C103E5"/>
    <w:rsid w:val="00C24DE3"/>
    <w:rsid w:val="00C6431B"/>
    <w:rsid w:val="00C812F4"/>
    <w:rsid w:val="00C858E1"/>
    <w:rsid w:val="00C87095"/>
    <w:rsid w:val="00CB0A49"/>
    <w:rsid w:val="00CB660C"/>
    <w:rsid w:val="00CC63D5"/>
    <w:rsid w:val="00CD2200"/>
    <w:rsid w:val="00CD2309"/>
    <w:rsid w:val="00CD2315"/>
    <w:rsid w:val="00CD694E"/>
    <w:rsid w:val="00CE2679"/>
    <w:rsid w:val="00CE6628"/>
    <w:rsid w:val="00CF129D"/>
    <w:rsid w:val="00CF1B44"/>
    <w:rsid w:val="00CF474E"/>
    <w:rsid w:val="00D65BBC"/>
    <w:rsid w:val="00D75090"/>
    <w:rsid w:val="00D87A3D"/>
    <w:rsid w:val="00DB02B8"/>
    <w:rsid w:val="00DC79F0"/>
    <w:rsid w:val="00DF4C39"/>
    <w:rsid w:val="00E0440B"/>
    <w:rsid w:val="00E04767"/>
    <w:rsid w:val="00E07D33"/>
    <w:rsid w:val="00E07E90"/>
    <w:rsid w:val="00E101DB"/>
    <w:rsid w:val="00E13A6F"/>
    <w:rsid w:val="00E31FFA"/>
    <w:rsid w:val="00E32AC7"/>
    <w:rsid w:val="00E45C60"/>
    <w:rsid w:val="00E60841"/>
    <w:rsid w:val="00E60BF5"/>
    <w:rsid w:val="00E6478C"/>
    <w:rsid w:val="00EA5FDB"/>
    <w:rsid w:val="00EB6DF5"/>
    <w:rsid w:val="00EB7D6A"/>
    <w:rsid w:val="00EF3ABD"/>
    <w:rsid w:val="00EF3C12"/>
    <w:rsid w:val="00F006AC"/>
    <w:rsid w:val="00F03C04"/>
    <w:rsid w:val="00F11A5C"/>
    <w:rsid w:val="00F169FB"/>
    <w:rsid w:val="00F21106"/>
    <w:rsid w:val="00F307F4"/>
    <w:rsid w:val="00F53ECB"/>
    <w:rsid w:val="00F71EA8"/>
    <w:rsid w:val="00F91F79"/>
    <w:rsid w:val="00FB25FD"/>
    <w:rsid w:val="00FC1456"/>
    <w:rsid w:val="00FD1E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AEFD1"/>
  <w15:chartTrackingRefBased/>
  <w15:docId w15:val="{7AC5370A-4528-4371-807E-D8C2E8F8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4D20"/>
    <w:pPr>
      <w:bidi/>
    </w:pPr>
    <w:rPr>
      <w:rFonts w:cs="Narkisim"/>
      <w:sz w:val="22"/>
      <w:szCs w:val="22"/>
      <w:lang w:eastAsia="he-IL"/>
    </w:rPr>
  </w:style>
  <w:style w:type="paragraph" w:styleId="1">
    <w:name w:val="heading 1"/>
    <w:basedOn w:val="a"/>
    <w:next w:val="a"/>
    <w:link w:val="10"/>
    <w:qFormat/>
    <w:rsid w:val="00784D20"/>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784D20"/>
    <w:pPr>
      <w:ind w:left="170" w:hanging="170"/>
      <w:jc w:val="both"/>
    </w:pPr>
    <w:rPr>
      <w:sz w:val="20"/>
      <w:szCs w:val="20"/>
    </w:rPr>
  </w:style>
  <w:style w:type="character" w:styleId="a5">
    <w:name w:val="footnote reference"/>
    <w:basedOn w:val="a0"/>
    <w:semiHidden/>
    <w:rsid w:val="00784D20"/>
    <w:rPr>
      <w:vertAlign w:val="superscript"/>
    </w:rPr>
  </w:style>
  <w:style w:type="paragraph" w:styleId="a6">
    <w:name w:val="header"/>
    <w:basedOn w:val="a"/>
    <w:link w:val="a7"/>
    <w:rsid w:val="00784D20"/>
    <w:pPr>
      <w:tabs>
        <w:tab w:val="center" w:pos="4153"/>
        <w:tab w:val="right" w:pos="8306"/>
      </w:tabs>
    </w:pPr>
  </w:style>
  <w:style w:type="paragraph" w:styleId="a8">
    <w:name w:val="footer"/>
    <w:basedOn w:val="a"/>
    <w:link w:val="a9"/>
    <w:rsid w:val="00784D20"/>
    <w:pPr>
      <w:tabs>
        <w:tab w:val="center" w:pos="4153"/>
        <w:tab w:val="right" w:pos="8306"/>
      </w:tabs>
    </w:pPr>
  </w:style>
  <w:style w:type="paragraph" w:customStyle="1" w:styleId="aa">
    <w:name w:val="כותרת"/>
    <w:basedOn w:val="a"/>
    <w:rsid w:val="00784D20"/>
    <w:pPr>
      <w:spacing w:before="240" w:line="320" w:lineRule="atLeast"/>
      <w:jc w:val="center"/>
    </w:pPr>
    <w:rPr>
      <w:rFonts w:cs="David"/>
      <w:b/>
      <w:bCs/>
      <w:spacing w:val="20"/>
      <w:szCs w:val="32"/>
    </w:rPr>
  </w:style>
  <w:style w:type="paragraph" w:customStyle="1" w:styleId="ab">
    <w:name w:val="כותרת קטע"/>
    <w:basedOn w:val="a"/>
    <w:link w:val="Char"/>
    <w:rsid w:val="00784D20"/>
    <w:pPr>
      <w:spacing w:before="240" w:line="300" w:lineRule="atLeast"/>
    </w:pPr>
    <w:rPr>
      <w:rFonts w:cs="Arial"/>
      <w:b/>
      <w:bCs/>
      <w:szCs w:val="24"/>
    </w:rPr>
  </w:style>
  <w:style w:type="paragraph" w:customStyle="1" w:styleId="ac">
    <w:name w:val="מקור"/>
    <w:basedOn w:val="a"/>
    <w:rsid w:val="00784D20"/>
    <w:pPr>
      <w:spacing w:line="320" w:lineRule="atLeast"/>
      <w:jc w:val="both"/>
    </w:pPr>
    <w:rPr>
      <w:rFonts w:cs="David"/>
      <w:szCs w:val="24"/>
    </w:rPr>
  </w:style>
  <w:style w:type="paragraph" w:customStyle="1" w:styleId="ad">
    <w:name w:val="מחלקי המים"/>
    <w:basedOn w:val="a"/>
    <w:rsid w:val="00784D20"/>
    <w:pPr>
      <w:spacing w:line="320" w:lineRule="atLeast"/>
      <w:jc w:val="both"/>
    </w:pPr>
    <w:rPr>
      <w:b/>
      <w:bCs/>
      <w:szCs w:val="24"/>
    </w:rPr>
  </w:style>
  <w:style w:type="paragraph" w:styleId="ae">
    <w:name w:val="Body Text"/>
    <w:basedOn w:val="a"/>
    <w:semiHidden/>
    <w:pPr>
      <w:spacing w:line="320" w:lineRule="atLeast"/>
    </w:pPr>
    <w:rPr>
      <w:rFonts w:cs="David"/>
      <w:szCs w:val="24"/>
    </w:rPr>
  </w:style>
  <w:style w:type="character" w:styleId="Hyperlink">
    <w:name w:val="Hyperlink"/>
    <w:basedOn w:val="a0"/>
    <w:rsid w:val="00784D20"/>
    <w:rPr>
      <w:color w:val="0563C1" w:themeColor="hyperlink"/>
      <w:u w:val="single"/>
    </w:rPr>
  </w:style>
  <w:style w:type="character" w:customStyle="1" w:styleId="a4">
    <w:name w:val="טקסט הערת שוליים תו"/>
    <w:basedOn w:val="a0"/>
    <w:link w:val="a3"/>
    <w:rsid w:val="00784D20"/>
    <w:rPr>
      <w:rFonts w:cs="Narkisim"/>
      <w:lang w:eastAsia="he-IL"/>
    </w:rPr>
  </w:style>
  <w:style w:type="character" w:customStyle="1" w:styleId="10">
    <w:name w:val="כותרת 1 תו"/>
    <w:basedOn w:val="a0"/>
    <w:link w:val="1"/>
    <w:rsid w:val="00784D20"/>
    <w:rPr>
      <w:rFonts w:cs="David"/>
      <w:b/>
      <w:bCs/>
      <w:sz w:val="22"/>
      <w:szCs w:val="28"/>
      <w:lang w:eastAsia="he-IL"/>
    </w:rPr>
  </w:style>
  <w:style w:type="character" w:customStyle="1" w:styleId="a7">
    <w:name w:val="כותרת עליונה תו"/>
    <w:basedOn w:val="a0"/>
    <w:link w:val="a6"/>
    <w:rsid w:val="00784D20"/>
    <w:rPr>
      <w:rFonts w:cs="Narkisim"/>
      <w:sz w:val="22"/>
      <w:szCs w:val="22"/>
      <w:lang w:eastAsia="he-IL"/>
    </w:rPr>
  </w:style>
  <w:style w:type="character" w:customStyle="1" w:styleId="a9">
    <w:name w:val="כותרת תחתונה תו"/>
    <w:basedOn w:val="a0"/>
    <w:link w:val="a8"/>
    <w:rsid w:val="00784D20"/>
    <w:rPr>
      <w:rFonts w:cs="Narkisim"/>
      <w:sz w:val="22"/>
      <w:szCs w:val="22"/>
      <w:lang w:eastAsia="he-IL"/>
    </w:rPr>
  </w:style>
  <w:style w:type="paragraph" w:styleId="af">
    <w:name w:val="Balloon Text"/>
    <w:basedOn w:val="a"/>
    <w:link w:val="af0"/>
    <w:uiPriority w:val="99"/>
    <w:semiHidden/>
    <w:unhideWhenUsed/>
    <w:rsid w:val="00784D20"/>
    <w:rPr>
      <w:rFonts w:ascii="Tahoma" w:hAnsi="Tahoma" w:cs="Tahoma"/>
      <w:sz w:val="16"/>
      <w:szCs w:val="16"/>
    </w:rPr>
  </w:style>
  <w:style w:type="character" w:customStyle="1" w:styleId="af0">
    <w:name w:val="טקסט בלונים תו"/>
    <w:basedOn w:val="a0"/>
    <w:link w:val="af"/>
    <w:uiPriority w:val="99"/>
    <w:semiHidden/>
    <w:rsid w:val="00784D20"/>
    <w:rPr>
      <w:rFonts w:ascii="Tahoma" w:hAnsi="Tahoma" w:cs="Tahoma"/>
      <w:sz w:val="16"/>
      <w:szCs w:val="16"/>
      <w:lang w:eastAsia="he-IL"/>
    </w:rPr>
  </w:style>
  <w:style w:type="character" w:styleId="af1">
    <w:name w:val="page number"/>
    <w:rsid w:val="0050592A"/>
  </w:style>
  <w:style w:type="character" w:customStyle="1" w:styleId="Char">
    <w:name w:val="כותרת קטע Char"/>
    <w:link w:val="ab"/>
    <w:rsid w:val="00C812F4"/>
    <w:rPr>
      <w:rFonts w:cs="Arial"/>
      <w:b/>
      <w:bCs/>
      <w:sz w:val="22"/>
      <w:szCs w:val="24"/>
      <w:lang w:eastAsia="he-IL"/>
    </w:rPr>
  </w:style>
  <w:style w:type="paragraph" w:customStyle="1" w:styleId="af2">
    <w:name w:val="פסוק"/>
    <w:basedOn w:val="ac"/>
    <w:qFormat/>
    <w:rsid w:val="00784D20"/>
    <w:pPr>
      <w:spacing w:before="120"/>
    </w:pPr>
    <w:rPr>
      <w:b/>
      <w:bCs/>
    </w:rPr>
  </w:style>
  <w:style w:type="character" w:styleId="af3">
    <w:name w:val="Unresolved Mention"/>
    <w:basedOn w:val="a0"/>
    <w:uiPriority w:val="99"/>
    <w:semiHidden/>
    <w:unhideWhenUsed/>
    <w:rsid w:val="00562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meyuhadim=%d7%a8-%d7%99%d7%95%d7%97%d7%a0%d7%9f-%d7%a7%d7%a4%d7%93%d7%9f-%d7%94%d7%99%d7%94-2" TargetMode="External"/><Relationship Id="rId3" Type="http://schemas.openxmlformats.org/officeDocument/2006/relationships/hyperlink" Target="https://www.mayim.org.il/?parasha=%D7%A7%D7%95%D7%9C-%D7%90%D7%97%D7%93-%D7%95%D7%A7%D7%95%D7%9C%D7%95%D7%AA-%D7%A8%D7%91%D7%99%D7%9D" TargetMode="External"/><Relationship Id="rId7" Type="http://schemas.openxmlformats.org/officeDocument/2006/relationships/hyperlink" Target="http://www.mayim.org.il/?parasha=%D7%AA%D7%A0%D7%95%D7%A8%D7%95-%D7%A9%D7%9C-%D7%A2%D7%9B%D7%A0%D7%90%D7%991" TargetMode="External"/><Relationship Id="rId2" Type="http://schemas.openxmlformats.org/officeDocument/2006/relationships/hyperlink" Target="http://www.mayim.org.il/?holiday=%d7%a9%d7%99%d7%a8%d7%aa-%d7%94%d7%a4%d7%a1%d7%97" TargetMode="External"/><Relationship Id="rId1" Type="http://schemas.openxmlformats.org/officeDocument/2006/relationships/hyperlink" Target="http://www.mayim.org.il/?holiday=%D7%91%D7%A7%D7%A9%D7%95-%D7%97%D7%9B%D7%9E%D7%99%D7%9D-%D7%9C%D7%92%D7%A0%D7%95%D7%96-%D7%90%D7%AA-%D7%A1%D7%A4%D7%A8-%D7%A7%D7%94%D7%9C%D7%AA" TargetMode="External"/><Relationship Id="rId6" Type="http://schemas.openxmlformats.org/officeDocument/2006/relationships/hyperlink" Target="https://www.mayim.org.il/?meyuhadim=%D7%A9%D7%95%D7%A2%D7%9C-%D7%A2%D7%A7%D7%A8%D7%91-%D7%A9%D7%A8%D7%A3-%D7%95%D7%92%D7%97%D7%9C%D7%99-%D7%90%D7%A9" TargetMode="External"/><Relationship Id="rId5" Type="http://schemas.openxmlformats.org/officeDocument/2006/relationships/hyperlink" Target="https://www.mayim.org.il/?parasha=%D7%95%D7%99%D7%94%D7%99-%D7%91%D7%A0%D7%A1%D7%95%D7%A2-%D7%94%D7%90%D7%A8%D7%95%D7%9F1" TargetMode="External"/><Relationship Id="rId10" Type="http://schemas.openxmlformats.org/officeDocument/2006/relationships/hyperlink" Target="https://www.mayim.org.il/?holiday=%D7%A2%D7%9C-%D7%90%D7%99%D7%96%D7%94-%D7%A2%D7%A5-%D7%AA%D7%9C%D7%95-%D7%90%D7%AA-%D7%94%D7%9E%D7%9F1" TargetMode="External"/><Relationship Id="rId4" Type="http://schemas.openxmlformats.org/officeDocument/2006/relationships/hyperlink" Target="https://www.mayim.org.il/?parasha=%d7%a4%d7%a0%d7%99%d7%9d-%d7%91%d7%a4%d7%a0%d7%99%d7%9d-%d7%93%d7%91%d7%a8-%d7%94-%d7%a2%d7%9e%d7%9b%d7%9d" TargetMode="External"/><Relationship Id="rId9" Type="http://schemas.openxmlformats.org/officeDocument/2006/relationships/hyperlink" Target="http://www.mayim.org.il/?parasha=%D7%A9%D7%A4%D7%AA%D7%99-%D7%9B%D7%94%D7%9F-%D7%99%D7%A9%D7%9E%D7%A8%D7%95-%D7%93%D7%A2%D7%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8D5EA-208B-4057-BE2D-B2B07897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6</Pages>
  <Words>1170</Words>
  <Characters>5855</Characters>
  <Application>Microsoft Office Word</Application>
  <DocSecurity>0</DocSecurity>
  <Lines>48</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רבי מאיר ואחר</vt:lpstr>
      <vt:lpstr>רבי מאיר ואחר</vt:lpstr>
    </vt:vector>
  </TitlesOfParts>
  <Company/>
  <LinksUpToDate>false</LinksUpToDate>
  <CharactersWithSpaces>7011</CharactersWithSpaces>
  <SharedDoc>false</SharedDoc>
  <HLinks>
    <vt:vector size="36" baseType="variant">
      <vt:variant>
        <vt:i4>5570632</vt:i4>
      </vt:variant>
      <vt:variant>
        <vt:i4>15</vt:i4>
      </vt:variant>
      <vt:variant>
        <vt:i4>0</vt:i4>
      </vt:variant>
      <vt:variant>
        <vt:i4>5</vt:i4>
      </vt:variant>
      <vt:variant>
        <vt:lpwstr>https://www.mayim.org.il/?holiday=%D7%A2%D7%9C-%D7%90%D7%99%D7%96%D7%94-%D7%A2%D7%A5-%D7%AA%D7%9C%D7%95-%D7%90%D7%AA-%D7%94%D7%9E%D7%9F1</vt:lpwstr>
      </vt:variant>
      <vt:variant>
        <vt:lpwstr/>
      </vt:variant>
      <vt:variant>
        <vt:i4>3080317</vt:i4>
      </vt:variant>
      <vt:variant>
        <vt:i4>12</vt:i4>
      </vt:variant>
      <vt:variant>
        <vt:i4>0</vt:i4>
      </vt:variant>
      <vt:variant>
        <vt:i4>5</vt:i4>
      </vt:variant>
      <vt:variant>
        <vt:lpwstr>http://www.mayim.org.il/?parasha=%D7%A9%D7%A4%D7%AA%D7%99-%D7%9B%D7%94%D7%9F-%D7%99%D7%A9%D7%9E%D7%A8%D7%95-%D7%93%D7%A2%D7%AA</vt:lpwstr>
      </vt:variant>
      <vt:variant>
        <vt:lpwstr/>
      </vt:variant>
      <vt:variant>
        <vt:i4>8126507</vt:i4>
      </vt:variant>
      <vt:variant>
        <vt:i4>9</vt:i4>
      </vt:variant>
      <vt:variant>
        <vt:i4>0</vt:i4>
      </vt:variant>
      <vt:variant>
        <vt:i4>5</vt:i4>
      </vt:variant>
      <vt:variant>
        <vt:lpwstr>http://www.mayim.org.il/?meyuhadim=%d7%a8-%d7%99%d7%95%d7%97%d7%a0%d7%9f-%d7%a7%d7%a4%d7%93%d7%9f-%d7%94%d7%99%d7%94-2</vt:lpwstr>
      </vt:variant>
      <vt:variant>
        <vt:lpwstr/>
      </vt:variant>
      <vt:variant>
        <vt:i4>1179737</vt:i4>
      </vt:variant>
      <vt:variant>
        <vt:i4>6</vt:i4>
      </vt:variant>
      <vt:variant>
        <vt:i4>0</vt:i4>
      </vt:variant>
      <vt:variant>
        <vt:i4>5</vt:i4>
      </vt:variant>
      <vt:variant>
        <vt:lpwstr>http://www.mayim.org.il/?parasha=%D7%AA%D7%A0%D7%95%D7%A8%D7%95-%D7%A9%D7%9C-%D7%A2%D7%9B%D7%A0%D7%90%D7%991</vt:lpwstr>
      </vt:variant>
      <vt:variant>
        <vt:lpwstr/>
      </vt:variant>
      <vt:variant>
        <vt:i4>7733370</vt:i4>
      </vt:variant>
      <vt:variant>
        <vt:i4>3</vt:i4>
      </vt:variant>
      <vt:variant>
        <vt:i4>0</vt:i4>
      </vt:variant>
      <vt:variant>
        <vt:i4>5</vt:i4>
      </vt:variant>
      <vt:variant>
        <vt:lpwstr>http://www.mayim.org.il/?holiday=%d7%a9%d7%99%d7%a8%d7%aa-%d7%94%d7%a4%d7%a1%d7%97</vt:lpwstr>
      </vt:variant>
      <vt:variant>
        <vt:lpwstr/>
      </vt:variant>
      <vt:variant>
        <vt:i4>5505029</vt:i4>
      </vt:variant>
      <vt:variant>
        <vt:i4>0</vt:i4>
      </vt:variant>
      <vt:variant>
        <vt:i4>0</vt:i4>
      </vt:variant>
      <vt:variant>
        <vt:i4>5</vt:i4>
      </vt:variant>
      <vt:variant>
        <vt:lpwstr>http://www.mayim.org.il/?holiday=%D7%91%D7%A7%D7%A9%D7%95-%D7%97%D7%9B%D7%9E%D7%99%D7%9D-%D7%9C%D7%92%D7%A0%D7%95%D7%96-%D7%90%D7%AA-%D7%A1%D7%A4%D7%A8-%D7%A7%D7%94%D7%9C%D7%AA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רבי מאיר ואחר</dc:title>
  <dc:subject/>
  <dc:creator>Asher Yuval</dc:creator>
  <cp:keywords/>
  <cp:lastModifiedBy>Administrator</cp:lastModifiedBy>
  <cp:revision>2</cp:revision>
  <cp:lastPrinted>2017-03-14T07:13:00Z</cp:lastPrinted>
  <dcterms:created xsi:type="dcterms:W3CDTF">2025-12-15T21:10:00Z</dcterms:created>
  <dcterms:modified xsi:type="dcterms:W3CDTF">2025-12-15T21:10:00Z</dcterms:modified>
</cp:coreProperties>
</file>