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168C" w14:textId="77777777" w:rsidR="00A268B2" w:rsidRDefault="007F5F8E" w:rsidP="007648A2">
      <w:pPr>
        <w:pStyle w:val="aa"/>
        <w:outlineLvl w:val="0"/>
        <w:rPr>
          <w:rtl/>
        </w:rPr>
      </w:pPr>
      <w:bookmarkStart w:id="0" w:name="_GoBack"/>
      <w:bookmarkEnd w:id="0"/>
      <w:r>
        <w:rPr>
          <w:rFonts w:hint="cs"/>
          <w:rtl/>
        </w:rPr>
        <w:t>קטונתי</w:t>
      </w:r>
    </w:p>
    <w:p w14:paraId="484BC117" w14:textId="77777777" w:rsidR="00DD604B" w:rsidRDefault="007F5F8E" w:rsidP="00446207">
      <w:pPr>
        <w:autoSpaceDE w:val="0"/>
        <w:autoSpaceDN w:val="0"/>
        <w:adjustRightInd w:val="0"/>
        <w:spacing w:before="240" w:line="320" w:lineRule="atLeast"/>
        <w:jc w:val="both"/>
        <w:rPr>
          <w:rFonts w:cs="David"/>
          <w:b/>
          <w:bCs/>
          <w:szCs w:val="24"/>
          <w:rtl/>
        </w:rPr>
      </w:pPr>
      <w:r w:rsidRPr="007F5F8E">
        <w:rPr>
          <w:rFonts w:cs="David"/>
          <w:b/>
          <w:bCs/>
          <w:szCs w:val="24"/>
          <w:rtl/>
        </w:rPr>
        <w:t>קָטֹנְתִּי מִכֹּל הַחֲסָדִים וּמִכָּל הָאֱמֶת אֲשֶׁר עָשִׂיתָ אֶת עַבְדֶּךָ כִּי בְמַקְלִי עָבַרְתִּי אֶת הַיַּרְדֵּן הַזֶּה וְעַתָּה הָיִיתִי לִשְׁנֵי מַחֲנוֹת</w:t>
      </w:r>
      <w:r w:rsidR="00DA4C2A" w:rsidRPr="00DA4C2A">
        <w:rPr>
          <w:rFonts w:cs="David"/>
          <w:b/>
          <w:bCs/>
          <w:szCs w:val="24"/>
          <w:rtl/>
        </w:rPr>
        <w:t>:</w:t>
      </w:r>
      <w:r w:rsidR="00DD604B" w:rsidRPr="00C95844">
        <w:rPr>
          <w:rFonts w:hint="cs"/>
          <w:rtl/>
          <w:lang w:eastAsia="en-US"/>
        </w:rPr>
        <w:t xml:space="preserve"> </w:t>
      </w:r>
      <w:r w:rsidR="00DD604B" w:rsidRPr="00C95844">
        <w:rPr>
          <w:rtl/>
        </w:rPr>
        <w:t>(</w:t>
      </w:r>
      <w:r>
        <w:rPr>
          <w:rFonts w:hint="cs"/>
          <w:rtl/>
        </w:rPr>
        <w:t>בראשית לב יא</w:t>
      </w:r>
      <w:r w:rsidR="00DD604B" w:rsidRPr="00C95844">
        <w:rPr>
          <w:rFonts w:hint="cs"/>
          <w:rtl/>
        </w:rPr>
        <w:t>).</w:t>
      </w:r>
      <w:r w:rsidR="00FE32C6" w:rsidRPr="00B23566">
        <w:rPr>
          <w:rStyle w:val="a5"/>
          <w:rFonts w:cs="David"/>
          <w:szCs w:val="24"/>
          <w:rtl/>
        </w:rPr>
        <w:footnoteReference w:id="1"/>
      </w:r>
    </w:p>
    <w:p w14:paraId="1D3B6D18" w14:textId="77777777" w:rsidR="00B23566" w:rsidRDefault="00B23566" w:rsidP="00446207">
      <w:pPr>
        <w:autoSpaceDE w:val="0"/>
        <w:autoSpaceDN w:val="0"/>
        <w:adjustRightInd w:val="0"/>
        <w:spacing w:before="120" w:line="320" w:lineRule="atLeast"/>
        <w:jc w:val="both"/>
        <w:rPr>
          <w:rtl/>
        </w:rPr>
      </w:pPr>
      <w:r w:rsidRPr="00B23566">
        <w:rPr>
          <w:rFonts w:cs="David"/>
          <w:b/>
          <w:bCs/>
          <w:szCs w:val="24"/>
          <w:rtl/>
        </w:rPr>
        <w:t xml:space="preserve">וְעַתָּה ה' </w:t>
      </w:r>
      <w:proofErr w:type="spellStart"/>
      <w:r w:rsidRPr="00B23566">
        <w:rPr>
          <w:rFonts w:cs="David"/>
          <w:b/>
          <w:bCs/>
          <w:szCs w:val="24"/>
          <w:rtl/>
        </w:rPr>
        <w:t>אֱלֹהָי</w:t>
      </w:r>
      <w:proofErr w:type="spellEnd"/>
      <w:r w:rsidRPr="00B23566">
        <w:rPr>
          <w:rFonts w:cs="David"/>
          <w:b/>
          <w:bCs/>
          <w:szCs w:val="24"/>
          <w:rtl/>
        </w:rPr>
        <w:t xml:space="preserve"> אַתָּה הִמְלַכְתָּ אֶת עַבְדְּךָ תַּחַת דָּוִד אָבִי וְאָנֹכִי נַעַר קָטֹן לֹא אֵדַע צֵאת וָבֹא:</w:t>
      </w:r>
      <w:r>
        <w:rPr>
          <w:rFonts w:cs="David" w:hint="cs"/>
          <w:b/>
          <w:bCs/>
          <w:szCs w:val="24"/>
          <w:rtl/>
        </w:rPr>
        <w:t xml:space="preserve"> </w:t>
      </w:r>
      <w:r w:rsidRPr="00B23566">
        <w:rPr>
          <w:rFonts w:hint="cs"/>
          <w:rtl/>
        </w:rPr>
        <w:t>(</w:t>
      </w:r>
      <w:r w:rsidRPr="00B23566">
        <w:rPr>
          <w:rtl/>
        </w:rPr>
        <w:t>מלכים א ג</w:t>
      </w:r>
      <w:r w:rsidRPr="00B23566">
        <w:rPr>
          <w:rFonts w:hint="cs"/>
          <w:rtl/>
        </w:rPr>
        <w:t xml:space="preserve"> </w:t>
      </w:r>
      <w:r w:rsidRPr="00B23566">
        <w:rPr>
          <w:rtl/>
        </w:rPr>
        <w:t>ז)</w:t>
      </w:r>
      <w:r>
        <w:rPr>
          <w:rFonts w:hint="cs"/>
          <w:rtl/>
        </w:rPr>
        <w:t>.</w:t>
      </w:r>
      <w:r w:rsidR="00D37D00">
        <w:rPr>
          <w:rStyle w:val="a5"/>
          <w:rtl/>
        </w:rPr>
        <w:footnoteReference w:id="2"/>
      </w:r>
    </w:p>
    <w:p w14:paraId="0BD4EE1D" w14:textId="77777777" w:rsidR="007F5F8E" w:rsidRDefault="007F5F8E" w:rsidP="00483F2C">
      <w:pPr>
        <w:pStyle w:val="ab"/>
        <w:rPr>
          <w:rtl/>
        </w:rPr>
      </w:pPr>
      <w:bookmarkStart w:id="1" w:name="_Hlk215145038"/>
      <w:r>
        <w:rPr>
          <w:rtl/>
        </w:rPr>
        <w:t>מסכת שבת דף לב עמוד א</w:t>
      </w:r>
      <w:r w:rsidR="00483F2C">
        <w:rPr>
          <w:rFonts w:hint="cs"/>
          <w:rtl/>
        </w:rPr>
        <w:t xml:space="preserve"> </w:t>
      </w:r>
      <w:r w:rsidR="00483F2C">
        <w:rPr>
          <w:rtl/>
        </w:rPr>
        <w:t>–</w:t>
      </w:r>
      <w:r w:rsidR="00483F2C">
        <w:rPr>
          <w:rFonts w:hint="cs"/>
          <w:rtl/>
        </w:rPr>
        <w:t xml:space="preserve"> אין </w:t>
      </w:r>
      <w:proofErr w:type="spellStart"/>
      <w:r w:rsidR="00483F2C">
        <w:rPr>
          <w:rFonts w:hint="cs"/>
          <w:rtl/>
        </w:rPr>
        <w:t>סומכין</w:t>
      </w:r>
      <w:proofErr w:type="spellEnd"/>
      <w:r w:rsidR="00483F2C">
        <w:rPr>
          <w:rFonts w:hint="cs"/>
          <w:rtl/>
        </w:rPr>
        <w:t xml:space="preserve"> על הנס</w:t>
      </w:r>
    </w:p>
    <w:p w14:paraId="02BF9173" w14:textId="77777777" w:rsidR="00116840" w:rsidRDefault="00116840" w:rsidP="007F5F8E">
      <w:pPr>
        <w:pStyle w:val="ac"/>
        <w:rPr>
          <w:rtl/>
        </w:rPr>
      </w:pPr>
      <w:r>
        <w:rPr>
          <w:rFonts w:hint="cs"/>
          <w:rtl/>
        </w:rPr>
        <w:t xml:space="preserve">... </w:t>
      </w:r>
      <w:r w:rsidR="007F5F8E">
        <w:rPr>
          <w:rtl/>
        </w:rPr>
        <w:t xml:space="preserve">רבי ינאי </w:t>
      </w:r>
      <w:proofErr w:type="spellStart"/>
      <w:r w:rsidR="007F5F8E">
        <w:rPr>
          <w:rtl/>
        </w:rPr>
        <w:t>בדיק</w:t>
      </w:r>
      <w:proofErr w:type="spellEnd"/>
      <w:r w:rsidR="007F5F8E">
        <w:rPr>
          <w:rtl/>
        </w:rPr>
        <w:t xml:space="preserve"> ועבר.</w:t>
      </w:r>
      <w:r>
        <w:rPr>
          <w:rStyle w:val="a5"/>
          <w:rtl/>
        </w:rPr>
        <w:footnoteReference w:id="3"/>
      </w:r>
      <w:r w:rsidR="007F5F8E">
        <w:rPr>
          <w:rtl/>
        </w:rPr>
        <w:t xml:space="preserve"> רבי ינאי לטעמיה, </w:t>
      </w:r>
      <w:proofErr w:type="spellStart"/>
      <w:r w:rsidR="007F5F8E">
        <w:rPr>
          <w:rtl/>
        </w:rPr>
        <w:t>דאמר</w:t>
      </w:r>
      <w:proofErr w:type="spellEnd"/>
      <w:r w:rsidR="007F5F8E">
        <w:rPr>
          <w:rtl/>
        </w:rPr>
        <w:t xml:space="preserve">: לעולם אל יעמוד אדם במקום סכנה לומר </w:t>
      </w:r>
      <w:proofErr w:type="spellStart"/>
      <w:r w:rsidR="007F5F8E">
        <w:rPr>
          <w:rtl/>
        </w:rPr>
        <w:t>שעושין</w:t>
      </w:r>
      <w:proofErr w:type="spellEnd"/>
      <w:r w:rsidR="007F5F8E">
        <w:rPr>
          <w:rtl/>
        </w:rPr>
        <w:t xml:space="preserve"> לו נס - שמא אין </w:t>
      </w:r>
      <w:proofErr w:type="spellStart"/>
      <w:r w:rsidR="007F5F8E">
        <w:rPr>
          <w:rtl/>
        </w:rPr>
        <w:t>עושין</w:t>
      </w:r>
      <w:proofErr w:type="spellEnd"/>
      <w:r w:rsidR="007F5F8E">
        <w:rPr>
          <w:rtl/>
        </w:rPr>
        <w:t xml:space="preserve"> לו נס. ואם </w:t>
      </w:r>
      <w:proofErr w:type="spellStart"/>
      <w:r w:rsidR="007F5F8E">
        <w:rPr>
          <w:rtl/>
        </w:rPr>
        <w:t>עושין</w:t>
      </w:r>
      <w:proofErr w:type="spellEnd"/>
      <w:r w:rsidR="007F5F8E">
        <w:rPr>
          <w:rtl/>
        </w:rPr>
        <w:t xml:space="preserve"> לו נס - </w:t>
      </w:r>
      <w:proofErr w:type="spellStart"/>
      <w:r w:rsidR="007F5F8E">
        <w:rPr>
          <w:rtl/>
        </w:rPr>
        <w:t>מנכין</w:t>
      </w:r>
      <w:proofErr w:type="spellEnd"/>
      <w:r w:rsidR="007F5F8E">
        <w:rPr>
          <w:rtl/>
        </w:rPr>
        <w:t xml:space="preserve"> לו מזכיותיו. </w:t>
      </w:r>
      <w:bookmarkEnd w:id="1"/>
      <w:r w:rsidR="007F5F8E">
        <w:rPr>
          <w:rtl/>
        </w:rPr>
        <w:t>אמר רבי חנין: מאי קראה</w:t>
      </w:r>
      <w:r>
        <w:rPr>
          <w:rFonts w:hint="cs"/>
          <w:rtl/>
        </w:rPr>
        <w:t>?</w:t>
      </w:r>
      <w:r w:rsidR="007F5F8E">
        <w:rPr>
          <w:rtl/>
        </w:rPr>
        <w:t xml:space="preserve"> </w:t>
      </w:r>
      <w:r w:rsidR="00D37D00">
        <w:rPr>
          <w:rtl/>
        </w:rPr>
        <w:t>–</w:t>
      </w:r>
      <w:r w:rsidR="007F5F8E">
        <w:rPr>
          <w:rtl/>
        </w:rPr>
        <w:t xml:space="preserve"> </w:t>
      </w:r>
      <w:r w:rsidR="00D37D00">
        <w:rPr>
          <w:rFonts w:hint="cs"/>
          <w:rtl/>
        </w:rPr>
        <w:t>"</w:t>
      </w:r>
      <w:r w:rsidR="007F5F8E">
        <w:rPr>
          <w:rtl/>
        </w:rPr>
        <w:t>קט</w:t>
      </w:r>
      <w:r w:rsidR="00D37D00">
        <w:rPr>
          <w:rFonts w:hint="cs"/>
          <w:rtl/>
        </w:rPr>
        <w:t>ו</w:t>
      </w:r>
      <w:r w:rsidR="007F5F8E">
        <w:rPr>
          <w:rtl/>
        </w:rPr>
        <w:t>נתי מכל החסדים ומכל האמת</w:t>
      </w:r>
      <w:r w:rsidR="00D37D00">
        <w:rPr>
          <w:rFonts w:hint="cs"/>
          <w:rtl/>
        </w:rPr>
        <w:t>"</w:t>
      </w:r>
      <w:r w:rsidR="008156F3">
        <w:rPr>
          <w:rtl/>
        </w:rPr>
        <w:t>.</w:t>
      </w:r>
      <w:r w:rsidR="008156F3">
        <w:rPr>
          <w:rStyle w:val="a5"/>
          <w:rtl/>
        </w:rPr>
        <w:footnoteReference w:id="4"/>
      </w:r>
    </w:p>
    <w:p w14:paraId="0A3BA420" w14:textId="77777777" w:rsidR="00116840" w:rsidRDefault="00116840" w:rsidP="008156F3">
      <w:pPr>
        <w:pStyle w:val="ab"/>
        <w:rPr>
          <w:rtl/>
        </w:rPr>
      </w:pPr>
      <w:r>
        <w:rPr>
          <w:rtl/>
        </w:rPr>
        <w:t>מסכת תענית דף כ עמוד ב</w:t>
      </w:r>
      <w:r w:rsidR="00483F2C">
        <w:rPr>
          <w:rFonts w:hint="cs"/>
          <w:rtl/>
        </w:rPr>
        <w:t xml:space="preserve"> </w:t>
      </w:r>
      <w:r w:rsidR="00483F2C">
        <w:rPr>
          <w:rtl/>
        </w:rPr>
        <w:t>–</w:t>
      </w:r>
      <w:r w:rsidR="00483F2C">
        <w:rPr>
          <w:rFonts w:hint="cs"/>
          <w:rtl/>
        </w:rPr>
        <w:t xml:space="preserve"> נס שנעשה מנכה מזכויות </w:t>
      </w:r>
    </w:p>
    <w:p w14:paraId="2D140DB6" w14:textId="77777777" w:rsidR="00116840" w:rsidRDefault="00116840" w:rsidP="00C074CD">
      <w:pPr>
        <w:pStyle w:val="ac"/>
        <w:rPr>
          <w:rtl/>
        </w:rPr>
      </w:pPr>
      <w:r>
        <w:rPr>
          <w:rtl/>
        </w:rPr>
        <w:t xml:space="preserve">רב </w:t>
      </w:r>
      <w:proofErr w:type="spellStart"/>
      <w:r>
        <w:rPr>
          <w:rtl/>
        </w:rPr>
        <w:t>הונא</w:t>
      </w:r>
      <w:proofErr w:type="spellEnd"/>
      <w:r>
        <w:rPr>
          <w:rtl/>
        </w:rPr>
        <w:t xml:space="preserve"> ה</w:t>
      </w:r>
      <w:r w:rsidR="008156F3">
        <w:rPr>
          <w:rFonts w:hint="cs"/>
          <w:rtl/>
        </w:rPr>
        <w:t xml:space="preserve">יה לו יין </w:t>
      </w:r>
      <w:r w:rsidR="00C074CD">
        <w:rPr>
          <w:rFonts w:hint="cs"/>
          <w:rtl/>
        </w:rPr>
        <w:t>בבית רעוע ורצה לפנותו</w:t>
      </w:r>
      <w:r w:rsidR="007827CE">
        <w:rPr>
          <w:rFonts w:hint="cs"/>
          <w:rtl/>
        </w:rPr>
        <w:t xml:space="preserve"> משם</w:t>
      </w:r>
      <w:r w:rsidR="00C074CD">
        <w:rPr>
          <w:rFonts w:hint="cs"/>
          <w:rtl/>
        </w:rPr>
        <w:t>.</w:t>
      </w:r>
      <w:r w:rsidR="00C074CD">
        <w:rPr>
          <w:rStyle w:val="a5"/>
          <w:rtl/>
        </w:rPr>
        <w:footnoteReference w:id="5"/>
      </w:r>
      <w:r>
        <w:rPr>
          <w:rtl/>
        </w:rPr>
        <w:t xml:space="preserve"> </w:t>
      </w:r>
      <w:r w:rsidR="00C074CD">
        <w:rPr>
          <w:rFonts w:hint="cs"/>
          <w:rtl/>
        </w:rPr>
        <w:t xml:space="preserve">הכניס </w:t>
      </w:r>
      <w:r w:rsidR="007827CE">
        <w:rPr>
          <w:rFonts w:hint="cs"/>
          <w:rtl/>
        </w:rPr>
        <w:t xml:space="preserve">לשם </w:t>
      </w:r>
      <w:r w:rsidR="00C074CD">
        <w:rPr>
          <w:rFonts w:hint="cs"/>
          <w:rtl/>
        </w:rPr>
        <w:t xml:space="preserve">את </w:t>
      </w:r>
      <w:r>
        <w:rPr>
          <w:rtl/>
        </w:rPr>
        <w:t xml:space="preserve">רב </w:t>
      </w:r>
      <w:proofErr w:type="spellStart"/>
      <w:r>
        <w:rPr>
          <w:rtl/>
        </w:rPr>
        <w:t>אדא</w:t>
      </w:r>
      <w:proofErr w:type="spellEnd"/>
      <w:r>
        <w:rPr>
          <w:rtl/>
        </w:rPr>
        <w:t xml:space="preserve"> בר אהבה </w:t>
      </w:r>
      <w:r w:rsidR="00C074CD">
        <w:rPr>
          <w:rFonts w:hint="cs"/>
          <w:rtl/>
        </w:rPr>
        <w:t>ומשך אותו בשמועה (דברי תורה) עד שפינוהו</w:t>
      </w:r>
      <w:r>
        <w:rPr>
          <w:rtl/>
        </w:rPr>
        <w:t xml:space="preserve">. </w:t>
      </w:r>
      <w:r w:rsidR="00C074CD">
        <w:rPr>
          <w:rFonts w:hint="cs"/>
          <w:rtl/>
        </w:rPr>
        <w:t xml:space="preserve">אחר שיצא משם (רב </w:t>
      </w:r>
      <w:proofErr w:type="spellStart"/>
      <w:r w:rsidR="00C074CD">
        <w:rPr>
          <w:rFonts w:hint="cs"/>
          <w:rtl/>
        </w:rPr>
        <w:t>אדא</w:t>
      </w:r>
      <w:proofErr w:type="spellEnd"/>
      <w:r w:rsidR="00C074CD">
        <w:rPr>
          <w:rFonts w:hint="cs"/>
          <w:rtl/>
        </w:rPr>
        <w:t>) נפל הבית. ה</w:t>
      </w:r>
      <w:r>
        <w:rPr>
          <w:rtl/>
        </w:rPr>
        <w:t xml:space="preserve">רגיש רב </w:t>
      </w:r>
      <w:proofErr w:type="spellStart"/>
      <w:r>
        <w:rPr>
          <w:rtl/>
        </w:rPr>
        <w:t>אדא</w:t>
      </w:r>
      <w:proofErr w:type="spellEnd"/>
      <w:r>
        <w:rPr>
          <w:rtl/>
        </w:rPr>
        <w:t xml:space="preserve"> בר אהבה </w:t>
      </w:r>
      <w:r w:rsidR="00C074CD">
        <w:rPr>
          <w:rFonts w:hint="cs"/>
          <w:rtl/>
        </w:rPr>
        <w:t xml:space="preserve">והקפיד. </w:t>
      </w:r>
      <w:r>
        <w:rPr>
          <w:rtl/>
        </w:rPr>
        <w:t xml:space="preserve">סבר לה כי הא </w:t>
      </w:r>
      <w:proofErr w:type="spellStart"/>
      <w:r>
        <w:rPr>
          <w:rtl/>
        </w:rPr>
        <w:t>דאמר</w:t>
      </w:r>
      <w:proofErr w:type="spellEnd"/>
      <w:r>
        <w:rPr>
          <w:rtl/>
        </w:rPr>
        <w:t xml:space="preserve"> רבי ינאי: לעולם אל יעמוד אדם במקום סכנה ויאמר </w:t>
      </w:r>
      <w:proofErr w:type="spellStart"/>
      <w:r>
        <w:rPr>
          <w:rtl/>
        </w:rPr>
        <w:t>עושין</w:t>
      </w:r>
      <w:proofErr w:type="spellEnd"/>
      <w:r>
        <w:rPr>
          <w:rtl/>
        </w:rPr>
        <w:t xml:space="preserve"> לי נס, שמא אין </w:t>
      </w:r>
      <w:proofErr w:type="spellStart"/>
      <w:r>
        <w:rPr>
          <w:rtl/>
        </w:rPr>
        <w:t>עושין</w:t>
      </w:r>
      <w:proofErr w:type="spellEnd"/>
      <w:r>
        <w:rPr>
          <w:rtl/>
        </w:rPr>
        <w:t xml:space="preserve"> לו נס, ואם </w:t>
      </w:r>
      <w:proofErr w:type="spellStart"/>
      <w:r>
        <w:rPr>
          <w:rtl/>
        </w:rPr>
        <w:t>תימצי</w:t>
      </w:r>
      <w:proofErr w:type="spellEnd"/>
      <w:r>
        <w:rPr>
          <w:rtl/>
        </w:rPr>
        <w:t xml:space="preserve"> לומר </w:t>
      </w:r>
      <w:proofErr w:type="spellStart"/>
      <w:r>
        <w:rPr>
          <w:rtl/>
        </w:rPr>
        <w:t>עושין</w:t>
      </w:r>
      <w:proofErr w:type="spellEnd"/>
      <w:r>
        <w:rPr>
          <w:rtl/>
        </w:rPr>
        <w:t xml:space="preserve"> לו נס - </w:t>
      </w:r>
      <w:proofErr w:type="spellStart"/>
      <w:r>
        <w:rPr>
          <w:rtl/>
        </w:rPr>
        <w:t>מנכין</w:t>
      </w:r>
      <w:proofErr w:type="spellEnd"/>
      <w:r>
        <w:rPr>
          <w:rtl/>
        </w:rPr>
        <w:t xml:space="preserve"> לו מזכיותיו. אמר רב חנן: מאי קרא </w:t>
      </w:r>
      <w:r w:rsidR="00C074CD">
        <w:rPr>
          <w:rtl/>
        </w:rPr>
        <w:t>–</w:t>
      </w:r>
      <w:r>
        <w:rPr>
          <w:rtl/>
        </w:rPr>
        <w:t xml:space="preserve"> </w:t>
      </w:r>
      <w:proofErr w:type="spellStart"/>
      <w:r>
        <w:rPr>
          <w:rtl/>
        </w:rPr>
        <w:t>דכתיב</w:t>
      </w:r>
      <w:proofErr w:type="spellEnd"/>
      <w:r w:rsidR="00C074CD">
        <w:rPr>
          <w:rFonts w:hint="cs"/>
          <w:rtl/>
        </w:rPr>
        <w:t>:</w:t>
      </w:r>
      <w:r>
        <w:rPr>
          <w:rtl/>
        </w:rPr>
        <w:t xml:space="preserve"> </w:t>
      </w:r>
      <w:r w:rsidR="00591C5F">
        <w:rPr>
          <w:rFonts w:hint="cs"/>
          <w:rtl/>
        </w:rPr>
        <w:t>"</w:t>
      </w:r>
      <w:r>
        <w:rPr>
          <w:rtl/>
        </w:rPr>
        <w:t>קט</w:t>
      </w:r>
      <w:r w:rsidR="00C074CD">
        <w:rPr>
          <w:rFonts w:hint="cs"/>
          <w:rtl/>
        </w:rPr>
        <w:t>ו</w:t>
      </w:r>
      <w:r>
        <w:rPr>
          <w:rtl/>
        </w:rPr>
        <w:t>נתי מכל החסדים ומכל האמת</w:t>
      </w:r>
      <w:r w:rsidR="00C074CD">
        <w:rPr>
          <w:rFonts w:hint="cs"/>
          <w:rtl/>
        </w:rPr>
        <w:t>"</w:t>
      </w:r>
      <w:r>
        <w:rPr>
          <w:rtl/>
        </w:rPr>
        <w:t>.</w:t>
      </w:r>
      <w:r w:rsidR="00446207">
        <w:rPr>
          <w:rStyle w:val="a5"/>
          <w:rtl/>
        </w:rPr>
        <w:footnoteReference w:id="6"/>
      </w:r>
    </w:p>
    <w:p w14:paraId="755EBE6B" w14:textId="77777777" w:rsidR="00FE32C6" w:rsidRDefault="00FE32C6" w:rsidP="00FF0A20">
      <w:pPr>
        <w:pStyle w:val="ab"/>
        <w:rPr>
          <w:rtl/>
        </w:rPr>
      </w:pPr>
      <w:r>
        <w:rPr>
          <w:rtl/>
        </w:rPr>
        <w:t xml:space="preserve">רש"י בראשית </w:t>
      </w:r>
      <w:r w:rsidR="00483F2C">
        <w:rPr>
          <w:rFonts w:hint="cs"/>
          <w:rtl/>
        </w:rPr>
        <w:t xml:space="preserve">לב יא </w:t>
      </w:r>
      <w:r>
        <w:rPr>
          <w:rtl/>
        </w:rPr>
        <w:t xml:space="preserve">פרשת וישלח </w:t>
      </w:r>
      <w:r w:rsidR="00B8026C">
        <w:rPr>
          <w:rtl/>
        </w:rPr>
        <w:t>–</w:t>
      </w:r>
      <w:r w:rsidR="00483F2C">
        <w:rPr>
          <w:rFonts w:hint="cs"/>
          <w:rtl/>
        </w:rPr>
        <w:t xml:space="preserve"> </w:t>
      </w:r>
      <w:r w:rsidR="00B8026C">
        <w:rPr>
          <w:rFonts w:hint="cs"/>
          <w:rtl/>
        </w:rPr>
        <w:t xml:space="preserve">שמא </w:t>
      </w:r>
      <w:proofErr w:type="spellStart"/>
      <w:r w:rsidR="00B8026C">
        <w:rPr>
          <w:rFonts w:hint="cs"/>
          <w:rtl/>
        </w:rPr>
        <w:t>נתלכלכתי</w:t>
      </w:r>
      <w:proofErr w:type="spellEnd"/>
      <w:r w:rsidR="00B8026C">
        <w:rPr>
          <w:rFonts w:hint="cs"/>
          <w:rtl/>
        </w:rPr>
        <w:t xml:space="preserve"> בחטא</w:t>
      </w:r>
    </w:p>
    <w:p w14:paraId="4EBC127B" w14:textId="77777777" w:rsidR="00FE32C6" w:rsidRDefault="00FE32C6" w:rsidP="00591C5F">
      <w:pPr>
        <w:pStyle w:val="ac"/>
        <w:rPr>
          <w:rtl/>
        </w:rPr>
      </w:pPr>
      <w:r>
        <w:rPr>
          <w:rtl/>
        </w:rPr>
        <w:t>קט</w:t>
      </w:r>
      <w:r w:rsidR="002B4E8C">
        <w:rPr>
          <w:rFonts w:hint="cs"/>
          <w:rtl/>
        </w:rPr>
        <w:t>ו</w:t>
      </w:r>
      <w:r>
        <w:rPr>
          <w:rtl/>
        </w:rPr>
        <w:t xml:space="preserve">נתי מכל החסדים - נתמעטו </w:t>
      </w:r>
      <w:r w:rsidR="00FF0A20">
        <w:rPr>
          <w:rFonts w:hint="cs"/>
          <w:rtl/>
        </w:rPr>
        <w:t>זכויותי</w:t>
      </w:r>
      <w:r w:rsidR="00FF0A20">
        <w:rPr>
          <w:rFonts w:hint="eastAsia"/>
          <w:rtl/>
        </w:rPr>
        <w:t>י</w:t>
      </w:r>
      <w:r>
        <w:rPr>
          <w:rtl/>
        </w:rPr>
        <w:t xml:space="preserve"> על ידי החסדים והאמת שעשית עמי</w:t>
      </w:r>
      <w:r w:rsidR="00FF0A20">
        <w:rPr>
          <w:rFonts w:hint="cs"/>
          <w:rtl/>
        </w:rPr>
        <w:t>.</w:t>
      </w:r>
      <w:r>
        <w:rPr>
          <w:rtl/>
        </w:rPr>
        <w:t xml:space="preserve"> לכך אני ירא, שמא </w:t>
      </w:r>
      <w:proofErr w:type="spellStart"/>
      <w:r>
        <w:rPr>
          <w:rtl/>
        </w:rPr>
        <w:t>משהבטחתני</w:t>
      </w:r>
      <w:proofErr w:type="spellEnd"/>
      <w:r>
        <w:rPr>
          <w:rtl/>
        </w:rPr>
        <w:t xml:space="preserve"> </w:t>
      </w:r>
      <w:proofErr w:type="spellStart"/>
      <w:r>
        <w:rPr>
          <w:rtl/>
        </w:rPr>
        <w:t>נתלכלכתי</w:t>
      </w:r>
      <w:proofErr w:type="spellEnd"/>
      <w:r>
        <w:rPr>
          <w:rtl/>
        </w:rPr>
        <w:t xml:space="preserve"> בחטא ויגרום לי לה</w:t>
      </w:r>
      <w:r w:rsidR="00D37D00">
        <w:rPr>
          <w:rFonts w:hint="cs"/>
          <w:rtl/>
        </w:rPr>
        <w:t>י</w:t>
      </w:r>
      <w:r>
        <w:rPr>
          <w:rtl/>
        </w:rPr>
        <w:t>מסר ביד עשו:</w:t>
      </w:r>
      <w:r w:rsidR="00FF0A20">
        <w:rPr>
          <w:rFonts w:hint="cs"/>
          <w:rtl/>
        </w:rPr>
        <w:t xml:space="preserve"> </w:t>
      </w:r>
      <w:r>
        <w:rPr>
          <w:rtl/>
        </w:rPr>
        <w:t>ומכל האמת - אמיתת דבריך, ששמרת לי כל ההבטחות שהבטחתני</w:t>
      </w:r>
      <w:r w:rsidR="00591C5F">
        <w:rPr>
          <w:rFonts w:hint="cs"/>
          <w:rtl/>
        </w:rPr>
        <w:t>.</w:t>
      </w:r>
      <w:r w:rsidR="00591C5F">
        <w:rPr>
          <w:rStyle w:val="a5"/>
          <w:rtl/>
        </w:rPr>
        <w:footnoteReference w:id="7"/>
      </w:r>
    </w:p>
    <w:p w14:paraId="201DE7CE" w14:textId="77777777" w:rsidR="008872C3" w:rsidRDefault="008872C3" w:rsidP="00385AEE">
      <w:pPr>
        <w:pStyle w:val="ab"/>
        <w:rPr>
          <w:rtl/>
        </w:rPr>
      </w:pPr>
      <w:r>
        <w:rPr>
          <w:rtl/>
        </w:rPr>
        <w:lastRenderedPageBreak/>
        <w:t>רמב"ן בראשית פרק לב</w:t>
      </w:r>
      <w:r w:rsidR="00385AEE">
        <w:rPr>
          <w:rFonts w:hint="cs"/>
          <w:rtl/>
        </w:rPr>
        <w:t xml:space="preserve"> פסוק יא</w:t>
      </w:r>
      <w:r w:rsidR="00856611">
        <w:rPr>
          <w:rFonts w:hint="cs"/>
          <w:rtl/>
        </w:rPr>
        <w:t xml:space="preserve"> </w:t>
      </w:r>
      <w:r w:rsidR="00856611">
        <w:rPr>
          <w:rtl/>
        </w:rPr>
        <w:t>–</w:t>
      </w:r>
      <w:r w:rsidR="00856611">
        <w:rPr>
          <w:rFonts w:hint="cs"/>
          <w:rtl/>
        </w:rPr>
        <w:t xml:space="preserve"> קטונתי מהיות ראוי, איני כדאי</w:t>
      </w:r>
    </w:p>
    <w:p w14:paraId="36528BA0" w14:textId="77777777" w:rsidR="008872C3" w:rsidRDefault="008872C3" w:rsidP="006E2D48">
      <w:pPr>
        <w:pStyle w:val="ac"/>
        <w:rPr>
          <w:rtl/>
        </w:rPr>
      </w:pPr>
      <w:r>
        <w:rPr>
          <w:rtl/>
        </w:rPr>
        <w:t>קט</w:t>
      </w:r>
      <w:r w:rsidR="002B4E8C">
        <w:rPr>
          <w:rFonts w:hint="cs"/>
          <w:rtl/>
        </w:rPr>
        <w:t>ו</w:t>
      </w:r>
      <w:r>
        <w:rPr>
          <w:rtl/>
        </w:rPr>
        <w:t xml:space="preserve">נתי מכל החסדים ומכל האמת - נתמעטו </w:t>
      </w:r>
      <w:proofErr w:type="spellStart"/>
      <w:r>
        <w:rPr>
          <w:rtl/>
        </w:rPr>
        <w:t>זכיותי</w:t>
      </w:r>
      <w:proofErr w:type="spellEnd"/>
      <w:r>
        <w:rPr>
          <w:rtl/>
        </w:rPr>
        <w:t xml:space="preserve"> על ידי חסדים ואמת שעשית עמי, לכך אני ירא שמא </w:t>
      </w:r>
      <w:proofErr w:type="spellStart"/>
      <w:r>
        <w:rPr>
          <w:rtl/>
        </w:rPr>
        <w:t>משהבטחתני</w:t>
      </w:r>
      <w:proofErr w:type="spellEnd"/>
      <w:r>
        <w:rPr>
          <w:rtl/>
        </w:rPr>
        <w:t xml:space="preserve"> </w:t>
      </w:r>
      <w:proofErr w:type="spellStart"/>
      <w:r>
        <w:rPr>
          <w:rtl/>
        </w:rPr>
        <w:t>נתקלקלתי</w:t>
      </w:r>
      <w:proofErr w:type="spellEnd"/>
      <w:r>
        <w:rPr>
          <w:rtl/>
        </w:rPr>
        <w:t xml:space="preserve"> בחטא ויגרום לי לה</w:t>
      </w:r>
      <w:r w:rsidR="00385AEE">
        <w:rPr>
          <w:rFonts w:hint="cs"/>
          <w:rtl/>
        </w:rPr>
        <w:t>י</w:t>
      </w:r>
      <w:r>
        <w:rPr>
          <w:rtl/>
        </w:rPr>
        <w:t>מסר ביד עשו, לשון רש"י. ואיננו נכון בלשון הכתוב.</w:t>
      </w:r>
      <w:r w:rsidR="00385AEE">
        <w:rPr>
          <w:rStyle w:val="a5"/>
          <w:rtl/>
        </w:rPr>
        <w:footnoteReference w:id="8"/>
      </w:r>
      <w:r>
        <w:rPr>
          <w:rtl/>
        </w:rPr>
        <w:t xml:space="preserve"> ועוד, כי אמר אחרי כן</w:t>
      </w:r>
      <w:r w:rsidR="00C04E6F">
        <w:rPr>
          <w:rFonts w:hint="cs"/>
          <w:rtl/>
        </w:rPr>
        <w:t>:</w:t>
      </w:r>
      <w:r>
        <w:rPr>
          <w:rtl/>
        </w:rPr>
        <w:t xml:space="preserve"> </w:t>
      </w:r>
      <w:r w:rsidR="00C04E6F">
        <w:rPr>
          <w:rFonts w:hint="cs"/>
          <w:rtl/>
        </w:rPr>
        <w:t>"</w:t>
      </w:r>
      <w:r>
        <w:rPr>
          <w:rtl/>
        </w:rPr>
        <w:t>ואתה אמרת היטב איטיב עמך ושמתי את זרעך כחול הים</w:t>
      </w:r>
      <w:r w:rsidR="00C04E6F">
        <w:rPr>
          <w:rFonts w:hint="cs"/>
          <w:rtl/>
        </w:rPr>
        <w:t>"</w:t>
      </w:r>
      <w:r>
        <w:rPr>
          <w:rtl/>
        </w:rPr>
        <w:t>, ומה יועיל הב</w:t>
      </w:r>
      <w:r w:rsidR="00385AEE">
        <w:rPr>
          <w:rFonts w:hint="cs"/>
          <w:rtl/>
        </w:rPr>
        <w:t>י</w:t>
      </w:r>
      <w:r>
        <w:rPr>
          <w:rtl/>
        </w:rPr>
        <w:t>טחון ההוא אם גרם החטא אחר כך.</w:t>
      </w:r>
      <w:r w:rsidR="00C04E6F">
        <w:rPr>
          <w:rStyle w:val="a5"/>
          <w:rtl/>
        </w:rPr>
        <w:footnoteReference w:id="9"/>
      </w:r>
      <w:r>
        <w:rPr>
          <w:rtl/>
        </w:rPr>
        <w:t xml:space="preserve"> ועוד, כי יעקב הזכיר שתי הבטחות שהבטיחו </w:t>
      </w:r>
      <w:r w:rsidR="00C04E6F">
        <w:rPr>
          <w:rtl/>
        </w:rPr>
        <w:t>הקב"ה</w:t>
      </w:r>
      <w:r w:rsidR="00C04E6F">
        <w:rPr>
          <w:rFonts w:hint="cs"/>
          <w:rtl/>
        </w:rPr>
        <w:t>:</w:t>
      </w:r>
      <w:r>
        <w:rPr>
          <w:rtl/>
        </w:rPr>
        <w:t xml:space="preserve"> בבית אל ובחרן</w:t>
      </w:r>
      <w:r w:rsidR="00C04E6F">
        <w:rPr>
          <w:rFonts w:hint="cs"/>
          <w:rtl/>
        </w:rPr>
        <w:t>.</w:t>
      </w:r>
      <w:r>
        <w:rPr>
          <w:rtl/>
        </w:rPr>
        <w:t xml:space="preserve"> ואמר תח</w:t>
      </w:r>
      <w:r w:rsidR="00C04E6F">
        <w:rPr>
          <w:rFonts w:hint="cs"/>
          <w:rtl/>
        </w:rPr>
        <w:t>י</w:t>
      </w:r>
      <w:r>
        <w:rPr>
          <w:rtl/>
        </w:rPr>
        <w:t>לה מה שנאמר לו בחרן</w:t>
      </w:r>
      <w:r w:rsidR="00C04E6F">
        <w:rPr>
          <w:rFonts w:hint="cs"/>
          <w:rtl/>
        </w:rPr>
        <w:t>: "</w:t>
      </w:r>
      <w:r>
        <w:rPr>
          <w:rtl/>
        </w:rPr>
        <w:t>ה' האומר אלי שוב לארצך ולמולדתך ואיטיבה עמך</w:t>
      </w:r>
      <w:r w:rsidR="00C04E6F">
        <w:rPr>
          <w:rFonts w:hint="cs"/>
          <w:rtl/>
        </w:rPr>
        <w:t>"</w:t>
      </w:r>
      <w:r>
        <w:rPr>
          <w:rtl/>
        </w:rPr>
        <w:t xml:space="preserve">, והוא שנאמר לו בצאתו מבית לבן (לעיל לא ג) </w:t>
      </w:r>
      <w:r w:rsidR="00C04E6F">
        <w:rPr>
          <w:rFonts w:hint="cs"/>
          <w:rtl/>
        </w:rPr>
        <w:t>"</w:t>
      </w:r>
      <w:r>
        <w:rPr>
          <w:rtl/>
        </w:rPr>
        <w:t>שוב אל ארץ אבותיך ולמולדתך ואהיה עמך</w:t>
      </w:r>
      <w:r w:rsidR="00C04E6F">
        <w:rPr>
          <w:rFonts w:hint="cs"/>
          <w:rtl/>
        </w:rPr>
        <w:t>"</w:t>
      </w:r>
      <w:r>
        <w:rPr>
          <w:rtl/>
        </w:rPr>
        <w:t>. והנה אחרי כן לא היטיב לו בכל החסדים ובכל האמת האלה</w:t>
      </w:r>
      <w:r w:rsidR="006E2D48">
        <w:rPr>
          <w:rFonts w:hint="cs"/>
          <w:rtl/>
        </w:rPr>
        <w:t>,</w:t>
      </w:r>
      <w:r>
        <w:rPr>
          <w:rtl/>
        </w:rPr>
        <w:t xml:space="preserve"> שיתמעטו זכיותיו על ידיהם</w:t>
      </w:r>
      <w:r w:rsidR="006E2D48">
        <w:rPr>
          <w:rFonts w:hint="cs"/>
          <w:rtl/>
        </w:rPr>
        <w:t>.</w:t>
      </w:r>
      <w:r w:rsidR="006E2D48">
        <w:rPr>
          <w:rStyle w:val="a5"/>
          <w:rtl/>
        </w:rPr>
        <w:footnoteReference w:id="10"/>
      </w:r>
    </w:p>
    <w:p w14:paraId="17C33F09" w14:textId="77777777" w:rsidR="007628E3" w:rsidRDefault="008872C3" w:rsidP="006E2D48">
      <w:pPr>
        <w:pStyle w:val="ac"/>
        <w:rPr>
          <w:rtl/>
        </w:rPr>
      </w:pPr>
      <w:r>
        <w:rPr>
          <w:rtl/>
        </w:rPr>
        <w:t xml:space="preserve">אבל "קטונתי" לומר כי קטון הוא </w:t>
      </w:r>
      <w:proofErr w:type="spellStart"/>
      <w:r>
        <w:rPr>
          <w:rtl/>
        </w:rPr>
        <w:t>מהיותו</w:t>
      </w:r>
      <w:proofErr w:type="spellEnd"/>
      <w:r>
        <w:rPr>
          <w:rtl/>
        </w:rPr>
        <w:t xml:space="preserve"> ראוי לכל החסדים שעשה עמו, וכן</w:t>
      </w:r>
      <w:r w:rsidR="006E2D48">
        <w:rPr>
          <w:rFonts w:hint="cs"/>
          <w:rtl/>
        </w:rPr>
        <w:t>:</w:t>
      </w:r>
      <w:r>
        <w:rPr>
          <w:rtl/>
        </w:rPr>
        <w:t xml:space="preserve"> </w:t>
      </w:r>
      <w:r w:rsidR="006E2D48">
        <w:rPr>
          <w:rFonts w:hint="cs"/>
          <w:rtl/>
        </w:rPr>
        <w:t>"</w:t>
      </w:r>
      <w:r>
        <w:rPr>
          <w:rtl/>
        </w:rPr>
        <w:t>מי יקום יעקב כי קטון הוא</w:t>
      </w:r>
      <w:r w:rsidR="006E2D48">
        <w:rPr>
          <w:rFonts w:hint="cs"/>
          <w:rtl/>
        </w:rPr>
        <w:t>"</w:t>
      </w:r>
      <w:r>
        <w:rPr>
          <w:rtl/>
        </w:rPr>
        <w:t xml:space="preserve"> (עמוס ז ב)</w:t>
      </w:r>
      <w:r w:rsidR="006E2D48">
        <w:rPr>
          <w:rFonts w:hint="cs"/>
          <w:rtl/>
        </w:rPr>
        <w:t xml:space="preserve"> - </w:t>
      </w:r>
      <w:proofErr w:type="spellStart"/>
      <w:r>
        <w:rPr>
          <w:rtl/>
        </w:rPr>
        <w:t>מהיותו</w:t>
      </w:r>
      <w:proofErr w:type="spellEnd"/>
      <w:r>
        <w:rPr>
          <w:rtl/>
        </w:rPr>
        <w:t xml:space="preserve"> יכול לסבול כל הנגזר עליו.</w:t>
      </w:r>
      <w:r w:rsidR="007628E3">
        <w:rPr>
          <w:rStyle w:val="a5"/>
          <w:rtl/>
        </w:rPr>
        <w:footnoteReference w:id="11"/>
      </w:r>
      <w:r>
        <w:rPr>
          <w:rtl/>
        </w:rPr>
        <w:t xml:space="preserve"> וכן אמרו בבראשית רבה (</w:t>
      </w:r>
      <w:proofErr w:type="spellStart"/>
      <w:r>
        <w:rPr>
          <w:rtl/>
        </w:rPr>
        <w:t>עו</w:t>
      </w:r>
      <w:proofErr w:type="spellEnd"/>
      <w:r>
        <w:rPr>
          <w:rtl/>
        </w:rPr>
        <w:t xml:space="preserve"> ח)</w:t>
      </w:r>
      <w:r w:rsidR="007628E3">
        <w:rPr>
          <w:rFonts w:hint="cs"/>
          <w:rtl/>
        </w:rPr>
        <w:t>:</w:t>
      </w:r>
      <w:r>
        <w:rPr>
          <w:rtl/>
        </w:rPr>
        <w:t xml:space="preserve"> </w:t>
      </w:r>
      <w:r w:rsidR="007628E3">
        <w:rPr>
          <w:rFonts w:hint="cs"/>
          <w:rtl/>
        </w:rPr>
        <w:t>"</w:t>
      </w:r>
      <w:r>
        <w:rPr>
          <w:rtl/>
        </w:rPr>
        <w:t>קטונתי, רבי אבא אמר</w:t>
      </w:r>
      <w:r w:rsidR="007628E3">
        <w:rPr>
          <w:rFonts w:hint="cs"/>
          <w:rtl/>
        </w:rPr>
        <w:t>:</w:t>
      </w:r>
      <w:r>
        <w:rPr>
          <w:rtl/>
        </w:rPr>
        <w:t xml:space="preserve"> איני כדאי</w:t>
      </w:r>
      <w:r w:rsidR="007628E3">
        <w:rPr>
          <w:rFonts w:hint="cs"/>
          <w:rtl/>
        </w:rPr>
        <w:t>"</w:t>
      </w:r>
      <w:r>
        <w:rPr>
          <w:rtl/>
        </w:rPr>
        <w:t>. והחסדים הם הטובות שעשה עמו בלא נדר, והאמת הטובה אשר הבטיחו ואימת לו הבטחתו. יאמר שאיננו ראוי שיבטיחנו ויעשה לו אותן טובות שהבטיחו בהן, ולא לטובות אחרות רבות שעשה עמו</w:t>
      </w:r>
      <w:r w:rsidR="00385AEE">
        <w:rPr>
          <w:rFonts w:hint="cs"/>
          <w:rtl/>
        </w:rPr>
        <w:t>.</w:t>
      </w:r>
      <w:r w:rsidR="005C3A49">
        <w:rPr>
          <w:rStyle w:val="a5"/>
          <w:rtl/>
        </w:rPr>
        <w:footnoteReference w:id="12"/>
      </w:r>
    </w:p>
    <w:p w14:paraId="385601CE" w14:textId="77777777" w:rsidR="005C3A49" w:rsidRDefault="005C3A49" w:rsidP="005C3A49">
      <w:pPr>
        <w:pStyle w:val="ab"/>
        <w:rPr>
          <w:rtl/>
        </w:rPr>
      </w:pPr>
      <w:r>
        <w:rPr>
          <w:rtl/>
        </w:rPr>
        <w:t xml:space="preserve">בראשית רבה </w:t>
      </w:r>
      <w:proofErr w:type="spellStart"/>
      <w:r w:rsidR="00856611">
        <w:rPr>
          <w:rFonts w:hint="cs"/>
          <w:rtl/>
        </w:rPr>
        <w:t>עו</w:t>
      </w:r>
      <w:proofErr w:type="spellEnd"/>
      <w:r w:rsidR="00856611">
        <w:rPr>
          <w:rFonts w:hint="cs"/>
          <w:rtl/>
        </w:rPr>
        <w:t xml:space="preserve"> ה </w:t>
      </w:r>
      <w:r>
        <w:rPr>
          <w:rtl/>
        </w:rPr>
        <w:t>פרשת וישלח</w:t>
      </w:r>
      <w:r w:rsidR="00856611">
        <w:rPr>
          <w:rFonts w:hint="cs"/>
          <w:rtl/>
        </w:rPr>
        <w:t xml:space="preserve"> </w:t>
      </w:r>
      <w:r w:rsidR="00255F76">
        <w:rPr>
          <w:rtl/>
        </w:rPr>
        <w:t>–</w:t>
      </w:r>
      <w:r w:rsidR="00856611">
        <w:rPr>
          <w:rFonts w:hint="cs"/>
          <w:rtl/>
        </w:rPr>
        <w:t xml:space="preserve"> </w:t>
      </w:r>
      <w:r w:rsidR="00255F76">
        <w:rPr>
          <w:rFonts w:hint="cs"/>
          <w:rtl/>
        </w:rPr>
        <w:t>איני כדאי, כדאי אני</w:t>
      </w:r>
    </w:p>
    <w:p w14:paraId="569004E4" w14:textId="77777777" w:rsidR="00385AEE" w:rsidRDefault="005C3A49" w:rsidP="00B910CE">
      <w:pPr>
        <w:pStyle w:val="ac"/>
        <w:rPr>
          <w:rtl/>
        </w:rPr>
      </w:pPr>
      <w:r>
        <w:rPr>
          <w:rtl/>
        </w:rPr>
        <w:t>קט</w:t>
      </w:r>
      <w:r>
        <w:rPr>
          <w:rFonts w:hint="cs"/>
          <w:rtl/>
        </w:rPr>
        <w:t>ו</w:t>
      </w:r>
      <w:r>
        <w:rPr>
          <w:rtl/>
        </w:rPr>
        <w:t>נתי מכל החסדים</w:t>
      </w:r>
      <w:r>
        <w:rPr>
          <w:rFonts w:hint="cs"/>
          <w:rtl/>
        </w:rPr>
        <w:t xml:space="preserve"> </w:t>
      </w:r>
      <w:r w:rsidR="00B910CE">
        <w:rPr>
          <w:rtl/>
        </w:rPr>
        <w:t>–</w:t>
      </w:r>
      <w:r>
        <w:rPr>
          <w:rtl/>
        </w:rPr>
        <w:t xml:space="preserve"> א</w:t>
      </w:r>
      <w:r w:rsidR="00B910CE">
        <w:rPr>
          <w:rFonts w:hint="cs"/>
          <w:rtl/>
        </w:rPr>
        <w:t xml:space="preserve">מר ר' </w:t>
      </w:r>
      <w:r>
        <w:rPr>
          <w:rtl/>
        </w:rPr>
        <w:t>אבא בר כהנא</w:t>
      </w:r>
      <w:r>
        <w:rPr>
          <w:rFonts w:hint="cs"/>
          <w:rtl/>
        </w:rPr>
        <w:t>:</w:t>
      </w:r>
      <w:r>
        <w:rPr>
          <w:rtl/>
        </w:rPr>
        <w:t xml:space="preserve"> איני כדאי</w:t>
      </w:r>
      <w:r>
        <w:rPr>
          <w:rFonts w:hint="cs"/>
          <w:rtl/>
        </w:rPr>
        <w:t>.</w:t>
      </w:r>
      <w:r>
        <w:rPr>
          <w:rtl/>
        </w:rPr>
        <w:t xml:space="preserve"> ר' לוי אמר</w:t>
      </w:r>
      <w:r>
        <w:rPr>
          <w:rFonts w:hint="cs"/>
          <w:rtl/>
        </w:rPr>
        <w:t>:</w:t>
      </w:r>
      <w:r>
        <w:rPr>
          <w:rtl/>
        </w:rPr>
        <w:t xml:space="preserve"> כדאי אני</w:t>
      </w:r>
      <w:r>
        <w:rPr>
          <w:rFonts w:hint="cs"/>
          <w:rtl/>
        </w:rPr>
        <w:t>,</w:t>
      </w:r>
      <w:r>
        <w:rPr>
          <w:rtl/>
        </w:rPr>
        <w:t xml:space="preserve"> אבל קט</w:t>
      </w:r>
      <w:r>
        <w:rPr>
          <w:rFonts w:hint="cs"/>
          <w:rtl/>
        </w:rPr>
        <w:t>ו</w:t>
      </w:r>
      <w:r>
        <w:rPr>
          <w:rtl/>
        </w:rPr>
        <w:t xml:space="preserve">נתי מכל </w:t>
      </w:r>
      <w:r>
        <w:rPr>
          <w:rFonts w:hint="cs"/>
          <w:rtl/>
        </w:rPr>
        <w:t xml:space="preserve">החסדים </w:t>
      </w:r>
      <w:r>
        <w:rPr>
          <w:rtl/>
        </w:rPr>
        <w:t>וגו'</w:t>
      </w:r>
      <w:r>
        <w:rPr>
          <w:rFonts w:hint="cs"/>
          <w:rtl/>
        </w:rPr>
        <w:t>.</w:t>
      </w:r>
      <w:r>
        <w:rPr>
          <w:rStyle w:val="a5"/>
          <w:rtl/>
        </w:rPr>
        <w:footnoteReference w:id="13"/>
      </w:r>
    </w:p>
    <w:p w14:paraId="6E187C7C" w14:textId="77777777" w:rsidR="0039217A" w:rsidRDefault="0039217A" w:rsidP="00351B6A">
      <w:pPr>
        <w:pStyle w:val="ab"/>
        <w:rPr>
          <w:rtl/>
        </w:rPr>
      </w:pPr>
      <w:r>
        <w:rPr>
          <w:rtl/>
        </w:rPr>
        <w:t>רשב"ם בראשית פרק לב</w:t>
      </w:r>
      <w:r w:rsidR="00351B6A">
        <w:rPr>
          <w:rFonts w:hint="cs"/>
          <w:rtl/>
        </w:rPr>
        <w:t xml:space="preserve"> פסוק יא</w:t>
      </w:r>
      <w:r w:rsidR="00255F76">
        <w:rPr>
          <w:rFonts w:hint="cs"/>
          <w:rtl/>
        </w:rPr>
        <w:t xml:space="preserve"> </w:t>
      </w:r>
      <w:r w:rsidR="00255F76">
        <w:rPr>
          <w:rtl/>
        </w:rPr>
        <w:t>–</w:t>
      </w:r>
      <w:r w:rsidR="00255F76">
        <w:rPr>
          <w:rFonts w:hint="cs"/>
          <w:rtl/>
        </w:rPr>
        <w:t xml:space="preserve"> עדיין לא קיימתי נדרי</w:t>
      </w:r>
    </w:p>
    <w:p w14:paraId="3C6CA333" w14:textId="77777777" w:rsidR="00933FA7" w:rsidRDefault="0039217A" w:rsidP="00933FA7">
      <w:pPr>
        <w:pStyle w:val="ac"/>
        <w:rPr>
          <w:rtl/>
        </w:rPr>
      </w:pPr>
      <w:r>
        <w:rPr>
          <w:rtl/>
        </w:rPr>
        <w:t>קט</w:t>
      </w:r>
      <w:r w:rsidR="00EE739D">
        <w:rPr>
          <w:rFonts w:hint="cs"/>
          <w:rtl/>
        </w:rPr>
        <w:t>ו</w:t>
      </w:r>
      <w:r>
        <w:rPr>
          <w:rtl/>
        </w:rPr>
        <w:t>נתי מכל - מלהיות לי כל החסדים וגו'. וכן</w:t>
      </w:r>
      <w:r w:rsidR="00933FA7">
        <w:rPr>
          <w:rFonts w:hint="cs"/>
          <w:rtl/>
        </w:rPr>
        <w:t>:</w:t>
      </w:r>
      <w:r>
        <w:rPr>
          <w:rtl/>
        </w:rPr>
        <w:t xml:space="preserve"> </w:t>
      </w:r>
      <w:r w:rsidR="00933FA7">
        <w:rPr>
          <w:rFonts w:hint="cs"/>
          <w:rtl/>
        </w:rPr>
        <w:t>"</w:t>
      </w:r>
      <w:r>
        <w:rPr>
          <w:rtl/>
        </w:rPr>
        <w:t>קטן מהכיל את העולה ואת השלמים</w:t>
      </w:r>
      <w:r w:rsidR="00933FA7">
        <w:rPr>
          <w:rFonts w:hint="cs"/>
          <w:rtl/>
        </w:rPr>
        <w:t>" (מלכים א ח סד)</w:t>
      </w:r>
      <w:r>
        <w:rPr>
          <w:rtl/>
        </w:rPr>
        <w:t>.</w:t>
      </w:r>
      <w:r w:rsidR="00933FA7">
        <w:rPr>
          <w:rStyle w:val="a5"/>
          <w:rtl/>
        </w:rPr>
        <w:footnoteReference w:id="14"/>
      </w:r>
      <w:r>
        <w:rPr>
          <w:rtl/>
        </w:rPr>
        <w:t xml:space="preserve"> ולפי שעשית לי חסדים ואמת יותר מן הראוי לי</w:t>
      </w:r>
      <w:r w:rsidR="00933FA7">
        <w:rPr>
          <w:rFonts w:hint="cs"/>
          <w:rtl/>
        </w:rPr>
        <w:t>,</w:t>
      </w:r>
      <w:r>
        <w:rPr>
          <w:rtl/>
        </w:rPr>
        <w:t xml:space="preserve"> ואני עדיין לא קיימתי נדרי ולא עבדתיך כראוי</w:t>
      </w:r>
      <w:r w:rsidR="00933FA7">
        <w:rPr>
          <w:rFonts w:hint="cs"/>
          <w:rtl/>
        </w:rPr>
        <w:t>.</w:t>
      </w:r>
      <w:r>
        <w:rPr>
          <w:rtl/>
        </w:rPr>
        <w:t xml:space="preserve"> לכך אני ירא</w:t>
      </w:r>
      <w:r w:rsidR="00933FA7">
        <w:rPr>
          <w:rFonts w:hint="cs"/>
          <w:rtl/>
        </w:rPr>
        <w:t>,</w:t>
      </w:r>
      <w:r>
        <w:rPr>
          <w:rtl/>
        </w:rPr>
        <w:t xml:space="preserve"> אעפ"י </w:t>
      </w:r>
      <w:r>
        <w:rPr>
          <w:rtl/>
        </w:rPr>
        <w:lastRenderedPageBreak/>
        <w:t xml:space="preserve">שהבטחתני שאינך דן את האדם אלא לפי מעשיו, כמו </w:t>
      </w:r>
      <w:proofErr w:type="spellStart"/>
      <w:r>
        <w:rPr>
          <w:rtl/>
        </w:rPr>
        <w:t>שמצינו</w:t>
      </w:r>
      <w:proofErr w:type="spellEnd"/>
      <w:r>
        <w:rPr>
          <w:rtl/>
        </w:rPr>
        <w:t xml:space="preserve"> בחזקיה שאמר לו הנביא</w:t>
      </w:r>
      <w:r w:rsidR="00933FA7">
        <w:rPr>
          <w:rFonts w:hint="cs"/>
          <w:rtl/>
        </w:rPr>
        <w:t>:</w:t>
      </w:r>
      <w:r>
        <w:rPr>
          <w:rtl/>
        </w:rPr>
        <w:t xml:space="preserve"> </w:t>
      </w:r>
      <w:r w:rsidR="00933FA7">
        <w:rPr>
          <w:rFonts w:hint="cs"/>
          <w:rtl/>
        </w:rPr>
        <w:t>"</w:t>
      </w:r>
      <w:r>
        <w:rPr>
          <w:rtl/>
        </w:rPr>
        <w:t>מת אתה ולא תחיה</w:t>
      </w:r>
      <w:r w:rsidR="00933FA7">
        <w:rPr>
          <w:rFonts w:hint="cs"/>
          <w:rtl/>
        </w:rPr>
        <w:t>"</w:t>
      </w:r>
      <w:r w:rsidR="008A4B3F">
        <w:rPr>
          <w:rFonts w:hint="cs"/>
          <w:rtl/>
        </w:rPr>
        <w:t xml:space="preserve"> (מלכים ב כ א)</w:t>
      </w:r>
      <w:r>
        <w:rPr>
          <w:rtl/>
        </w:rPr>
        <w:t>, ואחר כך בתפ</w:t>
      </w:r>
      <w:r w:rsidR="00933FA7">
        <w:rPr>
          <w:rFonts w:hint="cs"/>
          <w:rtl/>
        </w:rPr>
        <w:t>י</w:t>
      </w:r>
      <w:r>
        <w:rPr>
          <w:rtl/>
        </w:rPr>
        <w:t>לת חזקיהו הוסיף הק</w:t>
      </w:r>
      <w:r w:rsidR="00933FA7">
        <w:rPr>
          <w:rFonts w:hint="cs"/>
          <w:rtl/>
        </w:rPr>
        <w:t>ב"ה</w:t>
      </w:r>
      <w:r>
        <w:rPr>
          <w:rtl/>
        </w:rPr>
        <w:t xml:space="preserve"> על ימיו חמש עשרה שנה</w:t>
      </w:r>
      <w:r w:rsidR="00933FA7">
        <w:rPr>
          <w:rFonts w:hint="cs"/>
          <w:rtl/>
        </w:rPr>
        <w:t>.</w:t>
      </w:r>
      <w:r w:rsidR="005F3A01">
        <w:rPr>
          <w:rStyle w:val="a5"/>
          <w:rtl/>
        </w:rPr>
        <w:footnoteReference w:id="15"/>
      </w:r>
    </w:p>
    <w:p w14:paraId="2EBDA2A3" w14:textId="77777777" w:rsidR="00620A05" w:rsidRDefault="00620A05" w:rsidP="00EE739D">
      <w:pPr>
        <w:pStyle w:val="ab"/>
        <w:rPr>
          <w:rtl/>
        </w:rPr>
      </w:pPr>
      <w:r>
        <w:rPr>
          <w:rtl/>
        </w:rPr>
        <w:t xml:space="preserve">מדרש אגדה (בובר) בראשית </w:t>
      </w:r>
      <w:r w:rsidR="001130B0">
        <w:rPr>
          <w:rFonts w:hint="cs"/>
          <w:rtl/>
        </w:rPr>
        <w:t xml:space="preserve">לב יא </w:t>
      </w:r>
      <w:r>
        <w:rPr>
          <w:rtl/>
        </w:rPr>
        <w:t xml:space="preserve">פרשת וישלח </w:t>
      </w:r>
      <w:r w:rsidR="001130B0">
        <w:rPr>
          <w:rtl/>
        </w:rPr>
        <w:t>–</w:t>
      </w:r>
      <w:r w:rsidR="001130B0">
        <w:rPr>
          <w:rFonts w:hint="cs"/>
          <w:rtl/>
        </w:rPr>
        <w:t xml:space="preserve"> שמא יגרום החטא</w:t>
      </w:r>
    </w:p>
    <w:p w14:paraId="3C150927" w14:textId="77777777" w:rsidR="00620A05" w:rsidRDefault="00620A05" w:rsidP="00A92175">
      <w:pPr>
        <w:pStyle w:val="ac"/>
        <w:rPr>
          <w:rtl/>
        </w:rPr>
      </w:pPr>
      <w:r>
        <w:rPr>
          <w:rtl/>
        </w:rPr>
        <w:t>קט</w:t>
      </w:r>
      <w:r>
        <w:rPr>
          <w:rFonts w:hint="cs"/>
          <w:rtl/>
        </w:rPr>
        <w:t>ו</w:t>
      </w:r>
      <w:r>
        <w:rPr>
          <w:rtl/>
        </w:rPr>
        <w:t>נתי מכל החסדים. התחיל ממעט עצמו והיה מתיירא שמא יגרום החטא</w:t>
      </w:r>
      <w:r w:rsidR="00A92175">
        <w:rPr>
          <w:rFonts w:hint="cs"/>
          <w:rtl/>
        </w:rPr>
        <w:t>.</w:t>
      </w:r>
      <w:r w:rsidR="00A92175">
        <w:rPr>
          <w:rStyle w:val="a5"/>
          <w:rtl/>
        </w:rPr>
        <w:footnoteReference w:id="16"/>
      </w:r>
    </w:p>
    <w:p w14:paraId="0E0CF104" w14:textId="77777777" w:rsidR="00873BDD" w:rsidRDefault="00873BDD" w:rsidP="00873BDD">
      <w:pPr>
        <w:pStyle w:val="ab"/>
        <w:rPr>
          <w:rtl/>
        </w:rPr>
      </w:pPr>
      <w:r>
        <w:rPr>
          <w:rtl/>
        </w:rPr>
        <w:t xml:space="preserve">שכל טוב (בובר) בראשית </w:t>
      </w:r>
      <w:r w:rsidR="000F3941">
        <w:rPr>
          <w:rFonts w:hint="cs"/>
          <w:rtl/>
        </w:rPr>
        <w:t xml:space="preserve">לב יא </w:t>
      </w:r>
      <w:r>
        <w:rPr>
          <w:rtl/>
        </w:rPr>
        <w:t xml:space="preserve">פרשת וישלח </w:t>
      </w:r>
      <w:r w:rsidR="000F3941">
        <w:rPr>
          <w:rtl/>
        </w:rPr>
        <w:t>–</w:t>
      </w:r>
      <w:r w:rsidR="000F3941">
        <w:rPr>
          <w:rFonts w:hint="cs"/>
          <w:rtl/>
        </w:rPr>
        <w:t xml:space="preserve"> החסדים גדולים ואני קטן</w:t>
      </w:r>
    </w:p>
    <w:p w14:paraId="2186E3BF" w14:textId="77777777" w:rsidR="00873BDD" w:rsidRDefault="00873BDD" w:rsidP="00873BDD">
      <w:pPr>
        <w:pStyle w:val="ac"/>
        <w:rPr>
          <w:rtl/>
        </w:rPr>
      </w:pPr>
      <w:r>
        <w:rPr>
          <w:rtl/>
        </w:rPr>
        <w:t>קטנתי מכל החסדים. כלומר החסדים והאמת שגמלתני להשיב לי כפ</w:t>
      </w:r>
      <w:r>
        <w:rPr>
          <w:rFonts w:hint="cs"/>
          <w:rtl/>
        </w:rPr>
        <w:t>ו</w:t>
      </w:r>
      <w:r>
        <w:rPr>
          <w:rtl/>
        </w:rPr>
        <w:t>עלי</w:t>
      </w:r>
      <w:r w:rsidR="000D4469">
        <w:rPr>
          <w:rFonts w:hint="cs"/>
          <w:rtl/>
        </w:rPr>
        <w:t>,</w:t>
      </w:r>
      <w:r>
        <w:rPr>
          <w:rtl/>
        </w:rPr>
        <w:t xml:space="preserve"> הרי הן </w:t>
      </w:r>
      <w:proofErr w:type="spellStart"/>
      <w:r>
        <w:rPr>
          <w:rtl/>
        </w:rPr>
        <w:t>גדולין</w:t>
      </w:r>
      <w:proofErr w:type="spellEnd"/>
      <w:r>
        <w:rPr>
          <w:rtl/>
        </w:rPr>
        <w:t xml:space="preserve"> ומרובין ואני קטן ואיני כדאי להשתלם חסד כל כך</w:t>
      </w:r>
      <w:r>
        <w:rPr>
          <w:rFonts w:hint="cs"/>
          <w:rtl/>
        </w:rPr>
        <w:t>.</w:t>
      </w:r>
      <w:r>
        <w:rPr>
          <w:rStyle w:val="a5"/>
          <w:rtl/>
        </w:rPr>
        <w:footnoteReference w:id="17"/>
      </w:r>
    </w:p>
    <w:p w14:paraId="4EDBE031" w14:textId="77777777" w:rsidR="008414CB" w:rsidRDefault="008414CB" w:rsidP="00873BDD">
      <w:pPr>
        <w:pStyle w:val="ab"/>
        <w:rPr>
          <w:rtl/>
        </w:rPr>
      </w:pPr>
      <w:r>
        <w:rPr>
          <w:rtl/>
        </w:rPr>
        <w:t xml:space="preserve">ספרא שמיני - מכילתא </w:t>
      </w:r>
      <w:proofErr w:type="spellStart"/>
      <w:r>
        <w:rPr>
          <w:rtl/>
        </w:rPr>
        <w:t>דמילואים</w:t>
      </w:r>
      <w:proofErr w:type="spellEnd"/>
      <w:r w:rsidR="00F475E1">
        <w:rPr>
          <w:rFonts w:hint="cs"/>
          <w:rtl/>
        </w:rPr>
        <w:t xml:space="preserve"> </w:t>
      </w:r>
      <w:r w:rsidR="00F475E1">
        <w:rPr>
          <w:rtl/>
        </w:rPr>
        <w:t>–</w:t>
      </w:r>
      <w:r w:rsidR="00F475E1">
        <w:rPr>
          <w:rFonts w:hint="cs"/>
          <w:rtl/>
        </w:rPr>
        <w:t xml:space="preserve"> צידוק הדין</w:t>
      </w:r>
    </w:p>
    <w:p w14:paraId="64348E6A" w14:textId="77777777" w:rsidR="00FE32C6" w:rsidRDefault="008414CB" w:rsidP="00843558">
      <w:pPr>
        <w:pStyle w:val="ac"/>
        <w:rPr>
          <w:rtl/>
        </w:rPr>
      </w:pPr>
      <w:r>
        <w:rPr>
          <w:rtl/>
        </w:rPr>
        <w:t>נכנס משה אצלו והיה מפייסו אמר לו</w:t>
      </w:r>
      <w:r w:rsidR="00873BDD">
        <w:rPr>
          <w:rFonts w:hint="cs"/>
          <w:rtl/>
        </w:rPr>
        <w:t>:</w:t>
      </w:r>
      <w:r>
        <w:rPr>
          <w:rtl/>
        </w:rPr>
        <w:t xml:space="preserve"> אהרן אחי</w:t>
      </w:r>
      <w:r w:rsidR="00873BDD">
        <w:rPr>
          <w:rFonts w:hint="cs"/>
          <w:rtl/>
        </w:rPr>
        <w:t>,</w:t>
      </w:r>
      <w:r>
        <w:rPr>
          <w:rtl/>
        </w:rPr>
        <w:t xml:space="preserve"> מסיני נאמר לי עתיד אני לקדש את הבית הזה באדם גדול אני מקדשו</w:t>
      </w:r>
      <w:r w:rsidR="000F76F1">
        <w:rPr>
          <w:rFonts w:hint="cs"/>
          <w:rtl/>
        </w:rPr>
        <w:t>.</w:t>
      </w:r>
      <w:r>
        <w:rPr>
          <w:rtl/>
        </w:rPr>
        <w:t xml:space="preserve"> הייתי סבור או בי או בך הבית מתקדש, עכשיו נמצאו בניך ג</w:t>
      </w:r>
      <w:r w:rsidR="000F76F1">
        <w:rPr>
          <w:rtl/>
        </w:rPr>
        <w:t>דולים ממני וממך שבהם הבית נתקדש</w:t>
      </w:r>
      <w:r w:rsidR="000F76F1">
        <w:rPr>
          <w:rFonts w:hint="cs"/>
          <w:rtl/>
        </w:rPr>
        <w:t>.</w:t>
      </w:r>
      <w:r>
        <w:rPr>
          <w:rtl/>
        </w:rPr>
        <w:t xml:space="preserve"> כיון ששמע אהרן כך צ</w:t>
      </w:r>
      <w:r w:rsidR="000D4469">
        <w:rPr>
          <w:rtl/>
        </w:rPr>
        <w:t>ִ</w:t>
      </w:r>
      <w:r>
        <w:rPr>
          <w:rtl/>
        </w:rPr>
        <w:t>ד</w:t>
      </w:r>
      <w:r w:rsidR="000D4469">
        <w:rPr>
          <w:rtl/>
        </w:rPr>
        <w:t>ֵ</w:t>
      </w:r>
      <w:r>
        <w:rPr>
          <w:rtl/>
        </w:rPr>
        <w:t>ק עליו את הדין</w:t>
      </w:r>
      <w:r w:rsidR="000D4469">
        <w:rPr>
          <w:rStyle w:val="a5"/>
          <w:rtl/>
        </w:rPr>
        <w:footnoteReference w:id="18"/>
      </w:r>
      <w:r w:rsidR="000F76F1">
        <w:rPr>
          <w:rFonts w:hint="cs"/>
          <w:rtl/>
        </w:rPr>
        <w:t xml:space="preserve"> ... </w:t>
      </w:r>
      <w:r>
        <w:rPr>
          <w:rtl/>
        </w:rPr>
        <w:t>ולמודי</w:t>
      </w:r>
      <w:r w:rsidR="000F76F1">
        <w:rPr>
          <w:rFonts w:hint="cs"/>
          <w:rtl/>
        </w:rPr>
        <w:t>ם</w:t>
      </w:r>
      <w:r>
        <w:rPr>
          <w:rtl/>
        </w:rPr>
        <w:t xml:space="preserve"> צדיקים שמצדיקים עליהם את הדין</w:t>
      </w:r>
      <w:r w:rsidR="000F76F1">
        <w:rPr>
          <w:rFonts w:hint="cs"/>
          <w:rtl/>
        </w:rPr>
        <w:t>.</w:t>
      </w:r>
      <w:r>
        <w:rPr>
          <w:rtl/>
        </w:rPr>
        <w:t xml:space="preserve"> אברהם צידק עליו את הדין</w:t>
      </w:r>
      <w:r w:rsidR="000F76F1">
        <w:rPr>
          <w:rFonts w:hint="cs"/>
          <w:rtl/>
        </w:rPr>
        <w:t>,</w:t>
      </w:r>
      <w:r>
        <w:rPr>
          <w:rtl/>
        </w:rPr>
        <w:t xml:space="preserve"> שנאמר</w:t>
      </w:r>
      <w:r w:rsidR="000F76F1">
        <w:rPr>
          <w:rFonts w:hint="cs"/>
          <w:rtl/>
        </w:rPr>
        <w:t>:</w:t>
      </w:r>
      <w:r>
        <w:rPr>
          <w:rtl/>
        </w:rPr>
        <w:t xml:space="preserve"> </w:t>
      </w:r>
      <w:r w:rsidR="000F76F1">
        <w:rPr>
          <w:rFonts w:hint="cs"/>
          <w:rtl/>
        </w:rPr>
        <w:t>"</w:t>
      </w:r>
      <w:r>
        <w:rPr>
          <w:rtl/>
        </w:rPr>
        <w:t>ואנכי עפר ואפר</w:t>
      </w:r>
      <w:r w:rsidR="000F76F1">
        <w:rPr>
          <w:rFonts w:hint="cs"/>
          <w:rtl/>
        </w:rPr>
        <w:t>"</w:t>
      </w:r>
      <w:r w:rsidR="00F623B5">
        <w:rPr>
          <w:rFonts w:hint="cs"/>
          <w:rtl/>
        </w:rPr>
        <w:t xml:space="preserve"> (בראשית </w:t>
      </w:r>
      <w:proofErr w:type="spellStart"/>
      <w:r w:rsidR="00F623B5">
        <w:rPr>
          <w:rFonts w:hint="cs"/>
          <w:rtl/>
        </w:rPr>
        <w:t>יח</w:t>
      </w:r>
      <w:proofErr w:type="spellEnd"/>
      <w:r w:rsidR="00F623B5">
        <w:rPr>
          <w:rFonts w:hint="cs"/>
          <w:rtl/>
        </w:rPr>
        <w:t xml:space="preserve"> </w:t>
      </w:r>
      <w:proofErr w:type="spellStart"/>
      <w:r w:rsidR="00F623B5">
        <w:rPr>
          <w:rFonts w:hint="cs"/>
          <w:rtl/>
        </w:rPr>
        <w:t>כז</w:t>
      </w:r>
      <w:proofErr w:type="spellEnd"/>
      <w:r w:rsidR="00F623B5">
        <w:rPr>
          <w:rFonts w:hint="cs"/>
          <w:rtl/>
        </w:rPr>
        <w:t>)</w:t>
      </w:r>
      <w:r w:rsidR="000F76F1">
        <w:rPr>
          <w:rFonts w:hint="cs"/>
          <w:rtl/>
        </w:rPr>
        <w:t>.</w:t>
      </w:r>
      <w:r>
        <w:rPr>
          <w:rtl/>
        </w:rPr>
        <w:t xml:space="preserve"> יעקב צידק עליו את הדין</w:t>
      </w:r>
      <w:r w:rsidR="000F76F1">
        <w:rPr>
          <w:rFonts w:hint="cs"/>
          <w:rtl/>
        </w:rPr>
        <w:t>,</w:t>
      </w:r>
      <w:r>
        <w:rPr>
          <w:rtl/>
        </w:rPr>
        <w:t xml:space="preserve"> שנאמר</w:t>
      </w:r>
      <w:r w:rsidR="000F76F1">
        <w:rPr>
          <w:rFonts w:hint="cs"/>
          <w:rtl/>
        </w:rPr>
        <w:t>:</w:t>
      </w:r>
      <w:r>
        <w:rPr>
          <w:rtl/>
        </w:rPr>
        <w:t xml:space="preserve"> </w:t>
      </w:r>
      <w:r w:rsidR="000F76F1">
        <w:rPr>
          <w:rFonts w:hint="cs"/>
          <w:rtl/>
        </w:rPr>
        <w:t>"</w:t>
      </w:r>
      <w:r>
        <w:rPr>
          <w:rtl/>
        </w:rPr>
        <w:t>קטנתי מכל החסדים ומכל האמת אשר עשית את עבדך</w:t>
      </w:r>
      <w:r w:rsidR="000F76F1">
        <w:rPr>
          <w:rFonts w:hint="cs"/>
          <w:rtl/>
        </w:rPr>
        <w:t>"</w:t>
      </w:r>
      <w:r>
        <w:rPr>
          <w:rtl/>
        </w:rPr>
        <w:t>.</w:t>
      </w:r>
      <w:r w:rsidR="000F76F1">
        <w:rPr>
          <w:rFonts w:hint="cs"/>
          <w:rtl/>
        </w:rPr>
        <w:t xml:space="preserve"> </w:t>
      </w:r>
      <w:r>
        <w:rPr>
          <w:rtl/>
        </w:rPr>
        <w:t>דוד צידק עליו את הדין</w:t>
      </w:r>
      <w:r w:rsidR="000F76F1">
        <w:rPr>
          <w:rFonts w:hint="cs"/>
          <w:rtl/>
        </w:rPr>
        <w:t>,</w:t>
      </w:r>
      <w:r>
        <w:rPr>
          <w:rtl/>
        </w:rPr>
        <w:t xml:space="preserve"> שנאמר</w:t>
      </w:r>
      <w:r w:rsidR="000F76F1">
        <w:rPr>
          <w:rFonts w:hint="cs"/>
          <w:rtl/>
        </w:rPr>
        <w:t>:</w:t>
      </w:r>
      <w:r>
        <w:rPr>
          <w:rtl/>
        </w:rPr>
        <w:t xml:space="preserve"> </w:t>
      </w:r>
      <w:r w:rsidR="000F76F1">
        <w:rPr>
          <w:rFonts w:hint="cs"/>
          <w:rtl/>
        </w:rPr>
        <w:t>"</w:t>
      </w:r>
      <w:r w:rsidR="00843558">
        <w:rPr>
          <w:rtl/>
        </w:rPr>
        <w:t xml:space="preserve">הִבְאִישׁוּ נָמַקּוּ חַבּוּרֹתָי מִפְּנֵי </w:t>
      </w:r>
      <w:proofErr w:type="spellStart"/>
      <w:r w:rsidR="00843558">
        <w:rPr>
          <w:rtl/>
        </w:rPr>
        <w:t>אִוַּלְתִּי</w:t>
      </w:r>
      <w:proofErr w:type="spellEnd"/>
      <w:r w:rsidR="000F76F1">
        <w:rPr>
          <w:rFonts w:hint="cs"/>
          <w:rtl/>
        </w:rPr>
        <w:t>"</w:t>
      </w:r>
      <w:r w:rsidR="00843558">
        <w:rPr>
          <w:rFonts w:hint="cs"/>
          <w:rtl/>
        </w:rPr>
        <w:t xml:space="preserve"> (תהלים לח ו)</w:t>
      </w:r>
      <w:r>
        <w:rPr>
          <w:rtl/>
        </w:rPr>
        <w:t>.</w:t>
      </w:r>
      <w:r w:rsidR="00843558">
        <w:rPr>
          <w:rStyle w:val="a5"/>
          <w:rtl/>
        </w:rPr>
        <w:footnoteReference w:id="19"/>
      </w:r>
    </w:p>
    <w:p w14:paraId="4F4877CF" w14:textId="77777777" w:rsidR="000676DE" w:rsidRDefault="000676DE" w:rsidP="000676DE">
      <w:pPr>
        <w:pStyle w:val="ab"/>
        <w:rPr>
          <w:rtl/>
        </w:rPr>
      </w:pPr>
      <w:r>
        <w:rPr>
          <w:rtl/>
        </w:rPr>
        <w:t xml:space="preserve">מדרש </w:t>
      </w:r>
      <w:proofErr w:type="spellStart"/>
      <w:r>
        <w:rPr>
          <w:rtl/>
        </w:rPr>
        <w:t>תנחומא</w:t>
      </w:r>
      <w:proofErr w:type="spellEnd"/>
      <w:r>
        <w:rPr>
          <w:rtl/>
        </w:rPr>
        <w:t xml:space="preserve"> (בובר) פרשת וישלח</w:t>
      </w:r>
      <w:r>
        <w:rPr>
          <w:rFonts w:hint="cs"/>
          <w:rtl/>
        </w:rPr>
        <w:t xml:space="preserve"> סימן </w:t>
      </w:r>
      <w:proofErr w:type="spellStart"/>
      <w:r>
        <w:rPr>
          <w:rFonts w:hint="cs"/>
          <w:rtl/>
        </w:rPr>
        <w:t>טז</w:t>
      </w:r>
      <w:proofErr w:type="spellEnd"/>
      <w:r w:rsidR="00915274">
        <w:rPr>
          <w:rFonts w:hint="cs"/>
          <w:rtl/>
        </w:rPr>
        <w:t xml:space="preserve"> </w:t>
      </w:r>
      <w:r w:rsidR="00915274">
        <w:rPr>
          <w:rtl/>
        </w:rPr>
        <w:t>–</w:t>
      </w:r>
      <w:r w:rsidR="00915274">
        <w:rPr>
          <w:rFonts w:hint="cs"/>
          <w:rtl/>
        </w:rPr>
        <w:t xml:space="preserve"> עונש על אמירת "קטונתי"</w:t>
      </w:r>
    </w:p>
    <w:p w14:paraId="2A293158" w14:textId="77777777" w:rsidR="000676DE" w:rsidRDefault="000676DE" w:rsidP="000676DE">
      <w:pPr>
        <w:pStyle w:val="ac"/>
        <w:rPr>
          <w:rtl/>
        </w:rPr>
      </w:pPr>
      <w:r>
        <w:rPr>
          <w:rtl/>
        </w:rPr>
        <w:t>ד</w:t>
      </w:r>
      <w:r>
        <w:rPr>
          <w:rFonts w:hint="cs"/>
          <w:rtl/>
        </w:rPr>
        <w:t>בר אחר: "</w:t>
      </w:r>
      <w:r>
        <w:rPr>
          <w:rtl/>
        </w:rPr>
        <w:t>ותצא דינה</w:t>
      </w:r>
      <w:r>
        <w:rPr>
          <w:rFonts w:hint="cs"/>
          <w:rtl/>
        </w:rPr>
        <w:t>"</w:t>
      </w:r>
      <w:r>
        <w:rPr>
          <w:rtl/>
        </w:rPr>
        <w:t xml:space="preserve">. ומן </w:t>
      </w:r>
      <w:proofErr w:type="spellStart"/>
      <w:r>
        <w:rPr>
          <w:rtl/>
        </w:rPr>
        <w:t>חטייא</w:t>
      </w:r>
      <w:proofErr w:type="spellEnd"/>
      <w:r>
        <w:rPr>
          <w:rtl/>
        </w:rPr>
        <w:t xml:space="preserve"> שאמר יעקב</w:t>
      </w:r>
      <w:r>
        <w:rPr>
          <w:rFonts w:hint="cs"/>
          <w:rtl/>
        </w:rPr>
        <w:t>:</w:t>
      </w:r>
      <w:r>
        <w:rPr>
          <w:rtl/>
        </w:rPr>
        <w:t xml:space="preserve"> </w:t>
      </w:r>
      <w:r>
        <w:rPr>
          <w:rFonts w:hint="cs"/>
          <w:rtl/>
        </w:rPr>
        <w:t>"</w:t>
      </w:r>
      <w:r>
        <w:rPr>
          <w:rtl/>
        </w:rPr>
        <w:t>קטנתי מכל החסדים</w:t>
      </w:r>
      <w:r>
        <w:rPr>
          <w:rFonts w:hint="cs"/>
          <w:rtl/>
        </w:rPr>
        <w:t>"</w:t>
      </w:r>
      <w:r>
        <w:rPr>
          <w:rtl/>
        </w:rPr>
        <w:t xml:space="preserve"> (בראשית לב יא)</w:t>
      </w:r>
      <w:r>
        <w:rPr>
          <w:rFonts w:hint="cs"/>
          <w:rtl/>
        </w:rPr>
        <w:t>.</w:t>
      </w:r>
      <w:r>
        <w:rPr>
          <w:rtl/>
        </w:rPr>
        <w:t xml:space="preserve"> אמר ר' אחא</w:t>
      </w:r>
      <w:r>
        <w:rPr>
          <w:rFonts w:hint="cs"/>
          <w:rtl/>
        </w:rPr>
        <w:t>:</w:t>
      </w:r>
      <w:r>
        <w:rPr>
          <w:rtl/>
        </w:rPr>
        <w:t xml:space="preserve"> האכלתי את אבותיך ממעשיהם ואתה אומר קטנתי</w:t>
      </w:r>
      <w:r>
        <w:rPr>
          <w:rFonts w:hint="cs"/>
          <w:rtl/>
        </w:rPr>
        <w:t>?</w:t>
      </w:r>
      <w:r>
        <w:rPr>
          <w:rtl/>
        </w:rPr>
        <w:t xml:space="preserve"> א"ל הקב"ה</w:t>
      </w:r>
      <w:r>
        <w:rPr>
          <w:rFonts w:hint="cs"/>
          <w:rtl/>
        </w:rPr>
        <w:t>:</w:t>
      </w:r>
      <w:r>
        <w:rPr>
          <w:rtl/>
        </w:rPr>
        <w:t xml:space="preserve"> יעקב</w:t>
      </w:r>
      <w:r>
        <w:rPr>
          <w:rFonts w:hint="cs"/>
          <w:rtl/>
        </w:rPr>
        <w:t>,</w:t>
      </w:r>
      <w:r>
        <w:rPr>
          <w:rtl/>
        </w:rPr>
        <w:t xml:space="preserve"> בצדקתך עשיתי לך כל הנסים הללו שאתה אומר קטנתי</w:t>
      </w:r>
      <w:r>
        <w:rPr>
          <w:rFonts w:hint="cs"/>
          <w:rtl/>
        </w:rPr>
        <w:t>.</w:t>
      </w:r>
      <w:r>
        <w:rPr>
          <w:rtl/>
        </w:rPr>
        <w:t xml:space="preserve"> אלא הרי היא יוצאה ותעמוד לך זכותך, ותצא דינה.</w:t>
      </w:r>
      <w:r>
        <w:rPr>
          <w:rStyle w:val="a5"/>
          <w:rtl/>
        </w:rPr>
        <w:footnoteReference w:id="20"/>
      </w:r>
    </w:p>
    <w:p w14:paraId="0956BB17" w14:textId="77777777" w:rsidR="0082706D" w:rsidRDefault="0082706D" w:rsidP="0082706D">
      <w:pPr>
        <w:pStyle w:val="ab"/>
        <w:rPr>
          <w:rtl/>
        </w:rPr>
      </w:pPr>
      <w:r>
        <w:rPr>
          <w:rtl/>
        </w:rPr>
        <w:lastRenderedPageBreak/>
        <w:t xml:space="preserve">ספרי דברים פרשת ואתחנן </w:t>
      </w:r>
      <w:proofErr w:type="spellStart"/>
      <w:r>
        <w:rPr>
          <w:rtl/>
        </w:rPr>
        <w:t>פיסקא</w:t>
      </w:r>
      <w:proofErr w:type="spellEnd"/>
      <w:r>
        <w:rPr>
          <w:rtl/>
        </w:rPr>
        <w:t xml:space="preserve"> לב</w:t>
      </w:r>
      <w:r w:rsidR="00FD027A">
        <w:rPr>
          <w:rFonts w:hint="cs"/>
          <w:rtl/>
        </w:rPr>
        <w:t xml:space="preserve"> </w:t>
      </w:r>
      <w:r w:rsidR="00FD027A">
        <w:rPr>
          <w:rtl/>
        </w:rPr>
        <w:t>–</w:t>
      </w:r>
      <w:r w:rsidR="00FD027A">
        <w:rPr>
          <w:rFonts w:hint="cs"/>
          <w:rtl/>
        </w:rPr>
        <w:t xml:space="preserve"> הודיה והכרת הטוב</w:t>
      </w:r>
    </w:p>
    <w:p w14:paraId="5F5404B8" w14:textId="77777777" w:rsidR="0082706D" w:rsidRDefault="0082706D" w:rsidP="0082706D">
      <w:pPr>
        <w:pStyle w:val="ac"/>
        <w:rPr>
          <w:rtl/>
        </w:rPr>
      </w:pPr>
      <w:r>
        <w:rPr>
          <w:rtl/>
        </w:rPr>
        <w:t>רבי מאיר אומר</w:t>
      </w:r>
      <w:r>
        <w:rPr>
          <w:rFonts w:hint="cs"/>
          <w:rtl/>
        </w:rPr>
        <w:t>:</w:t>
      </w:r>
      <w:r>
        <w:rPr>
          <w:rtl/>
        </w:rPr>
        <w:t xml:space="preserve"> הרי הוא אומר</w:t>
      </w:r>
      <w:r>
        <w:rPr>
          <w:rFonts w:hint="cs"/>
          <w:rtl/>
        </w:rPr>
        <w:t>:</w:t>
      </w:r>
      <w:r>
        <w:rPr>
          <w:rtl/>
        </w:rPr>
        <w:t xml:space="preserve"> </w:t>
      </w:r>
      <w:r>
        <w:rPr>
          <w:rFonts w:hint="cs"/>
          <w:rtl/>
        </w:rPr>
        <w:t>"</w:t>
      </w:r>
      <w:r>
        <w:rPr>
          <w:rtl/>
        </w:rPr>
        <w:t xml:space="preserve">ואהבת את ה' </w:t>
      </w:r>
      <w:proofErr w:type="spellStart"/>
      <w:r>
        <w:rPr>
          <w:rtl/>
        </w:rPr>
        <w:t>אלהיך</w:t>
      </w:r>
      <w:proofErr w:type="spellEnd"/>
      <w:r>
        <w:rPr>
          <w:rtl/>
        </w:rPr>
        <w:t xml:space="preserve"> בכל לבבך</w:t>
      </w:r>
      <w:r>
        <w:rPr>
          <w:rFonts w:hint="cs"/>
          <w:rtl/>
        </w:rPr>
        <w:t xml:space="preserve">" - </w:t>
      </w:r>
      <w:r>
        <w:rPr>
          <w:rtl/>
        </w:rPr>
        <w:t>אהבהו בכל לבבך כאברהם אביך</w:t>
      </w:r>
      <w:r>
        <w:rPr>
          <w:rFonts w:hint="cs"/>
          <w:rtl/>
        </w:rPr>
        <w:t>,</w:t>
      </w:r>
      <w:r>
        <w:rPr>
          <w:rtl/>
        </w:rPr>
        <w:t xml:space="preserve"> </w:t>
      </w:r>
      <w:proofErr w:type="spellStart"/>
      <w:r>
        <w:rPr>
          <w:rtl/>
        </w:rPr>
        <w:t>כענין</w:t>
      </w:r>
      <w:proofErr w:type="spellEnd"/>
      <w:r>
        <w:rPr>
          <w:rtl/>
        </w:rPr>
        <w:t xml:space="preserve"> שנאמר</w:t>
      </w:r>
      <w:r>
        <w:rPr>
          <w:rFonts w:hint="cs"/>
          <w:rtl/>
        </w:rPr>
        <w:t>:</w:t>
      </w:r>
      <w:r>
        <w:rPr>
          <w:rtl/>
        </w:rPr>
        <w:t xml:space="preserve"> </w:t>
      </w:r>
      <w:r>
        <w:rPr>
          <w:rFonts w:hint="cs"/>
          <w:rtl/>
        </w:rPr>
        <w:t>"</w:t>
      </w:r>
      <w:r>
        <w:rPr>
          <w:rtl/>
        </w:rPr>
        <w:t>זרע אברהם א</w:t>
      </w:r>
      <w:r>
        <w:rPr>
          <w:rFonts w:hint="cs"/>
          <w:rtl/>
        </w:rPr>
        <w:t>ו</w:t>
      </w:r>
      <w:r>
        <w:rPr>
          <w:rtl/>
        </w:rPr>
        <w:t>הבי</w:t>
      </w:r>
      <w:r>
        <w:rPr>
          <w:rFonts w:hint="cs"/>
          <w:rtl/>
        </w:rPr>
        <w:t>" (</w:t>
      </w:r>
      <w:r>
        <w:rPr>
          <w:rtl/>
        </w:rPr>
        <w:t xml:space="preserve">ישעיה </w:t>
      </w:r>
      <w:proofErr w:type="spellStart"/>
      <w:r>
        <w:rPr>
          <w:rtl/>
        </w:rPr>
        <w:t>מא</w:t>
      </w:r>
      <w:proofErr w:type="spellEnd"/>
      <w:r>
        <w:rPr>
          <w:rtl/>
        </w:rPr>
        <w:t xml:space="preserve"> ח</w:t>
      </w:r>
      <w:r>
        <w:rPr>
          <w:rFonts w:hint="cs"/>
          <w:rtl/>
        </w:rPr>
        <w:t>). "</w:t>
      </w:r>
      <w:r>
        <w:rPr>
          <w:rtl/>
        </w:rPr>
        <w:t>ובכל נפשך</w:t>
      </w:r>
      <w:r>
        <w:rPr>
          <w:rFonts w:hint="cs"/>
          <w:rtl/>
        </w:rPr>
        <w:t>" -</w:t>
      </w:r>
      <w:r>
        <w:rPr>
          <w:rtl/>
        </w:rPr>
        <w:t xml:space="preserve"> כיצחק שעקד עצמו על גבי המזבח </w:t>
      </w:r>
      <w:r>
        <w:rPr>
          <w:rFonts w:hint="cs"/>
          <w:rtl/>
        </w:rPr>
        <w:t>... "וב</w:t>
      </w:r>
      <w:r>
        <w:rPr>
          <w:rtl/>
        </w:rPr>
        <w:t>כל מאדך</w:t>
      </w:r>
      <w:r>
        <w:rPr>
          <w:rFonts w:hint="cs"/>
          <w:rtl/>
        </w:rPr>
        <w:t xml:space="preserve">" - </w:t>
      </w:r>
      <w:r>
        <w:rPr>
          <w:rtl/>
        </w:rPr>
        <w:t>הוי מודה לו כיעקב אביך</w:t>
      </w:r>
      <w:r>
        <w:rPr>
          <w:rFonts w:hint="cs"/>
          <w:rtl/>
        </w:rPr>
        <w:t>,</w:t>
      </w:r>
      <w:r>
        <w:rPr>
          <w:rtl/>
        </w:rPr>
        <w:t xml:space="preserve"> שנאמר</w:t>
      </w:r>
      <w:r>
        <w:rPr>
          <w:rFonts w:hint="cs"/>
          <w:rtl/>
        </w:rPr>
        <w:t>: "</w:t>
      </w:r>
      <w:r>
        <w:rPr>
          <w:rtl/>
        </w:rPr>
        <w:t>קטנתי מכל החסדים ומכל האמת אשר עשית את עבדך כי במקלי עברתי את הירדן הזה ועתה הייתי לשני מחנות</w:t>
      </w:r>
      <w:r>
        <w:rPr>
          <w:rFonts w:hint="cs"/>
          <w:rtl/>
        </w:rPr>
        <w:t>" (בראשית לב יא).</w:t>
      </w:r>
      <w:r w:rsidR="0061319A">
        <w:rPr>
          <w:rStyle w:val="a5"/>
          <w:rtl/>
        </w:rPr>
        <w:footnoteReference w:id="21"/>
      </w:r>
    </w:p>
    <w:p w14:paraId="3545FCDB" w14:textId="77777777" w:rsidR="00846CB0" w:rsidRDefault="00846CB0" w:rsidP="00846CB0">
      <w:pPr>
        <w:pStyle w:val="ab"/>
        <w:rPr>
          <w:rtl/>
        </w:rPr>
      </w:pPr>
      <w:r>
        <w:rPr>
          <w:rFonts w:hint="cs"/>
          <w:rtl/>
        </w:rPr>
        <w:t>בראשית רבה (תיאודור-</w:t>
      </w:r>
      <w:proofErr w:type="spellStart"/>
      <w:r>
        <w:rPr>
          <w:rFonts w:hint="cs"/>
          <w:rtl/>
        </w:rPr>
        <w:t>אלבק</w:t>
      </w:r>
      <w:proofErr w:type="spellEnd"/>
      <w:r>
        <w:rPr>
          <w:rFonts w:hint="cs"/>
          <w:rtl/>
        </w:rPr>
        <w:t xml:space="preserve">) </w:t>
      </w:r>
      <w:proofErr w:type="spellStart"/>
      <w:r>
        <w:rPr>
          <w:rFonts w:hint="cs"/>
          <w:rtl/>
        </w:rPr>
        <w:t>כי"ו</w:t>
      </w:r>
      <w:proofErr w:type="spellEnd"/>
      <w:r>
        <w:rPr>
          <w:rFonts w:hint="cs"/>
          <w:rtl/>
        </w:rPr>
        <w:t xml:space="preserve"> פרשה </w:t>
      </w:r>
      <w:proofErr w:type="spellStart"/>
      <w:r>
        <w:rPr>
          <w:rFonts w:hint="cs"/>
          <w:rtl/>
        </w:rPr>
        <w:t>צה</w:t>
      </w:r>
      <w:proofErr w:type="spellEnd"/>
      <w:r>
        <w:rPr>
          <w:rFonts w:hint="cs"/>
          <w:rtl/>
        </w:rPr>
        <w:t xml:space="preserve"> ט</w:t>
      </w:r>
      <w:r w:rsidR="00FD027A">
        <w:rPr>
          <w:rFonts w:hint="cs"/>
          <w:rtl/>
        </w:rPr>
        <w:t xml:space="preserve"> </w:t>
      </w:r>
      <w:r w:rsidR="00FD027A">
        <w:rPr>
          <w:rtl/>
        </w:rPr>
        <w:t>–</w:t>
      </w:r>
      <w:r w:rsidR="00FD027A">
        <w:rPr>
          <w:rFonts w:hint="cs"/>
          <w:rtl/>
        </w:rPr>
        <w:t xml:space="preserve"> ביני לבינך, קטונתי</w:t>
      </w:r>
      <w:r>
        <w:rPr>
          <w:rStyle w:val="a5"/>
          <w:rtl/>
        </w:rPr>
        <w:footnoteReference w:id="22"/>
      </w:r>
      <w:r>
        <w:rPr>
          <w:rFonts w:hint="cs"/>
          <w:rtl/>
        </w:rPr>
        <w:t xml:space="preserve"> </w:t>
      </w:r>
    </w:p>
    <w:p w14:paraId="59023A9E" w14:textId="77777777" w:rsidR="003C60B9" w:rsidRDefault="00846CB0" w:rsidP="009F7B65">
      <w:pPr>
        <w:pStyle w:val="ac"/>
        <w:rPr>
          <w:rtl/>
        </w:rPr>
      </w:pPr>
      <w:r>
        <w:rPr>
          <w:rFonts w:hint="cs"/>
          <w:rtl/>
        </w:rPr>
        <w:t>"ויאמר יעקב אל פרעה ימי שני וגו' מעט ורעים" - אמר ר' אבא בר כהנא: ביני לבינך</w:t>
      </w:r>
      <w:r w:rsidR="009F7B65">
        <w:rPr>
          <w:rFonts w:hint="cs"/>
          <w:rtl/>
        </w:rPr>
        <w:t xml:space="preserve">: </w:t>
      </w:r>
      <w:r>
        <w:rPr>
          <w:rFonts w:hint="cs"/>
          <w:rtl/>
        </w:rPr>
        <w:t>"קטונתי" (בראשית לב יא), ביני לבין אחרים</w:t>
      </w:r>
      <w:r w:rsidR="009F7B65">
        <w:rPr>
          <w:rFonts w:hint="cs"/>
          <w:rtl/>
        </w:rPr>
        <w:t>:</w:t>
      </w:r>
      <w:r>
        <w:rPr>
          <w:rFonts w:hint="cs"/>
          <w:rtl/>
        </w:rPr>
        <w:t xml:space="preserve"> "מעט ורעים</w:t>
      </w:r>
      <w:r w:rsidR="009F7B65">
        <w:rPr>
          <w:rFonts w:hint="cs"/>
          <w:rtl/>
        </w:rPr>
        <w:t xml:space="preserve"> היו ימי שני חיי</w:t>
      </w:r>
      <w:r>
        <w:rPr>
          <w:rFonts w:hint="cs"/>
          <w:rtl/>
        </w:rPr>
        <w:t>".</w:t>
      </w:r>
      <w:r>
        <w:rPr>
          <w:rStyle w:val="a5"/>
          <w:rtl/>
        </w:rPr>
        <w:footnoteReference w:id="23"/>
      </w:r>
      <w:r>
        <w:rPr>
          <w:rFonts w:hint="cs"/>
          <w:rtl/>
        </w:rPr>
        <w:t xml:space="preserve"> </w:t>
      </w:r>
    </w:p>
    <w:p w14:paraId="458FB02A" w14:textId="77777777" w:rsidR="00A912F7" w:rsidRDefault="00A912F7" w:rsidP="008A2C14">
      <w:pPr>
        <w:pStyle w:val="ab"/>
        <w:rPr>
          <w:rtl/>
        </w:rPr>
      </w:pPr>
      <w:r>
        <w:rPr>
          <w:rtl/>
        </w:rPr>
        <w:t xml:space="preserve">מדרש תהלים (שוחר טוב; בובר) מזמור </w:t>
      </w:r>
      <w:proofErr w:type="spellStart"/>
      <w:r>
        <w:rPr>
          <w:rtl/>
        </w:rPr>
        <w:t>קיח</w:t>
      </w:r>
      <w:proofErr w:type="spellEnd"/>
      <w:r w:rsidR="00856E41">
        <w:rPr>
          <w:rFonts w:hint="cs"/>
          <w:rtl/>
        </w:rPr>
        <w:t xml:space="preserve"> </w:t>
      </w:r>
      <w:r w:rsidR="00856E41">
        <w:rPr>
          <w:rtl/>
        </w:rPr>
        <w:t>–</w:t>
      </w:r>
      <w:r w:rsidR="00856E41">
        <w:rPr>
          <w:rFonts w:hint="cs"/>
          <w:rtl/>
        </w:rPr>
        <w:t xml:space="preserve"> קטונתי לדורות</w:t>
      </w:r>
    </w:p>
    <w:p w14:paraId="34662342" w14:textId="77777777" w:rsidR="008B13D6" w:rsidRDefault="008A2C14" w:rsidP="008B13D6">
      <w:pPr>
        <w:pStyle w:val="ac"/>
        <w:rPr>
          <w:rtl/>
        </w:rPr>
      </w:pPr>
      <w:r>
        <w:rPr>
          <w:rFonts w:hint="cs"/>
          <w:rtl/>
        </w:rPr>
        <w:t>"</w:t>
      </w:r>
      <w:r w:rsidR="00A912F7">
        <w:rPr>
          <w:rtl/>
        </w:rPr>
        <w:t>יאמר נא ישראל כי לעולם חסדו</w:t>
      </w:r>
      <w:r>
        <w:rPr>
          <w:rFonts w:hint="cs"/>
          <w:rtl/>
        </w:rPr>
        <w:t>"</w:t>
      </w:r>
      <w:r w:rsidR="00A912F7">
        <w:rPr>
          <w:rtl/>
        </w:rPr>
        <w:t>. אין נאה מן האדם לומר על עצמו שהוא טוב, אלא אם יהיו אחרים מעידים בו</w:t>
      </w:r>
      <w:r>
        <w:rPr>
          <w:rFonts w:hint="cs"/>
          <w:rtl/>
        </w:rPr>
        <w:t>.</w:t>
      </w:r>
      <w:r w:rsidR="00A912F7">
        <w:rPr>
          <w:rtl/>
        </w:rPr>
        <w:t xml:space="preserve"> ומי מעיד בהקב"ה</w:t>
      </w:r>
      <w:r>
        <w:rPr>
          <w:rFonts w:hint="cs"/>
          <w:rtl/>
        </w:rPr>
        <w:t>?</w:t>
      </w:r>
      <w:r>
        <w:rPr>
          <w:rStyle w:val="a5"/>
          <w:rtl/>
        </w:rPr>
        <w:footnoteReference w:id="24"/>
      </w:r>
      <w:r w:rsidR="00A912F7">
        <w:rPr>
          <w:rtl/>
        </w:rPr>
        <w:t xml:space="preserve"> ישראל, לכך</w:t>
      </w:r>
      <w:r w:rsidR="0036010A">
        <w:rPr>
          <w:rFonts w:hint="cs"/>
          <w:rtl/>
        </w:rPr>
        <w:t>:</w:t>
      </w:r>
      <w:r w:rsidR="00A912F7">
        <w:rPr>
          <w:rtl/>
        </w:rPr>
        <w:t xml:space="preserve"> </w:t>
      </w:r>
      <w:r w:rsidR="0036010A">
        <w:rPr>
          <w:rFonts w:hint="cs"/>
          <w:rtl/>
        </w:rPr>
        <w:t>"</w:t>
      </w:r>
      <w:r w:rsidR="00A912F7">
        <w:rPr>
          <w:rtl/>
        </w:rPr>
        <w:t>יאמר נא ישראל כי לעולם חסדו</w:t>
      </w:r>
      <w:r w:rsidR="0036010A">
        <w:rPr>
          <w:rFonts w:hint="cs"/>
          <w:rtl/>
        </w:rPr>
        <w:t>"</w:t>
      </w:r>
      <w:r w:rsidR="00A912F7">
        <w:rPr>
          <w:rtl/>
        </w:rPr>
        <w:t>. דבר אחר</w:t>
      </w:r>
      <w:r w:rsidR="0036010A">
        <w:rPr>
          <w:rFonts w:hint="cs"/>
          <w:rtl/>
        </w:rPr>
        <w:t>:</w:t>
      </w:r>
      <w:r w:rsidR="00A912F7">
        <w:rPr>
          <w:rtl/>
        </w:rPr>
        <w:t xml:space="preserve"> יאמר נא ישראל. אמרו להקב"ה</w:t>
      </w:r>
      <w:r w:rsidR="0036010A">
        <w:rPr>
          <w:rFonts w:hint="cs"/>
          <w:rtl/>
        </w:rPr>
        <w:t>:</w:t>
      </w:r>
      <w:r w:rsidR="00A912F7">
        <w:rPr>
          <w:rtl/>
        </w:rPr>
        <w:t xml:space="preserve"> מי יודה לך</w:t>
      </w:r>
      <w:r w:rsidR="0036010A">
        <w:rPr>
          <w:rFonts w:hint="cs"/>
          <w:rtl/>
        </w:rPr>
        <w:t>?</w:t>
      </w:r>
      <w:r w:rsidR="00A912F7">
        <w:rPr>
          <w:rtl/>
        </w:rPr>
        <w:t xml:space="preserve"> אמר להם </w:t>
      </w:r>
      <w:r w:rsidR="00C04E6F">
        <w:rPr>
          <w:rtl/>
        </w:rPr>
        <w:t>הקב"ה</w:t>
      </w:r>
      <w:r w:rsidR="0036010A">
        <w:rPr>
          <w:rFonts w:hint="cs"/>
          <w:rtl/>
        </w:rPr>
        <w:t>:</w:t>
      </w:r>
      <w:r w:rsidR="00A912F7">
        <w:rPr>
          <w:rtl/>
        </w:rPr>
        <w:t xml:space="preserve"> יאמר נא ישראל החסד שעשיתי עמו,</w:t>
      </w:r>
      <w:r w:rsidR="0036010A">
        <w:rPr>
          <w:rStyle w:val="a5"/>
          <w:rtl/>
        </w:rPr>
        <w:footnoteReference w:id="25"/>
      </w:r>
      <w:r w:rsidR="00A912F7">
        <w:rPr>
          <w:rtl/>
        </w:rPr>
        <w:t xml:space="preserve"> לא ליום ולא לשנה אלא לעולם, שנאמר</w:t>
      </w:r>
      <w:r w:rsidR="008B13D6">
        <w:rPr>
          <w:rFonts w:hint="cs"/>
          <w:rtl/>
        </w:rPr>
        <w:t>:</w:t>
      </w:r>
      <w:r w:rsidR="00A912F7">
        <w:rPr>
          <w:rtl/>
        </w:rPr>
        <w:t xml:space="preserve"> </w:t>
      </w:r>
      <w:r w:rsidR="008B13D6">
        <w:rPr>
          <w:rFonts w:hint="cs"/>
          <w:rtl/>
        </w:rPr>
        <w:t>"</w:t>
      </w:r>
      <w:r w:rsidR="00A912F7">
        <w:rPr>
          <w:rtl/>
        </w:rPr>
        <w:t>קטנתי מכל החסדים</w:t>
      </w:r>
      <w:r w:rsidR="008B13D6">
        <w:rPr>
          <w:rFonts w:hint="cs"/>
          <w:rtl/>
        </w:rPr>
        <w:t xml:space="preserve"> ומכל האמת אשר עשיתי את עבדך"</w:t>
      </w:r>
      <w:r w:rsidR="00A912F7">
        <w:rPr>
          <w:rtl/>
        </w:rPr>
        <w:t xml:space="preserve"> (בראשית לב יא), אמרו לו</w:t>
      </w:r>
      <w:r w:rsidR="008B13D6">
        <w:rPr>
          <w:rFonts w:hint="cs"/>
          <w:rtl/>
        </w:rPr>
        <w:t>:</w:t>
      </w:r>
      <w:r w:rsidR="00A912F7">
        <w:rPr>
          <w:rtl/>
        </w:rPr>
        <w:t xml:space="preserve"> וכמה חסדים עשה עמך</w:t>
      </w:r>
      <w:r w:rsidR="008B13D6">
        <w:rPr>
          <w:rFonts w:hint="cs"/>
          <w:rtl/>
        </w:rPr>
        <w:t>?</w:t>
      </w:r>
      <w:r w:rsidR="00A912F7">
        <w:rPr>
          <w:rtl/>
        </w:rPr>
        <w:t xml:space="preserve"> אמר להם</w:t>
      </w:r>
      <w:r w:rsidR="008B13D6">
        <w:rPr>
          <w:rFonts w:hint="cs"/>
          <w:rtl/>
        </w:rPr>
        <w:t>:</w:t>
      </w:r>
      <w:r w:rsidR="00A912F7">
        <w:rPr>
          <w:rtl/>
        </w:rPr>
        <w:t xml:space="preserve"> אין להם קצבה, אלא</w:t>
      </w:r>
      <w:r w:rsidR="008B13D6">
        <w:rPr>
          <w:rFonts w:hint="cs"/>
          <w:rtl/>
        </w:rPr>
        <w:t>:</w:t>
      </w:r>
      <w:r w:rsidR="00A912F7">
        <w:rPr>
          <w:rtl/>
        </w:rPr>
        <w:t xml:space="preserve"> </w:t>
      </w:r>
      <w:r w:rsidR="008B13D6">
        <w:rPr>
          <w:rFonts w:hint="cs"/>
          <w:rtl/>
        </w:rPr>
        <w:t>"</w:t>
      </w:r>
      <w:proofErr w:type="spellStart"/>
      <w:r w:rsidR="00A912F7">
        <w:rPr>
          <w:rtl/>
        </w:rPr>
        <w:t>האלהים</w:t>
      </w:r>
      <w:proofErr w:type="spellEnd"/>
      <w:r w:rsidR="00A912F7">
        <w:rPr>
          <w:rtl/>
        </w:rPr>
        <w:t xml:space="preserve"> הרועה אותי מעודי עד היום הזה</w:t>
      </w:r>
      <w:r w:rsidR="008B13D6">
        <w:rPr>
          <w:rFonts w:hint="cs"/>
          <w:rtl/>
        </w:rPr>
        <w:t>"</w:t>
      </w:r>
      <w:r w:rsidR="00A912F7">
        <w:rPr>
          <w:rtl/>
        </w:rPr>
        <w:t xml:space="preserve"> (</w:t>
      </w:r>
      <w:r w:rsidR="008B13D6">
        <w:rPr>
          <w:rFonts w:hint="cs"/>
          <w:rtl/>
        </w:rPr>
        <w:t>ב</w:t>
      </w:r>
      <w:r w:rsidR="00A912F7">
        <w:rPr>
          <w:rtl/>
        </w:rPr>
        <w:t>ראשית</w:t>
      </w:r>
      <w:r w:rsidR="008B13D6">
        <w:rPr>
          <w:rFonts w:hint="cs"/>
          <w:rtl/>
        </w:rPr>
        <w:t xml:space="preserve"> </w:t>
      </w:r>
      <w:r w:rsidR="00A912F7">
        <w:rPr>
          <w:rtl/>
        </w:rPr>
        <w:t>מח טו).</w:t>
      </w:r>
      <w:r w:rsidR="006E6692">
        <w:rPr>
          <w:rStyle w:val="a5"/>
          <w:rtl/>
        </w:rPr>
        <w:footnoteReference w:id="26"/>
      </w:r>
    </w:p>
    <w:p w14:paraId="7C31BFD6" w14:textId="77777777" w:rsidR="00A268B2" w:rsidRPr="00C95844" w:rsidRDefault="00A268B2" w:rsidP="005B021C">
      <w:pPr>
        <w:pStyle w:val="ad"/>
        <w:spacing w:before="240"/>
        <w:rPr>
          <w:rtl/>
        </w:rPr>
      </w:pPr>
      <w:r w:rsidRPr="00C95844">
        <w:rPr>
          <w:rtl/>
        </w:rPr>
        <w:lastRenderedPageBreak/>
        <w:t>שבת שלום</w:t>
      </w:r>
    </w:p>
    <w:p w14:paraId="1B99636A" w14:textId="77777777" w:rsidR="00B330C5" w:rsidRDefault="00A268B2" w:rsidP="00D9761E">
      <w:pPr>
        <w:pStyle w:val="ad"/>
        <w:rPr>
          <w:rtl/>
        </w:rPr>
      </w:pPr>
      <w:r w:rsidRPr="00C95844">
        <w:rPr>
          <w:rtl/>
        </w:rPr>
        <w:t>מחלקי המים</w:t>
      </w:r>
    </w:p>
    <w:p w14:paraId="42FBB55C" w14:textId="1A1FC22B" w:rsidR="003A505D" w:rsidRDefault="008A72DE" w:rsidP="005B7BF5">
      <w:pPr>
        <w:pStyle w:val="ad"/>
        <w:spacing w:before="120"/>
        <w:rPr>
          <w:b w:val="0"/>
          <w:bCs w:val="0"/>
          <w:szCs w:val="22"/>
          <w:rtl/>
        </w:rPr>
      </w:pPr>
      <w:r w:rsidRPr="008A72DE">
        <w:rPr>
          <w:rFonts w:hint="cs"/>
          <w:szCs w:val="22"/>
          <w:rtl/>
        </w:rPr>
        <w:t xml:space="preserve">מים אחרונים: </w:t>
      </w:r>
      <w:proofErr w:type="spellStart"/>
      <w:r w:rsidR="00AB7434" w:rsidRPr="005B7BF5">
        <w:rPr>
          <w:rFonts w:hint="cs"/>
          <w:b w:val="0"/>
          <w:bCs w:val="0"/>
          <w:szCs w:val="22"/>
          <w:rtl/>
        </w:rPr>
        <w:t>ק</w:t>
      </w:r>
      <w:r w:rsidR="00AB7434" w:rsidRPr="005B7BF5">
        <w:rPr>
          <w:rFonts w:hint="eastAsia"/>
          <w:b w:val="0"/>
          <w:bCs w:val="0"/>
          <w:szCs w:val="22"/>
          <w:rtl/>
        </w:rPr>
        <w:t>ָ</w:t>
      </w:r>
      <w:r w:rsidR="00AB7434" w:rsidRPr="005B7BF5">
        <w:rPr>
          <w:rFonts w:hint="cs"/>
          <w:b w:val="0"/>
          <w:bCs w:val="0"/>
          <w:szCs w:val="22"/>
          <w:rtl/>
        </w:rPr>
        <w:t>טו</w:t>
      </w:r>
      <w:r w:rsidR="00AB7434" w:rsidRPr="005B7BF5">
        <w:rPr>
          <w:rFonts w:hint="eastAsia"/>
          <w:b w:val="0"/>
          <w:bCs w:val="0"/>
          <w:szCs w:val="22"/>
          <w:rtl/>
        </w:rPr>
        <w:t>ֹ</w:t>
      </w:r>
      <w:r w:rsidR="00AB7434" w:rsidRPr="005B7BF5">
        <w:rPr>
          <w:rFonts w:hint="cs"/>
          <w:b w:val="0"/>
          <w:bCs w:val="0"/>
          <w:szCs w:val="22"/>
          <w:rtl/>
        </w:rPr>
        <w:t>נו</w:t>
      </w:r>
      <w:proofErr w:type="spellEnd"/>
      <w:r w:rsidR="00AB7434" w:rsidRPr="005B7BF5">
        <w:rPr>
          <w:rFonts w:hint="eastAsia"/>
          <w:b w:val="0"/>
          <w:bCs w:val="0"/>
          <w:szCs w:val="22"/>
          <w:rtl/>
        </w:rPr>
        <w:t>ּ</w:t>
      </w:r>
      <w:r w:rsidR="00AB7434" w:rsidRPr="005B7BF5">
        <w:rPr>
          <w:rFonts w:hint="cs"/>
          <w:b w:val="0"/>
          <w:bCs w:val="0"/>
          <w:szCs w:val="22"/>
          <w:rtl/>
        </w:rPr>
        <w:t xml:space="preserve"> מלסקור את כל הפירושים והמדרשים למילה הייחודית "קטונתי" שבפרשתנו</w:t>
      </w:r>
      <w:r w:rsidR="003C7D2F">
        <w:rPr>
          <w:rFonts w:hint="cs"/>
          <w:b w:val="0"/>
          <w:bCs w:val="0"/>
          <w:szCs w:val="22"/>
          <w:rtl/>
        </w:rPr>
        <w:t xml:space="preserve">. </w:t>
      </w:r>
      <w:r w:rsidR="00AB7434">
        <w:rPr>
          <w:rFonts w:hint="cs"/>
          <w:b w:val="0"/>
          <w:bCs w:val="0"/>
          <w:szCs w:val="22"/>
          <w:rtl/>
        </w:rPr>
        <w:t>אך גם בסקירה זו מצאנו דעות קוטביות ומגוונות ביותר</w:t>
      </w:r>
      <w:r w:rsidR="005B7BF5">
        <w:rPr>
          <w:rFonts w:hint="cs"/>
          <w:b w:val="0"/>
          <w:bCs w:val="0"/>
          <w:szCs w:val="22"/>
          <w:rtl/>
        </w:rPr>
        <w:t xml:space="preserve">: קטונתי של ניכוי זכויות, קטונתי של איני ראוי או כדאי, קטונתי של ענווה ואדרבא </w:t>
      </w:r>
      <w:r w:rsidR="005B7BF5">
        <w:rPr>
          <w:b w:val="0"/>
          <w:bCs w:val="0"/>
          <w:szCs w:val="22"/>
          <w:rtl/>
        </w:rPr>
        <w:t>–</w:t>
      </w:r>
      <w:r w:rsidR="005B7BF5">
        <w:rPr>
          <w:rFonts w:hint="cs"/>
          <w:b w:val="0"/>
          <w:bCs w:val="0"/>
          <w:szCs w:val="22"/>
          <w:rtl/>
        </w:rPr>
        <w:t xml:space="preserve"> ראוי </w:t>
      </w:r>
      <w:r w:rsidR="00AA26B9">
        <w:rPr>
          <w:rFonts w:hint="cs"/>
          <w:b w:val="0"/>
          <w:bCs w:val="0"/>
          <w:szCs w:val="22"/>
          <w:rtl/>
        </w:rPr>
        <w:t xml:space="preserve">אני </w:t>
      </w:r>
      <w:r w:rsidR="005B7BF5">
        <w:rPr>
          <w:rFonts w:hint="cs"/>
          <w:b w:val="0"/>
          <w:bCs w:val="0"/>
          <w:szCs w:val="22"/>
          <w:rtl/>
        </w:rPr>
        <w:t>וכדאי, קטונתי שמא יגרום החטא, קטונתי של צידוק הדין, קטונתי של הודיה, תוכחה ליעקב על שאמר קטונתי</w:t>
      </w:r>
      <w:r w:rsidR="00856E41">
        <w:rPr>
          <w:rFonts w:hint="cs"/>
          <w:b w:val="0"/>
          <w:bCs w:val="0"/>
          <w:szCs w:val="22"/>
          <w:rtl/>
        </w:rPr>
        <w:t>, קטונתי כצו לדורות לבני יעקב</w:t>
      </w:r>
      <w:r w:rsidR="005B7BF5">
        <w:rPr>
          <w:rFonts w:hint="cs"/>
          <w:b w:val="0"/>
          <w:bCs w:val="0"/>
          <w:szCs w:val="22"/>
          <w:rtl/>
        </w:rPr>
        <w:t xml:space="preserve"> ועוד.</w:t>
      </w:r>
      <w:r w:rsidR="005B7BF5">
        <w:rPr>
          <w:rFonts w:hint="cs"/>
          <w:szCs w:val="22"/>
          <w:rtl/>
        </w:rPr>
        <w:t xml:space="preserve"> </w:t>
      </w:r>
      <w:r w:rsidR="005B7BF5" w:rsidRPr="005B7BF5">
        <w:rPr>
          <w:rFonts w:hint="cs"/>
          <w:b w:val="0"/>
          <w:bCs w:val="0"/>
          <w:szCs w:val="22"/>
          <w:rtl/>
        </w:rPr>
        <w:t xml:space="preserve">שערי פירוש ומדרש </w:t>
      </w:r>
      <w:r w:rsidR="000F48C8">
        <w:rPr>
          <w:rFonts w:hint="cs"/>
          <w:b w:val="0"/>
          <w:bCs w:val="0"/>
          <w:szCs w:val="22"/>
          <w:rtl/>
        </w:rPr>
        <w:t xml:space="preserve">וטעמים </w:t>
      </w:r>
      <w:r w:rsidR="005B7BF5" w:rsidRPr="005B7BF5">
        <w:rPr>
          <w:rFonts w:hint="cs"/>
          <w:b w:val="0"/>
          <w:bCs w:val="0"/>
          <w:szCs w:val="22"/>
          <w:rtl/>
        </w:rPr>
        <w:t xml:space="preserve">לעולם </w:t>
      </w:r>
      <w:r w:rsidR="005B7BF5">
        <w:rPr>
          <w:rFonts w:hint="cs"/>
          <w:b w:val="0"/>
          <w:bCs w:val="0"/>
          <w:szCs w:val="22"/>
          <w:rtl/>
        </w:rPr>
        <w:t xml:space="preserve">אינם מתקטנים ופתוחים </w:t>
      </w:r>
      <w:r w:rsidR="00761977">
        <w:rPr>
          <w:rFonts w:hint="cs"/>
          <w:b w:val="0"/>
          <w:bCs w:val="0"/>
          <w:szCs w:val="22"/>
          <w:rtl/>
        </w:rPr>
        <w:t xml:space="preserve">תמיד </w:t>
      </w:r>
      <w:r w:rsidR="005B7BF5">
        <w:rPr>
          <w:rFonts w:hint="cs"/>
          <w:b w:val="0"/>
          <w:bCs w:val="0"/>
          <w:szCs w:val="22"/>
          <w:rtl/>
        </w:rPr>
        <w:t>לרווחה</w:t>
      </w:r>
      <w:r w:rsidR="005B7BF5" w:rsidRPr="005B7BF5">
        <w:rPr>
          <w:rFonts w:hint="cs"/>
          <w:b w:val="0"/>
          <w:bCs w:val="0"/>
          <w:szCs w:val="22"/>
          <w:rtl/>
        </w:rPr>
        <w:t>.</w:t>
      </w:r>
      <w:r w:rsidR="007C0EC5">
        <w:rPr>
          <w:rFonts w:hint="cs"/>
          <w:b w:val="0"/>
          <w:bCs w:val="0"/>
          <w:szCs w:val="22"/>
          <w:rtl/>
        </w:rPr>
        <w:t xml:space="preserve"> </w:t>
      </w:r>
    </w:p>
    <w:p w14:paraId="668797EC" w14:textId="64BC4A97" w:rsidR="008A72DE" w:rsidRDefault="007C0EC5" w:rsidP="003A505D">
      <w:pPr>
        <w:pStyle w:val="ad"/>
        <w:spacing w:before="120"/>
        <w:rPr>
          <w:b w:val="0"/>
          <w:bCs w:val="0"/>
          <w:szCs w:val="22"/>
          <w:rtl/>
        </w:rPr>
      </w:pPr>
      <w:r>
        <w:rPr>
          <w:rFonts w:hint="cs"/>
          <w:b w:val="0"/>
          <w:bCs w:val="0"/>
          <w:szCs w:val="22"/>
          <w:rtl/>
        </w:rPr>
        <w:t>ומכל ההסברים אהבנו את דברי ר' לוי בבראשית רבה שיש בהם איזון של ענווה והצטנעות לצד הכרת האדם בערך עצמו.</w:t>
      </w:r>
      <w:r w:rsidR="00DC0887">
        <w:rPr>
          <w:rFonts w:hint="cs"/>
          <w:b w:val="0"/>
          <w:bCs w:val="0"/>
          <w:szCs w:val="22"/>
          <w:rtl/>
        </w:rPr>
        <w:t xml:space="preserve"> ראו גם </w:t>
      </w:r>
      <w:proofErr w:type="spellStart"/>
      <w:r w:rsidR="00DC0887">
        <w:rPr>
          <w:rFonts w:hint="cs"/>
          <w:b w:val="0"/>
          <w:bCs w:val="0"/>
          <w:szCs w:val="22"/>
          <w:rtl/>
        </w:rPr>
        <w:t>תנחומא</w:t>
      </w:r>
      <w:proofErr w:type="spellEnd"/>
      <w:r w:rsidR="00DC0887">
        <w:rPr>
          <w:rFonts w:hint="cs"/>
          <w:b w:val="0"/>
          <w:bCs w:val="0"/>
          <w:szCs w:val="22"/>
          <w:rtl/>
        </w:rPr>
        <w:t xml:space="preserve"> לעיל המקשר את קטונתי עם מעשה דינה.</w:t>
      </w:r>
      <w:r>
        <w:rPr>
          <w:rFonts w:hint="cs"/>
          <w:b w:val="0"/>
          <w:bCs w:val="0"/>
          <w:szCs w:val="22"/>
          <w:rtl/>
        </w:rPr>
        <w:t xml:space="preserve"> זו עמדה דתית המשלבת אמונה ובטחון</w:t>
      </w:r>
      <w:r w:rsidR="00AD7EE3">
        <w:rPr>
          <w:rFonts w:hint="cs"/>
          <w:b w:val="0"/>
          <w:bCs w:val="0"/>
          <w:szCs w:val="22"/>
          <w:rtl/>
        </w:rPr>
        <w:t xml:space="preserve"> </w:t>
      </w:r>
      <w:r w:rsidR="00AD7EE3">
        <w:rPr>
          <w:b w:val="0"/>
          <w:bCs w:val="0"/>
          <w:szCs w:val="22"/>
          <w:rtl/>
        </w:rPr>
        <w:t>–</w:t>
      </w:r>
      <w:r w:rsidR="00AD7EE3">
        <w:rPr>
          <w:rFonts w:hint="cs"/>
          <w:b w:val="0"/>
          <w:bCs w:val="0"/>
          <w:szCs w:val="22"/>
          <w:rtl/>
        </w:rPr>
        <w:t xml:space="preserve"> בה' ובאדם. </w:t>
      </w:r>
      <w:r w:rsidR="00DC0887">
        <w:rPr>
          <w:rFonts w:hint="cs"/>
          <w:b w:val="0"/>
          <w:bCs w:val="0"/>
          <w:szCs w:val="22"/>
          <w:rtl/>
        </w:rPr>
        <w:t>צניעות וענווה קיצוניים גם הם ל</w:t>
      </w:r>
      <w:r w:rsidR="00AA26B9">
        <w:rPr>
          <w:rFonts w:hint="cs"/>
          <w:b w:val="0"/>
          <w:bCs w:val="0"/>
          <w:szCs w:val="22"/>
          <w:rtl/>
        </w:rPr>
        <w:t>א תמיד</w:t>
      </w:r>
      <w:r w:rsidR="00DC0887">
        <w:rPr>
          <w:rFonts w:hint="cs"/>
          <w:b w:val="0"/>
          <w:bCs w:val="0"/>
          <w:szCs w:val="22"/>
          <w:rtl/>
        </w:rPr>
        <w:t xml:space="preserve"> </w:t>
      </w:r>
      <w:r w:rsidR="005C4FCF">
        <w:rPr>
          <w:rFonts w:hint="cs"/>
          <w:b w:val="0"/>
          <w:bCs w:val="0"/>
          <w:szCs w:val="22"/>
          <w:rtl/>
        </w:rPr>
        <w:t>רצוי</w:t>
      </w:r>
      <w:r w:rsidR="00DC0887">
        <w:rPr>
          <w:rFonts w:hint="cs"/>
          <w:b w:val="0"/>
          <w:bCs w:val="0"/>
          <w:szCs w:val="22"/>
          <w:rtl/>
        </w:rPr>
        <w:t>ים (ובניגוד מה לדברי רמב"ם שבמידת הענווה, אין דרך אמצעית)</w:t>
      </w:r>
      <w:r w:rsidR="005B021C">
        <w:rPr>
          <w:rFonts w:hint="cs"/>
          <w:b w:val="0"/>
          <w:bCs w:val="0"/>
          <w:szCs w:val="22"/>
          <w:rtl/>
        </w:rPr>
        <w:t xml:space="preserve">. </w:t>
      </w:r>
      <w:r w:rsidR="00AD7EE3">
        <w:rPr>
          <w:rFonts w:hint="cs"/>
          <w:b w:val="0"/>
          <w:bCs w:val="0"/>
          <w:szCs w:val="22"/>
          <w:rtl/>
        </w:rPr>
        <w:t xml:space="preserve">אפשר להשוות עמדה זו עם הפסוקים הנפלאים </w:t>
      </w:r>
      <w:r w:rsidR="003A505D">
        <w:rPr>
          <w:rFonts w:hint="cs"/>
          <w:b w:val="0"/>
          <w:bCs w:val="0"/>
          <w:szCs w:val="22"/>
          <w:rtl/>
        </w:rPr>
        <w:t xml:space="preserve">הסותרים-משלימים </w:t>
      </w:r>
      <w:r w:rsidR="00AD7EE3">
        <w:rPr>
          <w:rFonts w:hint="cs"/>
          <w:b w:val="0"/>
          <w:bCs w:val="0"/>
          <w:szCs w:val="22"/>
          <w:rtl/>
        </w:rPr>
        <w:t>של תהלים פרק ח</w:t>
      </w:r>
      <w:r w:rsidR="003A505D">
        <w:rPr>
          <w:rFonts w:hint="cs"/>
          <w:b w:val="0"/>
          <w:bCs w:val="0"/>
          <w:szCs w:val="22"/>
          <w:rtl/>
        </w:rPr>
        <w:t xml:space="preserve"> </w:t>
      </w:r>
      <w:r w:rsidR="00AD7EE3">
        <w:rPr>
          <w:rFonts w:hint="cs"/>
          <w:b w:val="0"/>
          <w:bCs w:val="0"/>
          <w:szCs w:val="22"/>
          <w:rtl/>
        </w:rPr>
        <w:t xml:space="preserve">: </w:t>
      </w:r>
      <w:r w:rsidR="003A505D">
        <w:rPr>
          <w:rFonts w:hint="cs"/>
          <w:b w:val="0"/>
          <w:bCs w:val="0"/>
          <w:szCs w:val="22"/>
          <w:rtl/>
        </w:rPr>
        <w:t>"</w:t>
      </w:r>
      <w:r w:rsidR="003A505D" w:rsidRPr="003A505D">
        <w:rPr>
          <w:b w:val="0"/>
          <w:bCs w:val="0"/>
          <w:szCs w:val="22"/>
          <w:rtl/>
        </w:rPr>
        <w:t>מָה אֱנוֹשׁ כִּי תִזְכְּרֶנּוּ וּבֶן אָדָם כִּי תִפְקְדֶנּוּ:</w:t>
      </w:r>
      <w:r w:rsidR="003A505D">
        <w:rPr>
          <w:rFonts w:hint="cs"/>
          <w:b w:val="0"/>
          <w:bCs w:val="0"/>
          <w:szCs w:val="22"/>
          <w:rtl/>
        </w:rPr>
        <w:t xml:space="preserve"> </w:t>
      </w:r>
      <w:r w:rsidR="003A505D" w:rsidRPr="003A505D">
        <w:rPr>
          <w:b w:val="0"/>
          <w:bCs w:val="0"/>
          <w:szCs w:val="22"/>
          <w:rtl/>
        </w:rPr>
        <w:t xml:space="preserve">וַתְּחַסְּרֵהוּ מְּעַט </w:t>
      </w:r>
      <w:proofErr w:type="spellStart"/>
      <w:r w:rsidR="003A505D" w:rsidRPr="003A505D">
        <w:rPr>
          <w:b w:val="0"/>
          <w:bCs w:val="0"/>
          <w:szCs w:val="22"/>
          <w:rtl/>
        </w:rPr>
        <w:t>מֵאֱלֹהִים</w:t>
      </w:r>
      <w:proofErr w:type="spellEnd"/>
      <w:r w:rsidR="003A505D" w:rsidRPr="003A505D">
        <w:rPr>
          <w:b w:val="0"/>
          <w:bCs w:val="0"/>
          <w:szCs w:val="22"/>
          <w:rtl/>
        </w:rPr>
        <w:t xml:space="preserve"> וְכָבוֹד וְהָדָר תְּעַטְּרֵהוּ: תַּמְשִׁילֵהוּ בְּמַעֲשֵׂי יָדֶיךָ כֹּל שַׁתָּה תַחַת רַגְלָיו</w:t>
      </w:r>
      <w:r w:rsidR="003A505D">
        <w:rPr>
          <w:rFonts w:hint="cs"/>
          <w:b w:val="0"/>
          <w:bCs w:val="0"/>
          <w:szCs w:val="22"/>
          <w:rtl/>
        </w:rPr>
        <w:t>"</w:t>
      </w:r>
      <w:r w:rsidR="003A505D" w:rsidRPr="003A505D">
        <w:rPr>
          <w:b w:val="0"/>
          <w:bCs w:val="0"/>
          <w:szCs w:val="22"/>
          <w:rtl/>
        </w:rPr>
        <w:t xml:space="preserve"> </w:t>
      </w:r>
      <w:r w:rsidR="003A505D">
        <w:rPr>
          <w:rFonts w:hint="cs"/>
          <w:b w:val="0"/>
          <w:bCs w:val="0"/>
          <w:szCs w:val="22"/>
          <w:rtl/>
        </w:rPr>
        <w:t>ו</w:t>
      </w:r>
      <w:r w:rsidR="00AD7EE3">
        <w:rPr>
          <w:rFonts w:hint="cs"/>
          <w:b w:val="0"/>
          <w:bCs w:val="0"/>
          <w:szCs w:val="22"/>
          <w:rtl/>
        </w:rPr>
        <w:t>משלימים אותם המדרשים בבראשית רבה פרשה</w:t>
      </w:r>
      <w:r w:rsidR="003A505D">
        <w:rPr>
          <w:rFonts w:hint="cs"/>
          <w:b w:val="0"/>
          <w:bCs w:val="0"/>
          <w:szCs w:val="22"/>
          <w:rtl/>
        </w:rPr>
        <w:t xml:space="preserve"> </w:t>
      </w:r>
      <w:r w:rsidR="00AD7EE3">
        <w:rPr>
          <w:rFonts w:hint="cs"/>
          <w:b w:val="0"/>
          <w:bCs w:val="0"/>
          <w:szCs w:val="22"/>
          <w:rtl/>
        </w:rPr>
        <w:t>ח</w:t>
      </w:r>
      <w:r w:rsidR="000A2C51">
        <w:rPr>
          <w:rFonts w:hint="cs"/>
          <w:b w:val="0"/>
          <w:bCs w:val="0"/>
          <w:szCs w:val="22"/>
          <w:rtl/>
        </w:rPr>
        <w:t>, ראו שם.</w:t>
      </w:r>
      <w:r w:rsidR="00AA26B9">
        <w:rPr>
          <w:rFonts w:hint="cs"/>
          <w:b w:val="0"/>
          <w:bCs w:val="0"/>
          <w:szCs w:val="22"/>
          <w:rtl/>
        </w:rPr>
        <w:t xml:space="preserve"> ראוי </w:t>
      </w:r>
      <w:r w:rsidR="005C4FCF">
        <w:rPr>
          <w:rFonts w:hint="cs"/>
          <w:b w:val="0"/>
          <w:bCs w:val="0"/>
          <w:szCs w:val="22"/>
          <w:rtl/>
        </w:rPr>
        <w:t xml:space="preserve">- </w:t>
      </w:r>
      <w:r w:rsidR="00AA26B9">
        <w:rPr>
          <w:rFonts w:hint="cs"/>
          <w:b w:val="0"/>
          <w:bCs w:val="0"/>
          <w:szCs w:val="22"/>
          <w:rtl/>
        </w:rPr>
        <w:t xml:space="preserve">אבל קטונתי. מה אנוש כי תזכרנו </w:t>
      </w:r>
      <w:r w:rsidR="00AA26B9">
        <w:rPr>
          <w:b w:val="0"/>
          <w:bCs w:val="0"/>
          <w:szCs w:val="22"/>
          <w:rtl/>
        </w:rPr>
        <w:t>–</w:t>
      </w:r>
      <w:r w:rsidR="00AA26B9">
        <w:rPr>
          <w:rFonts w:hint="cs"/>
          <w:b w:val="0"/>
          <w:bCs w:val="0"/>
          <w:szCs w:val="22"/>
          <w:rtl/>
        </w:rPr>
        <w:t xml:space="preserve"> ותחסרהו מעט </w:t>
      </w:r>
      <w:proofErr w:type="spellStart"/>
      <w:r w:rsidR="00AA26B9">
        <w:rPr>
          <w:rFonts w:hint="cs"/>
          <w:b w:val="0"/>
          <w:bCs w:val="0"/>
          <w:szCs w:val="22"/>
          <w:rtl/>
        </w:rPr>
        <w:t>מאלהים</w:t>
      </w:r>
      <w:proofErr w:type="spellEnd"/>
      <w:r w:rsidR="00AA26B9">
        <w:rPr>
          <w:rFonts w:hint="cs"/>
          <w:b w:val="0"/>
          <w:bCs w:val="0"/>
          <w:szCs w:val="22"/>
          <w:rtl/>
        </w:rPr>
        <w:t xml:space="preserve">. </w:t>
      </w:r>
    </w:p>
    <w:p w14:paraId="781290F4" w14:textId="2D85B721" w:rsidR="009E1B64" w:rsidRPr="005B7BF5" w:rsidRDefault="009E1B64" w:rsidP="003A505D">
      <w:pPr>
        <w:pStyle w:val="ad"/>
        <w:spacing w:before="120"/>
        <w:rPr>
          <w:b w:val="0"/>
          <w:bCs w:val="0"/>
          <w:szCs w:val="22"/>
          <w:rtl/>
        </w:rPr>
      </w:pPr>
      <w:r w:rsidRPr="009E1B64">
        <w:rPr>
          <w:rFonts w:hint="cs"/>
          <w:b w:val="0"/>
          <w:bCs w:val="0"/>
          <w:szCs w:val="22"/>
          <w:rtl/>
        </w:rPr>
        <w:t xml:space="preserve">בעלי המסורה קשרו </w:t>
      </w:r>
      <w:r>
        <w:rPr>
          <w:rFonts w:hint="cs"/>
          <w:b w:val="0"/>
          <w:bCs w:val="0"/>
          <w:szCs w:val="22"/>
          <w:rtl/>
        </w:rPr>
        <w:t xml:space="preserve">למילה קטונתי טעם מתנגן מיוחד. לפי שיטות מסוימות </w:t>
      </w:r>
      <w:r w:rsidR="00147349">
        <w:rPr>
          <w:rFonts w:hint="cs"/>
          <w:b w:val="0"/>
          <w:bCs w:val="0"/>
          <w:szCs w:val="22"/>
          <w:rtl/>
        </w:rPr>
        <w:t xml:space="preserve">זה </w:t>
      </w:r>
      <w:r w:rsidRPr="009E1B64">
        <w:rPr>
          <w:rFonts w:hint="cs"/>
          <w:b w:val="0"/>
          <w:bCs w:val="0"/>
          <w:szCs w:val="22"/>
          <w:rtl/>
        </w:rPr>
        <w:t xml:space="preserve">טעם אזלא גרש </w:t>
      </w:r>
      <w:r>
        <w:rPr>
          <w:rFonts w:hint="cs"/>
          <w:b w:val="0"/>
          <w:bCs w:val="0"/>
          <w:szCs w:val="22"/>
          <w:rtl/>
        </w:rPr>
        <w:t>ה</w:t>
      </w:r>
      <w:r w:rsidRPr="009E1B64">
        <w:rPr>
          <w:rFonts w:hint="cs"/>
          <w:b w:val="0"/>
          <w:bCs w:val="0"/>
          <w:szCs w:val="22"/>
          <w:rtl/>
        </w:rPr>
        <w:t>מסתלסל</w:t>
      </w:r>
      <w:r>
        <w:rPr>
          <w:rFonts w:hint="cs"/>
          <w:b w:val="0"/>
          <w:bCs w:val="0"/>
          <w:szCs w:val="22"/>
          <w:rtl/>
        </w:rPr>
        <w:t xml:space="preserve">, ולפי שיטות </w:t>
      </w:r>
      <w:r w:rsidRPr="009E1B64">
        <w:rPr>
          <w:rFonts w:hint="cs"/>
          <w:b w:val="0"/>
          <w:bCs w:val="0"/>
          <w:szCs w:val="22"/>
          <w:rtl/>
        </w:rPr>
        <w:t>אחרות</w:t>
      </w:r>
      <w:r>
        <w:rPr>
          <w:rFonts w:hint="cs"/>
          <w:b w:val="0"/>
          <w:bCs w:val="0"/>
          <w:szCs w:val="22"/>
          <w:rtl/>
        </w:rPr>
        <w:t xml:space="preserve">, </w:t>
      </w:r>
      <w:r w:rsidRPr="009E1B64">
        <w:rPr>
          <w:rFonts w:hint="cs"/>
          <w:b w:val="0"/>
          <w:bCs w:val="0"/>
          <w:szCs w:val="22"/>
          <w:rtl/>
        </w:rPr>
        <w:t>טעם רביעה</w:t>
      </w:r>
      <w:r w:rsidR="00147349">
        <w:rPr>
          <w:rFonts w:hint="cs"/>
          <w:b w:val="0"/>
          <w:bCs w:val="0"/>
          <w:szCs w:val="22"/>
          <w:rtl/>
        </w:rPr>
        <w:t xml:space="preserve">. יש אומרים שזו האבחנה המוסיקלית בין קטונתי שאכן מקטין את עצמו (טעם אזלא גרש) ובין קטונתי </w:t>
      </w:r>
      <w:r w:rsidR="00BB6A3B">
        <w:rPr>
          <w:rFonts w:hint="cs"/>
          <w:b w:val="0"/>
          <w:bCs w:val="0"/>
          <w:szCs w:val="22"/>
          <w:rtl/>
        </w:rPr>
        <w:t xml:space="preserve">שנאמר </w:t>
      </w:r>
      <w:r w:rsidR="00147349">
        <w:rPr>
          <w:rFonts w:hint="cs"/>
          <w:b w:val="0"/>
          <w:bCs w:val="0"/>
          <w:szCs w:val="22"/>
          <w:rtl/>
        </w:rPr>
        <w:t xml:space="preserve">בראש לא כנוע </w:t>
      </w:r>
      <w:r w:rsidR="00BB6A3B">
        <w:rPr>
          <w:rFonts w:hint="cs"/>
          <w:b w:val="0"/>
          <w:bCs w:val="0"/>
          <w:szCs w:val="22"/>
          <w:rtl/>
        </w:rPr>
        <w:t>ש</w:t>
      </w:r>
      <w:r w:rsidR="00147349">
        <w:rPr>
          <w:rFonts w:hint="cs"/>
          <w:b w:val="0"/>
          <w:bCs w:val="0"/>
          <w:szCs w:val="22"/>
          <w:rtl/>
        </w:rPr>
        <w:t xml:space="preserve">יודע </w:t>
      </w:r>
      <w:r w:rsidR="00BB6A3B">
        <w:rPr>
          <w:rFonts w:hint="cs"/>
          <w:b w:val="0"/>
          <w:bCs w:val="0"/>
          <w:szCs w:val="22"/>
          <w:rtl/>
        </w:rPr>
        <w:t xml:space="preserve">את </w:t>
      </w:r>
      <w:r w:rsidR="00147349">
        <w:rPr>
          <w:rFonts w:hint="cs"/>
          <w:b w:val="0"/>
          <w:bCs w:val="0"/>
          <w:szCs w:val="22"/>
          <w:rtl/>
        </w:rPr>
        <w:t xml:space="preserve">ערכו (טעם רביעה).  ובשם </w:t>
      </w:r>
      <w:proofErr w:type="spellStart"/>
      <w:r w:rsidR="00147349">
        <w:rPr>
          <w:rFonts w:hint="cs"/>
          <w:b w:val="0"/>
          <w:bCs w:val="0"/>
          <w:szCs w:val="22"/>
          <w:rtl/>
        </w:rPr>
        <w:t>הגר"א</w:t>
      </w:r>
      <w:proofErr w:type="spellEnd"/>
      <w:r w:rsidR="00147349">
        <w:rPr>
          <w:rFonts w:hint="cs"/>
          <w:b w:val="0"/>
          <w:bCs w:val="0"/>
          <w:szCs w:val="22"/>
          <w:rtl/>
        </w:rPr>
        <w:t xml:space="preserve"> ששאלו אותו האם לקיים שמינית שבשמינית של גאווה </w:t>
      </w:r>
      <w:r w:rsidR="00BB6A3B">
        <w:rPr>
          <w:rFonts w:hint="cs"/>
          <w:b w:val="0"/>
          <w:bCs w:val="0"/>
          <w:szCs w:val="22"/>
          <w:rtl/>
        </w:rPr>
        <w:t xml:space="preserve">שמותר לתלמיד חכם (גמרא סוטה ה ע"א), </w:t>
      </w:r>
      <w:r w:rsidR="00147349">
        <w:rPr>
          <w:rFonts w:hint="cs"/>
          <w:b w:val="0"/>
          <w:bCs w:val="0"/>
          <w:szCs w:val="22"/>
          <w:rtl/>
        </w:rPr>
        <w:t xml:space="preserve">ענה: כן בוודאי, </w:t>
      </w:r>
      <w:r w:rsidR="00BB6A3B">
        <w:rPr>
          <w:rFonts w:hint="cs"/>
          <w:b w:val="0"/>
          <w:bCs w:val="0"/>
          <w:szCs w:val="22"/>
          <w:rtl/>
        </w:rPr>
        <w:t>כ</w:t>
      </w:r>
      <w:r w:rsidR="00147349">
        <w:rPr>
          <w:rFonts w:hint="cs"/>
          <w:b w:val="0"/>
          <w:bCs w:val="0"/>
          <w:szCs w:val="22"/>
          <w:rtl/>
        </w:rPr>
        <w:t>מילה ה</w:t>
      </w:r>
      <w:r w:rsidR="00BB6A3B">
        <w:rPr>
          <w:rFonts w:hint="cs"/>
          <w:b w:val="0"/>
          <w:bCs w:val="0"/>
          <w:szCs w:val="22"/>
          <w:rtl/>
        </w:rPr>
        <w:t>ראשונה בפסוק השמיני שבפרשה השמינית מתחילת התורה.: קטונתי.</w:t>
      </w:r>
    </w:p>
    <w:p w14:paraId="7ADC1E55" w14:textId="77777777" w:rsidR="008A72DE" w:rsidRPr="008A72DE" w:rsidRDefault="008A72DE" w:rsidP="00D9761E">
      <w:pPr>
        <w:pStyle w:val="ad"/>
        <w:rPr>
          <w:b w:val="0"/>
          <w:bCs w:val="0"/>
          <w:szCs w:val="22"/>
          <w:rtl/>
        </w:rPr>
      </w:pPr>
    </w:p>
    <w:sectPr w:rsidR="008A72DE" w:rsidRPr="008A72DE" w:rsidSect="008918F6">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6EAF2" w14:textId="77777777" w:rsidR="004375B5" w:rsidRDefault="004375B5">
      <w:r>
        <w:separator/>
      </w:r>
    </w:p>
  </w:endnote>
  <w:endnote w:type="continuationSeparator" w:id="0">
    <w:p w14:paraId="1FBA75DE" w14:textId="77777777" w:rsidR="004375B5" w:rsidRDefault="0043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CF0F" w14:textId="77777777" w:rsidR="008918F6" w:rsidRDefault="008918F6" w:rsidP="00AF175F">
    <w:pPr>
      <w:pStyle w:val="a8"/>
      <w:jc w:val="right"/>
      <w:rPr>
        <w:rStyle w:val="af2"/>
        <w:rtl/>
      </w:rPr>
    </w:pPr>
  </w:p>
  <w:p w14:paraId="3AA633CA" w14:textId="77777777" w:rsidR="000F76F1" w:rsidRDefault="000F76F1" w:rsidP="00AF175F">
    <w:pPr>
      <w:pStyle w:val="a8"/>
      <w:jc w:val="right"/>
      <w:rPr>
        <w:rtl/>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E54408">
      <w:rPr>
        <w:rStyle w:val="af2"/>
        <w:noProof/>
        <w:rtl/>
      </w:rPr>
      <w:t>4</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E54408">
      <w:rPr>
        <w:rStyle w:val="af2"/>
        <w:noProof/>
        <w:rtl/>
      </w:rPr>
      <w:t>5</w:t>
    </w:r>
    <w:r w:rsidRPr="00F8747C">
      <w:rPr>
        <w:rStyle w:val="af2"/>
      </w:rPr>
      <w:fldChar w:fldCharType="end"/>
    </w:r>
  </w:p>
  <w:p w14:paraId="151D8ED9" w14:textId="77777777" w:rsidR="000F76F1" w:rsidRPr="00F8747C" w:rsidRDefault="000F76F1" w:rsidP="00AF175F">
    <w:pPr>
      <w:pStyle w:val="a8"/>
      <w:jc w:val="right"/>
    </w:pPr>
  </w:p>
  <w:p w14:paraId="29FDD2BB" w14:textId="77777777" w:rsidR="000F76F1" w:rsidRDefault="000F76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E9FC" w14:textId="77777777" w:rsidR="004375B5" w:rsidRDefault="004375B5">
      <w:r>
        <w:separator/>
      </w:r>
    </w:p>
  </w:footnote>
  <w:footnote w:type="continuationSeparator" w:id="0">
    <w:p w14:paraId="1D80698C" w14:textId="77777777" w:rsidR="004375B5" w:rsidRDefault="004375B5">
      <w:r>
        <w:continuationSeparator/>
      </w:r>
    </w:p>
  </w:footnote>
  <w:footnote w:id="1">
    <w:p w14:paraId="191963C6" w14:textId="6B19FB03" w:rsidR="000F76F1" w:rsidRDefault="000F76F1" w:rsidP="00483AAE">
      <w:pPr>
        <w:pStyle w:val="a3"/>
        <w:rPr>
          <w:rtl/>
        </w:rPr>
      </w:pPr>
      <w:r>
        <w:rPr>
          <w:rStyle w:val="a5"/>
        </w:rPr>
        <w:footnoteRef/>
      </w:r>
      <w:r>
        <w:rPr>
          <w:rtl/>
        </w:rPr>
        <w:t xml:space="preserve"> </w:t>
      </w:r>
      <w:r>
        <w:rPr>
          <w:rFonts w:hint="cs"/>
          <w:rtl/>
        </w:rPr>
        <w:t xml:space="preserve">לאחר ששבו </w:t>
      </w:r>
      <w:r w:rsidR="00483AAE">
        <w:rPr>
          <w:rFonts w:hint="cs"/>
          <w:rtl/>
        </w:rPr>
        <w:t xml:space="preserve">אליו </w:t>
      </w:r>
      <w:r>
        <w:rPr>
          <w:rFonts w:hint="cs"/>
          <w:rtl/>
        </w:rPr>
        <w:t>המלאכים הראשונים ששלח יעקב לעשו עם המידע שעשו בא לקראתו עם ארבע מאות איש, ולא קיבל כך משתמע את מסר הפיוס הראשון של יעקב: "</w:t>
      </w:r>
      <w:r>
        <w:rPr>
          <w:rtl/>
        </w:rPr>
        <w:t>וָאֶשְׁלְחָה לְהַגִּיד לַאדֹנִי לִמְצֹא חֵן בְּעֵינֶיךָ</w:t>
      </w:r>
      <w:r>
        <w:rPr>
          <w:rFonts w:hint="cs"/>
          <w:rtl/>
        </w:rPr>
        <w:t>", התחיל יעקב ירא מאחיו והחל במשולש הכנות: תפילה, דורון, מלחמה (רש"י ומדרשים). ראש לכולם: תפילה, בה מזכיר יעקב לקב"ה את ציוויו לחזור לארץ ואת הבטחותיו</w:t>
      </w:r>
      <w:r w:rsidR="00483AAE">
        <w:rPr>
          <w:rFonts w:hint="cs"/>
          <w:rtl/>
        </w:rPr>
        <w:t>: "</w:t>
      </w:r>
      <w:r w:rsidR="00483AAE">
        <w:rPr>
          <w:rtl/>
        </w:rPr>
        <w:t xml:space="preserve">וְהִנֵּה אָנֹכִי עִמָּךְ וּשְׁמַרְתִּיךָ בְּכֹל אֲשֶׁר תֵּלֵךְ וַהֲשִׁבֹתִיךָ אֶל הָאֲדָמָה הַזֹּאת </w:t>
      </w:r>
      <w:r w:rsidR="003E0381">
        <w:rPr>
          <w:rFonts w:hint="cs"/>
          <w:rtl/>
        </w:rPr>
        <w:t xml:space="preserve">וכו' : </w:t>
      </w:r>
      <w:r>
        <w:rPr>
          <w:rFonts w:hint="cs"/>
          <w:rtl/>
        </w:rPr>
        <w:t xml:space="preserve">יעקב מתחנן: "הצילני נא" ובה בעת גם אומר: "קטונתי מכל החסדים ומכל האמת". גם בעלי המסורה שקשרו את הטעם אזלא </w:t>
      </w:r>
      <w:r w:rsidR="00DC0C79">
        <w:rPr>
          <w:rFonts w:hint="cs"/>
          <w:rtl/>
        </w:rPr>
        <w:t xml:space="preserve">גרש </w:t>
      </w:r>
      <w:r>
        <w:rPr>
          <w:rFonts w:hint="cs"/>
          <w:rtl/>
        </w:rPr>
        <w:t>המתנגן ומסתלסל למילה</w:t>
      </w:r>
      <w:r w:rsidR="000F48C8">
        <w:rPr>
          <w:rFonts w:hint="cs"/>
          <w:rtl/>
        </w:rPr>
        <w:t xml:space="preserve"> (ובשיטות אחרות מנוגן טעם רביעה)</w:t>
      </w:r>
      <w:r>
        <w:rPr>
          <w:rFonts w:hint="cs"/>
          <w:rtl/>
        </w:rPr>
        <w:t>, ביקשו להגדיל ולהעצים את "קטונתי" זה, עליו נבקש הפעם להרחיב.</w:t>
      </w:r>
    </w:p>
  </w:footnote>
  <w:footnote w:id="2">
    <w:p w14:paraId="7E1566D0" w14:textId="77777777" w:rsidR="000F76F1" w:rsidRDefault="000F76F1" w:rsidP="00591C5F">
      <w:pPr>
        <w:pStyle w:val="a3"/>
      </w:pPr>
      <w:r>
        <w:rPr>
          <w:rStyle w:val="a5"/>
        </w:rPr>
        <w:footnoteRef/>
      </w:r>
      <w:r>
        <w:rPr>
          <w:rtl/>
        </w:rPr>
        <w:t xml:space="preserve"> </w:t>
      </w:r>
      <w:r>
        <w:rPr>
          <w:rFonts w:hint="cs"/>
          <w:rtl/>
        </w:rPr>
        <w:t>מי שגם מכריז על קטנותו כלפי שמים הוא שלמה המלך בעת שבא לזבוח בבמה בגבעון, לאחר שהומלך ולפני שבנה את בית המקדש. וכבר קדם לו שאול שהקטין עצמו כשהתבשר על המלוכה: "</w:t>
      </w:r>
      <w:r>
        <w:rPr>
          <w:rtl/>
        </w:rPr>
        <w:t>וַיַּעַן שָׁאוּל וַיֹּאמֶר הֲלוֹא בֶן יְמִינִי אָנֹכִי מִקְּטַנֵּי שִׁבְטֵי יִשְׂרָאֵל וּמִשְׁפַּחְתִּי הַצְּעִרָה מִכָּל מִשְׁפְּחוֹת שִׁבְטֵי בִנְיָמִן וְלָמָּה דִּבַּרְתָּ אֵלַי כַּדָּבָר הַזֶּה</w:t>
      </w:r>
      <w:r>
        <w:rPr>
          <w:rFonts w:hint="cs"/>
          <w:rtl/>
        </w:rPr>
        <w:t>" (</w:t>
      </w:r>
      <w:r>
        <w:rPr>
          <w:rtl/>
        </w:rPr>
        <w:t>שמואל א ט</w:t>
      </w:r>
      <w:r>
        <w:rPr>
          <w:rFonts w:hint="cs"/>
          <w:rtl/>
        </w:rPr>
        <w:t xml:space="preserve"> </w:t>
      </w:r>
      <w:proofErr w:type="spellStart"/>
      <w:r>
        <w:rPr>
          <w:rtl/>
        </w:rPr>
        <w:t>כא</w:t>
      </w:r>
      <w:proofErr w:type="spellEnd"/>
      <w:r>
        <w:rPr>
          <w:rtl/>
        </w:rPr>
        <w:t>)</w:t>
      </w:r>
      <w:r>
        <w:rPr>
          <w:rFonts w:hint="cs"/>
          <w:rtl/>
        </w:rPr>
        <w:t>. (ואח"כ נוזף בו שמואל במלחמת עמלק: "</w:t>
      </w:r>
      <w:r>
        <w:rPr>
          <w:rtl/>
        </w:rPr>
        <w:t>וַיֹּאמֶר שְׁמוּאֵל הֲלוֹא אִם קָטֹן אַתָּה בְּעֵינֶיךָ רֹאשׁ שִׁבְטֵי יִשְׂרָאֵל אָתָּה וַיִּמְשָׁחֲךָ ה' לְמֶלֶךְ עַל  יִשְׂרָאֵל</w:t>
      </w:r>
      <w:r>
        <w:rPr>
          <w:rFonts w:hint="cs"/>
          <w:rtl/>
        </w:rPr>
        <w:t>" (</w:t>
      </w:r>
      <w:r>
        <w:rPr>
          <w:rtl/>
        </w:rPr>
        <w:t>שמואל א טו</w:t>
      </w:r>
      <w:r>
        <w:rPr>
          <w:rFonts w:hint="cs"/>
          <w:rtl/>
        </w:rPr>
        <w:t xml:space="preserve"> </w:t>
      </w:r>
      <w:proofErr w:type="spellStart"/>
      <w:r>
        <w:rPr>
          <w:rtl/>
        </w:rPr>
        <w:t>יז</w:t>
      </w:r>
      <w:proofErr w:type="spellEnd"/>
      <w:r>
        <w:rPr>
          <w:rFonts w:hint="cs"/>
          <w:rtl/>
        </w:rPr>
        <w:t>)</w:t>
      </w:r>
      <w:r>
        <w:rPr>
          <w:rtl/>
        </w:rPr>
        <w:t>)</w:t>
      </w:r>
      <w:r>
        <w:rPr>
          <w:rFonts w:hint="cs"/>
          <w:rtl/>
        </w:rPr>
        <w:t xml:space="preserve">. אבל זה </w:t>
      </w:r>
      <w:r w:rsidR="00483F2C">
        <w:rPr>
          <w:rFonts w:hint="cs"/>
          <w:rtl/>
        </w:rPr>
        <w:t xml:space="preserve">של שאול הוא </w:t>
      </w:r>
      <w:r>
        <w:rPr>
          <w:rFonts w:hint="cs"/>
          <w:rtl/>
        </w:rPr>
        <w:t>כלפי העם ולמלך אסור למחול על כבודו או לגלות חולשה ואילו אצל יעקב ושלמה זה כלפי שמיא.</w:t>
      </w:r>
    </w:p>
  </w:footnote>
  <w:footnote w:id="3">
    <w:p w14:paraId="16162922" w14:textId="31916CEF" w:rsidR="000F76F1" w:rsidRDefault="000F76F1" w:rsidP="003E0381">
      <w:pPr>
        <w:pStyle w:val="a3"/>
      </w:pPr>
      <w:r>
        <w:rPr>
          <w:rStyle w:val="a5"/>
        </w:rPr>
        <w:footnoteRef/>
      </w:r>
      <w:r>
        <w:rPr>
          <w:rtl/>
        </w:rPr>
        <w:t xml:space="preserve"> </w:t>
      </w:r>
      <w:r>
        <w:rPr>
          <w:rFonts w:hint="cs"/>
          <w:rtl/>
        </w:rPr>
        <w:t>ר' ינאי בדק את המעבורת (</w:t>
      </w:r>
      <w:r w:rsidR="00483F2C">
        <w:rPr>
          <w:rFonts w:hint="cs"/>
          <w:rtl/>
        </w:rPr>
        <w:t xml:space="preserve">במקום אחר </w:t>
      </w:r>
      <w:r>
        <w:rPr>
          <w:rFonts w:hint="cs"/>
          <w:rtl/>
        </w:rPr>
        <w:t>את הגשר) ורק אחרי שווידא שהיא תקינה, עלה עליה. בעקבות המשנה: "על שלוש עבירות נשים מתות בשעת לידתן", דנה הגמרא שם בסכנות הצפויות לגברים (שמצויים יותר בדרכים) וקובעת שגשרים ומעבורות ודומיהם, הם סכנה. לאחר ש</w:t>
      </w:r>
      <w:r w:rsidR="00483F2C">
        <w:rPr>
          <w:rFonts w:hint="cs"/>
          <w:rtl/>
        </w:rPr>
        <w:t xml:space="preserve">הגמרא </w:t>
      </w:r>
      <w:r>
        <w:rPr>
          <w:rFonts w:hint="cs"/>
          <w:rtl/>
        </w:rPr>
        <w:t>מביאה איך רב נהג במעבורת ואיך שמואל נהג, מ</w:t>
      </w:r>
      <w:r w:rsidR="00483F2C">
        <w:rPr>
          <w:rFonts w:hint="cs"/>
          <w:rtl/>
        </w:rPr>
        <w:t xml:space="preserve">ובאת גם </w:t>
      </w:r>
      <w:r>
        <w:rPr>
          <w:rFonts w:hint="cs"/>
          <w:rtl/>
        </w:rPr>
        <w:t>הנהגתו של ר' ינאי.</w:t>
      </w:r>
      <w:r w:rsidR="003E0381">
        <w:rPr>
          <w:rFonts w:hint="cs"/>
          <w:rtl/>
        </w:rPr>
        <w:t xml:space="preserve"> ובגמרא </w:t>
      </w:r>
      <w:r w:rsidR="003E0381">
        <w:rPr>
          <w:rtl/>
          <w:lang w:eastAsia="en-US"/>
        </w:rPr>
        <w:t xml:space="preserve">כתובות </w:t>
      </w:r>
      <w:proofErr w:type="spellStart"/>
      <w:r w:rsidR="003E0381">
        <w:rPr>
          <w:rtl/>
          <w:lang w:eastAsia="en-US"/>
        </w:rPr>
        <w:t>קיב</w:t>
      </w:r>
      <w:proofErr w:type="spellEnd"/>
      <w:r w:rsidR="003E0381">
        <w:rPr>
          <w:rtl/>
          <w:lang w:eastAsia="en-US"/>
        </w:rPr>
        <w:t xml:space="preserve"> ע</w:t>
      </w:r>
      <w:r w:rsidR="003E0381">
        <w:rPr>
          <w:rFonts w:hint="cs"/>
          <w:rtl/>
          <w:lang w:eastAsia="en-US"/>
        </w:rPr>
        <w:t xml:space="preserve">"א </w:t>
      </w:r>
      <w:r w:rsidR="003E0381">
        <w:rPr>
          <w:rtl/>
          <w:lang w:eastAsia="en-US"/>
        </w:rPr>
        <w:t xml:space="preserve">רבי </w:t>
      </w:r>
      <w:proofErr w:type="spellStart"/>
      <w:r w:rsidR="003E0381">
        <w:rPr>
          <w:rtl/>
          <w:lang w:eastAsia="en-US"/>
        </w:rPr>
        <w:t>זירא</w:t>
      </w:r>
      <w:proofErr w:type="spellEnd"/>
      <w:r w:rsidR="003E0381">
        <w:rPr>
          <w:rtl/>
          <w:lang w:eastAsia="en-US"/>
        </w:rPr>
        <w:t xml:space="preserve"> </w:t>
      </w:r>
      <w:r w:rsidR="003E0381">
        <w:rPr>
          <w:rFonts w:hint="cs"/>
          <w:rtl/>
          <w:lang w:eastAsia="en-US"/>
        </w:rPr>
        <w:t>שכל כך השתוקק להגיע לארץ "</w:t>
      </w:r>
      <w:r w:rsidR="003E0381">
        <w:rPr>
          <w:rtl/>
          <w:lang w:eastAsia="en-US"/>
        </w:rPr>
        <w:t xml:space="preserve">לא אשכח </w:t>
      </w:r>
      <w:proofErr w:type="spellStart"/>
      <w:r w:rsidR="003E0381">
        <w:rPr>
          <w:rtl/>
          <w:lang w:eastAsia="en-US"/>
        </w:rPr>
        <w:t>מברא</w:t>
      </w:r>
      <w:proofErr w:type="spellEnd"/>
      <w:r w:rsidR="003E0381">
        <w:rPr>
          <w:rtl/>
          <w:lang w:eastAsia="en-US"/>
        </w:rPr>
        <w:t xml:space="preserve"> למעבר, נקט </w:t>
      </w:r>
      <w:proofErr w:type="spellStart"/>
      <w:r w:rsidR="003E0381">
        <w:rPr>
          <w:rtl/>
          <w:lang w:eastAsia="en-US"/>
        </w:rPr>
        <w:t>במצרא</w:t>
      </w:r>
      <w:proofErr w:type="spellEnd"/>
      <w:r w:rsidR="003E0381">
        <w:rPr>
          <w:rtl/>
          <w:lang w:eastAsia="en-US"/>
        </w:rPr>
        <w:t xml:space="preserve"> </w:t>
      </w:r>
      <w:proofErr w:type="spellStart"/>
      <w:r w:rsidR="003E0381">
        <w:rPr>
          <w:rtl/>
          <w:lang w:eastAsia="en-US"/>
        </w:rPr>
        <w:t>וקעבר</w:t>
      </w:r>
      <w:proofErr w:type="spellEnd"/>
      <w:r w:rsidR="003E0381">
        <w:rPr>
          <w:rFonts w:hint="cs"/>
          <w:rtl/>
          <w:lang w:eastAsia="en-US"/>
        </w:rPr>
        <w:t>"</w:t>
      </w:r>
      <w:r w:rsidR="003E0381">
        <w:rPr>
          <w:rtl/>
          <w:lang w:eastAsia="en-US"/>
        </w:rPr>
        <w:t xml:space="preserve">. </w:t>
      </w:r>
    </w:p>
  </w:footnote>
  <w:footnote w:id="4">
    <w:p w14:paraId="6B34C2A8" w14:textId="4D3094A6" w:rsidR="000F76F1" w:rsidRDefault="000F76F1">
      <w:pPr>
        <w:pStyle w:val="a3"/>
      </w:pPr>
      <w:r>
        <w:rPr>
          <w:rStyle w:val="a5"/>
        </w:rPr>
        <w:footnoteRef/>
      </w:r>
      <w:r>
        <w:rPr>
          <w:rtl/>
        </w:rPr>
        <w:t xml:space="preserve"> </w:t>
      </w:r>
      <w:r>
        <w:rPr>
          <w:rFonts w:hint="cs"/>
          <w:rtl/>
        </w:rPr>
        <w:t xml:space="preserve">אגב השימוש בפסוק מפרשתנו, למדנו שר' חנין מבין ש"קטונתי" של יעקב הוא שקטנו (נגרעו) זכויותיו עקב כל הטובה שנעשתה לו עד היום. טובה זו, הנחשבת כ"נס", היא החסד והאמת שעשה לו הקב"ה בעשרים שנותיו בבית לבן, ששרד אותן ויצא עם נשותיו ובניו מחרן בשלום, והעביר קו גבול בינו ובין לבן </w:t>
      </w:r>
      <w:proofErr w:type="spellStart"/>
      <w:r>
        <w:rPr>
          <w:rFonts w:hint="cs"/>
          <w:rtl/>
        </w:rPr>
        <w:t>וכו</w:t>
      </w:r>
      <w:proofErr w:type="spellEnd"/>
      <w:r>
        <w:rPr>
          <w:rFonts w:hint="cs"/>
          <w:rtl/>
        </w:rPr>
        <w:t>'. אין זה ב</w:t>
      </w:r>
      <w:r w:rsidR="007A007D">
        <w:rPr>
          <w:rFonts w:hint="cs"/>
          <w:rtl/>
        </w:rPr>
        <w:t>ה</w:t>
      </w:r>
      <w:r>
        <w:rPr>
          <w:rFonts w:hint="cs"/>
          <w:rtl/>
        </w:rPr>
        <w:t xml:space="preserve">כרח "נס" במובן של מעשה פלאי, אלא טובה גדולה וחסד רב שניתן לו. </w:t>
      </w:r>
      <w:r w:rsidR="008E62D7">
        <w:rPr>
          <w:rFonts w:hint="cs"/>
          <w:rtl/>
        </w:rPr>
        <w:t>ראו</w:t>
      </w:r>
      <w:r>
        <w:rPr>
          <w:rFonts w:hint="cs"/>
          <w:rtl/>
        </w:rPr>
        <w:t xml:space="preserve"> שם </w:t>
      </w:r>
      <w:bookmarkStart w:id="2" w:name="_Hlk215151394"/>
      <w:r>
        <w:rPr>
          <w:rFonts w:hint="cs"/>
          <w:rtl/>
        </w:rPr>
        <w:t>בהמשך הגמרא דבר דומה לגבי חולה שריפויו מותנה בניכוי מזכויותיו: "</w:t>
      </w:r>
      <w:r>
        <w:rPr>
          <w:rtl/>
        </w:rPr>
        <w:t xml:space="preserve">אמר רב יצחק בריה </w:t>
      </w:r>
      <w:proofErr w:type="spellStart"/>
      <w:r>
        <w:rPr>
          <w:rtl/>
        </w:rPr>
        <w:t>דרב</w:t>
      </w:r>
      <w:proofErr w:type="spellEnd"/>
      <w:r>
        <w:rPr>
          <w:rtl/>
        </w:rPr>
        <w:t xml:space="preserve"> יהודה: לעולם יבקש אדם רחמים שלא יחלה, שאם יחלה - אומרים לו: הבא זכות וה</w:t>
      </w:r>
      <w:r>
        <w:rPr>
          <w:rFonts w:hint="cs"/>
          <w:rtl/>
        </w:rPr>
        <w:t>י</w:t>
      </w:r>
      <w:r>
        <w:rPr>
          <w:rtl/>
        </w:rPr>
        <w:t xml:space="preserve">פטר. אמר מר </w:t>
      </w:r>
      <w:proofErr w:type="spellStart"/>
      <w:r>
        <w:rPr>
          <w:rtl/>
        </w:rPr>
        <w:t>עוקבא</w:t>
      </w:r>
      <w:proofErr w:type="spellEnd"/>
      <w:r>
        <w:rPr>
          <w:rtl/>
        </w:rPr>
        <w:t xml:space="preserve">: מאי קראה - כי </w:t>
      </w:r>
      <w:proofErr w:type="spellStart"/>
      <w:r>
        <w:rPr>
          <w:rtl/>
        </w:rPr>
        <w:t>יפ</w:t>
      </w:r>
      <w:r>
        <w:rPr>
          <w:rFonts w:hint="cs"/>
          <w:rtl/>
        </w:rPr>
        <w:t>ו</w:t>
      </w:r>
      <w:r>
        <w:rPr>
          <w:rtl/>
        </w:rPr>
        <w:t>ל</w:t>
      </w:r>
      <w:proofErr w:type="spellEnd"/>
      <w:r>
        <w:rPr>
          <w:rtl/>
        </w:rPr>
        <w:t xml:space="preserve"> הנ</w:t>
      </w:r>
      <w:r>
        <w:rPr>
          <w:rFonts w:hint="cs"/>
          <w:rtl/>
        </w:rPr>
        <w:t>ו</w:t>
      </w:r>
      <w:r>
        <w:rPr>
          <w:rtl/>
        </w:rPr>
        <w:t>פל ממנו - ממנו להביא ראיה</w:t>
      </w:r>
      <w:r>
        <w:rPr>
          <w:rFonts w:hint="cs"/>
          <w:rtl/>
        </w:rPr>
        <w:t>"</w:t>
      </w:r>
      <w:r w:rsidR="00ED0CA2">
        <w:rPr>
          <w:rFonts w:hint="cs"/>
          <w:rtl/>
        </w:rPr>
        <w:t xml:space="preserve"> (ולהיפטר בכך מהמחלה)</w:t>
      </w:r>
      <w:r>
        <w:rPr>
          <w:rFonts w:hint="cs"/>
          <w:rtl/>
        </w:rPr>
        <w:t xml:space="preserve">. </w:t>
      </w:r>
      <w:bookmarkEnd w:id="2"/>
      <w:r w:rsidR="00ED0CA2">
        <w:rPr>
          <w:rFonts w:hint="cs"/>
          <w:rtl/>
        </w:rPr>
        <w:t xml:space="preserve">יעקב חשש שכבר מיצה את 'בנק זכויותיו' ואין לו עוד זכויות שיעמדו לצידו ויצילוהו מעשו. ואם יש עוד לו עדיין </w:t>
      </w:r>
      <w:r>
        <w:rPr>
          <w:rFonts w:hint="cs"/>
          <w:rtl/>
        </w:rPr>
        <w:t xml:space="preserve">מספיק זכויות שבזכותן ייחלץ </w:t>
      </w:r>
      <w:r w:rsidR="00ED0CA2">
        <w:rPr>
          <w:rFonts w:hint="cs"/>
          <w:rtl/>
        </w:rPr>
        <w:t xml:space="preserve">כעת </w:t>
      </w:r>
      <w:r>
        <w:rPr>
          <w:rFonts w:hint="cs"/>
          <w:rtl/>
        </w:rPr>
        <w:t xml:space="preserve">מצרה, </w:t>
      </w:r>
      <w:r w:rsidR="00ED0CA2">
        <w:rPr>
          <w:rFonts w:hint="cs"/>
          <w:rtl/>
        </w:rPr>
        <w:t>הם ינוכו לו ולא יעמדו לצדו בעתיד (עולם הבא?).</w:t>
      </w:r>
      <w:r>
        <w:rPr>
          <w:rFonts w:hint="cs"/>
          <w:rtl/>
        </w:rPr>
        <w:t xml:space="preserve"> </w:t>
      </w:r>
    </w:p>
  </w:footnote>
  <w:footnote w:id="5">
    <w:p w14:paraId="621CA7E8" w14:textId="77777777" w:rsidR="000F76F1" w:rsidRDefault="000F76F1" w:rsidP="007A007D">
      <w:pPr>
        <w:pStyle w:val="a3"/>
        <w:rPr>
          <w:rtl/>
        </w:rPr>
      </w:pPr>
      <w:r>
        <w:rPr>
          <w:rStyle w:val="a5"/>
        </w:rPr>
        <w:footnoteRef/>
      </w:r>
      <w:r>
        <w:rPr>
          <w:rtl/>
        </w:rPr>
        <w:t xml:space="preserve"> </w:t>
      </w:r>
      <w:r w:rsidR="007A007D">
        <w:rPr>
          <w:rFonts w:hint="cs"/>
          <w:rtl/>
        </w:rPr>
        <w:t>ו</w:t>
      </w:r>
      <w:r>
        <w:rPr>
          <w:rFonts w:hint="cs"/>
          <w:rtl/>
        </w:rPr>
        <w:t>פחד שהבית ייפול עליו בשעת הפינוי או טרם שהספיק לפנות את כל היין.</w:t>
      </w:r>
    </w:p>
  </w:footnote>
  <w:footnote w:id="6">
    <w:p w14:paraId="0062594F" w14:textId="369EF1D7" w:rsidR="000F76F1" w:rsidRDefault="000F76F1">
      <w:pPr>
        <w:pStyle w:val="a3"/>
      </w:pPr>
      <w:r>
        <w:rPr>
          <w:rStyle w:val="a5"/>
        </w:rPr>
        <w:footnoteRef/>
      </w:r>
      <w:r>
        <w:rPr>
          <w:rtl/>
        </w:rPr>
        <w:t xml:space="preserve"> </w:t>
      </w:r>
      <w:r>
        <w:rPr>
          <w:rFonts w:hint="cs"/>
          <w:rtl/>
        </w:rPr>
        <w:t>ה</w:t>
      </w:r>
      <w:r w:rsidR="008918F6">
        <w:rPr>
          <w:rFonts w:hint="cs"/>
          <w:rtl/>
        </w:rPr>
        <w:t xml:space="preserve">נה </w:t>
      </w:r>
      <w:r>
        <w:rPr>
          <w:rFonts w:hint="cs"/>
          <w:rtl/>
        </w:rPr>
        <w:t xml:space="preserve">אזכור נוסף בתלמוד הבבלי של דברי ר' ינאי שלא יכניס אדם את עצמו למקום או מצב מסוכנים "שמא אין עושים לו נס". ואם עושים לו נס, הדבר גורע מזכויותיו. </w:t>
      </w:r>
      <w:r w:rsidR="008E62D7">
        <w:rPr>
          <w:rFonts w:hint="cs"/>
          <w:rtl/>
        </w:rPr>
        <w:t>ראו</w:t>
      </w:r>
      <w:r>
        <w:rPr>
          <w:rFonts w:hint="cs"/>
          <w:rtl/>
        </w:rPr>
        <w:t xml:space="preserve"> בהמשך הגמרא שם, </w:t>
      </w:r>
      <w:proofErr w:type="spellStart"/>
      <w:r>
        <w:rPr>
          <w:rFonts w:hint="cs"/>
          <w:rtl/>
        </w:rPr>
        <w:t>כא</w:t>
      </w:r>
      <w:proofErr w:type="spellEnd"/>
      <w:r>
        <w:rPr>
          <w:rFonts w:hint="cs"/>
          <w:rtl/>
        </w:rPr>
        <w:t xml:space="preserve"> ע"א הסיפור על נחום איש גמזו שהיה חולה קשה ונתון בבית רעוע: "</w:t>
      </w:r>
      <w:r>
        <w:rPr>
          <w:rtl/>
        </w:rPr>
        <w:t>בקשו תלמידיו לפנות מ</w:t>
      </w:r>
      <w:r>
        <w:rPr>
          <w:rFonts w:hint="cs"/>
          <w:rtl/>
        </w:rPr>
        <w:t>י</w:t>
      </w:r>
      <w:r>
        <w:rPr>
          <w:rtl/>
        </w:rPr>
        <w:t>טתו ואחר כך לפנות את הכלים. אמר להם: בניי, פנו את הכלים ואחר כך פנו את מ</w:t>
      </w:r>
      <w:r>
        <w:rPr>
          <w:rFonts w:hint="cs"/>
          <w:rtl/>
        </w:rPr>
        <w:t>י</w:t>
      </w:r>
      <w:r>
        <w:rPr>
          <w:rtl/>
        </w:rPr>
        <w:t xml:space="preserve">טתי. שמובטח לכם שכל זמן שאני בבית - אין הבית נופל. פינו את הכלים ואחר כך פנו את </w:t>
      </w:r>
      <w:proofErr w:type="spellStart"/>
      <w:r>
        <w:rPr>
          <w:rtl/>
        </w:rPr>
        <w:t>מטתו</w:t>
      </w:r>
      <w:proofErr w:type="spellEnd"/>
      <w:r>
        <w:rPr>
          <w:rtl/>
        </w:rPr>
        <w:t>, ונפל הבית</w:t>
      </w:r>
      <w:r>
        <w:rPr>
          <w:rFonts w:hint="cs"/>
          <w:rtl/>
        </w:rPr>
        <w:t>". אלא שנחום איש גמזו היה "מלומד בניסים" ואין זה להלכה. ו</w:t>
      </w:r>
      <w:r w:rsidR="008918F6">
        <w:rPr>
          <w:rFonts w:hint="cs"/>
          <w:rtl/>
        </w:rPr>
        <w:t xml:space="preserve">לכן </w:t>
      </w:r>
      <w:r>
        <w:rPr>
          <w:rFonts w:hint="cs"/>
          <w:rtl/>
        </w:rPr>
        <w:t xml:space="preserve">הקפיד ר' </w:t>
      </w:r>
      <w:proofErr w:type="spellStart"/>
      <w:r>
        <w:rPr>
          <w:rFonts w:hint="cs"/>
          <w:rtl/>
        </w:rPr>
        <w:t>אדא</w:t>
      </w:r>
      <w:proofErr w:type="spellEnd"/>
      <w:r>
        <w:rPr>
          <w:rFonts w:hint="cs"/>
          <w:rtl/>
        </w:rPr>
        <w:t xml:space="preserve"> על ר' </w:t>
      </w:r>
      <w:proofErr w:type="spellStart"/>
      <w:r>
        <w:rPr>
          <w:rFonts w:hint="cs"/>
          <w:rtl/>
        </w:rPr>
        <w:t>הונא</w:t>
      </w:r>
      <w:proofErr w:type="spellEnd"/>
      <w:r>
        <w:rPr>
          <w:rFonts w:hint="cs"/>
          <w:rtl/>
        </w:rPr>
        <w:t xml:space="preserve"> שניצל את זכויותיו וכפה עליו להזדקק לניסים (בשביל להציל את יינו!). שוב חזרנו לדברי יעקב: "קטונתי מכל החסדים ומכל האמת", כפי שראינו גם בגמרא שבת לעיל. רא</w:t>
      </w:r>
      <w:r w:rsidR="007827CE">
        <w:rPr>
          <w:rFonts w:hint="cs"/>
          <w:rtl/>
        </w:rPr>
        <w:t>ו עוד ב</w:t>
      </w:r>
      <w:r>
        <w:rPr>
          <w:rFonts w:hint="cs"/>
          <w:rtl/>
        </w:rPr>
        <w:t xml:space="preserve">שיר השירים רבה ח ה שמי שהיה במקום סכנה וניצל הוא כמי שנולד מחדש (ברייה חדשה). ואגב שתי גמרות אלה, נראה שקבלנו תשובה לשאלתנו מדוע ציפה אברהם לקבל ייסורים לאחר העקידה. </w:t>
      </w:r>
      <w:r w:rsidR="008E62D7">
        <w:rPr>
          <w:rFonts w:hint="cs"/>
          <w:rtl/>
        </w:rPr>
        <w:t>ראו</w:t>
      </w:r>
      <w:r>
        <w:rPr>
          <w:rFonts w:hint="cs"/>
          <w:rtl/>
        </w:rPr>
        <w:t xml:space="preserve"> דברינו </w:t>
      </w:r>
      <w:hyperlink r:id="rId1" w:history="1">
        <w:r w:rsidRPr="00566E19">
          <w:rPr>
            <w:rStyle w:val="Hyperlink"/>
            <w:rFonts w:hint="cs"/>
            <w:rtl/>
          </w:rPr>
          <w:t>מה לאיוב בפרשת השבוע</w:t>
        </w:r>
      </w:hyperlink>
      <w:r>
        <w:rPr>
          <w:rFonts w:hint="cs"/>
          <w:rtl/>
        </w:rPr>
        <w:t xml:space="preserve"> בפרשת וירא.</w:t>
      </w:r>
    </w:p>
  </w:footnote>
  <w:footnote w:id="7">
    <w:p w14:paraId="5808DFFF" w14:textId="4C29729E" w:rsidR="000F76F1" w:rsidRDefault="000F76F1" w:rsidP="00F91F50">
      <w:pPr>
        <w:pStyle w:val="a3"/>
        <w:rPr>
          <w:rtl/>
        </w:rPr>
      </w:pPr>
      <w:r>
        <w:rPr>
          <w:rStyle w:val="a5"/>
        </w:rPr>
        <w:footnoteRef/>
      </w:r>
      <w:r>
        <w:rPr>
          <w:rtl/>
        </w:rPr>
        <w:t xml:space="preserve"> </w:t>
      </w:r>
      <w:r>
        <w:rPr>
          <w:rFonts w:hint="cs"/>
          <w:rtl/>
        </w:rPr>
        <w:t xml:space="preserve">רש"י לכאורה מאמץ את שיטת הגמרא לעיל, אבל בשני אופנים שונים אפשריים. האחד, שאין זו מקבילה מדויקת </w:t>
      </w:r>
      <w:r>
        <w:rPr>
          <w:rtl/>
        </w:rPr>
        <w:t>–</w:t>
      </w:r>
      <w:r>
        <w:rPr>
          <w:rFonts w:hint="cs"/>
          <w:rtl/>
        </w:rPr>
        <w:t xml:space="preserve"> חסדים אינם נס ויעקב לא הכניס עצמו בסכנה. רש"י משתמש ברעיון של ר' ינאי בגמרא </w:t>
      </w:r>
      <w:r w:rsidR="005B78B4">
        <w:rPr>
          <w:rFonts w:hint="cs"/>
          <w:rtl/>
        </w:rPr>
        <w:t xml:space="preserve">שבת ותענית לעיל, </w:t>
      </w:r>
      <w:r>
        <w:rPr>
          <w:rFonts w:hint="cs"/>
          <w:rtl/>
        </w:rPr>
        <w:t xml:space="preserve">אבל הולך צעד נוסף וסובר שגם במקרה כמו של יעקב, מנכים לאדם מזכויותיו. אפשרות אחרת היא שרש"י סבור שיש כאן מקבילה מדויקת. החסדים הם מעין נס וגם יעקב הכניס עצמו בסכנה, עקב מעשיו שגרמו לו לברוח </w:t>
      </w:r>
      <w:proofErr w:type="spellStart"/>
      <w:r>
        <w:rPr>
          <w:rFonts w:hint="cs"/>
          <w:rtl/>
        </w:rPr>
        <w:t>לחרן</w:t>
      </w:r>
      <w:proofErr w:type="spellEnd"/>
      <w:r>
        <w:rPr>
          <w:rFonts w:hint="cs"/>
          <w:rtl/>
        </w:rPr>
        <w:t xml:space="preserve"> ועקב עמידתו הגאה מול לבן ובניו. רש"י מפרש לנו מהו "כל האמת" </w:t>
      </w:r>
      <w:r>
        <w:rPr>
          <w:rtl/>
        </w:rPr>
        <w:t>–</w:t>
      </w:r>
      <w:r>
        <w:rPr>
          <w:rFonts w:hint="cs"/>
          <w:rtl/>
        </w:rPr>
        <w:t xml:space="preserve"> קיום ההבטחות בחזון סולם יעקב, אבל לא מפרש לנו מה הם "החסדים" ומשאיר לנו לסבור מה הם, בהתאם לשתי האפשרויות הנ"ל. ואחרי כל זה, כנראה לא נחה דעתו של רש"י והוא מוסיף גם את הסיבה "</w:t>
      </w:r>
      <w:r>
        <w:rPr>
          <w:rtl/>
        </w:rPr>
        <w:t xml:space="preserve">שמא </w:t>
      </w:r>
      <w:proofErr w:type="spellStart"/>
      <w:r>
        <w:rPr>
          <w:rtl/>
        </w:rPr>
        <w:t>משהבטחתני</w:t>
      </w:r>
      <w:proofErr w:type="spellEnd"/>
      <w:r>
        <w:rPr>
          <w:rtl/>
        </w:rPr>
        <w:t xml:space="preserve"> </w:t>
      </w:r>
      <w:proofErr w:type="spellStart"/>
      <w:r>
        <w:rPr>
          <w:rtl/>
        </w:rPr>
        <w:t>נתלכלכתי</w:t>
      </w:r>
      <w:proofErr w:type="spellEnd"/>
      <w:r>
        <w:rPr>
          <w:rtl/>
        </w:rPr>
        <w:t xml:space="preserve"> בחטא</w:t>
      </w:r>
      <w:r>
        <w:rPr>
          <w:rFonts w:hint="cs"/>
          <w:rtl/>
        </w:rPr>
        <w:t>".</w:t>
      </w:r>
      <w:r w:rsidR="00B8026C">
        <w:rPr>
          <w:rFonts w:hint="cs"/>
          <w:rtl/>
        </w:rPr>
        <w:t xml:space="preserve"> ולהלן נראה עוד דרשות במוטיב זה שנקרא "שמא יגרום החטא", עליו הרחבנו בדברינו </w:t>
      </w:r>
      <w:hyperlink r:id="rId2" w:history="1">
        <w:r w:rsidR="00B8026C" w:rsidRPr="00A92175">
          <w:rPr>
            <w:rStyle w:val="Hyperlink"/>
            <w:rFonts w:hint="cs"/>
            <w:rtl/>
          </w:rPr>
          <w:t>אין הבטחה לצדיק בעולם הזה</w:t>
        </w:r>
      </w:hyperlink>
      <w:r w:rsidR="00B8026C">
        <w:rPr>
          <w:rFonts w:hint="cs"/>
          <w:rtl/>
        </w:rPr>
        <w:t xml:space="preserve"> בפרשת ויצא.</w:t>
      </w:r>
      <w:r w:rsidR="00F91F50">
        <w:rPr>
          <w:rFonts w:hint="cs"/>
          <w:rtl/>
        </w:rPr>
        <w:t xml:space="preserve"> ו</w:t>
      </w:r>
      <w:r w:rsidR="00F91F50">
        <w:rPr>
          <w:rtl/>
        </w:rPr>
        <w:t xml:space="preserve">קהלת </w:t>
      </w:r>
      <w:r w:rsidR="00F91F50">
        <w:rPr>
          <w:rFonts w:hint="cs"/>
          <w:rtl/>
        </w:rPr>
        <w:t>אמר: "</w:t>
      </w:r>
      <w:r w:rsidR="00F91F50">
        <w:rPr>
          <w:rtl/>
        </w:rPr>
        <w:t>כִּי אָדָם אֵין צַדִּיק בָּאָרֶץ אֲשֶׁר יַעֲשֶׂה טּוֹב וְלֹא יֶחֱטָא</w:t>
      </w:r>
      <w:r w:rsidR="00F91F50">
        <w:rPr>
          <w:rFonts w:hint="cs"/>
          <w:rtl/>
        </w:rPr>
        <w:t>".</w:t>
      </w:r>
    </w:p>
  </w:footnote>
  <w:footnote w:id="8">
    <w:p w14:paraId="67863199" w14:textId="77777777" w:rsidR="000F76F1" w:rsidRDefault="000F76F1" w:rsidP="00C04E6F">
      <w:pPr>
        <w:pStyle w:val="a3"/>
        <w:rPr>
          <w:rtl/>
        </w:rPr>
      </w:pPr>
      <w:r>
        <w:rPr>
          <w:rStyle w:val="a5"/>
        </w:rPr>
        <w:footnoteRef/>
      </w:r>
      <w:r>
        <w:rPr>
          <w:rtl/>
        </w:rPr>
        <w:t xml:space="preserve"> </w:t>
      </w:r>
      <w:r>
        <w:rPr>
          <w:rFonts w:hint="cs"/>
          <w:rtl/>
        </w:rPr>
        <w:t>משום ש"קטונתי" מדבר על האדם עצמו ולא על זכויותיו או חובותיו. כך נראה להבין את דברי רמב"ן אלה. ורש"י יאמר: היא הנותנת, ניכוי זכויותיו של האדם, מקטינות את ערכו ועצמיותו.</w:t>
      </w:r>
    </w:p>
  </w:footnote>
  <w:footnote w:id="9">
    <w:p w14:paraId="22299B64" w14:textId="77777777" w:rsidR="000F76F1" w:rsidRDefault="000F76F1" w:rsidP="00C04E6F">
      <w:pPr>
        <w:pStyle w:val="a3"/>
        <w:rPr>
          <w:rtl/>
        </w:rPr>
      </w:pPr>
      <w:r>
        <w:rPr>
          <w:rStyle w:val="a5"/>
        </w:rPr>
        <w:footnoteRef/>
      </w:r>
      <w:r>
        <w:rPr>
          <w:rtl/>
        </w:rPr>
        <w:t xml:space="preserve"> </w:t>
      </w:r>
      <w:r>
        <w:rPr>
          <w:rFonts w:hint="cs"/>
          <w:rtl/>
        </w:rPr>
        <w:t>כאן יכול רש"י לענות בפשטות שזו בדיוק הסיבה שהוא הוסיף את עניין החשש מחטא: "</w:t>
      </w:r>
      <w:r>
        <w:rPr>
          <w:rtl/>
        </w:rPr>
        <w:t xml:space="preserve">שמא </w:t>
      </w:r>
      <w:proofErr w:type="spellStart"/>
      <w:r>
        <w:rPr>
          <w:rtl/>
        </w:rPr>
        <w:t>משהבטחתני</w:t>
      </w:r>
      <w:proofErr w:type="spellEnd"/>
      <w:r>
        <w:rPr>
          <w:rtl/>
        </w:rPr>
        <w:t xml:space="preserve"> </w:t>
      </w:r>
      <w:proofErr w:type="spellStart"/>
      <w:r>
        <w:rPr>
          <w:rtl/>
        </w:rPr>
        <w:t>נתלכלכתי</w:t>
      </w:r>
      <w:proofErr w:type="spellEnd"/>
      <w:r>
        <w:rPr>
          <w:rtl/>
        </w:rPr>
        <w:t xml:space="preserve"> בחטא</w:t>
      </w:r>
      <w:r>
        <w:rPr>
          <w:rFonts w:hint="cs"/>
          <w:rtl/>
        </w:rPr>
        <w:t>" ולא הסתפק בניכוי הזכויות עפ"י הגמרא. ותוספת המילים של יעקב: "</w:t>
      </w:r>
      <w:r>
        <w:rPr>
          <w:rtl/>
        </w:rPr>
        <w:t>ואתה אמרת היטב איטיב עמך ושמתי את זרעך כחול הים</w:t>
      </w:r>
      <w:r>
        <w:rPr>
          <w:rFonts w:hint="cs"/>
          <w:rtl/>
        </w:rPr>
        <w:t xml:space="preserve">" איננו עניין של </w:t>
      </w:r>
      <w:r>
        <w:rPr>
          <w:rtl/>
        </w:rPr>
        <w:t>ב</w:t>
      </w:r>
      <w:r>
        <w:rPr>
          <w:rFonts w:hint="cs"/>
          <w:rtl/>
        </w:rPr>
        <w:t>י</w:t>
      </w:r>
      <w:r>
        <w:rPr>
          <w:rtl/>
        </w:rPr>
        <w:t>טחון</w:t>
      </w:r>
      <w:r>
        <w:rPr>
          <w:rFonts w:hint="cs"/>
          <w:rtl/>
        </w:rPr>
        <w:t>, אלא המשך תפילתו של יעקב ובקשתו להצלה מידי עשו ע"י אזכור ההבטחה להטבה ולזרע בר קיימא.</w:t>
      </w:r>
    </w:p>
  </w:footnote>
  <w:footnote w:id="10">
    <w:p w14:paraId="313B18E1" w14:textId="20DB61C9" w:rsidR="000F76F1" w:rsidRDefault="000F76F1" w:rsidP="007A007D">
      <w:pPr>
        <w:pStyle w:val="a3"/>
        <w:rPr>
          <w:rtl/>
        </w:rPr>
      </w:pPr>
      <w:r>
        <w:rPr>
          <w:rStyle w:val="a5"/>
        </w:rPr>
        <w:footnoteRef/>
      </w:r>
      <w:r>
        <w:rPr>
          <w:rtl/>
        </w:rPr>
        <w:t xml:space="preserve"> </w:t>
      </w:r>
      <w:r>
        <w:rPr>
          <w:rFonts w:hint="cs"/>
          <w:rtl/>
        </w:rPr>
        <w:t xml:space="preserve">רמב"ן טוען שאחרי ההבטחה בבית אל, בצאתו של יעקב </w:t>
      </w:r>
      <w:proofErr w:type="spellStart"/>
      <w:r>
        <w:rPr>
          <w:rFonts w:hint="cs"/>
          <w:rtl/>
        </w:rPr>
        <w:t>לחרן</w:t>
      </w:r>
      <w:proofErr w:type="spellEnd"/>
      <w:r>
        <w:rPr>
          <w:rFonts w:hint="cs"/>
          <w:rtl/>
        </w:rPr>
        <w:t>, אכן באו עליו חסדים ואמת שאולי גרעו מזכויותיו</w:t>
      </w:r>
      <w:r w:rsidR="00856611">
        <w:rPr>
          <w:rFonts w:hint="cs"/>
          <w:rtl/>
        </w:rPr>
        <w:t xml:space="preserve"> (אולי גם כעונש על מה שעשה לאביו ולאחיו)</w:t>
      </w:r>
      <w:r>
        <w:rPr>
          <w:rFonts w:hint="cs"/>
          <w:rtl/>
        </w:rPr>
        <w:t xml:space="preserve">. אבל אחרי הקריאה של הקב"ה אליו לצאת מחרן ולשוב לארץ אבותיו, אלו חסדים ואמת נעשו ליעקב שיגרמו למיעוט זכויותיו? נראה שגם כאן יכול רש"י לענות תשובה פשוטה וכפולה. ראשית, לכן הוספתי את "שמא </w:t>
      </w:r>
      <w:proofErr w:type="spellStart"/>
      <w:r>
        <w:rPr>
          <w:rFonts w:hint="cs"/>
          <w:rtl/>
        </w:rPr>
        <w:t>נתלכלכתי</w:t>
      </w:r>
      <w:proofErr w:type="spellEnd"/>
      <w:r>
        <w:rPr>
          <w:rFonts w:hint="cs"/>
          <w:rtl/>
        </w:rPr>
        <w:t xml:space="preserve"> בחטא". די לנו במעשה גניבת התרפים ע"י רחל ובקללה שקילל אותה יעקב</w:t>
      </w:r>
      <w:r w:rsidR="005B1610" w:rsidRPr="005B1610">
        <w:rPr>
          <w:rFonts w:hint="cs"/>
          <w:rtl/>
        </w:rPr>
        <w:t xml:space="preserve"> </w:t>
      </w:r>
      <w:r w:rsidR="005B1610">
        <w:rPr>
          <w:rFonts w:hint="cs"/>
          <w:rtl/>
        </w:rPr>
        <w:t>בשוגג</w:t>
      </w:r>
      <w:r>
        <w:rPr>
          <w:rFonts w:hint="cs"/>
          <w:rtl/>
        </w:rPr>
        <w:t xml:space="preserve">. </w:t>
      </w:r>
      <w:r w:rsidR="008E62D7">
        <w:rPr>
          <w:rFonts w:hint="cs"/>
          <w:rtl/>
        </w:rPr>
        <w:t>ראו</w:t>
      </w:r>
      <w:r>
        <w:rPr>
          <w:rFonts w:hint="cs"/>
          <w:rtl/>
        </w:rPr>
        <w:t xml:space="preserve"> על כך בבראשית רבה עד ד. שנית, חסד גדול נעשה ליעקב שהצליח להיפרד בשלום מלבן ולהציב גבול וגלעד בינו לבינו. </w:t>
      </w:r>
      <w:r w:rsidR="008E62D7">
        <w:rPr>
          <w:rFonts w:hint="cs"/>
          <w:rtl/>
        </w:rPr>
        <w:t>ראו</w:t>
      </w:r>
      <w:r w:rsidR="00697238">
        <w:rPr>
          <w:rFonts w:hint="cs"/>
          <w:rtl/>
        </w:rPr>
        <w:t xml:space="preserve"> דברינו </w:t>
      </w:r>
      <w:hyperlink r:id="rId3" w:history="1">
        <w:r w:rsidR="00697238" w:rsidRPr="00697238">
          <w:rPr>
            <w:rStyle w:val="Hyperlink"/>
            <w:rFonts w:hint="cs"/>
            <w:rtl/>
          </w:rPr>
          <w:t>הברית עם לבן – ארם</w:t>
        </w:r>
      </w:hyperlink>
      <w:r w:rsidR="00697238">
        <w:rPr>
          <w:rFonts w:hint="cs"/>
          <w:rtl/>
        </w:rPr>
        <w:t xml:space="preserve"> בפרשת ויצא. </w:t>
      </w:r>
    </w:p>
  </w:footnote>
  <w:footnote w:id="11">
    <w:p w14:paraId="43364981" w14:textId="44CD122D" w:rsidR="000F76F1" w:rsidRDefault="000F76F1" w:rsidP="008A4B3F">
      <w:pPr>
        <w:pStyle w:val="a3"/>
      </w:pPr>
      <w:r>
        <w:rPr>
          <w:rStyle w:val="a5"/>
        </w:rPr>
        <w:footnoteRef/>
      </w:r>
      <w:r>
        <w:rPr>
          <w:rtl/>
        </w:rPr>
        <w:t xml:space="preserve"> </w:t>
      </w:r>
      <w:r w:rsidR="008E62D7">
        <w:rPr>
          <w:rFonts w:hint="cs"/>
          <w:rtl/>
        </w:rPr>
        <w:t>ראו</w:t>
      </w:r>
      <w:r>
        <w:rPr>
          <w:rFonts w:hint="cs"/>
          <w:rtl/>
        </w:rPr>
        <w:t xml:space="preserve"> שני הפסוקים שם בעמוס פרק ז: "</w:t>
      </w:r>
      <w:r>
        <w:rPr>
          <w:rtl/>
        </w:rPr>
        <w:t>וָאֹמַר אֲדֹנָי ה' סְלַח נָא מִי יָקוּם יַעֲקֹב כִּי קָטֹן הוּא</w:t>
      </w:r>
      <w:r>
        <w:rPr>
          <w:rFonts w:hint="cs"/>
          <w:rtl/>
        </w:rPr>
        <w:t>" (פסוק ב), "</w:t>
      </w:r>
      <w:r>
        <w:rPr>
          <w:rtl/>
        </w:rPr>
        <w:t>וָאֹמַר אֲדֹנָי ה' חֲדַל נָא מִי יָקוּם יַעֲקֹב כִּי קָטֹן הוּא</w:t>
      </w:r>
      <w:r>
        <w:rPr>
          <w:rFonts w:hint="cs"/>
          <w:rtl/>
        </w:rPr>
        <w:t xml:space="preserve">" (פסוק ה). כבר האריכו המפרשים שם על </w:t>
      </w:r>
      <w:r w:rsidR="00697238">
        <w:rPr>
          <w:rFonts w:hint="cs"/>
          <w:rtl/>
        </w:rPr>
        <w:t>ה</w:t>
      </w:r>
      <w:r>
        <w:rPr>
          <w:rFonts w:hint="cs"/>
          <w:rtl/>
        </w:rPr>
        <w:t xml:space="preserve">חזרה של "סלח נא" מול "חדל נא" ועכ"פ שניהם במשמעות שיעקב הוא חלש ודל, בעקבות מכת הארבה שם, ולא ברור איך רמב"ן מוצא מכאן </w:t>
      </w:r>
      <w:r w:rsidR="008A4B3F">
        <w:rPr>
          <w:rFonts w:hint="cs"/>
          <w:rtl/>
        </w:rPr>
        <w:t xml:space="preserve">ראיה לפירוש שקטונתי הוא </w:t>
      </w:r>
      <w:r>
        <w:rPr>
          <w:rFonts w:hint="cs"/>
          <w:rtl/>
        </w:rPr>
        <w:t xml:space="preserve">שאינו ראוי. </w:t>
      </w:r>
      <w:r w:rsidR="008E62D7">
        <w:rPr>
          <w:rFonts w:hint="cs"/>
          <w:rtl/>
        </w:rPr>
        <w:t>ראו</w:t>
      </w:r>
      <w:r>
        <w:rPr>
          <w:rFonts w:hint="cs"/>
          <w:rtl/>
        </w:rPr>
        <w:t xml:space="preserve"> פרשני המקרא שם.</w:t>
      </w:r>
    </w:p>
  </w:footnote>
  <w:footnote w:id="12">
    <w:p w14:paraId="14AEA492" w14:textId="46B3943B" w:rsidR="000F76F1" w:rsidRDefault="000F76F1" w:rsidP="008A4B3F">
      <w:pPr>
        <w:pStyle w:val="a3"/>
      </w:pPr>
      <w:r>
        <w:rPr>
          <w:rStyle w:val="a5"/>
        </w:rPr>
        <w:footnoteRef/>
      </w:r>
      <w:r>
        <w:rPr>
          <w:rtl/>
        </w:rPr>
        <w:t xml:space="preserve"> </w:t>
      </w:r>
      <w:r>
        <w:rPr>
          <w:rFonts w:hint="cs"/>
          <w:rtl/>
        </w:rPr>
        <w:t xml:space="preserve">"קטונתי" בשיטת רמב"ן הוא "איני כדאי". "איני כדאי וראוי לכך", אומר שליח הציבור בתפילת הנני העני ממעש לפני תפילת מוסף בימים נוראים. בכך מצטרף רמב"ן לפירוש רס"ג: "קטונתי </w:t>
      </w:r>
      <w:r>
        <w:rPr>
          <w:rtl/>
        </w:rPr>
        <w:t>–</w:t>
      </w:r>
      <w:r>
        <w:rPr>
          <w:rFonts w:hint="cs"/>
          <w:rtl/>
        </w:rPr>
        <w:t xml:space="preserve"> קטן אני ופחות מלהיות ראוי וזכאי לכל החסדים אשר עשית". ובמשתמע, גם איני ראוי לחסדים שאני מבקש ממך שתעשה עמדי עוד. כך נראה גם מפירוש </w:t>
      </w:r>
      <w:proofErr w:type="spellStart"/>
      <w:r>
        <w:rPr>
          <w:rFonts w:hint="cs"/>
          <w:rtl/>
        </w:rPr>
        <w:t>רד"ק</w:t>
      </w:r>
      <w:proofErr w:type="spellEnd"/>
      <w:r>
        <w:rPr>
          <w:rFonts w:hint="cs"/>
          <w:rtl/>
        </w:rPr>
        <w:t xml:space="preserve">: "איני שואל ממך לפי מעשי כי ידעתי כי אני קטן ונבזה מעשות עמי כל החסדים וכו' ". בנתיב זה צועדים גם פרשנים מאוחרים לרמב"ן, כגון </w:t>
      </w:r>
      <w:proofErr w:type="spellStart"/>
      <w:r>
        <w:rPr>
          <w:rFonts w:hint="cs"/>
          <w:rtl/>
        </w:rPr>
        <w:t>ספורנו</w:t>
      </w:r>
      <w:proofErr w:type="spellEnd"/>
      <w:r>
        <w:rPr>
          <w:rFonts w:hint="cs"/>
          <w:rtl/>
        </w:rPr>
        <w:t>, שמדגיש שהגם שאין הוא ראוי, יעקב מבקש ש</w:t>
      </w:r>
      <w:r w:rsidR="005B1610">
        <w:rPr>
          <w:rFonts w:hint="cs"/>
          <w:rtl/>
        </w:rPr>
        <w:t xml:space="preserve">בכ"ז, </w:t>
      </w:r>
      <w:r>
        <w:rPr>
          <w:rFonts w:hint="cs"/>
          <w:rtl/>
        </w:rPr>
        <w:t xml:space="preserve">יעשה </w:t>
      </w:r>
      <w:proofErr w:type="spellStart"/>
      <w:r>
        <w:rPr>
          <w:rFonts w:hint="cs"/>
          <w:rtl/>
        </w:rPr>
        <w:t>איתו</w:t>
      </w:r>
      <w:proofErr w:type="spellEnd"/>
      <w:r>
        <w:rPr>
          <w:rFonts w:hint="cs"/>
          <w:rtl/>
        </w:rPr>
        <w:t xml:space="preserve"> חסד, ואלה דבריו: "</w:t>
      </w:r>
      <w:r>
        <w:rPr>
          <w:rtl/>
        </w:rPr>
        <w:t>קטנתי מכל החסדים. לא הייתי ראוי לכל אותם החסדים:</w:t>
      </w:r>
      <w:r>
        <w:rPr>
          <w:rFonts w:hint="cs"/>
          <w:rtl/>
        </w:rPr>
        <w:t xml:space="preserve"> </w:t>
      </w:r>
      <w:r>
        <w:rPr>
          <w:rtl/>
        </w:rPr>
        <w:t>ומכל האמת</w:t>
      </w:r>
      <w:r>
        <w:rPr>
          <w:rFonts w:hint="cs"/>
          <w:rtl/>
        </w:rPr>
        <w:t xml:space="preserve"> - </w:t>
      </w:r>
      <w:r>
        <w:rPr>
          <w:rtl/>
        </w:rPr>
        <w:t xml:space="preserve">הטוב שעשית עמדי בזכות </w:t>
      </w:r>
      <w:proofErr w:type="spellStart"/>
      <w:r>
        <w:rPr>
          <w:rtl/>
        </w:rPr>
        <w:t>אבותי</w:t>
      </w:r>
      <w:proofErr w:type="spellEnd"/>
      <w:r>
        <w:rPr>
          <w:rtl/>
        </w:rPr>
        <w:t xml:space="preserve"> ובאותו הדרך שעשית עמדי לפנים משורת הדין אני מבקש שתצילני</w:t>
      </w:r>
      <w:r>
        <w:rPr>
          <w:rFonts w:hint="cs"/>
          <w:rtl/>
        </w:rPr>
        <w:t xml:space="preserve"> וכו' ".</w:t>
      </w:r>
    </w:p>
  </w:footnote>
  <w:footnote w:id="13">
    <w:p w14:paraId="0AEC2C31" w14:textId="6B52A46D" w:rsidR="000F76F1" w:rsidRDefault="000F76F1" w:rsidP="008A4B3F">
      <w:pPr>
        <w:pStyle w:val="a3"/>
        <w:rPr>
          <w:rtl/>
        </w:rPr>
      </w:pPr>
      <w:r>
        <w:rPr>
          <w:rStyle w:val="a5"/>
        </w:rPr>
        <w:footnoteRef/>
      </w:r>
      <w:r>
        <w:rPr>
          <w:rtl/>
        </w:rPr>
        <w:t xml:space="preserve"> </w:t>
      </w:r>
      <w:r>
        <w:rPr>
          <w:rFonts w:hint="cs"/>
          <w:rtl/>
        </w:rPr>
        <w:t>זהו מדרש בראשית רבה שרמב"ן מסתמך עליו והרי לנו עוד 'מחלוקת ענקים', רש"י ורמב"ן</w:t>
      </w:r>
      <w:r w:rsidR="004F18E0">
        <w:rPr>
          <w:rFonts w:hint="cs"/>
          <w:rtl/>
        </w:rPr>
        <w:t xml:space="preserve"> שיסודה כבר במדרשים</w:t>
      </w:r>
      <w:r>
        <w:rPr>
          <w:rFonts w:hint="cs"/>
          <w:rtl/>
        </w:rPr>
        <w:t xml:space="preserve">. הפעם רש"י עם הגמרות בשבת ובתענית </w:t>
      </w:r>
      <w:r>
        <w:rPr>
          <w:rtl/>
        </w:rPr>
        <w:t>–</w:t>
      </w:r>
      <w:r>
        <w:rPr>
          <w:rFonts w:hint="cs"/>
          <w:rtl/>
        </w:rPr>
        <w:t xml:space="preserve"> עם שיטת ר' ינאי של 'ניכוי זכויות', מול רמב"ן וסיעתו עם בראשית רבה של 'איני כדאי' או 'ראוי'. </w:t>
      </w:r>
      <w:r w:rsidR="005B1610">
        <w:rPr>
          <w:rFonts w:hint="cs"/>
          <w:rtl/>
        </w:rPr>
        <w:t xml:space="preserve">ויש לשים לב </w:t>
      </w:r>
      <w:r>
        <w:rPr>
          <w:rFonts w:hint="cs"/>
          <w:rtl/>
        </w:rPr>
        <w:t xml:space="preserve"> לשיטת ר' לוי </w:t>
      </w:r>
      <w:r w:rsidR="005B1610">
        <w:rPr>
          <w:rFonts w:hint="cs"/>
          <w:rtl/>
        </w:rPr>
        <w:t xml:space="preserve">בבראשית רבה </w:t>
      </w:r>
      <w:r>
        <w:rPr>
          <w:rFonts w:hint="cs"/>
          <w:rtl/>
        </w:rPr>
        <w:t>שרמב"ן לא מביא</w:t>
      </w:r>
      <w:r w:rsidR="005B1610">
        <w:rPr>
          <w:rFonts w:hint="cs"/>
          <w:rtl/>
        </w:rPr>
        <w:t>:</w:t>
      </w:r>
      <w:r>
        <w:rPr>
          <w:rFonts w:hint="cs"/>
          <w:rtl/>
        </w:rPr>
        <w:t xml:space="preserve"> "</w:t>
      </w:r>
      <w:r>
        <w:rPr>
          <w:rtl/>
        </w:rPr>
        <w:t>ר' לוי אמר</w:t>
      </w:r>
      <w:r>
        <w:rPr>
          <w:rFonts w:hint="cs"/>
          <w:rtl/>
        </w:rPr>
        <w:t>:</w:t>
      </w:r>
      <w:r>
        <w:rPr>
          <w:rtl/>
        </w:rPr>
        <w:t xml:space="preserve"> כדאי אני</w:t>
      </w:r>
      <w:r>
        <w:rPr>
          <w:rFonts w:hint="cs"/>
          <w:rtl/>
        </w:rPr>
        <w:t>,</w:t>
      </w:r>
      <w:r>
        <w:rPr>
          <w:rtl/>
        </w:rPr>
        <w:t xml:space="preserve"> אבל קט</w:t>
      </w:r>
      <w:r>
        <w:rPr>
          <w:rFonts w:hint="cs"/>
          <w:rtl/>
        </w:rPr>
        <w:t>ו</w:t>
      </w:r>
      <w:r>
        <w:rPr>
          <w:rtl/>
        </w:rPr>
        <w:t xml:space="preserve">נתי מכל </w:t>
      </w:r>
      <w:r>
        <w:rPr>
          <w:rFonts w:hint="cs"/>
          <w:rtl/>
        </w:rPr>
        <w:t xml:space="preserve">החסדים </w:t>
      </w:r>
      <w:r>
        <w:rPr>
          <w:rtl/>
        </w:rPr>
        <w:t>ו</w:t>
      </w:r>
      <w:r>
        <w:rPr>
          <w:rFonts w:hint="cs"/>
          <w:rtl/>
        </w:rPr>
        <w:t xml:space="preserve">מכל האמת". לפי שיטה זו, יעקב הירא מעשו, יעקב שצר לו עד מאד, עומד בתפילתו בראש מורם ואינו בוש לומר: כדאי אני! אבל </w:t>
      </w:r>
      <w:r w:rsidR="002F64BF">
        <w:rPr>
          <w:rFonts w:hint="cs"/>
          <w:rtl/>
        </w:rPr>
        <w:t xml:space="preserve">גם - </w:t>
      </w:r>
      <w:r>
        <w:rPr>
          <w:rFonts w:hint="cs"/>
          <w:rtl/>
        </w:rPr>
        <w:t xml:space="preserve">קטונתי! צניעות וענווה שבאים מעמדה של זכות וצדקת הדרך. עברתי כל מה שעברתי, אומר יעקב, "עם לבן גרתי" ושמרתי על אישיותי, </w:t>
      </w:r>
      <w:r w:rsidR="005B1610">
        <w:rPr>
          <w:rFonts w:hint="cs"/>
          <w:rtl/>
        </w:rPr>
        <w:t xml:space="preserve">על </w:t>
      </w:r>
      <w:r>
        <w:rPr>
          <w:rFonts w:hint="cs"/>
          <w:rtl/>
        </w:rPr>
        <w:t>משפחתי וזהותי והנה אני חוזר לבית אבי במצוותך הקב"ה. כדאי אני! אבל בה בעת</w:t>
      </w:r>
      <w:r w:rsidR="00255F76">
        <w:rPr>
          <w:rFonts w:hint="cs"/>
          <w:rtl/>
        </w:rPr>
        <w:t xml:space="preserve"> גם</w:t>
      </w:r>
      <w:r>
        <w:rPr>
          <w:rFonts w:hint="cs"/>
          <w:rtl/>
        </w:rPr>
        <w:t>: "קטונתי".</w:t>
      </w:r>
      <w:r w:rsidR="007C0EC5">
        <w:rPr>
          <w:rFonts w:hint="cs"/>
          <w:rtl/>
        </w:rPr>
        <w:t xml:space="preserve"> אני מכיר בערך עצמי.</w:t>
      </w:r>
    </w:p>
  </w:footnote>
  <w:footnote w:id="14">
    <w:p w14:paraId="2167FB4A" w14:textId="059FF07C" w:rsidR="000F76F1" w:rsidRDefault="000F76F1" w:rsidP="00F22A32">
      <w:pPr>
        <w:pStyle w:val="a3"/>
      </w:pPr>
      <w:r>
        <w:rPr>
          <w:rStyle w:val="a5"/>
        </w:rPr>
        <w:footnoteRef/>
      </w:r>
      <w:r>
        <w:rPr>
          <w:rtl/>
        </w:rPr>
        <w:t xml:space="preserve"> </w:t>
      </w:r>
      <w:r>
        <w:rPr>
          <w:rFonts w:hint="cs"/>
          <w:rtl/>
        </w:rPr>
        <w:t xml:space="preserve">בעת חנוכת מקדש שלמה </w:t>
      </w:r>
      <w:r w:rsidR="00E827E2">
        <w:rPr>
          <w:rFonts w:hint="cs"/>
          <w:rtl/>
        </w:rPr>
        <w:t xml:space="preserve">כאשר </w:t>
      </w:r>
      <w:r>
        <w:rPr>
          <w:rFonts w:hint="cs"/>
          <w:rtl/>
        </w:rPr>
        <w:t xml:space="preserve">מזבח הנחושת לא יכול להכיל את הכמות הגדולה של הקרבנות שהוקרבו עליו. לא ברור מדוע נזקק רשב"ם דווקא להשוואה זו, </w:t>
      </w:r>
      <w:r w:rsidR="008E62D7">
        <w:rPr>
          <w:rFonts w:hint="cs"/>
          <w:rtl/>
        </w:rPr>
        <w:t>ראו</w:t>
      </w:r>
      <w:r>
        <w:rPr>
          <w:rFonts w:hint="cs"/>
          <w:rtl/>
        </w:rPr>
        <w:t xml:space="preserve"> פירוש </w:t>
      </w:r>
      <w:proofErr w:type="spellStart"/>
      <w:r>
        <w:rPr>
          <w:rtl/>
        </w:rPr>
        <w:t>מהרש"א</w:t>
      </w:r>
      <w:proofErr w:type="spellEnd"/>
      <w:r>
        <w:rPr>
          <w:rtl/>
        </w:rPr>
        <w:t xml:space="preserve"> </w:t>
      </w:r>
      <w:r>
        <w:rPr>
          <w:rFonts w:hint="cs"/>
          <w:rtl/>
        </w:rPr>
        <w:t>על הגמרא הנ"ל במסכת שב</w:t>
      </w:r>
      <w:r>
        <w:rPr>
          <w:rtl/>
        </w:rPr>
        <w:t>ת לב ע</w:t>
      </w:r>
      <w:r>
        <w:rPr>
          <w:rFonts w:hint="cs"/>
          <w:rtl/>
        </w:rPr>
        <w:t>"א: "</w:t>
      </w:r>
      <w:r>
        <w:rPr>
          <w:rtl/>
        </w:rPr>
        <w:t>מ</w:t>
      </w:r>
      <w:r>
        <w:rPr>
          <w:rFonts w:hint="cs"/>
          <w:rtl/>
        </w:rPr>
        <w:t>י</w:t>
      </w:r>
      <w:r>
        <w:rPr>
          <w:rtl/>
        </w:rPr>
        <w:t>לת קטנתי הוא מאמר הכמות בכ</w:t>
      </w:r>
      <w:r>
        <w:rPr>
          <w:rFonts w:hint="cs"/>
          <w:rtl/>
        </w:rPr>
        <w:t xml:space="preserve">ל מקום. </w:t>
      </w:r>
      <w:r>
        <w:rPr>
          <w:rtl/>
        </w:rPr>
        <w:t>אבל נתמעטו זכיותיו</w:t>
      </w:r>
      <w:r>
        <w:rPr>
          <w:rFonts w:hint="cs"/>
          <w:rtl/>
        </w:rPr>
        <w:t>,</w:t>
      </w:r>
      <w:r>
        <w:rPr>
          <w:rtl/>
        </w:rPr>
        <w:t xml:space="preserve"> הוא באיכות</w:t>
      </w:r>
      <w:r>
        <w:rPr>
          <w:rFonts w:hint="cs"/>
          <w:rtl/>
        </w:rPr>
        <w:t xml:space="preserve">". נראה </w:t>
      </w:r>
      <w:proofErr w:type="spellStart"/>
      <w:r>
        <w:rPr>
          <w:rFonts w:hint="cs"/>
          <w:rtl/>
        </w:rPr>
        <w:t>שרשב"ם</w:t>
      </w:r>
      <w:proofErr w:type="spellEnd"/>
      <w:r>
        <w:rPr>
          <w:rFonts w:hint="cs"/>
          <w:rtl/>
        </w:rPr>
        <w:t xml:space="preserve"> רוצה להדגיש את הרגשתו הפנימית של יעקב מול כל השפע שניתן לו.</w:t>
      </w:r>
    </w:p>
  </w:footnote>
  <w:footnote w:id="15">
    <w:p w14:paraId="2D201529" w14:textId="4C133F7F" w:rsidR="000F76F1" w:rsidRDefault="000F76F1" w:rsidP="008A4B3F">
      <w:pPr>
        <w:pStyle w:val="a3"/>
        <w:rPr>
          <w:rtl/>
        </w:rPr>
      </w:pPr>
      <w:r>
        <w:rPr>
          <w:rStyle w:val="a5"/>
        </w:rPr>
        <w:footnoteRef/>
      </w:r>
      <w:r>
        <w:rPr>
          <w:rtl/>
        </w:rPr>
        <w:t xml:space="preserve"> </w:t>
      </w:r>
      <w:r>
        <w:rPr>
          <w:rFonts w:hint="cs"/>
          <w:rtl/>
        </w:rPr>
        <w:t xml:space="preserve">הכמות הופכת לאיכות ומהות ונראה </w:t>
      </w:r>
      <w:proofErr w:type="spellStart"/>
      <w:r>
        <w:rPr>
          <w:rFonts w:hint="cs"/>
          <w:rtl/>
        </w:rPr>
        <w:t>שרשב"ם</w:t>
      </w:r>
      <w:proofErr w:type="spellEnd"/>
      <w:r>
        <w:rPr>
          <w:rFonts w:hint="cs"/>
          <w:rtl/>
        </w:rPr>
        <w:t xml:space="preserve"> סולל כאן דרך ייחודית משלו</w:t>
      </w:r>
      <w:r w:rsidR="00255F76">
        <w:rPr>
          <w:rFonts w:hint="cs"/>
          <w:rtl/>
        </w:rPr>
        <w:t xml:space="preserve">. </w:t>
      </w:r>
      <w:r>
        <w:rPr>
          <w:rFonts w:hint="cs"/>
          <w:rtl/>
        </w:rPr>
        <w:t xml:space="preserve">לא כרש"י סבו של ניכוי זכויות, וגם לא כרמב"ן למרות שהוא משתמש בלשון "ראוי" שמצויה גם ברמב"ן. </w:t>
      </w:r>
      <w:r w:rsidR="005342B4">
        <w:rPr>
          <w:rFonts w:hint="cs"/>
          <w:rtl/>
        </w:rPr>
        <w:t xml:space="preserve">רשב"ם לא נוקט בלשון </w:t>
      </w:r>
      <w:r>
        <w:rPr>
          <w:rFonts w:hint="cs"/>
          <w:rtl/>
        </w:rPr>
        <w:t xml:space="preserve">"אינני ראוי" (או "כדאי") כרמב"ן, אלא </w:t>
      </w:r>
      <w:r w:rsidR="005342B4">
        <w:rPr>
          <w:rFonts w:hint="cs"/>
          <w:rtl/>
        </w:rPr>
        <w:t xml:space="preserve">בלשון: </w:t>
      </w:r>
      <w:r>
        <w:rPr>
          <w:rFonts w:hint="cs"/>
          <w:rtl/>
        </w:rPr>
        <w:t>"יותר מן הראוי לי", ולכן חשוב ההיבט הכמותי. ומכאן גם הלשון "כראוי", שלנוכח השפע שקיבל מרגיש יעקב שהוא עדיין לא החזיר לקב"ה כגמולו ולא עבדו "כראוי". סיום דברי רשב"ם: "</w:t>
      </w:r>
      <w:r w:rsidRPr="002C65A5">
        <w:rPr>
          <w:rtl/>
        </w:rPr>
        <w:t>אעפ"י שהבטחתני שאינך דן את האדם אלא לפי מעשיו</w:t>
      </w:r>
      <w:r>
        <w:rPr>
          <w:rFonts w:hint="cs"/>
          <w:rtl/>
        </w:rPr>
        <w:t xml:space="preserve">", וההשוואה עם חזקיהו המלך, </w:t>
      </w:r>
      <w:r w:rsidR="001130B0">
        <w:rPr>
          <w:rFonts w:hint="cs"/>
          <w:rtl/>
        </w:rPr>
        <w:t xml:space="preserve">יוצרים אולי קשר </w:t>
      </w:r>
      <w:r>
        <w:rPr>
          <w:rFonts w:hint="cs"/>
          <w:rtl/>
        </w:rPr>
        <w:t xml:space="preserve">עם שיטת ר' לוי בבראשית רבה לעיל. על פי מעשיו, ראוי היה יעקב להינצל ולעבור בשלום את המפגש עם עשו. אין ליעקב במה להתבייש. ראוי וכדאי הוא. </w:t>
      </w:r>
      <w:r w:rsidR="005342B4">
        <w:rPr>
          <w:rFonts w:hint="cs"/>
          <w:rtl/>
        </w:rPr>
        <w:t>בווד</w:t>
      </w:r>
      <w:r w:rsidR="008A4B3F">
        <w:rPr>
          <w:rFonts w:hint="cs"/>
          <w:rtl/>
        </w:rPr>
        <w:t>א</w:t>
      </w:r>
      <w:r w:rsidR="005342B4">
        <w:rPr>
          <w:rFonts w:hint="cs"/>
          <w:rtl/>
        </w:rPr>
        <w:t xml:space="preserve">י לא "קטן ונבזה" כפירוש </w:t>
      </w:r>
      <w:proofErr w:type="spellStart"/>
      <w:r w:rsidR="005342B4">
        <w:rPr>
          <w:rFonts w:hint="cs"/>
          <w:rtl/>
        </w:rPr>
        <w:t>רד"ק</w:t>
      </w:r>
      <w:proofErr w:type="spellEnd"/>
      <w:r w:rsidR="005342B4">
        <w:rPr>
          <w:rFonts w:hint="cs"/>
          <w:rtl/>
        </w:rPr>
        <w:t xml:space="preserve"> לעיל (הערה 12). </w:t>
      </w:r>
      <w:r>
        <w:rPr>
          <w:rFonts w:hint="cs"/>
          <w:rtl/>
        </w:rPr>
        <w:t>א</w:t>
      </w:r>
      <w:r w:rsidR="001130B0">
        <w:rPr>
          <w:rFonts w:hint="cs"/>
          <w:rtl/>
        </w:rPr>
        <w:t xml:space="preserve">ך </w:t>
      </w:r>
      <w:r>
        <w:rPr>
          <w:rFonts w:hint="cs"/>
          <w:rtl/>
        </w:rPr>
        <w:t xml:space="preserve">בה בעת גם </w:t>
      </w:r>
      <w:r w:rsidR="005342B4">
        <w:rPr>
          <w:rFonts w:hint="cs"/>
          <w:rtl/>
        </w:rPr>
        <w:t xml:space="preserve">חש יעקב שהוא קיבל </w:t>
      </w:r>
      <w:r>
        <w:rPr>
          <w:rFonts w:hint="cs"/>
          <w:rtl/>
        </w:rPr>
        <w:t xml:space="preserve">הרבה, אולי </w:t>
      </w:r>
      <w:r w:rsidR="005342B4">
        <w:rPr>
          <w:rFonts w:hint="cs"/>
          <w:rtl/>
        </w:rPr>
        <w:t xml:space="preserve">הרבה </w:t>
      </w:r>
      <w:r>
        <w:rPr>
          <w:rFonts w:hint="cs"/>
          <w:rtl/>
        </w:rPr>
        <w:t xml:space="preserve">יותר ממה שמגיע לו. ועל כך הוא אומר בצניעות: "קטונתי". בדומה לחזקיהו (לא בדיוק) שכאשר ישעיהו מבשר לו שלא יחיה ממחלתו הוא פונה בתפילה בראש מורם ודורש את מה שמגיע לו לפי מעשיו ואכן נענה. </w:t>
      </w:r>
      <w:r w:rsidR="005342B4">
        <w:rPr>
          <w:rFonts w:hint="cs"/>
          <w:rtl/>
        </w:rPr>
        <w:t xml:space="preserve">כך גם יעקב. </w:t>
      </w:r>
      <w:r>
        <w:rPr>
          <w:rFonts w:hint="cs"/>
          <w:rtl/>
        </w:rPr>
        <w:t xml:space="preserve">נראה שהחיבור של פירוש זה של רשב"ם עם דברי ר' לוי בבראשית רבה מציע גישה של תפילה ממקום בוטח וכנה כלפי הקב"ה, ללא נמיכות קומה, או התרפסות שלא במקומם. </w:t>
      </w:r>
      <w:r w:rsidR="008E62D7">
        <w:rPr>
          <w:rFonts w:hint="cs"/>
          <w:rtl/>
        </w:rPr>
        <w:t>ראו</w:t>
      </w:r>
      <w:r>
        <w:rPr>
          <w:rFonts w:hint="cs"/>
          <w:rtl/>
        </w:rPr>
        <w:t xml:space="preserve"> דברינו </w:t>
      </w:r>
      <w:hyperlink r:id="rId4" w:history="1">
        <w:r w:rsidRPr="007B5EB6">
          <w:rPr>
            <w:rStyle w:val="Hyperlink"/>
            <w:rFonts w:hint="cs"/>
            <w:rtl/>
          </w:rPr>
          <w:t>אל נא רפא נא לה</w:t>
        </w:r>
      </w:hyperlink>
      <w:r>
        <w:rPr>
          <w:rFonts w:hint="cs"/>
          <w:rtl/>
        </w:rPr>
        <w:t xml:space="preserve"> בפרשת בהעלותך וכן </w:t>
      </w:r>
      <w:hyperlink r:id="rId5" w:history="1">
        <w:r w:rsidRPr="007B5EB6">
          <w:rPr>
            <w:rStyle w:val="Hyperlink"/>
            <w:rFonts w:hint="cs"/>
            <w:rtl/>
          </w:rPr>
          <w:t>הטיחו דברים כלפי מעלה</w:t>
        </w:r>
      </w:hyperlink>
      <w:r>
        <w:rPr>
          <w:rFonts w:hint="cs"/>
          <w:rtl/>
        </w:rPr>
        <w:t xml:space="preserve"> בפרשת שלח לך על תפילות ללא כחל ושרק כלפי שמיא. </w:t>
      </w:r>
      <w:r w:rsidR="008E62D7">
        <w:rPr>
          <w:rFonts w:hint="cs"/>
          <w:rtl/>
        </w:rPr>
        <w:t>ראו</w:t>
      </w:r>
      <w:r>
        <w:rPr>
          <w:rFonts w:hint="cs"/>
          <w:rtl/>
        </w:rPr>
        <w:t xml:space="preserve"> גם דברינו </w:t>
      </w:r>
      <w:hyperlink r:id="rId6" w:history="1">
        <w:r w:rsidRPr="007B5EB6">
          <w:rPr>
            <w:rStyle w:val="Hyperlink"/>
            <w:rFonts w:hint="cs"/>
            <w:rtl/>
          </w:rPr>
          <w:t>חלילה לך מעשות כדבר הזה</w:t>
        </w:r>
      </w:hyperlink>
      <w:r>
        <w:rPr>
          <w:rFonts w:hint="cs"/>
          <w:rtl/>
        </w:rPr>
        <w:t xml:space="preserve"> בפרשת וירא ומאמר חז"ל שם: </w:t>
      </w:r>
      <w:r w:rsidRPr="007B5EB6">
        <w:rPr>
          <w:rtl/>
        </w:rPr>
        <w:t xml:space="preserve">"יודעין הן הנביאים שאלוהן </w:t>
      </w:r>
      <w:proofErr w:type="spellStart"/>
      <w:r w:rsidRPr="007B5EB6">
        <w:rPr>
          <w:rtl/>
        </w:rPr>
        <w:t>אמיתי</w:t>
      </w:r>
      <w:proofErr w:type="spellEnd"/>
      <w:r w:rsidRPr="007B5EB6">
        <w:rPr>
          <w:rtl/>
        </w:rPr>
        <w:t xml:space="preserve"> ואינן </w:t>
      </w:r>
      <w:proofErr w:type="spellStart"/>
      <w:r w:rsidRPr="007B5EB6">
        <w:rPr>
          <w:rtl/>
        </w:rPr>
        <w:t>מחניפין</w:t>
      </w:r>
      <w:proofErr w:type="spellEnd"/>
      <w:r w:rsidRPr="007B5EB6">
        <w:rPr>
          <w:rtl/>
        </w:rPr>
        <w:t xml:space="preserve"> לו"</w:t>
      </w:r>
      <w:r>
        <w:rPr>
          <w:rFonts w:hint="cs"/>
          <w:rtl/>
        </w:rPr>
        <w:t>.</w:t>
      </w:r>
      <w:r w:rsidR="00E827E2">
        <w:rPr>
          <w:rFonts w:hint="cs"/>
          <w:rtl/>
        </w:rPr>
        <w:t xml:space="preserve"> עוד, במים אחרונים.</w:t>
      </w:r>
    </w:p>
  </w:footnote>
  <w:footnote w:id="16">
    <w:p w14:paraId="42D8801D" w14:textId="415C3844" w:rsidR="000F76F1" w:rsidRDefault="000F76F1" w:rsidP="008A4B3F">
      <w:pPr>
        <w:pStyle w:val="a3"/>
        <w:rPr>
          <w:rtl/>
        </w:rPr>
      </w:pPr>
      <w:r>
        <w:rPr>
          <w:rStyle w:val="a5"/>
        </w:rPr>
        <w:footnoteRef/>
      </w:r>
      <w:r>
        <w:rPr>
          <w:rtl/>
        </w:rPr>
        <w:t xml:space="preserve"> </w:t>
      </w:r>
      <w:r>
        <w:rPr>
          <w:rFonts w:hint="cs"/>
          <w:rtl/>
        </w:rPr>
        <w:t>מדרש זה מחזיר אותנו לפירוש רש"י לעיל, לחלק השני בדבריו המוסיף את החשש מהחטא: "</w:t>
      </w:r>
      <w:r>
        <w:rPr>
          <w:rtl/>
        </w:rPr>
        <w:t xml:space="preserve">שמא </w:t>
      </w:r>
      <w:proofErr w:type="spellStart"/>
      <w:r>
        <w:rPr>
          <w:rtl/>
        </w:rPr>
        <w:t>משהבטחתני</w:t>
      </w:r>
      <w:proofErr w:type="spellEnd"/>
      <w:r>
        <w:rPr>
          <w:rtl/>
        </w:rPr>
        <w:t xml:space="preserve"> </w:t>
      </w:r>
      <w:proofErr w:type="spellStart"/>
      <w:r>
        <w:rPr>
          <w:rtl/>
        </w:rPr>
        <w:t>נתלכלכתי</w:t>
      </w:r>
      <w:proofErr w:type="spellEnd"/>
      <w:r>
        <w:rPr>
          <w:rtl/>
        </w:rPr>
        <w:t xml:space="preserve"> בחטא ויגרום לי לה</w:t>
      </w:r>
      <w:r>
        <w:rPr>
          <w:rFonts w:hint="cs"/>
          <w:rtl/>
        </w:rPr>
        <w:t>י</w:t>
      </w:r>
      <w:r>
        <w:rPr>
          <w:rtl/>
        </w:rPr>
        <w:t>מסר ביד עשו</w:t>
      </w:r>
      <w:r>
        <w:rPr>
          <w:rFonts w:hint="cs"/>
          <w:rtl/>
        </w:rPr>
        <w:t xml:space="preserve">". בקריאה שנייה, אפשר שרש"י פשוט משלב את הגמרות בשבת ותענית על ניכוי הזכויות עם מדרש זה המקשר את "קטונתי" עם "שמא יגרום החטא". רש"י צריך את שני ההסברים האלה כפי שהערנו על דברי רמב"ן בהערה 10 לעיל. </w:t>
      </w:r>
      <w:r w:rsidR="008A4B3F">
        <w:rPr>
          <w:rFonts w:hint="cs"/>
          <w:rtl/>
        </w:rPr>
        <w:t>כך או כך</w:t>
      </w:r>
      <w:r>
        <w:rPr>
          <w:rFonts w:hint="cs"/>
          <w:rtl/>
        </w:rPr>
        <w:t xml:space="preserve">, שמא יגרום החטא הוא נושא בפני עצמו עליו הרחבנו בדברינו </w:t>
      </w:r>
      <w:hyperlink r:id="rId7" w:history="1">
        <w:r w:rsidRPr="00A92175">
          <w:rPr>
            <w:rStyle w:val="Hyperlink"/>
            <w:rFonts w:hint="cs"/>
            <w:rtl/>
          </w:rPr>
          <w:t>אין הבטחה לצדיק בעולם הזה</w:t>
        </w:r>
      </w:hyperlink>
      <w:r>
        <w:rPr>
          <w:rFonts w:hint="cs"/>
          <w:rtl/>
        </w:rPr>
        <w:t xml:space="preserve"> בפרשת ויצא ובדברינו </w:t>
      </w:r>
      <w:hyperlink r:id="rId8" w:history="1">
        <w:r w:rsidRPr="00A92175">
          <w:rPr>
            <w:rStyle w:val="Hyperlink"/>
            <w:rFonts w:hint="cs"/>
            <w:rtl/>
          </w:rPr>
          <w:t>ויהי בדרך במלון</w:t>
        </w:r>
      </w:hyperlink>
      <w:r>
        <w:rPr>
          <w:rFonts w:hint="cs"/>
          <w:rtl/>
        </w:rPr>
        <w:t xml:space="preserve"> בפרשת שמות. </w:t>
      </w:r>
      <w:r w:rsidR="008E62D7">
        <w:rPr>
          <w:rFonts w:hint="cs"/>
          <w:rtl/>
        </w:rPr>
        <w:t>ראו</w:t>
      </w:r>
      <w:r>
        <w:rPr>
          <w:rFonts w:hint="cs"/>
          <w:rtl/>
        </w:rPr>
        <w:t xml:space="preserve"> שם </w:t>
      </w:r>
      <w:r w:rsidR="000F3941">
        <w:rPr>
          <w:rFonts w:hint="cs"/>
          <w:rtl/>
        </w:rPr>
        <w:t xml:space="preserve">גם </w:t>
      </w:r>
      <w:r>
        <w:rPr>
          <w:rFonts w:hint="cs"/>
          <w:rtl/>
        </w:rPr>
        <w:t xml:space="preserve">הביטוי: </w:t>
      </w:r>
      <w:r>
        <w:rPr>
          <w:rFonts w:hint="cs"/>
          <w:rtl/>
          <w:lang w:eastAsia="en-US"/>
        </w:rPr>
        <w:t>"</w:t>
      </w:r>
      <w:r>
        <w:rPr>
          <w:rtl/>
          <w:lang w:eastAsia="en-US"/>
        </w:rPr>
        <w:t xml:space="preserve">הרבה </w:t>
      </w:r>
      <w:proofErr w:type="spellStart"/>
      <w:r>
        <w:rPr>
          <w:rtl/>
          <w:lang w:eastAsia="en-US"/>
        </w:rPr>
        <w:t>קטיגורין</w:t>
      </w:r>
      <w:proofErr w:type="spellEnd"/>
      <w:r>
        <w:rPr>
          <w:rtl/>
          <w:lang w:eastAsia="en-US"/>
        </w:rPr>
        <w:t xml:space="preserve"> יעמדו מכאן ועד גיחון</w:t>
      </w:r>
      <w:r>
        <w:rPr>
          <w:rFonts w:hint="cs"/>
          <w:rtl/>
          <w:lang w:eastAsia="en-US"/>
        </w:rPr>
        <w:t>"</w:t>
      </w:r>
      <w:r>
        <w:rPr>
          <w:rtl/>
          <w:lang w:eastAsia="en-US"/>
        </w:rPr>
        <w:t>.</w:t>
      </w:r>
    </w:p>
  </w:footnote>
  <w:footnote w:id="17">
    <w:p w14:paraId="06B7B78C" w14:textId="11FB3AD6" w:rsidR="000F76F1" w:rsidRDefault="000F76F1" w:rsidP="000D4469">
      <w:pPr>
        <w:pStyle w:val="a3"/>
        <w:rPr>
          <w:rtl/>
        </w:rPr>
      </w:pPr>
      <w:r>
        <w:rPr>
          <w:rStyle w:val="a5"/>
        </w:rPr>
        <w:footnoteRef/>
      </w:r>
      <w:r>
        <w:rPr>
          <w:rtl/>
        </w:rPr>
        <w:t xml:space="preserve"> </w:t>
      </w:r>
      <w:r>
        <w:rPr>
          <w:rFonts w:hint="cs"/>
          <w:rtl/>
        </w:rPr>
        <w:t>מדרש/פירוש זה יכול להצטרף לשיטת רמב"ן ור' אבא בר כהנא בבראשית רבה, ולו</w:t>
      </w:r>
      <w:r w:rsidR="000D4469">
        <w:rPr>
          <w:rFonts w:hint="cs"/>
          <w:rtl/>
        </w:rPr>
        <w:t xml:space="preserve"> רק</w:t>
      </w:r>
      <w:r>
        <w:rPr>
          <w:rFonts w:hint="cs"/>
          <w:rtl/>
        </w:rPr>
        <w:t xml:space="preserve"> בשל השימוש במילים "איני כדאי". אך העצמת הפער בין החסדים והאמת שנגמלו ליעקב ובין מעשיו "ואני קטן", </w:t>
      </w:r>
      <w:r w:rsidR="000F3941">
        <w:rPr>
          <w:rFonts w:hint="cs"/>
          <w:rtl/>
        </w:rPr>
        <w:t xml:space="preserve">מאפשרת </w:t>
      </w:r>
      <w:r>
        <w:rPr>
          <w:rFonts w:hint="cs"/>
          <w:rtl/>
        </w:rPr>
        <w:t xml:space="preserve">לצרף מדרש/פירוש זה גם לשיטתו של רשב"ם ור' לוי בבראשית רבה. </w:t>
      </w:r>
      <w:r w:rsidR="008E62D7">
        <w:rPr>
          <w:rFonts w:hint="cs"/>
          <w:rtl/>
        </w:rPr>
        <w:t>ראו</w:t>
      </w:r>
      <w:r>
        <w:rPr>
          <w:rFonts w:hint="cs"/>
          <w:rtl/>
        </w:rPr>
        <w:t xml:space="preserve"> </w:t>
      </w:r>
      <w:r>
        <w:rPr>
          <w:rtl/>
        </w:rPr>
        <w:t xml:space="preserve">פסיקתא זוטרתא (לקח טוב) </w:t>
      </w:r>
      <w:r>
        <w:rPr>
          <w:rFonts w:hint="cs"/>
          <w:rtl/>
        </w:rPr>
        <w:t>על הפסוק: "</w:t>
      </w:r>
      <w:r>
        <w:rPr>
          <w:rtl/>
        </w:rPr>
        <w:t>קטנתי מכל החסדים ומכל האמת. האמת ישיב לאדם כפ</w:t>
      </w:r>
      <w:r>
        <w:rPr>
          <w:rFonts w:hint="cs"/>
          <w:rtl/>
        </w:rPr>
        <w:t>ו</w:t>
      </w:r>
      <w:r>
        <w:rPr>
          <w:rtl/>
        </w:rPr>
        <w:t>עלו, החסד לגמול לו לטובה שלא כמעשיו</w:t>
      </w:r>
      <w:r>
        <w:rPr>
          <w:rFonts w:hint="cs"/>
          <w:rtl/>
        </w:rPr>
        <w:t xml:space="preserve">". "קטונתי" הוא על החסדים, על הריבוי, </w:t>
      </w:r>
      <w:r w:rsidR="00E827E2">
        <w:rPr>
          <w:rFonts w:hint="cs"/>
          <w:rtl/>
        </w:rPr>
        <w:t xml:space="preserve">על לפנים משורת הדין, </w:t>
      </w:r>
      <w:r>
        <w:rPr>
          <w:rFonts w:hint="cs"/>
          <w:rtl/>
        </w:rPr>
        <w:t>לא על האמת. וכבר אמר מיכה הנביא (ז כ): "</w:t>
      </w:r>
      <w:proofErr w:type="spellStart"/>
      <w:r>
        <w:rPr>
          <w:rFonts w:hint="cs"/>
          <w:rtl/>
        </w:rPr>
        <w:t>תתן</w:t>
      </w:r>
      <w:proofErr w:type="spellEnd"/>
      <w:r>
        <w:rPr>
          <w:rFonts w:hint="cs"/>
          <w:rtl/>
        </w:rPr>
        <w:t xml:space="preserve"> אמת ליעקב, חסד לאברהם".</w:t>
      </w:r>
    </w:p>
  </w:footnote>
  <w:footnote w:id="18">
    <w:p w14:paraId="5109359F" w14:textId="34C00ADC" w:rsidR="000D4469" w:rsidRDefault="000D4469">
      <w:pPr>
        <w:pStyle w:val="a3"/>
        <w:rPr>
          <w:rtl/>
        </w:rPr>
      </w:pPr>
      <w:r>
        <w:rPr>
          <w:rStyle w:val="a5"/>
        </w:rPr>
        <w:footnoteRef/>
      </w:r>
      <w:r>
        <w:rPr>
          <w:rtl/>
        </w:rPr>
        <w:t xml:space="preserve"> </w:t>
      </w:r>
      <w:r w:rsidR="008E62D7">
        <w:rPr>
          <w:rFonts w:hint="cs"/>
          <w:rtl/>
        </w:rPr>
        <w:t>ראו</w:t>
      </w:r>
      <w:r>
        <w:rPr>
          <w:rFonts w:hint="cs"/>
          <w:rtl/>
        </w:rPr>
        <w:t xml:space="preserve"> דברינו וידום אהרון </w:t>
      </w:r>
      <w:hyperlink r:id="rId9" w:history="1">
        <w:r w:rsidRPr="000D4469">
          <w:rPr>
            <w:rStyle w:val="Hyperlink"/>
            <w:rFonts w:hint="cs"/>
            <w:rtl/>
          </w:rPr>
          <w:t>בפרשת שמיני</w:t>
        </w:r>
      </w:hyperlink>
      <w:r>
        <w:rPr>
          <w:rFonts w:hint="cs"/>
          <w:rtl/>
        </w:rPr>
        <w:t>.</w:t>
      </w:r>
    </w:p>
  </w:footnote>
  <w:footnote w:id="19">
    <w:p w14:paraId="695B04B4" w14:textId="6E0CE2E7" w:rsidR="00843558" w:rsidRDefault="00843558" w:rsidP="00E54408">
      <w:pPr>
        <w:pStyle w:val="a3"/>
        <w:rPr>
          <w:rtl/>
        </w:rPr>
      </w:pPr>
      <w:r>
        <w:rPr>
          <w:rStyle w:val="a5"/>
        </w:rPr>
        <w:footnoteRef/>
      </w:r>
      <w:r>
        <w:rPr>
          <w:rtl/>
        </w:rPr>
        <w:t xml:space="preserve"> </w:t>
      </w:r>
      <w:r>
        <w:rPr>
          <w:rFonts w:hint="cs"/>
          <w:rtl/>
        </w:rPr>
        <w:t xml:space="preserve">מדרש זה, בפרשת שמיני, מות נדב ואביהו, משבח את אהרון ששמע את דברי משה ושתק, ורואה בכך מעשה של צידוק הדין. אך במטרה להראות שצידוק הדין הוא מעשה אופייני לצדיקים: "למודים צדיקים שמצדיקים עליהם את הדין", ואגב </w:t>
      </w:r>
      <w:r w:rsidR="000D4469">
        <w:rPr>
          <w:rFonts w:hint="cs"/>
          <w:rtl/>
        </w:rPr>
        <w:t xml:space="preserve">נתינת </w:t>
      </w:r>
      <w:r>
        <w:rPr>
          <w:rFonts w:hint="cs"/>
          <w:rtl/>
        </w:rPr>
        <w:t xml:space="preserve">הסבר שונה למשמעות אחרת של המילה צדיק, ניטלת בכורת צידוק הדין מאהרון וניתנת לאבות. </w:t>
      </w:r>
      <w:r w:rsidR="000D4469">
        <w:rPr>
          <w:rFonts w:hint="cs"/>
          <w:rtl/>
        </w:rPr>
        <w:t>מנגד ניתן לטעון ש</w:t>
      </w:r>
      <w:r>
        <w:rPr>
          <w:rFonts w:hint="cs"/>
          <w:rtl/>
        </w:rPr>
        <w:t xml:space="preserve">בשניהם, אברהם בתפילתו על סדום (בראשית </w:t>
      </w:r>
      <w:proofErr w:type="spellStart"/>
      <w:r>
        <w:rPr>
          <w:rFonts w:hint="cs"/>
          <w:rtl/>
        </w:rPr>
        <w:t>יח</w:t>
      </w:r>
      <w:proofErr w:type="spellEnd"/>
      <w:r>
        <w:rPr>
          <w:rFonts w:hint="cs"/>
          <w:rtl/>
        </w:rPr>
        <w:t xml:space="preserve"> </w:t>
      </w:r>
      <w:proofErr w:type="spellStart"/>
      <w:r>
        <w:rPr>
          <w:rFonts w:hint="cs"/>
          <w:rtl/>
        </w:rPr>
        <w:t>כז</w:t>
      </w:r>
      <w:proofErr w:type="spellEnd"/>
      <w:r>
        <w:rPr>
          <w:rFonts w:hint="cs"/>
          <w:rtl/>
        </w:rPr>
        <w:t>) ויעקב בתפילת "קטונתי" בפרשתנו, אין זה צידוק הדין במשמעות של קבלה והשלמה עם אסון שאירע. א</w:t>
      </w:r>
      <w:r w:rsidR="002F64BF">
        <w:rPr>
          <w:rFonts w:hint="cs"/>
          <w:rtl/>
        </w:rPr>
        <w:t>הרון</w:t>
      </w:r>
      <w:r>
        <w:rPr>
          <w:rFonts w:hint="cs"/>
          <w:rtl/>
        </w:rPr>
        <w:t xml:space="preserve"> שיכל שני בנים, גם דוד שיכל את בנו הראשון מבת שבע</w:t>
      </w:r>
      <w:r w:rsidR="00A5472B">
        <w:rPr>
          <w:rFonts w:hint="cs"/>
          <w:rtl/>
        </w:rPr>
        <w:t xml:space="preserve"> (שמואל ב פרק </w:t>
      </w:r>
      <w:proofErr w:type="spellStart"/>
      <w:r w:rsidR="00A5472B">
        <w:rPr>
          <w:rFonts w:hint="cs"/>
          <w:rtl/>
        </w:rPr>
        <w:t>יב</w:t>
      </w:r>
      <w:proofErr w:type="spellEnd"/>
      <w:r w:rsidR="00A5472B">
        <w:rPr>
          <w:rFonts w:hint="cs"/>
          <w:rtl/>
        </w:rPr>
        <w:t>)</w:t>
      </w:r>
      <w:r w:rsidR="00E54408">
        <w:rPr>
          <w:rFonts w:hint="cs"/>
          <w:rtl/>
        </w:rPr>
        <w:t xml:space="preserve"> ונענש ב"ארבעה וחמישה": מות הילד, אבשלום, אמנון ותמר (יומא </w:t>
      </w:r>
      <w:proofErr w:type="spellStart"/>
      <w:r w:rsidR="00E54408">
        <w:rPr>
          <w:rFonts w:hint="cs"/>
          <w:rtl/>
        </w:rPr>
        <w:t>כב</w:t>
      </w:r>
      <w:proofErr w:type="spellEnd"/>
      <w:r w:rsidR="00E54408">
        <w:rPr>
          <w:rFonts w:hint="cs"/>
          <w:rtl/>
        </w:rPr>
        <w:t xml:space="preserve"> ע"ב, מדרש תהלים פרק ג)</w:t>
      </w:r>
      <w:r>
        <w:rPr>
          <w:rFonts w:hint="cs"/>
          <w:rtl/>
        </w:rPr>
        <w:t xml:space="preserve">. אבל מה לאברהם בסדום וליעקב בפרשתנו ולצידוק הדין? האם המדרש רומז שיעקב כבר השלים עם "פן יבוא והכני אם על בנים"? </w:t>
      </w:r>
      <w:r w:rsidR="00F623B5">
        <w:rPr>
          <w:rFonts w:hint="cs"/>
          <w:rtl/>
        </w:rPr>
        <w:t>(ואברהם הבין לבסוף שלא יוכל להציל את סדום ולמנוע את הפיכתה</w:t>
      </w:r>
      <w:r w:rsidR="00915274">
        <w:rPr>
          <w:rFonts w:hint="cs"/>
          <w:rtl/>
        </w:rPr>
        <w:t xml:space="preserve"> ונפגם תוארו "אב המון גויים"</w:t>
      </w:r>
      <w:r w:rsidR="002F64BF">
        <w:rPr>
          <w:rFonts w:hint="cs"/>
          <w:rtl/>
        </w:rPr>
        <w:t>?</w:t>
      </w:r>
      <w:r w:rsidR="00F623B5">
        <w:rPr>
          <w:rFonts w:hint="cs"/>
          <w:rtl/>
        </w:rPr>
        <w:t xml:space="preserve">). </w:t>
      </w:r>
      <w:r>
        <w:rPr>
          <w:rFonts w:hint="cs"/>
          <w:rtl/>
        </w:rPr>
        <w:t>נבקש את עזרת הציבור בפענוח מדרש זה.</w:t>
      </w:r>
    </w:p>
  </w:footnote>
  <w:footnote w:id="20">
    <w:p w14:paraId="63D05577" w14:textId="413C8A8F" w:rsidR="000676DE" w:rsidRDefault="000676DE" w:rsidP="000D4469">
      <w:pPr>
        <w:pStyle w:val="a3"/>
        <w:rPr>
          <w:rtl/>
        </w:rPr>
      </w:pPr>
      <w:r>
        <w:rPr>
          <w:rStyle w:val="a5"/>
        </w:rPr>
        <w:footnoteRef/>
      </w:r>
      <w:r>
        <w:rPr>
          <w:rtl/>
        </w:rPr>
        <w:t xml:space="preserve"> </w:t>
      </w:r>
      <w:r>
        <w:rPr>
          <w:rFonts w:hint="cs"/>
          <w:rtl/>
        </w:rPr>
        <w:t xml:space="preserve">מעניין לעניין בפרשתנו. ממפגש יעקב ועשו למעשה דינה, עליו הרחבנו בדברינו </w:t>
      </w:r>
      <w:hyperlink r:id="rId10" w:history="1">
        <w:r w:rsidRPr="00A07475">
          <w:rPr>
            <w:rStyle w:val="Hyperlink"/>
            <w:rFonts w:hint="cs"/>
            <w:rtl/>
          </w:rPr>
          <w:t>צלולה הייתה החבית ועכרתם אותה</w:t>
        </w:r>
      </w:hyperlink>
      <w:r>
        <w:rPr>
          <w:rFonts w:hint="cs"/>
          <w:rtl/>
        </w:rPr>
        <w:t xml:space="preserve">. בין שלל המדרשים המגנים את מעשה דינה, עומד מדרש זה כמגדלור בודד וטוען שיציאת דינה וכל מעשה שכם הם תגובה ל"קטונתי" של יעקב. מדרש זה גם עומד כמגדלור מול כל הדעות שראינו עד כאן. לא קטונתי של ניכוי זכויות, </w:t>
      </w:r>
      <w:r w:rsidR="000A2C51">
        <w:rPr>
          <w:rFonts w:hint="cs"/>
          <w:rtl/>
        </w:rPr>
        <w:t xml:space="preserve">לא קטונתי של </w:t>
      </w:r>
      <w:r>
        <w:rPr>
          <w:rFonts w:hint="cs"/>
          <w:rtl/>
        </w:rPr>
        <w:t>איני ראוי, של רוב טובה לעומת המעשים (שראויים כשלעצמם), ובוודאי לא קטונתי של צידוק הדין. אלא ביקורת על עצם אמירת "קטונתי"</w:t>
      </w:r>
      <w:r w:rsidR="000D4469">
        <w:rPr>
          <w:rFonts w:hint="cs"/>
          <w:rtl/>
        </w:rPr>
        <w:t>, בדומה לביקורת על יעקב שמתרפס לפני עשו</w:t>
      </w:r>
      <w:r w:rsidR="00220CF0">
        <w:rPr>
          <w:rFonts w:hint="cs"/>
          <w:rtl/>
        </w:rPr>
        <w:t xml:space="preserve"> (</w:t>
      </w:r>
      <w:r w:rsidR="000A2C51">
        <w:rPr>
          <w:rFonts w:hint="cs"/>
          <w:rtl/>
        </w:rPr>
        <w:t xml:space="preserve">ראו </w:t>
      </w:r>
      <w:r w:rsidR="00220CF0">
        <w:rPr>
          <w:rFonts w:hint="cs"/>
          <w:rtl/>
        </w:rPr>
        <w:t xml:space="preserve">מדרשים </w:t>
      </w:r>
      <w:r w:rsidR="000A2C51">
        <w:rPr>
          <w:rFonts w:hint="cs"/>
          <w:rtl/>
        </w:rPr>
        <w:t xml:space="preserve">ברוח זו </w:t>
      </w:r>
      <w:r w:rsidR="00220CF0">
        <w:rPr>
          <w:rFonts w:hint="cs"/>
          <w:rtl/>
        </w:rPr>
        <w:t xml:space="preserve">בדברינו </w:t>
      </w:r>
      <w:hyperlink r:id="rId11" w:history="1">
        <w:r w:rsidR="00220CF0" w:rsidRPr="00220CF0">
          <w:rPr>
            <w:rStyle w:val="Hyperlink"/>
            <w:rFonts w:hint="cs"/>
            <w:rtl/>
          </w:rPr>
          <w:t>אדוני עשו עבדך יעקב</w:t>
        </w:r>
      </w:hyperlink>
      <w:r w:rsidR="00220CF0">
        <w:rPr>
          <w:rFonts w:hint="cs"/>
          <w:rtl/>
        </w:rPr>
        <w:t xml:space="preserve"> בפרשה זו)</w:t>
      </w:r>
      <w:r w:rsidR="000D4469">
        <w:rPr>
          <w:rFonts w:hint="cs"/>
          <w:rtl/>
        </w:rPr>
        <w:t xml:space="preserve">. </w:t>
      </w:r>
      <w:r>
        <w:rPr>
          <w:rFonts w:hint="cs"/>
          <w:rtl/>
        </w:rPr>
        <w:t>למה תאמר יעקב ותדבר ישראל "קטונתי"? מגיע לך, אל תקטין את עצמך</w:t>
      </w:r>
      <w:r w:rsidR="00A5472B">
        <w:rPr>
          <w:rFonts w:hint="cs"/>
          <w:rtl/>
        </w:rPr>
        <w:t>!</w:t>
      </w:r>
      <w:r>
        <w:rPr>
          <w:rFonts w:hint="cs"/>
          <w:rtl/>
        </w:rPr>
        <w:t xml:space="preserve"> בחסד ובאמת אתה בא כראוי </w:t>
      </w:r>
      <w:r w:rsidR="00A5472B">
        <w:rPr>
          <w:rFonts w:hint="cs"/>
          <w:rtl/>
        </w:rPr>
        <w:t xml:space="preserve">וכדאי </w:t>
      </w:r>
      <w:r>
        <w:rPr>
          <w:rFonts w:hint="cs"/>
          <w:rtl/>
        </w:rPr>
        <w:t xml:space="preserve">למעשיך. וכי לא נתתי גם לאבותיך אברהם ויצחק כגמול מעשיהם? עכשיו, במעשה דינה </w:t>
      </w:r>
      <w:r w:rsidR="00220CF0">
        <w:rPr>
          <w:rFonts w:hint="cs"/>
          <w:rtl/>
        </w:rPr>
        <w:t xml:space="preserve">אמנם </w:t>
      </w:r>
      <w:r>
        <w:rPr>
          <w:rFonts w:hint="cs"/>
          <w:rtl/>
        </w:rPr>
        <w:t>תאכל קצת ממעשיך וזכויותיך</w:t>
      </w:r>
      <w:r w:rsidR="00A5472B">
        <w:rPr>
          <w:rFonts w:hint="cs"/>
          <w:rtl/>
        </w:rPr>
        <w:t xml:space="preserve">, אך </w:t>
      </w:r>
      <w:r>
        <w:rPr>
          <w:rFonts w:hint="cs"/>
          <w:rtl/>
        </w:rPr>
        <w:t xml:space="preserve">גם כאן תעמוד לך </w:t>
      </w:r>
      <w:r w:rsidR="000A2C51">
        <w:rPr>
          <w:rFonts w:hint="cs"/>
          <w:rtl/>
        </w:rPr>
        <w:t xml:space="preserve">(לה?) </w:t>
      </w:r>
      <w:r>
        <w:rPr>
          <w:rFonts w:hint="cs"/>
          <w:rtl/>
        </w:rPr>
        <w:t xml:space="preserve">זכותך ותצא ממעשה זה פחות או יותר בשלום. </w:t>
      </w:r>
      <w:r w:rsidR="008E62D7">
        <w:rPr>
          <w:rFonts w:hint="cs"/>
          <w:rtl/>
        </w:rPr>
        <w:t>ראו</w:t>
      </w:r>
      <w:r>
        <w:rPr>
          <w:rFonts w:hint="cs"/>
          <w:rtl/>
        </w:rPr>
        <w:t xml:space="preserve"> סיום פרשת דינה בפסוקים: "</w:t>
      </w:r>
      <w:proofErr w:type="spellStart"/>
      <w:r>
        <w:rPr>
          <w:rtl/>
        </w:rPr>
        <w:t>וַיִּסָּעו</w:t>
      </w:r>
      <w:proofErr w:type="spellEnd"/>
      <w:r>
        <w:rPr>
          <w:rtl/>
        </w:rPr>
        <w:t xml:space="preserve">ּ וַיְהִי חִתַּת </w:t>
      </w:r>
      <w:proofErr w:type="spellStart"/>
      <w:r>
        <w:rPr>
          <w:rtl/>
        </w:rPr>
        <w:t>אֱלֹהִים</w:t>
      </w:r>
      <w:proofErr w:type="spellEnd"/>
      <w:r>
        <w:rPr>
          <w:rtl/>
        </w:rPr>
        <w:t xml:space="preserve"> עַל הֶעָרִים אֲשֶׁר סְבִיבוֹתֵיהֶם וְלֹא רָדְפוּ אַחֲרֵי בְּנֵי יַעֲקֹב:</w:t>
      </w:r>
      <w:r>
        <w:rPr>
          <w:rFonts w:hint="cs"/>
          <w:rtl/>
        </w:rPr>
        <w:t xml:space="preserve"> </w:t>
      </w:r>
      <w:r>
        <w:rPr>
          <w:rtl/>
        </w:rPr>
        <w:t>וַיָּבֹא יַעֲקֹב לוּזָה אֲשֶׁר בְּאֶרֶץ כְּנַעַן הִוא בֵּית אֵל הוּא וְכָל הָעָם אֲשֶׁר עִמּוֹ</w:t>
      </w:r>
      <w:r>
        <w:rPr>
          <w:rFonts w:hint="cs"/>
          <w:rtl/>
        </w:rPr>
        <w:t>" (בראשית לה ה-ו).</w:t>
      </w:r>
      <w:r w:rsidR="00DC0887">
        <w:rPr>
          <w:rFonts w:hint="cs"/>
          <w:rtl/>
        </w:rPr>
        <w:t xml:space="preserve"> בין כך ובין כך, נראה שמדרש יוצא דופן זה </w:t>
      </w:r>
      <w:r w:rsidR="005B021C">
        <w:rPr>
          <w:rFonts w:hint="cs"/>
          <w:rtl/>
        </w:rPr>
        <w:t>יכול לשמש מקור למשפט הידוע: אתה לא מספיק גדול  בשביל להקטין את עצמך.</w:t>
      </w:r>
    </w:p>
  </w:footnote>
  <w:footnote w:id="21">
    <w:p w14:paraId="4A6B9B89" w14:textId="33FE33CF" w:rsidR="0061319A" w:rsidRDefault="0061319A">
      <w:pPr>
        <w:pStyle w:val="a3"/>
        <w:rPr>
          <w:rtl/>
        </w:rPr>
      </w:pPr>
      <w:r>
        <w:rPr>
          <w:rStyle w:val="a5"/>
        </w:rPr>
        <w:footnoteRef/>
      </w:r>
      <w:r>
        <w:rPr>
          <w:rtl/>
        </w:rPr>
        <w:t xml:space="preserve"> </w:t>
      </w:r>
      <w:r>
        <w:rPr>
          <w:rFonts w:hint="cs"/>
          <w:rtl/>
        </w:rPr>
        <w:t>ואחרי כל המדרשים (</w:t>
      </w:r>
      <w:r w:rsidR="00220CF0">
        <w:rPr>
          <w:rFonts w:hint="cs"/>
          <w:rtl/>
        </w:rPr>
        <w:t>ב</w:t>
      </w:r>
      <w:r>
        <w:rPr>
          <w:rFonts w:hint="cs"/>
          <w:rtl/>
        </w:rPr>
        <w:t xml:space="preserve">סדר </w:t>
      </w:r>
      <w:r w:rsidR="00220CF0">
        <w:rPr>
          <w:rFonts w:hint="cs"/>
          <w:rtl/>
        </w:rPr>
        <w:t>שבחרנו להביא</w:t>
      </w:r>
      <w:r>
        <w:rPr>
          <w:rFonts w:hint="cs"/>
          <w:rtl/>
        </w:rPr>
        <w:t>), בא מדרש זה ואומר: קרא</w:t>
      </w:r>
      <w:r w:rsidR="008E62D7">
        <w:rPr>
          <w:rFonts w:hint="cs"/>
          <w:rtl/>
        </w:rPr>
        <w:t>ו</w:t>
      </w:r>
      <w:r>
        <w:rPr>
          <w:rFonts w:hint="cs"/>
          <w:rtl/>
        </w:rPr>
        <w:t xml:space="preserve"> את הפסוק עד הסוף ובשלימותו ותרא</w:t>
      </w:r>
      <w:r w:rsidR="008E62D7">
        <w:rPr>
          <w:rFonts w:hint="cs"/>
          <w:rtl/>
        </w:rPr>
        <w:t>ו</w:t>
      </w:r>
      <w:r>
        <w:rPr>
          <w:rFonts w:hint="cs"/>
          <w:rtl/>
        </w:rPr>
        <w:t xml:space="preserve"> שהוא פסוק של הודיה. הוא אמנם פותח ב"קטונתי", אבל מסיים בשבח והודיה לקב"ה - בהשוואה כיצד לפני עשרים שנה עבר יעקב את הירדן ממערב למזרח במנוסתו מפני עשו אחיו, וכעת הוא עובר את הירדן ממזרח חזרה למערב לארץ אבותיו, ברכוש גדול ובשני מחנות. </w:t>
      </w:r>
      <w:r w:rsidR="008E62D7">
        <w:rPr>
          <w:rFonts w:hint="cs"/>
          <w:rtl/>
        </w:rPr>
        <w:t>ראו</w:t>
      </w:r>
      <w:r>
        <w:rPr>
          <w:rFonts w:hint="cs"/>
          <w:rtl/>
        </w:rPr>
        <w:t xml:space="preserve"> איך המדרש מתייחס לאזכור שני המחנות, אשר מופיע תחילה בפסוק ח כטקטיקה של הצלה: "אם יבוא עשו את המחנה האחת והיכהו והיה המחנה הנשאר לפליטה", ואילו בפסוק יא, הפסוק שלנו, הוא במשמעות של רכוש גדול! לצד הפחד מעשו יש גם הודיה והכרת הטוב. דואליות זו מרומזת גם בפסוק מקריאת שמע שהוא דורש: "בכל מאדך" שמשויך ליעקב. </w:t>
      </w:r>
      <w:r w:rsidR="008E62D7">
        <w:rPr>
          <w:rFonts w:hint="cs"/>
          <w:rtl/>
        </w:rPr>
        <w:t>ראו</w:t>
      </w:r>
      <w:r>
        <w:rPr>
          <w:rFonts w:hint="cs"/>
          <w:rtl/>
        </w:rPr>
        <w:t xml:space="preserve"> מסכת </w:t>
      </w:r>
      <w:r>
        <w:rPr>
          <w:rtl/>
        </w:rPr>
        <w:t>ברכות פרק ט</w:t>
      </w:r>
      <w:r>
        <w:rPr>
          <w:rFonts w:hint="cs"/>
          <w:rtl/>
        </w:rPr>
        <w:t xml:space="preserve"> </w:t>
      </w:r>
      <w:r>
        <w:rPr>
          <w:rtl/>
        </w:rPr>
        <w:t>משנה ה</w:t>
      </w:r>
      <w:r>
        <w:rPr>
          <w:rFonts w:hint="cs"/>
          <w:rtl/>
        </w:rPr>
        <w:t>: "</w:t>
      </w:r>
      <w:r>
        <w:rPr>
          <w:rtl/>
        </w:rPr>
        <w:t>חייב אדם לברך על הרעה כשם שהוא מברך על הטובה</w:t>
      </w:r>
      <w:r>
        <w:rPr>
          <w:rFonts w:hint="cs"/>
          <w:rtl/>
        </w:rPr>
        <w:t>,</w:t>
      </w:r>
      <w:r>
        <w:rPr>
          <w:rtl/>
        </w:rPr>
        <w:t xml:space="preserve"> שנא</w:t>
      </w:r>
      <w:r>
        <w:rPr>
          <w:rFonts w:hint="cs"/>
          <w:rtl/>
        </w:rPr>
        <w:t>מר:</w:t>
      </w:r>
      <w:r>
        <w:rPr>
          <w:rtl/>
        </w:rPr>
        <w:t xml:space="preserve"> (דברים ו) ואהבת את ה' </w:t>
      </w:r>
      <w:proofErr w:type="spellStart"/>
      <w:r>
        <w:rPr>
          <w:rtl/>
        </w:rPr>
        <w:t>אלהיך</w:t>
      </w:r>
      <w:proofErr w:type="spellEnd"/>
      <w:r>
        <w:rPr>
          <w:rtl/>
        </w:rPr>
        <w:t xml:space="preserve"> בכל לבבך ובכל נפשך ובכל מאדך</w:t>
      </w:r>
      <w:r>
        <w:rPr>
          <w:rFonts w:hint="cs"/>
          <w:rtl/>
        </w:rPr>
        <w:t>.</w:t>
      </w:r>
      <w:r>
        <w:rPr>
          <w:rtl/>
        </w:rPr>
        <w:t xml:space="preserve"> בכל לבבך </w:t>
      </w:r>
      <w:r>
        <w:rPr>
          <w:rFonts w:hint="cs"/>
          <w:rtl/>
        </w:rPr>
        <w:t xml:space="preserve">- </w:t>
      </w:r>
      <w:r>
        <w:rPr>
          <w:rtl/>
        </w:rPr>
        <w:t>בשני יצריך ביצר טוב וביצר רע</w:t>
      </w:r>
      <w:r>
        <w:rPr>
          <w:rFonts w:hint="cs"/>
          <w:rtl/>
        </w:rPr>
        <w:t>.</w:t>
      </w:r>
      <w:r>
        <w:rPr>
          <w:rtl/>
        </w:rPr>
        <w:t xml:space="preserve"> ובכל נפשך </w:t>
      </w:r>
      <w:r>
        <w:rPr>
          <w:rFonts w:hint="cs"/>
          <w:rtl/>
        </w:rPr>
        <w:t xml:space="preserve">- </w:t>
      </w:r>
      <w:r>
        <w:rPr>
          <w:rtl/>
        </w:rPr>
        <w:t>אפילו הוא נוטל את נפשך</w:t>
      </w:r>
      <w:r>
        <w:rPr>
          <w:rFonts w:hint="cs"/>
          <w:rtl/>
        </w:rPr>
        <w:t>.</w:t>
      </w:r>
      <w:r>
        <w:rPr>
          <w:rtl/>
        </w:rPr>
        <w:t xml:space="preserve"> ובכל מאדך </w:t>
      </w:r>
      <w:r>
        <w:rPr>
          <w:rFonts w:hint="cs"/>
          <w:rtl/>
        </w:rPr>
        <w:t xml:space="preserve">- </w:t>
      </w:r>
      <w:r>
        <w:rPr>
          <w:rtl/>
        </w:rPr>
        <w:t>בכל ממונך</w:t>
      </w:r>
      <w:r>
        <w:rPr>
          <w:rFonts w:hint="cs"/>
          <w:rtl/>
        </w:rPr>
        <w:t>.</w:t>
      </w:r>
      <w:r>
        <w:rPr>
          <w:rtl/>
        </w:rPr>
        <w:t xml:space="preserve"> דבר אחר</w:t>
      </w:r>
      <w:r>
        <w:rPr>
          <w:rFonts w:hint="cs"/>
          <w:rtl/>
        </w:rPr>
        <w:t>:</w:t>
      </w:r>
      <w:r>
        <w:rPr>
          <w:rtl/>
        </w:rPr>
        <w:t xml:space="preserve"> בכל מאדך </w:t>
      </w:r>
      <w:r>
        <w:rPr>
          <w:rFonts w:hint="cs"/>
          <w:rtl/>
        </w:rPr>
        <w:t xml:space="preserve">- </w:t>
      </w:r>
      <w:r>
        <w:rPr>
          <w:rtl/>
        </w:rPr>
        <w:t xml:space="preserve">בכל מדה ומדה שהוא מודד לך הוי מודה לו </w:t>
      </w:r>
      <w:proofErr w:type="spellStart"/>
      <w:r>
        <w:rPr>
          <w:rtl/>
        </w:rPr>
        <w:t>במאד</w:t>
      </w:r>
      <w:proofErr w:type="spellEnd"/>
      <w:r>
        <w:rPr>
          <w:rtl/>
        </w:rPr>
        <w:t xml:space="preserve"> מאד</w:t>
      </w:r>
      <w:r>
        <w:rPr>
          <w:rFonts w:hint="cs"/>
          <w:rtl/>
        </w:rPr>
        <w:t xml:space="preserve">". יעקב מודה "בכל מידה ומידה", גם </w:t>
      </w:r>
      <w:r w:rsidR="00220CF0">
        <w:rPr>
          <w:rFonts w:hint="cs"/>
          <w:rtl/>
        </w:rPr>
        <w:t xml:space="preserve">"בכל ממונך" והחיל שעשה בחרן, גם </w:t>
      </w:r>
      <w:r>
        <w:rPr>
          <w:rFonts w:hint="cs"/>
          <w:rtl/>
        </w:rPr>
        <w:t>במידת הטוב אם תבוא וגם חו"ח במידת הרע אם יבוא עשו והכהו אם על בנים.</w:t>
      </w:r>
    </w:p>
  </w:footnote>
  <w:footnote w:id="22">
    <w:p w14:paraId="1D3AA06D" w14:textId="6E5EEE2D" w:rsidR="000F76F1" w:rsidRDefault="000F76F1" w:rsidP="0061319A">
      <w:pPr>
        <w:pStyle w:val="a3"/>
        <w:rPr>
          <w:rtl/>
        </w:rPr>
      </w:pPr>
      <w:r>
        <w:rPr>
          <w:rStyle w:val="a5"/>
        </w:rPr>
        <w:footnoteRef/>
      </w:r>
      <w:r>
        <w:t xml:space="preserve"> </w:t>
      </w:r>
      <w:r>
        <w:rPr>
          <w:rFonts w:hint="cs"/>
          <w:rtl/>
        </w:rPr>
        <w:t xml:space="preserve"> </w:t>
      </w:r>
      <w:proofErr w:type="spellStart"/>
      <w:r>
        <w:rPr>
          <w:rFonts w:hint="cs"/>
          <w:rtl/>
        </w:rPr>
        <w:t>כי"ו</w:t>
      </w:r>
      <w:proofErr w:type="spellEnd"/>
      <w:r>
        <w:rPr>
          <w:rFonts w:hint="cs"/>
          <w:rtl/>
        </w:rPr>
        <w:t xml:space="preserve"> </w:t>
      </w:r>
      <w:r>
        <w:rPr>
          <w:rtl/>
        </w:rPr>
        <w:t>–</w:t>
      </w:r>
      <w:r>
        <w:rPr>
          <w:rFonts w:hint="cs"/>
          <w:rtl/>
        </w:rPr>
        <w:t xml:space="preserve"> כתב יד </w:t>
      </w:r>
      <w:proofErr w:type="spellStart"/>
      <w:r>
        <w:rPr>
          <w:rFonts w:hint="cs"/>
          <w:rtl/>
        </w:rPr>
        <w:t>וואטיקאנא</w:t>
      </w:r>
      <w:proofErr w:type="spellEnd"/>
      <w:r>
        <w:rPr>
          <w:rFonts w:hint="cs"/>
          <w:rtl/>
        </w:rPr>
        <w:t xml:space="preserve">. </w:t>
      </w:r>
      <w:r w:rsidR="008E62D7">
        <w:rPr>
          <w:rFonts w:hint="cs"/>
          <w:rtl/>
        </w:rPr>
        <w:t>ראו</w:t>
      </w:r>
      <w:r>
        <w:rPr>
          <w:rFonts w:hint="cs"/>
          <w:rtl/>
        </w:rPr>
        <w:t xml:space="preserve"> עמוד 1233 במהדורה בראשית רבה של </w:t>
      </w:r>
      <w:proofErr w:type="spellStart"/>
      <w:r>
        <w:rPr>
          <w:rFonts w:hint="cs"/>
          <w:rtl/>
        </w:rPr>
        <w:t>אלבק</w:t>
      </w:r>
      <w:proofErr w:type="spellEnd"/>
      <w:r>
        <w:rPr>
          <w:rFonts w:hint="cs"/>
          <w:rtl/>
        </w:rPr>
        <w:t xml:space="preserve"> (שלם, ירושלים תשנ"ו).</w:t>
      </w:r>
    </w:p>
  </w:footnote>
  <w:footnote w:id="23">
    <w:p w14:paraId="6D293E47" w14:textId="77777777" w:rsidR="000F76F1" w:rsidRDefault="000F76F1" w:rsidP="00546EC1">
      <w:pPr>
        <w:pStyle w:val="a3"/>
        <w:rPr>
          <w:rtl/>
        </w:rPr>
      </w:pPr>
      <w:r>
        <w:rPr>
          <w:rStyle w:val="a5"/>
        </w:rPr>
        <w:footnoteRef/>
      </w:r>
      <w:r>
        <w:t xml:space="preserve"> </w:t>
      </w:r>
      <w:r>
        <w:rPr>
          <w:rFonts w:hint="cs"/>
          <w:rtl/>
        </w:rPr>
        <w:t xml:space="preserve"> </w:t>
      </w:r>
      <w:r>
        <w:rPr>
          <w:rFonts w:hint="cs"/>
          <w:rtl/>
        </w:rPr>
        <w:t xml:space="preserve">כבר הרחבנו לדון במדרש זה בדברינו </w:t>
      </w:r>
      <w:hyperlink r:id="rId12" w:history="1">
        <w:r w:rsidRPr="003C60B9">
          <w:rPr>
            <w:rStyle w:val="Hyperlink"/>
            <w:rFonts w:hint="cs"/>
            <w:rtl/>
          </w:rPr>
          <w:t>מעט ורעים היו ימי שני חיי</w:t>
        </w:r>
      </w:hyperlink>
      <w:r>
        <w:rPr>
          <w:rFonts w:hint="cs"/>
          <w:rtl/>
        </w:rPr>
        <w:t xml:space="preserve"> בפרשת </w:t>
      </w:r>
      <w:proofErr w:type="spellStart"/>
      <w:r>
        <w:rPr>
          <w:rFonts w:hint="cs"/>
          <w:rtl/>
        </w:rPr>
        <w:t>ויגש</w:t>
      </w:r>
      <w:proofErr w:type="spellEnd"/>
      <w:r>
        <w:rPr>
          <w:rFonts w:hint="cs"/>
          <w:rtl/>
        </w:rPr>
        <w:t>, וכאן רק נביא את הקשור לעניינינו. בסוף הסיפור הקשה של יוסף ואחיו, כאשר יעקב רצוץ ושבור, גם אם שמח בראיית יוסף כשהוא חי ומושל בארץ מצרים</w:t>
      </w:r>
      <w:r w:rsidR="00546EC1">
        <w:rPr>
          <w:rFonts w:hint="cs"/>
          <w:rtl/>
        </w:rPr>
        <w:t>;</w:t>
      </w:r>
      <w:r>
        <w:rPr>
          <w:rFonts w:hint="cs"/>
          <w:rtl/>
        </w:rPr>
        <w:t xml:space="preserve"> כאשר יעקב מתקרב לסוף ימיו, הוא ניצב לפני פרעה ומסכם את מסכת חייו במילים הקשות: "מעט ורעים היו ימי שני חיי". אחרי תלאות </w:t>
      </w:r>
      <w:proofErr w:type="spellStart"/>
      <w:r>
        <w:rPr>
          <w:rFonts w:hint="cs"/>
          <w:rtl/>
        </w:rPr>
        <w:t>חרן</w:t>
      </w:r>
      <w:proofErr w:type="spellEnd"/>
      <w:r>
        <w:rPr>
          <w:rFonts w:hint="cs"/>
          <w:rtl/>
        </w:rPr>
        <w:t xml:space="preserve"> ולבן</w:t>
      </w:r>
      <w:r w:rsidR="00A5472B">
        <w:rPr>
          <w:rFonts w:hint="cs"/>
          <w:rtl/>
        </w:rPr>
        <w:t xml:space="preserve"> הוא אומר</w:t>
      </w:r>
      <w:r>
        <w:rPr>
          <w:rFonts w:hint="cs"/>
          <w:rtl/>
        </w:rPr>
        <w:t>: "קטונתי מכל החסדים ומכל האמת" ואילו אחרי תלאות ארץ כנען ובמבט מסכם יותר</w:t>
      </w:r>
      <w:r w:rsidR="00A5472B">
        <w:rPr>
          <w:rFonts w:hint="cs"/>
          <w:rtl/>
        </w:rPr>
        <w:t xml:space="preserve"> הוא אומר</w:t>
      </w:r>
      <w:r>
        <w:rPr>
          <w:rFonts w:hint="cs"/>
          <w:rtl/>
        </w:rPr>
        <w:t>: "מעט ורעים היו ימי שני חיי"</w:t>
      </w:r>
      <w:r w:rsidR="00A5472B">
        <w:rPr>
          <w:rFonts w:hint="cs"/>
          <w:rtl/>
        </w:rPr>
        <w:t xml:space="preserve">. בפשטות, אכן השתנו הדברים. בפרט מפרשת וישב בה ביקש יעקב </w:t>
      </w:r>
      <w:proofErr w:type="spellStart"/>
      <w:r w:rsidR="00A5472B">
        <w:rPr>
          <w:rFonts w:hint="cs"/>
          <w:rtl/>
        </w:rPr>
        <w:t>לישב</w:t>
      </w:r>
      <w:proofErr w:type="spellEnd"/>
      <w:r w:rsidR="00A5472B">
        <w:rPr>
          <w:rFonts w:hint="cs"/>
          <w:rtl/>
        </w:rPr>
        <w:t xml:space="preserve"> סוף סוף בשלווה וקפץ עליו ריב בניו ורוגזם. אבל </w:t>
      </w:r>
      <w:r>
        <w:rPr>
          <w:rFonts w:hint="cs"/>
          <w:rtl/>
        </w:rPr>
        <w:t xml:space="preserve">ר' אבא בר כהנא </w:t>
      </w:r>
      <w:r w:rsidR="00A5472B">
        <w:rPr>
          <w:rFonts w:hint="cs"/>
          <w:rtl/>
        </w:rPr>
        <w:t xml:space="preserve">מציע </w:t>
      </w:r>
      <w:r>
        <w:rPr>
          <w:rFonts w:hint="cs"/>
          <w:rtl/>
        </w:rPr>
        <w:t>להבחין בין מה שיעקב אומר "לאחרים" ובין מה שהוא אומר לקב"ה. לאחרים הוא אומר: "מעט ורעים", אבל לקב"ה הוא מכיר בטובה ואומר "קטונתי מכל החסדים ... אשר עשית את עבדך"</w:t>
      </w:r>
      <w:r w:rsidR="00A5472B">
        <w:rPr>
          <w:rFonts w:hint="cs"/>
          <w:rtl/>
        </w:rPr>
        <w:t xml:space="preserve">. </w:t>
      </w:r>
      <w:r>
        <w:rPr>
          <w:rFonts w:hint="cs"/>
          <w:rtl/>
        </w:rPr>
        <w:t>גם בסוף ימיו. אבל חכמים אחרים לא סולחים ליעקב על אמירה זו בסוף ימיו</w:t>
      </w:r>
      <w:r w:rsidR="00A5472B">
        <w:rPr>
          <w:rFonts w:hint="cs"/>
          <w:rtl/>
        </w:rPr>
        <w:t xml:space="preserve">, גם אם היא נאמרת "לאחרים </w:t>
      </w:r>
      <w:r w:rsidR="00A5472B">
        <w:rPr>
          <w:rtl/>
        </w:rPr>
        <w:t>–</w:t>
      </w:r>
      <w:r w:rsidR="00A5472B">
        <w:rPr>
          <w:rFonts w:hint="cs"/>
          <w:rtl/>
        </w:rPr>
        <w:t xml:space="preserve"> לפרעה, משום שנראית </w:t>
      </w:r>
      <w:r>
        <w:rPr>
          <w:rFonts w:hint="cs"/>
          <w:rtl/>
        </w:rPr>
        <w:t xml:space="preserve">כאילו מבטלת את אמירת "קטונתי" של פרשתנו. ומסכם שם המדרש: "אמר ר' שמעון בן יוחי: לפי שקרא (יעקב) תיגר בשלושים ושלש </w:t>
      </w:r>
      <w:proofErr w:type="spellStart"/>
      <w:r>
        <w:rPr>
          <w:rFonts w:hint="cs"/>
          <w:rtl/>
        </w:rPr>
        <w:t>תיביות</w:t>
      </w:r>
      <w:proofErr w:type="spellEnd"/>
      <w:r>
        <w:rPr>
          <w:rFonts w:hint="cs"/>
          <w:rtl/>
        </w:rPr>
        <w:t xml:space="preserve"> לפיכך נמנע מחייו של</w:t>
      </w:r>
      <w:r w:rsidR="00E54408">
        <w:rPr>
          <w:rFonts w:hint="cs"/>
          <w:rtl/>
        </w:rPr>
        <w:t>ו</w:t>
      </w:r>
      <w:r>
        <w:rPr>
          <w:rFonts w:hint="cs"/>
          <w:rtl/>
        </w:rPr>
        <w:t>שים ושלש שנה".</w:t>
      </w:r>
    </w:p>
  </w:footnote>
  <w:footnote w:id="24">
    <w:p w14:paraId="62470AF9" w14:textId="77777777" w:rsidR="008A2C14" w:rsidRDefault="008A2C14">
      <w:pPr>
        <w:pStyle w:val="a3"/>
      </w:pPr>
      <w:r>
        <w:rPr>
          <w:rStyle w:val="a5"/>
        </w:rPr>
        <w:footnoteRef/>
      </w:r>
      <w:r>
        <w:rPr>
          <w:rtl/>
        </w:rPr>
        <w:t xml:space="preserve"> </w:t>
      </w:r>
      <w:r>
        <w:rPr>
          <w:rFonts w:hint="cs"/>
          <w:rtl/>
        </w:rPr>
        <w:t xml:space="preserve">מי יגיד דבר טוב על הקב"ה? שהרי אין </w:t>
      </w:r>
      <w:r w:rsidR="00E0021E">
        <w:rPr>
          <w:rFonts w:hint="cs"/>
          <w:rtl/>
        </w:rPr>
        <w:t xml:space="preserve">זה </w:t>
      </w:r>
      <w:r>
        <w:rPr>
          <w:rFonts w:hint="cs"/>
          <w:rtl/>
        </w:rPr>
        <w:t>נאה לאף אחד לשבח את עצמו.</w:t>
      </w:r>
    </w:p>
  </w:footnote>
  <w:footnote w:id="25">
    <w:p w14:paraId="5A7CE2EC" w14:textId="77777777" w:rsidR="0036010A" w:rsidRDefault="0036010A" w:rsidP="0036010A">
      <w:pPr>
        <w:pStyle w:val="a3"/>
      </w:pPr>
      <w:r>
        <w:rPr>
          <w:rStyle w:val="a5"/>
        </w:rPr>
        <w:footnoteRef/>
      </w:r>
      <w:r>
        <w:rPr>
          <w:rtl/>
        </w:rPr>
        <w:t xml:space="preserve"> </w:t>
      </w:r>
      <w:r>
        <w:rPr>
          <w:rFonts w:hint="cs"/>
          <w:rtl/>
        </w:rPr>
        <w:t xml:space="preserve">פה עושה המדרש מעבר 'שקט' מישראל במובן הרחב: עם ישראל, כנסת ישראל, ליעקב ישראל אבי האומה, האדם הפרטי. ישראל כאומה המודה לקב"ה, שורשיה הם יעקב ישראל שהודה כאדם פרטי (אך גם כראש השבט ממנו נוסד העם). </w:t>
      </w:r>
    </w:p>
  </w:footnote>
  <w:footnote w:id="26">
    <w:p w14:paraId="041A6A3B" w14:textId="2D7C3118" w:rsidR="006E6692" w:rsidRDefault="006E6692">
      <w:pPr>
        <w:pStyle w:val="a3"/>
        <w:rPr>
          <w:rtl/>
        </w:rPr>
      </w:pPr>
      <w:r>
        <w:rPr>
          <w:rStyle w:val="a5"/>
        </w:rPr>
        <w:footnoteRef/>
      </w:r>
      <w:r>
        <w:rPr>
          <w:rtl/>
        </w:rPr>
        <w:t xml:space="preserve"> </w:t>
      </w:r>
      <w:r>
        <w:rPr>
          <w:rFonts w:hint="cs"/>
          <w:rtl/>
        </w:rPr>
        <w:t xml:space="preserve">והמשכו: "המלאך הגואל אותי מכל רע וכו' ", שמלמדים כל ילד לומר לפני השינה. ואולי צריכים באמת להתחיל פסוק אחד קודם, </w:t>
      </w:r>
      <w:proofErr w:type="spellStart"/>
      <w:r>
        <w:rPr>
          <w:rFonts w:hint="cs"/>
          <w:rtl/>
        </w:rPr>
        <w:t>באלהים</w:t>
      </w:r>
      <w:proofErr w:type="spellEnd"/>
      <w:r>
        <w:rPr>
          <w:rFonts w:hint="cs"/>
          <w:rtl/>
        </w:rPr>
        <w:t xml:space="preserve"> הרועה אותי כמו במדרש זה. </w:t>
      </w:r>
      <w:r w:rsidR="008E62D7">
        <w:rPr>
          <w:rFonts w:hint="cs"/>
          <w:rtl/>
        </w:rPr>
        <w:t>ראו</w:t>
      </w:r>
      <w:r>
        <w:rPr>
          <w:rFonts w:hint="cs"/>
          <w:rtl/>
        </w:rPr>
        <w:t xml:space="preserve"> דברינו </w:t>
      </w:r>
      <w:hyperlink r:id="rId13" w:history="1">
        <w:proofErr w:type="spellStart"/>
        <w:r w:rsidRPr="008B13D6">
          <w:rPr>
            <w:rStyle w:val="Hyperlink"/>
            <w:rFonts w:hint="cs"/>
            <w:rtl/>
          </w:rPr>
          <w:t>האלהים</w:t>
        </w:r>
        <w:proofErr w:type="spellEnd"/>
        <w:r w:rsidRPr="008B13D6">
          <w:rPr>
            <w:rStyle w:val="Hyperlink"/>
            <w:rFonts w:hint="cs"/>
            <w:rtl/>
          </w:rPr>
          <w:t xml:space="preserve"> הרועה אותי – המלאך הגואל אותי</w:t>
        </w:r>
      </w:hyperlink>
      <w:r>
        <w:rPr>
          <w:rFonts w:hint="cs"/>
          <w:rtl/>
        </w:rPr>
        <w:t>, בפרשת ויחי. לעניינינו, בחרנו לסיים במדרש זה משום שהוא 'מתקן' במובן מסוים את דבריו הקשים של יעקב במדרש הקודם: "מעט ורעים היו ימי שני חיי". לבניו אומר יעקב: "</w:t>
      </w:r>
      <w:proofErr w:type="spellStart"/>
      <w:r>
        <w:rPr>
          <w:rFonts w:hint="cs"/>
          <w:rtl/>
        </w:rPr>
        <w:t>האלהים</w:t>
      </w:r>
      <w:proofErr w:type="spellEnd"/>
      <w:r>
        <w:rPr>
          <w:rFonts w:hint="cs"/>
          <w:rtl/>
        </w:rPr>
        <w:t xml:space="preserve"> הרועה אותי המלאך הגואל אותי". סיבה שנייה שבחרנו במדרש זה לסיום הוא ההחלה הרחבה שהוא עושה לפסוק: "קטונתי מכל החסדים ומכל האמת וכו' ". לא עוד פסוק לשעתו, למפגש יעקב ועשו, אלא פסוק לדורות. לא פסוק שאמר יעקב ישראל האדם המסוים, אלא פסוק שהמדרש שם בפי עם ישראל לדורותיו. בכל דור ודור צריכים בני יעקב לומר, בכל מידה ומידה, בכל מצב ומצב: </w:t>
      </w:r>
      <w:proofErr w:type="spellStart"/>
      <w:r>
        <w:rPr>
          <w:rFonts w:hint="cs"/>
          <w:rtl/>
        </w:rPr>
        <w:t>קטונו</w:t>
      </w:r>
      <w:proofErr w:type="spellEnd"/>
      <w:r>
        <w:rPr>
          <w:rFonts w:hint="cs"/>
          <w:rtl/>
        </w:rPr>
        <w:t xml:space="preserve"> מכל החסדים ומכל האמת אשר אתה עושה עמנו, כל יום, כל שנה, לעולם. מעין תפילת נשמת כל חי. וזהו "יאמר נא ישראל כי לעולם חסדו".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CDC3" w14:textId="3B812CF4" w:rsidR="000F76F1" w:rsidRDefault="000F76F1" w:rsidP="00B910CE">
    <w:pPr>
      <w:pStyle w:val="1"/>
      <w:tabs>
        <w:tab w:val="clear" w:pos="9469"/>
        <w:tab w:val="right" w:pos="9299"/>
      </w:tabs>
      <w:rPr>
        <w:rtl/>
      </w:rPr>
    </w:pPr>
    <w:r>
      <w:rPr>
        <w:rtl/>
      </w:rPr>
      <w:t xml:space="preserve">פרשת </w:t>
    </w:r>
    <w:r w:rsidR="004375B5">
      <w:fldChar w:fldCharType="begin"/>
    </w:r>
    <w:r w:rsidR="004375B5">
      <w:instrText xml:space="preserve"> SUBJECT  \* MERGEFORMAT </w:instrText>
    </w:r>
    <w:r w:rsidR="004375B5">
      <w:fldChar w:fldCharType="separate"/>
    </w:r>
    <w:r w:rsidR="002143F8">
      <w:rPr>
        <w:rtl/>
      </w:rPr>
      <w:t>וישלח</w:t>
    </w:r>
    <w:r w:rsidR="004375B5">
      <w:fldChar w:fldCharType="end"/>
    </w:r>
    <w:r>
      <w:rPr>
        <w:rtl/>
      </w:rPr>
      <w:t xml:space="preserve"> </w:t>
    </w:r>
    <w:r>
      <w:rPr>
        <w:rtl/>
      </w:rPr>
      <w:tab/>
    </w:r>
    <w:r>
      <w:rPr>
        <w:rFonts w:hint="cs"/>
        <w:rtl/>
      </w:rPr>
      <w:t>תשע"ז</w:t>
    </w:r>
    <w:r w:rsidR="00E827E2">
      <w:rPr>
        <w:rFonts w:hint="cs"/>
        <w:rtl/>
      </w:rPr>
      <w:t>, תשפ"ו</w:t>
    </w:r>
  </w:p>
  <w:p w14:paraId="57BB90C6" w14:textId="77777777" w:rsidR="000F76F1" w:rsidRPr="000646E8" w:rsidRDefault="000F76F1" w:rsidP="000646E8">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4374" w14:textId="3B013681" w:rsidR="000F76F1" w:rsidRDefault="000F76F1" w:rsidP="00BE05FE">
    <w:pPr>
      <w:pStyle w:val="1"/>
      <w:rPr>
        <w:rtl/>
      </w:rPr>
    </w:pPr>
    <w:r>
      <w:rPr>
        <w:rtl/>
      </w:rPr>
      <w:t xml:space="preserve">פרשת </w:t>
    </w:r>
    <w:r w:rsidR="004375B5">
      <w:fldChar w:fldCharType="begin"/>
    </w:r>
    <w:r w:rsidR="004375B5">
      <w:instrText xml:space="preserve"> SUBJECT  \* MERGEFORMAT </w:instrText>
    </w:r>
    <w:r w:rsidR="004375B5">
      <w:fldChar w:fldCharType="separate"/>
    </w:r>
    <w:r w:rsidR="002143F8">
      <w:rPr>
        <w:rtl/>
      </w:rPr>
      <w:t>וישלח</w:t>
    </w:r>
    <w:r w:rsidR="004375B5">
      <w:fldChar w:fldCharType="end"/>
    </w:r>
    <w:r>
      <w:rPr>
        <w:rtl/>
      </w:rPr>
      <w:t xml:space="preserve"> </w:t>
    </w:r>
    <w:r>
      <w:rPr>
        <w:rtl/>
      </w:rPr>
      <w:tab/>
    </w:r>
    <w:r>
      <w:rPr>
        <w:rFonts w:hint="cs"/>
        <w:rtl/>
      </w:rPr>
      <w:t>תשס"ט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MTa0NDO2sDQ3MTdX0lEKTi0uzszPAykwrAUAFtxdxSwAAAA="/>
  </w:docVars>
  <w:rsids>
    <w:rsidRoot w:val="0044214D"/>
    <w:rsid w:val="00000A7E"/>
    <w:rsid w:val="00025AD2"/>
    <w:rsid w:val="000267FD"/>
    <w:rsid w:val="00035140"/>
    <w:rsid w:val="00042276"/>
    <w:rsid w:val="00047C1B"/>
    <w:rsid w:val="00057372"/>
    <w:rsid w:val="00060D6D"/>
    <w:rsid w:val="000646E8"/>
    <w:rsid w:val="000676DE"/>
    <w:rsid w:val="000726CE"/>
    <w:rsid w:val="00081642"/>
    <w:rsid w:val="000910C5"/>
    <w:rsid w:val="00092E78"/>
    <w:rsid w:val="000A12ED"/>
    <w:rsid w:val="000A2C51"/>
    <w:rsid w:val="000A7827"/>
    <w:rsid w:val="000A7BA6"/>
    <w:rsid w:val="000B4EEE"/>
    <w:rsid w:val="000B5A53"/>
    <w:rsid w:val="000B6C1D"/>
    <w:rsid w:val="000D0BE4"/>
    <w:rsid w:val="000D4469"/>
    <w:rsid w:val="000D7B10"/>
    <w:rsid w:val="000F3941"/>
    <w:rsid w:val="000F480C"/>
    <w:rsid w:val="000F48C8"/>
    <w:rsid w:val="000F76F1"/>
    <w:rsid w:val="00100FAC"/>
    <w:rsid w:val="00104631"/>
    <w:rsid w:val="00111A75"/>
    <w:rsid w:val="001130B0"/>
    <w:rsid w:val="00116840"/>
    <w:rsid w:val="00120E64"/>
    <w:rsid w:val="00147349"/>
    <w:rsid w:val="00150219"/>
    <w:rsid w:val="00174DC6"/>
    <w:rsid w:val="00184B05"/>
    <w:rsid w:val="001904EB"/>
    <w:rsid w:val="00197FDF"/>
    <w:rsid w:val="001A56CE"/>
    <w:rsid w:val="001C0973"/>
    <w:rsid w:val="001C0C4D"/>
    <w:rsid w:val="001C0F6D"/>
    <w:rsid w:val="001D0B74"/>
    <w:rsid w:val="001D55E5"/>
    <w:rsid w:val="001D7FC8"/>
    <w:rsid w:val="001F6EE6"/>
    <w:rsid w:val="002143F8"/>
    <w:rsid w:val="00220CF0"/>
    <w:rsid w:val="002331DA"/>
    <w:rsid w:val="00233E33"/>
    <w:rsid w:val="00235E02"/>
    <w:rsid w:val="0023782B"/>
    <w:rsid w:val="00242365"/>
    <w:rsid w:val="00246D93"/>
    <w:rsid w:val="00246FBA"/>
    <w:rsid w:val="00255F76"/>
    <w:rsid w:val="00277C81"/>
    <w:rsid w:val="00280370"/>
    <w:rsid w:val="0028676D"/>
    <w:rsid w:val="00287EDE"/>
    <w:rsid w:val="00292AE8"/>
    <w:rsid w:val="002A1520"/>
    <w:rsid w:val="002A5B42"/>
    <w:rsid w:val="002A6CCE"/>
    <w:rsid w:val="002B4E8C"/>
    <w:rsid w:val="002C2BC3"/>
    <w:rsid w:val="002C532C"/>
    <w:rsid w:val="002C65A5"/>
    <w:rsid w:val="002D477E"/>
    <w:rsid w:val="002D6D6F"/>
    <w:rsid w:val="002E2FE2"/>
    <w:rsid w:val="002F64BF"/>
    <w:rsid w:val="00316458"/>
    <w:rsid w:val="00331F56"/>
    <w:rsid w:val="00342DEE"/>
    <w:rsid w:val="00351704"/>
    <w:rsid w:val="00351B6A"/>
    <w:rsid w:val="0035320D"/>
    <w:rsid w:val="00354E2C"/>
    <w:rsid w:val="0036010A"/>
    <w:rsid w:val="00370C0D"/>
    <w:rsid w:val="00385AEE"/>
    <w:rsid w:val="0039217A"/>
    <w:rsid w:val="00392DDE"/>
    <w:rsid w:val="003A24CD"/>
    <w:rsid w:val="003A505D"/>
    <w:rsid w:val="003B2E9A"/>
    <w:rsid w:val="003C60B9"/>
    <w:rsid w:val="003C7265"/>
    <w:rsid w:val="003C7D2F"/>
    <w:rsid w:val="003E0381"/>
    <w:rsid w:val="003E1118"/>
    <w:rsid w:val="003E2C05"/>
    <w:rsid w:val="003E69BF"/>
    <w:rsid w:val="003E6AED"/>
    <w:rsid w:val="003E79D5"/>
    <w:rsid w:val="003F2329"/>
    <w:rsid w:val="00422D72"/>
    <w:rsid w:val="004231EE"/>
    <w:rsid w:val="00424587"/>
    <w:rsid w:val="004375B5"/>
    <w:rsid w:val="004378F6"/>
    <w:rsid w:val="0044214D"/>
    <w:rsid w:val="00444A58"/>
    <w:rsid w:val="00446207"/>
    <w:rsid w:val="00446ABB"/>
    <w:rsid w:val="00450C85"/>
    <w:rsid w:val="004710D1"/>
    <w:rsid w:val="00471A5B"/>
    <w:rsid w:val="00475C73"/>
    <w:rsid w:val="00482B34"/>
    <w:rsid w:val="00483AAE"/>
    <w:rsid w:val="00483F2C"/>
    <w:rsid w:val="00495DEF"/>
    <w:rsid w:val="004C220F"/>
    <w:rsid w:val="004F0F79"/>
    <w:rsid w:val="004F18E0"/>
    <w:rsid w:val="004F3879"/>
    <w:rsid w:val="00533B9F"/>
    <w:rsid w:val="005342B4"/>
    <w:rsid w:val="00546BE1"/>
    <w:rsid w:val="00546EC1"/>
    <w:rsid w:val="00566E19"/>
    <w:rsid w:val="00591C5F"/>
    <w:rsid w:val="005A5096"/>
    <w:rsid w:val="005B021C"/>
    <w:rsid w:val="005B1610"/>
    <w:rsid w:val="005B276D"/>
    <w:rsid w:val="005B2EB1"/>
    <w:rsid w:val="005B78B4"/>
    <w:rsid w:val="005B7BF5"/>
    <w:rsid w:val="005C3A49"/>
    <w:rsid w:val="005C4FCF"/>
    <w:rsid w:val="005E19F8"/>
    <w:rsid w:val="005E46D7"/>
    <w:rsid w:val="005F3A01"/>
    <w:rsid w:val="006046AD"/>
    <w:rsid w:val="0061056F"/>
    <w:rsid w:val="0061319A"/>
    <w:rsid w:val="00617232"/>
    <w:rsid w:val="00620A05"/>
    <w:rsid w:val="00624F48"/>
    <w:rsid w:val="00650DC5"/>
    <w:rsid w:val="00653AE2"/>
    <w:rsid w:val="00665580"/>
    <w:rsid w:val="00667F8A"/>
    <w:rsid w:val="00670DA3"/>
    <w:rsid w:val="0067416C"/>
    <w:rsid w:val="00687942"/>
    <w:rsid w:val="00695693"/>
    <w:rsid w:val="00697238"/>
    <w:rsid w:val="006A6303"/>
    <w:rsid w:val="006B1CDE"/>
    <w:rsid w:val="006D2CD4"/>
    <w:rsid w:val="006E2D48"/>
    <w:rsid w:val="006E4452"/>
    <w:rsid w:val="006E6692"/>
    <w:rsid w:val="006E7342"/>
    <w:rsid w:val="006F1124"/>
    <w:rsid w:val="007005A9"/>
    <w:rsid w:val="00700655"/>
    <w:rsid w:val="007010BC"/>
    <w:rsid w:val="00715E5D"/>
    <w:rsid w:val="0072776D"/>
    <w:rsid w:val="007311F9"/>
    <w:rsid w:val="00732AEB"/>
    <w:rsid w:val="00755392"/>
    <w:rsid w:val="00756DF7"/>
    <w:rsid w:val="00761977"/>
    <w:rsid w:val="007628E3"/>
    <w:rsid w:val="007648A2"/>
    <w:rsid w:val="00770680"/>
    <w:rsid w:val="007827CE"/>
    <w:rsid w:val="00783F74"/>
    <w:rsid w:val="0078548F"/>
    <w:rsid w:val="007861B3"/>
    <w:rsid w:val="00787503"/>
    <w:rsid w:val="007975F3"/>
    <w:rsid w:val="007A007D"/>
    <w:rsid w:val="007A7702"/>
    <w:rsid w:val="007B3B38"/>
    <w:rsid w:val="007B5EB6"/>
    <w:rsid w:val="007C0EC5"/>
    <w:rsid w:val="007D5CB4"/>
    <w:rsid w:val="007F1BF6"/>
    <w:rsid w:val="007F526A"/>
    <w:rsid w:val="007F5F8E"/>
    <w:rsid w:val="008054DE"/>
    <w:rsid w:val="008156F3"/>
    <w:rsid w:val="00820E47"/>
    <w:rsid w:val="00823F0A"/>
    <w:rsid w:val="00827034"/>
    <w:rsid w:val="0082706D"/>
    <w:rsid w:val="008414CB"/>
    <w:rsid w:val="00843558"/>
    <w:rsid w:val="00843B1B"/>
    <w:rsid w:val="00846CB0"/>
    <w:rsid w:val="00851C65"/>
    <w:rsid w:val="008542FF"/>
    <w:rsid w:val="00856611"/>
    <w:rsid w:val="00856E41"/>
    <w:rsid w:val="008615CC"/>
    <w:rsid w:val="0086326A"/>
    <w:rsid w:val="00865775"/>
    <w:rsid w:val="008664DF"/>
    <w:rsid w:val="0086779B"/>
    <w:rsid w:val="00873BDD"/>
    <w:rsid w:val="00874501"/>
    <w:rsid w:val="00885EEB"/>
    <w:rsid w:val="008872C3"/>
    <w:rsid w:val="008918F6"/>
    <w:rsid w:val="008A2A2E"/>
    <w:rsid w:val="008A2C14"/>
    <w:rsid w:val="008A4B3F"/>
    <w:rsid w:val="008A5F61"/>
    <w:rsid w:val="008A72DE"/>
    <w:rsid w:val="008B13D6"/>
    <w:rsid w:val="008B17DB"/>
    <w:rsid w:val="008D1385"/>
    <w:rsid w:val="008E2CCA"/>
    <w:rsid w:val="008E402F"/>
    <w:rsid w:val="008E62D7"/>
    <w:rsid w:val="008F12D0"/>
    <w:rsid w:val="008F3DD4"/>
    <w:rsid w:val="00915274"/>
    <w:rsid w:val="00916A6E"/>
    <w:rsid w:val="009271E0"/>
    <w:rsid w:val="00933FA7"/>
    <w:rsid w:val="009579ED"/>
    <w:rsid w:val="00960E71"/>
    <w:rsid w:val="00973383"/>
    <w:rsid w:val="00975846"/>
    <w:rsid w:val="00975A08"/>
    <w:rsid w:val="009860E4"/>
    <w:rsid w:val="00986611"/>
    <w:rsid w:val="009A3419"/>
    <w:rsid w:val="009A5CF8"/>
    <w:rsid w:val="009B14CF"/>
    <w:rsid w:val="009B3D55"/>
    <w:rsid w:val="009C5E58"/>
    <w:rsid w:val="009D72DD"/>
    <w:rsid w:val="009E1B64"/>
    <w:rsid w:val="009E3F27"/>
    <w:rsid w:val="009F24B4"/>
    <w:rsid w:val="009F2EBF"/>
    <w:rsid w:val="009F74F6"/>
    <w:rsid w:val="009F7B65"/>
    <w:rsid w:val="009F7EE8"/>
    <w:rsid w:val="00A00318"/>
    <w:rsid w:val="00A045E8"/>
    <w:rsid w:val="00A053ED"/>
    <w:rsid w:val="00A07475"/>
    <w:rsid w:val="00A2245B"/>
    <w:rsid w:val="00A22CCA"/>
    <w:rsid w:val="00A268B2"/>
    <w:rsid w:val="00A3218A"/>
    <w:rsid w:val="00A46281"/>
    <w:rsid w:val="00A5412C"/>
    <w:rsid w:val="00A5472B"/>
    <w:rsid w:val="00A54B7F"/>
    <w:rsid w:val="00A5656F"/>
    <w:rsid w:val="00A65CA4"/>
    <w:rsid w:val="00A742D6"/>
    <w:rsid w:val="00A912F7"/>
    <w:rsid w:val="00A91C04"/>
    <w:rsid w:val="00A92175"/>
    <w:rsid w:val="00A94B10"/>
    <w:rsid w:val="00AA26B9"/>
    <w:rsid w:val="00AA3E1A"/>
    <w:rsid w:val="00AB1883"/>
    <w:rsid w:val="00AB7434"/>
    <w:rsid w:val="00AD72E9"/>
    <w:rsid w:val="00AD7EE3"/>
    <w:rsid w:val="00AE1137"/>
    <w:rsid w:val="00AE1D41"/>
    <w:rsid w:val="00AE3248"/>
    <w:rsid w:val="00AE6B1D"/>
    <w:rsid w:val="00AF175F"/>
    <w:rsid w:val="00AF3366"/>
    <w:rsid w:val="00AF5DBC"/>
    <w:rsid w:val="00B1069D"/>
    <w:rsid w:val="00B11177"/>
    <w:rsid w:val="00B17789"/>
    <w:rsid w:val="00B23566"/>
    <w:rsid w:val="00B330C5"/>
    <w:rsid w:val="00B3463B"/>
    <w:rsid w:val="00B42329"/>
    <w:rsid w:val="00B450F3"/>
    <w:rsid w:val="00B47E14"/>
    <w:rsid w:val="00B71645"/>
    <w:rsid w:val="00B77106"/>
    <w:rsid w:val="00B8026C"/>
    <w:rsid w:val="00B86994"/>
    <w:rsid w:val="00B910CE"/>
    <w:rsid w:val="00B95632"/>
    <w:rsid w:val="00BA3B49"/>
    <w:rsid w:val="00BB142C"/>
    <w:rsid w:val="00BB6A3B"/>
    <w:rsid w:val="00BB6A60"/>
    <w:rsid w:val="00BE05FE"/>
    <w:rsid w:val="00BF0680"/>
    <w:rsid w:val="00C04E6F"/>
    <w:rsid w:val="00C074CD"/>
    <w:rsid w:val="00C07910"/>
    <w:rsid w:val="00C117FD"/>
    <w:rsid w:val="00C16B2D"/>
    <w:rsid w:val="00C17922"/>
    <w:rsid w:val="00C215D5"/>
    <w:rsid w:val="00C36004"/>
    <w:rsid w:val="00C461F1"/>
    <w:rsid w:val="00C60FAB"/>
    <w:rsid w:val="00C647D9"/>
    <w:rsid w:val="00C73C56"/>
    <w:rsid w:val="00C76DA0"/>
    <w:rsid w:val="00C81B22"/>
    <w:rsid w:val="00C84D9B"/>
    <w:rsid w:val="00C95844"/>
    <w:rsid w:val="00CA6DFF"/>
    <w:rsid w:val="00CB2928"/>
    <w:rsid w:val="00CB7A2A"/>
    <w:rsid w:val="00CC2EE0"/>
    <w:rsid w:val="00CC401E"/>
    <w:rsid w:val="00CC6085"/>
    <w:rsid w:val="00CD13B8"/>
    <w:rsid w:val="00CE563A"/>
    <w:rsid w:val="00D06F3D"/>
    <w:rsid w:val="00D129AF"/>
    <w:rsid w:val="00D24523"/>
    <w:rsid w:val="00D25CAB"/>
    <w:rsid w:val="00D37D00"/>
    <w:rsid w:val="00D7684F"/>
    <w:rsid w:val="00D9761E"/>
    <w:rsid w:val="00DA4C2A"/>
    <w:rsid w:val="00DB35E8"/>
    <w:rsid w:val="00DC000A"/>
    <w:rsid w:val="00DC0887"/>
    <w:rsid w:val="00DC0C79"/>
    <w:rsid w:val="00DC5F76"/>
    <w:rsid w:val="00DD425A"/>
    <w:rsid w:val="00DD4D11"/>
    <w:rsid w:val="00DD604B"/>
    <w:rsid w:val="00DE2BEE"/>
    <w:rsid w:val="00E0021E"/>
    <w:rsid w:val="00E0195D"/>
    <w:rsid w:val="00E22A8D"/>
    <w:rsid w:val="00E237F8"/>
    <w:rsid w:val="00E23918"/>
    <w:rsid w:val="00E36BB7"/>
    <w:rsid w:val="00E37DF3"/>
    <w:rsid w:val="00E54408"/>
    <w:rsid w:val="00E660E2"/>
    <w:rsid w:val="00E825EE"/>
    <w:rsid w:val="00E827E2"/>
    <w:rsid w:val="00E83C59"/>
    <w:rsid w:val="00E847F2"/>
    <w:rsid w:val="00EB0C32"/>
    <w:rsid w:val="00ED0CA2"/>
    <w:rsid w:val="00ED390F"/>
    <w:rsid w:val="00EE1475"/>
    <w:rsid w:val="00EE739D"/>
    <w:rsid w:val="00EF0E86"/>
    <w:rsid w:val="00EF725D"/>
    <w:rsid w:val="00F02FC5"/>
    <w:rsid w:val="00F123F1"/>
    <w:rsid w:val="00F22A32"/>
    <w:rsid w:val="00F4623D"/>
    <w:rsid w:val="00F46CAC"/>
    <w:rsid w:val="00F475E1"/>
    <w:rsid w:val="00F52705"/>
    <w:rsid w:val="00F60B13"/>
    <w:rsid w:val="00F623B5"/>
    <w:rsid w:val="00F77FBB"/>
    <w:rsid w:val="00F90BB2"/>
    <w:rsid w:val="00F91F50"/>
    <w:rsid w:val="00F93A0F"/>
    <w:rsid w:val="00F94854"/>
    <w:rsid w:val="00FA30D0"/>
    <w:rsid w:val="00FA74B6"/>
    <w:rsid w:val="00FB72AD"/>
    <w:rsid w:val="00FD027A"/>
    <w:rsid w:val="00FD0291"/>
    <w:rsid w:val="00FE32C6"/>
    <w:rsid w:val="00FE5B9F"/>
    <w:rsid w:val="00FE6003"/>
    <w:rsid w:val="00FF0A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7BE2E"/>
  <w15:chartTrackingRefBased/>
  <w15:docId w15:val="{C3E3B241-E4DE-461A-B169-26DB48F1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48C8"/>
    <w:pPr>
      <w:bidi/>
    </w:pPr>
    <w:rPr>
      <w:rFonts w:cs="Narkisim"/>
      <w:sz w:val="22"/>
      <w:szCs w:val="22"/>
      <w:lang w:eastAsia="he-IL"/>
    </w:rPr>
  </w:style>
  <w:style w:type="paragraph" w:styleId="1">
    <w:name w:val="heading 1"/>
    <w:basedOn w:val="a"/>
    <w:next w:val="a"/>
    <w:link w:val="10"/>
    <w:qFormat/>
    <w:rsid w:val="000F48C8"/>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F48C8"/>
    <w:pPr>
      <w:ind w:left="170" w:hanging="170"/>
      <w:jc w:val="both"/>
    </w:pPr>
    <w:rPr>
      <w:sz w:val="20"/>
      <w:szCs w:val="20"/>
    </w:rPr>
  </w:style>
  <w:style w:type="character" w:styleId="a5">
    <w:name w:val="footnote reference"/>
    <w:basedOn w:val="a0"/>
    <w:semiHidden/>
    <w:rsid w:val="000F48C8"/>
    <w:rPr>
      <w:vertAlign w:val="superscript"/>
    </w:rPr>
  </w:style>
  <w:style w:type="paragraph" w:styleId="a6">
    <w:name w:val="header"/>
    <w:basedOn w:val="a"/>
    <w:link w:val="a7"/>
    <w:rsid w:val="000F48C8"/>
    <w:pPr>
      <w:tabs>
        <w:tab w:val="center" w:pos="4153"/>
        <w:tab w:val="right" w:pos="8306"/>
      </w:tabs>
    </w:pPr>
  </w:style>
  <w:style w:type="paragraph" w:styleId="a8">
    <w:name w:val="footer"/>
    <w:basedOn w:val="a"/>
    <w:link w:val="a9"/>
    <w:rsid w:val="000F48C8"/>
    <w:pPr>
      <w:tabs>
        <w:tab w:val="center" w:pos="4153"/>
        <w:tab w:val="right" w:pos="8306"/>
      </w:tabs>
    </w:pPr>
  </w:style>
  <w:style w:type="paragraph" w:customStyle="1" w:styleId="aa">
    <w:name w:val="כותרת"/>
    <w:basedOn w:val="a"/>
    <w:rsid w:val="000F48C8"/>
    <w:pPr>
      <w:spacing w:before="240" w:line="320" w:lineRule="atLeast"/>
      <w:jc w:val="center"/>
    </w:pPr>
    <w:rPr>
      <w:rFonts w:cs="David"/>
      <w:b/>
      <w:bCs/>
      <w:spacing w:val="20"/>
      <w:szCs w:val="32"/>
    </w:rPr>
  </w:style>
  <w:style w:type="paragraph" w:customStyle="1" w:styleId="ab">
    <w:name w:val="כותרת קטע"/>
    <w:basedOn w:val="a"/>
    <w:rsid w:val="000F48C8"/>
    <w:pPr>
      <w:spacing w:before="240" w:line="300" w:lineRule="atLeast"/>
    </w:pPr>
    <w:rPr>
      <w:rFonts w:cs="Arial"/>
      <w:b/>
      <w:bCs/>
      <w:szCs w:val="24"/>
    </w:rPr>
  </w:style>
  <w:style w:type="paragraph" w:customStyle="1" w:styleId="ac">
    <w:name w:val="מקור"/>
    <w:basedOn w:val="a"/>
    <w:rsid w:val="000F48C8"/>
    <w:pPr>
      <w:spacing w:line="320" w:lineRule="atLeast"/>
      <w:jc w:val="both"/>
    </w:pPr>
    <w:rPr>
      <w:rFonts w:cs="David"/>
      <w:szCs w:val="24"/>
    </w:rPr>
  </w:style>
  <w:style w:type="paragraph" w:customStyle="1" w:styleId="ad">
    <w:name w:val="מחלקי המים"/>
    <w:basedOn w:val="a"/>
    <w:rsid w:val="000F48C8"/>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character" w:styleId="Hyperlink">
    <w:name w:val="Hyperlink"/>
    <w:basedOn w:val="a0"/>
    <w:rsid w:val="000F48C8"/>
    <w:rPr>
      <w:color w:val="0563C1" w:themeColor="hyperlink"/>
      <w:u w:val="single"/>
    </w:rPr>
  </w:style>
  <w:style w:type="paragraph" w:styleId="af0">
    <w:name w:val="Balloon Text"/>
    <w:basedOn w:val="a"/>
    <w:link w:val="af1"/>
    <w:uiPriority w:val="99"/>
    <w:semiHidden/>
    <w:unhideWhenUsed/>
    <w:rsid w:val="000F48C8"/>
    <w:rPr>
      <w:rFonts w:ascii="Tahoma" w:hAnsi="Tahoma" w:cs="Tahoma"/>
      <w:sz w:val="16"/>
      <w:szCs w:val="16"/>
    </w:rPr>
  </w:style>
  <w:style w:type="character" w:styleId="FollowedHyperlink">
    <w:name w:val="FollowedHyperlink"/>
    <w:rsid w:val="002A1520"/>
    <w:rPr>
      <w:color w:val="800080"/>
      <w:u w:val="single"/>
    </w:rPr>
  </w:style>
  <w:style w:type="character" w:customStyle="1" w:styleId="a4">
    <w:name w:val="טקסט הערת שוליים תו"/>
    <w:basedOn w:val="a0"/>
    <w:link w:val="a3"/>
    <w:rsid w:val="000F48C8"/>
    <w:rPr>
      <w:rFonts w:cs="Narkisim"/>
      <w:lang w:eastAsia="he-IL"/>
    </w:rPr>
  </w:style>
  <w:style w:type="character" w:customStyle="1" w:styleId="10">
    <w:name w:val="כותרת 1 תו"/>
    <w:basedOn w:val="a0"/>
    <w:link w:val="1"/>
    <w:rsid w:val="000F48C8"/>
    <w:rPr>
      <w:rFonts w:cs="David"/>
      <w:b/>
      <w:bCs/>
      <w:sz w:val="22"/>
      <w:szCs w:val="28"/>
      <w:lang w:eastAsia="he-IL"/>
    </w:rPr>
  </w:style>
  <w:style w:type="character" w:customStyle="1" w:styleId="a7">
    <w:name w:val="כותרת עליונה תו"/>
    <w:basedOn w:val="a0"/>
    <w:link w:val="a6"/>
    <w:rsid w:val="000F48C8"/>
    <w:rPr>
      <w:rFonts w:cs="Narkisim"/>
      <w:sz w:val="22"/>
      <w:szCs w:val="22"/>
      <w:lang w:eastAsia="he-IL"/>
    </w:rPr>
  </w:style>
  <w:style w:type="character" w:customStyle="1" w:styleId="a9">
    <w:name w:val="כותרת תחתונה תו"/>
    <w:basedOn w:val="a0"/>
    <w:link w:val="a8"/>
    <w:rsid w:val="000F48C8"/>
    <w:rPr>
      <w:rFonts w:cs="Narkisim"/>
      <w:sz w:val="22"/>
      <w:szCs w:val="22"/>
      <w:lang w:eastAsia="he-IL"/>
    </w:rPr>
  </w:style>
  <w:style w:type="character" w:styleId="af2">
    <w:name w:val="page number"/>
    <w:rsid w:val="00AF175F"/>
  </w:style>
  <w:style w:type="character" w:customStyle="1" w:styleId="af1">
    <w:name w:val="טקסט בלונים תו"/>
    <w:basedOn w:val="a0"/>
    <w:link w:val="af0"/>
    <w:uiPriority w:val="99"/>
    <w:semiHidden/>
    <w:rsid w:val="000F48C8"/>
    <w:rPr>
      <w:rFonts w:ascii="Tahoma" w:hAnsi="Tahoma" w:cs="Tahoma"/>
      <w:sz w:val="16"/>
      <w:szCs w:val="16"/>
      <w:lang w:eastAsia="he-IL"/>
    </w:rPr>
  </w:style>
  <w:style w:type="paragraph" w:customStyle="1" w:styleId="af3">
    <w:name w:val="פסוק"/>
    <w:basedOn w:val="ac"/>
    <w:qFormat/>
    <w:rsid w:val="000F48C8"/>
    <w:pPr>
      <w:spacing w:before="120"/>
    </w:pPr>
    <w:rPr>
      <w:b/>
      <w:bCs/>
    </w:rPr>
  </w:style>
  <w:style w:type="character" w:styleId="af4">
    <w:name w:val="Unresolved Mention"/>
    <w:uiPriority w:val="99"/>
    <w:semiHidden/>
    <w:unhideWhenUsed/>
    <w:rsid w:val="0022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338720">
      <w:bodyDiv w:val="1"/>
      <w:marLeft w:val="0"/>
      <w:marRight w:val="0"/>
      <w:marTop w:val="0"/>
      <w:marBottom w:val="0"/>
      <w:divBdr>
        <w:top w:val="none" w:sz="0" w:space="0" w:color="auto"/>
        <w:left w:val="none" w:sz="0" w:space="0" w:color="auto"/>
        <w:bottom w:val="none" w:sz="0" w:space="0" w:color="auto"/>
        <w:right w:val="none" w:sz="0" w:space="0" w:color="auto"/>
      </w:divBdr>
    </w:div>
    <w:div w:id="6501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1%D7%93%D7%A8%D7%9A-%D7%91%D7%9E%D7%9C%D7%95%D7%9F" TargetMode="External"/><Relationship Id="rId13" Type="http://schemas.openxmlformats.org/officeDocument/2006/relationships/hyperlink" Target="http://www.mayim.org.il/?parasha=%d7%94%d7%90-%d7%9c%d7%94%d7%99%d7%9d-%d7%94%d7%a8%d7%95%d7%a2%d7%94-%d7%90%d7%95%d7%aa%d7%99-%d7%94%d7%9e%d7%9c%d7%90%d7%9a-%d7%94%d7%92%d7%95%d7%90%d7%9c-%d7%90%d7%95%d7%aa%d7%99" TargetMode="External"/><Relationship Id="rId3" Type="http://schemas.openxmlformats.org/officeDocument/2006/relationships/hyperlink" Target="https://www.mayim.org.il/?parasha=%D7%94%D7%91%D7%A8%D7%99%D7%AA-%D7%A2%D7%9D-%D7%9C%D7%91%D7%9F" TargetMode="External"/><Relationship Id="rId7" Type="http://schemas.openxmlformats.org/officeDocument/2006/relationships/hyperlink" Target="http://www.mayim.org.il/?parasha=%D7%90%D7%99%D7%9F-%D7%94%D7%91%D7%98%D7%97%D7%94-%D7%9C%D7%A6%D7%93%D7%99%D7%A7-%D7%91%D7%A2%D7%95%D7%9C%D7%9D-%D7%94%D7%96%D7%94" TargetMode="External"/><Relationship Id="rId12" Type="http://schemas.openxmlformats.org/officeDocument/2006/relationships/hyperlink" Target="http://www.mayim.org.il/?parasha=%D7%9E%D7%A2%D7%98-%D7%95%D7%A8%D7%A2%D7%99%D7%9D-%D7%94%D7%99%D7%95-%D7%99%D7%9E%D7%99-%D7%A9%D7%A0%D7%99-%D7%97%D7%99%D7%99" TargetMode="External"/><Relationship Id="rId2" Type="http://schemas.openxmlformats.org/officeDocument/2006/relationships/hyperlink" Target="http://www.mayim.org.il/?parasha=%D7%90%D7%99%D7%9F-%D7%94%D7%91%D7%98%D7%97%D7%94-%D7%9C%D7%A6%D7%93%D7%99%D7%A7-%D7%91%D7%A2%D7%95%D7%9C%D7%9D-%D7%94%D7%96%D7%94" TargetMode="External"/><Relationship Id="rId1" Type="http://schemas.openxmlformats.org/officeDocument/2006/relationships/hyperlink" Target="http://www.mayim.org.il/?parasha=%D7%9E%D7%94-%D7%9C%D7%90%D7%99%D7%95%D7%91-%D7%91%D7%A4%D7%A8%D7%A9%D7%AA-%D7%94%D7%A9%D7%91%D7%95%D7%A2" TargetMode="External"/><Relationship Id="rId6" Type="http://schemas.openxmlformats.org/officeDocument/2006/relationships/hyperlink" Target="http://www.mayim.org.il/?parasha=914-2" TargetMode="External"/><Relationship Id="rId11" Type="http://schemas.openxmlformats.org/officeDocument/2006/relationships/hyperlink" Target="https://www.mayim.org.il/?parasha=%d7%90%d7%93%d7%95%d7%a0%d7%99-%d7%a2%d7%a9%d7%95-%d7%a2%d7%91%d7%93%d7%9a-%d7%99%d7%a2%d7%a7%d7%911" TargetMode="External"/><Relationship Id="rId5" Type="http://schemas.openxmlformats.org/officeDocument/2006/relationships/hyperlink" Target="http://www.mayim.org.il/?parasha=%D7%94%D7%98%D7%99%D7%97%D7%95-%D7%93%D7%91%D7%A8%D7%99%D7%9D-%D7%9B%D7%9C%D7%A4%D7%99-%D7%9E%D7%A2%D7%9C%D7%94" TargetMode="External"/><Relationship Id="rId10" Type="http://schemas.openxmlformats.org/officeDocument/2006/relationships/hyperlink" Target="http://www.mayim.org.il/?parasha=%D7%A6%D7%9C%D7%95%D7%9C%D7%94-%D7%94%D7%99%D7%99%D7%AA%D7%94-%D7%94%D7%97%D7%91%D7%99%D7%AA-%D7%95%D7%A2%D7%9B%D7%A8%D7%AA%D7%9D-%D7%90%D7%95%D7%AA%D7%94-%D7%A2%D7%9B%D7%95%D7%A8%D7%94-%D7%94%D7%99" TargetMode="External"/><Relationship Id="rId4" Type="http://schemas.openxmlformats.org/officeDocument/2006/relationships/hyperlink" Target="http://www.mayim.org.il/?parasha=%D7%90-%D7%9C-%D7%A0%D7%90-%D7%A8%D7%A4%D7%90-%D7%A0%D7%90-%D7%9C%D7%941" TargetMode="External"/><Relationship Id="rId9" Type="http://schemas.openxmlformats.org/officeDocument/2006/relationships/hyperlink" Target="https://www.mayim.org.il/?parasha-event=%d7%a9%d7%9e%d7%99%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71C7-C718-4289-8CFF-1236227F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1112</Words>
  <Characters>5561</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ויבא יעקב שלם</vt:lpstr>
      <vt:lpstr>ויבא יעקב שלם</vt:lpstr>
    </vt:vector>
  </TitlesOfParts>
  <Company>Microsoft</Company>
  <LinksUpToDate>false</LinksUpToDate>
  <CharactersWithSpaces>6660</CharactersWithSpaces>
  <SharedDoc>false</SharedDoc>
  <HLinks>
    <vt:vector size="78" baseType="variant">
      <vt:variant>
        <vt:i4>983118</vt:i4>
      </vt:variant>
      <vt:variant>
        <vt:i4>36</vt:i4>
      </vt:variant>
      <vt:variant>
        <vt:i4>0</vt:i4>
      </vt:variant>
      <vt:variant>
        <vt:i4>5</vt:i4>
      </vt:variant>
      <vt:variant>
        <vt:lpwstr>http://www.mayim.org.il/?parasha=%d7%94%d7%90-%d7%9c%d7%94%d7%99%d7%9d-%d7%94%d7%a8%d7%95%d7%a2%d7%94-%d7%90%d7%95%d7%aa%d7%99-%d7%94%d7%9e%d7%9c%d7%90%d7%9a-%d7%94%d7%92%d7%95%d7%90%d7%9c-%d7%90%d7%95%d7%aa%d7%99</vt:lpwstr>
      </vt:variant>
      <vt:variant>
        <vt:lpwstr/>
      </vt:variant>
      <vt:variant>
        <vt:i4>2293793</vt:i4>
      </vt:variant>
      <vt:variant>
        <vt:i4>33</vt:i4>
      </vt:variant>
      <vt:variant>
        <vt:i4>0</vt:i4>
      </vt:variant>
      <vt:variant>
        <vt:i4>5</vt:i4>
      </vt:variant>
      <vt:variant>
        <vt:lpwstr>http://www.mayim.org.il/?parasha=%D7%9E%D7%A2%D7%98-%D7%95%D7%A8%D7%A2%D7%99%D7%9D-%D7%94%D7%99%D7%95-%D7%99%D7%9E%D7%99-%D7%A9%D7%A0%D7%99-%D7%97%D7%99%D7%99</vt:lpwstr>
      </vt:variant>
      <vt:variant>
        <vt:lpwstr/>
      </vt:variant>
      <vt:variant>
        <vt:i4>2883646</vt:i4>
      </vt:variant>
      <vt:variant>
        <vt:i4>30</vt:i4>
      </vt:variant>
      <vt:variant>
        <vt:i4>0</vt:i4>
      </vt:variant>
      <vt:variant>
        <vt:i4>5</vt:i4>
      </vt:variant>
      <vt:variant>
        <vt:lpwstr>https://www.mayim.org.il/?parasha=%d7%90%d7%93%d7%95%d7%a0%d7%99-%d7%a2%d7%a9%d7%95-%d7%a2%d7%91%d7%93%d7%9a-%d7%99%d7%a2%d7%a7%d7%911</vt:lpwstr>
      </vt:variant>
      <vt:variant>
        <vt:lpwstr/>
      </vt:variant>
      <vt:variant>
        <vt:i4>2687032</vt:i4>
      </vt:variant>
      <vt:variant>
        <vt:i4>27</vt:i4>
      </vt:variant>
      <vt:variant>
        <vt:i4>0</vt:i4>
      </vt:variant>
      <vt:variant>
        <vt:i4>5</vt:i4>
      </vt:variant>
      <vt:variant>
        <vt:lpwstr>http://www.mayim.org.il/?parasha=%D7%A6%D7%9C%D7%95%D7%9C%D7%94-%D7%94%D7%99%D7%99%D7%AA%D7%94-%D7%94%D7%97%D7%91%D7%99%D7%AA-%D7%95%D7%A2%D7%9B%D7%A8%D7%AA%D7%9D-%D7%90%D7%95%D7%AA%D7%94-%D7%A2%D7%9B%D7%95%D7%A8%D7%94-%D7%94%D7%99</vt:lpwstr>
      </vt:variant>
      <vt:variant>
        <vt:lpwstr/>
      </vt:variant>
      <vt:variant>
        <vt:i4>2883640</vt:i4>
      </vt:variant>
      <vt:variant>
        <vt:i4>24</vt:i4>
      </vt:variant>
      <vt:variant>
        <vt:i4>0</vt:i4>
      </vt:variant>
      <vt:variant>
        <vt:i4>5</vt:i4>
      </vt:variant>
      <vt:variant>
        <vt:lpwstr>https://www.mayim.org.il/?parasha-event=%d7%a9%d7%9e%d7%99%d7%a0%d7%99</vt:lpwstr>
      </vt:variant>
      <vt:variant>
        <vt:lpwstr/>
      </vt:variant>
      <vt:variant>
        <vt:i4>6029404</vt:i4>
      </vt:variant>
      <vt:variant>
        <vt:i4>21</vt:i4>
      </vt:variant>
      <vt:variant>
        <vt:i4>0</vt:i4>
      </vt:variant>
      <vt:variant>
        <vt:i4>5</vt:i4>
      </vt:variant>
      <vt:variant>
        <vt:lpwstr>http://www.mayim.org.il/?parasha=%D7%91%D7%93%D7%A8%D7%9A-%D7%91%D7%9E%D7%9C%D7%95%D7%9F</vt:lpwstr>
      </vt:variant>
      <vt:variant>
        <vt:lpwstr/>
      </vt:variant>
      <vt:variant>
        <vt:i4>2621488</vt:i4>
      </vt:variant>
      <vt:variant>
        <vt:i4>18</vt:i4>
      </vt:variant>
      <vt:variant>
        <vt:i4>0</vt:i4>
      </vt:variant>
      <vt:variant>
        <vt:i4>5</vt:i4>
      </vt:variant>
      <vt:variant>
        <vt:lpwstr>http://www.mayim.org.il/?parasha=%D7%90%D7%99%D7%9F-%D7%94%D7%91%D7%98%D7%97%D7%94-%D7%9C%D7%A6%D7%93%D7%99%D7%A7-%D7%91%D7%A2%D7%95%D7%9C%D7%9D-%D7%94%D7%96%D7%94</vt:lpwstr>
      </vt:variant>
      <vt:variant>
        <vt:lpwstr/>
      </vt:variant>
      <vt:variant>
        <vt:i4>3342384</vt:i4>
      </vt:variant>
      <vt:variant>
        <vt:i4>15</vt:i4>
      </vt:variant>
      <vt:variant>
        <vt:i4>0</vt:i4>
      </vt:variant>
      <vt:variant>
        <vt:i4>5</vt:i4>
      </vt:variant>
      <vt:variant>
        <vt:lpwstr>http://www.mayim.org.il/?parasha=914-2</vt:lpwstr>
      </vt:variant>
      <vt:variant>
        <vt:lpwstr/>
      </vt:variant>
      <vt:variant>
        <vt:i4>5832784</vt:i4>
      </vt:variant>
      <vt:variant>
        <vt:i4>12</vt:i4>
      </vt:variant>
      <vt:variant>
        <vt:i4>0</vt:i4>
      </vt:variant>
      <vt:variant>
        <vt:i4>5</vt:i4>
      </vt:variant>
      <vt:variant>
        <vt:lpwstr>http://www.mayim.org.il/?parasha=%D7%94%D7%98%D7%99%D7%97%D7%95-%D7%93%D7%91%D7%A8%D7%99%D7%9D-%D7%9B%D7%9C%D7%A4%D7%99-%D7%9E%D7%A2%D7%9C%D7%94</vt:lpwstr>
      </vt:variant>
      <vt:variant>
        <vt:lpwstr/>
      </vt:variant>
      <vt:variant>
        <vt:i4>131165</vt:i4>
      </vt:variant>
      <vt:variant>
        <vt:i4>9</vt:i4>
      </vt:variant>
      <vt:variant>
        <vt:i4>0</vt:i4>
      </vt:variant>
      <vt:variant>
        <vt:i4>5</vt:i4>
      </vt:variant>
      <vt:variant>
        <vt:lpwstr>http://www.mayim.org.il/?parasha=%D7%90-%D7%9C-%D7%A0%D7%90-%D7%A8%D7%A4%D7%90-%D7%A0%D7%90-%D7%9C%D7%941</vt:lpwstr>
      </vt:variant>
      <vt:variant>
        <vt:lpwstr/>
      </vt:variant>
      <vt:variant>
        <vt:i4>1048604</vt:i4>
      </vt:variant>
      <vt:variant>
        <vt:i4>6</vt:i4>
      </vt:variant>
      <vt:variant>
        <vt:i4>0</vt:i4>
      </vt:variant>
      <vt:variant>
        <vt:i4>5</vt:i4>
      </vt:variant>
      <vt:variant>
        <vt:lpwstr>https://www.mayim.org.il/?parasha=%D7%94%D7%91%D7%A8%D7%99%D7%AA-%D7%A2%D7%9D-%D7%9C%D7%91%D7%9F</vt:lpwstr>
      </vt:variant>
      <vt:variant>
        <vt:lpwstr/>
      </vt:variant>
      <vt:variant>
        <vt:i4>2621488</vt:i4>
      </vt:variant>
      <vt:variant>
        <vt:i4>3</vt:i4>
      </vt:variant>
      <vt:variant>
        <vt:i4>0</vt:i4>
      </vt:variant>
      <vt:variant>
        <vt:i4>5</vt:i4>
      </vt:variant>
      <vt:variant>
        <vt:lpwstr>http://www.mayim.org.il/?parasha=%D7%90%D7%99%D7%9F-%D7%94%D7%91%D7%98%D7%97%D7%94-%D7%9C%D7%A6%D7%93%D7%99%D7%A7-%D7%91%D7%A2%D7%95%D7%9C%D7%9D-%D7%94%D7%96%D7%94</vt:lpwstr>
      </vt:variant>
      <vt:variant>
        <vt:lpwstr/>
      </vt:variant>
      <vt:variant>
        <vt:i4>7471220</vt:i4>
      </vt:variant>
      <vt:variant>
        <vt:i4>0</vt:i4>
      </vt:variant>
      <vt:variant>
        <vt:i4>0</vt:i4>
      </vt:variant>
      <vt:variant>
        <vt:i4>5</vt:i4>
      </vt:variant>
      <vt:variant>
        <vt:lpwstr>http://www.mayim.org.il/?parasha=%D7%9E%D7%94-%D7%9C%D7%90%D7%99%D7%95%D7%91-%D7%91%D7%A4%D7%A8%D7%A9%D7%AA-%D7%94%D7%A9%D7%91%D7%95%D7%A2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קטונתי</dc:title>
  <dc:subject>וישלח</dc:subject>
  <dc:creator>Asher Yuval</dc:creator>
  <cp:keywords/>
  <cp:lastModifiedBy>Administrator</cp:lastModifiedBy>
  <cp:revision>3</cp:revision>
  <cp:lastPrinted>2025-12-03T14:41:00Z</cp:lastPrinted>
  <dcterms:created xsi:type="dcterms:W3CDTF">2025-12-09T21:54:00Z</dcterms:created>
  <dcterms:modified xsi:type="dcterms:W3CDTF">2025-12-09T21:55:00Z</dcterms:modified>
</cp:coreProperties>
</file>