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C207" w14:textId="77777777" w:rsidR="003D7EBF" w:rsidRDefault="009D137C" w:rsidP="00A30388">
      <w:pPr>
        <w:pStyle w:val="aa"/>
      </w:pPr>
      <w:r>
        <w:rPr>
          <w:rFonts w:hint="cs"/>
          <w:rtl/>
        </w:rPr>
        <w:t>פרשת מינוי הדיינים</w:t>
      </w:r>
    </w:p>
    <w:p w14:paraId="1FC6834D" w14:textId="64C7A1C8" w:rsidR="00042A30" w:rsidRDefault="00A30388" w:rsidP="001C3753">
      <w:pPr>
        <w:pStyle w:val="ac"/>
        <w:spacing w:before="240"/>
        <w:rPr>
          <w:rFonts w:cs="Narkisim"/>
          <w:szCs w:val="22"/>
          <w:rtl/>
        </w:rPr>
      </w:pPr>
      <w:r w:rsidRPr="00E3733B">
        <w:rPr>
          <w:rFonts w:cs="Narkisim" w:hint="cs"/>
          <w:b/>
          <w:bCs/>
          <w:szCs w:val="22"/>
          <w:rtl/>
        </w:rPr>
        <w:t>מים ראשונים:</w:t>
      </w:r>
      <w:r w:rsidRPr="005967ED">
        <w:rPr>
          <w:rFonts w:cs="Narkisim" w:hint="cs"/>
          <w:szCs w:val="22"/>
          <w:rtl/>
        </w:rPr>
        <w:t xml:space="preserve"> </w:t>
      </w:r>
      <w:r w:rsidR="009D2107" w:rsidRPr="009D2107">
        <w:rPr>
          <w:rFonts w:cs="Narkisim" w:hint="cs"/>
          <w:szCs w:val="22"/>
          <w:rtl/>
        </w:rPr>
        <w:t xml:space="preserve">אחת הפרשות מופלאות בתורה היא </w:t>
      </w:r>
      <w:r w:rsidR="009D2107">
        <w:rPr>
          <w:rFonts w:cs="Narkisim" w:hint="cs"/>
          <w:szCs w:val="22"/>
          <w:rtl/>
        </w:rPr>
        <w:t>פרשת מינוי הדיינים</w:t>
      </w:r>
      <w:r w:rsidR="006A2485">
        <w:rPr>
          <w:rFonts w:cs="Narkisim" w:hint="cs"/>
          <w:szCs w:val="22"/>
          <w:rtl/>
        </w:rPr>
        <w:t xml:space="preserve"> הנזכרת בחצי הראשון של פרשת השבוע.</w:t>
      </w:r>
      <w:r w:rsidR="00E3733B">
        <w:rPr>
          <w:rFonts w:cs="Narkisim" w:hint="cs"/>
          <w:szCs w:val="22"/>
          <w:rtl/>
        </w:rPr>
        <w:t xml:space="preserve"> התורה </w:t>
      </w:r>
      <w:r w:rsidR="006A2485">
        <w:rPr>
          <w:rFonts w:cs="Narkisim" w:hint="cs"/>
          <w:szCs w:val="22"/>
          <w:rtl/>
        </w:rPr>
        <w:t xml:space="preserve">כוללת ציווים לא מעטים על הנהגות בתי הדין: "ודל לא תהדר בריבו", "לא תעשו עוול במשפט", </w:t>
      </w:r>
      <w:r w:rsidR="00042A30">
        <w:rPr>
          <w:rFonts w:cs="Narkisim" w:hint="cs"/>
          <w:szCs w:val="22"/>
          <w:rtl/>
        </w:rPr>
        <w:t xml:space="preserve">"לא תכירו פנים במשפט, כקטון כגדול תשמעון, לא תגורו מפני איש", </w:t>
      </w:r>
      <w:r w:rsidR="006A2485">
        <w:rPr>
          <w:rFonts w:cs="Narkisim" w:hint="cs"/>
          <w:szCs w:val="22"/>
          <w:rtl/>
        </w:rPr>
        <w:t xml:space="preserve">"שופטים ושוטרים </w:t>
      </w:r>
      <w:proofErr w:type="spellStart"/>
      <w:r w:rsidR="006A2485">
        <w:rPr>
          <w:rFonts w:cs="Narkisim" w:hint="cs"/>
          <w:szCs w:val="22"/>
          <w:rtl/>
        </w:rPr>
        <w:t>תתן</w:t>
      </w:r>
      <w:proofErr w:type="spellEnd"/>
      <w:r w:rsidR="006A2485">
        <w:rPr>
          <w:rFonts w:cs="Narkisim" w:hint="cs"/>
          <w:szCs w:val="22"/>
          <w:rtl/>
        </w:rPr>
        <w:t xml:space="preserve"> לך", "לא תטה משפט לא תכיר פנים ולא </w:t>
      </w:r>
      <w:proofErr w:type="spellStart"/>
      <w:r w:rsidR="006A2485">
        <w:rPr>
          <w:rFonts w:cs="Narkisim" w:hint="cs"/>
          <w:szCs w:val="22"/>
          <w:rtl/>
        </w:rPr>
        <w:t>תקח</w:t>
      </w:r>
      <w:proofErr w:type="spellEnd"/>
      <w:r w:rsidR="006A2485">
        <w:rPr>
          <w:rFonts w:cs="Narkisim" w:hint="cs"/>
          <w:szCs w:val="22"/>
          <w:rtl/>
        </w:rPr>
        <w:t xml:space="preserve"> שוחד" ועוד </w:t>
      </w:r>
      <w:proofErr w:type="spellStart"/>
      <w:r w:rsidR="006A2485">
        <w:rPr>
          <w:rFonts w:cs="Narkisim" w:hint="cs"/>
          <w:szCs w:val="22"/>
          <w:rtl/>
        </w:rPr>
        <w:t>ועוד</w:t>
      </w:r>
      <w:proofErr w:type="spellEnd"/>
      <w:r w:rsidR="00E3733B">
        <w:rPr>
          <w:rFonts w:cs="Narkisim" w:hint="cs"/>
          <w:szCs w:val="22"/>
          <w:rtl/>
        </w:rPr>
        <w:t xml:space="preserve">. אבל </w:t>
      </w:r>
      <w:r w:rsidR="0058359F">
        <w:rPr>
          <w:rFonts w:cs="Narkisim" w:hint="cs"/>
          <w:szCs w:val="22"/>
          <w:rtl/>
        </w:rPr>
        <w:t xml:space="preserve">את סדרי מערכת המשפט </w:t>
      </w:r>
      <w:r w:rsidR="0058359F">
        <w:rPr>
          <w:rFonts w:cs="Narkisim"/>
          <w:szCs w:val="22"/>
          <w:rtl/>
        </w:rPr>
        <w:t>–</w:t>
      </w:r>
      <w:r w:rsidR="0058359F">
        <w:rPr>
          <w:rFonts w:cs="Narkisim" w:hint="cs"/>
          <w:szCs w:val="22"/>
          <w:rtl/>
        </w:rPr>
        <w:t xml:space="preserve"> את הצורך במבנה מסודר של שופטים שיהיו זמינים ומאורגנים כראוי "ושפטו את העם בכל עת", למדנו מ</w:t>
      </w:r>
      <w:r w:rsidR="00042A30">
        <w:rPr>
          <w:rFonts w:cs="Narkisim" w:hint="cs"/>
          <w:szCs w:val="22"/>
          <w:rtl/>
        </w:rPr>
        <w:t xml:space="preserve">יתרו כהן מדין, זה שחז"ל אמרו עליו ש"לא הניח עבודה זרה בכל העולם שלא </w:t>
      </w:r>
      <w:r w:rsidR="00042A30" w:rsidRPr="00042A30">
        <w:rPr>
          <w:rFonts w:cs="Narkisim"/>
          <w:szCs w:val="22"/>
          <w:rtl/>
        </w:rPr>
        <w:t>חזר עליה ועבדה</w:t>
      </w:r>
      <w:r w:rsidR="00042A30">
        <w:rPr>
          <w:rFonts w:cs="Narkisim" w:hint="cs"/>
          <w:szCs w:val="22"/>
          <w:rtl/>
        </w:rPr>
        <w:t>" (</w:t>
      </w:r>
      <w:r w:rsidR="00042A30" w:rsidRPr="00042A30">
        <w:rPr>
          <w:rFonts w:cs="Narkisim"/>
          <w:szCs w:val="22"/>
          <w:rtl/>
        </w:rPr>
        <w:t xml:space="preserve">מכילתא דרבי ישמעאל יתרו - </w:t>
      </w:r>
      <w:proofErr w:type="spellStart"/>
      <w:r w:rsidR="00042A30" w:rsidRPr="00042A30">
        <w:rPr>
          <w:rFonts w:cs="Narkisim"/>
          <w:szCs w:val="22"/>
          <w:rtl/>
        </w:rPr>
        <w:t>מסכתא</w:t>
      </w:r>
      <w:proofErr w:type="spellEnd"/>
      <w:r w:rsidR="00042A30" w:rsidRPr="00042A30">
        <w:rPr>
          <w:rFonts w:cs="Narkisim"/>
          <w:szCs w:val="22"/>
          <w:rtl/>
        </w:rPr>
        <w:t xml:space="preserve"> </w:t>
      </w:r>
      <w:proofErr w:type="spellStart"/>
      <w:r w:rsidR="00042A30" w:rsidRPr="00042A30">
        <w:rPr>
          <w:rFonts w:cs="Narkisim"/>
          <w:szCs w:val="22"/>
          <w:rtl/>
        </w:rPr>
        <w:t>דעמלק</w:t>
      </w:r>
      <w:proofErr w:type="spellEnd"/>
      <w:r w:rsidR="00042A30" w:rsidRPr="00042A30">
        <w:rPr>
          <w:rFonts w:cs="Narkisim"/>
          <w:szCs w:val="22"/>
          <w:rtl/>
        </w:rPr>
        <w:t xml:space="preserve"> פרשה א</w:t>
      </w:r>
      <w:r w:rsidR="00042A30">
        <w:rPr>
          <w:rFonts w:cs="Narkisim" w:hint="cs"/>
          <w:szCs w:val="22"/>
          <w:rtl/>
        </w:rPr>
        <w:t>)</w:t>
      </w:r>
      <w:r w:rsidR="00632E4A">
        <w:rPr>
          <w:rFonts w:cs="Narkisim" w:hint="cs"/>
          <w:szCs w:val="22"/>
          <w:rtl/>
        </w:rPr>
        <w:t>. יתרו גוער במשה על האופן שהוא שופט את העם ו</w:t>
      </w:r>
      <w:r w:rsidR="00042A30">
        <w:rPr>
          <w:rFonts w:cs="Narkisim" w:hint="cs"/>
          <w:szCs w:val="22"/>
          <w:rtl/>
        </w:rPr>
        <w:t xml:space="preserve">מלמד </w:t>
      </w:r>
      <w:r w:rsidR="00632E4A">
        <w:rPr>
          <w:rFonts w:cs="Narkisim" w:hint="cs"/>
          <w:szCs w:val="22"/>
          <w:rtl/>
        </w:rPr>
        <w:t xml:space="preserve">אותו </w:t>
      </w:r>
      <w:r w:rsidR="00042A30">
        <w:rPr>
          <w:rFonts w:cs="Narkisim" w:hint="cs"/>
          <w:szCs w:val="22"/>
          <w:rtl/>
        </w:rPr>
        <w:t xml:space="preserve">וממילא </w:t>
      </w:r>
      <w:r w:rsidR="00632E4A">
        <w:rPr>
          <w:rFonts w:cs="Narkisim" w:hint="cs"/>
          <w:szCs w:val="22"/>
          <w:rtl/>
        </w:rPr>
        <w:t xml:space="preserve">את </w:t>
      </w:r>
      <w:r w:rsidR="00042A30">
        <w:rPr>
          <w:rFonts w:cs="Narkisim" w:hint="cs"/>
          <w:szCs w:val="22"/>
          <w:rtl/>
        </w:rPr>
        <w:t>עם ישראל</w:t>
      </w:r>
      <w:r w:rsidR="0058359F">
        <w:rPr>
          <w:rFonts w:cs="Narkisim" w:hint="cs"/>
          <w:szCs w:val="22"/>
          <w:rtl/>
        </w:rPr>
        <w:t>,</w:t>
      </w:r>
      <w:r w:rsidR="00042A30">
        <w:rPr>
          <w:rFonts w:cs="Narkisim" w:hint="cs"/>
          <w:szCs w:val="22"/>
          <w:rtl/>
        </w:rPr>
        <w:t xml:space="preserve"> </w:t>
      </w:r>
      <w:r w:rsidR="0058359F">
        <w:rPr>
          <w:rFonts w:cs="Narkisim" w:hint="cs"/>
          <w:szCs w:val="22"/>
          <w:rtl/>
        </w:rPr>
        <w:t>ערב מתן תורה, סדרי דין ומשפט</w:t>
      </w:r>
      <w:r w:rsidR="00632E4A">
        <w:rPr>
          <w:rFonts w:cs="Narkisim" w:hint="cs"/>
          <w:szCs w:val="22"/>
          <w:rtl/>
        </w:rPr>
        <w:t xml:space="preserve">. </w:t>
      </w:r>
      <w:r w:rsidR="00E3733B">
        <w:rPr>
          <w:rFonts w:cs="Narkisim" w:hint="cs"/>
          <w:szCs w:val="22"/>
          <w:rtl/>
        </w:rPr>
        <w:t xml:space="preserve">זכה יתרו, הוא </w:t>
      </w:r>
      <w:proofErr w:type="spellStart"/>
      <w:r w:rsidR="00E3733B">
        <w:rPr>
          <w:rFonts w:cs="Narkisim" w:hint="cs"/>
          <w:szCs w:val="22"/>
          <w:rtl/>
        </w:rPr>
        <w:t>רעואל</w:t>
      </w:r>
      <w:proofErr w:type="spellEnd"/>
      <w:r w:rsidR="00E3733B">
        <w:rPr>
          <w:rFonts w:cs="Narkisim" w:hint="cs"/>
          <w:szCs w:val="22"/>
          <w:rtl/>
        </w:rPr>
        <w:t xml:space="preserve">, הוא חובב הקיני, ששבעה שמות לו, </w:t>
      </w:r>
      <w:r w:rsidR="003E63FA">
        <w:rPr>
          <w:rFonts w:cs="Narkisim" w:hint="cs"/>
          <w:szCs w:val="22"/>
          <w:rtl/>
        </w:rPr>
        <w:t xml:space="preserve">שפרשה זו על שני חלקיה: </w:t>
      </w:r>
      <w:r w:rsidR="00E3733B">
        <w:rPr>
          <w:rFonts w:cs="Narkisim" w:hint="cs"/>
          <w:szCs w:val="22"/>
          <w:rtl/>
        </w:rPr>
        <w:t xml:space="preserve">עיצוב </w:t>
      </w:r>
      <w:r w:rsidR="003E63FA">
        <w:rPr>
          <w:rFonts w:cs="Narkisim" w:hint="cs"/>
          <w:szCs w:val="22"/>
          <w:rtl/>
        </w:rPr>
        <w:t xml:space="preserve">סדרי משפט מושכלים </w:t>
      </w:r>
      <w:r w:rsidR="00C04D54">
        <w:rPr>
          <w:rFonts w:cs="Narkisim" w:hint="cs"/>
          <w:szCs w:val="22"/>
          <w:rtl/>
        </w:rPr>
        <w:t xml:space="preserve">ומוסכמים </w:t>
      </w:r>
      <w:r w:rsidR="003E63FA">
        <w:rPr>
          <w:rFonts w:cs="Narkisim" w:hint="cs"/>
          <w:szCs w:val="22"/>
          <w:rtl/>
        </w:rPr>
        <w:t xml:space="preserve">מחד גיסא והתגלות אלוהית חד-פעמית מאידך גיסא </w:t>
      </w:r>
      <w:r w:rsidR="003E63FA">
        <w:rPr>
          <w:rFonts w:cs="Narkisim"/>
          <w:szCs w:val="22"/>
          <w:rtl/>
        </w:rPr>
        <w:t>–</w:t>
      </w:r>
      <w:r w:rsidR="003E63FA">
        <w:rPr>
          <w:rFonts w:cs="Narkisim" w:hint="cs"/>
          <w:szCs w:val="22"/>
          <w:rtl/>
        </w:rPr>
        <w:t xml:space="preserve"> נושאת את שמו: יתרו.</w:t>
      </w:r>
    </w:p>
    <w:p w14:paraId="1DA7E516" w14:textId="77777777" w:rsidR="00C04D54" w:rsidRPr="0099324B" w:rsidRDefault="0099324B" w:rsidP="0099324B">
      <w:pPr>
        <w:pStyle w:val="ac"/>
        <w:spacing w:before="240"/>
        <w:rPr>
          <w:b/>
          <w:bCs/>
          <w:sz w:val="20"/>
          <w:szCs w:val="20"/>
          <w:rtl/>
        </w:rPr>
      </w:pPr>
      <w:r w:rsidRPr="0099324B">
        <w:rPr>
          <w:b/>
          <w:bCs/>
          <w:rtl/>
        </w:rPr>
        <w:t xml:space="preserve">וַיְהִי מִמָּחֳרָת וַיֵּשֶׁב מֹשֶׁה לִשְׁפֹּט אֶת הָעָם וַיַּעֲמֹד הָעָם עַל מֹשֶׁה מִן הַבֹּקֶר עַד הָעָרֶב: </w:t>
      </w:r>
      <w:r w:rsidR="00C04D54" w:rsidRPr="00C04D54">
        <w:rPr>
          <w:b/>
          <w:bCs/>
          <w:rtl/>
        </w:rPr>
        <w:t xml:space="preserve">וַיַּרְא חֹתֵן מֹשֶׁה אֵת כָּל אֲשֶׁר הוּא עֹשֶׂה לָעָם וַיֹּאמֶר מָה הַדָּבָר הַזֶּה אֲשֶׁר אַתָּה עֹשֶׂה לָעָם מַדּוּעַ אַתָּה יוֹשֵׁב לְבַדֶּךָ וְכָל הָעָם </w:t>
      </w:r>
      <w:proofErr w:type="spellStart"/>
      <w:r w:rsidR="00C04D54" w:rsidRPr="00C04D54">
        <w:rPr>
          <w:b/>
          <w:bCs/>
          <w:rtl/>
        </w:rPr>
        <w:t>נִצָּב</w:t>
      </w:r>
      <w:proofErr w:type="spellEnd"/>
      <w:r w:rsidR="00C04D54" w:rsidRPr="00C04D54">
        <w:rPr>
          <w:b/>
          <w:bCs/>
          <w:rtl/>
        </w:rPr>
        <w:t xml:space="preserve"> עָלֶיךָ מִן בֹּקֶר עַד עָרֶב:</w:t>
      </w:r>
      <w:r w:rsidR="00E3733B">
        <w:rPr>
          <w:rFonts w:hint="cs"/>
          <w:b/>
          <w:bCs/>
          <w:rtl/>
        </w:rPr>
        <w:t xml:space="preserve"> </w:t>
      </w:r>
      <w:r w:rsidR="00C04D54" w:rsidRPr="00C04D54">
        <w:rPr>
          <w:b/>
          <w:bCs/>
          <w:rtl/>
        </w:rPr>
        <w:t xml:space="preserve">וַיֹּאמֶר מֹשֶׁה לְחֹתְנוֹ כִּי יָבֹא אֵלַי הָעָם לִדְרֹשׁ </w:t>
      </w:r>
      <w:proofErr w:type="spellStart"/>
      <w:r w:rsidR="00C04D54" w:rsidRPr="00C04D54">
        <w:rPr>
          <w:b/>
          <w:bCs/>
          <w:rtl/>
        </w:rPr>
        <w:t>אֱלֹהִים</w:t>
      </w:r>
      <w:proofErr w:type="spellEnd"/>
      <w:r w:rsidR="00C04D54" w:rsidRPr="00C04D54">
        <w:rPr>
          <w:b/>
          <w:bCs/>
          <w:rtl/>
        </w:rPr>
        <w:t>:</w:t>
      </w:r>
      <w:r w:rsidR="00E3733B">
        <w:rPr>
          <w:rFonts w:hint="cs"/>
          <w:b/>
          <w:bCs/>
          <w:rtl/>
        </w:rPr>
        <w:t xml:space="preserve"> </w:t>
      </w:r>
      <w:r w:rsidR="00C04D54" w:rsidRPr="00C04D54">
        <w:rPr>
          <w:b/>
          <w:bCs/>
          <w:rtl/>
        </w:rPr>
        <w:t xml:space="preserve">כִּי יִהְיֶה לָהֶם דָּבָר בָּא אֵלַי וְשָׁפַטְתִּי בֵּין אִישׁ וּבֵין רֵעֵהוּ וְהוֹדַעְתִּי אֶת חֻקֵּי </w:t>
      </w:r>
      <w:proofErr w:type="spellStart"/>
      <w:r w:rsidR="00C04D54" w:rsidRPr="00C04D54">
        <w:rPr>
          <w:b/>
          <w:bCs/>
          <w:rtl/>
        </w:rPr>
        <w:t>הָאֱלֹהִים</w:t>
      </w:r>
      <w:proofErr w:type="spellEnd"/>
      <w:r w:rsidR="00C04D54" w:rsidRPr="00C04D54">
        <w:rPr>
          <w:b/>
          <w:bCs/>
          <w:rtl/>
        </w:rPr>
        <w:t xml:space="preserve"> וְאֶת  </w:t>
      </w:r>
      <w:proofErr w:type="spellStart"/>
      <w:r w:rsidR="00C04D54" w:rsidRPr="00C04D54">
        <w:rPr>
          <w:b/>
          <w:bCs/>
          <w:rtl/>
        </w:rPr>
        <w:t>תּוֹרֹתָיו</w:t>
      </w:r>
      <w:proofErr w:type="spellEnd"/>
      <w:r w:rsidR="00C04D54" w:rsidRPr="00C04D54">
        <w:rPr>
          <w:b/>
          <w:bCs/>
          <w:rtl/>
        </w:rPr>
        <w:t>:</w:t>
      </w:r>
      <w:r>
        <w:rPr>
          <w:rFonts w:hint="cs"/>
          <w:b/>
          <w:bCs/>
          <w:rtl/>
        </w:rPr>
        <w:t xml:space="preserve"> </w:t>
      </w:r>
      <w:r w:rsidRPr="00767DED">
        <w:rPr>
          <w:rFonts w:ascii="Narkisim" w:hAnsi="Narkisim" w:cs="Narkisim"/>
          <w:szCs w:val="22"/>
          <w:rtl/>
        </w:rPr>
        <w:t xml:space="preserve">(שמות </w:t>
      </w:r>
      <w:proofErr w:type="spellStart"/>
      <w:r w:rsidRPr="00767DED">
        <w:rPr>
          <w:rFonts w:ascii="Narkisim" w:hAnsi="Narkisim" w:cs="Narkisim"/>
          <w:szCs w:val="22"/>
          <w:rtl/>
        </w:rPr>
        <w:t>יח</w:t>
      </w:r>
      <w:proofErr w:type="spellEnd"/>
      <w:r w:rsidRPr="00767DED">
        <w:rPr>
          <w:rFonts w:ascii="Narkisim" w:hAnsi="Narkisim" w:cs="Narkisim"/>
          <w:szCs w:val="22"/>
          <w:rtl/>
        </w:rPr>
        <w:t xml:space="preserve"> </w:t>
      </w:r>
      <w:proofErr w:type="spellStart"/>
      <w:r w:rsidRPr="00767DED">
        <w:rPr>
          <w:rFonts w:ascii="Narkisim" w:hAnsi="Narkisim" w:cs="Narkisim"/>
          <w:szCs w:val="22"/>
          <w:rtl/>
        </w:rPr>
        <w:t>יג-טז</w:t>
      </w:r>
      <w:proofErr w:type="spellEnd"/>
      <w:r w:rsidRPr="00767DED">
        <w:rPr>
          <w:rFonts w:ascii="Narkisim" w:hAnsi="Narkisim" w:cs="Narkisim"/>
          <w:szCs w:val="22"/>
          <w:rtl/>
        </w:rPr>
        <w:t>).</w:t>
      </w:r>
      <w:r w:rsidRPr="00767DED">
        <w:rPr>
          <w:rStyle w:val="a5"/>
          <w:szCs w:val="22"/>
          <w:rtl/>
        </w:rPr>
        <w:footnoteReference w:id="1"/>
      </w:r>
    </w:p>
    <w:p w14:paraId="4D0C34BD" w14:textId="77777777" w:rsidR="00C04D54" w:rsidRPr="00C04D54" w:rsidRDefault="00C04D54" w:rsidP="00871742">
      <w:pPr>
        <w:pStyle w:val="ac"/>
        <w:rPr>
          <w:b/>
          <w:bCs/>
          <w:rtl/>
        </w:rPr>
      </w:pPr>
      <w:r w:rsidRPr="00C04D54">
        <w:rPr>
          <w:b/>
          <w:bCs/>
          <w:rtl/>
        </w:rPr>
        <w:t>וַיֹּאמֶר חֹתֵן מֹשֶׁה אֵלָיו לֹא טוֹב הַדָּבָר אֲשֶׁר אַתָּה עֹשֶׂה:</w:t>
      </w:r>
      <w:r w:rsidR="00475954">
        <w:rPr>
          <w:rFonts w:hint="cs"/>
          <w:b/>
          <w:bCs/>
          <w:rtl/>
        </w:rPr>
        <w:t xml:space="preserve"> </w:t>
      </w:r>
      <w:r w:rsidRPr="00C04D54">
        <w:rPr>
          <w:b/>
          <w:bCs/>
          <w:rtl/>
        </w:rPr>
        <w:t>נָבֹל תִּבֹּל גַּם אַתָּה גַּם הָעָם הַזֶּה אֲשֶׁר עִמָּךְ כִּי כָבֵד מִמְּךָ הַדָּבָר לֹא תוּכַל עֲשֹׂהוּ לְבַדֶּךָ:</w:t>
      </w:r>
      <w:r w:rsidR="00475954">
        <w:rPr>
          <w:rFonts w:hint="cs"/>
          <w:b/>
          <w:bCs/>
          <w:rtl/>
        </w:rPr>
        <w:t xml:space="preserve"> </w:t>
      </w:r>
      <w:r w:rsidRPr="00C04D54">
        <w:rPr>
          <w:b/>
          <w:bCs/>
          <w:rtl/>
        </w:rPr>
        <w:t xml:space="preserve">עַתָּה שְׁמַע בְּקֹלִי </w:t>
      </w:r>
      <w:proofErr w:type="spellStart"/>
      <w:r w:rsidRPr="00C04D54">
        <w:rPr>
          <w:b/>
          <w:bCs/>
          <w:rtl/>
        </w:rPr>
        <w:t>אִיעָצְך</w:t>
      </w:r>
      <w:proofErr w:type="spellEnd"/>
      <w:r w:rsidRPr="00C04D54">
        <w:rPr>
          <w:b/>
          <w:bCs/>
          <w:rtl/>
        </w:rPr>
        <w:t xml:space="preserve">ָ וִיהִי </w:t>
      </w:r>
      <w:proofErr w:type="spellStart"/>
      <w:r w:rsidRPr="00C04D54">
        <w:rPr>
          <w:b/>
          <w:bCs/>
          <w:rtl/>
        </w:rPr>
        <w:t>אֱלֹהִים</w:t>
      </w:r>
      <w:proofErr w:type="spellEnd"/>
      <w:r w:rsidRPr="00C04D54">
        <w:rPr>
          <w:b/>
          <w:bCs/>
          <w:rtl/>
        </w:rPr>
        <w:t xml:space="preserve"> עִמָּךְ הֱיֵה אַתָּה לָעָם מוּל </w:t>
      </w:r>
      <w:proofErr w:type="spellStart"/>
      <w:r w:rsidRPr="00C04D54">
        <w:rPr>
          <w:b/>
          <w:bCs/>
          <w:rtl/>
        </w:rPr>
        <w:t>הָאֱלֹהִים</w:t>
      </w:r>
      <w:proofErr w:type="spellEnd"/>
      <w:r w:rsidRPr="00C04D54">
        <w:rPr>
          <w:b/>
          <w:bCs/>
          <w:rtl/>
        </w:rPr>
        <w:t xml:space="preserve"> וְהֵבֵאתָ אַתָּה אֶת  הַדְּבָרִים אֶל </w:t>
      </w:r>
      <w:proofErr w:type="spellStart"/>
      <w:r w:rsidRPr="00C04D54">
        <w:rPr>
          <w:b/>
          <w:bCs/>
          <w:rtl/>
        </w:rPr>
        <w:t>הָאֱלֹהִים</w:t>
      </w:r>
      <w:proofErr w:type="spellEnd"/>
      <w:r w:rsidRPr="00C04D54">
        <w:rPr>
          <w:b/>
          <w:bCs/>
          <w:rtl/>
        </w:rPr>
        <w:t>:</w:t>
      </w:r>
      <w:r w:rsidR="00475954">
        <w:rPr>
          <w:rFonts w:hint="cs"/>
          <w:b/>
          <w:bCs/>
          <w:rtl/>
        </w:rPr>
        <w:t xml:space="preserve"> </w:t>
      </w:r>
      <w:r w:rsidRPr="00C04D54">
        <w:rPr>
          <w:b/>
          <w:bCs/>
          <w:rtl/>
        </w:rPr>
        <w:t xml:space="preserve">וְהִזְהַרְתָּה אֶתְהֶם אֶת </w:t>
      </w:r>
      <w:proofErr w:type="spellStart"/>
      <w:r w:rsidRPr="00C04D54">
        <w:rPr>
          <w:b/>
          <w:bCs/>
          <w:rtl/>
        </w:rPr>
        <w:t>הַחֻקִּים</w:t>
      </w:r>
      <w:proofErr w:type="spellEnd"/>
      <w:r w:rsidRPr="00C04D54">
        <w:rPr>
          <w:b/>
          <w:bCs/>
          <w:rtl/>
        </w:rPr>
        <w:t xml:space="preserve"> וְאֶת </w:t>
      </w:r>
      <w:proofErr w:type="spellStart"/>
      <w:r w:rsidRPr="00C04D54">
        <w:rPr>
          <w:b/>
          <w:bCs/>
          <w:rtl/>
        </w:rPr>
        <w:t>הַתּוֹרֹת</w:t>
      </w:r>
      <w:proofErr w:type="spellEnd"/>
      <w:r w:rsidRPr="00C04D54">
        <w:rPr>
          <w:b/>
          <w:bCs/>
          <w:rtl/>
        </w:rPr>
        <w:t xml:space="preserve"> וְהוֹדַעְתָּ לָהֶם אֶת הַדֶּרֶךְ יֵלְכוּ בָהּ וְאֶת הַמַּעֲשֶׂה אֲשֶׁר יַעֲשׂוּן:</w:t>
      </w:r>
      <w:r w:rsidR="00475954">
        <w:rPr>
          <w:rFonts w:hint="cs"/>
          <w:b/>
          <w:bCs/>
          <w:rtl/>
        </w:rPr>
        <w:t xml:space="preserve"> </w:t>
      </w:r>
      <w:r w:rsidR="00871742" w:rsidRPr="00767DED">
        <w:rPr>
          <w:rFonts w:ascii="Narkisim" w:hAnsi="Narkisim" w:cs="Narkisim"/>
          <w:szCs w:val="22"/>
          <w:rtl/>
        </w:rPr>
        <w:t>(ש</w:t>
      </w:r>
      <w:r w:rsidR="00871742" w:rsidRPr="00767DED">
        <w:rPr>
          <w:rFonts w:ascii="Narkisim" w:hAnsi="Narkisim" w:cs="Narkisim" w:hint="cs"/>
          <w:szCs w:val="22"/>
          <w:rtl/>
        </w:rPr>
        <w:t xml:space="preserve">ם </w:t>
      </w:r>
      <w:proofErr w:type="spellStart"/>
      <w:r w:rsidR="00871742" w:rsidRPr="00767DED">
        <w:rPr>
          <w:rFonts w:ascii="Narkisim" w:hAnsi="Narkisim" w:cs="Narkisim" w:hint="cs"/>
          <w:szCs w:val="22"/>
          <w:rtl/>
        </w:rPr>
        <w:t>יז</w:t>
      </w:r>
      <w:proofErr w:type="spellEnd"/>
      <w:r w:rsidR="00871742" w:rsidRPr="00767DED">
        <w:rPr>
          <w:rFonts w:ascii="Narkisim" w:hAnsi="Narkisim" w:cs="Narkisim"/>
          <w:szCs w:val="22"/>
          <w:rtl/>
        </w:rPr>
        <w:t>-</w:t>
      </w:r>
      <w:r w:rsidR="00871742" w:rsidRPr="00767DED">
        <w:rPr>
          <w:rFonts w:ascii="Narkisim" w:hAnsi="Narkisim" w:cs="Narkisim" w:hint="cs"/>
          <w:szCs w:val="22"/>
          <w:rtl/>
        </w:rPr>
        <w:t>כ</w:t>
      </w:r>
      <w:r w:rsidR="00871742" w:rsidRPr="00767DED">
        <w:rPr>
          <w:rFonts w:ascii="Narkisim" w:hAnsi="Narkisim" w:cs="Narkisim"/>
          <w:szCs w:val="22"/>
          <w:rtl/>
        </w:rPr>
        <w:t>).</w:t>
      </w:r>
      <w:r w:rsidR="00871742" w:rsidRPr="00767DED">
        <w:rPr>
          <w:rStyle w:val="a5"/>
          <w:szCs w:val="22"/>
          <w:rtl/>
        </w:rPr>
        <w:footnoteReference w:id="2"/>
      </w:r>
    </w:p>
    <w:p w14:paraId="685015E4" w14:textId="77777777" w:rsidR="00970AC1" w:rsidRDefault="00C04D54" w:rsidP="00871742">
      <w:pPr>
        <w:pStyle w:val="ac"/>
        <w:rPr>
          <w:b/>
          <w:bCs/>
          <w:rtl/>
        </w:rPr>
      </w:pPr>
      <w:r w:rsidRPr="00C04D54">
        <w:rPr>
          <w:b/>
          <w:bCs/>
          <w:rtl/>
        </w:rPr>
        <w:t xml:space="preserve">וְאַתָּה תֶחֱזֶה מִכָּל הָעָם אַנְשֵׁי חַיִל יִרְאֵי </w:t>
      </w:r>
      <w:proofErr w:type="spellStart"/>
      <w:r w:rsidRPr="00C04D54">
        <w:rPr>
          <w:b/>
          <w:bCs/>
          <w:rtl/>
        </w:rPr>
        <w:t>אֱלֹהִים</w:t>
      </w:r>
      <w:proofErr w:type="spellEnd"/>
      <w:r w:rsidRPr="00C04D54">
        <w:rPr>
          <w:b/>
          <w:bCs/>
          <w:rtl/>
        </w:rPr>
        <w:t xml:space="preserve"> אַנְשֵׁי אֱמֶת שֹׂנְאֵי בָצַע וְשַׂמְתָּ </w:t>
      </w:r>
      <w:proofErr w:type="spellStart"/>
      <w:r w:rsidRPr="00C04D54">
        <w:rPr>
          <w:b/>
          <w:bCs/>
          <w:rtl/>
        </w:rPr>
        <w:t>עֲלֵהֶם</w:t>
      </w:r>
      <w:proofErr w:type="spellEnd"/>
      <w:r w:rsidRPr="00C04D54">
        <w:rPr>
          <w:b/>
          <w:bCs/>
          <w:rtl/>
        </w:rPr>
        <w:t xml:space="preserve"> שָׂרֵי אֲלָפִים שָׂרֵי מֵאוֹת שָׂרֵי </w:t>
      </w:r>
      <w:proofErr w:type="spellStart"/>
      <w:r w:rsidRPr="00C04D54">
        <w:rPr>
          <w:b/>
          <w:bCs/>
          <w:rtl/>
        </w:rPr>
        <w:t>חֲמִשִּׁים</w:t>
      </w:r>
      <w:proofErr w:type="spellEnd"/>
      <w:r w:rsidRPr="00C04D54">
        <w:rPr>
          <w:b/>
          <w:bCs/>
          <w:rtl/>
        </w:rPr>
        <w:t xml:space="preserve"> וְשָׂרֵי עֲשָׂרֹת:</w:t>
      </w:r>
      <w:r w:rsidR="00475954">
        <w:rPr>
          <w:rFonts w:hint="cs"/>
          <w:b/>
          <w:bCs/>
          <w:rtl/>
        </w:rPr>
        <w:t xml:space="preserve"> </w:t>
      </w:r>
      <w:r w:rsidRPr="00C04D54">
        <w:rPr>
          <w:b/>
          <w:bCs/>
          <w:rtl/>
        </w:rPr>
        <w:t>וְשָׁפְטוּ אֶת הָעָם בְּכָל עֵת וְהָיָה כָּל הַדָּבָר הַגָּדֹל יָבִיאוּ אֵלֶיךָ וְכָל הַדָּבָר הַקָּטֹן יִשְׁפְּטוּ הֵם וְהָקֵל מֵעָלֶיךָ וְנָשְׂאוּ אִתָּךְ:</w:t>
      </w:r>
      <w:r w:rsidR="00475954">
        <w:rPr>
          <w:rFonts w:hint="cs"/>
          <w:b/>
          <w:bCs/>
          <w:rtl/>
        </w:rPr>
        <w:t xml:space="preserve"> </w:t>
      </w:r>
      <w:r w:rsidRPr="00C04D54">
        <w:rPr>
          <w:b/>
          <w:bCs/>
          <w:rtl/>
        </w:rPr>
        <w:t xml:space="preserve">אִם אֶת הַדָּבָר הַזֶּה תַּעֲשֶׂה </w:t>
      </w:r>
      <w:proofErr w:type="spellStart"/>
      <w:r w:rsidRPr="00C04D54">
        <w:rPr>
          <w:b/>
          <w:bCs/>
          <w:rtl/>
        </w:rPr>
        <w:t>וְצִוְּך</w:t>
      </w:r>
      <w:proofErr w:type="spellEnd"/>
      <w:r w:rsidRPr="00C04D54">
        <w:rPr>
          <w:b/>
          <w:bCs/>
          <w:rtl/>
        </w:rPr>
        <w:t xml:space="preserve">ָ </w:t>
      </w:r>
      <w:proofErr w:type="spellStart"/>
      <w:r w:rsidRPr="00C04D54">
        <w:rPr>
          <w:b/>
          <w:bCs/>
          <w:rtl/>
        </w:rPr>
        <w:t>אֱלֹהִים</w:t>
      </w:r>
      <w:proofErr w:type="spellEnd"/>
      <w:r w:rsidRPr="00C04D54">
        <w:rPr>
          <w:b/>
          <w:bCs/>
          <w:rtl/>
        </w:rPr>
        <w:t xml:space="preserve"> </w:t>
      </w:r>
      <w:proofErr w:type="spellStart"/>
      <w:r w:rsidRPr="00C04D54">
        <w:rPr>
          <w:b/>
          <w:bCs/>
          <w:rtl/>
        </w:rPr>
        <w:t>וְיָכָלְת</w:t>
      </w:r>
      <w:proofErr w:type="spellEnd"/>
      <w:r w:rsidRPr="00C04D54">
        <w:rPr>
          <w:b/>
          <w:bCs/>
          <w:rtl/>
        </w:rPr>
        <w:t>ָּ עֲמֹד וְגַם כָּל הָעָם הַזֶּה עַל מְקֹמוֹ יָבֹא בְשָׁלוֹם</w:t>
      </w:r>
      <w:r w:rsidR="00871742">
        <w:rPr>
          <w:rFonts w:hint="cs"/>
          <w:b/>
          <w:bCs/>
          <w:rtl/>
        </w:rPr>
        <w:t xml:space="preserve">: </w:t>
      </w:r>
      <w:r w:rsidR="00871742" w:rsidRPr="00871742">
        <w:rPr>
          <w:b/>
          <w:bCs/>
          <w:rtl/>
        </w:rPr>
        <w:t>וַיִּשְׁמַע מֹשֶׁה לְקוֹל חֹתְנוֹ וַיַּעַשׂ כֹּל אֲשֶׁר אָמָר</w:t>
      </w:r>
      <w:r w:rsidRPr="00C04D54">
        <w:rPr>
          <w:b/>
          <w:bCs/>
          <w:rtl/>
        </w:rPr>
        <w:t>:</w:t>
      </w:r>
      <w:r w:rsidR="00970AC1" w:rsidRPr="00970AC1">
        <w:rPr>
          <w:rFonts w:cs="Narkisim"/>
          <w:szCs w:val="22"/>
          <w:rtl/>
        </w:rPr>
        <w:t xml:space="preserve"> </w:t>
      </w:r>
      <w:r w:rsidR="00970AC1" w:rsidRPr="00D7408B">
        <w:rPr>
          <w:rFonts w:cs="Narkisim"/>
          <w:szCs w:val="22"/>
          <w:rtl/>
        </w:rPr>
        <w:t>(</w:t>
      </w:r>
      <w:r w:rsidR="00970AC1" w:rsidRPr="00D7408B">
        <w:rPr>
          <w:rFonts w:cs="Narkisim" w:hint="cs"/>
          <w:szCs w:val="22"/>
          <w:rtl/>
        </w:rPr>
        <w:t>ש</w:t>
      </w:r>
      <w:r w:rsidR="00871742">
        <w:rPr>
          <w:rFonts w:cs="Narkisim" w:hint="cs"/>
          <w:szCs w:val="22"/>
          <w:rtl/>
        </w:rPr>
        <w:t>ם כ-כד</w:t>
      </w:r>
      <w:r w:rsidR="00970AC1" w:rsidRPr="00D7408B">
        <w:rPr>
          <w:rFonts w:cs="Narkisim"/>
          <w:szCs w:val="22"/>
          <w:rtl/>
        </w:rPr>
        <w:t>)</w:t>
      </w:r>
      <w:r w:rsidR="00970AC1">
        <w:rPr>
          <w:rFonts w:cs="Narkisim" w:hint="cs"/>
          <w:szCs w:val="22"/>
          <w:rtl/>
        </w:rPr>
        <w:t>.</w:t>
      </w:r>
      <w:r w:rsidR="00EB0818" w:rsidRPr="00EB0818">
        <w:rPr>
          <w:rStyle w:val="a5"/>
          <w:rtl/>
        </w:rPr>
        <w:footnoteReference w:id="3"/>
      </w:r>
    </w:p>
    <w:p w14:paraId="6364C6DC" w14:textId="77777777" w:rsidR="00817763" w:rsidRDefault="00817763" w:rsidP="00817763">
      <w:pPr>
        <w:pStyle w:val="ab"/>
        <w:rPr>
          <w:rtl/>
        </w:rPr>
      </w:pPr>
      <w:r>
        <w:rPr>
          <w:rtl/>
        </w:rPr>
        <w:t xml:space="preserve">מכילתא דרבי ישמעאל יתרו - </w:t>
      </w:r>
      <w:proofErr w:type="spellStart"/>
      <w:r>
        <w:rPr>
          <w:rtl/>
        </w:rPr>
        <w:t>מסכתא</w:t>
      </w:r>
      <w:proofErr w:type="spellEnd"/>
      <w:r>
        <w:rPr>
          <w:rtl/>
        </w:rPr>
        <w:t xml:space="preserve"> </w:t>
      </w:r>
      <w:proofErr w:type="spellStart"/>
      <w:r>
        <w:rPr>
          <w:rtl/>
        </w:rPr>
        <w:t>דעמלק</w:t>
      </w:r>
      <w:proofErr w:type="spellEnd"/>
      <w:r>
        <w:rPr>
          <w:rtl/>
        </w:rPr>
        <w:t xml:space="preserve"> פרשה ב</w:t>
      </w:r>
      <w:r w:rsidR="000B6A26">
        <w:rPr>
          <w:rFonts w:hint="cs"/>
          <w:rtl/>
        </w:rPr>
        <w:t xml:space="preserve"> </w:t>
      </w:r>
      <w:r w:rsidR="000B6A26">
        <w:rPr>
          <w:rtl/>
        </w:rPr>
        <w:t>–</w:t>
      </w:r>
      <w:r w:rsidR="000B6A26">
        <w:rPr>
          <w:rFonts w:hint="cs"/>
          <w:rtl/>
        </w:rPr>
        <w:t xml:space="preserve"> פסוק אחר פסוק</w:t>
      </w:r>
      <w:r>
        <w:rPr>
          <w:rStyle w:val="a5"/>
          <w:rtl/>
        </w:rPr>
        <w:footnoteReference w:id="4"/>
      </w:r>
    </w:p>
    <w:p w14:paraId="2C2DC981" w14:textId="77777777" w:rsidR="009D5E20" w:rsidRDefault="00817763" w:rsidP="00817763">
      <w:pPr>
        <w:pStyle w:val="ac"/>
        <w:rPr>
          <w:rtl/>
        </w:rPr>
      </w:pPr>
      <w:r>
        <w:rPr>
          <w:rFonts w:hint="cs"/>
          <w:rtl/>
        </w:rPr>
        <w:t>"</w:t>
      </w:r>
      <w:r>
        <w:rPr>
          <w:rtl/>
        </w:rPr>
        <w:t>ויהי ממחרת וישב משה לשפוט את העם</w:t>
      </w:r>
      <w:r>
        <w:rPr>
          <w:rFonts w:hint="cs"/>
          <w:rtl/>
        </w:rPr>
        <w:t xml:space="preserve">" - </w:t>
      </w:r>
      <w:r>
        <w:rPr>
          <w:rtl/>
        </w:rPr>
        <w:t>ממחרת יום הכפורים.</w:t>
      </w:r>
      <w:r>
        <w:rPr>
          <w:rStyle w:val="a5"/>
          <w:rtl/>
        </w:rPr>
        <w:footnoteReference w:id="5"/>
      </w:r>
      <w:r>
        <w:rPr>
          <w:rtl/>
        </w:rPr>
        <w:t xml:space="preserve"> </w:t>
      </w:r>
    </w:p>
    <w:p w14:paraId="73981CB2" w14:textId="77777777" w:rsidR="00817763" w:rsidRDefault="009D5E20" w:rsidP="003E0B3F">
      <w:pPr>
        <w:pStyle w:val="ac"/>
        <w:rPr>
          <w:rtl/>
        </w:rPr>
      </w:pPr>
      <w:r>
        <w:rPr>
          <w:rFonts w:hint="cs"/>
          <w:rtl/>
        </w:rPr>
        <w:t>"מ</w:t>
      </w:r>
      <w:r w:rsidR="00817763">
        <w:rPr>
          <w:rtl/>
        </w:rPr>
        <w:t>ן הבקר עד הערב</w:t>
      </w:r>
      <w:r>
        <w:rPr>
          <w:rFonts w:hint="cs"/>
          <w:rtl/>
        </w:rPr>
        <w:t>"</w:t>
      </w:r>
      <w:r w:rsidR="00817763">
        <w:rPr>
          <w:rtl/>
        </w:rPr>
        <w:t>. וכי מן הבקר עד הערב היה משה דן את ישראל</w:t>
      </w:r>
      <w:r>
        <w:rPr>
          <w:rFonts w:hint="cs"/>
          <w:rtl/>
        </w:rPr>
        <w:t xml:space="preserve">? ... </w:t>
      </w:r>
      <w:r w:rsidR="00817763">
        <w:rPr>
          <w:rtl/>
        </w:rPr>
        <w:t xml:space="preserve"> אלא מלמד שכל מי שמוציא דין אמת לאמ</w:t>
      </w:r>
      <w:r>
        <w:rPr>
          <w:rFonts w:hint="cs"/>
          <w:rtl/>
        </w:rPr>
        <w:t>י</w:t>
      </w:r>
      <w:r w:rsidR="00817763">
        <w:rPr>
          <w:rtl/>
        </w:rPr>
        <w:t>תו, מעלה עליו הכתוב כא</w:t>
      </w:r>
      <w:r w:rsidR="003E0B3F">
        <w:rPr>
          <w:rFonts w:hint="cs"/>
          <w:rtl/>
        </w:rPr>
        <w:t>י</w:t>
      </w:r>
      <w:r w:rsidR="00817763">
        <w:rPr>
          <w:rtl/>
        </w:rPr>
        <w:t xml:space="preserve">לו היה שותף עם </w:t>
      </w:r>
      <w:r w:rsidR="003E0B3F">
        <w:rPr>
          <w:rtl/>
        </w:rPr>
        <w:t>הקב"ה</w:t>
      </w:r>
      <w:r w:rsidR="00817763">
        <w:rPr>
          <w:rtl/>
        </w:rPr>
        <w:t xml:space="preserve"> במעשה בראשית; כתיב הכא</w:t>
      </w:r>
      <w:r w:rsidR="003E0B3F">
        <w:rPr>
          <w:rFonts w:hint="cs"/>
          <w:rtl/>
        </w:rPr>
        <w:t>: "</w:t>
      </w:r>
      <w:r w:rsidR="00817763">
        <w:rPr>
          <w:rtl/>
        </w:rPr>
        <w:t>מן הבקר עד הערב</w:t>
      </w:r>
      <w:r w:rsidR="003E0B3F">
        <w:rPr>
          <w:rFonts w:hint="cs"/>
          <w:rtl/>
        </w:rPr>
        <w:t>"</w:t>
      </w:r>
      <w:r w:rsidR="003E0B3F">
        <w:rPr>
          <w:rtl/>
        </w:rPr>
        <w:t>, ובמעשה בראשית כתיב</w:t>
      </w:r>
      <w:r w:rsidR="003E0B3F">
        <w:rPr>
          <w:rFonts w:hint="cs"/>
          <w:rtl/>
        </w:rPr>
        <w:t>:</w:t>
      </w:r>
      <w:r w:rsidR="00817763">
        <w:rPr>
          <w:rtl/>
        </w:rPr>
        <w:t xml:space="preserve"> </w:t>
      </w:r>
      <w:r w:rsidR="003E0B3F">
        <w:rPr>
          <w:rFonts w:hint="cs"/>
          <w:rtl/>
        </w:rPr>
        <w:t>"</w:t>
      </w:r>
      <w:r w:rsidR="00817763">
        <w:rPr>
          <w:rtl/>
        </w:rPr>
        <w:t>ויהי ערב ויהי ב</w:t>
      </w:r>
      <w:r w:rsidR="00912204">
        <w:rPr>
          <w:rFonts w:hint="cs"/>
          <w:rtl/>
        </w:rPr>
        <w:t>ו</w:t>
      </w:r>
      <w:r w:rsidR="00817763">
        <w:rPr>
          <w:rtl/>
        </w:rPr>
        <w:t>קר</w:t>
      </w:r>
      <w:r w:rsidR="003E0B3F">
        <w:rPr>
          <w:rFonts w:hint="cs"/>
          <w:rtl/>
        </w:rPr>
        <w:t>"</w:t>
      </w:r>
      <w:r w:rsidR="00817763">
        <w:rPr>
          <w:rtl/>
        </w:rPr>
        <w:t xml:space="preserve">. </w:t>
      </w:r>
      <w:r w:rsidR="003E0B3F">
        <w:rPr>
          <w:rStyle w:val="a5"/>
          <w:rtl/>
        </w:rPr>
        <w:footnoteReference w:id="6"/>
      </w:r>
    </w:p>
    <w:p w14:paraId="2D91D9C4" w14:textId="77777777" w:rsidR="00817763" w:rsidRDefault="003E0B3F" w:rsidP="003E0B3F">
      <w:pPr>
        <w:pStyle w:val="ac"/>
        <w:rPr>
          <w:rtl/>
        </w:rPr>
      </w:pPr>
      <w:r>
        <w:rPr>
          <w:rFonts w:hint="cs"/>
          <w:rtl/>
        </w:rPr>
        <w:lastRenderedPageBreak/>
        <w:t>"</w:t>
      </w:r>
      <w:r w:rsidR="00817763">
        <w:rPr>
          <w:rtl/>
        </w:rPr>
        <w:t>וירא חתן משה</w:t>
      </w:r>
      <w:r>
        <w:rPr>
          <w:rFonts w:hint="cs"/>
          <w:rtl/>
        </w:rPr>
        <w:t>" -</w:t>
      </w:r>
      <w:r w:rsidR="00817763">
        <w:rPr>
          <w:rtl/>
        </w:rPr>
        <w:t xml:space="preserve"> מה ראה</w:t>
      </w:r>
      <w:r>
        <w:rPr>
          <w:rFonts w:hint="cs"/>
          <w:rtl/>
        </w:rPr>
        <w:t>?</w:t>
      </w:r>
      <w:r w:rsidR="00817763">
        <w:rPr>
          <w:rtl/>
        </w:rPr>
        <w:t xml:space="preserve"> ראהו שהיה כמלך יושב על כסאו והכל </w:t>
      </w:r>
      <w:proofErr w:type="spellStart"/>
      <w:r w:rsidR="00817763">
        <w:rPr>
          <w:rtl/>
        </w:rPr>
        <w:t>עומדין</w:t>
      </w:r>
      <w:proofErr w:type="spellEnd"/>
      <w:r w:rsidR="00817763">
        <w:rPr>
          <w:rtl/>
        </w:rPr>
        <w:t xml:space="preserve"> עליו; אמר לו</w:t>
      </w:r>
      <w:r>
        <w:rPr>
          <w:rFonts w:hint="cs"/>
          <w:rtl/>
        </w:rPr>
        <w:t>: "</w:t>
      </w:r>
      <w:r w:rsidR="00817763">
        <w:rPr>
          <w:rtl/>
        </w:rPr>
        <w:t>מה הדבר הזה אשר אתה עושה לעם מדוע אתה יושב לבדך</w:t>
      </w:r>
      <w:r>
        <w:rPr>
          <w:rFonts w:hint="cs"/>
          <w:rtl/>
        </w:rPr>
        <w:t>"</w:t>
      </w:r>
      <w:r w:rsidR="00817763">
        <w:rPr>
          <w:rtl/>
        </w:rPr>
        <w:t>.</w:t>
      </w:r>
      <w:r>
        <w:rPr>
          <w:rStyle w:val="a5"/>
          <w:rtl/>
        </w:rPr>
        <w:footnoteReference w:id="7"/>
      </w:r>
      <w:r w:rsidR="00817763">
        <w:rPr>
          <w:rtl/>
        </w:rPr>
        <w:t xml:space="preserve"> </w:t>
      </w:r>
    </w:p>
    <w:p w14:paraId="4F5C0CD8" w14:textId="77777777" w:rsidR="00817763" w:rsidRDefault="00F834A0" w:rsidP="00E74CF7">
      <w:pPr>
        <w:pStyle w:val="ac"/>
        <w:rPr>
          <w:rtl/>
        </w:rPr>
      </w:pPr>
      <w:r>
        <w:rPr>
          <w:rFonts w:hint="cs"/>
          <w:rtl/>
        </w:rPr>
        <w:t>"</w:t>
      </w:r>
      <w:r w:rsidR="00817763">
        <w:rPr>
          <w:rtl/>
        </w:rPr>
        <w:t>ויאמר משה לח</w:t>
      </w:r>
      <w:r w:rsidR="0042473F">
        <w:rPr>
          <w:rFonts w:hint="cs"/>
          <w:rtl/>
        </w:rPr>
        <w:t>ו</w:t>
      </w:r>
      <w:r w:rsidR="00817763">
        <w:rPr>
          <w:rtl/>
        </w:rPr>
        <w:t>תנו</w:t>
      </w:r>
      <w:r>
        <w:rPr>
          <w:rFonts w:hint="cs"/>
          <w:rtl/>
        </w:rPr>
        <w:t xml:space="preserve">" - </w:t>
      </w:r>
      <w:r w:rsidR="00817763">
        <w:rPr>
          <w:rtl/>
        </w:rPr>
        <w:t>אמרו: הדבר הזה שאל יהודה איש כפר עכו את רבן גמליאל, מה ראה משה לומר</w:t>
      </w:r>
      <w:r w:rsidR="00E74CF7">
        <w:rPr>
          <w:rFonts w:hint="cs"/>
          <w:rtl/>
        </w:rPr>
        <w:t>: "</w:t>
      </w:r>
      <w:r w:rsidR="00817763">
        <w:rPr>
          <w:rtl/>
        </w:rPr>
        <w:t>כי יב</w:t>
      </w:r>
      <w:r w:rsidR="0042473F">
        <w:rPr>
          <w:rFonts w:hint="cs"/>
          <w:rtl/>
        </w:rPr>
        <w:t>ו</w:t>
      </w:r>
      <w:r w:rsidR="00817763">
        <w:rPr>
          <w:rtl/>
        </w:rPr>
        <w:t>א אלי העם</w:t>
      </w:r>
      <w:r w:rsidR="00E74CF7">
        <w:rPr>
          <w:rFonts w:hint="cs"/>
          <w:rtl/>
        </w:rPr>
        <w:t>"</w:t>
      </w:r>
      <w:r w:rsidR="0042473F">
        <w:rPr>
          <w:rFonts w:hint="cs"/>
          <w:rtl/>
        </w:rPr>
        <w:t>?</w:t>
      </w:r>
      <w:r w:rsidR="00817763">
        <w:rPr>
          <w:rtl/>
        </w:rPr>
        <w:t xml:space="preserve"> אמר לו</w:t>
      </w:r>
      <w:r w:rsidR="0042473F">
        <w:rPr>
          <w:rFonts w:hint="cs"/>
          <w:rtl/>
        </w:rPr>
        <w:t xml:space="preserve">: </w:t>
      </w:r>
      <w:r w:rsidR="00817763">
        <w:rPr>
          <w:rtl/>
        </w:rPr>
        <w:t>אם לאו</w:t>
      </w:r>
      <w:r w:rsidR="0042473F">
        <w:rPr>
          <w:rFonts w:hint="cs"/>
          <w:rtl/>
        </w:rPr>
        <w:t>,</w:t>
      </w:r>
      <w:r w:rsidR="00817763">
        <w:rPr>
          <w:rtl/>
        </w:rPr>
        <w:t xml:space="preserve"> מה יאמר</w:t>
      </w:r>
      <w:r w:rsidR="0042473F">
        <w:rPr>
          <w:rFonts w:hint="cs"/>
          <w:rtl/>
        </w:rPr>
        <w:t xml:space="preserve">? </w:t>
      </w:r>
      <w:r w:rsidR="00817763">
        <w:rPr>
          <w:rtl/>
        </w:rPr>
        <w:t>אמ</w:t>
      </w:r>
      <w:r w:rsidR="0042473F">
        <w:rPr>
          <w:rFonts w:hint="cs"/>
          <w:rtl/>
        </w:rPr>
        <w:t>ר</w:t>
      </w:r>
      <w:r w:rsidR="00817763">
        <w:rPr>
          <w:rtl/>
        </w:rPr>
        <w:t xml:space="preserve"> לו</w:t>
      </w:r>
      <w:r w:rsidR="0042473F">
        <w:rPr>
          <w:rFonts w:hint="cs"/>
          <w:rtl/>
        </w:rPr>
        <w:t>:</w:t>
      </w:r>
      <w:r w:rsidR="00817763">
        <w:rPr>
          <w:rtl/>
        </w:rPr>
        <w:t xml:space="preserve"> יאמר</w:t>
      </w:r>
      <w:r w:rsidR="0042473F">
        <w:rPr>
          <w:rFonts w:hint="cs"/>
          <w:rtl/>
        </w:rPr>
        <w:t xml:space="preserve">: </w:t>
      </w:r>
      <w:r w:rsidR="00817763">
        <w:rPr>
          <w:rtl/>
        </w:rPr>
        <w:t xml:space="preserve">כי יבא העם לדרוש </w:t>
      </w:r>
      <w:proofErr w:type="spellStart"/>
      <w:r w:rsidR="00817763">
        <w:rPr>
          <w:rtl/>
        </w:rPr>
        <w:t>אלהים</w:t>
      </w:r>
      <w:proofErr w:type="spellEnd"/>
      <w:r w:rsidR="00817763">
        <w:rPr>
          <w:rtl/>
        </w:rPr>
        <w:t>; אמר לו</w:t>
      </w:r>
      <w:r w:rsidR="0042473F">
        <w:rPr>
          <w:rFonts w:hint="cs"/>
          <w:rtl/>
        </w:rPr>
        <w:t>:</w:t>
      </w:r>
      <w:r w:rsidR="00817763">
        <w:rPr>
          <w:rtl/>
        </w:rPr>
        <w:t xml:space="preserve"> כשהוא אומר</w:t>
      </w:r>
      <w:r w:rsidR="0042473F">
        <w:rPr>
          <w:rFonts w:hint="cs"/>
          <w:rtl/>
        </w:rPr>
        <w:t>: "</w:t>
      </w:r>
      <w:r w:rsidR="00817763">
        <w:rPr>
          <w:rtl/>
        </w:rPr>
        <w:t xml:space="preserve">לדרוש </w:t>
      </w:r>
      <w:proofErr w:type="spellStart"/>
      <w:r w:rsidR="00817763">
        <w:rPr>
          <w:rtl/>
        </w:rPr>
        <w:t>אלהים</w:t>
      </w:r>
      <w:proofErr w:type="spellEnd"/>
      <w:r w:rsidR="0042473F">
        <w:rPr>
          <w:rFonts w:hint="cs"/>
          <w:rtl/>
        </w:rPr>
        <w:t>"</w:t>
      </w:r>
      <w:r w:rsidR="00817763">
        <w:rPr>
          <w:rtl/>
        </w:rPr>
        <w:t>, יפה אמר.</w:t>
      </w:r>
      <w:r w:rsidR="0042473F">
        <w:rPr>
          <w:rStyle w:val="a5"/>
          <w:rtl/>
        </w:rPr>
        <w:footnoteReference w:id="8"/>
      </w:r>
      <w:r w:rsidR="00817763">
        <w:rPr>
          <w:rtl/>
        </w:rPr>
        <w:t xml:space="preserve"> </w:t>
      </w:r>
    </w:p>
    <w:p w14:paraId="19658FBD" w14:textId="77777777" w:rsidR="00F834A0" w:rsidRDefault="00F834A0" w:rsidP="00F834A0">
      <w:pPr>
        <w:pStyle w:val="ac"/>
        <w:rPr>
          <w:rtl/>
        </w:rPr>
      </w:pPr>
      <w:r>
        <w:rPr>
          <w:rFonts w:hint="cs"/>
          <w:rtl/>
        </w:rPr>
        <w:t>"</w:t>
      </w:r>
      <w:r w:rsidR="00817763">
        <w:rPr>
          <w:rtl/>
        </w:rPr>
        <w:t>כי יהיה להם דבר בא אלי</w:t>
      </w:r>
      <w:r>
        <w:rPr>
          <w:rFonts w:hint="cs"/>
          <w:rtl/>
        </w:rPr>
        <w:t xml:space="preserve">" - </w:t>
      </w:r>
      <w:r w:rsidR="00817763">
        <w:rPr>
          <w:rtl/>
        </w:rPr>
        <w:t>בין טומאה לטהרה.</w:t>
      </w:r>
      <w:r w:rsidR="00375941">
        <w:rPr>
          <w:rStyle w:val="a5"/>
          <w:rtl/>
        </w:rPr>
        <w:footnoteReference w:id="9"/>
      </w:r>
      <w:r w:rsidR="00817763">
        <w:rPr>
          <w:rtl/>
        </w:rPr>
        <w:t xml:space="preserve">  </w:t>
      </w:r>
    </w:p>
    <w:p w14:paraId="68481442" w14:textId="77777777" w:rsidR="00F834A0" w:rsidRDefault="00F834A0" w:rsidP="0003149B">
      <w:pPr>
        <w:pStyle w:val="ac"/>
        <w:rPr>
          <w:rtl/>
        </w:rPr>
      </w:pPr>
      <w:r>
        <w:rPr>
          <w:rFonts w:hint="cs"/>
          <w:rtl/>
        </w:rPr>
        <w:t>"</w:t>
      </w:r>
      <w:r w:rsidR="00817763">
        <w:rPr>
          <w:rtl/>
        </w:rPr>
        <w:t>ושפטתי בין איש</w:t>
      </w:r>
      <w:r w:rsidR="0003149B">
        <w:rPr>
          <w:rFonts w:hint="cs"/>
          <w:rtl/>
        </w:rPr>
        <w:t>" -</w:t>
      </w:r>
      <w:r w:rsidR="00817763">
        <w:rPr>
          <w:rtl/>
        </w:rPr>
        <w:t xml:space="preserve"> זה הדין שאין בו פשרה. </w:t>
      </w:r>
      <w:r w:rsidR="0003149B">
        <w:rPr>
          <w:rtl/>
        </w:rPr>
        <w:t>–</w:t>
      </w:r>
      <w:r w:rsidR="00817763">
        <w:rPr>
          <w:rtl/>
        </w:rPr>
        <w:t xml:space="preserve"> </w:t>
      </w:r>
      <w:r w:rsidR="0003149B">
        <w:rPr>
          <w:rFonts w:hint="cs"/>
          <w:rtl/>
        </w:rPr>
        <w:t>"</w:t>
      </w:r>
      <w:r w:rsidR="00817763">
        <w:rPr>
          <w:rtl/>
        </w:rPr>
        <w:t>בין רעהו</w:t>
      </w:r>
      <w:r w:rsidR="0003149B">
        <w:rPr>
          <w:rFonts w:hint="cs"/>
          <w:rtl/>
        </w:rPr>
        <w:t>" -</w:t>
      </w:r>
      <w:r w:rsidR="00817763">
        <w:rPr>
          <w:rtl/>
        </w:rPr>
        <w:t xml:space="preserve"> זה הדין שיש בו פשרה, ששניהם </w:t>
      </w:r>
      <w:proofErr w:type="spellStart"/>
      <w:r w:rsidR="00817763">
        <w:rPr>
          <w:rtl/>
        </w:rPr>
        <w:t>נפטרין</w:t>
      </w:r>
      <w:proofErr w:type="spellEnd"/>
      <w:r w:rsidR="00817763">
        <w:rPr>
          <w:rtl/>
        </w:rPr>
        <w:t xml:space="preserve"> זה מזה כ</w:t>
      </w:r>
      <w:r w:rsidR="00033B1D">
        <w:rPr>
          <w:rtl/>
        </w:rPr>
        <w:t>ְּ</w:t>
      </w:r>
      <w:r w:rsidR="00817763">
        <w:rPr>
          <w:rtl/>
        </w:rPr>
        <w:t>ר</w:t>
      </w:r>
      <w:r w:rsidR="00033B1D">
        <w:rPr>
          <w:rtl/>
        </w:rPr>
        <w:t>ֵ</w:t>
      </w:r>
      <w:r w:rsidR="00817763">
        <w:rPr>
          <w:rtl/>
        </w:rPr>
        <w:t>ע</w:t>
      </w:r>
      <w:r w:rsidR="00033B1D">
        <w:rPr>
          <w:rtl/>
        </w:rPr>
        <w:t>ִ</w:t>
      </w:r>
      <w:r w:rsidR="00817763">
        <w:rPr>
          <w:rtl/>
        </w:rPr>
        <w:t>ים.</w:t>
      </w:r>
      <w:r w:rsidR="00033B1D">
        <w:rPr>
          <w:rStyle w:val="a5"/>
          <w:rtl/>
        </w:rPr>
        <w:footnoteReference w:id="10"/>
      </w:r>
      <w:r w:rsidR="00817763">
        <w:rPr>
          <w:rtl/>
        </w:rPr>
        <w:t xml:space="preserve"> </w:t>
      </w:r>
    </w:p>
    <w:p w14:paraId="303E1692" w14:textId="77777777" w:rsidR="00817763" w:rsidRDefault="00F834A0" w:rsidP="00E74CF7">
      <w:pPr>
        <w:pStyle w:val="ac"/>
        <w:rPr>
          <w:rtl/>
        </w:rPr>
      </w:pPr>
      <w:r>
        <w:rPr>
          <w:rFonts w:hint="cs"/>
          <w:rtl/>
        </w:rPr>
        <w:t>"</w:t>
      </w:r>
      <w:r w:rsidR="00817763">
        <w:rPr>
          <w:rtl/>
        </w:rPr>
        <w:t xml:space="preserve">והודעתי את חוקי </w:t>
      </w:r>
      <w:proofErr w:type="spellStart"/>
      <w:r w:rsidR="00817763">
        <w:rPr>
          <w:rtl/>
        </w:rPr>
        <w:t>האלהים</w:t>
      </w:r>
      <w:proofErr w:type="spellEnd"/>
      <w:r w:rsidR="00817763">
        <w:rPr>
          <w:rtl/>
        </w:rPr>
        <w:t xml:space="preserve"> ואת תורותיו</w:t>
      </w:r>
      <w:r w:rsidR="00E74CF7">
        <w:rPr>
          <w:rFonts w:hint="cs"/>
          <w:rtl/>
        </w:rPr>
        <w:t>"</w:t>
      </w:r>
      <w:r>
        <w:rPr>
          <w:rFonts w:hint="cs"/>
          <w:rtl/>
        </w:rPr>
        <w:t xml:space="preserve">- </w:t>
      </w:r>
      <w:r w:rsidR="00817763">
        <w:rPr>
          <w:rtl/>
        </w:rPr>
        <w:t>ח</w:t>
      </w:r>
      <w:r w:rsidR="00E74CF7">
        <w:rPr>
          <w:rFonts w:hint="cs"/>
          <w:rtl/>
        </w:rPr>
        <w:t>ו</w:t>
      </w:r>
      <w:r w:rsidR="00817763">
        <w:rPr>
          <w:rtl/>
        </w:rPr>
        <w:t xml:space="preserve">קים אלו מדרשות, והתורות אלו ההוראות, דברי ר' יהושע; ר' אלעזר </w:t>
      </w:r>
      <w:proofErr w:type="spellStart"/>
      <w:r w:rsidR="00817763">
        <w:rPr>
          <w:rtl/>
        </w:rPr>
        <w:t>המודעי</w:t>
      </w:r>
      <w:proofErr w:type="spellEnd"/>
      <w:r w:rsidR="00817763">
        <w:rPr>
          <w:rtl/>
        </w:rPr>
        <w:t xml:space="preserve"> אומר</w:t>
      </w:r>
      <w:r w:rsidR="00E74CF7">
        <w:rPr>
          <w:rFonts w:hint="cs"/>
          <w:rtl/>
        </w:rPr>
        <w:t>:</w:t>
      </w:r>
      <w:r w:rsidR="00817763">
        <w:rPr>
          <w:rtl/>
        </w:rPr>
        <w:t xml:space="preserve"> ח</w:t>
      </w:r>
      <w:r w:rsidR="00E74CF7">
        <w:rPr>
          <w:rFonts w:hint="cs"/>
          <w:rtl/>
        </w:rPr>
        <w:t>ו</w:t>
      </w:r>
      <w:r w:rsidR="00817763">
        <w:rPr>
          <w:rtl/>
        </w:rPr>
        <w:t>קים אלו עריות</w:t>
      </w:r>
      <w:r>
        <w:rPr>
          <w:rFonts w:hint="cs"/>
          <w:rtl/>
        </w:rPr>
        <w:t xml:space="preserve"> ... </w:t>
      </w:r>
      <w:r w:rsidR="00817763">
        <w:rPr>
          <w:rtl/>
        </w:rPr>
        <w:t>והתורות אלו ההוריות.</w:t>
      </w:r>
      <w:r w:rsidR="0020663F">
        <w:rPr>
          <w:rStyle w:val="a5"/>
          <w:rtl/>
        </w:rPr>
        <w:footnoteReference w:id="11"/>
      </w:r>
      <w:r w:rsidR="00817763">
        <w:rPr>
          <w:rtl/>
        </w:rPr>
        <w:t xml:space="preserve"> </w:t>
      </w:r>
    </w:p>
    <w:p w14:paraId="58F4BCC6" w14:textId="77777777" w:rsidR="00817763" w:rsidRDefault="00912204" w:rsidP="00711190">
      <w:pPr>
        <w:pStyle w:val="ac"/>
        <w:rPr>
          <w:rtl/>
        </w:rPr>
      </w:pPr>
      <w:r>
        <w:rPr>
          <w:rFonts w:hint="cs"/>
          <w:rtl/>
        </w:rPr>
        <w:t>"</w:t>
      </w:r>
      <w:r w:rsidR="00817763">
        <w:rPr>
          <w:rtl/>
        </w:rPr>
        <w:t>ויאמר חותן משה אליו לא טוב</w:t>
      </w:r>
      <w:r>
        <w:rPr>
          <w:rFonts w:hint="cs"/>
          <w:rtl/>
        </w:rPr>
        <w:t xml:space="preserve"> </w:t>
      </w:r>
      <w:r>
        <w:rPr>
          <w:rtl/>
        </w:rPr>
        <w:t>הדבר</w:t>
      </w:r>
      <w:r>
        <w:rPr>
          <w:rFonts w:hint="cs"/>
          <w:rtl/>
        </w:rPr>
        <w:t xml:space="preserve"> אשר אתה עושה. </w:t>
      </w:r>
      <w:r w:rsidR="00817763">
        <w:rPr>
          <w:rtl/>
        </w:rPr>
        <w:t xml:space="preserve">נבול </w:t>
      </w:r>
      <w:proofErr w:type="spellStart"/>
      <w:r w:rsidR="00817763">
        <w:rPr>
          <w:rtl/>
        </w:rPr>
        <w:t>תבול</w:t>
      </w:r>
      <w:proofErr w:type="spellEnd"/>
      <w:r>
        <w:rPr>
          <w:rFonts w:hint="cs"/>
          <w:rtl/>
        </w:rPr>
        <w:t>"</w:t>
      </w:r>
      <w:r w:rsidR="00817763">
        <w:rPr>
          <w:rtl/>
        </w:rPr>
        <w:t>. ר' יהושע אומר</w:t>
      </w:r>
      <w:r>
        <w:rPr>
          <w:rFonts w:hint="cs"/>
          <w:rtl/>
        </w:rPr>
        <w:t xml:space="preserve">: </w:t>
      </w:r>
      <w:r w:rsidR="00817763">
        <w:rPr>
          <w:rtl/>
        </w:rPr>
        <w:t>יחללו אותך וינשרו אותך;</w:t>
      </w:r>
      <w:r w:rsidR="002E7455">
        <w:rPr>
          <w:rStyle w:val="a5"/>
          <w:rtl/>
        </w:rPr>
        <w:footnoteReference w:id="12"/>
      </w:r>
      <w:r w:rsidR="00817763">
        <w:rPr>
          <w:rtl/>
        </w:rPr>
        <w:t xml:space="preserve"> ר' אלעזר </w:t>
      </w:r>
      <w:proofErr w:type="spellStart"/>
      <w:r w:rsidR="00817763">
        <w:rPr>
          <w:rtl/>
        </w:rPr>
        <w:t>המודעי</w:t>
      </w:r>
      <w:proofErr w:type="spellEnd"/>
      <w:r w:rsidR="00817763">
        <w:rPr>
          <w:rtl/>
        </w:rPr>
        <w:t xml:space="preserve"> אומר</w:t>
      </w:r>
      <w:r>
        <w:rPr>
          <w:rFonts w:hint="cs"/>
          <w:rtl/>
        </w:rPr>
        <w:t xml:space="preserve">: </w:t>
      </w:r>
      <w:r w:rsidR="00817763">
        <w:rPr>
          <w:rtl/>
        </w:rPr>
        <w:t>ינבלו אותך ויקנטרו אותך כתאנה זו שעליה נובלות</w:t>
      </w:r>
      <w:r w:rsidR="00711190">
        <w:rPr>
          <w:rFonts w:hint="cs"/>
          <w:rtl/>
        </w:rPr>
        <w:t>, שנאמר: "</w:t>
      </w:r>
      <w:r w:rsidR="00711190">
        <w:rPr>
          <w:rtl/>
        </w:rPr>
        <w:t>כִּנְבֹל עָלֶה מִגֶּפֶן וּכְנֹבֶלֶת מִתְּאֵנָה</w:t>
      </w:r>
      <w:r w:rsidR="00711190">
        <w:rPr>
          <w:rFonts w:hint="cs"/>
          <w:rtl/>
        </w:rPr>
        <w:t>" (</w:t>
      </w:r>
      <w:r w:rsidR="00711190">
        <w:rPr>
          <w:rtl/>
        </w:rPr>
        <w:t>ישעיהו לד</w:t>
      </w:r>
      <w:r w:rsidR="00711190">
        <w:rPr>
          <w:rFonts w:hint="cs"/>
          <w:rtl/>
        </w:rPr>
        <w:t xml:space="preserve"> </w:t>
      </w:r>
      <w:r w:rsidR="00711190">
        <w:rPr>
          <w:rtl/>
        </w:rPr>
        <w:t>ד)</w:t>
      </w:r>
      <w:r w:rsidR="00711190">
        <w:rPr>
          <w:rFonts w:hint="cs"/>
          <w:rtl/>
        </w:rPr>
        <w:t xml:space="preserve"> ...</w:t>
      </w:r>
      <w:r w:rsidR="006A23B3">
        <w:rPr>
          <w:rStyle w:val="a5"/>
          <w:rtl/>
        </w:rPr>
        <w:footnoteReference w:id="13"/>
      </w:r>
    </w:p>
    <w:p w14:paraId="3FFADAAF" w14:textId="77777777" w:rsidR="00817763" w:rsidRDefault="00E74CF7" w:rsidP="00817763">
      <w:pPr>
        <w:pStyle w:val="ac"/>
        <w:rPr>
          <w:rtl/>
        </w:rPr>
      </w:pPr>
      <w:r>
        <w:rPr>
          <w:rFonts w:hint="cs"/>
          <w:rtl/>
        </w:rPr>
        <w:t>"</w:t>
      </w:r>
      <w:r w:rsidR="00817763">
        <w:rPr>
          <w:rtl/>
        </w:rPr>
        <w:t>כי כבד ממך הדבר</w:t>
      </w:r>
      <w:r>
        <w:rPr>
          <w:rFonts w:hint="cs"/>
          <w:rtl/>
        </w:rPr>
        <w:t>"</w:t>
      </w:r>
      <w:r w:rsidR="00817763">
        <w:rPr>
          <w:rtl/>
        </w:rPr>
        <w:t>. אמר לו: הסתכל בקורה זו, כשהיא ל</w:t>
      </w:r>
      <w:r w:rsidR="006B5C91">
        <w:rPr>
          <w:rtl/>
        </w:rPr>
        <w:t>ָ</w:t>
      </w:r>
      <w:r w:rsidR="00817763">
        <w:rPr>
          <w:rtl/>
        </w:rPr>
        <w:t>ח</w:t>
      </w:r>
      <w:r w:rsidR="006B5C91">
        <w:rPr>
          <w:rtl/>
        </w:rPr>
        <w:t>ָ</w:t>
      </w:r>
      <w:r w:rsidR="00817763">
        <w:rPr>
          <w:rtl/>
        </w:rPr>
        <w:t xml:space="preserve">ה שנים שלשה </w:t>
      </w:r>
      <w:proofErr w:type="spellStart"/>
      <w:r w:rsidR="00817763">
        <w:rPr>
          <w:rtl/>
        </w:rPr>
        <w:t>נכנסין</w:t>
      </w:r>
      <w:proofErr w:type="spellEnd"/>
      <w:r w:rsidR="00817763">
        <w:rPr>
          <w:rtl/>
        </w:rPr>
        <w:t xml:space="preserve"> תחתיה ואין </w:t>
      </w:r>
      <w:proofErr w:type="spellStart"/>
      <w:r w:rsidR="00817763">
        <w:rPr>
          <w:rtl/>
        </w:rPr>
        <w:t>יכולין</w:t>
      </w:r>
      <w:proofErr w:type="spellEnd"/>
      <w:r w:rsidR="00817763">
        <w:rPr>
          <w:rtl/>
        </w:rPr>
        <w:t xml:space="preserve"> לעמוד בה, ארבעה חמשה </w:t>
      </w:r>
      <w:proofErr w:type="spellStart"/>
      <w:r w:rsidR="00817763">
        <w:rPr>
          <w:rtl/>
        </w:rPr>
        <w:t>נכנסין</w:t>
      </w:r>
      <w:proofErr w:type="spellEnd"/>
      <w:r w:rsidR="00817763">
        <w:rPr>
          <w:rtl/>
        </w:rPr>
        <w:t xml:space="preserve"> תחתיה </w:t>
      </w:r>
      <w:proofErr w:type="spellStart"/>
      <w:r w:rsidR="00817763">
        <w:rPr>
          <w:rtl/>
        </w:rPr>
        <w:t>יכולין</w:t>
      </w:r>
      <w:proofErr w:type="spellEnd"/>
      <w:r w:rsidR="00817763">
        <w:rPr>
          <w:rtl/>
        </w:rPr>
        <w:t xml:space="preserve"> לעמוד בה. כי כבד ממך הדבר לא תוכל עשוהו לבדך.</w:t>
      </w:r>
      <w:r>
        <w:rPr>
          <w:rStyle w:val="a5"/>
          <w:rtl/>
        </w:rPr>
        <w:footnoteReference w:id="14"/>
      </w:r>
      <w:r w:rsidR="00817763">
        <w:rPr>
          <w:rtl/>
        </w:rPr>
        <w:t xml:space="preserve"> </w:t>
      </w:r>
    </w:p>
    <w:p w14:paraId="15A454DA" w14:textId="77777777" w:rsidR="00817763" w:rsidRDefault="006101CB" w:rsidP="006101CB">
      <w:pPr>
        <w:pStyle w:val="ac"/>
        <w:rPr>
          <w:rtl/>
        </w:rPr>
      </w:pPr>
      <w:r>
        <w:rPr>
          <w:rFonts w:hint="cs"/>
          <w:rtl/>
        </w:rPr>
        <w:t>"</w:t>
      </w:r>
      <w:r w:rsidR="00817763">
        <w:rPr>
          <w:rtl/>
        </w:rPr>
        <w:t xml:space="preserve">ועתה שמע בקולי </w:t>
      </w:r>
      <w:proofErr w:type="spellStart"/>
      <w:r w:rsidR="00817763">
        <w:rPr>
          <w:rtl/>
        </w:rPr>
        <w:t>איעצך</w:t>
      </w:r>
      <w:proofErr w:type="spellEnd"/>
      <w:r>
        <w:rPr>
          <w:rFonts w:hint="cs"/>
          <w:rtl/>
        </w:rPr>
        <w:t>" -</w:t>
      </w:r>
      <w:r w:rsidR="00817763">
        <w:rPr>
          <w:rtl/>
        </w:rPr>
        <w:t xml:space="preserve"> אם תשמעני ייטב לך. </w:t>
      </w:r>
      <w:r>
        <w:rPr>
          <w:rFonts w:hint="cs"/>
          <w:rtl/>
        </w:rPr>
        <w:t>"</w:t>
      </w:r>
      <w:proofErr w:type="spellStart"/>
      <w:r w:rsidR="00817763">
        <w:rPr>
          <w:rtl/>
        </w:rPr>
        <w:t>איעצך</w:t>
      </w:r>
      <w:proofErr w:type="spellEnd"/>
      <w:r w:rsidR="00817763">
        <w:rPr>
          <w:rtl/>
        </w:rPr>
        <w:t xml:space="preserve"> ויהי </w:t>
      </w:r>
      <w:proofErr w:type="spellStart"/>
      <w:r w:rsidR="00817763">
        <w:rPr>
          <w:rtl/>
        </w:rPr>
        <w:t>אלהים</w:t>
      </w:r>
      <w:proofErr w:type="spellEnd"/>
      <w:r w:rsidR="00817763">
        <w:rPr>
          <w:rtl/>
        </w:rPr>
        <w:t xml:space="preserve"> עמך</w:t>
      </w:r>
      <w:r>
        <w:rPr>
          <w:rFonts w:hint="cs"/>
          <w:rtl/>
        </w:rPr>
        <w:t>" -</w:t>
      </w:r>
      <w:r w:rsidR="00817763">
        <w:rPr>
          <w:rtl/>
        </w:rPr>
        <w:t xml:space="preserve"> צא והמלך בגבורה. </w:t>
      </w:r>
      <w:r>
        <w:rPr>
          <w:rFonts w:hint="cs"/>
          <w:rtl/>
        </w:rPr>
        <w:t>"</w:t>
      </w:r>
      <w:r w:rsidR="00817763">
        <w:rPr>
          <w:rtl/>
        </w:rPr>
        <w:t>היה אתה לעם</w:t>
      </w:r>
      <w:r>
        <w:rPr>
          <w:rFonts w:hint="cs"/>
          <w:rtl/>
        </w:rPr>
        <w:t xml:space="preserve">" - </w:t>
      </w:r>
      <w:r w:rsidR="00817763">
        <w:rPr>
          <w:rtl/>
        </w:rPr>
        <w:t xml:space="preserve">היה להם ככלי מלא דברות. </w:t>
      </w:r>
      <w:r>
        <w:rPr>
          <w:rtl/>
        </w:rPr>
        <w:t>–</w:t>
      </w:r>
      <w:r w:rsidR="00817763">
        <w:rPr>
          <w:rtl/>
        </w:rPr>
        <w:t xml:space="preserve"> </w:t>
      </w:r>
      <w:r>
        <w:rPr>
          <w:rFonts w:hint="cs"/>
          <w:rtl/>
        </w:rPr>
        <w:t>"</w:t>
      </w:r>
      <w:r w:rsidR="00817763">
        <w:rPr>
          <w:rtl/>
        </w:rPr>
        <w:t>והבאת אתה את הדברים</w:t>
      </w:r>
      <w:r>
        <w:rPr>
          <w:rFonts w:hint="cs"/>
          <w:rtl/>
        </w:rPr>
        <w:t xml:space="preserve">" - </w:t>
      </w:r>
      <w:r w:rsidR="00817763">
        <w:rPr>
          <w:rtl/>
        </w:rPr>
        <w:t>דברים שאתה שומע תביא ותרצה בהם.</w:t>
      </w:r>
      <w:r>
        <w:rPr>
          <w:rStyle w:val="a5"/>
          <w:rtl/>
        </w:rPr>
        <w:footnoteReference w:id="15"/>
      </w:r>
      <w:r w:rsidR="00817763">
        <w:rPr>
          <w:rtl/>
        </w:rPr>
        <w:t xml:space="preserve"> </w:t>
      </w:r>
    </w:p>
    <w:p w14:paraId="5C57EA8A" w14:textId="77777777" w:rsidR="00817763" w:rsidRDefault="00EE7047" w:rsidP="00EE7047">
      <w:pPr>
        <w:pStyle w:val="ac"/>
        <w:rPr>
          <w:rtl/>
        </w:rPr>
      </w:pPr>
      <w:r>
        <w:rPr>
          <w:rFonts w:hint="cs"/>
          <w:rtl/>
        </w:rPr>
        <w:t>"</w:t>
      </w:r>
      <w:r w:rsidR="00817763">
        <w:rPr>
          <w:rtl/>
        </w:rPr>
        <w:t>והזהרת אתהם את החוקים</w:t>
      </w:r>
      <w:r>
        <w:rPr>
          <w:rFonts w:hint="cs"/>
          <w:rtl/>
        </w:rPr>
        <w:t>" -</w:t>
      </w:r>
      <w:r w:rsidR="00817763">
        <w:rPr>
          <w:rtl/>
        </w:rPr>
        <w:t xml:space="preserve"> אלו מדרשות. </w:t>
      </w:r>
      <w:r>
        <w:rPr>
          <w:rFonts w:hint="cs"/>
          <w:rtl/>
        </w:rPr>
        <w:t>"</w:t>
      </w:r>
      <w:r w:rsidR="00817763">
        <w:rPr>
          <w:rtl/>
        </w:rPr>
        <w:t>והתורות</w:t>
      </w:r>
      <w:r>
        <w:rPr>
          <w:rFonts w:hint="cs"/>
          <w:rtl/>
        </w:rPr>
        <w:t xml:space="preserve">" - </w:t>
      </w:r>
      <w:r w:rsidR="00817763">
        <w:rPr>
          <w:rtl/>
        </w:rPr>
        <w:t xml:space="preserve">אלו ההוריות, דברי ר' יהושע; ר' אלעזר </w:t>
      </w:r>
      <w:proofErr w:type="spellStart"/>
      <w:r w:rsidR="00817763">
        <w:rPr>
          <w:rtl/>
        </w:rPr>
        <w:t>המודעי</w:t>
      </w:r>
      <w:proofErr w:type="spellEnd"/>
      <w:r w:rsidR="00817763">
        <w:rPr>
          <w:rtl/>
        </w:rPr>
        <w:t xml:space="preserve"> אומר: חוקים אלו עריות</w:t>
      </w:r>
      <w:r>
        <w:rPr>
          <w:rFonts w:hint="cs"/>
          <w:rtl/>
        </w:rPr>
        <w:t xml:space="preserve"> ... </w:t>
      </w:r>
      <w:r w:rsidR="00817763">
        <w:rPr>
          <w:rtl/>
        </w:rPr>
        <w:t>והתורות אלו ההוראות.</w:t>
      </w:r>
      <w:r>
        <w:rPr>
          <w:rStyle w:val="a5"/>
          <w:rtl/>
        </w:rPr>
        <w:footnoteReference w:id="16"/>
      </w:r>
      <w:r>
        <w:rPr>
          <w:rtl/>
        </w:rPr>
        <w:t xml:space="preserve"> </w:t>
      </w:r>
      <w:r w:rsidR="00817763">
        <w:rPr>
          <w:rtl/>
        </w:rPr>
        <w:t xml:space="preserve"> </w:t>
      </w:r>
    </w:p>
    <w:p w14:paraId="33CD8494" w14:textId="77777777" w:rsidR="00817763" w:rsidRDefault="00EE7047" w:rsidP="0003149B">
      <w:pPr>
        <w:pStyle w:val="ac"/>
        <w:rPr>
          <w:rtl/>
        </w:rPr>
      </w:pPr>
      <w:r>
        <w:rPr>
          <w:rFonts w:hint="cs"/>
          <w:rtl/>
        </w:rPr>
        <w:lastRenderedPageBreak/>
        <w:t>"</w:t>
      </w:r>
      <w:r w:rsidR="00817763">
        <w:rPr>
          <w:rtl/>
        </w:rPr>
        <w:t>והודעת להם את הדרך ילכו בה</w:t>
      </w:r>
      <w:r>
        <w:rPr>
          <w:rFonts w:hint="cs"/>
          <w:rtl/>
        </w:rPr>
        <w:t xml:space="preserve">" - </w:t>
      </w:r>
      <w:r w:rsidR="00817763">
        <w:rPr>
          <w:rtl/>
        </w:rPr>
        <w:t xml:space="preserve">זה תלמוד תורה; </w:t>
      </w:r>
      <w:r>
        <w:rPr>
          <w:rFonts w:hint="cs"/>
          <w:rtl/>
        </w:rPr>
        <w:t>"</w:t>
      </w:r>
      <w:r w:rsidR="00817763">
        <w:rPr>
          <w:rtl/>
        </w:rPr>
        <w:t>ואת המעשה אשר יעשון</w:t>
      </w:r>
      <w:r>
        <w:rPr>
          <w:rFonts w:hint="cs"/>
          <w:rtl/>
        </w:rPr>
        <w:t xml:space="preserve">" - </w:t>
      </w:r>
      <w:r w:rsidR="00817763">
        <w:rPr>
          <w:rtl/>
        </w:rPr>
        <w:t xml:space="preserve">זה מעשה הטוב, דברי ר' יהושע; ר' אלעזר </w:t>
      </w:r>
      <w:proofErr w:type="spellStart"/>
      <w:r w:rsidR="00817763">
        <w:rPr>
          <w:rtl/>
        </w:rPr>
        <w:t>המודעי</w:t>
      </w:r>
      <w:proofErr w:type="spellEnd"/>
      <w:r w:rsidR="00817763">
        <w:rPr>
          <w:rtl/>
        </w:rPr>
        <w:t xml:space="preserve"> אומר</w:t>
      </w:r>
      <w:r>
        <w:rPr>
          <w:rFonts w:hint="cs"/>
          <w:rtl/>
        </w:rPr>
        <w:t xml:space="preserve">: </w:t>
      </w:r>
      <w:r w:rsidR="00817763">
        <w:rPr>
          <w:rtl/>
        </w:rPr>
        <w:t>והודעת להם</w:t>
      </w:r>
      <w:r w:rsidR="0003149B">
        <w:rPr>
          <w:rFonts w:hint="cs"/>
          <w:rtl/>
        </w:rPr>
        <w:t xml:space="preserve"> -</w:t>
      </w:r>
      <w:r w:rsidR="00817763">
        <w:rPr>
          <w:rtl/>
        </w:rPr>
        <w:t xml:space="preserve"> הודע להם בית חייהם; את הדרך</w:t>
      </w:r>
      <w:r w:rsidR="0003149B">
        <w:rPr>
          <w:rFonts w:hint="cs"/>
          <w:rtl/>
        </w:rPr>
        <w:t xml:space="preserve"> -</w:t>
      </w:r>
      <w:r w:rsidR="00817763">
        <w:rPr>
          <w:rtl/>
        </w:rPr>
        <w:t xml:space="preserve"> זה בקור חולים; ילכו</w:t>
      </w:r>
      <w:r w:rsidR="0003149B">
        <w:rPr>
          <w:rFonts w:hint="cs"/>
          <w:rtl/>
        </w:rPr>
        <w:t xml:space="preserve"> -</w:t>
      </w:r>
      <w:r w:rsidR="00817763">
        <w:rPr>
          <w:rtl/>
        </w:rPr>
        <w:t xml:space="preserve"> זו קבורת מתים; בה</w:t>
      </w:r>
      <w:r w:rsidR="0003149B">
        <w:rPr>
          <w:rFonts w:hint="cs"/>
          <w:rtl/>
        </w:rPr>
        <w:t xml:space="preserve"> -</w:t>
      </w:r>
      <w:r w:rsidR="00817763">
        <w:rPr>
          <w:rtl/>
        </w:rPr>
        <w:t xml:space="preserve"> זו גמילות חסדים; ואת המעשה</w:t>
      </w:r>
      <w:r w:rsidR="0003149B">
        <w:rPr>
          <w:rFonts w:hint="cs"/>
          <w:rtl/>
        </w:rPr>
        <w:t xml:space="preserve"> -</w:t>
      </w:r>
      <w:r w:rsidR="00817763">
        <w:rPr>
          <w:rtl/>
        </w:rPr>
        <w:t xml:space="preserve"> זו שורת הדין; אשר יעשון</w:t>
      </w:r>
      <w:r w:rsidR="0003149B">
        <w:rPr>
          <w:rFonts w:hint="cs"/>
          <w:rtl/>
        </w:rPr>
        <w:t xml:space="preserve"> -</w:t>
      </w:r>
      <w:r w:rsidR="00817763">
        <w:rPr>
          <w:rtl/>
        </w:rPr>
        <w:t xml:space="preserve"> זה לפנים משורת הדין.</w:t>
      </w:r>
      <w:r>
        <w:rPr>
          <w:rStyle w:val="a5"/>
          <w:rtl/>
        </w:rPr>
        <w:footnoteReference w:id="17"/>
      </w:r>
      <w:r w:rsidR="00817763">
        <w:rPr>
          <w:rtl/>
        </w:rPr>
        <w:t xml:space="preserve"> </w:t>
      </w:r>
    </w:p>
    <w:p w14:paraId="6E63F070" w14:textId="77777777" w:rsidR="002E7455" w:rsidRDefault="002E7455" w:rsidP="002E7455">
      <w:pPr>
        <w:pStyle w:val="ac"/>
      </w:pPr>
      <w:r>
        <w:rPr>
          <w:rFonts w:hint="cs"/>
          <w:rtl/>
        </w:rPr>
        <w:t>"</w:t>
      </w:r>
      <w:r w:rsidR="00817763">
        <w:rPr>
          <w:rtl/>
        </w:rPr>
        <w:t>ואתה תחזה מכל העם</w:t>
      </w:r>
      <w:r>
        <w:rPr>
          <w:rFonts w:hint="cs"/>
          <w:rtl/>
        </w:rPr>
        <w:t xml:space="preserve">" ... </w:t>
      </w:r>
      <w:r w:rsidR="00817763">
        <w:rPr>
          <w:rtl/>
        </w:rPr>
        <w:t>אנשי חיל</w:t>
      </w:r>
      <w:r>
        <w:rPr>
          <w:rFonts w:hint="cs"/>
          <w:rtl/>
        </w:rPr>
        <w:t xml:space="preserve"> -</w:t>
      </w:r>
      <w:r w:rsidR="00817763">
        <w:rPr>
          <w:rtl/>
        </w:rPr>
        <w:t xml:space="preserve"> אלו עשירים בעלי ממון. יראי </w:t>
      </w:r>
      <w:proofErr w:type="spellStart"/>
      <w:r w:rsidR="00817763">
        <w:rPr>
          <w:rtl/>
        </w:rPr>
        <w:t>אלהים</w:t>
      </w:r>
      <w:proofErr w:type="spellEnd"/>
      <w:r>
        <w:rPr>
          <w:rFonts w:hint="cs"/>
          <w:rtl/>
        </w:rPr>
        <w:t xml:space="preserve"> -</w:t>
      </w:r>
      <w:r w:rsidR="00817763">
        <w:rPr>
          <w:rtl/>
        </w:rPr>
        <w:t xml:space="preserve"> אלו שהם </w:t>
      </w:r>
      <w:proofErr w:type="spellStart"/>
      <w:r w:rsidR="00817763">
        <w:rPr>
          <w:rtl/>
        </w:rPr>
        <w:t>יריאים</w:t>
      </w:r>
      <w:proofErr w:type="spellEnd"/>
      <w:r w:rsidR="00817763">
        <w:rPr>
          <w:rtl/>
        </w:rPr>
        <w:t xml:space="preserve"> מן המקום בדין. אנשי אמת </w:t>
      </w:r>
      <w:r>
        <w:rPr>
          <w:rFonts w:hint="cs"/>
          <w:rtl/>
        </w:rPr>
        <w:t xml:space="preserve">- </w:t>
      </w:r>
      <w:r w:rsidR="00817763">
        <w:rPr>
          <w:rtl/>
        </w:rPr>
        <w:t>אלו בעלי אבטחה.</w:t>
      </w:r>
      <w:r>
        <w:rPr>
          <w:rStyle w:val="a5"/>
          <w:rtl/>
        </w:rPr>
        <w:footnoteReference w:id="18"/>
      </w:r>
      <w:r w:rsidR="00817763">
        <w:rPr>
          <w:rtl/>
        </w:rPr>
        <w:t xml:space="preserve"> שונאי בצע</w:t>
      </w:r>
      <w:r>
        <w:rPr>
          <w:rFonts w:hint="cs"/>
          <w:rtl/>
        </w:rPr>
        <w:t xml:space="preserve"> -</w:t>
      </w:r>
      <w:r w:rsidR="00817763">
        <w:rPr>
          <w:rtl/>
        </w:rPr>
        <w:t xml:space="preserve"> אלו שהם שונאים לקבל ממון בדין, דברי ר' יהושע</w:t>
      </w:r>
      <w:r>
        <w:rPr>
          <w:rFonts w:hint="cs"/>
          <w:rtl/>
        </w:rPr>
        <w:t xml:space="preserve"> ... </w:t>
      </w:r>
      <w:r>
        <w:rPr>
          <w:rStyle w:val="a5"/>
        </w:rPr>
        <w:footnoteReference w:id="19"/>
      </w:r>
    </w:p>
    <w:p w14:paraId="0B0BEE41" w14:textId="77777777" w:rsidR="00817763" w:rsidRDefault="00F604AF" w:rsidP="00230A3A">
      <w:pPr>
        <w:pStyle w:val="ac"/>
        <w:rPr>
          <w:rtl/>
        </w:rPr>
      </w:pPr>
      <w:r>
        <w:rPr>
          <w:rFonts w:hint="cs"/>
          <w:rtl/>
        </w:rPr>
        <w:t>"</w:t>
      </w:r>
      <w:r w:rsidR="00817763">
        <w:rPr>
          <w:rtl/>
        </w:rPr>
        <w:t>ושפטו את העם בכל עת</w:t>
      </w:r>
      <w:r>
        <w:rPr>
          <w:rFonts w:hint="cs"/>
          <w:rtl/>
        </w:rPr>
        <w:t xml:space="preserve">" - </w:t>
      </w:r>
      <w:r w:rsidR="00817763">
        <w:rPr>
          <w:rtl/>
        </w:rPr>
        <w:t>ר' יהושע אומר</w:t>
      </w:r>
      <w:r>
        <w:rPr>
          <w:rFonts w:hint="cs"/>
          <w:rtl/>
        </w:rPr>
        <w:t>:</w:t>
      </w:r>
      <w:r w:rsidR="00817763">
        <w:rPr>
          <w:rtl/>
        </w:rPr>
        <w:t xml:space="preserve"> בני אדם שהם בטילים ממלאכתם יהיו </w:t>
      </w:r>
      <w:proofErr w:type="spellStart"/>
      <w:r w:rsidR="00817763">
        <w:rPr>
          <w:rtl/>
        </w:rPr>
        <w:t>דנין</w:t>
      </w:r>
      <w:proofErr w:type="spellEnd"/>
      <w:r w:rsidR="00817763">
        <w:rPr>
          <w:rtl/>
        </w:rPr>
        <w:t xml:space="preserve"> את העם בכל עת.</w:t>
      </w:r>
      <w:r>
        <w:rPr>
          <w:rStyle w:val="a5"/>
          <w:rtl/>
        </w:rPr>
        <w:footnoteReference w:id="20"/>
      </w:r>
      <w:r w:rsidR="00817763">
        <w:rPr>
          <w:rtl/>
        </w:rPr>
        <w:t xml:space="preserve"> </w:t>
      </w:r>
      <w:r w:rsidR="00230A3A">
        <w:rPr>
          <w:rFonts w:hint="cs"/>
          <w:rtl/>
        </w:rPr>
        <w:t xml:space="preserve">ר' אלעזר </w:t>
      </w:r>
      <w:proofErr w:type="spellStart"/>
      <w:r w:rsidR="00230A3A">
        <w:rPr>
          <w:rFonts w:hint="cs"/>
          <w:rtl/>
        </w:rPr>
        <w:t>המודעי</w:t>
      </w:r>
      <w:proofErr w:type="spellEnd"/>
      <w:r w:rsidR="00230A3A">
        <w:rPr>
          <w:rFonts w:hint="cs"/>
          <w:rtl/>
        </w:rPr>
        <w:t xml:space="preserve"> אומר: בני אדם שהם בטלים ממלאכתם ועוסקים בתורה, יהיו דנים את העם בכל עת.</w:t>
      </w:r>
      <w:r w:rsidR="00230A3A">
        <w:rPr>
          <w:rStyle w:val="a5"/>
          <w:rtl/>
        </w:rPr>
        <w:footnoteReference w:id="21"/>
      </w:r>
    </w:p>
    <w:p w14:paraId="63BFE6F0" w14:textId="77777777" w:rsidR="00817763" w:rsidRDefault="001A3466" w:rsidP="001A3466">
      <w:pPr>
        <w:pStyle w:val="ac"/>
        <w:rPr>
          <w:rtl/>
        </w:rPr>
      </w:pPr>
      <w:r>
        <w:rPr>
          <w:rFonts w:hint="cs"/>
          <w:rtl/>
        </w:rPr>
        <w:t>"</w:t>
      </w:r>
      <w:r w:rsidR="00817763">
        <w:rPr>
          <w:rtl/>
        </w:rPr>
        <w:t>וישמע משה לקול חותנו</w:t>
      </w:r>
      <w:r>
        <w:rPr>
          <w:rFonts w:hint="cs"/>
          <w:rtl/>
        </w:rPr>
        <w:t xml:space="preserve">" </w:t>
      </w:r>
      <w:r>
        <w:rPr>
          <w:rtl/>
        </w:rPr>
        <w:t>–</w:t>
      </w:r>
      <w:r>
        <w:rPr>
          <w:rFonts w:hint="cs"/>
          <w:rtl/>
        </w:rPr>
        <w:t xml:space="preserve"> </w:t>
      </w:r>
      <w:r w:rsidR="00817763">
        <w:rPr>
          <w:rtl/>
        </w:rPr>
        <w:t>ודאי</w:t>
      </w:r>
      <w:r>
        <w:rPr>
          <w:rFonts w:hint="cs"/>
          <w:rtl/>
        </w:rPr>
        <w:t>,</w:t>
      </w:r>
      <w:r w:rsidR="00817763">
        <w:rPr>
          <w:rtl/>
        </w:rPr>
        <w:t xml:space="preserve"> </w:t>
      </w:r>
      <w:r>
        <w:rPr>
          <w:rFonts w:hint="cs"/>
          <w:rtl/>
        </w:rPr>
        <w:t>"</w:t>
      </w:r>
      <w:r w:rsidR="00817763">
        <w:rPr>
          <w:rtl/>
        </w:rPr>
        <w:t>ויעש כל אשר אמר</w:t>
      </w:r>
      <w:r>
        <w:rPr>
          <w:rFonts w:hint="cs"/>
          <w:rtl/>
        </w:rPr>
        <w:t xml:space="preserve">" - </w:t>
      </w:r>
      <w:r w:rsidR="00817763">
        <w:rPr>
          <w:rtl/>
        </w:rPr>
        <w:t>כל אשר אמר לו חותנו</w:t>
      </w:r>
      <w:r>
        <w:rPr>
          <w:rFonts w:hint="cs"/>
          <w:rtl/>
        </w:rPr>
        <w:t>,</w:t>
      </w:r>
      <w:r w:rsidR="00817763">
        <w:rPr>
          <w:rtl/>
        </w:rPr>
        <w:t xml:space="preserve"> דברי ר' יהושע</w:t>
      </w:r>
      <w:r>
        <w:rPr>
          <w:rFonts w:hint="cs"/>
          <w:rtl/>
        </w:rPr>
        <w:t>.</w:t>
      </w:r>
      <w:r w:rsidR="00817763">
        <w:rPr>
          <w:rtl/>
        </w:rPr>
        <w:t xml:space="preserve"> ר' אלעזר </w:t>
      </w:r>
      <w:proofErr w:type="spellStart"/>
      <w:r w:rsidR="00817763">
        <w:rPr>
          <w:rtl/>
        </w:rPr>
        <w:t>המודעי</w:t>
      </w:r>
      <w:proofErr w:type="spellEnd"/>
      <w:r w:rsidR="00817763">
        <w:rPr>
          <w:rtl/>
        </w:rPr>
        <w:t xml:space="preserve"> אומר</w:t>
      </w:r>
      <w:r>
        <w:rPr>
          <w:rFonts w:hint="cs"/>
          <w:rtl/>
        </w:rPr>
        <w:t>: "</w:t>
      </w:r>
      <w:r w:rsidR="00817763">
        <w:rPr>
          <w:rtl/>
        </w:rPr>
        <w:t>וישמע משה לקול חותנו</w:t>
      </w:r>
      <w:r>
        <w:rPr>
          <w:rFonts w:hint="cs"/>
          <w:rtl/>
        </w:rPr>
        <w:t xml:space="preserve">" </w:t>
      </w:r>
      <w:r>
        <w:rPr>
          <w:rtl/>
        </w:rPr>
        <w:t>–</w:t>
      </w:r>
      <w:r>
        <w:rPr>
          <w:rFonts w:hint="cs"/>
          <w:rtl/>
        </w:rPr>
        <w:t xml:space="preserve"> </w:t>
      </w:r>
      <w:r w:rsidR="00817763">
        <w:rPr>
          <w:rtl/>
        </w:rPr>
        <w:t>ודאי</w:t>
      </w:r>
      <w:r>
        <w:rPr>
          <w:rFonts w:hint="cs"/>
          <w:rtl/>
        </w:rPr>
        <w:t>,</w:t>
      </w:r>
      <w:r w:rsidR="00817763">
        <w:rPr>
          <w:rtl/>
        </w:rPr>
        <w:t xml:space="preserve"> </w:t>
      </w:r>
      <w:r>
        <w:rPr>
          <w:rFonts w:hint="cs"/>
          <w:rtl/>
        </w:rPr>
        <w:t>"</w:t>
      </w:r>
      <w:r w:rsidR="00817763">
        <w:rPr>
          <w:rtl/>
        </w:rPr>
        <w:t>ויעש כל אשר אמר</w:t>
      </w:r>
      <w:r>
        <w:rPr>
          <w:rFonts w:hint="cs"/>
          <w:rtl/>
        </w:rPr>
        <w:t>"</w:t>
      </w:r>
      <w:r w:rsidR="00817763">
        <w:rPr>
          <w:rtl/>
        </w:rPr>
        <w:t xml:space="preserve"> לו </w:t>
      </w:r>
      <w:proofErr w:type="spellStart"/>
      <w:r w:rsidR="00817763">
        <w:rPr>
          <w:rtl/>
        </w:rPr>
        <w:t>אלהים</w:t>
      </w:r>
      <w:proofErr w:type="spellEnd"/>
      <w:r w:rsidR="00817763">
        <w:rPr>
          <w:rtl/>
        </w:rPr>
        <w:t>.</w:t>
      </w:r>
      <w:r>
        <w:rPr>
          <w:rStyle w:val="a5"/>
          <w:rtl/>
        </w:rPr>
        <w:footnoteReference w:id="22"/>
      </w:r>
      <w:r w:rsidR="00817763">
        <w:rPr>
          <w:rtl/>
        </w:rPr>
        <w:t xml:space="preserve"> </w:t>
      </w:r>
    </w:p>
    <w:p w14:paraId="540B6F49" w14:textId="77777777" w:rsidR="00BB0512" w:rsidRDefault="002A23F5" w:rsidP="00FE758A">
      <w:pPr>
        <w:pStyle w:val="ac"/>
        <w:rPr>
          <w:rtl/>
        </w:rPr>
      </w:pPr>
      <w:r>
        <w:rPr>
          <w:rFonts w:hint="cs"/>
          <w:rtl/>
        </w:rPr>
        <w:t>"</w:t>
      </w:r>
      <w:r w:rsidR="00817763">
        <w:rPr>
          <w:rtl/>
        </w:rPr>
        <w:t>וישלח משה את חותנו</w:t>
      </w:r>
      <w:r>
        <w:rPr>
          <w:rFonts w:hint="cs"/>
          <w:rtl/>
        </w:rPr>
        <w:t>" -</w:t>
      </w:r>
      <w:r w:rsidR="00817763">
        <w:rPr>
          <w:rtl/>
        </w:rPr>
        <w:t xml:space="preserve"> ר' יהושע אומר, שלחו בכבודו של עולם</w:t>
      </w:r>
      <w:r>
        <w:rPr>
          <w:rFonts w:hint="cs"/>
          <w:rtl/>
        </w:rPr>
        <w:t>.</w:t>
      </w:r>
      <w:r>
        <w:rPr>
          <w:rStyle w:val="a5"/>
          <w:rtl/>
        </w:rPr>
        <w:footnoteReference w:id="23"/>
      </w:r>
      <w:r w:rsidR="00817763">
        <w:rPr>
          <w:rtl/>
        </w:rPr>
        <w:t xml:space="preserve">; ר' אלעזר </w:t>
      </w:r>
      <w:proofErr w:type="spellStart"/>
      <w:r w:rsidR="00817763">
        <w:rPr>
          <w:rtl/>
        </w:rPr>
        <w:t>המודעי</w:t>
      </w:r>
      <w:proofErr w:type="spellEnd"/>
      <w:r w:rsidR="00817763">
        <w:rPr>
          <w:rtl/>
        </w:rPr>
        <w:t xml:space="preserve"> אומר</w:t>
      </w:r>
      <w:r w:rsidR="00FE758A">
        <w:rPr>
          <w:rFonts w:hint="cs"/>
          <w:rtl/>
        </w:rPr>
        <w:t>:</w:t>
      </w:r>
      <w:r w:rsidR="00817763">
        <w:rPr>
          <w:rtl/>
        </w:rPr>
        <w:t xml:space="preserve"> נתן לו מתנות רבות; שמתוך תשובה שנתן לו אתה למד, שנא</w:t>
      </w:r>
      <w:r w:rsidR="00FE758A">
        <w:rPr>
          <w:rFonts w:hint="cs"/>
          <w:rtl/>
        </w:rPr>
        <w:t>מר: "</w:t>
      </w:r>
      <w:r w:rsidR="00817763">
        <w:rPr>
          <w:rtl/>
        </w:rPr>
        <w:t>אל נא תעזוב אותנו</w:t>
      </w:r>
      <w:r w:rsidR="00FE758A">
        <w:rPr>
          <w:rFonts w:hint="cs"/>
          <w:rtl/>
        </w:rPr>
        <w:t>" (</w:t>
      </w:r>
      <w:r w:rsidR="00FE758A">
        <w:rPr>
          <w:rtl/>
        </w:rPr>
        <w:t>במדבר י לא</w:t>
      </w:r>
      <w:r w:rsidR="00FE758A">
        <w:rPr>
          <w:rFonts w:hint="cs"/>
          <w:rtl/>
        </w:rPr>
        <w:t>)</w:t>
      </w:r>
      <w:r w:rsidR="00817763">
        <w:rPr>
          <w:rtl/>
        </w:rPr>
        <w:t>. אמר לו</w:t>
      </w:r>
      <w:r w:rsidR="00FE758A">
        <w:rPr>
          <w:rFonts w:hint="cs"/>
          <w:rtl/>
        </w:rPr>
        <w:t xml:space="preserve">: </w:t>
      </w:r>
      <w:r w:rsidR="00817763">
        <w:rPr>
          <w:rtl/>
        </w:rPr>
        <w:t>אתה נתת לנו עצה טובה ועצה יפה והמקום הודה לדבריך, אל נא תעזוב אותנו.</w:t>
      </w:r>
      <w:r w:rsidR="00A80D2E">
        <w:rPr>
          <w:rStyle w:val="a5"/>
          <w:rtl/>
        </w:rPr>
        <w:footnoteReference w:id="24"/>
      </w:r>
    </w:p>
    <w:p w14:paraId="55B92526" w14:textId="77777777" w:rsidR="00A80D2E" w:rsidRDefault="00A80D2E" w:rsidP="00A80D2E">
      <w:pPr>
        <w:pStyle w:val="ab"/>
        <w:rPr>
          <w:rtl/>
        </w:rPr>
      </w:pPr>
      <w:r>
        <w:rPr>
          <w:rtl/>
        </w:rPr>
        <w:t xml:space="preserve">רמב"ן שמות פרק </w:t>
      </w:r>
      <w:proofErr w:type="spellStart"/>
      <w:r>
        <w:rPr>
          <w:rtl/>
        </w:rPr>
        <w:t>יח</w:t>
      </w:r>
      <w:proofErr w:type="spellEnd"/>
      <w:r>
        <w:rPr>
          <w:rFonts w:hint="cs"/>
          <w:rtl/>
        </w:rPr>
        <w:t xml:space="preserve"> פסוק </w:t>
      </w:r>
      <w:proofErr w:type="spellStart"/>
      <w:r>
        <w:rPr>
          <w:rFonts w:hint="cs"/>
          <w:rtl/>
        </w:rPr>
        <w:t>כב</w:t>
      </w:r>
      <w:proofErr w:type="spellEnd"/>
      <w:r w:rsidR="000B6A26">
        <w:rPr>
          <w:rFonts w:hint="cs"/>
          <w:rtl/>
        </w:rPr>
        <w:t xml:space="preserve"> </w:t>
      </w:r>
      <w:r w:rsidR="000B6A26">
        <w:rPr>
          <w:rtl/>
        </w:rPr>
        <w:t>–</w:t>
      </w:r>
      <w:r w:rsidR="000B6A26">
        <w:rPr>
          <w:rFonts w:hint="cs"/>
          <w:rtl/>
        </w:rPr>
        <w:t xml:space="preserve"> זמינות מערכת המשפט</w:t>
      </w:r>
    </w:p>
    <w:p w14:paraId="3AD316A5" w14:textId="77777777" w:rsidR="00A80D2E" w:rsidRDefault="00A80D2E" w:rsidP="00A80D2E">
      <w:pPr>
        <w:pStyle w:val="ac"/>
        <w:rPr>
          <w:rtl/>
        </w:rPr>
      </w:pPr>
      <w:r>
        <w:rPr>
          <w:rtl/>
        </w:rPr>
        <w:t>וטעם ושפטו את העם בכל עת - כי בהיות להם שופטים רבים ילך העשוק אל השופט בכל עת שירצה וימצאנו מזומן. כי אליך לא יוכל להתקרב בכל עת</w:t>
      </w:r>
      <w:r>
        <w:rPr>
          <w:rFonts w:hint="cs"/>
          <w:rtl/>
        </w:rPr>
        <w:t>,</w:t>
      </w:r>
      <w:r>
        <w:rPr>
          <w:rtl/>
        </w:rPr>
        <w:t xml:space="preserve"> מפני ההמון הגדול אשר לפניך והטרדה הגדולה אשר לך. ורבים מהם יסבלו החמס הנעשה להם</w:t>
      </w:r>
      <w:r>
        <w:rPr>
          <w:rFonts w:hint="cs"/>
          <w:rtl/>
        </w:rPr>
        <w:t>,</w:t>
      </w:r>
      <w:r>
        <w:rPr>
          <w:rtl/>
        </w:rPr>
        <w:t xml:space="preserve"> מפני שלא יזדמן להם להגידו לך ולא ירצו לעזוב מלאכתם ועסקיהם עד ב</w:t>
      </w:r>
      <w:r>
        <w:rPr>
          <w:rFonts w:hint="cs"/>
          <w:rtl/>
        </w:rPr>
        <w:t>ו</w:t>
      </w:r>
      <w:r>
        <w:rPr>
          <w:rtl/>
        </w:rPr>
        <w:t>א העת הפנאי שיוכלו לגשת אליך. וזה טעם איש על מקומו יב</w:t>
      </w:r>
      <w:r>
        <w:rPr>
          <w:rFonts w:hint="cs"/>
          <w:rtl/>
        </w:rPr>
        <w:t>ו</w:t>
      </w:r>
      <w:r>
        <w:rPr>
          <w:rtl/>
        </w:rPr>
        <w:t>א בשלום, כי עתה מפני שלא יוכלו לגשת למשפט בכל עת לא ינוחו בשלום, כי זה פתח לגוזלים לעשות חמס ולעושקים לעשות מריבה.</w:t>
      </w:r>
      <w:r w:rsidR="00EA6F24">
        <w:rPr>
          <w:rStyle w:val="a5"/>
          <w:rtl/>
        </w:rPr>
        <w:footnoteReference w:id="25"/>
      </w:r>
    </w:p>
    <w:p w14:paraId="4F188ABD" w14:textId="77777777" w:rsidR="004B36C5" w:rsidRDefault="004B36C5" w:rsidP="000B6A26">
      <w:pPr>
        <w:pStyle w:val="ab"/>
        <w:rPr>
          <w:rtl/>
        </w:rPr>
      </w:pPr>
      <w:r>
        <w:rPr>
          <w:rtl/>
        </w:rPr>
        <w:lastRenderedPageBreak/>
        <w:t xml:space="preserve">שמות רבה </w:t>
      </w:r>
      <w:proofErr w:type="spellStart"/>
      <w:r w:rsidR="000B6A26">
        <w:rPr>
          <w:rFonts w:hint="cs"/>
          <w:rtl/>
        </w:rPr>
        <w:t>כז</w:t>
      </w:r>
      <w:proofErr w:type="spellEnd"/>
      <w:r w:rsidR="000B6A26">
        <w:rPr>
          <w:rFonts w:hint="cs"/>
          <w:rtl/>
        </w:rPr>
        <w:t xml:space="preserve"> ו </w:t>
      </w:r>
      <w:r>
        <w:rPr>
          <w:rtl/>
        </w:rPr>
        <w:t xml:space="preserve">פרשת יתרו </w:t>
      </w:r>
      <w:r w:rsidR="000B6A26">
        <w:rPr>
          <w:rtl/>
        </w:rPr>
        <w:t>–</w:t>
      </w:r>
      <w:r w:rsidR="000B6A26">
        <w:rPr>
          <w:rFonts w:hint="cs"/>
          <w:rtl/>
        </w:rPr>
        <w:t xml:space="preserve"> יתרו בוחר את צד ישראל</w:t>
      </w:r>
    </w:p>
    <w:p w14:paraId="7B8F437B" w14:textId="77777777" w:rsidR="004B36C5" w:rsidRDefault="004B36C5" w:rsidP="00D75C12">
      <w:pPr>
        <w:pStyle w:val="ac"/>
        <w:rPr>
          <w:rtl/>
        </w:rPr>
      </w:pPr>
      <w:r>
        <w:rPr>
          <w:rFonts w:hint="cs"/>
          <w:rtl/>
        </w:rPr>
        <w:t>"וישמע יתרו". זהו שכתוב: "</w:t>
      </w:r>
      <w:r>
        <w:rPr>
          <w:rtl/>
        </w:rPr>
        <w:t>לֵץ תַּכֶּה וּפֶתִי יַעְרִם וְהוֹכִיחַ לְנָבוֹן יָבִין דָּעַת</w:t>
      </w:r>
      <w:r>
        <w:rPr>
          <w:rFonts w:hint="cs"/>
          <w:rtl/>
        </w:rPr>
        <w:t>"</w:t>
      </w:r>
      <w:r>
        <w:rPr>
          <w:rtl/>
        </w:rPr>
        <w:t xml:space="preserve"> (משלי </w:t>
      </w:r>
      <w:proofErr w:type="spellStart"/>
      <w:r>
        <w:rPr>
          <w:rtl/>
        </w:rPr>
        <w:t>יט</w:t>
      </w:r>
      <w:proofErr w:type="spellEnd"/>
      <w:r>
        <w:rPr>
          <w:rFonts w:hint="cs"/>
          <w:rtl/>
        </w:rPr>
        <w:t xml:space="preserve"> כה</w:t>
      </w:r>
      <w:r>
        <w:rPr>
          <w:rtl/>
        </w:rPr>
        <w:t xml:space="preserve">) </w:t>
      </w:r>
      <w:r w:rsidR="00D75C12">
        <w:rPr>
          <w:rFonts w:hint="cs"/>
          <w:rtl/>
        </w:rPr>
        <w:t xml:space="preserve">- </w:t>
      </w:r>
      <w:r w:rsidR="00D75C12">
        <w:rPr>
          <w:rtl/>
        </w:rPr>
        <w:t>עמלק ויתרו היו בעצה עם פרעה</w:t>
      </w:r>
      <w:r w:rsidR="00D75C12">
        <w:rPr>
          <w:rFonts w:hint="cs"/>
          <w:rtl/>
        </w:rPr>
        <w:t>.</w:t>
      </w:r>
      <w:r w:rsidR="00D75C12">
        <w:rPr>
          <w:rtl/>
        </w:rPr>
        <w:t xml:space="preserve"> כשראה יתרו שאִבֵּד </w:t>
      </w:r>
      <w:r w:rsidR="00D75C12">
        <w:rPr>
          <w:rFonts w:hint="cs"/>
          <w:rtl/>
        </w:rPr>
        <w:t>הקב"ה</w:t>
      </w:r>
      <w:r w:rsidR="00D75C12">
        <w:rPr>
          <w:rtl/>
        </w:rPr>
        <w:t xml:space="preserve"> את עמלק מן העו</w:t>
      </w:r>
      <w:r w:rsidR="00D75C12">
        <w:rPr>
          <w:rFonts w:hint="cs"/>
          <w:rtl/>
        </w:rPr>
        <w:t xml:space="preserve">לם הזה </w:t>
      </w:r>
      <w:r w:rsidR="00D75C12">
        <w:rPr>
          <w:rtl/>
        </w:rPr>
        <w:t>ומן העו</w:t>
      </w:r>
      <w:r w:rsidR="00D75C12">
        <w:rPr>
          <w:rFonts w:hint="cs"/>
          <w:rtl/>
        </w:rPr>
        <w:t>לם הבא, תהה</w:t>
      </w:r>
      <w:r w:rsidR="00D75C12">
        <w:rPr>
          <w:rtl/>
        </w:rPr>
        <w:t xml:space="preserve"> ועשה תשובה</w:t>
      </w:r>
      <w:r w:rsidR="00D75C12">
        <w:rPr>
          <w:rFonts w:hint="cs"/>
          <w:rtl/>
        </w:rPr>
        <w:t>,</w:t>
      </w:r>
      <w:r w:rsidR="00D75C12">
        <w:rPr>
          <w:rtl/>
        </w:rPr>
        <w:t xml:space="preserve"> שכן כתיב למעלה</w:t>
      </w:r>
      <w:r w:rsidR="00D75C12">
        <w:rPr>
          <w:rFonts w:hint="cs"/>
          <w:rtl/>
        </w:rPr>
        <w:t>:</w:t>
      </w:r>
      <w:r w:rsidR="00D75C12">
        <w:rPr>
          <w:rtl/>
        </w:rPr>
        <w:t xml:space="preserve"> </w:t>
      </w:r>
      <w:r w:rsidR="00D75C12">
        <w:rPr>
          <w:rFonts w:hint="cs"/>
          <w:rtl/>
        </w:rPr>
        <w:t>"</w:t>
      </w:r>
      <w:r w:rsidR="00D75C12">
        <w:rPr>
          <w:rtl/>
        </w:rPr>
        <w:t>כי מחה אמחה את זכר עמלק</w:t>
      </w:r>
      <w:r w:rsidR="00D75C12">
        <w:rPr>
          <w:rFonts w:hint="cs"/>
          <w:rtl/>
        </w:rPr>
        <w:t>"</w:t>
      </w:r>
      <w:r w:rsidR="00D75C12">
        <w:rPr>
          <w:rtl/>
        </w:rPr>
        <w:t xml:space="preserve"> ואח"כ</w:t>
      </w:r>
      <w:r w:rsidR="00D75C12">
        <w:rPr>
          <w:rFonts w:hint="cs"/>
          <w:rtl/>
        </w:rPr>
        <w:t>:</w:t>
      </w:r>
      <w:r w:rsidR="00D75C12">
        <w:rPr>
          <w:rtl/>
        </w:rPr>
        <w:t xml:space="preserve"> </w:t>
      </w:r>
      <w:r w:rsidR="00D75C12">
        <w:rPr>
          <w:rFonts w:hint="cs"/>
          <w:rtl/>
        </w:rPr>
        <w:t>"</w:t>
      </w:r>
      <w:r w:rsidR="00D75C12">
        <w:rPr>
          <w:rtl/>
        </w:rPr>
        <w:t>וישמע יתרו</w:t>
      </w:r>
      <w:r w:rsidR="00D75C12">
        <w:rPr>
          <w:rFonts w:hint="cs"/>
          <w:rtl/>
        </w:rPr>
        <w:t xml:space="preserve">" - </w:t>
      </w:r>
      <w:r w:rsidR="00D75C12">
        <w:rPr>
          <w:rtl/>
        </w:rPr>
        <w:t xml:space="preserve">אמר </w:t>
      </w:r>
      <w:r w:rsidR="00D75C12">
        <w:rPr>
          <w:rFonts w:hint="cs"/>
          <w:rtl/>
        </w:rPr>
        <w:t xml:space="preserve">יתרו: </w:t>
      </w:r>
      <w:r w:rsidR="00D75C12">
        <w:rPr>
          <w:rtl/>
        </w:rPr>
        <w:t>אין לי לילך אלא אצל אלוה של ישראל</w:t>
      </w:r>
      <w:r w:rsidR="00D75C12">
        <w:rPr>
          <w:rFonts w:hint="cs"/>
          <w:rtl/>
        </w:rPr>
        <w:t xml:space="preserve"> </w:t>
      </w:r>
      <w:r>
        <w:rPr>
          <w:rFonts w:hint="cs"/>
          <w:rtl/>
        </w:rPr>
        <w:t>...</w:t>
      </w:r>
      <w:r>
        <w:rPr>
          <w:rStyle w:val="a5"/>
          <w:rtl/>
        </w:rPr>
        <w:footnoteReference w:id="26"/>
      </w:r>
      <w:r>
        <w:rPr>
          <w:rtl/>
        </w:rPr>
        <w:t xml:space="preserve"> </w:t>
      </w:r>
      <w:r w:rsidR="00C4508A">
        <w:rPr>
          <w:rFonts w:hint="cs"/>
          <w:rtl/>
        </w:rPr>
        <w:t>"</w:t>
      </w:r>
      <w:r>
        <w:rPr>
          <w:rtl/>
        </w:rPr>
        <w:t>לץ תכה</w:t>
      </w:r>
      <w:r w:rsidR="00C4508A">
        <w:rPr>
          <w:rFonts w:hint="cs"/>
          <w:rtl/>
        </w:rPr>
        <w:t>"</w:t>
      </w:r>
      <w:r>
        <w:rPr>
          <w:rtl/>
        </w:rPr>
        <w:t xml:space="preserve"> </w:t>
      </w:r>
      <w:r w:rsidR="00C4508A">
        <w:rPr>
          <w:rFonts w:hint="cs"/>
          <w:rtl/>
        </w:rPr>
        <w:t xml:space="preserve">- </w:t>
      </w:r>
      <w:r>
        <w:rPr>
          <w:rtl/>
        </w:rPr>
        <w:t xml:space="preserve">זה עמלק, </w:t>
      </w:r>
      <w:r w:rsidR="00C4508A">
        <w:rPr>
          <w:rFonts w:hint="cs"/>
          <w:rtl/>
        </w:rPr>
        <w:t>"</w:t>
      </w:r>
      <w:r>
        <w:rPr>
          <w:rtl/>
        </w:rPr>
        <w:t>ופתי יערים</w:t>
      </w:r>
      <w:r w:rsidR="00C4508A">
        <w:rPr>
          <w:rFonts w:hint="cs"/>
          <w:rtl/>
        </w:rPr>
        <w:t>" -</w:t>
      </w:r>
      <w:r>
        <w:rPr>
          <w:rtl/>
        </w:rPr>
        <w:t xml:space="preserve"> זה יתרו, </w:t>
      </w:r>
      <w:r w:rsidR="00C4508A">
        <w:rPr>
          <w:rFonts w:hint="cs"/>
          <w:rtl/>
        </w:rPr>
        <w:t>"</w:t>
      </w:r>
      <w:r>
        <w:rPr>
          <w:rtl/>
        </w:rPr>
        <w:t>והוכח לנבון</w:t>
      </w:r>
      <w:r w:rsidR="00C4508A">
        <w:rPr>
          <w:rFonts w:hint="cs"/>
          <w:rtl/>
        </w:rPr>
        <w:t>" -</w:t>
      </w:r>
      <w:r>
        <w:rPr>
          <w:rtl/>
        </w:rPr>
        <w:t xml:space="preserve"> זה משה, שהוכיחו יתרו</w:t>
      </w:r>
      <w:r w:rsidR="00C4508A">
        <w:rPr>
          <w:rFonts w:hint="cs"/>
          <w:rtl/>
        </w:rPr>
        <w:t>.</w:t>
      </w:r>
      <w:r>
        <w:rPr>
          <w:rtl/>
        </w:rPr>
        <w:t xml:space="preserve"> </w:t>
      </w:r>
      <w:proofErr w:type="spellStart"/>
      <w:r>
        <w:rPr>
          <w:rtl/>
        </w:rPr>
        <w:t>כשראהו</w:t>
      </w:r>
      <w:proofErr w:type="spellEnd"/>
      <w:r>
        <w:rPr>
          <w:rtl/>
        </w:rPr>
        <w:t xml:space="preserve"> יושב ודן את ישראל כל היום</w:t>
      </w:r>
      <w:r w:rsidR="00C4508A">
        <w:rPr>
          <w:rFonts w:hint="cs"/>
          <w:rtl/>
        </w:rPr>
        <w:t>,</w:t>
      </w:r>
      <w:r>
        <w:rPr>
          <w:rtl/>
        </w:rPr>
        <w:t xml:space="preserve"> אמר לו</w:t>
      </w:r>
      <w:r w:rsidR="00C4508A">
        <w:rPr>
          <w:rFonts w:hint="cs"/>
          <w:rtl/>
        </w:rPr>
        <w:t>:</w:t>
      </w:r>
      <w:r>
        <w:rPr>
          <w:rtl/>
        </w:rPr>
        <w:t xml:space="preserve"> </w:t>
      </w:r>
      <w:r w:rsidR="00C4508A">
        <w:rPr>
          <w:rFonts w:hint="cs"/>
          <w:rtl/>
        </w:rPr>
        <w:t>"</w:t>
      </w:r>
      <w:r>
        <w:rPr>
          <w:rtl/>
        </w:rPr>
        <w:t>מדוע אתה יושב לבדך</w:t>
      </w:r>
      <w:r w:rsidR="00C4508A">
        <w:rPr>
          <w:rFonts w:hint="cs"/>
          <w:rtl/>
        </w:rPr>
        <w:t xml:space="preserve"> ...</w:t>
      </w:r>
      <w:r>
        <w:rPr>
          <w:rtl/>
        </w:rPr>
        <w:t xml:space="preserve"> נבול </w:t>
      </w:r>
      <w:proofErr w:type="spellStart"/>
      <w:r>
        <w:rPr>
          <w:rtl/>
        </w:rPr>
        <w:t>תבול</w:t>
      </w:r>
      <w:proofErr w:type="spellEnd"/>
      <w:r w:rsidR="00C4508A">
        <w:rPr>
          <w:rFonts w:hint="cs"/>
          <w:rtl/>
        </w:rPr>
        <w:t>".</w:t>
      </w:r>
      <w:r>
        <w:rPr>
          <w:rtl/>
        </w:rPr>
        <w:t xml:space="preserve"> אמר לו</w:t>
      </w:r>
      <w:r w:rsidR="00C4508A">
        <w:rPr>
          <w:rFonts w:hint="cs"/>
          <w:rtl/>
        </w:rPr>
        <w:t>:</w:t>
      </w:r>
      <w:r w:rsidR="00C4508A">
        <w:rPr>
          <w:rStyle w:val="a5"/>
          <w:rtl/>
        </w:rPr>
        <w:footnoteReference w:id="27"/>
      </w:r>
      <w:r>
        <w:rPr>
          <w:rtl/>
        </w:rPr>
        <w:t xml:space="preserve"> מדעתי לא תעשה כן</w:t>
      </w:r>
      <w:r w:rsidR="00C4508A">
        <w:rPr>
          <w:rFonts w:hint="cs"/>
          <w:rtl/>
        </w:rPr>
        <w:t>,</w:t>
      </w:r>
      <w:r>
        <w:rPr>
          <w:rtl/>
        </w:rPr>
        <w:t xml:space="preserve"> אלא </w:t>
      </w:r>
      <w:proofErr w:type="spellStart"/>
      <w:r>
        <w:rPr>
          <w:rtl/>
        </w:rPr>
        <w:t>ה</w:t>
      </w:r>
      <w:r w:rsidR="00C4508A">
        <w:rPr>
          <w:rFonts w:hint="cs"/>
          <w:rtl/>
        </w:rPr>
        <w:t>י</w:t>
      </w:r>
      <w:r>
        <w:rPr>
          <w:rtl/>
        </w:rPr>
        <w:t>מלך</w:t>
      </w:r>
      <w:proofErr w:type="spellEnd"/>
      <w:r>
        <w:rPr>
          <w:rtl/>
        </w:rPr>
        <w:t xml:space="preserve"> בהקב"ה שנאמר</w:t>
      </w:r>
      <w:r w:rsidR="00C4508A">
        <w:rPr>
          <w:rFonts w:hint="cs"/>
          <w:rtl/>
        </w:rPr>
        <w:t>:</w:t>
      </w:r>
      <w:r>
        <w:rPr>
          <w:rtl/>
        </w:rPr>
        <w:t xml:space="preserve"> </w:t>
      </w:r>
      <w:r w:rsidR="00C4508A">
        <w:rPr>
          <w:rFonts w:hint="cs"/>
          <w:rtl/>
        </w:rPr>
        <w:t>"</w:t>
      </w:r>
      <w:r>
        <w:rPr>
          <w:rtl/>
        </w:rPr>
        <w:t xml:space="preserve">ועתה שמע בקולי </w:t>
      </w:r>
      <w:proofErr w:type="spellStart"/>
      <w:r>
        <w:rPr>
          <w:rtl/>
        </w:rPr>
        <w:t>איעצך</w:t>
      </w:r>
      <w:proofErr w:type="spellEnd"/>
      <w:r w:rsidR="00C4508A">
        <w:rPr>
          <w:rFonts w:hint="cs"/>
          <w:rtl/>
        </w:rPr>
        <w:t xml:space="preserve"> ויהי </w:t>
      </w:r>
      <w:proofErr w:type="spellStart"/>
      <w:r w:rsidR="00C4508A">
        <w:rPr>
          <w:rFonts w:hint="cs"/>
          <w:rtl/>
        </w:rPr>
        <w:t>אלהים</w:t>
      </w:r>
      <w:proofErr w:type="spellEnd"/>
      <w:r w:rsidR="00C4508A">
        <w:rPr>
          <w:rFonts w:hint="cs"/>
          <w:rtl/>
        </w:rPr>
        <w:t xml:space="preserve"> עמך"</w:t>
      </w:r>
      <w:r>
        <w:rPr>
          <w:rtl/>
        </w:rPr>
        <w:t xml:space="preserve"> </w:t>
      </w:r>
      <w:r w:rsidR="00C4508A">
        <w:rPr>
          <w:rtl/>
        </w:rPr>
        <w:t xml:space="preserve">(שמות </w:t>
      </w:r>
      <w:proofErr w:type="spellStart"/>
      <w:r w:rsidR="00C4508A">
        <w:rPr>
          <w:rtl/>
        </w:rPr>
        <w:t>יח</w:t>
      </w:r>
      <w:proofErr w:type="spellEnd"/>
      <w:r w:rsidR="00C4508A">
        <w:rPr>
          <w:rFonts w:hint="cs"/>
          <w:rtl/>
        </w:rPr>
        <w:t xml:space="preserve"> </w:t>
      </w:r>
      <w:proofErr w:type="spellStart"/>
      <w:r w:rsidR="00C4508A">
        <w:rPr>
          <w:rFonts w:hint="cs"/>
          <w:rtl/>
        </w:rPr>
        <w:t>יט</w:t>
      </w:r>
      <w:proofErr w:type="spellEnd"/>
      <w:r w:rsidR="00C4508A">
        <w:rPr>
          <w:rtl/>
        </w:rPr>
        <w:t>)</w:t>
      </w:r>
      <w:r w:rsidR="00C4508A">
        <w:rPr>
          <w:rFonts w:hint="cs"/>
          <w:rtl/>
        </w:rPr>
        <w:t xml:space="preserve">. </w:t>
      </w:r>
      <w:r>
        <w:rPr>
          <w:rtl/>
        </w:rPr>
        <w:t>מה כתיב אחריו</w:t>
      </w:r>
      <w:r w:rsidR="00C4508A">
        <w:rPr>
          <w:rFonts w:hint="cs"/>
          <w:rtl/>
        </w:rPr>
        <w:t>? "</w:t>
      </w:r>
      <w:r>
        <w:rPr>
          <w:rtl/>
        </w:rPr>
        <w:t>וישמע משה לחותנו ויעש כל אשר אמר</w:t>
      </w:r>
      <w:r w:rsidR="00D75C12">
        <w:rPr>
          <w:rFonts w:hint="cs"/>
          <w:rtl/>
        </w:rPr>
        <w:t>"</w:t>
      </w:r>
      <w:r>
        <w:rPr>
          <w:rtl/>
        </w:rPr>
        <w:t>.</w:t>
      </w:r>
      <w:r w:rsidR="007A5418">
        <w:rPr>
          <w:rStyle w:val="a5"/>
          <w:rtl/>
        </w:rPr>
        <w:footnoteReference w:id="28"/>
      </w:r>
    </w:p>
    <w:p w14:paraId="421CC92F" w14:textId="77777777" w:rsidR="0040767C" w:rsidRDefault="0040767C" w:rsidP="000B6A26">
      <w:pPr>
        <w:pStyle w:val="ab"/>
        <w:rPr>
          <w:rtl/>
        </w:rPr>
      </w:pPr>
      <w:r>
        <w:rPr>
          <w:rtl/>
        </w:rPr>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w:t>
      </w:r>
      <w:proofErr w:type="spellStart"/>
      <w:r>
        <w:rPr>
          <w:rtl/>
        </w:rPr>
        <w:t>יב</w:t>
      </w:r>
      <w:proofErr w:type="spellEnd"/>
      <w:r>
        <w:rPr>
          <w:rtl/>
        </w:rPr>
        <w:t xml:space="preserve"> בח</w:t>
      </w:r>
      <w:r>
        <w:rPr>
          <w:rFonts w:hint="cs"/>
          <w:rtl/>
        </w:rPr>
        <w:t>ו</w:t>
      </w:r>
      <w:r>
        <w:rPr>
          <w:rtl/>
        </w:rPr>
        <w:t>דש השלישי</w:t>
      </w:r>
      <w:r w:rsidR="000B6A26">
        <w:rPr>
          <w:rFonts w:hint="cs"/>
          <w:rtl/>
        </w:rPr>
        <w:t xml:space="preserve"> </w:t>
      </w:r>
      <w:r w:rsidR="000B6A26">
        <w:rPr>
          <w:rtl/>
        </w:rPr>
        <w:t>–</w:t>
      </w:r>
      <w:r w:rsidR="000B6A26">
        <w:rPr>
          <w:rFonts w:hint="cs"/>
          <w:rtl/>
        </w:rPr>
        <w:t xml:space="preserve"> מינוי הדיינים בא לפני מתן תורה</w:t>
      </w:r>
    </w:p>
    <w:p w14:paraId="655EE185" w14:textId="77777777" w:rsidR="00E07E05" w:rsidRDefault="0040767C" w:rsidP="00E07E05">
      <w:pPr>
        <w:pStyle w:val="ac"/>
        <w:rPr>
          <w:rtl/>
        </w:rPr>
      </w:pPr>
      <w:r>
        <w:rPr>
          <w:rtl/>
        </w:rPr>
        <w:t>מה כת</w:t>
      </w:r>
      <w:r w:rsidR="00E877DD">
        <w:rPr>
          <w:rFonts w:hint="cs"/>
          <w:rtl/>
        </w:rPr>
        <w:t>יב</w:t>
      </w:r>
      <w:r>
        <w:rPr>
          <w:rtl/>
        </w:rPr>
        <w:t xml:space="preserve"> למעלה מן הענ</w:t>
      </w:r>
      <w:r w:rsidR="00E877DD">
        <w:rPr>
          <w:rFonts w:hint="cs"/>
          <w:rtl/>
        </w:rPr>
        <w:t>י</w:t>
      </w:r>
      <w:r>
        <w:rPr>
          <w:rtl/>
        </w:rPr>
        <w:t>ין</w:t>
      </w:r>
      <w:r w:rsidR="00E877DD">
        <w:rPr>
          <w:rFonts w:hint="cs"/>
          <w:rtl/>
        </w:rPr>
        <w:t>?</w:t>
      </w:r>
      <w:r w:rsidR="00A41B57">
        <w:rPr>
          <w:rStyle w:val="a5"/>
          <w:rtl/>
        </w:rPr>
        <w:footnoteReference w:id="29"/>
      </w:r>
      <w:r>
        <w:rPr>
          <w:rtl/>
        </w:rPr>
        <w:t xml:space="preserve"> פרשת יתרו,</w:t>
      </w:r>
      <w:r w:rsidR="00A41B57">
        <w:rPr>
          <w:rStyle w:val="a5"/>
          <w:rtl/>
        </w:rPr>
        <w:footnoteReference w:id="30"/>
      </w:r>
      <w:r>
        <w:rPr>
          <w:rtl/>
        </w:rPr>
        <w:t xml:space="preserve"> מה שהוא מלמד את משה, שנ</w:t>
      </w:r>
      <w:r w:rsidR="00A41B57">
        <w:rPr>
          <w:rFonts w:hint="cs"/>
          <w:rtl/>
        </w:rPr>
        <w:t>אמר: "</w:t>
      </w:r>
      <w:r>
        <w:rPr>
          <w:rtl/>
        </w:rPr>
        <w:t>ואתה תחזה מכל העם אנשי חיל וגו'</w:t>
      </w:r>
      <w:r w:rsidR="00A41B57">
        <w:rPr>
          <w:rFonts w:hint="cs"/>
          <w:rtl/>
        </w:rPr>
        <w:t xml:space="preserve"> "</w:t>
      </w:r>
      <w:r>
        <w:rPr>
          <w:rtl/>
        </w:rPr>
        <w:t xml:space="preserve"> (שמות </w:t>
      </w:r>
      <w:proofErr w:type="spellStart"/>
      <w:r>
        <w:rPr>
          <w:rtl/>
        </w:rPr>
        <w:t>יח</w:t>
      </w:r>
      <w:proofErr w:type="spellEnd"/>
      <w:r>
        <w:rPr>
          <w:rtl/>
        </w:rPr>
        <w:t xml:space="preserve"> </w:t>
      </w:r>
      <w:proofErr w:type="spellStart"/>
      <w:r>
        <w:rPr>
          <w:rtl/>
        </w:rPr>
        <w:t>כא</w:t>
      </w:r>
      <w:proofErr w:type="spellEnd"/>
      <w:r>
        <w:rPr>
          <w:rtl/>
        </w:rPr>
        <w:t>), ואחר כך</w:t>
      </w:r>
      <w:r w:rsidR="00A41B57">
        <w:rPr>
          <w:rFonts w:hint="cs"/>
          <w:rtl/>
        </w:rPr>
        <w:t>:</w:t>
      </w:r>
      <w:r>
        <w:rPr>
          <w:rtl/>
        </w:rPr>
        <w:t xml:space="preserve"> </w:t>
      </w:r>
      <w:r w:rsidR="00A41B57">
        <w:rPr>
          <w:rFonts w:hint="cs"/>
          <w:rtl/>
        </w:rPr>
        <w:t>"</w:t>
      </w:r>
      <w:r>
        <w:rPr>
          <w:rtl/>
        </w:rPr>
        <w:t>בח</w:t>
      </w:r>
      <w:r w:rsidR="00E07E05">
        <w:rPr>
          <w:rFonts w:hint="cs"/>
          <w:rtl/>
        </w:rPr>
        <w:t>ו</w:t>
      </w:r>
      <w:r>
        <w:rPr>
          <w:rtl/>
        </w:rPr>
        <w:t>דש השלישי</w:t>
      </w:r>
      <w:r w:rsidR="00A41B57">
        <w:rPr>
          <w:rFonts w:hint="cs"/>
          <w:rtl/>
        </w:rPr>
        <w:t>".</w:t>
      </w:r>
      <w:r>
        <w:rPr>
          <w:rtl/>
        </w:rPr>
        <w:t xml:space="preserve"> אמר שלמה</w:t>
      </w:r>
      <w:r w:rsidR="00A41B57">
        <w:rPr>
          <w:rFonts w:hint="cs"/>
          <w:rtl/>
        </w:rPr>
        <w:t>: "</w:t>
      </w:r>
      <w:r>
        <w:rPr>
          <w:rtl/>
        </w:rPr>
        <w:t>לב יודע מרת נפשו</w:t>
      </w:r>
      <w:r w:rsidR="00A41B57">
        <w:rPr>
          <w:rFonts w:hint="cs"/>
          <w:rtl/>
        </w:rPr>
        <w:t>"</w:t>
      </w:r>
      <w:r>
        <w:rPr>
          <w:rtl/>
        </w:rPr>
        <w:t xml:space="preserve"> (משלי יד י), לפיכך, </w:t>
      </w:r>
      <w:r w:rsidR="00A41B57">
        <w:rPr>
          <w:rFonts w:hint="cs"/>
          <w:rtl/>
        </w:rPr>
        <w:t>"</w:t>
      </w:r>
      <w:r>
        <w:rPr>
          <w:rtl/>
        </w:rPr>
        <w:t>ובשמחתו לא יתערב זר</w:t>
      </w:r>
      <w:r w:rsidR="00E47CBA">
        <w:rPr>
          <w:rFonts w:hint="cs"/>
          <w:rtl/>
        </w:rPr>
        <w:t>"</w:t>
      </w:r>
      <w:r>
        <w:rPr>
          <w:rtl/>
        </w:rPr>
        <w:t xml:space="preserve"> (שם). אמ</w:t>
      </w:r>
      <w:r w:rsidR="00E47CBA">
        <w:rPr>
          <w:rFonts w:hint="cs"/>
          <w:rtl/>
        </w:rPr>
        <w:t>ר</w:t>
      </w:r>
      <w:r>
        <w:rPr>
          <w:rtl/>
        </w:rPr>
        <w:t xml:space="preserve"> הק</w:t>
      </w:r>
      <w:r w:rsidR="00E47CBA">
        <w:rPr>
          <w:rFonts w:hint="cs"/>
          <w:rtl/>
        </w:rPr>
        <w:t xml:space="preserve">ב"ה: </w:t>
      </w:r>
      <w:r>
        <w:rPr>
          <w:rtl/>
        </w:rPr>
        <w:t>ישר</w:t>
      </w:r>
      <w:r w:rsidR="00E47CBA">
        <w:rPr>
          <w:rFonts w:hint="cs"/>
          <w:rtl/>
        </w:rPr>
        <w:t>אל</w:t>
      </w:r>
      <w:r>
        <w:rPr>
          <w:rtl/>
        </w:rPr>
        <w:t xml:space="preserve"> היו משועבדים בטיט ובלבנים במצרים ויתרו יושב בתוך ביתו השקט ובטח</w:t>
      </w:r>
      <w:r w:rsidR="00E47CBA">
        <w:rPr>
          <w:rFonts w:hint="cs"/>
          <w:rtl/>
        </w:rPr>
        <w:t>,</w:t>
      </w:r>
      <w:r>
        <w:rPr>
          <w:rtl/>
        </w:rPr>
        <w:t xml:space="preserve"> ובא לראות בשמחת התורה עם בניי</w:t>
      </w:r>
      <w:r w:rsidR="00E47CBA">
        <w:rPr>
          <w:rFonts w:hint="cs"/>
          <w:rtl/>
        </w:rPr>
        <w:t>?</w:t>
      </w:r>
      <w:r>
        <w:rPr>
          <w:rtl/>
        </w:rPr>
        <w:t xml:space="preserve"> לפיכך, </w:t>
      </w:r>
      <w:r w:rsidR="00E47CBA">
        <w:rPr>
          <w:rFonts w:hint="cs"/>
          <w:rtl/>
        </w:rPr>
        <w:t>"</w:t>
      </w:r>
      <w:r>
        <w:rPr>
          <w:rtl/>
        </w:rPr>
        <w:t>וישלח משה את חותנו</w:t>
      </w:r>
      <w:r w:rsidR="00E47CBA">
        <w:rPr>
          <w:rFonts w:hint="cs"/>
          <w:rtl/>
        </w:rPr>
        <w:t>"</w:t>
      </w:r>
      <w:r>
        <w:rPr>
          <w:rtl/>
        </w:rPr>
        <w:t xml:space="preserve"> (שמות </w:t>
      </w:r>
      <w:proofErr w:type="spellStart"/>
      <w:r>
        <w:rPr>
          <w:rtl/>
        </w:rPr>
        <w:t>יח</w:t>
      </w:r>
      <w:proofErr w:type="spellEnd"/>
      <w:r>
        <w:rPr>
          <w:rtl/>
        </w:rPr>
        <w:t xml:space="preserve"> </w:t>
      </w:r>
      <w:proofErr w:type="spellStart"/>
      <w:r>
        <w:rPr>
          <w:rtl/>
        </w:rPr>
        <w:t>כז</w:t>
      </w:r>
      <w:proofErr w:type="spellEnd"/>
      <w:r>
        <w:rPr>
          <w:rtl/>
        </w:rPr>
        <w:t>), ואח</w:t>
      </w:r>
      <w:r w:rsidR="00E47CBA">
        <w:rPr>
          <w:rFonts w:hint="cs"/>
          <w:rtl/>
        </w:rPr>
        <w:t>ר</w:t>
      </w:r>
      <w:r>
        <w:rPr>
          <w:rtl/>
        </w:rPr>
        <w:t xml:space="preserve"> כך</w:t>
      </w:r>
      <w:r w:rsidR="00E07E05">
        <w:rPr>
          <w:rFonts w:hint="cs"/>
          <w:rtl/>
        </w:rPr>
        <w:t>:</w:t>
      </w:r>
      <w:r>
        <w:rPr>
          <w:rtl/>
        </w:rPr>
        <w:t xml:space="preserve"> </w:t>
      </w:r>
      <w:r w:rsidR="00E07E05">
        <w:rPr>
          <w:rFonts w:hint="cs"/>
          <w:rtl/>
        </w:rPr>
        <w:t>"</w:t>
      </w:r>
      <w:r>
        <w:rPr>
          <w:rtl/>
        </w:rPr>
        <w:t>בח</w:t>
      </w:r>
      <w:r w:rsidR="00E07E05">
        <w:rPr>
          <w:rFonts w:hint="cs"/>
          <w:rtl/>
        </w:rPr>
        <w:t>ו</w:t>
      </w:r>
      <w:r>
        <w:rPr>
          <w:rtl/>
        </w:rPr>
        <w:t>דש השלישי</w:t>
      </w:r>
      <w:r w:rsidR="00E07E05">
        <w:rPr>
          <w:rFonts w:hint="cs"/>
          <w:rtl/>
        </w:rPr>
        <w:t>"</w:t>
      </w:r>
      <w:r>
        <w:rPr>
          <w:rtl/>
        </w:rPr>
        <w:t xml:space="preserve">. </w:t>
      </w:r>
      <w:r w:rsidR="00E07E05">
        <w:rPr>
          <w:rFonts w:hint="cs"/>
          <w:rtl/>
        </w:rPr>
        <w:t xml:space="preserve">דבר אחר: </w:t>
      </w:r>
      <w:r>
        <w:rPr>
          <w:rtl/>
        </w:rPr>
        <w:t>למה כן</w:t>
      </w:r>
      <w:r w:rsidR="00E07E05">
        <w:rPr>
          <w:rFonts w:hint="cs"/>
          <w:rtl/>
        </w:rPr>
        <w:t>?</w:t>
      </w:r>
      <w:r>
        <w:rPr>
          <w:rtl/>
        </w:rPr>
        <w:t xml:space="preserve"> דרש משה מקל וחומר, אמ</w:t>
      </w:r>
      <w:r w:rsidR="00E07E05">
        <w:rPr>
          <w:rFonts w:hint="cs"/>
          <w:rtl/>
        </w:rPr>
        <w:t>ר:</w:t>
      </w:r>
      <w:r>
        <w:rPr>
          <w:rtl/>
        </w:rPr>
        <w:t xml:space="preserve"> ומה אם מצוה אחת כשבא הק</w:t>
      </w:r>
      <w:r w:rsidR="00E07E05">
        <w:rPr>
          <w:rFonts w:hint="cs"/>
          <w:rtl/>
        </w:rPr>
        <w:t xml:space="preserve">ב"ה </w:t>
      </w:r>
      <w:r>
        <w:rPr>
          <w:rtl/>
        </w:rPr>
        <w:t>ליתן את מצות הפסח</w:t>
      </w:r>
      <w:r w:rsidR="00E07E05">
        <w:rPr>
          <w:rFonts w:hint="cs"/>
          <w:rtl/>
        </w:rPr>
        <w:t>,</w:t>
      </w:r>
      <w:r>
        <w:rPr>
          <w:rtl/>
        </w:rPr>
        <w:t xml:space="preserve"> אמר</w:t>
      </w:r>
      <w:r w:rsidR="00E07E05">
        <w:rPr>
          <w:rFonts w:hint="cs"/>
          <w:rtl/>
        </w:rPr>
        <w:t>:</w:t>
      </w:r>
      <w:r>
        <w:rPr>
          <w:rtl/>
        </w:rPr>
        <w:t xml:space="preserve"> </w:t>
      </w:r>
      <w:r w:rsidR="00E07E05">
        <w:rPr>
          <w:rFonts w:hint="cs"/>
          <w:rtl/>
        </w:rPr>
        <w:t>"</w:t>
      </w:r>
      <w:r>
        <w:rPr>
          <w:rtl/>
        </w:rPr>
        <w:t xml:space="preserve">כל בן </w:t>
      </w:r>
      <w:proofErr w:type="spellStart"/>
      <w:r>
        <w:rPr>
          <w:rtl/>
        </w:rPr>
        <w:t>נכר</w:t>
      </w:r>
      <w:proofErr w:type="spellEnd"/>
      <w:r>
        <w:rPr>
          <w:rtl/>
        </w:rPr>
        <w:t xml:space="preserve"> לא יאכל בו</w:t>
      </w:r>
      <w:r w:rsidR="00E07E05">
        <w:rPr>
          <w:rFonts w:hint="cs"/>
          <w:rtl/>
        </w:rPr>
        <w:t>"</w:t>
      </w:r>
      <w:r>
        <w:rPr>
          <w:rtl/>
        </w:rPr>
        <w:t xml:space="preserve"> (שמות </w:t>
      </w:r>
      <w:proofErr w:type="spellStart"/>
      <w:r>
        <w:rPr>
          <w:rtl/>
        </w:rPr>
        <w:t>יב</w:t>
      </w:r>
      <w:proofErr w:type="spellEnd"/>
      <w:r>
        <w:rPr>
          <w:rtl/>
        </w:rPr>
        <w:t xml:space="preserve"> מג), עכשיו שהוא בא ליתן את כל התורה לישר</w:t>
      </w:r>
      <w:r w:rsidR="00E07E05">
        <w:rPr>
          <w:rFonts w:hint="cs"/>
          <w:rtl/>
        </w:rPr>
        <w:t>אל</w:t>
      </w:r>
      <w:r>
        <w:rPr>
          <w:rtl/>
        </w:rPr>
        <w:t xml:space="preserve"> יהא יתרו כאן ויראה אתנו</w:t>
      </w:r>
      <w:r w:rsidR="00E07E05">
        <w:rPr>
          <w:rFonts w:hint="cs"/>
          <w:rtl/>
        </w:rPr>
        <w:t>?</w:t>
      </w:r>
      <w:r>
        <w:rPr>
          <w:rtl/>
        </w:rPr>
        <w:t xml:space="preserve"> </w:t>
      </w:r>
      <w:r w:rsidR="00E07E05">
        <w:rPr>
          <w:rtl/>
        </w:rPr>
        <w:t xml:space="preserve">לפיכך, </w:t>
      </w:r>
      <w:r w:rsidR="00E07E05">
        <w:rPr>
          <w:rFonts w:hint="cs"/>
          <w:rtl/>
        </w:rPr>
        <w:t>"</w:t>
      </w:r>
      <w:r w:rsidR="00E07E05">
        <w:rPr>
          <w:rtl/>
        </w:rPr>
        <w:t>וישלח משה את חותנו</w:t>
      </w:r>
      <w:r w:rsidR="00E07E05">
        <w:rPr>
          <w:rFonts w:hint="cs"/>
          <w:rtl/>
        </w:rPr>
        <w:t>"</w:t>
      </w:r>
      <w:r w:rsidR="00E07E05">
        <w:rPr>
          <w:rtl/>
        </w:rPr>
        <w:t xml:space="preserve"> (שמות </w:t>
      </w:r>
      <w:proofErr w:type="spellStart"/>
      <w:r w:rsidR="00E07E05">
        <w:rPr>
          <w:rtl/>
        </w:rPr>
        <w:t>יח</w:t>
      </w:r>
      <w:proofErr w:type="spellEnd"/>
      <w:r w:rsidR="00E07E05">
        <w:rPr>
          <w:rtl/>
        </w:rPr>
        <w:t xml:space="preserve"> </w:t>
      </w:r>
      <w:proofErr w:type="spellStart"/>
      <w:r w:rsidR="00E07E05">
        <w:rPr>
          <w:rtl/>
        </w:rPr>
        <w:t>כז</w:t>
      </w:r>
      <w:proofErr w:type="spellEnd"/>
      <w:r w:rsidR="00E07E05">
        <w:rPr>
          <w:rtl/>
        </w:rPr>
        <w:t>), ואח</w:t>
      </w:r>
      <w:r w:rsidR="00E07E05">
        <w:rPr>
          <w:rFonts w:hint="cs"/>
          <w:rtl/>
        </w:rPr>
        <w:t>ר</w:t>
      </w:r>
      <w:r w:rsidR="00E07E05">
        <w:rPr>
          <w:rtl/>
        </w:rPr>
        <w:t xml:space="preserve"> כך</w:t>
      </w:r>
      <w:r w:rsidR="00E07E05">
        <w:rPr>
          <w:rFonts w:hint="cs"/>
          <w:rtl/>
        </w:rPr>
        <w:t>:</w:t>
      </w:r>
      <w:r w:rsidR="00E07E05">
        <w:rPr>
          <w:rtl/>
        </w:rPr>
        <w:t xml:space="preserve"> </w:t>
      </w:r>
      <w:r w:rsidR="00E07E05">
        <w:rPr>
          <w:rFonts w:hint="cs"/>
          <w:rtl/>
        </w:rPr>
        <w:t>"</w:t>
      </w:r>
      <w:r w:rsidR="00E07E05">
        <w:rPr>
          <w:rtl/>
        </w:rPr>
        <w:t>בח</w:t>
      </w:r>
      <w:r w:rsidR="00E07E05">
        <w:rPr>
          <w:rFonts w:hint="cs"/>
          <w:rtl/>
        </w:rPr>
        <w:t>ו</w:t>
      </w:r>
      <w:r w:rsidR="00E07E05">
        <w:rPr>
          <w:rtl/>
        </w:rPr>
        <w:t>דש השלישי</w:t>
      </w:r>
      <w:r w:rsidR="00E07E05">
        <w:rPr>
          <w:rFonts w:hint="cs"/>
          <w:rtl/>
        </w:rPr>
        <w:t>"</w:t>
      </w:r>
      <w:r w:rsidR="00E07E05">
        <w:rPr>
          <w:rtl/>
        </w:rPr>
        <w:t>.</w:t>
      </w:r>
      <w:r w:rsidR="009F0152">
        <w:rPr>
          <w:rStyle w:val="a5"/>
          <w:rtl/>
        </w:rPr>
        <w:footnoteReference w:id="31"/>
      </w:r>
      <w:r>
        <w:rPr>
          <w:rtl/>
        </w:rPr>
        <w:t xml:space="preserve"> </w:t>
      </w:r>
    </w:p>
    <w:p w14:paraId="03FE962B" w14:textId="0CB487AB" w:rsidR="00081BC4" w:rsidRDefault="00081BC4" w:rsidP="00081BC4">
      <w:pPr>
        <w:pStyle w:val="ab"/>
        <w:rPr>
          <w:rtl/>
        </w:rPr>
      </w:pPr>
      <w:r>
        <w:rPr>
          <w:rtl/>
        </w:rPr>
        <w:t xml:space="preserve">רש"י שמות פרק </w:t>
      </w:r>
      <w:proofErr w:type="spellStart"/>
      <w:r>
        <w:rPr>
          <w:rtl/>
        </w:rPr>
        <w:t>יח</w:t>
      </w:r>
      <w:proofErr w:type="spellEnd"/>
      <w:r>
        <w:rPr>
          <w:rFonts w:hint="cs"/>
          <w:rtl/>
        </w:rPr>
        <w:t xml:space="preserve"> פסוק </w:t>
      </w:r>
      <w:proofErr w:type="spellStart"/>
      <w:r>
        <w:rPr>
          <w:rFonts w:hint="cs"/>
          <w:rtl/>
        </w:rPr>
        <w:t>יג</w:t>
      </w:r>
      <w:proofErr w:type="spellEnd"/>
      <w:r w:rsidR="00116DBA">
        <w:rPr>
          <w:rFonts w:hint="cs"/>
          <w:rtl/>
        </w:rPr>
        <w:t xml:space="preserve"> </w:t>
      </w:r>
      <w:r w:rsidR="00116DBA">
        <w:rPr>
          <w:rtl/>
        </w:rPr>
        <w:t>–</w:t>
      </w:r>
      <w:r w:rsidR="00116DBA">
        <w:rPr>
          <w:rFonts w:hint="cs"/>
          <w:rtl/>
        </w:rPr>
        <w:t xml:space="preserve"> במוצאי יום כיפור</w:t>
      </w:r>
    </w:p>
    <w:p w14:paraId="58D3A3D8" w14:textId="77777777" w:rsidR="00081BC4" w:rsidRDefault="00081BC4" w:rsidP="00081BC4">
      <w:pPr>
        <w:pStyle w:val="ac"/>
        <w:rPr>
          <w:rtl/>
        </w:rPr>
      </w:pPr>
      <w:r>
        <w:rPr>
          <w:rtl/>
        </w:rPr>
        <w:t>ויהי ממחרת - מוצאי יום הכיפורים היה, כך שנינו בספרי</w:t>
      </w:r>
      <w:r>
        <w:rPr>
          <w:rFonts w:hint="cs"/>
          <w:rtl/>
        </w:rPr>
        <w:t>.</w:t>
      </w:r>
      <w:r w:rsidR="0088367F">
        <w:rPr>
          <w:rStyle w:val="a5"/>
          <w:rtl/>
        </w:rPr>
        <w:footnoteReference w:id="32"/>
      </w:r>
    </w:p>
    <w:p w14:paraId="4A418676" w14:textId="7C2B3AB9" w:rsidR="00A92C0F" w:rsidRDefault="00A92C0F" w:rsidP="00D31AB0">
      <w:pPr>
        <w:pStyle w:val="ab"/>
        <w:rPr>
          <w:rtl/>
        </w:rPr>
      </w:pPr>
      <w:r>
        <w:rPr>
          <w:rtl/>
        </w:rPr>
        <w:lastRenderedPageBreak/>
        <w:t xml:space="preserve">ספרי במדבר פרשת בהעלותך </w:t>
      </w:r>
      <w:proofErr w:type="spellStart"/>
      <w:r>
        <w:rPr>
          <w:rtl/>
        </w:rPr>
        <w:t>פיסקא</w:t>
      </w:r>
      <w:proofErr w:type="spellEnd"/>
      <w:r>
        <w:rPr>
          <w:rtl/>
        </w:rPr>
        <w:t xml:space="preserve"> </w:t>
      </w:r>
      <w:proofErr w:type="spellStart"/>
      <w:r>
        <w:rPr>
          <w:rtl/>
        </w:rPr>
        <w:t>עח</w:t>
      </w:r>
      <w:proofErr w:type="spellEnd"/>
      <w:r w:rsidR="00A8614F">
        <w:rPr>
          <w:rFonts w:hint="cs"/>
          <w:rtl/>
        </w:rPr>
        <w:t xml:space="preserve"> </w:t>
      </w:r>
      <w:r w:rsidR="00A8614F">
        <w:rPr>
          <w:rtl/>
        </w:rPr>
        <w:t>–</w:t>
      </w:r>
      <w:r w:rsidR="00A8614F">
        <w:rPr>
          <w:rFonts w:hint="cs"/>
          <w:rtl/>
        </w:rPr>
        <w:t xml:space="preserve"> שחיבב את התורה</w:t>
      </w:r>
    </w:p>
    <w:p w14:paraId="4ED03369" w14:textId="77777777" w:rsidR="00D31AB0" w:rsidRDefault="00A92C0F" w:rsidP="0070172C">
      <w:pPr>
        <w:pStyle w:val="ac"/>
        <w:rPr>
          <w:rtl/>
        </w:rPr>
      </w:pPr>
      <w:r>
        <w:rPr>
          <w:rtl/>
        </w:rPr>
        <w:t>ר' ישמעאל בר' יוסי אומר</w:t>
      </w:r>
      <w:r w:rsidR="00D31AB0">
        <w:rPr>
          <w:rFonts w:hint="cs"/>
          <w:rtl/>
        </w:rPr>
        <w:t>:</w:t>
      </w:r>
      <w:r>
        <w:rPr>
          <w:rtl/>
        </w:rPr>
        <w:t xml:space="preserve"> </w:t>
      </w:r>
      <w:proofErr w:type="spellStart"/>
      <w:r>
        <w:rPr>
          <w:rtl/>
        </w:rPr>
        <w:t>רעואל</w:t>
      </w:r>
      <w:proofErr w:type="spellEnd"/>
      <w:r>
        <w:rPr>
          <w:rtl/>
        </w:rPr>
        <w:t xml:space="preserve"> היה שמו</w:t>
      </w:r>
      <w:r w:rsidR="00D31AB0">
        <w:rPr>
          <w:rFonts w:hint="cs"/>
          <w:rtl/>
        </w:rPr>
        <w:t>.</w:t>
      </w:r>
      <w:r>
        <w:rPr>
          <w:rtl/>
        </w:rPr>
        <w:t xml:space="preserve"> ולמה נקרא שמו </w:t>
      </w:r>
      <w:proofErr w:type="spellStart"/>
      <w:r>
        <w:rPr>
          <w:rtl/>
        </w:rPr>
        <w:t>רעואל</w:t>
      </w:r>
      <w:proofErr w:type="spellEnd"/>
      <w:r w:rsidR="00D31AB0">
        <w:rPr>
          <w:rFonts w:hint="cs"/>
          <w:rtl/>
        </w:rPr>
        <w:t>?</w:t>
      </w:r>
      <w:r>
        <w:rPr>
          <w:rtl/>
        </w:rPr>
        <w:t xml:space="preserve"> שריעה לאל</w:t>
      </w:r>
      <w:r w:rsidR="00D31AB0">
        <w:rPr>
          <w:rStyle w:val="a5"/>
          <w:rtl/>
        </w:rPr>
        <w:footnoteReference w:id="33"/>
      </w:r>
      <w:r>
        <w:rPr>
          <w:rtl/>
        </w:rPr>
        <w:t xml:space="preserve"> </w:t>
      </w:r>
      <w:r w:rsidR="00D31AB0">
        <w:rPr>
          <w:rFonts w:hint="cs"/>
          <w:rtl/>
        </w:rPr>
        <w:t xml:space="preserve">... </w:t>
      </w:r>
      <w:r>
        <w:rPr>
          <w:rtl/>
        </w:rPr>
        <w:t>ר' שמעון בן יוחי אומר</w:t>
      </w:r>
      <w:r w:rsidR="00D31AB0">
        <w:rPr>
          <w:rFonts w:hint="cs"/>
          <w:rtl/>
        </w:rPr>
        <w:t>:</w:t>
      </w:r>
      <w:r>
        <w:rPr>
          <w:rtl/>
        </w:rPr>
        <w:t xml:space="preserve"> שני שמות היו לו</w:t>
      </w:r>
      <w:r w:rsidR="00D31AB0">
        <w:rPr>
          <w:rFonts w:hint="cs"/>
          <w:rtl/>
        </w:rPr>
        <w:t>:</w:t>
      </w:r>
      <w:r>
        <w:rPr>
          <w:rtl/>
        </w:rPr>
        <w:t xml:space="preserve"> חובב ויתרו</w:t>
      </w:r>
      <w:r w:rsidR="00D31AB0">
        <w:rPr>
          <w:rFonts w:hint="cs"/>
          <w:rtl/>
        </w:rPr>
        <w:t>.</w:t>
      </w:r>
      <w:r>
        <w:rPr>
          <w:rtl/>
        </w:rPr>
        <w:t xml:space="preserve"> יתרו על שם שי</w:t>
      </w:r>
      <w:r w:rsidR="00D31AB0">
        <w:rPr>
          <w:rtl/>
        </w:rPr>
        <w:t>ִ</w:t>
      </w:r>
      <w:r>
        <w:rPr>
          <w:rtl/>
        </w:rPr>
        <w:t>ת</w:t>
      </w:r>
      <w:r w:rsidR="00D31AB0">
        <w:rPr>
          <w:rtl/>
        </w:rPr>
        <w:t>ֵ</w:t>
      </w:r>
      <w:r>
        <w:rPr>
          <w:rtl/>
        </w:rPr>
        <w:t>ר פרשה אחת בתורה</w:t>
      </w:r>
      <w:r w:rsidR="00D31AB0">
        <w:rPr>
          <w:rFonts w:hint="cs"/>
          <w:rtl/>
        </w:rPr>
        <w:t>,</w:t>
      </w:r>
      <w:r>
        <w:rPr>
          <w:rtl/>
        </w:rPr>
        <w:t xml:space="preserve"> שנאמ</w:t>
      </w:r>
      <w:r w:rsidR="00D31AB0">
        <w:rPr>
          <w:rFonts w:hint="cs"/>
          <w:rtl/>
        </w:rPr>
        <w:t>ר: "</w:t>
      </w:r>
      <w:r>
        <w:rPr>
          <w:rtl/>
        </w:rPr>
        <w:t>ואתה תחזה מכל העם</w:t>
      </w:r>
      <w:r w:rsidR="00D31AB0">
        <w:rPr>
          <w:rFonts w:hint="cs"/>
          <w:rtl/>
        </w:rPr>
        <w:t>"</w:t>
      </w:r>
      <w:r>
        <w:rPr>
          <w:rtl/>
        </w:rPr>
        <w:t xml:space="preserve"> (שמות </w:t>
      </w:r>
      <w:proofErr w:type="spellStart"/>
      <w:r>
        <w:rPr>
          <w:rtl/>
        </w:rPr>
        <w:t>יח</w:t>
      </w:r>
      <w:proofErr w:type="spellEnd"/>
      <w:r>
        <w:rPr>
          <w:rtl/>
        </w:rPr>
        <w:t xml:space="preserve"> </w:t>
      </w:r>
      <w:proofErr w:type="spellStart"/>
      <w:r>
        <w:rPr>
          <w:rtl/>
        </w:rPr>
        <w:t>כא</w:t>
      </w:r>
      <w:proofErr w:type="spellEnd"/>
      <w:r>
        <w:rPr>
          <w:rtl/>
        </w:rPr>
        <w:t>)</w:t>
      </w:r>
      <w:r w:rsidR="00D31AB0">
        <w:rPr>
          <w:rFonts w:hint="cs"/>
          <w:rtl/>
        </w:rPr>
        <w:t xml:space="preserve">. </w:t>
      </w:r>
      <w:r>
        <w:rPr>
          <w:rtl/>
        </w:rPr>
        <w:t>והלא אף בידי משה היו מסיני</w:t>
      </w:r>
      <w:r w:rsidR="00D31AB0">
        <w:rPr>
          <w:rFonts w:hint="cs"/>
          <w:rtl/>
        </w:rPr>
        <w:t>,</w:t>
      </w:r>
      <w:r>
        <w:rPr>
          <w:rtl/>
        </w:rPr>
        <w:t xml:space="preserve"> שנאמר</w:t>
      </w:r>
      <w:r w:rsidR="00D31AB0">
        <w:rPr>
          <w:rFonts w:hint="cs"/>
          <w:rtl/>
        </w:rPr>
        <w:t>:</w:t>
      </w:r>
      <w:r>
        <w:rPr>
          <w:rtl/>
        </w:rPr>
        <w:t xml:space="preserve"> </w:t>
      </w:r>
      <w:r w:rsidR="00D31AB0">
        <w:rPr>
          <w:rFonts w:hint="cs"/>
          <w:rtl/>
        </w:rPr>
        <w:t>"</w:t>
      </w:r>
      <w:r>
        <w:rPr>
          <w:rtl/>
        </w:rPr>
        <w:t xml:space="preserve">אם את הדבר הזה תעשה </w:t>
      </w:r>
      <w:proofErr w:type="spellStart"/>
      <w:r>
        <w:rPr>
          <w:rtl/>
        </w:rPr>
        <w:t>וצוך</w:t>
      </w:r>
      <w:proofErr w:type="spellEnd"/>
      <w:r>
        <w:rPr>
          <w:rtl/>
        </w:rPr>
        <w:t xml:space="preserve"> </w:t>
      </w:r>
      <w:proofErr w:type="spellStart"/>
      <w:r>
        <w:rPr>
          <w:rtl/>
        </w:rPr>
        <w:t>אלהים</w:t>
      </w:r>
      <w:proofErr w:type="spellEnd"/>
      <w:r w:rsidR="00D31AB0">
        <w:rPr>
          <w:rFonts w:hint="cs"/>
          <w:rtl/>
        </w:rPr>
        <w:t>"</w:t>
      </w:r>
      <w:r>
        <w:rPr>
          <w:rtl/>
        </w:rPr>
        <w:t xml:space="preserve"> (שם</w:t>
      </w:r>
      <w:r w:rsidR="00D31AB0">
        <w:rPr>
          <w:rFonts w:hint="cs"/>
          <w:rtl/>
        </w:rPr>
        <w:t xml:space="preserve"> </w:t>
      </w:r>
      <w:proofErr w:type="spellStart"/>
      <w:r w:rsidR="00D31AB0">
        <w:rPr>
          <w:rFonts w:hint="cs"/>
          <w:rtl/>
        </w:rPr>
        <w:t>כג</w:t>
      </w:r>
      <w:proofErr w:type="spellEnd"/>
      <w:r w:rsidR="00D31AB0">
        <w:rPr>
          <w:rFonts w:hint="cs"/>
          <w:rtl/>
        </w:rPr>
        <w:t>)?! ו</w:t>
      </w:r>
      <w:r>
        <w:rPr>
          <w:rtl/>
        </w:rPr>
        <w:t>למה נתעלם מעיני משה</w:t>
      </w:r>
      <w:r w:rsidR="00D31AB0">
        <w:rPr>
          <w:rFonts w:hint="cs"/>
          <w:rtl/>
        </w:rPr>
        <w:t>?</w:t>
      </w:r>
      <w:r>
        <w:rPr>
          <w:rtl/>
        </w:rPr>
        <w:t xml:space="preserve"> לתלות זכות בזכאי</w:t>
      </w:r>
      <w:r w:rsidR="00D31AB0">
        <w:rPr>
          <w:rFonts w:hint="cs"/>
          <w:rtl/>
        </w:rPr>
        <w:t>,</w:t>
      </w:r>
      <w:r>
        <w:rPr>
          <w:rtl/>
        </w:rPr>
        <w:t xml:space="preserve"> כדי שיתלה הדבר ביתרו</w:t>
      </w:r>
      <w:r w:rsidR="00D31AB0">
        <w:rPr>
          <w:rFonts w:hint="cs"/>
          <w:rtl/>
        </w:rPr>
        <w:t>.</w:t>
      </w:r>
      <w:r>
        <w:rPr>
          <w:rtl/>
        </w:rPr>
        <w:t xml:space="preserve"> חובב על שם שחיבב את התורה</w:t>
      </w:r>
      <w:r w:rsidR="00D31AB0">
        <w:rPr>
          <w:rFonts w:hint="cs"/>
          <w:rtl/>
        </w:rPr>
        <w:t>,</w:t>
      </w:r>
      <w:r>
        <w:rPr>
          <w:rtl/>
        </w:rPr>
        <w:t xml:space="preserve"> שלא מצינו </w:t>
      </w:r>
      <w:r w:rsidR="00263C4D">
        <w:rPr>
          <w:rtl/>
        </w:rPr>
        <w:t>בכל הגרים שחיבבו את התורה כיתרו</w:t>
      </w:r>
      <w:r w:rsidR="00263C4D">
        <w:rPr>
          <w:rFonts w:hint="cs"/>
          <w:rtl/>
        </w:rPr>
        <w:t>.</w:t>
      </w:r>
      <w:r w:rsidR="00263C4D">
        <w:rPr>
          <w:rStyle w:val="a5"/>
          <w:rtl/>
        </w:rPr>
        <w:footnoteReference w:id="34"/>
      </w:r>
    </w:p>
    <w:p w14:paraId="2451151E" w14:textId="77777777" w:rsidR="00296076" w:rsidRDefault="00E27737" w:rsidP="00263C4D">
      <w:pPr>
        <w:pStyle w:val="ac"/>
        <w:spacing w:before="240"/>
        <w:rPr>
          <w:rFonts w:ascii="Narkisim" w:hAnsi="Narkisim" w:cs="Narkisim"/>
          <w:szCs w:val="22"/>
          <w:rtl/>
        </w:rPr>
      </w:pPr>
      <w:r w:rsidRPr="00263C4D">
        <w:rPr>
          <w:b/>
          <w:bCs/>
          <w:rtl/>
        </w:rPr>
        <w:t xml:space="preserve">וָאֹמַר אֲלֵכֶם בָּעֵת הַהִוא </w:t>
      </w:r>
      <w:proofErr w:type="spellStart"/>
      <w:r w:rsidRPr="00263C4D">
        <w:rPr>
          <w:b/>
          <w:bCs/>
          <w:rtl/>
        </w:rPr>
        <w:t>לֵאמֹר</w:t>
      </w:r>
      <w:proofErr w:type="spellEnd"/>
      <w:r w:rsidRPr="00263C4D">
        <w:rPr>
          <w:b/>
          <w:bCs/>
          <w:rtl/>
        </w:rPr>
        <w:t xml:space="preserve"> לֹא אוּכַל לְבַדִּי שְׂאֵת אֶתְכֶם:</w:t>
      </w:r>
      <w:r w:rsidR="00263C4D" w:rsidRPr="00263C4D">
        <w:rPr>
          <w:rFonts w:hint="cs"/>
          <w:b/>
          <w:bCs/>
          <w:rtl/>
        </w:rPr>
        <w:t xml:space="preserve"> ... </w:t>
      </w:r>
      <w:proofErr w:type="spellStart"/>
      <w:r w:rsidRPr="00263C4D">
        <w:rPr>
          <w:b/>
          <w:bCs/>
          <w:rtl/>
        </w:rPr>
        <w:t>הָבו</w:t>
      </w:r>
      <w:proofErr w:type="spellEnd"/>
      <w:r w:rsidRPr="00263C4D">
        <w:rPr>
          <w:b/>
          <w:bCs/>
          <w:rtl/>
        </w:rPr>
        <w:t>ּ לָכֶם אֲנָשִׁים חֲכָמִים וּנְבֹנִים וִידֻעִים לְשִׁבְטֵיכֶם וַאֲשִׂימֵם בְּרָאשֵׁיכֶם:</w:t>
      </w:r>
      <w:r w:rsidR="00263C4D" w:rsidRPr="00263C4D">
        <w:rPr>
          <w:rFonts w:hint="cs"/>
          <w:b/>
          <w:bCs/>
          <w:rtl/>
        </w:rPr>
        <w:t xml:space="preserve"> </w:t>
      </w:r>
      <w:r w:rsidRPr="00263C4D">
        <w:rPr>
          <w:b/>
          <w:bCs/>
          <w:rtl/>
        </w:rPr>
        <w:t>וַתַּעֲנוּ אֹתִי וַתֹּאמְרוּ טוֹב הַדָּבָר אֲשֶׁר דִּבַּרְתָּ לַעֲשׂוֹת:</w:t>
      </w:r>
      <w:r w:rsidR="00263C4D" w:rsidRPr="00263C4D">
        <w:rPr>
          <w:rFonts w:hint="cs"/>
          <w:b/>
          <w:bCs/>
          <w:rtl/>
        </w:rPr>
        <w:t xml:space="preserve"> </w:t>
      </w:r>
      <w:r w:rsidRPr="00263C4D">
        <w:rPr>
          <w:b/>
          <w:bCs/>
          <w:rtl/>
        </w:rPr>
        <w:t xml:space="preserve">וָאֶקַּח אֶת רָאשֵׁי שִׁבְטֵיכֶם אֲנָשִׁים חֲכָמִים וִידֻעִים וָאֶתֵּן אוֹתָם רָאשִׁים עֲלֵיכֶם שָׂרֵי אֲלָפִים וְשָׂרֵי מֵאוֹת וְשָׂרֵי </w:t>
      </w:r>
      <w:proofErr w:type="spellStart"/>
      <w:r w:rsidRPr="00263C4D">
        <w:rPr>
          <w:b/>
          <w:bCs/>
          <w:rtl/>
        </w:rPr>
        <w:t>חֲמִשִּׁים</w:t>
      </w:r>
      <w:proofErr w:type="spellEnd"/>
      <w:r w:rsidRPr="00263C4D">
        <w:rPr>
          <w:b/>
          <w:bCs/>
          <w:rtl/>
        </w:rPr>
        <w:t xml:space="preserve"> וְשָׂרֵי עֲשָׂרֹת </w:t>
      </w:r>
      <w:proofErr w:type="spellStart"/>
      <w:r w:rsidRPr="00263C4D">
        <w:rPr>
          <w:b/>
          <w:bCs/>
          <w:rtl/>
        </w:rPr>
        <w:t>וְשֹׁטְרִים</w:t>
      </w:r>
      <w:proofErr w:type="spellEnd"/>
      <w:r w:rsidRPr="00263C4D">
        <w:rPr>
          <w:b/>
          <w:bCs/>
          <w:rtl/>
        </w:rPr>
        <w:t xml:space="preserve"> לְשִׁבְטֵיכֶם:</w:t>
      </w:r>
      <w:r w:rsidR="00263C4D" w:rsidRPr="00263C4D">
        <w:rPr>
          <w:rFonts w:hint="cs"/>
          <w:b/>
          <w:bCs/>
          <w:rtl/>
        </w:rPr>
        <w:t xml:space="preserve"> </w:t>
      </w:r>
      <w:proofErr w:type="spellStart"/>
      <w:r w:rsidRPr="00263C4D">
        <w:rPr>
          <w:b/>
          <w:bCs/>
          <w:rtl/>
        </w:rPr>
        <w:t>וָאֲצַוֶּה</w:t>
      </w:r>
      <w:proofErr w:type="spellEnd"/>
      <w:r w:rsidRPr="00263C4D">
        <w:rPr>
          <w:b/>
          <w:bCs/>
          <w:rtl/>
        </w:rPr>
        <w:t xml:space="preserve"> אֶת שֹׁפְטֵיכֶם בָּעֵת הַהִוא </w:t>
      </w:r>
      <w:proofErr w:type="spellStart"/>
      <w:r w:rsidRPr="00263C4D">
        <w:rPr>
          <w:b/>
          <w:bCs/>
          <w:rtl/>
        </w:rPr>
        <w:t>לֵאמֹר</w:t>
      </w:r>
      <w:proofErr w:type="spellEnd"/>
      <w:r w:rsidRPr="00263C4D">
        <w:rPr>
          <w:b/>
          <w:bCs/>
          <w:rtl/>
        </w:rPr>
        <w:t xml:space="preserve"> שָׁמֹעַ בֵּין אֲחֵיכֶם וּשְׁפַטְתֶּם צֶדֶק בֵּין אִישׁ וּבֵין אָחִיו וּבֵין גֵּרוֹ:</w:t>
      </w:r>
      <w:r w:rsidR="00263C4D" w:rsidRPr="00263C4D">
        <w:rPr>
          <w:rFonts w:hint="cs"/>
          <w:b/>
          <w:bCs/>
          <w:rtl/>
        </w:rPr>
        <w:t xml:space="preserve"> </w:t>
      </w:r>
      <w:r w:rsidRPr="00263C4D">
        <w:rPr>
          <w:b/>
          <w:bCs/>
          <w:rtl/>
        </w:rPr>
        <w:t xml:space="preserve">לֹא תַכִּירוּ פָנִים בַּמִּשְׁפָּט כַּקָּטֹן כַּגָּדֹל תִּשְׁמָעוּן לֹא תָגוּרוּ מִפְּנֵי אִישׁ כִּי הַמִּשְׁפָּט </w:t>
      </w:r>
      <w:proofErr w:type="spellStart"/>
      <w:r w:rsidRPr="00263C4D">
        <w:rPr>
          <w:b/>
          <w:bCs/>
          <w:rtl/>
        </w:rPr>
        <w:t>לֵאלֹהִים</w:t>
      </w:r>
      <w:proofErr w:type="spellEnd"/>
      <w:r w:rsidRPr="00263C4D">
        <w:rPr>
          <w:b/>
          <w:bCs/>
          <w:rtl/>
        </w:rPr>
        <w:t xml:space="preserve"> הוּא וְהַדָּבָר אֲשֶׁר יִקְשֶׁה מִכֶּם תַּקְרִבוּן אֵלַי וּשְׁמַעְתִּיו:</w:t>
      </w:r>
      <w:r w:rsidR="00263C4D" w:rsidRPr="00263C4D">
        <w:rPr>
          <w:rFonts w:hint="cs"/>
          <w:b/>
          <w:bCs/>
          <w:rtl/>
        </w:rPr>
        <w:t xml:space="preserve"> </w:t>
      </w:r>
      <w:proofErr w:type="spellStart"/>
      <w:r w:rsidRPr="00263C4D">
        <w:rPr>
          <w:b/>
          <w:bCs/>
          <w:rtl/>
        </w:rPr>
        <w:t>וָאֲצַוֶּה</w:t>
      </w:r>
      <w:proofErr w:type="spellEnd"/>
      <w:r w:rsidRPr="00263C4D">
        <w:rPr>
          <w:b/>
          <w:bCs/>
          <w:rtl/>
        </w:rPr>
        <w:t xml:space="preserve"> אֶתְכֶם בָּעֵת הַהִוא אֵת כָּל הַדְּבָרִים אֲשֶׁר תַּעֲשׂוּן:</w:t>
      </w:r>
      <w:r w:rsidR="00263C4D">
        <w:rPr>
          <w:rFonts w:hint="cs"/>
          <w:rtl/>
        </w:rPr>
        <w:t xml:space="preserve"> </w:t>
      </w:r>
      <w:r w:rsidR="00263C4D" w:rsidRPr="00263C4D">
        <w:rPr>
          <w:rFonts w:ascii="Narkisim" w:hAnsi="Narkisim" w:cs="Narkisim"/>
          <w:szCs w:val="22"/>
          <w:rtl/>
        </w:rPr>
        <w:t>(דברים א ט-</w:t>
      </w:r>
      <w:proofErr w:type="spellStart"/>
      <w:r w:rsidR="00263C4D" w:rsidRPr="00263C4D">
        <w:rPr>
          <w:rFonts w:ascii="Narkisim" w:hAnsi="Narkisim" w:cs="Narkisim"/>
          <w:szCs w:val="22"/>
          <w:rtl/>
        </w:rPr>
        <w:t>יח</w:t>
      </w:r>
      <w:proofErr w:type="spellEnd"/>
      <w:r w:rsidR="00263C4D" w:rsidRPr="00263C4D">
        <w:rPr>
          <w:rFonts w:ascii="Narkisim" w:hAnsi="Narkisim" w:cs="Narkisim"/>
          <w:szCs w:val="22"/>
          <w:rtl/>
        </w:rPr>
        <w:t>).</w:t>
      </w:r>
      <w:r w:rsidR="00C97434">
        <w:rPr>
          <w:rStyle w:val="a5"/>
          <w:rFonts w:ascii="Narkisim" w:hAnsi="Narkisim" w:cs="Narkisim"/>
          <w:szCs w:val="22"/>
          <w:rtl/>
        </w:rPr>
        <w:footnoteReference w:id="35"/>
      </w:r>
    </w:p>
    <w:p w14:paraId="55A3EECC" w14:textId="77777777" w:rsidR="003D7EBF" w:rsidRPr="00634D34" w:rsidRDefault="003D7EBF" w:rsidP="005D1478">
      <w:pPr>
        <w:pStyle w:val="ad"/>
        <w:spacing w:before="240"/>
        <w:rPr>
          <w:rtl/>
        </w:rPr>
      </w:pPr>
      <w:r w:rsidRPr="00634D34">
        <w:rPr>
          <w:rtl/>
        </w:rPr>
        <w:t>שבת שלום</w:t>
      </w:r>
    </w:p>
    <w:p w14:paraId="0D0CEC38" w14:textId="77777777" w:rsidR="001B3AF2" w:rsidRDefault="003D7EBF" w:rsidP="00347E3B">
      <w:pPr>
        <w:pStyle w:val="ad"/>
        <w:rPr>
          <w:rtl/>
        </w:rPr>
      </w:pPr>
      <w:r w:rsidRPr="00634D34">
        <w:rPr>
          <w:rtl/>
        </w:rPr>
        <w:t>מחלקי המים</w:t>
      </w:r>
    </w:p>
    <w:p w14:paraId="43CEC73B" w14:textId="0D6906AA" w:rsidR="001A14D0" w:rsidRDefault="001A14D0" w:rsidP="001A14D0">
      <w:pPr>
        <w:pStyle w:val="ad"/>
        <w:spacing w:before="120" w:line="280" w:lineRule="atLeast"/>
        <w:rPr>
          <w:szCs w:val="22"/>
          <w:rtl/>
        </w:rPr>
      </w:pPr>
      <w:r w:rsidRPr="00C97434">
        <w:rPr>
          <w:rFonts w:hint="cs"/>
          <w:szCs w:val="22"/>
          <w:rtl/>
        </w:rPr>
        <w:t>מים אחרונים</w:t>
      </w:r>
      <w:r>
        <w:rPr>
          <w:rFonts w:hint="cs"/>
          <w:szCs w:val="22"/>
          <w:rtl/>
        </w:rPr>
        <w:t xml:space="preserve"> 1</w:t>
      </w:r>
      <w:r w:rsidRPr="00C97434">
        <w:rPr>
          <w:rFonts w:hint="cs"/>
          <w:szCs w:val="22"/>
          <w:rtl/>
        </w:rPr>
        <w:t>:</w:t>
      </w:r>
      <w:r w:rsidRPr="00D55621">
        <w:rPr>
          <w:rFonts w:hint="cs"/>
          <w:b w:val="0"/>
          <w:bCs w:val="0"/>
          <w:szCs w:val="22"/>
          <w:rtl/>
        </w:rPr>
        <w:t xml:space="preserve"> </w:t>
      </w:r>
      <w:r>
        <w:rPr>
          <w:rFonts w:hint="cs"/>
          <w:b w:val="0"/>
          <w:bCs w:val="0"/>
          <w:szCs w:val="22"/>
          <w:rtl/>
        </w:rPr>
        <w:t xml:space="preserve">היכן מצאנו עוד בתנ"ך 'פרשת מינוי שופטים'? </w:t>
      </w:r>
      <w:r w:rsidR="00EB493D">
        <w:rPr>
          <w:rFonts w:hint="cs"/>
          <w:b w:val="0"/>
          <w:bCs w:val="0"/>
          <w:szCs w:val="22"/>
          <w:rtl/>
        </w:rPr>
        <w:t>ראו</w:t>
      </w:r>
      <w:r>
        <w:rPr>
          <w:rFonts w:hint="cs"/>
          <w:b w:val="0"/>
          <w:bCs w:val="0"/>
          <w:szCs w:val="22"/>
          <w:rtl/>
        </w:rPr>
        <w:t xml:space="preserve"> תיאור מערכת המשפט שהקים המלך יהושפט,  </w:t>
      </w:r>
      <w:r w:rsidRPr="001A14D0">
        <w:rPr>
          <w:b w:val="0"/>
          <w:bCs w:val="0"/>
          <w:szCs w:val="22"/>
          <w:rtl/>
        </w:rPr>
        <w:t xml:space="preserve">דברי הימים ב </w:t>
      </w:r>
      <w:proofErr w:type="spellStart"/>
      <w:r w:rsidRPr="001A14D0">
        <w:rPr>
          <w:b w:val="0"/>
          <w:bCs w:val="0"/>
          <w:szCs w:val="22"/>
          <w:rtl/>
        </w:rPr>
        <w:t>יט</w:t>
      </w:r>
      <w:proofErr w:type="spellEnd"/>
      <w:r>
        <w:rPr>
          <w:rFonts w:hint="cs"/>
          <w:b w:val="0"/>
          <w:bCs w:val="0"/>
          <w:szCs w:val="22"/>
          <w:rtl/>
        </w:rPr>
        <w:t xml:space="preserve"> פסוקים ד-ט: "</w:t>
      </w:r>
      <w:r w:rsidRPr="001A14D0">
        <w:rPr>
          <w:b w:val="0"/>
          <w:bCs w:val="0"/>
          <w:szCs w:val="22"/>
          <w:rtl/>
        </w:rPr>
        <w:t xml:space="preserve">וַיֵּשֶׁב יְהוֹשָׁפָט בִּירוּשָׁלִָם וַיָּשָׁב וַיֵּצֵא בָעָם מִבְּאֵר שֶׁבַע עַד הַר אֶפְרַיִם וַיְשִׁיבֵם אֶל ה' </w:t>
      </w:r>
      <w:proofErr w:type="spellStart"/>
      <w:r w:rsidRPr="001A14D0">
        <w:rPr>
          <w:b w:val="0"/>
          <w:bCs w:val="0"/>
          <w:szCs w:val="22"/>
          <w:rtl/>
        </w:rPr>
        <w:t>אֱלֹהֵי</w:t>
      </w:r>
      <w:proofErr w:type="spellEnd"/>
      <w:r w:rsidRPr="001A14D0">
        <w:rPr>
          <w:b w:val="0"/>
          <w:bCs w:val="0"/>
          <w:szCs w:val="22"/>
          <w:rtl/>
        </w:rPr>
        <w:t xml:space="preserve"> אֲבוֹתֵיהֶם:</w:t>
      </w:r>
      <w:r>
        <w:rPr>
          <w:rFonts w:hint="cs"/>
          <w:b w:val="0"/>
          <w:bCs w:val="0"/>
          <w:szCs w:val="22"/>
          <w:rtl/>
        </w:rPr>
        <w:t xml:space="preserve"> </w:t>
      </w:r>
      <w:r w:rsidRPr="001A14D0">
        <w:rPr>
          <w:b w:val="0"/>
          <w:bCs w:val="0"/>
          <w:szCs w:val="22"/>
          <w:rtl/>
        </w:rPr>
        <w:t xml:space="preserve">וַיַּעֲמֵד שֹׁפְטִים בָּאָרֶץ בְּכָל עָרֵי יְהוּדָה </w:t>
      </w:r>
      <w:proofErr w:type="spellStart"/>
      <w:r w:rsidRPr="001A14D0">
        <w:rPr>
          <w:b w:val="0"/>
          <w:bCs w:val="0"/>
          <w:szCs w:val="22"/>
          <w:rtl/>
        </w:rPr>
        <w:t>הַבְּצֻרוֹת</w:t>
      </w:r>
      <w:proofErr w:type="spellEnd"/>
      <w:r w:rsidRPr="001A14D0">
        <w:rPr>
          <w:b w:val="0"/>
          <w:bCs w:val="0"/>
          <w:szCs w:val="22"/>
          <w:rtl/>
        </w:rPr>
        <w:t xml:space="preserve"> לְעִיר וָעִיר:</w:t>
      </w:r>
      <w:r>
        <w:rPr>
          <w:rFonts w:hint="cs"/>
          <w:b w:val="0"/>
          <w:bCs w:val="0"/>
          <w:szCs w:val="22"/>
          <w:rtl/>
        </w:rPr>
        <w:t xml:space="preserve"> </w:t>
      </w:r>
      <w:r w:rsidRPr="001A14D0">
        <w:rPr>
          <w:b w:val="0"/>
          <w:bCs w:val="0"/>
          <w:szCs w:val="22"/>
          <w:rtl/>
        </w:rPr>
        <w:t>וַיֹּאמֶר אֶל הַשֹּׁפְטִים רְאוּ מָה אַתֶּם עֹשִׂים כִּי לֹא לְאָדָם תִּשְׁפְּטוּ כִּי לַה' וְעִמָּכֶם בִּדְבַר מִשְׁפָּט:</w:t>
      </w:r>
      <w:r>
        <w:rPr>
          <w:rFonts w:hint="cs"/>
          <w:b w:val="0"/>
          <w:bCs w:val="0"/>
          <w:szCs w:val="22"/>
          <w:rtl/>
        </w:rPr>
        <w:t xml:space="preserve"> </w:t>
      </w:r>
      <w:r w:rsidRPr="001A14D0">
        <w:rPr>
          <w:b w:val="0"/>
          <w:bCs w:val="0"/>
          <w:szCs w:val="22"/>
          <w:rtl/>
        </w:rPr>
        <w:t xml:space="preserve">וְעַתָּה יְהִי פַחַד ה' עֲלֵיכֶם שִׁמְרוּ וַעֲשׂוּ כִּי אֵין עִם ה' </w:t>
      </w:r>
      <w:proofErr w:type="spellStart"/>
      <w:r w:rsidRPr="001A14D0">
        <w:rPr>
          <w:b w:val="0"/>
          <w:bCs w:val="0"/>
          <w:szCs w:val="22"/>
          <w:rtl/>
        </w:rPr>
        <w:t>אֱלֹהֵינו</w:t>
      </w:r>
      <w:proofErr w:type="spellEnd"/>
      <w:r w:rsidRPr="001A14D0">
        <w:rPr>
          <w:b w:val="0"/>
          <w:bCs w:val="0"/>
          <w:szCs w:val="22"/>
          <w:rtl/>
        </w:rPr>
        <w:t>ּ עַוְלָה וּמַשֹּׂא פָנִים וּמִקַּח שֹׁחַד:</w:t>
      </w:r>
      <w:r>
        <w:rPr>
          <w:rFonts w:hint="cs"/>
          <w:b w:val="0"/>
          <w:bCs w:val="0"/>
          <w:szCs w:val="22"/>
          <w:rtl/>
        </w:rPr>
        <w:t xml:space="preserve"> </w:t>
      </w:r>
      <w:r w:rsidRPr="001A14D0">
        <w:rPr>
          <w:b w:val="0"/>
          <w:bCs w:val="0"/>
          <w:szCs w:val="22"/>
          <w:rtl/>
        </w:rPr>
        <w:t xml:space="preserve">וְגַם בִּירוּשָׁלִַם הֶעֱמִיד יְהוֹשָׁפָט מִן </w:t>
      </w:r>
      <w:proofErr w:type="spellStart"/>
      <w:r w:rsidRPr="001A14D0">
        <w:rPr>
          <w:b w:val="0"/>
          <w:bCs w:val="0"/>
          <w:szCs w:val="22"/>
          <w:rtl/>
        </w:rPr>
        <w:t>הַלְוִיִּם</w:t>
      </w:r>
      <w:proofErr w:type="spellEnd"/>
      <w:r w:rsidRPr="001A14D0">
        <w:rPr>
          <w:b w:val="0"/>
          <w:bCs w:val="0"/>
          <w:szCs w:val="22"/>
          <w:rtl/>
        </w:rPr>
        <w:t xml:space="preserve"> </w:t>
      </w:r>
      <w:proofErr w:type="spellStart"/>
      <w:r w:rsidRPr="001A14D0">
        <w:rPr>
          <w:b w:val="0"/>
          <w:bCs w:val="0"/>
          <w:szCs w:val="22"/>
          <w:rtl/>
        </w:rPr>
        <w:t>וְהַכֹּהֲנִים</w:t>
      </w:r>
      <w:proofErr w:type="spellEnd"/>
      <w:r w:rsidRPr="001A14D0">
        <w:rPr>
          <w:b w:val="0"/>
          <w:bCs w:val="0"/>
          <w:szCs w:val="22"/>
          <w:rtl/>
        </w:rPr>
        <w:t xml:space="preserve"> וּמֵרָאשֵׁי הָאָבוֹת לְיִשְׂרָאֵל לְמִשְׁפַּט ה' וְלָרִיב וַיָּשֻׁבוּ יְרוּשָׁלִָם:</w:t>
      </w:r>
      <w:r>
        <w:rPr>
          <w:rFonts w:hint="cs"/>
          <w:b w:val="0"/>
          <w:bCs w:val="0"/>
          <w:szCs w:val="22"/>
          <w:rtl/>
        </w:rPr>
        <w:t xml:space="preserve"> </w:t>
      </w:r>
      <w:r w:rsidRPr="001A14D0">
        <w:rPr>
          <w:b w:val="0"/>
          <w:bCs w:val="0"/>
          <w:szCs w:val="22"/>
          <w:rtl/>
        </w:rPr>
        <w:t xml:space="preserve">וַיְצַו עֲלֵיהֶם </w:t>
      </w:r>
      <w:proofErr w:type="spellStart"/>
      <w:r w:rsidRPr="001A14D0">
        <w:rPr>
          <w:b w:val="0"/>
          <w:bCs w:val="0"/>
          <w:szCs w:val="22"/>
          <w:rtl/>
        </w:rPr>
        <w:t>לֵאמֹר</w:t>
      </w:r>
      <w:proofErr w:type="spellEnd"/>
      <w:r w:rsidRPr="001A14D0">
        <w:rPr>
          <w:b w:val="0"/>
          <w:bCs w:val="0"/>
          <w:szCs w:val="22"/>
          <w:rtl/>
        </w:rPr>
        <w:t xml:space="preserve"> כֹּה תַעֲשׂוּן בְּיִרְאַת ה' בֶּאֱמוּנָה וּבְלֵבָב שָׁלֵם</w:t>
      </w:r>
      <w:r>
        <w:rPr>
          <w:rFonts w:hint="cs"/>
          <w:b w:val="0"/>
          <w:bCs w:val="0"/>
          <w:szCs w:val="22"/>
          <w:rtl/>
        </w:rPr>
        <w:t>". לא בכדי נקרא שמו יהושפט:</w:t>
      </w:r>
      <w:r w:rsidRPr="001A14D0">
        <w:rPr>
          <w:b w:val="0"/>
          <w:bCs w:val="0"/>
          <w:szCs w:val="22"/>
          <w:rtl/>
        </w:rPr>
        <w:t xml:space="preserve"> </w:t>
      </w:r>
      <w:r>
        <w:rPr>
          <w:rFonts w:hint="cs"/>
          <w:b w:val="0"/>
          <w:bCs w:val="0"/>
          <w:szCs w:val="22"/>
          <w:rtl/>
        </w:rPr>
        <w:t>"</w:t>
      </w:r>
      <w:r w:rsidRPr="001A14D0">
        <w:rPr>
          <w:b w:val="0"/>
          <w:bCs w:val="0"/>
          <w:szCs w:val="22"/>
          <w:rtl/>
        </w:rPr>
        <w:t>כִּי לֹא לְאָדָם תִּשְׁפְּטוּ כִּי לַה'</w:t>
      </w:r>
      <w:r>
        <w:rPr>
          <w:rFonts w:hint="cs"/>
          <w:b w:val="0"/>
          <w:bCs w:val="0"/>
          <w:szCs w:val="22"/>
          <w:rtl/>
        </w:rPr>
        <w:t xml:space="preserve"> ". לא מצאנו תיאורים דומים אחרים במקרא.</w:t>
      </w:r>
    </w:p>
    <w:p w14:paraId="17E23959" w14:textId="13FCD2A6" w:rsidR="00B43779" w:rsidRPr="00B43779" w:rsidRDefault="00B43779" w:rsidP="00A33B0E">
      <w:pPr>
        <w:pStyle w:val="ac"/>
        <w:spacing w:before="240" w:line="280" w:lineRule="atLeast"/>
        <w:rPr>
          <w:rFonts w:ascii="Narkisim" w:hAnsi="Narkisim" w:cs="Narkisim"/>
          <w:szCs w:val="22"/>
          <w:rtl/>
        </w:rPr>
      </w:pPr>
      <w:r w:rsidRPr="00B43779">
        <w:rPr>
          <w:rFonts w:ascii="Narkisim" w:hAnsi="Narkisim" w:cs="Narkisim"/>
          <w:b/>
          <w:bCs/>
          <w:szCs w:val="22"/>
          <w:rtl/>
        </w:rPr>
        <w:lastRenderedPageBreak/>
        <w:t>מים אחרונים 2:</w:t>
      </w:r>
      <w:r w:rsidRPr="00B43779">
        <w:rPr>
          <w:rFonts w:ascii="Narkisim" w:hAnsi="Narkisim" w:cs="Narkisim"/>
          <w:szCs w:val="22"/>
          <w:rtl/>
        </w:rPr>
        <w:t xml:space="preserve"> עוד ב</w:t>
      </w:r>
      <w:r w:rsidR="00A33B0E">
        <w:rPr>
          <w:rFonts w:ascii="Narkisim" w:hAnsi="Narkisim" w:cs="Narkisim" w:hint="cs"/>
          <w:szCs w:val="22"/>
          <w:rtl/>
        </w:rPr>
        <w:t>הקשר ל</w:t>
      </w:r>
      <w:r w:rsidRPr="00B43779">
        <w:rPr>
          <w:rFonts w:ascii="Narkisim" w:hAnsi="Narkisim" w:cs="Narkisim"/>
          <w:szCs w:val="22"/>
          <w:rtl/>
        </w:rPr>
        <w:t>אידיאל של משה לחנך את העם במהלך השפיטה: " ...</w:t>
      </w:r>
      <w:r w:rsidRPr="00B43779">
        <w:rPr>
          <w:rFonts w:ascii="Narkisim" w:hAnsi="Narkisim" w:cs="Narkisim"/>
          <w:b/>
          <w:bCs/>
          <w:szCs w:val="22"/>
          <w:rtl/>
        </w:rPr>
        <w:t xml:space="preserve">וְשָׁפַטְתִּי </w:t>
      </w:r>
      <w:r w:rsidRPr="00B43779">
        <w:rPr>
          <w:rFonts w:ascii="Narkisim" w:hAnsi="Narkisim" w:cs="Narkisim"/>
          <w:szCs w:val="22"/>
          <w:rtl/>
        </w:rPr>
        <w:t>בֵּין אִישׁ וּבֵין רֵעֵהוּ ו</w:t>
      </w:r>
      <w:r w:rsidRPr="00B43779">
        <w:rPr>
          <w:rFonts w:ascii="Narkisim" w:hAnsi="Narkisim" w:cs="Narkisim"/>
          <w:b/>
          <w:bCs/>
          <w:szCs w:val="22"/>
          <w:rtl/>
        </w:rPr>
        <w:t>הוֹדַעְתִּי</w:t>
      </w:r>
      <w:r w:rsidRPr="00B43779">
        <w:rPr>
          <w:rFonts w:ascii="Narkisim" w:hAnsi="Narkisim" w:cs="Narkisim"/>
          <w:szCs w:val="22"/>
          <w:rtl/>
        </w:rPr>
        <w:t xml:space="preserve"> אֶת חֻקֵּי </w:t>
      </w:r>
      <w:proofErr w:type="spellStart"/>
      <w:r w:rsidRPr="00B43779">
        <w:rPr>
          <w:rFonts w:ascii="Narkisim" w:hAnsi="Narkisim" w:cs="Narkisim"/>
          <w:szCs w:val="22"/>
          <w:rtl/>
        </w:rPr>
        <w:t>הָאֱלֹהִים</w:t>
      </w:r>
      <w:proofErr w:type="spellEnd"/>
      <w:r w:rsidRPr="00B43779">
        <w:rPr>
          <w:rFonts w:ascii="Narkisim" w:hAnsi="Narkisim" w:cs="Narkisim"/>
          <w:szCs w:val="22"/>
          <w:rtl/>
        </w:rPr>
        <w:t xml:space="preserve"> וְאֶת  </w:t>
      </w:r>
      <w:proofErr w:type="spellStart"/>
      <w:r w:rsidRPr="00B43779">
        <w:rPr>
          <w:rFonts w:ascii="Narkisim" w:hAnsi="Narkisim" w:cs="Narkisim"/>
          <w:szCs w:val="22"/>
          <w:rtl/>
        </w:rPr>
        <w:t>תּוֹרֹתָיו</w:t>
      </w:r>
      <w:proofErr w:type="spellEnd"/>
      <w:r w:rsidRPr="00B43779">
        <w:rPr>
          <w:rFonts w:ascii="Narkisim" w:hAnsi="Narkisim" w:cs="Narkisim"/>
          <w:szCs w:val="22"/>
          <w:rtl/>
        </w:rPr>
        <w:t>". תגובת יתרו היא להפוך את הסדר ולהפריד: "</w:t>
      </w:r>
      <w:r w:rsidR="00A33B0E">
        <w:rPr>
          <w:rFonts w:ascii="Narkisim" w:hAnsi="Narkisim" w:cs="Narkisim" w:hint="cs"/>
          <w:szCs w:val="22"/>
          <w:rtl/>
        </w:rPr>
        <w:t>ו</w:t>
      </w:r>
      <w:r w:rsidRPr="00B43779">
        <w:rPr>
          <w:rFonts w:ascii="Narkisim" w:hAnsi="Narkisim" w:cs="Narkisim"/>
          <w:szCs w:val="22"/>
          <w:rtl/>
        </w:rPr>
        <w:t xml:space="preserve">הִזְהַרְתָּה אֶתְהֶם אֶת </w:t>
      </w:r>
      <w:proofErr w:type="spellStart"/>
      <w:r w:rsidRPr="00B43779">
        <w:rPr>
          <w:rFonts w:ascii="Narkisim" w:hAnsi="Narkisim" w:cs="Narkisim"/>
          <w:szCs w:val="22"/>
          <w:rtl/>
        </w:rPr>
        <w:t>הַחֻקִּים</w:t>
      </w:r>
      <w:proofErr w:type="spellEnd"/>
      <w:r w:rsidRPr="00B43779">
        <w:rPr>
          <w:rFonts w:ascii="Narkisim" w:hAnsi="Narkisim" w:cs="Narkisim"/>
          <w:szCs w:val="22"/>
          <w:rtl/>
        </w:rPr>
        <w:t xml:space="preserve"> וְאֶת </w:t>
      </w:r>
      <w:proofErr w:type="spellStart"/>
      <w:r w:rsidRPr="00B43779">
        <w:rPr>
          <w:rFonts w:ascii="Narkisim" w:hAnsi="Narkisim" w:cs="Narkisim"/>
          <w:szCs w:val="22"/>
          <w:rtl/>
        </w:rPr>
        <w:t>הַתּוֹרֹת</w:t>
      </w:r>
      <w:proofErr w:type="spellEnd"/>
      <w:r w:rsidRPr="00B43779">
        <w:rPr>
          <w:rFonts w:ascii="Narkisim" w:hAnsi="Narkisim" w:cs="Narkisim"/>
          <w:szCs w:val="22"/>
          <w:rtl/>
        </w:rPr>
        <w:t xml:space="preserve"> </w:t>
      </w:r>
      <w:r w:rsidRPr="00B43779">
        <w:rPr>
          <w:rFonts w:ascii="Narkisim" w:hAnsi="Narkisim" w:cs="Narkisim"/>
          <w:b/>
          <w:bCs/>
          <w:szCs w:val="22"/>
          <w:rtl/>
        </w:rPr>
        <w:t>וְהוֹדַעְתָּ לָהֶם</w:t>
      </w:r>
      <w:r w:rsidRPr="00B43779">
        <w:rPr>
          <w:rFonts w:ascii="Narkisim" w:hAnsi="Narkisim" w:cs="Narkisim"/>
          <w:szCs w:val="22"/>
          <w:rtl/>
        </w:rPr>
        <w:t xml:space="preserve"> אֶת הַדֶּרֶךְ יֵלְכוּ בָהּ וְאֶת הַמַּעֲשֶׂה אֲשֶׁר יַעֲשׂוּן ..... וְאַתָּה תֶחֱזֶה מִכָּל הָעָם אַנְשֵׁי חַיִל יִרְאֵי </w:t>
      </w:r>
      <w:proofErr w:type="spellStart"/>
      <w:r w:rsidRPr="00B43779">
        <w:rPr>
          <w:rFonts w:ascii="Narkisim" w:hAnsi="Narkisim" w:cs="Narkisim"/>
          <w:szCs w:val="22"/>
          <w:rtl/>
        </w:rPr>
        <w:t>אֱלֹהִים</w:t>
      </w:r>
      <w:proofErr w:type="spellEnd"/>
      <w:r w:rsidRPr="00B43779">
        <w:rPr>
          <w:rFonts w:ascii="Narkisim" w:hAnsi="Narkisim" w:cs="Narkisim"/>
          <w:szCs w:val="22"/>
          <w:rtl/>
        </w:rPr>
        <w:t xml:space="preserve"> אַנְשֵׁי אֱמֶת שֹׂנְאֵי בָצַע ... </w:t>
      </w:r>
      <w:r w:rsidRPr="00B43779">
        <w:rPr>
          <w:rFonts w:ascii="Narkisim" w:hAnsi="Narkisim" w:cs="Narkisim"/>
          <w:b/>
          <w:bCs/>
          <w:szCs w:val="22"/>
          <w:rtl/>
        </w:rPr>
        <w:t>וְשָׁפְטוּ אֶת הָעָם בְּכָל עֵת</w:t>
      </w:r>
      <w:r w:rsidRPr="00B43779">
        <w:rPr>
          <w:rFonts w:ascii="Narkisim" w:hAnsi="Narkisim" w:cs="Narkisim"/>
          <w:szCs w:val="22"/>
          <w:rtl/>
        </w:rPr>
        <w:t>" הודעה לחוד ושפיטה לחוד.</w:t>
      </w:r>
      <w:r w:rsidR="00A33B0E">
        <w:rPr>
          <w:rFonts w:ascii="Narkisim" w:hAnsi="Narkisim" w:cs="Narkisim" w:hint="cs"/>
          <w:szCs w:val="22"/>
          <w:rtl/>
        </w:rPr>
        <w:t xml:space="preserve"> הודעה </w:t>
      </w:r>
      <w:r w:rsidR="00A33B0E">
        <w:rPr>
          <w:rFonts w:ascii="Narkisim" w:hAnsi="Narkisim" w:cs="Narkisim"/>
          <w:szCs w:val="22"/>
          <w:rtl/>
        </w:rPr>
        <w:t>–</w:t>
      </w:r>
      <w:r w:rsidR="00A33B0E">
        <w:rPr>
          <w:rFonts w:ascii="Narkisim" w:hAnsi="Narkisim" w:cs="Narkisim" w:hint="cs"/>
          <w:szCs w:val="22"/>
          <w:rtl/>
        </w:rPr>
        <w:t xml:space="preserve"> משה, שפיטה </w:t>
      </w:r>
      <w:r w:rsidR="00A33B0E">
        <w:rPr>
          <w:rFonts w:ascii="Narkisim" w:hAnsi="Narkisim" w:cs="Narkisim"/>
          <w:szCs w:val="22"/>
          <w:rtl/>
        </w:rPr>
        <w:t>–</w:t>
      </w:r>
      <w:r w:rsidR="00A33B0E">
        <w:rPr>
          <w:rFonts w:ascii="Narkisim" w:hAnsi="Narkisim" w:cs="Narkisim" w:hint="cs"/>
          <w:szCs w:val="22"/>
          <w:rtl/>
        </w:rPr>
        <w:t xml:space="preserve"> אנשי חיל.</w:t>
      </w:r>
    </w:p>
    <w:p w14:paraId="6EBE06AF" w14:textId="06347973" w:rsidR="0088367F" w:rsidRDefault="00D55621" w:rsidP="00C97434">
      <w:pPr>
        <w:pStyle w:val="ad"/>
        <w:spacing w:before="120" w:line="280" w:lineRule="atLeast"/>
        <w:rPr>
          <w:b w:val="0"/>
          <w:bCs w:val="0"/>
          <w:rtl/>
        </w:rPr>
      </w:pPr>
      <w:r w:rsidRPr="00C97434">
        <w:rPr>
          <w:rFonts w:hint="cs"/>
          <w:szCs w:val="22"/>
          <w:rtl/>
        </w:rPr>
        <w:t>מים אחרונים</w:t>
      </w:r>
      <w:r w:rsidR="00B43779">
        <w:rPr>
          <w:rFonts w:hint="cs"/>
          <w:szCs w:val="22"/>
          <w:rtl/>
        </w:rPr>
        <w:t xml:space="preserve"> 3</w:t>
      </w:r>
      <w:r w:rsidRPr="00C97434">
        <w:rPr>
          <w:rFonts w:hint="cs"/>
          <w:szCs w:val="22"/>
          <w:rtl/>
        </w:rPr>
        <w:t>:</w:t>
      </w:r>
      <w:r w:rsidRPr="00D55621">
        <w:rPr>
          <w:rFonts w:hint="cs"/>
          <w:b w:val="0"/>
          <w:bCs w:val="0"/>
          <w:szCs w:val="22"/>
          <w:rtl/>
        </w:rPr>
        <w:t xml:space="preserve"> </w:t>
      </w:r>
      <w:r>
        <w:rPr>
          <w:rFonts w:hint="cs"/>
          <w:b w:val="0"/>
          <w:bCs w:val="0"/>
          <w:szCs w:val="22"/>
          <w:rtl/>
        </w:rPr>
        <w:t xml:space="preserve">'פרשת יתרו' אירעה גם בתקופתנו. </w:t>
      </w:r>
      <w:r w:rsidR="0030144A">
        <w:rPr>
          <w:rFonts w:hint="cs"/>
          <w:b w:val="0"/>
          <w:bCs w:val="0"/>
          <w:szCs w:val="22"/>
          <w:rtl/>
        </w:rPr>
        <w:t>בעת ייסוד הרבנות הראשית ו</w:t>
      </w:r>
      <w:r w:rsidR="004B6B4F">
        <w:rPr>
          <w:rFonts w:hint="cs"/>
          <w:b w:val="0"/>
          <w:bCs w:val="0"/>
          <w:szCs w:val="22"/>
          <w:rtl/>
        </w:rPr>
        <w:t xml:space="preserve">קביעת </w:t>
      </w:r>
      <w:r w:rsidR="0030144A">
        <w:rPr>
          <w:rFonts w:hint="cs"/>
          <w:b w:val="0"/>
          <w:bCs w:val="0"/>
          <w:szCs w:val="22"/>
          <w:rtl/>
        </w:rPr>
        <w:t>סדרי בתי הדין הרבניים</w:t>
      </w:r>
      <w:r w:rsidR="00714C83">
        <w:rPr>
          <w:rFonts w:hint="cs"/>
          <w:b w:val="0"/>
          <w:bCs w:val="0"/>
          <w:szCs w:val="22"/>
          <w:rtl/>
        </w:rPr>
        <w:t>, בשנות העשרים של המאה הקודמת, עם החלת המנדט הבריטי בארץ. נציגי השלטו</w:t>
      </w:r>
      <w:r w:rsidR="0088621C">
        <w:rPr>
          <w:rFonts w:hint="cs"/>
          <w:b w:val="0"/>
          <w:bCs w:val="0"/>
          <w:szCs w:val="22"/>
          <w:rtl/>
        </w:rPr>
        <w:t>ן</w:t>
      </w:r>
      <w:r w:rsidR="00714C83">
        <w:rPr>
          <w:rFonts w:hint="cs"/>
          <w:b w:val="0"/>
          <w:bCs w:val="0"/>
          <w:szCs w:val="22"/>
          <w:rtl/>
        </w:rPr>
        <w:t xml:space="preserve"> הבריטי ביקשו לקבל מספר הבהרות על סדרי הדין בבתי הדין הרבניים היהודיים ובהם: סמכות הערעור</w:t>
      </w:r>
      <w:r w:rsidR="0088621C">
        <w:rPr>
          <w:rFonts w:hint="cs"/>
          <w:b w:val="0"/>
          <w:bCs w:val="0"/>
          <w:szCs w:val="22"/>
          <w:rtl/>
        </w:rPr>
        <w:t xml:space="preserve"> שאינה </w:t>
      </w:r>
      <w:r w:rsidR="00714C83">
        <w:rPr>
          <w:rFonts w:hint="cs"/>
          <w:b w:val="0"/>
          <w:bCs w:val="0"/>
          <w:szCs w:val="22"/>
          <w:rtl/>
        </w:rPr>
        <w:t>קיימ</w:t>
      </w:r>
      <w:r w:rsidR="0088621C">
        <w:rPr>
          <w:rFonts w:hint="cs"/>
          <w:b w:val="0"/>
          <w:bCs w:val="0"/>
          <w:szCs w:val="22"/>
          <w:rtl/>
        </w:rPr>
        <w:t xml:space="preserve">ת </w:t>
      </w:r>
      <w:r w:rsidR="00714C83">
        <w:rPr>
          <w:rFonts w:hint="cs"/>
          <w:b w:val="0"/>
          <w:bCs w:val="0"/>
          <w:szCs w:val="22"/>
          <w:rtl/>
        </w:rPr>
        <w:t>במשפט העברי.</w:t>
      </w:r>
      <w:r w:rsidR="0088621C">
        <w:rPr>
          <w:rFonts w:hint="cs"/>
          <w:b w:val="0"/>
          <w:bCs w:val="0"/>
          <w:szCs w:val="22"/>
          <w:rtl/>
        </w:rPr>
        <w:t xml:space="preserve"> נושא אחר, הקשור בתהליך הערעור, </w:t>
      </w:r>
      <w:r w:rsidRPr="00D55621">
        <w:rPr>
          <w:rFonts w:hint="cs"/>
          <w:b w:val="0"/>
          <w:bCs w:val="0"/>
          <w:szCs w:val="22"/>
          <w:rtl/>
        </w:rPr>
        <w:t xml:space="preserve">הוא הדרישה להנמקת פסק הדין ("מאיזה טעם </w:t>
      </w:r>
      <w:proofErr w:type="spellStart"/>
      <w:r w:rsidRPr="00D55621">
        <w:rPr>
          <w:rFonts w:hint="cs"/>
          <w:b w:val="0"/>
          <w:bCs w:val="0"/>
          <w:szCs w:val="22"/>
          <w:rtl/>
        </w:rPr>
        <w:t>דנתוני</w:t>
      </w:r>
      <w:proofErr w:type="spellEnd"/>
      <w:r w:rsidRPr="00D55621">
        <w:rPr>
          <w:rFonts w:hint="cs"/>
          <w:b w:val="0"/>
          <w:bCs w:val="0"/>
          <w:szCs w:val="22"/>
          <w:rtl/>
        </w:rPr>
        <w:t>", סנהדרין לא ע"ב) שלדעת רוב הפוסקים איננה נוהגת במשפט העברי, אלא במקרים מיוחדים של חשד ורק מהטעם של "והייתם נקיים מה' ומישראל", היינו, לא מעיקר הדין. נושא</w:t>
      </w:r>
      <w:r w:rsidR="0088621C">
        <w:rPr>
          <w:rFonts w:hint="cs"/>
          <w:b w:val="0"/>
          <w:bCs w:val="0"/>
          <w:szCs w:val="22"/>
          <w:rtl/>
        </w:rPr>
        <w:t>ים אלה ואחרים כגון אפשרות לדון נתבע שלא בפניו, ירושת אישה ועוד, התווספו בהדרגה במרוצת השנים</w:t>
      </w:r>
      <w:r w:rsidR="00C97434">
        <w:rPr>
          <w:rFonts w:hint="cs"/>
          <w:b w:val="0"/>
          <w:bCs w:val="0"/>
          <w:szCs w:val="22"/>
          <w:rtl/>
        </w:rPr>
        <w:t xml:space="preserve"> לתקנות בתי הדין הרבניים</w:t>
      </w:r>
      <w:r w:rsidR="0088621C">
        <w:rPr>
          <w:rFonts w:hint="cs"/>
          <w:b w:val="0"/>
          <w:bCs w:val="0"/>
          <w:szCs w:val="22"/>
          <w:rtl/>
        </w:rPr>
        <w:t xml:space="preserve">. בתהליך זה היה לרבנים הראשיים ובפרט לרב הספרדי בן ציון חי עוזיאל זצ"ל חלק נכבד. </w:t>
      </w:r>
      <w:r w:rsidR="00EB493D">
        <w:rPr>
          <w:rFonts w:hint="cs"/>
          <w:b w:val="0"/>
          <w:bCs w:val="0"/>
          <w:szCs w:val="22"/>
          <w:rtl/>
        </w:rPr>
        <w:t>ראו</w:t>
      </w:r>
      <w:r w:rsidR="00A92C0F">
        <w:rPr>
          <w:rFonts w:hint="cs"/>
          <w:b w:val="0"/>
          <w:bCs w:val="0"/>
          <w:szCs w:val="22"/>
          <w:rtl/>
        </w:rPr>
        <w:t xml:space="preserve"> ספרו של אריה מורגנשטרן, הרבנות הראשית לארץ ישראל ייסודה וארגונה. </w:t>
      </w:r>
      <w:r w:rsidR="00EB493D">
        <w:rPr>
          <w:rFonts w:hint="cs"/>
          <w:b w:val="0"/>
          <w:bCs w:val="0"/>
          <w:szCs w:val="22"/>
          <w:rtl/>
        </w:rPr>
        <w:t>ראו</w:t>
      </w:r>
      <w:r w:rsidR="00A92C0F">
        <w:rPr>
          <w:rFonts w:hint="cs"/>
          <w:b w:val="0"/>
          <w:bCs w:val="0"/>
          <w:szCs w:val="22"/>
          <w:rtl/>
        </w:rPr>
        <w:t xml:space="preserve"> גם </w:t>
      </w:r>
      <w:r w:rsidRPr="00D55621">
        <w:rPr>
          <w:rFonts w:hint="cs"/>
          <w:b w:val="0"/>
          <w:bCs w:val="0"/>
          <w:szCs w:val="22"/>
          <w:rtl/>
        </w:rPr>
        <w:t xml:space="preserve">מאמר של אליאב </w:t>
      </w:r>
      <w:proofErr w:type="spellStart"/>
      <w:r w:rsidRPr="00D55621">
        <w:rPr>
          <w:rFonts w:hint="cs"/>
          <w:b w:val="0"/>
          <w:bCs w:val="0"/>
          <w:szCs w:val="22"/>
          <w:rtl/>
        </w:rPr>
        <w:t>שוחטמן</w:t>
      </w:r>
      <w:proofErr w:type="spellEnd"/>
      <w:r w:rsidRPr="00D55621">
        <w:rPr>
          <w:rFonts w:hint="cs"/>
          <w:b w:val="0"/>
          <w:bCs w:val="0"/>
          <w:szCs w:val="22"/>
          <w:rtl/>
        </w:rPr>
        <w:t>: חובת ההנמקה במשפט העברי, שנתון המשפט העברי, כרך ו-ז (תשל"ט-</w:t>
      </w:r>
      <w:proofErr w:type="spellStart"/>
      <w:r w:rsidRPr="00D55621">
        <w:rPr>
          <w:rFonts w:hint="cs"/>
          <w:b w:val="0"/>
          <w:bCs w:val="0"/>
          <w:szCs w:val="22"/>
          <w:rtl/>
        </w:rPr>
        <w:t>תש"ם</w:t>
      </w:r>
      <w:proofErr w:type="spellEnd"/>
      <w:r w:rsidRPr="00D55621">
        <w:rPr>
          <w:rFonts w:hint="cs"/>
          <w:b w:val="0"/>
          <w:bCs w:val="0"/>
          <w:szCs w:val="22"/>
          <w:rtl/>
        </w:rPr>
        <w:t>)</w:t>
      </w:r>
      <w:r w:rsidR="00C97434">
        <w:rPr>
          <w:rFonts w:hint="cs"/>
          <w:b w:val="0"/>
          <w:bCs w:val="0"/>
          <w:szCs w:val="22"/>
          <w:rtl/>
        </w:rPr>
        <w:t>, ו</w:t>
      </w:r>
      <w:r w:rsidR="00EB493D">
        <w:rPr>
          <w:rFonts w:hint="cs"/>
          <w:b w:val="0"/>
          <w:bCs w:val="0"/>
          <w:szCs w:val="22"/>
          <w:rtl/>
        </w:rPr>
        <w:t>ראו</w:t>
      </w:r>
      <w:r w:rsidR="00C97434">
        <w:rPr>
          <w:rFonts w:hint="cs"/>
          <w:b w:val="0"/>
          <w:bCs w:val="0"/>
          <w:szCs w:val="22"/>
          <w:rtl/>
        </w:rPr>
        <w:t xml:space="preserve"> הערך </w:t>
      </w:r>
      <w:hyperlink r:id="rId8" w:history="1">
        <w:r w:rsidR="00C97434" w:rsidRPr="00C97434">
          <w:rPr>
            <w:rStyle w:val="Hyperlink"/>
            <w:rFonts w:hint="cs"/>
            <w:b w:val="0"/>
            <w:bCs w:val="0"/>
            <w:szCs w:val="22"/>
            <w:rtl/>
          </w:rPr>
          <w:t>הרבנות הראשית</w:t>
        </w:r>
      </w:hyperlink>
      <w:r w:rsidR="00C97434">
        <w:rPr>
          <w:rFonts w:hint="cs"/>
          <w:b w:val="0"/>
          <w:bCs w:val="0"/>
          <w:szCs w:val="22"/>
          <w:rtl/>
        </w:rPr>
        <w:t xml:space="preserve"> </w:t>
      </w:r>
      <w:proofErr w:type="spellStart"/>
      <w:r w:rsidR="00C97434">
        <w:rPr>
          <w:rFonts w:hint="cs"/>
          <w:b w:val="0"/>
          <w:bCs w:val="0"/>
          <w:szCs w:val="22"/>
          <w:rtl/>
        </w:rPr>
        <w:t>בויקיפדיה</w:t>
      </w:r>
      <w:proofErr w:type="spellEnd"/>
      <w:r w:rsidR="00C97434">
        <w:rPr>
          <w:rFonts w:hint="cs"/>
          <w:b w:val="0"/>
          <w:bCs w:val="0"/>
          <w:szCs w:val="22"/>
          <w:rtl/>
        </w:rPr>
        <w:t xml:space="preserve"> וגם </w:t>
      </w:r>
      <w:hyperlink r:id="rId9" w:history="1">
        <w:r w:rsidR="00A92C0F" w:rsidRPr="00A92C0F">
          <w:rPr>
            <w:rStyle w:val="Hyperlink"/>
            <w:rFonts w:hint="cs"/>
            <w:b w:val="0"/>
            <w:bCs w:val="0"/>
            <w:szCs w:val="22"/>
            <w:rtl/>
          </w:rPr>
          <w:t>רפאל יעקבי, החתירה לאמת וערעורים בבתי הדין הרבניים</w:t>
        </w:r>
      </w:hyperlink>
      <w:r w:rsidR="00A92C0F">
        <w:rPr>
          <w:rFonts w:hint="cs"/>
          <w:b w:val="0"/>
          <w:bCs w:val="0"/>
          <w:szCs w:val="22"/>
          <w:rtl/>
        </w:rPr>
        <w:t>.</w:t>
      </w:r>
      <w:r w:rsidR="00700A0B">
        <w:rPr>
          <w:rStyle w:val="a5"/>
          <w:b w:val="0"/>
          <w:bCs w:val="0"/>
          <w:rtl/>
        </w:rPr>
        <w:footnoteReference w:id="36"/>
      </w:r>
    </w:p>
    <w:p w14:paraId="0B136921" w14:textId="29A5B38B" w:rsidR="004B6B4F" w:rsidRDefault="004B6B4F" w:rsidP="004B6B4F">
      <w:pPr>
        <w:pStyle w:val="ad"/>
        <w:spacing w:before="120" w:line="280" w:lineRule="atLeast"/>
        <w:rPr>
          <w:b w:val="0"/>
          <w:bCs w:val="0"/>
          <w:szCs w:val="22"/>
          <w:rtl/>
        </w:rPr>
      </w:pPr>
      <w:r w:rsidRPr="004B6B4F">
        <w:rPr>
          <w:rFonts w:hint="cs"/>
          <w:szCs w:val="22"/>
          <w:rtl/>
        </w:rPr>
        <w:t>אחרית דבר:</w:t>
      </w:r>
      <w:r w:rsidRPr="004B6B4F">
        <w:rPr>
          <w:rFonts w:hint="cs"/>
          <w:b w:val="0"/>
          <w:bCs w:val="0"/>
          <w:szCs w:val="22"/>
          <w:rtl/>
        </w:rPr>
        <w:t xml:space="preserve"> "עם סגירת הגיליון" הראנו ידיד טוב </w:t>
      </w:r>
      <w:r w:rsidR="003B0761">
        <w:rPr>
          <w:rFonts w:hint="cs"/>
          <w:b w:val="0"/>
          <w:bCs w:val="0"/>
          <w:szCs w:val="22"/>
          <w:rtl/>
        </w:rPr>
        <w:t xml:space="preserve">את </w:t>
      </w:r>
      <w:r w:rsidRPr="004B6B4F">
        <w:rPr>
          <w:rFonts w:hint="cs"/>
          <w:b w:val="0"/>
          <w:bCs w:val="0"/>
          <w:szCs w:val="22"/>
          <w:rtl/>
        </w:rPr>
        <w:t>דברי פירוש אור החיים (מובא בספרו של יהודה נחשוני: הגות בפרשת השבוע) ונראה שלמרות אריכות הדף</w:t>
      </w:r>
      <w:r w:rsidR="00700A0B">
        <w:rPr>
          <w:rFonts w:hint="cs"/>
          <w:b w:val="0"/>
          <w:bCs w:val="0"/>
          <w:szCs w:val="22"/>
          <w:rtl/>
        </w:rPr>
        <w:t xml:space="preserve"> עד כאן</w:t>
      </w:r>
      <w:r w:rsidRPr="004B6B4F">
        <w:rPr>
          <w:rFonts w:hint="cs"/>
          <w:b w:val="0"/>
          <w:bCs w:val="0"/>
          <w:szCs w:val="22"/>
          <w:rtl/>
        </w:rPr>
        <w:t>, אי אפשר שלא להביאם. ואלה דבריו</w:t>
      </w:r>
      <w:r>
        <w:rPr>
          <w:rFonts w:hint="cs"/>
          <w:b w:val="0"/>
          <w:bCs w:val="0"/>
          <w:szCs w:val="22"/>
          <w:rtl/>
        </w:rPr>
        <w:t xml:space="preserve"> (שמות </w:t>
      </w:r>
      <w:proofErr w:type="spellStart"/>
      <w:r>
        <w:rPr>
          <w:rFonts w:hint="cs"/>
          <w:b w:val="0"/>
          <w:bCs w:val="0"/>
          <w:szCs w:val="22"/>
          <w:rtl/>
        </w:rPr>
        <w:t>יח</w:t>
      </w:r>
      <w:proofErr w:type="spellEnd"/>
      <w:r>
        <w:rPr>
          <w:rFonts w:hint="cs"/>
          <w:b w:val="0"/>
          <w:bCs w:val="0"/>
          <w:szCs w:val="22"/>
          <w:rtl/>
        </w:rPr>
        <w:t xml:space="preserve"> </w:t>
      </w:r>
      <w:proofErr w:type="spellStart"/>
      <w:r>
        <w:rPr>
          <w:rFonts w:hint="cs"/>
          <w:b w:val="0"/>
          <w:bCs w:val="0"/>
          <w:szCs w:val="22"/>
          <w:rtl/>
        </w:rPr>
        <w:t>כא</w:t>
      </w:r>
      <w:proofErr w:type="spellEnd"/>
      <w:r>
        <w:rPr>
          <w:rFonts w:hint="cs"/>
          <w:b w:val="0"/>
          <w:bCs w:val="0"/>
          <w:szCs w:val="22"/>
          <w:rtl/>
        </w:rPr>
        <w:t>)</w:t>
      </w:r>
      <w:r w:rsidRPr="004B6B4F">
        <w:rPr>
          <w:rFonts w:hint="cs"/>
          <w:b w:val="0"/>
          <w:bCs w:val="0"/>
          <w:szCs w:val="22"/>
          <w:rtl/>
        </w:rPr>
        <w:t>:</w:t>
      </w:r>
    </w:p>
    <w:p w14:paraId="02B4CCB7" w14:textId="77777777" w:rsidR="004B6B4F" w:rsidRDefault="004B6B4F" w:rsidP="001A14D0">
      <w:pPr>
        <w:pStyle w:val="ad"/>
        <w:spacing w:before="120" w:line="280" w:lineRule="atLeast"/>
        <w:rPr>
          <w:b w:val="0"/>
          <w:bCs w:val="0"/>
          <w:szCs w:val="22"/>
          <w:rtl/>
        </w:rPr>
      </w:pPr>
      <w:r w:rsidRPr="004B6B4F">
        <w:rPr>
          <w:b w:val="0"/>
          <w:bCs w:val="0"/>
          <w:szCs w:val="22"/>
          <w:rtl/>
        </w:rPr>
        <w:t>וראיתי לתת לב איך זכה יתרו שת</w:t>
      </w:r>
      <w:r>
        <w:rPr>
          <w:rFonts w:hint="cs"/>
          <w:b w:val="0"/>
          <w:bCs w:val="0"/>
          <w:szCs w:val="22"/>
          <w:rtl/>
        </w:rPr>
        <w:t>י</w:t>
      </w:r>
      <w:r w:rsidRPr="004B6B4F">
        <w:rPr>
          <w:b w:val="0"/>
          <w:bCs w:val="0"/>
          <w:szCs w:val="22"/>
          <w:rtl/>
        </w:rPr>
        <w:t>כתב על ידו פרשה זו</w:t>
      </w:r>
      <w:r>
        <w:rPr>
          <w:rFonts w:hint="cs"/>
          <w:b w:val="0"/>
          <w:bCs w:val="0"/>
          <w:szCs w:val="22"/>
          <w:rtl/>
        </w:rPr>
        <w:t>?</w:t>
      </w:r>
      <w:r w:rsidRPr="004B6B4F">
        <w:rPr>
          <w:b w:val="0"/>
          <w:bCs w:val="0"/>
          <w:szCs w:val="22"/>
          <w:rtl/>
        </w:rPr>
        <w:t xml:space="preserve"> והן אמת כי הוא כ</w:t>
      </w:r>
      <w:r>
        <w:rPr>
          <w:b w:val="0"/>
          <w:bCs w:val="0"/>
          <w:szCs w:val="22"/>
          <w:rtl/>
        </w:rPr>
        <w:t>ִּ</w:t>
      </w:r>
      <w:r w:rsidRPr="004B6B4F">
        <w:rPr>
          <w:b w:val="0"/>
          <w:bCs w:val="0"/>
          <w:szCs w:val="22"/>
          <w:rtl/>
        </w:rPr>
        <w:t>ב</w:t>
      </w:r>
      <w:r>
        <w:rPr>
          <w:b w:val="0"/>
          <w:bCs w:val="0"/>
          <w:szCs w:val="22"/>
          <w:rtl/>
        </w:rPr>
        <w:t>ֵּ</w:t>
      </w:r>
      <w:r w:rsidRPr="004B6B4F">
        <w:rPr>
          <w:b w:val="0"/>
          <w:bCs w:val="0"/>
          <w:szCs w:val="22"/>
          <w:rtl/>
        </w:rPr>
        <w:t>ד משה עבד ה' והנה שכרו שכבדו ה', אלא היה ה' יכול עשות לו דרך כבוד אחר</w:t>
      </w:r>
      <w:r>
        <w:rPr>
          <w:rFonts w:hint="cs"/>
          <w:b w:val="0"/>
          <w:bCs w:val="0"/>
          <w:szCs w:val="22"/>
          <w:rtl/>
        </w:rPr>
        <w:t>,</w:t>
      </w:r>
      <w:r w:rsidRPr="004B6B4F">
        <w:rPr>
          <w:b w:val="0"/>
          <w:bCs w:val="0"/>
          <w:szCs w:val="22"/>
          <w:rtl/>
        </w:rPr>
        <w:t xml:space="preserve"> לא בדרך זה שיראה חס ושלום כפ</w:t>
      </w:r>
      <w:r>
        <w:rPr>
          <w:rFonts w:hint="cs"/>
          <w:b w:val="0"/>
          <w:bCs w:val="0"/>
          <w:szCs w:val="22"/>
          <w:rtl/>
        </w:rPr>
        <w:t>י</w:t>
      </w:r>
      <w:r w:rsidRPr="004B6B4F">
        <w:rPr>
          <w:b w:val="0"/>
          <w:bCs w:val="0"/>
          <w:szCs w:val="22"/>
          <w:rtl/>
        </w:rPr>
        <w:t>חות ידיעה בעם ה'</w:t>
      </w:r>
      <w:r>
        <w:rPr>
          <w:rFonts w:hint="cs"/>
          <w:b w:val="0"/>
          <w:bCs w:val="0"/>
          <w:szCs w:val="22"/>
          <w:rtl/>
        </w:rPr>
        <w:t>,</w:t>
      </w:r>
      <w:r w:rsidR="003B0761">
        <w:rPr>
          <w:b w:val="0"/>
          <w:bCs w:val="0"/>
          <w:szCs w:val="22"/>
          <w:rtl/>
        </w:rPr>
        <w:t xml:space="preserve"> עד שבא כהן מדין והשכילם</w:t>
      </w:r>
      <w:r w:rsidR="003B0761">
        <w:rPr>
          <w:rFonts w:hint="cs"/>
          <w:b w:val="0"/>
          <w:bCs w:val="0"/>
          <w:szCs w:val="22"/>
          <w:rtl/>
        </w:rPr>
        <w:t>.</w:t>
      </w:r>
      <w:r w:rsidR="003B0761">
        <w:rPr>
          <w:rStyle w:val="a5"/>
          <w:b w:val="0"/>
          <w:bCs w:val="0"/>
          <w:szCs w:val="22"/>
          <w:rtl/>
        </w:rPr>
        <w:footnoteReference w:id="37"/>
      </w:r>
      <w:r w:rsidR="001A14D0">
        <w:rPr>
          <w:rFonts w:hint="cs"/>
          <w:b w:val="0"/>
          <w:bCs w:val="0"/>
          <w:szCs w:val="22"/>
          <w:rtl/>
        </w:rPr>
        <w:t xml:space="preserve"> </w:t>
      </w:r>
      <w:r w:rsidRPr="004B6B4F">
        <w:rPr>
          <w:b w:val="0"/>
          <w:bCs w:val="0"/>
          <w:szCs w:val="22"/>
          <w:rtl/>
        </w:rPr>
        <w:t>ונראה כי טעם הדבר הוא להראות ה' את בני ישראל הדור ההוא</w:t>
      </w:r>
      <w:r>
        <w:rPr>
          <w:rFonts w:hint="cs"/>
          <w:b w:val="0"/>
          <w:bCs w:val="0"/>
          <w:szCs w:val="22"/>
          <w:rtl/>
        </w:rPr>
        <w:t>,</w:t>
      </w:r>
      <w:r w:rsidRPr="004B6B4F">
        <w:rPr>
          <w:b w:val="0"/>
          <w:bCs w:val="0"/>
          <w:szCs w:val="22"/>
          <w:rtl/>
        </w:rPr>
        <w:t xml:space="preserve"> וכל דור ודור</w:t>
      </w:r>
      <w:r>
        <w:rPr>
          <w:rFonts w:hint="cs"/>
          <w:b w:val="0"/>
          <w:bCs w:val="0"/>
          <w:szCs w:val="22"/>
          <w:rtl/>
        </w:rPr>
        <w:t>,</w:t>
      </w:r>
      <w:r w:rsidRPr="004B6B4F">
        <w:rPr>
          <w:b w:val="0"/>
          <w:bCs w:val="0"/>
          <w:szCs w:val="22"/>
          <w:rtl/>
        </w:rPr>
        <w:t xml:space="preserve"> כי יש באומות גדולים בהבנה ובהשכלה</w:t>
      </w:r>
      <w:r>
        <w:rPr>
          <w:rFonts w:hint="cs"/>
          <w:b w:val="0"/>
          <w:bCs w:val="0"/>
          <w:szCs w:val="22"/>
          <w:rtl/>
        </w:rPr>
        <w:t>.</w:t>
      </w:r>
      <w:r>
        <w:rPr>
          <w:rStyle w:val="a5"/>
          <w:b w:val="0"/>
          <w:bCs w:val="0"/>
          <w:szCs w:val="22"/>
          <w:rtl/>
        </w:rPr>
        <w:footnoteReference w:id="38"/>
      </w:r>
      <w:r w:rsidRPr="004B6B4F">
        <w:rPr>
          <w:b w:val="0"/>
          <w:bCs w:val="0"/>
          <w:szCs w:val="22"/>
          <w:rtl/>
        </w:rPr>
        <w:t xml:space="preserve"> וצא ולמד מהשכלת יתרו בעצתו ואופן סדר בני אדם אשר בחר</w:t>
      </w:r>
      <w:r>
        <w:rPr>
          <w:rFonts w:hint="cs"/>
          <w:b w:val="0"/>
          <w:bCs w:val="0"/>
          <w:szCs w:val="22"/>
          <w:rtl/>
        </w:rPr>
        <w:t>,</w:t>
      </w:r>
      <w:r w:rsidRPr="004B6B4F">
        <w:rPr>
          <w:b w:val="0"/>
          <w:bCs w:val="0"/>
          <w:szCs w:val="22"/>
          <w:rtl/>
        </w:rPr>
        <w:t xml:space="preserve"> כי יש באומות מכירים דברים המאושרים</w:t>
      </w:r>
      <w:r>
        <w:rPr>
          <w:rFonts w:hint="cs"/>
          <w:b w:val="0"/>
          <w:bCs w:val="0"/>
          <w:szCs w:val="22"/>
          <w:rtl/>
        </w:rPr>
        <w:t>.</w:t>
      </w:r>
      <w:r>
        <w:rPr>
          <w:rStyle w:val="a5"/>
          <w:b w:val="0"/>
          <w:bCs w:val="0"/>
          <w:szCs w:val="22"/>
          <w:rtl/>
        </w:rPr>
        <w:footnoteReference w:id="39"/>
      </w:r>
      <w:r w:rsidRPr="004B6B4F">
        <w:rPr>
          <w:b w:val="0"/>
          <w:bCs w:val="0"/>
          <w:szCs w:val="22"/>
          <w:rtl/>
        </w:rPr>
        <w:t xml:space="preserve"> והכונה בזה</w:t>
      </w:r>
      <w:r w:rsidR="00B25185">
        <w:rPr>
          <w:rFonts w:hint="cs"/>
          <w:b w:val="0"/>
          <w:bCs w:val="0"/>
          <w:szCs w:val="22"/>
          <w:rtl/>
        </w:rPr>
        <w:t>,</w:t>
      </w:r>
      <w:r w:rsidRPr="004B6B4F">
        <w:rPr>
          <w:b w:val="0"/>
          <w:bCs w:val="0"/>
          <w:szCs w:val="22"/>
          <w:rtl/>
        </w:rPr>
        <w:t xml:space="preserve"> כי לא באה הבחירה בישראל לצד שיש בהם השכלה והכרה יותר מכל האומות, וזה לך האות השכלת יתרו</w:t>
      </w:r>
      <w:r w:rsidR="00B25185">
        <w:rPr>
          <w:rFonts w:hint="cs"/>
          <w:b w:val="0"/>
          <w:bCs w:val="0"/>
          <w:szCs w:val="22"/>
          <w:rtl/>
        </w:rPr>
        <w:t>.</w:t>
      </w:r>
      <w:r w:rsidR="00B25185">
        <w:rPr>
          <w:rStyle w:val="a5"/>
          <w:b w:val="0"/>
          <w:bCs w:val="0"/>
          <w:szCs w:val="22"/>
          <w:rtl/>
        </w:rPr>
        <w:footnoteReference w:id="40"/>
      </w:r>
      <w:r w:rsidRPr="004B6B4F">
        <w:rPr>
          <w:b w:val="0"/>
          <w:bCs w:val="0"/>
          <w:szCs w:val="22"/>
          <w:rtl/>
        </w:rPr>
        <w:t xml:space="preserve"> הא למדת</w:t>
      </w:r>
      <w:r w:rsidR="00B25185">
        <w:rPr>
          <w:rFonts w:hint="cs"/>
          <w:b w:val="0"/>
          <w:bCs w:val="0"/>
          <w:szCs w:val="22"/>
          <w:rtl/>
        </w:rPr>
        <w:t>,</w:t>
      </w:r>
      <w:r w:rsidRPr="004B6B4F">
        <w:rPr>
          <w:b w:val="0"/>
          <w:bCs w:val="0"/>
          <w:szCs w:val="22"/>
          <w:rtl/>
        </w:rPr>
        <w:t xml:space="preserve"> כי לא מרוב חכמת ישראל והשכלתם בחר ה' בהם</w:t>
      </w:r>
      <w:r w:rsidR="00B25185">
        <w:rPr>
          <w:rFonts w:hint="cs"/>
          <w:b w:val="0"/>
          <w:bCs w:val="0"/>
          <w:szCs w:val="22"/>
          <w:rtl/>
        </w:rPr>
        <w:t>,</w:t>
      </w:r>
      <w:r w:rsidRPr="004B6B4F">
        <w:rPr>
          <w:b w:val="0"/>
          <w:bCs w:val="0"/>
          <w:szCs w:val="22"/>
          <w:rtl/>
        </w:rPr>
        <w:t xml:space="preserve"> אלא לחסד עליון ולאהבת האבות.</w:t>
      </w:r>
      <w:r w:rsidR="003B0761">
        <w:rPr>
          <w:rStyle w:val="a5"/>
          <w:b w:val="0"/>
          <w:bCs w:val="0"/>
          <w:szCs w:val="22"/>
          <w:rtl/>
        </w:rPr>
        <w:footnoteReference w:id="41"/>
      </w:r>
      <w:r w:rsidRPr="004B6B4F">
        <w:rPr>
          <w:b w:val="0"/>
          <w:bCs w:val="0"/>
          <w:szCs w:val="22"/>
          <w:rtl/>
        </w:rPr>
        <w:t xml:space="preserve"> ויותר יערב לחיך טעם זה</w:t>
      </w:r>
      <w:r w:rsidR="00D359D7">
        <w:rPr>
          <w:rFonts w:hint="cs"/>
          <w:b w:val="0"/>
          <w:bCs w:val="0"/>
          <w:szCs w:val="22"/>
          <w:rtl/>
        </w:rPr>
        <w:t>,</w:t>
      </w:r>
      <w:r w:rsidRPr="004B6B4F">
        <w:rPr>
          <w:b w:val="0"/>
          <w:bCs w:val="0"/>
          <w:szCs w:val="22"/>
          <w:rtl/>
        </w:rPr>
        <w:t xml:space="preserve"> למאן </w:t>
      </w:r>
      <w:proofErr w:type="spellStart"/>
      <w:r w:rsidRPr="004B6B4F">
        <w:rPr>
          <w:b w:val="0"/>
          <w:bCs w:val="0"/>
          <w:szCs w:val="22"/>
          <w:rtl/>
        </w:rPr>
        <w:t>דאמר</w:t>
      </w:r>
      <w:proofErr w:type="spellEnd"/>
      <w:r w:rsidRPr="004B6B4F">
        <w:rPr>
          <w:b w:val="0"/>
          <w:bCs w:val="0"/>
          <w:szCs w:val="22"/>
          <w:rtl/>
        </w:rPr>
        <w:t xml:space="preserve"> (זבחים קט"ז א) יתרו קודם מתן תורה בא</w:t>
      </w:r>
      <w:r w:rsidR="00D359D7">
        <w:rPr>
          <w:rFonts w:hint="cs"/>
          <w:b w:val="0"/>
          <w:bCs w:val="0"/>
          <w:szCs w:val="22"/>
          <w:rtl/>
        </w:rPr>
        <w:t>,</w:t>
      </w:r>
      <w:r w:rsidRPr="004B6B4F">
        <w:rPr>
          <w:b w:val="0"/>
          <w:bCs w:val="0"/>
          <w:szCs w:val="22"/>
          <w:rtl/>
        </w:rPr>
        <w:t xml:space="preserve"> כי נתחכם ה' על זה קודם מתן תורה לומר שהגם שיש באומות יותר חכמים מישראל</w:t>
      </w:r>
      <w:r w:rsidR="00D359D7">
        <w:rPr>
          <w:rFonts w:hint="cs"/>
          <w:b w:val="0"/>
          <w:bCs w:val="0"/>
          <w:szCs w:val="22"/>
          <w:rtl/>
        </w:rPr>
        <w:t>,</w:t>
      </w:r>
      <w:r w:rsidRPr="004B6B4F">
        <w:rPr>
          <w:b w:val="0"/>
          <w:bCs w:val="0"/>
          <w:szCs w:val="22"/>
          <w:rtl/>
        </w:rPr>
        <w:t xml:space="preserve"> אף על פי כן אותנו הביא ה' אליו ובחר בנו</w:t>
      </w:r>
      <w:r w:rsidR="00D359D7">
        <w:rPr>
          <w:rFonts w:hint="cs"/>
          <w:b w:val="0"/>
          <w:bCs w:val="0"/>
          <w:szCs w:val="22"/>
          <w:rtl/>
        </w:rPr>
        <w:t>.</w:t>
      </w:r>
      <w:r w:rsidR="00D359D7">
        <w:rPr>
          <w:rStyle w:val="a5"/>
          <w:b w:val="0"/>
          <w:bCs w:val="0"/>
          <w:szCs w:val="22"/>
          <w:rtl/>
        </w:rPr>
        <w:footnoteReference w:id="42"/>
      </w:r>
      <w:r w:rsidRPr="004B6B4F">
        <w:rPr>
          <w:b w:val="0"/>
          <w:bCs w:val="0"/>
          <w:szCs w:val="22"/>
          <w:rtl/>
        </w:rPr>
        <w:t xml:space="preserve"> ועל זה בפרט עלינו לשבח לאשר בחר בנו מצד חסדיו. גם למאן </w:t>
      </w:r>
      <w:proofErr w:type="spellStart"/>
      <w:r w:rsidRPr="004B6B4F">
        <w:rPr>
          <w:b w:val="0"/>
          <w:bCs w:val="0"/>
          <w:szCs w:val="22"/>
          <w:rtl/>
        </w:rPr>
        <w:t>דאמר</w:t>
      </w:r>
      <w:proofErr w:type="spellEnd"/>
      <w:r w:rsidRPr="004B6B4F">
        <w:rPr>
          <w:b w:val="0"/>
          <w:bCs w:val="0"/>
          <w:szCs w:val="22"/>
          <w:rtl/>
        </w:rPr>
        <w:t xml:space="preserve"> אחר מתן תורה</w:t>
      </w:r>
      <w:r w:rsidR="00D359D7">
        <w:rPr>
          <w:rFonts w:hint="cs"/>
          <w:b w:val="0"/>
          <w:bCs w:val="0"/>
          <w:szCs w:val="22"/>
          <w:rtl/>
        </w:rPr>
        <w:t>,</w:t>
      </w:r>
      <w:r w:rsidRPr="004B6B4F">
        <w:rPr>
          <w:b w:val="0"/>
          <w:bCs w:val="0"/>
          <w:szCs w:val="22"/>
          <w:rtl/>
        </w:rPr>
        <w:t xml:space="preserve"> יש טעם במה שס</w:t>
      </w:r>
      <w:r w:rsidR="00D359D7">
        <w:rPr>
          <w:rFonts w:hint="cs"/>
          <w:b w:val="0"/>
          <w:bCs w:val="0"/>
          <w:szCs w:val="22"/>
          <w:rtl/>
        </w:rPr>
        <w:t>י</w:t>
      </w:r>
      <w:r w:rsidRPr="004B6B4F">
        <w:rPr>
          <w:b w:val="0"/>
          <w:bCs w:val="0"/>
          <w:szCs w:val="22"/>
          <w:rtl/>
        </w:rPr>
        <w:t>דר ביאתו קודם</w:t>
      </w:r>
      <w:r w:rsidR="00D359D7">
        <w:rPr>
          <w:rFonts w:hint="cs"/>
          <w:b w:val="0"/>
          <w:bCs w:val="0"/>
          <w:szCs w:val="22"/>
          <w:rtl/>
        </w:rPr>
        <w:t>,</w:t>
      </w:r>
      <w:r w:rsidRPr="004B6B4F">
        <w:rPr>
          <w:b w:val="0"/>
          <w:bCs w:val="0"/>
          <w:szCs w:val="22"/>
          <w:rtl/>
        </w:rPr>
        <w:t xml:space="preserve"> להראות הכוונה הנזכרת שזולת</w:t>
      </w:r>
      <w:r w:rsidR="00D359D7">
        <w:rPr>
          <w:b w:val="0"/>
          <w:bCs w:val="0"/>
          <w:szCs w:val="22"/>
          <w:rtl/>
        </w:rPr>
        <w:t xml:space="preserve"> זה אין הכ</w:t>
      </w:r>
      <w:r w:rsidR="00D359D7">
        <w:rPr>
          <w:rFonts w:hint="cs"/>
          <w:b w:val="0"/>
          <w:bCs w:val="0"/>
          <w:szCs w:val="22"/>
          <w:rtl/>
        </w:rPr>
        <w:t>ו</w:t>
      </w:r>
      <w:r w:rsidR="00D359D7">
        <w:rPr>
          <w:b w:val="0"/>
          <w:bCs w:val="0"/>
          <w:szCs w:val="22"/>
          <w:rtl/>
        </w:rPr>
        <w:t>ונה הנזכרת נגלית והבן</w:t>
      </w:r>
      <w:r w:rsidR="00D359D7">
        <w:rPr>
          <w:rFonts w:hint="cs"/>
          <w:b w:val="0"/>
          <w:bCs w:val="0"/>
          <w:szCs w:val="22"/>
          <w:rtl/>
        </w:rPr>
        <w:t>.</w:t>
      </w:r>
      <w:r w:rsidR="00D359D7">
        <w:rPr>
          <w:rStyle w:val="a5"/>
          <w:b w:val="0"/>
          <w:bCs w:val="0"/>
          <w:szCs w:val="22"/>
          <w:rtl/>
        </w:rPr>
        <w:footnoteReference w:id="43"/>
      </w:r>
    </w:p>
    <w:p w14:paraId="6D1E4505" w14:textId="77777777" w:rsidR="0091131E" w:rsidRPr="004B6B4F" w:rsidRDefault="0091131E" w:rsidP="0091131E">
      <w:pPr>
        <w:pStyle w:val="ad"/>
        <w:spacing w:before="120" w:line="280" w:lineRule="atLeast"/>
        <w:rPr>
          <w:b w:val="0"/>
          <w:bCs w:val="0"/>
          <w:szCs w:val="22"/>
        </w:rPr>
      </w:pPr>
      <w:r>
        <w:rPr>
          <w:rFonts w:hint="cs"/>
          <w:b w:val="0"/>
          <w:bCs w:val="0"/>
          <w:szCs w:val="22"/>
          <w:rtl/>
        </w:rPr>
        <w:t xml:space="preserve">עוד מצאנו את דברי </w:t>
      </w:r>
      <w:r w:rsidRPr="0091131E">
        <w:rPr>
          <w:b w:val="0"/>
          <w:bCs w:val="0"/>
          <w:szCs w:val="22"/>
          <w:rtl/>
        </w:rPr>
        <w:t>תורת המנחה</w:t>
      </w:r>
      <w:r>
        <w:rPr>
          <w:rFonts w:hint="cs"/>
          <w:b w:val="0"/>
          <w:bCs w:val="0"/>
          <w:szCs w:val="22"/>
          <w:rtl/>
        </w:rPr>
        <w:t xml:space="preserve"> (</w:t>
      </w:r>
      <w:r w:rsidRPr="0091131E">
        <w:rPr>
          <w:b w:val="0"/>
          <w:bCs w:val="0"/>
          <w:szCs w:val="22"/>
          <w:rtl/>
        </w:rPr>
        <w:t xml:space="preserve">ר' יעקב </w:t>
      </w:r>
      <w:proofErr w:type="spellStart"/>
      <w:r w:rsidRPr="0091131E">
        <w:rPr>
          <w:b w:val="0"/>
          <w:bCs w:val="0"/>
          <w:szCs w:val="22"/>
          <w:rtl/>
        </w:rPr>
        <w:t>ב"ר</w:t>
      </w:r>
      <w:proofErr w:type="spellEnd"/>
      <w:r w:rsidRPr="0091131E">
        <w:rPr>
          <w:b w:val="0"/>
          <w:bCs w:val="0"/>
          <w:szCs w:val="22"/>
          <w:rtl/>
        </w:rPr>
        <w:t xml:space="preserve"> חננאל </w:t>
      </w:r>
      <w:proofErr w:type="spellStart"/>
      <w:r w:rsidRPr="0091131E">
        <w:rPr>
          <w:b w:val="0"/>
          <w:bCs w:val="0"/>
          <w:szCs w:val="22"/>
          <w:rtl/>
        </w:rPr>
        <w:t>סקילי</w:t>
      </w:r>
      <w:proofErr w:type="spellEnd"/>
      <w:r w:rsidRPr="0091131E">
        <w:rPr>
          <w:b w:val="0"/>
          <w:bCs w:val="0"/>
          <w:szCs w:val="22"/>
          <w:rtl/>
        </w:rPr>
        <w:t xml:space="preserve"> </w:t>
      </w:r>
      <w:r>
        <w:rPr>
          <w:rFonts w:hint="cs"/>
          <w:b w:val="0"/>
          <w:bCs w:val="0"/>
          <w:szCs w:val="22"/>
          <w:rtl/>
        </w:rPr>
        <w:t xml:space="preserve">מאה 14 ספרד </w:t>
      </w:r>
      <w:r w:rsidRPr="0091131E">
        <w:rPr>
          <w:b w:val="0"/>
          <w:bCs w:val="0"/>
          <w:szCs w:val="22"/>
          <w:rtl/>
        </w:rPr>
        <w:t xml:space="preserve">מתלמידי </w:t>
      </w:r>
      <w:proofErr w:type="spellStart"/>
      <w:r w:rsidRPr="0091131E">
        <w:rPr>
          <w:b w:val="0"/>
          <w:bCs w:val="0"/>
          <w:szCs w:val="22"/>
          <w:rtl/>
        </w:rPr>
        <w:t>ה</w:t>
      </w:r>
      <w:r>
        <w:rPr>
          <w:b w:val="0"/>
          <w:bCs w:val="0"/>
          <w:szCs w:val="22"/>
          <w:rtl/>
        </w:rPr>
        <w:t>רשב"</w:t>
      </w:r>
      <w:r>
        <w:rPr>
          <w:rFonts w:hint="cs"/>
          <w:b w:val="0"/>
          <w:bCs w:val="0"/>
          <w:szCs w:val="22"/>
          <w:rtl/>
        </w:rPr>
        <w:t>א</w:t>
      </w:r>
      <w:proofErr w:type="spellEnd"/>
      <w:r>
        <w:rPr>
          <w:rFonts w:hint="cs"/>
          <w:b w:val="0"/>
          <w:bCs w:val="0"/>
          <w:szCs w:val="22"/>
          <w:rtl/>
        </w:rPr>
        <w:t>)</w:t>
      </w:r>
      <w:r w:rsidRPr="0091131E">
        <w:rPr>
          <w:b w:val="0"/>
          <w:bCs w:val="0"/>
          <w:szCs w:val="22"/>
          <w:rtl/>
        </w:rPr>
        <w:t xml:space="preserve"> פרשת משפטים דרשה כה</w:t>
      </w:r>
      <w:r>
        <w:rPr>
          <w:rFonts w:hint="cs"/>
          <w:b w:val="0"/>
          <w:bCs w:val="0"/>
          <w:szCs w:val="22"/>
          <w:rtl/>
        </w:rPr>
        <w:t>: "</w:t>
      </w:r>
      <w:r w:rsidRPr="0091131E">
        <w:rPr>
          <w:b w:val="0"/>
          <w:bCs w:val="0"/>
          <w:szCs w:val="22"/>
          <w:rtl/>
        </w:rPr>
        <w:t xml:space="preserve">והיכן נאמרו </w:t>
      </w:r>
      <w:proofErr w:type="spellStart"/>
      <w:r w:rsidRPr="0091131E">
        <w:rPr>
          <w:b w:val="0"/>
          <w:bCs w:val="0"/>
          <w:szCs w:val="22"/>
          <w:rtl/>
        </w:rPr>
        <w:t>הדינין</w:t>
      </w:r>
      <w:proofErr w:type="spellEnd"/>
      <w:r w:rsidRPr="0091131E">
        <w:rPr>
          <w:b w:val="0"/>
          <w:bCs w:val="0"/>
          <w:szCs w:val="22"/>
          <w:rtl/>
        </w:rPr>
        <w:t xml:space="preserve"> קודם מתן תורה - במרה, </w:t>
      </w:r>
      <w:proofErr w:type="spellStart"/>
      <w:r w:rsidRPr="0091131E">
        <w:rPr>
          <w:b w:val="0"/>
          <w:bCs w:val="0"/>
          <w:szCs w:val="22"/>
          <w:rtl/>
        </w:rPr>
        <w:t>דכת</w:t>
      </w:r>
      <w:r>
        <w:rPr>
          <w:rFonts w:hint="cs"/>
          <w:b w:val="0"/>
          <w:bCs w:val="0"/>
          <w:szCs w:val="22"/>
          <w:rtl/>
        </w:rPr>
        <w:t>יב</w:t>
      </w:r>
      <w:proofErr w:type="spellEnd"/>
      <w:r>
        <w:rPr>
          <w:rFonts w:hint="cs"/>
          <w:b w:val="0"/>
          <w:bCs w:val="0"/>
          <w:szCs w:val="22"/>
          <w:rtl/>
        </w:rPr>
        <w:t xml:space="preserve">: </w:t>
      </w:r>
      <w:r w:rsidRPr="0091131E">
        <w:rPr>
          <w:b w:val="0"/>
          <w:bCs w:val="0"/>
          <w:szCs w:val="22"/>
          <w:rtl/>
        </w:rPr>
        <w:t xml:space="preserve">שם </w:t>
      </w:r>
      <w:proofErr w:type="spellStart"/>
      <w:r w:rsidRPr="0091131E">
        <w:rPr>
          <w:b w:val="0"/>
          <w:bCs w:val="0"/>
          <w:szCs w:val="22"/>
          <w:rtl/>
        </w:rPr>
        <w:t>שם</w:t>
      </w:r>
      <w:proofErr w:type="spellEnd"/>
      <w:r w:rsidRPr="0091131E">
        <w:rPr>
          <w:b w:val="0"/>
          <w:bCs w:val="0"/>
          <w:szCs w:val="22"/>
          <w:rtl/>
        </w:rPr>
        <w:t xml:space="preserve"> לו </w:t>
      </w:r>
      <w:proofErr w:type="spellStart"/>
      <w:r w:rsidRPr="0091131E">
        <w:rPr>
          <w:b w:val="0"/>
          <w:bCs w:val="0"/>
          <w:szCs w:val="22"/>
          <w:rtl/>
        </w:rPr>
        <w:t>חק</w:t>
      </w:r>
      <w:proofErr w:type="spellEnd"/>
      <w:r w:rsidRPr="0091131E">
        <w:rPr>
          <w:b w:val="0"/>
          <w:bCs w:val="0"/>
          <w:szCs w:val="22"/>
          <w:rtl/>
        </w:rPr>
        <w:t xml:space="preserve"> ומשפט וגו'. ועוד בא יתרו וסידר סנהדרין לישראל שרי אלפים שרי מאות וכו' ושפטו את העם בכל עת וגו'. ואם תשאל מאחר שכבר נתן השם ית</w:t>
      </w:r>
      <w:r>
        <w:rPr>
          <w:rFonts w:hint="cs"/>
          <w:b w:val="0"/>
          <w:bCs w:val="0"/>
          <w:szCs w:val="22"/>
          <w:rtl/>
        </w:rPr>
        <w:t>ברך</w:t>
      </w:r>
      <w:r w:rsidRPr="0091131E">
        <w:rPr>
          <w:b w:val="0"/>
          <w:bCs w:val="0"/>
          <w:szCs w:val="22"/>
          <w:rtl/>
        </w:rPr>
        <w:t xml:space="preserve"> </w:t>
      </w:r>
      <w:proofErr w:type="spellStart"/>
      <w:r w:rsidRPr="0091131E">
        <w:rPr>
          <w:b w:val="0"/>
          <w:bCs w:val="0"/>
          <w:szCs w:val="22"/>
          <w:rtl/>
        </w:rPr>
        <w:t>הדינין</w:t>
      </w:r>
      <w:proofErr w:type="spellEnd"/>
      <w:r w:rsidRPr="0091131E">
        <w:rPr>
          <w:b w:val="0"/>
          <w:bCs w:val="0"/>
          <w:szCs w:val="22"/>
          <w:rtl/>
        </w:rPr>
        <w:t xml:space="preserve"> לישראל במרה, מה היה צריך לכתוב בתורה ענין יתרו</w:t>
      </w:r>
      <w:r>
        <w:rPr>
          <w:rFonts w:hint="cs"/>
          <w:b w:val="0"/>
          <w:bCs w:val="0"/>
          <w:szCs w:val="22"/>
          <w:rtl/>
        </w:rPr>
        <w:t>?</w:t>
      </w:r>
      <w:r w:rsidRPr="0091131E">
        <w:rPr>
          <w:b w:val="0"/>
          <w:bCs w:val="0"/>
          <w:szCs w:val="22"/>
          <w:rtl/>
        </w:rPr>
        <w:t xml:space="preserve"> ועוד שנכתב על שמו </w:t>
      </w:r>
      <w:proofErr w:type="spellStart"/>
      <w:r w:rsidRPr="0091131E">
        <w:rPr>
          <w:b w:val="0"/>
          <w:bCs w:val="0"/>
          <w:szCs w:val="22"/>
          <w:rtl/>
        </w:rPr>
        <w:t>דכת</w:t>
      </w:r>
      <w:r>
        <w:rPr>
          <w:rFonts w:hint="cs"/>
          <w:b w:val="0"/>
          <w:bCs w:val="0"/>
          <w:szCs w:val="22"/>
          <w:rtl/>
        </w:rPr>
        <w:t>יב</w:t>
      </w:r>
      <w:proofErr w:type="spellEnd"/>
      <w:r>
        <w:rPr>
          <w:rFonts w:hint="cs"/>
          <w:b w:val="0"/>
          <w:bCs w:val="0"/>
          <w:szCs w:val="22"/>
          <w:rtl/>
        </w:rPr>
        <w:t xml:space="preserve">: </w:t>
      </w:r>
      <w:r w:rsidRPr="0091131E">
        <w:rPr>
          <w:b w:val="0"/>
          <w:bCs w:val="0"/>
          <w:szCs w:val="22"/>
          <w:rtl/>
        </w:rPr>
        <w:t xml:space="preserve">וישמע משה לקול חתנו ויעש כל אשר אמר (שמות </w:t>
      </w:r>
      <w:proofErr w:type="spellStart"/>
      <w:r w:rsidRPr="0091131E">
        <w:rPr>
          <w:b w:val="0"/>
          <w:bCs w:val="0"/>
          <w:szCs w:val="22"/>
          <w:rtl/>
        </w:rPr>
        <w:t>יח</w:t>
      </w:r>
      <w:proofErr w:type="spellEnd"/>
      <w:r w:rsidRPr="0091131E">
        <w:rPr>
          <w:b w:val="0"/>
          <w:bCs w:val="0"/>
          <w:szCs w:val="22"/>
          <w:rtl/>
        </w:rPr>
        <w:t xml:space="preserve"> כד). תועלת גדולה למדנו ממנו ומוסר גדול, שאין לאדם להתגדל ולהתפאר בשלימותו, שאין לך אדם שלם בחכמה ובעצה כמשה רבינו, ואפילו הכי הוצרך לעצת יתרו. ועוד למדנו שיש לאדם לקבל האמת ממי שאמרו ואפילו מגוי עובד ע</w:t>
      </w:r>
      <w:r>
        <w:rPr>
          <w:rFonts w:hint="cs"/>
          <w:b w:val="0"/>
          <w:bCs w:val="0"/>
          <w:szCs w:val="22"/>
          <w:rtl/>
        </w:rPr>
        <w:t>בודה זרה</w:t>
      </w:r>
      <w:r w:rsidRPr="0091131E">
        <w:rPr>
          <w:b w:val="0"/>
          <w:bCs w:val="0"/>
          <w:szCs w:val="22"/>
          <w:rtl/>
        </w:rPr>
        <w:t>, ושיאמר אותו בשמו. וזהו שאמר</w:t>
      </w:r>
      <w:r>
        <w:rPr>
          <w:rFonts w:hint="cs"/>
          <w:b w:val="0"/>
          <w:bCs w:val="0"/>
          <w:szCs w:val="22"/>
          <w:rtl/>
        </w:rPr>
        <w:t>:</w:t>
      </w:r>
      <w:r w:rsidRPr="0091131E">
        <w:rPr>
          <w:b w:val="0"/>
          <w:bCs w:val="0"/>
          <w:szCs w:val="22"/>
          <w:rtl/>
        </w:rPr>
        <w:t xml:space="preserve"> וישמע משה לקול חותנו וגו' ויבחר משה אנשי חיל וגו', ומינה אותם </w:t>
      </w:r>
      <w:proofErr w:type="spellStart"/>
      <w:r w:rsidRPr="0091131E">
        <w:rPr>
          <w:b w:val="0"/>
          <w:bCs w:val="0"/>
          <w:szCs w:val="22"/>
          <w:rtl/>
        </w:rPr>
        <w:t>סנהדראות</w:t>
      </w:r>
      <w:proofErr w:type="spellEnd"/>
      <w:r w:rsidRPr="0091131E">
        <w:rPr>
          <w:b w:val="0"/>
          <w:bCs w:val="0"/>
          <w:szCs w:val="22"/>
          <w:rtl/>
        </w:rPr>
        <w:t xml:space="preserve"> והיו שופטים את ישראל</w:t>
      </w:r>
      <w:r>
        <w:rPr>
          <w:rFonts w:hint="cs"/>
          <w:b w:val="0"/>
          <w:bCs w:val="0"/>
          <w:szCs w:val="22"/>
          <w:rtl/>
        </w:rPr>
        <w:t>".</w:t>
      </w:r>
    </w:p>
    <w:p w14:paraId="3D4AC808" w14:textId="77777777" w:rsidR="004B6B4F" w:rsidRPr="004B6B4F" w:rsidRDefault="004B6B4F" w:rsidP="00C97434">
      <w:pPr>
        <w:pStyle w:val="ad"/>
        <w:spacing w:before="120" w:line="280" w:lineRule="atLeast"/>
        <w:rPr>
          <w:b w:val="0"/>
          <w:bCs w:val="0"/>
          <w:szCs w:val="22"/>
          <w:rtl/>
        </w:rPr>
      </w:pPr>
    </w:p>
    <w:p w14:paraId="78E8A502" w14:textId="77777777" w:rsidR="00263C4D" w:rsidRPr="00D55621" w:rsidRDefault="00263C4D" w:rsidP="00A92C0F">
      <w:pPr>
        <w:pStyle w:val="ad"/>
        <w:spacing w:before="120" w:line="280" w:lineRule="atLeast"/>
        <w:rPr>
          <w:b w:val="0"/>
          <w:bCs w:val="0"/>
          <w:rtl/>
        </w:rPr>
      </w:pPr>
    </w:p>
    <w:sectPr w:rsidR="00263C4D" w:rsidRPr="00D55621" w:rsidSect="001C3753">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8ACD" w14:textId="77777777" w:rsidR="007E0395" w:rsidRDefault="007E0395">
      <w:r>
        <w:separator/>
      </w:r>
    </w:p>
  </w:endnote>
  <w:endnote w:type="continuationSeparator" w:id="0">
    <w:p w14:paraId="156803F4" w14:textId="77777777" w:rsidR="007E0395" w:rsidRDefault="007E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f">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B2E9" w14:textId="77777777" w:rsidR="00263C4D" w:rsidRPr="00F8747C" w:rsidRDefault="00263C4D" w:rsidP="00C3573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0034C0">
      <w:rPr>
        <w:rStyle w:val="af0"/>
        <w:noProof/>
        <w:rtl/>
      </w:rPr>
      <w:t>6</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0034C0">
      <w:rPr>
        <w:rStyle w:val="af0"/>
        <w:noProof/>
        <w:rtl/>
      </w:rPr>
      <w:t>6</w:t>
    </w:r>
    <w:r w:rsidRPr="00F8747C">
      <w:rPr>
        <w:rStyle w:val="af0"/>
      </w:rPr>
      <w:fldChar w:fldCharType="end"/>
    </w:r>
  </w:p>
  <w:p w14:paraId="4A824965" w14:textId="77777777" w:rsidR="00263C4D" w:rsidRDefault="00263C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DA92" w14:textId="77777777" w:rsidR="007E0395" w:rsidRDefault="007E0395">
      <w:r>
        <w:separator/>
      </w:r>
    </w:p>
  </w:footnote>
  <w:footnote w:type="continuationSeparator" w:id="0">
    <w:p w14:paraId="50CD9419" w14:textId="77777777" w:rsidR="007E0395" w:rsidRDefault="007E0395">
      <w:r>
        <w:continuationSeparator/>
      </w:r>
    </w:p>
  </w:footnote>
  <w:footnote w:id="1">
    <w:p w14:paraId="3B3E6769" w14:textId="77777777" w:rsidR="00263C4D" w:rsidRDefault="00263C4D" w:rsidP="001C3753">
      <w:pPr>
        <w:pStyle w:val="a3"/>
        <w:rPr>
          <w:rtl/>
        </w:rPr>
      </w:pPr>
      <w:r>
        <w:rPr>
          <w:rStyle w:val="a5"/>
        </w:rPr>
        <w:footnoteRef/>
      </w:r>
      <w:r>
        <w:rPr>
          <w:rtl/>
        </w:rPr>
        <w:t xml:space="preserve"> </w:t>
      </w:r>
      <w:r>
        <w:rPr>
          <w:rFonts w:hint="cs"/>
          <w:rtl/>
        </w:rPr>
        <w:t xml:space="preserve">מילות מפתח בקטע זה הם: "מבוקר עד ערב" (פעמיים), "העם ניצב עליך", "לדרוש אלוהים", "ושפטתי בין איש ורעהו", "והודעתי את חוקי </w:t>
      </w:r>
      <w:proofErr w:type="spellStart"/>
      <w:r>
        <w:rPr>
          <w:rFonts w:hint="cs"/>
          <w:rtl/>
        </w:rPr>
        <w:t>האלהים</w:t>
      </w:r>
      <w:proofErr w:type="spellEnd"/>
      <w:r>
        <w:rPr>
          <w:rFonts w:hint="cs"/>
          <w:rtl/>
        </w:rPr>
        <w:t xml:space="preserve"> ותורותיו". משה לא רק שופט, משה גם מודיע לעם את התורה והחוקים. נראה שיש כאן ניסיון אידילי של משה לכונן חברה משכילה וצודקת, חברה שהתנהגות פרטיה אינה מצריכה לרוץ עם כל דבר לבית המשפט. חברה בה מיושרים הרבה מההדורים בהבנה ובהסדר מתוך הישמעות לתורה ולחוקים מוסכמים ומכובדים ע"י כולם. </w:t>
      </w:r>
      <w:r w:rsidR="001C3753">
        <w:rPr>
          <w:rFonts w:hint="cs"/>
          <w:rtl/>
        </w:rPr>
        <w:t xml:space="preserve">בעיני משה, </w:t>
      </w:r>
      <w:r>
        <w:rPr>
          <w:rFonts w:hint="cs"/>
          <w:rtl/>
        </w:rPr>
        <w:t xml:space="preserve">השופט הוא קודם כל </w:t>
      </w:r>
      <w:r w:rsidR="001C3753">
        <w:rPr>
          <w:rFonts w:hint="cs"/>
          <w:rtl/>
        </w:rPr>
        <w:t>מורה ומנחיל ו</w:t>
      </w:r>
      <w:r>
        <w:rPr>
          <w:rFonts w:hint="cs"/>
          <w:rtl/>
        </w:rPr>
        <w:t xml:space="preserve">נורמות ורק אח"כ שופט ודן באי הסכמות. אלא שהתור משתרך והעם עומד על רגליו "מבוקר עד ערב" ... </w:t>
      </w:r>
    </w:p>
  </w:footnote>
  <w:footnote w:id="2">
    <w:p w14:paraId="64120255" w14:textId="77777777" w:rsidR="00263C4D" w:rsidRDefault="00263C4D" w:rsidP="00632E4A">
      <w:pPr>
        <w:pStyle w:val="a3"/>
        <w:rPr>
          <w:rtl/>
        </w:rPr>
      </w:pPr>
      <w:r>
        <w:rPr>
          <w:rStyle w:val="a5"/>
        </w:rPr>
        <w:footnoteRef/>
      </w:r>
      <w:r>
        <w:rPr>
          <w:rtl/>
        </w:rPr>
        <w:t xml:space="preserve"> </w:t>
      </w:r>
      <w:r>
        <w:rPr>
          <w:rFonts w:hint="cs"/>
          <w:rtl/>
        </w:rPr>
        <w:t xml:space="preserve">זה אידיאל יפה, אומר יתרו למשה, אבל זה לא מעשי. מילות מפתח בקטע זה הם: "לא טוב הדבר אשר אתה עושה", "נבל </w:t>
      </w:r>
      <w:proofErr w:type="spellStart"/>
      <w:r>
        <w:rPr>
          <w:rFonts w:hint="cs"/>
          <w:rtl/>
        </w:rPr>
        <w:t>תבול</w:t>
      </w:r>
      <w:proofErr w:type="spellEnd"/>
      <w:r>
        <w:rPr>
          <w:rFonts w:hint="cs"/>
          <w:rtl/>
        </w:rPr>
        <w:t xml:space="preserve"> גם אתה גם העם הזה", "כבד ממך הדבר, לא תוכל עשוהו לבדך", "שמע בקולי </w:t>
      </w:r>
      <w:proofErr w:type="spellStart"/>
      <w:r>
        <w:rPr>
          <w:rFonts w:hint="cs"/>
          <w:rtl/>
        </w:rPr>
        <w:t>איעצך</w:t>
      </w:r>
      <w:proofErr w:type="spellEnd"/>
      <w:r>
        <w:rPr>
          <w:rFonts w:hint="cs"/>
          <w:rtl/>
        </w:rPr>
        <w:t xml:space="preserve"> ויהי </w:t>
      </w:r>
      <w:proofErr w:type="spellStart"/>
      <w:r>
        <w:rPr>
          <w:rFonts w:hint="cs"/>
          <w:rtl/>
        </w:rPr>
        <w:t>אלהים</w:t>
      </w:r>
      <w:proofErr w:type="spellEnd"/>
      <w:r>
        <w:rPr>
          <w:rFonts w:hint="cs"/>
          <w:rtl/>
        </w:rPr>
        <w:t xml:space="preserve"> עמך". בסיס עצת יתרו הוא ההפרדה בין שתי המשימות: השפיטה וההוראה </w:t>
      </w:r>
      <w:r>
        <w:rPr>
          <w:rtl/>
        </w:rPr>
        <w:t>–</w:t>
      </w:r>
      <w:r>
        <w:rPr>
          <w:rFonts w:hint="cs"/>
          <w:rtl/>
        </w:rPr>
        <w:t xml:space="preserve"> משימות שמשה חיבר ויתרו מפריד. ההוראה: "והזהרת אתהם את החוקים והתורות", מתוך קשר ישיר ומיוחד שיש למשה עם הקב"ה. השפיטה, על כך מרחיב ומפרט יתרו בקטע הבא.</w:t>
      </w:r>
    </w:p>
  </w:footnote>
  <w:footnote w:id="3">
    <w:p w14:paraId="21F052E5" w14:textId="77777777" w:rsidR="00263C4D" w:rsidRDefault="00263C4D" w:rsidP="00632E4A">
      <w:pPr>
        <w:pStyle w:val="a3"/>
        <w:rPr>
          <w:rtl/>
        </w:rPr>
      </w:pPr>
      <w:r>
        <w:rPr>
          <w:rStyle w:val="a5"/>
        </w:rPr>
        <w:footnoteRef/>
      </w:r>
      <w:r>
        <w:rPr>
          <w:rtl/>
        </w:rPr>
        <w:t xml:space="preserve"> </w:t>
      </w:r>
      <w:r>
        <w:rPr>
          <w:rFonts w:hint="cs"/>
          <w:rtl/>
        </w:rPr>
        <w:t>כאן הגענו לעיקר הפרשה. הוראות למבנה וסדרי בתי משפט בישראל, ערב מתן תורה, מפיו של יתרו דווקא. ומשה מקיים "כל אשר אמר" יתרו, משל היה זה צו של הקב"ה</w:t>
      </w:r>
      <w:r w:rsidR="001C3753">
        <w:rPr>
          <w:rFonts w:hint="cs"/>
          <w:rtl/>
        </w:rPr>
        <w:t xml:space="preserve"> (השווה עם "ויעש" במשכן למשל)</w:t>
      </w:r>
      <w:r>
        <w:rPr>
          <w:rFonts w:hint="cs"/>
          <w:rtl/>
        </w:rPr>
        <w:t>. גם כאן, יש מספר מילות מפתח ובהם: "ונשאו אתך", תכונות הדיינים הנדרשות, "</w:t>
      </w:r>
      <w:proofErr w:type="spellStart"/>
      <w:r>
        <w:rPr>
          <w:rFonts w:hint="cs"/>
          <w:rtl/>
        </w:rPr>
        <w:t>וצוך</w:t>
      </w:r>
      <w:proofErr w:type="spellEnd"/>
      <w:r>
        <w:rPr>
          <w:rFonts w:hint="cs"/>
          <w:rtl/>
        </w:rPr>
        <w:t xml:space="preserve"> </w:t>
      </w:r>
      <w:proofErr w:type="spellStart"/>
      <w:r>
        <w:rPr>
          <w:rFonts w:hint="cs"/>
          <w:rtl/>
        </w:rPr>
        <w:t>האלהים</w:t>
      </w:r>
      <w:proofErr w:type="spellEnd"/>
      <w:r>
        <w:rPr>
          <w:rFonts w:hint="cs"/>
          <w:rtl/>
        </w:rPr>
        <w:t xml:space="preserve">", "על מקומו יבוא בשלום" ועוד, אך נראה שהאמירה החזקה מכולם היא: "ושפטו את העם בכל עת", העומדת כנגד "מן הבוקר עד הערב" </w:t>
      </w:r>
      <w:r>
        <w:rPr>
          <w:rtl/>
        </w:rPr>
        <w:t>–</w:t>
      </w:r>
      <w:r>
        <w:rPr>
          <w:rFonts w:hint="cs"/>
          <w:rtl/>
        </w:rPr>
        <w:t xml:space="preserve"> זמינות מערכת המשפט כנגד שיהוי ועינוי דין מתמשכים. </w:t>
      </w:r>
    </w:p>
  </w:footnote>
  <w:footnote w:id="4">
    <w:p w14:paraId="1BA8D0C5" w14:textId="77777777" w:rsidR="00263C4D" w:rsidRDefault="00263C4D" w:rsidP="001A3466">
      <w:pPr>
        <w:pStyle w:val="a3"/>
        <w:rPr>
          <w:rtl/>
        </w:rPr>
      </w:pPr>
      <w:r>
        <w:rPr>
          <w:rStyle w:val="a5"/>
        </w:rPr>
        <w:footnoteRef/>
      </w:r>
      <w:r>
        <w:rPr>
          <w:rtl/>
        </w:rPr>
        <w:t xml:space="preserve"> </w:t>
      </w:r>
      <w:r>
        <w:rPr>
          <w:rFonts w:hint="cs"/>
          <w:rtl/>
        </w:rPr>
        <w:t xml:space="preserve">נפתח </w:t>
      </w:r>
      <w:hyperlink r:id="rId1" w:history="1">
        <w:r w:rsidRPr="00817763">
          <w:rPr>
            <w:rStyle w:val="Hyperlink"/>
            <w:rFonts w:hint="cs"/>
            <w:rtl/>
          </w:rPr>
          <w:t xml:space="preserve">במכילתא </w:t>
        </w:r>
        <w:r>
          <w:rPr>
            <w:rStyle w:val="Hyperlink"/>
            <w:rFonts w:hint="cs"/>
            <w:rtl/>
          </w:rPr>
          <w:t xml:space="preserve">שהיא מדרש </w:t>
        </w:r>
        <w:r w:rsidRPr="00817763">
          <w:rPr>
            <w:rStyle w:val="Hyperlink"/>
            <w:rFonts w:hint="cs"/>
            <w:rtl/>
          </w:rPr>
          <w:t xml:space="preserve">תנאים </w:t>
        </w:r>
        <w:r>
          <w:rPr>
            <w:rStyle w:val="Hyperlink"/>
            <w:rFonts w:hint="cs"/>
            <w:rtl/>
          </w:rPr>
          <w:t xml:space="preserve">פרשני </w:t>
        </w:r>
        <w:r w:rsidRPr="00817763">
          <w:rPr>
            <w:rStyle w:val="Hyperlink"/>
            <w:rFonts w:hint="cs"/>
            <w:rtl/>
          </w:rPr>
          <w:t>של ספר שמות</w:t>
        </w:r>
      </w:hyperlink>
      <w:r w:rsidR="000B6A26">
        <w:rPr>
          <w:rFonts w:hint="cs"/>
          <w:rtl/>
        </w:rPr>
        <w:t xml:space="preserve"> (סוקר את הפרשה פסוק אחר פסוק)</w:t>
      </w:r>
      <w:r>
        <w:rPr>
          <w:rFonts w:hint="cs"/>
          <w:rtl/>
        </w:rPr>
        <w:t xml:space="preserve">. לא נוכל להביא את כולו. סביב הקטעים שבחרנו, נשלב מדרשים ופירושים אחרים. נשלים אח"כ בתוספות מעבר למכילתא. </w:t>
      </w:r>
    </w:p>
  </w:footnote>
  <w:footnote w:id="5">
    <w:p w14:paraId="365DC42C" w14:textId="77777777" w:rsidR="00263C4D" w:rsidRDefault="00263C4D" w:rsidP="00817763">
      <w:pPr>
        <w:pStyle w:val="a3"/>
        <w:rPr>
          <w:rtl/>
        </w:rPr>
      </w:pPr>
      <w:r>
        <w:rPr>
          <w:rStyle w:val="a5"/>
        </w:rPr>
        <w:footnoteRef/>
      </w:r>
      <w:r>
        <w:rPr>
          <w:rtl/>
        </w:rPr>
        <w:t xml:space="preserve"> </w:t>
      </w:r>
      <w:r>
        <w:rPr>
          <w:rFonts w:hint="cs"/>
          <w:rtl/>
        </w:rPr>
        <w:t>המכילתא מעתיקה את פרשת הדיינים הרחק מעבר למתן תורה, אל יום הכיפורים בו משה יורד עם הלוחות השניים. מדוע? האם המדרש מבקש לעקוף את הבעיה שסדרי מערכת המשפט נאמרו מפי יתרו קודם מתן תורה? בנושא זה נרחיב להלן.</w:t>
      </w:r>
    </w:p>
  </w:footnote>
  <w:footnote w:id="6">
    <w:p w14:paraId="463BA513" w14:textId="77777777" w:rsidR="00263C4D" w:rsidRDefault="00263C4D" w:rsidP="00EE7047">
      <w:pPr>
        <w:pStyle w:val="a3"/>
      </w:pPr>
      <w:r>
        <w:rPr>
          <w:rStyle w:val="a5"/>
        </w:rPr>
        <w:footnoteRef/>
      </w:r>
      <w:r>
        <w:rPr>
          <w:rtl/>
        </w:rPr>
        <w:t xml:space="preserve"> </w:t>
      </w:r>
      <w:r>
        <w:rPr>
          <w:rFonts w:hint="cs"/>
          <w:rtl/>
        </w:rPr>
        <w:t>כך הדיין, אך מה עם מי שעומד על רגליו מן הבוקר עד הערב וממתין לדין? ככתוב: "ויעמוד העם על משה מן הבוקר עד הערב"? ואולי בסוף היום גם לא נענה שהרי בית דין אינו דן בלילה, כפי שהמדרש שם בעצמו אומר שם: "אין הדיינים דנים אלא עד זמן סעודה"? אין עוד מישהו שיכול לסייע למשה? איפה אהרון והזקנים? האם כיסא יכול לעמוד על רגל אחת (ברכות לב ע"א)?</w:t>
      </w:r>
    </w:p>
  </w:footnote>
  <w:footnote w:id="7">
    <w:p w14:paraId="7938A29D" w14:textId="6DC684B8" w:rsidR="00263C4D" w:rsidRDefault="00263C4D" w:rsidP="00EE7047">
      <w:pPr>
        <w:pStyle w:val="a3"/>
      </w:pPr>
      <w:r>
        <w:rPr>
          <w:rStyle w:val="a5"/>
        </w:rPr>
        <w:footnoteRef/>
      </w:r>
      <w:r>
        <w:rPr>
          <w:rtl/>
        </w:rPr>
        <w:t xml:space="preserve"> </w:t>
      </w:r>
      <w:r>
        <w:rPr>
          <w:rFonts w:hint="cs"/>
          <w:rtl/>
        </w:rPr>
        <w:t xml:space="preserve">ויש להשלים את הפסוק: "וכל העם </w:t>
      </w:r>
      <w:proofErr w:type="spellStart"/>
      <w:r>
        <w:rPr>
          <w:rFonts w:hint="cs"/>
          <w:rtl/>
        </w:rPr>
        <w:t>נצב</w:t>
      </w:r>
      <w:proofErr w:type="spellEnd"/>
      <w:r>
        <w:rPr>
          <w:rFonts w:hint="cs"/>
          <w:rtl/>
        </w:rPr>
        <w:t xml:space="preserve"> עליך מן בוקר ועד ערב". האם כאן מותח המדרש ביקורת על משה? האם ישיבת משה כמלך לשפוט (דוגמת דוד ושלמה) היא לכבוד או לביקורת? </w:t>
      </w:r>
      <w:r w:rsidR="00EB493D">
        <w:rPr>
          <w:rFonts w:hint="cs"/>
          <w:rtl/>
        </w:rPr>
        <w:t>ראו</w:t>
      </w:r>
      <w:r>
        <w:rPr>
          <w:rFonts w:hint="cs"/>
          <w:rtl/>
        </w:rPr>
        <w:t xml:space="preserve"> איך רש"י (שמות </w:t>
      </w:r>
      <w:proofErr w:type="spellStart"/>
      <w:r>
        <w:rPr>
          <w:rFonts w:hint="cs"/>
          <w:rtl/>
        </w:rPr>
        <w:t>יח</w:t>
      </w:r>
      <w:proofErr w:type="spellEnd"/>
      <w:r>
        <w:rPr>
          <w:rFonts w:hint="cs"/>
          <w:rtl/>
        </w:rPr>
        <w:t xml:space="preserve"> </w:t>
      </w:r>
      <w:proofErr w:type="spellStart"/>
      <w:r>
        <w:rPr>
          <w:rFonts w:hint="cs"/>
          <w:rtl/>
        </w:rPr>
        <w:t>יג</w:t>
      </w:r>
      <w:proofErr w:type="spellEnd"/>
      <w:r>
        <w:rPr>
          <w:rFonts w:hint="cs"/>
          <w:rtl/>
        </w:rPr>
        <w:t>) מבין את הקטע הזה במכילתא: "</w:t>
      </w:r>
      <w:r>
        <w:rPr>
          <w:rtl/>
        </w:rPr>
        <w:t>וישב משה וגו' ויעמד העם - יושב כמלך וכולן עומדים, והוקשה הדבר ליתרו שהיה מזלזל בכבודן של ישראל והוכיחו על כך, שנאמר (פסוק יד) מדוע אתה יושב לבדך וכלם נצבים</w:t>
      </w:r>
      <w:r>
        <w:rPr>
          <w:rFonts w:hint="cs"/>
          <w:rtl/>
        </w:rPr>
        <w:t xml:space="preserve">". מדרשים ופרשנים אחרים מדגישים </w:t>
      </w:r>
      <w:r w:rsidR="001C3753">
        <w:rPr>
          <w:rFonts w:hint="cs"/>
          <w:rtl/>
        </w:rPr>
        <w:t xml:space="preserve">גם הם </w:t>
      </w:r>
      <w:r>
        <w:rPr>
          <w:rFonts w:hint="cs"/>
          <w:rtl/>
        </w:rPr>
        <w:t xml:space="preserve">את עמידת העם הבלתי-ראויה הזו. </w:t>
      </w:r>
    </w:p>
  </w:footnote>
  <w:footnote w:id="8">
    <w:p w14:paraId="0CC363A3" w14:textId="77777777" w:rsidR="00263C4D" w:rsidRDefault="00263C4D" w:rsidP="001C3753">
      <w:pPr>
        <w:pStyle w:val="a3"/>
        <w:rPr>
          <w:rtl/>
        </w:rPr>
      </w:pPr>
      <w:r>
        <w:rPr>
          <w:rStyle w:val="a5"/>
        </w:rPr>
        <w:footnoteRef/>
      </w:r>
      <w:r>
        <w:rPr>
          <w:rtl/>
        </w:rPr>
        <w:t xml:space="preserve"> </w:t>
      </w:r>
      <w:r>
        <w:rPr>
          <w:rFonts w:hint="cs"/>
          <w:rtl/>
        </w:rPr>
        <w:t xml:space="preserve">בין דברי הביקורת של יתרו למשה, "מגניב" המדרש גם ביקורת סמויה של חז"ל </w:t>
      </w:r>
      <w:r w:rsidR="001C3753">
        <w:rPr>
          <w:rFonts w:hint="cs"/>
          <w:rtl/>
        </w:rPr>
        <w:t xml:space="preserve">על </w:t>
      </w:r>
      <w:r>
        <w:rPr>
          <w:rFonts w:hint="cs"/>
          <w:rtl/>
        </w:rPr>
        <w:t xml:space="preserve">המילה "אלי", שמתחברת עם דברי יתרו: "לבדך". זה נשמע, אומר יהודה איש כפר עכו, כאילו משה אומר: העם בא אלי לדרוש. מרגיע אותו רבן גמליאל שכיוון שסיים משה ואמר: "לדרוש </w:t>
      </w:r>
      <w:proofErr w:type="spellStart"/>
      <w:r>
        <w:rPr>
          <w:rFonts w:hint="cs"/>
          <w:rtl/>
        </w:rPr>
        <w:t>אלהים</w:t>
      </w:r>
      <w:proofErr w:type="spellEnd"/>
      <w:r>
        <w:rPr>
          <w:rFonts w:hint="cs"/>
          <w:rtl/>
        </w:rPr>
        <w:t xml:space="preserve">" </w:t>
      </w:r>
      <w:r>
        <w:rPr>
          <w:rtl/>
        </w:rPr>
        <w:t>–</w:t>
      </w:r>
      <w:r>
        <w:rPr>
          <w:rFonts w:hint="cs"/>
          <w:rtl/>
        </w:rPr>
        <w:t xml:space="preserve"> יפה אמר. ועדיין, משתמעת כאן ביקורת על משה ששם את עצמו במרכז</w:t>
      </w:r>
      <w:r w:rsidR="0084176C">
        <w:rPr>
          <w:rFonts w:hint="cs"/>
          <w:rtl/>
        </w:rPr>
        <w:t xml:space="preserve"> גם אם אח"כ תיקן</w:t>
      </w:r>
      <w:r>
        <w:rPr>
          <w:rFonts w:hint="cs"/>
          <w:rtl/>
        </w:rPr>
        <w:t xml:space="preserve">.  </w:t>
      </w:r>
    </w:p>
  </w:footnote>
  <w:footnote w:id="9">
    <w:p w14:paraId="3ED22EC5" w14:textId="77777777" w:rsidR="00263C4D" w:rsidRDefault="00263C4D">
      <w:pPr>
        <w:pStyle w:val="a3"/>
        <w:rPr>
          <w:rtl/>
        </w:rPr>
      </w:pPr>
      <w:r>
        <w:rPr>
          <w:rStyle w:val="a5"/>
        </w:rPr>
        <w:footnoteRef/>
      </w:r>
      <w:r>
        <w:rPr>
          <w:rtl/>
        </w:rPr>
        <w:t xml:space="preserve"> </w:t>
      </w:r>
      <w:r>
        <w:rPr>
          <w:rFonts w:hint="cs"/>
          <w:rtl/>
        </w:rPr>
        <w:t>זו דוגמא טובה להוראת הלכה שאיננה דין או משפט. אך דא עקא, גם זה רק משה יכול?</w:t>
      </w:r>
    </w:p>
  </w:footnote>
  <w:footnote w:id="10">
    <w:p w14:paraId="20590B24" w14:textId="2B288179" w:rsidR="00263C4D" w:rsidRDefault="00263C4D" w:rsidP="00235D1E">
      <w:pPr>
        <w:pStyle w:val="a3"/>
      </w:pPr>
      <w:r>
        <w:rPr>
          <w:rStyle w:val="a5"/>
        </w:rPr>
        <w:footnoteRef/>
      </w:r>
      <w:r>
        <w:rPr>
          <w:rtl/>
        </w:rPr>
        <w:t xml:space="preserve"> </w:t>
      </w:r>
      <w:r w:rsidR="00EB493D">
        <w:rPr>
          <w:rFonts w:hint="cs"/>
          <w:rtl/>
        </w:rPr>
        <w:t>ראו</w:t>
      </w:r>
      <w:r>
        <w:rPr>
          <w:rFonts w:hint="cs"/>
          <w:rtl/>
        </w:rPr>
        <w:t xml:space="preserve"> גמרא סנהדרין </w:t>
      </w:r>
      <w:r>
        <w:rPr>
          <w:rtl/>
        </w:rPr>
        <w:t>ו ע</w:t>
      </w:r>
      <w:r>
        <w:rPr>
          <w:rFonts w:hint="cs"/>
          <w:rtl/>
        </w:rPr>
        <w:t>"ב בדין עשיית פשרה (ביצוע) ש"</w:t>
      </w:r>
      <w:r>
        <w:rPr>
          <w:rtl/>
        </w:rPr>
        <w:t xml:space="preserve">משה היה אומר </w:t>
      </w:r>
      <w:proofErr w:type="spellStart"/>
      <w:r>
        <w:rPr>
          <w:rtl/>
        </w:rPr>
        <w:t>יקוב</w:t>
      </w:r>
      <w:proofErr w:type="spellEnd"/>
      <w:r>
        <w:rPr>
          <w:rtl/>
        </w:rPr>
        <w:t xml:space="preserve"> הדין את ההר, אבל אהרן </w:t>
      </w:r>
      <w:r w:rsidR="006B5C91">
        <w:rPr>
          <w:rFonts w:hint="cs"/>
          <w:rtl/>
        </w:rPr>
        <w:t>"</w:t>
      </w:r>
      <w:r>
        <w:rPr>
          <w:rtl/>
        </w:rPr>
        <w:t xml:space="preserve">אוהב שלום ורודף שלום, ומשים שלום בין אדם </w:t>
      </w:r>
      <w:proofErr w:type="spellStart"/>
      <w:r>
        <w:rPr>
          <w:rtl/>
        </w:rPr>
        <w:t>לחבירו</w:t>
      </w:r>
      <w:proofErr w:type="spellEnd"/>
      <w:r>
        <w:rPr>
          <w:rFonts w:hint="cs"/>
          <w:rtl/>
        </w:rPr>
        <w:t xml:space="preserve">". וכאן, משה, אולי כשעדיין דן יחידי ולא שיתף אחרים, יודע מתי כן ומתי לא לעשות פשרה. </w:t>
      </w:r>
      <w:r w:rsidR="00EB493D">
        <w:rPr>
          <w:rFonts w:hint="cs"/>
          <w:rtl/>
        </w:rPr>
        <w:t>ראו</w:t>
      </w:r>
      <w:r>
        <w:rPr>
          <w:rFonts w:hint="cs"/>
          <w:rtl/>
        </w:rPr>
        <w:t xml:space="preserve"> </w:t>
      </w:r>
      <w:r>
        <w:rPr>
          <w:rtl/>
        </w:rPr>
        <w:t>שו"ת משפטי עוזיאל כרך ד - חושן משפט סימן א</w:t>
      </w:r>
      <w:r>
        <w:rPr>
          <w:rFonts w:hint="cs"/>
          <w:rtl/>
        </w:rPr>
        <w:t xml:space="preserve"> שמגדיר את </w:t>
      </w:r>
      <w:r>
        <w:rPr>
          <w:rtl/>
        </w:rPr>
        <w:t>תפקיד הדיין</w:t>
      </w:r>
      <w:r>
        <w:rPr>
          <w:rFonts w:hint="cs"/>
          <w:rtl/>
        </w:rPr>
        <w:t xml:space="preserve">: "א. </w:t>
      </w:r>
      <w:r>
        <w:rPr>
          <w:rtl/>
        </w:rPr>
        <w:t xml:space="preserve">לפקח </w:t>
      </w:r>
      <w:proofErr w:type="spellStart"/>
      <w:r>
        <w:rPr>
          <w:rtl/>
        </w:rPr>
        <w:t>עינים</w:t>
      </w:r>
      <w:proofErr w:type="spellEnd"/>
      <w:r>
        <w:rPr>
          <w:rtl/>
        </w:rPr>
        <w:t xml:space="preserve"> עורות שאינן רואות חובה לעצמן, ולהאירם באור הכרת הצדק</w:t>
      </w:r>
      <w:r w:rsidR="006B5C91">
        <w:rPr>
          <w:rFonts w:hint="cs"/>
          <w:rtl/>
        </w:rPr>
        <w:t>.</w:t>
      </w:r>
      <w:r>
        <w:rPr>
          <w:rtl/>
        </w:rPr>
        <w:t xml:space="preserve"> לברר זיופו של הרמאי ולהראות על ידי כך שאין הרמאות מצליחה בעמדה לפני שופט הצדק ודורש אמת.</w:t>
      </w:r>
      <w:r>
        <w:rPr>
          <w:rFonts w:hint="cs"/>
          <w:rtl/>
        </w:rPr>
        <w:t xml:space="preserve"> </w:t>
      </w:r>
      <w:proofErr w:type="spellStart"/>
      <w:r>
        <w:rPr>
          <w:rFonts w:hint="cs"/>
          <w:rtl/>
        </w:rPr>
        <w:t>ו</w:t>
      </w:r>
      <w:r>
        <w:rPr>
          <w:rtl/>
        </w:rPr>
        <w:t>ב</w:t>
      </w:r>
      <w:proofErr w:type="spellEnd"/>
      <w:r>
        <w:rPr>
          <w:rtl/>
        </w:rPr>
        <w:t xml:space="preserve">. ללמד את העם משפט, </w:t>
      </w:r>
      <w:proofErr w:type="spellStart"/>
      <w:r>
        <w:rPr>
          <w:rtl/>
        </w:rPr>
        <w:t>כדכתיב</w:t>
      </w:r>
      <w:proofErr w:type="spellEnd"/>
      <w:r>
        <w:rPr>
          <w:rtl/>
        </w:rPr>
        <w:t xml:space="preserve">: ושפטתי בין איש ובין רעהו והודעתי את חקי </w:t>
      </w:r>
      <w:proofErr w:type="spellStart"/>
      <w:r>
        <w:rPr>
          <w:rtl/>
        </w:rPr>
        <w:t>האלקים</w:t>
      </w:r>
      <w:proofErr w:type="spellEnd"/>
      <w:r>
        <w:rPr>
          <w:rtl/>
        </w:rPr>
        <w:t xml:space="preserve"> ואת </w:t>
      </w:r>
      <w:proofErr w:type="spellStart"/>
      <w:r>
        <w:rPr>
          <w:rtl/>
        </w:rPr>
        <w:t>תורתיו</w:t>
      </w:r>
      <w:proofErr w:type="spellEnd"/>
      <w:r>
        <w:rPr>
          <w:rtl/>
        </w:rPr>
        <w:t xml:space="preserve"> </w:t>
      </w:r>
      <w:r>
        <w:rPr>
          <w:rFonts w:hint="cs"/>
          <w:rtl/>
        </w:rPr>
        <w:t xml:space="preserve">- </w:t>
      </w:r>
      <w:r>
        <w:rPr>
          <w:rtl/>
        </w:rPr>
        <w:t>לחבב את הצדק ומשפט האמת</w:t>
      </w:r>
      <w:r>
        <w:rPr>
          <w:rFonts w:hint="cs"/>
          <w:rtl/>
        </w:rPr>
        <w:t>"</w:t>
      </w:r>
      <w:r>
        <w:rPr>
          <w:rtl/>
        </w:rPr>
        <w:t>.</w:t>
      </w:r>
    </w:p>
  </w:footnote>
  <w:footnote w:id="11">
    <w:p w14:paraId="130D3A2C" w14:textId="14888083" w:rsidR="00263C4D" w:rsidRDefault="00263C4D" w:rsidP="006B5C91">
      <w:pPr>
        <w:pStyle w:val="a3"/>
        <w:rPr>
          <w:rtl/>
        </w:rPr>
      </w:pPr>
      <w:r>
        <w:rPr>
          <w:rStyle w:val="a5"/>
        </w:rPr>
        <w:footnoteRef/>
      </w:r>
      <w:r>
        <w:rPr>
          <w:rtl/>
        </w:rPr>
        <w:t xml:space="preserve"> </w:t>
      </w:r>
      <w:r>
        <w:rPr>
          <w:rFonts w:hint="cs"/>
          <w:rtl/>
        </w:rPr>
        <w:t>זה האידיאל שמשה מכוון אליו, גם בספר במדבר כשהוא אומר ליהושע: "</w:t>
      </w:r>
      <w:r>
        <w:rPr>
          <w:rtl/>
        </w:rPr>
        <w:t xml:space="preserve">הַמְקַנֵּא אַתָּה לִי וּמִי </w:t>
      </w:r>
      <w:proofErr w:type="spellStart"/>
      <w:r>
        <w:rPr>
          <w:rtl/>
        </w:rPr>
        <w:t>יִתֵּן</w:t>
      </w:r>
      <w:proofErr w:type="spellEnd"/>
      <w:r>
        <w:rPr>
          <w:rtl/>
        </w:rPr>
        <w:t xml:space="preserve"> כָּל עַם ה' נְבִיאִים כִּי </w:t>
      </w:r>
      <w:proofErr w:type="spellStart"/>
      <w:r>
        <w:rPr>
          <w:rtl/>
        </w:rPr>
        <w:t>יִתֵּן</w:t>
      </w:r>
      <w:proofErr w:type="spellEnd"/>
      <w:r>
        <w:rPr>
          <w:rtl/>
        </w:rPr>
        <w:t xml:space="preserve"> ה' אֶת רוּחוֹ עֲלֵיהֶם</w:t>
      </w:r>
      <w:r>
        <w:rPr>
          <w:rFonts w:hint="cs"/>
          <w:rtl/>
        </w:rPr>
        <w:t>" (</w:t>
      </w:r>
      <w:r>
        <w:rPr>
          <w:rtl/>
        </w:rPr>
        <w:t>במדבר יא</w:t>
      </w:r>
      <w:r>
        <w:rPr>
          <w:rFonts w:hint="cs"/>
          <w:rtl/>
        </w:rPr>
        <w:t xml:space="preserve"> </w:t>
      </w:r>
      <w:proofErr w:type="spellStart"/>
      <w:r>
        <w:rPr>
          <w:rtl/>
        </w:rPr>
        <w:t>כט</w:t>
      </w:r>
      <w:proofErr w:type="spellEnd"/>
      <w:r>
        <w:rPr>
          <w:rtl/>
        </w:rPr>
        <w:t>)</w:t>
      </w:r>
      <w:r>
        <w:rPr>
          <w:rFonts w:hint="cs"/>
          <w:rtl/>
        </w:rPr>
        <w:t xml:space="preserve">. </w:t>
      </w:r>
      <w:r w:rsidR="00EB493D">
        <w:rPr>
          <w:rFonts w:hint="cs"/>
          <w:rtl/>
        </w:rPr>
        <w:t>ראו</w:t>
      </w:r>
      <w:r>
        <w:rPr>
          <w:rFonts w:hint="cs"/>
          <w:rtl/>
        </w:rPr>
        <w:t xml:space="preserve"> </w:t>
      </w:r>
      <w:r>
        <w:rPr>
          <w:rtl/>
        </w:rPr>
        <w:t xml:space="preserve">פסיקתא זוטרתא (לקח טוב) שמות פרשת יתרו פרק </w:t>
      </w:r>
      <w:proofErr w:type="spellStart"/>
      <w:r>
        <w:rPr>
          <w:rtl/>
        </w:rPr>
        <w:t>יח</w:t>
      </w:r>
      <w:proofErr w:type="spellEnd"/>
      <w:r>
        <w:rPr>
          <w:rFonts w:hint="cs"/>
          <w:rtl/>
        </w:rPr>
        <w:t>: "</w:t>
      </w:r>
      <w:r>
        <w:rPr>
          <w:rtl/>
        </w:rPr>
        <w:t xml:space="preserve">והודעתי את חוקי </w:t>
      </w:r>
      <w:proofErr w:type="spellStart"/>
      <w:r>
        <w:rPr>
          <w:rtl/>
        </w:rPr>
        <w:t>האלהים</w:t>
      </w:r>
      <w:proofErr w:type="spellEnd"/>
      <w:r>
        <w:rPr>
          <w:rtl/>
        </w:rPr>
        <w:t xml:space="preserve">. חוקים אלו דרשות שהן </w:t>
      </w:r>
      <w:proofErr w:type="spellStart"/>
      <w:r>
        <w:rPr>
          <w:rtl/>
        </w:rPr>
        <w:t>נחקקין</w:t>
      </w:r>
      <w:proofErr w:type="spellEnd"/>
      <w:r>
        <w:rPr>
          <w:rtl/>
        </w:rPr>
        <w:t xml:space="preserve"> בלב</w:t>
      </w:r>
      <w:r>
        <w:rPr>
          <w:rFonts w:hint="cs"/>
          <w:rtl/>
        </w:rPr>
        <w:t xml:space="preserve">". אם ייכנסו הדברים בלב ויהפכו לנורמות, אולי יהיו פחות ריבים ומשפטים. פרשנים ומדרשים רבים ראו בפסוק זה סיוע לכך שפרשת מינוי הדיינים הייתה לאחר מתן תורה, כפי שהמכילתא מציע, </w:t>
      </w:r>
      <w:r w:rsidR="006B5C91">
        <w:rPr>
          <w:rFonts w:hint="cs"/>
          <w:rtl/>
        </w:rPr>
        <w:t>לאר ש</w:t>
      </w:r>
      <w:r>
        <w:rPr>
          <w:rFonts w:hint="cs"/>
          <w:rtl/>
        </w:rPr>
        <w:t>ניתנו החוקים.</w:t>
      </w:r>
    </w:p>
  </w:footnote>
  <w:footnote w:id="12">
    <w:p w14:paraId="7D7D7881" w14:textId="77777777" w:rsidR="00263C4D" w:rsidRDefault="00263C4D">
      <w:pPr>
        <w:pStyle w:val="a3"/>
      </w:pPr>
      <w:r>
        <w:rPr>
          <w:rStyle w:val="a5"/>
        </w:rPr>
        <w:footnoteRef/>
      </w:r>
      <w:r>
        <w:rPr>
          <w:rtl/>
        </w:rPr>
        <w:t xml:space="preserve"> </w:t>
      </w:r>
      <w:r>
        <w:rPr>
          <w:rFonts w:hint="cs"/>
          <w:rtl/>
        </w:rPr>
        <w:t xml:space="preserve">לאורך כל הדרשה הזו מוצגת שיטת ר' יהושע מול שיטת ר' אלעזר </w:t>
      </w:r>
      <w:proofErr w:type="spellStart"/>
      <w:r>
        <w:rPr>
          <w:rFonts w:hint="cs"/>
          <w:rtl/>
        </w:rPr>
        <w:t>המודעי</w:t>
      </w:r>
      <w:proofErr w:type="spellEnd"/>
      <w:r>
        <w:rPr>
          <w:rFonts w:hint="cs"/>
          <w:rtl/>
        </w:rPr>
        <w:t>. מתבקש לעיין בכל שיטה לגופה לאורך כל הפרשה.</w:t>
      </w:r>
    </w:p>
  </w:footnote>
  <w:footnote w:id="13">
    <w:p w14:paraId="5184FADA" w14:textId="651A1261" w:rsidR="00263C4D" w:rsidRDefault="00263C4D" w:rsidP="006B5C91">
      <w:pPr>
        <w:pStyle w:val="a3"/>
      </w:pPr>
      <w:r>
        <w:rPr>
          <w:rStyle w:val="a5"/>
        </w:rPr>
        <w:footnoteRef/>
      </w:r>
      <w:r>
        <w:rPr>
          <w:rtl/>
        </w:rPr>
        <w:t xml:space="preserve"> </w:t>
      </w:r>
      <w:r w:rsidR="00EB493D">
        <w:rPr>
          <w:rFonts w:hint="cs"/>
          <w:rtl/>
        </w:rPr>
        <w:t>ראו</w:t>
      </w:r>
      <w:r>
        <w:rPr>
          <w:rFonts w:hint="cs"/>
          <w:rtl/>
        </w:rPr>
        <w:t xml:space="preserve"> </w:t>
      </w:r>
      <w:r>
        <w:rPr>
          <w:rtl/>
        </w:rPr>
        <w:t xml:space="preserve">שכל טוב (בובר) </w:t>
      </w:r>
      <w:r>
        <w:rPr>
          <w:rFonts w:hint="cs"/>
          <w:rtl/>
        </w:rPr>
        <w:t>על הפסוק: "</w:t>
      </w:r>
      <w:r>
        <w:rPr>
          <w:rtl/>
        </w:rPr>
        <w:t>נבל תבל גם אתה</w:t>
      </w:r>
      <w:r>
        <w:rPr>
          <w:rFonts w:hint="cs"/>
          <w:rtl/>
        </w:rPr>
        <w:t xml:space="preserve"> -</w:t>
      </w:r>
      <w:r>
        <w:rPr>
          <w:rtl/>
        </w:rPr>
        <w:t xml:space="preserve"> שיגע </w:t>
      </w:r>
      <w:proofErr w:type="spellStart"/>
      <w:r>
        <w:rPr>
          <w:rtl/>
        </w:rPr>
        <w:t>למאד</w:t>
      </w:r>
      <w:proofErr w:type="spellEnd"/>
      <w:r>
        <w:rPr>
          <w:rtl/>
        </w:rPr>
        <w:t>: גם העם הזה</w:t>
      </w:r>
      <w:r>
        <w:rPr>
          <w:rFonts w:hint="cs"/>
          <w:rtl/>
        </w:rPr>
        <w:t xml:space="preserve"> -</w:t>
      </w:r>
      <w:r>
        <w:rPr>
          <w:rtl/>
        </w:rPr>
        <w:t xml:space="preserve"> שרובם </w:t>
      </w:r>
      <w:proofErr w:type="spellStart"/>
      <w:r>
        <w:rPr>
          <w:rtl/>
        </w:rPr>
        <w:t>נפטרין</w:t>
      </w:r>
      <w:proofErr w:type="spellEnd"/>
      <w:r>
        <w:rPr>
          <w:rtl/>
        </w:rPr>
        <w:t xml:space="preserve"> לערב בפחי נפש שאינך יכול לצאת ידי כולם</w:t>
      </w:r>
      <w:r>
        <w:rPr>
          <w:rFonts w:hint="cs"/>
          <w:rtl/>
        </w:rPr>
        <w:t xml:space="preserve">". ופירוש </w:t>
      </w:r>
      <w:r>
        <w:rPr>
          <w:rtl/>
        </w:rPr>
        <w:t>אלשיך</w:t>
      </w:r>
      <w:r>
        <w:rPr>
          <w:rFonts w:hint="cs"/>
          <w:rtl/>
        </w:rPr>
        <w:t>: "</w:t>
      </w:r>
      <w:r>
        <w:rPr>
          <w:rtl/>
        </w:rPr>
        <w:t xml:space="preserve">ושמא תאמר כי </w:t>
      </w:r>
      <w:r>
        <w:rPr>
          <w:rFonts w:hint="cs"/>
          <w:rtl/>
        </w:rPr>
        <w:t xml:space="preserve"> ... </w:t>
      </w:r>
      <w:r>
        <w:rPr>
          <w:rtl/>
        </w:rPr>
        <w:t xml:space="preserve">אך אתה לבדך שקול כדיינים רבים באשר ה' אתך. לזה אני אומר, כי גם יש טעם אחר, והוא, כי נבל </w:t>
      </w:r>
      <w:proofErr w:type="spellStart"/>
      <w:r>
        <w:rPr>
          <w:rtl/>
        </w:rPr>
        <w:t>תבול</w:t>
      </w:r>
      <w:proofErr w:type="spellEnd"/>
      <w:r>
        <w:rPr>
          <w:rtl/>
        </w:rPr>
        <w:t xml:space="preserve">. והכפל הוא נבול </w:t>
      </w:r>
      <w:r w:rsidR="00E46EFB">
        <w:rPr>
          <w:rFonts w:hint="cs"/>
          <w:rtl/>
        </w:rPr>
        <w:t xml:space="preserve">- </w:t>
      </w:r>
      <w:r>
        <w:rPr>
          <w:rtl/>
        </w:rPr>
        <w:t xml:space="preserve">העם, גם </w:t>
      </w:r>
      <w:proofErr w:type="spellStart"/>
      <w:r>
        <w:rPr>
          <w:rtl/>
        </w:rPr>
        <w:t>תבול</w:t>
      </w:r>
      <w:proofErr w:type="spellEnd"/>
      <w:r>
        <w:rPr>
          <w:rtl/>
        </w:rPr>
        <w:t xml:space="preserve"> </w:t>
      </w:r>
      <w:r w:rsidR="00E46EFB">
        <w:rPr>
          <w:rFonts w:hint="cs"/>
          <w:rtl/>
        </w:rPr>
        <w:t xml:space="preserve">- </w:t>
      </w:r>
      <w:r>
        <w:rPr>
          <w:rtl/>
        </w:rPr>
        <w:t xml:space="preserve">אתה. וזהו גם אתה גם העם הזה אשר עמך </w:t>
      </w:r>
      <w:proofErr w:type="spellStart"/>
      <w:r>
        <w:rPr>
          <w:rtl/>
        </w:rPr>
        <w:t>וכו</w:t>
      </w:r>
      <w:proofErr w:type="spellEnd"/>
      <w:r>
        <w:rPr>
          <w:rtl/>
        </w:rPr>
        <w:t>'. ועל השנית אמר, אמת הוא שאין כמוך לדון, אך לא תוכל עשוהו לבדך</w:t>
      </w:r>
      <w:r>
        <w:rPr>
          <w:rFonts w:hint="cs"/>
          <w:rtl/>
        </w:rPr>
        <w:t>". זה אותו משה שהקב"ה מזהיר אותו מראש</w:t>
      </w:r>
      <w:r>
        <w:rPr>
          <w:rtl/>
        </w:rPr>
        <w:t>:</w:t>
      </w:r>
      <w:r w:rsidRPr="00D41B9E">
        <w:rPr>
          <w:rStyle w:val="a5"/>
          <w:rFonts w:ascii="Alef" w:hAnsi="Alef" w:cs="Arial"/>
          <w:color w:val="333333"/>
          <w:sz w:val="27"/>
          <w:szCs w:val="27"/>
          <w:rtl/>
        </w:rPr>
        <w:t xml:space="preserve"> </w:t>
      </w:r>
      <w:r>
        <w:rPr>
          <w:rFonts w:hint="cs"/>
          <w:rtl/>
        </w:rPr>
        <w:t>"</w:t>
      </w:r>
      <w:r>
        <w:rPr>
          <w:rtl/>
        </w:rPr>
        <w:t>בָּנַי סָרְבָנִים הם, רגזנים הם, טרחנים הם. על מנת כן תהיו מקבלים עליכם, שיהיו מקללים אתכם, שיהיו מסקלים אתכם באבנים</w:t>
      </w:r>
      <w:r>
        <w:rPr>
          <w:rFonts w:hint="cs"/>
          <w:rtl/>
        </w:rPr>
        <w:t>" (</w:t>
      </w:r>
      <w:r w:rsidRPr="00D41B9E">
        <w:rPr>
          <w:rStyle w:val="af1"/>
          <w:b w:val="0"/>
          <w:bCs w:val="0"/>
          <w:rtl/>
        </w:rPr>
        <w:t>שמות רבה ז ג</w:t>
      </w:r>
      <w:r>
        <w:rPr>
          <w:rStyle w:val="af1"/>
          <w:rFonts w:hint="cs"/>
          <w:b w:val="0"/>
          <w:bCs w:val="0"/>
          <w:rtl/>
        </w:rPr>
        <w:t xml:space="preserve">, </w:t>
      </w:r>
      <w:r w:rsidR="006B5C91">
        <w:rPr>
          <w:rStyle w:val="af1"/>
          <w:rFonts w:hint="cs"/>
          <w:b w:val="0"/>
          <w:bCs w:val="0"/>
          <w:rtl/>
        </w:rPr>
        <w:t>ב</w:t>
      </w:r>
      <w:r>
        <w:rPr>
          <w:rStyle w:val="af1"/>
          <w:rFonts w:hint="cs"/>
          <w:b w:val="0"/>
          <w:bCs w:val="0"/>
          <w:rtl/>
        </w:rPr>
        <w:t xml:space="preserve">דברינו </w:t>
      </w:r>
      <w:hyperlink r:id="rId2" w:history="1">
        <w:r w:rsidRPr="00D41B9E">
          <w:rPr>
            <w:rStyle w:val="Hyperlink"/>
            <w:rFonts w:hint="cs"/>
            <w:rtl/>
          </w:rPr>
          <w:t>בני סרבנים הם</w:t>
        </w:r>
      </w:hyperlink>
      <w:r>
        <w:rPr>
          <w:rStyle w:val="af1"/>
          <w:rFonts w:hint="cs"/>
          <w:b w:val="0"/>
          <w:bCs w:val="0"/>
          <w:rtl/>
        </w:rPr>
        <w:t xml:space="preserve"> בפרשת שמות). עדיין שואף </w:t>
      </w:r>
      <w:r w:rsidR="006B5C91">
        <w:rPr>
          <w:rStyle w:val="af1"/>
          <w:rFonts w:hint="cs"/>
          <w:b w:val="0"/>
          <w:bCs w:val="0"/>
          <w:rtl/>
        </w:rPr>
        <w:t xml:space="preserve">משה </w:t>
      </w:r>
      <w:r>
        <w:rPr>
          <w:rStyle w:val="af1"/>
          <w:rFonts w:hint="cs"/>
          <w:b w:val="0"/>
          <w:bCs w:val="0"/>
          <w:rtl/>
        </w:rPr>
        <w:t>לאידיאל (ולא יוותר גם בספר במדבר), ויתרו מחזיר אותו לקרקע המציאות.</w:t>
      </w:r>
    </w:p>
  </w:footnote>
  <w:footnote w:id="14">
    <w:p w14:paraId="75985F20" w14:textId="7DEF406E" w:rsidR="00263C4D" w:rsidRDefault="00263C4D" w:rsidP="006B5C91">
      <w:pPr>
        <w:pStyle w:val="a3"/>
        <w:rPr>
          <w:rtl/>
        </w:rPr>
      </w:pPr>
      <w:r>
        <w:rPr>
          <w:rStyle w:val="a5"/>
        </w:rPr>
        <w:footnoteRef/>
      </w:r>
      <w:r>
        <w:rPr>
          <w:rtl/>
        </w:rPr>
        <w:t xml:space="preserve"> </w:t>
      </w:r>
      <w:r>
        <w:rPr>
          <w:rFonts w:hint="cs"/>
          <w:rtl/>
        </w:rPr>
        <w:t xml:space="preserve">משל זה מתייחס לכורתי יערות שמוליכים את העצים למקום איסופם. </w:t>
      </w:r>
      <w:r>
        <w:rPr>
          <w:rtl/>
        </w:rPr>
        <w:t>קורה לחה</w:t>
      </w:r>
      <w:r w:rsidR="006B5C91">
        <w:rPr>
          <w:rFonts w:hint="cs"/>
          <w:rtl/>
        </w:rPr>
        <w:t xml:space="preserve"> </w:t>
      </w:r>
      <w:r>
        <w:rPr>
          <w:rtl/>
        </w:rPr>
        <w:t>כבדה יותר בגלל שהיא ספוגה מים</w:t>
      </w:r>
      <w:r>
        <w:rPr>
          <w:rFonts w:hint="cs"/>
          <w:rtl/>
        </w:rPr>
        <w:t xml:space="preserve"> ודרושים יותר אנשים "להיכנס תחתיה", להרימה ולשאת אותה. מילות יתרו: "</w:t>
      </w:r>
      <w:r w:rsidRPr="00A609D2">
        <w:rPr>
          <w:rtl/>
        </w:rPr>
        <w:t>כִּי כָבֵד מִמְּךָ הַדָּבָר לֹא תוּכַל עֲשֹׂהוּ לְבַדֶּךָ</w:t>
      </w:r>
      <w:r>
        <w:rPr>
          <w:rFonts w:hint="cs"/>
          <w:rtl/>
        </w:rPr>
        <w:t>" מהדהדות מול מילות משה עצמו בפרשת בהעלותך: "</w:t>
      </w:r>
      <w:r>
        <w:rPr>
          <w:rtl/>
        </w:rPr>
        <w:t>לֹא אוּכַל אָנֹכִי לְבַדִּי לָשֵׂאת אֶת כָּל הָעָם הַזֶּה כִּי כָבֵד מִמֶּנִּי</w:t>
      </w:r>
      <w:r>
        <w:rPr>
          <w:rFonts w:hint="cs"/>
          <w:rtl/>
        </w:rPr>
        <w:t>"</w:t>
      </w:r>
      <w:r w:rsidRPr="00A609D2">
        <w:rPr>
          <w:rtl/>
        </w:rPr>
        <w:t xml:space="preserve"> </w:t>
      </w:r>
      <w:r>
        <w:rPr>
          <w:rFonts w:hint="cs"/>
          <w:rtl/>
        </w:rPr>
        <w:t>(</w:t>
      </w:r>
      <w:r>
        <w:rPr>
          <w:rtl/>
        </w:rPr>
        <w:t>במדבר יא</w:t>
      </w:r>
      <w:r>
        <w:rPr>
          <w:rFonts w:hint="cs"/>
          <w:rtl/>
        </w:rPr>
        <w:t xml:space="preserve"> </w:t>
      </w:r>
      <w:r>
        <w:rPr>
          <w:rtl/>
        </w:rPr>
        <w:t>יד)</w:t>
      </w:r>
      <w:r>
        <w:rPr>
          <w:rFonts w:hint="cs"/>
          <w:rtl/>
        </w:rPr>
        <w:t xml:space="preserve">. מה שחש שם משה על בשרו, רואה כאן יתרו 'אורח לרגע' באופן ברור. ובאמת צריכים </w:t>
      </w:r>
      <w:r w:rsidR="007D1174">
        <w:rPr>
          <w:rFonts w:hint="cs"/>
          <w:rtl/>
        </w:rPr>
        <w:t xml:space="preserve">אנו </w:t>
      </w:r>
      <w:r>
        <w:rPr>
          <w:rFonts w:hint="cs"/>
          <w:rtl/>
        </w:rPr>
        <w:t xml:space="preserve">לשוב ולדרוש בפרשת מינוי הזקנים שם, לאור מינוי הדיינים כבר בפרשתנו. </w:t>
      </w:r>
      <w:r w:rsidR="00EB493D">
        <w:rPr>
          <w:rFonts w:hint="cs"/>
          <w:rtl/>
        </w:rPr>
        <w:t>ראו</w:t>
      </w:r>
      <w:r>
        <w:rPr>
          <w:rFonts w:hint="cs"/>
          <w:rtl/>
        </w:rPr>
        <w:t xml:space="preserve"> דברינו בפרשת בהעלותך </w:t>
      </w:r>
      <w:hyperlink r:id="rId3" w:history="1">
        <w:r w:rsidRPr="00A609D2">
          <w:rPr>
            <w:rStyle w:val="Hyperlink"/>
            <w:rFonts w:hint="cs"/>
            <w:rtl/>
          </w:rPr>
          <w:t>קול אחד וקולות רבים</w:t>
        </w:r>
      </w:hyperlink>
      <w:r>
        <w:rPr>
          <w:rFonts w:hint="cs"/>
          <w:rtl/>
        </w:rPr>
        <w:t>.</w:t>
      </w:r>
      <w:r>
        <w:rPr>
          <w:rtl/>
        </w:rPr>
        <w:t xml:space="preserve"> </w:t>
      </w:r>
    </w:p>
  </w:footnote>
  <w:footnote w:id="15">
    <w:p w14:paraId="718637F9" w14:textId="1A1C140E" w:rsidR="00263C4D" w:rsidRDefault="00263C4D">
      <w:pPr>
        <w:pStyle w:val="a3"/>
      </w:pPr>
      <w:r>
        <w:rPr>
          <w:rStyle w:val="a5"/>
        </w:rPr>
        <w:footnoteRef/>
      </w:r>
      <w:r>
        <w:rPr>
          <w:rtl/>
        </w:rPr>
        <w:t xml:space="preserve"> </w:t>
      </w:r>
      <w:r>
        <w:rPr>
          <w:rFonts w:hint="cs"/>
          <w:rtl/>
        </w:rPr>
        <w:t xml:space="preserve">פרשנים ומדרשים רבים מבינים שכאן יתרו מתנהג כראוי, מצטנע, נוטל רשות ומתנה את עצתו בהסכמת הקב"ה. אבל אפשר להבין פסוק זה גם במשמעות ארוכת-טווח. לא "יהי </w:t>
      </w:r>
      <w:proofErr w:type="spellStart"/>
      <w:r>
        <w:rPr>
          <w:rFonts w:hint="cs"/>
          <w:rtl/>
        </w:rPr>
        <w:t>אלהים</w:t>
      </w:r>
      <w:proofErr w:type="spellEnd"/>
      <w:r>
        <w:rPr>
          <w:rFonts w:hint="cs"/>
          <w:rtl/>
        </w:rPr>
        <w:t xml:space="preserve"> עמך" אד-הוק למהלך זה, אלא כ</w:t>
      </w:r>
      <w:r w:rsidR="007D1174">
        <w:rPr>
          <w:rFonts w:hint="cs"/>
          <w:rtl/>
        </w:rPr>
        <w:t>איחול ל</w:t>
      </w:r>
      <w:r>
        <w:rPr>
          <w:rFonts w:hint="cs"/>
          <w:rtl/>
        </w:rPr>
        <w:t xml:space="preserve">מצב תמידי. אם תקים מערכת משפט מסודרת ואחרים </w:t>
      </w:r>
      <w:proofErr w:type="spellStart"/>
      <w:r>
        <w:rPr>
          <w:rFonts w:hint="cs"/>
          <w:rtl/>
        </w:rPr>
        <w:t>ישאו</w:t>
      </w:r>
      <w:proofErr w:type="spellEnd"/>
      <w:r>
        <w:rPr>
          <w:rFonts w:hint="cs"/>
          <w:rtl/>
        </w:rPr>
        <w:t xml:space="preserve"> אתך בעול השפיטה, תוכל להתפנות לשיח עם </w:t>
      </w:r>
      <w:proofErr w:type="spellStart"/>
      <w:r>
        <w:rPr>
          <w:rFonts w:hint="cs"/>
          <w:rtl/>
        </w:rPr>
        <w:t>האלהים</w:t>
      </w:r>
      <w:proofErr w:type="spellEnd"/>
      <w:r>
        <w:rPr>
          <w:rFonts w:hint="cs"/>
          <w:rtl/>
        </w:rPr>
        <w:t xml:space="preserve">, להקדיש זמן ללימוד תורה ולבית המדרש. לשכלל את מערכת החוקים וההוראות שעל פיה שופטים. נראה שזו דילמה שלוותה רבים מחז"ל וחכמי הדורות: הקצאת הזמן בין לימוד תורה וצרכיי ציבור, כולל לשבת בדין. </w:t>
      </w:r>
      <w:r w:rsidR="00EB493D">
        <w:rPr>
          <w:rFonts w:hint="cs"/>
          <w:rtl/>
        </w:rPr>
        <w:t>ראו</w:t>
      </w:r>
      <w:r>
        <w:rPr>
          <w:rFonts w:hint="cs"/>
          <w:rtl/>
        </w:rPr>
        <w:t xml:space="preserve"> דברינו </w:t>
      </w:r>
      <w:hyperlink r:id="rId4" w:history="1">
        <w:r w:rsidRPr="002E7455">
          <w:rPr>
            <w:rStyle w:val="Hyperlink"/>
            <w:rFonts w:hint="cs"/>
            <w:rtl/>
          </w:rPr>
          <w:t>אני ואתה עומדים בזירה</w:t>
        </w:r>
      </w:hyperlink>
      <w:r>
        <w:rPr>
          <w:rFonts w:hint="cs"/>
          <w:rtl/>
        </w:rPr>
        <w:t xml:space="preserve"> בפרשה זו. </w:t>
      </w:r>
    </w:p>
  </w:footnote>
  <w:footnote w:id="16">
    <w:p w14:paraId="451E3448" w14:textId="77777777" w:rsidR="00263C4D" w:rsidRDefault="00263C4D" w:rsidP="00EE7047">
      <w:pPr>
        <w:pStyle w:val="a3"/>
        <w:rPr>
          <w:rtl/>
        </w:rPr>
      </w:pPr>
      <w:r>
        <w:rPr>
          <w:rStyle w:val="a5"/>
        </w:rPr>
        <w:footnoteRef/>
      </w:r>
      <w:r>
        <w:rPr>
          <w:rtl/>
        </w:rPr>
        <w:t xml:space="preserve"> </w:t>
      </w:r>
      <w:r>
        <w:rPr>
          <w:rFonts w:hint="cs"/>
          <w:rtl/>
        </w:rPr>
        <w:t xml:space="preserve">יש כאן חזרה כמעט מדויקת של דברי משה לעיל ליתרו: "והודעתי להם את חוקי האלוהים ותורותיו". גם המדרש חוזר על דברי ר' יהושע ור' אלעזר </w:t>
      </w:r>
      <w:proofErr w:type="spellStart"/>
      <w:r>
        <w:rPr>
          <w:rFonts w:hint="cs"/>
          <w:rtl/>
        </w:rPr>
        <w:t>המודעי</w:t>
      </w:r>
      <w:proofErr w:type="spellEnd"/>
      <w:r>
        <w:rPr>
          <w:rFonts w:hint="cs"/>
          <w:rtl/>
        </w:rPr>
        <w:t xml:space="preserve"> כמעט מילה במילה. ללמדך, שיתרו לא מזלזל באידיאל של משה לחנך את העם ולבנות חברה משכילה וסובלנית, הוא רק מציע מסגרת של הפרדה, כאמור, בין ההוראה והדין, בין החינוך והשפיטה; מסגרת שאולי תסייע בהגשמת האידיאל. </w:t>
      </w:r>
    </w:p>
  </w:footnote>
  <w:footnote w:id="17">
    <w:p w14:paraId="32C88C7E" w14:textId="4823C08C" w:rsidR="00263C4D" w:rsidRDefault="00263C4D" w:rsidP="00BD273B">
      <w:pPr>
        <w:pStyle w:val="a3"/>
        <w:rPr>
          <w:rtl/>
        </w:rPr>
      </w:pPr>
      <w:r>
        <w:rPr>
          <w:rStyle w:val="a5"/>
        </w:rPr>
        <w:footnoteRef/>
      </w:r>
      <w:r>
        <w:rPr>
          <w:rtl/>
        </w:rPr>
        <w:t xml:space="preserve"> </w:t>
      </w:r>
      <w:r w:rsidR="00EB493D">
        <w:rPr>
          <w:rFonts w:hint="cs"/>
          <w:rtl/>
        </w:rPr>
        <w:t>ראו</w:t>
      </w:r>
      <w:r>
        <w:rPr>
          <w:rFonts w:hint="cs"/>
          <w:rtl/>
        </w:rPr>
        <w:t xml:space="preserve"> פירוש </w:t>
      </w:r>
      <w:r>
        <w:rPr>
          <w:rtl/>
        </w:rPr>
        <w:t xml:space="preserve">אלשיך שמות פרשת יתרו פרק </w:t>
      </w:r>
      <w:proofErr w:type="spellStart"/>
      <w:r>
        <w:rPr>
          <w:rtl/>
        </w:rPr>
        <w:t>יח</w:t>
      </w:r>
      <w:proofErr w:type="spellEnd"/>
      <w:r>
        <w:rPr>
          <w:rtl/>
        </w:rPr>
        <w:t xml:space="preserve"> ד"ה ויהי ממחרת</w:t>
      </w:r>
      <w:r>
        <w:rPr>
          <w:rFonts w:hint="cs"/>
          <w:rtl/>
        </w:rPr>
        <w:t>: "</w:t>
      </w:r>
      <w:r>
        <w:rPr>
          <w:rtl/>
        </w:rPr>
        <w:t>והודעת להם את הדרך ילכו בה. שלא תצטרך יום יום ללמדם פרטי ח</w:t>
      </w:r>
      <w:r>
        <w:rPr>
          <w:rFonts w:hint="cs"/>
          <w:rtl/>
        </w:rPr>
        <w:t>ו</w:t>
      </w:r>
      <w:r>
        <w:rPr>
          <w:rtl/>
        </w:rPr>
        <w:t>קים ותורות, רק תודיעם את הדרך ילכו בה כוללות יתנהגו על פיה. וגם כאחת את המעשה אשר יעשו, ולא קצת מהמעשה בכל יום ויום שיצטרכו בכל עת לב</w:t>
      </w:r>
      <w:r w:rsidR="00BD273B">
        <w:rPr>
          <w:rFonts w:hint="cs"/>
          <w:rtl/>
        </w:rPr>
        <w:t>ו</w:t>
      </w:r>
      <w:r>
        <w:rPr>
          <w:rtl/>
        </w:rPr>
        <w:t>א לשאול פרטים</w:t>
      </w:r>
      <w:r>
        <w:rPr>
          <w:rFonts w:hint="cs"/>
          <w:rtl/>
        </w:rPr>
        <w:t xml:space="preserve">". אבל המדרש הולך צעד גדול קדימה ומייחס ליתרו את אותם ערכים שהם מעבר לחוקים ולהוראות, את לפנים משורת הדין, את גמילות החסדים, </w:t>
      </w:r>
      <w:r w:rsidR="00BD273B">
        <w:rPr>
          <w:rFonts w:hint="cs"/>
          <w:rtl/>
        </w:rPr>
        <w:t xml:space="preserve">את מצוות דרבנן, </w:t>
      </w:r>
      <w:r>
        <w:rPr>
          <w:rFonts w:hint="cs"/>
          <w:rtl/>
        </w:rPr>
        <w:t>את הדברים שאין להם שיעור שאדם אוכל פירותיהם בעולם הזה והקרן קיימת לו לעולם הבא (תחילת משנה מסכת פאה). בכך מצרף המדרש את יתרו לאבות האומה</w:t>
      </w:r>
      <w:r w:rsidR="007D1174">
        <w:rPr>
          <w:rFonts w:hint="cs"/>
          <w:rtl/>
        </w:rPr>
        <w:t xml:space="preserve"> מזה ולחכמי בית המדרש מזה</w:t>
      </w:r>
      <w:r>
        <w:rPr>
          <w:rFonts w:hint="cs"/>
          <w:rtl/>
        </w:rPr>
        <w:t xml:space="preserve">. </w:t>
      </w:r>
      <w:r w:rsidR="00EB493D">
        <w:rPr>
          <w:rFonts w:hint="cs"/>
          <w:rtl/>
        </w:rPr>
        <w:t>ראו</w:t>
      </w:r>
      <w:r>
        <w:rPr>
          <w:rFonts w:hint="cs"/>
          <w:rtl/>
        </w:rPr>
        <w:t xml:space="preserve"> הדרשות על הפסוק על אברהם, </w:t>
      </w:r>
      <w:r>
        <w:rPr>
          <w:rtl/>
        </w:rPr>
        <w:t xml:space="preserve">בראשית </w:t>
      </w:r>
      <w:proofErr w:type="spellStart"/>
      <w:r>
        <w:rPr>
          <w:rtl/>
        </w:rPr>
        <w:t>יח</w:t>
      </w:r>
      <w:proofErr w:type="spellEnd"/>
      <w:r>
        <w:rPr>
          <w:rFonts w:hint="cs"/>
          <w:rtl/>
        </w:rPr>
        <w:t xml:space="preserve"> </w:t>
      </w:r>
      <w:proofErr w:type="spellStart"/>
      <w:r>
        <w:rPr>
          <w:rtl/>
        </w:rPr>
        <w:t>יט</w:t>
      </w:r>
      <w:proofErr w:type="spellEnd"/>
      <w:r>
        <w:rPr>
          <w:rFonts w:hint="cs"/>
          <w:rtl/>
        </w:rPr>
        <w:t>: "</w:t>
      </w:r>
      <w:r>
        <w:rPr>
          <w:rtl/>
        </w:rPr>
        <w:t xml:space="preserve">כִּי יְדַעְתִּיו לְמַעַן אֲשֶׁר </w:t>
      </w:r>
      <w:proofErr w:type="spellStart"/>
      <w:r>
        <w:rPr>
          <w:rtl/>
        </w:rPr>
        <w:t>יְצַוֶּה</w:t>
      </w:r>
      <w:proofErr w:type="spellEnd"/>
      <w:r>
        <w:rPr>
          <w:rtl/>
        </w:rPr>
        <w:t xml:space="preserve"> אֶת בָּנָיו וְאֶת בֵּיתוֹ אַחֲרָיו וְשָׁמְרוּ דֶּרֶךְ ה' לַעֲשׂוֹת צְדָקָה וּמִשְׁפָּט</w:t>
      </w:r>
      <w:r>
        <w:rPr>
          <w:rFonts w:hint="cs"/>
          <w:rtl/>
        </w:rPr>
        <w:t xml:space="preserve">" </w:t>
      </w:r>
      <w:r>
        <w:rPr>
          <w:rtl/>
        </w:rPr>
        <w:t>–</w:t>
      </w:r>
      <w:r>
        <w:rPr>
          <w:rFonts w:hint="cs"/>
          <w:rtl/>
        </w:rPr>
        <w:t xml:space="preserve"> בגמרא סנהדרין </w:t>
      </w:r>
      <w:proofErr w:type="spellStart"/>
      <w:r>
        <w:rPr>
          <w:rFonts w:hint="cs"/>
          <w:rtl/>
        </w:rPr>
        <w:t>נז</w:t>
      </w:r>
      <w:proofErr w:type="spellEnd"/>
      <w:r>
        <w:rPr>
          <w:rFonts w:hint="cs"/>
          <w:rtl/>
        </w:rPr>
        <w:t xml:space="preserve"> ע"ב, מכות כד ע"א, בראשית רבה מט ד ועוד, שמפסוק זה לומדים מצוות רבות של גמילות חסדים והקדימות של צדקה למשפט!</w:t>
      </w:r>
      <w:r>
        <w:rPr>
          <w:rtl/>
        </w:rPr>
        <w:t xml:space="preserve"> </w:t>
      </w:r>
      <w:r w:rsidR="00EB493D">
        <w:rPr>
          <w:rFonts w:hint="cs"/>
          <w:rtl/>
        </w:rPr>
        <w:t>ראו</w:t>
      </w:r>
      <w:r w:rsidR="00BD273B">
        <w:rPr>
          <w:rFonts w:hint="cs"/>
          <w:rtl/>
        </w:rPr>
        <w:t xml:space="preserve"> התייחסות הרמב"ם לפסוק זה ב</w:t>
      </w:r>
      <w:r w:rsidR="00BD273B">
        <w:rPr>
          <w:rtl/>
        </w:rPr>
        <w:t>ספר המצוות לרמב"ם שורש ב</w:t>
      </w:r>
      <w:r w:rsidR="00BD273B">
        <w:rPr>
          <w:rFonts w:hint="cs"/>
          <w:rtl/>
        </w:rPr>
        <w:t>: "</w:t>
      </w:r>
      <w:r w:rsidR="00BD273B">
        <w:rPr>
          <w:rtl/>
        </w:rPr>
        <w:t>ונסמכים במחשבה זו מנו בכלל מצות עשה בקור חולים ונחום אבלים וקבורת מתים בעבור הדרש הנזכר באמרו יתעלה והודעת להם את הדרך ילכו בה ואת המעשה אשר יעשון והוא אמרם בו (</w:t>
      </w:r>
      <w:proofErr w:type="spellStart"/>
      <w:r w:rsidR="00BD273B">
        <w:rPr>
          <w:rtl/>
        </w:rPr>
        <w:t>ב"ק</w:t>
      </w:r>
      <w:proofErr w:type="spellEnd"/>
      <w:r w:rsidR="00BD273B">
        <w:rPr>
          <w:rtl/>
        </w:rPr>
        <w:t xml:space="preserve"> ק א </w:t>
      </w:r>
      <w:proofErr w:type="spellStart"/>
      <w:r w:rsidR="00BD273B">
        <w:rPr>
          <w:rtl/>
        </w:rPr>
        <w:t>ב"מ</w:t>
      </w:r>
      <w:proofErr w:type="spellEnd"/>
      <w:r w:rsidR="00BD273B">
        <w:rPr>
          <w:rtl/>
        </w:rPr>
        <w:t xml:space="preserve"> ל ב) את הדרך זו גמילות חסדים ילכו זה בקור חולים בה זו קבורת מתים ואת המעשה אלו </w:t>
      </w:r>
      <w:proofErr w:type="spellStart"/>
      <w:r w:rsidR="00BD273B">
        <w:rPr>
          <w:rtl/>
        </w:rPr>
        <w:t>הדינין</w:t>
      </w:r>
      <w:proofErr w:type="spellEnd"/>
      <w:r w:rsidR="00BD273B">
        <w:rPr>
          <w:rtl/>
        </w:rPr>
        <w:t xml:space="preserve"> אשר יעשון זו לפנים משורת הדין</w:t>
      </w:r>
      <w:r w:rsidR="00BD273B">
        <w:rPr>
          <w:rFonts w:hint="cs"/>
          <w:rtl/>
        </w:rPr>
        <w:t>".</w:t>
      </w:r>
    </w:p>
  </w:footnote>
  <w:footnote w:id="18">
    <w:p w14:paraId="52C28B8C" w14:textId="77777777" w:rsidR="00263C4D" w:rsidRDefault="00263C4D">
      <w:pPr>
        <w:pStyle w:val="a3"/>
      </w:pPr>
      <w:r>
        <w:rPr>
          <w:rStyle w:val="a5"/>
        </w:rPr>
        <w:footnoteRef/>
      </w:r>
      <w:r>
        <w:rPr>
          <w:rtl/>
        </w:rPr>
        <w:t xml:space="preserve"> </w:t>
      </w:r>
      <w:r>
        <w:rPr>
          <w:rFonts w:hint="cs"/>
          <w:rtl/>
        </w:rPr>
        <w:t>שהבטחה שלהם היא הבטחה ועומדים בדיבורם.</w:t>
      </w:r>
    </w:p>
  </w:footnote>
  <w:footnote w:id="19">
    <w:p w14:paraId="0C706888" w14:textId="46E06FFF" w:rsidR="00263C4D" w:rsidRDefault="00263C4D" w:rsidP="007D1174">
      <w:pPr>
        <w:pStyle w:val="a3"/>
        <w:rPr>
          <w:rtl/>
        </w:rPr>
      </w:pPr>
      <w:r>
        <w:rPr>
          <w:rStyle w:val="a5"/>
        </w:rPr>
        <w:footnoteRef/>
      </w:r>
      <w:r>
        <w:rPr>
          <w:rtl/>
        </w:rPr>
        <w:t xml:space="preserve"> </w:t>
      </w:r>
      <w:r>
        <w:rPr>
          <w:rFonts w:hint="cs"/>
          <w:rtl/>
        </w:rPr>
        <w:t xml:space="preserve">כאן אנו מגיעים לעיקר הדרשה, ונאלצנו לקצר. </w:t>
      </w:r>
      <w:r w:rsidR="00EB493D">
        <w:rPr>
          <w:rFonts w:hint="cs"/>
          <w:rtl/>
        </w:rPr>
        <w:t>ראו</w:t>
      </w:r>
      <w:r>
        <w:rPr>
          <w:rFonts w:hint="cs"/>
          <w:rtl/>
        </w:rPr>
        <w:t xml:space="preserve"> </w:t>
      </w:r>
      <w:r w:rsidR="007D1174">
        <w:rPr>
          <w:rFonts w:hint="cs"/>
          <w:rtl/>
        </w:rPr>
        <w:t>הסינתזה</w:t>
      </w:r>
      <w:r>
        <w:rPr>
          <w:rFonts w:hint="cs"/>
          <w:rtl/>
        </w:rPr>
        <w:t xml:space="preserve"> לצד המינימליזציה של דרישות הדיינים שמדרש דברים רבה א י עושה מהפסוקים בפרשתנו ומהמקבילה בספר דברים פרק א: "</w:t>
      </w:r>
      <w:r>
        <w:rPr>
          <w:rtl/>
        </w:rPr>
        <w:t xml:space="preserve">אמר רבי ברכיה בשם רבי </w:t>
      </w:r>
      <w:proofErr w:type="spellStart"/>
      <w:r>
        <w:rPr>
          <w:rtl/>
        </w:rPr>
        <w:t>חנינא</w:t>
      </w:r>
      <w:proofErr w:type="spellEnd"/>
      <w:r>
        <w:rPr>
          <w:rFonts w:hint="cs"/>
          <w:rtl/>
        </w:rPr>
        <w:t>:</w:t>
      </w:r>
      <w:r>
        <w:rPr>
          <w:rtl/>
        </w:rPr>
        <w:t xml:space="preserve"> צריכי</w:t>
      </w:r>
      <w:r>
        <w:rPr>
          <w:rFonts w:hint="cs"/>
          <w:rtl/>
        </w:rPr>
        <w:t>ם</w:t>
      </w:r>
      <w:r>
        <w:rPr>
          <w:rtl/>
        </w:rPr>
        <w:t xml:space="preserve"> הדייני</w:t>
      </w:r>
      <w:r>
        <w:rPr>
          <w:rFonts w:hint="cs"/>
          <w:rtl/>
        </w:rPr>
        <w:t>ם</w:t>
      </w:r>
      <w:r>
        <w:rPr>
          <w:rtl/>
        </w:rPr>
        <w:t xml:space="preserve"> שיהא בהן שבע מדות ואלו הן</w:t>
      </w:r>
      <w:r>
        <w:rPr>
          <w:rFonts w:hint="cs"/>
          <w:rtl/>
        </w:rPr>
        <w:t>:</w:t>
      </w:r>
      <w:r>
        <w:rPr>
          <w:rtl/>
        </w:rPr>
        <w:t xml:space="preserve"> חכמים ונבונים וידועים, וארבע כמה שכתב להלן (שמות </w:t>
      </w:r>
      <w:proofErr w:type="spellStart"/>
      <w:r>
        <w:rPr>
          <w:rtl/>
        </w:rPr>
        <w:t>יח</w:t>
      </w:r>
      <w:proofErr w:type="spellEnd"/>
      <w:r>
        <w:rPr>
          <w:rtl/>
        </w:rPr>
        <w:t>)</w:t>
      </w:r>
      <w:r>
        <w:rPr>
          <w:rFonts w:hint="cs"/>
          <w:rtl/>
        </w:rPr>
        <w:t xml:space="preserve">: אנשי חיל, יראי </w:t>
      </w:r>
      <w:proofErr w:type="spellStart"/>
      <w:r>
        <w:rPr>
          <w:rFonts w:hint="cs"/>
          <w:rtl/>
        </w:rPr>
        <w:t>אלהים</w:t>
      </w:r>
      <w:proofErr w:type="spellEnd"/>
      <w:r>
        <w:rPr>
          <w:rFonts w:hint="cs"/>
          <w:rtl/>
        </w:rPr>
        <w:t xml:space="preserve">, אנשי אמת, שונאי בצע" </w:t>
      </w:r>
      <w:r>
        <w:rPr>
          <w:rtl/>
        </w:rPr>
        <w:t>–</w:t>
      </w:r>
      <w:r>
        <w:rPr>
          <w:rFonts w:hint="cs"/>
          <w:rtl/>
        </w:rPr>
        <w:t xml:space="preserve"> הרי שבע מידות. </w:t>
      </w:r>
      <w:r>
        <w:rPr>
          <w:rtl/>
        </w:rPr>
        <w:t>ולמה לא נכתבו שבע כאחת</w:t>
      </w:r>
      <w:r>
        <w:rPr>
          <w:rFonts w:hint="cs"/>
          <w:rtl/>
        </w:rPr>
        <w:t>?</w:t>
      </w:r>
      <w:r>
        <w:rPr>
          <w:rtl/>
        </w:rPr>
        <w:t xml:space="preserve"> שאם לא נמצאו משבע מביא מארבע</w:t>
      </w:r>
      <w:r>
        <w:rPr>
          <w:rFonts w:hint="cs"/>
          <w:rtl/>
        </w:rPr>
        <w:t>,</w:t>
      </w:r>
      <w:r>
        <w:rPr>
          <w:rtl/>
        </w:rPr>
        <w:t xml:space="preserve"> ואם לא נמצאו מארבע מביא מ</w:t>
      </w:r>
      <w:r>
        <w:rPr>
          <w:rFonts w:hint="cs"/>
          <w:rtl/>
        </w:rPr>
        <w:t xml:space="preserve">שלוש, </w:t>
      </w:r>
      <w:r>
        <w:rPr>
          <w:rtl/>
        </w:rPr>
        <w:t>ואם לא נמצאו מ</w:t>
      </w:r>
      <w:r>
        <w:rPr>
          <w:rFonts w:hint="cs"/>
          <w:rtl/>
        </w:rPr>
        <w:t>שלוש</w:t>
      </w:r>
      <w:r>
        <w:rPr>
          <w:rtl/>
        </w:rPr>
        <w:t xml:space="preserve"> מביא מאחד, שכך כתיב</w:t>
      </w:r>
      <w:r>
        <w:rPr>
          <w:rFonts w:hint="cs"/>
          <w:rtl/>
        </w:rPr>
        <w:t>: ויבחר משה אנשי חיל מכל ישראל".</w:t>
      </w:r>
      <w:r w:rsidR="007D1174">
        <w:rPr>
          <w:rFonts w:hint="cs"/>
          <w:rtl/>
        </w:rPr>
        <w:t xml:space="preserve"> בדברינו </w:t>
      </w:r>
      <w:hyperlink r:id="rId5" w:history="1">
        <w:r w:rsidR="007D1174" w:rsidRPr="007D1174">
          <w:rPr>
            <w:rStyle w:val="Hyperlink"/>
            <w:rFonts w:hint="cs"/>
            <w:rtl/>
          </w:rPr>
          <w:t>אנשים חכמים ונבונים וידוע</w:t>
        </w:r>
        <w:r w:rsidR="007D1174">
          <w:rPr>
            <w:rStyle w:val="Hyperlink"/>
            <w:rFonts w:hint="cs"/>
            <w:rtl/>
          </w:rPr>
          <w:t>ים</w:t>
        </w:r>
      </w:hyperlink>
      <w:r w:rsidR="007D1174">
        <w:rPr>
          <w:rFonts w:hint="cs"/>
          <w:rtl/>
        </w:rPr>
        <w:t>.</w:t>
      </w:r>
    </w:p>
  </w:footnote>
  <w:footnote w:id="20">
    <w:p w14:paraId="4F66E7BF" w14:textId="77777777" w:rsidR="00263C4D" w:rsidRDefault="00263C4D">
      <w:pPr>
        <w:pStyle w:val="a3"/>
      </w:pPr>
      <w:r>
        <w:rPr>
          <w:rStyle w:val="a5"/>
        </w:rPr>
        <w:footnoteRef/>
      </w:r>
      <w:r>
        <w:rPr>
          <w:rtl/>
        </w:rPr>
        <w:t xml:space="preserve"> </w:t>
      </w:r>
      <w:r>
        <w:rPr>
          <w:rFonts w:hint="cs"/>
          <w:rtl/>
        </w:rPr>
        <w:t>אין מנוס מלהקים מערכת משפט מסודרת של אנשים שזה תפקידם. נכון שאפשר גם להקים בית דין אד-הוק של מי שאינן מומחים: "זה בורר לו אחד וזה בורר לו אחד" (סנהדרין פרק ג משנה א), אבל עדיף מומחים, גם ואולי בפרט בדיני ממונות.</w:t>
      </w:r>
    </w:p>
  </w:footnote>
  <w:footnote w:id="21">
    <w:p w14:paraId="39D56906" w14:textId="3CEAD1D3" w:rsidR="00263C4D" w:rsidRDefault="00263C4D">
      <w:pPr>
        <w:pStyle w:val="a3"/>
        <w:rPr>
          <w:rtl/>
        </w:rPr>
      </w:pPr>
      <w:r>
        <w:rPr>
          <w:rStyle w:val="a5"/>
        </w:rPr>
        <w:footnoteRef/>
      </w:r>
      <w:r>
        <w:rPr>
          <w:rtl/>
        </w:rPr>
        <w:t xml:space="preserve"> </w:t>
      </w:r>
      <w:r>
        <w:rPr>
          <w:rFonts w:hint="cs"/>
          <w:rtl/>
        </w:rPr>
        <w:t xml:space="preserve">נראה שר' אלעזר </w:t>
      </w:r>
      <w:proofErr w:type="spellStart"/>
      <w:r>
        <w:rPr>
          <w:rFonts w:hint="cs"/>
          <w:rtl/>
        </w:rPr>
        <w:t>המודעי</w:t>
      </w:r>
      <w:proofErr w:type="spellEnd"/>
      <w:r>
        <w:rPr>
          <w:rFonts w:hint="cs"/>
          <w:rtl/>
        </w:rPr>
        <w:t xml:space="preserve"> מנסה לשמר את 'אידיאל משה' ולו באופן חלקי. </w:t>
      </w:r>
      <w:r w:rsidR="00EB493D">
        <w:rPr>
          <w:rFonts w:hint="cs"/>
          <w:rtl/>
        </w:rPr>
        <w:t>ראו</w:t>
      </w:r>
      <w:r>
        <w:rPr>
          <w:rFonts w:hint="cs"/>
          <w:rtl/>
        </w:rPr>
        <w:t xml:space="preserve"> הערותינו לעיל על השילוב של לימוד תורה ודיינות, בית המדרש ובית המשפט.</w:t>
      </w:r>
    </w:p>
  </w:footnote>
  <w:footnote w:id="22">
    <w:p w14:paraId="4B2ACE77" w14:textId="77777777" w:rsidR="00263C4D" w:rsidRDefault="00263C4D" w:rsidP="002A23F5">
      <w:pPr>
        <w:pStyle w:val="a3"/>
        <w:rPr>
          <w:rtl/>
        </w:rPr>
      </w:pPr>
      <w:r>
        <w:rPr>
          <w:rStyle w:val="a5"/>
        </w:rPr>
        <w:footnoteRef/>
      </w:r>
      <w:r>
        <w:rPr>
          <w:rtl/>
        </w:rPr>
        <w:t xml:space="preserve"> </w:t>
      </w:r>
      <w:r>
        <w:rPr>
          <w:rFonts w:hint="cs"/>
          <w:rtl/>
        </w:rPr>
        <w:t xml:space="preserve">יתרו בעצמו מדגיש פעמיים </w:t>
      </w:r>
      <w:proofErr w:type="spellStart"/>
      <w:r>
        <w:rPr>
          <w:rFonts w:hint="cs"/>
          <w:rtl/>
        </w:rPr>
        <w:t>שהכל</w:t>
      </w:r>
      <w:proofErr w:type="spellEnd"/>
      <w:r>
        <w:rPr>
          <w:rFonts w:hint="cs"/>
          <w:rtl/>
        </w:rPr>
        <w:t xml:space="preserve"> יהיה בהסכמת </w:t>
      </w:r>
      <w:proofErr w:type="spellStart"/>
      <w:r>
        <w:rPr>
          <w:rFonts w:hint="cs"/>
          <w:rtl/>
        </w:rPr>
        <w:t>האלהים</w:t>
      </w:r>
      <w:proofErr w:type="spellEnd"/>
      <w:r>
        <w:rPr>
          <w:rFonts w:hint="cs"/>
          <w:rtl/>
        </w:rPr>
        <w:t>. פעם אחת: "</w:t>
      </w:r>
      <w:r w:rsidRPr="001A3466">
        <w:rPr>
          <w:rtl/>
        </w:rPr>
        <w:t xml:space="preserve">עַתָּה שְׁמַע בְּקֹלִי </w:t>
      </w:r>
      <w:proofErr w:type="spellStart"/>
      <w:r w:rsidRPr="001A3466">
        <w:rPr>
          <w:rtl/>
        </w:rPr>
        <w:t>אִיעָצְך</w:t>
      </w:r>
      <w:proofErr w:type="spellEnd"/>
      <w:r w:rsidRPr="001A3466">
        <w:rPr>
          <w:rtl/>
        </w:rPr>
        <w:t xml:space="preserve">ָ וִיהִי </w:t>
      </w:r>
      <w:proofErr w:type="spellStart"/>
      <w:r w:rsidRPr="001A3466">
        <w:rPr>
          <w:rtl/>
        </w:rPr>
        <w:t>אֱלֹהִים</w:t>
      </w:r>
      <w:proofErr w:type="spellEnd"/>
      <w:r w:rsidRPr="001A3466">
        <w:rPr>
          <w:rtl/>
        </w:rPr>
        <w:t xml:space="preserve"> עִמָּךְ</w:t>
      </w:r>
      <w:r>
        <w:rPr>
          <w:rFonts w:hint="cs"/>
          <w:rtl/>
        </w:rPr>
        <w:t>" ופעם שנייה: "</w:t>
      </w:r>
      <w:r w:rsidRPr="001A3466">
        <w:rPr>
          <w:rtl/>
        </w:rPr>
        <w:t xml:space="preserve">אִם אֶת הַדָּבָר הַזֶּה תַּעֲשֶׂה </w:t>
      </w:r>
      <w:proofErr w:type="spellStart"/>
      <w:r w:rsidRPr="001A3466">
        <w:rPr>
          <w:rtl/>
        </w:rPr>
        <w:t>וְצִוְּך</w:t>
      </w:r>
      <w:proofErr w:type="spellEnd"/>
      <w:r w:rsidRPr="001A3466">
        <w:rPr>
          <w:rtl/>
        </w:rPr>
        <w:t xml:space="preserve">ָ </w:t>
      </w:r>
      <w:proofErr w:type="spellStart"/>
      <w:r w:rsidRPr="001A3466">
        <w:rPr>
          <w:rtl/>
        </w:rPr>
        <w:t>אֱלֹהִים</w:t>
      </w:r>
      <w:proofErr w:type="spellEnd"/>
      <w:r w:rsidRPr="001A3466">
        <w:rPr>
          <w:rtl/>
        </w:rPr>
        <w:t xml:space="preserve"> </w:t>
      </w:r>
      <w:proofErr w:type="spellStart"/>
      <w:r w:rsidRPr="001A3466">
        <w:rPr>
          <w:rtl/>
        </w:rPr>
        <w:t>וְיָכָלְת</w:t>
      </w:r>
      <w:proofErr w:type="spellEnd"/>
      <w:r w:rsidRPr="001A3466">
        <w:rPr>
          <w:rtl/>
        </w:rPr>
        <w:t>ָּ עֲמֹד</w:t>
      </w:r>
      <w:r>
        <w:rPr>
          <w:rFonts w:hint="cs"/>
          <w:rtl/>
        </w:rPr>
        <w:t xml:space="preserve">", לפיכך אין </w:t>
      </w:r>
      <w:proofErr w:type="spellStart"/>
      <w:r>
        <w:rPr>
          <w:rFonts w:hint="cs"/>
          <w:rtl/>
        </w:rPr>
        <w:t>לר</w:t>
      </w:r>
      <w:proofErr w:type="spellEnd"/>
      <w:r>
        <w:rPr>
          <w:rFonts w:hint="cs"/>
          <w:rtl/>
        </w:rPr>
        <w:t xml:space="preserve">' יהושע בעיה לומר שמשה שמע בקול חותנו ועשה ככל שאמר לו. וממילא גם משתמע שעשה מיד ושינה מהיום למחר את סדרי המשפט. אבל ר' אלעזר </w:t>
      </w:r>
      <w:proofErr w:type="spellStart"/>
      <w:r>
        <w:rPr>
          <w:rFonts w:hint="cs"/>
          <w:rtl/>
        </w:rPr>
        <w:t>המודעי</w:t>
      </w:r>
      <w:proofErr w:type="spellEnd"/>
      <w:r>
        <w:rPr>
          <w:rFonts w:hint="cs"/>
          <w:rtl/>
        </w:rPr>
        <w:t xml:space="preserve"> מבקש להפריד בין שמע לעשה ולחדד היטב מי הוא שאמר שעל פיו עשה משה. </w:t>
      </w:r>
      <w:r w:rsidRPr="001A3466">
        <w:rPr>
          <w:rFonts w:hint="cs"/>
          <w:rtl/>
        </w:rPr>
        <w:t xml:space="preserve"> </w:t>
      </w:r>
    </w:p>
  </w:footnote>
  <w:footnote w:id="23">
    <w:p w14:paraId="443F896A" w14:textId="59966260" w:rsidR="00263C4D" w:rsidRDefault="00263C4D" w:rsidP="000B6A26">
      <w:pPr>
        <w:pStyle w:val="a3"/>
      </w:pPr>
      <w:r>
        <w:rPr>
          <w:rStyle w:val="a5"/>
        </w:rPr>
        <w:footnoteRef/>
      </w:r>
      <w:r>
        <w:rPr>
          <w:rtl/>
        </w:rPr>
        <w:t xml:space="preserve"> </w:t>
      </w:r>
      <w:r>
        <w:rPr>
          <w:rFonts w:hint="cs"/>
          <w:rtl/>
        </w:rPr>
        <w:t xml:space="preserve">כראוי למי שנתן עצה טובה כל כך להסדרת מערכת המשפט בישראל. </w:t>
      </w:r>
      <w:r w:rsidR="00EB493D">
        <w:rPr>
          <w:rFonts w:hint="cs"/>
          <w:rtl/>
        </w:rPr>
        <w:t>ראו</w:t>
      </w:r>
      <w:r>
        <w:rPr>
          <w:rFonts w:hint="cs"/>
          <w:rtl/>
        </w:rPr>
        <w:t xml:space="preserve"> המשך המדרש שיתרו אומר למשה: "</w:t>
      </w:r>
      <w:r>
        <w:rPr>
          <w:rtl/>
        </w:rPr>
        <w:t>הר</w:t>
      </w:r>
      <w:r>
        <w:rPr>
          <w:rFonts w:hint="cs"/>
          <w:rtl/>
        </w:rPr>
        <w:t>י</w:t>
      </w:r>
      <w:r>
        <w:rPr>
          <w:rtl/>
        </w:rPr>
        <w:t>ני הולך לארצי ואגייר לכל בני מדינתי ואביאם לתלמוד תורה ואקרבם תחת כנפי השכינה</w:t>
      </w:r>
      <w:r>
        <w:rPr>
          <w:rFonts w:hint="cs"/>
          <w:rtl/>
        </w:rPr>
        <w:t xml:space="preserve">". יתרו </w:t>
      </w:r>
      <w:r w:rsidR="000B6A26">
        <w:rPr>
          <w:rFonts w:hint="cs"/>
          <w:rtl/>
        </w:rPr>
        <w:t>מבקש לה</w:t>
      </w:r>
      <w:r>
        <w:rPr>
          <w:rFonts w:hint="cs"/>
          <w:rtl/>
        </w:rPr>
        <w:t>צטרף לעם ישראל (</w:t>
      </w:r>
      <w:r w:rsidR="00EB493D">
        <w:rPr>
          <w:rFonts w:hint="cs"/>
          <w:rtl/>
        </w:rPr>
        <w:t>ראו</w:t>
      </w:r>
      <w:r>
        <w:rPr>
          <w:rFonts w:hint="cs"/>
          <w:rtl/>
        </w:rPr>
        <w:t xml:space="preserve"> המשך המדרש שם שזה התקיים באופן חלקי)</w:t>
      </w:r>
      <w:r w:rsidR="000B6A26">
        <w:rPr>
          <w:rFonts w:hint="cs"/>
          <w:rtl/>
        </w:rPr>
        <w:t>, ו</w:t>
      </w:r>
      <w:r>
        <w:rPr>
          <w:rFonts w:hint="cs"/>
          <w:rtl/>
        </w:rPr>
        <w:t xml:space="preserve">משה מודה לו על עצתו למערכת המשפט. כבוד הדדי בין תורת ישראל וחכמת העולם. </w:t>
      </w:r>
    </w:p>
  </w:footnote>
  <w:footnote w:id="24">
    <w:p w14:paraId="54878DB6" w14:textId="4FC5C6E2" w:rsidR="00263C4D" w:rsidRDefault="00263C4D" w:rsidP="000B6A26">
      <w:pPr>
        <w:pStyle w:val="a3"/>
        <w:rPr>
          <w:rtl/>
        </w:rPr>
      </w:pPr>
      <w:r>
        <w:rPr>
          <w:rStyle w:val="a5"/>
        </w:rPr>
        <w:footnoteRef/>
      </w:r>
      <w:r>
        <w:rPr>
          <w:rtl/>
        </w:rPr>
        <w:t xml:space="preserve"> </w:t>
      </w:r>
      <w:r>
        <w:rPr>
          <w:rFonts w:hint="cs"/>
          <w:rtl/>
        </w:rPr>
        <w:t xml:space="preserve">ר' אלעזר </w:t>
      </w:r>
      <w:proofErr w:type="spellStart"/>
      <w:r>
        <w:rPr>
          <w:rFonts w:hint="cs"/>
          <w:rtl/>
        </w:rPr>
        <w:t>המודעי</w:t>
      </w:r>
      <w:proofErr w:type="spellEnd"/>
      <w:r>
        <w:rPr>
          <w:rFonts w:hint="cs"/>
          <w:rtl/>
        </w:rPr>
        <w:t xml:space="preserve"> לשיטתו </w:t>
      </w:r>
      <w:proofErr w:type="spellStart"/>
      <w:r>
        <w:rPr>
          <w:rFonts w:hint="cs"/>
          <w:rtl/>
        </w:rPr>
        <w:t>שהכל</w:t>
      </w:r>
      <w:proofErr w:type="spellEnd"/>
      <w:r>
        <w:rPr>
          <w:rFonts w:hint="cs"/>
          <w:rtl/>
        </w:rPr>
        <w:t xml:space="preserve"> דרך הסכמת הקב"ה, אבל הטון מרוכך ומכובד יותר: "המקום הודה לדבריך". ל</w:t>
      </w:r>
      <w:r>
        <w:rPr>
          <w:rFonts w:hint="eastAsia"/>
          <w:rtl/>
        </w:rPr>
        <w:t>ְ</w:t>
      </w:r>
      <w:r>
        <w:rPr>
          <w:rFonts w:hint="cs"/>
          <w:rtl/>
        </w:rPr>
        <w:t>מ</w:t>
      </w:r>
      <w:r>
        <w:rPr>
          <w:rFonts w:hint="eastAsia"/>
          <w:rtl/>
        </w:rPr>
        <w:t>ָ</w:t>
      </w:r>
      <w:r>
        <w:rPr>
          <w:rFonts w:hint="cs"/>
          <w:rtl/>
        </w:rPr>
        <w:t xml:space="preserve">ה הודה המקום? לעצה הטובה והיפה שנתן יתרו. ואגב דברים אלה, אנחנו לומדים שהמכילתא לא רק מעתיקה את פרשת הדיינים לאחר מתן תורה, אלא גם מחברת את הפרידה מיתרו בפרשת בהעלותך עם ביקורו את משה בפרשתנו והכל עניין אחד. "וישלח משה את חותנו" בפרשתנו, הוא "אל נא תעזוב אותנו" בפרשת בהעלותך בספר במדבר. </w:t>
      </w:r>
      <w:r w:rsidR="00EB493D">
        <w:rPr>
          <w:rFonts w:hint="cs"/>
          <w:rtl/>
        </w:rPr>
        <w:t>ראו</w:t>
      </w:r>
      <w:r>
        <w:rPr>
          <w:rFonts w:hint="cs"/>
          <w:rtl/>
        </w:rPr>
        <w:t xml:space="preserve"> דברינו </w:t>
      </w:r>
      <w:hyperlink r:id="rId6" w:history="1">
        <w:r w:rsidRPr="00012265">
          <w:rPr>
            <w:rStyle w:val="Hyperlink"/>
            <w:rFonts w:hint="cs"/>
            <w:rtl/>
          </w:rPr>
          <w:t>דו-שיח יתרו משה</w:t>
        </w:r>
      </w:hyperlink>
      <w:r>
        <w:rPr>
          <w:rFonts w:hint="cs"/>
          <w:rtl/>
        </w:rPr>
        <w:t xml:space="preserve"> בפרשת בהעלותך שם התעכבנו על </w:t>
      </w:r>
      <w:r w:rsidR="000B6A26">
        <w:rPr>
          <w:rFonts w:hint="cs"/>
          <w:rtl/>
        </w:rPr>
        <w:t>ה</w:t>
      </w:r>
      <w:r>
        <w:rPr>
          <w:rFonts w:hint="cs"/>
          <w:rtl/>
        </w:rPr>
        <w:t>נושא: אם היו שני ביקורים של יתרו את משה ובני ישראל במדבר או רק אחד? ולא נחזור על הדברים כאן.</w:t>
      </w:r>
    </w:p>
  </w:footnote>
  <w:footnote w:id="25">
    <w:p w14:paraId="6F544FAA" w14:textId="77777777" w:rsidR="00263C4D" w:rsidRDefault="00263C4D" w:rsidP="00081BC4">
      <w:pPr>
        <w:pStyle w:val="a3"/>
      </w:pPr>
      <w:r>
        <w:rPr>
          <w:rStyle w:val="a5"/>
        </w:rPr>
        <w:footnoteRef/>
      </w:r>
      <w:r>
        <w:rPr>
          <w:rtl/>
        </w:rPr>
        <w:t xml:space="preserve"> </w:t>
      </w:r>
      <w:r>
        <w:rPr>
          <w:rFonts w:hint="cs"/>
          <w:rtl/>
        </w:rPr>
        <w:t xml:space="preserve">נעשה אתנחתא בין המדרשים בדברי רמב"ן אלה אשר מהדהדים בכל עוז גם (בפרט) בימינו ונראה שמתמצתים את כל המהלך הגדול שעשה יתרו. מעבר לאידיאלים של משה, מערכת המשפט עומדת בצילו של המשפט הזה: "ושפטו את העם בכל עת"; משפט שנזכר פעמיים בפרשתנו: בפסוק </w:t>
      </w:r>
      <w:proofErr w:type="spellStart"/>
      <w:r>
        <w:rPr>
          <w:rFonts w:hint="cs"/>
          <w:rtl/>
        </w:rPr>
        <w:t>כב</w:t>
      </w:r>
      <w:proofErr w:type="spellEnd"/>
      <w:r>
        <w:rPr>
          <w:rFonts w:hint="cs"/>
          <w:rtl/>
        </w:rPr>
        <w:t xml:space="preserve"> בעצת יתרו ובפסוק </w:t>
      </w:r>
      <w:proofErr w:type="spellStart"/>
      <w:r>
        <w:rPr>
          <w:rFonts w:hint="cs"/>
          <w:rtl/>
        </w:rPr>
        <w:t>כח</w:t>
      </w:r>
      <w:proofErr w:type="spellEnd"/>
      <w:r>
        <w:rPr>
          <w:rFonts w:hint="cs"/>
          <w:rtl/>
        </w:rPr>
        <w:t xml:space="preserve"> בעשיית משה. זאת ועוד, בפרשת שופטים, דברים </w:t>
      </w:r>
      <w:proofErr w:type="spellStart"/>
      <w:r>
        <w:rPr>
          <w:rFonts w:hint="cs"/>
          <w:rtl/>
        </w:rPr>
        <w:t>טז</w:t>
      </w:r>
      <w:proofErr w:type="spellEnd"/>
      <w:r>
        <w:rPr>
          <w:rFonts w:hint="cs"/>
          <w:rtl/>
        </w:rPr>
        <w:t xml:space="preserve"> </w:t>
      </w:r>
      <w:proofErr w:type="spellStart"/>
      <w:r>
        <w:rPr>
          <w:rFonts w:hint="cs"/>
          <w:rtl/>
        </w:rPr>
        <w:t>יח</w:t>
      </w:r>
      <w:proofErr w:type="spellEnd"/>
      <w:r>
        <w:rPr>
          <w:rFonts w:hint="cs"/>
          <w:rtl/>
        </w:rPr>
        <w:t>, אומרת התורה: "ושפטו את העם משפט צדק". זה המתח המתמיד של מערכת המשפט: משפט צדק כמובן, אבל בה בעת "בכל עת". אי-זמינות מערכת המשפט, משפטים שנגררים חודשים ושנים, כמוהם כאי-עשיית הדין והם "</w:t>
      </w:r>
      <w:r w:rsidRPr="00EA6F24">
        <w:rPr>
          <w:rtl/>
        </w:rPr>
        <w:t>פתח לגוזלים לעשות חמס ולעושקים לעשות מריבה</w:t>
      </w:r>
      <w:r>
        <w:rPr>
          <w:rFonts w:hint="cs"/>
          <w:rtl/>
        </w:rPr>
        <w:t>". נראה שאין להוסיף דבר על דברים נמרצים אלה של רמב"ן וראוי שייחרטו על כתלי כל האולמות והחדרים של משרד המשפטים, הפרקליטות ובתי המשפט בישראל.</w:t>
      </w:r>
    </w:p>
  </w:footnote>
  <w:footnote w:id="26">
    <w:p w14:paraId="108110B7" w14:textId="2F4BFBB0" w:rsidR="00263C4D" w:rsidRDefault="00263C4D" w:rsidP="00D75C12">
      <w:pPr>
        <w:pStyle w:val="a3"/>
      </w:pPr>
      <w:r>
        <w:rPr>
          <w:rStyle w:val="a5"/>
        </w:rPr>
        <w:footnoteRef/>
      </w:r>
      <w:r>
        <w:rPr>
          <w:rtl/>
        </w:rPr>
        <w:t xml:space="preserve"> </w:t>
      </w:r>
      <w:r w:rsidR="00EB493D">
        <w:rPr>
          <w:rFonts w:hint="cs"/>
          <w:rtl/>
        </w:rPr>
        <w:t>ראו</w:t>
      </w:r>
      <w:r>
        <w:rPr>
          <w:rFonts w:hint="cs"/>
          <w:rtl/>
        </w:rPr>
        <w:t xml:space="preserve"> שם בקטע שהשמטנו את המשל על הצייד שצד ציפור אחת (עמלק) וכשבא לצוד את הציפור השנייה (יתרו) הלכה זו והתיישבה על פסל המלך וכך ניצלה. </w:t>
      </w:r>
      <w:r w:rsidR="00EB493D">
        <w:rPr>
          <w:rFonts w:hint="cs"/>
          <w:rtl/>
        </w:rPr>
        <w:t>ראו</w:t>
      </w:r>
      <w:r>
        <w:rPr>
          <w:rFonts w:hint="cs"/>
          <w:rtl/>
        </w:rPr>
        <w:t xml:space="preserve"> שם גם את מעורבותו של בלעם בעניין. </w:t>
      </w:r>
      <w:r w:rsidR="000B6A26">
        <w:rPr>
          <w:rFonts w:hint="cs"/>
          <w:rtl/>
        </w:rPr>
        <w:t>ו</w:t>
      </w:r>
      <w:r>
        <w:rPr>
          <w:rFonts w:hint="cs"/>
          <w:rtl/>
        </w:rPr>
        <w:t xml:space="preserve">על יתרו אצל פרעה, </w:t>
      </w:r>
      <w:r w:rsidR="00EB493D">
        <w:rPr>
          <w:rFonts w:hint="cs"/>
          <w:rtl/>
        </w:rPr>
        <w:t>ראו</w:t>
      </w:r>
      <w:r>
        <w:rPr>
          <w:rFonts w:hint="cs"/>
          <w:rtl/>
        </w:rPr>
        <w:t xml:space="preserve"> שמות רבה א </w:t>
      </w:r>
      <w:proofErr w:type="spellStart"/>
      <w:r>
        <w:rPr>
          <w:rFonts w:hint="cs"/>
          <w:rtl/>
        </w:rPr>
        <w:t>כו</w:t>
      </w:r>
      <w:proofErr w:type="spellEnd"/>
      <w:r>
        <w:rPr>
          <w:rFonts w:hint="cs"/>
          <w:rtl/>
        </w:rPr>
        <w:t>.</w:t>
      </w:r>
    </w:p>
  </w:footnote>
  <w:footnote w:id="27">
    <w:p w14:paraId="426AFBF2" w14:textId="77777777" w:rsidR="00263C4D" w:rsidRDefault="00263C4D">
      <w:pPr>
        <w:pStyle w:val="a3"/>
      </w:pPr>
      <w:r>
        <w:rPr>
          <w:rStyle w:val="a5"/>
        </w:rPr>
        <w:footnoteRef/>
      </w:r>
      <w:r>
        <w:rPr>
          <w:rtl/>
        </w:rPr>
        <w:t xml:space="preserve"> </w:t>
      </w:r>
      <w:r>
        <w:rPr>
          <w:rFonts w:hint="cs"/>
          <w:rtl/>
        </w:rPr>
        <w:t>הוסיף יתרו ואמר למשה.</w:t>
      </w:r>
    </w:p>
  </w:footnote>
  <w:footnote w:id="28">
    <w:p w14:paraId="1D5046FC" w14:textId="77777777" w:rsidR="00263C4D" w:rsidRDefault="00263C4D">
      <w:pPr>
        <w:pStyle w:val="a3"/>
        <w:rPr>
          <w:rtl/>
        </w:rPr>
      </w:pPr>
      <w:r>
        <w:rPr>
          <w:rStyle w:val="a5"/>
        </w:rPr>
        <w:footnoteRef/>
      </w:r>
      <w:r>
        <w:rPr>
          <w:rtl/>
        </w:rPr>
        <w:t xml:space="preserve"> </w:t>
      </w:r>
      <w:r>
        <w:rPr>
          <w:rFonts w:hint="cs"/>
          <w:rtl/>
        </w:rPr>
        <w:t xml:space="preserve">שמות רבה זה הוא מדרש דרשני שאינו עובר על פסוקי הפרשה כמו המכילתא לעיל (שהוא מדרש פרשני) וכל התייחסותו לפרשת מינוי הדיינים מתמצית במדרש זה. שמות רבה חולק על המכילתא וסבור שסדר הדברים הוא כמו בנוסח התורה שלפנינו ואדרבא, הסמיכות לפרשת עמלק חשובה מאד. יתרו לא רק שהיה עובד כוכבים, אלא שביקש לאבד את ישראל בעצה אחת עם פרעה ועמלק! רק מחיית עמלק, גם לא יציאת מצרים, היא שגרמה לו לעשות תשובה. </w:t>
      </w:r>
      <w:r w:rsidR="00C52441">
        <w:rPr>
          <w:rFonts w:hint="cs"/>
          <w:rtl/>
        </w:rPr>
        <w:t xml:space="preserve">והנה, </w:t>
      </w:r>
      <w:r>
        <w:rPr>
          <w:rFonts w:hint="cs"/>
          <w:rtl/>
        </w:rPr>
        <w:t xml:space="preserve">אך זה עשה תשובה וכבר הוא בא ומייעץ לעם ישראל איך להקים סדרי דין ומשפט! נכון שהוא אומר: "ויהי </w:t>
      </w:r>
      <w:proofErr w:type="spellStart"/>
      <w:r>
        <w:rPr>
          <w:rFonts w:hint="cs"/>
          <w:rtl/>
        </w:rPr>
        <w:t>אלהים</w:t>
      </w:r>
      <w:proofErr w:type="spellEnd"/>
      <w:r>
        <w:rPr>
          <w:rFonts w:hint="cs"/>
          <w:rtl/>
        </w:rPr>
        <w:t xml:space="preserve"> עמך", אבל אין המדרש מתעכב כלל על השאלה שמטרידה אותנו: הכיצד כל זה מפי יתרו דווקא? האם בחר המדרש (מדרשים ופרשנים אחרים שראינו ונראה) להתעלם משאלה זו, או שאדרבא, פשיטא להם שכך זה קרה ואין להם שום בעיה עם זה שמערכת המשפט בישראל מיוסדת על יסודות בריאים ממערכת המשפט הכללית (כשאין בה עבודה זרה). את הסיום: "ויעש כל אשר אמר", משאיר שמות רבה פתוח ומאפשר לקורא להבין כשיטת ר' יהושע או כשיטת ר' אלעזר </w:t>
      </w:r>
      <w:proofErr w:type="spellStart"/>
      <w:r>
        <w:rPr>
          <w:rFonts w:hint="cs"/>
          <w:rtl/>
        </w:rPr>
        <w:t>המודעי</w:t>
      </w:r>
      <w:proofErr w:type="spellEnd"/>
      <w:r>
        <w:rPr>
          <w:rFonts w:hint="cs"/>
          <w:rtl/>
        </w:rPr>
        <w:t xml:space="preserve"> במכילתא לעיל, אם משה עשה מיד על פי יתרו או שנמלך בקב"ה קודם.</w:t>
      </w:r>
    </w:p>
  </w:footnote>
  <w:footnote w:id="29">
    <w:p w14:paraId="2BC003BF" w14:textId="77777777" w:rsidR="00263C4D" w:rsidRDefault="00263C4D" w:rsidP="000B6A26">
      <w:pPr>
        <w:pStyle w:val="a3"/>
      </w:pPr>
      <w:r>
        <w:rPr>
          <w:rStyle w:val="a5"/>
        </w:rPr>
        <w:footnoteRef/>
      </w:r>
      <w:r>
        <w:rPr>
          <w:rtl/>
        </w:rPr>
        <w:t xml:space="preserve"> </w:t>
      </w:r>
      <w:r>
        <w:rPr>
          <w:rFonts w:hint="cs"/>
          <w:rtl/>
        </w:rPr>
        <w:t xml:space="preserve">הוא דורש את פרשת מתן תורה, התחילה בפרק </w:t>
      </w:r>
      <w:proofErr w:type="spellStart"/>
      <w:r>
        <w:rPr>
          <w:rFonts w:hint="cs"/>
          <w:rtl/>
        </w:rPr>
        <w:t>יט</w:t>
      </w:r>
      <w:proofErr w:type="spellEnd"/>
      <w:r>
        <w:rPr>
          <w:rFonts w:hint="cs"/>
          <w:rtl/>
        </w:rPr>
        <w:t xml:space="preserve"> "בחודש השלישי", כפי שאנו גם קוראים בחג השבועות, והוא שואל </w:t>
      </w:r>
      <w:r w:rsidR="000B6A26">
        <w:rPr>
          <w:rFonts w:hint="cs"/>
          <w:rtl/>
        </w:rPr>
        <w:t xml:space="preserve">איזו </w:t>
      </w:r>
      <w:r>
        <w:rPr>
          <w:rFonts w:hint="cs"/>
          <w:rtl/>
        </w:rPr>
        <w:t xml:space="preserve">פרשה (נכון יותר סידרה) </w:t>
      </w:r>
      <w:r w:rsidR="000B6A26">
        <w:rPr>
          <w:rFonts w:hint="cs"/>
          <w:rtl/>
        </w:rPr>
        <w:t>באה לפני מתן תורה</w:t>
      </w:r>
      <w:r>
        <w:rPr>
          <w:rFonts w:hint="cs"/>
          <w:rtl/>
        </w:rPr>
        <w:t>?</w:t>
      </w:r>
    </w:p>
  </w:footnote>
  <w:footnote w:id="30">
    <w:p w14:paraId="005C73D5" w14:textId="4944FE12" w:rsidR="00263C4D" w:rsidRDefault="00263C4D">
      <w:pPr>
        <w:pStyle w:val="a3"/>
      </w:pPr>
      <w:r>
        <w:rPr>
          <w:rStyle w:val="a5"/>
        </w:rPr>
        <w:footnoteRef/>
      </w:r>
      <w:r>
        <w:rPr>
          <w:rtl/>
        </w:rPr>
        <w:t xml:space="preserve"> </w:t>
      </w:r>
      <w:r>
        <w:rPr>
          <w:rFonts w:hint="cs"/>
          <w:rtl/>
        </w:rPr>
        <w:t xml:space="preserve">פרשת מינוי הדיינים, כפי שקראנו לה, נקראת כאן: פרשת יתרו. חלוקה זו מתאימה לסדר הקריאה הקדום בארץ ישראל. </w:t>
      </w:r>
      <w:r w:rsidR="00EB493D">
        <w:rPr>
          <w:rFonts w:hint="cs"/>
          <w:rtl/>
        </w:rPr>
        <w:t>ראו</w:t>
      </w:r>
      <w:r>
        <w:rPr>
          <w:rFonts w:hint="cs"/>
          <w:rtl/>
        </w:rPr>
        <w:t xml:space="preserve"> </w:t>
      </w:r>
      <w:hyperlink r:id="rId7" w:history="1">
        <w:proofErr w:type="spellStart"/>
        <w:r w:rsidRPr="007A5418">
          <w:rPr>
            <w:rStyle w:val="Hyperlink"/>
            <w:rFonts w:hint="cs"/>
            <w:rtl/>
          </w:rPr>
          <w:t>סידרא</w:t>
        </w:r>
        <w:proofErr w:type="spellEnd"/>
      </w:hyperlink>
      <w:r>
        <w:rPr>
          <w:rFonts w:hint="cs"/>
          <w:rtl/>
        </w:rPr>
        <w:t xml:space="preserve"> באתר מחלקי המים. כשאוחדו הפרשות</w:t>
      </w:r>
      <w:r w:rsidR="000B6A26">
        <w:rPr>
          <w:rFonts w:hint="cs"/>
          <w:rtl/>
        </w:rPr>
        <w:t xml:space="preserve"> כמנהג בבל</w:t>
      </w:r>
      <w:r>
        <w:rPr>
          <w:rFonts w:hint="cs"/>
          <w:rtl/>
        </w:rPr>
        <w:t>, זכתה פרשת יתרו "להשתלט" על שתיהן ולתת לה את שמה.</w:t>
      </w:r>
    </w:p>
  </w:footnote>
  <w:footnote w:id="31">
    <w:p w14:paraId="75D463C1" w14:textId="3762E31A" w:rsidR="00263C4D" w:rsidRDefault="00263C4D" w:rsidP="00C97434">
      <w:pPr>
        <w:pStyle w:val="a3"/>
        <w:rPr>
          <w:rtl/>
        </w:rPr>
      </w:pPr>
      <w:r>
        <w:rPr>
          <w:rStyle w:val="a5"/>
        </w:rPr>
        <w:footnoteRef/>
      </w:r>
      <w:r>
        <w:rPr>
          <w:rtl/>
        </w:rPr>
        <w:t xml:space="preserve"> </w:t>
      </w:r>
      <w:r>
        <w:rPr>
          <w:rFonts w:hint="cs"/>
          <w:rtl/>
        </w:rPr>
        <w:t xml:space="preserve">פסיקתא </w:t>
      </w:r>
      <w:proofErr w:type="spellStart"/>
      <w:r>
        <w:rPr>
          <w:rFonts w:hint="cs"/>
          <w:rtl/>
        </w:rPr>
        <w:t>דרב</w:t>
      </w:r>
      <w:proofErr w:type="spellEnd"/>
      <w:r>
        <w:rPr>
          <w:rFonts w:hint="cs"/>
          <w:rtl/>
        </w:rPr>
        <w:t xml:space="preserve"> כהנא מעביר קו חד וברור בין שני חלקי הפרשה, מה שכאמור מתאים לחלוקת הקריאה בארץ ישראל לפי סדרות. בשבת אחת קראו את 'פרשת יתרו' ושבוע אחרי זה את פרשת מתן תורה: "בחודש השלישי". בניגוד למכילתא לעיל אשר מחבר את שילוח יתרו לארצו שבפרשתנו עם </w:t>
      </w:r>
      <w:hyperlink r:id="rId8" w:history="1">
        <w:r w:rsidRPr="00D02110">
          <w:rPr>
            <w:rStyle w:val="Hyperlink"/>
            <w:rFonts w:hint="cs"/>
            <w:rtl/>
          </w:rPr>
          <w:t>דו-שיח משה יתרו</w:t>
        </w:r>
      </w:hyperlink>
      <w:r>
        <w:rPr>
          <w:rFonts w:hint="cs"/>
          <w:rtl/>
        </w:rPr>
        <w:t xml:space="preserve"> שבספר במדבר: "אל נא תעזוב אותנו", מדרש פסיקתא זה מפריד ביניהם. המכילתא והפסיקתא מסכימים שיתרו לא נוכח (חו"ח) במעמד הר סיני</w:t>
      </w:r>
      <w:r w:rsidR="00C97434">
        <w:rPr>
          <w:rFonts w:hint="cs"/>
          <w:rtl/>
        </w:rPr>
        <w:t xml:space="preserve"> (בניגוד למדרשים אחרים</w:t>
      </w:r>
      <w:r>
        <w:rPr>
          <w:rFonts w:hint="cs"/>
          <w:rtl/>
        </w:rPr>
        <w:t xml:space="preserve">, </w:t>
      </w:r>
      <w:r w:rsidR="00EB493D">
        <w:rPr>
          <w:rFonts w:hint="cs"/>
          <w:rtl/>
        </w:rPr>
        <w:t>ראו</w:t>
      </w:r>
      <w:r w:rsidR="00C97434">
        <w:rPr>
          <w:rFonts w:hint="cs"/>
          <w:rtl/>
        </w:rPr>
        <w:t xml:space="preserve"> </w:t>
      </w:r>
      <w:r w:rsidR="00C97434">
        <w:rPr>
          <w:rtl/>
        </w:rPr>
        <w:t xml:space="preserve">מכילתא דרבי ישמעאל יתרו - </w:t>
      </w:r>
      <w:proofErr w:type="spellStart"/>
      <w:r w:rsidR="00C97434">
        <w:rPr>
          <w:rtl/>
        </w:rPr>
        <w:t>מסכתא</w:t>
      </w:r>
      <w:proofErr w:type="spellEnd"/>
      <w:r w:rsidR="00C97434">
        <w:rPr>
          <w:rtl/>
        </w:rPr>
        <w:t xml:space="preserve"> </w:t>
      </w:r>
      <w:proofErr w:type="spellStart"/>
      <w:r w:rsidR="00C97434">
        <w:rPr>
          <w:rtl/>
        </w:rPr>
        <w:t>דעמלק</w:t>
      </w:r>
      <w:proofErr w:type="spellEnd"/>
      <w:r w:rsidR="00C97434">
        <w:rPr>
          <w:rtl/>
        </w:rPr>
        <w:t xml:space="preserve"> פרשה א</w:t>
      </w:r>
      <w:r w:rsidR="00C97434">
        <w:rPr>
          <w:rFonts w:hint="cs"/>
          <w:rtl/>
        </w:rPr>
        <w:t xml:space="preserve">), </w:t>
      </w:r>
      <w:r>
        <w:rPr>
          <w:rFonts w:hint="cs"/>
          <w:rtl/>
        </w:rPr>
        <w:t>אבל חלוקים בשאלה אימתי נאמרה פרשת מינוי הדיינים? המכילתא וההולכים בדרכ</w:t>
      </w:r>
      <w:r w:rsidR="00C97434">
        <w:rPr>
          <w:rFonts w:hint="cs"/>
          <w:rtl/>
        </w:rPr>
        <w:t>ה</w:t>
      </w:r>
      <w:r>
        <w:rPr>
          <w:rFonts w:hint="cs"/>
          <w:rtl/>
        </w:rPr>
        <w:t xml:space="preserve"> כנזכר ל</w:t>
      </w:r>
      <w:r w:rsidR="00C97434">
        <w:rPr>
          <w:rFonts w:hint="cs"/>
          <w:rtl/>
        </w:rPr>
        <w:t>הלן</w:t>
      </w:r>
      <w:r>
        <w:rPr>
          <w:rFonts w:hint="cs"/>
          <w:rtl/>
        </w:rPr>
        <w:t xml:space="preserve">, דוחים אותה לאחר מתן תורה (לאחר הורדת הלוחות השניים) ואילו מדרש פסיקתא </w:t>
      </w:r>
      <w:proofErr w:type="spellStart"/>
      <w:r>
        <w:rPr>
          <w:rFonts w:hint="cs"/>
          <w:rtl/>
        </w:rPr>
        <w:t>דרב</w:t>
      </w:r>
      <w:proofErr w:type="spellEnd"/>
      <w:r>
        <w:rPr>
          <w:rFonts w:hint="cs"/>
          <w:rtl/>
        </w:rPr>
        <w:t xml:space="preserve"> כהנא משאיר אותה במקומה, כסדר התורה שלפנינו. מה יותר מפליא? מיקום עצת יתרו למינוי הדיינים לפני מתן תורה או לאחריה?</w:t>
      </w:r>
    </w:p>
  </w:footnote>
  <w:footnote w:id="32">
    <w:p w14:paraId="7003D7DA" w14:textId="44CB8255" w:rsidR="00263C4D" w:rsidRDefault="00263C4D" w:rsidP="005628F4">
      <w:pPr>
        <w:pStyle w:val="a3"/>
        <w:rPr>
          <w:rtl/>
        </w:rPr>
      </w:pPr>
      <w:r>
        <w:rPr>
          <w:rStyle w:val="a5"/>
        </w:rPr>
        <w:footnoteRef/>
      </w:r>
      <w:r>
        <w:rPr>
          <w:rtl/>
        </w:rPr>
        <w:t xml:space="preserve"> </w:t>
      </w:r>
      <w:r>
        <w:rPr>
          <w:rFonts w:hint="cs"/>
          <w:rtl/>
        </w:rPr>
        <w:t>מחלוקת המדרשים לגבי מיקומה של פרשת מינוי הדיינים</w:t>
      </w:r>
      <w:r>
        <w:rPr>
          <w:rFonts w:cs="David"/>
          <w:rtl/>
        </w:rPr>
        <w:t>,</w:t>
      </w:r>
      <w:r>
        <w:rPr>
          <w:rFonts w:hint="cs"/>
          <w:rtl/>
        </w:rPr>
        <w:t xml:space="preserve"> לפני מעמד הר סיני או אחריו, נמשכת גם אצל פרשני המקרא. רש"י הולך בדרך המכילתא ("ספרי" כאן, הכוונה למכילתא)</w:t>
      </w:r>
      <w:r w:rsidR="009910FF">
        <w:rPr>
          <w:rFonts w:hint="cs"/>
          <w:rtl/>
        </w:rPr>
        <w:t xml:space="preserve"> וממקם את פרשת מינוי הדיינים מספר חודשים לאחר מתן תורה. בראש </w:t>
      </w:r>
      <w:r>
        <w:rPr>
          <w:rFonts w:hint="cs"/>
          <w:rtl/>
        </w:rPr>
        <w:t xml:space="preserve">הפרשה הוא מפרש: "וישמע יתרו </w:t>
      </w:r>
      <w:r>
        <w:rPr>
          <w:rtl/>
        </w:rPr>
        <w:t>–</w:t>
      </w:r>
      <w:r>
        <w:rPr>
          <w:rFonts w:hint="cs"/>
          <w:rtl/>
        </w:rPr>
        <w:t xml:space="preserve"> מה שמועה שמע ובא? קריעת ים סוף ומלחמת עמלק"</w:t>
      </w:r>
      <w:r w:rsidR="009910FF">
        <w:rPr>
          <w:rFonts w:hint="cs"/>
          <w:rtl/>
        </w:rPr>
        <w:t xml:space="preserve">, היינו בפשטות לפני מעמד הר סיני, אבל אין הדבר מונע ממנו לחתוך את פרק </w:t>
      </w:r>
      <w:proofErr w:type="spellStart"/>
      <w:r w:rsidR="009910FF">
        <w:rPr>
          <w:rFonts w:hint="cs"/>
          <w:rtl/>
        </w:rPr>
        <w:t>יח</w:t>
      </w:r>
      <w:proofErr w:type="spellEnd"/>
      <w:r w:rsidR="009910FF">
        <w:rPr>
          <w:rFonts w:hint="cs"/>
          <w:rtl/>
        </w:rPr>
        <w:t xml:space="preserve"> בסכין חדה בין פסוק </w:t>
      </w:r>
      <w:proofErr w:type="spellStart"/>
      <w:r w:rsidR="009910FF">
        <w:rPr>
          <w:rFonts w:hint="cs"/>
          <w:rtl/>
        </w:rPr>
        <w:t>יב</w:t>
      </w:r>
      <w:proofErr w:type="spellEnd"/>
      <w:r w:rsidR="009910FF">
        <w:rPr>
          <w:rFonts w:hint="cs"/>
          <w:rtl/>
        </w:rPr>
        <w:t xml:space="preserve"> </w:t>
      </w:r>
      <w:proofErr w:type="spellStart"/>
      <w:r w:rsidR="009910FF">
        <w:rPr>
          <w:rFonts w:hint="cs"/>
          <w:rtl/>
        </w:rPr>
        <w:t>ויג</w:t>
      </w:r>
      <w:proofErr w:type="spellEnd"/>
      <w:r w:rsidR="009910FF">
        <w:rPr>
          <w:rFonts w:hint="cs"/>
          <w:rtl/>
        </w:rPr>
        <w:t xml:space="preserve"> (אולי לא בכדי קבע מי שקבע שם את עליית "שני") ולהפריד בין הגעת יתרו אל משה ובין מינוי הדיינים שאירע לאחר מעמד הר סיני ולפחות ארבעה חודשים מאוחר יותר. </w:t>
      </w:r>
      <w:r>
        <w:rPr>
          <w:rFonts w:hint="cs"/>
          <w:rtl/>
        </w:rPr>
        <w:t>(</w:t>
      </w:r>
      <w:r w:rsidR="009910FF">
        <w:rPr>
          <w:rFonts w:hint="cs"/>
          <w:rtl/>
        </w:rPr>
        <w:t>'</w:t>
      </w:r>
      <w:r w:rsidR="005628F4">
        <w:rPr>
          <w:rFonts w:hint="cs"/>
          <w:rtl/>
        </w:rPr>
        <w:t>ח</w:t>
      </w:r>
      <w:r w:rsidR="009910FF">
        <w:rPr>
          <w:rFonts w:hint="cs"/>
          <w:rtl/>
        </w:rPr>
        <w:t xml:space="preserve">יתוך זה נמצא אולי </w:t>
      </w:r>
      <w:r>
        <w:rPr>
          <w:rFonts w:hint="cs"/>
          <w:rtl/>
        </w:rPr>
        <w:t xml:space="preserve">גם במכילתא עצמה). בדרכם של רש"י והמכילתא הולך גם אבן עזרא בפירושו בראש הפרשה שלנו, כשהוא מרחיק </w:t>
      </w:r>
      <w:r w:rsidR="009910FF">
        <w:rPr>
          <w:rFonts w:hint="cs"/>
          <w:rtl/>
        </w:rPr>
        <w:t xml:space="preserve">גם </w:t>
      </w:r>
      <w:r>
        <w:rPr>
          <w:rFonts w:hint="cs"/>
          <w:rtl/>
        </w:rPr>
        <w:t xml:space="preserve">את הגעתו של יתרו </w:t>
      </w:r>
      <w:r w:rsidR="009910FF">
        <w:rPr>
          <w:rFonts w:hint="cs"/>
          <w:rtl/>
        </w:rPr>
        <w:t xml:space="preserve">אל משה </w:t>
      </w:r>
      <w:r>
        <w:rPr>
          <w:rFonts w:hint="cs"/>
          <w:rtl/>
        </w:rPr>
        <w:t>לאחר הקמת המשכן: "</w:t>
      </w:r>
      <w:r>
        <w:rPr>
          <w:rtl/>
        </w:rPr>
        <w:t>וישמע יתרו - לפי דעתי שיתרו בא אל משה אחר שבנה המשכן</w:t>
      </w:r>
      <w:r>
        <w:rPr>
          <w:rFonts w:hint="cs"/>
          <w:rtl/>
        </w:rPr>
        <w:t xml:space="preserve">" (ובכך מחבר עוד יותר את סיפור יתרו בפרשתנו </w:t>
      </w:r>
      <w:r w:rsidR="005628F4">
        <w:rPr>
          <w:rFonts w:hint="cs"/>
          <w:rtl/>
        </w:rPr>
        <w:t>עם זה ש</w:t>
      </w:r>
      <w:r>
        <w:rPr>
          <w:rFonts w:hint="cs"/>
          <w:rtl/>
        </w:rPr>
        <w:t>בפרשת בהעלותך). עכ"פ, וודאי אחרי מעמד הר סיני בא יתרו, סבור אבן עזרא, משום שמשה אומר: "</w:t>
      </w:r>
      <w:r>
        <w:rPr>
          <w:rtl/>
        </w:rPr>
        <w:t>והודעתי את ח</w:t>
      </w:r>
      <w:r>
        <w:rPr>
          <w:rFonts w:hint="cs"/>
          <w:rtl/>
        </w:rPr>
        <w:t>ו</w:t>
      </w:r>
      <w:r>
        <w:rPr>
          <w:rtl/>
        </w:rPr>
        <w:t xml:space="preserve">קי </w:t>
      </w:r>
      <w:proofErr w:type="spellStart"/>
      <w:r>
        <w:rPr>
          <w:rtl/>
        </w:rPr>
        <w:t>האלהים</w:t>
      </w:r>
      <w:proofErr w:type="spellEnd"/>
      <w:r>
        <w:rPr>
          <w:rtl/>
        </w:rPr>
        <w:t xml:space="preserve"> </w:t>
      </w:r>
      <w:r>
        <w:rPr>
          <w:rFonts w:hint="cs"/>
          <w:rtl/>
        </w:rPr>
        <w:t xml:space="preserve">- </w:t>
      </w:r>
      <w:r>
        <w:rPr>
          <w:rtl/>
        </w:rPr>
        <w:t>לא יתכן קודם מתן תורה</w:t>
      </w:r>
      <w:r>
        <w:rPr>
          <w:rFonts w:hint="cs"/>
          <w:rtl/>
        </w:rPr>
        <w:t xml:space="preserve">". לעומתם, רס"ג (שאבן עזרא מצטט) ורמב"ן הולכים בדרכם של שמות רבה ופסיקתא </w:t>
      </w:r>
      <w:proofErr w:type="spellStart"/>
      <w:r>
        <w:rPr>
          <w:rFonts w:hint="cs"/>
          <w:rtl/>
        </w:rPr>
        <w:t>דרב</w:t>
      </w:r>
      <w:proofErr w:type="spellEnd"/>
      <w:r>
        <w:rPr>
          <w:rFonts w:hint="cs"/>
          <w:rtl/>
        </w:rPr>
        <w:t xml:space="preserve"> כהנא (והמכילתא</w:t>
      </w:r>
      <w:r w:rsidR="00C5772C">
        <w:rPr>
          <w:rFonts w:hint="cs"/>
          <w:rtl/>
        </w:rPr>
        <w:t xml:space="preserve"> האחרת</w:t>
      </w:r>
      <w:r>
        <w:rPr>
          <w:rFonts w:hint="cs"/>
          <w:rtl/>
        </w:rPr>
        <w:t xml:space="preserve">: "מה שמועה שמע ובא? </w:t>
      </w:r>
      <w:r>
        <w:rPr>
          <w:rtl/>
        </w:rPr>
        <w:t>–</w:t>
      </w:r>
      <w:r>
        <w:rPr>
          <w:rFonts w:hint="cs"/>
          <w:rtl/>
        </w:rPr>
        <w:t xml:space="preserve"> מלחמת עמלק וקריעת ים סוף</w:t>
      </w:r>
      <w:r w:rsidR="005628F4">
        <w:rPr>
          <w:rFonts w:hint="cs"/>
          <w:rtl/>
        </w:rPr>
        <w:t>"</w:t>
      </w:r>
      <w:r>
        <w:rPr>
          <w:rFonts w:hint="cs"/>
          <w:rtl/>
        </w:rPr>
        <w:t>), שכל הפרשה כסדרה בנוסח התורה שלפנינו</w:t>
      </w:r>
      <w:r w:rsidR="00C5772C">
        <w:rPr>
          <w:rFonts w:hint="cs"/>
          <w:rtl/>
        </w:rPr>
        <w:t>. ובלשונו של רמב"ן שכידוע לא אוהב את הכלל אין מוקדם ומאוחר בתורה</w:t>
      </w:r>
      <w:r>
        <w:rPr>
          <w:rFonts w:hint="cs"/>
          <w:rtl/>
        </w:rPr>
        <w:t>: "</w:t>
      </w:r>
      <w:r>
        <w:rPr>
          <w:rtl/>
        </w:rPr>
        <w:t>והקרוב אלי לתפוש סדר התורה שבא קודם מתן תורה בהיותם ברפידים, כמו שאמרו במכילתא (כאן) רבי יהושע אומר</w:t>
      </w:r>
      <w:r w:rsidR="005628F4">
        <w:rPr>
          <w:rFonts w:hint="cs"/>
          <w:rtl/>
        </w:rPr>
        <w:t>:</w:t>
      </w:r>
      <w:r>
        <w:rPr>
          <w:rtl/>
        </w:rPr>
        <w:t xml:space="preserve"> מלחמת עמלק שמע ובא, שהיא כתובה בצדו</w:t>
      </w:r>
      <w:r w:rsidR="00C5772C">
        <w:rPr>
          <w:rFonts w:hint="cs"/>
          <w:rtl/>
        </w:rPr>
        <w:t xml:space="preserve">". </w:t>
      </w:r>
      <w:proofErr w:type="spellStart"/>
      <w:r w:rsidR="0048647E">
        <w:rPr>
          <w:rtl/>
        </w:rPr>
        <w:t>רשב"ם</w:t>
      </w:r>
      <w:proofErr w:type="spellEnd"/>
      <w:r w:rsidR="0048647E">
        <w:rPr>
          <w:rtl/>
        </w:rPr>
        <w:t xml:space="preserve"> </w:t>
      </w:r>
      <w:r w:rsidR="0048647E">
        <w:rPr>
          <w:rFonts w:hint="cs"/>
          <w:rtl/>
        </w:rPr>
        <w:t>מהסס</w:t>
      </w:r>
      <w:r w:rsidR="00B74316">
        <w:rPr>
          <w:rFonts w:hint="cs"/>
          <w:rtl/>
        </w:rPr>
        <w:t>. מחד גיסא הוא קובע: "</w:t>
      </w:r>
      <w:proofErr w:type="spellStart"/>
      <w:r w:rsidR="00B74316">
        <w:rPr>
          <w:rtl/>
        </w:rPr>
        <w:t>נראין</w:t>
      </w:r>
      <w:proofErr w:type="spellEnd"/>
      <w:r w:rsidR="00B74316">
        <w:rPr>
          <w:rtl/>
        </w:rPr>
        <w:t xml:space="preserve"> הדברים שאחר מתן תורה בא</w:t>
      </w:r>
      <w:r w:rsidR="00B74316">
        <w:rPr>
          <w:rFonts w:hint="cs"/>
          <w:rtl/>
        </w:rPr>
        <w:t>", אך מאידך גיסא אומר: "</w:t>
      </w:r>
      <w:r w:rsidR="00B74316">
        <w:rPr>
          <w:rtl/>
        </w:rPr>
        <w:t>אפילו אם בא יתרו קודם מתן תורה, דיני ממונות היה להם מעולם</w:t>
      </w:r>
      <w:r w:rsidR="00B74316">
        <w:rPr>
          <w:rFonts w:hint="cs"/>
          <w:rtl/>
        </w:rPr>
        <w:t xml:space="preserve">". ואגב, מחדש לנו </w:t>
      </w:r>
      <w:proofErr w:type="spellStart"/>
      <w:r w:rsidR="005628F4">
        <w:rPr>
          <w:rFonts w:hint="cs"/>
          <w:rtl/>
        </w:rPr>
        <w:t>רשב"ם</w:t>
      </w:r>
      <w:proofErr w:type="spellEnd"/>
      <w:r w:rsidR="005628F4">
        <w:rPr>
          <w:rFonts w:hint="cs"/>
          <w:rtl/>
        </w:rPr>
        <w:t xml:space="preserve"> </w:t>
      </w:r>
      <w:r w:rsidR="00B74316">
        <w:rPr>
          <w:rFonts w:hint="cs"/>
          <w:rtl/>
        </w:rPr>
        <w:t xml:space="preserve">במהות תקנות יתרו. </w:t>
      </w:r>
      <w:r>
        <w:rPr>
          <w:rFonts w:hint="cs"/>
          <w:rtl/>
        </w:rPr>
        <w:t xml:space="preserve">כל המחלוקת הזו מצויה גם בגמרא עבודה זרה כד ע"ב, זבחים </w:t>
      </w:r>
      <w:proofErr w:type="spellStart"/>
      <w:r>
        <w:rPr>
          <w:rFonts w:hint="cs"/>
          <w:rtl/>
        </w:rPr>
        <w:t>קטז</w:t>
      </w:r>
      <w:proofErr w:type="spellEnd"/>
      <w:r>
        <w:rPr>
          <w:rFonts w:hint="cs"/>
          <w:rtl/>
        </w:rPr>
        <w:t xml:space="preserve"> ע"א שדנות בשאלה אם בני נח הקריבו שלמים קודם מתן תורה או לא ואין עניינם לפרש הפרשה. </w:t>
      </w:r>
      <w:r w:rsidR="00EB493D">
        <w:rPr>
          <w:rFonts w:hint="cs"/>
          <w:rtl/>
        </w:rPr>
        <w:t>ראו</w:t>
      </w:r>
      <w:r>
        <w:rPr>
          <w:rFonts w:hint="cs"/>
          <w:rtl/>
        </w:rPr>
        <w:t xml:space="preserve"> שיטת התוספות בגמרא </w:t>
      </w:r>
      <w:r>
        <w:rPr>
          <w:rtl/>
        </w:rPr>
        <w:t xml:space="preserve">עבודה זרה </w:t>
      </w:r>
      <w:r>
        <w:rPr>
          <w:rFonts w:hint="cs"/>
          <w:rtl/>
        </w:rPr>
        <w:t>שם שמנסה להציג שיטת אמצעית של "ויחלוקו": "</w:t>
      </w:r>
      <w:r>
        <w:rPr>
          <w:rtl/>
        </w:rPr>
        <w:t xml:space="preserve">ונראה </w:t>
      </w:r>
      <w:proofErr w:type="spellStart"/>
      <w:r>
        <w:rPr>
          <w:rtl/>
        </w:rPr>
        <w:t>דכל</w:t>
      </w:r>
      <w:proofErr w:type="spellEnd"/>
      <w:r>
        <w:rPr>
          <w:rtl/>
        </w:rPr>
        <w:t xml:space="preserve"> אותה פרשה ראשונה </w:t>
      </w:r>
      <w:proofErr w:type="spellStart"/>
      <w:r>
        <w:rPr>
          <w:rtl/>
        </w:rPr>
        <w:t>דיתרו</w:t>
      </w:r>
      <w:proofErr w:type="spellEnd"/>
      <w:r>
        <w:rPr>
          <w:rtl/>
        </w:rPr>
        <w:t xml:space="preserve"> נאמרה קודם מתן תורה</w:t>
      </w:r>
      <w:r>
        <w:rPr>
          <w:rFonts w:hint="cs"/>
          <w:rtl/>
        </w:rPr>
        <w:t>,</w:t>
      </w:r>
      <w:r>
        <w:rPr>
          <w:rtl/>
        </w:rPr>
        <w:t xml:space="preserve"> אבל סוף הפרשה ודאי לא נאמרה עד לאחר מתן תורה</w:t>
      </w:r>
      <w:r>
        <w:rPr>
          <w:rFonts w:hint="cs"/>
          <w:rtl/>
        </w:rPr>
        <w:t xml:space="preserve">". ולא נוכל להאריך עוד בנושא זה והרוצה להרחיב, יעיין במקורות הנ"ל ואולי יודיענו גם </w:t>
      </w:r>
      <w:r w:rsidR="00C5772C">
        <w:rPr>
          <w:rFonts w:hint="cs"/>
          <w:rtl/>
        </w:rPr>
        <w:t xml:space="preserve">על </w:t>
      </w:r>
      <w:r>
        <w:rPr>
          <w:rFonts w:hint="cs"/>
          <w:rtl/>
        </w:rPr>
        <w:t>מקורות נוספים.</w:t>
      </w:r>
    </w:p>
  </w:footnote>
  <w:footnote w:id="33">
    <w:p w14:paraId="5E7CAE45" w14:textId="77777777" w:rsidR="00263C4D" w:rsidRDefault="00263C4D">
      <w:pPr>
        <w:pStyle w:val="a3"/>
        <w:rPr>
          <w:rtl/>
        </w:rPr>
      </w:pPr>
      <w:r>
        <w:rPr>
          <w:rStyle w:val="a5"/>
        </w:rPr>
        <w:footnoteRef/>
      </w:r>
      <w:r>
        <w:rPr>
          <w:rtl/>
        </w:rPr>
        <w:t xml:space="preserve"> </w:t>
      </w:r>
      <w:r>
        <w:rPr>
          <w:rFonts w:hint="cs"/>
          <w:rtl/>
        </w:rPr>
        <w:t xml:space="preserve">נעשה </w:t>
      </w:r>
      <w:proofErr w:type="spellStart"/>
      <w:r>
        <w:rPr>
          <w:rFonts w:hint="cs"/>
          <w:rtl/>
        </w:rPr>
        <w:t>ריע</w:t>
      </w:r>
      <w:proofErr w:type="spellEnd"/>
      <w:r>
        <w:rPr>
          <w:rFonts w:hint="cs"/>
          <w:rtl/>
        </w:rPr>
        <w:t xml:space="preserve"> לאל.</w:t>
      </w:r>
    </w:p>
  </w:footnote>
  <w:footnote w:id="34">
    <w:p w14:paraId="70367271" w14:textId="28961290" w:rsidR="00263C4D" w:rsidRDefault="00263C4D" w:rsidP="005628F4">
      <w:pPr>
        <w:pStyle w:val="a3"/>
      </w:pPr>
      <w:r>
        <w:rPr>
          <w:rStyle w:val="a5"/>
        </w:rPr>
        <w:footnoteRef/>
      </w:r>
      <w:r>
        <w:rPr>
          <w:rtl/>
        </w:rPr>
        <w:t xml:space="preserve"> </w:t>
      </w:r>
      <w:r w:rsidR="00EB493D">
        <w:rPr>
          <w:rFonts w:hint="cs"/>
          <w:rtl/>
        </w:rPr>
        <w:t>ראו</w:t>
      </w:r>
      <w:r>
        <w:rPr>
          <w:rFonts w:hint="cs"/>
          <w:rtl/>
        </w:rPr>
        <w:t xml:space="preserve"> גם ש</w:t>
      </w:r>
      <w:r>
        <w:rPr>
          <w:rtl/>
        </w:rPr>
        <w:t xml:space="preserve">מות רבה </w:t>
      </w:r>
      <w:proofErr w:type="spellStart"/>
      <w:r>
        <w:rPr>
          <w:rtl/>
        </w:rPr>
        <w:t>כז</w:t>
      </w:r>
      <w:proofErr w:type="spellEnd"/>
      <w:r>
        <w:rPr>
          <w:rFonts w:hint="cs"/>
          <w:rtl/>
        </w:rPr>
        <w:t xml:space="preserve"> ח בפרשתנו: "</w:t>
      </w:r>
      <w:r>
        <w:rPr>
          <w:rtl/>
        </w:rPr>
        <w:t xml:space="preserve">וישמע יתרו </w:t>
      </w:r>
      <w:r>
        <w:rPr>
          <w:rFonts w:hint="cs"/>
          <w:rtl/>
        </w:rPr>
        <w:t xml:space="preserve">- </w:t>
      </w:r>
      <w:r>
        <w:rPr>
          <w:rtl/>
        </w:rPr>
        <w:t>שבעה שמות נקראו לו</w:t>
      </w:r>
      <w:r>
        <w:rPr>
          <w:rFonts w:hint="cs"/>
          <w:rtl/>
        </w:rPr>
        <w:t>:</w:t>
      </w:r>
      <w:r>
        <w:rPr>
          <w:rtl/>
        </w:rPr>
        <w:t xml:space="preserve"> יתר כשהיה עובד כוכבים </w:t>
      </w:r>
      <w:r>
        <w:rPr>
          <w:rFonts w:hint="cs"/>
          <w:rtl/>
        </w:rPr>
        <w:t xml:space="preserve">... </w:t>
      </w:r>
      <w:proofErr w:type="spellStart"/>
      <w:r>
        <w:rPr>
          <w:rtl/>
        </w:rPr>
        <w:t>ומשנתגייר</w:t>
      </w:r>
      <w:proofErr w:type="spellEnd"/>
      <w:r>
        <w:rPr>
          <w:rtl/>
        </w:rPr>
        <w:t xml:space="preserve"> הוסיף לו אות אחת כשם שעשה לאברהם ונקרא יתרו</w:t>
      </w:r>
      <w:r>
        <w:rPr>
          <w:rFonts w:hint="cs"/>
          <w:rtl/>
        </w:rPr>
        <w:t xml:space="preserve">. דבר אחר: </w:t>
      </w:r>
      <w:r>
        <w:rPr>
          <w:rtl/>
        </w:rPr>
        <w:t xml:space="preserve">יתרו </w:t>
      </w:r>
      <w:r>
        <w:rPr>
          <w:rFonts w:hint="cs"/>
          <w:rtl/>
        </w:rPr>
        <w:t xml:space="preserve">- </w:t>
      </w:r>
      <w:r>
        <w:rPr>
          <w:rtl/>
        </w:rPr>
        <w:t xml:space="preserve">שיתר פרשה אחת בתורה </w:t>
      </w:r>
      <w:r>
        <w:rPr>
          <w:rFonts w:hint="cs"/>
          <w:rtl/>
        </w:rPr>
        <w:t xml:space="preserve">וכו' ". באופן דומה </w:t>
      </w:r>
      <w:r w:rsidR="00EB493D">
        <w:rPr>
          <w:rFonts w:hint="cs"/>
          <w:rtl/>
        </w:rPr>
        <w:t>ראו</w:t>
      </w:r>
      <w:r>
        <w:rPr>
          <w:rFonts w:hint="cs"/>
          <w:rtl/>
        </w:rPr>
        <w:t xml:space="preserve"> </w:t>
      </w:r>
      <w:r>
        <w:rPr>
          <w:rtl/>
        </w:rPr>
        <w:t>מסכת שמחות פרק ח</w:t>
      </w:r>
      <w:r>
        <w:rPr>
          <w:rFonts w:hint="cs"/>
          <w:rtl/>
        </w:rPr>
        <w:t xml:space="preserve"> (בהספד על בנו של ר' עקיבא, </w:t>
      </w:r>
      <w:r w:rsidR="00EB493D">
        <w:rPr>
          <w:rFonts w:hint="cs"/>
          <w:rtl/>
        </w:rPr>
        <w:t>ראו</w:t>
      </w:r>
      <w:r>
        <w:rPr>
          <w:rFonts w:hint="cs"/>
          <w:rtl/>
        </w:rPr>
        <w:t xml:space="preserve"> גם </w:t>
      </w:r>
      <w:proofErr w:type="spellStart"/>
      <w:r>
        <w:rPr>
          <w:rFonts w:hint="cs"/>
          <w:rtl/>
        </w:rPr>
        <w:t>ילק"ש</w:t>
      </w:r>
      <w:proofErr w:type="spellEnd"/>
      <w:r>
        <w:rPr>
          <w:rFonts w:hint="cs"/>
          <w:rtl/>
        </w:rPr>
        <w:t xml:space="preserve"> בפרשתנו רמז </w:t>
      </w:r>
      <w:proofErr w:type="spellStart"/>
      <w:r>
        <w:rPr>
          <w:rFonts w:hint="cs"/>
          <w:rtl/>
        </w:rPr>
        <w:t>רעא</w:t>
      </w:r>
      <w:proofErr w:type="spellEnd"/>
      <w:r>
        <w:rPr>
          <w:rFonts w:hint="cs"/>
          <w:rtl/>
        </w:rPr>
        <w:t>): "</w:t>
      </w:r>
      <w:r>
        <w:rPr>
          <w:rtl/>
        </w:rPr>
        <w:t>ולא עוד</w:t>
      </w:r>
      <w:r>
        <w:rPr>
          <w:rFonts w:hint="cs"/>
          <w:rtl/>
        </w:rPr>
        <w:t>,</w:t>
      </w:r>
      <w:r>
        <w:rPr>
          <w:rtl/>
        </w:rPr>
        <w:t xml:space="preserve"> אלא שישב עליו ודרש</w:t>
      </w:r>
      <w:r>
        <w:rPr>
          <w:rFonts w:hint="cs"/>
          <w:rtl/>
        </w:rPr>
        <w:t>:</w:t>
      </w:r>
      <w:r>
        <w:rPr>
          <w:rtl/>
        </w:rPr>
        <w:t xml:space="preserve"> </w:t>
      </w:r>
      <w:proofErr w:type="spellStart"/>
      <w:r>
        <w:rPr>
          <w:rtl/>
        </w:rPr>
        <w:t>מגלגלין</w:t>
      </w:r>
      <w:proofErr w:type="spellEnd"/>
      <w:r>
        <w:rPr>
          <w:rtl/>
        </w:rPr>
        <w:t xml:space="preserve"> זכות על יד זכאי; </w:t>
      </w:r>
      <w:proofErr w:type="spellStart"/>
      <w:r>
        <w:rPr>
          <w:rtl/>
        </w:rPr>
        <w:t>ראוי</w:t>
      </w:r>
      <w:r>
        <w:rPr>
          <w:rFonts w:hint="cs"/>
          <w:rtl/>
        </w:rPr>
        <w:t>י</w:t>
      </w:r>
      <w:r>
        <w:rPr>
          <w:rtl/>
        </w:rPr>
        <w:t>ן</w:t>
      </w:r>
      <w:proofErr w:type="spellEnd"/>
      <w:r>
        <w:rPr>
          <w:rtl/>
        </w:rPr>
        <w:t xml:space="preserve"> היו ישראל ליגאל ממצרים, אילולי עמדו משה ואהרן</w:t>
      </w:r>
      <w:r>
        <w:rPr>
          <w:rFonts w:hint="cs"/>
          <w:rtl/>
        </w:rPr>
        <w:t xml:space="preserve"> ... </w:t>
      </w:r>
      <w:proofErr w:type="spellStart"/>
      <w:r>
        <w:rPr>
          <w:rtl/>
        </w:rPr>
        <w:t>ראו</w:t>
      </w:r>
      <w:r>
        <w:rPr>
          <w:rFonts w:hint="cs"/>
          <w:rtl/>
        </w:rPr>
        <w:t>י</w:t>
      </w:r>
      <w:r>
        <w:rPr>
          <w:rtl/>
        </w:rPr>
        <w:t>ין</w:t>
      </w:r>
      <w:proofErr w:type="spellEnd"/>
      <w:r>
        <w:rPr>
          <w:rtl/>
        </w:rPr>
        <w:t xml:space="preserve"> היו ישראל לקבל את התורה, אילולי עמדו משה ואהרן במדבר</w:t>
      </w:r>
      <w:r>
        <w:rPr>
          <w:rFonts w:hint="cs"/>
          <w:rtl/>
        </w:rPr>
        <w:t xml:space="preserve"> ... </w:t>
      </w:r>
      <w:r>
        <w:rPr>
          <w:rtl/>
        </w:rPr>
        <w:t xml:space="preserve">ראויה </w:t>
      </w:r>
      <w:proofErr w:type="spellStart"/>
      <w:r>
        <w:rPr>
          <w:rtl/>
        </w:rPr>
        <w:t>היתה</w:t>
      </w:r>
      <w:proofErr w:type="spellEnd"/>
      <w:r>
        <w:rPr>
          <w:rtl/>
        </w:rPr>
        <w:t xml:space="preserve"> פרשת שופטים </w:t>
      </w:r>
      <w:proofErr w:type="spellStart"/>
      <w:r>
        <w:rPr>
          <w:rtl/>
        </w:rPr>
        <w:t>ליאמר</w:t>
      </w:r>
      <w:proofErr w:type="spellEnd"/>
      <w:r>
        <w:rPr>
          <w:rtl/>
        </w:rPr>
        <w:t xml:space="preserve">, אילולי עמד יתרו; ראויה </w:t>
      </w:r>
      <w:proofErr w:type="spellStart"/>
      <w:r>
        <w:rPr>
          <w:rtl/>
        </w:rPr>
        <w:t>היתה</w:t>
      </w:r>
      <w:proofErr w:type="spellEnd"/>
      <w:r>
        <w:rPr>
          <w:rtl/>
        </w:rPr>
        <w:t xml:space="preserve"> פרשת פסח שני </w:t>
      </w:r>
      <w:proofErr w:type="spellStart"/>
      <w:r>
        <w:rPr>
          <w:rtl/>
        </w:rPr>
        <w:t>ליאמר</w:t>
      </w:r>
      <w:proofErr w:type="spellEnd"/>
      <w:r>
        <w:rPr>
          <w:rtl/>
        </w:rPr>
        <w:t xml:space="preserve">, אילולי עמדו טמאים; ראויה </w:t>
      </w:r>
      <w:proofErr w:type="spellStart"/>
      <w:r>
        <w:rPr>
          <w:rtl/>
        </w:rPr>
        <w:t>היתה</w:t>
      </w:r>
      <w:proofErr w:type="spellEnd"/>
      <w:r>
        <w:rPr>
          <w:rtl/>
        </w:rPr>
        <w:t xml:space="preserve"> פרשת נחלות </w:t>
      </w:r>
      <w:proofErr w:type="spellStart"/>
      <w:r>
        <w:rPr>
          <w:rtl/>
        </w:rPr>
        <w:t>ליאמר</w:t>
      </w:r>
      <w:proofErr w:type="spellEnd"/>
      <w:r>
        <w:rPr>
          <w:rtl/>
        </w:rPr>
        <w:t xml:space="preserve">, אילולי עמדו בנות </w:t>
      </w:r>
      <w:proofErr w:type="spellStart"/>
      <w:r>
        <w:rPr>
          <w:rtl/>
        </w:rPr>
        <w:t>צלפחד</w:t>
      </w:r>
      <w:proofErr w:type="spellEnd"/>
      <w:r>
        <w:rPr>
          <w:rtl/>
        </w:rPr>
        <w:t xml:space="preserve">; ראוי היה בית המקדש </w:t>
      </w:r>
      <w:proofErr w:type="spellStart"/>
      <w:r>
        <w:rPr>
          <w:rtl/>
        </w:rPr>
        <w:t>ליבנות</w:t>
      </w:r>
      <w:proofErr w:type="spellEnd"/>
      <w:r>
        <w:rPr>
          <w:rtl/>
        </w:rPr>
        <w:t>, אילולי עמדו דוד ושלמה</w:t>
      </w:r>
      <w:r>
        <w:rPr>
          <w:rFonts w:hint="cs"/>
          <w:rtl/>
        </w:rPr>
        <w:t xml:space="preserve"> וכו' ". נראה שמדרשים אלה אכן מעוררים את הבעיה של ייסוד מערכת המשפט בידי יתרו דווקא</w:t>
      </w:r>
      <w:r w:rsidR="005628F4">
        <w:rPr>
          <w:rFonts w:hint="cs"/>
          <w:rtl/>
        </w:rPr>
        <w:t>, הכיצד?</w:t>
      </w:r>
      <w:r>
        <w:rPr>
          <w:rFonts w:hint="cs"/>
          <w:rtl/>
        </w:rPr>
        <w:t xml:space="preserve"> </w:t>
      </w:r>
      <w:r w:rsidR="005628F4">
        <w:rPr>
          <w:rFonts w:hint="cs"/>
          <w:rtl/>
        </w:rPr>
        <w:t>ו</w:t>
      </w:r>
      <w:r w:rsidR="00890005">
        <w:rPr>
          <w:rFonts w:hint="cs"/>
          <w:rtl/>
        </w:rPr>
        <w:t xml:space="preserve">מה </w:t>
      </w:r>
      <w:r w:rsidR="005628F4">
        <w:rPr>
          <w:rFonts w:hint="cs"/>
          <w:rtl/>
        </w:rPr>
        <w:t xml:space="preserve">באמת </w:t>
      </w:r>
      <w:r w:rsidR="00890005">
        <w:rPr>
          <w:rFonts w:hint="cs"/>
          <w:rtl/>
        </w:rPr>
        <w:t xml:space="preserve">תשובתם? </w:t>
      </w:r>
      <w:r>
        <w:rPr>
          <w:rFonts w:hint="cs"/>
          <w:rtl/>
        </w:rPr>
        <w:t xml:space="preserve">מדרש ספרי מנמיך מאד את חלקו של יתרו, אבל גם הוא מסכים שיתרו ייתר לנו פרשה בתורה. </w:t>
      </w:r>
      <w:r w:rsidR="00EB493D">
        <w:rPr>
          <w:rFonts w:hint="cs"/>
          <w:rtl/>
        </w:rPr>
        <w:t>ראו</w:t>
      </w:r>
      <w:r>
        <w:rPr>
          <w:rFonts w:hint="cs"/>
          <w:rtl/>
        </w:rPr>
        <w:t xml:space="preserve"> פירוש </w:t>
      </w:r>
      <w:r>
        <w:rPr>
          <w:rtl/>
        </w:rPr>
        <w:t xml:space="preserve">ר' עובדיה </w:t>
      </w:r>
      <w:proofErr w:type="spellStart"/>
      <w:r>
        <w:rPr>
          <w:rtl/>
        </w:rPr>
        <w:t>מברטנורא</w:t>
      </w:r>
      <w:proofErr w:type="spellEnd"/>
      <w:r>
        <w:rPr>
          <w:rtl/>
        </w:rPr>
        <w:t xml:space="preserve"> (עמר </w:t>
      </w:r>
      <w:proofErr w:type="spellStart"/>
      <w:r>
        <w:rPr>
          <w:rtl/>
        </w:rPr>
        <w:t>נקא</w:t>
      </w:r>
      <w:proofErr w:type="spellEnd"/>
      <w:r>
        <w:rPr>
          <w:rtl/>
        </w:rPr>
        <w:t xml:space="preserve">) </w:t>
      </w:r>
      <w:r>
        <w:rPr>
          <w:rFonts w:hint="cs"/>
          <w:rtl/>
        </w:rPr>
        <w:t>על רש"י בפרשתנו (שמביא את הספרי לעיל): "</w:t>
      </w:r>
      <w:r>
        <w:rPr>
          <w:rtl/>
        </w:rPr>
        <w:t>ומה שאמר שייתר פרשה אחת בתורה</w:t>
      </w:r>
      <w:r>
        <w:rPr>
          <w:rFonts w:hint="cs"/>
          <w:rtl/>
        </w:rPr>
        <w:t xml:space="preserve"> ... </w:t>
      </w:r>
      <w:r>
        <w:rPr>
          <w:rtl/>
        </w:rPr>
        <w:t>שהיא מצוה לדורות שיהיו הדיינים יראי ה' אנשי אמת וכו'</w:t>
      </w:r>
      <w:r>
        <w:rPr>
          <w:rFonts w:hint="cs"/>
          <w:rtl/>
        </w:rPr>
        <w:t xml:space="preserve"> ". מסכת שמחות וילקוט שמעוני </w:t>
      </w:r>
      <w:r w:rsidR="005628F4">
        <w:rPr>
          <w:rFonts w:hint="cs"/>
          <w:rtl/>
        </w:rPr>
        <w:t xml:space="preserve">הנ"ל </w:t>
      </w:r>
      <w:r>
        <w:rPr>
          <w:rFonts w:hint="cs"/>
          <w:rtl/>
        </w:rPr>
        <w:t xml:space="preserve">הולכים עוד צעד ושמים את יתרו בחברה טובה, בחברתם של משה ואהרון, דוד ושלמה ובנות </w:t>
      </w:r>
      <w:proofErr w:type="spellStart"/>
      <w:r>
        <w:rPr>
          <w:rFonts w:hint="cs"/>
          <w:rtl/>
        </w:rPr>
        <w:t>צלפחד</w:t>
      </w:r>
      <w:proofErr w:type="spellEnd"/>
      <w:r>
        <w:rPr>
          <w:rFonts w:hint="cs"/>
          <w:rtl/>
        </w:rPr>
        <w:t>. אם תאמר שבעצם לא יתרו גרם לפרשת הדיינים והיא הייתה ראויה להיכתב גם בלעדיו, הדברים נכונים גם לגבי משה ואהרון ביציאת מצרים ובמתן תורה וגם לדוד ושלמה בבניין בית המקדש</w:t>
      </w:r>
      <w:r w:rsidR="00116DBA">
        <w:rPr>
          <w:rFonts w:hint="cs"/>
          <w:rtl/>
        </w:rPr>
        <w:t>, ומי לא?</w:t>
      </w:r>
      <w:r>
        <w:rPr>
          <w:rFonts w:hint="cs"/>
          <w:rtl/>
        </w:rPr>
        <w:t xml:space="preserve">! אלא מאי? "מגלגלים זכות ע"י זכאי" וזו זכותו של יתרו שגרם לפרשה זו להיכנס לתורה, בדיוק כמו החצי השני של הפרשה, מעמד הר סיני </w:t>
      </w:r>
      <w:r w:rsidR="00116DBA">
        <w:rPr>
          <w:rFonts w:hint="cs"/>
          <w:rtl/>
        </w:rPr>
        <w:t>ש</w:t>
      </w:r>
      <w:r w:rsidR="00890005">
        <w:rPr>
          <w:rFonts w:hint="cs"/>
          <w:rtl/>
        </w:rPr>
        <w:t xml:space="preserve">הוא זכותו </w:t>
      </w:r>
      <w:r>
        <w:rPr>
          <w:rFonts w:hint="cs"/>
          <w:rtl/>
        </w:rPr>
        <w:t>וחלקו של משה</w:t>
      </w:r>
      <w:r w:rsidR="005628F4">
        <w:rPr>
          <w:rFonts w:hint="cs"/>
          <w:rtl/>
        </w:rPr>
        <w:t xml:space="preserve"> (ובית המקדש זכותם של דוד ושלמה)</w:t>
      </w:r>
      <w:r>
        <w:rPr>
          <w:rFonts w:hint="cs"/>
          <w:rtl/>
        </w:rPr>
        <w:t>.</w:t>
      </w:r>
    </w:p>
  </w:footnote>
  <w:footnote w:id="35">
    <w:p w14:paraId="73D15009" w14:textId="02DEDBFA" w:rsidR="00C97434" w:rsidRDefault="00C97434" w:rsidP="005628F4">
      <w:pPr>
        <w:pStyle w:val="a3"/>
        <w:rPr>
          <w:rtl/>
        </w:rPr>
      </w:pPr>
      <w:r>
        <w:rPr>
          <w:rStyle w:val="a5"/>
        </w:rPr>
        <w:footnoteRef/>
      </w:r>
      <w:r>
        <w:rPr>
          <w:rtl/>
        </w:rPr>
        <w:t xml:space="preserve"> </w:t>
      </w:r>
      <w:r>
        <w:rPr>
          <w:rFonts w:hint="cs"/>
          <w:rtl/>
        </w:rPr>
        <w:t>עוד טרם הבינונו כדבעי את פרשת מינוי הדיינים בפרשתנו והנה בא</w:t>
      </w:r>
      <w:r w:rsidR="00116DBA">
        <w:rPr>
          <w:rFonts w:hint="cs"/>
          <w:rtl/>
        </w:rPr>
        <w:t>ים</w:t>
      </w:r>
      <w:r>
        <w:rPr>
          <w:rFonts w:hint="cs"/>
          <w:rtl/>
        </w:rPr>
        <w:t xml:space="preserve"> פסוקים אלה בפרשת דברים, בהם יתרו לא נזכר כלל, ו</w:t>
      </w:r>
      <w:r w:rsidR="00116DBA">
        <w:rPr>
          <w:rFonts w:hint="cs"/>
          <w:rtl/>
        </w:rPr>
        <w:t>מוסיפים</w:t>
      </w:r>
      <w:r>
        <w:rPr>
          <w:rFonts w:hint="cs"/>
          <w:rtl/>
        </w:rPr>
        <w:t xml:space="preserve"> פלא על פליאה. מינוי הדיינים כאן מסופר כאילו אירע במהלך דו-שיח </w:t>
      </w:r>
      <w:r w:rsidR="00890005">
        <w:rPr>
          <w:rFonts w:hint="cs"/>
          <w:rtl/>
        </w:rPr>
        <w:t xml:space="preserve">'נטו' </w:t>
      </w:r>
      <w:r>
        <w:rPr>
          <w:rFonts w:hint="cs"/>
          <w:rtl/>
        </w:rPr>
        <w:t>בין העם למשה. מה שמשותף, אולי לשתי הפרשיות האלה, הוא הסדרת מערכת המשפט בהסכמה חברתית, במעשה בני אדם ולא (רק) עפ"י צו אלוהי מגבוה. (</w:t>
      </w:r>
      <w:r w:rsidR="00EB493D">
        <w:rPr>
          <w:rFonts w:hint="cs"/>
          <w:rtl/>
        </w:rPr>
        <w:t>ראו</w:t>
      </w:r>
      <w:r>
        <w:rPr>
          <w:rFonts w:hint="cs"/>
          <w:rtl/>
        </w:rPr>
        <w:t xml:space="preserve"> הפירושים על "ואמרת אשימה עלי מלך" שגם הוא צריך לבוא בהסכמת הציבור). אבל לאן נעלם יתרו? מדוע משה שבפרשת יתרו נותן לחותנו את כל הקרדיט</w:t>
      </w:r>
      <w:r w:rsidR="00890005">
        <w:rPr>
          <w:rFonts w:hint="cs"/>
          <w:rtl/>
        </w:rPr>
        <w:t xml:space="preserve"> ומייתר בשמו את פרשת מתן תורה</w:t>
      </w:r>
      <w:r>
        <w:rPr>
          <w:rFonts w:hint="cs"/>
          <w:rtl/>
        </w:rPr>
        <w:t xml:space="preserve">, </w:t>
      </w:r>
      <w:r w:rsidR="005628F4">
        <w:rPr>
          <w:rFonts w:hint="cs"/>
          <w:rtl/>
        </w:rPr>
        <w:t>ו</w:t>
      </w:r>
      <w:r>
        <w:rPr>
          <w:rFonts w:hint="cs"/>
          <w:rtl/>
        </w:rPr>
        <w:t>בפרשת בהעלותך מבקש ממנו: "אל נא תעזוב אותנו ... והיית לנו לעיניים"</w:t>
      </w:r>
      <w:r w:rsidR="005628F4">
        <w:rPr>
          <w:rFonts w:hint="cs"/>
          <w:rtl/>
        </w:rPr>
        <w:t xml:space="preserve">, </w:t>
      </w:r>
      <w:r>
        <w:rPr>
          <w:rFonts w:hint="cs"/>
          <w:rtl/>
        </w:rPr>
        <w:t xml:space="preserve">מתעלם כאן ממנו לגמרי? </w:t>
      </w:r>
      <w:r w:rsidR="0082104D">
        <w:rPr>
          <w:rFonts w:hint="cs"/>
          <w:rtl/>
        </w:rPr>
        <w:t xml:space="preserve">כבר נדרשנו לשאלה קשה זו, באופן חלקי, בדברינו </w:t>
      </w:r>
      <w:hyperlink r:id="rId9" w:history="1">
        <w:r w:rsidR="0082104D" w:rsidRPr="0082104D">
          <w:rPr>
            <w:rStyle w:val="Hyperlink"/>
            <w:rFonts w:hint="cs"/>
            <w:rtl/>
          </w:rPr>
          <w:t>אנשים חכמים ונבונים וידועים</w:t>
        </w:r>
      </w:hyperlink>
      <w:r w:rsidR="0082104D">
        <w:rPr>
          <w:rFonts w:hint="cs"/>
          <w:rtl/>
        </w:rPr>
        <w:t xml:space="preserve"> בפרשת </w:t>
      </w:r>
      <w:r>
        <w:rPr>
          <w:rFonts w:hint="cs"/>
          <w:rtl/>
        </w:rPr>
        <w:t>דברים</w:t>
      </w:r>
      <w:r w:rsidR="0082104D">
        <w:rPr>
          <w:rFonts w:hint="cs"/>
          <w:rtl/>
        </w:rPr>
        <w:t>, אך הנושא מחייב עיון מעמיק נוסף וכל היודע דבר אודותיו, אנא יחיש שמועתו הטובה אלינו.</w:t>
      </w:r>
    </w:p>
  </w:footnote>
  <w:footnote w:id="36">
    <w:p w14:paraId="08203BCF" w14:textId="063CE6BD" w:rsidR="00700A0B" w:rsidRDefault="00700A0B">
      <w:pPr>
        <w:pStyle w:val="a3"/>
        <w:rPr>
          <w:rtl/>
        </w:rPr>
      </w:pPr>
      <w:r>
        <w:rPr>
          <w:rStyle w:val="a5"/>
        </w:rPr>
        <w:footnoteRef/>
      </w:r>
      <w:r>
        <w:rPr>
          <w:rtl/>
        </w:rPr>
        <w:t xml:space="preserve"> </w:t>
      </w:r>
      <w:r>
        <w:rPr>
          <w:rFonts w:hint="cs"/>
          <w:rtl/>
        </w:rPr>
        <w:t xml:space="preserve">ופסקי הדין של בית הדין הגבוה </w:t>
      </w:r>
      <w:r w:rsidR="00A8614F">
        <w:rPr>
          <w:rFonts w:hint="cs"/>
          <w:rtl/>
        </w:rPr>
        <w:t xml:space="preserve">של הרבנות </w:t>
      </w:r>
      <w:r>
        <w:rPr>
          <w:rFonts w:hint="cs"/>
          <w:rtl/>
        </w:rPr>
        <w:t xml:space="preserve">ונימוקם נכנסו אחר כבוד למאגרי המידע של היהדות ומשמשים מקורות ללמדנים ומשפטנים. ראו מאגר זה למשל במאגר </w:t>
      </w:r>
      <w:proofErr w:type="spellStart"/>
      <w:r>
        <w:rPr>
          <w:rFonts w:hint="cs"/>
          <w:rtl/>
        </w:rPr>
        <w:t>השו"ת</w:t>
      </w:r>
      <w:proofErr w:type="spellEnd"/>
      <w:r>
        <w:rPr>
          <w:rFonts w:hint="cs"/>
          <w:rtl/>
        </w:rPr>
        <w:t xml:space="preserve"> של אוניברסיטת בר אילן.</w:t>
      </w:r>
      <w:r w:rsidR="00161BA9">
        <w:rPr>
          <w:rFonts w:hint="cs"/>
          <w:rtl/>
        </w:rPr>
        <w:t>. תודה רבה לבריטים.</w:t>
      </w:r>
    </w:p>
  </w:footnote>
  <w:footnote w:id="37">
    <w:p w14:paraId="3FF85431" w14:textId="77777777" w:rsidR="003B0761" w:rsidRDefault="003B0761" w:rsidP="00D222DB">
      <w:pPr>
        <w:pStyle w:val="a3"/>
      </w:pPr>
      <w:r>
        <w:rPr>
          <w:rStyle w:val="a5"/>
        </w:rPr>
        <w:footnoteRef/>
      </w:r>
      <w:r>
        <w:rPr>
          <w:rtl/>
        </w:rPr>
        <w:t xml:space="preserve"> </w:t>
      </w:r>
      <w:r>
        <w:rPr>
          <w:rFonts w:hint="cs"/>
          <w:rtl/>
        </w:rPr>
        <w:t xml:space="preserve">אור החיים הוא אחד הפרשנים ששואל את השאלה ששאלנו בדף זה, בפה מלא. </w:t>
      </w:r>
      <w:r w:rsidR="00D222DB">
        <w:rPr>
          <w:rFonts w:hint="cs"/>
          <w:rtl/>
        </w:rPr>
        <w:t>האם אפשר שדבריו שלהלן עמדו לנגד הרב בן ציון חי עוזיאל וחבריו כאשר אמצו את תקנות הרבנות הראשית ובתי הדין הרבניים בעקבות הערות מהמשפט הכללי?</w:t>
      </w:r>
      <w:r>
        <w:rPr>
          <w:rFonts w:hint="cs"/>
          <w:rtl/>
        </w:rPr>
        <w:t xml:space="preserve"> </w:t>
      </w:r>
    </w:p>
  </w:footnote>
  <w:footnote w:id="38">
    <w:p w14:paraId="34C2BD6F" w14:textId="52D58FF6" w:rsidR="004B6B4F" w:rsidRDefault="004B6B4F">
      <w:pPr>
        <w:pStyle w:val="a3"/>
        <w:rPr>
          <w:rtl/>
        </w:rPr>
      </w:pPr>
      <w:r>
        <w:rPr>
          <w:rStyle w:val="a5"/>
        </w:rPr>
        <w:footnoteRef/>
      </w:r>
      <w:r>
        <w:rPr>
          <w:rtl/>
        </w:rPr>
        <w:t xml:space="preserve"> </w:t>
      </w:r>
      <w:r>
        <w:rPr>
          <w:rFonts w:hint="cs"/>
          <w:rtl/>
        </w:rPr>
        <w:t xml:space="preserve">"חכמה יש בגויים </w:t>
      </w:r>
      <w:r>
        <w:rPr>
          <w:rtl/>
        </w:rPr>
        <w:t>–</w:t>
      </w:r>
      <w:r>
        <w:rPr>
          <w:rFonts w:hint="cs"/>
          <w:rtl/>
        </w:rPr>
        <w:t xml:space="preserve"> תאמין" (איכה רבה פרשה ב). </w:t>
      </w:r>
      <w:r w:rsidR="00EB493D">
        <w:rPr>
          <w:rFonts w:hint="cs"/>
          <w:rtl/>
        </w:rPr>
        <w:t>ראו</w:t>
      </w:r>
      <w:r>
        <w:rPr>
          <w:rFonts w:hint="cs"/>
          <w:rtl/>
        </w:rPr>
        <w:t xml:space="preserve"> גם דברי הרמב"ם בהלכות קידוש החודש סוף פרק </w:t>
      </w:r>
      <w:proofErr w:type="spellStart"/>
      <w:r>
        <w:rPr>
          <w:rFonts w:hint="cs"/>
          <w:rtl/>
        </w:rPr>
        <w:t>יז</w:t>
      </w:r>
      <w:proofErr w:type="spellEnd"/>
      <w:r>
        <w:rPr>
          <w:rFonts w:hint="cs"/>
          <w:rtl/>
        </w:rPr>
        <w:t>, הלכה כד.</w:t>
      </w:r>
    </w:p>
  </w:footnote>
  <w:footnote w:id="39">
    <w:p w14:paraId="2DEA18CD" w14:textId="77777777" w:rsidR="004B6B4F" w:rsidRDefault="004B6B4F" w:rsidP="004B6B4F">
      <w:pPr>
        <w:pStyle w:val="a3"/>
        <w:rPr>
          <w:rtl/>
        </w:rPr>
      </w:pPr>
      <w:r>
        <w:rPr>
          <w:rStyle w:val="a5"/>
        </w:rPr>
        <w:footnoteRef/>
      </w:r>
      <w:r>
        <w:rPr>
          <w:rtl/>
        </w:rPr>
        <w:t xml:space="preserve"> </w:t>
      </w:r>
      <w:r>
        <w:rPr>
          <w:rFonts w:hint="cs"/>
          <w:rtl/>
        </w:rPr>
        <w:t>דברים המוסכמים, שנתאמתו ואושרו ע"י הניסיון הכלל אנושי.</w:t>
      </w:r>
    </w:p>
  </w:footnote>
  <w:footnote w:id="40">
    <w:p w14:paraId="08C64346" w14:textId="77777777" w:rsidR="00B25185" w:rsidRDefault="00B25185">
      <w:pPr>
        <w:pStyle w:val="a3"/>
      </w:pPr>
      <w:r>
        <w:rPr>
          <w:rStyle w:val="a5"/>
        </w:rPr>
        <w:footnoteRef/>
      </w:r>
      <w:r>
        <w:rPr>
          <w:rtl/>
        </w:rPr>
        <w:t xml:space="preserve"> </w:t>
      </w:r>
      <w:r>
        <w:rPr>
          <w:rFonts w:hint="cs"/>
          <w:rtl/>
        </w:rPr>
        <w:t xml:space="preserve">עם ישראל לא נבחר משום שהוא משכיל וחכם (בהליכות העולם) יותר מעמים אחרים, </w:t>
      </w:r>
      <w:proofErr w:type="spellStart"/>
      <w:r>
        <w:rPr>
          <w:rFonts w:hint="cs"/>
          <w:rtl/>
        </w:rPr>
        <w:t>וחכמתו</w:t>
      </w:r>
      <w:proofErr w:type="spellEnd"/>
      <w:r>
        <w:rPr>
          <w:rFonts w:hint="cs"/>
          <w:rtl/>
        </w:rPr>
        <w:t xml:space="preserve"> של יתרו היא ההוכחה.</w:t>
      </w:r>
    </w:p>
  </w:footnote>
  <w:footnote w:id="41">
    <w:p w14:paraId="390F7CE4" w14:textId="425227A4" w:rsidR="003B0761" w:rsidRDefault="003B0761" w:rsidP="00D359D7">
      <w:pPr>
        <w:pStyle w:val="a3"/>
        <w:rPr>
          <w:rtl/>
        </w:rPr>
      </w:pPr>
      <w:r>
        <w:rPr>
          <w:rStyle w:val="a5"/>
        </w:rPr>
        <w:footnoteRef/>
      </w:r>
      <w:r>
        <w:rPr>
          <w:rtl/>
        </w:rPr>
        <w:t xml:space="preserve"> </w:t>
      </w:r>
      <w:r w:rsidR="00EB493D">
        <w:rPr>
          <w:rFonts w:hint="cs"/>
          <w:rtl/>
        </w:rPr>
        <w:t>ראו</w:t>
      </w:r>
      <w:r>
        <w:rPr>
          <w:rFonts w:hint="cs"/>
          <w:rtl/>
        </w:rPr>
        <w:t xml:space="preserve"> דברים </w:t>
      </w:r>
      <w:r w:rsidR="00D359D7">
        <w:rPr>
          <w:rFonts w:hint="cs"/>
          <w:rtl/>
        </w:rPr>
        <w:t>ז ז-ח: "</w:t>
      </w:r>
      <w:r w:rsidR="00D359D7">
        <w:rPr>
          <w:rtl/>
        </w:rPr>
        <w:t>לֹא מֵרֻבְּכֶם מִכָּל הָעַמִּים חָשַׁק ה' בָּכֶם וַיִּבְחַר בָּכֶם כִּי אַתֶּם הַמְעַט מִכָּל הָעַמִּים:</w:t>
      </w:r>
      <w:r w:rsidR="00D359D7">
        <w:rPr>
          <w:rFonts w:hint="cs"/>
          <w:rtl/>
        </w:rPr>
        <w:t xml:space="preserve"> </w:t>
      </w:r>
      <w:r w:rsidR="00D359D7">
        <w:rPr>
          <w:rtl/>
        </w:rPr>
        <w:t xml:space="preserve">כִּי מֵאַהֲבַת ה' אֶתְכֶם וּמִשָּׁמְרוֹ אֶת הַשְּׁבֻעָה אֲשֶׁר נִשְׁבַּע </w:t>
      </w:r>
      <w:proofErr w:type="spellStart"/>
      <w:r w:rsidR="00D359D7">
        <w:rPr>
          <w:rtl/>
        </w:rPr>
        <w:t>לַאֲבֹתֵיכֶם</w:t>
      </w:r>
      <w:proofErr w:type="spellEnd"/>
      <w:r w:rsidR="00D359D7">
        <w:rPr>
          <w:rFonts w:hint="cs"/>
          <w:rtl/>
        </w:rPr>
        <w:t xml:space="preserve"> וכו' ". אור החיים אולי מבין את הרוב והמעט בפסוק זה, לאו דווקא בכמות.</w:t>
      </w:r>
    </w:p>
  </w:footnote>
  <w:footnote w:id="42">
    <w:p w14:paraId="223713F7" w14:textId="77777777" w:rsidR="00D359D7" w:rsidRDefault="00D359D7">
      <w:pPr>
        <w:pStyle w:val="a3"/>
      </w:pPr>
      <w:r>
        <w:rPr>
          <w:rStyle w:val="a5"/>
        </w:rPr>
        <w:footnoteRef/>
      </w:r>
      <w:r>
        <w:rPr>
          <w:rtl/>
        </w:rPr>
        <w:t xml:space="preserve"> </w:t>
      </w:r>
      <w:r>
        <w:rPr>
          <w:rFonts w:hint="cs"/>
          <w:rtl/>
        </w:rPr>
        <w:t>אור החיים רואה, לשיטתו, עדיפות מסוימת לדעה שיתרו בא קודם מתן תורה. בכך מראה התורה שיש אמנם טעם והיגיון בהשכלה ובסדר המשפטי-חברתי של אומות העולם, אבל מתן תורה שבא מיד לאחר מכן, ממחיש שלא זו הסיבה לבחירת עם ישראל. ואולי גם המדרשים שהקב"ה מחזר אחרי אומות העולם והם לא נענים, מקבלים משמעות מיוחדת לפי שיטה זו.</w:t>
      </w:r>
    </w:p>
  </w:footnote>
  <w:footnote w:id="43">
    <w:p w14:paraId="3605BC1B" w14:textId="77777777" w:rsidR="00D359D7" w:rsidRDefault="00D359D7" w:rsidP="00D359D7">
      <w:pPr>
        <w:pStyle w:val="a3"/>
        <w:rPr>
          <w:rtl/>
        </w:rPr>
      </w:pPr>
      <w:r>
        <w:rPr>
          <w:rStyle w:val="a5"/>
        </w:rPr>
        <w:footnoteRef/>
      </w:r>
      <w:r>
        <w:rPr>
          <w:rtl/>
        </w:rPr>
        <w:t xml:space="preserve"> </w:t>
      </w:r>
      <w:r>
        <w:rPr>
          <w:rFonts w:hint="cs"/>
          <w:rtl/>
        </w:rPr>
        <w:t>במחשבה שנייה, גם לדעה שיתרו בא לאחר מתן תורה, יש טעם דומה, ומסיבה זו מספרת התורה את מעשה עצת יתרו לפני מתן תורה, למרות שהיה אחריו. ואנו עדיין טוענים שמיקום עצת יתרו אחרי מתן תורה, אפילו אחרי הקמת המשכן בשיטות שראינו לעיל, נותן לה (לעצת יתרו) תוקף גדול עוד יותר שאולי אור החיים לא רצה לומר בפה מלא. גם אחרי ציוויי התורה, יש מקום ביהדות לקבלת השכלה וידע אנושי כללי</w:t>
      </w:r>
      <w:r w:rsidR="00BA50BD">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96C3" w14:textId="3D457E05" w:rsidR="00263C4D" w:rsidRDefault="00263C4D" w:rsidP="009D137C">
    <w:pPr>
      <w:pStyle w:val="1"/>
      <w:tabs>
        <w:tab w:val="clear" w:pos="9469"/>
        <w:tab w:val="right" w:pos="9299"/>
      </w:tabs>
      <w:rPr>
        <w:rtl/>
      </w:rPr>
    </w:pPr>
    <w:r>
      <w:rPr>
        <w:rtl/>
      </w:rPr>
      <w:t xml:space="preserve">פרשת </w:t>
    </w:r>
    <w:fldSimple w:instr=" SUBJECT  \* MERGEFORMAT ">
      <w:r w:rsidR="000034C0">
        <w:rPr>
          <w:rtl/>
        </w:rPr>
        <w:t>יתרו</w:t>
      </w:r>
    </w:fldSimple>
    <w:r>
      <w:rPr>
        <w:rtl/>
      </w:rPr>
      <w:tab/>
    </w:r>
    <w:r>
      <w:rPr>
        <w:rFonts w:hint="cs"/>
        <w:rtl/>
      </w:rPr>
      <w:t>תשע"ז</w:t>
    </w:r>
  </w:p>
  <w:p w14:paraId="3A8E6539" w14:textId="77777777" w:rsidR="00263C4D" w:rsidRPr="00F26C2C" w:rsidRDefault="00263C4D" w:rsidP="00F26C2C">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185B" w14:textId="3C99D8C2" w:rsidR="00263C4D" w:rsidRDefault="00263C4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0034C0">
      <w:rPr>
        <w:szCs w:val="24"/>
        <w:rtl/>
      </w:rPr>
      <w:t>יתרו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974B37">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21492327">
    <w:abstractNumId w:val="8"/>
  </w:num>
  <w:num w:numId="2" w16cid:durableId="446512619">
    <w:abstractNumId w:val="3"/>
  </w:num>
  <w:num w:numId="3" w16cid:durableId="722019102">
    <w:abstractNumId w:val="2"/>
  </w:num>
  <w:num w:numId="4" w16cid:durableId="1676762610">
    <w:abstractNumId w:val="1"/>
  </w:num>
  <w:num w:numId="5" w16cid:durableId="1467508490">
    <w:abstractNumId w:val="0"/>
  </w:num>
  <w:num w:numId="6" w16cid:durableId="1145241952">
    <w:abstractNumId w:val="9"/>
  </w:num>
  <w:num w:numId="7" w16cid:durableId="1762872146">
    <w:abstractNumId w:val="7"/>
  </w:num>
  <w:num w:numId="8" w16cid:durableId="1593394884">
    <w:abstractNumId w:val="6"/>
  </w:num>
  <w:num w:numId="9" w16cid:durableId="550574674">
    <w:abstractNumId w:val="5"/>
  </w:num>
  <w:num w:numId="10" w16cid:durableId="1923641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1MDAyszQwMLQ0NzVX0lEKTi0uzszPAykwrwUAdaLD0SwAAAA="/>
  </w:docVars>
  <w:rsids>
    <w:rsidRoot w:val="00390E70"/>
    <w:rsid w:val="000034C0"/>
    <w:rsid w:val="00003CEF"/>
    <w:rsid w:val="00005B88"/>
    <w:rsid w:val="00010F13"/>
    <w:rsid w:val="00012265"/>
    <w:rsid w:val="0001553E"/>
    <w:rsid w:val="00016F9B"/>
    <w:rsid w:val="000178C3"/>
    <w:rsid w:val="00023579"/>
    <w:rsid w:val="000261A9"/>
    <w:rsid w:val="0003149B"/>
    <w:rsid w:val="00033B1D"/>
    <w:rsid w:val="00036A83"/>
    <w:rsid w:val="00042A30"/>
    <w:rsid w:val="00042EEA"/>
    <w:rsid w:val="00045680"/>
    <w:rsid w:val="0005647F"/>
    <w:rsid w:val="00067FD8"/>
    <w:rsid w:val="000732D0"/>
    <w:rsid w:val="00081BC4"/>
    <w:rsid w:val="00085329"/>
    <w:rsid w:val="00094695"/>
    <w:rsid w:val="000951D9"/>
    <w:rsid w:val="000954D1"/>
    <w:rsid w:val="000A7521"/>
    <w:rsid w:val="000B527B"/>
    <w:rsid w:val="000B6A26"/>
    <w:rsid w:val="000C7BC9"/>
    <w:rsid w:val="000D0CB9"/>
    <w:rsid w:val="000D116E"/>
    <w:rsid w:val="000D1810"/>
    <w:rsid w:val="000D77AB"/>
    <w:rsid w:val="000E1396"/>
    <w:rsid w:val="000E2586"/>
    <w:rsid w:val="000E761F"/>
    <w:rsid w:val="000E7811"/>
    <w:rsid w:val="000F547B"/>
    <w:rsid w:val="00100222"/>
    <w:rsid w:val="00116219"/>
    <w:rsid w:val="00116DBA"/>
    <w:rsid w:val="00121E58"/>
    <w:rsid w:val="0012233C"/>
    <w:rsid w:val="0013454E"/>
    <w:rsid w:val="00142983"/>
    <w:rsid w:val="001508A9"/>
    <w:rsid w:val="00161BA9"/>
    <w:rsid w:val="00172565"/>
    <w:rsid w:val="00175E44"/>
    <w:rsid w:val="001816E3"/>
    <w:rsid w:val="00184182"/>
    <w:rsid w:val="00192068"/>
    <w:rsid w:val="0019273A"/>
    <w:rsid w:val="0019524D"/>
    <w:rsid w:val="001A0085"/>
    <w:rsid w:val="001A02BA"/>
    <w:rsid w:val="001A14D0"/>
    <w:rsid w:val="001A3466"/>
    <w:rsid w:val="001B3AF2"/>
    <w:rsid w:val="001B5999"/>
    <w:rsid w:val="001C21B9"/>
    <w:rsid w:val="001C3753"/>
    <w:rsid w:val="001E25BB"/>
    <w:rsid w:val="001E54A9"/>
    <w:rsid w:val="001F74A8"/>
    <w:rsid w:val="0020663F"/>
    <w:rsid w:val="002066E0"/>
    <w:rsid w:val="002146F1"/>
    <w:rsid w:val="00222454"/>
    <w:rsid w:val="00230A3A"/>
    <w:rsid w:val="00235D1E"/>
    <w:rsid w:val="00246380"/>
    <w:rsid w:val="002535B5"/>
    <w:rsid w:val="00263C4D"/>
    <w:rsid w:val="00274717"/>
    <w:rsid w:val="002811FB"/>
    <w:rsid w:val="00281DD7"/>
    <w:rsid w:val="00295136"/>
    <w:rsid w:val="00296076"/>
    <w:rsid w:val="002A00B7"/>
    <w:rsid w:val="002A23F5"/>
    <w:rsid w:val="002A54F6"/>
    <w:rsid w:val="002B3959"/>
    <w:rsid w:val="002B78C7"/>
    <w:rsid w:val="002B7976"/>
    <w:rsid w:val="002B797E"/>
    <w:rsid w:val="002C5BDF"/>
    <w:rsid w:val="002C74D8"/>
    <w:rsid w:val="002D06F3"/>
    <w:rsid w:val="002D2EAA"/>
    <w:rsid w:val="002D6FEE"/>
    <w:rsid w:val="002E6841"/>
    <w:rsid w:val="002E7455"/>
    <w:rsid w:val="002F0A3A"/>
    <w:rsid w:val="002F1BBD"/>
    <w:rsid w:val="002F69CE"/>
    <w:rsid w:val="002F768F"/>
    <w:rsid w:val="0030144A"/>
    <w:rsid w:val="00305D3A"/>
    <w:rsid w:val="00305EF6"/>
    <w:rsid w:val="003126F2"/>
    <w:rsid w:val="003252FD"/>
    <w:rsid w:val="00332C67"/>
    <w:rsid w:val="0033660E"/>
    <w:rsid w:val="00337BE6"/>
    <w:rsid w:val="003423AE"/>
    <w:rsid w:val="00347E3B"/>
    <w:rsid w:val="00367285"/>
    <w:rsid w:val="00367D4B"/>
    <w:rsid w:val="00375941"/>
    <w:rsid w:val="003759AF"/>
    <w:rsid w:val="00375BA8"/>
    <w:rsid w:val="00381071"/>
    <w:rsid w:val="003811C8"/>
    <w:rsid w:val="00386BEC"/>
    <w:rsid w:val="00390E70"/>
    <w:rsid w:val="00395CDC"/>
    <w:rsid w:val="003A1E11"/>
    <w:rsid w:val="003A2C52"/>
    <w:rsid w:val="003A4A35"/>
    <w:rsid w:val="003B0761"/>
    <w:rsid w:val="003C0B48"/>
    <w:rsid w:val="003C236A"/>
    <w:rsid w:val="003D1689"/>
    <w:rsid w:val="003D7EBF"/>
    <w:rsid w:val="003E0B3F"/>
    <w:rsid w:val="003E63FA"/>
    <w:rsid w:val="0040767C"/>
    <w:rsid w:val="00421AE6"/>
    <w:rsid w:val="00421C97"/>
    <w:rsid w:val="0042473F"/>
    <w:rsid w:val="00426BE8"/>
    <w:rsid w:val="0044592E"/>
    <w:rsid w:val="00446428"/>
    <w:rsid w:val="00446FD9"/>
    <w:rsid w:val="00463200"/>
    <w:rsid w:val="004676A4"/>
    <w:rsid w:val="00472CDD"/>
    <w:rsid w:val="00475954"/>
    <w:rsid w:val="00475E39"/>
    <w:rsid w:val="0048647E"/>
    <w:rsid w:val="00486E39"/>
    <w:rsid w:val="00490B35"/>
    <w:rsid w:val="00496B77"/>
    <w:rsid w:val="004A1CF7"/>
    <w:rsid w:val="004A7A0A"/>
    <w:rsid w:val="004B36C5"/>
    <w:rsid w:val="004B6120"/>
    <w:rsid w:val="004B6B4F"/>
    <w:rsid w:val="004C27BD"/>
    <w:rsid w:val="004C34ED"/>
    <w:rsid w:val="004C3B09"/>
    <w:rsid w:val="004C3C99"/>
    <w:rsid w:val="004C5BF6"/>
    <w:rsid w:val="004D18EC"/>
    <w:rsid w:val="004D194D"/>
    <w:rsid w:val="004D28E3"/>
    <w:rsid w:val="004E0EDA"/>
    <w:rsid w:val="004E1592"/>
    <w:rsid w:val="004E3A88"/>
    <w:rsid w:val="00500BB5"/>
    <w:rsid w:val="00501EB6"/>
    <w:rsid w:val="005119EF"/>
    <w:rsid w:val="005233DB"/>
    <w:rsid w:val="00526C54"/>
    <w:rsid w:val="00535E39"/>
    <w:rsid w:val="005409D5"/>
    <w:rsid w:val="0054497C"/>
    <w:rsid w:val="00553E66"/>
    <w:rsid w:val="005628F4"/>
    <w:rsid w:val="00566B18"/>
    <w:rsid w:val="00576978"/>
    <w:rsid w:val="00580281"/>
    <w:rsid w:val="0058359F"/>
    <w:rsid w:val="00590840"/>
    <w:rsid w:val="0059701B"/>
    <w:rsid w:val="0059721F"/>
    <w:rsid w:val="005A29E5"/>
    <w:rsid w:val="005A4D1A"/>
    <w:rsid w:val="005B3AA5"/>
    <w:rsid w:val="005B4AD7"/>
    <w:rsid w:val="005C6375"/>
    <w:rsid w:val="005D1478"/>
    <w:rsid w:val="005D699B"/>
    <w:rsid w:val="005E0259"/>
    <w:rsid w:val="005E2C05"/>
    <w:rsid w:val="005F733F"/>
    <w:rsid w:val="00604DDD"/>
    <w:rsid w:val="006101CB"/>
    <w:rsid w:val="00613D58"/>
    <w:rsid w:val="00632E4A"/>
    <w:rsid w:val="00634D34"/>
    <w:rsid w:val="00645B35"/>
    <w:rsid w:val="006538B2"/>
    <w:rsid w:val="0066030A"/>
    <w:rsid w:val="006642C3"/>
    <w:rsid w:val="00665539"/>
    <w:rsid w:val="00670FEE"/>
    <w:rsid w:val="00677E38"/>
    <w:rsid w:val="00692836"/>
    <w:rsid w:val="0069543B"/>
    <w:rsid w:val="006A23B3"/>
    <w:rsid w:val="006A2485"/>
    <w:rsid w:val="006B0FC3"/>
    <w:rsid w:val="006B16E1"/>
    <w:rsid w:val="006B5C91"/>
    <w:rsid w:val="006C0266"/>
    <w:rsid w:val="006C55B2"/>
    <w:rsid w:val="006D26A9"/>
    <w:rsid w:val="006D5C81"/>
    <w:rsid w:val="006D677A"/>
    <w:rsid w:val="006E2917"/>
    <w:rsid w:val="006F136B"/>
    <w:rsid w:val="00700A0B"/>
    <w:rsid w:val="0070172C"/>
    <w:rsid w:val="007034F1"/>
    <w:rsid w:val="00703A67"/>
    <w:rsid w:val="00711190"/>
    <w:rsid w:val="00714C83"/>
    <w:rsid w:val="0071645F"/>
    <w:rsid w:val="007176D2"/>
    <w:rsid w:val="00726263"/>
    <w:rsid w:val="0072646D"/>
    <w:rsid w:val="00731D8F"/>
    <w:rsid w:val="00732396"/>
    <w:rsid w:val="0074462D"/>
    <w:rsid w:val="00751200"/>
    <w:rsid w:val="007519F4"/>
    <w:rsid w:val="00757DA4"/>
    <w:rsid w:val="00757FBA"/>
    <w:rsid w:val="00765568"/>
    <w:rsid w:val="00767DED"/>
    <w:rsid w:val="00775635"/>
    <w:rsid w:val="00786C08"/>
    <w:rsid w:val="007925D5"/>
    <w:rsid w:val="007A4063"/>
    <w:rsid w:val="007A5418"/>
    <w:rsid w:val="007C1E56"/>
    <w:rsid w:val="007C3A15"/>
    <w:rsid w:val="007C3C4A"/>
    <w:rsid w:val="007C6BF3"/>
    <w:rsid w:val="007C7921"/>
    <w:rsid w:val="007D025A"/>
    <w:rsid w:val="007D1174"/>
    <w:rsid w:val="007E0395"/>
    <w:rsid w:val="007F34E1"/>
    <w:rsid w:val="007F6D14"/>
    <w:rsid w:val="00802154"/>
    <w:rsid w:val="00803299"/>
    <w:rsid w:val="0080437C"/>
    <w:rsid w:val="00805CF6"/>
    <w:rsid w:val="00810B66"/>
    <w:rsid w:val="008134DF"/>
    <w:rsid w:val="00813B23"/>
    <w:rsid w:val="00814E5E"/>
    <w:rsid w:val="00817763"/>
    <w:rsid w:val="0082104D"/>
    <w:rsid w:val="00824865"/>
    <w:rsid w:val="00827206"/>
    <w:rsid w:val="00834404"/>
    <w:rsid w:val="00837C37"/>
    <w:rsid w:val="0084176C"/>
    <w:rsid w:val="00846219"/>
    <w:rsid w:val="0084692C"/>
    <w:rsid w:val="00853F98"/>
    <w:rsid w:val="00857740"/>
    <w:rsid w:val="00861880"/>
    <w:rsid w:val="00871742"/>
    <w:rsid w:val="00873A5E"/>
    <w:rsid w:val="00881044"/>
    <w:rsid w:val="008820E5"/>
    <w:rsid w:val="0088367F"/>
    <w:rsid w:val="0088621C"/>
    <w:rsid w:val="00890005"/>
    <w:rsid w:val="008A04B6"/>
    <w:rsid w:val="008A3F2B"/>
    <w:rsid w:val="008B1AF8"/>
    <w:rsid w:val="008B1FEC"/>
    <w:rsid w:val="008B27DD"/>
    <w:rsid w:val="008C5FBA"/>
    <w:rsid w:val="008D108E"/>
    <w:rsid w:val="008E7072"/>
    <w:rsid w:val="008F46DE"/>
    <w:rsid w:val="008F5B12"/>
    <w:rsid w:val="0091131E"/>
    <w:rsid w:val="00912204"/>
    <w:rsid w:val="00921795"/>
    <w:rsid w:val="0092634A"/>
    <w:rsid w:val="009376DB"/>
    <w:rsid w:val="00940708"/>
    <w:rsid w:val="00946060"/>
    <w:rsid w:val="00961C59"/>
    <w:rsid w:val="00962754"/>
    <w:rsid w:val="009670E3"/>
    <w:rsid w:val="009679AD"/>
    <w:rsid w:val="00970AC1"/>
    <w:rsid w:val="00974B37"/>
    <w:rsid w:val="00981640"/>
    <w:rsid w:val="00981999"/>
    <w:rsid w:val="00981E7A"/>
    <w:rsid w:val="00987CC4"/>
    <w:rsid w:val="009910FF"/>
    <w:rsid w:val="0099324B"/>
    <w:rsid w:val="009A05E5"/>
    <w:rsid w:val="009A1F12"/>
    <w:rsid w:val="009A7C5D"/>
    <w:rsid w:val="009B08D2"/>
    <w:rsid w:val="009B388E"/>
    <w:rsid w:val="009B42DA"/>
    <w:rsid w:val="009B6F50"/>
    <w:rsid w:val="009B7D6E"/>
    <w:rsid w:val="009C5A7C"/>
    <w:rsid w:val="009D04B2"/>
    <w:rsid w:val="009D137C"/>
    <w:rsid w:val="009D15B4"/>
    <w:rsid w:val="009D2107"/>
    <w:rsid w:val="009D4AFE"/>
    <w:rsid w:val="009D5E20"/>
    <w:rsid w:val="009E003D"/>
    <w:rsid w:val="009E3332"/>
    <w:rsid w:val="009F0152"/>
    <w:rsid w:val="009F3400"/>
    <w:rsid w:val="009F4E4A"/>
    <w:rsid w:val="00A20EB5"/>
    <w:rsid w:val="00A30388"/>
    <w:rsid w:val="00A326E1"/>
    <w:rsid w:val="00A33B0E"/>
    <w:rsid w:val="00A33EB6"/>
    <w:rsid w:val="00A35B34"/>
    <w:rsid w:val="00A35F03"/>
    <w:rsid w:val="00A36174"/>
    <w:rsid w:val="00A41B57"/>
    <w:rsid w:val="00A478C0"/>
    <w:rsid w:val="00A609D2"/>
    <w:rsid w:val="00A60DF4"/>
    <w:rsid w:val="00A615FE"/>
    <w:rsid w:val="00A76042"/>
    <w:rsid w:val="00A80D2E"/>
    <w:rsid w:val="00A810F4"/>
    <w:rsid w:val="00A8440F"/>
    <w:rsid w:val="00A84FFD"/>
    <w:rsid w:val="00A8613D"/>
    <w:rsid w:val="00A8614F"/>
    <w:rsid w:val="00A86764"/>
    <w:rsid w:val="00A9225D"/>
    <w:rsid w:val="00A92C0F"/>
    <w:rsid w:val="00AA4901"/>
    <w:rsid w:val="00AA4FBE"/>
    <w:rsid w:val="00AA652E"/>
    <w:rsid w:val="00AA7EAE"/>
    <w:rsid w:val="00AB5377"/>
    <w:rsid w:val="00AC57AC"/>
    <w:rsid w:val="00AD548C"/>
    <w:rsid w:val="00AD6C96"/>
    <w:rsid w:val="00AE0FA2"/>
    <w:rsid w:val="00AE51E4"/>
    <w:rsid w:val="00AF10E2"/>
    <w:rsid w:val="00AF3860"/>
    <w:rsid w:val="00AF7D5B"/>
    <w:rsid w:val="00B03525"/>
    <w:rsid w:val="00B06B6A"/>
    <w:rsid w:val="00B07931"/>
    <w:rsid w:val="00B11E5D"/>
    <w:rsid w:val="00B1487C"/>
    <w:rsid w:val="00B25185"/>
    <w:rsid w:val="00B25924"/>
    <w:rsid w:val="00B30015"/>
    <w:rsid w:val="00B34E70"/>
    <w:rsid w:val="00B418A1"/>
    <w:rsid w:val="00B42147"/>
    <w:rsid w:val="00B43779"/>
    <w:rsid w:val="00B46C01"/>
    <w:rsid w:val="00B563CC"/>
    <w:rsid w:val="00B6210E"/>
    <w:rsid w:val="00B65A98"/>
    <w:rsid w:val="00B7160F"/>
    <w:rsid w:val="00B74316"/>
    <w:rsid w:val="00B82A29"/>
    <w:rsid w:val="00B86E43"/>
    <w:rsid w:val="00B95889"/>
    <w:rsid w:val="00BA2E65"/>
    <w:rsid w:val="00BA50BD"/>
    <w:rsid w:val="00BA58E5"/>
    <w:rsid w:val="00BB0512"/>
    <w:rsid w:val="00BC36C1"/>
    <w:rsid w:val="00BD273B"/>
    <w:rsid w:val="00BD43EB"/>
    <w:rsid w:val="00BE116F"/>
    <w:rsid w:val="00BE41E5"/>
    <w:rsid w:val="00BE5E7A"/>
    <w:rsid w:val="00BF0AFA"/>
    <w:rsid w:val="00BF2C72"/>
    <w:rsid w:val="00BF4DD2"/>
    <w:rsid w:val="00BF6C44"/>
    <w:rsid w:val="00C024BD"/>
    <w:rsid w:val="00C04D54"/>
    <w:rsid w:val="00C07AB5"/>
    <w:rsid w:val="00C10DB0"/>
    <w:rsid w:val="00C1345D"/>
    <w:rsid w:val="00C15BEA"/>
    <w:rsid w:val="00C247F4"/>
    <w:rsid w:val="00C25358"/>
    <w:rsid w:val="00C35735"/>
    <w:rsid w:val="00C42D91"/>
    <w:rsid w:val="00C43B5C"/>
    <w:rsid w:val="00C4508A"/>
    <w:rsid w:val="00C50506"/>
    <w:rsid w:val="00C52441"/>
    <w:rsid w:val="00C534B1"/>
    <w:rsid w:val="00C55375"/>
    <w:rsid w:val="00C55F93"/>
    <w:rsid w:val="00C5772C"/>
    <w:rsid w:val="00C7432C"/>
    <w:rsid w:val="00C9241A"/>
    <w:rsid w:val="00C97434"/>
    <w:rsid w:val="00C97741"/>
    <w:rsid w:val="00CA2E22"/>
    <w:rsid w:val="00CA75A7"/>
    <w:rsid w:val="00CB34BC"/>
    <w:rsid w:val="00CB5B27"/>
    <w:rsid w:val="00CB67AA"/>
    <w:rsid w:val="00CC16CB"/>
    <w:rsid w:val="00CD1741"/>
    <w:rsid w:val="00CE025F"/>
    <w:rsid w:val="00CE2997"/>
    <w:rsid w:val="00CE5B43"/>
    <w:rsid w:val="00CE5C4E"/>
    <w:rsid w:val="00CE61F6"/>
    <w:rsid w:val="00CF2236"/>
    <w:rsid w:val="00D02110"/>
    <w:rsid w:val="00D123C5"/>
    <w:rsid w:val="00D1747C"/>
    <w:rsid w:val="00D21E97"/>
    <w:rsid w:val="00D222DB"/>
    <w:rsid w:val="00D22C05"/>
    <w:rsid w:val="00D31AB0"/>
    <w:rsid w:val="00D32112"/>
    <w:rsid w:val="00D32E6F"/>
    <w:rsid w:val="00D359D7"/>
    <w:rsid w:val="00D41B9E"/>
    <w:rsid w:val="00D47B9E"/>
    <w:rsid w:val="00D55621"/>
    <w:rsid w:val="00D57633"/>
    <w:rsid w:val="00D6020F"/>
    <w:rsid w:val="00D7408B"/>
    <w:rsid w:val="00D75C12"/>
    <w:rsid w:val="00D82988"/>
    <w:rsid w:val="00D86D43"/>
    <w:rsid w:val="00D9310C"/>
    <w:rsid w:val="00D96A40"/>
    <w:rsid w:val="00DA1DB3"/>
    <w:rsid w:val="00DA6FAE"/>
    <w:rsid w:val="00DA7180"/>
    <w:rsid w:val="00DC6A40"/>
    <w:rsid w:val="00DE010D"/>
    <w:rsid w:val="00DF3B39"/>
    <w:rsid w:val="00DF4274"/>
    <w:rsid w:val="00E01537"/>
    <w:rsid w:val="00E01F0A"/>
    <w:rsid w:val="00E025A1"/>
    <w:rsid w:val="00E07E05"/>
    <w:rsid w:val="00E107A3"/>
    <w:rsid w:val="00E16617"/>
    <w:rsid w:val="00E16A8A"/>
    <w:rsid w:val="00E17056"/>
    <w:rsid w:val="00E20847"/>
    <w:rsid w:val="00E23A5C"/>
    <w:rsid w:val="00E2518D"/>
    <w:rsid w:val="00E2525A"/>
    <w:rsid w:val="00E27737"/>
    <w:rsid w:val="00E348B6"/>
    <w:rsid w:val="00E3733B"/>
    <w:rsid w:val="00E4413F"/>
    <w:rsid w:val="00E4699A"/>
    <w:rsid w:val="00E46EFB"/>
    <w:rsid w:val="00E47CBA"/>
    <w:rsid w:val="00E56E68"/>
    <w:rsid w:val="00E57CF2"/>
    <w:rsid w:val="00E61890"/>
    <w:rsid w:val="00E61961"/>
    <w:rsid w:val="00E63DF8"/>
    <w:rsid w:val="00E74CF7"/>
    <w:rsid w:val="00E75FB8"/>
    <w:rsid w:val="00E76B64"/>
    <w:rsid w:val="00E877DD"/>
    <w:rsid w:val="00E902DC"/>
    <w:rsid w:val="00E93B34"/>
    <w:rsid w:val="00EA6F24"/>
    <w:rsid w:val="00EB0818"/>
    <w:rsid w:val="00EB146C"/>
    <w:rsid w:val="00EB493D"/>
    <w:rsid w:val="00EC3BF1"/>
    <w:rsid w:val="00EE0408"/>
    <w:rsid w:val="00EE3BE5"/>
    <w:rsid w:val="00EE7047"/>
    <w:rsid w:val="00F00B41"/>
    <w:rsid w:val="00F012DB"/>
    <w:rsid w:val="00F0419B"/>
    <w:rsid w:val="00F0497C"/>
    <w:rsid w:val="00F07DEC"/>
    <w:rsid w:val="00F11C74"/>
    <w:rsid w:val="00F14121"/>
    <w:rsid w:val="00F2328F"/>
    <w:rsid w:val="00F23812"/>
    <w:rsid w:val="00F244A2"/>
    <w:rsid w:val="00F24F42"/>
    <w:rsid w:val="00F26C2C"/>
    <w:rsid w:val="00F36B7B"/>
    <w:rsid w:val="00F50365"/>
    <w:rsid w:val="00F56699"/>
    <w:rsid w:val="00F57141"/>
    <w:rsid w:val="00F604AF"/>
    <w:rsid w:val="00F62275"/>
    <w:rsid w:val="00F64C34"/>
    <w:rsid w:val="00F77309"/>
    <w:rsid w:val="00F834A0"/>
    <w:rsid w:val="00F92D76"/>
    <w:rsid w:val="00F97D3C"/>
    <w:rsid w:val="00FA0E5E"/>
    <w:rsid w:val="00FA1C3E"/>
    <w:rsid w:val="00FA4399"/>
    <w:rsid w:val="00FA5FD5"/>
    <w:rsid w:val="00FB697E"/>
    <w:rsid w:val="00FC0682"/>
    <w:rsid w:val="00FC15D5"/>
    <w:rsid w:val="00FC3DCB"/>
    <w:rsid w:val="00FD2BA4"/>
    <w:rsid w:val="00FD56E2"/>
    <w:rsid w:val="00FD6779"/>
    <w:rsid w:val="00FE3CF8"/>
    <w:rsid w:val="00FE5B1F"/>
    <w:rsid w:val="00FE758A"/>
    <w:rsid w:val="00FF48DC"/>
    <w:rsid w:val="00FF6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2BB8A"/>
  <w15:chartTrackingRefBased/>
  <w15:docId w15:val="{553162C7-2C87-4FB2-8367-F57C9788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4B37"/>
    <w:pPr>
      <w:bidi/>
    </w:pPr>
    <w:rPr>
      <w:rFonts w:cs="Narkisim"/>
      <w:sz w:val="22"/>
      <w:szCs w:val="22"/>
      <w:lang w:eastAsia="he-IL"/>
    </w:rPr>
  </w:style>
  <w:style w:type="paragraph" w:styleId="1">
    <w:name w:val="heading 1"/>
    <w:basedOn w:val="a"/>
    <w:next w:val="a"/>
    <w:link w:val="10"/>
    <w:qFormat/>
    <w:rsid w:val="00974B37"/>
    <w:pPr>
      <w:keepNext/>
      <w:tabs>
        <w:tab w:val="right" w:pos="9469"/>
      </w:tabs>
      <w:jc w:val="both"/>
      <w:outlineLvl w:val="0"/>
    </w:pPr>
    <w:rPr>
      <w:rFonts w:cs="David"/>
      <w:b/>
      <w:bCs/>
      <w:szCs w:val="28"/>
    </w:rPr>
  </w:style>
  <w:style w:type="character" w:default="1" w:styleId="a0">
    <w:name w:val="Default Paragraph Font"/>
    <w:uiPriority w:val="1"/>
    <w:semiHidden/>
    <w:unhideWhenUsed/>
    <w:rsid w:val="00974B3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74B37"/>
  </w:style>
  <w:style w:type="paragraph" w:styleId="a3">
    <w:name w:val="footnote text"/>
    <w:basedOn w:val="a"/>
    <w:link w:val="a4"/>
    <w:semiHidden/>
    <w:rsid w:val="00974B37"/>
    <w:pPr>
      <w:ind w:left="170" w:hanging="170"/>
      <w:jc w:val="both"/>
    </w:pPr>
    <w:rPr>
      <w:sz w:val="20"/>
      <w:szCs w:val="20"/>
    </w:rPr>
  </w:style>
  <w:style w:type="character" w:styleId="a5">
    <w:name w:val="footnote reference"/>
    <w:basedOn w:val="a0"/>
    <w:semiHidden/>
    <w:rsid w:val="00974B37"/>
    <w:rPr>
      <w:vertAlign w:val="superscript"/>
    </w:rPr>
  </w:style>
  <w:style w:type="paragraph" w:styleId="a6">
    <w:name w:val="header"/>
    <w:basedOn w:val="a"/>
    <w:link w:val="a7"/>
    <w:rsid w:val="00974B37"/>
    <w:pPr>
      <w:tabs>
        <w:tab w:val="center" w:pos="4153"/>
        <w:tab w:val="right" w:pos="8306"/>
      </w:tabs>
    </w:pPr>
  </w:style>
  <w:style w:type="paragraph" w:styleId="a8">
    <w:name w:val="footer"/>
    <w:basedOn w:val="a"/>
    <w:link w:val="a9"/>
    <w:rsid w:val="00974B37"/>
    <w:pPr>
      <w:tabs>
        <w:tab w:val="center" w:pos="4153"/>
        <w:tab w:val="right" w:pos="8306"/>
      </w:tabs>
    </w:pPr>
  </w:style>
  <w:style w:type="paragraph" w:customStyle="1" w:styleId="aa">
    <w:name w:val="כותרת"/>
    <w:basedOn w:val="a"/>
    <w:rsid w:val="00974B37"/>
    <w:pPr>
      <w:spacing w:before="240" w:line="320" w:lineRule="atLeast"/>
      <w:jc w:val="center"/>
    </w:pPr>
    <w:rPr>
      <w:rFonts w:cs="David"/>
      <w:b/>
      <w:bCs/>
      <w:spacing w:val="20"/>
      <w:szCs w:val="32"/>
    </w:rPr>
  </w:style>
  <w:style w:type="paragraph" w:customStyle="1" w:styleId="ab">
    <w:name w:val="כותרת קטע"/>
    <w:basedOn w:val="a"/>
    <w:rsid w:val="00974B37"/>
    <w:pPr>
      <w:spacing w:before="240" w:line="300" w:lineRule="atLeast"/>
    </w:pPr>
    <w:rPr>
      <w:rFonts w:cs="Arial"/>
      <w:b/>
      <w:bCs/>
      <w:szCs w:val="24"/>
    </w:rPr>
  </w:style>
  <w:style w:type="paragraph" w:customStyle="1" w:styleId="ac">
    <w:name w:val="מקור"/>
    <w:basedOn w:val="a"/>
    <w:rsid w:val="00974B37"/>
    <w:pPr>
      <w:spacing w:line="320" w:lineRule="atLeast"/>
      <w:jc w:val="both"/>
    </w:pPr>
    <w:rPr>
      <w:rFonts w:cs="David"/>
      <w:szCs w:val="24"/>
    </w:rPr>
  </w:style>
  <w:style w:type="paragraph" w:customStyle="1" w:styleId="ad">
    <w:name w:val="מחלקי המים"/>
    <w:basedOn w:val="a"/>
    <w:rsid w:val="00974B37"/>
    <w:pPr>
      <w:spacing w:line="320" w:lineRule="atLeast"/>
      <w:jc w:val="both"/>
    </w:pPr>
    <w:rPr>
      <w:b/>
      <w:bCs/>
      <w:szCs w:val="24"/>
    </w:rPr>
  </w:style>
  <w:style w:type="character" w:styleId="Hyperlink">
    <w:name w:val="Hyperlink"/>
    <w:basedOn w:val="a0"/>
    <w:rsid w:val="00974B37"/>
    <w:rPr>
      <w:color w:val="0563C1" w:themeColor="hyperlink"/>
      <w:u w:val="single"/>
    </w:rPr>
  </w:style>
  <w:style w:type="character" w:styleId="FollowedHyperlink">
    <w:name w:val="FollowedHyperlink"/>
    <w:rsid w:val="00FC0682"/>
    <w:rPr>
      <w:color w:val="800080"/>
      <w:u w:val="single"/>
    </w:rPr>
  </w:style>
  <w:style w:type="paragraph" w:styleId="ae">
    <w:name w:val="Balloon Text"/>
    <w:basedOn w:val="a"/>
    <w:link w:val="af"/>
    <w:uiPriority w:val="99"/>
    <w:semiHidden/>
    <w:unhideWhenUsed/>
    <w:rsid w:val="00974B37"/>
    <w:rPr>
      <w:rFonts w:ascii="Tahoma" w:hAnsi="Tahoma" w:cs="Tahoma"/>
      <w:sz w:val="16"/>
      <w:szCs w:val="16"/>
    </w:rPr>
  </w:style>
  <w:style w:type="character" w:styleId="af0">
    <w:name w:val="page number"/>
    <w:basedOn w:val="a0"/>
    <w:rsid w:val="00C35735"/>
  </w:style>
  <w:style w:type="character" w:customStyle="1" w:styleId="a4">
    <w:name w:val="טקסט הערת שוליים תו"/>
    <w:basedOn w:val="a0"/>
    <w:link w:val="a3"/>
    <w:semiHidden/>
    <w:rsid w:val="00974B37"/>
    <w:rPr>
      <w:rFonts w:cs="Narkisim"/>
      <w:lang w:eastAsia="he-IL"/>
    </w:rPr>
  </w:style>
  <w:style w:type="character" w:customStyle="1" w:styleId="10">
    <w:name w:val="כותרת 1 תו"/>
    <w:basedOn w:val="a0"/>
    <w:link w:val="1"/>
    <w:rsid w:val="00974B37"/>
    <w:rPr>
      <w:rFonts w:cs="David"/>
      <w:b/>
      <w:bCs/>
      <w:sz w:val="22"/>
      <w:szCs w:val="28"/>
      <w:lang w:eastAsia="he-IL"/>
    </w:rPr>
  </w:style>
  <w:style w:type="character" w:customStyle="1" w:styleId="a7">
    <w:name w:val="כותרת עליונה תו"/>
    <w:basedOn w:val="a0"/>
    <w:link w:val="a6"/>
    <w:rsid w:val="00974B37"/>
    <w:rPr>
      <w:rFonts w:cs="Narkisim"/>
      <w:sz w:val="22"/>
      <w:szCs w:val="22"/>
      <w:lang w:eastAsia="he-IL"/>
    </w:rPr>
  </w:style>
  <w:style w:type="character" w:customStyle="1" w:styleId="a9">
    <w:name w:val="כותרת תחתונה תו"/>
    <w:basedOn w:val="a0"/>
    <w:link w:val="a8"/>
    <w:rsid w:val="00974B37"/>
    <w:rPr>
      <w:rFonts w:cs="Narkisim"/>
      <w:sz w:val="22"/>
      <w:szCs w:val="22"/>
      <w:lang w:eastAsia="he-IL"/>
    </w:rPr>
  </w:style>
  <w:style w:type="character" w:customStyle="1" w:styleId="af">
    <w:name w:val="טקסט בלונים תו"/>
    <w:basedOn w:val="a0"/>
    <w:link w:val="ae"/>
    <w:uiPriority w:val="99"/>
    <w:semiHidden/>
    <w:rsid w:val="00974B37"/>
    <w:rPr>
      <w:rFonts w:ascii="Tahoma" w:hAnsi="Tahoma" w:cs="Tahoma"/>
      <w:sz w:val="16"/>
      <w:szCs w:val="16"/>
      <w:lang w:eastAsia="he-IL"/>
    </w:rPr>
  </w:style>
  <w:style w:type="character" w:styleId="af1">
    <w:name w:val="Strong"/>
    <w:uiPriority w:val="22"/>
    <w:qFormat/>
    <w:rsid w:val="00D41B9E"/>
    <w:rPr>
      <w:b/>
      <w:bCs/>
    </w:rPr>
  </w:style>
  <w:style w:type="paragraph" w:styleId="NormalWeb">
    <w:name w:val="Normal (Web)"/>
    <w:basedOn w:val="a"/>
    <w:uiPriority w:val="99"/>
    <w:unhideWhenUsed/>
    <w:rsid w:val="00D41B9E"/>
    <w:pPr>
      <w:bidi w:val="0"/>
      <w:spacing w:after="150"/>
    </w:pPr>
    <w:rPr>
      <w:rFonts w:cs="Times New Roman"/>
      <w:sz w:val="24"/>
      <w:szCs w:val="24"/>
      <w:lang w:eastAsia="en-US"/>
    </w:rPr>
  </w:style>
  <w:style w:type="paragraph" w:customStyle="1" w:styleId="af2">
    <w:name w:val="פסוק"/>
    <w:basedOn w:val="ac"/>
    <w:qFormat/>
    <w:rsid w:val="00974B37"/>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43597">
      <w:bodyDiv w:val="1"/>
      <w:marLeft w:val="0"/>
      <w:marRight w:val="0"/>
      <w:marTop w:val="0"/>
      <w:marBottom w:val="0"/>
      <w:divBdr>
        <w:top w:val="none" w:sz="0" w:space="0" w:color="auto"/>
        <w:left w:val="none" w:sz="0" w:space="0" w:color="auto"/>
        <w:bottom w:val="none" w:sz="0" w:space="0" w:color="auto"/>
        <w:right w:val="none" w:sz="0" w:space="0" w:color="auto"/>
      </w:divBdr>
      <w:divsChild>
        <w:div w:id="1998799818">
          <w:marLeft w:val="0"/>
          <w:marRight w:val="0"/>
          <w:marTop w:val="0"/>
          <w:marBottom w:val="0"/>
          <w:divBdr>
            <w:top w:val="none" w:sz="0" w:space="0" w:color="auto"/>
            <w:left w:val="none" w:sz="0" w:space="0" w:color="auto"/>
            <w:bottom w:val="none" w:sz="0" w:space="0" w:color="auto"/>
            <w:right w:val="none" w:sz="0" w:space="0" w:color="auto"/>
          </w:divBdr>
          <w:divsChild>
            <w:div w:id="131218075">
              <w:marLeft w:val="0"/>
              <w:marRight w:val="0"/>
              <w:marTop w:val="0"/>
              <w:marBottom w:val="0"/>
              <w:divBdr>
                <w:top w:val="none" w:sz="0" w:space="0" w:color="auto"/>
                <w:left w:val="none" w:sz="0" w:space="0" w:color="auto"/>
                <w:bottom w:val="none" w:sz="0" w:space="0" w:color="auto"/>
                <w:right w:val="none" w:sz="0" w:space="0" w:color="auto"/>
              </w:divBdr>
              <w:divsChild>
                <w:div w:id="1954242066">
                  <w:marLeft w:val="0"/>
                  <w:marRight w:val="0"/>
                  <w:marTop w:val="0"/>
                  <w:marBottom w:val="0"/>
                  <w:divBdr>
                    <w:top w:val="none" w:sz="0" w:space="0" w:color="auto"/>
                    <w:left w:val="none" w:sz="0" w:space="0" w:color="auto"/>
                    <w:bottom w:val="none" w:sz="0" w:space="0" w:color="auto"/>
                    <w:right w:val="none" w:sz="0" w:space="0" w:color="auto"/>
                  </w:divBdr>
                  <w:divsChild>
                    <w:div w:id="1629510395">
                      <w:marLeft w:val="0"/>
                      <w:marRight w:val="0"/>
                      <w:marTop w:val="0"/>
                      <w:marBottom w:val="0"/>
                      <w:divBdr>
                        <w:top w:val="none" w:sz="0" w:space="0" w:color="auto"/>
                        <w:left w:val="none" w:sz="0" w:space="0" w:color="auto"/>
                        <w:bottom w:val="none" w:sz="0" w:space="0" w:color="auto"/>
                        <w:right w:val="none" w:sz="0" w:space="0" w:color="auto"/>
                      </w:divBdr>
                      <w:divsChild>
                        <w:div w:id="1739552262">
                          <w:marLeft w:val="0"/>
                          <w:marRight w:val="0"/>
                          <w:marTop w:val="0"/>
                          <w:marBottom w:val="0"/>
                          <w:divBdr>
                            <w:top w:val="none" w:sz="0" w:space="0" w:color="auto"/>
                            <w:left w:val="none" w:sz="0" w:space="0" w:color="auto"/>
                            <w:bottom w:val="none" w:sz="0" w:space="0" w:color="auto"/>
                            <w:right w:val="none" w:sz="0" w:space="0" w:color="auto"/>
                          </w:divBdr>
                          <w:divsChild>
                            <w:div w:id="1885215251">
                              <w:marLeft w:val="0"/>
                              <w:marRight w:val="0"/>
                              <w:marTop w:val="0"/>
                              <w:marBottom w:val="0"/>
                              <w:divBdr>
                                <w:top w:val="none" w:sz="0" w:space="0" w:color="auto"/>
                                <w:left w:val="none" w:sz="0" w:space="0" w:color="auto"/>
                                <w:bottom w:val="none" w:sz="0" w:space="0" w:color="auto"/>
                                <w:right w:val="none" w:sz="0" w:space="0" w:color="auto"/>
                              </w:divBdr>
                              <w:divsChild>
                                <w:div w:id="504370687">
                                  <w:marLeft w:val="0"/>
                                  <w:marRight w:val="0"/>
                                  <w:marTop w:val="0"/>
                                  <w:marBottom w:val="0"/>
                                  <w:divBdr>
                                    <w:top w:val="none" w:sz="0" w:space="0" w:color="auto"/>
                                    <w:left w:val="none" w:sz="0" w:space="0" w:color="auto"/>
                                    <w:bottom w:val="none" w:sz="0" w:space="0" w:color="auto"/>
                                    <w:right w:val="none" w:sz="0" w:space="0" w:color="auto"/>
                                  </w:divBdr>
                                  <w:divsChild>
                                    <w:div w:id="1958484077">
                                      <w:marLeft w:val="0"/>
                                      <w:marRight w:val="0"/>
                                      <w:marTop w:val="0"/>
                                      <w:marBottom w:val="0"/>
                                      <w:divBdr>
                                        <w:top w:val="none" w:sz="0" w:space="0" w:color="auto"/>
                                        <w:left w:val="none" w:sz="0" w:space="0" w:color="auto"/>
                                        <w:bottom w:val="none" w:sz="0" w:space="0" w:color="auto"/>
                                        <w:right w:val="none" w:sz="0" w:space="0" w:color="auto"/>
                                      </w:divBdr>
                                      <w:divsChild>
                                        <w:div w:id="1898589604">
                                          <w:marLeft w:val="-225"/>
                                          <w:marRight w:val="-225"/>
                                          <w:marTop w:val="0"/>
                                          <w:marBottom w:val="0"/>
                                          <w:divBdr>
                                            <w:top w:val="none" w:sz="0" w:space="0" w:color="auto"/>
                                            <w:left w:val="none" w:sz="0" w:space="0" w:color="auto"/>
                                            <w:bottom w:val="none" w:sz="0" w:space="0" w:color="auto"/>
                                            <w:right w:val="none" w:sz="0" w:space="0" w:color="auto"/>
                                          </w:divBdr>
                                          <w:divsChild>
                                            <w:div w:id="708410426">
                                              <w:marLeft w:val="0"/>
                                              <w:marRight w:val="0"/>
                                              <w:marTop w:val="0"/>
                                              <w:marBottom w:val="0"/>
                                              <w:divBdr>
                                                <w:top w:val="none" w:sz="0" w:space="0" w:color="auto"/>
                                                <w:left w:val="none" w:sz="0" w:space="0" w:color="auto"/>
                                                <w:bottom w:val="none" w:sz="0" w:space="0" w:color="auto"/>
                                                <w:right w:val="none" w:sz="0" w:space="0" w:color="auto"/>
                                              </w:divBdr>
                                              <w:divsChild>
                                                <w:div w:id="1564872653">
                                                  <w:marLeft w:val="0"/>
                                                  <w:marRight w:val="0"/>
                                                  <w:marTop w:val="0"/>
                                                  <w:marBottom w:val="0"/>
                                                  <w:divBdr>
                                                    <w:top w:val="none" w:sz="0" w:space="0" w:color="auto"/>
                                                    <w:left w:val="none" w:sz="0" w:space="0" w:color="auto"/>
                                                    <w:bottom w:val="none" w:sz="0" w:space="0" w:color="auto"/>
                                                    <w:right w:val="none" w:sz="0" w:space="0" w:color="auto"/>
                                                  </w:divBdr>
                                                  <w:divsChild>
                                                    <w:div w:id="854227165">
                                                      <w:marLeft w:val="0"/>
                                                      <w:marRight w:val="0"/>
                                                      <w:marTop w:val="0"/>
                                                      <w:marBottom w:val="0"/>
                                                      <w:divBdr>
                                                        <w:top w:val="none" w:sz="0" w:space="0" w:color="auto"/>
                                                        <w:left w:val="none" w:sz="0" w:space="0" w:color="auto"/>
                                                        <w:bottom w:val="none" w:sz="0" w:space="0" w:color="auto"/>
                                                        <w:right w:val="none" w:sz="0" w:space="0" w:color="auto"/>
                                                      </w:divBdr>
                                                      <w:divsChild>
                                                        <w:div w:id="11655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8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4%D7%A8%D7%91%D7%A0%D7%95%D7%AA_%D7%94%D7%A8%D7%90%D7%A9%D7%99%D7%AA_%D7%9C%D7%99%D7%A9%D7%A8%D7%90%D7%9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at.ac.il/mishpat-ivri/skirot/skira.asp?id=19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3%D7%95-%D7%A9%D7%99%D7%97-%D7%9E%D7%A9%D7%94-%D7%99%D7%AA%D7%A8%D7%95" TargetMode="External"/><Relationship Id="rId3" Type="http://schemas.openxmlformats.org/officeDocument/2006/relationships/hyperlink" Target="http://www.mayim.org.il/?parasha=%D7%A7%D7%95%D7%9C-%D7%90%D7%97%D7%93-%D7%95%D7%A7%D7%95%D7%9C%D7%95%D7%AA-%D7%A8%D7%91%D7%99%D7%9D" TargetMode="External"/><Relationship Id="rId7" Type="http://schemas.openxmlformats.org/officeDocument/2006/relationships/hyperlink" Target="http://www.mayim.org.il/%d7%a1%d7%99%d7%93%d7%a8%d7%90/" TargetMode="External"/><Relationship Id="rId2" Type="http://schemas.openxmlformats.org/officeDocument/2006/relationships/hyperlink" Target="http://www.mayim.org.il/?parasha=%D7%91%D6%BC%D6%B8%D7%A0%D6%B7%D7%99-%D7%A1%D6%B8%D7%A8%D6%B0%D7%91%D6%B8%D7%A0%D6%B4%D7%99%D7%9D-%D7%94%D7%9D" TargetMode="External"/><Relationship Id="rId1" Type="http://schemas.openxmlformats.org/officeDocument/2006/relationships/hyperlink" Target="http://www.mayim.org.il/publications/%d7%9e%d7%9b%d7%99%d7%9c%d7%aa%d7%90-%d7%93%d7%a8%d7%91%d7%99-%d7%99%d7%a9%d7%9e%d7%a2%d7%90%d7%9c/" TargetMode="External"/><Relationship Id="rId6" Type="http://schemas.openxmlformats.org/officeDocument/2006/relationships/hyperlink" Target="http://www.mayim.org.il/?parasha=%D7%93%D7%95-%D7%A9%D7%99%D7%97-%D7%9E%D7%A9%D7%94-%D7%99%D7%AA%D7%A8%D7%95" TargetMode="External"/><Relationship Id="rId5" Type="http://schemas.openxmlformats.org/officeDocument/2006/relationships/hyperlink" Target="https://www.mayim.org.il/?parasha=%D7%90%D7%A0%D7%A9%D7%99%D7%9D-%D7%97%D7%9B%D7%9E%D7%99%D7%9D-%D7%95%D7%A0%D7%91%D7%95%D7%A0%D7%99%D7%9D" TargetMode="External"/><Relationship Id="rId4" Type="http://schemas.openxmlformats.org/officeDocument/2006/relationships/hyperlink" Target="http://www.mayim.org.il/?parasha=%D7%90%D7%A0%D7%99-%D7%95%D7%90%D7%AA%D7%94-%D7%A2%D7%95%D7%9E%D7%93%D7%99%D7%9D-%D7%91%D7%96%D7%99%D7%A8%D7%941-%D7%90%D7%95-%D7%A0%D7%99%D7%A6%D7%97%D7%AA-%D7%90%D7%95-%D7%A0%D7%99%D7%A6%D7%97" TargetMode="External"/><Relationship Id="rId9" Type="http://schemas.openxmlformats.org/officeDocument/2006/relationships/hyperlink" Target="https://www.mayim.org.il/?parasha=%d7%90%d7%a0%d7%a9%d7%99%d7%9d-%d7%97%d7%9b%d7%9e%d7%99%d7%9d-%d7%95%d7%a0%d7%91%d7%95%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D864-D125-4E46-BBD4-46CC3CB2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7</Pages>
  <Words>2297</Words>
  <Characters>10843</Characters>
  <Application>Microsoft Office Word</Application>
  <DocSecurity>0</DocSecurity>
  <Lines>142</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תגנוב</vt:lpstr>
      <vt:lpstr>לא תגנוב</vt:lpstr>
    </vt:vector>
  </TitlesOfParts>
  <Company>Microsoft</Company>
  <LinksUpToDate>false</LinksUpToDate>
  <CharactersWithSpaces>13090</CharactersWithSpaces>
  <SharedDoc>false</SharedDoc>
  <HLinks>
    <vt:vector size="66" baseType="variant">
      <vt:variant>
        <vt:i4>3473442</vt:i4>
      </vt:variant>
      <vt:variant>
        <vt:i4>3</vt:i4>
      </vt:variant>
      <vt:variant>
        <vt:i4>0</vt:i4>
      </vt:variant>
      <vt:variant>
        <vt:i4>5</vt:i4>
      </vt:variant>
      <vt:variant>
        <vt:lpwstr>http://www.daat.ac.il/mishpat-ivri/skirot/skira.asp?id=196</vt:lpwstr>
      </vt:variant>
      <vt:variant>
        <vt:lpwstr/>
      </vt:variant>
      <vt:variant>
        <vt:i4>7340067</vt:i4>
      </vt:variant>
      <vt:variant>
        <vt:i4>0</vt:i4>
      </vt:variant>
      <vt:variant>
        <vt:i4>0</vt:i4>
      </vt:variant>
      <vt:variant>
        <vt:i4>5</vt:i4>
      </vt:variant>
      <vt:variant>
        <vt:lpwstr>https://he.wikipedia.org/wiki/%D7%94%D7%A8%D7%91%D7%A0%D7%95%D7%AA_%D7%94%D7%A8%D7%90%D7%A9%D7%99%D7%AA_%D7%9C%D7%99%D7%A9%D7%A8%D7%90%D7%9C</vt:lpwstr>
      </vt:variant>
      <vt:variant>
        <vt:lpwstr/>
      </vt:variant>
      <vt:variant>
        <vt:i4>3801190</vt:i4>
      </vt:variant>
      <vt:variant>
        <vt:i4>24</vt:i4>
      </vt:variant>
      <vt:variant>
        <vt:i4>0</vt:i4>
      </vt:variant>
      <vt:variant>
        <vt:i4>5</vt:i4>
      </vt:variant>
      <vt:variant>
        <vt:lpwstr>https://www.mayim.org.il/?parasha=%d7%90%d7%a0%d7%a9%d7%99%d7%9d-%d7%97%d7%9b%d7%9e%d7%99%d7%9d-%d7%95%d7%a0%d7%91%d7%95%d7%a0%d7%99%d7%9d</vt:lpwstr>
      </vt:variant>
      <vt:variant>
        <vt:lpwstr/>
      </vt:variant>
      <vt:variant>
        <vt:i4>6029405</vt:i4>
      </vt:variant>
      <vt:variant>
        <vt:i4>21</vt:i4>
      </vt:variant>
      <vt:variant>
        <vt:i4>0</vt:i4>
      </vt:variant>
      <vt:variant>
        <vt:i4>5</vt:i4>
      </vt:variant>
      <vt:variant>
        <vt:lpwstr>http://www.mayim.org.il/?parasha=%D7%93%D7%95-%D7%A9%D7%99%D7%97-%D7%9E%D7%A9%D7%94-%D7%99%D7%AA%D7%A8%D7%95</vt:lpwstr>
      </vt:variant>
      <vt:variant>
        <vt:lpwstr/>
      </vt:variant>
      <vt:variant>
        <vt:i4>7209069</vt:i4>
      </vt:variant>
      <vt:variant>
        <vt:i4>18</vt:i4>
      </vt:variant>
      <vt:variant>
        <vt:i4>0</vt:i4>
      </vt:variant>
      <vt:variant>
        <vt:i4>5</vt:i4>
      </vt:variant>
      <vt:variant>
        <vt:lpwstr>http://www.mayim.org.il/%d7%a1%d7%99%d7%93%d7%a8%d7%90/</vt:lpwstr>
      </vt:variant>
      <vt:variant>
        <vt:lpwstr/>
      </vt:variant>
      <vt:variant>
        <vt:i4>6029405</vt:i4>
      </vt:variant>
      <vt:variant>
        <vt:i4>15</vt:i4>
      </vt:variant>
      <vt:variant>
        <vt:i4>0</vt:i4>
      </vt:variant>
      <vt:variant>
        <vt:i4>5</vt:i4>
      </vt:variant>
      <vt:variant>
        <vt:lpwstr>http://www.mayim.org.il/?parasha=%D7%93%D7%95-%D7%A9%D7%99%D7%97-%D7%9E%D7%A9%D7%94-%D7%99%D7%AA%D7%A8%D7%95</vt:lpwstr>
      </vt:variant>
      <vt:variant>
        <vt:lpwstr/>
      </vt:variant>
      <vt:variant>
        <vt:i4>3801190</vt:i4>
      </vt:variant>
      <vt:variant>
        <vt:i4>12</vt:i4>
      </vt:variant>
      <vt:variant>
        <vt:i4>0</vt:i4>
      </vt:variant>
      <vt:variant>
        <vt:i4>5</vt:i4>
      </vt:variant>
      <vt:variant>
        <vt:lpwstr>https://www.mayim.org.il/?parasha=%D7%90%D7%A0%D7%A9%D7%99%D7%9D-%D7%97%D7%9B%D7%9E%D7%99%D7%9D-%D7%95%D7%A0%D7%91%D7%95%D7%A0%D7%99%D7%9D</vt:lpwstr>
      </vt:variant>
      <vt:variant>
        <vt:lpwstr/>
      </vt:variant>
      <vt:variant>
        <vt:i4>7798904</vt:i4>
      </vt:variant>
      <vt:variant>
        <vt:i4>9</vt:i4>
      </vt:variant>
      <vt:variant>
        <vt:i4>0</vt:i4>
      </vt:variant>
      <vt:variant>
        <vt:i4>5</vt:i4>
      </vt:variant>
      <vt:variant>
        <vt:lpwstr>http://www.mayim.org.il/?parasha=%D7%90%D7%A0%D7%99-%D7%95%D7%90%D7%AA%D7%94-%D7%A2%D7%95%D7%9E%D7%93%D7%99%D7%9D-%D7%91%D7%96%D7%99%D7%A8%D7%941-%D7%90%D7%95-%D7%A0%D7%99%D7%A6%D7%97%D7%AA-%D7%90%D7%95-%D7%A0%D7%99%D7%A6%D7%97</vt:lpwstr>
      </vt:variant>
      <vt:variant>
        <vt:lpwstr/>
      </vt:variant>
      <vt:variant>
        <vt:i4>6160466</vt:i4>
      </vt:variant>
      <vt:variant>
        <vt:i4>6</vt:i4>
      </vt:variant>
      <vt:variant>
        <vt:i4>0</vt:i4>
      </vt:variant>
      <vt:variant>
        <vt:i4>5</vt:i4>
      </vt:variant>
      <vt:variant>
        <vt:lpwstr>http://www.mayim.org.il/?parasha=%D7%A7%D7%95%D7%9C-%D7%90%D7%97%D7%93-%D7%95%D7%A7%D7%95%D7%9C%D7%95%D7%AA-%D7%A8%D7%91%D7%99%D7%9D</vt:lpwstr>
      </vt:variant>
      <vt:variant>
        <vt:lpwstr/>
      </vt:variant>
      <vt:variant>
        <vt:i4>7471161</vt:i4>
      </vt:variant>
      <vt:variant>
        <vt:i4>3</vt:i4>
      </vt:variant>
      <vt:variant>
        <vt:i4>0</vt:i4>
      </vt:variant>
      <vt:variant>
        <vt:i4>5</vt:i4>
      </vt:variant>
      <vt:variant>
        <vt:lpwstr>http://www.mayim.org.il/?parasha=%D7%91%D6%BC%D6%B8%D7%A0%D6%B7%D7%99-%D7%A1%D6%B8%D7%A8%D6%B0%D7%91%D6%B8%D7%A0%D6%B4%D7%99%D7%9D-%D7%94%D7%9D</vt:lpwstr>
      </vt:variant>
      <vt:variant>
        <vt:lpwstr/>
      </vt:variant>
      <vt:variant>
        <vt:i4>5701641</vt:i4>
      </vt:variant>
      <vt:variant>
        <vt:i4>0</vt:i4>
      </vt:variant>
      <vt:variant>
        <vt:i4>0</vt:i4>
      </vt:variant>
      <vt:variant>
        <vt:i4>5</vt:i4>
      </vt:variant>
      <vt:variant>
        <vt:lpwstr>http://www.mayim.org.il/publications/%d7%9e%d7%9b%d7%99%d7%9c%d7%aa%d7%90-%d7%93%d7%a8%d7%91%d7%99-%d7%99%d7%a9%d7%9e%d7%a2%d7%90%d7%9c/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מינוי הדיינים</dc:title>
  <dc:subject>יתרו</dc:subject>
  <dc:creator>Asher Yuval</dc:creator>
  <cp:keywords/>
  <cp:lastModifiedBy>Shimon Afek</cp:lastModifiedBy>
  <cp:revision>2</cp:revision>
  <cp:lastPrinted>2021-02-03T13:08:00Z</cp:lastPrinted>
  <dcterms:created xsi:type="dcterms:W3CDTF">2025-11-19T19:14:00Z</dcterms:created>
  <dcterms:modified xsi:type="dcterms:W3CDTF">2025-11-19T19:14:00Z</dcterms:modified>
</cp:coreProperties>
</file>