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13FC7" w14:textId="77777777" w:rsidR="008B7858" w:rsidRDefault="00154891" w:rsidP="00A11ACB">
      <w:pPr>
        <w:pStyle w:val="aa"/>
        <w:rPr>
          <w:rtl/>
        </w:rPr>
      </w:pPr>
      <w:r>
        <w:rPr>
          <w:rFonts w:hint="cs"/>
          <w:rtl/>
        </w:rPr>
        <w:t xml:space="preserve">אנשי </w:t>
      </w:r>
      <w:proofErr w:type="spellStart"/>
      <w:r>
        <w:rPr>
          <w:rFonts w:hint="cs"/>
          <w:rtl/>
        </w:rPr>
        <w:t>נינוה</w:t>
      </w:r>
      <w:proofErr w:type="spellEnd"/>
    </w:p>
    <w:p w14:paraId="409877C1" w14:textId="77777777" w:rsidR="003918FE" w:rsidRDefault="003918FE" w:rsidP="00D01D8A">
      <w:pPr>
        <w:pStyle w:val="ac"/>
        <w:spacing w:before="240"/>
        <w:rPr>
          <w:rFonts w:cs="Narkisim"/>
          <w:szCs w:val="22"/>
          <w:rtl/>
        </w:rPr>
      </w:pPr>
      <w:r w:rsidRPr="000808B3">
        <w:rPr>
          <w:rFonts w:cs="Narkisim" w:hint="cs"/>
          <w:b/>
          <w:bCs/>
          <w:szCs w:val="22"/>
          <w:rtl/>
        </w:rPr>
        <w:t>מים ראשונים:</w:t>
      </w:r>
      <w:r w:rsidRPr="000808B3">
        <w:rPr>
          <w:rFonts w:cs="Narkisim" w:hint="cs"/>
          <w:szCs w:val="22"/>
          <w:rtl/>
        </w:rPr>
        <w:t xml:space="preserve"> הכללת ספר יונה בתפילת יום הכיפורים, מוסיפה גוון מיוחד</w:t>
      </w:r>
      <w:r w:rsidR="00D87CD6" w:rsidRPr="000808B3">
        <w:rPr>
          <w:rFonts w:cs="Narkisim" w:hint="cs"/>
          <w:szCs w:val="22"/>
          <w:rtl/>
        </w:rPr>
        <w:t xml:space="preserve"> ל'עיצומו של יום'</w:t>
      </w:r>
      <w:r w:rsidR="00536AB2">
        <w:rPr>
          <w:rFonts w:cs="Narkisim" w:hint="cs"/>
          <w:szCs w:val="22"/>
          <w:rtl/>
        </w:rPr>
        <w:t>,</w:t>
      </w:r>
      <w:r w:rsidR="00D87CD6" w:rsidRPr="000808B3">
        <w:rPr>
          <w:rFonts w:cs="Narkisim" w:hint="cs"/>
          <w:szCs w:val="22"/>
          <w:rtl/>
        </w:rPr>
        <w:t xml:space="preserve"> </w:t>
      </w:r>
      <w:r w:rsidRPr="000808B3">
        <w:rPr>
          <w:rFonts w:cs="Narkisim" w:hint="cs"/>
          <w:szCs w:val="22"/>
          <w:rtl/>
        </w:rPr>
        <w:t>שכולו סליחה וכפרה פנימיים של עם ישראל. אם בראש השנה מצאנו 'סממנים אוניברסליים'</w:t>
      </w:r>
      <w:r w:rsidR="00536AB2">
        <w:rPr>
          <w:rFonts w:cs="Narkisim" w:hint="cs"/>
          <w:szCs w:val="22"/>
          <w:rtl/>
        </w:rPr>
        <w:t>: במלכויות</w:t>
      </w:r>
      <w:r w:rsidR="00071A10">
        <w:rPr>
          <w:rFonts w:cs="Narkisim" w:hint="cs"/>
          <w:szCs w:val="22"/>
          <w:rtl/>
        </w:rPr>
        <w:t xml:space="preserve"> - </w:t>
      </w:r>
      <w:r w:rsidR="00536AB2">
        <w:rPr>
          <w:rFonts w:cs="Narkisim" w:hint="cs"/>
          <w:szCs w:val="22"/>
          <w:rtl/>
        </w:rPr>
        <w:t xml:space="preserve">המלכת </w:t>
      </w:r>
      <w:r w:rsidRPr="000808B3">
        <w:rPr>
          <w:rFonts w:cs="Narkisim" w:hint="cs"/>
          <w:szCs w:val="22"/>
          <w:rtl/>
        </w:rPr>
        <w:t>הקב"ה על כל העולם</w:t>
      </w:r>
      <w:r w:rsidR="00536AB2">
        <w:rPr>
          <w:rFonts w:cs="Narkisim" w:hint="cs"/>
          <w:szCs w:val="22"/>
          <w:rtl/>
        </w:rPr>
        <w:t xml:space="preserve">; </w:t>
      </w:r>
      <w:proofErr w:type="spellStart"/>
      <w:r w:rsidR="00536AB2">
        <w:rPr>
          <w:rFonts w:cs="Narkisim" w:hint="cs"/>
          <w:szCs w:val="22"/>
          <w:rtl/>
        </w:rPr>
        <w:t>ב</w:t>
      </w:r>
      <w:r w:rsidR="00BF183B" w:rsidRPr="000808B3">
        <w:rPr>
          <w:rFonts w:cs="Narkisim" w:hint="cs"/>
          <w:szCs w:val="22"/>
          <w:rtl/>
        </w:rPr>
        <w:t>זכרונות</w:t>
      </w:r>
      <w:proofErr w:type="spellEnd"/>
      <w:r w:rsidR="00071A10">
        <w:rPr>
          <w:rFonts w:cs="Narkisim" w:hint="cs"/>
          <w:szCs w:val="22"/>
          <w:rtl/>
        </w:rPr>
        <w:t xml:space="preserve"> - </w:t>
      </w:r>
      <w:r w:rsidR="00BF183B" w:rsidRPr="000808B3">
        <w:rPr>
          <w:rFonts w:cs="Narkisim" w:hint="cs"/>
          <w:szCs w:val="22"/>
          <w:rtl/>
        </w:rPr>
        <w:t>"מעשה עולם" ופקידת "כל יצורי קדם"</w:t>
      </w:r>
      <w:r w:rsidR="00D87CD6" w:rsidRPr="000808B3">
        <w:rPr>
          <w:rFonts w:cs="Narkisim" w:hint="cs"/>
          <w:szCs w:val="22"/>
          <w:rtl/>
        </w:rPr>
        <w:t xml:space="preserve"> </w:t>
      </w:r>
      <w:r w:rsidR="00830851">
        <w:rPr>
          <w:rFonts w:cs="Narkisim" w:hint="cs"/>
          <w:szCs w:val="22"/>
          <w:rtl/>
        </w:rPr>
        <w:t xml:space="preserve">עוד </w:t>
      </w:r>
      <w:r w:rsidR="00D87CD6" w:rsidRPr="000808B3">
        <w:rPr>
          <w:rFonts w:cs="Narkisim" w:hint="cs"/>
          <w:szCs w:val="22"/>
          <w:rtl/>
        </w:rPr>
        <w:t xml:space="preserve">מימות </w:t>
      </w:r>
      <w:r w:rsidR="00BF183B" w:rsidRPr="000808B3">
        <w:rPr>
          <w:rFonts w:cs="Narkisim" w:hint="cs"/>
          <w:szCs w:val="22"/>
          <w:rtl/>
        </w:rPr>
        <w:t>נח והמבול</w:t>
      </w:r>
      <w:r w:rsidR="00536AB2">
        <w:rPr>
          <w:rFonts w:cs="Narkisim" w:hint="cs"/>
          <w:szCs w:val="22"/>
          <w:rtl/>
        </w:rPr>
        <w:t>;</w:t>
      </w:r>
      <w:r w:rsidR="00BF183B" w:rsidRPr="000808B3">
        <w:rPr>
          <w:rFonts w:cs="Narkisim" w:hint="cs"/>
          <w:szCs w:val="22"/>
          <w:rtl/>
        </w:rPr>
        <w:t xml:space="preserve"> </w:t>
      </w:r>
      <w:r w:rsidR="00536AB2">
        <w:rPr>
          <w:rFonts w:cs="Narkisim" w:hint="cs"/>
          <w:szCs w:val="22"/>
          <w:rtl/>
        </w:rPr>
        <w:t>ב</w:t>
      </w:r>
      <w:r w:rsidR="00BF183B" w:rsidRPr="000808B3">
        <w:rPr>
          <w:rFonts w:cs="Narkisim" w:hint="cs"/>
          <w:szCs w:val="22"/>
          <w:rtl/>
        </w:rPr>
        <w:t>שופרות</w:t>
      </w:r>
      <w:r w:rsidR="00536AB2">
        <w:rPr>
          <w:rFonts w:cs="Narkisim" w:hint="cs"/>
          <w:szCs w:val="22"/>
          <w:rtl/>
        </w:rPr>
        <w:t>,</w:t>
      </w:r>
      <w:r w:rsidR="00BF183B" w:rsidRPr="000808B3">
        <w:rPr>
          <w:rFonts w:cs="Narkisim" w:hint="cs"/>
          <w:szCs w:val="22"/>
          <w:rtl/>
        </w:rPr>
        <w:t xml:space="preserve"> הנשמעים באזני "כל יושבי תבל ושוכני ארץ"</w:t>
      </w:r>
      <w:r w:rsidR="00D87CD6" w:rsidRPr="000808B3">
        <w:rPr>
          <w:rFonts w:cs="Narkisim" w:hint="cs"/>
          <w:szCs w:val="22"/>
          <w:rtl/>
        </w:rPr>
        <w:t xml:space="preserve"> </w:t>
      </w:r>
      <w:r w:rsidR="00D87CD6" w:rsidRPr="000808B3">
        <w:rPr>
          <w:rFonts w:cs="Narkisim"/>
          <w:szCs w:val="22"/>
          <w:rtl/>
        </w:rPr>
        <w:t>–</w:t>
      </w:r>
      <w:r w:rsidR="00D87CD6" w:rsidRPr="000808B3">
        <w:rPr>
          <w:rFonts w:cs="Narkisim" w:hint="cs"/>
          <w:szCs w:val="22"/>
          <w:rtl/>
        </w:rPr>
        <w:t xml:space="preserve"> יום הכיפורים </w:t>
      </w:r>
      <w:r w:rsidR="000808B3" w:rsidRPr="000808B3">
        <w:rPr>
          <w:rFonts w:cs="Narkisim" w:hint="cs"/>
          <w:szCs w:val="22"/>
          <w:rtl/>
        </w:rPr>
        <w:t xml:space="preserve">מתכנס </w:t>
      </w:r>
      <w:r w:rsidR="00D87CD6" w:rsidRPr="000808B3">
        <w:rPr>
          <w:rFonts w:cs="Narkisim" w:hint="cs"/>
          <w:szCs w:val="22"/>
          <w:rtl/>
        </w:rPr>
        <w:t>כולו בתוך כנסת ישראל</w:t>
      </w:r>
      <w:r w:rsidR="00536AB2">
        <w:rPr>
          <w:rFonts w:cs="Narkisim" w:hint="cs"/>
          <w:szCs w:val="22"/>
          <w:rtl/>
        </w:rPr>
        <w:t xml:space="preserve">. </w:t>
      </w:r>
      <w:r w:rsidR="006961B5">
        <w:rPr>
          <w:rFonts w:cs="Narkisim" w:hint="cs"/>
          <w:szCs w:val="22"/>
          <w:rtl/>
        </w:rPr>
        <w:t>אפשר בשל גישה בדלנית של "ישראל והעמים"</w:t>
      </w:r>
      <w:r w:rsidR="00830851">
        <w:rPr>
          <w:rFonts w:cs="Narkisim" w:hint="cs"/>
          <w:szCs w:val="22"/>
          <w:rtl/>
        </w:rPr>
        <w:t>,</w:t>
      </w:r>
      <w:r w:rsidR="006961B5">
        <w:rPr>
          <w:rFonts w:cs="Narkisim" w:hint="cs"/>
          <w:szCs w:val="22"/>
          <w:rtl/>
        </w:rPr>
        <w:t xml:space="preserve"> ואפשר </w:t>
      </w:r>
      <w:r w:rsidR="0067045B">
        <w:rPr>
          <w:rFonts w:cs="Narkisim" w:hint="cs"/>
          <w:szCs w:val="22"/>
          <w:rtl/>
        </w:rPr>
        <w:t xml:space="preserve">בשל </w:t>
      </w:r>
      <w:r w:rsidR="00D87CD6" w:rsidRPr="000808B3">
        <w:rPr>
          <w:rFonts w:cs="Narkisim" w:hint="cs"/>
          <w:szCs w:val="22"/>
          <w:rtl/>
        </w:rPr>
        <w:t>צניעות של אי לקיחת אחריות על חטאי העולם כולו והצורך שלו בכפרה</w:t>
      </w:r>
      <w:r w:rsidR="0067045B">
        <w:rPr>
          <w:rFonts w:cs="Narkisim" w:hint="cs"/>
          <w:szCs w:val="22"/>
          <w:rtl/>
        </w:rPr>
        <w:t xml:space="preserve">. די לנו אם </w:t>
      </w:r>
      <w:r w:rsidR="006961B5">
        <w:rPr>
          <w:rFonts w:cs="Narkisim" w:hint="cs"/>
          <w:szCs w:val="22"/>
          <w:rtl/>
        </w:rPr>
        <w:t>נתמקד בחטאים שלנו</w:t>
      </w:r>
      <w:r w:rsidR="00517B8B" w:rsidRPr="000808B3">
        <w:rPr>
          <w:rFonts w:cs="Narkisim" w:hint="cs"/>
          <w:szCs w:val="22"/>
          <w:rtl/>
        </w:rPr>
        <w:t xml:space="preserve">. </w:t>
      </w:r>
      <w:r w:rsidR="00D01D8A">
        <w:rPr>
          <w:rFonts w:cs="Narkisim" w:hint="cs"/>
          <w:szCs w:val="22"/>
          <w:rtl/>
        </w:rPr>
        <w:t>ב</w:t>
      </w:r>
      <w:r w:rsidR="00517B8B" w:rsidRPr="000808B3">
        <w:rPr>
          <w:rFonts w:cs="Narkisim" w:hint="cs"/>
          <w:szCs w:val="22"/>
          <w:rtl/>
        </w:rPr>
        <w:t xml:space="preserve">שלושה </w:t>
      </w:r>
      <w:r w:rsidR="000808B3" w:rsidRPr="000808B3">
        <w:rPr>
          <w:rFonts w:cs="Narkisim" w:hint="cs"/>
          <w:szCs w:val="22"/>
          <w:rtl/>
        </w:rPr>
        <w:t>הווידויים</w:t>
      </w:r>
      <w:r w:rsidR="00517B8B" w:rsidRPr="000808B3">
        <w:rPr>
          <w:rFonts w:cs="Narkisim" w:hint="cs"/>
          <w:szCs w:val="22"/>
          <w:rtl/>
        </w:rPr>
        <w:t xml:space="preserve"> של הכהן הגדול: "אני וביתי", "בני אהרון עם </w:t>
      </w:r>
      <w:proofErr w:type="spellStart"/>
      <w:r w:rsidR="00517B8B" w:rsidRPr="000808B3">
        <w:rPr>
          <w:rFonts w:cs="Narkisim" w:hint="cs"/>
          <w:szCs w:val="22"/>
          <w:rtl/>
        </w:rPr>
        <w:t>קדושיך</w:t>
      </w:r>
      <w:proofErr w:type="spellEnd"/>
      <w:r w:rsidR="00517B8B" w:rsidRPr="000808B3">
        <w:rPr>
          <w:rFonts w:cs="Narkisim" w:hint="cs"/>
          <w:szCs w:val="22"/>
          <w:rtl/>
        </w:rPr>
        <w:t xml:space="preserve">", </w:t>
      </w:r>
      <w:r w:rsidR="006961B5">
        <w:rPr>
          <w:rFonts w:cs="Narkisim" w:hint="cs"/>
          <w:szCs w:val="22"/>
          <w:rtl/>
        </w:rPr>
        <w:t>ו-</w:t>
      </w:r>
      <w:r w:rsidR="00517B8B" w:rsidRPr="000808B3">
        <w:rPr>
          <w:rFonts w:cs="Narkisim" w:hint="cs"/>
          <w:szCs w:val="22"/>
          <w:rtl/>
        </w:rPr>
        <w:t xml:space="preserve">"עמך בית ישראל" אין </w:t>
      </w:r>
      <w:r w:rsidR="00830851">
        <w:rPr>
          <w:rFonts w:cs="Narkisim" w:hint="cs"/>
          <w:szCs w:val="22"/>
          <w:rtl/>
        </w:rPr>
        <w:t>אזכור של תשובה, סליחה ומחילה לכלל בני האדם</w:t>
      </w:r>
      <w:r w:rsidR="00517B8B" w:rsidRPr="000808B3">
        <w:rPr>
          <w:rFonts w:cs="Narkisim" w:hint="cs"/>
          <w:szCs w:val="22"/>
          <w:rtl/>
        </w:rPr>
        <w:t xml:space="preserve">. לפיכך, </w:t>
      </w:r>
      <w:r w:rsidR="006961B5">
        <w:rPr>
          <w:rFonts w:cs="Narkisim" w:hint="cs"/>
          <w:szCs w:val="22"/>
          <w:rtl/>
        </w:rPr>
        <w:t>יש ב</w:t>
      </w:r>
      <w:r w:rsidR="00517B8B" w:rsidRPr="000808B3">
        <w:rPr>
          <w:rFonts w:cs="Narkisim" w:hint="cs"/>
          <w:szCs w:val="22"/>
          <w:rtl/>
        </w:rPr>
        <w:t>קריאה בספר יונה</w:t>
      </w:r>
      <w:r w:rsidR="006961B5">
        <w:rPr>
          <w:rFonts w:cs="Narkisim" w:hint="cs"/>
          <w:szCs w:val="22"/>
          <w:rtl/>
        </w:rPr>
        <w:t xml:space="preserve"> פן שונה ו</w:t>
      </w:r>
      <w:r w:rsidR="00517B8B" w:rsidRPr="000808B3">
        <w:rPr>
          <w:rFonts w:cs="Narkisim" w:hint="cs"/>
          <w:szCs w:val="22"/>
          <w:rtl/>
        </w:rPr>
        <w:t xml:space="preserve">תוספת מיוחדת. מרבית הפרשנות והדרישה </w:t>
      </w:r>
      <w:r w:rsidR="006961B5">
        <w:rPr>
          <w:rFonts w:cs="Narkisim" w:hint="cs"/>
          <w:szCs w:val="22"/>
          <w:rtl/>
        </w:rPr>
        <w:t>בספר יונה מתמקדים ב</w:t>
      </w:r>
      <w:r w:rsidR="00517B8B" w:rsidRPr="000808B3">
        <w:rPr>
          <w:rFonts w:cs="Narkisim" w:hint="cs"/>
          <w:szCs w:val="22"/>
          <w:rtl/>
        </w:rPr>
        <w:t>דמותו ומעשיו של יונה</w:t>
      </w:r>
      <w:r w:rsidR="006961B5">
        <w:rPr>
          <w:rFonts w:cs="Narkisim" w:hint="cs"/>
          <w:szCs w:val="22"/>
          <w:rtl/>
        </w:rPr>
        <w:t>: מי הוא יונה ולמה עשה מה שעשה</w:t>
      </w:r>
      <w:r w:rsidR="00517B8B" w:rsidRPr="000808B3">
        <w:rPr>
          <w:rFonts w:cs="Narkisim" w:hint="cs"/>
          <w:szCs w:val="22"/>
          <w:rtl/>
        </w:rPr>
        <w:t xml:space="preserve">, </w:t>
      </w:r>
      <w:r w:rsidR="006961B5">
        <w:rPr>
          <w:rFonts w:cs="Narkisim" w:hint="cs"/>
          <w:szCs w:val="22"/>
          <w:rtl/>
        </w:rPr>
        <w:t>האמנם חשב שאפשר לברוח מ</w:t>
      </w:r>
      <w:r w:rsidR="00F378BF">
        <w:rPr>
          <w:rFonts w:cs="Narkisim" w:hint="cs"/>
          <w:szCs w:val="22"/>
          <w:rtl/>
        </w:rPr>
        <w:t>הקב"ה</w:t>
      </w:r>
      <w:r w:rsidR="006961B5">
        <w:rPr>
          <w:rFonts w:cs="Narkisim" w:hint="cs"/>
          <w:szCs w:val="22"/>
          <w:rtl/>
        </w:rPr>
        <w:t xml:space="preserve"> למקום כל</w:t>
      </w:r>
      <w:r w:rsidR="00071A10">
        <w:rPr>
          <w:rFonts w:cs="Narkisim" w:hint="cs"/>
          <w:szCs w:val="22"/>
          <w:rtl/>
        </w:rPr>
        <w:t>ש</w:t>
      </w:r>
      <w:r w:rsidR="006961B5">
        <w:rPr>
          <w:rFonts w:cs="Narkisim" w:hint="cs"/>
          <w:szCs w:val="22"/>
          <w:rtl/>
        </w:rPr>
        <w:t xml:space="preserve">הוא </w:t>
      </w:r>
      <w:proofErr w:type="spellStart"/>
      <w:r w:rsidR="006961B5">
        <w:rPr>
          <w:rFonts w:cs="Narkisim" w:hint="cs"/>
          <w:szCs w:val="22"/>
          <w:rtl/>
        </w:rPr>
        <w:t>וכו</w:t>
      </w:r>
      <w:proofErr w:type="spellEnd"/>
      <w:r w:rsidR="006961B5">
        <w:rPr>
          <w:rFonts w:cs="Narkisim" w:hint="cs"/>
          <w:szCs w:val="22"/>
          <w:rtl/>
        </w:rPr>
        <w:t xml:space="preserve">'. </w:t>
      </w:r>
      <w:r w:rsidR="00517B8B" w:rsidRPr="000808B3">
        <w:rPr>
          <w:rFonts w:cs="Narkisim" w:hint="cs"/>
          <w:szCs w:val="22"/>
          <w:rtl/>
        </w:rPr>
        <w:t xml:space="preserve">אנו נבקש להתמקד באנשי העיר </w:t>
      </w:r>
      <w:proofErr w:type="spellStart"/>
      <w:r w:rsidR="00517B8B" w:rsidRPr="000808B3">
        <w:rPr>
          <w:rFonts w:cs="Narkisim" w:hint="cs"/>
          <w:szCs w:val="22"/>
          <w:rtl/>
        </w:rPr>
        <w:t>נינוה</w:t>
      </w:r>
      <w:proofErr w:type="spellEnd"/>
      <w:r w:rsidR="00517B8B" w:rsidRPr="000808B3">
        <w:rPr>
          <w:rFonts w:cs="Narkisim" w:hint="cs"/>
          <w:szCs w:val="22"/>
          <w:rtl/>
        </w:rPr>
        <w:t>. האם הם רק סטטיסטיים בסיפור שהוא 'עם הפנים פנימה' לעם ישראל, או שגם גורלם, מעשיהם ומ</w:t>
      </w:r>
      <w:r w:rsidR="000808B3" w:rsidRPr="000808B3">
        <w:rPr>
          <w:rFonts w:cs="Narkisim" w:hint="cs"/>
          <w:szCs w:val="22"/>
          <w:rtl/>
        </w:rPr>
        <w:t>ח</w:t>
      </w:r>
      <w:r w:rsidR="00517B8B" w:rsidRPr="000808B3">
        <w:rPr>
          <w:rFonts w:cs="Narkisim" w:hint="cs"/>
          <w:szCs w:val="22"/>
          <w:rtl/>
        </w:rPr>
        <w:t>דליהם</w:t>
      </w:r>
      <w:r w:rsidR="006961B5">
        <w:rPr>
          <w:rFonts w:cs="Narkisim" w:hint="cs"/>
          <w:szCs w:val="22"/>
          <w:rtl/>
        </w:rPr>
        <w:t xml:space="preserve">, גם אלה </w:t>
      </w:r>
      <w:r w:rsidR="00517B8B" w:rsidRPr="000808B3">
        <w:rPr>
          <w:rFonts w:cs="Narkisim" w:hint="cs"/>
          <w:szCs w:val="22"/>
          <w:rtl/>
        </w:rPr>
        <w:t xml:space="preserve">חלק מ'עיצומו של יום'. </w:t>
      </w:r>
    </w:p>
    <w:p w14:paraId="34370560" w14:textId="286F4896" w:rsidR="00724EB7" w:rsidRDefault="00724EB7" w:rsidP="00724EB7">
      <w:pPr>
        <w:pStyle w:val="ac"/>
        <w:spacing w:before="240"/>
        <w:rPr>
          <w:rFonts w:cs="Narkisim"/>
          <w:szCs w:val="22"/>
          <w:rtl/>
        </w:rPr>
      </w:pPr>
      <w:r w:rsidRPr="00691A38">
        <w:rPr>
          <w:b/>
          <w:bCs/>
          <w:sz w:val="24"/>
          <w:rtl/>
        </w:rPr>
        <w:t xml:space="preserve">וַיָּחֶל יוֹנָה לָבוֹא בָעִיר מַהֲלַךְ יוֹם אֶחָד וַיִּקְרָא וַיֹּאמַר עוֹד אַרְבָּעִים יוֹם </w:t>
      </w:r>
      <w:proofErr w:type="spellStart"/>
      <w:r w:rsidRPr="00691A38">
        <w:rPr>
          <w:b/>
          <w:bCs/>
          <w:sz w:val="24"/>
          <w:rtl/>
        </w:rPr>
        <w:t>וְנִינְוֵה</w:t>
      </w:r>
      <w:proofErr w:type="spellEnd"/>
      <w:r w:rsidRPr="00691A38">
        <w:rPr>
          <w:b/>
          <w:bCs/>
          <w:sz w:val="24"/>
          <w:rtl/>
        </w:rPr>
        <w:t xml:space="preserve"> נֶהְפָּכֶת:</w:t>
      </w:r>
      <w:r w:rsidRPr="00691A38">
        <w:rPr>
          <w:rFonts w:hint="cs"/>
          <w:b/>
          <w:bCs/>
          <w:sz w:val="24"/>
          <w:rtl/>
        </w:rPr>
        <w:t xml:space="preserve"> </w:t>
      </w:r>
      <w:r w:rsidRPr="00691A38">
        <w:rPr>
          <w:b/>
          <w:bCs/>
          <w:sz w:val="24"/>
          <w:rtl/>
        </w:rPr>
        <w:t xml:space="preserve">וַיַּאֲמִינוּ אַנְשֵׁי </w:t>
      </w:r>
      <w:proofErr w:type="spellStart"/>
      <w:r w:rsidRPr="00691A38">
        <w:rPr>
          <w:b/>
          <w:bCs/>
          <w:sz w:val="24"/>
          <w:rtl/>
        </w:rPr>
        <w:t>נִינְוֵה</w:t>
      </w:r>
      <w:proofErr w:type="spellEnd"/>
      <w:r w:rsidRPr="00691A38">
        <w:rPr>
          <w:b/>
          <w:bCs/>
          <w:sz w:val="24"/>
          <w:rtl/>
        </w:rPr>
        <w:t xml:space="preserve"> </w:t>
      </w:r>
      <w:proofErr w:type="spellStart"/>
      <w:r w:rsidRPr="00691A38">
        <w:rPr>
          <w:b/>
          <w:bCs/>
          <w:sz w:val="24"/>
          <w:rtl/>
        </w:rPr>
        <w:t>בֵּאלֹהִים</w:t>
      </w:r>
      <w:proofErr w:type="spellEnd"/>
      <w:r w:rsidRPr="00691A38">
        <w:rPr>
          <w:b/>
          <w:bCs/>
          <w:sz w:val="24"/>
          <w:rtl/>
        </w:rPr>
        <w:t xml:space="preserve"> וַיִּקְרְאוּ צוֹם וַיִּלְבְּשׁוּ שַׂקִּים </w:t>
      </w:r>
      <w:proofErr w:type="spellStart"/>
      <w:r w:rsidRPr="00691A38">
        <w:rPr>
          <w:b/>
          <w:bCs/>
          <w:sz w:val="24"/>
          <w:rtl/>
        </w:rPr>
        <w:t>מִגְּדוֹלָם</w:t>
      </w:r>
      <w:proofErr w:type="spellEnd"/>
      <w:r w:rsidRPr="00691A38">
        <w:rPr>
          <w:b/>
          <w:bCs/>
          <w:sz w:val="24"/>
          <w:rtl/>
        </w:rPr>
        <w:t xml:space="preserve"> וְעַד קְטַנָּם:</w:t>
      </w:r>
      <w:r w:rsidRPr="00691A38">
        <w:rPr>
          <w:rFonts w:hint="cs"/>
          <w:b/>
          <w:bCs/>
          <w:sz w:val="24"/>
          <w:rtl/>
        </w:rPr>
        <w:t xml:space="preserve"> </w:t>
      </w:r>
      <w:r w:rsidRPr="00691A38">
        <w:rPr>
          <w:b/>
          <w:bCs/>
          <w:sz w:val="24"/>
          <w:rtl/>
        </w:rPr>
        <w:t xml:space="preserve">וַיִּגַּע הַדָּבָר אֶל מֶלֶךְ </w:t>
      </w:r>
      <w:proofErr w:type="spellStart"/>
      <w:r w:rsidRPr="00691A38">
        <w:rPr>
          <w:b/>
          <w:bCs/>
          <w:sz w:val="24"/>
          <w:rtl/>
        </w:rPr>
        <w:t>נִינְוֵה</w:t>
      </w:r>
      <w:proofErr w:type="spellEnd"/>
      <w:r w:rsidRPr="00691A38">
        <w:rPr>
          <w:b/>
          <w:bCs/>
          <w:sz w:val="24"/>
          <w:rtl/>
        </w:rPr>
        <w:t xml:space="preserve"> </w:t>
      </w:r>
      <w:proofErr w:type="spellStart"/>
      <w:r w:rsidRPr="00691A38">
        <w:rPr>
          <w:b/>
          <w:bCs/>
          <w:sz w:val="24"/>
          <w:rtl/>
        </w:rPr>
        <w:t>וַיָּקָם</w:t>
      </w:r>
      <w:proofErr w:type="spellEnd"/>
      <w:r w:rsidRPr="00691A38">
        <w:rPr>
          <w:b/>
          <w:bCs/>
          <w:sz w:val="24"/>
          <w:rtl/>
        </w:rPr>
        <w:t xml:space="preserve"> </w:t>
      </w:r>
      <w:proofErr w:type="spellStart"/>
      <w:r w:rsidRPr="00691A38">
        <w:rPr>
          <w:b/>
          <w:bCs/>
          <w:sz w:val="24"/>
          <w:rtl/>
        </w:rPr>
        <w:t>מִכִּסְאו</w:t>
      </w:r>
      <w:proofErr w:type="spellEnd"/>
      <w:r w:rsidRPr="00691A38">
        <w:rPr>
          <w:b/>
          <w:bCs/>
          <w:sz w:val="24"/>
          <w:rtl/>
        </w:rPr>
        <w:t xml:space="preserve">ֹ וַיַּעֲבֵר אַדַּרְתּוֹ מֵעָלָיו </w:t>
      </w:r>
      <w:proofErr w:type="spellStart"/>
      <w:r w:rsidRPr="00691A38">
        <w:rPr>
          <w:b/>
          <w:bCs/>
          <w:sz w:val="24"/>
          <w:rtl/>
        </w:rPr>
        <w:t>וַיְכַס</w:t>
      </w:r>
      <w:proofErr w:type="spellEnd"/>
      <w:r w:rsidRPr="00691A38">
        <w:rPr>
          <w:b/>
          <w:bCs/>
          <w:sz w:val="24"/>
          <w:rtl/>
        </w:rPr>
        <w:t xml:space="preserve"> שַׂק וַיֵּשֶׁב עַל הָאֵפֶר:</w:t>
      </w:r>
      <w:r w:rsidRPr="00691A38">
        <w:rPr>
          <w:rFonts w:hint="cs"/>
          <w:b/>
          <w:bCs/>
          <w:sz w:val="24"/>
          <w:rtl/>
        </w:rPr>
        <w:t xml:space="preserve"> </w:t>
      </w:r>
      <w:r w:rsidRPr="00691A38">
        <w:rPr>
          <w:b/>
          <w:bCs/>
          <w:sz w:val="24"/>
          <w:rtl/>
        </w:rPr>
        <w:t xml:space="preserve">וַיַּזְעֵק וַיֹּאמֶר בְּנִינְוֵה מִטַּעַם הַמֶּלֶךְ וּגְדֹלָיו </w:t>
      </w:r>
      <w:proofErr w:type="spellStart"/>
      <w:r w:rsidRPr="00691A38">
        <w:rPr>
          <w:b/>
          <w:bCs/>
          <w:sz w:val="24"/>
          <w:rtl/>
        </w:rPr>
        <w:t>לֵאמֹר</w:t>
      </w:r>
      <w:proofErr w:type="spellEnd"/>
      <w:r w:rsidRPr="00691A38">
        <w:rPr>
          <w:b/>
          <w:bCs/>
          <w:sz w:val="24"/>
          <w:rtl/>
        </w:rPr>
        <w:t xml:space="preserve"> הָאָדָם וְהַבְּהֵמָה הַבָּקָר וְהַצֹּאן אַל יִטְעֲמוּ מְאוּמָה אַל יִרְעוּ וּמַיִם אַל יִשְׁתּוּ:</w:t>
      </w:r>
      <w:r w:rsidRPr="00691A38">
        <w:rPr>
          <w:rFonts w:hint="cs"/>
          <w:b/>
          <w:bCs/>
          <w:sz w:val="24"/>
          <w:rtl/>
        </w:rPr>
        <w:t xml:space="preserve"> </w:t>
      </w:r>
      <w:r w:rsidRPr="00691A38">
        <w:rPr>
          <w:b/>
          <w:bCs/>
          <w:sz w:val="24"/>
          <w:rtl/>
        </w:rPr>
        <w:t xml:space="preserve">וְיִתְכַּסּוּ שַׂקִּים הָאָדָם וְהַבְּהֵמָה וְיִקְרְאוּ אֶל </w:t>
      </w:r>
      <w:proofErr w:type="spellStart"/>
      <w:r w:rsidRPr="00691A38">
        <w:rPr>
          <w:b/>
          <w:bCs/>
          <w:sz w:val="24"/>
          <w:rtl/>
        </w:rPr>
        <w:t>אֱלֹהִים</w:t>
      </w:r>
      <w:proofErr w:type="spellEnd"/>
      <w:r w:rsidRPr="00691A38">
        <w:rPr>
          <w:b/>
          <w:bCs/>
          <w:sz w:val="24"/>
          <w:rtl/>
        </w:rPr>
        <w:t xml:space="preserve"> בְּחָזְקָה וְיָשֻׁבוּ אִישׁ מִדַּרְכּוֹ הָרָעָה וּמִן הֶחָמָס אֲשֶׁר בְּכַפֵּיהֶם:</w:t>
      </w:r>
      <w:r w:rsidRPr="00691A38">
        <w:rPr>
          <w:rFonts w:hint="cs"/>
          <w:b/>
          <w:bCs/>
          <w:sz w:val="24"/>
          <w:rtl/>
        </w:rPr>
        <w:t xml:space="preserve"> </w:t>
      </w:r>
      <w:r w:rsidRPr="00691A38">
        <w:rPr>
          <w:b/>
          <w:bCs/>
          <w:sz w:val="24"/>
          <w:rtl/>
        </w:rPr>
        <w:t xml:space="preserve">מִי יוֹדֵעַ יָשׁוּב וְנִחַם </w:t>
      </w:r>
      <w:proofErr w:type="spellStart"/>
      <w:r w:rsidRPr="00691A38">
        <w:rPr>
          <w:b/>
          <w:bCs/>
          <w:sz w:val="24"/>
          <w:rtl/>
        </w:rPr>
        <w:t>הָאֱלֹהִים</w:t>
      </w:r>
      <w:proofErr w:type="spellEnd"/>
      <w:r w:rsidRPr="00691A38">
        <w:rPr>
          <w:b/>
          <w:bCs/>
          <w:sz w:val="24"/>
          <w:rtl/>
        </w:rPr>
        <w:t xml:space="preserve"> וְשָׁב מֵחֲרוֹן אַפּוֹ וְלֹא נֹאבֵד:</w:t>
      </w:r>
      <w:r w:rsidRPr="00691A38">
        <w:rPr>
          <w:rFonts w:hint="cs"/>
          <w:b/>
          <w:bCs/>
          <w:sz w:val="24"/>
          <w:rtl/>
        </w:rPr>
        <w:t xml:space="preserve"> </w:t>
      </w:r>
      <w:r w:rsidRPr="00691A38">
        <w:rPr>
          <w:b/>
          <w:bCs/>
          <w:sz w:val="24"/>
          <w:rtl/>
        </w:rPr>
        <w:t xml:space="preserve">וַיַּרְא </w:t>
      </w:r>
      <w:proofErr w:type="spellStart"/>
      <w:r w:rsidRPr="00691A38">
        <w:rPr>
          <w:b/>
          <w:bCs/>
          <w:sz w:val="24"/>
          <w:rtl/>
        </w:rPr>
        <w:t>הָאֱלֹהִים</w:t>
      </w:r>
      <w:proofErr w:type="spellEnd"/>
      <w:r w:rsidRPr="00691A38">
        <w:rPr>
          <w:b/>
          <w:bCs/>
          <w:sz w:val="24"/>
          <w:rtl/>
        </w:rPr>
        <w:t xml:space="preserve"> אֶת מַעֲשֵׂיהֶם כִּי שָׁבוּ מִדַּרְכָּם הָרָעָה וַיִּנָּחֶם </w:t>
      </w:r>
      <w:proofErr w:type="spellStart"/>
      <w:r w:rsidRPr="00691A38">
        <w:rPr>
          <w:b/>
          <w:bCs/>
          <w:sz w:val="24"/>
          <w:rtl/>
        </w:rPr>
        <w:t>הָאֱלֹהִים</w:t>
      </w:r>
      <w:proofErr w:type="spellEnd"/>
      <w:r w:rsidRPr="00691A38">
        <w:rPr>
          <w:b/>
          <w:bCs/>
          <w:sz w:val="24"/>
          <w:rtl/>
        </w:rPr>
        <w:t xml:space="preserve"> עַל הָרָעָה אֲשֶׁר דִּבֶּר לַעֲשׂוֹת לָהֶם וְלֹא עָשָׂה:</w:t>
      </w:r>
      <w:r>
        <w:rPr>
          <w:rFonts w:cs="Narkisim" w:hint="cs"/>
          <w:szCs w:val="22"/>
          <w:rtl/>
        </w:rPr>
        <w:t xml:space="preserve"> (יונה פרק ג ד-י).</w:t>
      </w:r>
      <w:r w:rsidR="00A76E12">
        <w:rPr>
          <w:rStyle w:val="a5"/>
          <w:rFonts w:cs="Narkisim"/>
          <w:szCs w:val="22"/>
          <w:rtl/>
        </w:rPr>
        <w:footnoteReference w:id="1"/>
      </w:r>
    </w:p>
    <w:p w14:paraId="3DD5FAAF" w14:textId="77777777" w:rsidR="00724EB7" w:rsidRDefault="00724EB7" w:rsidP="002E2022">
      <w:pPr>
        <w:pStyle w:val="ab"/>
        <w:rPr>
          <w:rtl/>
        </w:rPr>
      </w:pPr>
      <w:r>
        <w:rPr>
          <w:rtl/>
        </w:rPr>
        <w:t>מסכת תענית פרק ב</w:t>
      </w:r>
      <w:r w:rsidR="002E2022">
        <w:rPr>
          <w:rFonts w:hint="cs"/>
          <w:rtl/>
        </w:rPr>
        <w:t xml:space="preserve"> </w:t>
      </w:r>
      <w:r>
        <w:rPr>
          <w:rtl/>
        </w:rPr>
        <w:t>משנה א</w:t>
      </w:r>
      <w:r w:rsidR="00071A10">
        <w:rPr>
          <w:rFonts w:hint="cs"/>
          <w:rtl/>
        </w:rPr>
        <w:t xml:space="preserve"> </w:t>
      </w:r>
      <w:r w:rsidR="00071A10">
        <w:rPr>
          <w:rtl/>
        </w:rPr>
        <w:t>–</w:t>
      </w:r>
      <w:r w:rsidR="00071A10">
        <w:rPr>
          <w:rFonts w:hint="cs"/>
          <w:rtl/>
        </w:rPr>
        <w:t xml:space="preserve"> בסדר התענית</w:t>
      </w:r>
    </w:p>
    <w:p w14:paraId="54FED800" w14:textId="77777777" w:rsidR="00724EB7" w:rsidRDefault="00724EB7" w:rsidP="004A1394">
      <w:pPr>
        <w:pStyle w:val="ac"/>
        <w:rPr>
          <w:rtl/>
        </w:rPr>
      </w:pPr>
      <w:r>
        <w:rPr>
          <w:rtl/>
        </w:rPr>
        <w:t>סדר תעניות כיצד</w:t>
      </w:r>
      <w:r w:rsidR="009577F8">
        <w:rPr>
          <w:rFonts w:hint="cs"/>
          <w:rtl/>
        </w:rPr>
        <w:t>?</w:t>
      </w:r>
      <w:r>
        <w:rPr>
          <w:rtl/>
        </w:rPr>
        <w:t xml:space="preserve"> </w:t>
      </w:r>
      <w:proofErr w:type="spellStart"/>
      <w:r>
        <w:rPr>
          <w:rtl/>
        </w:rPr>
        <w:t>מוציאין</w:t>
      </w:r>
      <w:proofErr w:type="spellEnd"/>
      <w:r>
        <w:rPr>
          <w:rtl/>
        </w:rPr>
        <w:t xml:space="preserve"> את התיבה לרחובה של עיר </w:t>
      </w:r>
      <w:proofErr w:type="spellStart"/>
      <w:r>
        <w:rPr>
          <w:rtl/>
        </w:rPr>
        <w:t>ונותנין</w:t>
      </w:r>
      <w:proofErr w:type="spellEnd"/>
      <w:r>
        <w:rPr>
          <w:rtl/>
        </w:rPr>
        <w:t xml:space="preserve"> אפר מ</w:t>
      </w:r>
      <w:r w:rsidR="00EA06A5">
        <w:rPr>
          <w:rtl/>
        </w:rPr>
        <w:t>ַ</w:t>
      </w:r>
      <w:r>
        <w:rPr>
          <w:rtl/>
        </w:rPr>
        <w:t>ק</w:t>
      </w:r>
      <w:r w:rsidR="00EA06A5">
        <w:rPr>
          <w:rtl/>
        </w:rPr>
        <w:t>ְ</w:t>
      </w:r>
      <w:r>
        <w:rPr>
          <w:rtl/>
        </w:rPr>
        <w:t>ל</w:t>
      </w:r>
      <w:r w:rsidR="00EA06A5">
        <w:rPr>
          <w:rtl/>
        </w:rPr>
        <w:t>ֶ</w:t>
      </w:r>
      <w:r>
        <w:rPr>
          <w:rtl/>
        </w:rPr>
        <w:t>ה על גבי התיבה ובראש הנשיא ובראש אב בית דין</w:t>
      </w:r>
      <w:r w:rsidR="00EA06A5">
        <w:rPr>
          <w:rFonts w:hint="cs"/>
          <w:rtl/>
        </w:rPr>
        <w:t>;</w:t>
      </w:r>
      <w:r>
        <w:rPr>
          <w:rtl/>
        </w:rPr>
        <w:t xml:space="preserve"> וכל אחד ואחד נותן בראשו</w:t>
      </w:r>
      <w:r w:rsidR="00EA06A5">
        <w:rPr>
          <w:rFonts w:hint="cs"/>
          <w:rtl/>
        </w:rPr>
        <w:t>.</w:t>
      </w:r>
      <w:r>
        <w:rPr>
          <w:rtl/>
        </w:rPr>
        <w:t xml:space="preserve"> הזקן שבהן אומר לפניהן דברי </w:t>
      </w:r>
      <w:proofErr w:type="spellStart"/>
      <w:r>
        <w:rPr>
          <w:rtl/>
        </w:rPr>
        <w:t>כבושין</w:t>
      </w:r>
      <w:proofErr w:type="spellEnd"/>
      <w:r w:rsidR="00EA06A5">
        <w:rPr>
          <w:rFonts w:hint="cs"/>
          <w:rtl/>
        </w:rPr>
        <w:t>:</w:t>
      </w:r>
      <w:r>
        <w:rPr>
          <w:rtl/>
        </w:rPr>
        <w:t xml:space="preserve"> אחינו</w:t>
      </w:r>
      <w:r w:rsidR="00EA06A5">
        <w:rPr>
          <w:rFonts w:hint="cs"/>
          <w:rtl/>
        </w:rPr>
        <w:t>,</w:t>
      </w:r>
      <w:r>
        <w:rPr>
          <w:rtl/>
        </w:rPr>
        <w:t xml:space="preserve"> לא נאמר באנשי </w:t>
      </w:r>
      <w:proofErr w:type="spellStart"/>
      <w:r>
        <w:rPr>
          <w:rtl/>
        </w:rPr>
        <w:t>נינוה</w:t>
      </w:r>
      <w:proofErr w:type="spellEnd"/>
      <w:r w:rsidR="00EA06A5">
        <w:rPr>
          <w:rFonts w:hint="cs"/>
          <w:rtl/>
        </w:rPr>
        <w:t xml:space="preserve">: </w:t>
      </w:r>
      <w:r>
        <w:rPr>
          <w:rtl/>
        </w:rPr>
        <w:t xml:space="preserve">וירא </w:t>
      </w:r>
      <w:proofErr w:type="spellStart"/>
      <w:r>
        <w:rPr>
          <w:rtl/>
        </w:rPr>
        <w:t>אלהים</w:t>
      </w:r>
      <w:proofErr w:type="spellEnd"/>
      <w:r>
        <w:rPr>
          <w:rtl/>
        </w:rPr>
        <w:t xml:space="preserve"> את שקם ואת תעניתם</w:t>
      </w:r>
      <w:r w:rsidR="00EA06A5">
        <w:rPr>
          <w:rFonts w:hint="cs"/>
          <w:rtl/>
        </w:rPr>
        <w:t>,</w:t>
      </w:r>
      <w:r>
        <w:rPr>
          <w:rtl/>
        </w:rPr>
        <w:t xml:space="preserve"> אלא</w:t>
      </w:r>
      <w:r w:rsidR="00EA06A5">
        <w:rPr>
          <w:rFonts w:hint="cs"/>
          <w:rtl/>
        </w:rPr>
        <w:t>:</w:t>
      </w:r>
      <w:r>
        <w:rPr>
          <w:rtl/>
        </w:rPr>
        <w:t xml:space="preserve"> </w:t>
      </w:r>
      <w:r w:rsidR="00EA06A5">
        <w:rPr>
          <w:rFonts w:hint="cs"/>
          <w:rtl/>
        </w:rPr>
        <w:t>"</w:t>
      </w:r>
      <w:r>
        <w:rPr>
          <w:rtl/>
        </w:rPr>
        <w:t xml:space="preserve">וירא </w:t>
      </w:r>
      <w:proofErr w:type="spellStart"/>
      <w:r>
        <w:rPr>
          <w:rtl/>
        </w:rPr>
        <w:t>אלהים</w:t>
      </w:r>
      <w:proofErr w:type="spellEnd"/>
      <w:r>
        <w:rPr>
          <w:rtl/>
        </w:rPr>
        <w:t xml:space="preserve"> את מעשיהם כי שבו מדרכם הרעה</w:t>
      </w:r>
      <w:r w:rsidR="00EA06A5">
        <w:rPr>
          <w:rFonts w:hint="cs"/>
          <w:rtl/>
        </w:rPr>
        <w:t>"</w:t>
      </w:r>
      <w:r>
        <w:rPr>
          <w:rtl/>
        </w:rPr>
        <w:t xml:space="preserve"> ובקבלה הוא אומר</w:t>
      </w:r>
      <w:r w:rsidR="004A1394">
        <w:rPr>
          <w:rFonts w:hint="cs"/>
          <w:rtl/>
        </w:rPr>
        <w:t>:</w:t>
      </w:r>
      <w:r>
        <w:rPr>
          <w:rtl/>
        </w:rPr>
        <w:t xml:space="preserve"> </w:t>
      </w:r>
      <w:r w:rsidR="004A1394">
        <w:rPr>
          <w:rFonts w:hint="cs"/>
          <w:rtl/>
        </w:rPr>
        <w:t>"</w:t>
      </w:r>
      <w:r>
        <w:rPr>
          <w:rtl/>
        </w:rPr>
        <w:t>וקרעו לבבכם ואל בגדיכם</w:t>
      </w:r>
      <w:r w:rsidR="004A1394">
        <w:rPr>
          <w:rFonts w:hint="cs"/>
          <w:rtl/>
        </w:rPr>
        <w:t>"</w:t>
      </w:r>
      <w:r w:rsidR="004A1394" w:rsidRPr="004A1394">
        <w:rPr>
          <w:rtl/>
        </w:rPr>
        <w:t xml:space="preserve"> </w:t>
      </w:r>
      <w:r w:rsidR="004A1394">
        <w:rPr>
          <w:rtl/>
        </w:rPr>
        <w:t>(יואל ב</w:t>
      </w:r>
      <w:r w:rsidR="004A1394">
        <w:rPr>
          <w:rFonts w:hint="cs"/>
          <w:rtl/>
        </w:rPr>
        <w:t xml:space="preserve"> </w:t>
      </w:r>
      <w:proofErr w:type="spellStart"/>
      <w:r w:rsidR="004A1394">
        <w:rPr>
          <w:rFonts w:hint="cs"/>
          <w:rtl/>
        </w:rPr>
        <w:t>יג</w:t>
      </w:r>
      <w:proofErr w:type="spellEnd"/>
      <w:r w:rsidR="004A1394">
        <w:rPr>
          <w:rtl/>
        </w:rPr>
        <w:t>)</w:t>
      </w:r>
      <w:r w:rsidR="004A1394">
        <w:rPr>
          <w:rFonts w:hint="cs"/>
          <w:rtl/>
        </w:rPr>
        <w:t>.</w:t>
      </w:r>
      <w:r w:rsidR="00437425">
        <w:rPr>
          <w:rStyle w:val="a5"/>
          <w:rtl/>
        </w:rPr>
        <w:footnoteReference w:id="2"/>
      </w:r>
    </w:p>
    <w:p w14:paraId="4FB15C54" w14:textId="0BE18B2E" w:rsidR="004A1394" w:rsidRDefault="004A1394" w:rsidP="00071A10">
      <w:pPr>
        <w:pStyle w:val="ab"/>
        <w:rPr>
          <w:rtl/>
        </w:rPr>
      </w:pPr>
      <w:r>
        <w:rPr>
          <w:rtl/>
        </w:rPr>
        <w:t xml:space="preserve">בבלי תענית דף </w:t>
      </w:r>
      <w:proofErr w:type="spellStart"/>
      <w:r>
        <w:rPr>
          <w:rtl/>
        </w:rPr>
        <w:t>טז</w:t>
      </w:r>
      <w:proofErr w:type="spellEnd"/>
      <w:r>
        <w:rPr>
          <w:rtl/>
        </w:rPr>
        <w:t xml:space="preserve"> עמוד א</w:t>
      </w:r>
      <w:r w:rsidR="00071A10">
        <w:rPr>
          <w:rFonts w:hint="cs"/>
          <w:rtl/>
        </w:rPr>
        <w:t xml:space="preserve"> </w:t>
      </w:r>
      <w:r w:rsidR="00071A10">
        <w:rPr>
          <w:rtl/>
        </w:rPr>
        <w:t>–</w:t>
      </w:r>
      <w:r w:rsidR="00071A10">
        <w:rPr>
          <w:rFonts w:hint="cs"/>
          <w:rtl/>
        </w:rPr>
        <w:t xml:space="preserve"> אדם ובהמה תושיע</w:t>
      </w:r>
    </w:p>
    <w:p w14:paraId="622FE4AC" w14:textId="77777777" w:rsidR="00431E5B" w:rsidRDefault="00431E5B" w:rsidP="00EA06A5">
      <w:pPr>
        <w:pStyle w:val="ac"/>
        <w:rPr>
          <w:rtl/>
        </w:rPr>
      </w:pPr>
      <w:r>
        <w:rPr>
          <w:rFonts w:hint="cs"/>
          <w:rtl/>
        </w:rPr>
        <w:t>"</w:t>
      </w:r>
      <w:r w:rsidR="002E2022">
        <w:rPr>
          <w:rtl/>
        </w:rPr>
        <w:t>ויתכסו שקים האדם והבהמה</w:t>
      </w:r>
      <w:r>
        <w:rPr>
          <w:rFonts w:hint="cs"/>
          <w:rtl/>
        </w:rPr>
        <w:t>"</w:t>
      </w:r>
      <w:r w:rsidR="002E2022">
        <w:rPr>
          <w:rtl/>
        </w:rPr>
        <w:t xml:space="preserve">, מאי הוו עבדי? - </w:t>
      </w:r>
      <w:proofErr w:type="spellStart"/>
      <w:r w:rsidR="002E2022">
        <w:rPr>
          <w:rtl/>
        </w:rPr>
        <w:t>אסרא</w:t>
      </w:r>
      <w:proofErr w:type="spellEnd"/>
      <w:r w:rsidR="002E2022">
        <w:rPr>
          <w:rtl/>
        </w:rPr>
        <w:t xml:space="preserve"> הבהמות לחוד ואת הוולדות לחוד, אמרו לפניו: ר</w:t>
      </w:r>
      <w:r w:rsidR="00EA06A5">
        <w:rPr>
          <w:rFonts w:hint="cs"/>
          <w:rtl/>
        </w:rPr>
        <w:t>י</w:t>
      </w:r>
      <w:r w:rsidR="002E2022">
        <w:rPr>
          <w:rtl/>
        </w:rPr>
        <w:t>בונו של עולם! אם אין אתה מרחם עלינו - אין אנו מרחמים על אלו</w:t>
      </w:r>
      <w:r w:rsidR="00EA06A5">
        <w:rPr>
          <w:rFonts w:hint="cs"/>
          <w:rtl/>
        </w:rPr>
        <w:t>.</w:t>
      </w:r>
      <w:r w:rsidR="00E64775">
        <w:rPr>
          <w:rStyle w:val="a5"/>
          <w:rtl/>
        </w:rPr>
        <w:footnoteReference w:id="3"/>
      </w:r>
      <w:r w:rsidR="00EA06A5">
        <w:rPr>
          <w:rFonts w:hint="cs"/>
          <w:rtl/>
        </w:rPr>
        <w:t xml:space="preserve"> </w:t>
      </w:r>
    </w:p>
    <w:p w14:paraId="62647260" w14:textId="77777777" w:rsidR="002E2022" w:rsidRDefault="00EA06A5" w:rsidP="00EA06A5">
      <w:pPr>
        <w:pStyle w:val="ac"/>
        <w:rPr>
          <w:rtl/>
        </w:rPr>
      </w:pPr>
      <w:r>
        <w:rPr>
          <w:rFonts w:hint="cs"/>
          <w:rtl/>
        </w:rPr>
        <w:lastRenderedPageBreak/>
        <w:t>"</w:t>
      </w:r>
      <w:r w:rsidR="002E2022">
        <w:rPr>
          <w:rtl/>
        </w:rPr>
        <w:t xml:space="preserve">ויקראו אל </w:t>
      </w:r>
      <w:proofErr w:type="spellStart"/>
      <w:r w:rsidR="002E2022">
        <w:rPr>
          <w:rtl/>
        </w:rPr>
        <w:t>אלהים</w:t>
      </w:r>
      <w:proofErr w:type="spellEnd"/>
      <w:r w:rsidR="002E2022">
        <w:rPr>
          <w:rtl/>
        </w:rPr>
        <w:t xml:space="preserve"> בחזקה</w:t>
      </w:r>
      <w:r>
        <w:rPr>
          <w:rFonts w:hint="cs"/>
          <w:rtl/>
        </w:rPr>
        <w:t>"</w:t>
      </w:r>
      <w:r w:rsidR="002E2022">
        <w:rPr>
          <w:rtl/>
        </w:rPr>
        <w:t>, מאי אמור? אמרו לפניו: ר</w:t>
      </w:r>
      <w:r w:rsidR="00F378BF">
        <w:rPr>
          <w:rFonts w:hint="cs"/>
          <w:rtl/>
        </w:rPr>
        <w:t>י</w:t>
      </w:r>
      <w:r w:rsidR="002E2022">
        <w:rPr>
          <w:rtl/>
        </w:rPr>
        <w:t>בונו של עולם! עלוב ושאינו עלוב, צדיק ורשע - מי נדחה מפני מי?</w:t>
      </w:r>
      <w:r w:rsidR="00E64775">
        <w:rPr>
          <w:rStyle w:val="a5"/>
          <w:rtl/>
        </w:rPr>
        <w:footnoteReference w:id="4"/>
      </w:r>
      <w:r w:rsidR="002E2022">
        <w:rPr>
          <w:rtl/>
        </w:rPr>
        <w:t xml:space="preserve"> </w:t>
      </w:r>
      <w:r>
        <w:rPr>
          <w:rFonts w:hint="cs"/>
          <w:rtl/>
        </w:rPr>
        <w:t>"</w:t>
      </w:r>
      <w:r w:rsidR="002E2022">
        <w:rPr>
          <w:rtl/>
        </w:rPr>
        <w:t>ויש</w:t>
      </w:r>
      <w:r w:rsidR="00E64775">
        <w:rPr>
          <w:rFonts w:hint="cs"/>
          <w:rtl/>
        </w:rPr>
        <w:t>ו</w:t>
      </w:r>
      <w:r w:rsidR="002E2022">
        <w:rPr>
          <w:rtl/>
        </w:rPr>
        <w:t>בו איש מדרכו הרעה ומן החמס אשר בכפיהם</w:t>
      </w:r>
      <w:r>
        <w:rPr>
          <w:rFonts w:hint="cs"/>
          <w:rtl/>
        </w:rPr>
        <w:t>"</w:t>
      </w:r>
      <w:r w:rsidR="002E2022">
        <w:rPr>
          <w:rtl/>
        </w:rPr>
        <w:t>. מאי ומן החמס אשר בכפיהם? אמר שמואל: אפילו גזל מריש ובנאו בבירה - מקעקע כל הבירה כולה ומחזיר מריש לבעליו.</w:t>
      </w:r>
      <w:r w:rsidR="00C76544">
        <w:rPr>
          <w:rStyle w:val="a5"/>
          <w:rtl/>
        </w:rPr>
        <w:footnoteReference w:id="5"/>
      </w:r>
    </w:p>
    <w:p w14:paraId="4284A930" w14:textId="09D973AD" w:rsidR="003B6C0E" w:rsidRDefault="003B6C0E" w:rsidP="001A5A2F">
      <w:pPr>
        <w:pStyle w:val="ab"/>
        <w:rPr>
          <w:rtl/>
        </w:rPr>
      </w:pPr>
      <w:r>
        <w:rPr>
          <w:rtl/>
        </w:rPr>
        <w:t>ירושלמי תענית פרק ב</w:t>
      </w:r>
      <w:r>
        <w:rPr>
          <w:rFonts w:hint="cs"/>
          <w:rtl/>
        </w:rPr>
        <w:t xml:space="preserve"> הלכה א</w:t>
      </w:r>
      <w:r w:rsidR="00071A10">
        <w:rPr>
          <w:rFonts w:hint="cs"/>
          <w:rtl/>
        </w:rPr>
        <w:t xml:space="preserve"> </w:t>
      </w:r>
      <w:r w:rsidR="00071A10">
        <w:rPr>
          <w:rtl/>
        </w:rPr>
        <w:t>–</w:t>
      </w:r>
      <w:r w:rsidR="00071A10">
        <w:rPr>
          <w:rFonts w:hint="cs"/>
          <w:rtl/>
        </w:rPr>
        <w:t xml:space="preserve"> תש</w:t>
      </w:r>
      <w:r w:rsidR="005C0234">
        <w:rPr>
          <w:rFonts w:hint="cs"/>
          <w:rtl/>
        </w:rPr>
        <w:t>ו</w:t>
      </w:r>
      <w:r w:rsidR="00071A10">
        <w:rPr>
          <w:rFonts w:hint="cs"/>
          <w:rtl/>
        </w:rPr>
        <w:t>בה של רמאות, החצוף מנצח את הכשר</w:t>
      </w:r>
    </w:p>
    <w:p w14:paraId="765B67E2" w14:textId="77777777" w:rsidR="00785245" w:rsidRDefault="003B6C0E" w:rsidP="00207565">
      <w:pPr>
        <w:pStyle w:val="ac"/>
        <w:rPr>
          <w:rtl/>
        </w:rPr>
      </w:pPr>
      <w:r>
        <w:rPr>
          <w:rtl/>
        </w:rPr>
        <w:t>אמר רבן שמעון בן לקיש</w:t>
      </w:r>
      <w:r w:rsidR="00F80E4F">
        <w:rPr>
          <w:rFonts w:hint="cs"/>
          <w:rtl/>
        </w:rPr>
        <w:t>:</w:t>
      </w:r>
      <w:r>
        <w:rPr>
          <w:rtl/>
        </w:rPr>
        <w:t xml:space="preserve"> תשובה של </w:t>
      </w:r>
      <w:proofErr w:type="spellStart"/>
      <w:r>
        <w:rPr>
          <w:rtl/>
        </w:rPr>
        <w:t>רמיות</w:t>
      </w:r>
      <w:proofErr w:type="spellEnd"/>
      <w:r>
        <w:rPr>
          <w:rtl/>
        </w:rPr>
        <w:t xml:space="preserve"> עשו אנשי </w:t>
      </w:r>
      <w:proofErr w:type="spellStart"/>
      <w:r>
        <w:rPr>
          <w:rtl/>
        </w:rPr>
        <w:t>נינוה</w:t>
      </w:r>
      <w:proofErr w:type="spellEnd"/>
      <w:r w:rsidR="00F80E4F">
        <w:rPr>
          <w:rFonts w:hint="cs"/>
          <w:rtl/>
        </w:rPr>
        <w:t>.</w:t>
      </w:r>
      <w:r>
        <w:rPr>
          <w:rtl/>
        </w:rPr>
        <w:t xml:space="preserve"> מה עשו</w:t>
      </w:r>
      <w:r w:rsidR="00F80E4F">
        <w:rPr>
          <w:rFonts w:hint="cs"/>
          <w:rtl/>
        </w:rPr>
        <w:t>?</w:t>
      </w:r>
      <w:r>
        <w:rPr>
          <w:rtl/>
        </w:rPr>
        <w:t xml:space="preserve"> רבי חונה בשם </w:t>
      </w:r>
      <w:proofErr w:type="spellStart"/>
      <w:r>
        <w:rPr>
          <w:rtl/>
        </w:rPr>
        <w:t>ר"ש</w:t>
      </w:r>
      <w:proofErr w:type="spellEnd"/>
      <w:r>
        <w:rPr>
          <w:rtl/>
        </w:rPr>
        <w:t xml:space="preserve"> בן </w:t>
      </w:r>
      <w:proofErr w:type="spellStart"/>
      <w:r>
        <w:rPr>
          <w:rtl/>
        </w:rPr>
        <w:t>חלפותא</w:t>
      </w:r>
      <w:proofErr w:type="spellEnd"/>
      <w:r w:rsidR="00F80E4F">
        <w:rPr>
          <w:rFonts w:hint="cs"/>
          <w:rtl/>
        </w:rPr>
        <w:t>:</w:t>
      </w:r>
      <w:r>
        <w:rPr>
          <w:rtl/>
        </w:rPr>
        <w:t xml:space="preserve"> העמידו עגלים מבפנים ואימותיהם מבחוץ</w:t>
      </w:r>
      <w:r w:rsidR="00F80E4F">
        <w:rPr>
          <w:rFonts w:hint="cs"/>
          <w:rtl/>
        </w:rPr>
        <w:t>,</w:t>
      </w:r>
      <w:r>
        <w:rPr>
          <w:rtl/>
        </w:rPr>
        <w:t xml:space="preserve"> סייחים מבפנים ואימותיהם מבחוץ</w:t>
      </w:r>
      <w:r w:rsidR="00F80E4F">
        <w:rPr>
          <w:rFonts w:hint="cs"/>
          <w:rtl/>
        </w:rPr>
        <w:t>.</w:t>
      </w:r>
      <w:r>
        <w:rPr>
          <w:rtl/>
        </w:rPr>
        <w:t xml:space="preserve"> וה</w:t>
      </w:r>
      <w:r w:rsidR="00833683">
        <w:rPr>
          <w:rFonts w:hint="cs"/>
          <w:rtl/>
        </w:rPr>
        <w:t>יו אלה גועים מכאן ואלה גועים מכאן</w:t>
      </w:r>
      <w:r w:rsidR="00F80E4F">
        <w:rPr>
          <w:rFonts w:hint="cs"/>
          <w:rtl/>
        </w:rPr>
        <w:t>.</w:t>
      </w:r>
      <w:r w:rsidR="00833683">
        <w:rPr>
          <w:rStyle w:val="a5"/>
          <w:rtl/>
        </w:rPr>
        <w:footnoteReference w:id="6"/>
      </w:r>
      <w:r>
        <w:rPr>
          <w:rtl/>
        </w:rPr>
        <w:t xml:space="preserve"> אמר</w:t>
      </w:r>
      <w:r w:rsidR="00833683">
        <w:rPr>
          <w:rFonts w:hint="cs"/>
          <w:rtl/>
        </w:rPr>
        <w:t xml:space="preserve">ו: אם </w:t>
      </w:r>
      <w:r>
        <w:rPr>
          <w:rtl/>
        </w:rPr>
        <w:t xml:space="preserve">אין </w:t>
      </w:r>
      <w:r w:rsidR="00833683">
        <w:rPr>
          <w:rFonts w:hint="cs"/>
          <w:rtl/>
        </w:rPr>
        <w:t xml:space="preserve">אתה </w:t>
      </w:r>
      <w:r>
        <w:rPr>
          <w:rtl/>
        </w:rPr>
        <w:t>מרחם עלינ</w:t>
      </w:r>
      <w:r w:rsidR="00833683">
        <w:rPr>
          <w:rFonts w:hint="cs"/>
          <w:rtl/>
        </w:rPr>
        <w:t xml:space="preserve">ו, אין אנו </w:t>
      </w:r>
      <w:r>
        <w:rPr>
          <w:rtl/>
        </w:rPr>
        <w:t>מרחמי</w:t>
      </w:r>
      <w:r w:rsidR="00833683">
        <w:rPr>
          <w:rFonts w:hint="cs"/>
          <w:rtl/>
        </w:rPr>
        <w:t>ם</w:t>
      </w:r>
      <w:r>
        <w:rPr>
          <w:rtl/>
        </w:rPr>
        <w:t xml:space="preserve"> עליה</w:t>
      </w:r>
      <w:r w:rsidR="00833683">
        <w:rPr>
          <w:rFonts w:hint="cs"/>
          <w:rtl/>
        </w:rPr>
        <w:t>ם. זהו שכתוב: "</w:t>
      </w:r>
      <w:r w:rsidR="00833683">
        <w:rPr>
          <w:rtl/>
        </w:rPr>
        <w:t>מה נאנחה בהמה נב</w:t>
      </w:r>
      <w:r w:rsidR="00833683">
        <w:rPr>
          <w:rFonts w:hint="cs"/>
          <w:rtl/>
        </w:rPr>
        <w:t>ו</w:t>
      </w:r>
      <w:r w:rsidR="00833683">
        <w:rPr>
          <w:rtl/>
        </w:rPr>
        <w:t>כו עדרי בקר וגו'</w:t>
      </w:r>
      <w:r w:rsidR="00833683">
        <w:rPr>
          <w:rFonts w:hint="cs"/>
          <w:rtl/>
        </w:rPr>
        <w:t xml:space="preserve"> " </w:t>
      </w:r>
      <w:r>
        <w:rPr>
          <w:rtl/>
        </w:rPr>
        <w:t xml:space="preserve">[יואל א </w:t>
      </w:r>
      <w:proofErr w:type="spellStart"/>
      <w:r>
        <w:rPr>
          <w:rtl/>
        </w:rPr>
        <w:t>יח</w:t>
      </w:r>
      <w:proofErr w:type="spellEnd"/>
      <w:r>
        <w:rPr>
          <w:rtl/>
        </w:rPr>
        <w:t>]</w:t>
      </w:r>
      <w:r w:rsidR="00833683">
        <w:rPr>
          <w:rFonts w:hint="cs"/>
          <w:rtl/>
        </w:rPr>
        <w:t>.</w:t>
      </w:r>
      <w:r>
        <w:rPr>
          <w:rtl/>
        </w:rPr>
        <w:t xml:space="preserve"> </w:t>
      </w:r>
      <w:proofErr w:type="spellStart"/>
      <w:r>
        <w:rPr>
          <w:rtl/>
        </w:rPr>
        <w:t>א"ר</w:t>
      </w:r>
      <w:proofErr w:type="spellEnd"/>
      <w:r>
        <w:rPr>
          <w:rtl/>
        </w:rPr>
        <w:t xml:space="preserve"> אחא</w:t>
      </w:r>
      <w:r w:rsidR="00785245">
        <w:rPr>
          <w:rFonts w:hint="cs"/>
          <w:rtl/>
        </w:rPr>
        <w:t xml:space="preserve">: </w:t>
      </w:r>
      <w:proofErr w:type="spellStart"/>
      <w:r>
        <w:rPr>
          <w:rtl/>
        </w:rPr>
        <w:t>בערביא</w:t>
      </w:r>
      <w:proofErr w:type="spellEnd"/>
      <w:r>
        <w:rPr>
          <w:rtl/>
        </w:rPr>
        <w:t xml:space="preserve"> </w:t>
      </w:r>
      <w:r w:rsidR="00207565">
        <w:rPr>
          <w:rFonts w:hint="cs"/>
          <w:rtl/>
        </w:rPr>
        <w:t>עושים כך</w:t>
      </w:r>
      <w:r w:rsidR="00785245">
        <w:rPr>
          <w:rFonts w:hint="cs"/>
          <w:rtl/>
        </w:rPr>
        <w:t>.</w:t>
      </w:r>
      <w:r w:rsidR="00207565">
        <w:rPr>
          <w:rStyle w:val="a5"/>
          <w:rtl/>
        </w:rPr>
        <w:footnoteReference w:id="7"/>
      </w:r>
    </w:p>
    <w:p w14:paraId="2BAD33F3" w14:textId="77777777" w:rsidR="00785245" w:rsidRDefault="00785245" w:rsidP="00785245">
      <w:pPr>
        <w:pStyle w:val="ac"/>
        <w:rPr>
          <w:rtl/>
        </w:rPr>
      </w:pPr>
      <w:r>
        <w:rPr>
          <w:rFonts w:hint="cs"/>
          <w:rtl/>
        </w:rPr>
        <w:t>"</w:t>
      </w:r>
      <w:r w:rsidR="003B6C0E">
        <w:rPr>
          <w:rtl/>
        </w:rPr>
        <w:t xml:space="preserve">ויתכסו שקים האדם והבהמה ויקראו אל </w:t>
      </w:r>
      <w:proofErr w:type="spellStart"/>
      <w:r w:rsidR="003B6C0E">
        <w:rPr>
          <w:rtl/>
        </w:rPr>
        <w:t>אלהים</w:t>
      </w:r>
      <w:proofErr w:type="spellEnd"/>
      <w:r w:rsidR="003B6C0E">
        <w:rPr>
          <w:rtl/>
        </w:rPr>
        <w:t xml:space="preserve"> בחזקה</w:t>
      </w:r>
      <w:r>
        <w:rPr>
          <w:rFonts w:hint="cs"/>
          <w:rtl/>
        </w:rPr>
        <w:t xml:space="preserve">" </w:t>
      </w:r>
      <w:r>
        <w:rPr>
          <w:rtl/>
        </w:rPr>
        <w:t>[יונה ג ח]</w:t>
      </w:r>
      <w:r>
        <w:rPr>
          <w:rFonts w:hint="cs"/>
          <w:rtl/>
        </w:rPr>
        <w:t xml:space="preserve"> -</w:t>
      </w:r>
      <w:r>
        <w:rPr>
          <w:rtl/>
        </w:rPr>
        <w:t xml:space="preserve"> </w:t>
      </w:r>
      <w:r w:rsidR="003B6C0E">
        <w:rPr>
          <w:rtl/>
        </w:rPr>
        <w:t xml:space="preserve">מהו </w:t>
      </w:r>
      <w:r>
        <w:rPr>
          <w:rFonts w:hint="cs"/>
          <w:rtl/>
        </w:rPr>
        <w:t>"</w:t>
      </w:r>
      <w:r w:rsidR="003B6C0E">
        <w:rPr>
          <w:rtl/>
        </w:rPr>
        <w:t>בחזקה</w:t>
      </w:r>
      <w:r>
        <w:rPr>
          <w:rFonts w:hint="cs"/>
          <w:rtl/>
        </w:rPr>
        <w:t>"</w:t>
      </w:r>
      <w:r w:rsidR="003B6C0E">
        <w:rPr>
          <w:rtl/>
        </w:rPr>
        <w:t xml:space="preserve"> א</w:t>
      </w:r>
      <w:r>
        <w:rPr>
          <w:rFonts w:hint="cs"/>
          <w:rtl/>
        </w:rPr>
        <w:t xml:space="preserve">מר ר' שמעון </w:t>
      </w:r>
      <w:r w:rsidR="003B6C0E">
        <w:rPr>
          <w:rtl/>
        </w:rPr>
        <w:t xml:space="preserve">בן </w:t>
      </w:r>
      <w:proofErr w:type="spellStart"/>
      <w:r w:rsidR="003B6C0E">
        <w:rPr>
          <w:rtl/>
        </w:rPr>
        <w:t>חלפותא</w:t>
      </w:r>
      <w:proofErr w:type="spellEnd"/>
      <w:r>
        <w:rPr>
          <w:rFonts w:hint="cs"/>
          <w:rtl/>
        </w:rPr>
        <w:t>:</w:t>
      </w:r>
      <w:r w:rsidR="003B6C0E">
        <w:rPr>
          <w:rtl/>
        </w:rPr>
        <w:t xml:space="preserve"> </w:t>
      </w:r>
      <w:proofErr w:type="spellStart"/>
      <w:r w:rsidR="003B6C0E">
        <w:rPr>
          <w:rtl/>
        </w:rPr>
        <w:t>חציפא</w:t>
      </w:r>
      <w:proofErr w:type="spellEnd"/>
      <w:r w:rsidR="003B6C0E">
        <w:rPr>
          <w:rtl/>
        </w:rPr>
        <w:t xml:space="preserve"> נצח לכשירא</w:t>
      </w:r>
      <w:r>
        <w:rPr>
          <w:rFonts w:hint="cs"/>
          <w:rtl/>
        </w:rPr>
        <w:t>,</w:t>
      </w:r>
      <w:r w:rsidR="00F92E72">
        <w:rPr>
          <w:rStyle w:val="a5"/>
          <w:rtl/>
        </w:rPr>
        <w:footnoteReference w:id="8"/>
      </w:r>
      <w:r w:rsidR="003B6C0E">
        <w:rPr>
          <w:rtl/>
        </w:rPr>
        <w:t xml:space="preserve"> כל שכן לטובתו של עולם.</w:t>
      </w:r>
      <w:r w:rsidR="00207565">
        <w:rPr>
          <w:rStyle w:val="a5"/>
          <w:rtl/>
        </w:rPr>
        <w:footnoteReference w:id="9"/>
      </w:r>
      <w:r w:rsidR="003B6C0E">
        <w:rPr>
          <w:rtl/>
        </w:rPr>
        <w:t xml:space="preserve"> </w:t>
      </w:r>
    </w:p>
    <w:p w14:paraId="2EAECC04" w14:textId="77777777" w:rsidR="00324E92" w:rsidRDefault="00785245" w:rsidP="00785245">
      <w:pPr>
        <w:pStyle w:val="ac"/>
        <w:rPr>
          <w:rtl/>
        </w:rPr>
      </w:pPr>
      <w:r>
        <w:rPr>
          <w:rFonts w:hint="cs"/>
          <w:rtl/>
        </w:rPr>
        <w:t>"</w:t>
      </w:r>
      <w:r w:rsidR="003B6C0E">
        <w:rPr>
          <w:rtl/>
        </w:rPr>
        <w:t>ויש</w:t>
      </w:r>
      <w:r w:rsidR="00B11958">
        <w:rPr>
          <w:rFonts w:hint="cs"/>
          <w:rtl/>
        </w:rPr>
        <w:t>ו</w:t>
      </w:r>
      <w:r w:rsidR="003B6C0E">
        <w:rPr>
          <w:rtl/>
        </w:rPr>
        <w:t>בו איש מדרכו הרעה ומן החמס אשר בכפיהם</w:t>
      </w:r>
      <w:r>
        <w:rPr>
          <w:rFonts w:hint="cs"/>
          <w:rtl/>
        </w:rPr>
        <w:t xml:space="preserve">" </w:t>
      </w:r>
      <w:r>
        <w:rPr>
          <w:rtl/>
        </w:rPr>
        <w:t>[יונה ג ח]</w:t>
      </w:r>
      <w:r>
        <w:rPr>
          <w:rFonts w:hint="cs"/>
          <w:rtl/>
        </w:rPr>
        <w:t xml:space="preserve"> -</w:t>
      </w:r>
      <w:r w:rsidR="003B6C0E">
        <w:rPr>
          <w:rtl/>
        </w:rPr>
        <w:t xml:space="preserve"> </w:t>
      </w:r>
      <w:proofErr w:type="spellStart"/>
      <w:r w:rsidR="003B6C0E">
        <w:rPr>
          <w:rtl/>
        </w:rPr>
        <w:t>א"ר</w:t>
      </w:r>
      <w:proofErr w:type="spellEnd"/>
      <w:r w:rsidR="003B6C0E">
        <w:rPr>
          <w:rtl/>
        </w:rPr>
        <w:t xml:space="preserve"> יוחנן</w:t>
      </w:r>
      <w:r>
        <w:rPr>
          <w:rFonts w:hint="cs"/>
          <w:rtl/>
        </w:rPr>
        <w:t>:</w:t>
      </w:r>
      <w:r w:rsidR="003B6C0E">
        <w:rPr>
          <w:rtl/>
        </w:rPr>
        <w:t xml:space="preserve"> מה שהיה בכף ידיהם החזירו</w:t>
      </w:r>
      <w:r>
        <w:rPr>
          <w:rFonts w:hint="cs"/>
          <w:rtl/>
        </w:rPr>
        <w:t>,</w:t>
      </w:r>
      <w:r w:rsidR="003B6C0E">
        <w:rPr>
          <w:rtl/>
        </w:rPr>
        <w:t xml:space="preserve"> מה שהיה בשידה תיבה ומגדל לא החזירו.</w:t>
      </w:r>
      <w:r w:rsidR="00B11958">
        <w:rPr>
          <w:rStyle w:val="a5"/>
          <w:rtl/>
        </w:rPr>
        <w:footnoteReference w:id="10"/>
      </w:r>
    </w:p>
    <w:p w14:paraId="02D58E06" w14:textId="77777777" w:rsidR="008B01B2" w:rsidRDefault="008B01B2" w:rsidP="008B01B2">
      <w:pPr>
        <w:pStyle w:val="ac"/>
        <w:rPr>
          <w:rtl/>
        </w:rPr>
      </w:pPr>
      <w:r>
        <w:rPr>
          <w:rtl/>
        </w:rPr>
        <w:t>כתיב</w:t>
      </w:r>
      <w:r>
        <w:rPr>
          <w:rFonts w:hint="cs"/>
          <w:rtl/>
        </w:rPr>
        <w:t>:</w:t>
      </w:r>
      <w:r>
        <w:rPr>
          <w:rtl/>
        </w:rPr>
        <w:t xml:space="preserve"> </w:t>
      </w:r>
      <w:r>
        <w:rPr>
          <w:rFonts w:hint="cs"/>
          <w:rtl/>
        </w:rPr>
        <w:t>"</w:t>
      </w:r>
      <w:r>
        <w:rPr>
          <w:rtl/>
        </w:rPr>
        <w:t xml:space="preserve">ְקִרְעוּ לְבַבְכֶם וְאַל בִּגְדֵיכֶם וְשׁוּבוּ אֶל ה' </w:t>
      </w:r>
      <w:proofErr w:type="spellStart"/>
      <w:r>
        <w:rPr>
          <w:rtl/>
        </w:rPr>
        <w:t>אֱלֹהֵיכֶם</w:t>
      </w:r>
      <w:proofErr w:type="spellEnd"/>
      <w:r>
        <w:rPr>
          <w:rtl/>
        </w:rPr>
        <w:t xml:space="preserve"> כִּי חַנּוּן וְרַחוּם הוּא אֶרֶךְ אַפַּיִם וְרַב חֶסֶד וְנִחָם עַל הָרָעָה</w:t>
      </w:r>
      <w:r>
        <w:rPr>
          <w:rFonts w:hint="cs"/>
          <w:rtl/>
        </w:rPr>
        <w:t>" (</w:t>
      </w:r>
      <w:r>
        <w:rPr>
          <w:rtl/>
        </w:rPr>
        <w:t xml:space="preserve">יואל ב </w:t>
      </w:r>
      <w:proofErr w:type="spellStart"/>
      <w:r>
        <w:rPr>
          <w:rtl/>
        </w:rPr>
        <w:t>יג</w:t>
      </w:r>
      <w:proofErr w:type="spellEnd"/>
      <w:r>
        <w:rPr>
          <w:rFonts w:hint="cs"/>
          <w:rtl/>
        </w:rPr>
        <w:t xml:space="preserve">). אמר ר' יהושע בן לוי: </w:t>
      </w:r>
      <w:r>
        <w:rPr>
          <w:rtl/>
        </w:rPr>
        <w:t>אם קרעתם לבבכם בתשובה</w:t>
      </w:r>
      <w:r>
        <w:rPr>
          <w:rFonts w:hint="cs"/>
          <w:rtl/>
        </w:rPr>
        <w:t>,</w:t>
      </w:r>
      <w:r>
        <w:rPr>
          <w:rtl/>
        </w:rPr>
        <w:t xml:space="preserve"> אין אתם </w:t>
      </w:r>
      <w:proofErr w:type="spellStart"/>
      <w:r>
        <w:rPr>
          <w:rtl/>
        </w:rPr>
        <w:t>קורעין</w:t>
      </w:r>
      <w:proofErr w:type="spellEnd"/>
      <w:r>
        <w:rPr>
          <w:rtl/>
        </w:rPr>
        <w:t xml:space="preserve"> בגדיכם</w:t>
      </w:r>
      <w:r>
        <w:rPr>
          <w:rFonts w:hint="cs"/>
          <w:rtl/>
        </w:rPr>
        <w:t>,</w:t>
      </w:r>
      <w:r>
        <w:rPr>
          <w:rtl/>
        </w:rPr>
        <w:t xml:space="preserve"> לא על בניכם</w:t>
      </w:r>
      <w:r>
        <w:rPr>
          <w:rFonts w:hint="cs"/>
          <w:rtl/>
        </w:rPr>
        <w:t>,</w:t>
      </w:r>
      <w:r>
        <w:rPr>
          <w:rtl/>
        </w:rPr>
        <w:t xml:space="preserve"> ולא על בנותיכם</w:t>
      </w:r>
      <w:r>
        <w:rPr>
          <w:rFonts w:hint="cs"/>
          <w:rtl/>
        </w:rPr>
        <w:t>,</w:t>
      </w:r>
      <w:r>
        <w:rPr>
          <w:rtl/>
        </w:rPr>
        <w:t xml:space="preserve"> אלא על ה' </w:t>
      </w:r>
      <w:proofErr w:type="spellStart"/>
      <w:r>
        <w:rPr>
          <w:rtl/>
        </w:rPr>
        <w:t>אלהיכם</w:t>
      </w:r>
      <w:proofErr w:type="spellEnd"/>
      <w:r>
        <w:rPr>
          <w:rFonts w:hint="cs"/>
          <w:rtl/>
        </w:rPr>
        <w:t>.</w:t>
      </w:r>
      <w:r>
        <w:rPr>
          <w:rtl/>
        </w:rPr>
        <w:t xml:space="preserve"> למה</w:t>
      </w:r>
      <w:r>
        <w:rPr>
          <w:rFonts w:hint="cs"/>
          <w:rtl/>
        </w:rPr>
        <w:t>? "</w:t>
      </w:r>
      <w:r>
        <w:rPr>
          <w:rtl/>
        </w:rPr>
        <w:t>כי חנון ורחום הוא ארך אפים ורב חסד ונחם על הרעה</w:t>
      </w:r>
      <w:r>
        <w:rPr>
          <w:rFonts w:hint="cs"/>
          <w:rtl/>
        </w:rPr>
        <w:t>".</w:t>
      </w:r>
      <w:r w:rsidR="009E079E">
        <w:rPr>
          <w:rStyle w:val="a5"/>
          <w:rtl/>
        </w:rPr>
        <w:footnoteReference w:id="11"/>
      </w:r>
    </w:p>
    <w:p w14:paraId="55B6241E" w14:textId="77777777" w:rsidR="006A2799" w:rsidRPr="006A2799" w:rsidRDefault="006A2799" w:rsidP="006116CC">
      <w:pPr>
        <w:pStyle w:val="ab"/>
        <w:rPr>
          <w:rtl/>
        </w:rPr>
      </w:pPr>
      <w:r w:rsidRPr="006A2799">
        <w:rPr>
          <w:rtl/>
        </w:rPr>
        <w:lastRenderedPageBreak/>
        <w:t xml:space="preserve">ירמיהו פרק </w:t>
      </w:r>
      <w:proofErr w:type="spellStart"/>
      <w:r w:rsidRPr="006A2799">
        <w:rPr>
          <w:rtl/>
        </w:rPr>
        <w:t>יח</w:t>
      </w:r>
      <w:proofErr w:type="spellEnd"/>
      <w:r w:rsidR="006116CC">
        <w:rPr>
          <w:rFonts w:hint="cs"/>
          <w:rtl/>
        </w:rPr>
        <w:t xml:space="preserve"> פסוקים ו-ח</w:t>
      </w:r>
      <w:r w:rsidR="00151E40">
        <w:rPr>
          <w:rFonts w:hint="cs"/>
          <w:rtl/>
        </w:rPr>
        <w:t xml:space="preserve"> </w:t>
      </w:r>
      <w:r w:rsidR="00151E40">
        <w:rPr>
          <w:rtl/>
        </w:rPr>
        <w:t>–</w:t>
      </w:r>
      <w:r w:rsidR="00151E40">
        <w:rPr>
          <w:rFonts w:hint="cs"/>
          <w:rtl/>
        </w:rPr>
        <w:t xml:space="preserve"> כחומר ביד היוצר</w:t>
      </w:r>
    </w:p>
    <w:p w14:paraId="4794659F" w14:textId="77777777" w:rsidR="003B6C0E" w:rsidRDefault="006A2799" w:rsidP="00DF152B">
      <w:pPr>
        <w:pStyle w:val="ac"/>
        <w:rPr>
          <w:rtl/>
        </w:rPr>
      </w:pPr>
      <w:proofErr w:type="spellStart"/>
      <w:r w:rsidRPr="006A2799">
        <w:rPr>
          <w:rtl/>
        </w:rPr>
        <w:t>הֲכַיּוֹצֵר</w:t>
      </w:r>
      <w:proofErr w:type="spellEnd"/>
      <w:r w:rsidRPr="006A2799">
        <w:rPr>
          <w:rtl/>
        </w:rPr>
        <w:t xml:space="preserve"> הַזֶּה לֹא אוּכַל לַעֲשׂוֹת לָכֶם בֵּית יִשְׂרָאֵל נְאֻם ה' הִנֵּה כַחֹמֶר בְּיַד הַיּוֹצֵר כֵּן אַתֶּם בְּיָדִי בֵּית יִשְׂרָאֵל: רֶגַע אֲדַבֵּר עַל גּוֹי וְעַל מַמְלָכָה </w:t>
      </w:r>
      <w:proofErr w:type="spellStart"/>
      <w:r w:rsidRPr="006A2799">
        <w:rPr>
          <w:rtl/>
        </w:rPr>
        <w:t>לִנְתוֹש</w:t>
      </w:r>
      <w:proofErr w:type="spellEnd"/>
      <w:r w:rsidRPr="006A2799">
        <w:rPr>
          <w:rtl/>
        </w:rPr>
        <w:t xml:space="preserve">ׁ </w:t>
      </w:r>
      <w:proofErr w:type="spellStart"/>
      <w:r w:rsidRPr="006A2799">
        <w:rPr>
          <w:rtl/>
        </w:rPr>
        <w:t>וְלִנְתוֹץ</w:t>
      </w:r>
      <w:proofErr w:type="spellEnd"/>
      <w:r w:rsidRPr="006A2799">
        <w:rPr>
          <w:rtl/>
        </w:rPr>
        <w:t xml:space="preserve"> </w:t>
      </w:r>
      <w:proofErr w:type="spellStart"/>
      <w:r w:rsidRPr="006A2799">
        <w:rPr>
          <w:rtl/>
        </w:rPr>
        <w:t>וּלְהַאֲבִיד</w:t>
      </w:r>
      <w:proofErr w:type="spellEnd"/>
      <w:r w:rsidRPr="006A2799">
        <w:rPr>
          <w:rtl/>
        </w:rPr>
        <w:t>:</w:t>
      </w:r>
      <w:r w:rsidR="00DF152B">
        <w:rPr>
          <w:rFonts w:hint="cs"/>
          <w:rtl/>
        </w:rPr>
        <w:t xml:space="preserve"> </w:t>
      </w:r>
      <w:r w:rsidRPr="006A2799">
        <w:rPr>
          <w:rtl/>
        </w:rPr>
        <w:t>וְשָׁב הַגּוֹי הַהוּא מֵרָעָתוֹ אֲשֶׁר דִּבַּרְתִּי עָלָיו וְנִחַמְתִּי עַל הָרָעָה אֲש</w:t>
      </w:r>
      <w:r w:rsidR="00DF152B">
        <w:rPr>
          <w:rtl/>
        </w:rPr>
        <w:t>ֶׁר חָשַׁבְתִּי לַעֲשׂוֹת לוֹ</w:t>
      </w:r>
      <w:r w:rsidR="00DF152B">
        <w:rPr>
          <w:rFonts w:hint="cs"/>
          <w:rtl/>
        </w:rPr>
        <w:t>.</w:t>
      </w:r>
      <w:r w:rsidR="00DF152B">
        <w:rPr>
          <w:rStyle w:val="a5"/>
          <w:rtl/>
        </w:rPr>
        <w:footnoteReference w:id="12"/>
      </w:r>
    </w:p>
    <w:p w14:paraId="230B639F" w14:textId="4A053903" w:rsidR="00AA74D0" w:rsidRDefault="00AA74D0" w:rsidP="00DF152B">
      <w:pPr>
        <w:pStyle w:val="ab"/>
        <w:rPr>
          <w:rtl/>
        </w:rPr>
      </w:pPr>
      <w:r>
        <w:rPr>
          <w:rtl/>
        </w:rPr>
        <w:t xml:space="preserve">שמות רבה </w:t>
      </w:r>
      <w:r w:rsidR="003440C1">
        <w:rPr>
          <w:rFonts w:hint="cs"/>
          <w:rtl/>
        </w:rPr>
        <w:t xml:space="preserve">מה א </w:t>
      </w:r>
      <w:r>
        <w:rPr>
          <w:rtl/>
        </w:rPr>
        <w:t xml:space="preserve">פרשת כי </w:t>
      </w:r>
      <w:proofErr w:type="spellStart"/>
      <w:r>
        <w:rPr>
          <w:rtl/>
        </w:rPr>
        <w:t>תשא</w:t>
      </w:r>
      <w:proofErr w:type="spellEnd"/>
      <w:r>
        <w:rPr>
          <w:rtl/>
        </w:rPr>
        <w:t xml:space="preserve"> </w:t>
      </w:r>
      <w:r w:rsidR="008E4F1D">
        <w:rPr>
          <w:rtl/>
        </w:rPr>
        <w:t>–</w:t>
      </w:r>
      <w:r w:rsidR="008E4F1D">
        <w:rPr>
          <w:rFonts w:hint="cs"/>
          <w:rtl/>
        </w:rPr>
        <w:t xml:space="preserve"> חשוב אותנו כבהמה</w:t>
      </w:r>
    </w:p>
    <w:p w14:paraId="06F9A2F5" w14:textId="0FC73D1A" w:rsidR="00A043AE" w:rsidRDefault="001973F4" w:rsidP="008E4F1D">
      <w:pPr>
        <w:pStyle w:val="ac"/>
        <w:rPr>
          <w:rtl/>
        </w:rPr>
      </w:pPr>
      <w:r>
        <w:rPr>
          <w:rFonts w:hint="cs"/>
          <w:rtl/>
        </w:rPr>
        <w:t>"</w:t>
      </w:r>
      <w:r w:rsidR="00DF152B">
        <w:rPr>
          <w:rtl/>
        </w:rPr>
        <w:t>וַיֹּאמֶר מֹשֶׁה אֶל ה' רְאֵה אַתָּה אֹמֵר אֵלַי הַעַל אֶת הָעָם הַזֶּה</w:t>
      </w:r>
      <w:r w:rsidR="00DF152B">
        <w:rPr>
          <w:rFonts w:hint="cs"/>
          <w:rtl/>
        </w:rPr>
        <w:t>" (שמות ל</w:t>
      </w:r>
      <w:r w:rsidR="00DF152B">
        <w:rPr>
          <w:rtl/>
        </w:rPr>
        <w:t xml:space="preserve">ג </w:t>
      </w:r>
      <w:proofErr w:type="spellStart"/>
      <w:r w:rsidR="00DF152B">
        <w:rPr>
          <w:rtl/>
        </w:rPr>
        <w:t>יב</w:t>
      </w:r>
      <w:proofErr w:type="spellEnd"/>
      <w:r w:rsidR="00DF152B">
        <w:rPr>
          <w:rFonts w:hint="cs"/>
          <w:rtl/>
        </w:rPr>
        <w:t>). זהו שכתוב: "</w:t>
      </w:r>
      <w:r w:rsidRPr="006A2799">
        <w:rPr>
          <w:rtl/>
        </w:rPr>
        <w:t xml:space="preserve">רֶגַע אֲדַבֵּר עַל גּוֹי וְעַל מַמְלָכָה </w:t>
      </w:r>
      <w:proofErr w:type="spellStart"/>
      <w:r w:rsidRPr="006A2799">
        <w:rPr>
          <w:rtl/>
        </w:rPr>
        <w:t>לִנְתוֹש</w:t>
      </w:r>
      <w:proofErr w:type="spellEnd"/>
      <w:r w:rsidRPr="006A2799">
        <w:rPr>
          <w:rtl/>
        </w:rPr>
        <w:t xml:space="preserve">ׁ </w:t>
      </w:r>
      <w:proofErr w:type="spellStart"/>
      <w:r w:rsidRPr="006A2799">
        <w:rPr>
          <w:rtl/>
        </w:rPr>
        <w:t>וְלִנְתוֹץ</w:t>
      </w:r>
      <w:proofErr w:type="spellEnd"/>
      <w:r w:rsidRPr="006A2799">
        <w:rPr>
          <w:rtl/>
        </w:rPr>
        <w:t xml:space="preserve"> </w:t>
      </w:r>
      <w:proofErr w:type="spellStart"/>
      <w:r w:rsidRPr="006A2799">
        <w:rPr>
          <w:rtl/>
        </w:rPr>
        <w:t>וּלְהַאֲבִיד</w:t>
      </w:r>
      <w:proofErr w:type="spellEnd"/>
      <w:r w:rsidR="00DF152B">
        <w:rPr>
          <w:rFonts w:hint="cs"/>
          <w:rtl/>
        </w:rPr>
        <w:t>"</w:t>
      </w:r>
      <w:r w:rsidR="00AA74D0">
        <w:rPr>
          <w:rtl/>
        </w:rPr>
        <w:t xml:space="preserve"> (ירמיה </w:t>
      </w:r>
      <w:proofErr w:type="spellStart"/>
      <w:r w:rsidR="00AA74D0">
        <w:rPr>
          <w:rtl/>
        </w:rPr>
        <w:t>יח</w:t>
      </w:r>
      <w:proofErr w:type="spellEnd"/>
      <w:r w:rsidR="00DF152B">
        <w:rPr>
          <w:rFonts w:hint="cs"/>
          <w:rtl/>
        </w:rPr>
        <w:t xml:space="preserve"> ז</w:t>
      </w:r>
      <w:r w:rsidR="00AA74D0">
        <w:rPr>
          <w:rtl/>
        </w:rPr>
        <w:t>)</w:t>
      </w:r>
      <w:r>
        <w:rPr>
          <w:rFonts w:hint="cs"/>
          <w:rtl/>
        </w:rPr>
        <w:t>.</w:t>
      </w:r>
      <w:r w:rsidR="00AA74D0">
        <w:rPr>
          <w:rtl/>
        </w:rPr>
        <w:t xml:space="preserve"> מה</w:t>
      </w:r>
      <w:r>
        <w:rPr>
          <w:rFonts w:hint="cs"/>
          <w:rtl/>
        </w:rPr>
        <w:t>ו</w:t>
      </w:r>
      <w:r w:rsidR="00AA74D0">
        <w:rPr>
          <w:rtl/>
        </w:rPr>
        <w:t xml:space="preserve"> </w:t>
      </w:r>
      <w:r>
        <w:rPr>
          <w:rFonts w:hint="cs"/>
          <w:rtl/>
        </w:rPr>
        <w:t>"</w:t>
      </w:r>
      <w:r w:rsidR="00AA74D0">
        <w:rPr>
          <w:rtl/>
        </w:rPr>
        <w:t>רגע אדבר</w:t>
      </w:r>
      <w:r>
        <w:rPr>
          <w:rFonts w:hint="cs"/>
          <w:rtl/>
        </w:rPr>
        <w:t>"?</w:t>
      </w:r>
      <w:r w:rsidR="00AA74D0">
        <w:rPr>
          <w:rtl/>
        </w:rPr>
        <w:t xml:space="preserve"> כהרף עין אני גוזר על האדם שימות</w:t>
      </w:r>
      <w:r>
        <w:rPr>
          <w:rFonts w:hint="cs"/>
          <w:rtl/>
        </w:rPr>
        <w:t>,</w:t>
      </w:r>
      <w:r w:rsidR="00AA74D0">
        <w:rPr>
          <w:rtl/>
        </w:rPr>
        <w:t xml:space="preserve"> והוא עושה תשובה ואני מתנחם עליו, שנאמר</w:t>
      </w:r>
      <w:r>
        <w:rPr>
          <w:rFonts w:hint="cs"/>
          <w:rtl/>
        </w:rPr>
        <w:t>:</w:t>
      </w:r>
      <w:r w:rsidR="00AA74D0">
        <w:rPr>
          <w:rtl/>
        </w:rPr>
        <w:t xml:space="preserve"> </w:t>
      </w:r>
      <w:r>
        <w:rPr>
          <w:rFonts w:hint="cs"/>
          <w:rtl/>
        </w:rPr>
        <w:t>"</w:t>
      </w:r>
      <w:r w:rsidRPr="006A2799">
        <w:rPr>
          <w:rtl/>
        </w:rPr>
        <w:t>וְשָׁב הַגּוֹי הַהוּא מֵרָעָתוֹ אֲשֶׁר דִּבַּרְתִּי עָלָיו וְנִחַמְתִּי עַל הָרָעָה אֲש</w:t>
      </w:r>
      <w:r>
        <w:rPr>
          <w:rtl/>
        </w:rPr>
        <w:t>ֶׁר חָשַׁבְתִּי לַעֲשׂוֹת לוֹ</w:t>
      </w:r>
      <w:r>
        <w:rPr>
          <w:rFonts w:hint="cs"/>
          <w:rtl/>
        </w:rPr>
        <w:t>".</w:t>
      </w:r>
      <w:r>
        <w:rPr>
          <w:rtl/>
        </w:rPr>
        <w:t xml:space="preserve"> (שם</w:t>
      </w:r>
      <w:r>
        <w:rPr>
          <w:rFonts w:hint="cs"/>
          <w:rtl/>
        </w:rPr>
        <w:t xml:space="preserve"> ח</w:t>
      </w:r>
      <w:r>
        <w:rPr>
          <w:rtl/>
        </w:rPr>
        <w:t>)</w:t>
      </w:r>
      <w:r>
        <w:rPr>
          <w:rFonts w:hint="cs"/>
          <w:rtl/>
        </w:rPr>
        <w:t>.</w:t>
      </w:r>
      <w:r w:rsidR="00AA74D0">
        <w:rPr>
          <w:rtl/>
        </w:rPr>
        <w:t xml:space="preserve"> ומי הם</w:t>
      </w:r>
      <w:r>
        <w:rPr>
          <w:rFonts w:hint="cs"/>
          <w:rtl/>
        </w:rPr>
        <w:t>?</w:t>
      </w:r>
      <w:r>
        <w:rPr>
          <w:rStyle w:val="a5"/>
          <w:rtl/>
        </w:rPr>
        <w:footnoteReference w:id="13"/>
      </w:r>
      <w:r w:rsidR="00AA74D0">
        <w:rPr>
          <w:rtl/>
        </w:rPr>
        <w:t xml:space="preserve"> אלו אנשי </w:t>
      </w:r>
      <w:proofErr w:type="spellStart"/>
      <w:r w:rsidR="00AA74D0">
        <w:rPr>
          <w:rtl/>
        </w:rPr>
        <w:t>נינוה</w:t>
      </w:r>
      <w:proofErr w:type="spellEnd"/>
      <w:r>
        <w:rPr>
          <w:rFonts w:hint="cs"/>
          <w:rtl/>
        </w:rPr>
        <w:t>.</w:t>
      </w:r>
      <w:r w:rsidR="00AA74D0">
        <w:rPr>
          <w:rtl/>
        </w:rPr>
        <w:t xml:space="preserve"> מה כת</w:t>
      </w:r>
      <w:r>
        <w:rPr>
          <w:rFonts w:hint="cs"/>
          <w:rtl/>
        </w:rPr>
        <w:t>ו</w:t>
      </w:r>
      <w:r w:rsidR="00AA74D0">
        <w:rPr>
          <w:rtl/>
        </w:rPr>
        <w:t>ב בהם</w:t>
      </w:r>
      <w:r>
        <w:rPr>
          <w:rFonts w:hint="cs"/>
          <w:rtl/>
        </w:rPr>
        <w:t>?</w:t>
      </w:r>
      <w:r w:rsidR="00AA74D0">
        <w:rPr>
          <w:rtl/>
        </w:rPr>
        <w:t xml:space="preserve"> </w:t>
      </w:r>
      <w:r>
        <w:rPr>
          <w:rFonts w:hint="cs"/>
          <w:rtl/>
        </w:rPr>
        <w:t>"</w:t>
      </w:r>
      <w:r>
        <w:rPr>
          <w:rtl/>
        </w:rPr>
        <w:t xml:space="preserve">קוּם לֵךְ אֶל </w:t>
      </w:r>
      <w:proofErr w:type="spellStart"/>
      <w:r>
        <w:rPr>
          <w:rtl/>
        </w:rPr>
        <w:t>נִינְוֵה</w:t>
      </w:r>
      <w:proofErr w:type="spellEnd"/>
      <w:r>
        <w:rPr>
          <w:rtl/>
        </w:rPr>
        <w:t xml:space="preserve"> הָעִיר הַגְּדוֹלָה וּקְרָא עָלֶיהָ כִּי עָלְתָה רָעָתָם לְפָנָי</w:t>
      </w:r>
      <w:r>
        <w:rPr>
          <w:rFonts w:hint="cs"/>
          <w:rtl/>
        </w:rPr>
        <w:t>" (</w:t>
      </w:r>
      <w:r>
        <w:rPr>
          <w:rtl/>
        </w:rPr>
        <w:t>יונה א</w:t>
      </w:r>
      <w:r>
        <w:rPr>
          <w:rFonts w:hint="cs"/>
          <w:rtl/>
        </w:rPr>
        <w:t xml:space="preserve"> </w:t>
      </w:r>
      <w:r>
        <w:rPr>
          <w:rtl/>
        </w:rPr>
        <w:t xml:space="preserve">ב) </w:t>
      </w:r>
      <w:r w:rsidR="00AA74D0">
        <w:rPr>
          <w:rtl/>
        </w:rPr>
        <w:t>ואומר</w:t>
      </w:r>
      <w:r>
        <w:rPr>
          <w:rFonts w:hint="cs"/>
          <w:rtl/>
        </w:rPr>
        <w:t>:</w:t>
      </w:r>
      <w:r w:rsidRPr="001973F4">
        <w:rPr>
          <w:b/>
          <w:bCs/>
          <w:sz w:val="24"/>
          <w:rtl/>
        </w:rPr>
        <w:t xml:space="preserve"> </w:t>
      </w:r>
      <w:r>
        <w:rPr>
          <w:rFonts w:hint="cs"/>
          <w:b/>
          <w:bCs/>
          <w:sz w:val="24"/>
          <w:rtl/>
        </w:rPr>
        <w:t>"</w:t>
      </w:r>
      <w:r w:rsidRPr="001973F4">
        <w:rPr>
          <w:rtl/>
        </w:rPr>
        <w:t xml:space="preserve">וַיָּחֶל יוֹנָה לָבוֹא בָעִיר מַהֲלַךְ יוֹם אֶחָד וַיִּקְרָא וַיֹּאמַר עוֹד אַרְבָּעִים יוֹם </w:t>
      </w:r>
      <w:proofErr w:type="spellStart"/>
      <w:r w:rsidRPr="001973F4">
        <w:rPr>
          <w:rtl/>
        </w:rPr>
        <w:t>וְנִינְוֵה</w:t>
      </w:r>
      <w:proofErr w:type="spellEnd"/>
      <w:r w:rsidRPr="001973F4">
        <w:rPr>
          <w:rtl/>
        </w:rPr>
        <w:t xml:space="preserve"> נֶהְפָּכֶת</w:t>
      </w:r>
      <w:r>
        <w:rPr>
          <w:rFonts w:hint="cs"/>
          <w:rtl/>
        </w:rPr>
        <w:t>" (יונה ג ד</w:t>
      </w:r>
      <w:r w:rsidR="00A043AE">
        <w:rPr>
          <w:rFonts w:hint="cs"/>
          <w:rtl/>
        </w:rPr>
        <w:t xml:space="preserve">). </w:t>
      </w:r>
      <w:r>
        <w:rPr>
          <w:rFonts w:hint="cs"/>
          <w:rtl/>
        </w:rPr>
        <w:t>ואומר: "</w:t>
      </w:r>
      <w:r w:rsidRPr="001973F4">
        <w:rPr>
          <w:rtl/>
        </w:rPr>
        <w:t xml:space="preserve">וַיַּאֲמִינוּ אַנְשֵׁי </w:t>
      </w:r>
      <w:proofErr w:type="spellStart"/>
      <w:r w:rsidRPr="001973F4">
        <w:rPr>
          <w:rtl/>
        </w:rPr>
        <w:t>נִינְוֵה</w:t>
      </w:r>
      <w:proofErr w:type="spellEnd"/>
      <w:r w:rsidRPr="001973F4">
        <w:rPr>
          <w:rtl/>
        </w:rPr>
        <w:t xml:space="preserve"> </w:t>
      </w:r>
      <w:proofErr w:type="spellStart"/>
      <w:r w:rsidRPr="001973F4">
        <w:rPr>
          <w:rtl/>
        </w:rPr>
        <w:t>בֵּאלֹהִים</w:t>
      </w:r>
      <w:proofErr w:type="spellEnd"/>
      <w:r w:rsidRPr="001973F4">
        <w:rPr>
          <w:rtl/>
        </w:rPr>
        <w:t xml:space="preserve"> וַיִּקְרְאוּ צוֹם וַיִּלְבְּשׁוּ שַׂקִּים </w:t>
      </w:r>
      <w:proofErr w:type="spellStart"/>
      <w:r w:rsidRPr="001973F4">
        <w:rPr>
          <w:rtl/>
        </w:rPr>
        <w:t>מִגְּדוֹלָם</w:t>
      </w:r>
      <w:proofErr w:type="spellEnd"/>
      <w:r w:rsidRPr="001973F4">
        <w:rPr>
          <w:rtl/>
        </w:rPr>
        <w:t xml:space="preserve"> וְעַד קְטַנָּם</w:t>
      </w:r>
      <w:r w:rsidR="00A043AE">
        <w:rPr>
          <w:rFonts w:hint="cs"/>
          <w:rtl/>
        </w:rPr>
        <w:t xml:space="preserve"> ...</w:t>
      </w:r>
      <w:r w:rsidRPr="001973F4">
        <w:rPr>
          <w:rtl/>
        </w:rPr>
        <w:t xml:space="preserve"> הָאָדָם וְהַבְּהֵמָה</w:t>
      </w:r>
      <w:r w:rsidR="00A043AE">
        <w:rPr>
          <w:rFonts w:hint="cs"/>
          <w:rtl/>
        </w:rPr>
        <w:t>"</w:t>
      </w:r>
      <w:r w:rsidR="00AA74D0">
        <w:rPr>
          <w:rtl/>
        </w:rPr>
        <w:t xml:space="preserve"> (שם </w:t>
      </w:r>
      <w:r w:rsidR="00A043AE">
        <w:rPr>
          <w:rFonts w:hint="cs"/>
          <w:rtl/>
        </w:rPr>
        <w:t>ה-ח</w:t>
      </w:r>
      <w:r w:rsidR="00AA74D0">
        <w:rPr>
          <w:rtl/>
        </w:rPr>
        <w:t>)</w:t>
      </w:r>
      <w:r w:rsidR="00A043AE">
        <w:rPr>
          <w:rFonts w:hint="cs"/>
          <w:rtl/>
        </w:rPr>
        <w:t xml:space="preserve">. </w:t>
      </w:r>
      <w:r w:rsidR="00AA74D0">
        <w:rPr>
          <w:rtl/>
        </w:rPr>
        <w:t>אמרו לפניו</w:t>
      </w:r>
      <w:r w:rsidR="00A043AE">
        <w:rPr>
          <w:rFonts w:hint="cs"/>
          <w:rtl/>
        </w:rPr>
        <w:t>:</w:t>
      </w:r>
      <w:r w:rsidR="00AA74D0">
        <w:rPr>
          <w:rtl/>
        </w:rPr>
        <w:t xml:space="preserve"> ר</w:t>
      </w:r>
      <w:r w:rsidR="00A043AE">
        <w:rPr>
          <w:rFonts w:hint="cs"/>
          <w:rtl/>
        </w:rPr>
        <w:t>י</w:t>
      </w:r>
      <w:r w:rsidR="00AA74D0">
        <w:rPr>
          <w:rtl/>
        </w:rPr>
        <w:t>בון העולם</w:t>
      </w:r>
      <w:r w:rsidR="00A043AE">
        <w:rPr>
          <w:rFonts w:hint="cs"/>
          <w:rtl/>
        </w:rPr>
        <w:t>,</w:t>
      </w:r>
      <w:r w:rsidR="00A043AE">
        <w:rPr>
          <w:rtl/>
        </w:rPr>
        <w:t xml:space="preserve"> הבהמה אינה יודעת כלום</w:t>
      </w:r>
      <w:r w:rsidR="00AA74D0">
        <w:rPr>
          <w:rtl/>
        </w:rPr>
        <w:t xml:space="preserve"> ואתה מזכה אותה</w:t>
      </w:r>
      <w:r w:rsidR="00A043AE">
        <w:rPr>
          <w:rFonts w:hint="cs"/>
          <w:rtl/>
        </w:rPr>
        <w:t>,</w:t>
      </w:r>
      <w:r w:rsidR="00AA74D0">
        <w:rPr>
          <w:rtl/>
        </w:rPr>
        <w:t xml:space="preserve"> אף אנו חשוב אותנו כבהמה</w:t>
      </w:r>
      <w:r w:rsidR="00CC41F3">
        <w:rPr>
          <w:rFonts w:hint="cs"/>
          <w:rtl/>
        </w:rPr>
        <w:t xml:space="preserve"> וזכנו כבהמה, שנאמר: "האדם והבהמה, הבקר והצאן, אל יטעמו מאומה</w:t>
      </w:r>
      <w:r w:rsidR="0009122C">
        <w:rPr>
          <w:rFonts w:hint="cs"/>
          <w:rtl/>
        </w:rPr>
        <w:t xml:space="preserve">" </w:t>
      </w:r>
      <w:r w:rsidR="00CC41F3">
        <w:rPr>
          <w:rFonts w:hint="cs"/>
          <w:rtl/>
        </w:rPr>
        <w:t>(שם ז)</w:t>
      </w:r>
      <w:r w:rsidR="00A043AE">
        <w:rPr>
          <w:rFonts w:hint="cs"/>
          <w:rtl/>
        </w:rPr>
        <w:t>.</w:t>
      </w:r>
      <w:r w:rsidR="0009122C">
        <w:rPr>
          <w:rStyle w:val="a5"/>
          <w:rtl/>
        </w:rPr>
        <w:footnoteReference w:id="14"/>
      </w:r>
      <w:r w:rsidR="00A043AE">
        <w:rPr>
          <w:rFonts w:hint="cs"/>
          <w:rtl/>
        </w:rPr>
        <w:t xml:space="preserve"> מ</w:t>
      </w:r>
      <w:r w:rsidR="00AA74D0">
        <w:rPr>
          <w:rtl/>
        </w:rPr>
        <w:t>יד</w:t>
      </w:r>
      <w:r w:rsidR="00A043AE">
        <w:rPr>
          <w:rFonts w:hint="cs"/>
          <w:rtl/>
        </w:rPr>
        <w:t>: "</w:t>
      </w:r>
      <w:r w:rsidR="00AA74D0">
        <w:rPr>
          <w:rtl/>
        </w:rPr>
        <w:t>וינחם ה' על הרעה אשר דבר לעשות להם ולא עשה</w:t>
      </w:r>
      <w:r w:rsidR="00A043AE">
        <w:rPr>
          <w:rFonts w:hint="cs"/>
          <w:rtl/>
        </w:rPr>
        <w:t>".</w:t>
      </w:r>
      <w:r w:rsidR="00D46CAD">
        <w:rPr>
          <w:rStyle w:val="a5"/>
          <w:rtl/>
        </w:rPr>
        <w:footnoteReference w:id="15"/>
      </w:r>
    </w:p>
    <w:p w14:paraId="31ED3C77" w14:textId="01056596" w:rsidR="003B6C0E" w:rsidRDefault="003B6C0E" w:rsidP="00CD1C66">
      <w:pPr>
        <w:pStyle w:val="ab"/>
        <w:rPr>
          <w:rtl/>
        </w:rPr>
      </w:pPr>
      <w:r>
        <w:rPr>
          <w:rtl/>
        </w:rPr>
        <w:t xml:space="preserve">בראשית רבה </w:t>
      </w:r>
      <w:r w:rsidR="005C0234">
        <w:rPr>
          <w:rFonts w:hint="cs"/>
          <w:rtl/>
        </w:rPr>
        <w:t xml:space="preserve">מד </w:t>
      </w:r>
      <w:proofErr w:type="spellStart"/>
      <w:r w:rsidR="005C0234">
        <w:rPr>
          <w:rFonts w:hint="cs"/>
          <w:rtl/>
        </w:rPr>
        <w:t>יב</w:t>
      </w:r>
      <w:proofErr w:type="spellEnd"/>
      <w:r w:rsidR="005C0234">
        <w:rPr>
          <w:rFonts w:hint="cs"/>
          <w:rtl/>
        </w:rPr>
        <w:t xml:space="preserve"> </w:t>
      </w:r>
      <w:r>
        <w:rPr>
          <w:rtl/>
        </w:rPr>
        <w:t xml:space="preserve">פרשת לך </w:t>
      </w:r>
      <w:proofErr w:type="spellStart"/>
      <w:r>
        <w:rPr>
          <w:rtl/>
        </w:rPr>
        <w:t>לך</w:t>
      </w:r>
      <w:proofErr w:type="spellEnd"/>
      <w:r w:rsidR="005C0234">
        <w:rPr>
          <w:rFonts w:hint="cs"/>
          <w:rtl/>
        </w:rPr>
        <w:t xml:space="preserve"> </w:t>
      </w:r>
      <w:r w:rsidR="00EB42B8">
        <w:rPr>
          <w:rtl/>
        </w:rPr>
        <w:t>–</w:t>
      </w:r>
      <w:r w:rsidR="00EB42B8">
        <w:rPr>
          <w:rFonts w:hint="cs"/>
          <w:rtl/>
        </w:rPr>
        <w:t xml:space="preserve"> שינוי השם ומעשים טובים</w:t>
      </w:r>
    </w:p>
    <w:p w14:paraId="75356231" w14:textId="77777777" w:rsidR="00CD1C66" w:rsidRDefault="003B6C0E" w:rsidP="00386552">
      <w:pPr>
        <w:pStyle w:val="ac"/>
        <w:rPr>
          <w:rtl/>
        </w:rPr>
      </w:pPr>
      <w:r>
        <w:rPr>
          <w:rtl/>
        </w:rPr>
        <w:t>ר' יודן בשם ר</w:t>
      </w:r>
      <w:r w:rsidR="00CD1C66">
        <w:rPr>
          <w:rFonts w:hint="cs"/>
          <w:rtl/>
        </w:rPr>
        <w:t>' אלעזר א</w:t>
      </w:r>
      <w:r>
        <w:rPr>
          <w:rtl/>
        </w:rPr>
        <w:t>מר</w:t>
      </w:r>
      <w:r w:rsidR="00CD1C66">
        <w:rPr>
          <w:rFonts w:hint="cs"/>
          <w:rtl/>
        </w:rPr>
        <w:t>:</w:t>
      </w:r>
      <w:r>
        <w:rPr>
          <w:rtl/>
        </w:rPr>
        <w:t xml:space="preserve"> שלשה דברים מבטלים גזירות רעות</w:t>
      </w:r>
      <w:r w:rsidR="00CD1C66">
        <w:rPr>
          <w:rFonts w:hint="cs"/>
          <w:rtl/>
        </w:rPr>
        <w:t>,</w:t>
      </w:r>
      <w:r>
        <w:rPr>
          <w:rtl/>
        </w:rPr>
        <w:t xml:space="preserve"> ואלו הם</w:t>
      </w:r>
      <w:r w:rsidR="00CD1C66">
        <w:rPr>
          <w:rFonts w:hint="cs"/>
          <w:rtl/>
        </w:rPr>
        <w:t>:</w:t>
      </w:r>
      <w:r>
        <w:rPr>
          <w:rtl/>
        </w:rPr>
        <w:t xml:space="preserve"> תפ</w:t>
      </w:r>
      <w:r w:rsidR="00CD1C66">
        <w:rPr>
          <w:rFonts w:hint="cs"/>
          <w:rtl/>
        </w:rPr>
        <w:t>י</w:t>
      </w:r>
      <w:r>
        <w:rPr>
          <w:rtl/>
        </w:rPr>
        <w:t>לה וצדקה ותשובה</w:t>
      </w:r>
      <w:r w:rsidR="00CD1C66">
        <w:rPr>
          <w:rFonts w:hint="cs"/>
          <w:rtl/>
        </w:rPr>
        <w:t>.</w:t>
      </w:r>
      <w:r>
        <w:rPr>
          <w:rtl/>
        </w:rPr>
        <w:t xml:space="preserve"> ושל</w:t>
      </w:r>
      <w:r w:rsidR="00EA06A5">
        <w:rPr>
          <w:rFonts w:hint="cs"/>
          <w:rtl/>
        </w:rPr>
        <w:t>ו</w:t>
      </w:r>
      <w:r>
        <w:rPr>
          <w:rtl/>
        </w:rPr>
        <w:t>שת</w:t>
      </w:r>
      <w:r w:rsidR="00CD1C66">
        <w:rPr>
          <w:rFonts w:hint="cs"/>
          <w:rtl/>
        </w:rPr>
        <w:t>ם</w:t>
      </w:r>
      <w:r>
        <w:rPr>
          <w:rtl/>
        </w:rPr>
        <w:t xml:space="preserve"> נאמרו בפסוק אחד</w:t>
      </w:r>
      <w:r w:rsidR="00CD1C66">
        <w:rPr>
          <w:rFonts w:hint="cs"/>
          <w:rtl/>
        </w:rPr>
        <w:t>: "</w:t>
      </w:r>
      <w:proofErr w:type="spellStart"/>
      <w:r w:rsidR="00CD1C66">
        <w:rPr>
          <w:rtl/>
        </w:rPr>
        <w:t>וְיִכָּנְעו</w:t>
      </w:r>
      <w:proofErr w:type="spellEnd"/>
      <w:r w:rsidR="00CD1C66">
        <w:rPr>
          <w:rtl/>
        </w:rPr>
        <w:t>ּ עַמִּי אֲשֶׁר נִקְרָא שְׁמִי עֲלֵיהֶם וְיִתְפַּלְלוּ וִיבַקְשׁוּ פָנַי וְיָשֻׁבוּ מִדַּרְכֵיהֶם הָרָעִים וַאֲנִי אֶשְׁמַע מִן הַשָּׁמַיִם וְאֶסְלַח לְחַטָּאתָם וְאֶרְפָּא אֶת אַרְצָם</w:t>
      </w:r>
      <w:r w:rsidR="00CD1C66">
        <w:rPr>
          <w:rFonts w:hint="cs"/>
          <w:rtl/>
        </w:rPr>
        <w:t xml:space="preserve">" </w:t>
      </w:r>
      <w:r>
        <w:rPr>
          <w:rtl/>
        </w:rPr>
        <w:t>(דברי הימים ב ז</w:t>
      </w:r>
      <w:r w:rsidR="00CD1C66">
        <w:rPr>
          <w:rFonts w:hint="cs"/>
          <w:rtl/>
        </w:rPr>
        <w:t xml:space="preserve"> יד</w:t>
      </w:r>
      <w:r>
        <w:rPr>
          <w:rtl/>
        </w:rPr>
        <w:t>)</w:t>
      </w:r>
      <w:r w:rsidR="00CD1C66">
        <w:rPr>
          <w:rFonts w:hint="cs"/>
          <w:rtl/>
        </w:rPr>
        <w:t>.</w:t>
      </w:r>
      <w:r w:rsidR="006E7724">
        <w:rPr>
          <w:rStyle w:val="a5"/>
          <w:rtl/>
        </w:rPr>
        <w:footnoteReference w:id="16"/>
      </w:r>
      <w:r w:rsidR="00CD1C66">
        <w:rPr>
          <w:rFonts w:hint="cs"/>
          <w:rtl/>
        </w:rPr>
        <w:t xml:space="preserve"> "</w:t>
      </w:r>
      <w:r>
        <w:rPr>
          <w:rtl/>
        </w:rPr>
        <w:t>ויתפללו</w:t>
      </w:r>
      <w:r w:rsidR="00CD1C66">
        <w:rPr>
          <w:rFonts w:hint="cs"/>
          <w:rtl/>
        </w:rPr>
        <w:t>" -</w:t>
      </w:r>
      <w:r>
        <w:rPr>
          <w:rtl/>
        </w:rPr>
        <w:t xml:space="preserve"> זו תפ</w:t>
      </w:r>
      <w:r w:rsidR="00CD1C66">
        <w:rPr>
          <w:rFonts w:hint="cs"/>
          <w:rtl/>
        </w:rPr>
        <w:t>י</w:t>
      </w:r>
      <w:r>
        <w:rPr>
          <w:rtl/>
        </w:rPr>
        <w:t>לה</w:t>
      </w:r>
      <w:r w:rsidR="00CD1C66">
        <w:rPr>
          <w:rFonts w:hint="cs"/>
          <w:rtl/>
        </w:rPr>
        <w:t>.</w:t>
      </w:r>
      <w:r>
        <w:rPr>
          <w:rtl/>
        </w:rPr>
        <w:t xml:space="preserve"> </w:t>
      </w:r>
      <w:r w:rsidR="00CD1C66">
        <w:rPr>
          <w:rFonts w:hint="cs"/>
          <w:rtl/>
        </w:rPr>
        <w:t>"</w:t>
      </w:r>
      <w:r>
        <w:rPr>
          <w:rtl/>
        </w:rPr>
        <w:t>ויבקשו פני</w:t>
      </w:r>
      <w:r w:rsidR="00CD1C66">
        <w:rPr>
          <w:rFonts w:hint="cs"/>
          <w:rtl/>
        </w:rPr>
        <w:t>" -</w:t>
      </w:r>
      <w:r>
        <w:rPr>
          <w:rtl/>
        </w:rPr>
        <w:t xml:space="preserve"> הרי צדקה</w:t>
      </w:r>
      <w:r w:rsidR="00CD1C66">
        <w:rPr>
          <w:rFonts w:hint="cs"/>
          <w:rtl/>
        </w:rPr>
        <w:t xml:space="preserve"> ... "</w:t>
      </w:r>
      <w:r>
        <w:rPr>
          <w:rtl/>
        </w:rPr>
        <w:t>וישובו מדרכם הרעה</w:t>
      </w:r>
      <w:r w:rsidR="00CD1C66">
        <w:rPr>
          <w:rFonts w:hint="cs"/>
          <w:rtl/>
        </w:rPr>
        <w:t>" -</w:t>
      </w:r>
      <w:r>
        <w:rPr>
          <w:rtl/>
        </w:rPr>
        <w:t xml:space="preserve"> זו תשובה</w:t>
      </w:r>
      <w:r w:rsidR="00CD1C66">
        <w:rPr>
          <w:rFonts w:hint="cs"/>
          <w:rtl/>
        </w:rPr>
        <w:t>.</w:t>
      </w:r>
      <w:r>
        <w:rPr>
          <w:rtl/>
        </w:rPr>
        <w:t xml:space="preserve"> ואח"כ</w:t>
      </w:r>
      <w:r w:rsidR="00CD1C66">
        <w:rPr>
          <w:rFonts w:hint="cs"/>
          <w:rtl/>
        </w:rPr>
        <w:t>: "</w:t>
      </w:r>
      <w:r>
        <w:rPr>
          <w:rtl/>
        </w:rPr>
        <w:t>ואסלח לחטאם וארפא את ארצם</w:t>
      </w:r>
      <w:r w:rsidR="00CD1C66">
        <w:rPr>
          <w:rFonts w:hint="cs"/>
          <w:rtl/>
        </w:rPr>
        <w:t>".</w:t>
      </w:r>
      <w:r w:rsidR="00386552">
        <w:rPr>
          <w:rStyle w:val="a5"/>
          <w:rtl/>
        </w:rPr>
        <w:footnoteReference w:id="17"/>
      </w:r>
    </w:p>
    <w:p w14:paraId="1C04DE26" w14:textId="77777777" w:rsidR="00083AAB" w:rsidRDefault="003B6C0E" w:rsidP="00083AAB">
      <w:pPr>
        <w:pStyle w:val="ac"/>
        <w:rPr>
          <w:rtl/>
        </w:rPr>
      </w:pPr>
      <w:r>
        <w:rPr>
          <w:rtl/>
        </w:rPr>
        <w:t xml:space="preserve">ר' </w:t>
      </w:r>
      <w:proofErr w:type="spellStart"/>
      <w:r>
        <w:rPr>
          <w:rtl/>
        </w:rPr>
        <w:t>הונא</w:t>
      </w:r>
      <w:proofErr w:type="spellEnd"/>
      <w:r>
        <w:rPr>
          <w:rtl/>
        </w:rPr>
        <w:t xml:space="preserve"> </w:t>
      </w:r>
      <w:r w:rsidR="00CD1C66">
        <w:rPr>
          <w:rFonts w:hint="cs"/>
          <w:rtl/>
        </w:rPr>
        <w:t xml:space="preserve">בשם </w:t>
      </w:r>
      <w:r>
        <w:rPr>
          <w:rtl/>
        </w:rPr>
        <w:t>רב יוסף אמר</w:t>
      </w:r>
      <w:r w:rsidR="00CD1C66">
        <w:rPr>
          <w:rFonts w:hint="cs"/>
          <w:rtl/>
        </w:rPr>
        <w:t>:</w:t>
      </w:r>
      <w:r>
        <w:rPr>
          <w:rtl/>
        </w:rPr>
        <w:t xml:space="preserve"> אף ש</w:t>
      </w:r>
      <w:r w:rsidR="00CD1C66">
        <w:rPr>
          <w:rFonts w:hint="cs"/>
          <w:rtl/>
        </w:rPr>
        <w:t>י</w:t>
      </w:r>
      <w:r>
        <w:rPr>
          <w:rtl/>
        </w:rPr>
        <w:t>נוי שם ומעשה טוב</w:t>
      </w:r>
      <w:r w:rsidR="00CD1C66">
        <w:rPr>
          <w:rFonts w:hint="cs"/>
          <w:rtl/>
        </w:rPr>
        <w:t>.</w:t>
      </w:r>
      <w:r>
        <w:rPr>
          <w:rtl/>
        </w:rPr>
        <w:t xml:space="preserve"> שנוי השם</w:t>
      </w:r>
      <w:r w:rsidR="00083AAB">
        <w:rPr>
          <w:rFonts w:hint="cs"/>
          <w:rtl/>
        </w:rPr>
        <w:t xml:space="preserve"> -</w:t>
      </w:r>
      <w:r>
        <w:rPr>
          <w:rtl/>
        </w:rPr>
        <w:t xml:space="preserve"> מאברהם ו</w:t>
      </w:r>
      <w:r w:rsidR="00083AAB">
        <w:rPr>
          <w:rFonts w:hint="cs"/>
          <w:rtl/>
        </w:rPr>
        <w:t>שרה.</w:t>
      </w:r>
      <w:r w:rsidR="00083AAB">
        <w:rPr>
          <w:rStyle w:val="a5"/>
          <w:rtl/>
        </w:rPr>
        <w:footnoteReference w:id="18"/>
      </w:r>
      <w:r w:rsidR="00083AAB">
        <w:rPr>
          <w:rFonts w:hint="cs"/>
          <w:rtl/>
        </w:rPr>
        <w:t xml:space="preserve"> </w:t>
      </w:r>
      <w:r>
        <w:rPr>
          <w:rtl/>
        </w:rPr>
        <w:t>מעשה טוב</w:t>
      </w:r>
      <w:r w:rsidR="00083AAB">
        <w:rPr>
          <w:rFonts w:hint="cs"/>
          <w:rtl/>
        </w:rPr>
        <w:t xml:space="preserve"> -</w:t>
      </w:r>
      <w:r>
        <w:rPr>
          <w:rtl/>
        </w:rPr>
        <w:t xml:space="preserve"> מאנשי </w:t>
      </w:r>
      <w:proofErr w:type="spellStart"/>
      <w:r>
        <w:rPr>
          <w:rtl/>
        </w:rPr>
        <w:t>נינוה</w:t>
      </w:r>
      <w:proofErr w:type="spellEnd"/>
      <w:r>
        <w:rPr>
          <w:rtl/>
        </w:rPr>
        <w:t xml:space="preserve"> שנאמר</w:t>
      </w:r>
      <w:r w:rsidR="00083AAB">
        <w:rPr>
          <w:rFonts w:hint="cs"/>
          <w:rtl/>
        </w:rPr>
        <w:t>:</w:t>
      </w:r>
      <w:r w:rsidR="00083AAB" w:rsidRPr="00083AAB">
        <w:rPr>
          <w:b/>
          <w:bCs/>
          <w:sz w:val="24"/>
          <w:rtl/>
        </w:rPr>
        <w:t xml:space="preserve"> </w:t>
      </w:r>
      <w:r w:rsidR="00083AAB">
        <w:rPr>
          <w:rFonts w:hint="cs"/>
          <w:b/>
          <w:bCs/>
          <w:sz w:val="24"/>
          <w:rtl/>
        </w:rPr>
        <w:t>"</w:t>
      </w:r>
      <w:r w:rsidR="00083AAB" w:rsidRPr="00083AAB">
        <w:rPr>
          <w:rtl/>
        </w:rPr>
        <w:t xml:space="preserve">וַיַּרְא </w:t>
      </w:r>
      <w:proofErr w:type="spellStart"/>
      <w:r w:rsidR="00083AAB" w:rsidRPr="00083AAB">
        <w:rPr>
          <w:rtl/>
        </w:rPr>
        <w:t>הָאֱלֹהִים</w:t>
      </w:r>
      <w:proofErr w:type="spellEnd"/>
      <w:r w:rsidR="00083AAB" w:rsidRPr="00083AAB">
        <w:rPr>
          <w:rtl/>
        </w:rPr>
        <w:t xml:space="preserve"> אֶת מַעֲשֵׂיהֶם כִּי שָׁבוּ מִדַּרְכָּם הָרָעָה וַיִּנָּחֶם </w:t>
      </w:r>
      <w:proofErr w:type="spellStart"/>
      <w:r w:rsidR="00083AAB" w:rsidRPr="00083AAB">
        <w:rPr>
          <w:rtl/>
        </w:rPr>
        <w:t>הָאֱלֹהִים</w:t>
      </w:r>
      <w:proofErr w:type="spellEnd"/>
      <w:r w:rsidR="00083AAB" w:rsidRPr="00083AAB">
        <w:rPr>
          <w:rtl/>
        </w:rPr>
        <w:t xml:space="preserve"> עַל הָרָעָה אֲשֶׁר דִּבּ</w:t>
      </w:r>
      <w:r w:rsidR="00083AAB">
        <w:rPr>
          <w:rtl/>
        </w:rPr>
        <w:t>ֶר לַעֲשׂוֹת לָהֶם וְלֹא עָשָׂה</w:t>
      </w:r>
      <w:r w:rsidR="00083AAB">
        <w:rPr>
          <w:rFonts w:hint="cs"/>
          <w:rtl/>
        </w:rPr>
        <w:t>"</w:t>
      </w:r>
      <w:r w:rsidR="00083AAB">
        <w:rPr>
          <w:rFonts w:cs="Narkisim" w:hint="cs"/>
          <w:szCs w:val="22"/>
          <w:rtl/>
        </w:rPr>
        <w:t xml:space="preserve"> </w:t>
      </w:r>
      <w:r>
        <w:rPr>
          <w:rtl/>
        </w:rPr>
        <w:t>(יונה ג</w:t>
      </w:r>
      <w:r w:rsidR="00083AAB">
        <w:rPr>
          <w:rFonts w:hint="cs"/>
          <w:rtl/>
        </w:rPr>
        <w:t xml:space="preserve"> י</w:t>
      </w:r>
      <w:r>
        <w:rPr>
          <w:rtl/>
        </w:rPr>
        <w:t>)</w:t>
      </w:r>
      <w:r w:rsidR="00083AAB">
        <w:rPr>
          <w:rFonts w:hint="cs"/>
          <w:rtl/>
        </w:rPr>
        <w:t>.</w:t>
      </w:r>
      <w:r w:rsidR="00F378BF">
        <w:rPr>
          <w:rStyle w:val="a5"/>
          <w:rtl/>
        </w:rPr>
        <w:footnoteReference w:id="19"/>
      </w:r>
    </w:p>
    <w:p w14:paraId="01CB2476" w14:textId="77777777" w:rsidR="00F378BF" w:rsidRDefault="00F378BF" w:rsidP="00F378BF">
      <w:pPr>
        <w:pStyle w:val="ab"/>
        <w:rPr>
          <w:rtl/>
        </w:rPr>
      </w:pPr>
      <w:r>
        <w:rPr>
          <w:rFonts w:hint="cs"/>
          <w:rtl/>
        </w:rPr>
        <w:lastRenderedPageBreak/>
        <w:t xml:space="preserve">גמרא </w:t>
      </w:r>
      <w:r>
        <w:rPr>
          <w:rtl/>
        </w:rPr>
        <w:t xml:space="preserve">ראש השנה </w:t>
      </w:r>
      <w:proofErr w:type="spellStart"/>
      <w:r>
        <w:rPr>
          <w:rtl/>
        </w:rPr>
        <w:t>טז</w:t>
      </w:r>
      <w:proofErr w:type="spellEnd"/>
      <w:r>
        <w:rPr>
          <w:rtl/>
        </w:rPr>
        <w:t xml:space="preserve"> ע"ב</w:t>
      </w:r>
      <w:r w:rsidR="008E4F1D">
        <w:rPr>
          <w:rFonts w:hint="cs"/>
          <w:rtl/>
        </w:rPr>
        <w:t xml:space="preserve"> </w:t>
      </w:r>
      <w:r w:rsidR="008E4F1D">
        <w:rPr>
          <w:rtl/>
        </w:rPr>
        <w:t>–</w:t>
      </w:r>
      <w:r w:rsidR="008E4F1D">
        <w:rPr>
          <w:rFonts w:hint="cs"/>
          <w:rtl/>
        </w:rPr>
        <w:t xml:space="preserve"> שינוי המעשה</w:t>
      </w:r>
    </w:p>
    <w:p w14:paraId="69426F5F" w14:textId="77777777" w:rsidR="00F378BF" w:rsidRDefault="00F378BF" w:rsidP="00F378BF">
      <w:pPr>
        <w:pStyle w:val="ac"/>
        <w:rPr>
          <w:rtl/>
        </w:rPr>
      </w:pPr>
      <w:r>
        <w:rPr>
          <w:rtl/>
        </w:rPr>
        <w:t xml:space="preserve">אמר רבי יצחק: ארבעה דברים </w:t>
      </w:r>
      <w:proofErr w:type="spellStart"/>
      <w:r>
        <w:rPr>
          <w:rtl/>
        </w:rPr>
        <w:t>מקרעין</w:t>
      </w:r>
      <w:proofErr w:type="spellEnd"/>
      <w:r>
        <w:rPr>
          <w:rtl/>
        </w:rPr>
        <w:t xml:space="preserve"> גזר דינו של אדם, אלו הן: צדקה, צעקה, שינוי השם, ושינוי מעשה</w:t>
      </w:r>
      <w:r>
        <w:rPr>
          <w:rFonts w:hint="cs"/>
          <w:rtl/>
        </w:rPr>
        <w:t xml:space="preserve"> ..</w:t>
      </w:r>
      <w:r>
        <w:rPr>
          <w:rtl/>
        </w:rPr>
        <w:t>.</w:t>
      </w:r>
      <w:r>
        <w:rPr>
          <w:rFonts w:hint="cs"/>
          <w:rtl/>
        </w:rPr>
        <w:t xml:space="preserve"> </w:t>
      </w:r>
      <w:r>
        <w:rPr>
          <w:rtl/>
        </w:rPr>
        <w:t xml:space="preserve">שינוי מעשה – </w:t>
      </w:r>
      <w:proofErr w:type="spellStart"/>
      <w:r>
        <w:rPr>
          <w:rtl/>
        </w:rPr>
        <w:t>דכתיב</w:t>
      </w:r>
      <w:proofErr w:type="spellEnd"/>
      <w:r>
        <w:rPr>
          <w:rFonts w:hint="cs"/>
          <w:rtl/>
        </w:rPr>
        <w:t>:</w:t>
      </w:r>
      <w:r>
        <w:rPr>
          <w:rtl/>
        </w:rPr>
        <w:t xml:space="preserve"> </w:t>
      </w:r>
      <w:r>
        <w:rPr>
          <w:rFonts w:hint="cs"/>
          <w:rtl/>
        </w:rPr>
        <w:t>"</w:t>
      </w:r>
      <w:r>
        <w:rPr>
          <w:rtl/>
        </w:rPr>
        <w:t xml:space="preserve">וירא </w:t>
      </w:r>
      <w:proofErr w:type="spellStart"/>
      <w:r>
        <w:rPr>
          <w:rtl/>
        </w:rPr>
        <w:t>האלהים</w:t>
      </w:r>
      <w:proofErr w:type="spellEnd"/>
      <w:r>
        <w:rPr>
          <w:rtl/>
        </w:rPr>
        <w:t xml:space="preserve"> את מעשיהם</w:t>
      </w:r>
      <w:r>
        <w:rPr>
          <w:rFonts w:hint="cs"/>
          <w:rtl/>
        </w:rPr>
        <w:t>"</w:t>
      </w:r>
      <w:r>
        <w:rPr>
          <w:rtl/>
        </w:rPr>
        <w:t>, וכתיב</w:t>
      </w:r>
      <w:r>
        <w:rPr>
          <w:rFonts w:hint="cs"/>
          <w:rtl/>
        </w:rPr>
        <w:t>:</w:t>
      </w:r>
      <w:r>
        <w:rPr>
          <w:rtl/>
        </w:rPr>
        <w:t xml:space="preserve"> </w:t>
      </w:r>
      <w:r>
        <w:rPr>
          <w:rFonts w:hint="cs"/>
          <w:rtl/>
        </w:rPr>
        <w:t>"</w:t>
      </w:r>
      <w:r>
        <w:rPr>
          <w:rtl/>
        </w:rPr>
        <w:t xml:space="preserve">וינחם </w:t>
      </w:r>
      <w:proofErr w:type="spellStart"/>
      <w:r>
        <w:rPr>
          <w:rtl/>
        </w:rPr>
        <w:t>האלהים</w:t>
      </w:r>
      <w:proofErr w:type="spellEnd"/>
      <w:r>
        <w:rPr>
          <w:rtl/>
        </w:rPr>
        <w:t xml:space="preserve"> על הרעה אשר דבר לעשות להם ולא עשה</w:t>
      </w:r>
      <w:r>
        <w:rPr>
          <w:rFonts w:hint="cs"/>
          <w:rtl/>
        </w:rPr>
        <w:t>"</w:t>
      </w:r>
      <w:r>
        <w:rPr>
          <w:rtl/>
        </w:rPr>
        <w:t>.</w:t>
      </w:r>
      <w:r>
        <w:rPr>
          <w:rStyle w:val="a5"/>
          <w:rtl/>
        </w:rPr>
        <w:footnoteReference w:id="20"/>
      </w:r>
      <w:r>
        <w:rPr>
          <w:rtl/>
        </w:rPr>
        <w:t xml:space="preserve"> </w:t>
      </w:r>
    </w:p>
    <w:p w14:paraId="34B78BAC" w14:textId="50BBB443" w:rsidR="00FE5943" w:rsidRPr="00FE5943" w:rsidRDefault="00FE5943" w:rsidP="00C31737">
      <w:pPr>
        <w:pStyle w:val="ab"/>
        <w:rPr>
          <w:rtl/>
        </w:rPr>
      </w:pPr>
      <w:proofErr w:type="spellStart"/>
      <w:r w:rsidRPr="00FE5943">
        <w:rPr>
          <w:rtl/>
        </w:rPr>
        <w:t>תנחומא</w:t>
      </w:r>
      <w:proofErr w:type="spellEnd"/>
      <w:r w:rsidRPr="00FE5943">
        <w:rPr>
          <w:rtl/>
        </w:rPr>
        <w:t xml:space="preserve"> שמיני</w:t>
      </w:r>
      <w:r w:rsidR="00C31737">
        <w:rPr>
          <w:rFonts w:hint="cs"/>
          <w:rtl/>
        </w:rPr>
        <w:t xml:space="preserve"> סימן ט</w:t>
      </w:r>
      <w:r w:rsidR="008E4F1D">
        <w:rPr>
          <w:rFonts w:hint="cs"/>
          <w:rtl/>
        </w:rPr>
        <w:t xml:space="preserve"> </w:t>
      </w:r>
      <w:r w:rsidR="008E4F1D">
        <w:rPr>
          <w:rtl/>
        </w:rPr>
        <w:t>–</w:t>
      </w:r>
      <w:r w:rsidR="008E4F1D">
        <w:rPr>
          <w:rFonts w:hint="cs"/>
          <w:rtl/>
        </w:rPr>
        <w:t xml:space="preserve"> הגויים קרובים לתשובה וישראל קשיי עורף</w:t>
      </w:r>
    </w:p>
    <w:p w14:paraId="00760F25" w14:textId="77777777" w:rsidR="00F378BF" w:rsidRDefault="00C31737" w:rsidP="00C31737">
      <w:pPr>
        <w:pStyle w:val="ac"/>
        <w:rPr>
          <w:rtl/>
        </w:rPr>
      </w:pPr>
      <w:r>
        <w:rPr>
          <w:rFonts w:hint="cs"/>
          <w:rtl/>
        </w:rPr>
        <w:t xml:space="preserve">... </w:t>
      </w:r>
      <w:r w:rsidR="00FE5943" w:rsidRPr="00FE5943">
        <w:rPr>
          <w:rtl/>
        </w:rPr>
        <w:t>כך עשו ישראל</w:t>
      </w:r>
      <w:r>
        <w:rPr>
          <w:rFonts w:hint="cs"/>
          <w:rtl/>
        </w:rPr>
        <w:t>.</w:t>
      </w:r>
      <w:r w:rsidR="00FE5943" w:rsidRPr="00FE5943">
        <w:rPr>
          <w:rtl/>
        </w:rPr>
        <w:t xml:space="preserve"> כששולח הק</w:t>
      </w:r>
      <w:r>
        <w:rPr>
          <w:rFonts w:hint="cs"/>
          <w:rtl/>
        </w:rPr>
        <w:t xml:space="preserve">ב"ה </w:t>
      </w:r>
      <w:r w:rsidR="00FE5943" w:rsidRPr="00FE5943">
        <w:rPr>
          <w:rtl/>
        </w:rPr>
        <w:t>שלוחו לאו</w:t>
      </w:r>
      <w:r>
        <w:rPr>
          <w:rFonts w:hint="cs"/>
          <w:rtl/>
        </w:rPr>
        <w:t>מות העולם</w:t>
      </w:r>
      <w:r w:rsidR="00FE5943" w:rsidRPr="00FE5943">
        <w:rPr>
          <w:rtl/>
        </w:rPr>
        <w:t xml:space="preserve"> הם עושים תשוב</w:t>
      </w:r>
      <w:r>
        <w:rPr>
          <w:rFonts w:hint="cs"/>
          <w:rtl/>
        </w:rPr>
        <w:t>ה</w:t>
      </w:r>
      <w:r w:rsidR="00FE5943" w:rsidRPr="00FE5943">
        <w:rPr>
          <w:rtl/>
        </w:rPr>
        <w:t xml:space="preserve"> ומתכסים בשק וצמים כמו שעשו אנשי </w:t>
      </w:r>
      <w:proofErr w:type="spellStart"/>
      <w:r w:rsidR="00FE5943" w:rsidRPr="00FE5943">
        <w:rPr>
          <w:rtl/>
        </w:rPr>
        <w:t>נינוה</w:t>
      </w:r>
      <w:proofErr w:type="spellEnd"/>
      <w:r w:rsidR="00FE5943" w:rsidRPr="00FE5943">
        <w:rPr>
          <w:rtl/>
        </w:rPr>
        <w:t xml:space="preserve"> </w:t>
      </w:r>
      <w:r>
        <w:rPr>
          <w:rFonts w:hint="cs"/>
          <w:rtl/>
        </w:rPr>
        <w:t xml:space="preserve">... </w:t>
      </w:r>
      <w:r w:rsidR="00FE5943" w:rsidRPr="00FE5943">
        <w:rPr>
          <w:rtl/>
        </w:rPr>
        <w:t xml:space="preserve">מי </w:t>
      </w:r>
      <w:proofErr w:type="spellStart"/>
      <w:r w:rsidR="00FE5943" w:rsidRPr="00FE5943">
        <w:rPr>
          <w:rtl/>
        </w:rPr>
        <w:t>שהיתה</w:t>
      </w:r>
      <w:proofErr w:type="spellEnd"/>
      <w:r w:rsidR="00FE5943" w:rsidRPr="00FE5943">
        <w:rPr>
          <w:rtl/>
        </w:rPr>
        <w:t xml:space="preserve"> בביתו קורה אחת או אבן אחת מגזל</w:t>
      </w:r>
      <w:r>
        <w:rPr>
          <w:rFonts w:hint="cs"/>
          <w:rtl/>
        </w:rPr>
        <w:t>,</w:t>
      </w:r>
      <w:r w:rsidR="00FE5943" w:rsidRPr="00FE5943">
        <w:rPr>
          <w:rtl/>
        </w:rPr>
        <w:t xml:space="preserve"> הורס הבית ומוציאו ומשיב הגזל</w:t>
      </w:r>
      <w:r>
        <w:rPr>
          <w:rFonts w:hint="cs"/>
          <w:rtl/>
        </w:rPr>
        <w:t>.</w:t>
      </w:r>
      <w:r w:rsidR="00BA4DD8">
        <w:rPr>
          <w:rStyle w:val="a5"/>
          <w:rtl/>
        </w:rPr>
        <w:footnoteReference w:id="21"/>
      </w:r>
      <w:r w:rsidR="00FE5943" w:rsidRPr="00FE5943">
        <w:rPr>
          <w:rtl/>
        </w:rPr>
        <w:t xml:space="preserve"> ובשביל זה היה </w:t>
      </w:r>
      <w:proofErr w:type="spellStart"/>
      <w:r w:rsidR="00FE5943" w:rsidRPr="00FE5943">
        <w:rPr>
          <w:rtl/>
        </w:rPr>
        <w:t>מתירא</w:t>
      </w:r>
      <w:proofErr w:type="spellEnd"/>
      <w:r w:rsidR="00FE5943" w:rsidRPr="00FE5943">
        <w:rPr>
          <w:rtl/>
        </w:rPr>
        <w:t xml:space="preserve"> יונה </w:t>
      </w:r>
      <w:proofErr w:type="spellStart"/>
      <w:r w:rsidR="00FE5943" w:rsidRPr="00FE5943">
        <w:rPr>
          <w:rtl/>
        </w:rPr>
        <w:t>לה</w:t>
      </w:r>
      <w:r>
        <w:rPr>
          <w:rFonts w:hint="cs"/>
          <w:rtl/>
        </w:rPr>
        <w:t>י</w:t>
      </w:r>
      <w:r w:rsidR="00FE5943" w:rsidRPr="00FE5943">
        <w:rPr>
          <w:rtl/>
        </w:rPr>
        <w:t>נבא</w:t>
      </w:r>
      <w:proofErr w:type="spellEnd"/>
      <w:r w:rsidR="00FE5943" w:rsidRPr="00FE5943">
        <w:rPr>
          <w:rtl/>
        </w:rPr>
        <w:t xml:space="preserve"> </w:t>
      </w:r>
      <w:r>
        <w:rPr>
          <w:rFonts w:hint="cs"/>
          <w:rtl/>
        </w:rPr>
        <w:t xml:space="preserve">... </w:t>
      </w:r>
      <w:r w:rsidR="00FE5943" w:rsidRPr="00FE5943">
        <w:rPr>
          <w:rtl/>
        </w:rPr>
        <w:t>או</w:t>
      </w:r>
      <w:r>
        <w:rPr>
          <w:rFonts w:hint="cs"/>
          <w:rtl/>
        </w:rPr>
        <w:t xml:space="preserve">מות העולם </w:t>
      </w:r>
      <w:proofErr w:type="spellStart"/>
      <w:r>
        <w:rPr>
          <w:rFonts w:hint="cs"/>
          <w:rtl/>
        </w:rPr>
        <w:t>מ</w:t>
      </w:r>
      <w:r w:rsidR="00FE5943" w:rsidRPr="00FE5943">
        <w:rPr>
          <w:rtl/>
        </w:rPr>
        <w:t>תיראין</w:t>
      </w:r>
      <w:proofErr w:type="spellEnd"/>
      <w:r w:rsidR="00FE5943" w:rsidRPr="00FE5943">
        <w:rPr>
          <w:rtl/>
        </w:rPr>
        <w:t xml:space="preserve"> לפני הק</w:t>
      </w:r>
      <w:r>
        <w:rPr>
          <w:rFonts w:hint="cs"/>
          <w:rtl/>
        </w:rPr>
        <w:t xml:space="preserve">ב"ה </w:t>
      </w:r>
      <w:r>
        <w:rPr>
          <w:rtl/>
        </w:rPr>
        <w:t>וקרובים לתשובה וישראל קשי עורף</w:t>
      </w:r>
      <w:r>
        <w:rPr>
          <w:rFonts w:hint="cs"/>
          <w:rtl/>
        </w:rPr>
        <w:t>.</w:t>
      </w:r>
      <w:r w:rsidR="00647099">
        <w:rPr>
          <w:rStyle w:val="a5"/>
          <w:rtl/>
        </w:rPr>
        <w:footnoteReference w:id="22"/>
      </w:r>
    </w:p>
    <w:p w14:paraId="4C2FA0C2" w14:textId="77777777" w:rsidR="00324E92" w:rsidRDefault="00324E92" w:rsidP="003F55D8">
      <w:pPr>
        <w:pStyle w:val="ab"/>
        <w:rPr>
          <w:rtl/>
        </w:rPr>
      </w:pPr>
      <w:r>
        <w:rPr>
          <w:rtl/>
        </w:rPr>
        <w:t xml:space="preserve">מדרש אגדה (בובר) בראשית </w:t>
      </w:r>
      <w:r w:rsidR="003F55D8">
        <w:rPr>
          <w:rFonts w:hint="cs"/>
          <w:rtl/>
        </w:rPr>
        <w:t xml:space="preserve">י יא </w:t>
      </w:r>
      <w:r>
        <w:rPr>
          <w:rtl/>
        </w:rPr>
        <w:t xml:space="preserve">פרשת נח </w:t>
      </w:r>
      <w:r w:rsidR="00351259">
        <w:rPr>
          <w:rtl/>
        </w:rPr>
        <w:t>–</w:t>
      </w:r>
      <w:r w:rsidR="00351259">
        <w:rPr>
          <w:rFonts w:hint="cs"/>
          <w:rtl/>
        </w:rPr>
        <w:t xml:space="preserve"> אשור לא היה בחטא דור הפלגה</w:t>
      </w:r>
    </w:p>
    <w:p w14:paraId="5A3713A9" w14:textId="77777777" w:rsidR="00324E92" w:rsidRDefault="007C1634" w:rsidP="007C1634">
      <w:pPr>
        <w:pStyle w:val="ac"/>
        <w:rPr>
          <w:rtl/>
        </w:rPr>
      </w:pPr>
      <w:r>
        <w:rPr>
          <w:rFonts w:hint="cs"/>
          <w:rtl/>
        </w:rPr>
        <w:t>"</w:t>
      </w:r>
      <w:r w:rsidR="00324E92">
        <w:rPr>
          <w:rtl/>
        </w:rPr>
        <w:t>מן הארץ ההוא יצא אשור</w:t>
      </w:r>
      <w:r>
        <w:rPr>
          <w:rFonts w:hint="cs"/>
          <w:rtl/>
        </w:rPr>
        <w:t xml:space="preserve"> </w:t>
      </w:r>
      <w:proofErr w:type="spellStart"/>
      <w:r>
        <w:rPr>
          <w:rFonts w:hint="cs"/>
          <w:rtl/>
        </w:rPr>
        <w:t>ויבן</w:t>
      </w:r>
      <w:proofErr w:type="spellEnd"/>
      <w:r>
        <w:rPr>
          <w:rFonts w:hint="cs"/>
          <w:rtl/>
        </w:rPr>
        <w:t xml:space="preserve"> את </w:t>
      </w:r>
      <w:proofErr w:type="spellStart"/>
      <w:r>
        <w:rPr>
          <w:rFonts w:hint="cs"/>
          <w:rtl/>
        </w:rPr>
        <w:t>נינוה</w:t>
      </w:r>
      <w:proofErr w:type="spellEnd"/>
      <w:r>
        <w:rPr>
          <w:rFonts w:hint="cs"/>
          <w:rtl/>
        </w:rPr>
        <w:t>" (בראשית י יא)</w:t>
      </w:r>
      <w:r w:rsidR="00324E92">
        <w:rPr>
          <w:rtl/>
        </w:rPr>
        <w:t xml:space="preserve">. לפי שראה אשור שבניו </w:t>
      </w:r>
      <w:proofErr w:type="spellStart"/>
      <w:r w:rsidR="00324E92">
        <w:rPr>
          <w:rtl/>
        </w:rPr>
        <w:t>מורדין</w:t>
      </w:r>
      <w:proofErr w:type="spellEnd"/>
      <w:r w:rsidR="00324E92">
        <w:rPr>
          <w:rtl/>
        </w:rPr>
        <w:t xml:space="preserve"> בהקב"ה ובנו עיר ומגדל בארץ שנער במלכות נמרוד</w:t>
      </w:r>
      <w:r>
        <w:rPr>
          <w:rFonts w:hint="cs"/>
          <w:rtl/>
        </w:rPr>
        <w:t xml:space="preserve"> - </w:t>
      </w:r>
      <w:r w:rsidR="00324E92">
        <w:rPr>
          <w:rtl/>
        </w:rPr>
        <w:t>ולמה נקרא שמו נמרוד, שמרד בהקב"ה</w:t>
      </w:r>
      <w:r>
        <w:rPr>
          <w:rFonts w:hint="cs"/>
          <w:rtl/>
        </w:rPr>
        <w:t xml:space="preserve"> -</w:t>
      </w:r>
      <w:r w:rsidR="00324E92">
        <w:rPr>
          <w:rtl/>
        </w:rPr>
        <w:t xml:space="preserve"> יצא מעצתם והלך לו לארץ אחרת</w:t>
      </w:r>
      <w:r>
        <w:rPr>
          <w:rFonts w:hint="cs"/>
          <w:rtl/>
        </w:rPr>
        <w:t>.</w:t>
      </w:r>
      <w:r w:rsidR="00324E92">
        <w:rPr>
          <w:rtl/>
        </w:rPr>
        <w:t xml:space="preserve"> ולפיכך נתן בו </w:t>
      </w:r>
      <w:r w:rsidR="00AA74D0">
        <w:rPr>
          <w:rtl/>
        </w:rPr>
        <w:t>הקב"ה</w:t>
      </w:r>
      <w:r w:rsidR="00324E92">
        <w:rPr>
          <w:rtl/>
        </w:rPr>
        <w:t xml:space="preserve"> רוח ובינה ובנה</w:t>
      </w:r>
      <w:r>
        <w:rPr>
          <w:rFonts w:hint="cs"/>
          <w:rtl/>
        </w:rPr>
        <w:t>:</w:t>
      </w:r>
      <w:r w:rsidR="00324E92">
        <w:rPr>
          <w:rtl/>
        </w:rPr>
        <w:t xml:space="preserve"> </w:t>
      </w:r>
      <w:proofErr w:type="spellStart"/>
      <w:r w:rsidR="00324E92">
        <w:rPr>
          <w:rtl/>
        </w:rPr>
        <w:t>נינוה</w:t>
      </w:r>
      <w:proofErr w:type="spellEnd"/>
      <w:r w:rsidR="00324E92">
        <w:rPr>
          <w:rtl/>
        </w:rPr>
        <w:t xml:space="preserve"> ורחובות עיר וכלה ורסן. ולפי שברח מהם ולא רצה להיות בעצתם למרוד בהקב"ה, לכך כשחטאו בני </w:t>
      </w:r>
      <w:proofErr w:type="spellStart"/>
      <w:r w:rsidR="00324E92">
        <w:rPr>
          <w:rtl/>
        </w:rPr>
        <w:t>נינוה</w:t>
      </w:r>
      <w:proofErr w:type="spellEnd"/>
      <w:r w:rsidR="00324E92">
        <w:rPr>
          <w:rtl/>
        </w:rPr>
        <w:t xml:space="preserve"> אמר </w:t>
      </w:r>
      <w:r w:rsidR="00AA74D0">
        <w:rPr>
          <w:rtl/>
        </w:rPr>
        <w:t>הקב"ה</w:t>
      </w:r>
      <w:r w:rsidR="00324E92">
        <w:rPr>
          <w:rtl/>
        </w:rPr>
        <w:t xml:space="preserve"> ליונה בן </w:t>
      </w:r>
      <w:proofErr w:type="spellStart"/>
      <w:r w:rsidR="00324E92">
        <w:rPr>
          <w:rtl/>
        </w:rPr>
        <w:t>אמתי</w:t>
      </w:r>
      <w:proofErr w:type="spellEnd"/>
      <w:r w:rsidR="00324E92">
        <w:rPr>
          <w:rtl/>
        </w:rPr>
        <w:t xml:space="preserve"> שילך לשם וינבא עליהם</w:t>
      </w:r>
      <w:r>
        <w:rPr>
          <w:rFonts w:hint="cs"/>
          <w:rtl/>
        </w:rPr>
        <w:t>.</w:t>
      </w:r>
      <w:r w:rsidR="00324E92">
        <w:rPr>
          <w:rtl/>
        </w:rPr>
        <w:t xml:space="preserve"> אמר לו </w:t>
      </w:r>
      <w:r w:rsidR="00AA74D0">
        <w:rPr>
          <w:rtl/>
        </w:rPr>
        <w:t>הקב"ה</w:t>
      </w:r>
      <w:r>
        <w:rPr>
          <w:rFonts w:hint="cs"/>
          <w:rtl/>
        </w:rPr>
        <w:t>:</w:t>
      </w:r>
      <w:r w:rsidR="00324E92">
        <w:rPr>
          <w:rtl/>
        </w:rPr>
        <w:t xml:space="preserve"> אביהם יצא מארצו לכבודי, לכך לך בשליחות אל בני עירו</w:t>
      </w:r>
      <w:r>
        <w:rPr>
          <w:rFonts w:hint="cs"/>
          <w:rtl/>
        </w:rPr>
        <w:t>.</w:t>
      </w:r>
      <w:r w:rsidR="00324E92">
        <w:rPr>
          <w:rtl/>
        </w:rPr>
        <w:t xml:space="preserve"> מה שלא מצינו בשאר הנביאים שהלכו לעיירות של אומות העולם, אף על פי שהיו מתנבאים עליהם</w:t>
      </w:r>
      <w:r>
        <w:rPr>
          <w:rFonts w:hint="cs"/>
          <w:rtl/>
        </w:rPr>
        <w:t>.</w:t>
      </w:r>
      <w:r w:rsidR="00C0675B">
        <w:rPr>
          <w:rStyle w:val="a5"/>
          <w:rtl/>
        </w:rPr>
        <w:footnoteReference w:id="23"/>
      </w:r>
    </w:p>
    <w:p w14:paraId="0DFA0FE4" w14:textId="77777777" w:rsidR="006116CC" w:rsidRDefault="006116CC" w:rsidP="003F55D8">
      <w:pPr>
        <w:pStyle w:val="ab"/>
        <w:rPr>
          <w:rtl/>
        </w:rPr>
      </w:pPr>
      <w:r>
        <w:rPr>
          <w:rtl/>
        </w:rPr>
        <w:t xml:space="preserve">פסיקתא </w:t>
      </w:r>
      <w:proofErr w:type="spellStart"/>
      <w:r>
        <w:rPr>
          <w:rtl/>
        </w:rPr>
        <w:t>דרב</w:t>
      </w:r>
      <w:proofErr w:type="spellEnd"/>
      <w:r>
        <w:rPr>
          <w:rtl/>
        </w:rPr>
        <w:t xml:space="preserve"> כהנא </w:t>
      </w:r>
      <w:proofErr w:type="spellStart"/>
      <w:r>
        <w:rPr>
          <w:rtl/>
        </w:rPr>
        <w:t>פיסקא</w:t>
      </w:r>
      <w:proofErr w:type="spellEnd"/>
      <w:r>
        <w:rPr>
          <w:rtl/>
        </w:rPr>
        <w:t xml:space="preserve"> כד שובה</w:t>
      </w:r>
      <w:r w:rsidR="00351259">
        <w:rPr>
          <w:rFonts w:hint="cs"/>
          <w:rtl/>
        </w:rPr>
        <w:t xml:space="preserve"> </w:t>
      </w:r>
      <w:r w:rsidR="00351259">
        <w:rPr>
          <w:rtl/>
        </w:rPr>
        <w:t>–</w:t>
      </w:r>
      <w:r w:rsidR="00351259">
        <w:rPr>
          <w:rFonts w:hint="cs"/>
          <w:rtl/>
        </w:rPr>
        <w:t xml:space="preserve"> קל וחומר מתשובתם של אנשי </w:t>
      </w:r>
      <w:proofErr w:type="spellStart"/>
      <w:r w:rsidR="00351259">
        <w:rPr>
          <w:rFonts w:hint="cs"/>
          <w:rtl/>
        </w:rPr>
        <w:t>נינוה</w:t>
      </w:r>
      <w:proofErr w:type="spellEnd"/>
    </w:p>
    <w:p w14:paraId="4D405AF8" w14:textId="77777777" w:rsidR="009F5494" w:rsidRDefault="006116CC" w:rsidP="009F5494">
      <w:pPr>
        <w:pStyle w:val="ac"/>
        <w:rPr>
          <w:rtl/>
        </w:rPr>
      </w:pPr>
      <w:r>
        <w:rPr>
          <w:rtl/>
        </w:rPr>
        <w:t xml:space="preserve">אמרו ישראל לפני </w:t>
      </w:r>
      <w:r w:rsidR="009F5494">
        <w:rPr>
          <w:rtl/>
        </w:rPr>
        <w:t>הקב"ה</w:t>
      </w:r>
      <w:r>
        <w:rPr>
          <w:rFonts w:hint="cs"/>
          <w:rtl/>
        </w:rPr>
        <w:t>:</w:t>
      </w:r>
      <w:r w:rsidR="009F5494">
        <w:rPr>
          <w:rFonts w:hint="cs"/>
          <w:rtl/>
        </w:rPr>
        <w:t xml:space="preserve"> </w:t>
      </w:r>
      <w:r>
        <w:rPr>
          <w:rtl/>
        </w:rPr>
        <w:t>ר</w:t>
      </w:r>
      <w:r>
        <w:rPr>
          <w:rFonts w:hint="cs"/>
          <w:rtl/>
        </w:rPr>
        <w:t>י</w:t>
      </w:r>
      <w:r>
        <w:rPr>
          <w:rtl/>
        </w:rPr>
        <w:t>בון העולמים</w:t>
      </w:r>
      <w:r>
        <w:rPr>
          <w:rFonts w:hint="cs"/>
          <w:rtl/>
        </w:rPr>
        <w:t>,</w:t>
      </w:r>
      <w:r>
        <w:rPr>
          <w:rtl/>
        </w:rPr>
        <w:t xml:space="preserve"> אם </w:t>
      </w:r>
      <w:proofErr w:type="spellStart"/>
      <w:r>
        <w:rPr>
          <w:rtl/>
        </w:rPr>
        <w:t>עושין</w:t>
      </w:r>
      <w:proofErr w:type="spellEnd"/>
      <w:r>
        <w:rPr>
          <w:rtl/>
        </w:rPr>
        <w:t xml:space="preserve"> אנו תשובה מקבלינו אתה</w:t>
      </w:r>
      <w:r>
        <w:rPr>
          <w:rFonts w:hint="cs"/>
          <w:rtl/>
        </w:rPr>
        <w:t>? אמר</w:t>
      </w:r>
      <w:r>
        <w:rPr>
          <w:rtl/>
        </w:rPr>
        <w:t xml:space="preserve"> להם</w:t>
      </w:r>
      <w:r>
        <w:rPr>
          <w:rFonts w:hint="cs"/>
          <w:rtl/>
        </w:rPr>
        <w:t>:</w:t>
      </w:r>
      <w:r>
        <w:rPr>
          <w:rtl/>
        </w:rPr>
        <w:t xml:space="preserve"> תשובתו של קין קבלתי ותשובתכם איני מקבל</w:t>
      </w:r>
      <w:r>
        <w:rPr>
          <w:rFonts w:hint="cs"/>
          <w:rtl/>
        </w:rPr>
        <w:t xml:space="preserve">? </w:t>
      </w:r>
      <w:r>
        <w:rPr>
          <w:rtl/>
        </w:rPr>
        <w:t>שנגזרה עליו גזירה קשה</w:t>
      </w:r>
      <w:r w:rsidR="00970C3D">
        <w:rPr>
          <w:rFonts w:hint="cs"/>
          <w:rtl/>
        </w:rPr>
        <w:t xml:space="preserve"> ... </w:t>
      </w:r>
      <w:r w:rsidR="00970C3D">
        <w:rPr>
          <w:rStyle w:val="a5"/>
          <w:rtl/>
        </w:rPr>
        <w:footnoteReference w:id="24"/>
      </w:r>
      <w:r w:rsidR="00970C3D">
        <w:rPr>
          <w:rFonts w:hint="cs"/>
          <w:rtl/>
        </w:rPr>
        <w:t xml:space="preserve"> </w:t>
      </w:r>
      <w:r>
        <w:rPr>
          <w:rtl/>
        </w:rPr>
        <w:t>תשובתו של אחאב קיבלתי</w:t>
      </w:r>
      <w:r w:rsidR="00970C3D">
        <w:rPr>
          <w:rFonts w:hint="cs"/>
          <w:rtl/>
        </w:rPr>
        <w:t>,</w:t>
      </w:r>
      <w:r>
        <w:rPr>
          <w:rtl/>
        </w:rPr>
        <w:t xml:space="preserve"> ותשובת</w:t>
      </w:r>
      <w:r w:rsidR="00970C3D">
        <w:rPr>
          <w:rFonts w:hint="cs"/>
          <w:rtl/>
        </w:rPr>
        <w:t>כם</w:t>
      </w:r>
      <w:r>
        <w:rPr>
          <w:rtl/>
        </w:rPr>
        <w:t xml:space="preserve"> איני מקבל</w:t>
      </w:r>
      <w:r w:rsidR="00970C3D">
        <w:rPr>
          <w:rFonts w:hint="cs"/>
          <w:rtl/>
        </w:rPr>
        <w:t>?</w:t>
      </w:r>
      <w:r>
        <w:rPr>
          <w:rtl/>
        </w:rPr>
        <w:t xml:space="preserve"> שנגזרה עליו גזירה קשה</w:t>
      </w:r>
      <w:r w:rsidR="00970C3D">
        <w:rPr>
          <w:rFonts w:hint="cs"/>
          <w:rtl/>
        </w:rPr>
        <w:t xml:space="preserve"> ... </w:t>
      </w:r>
      <w:r>
        <w:rPr>
          <w:rtl/>
        </w:rPr>
        <w:t>תשובתן של אנשי ענתות קיבלתי ותשובתכם איני מקבל</w:t>
      </w:r>
      <w:r w:rsidR="00970C3D">
        <w:rPr>
          <w:rFonts w:hint="cs"/>
          <w:rtl/>
        </w:rPr>
        <w:t>?</w:t>
      </w:r>
      <w:r w:rsidR="00A44122">
        <w:rPr>
          <w:rStyle w:val="a5"/>
          <w:rtl/>
        </w:rPr>
        <w:footnoteReference w:id="25"/>
      </w:r>
      <w:r w:rsidR="00970C3D">
        <w:rPr>
          <w:rFonts w:hint="cs"/>
          <w:rtl/>
        </w:rPr>
        <w:t xml:space="preserve"> ... תשובתו של </w:t>
      </w:r>
      <w:r w:rsidR="00970C3D">
        <w:rPr>
          <w:rFonts w:hint="cs"/>
          <w:rtl/>
        </w:rPr>
        <w:lastRenderedPageBreak/>
        <w:t>מנשה קבלתי ותשובתכם איני מקבל? ...</w:t>
      </w:r>
      <w:r w:rsidR="009F5494">
        <w:rPr>
          <w:rFonts w:hint="cs"/>
          <w:rtl/>
        </w:rPr>
        <w:t xml:space="preserve"> </w:t>
      </w:r>
      <w:r>
        <w:rPr>
          <w:rtl/>
        </w:rPr>
        <w:t xml:space="preserve">תשובתן של אנשי </w:t>
      </w:r>
      <w:proofErr w:type="spellStart"/>
      <w:r>
        <w:rPr>
          <w:rtl/>
        </w:rPr>
        <w:t>נינוה</w:t>
      </w:r>
      <w:proofErr w:type="spellEnd"/>
      <w:r>
        <w:rPr>
          <w:rtl/>
        </w:rPr>
        <w:t xml:space="preserve"> קיבלתי ותשובתכם איני מקבל</w:t>
      </w:r>
      <w:r w:rsidR="009F5494">
        <w:rPr>
          <w:rFonts w:hint="cs"/>
          <w:rtl/>
        </w:rPr>
        <w:t xml:space="preserve">? </w:t>
      </w:r>
      <w:r>
        <w:rPr>
          <w:rtl/>
        </w:rPr>
        <w:t>שנגזרה עליהם גזירה קשה</w:t>
      </w:r>
      <w:r w:rsidR="009F5494">
        <w:rPr>
          <w:rFonts w:hint="cs"/>
          <w:rtl/>
        </w:rPr>
        <w:t xml:space="preserve"> ... </w:t>
      </w:r>
      <w:r>
        <w:rPr>
          <w:rtl/>
        </w:rPr>
        <w:t>אמר ריש לקיש</w:t>
      </w:r>
      <w:r w:rsidR="009F5494">
        <w:rPr>
          <w:rFonts w:hint="cs"/>
          <w:rtl/>
        </w:rPr>
        <w:t>:</w:t>
      </w:r>
      <w:r>
        <w:rPr>
          <w:rtl/>
        </w:rPr>
        <w:t xml:space="preserve"> תשובה של </w:t>
      </w:r>
      <w:proofErr w:type="spellStart"/>
      <w:r>
        <w:rPr>
          <w:rtl/>
        </w:rPr>
        <w:t>רמיות</w:t>
      </w:r>
      <w:proofErr w:type="spellEnd"/>
      <w:r>
        <w:rPr>
          <w:rtl/>
        </w:rPr>
        <w:t xml:space="preserve"> עשו אנשי </w:t>
      </w:r>
      <w:proofErr w:type="spellStart"/>
      <w:r>
        <w:rPr>
          <w:rtl/>
        </w:rPr>
        <w:t>נינוה</w:t>
      </w:r>
      <w:proofErr w:type="spellEnd"/>
      <w:r w:rsidR="009F5494">
        <w:rPr>
          <w:rFonts w:hint="cs"/>
          <w:rtl/>
        </w:rPr>
        <w:t xml:space="preserve"> ...</w:t>
      </w:r>
      <w:r w:rsidR="007C1634">
        <w:rPr>
          <w:rFonts w:hint="cs"/>
          <w:rtl/>
        </w:rPr>
        <w:t xml:space="preserve"> </w:t>
      </w:r>
      <w:r w:rsidR="007C1634">
        <w:rPr>
          <w:rStyle w:val="a5"/>
          <w:rtl/>
        </w:rPr>
        <w:footnoteReference w:id="26"/>
      </w:r>
    </w:p>
    <w:p w14:paraId="38EEBE53" w14:textId="77777777" w:rsidR="004E73C8" w:rsidRDefault="004E73C8" w:rsidP="003F55D8">
      <w:pPr>
        <w:pStyle w:val="ab"/>
        <w:rPr>
          <w:rtl/>
        </w:rPr>
      </w:pPr>
      <w:r>
        <w:rPr>
          <w:rtl/>
        </w:rPr>
        <w:t>מסכת יבמות דף צח עמוד א</w:t>
      </w:r>
      <w:r w:rsidR="003A281A">
        <w:rPr>
          <w:rFonts w:hint="cs"/>
          <w:rtl/>
        </w:rPr>
        <w:t xml:space="preserve"> </w:t>
      </w:r>
      <w:r w:rsidR="003A281A">
        <w:rPr>
          <w:rtl/>
        </w:rPr>
        <w:t>–</w:t>
      </w:r>
      <w:r w:rsidR="003A281A">
        <w:rPr>
          <w:rFonts w:hint="cs"/>
          <w:rtl/>
        </w:rPr>
        <w:t xml:space="preserve"> יונה בימי ירבעם השני</w:t>
      </w:r>
    </w:p>
    <w:p w14:paraId="3A085503" w14:textId="77777777" w:rsidR="004E73C8" w:rsidRDefault="004E73C8" w:rsidP="004E73C8">
      <w:pPr>
        <w:pStyle w:val="ac"/>
        <w:rPr>
          <w:rtl/>
        </w:rPr>
      </w:pPr>
      <w:r>
        <w:rPr>
          <w:rtl/>
        </w:rPr>
        <w:t xml:space="preserve">אמר מר: </w:t>
      </w:r>
      <w:r>
        <w:rPr>
          <w:rFonts w:hint="cs"/>
          <w:rtl/>
        </w:rPr>
        <w:t>"</w:t>
      </w:r>
      <w:r>
        <w:rPr>
          <w:rtl/>
        </w:rPr>
        <w:t xml:space="preserve">ויהי דבר ה' אל יונה שנית </w:t>
      </w:r>
      <w:proofErr w:type="spellStart"/>
      <w:r>
        <w:rPr>
          <w:rtl/>
        </w:rPr>
        <w:t>לאמר</w:t>
      </w:r>
      <w:proofErr w:type="spellEnd"/>
      <w:r>
        <w:rPr>
          <w:rFonts w:hint="cs"/>
          <w:rtl/>
        </w:rPr>
        <w:t>"</w:t>
      </w:r>
      <w:r>
        <w:rPr>
          <w:rtl/>
        </w:rPr>
        <w:t xml:space="preserve"> - שנית דברה עמו שכינה, שלישית לא דברה עמו. והא כתיב: </w:t>
      </w:r>
      <w:r>
        <w:rPr>
          <w:rFonts w:hint="cs"/>
          <w:rtl/>
        </w:rPr>
        <w:t>"</w:t>
      </w:r>
      <w:r>
        <w:rPr>
          <w:rtl/>
        </w:rPr>
        <w:t xml:space="preserve">הוּא הֵשִׁיב אֶת גְּבוּל יִשְׂרָאֵל מִלְּבוֹא חֲמָת עַד יָם הָעֲרָבָה כִּדְבַר ה' </w:t>
      </w:r>
      <w:proofErr w:type="spellStart"/>
      <w:r>
        <w:rPr>
          <w:rtl/>
        </w:rPr>
        <w:t>אֱלֹהֵי</w:t>
      </w:r>
      <w:proofErr w:type="spellEnd"/>
      <w:r>
        <w:rPr>
          <w:rtl/>
        </w:rPr>
        <w:t xml:space="preserve"> יִשְׂרָאֵל אֲשֶׁר דִּבֶּר בְּיַד עַבְדּוֹ יוֹנָה בֶן </w:t>
      </w:r>
      <w:proofErr w:type="spellStart"/>
      <w:r>
        <w:rPr>
          <w:rtl/>
        </w:rPr>
        <w:t>אֲמִתַּי</w:t>
      </w:r>
      <w:proofErr w:type="spellEnd"/>
      <w:r>
        <w:rPr>
          <w:rtl/>
        </w:rPr>
        <w:t xml:space="preserve"> הַנָּבִיא אֲשֶׁר מִגַּת הַחֵפֶר</w:t>
      </w:r>
      <w:r>
        <w:rPr>
          <w:rFonts w:hint="cs"/>
          <w:rtl/>
        </w:rPr>
        <w:t>" (מלכים ב יד כה)</w:t>
      </w:r>
      <w:r>
        <w:rPr>
          <w:rtl/>
        </w:rPr>
        <w:t>!</w:t>
      </w:r>
      <w:r>
        <w:rPr>
          <w:rStyle w:val="a5"/>
          <w:rtl/>
        </w:rPr>
        <w:footnoteReference w:id="27"/>
      </w:r>
      <w:r>
        <w:rPr>
          <w:rtl/>
        </w:rPr>
        <w:t xml:space="preserve"> אמר </w:t>
      </w:r>
      <w:proofErr w:type="spellStart"/>
      <w:r>
        <w:rPr>
          <w:rtl/>
        </w:rPr>
        <w:t>רבינא</w:t>
      </w:r>
      <w:proofErr w:type="spellEnd"/>
      <w:r>
        <w:rPr>
          <w:rtl/>
        </w:rPr>
        <w:t xml:space="preserve">: על עסקי </w:t>
      </w:r>
      <w:proofErr w:type="spellStart"/>
      <w:r>
        <w:rPr>
          <w:rtl/>
        </w:rPr>
        <w:t>נינוה</w:t>
      </w:r>
      <w:proofErr w:type="spellEnd"/>
      <w:r>
        <w:rPr>
          <w:rtl/>
        </w:rPr>
        <w:t xml:space="preserve"> </w:t>
      </w:r>
      <w:proofErr w:type="spellStart"/>
      <w:r>
        <w:rPr>
          <w:rtl/>
        </w:rPr>
        <w:t>קאמר</w:t>
      </w:r>
      <w:proofErr w:type="spellEnd"/>
      <w:r>
        <w:rPr>
          <w:rtl/>
        </w:rPr>
        <w:t xml:space="preserve">. רב נחמן בר יצחק אמר, הכי </w:t>
      </w:r>
      <w:proofErr w:type="spellStart"/>
      <w:r>
        <w:rPr>
          <w:rtl/>
        </w:rPr>
        <w:t>קאמר</w:t>
      </w:r>
      <w:proofErr w:type="spellEnd"/>
      <w:r>
        <w:rPr>
          <w:rtl/>
        </w:rPr>
        <w:t xml:space="preserve">: כדבר ה'... אשר דבר ביד עבדו... הנביא, כשם שנהפך </w:t>
      </w:r>
      <w:proofErr w:type="spellStart"/>
      <w:r>
        <w:rPr>
          <w:rtl/>
        </w:rPr>
        <w:t>לנינוה</w:t>
      </w:r>
      <w:proofErr w:type="spellEnd"/>
      <w:r>
        <w:rPr>
          <w:rtl/>
        </w:rPr>
        <w:t xml:space="preserve"> מרעה לטובה, כך בימי ירבעם בן יואש נהפך להם לישראל מרעה לטובה.</w:t>
      </w:r>
      <w:r w:rsidR="00127876">
        <w:rPr>
          <w:rStyle w:val="a5"/>
          <w:rtl/>
        </w:rPr>
        <w:footnoteReference w:id="28"/>
      </w:r>
    </w:p>
    <w:p w14:paraId="6CB22C47" w14:textId="77777777" w:rsidR="008B7858" w:rsidRDefault="008B7858" w:rsidP="007D56EB">
      <w:pPr>
        <w:pStyle w:val="ad"/>
        <w:spacing w:before="120" w:line="300" w:lineRule="atLeast"/>
        <w:rPr>
          <w:rtl/>
        </w:rPr>
      </w:pPr>
      <w:r>
        <w:rPr>
          <w:rFonts w:hint="cs"/>
          <w:rtl/>
        </w:rPr>
        <w:t>שנה טובה ותטיב לנו ה</w:t>
      </w:r>
      <w:r>
        <w:rPr>
          <w:rtl/>
        </w:rPr>
        <w:t xml:space="preserve">חתימה </w:t>
      </w:r>
    </w:p>
    <w:p w14:paraId="0A5997FB" w14:textId="77777777" w:rsidR="008B7858" w:rsidRDefault="008B7858" w:rsidP="000D203C">
      <w:pPr>
        <w:pStyle w:val="ad"/>
        <w:spacing w:line="300" w:lineRule="atLeast"/>
        <w:rPr>
          <w:b w:val="0"/>
          <w:bCs w:val="0"/>
          <w:szCs w:val="22"/>
          <w:rtl/>
        </w:rPr>
      </w:pPr>
      <w:r>
        <w:rPr>
          <w:rtl/>
        </w:rPr>
        <w:t>מחלקי המים</w:t>
      </w:r>
    </w:p>
    <w:p w14:paraId="481158EC" w14:textId="3E89D5E6" w:rsidR="0004192A" w:rsidRPr="0004192A" w:rsidRDefault="0004192A" w:rsidP="007D56EB">
      <w:pPr>
        <w:pStyle w:val="ab"/>
        <w:spacing w:before="120"/>
        <w:jc w:val="both"/>
        <w:rPr>
          <w:rFonts w:cs="Narkisim"/>
          <w:b w:val="0"/>
          <w:bCs w:val="0"/>
          <w:sz w:val="20"/>
          <w:szCs w:val="22"/>
          <w:rtl/>
        </w:rPr>
      </w:pPr>
      <w:r w:rsidRPr="0004192A">
        <w:rPr>
          <w:rFonts w:cs="Narkisim" w:hint="cs"/>
          <w:sz w:val="20"/>
          <w:szCs w:val="22"/>
          <w:rtl/>
        </w:rPr>
        <w:t>מים אחרונים 1</w:t>
      </w:r>
      <w:r w:rsidRPr="00FF1B64">
        <w:rPr>
          <w:rFonts w:hint="cs"/>
          <w:szCs w:val="22"/>
          <w:rtl/>
        </w:rPr>
        <w:t xml:space="preserve">: </w:t>
      </w:r>
      <w:r w:rsidRPr="0004192A">
        <w:rPr>
          <w:rFonts w:cs="Narkisim" w:hint="cs"/>
          <w:b w:val="0"/>
          <w:bCs w:val="0"/>
          <w:sz w:val="20"/>
          <w:szCs w:val="22"/>
          <w:rtl/>
        </w:rPr>
        <w:t xml:space="preserve">בהמשך </w:t>
      </w:r>
      <w:r>
        <w:rPr>
          <w:rFonts w:cs="Narkisim" w:hint="cs"/>
          <w:b w:val="0"/>
          <w:bCs w:val="0"/>
          <w:sz w:val="20"/>
          <w:szCs w:val="22"/>
          <w:rtl/>
        </w:rPr>
        <w:t>ל</w:t>
      </w:r>
      <w:r w:rsidRPr="0004192A">
        <w:rPr>
          <w:rFonts w:cs="Narkisim"/>
          <w:b w:val="0"/>
          <w:bCs w:val="0"/>
          <w:sz w:val="20"/>
          <w:szCs w:val="22"/>
          <w:rtl/>
        </w:rPr>
        <w:t>מסכת תענית פרק ב</w:t>
      </w:r>
      <w:r w:rsidRPr="0004192A">
        <w:rPr>
          <w:rFonts w:cs="Narkisim" w:hint="cs"/>
          <w:b w:val="0"/>
          <w:bCs w:val="0"/>
          <w:sz w:val="20"/>
          <w:szCs w:val="22"/>
          <w:rtl/>
        </w:rPr>
        <w:t xml:space="preserve"> </w:t>
      </w:r>
      <w:r w:rsidRPr="0004192A">
        <w:rPr>
          <w:rFonts w:cs="Narkisim"/>
          <w:b w:val="0"/>
          <w:bCs w:val="0"/>
          <w:sz w:val="20"/>
          <w:szCs w:val="22"/>
          <w:rtl/>
        </w:rPr>
        <w:t>משנה א</w:t>
      </w:r>
      <w:r w:rsidRPr="0004192A">
        <w:rPr>
          <w:rFonts w:cs="Narkisim" w:hint="cs"/>
          <w:b w:val="0"/>
          <w:bCs w:val="0"/>
          <w:sz w:val="20"/>
          <w:szCs w:val="22"/>
          <w:rtl/>
        </w:rPr>
        <w:t xml:space="preserve"> </w:t>
      </w:r>
      <w:r w:rsidRPr="0004192A">
        <w:rPr>
          <w:rFonts w:cs="Narkisim"/>
          <w:b w:val="0"/>
          <w:bCs w:val="0"/>
          <w:sz w:val="20"/>
          <w:szCs w:val="22"/>
          <w:rtl/>
        </w:rPr>
        <w:t>–</w:t>
      </w:r>
      <w:r w:rsidRPr="0004192A">
        <w:rPr>
          <w:rFonts w:cs="Narkisim" w:hint="cs"/>
          <w:b w:val="0"/>
          <w:bCs w:val="0"/>
          <w:sz w:val="20"/>
          <w:szCs w:val="22"/>
          <w:rtl/>
        </w:rPr>
        <w:t xml:space="preserve"> </w:t>
      </w:r>
      <w:r w:rsidRPr="0004192A">
        <w:rPr>
          <w:rFonts w:cs="Narkisim"/>
          <w:b w:val="0"/>
          <w:bCs w:val="0"/>
          <w:sz w:val="20"/>
          <w:szCs w:val="22"/>
          <w:rtl/>
        </w:rPr>
        <w:t>סדר תעניות כיצד</w:t>
      </w:r>
      <w:r w:rsidRPr="0004192A">
        <w:rPr>
          <w:rFonts w:cs="Narkisim" w:hint="cs"/>
          <w:b w:val="0"/>
          <w:bCs w:val="0"/>
          <w:sz w:val="20"/>
          <w:szCs w:val="22"/>
          <w:rtl/>
        </w:rPr>
        <w:t>?</w:t>
      </w:r>
      <w:r>
        <w:rPr>
          <w:rFonts w:cs="Narkisim" w:hint="cs"/>
          <w:b w:val="0"/>
          <w:bCs w:val="0"/>
          <w:sz w:val="20"/>
          <w:szCs w:val="22"/>
          <w:rtl/>
        </w:rPr>
        <w:t xml:space="preserve"> והערה 2 לעיל, נדגיש שתעניתם של אנשי </w:t>
      </w:r>
      <w:proofErr w:type="spellStart"/>
      <w:r>
        <w:rPr>
          <w:rFonts w:cs="Narkisim" w:hint="cs"/>
          <w:b w:val="0"/>
          <w:bCs w:val="0"/>
          <w:sz w:val="20"/>
          <w:szCs w:val="22"/>
          <w:rtl/>
        </w:rPr>
        <w:t>נינוה</w:t>
      </w:r>
      <w:proofErr w:type="spellEnd"/>
      <w:r>
        <w:rPr>
          <w:rFonts w:cs="Narkisim" w:hint="cs"/>
          <w:b w:val="0"/>
          <w:bCs w:val="0"/>
          <w:sz w:val="20"/>
          <w:szCs w:val="22"/>
          <w:rtl/>
        </w:rPr>
        <w:t xml:space="preserve"> </w:t>
      </w:r>
      <w:r w:rsidR="007D56EB">
        <w:rPr>
          <w:rFonts w:cs="Narkisim" w:hint="cs"/>
          <w:b w:val="0"/>
          <w:bCs w:val="0"/>
          <w:sz w:val="20"/>
          <w:szCs w:val="22"/>
          <w:rtl/>
        </w:rPr>
        <w:t xml:space="preserve">אמנם </w:t>
      </w:r>
      <w:r>
        <w:rPr>
          <w:rFonts w:cs="Narkisim" w:hint="cs"/>
          <w:b w:val="0"/>
          <w:bCs w:val="0"/>
          <w:sz w:val="20"/>
          <w:szCs w:val="22"/>
          <w:rtl/>
        </w:rPr>
        <w:t xml:space="preserve">משמשת כראש חץ בדברי </w:t>
      </w:r>
      <w:proofErr w:type="spellStart"/>
      <w:r>
        <w:rPr>
          <w:rFonts w:cs="Narkisim" w:hint="cs"/>
          <w:b w:val="0"/>
          <w:bCs w:val="0"/>
          <w:sz w:val="20"/>
          <w:szCs w:val="22"/>
          <w:rtl/>
        </w:rPr>
        <w:t>הכיבושין</w:t>
      </w:r>
      <w:proofErr w:type="spellEnd"/>
      <w:r>
        <w:rPr>
          <w:rFonts w:cs="Narkisim" w:hint="cs"/>
          <w:b w:val="0"/>
          <w:bCs w:val="0"/>
          <w:sz w:val="20"/>
          <w:szCs w:val="22"/>
          <w:rtl/>
        </w:rPr>
        <w:t xml:space="preserve"> בתעניות, אבל לרשימת "מי שענה" (אברהם, יוצאי מצרים</w:t>
      </w:r>
      <w:r w:rsidR="007D56EB">
        <w:rPr>
          <w:rFonts w:cs="Narkisim" w:hint="cs"/>
          <w:b w:val="0"/>
          <w:bCs w:val="0"/>
          <w:sz w:val="20"/>
          <w:szCs w:val="22"/>
          <w:rtl/>
        </w:rPr>
        <w:t xml:space="preserve">, יוסף, דניאל וכו') לא נכנסה. אין "מי שענה לאנשי </w:t>
      </w:r>
      <w:proofErr w:type="spellStart"/>
      <w:r w:rsidR="007D56EB">
        <w:rPr>
          <w:rFonts w:cs="Narkisim" w:hint="cs"/>
          <w:b w:val="0"/>
          <w:bCs w:val="0"/>
          <w:sz w:val="20"/>
          <w:szCs w:val="22"/>
          <w:rtl/>
        </w:rPr>
        <w:t>נינוה</w:t>
      </w:r>
      <w:proofErr w:type="spellEnd"/>
      <w:r w:rsidR="007D56EB">
        <w:rPr>
          <w:rFonts w:cs="Narkisim" w:hint="cs"/>
          <w:b w:val="0"/>
          <w:bCs w:val="0"/>
          <w:sz w:val="20"/>
          <w:szCs w:val="22"/>
          <w:rtl/>
        </w:rPr>
        <w:t>". האם יש פה 'אמירה' לא-מקרית של מסדר תפילה זו?</w:t>
      </w:r>
      <w:r w:rsidRPr="0004192A">
        <w:rPr>
          <w:rFonts w:cs="Narkisim" w:hint="cs"/>
          <w:b w:val="0"/>
          <w:bCs w:val="0"/>
          <w:sz w:val="20"/>
          <w:szCs w:val="22"/>
          <w:rtl/>
        </w:rPr>
        <w:t xml:space="preserve">  </w:t>
      </w:r>
    </w:p>
    <w:p w14:paraId="64252CC9" w14:textId="4BFF41A9" w:rsidR="00196527" w:rsidRPr="00FF1B64" w:rsidRDefault="00FF1B64" w:rsidP="005C0234">
      <w:pPr>
        <w:pStyle w:val="a3"/>
        <w:spacing w:before="120" w:line="320" w:lineRule="atLeast"/>
        <w:ind w:left="0" w:firstLine="0"/>
        <w:rPr>
          <w:szCs w:val="22"/>
        </w:rPr>
      </w:pPr>
      <w:r w:rsidRPr="00FF1B64">
        <w:rPr>
          <w:rFonts w:hint="cs"/>
          <w:b/>
          <w:bCs/>
          <w:szCs w:val="22"/>
          <w:rtl/>
        </w:rPr>
        <w:t>מים אחרונים</w:t>
      </w:r>
      <w:r w:rsidR="0004192A">
        <w:rPr>
          <w:rFonts w:hint="cs"/>
          <w:b/>
          <w:bCs/>
          <w:szCs w:val="22"/>
          <w:rtl/>
        </w:rPr>
        <w:t xml:space="preserve"> 2</w:t>
      </w:r>
      <w:r w:rsidRPr="00FF1B64">
        <w:rPr>
          <w:rFonts w:hint="cs"/>
          <w:b/>
          <w:bCs/>
          <w:szCs w:val="22"/>
          <w:rtl/>
        </w:rPr>
        <w:t>:</w:t>
      </w:r>
      <w:r w:rsidRPr="00FF1B64">
        <w:rPr>
          <w:rFonts w:hint="cs"/>
          <w:szCs w:val="22"/>
          <w:rtl/>
        </w:rPr>
        <w:t xml:space="preserve"> </w:t>
      </w:r>
      <w:r>
        <w:rPr>
          <w:rFonts w:hint="cs"/>
          <w:szCs w:val="22"/>
          <w:rtl/>
        </w:rPr>
        <w:t xml:space="preserve">בהמשך למדרש </w:t>
      </w:r>
      <w:proofErr w:type="spellStart"/>
      <w:r>
        <w:rPr>
          <w:rFonts w:hint="cs"/>
          <w:szCs w:val="22"/>
          <w:rtl/>
        </w:rPr>
        <w:t>תנחומא</w:t>
      </w:r>
      <w:proofErr w:type="spellEnd"/>
      <w:r>
        <w:rPr>
          <w:rFonts w:hint="cs"/>
          <w:szCs w:val="22"/>
          <w:rtl/>
        </w:rPr>
        <w:t xml:space="preserve"> שמיני לעיל והערה 22, </w:t>
      </w:r>
      <w:r w:rsidRPr="00FF1B64">
        <w:rPr>
          <w:rFonts w:hint="cs"/>
          <w:szCs w:val="22"/>
          <w:rtl/>
        </w:rPr>
        <w:t>א</w:t>
      </w:r>
      <w:r>
        <w:rPr>
          <w:rFonts w:hint="cs"/>
          <w:szCs w:val="22"/>
          <w:rtl/>
        </w:rPr>
        <w:t>ח</w:t>
      </w:r>
      <w:r w:rsidRPr="00FF1B64">
        <w:rPr>
          <w:rFonts w:hint="cs"/>
          <w:szCs w:val="22"/>
          <w:rtl/>
        </w:rPr>
        <w:t>ת השאלות הנכבדות היא כיצד עושה יונה שימוש ב</w:t>
      </w:r>
      <w:r>
        <w:rPr>
          <w:rFonts w:hint="cs"/>
          <w:szCs w:val="22"/>
          <w:rtl/>
        </w:rPr>
        <w:t xml:space="preserve">לשון </w:t>
      </w:r>
      <w:r w:rsidRPr="00FF1B64">
        <w:rPr>
          <w:rFonts w:hint="cs"/>
          <w:szCs w:val="22"/>
          <w:rtl/>
        </w:rPr>
        <w:t xml:space="preserve">י"ג מידות שטבע משה, כשהוא </w:t>
      </w:r>
      <w:r>
        <w:rPr>
          <w:rFonts w:hint="cs"/>
          <w:szCs w:val="22"/>
          <w:rtl/>
        </w:rPr>
        <w:t xml:space="preserve">כועס על הסליחה לאנשי </w:t>
      </w:r>
      <w:proofErr w:type="spellStart"/>
      <w:r>
        <w:rPr>
          <w:rFonts w:hint="cs"/>
          <w:szCs w:val="22"/>
          <w:rtl/>
        </w:rPr>
        <w:t>נינוה</w:t>
      </w:r>
      <w:proofErr w:type="spellEnd"/>
      <w:r>
        <w:rPr>
          <w:rFonts w:hint="cs"/>
          <w:szCs w:val="22"/>
          <w:rtl/>
        </w:rPr>
        <w:t>, ככתוב בראש פרק ד</w:t>
      </w:r>
      <w:r w:rsidRPr="00FF1B64">
        <w:rPr>
          <w:rFonts w:hint="cs"/>
          <w:szCs w:val="22"/>
          <w:rtl/>
        </w:rPr>
        <w:t xml:space="preserve">: </w:t>
      </w:r>
      <w:r w:rsidR="00196527">
        <w:rPr>
          <w:rFonts w:hint="cs"/>
          <w:szCs w:val="22"/>
          <w:rtl/>
        </w:rPr>
        <w:t>"</w:t>
      </w:r>
      <w:r w:rsidRPr="00FF1B64">
        <w:rPr>
          <w:szCs w:val="22"/>
          <w:rtl/>
        </w:rPr>
        <w:t xml:space="preserve">וַיֵּרַע אֶל יוֹנָה רָעָה גְדוֹלָה </w:t>
      </w:r>
      <w:proofErr w:type="spellStart"/>
      <w:r w:rsidRPr="00FF1B64">
        <w:rPr>
          <w:szCs w:val="22"/>
          <w:rtl/>
        </w:rPr>
        <w:t>וַיִּחַר</w:t>
      </w:r>
      <w:proofErr w:type="spellEnd"/>
      <w:r w:rsidRPr="00FF1B64">
        <w:rPr>
          <w:szCs w:val="22"/>
          <w:rtl/>
        </w:rPr>
        <w:t xml:space="preserve"> לוֹ:</w:t>
      </w:r>
      <w:r>
        <w:rPr>
          <w:rFonts w:hint="cs"/>
          <w:szCs w:val="22"/>
          <w:rtl/>
        </w:rPr>
        <w:t xml:space="preserve"> </w:t>
      </w:r>
      <w:r w:rsidRPr="00FF1B64">
        <w:rPr>
          <w:szCs w:val="22"/>
          <w:rtl/>
        </w:rPr>
        <w:t xml:space="preserve"> וַיִּתְפַּלֵּל אֶל ה' וַיֹּאמַר אָנָּה ה' הֲלוֹא זֶה דְבָרִי עַד הֱיוֹתִי עַל אַדְמָתִי עַל כֵּן קִדַּמְתִּי </w:t>
      </w:r>
      <w:proofErr w:type="spellStart"/>
      <w:r w:rsidRPr="00FF1B64">
        <w:rPr>
          <w:szCs w:val="22"/>
          <w:rtl/>
        </w:rPr>
        <w:t>לִבְרֹח</w:t>
      </w:r>
      <w:proofErr w:type="spellEnd"/>
      <w:r w:rsidRPr="00FF1B64">
        <w:rPr>
          <w:szCs w:val="22"/>
          <w:rtl/>
        </w:rPr>
        <w:t>ַ תַּרְשִׁישָׁה כִּי יָדַעְתִּי כִּי אַתָּה אֵל חַנּוּן וְרַחוּם אֶרֶךְ אַפַּיִם וְרַב חֶסֶד וְנִחָם עַל הָרָעָה:</w:t>
      </w:r>
      <w:r>
        <w:rPr>
          <w:rFonts w:hint="cs"/>
          <w:szCs w:val="22"/>
          <w:rtl/>
        </w:rPr>
        <w:t xml:space="preserve"> </w:t>
      </w:r>
      <w:r w:rsidRPr="00FF1B64">
        <w:rPr>
          <w:szCs w:val="22"/>
          <w:rtl/>
        </w:rPr>
        <w:t xml:space="preserve">וְעַתָּה ה' קַח נָא אֶת נַפְשִׁי מִמֶּנִּי כִּי טוֹב מוֹתִי </w:t>
      </w:r>
      <w:proofErr w:type="spellStart"/>
      <w:r w:rsidRPr="00FF1B64">
        <w:rPr>
          <w:szCs w:val="22"/>
          <w:rtl/>
        </w:rPr>
        <w:t>מֵחַיָּי</w:t>
      </w:r>
      <w:proofErr w:type="spellEnd"/>
      <w:r>
        <w:rPr>
          <w:rFonts w:hint="cs"/>
          <w:szCs w:val="22"/>
          <w:rtl/>
        </w:rPr>
        <w:t>"</w:t>
      </w:r>
      <w:r w:rsidR="00196527">
        <w:rPr>
          <w:rFonts w:hint="cs"/>
          <w:szCs w:val="22"/>
          <w:rtl/>
        </w:rPr>
        <w:t>?</w:t>
      </w:r>
      <w:r>
        <w:rPr>
          <w:rFonts w:hint="cs"/>
          <w:szCs w:val="22"/>
          <w:rtl/>
        </w:rPr>
        <w:t xml:space="preserve"> משה מתפלל י"ג מידות כריצוי ובקשת סליחה</w:t>
      </w:r>
      <w:r w:rsidR="00846E14">
        <w:rPr>
          <w:rFonts w:hint="cs"/>
          <w:szCs w:val="22"/>
          <w:rtl/>
        </w:rPr>
        <w:t xml:space="preserve"> לדורות</w:t>
      </w:r>
      <w:r>
        <w:rPr>
          <w:rFonts w:hint="cs"/>
          <w:szCs w:val="22"/>
          <w:rtl/>
        </w:rPr>
        <w:t>, ו</w:t>
      </w:r>
      <w:r w:rsidR="00196527">
        <w:rPr>
          <w:rFonts w:hint="cs"/>
          <w:szCs w:val="22"/>
          <w:rtl/>
        </w:rPr>
        <w:t xml:space="preserve">אילו </w:t>
      </w:r>
      <w:r>
        <w:rPr>
          <w:rFonts w:hint="cs"/>
          <w:szCs w:val="22"/>
          <w:rtl/>
        </w:rPr>
        <w:t xml:space="preserve">יונה "מתפלל" </w:t>
      </w:r>
      <w:r w:rsidR="00196527">
        <w:rPr>
          <w:rFonts w:hint="cs"/>
          <w:szCs w:val="22"/>
          <w:rtl/>
        </w:rPr>
        <w:t xml:space="preserve">כנגד </w:t>
      </w:r>
      <w:r>
        <w:rPr>
          <w:rFonts w:hint="cs"/>
          <w:szCs w:val="22"/>
          <w:rtl/>
        </w:rPr>
        <w:t xml:space="preserve">הסליחה </w:t>
      </w:r>
      <w:r>
        <w:rPr>
          <w:szCs w:val="22"/>
          <w:rtl/>
        </w:rPr>
        <w:t>–</w:t>
      </w:r>
      <w:r>
        <w:rPr>
          <w:rFonts w:hint="cs"/>
          <w:szCs w:val="22"/>
          <w:rtl/>
        </w:rPr>
        <w:t xml:space="preserve"> על שהקב"ה סלח לאנשי </w:t>
      </w:r>
      <w:proofErr w:type="spellStart"/>
      <w:r>
        <w:rPr>
          <w:rFonts w:hint="cs"/>
          <w:szCs w:val="22"/>
          <w:rtl/>
        </w:rPr>
        <w:t>נינוה</w:t>
      </w:r>
      <w:proofErr w:type="spellEnd"/>
      <w:r>
        <w:rPr>
          <w:rFonts w:hint="cs"/>
          <w:szCs w:val="22"/>
          <w:rtl/>
        </w:rPr>
        <w:t xml:space="preserve"> </w:t>
      </w:r>
      <w:r>
        <w:rPr>
          <w:szCs w:val="22"/>
          <w:rtl/>
        </w:rPr>
        <w:t>–</w:t>
      </w:r>
      <w:r>
        <w:rPr>
          <w:rFonts w:hint="cs"/>
          <w:szCs w:val="22"/>
          <w:rtl/>
        </w:rPr>
        <w:t xml:space="preserve"> ומשתמש במטבע הלשון (חלקית) שטבע משה </w:t>
      </w:r>
      <w:r w:rsidR="00150C4F">
        <w:rPr>
          <w:rFonts w:hint="cs"/>
          <w:szCs w:val="22"/>
          <w:rtl/>
        </w:rPr>
        <w:t>ב</w:t>
      </w:r>
      <w:r>
        <w:rPr>
          <w:rFonts w:hint="cs"/>
          <w:szCs w:val="22"/>
          <w:rtl/>
        </w:rPr>
        <w:t>בקשת</w:t>
      </w:r>
      <w:r w:rsidR="00150C4F">
        <w:rPr>
          <w:rFonts w:hint="cs"/>
          <w:szCs w:val="22"/>
          <w:rtl/>
        </w:rPr>
        <w:t>ו</w:t>
      </w:r>
      <w:r>
        <w:rPr>
          <w:rFonts w:hint="cs"/>
          <w:szCs w:val="22"/>
          <w:rtl/>
        </w:rPr>
        <w:t xml:space="preserve"> </w:t>
      </w:r>
      <w:r w:rsidR="00150C4F">
        <w:rPr>
          <w:rFonts w:hint="cs"/>
          <w:szCs w:val="22"/>
          <w:rtl/>
        </w:rPr>
        <w:t>ל</w:t>
      </w:r>
      <w:r>
        <w:rPr>
          <w:rFonts w:hint="cs"/>
          <w:szCs w:val="22"/>
          <w:rtl/>
        </w:rPr>
        <w:t>סליחה</w:t>
      </w:r>
      <w:r w:rsidR="00150C4F">
        <w:rPr>
          <w:rFonts w:hint="cs"/>
          <w:szCs w:val="22"/>
          <w:rtl/>
        </w:rPr>
        <w:t>!</w:t>
      </w:r>
      <w:r>
        <w:rPr>
          <w:rFonts w:hint="cs"/>
          <w:szCs w:val="22"/>
          <w:rtl/>
        </w:rPr>
        <w:t xml:space="preserve"> עד כדי כך כעס </w:t>
      </w:r>
      <w:r w:rsidR="00196527">
        <w:rPr>
          <w:rFonts w:hint="cs"/>
          <w:szCs w:val="22"/>
          <w:rtl/>
        </w:rPr>
        <w:t xml:space="preserve">יונה </w:t>
      </w:r>
      <w:r>
        <w:rPr>
          <w:rFonts w:hint="cs"/>
          <w:szCs w:val="22"/>
          <w:rtl/>
        </w:rPr>
        <w:t xml:space="preserve">על שנסלח לאנשי </w:t>
      </w:r>
      <w:proofErr w:type="spellStart"/>
      <w:r>
        <w:rPr>
          <w:rFonts w:hint="cs"/>
          <w:szCs w:val="22"/>
          <w:rtl/>
        </w:rPr>
        <w:t>נינוה</w:t>
      </w:r>
      <w:proofErr w:type="spellEnd"/>
      <w:r w:rsidR="00196527">
        <w:rPr>
          <w:rFonts w:hint="cs"/>
          <w:szCs w:val="22"/>
          <w:rtl/>
        </w:rPr>
        <w:t xml:space="preserve">? אפשר שאכן כן, אבל אם כך, חוזרת השאלה: למה נבחרה הקריאה בספר יונה בעת </w:t>
      </w:r>
      <w:r w:rsidR="00846E14">
        <w:rPr>
          <w:rFonts w:hint="cs"/>
          <w:szCs w:val="22"/>
          <w:rtl/>
        </w:rPr>
        <w:t>"כי פנה יום"</w:t>
      </w:r>
      <w:r w:rsidR="00196527">
        <w:rPr>
          <w:rFonts w:hint="cs"/>
          <w:szCs w:val="22"/>
          <w:rtl/>
        </w:rPr>
        <w:t>? תשובה חלקית ניתנה במדרשים האחרונים</w:t>
      </w:r>
      <w:r w:rsidR="00846E14">
        <w:rPr>
          <w:rFonts w:hint="cs"/>
          <w:szCs w:val="22"/>
          <w:rtl/>
        </w:rPr>
        <w:t xml:space="preserve">. </w:t>
      </w:r>
      <w:r w:rsidR="00196527">
        <w:rPr>
          <w:rFonts w:hint="cs"/>
          <w:szCs w:val="22"/>
          <w:rtl/>
        </w:rPr>
        <w:t xml:space="preserve">עליהם מוסיף ידידנו שלום קולין הי"ו שהמוטיב המרכזי </w:t>
      </w:r>
      <w:r w:rsidR="00196527">
        <w:rPr>
          <w:rFonts w:hint="cs"/>
          <w:rtl/>
        </w:rPr>
        <w:t>בס</w:t>
      </w:r>
      <w:r w:rsidR="00196527" w:rsidRPr="00196527">
        <w:rPr>
          <w:rtl/>
        </w:rPr>
        <w:t>פר יונה</w:t>
      </w:r>
      <w:r w:rsidR="00196527">
        <w:rPr>
          <w:rFonts w:hint="cs"/>
          <w:rtl/>
        </w:rPr>
        <w:t xml:space="preserve"> איננו </w:t>
      </w:r>
      <w:r w:rsidR="00196527" w:rsidRPr="00196527">
        <w:rPr>
          <w:rtl/>
        </w:rPr>
        <w:t>בין אדם למקום אלא בין אדם לחברו</w:t>
      </w:r>
      <w:r w:rsidR="00196527">
        <w:rPr>
          <w:rFonts w:hint="cs"/>
          <w:rtl/>
        </w:rPr>
        <w:t>, כאשר הקב"ה 'משקיף מהצד'</w:t>
      </w:r>
      <w:r w:rsidR="00196527" w:rsidRPr="00196527">
        <w:rPr>
          <w:rtl/>
        </w:rPr>
        <w:t>.</w:t>
      </w:r>
      <w:r w:rsidR="00196527">
        <w:rPr>
          <w:rStyle w:val="a5"/>
          <w:rtl/>
        </w:rPr>
        <w:footnoteReference w:id="29"/>
      </w:r>
      <w:r w:rsidR="00196527">
        <w:rPr>
          <w:rFonts w:hint="cs"/>
          <w:rtl/>
        </w:rPr>
        <w:t xml:space="preserve"> </w:t>
      </w:r>
      <w:r w:rsidR="00196527" w:rsidRPr="00196527">
        <w:rPr>
          <w:rtl/>
        </w:rPr>
        <w:t>תמצית הספר הוא חוסר הנכונות של יונה לראות את הזולת החוטא כנסלח ע"י האל, בעוד ש</w:t>
      </w:r>
      <w:r w:rsidR="00EC3719">
        <w:rPr>
          <w:rFonts w:hint="cs"/>
          <w:rtl/>
        </w:rPr>
        <w:t>יונה</w:t>
      </w:r>
      <w:r w:rsidR="00196527" w:rsidRPr="00196527">
        <w:rPr>
          <w:rtl/>
        </w:rPr>
        <w:t xml:space="preserve"> עצמו קיבל כ"מובן מאליו" שהאל סלח לו</w:t>
      </w:r>
      <w:r w:rsidR="00846E14">
        <w:rPr>
          <w:rFonts w:hint="cs"/>
          <w:rtl/>
        </w:rPr>
        <w:t xml:space="preserve"> על בריחתו וניסיונו לכבוש את</w:t>
      </w:r>
      <w:r w:rsidR="00EC3719">
        <w:rPr>
          <w:rFonts w:hint="cs"/>
          <w:rtl/>
        </w:rPr>
        <w:t xml:space="preserve"> שליחותו</w:t>
      </w:r>
      <w:r w:rsidR="00196527" w:rsidRPr="00196527">
        <w:rPr>
          <w:rtl/>
        </w:rPr>
        <w:t>.</w:t>
      </w:r>
      <w:r w:rsidR="00846E14">
        <w:rPr>
          <w:rFonts w:hint="cs"/>
          <w:rtl/>
        </w:rPr>
        <w:t xml:space="preserve"> </w:t>
      </w:r>
      <w:r w:rsidR="00196527" w:rsidRPr="00196527">
        <w:rPr>
          <w:rtl/>
        </w:rPr>
        <w:t>דברי הקב"ה שבסיום הספר, עיקרם הוא השוואה בין הרחמים העצמיים של יונה, לחוסר נכונותו שהאל יסלח לאנשי נינווה.</w:t>
      </w:r>
      <w:r w:rsidR="00846E14">
        <w:rPr>
          <w:rFonts w:hint="cs"/>
          <w:rtl/>
        </w:rPr>
        <w:t xml:space="preserve"> </w:t>
      </w:r>
      <w:r w:rsidR="00196527" w:rsidRPr="00196527">
        <w:rPr>
          <w:rtl/>
        </w:rPr>
        <w:t>הספר הוא תובנה לאדם הקורא</w:t>
      </w:r>
      <w:r w:rsidR="00EC3719">
        <w:rPr>
          <w:rFonts w:hint="cs"/>
          <w:rtl/>
        </w:rPr>
        <w:t xml:space="preserve"> אליו </w:t>
      </w:r>
      <w:r w:rsidR="00196527" w:rsidRPr="00196527">
        <w:rPr>
          <w:rtl/>
        </w:rPr>
        <w:t>בנוסח:</w:t>
      </w:r>
      <w:r w:rsidR="00846E14">
        <w:rPr>
          <w:rFonts w:hint="cs"/>
          <w:rtl/>
        </w:rPr>
        <w:t xml:space="preserve"> "</w:t>
      </w:r>
      <w:r w:rsidR="00196527" w:rsidRPr="00196527">
        <w:rPr>
          <w:rtl/>
        </w:rPr>
        <w:t>מה הוא סולח, אף אתה היה סולח</w:t>
      </w:r>
      <w:r w:rsidR="00846E14">
        <w:rPr>
          <w:rFonts w:hint="cs"/>
          <w:rtl/>
        </w:rPr>
        <w:t>"</w:t>
      </w:r>
      <w:r w:rsidR="00196527" w:rsidRPr="00196527">
        <w:rPr>
          <w:rtl/>
        </w:rPr>
        <w:t>.</w:t>
      </w:r>
    </w:p>
    <w:sectPr w:rsidR="00196527" w:rsidRPr="00FF1B64" w:rsidSect="00A70ABE">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5E62" w14:textId="77777777" w:rsidR="00FD6217" w:rsidRDefault="00FD6217">
      <w:r>
        <w:separator/>
      </w:r>
    </w:p>
  </w:endnote>
  <w:endnote w:type="continuationSeparator" w:id="0">
    <w:p w14:paraId="2DDFBD6C" w14:textId="77777777" w:rsidR="00FD6217" w:rsidRDefault="00FD6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99A6" w14:textId="77777777" w:rsidR="0068702F" w:rsidRDefault="0068702F">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D6389" w14:textId="77777777" w:rsidR="001973F4" w:rsidRPr="00F8747C" w:rsidRDefault="001973F4" w:rsidP="00E15CDD">
    <w:pPr>
      <w:pStyle w:val="a8"/>
      <w:jc w:val="right"/>
    </w:pPr>
    <w:r w:rsidRPr="00F8747C">
      <w:rPr>
        <w:rStyle w:val="af"/>
        <w:rFonts w:hint="cs"/>
        <w:rtl/>
      </w:rPr>
      <w:t xml:space="preserve">עמ' </w:t>
    </w:r>
    <w:r w:rsidRPr="00F8747C">
      <w:rPr>
        <w:rStyle w:val="af"/>
      </w:rPr>
      <w:fldChar w:fldCharType="begin"/>
    </w:r>
    <w:r w:rsidRPr="00F8747C">
      <w:rPr>
        <w:rStyle w:val="af"/>
      </w:rPr>
      <w:instrText xml:space="preserve"> PAGE </w:instrText>
    </w:r>
    <w:r w:rsidRPr="00F8747C">
      <w:rPr>
        <w:rStyle w:val="af"/>
      </w:rPr>
      <w:fldChar w:fldCharType="separate"/>
    </w:r>
    <w:r w:rsidR="003F55D8">
      <w:rPr>
        <w:rStyle w:val="af"/>
        <w:noProof/>
        <w:rtl/>
      </w:rPr>
      <w:t>3</w:t>
    </w:r>
    <w:r w:rsidRPr="00F8747C">
      <w:rPr>
        <w:rStyle w:val="af"/>
      </w:rPr>
      <w:fldChar w:fldCharType="end"/>
    </w:r>
    <w:r w:rsidRPr="00F8747C">
      <w:rPr>
        <w:rStyle w:val="af"/>
        <w:rFonts w:hint="cs"/>
        <w:rtl/>
      </w:rPr>
      <w:t xml:space="preserve"> מתוך </w:t>
    </w:r>
    <w:r w:rsidRPr="00F8747C">
      <w:rPr>
        <w:rStyle w:val="af"/>
      </w:rPr>
      <w:fldChar w:fldCharType="begin"/>
    </w:r>
    <w:r w:rsidRPr="00F8747C">
      <w:rPr>
        <w:rStyle w:val="af"/>
      </w:rPr>
      <w:instrText xml:space="preserve"> NUMPAGES </w:instrText>
    </w:r>
    <w:r w:rsidRPr="00F8747C">
      <w:rPr>
        <w:rStyle w:val="af"/>
      </w:rPr>
      <w:fldChar w:fldCharType="separate"/>
    </w:r>
    <w:r w:rsidR="003F55D8">
      <w:rPr>
        <w:rStyle w:val="af"/>
        <w:noProof/>
        <w:rtl/>
      </w:rPr>
      <w:t>5</w:t>
    </w:r>
    <w:r w:rsidRPr="00F8747C">
      <w:rPr>
        <w:rStyle w:val="af"/>
      </w:rPr>
      <w:fldChar w:fldCharType="end"/>
    </w:r>
  </w:p>
  <w:p w14:paraId="181084E5" w14:textId="77777777" w:rsidR="001973F4" w:rsidRDefault="001973F4">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1847" w14:textId="77777777" w:rsidR="0068702F" w:rsidRDefault="0068702F">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B515F0" w14:textId="77777777" w:rsidR="00FD6217" w:rsidRDefault="00FD6217">
      <w:pPr>
        <w:rPr>
          <w:lang w:eastAsia="en-US"/>
        </w:rPr>
      </w:pPr>
      <w:r>
        <w:rPr>
          <w:rFonts w:cs="Miriam"/>
        </w:rPr>
        <w:separator/>
      </w:r>
    </w:p>
  </w:footnote>
  <w:footnote w:type="continuationSeparator" w:id="0">
    <w:p w14:paraId="634D1364" w14:textId="77777777" w:rsidR="00FD6217" w:rsidRDefault="00FD6217">
      <w:r>
        <w:continuationSeparator/>
      </w:r>
    </w:p>
  </w:footnote>
  <w:footnote w:id="1">
    <w:p w14:paraId="2CEEB1DF" w14:textId="19E54180" w:rsidR="001973F4" w:rsidRDefault="001973F4" w:rsidP="00A87DEA">
      <w:pPr>
        <w:pStyle w:val="a3"/>
        <w:rPr>
          <w:rtl/>
        </w:rPr>
      </w:pPr>
      <w:r>
        <w:rPr>
          <w:rStyle w:val="a5"/>
        </w:rPr>
        <w:footnoteRef/>
      </w:r>
      <w:r>
        <w:rPr>
          <w:rtl/>
        </w:rPr>
        <w:t xml:space="preserve"> </w:t>
      </w:r>
      <w:r>
        <w:rPr>
          <w:rFonts w:hint="cs"/>
          <w:rtl/>
        </w:rPr>
        <w:t xml:space="preserve">לאחר </w:t>
      </w:r>
      <w:r w:rsidR="00D235E5">
        <w:rPr>
          <w:rFonts w:hint="cs"/>
          <w:rtl/>
        </w:rPr>
        <w:t xml:space="preserve">שסרב לשליחות הראשונה וברח מפני הקב"ה לארץ העמים, אולי מתוך מחשבה שאין נבואה שם, ולאחר הסערה בים, מתעשת </w:t>
      </w:r>
      <w:r>
        <w:rPr>
          <w:rFonts w:hint="cs"/>
          <w:rtl/>
        </w:rPr>
        <w:t xml:space="preserve">יונה וחוזר </w:t>
      </w:r>
      <w:r w:rsidR="00D235E5">
        <w:rPr>
          <w:rFonts w:hint="cs"/>
          <w:rtl/>
        </w:rPr>
        <w:t xml:space="preserve">שנית </w:t>
      </w:r>
      <w:r>
        <w:rPr>
          <w:rFonts w:hint="cs"/>
          <w:rtl/>
        </w:rPr>
        <w:t>לקיים את שליחותו</w:t>
      </w:r>
      <w:r w:rsidR="00D235E5">
        <w:rPr>
          <w:rFonts w:hint="cs"/>
          <w:rtl/>
        </w:rPr>
        <w:t>.</w:t>
      </w:r>
      <w:r>
        <w:rPr>
          <w:rFonts w:hint="cs"/>
          <w:rtl/>
        </w:rPr>
        <w:t xml:space="preserve"> הוא מגיע לעיר </w:t>
      </w:r>
      <w:proofErr w:type="spellStart"/>
      <w:r>
        <w:rPr>
          <w:rFonts w:hint="cs"/>
          <w:rtl/>
        </w:rPr>
        <w:t>נינוה</w:t>
      </w:r>
      <w:proofErr w:type="spellEnd"/>
      <w:r>
        <w:rPr>
          <w:rFonts w:hint="cs"/>
          <w:rtl/>
        </w:rPr>
        <w:t xml:space="preserve"> וקורא אליה את הקריאה שנצטווה עליה. התגובה </w:t>
      </w:r>
      <w:proofErr w:type="spellStart"/>
      <w:r>
        <w:rPr>
          <w:rFonts w:hint="cs"/>
          <w:rtl/>
        </w:rPr>
        <w:t>המידית</w:t>
      </w:r>
      <w:proofErr w:type="spellEnd"/>
      <w:r>
        <w:rPr>
          <w:rFonts w:hint="cs"/>
          <w:rtl/>
        </w:rPr>
        <w:t xml:space="preserve"> היא: "ויאמינו אנשי </w:t>
      </w:r>
      <w:proofErr w:type="spellStart"/>
      <w:r>
        <w:rPr>
          <w:rFonts w:hint="cs"/>
          <w:rtl/>
        </w:rPr>
        <w:t>נינוה</w:t>
      </w:r>
      <w:proofErr w:type="spellEnd"/>
      <w:r>
        <w:rPr>
          <w:rFonts w:hint="cs"/>
          <w:rtl/>
        </w:rPr>
        <w:t xml:space="preserve"> </w:t>
      </w:r>
      <w:proofErr w:type="spellStart"/>
      <w:r>
        <w:rPr>
          <w:rFonts w:hint="cs"/>
          <w:rtl/>
        </w:rPr>
        <w:t>באלהים</w:t>
      </w:r>
      <w:proofErr w:type="spellEnd"/>
      <w:r>
        <w:rPr>
          <w:rFonts w:hint="cs"/>
          <w:rtl/>
        </w:rPr>
        <w:t xml:space="preserve">". זה האזכור היחיד בכל הספר של 'אנשי </w:t>
      </w:r>
      <w:proofErr w:type="spellStart"/>
      <w:r>
        <w:rPr>
          <w:rFonts w:hint="cs"/>
          <w:rtl/>
        </w:rPr>
        <w:t>נינוה</w:t>
      </w:r>
      <w:proofErr w:type="spellEnd"/>
      <w:r>
        <w:rPr>
          <w:rFonts w:hint="cs"/>
          <w:rtl/>
        </w:rPr>
        <w:t>', בפסוק קצר וענייני: "</w:t>
      </w:r>
      <w:r w:rsidRPr="00612F74">
        <w:rPr>
          <w:rtl/>
        </w:rPr>
        <w:t xml:space="preserve">וַיַּאֲמִינוּ אַנְשֵׁי </w:t>
      </w:r>
      <w:proofErr w:type="spellStart"/>
      <w:r w:rsidRPr="00612F74">
        <w:rPr>
          <w:rtl/>
        </w:rPr>
        <w:t>נִינְוֵה</w:t>
      </w:r>
      <w:proofErr w:type="spellEnd"/>
      <w:r w:rsidRPr="00612F74">
        <w:rPr>
          <w:rtl/>
        </w:rPr>
        <w:t xml:space="preserve"> </w:t>
      </w:r>
      <w:proofErr w:type="spellStart"/>
      <w:r w:rsidRPr="00612F74">
        <w:rPr>
          <w:rtl/>
        </w:rPr>
        <w:t>בֵּאלֹהִים</w:t>
      </w:r>
      <w:proofErr w:type="spellEnd"/>
      <w:r w:rsidRPr="00612F74">
        <w:rPr>
          <w:rtl/>
        </w:rPr>
        <w:t xml:space="preserve"> וַיִּקְרְאוּ צוֹם וַיִּלְבְּשׁוּ שַׂקִּים </w:t>
      </w:r>
      <w:proofErr w:type="spellStart"/>
      <w:r w:rsidRPr="00612F74">
        <w:rPr>
          <w:rtl/>
        </w:rPr>
        <w:t>מִגְּדוֹלָם</w:t>
      </w:r>
      <w:proofErr w:type="spellEnd"/>
      <w:r w:rsidRPr="00612F74">
        <w:rPr>
          <w:rtl/>
        </w:rPr>
        <w:t xml:space="preserve"> וְעַד קְטַנָּם</w:t>
      </w:r>
      <w:r>
        <w:rPr>
          <w:rFonts w:hint="cs"/>
          <w:rtl/>
        </w:rPr>
        <w:t xml:space="preserve">" תגובת אנשי </w:t>
      </w:r>
      <w:proofErr w:type="spellStart"/>
      <w:r>
        <w:rPr>
          <w:rFonts w:hint="cs"/>
          <w:rtl/>
        </w:rPr>
        <w:t>נינוה</w:t>
      </w:r>
      <w:proofErr w:type="spellEnd"/>
      <w:r>
        <w:rPr>
          <w:rFonts w:hint="cs"/>
          <w:rtl/>
        </w:rPr>
        <w:t xml:space="preserve"> היא ספונטנית ופשוטה. בא נביא חיצוני</w:t>
      </w:r>
      <w:r w:rsidR="00A70ABE" w:rsidRPr="00A70ABE">
        <w:rPr>
          <w:rFonts w:hint="cs"/>
          <w:rtl/>
        </w:rPr>
        <w:t xml:space="preserve"> </w:t>
      </w:r>
      <w:r w:rsidR="00A70ABE">
        <w:rPr>
          <w:rFonts w:hint="cs"/>
          <w:rtl/>
        </w:rPr>
        <w:t>ואדם זר</w:t>
      </w:r>
      <w:r>
        <w:rPr>
          <w:rFonts w:hint="cs"/>
          <w:rtl/>
        </w:rPr>
        <w:t>, לא מאנשי עירם וארצם, הוא אפילו לא אומר בשם מי הוא מדבר, אין אזכור שם הוויה כאן, אפילו לא שם '</w:t>
      </w:r>
      <w:proofErr w:type="spellStart"/>
      <w:r>
        <w:rPr>
          <w:rFonts w:hint="cs"/>
          <w:rtl/>
        </w:rPr>
        <w:t>אלהים</w:t>
      </w:r>
      <w:proofErr w:type="spellEnd"/>
      <w:r>
        <w:rPr>
          <w:rFonts w:hint="cs"/>
          <w:rtl/>
        </w:rPr>
        <w:t xml:space="preserve">' שהוא כללי יותר, והם מיד קוראים צום ומתכסים שקים. משם מגיע הדבר אל המלך </w:t>
      </w:r>
      <w:proofErr w:type="spellStart"/>
      <w:r>
        <w:rPr>
          <w:rFonts w:hint="cs"/>
          <w:rtl/>
        </w:rPr>
        <w:t>וגדוליו</w:t>
      </w:r>
      <w:proofErr w:type="spellEnd"/>
      <w:r>
        <w:rPr>
          <w:rFonts w:hint="cs"/>
          <w:rtl/>
        </w:rPr>
        <w:t>. ההשוואה עם מגילת אסתר מתבקשת מאליה. עם היוודע גזירת המן החתומה בטבעת המלך מרדכי לובש שק, אסתר צמה, "שק ואפר יוצע לרבים"</w:t>
      </w:r>
      <w:r w:rsidR="00A87DEA">
        <w:rPr>
          <w:rFonts w:hint="cs"/>
          <w:rtl/>
        </w:rPr>
        <w:t xml:space="preserve">. </w:t>
      </w:r>
      <w:r>
        <w:rPr>
          <w:rFonts w:hint="cs"/>
          <w:rtl/>
        </w:rPr>
        <w:t xml:space="preserve">הכיוון </w:t>
      </w:r>
      <w:r w:rsidR="00A87DEA">
        <w:rPr>
          <w:rFonts w:hint="cs"/>
          <w:rtl/>
        </w:rPr>
        <w:t>שם</w:t>
      </w:r>
      <w:r>
        <w:rPr>
          <w:rFonts w:hint="cs"/>
          <w:rtl/>
        </w:rPr>
        <w:t xml:space="preserve"> הוא 'מלמעלה למטה'. מההנהגה אל העם. כך גם בשליחות משה להוצאת בני ישראל ממצרים ופקפוקיו: "</w:t>
      </w:r>
      <w:r>
        <w:rPr>
          <w:rtl/>
        </w:rPr>
        <w:t>וְהֵן לֹא יַאֲמִינוּ לִי וְלֹא יִשְׁמְעוּ בְּקֹלִי כִּי יֹאמְרוּ לֹא נִרְאָה אֵלֶיךָ ה'</w:t>
      </w:r>
      <w:r>
        <w:rPr>
          <w:rFonts w:hint="cs"/>
          <w:rtl/>
        </w:rPr>
        <w:t xml:space="preserve"> ". בספר יונה, הכיוון הוא 'מלמטה למעלה'. אנשי </w:t>
      </w:r>
      <w:proofErr w:type="spellStart"/>
      <w:r>
        <w:rPr>
          <w:rFonts w:hint="cs"/>
          <w:rtl/>
        </w:rPr>
        <w:t>נינוה</w:t>
      </w:r>
      <w:proofErr w:type="spellEnd"/>
      <w:r>
        <w:rPr>
          <w:rFonts w:hint="cs"/>
          <w:rtl/>
        </w:rPr>
        <w:t>, באופן ספונטני ובלי לשאול שאלות, הם שעושים את המהפך שיונה כנראה חשש ממנו.</w:t>
      </w:r>
      <w:r w:rsidR="006802E3">
        <w:rPr>
          <w:rFonts w:hint="cs"/>
          <w:rtl/>
        </w:rPr>
        <w:t xml:space="preserve"> (ויש לשבח בהקשר זה גם את מלחי </w:t>
      </w:r>
      <w:proofErr w:type="spellStart"/>
      <w:r w:rsidR="006802E3">
        <w:rPr>
          <w:rFonts w:hint="cs"/>
          <w:rtl/>
        </w:rPr>
        <w:t>האניה</w:t>
      </w:r>
      <w:proofErr w:type="spellEnd"/>
      <w:r w:rsidR="006802E3">
        <w:rPr>
          <w:rFonts w:hint="cs"/>
          <w:rtl/>
        </w:rPr>
        <w:t>, שמספיק היה להזכיר לפניהם את "אלוהי השמים", הים והיבשה).</w:t>
      </w:r>
    </w:p>
  </w:footnote>
  <w:footnote w:id="2">
    <w:p w14:paraId="5C2A9093" w14:textId="120287EF" w:rsidR="001973F4" w:rsidRDefault="001973F4" w:rsidP="00A87DEA">
      <w:pPr>
        <w:pStyle w:val="a3"/>
        <w:rPr>
          <w:rtl/>
        </w:rPr>
      </w:pPr>
      <w:r>
        <w:rPr>
          <w:rStyle w:val="a5"/>
        </w:rPr>
        <w:footnoteRef/>
      </w:r>
      <w:r>
        <w:rPr>
          <w:rtl/>
        </w:rPr>
        <w:t xml:space="preserve"> </w:t>
      </w:r>
      <w:r>
        <w:rPr>
          <w:rFonts w:hint="cs"/>
          <w:rtl/>
        </w:rPr>
        <w:t xml:space="preserve">וכן הוא בגמרא </w:t>
      </w:r>
      <w:r>
        <w:rPr>
          <w:rtl/>
        </w:rPr>
        <w:t xml:space="preserve">תענית </w:t>
      </w:r>
      <w:proofErr w:type="spellStart"/>
      <w:r>
        <w:rPr>
          <w:rtl/>
        </w:rPr>
        <w:t>טז</w:t>
      </w:r>
      <w:proofErr w:type="spellEnd"/>
      <w:r>
        <w:rPr>
          <w:rtl/>
        </w:rPr>
        <w:t xml:space="preserve"> ע</w:t>
      </w:r>
      <w:r>
        <w:rPr>
          <w:rFonts w:hint="cs"/>
          <w:rtl/>
        </w:rPr>
        <w:t>"א בהרחבה: "</w:t>
      </w:r>
      <w:r>
        <w:rPr>
          <w:rtl/>
        </w:rPr>
        <w:t>הזקן שבהן אומר לפניהן דברי כיבושין. תנו רבנן: אם יש זקן - אומר זקן, ואם לאו - אומר חכם, ואם לאו - אומר אדם של צורה</w:t>
      </w:r>
      <w:r>
        <w:rPr>
          <w:rFonts w:hint="cs"/>
          <w:rtl/>
        </w:rPr>
        <w:t xml:space="preserve"> ... </w:t>
      </w:r>
      <w:r>
        <w:rPr>
          <w:rtl/>
        </w:rPr>
        <w:t xml:space="preserve">אחינו, לא שק ותענית גורמים אלא תשובה ומעשים טובים גורמים. שכן מצינו באנשי </w:t>
      </w:r>
      <w:proofErr w:type="spellStart"/>
      <w:r>
        <w:rPr>
          <w:rtl/>
        </w:rPr>
        <w:t>נינוה</w:t>
      </w:r>
      <w:proofErr w:type="spellEnd"/>
      <w:r>
        <w:rPr>
          <w:rtl/>
        </w:rPr>
        <w:t xml:space="preserve"> שלא נאמר בהם וירא </w:t>
      </w:r>
      <w:proofErr w:type="spellStart"/>
      <w:r>
        <w:rPr>
          <w:rtl/>
        </w:rPr>
        <w:t>האלהים</w:t>
      </w:r>
      <w:proofErr w:type="spellEnd"/>
      <w:r>
        <w:rPr>
          <w:rtl/>
        </w:rPr>
        <w:t xml:space="preserve"> את שקם ואת תעניתם, אלא וירא </w:t>
      </w:r>
      <w:proofErr w:type="spellStart"/>
      <w:r>
        <w:rPr>
          <w:rtl/>
        </w:rPr>
        <w:t>האלהים</w:t>
      </w:r>
      <w:proofErr w:type="spellEnd"/>
      <w:r>
        <w:rPr>
          <w:rtl/>
        </w:rPr>
        <w:t xml:space="preserve"> את מעשיהם כי שבו מדרכם הרעה</w:t>
      </w:r>
      <w:r>
        <w:rPr>
          <w:rFonts w:hint="cs"/>
          <w:rtl/>
        </w:rPr>
        <w:t xml:space="preserve">". כך נפתחת מסכת תענית הדנה בסדרי תענית ציבור בכל עת של צרה, מגיפה, עצירת גשמים </w:t>
      </w:r>
      <w:proofErr w:type="spellStart"/>
      <w:r>
        <w:rPr>
          <w:rFonts w:hint="cs"/>
          <w:rtl/>
        </w:rPr>
        <w:t>וכו</w:t>
      </w:r>
      <w:proofErr w:type="spellEnd"/>
      <w:r>
        <w:rPr>
          <w:rFonts w:hint="cs"/>
          <w:rtl/>
        </w:rPr>
        <w:t xml:space="preserve">'. בהמשך, מביאה המשנה אזכור של אברהם, בני ישראל על ים סוף, יהושע, אליהו ועוד, בתפילת "מי שענה". אבל הפתיחה בראש המסכת היא מאנשי </w:t>
      </w:r>
      <w:proofErr w:type="spellStart"/>
      <w:r>
        <w:rPr>
          <w:rFonts w:hint="cs"/>
          <w:rtl/>
        </w:rPr>
        <w:t>נינוה</w:t>
      </w:r>
      <w:proofErr w:type="spellEnd"/>
      <w:r>
        <w:rPr>
          <w:rFonts w:hint="cs"/>
          <w:rtl/>
        </w:rPr>
        <w:t>! הם הדגם ואב הטיפוס</w:t>
      </w:r>
      <w:r w:rsidR="006802E3">
        <w:rPr>
          <w:rFonts w:hint="cs"/>
          <w:rtl/>
        </w:rPr>
        <w:t xml:space="preserve"> לתפילה בתענית</w:t>
      </w:r>
      <w:r>
        <w:rPr>
          <w:rFonts w:hint="cs"/>
          <w:rtl/>
        </w:rPr>
        <w:t xml:space="preserve">. והגם שאנו אומרים שלא השק והתענית הם העיקר אלא התשובה והתפילה, אנו עושים כמותם. לובשים שק ונותנים אפר מקלה </w:t>
      </w:r>
      <w:r w:rsidR="00A87DEA">
        <w:rPr>
          <w:rFonts w:hint="cs"/>
          <w:rtl/>
        </w:rPr>
        <w:t xml:space="preserve">אך </w:t>
      </w:r>
      <w:r>
        <w:rPr>
          <w:rFonts w:hint="cs"/>
          <w:rtl/>
        </w:rPr>
        <w:t xml:space="preserve">מזכירים שלא זה העיקר את התשובה והמעשים. </w:t>
      </w:r>
      <w:r w:rsidR="00A87DEA">
        <w:rPr>
          <w:rFonts w:hint="cs"/>
          <w:rtl/>
        </w:rPr>
        <w:t xml:space="preserve">גם </w:t>
      </w:r>
      <w:r>
        <w:rPr>
          <w:rFonts w:hint="cs"/>
          <w:rtl/>
        </w:rPr>
        <w:t xml:space="preserve">מרדכי עשה </w:t>
      </w:r>
      <w:r w:rsidR="00A87DEA">
        <w:rPr>
          <w:rFonts w:hint="cs"/>
          <w:rtl/>
        </w:rPr>
        <w:t>כ</w:t>
      </w:r>
      <w:r>
        <w:rPr>
          <w:rFonts w:hint="cs"/>
          <w:rtl/>
        </w:rPr>
        <w:t>ך וניתן היה ללמוד ממנו ומאסתר! אבל</w:t>
      </w:r>
      <w:r w:rsidR="00A87DEA">
        <w:rPr>
          <w:rFonts w:hint="cs"/>
          <w:rtl/>
        </w:rPr>
        <w:t xml:space="preserve"> המשנה</w:t>
      </w:r>
      <w:r>
        <w:rPr>
          <w:rFonts w:hint="cs"/>
          <w:rtl/>
        </w:rPr>
        <w:t xml:space="preserve"> והברייתא מזכירות את אנשי </w:t>
      </w:r>
      <w:proofErr w:type="spellStart"/>
      <w:r>
        <w:rPr>
          <w:rFonts w:hint="cs"/>
          <w:rtl/>
        </w:rPr>
        <w:t>נינוה</w:t>
      </w:r>
      <w:proofErr w:type="spellEnd"/>
      <w:r>
        <w:rPr>
          <w:rFonts w:hint="cs"/>
          <w:rtl/>
        </w:rPr>
        <w:t>!</w:t>
      </w:r>
      <w:r>
        <w:rPr>
          <w:rtl/>
        </w:rPr>
        <w:t xml:space="preserve"> </w:t>
      </w:r>
      <w:r>
        <w:rPr>
          <w:rFonts w:hint="cs"/>
          <w:rtl/>
        </w:rPr>
        <w:t>(</w:t>
      </w:r>
      <w:r w:rsidR="00224F95">
        <w:rPr>
          <w:rFonts w:hint="cs"/>
          <w:rtl/>
        </w:rPr>
        <w:t>ראו</w:t>
      </w:r>
      <w:r>
        <w:rPr>
          <w:rFonts w:hint="cs"/>
          <w:rtl/>
        </w:rPr>
        <w:t xml:space="preserve"> אגב המקבילה </w:t>
      </w:r>
      <w:proofErr w:type="spellStart"/>
      <w:r>
        <w:rPr>
          <w:rFonts w:hint="cs"/>
          <w:rtl/>
        </w:rPr>
        <w:t>בתוספתא</w:t>
      </w:r>
      <w:proofErr w:type="spellEnd"/>
      <w:r>
        <w:rPr>
          <w:rFonts w:hint="cs"/>
          <w:rtl/>
        </w:rPr>
        <w:t xml:space="preserve"> תענית פרק א הלכה ח, שם אין שום אזכור של אנשי </w:t>
      </w:r>
      <w:proofErr w:type="spellStart"/>
      <w:r>
        <w:rPr>
          <w:rFonts w:hint="cs"/>
          <w:rtl/>
        </w:rPr>
        <w:t>נינוה</w:t>
      </w:r>
      <w:proofErr w:type="spellEnd"/>
      <w:r>
        <w:rPr>
          <w:rFonts w:hint="cs"/>
          <w:rtl/>
        </w:rPr>
        <w:t xml:space="preserve"> ודברי </w:t>
      </w:r>
      <w:proofErr w:type="spellStart"/>
      <w:r>
        <w:rPr>
          <w:rFonts w:hint="cs"/>
          <w:rtl/>
        </w:rPr>
        <w:t>הכיבושין</w:t>
      </w:r>
      <w:proofErr w:type="spellEnd"/>
      <w:r>
        <w:rPr>
          <w:rFonts w:hint="cs"/>
          <w:rtl/>
        </w:rPr>
        <w:t xml:space="preserve"> של הזקן הם אחרים לגמרי).</w:t>
      </w:r>
    </w:p>
  </w:footnote>
  <w:footnote w:id="3">
    <w:p w14:paraId="67F94C10" w14:textId="78B6DD25" w:rsidR="001973F4" w:rsidRDefault="001973F4" w:rsidP="003440C1">
      <w:pPr>
        <w:pStyle w:val="a3"/>
        <w:rPr>
          <w:rtl/>
        </w:rPr>
      </w:pPr>
      <w:r>
        <w:rPr>
          <w:rStyle w:val="a5"/>
        </w:rPr>
        <w:footnoteRef/>
      </w:r>
      <w:r>
        <w:rPr>
          <w:rtl/>
        </w:rPr>
        <w:t xml:space="preserve"> </w:t>
      </w:r>
      <w:r w:rsidR="00BA68E5">
        <w:rPr>
          <w:rFonts w:hint="cs"/>
          <w:rtl/>
        </w:rPr>
        <w:t>וב</w:t>
      </w:r>
      <w:r w:rsidR="00BA68E5">
        <w:rPr>
          <w:rtl/>
        </w:rPr>
        <w:t>אוצר מדרשים (</w:t>
      </w:r>
      <w:r w:rsidR="00BA68E5">
        <w:rPr>
          <w:rFonts w:hint="cs"/>
          <w:rtl/>
        </w:rPr>
        <w:t>מדרש יונה)</w:t>
      </w:r>
      <w:r w:rsidR="003440C1">
        <w:rPr>
          <w:rFonts w:hint="cs"/>
          <w:rtl/>
        </w:rPr>
        <w:t>: "</w:t>
      </w:r>
      <w:r w:rsidR="00BA68E5">
        <w:rPr>
          <w:rtl/>
        </w:rPr>
        <w:t>ויתכסו בשקים והתפלשו בעפר והתפללו בבכי לפני הק</w:t>
      </w:r>
      <w:r w:rsidR="003440C1">
        <w:rPr>
          <w:rFonts w:hint="cs"/>
          <w:rtl/>
        </w:rPr>
        <w:t>ב"ה</w:t>
      </w:r>
      <w:r w:rsidR="00BA68E5">
        <w:rPr>
          <w:rtl/>
        </w:rPr>
        <w:t xml:space="preserve"> בכל שוק ושוק בכל רחוב ורחוב בכל בית ובית בכל שער ושער שבעיר </w:t>
      </w:r>
      <w:proofErr w:type="spellStart"/>
      <w:r w:rsidR="00BA68E5">
        <w:rPr>
          <w:rtl/>
        </w:rPr>
        <w:t>נינוה</w:t>
      </w:r>
      <w:proofErr w:type="spellEnd"/>
      <w:r w:rsidR="00BA68E5">
        <w:rPr>
          <w:rtl/>
        </w:rPr>
        <w:t>. והגביהו יונקי שדים שלהם כלפי מעלה ואמרו לפני הק</w:t>
      </w:r>
      <w:r w:rsidR="003440C1">
        <w:rPr>
          <w:rFonts w:hint="cs"/>
          <w:rtl/>
        </w:rPr>
        <w:t>ב"ה</w:t>
      </w:r>
      <w:r w:rsidR="00BA68E5">
        <w:rPr>
          <w:rtl/>
        </w:rPr>
        <w:t xml:space="preserve"> בבכי גדול עשה למענם וכו'</w:t>
      </w:r>
      <w:r w:rsidR="003440C1">
        <w:rPr>
          <w:rFonts w:hint="cs"/>
          <w:rtl/>
        </w:rPr>
        <w:t xml:space="preserve"> "</w:t>
      </w:r>
      <w:r w:rsidR="00BA68E5">
        <w:rPr>
          <w:rtl/>
        </w:rPr>
        <w:t xml:space="preserve">. </w:t>
      </w:r>
      <w:r>
        <w:rPr>
          <w:rFonts w:hint="cs"/>
          <w:rtl/>
        </w:rPr>
        <w:t>מעשיהם נראים כאכזריות קשה וכחוצפה כלפי שמים. (השוו עם ניתוק הפרות מעגליהם בהעלאת ארון הברית משדה פלישתים, שמואל א פרק ו). אבל רש"י על אתר מסביר את מעשיהם ודבריהם כך: "</w:t>
      </w:r>
      <w:r>
        <w:rPr>
          <w:rtl/>
        </w:rPr>
        <w:t xml:space="preserve">אם אין אתה מרחם </w:t>
      </w:r>
      <w:proofErr w:type="spellStart"/>
      <w:r>
        <w:rPr>
          <w:rtl/>
        </w:rPr>
        <w:t>כו</w:t>
      </w:r>
      <w:proofErr w:type="spellEnd"/>
      <w:r>
        <w:rPr>
          <w:rtl/>
        </w:rPr>
        <w:t xml:space="preserve">' - כלומר: כשם שאתה אומר לרחם על אלו, </w:t>
      </w:r>
      <w:proofErr w:type="spellStart"/>
      <w:r>
        <w:rPr>
          <w:rtl/>
        </w:rPr>
        <w:t>דכתיב</w:t>
      </w:r>
      <w:proofErr w:type="spellEnd"/>
      <w:r>
        <w:rPr>
          <w:rtl/>
        </w:rPr>
        <w:t xml:space="preserve"> (תהלים קמה) ורחמיו על כל מעשיו - כן תרחם עלינו</w:t>
      </w:r>
      <w:r>
        <w:rPr>
          <w:rFonts w:hint="cs"/>
          <w:rtl/>
        </w:rPr>
        <w:t>"</w:t>
      </w:r>
      <w:r>
        <w:rPr>
          <w:rtl/>
        </w:rPr>
        <w:t>.</w:t>
      </w:r>
      <w:r>
        <w:rPr>
          <w:rFonts w:hint="cs"/>
          <w:rtl/>
        </w:rPr>
        <w:t xml:space="preserve"> ו</w:t>
      </w:r>
      <w:r w:rsidR="00071A10">
        <w:rPr>
          <w:rFonts w:hint="cs"/>
          <w:rtl/>
        </w:rPr>
        <w:t xml:space="preserve">פירוש </w:t>
      </w:r>
      <w:proofErr w:type="spellStart"/>
      <w:r>
        <w:rPr>
          <w:rFonts w:hint="cs"/>
          <w:rtl/>
        </w:rPr>
        <w:t>שטיינזלץ</w:t>
      </w:r>
      <w:proofErr w:type="spellEnd"/>
      <w:r>
        <w:rPr>
          <w:rFonts w:hint="cs"/>
          <w:rtl/>
        </w:rPr>
        <w:t xml:space="preserve"> מוסיף: "אם אין אנו ראויים לרחמים </w:t>
      </w:r>
      <w:r>
        <w:rPr>
          <w:rtl/>
        </w:rPr>
        <w:t>–</w:t>
      </w:r>
      <w:r>
        <w:rPr>
          <w:rFonts w:hint="cs"/>
          <w:rtl/>
        </w:rPr>
        <w:t xml:space="preserve"> בעלי החיים לפחות ראויים לרחמים". </w:t>
      </w:r>
      <w:r w:rsidR="00224F95">
        <w:rPr>
          <w:rFonts w:hint="cs"/>
          <w:rtl/>
        </w:rPr>
        <w:t>ראו</w:t>
      </w:r>
      <w:r>
        <w:rPr>
          <w:rFonts w:hint="cs"/>
          <w:rtl/>
        </w:rPr>
        <w:t xml:space="preserve"> דברינו בפרשת נח </w:t>
      </w:r>
      <w:hyperlink r:id="rId1" w:history="1">
        <w:r w:rsidRPr="004E6505">
          <w:rPr>
            <w:rStyle w:val="Hyperlink"/>
            <w:rFonts w:hint="cs"/>
            <w:rtl/>
          </w:rPr>
          <w:t>אם אדם חטא בהמה במה חטאה</w:t>
        </w:r>
      </w:hyperlink>
      <w:r>
        <w:rPr>
          <w:rFonts w:hint="cs"/>
          <w:rtl/>
        </w:rPr>
        <w:t xml:space="preserve"> שם הראינו שדרשה זו בגמרא תענית עומדת כנגד דרשה בסנהדרין שמסבירה שהבהמות נכחדו בטענה: "</w:t>
      </w:r>
      <w:r>
        <w:rPr>
          <w:rtl/>
        </w:rPr>
        <w:t>כלום בראתי בהמה וחיה אלא בשביל אדם, עכשיו שאדם חוטא - בהמה וחיה למה לי</w:t>
      </w:r>
      <w:r>
        <w:rPr>
          <w:rFonts w:hint="cs"/>
          <w:rtl/>
        </w:rPr>
        <w:t xml:space="preserve">?". </w:t>
      </w:r>
      <w:r w:rsidR="00224F95">
        <w:rPr>
          <w:rFonts w:hint="cs"/>
          <w:rtl/>
        </w:rPr>
        <w:t>ראו</w:t>
      </w:r>
      <w:r>
        <w:rPr>
          <w:rFonts w:hint="cs"/>
          <w:rtl/>
        </w:rPr>
        <w:t xml:space="preserve"> כמה פעמים מוזכרות הבהמות בספר יונה, כולל הפסוק האחרון! אנשי </w:t>
      </w:r>
      <w:proofErr w:type="spellStart"/>
      <w:r>
        <w:rPr>
          <w:rFonts w:hint="cs"/>
          <w:rtl/>
        </w:rPr>
        <w:t>נינוה</w:t>
      </w:r>
      <w:proofErr w:type="spellEnd"/>
      <w:r>
        <w:rPr>
          <w:rFonts w:hint="cs"/>
          <w:rtl/>
        </w:rPr>
        <w:t xml:space="preserve"> ידעו לשים את הבהמות לפניהם. מוטיב מרכזי בספר יונה הוא שהבהמה הצילה את האדם: "</w:t>
      </w:r>
      <w:hyperlink r:id="rId2" w:history="1">
        <w:r w:rsidRPr="004E6505">
          <w:rPr>
            <w:rStyle w:val="Hyperlink"/>
            <w:rFonts w:hint="cs"/>
            <w:rtl/>
          </w:rPr>
          <w:t>אדם ובהמה תושיע ה'</w:t>
        </w:r>
      </w:hyperlink>
      <w:r>
        <w:rPr>
          <w:rFonts w:hint="cs"/>
          <w:rtl/>
        </w:rPr>
        <w:t xml:space="preserve"> ". בניגוד למבול, טוענים אנשי </w:t>
      </w:r>
      <w:proofErr w:type="spellStart"/>
      <w:r>
        <w:rPr>
          <w:rFonts w:hint="cs"/>
          <w:rtl/>
        </w:rPr>
        <w:t>נינוה</w:t>
      </w:r>
      <w:proofErr w:type="spellEnd"/>
      <w:r>
        <w:rPr>
          <w:rFonts w:hint="cs"/>
          <w:rtl/>
        </w:rPr>
        <w:t xml:space="preserve"> לקב"ה: אם אינך יכול להמית את הבהמה שהרי במה חטאה, אף את האדם לא תמית רק תסלח. אולי זו עוד סיבה לסירובו של יונה לשליחות.</w:t>
      </w:r>
    </w:p>
  </w:footnote>
  <w:footnote w:id="4">
    <w:p w14:paraId="61E7FAE5" w14:textId="7398AA25" w:rsidR="001973F4" w:rsidRPr="00712DDA" w:rsidRDefault="001973F4">
      <w:pPr>
        <w:pStyle w:val="a3"/>
        <w:rPr>
          <w:rtl/>
        </w:rPr>
      </w:pPr>
      <w:r>
        <w:rPr>
          <w:rStyle w:val="a5"/>
        </w:rPr>
        <w:footnoteRef/>
      </w:r>
      <w:r>
        <w:rPr>
          <w:rtl/>
        </w:rPr>
        <w:t xml:space="preserve"> </w:t>
      </w:r>
      <w:r>
        <w:rPr>
          <w:rFonts w:hint="cs"/>
          <w:rtl/>
        </w:rPr>
        <w:t xml:space="preserve">מי מוותר? ברור שהצדיק מוותר לרשע, האדם העלוב, הנח לרצות, מוותר בסופו של דבר למי שמעליב ופוגע בו. </w:t>
      </w:r>
      <w:r w:rsidR="00712DDA">
        <w:rPr>
          <w:rFonts w:hint="cs"/>
          <w:rtl/>
        </w:rPr>
        <w:t>"המבוגר האחראי" הוא שמוותר והרשע יודע שזו חולשתו ומנצל אותה. ולהלן נראה את הביטוי "</w:t>
      </w:r>
      <w:proofErr w:type="spellStart"/>
      <w:r w:rsidR="00712DDA" w:rsidRPr="00712DDA">
        <w:rPr>
          <w:rtl/>
        </w:rPr>
        <w:t>חציפא</w:t>
      </w:r>
      <w:proofErr w:type="spellEnd"/>
      <w:r w:rsidR="00712DDA" w:rsidRPr="00712DDA">
        <w:rPr>
          <w:rtl/>
        </w:rPr>
        <w:t xml:space="preserve"> נצח לכשירא</w:t>
      </w:r>
      <w:r w:rsidR="001038D0">
        <w:rPr>
          <w:rFonts w:hint="cs"/>
          <w:rtl/>
        </w:rPr>
        <w:t>".</w:t>
      </w:r>
    </w:p>
  </w:footnote>
  <w:footnote w:id="5">
    <w:p w14:paraId="1B91116A" w14:textId="6F079B3A" w:rsidR="001973F4" w:rsidRDefault="001973F4" w:rsidP="004B4C2F">
      <w:pPr>
        <w:pStyle w:val="a3"/>
        <w:rPr>
          <w:rtl/>
        </w:rPr>
      </w:pPr>
      <w:r>
        <w:rPr>
          <w:rStyle w:val="a5"/>
        </w:rPr>
        <w:footnoteRef/>
      </w:r>
      <w:r>
        <w:rPr>
          <w:rtl/>
        </w:rPr>
        <w:t xml:space="preserve"> </w:t>
      </w:r>
      <w:r>
        <w:rPr>
          <w:rFonts w:hint="cs"/>
          <w:rtl/>
        </w:rPr>
        <w:t xml:space="preserve">אנשי </w:t>
      </w:r>
      <w:proofErr w:type="spellStart"/>
      <w:r>
        <w:rPr>
          <w:rFonts w:hint="cs"/>
          <w:rtl/>
        </w:rPr>
        <w:t>נינוה</w:t>
      </w:r>
      <w:proofErr w:type="spellEnd"/>
      <w:r>
        <w:rPr>
          <w:rFonts w:hint="cs"/>
          <w:rtl/>
        </w:rPr>
        <w:t xml:space="preserve"> פעלו מעל ומעבר להלכה. בהלכה יש תקנת מריש (קורת עץ גדולה), כחלק מהתקנה הרחבה שנקרית 'תקנת השבים'</w:t>
      </w:r>
      <w:r w:rsidR="00071A10">
        <w:rPr>
          <w:rFonts w:hint="cs"/>
          <w:rtl/>
        </w:rPr>
        <w:t xml:space="preserve">. </w:t>
      </w:r>
      <w:r>
        <w:rPr>
          <w:rFonts w:hint="cs"/>
          <w:rtl/>
        </w:rPr>
        <w:t>לפי</w:t>
      </w:r>
      <w:r w:rsidR="00071A10">
        <w:rPr>
          <w:rFonts w:hint="cs"/>
          <w:rtl/>
        </w:rPr>
        <w:t xml:space="preserve"> תקנות אלה, </w:t>
      </w:r>
      <w:r>
        <w:rPr>
          <w:rFonts w:hint="cs"/>
          <w:rtl/>
        </w:rPr>
        <w:t xml:space="preserve">אין חכמים כופים על גזלן ששיקע </w:t>
      </w:r>
      <w:proofErr w:type="spellStart"/>
      <w:r>
        <w:rPr>
          <w:rFonts w:hint="cs"/>
          <w:rtl/>
        </w:rPr>
        <w:t>גזילה</w:t>
      </w:r>
      <w:proofErr w:type="spellEnd"/>
      <w:r>
        <w:rPr>
          <w:rFonts w:hint="cs"/>
          <w:rtl/>
        </w:rPr>
        <w:t xml:space="preserve"> בתוך בנין לקעקע את </w:t>
      </w:r>
      <w:proofErr w:type="spellStart"/>
      <w:r>
        <w:rPr>
          <w:rFonts w:hint="cs"/>
          <w:rtl/>
        </w:rPr>
        <w:t>הבנין</w:t>
      </w:r>
      <w:proofErr w:type="spellEnd"/>
      <w:r>
        <w:rPr>
          <w:rFonts w:hint="cs"/>
          <w:rtl/>
        </w:rPr>
        <w:t xml:space="preserve">, אלא רק לתת את דמיה. </w:t>
      </w:r>
      <w:r w:rsidR="00224F95">
        <w:rPr>
          <w:rFonts w:hint="cs"/>
          <w:rtl/>
        </w:rPr>
        <w:t>ראו</w:t>
      </w:r>
      <w:r>
        <w:rPr>
          <w:rFonts w:hint="cs"/>
          <w:rtl/>
        </w:rPr>
        <w:t xml:space="preserve"> מסכת </w:t>
      </w:r>
      <w:r>
        <w:rPr>
          <w:rtl/>
        </w:rPr>
        <w:t>גיטין פרק ה</w:t>
      </w:r>
      <w:r>
        <w:rPr>
          <w:rFonts w:hint="cs"/>
          <w:rtl/>
        </w:rPr>
        <w:t xml:space="preserve"> </w:t>
      </w:r>
      <w:r>
        <w:rPr>
          <w:rtl/>
        </w:rPr>
        <w:t>משנה ה</w:t>
      </w:r>
      <w:r>
        <w:rPr>
          <w:rFonts w:hint="cs"/>
          <w:rtl/>
        </w:rPr>
        <w:t>: "</w:t>
      </w:r>
      <w:r>
        <w:rPr>
          <w:rtl/>
        </w:rPr>
        <w:t xml:space="preserve">העיד רבי יוחנן בן </w:t>
      </w:r>
      <w:proofErr w:type="spellStart"/>
      <w:r>
        <w:rPr>
          <w:rtl/>
        </w:rPr>
        <w:t>גודגדה</w:t>
      </w:r>
      <w:proofErr w:type="spellEnd"/>
      <w:r>
        <w:rPr>
          <w:rtl/>
        </w:rPr>
        <w:t xml:space="preserve"> </w:t>
      </w:r>
      <w:r>
        <w:rPr>
          <w:rFonts w:hint="cs"/>
          <w:rtl/>
        </w:rPr>
        <w:t xml:space="preserve">... </w:t>
      </w:r>
      <w:r>
        <w:rPr>
          <w:rtl/>
        </w:rPr>
        <w:t xml:space="preserve">המריש הגזול שבנאו בבירה </w:t>
      </w:r>
      <w:proofErr w:type="spellStart"/>
      <w:r>
        <w:rPr>
          <w:rtl/>
        </w:rPr>
        <w:t>שיטול</w:t>
      </w:r>
      <w:proofErr w:type="spellEnd"/>
      <w:r>
        <w:rPr>
          <w:rtl/>
        </w:rPr>
        <w:t xml:space="preserve"> את דמיו מפני </w:t>
      </w:r>
      <w:hyperlink r:id="rId3" w:history="1">
        <w:r w:rsidRPr="008616DA">
          <w:rPr>
            <w:rStyle w:val="Hyperlink"/>
            <w:rtl/>
          </w:rPr>
          <w:t>תקנת השבים</w:t>
        </w:r>
      </w:hyperlink>
      <w:r>
        <w:rPr>
          <w:rFonts w:hint="cs"/>
          <w:rtl/>
        </w:rPr>
        <w:t xml:space="preserve">". </w:t>
      </w:r>
      <w:r w:rsidR="009C5DB1">
        <w:rPr>
          <w:rFonts w:hint="cs"/>
          <w:rtl/>
        </w:rPr>
        <w:t xml:space="preserve">ובמסכת </w:t>
      </w:r>
      <w:r w:rsidR="009C5DB1">
        <w:rPr>
          <w:rtl/>
        </w:rPr>
        <w:t xml:space="preserve">סוכה </w:t>
      </w:r>
      <w:r w:rsidR="003A2C7D">
        <w:rPr>
          <w:rFonts w:hint="cs"/>
          <w:rtl/>
        </w:rPr>
        <w:t xml:space="preserve">לא ע"א מסופר על </w:t>
      </w:r>
      <w:proofErr w:type="spellStart"/>
      <w:r w:rsidR="009C5DB1">
        <w:rPr>
          <w:rFonts w:hint="cs"/>
          <w:rtl/>
        </w:rPr>
        <w:t>אשה</w:t>
      </w:r>
      <w:proofErr w:type="spellEnd"/>
      <w:r w:rsidR="009C5DB1">
        <w:rPr>
          <w:rFonts w:hint="cs"/>
          <w:rtl/>
        </w:rPr>
        <w:t xml:space="preserve"> שק</w:t>
      </w:r>
      <w:r w:rsidR="003A2C7D">
        <w:rPr>
          <w:rFonts w:hint="eastAsia"/>
          <w:rtl/>
        </w:rPr>
        <w:t>ָ</w:t>
      </w:r>
      <w:r w:rsidR="009C5DB1">
        <w:rPr>
          <w:rFonts w:hint="cs"/>
          <w:rtl/>
        </w:rPr>
        <w:t>ב</w:t>
      </w:r>
      <w:r w:rsidR="003A2C7D">
        <w:rPr>
          <w:rFonts w:hint="eastAsia"/>
          <w:rtl/>
        </w:rPr>
        <w:t>ְ</w:t>
      </w:r>
      <w:r w:rsidR="009C5DB1">
        <w:rPr>
          <w:rFonts w:hint="cs"/>
          <w:rtl/>
        </w:rPr>
        <w:t>ל</w:t>
      </w:r>
      <w:r w:rsidR="003A2C7D">
        <w:rPr>
          <w:rFonts w:hint="eastAsia"/>
          <w:rtl/>
        </w:rPr>
        <w:t>ָ</w:t>
      </w:r>
      <w:r w:rsidR="009C5DB1">
        <w:rPr>
          <w:rFonts w:hint="cs"/>
          <w:rtl/>
        </w:rPr>
        <w:t xml:space="preserve">ה לפני </w:t>
      </w:r>
      <w:r w:rsidR="009C5DB1">
        <w:rPr>
          <w:rtl/>
        </w:rPr>
        <w:t>רב נחמן</w:t>
      </w:r>
      <w:r w:rsidR="009C5DB1">
        <w:rPr>
          <w:rFonts w:hint="cs"/>
          <w:rtl/>
        </w:rPr>
        <w:t xml:space="preserve"> שראש הגולה וכל החכמים יושבים בסוכה שנגזלה ממנה ופסק </w:t>
      </w:r>
      <w:r w:rsidR="009C5DB1">
        <w:rPr>
          <w:rtl/>
        </w:rPr>
        <w:t>רב נחמן</w:t>
      </w:r>
      <w:r w:rsidR="009C5DB1">
        <w:rPr>
          <w:rFonts w:hint="cs"/>
          <w:rtl/>
        </w:rPr>
        <w:t>: "</w:t>
      </w:r>
      <w:r w:rsidR="009C5DB1">
        <w:rPr>
          <w:rtl/>
        </w:rPr>
        <w:t>אין לה אלא דמי עצים בלבד</w:t>
      </w:r>
      <w:r w:rsidR="009C5DB1">
        <w:rPr>
          <w:rFonts w:hint="cs"/>
          <w:rtl/>
        </w:rPr>
        <w:t>"</w:t>
      </w:r>
      <w:r w:rsidR="009C5DB1">
        <w:rPr>
          <w:rtl/>
        </w:rPr>
        <w:t xml:space="preserve">. </w:t>
      </w:r>
      <w:r w:rsidR="00224F95">
        <w:rPr>
          <w:rFonts w:hint="cs"/>
          <w:rtl/>
        </w:rPr>
        <w:t>ראו</w:t>
      </w:r>
      <w:r>
        <w:rPr>
          <w:rFonts w:hint="cs"/>
          <w:rtl/>
        </w:rPr>
        <w:t xml:space="preserve"> הלכה חמורה עוד יותר לגבי מלווים בריבית, </w:t>
      </w:r>
      <w:r>
        <w:rPr>
          <w:rtl/>
        </w:rPr>
        <w:t>בבא קמא צד ע</w:t>
      </w:r>
      <w:r>
        <w:rPr>
          <w:rFonts w:hint="cs"/>
          <w:rtl/>
        </w:rPr>
        <w:t>"ב: "</w:t>
      </w:r>
      <w:r>
        <w:rPr>
          <w:rtl/>
        </w:rPr>
        <w:t xml:space="preserve">תנו רבנן: </w:t>
      </w:r>
      <w:proofErr w:type="spellStart"/>
      <w:r>
        <w:rPr>
          <w:rtl/>
        </w:rPr>
        <w:t>הגזלנין</w:t>
      </w:r>
      <w:proofErr w:type="spellEnd"/>
      <w:r>
        <w:rPr>
          <w:rtl/>
        </w:rPr>
        <w:t xml:space="preserve"> ומלוי </w:t>
      </w:r>
      <w:proofErr w:type="spellStart"/>
      <w:r>
        <w:rPr>
          <w:rtl/>
        </w:rPr>
        <w:t>ברבית</w:t>
      </w:r>
      <w:proofErr w:type="spellEnd"/>
      <w:r>
        <w:rPr>
          <w:rtl/>
        </w:rPr>
        <w:t xml:space="preserve"> שהחזירו - אין </w:t>
      </w:r>
      <w:proofErr w:type="spellStart"/>
      <w:r>
        <w:rPr>
          <w:rtl/>
        </w:rPr>
        <w:t>מקבלין</w:t>
      </w:r>
      <w:proofErr w:type="spellEnd"/>
      <w:r>
        <w:rPr>
          <w:rtl/>
        </w:rPr>
        <w:t xml:space="preserve"> מהן, והמקבל מהן - אין רוח חכמים נוחה הימנו. אמר רבי יוחנן: בימי רבי נשנית משנה זו; </w:t>
      </w:r>
      <w:proofErr w:type="spellStart"/>
      <w:r>
        <w:rPr>
          <w:rtl/>
        </w:rPr>
        <w:t>דתניא</w:t>
      </w:r>
      <w:proofErr w:type="spellEnd"/>
      <w:r>
        <w:rPr>
          <w:rtl/>
        </w:rPr>
        <w:t xml:space="preserve">: מעשה באדם אחד שבקש לעשות תשובה, א"ל אשתו: ריקה, אם אתה עושה תשובה, אפילו אבנט אינו שלך! ונמנע ולא עשה תשובה; באותה שעה אמרו: </w:t>
      </w:r>
      <w:proofErr w:type="spellStart"/>
      <w:r>
        <w:rPr>
          <w:rtl/>
        </w:rPr>
        <w:t>הגזלנין</w:t>
      </w:r>
      <w:proofErr w:type="spellEnd"/>
      <w:r>
        <w:rPr>
          <w:rtl/>
        </w:rPr>
        <w:t xml:space="preserve"> ומלוי רביות שהחזירו - אין </w:t>
      </w:r>
      <w:proofErr w:type="spellStart"/>
      <w:r>
        <w:rPr>
          <w:rtl/>
        </w:rPr>
        <w:t>מקבלין</w:t>
      </w:r>
      <w:proofErr w:type="spellEnd"/>
      <w:r>
        <w:rPr>
          <w:rtl/>
        </w:rPr>
        <w:t xml:space="preserve"> מהם, והמקבל מהם - אין רוח חכמים נוחה הימנו</w:t>
      </w:r>
      <w:r>
        <w:rPr>
          <w:rFonts w:hint="cs"/>
          <w:rtl/>
        </w:rPr>
        <w:t>"</w:t>
      </w:r>
      <w:r>
        <w:rPr>
          <w:rtl/>
        </w:rPr>
        <w:t>.</w:t>
      </w:r>
      <w:r>
        <w:rPr>
          <w:rFonts w:hint="cs"/>
          <w:rtl/>
        </w:rPr>
        <w:t xml:space="preserve"> וכאן, אנשי </w:t>
      </w:r>
      <w:proofErr w:type="spellStart"/>
      <w:r>
        <w:rPr>
          <w:rFonts w:hint="cs"/>
          <w:rtl/>
        </w:rPr>
        <w:t>נינוה</w:t>
      </w:r>
      <w:proofErr w:type="spellEnd"/>
      <w:r>
        <w:rPr>
          <w:rFonts w:hint="cs"/>
          <w:rtl/>
        </w:rPr>
        <w:t xml:space="preserve"> מפרקים ומקעקעים </w:t>
      </w:r>
      <w:r w:rsidR="001038D0">
        <w:rPr>
          <w:rFonts w:hint="cs"/>
          <w:rtl/>
        </w:rPr>
        <w:t xml:space="preserve">בנין שלם אם יש בו חלק גזול - </w:t>
      </w:r>
      <w:r>
        <w:rPr>
          <w:rFonts w:hint="cs"/>
          <w:rtl/>
        </w:rPr>
        <w:t>מעל ומעבר לנדרש בהלכה. האם זה מה שחרה ליונה?</w:t>
      </w:r>
    </w:p>
  </w:footnote>
  <w:footnote w:id="6">
    <w:p w14:paraId="2755CA67" w14:textId="39C1F535" w:rsidR="001973F4" w:rsidRDefault="001973F4">
      <w:pPr>
        <w:pStyle w:val="a3"/>
      </w:pPr>
      <w:r>
        <w:rPr>
          <w:rStyle w:val="a5"/>
        </w:rPr>
        <w:footnoteRef/>
      </w:r>
      <w:r>
        <w:rPr>
          <w:rtl/>
        </w:rPr>
        <w:t xml:space="preserve"> </w:t>
      </w:r>
      <w:r w:rsidR="001038D0">
        <w:rPr>
          <w:rFonts w:hint="cs"/>
          <w:rtl/>
        </w:rPr>
        <w:t>ב</w:t>
      </w:r>
      <w:r>
        <w:rPr>
          <w:rFonts w:hint="cs"/>
          <w:rtl/>
        </w:rPr>
        <w:t xml:space="preserve">תרגום לעברית </w:t>
      </w:r>
      <w:r w:rsidR="001038D0">
        <w:rPr>
          <w:rFonts w:hint="cs"/>
          <w:rtl/>
        </w:rPr>
        <w:t>נעזרנו בפרשני הירושלמי (ידיד נפש, תלמודה של ארץ ישראל), אך הא</w:t>
      </w:r>
      <w:r>
        <w:rPr>
          <w:rFonts w:hint="cs"/>
          <w:rtl/>
        </w:rPr>
        <w:t>חריות</w:t>
      </w:r>
      <w:r w:rsidR="001038D0">
        <w:rPr>
          <w:rFonts w:hint="cs"/>
          <w:rtl/>
        </w:rPr>
        <w:t xml:space="preserve"> הסופית היא עלינו</w:t>
      </w:r>
      <w:r>
        <w:rPr>
          <w:rFonts w:hint="cs"/>
          <w:rtl/>
        </w:rPr>
        <w:t>.</w:t>
      </w:r>
    </w:p>
  </w:footnote>
  <w:footnote w:id="7">
    <w:p w14:paraId="2142A26B" w14:textId="2BFCF8C1" w:rsidR="001973F4" w:rsidRDefault="001973F4" w:rsidP="00207565">
      <w:pPr>
        <w:pStyle w:val="a3"/>
        <w:rPr>
          <w:rtl/>
        </w:rPr>
      </w:pPr>
      <w:r>
        <w:rPr>
          <w:rStyle w:val="a5"/>
        </w:rPr>
        <w:footnoteRef/>
      </w:r>
      <w:r>
        <w:rPr>
          <w:rtl/>
        </w:rPr>
        <w:t xml:space="preserve"> </w:t>
      </w:r>
      <w:r w:rsidR="001038D0">
        <w:rPr>
          <w:rFonts w:hint="cs"/>
          <w:rtl/>
        </w:rPr>
        <w:t xml:space="preserve">התלמוד </w:t>
      </w:r>
      <w:r>
        <w:rPr>
          <w:rFonts w:hint="cs"/>
          <w:rtl/>
        </w:rPr>
        <w:t>הירושלמי אינו מתפעל מהפרדת האימהות הבהמות מילדיהם ורואה בכך תשובה של רמאות והולכת שולל. ראשית, הרי זו אכזריות וצער בעלי חיים. על בסיס עבירה זו ניתן לעשות תשובה? ושנית, מה לכם ולבהמות? עשו תשובה בעצמכם!</w:t>
      </w:r>
    </w:p>
  </w:footnote>
  <w:footnote w:id="8">
    <w:p w14:paraId="145DA3E9" w14:textId="77777777" w:rsidR="001973F4" w:rsidRDefault="001973F4" w:rsidP="00F92E72">
      <w:pPr>
        <w:pStyle w:val="a3"/>
        <w:rPr>
          <w:rtl/>
        </w:rPr>
      </w:pPr>
      <w:r>
        <w:rPr>
          <w:rStyle w:val="a5"/>
        </w:rPr>
        <w:footnoteRef/>
      </w:r>
      <w:r>
        <w:rPr>
          <w:rtl/>
        </w:rPr>
        <w:t xml:space="preserve"> </w:t>
      </w:r>
      <w:r>
        <w:rPr>
          <w:rFonts w:hint="cs"/>
          <w:rtl/>
        </w:rPr>
        <w:t xml:space="preserve">החצוף, מי </w:t>
      </w:r>
      <w:proofErr w:type="spellStart"/>
      <w:r>
        <w:rPr>
          <w:rFonts w:hint="cs"/>
          <w:rtl/>
        </w:rPr>
        <w:t>שמעיז</w:t>
      </w:r>
      <w:proofErr w:type="spellEnd"/>
      <w:r>
        <w:rPr>
          <w:rFonts w:hint="cs"/>
          <w:rtl/>
        </w:rPr>
        <w:t xml:space="preserve"> פנים, מנצח את הכשר, את הישר. ובנוסחאות אחרות "</w:t>
      </w:r>
      <w:proofErr w:type="spellStart"/>
      <w:r>
        <w:rPr>
          <w:rFonts w:hint="cs"/>
          <w:rtl/>
        </w:rPr>
        <w:t>לבישא</w:t>
      </w:r>
      <w:proofErr w:type="spellEnd"/>
      <w:r>
        <w:rPr>
          <w:rFonts w:hint="cs"/>
          <w:rtl/>
        </w:rPr>
        <w:t>" במקום "לכשירא", בדומה ל"עלוב" בבבלי.</w:t>
      </w:r>
    </w:p>
  </w:footnote>
  <w:footnote w:id="9">
    <w:p w14:paraId="6765EE98" w14:textId="11DAFFAD" w:rsidR="001973F4" w:rsidRDefault="001973F4" w:rsidP="004B4C2F">
      <w:pPr>
        <w:pStyle w:val="a3"/>
        <w:rPr>
          <w:rtl/>
        </w:rPr>
      </w:pPr>
      <w:r>
        <w:rPr>
          <w:rStyle w:val="a5"/>
        </w:rPr>
        <w:footnoteRef/>
      </w:r>
      <w:r>
        <w:rPr>
          <w:rtl/>
        </w:rPr>
        <w:t xml:space="preserve"> </w:t>
      </w:r>
      <w:r>
        <w:rPr>
          <w:rFonts w:hint="cs"/>
          <w:rtl/>
        </w:rPr>
        <w:t>פה נכנסנו לקטע קצת יותר סבוך שנראה חולק על המקבילה בבבלי: "</w:t>
      </w:r>
      <w:r>
        <w:rPr>
          <w:rtl/>
        </w:rPr>
        <w:t>עלוב ושאינו עלוב, צדיק ורשע - מי נדחה מפני מי?</w:t>
      </w:r>
      <w:r>
        <w:rPr>
          <w:rFonts w:hint="cs"/>
          <w:rtl/>
        </w:rPr>
        <w:t>", בפרט שהוא משתמש כאן בביטוי '</w:t>
      </w:r>
      <w:proofErr w:type="spellStart"/>
      <w:r>
        <w:rPr>
          <w:rFonts w:hint="cs"/>
          <w:rtl/>
        </w:rPr>
        <w:t>חציפא</w:t>
      </w:r>
      <w:proofErr w:type="spellEnd"/>
      <w:r>
        <w:rPr>
          <w:rFonts w:hint="cs"/>
          <w:rtl/>
        </w:rPr>
        <w:t xml:space="preserve">'. אבל לא כך סבורים מפרשי הירושלמי, אשר קושרים ביטוי זה לביטוי: "חוצפה כלפי שמיא מהני". </w:t>
      </w:r>
      <w:r w:rsidR="00224F95">
        <w:rPr>
          <w:rFonts w:hint="cs"/>
          <w:rtl/>
        </w:rPr>
        <w:t>ראו</w:t>
      </w:r>
      <w:r>
        <w:rPr>
          <w:rFonts w:hint="cs"/>
          <w:rtl/>
        </w:rPr>
        <w:t xml:space="preserve"> פירוש </w:t>
      </w:r>
      <w:r>
        <w:rPr>
          <w:rtl/>
        </w:rPr>
        <w:t xml:space="preserve">פני משה </w:t>
      </w:r>
      <w:r>
        <w:rPr>
          <w:rFonts w:hint="cs"/>
          <w:rtl/>
        </w:rPr>
        <w:t>בירושלמי שם: "</w:t>
      </w:r>
      <w:proofErr w:type="spellStart"/>
      <w:r>
        <w:rPr>
          <w:rFonts w:hint="cs"/>
          <w:rtl/>
        </w:rPr>
        <w:t>ח</w:t>
      </w:r>
      <w:r>
        <w:rPr>
          <w:rtl/>
        </w:rPr>
        <w:t>ציפא</w:t>
      </w:r>
      <w:proofErr w:type="spellEnd"/>
      <w:r>
        <w:rPr>
          <w:rtl/>
        </w:rPr>
        <w:t xml:space="preserve"> נצח לכשירא. מי שהוא </w:t>
      </w:r>
      <w:proofErr w:type="spellStart"/>
      <w:r>
        <w:rPr>
          <w:rtl/>
        </w:rPr>
        <w:t>חציף</w:t>
      </w:r>
      <w:proofErr w:type="spellEnd"/>
      <w:r>
        <w:rPr>
          <w:rtl/>
        </w:rPr>
        <w:t xml:space="preserve"> נוצח להכשר וכל שכן לטובתו של עולם כביכול ואפי</w:t>
      </w:r>
      <w:r>
        <w:rPr>
          <w:rFonts w:hint="cs"/>
          <w:rtl/>
        </w:rPr>
        <w:t>לו</w:t>
      </w:r>
      <w:r>
        <w:rPr>
          <w:rtl/>
        </w:rPr>
        <w:t xml:space="preserve"> כלפי שמיא מהני</w:t>
      </w:r>
      <w:r>
        <w:rPr>
          <w:rFonts w:hint="cs"/>
          <w:rtl/>
        </w:rPr>
        <w:t>". מקור הביטוי "</w:t>
      </w:r>
      <w:proofErr w:type="spellStart"/>
      <w:r>
        <w:rPr>
          <w:rFonts w:hint="cs"/>
          <w:rtl/>
        </w:rPr>
        <w:t>חוצפא</w:t>
      </w:r>
      <w:proofErr w:type="spellEnd"/>
      <w:r>
        <w:rPr>
          <w:rFonts w:hint="cs"/>
          <w:rtl/>
        </w:rPr>
        <w:t xml:space="preserve"> כלפי שמיא" הוא אמנם לגבי בלעם שקם והלך בניגוד לרצון הקב"ה (</w:t>
      </w:r>
      <w:r>
        <w:rPr>
          <w:rtl/>
        </w:rPr>
        <w:t xml:space="preserve">סנהדרין </w:t>
      </w:r>
      <w:proofErr w:type="spellStart"/>
      <w:r>
        <w:rPr>
          <w:rtl/>
        </w:rPr>
        <w:t>קה</w:t>
      </w:r>
      <w:proofErr w:type="spellEnd"/>
      <w:r>
        <w:rPr>
          <w:rFonts w:hint="cs"/>
          <w:rtl/>
        </w:rPr>
        <w:t xml:space="preserve"> ע"א), אבל מגלגוליו השונים של ביטוי זה והקשר עם הביטוי בירושלמי: "</w:t>
      </w:r>
      <w:proofErr w:type="spellStart"/>
      <w:r>
        <w:rPr>
          <w:rFonts w:hint="cs"/>
          <w:rtl/>
        </w:rPr>
        <w:t>חציפא</w:t>
      </w:r>
      <w:proofErr w:type="spellEnd"/>
      <w:r>
        <w:rPr>
          <w:rFonts w:hint="cs"/>
          <w:rtl/>
        </w:rPr>
        <w:t xml:space="preserve"> נצח לכשירא" או "</w:t>
      </w:r>
      <w:proofErr w:type="spellStart"/>
      <w:r>
        <w:rPr>
          <w:rFonts w:hint="cs"/>
          <w:rtl/>
        </w:rPr>
        <w:t>לבישא</w:t>
      </w:r>
      <w:proofErr w:type="spellEnd"/>
      <w:r>
        <w:rPr>
          <w:rFonts w:hint="cs"/>
          <w:rtl/>
        </w:rPr>
        <w:t>", ובעיקר מהסיומת "כל שכן לטובתו של עולם", נראה שדווקא בדרשה זו אין מחלוקת בין הבבלי לירושלמי</w:t>
      </w:r>
      <w:r w:rsidR="004B4C2F">
        <w:rPr>
          <w:rFonts w:hint="cs"/>
          <w:rtl/>
        </w:rPr>
        <w:t xml:space="preserve">. </w:t>
      </w:r>
      <w:r>
        <w:rPr>
          <w:rFonts w:hint="cs"/>
          <w:rtl/>
        </w:rPr>
        <w:t xml:space="preserve">שניהם דורשים את המילה "בחוזקה" באופן דומה ולחיוב. </w:t>
      </w:r>
      <w:r w:rsidR="003A2C7D">
        <w:rPr>
          <w:rFonts w:hint="cs"/>
          <w:rtl/>
        </w:rPr>
        <w:t>ו</w:t>
      </w:r>
      <w:r>
        <w:rPr>
          <w:rFonts w:hint="cs"/>
          <w:rtl/>
        </w:rPr>
        <w:t>על "</w:t>
      </w:r>
      <w:proofErr w:type="spellStart"/>
      <w:r>
        <w:rPr>
          <w:rFonts w:hint="cs"/>
          <w:rtl/>
        </w:rPr>
        <w:t>חוצפא</w:t>
      </w:r>
      <w:proofErr w:type="spellEnd"/>
      <w:r>
        <w:rPr>
          <w:rFonts w:hint="cs"/>
          <w:rtl/>
        </w:rPr>
        <w:t xml:space="preserve"> כלפי שמיא" יש עוד לדרוש. </w:t>
      </w:r>
      <w:r w:rsidR="00224F95">
        <w:rPr>
          <w:rFonts w:hint="cs"/>
          <w:rtl/>
        </w:rPr>
        <w:t>ראו</w:t>
      </w:r>
      <w:r>
        <w:rPr>
          <w:rFonts w:hint="cs"/>
          <w:rtl/>
        </w:rPr>
        <w:t xml:space="preserve"> דברינו </w:t>
      </w:r>
      <w:hyperlink r:id="rId4" w:history="1">
        <w:r w:rsidRPr="009E079E">
          <w:rPr>
            <w:rStyle w:val="Hyperlink"/>
            <w:rFonts w:hint="cs"/>
            <w:rtl/>
          </w:rPr>
          <w:t>הטיחו דברים כלפי מעלה</w:t>
        </w:r>
      </w:hyperlink>
      <w:r>
        <w:rPr>
          <w:rFonts w:hint="cs"/>
          <w:rtl/>
        </w:rPr>
        <w:t xml:space="preserve"> בפרשת שלח לך. </w:t>
      </w:r>
      <w:r>
        <w:rPr>
          <w:rtl/>
        </w:rPr>
        <w:t xml:space="preserve"> </w:t>
      </w:r>
      <w:r>
        <w:rPr>
          <w:rFonts w:hint="cs"/>
          <w:rtl/>
        </w:rPr>
        <w:t xml:space="preserve">  </w:t>
      </w:r>
    </w:p>
  </w:footnote>
  <w:footnote w:id="10">
    <w:p w14:paraId="4C7F2BF6" w14:textId="3DFC381B" w:rsidR="001973F4" w:rsidRDefault="001973F4" w:rsidP="00151E40">
      <w:pPr>
        <w:pStyle w:val="a3"/>
        <w:rPr>
          <w:rtl/>
        </w:rPr>
      </w:pPr>
      <w:r>
        <w:rPr>
          <w:rStyle w:val="a5"/>
        </w:rPr>
        <w:footnoteRef/>
      </w:r>
      <w:r>
        <w:rPr>
          <w:rtl/>
        </w:rPr>
        <w:t xml:space="preserve"> </w:t>
      </w:r>
      <w:r>
        <w:rPr>
          <w:rFonts w:hint="cs"/>
          <w:rtl/>
        </w:rPr>
        <w:t xml:space="preserve">גם כאן נראה שהירושלמי מתווכח עם הבבלי ומצמצם מאד את מעשה תיקון החמס והגזל של אנשי </w:t>
      </w:r>
      <w:proofErr w:type="spellStart"/>
      <w:r>
        <w:rPr>
          <w:rFonts w:hint="cs"/>
          <w:rtl/>
        </w:rPr>
        <w:t>נינוה</w:t>
      </w:r>
      <w:proofErr w:type="spellEnd"/>
      <w:r>
        <w:rPr>
          <w:rFonts w:hint="cs"/>
          <w:rtl/>
        </w:rPr>
        <w:t>. מה החזירו? רק מה שהיה ממש בכפיהם. כל מה שכבר הכניסו והחביאו בביתם "</w:t>
      </w:r>
      <w:r>
        <w:rPr>
          <w:rtl/>
        </w:rPr>
        <w:t xml:space="preserve">שהיה בשידה תיבה ומגדל </w:t>
      </w:r>
      <w:r>
        <w:rPr>
          <w:rFonts w:hint="cs"/>
          <w:rtl/>
        </w:rPr>
        <w:t xml:space="preserve">- </w:t>
      </w:r>
      <w:r>
        <w:rPr>
          <w:rtl/>
        </w:rPr>
        <w:t>לא החזירו</w:t>
      </w:r>
      <w:r>
        <w:rPr>
          <w:rFonts w:hint="cs"/>
          <w:rtl/>
        </w:rPr>
        <w:t>"</w:t>
      </w:r>
      <w:r>
        <w:rPr>
          <w:rtl/>
        </w:rPr>
        <w:t>.</w:t>
      </w:r>
      <w:r>
        <w:rPr>
          <w:rFonts w:hint="cs"/>
          <w:rtl/>
        </w:rPr>
        <w:t xml:space="preserve"> שלא לדבר על קעקוע בניין והחזרת מריש וכדומה כפי ש</w:t>
      </w:r>
      <w:r w:rsidR="003A2C7D">
        <w:rPr>
          <w:rFonts w:hint="cs"/>
          <w:rtl/>
        </w:rPr>
        <w:t>מתואר ב</w:t>
      </w:r>
      <w:r>
        <w:rPr>
          <w:rFonts w:hint="cs"/>
          <w:rtl/>
        </w:rPr>
        <w:t>תלמוד הבבלי.</w:t>
      </w:r>
      <w:r w:rsidR="004B4C2F">
        <w:rPr>
          <w:rFonts w:hint="cs"/>
          <w:rtl/>
        </w:rPr>
        <w:t xml:space="preserve"> האם התלמוד הבבלי חש איזו קרבה לאנשי האזור בו הוא חי בעוד </w:t>
      </w:r>
      <w:r w:rsidR="00151E40">
        <w:rPr>
          <w:rFonts w:hint="cs"/>
          <w:rtl/>
        </w:rPr>
        <w:t>שלירושלמי אין שום אמפתיה לחבל ארץ זה</w:t>
      </w:r>
      <w:r w:rsidR="003A2C7D">
        <w:rPr>
          <w:rFonts w:hint="cs"/>
          <w:rtl/>
        </w:rPr>
        <w:t xml:space="preserve"> ש</w:t>
      </w:r>
      <w:r w:rsidR="00151E40">
        <w:rPr>
          <w:rFonts w:hint="cs"/>
          <w:rtl/>
        </w:rPr>
        <w:t>משם באו אבות האומה והוגלו אליה כעונש (</w:t>
      </w:r>
      <w:r w:rsidR="00151E40">
        <w:rPr>
          <w:rtl/>
        </w:rPr>
        <w:t xml:space="preserve">פסחים פז </w:t>
      </w:r>
      <w:r w:rsidR="00151E40">
        <w:rPr>
          <w:rFonts w:hint="cs"/>
          <w:rtl/>
        </w:rPr>
        <w:t>ע"ב "משגרה לבית אימה")?</w:t>
      </w:r>
    </w:p>
  </w:footnote>
  <w:footnote w:id="11">
    <w:p w14:paraId="45C6680A" w14:textId="79D03682" w:rsidR="001973F4" w:rsidRDefault="001973F4" w:rsidP="00151E40">
      <w:pPr>
        <w:pStyle w:val="a3"/>
        <w:rPr>
          <w:rtl/>
        </w:rPr>
      </w:pPr>
      <w:r>
        <w:rPr>
          <w:rStyle w:val="a5"/>
        </w:rPr>
        <w:footnoteRef/>
      </w:r>
      <w:r>
        <w:rPr>
          <w:rtl/>
        </w:rPr>
        <w:t xml:space="preserve"> </w:t>
      </w:r>
      <w:r>
        <w:rPr>
          <w:rFonts w:hint="cs"/>
          <w:rtl/>
        </w:rPr>
        <w:t>אפשר שקטע זה הוא כבר דרשה אחרת ואפשר שהוא קשור לדרשות הקודמות</w:t>
      </w:r>
      <w:r>
        <w:rPr>
          <w:rtl/>
        </w:rPr>
        <w:t>.</w:t>
      </w:r>
      <w:r>
        <w:rPr>
          <w:rFonts w:hint="cs"/>
          <w:rtl/>
        </w:rPr>
        <w:t xml:space="preserve"> כמשקל נגד לאנשי </w:t>
      </w:r>
      <w:proofErr w:type="spellStart"/>
      <w:r>
        <w:rPr>
          <w:rFonts w:hint="cs"/>
          <w:rtl/>
        </w:rPr>
        <w:t>נינוה</w:t>
      </w:r>
      <w:proofErr w:type="spellEnd"/>
      <w:r>
        <w:rPr>
          <w:rFonts w:hint="cs"/>
          <w:rtl/>
        </w:rPr>
        <w:t xml:space="preserve"> ולתשובה שעשו, מביא הירושלמי פסוק ביואל שאומר: אין אתם זקוקים לשקים ולצום, לקריעת בגדים (שהיא גם סוג של עבודה זרה), אלא לקריעת הלב, לתשובה וחרטה </w:t>
      </w:r>
      <w:proofErr w:type="spellStart"/>
      <w:r>
        <w:rPr>
          <w:rFonts w:hint="cs"/>
          <w:rtl/>
        </w:rPr>
        <w:t>מעומקא</w:t>
      </w:r>
      <w:proofErr w:type="spellEnd"/>
      <w:r>
        <w:rPr>
          <w:rFonts w:hint="cs"/>
          <w:rtl/>
        </w:rPr>
        <w:t xml:space="preserve"> </w:t>
      </w:r>
      <w:proofErr w:type="spellStart"/>
      <w:r>
        <w:rPr>
          <w:rFonts w:hint="cs"/>
          <w:rtl/>
        </w:rPr>
        <w:t>דליבא</w:t>
      </w:r>
      <w:proofErr w:type="spellEnd"/>
      <w:r>
        <w:rPr>
          <w:rFonts w:hint="cs"/>
          <w:rtl/>
        </w:rPr>
        <w:t>. והדרשה מסתיימת בחצי השני של הפסוק: "</w:t>
      </w:r>
      <w:r>
        <w:rPr>
          <w:rtl/>
        </w:rPr>
        <w:t>כִּי חַנּוּן וְרַחוּם הוּא אֶרֶךְ אַפַּיִם וְרַב חֶסֶד וְנִחָם עַל הָרָעָה</w:t>
      </w:r>
      <w:r>
        <w:rPr>
          <w:rFonts w:hint="cs"/>
          <w:rtl/>
        </w:rPr>
        <w:t xml:space="preserve">". דא עקא, שאלה בדיוק המילים של ספר יונה כשהוא נוכח, בתחילת פרק ד שהקב"ה סלח לאנשי </w:t>
      </w:r>
      <w:proofErr w:type="spellStart"/>
      <w:r>
        <w:rPr>
          <w:rFonts w:hint="cs"/>
          <w:rtl/>
        </w:rPr>
        <w:t>נינוה</w:t>
      </w:r>
      <w:proofErr w:type="spellEnd"/>
      <w:r>
        <w:rPr>
          <w:rFonts w:hint="cs"/>
          <w:rtl/>
        </w:rPr>
        <w:t>: "</w:t>
      </w:r>
      <w:r>
        <w:rPr>
          <w:rtl/>
        </w:rPr>
        <w:t>כִּי יָדַעְתִּי כִּי אַתָּה אֵל חַנּוּן וְרַחוּם אֶרֶךְ אַפַּיִם וְרַב חֶסֶד וְנִחָם עַל הָרָעָה</w:t>
      </w:r>
      <w:r>
        <w:rPr>
          <w:rFonts w:hint="cs"/>
          <w:rtl/>
        </w:rPr>
        <w:t>" (יונה ד ב). הדמיון בין שני פסוקים אלה הוא ברור ועליו ניתן לומר את מאמר חז"ל: "</w:t>
      </w:r>
      <w:proofErr w:type="spellStart"/>
      <w:r>
        <w:rPr>
          <w:rtl/>
        </w:rPr>
        <w:t>סיגנון</w:t>
      </w:r>
      <w:proofErr w:type="spellEnd"/>
      <w:r>
        <w:rPr>
          <w:rtl/>
        </w:rPr>
        <w:t xml:space="preserve"> אחד עולה לכמה נביאים, ואין שני נביאים </w:t>
      </w:r>
      <w:proofErr w:type="spellStart"/>
      <w:r>
        <w:rPr>
          <w:rtl/>
        </w:rPr>
        <w:t>מתנבאין</w:t>
      </w:r>
      <w:proofErr w:type="spellEnd"/>
      <w:r>
        <w:rPr>
          <w:rtl/>
        </w:rPr>
        <w:t xml:space="preserve"> </w:t>
      </w:r>
      <w:proofErr w:type="spellStart"/>
      <w:r>
        <w:rPr>
          <w:rtl/>
        </w:rPr>
        <w:t>בסיגנון</w:t>
      </w:r>
      <w:proofErr w:type="spellEnd"/>
      <w:r>
        <w:rPr>
          <w:rtl/>
        </w:rPr>
        <w:t xml:space="preserve"> אחד</w:t>
      </w:r>
      <w:r>
        <w:rPr>
          <w:rFonts w:hint="cs"/>
          <w:rtl/>
        </w:rPr>
        <w:t>" (</w:t>
      </w:r>
      <w:r>
        <w:rPr>
          <w:rtl/>
        </w:rPr>
        <w:t>סנהדרין פט ע</w:t>
      </w:r>
      <w:r>
        <w:rPr>
          <w:rFonts w:hint="cs"/>
          <w:rtl/>
        </w:rPr>
        <w:t>"א</w:t>
      </w:r>
      <w:r w:rsidR="003A2C7D">
        <w:rPr>
          <w:rFonts w:hint="cs"/>
          <w:rtl/>
        </w:rPr>
        <w:t xml:space="preserve">, ראו </w:t>
      </w:r>
      <w:hyperlink r:id="rId5" w:anchor="gsc.tab=0" w:history="1">
        <w:r w:rsidR="003A2C7D" w:rsidRPr="00930C48">
          <w:rPr>
            <w:rStyle w:val="Hyperlink"/>
            <w:rFonts w:hint="cs"/>
            <w:rtl/>
          </w:rPr>
          <w:t>דף שמוקדש לנושא</w:t>
        </w:r>
      </w:hyperlink>
      <w:r w:rsidR="003A2C7D">
        <w:rPr>
          <w:rFonts w:hint="cs"/>
          <w:rtl/>
        </w:rPr>
        <w:t xml:space="preserve"> זה</w:t>
      </w:r>
      <w:r>
        <w:rPr>
          <w:rFonts w:hint="cs"/>
          <w:rtl/>
        </w:rPr>
        <w:t xml:space="preserve">). </w:t>
      </w:r>
      <w:r w:rsidR="003779F0">
        <w:rPr>
          <w:rFonts w:hint="cs"/>
          <w:rtl/>
        </w:rPr>
        <w:t xml:space="preserve">האם </w:t>
      </w:r>
      <w:r w:rsidR="00151E40">
        <w:rPr>
          <w:rFonts w:hint="cs"/>
          <w:rtl/>
        </w:rPr>
        <w:t>יואל</w:t>
      </w:r>
      <w:r w:rsidR="003779F0">
        <w:rPr>
          <w:rFonts w:hint="cs"/>
          <w:rtl/>
        </w:rPr>
        <w:t xml:space="preserve"> מעודד את בני ישראל לאחר שנסלח לאנשי </w:t>
      </w:r>
      <w:proofErr w:type="spellStart"/>
      <w:r w:rsidR="003779F0">
        <w:rPr>
          <w:rFonts w:hint="cs"/>
          <w:rtl/>
        </w:rPr>
        <w:t>נינוה</w:t>
      </w:r>
      <w:proofErr w:type="spellEnd"/>
      <w:r w:rsidR="003779F0">
        <w:rPr>
          <w:rFonts w:hint="cs"/>
          <w:rtl/>
        </w:rPr>
        <w:t xml:space="preserve">? אבל </w:t>
      </w:r>
      <w:r>
        <w:rPr>
          <w:rFonts w:hint="cs"/>
          <w:rtl/>
        </w:rPr>
        <w:t xml:space="preserve">נראה שהירושלמי בשלו, ואין הוא מאמין לתשובתם של אנשי </w:t>
      </w:r>
      <w:proofErr w:type="spellStart"/>
      <w:r>
        <w:rPr>
          <w:rFonts w:hint="cs"/>
          <w:rtl/>
        </w:rPr>
        <w:t>נינוה</w:t>
      </w:r>
      <w:proofErr w:type="spellEnd"/>
      <w:r>
        <w:rPr>
          <w:rFonts w:hint="cs"/>
          <w:rtl/>
        </w:rPr>
        <w:t xml:space="preserve">, ולא בכדי באה דרשה זו המזכירה את ספר יואל בסמוך לדרשות הקודמות. מטרתה להראות שזו הדרך שהנביאים התוו לעם ישראל ואין צורך להזדקק לאומות העולם. בכך, כאילו מצרף המדרש את יואל ליונה (עפ"י סמיכות הדרשות שעשינו). אבל הפסוק בספר יונה עומד בעינו, גם אחרי קובלנותיהם של יואל ויונה, גם אחרי דרשת הירושלמי. הקב"ה סולח לאנשי </w:t>
      </w:r>
      <w:proofErr w:type="spellStart"/>
      <w:r>
        <w:rPr>
          <w:rFonts w:hint="cs"/>
          <w:rtl/>
        </w:rPr>
        <w:t>נינוה</w:t>
      </w:r>
      <w:proofErr w:type="spellEnd"/>
      <w:r>
        <w:rPr>
          <w:rFonts w:hint="cs"/>
          <w:rtl/>
        </w:rPr>
        <w:t xml:space="preserve"> וניחם על הרעה. בדיוק אותם מילים של ספר יואל, בדיוק אותם מילים של הסליחה לעם ישראל בחטא העגל: "</w:t>
      </w:r>
      <w:r>
        <w:rPr>
          <w:rtl/>
        </w:rPr>
        <w:t>וַיִּנָּחֶם ה' עַל הָרָעָה אֲשֶׁר דִּבֶּר לַעֲשׂוֹת לְעַמּוֹ</w:t>
      </w:r>
      <w:r>
        <w:rPr>
          <w:rFonts w:hint="cs"/>
          <w:rtl/>
        </w:rPr>
        <w:t>" (שמות לב יד).</w:t>
      </w:r>
    </w:p>
  </w:footnote>
  <w:footnote w:id="12">
    <w:p w14:paraId="67922225" w14:textId="77777777" w:rsidR="001973F4" w:rsidRDefault="001973F4" w:rsidP="00D01D8A">
      <w:pPr>
        <w:pStyle w:val="a3"/>
        <w:rPr>
          <w:rtl/>
        </w:rPr>
      </w:pPr>
      <w:r>
        <w:rPr>
          <w:rStyle w:val="a5"/>
        </w:rPr>
        <w:footnoteRef/>
      </w:r>
      <w:r>
        <w:rPr>
          <w:rtl/>
        </w:rPr>
        <w:t xml:space="preserve"> </w:t>
      </w:r>
      <w:r>
        <w:rPr>
          <w:rFonts w:hint="cs"/>
          <w:rtl/>
        </w:rPr>
        <w:t xml:space="preserve">הנה ירמיהו אומר דברים ברורים המתמצתים את כל ספר יונה. יש לקב"ה חשבון </w:t>
      </w:r>
      <w:r w:rsidR="00B472B9">
        <w:rPr>
          <w:rFonts w:hint="cs"/>
          <w:rtl/>
        </w:rPr>
        <w:t xml:space="preserve">גם </w:t>
      </w:r>
      <w:r>
        <w:rPr>
          <w:rFonts w:hint="cs"/>
          <w:rtl/>
        </w:rPr>
        <w:t>עם הגויים. השגחתו בעולם איננה מצטמצמת לעם ישראל</w:t>
      </w:r>
      <w:r w:rsidR="00BA4DD8">
        <w:rPr>
          <w:rFonts w:hint="cs"/>
          <w:rtl/>
        </w:rPr>
        <w:t xml:space="preserve"> בלבד</w:t>
      </w:r>
      <w:r>
        <w:rPr>
          <w:rFonts w:hint="cs"/>
          <w:rtl/>
        </w:rPr>
        <w:t xml:space="preserve">. גם </w:t>
      </w:r>
      <w:r w:rsidR="00D46CAD">
        <w:rPr>
          <w:rFonts w:hint="cs"/>
          <w:rtl/>
        </w:rPr>
        <w:t>אצל הגויים יש אזהרה-תשובה-</w:t>
      </w:r>
      <w:r>
        <w:rPr>
          <w:rFonts w:hint="cs"/>
          <w:rtl/>
        </w:rPr>
        <w:t>נחמה או התנחמות על הרעה. ברור שירמיהו מכוון שם, בסופו של דבר, לעם ישראל וקורא להם לחזור בתשובה. אבל אין להתעלם מהדוגמא שהוא מביא מעמים אחרים</w:t>
      </w:r>
      <w:r w:rsidR="00B472B9">
        <w:rPr>
          <w:rFonts w:hint="cs"/>
          <w:rtl/>
        </w:rPr>
        <w:t xml:space="preserve"> ו</w:t>
      </w:r>
      <w:r>
        <w:rPr>
          <w:rFonts w:hint="cs"/>
          <w:rtl/>
        </w:rPr>
        <w:t xml:space="preserve">מעצם דבריו. אז כיצד ניחם ה' על הרעה לאנשי </w:t>
      </w:r>
      <w:proofErr w:type="spellStart"/>
      <w:r>
        <w:rPr>
          <w:rFonts w:hint="cs"/>
          <w:rtl/>
        </w:rPr>
        <w:t>נינוה</w:t>
      </w:r>
      <w:proofErr w:type="spellEnd"/>
      <w:r>
        <w:rPr>
          <w:rFonts w:hint="cs"/>
          <w:rtl/>
        </w:rPr>
        <w:t xml:space="preserve"> אם תשובתם היא תשובה של </w:t>
      </w:r>
      <w:proofErr w:type="spellStart"/>
      <w:r>
        <w:rPr>
          <w:rFonts w:hint="cs"/>
          <w:rtl/>
        </w:rPr>
        <w:t>רמיות</w:t>
      </w:r>
      <w:proofErr w:type="spellEnd"/>
      <w:r>
        <w:rPr>
          <w:rFonts w:hint="cs"/>
          <w:rtl/>
        </w:rPr>
        <w:t xml:space="preserve"> כדברי הירושלמי</w:t>
      </w:r>
      <w:r w:rsidR="00151E40">
        <w:rPr>
          <w:rFonts w:hint="cs"/>
          <w:rtl/>
        </w:rPr>
        <w:t>?</w:t>
      </w:r>
      <w:r>
        <w:rPr>
          <w:rFonts w:hint="cs"/>
          <w:rtl/>
        </w:rPr>
        <w:t xml:space="preserve"> ומה יועילו פסוקים מיואל, לנוכח פסוקים ברורים ביותר אלה של ירמיהו?</w:t>
      </w:r>
      <w:r w:rsidR="00D46CAD">
        <w:rPr>
          <w:rFonts w:hint="cs"/>
          <w:rtl/>
        </w:rPr>
        <w:t xml:space="preserve"> אגב, פסוקים אלה של ירמיהו הם המקור לפיוט </w:t>
      </w:r>
      <w:hyperlink r:id="rId6" w:history="1">
        <w:r w:rsidR="00D46CAD" w:rsidRPr="00D46CAD">
          <w:rPr>
            <w:rStyle w:val="Hyperlink"/>
            <w:rFonts w:hint="cs"/>
            <w:rtl/>
          </w:rPr>
          <w:t>כחומר ביד היוצר</w:t>
        </w:r>
      </w:hyperlink>
      <w:r w:rsidR="00D46CAD">
        <w:rPr>
          <w:rFonts w:hint="cs"/>
          <w:rtl/>
        </w:rPr>
        <w:t xml:space="preserve">. </w:t>
      </w:r>
      <w:r w:rsidR="00D01D8A">
        <w:rPr>
          <w:rFonts w:hint="cs"/>
          <w:rtl/>
        </w:rPr>
        <w:t>עליו הרחבנו במועד זה</w:t>
      </w:r>
      <w:r w:rsidR="00D46CAD">
        <w:rPr>
          <w:rFonts w:hint="cs"/>
          <w:rtl/>
        </w:rPr>
        <w:t>.</w:t>
      </w:r>
    </w:p>
  </w:footnote>
  <w:footnote w:id="13">
    <w:p w14:paraId="6C34CF76" w14:textId="77777777" w:rsidR="001973F4" w:rsidRDefault="001973F4">
      <w:pPr>
        <w:pStyle w:val="a3"/>
      </w:pPr>
      <w:r>
        <w:rPr>
          <w:rStyle w:val="a5"/>
        </w:rPr>
        <w:footnoteRef/>
      </w:r>
      <w:r>
        <w:rPr>
          <w:rtl/>
        </w:rPr>
        <w:t xml:space="preserve"> </w:t>
      </w:r>
      <w:r>
        <w:rPr>
          <w:rFonts w:hint="cs"/>
          <w:rtl/>
        </w:rPr>
        <w:t>מי אלו שירמיהו מדבר עליהם?</w:t>
      </w:r>
    </w:p>
  </w:footnote>
  <w:footnote w:id="14">
    <w:p w14:paraId="4107E2E5" w14:textId="6AEC8C17" w:rsidR="0009122C" w:rsidRDefault="0009122C" w:rsidP="0009122C">
      <w:pPr>
        <w:pStyle w:val="a3"/>
      </w:pPr>
      <w:r>
        <w:rPr>
          <w:rStyle w:val="a5"/>
        </w:rPr>
        <w:footnoteRef/>
      </w:r>
      <w:r>
        <w:rPr>
          <w:rtl/>
        </w:rPr>
        <w:t xml:space="preserve"> </w:t>
      </w:r>
      <w:r w:rsidR="00224F95">
        <w:rPr>
          <w:rFonts w:hint="cs"/>
          <w:rtl/>
        </w:rPr>
        <w:t>ראו</w:t>
      </w:r>
      <w:r>
        <w:rPr>
          <w:rFonts w:hint="cs"/>
          <w:rtl/>
        </w:rPr>
        <w:t xml:space="preserve"> השימוש במוטיב הבהמה בתענית ציבור מן הסתם בעקבות אנשי </w:t>
      </w:r>
      <w:proofErr w:type="spellStart"/>
      <w:r>
        <w:rPr>
          <w:rFonts w:hint="cs"/>
          <w:rtl/>
        </w:rPr>
        <w:t>נינוה</w:t>
      </w:r>
      <w:proofErr w:type="spellEnd"/>
      <w:r>
        <w:rPr>
          <w:rFonts w:hint="cs"/>
          <w:rtl/>
        </w:rPr>
        <w:t xml:space="preserve">, </w:t>
      </w:r>
      <w:r>
        <w:rPr>
          <w:rtl/>
        </w:rPr>
        <w:t xml:space="preserve">מסכת תענית דף </w:t>
      </w:r>
      <w:proofErr w:type="spellStart"/>
      <w:r>
        <w:rPr>
          <w:rtl/>
        </w:rPr>
        <w:t>טז</w:t>
      </w:r>
      <w:proofErr w:type="spellEnd"/>
      <w:r>
        <w:rPr>
          <w:rtl/>
        </w:rPr>
        <w:t xml:space="preserve"> עמוד א</w:t>
      </w:r>
      <w:r>
        <w:rPr>
          <w:rFonts w:hint="cs"/>
          <w:rtl/>
        </w:rPr>
        <w:t>: "</w:t>
      </w:r>
      <w:r>
        <w:rPr>
          <w:rtl/>
        </w:rPr>
        <w:t xml:space="preserve">ולמה </w:t>
      </w:r>
      <w:proofErr w:type="spellStart"/>
      <w:r>
        <w:rPr>
          <w:rtl/>
        </w:rPr>
        <w:t>מתכסין</w:t>
      </w:r>
      <w:proofErr w:type="spellEnd"/>
      <w:r>
        <w:rPr>
          <w:rtl/>
        </w:rPr>
        <w:t xml:space="preserve"> בשקים? אמר רבי </w:t>
      </w:r>
      <w:proofErr w:type="spellStart"/>
      <w:r>
        <w:rPr>
          <w:rtl/>
        </w:rPr>
        <w:t>חייא</w:t>
      </w:r>
      <w:proofErr w:type="spellEnd"/>
      <w:r>
        <w:rPr>
          <w:rtl/>
        </w:rPr>
        <w:t xml:space="preserve"> בר אבא, לומר: הרי אנו </w:t>
      </w:r>
      <w:proofErr w:type="spellStart"/>
      <w:r>
        <w:rPr>
          <w:rtl/>
        </w:rPr>
        <w:t>חשובין</w:t>
      </w:r>
      <w:proofErr w:type="spellEnd"/>
      <w:r>
        <w:rPr>
          <w:rtl/>
        </w:rPr>
        <w:t xml:space="preserve"> כבהמה</w:t>
      </w:r>
      <w:r w:rsidR="00930C48">
        <w:rPr>
          <w:rFonts w:hint="cs"/>
          <w:rtl/>
        </w:rPr>
        <w:t>"</w:t>
      </w:r>
      <w:r>
        <w:rPr>
          <w:rtl/>
        </w:rPr>
        <w:t>.</w:t>
      </w:r>
    </w:p>
  </w:footnote>
  <w:footnote w:id="15">
    <w:p w14:paraId="66983CF0" w14:textId="697FD3E7" w:rsidR="00D46CAD" w:rsidRDefault="00D46CAD" w:rsidP="00D01D8A">
      <w:pPr>
        <w:pStyle w:val="a3"/>
        <w:rPr>
          <w:rtl/>
        </w:rPr>
      </w:pPr>
      <w:r>
        <w:rPr>
          <w:rStyle w:val="a5"/>
        </w:rPr>
        <w:footnoteRef/>
      </w:r>
      <w:r>
        <w:rPr>
          <w:rtl/>
        </w:rPr>
        <w:t xml:space="preserve"> </w:t>
      </w:r>
      <w:r>
        <w:rPr>
          <w:rFonts w:hint="cs"/>
          <w:rtl/>
        </w:rPr>
        <w:t xml:space="preserve">מדרש שמות רבה בפרשת כי </w:t>
      </w:r>
      <w:proofErr w:type="spellStart"/>
      <w:r>
        <w:rPr>
          <w:rFonts w:hint="cs"/>
          <w:rtl/>
        </w:rPr>
        <w:t>תשא</w:t>
      </w:r>
      <w:proofErr w:type="spellEnd"/>
      <w:r>
        <w:rPr>
          <w:rFonts w:hint="cs"/>
          <w:rtl/>
        </w:rPr>
        <w:t xml:space="preserve">, כאשר משה מבקש שהקב"ה </w:t>
      </w:r>
      <w:proofErr w:type="spellStart"/>
      <w:r>
        <w:rPr>
          <w:rFonts w:hint="cs"/>
          <w:rtl/>
        </w:rPr>
        <w:t>יינחם</w:t>
      </w:r>
      <w:proofErr w:type="spellEnd"/>
      <w:r>
        <w:rPr>
          <w:rFonts w:hint="cs"/>
          <w:rtl/>
        </w:rPr>
        <w:t xml:space="preserve"> על הרעה של חטא העגל, מחבר את הפסוק הנ"ל מירמיהו עם ספר יונה ומשם הוא עובר לבקשתו של משה לסליחה, אשר בסוף נענית בפסוק: "וינחם ה' על הרעה אשר דיבר לעשות לעמו". משם ממשיך משה ומבקש שהקב"ה לא רק </w:t>
      </w:r>
      <w:r w:rsidR="00D01D8A">
        <w:rPr>
          <w:rFonts w:hint="cs"/>
          <w:rtl/>
        </w:rPr>
        <w:t>י</w:t>
      </w:r>
      <w:r>
        <w:rPr>
          <w:rFonts w:hint="cs"/>
          <w:rtl/>
        </w:rPr>
        <w:t>נחם על הרעה, אלא ימשיך להנהיג את עם ישראל ויביאם לארץ: "</w:t>
      </w:r>
      <w:proofErr w:type="spellStart"/>
      <w:r>
        <w:rPr>
          <w:rFonts w:hint="cs"/>
          <w:rtl/>
        </w:rPr>
        <w:t>נתמלאת</w:t>
      </w:r>
      <w:proofErr w:type="spellEnd"/>
      <w:r>
        <w:rPr>
          <w:rFonts w:hint="cs"/>
          <w:rtl/>
        </w:rPr>
        <w:t xml:space="preserve"> עליהם רחמים? הנהיגם אתה שיעלו לארץ ולא על ידי שליח", </w:t>
      </w:r>
      <w:r w:rsidR="00224F95">
        <w:rPr>
          <w:rFonts w:hint="cs"/>
          <w:rtl/>
        </w:rPr>
        <w:t>ראו</w:t>
      </w:r>
      <w:r>
        <w:rPr>
          <w:rFonts w:hint="cs"/>
          <w:rtl/>
        </w:rPr>
        <w:t xml:space="preserve"> דברינו </w:t>
      </w:r>
      <w:hyperlink r:id="rId7" w:history="1">
        <w:r w:rsidRPr="007C2045">
          <w:rPr>
            <w:rStyle w:val="Hyperlink"/>
            <w:rFonts w:hint="cs"/>
            <w:rtl/>
          </w:rPr>
          <w:t>הנה אנכי שולח מלאך לפניך</w:t>
        </w:r>
      </w:hyperlink>
      <w:r>
        <w:rPr>
          <w:rFonts w:hint="cs"/>
          <w:rtl/>
        </w:rPr>
        <w:t xml:space="preserve"> בפרשת משפטים. הרי לנו שוב ערכה הגדול של תשובת אנשי </w:t>
      </w:r>
      <w:proofErr w:type="spellStart"/>
      <w:r>
        <w:rPr>
          <w:rFonts w:hint="cs"/>
          <w:rtl/>
        </w:rPr>
        <w:t>נינוה</w:t>
      </w:r>
      <w:proofErr w:type="spellEnd"/>
      <w:r>
        <w:rPr>
          <w:rFonts w:hint="cs"/>
          <w:rtl/>
        </w:rPr>
        <w:t xml:space="preserve">. מדוע הירושלמי לא תומך בקו זה ומפחית בערכה של תשובת אנשי </w:t>
      </w:r>
      <w:proofErr w:type="spellStart"/>
      <w:r>
        <w:rPr>
          <w:rFonts w:hint="cs"/>
          <w:rtl/>
        </w:rPr>
        <w:t>נינוה</w:t>
      </w:r>
      <w:proofErr w:type="spellEnd"/>
      <w:r>
        <w:rPr>
          <w:rFonts w:hint="cs"/>
          <w:rtl/>
        </w:rPr>
        <w:t>?</w:t>
      </w:r>
    </w:p>
  </w:footnote>
  <w:footnote w:id="16">
    <w:p w14:paraId="7966A38B" w14:textId="77777777" w:rsidR="001973F4" w:rsidRDefault="001973F4" w:rsidP="00721321">
      <w:pPr>
        <w:pStyle w:val="a3"/>
        <w:rPr>
          <w:rtl/>
        </w:rPr>
      </w:pPr>
      <w:r>
        <w:rPr>
          <w:rStyle w:val="a5"/>
        </w:rPr>
        <w:footnoteRef/>
      </w:r>
      <w:r>
        <w:rPr>
          <w:rtl/>
        </w:rPr>
        <w:t xml:space="preserve"> </w:t>
      </w:r>
      <w:r>
        <w:rPr>
          <w:rtl/>
        </w:rPr>
        <w:t xml:space="preserve">הפסוק מדברי הימים ב' עליו מתבסס מדרש זה הוא </w:t>
      </w:r>
      <w:r>
        <w:rPr>
          <w:rFonts w:hint="cs"/>
          <w:rtl/>
        </w:rPr>
        <w:t xml:space="preserve">המענה של הקב"ה </w:t>
      </w:r>
      <w:r>
        <w:rPr>
          <w:rtl/>
        </w:rPr>
        <w:t>לשלמה אחרי תפילתו בעת חנוכת בית המקדש.</w:t>
      </w:r>
      <w:r>
        <w:rPr>
          <w:rFonts w:hint="cs"/>
          <w:rtl/>
        </w:rPr>
        <w:t xml:space="preserve"> מענה שהוא הבטחה/אזהרה מה יקרה: "</w:t>
      </w:r>
      <w:r>
        <w:rPr>
          <w:rtl/>
        </w:rPr>
        <w:t xml:space="preserve">אִם תֵּלֵךְ לְפָנַי כַּאֲשֶׁר הָלַךְ דָּוִיד אָבִיךָ </w:t>
      </w:r>
      <w:r>
        <w:rPr>
          <w:rFonts w:hint="cs"/>
          <w:rtl/>
        </w:rPr>
        <w:t>וכו'</w:t>
      </w:r>
      <w:r w:rsidR="00BA4DD8">
        <w:rPr>
          <w:rFonts w:hint="cs"/>
          <w:rtl/>
        </w:rPr>
        <w:t xml:space="preserve"> </w:t>
      </w:r>
      <w:r>
        <w:rPr>
          <w:rFonts w:hint="cs"/>
          <w:rtl/>
        </w:rPr>
        <w:t>", או חס וחלילה: "</w:t>
      </w:r>
      <w:r>
        <w:rPr>
          <w:rtl/>
        </w:rPr>
        <w:t xml:space="preserve">וְאִם תְּשׁוּבוּן אַתֶּם וַעֲזַבְתֶּם </w:t>
      </w:r>
      <w:proofErr w:type="spellStart"/>
      <w:r>
        <w:rPr>
          <w:rtl/>
        </w:rPr>
        <w:t>חֻקּוֹתַי</w:t>
      </w:r>
      <w:proofErr w:type="spellEnd"/>
      <w:r>
        <w:rPr>
          <w:rtl/>
        </w:rPr>
        <w:t xml:space="preserve"> </w:t>
      </w:r>
      <w:proofErr w:type="spellStart"/>
      <w:r>
        <w:rPr>
          <w:rtl/>
        </w:rPr>
        <w:t>וּמִצְוֹתַי</w:t>
      </w:r>
      <w:proofErr w:type="spellEnd"/>
      <w:r>
        <w:rPr>
          <w:rtl/>
        </w:rPr>
        <w:t xml:space="preserve"> אֲשֶׁר נָתַתִּי לִפְנֵיכֶם </w:t>
      </w:r>
      <w:r>
        <w:rPr>
          <w:rFonts w:hint="cs"/>
          <w:rtl/>
        </w:rPr>
        <w:t>וכו' ".</w:t>
      </w:r>
    </w:p>
  </w:footnote>
  <w:footnote w:id="17">
    <w:p w14:paraId="719CFBF6" w14:textId="0A8D591A" w:rsidR="001973F4" w:rsidRDefault="001973F4" w:rsidP="00D01D8A">
      <w:pPr>
        <w:pStyle w:val="a3"/>
        <w:rPr>
          <w:rtl/>
        </w:rPr>
      </w:pPr>
      <w:r>
        <w:rPr>
          <w:rStyle w:val="a5"/>
        </w:rPr>
        <w:footnoteRef/>
      </w:r>
      <w:r>
        <w:rPr>
          <w:rtl/>
        </w:rPr>
        <w:t xml:space="preserve"> </w:t>
      </w:r>
      <w:r>
        <w:rPr>
          <w:rFonts w:hint="cs"/>
          <w:rtl/>
        </w:rPr>
        <w:t>דרשה זו, עד כאן</w:t>
      </w:r>
      <w:r w:rsidR="00BA4DD8">
        <w:rPr>
          <w:rFonts w:hint="cs"/>
          <w:rtl/>
        </w:rPr>
        <w:t>,</w:t>
      </w:r>
      <w:r>
        <w:rPr>
          <w:rFonts w:hint="cs"/>
          <w:rtl/>
        </w:rPr>
        <w:t xml:space="preserve"> מצויה גם ב</w:t>
      </w:r>
      <w:r>
        <w:rPr>
          <w:rtl/>
        </w:rPr>
        <w:t xml:space="preserve">תלמוד ירושלמי מסכת תענית פרק ב </w:t>
      </w:r>
      <w:r>
        <w:rPr>
          <w:rFonts w:hint="cs"/>
          <w:rtl/>
        </w:rPr>
        <w:t xml:space="preserve">הלכה א וסביר שהוא המקור. אלא שמדרש בראשית רבה מוסיף עליו דברים, כפי שנראה. </w:t>
      </w:r>
      <w:r w:rsidR="00224F95">
        <w:rPr>
          <w:rFonts w:hint="cs"/>
          <w:rtl/>
        </w:rPr>
        <w:t>ראו</w:t>
      </w:r>
      <w:r>
        <w:rPr>
          <w:rFonts w:hint="cs"/>
          <w:rtl/>
        </w:rPr>
        <w:t xml:space="preserve"> דברינו </w:t>
      </w:r>
      <w:hyperlink r:id="rId8" w:history="1">
        <w:r w:rsidRPr="00386552">
          <w:rPr>
            <w:rStyle w:val="Hyperlink"/>
            <w:rFonts w:hint="cs"/>
            <w:rtl/>
          </w:rPr>
          <w:t>תשובה, תפילה, צדקה</w:t>
        </w:r>
      </w:hyperlink>
      <w:r>
        <w:rPr>
          <w:rFonts w:hint="cs"/>
          <w:rtl/>
        </w:rPr>
        <w:t xml:space="preserve"> ביום הכיפורים, שם הראינו שהמוטיב תשובה-תפילה-צדקה מקורו בירושלמי, ממנו לקחו כל המדרשים והדרשנים, ואין לו מקבילה בתלמוד הבבלי.</w:t>
      </w:r>
    </w:p>
  </w:footnote>
  <w:footnote w:id="18">
    <w:p w14:paraId="2E7AFEEF" w14:textId="77777777" w:rsidR="001973F4" w:rsidRDefault="001973F4" w:rsidP="00083AAB">
      <w:pPr>
        <w:pStyle w:val="a3"/>
        <w:rPr>
          <w:rtl/>
        </w:rPr>
      </w:pPr>
      <w:r>
        <w:rPr>
          <w:rStyle w:val="a5"/>
        </w:rPr>
        <w:footnoteRef/>
      </w:r>
      <w:r>
        <w:rPr>
          <w:rtl/>
        </w:rPr>
        <w:t xml:space="preserve"> </w:t>
      </w:r>
      <w:r>
        <w:rPr>
          <w:rFonts w:hint="cs"/>
          <w:rtl/>
        </w:rPr>
        <w:t>ככתוב: "</w:t>
      </w:r>
      <w:r>
        <w:rPr>
          <w:rtl/>
        </w:rPr>
        <w:t>וְלֹא יִקָּרֵא עוֹד אֶת שִׁמְךָ אַבְרָם וְהָיָה שִׁמְךָ אַבְרָהָם</w:t>
      </w:r>
      <w:r>
        <w:rPr>
          <w:rFonts w:hint="cs"/>
          <w:rtl/>
        </w:rPr>
        <w:t xml:space="preserve"> </w:t>
      </w:r>
      <w:proofErr w:type="spellStart"/>
      <w:r>
        <w:rPr>
          <w:rFonts w:hint="cs"/>
          <w:rtl/>
        </w:rPr>
        <w:t>וכו</w:t>
      </w:r>
      <w:proofErr w:type="spellEnd"/>
      <w:r>
        <w:rPr>
          <w:rFonts w:hint="cs"/>
          <w:rtl/>
        </w:rPr>
        <w:t>', וכן: "</w:t>
      </w:r>
      <w:r>
        <w:rPr>
          <w:rtl/>
        </w:rPr>
        <w:t>שָׂרַי אִשְׁתְּךָ לֹא תִקְרָא אֶת שְׁמָהּ שָׂרָי כִּי שָׂרָה שְׁמָהּ</w:t>
      </w:r>
      <w:r>
        <w:rPr>
          <w:rFonts w:hint="cs"/>
          <w:rtl/>
        </w:rPr>
        <w:t xml:space="preserve">", שניהם בסמיכות זה לזה, בבראשית פרק </w:t>
      </w:r>
      <w:proofErr w:type="spellStart"/>
      <w:r>
        <w:rPr>
          <w:rFonts w:hint="cs"/>
          <w:rtl/>
        </w:rPr>
        <w:t>יז</w:t>
      </w:r>
      <w:proofErr w:type="spellEnd"/>
      <w:r>
        <w:rPr>
          <w:rFonts w:hint="cs"/>
          <w:rtl/>
        </w:rPr>
        <w:t>, כחלק מההבטחה על הזרע, על יצחק, כחלק מביטול גזירת העקרות. ובנים הם חיים.</w:t>
      </w:r>
    </w:p>
  </w:footnote>
  <w:footnote w:id="19">
    <w:p w14:paraId="3F92E653" w14:textId="1321A7AC" w:rsidR="001973F4" w:rsidRDefault="001973F4" w:rsidP="008E4F1D">
      <w:pPr>
        <w:pStyle w:val="a3"/>
        <w:rPr>
          <w:rtl/>
        </w:rPr>
      </w:pPr>
      <w:r>
        <w:rPr>
          <w:rStyle w:val="a5"/>
        </w:rPr>
        <w:footnoteRef/>
      </w:r>
      <w:r>
        <w:rPr>
          <w:rtl/>
        </w:rPr>
        <w:t xml:space="preserve"> </w:t>
      </w:r>
      <w:r>
        <w:rPr>
          <w:rFonts w:hint="cs"/>
          <w:rtl/>
        </w:rPr>
        <w:t xml:space="preserve">והמדרש מוסיף שם עוד דברים שמבטלים את רוע הגזירה: </w:t>
      </w:r>
      <w:r>
        <w:rPr>
          <w:rtl/>
        </w:rPr>
        <w:t>ש</w:t>
      </w:r>
      <w:r>
        <w:rPr>
          <w:rFonts w:hint="cs"/>
          <w:rtl/>
        </w:rPr>
        <w:t>י</w:t>
      </w:r>
      <w:r>
        <w:rPr>
          <w:rtl/>
        </w:rPr>
        <w:t xml:space="preserve">נוי מקום </w:t>
      </w:r>
      <w:r>
        <w:rPr>
          <w:rFonts w:hint="cs"/>
          <w:rtl/>
        </w:rPr>
        <w:t xml:space="preserve">(הציווי "לך </w:t>
      </w:r>
      <w:proofErr w:type="spellStart"/>
      <w:r>
        <w:rPr>
          <w:rFonts w:hint="cs"/>
          <w:rtl/>
        </w:rPr>
        <w:t>לך</w:t>
      </w:r>
      <w:proofErr w:type="spellEnd"/>
      <w:r>
        <w:rPr>
          <w:rFonts w:hint="cs"/>
          <w:rtl/>
        </w:rPr>
        <w:t>" לאברהם) ותענית ("י</w:t>
      </w:r>
      <w:r>
        <w:rPr>
          <w:rtl/>
        </w:rPr>
        <w:t>ענך ה' ביום צרה</w:t>
      </w:r>
      <w:r>
        <w:rPr>
          <w:rFonts w:hint="cs"/>
          <w:rtl/>
        </w:rPr>
        <w:t xml:space="preserve">", תהלים כ ב). מה שאותנו מעניין הם אנשי </w:t>
      </w:r>
      <w:proofErr w:type="spellStart"/>
      <w:r>
        <w:rPr>
          <w:rFonts w:hint="cs"/>
          <w:rtl/>
        </w:rPr>
        <w:t>נינוה</w:t>
      </w:r>
      <w:proofErr w:type="spellEnd"/>
      <w:r>
        <w:rPr>
          <w:rFonts w:hint="cs"/>
          <w:rtl/>
        </w:rPr>
        <w:t xml:space="preserve"> שמהם לומדים שמעשים טובים מבטלים גזירות רעות ופחד יום הדין. ויש לדייק במדרש</w:t>
      </w:r>
      <w:r w:rsidR="008E4F1D">
        <w:rPr>
          <w:rFonts w:hint="cs"/>
          <w:rtl/>
        </w:rPr>
        <w:t>.</w:t>
      </w:r>
      <w:r>
        <w:rPr>
          <w:rFonts w:hint="cs"/>
          <w:rtl/>
        </w:rPr>
        <w:t xml:space="preserve"> לא תשובה עשו אנשי </w:t>
      </w:r>
      <w:proofErr w:type="spellStart"/>
      <w:r>
        <w:rPr>
          <w:rFonts w:hint="cs"/>
          <w:rtl/>
        </w:rPr>
        <w:t>נינוה</w:t>
      </w:r>
      <w:proofErr w:type="spellEnd"/>
      <w:r>
        <w:rPr>
          <w:rFonts w:hint="cs"/>
          <w:rtl/>
        </w:rPr>
        <w:t xml:space="preserve">, ואם עשו, לא את זאת הם באים ללמדנו. את זה כבר למדנו מהפסוק בדברי הימים. לא בזכות התשובה שעשו, אם עשו, ניצלו אנשי </w:t>
      </w:r>
      <w:proofErr w:type="spellStart"/>
      <w:r>
        <w:rPr>
          <w:rFonts w:hint="cs"/>
          <w:rtl/>
        </w:rPr>
        <w:t>נינוה</w:t>
      </w:r>
      <w:proofErr w:type="spellEnd"/>
      <w:r>
        <w:rPr>
          <w:rFonts w:hint="cs"/>
          <w:rtl/>
        </w:rPr>
        <w:t xml:space="preserve">. גם לא בשל השק והאפר, הצום והצעקה, אלא בזכות המעשים הטובים שעשו! </w:t>
      </w:r>
      <w:r w:rsidR="00885788">
        <w:rPr>
          <w:rFonts w:hint="cs"/>
          <w:rtl/>
        </w:rPr>
        <w:t>כדרש</w:t>
      </w:r>
      <w:r w:rsidR="0036162B">
        <w:rPr>
          <w:rFonts w:hint="cs"/>
          <w:rtl/>
        </w:rPr>
        <w:t xml:space="preserve">ת </w:t>
      </w:r>
      <w:proofErr w:type="spellStart"/>
      <w:r w:rsidR="0036162B">
        <w:rPr>
          <w:rFonts w:hint="cs"/>
          <w:rtl/>
        </w:rPr>
        <w:t>הכיבושין</w:t>
      </w:r>
      <w:proofErr w:type="spellEnd"/>
      <w:r w:rsidR="0036162B">
        <w:rPr>
          <w:rFonts w:hint="cs"/>
          <w:rtl/>
        </w:rPr>
        <w:t xml:space="preserve"> של הזקן התענית לעיל. </w:t>
      </w:r>
      <w:r>
        <w:rPr>
          <w:rFonts w:hint="cs"/>
          <w:rtl/>
        </w:rPr>
        <w:t>ויש לדייק עוד</w:t>
      </w:r>
      <w:r w:rsidR="0036162B">
        <w:rPr>
          <w:rFonts w:hint="cs"/>
          <w:rtl/>
        </w:rPr>
        <w:t>,</w:t>
      </w:r>
      <w:r>
        <w:rPr>
          <w:rFonts w:hint="cs"/>
          <w:rtl/>
        </w:rPr>
        <w:t xml:space="preserve"> בפסוק בדברי הימים כתוב: "וישובו מדרכיהם הרעים", ובאנשי </w:t>
      </w:r>
      <w:proofErr w:type="spellStart"/>
      <w:r>
        <w:rPr>
          <w:rFonts w:hint="cs"/>
          <w:rtl/>
        </w:rPr>
        <w:t>נינוה</w:t>
      </w:r>
      <w:proofErr w:type="spellEnd"/>
      <w:r>
        <w:rPr>
          <w:rFonts w:hint="cs"/>
          <w:rtl/>
        </w:rPr>
        <w:t xml:space="preserve"> כתוב: "כי שבו מדרכם הרעה". הרי אלה ממש אותם מילים! ואע"פ כן, מהפסוק בדברי הימים לומדים על התשובה ואילו מהפסוק בספר יונה לומדים על מעשים טובים. כך או כך, מדרש בראשית </w:t>
      </w:r>
      <w:r w:rsidR="007C2045">
        <w:rPr>
          <w:rFonts w:hint="cs"/>
          <w:rtl/>
        </w:rPr>
        <w:t xml:space="preserve">רבה </w:t>
      </w:r>
      <w:r>
        <w:rPr>
          <w:rFonts w:hint="cs"/>
          <w:rtl/>
        </w:rPr>
        <w:t xml:space="preserve">פותח בירושלמי </w:t>
      </w:r>
      <w:r w:rsidR="007C2045">
        <w:rPr>
          <w:rFonts w:hint="cs"/>
          <w:rtl/>
        </w:rPr>
        <w:t xml:space="preserve">(מאותו הפרק של ירושלמי </w:t>
      </w:r>
      <w:r w:rsidR="0036162B">
        <w:rPr>
          <w:rFonts w:hint="cs"/>
          <w:rtl/>
        </w:rPr>
        <w:t xml:space="preserve">תענית </w:t>
      </w:r>
      <w:r w:rsidR="007C2045">
        <w:rPr>
          <w:rFonts w:hint="cs"/>
          <w:rtl/>
        </w:rPr>
        <w:t xml:space="preserve">לעיל, אבל בנושא אחר, של הדברים הקורעים את דינו של האדם), </w:t>
      </w:r>
      <w:r>
        <w:rPr>
          <w:rFonts w:hint="cs"/>
          <w:rtl/>
        </w:rPr>
        <w:t xml:space="preserve">אך ממשיך את הקו של הבבלי לעיל שמשבח את מעשי אנשי </w:t>
      </w:r>
      <w:proofErr w:type="spellStart"/>
      <w:r>
        <w:rPr>
          <w:rFonts w:hint="cs"/>
          <w:rtl/>
        </w:rPr>
        <w:t>נינוה</w:t>
      </w:r>
      <w:proofErr w:type="spellEnd"/>
      <w:r>
        <w:rPr>
          <w:rFonts w:hint="cs"/>
          <w:rtl/>
        </w:rPr>
        <w:t>.</w:t>
      </w:r>
      <w:r w:rsidR="00D46CAD">
        <w:rPr>
          <w:rFonts w:hint="cs"/>
          <w:rtl/>
        </w:rPr>
        <w:t xml:space="preserve"> </w:t>
      </w:r>
    </w:p>
  </w:footnote>
  <w:footnote w:id="20">
    <w:p w14:paraId="019ACD48" w14:textId="77777777" w:rsidR="001973F4" w:rsidRDefault="001973F4" w:rsidP="00B472B9">
      <w:pPr>
        <w:pStyle w:val="a3"/>
        <w:rPr>
          <w:rtl/>
        </w:rPr>
      </w:pPr>
      <w:r>
        <w:rPr>
          <w:rStyle w:val="a5"/>
        </w:rPr>
        <w:footnoteRef/>
      </w:r>
      <w:r>
        <w:rPr>
          <w:rtl/>
        </w:rPr>
        <w:t xml:space="preserve"> </w:t>
      </w:r>
      <w:r>
        <w:rPr>
          <w:rFonts w:hint="cs"/>
          <w:rtl/>
        </w:rPr>
        <w:t xml:space="preserve">גם כאן נזכרים אנשי </w:t>
      </w:r>
      <w:proofErr w:type="spellStart"/>
      <w:r>
        <w:rPr>
          <w:rFonts w:hint="cs"/>
          <w:rtl/>
        </w:rPr>
        <w:t>נינוה</w:t>
      </w:r>
      <w:proofErr w:type="spellEnd"/>
      <w:r>
        <w:rPr>
          <w:rFonts w:hint="cs"/>
          <w:rtl/>
        </w:rPr>
        <w:t xml:space="preserve">, אם כי לא בכינוים, אלא אגב הפסוקים מספר יונה. כאן, הביטוי המתאר את מעשיהם של אנשי </w:t>
      </w:r>
      <w:proofErr w:type="spellStart"/>
      <w:r>
        <w:rPr>
          <w:rFonts w:hint="cs"/>
          <w:rtl/>
        </w:rPr>
        <w:t>נינוה</w:t>
      </w:r>
      <w:proofErr w:type="spellEnd"/>
      <w:r>
        <w:rPr>
          <w:rFonts w:hint="cs"/>
          <w:rtl/>
        </w:rPr>
        <w:t xml:space="preserve"> איננו "מעשה טוב", אלא "שינוי מעשה". אפשר ששינוי לשון זה מרמז על כך שיותר משעשו מעשים טובים, שינוי </w:t>
      </w:r>
      <w:r w:rsidR="00B472B9">
        <w:rPr>
          <w:rFonts w:hint="cs"/>
          <w:rtl/>
        </w:rPr>
        <w:t xml:space="preserve">אנשי </w:t>
      </w:r>
      <w:proofErr w:type="spellStart"/>
      <w:r w:rsidR="00B472B9">
        <w:rPr>
          <w:rFonts w:hint="cs"/>
          <w:rtl/>
        </w:rPr>
        <w:t>נינוה</w:t>
      </w:r>
      <w:proofErr w:type="spellEnd"/>
      <w:r w:rsidR="00B472B9">
        <w:rPr>
          <w:rFonts w:hint="cs"/>
          <w:rtl/>
        </w:rPr>
        <w:t xml:space="preserve"> </w:t>
      </w:r>
      <w:r>
        <w:rPr>
          <w:rFonts w:hint="cs"/>
          <w:rtl/>
        </w:rPr>
        <w:t>את דרכם. בחרו ללכת בדרך חדשה</w:t>
      </w:r>
      <w:r w:rsidR="007C2045">
        <w:rPr>
          <w:rFonts w:hint="cs"/>
          <w:rtl/>
        </w:rPr>
        <w:t xml:space="preserve">, קבלו על עצמם </w:t>
      </w:r>
      <w:r>
        <w:rPr>
          <w:rFonts w:hint="cs"/>
          <w:rtl/>
        </w:rPr>
        <w:t xml:space="preserve">לשנות </w:t>
      </w:r>
      <w:r w:rsidR="008E4F1D">
        <w:rPr>
          <w:rFonts w:hint="cs"/>
          <w:rtl/>
        </w:rPr>
        <w:t xml:space="preserve">את </w:t>
      </w:r>
      <w:r>
        <w:rPr>
          <w:rFonts w:hint="cs"/>
          <w:rtl/>
        </w:rPr>
        <w:t xml:space="preserve">מעשיהם מכאן ולהבא. כל המדרשים האלה ועוד </w:t>
      </w:r>
      <w:r w:rsidR="00B472B9">
        <w:rPr>
          <w:rFonts w:hint="cs"/>
          <w:rtl/>
        </w:rPr>
        <w:t>כאלה ש</w:t>
      </w:r>
      <w:r>
        <w:rPr>
          <w:rFonts w:hint="cs"/>
          <w:rtl/>
        </w:rPr>
        <w:t xml:space="preserve">נביא להלן, תומכים לכאורה בגישה החיובית של הבבלי </w:t>
      </w:r>
      <w:r w:rsidR="008E4F1D">
        <w:rPr>
          <w:rFonts w:hint="cs"/>
          <w:rtl/>
        </w:rPr>
        <w:t xml:space="preserve">באשר </w:t>
      </w:r>
      <w:r>
        <w:rPr>
          <w:rFonts w:hint="cs"/>
          <w:rtl/>
        </w:rPr>
        <w:t xml:space="preserve">לערך תשובתם של אנשי </w:t>
      </w:r>
      <w:proofErr w:type="spellStart"/>
      <w:r>
        <w:rPr>
          <w:rFonts w:hint="cs"/>
          <w:rtl/>
        </w:rPr>
        <w:t>נינוה</w:t>
      </w:r>
      <w:proofErr w:type="spellEnd"/>
      <w:r>
        <w:rPr>
          <w:rFonts w:hint="cs"/>
          <w:rtl/>
        </w:rPr>
        <w:t xml:space="preserve">. </w:t>
      </w:r>
      <w:r w:rsidR="00B472B9">
        <w:rPr>
          <w:rFonts w:hint="cs"/>
          <w:rtl/>
        </w:rPr>
        <w:t>ו</w:t>
      </w:r>
      <w:r>
        <w:rPr>
          <w:rFonts w:hint="cs"/>
          <w:rtl/>
        </w:rPr>
        <w:t xml:space="preserve">על הירושלמי (הראשון) שהבאנו בראש דברינו יש לשאול: אם תשובתם של אנשי </w:t>
      </w:r>
      <w:proofErr w:type="spellStart"/>
      <w:r>
        <w:rPr>
          <w:rFonts w:hint="cs"/>
          <w:rtl/>
        </w:rPr>
        <w:t>נינוה</w:t>
      </w:r>
      <w:proofErr w:type="spellEnd"/>
      <w:r>
        <w:rPr>
          <w:rFonts w:hint="cs"/>
          <w:rtl/>
        </w:rPr>
        <w:t xml:space="preserve"> היא תשובה של </w:t>
      </w:r>
      <w:proofErr w:type="spellStart"/>
      <w:r>
        <w:rPr>
          <w:rFonts w:hint="cs"/>
          <w:rtl/>
        </w:rPr>
        <w:t>רמויות</w:t>
      </w:r>
      <w:proofErr w:type="spellEnd"/>
      <w:r>
        <w:rPr>
          <w:rFonts w:hint="cs"/>
          <w:rtl/>
        </w:rPr>
        <w:t>, מדוע אנחנו טורחים לקרוא בספר יונה במנחה של יום הכיפורים בעת נעילת שער כי פנה יום? מה יש לנו ללמוד מתשובה פחותה שכזו</w:t>
      </w:r>
      <w:r w:rsidR="007C2045">
        <w:rPr>
          <w:rFonts w:hint="cs"/>
          <w:rtl/>
        </w:rPr>
        <w:t>?</w:t>
      </w:r>
      <w:r w:rsidR="008E4F1D">
        <w:rPr>
          <w:rFonts w:hint="cs"/>
          <w:rtl/>
        </w:rPr>
        <w:t xml:space="preserve"> לימוד על דרך השלילה?</w:t>
      </w:r>
    </w:p>
  </w:footnote>
  <w:footnote w:id="21">
    <w:p w14:paraId="2AC1EF71" w14:textId="31543291" w:rsidR="00BA4DD8" w:rsidRDefault="00BA4DD8" w:rsidP="004E73C8">
      <w:pPr>
        <w:pStyle w:val="a3"/>
        <w:rPr>
          <w:rtl/>
        </w:rPr>
      </w:pPr>
      <w:r>
        <w:rPr>
          <w:rStyle w:val="a5"/>
        </w:rPr>
        <w:footnoteRef/>
      </w:r>
      <w:r>
        <w:rPr>
          <w:rtl/>
        </w:rPr>
        <w:t xml:space="preserve"> </w:t>
      </w:r>
      <w:r>
        <w:rPr>
          <w:rFonts w:hint="cs"/>
          <w:rtl/>
        </w:rPr>
        <w:t xml:space="preserve">ובדיני ישראל תקנו חכמים את תקנת השבים </w:t>
      </w:r>
      <w:r w:rsidR="00B423D7">
        <w:rPr>
          <w:rFonts w:hint="cs"/>
          <w:rtl/>
        </w:rPr>
        <w:t xml:space="preserve">, שכבר ראינו לעיל, </w:t>
      </w:r>
      <w:r>
        <w:rPr>
          <w:rtl/>
        </w:rPr>
        <w:t>–</w:t>
      </w:r>
      <w:r>
        <w:rPr>
          <w:rFonts w:hint="cs"/>
          <w:rtl/>
        </w:rPr>
        <w:t xml:space="preserve"> </w:t>
      </w:r>
      <w:r w:rsidR="00B423D7">
        <w:rPr>
          <w:rFonts w:hint="cs"/>
          <w:rtl/>
        </w:rPr>
        <w:t xml:space="preserve">נקראת גם </w:t>
      </w:r>
      <w:r>
        <w:rPr>
          <w:rFonts w:hint="cs"/>
          <w:rtl/>
        </w:rPr>
        <w:t xml:space="preserve">תקנת המריש, שאין מחייבים את הגזלן להחזיר את </w:t>
      </w:r>
      <w:proofErr w:type="spellStart"/>
      <w:r>
        <w:rPr>
          <w:rFonts w:hint="cs"/>
          <w:rtl/>
        </w:rPr>
        <w:t>הגזילה</w:t>
      </w:r>
      <w:proofErr w:type="spellEnd"/>
      <w:r>
        <w:rPr>
          <w:rFonts w:hint="cs"/>
          <w:rtl/>
        </w:rPr>
        <w:t xml:space="preserve"> (רק את דמיה)</w:t>
      </w:r>
      <w:r w:rsidR="004E73C8">
        <w:rPr>
          <w:rFonts w:hint="cs"/>
          <w:rtl/>
        </w:rPr>
        <w:t xml:space="preserve"> על מנת </w:t>
      </w:r>
      <w:r w:rsidR="003440C1">
        <w:rPr>
          <w:rFonts w:hint="cs"/>
          <w:rtl/>
        </w:rPr>
        <w:t>"</w:t>
      </w:r>
      <w:r w:rsidR="004E73C8">
        <w:rPr>
          <w:rFonts w:hint="cs"/>
          <w:rtl/>
        </w:rPr>
        <w:t xml:space="preserve">שלא לנעול דלת בפני השבים" (המבקשים לחזור בתשובה). </w:t>
      </w:r>
      <w:r w:rsidR="00224F95">
        <w:rPr>
          <w:rFonts w:hint="cs"/>
          <w:rtl/>
        </w:rPr>
        <w:t>ראו</w:t>
      </w:r>
      <w:r w:rsidR="004E73C8">
        <w:rPr>
          <w:rFonts w:hint="cs"/>
          <w:rtl/>
        </w:rPr>
        <w:t xml:space="preserve"> </w:t>
      </w:r>
      <w:r w:rsidR="00B423D7">
        <w:rPr>
          <w:rFonts w:hint="cs"/>
          <w:rtl/>
        </w:rPr>
        <w:t xml:space="preserve">שוב בגמרא </w:t>
      </w:r>
      <w:r w:rsidR="004E73C8">
        <w:rPr>
          <w:rtl/>
        </w:rPr>
        <w:t>בבא קמא צד ע</w:t>
      </w:r>
      <w:r w:rsidR="004E73C8">
        <w:rPr>
          <w:rFonts w:hint="cs"/>
          <w:rtl/>
        </w:rPr>
        <w:t>"ב: "</w:t>
      </w:r>
      <w:r w:rsidR="004E73C8">
        <w:rPr>
          <w:rtl/>
        </w:rPr>
        <w:t xml:space="preserve">מעשה באדם אחד שבקש לעשות תשובה, א"ל אשתו: ריקה, אם אתה עושה תשובה, אפילו אבנט אינו שלך! ונמנע ולא עשה תשובה; באותה שעה אמרו: </w:t>
      </w:r>
      <w:proofErr w:type="spellStart"/>
      <w:r w:rsidR="004E73C8">
        <w:rPr>
          <w:rtl/>
        </w:rPr>
        <w:t>הגזלנין</w:t>
      </w:r>
      <w:proofErr w:type="spellEnd"/>
      <w:r w:rsidR="004E73C8">
        <w:rPr>
          <w:rtl/>
        </w:rPr>
        <w:t xml:space="preserve"> ומלוי רביות שהחזירו - אין </w:t>
      </w:r>
      <w:proofErr w:type="spellStart"/>
      <w:r w:rsidR="004E73C8">
        <w:rPr>
          <w:rtl/>
        </w:rPr>
        <w:t>מקבלין</w:t>
      </w:r>
      <w:proofErr w:type="spellEnd"/>
      <w:r w:rsidR="004E73C8">
        <w:rPr>
          <w:rtl/>
        </w:rPr>
        <w:t xml:space="preserve"> מהם, והמקבל מהם - אין רוח חכמים נוחה הימנו</w:t>
      </w:r>
      <w:r w:rsidR="004E73C8">
        <w:rPr>
          <w:rFonts w:hint="cs"/>
          <w:rtl/>
        </w:rPr>
        <w:t xml:space="preserve">". </w:t>
      </w:r>
      <w:r>
        <w:rPr>
          <w:rFonts w:hint="cs"/>
          <w:rtl/>
        </w:rPr>
        <w:t xml:space="preserve"> </w:t>
      </w:r>
    </w:p>
  </w:footnote>
  <w:footnote w:id="22">
    <w:p w14:paraId="6D0B82F0" w14:textId="5361CBDE" w:rsidR="00647099" w:rsidRDefault="00647099" w:rsidP="00B472B9">
      <w:pPr>
        <w:pStyle w:val="a3"/>
        <w:rPr>
          <w:rtl/>
        </w:rPr>
      </w:pPr>
      <w:r>
        <w:rPr>
          <w:rStyle w:val="a5"/>
        </w:rPr>
        <w:footnoteRef/>
      </w:r>
      <w:r>
        <w:rPr>
          <w:rtl/>
        </w:rPr>
        <w:t xml:space="preserve"> </w:t>
      </w:r>
      <w:r>
        <w:rPr>
          <w:rFonts w:hint="cs"/>
          <w:rtl/>
        </w:rPr>
        <w:t xml:space="preserve">ובמדרש </w:t>
      </w:r>
      <w:r>
        <w:rPr>
          <w:rtl/>
        </w:rPr>
        <w:t>מדרש זוטא - שיר השירים (בובר) פרשה א</w:t>
      </w:r>
      <w:r>
        <w:rPr>
          <w:rFonts w:hint="cs"/>
          <w:rtl/>
        </w:rPr>
        <w:t>: "</w:t>
      </w:r>
      <w:r>
        <w:rPr>
          <w:rtl/>
        </w:rPr>
        <w:t xml:space="preserve">וכן אנשי </w:t>
      </w:r>
      <w:proofErr w:type="spellStart"/>
      <w:r>
        <w:rPr>
          <w:rtl/>
        </w:rPr>
        <w:t>נינוה</w:t>
      </w:r>
      <w:proofErr w:type="spellEnd"/>
      <w:r>
        <w:rPr>
          <w:rtl/>
        </w:rPr>
        <w:t xml:space="preserve"> כשעשו תשובה נפקדו עונותיהם של ישראל. וכן אמר מיכה שמעו עמים (מיכה א ב), </w:t>
      </w:r>
      <w:proofErr w:type="spellStart"/>
      <w:r>
        <w:rPr>
          <w:rtl/>
        </w:rPr>
        <w:t>שהגוים</w:t>
      </w:r>
      <w:proofErr w:type="spellEnd"/>
      <w:r>
        <w:rPr>
          <w:rtl/>
        </w:rPr>
        <w:t xml:space="preserve"> עושים וישראל אינם עושים</w:t>
      </w:r>
      <w:r>
        <w:rPr>
          <w:rFonts w:hint="cs"/>
          <w:rtl/>
        </w:rPr>
        <w:t xml:space="preserve">". מדרשים רבים </w:t>
      </w:r>
      <w:r w:rsidR="00150C4F">
        <w:rPr>
          <w:rFonts w:hint="cs"/>
          <w:rtl/>
        </w:rPr>
        <w:t xml:space="preserve">אוחזים בשיטה </w:t>
      </w:r>
      <w:r>
        <w:rPr>
          <w:rFonts w:hint="cs"/>
          <w:rtl/>
        </w:rPr>
        <w:t xml:space="preserve">שזו הסיבה לכך שיונה סירב ללכת בשליחות מלכתחילה. והדברים </w:t>
      </w:r>
      <w:r w:rsidR="00B472B9">
        <w:rPr>
          <w:rFonts w:hint="cs"/>
          <w:rtl/>
        </w:rPr>
        <w:t>מעוגנים</w:t>
      </w:r>
      <w:r>
        <w:rPr>
          <w:rFonts w:hint="cs"/>
          <w:rtl/>
        </w:rPr>
        <w:t xml:space="preserve"> בעצם בפשט הפסוקים</w:t>
      </w:r>
      <w:r w:rsidR="00B472B9">
        <w:rPr>
          <w:rFonts w:hint="cs"/>
          <w:rtl/>
        </w:rPr>
        <w:t xml:space="preserve">, כאשר בראש פרק ד, לאחר תשובת אנשי </w:t>
      </w:r>
      <w:proofErr w:type="spellStart"/>
      <w:r w:rsidR="00B472B9">
        <w:rPr>
          <w:rFonts w:hint="cs"/>
          <w:rtl/>
        </w:rPr>
        <w:t>נינוה</w:t>
      </w:r>
      <w:proofErr w:type="spellEnd"/>
      <w:r w:rsidR="00B472B9">
        <w:rPr>
          <w:rFonts w:hint="cs"/>
          <w:rtl/>
        </w:rPr>
        <w:t>, מתפלל יונה ואומר:</w:t>
      </w:r>
      <w:r>
        <w:rPr>
          <w:rFonts w:hint="cs"/>
          <w:rtl/>
        </w:rPr>
        <w:t xml:space="preserve"> "</w:t>
      </w:r>
      <w:r w:rsidR="00B472B9">
        <w:rPr>
          <w:rtl/>
        </w:rPr>
        <w:t xml:space="preserve">הֲלוֹא זֶה דְבָרִי עַד הֱיוֹתִי עַל אַדְמָתִי עַל כֵּן קִדַּמְתִּי </w:t>
      </w:r>
      <w:proofErr w:type="spellStart"/>
      <w:r w:rsidR="00B472B9">
        <w:rPr>
          <w:rtl/>
        </w:rPr>
        <w:t>לִבְרֹח</w:t>
      </w:r>
      <w:proofErr w:type="spellEnd"/>
      <w:r w:rsidR="00B472B9">
        <w:rPr>
          <w:rtl/>
        </w:rPr>
        <w:t>ַ תַּרְשִׁישָׁה כִּי יָדַעְתִּי כִּי אַתָּה אֵל חַנּוּן וְרַחוּם אֶרֶךְ אַפַּיִם וְרַב חֶסֶד וְנִחָם עַל הָרָעָה</w:t>
      </w:r>
      <w:r>
        <w:rPr>
          <w:rFonts w:hint="cs"/>
          <w:rtl/>
        </w:rPr>
        <w:t>" (</w:t>
      </w:r>
      <w:r>
        <w:rPr>
          <w:rtl/>
        </w:rPr>
        <w:t>יונה ד</w:t>
      </w:r>
      <w:r>
        <w:rPr>
          <w:rFonts w:hint="cs"/>
          <w:rtl/>
        </w:rPr>
        <w:t xml:space="preserve"> ב). האם גם כל מקורות אלה תומכים בבבלי כנגד הירושלמי?</w:t>
      </w:r>
    </w:p>
  </w:footnote>
  <w:footnote w:id="23">
    <w:p w14:paraId="6DAB2211" w14:textId="7AD41BD8" w:rsidR="001973F4" w:rsidRDefault="001973F4" w:rsidP="008E4F1D">
      <w:pPr>
        <w:pStyle w:val="a3"/>
        <w:rPr>
          <w:rtl/>
        </w:rPr>
      </w:pPr>
      <w:r>
        <w:rPr>
          <w:rStyle w:val="a5"/>
        </w:rPr>
        <w:footnoteRef/>
      </w:r>
      <w:r>
        <w:rPr>
          <w:rtl/>
        </w:rPr>
        <w:t xml:space="preserve"> </w:t>
      </w:r>
      <w:r>
        <w:rPr>
          <w:rFonts w:hint="cs"/>
          <w:rtl/>
        </w:rPr>
        <w:t xml:space="preserve">כבר נדרשנו לנושא שאשור התפלג מדור הפלגה ולא היה בעצת מגדל בבל, בדברינו </w:t>
      </w:r>
      <w:hyperlink r:id="rId9" w:history="1">
        <w:r w:rsidRPr="00C0675B">
          <w:rPr>
            <w:rStyle w:val="Hyperlink"/>
            <w:rFonts w:hint="cs"/>
            <w:rtl/>
          </w:rPr>
          <w:t>אברהם ודור הפלגה</w:t>
        </w:r>
      </w:hyperlink>
      <w:r>
        <w:rPr>
          <w:rFonts w:hint="cs"/>
          <w:rtl/>
        </w:rPr>
        <w:t>, ו</w:t>
      </w:r>
      <w:r>
        <w:rPr>
          <w:rFonts w:hint="cs"/>
          <w:rtl/>
          <w:lang w:eastAsia="en-US"/>
        </w:rPr>
        <w:t xml:space="preserve">בדברינו </w:t>
      </w:r>
      <w:hyperlink r:id="rId10" w:history="1">
        <w:r w:rsidRPr="00481DBF">
          <w:rPr>
            <w:rStyle w:val="Hyperlink"/>
            <w:rFonts w:hint="cs"/>
            <w:rtl/>
            <w:lang w:eastAsia="en-US"/>
          </w:rPr>
          <w:t>צדיק בדורותיו</w:t>
        </w:r>
      </w:hyperlink>
      <w:r>
        <w:rPr>
          <w:rFonts w:hint="cs"/>
          <w:rtl/>
          <w:lang w:eastAsia="en-US"/>
        </w:rPr>
        <w:t xml:space="preserve">, בפרשת נח. </w:t>
      </w:r>
      <w:r w:rsidR="00224F95">
        <w:rPr>
          <w:rFonts w:hint="cs"/>
          <w:rtl/>
          <w:lang w:eastAsia="en-US"/>
        </w:rPr>
        <w:t>ראו</w:t>
      </w:r>
      <w:r>
        <w:rPr>
          <w:rFonts w:hint="cs"/>
          <w:rtl/>
          <w:lang w:eastAsia="en-US"/>
        </w:rPr>
        <w:t xml:space="preserve"> </w:t>
      </w:r>
      <w:r>
        <w:rPr>
          <w:rtl/>
          <w:lang w:eastAsia="en-US"/>
        </w:rPr>
        <w:t>מדרש ילמדנו (מאן) ילקוט תלמוד תורה - בראשית אות מט דף לא</w:t>
      </w:r>
      <w:r w:rsidR="00B423D7">
        <w:rPr>
          <w:rFonts w:hint="cs"/>
          <w:rtl/>
          <w:lang w:eastAsia="en-US"/>
        </w:rPr>
        <w:t>, על הפסוק ב</w:t>
      </w:r>
      <w:r>
        <w:rPr>
          <w:rtl/>
          <w:lang w:eastAsia="en-US"/>
        </w:rPr>
        <w:t>בראשית י יא</w:t>
      </w:r>
      <w:r>
        <w:rPr>
          <w:rFonts w:hint="cs"/>
          <w:rtl/>
          <w:lang w:eastAsia="en-US"/>
        </w:rPr>
        <w:t xml:space="preserve">: "ארבעה חסידים היו שם בדור הַפְּלַגָּה: שם, ועבר, ונח, ואברהם. שם ועבר ואברהם הטמינו עצמן. אשור פירש מהם, שנאמר: מן הארץ ההיא יצא אשור, אל תקרי מן הארץ ההיא, אלא מן העצה ההיא. הלך ובנה </w:t>
      </w:r>
      <w:proofErr w:type="spellStart"/>
      <w:r>
        <w:rPr>
          <w:rFonts w:hint="cs"/>
          <w:rtl/>
          <w:lang w:eastAsia="en-US"/>
        </w:rPr>
        <w:t>נינוה</w:t>
      </w:r>
      <w:proofErr w:type="spellEnd"/>
      <w:r>
        <w:rPr>
          <w:rFonts w:hint="cs"/>
          <w:rtl/>
          <w:lang w:eastAsia="en-US"/>
        </w:rPr>
        <w:t xml:space="preserve">, לפיכך חמל עליו בימי יונה ולא הפכה. אבל נח עמד ומסר עצמו על קדושת השם והיה מוחה בהם, ולא קבלו ממנו". </w:t>
      </w:r>
      <w:r>
        <w:rPr>
          <w:rFonts w:hint="cs"/>
          <w:rtl/>
        </w:rPr>
        <w:t xml:space="preserve">מדרש זה הוא </w:t>
      </w:r>
      <w:r>
        <w:rPr>
          <w:rFonts w:hint="cs"/>
          <w:rtl/>
          <w:lang w:eastAsia="en-US"/>
        </w:rPr>
        <w:t>מהמדרשים החזקים בזכותו של נח (ופחות בזכותם של אברהם, שם ועבר)</w:t>
      </w:r>
      <w:r w:rsidR="005440CE">
        <w:rPr>
          <w:rFonts w:hint="cs"/>
          <w:rtl/>
          <w:lang w:eastAsia="en-US"/>
        </w:rPr>
        <w:t xml:space="preserve"> ועל כך עמדנו בדפים הנ"ל. כאן</w:t>
      </w:r>
      <w:r>
        <w:rPr>
          <w:rFonts w:hint="cs"/>
          <w:rtl/>
          <w:lang w:eastAsia="en-US"/>
        </w:rPr>
        <w:t xml:space="preserve"> מעניין </w:t>
      </w:r>
      <w:r w:rsidR="005440CE">
        <w:rPr>
          <w:rFonts w:hint="cs"/>
          <w:rtl/>
          <w:lang w:eastAsia="en-US"/>
        </w:rPr>
        <w:t xml:space="preserve">אותנו </w:t>
      </w:r>
      <w:r>
        <w:rPr>
          <w:rFonts w:hint="cs"/>
          <w:rtl/>
          <w:lang w:eastAsia="en-US"/>
        </w:rPr>
        <w:t xml:space="preserve">הקטע של אשור והקשר של דור הפלגה עם ספר יונה ופרשת העיר </w:t>
      </w:r>
      <w:proofErr w:type="spellStart"/>
      <w:r>
        <w:rPr>
          <w:rFonts w:hint="cs"/>
          <w:rtl/>
          <w:lang w:eastAsia="en-US"/>
        </w:rPr>
        <w:t>נינוה</w:t>
      </w:r>
      <w:proofErr w:type="spellEnd"/>
      <w:r>
        <w:rPr>
          <w:rFonts w:hint="cs"/>
          <w:rtl/>
          <w:lang w:eastAsia="en-US"/>
        </w:rPr>
        <w:t xml:space="preserve">. </w:t>
      </w:r>
      <w:r w:rsidR="00224F95">
        <w:rPr>
          <w:rFonts w:hint="cs"/>
          <w:rtl/>
          <w:lang w:eastAsia="en-US"/>
        </w:rPr>
        <w:t>ראו</w:t>
      </w:r>
      <w:r>
        <w:rPr>
          <w:rFonts w:hint="cs"/>
          <w:rtl/>
          <w:lang w:eastAsia="en-US"/>
        </w:rPr>
        <w:t xml:space="preserve"> בהקשר זה גם מדרש </w:t>
      </w:r>
      <w:r>
        <w:rPr>
          <w:rtl/>
          <w:lang w:eastAsia="en-US"/>
        </w:rPr>
        <w:t>בראשית רבתי פרשת נח</w:t>
      </w:r>
      <w:r>
        <w:rPr>
          <w:rFonts w:hint="cs"/>
          <w:rtl/>
          <w:lang w:eastAsia="en-US"/>
        </w:rPr>
        <w:t xml:space="preserve"> י יא: "</w:t>
      </w:r>
      <w:r w:rsidR="00A44122">
        <w:rPr>
          <w:rtl/>
          <w:lang w:eastAsia="en-US"/>
        </w:rPr>
        <w:t>בשעה שאמר ה</w:t>
      </w:r>
      <w:r w:rsidR="00A44122">
        <w:rPr>
          <w:rFonts w:hint="cs"/>
          <w:rtl/>
          <w:lang w:eastAsia="en-US"/>
        </w:rPr>
        <w:t>ק</w:t>
      </w:r>
      <w:r w:rsidR="00A44122">
        <w:rPr>
          <w:rtl/>
          <w:lang w:eastAsia="en-US"/>
        </w:rPr>
        <w:t>ב"ה ליונה</w:t>
      </w:r>
      <w:r w:rsidR="00A44122">
        <w:rPr>
          <w:rFonts w:hint="cs"/>
          <w:rtl/>
          <w:lang w:eastAsia="en-US"/>
        </w:rPr>
        <w:t>:</w:t>
      </w:r>
      <w:r w:rsidR="00A44122">
        <w:rPr>
          <w:rtl/>
          <w:lang w:eastAsia="en-US"/>
        </w:rPr>
        <w:t xml:space="preserve"> קום לך אל </w:t>
      </w:r>
      <w:proofErr w:type="spellStart"/>
      <w:r w:rsidR="00A44122">
        <w:rPr>
          <w:rtl/>
          <w:lang w:eastAsia="en-US"/>
        </w:rPr>
        <w:t>נינוה</w:t>
      </w:r>
      <w:proofErr w:type="spellEnd"/>
      <w:r w:rsidR="00A44122">
        <w:rPr>
          <w:rFonts w:hint="cs"/>
          <w:rtl/>
          <w:lang w:eastAsia="en-US"/>
        </w:rPr>
        <w:t xml:space="preserve">, אמר לו </w:t>
      </w:r>
      <w:r w:rsidR="00A44122">
        <w:rPr>
          <w:rtl/>
          <w:lang w:eastAsia="en-US"/>
        </w:rPr>
        <w:t>יונה</w:t>
      </w:r>
      <w:r w:rsidR="00A44122">
        <w:rPr>
          <w:rFonts w:hint="cs"/>
          <w:rtl/>
          <w:lang w:eastAsia="en-US"/>
        </w:rPr>
        <w:t>:</w:t>
      </w:r>
      <w:r w:rsidR="00A44122">
        <w:rPr>
          <w:rtl/>
          <w:lang w:eastAsia="en-US"/>
        </w:rPr>
        <w:t xml:space="preserve"> ר</w:t>
      </w:r>
      <w:r w:rsidR="00A44122">
        <w:rPr>
          <w:rFonts w:hint="cs"/>
          <w:rtl/>
          <w:lang w:eastAsia="en-US"/>
        </w:rPr>
        <w:t>י</w:t>
      </w:r>
      <w:r w:rsidR="00A44122">
        <w:rPr>
          <w:rtl/>
          <w:lang w:eastAsia="en-US"/>
        </w:rPr>
        <w:t>בון העולמים</w:t>
      </w:r>
      <w:r w:rsidR="00A44122">
        <w:rPr>
          <w:rFonts w:hint="cs"/>
          <w:rtl/>
          <w:lang w:eastAsia="en-US"/>
        </w:rPr>
        <w:t>,</w:t>
      </w:r>
      <w:r w:rsidR="00A44122">
        <w:rPr>
          <w:rtl/>
          <w:lang w:eastAsia="en-US"/>
        </w:rPr>
        <w:t xml:space="preserve"> מה </w:t>
      </w:r>
      <w:proofErr w:type="spellStart"/>
      <w:r w:rsidR="00A44122">
        <w:rPr>
          <w:rtl/>
          <w:lang w:eastAsia="en-US"/>
        </w:rPr>
        <w:t>נשתניתי</w:t>
      </w:r>
      <w:proofErr w:type="spellEnd"/>
      <w:r w:rsidR="00A44122">
        <w:rPr>
          <w:rtl/>
          <w:lang w:eastAsia="en-US"/>
        </w:rPr>
        <w:t xml:space="preserve"> אני מן הנביאים שהם </w:t>
      </w:r>
      <w:proofErr w:type="spellStart"/>
      <w:r w:rsidR="00A44122">
        <w:rPr>
          <w:rtl/>
          <w:lang w:eastAsia="en-US"/>
        </w:rPr>
        <w:t>מתנבאין</w:t>
      </w:r>
      <w:proofErr w:type="spellEnd"/>
      <w:r w:rsidR="00A44122">
        <w:rPr>
          <w:rtl/>
          <w:lang w:eastAsia="en-US"/>
        </w:rPr>
        <w:t xml:space="preserve"> ממקומן אל העיירות ועל האומות ולי אתה אומר לך אל </w:t>
      </w:r>
      <w:proofErr w:type="spellStart"/>
      <w:r w:rsidR="00A44122">
        <w:rPr>
          <w:rtl/>
          <w:lang w:eastAsia="en-US"/>
        </w:rPr>
        <w:t>נינוה</w:t>
      </w:r>
      <w:proofErr w:type="spellEnd"/>
      <w:r w:rsidR="00A44122">
        <w:rPr>
          <w:rFonts w:hint="cs"/>
          <w:rtl/>
          <w:lang w:eastAsia="en-US"/>
        </w:rPr>
        <w:t>?</w:t>
      </w:r>
      <w:r w:rsidR="00AC107A">
        <w:rPr>
          <w:rFonts w:hint="cs"/>
          <w:rtl/>
          <w:lang w:eastAsia="en-US"/>
        </w:rPr>
        <w:t>". ותשובת הקב"ה שם: "</w:t>
      </w:r>
      <w:r w:rsidR="00A44122">
        <w:rPr>
          <w:rtl/>
          <w:lang w:eastAsia="en-US"/>
        </w:rPr>
        <w:t>איני עושה זה אלא שאני פורע מה שעשה זקנם עמי</w:t>
      </w:r>
      <w:r w:rsidR="008E4F1D">
        <w:rPr>
          <w:rFonts w:hint="cs"/>
          <w:rtl/>
          <w:lang w:eastAsia="en-US"/>
        </w:rPr>
        <w:t>,</w:t>
      </w:r>
      <w:r w:rsidR="00A44122">
        <w:rPr>
          <w:rtl/>
          <w:lang w:eastAsia="en-US"/>
        </w:rPr>
        <w:t xml:space="preserve"> שהניח ארצי ויצא בשביל כבודי, שנאמר</w:t>
      </w:r>
      <w:r w:rsidR="00A44122">
        <w:rPr>
          <w:rFonts w:hint="cs"/>
          <w:rtl/>
          <w:lang w:eastAsia="en-US"/>
        </w:rPr>
        <w:t>:</w:t>
      </w:r>
      <w:r w:rsidR="00A44122">
        <w:rPr>
          <w:rtl/>
          <w:lang w:eastAsia="en-US"/>
        </w:rPr>
        <w:t xml:space="preserve"> מן הארץ ההיא יצא אשור</w:t>
      </w:r>
      <w:r>
        <w:rPr>
          <w:rFonts w:hint="cs"/>
          <w:rtl/>
          <w:lang w:eastAsia="en-US"/>
        </w:rPr>
        <w:t xml:space="preserve">". סירובו של יונה לצאת לשליחות היא פגיעה ברצונו של הקב"ה לשלם גמול למי שפעל כראוי ופרש מהעצה הרעה של אנשי המגדל. </w:t>
      </w:r>
      <w:r w:rsidRPr="001455E6">
        <w:rPr>
          <w:rtl/>
        </w:rPr>
        <w:t xml:space="preserve">סירובו של יונה לצאת לשליחות זו הוא </w:t>
      </w:r>
      <w:r>
        <w:rPr>
          <w:rFonts w:hint="cs"/>
          <w:rtl/>
        </w:rPr>
        <w:t xml:space="preserve">גם </w:t>
      </w:r>
      <w:r w:rsidRPr="001455E6">
        <w:rPr>
          <w:rtl/>
        </w:rPr>
        <w:t>סירוב להביט בהיסטוריה מעבר לכתף של אברהם אבינו</w:t>
      </w:r>
      <w:r>
        <w:rPr>
          <w:rFonts w:hint="cs"/>
          <w:rtl/>
        </w:rPr>
        <w:t xml:space="preserve"> ו</w:t>
      </w:r>
      <w:r w:rsidRPr="001455E6">
        <w:rPr>
          <w:rtl/>
        </w:rPr>
        <w:t>להבין למה נכתבו פרשות בראשית ונח ולא התחילה התורה מאברהם.</w:t>
      </w:r>
      <w:r w:rsidR="00647099">
        <w:rPr>
          <w:rFonts w:hint="cs"/>
          <w:rtl/>
        </w:rPr>
        <w:t xml:space="preserve"> והרי לנו מקדמה לספר בראשית בו נתחיל לקרוא אחרי חגי תשרי.</w:t>
      </w:r>
    </w:p>
  </w:footnote>
  <w:footnote w:id="24">
    <w:p w14:paraId="5946C58F" w14:textId="77777777" w:rsidR="001973F4" w:rsidRDefault="001973F4" w:rsidP="00970C3D">
      <w:pPr>
        <w:pStyle w:val="a3"/>
        <w:rPr>
          <w:rtl/>
        </w:rPr>
      </w:pPr>
      <w:r>
        <w:rPr>
          <w:rStyle w:val="a5"/>
        </w:rPr>
        <w:footnoteRef/>
      </w:r>
      <w:r>
        <w:rPr>
          <w:rtl/>
        </w:rPr>
        <w:t xml:space="preserve"> </w:t>
      </w:r>
      <w:r>
        <w:rPr>
          <w:rFonts w:hint="cs"/>
          <w:rtl/>
        </w:rPr>
        <w:t>ולא עשה תשובה שלימה, אלא: "</w:t>
      </w:r>
      <w:r w:rsidRPr="00970C3D">
        <w:rPr>
          <w:rtl/>
        </w:rPr>
        <w:t>כמפשיל דברים לאחוריו וכגונב דעת העליונה</w:t>
      </w:r>
      <w:r>
        <w:rPr>
          <w:rFonts w:hint="cs"/>
          <w:rtl/>
        </w:rPr>
        <w:t xml:space="preserve"> ... </w:t>
      </w:r>
      <w:r w:rsidRPr="00970C3D">
        <w:rPr>
          <w:rtl/>
        </w:rPr>
        <w:t>כמפייס וכמרמה בבוראו</w:t>
      </w:r>
      <w:r>
        <w:rPr>
          <w:rFonts w:hint="cs"/>
          <w:rtl/>
        </w:rPr>
        <w:t>"</w:t>
      </w:r>
      <w:r w:rsidRPr="00970C3D">
        <w:rPr>
          <w:rtl/>
        </w:rPr>
        <w:t>.</w:t>
      </w:r>
    </w:p>
  </w:footnote>
  <w:footnote w:id="25">
    <w:p w14:paraId="0B15E1A2" w14:textId="78A2CA5A" w:rsidR="00A44122" w:rsidRDefault="00A44122" w:rsidP="008E4F1D">
      <w:pPr>
        <w:pStyle w:val="a3"/>
      </w:pPr>
      <w:r>
        <w:rPr>
          <w:rStyle w:val="a5"/>
        </w:rPr>
        <w:footnoteRef/>
      </w:r>
      <w:r>
        <w:rPr>
          <w:rtl/>
        </w:rPr>
        <w:t xml:space="preserve"> </w:t>
      </w:r>
      <w:r>
        <w:rPr>
          <w:rFonts w:hint="cs"/>
          <w:rtl/>
        </w:rPr>
        <w:t xml:space="preserve">אנשי ענתות הצרו מאד לירמיהו. </w:t>
      </w:r>
      <w:r w:rsidR="00224F95">
        <w:rPr>
          <w:rFonts w:hint="cs"/>
          <w:rtl/>
        </w:rPr>
        <w:t>ראו</w:t>
      </w:r>
      <w:r>
        <w:rPr>
          <w:rFonts w:hint="cs"/>
          <w:rtl/>
        </w:rPr>
        <w:t xml:space="preserve"> ירמיהו פרק יא. אבל נזכרים שוב בספר עזרא ב ג ובספר נחמיה </w:t>
      </w:r>
      <w:r w:rsidR="00B472B9">
        <w:rPr>
          <w:rFonts w:hint="cs"/>
          <w:rtl/>
        </w:rPr>
        <w:t xml:space="preserve">ז </w:t>
      </w:r>
      <w:proofErr w:type="spellStart"/>
      <w:r w:rsidR="00B472B9">
        <w:rPr>
          <w:rFonts w:hint="cs"/>
          <w:rtl/>
        </w:rPr>
        <w:t>כז</w:t>
      </w:r>
      <w:proofErr w:type="spellEnd"/>
      <w:r w:rsidR="00B472B9">
        <w:rPr>
          <w:rFonts w:hint="cs"/>
          <w:rtl/>
        </w:rPr>
        <w:t xml:space="preserve"> ברשימת העולים בשיבת ציון. </w:t>
      </w:r>
      <w:r w:rsidR="00224F95">
        <w:rPr>
          <w:rFonts w:hint="cs"/>
          <w:rtl/>
        </w:rPr>
        <w:t>ראו</w:t>
      </w:r>
      <w:r w:rsidR="00B472B9">
        <w:rPr>
          <w:rFonts w:hint="cs"/>
          <w:rtl/>
        </w:rPr>
        <w:t xml:space="preserve"> </w:t>
      </w:r>
      <w:r w:rsidR="00B472B9">
        <w:rPr>
          <w:rtl/>
        </w:rPr>
        <w:t>ויקרא רבה</w:t>
      </w:r>
      <w:r w:rsidR="00B472B9">
        <w:rPr>
          <w:rFonts w:hint="cs"/>
          <w:rtl/>
        </w:rPr>
        <w:t xml:space="preserve"> י ה, פ</w:t>
      </w:r>
      <w:r w:rsidR="00B472B9">
        <w:rPr>
          <w:rtl/>
        </w:rPr>
        <w:t>רשת צו</w:t>
      </w:r>
      <w:r w:rsidR="00B472B9">
        <w:rPr>
          <w:rFonts w:hint="cs"/>
          <w:rtl/>
        </w:rPr>
        <w:t>: "</w:t>
      </w:r>
      <w:r w:rsidR="00B472B9">
        <w:rPr>
          <w:rtl/>
        </w:rPr>
        <w:t xml:space="preserve">על </w:t>
      </w:r>
      <w:proofErr w:type="spellStart"/>
      <w:r w:rsidR="00B472B9">
        <w:rPr>
          <w:rtl/>
        </w:rPr>
        <w:t>דעתיה</w:t>
      </w:r>
      <w:proofErr w:type="spellEnd"/>
      <w:r w:rsidR="00B472B9">
        <w:rPr>
          <w:rtl/>
        </w:rPr>
        <w:t xml:space="preserve"> דר</w:t>
      </w:r>
      <w:r w:rsidR="008E4F1D">
        <w:rPr>
          <w:rFonts w:hint="cs"/>
          <w:rtl/>
        </w:rPr>
        <w:t>בי יהושע בן לוי</w:t>
      </w:r>
      <w:r w:rsidR="00B472B9">
        <w:rPr>
          <w:rtl/>
        </w:rPr>
        <w:t xml:space="preserve"> </w:t>
      </w:r>
      <w:proofErr w:type="spellStart"/>
      <w:r w:rsidR="00B472B9">
        <w:rPr>
          <w:rtl/>
        </w:rPr>
        <w:t>דאמר</w:t>
      </w:r>
      <w:proofErr w:type="spellEnd"/>
      <w:r w:rsidR="00B472B9">
        <w:rPr>
          <w:rtl/>
        </w:rPr>
        <w:t xml:space="preserve"> תשובה עשתה את </w:t>
      </w:r>
      <w:proofErr w:type="spellStart"/>
      <w:r w:rsidR="00B472B9">
        <w:rPr>
          <w:rtl/>
        </w:rPr>
        <w:t>הכל</w:t>
      </w:r>
      <w:proofErr w:type="spellEnd"/>
      <w:r w:rsidR="00B472B9">
        <w:rPr>
          <w:rFonts w:hint="cs"/>
          <w:rtl/>
        </w:rPr>
        <w:t>,</w:t>
      </w:r>
      <w:r w:rsidR="00B472B9">
        <w:rPr>
          <w:rtl/>
        </w:rPr>
        <w:t xml:space="preserve"> ממי את למד</w:t>
      </w:r>
      <w:r w:rsidR="00B472B9">
        <w:rPr>
          <w:rFonts w:hint="cs"/>
          <w:rtl/>
        </w:rPr>
        <w:t>?</w:t>
      </w:r>
      <w:r w:rsidR="00B472B9">
        <w:rPr>
          <w:rtl/>
        </w:rPr>
        <w:t xml:space="preserve"> מאנשי ענתות</w:t>
      </w:r>
      <w:r w:rsidR="007D56EB">
        <w:rPr>
          <w:rFonts w:hint="cs"/>
          <w:rtl/>
        </w:rPr>
        <w:t xml:space="preserve"> ... </w:t>
      </w:r>
      <w:r w:rsidR="00B472B9">
        <w:rPr>
          <w:rtl/>
        </w:rPr>
        <w:t xml:space="preserve">וכיון שעשו תשובה זכו </w:t>
      </w:r>
      <w:proofErr w:type="spellStart"/>
      <w:r w:rsidR="00B472B9">
        <w:rPr>
          <w:rtl/>
        </w:rPr>
        <w:t>להתיחס</w:t>
      </w:r>
      <w:proofErr w:type="spellEnd"/>
      <w:r w:rsidR="005933A2">
        <w:rPr>
          <w:rFonts w:hint="cs"/>
          <w:rtl/>
        </w:rPr>
        <w:t>,</w:t>
      </w:r>
      <w:r w:rsidR="00B472B9">
        <w:rPr>
          <w:rtl/>
        </w:rPr>
        <w:t xml:space="preserve"> שנאמר (נחמיה ז) אנשי ענתות מאה ועשרים ושמ</w:t>
      </w:r>
      <w:r w:rsidR="00B472B9">
        <w:rPr>
          <w:rFonts w:hint="cs"/>
          <w:rtl/>
        </w:rPr>
        <w:t>ו</w:t>
      </w:r>
      <w:r w:rsidR="00B472B9">
        <w:rPr>
          <w:rtl/>
        </w:rPr>
        <w:t>נה</w:t>
      </w:r>
      <w:r w:rsidR="00B472B9">
        <w:rPr>
          <w:rFonts w:hint="cs"/>
          <w:rtl/>
        </w:rPr>
        <w:t>".</w:t>
      </w:r>
    </w:p>
  </w:footnote>
  <w:footnote w:id="26">
    <w:p w14:paraId="617DBFCB" w14:textId="13840F2F" w:rsidR="001973F4" w:rsidRDefault="001973F4" w:rsidP="00351259">
      <w:pPr>
        <w:pStyle w:val="a3"/>
      </w:pPr>
      <w:r>
        <w:rPr>
          <w:rStyle w:val="a5"/>
        </w:rPr>
        <w:footnoteRef/>
      </w:r>
      <w:r>
        <w:rPr>
          <w:rtl/>
        </w:rPr>
        <w:t xml:space="preserve"> </w:t>
      </w:r>
      <w:r w:rsidR="00351259">
        <w:rPr>
          <w:rFonts w:hint="cs"/>
          <w:rtl/>
        </w:rPr>
        <w:t>מ</w:t>
      </w:r>
      <w:r>
        <w:rPr>
          <w:rFonts w:hint="cs"/>
          <w:rtl/>
        </w:rPr>
        <w:t xml:space="preserve">כאן ממשיך פסיקתא </w:t>
      </w:r>
      <w:proofErr w:type="spellStart"/>
      <w:r>
        <w:rPr>
          <w:rFonts w:hint="cs"/>
          <w:rtl/>
        </w:rPr>
        <w:t>דרב</w:t>
      </w:r>
      <w:proofErr w:type="spellEnd"/>
      <w:r>
        <w:rPr>
          <w:rFonts w:hint="cs"/>
          <w:rtl/>
        </w:rPr>
        <w:t xml:space="preserve"> כהנא, בדיוק לפי הירושלמי לעיל שמותח ביקורת על כנות תשובתם של אנשי </w:t>
      </w:r>
      <w:proofErr w:type="spellStart"/>
      <w:r>
        <w:rPr>
          <w:rFonts w:hint="cs"/>
          <w:rtl/>
        </w:rPr>
        <w:t>נינוה</w:t>
      </w:r>
      <w:proofErr w:type="spellEnd"/>
      <w:r>
        <w:rPr>
          <w:rFonts w:hint="cs"/>
          <w:rtl/>
        </w:rPr>
        <w:t>, הביקורת על מה שעשו לבהמות, הדרשה על "</w:t>
      </w:r>
      <w:proofErr w:type="spellStart"/>
      <w:r>
        <w:rPr>
          <w:rtl/>
        </w:rPr>
        <w:t>חציפה</w:t>
      </w:r>
      <w:proofErr w:type="spellEnd"/>
      <w:r>
        <w:rPr>
          <w:rtl/>
        </w:rPr>
        <w:t xml:space="preserve"> נצח לבישה</w:t>
      </w:r>
      <w:r>
        <w:rPr>
          <w:rFonts w:hint="cs"/>
          <w:rtl/>
        </w:rPr>
        <w:t>", החיבור לספר יואל ועוד. כל זאת, בלשון הירושלמי בדיוק. מה החידוש של הפסיקתא? מה הוא מוסיף על הירושלמי? התשובה: החיבור לכל שאר 'בעלי התשובה', מהם רשעים גמורים שתשובתם גם היא די מפוקפקת. בחיבור זה טמון הפתרון לירושלמי לעיל</w:t>
      </w:r>
      <w:r w:rsidR="00CC41F3">
        <w:rPr>
          <w:rFonts w:hint="cs"/>
          <w:rtl/>
        </w:rPr>
        <w:t>, לשאלה:</w:t>
      </w:r>
      <w:r>
        <w:rPr>
          <w:rFonts w:hint="cs"/>
          <w:rtl/>
        </w:rPr>
        <w:t xml:space="preserve"> אם הוא מפחית בערכה של תשובתם של אנשי </w:t>
      </w:r>
      <w:proofErr w:type="spellStart"/>
      <w:r>
        <w:rPr>
          <w:rFonts w:hint="cs"/>
          <w:rtl/>
        </w:rPr>
        <w:t>נינוה</w:t>
      </w:r>
      <w:proofErr w:type="spellEnd"/>
      <w:r>
        <w:rPr>
          <w:rFonts w:hint="cs"/>
          <w:rtl/>
        </w:rPr>
        <w:t xml:space="preserve">, מדוע אנחנו </w:t>
      </w:r>
      <w:r w:rsidR="00DD176A">
        <w:rPr>
          <w:rFonts w:hint="cs"/>
          <w:rtl/>
        </w:rPr>
        <w:t xml:space="preserve">קוראים </w:t>
      </w:r>
      <w:r>
        <w:rPr>
          <w:rFonts w:hint="cs"/>
          <w:rtl/>
        </w:rPr>
        <w:t xml:space="preserve">בספר יונה במנחה של יום הכיפורים בעת נעילת שער כי פנה יום? התשובה: בגלל תשובת הרמאות שלהם. יש כאן קל וחומר ועידוד לכל מי שמפקפק וחושש שמא תשובתו אינה שלימה. שמא לא קיים תשובה-תפילה-וצדקה כראוי. לנוכח הפירוש של התלמוד הבבלי שאנשי </w:t>
      </w:r>
      <w:proofErr w:type="spellStart"/>
      <w:r>
        <w:rPr>
          <w:rFonts w:hint="cs"/>
          <w:rtl/>
        </w:rPr>
        <w:t>נינוה</w:t>
      </w:r>
      <w:proofErr w:type="spellEnd"/>
      <w:r>
        <w:rPr>
          <w:rFonts w:hint="cs"/>
          <w:rtl/>
        </w:rPr>
        <w:t xml:space="preserve"> קעקעו את בתיהם על מנת להחזיר כל שמץ של </w:t>
      </w:r>
      <w:proofErr w:type="spellStart"/>
      <w:r>
        <w:rPr>
          <w:rFonts w:hint="cs"/>
          <w:rtl/>
        </w:rPr>
        <w:t>גזילה</w:t>
      </w:r>
      <w:proofErr w:type="spellEnd"/>
      <w:r>
        <w:rPr>
          <w:rFonts w:hint="cs"/>
          <w:rtl/>
        </w:rPr>
        <w:t xml:space="preserve"> ולתקן כל עוולה, יכול המתפלל בשעת מנחה ביום הכיפורים לקבל פיק ברכיים. שמא כל תשובת</w:t>
      </w:r>
      <w:r w:rsidR="005440CE">
        <w:rPr>
          <w:rFonts w:hint="cs"/>
          <w:rtl/>
        </w:rPr>
        <w:t>ו</w:t>
      </w:r>
      <w:r>
        <w:rPr>
          <w:rFonts w:hint="cs"/>
          <w:rtl/>
        </w:rPr>
        <w:t xml:space="preserve"> אינה שלימה, שמא תפילת</w:t>
      </w:r>
      <w:r w:rsidR="005440CE">
        <w:rPr>
          <w:rFonts w:hint="cs"/>
          <w:rtl/>
        </w:rPr>
        <w:t>ו</w:t>
      </w:r>
      <w:r>
        <w:rPr>
          <w:rFonts w:hint="cs"/>
          <w:rtl/>
        </w:rPr>
        <w:t xml:space="preserve"> בח</w:t>
      </w:r>
      <w:r w:rsidR="005933A2">
        <w:rPr>
          <w:rFonts w:hint="cs"/>
          <w:rtl/>
        </w:rPr>
        <w:t>ו</w:t>
      </w:r>
      <w:r>
        <w:rPr>
          <w:rFonts w:hint="cs"/>
          <w:rtl/>
        </w:rPr>
        <w:t>זקה היא "</w:t>
      </w:r>
      <w:proofErr w:type="spellStart"/>
      <w:r>
        <w:rPr>
          <w:rFonts w:hint="cs"/>
          <w:rtl/>
        </w:rPr>
        <w:t>חציפא</w:t>
      </w:r>
      <w:proofErr w:type="spellEnd"/>
      <w:r>
        <w:rPr>
          <w:rFonts w:hint="cs"/>
          <w:rtl/>
        </w:rPr>
        <w:t xml:space="preserve"> כלפי שמיא"? בא </w:t>
      </w:r>
      <w:r w:rsidR="00351259">
        <w:rPr>
          <w:rFonts w:hint="cs"/>
          <w:rtl/>
        </w:rPr>
        <w:t xml:space="preserve">מדרש פסיקתא </w:t>
      </w:r>
      <w:proofErr w:type="spellStart"/>
      <w:r w:rsidR="00351259">
        <w:rPr>
          <w:rFonts w:hint="cs"/>
          <w:rtl/>
        </w:rPr>
        <w:t>דרב</w:t>
      </w:r>
      <w:proofErr w:type="spellEnd"/>
      <w:r w:rsidR="00351259">
        <w:rPr>
          <w:rFonts w:hint="cs"/>
          <w:rtl/>
        </w:rPr>
        <w:t xml:space="preserve"> כהנא </w:t>
      </w:r>
      <w:r>
        <w:rPr>
          <w:rFonts w:hint="cs"/>
          <w:rtl/>
        </w:rPr>
        <w:t>ומפיס את דעת</w:t>
      </w:r>
      <w:r w:rsidR="005933A2">
        <w:rPr>
          <w:rFonts w:hint="cs"/>
          <w:rtl/>
        </w:rPr>
        <w:t>נ</w:t>
      </w:r>
      <w:r>
        <w:rPr>
          <w:rFonts w:hint="cs"/>
          <w:rtl/>
        </w:rPr>
        <w:t xml:space="preserve">ו ואומר: </w:t>
      </w:r>
      <w:r w:rsidR="00915001">
        <w:rPr>
          <w:rFonts w:hint="cs"/>
          <w:rtl/>
        </w:rPr>
        <w:t>כולנו</w:t>
      </w:r>
      <w:r>
        <w:rPr>
          <w:rFonts w:hint="cs"/>
          <w:rtl/>
        </w:rPr>
        <w:t xml:space="preserve"> בקל וחומר פשוט מאנשי </w:t>
      </w:r>
      <w:proofErr w:type="spellStart"/>
      <w:r>
        <w:rPr>
          <w:rFonts w:hint="cs"/>
          <w:rtl/>
        </w:rPr>
        <w:t>נינוה</w:t>
      </w:r>
      <w:proofErr w:type="spellEnd"/>
      <w:r>
        <w:rPr>
          <w:rFonts w:hint="cs"/>
          <w:rtl/>
        </w:rPr>
        <w:t xml:space="preserve">. את תשובת </w:t>
      </w:r>
      <w:proofErr w:type="spellStart"/>
      <w:r>
        <w:rPr>
          <w:rFonts w:hint="cs"/>
          <w:rtl/>
        </w:rPr>
        <w:t>הרמיות</w:t>
      </w:r>
      <w:proofErr w:type="spellEnd"/>
      <w:r>
        <w:rPr>
          <w:rFonts w:hint="cs"/>
          <w:rtl/>
        </w:rPr>
        <w:t xml:space="preserve"> שלהם </w:t>
      </w:r>
      <w:r w:rsidR="005440CE">
        <w:rPr>
          <w:rFonts w:hint="cs"/>
          <w:rtl/>
        </w:rPr>
        <w:t xml:space="preserve">קיבל הקב"ה </w:t>
      </w:r>
      <w:r>
        <w:rPr>
          <w:rFonts w:hint="cs"/>
          <w:rtl/>
        </w:rPr>
        <w:t>ואותך לא</w:t>
      </w:r>
      <w:r w:rsidR="005440CE">
        <w:rPr>
          <w:rFonts w:hint="cs"/>
          <w:rtl/>
        </w:rPr>
        <w:t xml:space="preserve"> יקבל</w:t>
      </w:r>
      <w:r>
        <w:rPr>
          <w:rFonts w:hint="cs"/>
          <w:rtl/>
        </w:rPr>
        <w:t>? את קין, אחאב, מנשה</w:t>
      </w:r>
      <w:r w:rsidR="005440CE">
        <w:rPr>
          <w:rFonts w:hint="cs"/>
          <w:rtl/>
        </w:rPr>
        <w:t xml:space="preserve"> ואנשי ענתות קיבל הקב"ה </w:t>
      </w:r>
      <w:r>
        <w:rPr>
          <w:rFonts w:hint="cs"/>
          <w:rtl/>
        </w:rPr>
        <w:t xml:space="preserve">ואותך לא </w:t>
      </w:r>
      <w:r w:rsidR="005440CE">
        <w:rPr>
          <w:rFonts w:hint="cs"/>
          <w:rtl/>
        </w:rPr>
        <w:t>י</w:t>
      </w:r>
      <w:r>
        <w:rPr>
          <w:rFonts w:hint="cs"/>
          <w:rtl/>
        </w:rPr>
        <w:t>קבל?</w:t>
      </w:r>
      <w:r w:rsidR="00DD176A">
        <w:rPr>
          <w:rFonts w:hint="cs"/>
          <w:rtl/>
        </w:rPr>
        <w:t xml:space="preserve"> ולכך נראה להוסיף את דברי שמות רבה: "</w:t>
      </w:r>
      <w:r w:rsidR="00DD176A">
        <w:rPr>
          <w:rtl/>
        </w:rPr>
        <w:t>חשוב אותנו כבהמה</w:t>
      </w:r>
      <w:r w:rsidR="00DD176A">
        <w:rPr>
          <w:rFonts w:hint="cs"/>
          <w:rtl/>
        </w:rPr>
        <w:t xml:space="preserve"> וזכנו כבהמה".</w:t>
      </w:r>
    </w:p>
  </w:footnote>
  <w:footnote w:id="27">
    <w:p w14:paraId="3033B493" w14:textId="00F65CB2" w:rsidR="004E73C8" w:rsidRDefault="004E73C8" w:rsidP="003F55D8">
      <w:pPr>
        <w:pStyle w:val="a3"/>
        <w:rPr>
          <w:rtl/>
        </w:rPr>
      </w:pPr>
      <w:r>
        <w:rPr>
          <w:rStyle w:val="a5"/>
        </w:rPr>
        <w:footnoteRef/>
      </w:r>
      <w:r>
        <w:rPr>
          <w:rtl/>
        </w:rPr>
        <w:t xml:space="preserve"> </w:t>
      </w:r>
      <w:r w:rsidR="0015539D">
        <w:rPr>
          <w:rFonts w:hint="cs"/>
          <w:rtl/>
        </w:rPr>
        <w:t xml:space="preserve">הרי לנו אזכור יונה בן </w:t>
      </w:r>
      <w:proofErr w:type="spellStart"/>
      <w:r w:rsidR="0015539D">
        <w:rPr>
          <w:rFonts w:hint="cs"/>
          <w:rtl/>
        </w:rPr>
        <w:t>אמתי</w:t>
      </w:r>
      <w:proofErr w:type="spellEnd"/>
      <w:r w:rsidR="0015539D">
        <w:rPr>
          <w:rFonts w:hint="cs"/>
          <w:rtl/>
        </w:rPr>
        <w:t xml:space="preserve"> פעם נוספת במקרא והפעם עם בני ישראל.</w:t>
      </w:r>
      <w:r w:rsidR="00915001">
        <w:rPr>
          <w:rFonts w:hint="cs"/>
          <w:rtl/>
        </w:rPr>
        <w:t xml:space="preserve"> </w:t>
      </w:r>
      <w:r>
        <w:rPr>
          <w:rFonts w:hint="cs"/>
          <w:rtl/>
        </w:rPr>
        <w:t xml:space="preserve">מדובר במלך ישראל ירבעם בן יואש (ירבעם השני) אשר זכה לגבולות ממלכה נרחבים למרות שהיה מלך רשע. </w:t>
      </w:r>
      <w:r w:rsidR="00224F95">
        <w:rPr>
          <w:rFonts w:hint="cs"/>
          <w:rtl/>
        </w:rPr>
        <w:t>ראו</w:t>
      </w:r>
      <w:r>
        <w:rPr>
          <w:rFonts w:hint="cs"/>
          <w:rtl/>
        </w:rPr>
        <w:t xml:space="preserve"> המשך הפסוקים שם: "</w:t>
      </w:r>
      <w:r>
        <w:rPr>
          <w:rtl/>
        </w:rPr>
        <w:t>כִּי רָאָה ה' אֶת עֳנִי יִשְׂרָאֵל מֹרֶה מְאֹד וְאֶפֶס עָצוּר וְאֶפֶס עָזוּב וְאֵין עֹזֵר לְיִשְׂרָאֵל:</w:t>
      </w:r>
      <w:r>
        <w:rPr>
          <w:rFonts w:hint="cs"/>
          <w:rtl/>
        </w:rPr>
        <w:t xml:space="preserve"> </w:t>
      </w:r>
      <w:r>
        <w:rPr>
          <w:rtl/>
        </w:rPr>
        <w:t>וְלֹא דִבֶּר ה' לִמְחוֹת אֶת שֵׁם יִשְׂרָאֵל מִתַּחַת הַשָּׁמָיִם וַיּוֹשִׁיעֵם בְּיַד יָרָבְעָם בֶּן יוֹאָשׁ</w:t>
      </w:r>
      <w:r>
        <w:rPr>
          <w:rFonts w:hint="cs"/>
          <w:rtl/>
        </w:rPr>
        <w:t>".</w:t>
      </w:r>
      <w:r w:rsidR="0015539D">
        <w:rPr>
          <w:rFonts w:hint="cs"/>
          <w:rtl/>
        </w:rPr>
        <w:t xml:space="preserve"> וב</w:t>
      </w:r>
      <w:r w:rsidR="0015539D">
        <w:rPr>
          <w:rtl/>
        </w:rPr>
        <w:t>ירושלמי חלה פרק ב הלכה א</w:t>
      </w:r>
      <w:r w:rsidR="0015539D">
        <w:rPr>
          <w:rFonts w:hint="cs"/>
          <w:rtl/>
        </w:rPr>
        <w:t>: "</w:t>
      </w:r>
      <w:r w:rsidR="0015539D">
        <w:rPr>
          <w:rtl/>
        </w:rPr>
        <w:t>רבי חנניה ורבי מנא</w:t>
      </w:r>
      <w:r w:rsidR="0015539D">
        <w:rPr>
          <w:rFonts w:hint="cs"/>
          <w:rtl/>
        </w:rPr>
        <w:t>.</w:t>
      </w:r>
      <w:r w:rsidR="0015539D">
        <w:rPr>
          <w:rtl/>
        </w:rPr>
        <w:t xml:space="preserve"> חד אמר</w:t>
      </w:r>
      <w:r w:rsidR="0015539D">
        <w:rPr>
          <w:rFonts w:hint="cs"/>
          <w:rtl/>
        </w:rPr>
        <w:t>:</w:t>
      </w:r>
      <w:r w:rsidR="0015539D">
        <w:rPr>
          <w:rtl/>
        </w:rPr>
        <w:t xml:space="preserve"> כל מה שכיבש יהושע כיבש זה. </w:t>
      </w:r>
      <w:proofErr w:type="spellStart"/>
      <w:r w:rsidR="0015539D">
        <w:rPr>
          <w:rtl/>
        </w:rPr>
        <w:t>וחרנה</w:t>
      </w:r>
      <w:proofErr w:type="spellEnd"/>
      <w:r w:rsidR="0015539D">
        <w:rPr>
          <w:rtl/>
        </w:rPr>
        <w:t xml:space="preserve"> </w:t>
      </w:r>
      <w:r w:rsidR="00915001">
        <w:rPr>
          <w:rFonts w:hint="cs"/>
          <w:rtl/>
        </w:rPr>
        <w:t xml:space="preserve">(אחר) </w:t>
      </w:r>
      <w:r w:rsidR="0015539D">
        <w:rPr>
          <w:rtl/>
        </w:rPr>
        <w:t>אמר</w:t>
      </w:r>
      <w:r w:rsidR="0015539D">
        <w:rPr>
          <w:rFonts w:hint="cs"/>
          <w:rtl/>
        </w:rPr>
        <w:t>:</w:t>
      </w:r>
      <w:r w:rsidR="0015539D">
        <w:rPr>
          <w:rtl/>
        </w:rPr>
        <w:t xml:space="preserve"> יותר ממה שכיבש יהושע כיבש זה</w:t>
      </w:r>
      <w:r w:rsidR="0015539D">
        <w:rPr>
          <w:rFonts w:hint="cs"/>
          <w:rtl/>
        </w:rPr>
        <w:t>"</w:t>
      </w:r>
      <w:r w:rsidR="0015539D">
        <w:rPr>
          <w:rtl/>
        </w:rPr>
        <w:t>.</w:t>
      </w:r>
      <w:r w:rsidR="003F55D8">
        <w:rPr>
          <w:rFonts w:hint="cs"/>
          <w:rtl/>
        </w:rPr>
        <w:t xml:space="preserve"> (</w:t>
      </w:r>
      <w:r w:rsidR="00224F95">
        <w:rPr>
          <w:rFonts w:hint="cs"/>
          <w:rtl/>
        </w:rPr>
        <w:t>ראו</w:t>
      </w:r>
      <w:r w:rsidR="003F55D8">
        <w:rPr>
          <w:rFonts w:hint="cs"/>
          <w:rtl/>
        </w:rPr>
        <w:t xml:space="preserve"> </w:t>
      </w:r>
      <w:r w:rsidR="003F55D8">
        <w:rPr>
          <w:rtl/>
        </w:rPr>
        <w:t>אוצר מדרשים (אייזנשטיין) יונה עמוד 218</w:t>
      </w:r>
      <w:r w:rsidR="003F55D8">
        <w:rPr>
          <w:rFonts w:hint="cs"/>
          <w:rtl/>
        </w:rPr>
        <w:t xml:space="preserve"> שבין ירבעם </w:t>
      </w:r>
      <w:proofErr w:type="spellStart"/>
      <w:r w:rsidR="003F55D8">
        <w:rPr>
          <w:rFonts w:hint="cs"/>
          <w:rtl/>
        </w:rPr>
        <w:t>לנינוה</w:t>
      </w:r>
      <w:proofErr w:type="spellEnd"/>
      <w:r w:rsidR="003F55D8">
        <w:rPr>
          <w:rFonts w:hint="cs"/>
          <w:rtl/>
        </w:rPr>
        <w:t xml:space="preserve"> הייתה ליונה שליחות שלישית (שנייה) לירושלים: "</w:t>
      </w:r>
      <w:r w:rsidR="003F55D8">
        <w:rPr>
          <w:rtl/>
        </w:rPr>
        <w:t>פעם ראשון שלחו להשיב את גבול ישראל ועמדו דבריו</w:t>
      </w:r>
      <w:r w:rsidR="003F55D8">
        <w:rPr>
          <w:rFonts w:hint="cs"/>
          <w:rtl/>
        </w:rPr>
        <w:t>,</w:t>
      </w:r>
      <w:r w:rsidR="003F55D8">
        <w:rPr>
          <w:rtl/>
        </w:rPr>
        <w:t xml:space="preserve"> שנאמר</w:t>
      </w:r>
      <w:r w:rsidR="003F55D8">
        <w:rPr>
          <w:rFonts w:hint="cs"/>
          <w:rtl/>
        </w:rPr>
        <w:t>:</w:t>
      </w:r>
      <w:r w:rsidR="003F55D8">
        <w:rPr>
          <w:rtl/>
        </w:rPr>
        <w:t xml:space="preserve"> והוא השיב את גבול ישראל מלבוא חמת עד ים הערבה כדבר ה' אשר דבר ביד עבדו יונה בן </w:t>
      </w:r>
      <w:proofErr w:type="spellStart"/>
      <w:r w:rsidR="003F55D8">
        <w:rPr>
          <w:rtl/>
        </w:rPr>
        <w:t>אמתי</w:t>
      </w:r>
      <w:proofErr w:type="spellEnd"/>
      <w:r w:rsidR="003F55D8">
        <w:rPr>
          <w:rtl/>
        </w:rPr>
        <w:t xml:space="preserve"> הנביא אשר מגת חפר; פעם שניה שלחו ירושלם להחריבה, כיון שעשו תשובה הק</w:t>
      </w:r>
      <w:r w:rsidR="003F55D8">
        <w:rPr>
          <w:rFonts w:hint="cs"/>
          <w:rtl/>
        </w:rPr>
        <w:t xml:space="preserve">ב"ה </w:t>
      </w:r>
      <w:r w:rsidR="003F55D8">
        <w:rPr>
          <w:rtl/>
        </w:rPr>
        <w:t xml:space="preserve">עשה כרוב חסדיו וינחם על הרעה ולא חרבה, והיו ישראל </w:t>
      </w:r>
      <w:proofErr w:type="spellStart"/>
      <w:r w:rsidR="003F55D8">
        <w:rPr>
          <w:rtl/>
        </w:rPr>
        <w:t>קוראין</w:t>
      </w:r>
      <w:proofErr w:type="spellEnd"/>
      <w:r w:rsidR="003F55D8">
        <w:rPr>
          <w:rtl/>
        </w:rPr>
        <w:t xml:space="preserve"> אותו נביא שקר; פעם שלישית שלחו </w:t>
      </w:r>
      <w:proofErr w:type="spellStart"/>
      <w:r w:rsidR="003F55D8">
        <w:rPr>
          <w:rtl/>
        </w:rPr>
        <w:t>לנינוה</w:t>
      </w:r>
      <w:proofErr w:type="spellEnd"/>
      <w:r w:rsidR="003F55D8">
        <w:rPr>
          <w:rtl/>
        </w:rPr>
        <w:t>, דן יונה דין בינו לבין עצמו, אמר אני יודע שזה הגוי קרובי תשובה הן</w:t>
      </w:r>
      <w:r w:rsidR="003F55D8">
        <w:rPr>
          <w:rFonts w:hint="cs"/>
          <w:rtl/>
        </w:rPr>
        <w:t xml:space="preserve"> וכו' ". נראה שיש להקדיש דף נפרד לדמותו של יונה.</w:t>
      </w:r>
      <w:r w:rsidR="003F55D8">
        <w:rPr>
          <w:rtl/>
        </w:rPr>
        <w:t xml:space="preserve"> </w:t>
      </w:r>
      <w:r w:rsidR="0015539D">
        <w:rPr>
          <w:rtl/>
        </w:rPr>
        <w:t xml:space="preserve">  </w:t>
      </w:r>
    </w:p>
  </w:footnote>
  <w:footnote w:id="28">
    <w:p w14:paraId="4AA33F79" w14:textId="77777777" w:rsidR="00127876" w:rsidRDefault="00127876" w:rsidP="003F55D8">
      <w:pPr>
        <w:pStyle w:val="a3"/>
        <w:rPr>
          <w:rtl/>
        </w:rPr>
      </w:pPr>
      <w:r>
        <w:rPr>
          <w:rStyle w:val="a5"/>
        </w:rPr>
        <w:footnoteRef/>
      </w:r>
      <w:r>
        <w:rPr>
          <w:rtl/>
        </w:rPr>
        <w:t xml:space="preserve"> </w:t>
      </w:r>
      <w:r>
        <w:rPr>
          <w:rFonts w:hint="cs"/>
          <w:rtl/>
        </w:rPr>
        <w:t xml:space="preserve">התמקדנו באנשי </w:t>
      </w:r>
      <w:proofErr w:type="spellStart"/>
      <w:r>
        <w:rPr>
          <w:rFonts w:hint="cs"/>
          <w:rtl/>
        </w:rPr>
        <w:t>נינוה</w:t>
      </w:r>
      <w:proofErr w:type="spellEnd"/>
      <w:r>
        <w:rPr>
          <w:rFonts w:hint="cs"/>
          <w:rtl/>
        </w:rPr>
        <w:t xml:space="preserve">, אך משום שהזכרנו את יונה שמיאן לצאת לשליחות שמא יעשו אנשי </w:t>
      </w:r>
      <w:proofErr w:type="spellStart"/>
      <w:r>
        <w:rPr>
          <w:rFonts w:hint="cs"/>
          <w:rtl/>
        </w:rPr>
        <w:t>נינוה</w:t>
      </w:r>
      <w:proofErr w:type="spellEnd"/>
      <w:r>
        <w:rPr>
          <w:rFonts w:hint="cs"/>
          <w:rtl/>
        </w:rPr>
        <w:t xml:space="preserve"> תשובה ויצא </w:t>
      </w:r>
      <w:proofErr w:type="spellStart"/>
      <w:r>
        <w:rPr>
          <w:rFonts w:hint="cs"/>
          <w:rtl/>
        </w:rPr>
        <w:t>קיטרוג</w:t>
      </w:r>
      <w:proofErr w:type="spellEnd"/>
      <w:r>
        <w:rPr>
          <w:rFonts w:hint="cs"/>
          <w:rtl/>
        </w:rPr>
        <w:t xml:space="preserve"> על עם ישראל (מדרש </w:t>
      </w:r>
      <w:proofErr w:type="spellStart"/>
      <w:r>
        <w:rPr>
          <w:rFonts w:hint="cs"/>
          <w:rtl/>
        </w:rPr>
        <w:t>תנחומא</w:t>
      </w:r>
      <w:proofErr w:type="spellEnd"/>
      <w:r>
        <w:rPr>
          <w:rFonts w:hint="cs"/>
          <w:rtl/>
        </w:rPr>
        <w:t xml:space="preserve"> לעיל), נראה ראוי לסיים במדרש זה ממנו משתמע, לפחות עפ"י שיטתו של רב נחמן בר יצחק, </w:t>
      </w:r>
      <w:r>
        <w:rPr>
          <w:rtl/>
        </w:rPr>
        <w:t>שהייתה ליונה אחרית טובה גם כלפי עם ישראל ועוד בימיו של מלך רשע כירבעם השני.</w:t>
      </w:r>
      <w:r>
        <w:rPr>
          <w:rFonts w:hint="cs"/>
          <w:rtl/>
        </w:rPr>
        <w:t xml:space="preserve"> </w:t>
      </w:r>
      <w:r w:rsidR="003F55D8">
        <w:rPr>
          <w:rFonts w:hint="cs"/>
          <w:rtl/>
        </w:rPr>
        <w:t xml:space="preserve">(אלא אם נאמר שהשליחות </w:t>
      </w:r>
      <w:proofErr w:type="spellStart"/>
      <w:r w:rsidR="003F55D8">
        <w:rPr>
          <w:rFonts w:hint="cs"/>
          <w:rtl/>
        </w:rPr>
        <w:t>לנינוה</w:t>
      </w:r>
      <w:proofErr w:type="spellEnd"/>
      <w:r w:rsidR="003F55D8">
        <w:rPr>
          <w:rFonts w:hint="cs"/>
          <w:rtl/>
        </w:rPr>
        <w:t xml:space="preserve"> הייתה אחרי המתואר כאן וזו סיבה נוספת מדוע מיאן יונה לצאת לשליחות). </w:t>
      </w:r>
      <w:r>
        <w:rPr>
          <w:rtl/>
        </w:rPr>
        <w:t xml:space="preserve">נראה </w:t>
      </w:r>
      <w:r w:rsidR="003F55D8">
        <w:rPr>
          <w:rFonts w:hint="cs"/>
          <w:rtl/>
        </w:rPr>
        <w:t xml:space="preserve">אם כך </w:t>
      </w:r>
      <w:r>
        <w:rPr>
          <w:rFonts w:hint="cs"/>
          <w:rtl/>
        </w:rPr>
        <w:t xml:space="preserve">ראוי </w:t>
      </w:r>
      <w:r>
        <w:rPr>
          <w:rtl/>
        </w:rPr>
        <w:t>להפטיר את הפטרת יונה ביום הכיפורים בדרשה זו, שהרי אם למלך רשע כירבעם "נהפך להם לישראל מרעה לטובה", ל</w:t>
      </w:r>
      <w:r w:rsidR="003A281A">
        <w:rPr>
          <w:rFonts w:hint="cs"/>
          <w:rtl/>
        </w:rPr>
        <w:t>כל אחד</w:t>
      </w:r>
      <w:r>
        <w:rPr>
          <w:rtl/>
        </w:rPr>
        <w:t xml:space="preserve"> יש סיכוי ...</w:t>
      </w:r>
    </w:p>
  </w:footnote>
  <w:footnote w:id="29">
    <w:p w14:paraId="73C6D727" w14:textId="77777777" w:rsidR="00196527" w:rsidRDefault="00196527">
      <w:pPr>
        <w:pStyle w:val="a3"/>
      </w:pPr>
      <w:r>
        <w:rPr>
          <w:rStyle w:val="a5"/>
        </w:rPr>
        <w:footnoteRef/>
      </w:r>
      <w:r>
        <w:rPr>
          <w:rtl/>
        </w:rPr>
        <w:t xml:space="preserve"> </w:t>
      </w:r>
      <w:r>
        <w:rPr>
          <w:rFonts w:hint="cs"/>
          <w:rtl/>
        </w:rPr>
        <w:t>וכבר העירו רבים וטובים שלמעט בסיום הספר, אין כמעט שום דיאלוג בין הקב"ה ליונה. הנביא נדרש להבין מעצמו.</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52FE" w14:textId="77777777" w:rsidR="0068702F" w:rsidRDefault="0068702F">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57C6D" w14:textId="404AA48F" w:rsidR="001973F4" w:rsidRDefault="001973F4" w:rsidP="00AA74D0">
    <w:pPr>
      <w:pStyle w:val="1"/>
      <w:tabs>
        <w:tab w:val="clear" w:pos="9469"/>
        <w:tab w:val="right" w:pos="9299"/>
      </w:tabs>
      <w:rPr>
        <w:rtl/>
        <w:lang w:eastAsia="en-US"/>
      </w:rPr>
    </w:pPr>
    <w:r>
      <w:rPr>
        <w:rFonts w:cs="Miriam"/>
        <w:rtl/>
      </w:rPr>
      <w:fldChar w:fldCharType="begin"/>
    </w:r>
    <w:r>
      <w:rPr>
        <w:rtl/>
        <w:lang w:eastAsia="en-US"/>
      </w:rPr>
      <w:instrText xml:space="preserve"> </w:instrText>
    </w:r>
    <w:r>
      <w:rPr>
        <w:lang w:eastAsia="en-US"/>
      </w:rPr>
      <w:instrText>SUBJECT  \* MERGEFORMAT</w:instrText>
    </w:r>
    <w:r>
      <w:rPr>
        <w:rtl/>
        <w:lang w:eastAsia="en-US"/>
      </w:rPr>
      <w:instrText xml:space="preserve"> </w:instrText>
    </w:r>
    <w:r>
      <w:rPr>
        <w:rFonts w:cs="Miriam"/>
        <w:rtl/>
      </w:rPr>
      <w:fldChar w:fldCharType="separate"/>
    </w:r>
    <w:r w:rsidR="00AC0709">
      <w:rPr>
        <w:rtl/>
        <w:lang w:eastAsia="en-US"/>
      </w:rPr>
      <w:t>יום הכיפורים</w:t>
    </w:r>
    <w:r>
      <w:rPr>
        <w:rFonts w:cs="Miriam"/>
        <w:rtl/>
      </w:rPr>
      <w:fldChar w:fldCharType="end"/>
    </w:r>
    <w:r>
      <w:rPr>
        <w:rtl/>
        <w:lang w:eastAsia="en-US"/>
      </w:rPr>
      <w:tab/>
    </w:r>
    <w:r>
      <w:rPr>
        <w:rFonts w:hint="cs"/>
        <w:rtl/>
        <w:lang w:eastAsia="en-US"/>
      </w:rPr>
      <w:t>תשע</w:t>
    </w:r>
    <w:r>
      <w:rPr>
        <w:rtl/>
        <w:lang w:eastAsia="en-US"/>
      </w:rPr>
      <w:t>"</w:t>
    </w:r>
    <w:r>
      <w:rPr>
        <w:rFonts w:hint="cs"/>
        <w:rtl/>
        <w:lang w:eastAsia="en-US"/>
      </w:rPr>
      <w:t>ז</w:t>
    </w:r>
    <w:r w:rsidR="0068702F">
      <w:rPr>
        <w:rFonts w:hint="cs"/>
        <w:rtl/>
        <w:lang w:eastAsia="en-US"/>
      </w:rPr>
      <w:t>, תשפ"ו</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D807C" w14:textId="38755EC5" w:rsidR="001973F4" w:rsidRDefault="001973F4">
    <w:pPr>
      <w:pStyle w:val="1"/>
      <w:rPr>
        <w:szCs w:val="22"/>
        <w:rtl/>
        <w:lang w:eastAsia="en-US"/>
      </w:rPr>
    </w:pPr>
    <w:r>
      <w:rPr>
        <w:szCs w:val="22"/>
        <w:rtl/>
        <w:lang w:eastAsia="en-US"/>
      </w:rPr>
      <w:t xml:space="preserve">פרשת </w:t>
    </w:r>
    <w:r>
      <w:rPr>
        <w:rFonts w:cs="Miriam"/>
        <w:szCs w:val="24"/>
        <w:rtl/>
      </w:rPr>
      <w:fldChar w:fldCharType="begin"/>
    </w:r>
    <w:r>
      <w:rPr>
        <w:szCs w:val="22"/>
        <w:rtl/>
        <w:lang w:eastAsia="en-US"/>
      </w:rPr>
      <w:instrText xml:space="preserve"> </w:instrText>
    </w:r>
    <w:r>
      <w:rPr>
        <w:szCs w:val="22"/>
        <w:lang w:eastAsia="en-US"/>
      </w:rPr>
      <w:instrText>SUBJECT  \* MERGEFORMAT</w:instrText>
    </w:r>
    <w:r>
      <w:rPr>
        <w:szCs w:val="22"/>
        <w:rtl/>
        <w:lang w:eastAsia="en-US"/>
      </w:rPr>
      <w:instrText xml:space="preserve"> </w:instrText>
    </w:r>
    <w:r>
      <w:rPr>
        <w:rFonts w:cs="Miriam"/>
        <w:szCs w:val="24"/>
        <w:rtl/>
      </w:rPr>
      <w:fldChar w:fldCharType="separate"/>
    </w:r>
    <w:r w:rsidR="00AC0709">
      <w:rPr>
        <w:szCs w:val="22"/>
        <w:rtl/>
        <w:lang w:eastAsia="en-US"/>
      </w:rPr>
      <w:t>יום הכיפורים</w:t>
    </w:r>
    <w:r>
      <w:rPr>
        <w:rFonts w:cs="Miriam"/>
        <w:szCs w:val="24"/>
        <w:rtl/>
      </w:rPr>
      <w:fldChar w:fldCharType="end"/>
    </w:r>
    <w:r>
      <w:rPr>
        <w:szCs w:val="22"/>
        <w:rtl/>
        <w:lang w:eastAsia="en-US"/>
      </w:rPr>
      <w:t xml:space="preserve"> </w:t>
    </w:r>
    <w:r>
      <w:rPr>
        <w:szCs w:val="22"/>
        <w:rtl/>
        <w:lang w:eastAsia="en-US"/>
      </w:rPr>
      <w:tab/>
    </w:r>
    <w:r>
      <w:rPr>
        <w:rFonts w:cs="Miriam"/>
        <w:szCs w:val="24"/>
        <w:rtl/>
      </w:rPr>
      <w:fldChar w:fldCharType="begin"/>
    </w:r>
    <w:r>
      <w:rPr>
        <w:szCs w:val="22"/>
        <w:rtl/>
        <w:lang w:eastAsia="en-US"/>
      </w:rPr>
      <w:instrText xml:space="preserve"> </w:instrText>
    </w:r>
    <w:r>
      <w:rPr>
        <w:szCs w:val="22"/>
        <w:lang w:eastAsia="en-US"/>
      </w:rPr>
      <w:instrText>DATE \@ "yyyy"\h  \* MERGEFORMAT</w:instrText>
    </w:r>
    <w:r>
      <w:rPr>
        <w:szCs w:val="22"/>
        <w:rtl/>
        <w:lang w:eastAsia="en-US"/>
      </w:rPr>
      <w:instrText xml:space="preserve"> </w:instrText>
    </w:r>
    <w:r>
      <w:rPr>
        <w:rFonts w:cs="Miriam"/>
        <w:szCs w:val="24"/>
        <w:rtl/>
      </w:rPr>
      <w:fldChar w:fldCharType="separate"/>
    </w:r>
    <w:r w:rsidR="00EC6AD8">
      <w:rPr>
        <w:noProof/>
        <w:szCs w:val="22"/>
        <w:rtl/>
        <w:lang w:eastAsia="en-US"/>
      </w:rPr>
      <w:t>‏תשפ"ו</w:t>
    </w:r>
    <w:r>
      <w:rPr>
        <w:rFonts w:cs="Miriam"/>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56258733">
    <w:abstractNumId w:val="8"/>
  </w:num>
  <w:num w:numId="2" w16cid:durableId="1564565749">
    <w:abstractNumId w:val="3"/>
  </w:num>
  <w:num w:numId="3" w16cid:durableId="1929346904">
    <w:abstractNumId w:val="2"/>
  </w:num>
  <w:num w:numId="4" w16cid:durableId="597181196">
    <w:abstractNumId w:val="1"/>
  </w:num>
  <w:num w:numId="5" w16cid:durableId="1502506047">
    <w:abstractNumId w:val="0"/>
  </w:num>
  <w:num w:numId="6" w16cid:durableId="2126731971">
    <w:abstractNumId w:val="9"/>
  </w:num>
  <w:num w:numId="7" w16cid:durableId="887108289">
    <w:abstractNumId w:val="7"/>
  </w:num>
  <w:num w:numId="8" w16cid:durableId="1659266138">
    <w:abstractNumId w:val="6"/>
  </w:num>
  <w:num w:numId="9" w16cid:durableId="292374619">
    <w:abstractNumId w:val="5"/>
  </w:num>
  <w:num w:numId="10" w16cid:durableId="422190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YwMLE0tzAwNzQyNTdR0lEKTi0uzszPAykwqgUAqYoibCwAAAA="/>
  </w:docVars>
  <w:rsids>
    <w:rsidRoot w:val="00E15CDD"/>
    <w:rsid w:val="0000088A"/>
    <w:rsid w:val="00002C69"/>
    <w:rsid w:val="0003067D"/>
    <w:rsid w:val="0004192A"/>
    <w:rsid w:val="000637BC"/>
    <w:rsid w:val="000703B2"/>
    <w:rsid w:val="00071A10"/>
    <w:rsid w:val="000724E3"/>
    <w:rsid w:val="000808B3"/>
    <w:rsid w:val="0008096C"/>
    <w:rsid w:val="00083AAB"/>
    <w:rsid w:val="0009122C"/>
    <w:rsid w:val="00093CFD"/>
    <w:rsid w:val="000A5B72"/>
    <w:rsid w:val="000B3B3F"/>
    <w:rsid w:val="000C20C0"/>
    <w:rsid w:val="000D203C"/>
    <w:rsid w:val="000D4454"/>
    <w:rsid w:val="000E0CCD"/>
    <w:rsid w:val="000E4EBA"/>
    <w:rsid w:val="000F01FE"/>
    <w:rsid w:val="001038D0"/>
    <w:rsid w:val="00117943"/>
    <w:rsid w:val="00127876"/>
    <w:rsid w:val="00133FA8"/>
    <w:rsid w:val="00150C4F"/>
    <w:rsid w:val="00151E40"/>
    <w:rsid w:val="0015486C"/>
    <w:rsid w:val="00154891"/>
    <w:rsid w:val="0015539D"/>
    <w:rsid w:val="00173DEA"/>
    <w:rsid w:val="00177D6D"/>
    <w:rsid w:val="00196527"/>
    <w:rsid w:val="001973F4"/>
    <w:rsid w:val="001A5A2F"/>
    <w:rsid w:val="001B342B"/>
    <w:rsid w:val="001B78DE"/>
    <w:rsid w:val="001E63B6"/>
    <w:rsid w:val="00202E44"/>
    <w:rsid w:val="002047A6"/>
    <w:rsid w:val="00207565"/>
    <w:rsid w:val="0021482E"/>
    <w:rsid w:val="00224F95"/>
    <w:rsid w:val="0023316D"/>
    <w:rsid w:val="00234FD6"/>
    <w:rsid w:val="002B69EE"/>
    <w:rsid w:val="002D13BE"/>
    <w:rsid w:val="002D5250"/>
    <w:rsid w:val="002D6BE4"/>
    <w:rsid w:val="002E0D71"/>
    <w:rsid w:val="002E2022"/>
    <w:rsid w:val="00317D65"/>
    <w:rsid w:val="00320AC6"/>
    <w:rsid w:val="00324E92"/>
    <w:rsid w:val="00335EAC"/>
    <w:rsid w:val="0033669F"/>
    <w:rsid w:val="003440C1"/>
    <w:rsid w:val="003475FF"/>
    <w:rsid w:val="00351259"/>
    <w:rsid w:val="00353FB7"/>
    <w:rsid w:val="003577F4"/>
    <w:rsid w:val="0036162B"/>
    <w:rsid w:val="003779F0"/>
    <w:rsid w:val="00386552"/>
    <w:rsid w:val="003918FE"/>
    <w:rsid w:val="00395185"/>
    <w:rsid w:val="003A1A9D"/>
    <w:rsid w:val="003A20C3"/>
    <w:rsid w:val="003A281A"/>
    <w:rsid w:val="003A2C7D"/>
    <w:rsid w:val="003A69BD"/>
    <w:rsid w:val="003B5E69"/>
    <w:rsid w:val="003B6C0E"/>
    <w:rsid w:val="003D4380"/>
    <w:rsid w:val="003E2DD4"/>
    <w:rsid w:val="003E350A"/>
    <w:rsid w:val="003E5743"/>
    <w:rsid w:val="003F55D8"/>
    <w:rsid w:val="004008B2"/>
    <w:rsid w:val="0041302D"/>
    <w:rsid w:val="00416CA2"/>
    <w:rsid w:val="00431E5B"/>
    <w:rsid w:val="00437425"/>
    <w:rsid w:val="00452C86"/>
    <w:rsid w:val="00453542"/>
    <w:rsid w:val="004621EF"/>
    <w:rsid w:val="004753EF"/>
    <w:rsid w:val="004762B5"/>
    <w:rsid w:val="00477B6E"/>
    <w:rsid w:val="004A1394"/>
    <w:rsid w:val="004A7030"/>
    <w:rsid w:val="004B1760"/>
    <w:rsid w:val="004B4C2F"/>
    <w:rsid w:val="004B741B"/>
    <w:rsid w:val="004E6505"/>
    <w:rsid w:val="004E73C8"/>
    <w:rsid w:val="004E7D1F"/>
    <w:rsid w:val="004F2214"/>
    <w:rsid w:val="004F4949"/>
    <w:rsid w:val="005053AF"/>
    <w:rsid w:val="00517B8B"/>
    <w:rsid w:val="00523969"/>
    <w:rsid w:val="00525433"/>
    <w:rsid w:val="00536AB2"/>
    <w:rsid w:val="005440CE"/>
    <w:rsid w:val="005529B8"/>
    <w:rsid w:val="0056444B"/>
    <w:rsid w:val="00573DE9"/>
    <w:rsid w:val="00583A88"/>
    <w:rsid w:val="00587FED"/>
    <w:rsid w:val="00590A8F"/>
    <w:rsid w:val="005933A2"/>
    <w:rsid w:val="005C0234"/>
    <w:rsid w:val="006116CC"/>
    <w:rsid w:val="0061293E"/>
    <w:rsid w:val="00612F74"/>
    <w:rsid w:val="00640689"/>
    <w:rsid w:val="00647099"/>
    <w:rsid w:val="006471E0"/>
    <w:rsid w:val="00655D1F"/>
    <w:rsid w:val="0067045B"/>
    <w:rsid w:val="00677900"/>
    <w:rsid w:val="006802E3"/>
    <w:rsid w:val="0068702F"/>
    <w:rsid w:val="00691A38"/>
    <w:rsid w:val="006961B5"/>
    <w:rsid w:val="006A2799"/>
    <w:rsid w:val="006B38E0"/>
    <w:rsid w:val="006C509F"/>
    <w:rsid w:val="006E7724"/>
    <w:rsid w:val="00712DDA"/>
    <w:rsid w:val="00721321"/>
    <w:rsid w:val="00724EB7"/>
    <w:rsid w:val="00727804"/>
    <w:rsid w:val="007426F8"/>
    <w:rsid w:val="00756218"/>
    <w:rsid w:val="00772B0C"/>
    <w:rsid w:val="0077422A"/>
    <w:rsid w:val="00776F89"/>
    <w:rsid w:val="007776C5"/>
    <w:rsid w:val="00785245"/>
    <w:rsid w:val="00797ADD"/>
    <w:rsid w:val="00797E23"/>
    <w:rsid w:val="007A7ADD"/>
    <w:rsid w:val="007C14AB"/>
    <w:rsid w:val="007C1634"/>
    <w:rsid w:val="007C2045"/>
    <w:rsid w:val="007D367C"/>
    <w:rsid w:val="007D56EB"/>
    <w:rsid w:val="007E4566"/>
    <w:rsid w:val="00823CFA"/>
    <w:rsid w:val="00830851"/>
    <w:rsid w:val="0083136B"/>
    <w:rsid w:val="00833683"/>
    <w:rsid w:val="008423E4"/>
    <w:rsid w:val="00842D48"/>
    <w:rsid w:val="00846E14"/>
    <w:rsid w:val="008616DA"/>
    <w:rsid w:val="008633BE"/>
    <w:rsid w:val="00885788"/>
    <w:rsid w:val="008A0CDF"/>
    <w:rsid w:val="008B01B2"/>
    <w:rsid w:val="008B544E"/>
    <w:rsid w:val="008B7858"/>
    <w:rsid w:val="008E4F1D"/>
    <w:rsid w:val="008E589B"/>
    <w:rsid w:val="00915001"/>
    <w:rsid w:val="00930C48"/>
    <w:rsid w:val="009323EB"/>
    <w:rsid w:val="00936FBE"/>
    <w:rsid w:val="009577F8"/>
    <w:rsid w:val="009627BF"/>
    <w:rsid w:val="00970C3D"/>
    <w:rsid w:val="00992E62"/>
    <w:rsid w:val="009B0B0F"/>
    <w:rsid w:val="009C5DB1"/>
    <w:rsid w:val="009D4E0E"/>
    <w:rsid w:val="009D5872"/>
    <w:rsid w:val="009E079E"/>
    <w:rsid w:val="009F1577"/>
    <w:rsid w:val="009F5494"/>
    <w:rsid w:val="00A043AE"/>
    <w:rsid w:val="00A11ACB"/>
    <w:rsid w:val="00A234AB"/>
    <w:rsid w:val="00A43F01"/>
    <w:rsid w:val="00A43F3D"/>
    <w:rsid w:val="00A44122"/>
    <w:rsid w:val="00A56149"/>
    <w:rsid w:val="00A70ABE"/>
    <w:rsid w:val="00A76E12"/>
    <w:rsid w:val="00A87B94"/>
    <w:rsid w:val="00A87DEA"/>
    <w:rsid w:val="00AA5B8C"/>
    <w:rsid w:val="00AA74D0"/>
    <w:rsid w:val="00AC0709"/>
    <w:rsid w:val="00AC107A"/>
    <w:rsid w:val="00B11958"/>
    <w:rsid w:val="00B223AC"/>
    <w:rsid w:val="00B36679"/>
    <w:rsid w:val="00B423D7"/>
    <w:rsid w:val="00B42730"/>
    <w:rsid w:val="00B472B9"/>
    <w:rsid w:val="00B75890"/>
    <w:rsid w:val="00B919E0"/>
    <w:rsid w:val="00BA4DD8"/>
    <w:rsid w:val="00BA68E5"/>
    <w:rsid w:val="00BD0000"/>
    <w:rsid w:val="00BD4354"/>
    <w:rsid w:val="00BD7D4B"/>
    <w:rsid w:val="00BE72A7"/>
    <w:rsid w:val="00BF183B"/>
    <w:rsid w:val="00C0675B"/>
    <w:rsid w:val="00C31737"/>
    <w:rsid w:val="00C46A5F"/>
    <w:rsid w:val="00C56202"/>
    <w:rsid w:val="00C65464"/>
    <w:rsid w:val="00C76544"/>
    <w:rsid w:val="00C8322F"/>
    <w:rsid w:val="00C94007"/>
    <w:rsid w:val="00CA4B28"/>
    <w:rsid w:val="00CC41F3"/>
    <w:rsid w:val="00CD1C66"/>
    <w:rsid w:val="00CF2EBD"/>
    <w:rsid w:val="00CF33D8"/>
    <w:rsid w:val="00D01D8A"/>
    <w:rsid w:val="00D041A4"/>
    <w:rsid w:val="00D152B3"/>
    <w:rsid w:val="00D235E5"/>
    <w:rsid w:val="00D4614F"/>
    <w:rsid w:val="00D46CAD"/>
    <w:rsid w:val="00D47A89"/>
    <w:rsid w:val="00D87CD6"/>
    <w:rsid w:val="00DD176A"/>
    <w:rsid w:val="00DE29A3"/>
    <w:rsid w:val="00DF152B"/>
    <w:rsid w:val="00DF204B"/>
    <w:rsid w:val="00DF2784"/>
    <w:rsid w:val="00E15CDD"/>
    <w:rsid w:val="00E2507B"/>
    <w:rsid w:val="00E26ACF"/>
    <w:rsid w:val="00E276D2"/>
    <w:rsid w:val="00E42B67"/>
    <w:rsid w:val="00E43B62"/>
    <w:rsid w:val="00E64775"/>
    <w:rsid w:val="00E6658C"/>
    <w:rsid w:val="00E73C8F"/>
    <w:rsid w:val="00E92643"/>
    <w:rsid w:val="00EA06A5"/>
    <w:rsid w:val="00EA7E52"/>
    <w:rsid w:val="00EB42B8"/>
    <w:rsid w:val="00EC3719"/>
    <w:rsid w:val="00EC6AD8"/>
    <w:rsid w:val="00EE36B1"/>
    <w:rsid w:val="00EF1219"/>
    <w:rsid w:val="00F33EFF"/>
    <w:rsid w:val="00F377EE"/>
    <w:rsid w:val="00F378BF"/>
    <w:rsid w:val="00F43BF5"/>
    <w:rsid w:val="00F47C5E"/>
    <w:rsid w:val="00F51BC1"/>
    <w:rsid w:val="00F6141C"/>
    <w:rsid w:val="00F657CA"/>
    <w:rsid w:val="00F80E4F"/>
    <w:rsid w:val="00F908C8"/>
    <w:rsid w:val="00F92E72"/>
    <w:rsid w:val="00FC643F"/>
    <w:rsid w:val="00FD6217"/>
    <w:rsid w:val="00FD67D2"/>
    <w:rsid w:val="00FE1545"/>
    <w:rsid w:val="00FE3C16"/>
    <w:rsid w:val="00FE5943"/>
    <w:rsid w:val="00FF1B64"/>
    <w:rsid w:val="00FF418D"/>
    <w:rsid w:val="00FF74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DB00E7"/>
  <w15:chartTrackingRefBased/>
  <w15:docId w15:val="{4CC8EB17-72A7-4F34-9E57-CD2EFB72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C6AD8"/>
    <w:pPr>
      <w:bidi/>
    </w:pPr>
    <w:rPr>
      <w:rFonts w:cs="Narkisim"/>
      <w:sz w:val="22"/>
      <w:szCs w:val="22"/>
      <w:lang w:eastAsia="he-IL"/>
    </w:rPr>
  </w:style>
  <w:style w:type="paragraph" w:styleId="1">
    <w:name w:val="heading 1"/>
    <w:basedOn w:val="a"/>
    <w:next w:val="a"/>
    <w:link w:val="10"/>
    <w:qFormat/>
    <w:rsid w:val="00EC6AD8"/>
    <w:pPr>
      <w:keepNext/>
      <w:tabs>
        <w:tab w:val="right" w:pos="9469"/>
      </w:tabs>
      <w:jc w:val="both"/>
      <w:outlineLvl w:val="0"/>
    </w:pPr>
    <w:rPr>
      <w:rFonts w:cs="David"/>
      <w:b/>
      <w:bCs/>
      <w:szCs w:val="28"/>
    </w:rPr>
  </w:style>
  <w:style w:type="character" w:default="1" w:styleId="a0">
    <w:name w:val="Default Paragraph Font"/>
    <w:uiPriority w:val="1"/>
    <w:semiHidden/>
    <w:unhideWhenUsed/>
    <w:rsid w:val="00EC6AD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C6AD8"/>
  </w:style>
  <w:style w:type="paragraph" w:styleId="a3">
    <w:name w:val="footnote text"/>
    <w:basedOn w:val="a"/>
    <w:link w:val="a4"/>
    <w:semiHidden/>
    <w:rsid w:val="00EC6AD8"/>
    <w:pPr>
      <w:ind w:left="170" w:hanging="170"/>
      <w:jc w:val="both"/>
    </w:pPr>
    <w:rPr>
      <w:sz w:val="20"/>
      <w:szCs w:val="20"/>
    </w:rPr>
  </w:style>
  <w:style w:type="character" w:styleId="a5">
    <w:name w:val="footnote reference"/>
    <w:basedOn w:val="a0"/>
    <w:semiHidden/>
    <w:rsid w:val="00EC6AD8"/>
    <w:rPr>
      <w:vertAlign w:val="superscript"/>
    </w:rPr>
  </w:style>
  <w:style w:type="paragraph" w:styleId="a6">
    <w:name w:val="header"/>
    <w:basedOn w:val="a"/>
    <w:link w:val="a7"/>
    <w:rsid w:val="00EC6AD8"/>
    <w:pPr>
      <w:tabs>
        <w:tab w:val="center" w:pos="4153"/>
        <w:tab w:val="right" w:pos="8306"/>
      </w:tabs>
    </w:pPr>
  </w:style>
  <w:style w:type="paragraph" w:styleId="a8">
    <w:name w:val="footer"/>
    <w:basedOn w:val="a"/>
    <w:link w:val="a9"/>
    <w:rsid w:val="00EC6AD8"/>
    <w:pPr>
      <w:tabs>
        <w:tab w:val="center" w:pos="4153"/>
        <w:tab w:val="right" w:pos="8306"/>
      </w:tabs>
    </w:pPr>
  </w:style>
  <w:style w:type="paragraph" w:customStyle="1" w:styleId="aa">
    <w:name w:val="כותרת"/>
    <w:basedOn w:val="a"/>
    <w:rsid w:val="00EC6AD8"/>
    <w:pPr>
      <w:spacing w:before="240" w:line="320" w:lineRule="atLeast"/>
      <w:jc w:val="center"/>
    </w:pPr>
    <w:rPr>
      <w:rFonts w:cs="David"/>
      <w:b/>
      <w:bCs/>
      <w:spacing w:val="20"/>
      <w:szCs w:val="32"/>
    </w:rPr>
  </w:style>
  <w:style w:type="paragraph" w:customStyle="1" w:styleId="ab">
    <w:name w:val="כותרת קטע"/>
    <w:basedOn w:val="a"/>
    <w:rsid w:val="00EC6AD8"/>
    <w:pPr>
      <w:spacing w:before="240" w:line="300" w:lineRule="atLeast"/>
    </w:pPr>
    <w:rPr>
      <w:rFonts w:cs="Arial"/>
      <w:b/>
      <w:bCs/>
      <w:szCs w:val="24"/>
    </w:rPr>
  </w:style>
  <w:style w:type="paragraph" w:customStyle="1" w:styleId="ac">
    <w:name w:val="מקור"/>
    <w:basedOn w:val="a"/>
    <w:rsid w:val="00EC6AD8"/>
    <w:pPr>
      <w:spacing w:line="320" w:lineRule="atLeast"/>
      <w:jc w:val="both"/>
    </w:pPr>
    <w:rPr>
      <w:rFonts w:cs="David"/>
      <w:szCs w:val="24"/>
    </w:rPr>
  </w:style>
  <w:style w:type="paragraph" w:customStyle="1" w:styleId="ad">
    <w:name w:val="מחלקי המים"/>
    <w:basedOn w:val="a"/>
    <w:rsid w:val="00EC6AD8"/>
    <w:pPr>
      <w:spacing w:line="320" w:lineRule="atLeast"/>
      <w:jc w:val="both"/>
    </w:pPr>
    <w:rPr>
      <w:b/>
      <w:bCs/>
      <w:szCs w:val="24"/>
    </w:rPr>
  </w:style>
  <w:style w:type="paragraph" w:styleId="ae">
    <w:name w:val="Body Text"/>
    <w:basedOn w:val="a"/>
    <w:semiHidden/>
    <w:pPr>
      <w:spacing w:line="320" w:lineRule="atLeast"/>
    </w:pPr>
    <w:rPr>
      <w:rFonts w:cs="David"/>
      <w:szCs w:val="24"/>
    </w:rPr>
  </w:style>
  <w:style w:type="character" w:styleId="Hyperlink">
    <w:name w:val="Hyperlink"/>
    <w:basedOn w:val="a0"/>
    <w:rsid w:val="00EC6AD8"/>
    <w:rPr>
      <w:color w:val="0563C1" w:themeColor="hyperlink"/>
      <w:u w:val="single"/>
    </w:rPr>
  </w:style>
  <w:style w:type="character" w:customStyle="1" w:styleId="a4">
    <w:name w:val="טקסט הערת שוליים תו"/>
    <w:basedOn w:val="a0"/>
    <w:link w:val="a3"/>
    <w:semiHidden/>
    <w:rsid w:val="00EC6AD8"/>
    <w:rPr>
      <w:rFonts w:cs="Narkisim"/>
      <w:lang w:eastAsia="he-IL"/>
    </w:rPr>
  </w:style>
  <w:style w:type="character" w:customStyle="1" w:styleId="10">
    <w:name w:val="כותרת 1 תו"/>
    <w:basedOn w:val="a0"/>
    <w:link w:val="1"/>
    <w:rsid w:val="00EC6AD8"/>
    <w:rPr>
      <w:rFonts w:cs="David"/>
      <w:b/>
      <w:bCs/>
      <w:sz w:val="22"/>
      <w:szCs w:val="28"/>
      <w:lang w:eastAsia="he-IL"/>
    </w:rPr>
  </w:style>
  <w:style w:type="character" w:customStyle="1" w:styleId="a7">
    <w:name w:val="כותרת עליונה תו"/>
    <w:basedOn w:val="a0"/>
    <w:link w:val="a6"/>
    <w:rsid w:val="00EC6AD8"/>
    <w:rPr>
      <w:rFonts w:cs="Narkisim"/>
      <w:sz w:val="22"/>
      <w:szCs w:val="22"/>
      <w:lang w:eastAsia="he-IL"/>
    </w:rPr>
  </w:style>
  <w:style w:type="character" w:customStyle="1" w:styleId="a9">
    <w:name w:val="כותרת תחתונה תו"/>
    <w:basedOn w:val="a0"/>
    <w:link w:val="a8"/>
    <w:rsid w:val="00EC6AD8"/>
    <w:rPr>
      <w:rFonts w:cs="Narkisim"/>
      <w:sz w:val="22"/>
      <w:szCs w:val="22"/>
      <w:lang w:eastAsia="he-IL"/>
    </w:rPr>
  </w:style>
  <w:style w:type="character" w:styleId="af">
    <w:name w:val="page number"/>
    <w:rsid w:val="00E15CDD"/>
  </w:style>
  <w:style w:type="paragraph" w:styleId="af0">
    <w:name w:val="Balloon Text"/>
    <w:basedOn w:val="a"/>
    <w:link w:val="af1"/>
    <w:uiPriority w:val="99"/>
    <w:semiHidden/>
    <w:unhideWhenUsed/>
    <w:rsid w:val="00EC6AD8"/>
    <w:rPr>
      <w:rFonts w:ascii="Tahoma" w:hAnsi="Tahoma" w:cs="Tahoma"/>
      <w:sz w:val="16"/>
      <w:szCs w:val="16"/>
    </w:rPr>
  </w:style>
  <w:style w:type="character" w:customStyle="1" w:styleId="af1">
    <w:name w:val="טקסט בלונים תו"/>
    <w:basedOn w:val="a0"/>
    <w:link w:val="af0"/>
    <w:uiPriority w:val="99"/>
    <w:semiHidden/>
    <w:rsid w:val="00EC6AD8"/>
    <w:rPr>
      <w:rFonts w:ascii="Tahoma" w:hAnsi="Tahoma" w:cs="Tahoma"/>
      <w:sz w:val="16"/>
      <w:szCs w:val="16"/>
      <w:lang w:eastAsia="he-IL"/>
    </w:rPr>
  </w:style>
  <w:style w:type="paragraph" w:customStyle="1" w:styleId="af2">
    <w:name w:val="פסוק"/>
    <w:basedOn w:val="ac"/>
    <w:qFormat/>
    <w:rsid w:val="00EC6AD8"/>
    <w:pPr>
      <w:spacing w:before="120"/>
    </w:pPr>
    <w:rPr>
      <w:b/>
      <w:bCs/>
    </w:rPr>
  </w:style>
  <w:style w:type="character" w:styleId="af3">
    <w:name w:val="Unresolved Mention"/>
    <w:basedOn w:val="a0"/>
    <w:uiPriority w:val="99"/>
    <w:semiHidden/>
    <w:unhideWhenUsed/>
    <w:rsid w:val="00930C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8103382">
      <w:bodyDiv w:val="1"/>
      <w:marLeft w:val="0"/>
      <w:marRight w:val="0"/>
      <w:marTop w:val="0"/>
      <w:marBottom w:val="0"/>
      <w:divBdr>
        <w:top w:val="none" w:sz="0" w:space="0" w:color="auto"/>
        <w:left w:val="none" w:sz="0" w:space="0" w:color="auto"/>
        <w:bottom w:val="none" w:sz="0" w:space="0" w:color="auto"/>
        <w:right w:val="none" w:sz="0" w:space="0" w:color="auto"/>
      </w:divBdr>
    </w:div>
    <w:div w:id="1937403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mayim.org.il/?holiday=%D7%AA%D7%A9%D7%95%D7%91%D7%94-%D7%AA%D7%A4%D7%99%D7%9C%D7%94-%D7%95%D7%A6%D7%93%D7%A7%D7%94" TargetMode="External"/><Relationship Id="rId3" Type="http://schemas.openxmlformats.org/officeDocument/2006/relationships/hyperlink" Target="https://he.wikipedia.org/wiki/%D7%AA%D7%A7%D7%A0%D7%AA_%D7%94%D7%A9%D7%91%D7%99%D7%9D" TargetMode="External"/><Relationship Id="rId7" Type="http://schemas.openxmlformats.org/officeDocument/2006/relationships/hyperlink" Target="http://www.mayim.org.il/?parasha=%D7%94%D7%A0%D7%94-%D7%90%D7%A0%D7%9B%D7%99-%D7%A9%D7%95%D7%9C%D7%97-%D7%9E%D7%9C%D7%90%D7%9A-%D7%9C%D7%A4%D7%A0%D7%99%D7%9A" TargetMode="External"/><Relationship Id="rId2" Type="http://schemas.openxmlformats.org/officeDocument/2006/relationships/hyperlink" Target="http://www.mayim.org.il/?parasha=%d7%90%d7%93%d7%9d-%d7%95%d7%91%d7%94%d7%9e%d7%94-%d7%aa%d7%95%d7%a9%d7%99%d7%a2-%d7%94" TargetMode="External"/><Relationship Id="rId1" Type="http://schemas.openxmlformats.org/officeDocument/2006/relationships/hyperlink" Target="http://www.mayim.org.il/?parasha=%D7%90%D7%9D-%D7%90%D7%93%D7%9D-%D7%97%D7%98%D7%90-%D7%91%D7%94%D7%9E%D7%94-%D7%91%D7%9E%D7%94-%D7%97%D7%98%D7%90%D7%94-2" TargetMode="External"/><Relationship Id="rId6" Type="http://schemas.openxmlformats.org/officeDocument/2006/relationships/hyperlink" Target="http://www.mayim.org.il/?holiday=%D7%9B%D7%97%D7%95%D7%9E%D7%A8-%D7%91%D7%99%D7%93-%D7%94%D7%99%D7%95%D7%A6%D7%A8" TargetMode="External"/><Relationship Id="rId5" Type="http://schemas.openxmlformats.org/officeDocument/2006/relationships/hyperlink" Target="https://www.mayim.org.il/?meyuhadim=%d7%90%d7%99%d7%9f-%d7%a9%d7%a0%d7%99-%d7%a0%d7%91%d7%99%d7%90%d7%99%d7%9d-%d7%9e%d7%aa%d7%a0%d7%91%d7%90%d7%99%d7%9d-%d7%91%d7%a1%d7%92%d7%a0%d7%95%d7%9f-%d7%90%d7%97%d7%93" TargetMode="External"/><Relationship Id="rId10" Type="http://schemas.openxmlformats.org/officeDocument/2006/relationships/hyperlink" Target="http://www.mayim.org.il/?parasha=%d7%a6%d7%93%d7%99%d7%a7-%d7%91%d7%93%d7%95%d7%a8%d7%95%d7%aa%d7%99%d7%95" TargetMode="External"/><Relationship Id="rId4" Type="http://schemas.openxmlformats.org/officeDocument/2006/relationships/hyperlink" Target="http://www.mayim.org.il/?parasha=%D7%94%D7%98%D7%99%D7%97%D7%95-%D7%93%D7%91%D7%A8%D7%99%D7%9D-%D7%9B%D7%9C%D7%A4%D7%99-%D7%9E%D7%A2%D7%9C%D7%94" TargetMode="External"/><Relationship Id="rId9" Type="http://schemas.openxmlformats.org/officeDocument/2006/relationships/hyperlink" Target="http://www.mayim.org.il/?parasha=%D7%90%D7%91%D7%A8%D7%94%D7%9D-%D7%95%D7%93%D7%95%D7%A8-%D7%94%D6%B7%D7%A4%D6%BC%D6%B0%D7%9C%D6%B7%D7%92%D6%BC%D6%B8%D7%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F0B776-2240-447D-ACFB-B4609575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Mayim_2010</Template>
  <TotalTime>1</TotalTime>
  <Pages>5</Pages>
  <Words>1662</Words>
  <Characters>8149</Characters>
  <Application>Microsoft Office Word</Application>
  <DocSecurity>0</DocSecurity>
  <Lines>107</Lines>
  <Paragraphs>40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בין אדם לחברו ובינם למקום</vt:lpstr>
      <vt:lpstr>בין אדם לחברו ובינם למקום</vt:lpstr>
    </vt:vector>
  </TitlesOfParts>
  <Company>Microsoft</Company>
  <LinksUpToDate>false</LinksUpToDate>
  <CharactersWithSpaces>9771</CharactersWithSpaces>
  <SharedDoc>false</SharedDoc>
  <HLinks>
    <vt:vector size="54" baseType="variant">
      <vt:variant>
        <vt:i4>7733287</vt:i4>
      </vt:variant>
      <vt:variant>
        <vt:i4>24</vt:i4>
      </vt:variant>
      <vt:variant>
        <vt:i4>0</vt:i4>
      </vt:variant>
      <vt:variant>
        <vt:i4>5</vt:i4>
      </vt:variant>
      <vt:variant>
        <vt:lpwstr>http://www.mayim.org.il/?parasha=%d7%a6%d7%93%d7%99%d7%a7-%d7%91%d7%93%d7%95%d7%a8%d7%95%d7%aa%d7%99%d7%95</vt:lpwstr>
      </vt:variant>
      <vt:variant>
        <vt:lpwstr/>
      </vt:variant>
      <vt:variant>
        <vt:i4>2752617</vt:i4>
      </vt:variant>
      <vt:variant>
        <vt:i4>21</vt:i4>
      </vt:variant>
      <vt:variant>
        <vt:i4>0</vt:i4>
      </vt:variant>
      <vt:variant>
        <vt:i4>5</vt:i4>
      </vt:variant>
      <vt:variant>
        <vt:lpwstr>http://www.mayim.org.il/?parasha=%D7%90%D7%91%D7%A8%D7%94%D7%9D-%D7%95%D7%93%D7%95%D7%A8-%D7%94%D6%B7%D7%A4%D6%BC%D6%B0%D7%9C%D6%B7%D7%92%D6%BC%D6%B8%D7%94</vt:lpwstr>
      </vt:variant>
      <vt:variant>
        <vt:lpwstr/>
      </vt:variant>
      <vt:variant>
        <vt:i4>5374026</vt:i4>
      </vt:variant>
      <vt:variant>
        <vt:i4>18</vt:i4>
      </vt:variant>
      <vt:variant>
        <vt:i4>0</vt:i4>
      </vt:variant>
      <vt:variant>
        <vt:i4>5</vt:i4>
      </vt:variant>
      <vt:variant>
        <vt:lpwstr>http://www.mayim.org.il/?holiday=%D7%AA%D7%A9%D7%95%D7%91%D7%94-%D7%AA%D7%A4%D7%99%D7%9C%D7%94-%D7%95%D7%A6%D7%93%D7%A7%D7%94</vt:lpwstr>
      </vt:variant>
      <vt:variant>
        <vt:lpwstr/>
      </vt:variant>
      <vt:variant>
        <vt:i4>66</vt:i4>
      </vt:variant>
      <vt:variant>
        <vt:i4>15</vt:i4>
      </vt:variant>
      <vt:variant>
        <vt:i4>0</vt:i4>
      </vt:variant>
      <vt:variant>
        <vt:i4>5</vt:i4>
      </vt:variant>
      <vt:variant>
        <vt:lpwstr>http://www.mayim.org.il/?parasha=%D7%94%D7%A0%D7%94-%D7%90%D7%A0%D7%9B%D7%99-%D7%A9%D7%95%D7%9C%D7%97-%D7%9E%D7%9C%D7%90%D7%9A-%D7%9C%D7%A4%D7%A0%D7%99%D7%9A</vt:lpwstr>
      </vt:variant>
      <vt:variant>
        <vt:lpwstr/>
      </vt:variant>
      <vt:variant>
        <vt:i4>655382</vt:i4>
      </vt:variant>
      <vt:variant>
        <vt:i4>12</vt:i4>
      </vt:variant>
      <vt:variant>
        <vt:i4>0</vt:i4>
      </vt:variant>
      <vt:variant>
        <vt:i4>5</vt:i4>
      </vt:variant>
      <vt:variant>
        <vt:lpwstr>http://www.mayim.org.il/?holiday=%D7%9B%D7%97%D7%95%D7%9E%D7%A8-%D7%91%D7%99%D7%93-%D7%94%D7%99%D7%95%D7%A6%D7%A8</vt:lpwstr>
      </vt:variant>
      <vt:variant>
        <vt:lpwstr/>
      </vt:variant>
      <vt:variant>
        <vt:i4>5832784</vt:i4>
      </vt:variant>
      <vt:variant>
        <vt:i4>9</vt:i4>
      </vt:variant>
      <vt:variant>
        <vt:i4>0</vt:i4>
      </vt:variant>
      <vt:variant>
        <vt:i4>5</vt:i4>
      </vt:variant>
      <vt:variant>
        <vt:lpwstr>http://www.mayim.org.il/?parasha=%D7%94%D7%98%D7%99%D7%97%D7%95-%D7%93%D7%91%D7%A8%D7%99%D7%9D-%D7%9B%D7%9C%D7%A4%D7%99-%D7%9E%D7%A2%D7%9C%D7%94</vt:lpwstr>
      </vt:variant>
      <vt:variant>
        <vt:lpwstr/>
      </vt:variant>
      <vt:variant>
        <vt:i4>5374050</vt:i4>
      </vt:variant>
      <vt:variant>
        <vt:i4>6</vt:i4>
      </vt:variant>
      <vt:variant>
        <vt:i4>0</vt:i4>
      </vt:variant>
      <vt:variant>
        <vt:i4>5</vt:i4>
      </vt:variant>
      <vt:variant>
        <vt:lpwstr>https://he.wikipedia.org/wiki/%D7%AA%D7%A7%D7%A0%D7%AA_%D7%94%D7%A9%D7%91%D7%99%D7%9D</vt:lpwstr>
      </vt:variant>
      <vt:variant>
        <vt:lpwstr/>
      </vt:variant>
      <vt:variant>
        <vt:i4>65536</vt:i4>
      </vt:variant>
      <vt:variant>
        <vt:i4>3</vt:i4>
      </vt:variant>
      <vt:variant>
        <vt:i4>0</vt:i4>
      </vt:variant>
      <vt:variant>
        <vt:i4>5</vt:i4>
      </vt:variant>
      <vt:variant>
        <vt:lpwstr>http://www.mayim.org.il/?parasha=%d7%90%d7%93%d7%9d-%d7%95%d7%91%d7%94%d7%9e%d7%94-%d7%aa%d7%95%d7%a9%d7%99%d7%a2-%d7%94</vt:lpwstr>
      </vt:variant>
      <vt:variant>
        <vt:lpwstr/>
      </vt:variant>
      <vt:variant>
        <vt:i4>6946849</vt:i4>
      </vt:variant>
      <vt:variant>
        <vt:i4>0</vt:i4>
      </vt:variant>
      <vt:variant>
        <vt:i4>0</vt:i4>
      </vt:variant>
      <vt:variant>
        <vt:i4>5</vt:i4>
      </vt:variant>
      <vt:variant>
        <vt:lpwstr>http://www.mayim.org.il/?parasha=%D7%90%D7%9D-%D7%90%D7%93%D7%9D-%D7%97%D7%98%D7%90-%D7%91%D7%94%D7%9E%D7%94-%D7%91%D7%9E%D7%94-%D7%97%D7%98%D7%90%D7%94-2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אנשי נינוה</dc:title>
  <dc:subject>יום הכיפורים</dc:subject>
  <dc:creator>Asher Yuval</dc:creator>
  <cp:keywords/>
  <cp:lastModifiedBy>Shimon Afek</cp:lastModifiedBy>
  <cp:revision>2</cp:revision>
  <cp:lastPrinted>2025-09-30T11:20:00Z</cp:lastPrinted>
  <dcterms:created xsi:type="dcterms:W3CDTF">2025-10-03T09:26:00Z</dcterms:created>
  <dcterms:modified xsi:type="dcterms:W3CDTF">2025-10-03T09:26:00Z</dcterms:modified>
  <cp:category>תשס"ג</cp:category>
</cp:coreProperties>
</file>