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DCF3" w14:textId="3AC610E3" w:rsidR="00850EF0" w:rsidRPr="00581AFC" w:rsidRDefault="00850EF0">
      <w:pPr>
        <w:pStyle w:val="aa"/>
        <w:rPr>
          <w:rtl/>
        </w:rPr>
      </w:pPr>
      <w:r>
        <w:fldChar w:fldCharType="begin"/>
      </w:r>
      <w:r>
        <w:instrText xml:space="preserve"> TITLE  \* MERGEFORMAT </w:instrText>
      </w:r>
      <w:r>
        <w:fldChar w:fldCharType="separate"/>
      </w:r>
      <w:r>
        <w:rPr>
          <w:rtl/>
        </w:rPr>
        <w:t>ג</w:t>
      </w:r>
      <w:r w:rsidR="00E31918">
        <w:rPr>
          <w:rtl/>
        </w:rPr>
        <w:t>ְּ</w:t>
      </w:r>
      <w:r>
        <w:rPr>
          <w:rtl/>
        </w:rPr>
        <w:t>מ</w:t>
      </w:r>
      <w:r w:rsidR="00E31918">
        <w:rPr>
          <w:rtl/>
        </w:rPr>
        <w:t>ָ</w:t>
      </w:r>
      <w:r>
        <w:rPr>
          <w:rtl/>
        </w:rPr>
        <w:t>ר</w:t>
      </w:r>
      <w:r w:rsidR="00E31918">
        <w:rPr>
          <w:rtl/>
        </w:rPr>
        <w:t>ָ</w:t>
      </w:r>
      <w:r>
        <w:rPr>
          <w:rtl/>
        </w:rPr>
        <w:t>ה</w:t>
      </w:r>
      <w:r w:rsidR="00E31918">
        <w:rPr>
          <w:rtl/>
        </w:rPr>
        <w:t>ּ</w:t>
      </w:r>
      <w:r>
        <w:rPr>
          <w:rtl/>
        </w:rPr>
        <w:t xml:space="preserve"> של תורה</w:t>
      </w:r>
      <w:r>
        <w:fldChar w:fldCharType="end"/>
      </w:r>
    </w:p>
    <w:p w14:paraId="232C1D29" w14:textId="06FD1027" w:rsidR="00850EF0" w:rsidRDefault="00850EF0" w:rsidP="00790A08">
      <w:pPr>
        <w:pStyle w:val="ab"/>
        <w:rPr>
          <w:rtl/>
        </w:rPr>
      </w:pPr>
      <w:r>
        <w:rPr>
          <w:rFonts w:hint="cs"/>
          <w:rtl/>
        </w:rPr>
        <w:t>שיר השירים רבה א ט</w:t>
      </w:r>
      <w:r w:rsidR="00981EB5">
        <w:rPr>
          <w:rFonts w:hint="cs"/>
          <w:rtl/>
        </w:rPr>
        <w:t xml:space="preserve"> </w:t>
      </w:r>
      <w:r w:rsidR="00981EB5">
        <w:rPr>
          <w:rtl/>
        </w:rPr>
        <w:t>–</w:t>
      </w:r>
      <w:r w:rsidR="00981EB5">
        <w:rPr>
          <w:rFonts w:hint="cs"/>
          <w:rtl/>
        </w:rPr>
        <w:t xml:space="preserve"> סעודה ל</w:t>
      </w:r>
      <w:r w:rsidR="00E4232B">
        <w:rPr>
          <w:rFonts w:hint="eastAsia"/>
          <w:rtl/>
        </w:rPr>
        <w:t>ְ</w:t>
      </w:r>
      <w:r w:rsidR="00981EB5">
        <w:rPr>
          <w:rFonts w:hint="cs"/>
          <w:rtl/>
        </w:rPr>
        <w:t>ג</w:t>
      </w:r>
      <w:r w:rsidR="00E4232B">
        <w:rPr>
          <w:rFonts w:hint="eastAsia"/>
          <w:rtl/>
        </w:rPr>
        <w:t>ְ</w:t>
      </w:r>
      <w:r w:rsidR="00981EB5">
        <w:rPr>
          <w:rFonts w:hint="cs"/>
          <w:rtl/>
        </w:rPr>
        <w:t>מ</w:t>
      </w:r>
      <w:r w:rsidR="00E4232B">
        <w:rPr>
          <w:rFonts w:hint="eastAsia"/>
          <w:rtl/>
        </w:rPr>
        <w:t>ָ</w:t>
      </w:r>
      <w:r w:rsidR="00981EB5">
        <w:rPr>
          <w:rFonts w:hint="cs"/>
          <w:rtl/>
        </w:rPr>
        <w:t>ר</w:t>
      </w:r>
      <w:r w:rsidR="00E4232B">
        <w:rPr>
          <w:rFonts w:hint="eastAsia"/>
          <w:rtl/>
        </w:rPr>
        <w:t>ָ</w:t>
      </w:r>
      <w:r w:rsidR="00981EB5">
        <w:rPr>
          <w:rFonts w:hint="cs"/>
          <w:rtl/>
        </w:rPr>
        <w:t>ה</w:t>
      </w:r>
      <w:r w:rsidR="00E4232B">
        <w:rPr>
          <w:rFonts w:hint="eastAsia"/>
          <w:rtl/>
        </w:rPr>
        <w:t>ּ</w:t>
      </w:r>
      <w:r w:rsidR="00981EB5">
        <w:rPr>
          <w:rFonts w:hint="cs"/>
          <w:rtl/>
        </w:rPr>
        <w:t xml:space="preserve"> של תורה</w:t>
      </w:r>
      <w:r>
        <w:rPr>
          <w:rStyle w:val="a5"/>
          <w:rtl/>
        </w:rPr>
        <w:footnoteReference w:id="1"/>
      </w:r>
    </w:p>
    <w:p w14:paraId="6E67814A" w14:textId="76D08321" w:rsidR="00850EF0" w:rsidRDefault="00850EF0" w:rsidP="00235113">
      <w:pPr>
        <w:pStyle w:val="ac"/>
        <w:rPr>
          <w:rtl/>
        </w:rPr>
      </w:pPr>
      <w:r>
        <w:rPr>
          <w:rFonts w:hint="cs"/>
          <w:rtl/>
        </w:rPr>
        <w:t>"</w:t>
      </w:r>
      <w:proofErr w:type="spellStart"/>
      <w:r>
        <w:rPr>
          <w:rFonts w:hint="cs"/>
          <w:rtl/>
        </w:rPr>
        <w:t>ויקץ</w:t>
      </w:r>
      <w:proofErr w:type="spellEnd"/>
      <w:r>
        <w:rPr>
          <w:rFonts w:hint="cs"/>
          <w:rtl/>
        </w:rPr>
        <w:t xml:space="preserve"> שלמה והנה חלום" (מלכים א ג טו) </w:t>
      </w:r>
      <w:r>
        <w:rPr>
          <w:rtl/>
        </w:rPr>
        <w:t>–</w:t>
      </w:r>
      <w:r>
        <w:rPr>
          <w:rFonts w:hint="cs"/>
          <w:rtl/>
        </w:rPr>
        <w:t xml:space="preserve"> אמר ר' יצחק: חלום היה עומד על כנו</w:t>
      </w:r>
      <w:r>
        <w:rPr>
          <w:rStyle w:val="a5"/>
          <w:rtl/>
        </w:rPr>
        <w:footnoteReference w:id="2"/>
      </w:r>
      <w:r>
        <w:rPr>
          <w:rFonts w:hint="cs"/>
          <w:rtl/>
        </w:rPr>
        <w:t>: חמור נוהק והוא יודע על מה נוהק, צפור מצויץ והוא היה יודע על מה מצויץ. מיד: "ויב</w:t>
      </w:r>
      <w:r w:rsidR="00495320">
        <w:rPr>
          <w:rFonts w:hint="cs"/>
          <w:rtl/>
        </w:rPr>
        <w:t>ו</w:t>
      </w:r>
      <w:r>
        <w:rPr>
          <w:rFonts w:hint="cs"/>
          <w:rtl/>
        </w:rPr>
        <w:t>א ירושלים ויעמוד לפני ארון ברית ה' ויעל עולות ויעש שלמים ויעש משתה לכל עבדיו"</w:t>
      </w:r>
      <w:r w:rsidR="00981EB5">
        <w:rPr>
          <w:rFonts w:hint="cs"/>
          <w:rtl/>
        </w:rPr>
        <w:t xml:space="preserve"> (מלכים א ב טו)</w:t>
      </w:r>
      <w:r w:rsidR="00981EB5">
        <w:rPr>
          <w:rStyle w:val="a5"/>
          <w:rtl/>
        </w:rPr>
        <w:footnoteReference w:id="3"/>
      </w:r>
      <w:r>
        <w:rPr>
          <w:rFonts w:hint="cs"/>
          <w:rtl/>
        </w:rPr>
        <w:t xml:space="preserve"> </w:t>
      </w:r>
      <w:r>
        <w:rPr>
          <w:rtl/>
        </w:rPr>
        <w:t>–</w:t>
      </w:r>
      <w:r>
        <w:rPr>
          <w:rFonts w:hint="cs"/>
          <w:rtl/>
        </w:rPr>
        <w:t xml:space="preserve"> אמר ר' אלעזר: מכאן </w:t>
      </w:r>
      <w:proofErr w:type="spellStart"/>
      <w:r>
        <w:rPr>
          <w:rFonts w:hint="cs"/>
          <w:rtl/>
        </w:rPr>
        <w:t>שעושין</w:t>
      </w:r>
      <w:proofErr w:type="spellEnd"/>
      <w:r>
        <w:rPr>
          <w:rFonts w:hint="cs"/>
          <w:rtl/>
        </w:rPr>
        <w:t xml:space="preserve"> סעודה ל</w:t>
      </w:r>
      <w:r w:rsidR="00ED36B4">
        <w:rPr>
          <w:rFonts w:hint="eastAsia"/>
          <w:rtl/>
        </w:rPr>
        <w:t>ֵ</w:t>
      </w:r>
      <w:r>
        <w:rPr>
          <w:rFonts w:hint="cs"/>
          <w:rtl/>
        </w:rPr>
        <w:t>ג</w:t>
      </w:r>
      <w:r w:rsidR="00ED36B4">
        <w:rPr>
          <w:rFonts w:hint="eastAsia"/>
          <w:rtl/>
        </w:rPr>
        <w:t>ָ</w:t>
      </w:r>
      <w:r>
        <w:rPr>
          <w:rFonts w:hint="cs"/>
          <w:rtl/>
        </w:rPr>
        <w:t>מ</w:t>
      </w:r>
      <w:r w:rsidR="00ED36B4">
        <w:rPr>
          <w:rFonts w:hint="eastAsia"/>
          <w:rtl/>
        </w:rPr>
        <w:t>ְ</w:t>
      </w:r>
      <w:r>
        <w:rPr>
          <w:rFonts w:hint="cs"/>
          <w:rtl/>
        </w:rPr>
        <w:t>ר</w:t>
      </w:r>
      <w:r w:rsidR="00ED36B4">
        <w:rPr>
          <w:rFonts w:hint="eastAsia"/>
          <w:rtl/>
        </w:rPr>
        <w:t>ָ</w:t>
      </w:r>
      <w:r>
        <w:rPr>
          <w:rFonts w:hint="cs"/>
          <w:rtl/>
        </w:rPr>
        <w:t>ה</w:t>
      </w:r>
      <w:r w:rsidR="00ED36B4">
        <w:rPr>
          <w:rFonts w:hint="eastAsia"/>
          <w:rtl/>
        </w:rPr>
        <w:t>ּ</w:t>
      </w:r>
      <w:r>
        <w:rPr>
          <w:rFonts w:hint="cs"/>
          <w:rtl/>
        </w:rPr>
        <w:t xml:space="preserve"> של תורה.</w:t>
      </w:r>
      <w:r w:rsidR="00CE49F4">
        <w:rPr>
          <w:rStyle w:val="a5"/>
          <w:rtl/>
        </w:rPr>
        <w:footnoteReference w:id="4"/>
      </w:r>
      <w:r>
        <w:rPr>
          <w:rFonts w:hint="cs"/>
          <w:rtl/>
        </w:rPr>
        <w:t xml:space="preserve"> אמר ר' יודן: ללמדך שכל מי שמלמד תורה ברבים זוכה ששורה עליו רוח הקודש. שכך עשה שלמה שלמד ושרתה עליו רוח הקודש ואמר ג' ספרים: משלי וקהלת ושיר השירים.</w:t>
      </w:r>
      <w:r w:rsidR="00235113">
        <w:rPr>
          <w:rStyle w:val="a5"/>
          <w:rtl/>
        </w:rPr>
        <w:footnoteReference w:id="5"/>
      </w:r>
    </w:p>
    <w:p w14:paraId="13D7D418" w14:textId="77777777" w:rsidR="00850EF0" w:rsidRDefault="00850EF0">
      <w:pPr>
        <w:pStyle w:val="ab"/>
        <w:rPr>
          <w:rtl/>
        </w:rPr>
      </w:pPr>
      <w:r>
        <w:rPr>
          <w:rFonts w:hint="cs"/>
          <w:rtl/>
        </w:rPr>
        <w:t xml:space="preserve">מסכת שבת דף </w:t>
      </w:r>
      <w:proofErr w:type="spellStart"/>
      <w:r>
        <w:rPr>
          <w:rFonts w:hint="cs"/>
          <w:rtl/>
        </w:rPr>
        <w:t>קיח</w:t>
      </w:r>
      <w:proofErr w:type="spellEnd"/>
      <w:r>
        <w:rPr>
          <w:rFonts w:hint="cs"/>
          <w:rtl/>
        </w:rPr>
        <w:t xml:space="preserve"> עמוד ב</w:t>
      </w:r>
      <w:r w:rsidR="00981EB5">
        <w:rPr>
          <w:rFonts w:hint="cs"/>
          <w:rtl/>
        </w:rPr>
        <w:t xml:space="preserve"> </w:t>
      </w:r>
      <w:r w:rsidR="00981EB5">
        <w:rPr>
          <w:rtl/>
        </w:rPr>
        <w:t>–</w:t>
      </w:r>
      <w:r w:rsidR="00981EB5">
        <w:rPr>
          <w:rFonts w:hint="cs"/>
          <w:rtl/>
        </w:rPr>
        <w:t xml:space="preserve"> </w:t>
      </w:r>
      <w:proofErr w:type="spellStart"/>
      <w:r w:rsidR="00981EB5">
        <w:rPr>
          <w:rFonts w:hint="cs"/>
          <w:rtl/>
        </w:rPr>
        <w:t>אביי</w:t>
      </w:r>
      <w:proofErr w:type="spellEnd"/>
      <w:r w:rsidR="00981EB5">
        <w:rPr>
          <w:rFonts w:hint="cs"/>
          <w:rtl/>
        </w:rPr>
        <w:t xml:space="preserve"> עושה יום טוב לחכמים</w:t>
      </w:r>
    </w:p>
    <w:p w14:paraId="59F058E3" w14:textId="77777777" w:rsidR="00850EF0" w:rsidRDefault="00850EF0" w:rsidP="00235113">
      <w:pPr>
        <w:pStyle w:val="ac"/>
        <w:rPr>
          <w:rtl/>
        </w:rPr>
      </w:pPr>
      <w:r>
        <w:rPr>
          <w:rFonts w:hint="cs"/>
          <w:rtl/>
        </w:rPr>
        <w:t xml:space="preserve">ואמר </w:t>
      </w:r>
      <w:proofErr w:type="spellStart"/>
      <w:r>
        <w:rPr>
          <w:rFonts w:hint="cs"/>
          <w:rtl/>
        </w:rPr>
        <w:t>אביי</w:t>
      </w:r>
      <w:proofErr w:type="spellEnd"/>
      <w:r>
        <w:rPr>
          <w:rFonts w:hint="cs"/>
          <w:rtl/>
        </w:rPr>
        <w:t xml:space="preserve">: תיתי לי, </w:t>
      </w:r>
      <w:proofErr w:type="spellStart"/>
      <w:r>
        <w:rPr>
          <w:rFonts w:hint="cs"/>
          <w:rtl/>
        </w:rPr>
        <w:t>דכי</w:t>
      </w:r>
      <w:proofErr w:type="spellEnd"/>
      <w:r>
        <w:rPr>
          <w:rFonts w:hint="cs"/>
          <w:rtl/>
        </w:rPr>
        <w:t xml:space="preserve"> </w:t>
      </w:r>
      <w:proofErr w:type="spellStart"/>
      <w:r>
        <w:rPr>
          <w:rFonts w:hint="cs"/>
          <w:rtl/>
        </w:rPr>
        <w:t>חזינא</w:t>
      </w:r>
      <w:proofErr w:type="spellEnd"/>
      <w:r>
        <w:rPr>
          <w:rFonts w:hint="cs"/>
          <w:rtl/>
        </w:rPr>
        <w:t xml:space="preserve"> צורבא </w:t>
      </w:r>
      <w:proofErr w:type="spellStart"/>
      <w:r>
        <w:rPr>
          <w:rFonts w:hint="cs"/>
          <w:rtl/>
        </w:rPr>
        <w:t>מרבנן</w:t>
      </w:r>
      <w:proofErr w:type="spellEnd"/>
      <w:r>
        <w:rPr>
          <w:rFonts w:hint="cs"/>
          <w:rtl/>
        </w:rPr>
        <w:t xml:space="preserve"> </w:t>
      </w:r>
      <w:proofErr w:type="spellStart"/>
      <w:r>
        <w:rPr>
          <w:rFonts w:hint="cs"/>
          <w:rtl/>
        </w:rPr>
        <w:t>דשלים</w:t>
      </w:r>
      <w:proofErr w:type="spellEnd"/>
      <w:r>
        <w:rPr>
          <w:rFonts w:hint="cs"/>
          <w:rtl/>
        </w:rPr>
        <w:t xml:space="preserve"> מסכתיה </w:t>
      </w:r>
      <w:proofErr w:type="spellStart"/>
      <w:r>
        <w:rPr>
          <w:rFonts w:hint="cs"/>
          <w:rtl/>
        </w:rPr>
        <w:t>עבידנא</w:t>
      </w:r>
      <w:proofErr w:type="spellEnd"/>
      <w:r>
        <w:rPr>
          <w:rFonts w:hint="cs"/>
          <w:rtl/>
        </w:rPr>
        <w:t xml:space="preserve"> יומא טבא </w:t>
      </w:r>
      <w:proofErr w:type="spellStart"/>
      <w:r>
        <w:rPr>
          <w:rFonts w:hint="cs"/>
          <w:rtl/>
        </w:rPr>
        <w:t>לרבנן</w:t>
      </w:r>
      <w:proofErr w:type="spellEnd"/>
      <w:r>
        <w:rPr>
          <w:rFonts w:hint="cs"/>
          <w:rtl/>
        </w:rPr>
        <w:t>.</w:t>
      </w:r>
      <w:r w:rsidR="00235113">
        <w:rPr>
          <w:rStyle w:val="a5"/>
          <w:rtl/>
        </w:rPr>
        <w:footnoteReference w:id="6"/>
      </w:r>
    </w:p>
    <w:p w14:paraId="748ED0D5" w14:textId="77777777" w:rsidR="00850EF0" w:rsidRDefault="00850EF0">
      <w:pPr>
        <w:pStyle w:val="ab"/>
        <w:rPr>
          <w:rtl/>
        </w:rPr>
      </w:pPr>
      <w:r>
        <w:rPr>
          <w:rFonts w:hint="cs"/>
          <w:rtl/>
        </w:rPr>
        <w:t>רמב"ן שמות פרק כד פסוק יא</w:t>
      </w:r>
      <w:r w:rsidR="001F7402">
        <w:rPr>
          <w:rFonts w:hint="cs"/>
          <w:rtl/>
        </w:rPr>
        <w:t xml:space="preserve"> </w:t>
      </w:r>
      <w:r w:rsidR="001F7402">
        <w:rPr>
          <w:rtl/>
        </w:rPr>
        <w:t>–</w:t>
      </w:r>
      <w:r w:rsidR="001F7402">
        <w:rPr>
          <w:rFonts w:hint="cs"/>
          <w:rtl/>
        </w:rPr>
        <w:t xml:space="preserve"> מקור בספר שמות</w:t>
      </w:r>
    </w:p>
    <w:p w14:paraId="25EE6973" w14:textId="77777777" w:rsidR="00850EF0" w:rsidRDefault="00850EF0" w:rsidP="00235113">
      <w:pPr>
        <w:pStyle w:val="ac"/>
        <w:rPr>
          <w:rtl/>
        </w:rPr>
      </w:pPr>
      <w:r>
        <w:rPr>
          <w:rFonts w:hint="cs"/>
          <w:rtl/>
        </w:rPr>
        <w:t xml:space="preserve">וטעם וישתו - שעשו שמחה ויום טוב, כי כן חובה לשמוח בקבלת התורה, כאשר </w:t>
      </w:r>
      <w:proofErr w:type="spellStart"/>
      <w:r>
        <w:rPr>
          <w:rFonts w:hint="cs"/>
          <w:rtl/>
        </w:rPr>
        <w:t>צוה</w:t>
      </w:r>
      <w:proofErr w:type="spellEnd"/>
      <w:r>
        <w:rPr>
          <w:rFonts w:hint="cs"/>
          <w:rtl/>
        </w:rPr>
        <w:t xml:space="preserve"> בכתבם כל דברי התורה על האבנים</w:t>
      </w:r>
      <w:r w:rsidR="003156F9">
        <w:rPr>
          <w:rFonts w:hint="cs"/>
          <w:rtl/>
        </w:rPr>
        <w:t>:</w:t>
      </w:r>
      <w:r>
        <w:rPr>
          <w:rFonts w:hint="cs"/>
          <w:rtl/>
        </w:rPr>
        <w:t xml:space="preserve"> </w:t>
      </w:r>
      <w:r w:rsidR="0011608C">
        <w:rPr>
          <w:rFonts w:hint="cs"/>
          <w:rtl/>
        </w:rPr>
        <w:t>"</w:t>
      </w:r>
      <w:r>
        <w:rPr>
          <w:rFonts w:hint="cs"/>
          <w:rtl/>
        </w:rPr>
        <w:t xml:space="preserve">וזבחת שלמים ואכלת שם ושמחת לפני ה' </w:t>
      </w:r>
      <w:proofErr w:type="spellStart"/>
      <w:r>
        <w:rPr>
          <w:rFonts w:hint="cs"/>
          <w:rtl/>
        </w:rPr>
        <w:t>אלהיך</w:t>
      </w:r>
      <w:proofErr w:type="spellEnd"/>
      <w:r w:rsidR="0011608C">
        <w:rPr>
          <w:rFonts w:hint="cs"/>
          <w:rtl/>
        </w:rPr>
        <w:t>"</w:t>
      </w:r>
      <w:r>
        <w:rPr>
          <w:rFonts w:hint="cs"/>
          <w:rtl/>
        </w:rPr>
        <w:t xml:space="preserve"> (דברים </w:t>
      </w:r>
      <w:proofErr w:type="spellStart"/>
      <w:r>
        <w:rPr>
          <w:rFonts w:hint="cs"/>
          <w:rtl/>
        </w:rPr>
        <w:t>כז</w:t>
      </w:r>
      <w:proofErr w:type="spellEnd"/>
      <w:r>
        <w:rPr>
          <w:rFonts w:hint="cs"/>
          <w:rtl/>
        </w:rPr>
        <w:t xml:space="preserve"> ז). וכתיב בשלמה (דהי"ב א </w:t>
      </w:r>
      <w:proofErr w:type="spellStart"/>
      <w:r>
        <w:rPr>
          <w:rFonts w:hint="cs"/>
          <w:rtl/>
        </w:rPr>
        <w:t>יב</w:t>
      </w:r>
      <w:proofErr w:type="spellEnd"/>
      <w:r>
        <w:rPr>
          <w:rFonts w:hint="cs"/>
          <w:rtl/>
        </w:rPr>
        <w:t xml:space="preserve">) החכמה והמדע נתון לך וגו', מיד ויבא ירושלם ויעש משתה לכל עבדיו (מ"א ג טו). ואמר רבי אלעזר מכאן </w:t>
      </w:r>
      <w:proofErr w:type="spellStart"/>
      <w:r>
        <w:rPr>
          <w:rFonts w:hint="cs"/>
          <w:rtl/>
        </w:rPr>
        <w:t>שעושין</w:t>
      </w:r>
      <w:proofErr w:type="spellEnd"/>
      <w:r>
        <w:rPr>
          <w:rFonts w:hint="cs"/>
          <w:rtl/>
        </w:rPr>
        <w:t xml:space="preserve"> משתה לגמרה של תורה (ש</w:t>
      </w:r>
      <w:r w:rsidR="00495320">
        <w:rPr>
          <w:rFonts w:hint="cs"/>
          <w:rtl/>
        </w:rPr>
        <w:t xml:space="preserve">יר השירים רבה </w:t>
      </w:r>
      <w:r>
        <w:rPr>
          <w:rFonts w:hint="cs"/>
          <w:rtl/>
        </w:rPr>
        <w:t xml:space="preserve">א ט). ונאמר בדוד אביו בהתנדבם </w:t>
      </w:r>
      <w:proofErr w:type="spellStart"/>
      <w:r>
        <w:rPr>
          <w:rFonts w:hint="cs"/>
          <w:rtl/>
        </w:rPr>
        <w:t>לבנין</w:t>
      </w:r>
      <w:proofErr w:type="spellEnd"/>
      <w:r>
        <w:rPr>
          <w:rFonts w:hint="cs"/>
          <w:rtl/>
        </w:rPr>
        <w:t xml:space="preserve"> בית המקדש</w:t>
      </w:r>
      <w:r w:rsidR="003156F9">
        <w:rPr>
          <w:rFonts w:hint="cs"/>
          <w:rtl/>
        </w:rPr>
        <w:t>:</w:t>
      </w:r>
      <w:r>
        <w:rPr>
          <w:rFonts w:hint="cs"/>
          <w:rtl/>
        </w:rPr>
        <w:t xml:space="preserve"> "ויזבחו לה' זבחים ויעלו עולות לה' וגו' ויאכלו וישתו לפני ה' ביום ההוא בשמחה גדולה" (דברי הימים א </w:t>
      </w:r>
      <w:proofErr w:type="spellStart"/>
      <w:r>
        <w:rPr>
          <w:rFonts w:hint="cs"/>
          <w:rtl/>
        </w:rPr>
        <w:t>כט</w:t>
      </w:r>
      <w:proofErr w:type="spellEnd"/>
      <w:r>
        <w:rPr>
          <w:rFonts w:hint="cs"/>
          <w:rtl/>
        </w:rPr>
        <w:t xml:space="preserve"> </w:t>
      </w:r>
      <w:proofErr w:type="spellStart"/>
      <w:r>
        <w:rPr>
          <w:rFonts w:hint="cs"/>
          <w:rtl/>
        </w:rPr>
        <w:t>כא</w:t>
      </w:r>
      <w:proofErr w:type="spellEnd"/>
      <w:r>
        <w:rPr>
          <w:rFonts w:hint="cs"/>
          <w:rtl/>
        </w:rPr>
        <w:t xml:space="preserve"> - </w:t>
      </w:r>
      <w:proofErr w:type="spellStart"/>
      <w:r>
        <w:rPr>
          <w:rFonts w:hint="cs"/>
          <w:rtl/>
        </w:rPr>
        <w:t>כב</w:t>
      </w:r>
      <w:proofErr w:type="spellEnd"/>
      <w:r>
        <w:rPr>
          <w:rFonts w:hint="cs"/>
          <w:rtl/>
        </w:rPr>
        <w:t>), ואף כאן ביום חתונת התורה כן עשו.</w:t>
      </w:r>
      <w:r w:rsidR="00235113">
        <w:rPr>
          <w:rStyle w:val="a5"/>
          <w:rtl/>
        </w:rPr>
        <w:footnoteReference w:id="7"/>
      </w:r>
    </w:p>
    <w:p w14:paraId="4650342C" w14:textId="77777777" w:rsidR="00850EF0" w:rsidRDefault="00850EF0">
      <w:pPr>
        <w:pStyle w:val="ab"/>
        <w:rPr>
          <w:rtl/>
        </w:rPr>
      </w:pPr>
      <w:r>
        <w:rPr>
          <w:rFonts w:hint="cs"/>
          <w:rtl/>
        </w:rPr>
        <w:t xml:space="preserve">שו"ת מנחת יצחק חלק ב סימן צג </w:t>
      </w:r>
      <w:r w:rsidR="001F7402">
        <w:rPr>
          <w:rtl/>
        </w:rPr>
        <w:t>–</w:t>
      </w:r>
      <w:r w:rsidR="001F7402">
        <w:rPr>
          <w:rFonts w:hint="cs"/>
          <w:rtl/>
        </w:rPr>
        <w:t xml:space="preserve"> מנהג ארץ ישראל מול מנהג בבל</w:t>
      </w:r>
    </w:p>
    <w:p w14:paraId="0DEE5C32" w14:textId="77777777" w:rsidR="00850EF0" w:rsidRDefault="00850EF0" w:rsidP="001F7402">
      <w:pPr>
        <w:pStyle w:val="ac"/>
        <w:rPr>
          <w:rtl/>
        </w:rPr>
      </w:pPr>
      <w:r>
        <w:rPr>
          <w:rFonts w:hint="cs"/>
          <w:rtl/>
        </w:rPr>
        <w:t>ומכאן סמכו לעשות שמחת תורה כמבואר בטו</w:t>
      </w:r>
      <w:r w:rsidR="00572C0E">
        <w:rPr>
          <w:rFonts w:hint="cs"/>
          <w:rtl/>
        </w:rPr>
        <w:t>ר שולחן ערוך</w:t>
      </w:r>
      <w:r>
        <w:rPr>
          <w:rFonts w:hint="cs"/>
          <w:rtl/>
        </w:rPr>
        <w:t xml:space="preserve"> (או</w:t>
      </w:r>
      <w:r w:rsidR="00572C0E">
        <w:rPr>
          <w:rFonts w:hint="cs"/>
          <w:rtl/>
        </w:rPr>
        <w:t xml:space="preserve">רח חיים </w:t>
      </w:r>
      <w:r>
        <w:rPr>
          <w:rFonts w:hint="cs"/>
          <w:rtl/>
        </w:rPr>
        <w:t>תרס"ט), הרי נאמר בי' מיד ויבא ירושלים שגמר כל התורה מיד ועשה סעודה לגמרה, וגם בשמחת תורה כתב שם בסוף י</w:t>
      </w:r>
      <w:r w:rsidR="001F7402">
        <w:rPr>
          <w:rFonts w:hint="cs"/>
          <w:rtl/>
        </w:rPr>
        <w:t xml:space="preserve">ם של שלמה </w:t>
      </w:r>
      <w:proofErr w:type="spellStart"/>
      <w:r>
        <w:rPr>
          <w:rFonts w:hint="cs"/>
          <w:rtl/>
        </w:rPr>
        <w:t>בהחילוקים</w:t>
      </w:r>
      <w:proofErr w:type="spellEnd"/>
      <w:r>
        <w:rPr>
          <w:rFonts w:hint="cs"/>
          <w:rtl/>
        </w:rPr>
        <w:t xml:space="preserve"> </w:t>
      </w:r>
      <w:r>
        <w:rPr>
          <w:rFonts w:hint="cs"/>
          <w:rtl/>
        </w:rPr>
        <w:lastRenderedPageBreak/>
        <w:t xml:space="preserve">שבין בני ארץ ישראל ובין בני בבל (אות מ"ח), </w:t>
      </w:r>
      <w:proofErr w:type="spellStart"/>
      <w:r>
        <w:rPr>
          <w:rFonts w:hint="cs"/>
          <w:rtl/>
        </w:rPr>
        <w:t>דבני</w:t>
      </w:r>
      <w:proofErr w:type="spellEnd"/>
      <w:r>
        <w:rPr>
          <w:rFonts w:hint="cs"/>
          <w:rtl/>
        </w:rPr>
        <w:t xml:space="preserve"> בבל עושים שמחת תורה בכל שנה ושנה בחג הסוכות, ובני א"י אין עושים שמחת תורה אלא לשלש שנים ומחצה וביום שישלמוהו</w:t>
      </w:r>
      <w:r w:rsidR="00495320">
        <w:rPr>
          <w:rFonts w:hint="cs"/>
          <w:rtl/>
        </w:rPr>
        <w:t>, עיין שם</w:t>
      </w:r>
      <w:r>
        <w:rPr>
          <w:rFonts w:hint="cs"/>
          <w:rtl/>
        </w:rPr>
        <w:t>.</w:t>
      </w:r>
      <w:r>
        <w:rPr>
          <w:rStyle w:val="a5"/>
          <w:rtl/>
        </w:rPr>
        <w:footnoteReference w:id="8"/>
      </w:r>
    </w:p>
    <w:p w14:paraId="0C53A656" w14:textId="77777777" w:rsidR="00850EF0" w:rsidRDefault="00850EF0" w:rsidP="00934EFF">
      <w:pPr>
        <w:pStyle w:val="ab"/>
        <w:rPr>
          <w:rtl/>
        </w:rPr>
      </w:pPr>
      <w:r>
        <w:rPr>
          <w:rFonts w:hint="cs"/>
          <w:rtl/>
        </w:rPr>
        <w:t xml:space="preserve">דברים רבה ח ג </w:t>
      </w:r>
      <w:r w:rsidR="00FE35E3">
        <w:rPr>
          <w:rtl/>
        </w:rPr>
        <w:t>–</w:t>
      </w:r>
      <w:r w:rsidR="00FE35E3">
        <w:rPr>
          <w:rFonts w:hint="cs"/>
          <w:rtl/>
        </w:rPr>
        <w:t xml:space="preserve"> סיומים </w:t>
      </w:r>
      <w:r w:rsidR="00612AFB">
        <w:rPr>
          <w:rFonts w:hint="cs"/>
          <w:rtl/>
        </w:rPr>
        <w:t xml:space="preserve">קטנים </w:t>
      </w:r>
    </w:p>
    <w:p w14:paraId="0020DF41" w14:textId="77777777" w:rsidR="00850EF0" w:rsidRDefault="00850EF0" w:rsidP="009338A1">
      <w:pPr>
        <w:pStyle w:val="ac"/>
        <w:rPr>
          <w:rtl/>
        </w:rPr>
      </w:pPr>
      <w:r>
        <w:rPr>
          <w:rtl/>
        </w:rPr>
        <w:t>הטיפש הזה נכנס לבית הכנסת ורואה אותם עוסקים בתורה. והוא אומר להם: היאך אדם למד תורה תח</w:t>
      </w:r>
      <w:r w:rsidR="0050059F">
        <w:rPr>
          <w:rFonts w:hint="cs"/>
          <w:rtl/>
        </w:rPr>
        <w:t>י</w:t>
      </w:r>
      <w:r>
        <w:rPr>
          <w:rtl/>
        </w:rPr>
        <w:t>לה? אומרים לו: תח</w:t>
      </w:r>
      <w:r w:rsidR="0050059F">
        <w:rPr>
          <w:rFonts w:hint="cs"/>
          <w:rtl/>
        </w:rPr>
        <w:t>י</w:t>
      </w:r>
      <w:r>
        <w:rPr>
          <w:rtl/>
        </w:rPr>
        <w:t>לה קורא במגילה ואח"כ בספר ואח"כ בנביאים ואח"כ בכתובים.</w:t>
      </w:r>
      <w:r>
        <w:rPr>
          <w:rStyle w:val="a5"/>
          <w:rtl/>
        </w:rPr>
        <w:footnoteReference w:id="9"/>
      </w:r>
      <w:r>
        <w:rPr>
          <w:rtl/>
        </w:rPr>
        <w:t xml:space="preserve"> משהוא גומר את המקרא שונה את התלמוד ואח"כ בהלכות ואח"כ באגדות.</w:t>
      </w:r>
      <w:r w:rsidR="00FE35E3">
        <w:rPr>
          <w:rStyle w:val="a5"/>
          <w:rtl/>
        </w:rPr>
        <w:footnoteReference w:id="10"/>
      </w:r>
      <w:r>
        <w:rPr>
          <w:rtl/>
        </w:rPr>
        <w:t xml:space="preserve"> כיון ששומע כך אומר בליבו: אימתי אני למד כל זאת? וחוזר מן השער. אמר רבי ינאי: למה הדבר דומה? לכיכר שהיה תלוי </w:t>
      </w:r>
      <w:proofErr w:type="spellStart"/>
      <w:r>
        <w:rPr>
          <w:rtl/>
        </w:rPr>
        <w:t>באויר</w:t>
      </w:r>
      <w:proofErr w:type="spellEnd"/>
      <w:r>
        <w:rPr>
          <w:rtl/>
        </w:rPr>
        <w:t>. טיפש אומר: מי יוכל להביאו? ופקח אומר: לא אחד תלה אותו? מביא סולם או קנה ומוריד אותו.</w:t>
      </w:r>
      <w:r w:rsidR="00FE35E3">
        <w:rPr>
          <w:rStyle w:val="a5"/>
          <w:rtl/>
        </w:rPr>
        <w:footnoteReference w:id="11"/>
      </w:r>
      <w:r>
        <w:rPr>
          <w:rtl/>
        </w:rPr>
        <w:t xml:space="preserve"> כך כל מי שהוא טיפש אומר: אימתי אקרא כל התורה? ומי שהוא פיקח מהו עושה? שונה פרק אחד בכל יום ויום עד שמסיים כל התורה כולה.</w:t>
      </w:r>
      <w:r w:rsidR="009B007F">
        <w:rPr>
          <w:rStyle w:val="a5"/>
          <w:rtl/>
        </w:rPr>
        <w:footnoteReference w:id="12"/>
      </w:r>
    </w:p>
    <w:p w14:paraId="082161F6" w14:textId="77777777" w:rsidR="00850EF0" w:rsidRDefault="00850EF0">
      <w:pPr>
        <w:pStyle w:val="ab"/>
        <w:rPr>
          <w:rtl/>
        </w:rPr>
      </w:pPr>
      <w:r>
        <w:rPr>
          <w:rFonts w:hint="cs"/>
          <w:rtl/>
        </w:rPr>
        <w:t xml:space="preserve">מסכת אבות פרק ב משנה </w:t>
      </w:r>
      <w:proofErr w:type="spellStart"/>
      <w:r>
        <w:rPr>
          <w:rFonts w:hint="cs"/>
          <w:rtl/>
        </w:rPr>
        <w:t>טז</w:t>
      </w:r>
      <w:proofErr w:type="spellEnd"/>
      <w:r w:rsidR="009B007F">
        <w:rPr>
          <w:rFonts w:hint="cs"/>
          <w:rtl/>
        </w:rPr>
        <w:t xml:space="preserve"> </w:t>
      </w:r>
      <w:r w:rsidR="009B007F">
        <w:rPr>
          <w:rtl/>
        </w:rPr>
        <w:t>–</w:t>
      </w:r>
      <w:r w:rsidR="009B007F">
        <w:rPr>
          <w:rFonts w:hint="cs"/>
          <w:rtl/>
        </w:rPr>
        <w:t xml:space="preserve"> לא עליך המלאכה לגמור</w:t>
      </w:r>
    </w:p>
    <w:p w14:paraId="03B7C754" w14:textId="77777777" w:rsidR="00850EF0" w:rsidRDefault="00850EF0">
      <w:pPr>
        <w:pStyle w:val="ac"/>
        <w:rPr>
          <w:rtl/>
        </w:rPr>
      </w:pPr>
      <w:r>
        <w:rPr>
          <w:rFonts w:hint="cs"/>
          <w:rtl/>
        </w:rPr>
        <w:t xml:space="preserve">הוא היה אומר לא עליך המלאכה לגמור ולא אתה בן חורין </w:t>
      </w:r>
      <w:proofErr w:type="spellStart"/>
      <w:r>
        <w:rPr>
          <w:rFonts w:hint="cs"/>
          <w:rtl/>
        </w:rPr>
        <w:t>ליבטל</w:t>
      </w:r>
      <w:proofErr w:type="spellEnd"/>
      <w:r>
        <w:rPr>
          <w:rFonts w:hint="cs"/>
          <w:rtl/>
        </w:rPr>
        <w:t xml:space="preserve"> ממנה</w:t>
      </w:r>
      <w:r w:rsidR="009B007F">
        <w:rPr>
          <w:rFonts w:hint="cs"/>
          <w:rtl/>
        </w:rPr>
        <w:t>.</w:t>
      </w:r>
      <w:r>
        <w:rPr>
          <w:rFonts w:hint="cs"/>
          <w:rtl/>
        </w:rPr>
        <w:t xml:space="preserve"> אם למדת תורה הרבה נותנים לך שכר הרבה ונאמן הוא בעל מלאכתך שישלם לך שכר פעולתך ודע מתן שכרן של צדיקים לעתיד לב</w:t>
      </w:r>
      <w:r w:rsidR="003156F9">
        <w:rPr>
          <w:rFonts w:hint="cs"/>
          <w:rtl/>
        </w:rPr>
        <w:t>ו</w:t>
      </w:r>
      <w:r>
        <w:rPr>
          <w:rFonts w:hint="cs"/>
          <w:rtl/>
        </w:rPr>
        <w:t>א.</w:t>
      </w:r>
      <w:r>
        <w:rPr>
          <w:rStyle w:val="a5"/>
          <w:rtl/>
        </w:rPr>
        <w:footnoteReference w:id="13"/>
      </w:r>
    </w:p>
    <w:p w14:paraId="3C66A2C5" w14:textId="77777777" w:rsidR="00850EF0" w:rsidRDefault="00850EF0">
      <w:pPr>
        <w:pStyle w:val="ab"/>
        <w:rPr>
          <w:rtl/>
        </w:rPr>
      </w:pPr>
      <w:r>
        <w:rPr>
          <w:rFonts w:hint="cs"/>
          <w:rtl/>
        </w:rPr>
        <w:t xml:space="preserve">מדרש משלי (בובר) פרשה יד </w:t>
      </w:r>
      <w:r w:rsidR="00507BB1">
        <w:rPr>
          <w:rtl/>
        </w:rPr>
        <w:t>–</w:t>
      </w:r>
      <w:r w:rsidR="004D1700">
        <w:rPr>
          <w:rFonts w:hint="cs"/>
          <w:rtl/>
        </w:rPr>
        <w:t xml:space="preserve"> </w:t>
      </w:r>
      <w:r w:rsidR="00507BB1">
        <w:rPr>
          <w:rFonts w:hint="cs"/>
          <w:rtl/>
        </w:rPr>
        <w:t>משה לא סיים את התורה</w:t>
      </w:r>
    </w:p>
    <w:p w14:paraId="487F322A" w14:textId="77777777" w:rsidR="00850EF0" w:rsidRDefault="00850EF0">
      <w:pPr>
        <w:pStyle w:val="ac"/>
        <w:rPr>
          <w:rtl/>
        </w:rPr>
      </w:pPr>
      <w:r>
        <w:rPr>
          <w:rFonts w:hint="cs"/>
          <w:rtl/>
        </w:rPr>
        <w:t xml:space="preserve">אמר ר' שמואל בר נחמני אמר ר' יוחנן: באותה שעה בקשו כל ישראל לרגום את יהושע באבנים, אילולי שירד עמוד הענן והפסיק בינו לבין ישראל. אמרו ישראל למשה: סיים לנו את התורה. נשתכחו המסורות ממשה ולא היה יודע מה להשיב. והיה משה נכשל ונופל על פניו ואמר: רבש"ע טוב מותי </w:t>
      </w:r>
      <w:proofErr w:type="spellStart"/>
      <w:r>
        <w:rPr>
          <w:rFonts w:hint="cs"/>
          <w:rtl/>
        </w:rPr>
        <w:t>מחיי</w:t>
      </w:r>
      <w:proofErr w:type="spellEnd"/>
      <w:r>
        <w:rPr>
          <w:rFonts w:hint="cs"/>
          <w:rtl/>
        </w:rPr>
        <w:t>.</w:t>
      </w:r>
      <w:r>
        <w:rPr>
          <w:rStyle w:val="a5"/>
          <w:rtl/>
        </w:rPr>
        <w:footnoteReference w:id="14"/>
      </w:r>
    </w:p>
    <w:p w14:paraId="52B45CF5" w14:textId="77777777" w:rsidR="008629B3" w:rsidRDefault="008629B3" w:rsidP="008629B3">
      <w:pPr>
        <w:pStyle w:val="ab"/>
        <w:rPr>
          <w:rtl/>
        </w:rPr>
      </w:pPr>
      <w:r>
        <w:rPr>
          <w:rtl/>
        </w:rPr>
        <w:lastRenderedPageBreak/>
        <w:t>מסכת תמורה דף טו עמוד ב</w:t>
      </w:r>
      <w:r w:rsidR="004B55BB">
        <w:rPr>
          <w:rFonts w:hint="cs"/>
          <w:rtl/>
        </w:rPr>
        <w:t xml:space="preserve"> </w:t>
      </w:r>
      <w:r w:rsidR="004B55BB">
        <w:rPr>
          <w:rtl/>
        </w:rPr>
        <w:t>–</w:t>
      </w:r>
      <w:r w:rsidR="004B55BB">
        <w:rPr>
          <w:rFonts w:hint="cs"/>
          <w:rtl/>
        </w:rPr>
        <w:t xml:space="preserve"> </w:t>
      </w:r>
      <w:r w:rsidR="00507BB1">
        <w:rPr>
          <w:rFonts w:hint="cs"/>
          <w:rtl/>
        </w:rPr>
        <w:t xml:space="preserve">אחרי משה </w:t>
      </w:r>
      <w:r w:rsidR="004B55BB">
        <w:rPr>
          <w:rFonts w:hint="cs"/>
          <w:rtl/>
        </w:rPr>
        <w:t>גמירה של לימוד והתחדשות</w:t>
      </w:r>
    </w:p>
    <w:p w14:paraId="6C5F0BD4" w14:textId="77777777" w:rsidR="008629B3" w:rsidRDefault="00D2354C" w:rsidP="00D2354C">
      <w:pPr>
        <w:pStyle w:val="ac"/>
        <w:rPr>
          <w:rtl/>
        </w:rPr>
      </w:pPr>
      <w:r>
        <w:rPr>
          <w:rStyle w:val="he"/>
          <w:rFonts w:hint="cs"/>
          <w:rtl/>
        </w:rPr>
        <w:t xml:space="preserve">תנן התם: משמת יוסף בן </w:t>
      </w:r>
      <w:proofErr w:type="spellStart"/>
      <w:r>
        <w:rPr>
          <w:rStyle w:val="he"/>
          <w:rFonts w:hint="cs"/>
          <w:rtl/>
        </w:rPr>
        <w:t>יועזר</w:t>
      </w:r>
      <w:proofErr w:type="spellEnd"/>
      <w:r>
        <w:rPr>
          <w:rStyle w:val="he"/>
          <w:rFonts w:hint="cs"/>
          <w:rtl/>
        </w:rPr>
        <w:t xml:space="preserve"> איש </w:t>
      </w:r>
      <w:proofErr w:type="spellStart"/>
      <w:r>
        <w:rPr>
          <w:rStyle w:val="he"/>
          <w:rFonts w:hint="cs"/>
          <w:rtl/>
        </w:rPr>
        <w:t>צרידה</w:t>
      </w:r>
      <w:proofErr w:type="spellEnd"/>
      <w:r>
        <w:rPr>
          <w:rStyle w:val="he"/>
          <w:rFonts w:hint="cs"/>
          <w:rtl/>
        </w:rPr>
        <w:t xml:space="preserve"> ויוסף בן יוחנן איש ירושלים בטלו האשכולות - איש </w:t>
      </w:r>
      <w:proofErr w:type="spellStart"/>
      <w:r>
        <w:rPr>
          <w:rStyle w:val="he"/>
          <w:rFonts w:hint="cs"/>
          <w:rtl/>
        </w:rPr>
        <w:t>שהכל</w:t>
      </w:r>
      <w:proofErr w:type="spellEnd"/>
      <w:r>
        <w:rPr>
          <w:rStyle w:val="he"/>
          <w:rFonts w:hint="cs"/>
          <w:rtl/>
        </w:rPr>
        <w:t xml:space="preserve"> בו</w:t>
      </w:r>
      <w:r>
        <w:rPr>
          <w:rFonts w:hint="cs"/>
          <w:rtl/>
        </w:rPr>
        <w:t xml:space="preserve">. </w:t>
      </w:r>
      <w:r w:rsidR="008629B3">
        <w:rPr>
          <w:rtl/>
        </w:rPr>
        <w:t xml:space="preserve">ואמר רב יהודה אמר שמואל: כל אשכולות שעמדו להן לישראל מימות משה עד שמת יוסף בן </w:t>
      </w:r>
      <w:proofErr w:type="spellStart"/>
      <w:r w:rsidR="008629B3">
        <w:rPr>
          <w:rtl/>
        </w:rPr>
        <w:t>יועזר</w:t>
      </w:r>
      <w:proofErr w:type="spellEnd"/>
      <w:r w:rsidR="008629B3">
        <w:rPr>
          <w:rtl/>
        </w:rPr>
        <w:t xml:space="preserve"> היו למדין תורה כמשה רבינו, מכאן ואילך לא היו למדין תורה כמשה רבינו.</w:t>
      </w:r>
      <w:r w:rsidR="002F142A">
        <w:rPr>
          <w:rStyle w:val="a5"/>
          <w:rtl/>
        </w:rPr>
        <w:footnoteReference w:id="15"/>
      </w:r>
      <w:r w:rsidR="008629B3">
        <w:rPr>
          <w:rtl/>
        </w:rPr>
        <w:t xml:space="preserve"> והאמר רב יהודה אמר שמואל: של</w:t>
      </w:r>
      <w:r w:rsidR="004B55BB">
        <w:rPr>
          <w:rFonts w:hint="cs"/>
          <w:rtl/>
        </w:rPr>
        <w:t>ו</w:t>
      </w:r>
      <w:r w:rsidR="008629B3">
        <w:rPr>
          <w:rtl/>
        </w:rPr>
        <w:t xml:space="preserve">שת אלפים הלכות נשתכחו בימי אבלו של משה! </w:t>
      </w:r>
      <w:proofErr w:type="spellStart"/>
      <w:r w:rsidR="008629B3">
        <w:rPr>
          <w:rtl/>
        </w:rPr>
        <w:t>דאישתכח</w:t>
      </w:r>
      <w:proofErr w:type="spellEnd"/>
      <w:r w:rsidR="008629B3">
        <w:rPr>
          <w:rtl/>
        </w:rPr>
        <w:t xml:space="preserve"> להו - </w:t>
      </w:r>
      <w:proofErr w:type="spellStart"/>
      <w:r w:rsidR="008629B3">
        <w:rPr>
          <w:rtl/>
        </w:rPr>
        <w:t>אישתכח</w:t>
      </w:r>
      <w:proofErr w:type="spellEnd"/>
      <w:r w:rsidR="008629B3">
        <w:rPr>
          <w:rtl/>
        </w:rPr>
        <w:t xml:space="preserve">, </w:t>
      </w:r>
      <w:proofErr w:type="spellStart"/>
      <w:r w:rsidR="008629B3">
        <w:rPr>
          <w:rtl/>
        </w:rPr>
        <w:t>ודגמירן</w:t>
      </w:r>
      <w:proofErr w:type="spellEnd"/>
      <w:r w:rsidR="008629B3">
        <w:rPr>
          <w:rtl/>
        </w:rPr>
        <w:t xml:space="preserve"> להו - הוו </w:t>
      </w:r>
      <w:proofErr w:type="spellStart"/>
      <w:r w:rsidR="008629B3">
        <w:rPr>
          <w:rtl/>
        </w:rPr>
        <w:t>גמירי</w:t>
      </w:r>
      <w:proofErr w:type="spellEnd"/>
      <w:r w:rsidR="008629B3">
        <w:rPr>
          <w:rtl/>
        </w:rPr>
        <w:t xml:space="preserve"> כמשה רבינו.</w:t>
      </w:r>
      <w:r w:rsidR="001F4BAC">
        <w:rPr>
          <w:rStyle w:val="a5"/>
          <w:rtl/>
        </w:rPr>
        <w:footnoteReference w:id="16"/>
      </w:r>
    </w:p>
    <w:p w14:paraId="1555A247" w14:textId="77777777" w:rsidR="009338A1" w:rsidRDefault="0011608C" w:rsidP="0011608C">
      <w:pPr>
        <w:pStyle w:val="ab"/>
        <w:rPr>
          <w:rtl/>
        </w:rPr>
      </w:pPr>
      <w:r>
        <w:rPr>
          <w:rFonts w:hint="cs"/>
          <w:rtl/>
        </w:rPr>
        <w:t xml:space="preserve">פירוש </w:t>
      </w:r>
      <w:proofErr w:type="spellStart"/>
      <w:r w:rsidR="009338A1">
        <w:rPr>
          <w:rtl/>
        </w:rPr>
        <w:t>מלבי"ם</w:t>
      </w:r>
      <w:proofErr w:type="spellEnd"/>
      <w:r w:rsidR="009338A1">
        <w:rPr>
          <w:rtl/>
        </w:rPr>
        <w:t xml:space="preserve"> תורה אור דברים </w:t>
      </w:r>
      <w:r>
        <w:rPr>
          <w:rFonts w:hint="cs"/>
          <w:rtl/>
        </w:rPr>
        <w:t xml:space="preserve">לג ב </w:t>
      </w:r>
      <w:r w:rsidR="009338A1">
        <w:rPr>
          <w:rtl/>
        </w:rPr>
        <w:t xml:space="preserve">פרשת וזאת הברכה </w:t>
      </w:r>
      <w:r w:rsidR="00F44D2C">
        <w:rPr>
          <w:rtl/>
        </w:rPr>
        <w:t>–</w:t>
      </w:r>
      <w:r>
        <w:rPr>
          <w:rFonts w:hint="cs"/>
          <w:rtl/>
        </w:rPr>
        <w:t xml:space="preserve"> </w:t>
      </w:r>
      <w:r w:rsidR="00F44D2C">
        <w:rPr>
          <w:rFonts w:hint="cs"/>
          <w:rtl/>
        </w:rPr>
        <w:t>גמר הקבלה</w:t>
      </w:r>
    </w:p>
    <w:p w14:paraId="113F44C1" w14:textId="370DA257" w:rsidR="00507BB1" w:rsidRDefault="00507BB1" w:rsidP="00BB0301">
      <w:pPr>
        <w:pStyle w:val="ac"/>
        <w:rPr>
          <w:rtl/>
        </w:rPr>
      </w:pPr>
      <w:r>
        <w:rPr>
          <w:rFonts w:hint="cs"/>
          <w:rtl/>
        </w:rPr>
        <w:t>"</w:t>
      </w:r>
      <w:r w:rsidR="009338A1">
        <w:rPr>
          <w:rtl/>
        </w:rPr>
        <w:t>ואתה</w:t>
      </w:r>
      <w:r>
        <w:rPr>
          <w:rFonts w:hint="cs"/>
          <w:rtl/>
        </w:rPr>
        <w:t>"</w:t>
      </w:r>
      <w:r>
        <w:rPr>
          <w:rStyle w:val="a5"/>
          <w:rtl/>
        </w:rPr>
        <w:footnoteReference w:id="17"/>
      </w:r>
      <w:r w:rsidR="009338A1">
        <w:rPr>
          <w:rtl/>
        </w:rPr>
        <w:t xml:space="preserve"> </w:t>
      </w:r>
      <w:r>
        <w:rPr>
          <w:rFonts w:hint="cs"/>
          <w:rtl/>
        </w:rPr>
        <w:t xml:space="preserve">- </w:t>
      </w:r>
      <w:r w:rsidR="009338A1">
        <w:rPr>
          <w:rtl/>
        </w:rPr>
        <w:t>הוא הזמן הרביעי שהוא עת כריתת ברית ערבות מואב כמו שכתבנו שאחרי שנהיו עובדי ה' מאהבה התעוררו מעצמם לברית ההיא לקבל עליהם ועל זרעם, לשמור את כל דברי התורה, וגם נכנסו ב</w:t>
      </w:r>
      <w:r>
        <w:rPr>
          <w:rtl/>
        </w:rPr>
        <w:t>ְּ</w:t>
      </w:r>
      <w:r w:rsidR="009338A1">
        <w:rPr>
          <w:rtl/>
        </w:rPr>
        <w:t>ע</w:t>
      </w:r>
      <w:r>
        <w:rPr>
          <w:rtl/>
        </w:rPr>
        <w:t>ָ</w:t>
      </w:r>
      <w:r w:rsidR="009338A1">
        <w:rPr>
          <w:rtl/>
        </w:rPr>
        <w:t>ר</w:t>
      </w:r>
      <w:r>
        <w:rPr>
          <w:rtl/>
        </w:rPr>
        <w:t>ֵ</w:t>
      </w:r>
      <w:r w:rsidR="009338A1">
        <w:rPr>
          <w:rtl/>
        </w:rPr>
        <w:t>בו</w:t>
      </w:r>
      <w:r>
        <w:rPr>
          <w:rtl/>
        </w:rPr>
        <w:t>ּ</w:t>
      </w:r>
      <w:r w:rsidR="009338A1">
        <w:rPr>
          <w:rtl/>
        </w:rPr>
        <w:t>ת על אחרים. ומעת הזאת הסכים ה' להשכין שכינתו בתוכם לעולם. שש</w:t>
      </w:r>
      <w:r w:rsidR="00BB0301">
        <w:rPr>
          <w:rFonts w:hint="cs"/>
          <w:rtl/>
        </w:rPr>
        <w:t>ו</w:t>
      </w:r>
      <w:r w:rsidR="009338A1">
        <w:rPr>
          <w:rtl/>
        </w:rPr>
        <w:t xml:space="preserve">רש </w:t>
      </w:r>
      <w:proofErr w:type="spellStart"/>
      <w:r w:rsidR="009338A1">
        <w:rPr>
          <w:rtl/>
        </w:rPr>
        <w:t>את</w:t>
      </w:r>
      <w:r w:rsidR="00BB0301">
        <w:rPr>
          <w:rFonts w:hint="cs"/>
          <w:rtl/>
        </w:rPr>
        <w:t>"</w:t>
      </w:r>
      <w:r w:rsidR="009338A1">
        <w:rPr>
          <w:rtl/>
        </w:rPr>
        <w:t>ה</w:t>
      </w:r>
      <w:proofErr w:type="spellEnd"/>
      <w:r w:rsidR="009338A1">
        <w:rPr>
          <w:rtl/>
        </w:rPr>
        <w:t xml:space="preserve"> יורה בכל מקום על התמדת הדבר ההוא שמה:</w:t>
      </w:r>
      <w:r w:rsidR="000065A6">
        <w:rPr>
          <w:rStyle w:val="a5"/>
          <w:rtl/>
        </w:rPr>
        <w:footnoteReference w:id="18"/>
      </w:r>
      <w:r w:rsidR="009338A1">
        <w:rPr>
          <w:rtl/>
        </w:rPr>
        <w:t xml:space="preserve"> </w:t>
      </w:r>
      <w:r w:rsidR="00D2354C">
        <w:rPr>
          <w:rFonts w:hint="cs"/>
          <w:rtl/>
        </w:rPr>
        <w:t>...</w:t>
      </w:r>
      <w:r w:rsidR="009338A1">
        <w:rPr>
          <w:rtl/>
        </w:rPr>
        <w:t xml:space="preserve"> ואחרי גמר משנה התורה נ</w:t>
      </w:r>
      <w:r>
        <w:rPr>
          <w:rtl/>
        </w:rPr>
        <w:t>ִ</w:t>
      </w:r>
      <w:r w:rsidR="009338A1">
        <w:rPr>
          <w:rtl/>
        </w:rPr>
        <w:t>ת</w:t>
      </w:r>
      <w:r>
        <w:rPr>
          <w:rtl/>
        </w:rPr>
        <w:t>ְ</w:t>
      </w:r>
      <w:r w:rsidR="009338A1">
        <w:rPr>
          <w:rtl/>
        </w:rPr>
        <w:t>כ</w:t>
      </w:r>
      <w:r>
        <w:rPr>
          <w:rtl/>
        </w:rPr>
        <w:t>ַּ</w:t>
      </w:r>
      <w:r w:rsidR="009338A1">
        <w:rPr>
          <w:rtl/>
        </w:rPr>
        <w:t>נו</w:t>
      </w:r>
      <w:r>
        <w:rPr>
          <w:rtl/>
        </w:rPr>
        <w:t>ּ</w:t>
      </w:r>
      <w:r w:rsidR="009338A1">
        <w:rPr>
          <w:rtl/>
        </w:rPr>
        <w:t xml:space="preserve"> בשם עם קדוש כמ</w:t>
      </w:r>
      <w:r w:rsidR="00D2354C">
        <w:rPr>
          <w:rFonts w:hint="cs"/>
          <w:rtl/>
        </w:rPr>
        <w:t xml:space="preserve">ו שכתוב: </w:t>
      </w:r>
      <w:r w:rsidR="009338A1">
        <w:rPr>
          <w:rtl/>
        </w:rPr>
        <w:t>"וה' האמירך היום וגו' ולהיותך עם קדוש וגו'</w:t>
      </w:r>
      <w:r w:rsidR="00D2354C">
        <w:rPr>
          <w:rFonts w:hint="cs"/>
          <w:rtl/>
        </w:rPr>
        <w:t xml:space="preserve"> "</w:t>
      </w:r>
      <w:r w:rsidR="009338A1">
        <w:rPr>
          <w:rtl/>
        </w:rPr>
        <w:t xml:space="preserve">. </w:t>
      </w:r>
      <w:r w:rsidR="00D2354C">
        <w:rPr>
          <w:rtl/>
        </w:rPr>
        <w:t xml:space="preserve">(דברים </w:t>
      </w:r>
      <w:proofErr w:type="spellStart"/>
      <w:r w:rsidR="00D2354C">
        <w:rPr>
          <w:rtl/>
        </w:rPr>
        <w:t>כז</w:t>
      </w:r>
      <w:proofErr w:type="spellEnd"/>
      <w:r w:rsidR="00D2354C">
        <w:rPr>
          <w:rtl/>
        </w:rPr>
        <w:t>)</w:t>
      </w:r>
      <w:r w:rsidR="00D2354C">
        <w:rPr>
          <w:rFonts w:hint="cs"/>
          <w:rtl/>
        </w:rPr>
        <w:t xml:space="preserve"> ... </w:t>
      </w:r>
      <w:r w:rsidR="009338A1">
        <w:rPr>
          <w:rtl/>
        </w:rPr>
        <w:t xml:space="preserve">כי רוב התורה נתן ה' בסיני ובחורב והרבה בכל </w:t>
      </w:r>
      <w:proofErr w:type="spellStart"/>
      <w:r w:rsidR="009338A1">
        <w:rPr>
          <w:rtl/>
        </w:rPr>
        <w:t>הל"ח</w:t>
      </w:r>
      <w:proofErr w:type="spellEnd"/>
      <w:r w:rsidR="009338A1">
        <w:rPr>
          <w:rtl/>
        </w:rPr>
        <w:t xml:space="preserve"> שנים,</w:t>
      </w:r>
      <w:r w:rsidR="0045531C">
        <w:rPr>
          <w:rStyle w:val="a5"/>
          <w:rtl/>
        </w:rPr>
        <w:footnoteReference w:id="19"/>
      </w:r>
      <w:r w:rsidR="009338A1">
        <w:rPr>
          <w:rtl/>
        </w:rPr>
        <w:t xml:space="preserve"> ובעת משנה התורה </w:t>
      </w:r>
      <w:proofErr w:type="spellStart"/>
      <w:r w:rsidR="009338A1">
        <w:rPr>
          <w:rtl/>
        </w:rPr>
        <w:t>נתוספו</w:t>
      </w:r>
      <w:proofErr w:type="spellEnd"/>
      <w:r w:rsidR="009338A1">
        <w:rPr>
          <w:rtl/>
        </w:rPr>
        <w:t xml:space="preserve"> הרבה דינים, וגם בעת ברית ערבות מואב </w:t>
      </w:r>
      <w:proofErr w:type="spellStart"/>
      <w:r w:rsidR="009338A1">
        <w:rPr>
          <w:rtl/>
        </w:rPr>
        <w:t>נתחדשו</w:t>
      </w:r>
      <w:proofErr w:type="spellEnd"/>
      <w:r w:rsidR="009338A1">
        <w:rPr>
          <w:rtl/>
        </w:rPr>
        <w:t xml:space="preserve"> דברים. וגם מפני שהברית הזאת הוא ע"י התעוררות ישראל וקבלו מאהבה. והוא גמר הקבלה על כל התורה נחשב כא</w:t>
      </w:r>
      <w:r w:rsidR="00BB0301">
        <w:rPr>
          <w:rFonts w:hint="cs"/>
          <w:rtl/>
        </w:rPr>
        <w:t>י</w:t>
      </w:r>
      <w:r w:rsidR="009338A1">
        <w:rPr>
          <w:rtl/>
        </w:rPr>
        <w:t>לו קבלו אז.</w:t>
      </w:r>
      <w:r w:rsidR="00F44D2C">
        <w:rPr>
          <w:rStyle w:val="a5"/>
          <w:rtl/>
        </w:rPr>
        <w:footnoteReference w:id="20"/>
      </w:r>
    </w:p>
    <w:p w14:paraId="433D541D" w14:textId="77777777" w:rsidR="0011608C" w:rsidRDefault="0011608C" w:rsidP="008F4DD7">
      <w:pPr>
        <w:pStyle w:val="ab"/>
        <w:rPr>
          <w:rtl/>
        </w:rPr>
      </w:pPr>
      <w:r>
        <w:rPr>
          <w:rtl/>
        </w:rPr>
        <w:t>מסכת פסחים דף סח עמוד ב</w:t>
      </w:r>
      <w:r w:rsidR="008F4DD7">
        <w:rPr>
          <w:rFonts w:hint="cs"/>
          <w:rtl/>
        </w:rPr>
        <w:t xml:space="preserve"> </w:t>
      </w:r>
      <w:r w:rsidR="008F4DD7">
        <w:rPr>
          <w:rtl/>
        </w:rPr>
        <w:t>–</w:t>
      </w:r>
      <w:r w:rsidR="008F4DD7">
        <w:rPr>
          <w:rFonts w:hint="cs"/>
          <w:rtl/>
        </w:rPr>
        <w:t xml:space="preserve"> חגיגה בעצרת, בשבועות </w:t>
      </w:r>
      <w:r w:rsidR="008F4DD7">
        <w:rPr>
          <w:rtl/>
        </w:rPr>
        <w:t>–</w:t>
      </w:r>
      <w:r w:rsidR="008F4DD7">
        <w:rPr>
          <w:rFonts w:hint="cs"/>
          <w:rtl/>
        </w:rPr>
        <w:t xml:space="preserve"> מתן תורה</w:t>
      </w:r>
    </w:p>
    <w:p w14:paraId="22D0B8A0" w14:textId="77777777" w:rsidR="0011608C" w:rsidRDefault="0011608C" w:rsidP="0011608C">
      <w:pPr>
        <w:pStyle w:val="ac"/>
        <w:rPr>
          <w:rtl/>
        </w:rPr>
      </w:pPr>
      <w:r>
        <w:rPr>
          <w:rtl/>
        </w:rPr>
        <w:t xml:space="preserve">רב יוסף </w:t>
      </w:r>
      <w:proofErr w:type="spellStart"/>
      <w:r>
        <w:rPr>
          <w:rtl/>
        </w:rPr>
        <w:t>ביומא</w:t>
      </w:r>
      <w:proofErr w:type="spellEnd"/>
      <w:r>
        <w:rPr>
          <w:rtl/>
        </w:rPr>
        <w:t xml:space="preserve"> </w:t>
      </w:r>
      <w:proofErr w:type="spellStart"/>
      <w:r>
        <w:rPr>
          <w:rtl/>
        </w:rPr>
        <w:t>דעצרתא</w:t>
      </w:r>
      <w:proofErr w:type="spellEnd"/>
      <w:r>
        <w:rPr>
          <w:rtl/>
        </w:rPr>
        <w:t xml:space="preserve"> אמר: עבדי לי </w:t>
      </w:r>
      <w:proofErr w:type="spellStart"/>
      <w:r>
        <w:rPr>
          <w:rtl/>
        </w:rPr>
        <w:t>עגלא</w:t>
      </w:r>
      <w:proofErr w:type="spellEnd"/>
      <w:r>
        <w:rPr>
          <w:rtl/>
        </w:rPr>
        <w:t xml:space="preserve"> </w:t>
      </w:r>
      <w:proofErr w:type="spellStart"/>
      <w:r>
        <w:rPr>
          <w:rtl/>
        </w:rPr>
        <w:t>תלתא</w:t>
      </w:r>
      <w:proofErr w:type="spellEnd"/>
      <w:r>
        <w:rPr>
          <w:rtl/>
        </w:rPr>
        <w:t xml:space="preserve">. אמר: אי לא האי יומא </w:t>
      </w:r>
      <w:proofErr w:type="spellStart"/>
      <w:r>
        <w:rPr>
          <w:rtl/>
        </w:rPr>
        <w:t>דקא</w:t>
      </w:r>
      <w:proofErr w:type="spellEnd"/>
      <w:r>
        <w:rPr>
          <w:rtl/>
        </w:rPr>
        <w:t xml:space="preserve"> גרים, כמה יוסף איכא </w:t>
      </w:r>
      <w:proofErr w:type="spellStart"/>
      <w:r>
        <w:rPr>
          <w:rtl/>
        </w:rPr>
        <w:t>בשוקא</w:t>
      </w:r>
      <w:proofErr w:type="spellEnd"/>
      <w:r>
        <w:rPr>
          <w:rtl/>
        </w:rPr>
        <w:t>?</w:t>
      </w:r>
      <w:r w:rsidR="00621D68">
        <w:rPr>
          <w:rStyle w:val="a5"/>
          <w:rtl/>
        </w:rPr>
        <w:footnoteReference w:id="21"/>
      </w:r>
    </w:p>
    <w:p w14:paraId="203906F9" w14:textId="3A96201E" w:rsidR="00850EF0" w:rsidRDefault="00850EF0" w:rsidP="00581AFC">
      <w:pPr>
        <w:pStyle w:val="ad"/>
        <w:spacing w:before="240" w:line="300" w:lineRule="atLeast"/>
        <w:rPr>
          <w:rtl/>
        </w:rPr>
      </w:pPr>
      <w:r>
        <w:rPr>
          <w:rFonts w:hint="cs"/>
          <w:rtl/>
        </w:rPr>
        <w:t>חג שמח</w:t>
      </w:r>
      <w:r w:rsidR="00581AFC">
        <w:rPr>
          <w:rFonts w:hint="cs"/>
          <w:rtl/>
        </w:rPr>
        <w:t xml:space="preserve">, </w:t>
      </w:r>
      <w:r>
        <w:rPr>
          <w:rFonts w:hint="cs"/>
          <w:rtl/>
        </w:rPr>
        <w:t>שישו ושמחו בשמחת תורה</w:t>
      </w:r>
    </w:p>
    <w:p w14:paraId="46CD318F" w14:textId="77777777" w:rsidR="00850EF0" w:rsidRDefault="00850EF0">
      <w:pPr>
        <w:pStyle w:val="ad"/>
        <w:spacing w:line="300" w:lineRule="atLeast"/>
        <w:rPr>
          <w:rtl/>
        </w:rPr>
      </w:pPr>
      <w:r>
        <w:rPr>
          <w:rtl/>
        </w:rPr>
        <w:t>מחלקי המים</w:t>
      </w:r>
    </w:p>
    <w:sectPr w:rsidR="00850EF0" w:rsidSect="004D1700">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1A50" w14:textId="77777777" w:rsidR="006532C4" w:rsidRDefault="006532C4">
      <w:r>
        <w:separator/>
      </w:r>
    </w:p>
  </w:endnote>
  <w:endnote w:type="continuationSeparator" w:id="0">
    <w:p w14:paraId="4D4BBCF3" w14:textId="77777777" w:rsidR="006532C4" w:rsidRDefault="0065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C107" w14:textId="77777777" w:rsidR="0050059F" w:rsidRPr="00F8747C" w:rsidRDefault="0050059F" w:rsidP="0050059F">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1E0828">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1E0828">
      <w:rPr>
        <w:rStyle w:val="af"/>
        <w:noProof/>
        <w:rtl/>
      </w:rPr>
      <w:t>3</w:t>
    </w:r>
    <w:r w:rsidRPr="00F8747C">
      <w:rPr>
        <w:rStyle w:val="af"/>
      </w:rPr>
      <w:fldChar w:fldCharType="end"/>
    </w:r>
  </w:p>
  <w:p w14:paraId="048C1B96" w14:textId="77777777" w:rsidR="0050059F" w:rsidRDefault="005005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2CE5" w14:textId="77777777" w:rsidR="006532C4" w:rsidRDefault="006532C4">
      <w:pPr>
        <w:rPr>
          <w:lang w:eastAsia="en-US"/>
        </w:rPr>
      </w:pPr>
      <w:r>
        <w:rPr>
          <w:rFonts w:cs="Miriam"/>
        </w:rPr>
        <w:separator/>
      </w:r>
    </w:p>
  </w:footnote>
  <w:footnote w:type="continuationSeparator" w:id="0">
    <w:p w14:paraId="3C540835" w14:textId="77777777" w:rsidR="006532C4" w:rsidRDefault="006532C4">
      <w:r>
        <w:continuationSeparator/>
      </w:r>
    </w:p>
  </w:footnote>
  <w:footnote w:id="1">
    <w:p w14:paraId="6D197982" w14:textId="5BCE3421" w:rsidR="00850EF0" w:rsidRDefault="00850EF0">
      <w:pPr>
        <w:pStyle w:val="a3"/>
        <w:rPr>
          <w:rtl/>
        </w:rPr>
      </w:pPr>
      <w:r>
        <w:rPr>
          <w:rStyle w:val="a5"/>
        </w:rPr>
        <w:footnoteRef/>
      </w:r>
      <w:r>
        <w:t xml:space="preserve"> </w:t>
      </w:r>
      <w:r>
        <w:rPr>
          <w:rFonts w:hint="cs"/>
          <w:rtl/>
        </w:rPr>
        <w:t xml:space="preserve"> </w:t>
      </w:r>
      <w:r w:rsidR="00522C4D">
        <w:rPr>
          <w:rFonts w:hint="cs"/>
          <w:rtl/>
        </w:rPr>
        <w:t>ראו</w:t>
      </w:r>
      <w:r>
        <w:rPr>
          <w:rFonts w:hint="cs"/>
          <w:rtl/>
        </w:rPr>
        <w:t xml:space="preserve"> </w:t>
      </w:r>
      <w:r w:rsidR="00981EB5">
        <w:rPr>
          <w:rFonts w:hint="cs"/>
          <w:rtl/>
        </w:rPr>
        <w:t xml:space="preserve">דרשה </w:t>
      </w:r>
      <w:r>
        <w:rPr>
          <w:rFonts w:hint="cs"/>
          <w:rtl/>
        </w:rPr>
        <w:t xml:space="preserve">מקבילה בתחילת קהלת רבה א </w:t>
      </w:r>
      <w:proofErr w:type="spellStart"/>
      <w:r>
        <w:rPr>
          <w:rFonts w:hint="cs"/>
          <w:rtl/>
        </w:rPr>
        <w:t>א</w:t>
      </w:r>
      <w:proofErr w:type="spellEnd"/>
      <w:r>
        <w:rPr>
          <w:rFonts w:hint="cs"/>
          <w:rtl/>
        </w:rPr>
        <w:t xml:space="preserve">. שם </w:t>
      </w:r>
      <w:r w:rsidR="00981EB5">
        <w:rPr>
          <w:rFonts w:hint="cs"/>
          <w:rtl/>
        </w:rPr>
        <w:t xml:space="preserve">מובא </w:t>
      </w:r>
      <w:proofErr w:type="spellStart"/>
      <w:r>
        <w:rPr>
          <w:rFonts w:hint="cs"/>
          <w:rtl/>
        </w:rPr>
        <w:t>הכל</w:t>
      </w:r>
      <w:proofErr w:type="spellEnd"/>
      <w:r>
        <w:rPr>
          <w:rFonts w:hint="cs"/>
          <w:rtl/>
        </w:rPr>
        <w:t xml:space="preserve"> בשמו של ר' יצחק וכאן </w:t>
      </w:r>
      <w:r w:rsidR="00572C0E">
        <w:rPr>
          <w:rFonts w:hint="cs"/>
          <w:rtl/>
        </w:rPr>
        <w:t xml:space="preserve">בשמם של </w:t>
      </w:r>
      <w:r>
        <w:rPr>
          <w:rFonts w:hint="cs"/>
          <w:rtl/>
        </w:rPr>
        <w:t xml:space="preserve">שלושה דרשנים. </w:t>
      </w:r>
      <w:r w:rsidR="00581AFC">
        <w:rPr>
          <w:rFonts w:hint="cs"/>
          <w:rtl/>
        </w:rPr>
        <w:t xml:space="preserve">מורגל בכתובים מסוימים ובדרשות לומר "גומרה של תורה", אבל הכתיב וההגיה הנכונים הם </w:t>
      </w:r>
      <w:r w:rsidR="00581AFC" w:rsidRPr="00581AFC">
        <w:rPr>
          <w:rtl/>
        </w:rPr>
        <w:t>גְּמָרָהּ</w:t>
      </w:r>
      <w:r w:rsidR="00581AFC">
        <w:rPr>
          <w:rtl/>
        </w:rPr>
        <w:t xml:space="preserve"> </w:t>
      </w:r>
      <w:r w:rsidR="00581AFC" w:rsidRPr="00581AFC">
        <w:rPr>
          <w:rtl/>
        </w:rPr>
        <w:t>של תורה</w:t>
      </w:r>
      <w:r w:rsidR="00581AFC">
        <w:rPr>
          <w:rFonts w:hint="cs"/>
          <w:rtl/>
        </w:rPr>
        <w:t>, בדגש על האירוע ולא על האדם</w:t>
      </w:r>
      <w:r w:rsidR="00E4232B">
        <w:rPr>
          <w:rFonts w:hint="cs"/>
          <w:rtl/>
        </w:rPr>
        <w:t>.</w:t>
      </w:r>
    </w:p>
  </w:footnote>
  <w:footnote w:id="2">
    <w:p w14:paraId="05576EB6" w14:textId="3ED08D1D" w:rsidR="00850EF0" w:rsidRDefault="00850EF0" w:rsidP="0002010E">
      <w:pPr>
        <w:pStyle w:val="a3"/>
        <w:rPr>
          <w:rtl/>
        </w:rPr>
      </w:pPr>
      <w:r>
        <w:rPr>
          <w:rStyle w:val="a5"/>
        </w:rPr>
        <w:footnoteRef/>
      </w:r>
      <w:r>
        <w:t xml:space="preserve"> </w:t>
      </w:r>
      <w:r>
        <w:rPr>
          <w:rFonts w:hint="cs"/>
          <w:rtl/>
        </w:rPr>
        <w:t xml:space="preserve"> </w:t>
      </w:r>
      <w:r>
        <w:rPr>
          <w:rFonts w:hint="cs"/>
          <w:rtl/>
        </w:rPr>
        <w:t>היינו התקיים</w:t>
      </w:r>
      <w:r w:rsidR="00981EB5">
        <w:rPr>
          <w:rFonts w:hint="cs"/>
          <w:rtl/>
        </w:rPr>
        <w:t xml:space="preserve"> החלום</w:t>
      </w:r>
      <w:r>
        <w:rPr>
          <w:rFonts w:hint="cs"/>
          <w:rtl/>
        </w:rPr>
        <w:t xml:space="preserve">. </w:t>
      </w:r>
      <w:r w:rsidR="00572C0E">
        <w:rPr>
          <w:rFonts w:hint="cs"/>
          <w:rtl/>
        </w:rPr>
        <w:t xml:space="preserve">את הביטוי "על כנו" שאל הדרשן מספר דניאל פרק יא פסוקים כ </w:t>
      </w:r>
      <w:proofErr w:type="spellStart"/>
      <w:r w:rsidR="00572C0E">
        <w:rPr>
          <w:rFonts w:hint="cs"/>
          <w:rtl/>
        </w:rPr>
        <w:t>כא</w:t>
      </w:r>
      <w:proofErr w:type="spellEnd"/>
      <w:r w:rsidR="00572C0E">
        <w:rPr>
          <w:rFonts w:hint="cs"/>
          <w:rtl/>
        </w:rPr>
        <w:t xml:space="preserve"> לח</w:t>
      </w:r>
      <w:r w:rsidR="00CB2FD0">
        <w:rPr>
          <w:rFonts w:hint="cs"/>
          <w:rtl/>
        </w:rPr>
        <w:t xml:space="preserve">, </w:t>
      </w:r>
      <w:r w:rsidR="00572C0E">
        <w:rPr>
          <w:rFonts w:hint="cs"/>
          <w:rtl/>
        </w:rPr>
        <w:t>שם הוא קשור במעמדו של המלך. רש"י שם מפרש: "</w:t>
      </w:r>
      <w:proofErr w:type="spellStart"/>
      <w:r w:rsidR="00572C0E">
        <w:rPr>
          <w:rFonts w:hint="cs"/>
          <w:rtl/>
        </w:rPr>
        <w:t>ויחחזק</w:t>
      </w:r>
      <w:proofErr w:type="spellEnd"/>
      <w:r w:rsidR="00572C0E">
        <w:rPr>
          <w:rFonts w:hint="cs"/>
          <w:rtl/>
        </w:rPr>
        <w:t xml:space="preserve"> על בסיס</w:t>
      </w:r>
      <w:r w:rsidR="0002010E">
        <w:rPr>
          <w:rFonts w:hint="cs"/>
          <w:rtl/>
        </w:rPr>
        <w:t>ו</w:t>
      </w:r>
      <w:r w:rsidR="00572C0E">
        <w:rPr>
          <w:rFonts w:hint="cs"/>
          <w:rtl/>
        </w:rPr>
        <w:t xml:space="preserve">" </w:t>
      </w:r>
      <w:r w:rsidR="00CE49F4">
        <w:rPr>
          <w:rFonts w:hint="cs"/>
          <w:rtl/>
        </w:rPr>
        <w:t>ואבן עזרא מפרש שם: "על כנו - על מתכונתו".</w:t>
      </w:r>
    </w:p>
  </w:footnote>
  <w:footnote w:id="3">
    <w:p w14:paraId="063EE09C" w14:textId="493123C5" w:rsidR="00981EB5" w:rsidRDefault="00981EB5" w:rsidP="00572C0E">
      <w:pPr>
        <w:pStyle w:val="a3"/>
        <w:rPr>
          <w:rtl/>
        </w:rPr>
      </w:pPr>
      <w:r>
        <w:rPr>
          <w:rStyle w:val="a5"/>
        </w:rPr>
        <w:footnoteRef/>
      </w:r>
      <w:r>
        <w:rPr>
          <w:rtl/>
        </w:rPr>
        <w:t xml:space="preserve"> </w:t>
      </w:r>
      <w:r>
        <w:rPr>
          <w:rFonts w:hint="cs"/>
          <w:rtl/>
        </w:rPr>
        <w:t>שלמה התעורר מהחלום ומצא שאכן קבל את כל החוכמה ששאל</w:t>
      </w:r>
      <w:r w:rsidR="00C07102">
        <w:rPr>
          <w:rFonts w:hint="cs"/>
          <w:rtl/>
        </w:rPr>
        <w:t xml:space="preserve">. </w:t>
      </w:r>
      <w:r>
        <w:rPr>
          <w:rFonts w:hint="cs"/>
          <w:rtl/>
        </w:rPr>
        <w:t>רא</w:t>
      </w:r>
      <w:r w:rsidR="00C07102">
        <w:rPr>
          <w:rFonts w:hint="cs"/>
          <w:rtl/>
        </w:rPr>
        <w:t>ו</w:t>
      </w:r>
      <w:r>
        <w:rPr>
          <w:rFonts w:hint="cs"/>
          <w:rtl/>
        </w:rPr>
        <w:t xml:space="preserve"> מלכים א </w:t>
      </w:r>
      <w:r w:rsidR="00C07102">
        <w:rPr>
          <w:rFonts w:hint="cs"/>
          <w:rtl/>
        </w:rPr>
        <w:t>פרק ג בו נגלה הקב"ה אל שלמה בבמה בגבעון ואומר לו: "</w:t>
      </w:r>
      <w:r w:rsidR="00C07102">
        <w:rPr>
          <w:rtl/>
        </w:rPr>
        <w:t>שְׁאַל מָה אֶתֶּן לָךְ</w:t>
      </w:r>
      <w:r w:rsidR="00C07102">
        <w:rPr>
          <w:rFonts w:hint="cs"/>
          <w:rtl/>
        </w:rPr>
        <w:t>, ושלמה עונה (</w:t>
      </w:r>
      <w:proofErr w:type="spellStart"/>
      <w:r w:rsidR="00C07102">
        <w:rPr>
          <w:rFonts w:hint="cs"/>
          <w:rtl/>
        </w:rPr>
        <w:t>בחכמתו</w:t>
      </w:r>
      <w:proofErr w:type="spellEnd"/>
      <w:r w:rsidR="00C07102">
        <w:rPr>
          <w:rFonts w:hint="cs"/>
          <w:rtl/>
        </w:rPr>
        <w:t>) מבקש את חכמת המשפט: "</w:t>
      </w:r>
      <w:r w:rsidR="00C07102">
        <w:rPr>
          <w:rtl/>
        </w:rPr>
        <w:t>וְנָתַתָּ לְעַבְדְּךָ לֵב שֹׁמֵעַ לִשְׁפֹּט אֶת עַמְּךָ לְהָבִין בֵּין טוֹב לְרָע כִּי מִי יוּכַל לִשְׁפֹּט אֶת עַמְּךָ הַכָּבֵד הַזֶּה</w:t>
      </w:r>
      <w:r w:rsidR="00C07102">
        <w:rPr>
          <w:rFonts w:hint="cs"/>
          <w:rtl/>
        </w:rPr>
        <w:t xml:space="preserve">". וחז"ל מפרשים שהיא חכמת התורה </w:t>
      </w:r>
      <w:r w:rsidR="00CE49F4">
        <w:rPr>
          <w:rFonts w:hint="cs"/>
          <w:rtl/>
        </w:rPr>
        <w:t xml:space="preserve">כולל ידע כללי, </w:t>
      </w:r>
      <w:r>
        <w:rPr>
          <w:rFonts w:hint="cs"/>
          <w:rtl/>
        </w:rPr>
        <w:t>כולל שפת החיות</w:t>
      </w:r>
      <w:r w:rsidR="00CE49F4">
        <w:rPr>
          <w:rFonts w:hint="cs"/>
          <w:rtl/>
        </w:rPr>
        <w:t>!</w:t>
      </w:r>
      <w:r>
        <w:rPr>
          <w:rFonts w:hint="cs"/>
          <w:rtl/>
        </w:rPr>
        <w:t xml:space="preserve"> </w:t>
      </w:r>
      <w:r w:rsidR="00790A08">
        <w:rPr>
          <w:rFonts w:hint="cs"/>
          <w:rtl/>
        </w:rPr>
        <w:t xml:space="preserve">האם גם זה תורה? כן. </w:t>
      </w:r>
      <w:r w:rsidR="00522C4D">
        <w:rPr>
          <w:rFonts w:hint="cs"/>
          <w:rtl/>
        </w:rPr>
        <w:t>ראו</w:t>
      </w:r>
      <w:r w:rsidR="00790A08">
        <w:rPr>
          <w:rFonts w:hint="cs"/>
          <w:rtl/>
        </w:rPr>
        <w:t xml:space="preserve"> סוכה </w:t>
      </w:r>
      <w:proofErr w:type="spellStart"/>
      <w:r w:rsidR="00790A08">
        <w:rPr>
          <w:rFonts w:hint="cs"/>
          <w:rtl/>
        </w:rPr>
        <w:t>כח</w:t>
      </w:r>
      <w:proofErr w:type="spellEnd"/>
      <w:r w:rsidR="00790A08">
        <w:rPr>
          <w:rFonts w:hint="cs"/>
          <w:rtl/>
        </w:rPr>
        <w:t xml:space="preserve"> ע"א על חוכמתו של רבי יוחנן בן זכאי שידע גם משלות שועלים ושיחות דקלים). </w:t>
      </w:r>
    </w:p>
  </w:footnote>
  <w:footnote w:id="4">
    <w:p w14:paraId="353B85C2" w14:textId="076C1E04" w:rsidR="00CE49F4" w:rsidRDefault="00CE49F4" w:rsidP="00790A08">
      <w:pPr>
        <w:pStyle w:val="a3"/>
      </w:pPr>
      <w:r>
        <w:rPr>
          <w:rStyle w:val="a5"/>
        </w:rPr>
        <w:footnoteRef/>
      </w:r>
      <w:r>
        <w:rPr>
          <w:rtl/>
        </w:rPr>
        <w:t xml:space="preserve"> </w:t>
      </w:r>
      <w:r w:rsidR="00790A08">
        <w:rPr>
          <w:rFonts w:hint="cs"/>
          <w:rtl/>
        </w:rPr>
        <w:t xml:space="preserve">אולי לא נלמד מכאן שכשמסיימים ללמוד פרק בשפת </w:t>
      </w:r>
      <w:r w:rsidR="006C25F1">
        <w:rPr>
          <w:rFonts w:hint="cs"/>
          <w:rtl/>
        </w:rPr>
        <w:t>החיות</w:t>
      </w:r>
      <w:r w:rsidR="00790A08">
        <w:rPr>
          <w:rFonts w:hint="cs"/>
          <w:rtl/>
        </w:rPr>
        <w:t xml:space="preserve">, משלי שועלים ושיחות דקלים (מדעי הטבע) עושים סעודה לגומרה של תורה, אבל נראה שנוכל ללמוד מכאן שחשוב לשלב את חכמת הטבע בלימוד התורה. </w:t>
      </w:r>
    </w:p>
  </w:footnote>
  <w:footnote w:id="5">
    <w:p w14:paraId="47872916" w14:textId="77777777" w:rsidR="00235113" w:rsidRDefault="00235113">
      <w:pPr>
        <w:pStyle w:val="a3"/>
        <w:rPr>
          <w:rtl/>
        </w:rPr>
      </w:pPr>
      <w:r>
        <w:rPr>
          <w:rStyle w:val="a5"/>
        </w:rPr>
        <w:footnoteRef/>
      </w:r>
      <w:r>
        <w:rPr>
          <w:rtl/>
        </w:rPr>
        <w:t xml:space="preserve"> </w:t>
      </w:r>
      <w:r>
        <w:rPr>
          <w:rFonts w:hint="cs"/>
          <w:rtl/>
        </w:rPr>
        <w:t>לאיזו "גומרה של תורה" מתכוון המדרש? מה בדיוק גמר כאן שלמה? אם נחבר את ר' יצחק ור' יודן נאמר שהיו כאן שתי "</w:t>
      </w:r>
      <w:proofErr w:type="spellStart"/>
      <w:r>
        <w:rPr>
          <w:rFonts w:hint="cs"/>
          <w:rtl/>
        </w:rPr>
        <w:t>גמירות</w:t>
      </w:r>
      <w:proofErr w:type="spellEnd"/>
      <w:r>
        <w:rPr>
          <w:rFonts w:hint="cs"/>
          <w:rtl/>
        </w:rPr>
        <w:t>". האחת שקבל את החכמה והתורה, כולל ידיעת שפת החיות ושרתה עליו רוח הקודש, ו"גומרה" הוא אולי גמר החלום (הנבואה); והשנייה שסיים כתיבת שלושת ספריו שיר השירים, קהלת ומשלי. כך או כך, מדרש זה משמש מקור ראשי למגוון שמחות של "סיום התורה" ("גומרה של תורה"): סיום כתיבת ספר תורה, סיום לימוד של חלק משמעותי בתורה: חומש\מסכת וכו' וגם שמחה כללית של סיום המחזור השנתי של הקריאה בתורה, סיום מחזור הדף היומי ועוד. כולם נלמדים ממדרש זה.</w:t>
      </w:r>
    </w:p>
  </w:footnote>
  <w:footnote w:id="6">
    <w:p w14:paraId="27400104" w14:textId="4996B2D2" w:rsidR="00235113" w:rsidRDefault="00235113">
      <w:pPr>
        <w:pStyle w:val="a3"/>
        <w:rPr>
          <w:rtl/>
        </w:rPr>
      </w:pPr>
      <w:r>
        <w:rPr>
          <w:rStyle w:val="a5"/>
        </w:rPr>
        <w:footnoteRef/>
      </w:r>
      <w:r>
        <w:rPr>
          <w:rtl/>
        </w:rPr>
        <w:t xml:space="preserve"> </w:t>
      </w:r>
      <w:r>
        <w:rPr>
          <w:rFonts w:hint="cs"/>
          <w:rtl/>
        </w:rPr>
        <w:t xml:space="preserve">הגמרא שם מביאה סדרה של חכמים המשבחים את עצמם על מעשים טובים ומצוות שהקפידו לקיים (מתחיל מהקפדה על עונג שבת, </w:t>
      </w:r>
      <w:r w:rsidR="00522C4D">
        <w:rPr>
          <w:rFonts w:hint="cs"/>
          <w:rtl/>
        </w:rPr>
        <w:t>ראו</w:t>
      </w:r>
      <w:r>
        <w:rPr>
          <w:rFonts w:hint="cs"/>
          <w:rtl/>
        </w:rPr>
        <w:t xml:space="preserve"> שם). </w:t>
      </w:r>
      <w:proofErr w:type="spellStart"/>
      <w:r>
        <w:rPr>
          <w:rFonts w:hint="cs"/>
          <w:rtl/>
        </w:rPr>
        <w:t>ואביי</w:t>
      </w:r>
      <w:proofErr w:type="spellEnd"/>
      <w:r>
        <w:rPr>
          <w:rFonts w:hint="cs"/>
          <w:rtl/>
        </w:rPr>
        <w:t xml:space="preserve"> מעיד </w:t>
      </w:r>
      <w:r w:rsidR="002C6C9E">
        <w:rPr>
          <w:rFonts w:hint="cs"/>
          <w:rtl/>
        </w:rPr>
        <w:t xml:space="preserve">כאן </w:t>
      </w:r>
      <w:r>
        <w:rPr>
          <w:rFonts w:hint="cs"/>
          <w:rtl/>
        </w:rPr>
        <w:t xml:space="preserve">על עצמו ("תיתי לי" - יבוא עלי אם לא עשיתי כך וכך) שכאשר ראה תלמיד חכם (צורבא </w:t>
      </w:r>
      <w:proofErr w:type="spellStart"/>
      <w:r>
        <w:rPr>
          <w:rFonts w:hint="cs"/>
          <w:rtl/>
        </w:rPr>
        <w:t>מרבנן</w:t>
      </w:r>
      <w:proofErr w:type="spellEnd"/>
      <w:r>
        <w:rPr>
          <w:rFonts w:hint="cs"/>
          <w:rtl/>
        </w:rPr>
        <w:t xml:space="preserve">) שהשלים ללמוד מסכת, עשה יום טוב לחכמים. זה מקור שני למנהג לשמוח ב"גומרה של תורה" שמובא בספרות ההלכה </w:t>
      </w:r>
      <w:proofErr w:type="spellStart"/>
      <w:r>
        <w:rPr>
          <w:rFonts w:hint="cs"/>
          <w:rtl/>
        </w:rPr>
        <w:t>והשו"ת</w:t>
      </w:r>
      <w:proofErr w:type="spellEnd"/>
      <w:r>
        <w:rPr>
          <w:rFonts w:hint="cs"/>
          <w:rtl/>
        </w:rPr>
        <w:t xml:space="preserve">. </w:t>
      </w:r>
      <w:r w:rsidR="00522C4D">
        <w:rPr>
          <w:rFonts w:hint="cs"/>
          <w:rtl/>
        </w:rPr>
        <w:t>ראו</w:t>
      </w:r>
      <w:r>
        <w:rPr>
          <w:rFonts w:hint="cs"/>
          <w:rtl/>
        </w:rPr>
        <w:t xml:space="preserve"> למשל שו"ת באר שבע סימן ע (רבי יששכר בער, </w:t>
      </w:r>
      <w:proofErr w:type="spellStart"/>
      <w:r>
        <w:rPr>
          <w:rFonts w:hint="cs"/>
          <w:rtl/>
        </w:rPr>
        <w:t>פוזן</w:t>
      </w:r>
      <w:proofErr w:type="spellEnd"/>
      <w:r>
        <w:rPr>
          <w:rFonts w:hint="cs"/>
          <w:rtl/>
        </w:rPr>
        <w:t xml:space="preserve"> פולין 1550, </w:t>
      </w:r>
      <w:proofErr w:type="spellStart"/>
      <w:r>
        <w:rPr>
          <w:rFonts w:hint="cs"/>
          <w:rtl/>
        </w:rPr>
        <w:t>אוסטרליץ</w:t>
      </w:r>
      <w:proofErr w:type="spellEnd"/>
      <w:r>
        <w:rPr>
          <w:rFonts w:hint="cs"/>
          <w:rtl/>
        </w:rPr>
        <w:t xml:space="preserve"> מורביה 1623), אשר מוסיף גם מקור שלישי מיום טוב שעשה כהן גדול במוצאי יום הכיפורים וזה לשונו: "ראיה וסמך למנהג לשמוח </w:t>
      </w:r>
      <w:proofErr w:type="spellStart"/>
      <w:r>
        <w:rPr>
          <w:rFonts w:hint="cs"/>
          <w:rtl/>
        </w:rPr>
        <w:t>בענין</w:t>
      </w:r>
      <w:proofErr w:type="spellEnd"/>
      <w:r>
        <w:rPr>
          <w:rFonts w:hint="cs"/>
          <w:rtl/>
        </w:rPr>
        <w:t xml:space="preserve"> מצוה לעשות סעודה מהא </w:t>
      </w:r>
      <w:proofErr w:type="spellStart"/>
      <w:r>
        <w:rPr>
          <w:rFonts w:hint="cs"/>
          <w:rtl/>
        </w:rPr>
        <w:t>דאיתא</w:t>
      </w:r>
      <w:proofErr w:type="spellEnd"/>
      <w:r>
        <w:rPr>
          <w:rFonts w:hint="cs"/>
          <w:rtl/>
        </w:rPr>
        <w:t xml:space="preserve"> במדרש רבה בתחילת שיר השירים: ויבא ירושלים ויעמוד לפני ארון ברית וגו' - </w:t>
      </w:r>
      <w:proofErr w:type="spellStart"/>
      <w:r>
        <w:rPr>
          <w:rFonts w:hint="cs"/>
          <w:rtl/>
        </w:rPr>
        <w:t>א"ר</w:t>
      </w:r>
      <w:proofErr w:type="spellEnd"/>
      <w:r>
        <w:rPr>
          <w:rFonts w:hint="cs"/>
          <w:rtl/>
        </w:rPr>
        <w:t xml:space="preserve"> יצחק מכאן </w:t>
      </w:r>
      <w:proofErr w:type="spellStart"/>
      <w:r>
        <w:rPr>
          <w:rFonts w:hint="cs"/>
          <w:rtl/>
        </w:rPr>
        <w:t>שעושין</w:t>
      </w:r>
      <w:proofErr w:type="spellEnd"/>
      <w:r>
        <w:rPr>
          <w:rFonts w:hint="cs"/>
          <w:rtl/>
        </w:rPr>
        <w:t xml:space="preserve"> סעודה לגמרה של תורה. </w:t>
      </w:r>
      <w:proofErr w:type="spellStart"/>
      <w:r>
        <w:rPr>
          <w:rFonts w:hint="cs"/>
          <w:rtl/>
        </w:rPr>
        <w:t>וכדאיתא</w:t>
      </w:r>
      <w:proofErr w:type="spellEnd"/>
      <w:r>
        <w:rPr>
          <w:rFonts w:hint="cs"/>
          <w:rtl/>
        </w:rPr>
        <w:t xml:space="preserve"> בפרק כל כתבי: אמר </w:t>
      </w:r>
      <w:proofErr w:type="spellStart"/>
      <w:r>
        <w:rPr>
          <w:rFonts w:hint="cs"/>
          <w:rtl/>
        </w:rPr>
        <w:t>אביי</w:t>
      </w:r>
      <w:proofErr w:type="spellEnd"/>
      <w:r>
        <w:rPr>
          <w:rFonts w:hint="cs"/>
          <w:rtl/>
        </w:rPr>
        <w:t xml:space="preserve">: תיתי לי </w:t>
      </w:r>
      <w:proofErr w:type="spellStart"/>
      <w:r>
        <w:rPr>
          <w:rFonts w:hint="cs"/>
          <w:rtl/>
        </w:rPr>
        <w:t>דכי</w:t>
      </w:r>
      <w:proofErr w:type="spellEnd"/>
      <w:r>
        <w:rPr>
          <w:rFonts w:hint="cs"/>
          <w:rtl/>
        </w:rPr>
        <w:t xml:space="preserve"> </w:t>
      </w:r>
      <w:proofErr w:type="spellStart"/>
      <w:r>
        <w:rPr>
          <w:rFonts w:hint="cs"/>
          <w:rtl/>
        </w:rPr>
        <w:t>חזינא</w:t>
      </w:r>
      <w:proofErr w:type="spellEnd"/>
      <w:r>
        <w:rPr>
          <w:rFonts w:hint="cs"/>
          <w:rtl/>
        </w:rPr>
        <w:t xml:space="preserve"> צורבא </w:t>
      </w:r>
      <w:proofErr w:type="spellStart"/>
      <w:r>
        <w:rPr>
          <w:rFonts w:hint="cs"/>
          <w:rtl/>
        </w:rPr>
        <w:t>מרבנן</w:t>
      </w:r>
      <w:proofErr w:type="spellEnd"/>
      <w:r>
        <w:rPr>
          <w:rFonts w:hint="cs"/>
          <w:rtl/>
        </w:rPr>
        <w:t xml:space="preserve"> </w:t>
      </w:r>
      <w:proofErr w:type="spellStart"/>
      <w:r>
        <w:rPr>
          <w:rFonts w:hint="cs"/>
          <w:rtl/>
        </w:rPr>
        <w:t>דשלים</w:t>
      </w:r>
      <w:proofErr w:type="spellEnd"/>
      <w:r>
        <w:rPr>
          <w:rFonts w:hint="cs"/>
          <w:rtl/>
        </w:rPr>
        <w:t xml:space="preserve"> מסכתיה </w:t>
      </w:r>
      <w:proofErr w:type="spellStart"/>
      <w:r>
        <w:rPr>
          <w:rFonts w:hint="cs"/>
          <w:rtl/>
        </w:rPr>
        <w:t>עבידנא</w:t>
      </w:r>
      <w:proofErr w:type="spellEnd"/>
      <w:r>
        <w:rPr>
          <w:rFonts w:hint="cs"/>
          <w:rtl/>
        </w:rPr>
        <w:t xml:space="preserve"> יומא טבא </w:t>
      </w:r>
      <w:proofErr w:type="spellStart"/>
      <w:r>
        <w:rPr>
          <w:rFonts w:hint="cs"/>
          <w:rtl/>
        </w:rPr>
        <w:t>לרבנן</w:t>
      </w:r>
      <w:proofErr w:type="spellEnd"/>
      <w:r>
        <w:rPr>
          <w:rFonts w:hint="cs"/>
          <w:rtl/>
        </w:rPr>
        <w:t xml:space="preserve">. </w:t>
      </w:r>
      <w:proofErr w:type="spellStart"/>
      <w:r>
        <w:rPr>
          <w:rFonts w:hint="cs"/>
          <w:rtl/>
        </w:rPr>
        <w:t>וכדאיתא</w:t>
      </w:r>
      <w:proofErr w:type="spellEnd"/>
      <w:r>
        <w:rPr>
          <w:rFonts w:hint="cs"/>
          <w:rtl/>
        </w:rPr>
        <w:t xml:space="preserve"> </w:t>
      </w:r>
      <w:proofErr w:type="spellStart"/>
      <w:r>
        <w:rPr>
          <w:rFonts w:hint="cs"/>
          <w:rtl/>
        </w:rPr>
        <w:t>ביומא</w:t>
      </w:r>
      <w:proofErr w:type="spellEnd"/>
      <w:r>
        <w:rPr>
          <w:rFonts w:hint="cs"/>
          <w:rtl/>
        </w:rPr>
        <w:t xml:space="preserve"> פרק בא לו ויו"ט היה עושה כהן גדול לאוהביו בשעה שיצא בשלום מן הקדש": ראו גם שו"ת יביע אומר (ר' עובדיה יוסף) חלק ד-</w:t>
      </w:r>
      <w:proofErr w:type="spellStart"/>
      <w:r>
        <w:rPr>
          <w:rFonts w:hint="cs"/>
          <w:rtl/>
        </w:rPr>
        <w:t>או"ח</w:t>
      </w:r>
      <w:proofErr w:type="spellEnd"/>
      <w:r>
        <w:rPr>
          <w:rFonts w:hint="cs"/>
          <w:rtl/>
        </w:rPr>
        <w:t xml:space="preserve"> סימן </w:t>
      </w:r>
      <w:proofErr w:type="spellStart"/>
      <w:r>
        <w:rPr>
          <w:rFonts w:hint="cs"/>
          <w:rtl/>
        </w:rPr>
        <w:t>יג</w:t>
      </w:r>
      <w:proofErr w:type="spellEnd"/>
      <w:r>
        <w:rPr>
          <w:rFonts w:hint="cs"/>
          <w:rtl/>
        </w:rPr>
        <w:t xml:space="preserve">: "... השלמת ספר אין לך מצוה גדולה מזו ובפרט כשדעתו להתחיל ספר אחר ... והכי נמי בשבת (קיט:) כי </w:t>
      </w:r>
      <w:proofErr w:type="spellStart"/>
      <w:r>
        <w:rPr>
          <w:rFonts w:hint="cs"/>
          <w:rtl/>
        </w:rPr>
        <w:t>חזינא</w:t>
      </w:r>
      <w:proofErr w:type="spellEnd"/>
      <w:r>
        <w:rPr>
          <w:rFonts w:hint="cs"/>
          <w:rtl/>
        </w:rPr>
        <w:t xml:space="preserve"> צורבא </w:t>
      </w:r>
      <w:proofErr w:type="spellStart"/>
      <w:r>
        <w:rPr>
          <w:rFonts w:hint="cs"/>
          <w:rtl/>
        </w:rPr>
        <w:t>מרבנן</w:t>
      </w:r>
      <w:proofErr w:type="spellEnd"/>
      <w:r>
        <w:rPr>
          <w:rFonts w:hint="cs"/>
          <w:rtl/>
        </w:rPr>
        <w:t xml:space="preserve"> </w:t>
      </w:r>
      <w:proofErr w:type="spellStart"/>
      <w:r>
        <w:rPr>
          <w:rFonts w:hint="cs"/>
          <w:rtl/>
        </w:rPr>
        <w:t>דשלים</w:t>
      </w:r>
      <w:proofErr w:type="spellEnd"/>
      <w:r>
        <w:rPr>
          <w:rFonts w:hint="cs"/>
          <w:rtl/>
        </w:rPr>
        <w:t xml:space="preserve"> </w:t>
      </w:r>
      <w:proofErr w:type="spellStart"/>
      <w:r>
        <w:rPr>
          <w:rFonts w:hint="cs"/>
          <w:rtl/>
        </w:rPr>
        <w:t>מסכתא</w:t>
      </w:r>
      <w:proofErr w:type="spellEnd"/>
      <w:r>
        <w:rPr>
          <w:rFonts w:hint="cs"/>
          <w:rtl/>
        </w:rPr>
        <w:t xml:space="preserve"> </w:t>
      </w:r>
      <w:proofErr w:type="spellStart"/>
      <w:r>
        <w:rPr>
          <w:rFonts w:hint="cs"/>
          <w:rtl/>
        </w:rPr>
        <w:t>עבידנא</w:t>
      </w:r>
      <w:proofErr w:type="spellEnd"/>
      <w:r>
        <w:rPr>
          <w:rFonts w:hint="cs"/>
          <w:rtl/>
        </w:rPr>
        <w:t xml:space="preserve"> יו"ט </w:t>
      </w:r>
      <w:proofErr w:type="spellStart"/>
      <w:r>
        <w:rPr>
          <w:rFonts w:hint="cs"/>
          <w:rtl/>
        </w:rPr>
        <w:t>לרבנן</w:t>
      </w:r>
      <w:proofErr w:type="spellEnd"/>
      <w:r>
        <w:rPr>
          <w:rFonts w:hint="cs"/>
          <w:rtl/>
        </w:rPr>
        <w:t xml:space="preserve">. ומכאן נהגו כל ישראל ליתן שבח </w:t>
      </w:r>
      <w:proofErr w:type="spellStart"/>
      <w:r>
        <w:rPr>
          <w:rFonts w:hint="cs"/>
          <w:rtl/>
        </w:rPr>
        <w:t>והודייה</w:t>
      </w:r>
      <w:proofErr w:type="spellEnd"/>
      <w:r>
        <w:rPr>
          <w:rFonts w:hint="cs"/>
          <w:rtl/>
        </w:rPr>
        <w:t xml:space="preserve"> למקום ולפרסם אותה שמחה שזכו לכך </w:t>
      </w:r>
      <w:proofErr w:type="spellStart"/>
      <w:r>
        <w:rPr>
          <w:rFonts w:hint="cs"/>
          <w:rtl/>
        </w:rPr>
        <w:t>ועושין</w:t>
      </w:r>
      <w:proofErr w:type="spellEnd"/>
      <w:r>
        <w:rPr>
          <w:rFonts w:hint="cs"/>
          <w:rtl/>
        </w:rPr>
        <w:t xml:space="preserve"> סעודה בעת </w:t>
      </w:r>
      <w:proofErr w:type="spellStart"/>
      <w:r>
        <w:rPr>
          <w:rFonts w:hint="cs"/>
          <w:rtl/>
        </w:rPr>
        <w:t>שמסיימין</w:t>
      </w:r>
      <w:proofErr w:type="spellEnd"/>
      <w:r>
        <w:rPr>
          <w:rFonts w:hint="cs"/>
          <w:rtl/>
        </w:rPr>
        <w:t xml:space="preserve">, ומוכח נמי </w:t>
      </w:r>
      <w:proofErr w:type="spellStart"/>
      <w:r>
        <w:rPr>
          <w:rFonts w:hint="cs"/>
          <w:rtl/>
        </w:rPr>
        <w:t>דאפילו</w:t>
      </w:r>
      <w:proofErr w:type="spellEnd"/>
      <w:r>
        <w:rPr>
          <w:rFonts w:hint="cs"/>
          <w:rtl/>
        </w:rPr>
        <w:t xml:space="preserve"> מי שלא סיים </w:t>
      </w:r>
      <w:proofErr w:type="spellStart"/>
      <w:r>
        <w:rPr>
          <w:rFonts w:hint="cs"/>
          <w:rtl/>
        </w:rPr>
        <w:t>מסכתא</w:t>
      </w:r>
      <w:proofErr w:type="spellEnd"/>
      <w:r>
        <w:rPr>
          <w:rFonts w:hint="cs"/>
          <w:rtl/>
        </w:rPr>
        <w:t xml:space="preserve"> זו מצוה רבה שישמח עם המסיים </w:t>
      </w:r>
      <w:proofErr w:type="spellStart"/>
      <w:r>
        <w:rPr>
          <w:rFonts w:hint="cs"/>
          <w:rtl/>
        </w:rPr>
        <w:t>מדקאמר</w:t>
      </w:r>
      <w:proofErr w:type="spellEnd"/>
      <w:r>
        <w:rPr>
          <w:rFonts w:hint="cs"/>
          <w:rtl/>
        </w:rPr>
        <w:t xml:space="preserve"> </w:t>
      </w:r>
      <w:proofErr w:type="spellStart"/>
      <w:r>
        <w:rPr>
          <w:rFonts w:hint="cs"/>
          <w:rtl/>
        </w:rPr>
        <w:t>עבידנא</w:t>
      </w:r>
      <w:proofErr w:type="spellEnd"/>
      <w:r>
        <w:rPr>
          <w:rFonts w:hint="cs"/>
          <w:rtl/>
        </w:rPr>
        <w:t xml:space="preserve"> יו"ט </w:t>
      </w:r>
      <w:proofErr w:type="spellStart"/>
      <w:r>
        <w:rPr>
          <w:rFonts w:hint="cs"/>
          <w:rtl/>
        </w:rPr>
        <w:t>לרבנן</w:t>
      </w:r>
      <w:proofErr w:type="spellEnd"/>
      <w:r>
        <w:rPr>
          <w:rFonts w:hint="cs"/>
          <w:rtl/>
        </w:rPr>
        <w:t xml:space="preserve"> וכו' ".</w:t>
      </w:r>
    </w:p>
  </w:footnote>
  <w:footnote w:id="7">
    <w:p w14:paraId="5D73CFFE" w14:textId="2342D6D9" w:rsidR="00235113" w:rsidRDefault="00235113">
      <w:pPr>
        <w:pStyle w:val="a3"/>
        <w:rPr>
          <w:rtl/>
        </w:rPr>
      </w:pPr>
      <w:r>
        <w:rPr>
          <w:rStyle w:val="a5"/>
        </w:rPr>
        <w:footnoteRef/>
      </w:r>
      <w:r>
        <w:rPr>
          <w:rtl/>
        </w:rPr>
        <w:t xml:space="preserve"> </w:t>
      </w:r>
      <w:r>
        <w:rPr>
          <w:rFonts w:hint="cs"/>
          <w:rtl/>
        </w:rPr>
        <w:t xml:space="preserve">במקומות רבים נדרשת אכילה ושתיה זו של "אצילי בני ישראל" מיד לאחר מתן תורה (שמות כד, סוף פרשת משפטים) לגנאי. </w:t>
      </w:r>
      <w:r w:rsidR="00522C4D">
        <w:rPr>
          <w:rFonts w:hint="cs"/>
          <w:rtl/>
        </w:rPr>
        <w:t>ראו</w:t>
      </w:r>
      <w:r>
        <w:rPr>
          <w:rFonts w:hint="cs"/>
          <w:rtl/>
        </w:rPr>
        <w:t xml:space="preserve"> ויקרא רבה כ י, במדבר רבה טו כד ועוד, שמשם קבלו נדב ואביהו את עונשם משום שחזו בשכינה בעת שאכלו. אבל לפי רמב"ן זו הייתה שמחת תורה הראשונה! (</w:t>
      </w:r>
      <w:r w:rsidR="00522C4D">
        <w:rPr>
          <w:rFonts w:hint="cs"/>
          <w:rtl/>
        </w:rPr>
        <w:t>ראו</w:t>
      </w:r>
      <w:r>
        <w:rPr>
          <w:rFonts w:hint="cs"/>
          <w:rtl/>
        </w:rPr>
        <w:t xml:space="preserve"> גם גמרא ברכות </w:t>
      </w:r>
      <w:proofErr w:type="spellStart"/>
      <w:r>
        <w:rPr>
          <w:rFonts w:hint="cs"/>
          <w:rtl/>
        </w:rPr>
        <w:t>יז</w:t>
      </w:r>
      <w:proofErr w:type="spellEnd"/>
      <w:r>
        <w:rPr>
          <w:rFonts w:hint="cs"/>
          <w:rtl/>
        </w:rPr>
        <w:t xml:space="preserve"> ע"א בעניין קצת אחר). הרי לנו מקור קדום עוד יותר, הרבה לפני שלמה, כהן גדול </w:t>
      </w:r>
      <w:proofErr w:type="spellStart"/>
      <w:r>
        <w:rPr>
          <w:rFonts w:hint="cs"/>
          <w:rtl/>
        </w:rPr>
        <w:t>ואביי</w:t>
      </w:r>
      <w:proofErr w:type="spellEnd"/>
      <w:r>
        <w:rPr>
          <w:rFonts w:hint="cs"/>
          <w:rtl/>
        </w:rPr>
        <w:t>. שים לב שגם כאן, כמו במדרש שיר השירים רבה, השמחה היא קודם כל על קבלת התורה, לא על סיומה. אגב, מוסיף לנו רמב"ן מקור נוסף מספר דברי הימים משמחה שעשה דוד על ההכנות לבניית בית המקדש והעברת המלוכה לשלמה. מה כאן "גומרה של תורה"? אולי בסוף תהיה לנו תשובה.</w:t>
      </w:r>
    </w:p>
  </w:footnote>
  <w:footnote w:id="8">
    <w:p w14:paraId="3EFF1F70" w14:textId="7C8C22D2" w:rsidR="00850EF0" w:rsidRDefault="00850EF0" w:rsidP="001F7402">
      <w:pPr>
        <w:pStyle w:val="a3"/>
        <w:rPr>
          <w:rtl/>
        </w:rPr>
      </w:pPr>
      <w:r>
        <w:rPr>
          <w:rStyle w:val="a5"/>
        </w:rPr>
        <w:footnoteRef/>
      </w:r>
      <w:r>
        <w:t xml:space="preserve"> </w:t>
      </w:r>
      <w:r>
        <w:rPr>
          <w:rFonts w:hint="cs"/>
          <w:rtl/>
        </w:rPr>
        <w:t xml:space="preserve"> </w:t>
      </w:r>
      <w:r>
        <w:rPr>
          <w:rFonts w:hint="cs"/>
          <w:rtl/>
        </w:rPr>
        <w:t xml:space="preserve">בעל מנחת יצחק (רבי יצחק יעקב וייס נולד בפולין 1902, אב בית דין של העדה החרדית, נפטר בירושלים 1989) מזכיר לנו את מנהג קריאת התורה בארץ ישראל שהיה של מחזור תלת וחצי שנתי. </w:t>
      </w:r>
      <w:r w:rsidR="002C6C9E">
        <w:rPr>
          <w:rFonts w:hint="cs"/>
          <w:rtl/>
        </w:rPr>
        <w:t xml:space="preserve">ראו </w:t>
      </w:r>
      <w:hyperlink r:id="rId1" w:history="1">
        <w:r w:rsidR="002C6C9E" w:rsidRPr="002C6C9E">
          <w:rPr>
            <w:rStyle w:val="Hyperlink"/>
            <w:rFonts w:hint="cs"/>
            <w:rtl/>
          </w:rPr>
          <w:t xml:space="preserve">אתר </w:t>
        </w:r>
        <w:proofErr w:type="spellStart"/>
        <w:r w:rsidR="002C6C9E" w:rsidRPr="002C6C9E">
          <w:rPr>
            <w:rStyle w:val="Hyperlink"/>
            <w:rFonts w:hint="cs"/>
            <w:rtl/>
          </w:rPr>
          <w:t>סידרא</w:t>
        </w:r>
        <w:proofErr w:type="spellEnd"/>
      </w:hyperlink>
      <w:r w:rsidR="002C6C9E">
        <w:rPr>
          <w:rFonts w:hint="cs"/>
          <w:rtl/>
        </w:rPr>
        <w:t xml:space="preserve">. </w:t>
      </w:r>
      <w:r>
        <w:rPr>
          <w:rFonts w:hint="cs"/>
          <w:rtl/>
        </w:rPr>
        <w:t xml:space="preserve">מתי בדיוק עשו שמחת תורה בארץ ישראל? </w:t>
      </w:r>
      <w:r w:rsidR="00522C4D">
        <w:rPr>
          <w:rFonts w:hint="cs"/>
          <w:rtl/>
        </w:rPr>
        <w:t>ראו</w:t>
      </w:r>
      <w:r>
        <w:rPr>
          <w:rFonts w:hint="cs"/>
          <w:rtl/>
        </w:rPr>
        <w:t xml:space="preserve"> מאמרו של </w:t>
      </w:r>
      <w:hyperlink r:id="rId2" w:history="1">
        <w:r w:rsidRPr="00495320">
          <w:rPr>
            <w:rStyle w:val="Hyperlink"/>
            <w:rFonts w:hint="cs"/>
            <w:rtl/>
          </w:rPr>
          <w:t>שלמה נאה: סדרי קריאת התורה בארץ ישראל: עיון מחודש,</w:t>
        </w:r>
      </w:hyperlink>
      <w:r>
        <w:rPr>
          <w:rFonts w:hint="cs"/>
          <w:rtl/>
        </w:rPr>
        <w:t xml:space="preserve"> תרביץ, טבת-אדר תשנ"ח שסוקר בהרחבה את מנהג ארץ ישראל שהיה מבוסס על מחזור גדול של שבע שנים, בתוכו השלימו שני סבבים, כל אחד בן שלוש שנים ומחצה, של קריאת התורה. ומדבריו עולה שהמחזור הגדול הסתיים תמיד בסוף שנת השמיטה ושמחת תורה של ארץ ישראל חברה למצוות הקהל המוזכרת בספר דברים לא י-</w:t>
      </w:r>
      <w:proofErr w:type="spellStart"/>
      <w:r>
        <w:rPr>
          <w:rFonts w:hint="cs"/>
          <w:rtl/>
        </w:rPr>
        <w:t>יב</w:t>
      </w:r>
      <w:proofErr w:type="spellEnd"/>
      <w:r>
        <w:rPr>
          <w:rFonts w:hint="cs"/>
          <w:rtl/>
        </w:rPr>
        <w:t xml:space="preserve">: "... מקץ שבע שנים במועד שנת השמטה בחג הסכות ... תקרא את התורה הזאת נגד כל ישראל באזניהם. הקהל את העם האנשים והנשים והטף </w:t>
      </w:r>
      <w:proofErr w:type="spellStart"/>
      <w:r>
        <w:rPr>
          <w:rFonts w:hint="cs"/>
          <w:rtl/>
        </w:rPr>
        <w:t>וגרך</w:t>
      </w:r>
      <w:proofErr w:type="spellEnd"/>
      <w:r>
        <w:rPr>
          <w:rFonts w:hint="cs"/>
          <w:rtl/>
        </w:rPr>
        <w:t xml:space="preserve"> אשר בשעריך וכו'</w:t>
      </w:r>
      <w:r w:rsidR="001F7402">
        <w:rPr>
          <w:rFonts w:hint="cs"/>
          <w:rtl/>
        </w:rPr>
        <w:t xml:space="preserve"> </w:t>
      </w:r>
      <w:r>
        <w:rPr>
          <w:rFonts w:hint="cs"/>
          <w:rtl/>
        </w:rPr>
        <w:t xml:space="preserve">". </w:t>
      </w:r>
      <w:r w:rsidR="00522C4D">
        <w:rPr>
          <w:rFonts w:hint="cs"/>
          <w:rtl/>
        </w:rPr>
        <w:t>ראו</w:t>
      </w:r>
      <w:r w:rsidR="001F7402">
        <w:rPr>
          <w:rFonts w:hint="cs"/>
          <w:rtl/>
        </w:rPr>
        <w:t xml:space="preserve"> דברינו </w:t>
      </w:r>
      <w:hyperlink r:id="rId3" w:history="1">
        <w:r w:rsidR="001F7402" w:rsidRPr="001F7402">
          <w:rPr>
            <w:rStyle w:val="Hyperlink"/>
            <w:rFonts w:hint="cs"/>
            <w:rtl/>
          </w:rPr>
          <w:t>מעמד – מצוות הקהל</w:t>
        </w:r>
      </w:hyperlink>
      <w:r w:rsidR="001F7402">
        <w:rPr>
          <w:rFonts w:hint="cs"/>
          <w:rtl/>
        </w:rPr>
        <w:t xml:space="preserve"> בפרשת וילך. </w:t>
      </w:r>
      <w:r>
        <w:rPr>
          <w:rFonts w:hint="cs"/>
          <w:rtl/>
        </w:rPr>
        <w:t xml:space="preserve">ונהגו כך </w:t>
      </w:r>
      <w:r w:rsidR="001F7402">
        <w:rPr>
          <w:rFonts w:hint="cs"/>
          <w:rtl/>
        </w:rPr>
        <w:t>ג</w:t>
      </w:r>
      <w:r>
        <w:rPr>
          <w:rFonts w:hint="cs"/>
          <w:rtl/>
        </w:rPr>
        <w:t xml:space="preserve">ם אחרי החורבן, עד שגבר מנהג בבל שבו אנו נוהגים היום של מחזור חד-שנתי. המחזור הפנימי של שלוש שנים ומחצה לא הסתיים במועד מדויק וחל פחות או יותר בסביבות חנוכה-פורים של השנה הרביעית למחזור השמיטה. ממנהג ארץ ישראל זה יש לנו ראייה הן לשמחת תורה קבועה בלוח השנה (המחזור הגדול) ששורשיה במצווה מפורשת בתורה </w:t>
      </w:r>
      <w:r w:rsidR="001F7402">
        <w:rPr>
          <w:rtl/>
        </w:rPr>
        <w:t>–</w:t>
      </w:r>
      <w:r w:rsidR="001F7402">
        <w:rPr>
          <w:rFonts w:hint="cs"/>
          <w:rtl/>
        </w:rPr>
        <w:t xml:space="preserve"> מצוות הקהל </w:t>
      </w:r>
      <w:r>
        <w:rPr>
          <w:rFonts w:hint="cs"/>
          <w:rtl/>
        </w:rPr>
        <w:t xml:space="preserve">והן לשמחות תורה של "סיומים" למיניהם שחלים מתי שחלים. ובאשר לשמחת תורה של פעם בשבע שנים, יש לנו דבר דומה בימינו: סיום הדף היומי שנערך גם הוא פעם בשבע שנים, אלא שעד כמה שידוע לנו אין הוא חל במועד מסוים.  </w:t>
      </w:r>
    </w:p>
  </w:footnote>
  <w:footnote w:id="9">
    <w:p w14:paraId="5C65CF32" w14:textId="4F1E3992" w:rsidR="00850EF0" w:rsidRDefault="00850EF0" w:rsidP="009338A1">
      <w:pPr>
        <w:pStyle w:val="a3"/>
        <w:rPr>
          <w:rtl/>
        </w:rPr>
      </w:pPr>
      <w:r>
        <w:rPr>
          <w:rStyle w:val="a5"/>
        </w:rPr>
        <w:footnoteRef/>
      </w:r>
      <w:r>
        <w:t xml:space="preserve"> </w:t>
      </w:r>
      <w:r>
        <w:rPr>
          <w:rFonts w:hint="cs"/>
          <w:rtl/>
        </w:rPr>
        <w:t xml:space="preserve"> </w:t>
      </w:r>
      <w:r>
        <w:rPr>
          <w:rtl/>
        </w:rPr>
        <w:t>מגילה היא חלק מספר תורה, פרשה למשל, שהייתה נכתבת לעצמה לצורך לימוד. דרגה גבוהה יותר הוא "חומש". השלם הוא "ספר" או "ספר תורה" המכיל את כל חמשת החומשים</w:t>
      </w:r>
      <w:r>
        <w:rPr>
          <w:rFonts w:hint="cs"/>
          <w:rtl/>
        </w:rPr>
        <w:t xml:space="preserve"> וכן הוא בנביאים ובכתובים</w:t>
      </w:r>
      <w:r>
        <w:rPr>
          <w:rtl/>
        </w:rPr>
        <w:t xml:space="preserve">. </w:t>
      </w:r>
      <w:r>
        <w:rPr>
          <w:rFonts w:hint="cs"/>
          <w:rtl/>
        </w:rPr>
        <w:t xml:space="preserve">האם היו עושים לטיפש זה גם סעודת מצווה אחרי כל ספר על מנת למשוך את ליבו ללמוד עוד ועוד עד שיסיים כל התורה? </w:t>
      </w:r>
      <w:r w:rsidR="00FE35E3">
        <w:rPr>
          <w:rFonts w:hint="cs"/>
          <w:rtl/>
        </w:rPr>
        <w:t xml:space="preserve">אולי כן כפי שאמר </w:t>
      </w:r>
      <w:proofErr w:type="spellStart"/>
      <w:r w:rsidR="00FE35E3">
        <w:rPr>
          <w:rFonts w:hint="cs"/>
          <w:rtl/>
        </w:rPr>
        <w:t>אביי</w:t>
      </w:r>
      <w:proofErr w:type="spellEnd"/>
      <w:r w:rsidR="00FE35E3">
        <w:rPr>
          <w:rFonts w:hint="cs"/>
          <w:rtl/>
        </w:rPr>
        <w:t xml:space="preserve"> לעיל על השלמת מסכת. וכפי שמובא </w:t>
      </w:r>
      <w:proofErr w:type="spellStart"/>
      <w:r w:rsidR="00FE35E3">
        <w:rPr>
          <w:rFonts w:hint="cs"/>
          <w:rtl/>
        </w:rPr>
        <w:t>בשו"ת</w:t>
      </w:r>
      <w:proofErr w:type="spellEnd"/>
      <w:r w:rsidR="00FE35E3">
        <w:rPr>
          <w:rFonts w:hint="cs"/>
          <w:rtl/>
        </w:rPr>
        <w:t xml:space="preserve"> יביע אומר בסוף הערה 6. </w:t>
      </w:r>
      <w:r w:rsidR="009338A1">
        <w:rPr>
          <w:rFonts w:hint="cs"/>
          <w:rtl/>
        </w:rPr>
        <w:t>ו</w:t>
      </w:r>
      <w:r>
        <w:rPr>
          <w:rtl/>
        </w:rPr>
        <w:t xml:space="preserve">לעניין </w:t>
      </w:r>
      <w:r w:rsidR="009338A1">
        <w:rPr>
          <w:rFonts w:hint="cs"/>
          <w:rtl/>
        </w:rPr>
        <w:t>ה</w:t>
      </w:r>
      <w:r>
        <w:rPr>
          <w:rtl/>
        </w:rPr>
        <w:t>קריאה בציבור נפסק "אין קוראים בחומשים בבית הכנסת מפני כבוד הציבור" (</w:t>
      </w:r>
      <w:proofErr w:type="spellStart"/>
      <w:r>
        <w:rPr>
          <w:rtl/>
        </w:rPr>
        <w:t>ובודאי</w:t>
      </w:r>
      <w:proofErr w:type="spellEnd"/>
      <w:r>
        <w:rPr>
          <w:rtl/>
        </w:rPr>
        <w:t xml:space="preserve"> לא במגילות וגם לא בהפטרה). </w:t>
      </w:r>
      <w:r w:rsidR="00522C4D">
        <w:rPr>
          <w:rFonts w:hint="cs"/>
          <w:rtl/>
        </w:rPr>
        <w:t>ראו</w:t>
      </w:r>
      <w:r>
        <w:rPr>
          <w:rFonts w:hint="cs"/>
          <w:rtl/>
        </w:rPr>
        <w:t xml:space="preserve"> </w:t>
      </w:r>
      <w:r w:rsidR="001F7402">
        <w:rPr>
          <w:rFonts w:hint="cs"/>
          <w:rtl/>
        </w:rPr>
        <w:t>ה</w:t>
      </w:r>
      <w:r w:rsidR="009338A1">
        <w:rPr>
          <w:rFonts w:hint="cs"/>
          <w:rtl/>
        </w:rPr>
        <w:t>דיון ב</w:t>
      </w:r>
      <w:r w:rsidR="001F7402">
        <w:rPr>
          <w:rFonts w:hint="cs"/>
          <w:rtl/>
        </w:rPr>
        <w:t xml:space="preserve">נושא </w:t>
      </w:r>
      <w:r w:rsidR="009338A1">
        <w:rPr>
          <w:rFonts w:hint="cs"/>
          <w:rtl/>
        </w:rPr>
        <w:t xml:space="preserve">זה </w:t>
      </w:r>
      <w:r w:rsidR="001F7402">
        <w:rPr>
          <w:rFonts w:hint="cs"/>
          <w:rtl/>
        </w:rPr>
        <w:t>ב</w:t>
      </w:r>
      <w:r>
        <w:rPr>
          <w:rtl/>
        </w:rPr>
        <w:t>מסכת גיטין ס ע</w:t>
      </w:r>
      <w:r>
        <w:rPr>
          <w:rFonts w:hint="cs"/>
          <w:rtl/>
        </w:rPr>
        <w:t>"א.</w:t>
      </w:r>
    </w:p>
  </w:footnote>
  <w:footnote w:id="10">
    <w:p w14:paraId="48CAA441" w14:textId="77777777" w:rsidR="00FE35E3" w:rsidRDefault="00FE35E3">
      <w:pPr>
        <w:pStyle w:val="a3"/>
        <w:rPr>
          <w:rtl/>
        </w:rPr>
      </w:pPr>
      <w:r>
        <w:rPr>
          <w:rStyle w:val="a5"/>
        </w:rPr>
        <w:footnoteRef/>
      </w:r>
      <w:r>
        <w:rPr>
          <w:rtl/>
        </w:rPr>
        <w:t xml:space="preserve"> </w:t>
      </w:r>
      <w:r>
        <w:rPr>
          <w:rFonts w:hint="cs"/>
          <w:rtl/>
        </w:rPr>
        <w:t xml:space="preserve">והיכן המשנה, </w:t>
      </w:r>
      <w:proofErr w:type="spellStart"/>
      <w:r>
        <w:rPr>
          <w:rFonts w:hint="cs"/>
          <w:rtl/>
        </w:rPr>
        <w:t>תוספתא</w:t>
      </w:r>
      <w:proofErr w:type="spellEnd"/>
      <w:r>
        <w:rPr>
          <w:rFonts w:hint="cs"/>
          <w:rtl/>
        </w:rPr>
        <w:t xml:space="preserve"> ומדרשי ההלכה? על סדר הלימוד</w:t>
      </w:r>
      <w:r w:rsidR="00612AFB">
        <w:rPr>
          <w:rFonts w:hint="cs"/>
          <w:rtl/>
        </w:rPr>
        <w:t>: מקרא, משנה, מדרש, תלמוד, הלכות, אגדה וכו' יש מקורות רבים והוא עניין לעצמו שמן הסתם כבר דנו בו רבים וטובים.</w:t>
      </w:r>
      <w:r>
        <w:rPr>
          <w:rFonts w:hint="cs"/>
          <w:rtl/>
        </w:rPr>
        <w:t xml:space="preserve"> </w:t>
      </w:r>
    </w:p>
  </w:footnote>
  <w:footnote w:id="11">
    <w:p w14:paraId="210C2B74" w14:textId="635A4F9D" w:rsidR="00FE35E3" w:rsidRDefault="00FE35E3" w:rsidP="00934EFF">
      <w:pPr>
        <w:pStyle w:val="a3"/>
        <w:rPr>
          <w:rtl/>
        </w:rPr>
      </w:pPr>
      <w:r>
        <w:rPr>
          <w:rStyle w:val="a5"/>
        </w:rPr>
        <w:footnoteRef/>
      </w:r>
      <w:r>
        <w:rPr>
          <w:rtl/>
        </w:rPr>
        <w:t xml:space="preserve"> </w:t>
      </w:r>
      <w:r>
        <w:rPr>
          <w:rtl/>
        </w:rPr>
        <w:t xml:space="preserve">ובמקבילות </w:t>
      </w:r>
      <w:r w:rsidR="00934EFF">
        <w:rPr>
          <w:rFonts w:hint="cs"/>
          <w:rtl/>
        </w:rPr>
        <w:t xml:space="preserve">(במקור </w:t>
      </w:r>
      <w:r>
        <w:rPr>
          <w:rtl/>
        </w:rPr>
        <w:t>למדרש זה</w:t>
      </w:r>
      <w:r w:rsidR="00934EFF">
        <w:rPr>
          <w:rFonts w:hint="cs"/>
          <w:rtl/>
        </w:rPr>
        <w:t xml:space="preserve">, </w:t>
      </w:r>
      <w:r>
        <w:rPr>
          <w:rFonts w:hint="cs"/>
          <w:rtl/>
        </w:rPr>
        <w:t xml:space="preserve">ויקרא רבה </w:t>
      </w:r>
      <w:proofErr w:type="spellStart"/>
      <w:r>
        <w:rPr>
          <w:rFonts w:hint="cs"/>
          <w:rtl/>
        </w:rPr>
        <w:t>יט</w:t>
      </w:r>
      <w:proofErr w:type="spellEnd"/>
      <w:r>
        <w:rPr>
          <w:rFonts w:hint="cs"/>
          <w:rtl/>
        </w:rPr>
        <w:t xml:space="preserve"> ב ושיר השירים רבה ה ח</w:t>
      </w:r>
      <w:r w:rsidR="00934EFF">
        <w:rPr>
          <w:rFonts w:hint="cs"/>
          <w:rtl/>
        </w:rPr>
        <w:t>,</w:t>
      </w:r>
      <w:r>
        <w:rPr>
          <w:rtl/>
        </w:rPr>
        <w:t xml:space="preserve"> הנוסח הוא: "הרי אני מביא שני קנים ומספקם זה לזה ומורידו". </w:t>
      </w:r>
      <w:r w:rsidR="00522C4D">
        <w:rPr>
          <w:rtl/>
        </w:rPr>
        <w:t>ראו</w:t>
      </w:r>
      <w:r>
        <w:rPr>
          <w:rtl/>
        </w:rPr>
        <w:t xml:space="preserve"> גם שיר השירים רבה </w:t>
      </w:r>
      <w:r w:rsidR="00934EFF">
        <w:rPr>
          <w:rFonts w:hint="cs"/>
          <w:rtl/>
        </w:rPr>
        <w:t>א ח</w:t>
      </w:r>
      <w:r>
        <w:rPr>
          <w:rtl/>
        </w:rPr>
        <w:t xml:space="preserve">: "משל לבאר עמוקה ... ולא הייתה בריה יכולה לשתות ממנה. בא אדם אחד וסיפק לה חבל בחבל, משיחה במשיחה ודלה ממנה ושתה". </w:t>
      </w:r>
      <w:r w:rsidR="00522C4D">
        <w:rPr>
          <w:rtl/>
        </w:rPr>
        <w:t>ראו</w:t>
      </w:r>
      <w:r>
        <w:rPr>
          <w:rtl/>
        </w:rPr>
        <w:t xml:space="preserve"> שם הסימן כולו בשבח האגדה כמפתח לתורה ובשבח שלמה המלך כאחד מראשוני בעלי האגדה</w:t>
      </w:r>
      <w:r>
        <w:rPr>
          <w:rFonts w:hint="cs"/>
          <w:rtl/>
        </w:rPr>
        <w:t xml:space="preserve"> (דברינו </w:t>
      </w:r>
      <w:hyperlink r:id="rId4" w:history="1">
        <w:r w:rsidRPr="00FE35E3">
          <w:rPr>
            <w:rStyle w:val="Hyperlink"/>
            <w:rFonts w:hint="cs"/>
            <w:rtl/>
          </w:rPr>
          <w:t>בשבח האגדה</w:t>
        </w:r>
      </w:hyperlink>
      <w:r>
        <w:rPr>
          <w:rFonts w:hint="cs"/>
          <w:rtl/>
        </w:rPr>
        <w:t xml:space="preserve"> בפרשת עקב)</w:t>
      </w:r>
      <w:r>
        <w:rPr>
          <w:rtl/>
        </w:rPr>
        <w:t>.</w:t>
      </w:r>
      <w:r>
        <w:rPr>
          <w:rFonts w:hint="cs"/>
          <w:rtl/>
        </w:rPr>
        <w:t xml:space="preserve"> ראו גם דרשות רבות על הפסוק "וקובץ על יד ירבה" (משלי </w:t>
      </w:r>
      <w:proofErr w:type="spellStart"/>
      <w:r>
        <w:rPr>
          <w:rFonts w:hint="cs"/>
          <w:rtl/>
        </w:rPr>
        <w:t>יג</w:t>
      </w:r>
      <w:proofErr w:type="spellEnd"/>
      <w:r>
        <w:rPr>
          <w:rFonts w:hint="cs"/>
          <w:rtl/>
        </w:rPr>
        <w:t xml:space="preserve"> יא), כגון ספרי דברים </w:t>
      </w:r>
      <w:proofErr w:type="spellStart"/>
      <w:r>
        <w:rPr>
          <w:rFonts w:hint="cs"/>
          <w:rtl/>
        </w:rPr>
        <w:t>פיסקא</w:t>
      </w:r>
      <w:proofErr w:type="spellEnd"/>
      <w:r>
        <w:rPr>
          <w:rFonts w:hint="cs"/>
          <w:rtl/>
        </w:rPr>
        <w:t xml:space="preserve"> מח: "כך תלמידי חכמים למד שנים שלשה דברים ביום שנים שלשה פרקים בשבת שתים שלש פרשיות בחדש נמצא מעשיר". הרבה למידות קטנות, הרבה "סיומים" </w:t>
      </w:r>
      <w:proofErr w:type="spellStart"/>
      <w:r>
        <w:rPr>
          <w:rFonts w:hint="cs"/>
          <w:rtl/>
        </w:rPr>
        <w:t>ו"גמירות</w:t>
      </w:r>
      <w:proofErr w:type="spellEnd"/>
      <w:r>
        <w:rPr>
          <w:rFonts w:hint="cs"/>
          <w:rtl/>
        </w:rPr>
        <w:t xml:space="preserve">" מקומיים וקטנים, פעם בשנה סיום כללי וציבורי, מיד התחלה חדשה וביני לביני נמצא האדם מעשיר ומחכים. זה כל הסוד. </w:t>
      </w:r>
      <w:r w:rsidR="00522C4D">
        <w:rPr>
          <w:rFonts w:hint="cs"/>
          <w:rtl/>
        </w:rPr>
        <w:t>ראו</w:t>
      </w:r>
      <w:r>
        <w:rPr>
          <w:rFonts w:hint="cs"/>
          <w:rtl/>
        </w:rPr>
        <w:t xml:space="preserve"> דברינו </w:t>
      </w:r>
      <w:hyperlink r:id="rId5" w:history="1">
        <w:r w:rsidRPr="003156F9">
          <w:rPr>
            <w:rStyle w:val="Hyperlink"/>
            <w:rFonts w:hint="cs"/>
            <w:rtl/>
          </w:rPr>
          <w:t xml:space="preserve">לא </w:t>
        </w:r>
        <w:proofErr w:type="spellStart"/>
        <w:r w:rsidRPr="003156F9">
          <w:rPr>
            <w:rStyle w:val="Hyperlink"/>
            <w:rFonts w:hint="cs"/>
            <w:rtl/>
          </w:rPr>
          <w:t>נפלאת</w:t>
        </w:r>
        <w:proofErr w:type="spellEnd"/>
        <w:r w:rsidRPr="003156F9">
          <w:rPr>
            <w:rStyle w:val="Hyperlink"/>
            <w:rFonts w:hint="cs"/>
            <w:rtl/>
          </w:rPr>
          <w:t xml:space="preserve"> היא ממך</w:t>
        </w:r>
      </w:hyperlink>
      <w:r>
        <w:rPr>
          <w:rFonts w:hint="cs"/>
          <w:rtl/>
        </w:rPr>
        <w:t xml:space="preserve"> וכן </w:t>
      </w:r>
      <w:hyperlink r:id="rId6" w:history="1">
        <w:r w:rsidRPr="003156F9">
          <w:rPr>
            <w:rStyle w:val="Hyperlink"/>
            <w:rFonts w:hint="cs"/>
            <w:rtl/>
          </w:rPr>
          <w:t>לא בשמים היא</w:t>
        </w:r>
      </w:hyperlink>
      <w:r>
        <w:rPr>
          <w:rFonts w:hint="cs"/>
          <w:rtl/>
        </w:rPr>
        <w:t xml:space="preserve"> בפרשת נצבים.</w:t>
      </w:r>
    </w:p>
  </w:footnote>
  <w:footnote w:id="12">
    <w:p w14:paraId="6AEBD2CF" w14:textId="1E93A2B6" w:rsidR="009B007F" w:rsidRDefault="009B007F">
      <w:pPr>
        <w:pStyle w:val="a3"/>
      </w:pPr>
      <w:r>
        <w:rPr>
          <w:rStyle w:val="a5"/>
        </w:rPr>
        <w:footnoteRef/>
      </w:r>
      <w:r>
        <w:rPr>
          <w:rtl/>
        </w:rPr>
        <w:t xml:space="preserve"> </w:t>
      </w:r>
      <w:r>
        <w:rPr>
          <w:rFonts w:hint="cs"/>
          <w:rtl/>
        </w:rPr>
        <w:t xml:space="preserve">הסוד של הפקח ויתרונו על הטיפש (העצלן?) טמון בפסוק "וקובץ על יד ירבה" </w:t>
      </w:r>
      <w:proofErr w:type="spellStart"/>
      <w:r>
        <w:rPr>
          <w:rFonts w:hint="cs"/>
          <w:rtl/>
        </w:rPr>
        <w:t>ובגמירות</w:t>
      </w:r>
      <w:proofErr w:type="spellEnd"/>
      <w:r>
        <w:rPr>
          <w:rFonts w:hint="cs"/>
          <w:rtl/>
        </w:rPr>
        <w:t xml:space="preserve"> וסיומים רבים. כל יום או שבוע: פרק במקרא, פרק במשנה, סוגיה בתלמוד, רש"י על פרשת השבוע </w:t>
      </w:r>
      <w:proofErr w:type="spellStart"/>
      <w:r>
        <w:rPr>
          <w:rFonts w:hint="cs"/>
          <w:rtl/>
        </w:rPr>
        <w:t>וכו</w:t>
      </w:r>
      <w:proofErr w:type="spellEnd"/>
      <w:r>
        <w:rPr>
          <w:rFonts w:hint="cs"/>
          <w:rtl/>
        </w:rPr>
        <w:t xml:space="preserve">'. ומסיומים קטנים כאלה (עם כיבוד ובלי כיבוד) מגיעים לסיום גדול: שמחת תורה, השלמת סבב הדף היומי, השלמת המשנה היומית, פרשות השבוע וכו' (חובה עם כיבוד ראוי כפי שראינו בתחילת הדף). ומיד לאחר "הגמר הגדול", חזרה לסיומים </w:t>
      </w:r>
      <w:proofErr w:type="spellStart"/>
      <w:r>
        <w:rPr>
          <w:rFonts w:hint="cs"/>
          <w:rtl/>
        </w:rPr>
        <w:t>וגמירות</w:t>
      </w:r>
      <w:proofErr w:type="spellEnd"/>
      <w:r>
        <w:rPr>
          <w:rFonts w:hint="cs"/>
          <w:rtl/>
        </w:rPr>
        <w:t xml:space="preserve"> יום-יומיות ושבועיות שהם בסופו של דבר סוד גומרה של תורה. (אם אפשר בכלל "לגמור את התורה"). טיפש מסתכל על "הסיום הגדול" ולפיכך לא יודע היכן להתחיל. הפקח רואה לפניו אינסופית של סיומים והתחלות וזורם איתם. וזו כידוע כל המהות של שמחת תורה: סיום ומיד התחלה חדשה-ישנה "מבראשית". אם כך, אז כאן גם המקום להזכיר שלגמור הוא גם במשמעות פשוטה של ללמוד. ומכאן המונח גמרא. ראו גמרא </w:t>
      </w:r>
      <w:r>
        <w:rPr>
          <w:rtl/>
        </w:rPr>
        <w:t>חגיגה טו ע</w:t>
      </w:r>
      <w:r>
        <w:rPr>
          <w:rFonts w:hint="cs"/>
          <w:rtl/>
        </w:rPr>
        <w:t xml:space="preserve">"ב על </w:t>
      </w:r>
      <w:r>
        <w:rPr>
          <w:rtl/>
        </w:rPr>
        <w:t xml:space="preserve">רבי מאיר </w:t>
      </w:r>
      <w:r>
        <w:rPr>
          <w:rFonts w:hint="cs"/>
          <w:rtl/>
        </w:rPr>
        <w:t>ש"</w:t>
      </w:r>
      <w:r>
        <w:rPr>
          <w:rtl/>
        </w:rPr>
        <w:t>גמר תורה</w:t>
      </w:r>
      <w:r>
        <w:rPr>
          <w:rFonts w:hint="cs"/>
          <w:rtl/>
        </w:rPr>
        <w:t xml:space="preserve">" מפיו של אלישע בן </w:t>
      </w:r>
      <w:proofErr w:type="spellStart"/>
      <w:r>
        <w:rPr>
          <w:rFonts w:hint="cs"/>
          <w:rtl/>
        </w:rPr>
        <w:t>אבויה</w:t>
      </w:r>
      <w:proofErr w:type="spellEnd"/>
      <w:r>
        <w:rPr>
          <w:rFonts w:hint="cs"/>
          <w:rtl/>
        </w:rPr>
        <w:t>. הוא אלישע שבשמו (לא בכינוי "אחר") מובא ב</w:t>
      </w:r>
      <w:r>
        <w:rPr>
          <w:rtl/>
        </w:rPr>
        <w:t>מסכת אבות פרק ד משנה כ</w:t>
      </w:r>
      <w:r>
        <w:rPr>
          <w:rFonts w:hint="cs"/>
          <w:rtl/>
        </w:rPr>
        <w:t>: "</w:t>
      </w:r>
      <w:r>
        <w:rPr>
          <w:rtl/>
        </w:rPr>
        <w:t>הלומד ילד למה הוא דומה</w:t>
      </w:r>
      <w:r>
        <w:rPr>
          <w:rFonts w:hint="cs"/>
          <w:rtl/>
        </w:rPr>
        <w:t>?</w:t>
      </w:r>
      <w:r>
        <w:rPr>
          <w:rtl/>
        </w:rPr>
        <w:t xml:space="preserve"> לדיו כתובה על נייר חדש</w:t>
      </w:r>
      <w:r>
        <w:rPr>
          <w:rFonts w:hint="cs"/>
          <w:rtl/>
        </w:rPr>
        <w:t>.</w:t>
      </w:r>
      <w:r>
        <w:rPr>
          <w:rtl/>
        </w:rPr>
        <w:t xml:space="preserve"> והלומד זקן למה הוא דומה</w:t>
      </w:r>
      <w:r>
        <w:rPr>
          <w:rFonts w:hint="cs"/>
          <w:rtl/>
        </w:rPr>
        <w:t>?</w:t>
      </w:r>
      <w:r>
        <w:rPr>
          <w:rtl/>
        </w:rPr>
        <w:t xml:space="preserve"> לדיו כתובה על נייר מחוק</w:t>
      </w:r>
      <w:r>
        <w:rPr>
          <w:rFonts w:hint="cs"/>
          <w:rtl/>
        </w:rPr>
        <w:t>".</w:t>
      </w:r>
    </w:p>
  </w:footnote>
  <w:footnote w:id="13">
    <w:p w14:paraId="74034EF3" w14:textId="5E800CDE" w:rsidR="00850EF0" w:rsidRDefault="00850EF0" w:rsidP="00934EFF">
      <w:pPr>
        <w:pStyle w:val="a3"/>
        <w:rPr>
          <w:rtl/>
        </w:rPr>
      </w:pPr>
      <w:r>
        <w:rPr>
          <w:rStyle w:val="a5"/>
        </w:rPr>
        <w:footnoteRef/>
      </w:r>
      <w:r>
        <w:t xml:space="preserve"> </w:t>
      </w:r>
      <w:r>
        <w:rPr>
          <w:rFonts w:hint="cs"/>
          <w:rtl/>
        </w:rPr>
        <w:t xml:space="preserve">ברור ש"מלאכה" כאן היא תורה. ובמקבילה במסכת אבות דרבי נתן נוסח א פרק </w:t>
      </w:r>
      <w:proofErr w:type="spellStart"/>
      <w:r>
        <w:rPr>
          <w:rFonts w:hint="cs"/>
          <w:rtl/>
        </w:rPr>
        <w:t>כז</w:t>
      </w:r>
      <w:proofErr w:type="spellEnd"/>
      <w:r>
        <w:rPr>
          <w:rFonts w:hint="cs"/>
          <w:rtl/>
        </w:rPr>
        <w:t xml:space="preserve"> הלשון היא ברורה: "הוא היה אומר: לא כל התורה כולה אתה מקבל עליך לגומרה ואי אתה בן חורין לפרוש הימנה. אלא כל המרבה ומוסיף מוסיף שכר הרבה".   </w:t>
      </w:r>
    </w:p>
  </w:footnote>
  <w:footnote w:id="14">
    <w:p w14:paraId="3DF8B4F1" w14:textId="717A93CF" w:rsidR="00850EF0" w:rsidRDefault="00850EF0" w:rsidP="00D2354C">
      <w:pPr>
        <w:pStyle w:val="a3"/>
        <w:rPr>
          <w:rtl/>
        </w:rPr>
      </w:pPr>
      <w:r>
        <w:rPr>
          <w:rStyle w:val="a5"/>
        </w:rPr>
        <w:footnoteRef/>
      </w:r>
      <w:r>
        <w:t xml:space="preserve"> </w:t>
      </w:r>
      <w:r>
        <w:rPr>
          <w:rFonts w:hint="cs"/>
          <w:rtl/>
        </w:rPr>
        <w:t xml:space="preserve">סיום התורה כאן הוא לכאורה עניין אחר שקשור יותר לחילופי דורות ומנהיגים ופחות לשמחת תורה. </w:t>
      </w:r>
      <w:r w:rsidR="00522C4D">
        <w:rPr>
          <w:rFonts w:hint="cs"/>
          <w:rtl/>
        </w:rPr>
        <w:t>ראו</w:t>
      </w:r>
      <w:r>
        <w:rPr>
          <w:rFonts w:hint="cs"/>
          <w:rtl/>
        </w:rPr>
        <w:t xml:space="preserve"> דברינו </w:t>
      </w:r>
      <w:hyperlink r:id="rId7" w:history="1">
        <w:r w:rsidR="0050059F" w:rsidRPr="0050059F">
          <w:rPr>
            <w:rStyle w:val="Hyperlink"/>
            <w:rFonts w:hint="cs"/>
            <w:rtl/>
          </w:rPr>
          <w:t>חילופי דורות ומשמרות</w:t>
        </w:r>
      </w:hyperlink>
      <w:r w:rsidR="0050059F">
        <w:rPr>
          <w:rFonts w:hint="cs"/>
          <w:rtl/>
        </w:rPr>
        <w:t xml:space="preserve"> </w:t>
      </w:r>
      <w:r>
        <w:rPr>
          <w:rFonts w:hint="cs"/>
          <w:rtl/>
        </w:rPr>
        <w:t>בפרשת פנחס. אבל ביום זה בו אנו מסיימים את התורה אנו קוראים גם על מות משה. אז אולי יש קשר. מי לנו גדול ממשה ואף הוא לא סיים (ללמד) את התורה. לא עליך המלאכה לגמור ואף אדם לא יכול לומר שלמד את התורה כולה (</w:t>
      </w:r>
      <w:r w:rsidR="00522C4D">
        <w:rPr>
          <w:rFonts w:hint="cs"/>
          <w:rtl/>
        </w:rPr>
        <w:t>ראו</w:t>
      </w:r>
      <w:r>
        <w:rPr>
          <w:rFonts w:hint="cs"/>
          <w:rtl/>
        </w:rPr>
        <w:t xml:space="preserve"> סנהדרין סח</w:t>
      </w:r>
      <w:r w:rsidR="004B55BB">
        <w:rPr>
          <w:rFonts w:hint="cs"/>
          <w:rtl/>
        </w:rPr>
        <w:t xml:space="preserve"> ע"א</w:t>
      </w:r>
      <w:r>
        <w:rPr>
          <w:rFonts w:hint="cs"/>
          <w:rtl/>
        </w:rPr>
        <w:t xml:space="preserve">). ה"סיום" האמיתי שהאדם יכול </w:t>
      </w:r>
      <w:proofErr w:type="spellStart"/>
      <w:r>
        <w:rPr>
          <w:rFonts w:hint="cs"/>
          <w:rtl/>
        </w:rPr>
        <w:t>ליחל</w:t>
      </w:r>
      <w:proofErr w:type="spellEnd"/>
      <w:r>
        <w:rPr>
          <w:rFonts w:hint="cs"/>
          <w:rtl/>
        </w:rPr>
        <w:t xml:space="preserve"> לו הוא בהעברת הדגל לדורות הבאים שימשיכו במסורת הלימוד. לא רק מעבר מסוף ספר דברים לתחילת ספר בראשית</w:t>
      </w:r>
      <w:r w:rsidR="007B4428">
        <w:rPr>
          <w:rFonts w:hint="cs"/>
          <w:rtl/>
        </w:rPr>
        <w:t xml:space="preserve"> ומעבר משנה לשנה</w:t>
      </w:r>
      <w:r>
        <w:rPr>
          <w:rFonts w:hint="cs"/>
          <w:rtl/>
        </w:rPr>
        <w:t xml:space="preserve">, אלא גם מעבר </w:t>
      </w:r>
      <w:r w:rsidR="007B4428">
        <w:rPr>
          <w:rFonts w:hint="cs"/>
          <w:rtl/>
        </w:rPr>
        <w:t>מ</w:t>
      </w:r>
      <w:r>
        <w:rPr>
          <w:rFonts w:hint="cs"/>
          <w:rtl/>
        </w:rPr>
        <w:t>דור</w:t>
      </w:r>
      <w:r w:rsidR="007B4428">
        <w:rPr>
          <w:rFonts w:hint="cs"/>
          <w:rtl/>
        </w:rPr>
        <w:t xml:space="preserve"> לדור, מאב לבן ומרב לתלמידו</w:t>
      </w:r>
      <w:r>
        <w:rPr>
          <w:rFonts w:hint="cs"/>
          <w:rtl/>
        </w:rPr>
        <w:t>.</w:t>
      </w:r>
      <w:r w:rsidR="00D2354C">
        <w:rPr>
          <w:rFonts w:hint="cs"/>
          <w:rtl/>
        </w:rPr>
        <w:t xml:space="preserve"> </w:t>
      </w:r>
      <w:r w:rsidR="00522C4D">
        <w:rPr>
          <w:rFonts w:hint="cs"/>
          <w:rtl/>
        </w:rPr>
        <w:t>ראו</w:t>
      </w:r>
      <w:r w:rsidR="00D2354C">
        <w:rPr>
          <w:rFonts w:hint="cs"/>
          <w:rtl/>
        </w:rPr>
        <w:t xml:space="preserve"> בגמרא יבמות קיט ע"ב את הפועל </w:t>
      </w:r>
      <w:proofErr w:type="spellStart"/>
      <w:r w:rsidR="00D2354C">
        <w:rPr>
          <w:rFonts w:hint="cs"/>
          <w:rtl/>
        </w:rPr>
        <w:t>גמ"ר</w:t>
      </w:r>
      <w:proofErr w:type="spellEnd"/>
      <w:r w:rsidR="00D2354C">
        <w:rPr>
          <w:rFonts w:hint="cs"/>
          <w:rtl/>
        </w:rPr>
        <w:t xml:space="preserve"> במשמעות של לימוד לאחרים: "</w:t>
      </w:r>
      <w:proofErr w:type="spellStart"/>
      <w:r w:rsidR="00D2354C">
        <w:rPr>
          <w:rtl/>
        </w:rPr>
        <w:t>דקא</w:t>
      </w:r>
      <w:proofErr w:type="spellEnd"/>
      <w:r w:rsidR="00D2354C">
        <w:rPr>
          <w:rtl/>
        </w:rPr>
        <w:t xml:space="preserve"> מגמר </w:t>
      </w:r>
      <w:proofErr w:type="spellStart"/>
      <w:r w:rsidR="00D2354C">
        <w:rPr>
          <w:rtl/>
        </w:rPr>
        <w:t>לאחריני</w:t>
      </w:r>
      <w:proofErr w:type="spellEnd"/>
      <w:r w:rsidR="00D2354C">
        <w:rPr>
          <w:rFonts w:hint="cs"/>
          <w:rtl/>
        </w:rPr>
        <w:t>".</w:t>
      </w:r>
      <w:r w:rsidR="00D2354C">
        <w:rPr>
          <w:rtl/>
        </w:rPr>
        <w:t xml:space="preserve"> </w:t>
      </w:r>
      <w:r>
        <w:rPr>
          <w:rFonts w:hint="cs"/>
          <w:rtl/>
        </w:rPr>
        <w:t xml:space="preserve"> </w:t>
      </w:r>
    </w:p>
  </w:footnote>
  <w:footnote w:id="15">
    <w:p w14:paraId="0942545A" w14:textId="5206F93A" w:rsidR="002F142A" w:rsidRDefault="002F142A" w:rsidP="000477D8">
      <w:pPr>
        <w:pStyle w:val="a3"/>
        <w:rPr>
          <w:rtl/>
        </w:rPr>
      </w:pPr>
      <w:r>
        <w:rPr>
          <w:rStyle w:val="a5"/>
        </w:rPr>
        <w:footnoteRef/>
      </w:r>
      <w:r>
        <w:rPr>
          <w:rtl/>
        </w:rPr>
        <w:t xml:space="preserve"> </w:t>
      </w:r>
      <w:r w:rsidR="00522C4D">
        <w:rPr>
          <w:rFonts w:hint="cs"/>
          <w:rtl/>
        </w:rPr>
        <w:t>ראו</w:t>
      </w:r>
      <w:r>
        <w:rPr>
          <w:rFonts w:hint="cs"/>
          <w:rtl/>
        </w:rPr>
        <w:t xml:space="preserve"> </w:t>
      </w:r>
      <w:r>
        <w:rPr>
          <w:rtl/>
        </w:rPr>
        <w:t>שו"ת אגרות משה יורה דעה חלק ד סימן לו</w:t>
      </w:r>
      <w:r>
        <w:rPr>
          <w:rFonts w:hint="cs"/>
          <w:rtl/>
        </w:rPr>
        <w:t xml:space="preserve"> </w:t>
      </w:r>
      <w:r w:rsidR="00BB0301">
        <w:rPr>
          <w:rFonts w:hint="cs"/>
          <w:rtl/>
        </w:rPr>
        <w:t>ש</w:t>
      </w:r>
      <w:r>
        <w:rPr>
          <w:rFonts w:hint="cs"/>
          <w:rtl/>
        </w:rPr>
        <w:t>מסביר ש</w:t>
      </w:r>
      <w:r>
        <w:rPr>
          <w:rtl/>
        </w:rPr>
        <w:t xml:space="preserve">עד שמת יוסף בן </w:t>
      </w:r>
      <w:proofErr w:type="spellStart"/>
      <w:r>
        <w:rPr>
          <w:rtl/>
        </w:rPr>
        <w:t>יועזר</w:t>
      </w:r>
      <w:proofErr w:type="spellEnd"/>
      <w:r>
        <w:rPr>
          <w:rtl/>
        </w:rPr>
        <w:t xml:space="preserve"> היו למדין תורה כמשה רבינו</w:t>
      </w:r>
      <w:r>
        <w:rPr>
          <w:rFonts w:hint="cs"/>
          <w:rtl/>
        </w:rPr>
        <w:t xml:space="preserve"> ולא שוכחים.</w:t>
      </w:r>
      <w:r w:rsidR="00BB0301">
        <w:rPr>
          <w:rFonts w:hint="cs"/>
          <w:rtl/>
        </w:rPr>
        <w:t xml:space="preserve"> ועל זה בדיוק באים בהמשך דברי רב יהודה בשם שמואל, ששכחו אבל ידעו לגמור כמו משה. כך גם בהמשך הגמרא שם שליבם ה</w:t>
      </w:r>
      <w:r w:rsidR="00621D68">
        <w:rPr>
          <w:rFonts w:hint="cs"/>
          <w:rtl/>
        </w:rPr>
        <w:t>ת</w:t>
      </w:r>
      <w:r w:rsidR="00BB0301">
        <w:rPr>
          <w:rFonts w:hint="cs"/>
          <w:rtl/>
        </w:rPr>
        <w:t>מעט (ששכחו), אבל ידעו לגמור (ללמוד ולחדש ולה</w:t>
      </w:r>
      <w:r w:rsidR="00621D68">
        <w:rPr>
          <w:rFonts w:hint="cs"/>
          <w:rtl/>
        </w:rPr>
        <w:t>ח</w:t>
      </w:r>
      <w:r w:rsidR="00BB0301">
        <w:rPr>
          <w:rFonts w:hint="cs"/>
          <w:rtl/>
        </w:rPr>
        <w:t xml:space="preserve">זיר את הידע) כמו שהיה אצל משה. ומיוחדות דורו של יוסי בן </w:t>
      </w:r>
      <w:proofErr w:type="spellStart"/>
      <w:r w:rsidR="00BB0301">
        <w:rPr>
          <w:rFonts w:hint="cs"/>
          <w:rtl/>
        </w:rPr>
        <w:t>יועזר</w:t>
      </w:r>
      <w:proofErr w:type="spellEnd"/>
      <w:r w:rsidR="00BB0301">
        <w:rPr>
          <w:rFonts w:hint="cs"/>
          <w:rtl/>
        </w:rPr>
        <w:t xml:space="preserve"> צריכה עיון נוסף, </w:t>
      </w:r>
      <w:r w:rsidR="00522C4D">
        <w:rPr>
          <w:rFonts w:hint="cs"/>
          <w:rtl/>
        </w:rPr>
        <w:t>ראו</w:t>
      </w:r>
      <w:r w:rsidR="00BB0301">
        <w:rPr>
          <w:rFonts w:hint="cs"/>
          <w:rtl/>
        </w:rPr>
        <w:t xml:space="preserve"> המשך הגמרא שם שמביאה את </w:t>
      </w:r>
      <w:proofErr w:type="spellStart"/>
      <w:r w:rsidR="00BB0301">
        <w:rPr>
          <w:rFonts w:hint="cs"/>
          <w:rtl/>
        </w:rPr>
        <w:t>התוספתא</w:t>
      </w:r>
      <w:proofErr w:type="spellEnd"/>
      <w:r w:rsidR="00BB0301">
        <w:rPr>
          <w:rFonts w:hint="cs"/>
          <w:rtl/>
        </w:rPr>
        <w:t xml:space="preserve"> ש</w:t>
      </w:r>
      <w:r w:rsidR="00621D68">
        <w:rPr>
          <w:rFonts w:hint="cs"/>
          <w:rtl/>
        </w:rPr>
        <w:t>קובעת ש</w:t>
      </w:r>
      <w:r w:rsidR="00BB0301">
        <w:rPr>
          <w:rFonts w:hint="cs"/>
          <w:rtl/>
        </w:rPr>
        <w:t xml:space="preserve">בדורו של יוסי בן </w:t>
      </w:r>
      <w:proofErr w:type="spellStart"/>
      <w:r w:rsidR="00BB0301">
        <w:rPr>
          <w:rFonts w:hint="cs"/>
          <w:rtl/>
        </w:rPr>
        <w:t>יועזר</w:t>
      </w:r>
      <w:proofErr w:type="spellEnd"/>
      <w:r w:rsidR="00BB0301">
        <w:rPr>
          <w:rFonts w:hint="cs"/>
          <w:rtl/>
        </w:rPr>
        <w:t xml:space="preserve"> "לא היה בהם שום דופי".</w:t>
      </w:r>
    </w:p>
  </w:footnote>
  <w:footnote w:id="16">
    <w:p w14:paraId="50AAA928" w14:textId="485C1D80" w:rsidR="001F4BAC" w:rsidRDefault="001F4BAC" w:rsidP="000477D8">
      <w:pPr>
        <w:pStyle w:val="a3"/>
        <w:rPr>
          <w:rtl/>
        </w:rPr>
      </w:pPr>
      <w:r>
        <w:rPr>
          <w:rStyle w:val="a5"/>
        </w:rPr>
        <w:footnoteRef/>
      </w:r>
      <w:r>
        <w:rPr>
          <w:rtl/>
        </w:rPr>
        <w:t xml:space="preserve"> </w:t>
      </w:r>
      <w:r w:rsidR="00507BB1">
        <w:rPr>
          <w:rFonts w:hint="cs"/>
          <w:rtl/>
        </w:rPr>
        <w:t xml:space="preserve">מדרש זה ממשיך את </w:t>
      </w:r>
      <w:r>
        <w:rPr>
          <w:rFonts w:hint="cs"/>
          <w:rtl/>
        </w:rPr>
        <w:t xml:space="preserve">המדרש הקודם </w:t>
      </w:r>
      <w:r w:rsidR="00507BB1">
        <w:rPr>
          <w:rFonts w:hint="cs"/>
          <w:rtl/>
        </w:rPr>
        <w:t>ו</w:t>
      </w:r>
      <w:r>
        <w:rPr>
          <w:rFonts w:hint="cs"/>
          <w:rtl/>
        </w:rPr>
        <w:t>מתאים ליום שמחת תורה בו אנו קוראים על מותו של משה</w:t>
      </w:r>
      <w:r w:rsidR="0045531C">
        <w:rPr>
          <w:rFonts w:hint="cs"/>
          <w:rtl/>
        </w:rPr>
        <w:t xml:space="preserve"> (ראו הדף </w:t>
      </w:r>
      <w:hyperlink r:id="rId8" w:anchor="gsc.tab=0" w:history="1">
        <w:r w:rsidR="0045531C" w:rsidRPr="0045531C">
          <w:rPr>
            <w:rStyle w:val="Hyperlink"/>
            <w:rFonts w:hint="cs"/>
            <w:rtl/>
          </w:rPr>
          <w:t>מדרש פטירת משה</w:t>
        </w:r>
      </w:hyperlink>
      <w:r w:rsidR="0045531C">
        <w:rPr>
          <w:rFonts w:hint="cs"/>
          <w:rtl/>
        </w:rPr>
        <w:t>)</w:t>
      </w:r>
      <w:r>
        <w:rPr>
          <w:rFonts w:hint="cs"/>
          <w:rtl/>
        </w:rPr>
        <w:t>. שמחים בגומרה של תורה ומציינים את העברת השרביט בין הדורות</w:t>
      </w:r>
      <w:r w:rsidR="0045531C">
        <w:rPr>
          <w:rFonts w:hint="cs"/>
          <w:rtl/>
        </w:rPr>
        <w:t xml:space="preserve"> - </w:t>
      </w:r>
      <w:r>
        <w:rPr>
          <w:rFonts w:hint="cs"/>
          <w:rtl/>
        </w:rPr>
        <w:t>שזהו גומרה ותחילתה של התורה במעגל אינסופי וחוצה דורות</w:t>
      </w:r>
      <w:r w:rsidR="0011608C">
        <w:rPr>
          <w:rFonts w:hint="cs"/>
          <w:rtl/>
        </w:rPr>
        <w:t xml:space="preserve">. בין העברית לארמית, השורש </w:t>
      </w:r>
      <w:proofErr w:type="spellStart"/>
      <w:r w:rsidR="0011608C">
        <w:rPr>
          <w:rFonts w:hint="cs"/>
          <w:rtl/>
        </w:rPr>
        <w:t>גמ"ר</w:t>
      </w:r>
      <w:proofErr w:type="spellEnd"/>
      <w:r>
        <w:rPr>
          <w:rFonts w:hint="cs"/>
          <w:rtl/>
        </w:rPr>
        <w:t xml:space="preserve"> </w:t>
      </w:r>
      <w:r w:rsidR="0011608C">
        <w:rPr>
          <w:rFonts w:hint="cs"/>
          <w:rtl/>
        </w:rPr>
        <w:t>הוא גם לומד ומחדש וגם מסיים ומתחיל</w:t>
      </w:r>
      <w:r>
        <w:rPr>
          <w:rFonts w:hint="cs"/>
          <w:rtl/>
        </w:rPr>
        <w:t xml:space="preserve">. ואם לאורך ירידת הדורות נשתכחו הלכות שלימדנו משה (נגמרו), מה שחזר ונלמד ע"י חכמי הדורות הבאים היה לא פחות מדרגת גמירתו של משה: "מה שנשכח </w:t>
      </w:r>
      <w:r>
        <w:rPr>
          <w:rtl/>
        </w:rPr>
        <w:t>–</w:t>
      </w:r>
      <w:r>
        <w:rPr>
          <w:rFonts w:hint="cs"/>
          <w:rtl/>
        </w:rPr>
        <w:t xml:space="preserve"> נשכח (נגמר בעברית), אבל מה שנלמד והתחדש בדורות </w:t>
      </w:r>
      <w:r w:rsidR="004B55BB">
        <w:rPr>
          <w:rFonts w:hint="cs"/>
          <w:rtl/>
        </w:rPr>
        <w:t>הבאים</w:t>
      </w:r>
      <w:r>
        <w:rPr>
          <w:rFonts w:hint="cs"/>
          <w:rtl/>
        </w:rPr>
        <w:t xml:space="preserve"> (נגמר</w:t>
      </w:r>
      <w:r w:rsidR="0011608C">
        <w:rPr>
          <w:rFonts w:hint="cs"/>
          <w:rtl/>
        </w:rPr>
        <w:t xml:space="preserve"> בארמית</w:t>
      </w:r>
      <w:r w:rsidR="004B55BB">
        <w:rPr>
          <w:rFonts w:hint="cs"/>
          <w:rtl/>
        </w:rPr>
        <w:t>, הינו נלמד ו</w:t>
      </w:r>
      <w:r>
        <w:rPr>
          <w:rFonts w:hint="cs"/>
          <w:rtl/>
        </w:rPr>
        <w:t xml:space="preserve">הוסק), היה בידיעה שאינה פחותה מזו של משה. בהקשר זה </w:t>
      </w:r>
      <w:r w:rsidR="00522C4D">
        <w:rPr>
          <w:rFonts w:hint="cs"/>
          <w:rtl/>
        </w:rPr>
        <w:t>ראו</w:t>
      </w:r>
      <w:r>
        <w:rPr>
          <w:rFonts w:hint="cs"/>
          <w:rtl/>
        </w:rPr>
        <w:t xml:space="preserve"> המשך הגמרא בתמורה שם: "</w:t>
      </w:r>
      <w:r>
        <w:rPr>
          <w:rtl/>
        </w:rPr>
        <w:t>אמר רב יהודה אמר שמואל: שלשת אלפים הלכות נשתכחו בימי אבלו של משה. אמרו לו ליהושע: שאל! א</w:t>
      </w:r>
      <w:r>
        <w:rPr>
          <w:rFonts w:hint="cs"/>
          <w:rtl/>
        </w:rPr>
        <w:t xml:space="preserve">מר </w:t>
      </w:r>
      <w:proofErr w:type="spellStart"/>
      <w:r>
        <w:rPr>
          <w:rFonts w:hint="cs"/>
          <w:rtl/>
        </w:rPr>
        <w:t>להם</w:t>
      </w:r>
      <w:r>
        <w:rPr>
          <w:rtl/>
        </w:rPr>
        <w:t>ל</w:t>
      </w:r>
      <w:proofErr w:type="spellEnd"/>
      <w:r>
        <w:rPr>
          <w:rtl/>
        </w:rPr>
        <w:t xml:space="preserve">: לא בשמים היא. </w:t>
      </w:r>
      <w:r>
        <w:rPr>
          <w:rFonts w:hint="cs"/>
          <w:rtl/>
        </w:rPr>
        <w:t>...</w:t>
      </w:r>
      <w:r>
        <w:rPr>
          <w:rtl/>
        </w:rPr>
        <w:t xml:space="preserve"> תשש כ</w:t>
      </w:r>
      <w:r>
        <w:rPr>
          <w:rFonts w:hint="cs"/>
          <w:rtl/>
        </w:rPr>
        <w:t>ו</w:t>
      </w:r>
      <w:r>
        <w:rPr>
          <w:rtl/>
        </w:rPr>
        <w:t xml:space="preserve">חו של יהושע, ונשתכחו ממנו שלש מאות הלכות, ונולדו לו שבע מאות ספיקות, ועמדו כל ישראל </w:t>
      </w:r>
      <w:proofErr w:type="spellStart"/>
      <w:r>
        <w:rPr>
          <w:rtl/>
        </w:rPr>
        <w:t>להרגו</w:t>
      </w:r>
      <w:proofErr w:type="spellEnd"/>
      <w:r>
        <w:rPr>
          <w:rFonts w:hint="cs"/>
          <w:rtl/>
        </w:rPr>
        <w:t xml:space="preserve"> ...</w:t>
      </w:r>
      <w:r>
        <w:rPr>
          <w:rtl/>
        </w:rPr>
        <w:t xml:space="preserve"> </w:t>
      </w:r>
      <w:proofErr w:type="spellStart"/>
      <w:r>
        <w:rPr>
          <w:rtl/>
        </w:rPr>
        <w:t>במתניתין</w:t>
      </w:r>
      <w:proofErr w:type="spellEnd"/>
      <w:r>
        <w:rPr>
          <w:rtl/>
        </w:rPr>
        <w:t xml:space="preserve"> תנא: אלף ושבע מאות קלין </w:t>
      </w:r>
      <w:proofErr w:type="spellStart"/>
      <w:r>
        <w:rPr>
          <w:rtl/>
        </w:rPr>
        <w:t>וחמורין</w:t>
      </w:r>
      <w:proofErr w:type="spellEnd"/>
      <w:r>
        <w:rPr>
          <w:rtl/>
        </w:rPr>
        <w:t>, וגזירות שוות, ודקדוקי סופרים נשתכחו בימי אבלו של משה. אמר רבי אבהו: אעפ"כ החזירן עתניאל בן קנז מתוך פלפולו</w:t>
      </w:r>
      <w:r>
        <w:rPr>
          <w:rFonts w:hint="cs"/>
          <w:rtl/>
        </w:rPr>
        <w:t>".</w:t>
      </w:r>
      <w:r w:rsidR="0011608C">
        <w:rPr>
          <w:rFonts w:hint="cs"/>
          <w:rtl/>
        </w:rPr>
        <w:t xml:space="preserve"> </w:t>
      </w:r>
      <w:r w:rsidR="00522C4D">
        <w:rPr>
          <w:rFonts w:hint="cs"/>
          <w:rtl/>
        </w:rPr>
        <w:t>ראו</w:t>
      </w:r>
      <w:r w:rsidR="0011608C">
        <w:rPr>
          <w:rFonts w:hint="cs"/>
          <w:rtl/>
        </w:rPr>
        <w:t xml:space="preserve"> דברינו </w:t>
      </w:r>
      <w:hyperlink r:id="rId9" w:history="1">
        <w:r w:rsidR="0011608C" w:rsidRPr="0011608C">
          <w:rPr>
            <w:rStyle w:val="Hyperlink"/>
            <w:rFonts w:hint="cs"/>
            <w:rtl/>
          </w:rPr>
          <w:t xml:space="preserve">סיני או עוקר הרים, סודרן או </w:t>
        </w:r>
        <w:proofErr w:type="spellStart"/>
        <w:r w:rsidR="0011608C" w:rsidRPr="0011608C">
          <w:rPr>
            <w:rStyle w:val="Hyperlink"/>
            <w:rFonts w:hint="cs"/>
            <w:rtl/>
          </w:rPr>
          <w:t>פילפלן</w:t>
        </w:r>
        <w:proofErr w:type="spellEnd"/>
      </w:hyperlink>
      <w:r w:rsidR="0011608C">
        <w:rPr>
          <w:rFonts w:hint="cs"/>
          <w:rtl/>
        </w:rPr>
        <w:t>.</w:t>
      </w:r>
    </w:p>
  </w:footnote>
  <w:footnote w:id="17">
    <w:p w14:paraId="3E2840AB" w14:textId="77777777" w:rsidR="00507BB1" w:rsidRDefault="00507BB1" w:rsidP="000065A6">
      <w:pPr>
        <w:pStyle w:val="a3"/>
      </w:pPr>
      <w:r>
        <w:rPr>
          <w:rStyle w:val="a5"/>
        </w:rPr>
        <w:footnoteRef/>
      </w:r>
      <w:r>
        <w:rPr>
          <w:rtl/>
        </w:rPr>
        <w:t xml:space="preserve"> </w:t>
      </w:r>
      <w:r>
        <w:rPr>
          <w:rFonts w:hint="cs"/>
          <w:rtl/>
        </w:rPr>
        <w:t>דרשה זו מיוסדת על הפסוק הפותח את ברכת משה (ההקדמה): "</w:t>
      </w:r>
      <w:r>
        <w:rPr>
          <w:rtl/>
        </w:rPr>
        <w:t>וַיֹּאמַר ה' מִסִּינַי בָּא וְזָרַח מִשֵּׂעִיר לָמוֹ הוֹפִיעַ מֵהַר פָּארָן וְאָתָה מֵרִבְבֹת קֹדֶשׁ מִימִינוֹ אשדת אֵשׁ דָּת לָמוֹ</w:t>
      </w:r>
      <w:r>
        <w:rPr>
          <w:rFonts w:hint="cs"/>
          <w:rtl/>
        </w:rPr>
        <w:t xml:space="preserve">". פסוק זה מזכיר את מעמד הר סיני ועל כך מרחיב </w:t>
      </w:r>
      <w:proofErr w:type="spellStart"/>
      <w:r>
        <w:rPr>
          <w:rFonts w:hint="cs"/>
          <w:rtl/>
        </w:rPr>
        <w:t>מלבי"ם</w:t>
      </w:r>
      <w:proofErr w:type="spellEnd"/>
      <w:r>
        <w:rPr>
          <w:rFonts w:hint="cs"/>
          <w:rtl/>
        </w:rPr>
        <w:t>.</w:t>
      </w:r>
    </w:p>
  </w:footnote>
  <w:footnote w:id="18">
    <w:p w14:paraId="2945B17F" w14:textId="77777777" w:rsidR="000065A6" w:rsidRDefault="000065A6" w:rsidP="008F4DD7">
      <w:pPr>
        <w:pStyle w:val="a3"/>
      </w:pPr>
      <w:r>
        <w:rPr>
          <w:rStyle w:val="a5"/>
        </w:rPr>
        <w:footnoteRef/>
      </w:r>
      <w:r>
        <w:rPr>
          <w:rtl/>
        </w:rPr>
        <w:t xml:space="preserve"> </w:t>
      </w:r>
      <w:r>
        <w:rPr>
          <w:rFonts w:hint="cs"/>
          <w:rtl/>
        </w:rPr>
        <w:t xml:space="preserve">ראו </w:t>
      </w:r>
      <w:r>
        <w:rPr>
          <w:rtl/>
        </w:rPr>
        <w:t xml:space="preserve">ספרי דברים פרשת וזאת הברכה </w:t>
      </w:r>
      <w:proofErr w:type="spellStart"/>
      <w:r>
        <w:rPr>
          <w:rtl/>
        </w:rPr>
        <w:t>פיסקא</w:t>
      </w:r>
      <w:proofErr w:type="spellEnd"/>
      <w:r>
        <w:rPr>
          <w:rtl/>
        </w:rPr>
        <w:t xml:space="preserve"> שמג</w:t>
      </w:r>
      <w:r>
        <w:rPr>
          <w:rFonts w:hint="cs"/>
          <w:rtl/>
        </w:rPr>
        <w:t xml:space="preserve"> ש"אתה" הוא לשון ארמי (ואחד מארבע הלשונות בהם נגלה הקב"ה בסיני: עברית, ערבית, רומית, ארמית). הרי לנו שוב שילוב העברית והארמית בגומרה של תורה כפי שממשיך </w:t>
      </w:r>
      <w:proofErr w:type="spellStart"/>
      <w:r>
        <w:rPr>
          <w:rFonts w:hint="cs"/>
          <w:rtl/>
        </w:rPr>
        <w:t>מלבי"ם</w:t>
      </w:r>
      <w:proofErr w:type="spellEnd"/>
      <w:r>
        <w:rPr>
          <w:rFonts w:hint="cs"/>
          <w:rtl/>
        </w:rPr>
        <w:t xml:space="preserve"> לפרש.</w:t>
      </w:r>
    </w:p>
  </w:footnote>
  <w:footnote w:id="19">
    <w:p w14:paraId="2119AADD" w14:textId="04AF91FB" w:rsidR="0045531C" w:rsidRDefault="0045531C">
      <w:pPr>
        <w:pStyle w:val="a3"/>
      </w:pPr>
      <w:r>
        <w:rPr>
          <w:rStyle w:val="a5"/>
        </w:rPr>
        <w:footnoteRef/>
      </w:r>
      <w:r>
        <w:rPr>
          <w:rtl/>
        </w:rPr>
        <w:t xml:space="preserve"> </w:t>
      </w:r>
      <w:r>
        <w:rPr>
          <w:rFonts w:hint="cs"/>
          <w:rtl/>
        </w:rPr>
        <w:t xml:space="preserve">בניגוד לדרשת חז"ל שכל שלושים ושמונה השנים היו נזופים, כולל משה, ולא היה דיבור של הקב"ה </w:t>
      </w:r>
      <w:r w:rsidR="00A857CE">
        <w:rPr>
          <w:rFonts w:hint="cs"/>
          <w:rtl/>
        </w:rPr>
        <w:t xml:space="preserve">עמהם </w:t>
      </w:r>
      <w:r>
        <w:rPr>
          <w:rFonts w:hint="cs"/>
          <w:rtl/>
        </w:rPr>
        <w:t>(</w:t>
      </w:r>
      <w:r w:rsidR="00A857CE">
        <w:rPr>
          <w:rFonts w:hint="cs"/>
          <w:rtl/>
        </w:rPr>
        <w:t xml:space="preserve">בבא </w:t>
      </w:r>
      <w:proofErr w:type="spellStart"/>
      <w:r w:rsidR="00A857CE">
        <w:rPr>
          <w:rFonts w:hint="cs"/>
          <w:rtl/>
        </w:rPr>
        <w:t>בתרא</w:t>
      </w:r>
      <w:proofErr w:type="spellEnd"/>
      <w:r w:rsidR="00A857CE">
        <w:rPr>
          <w:rFonts w:hint="cs"/>
          <w:rtl/>
        </w:rPr>
        <w:t xml:space="preserve"> </w:t>
      </w:r>
      <w:proofErr w:type="spellStart"/>
      <w:r w:rsidR="00A857CE">
        <w:rPr>
          <w:rFonts w:hint="cs"/>
          <w:rtl/>
        </w:rPr>
        <w:t>קכא</w:t>
      </w:r>
      <w:proofErr w:type="spellEnd"/>
      <w:r w:rsidR="00A857CE">
        <w:rPr>
          <w:rFonts w:hint="cs"/>
          <w:rtl/>
        </w:rPr>
        <w:t xml:space="preserve"> ב).</w:t>
      </w:r>
    </w:p>
  </w:footnote>
  <w:footnote w:id="20">
    <w:p w14:paraId="71B712A6" w14:textId="10E4879A" w:rsidR="00F44D2C" w:rsidRDefault="00F44D2C">
      <w:pPr>
        <w:pStyle w:val="a3"/>
        <w:rPr>
          <w:rtl/>
        </w:rPr>
      </w:pPr>
      <w:r>
        <w:rPr>
          <w:rStyle w:val="a5"/>
        </w:rPr>
        <w:footnoteRef/>
      </w:r>
      <w:r>
        <w:rPr>
          <w:rtl/>
        </w:rPr>
        <w:t xml:space="preserve"> </w:t>
      </w:r>
      <w:r>
        <w:rPr>
          <w:rFonts w:hint="cs"/>
          <w:rtl/>
        </w:rPr>
        <w:t xml:space="preserve">בפרשת וזאת הברכה נסגר המעגל שנפתח במתן תורה. בשמחת תורה אנחנו מסיימים (גומרים) את קריאת חמישה חומשי תורה בכלל, ואת ספר דברים משנה תורה בפרט - ספר בו </w:t>
      </w:r>
      <w:proofErr w:type="spellStart"/>
      <w:r>
        <w:rPr>
          <w:rFonts w:hint="cs"/>
          <w:rtl/>
        </w:rPr>
        <w:t>נתווספו</w:t>
      </w:r>
      <w:proofErr w:type="spellEnd"/>
      <w:r>
        <w:rPr>
          <w:rFonts w:hint="cs"/>
          <w:rtl/>
        </w:rPr>
        <w:t xml:space="preserve"> לא מעט דינים והלכות והתחדשו דברים. </w:t>
      </w:r>
      <w:r w:rsidR="00522C4D">
        <w:rPr>
          <w:rFonts w:hint="cs"/>
          <w:rtl/>
        </w:rPr>
        <w:t>ראו</w:t>
      </w:r>
      <w:r>
        <w:rPr>
          <w:rFonts w:hint="cs"/>
          <w:rtl/>
        </w:rPr>
        <w:t xml:space="preserve"> דברינו </w:t>
      </w:r>
      <w:hyperlink r:id="rId10" w:history="1">
        <w:r w:rsidRPr="00F44D2C">
          <w:rPr>
            <w:rStyle w:val="Hyperlink"/>
            <w:rFonts w:hint="cs"/>
            <w:rtl/>
          </w:rPr>
          <w:t>ספר דברים – משנה תורה</w:t>
        </w:r>
      </w:hyperlink>
      <w:r>
        <w:rPr>
          <w:rFonts w:hint="cs"/>
          <w:rtl/>
        </w:rPr>
        <w:t xml:space="preserve"> בפרשת דברים. בברית ערבות מואב הושלם בקדושה ובאהבה תהליך מתן תורה שה</w:t>
      </w:r>
      <w:r w:rsidR="000477D8">
        <w:rPr>
          <w:rFonts w:hint="cs"/>
          <w:rtl/>
        </w:rPr>
        <w:t>ח</w:t>
      </w:r>
      <w:r>
        <w:rPr>
          <w:rFonts w:hint="cs"/>
          <w:rtl/>
        </w:rPr>
        <w:t>ל בספר שמות פרשת יתרו. בברית זו היא "</w:t>
      </w:r>
      <w:r>
        <w:rPr>
          <w:rtl/>
        </w:rPr>
        <w:t>גמר הקבלה על כל התורה</w:t>
      </w:r>
      <w:r>
        <w:rPr>
          <w:rFonts w:hint="cs"/>
          <w:rtl/>
        </w:rPr>
        <w:t>" ו</w:t>
      </w:r>
      <w:r>
        <w:rPr>
          <w:rtl/>
        </w:rPr>
        <w:t>נחשב כא</w:t>
      </w:r>
      <w:r>
        <w:rPr>
          <w:rFonts w:hint="cs"/>
          <w:rtl/>
        </w:rPr>
        <w:t>י</w:t>
      </w:r>
      <w:r>
        <w:rPr>
          <w:rtl/>
        </w:rPr>
        <w:t>לו קבלו</w:t>
      </w:r>
      <w:r>
        <w:rPr>
          <w:rFonts w:hint="cs"/>
          <w:rtl/>
        </w:rPr>
        <w:t>ה</w:t>
      </w:r>
      <w:r>
        <w:rPr>
          <w:rtl/>
        </w:rPr>
        <w:t xml:space="preserve"> אז.</w:t>
      </w:r>
    </w:p>
  </w:footnote>
  <w:footnote w:id="21">
    <w:p w14:paraId="17536F61" w14:textId="1A9090BF" w:rsidR="00621D68" w:rsidRDefault="00621D68" w:rsidP="0056230A">
      <w:pPr>
        <w:pStyle w:val="a3"/>
        <w:rPr>
          <w:rtl/>
        </w:rPr>
      </w:pPr>
      <w:r>
        <w:rPr>
          <w:rStyle w:val="a5"/>
        </w:rPr>
        <w:footnoteRef/>
      </w:r>
      <w:r>
        <w:rPr>
          <w:rtl/>
        </w:rPr>
        <w:t xml:space="preserve"> </w:t>
      </w:r>
      <w:r>
        <w:rPr>
          <w:rFonts w:hint="cs"/>
          <w:rtl/>
        </w:rPr>
        <w:t xml:space="preserve">תרגום חופשי בעזרת פירוש </w:t>
      </w:r>
      <w:proofErr w:type="spellStart"/>
      <w:r>
        <w:rPr>
          <w:rFonts w:hint="cs"/>
          <w:rtl/>
        </w:rPr>
        <w:t>שטיינזלץ</w:t>
      </w:r>
      <w:proofErr w:type="spellEnd"/>
      <w:r>
        <w:rPr>
          <w:rFonts w:hint="cs"/>
          <w:rtl/>
        </w:rPr>
        <w:t xml:space="preserve">: רב יוסף ביום העצרת (חג השבועות) אמר: </w:t>
      </w:r>
      <w:r>
        <w:rPr>
          <w:rtl/>
        </w:rPr>
        <w:t>עשו לי עגל משולש</w:t>
      </w:r>
      <w:r>
        <w:rPr>
          <w:rFonts w:hint="cs"/>
          <w:rtl/>
        </w:rPr>
        <w:t xml:space="preserve"> (עגל </w:t>
      </w:r>
      <w:r>
        <w:rPr>
          <w:rtl/>
        </w:rPr>
        <w:t>מובחר</w:t>
      </w:r>
      <w:r>
        <w:rPr>
          <w:rFonts w:hint="cs"/>
          <w:rtl/>
        </w:rPr>
        <w:t xml:space="preserve">). אמר: אם לא </w:t>
      </w:r>
      <w:r>
        <w:rPr>
          <w:rtl/>
        </w:rPr>
        <w:t>יום זה של חג עצרת, מתן תורה שגרם שיש תורה</w:t>
      </w:r>
      <w:r>
        <w:rPr>
          <w:rFonts w:hint="cs"/>
          <w:rtl/>
        </w:rPr>
        <w:t xml:space="preserve"> </w:t>
      </w:r>
      <w:r>
        <w:rPr>
          <w:rtl/>
        </w:rPr>
        <w:t>–</w:t>
      </w:r>
      <w:r>
        <w:rPr>
          <w:rFonts w:hint="cs"/>
          <w:rtl/>
        </w:rPr>
        <w:t xml:space="preserve"> כמה "יוסף" יש בשוק (שר</w:t>
      </w:r>
      <w:r>
        <w:rPr>
          <w:rtl/>
        </w:rPr>
        <w:t>ק משום חשיבות לימוד התורה נעשיתי ר</w:t>
      </w:r>
      <w:r>
        <w:rPr>
          <w:rFonts w:hint="cs"/>
          <w:rtl/>
        </w:rPr>
        <w:t>ב</w:t>
      </w:r>
      <w:r>
        <w:rPr>
          <w:rtl/>
        </w:rPr>
        <w:t xml:space="preserve"> וחייב אני לשמוח במיוחד ביום ז</w:t>
      </w:r>
      <w:r>
        <w:rPr>
          <w:rFonts w:hint="cs"/>
          <w:rtl/>
        </w:rPr>
        <w:t>ה</w:t>
      </w:r>
      <w:r w:rsidR="000477D8">
        <w:rPr>
          <w:rFonts w:hint="cs"/>
          <w:rtl/>
        </w:rPr>
        <w:t>)</w:t>
      </w:r>
      <w:r>
        <w:rPr>
          <w:rFonts w:hint="cs"/>
          <w:rtl/>
        </w:rPr>
        <w:t xml:space="preserve">. ראו בסוגיה שם </w:t>
      </w:r>
      <w:proofErr w:type="spellStart"/>
      <w:r>
        <w:rPr>
          <w:rFonts w:hint="cs"/>
          <w:rtl/>
        </w:rPr>
        <w:t>שהכל</w:t>
      </w:r>
      <w:proofErr w:type="spellEnd"/>
      <w:r>
        <w:rPr>
          <w:rFonts w:hint="cs"/>
          <w:rtl/>
        </w:rPr>
        <w:t xml:space="preserve"> הוא פיתוח של מחלוקת ר' יהושע ור' אליעזר על </w:t>
      </w:r>
      <w:r w:rsidR="000477D8">
        <w:rPr>
          <w:rFonts w:hint="cs"/>
          <w:rtl/>
        </w:rPr>
        <w:t>"</w:t>
      </w:r>
      <w:r>
        <w:rPr>
          <w:rFonts w:hint="cs"/>
          <w:rtl/>
        </w:rPr>
        <w:t>חציו לה' וחציו לכם</w:t>
      </w:r>
      <w:r w:rsidR="000477D8">
        <w:rPr>
          <w:rFonts w:hint="cs"/>
          <w:rtl/>
        </w:rPr>
        <w:t>"</w:t>
      </w:r>
      <w:r>
        <w:rPr>
          <w:rFonts w:hint="cs"/>
          <w:rtl/>
        </w:rPr>
        <w:t xml:space="preserve">, ובעצרת גם ר' אליעזר מסכים שיש "חציו לכם" משום שזה יום מתן תורה). לעיל כבר ראינו שגומרה של תורה קשור קשר הדוק לנתינתה. כל סיום וגמר כאמור לעיל הוא גם התחלה חדשה. אז אם בגומרה של תורה יש לשמוח במאכל ומשתה כפי שראינו בשני המדרשים הקודמים, אז כך גם ביום נתינתה בחג השבועות. ופירוש </w:t>
      </w:r>
      <w:proofErr w:type="spellStart"/>
      <w:r>
        <w:rPr>
          <w:rFonts w:hint="cs"/>
          <w:rtl/>
        </w:rPr>
        <w:t>מלבי"ם</w:t>
      </w:r>
      <w:proofErr w:type="spellEnd"/>
      <w:r w:rsidR="0045531C">
        <w:rPr>
          <w:rFonts w:hint="cs"/>
          <w:rtl/>
        </w:rPr>
        <w:t>, בניגוד לחז"ל,</w:t>
      </w:r>
      <w:r>
        <w:rPr>
          <w:rFonts w:hint="cs"/>
          <w:rtl/>
        </w:rPr>
        <w:t xml:space="preserve"> יאמר </w:t>
      </w:r>
      <w:proofErr w:type="spellStart"/>
      <w:r>
        <w:rPr>
          <w:rFonts w:hint="cs"/>
          <w:rtl/>
        </w:rPr>
        <w:t>שהכל</w:t>
      </w:r>
      <w:proofErr w:type="spellEnd"/>
      <w:r>
        <w:rPr>
          <w:rFonts w:hint="cs"/>
          <w:rtl/>
        </w:rPr>
        <w:t xml:space="preserve"> הוא המשך ונתינה אחת ארוכה שהשתרעה על שלושים ושמונה שנים.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D33" w14:textId="54510A3A" w:rsidR="00850EF0" w:rsidRDefault="00850EF0" w:rsidP="003156F9">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5139CF">
      <w:rPr>
        <w:rtl/>
        <w:lang w:eastAsia="en-US"/>
      </w:rPr>
      <w:t>שמחת תורה</w:t>
    </w:r>
    <w:r>
      <w:rPr>
        <w:rFonts w:cs="Miriam"/>
        <w:rtl/>
      </w:rPr>
      <w:fldChar w:fldCharType="end"/>
    </w:r>
    <w:r>
      <w:rPr>
        <w:rtl/>
        <w:lang w:eastAsia="en-US"/>
      </w:rPr>
      <w:tab/>
      <w:t>תשס"</w:t>
    </w:r>
    <w:r>
      <w:rPr>
        <w:rFonts w:hint="cs"/>
        <w:rtl/>
        <w:lang w:eastAsia="en-US"/>
      </w:rPr>
      <w:t>ג</w:t>
    </w:r>
    <w:r w:rsidR="004D1700">
      <w:rPr>
        <w:rFonts w:hint="cs"/>
        <w:rtl/>
        <w:lang w:eastAsia="en-US"/>
      </w:rPr>
      <w:t>, תשפ"ב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2981" w14:textId="184B0873" w:rsidR="00850EF0" w:rsidRDefault="00850EF0">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5139CF">
      <w:rPr>
        <w:szCs w:val="22"/>
        <w:rtl/>
        <w:lang w:eastAsia="en-US"/>
      </w:rPr>
      <w:t>שמחת תורה</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5139CF">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40054323">
    <w:abstractNumId w:val="8"/>
  </w:num>
  <w:num w:numId="2" w16cid:durableId="239096946">
    <w:abstractNumId w:val="3"/>
  </w:num>
  <w:num w:numId="3" w16cid:durableId="1456094731">
    <w:abstractNumId w:val="2"/>
  </w:num>
  <w:num w:numId="4" w16cid:durableId="1751729379">
    <w:abstractNumId w:val="1"/>
  </w:num>
  <w:num w:numId="5" w16cid:durableId="2006738456">
    <w:abstractNumId w:val="0"/>
  </w:num>
  <w:num w:numId="6" w16cid:durableId="104543274">
    <w:abstractNumId w:val="9"/>
  </w:num>
  <w:num w:numId="7" w16cid:durableId="1847398999">
    <w:abstractNumId w:val="7"/>
  </w:num>
  <w:num w:numId="8" w16cid:durableId="1462454401">
    <w:abstractNumId w:val="6"/>
  </w:num>
  <w:num w:numId="9" w16cid:durableId="1262377914">
    <w:abstractNumId w:val="5"/>
  </w:num>
  <w:num w:numId="10" w16cid:durableId="678195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wMzc1MzY1N7U0M7ZQ0lEKTi0uzszPAykwrAUA9RGr0CwAAAA="/>
  </w:docVars>
  <w:rsids>
    <w:rsidRoot w:val="007B4428"/>
    <w:rsid w:val="000065A6"/>
    <w:rsid w:val="0002010E"/>
    <w:rsid w:val="00042B85"/>
    <w:rsid w:val="000477D8"/>
    <w:rsid w:val="0011608C"/>
    <w:rsid w:val="00177E63"/>
    <w:rsid w:val="001D1F9C"/>
    <w:rsid w:val="001E0828"/>
    <w:rsid w:val="001F4BAC"/>
    <w:rsid w:val="001F7402"/>
    <w:rsid w:val="00235113"/>
    <w:rsid w:val="002868F2"/>
    <w:rsid w:val="002C6C9E"/>
    <w:rsid w:val="002F142A"/>
    <w:rsid w:val="003156F9"/>
    <w:rsid w:val="00332826"/>
    <w:rsid w:val="0045531C"/>
    <w:rsid w:val="00495320"/>
    <w:rsid w:val="004A3ABA"/>
    <w:rsid w:val="004B55BB"/>
    <w:rsid w:val="004D1700"/>
    <w:rsid w:val="0050059F"/>
    <w:rsid w:val="00507BB1"/>
    <w:rsid w:val="005139CF"/>
    <w:rsid w:val="00522C4D"/>
    <w:rsid w:val="0056230A"/>
    <w:rsid w:val="00572C0E"/>
    <w:rsid w:val="00581AFC"/>
    <w:rsid w:val="005F13D0"/>
    <w:rsid w:val="00612AFB"/>
    <w:rsid w:val="00621D68"/>
    <w:rsid w:val="006532C4"/>
    <w:rsid w:val="006C25F1"/>
    <w:rsid w:val="007763DB"/>
    <w:rsid w:val="00790A08"/>
    <w:rsid w:val="007B4428"/>
    <w:rsid w:val="007E7D13"/>
    <w:rsid w:val="0080153C"/>
    <w:rsid w:val="00850EF0"/>
    <w:rsid w:val="008629B3"/>
    <w:rsid w:val="00885B2D"/>
    <w:rsid w:val="008F4DD7"/>
    <w:rsid w:val="009338A1"/>
    <w:rsid w:val="00934EFF"/>
    <w:rsid w:val="00981EB5"/>
    <w:rsid w:val="00983B05"/>
    <w:rsid w:val="009B007F"/>
    <w:rsid w:val="009B1189"/>
    <w:rsid w:val="00A66606"/>
    <w:rsid w:val="00A857CE"/>
    <w:rsid w:val="00BB0301"/>
    <w:rsid w:val="00BC3E73"/>
    <w:rsid w:val="00C07102"/>
    <w:rsid w:val="00CB2FD0"/>
    <w:rsid w:val="00CB4436"/>
    <w:rsid w:val="00CC620A"/>
    <w:rsid w:val="00CE49F4"/>
    <w:rsid w:val="00D2354C"/>
    <w:rsid w:val="00E15FBC"/>
    <w:rsid w:val="00E31918"/>
    <w:rsid w:val="00E4232B"/>
    <w:rsid w:val="00E9500A"/>
    <w:rsid w:val="00ED36B4"/>
    <w:rsid w:val="00EF6059"/>
    <w:rsid w:val="00F2055A"/>
    <w:rsid w:val="00F44D2C"/>
    <w:rsid w:val="00FE35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A3D78"/>
  <w15:chartTrackingRefBased/>
  <w15:docId w15:val="{936D4054-DF7D-43A6-A863-EFD41DF6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153C"/>
    <w:pPr>
      <w:bidi/>
    </w:pPr>
    <w:rPr>
      <w:rFonts w:cs="Narkisim"/>
      <w:sz w:val="22"/>
      <w:szCs w:val="22"/>
      <w:lang w:eastAsia="he-IL"/>
    </w:rPr>
  </w:style>
  <w:style w:type="paragraph" w:styleId="1">
    <w:name w:val="heading 1"/>
    <w:basedOn w:val="a"/>
    <w:next w:val="a"/>
    <w:link w:val="10"/>
    <w:qFormat/>
    <w:rsid w:val="0080153C"/>
    <w:pPr>
      <w:keepNext/>
      <w:tabs>
        <w:tab w:val="right" w:pos="9469"/>
      </w:tabs>
      <w:jc w:val="both"/>
      <w:outlineLvl w:val="0"/>
    </w:pPr>
    <w:rPr>
      <w:rFonts w:cs="David"/>
      <w:b/>
      <w:bCs/>
      <w:szCs w:val="28"/>
    </w:rPr>
  </w:style>
  <w:style w:type="character" w:default="1" w:styleId="a0">
    <w:name w:val="Default Paragraph Font"/>
    <w:uiPriority w:val="1"/>
    <w:semiHidden/>
    <w:unhideWhenUsed/>
    <w:rsid w:val="0080153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0153C"/>
  </w:style>
  <w:style w:type="paragraph" w:styleId="a3">
    <w:name w:val="footnote text"/>
    <w:basedOn w:val="a"/>
    <w:link w:val="a4"/>
    <w:semiHidden/>
    <w:rsid w:val="0080153C"/>
    <w:pPr>
      <w:ind w:left="170" w:hanging="170"/>
      <w:jc w:val="both"/>
    </w:pPr>
    <w:rPr>
      <w:sz w:val="20"/>
      <w:szCs w:val="20"/>
    </w:rPr>
  </w:style>
  <w:style w:type="character" w:styleId="a5">
    <w:name w:val="footnote reference"/>
    <w:basedOn w:val="a0"/>
    <w:semiHidden/>
    <w:rsid w:val="0080153C"/>
    <w:rPr>
      <w:vertAlign w:val="superscript"/>
    </w:rPr>
  </w:style>
  <w:style w:type="paragraph" w:styleId="a6">
    <w:name w:val="header"/>
    <w:basedOn w:val="a"/>
    <w:link w:val="a7"/>
    <w:rsid w:val="0080153C"/>
    <w:pPr>
      <w:tabs>
        <w:tab w:val="center" w:pos="4153"/>
        <w:tab w:val="right" w:pos="8306"/>
      </w:tabs>
    </w:pPr>
  </w:style>
  <w:style w:type="paragraph" w:styleId="a8">
    <w:name w:val="footer"/>
    <w:basedOn w:val="a"/>
    <w:link w:val="a9"/>
    <w:rsid w:val="0080153C"/>
    <w:pPr>
      <w:tabs>
        <w:tab w:val="center" w:pos="4153"/>
        <w:tab w:val="right" w:pos="8306"/>
      </w:tabs>
    </w:pPr>
  </w:style>
  <w:style w:type="paragraph" w:customStyle="1" w:styleId="aa">
    <w:name w:val="כותרת"/>
    <w:basedOn w:val="a"/>
    <w:rsid w:val="0080153C"/>
    <w:pPr>
      <w:spacing w:before="240" w:line="320" w:lineRule="atLeast"/>
      <w:jc w:val="center"/>
    </w:pPr>
    <w:rPr>
      <w:rFonts w:cs="David"/>
      <w:b/>
      <w:bCs/>
      <w:spacing w:val="20"/>
      <w:szCs w:val="32"/>
    </w:rPr>
  </w:style>
  <w:style w:type="paragraph" w:customStyle="1" w:styleId="ab">
    <w:name w:val="כותרת קטע"/>
    <w:basedOn w:val="a"/>
    <w:rsid w:val="0080153C"/>
    <w:pPr>
      <w:spacing w:before="240" w:line="300" w:lineRule="atLeast"/>
    </w:pPr>
    <w:rPr>
      <w:rFonts w:cs="Arial"/>
      <w:b/>
      <w:bCs/>
      <w:szCs w:val="24"/>
    </w:rPr>
  </w:style>
  <w:style w:type="paragraph" w:customStyle="1" w:styleId="ac">
    <w:name w:val="מקור"/>
    <w:basedOn w:val="a"/>
    <w:rsid w:val="0080153C"/>
    <w:pPr>
      <w:spacing w:line="320" w:lineRule="atLeast"/>
      <w:jc w:val="both"/>
    </w:pPr>
    <w:rPr>
      <w:rFonts w:cs="David"/>
      <w:szCs w:val="24"/>
    </w:rPr>
  </w:style>
  <w:style w:type="paragraph" w:customStyle="1" w:styleId="ad">
    <w:name w:val="מחלקי המים"/>
    <w:basedOn w:val="a"/>
    <w:rsid w:val="0080153C"/>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customStyle="1" w:styleId="a9">
    <w:name w:val="כותרת תחתונה תו"/>
    <w:basedOn w:val="a0"/>
    <w:link w:val="a8"/>
    <w:rsid w:val="0080153C"/>
    <w:rPr>
      <w:rFonts w:cs="Narkisim"/>
      <w:sz w:val="22"/>
      <w:szCs w:val="22"/>
      <w:lang w:eastAsia="he-IL"/>
    </w:rPr>
  </w:style>
  <w:style w:type="character" w:styleId="af">
    <w:name w:val="page number"/>
    <w:rsid w:val="0050059F"/>
  </w:style>
  <w:style w:type="character" w:customStyle="1" w:styleId="a4">
    <w:name w:val="טקסט הערת שוליים תו"/>
    <w:basedOn w:val="a0"/>
    <w:link w:val="a3"/>
    <w:semiHidden/>
    <w:rsid w:val="0080153C"/>
    <w:rPr>
      <w:rFonts w:cs="Narkisim"/>
      <w:lang w:eastAsia="he-IL"/>
    </w:rPr>
  </w:style>
  <w:style w:type="character" w:customStyle="1" w:styleId="10">
    <w:name w:val="כותרת 1 תו"/>
    <w:basedOn w:val="a0"/>
    <w:link w:val="1"/>
    <w:rsid w:val="0080153C"/>
    <w:rPr>
      <w:rFonts w:cs="David"/>
      <w:b/>
      <w:bCs/>
      <w:sz w:val="22"/>
      <w:szCs w:val="28"/>
      <w:lang w:eastAsia="he-IL"/>
    </w:rPr>
  </w:style>
  <w:style w:type="character" w:customStyle="1" w:styleId="a7">
    <w:name w:val="כותרת עליונה תו"/>
    <w:basedOn w:val="a0"/>
    <w:link w:val="a6"/>
    <w:rsid w:val="0080153C"/>
    <w:rPr>
      <w:rFonts w:cs="Narkisim"/>
      <w:sz w:val="22"/>
      <w:szCs w:val="22"/>
      <w:lang w:eastAsia="he-IL"/>
    </w:rPr>
  </w:style>
  <w:style w:type="character" w:styleId="Hyperlink">
    <w:name w:val="Hyperlink"/>
    <w:basedOn w:val="a0"/>
    <w:rsid w:val="0080153C"/>
    <w:rPr>
      <w:color w:val="0563C1" w:themeColor="hyperlink"/>
      <w:u w:val="single"/>
    </w:rPr>
  </w:style>
  <w:style w:type="paragraph" w:styleId="af0">
    <w:name w:val="Balloon Text"/>
    <w:basedOn w:val="a"/>
    <w:link w:val="af1"/>
    <w:uiPriority w:val="99"/>
    <w:unhideWhenUsed/>
    <w:rsid w:val="0080153C"/>
    <w:rPr>
      <w:rFonts w:ascii="Tahoma" w:hAnsi="Tahoma" w:cs="Tahoma"/>
      <w:sz w:val="16"/>
      <w:szCs w:val="16"/>
    </w:rPr>
  </w:style>
  <w:style w:type="character" w:customStyle="1" w:styleId="af1">
    <w:name w:val="טקסט בלונים תו"/>
    <w:basedOn w:val="a0"/>
    <w:link w:val="af0"/>
    <w:uiPriority w:val="99"/>
    <w:rsid w:val="0080153C"/>
    <w:rPr>
      <w:rFonts w:ascii="Tahoma" w:hAnsi="Tahoma" w:cs="Tahoma"/>
      <w:sz w:val="16"/>
      <w:szCs w:val="16"/>
      <w:lang w:eastAsia="he-IL"/>
    </w:rPr>
  </w:style>
  <w:style w:type="character" w:styleId="FollowedHyperlink">
    <w:name w:val="FollowedHyperlink"/>
    <w:rsid w:val="00495320"/>
    <w:rPr>
      <w:color w:val="800080"/>
      <w:u w:val="single"/>
    </w:rPr>
  </w:style>
  <w:style w:type="paragraph" w:customStyle="1" w:styleId="af2">
    <w:name w:val="פסוק"/>
    <w:basedOn w:val="ac"/>
    <w:qFormat/>
    <w:rsid w:val="0080153C"/>
    <w:pPr>
      <w:spacing w:before="120"/>
    </w:pPr>
    <w:rPr>
      <w:b/>
      <w:bCs/>
    </w:rPr>
  </w:style>
  <w:style w:type="paragraph" w:customStyle="1" w:styleId="segmenttext">
    <w:name w:val="segmenttext"/>
    <w:basedOn w:val="a"/>
    <w:rsid w:val="00D2354C"/>
    <w:pPr>
      <w:bidi w:val="0"/>
      <w:spacing w:before="100" w:beforeAutospacing="1" w:after="100" w:afterAutospacing="1"/>
    </w:pPr>
    <w:rPr>
      <w:rFonts w:cs="Times New Roman"/>
      <w:sz w:val="24"/>
      <w:szCs w:val="24"/>
      <w:lang w:eastAsia="en-US"/>
    </w:rPr>
  </w:style>
  <w:style w:type="character" w:customStyle="1" w:styleId="he">
    <w:name w:val="he"/>
    <w:rsid w:val="00D2354C"/>
  </w:style>
  <w:style w:type="character" w:styleId="af3">
    <w:name w:val="Unresolved Mention"/>
    <w:basedOn w:val="a0"/>
    <w:uiPriority w:val="99"/>
    <w:semiHidden/>
    <w:unhideWhenUsed/>
    <w:rsid w:val="00455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7531">
      <w:bodyDiv w:val="1"/>
      <w:marLeft w:val="0"/>
      <w:marRight w:val="0"/>
      <w:marTop w:val="0"/>
      <w:marBottom w:val="0"/>
      <w:divBdr>
        <w:top w:val="none" w:sz="0" w:space="0" w:color="auto"/>
        <w:left w:val="none" w:sz="0" w:space="0" w:color="auto"/>
        <w:bottom w:val="none" w:sz="0" w:space="0" w:color="auto"/>
        <w:right w:val="none" w:sz="0" w:space="0" w:color="auto"/>
      </w:divBdr>
      <w:divsChild>
        <w:div w:id="1134524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93%D7%A8%D7%A9-%D7%A4%D7%98%D7%99%D7%A8%D7%AA-%D7%9E%D7%A9%D7%94" TargetMode="External"/><Relationship Id="rId3" Type="http://schemas.openxmlformats.org/officeDocument/2006/relationships/hyperlink" Target="https://www.mayim.org.il/?parasha=%D7%9E%D7%A6%D7%95%D7%95%D7%AA-%D7%9E%D7%A2%D7%9E%D7%93-%D7%94%D7%A7%D7%94%D7%9C" TargetMode="External"/><Relationship Id="rId7" Type="http://schemas.openxmlformats.org/officeDocument/2006/relationships/hyperlink" Target="http://www.mayim.org.il/?parasha=%D7%97%D7%99%D7%9C%D7%95%D7%A4%D7%99-%D7%93%D7%95%D7%A8%D7%95%D7%AA-%D7%95%D7%9E%D7%A9%D7%9E%D7%A8%D7%95%D7%AA" TargetMode="External"/><Relationship Id="rId2" Type="http://schemas.openxmlformats.org/officeDocument/2006/relationships/hyperlink" Target="https://www.jstor.org/stable/23601376" TargetMode="External"/><Relationship Id="rId1" Type="http://schemas.openxmlformats.org/officeDocument/2006/relationships/hyperlink" Target="https://www.sidra.org.il/" TargetMode="External"/><Relationship Id="rId6" Type="http://schemas.openxmlformats.org/officeDocument/2006/relationships/hyperlink" Target="http://www.mayim.org.il/?parasha=%d7%9c%d7%90-%d7%91%d7%a9%d7%9e%d7%99%d7%9d-%d7%94%d7%99%d7%901" TargetMode="External"/><Relationship Id="rId5" Type="http://schemas.openxmlformats.org/officeDocument/2006/relationships/hyperlink" Target="http://www.mayim.org.il/?parasha=%d7%9c%d7%90-%d7%a0%d7%a4%d7%9c%d7%90%d7%aa-%d7%94%d7%99%d7%90-%d7%9e%d7%9e%d7%9a-%d7%95%d7%9c%d7%90-%d7%a8%d7%97%d7%95%d7%a7%d7%94-%d7%94%d7%99%d7%90" TargetMode="External"/><Relationship Id="rId10" Type="http://schemas.openxmlformats.org/officeDocument/2006/relationships/hyperlink" Target="https://www.mayim.org.il/?parasha=%D7%A1%D7%A4%D7%A8-%D7%93%D7%91%D7%A8%D7%99%D7%9D-%D7%9E%D7%A9%D7%A0%D7%94-%D7%AA%D7%95%D7%A8%D7%941" TargetMode="External"/><Relationship Id="rId4" Type="http://schemas.openxmlformats.org/officeDocument/2006/relationships/hyperlink" Target="https://www.mayim.org.il/?parasha=%D7%91%D7%A9%D7%91%D7%97%D7%94-%D7%A9%D7%9C-%D7%94%D7%90%D7%92%D7%93%D7%94" TargetMode="External"/><Relationship Id="rId9" Type="http://schemas.openxmlformats.org/officeDocument/2006/relationships/hyperlink" Target="https://www.mayim.org.il/?meyuhadim=%D7%A1%D7%99%D7%A0%D7%99-%D7%90%D7%95-%D7%A2%D7%95%D7%A7%D7%A8-%D7%94%D7%A8%D7%99%D7%9D-%D7%A1%D7%95%D7%93%D7%A8%D7%9F-%D7%90%D7%95-%D7%A4%D7%99%D7%9C%D7%A4%D7%9C%D7%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1</Pages>
  <Words>802</Words>
  <Characters>3285</Characters>
  <Application>Microsoft Office Word</Application>
  <DocSecurity>0</DocSecurity>
  <Lines>53</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גומרה של תורה</vt:lpstr>
      <vt:lpstr>גומרה של תורה</vt:lpstr>
    </vt:vector>
  </TitlesOfParts>
  <Company/>
  <LinksUpToDate>false</LinksUpToDate>
  <CharactersWithSpaces>4059</CharactersWithSpaces>
  <SharedDoc>false</SharedDoc>
  <HLinks>
    <vt:vector size="48" baseType="variant">
      <vt:variant>
        <vt:i4>8323178</vt:i4>
      </vt:variant>
      <vt:variant>
        <vt:i4>21</vt:i4>
      </vt:variant>
      <vt:variant>
        <vt:i4>0</vt:i4>
      </vt:variant>
      <vt:variant>
        <vt:i4>5</vt:i4>
      </vt:variant>
      <vt:variant>
        <vt:lpwstr>https://www.mayim.org.il/?parasha=%D7%A1%D7%A4%D7%A8-%D7%93%D7%91%D7%A8%D7%99%D7%9D-%D7%9E%D7%A9%D7%A0%D7%94-%D7%AA%D7%95%D7%A8%D7%941</vt:lpwstr>
      </vt:variant>
      <vt:variant>
        <vt:lpwstr/>
      </vt:variant>
      <vt:variant>
        <vt:i4>5177357</vt:i4>
      </vt:variant>
      <vt:variant>
        <vt:i4>18</vt:i4>
      </vt:variant>
      <vt:variant>
        <vt:i4>0</vt:i4>
      </vt:variant>
      <vt:variant>
        <vt:i4>5</vt:i4>
      </vt:variant>
      <vt:variant>
        <vt:lpwstr>https://www.mayim.org.il/?meyuhadim=%D7%A1%D7%99%D7%A0%D7%99-%D7%90%D7%95-%D7%A2%D7%95%D7%A7%D7%A8-%D7%94%D7%A8%D7%99%D7%9D-%D7%A1%D7%95%D7%93%D7%A8%D7%9F-%D7%90%D7%95-%D7%A4%D7%99%D7%9C%D7%A4%D7%9C%D7%9F</vt:lpwstr>
      </vt:variant>
      <vt:variant>
        <vt:lpwstr/>
      </vt:variant>
      <vt:variant>
        <vt:i4>2162751</vt:i4>
      </vt:variant>
      <vt:variant>
        <vt:i4>15</vt:i4>
      </vt:variant>
      <vt:variant>
        <vt:i4>0</vt:i4>
      </vt:variant>
      <vt:variant>
        <vt:i4>5</vt:i4>
      </vt:variant>
      <vt:variant>
        <vt:lpwstr>http://www.mayim.org.il/?parasha=%D7%97%D7%99%D7%9C%D7%95%D7%A4%D7%99-%D7%93%D7%95%D7%A8%D7%95%D7%AA-%D7%95%D7%9E%D7%A9%D7%9E%D7%A8%D7%95%D7%AA</vt:lpwstr>
      </vt:variant>
      <vt:variant>
        <vt:lpwstr/>
      </vt:variant>
      <vt:variant>
        <vt:i4>4849757</vt:i4>
      </vt:variant>
      <vt:variant>
        <vt:i4>12</vt:i4>
      </vt:variant>
      <vt:variant>
        <vt:i4>0</vt:i4>
      </vt:variant>
      <vt:variant>
        <vt:i4>5</vt:i4>
      </vt:variant>
      <vt:variant>
        <vt:lpwstr>http://www.mayim.org.il/?parasha=%d7%9c%d7%90-%d7%91%d7%a9%d7%9e%d7%99%d7%9d-%d7%94%d7%99%d7%901</vt:lpwstr>
      </vt:variant>
      <vt:variant>
        <vt:lpwstr/>
      </vt:variant>
      <vt:variant>
        <vt:i4>2424886</vt:i4>
      </vt:variant>
      <vt:variant>
        <vt:i4>9</vt:i4>
      </vt:variant>
      <vt:variant>
        <vt:i4>0</vt:i4>
      </vt:variant>
      <vt:variant>
        <vt:i4>5</vt:i4>
      </vt:variant>
      <vt:variant>
        <vt:lpwstr>http://www.mayim.org.il/?parasha=%d7%9c%d7%90-%d7%a0%d7%a4%d7%9c%d7%90%d7%aa-%d7%94%d7%99%d7%90-%d7%9e%d7%9e%d7%9a-%d7%95%d7%9c%d7%90-%d7%a8%d7%97%d7%95%d7%a7%d7%94-%d7%94%d7%99%d7%90</vt:lpwstr>
      </vt:variant>
      <vt:variant>
        <vt:lpwstr/>
      </vt:variant>
      <vt:variant>
        <vt:i4>4849736</vt:i4>
      </vt:variant>
      <vt:variant>
        <vt:i4>6</vt:i4>
      </vt:variant>
      <vt:variant>
        <vt:i4>0</vt:i4>
      </vt:variant>
      <vt:variant>
        <vt:i4>5</vt:i4>
      </vt:variant>
      <vt:variant>
        <vt:lpwstr>https://www.mayim.org.il/?parasha=%D7%91%D7%A9%D7%91%D7%97%D7%94-%D7%A9%D7%9C-%D7%94%D7%90%D7%92%D7%93%D7%94</vt:lpwstr>
      </vt:variant>
      <vt:variant>
        <vt:lpwstr/>
      </vt:variant>
      <vt:variant>
        <vt:i4>6684728</vt:i4>
      </vt:variant>
      <vt:variant>
        <vt:i4>3</vt:i4>
      </vt:variant>
      <vt:variant>
        <vt:i4>0</vt:i4>
      </vt:variant>
      <vt:variant>
        <vt:i4>5</vt:i4>
      </vt:variant>
      <vt:variant>
        <vt:lpwstr>https://www.mayim.org.il/?parasha=%D7%9E%D7%A6%D7%95%D7%95%D7%AA-%D7%9E%D7%A2%D7%9E%D7%93-%D7%94%D7%A7%D7%94%D7%9C</vt:lpwstr>
      </vt:variant>
      <vt:variant>
        <vt:lpwstr/>
      </vt:variant>
      <vt:variant>
        <vt:i4>5636165</vt:i4>
      </vt:variant>
      <vt:variant>
        <vt:i4>0</vt:i4>
      </vt:variant>
      <vt:variant>
        <vt:i4>0</vt:i4>
      </vt:variant>
      <vt:variant>
        <vt:i4>5</vt:i4>
      </vt:variant>
      <vt:variant>
        <vt:lpwstr>https://www.jstor.org/stable/23601376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גומרה של תורה</dc:title>
  <dc:subject>שמחת תורה</dc:subject>
  <dc:creator>אשר יובל</dc:creator>
  <cp:keywords/>
  <cp:lastModifiedBy>Shimon Afek</cp:lastModifiedBy>
  <cp:revision>4</cp:revision>
  <cp:lastPrinted>2025-10-05T14:15:00Z</cp:lastPrinted>
  <dcterms:created xsi:type="dcterms:W3CDTF">2025-10-05T14:15:00Z</dcterms:created>
  <dcterms:modified xsi:type="dcterms:W3CDTF">2025-10-05T14:16:00Z</dcterms:modified>
  <cp:category>תשס"ג</cp:category>
</cp:coreProperties>
</file>