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ACEC" w14:textId="77777777" w:rsidR="00DB16BE" w:rsidRPr="00CD5953" w:rsidRDefault="00447EBE" w:rsidP="00447EBE">
      <w:pPr>
        <w:pStyle w:val="aa"/>
        <w:rPr>
          <w:rtl/>
        </w:rPr>
      </w:pPr>
      <w:r>
        <w:rPr>
          <w:rFonts w:hint="cs"/>
          <w:rtl/>
        </w:rPr>
        <w:t xml:space="preserve">איפה </w:t>
      </w:r>
      <w:r w:rsidR="004D392E">
        <w:rPr>
          <w:rFonts w:hint="cs"/>
          <w:rtl/>
        </w:rPr>
        <w:t>יצחק בעקידה</w:t>
      </w:r>
      <w:r w:rsidR="001F3D55">
        <w:rPr>
          <w:rFonts w:hint="cs"/>
          <w:rtl/>
        </w:rPr>
        <w:t xml:space="preserve"> </w:t>
      </w:r>
      <w:r w:rsidR="001F3D55">
        <w:rPr>
          <w:rtl/>
        </w:rPr>
        <w:t>–</w:t>
      </w:r>
      <w:r w:rsidR="001F3D55">
        <w:rPr>
          <w:rFonts w:hint="cs"/>
          <w:rtl/>
        </w:rPr>
        <w:t xml:space="preserve"> חלק ב</w:t>
      </w:r>
    </w:p>
    <w:p w14:paraId="6E9EA2C9" w14:textId="389B990C" w:rsidR="004D392E" w:rsidRDefault="004D392E" w:rsidP="00E13B43">
      <w:pPr>
        <w:pStyle w:val="ac"/>
        <w:spacing w:before="240"/>
        <w:rPr>
          <w:rFonts w:cs="Narkisim"/>
          <w:szCs w:val="22"/>
          <w:rtl/>
        </w:rPr>
      </w:pPr>
      <w:r w:rsidRPr="004D392E">
        <w:rPr>
          <w:rFonts w:cs="Narkisim" w:hint="cs"/>
          <w:b/>
          <w:bCs/>
          <w:szCs w:val="22"/>
          <w:rtl/>
        </w:rPr>
        <w:t>מים ראשונים:</w:t>
      </w:r>
      <w:r w:rsidRPr="004D392E">
        <w:rPr>
          <w:rFonts w:cs="Narkisim" w:hint="cs"/>
          <w:szCs w:val="22"/>
          <w:rtl/>
        </w:rPr>
        <w:t xml:space="preserve"> כבר </w:t>
      </w:r>
      <w:r w:rsidR="001F3D55">
        <w:rPr>
          <w:rFonts w:cs="Narkisim" w:hint="cs"/>
          <w:szCs w:val="22"/>
          <w:rtl/>
        </w:rPr>
        <w:t>הקדשנו דף ראשון לנושא</w:t>
      </w:r>
      <w:r w:rsidR="00E13B43">
        <w:rPr>
          <w:rFonts w:cs="Narkisim" w:hint="cs"/>
          <w:szCs w:val="22"/>
          <w:rtl/>
        </w:rPr>
        <w:t xml:space="preserve"> </w:t>
      </w:r>
      <w:hyperlink r:id="rId8" w:history="1">
        <w:r w:rsidR="00E13B43" w:rsidRPr="00E13B43">
          <w:rPr>
            <w:rStyle w:val="Hyperlink"/>
            <w:rFonts w:cs="Narkisim" w:hint="cs"/>
            <w:szCs w:val="22"/>
            <w:rtl/>
          </w:rPr>
          <w:t>איפה יצחק בעקידה</w:t>
        </w:r>
      </w:hyperlink>
      <w:r w:rsidR="00E13B43">
        <w:rPr>
          <w:rFonts w:cs="Narkisim" w:hint="cs"/>
          <w:szCs w:val="22"/>
          <w:rtl/>
        </w:rPr>
        <w:t xml:space="preserve">, היינו מה </w:t>
      </w:r>
      <w:r w:rsidRPr="004D392E">
        <w:rPr>
          <w:rFonts w:cs="Narkisim" w:hint="cs"/>
          <w:szCs w:val="22"/>
          <w:rtl/>
        </w:rPr>
        <w:t xml:space="preserve">חלקו </w:t>
      </w:r>
      <w:r w:rsidR="00AB784B">
        <w:rPr>
          <w:rFonts w:cs="Narkisim" w:hint="cs"/>
          <w:szCs w:val="22"/>
          <w:rtl/>
        </w:rPr>
        <w:t xml:space="preserve">או </w:t>
      </w:r>
      <w:r w:rsidR="001F3D55">
        <w:rPr>
          <w:rFonts w:cs="Narkisim" w:hint="cs"/>
          <w:szCs w:val="22"/>
          <w:rtl/>
        </w:rPr>
        <w:t xml:space="preserve">קולו </w:t>
      </w:r>
      <w:r w:rsidRPr="004D392E">
        <w:rPr>
          <w:rFonts w:cs="Narkisim" w:hint="cs"/>
          <w:szCs w:val="22"/>
          <w:rtl/>
        </w:rPr>
        <w:t xml:space="preserve">של יצחק </w:t>
      </w:r>
      <w:r w:rsidR="00104540">
        <w:rPr>
          <w:rFonts w:cs="Narkisim" w:hint="cs"/>
          <w:szCs w:val="22"/>
          <w:rtl/>
        </w:rPr>
        <w:t>ב</w:t>
      </w:r>
      <w:r w:rsidR="001F3D55">
        <w:rPr>
          <w:rFonts w:cs="Narkisim" w:hint="cs"/>
          <w:szCs w:val="22"/>
          <w:rtl/>
        </w:rPr>
        <w:t xml:space="preserve">פרשת העקידה. שם הראינו שלמרות שעפ"י המקרא היה יצחק כמעט פאסיבי לחלוטין בכל מהלך העקידה (ואולי דווקא בגלל זה היא קרויה על שמו 'עקידת יצחק'), במדרשים, וגם קצת בפרשני המקרא נשמע </w:t>
      </w:r>
      <w:r w:rsidR="00104540">
        <w:rPr>
          <w:rFonts w:cs="Narkisim" w:hint="cs"/>
          <w:szCs w:val="22"/>
          <w:rtl/>
        </w:rPr>
        <w:t>קולו</w:t>
      </w:r>
      <w:r w:rsidR="001F3D55">
        <w:rPr>
          <w:rFonts w:cs="Narkisim" w:hint="cs"/>
          <w:szCs w:val="22"/>
          <w:rtl/>
        </w:rPr>
        <w:t xml:space="preserve">. בדף </w:t>
      </w:r>
      <w:r w:rsidR="00AE0408">
        <w:rPr>
          <w:rFonts w:cs="Narkisim" w:hint="cs"/>
          <w:szCs w:val="22"/>
          <w:rtl/>
        </w:rPr>
        <w:t>הראשון</w:t>
      </w:r>
      <w:r w:rsidR="001F3D55">
        <w:rPr>
          <w:rFonts w:cs="Narkisim" w:hint="cs"/>
          <w:szCs w:val="22"/>
          <w:rtl/>
        </w:rPr>
        <w:t xml:space="preserve"> הגענו עד העקידה עצמה. נ</w:t>
      </w:r>
      <w:r w:rsidR="00AE0408">
        <w:rPr>
          <w:rFonts w:cs="Narkisim" w:hint="cs"/>
          <w:szCs w:val="22"/>
          <w:rtl/>
        </w:rPr>
        <w:t>ח</w:t>
      </w:r>
      <w:r w:rsidR="001F3D55">
        <w:rPr>
          <w:rFonts w:cs="Narkisim" w:hint="cs"/>
          <w:szCs w:val="22"/>
          <w:rtl/>
        </w:rPr>
        <w:t>זור על הדברים בקצרה כאן ונמשיך ממקום שפסקנו</w:t>
      </w:r>
      <w:r w:rsidR="00E7213E">
        <w:rPr>
          <w:rFonts w:cs="Narkisim" w:hint="cs"/>
          <w:szCs w:val="22"/>
          <w:rtl/>
        </w:rPr>
        <w:t xml:space="preserve"> - ה</w:t>
      </w:r>
      <w:r w:rsidR="00E13B43">
        <w:rPr>
          <w:rFonts w:cs="Narkisim" w:hint="cs"/>
          <w:szCs w:val="22"/>
          <w:rtl/>
        </w:rPr>
        <w:t>עקידה עצמה ולאחריה</w:t>
      </w:r>
      <w:r w:rsidR="001F3D55">
        <w:rPr>
          <w:rFonts w:cs="Narkisim" w:hint="cs"/>
          <w:szCs w:val="22"/>
          <w:rtl/>
        </w:rPr>
        <w:t>.</w:t>
      </w:r>
    </w:p>
    <w:p w14:paraId="56D7FD0B" w14:textId="77777777" w:rsidR="009075E6" w:rsidRDefault="009075E6" w:rsidP="009075E6">
      <w:pPr>
        <w:pStyle w:val="ac"/>
        <w:spacing w:before="240"/>
        <w:rPr>
          <w:rFonts w:cs="Narkisim"/>
          <w:szCs w:val="22"/>
          <w:rtl/>
        </w:rPr>
      </w:pPr>
      <w:r w:rsidRPr="009075E6">
        <w:rPr>
          <w:rFonts w:ascii="David" w:hAnsi="David"/>
          <w:b/>
          <w:bCs/>
          <w:sz w:val="24"/>
          <w:rtl/>
        </w:rPr>
        <w:t>וַיִּקַּח אַבְרָהָם אֶת עֲצֵי הָעֹלָה וַיָּשֶׂם עַל יִצְחָק בְּנוֹ וַיִּקַּח בְּיָדוֹ אֶת הָאֵשׁ וְאֶת הַמַּאֲכֶלֶת וַיֵּלְכוּ שְׁנֵיהֶם יַחְדָּו:</w:t>
      </w:r>
      <w:r>
        <w:rPr>
          <w:rFonts w:ascii="David" w:hAnsi="David" w:hint="cs"/>
          <w:b/>
          <w:bCs/>
          <w:sz w:val="24"/>
          <w:rtl/>
        </w:rPr>
        <w:t xml:space="preserve"> </w:t>
      </w:r>
      <w:r w:rsidRPr="009075E6">
        <w:rPr>
          <w:rFonts w:ascii="David" w:hAnsi="David"/>
          <w:b/>
          <w:bCs/>
          <w:sz w:val="24"/>
          <w:rtl/>
        </w:rPr>
        <w:t>וַיֹּאמֶר יִצְחָק אֶל אַבְרָהָם אָבִיו וַיֹּאמֶר אָבִי וַיֹּאמֶר הִנֶּנִּי בְנִי וַיֹּאמֶר הִנֵּה הָאֵשׁ וְהָעֵצִים וְאַיֵּה הַשֶּׂה לְעֹלָה:</w:t>
      </w:r>
      <w:r>
        <w:rPr>
          <w:rFonts w:ascii="David" w:hAnsi="David" w:hint="cs"/>
          <w:b/>
          <w:bCs/>
          <w:sz w:val="24"/>
          <w:rtl/>
        </w:rPr>
        <w:t xml:space="preserve"> </w:t>
      </w:r>
      <w:r w:rsidRPr="009075E6">
        <w:rPr>
          <w:rFonts w:ascii="David" w:hAnsi="David"/>
          <w:b/>
          <w:bCs/>
          <w:sz w:val="24"/>
          <w:rtl/>
        </w:rPr>
        <w:t>וַיֹּאמֶר אַבְרָהָם אֱלֹהִים יִרְאֶה לּוֹ הַשֶּׂה לְעֹלָה בְּנִי וַיֵּלְכוּ שְׁנֵיהֶם יַחְדָּו:</w:t>
      </w:r>
      <w:r w:rsidRPr="009075E6">
        <w:rPr>
          <w:rFonts w:cs="Narkisim"/>
          <w:szCs w:val="22"/>
          <w:rtl/>
        </w:rPr>
        <w:t xml:space="preserve"> </w:t>
      </w:r>
      <w:r>
        <w:rPr>
          <w:rFonts w:cs="Narkisim" w:hint="cs"/>
          <w:szCs w:val="22"/>
          <w:rtl/>
        </w:rPr>
        <w:t>(</w:t>
      </w:r>
      <w:r w:rsidRPr="009075E6">
        <w:rPr>
          <w:rFonts w:cs="Narkisim"/>
          <w:szCs w:val="22"/>
          <w:rtl/>
        </w:rPr>
        <w:t>בראשית כב ו-ח</w:t>
      </w:r>
      <w:r>
        <w:rPr>
          <w:rFonts w:cs="Narkisim" w:hint="cs"/>
          <w:szCs w:val="22"/>
          <w:rtl/>
        </w:rPr>
        <w:t>).</w:t>
      </w:r>
      <w:r w:rsidR="00CE7F59">
        <w:rPr>
          <w:rStyle w:val="a5"/>
          <w:rFonts w:cs="Narkisim"/>
          <w:szCs w:val="22"/>
          <w:rtl/>
        </w:rPr>
        <w:footnoteReference w:id="1"/>
      </w:r>
    </w:p>
    <w:p w14:paraId="5DD56FD6" w14:textId="450528EC" w:rsidR="0030488D" w:rsidRDefault="0030488D" w:rsidP="00652265">
      <w:pPr>
        <w:pStyle w:val="ab"/>
        <w:rPr>
          <w:rtl/>
        </w:rPr>
      </w:pPr>
      <w:r>
        <w:rPr>
          <w:rtl/>
        </w:rPr>
        <w:t>רש"י בראשית</w:t>
      </w:r>
      <w:r w:rsidR="005541FD">
        <w:rPr>
          <w:rFonts w:hint="cs"/>
          <w:rtl/>
        </w:rPr>
        <w:t xml:space="preserve"> </w:t>
      </w:r>
      <w:r>
        <w:rPr>
          <w:rtl/>
        </w:rPr>
        <w:t>כב ח</w:t>
      </w:r>
      <w:r>
        <w:rPr>
          <w:rFonts w:hint="cs"/>
          <w:rtl/>
        </w:rPr>
        <w:t xml:space="preserve"> </w:t>
      </w:r>
      <w:r>
        <w:rPr>
          <w:rtl/>
        </w:rPr>
        <w:t>–</w:t>
      </w:r>
      <w:r>
        <w:rPr>
          <w:rFonts w:hint="cs"/>
          <w:rtl/>
        </w:rPr>
        <w:t xml:space="preserve"> </w:t>
      </w:r>
      <w:r w:rsidR="005541FD">
        <w:rPr>
          <w:rFonts w:hint="cs"/>
          <w:rtl/>
        </w:rPr>
        <w:t>וילכו שניהם יחדיו</w:t>
      </w:r>
      <w:r w:rsidR="00C1212C">
        <w:rPr>
          <w:rStyle w:val="a5"/>
          <w:rtl/>
        </w:rPr>
        <w:footnoteReference w:id="2"/>
      </w:r>
      <w:r w:rsidR="005541FD">
        <w:rPr>
          <w:rFonts w:hint="cs"/>
          <w:rtl/>
        </w:rPr>
        <w:t xml:space="preserve"> </w:t>
      </w:r>
    </w:p>
    <w:p w14:paraId="60303D88" w14:textId="77777777" w:rsidR="002A5308" w:rsidRDefault="005541FD" w:rsidP="00CE7F59">
      <w:pPr>
        <w:pStyle w:val="ac"/>
        <w:rPr>
          <w:rtl/>
        </w:rPr>
      </w:pPr>
      <w:r>
        <w:rPr>
          <w:rFonts w:hint="cs"/>
          <w:rtl/>
        </w:rPr>
        <w:t xml:space="preserve">אלהים </w:t>
      </w:r>
      <w:r w:rsidR="0030488D">
        <w:rPr>
          <w:rtl/>
        </w:rPr>
        <w:t>יראה לו השה - כלומר יראה ויבחר לו השה</w:t>
      </w:r>
      <w:r>
        <w:rPr>
          <w:rFonts w:hint="cs"/>
          <w:rtl/>
        </w:rPr>
        <w:t>.</w:t>
      </w:r>
      <w:r w:rsidR="0030488D">
        <w:rPr>
          <w:rtl/>
        </w:rPr>
        <w:t xml:space="preserve"> ואם אין שה</w:t>
      </w:r>
      <w:r>
        <w:rPr>
          <w:rFonts w:hint="cs"/>
          <w:rtl/>
        </w:rPr>
        <w:t xml:space="preserve"> - </w:t>
      </w:r>
      <w:r w:rsidR="0030488D">
        <w:rPr>
          <w:rtl/>
        </w:rPr>
        <w:t>לעולה בני. ואף על פי שהבין יצחק שהוא הולך לישחט, וילכו שניהם יחדו בלב שוה</w:t>
      </w:r>
      <w:r w:rsidR="00CE7F59">
        <w:rPr>
          <w:rFonts w:hint="cs"/>
          <w:rtl/>
        </w:rPr>
        <w:t>.</w:t>
      </w:r>
      <w:r w:rsidR="00CE7F59">
        <w:rPr>
          <w:rStyle w:val="a5"/>
          <w:rtl/>
        </w:rPr>
        <w:footnoteReference w:id="3"/>
      </w:r>
    </w:p>
    <w:p w14:paraId="796A706A" w14:textId="77777777" w:rsidR="005E4ED7" w:rsidRDefault="005E4ED7" w:rsidP="005E4ED7">
      <w:pPr>
        <w:pStyle w:val="ab"/>
        <w:rPr>
          <w:rtl/>
        </w:rPr>
      </w:pPr>
      <w:r>
        <w:rPr>
          <w:rtl/>
        </w:rPr>
        <w:t>בראשית רבה</w:t>
      </w:r>
      <w:r>
        <w:rPr>
          <w:rFonts w:hint="cs"/>
          <w:rtl/>
        </w:rPr>
        <w:t xml:space="preserve"> נו ד-ה </w:t>
      </w:r>
      <w:r>
        <w:rPr>
          <w:rtl/>
        </w:rPr>
        <w:t xml:space="preserve">פרשת וירא </w:t>
      </w:r>
      <w:r>
        <w:rPr>
          <w:rFonts w:cs="David"/>
          <w:rtl/>
        </w:rPr>
        <w:t>–</w:t>
      </w:r>
      <w:r>
        <w:rPr>
          <w:rFonts w:hint="cs"/>
          <w:rtl/>
        </w:rPr>
        <w:t xml:space="preserve"> אבי אבי!</w:t>
      </w:r>
      <w:r>
        <w:rPr>
          <w:rStyle w:val="a5"/>
          <w:rtl/>
        </w:rPr>
        <w:footnoteReference w:id="4"/>
      </w:r>
    </w:p>
    <w:p w14:paraId="036790FE" w14:textId="4C77BC16" w:rsidR="005E4ED7" w:rsidRDefault="005E4ED7" w:rsidP="005E4ED7">
      <w:pPr>
        <w:pStyle w:val="ac"/>
        <w:rPr>
          <w:rtl/>
        </w:rPr>
      </w:pPr>
      <w:r>
        <w:rPr>
          <w:rFonts w:hint="cs"/>
          <w:rtl/>
        </w:rPr>
        <w:t>"</w:t>
      </w:r>
      <w:r>
        <w:rPr>
          <w:rtl/>
        </w:rPr>
        <w:t xml:space="preserve">ויאמר יצחק אל אברהם אביו </w:t>
      </w:r>
      <w:r>
        <w:rPr>
          <w:rFonts w:hint="cs"/>
          <w:rtl/>
        </w:rPr>
        <w:t xml:space="preserve">ויאמר: </w:t>
      </w:r>
      <w:r>
        <w:rPr>
          <w:rtl/>
        </w:rPr>
        <w:t>אבי</w:t>
      </w:r>
      <w:r>
        <w:rPr>
          <w:rFonts w:hint="cs"/>
          <w:rtl/>
        </w:rPr>
        <w:t xml:space="preserve">" (כב ז) ... </w:t>
      </w:r>
      <w:r>
        <w:rPr>
          <w:rtl/>
        </w:rPr>
        <w:t xml:space="preserve">למה </w:t>
      </w:r>
      <w:r>
        <w:rPr>
          <w:rFonts w:hint="cs"/>
          <w:rtl/>
        </w:rPr>
        <w:t>"</w:t>
      </w:r>
      <w:r>
        <w:rPr>
          <w:rtl/>
        </w:rPr>
        <w:t>אבי</w:t>
      </w:r>
      <w:r>
        <w:rPr>
          <w:rFonts w:hint="cs"/>
          <w:rtl/>
        </w:rPr>
        <w:t>"</w:t>
      </w:r>
      <w:r>
        <w:rPr>
          <w:rtl/>
        </w:rPr>
        <w:t xml:space="preserve"> </w:t>
      </w:r>
      <w:r>
        <w:rPr>
          <w:rFonts w:hint="cs"/>
          <w:rtl/>
        </w:rPr>
        <w:t>"</w:t>
      </w:r>
      <w:r>
        <w:rPr>
          <w:rtl/>
        </w:rPr>
        <w:t>אבי</w:t>
      </w:r>
      <w:r>
        <w:rPr>
          <w:rFonts w:hint="cs"/>
          <w:rtl/>
        </w:rPr>
        <w:t>"</w:t>
      </w:r>
      <w:r>
        <w:rPr>
          <w:rtl/>
        </w:rPr>
        <w:t xml:space="preserve"> </w:t>
      </w:r>
      <w:r>
        <w:rPr>
          <w:rFonts w:hint="cs"/>
          <w:rtl/>
        </w:rPr>
        <w:t xml:space="preserve">שתי </w:t>
      </w:r>
      <w:r>
        <w:rPr>
          <w:rtl/>
        </w:rPr>
        <w:t>פעמים</w:t>
      </w:r>
      <w:r>
        <w:rPr>
          <w:rFonts w:hint="cs"/>
          <w:rtl/>
        </w:rPr>
        <w:t>?</w:t>
      </w:r>
      <w:r>
        <w:rPr>
          <w:rStyle w:val="a5"/>
          <w:rtl/>
        </w:rPr>
        <w:footnoteReference w:id="5"/>
      </w:r>
      <w:r>
        <w:rPr>
          <w:rtl/>
        </w:rPr>
        <w:t xml:space="preserve"> כדי שיתמלא עליו רחמים</w:t>
      </w:r>
      <w:r>
        <w:rPr>
          <w:rFonts w:hint="cs"/>
          <w:rtl/>
        </w:rPr>
        <w:t>. "</w:t>
      </w:r>
      <w:r>
        <w:rPr>
          <w:rtl/>
        </w:rPr>
        <w:t>ויאמר הנה האש והעצים</w:t>
      </w:r>
      <w:r>
        <w:rPr>
          <w:rFonts w:hint="cs"/>
          <w:rtl/>
        </w:rPr>
        <w:t xml:space="preserve">" </w:t>
      </w:r>
      <w:r>
        <w:rPr>
          <w:rtl/>
        </w:rPr>
        <w:t>–</w:t>
      </w:r>
      <w:r>
        <w:rPr>
          <w:rFonts w:hint="cs"/>
          <w:rtl/>
        </w:rPr>
        <w:t xml:space="preserve"> אמר לו: יצער לאותו שיגער בו.</w:t>
      </w:r>
      <w:r>
        <w:rPr>
          <w:rStyle w:val="a5"/>
          <w:rtl/>
        </w:rPr>
        <w:footnoteReference w:id="6"/>
      </w:r>
      <w:r>
        <w:rPr>
          <w:rFonts w:hint="cs"/>
          <w:rtl/>
        </w:rPr>
        <w:t xml:space="preserve"> </w:t>
      </w:r>
      <w:r>
        <w:rPr>
          <w:rtl/>
        </w:rPr>
        <w:t>מכל מקום</w:t>
      </w:r>
      <w:r>
        <w:rPr>
          <w:rFonts w:hint="cs"/>
          <w:rtl/>
        </w:rPr>
        <w:t>:</w:t>
      </w:r>
      <w:r>
        <w:rPr>
          <w:rtl/>
        </w:rPr>
        <w:t xml:space="preserve"> </w:t>
      </w:r>
      <w:r>
        <w:rPr>
          <w:rFonts w:hint="cs"/>
          <w:rtl/>
        </w:rPr>
        <w:t>"</w:t>
      </w:r>
      <w:r>
        <w:rPr>
          <w:rtl/>
        </w:rPr>
        <w:t>אלהים יראה לו השה</w:t>
      </w:r>
      <w:r>
        <w:rPr>
          <w:rFonts w:hint="cs"/>
          <w:rtl/>
        </w:rPr>
        <w:t xml:space="preserve">", </w:t>
      </w:r>
      <w:r>
        <w:rPr>
          <w:rtl/>
        </w:rPr>
        <w:t>ואם לאו</w:t>
      </w:r>
      <w:r>
        <w:rPr>
          <w:rFonts w:hint="cs"/>
          <w:rtl/>
        </w:rPr>
        <w:t xml:space="preserve"> </w:t>
      </w:r>
      <w:r>
        <w:rPr>
          <w:rtl/>
        </w:rPr>
        <w:t>–</w:t>
      </w:r>
      <w:r>
        <w:rPr>
          <w:rFonts w:hint="cs"/>
          <w:rtl/>
        </w:rPr>
        <w:t xml:space="preserve"> "</w:t>
      </w:r>
      <w:r>
        <w:rPr>
          <w:rtl/>
        </w:rPr>
        <w:t>שה לעולה בני</w:t>
      </w:r>
      <w:r>
        <w:rPr>
          <w:rFonts w:hint="cs"/>
          <w:rtl/>
        </w:rPr>
        <w:t>". "</w:t>
      </w:r>
      <w:r>
        <w:rPr>
          <w:rtl/>
        </w:rPr>
        <w:t>וילכו שניהם יחדו</w:t>
      </w:r>
      <w:r>
        <w:rPr>
          <w:rFonts w:hint="cs"/>
          <w:rtl/>
        </w:rPr>
        <w:t xml:space="preserve">" - </w:t>
      </w:r>
      <w:r>
        <w:rPr>
          <w:rtl/>
        </w:rPr>
        <w:t>זה לעקוד וזה ליעקד</w:t>
      </w:r>
      <w:r>
        <w:rPr>
          <w:rFonts w:hint="cs"/>
          <w:rtl/>
        </w:rPr>
        <w:t>,</w:t>
      </w:r>
      <w:r>
        <w:rPr>
          <w:rtl/>
        </w:rPr>
        <w:t xml:space="preserve"> זה לשחוט וזה לישחט.</w:t>
      </w:r>
      <w:r w:rsidR="00715301">
        <w:rPr>
          <w:rStyle w:val="a5"/>
          <w:rtl/>
        </w:rPr>
        <w:footnoteReference w:id="7"/>
      </w:r>
    </w:p>
    <w:p w14:paraId="08DD021E" w14:textId="77777777" w:rsidR="00AE7CF9" w:rsidRDefault="00AE7CF9" w:rsidP="00AE7CF9">
      <w:pPr>
        <w:pStyle w:val="ab"/>
        <w:rPr>
          <w:rtl/>
        </w:rPr>
      </w:pPr>
      <w:r>
        <w:rPr>
          <w:rtl/>
        </w:rPr>
        <w:t>בראשית רבתי פרשת וירא</w:t>
      </w:r>
      <w:r>
        <w:rPr>
          <w:rFonts w:hint="cs"/>
          <w:rtl/>
        </w:rPr>
        <w:t xml:space="preserve"> </w:t>
      </w:r>
      <w:r>
        <w:rPr>
          <w:rtl/>
        </w:rPr>
        <w:t>כב ז-ח</w:t>
      </w:r>
      <w:r>
        <w:rPr>
          <w:rFonts w:hint="cs"/>
          <w:rtl/>
        </w:rPr>
        <w:t xml:space="preserve"> </w:t>
      </w:r>
      <w:r>
        <w:rPr>
          <w:rFonts w:cs="David"/>
          <w:rtl/>
        </w:rPr>
        <w:t>–</w:t>
      </w:r>
      <w:r>
        <w:rPr>
          <w:rFonts w:hint="cs"/>
          <w:rtl/>
        </w:rPr>
        <w:t xml:space="preserve"> יש לך אדם שמעלה את בנו על גב המזבח?</w:t>
      </w:r>
      <w:r>
        <w:rPr>
          <w:rtl/>
        </w:rPr>
        <w:t xml:space="preserve"> </w:t>
      </w:r>
    </w:p>
    <w:p w14:paraId="1DDAB8A0" w14:textId="77777777" w:rsidR="002E7B08" w:rsidRDefault="00A67170" w:rsidP="00A67170">
      <w:pPr>
        <w:pStyle w:val="ac"/>
        <w:rPr>
          <w:rtl/>
        </w:rPr>
      </w:pPr>
      <w:r>
        <w:rPr>
          <w:rFonts w:hint="cs"/>
          <w:rtl/>
        </w:rPr>
        <w:t>"</w:t>
      </w:r>
      <w:r w:rsidR="002E7B08">
        <w:rPr>
          <w:rtl/>
        </w:rPr>
        <w:t>ויעקד את יצחק בנו</w:t>
      </w:r>
      <w:r>
        <w:rPr>
          <w:rFonts w:hint="cs"/>
          <w:rtl/>
        </w:rPr>
        <w:t>"</w:t>
      </w:r>
      <w:r w:rsidR="002E7B08">
        <w:rPr>
          <w:rtl/>
        </w:rPr>
        <w:t>. ר' יוסי אמר</w:t>
      </w:r>
      <w:r>
        <w:rPr>
          <w:rFonts w:hint="cs"/>
          <w:rtl/>
        </w:rPr>
        <w:t>:</w:t>
      </w:r>
      <w:r w:rsidR="002E7B08">
        <w:rPr>
          <w:rtl/>
        </w:rPr>
        <w:t xml:space="preserve"> יצחק אמר לאברהם</w:t>
      </w:r>
      <w:r>
        <w:rPr>
          <w:rFonts w:hint="cs"/>
          <w:rtl/>
        </w:rPr>
        <w:t>:</w:t>
      </w:r>
      <w:r w:rsidR="002E7B08">
        <w:rPr>
          <w:rtl/>
        </w:rPr>
        <w:t xml:space="preserve"> קשור ידי ורגלי שלא אבעוט בך ונמצאתי מחלל מצות כבוד אב מפני שהנפש חצופה היא, שלא אראה המאכלת באה עלי ואבעוט בך ואזדעזע ואפסל מן הקרבן </w:t>
      </w:r>
      <w:r w:rsidR="002E7B08">
        <w:rPr>
          <w:rtl/>
        </w:rPr>
        <w:lastRenderedPageBreak/>
        <w:t>ונמצאתי מתחייב כל מיתות לשמים.</w:t>
      </w:r>
      <w:r>
        <w:rPr>
          <w:rStyle w:val="a5"/>
          <w:rtl/>
        </w:rPr>
        <w:footnoteReference w:id="8"/>
      </w:r>
      <w:r w:rsidR="002E7B08">
        <w:rPr>
          <w:rtl/>
        </w:rPr>
        <w:t xml:space="preserve"> א"ל</w:t>
      </w:r>
      <w:r>
        <w:rPr>
          <w:rFonts w:hint="cs"/>
          <w:rtl/>
        </w:rPr>
        <w:t>:</w:t>
      </w:r>
      <w:r w:rsidR="002E7B08">
        <w:rPr>
          <w:rtl/>
        </w:rPr>
        <w:t xml:space="preserve"> אבא</w:t>
      </w:r>
      <w:r>
        <w:rPr>
          <w:rFonts w:hint="cs"/>
          <w:rtl/>
        </w:rPr>
        <w:t>,</w:t>
      </w:r>
      <w:r w:rsidR="002E7B08">
        <w:rPr>
          <w:rtl/>
        </w:rPr>
        <w:t xml:space="preserve"> מהר ועשה רצון יוצרך</w:t>
      </w:r>
      <w:r>
        <w:rPr>
          <w:rFonts w:hint="cs"/>
          <w:rtl/>
        </w:rPr>
        <w:t>.</w:t>
      </w:r>
      <w:r w:rsidR="002E7B08">
        <w:rPr>
          <w:rtl/>
        </w:rPr>
        <w:t xml:space="preserve"> גלול בגדיך וחגור מתניך ושרפני יפה</w:t>
      </w:r>
      <w:r>
        <w:rPr>
          <w:rFonts w:hint="cs"/>
          <w:rtl/>
        </w:rPr>
        <w:t>.</w:t>
      </w:r>
      <w:r w:rsidR="002E7B08">
        <w:rPr>
          <w:rtl/>
        </w:rPr>
        <w:t xml:space="preserve"> אבא</w:t>
      </w:r>
      <w:r>
        <w:rPr>
          <w:rFonts w:hint="cs"/>
          <w:rtl/>
        </w:rPr>
        <w:t>,</w:t>
      </w:r>
      <w:r w:rsidR="002E7B08">
        <w:rPr>
          <w:rtl/>
        </w:rPr>
        <w:t xml:space="preserve"> דמי ז</w:t>
      </w:r>
      <w:r>
        <w:rPr>
          <w:rtl/>
        </w:rPr>
        <w:t>ְ</w:t>
      </w:r>
      <w:r w:rsidR="002E7B08">
        <w:rPr>
          <w:rtl/>
        </w:rPr>
        <w:t>רו</w:t>
      </w:r>
      <w:r>
        <w:rPr>
          <w:rtl/>
        </w:rPr>
        <w:t>ֹ</w:t>
      </w:r>
      <w:r w:rsidR="002E7B08">
        <w:rPr>
          <w:rtl/>
        </w:rPr>
        <w:t>ק וחלבי ואפרי ואברי ש</w:t>
      </w:r>
      <w:r>
        <w:rPr>
          <w:rtl/>
        </w:rPr>
        <w:t>ְׂ</w:t>
      </w:r>
      <w:r w:rsidR="002E7B08">
        <w:rPr>
          <w:rtl/>
        </w:rPr>
        <w:t>רו</w:t>
      </w:r>
      <w:r>
        <w:rPr>
          <w:rtl/>
        </w:rPr>
        <w:t>ֹ</w:t>
      </w:r>
      <w:r w:rsidR="002E7B08">
        <w:rPr>
          <w:rtl/>
        </w:rPr>
        <w:t>ף</w:t>
      </w:r>
      <w:r>
        <w:rPr>
          <w:rFonts w:hint="cs"/>
          <w:rtl/>
        </w:rPr>
        <w:t>,</w:t>
      </w:r>
      <w:r w:rsidR="002E7B08">
        <w:rPr>
          <w:rtl/>
        </w:rPr>
        <w:t xml:space="preserve"> והאפר שלי קח והולך אותו לאמי והניחנו באוצר שלה וכל זמן שתראנו תאמר זהו בני. עכשיו תשחטני ותבדל ממני</w:t>
      </w:r>
      <w:r>
        <w:rPr>
          <w:rFonts w:hint="cs"/>
          <w:rtl/>
        </w:rPr>
        <w:t>.</w:t>
      </w:r>
      <w:r w:rsidR="002E7B08">
        <w:rPr>
          <w:rtl/>
        </w:rPr>
        <w:t xml:space="preserve"> איך תגיד לשרה אמי</w:t>
      </w:r>
      <w:r>
        <w:rPr>
          <w:rFonts w:hint="cs"/>
          <w:rtl/>
        </w:rPr>
        <w:t>?</w:t>
      </w:r>
      <w:r w:rsidR="002E7B08">
        <w:rPr>
          <w:rtl/>
        </w:rPr>
        <w:t xml:space="preserve"> לא תודיע את אמי כשעומדת על הבור או על הגג שמא תפיל עצמה ותמות. צר לי עליכם</w:t>
      </w:r>
      <w:r>
        <w:rPr>
          <w:rFonts w:hint="cs"/>
          <w:rtl/>
        </w:rPr>
        <w:t>,</w:t>
      </w:r>
      <w:r w:rsidR="002E7B08">
        <w:rPr>
          <w:rtl/>
        </w:rPr>
        <w:t xml:space="preserve"> מה תעשו עלי לזקנותכם</w:t>
      </w:r>
      <w:r>
        <w:rPr>
          <w:rFonts w:hint="cs"/>
          <w:rtl/>
        </w:rPr>
        <w:t>?</w:t>
      </w:r>
      <w:r w:rsidR="002E7B08">
        <w:rPr>
          <w:rtl/>
        </w:rPr>
        <w:t xml:space="preserve"> א"ל</w:t>
      </w:r>
      <w:r>
        <w:rPr>
          <w:rFonts w:hint="cs"/>
          <w:rtl/>
        </w:rPr>
        <w:t xml:space="preserve"> (אברהם ליצחק):</w:t>
      </w:r>
      <w:r w:rsidR="002E7B08">
        <w:rPr>
          <w:rtl/>
        </w:rPr>
        <w:t xml:space="preserve"> יודעים אנו שמיתתנו קרובה, מי שנחמנו עד עכשיו ינחמנו עד יום המיתה.</w:t>
      </w:r>
      <w:r w:rsidR="00111455">
        <w:rPr>
          <w:rStyle w:val="a5"/>
          <w:rtl/>
        </w:rPr>
        <w:footnoteReference w:id="9"/>
      </w:r>
    </w:p>
    <w:p w14:paraId="78612437" w14:textId="77777777" w:rsidR="00291DB4" w:rsidRDefault="00291DB4" w:rsidP="00291DB4">
      <w:pPr>
        <w:pStyle w:val="ab"/>
        <w:rPr>
          <w:rtl/>
        </w:rPr>
      </w:pPr>
      <w:r w:rsidRPr="008D0B9A">
        <w:rPr>
          <w:rtl/>
        </w:rPr>
        <w:t>מדרש תנחומא</w:t>
      </w:r>
      <w:r>
        <w:rPr>
          <w:rFonts w:hint="cs"/>
          <w:rtl/>
        </w:rPr>
        <w:t xml:space="preserve"> </w:t>
      </w:r>
      <w:r w:rsidRPr="008D0B9A">
        <w:rPr>
          <w:rtl/>
        </w:rPr>
        <w:t>פרשת וירא</w:t>
      </w:r>
      <w:r>
        <w:rPr>
          <w:rFonts w:hint="cs"/>
          <w:rtl/>
        </w:rPr>
        <w:t xml:space="preserve"> כג </w:t>
      </w:r>
      <w:r w:rsidRPr="008D0B9A">
        <w:rPr>
          <w:rtl/>
        </w:rPr>
        <w:t>–</w:t>
      </w:r>
      <w:r>
        <w:rPr>
          <w:rFonts w:hint="cs"/>
          <w:rtl/>
        </w:rPr>
        <w:t xml:space="preserve"> נפל פחד על יצחק </w:t>
      </w:r>
      <w:r>
        <w:rPr>
          <w:rtl/>
        </w:rPr>
        <w:t>–</w:t>
      </w:r>
      <w:r>
        <w:rPr>
          <w:rFonts w:hint="cs"/>
          <w:rtl/>
        </w:rPr>
        <w:t xml:space="preserve"> אוסרני </w:t>
      </w:r>
      <w:r>
        <w:rPr>
          <w:rtl/>
        </w:rPr>
        <w:t>–</w:t>
      </w:r>
      <w:r>
        <w:rPr>
          <w:rFonts w:hint="cs"/>
          <w:rtl/>
        </w:rPr>
        <w:t xml:space="preserve"> ומה עם אמא שרה</w:t>
      </w:r>
    </w:p>
    <w:p w14:paraId="41B745BF" w14:textId="77777777" w:rsidR="00291DB4" w:rsidRDefault="00291DB4" w:rsidP="00291DB4">
      <w:pPr>
        <w:pStyle w:val="ac"/>
        <w:rPr>
          <w:rtl/>
        </w:rPr>
      </w:pPr>
      <w:r>
        <w:rPr>
          <w:rFonts w:hint="cs"/>
          <w:rtl/>
        </w:rPr>
        <w:t>"</w:t>
      </w:r>
      <w:r>
        <w:rPr>
          <w:rtl/>
        </w:rPr>
        <w:t xml:space="preserve">ויבאו אל המקום אשר אמר לו האלהים </w:t>
      </w:r>
      <w:r>
        <w:rPr>
          <w:rFonts w:hint="cs"/>
          <w:rtl/>
        </w:rPr>
        <w:t xml:space="preserve">... </w:t>
      </w:r>
      <w:r>
        <w:rPr>
          <w:rtl/>
        </w:rPr>
        <w:t>ויעקד את יצחק בנו</w:t>
      </w:r>
      <w:r>
        <w:rPr>
          <w:rFonts w:hint="cs"/>
          <w:rtl/>
        </w:rPr>
        <w:t>"</w:t>
      </w:r>
      <w:r>
        <w:rPr>
          <w:rtl/>
        </w:rPr>
        <w:t>, כשבא לשחוט, א"ל</w:t>
      </w:r>
      <w:r>
        <w:rPr>
          <w:rFonts w:hint="cs"/>
          <w:rtl/>
        </w:rPr>
        <w:t>:</w:t>
      </w:r>
      <w:r>
        <w:rPr>
          <w:rtl/>
        </w:rPr>
        <w:t xml:space="preserve"> אבא</w:t>
      </w:r>
      <w:r>
        <w:rPr>
          <w:rFonts w:hint="cs"/>
          <w:rtl/>
        </w:rPr>
        <w:t>,</w:t>
      </w:r>
      <w:r>
        <w:rPr>
          <w:rtl/>
        </w:rPr>
        <w:t xml:space="preserve"> אוסרני ידי ורגלי מפני שהנפש חצופה היא וכשאראה את המאכלת שמא אזדעזע ויפסל הקרבן </w:t>
      </w:r>
      <w:r>
        <w:rPr>
          <w:rFonts w:hint="cs"/>
          <w:rtl/>
        </w:rPr>
        <w:t xml:space="preserve">... </w:t>
      </w:r>
      <w:r>
        <w:rPr>
          <w:rtl/>
        </w:rPr>
        <w:t xml:space="preserve">מיד </w:t>
      </w:r>
      <w:r>
        <w:rPr>
          <w:rFonts w:hint="cs"/>
          <w:rtl/>
        </w:rPr>
        <w:t>"</w:t>
      </w:r>
      <w:r>
        <w:rPr>
          <w:rtl/>
        </w:rPr>
        <w:t>וישלח אברהם את ידו ויקח את המאכלת לשחוט</w:t>
      </w:r>
      <w:r>
        <w:rPr>
          <w:rFonts w:hint="cs"/>
          <w:rtl/>
        </w:rPr>
        <w:t>"</w:t>
      </w:r>
      <w:r>
        <w:rPr>
          <w:rtl/>
        </w:rPr>
        <w:t>, א"ל</w:t>
      </w:r>
      <w:r>
        <w:rPr>
          <w:rFonts w:hint="cs"/>
          <w:rtl/>
        </w:rPr>
        <w:t>:</w:t>
      </w:r>
      <w:r>
        <w:rPr>
          <w:rtl/>
        </w:rPr>
        <w:t xml:space="preserve"> אבא</w:t>
      </w:r>
      <w:r>
        <w:rPr>
          <w:rFonts w:hint="cs"/>
          <w:rtl/>
        </w:rPr>
        <w:t>,</w:t>
      </w:r>
      <w:r>
        <w:rPr>
          <w:rtl/>
        </w:rPr>
        <w:t xml:space="preserve"> לא תודיע את אמי כשהיא עומדת על הבור או כשהיא עומדת על הגג שמא תפיל את עצמה ותמות</w:t>
      </w:r>
      <w:r>
        <w:rPr>
          <w:rFonts w:hint="cs"/>
          <w:rtl/>
        </w:rPr>
        <w:t>.</w:t>
      </w:r>
      <w:r>
        <w:rPr>
          <w:rStyle w:val="a5"/>
          <w:rtl/>
        </w:rPr>
        <w:footnoteReference w:id="10"/>
      </w:r>
    </w:p>
    <w:p w14:paraId="6AE98A05" w14:textId="77777777" w:rsidR="005F6D7B" w:rsidRDefault="005F6D7B" w:rsidP="002B02D2">
      <w:pPr>
        <w:pStyle w:val="ab"/>
        <w:rPr>
          <w:rtl/>
        </w:rPr>
      </w:pPr>
      <w:r>
        <w:rPr>
          <w:rtl/>
        </w:rPr>
        <w:t>קטעי מדרשים - גניזה (מאן) עמוד סו</w:t>
      </w:r>
      <w:r w:rsidR="002B02D2">
        <w:rPr>
          <w:rFonts w:hint="cs"/>
          <w:rtl/>
        </w:rPr>
        <w:t xml:space="preserve"> </w:t>
      </w:r>
      <w:r w:rsidR="002B02D2">
        <w:rPr>
          <w:rtl/>
        </w:rPr>
        <w:t>–</w:t>
      </w:r>
      <w:r w:rsidR="002B02D2">
        <w:rPr>
          <w:rFonts w:hint="cs"/>
          <w:rtl/>
        </w:rPr>
        <w:t xml:space="preserve"> יצחק חס </w:t>
      </w:r>
      <w:r w:rsidR="00AE7CF9">
        <w:rPr>
          <w:rFonts w:hint="cs"/>
          <w:rtl/>
        </w:rPr>
        <w:t xml:space="preserve">ולא חס </w:t>
      </w:r>
      <w:r w:rsidR="002B02D2">
        <w:rPr>
          <w:rFonts w:hint="cs"/>
          <w:rtl/>
        </w:rPr>
        <w:t>על אברהם</w:t>
      </w:r>
      <w:r>
        <w:rPr>
          <w:rtl/>
        </w:rPr>
        <w:t xml:space="preserve"> </w:t>
      </w:r>
    </w:p>
    <w:p w14:paraId="48F18C69" w14:textId="00DD9D21" w:rsidR="003247E1" w:rsidRDefault="000A2A3D" w:rsidP="000A2A3D">
      <w:pPr>
        <w:pStyle w:val="ac"/>
        <w:rPr>
          <w:rtl/>
        </w:rPr>
      </w:pPr>
      <w:r>
        <w:rPr>
          <w:rFonts w:hint="cs"/>
          <w:rtl/>
        </w:rPr>
        <w:t xml:space="preserve">... </w:t>
      </w:r>
      <w:r w:rsidR="00E03712">
        <w:rPr>
          <w:rtl/>
        </w:rPr>
        <w:t>מיד היה אבר</w:t>
      </w:r>
      <w:r w:rsidR="00E03712">
        <w:rPr>
          <w:rFonts w:hint="cs"/>
          <w:rtl/>
        </w:rPr>
        <w:t>הם</w:t>
      </w:r>
      <w:r w:rsidR="00E03712">
        <w:rPr>
          <w:rtl/>
        </w:rPr>
        <w:t xml:space="preserve"> מלקט אבנים למזבח. וכיון שבנה מזבח ועקד את יצחק עליו, מיד אמר לאביו: המתין לי, אומר לך דבר אחד. אמר לו: כפתני יד ורגל, שמה אבעט בך ואתחייב מיתה. כפתו יד ורגל.</w:t>
      </w:r>
      <w:r w:rsidR="00CE572B">
        <w:rPr>
          <w:rStyle w:val="a5"/>
          <w:rtl/>
        </w:rPr>
        <w:footnoteReference w:id="11"/>
      </w:r>
      <w:r w:rsidR="00E03712">
        <w:rPr>
          <w:rtl/>
        </w:rPr>
        <w:t xml:space="preserve"> </w:t>
      </w:r>
      <w:r w:rsidR="00E03712">
        <w:rPr>
          <w:rFonts w:hint="cs"/>
          <w:rtl/>
        </w:rPr>
        <w:t xml:space="preserve">- </w:t>
      </w:r>
      <w:r w:rsidR="00E03712">
        <w:rPr>
          <w:rtl/>
        </w:rPr>
        <w:t>בבקשה ממך שלא תלך ותאמר לה לשרה אמי כשהיא עומדת על הגג, שלא ת</w:t>
      </w:r>
      <w:r w:rsidR="00E03712">
        <w:rPr>
          <w:rFonts w:hint="cs"/>
          <w:rtl/>
        </w:rPr>
        <w:t>י</w:t>
      </w:r>
      <w:r w:rsidR="00E03712">
        <w:rPr>
          <w:rtl/>
        </w:rPr>
        <w:t>פול ותמות. והיה אבר</w:t>
      </w:r>
      <w:r w:rsidR="00E03712">
        <w:rPr>
          <w:rFonts w:hint="cs"/>
          <w:rtl/>
        </w:rPr>
        <w:t xml:space="preserve">הם </w:t>
      </w:r>
      <w:r w:rsidR="00E03712">
        <w:rPr>
          <w:rtl/>
        </w:rPr>
        <w:t>בוכה ומלא</w:t>
      </w:r>
      <w:r w:rsidR="00E03712">
        <w:rPr>
          <w:rFonts w:hint="cs"/>
          <w:rtl/>
        </w:rPr>
        <w:t xml:space="preserve">כי </w:t>
      </w:r>
      <w:r w:rsidR="00E03712">
        <w:rPr>
          <w:rtl/>
        </w:rPr>
        <w:t>שרת בוכין.</w:t>
      </w:r>
      <w:r w:rsidR="00E94488">
        <w:rPr>
          <w:rStyle w:val="a5"/>
          <w:rtl/>
        </w:rPr>
        <w:footnoteReference w:id="12"/>
      </w:r>
      <w:r w:rsidR="00E03712">
        <w:rPr>
          <w:rtl/>
        </w:rPr>
        <w:t xml:space="preserve"> והיה יצחק מצפה אל ההרים, שנ</w:t>
      </w:r>
      <w:r w:rsidR="00E03712">
        <w:rPr>
          <w:rFonts w:hint="cs"/>
          <w:rtl/>
        </w:rPr>
        <w:t>אמר: "</w:t>
      </w:r>
      <w:r w:rsidR="00E03712">
        <w:rPr>
          <w:rtl/>
        </w:rPr>
        <w:t>אשא עיני אל ההרים מאין יבא עזרי</w:t>
      </w:r>
      <w:r w:rsidR="00E03712">
        <w:rPr>
          <w:rFonts w:hint="cs"/>
          <w:rtl/>
        </w:rPr>
        <w:t xml:space="preserve">" </w:t>
      </w:r>
      <w:r w:rsidR="00E03712">
        <w:rPr>
          <w:rtl/>
        </w:rPr>
        <w:t>(תה</w:t>
      </w:r>
      <w:r w:rsidR="00E03712">
        <w:rPr>
          <w:rFonts w:hint="cs"/>
          <w:rtl/>
        </w:rPr>
        <w:t>לים</w:t>
      </w:r>
      <w:r w:rsidR="00E03712">
        <w:rPr>
          <w:rtl/>
        </w:rPr>
        <w:t xml:space="preserve"> קכא א). אמרו מלא</w:t>
      </w:r>
      <w:r w:rsidR="00E03712">
        <w:rPr>
          <w:rFonts w:hint="cs"/>
          <w:rtl/>
        </w:rPr>
        <w:t xml:space="preserve">כי </w:t>
      </w:r>
      <w:r w:rsidR="00E03712">
        <w:rPr>
          <w:rtl/>
        </w:rPr>
        <w:t>שרת לפני הק</w:t>
      </w:r>
      <w:r w:rsidR="00E03712">
        <w:rPr>
          <w:rFonts w:hint="cs"/>
          <w:rtl/>
        </w:rPr>
        <w:t>ב"ה</w:t>
      </w:r>
      <w:r w:rsidR="00E03712">
        <w:rPr>
          <w:rtl/>
        </w:rPr>
        <w:t>: ר</w:t>
      </w:r>
      <w:r w:rsidR="00E03712">
        <w:rPr>
          <w:rFonts w:hint="cs"/>
          <w:rtl/>
        </w:rPr>
        <w:t>י</w:t>
      </w:r>
      <w:r w:rsidR="00E03712">
        <w:rPr>
          <w:rtl/>
        </w:rPr>
        <w:t>ב</w:t>
      </w:r>
      <w:r w:rsidR="00E03712">
        <w:rPr>
          <w:rFonts w:hint="cs"/>
          <w:rtl/>
        </w:rPr>
        <w:t xml:space="preserve">ונו של עולם, </w:t>
      </w:r>
      <w:r w:rsidR="00E03712">
        <w:rPr>
          <w:rtl/>
        </w:rPr>
        <w:t>אל תכלה זרעו שלאברהם. אמ</w:t>
      </w:r>
      <w:r w:rsidR="00E03712">
        <w:rPr>
          <w:rFonts w:hint="cs"/>
          <w:rtl/>
        </w:rPr>
        <w:t>ר</w:t>
      </w:r>
      <w:r w:rsidR="00E03712">
        <w:rPr>
          <w:rtl/>
        </w:rPr>
        <w:t xml:space="preserve"> להם: אתם חרשתם לדמו של יצחק,</w:t>
      </w:r>
      <w:r w:rsidR="00E03712">
        <w:rPr>
          <w:rStyle w:val="a5"/>
          <w:rtl/>
        </w:rPr>
        <w:footnoteReference w:id="13"/>
      </w:r>
      <w:r w:rsidR="00E03712" w:rsidRPr="00F33A1D">
        <w:rPr>
          <w:rtl/>
        </w:rPr>
        <w:t xml:space="preserve"> </w:t>
      </w:r>
      <w:r w:rsidR="00E03712">
        <w:rPr>
          <w:rtl/>
        </w:rPr>
        <w:t>אין אני קורא לאברהם, אילא קראו אתם לו. מיד קרא מלאך לאברהם, שנ</w:t>
      </w:r>
      <w:r w:rsidR="00E03712">
        <w:rPr>
          <w:rFonts w:hint="cs"/>
          <w:rtl/>
        </w:rPr>
        <w:t xml:space="preserve">אמר: </w:t>
      </w:r>
      <w:r w:rsidR="00F845BD">
        <w:rPr>
          <w:rFonts w:hint="cs"/>
          <w:rtl/>
        </w:rPr>
        <w:t>"</w:t>
      </w:r>
      <w:r w:rsidR="00E03712">
        <w:rPr>
          <w:rtl/>
        </w:rPr>
        <w:t xml:space="preserve">ויקרא אליו מלאך </w:t>
      </w:r>
      <w:r w:rsidR="00E03712">
        <w:rPr>
          <w:rFonts w:hint="cs"/>
          <w:rtl/>
        </w:rPr>
        <w:t>ה'</w:t>
      </w:r>
      <w:r w:rsidR="00E03712">
        <w:rPr>
          <w:rtl/>
        </w:rPr>
        <w:t xml:space="preserve"> וג</w:t>
      </w:r>
      <w:r w:rsidR="00F845BD">
        <w:rPr>
          <w:rFonts w:hint="cs"/>
          <w:rtl/>
        </w:rPr>
        <w:t>ו</w:t>
      </w:r>
      <w:r w:rsidR="00E03712">
        <w:rPr>
          <w:rtl/>
        </w:rPr>
        <w:t>'</w:t>
      </w:r>
      <w:r w:rsidR="00F845BD">
        <w:rPr>
          <w:rFonts w:hint="cs"/>
          <w:rtl/>
        </w:rPr>
        <w:t xml:space="preserve"> "</w:t>
      </w:r>
      <w:r w:rsidR="00E03712">
        <w:rPr>
          <w:rtl/>
        </w:rPr>
        <w:t xml:space="preserve"> (בר</w:t>
      </w:r>
      <w:r w:rsidR="00E03712">
        <w:rPr>
          <w:rFonts w:hint="cs"/>
          <w:rtl/>
        </w:rPr>
        <w:t>אשית</w:t>
      </w:r>
      <w:r w:rsidR="00E03712">
        <w:rPr>
          <w:rtl/>
        </w:rPr>
        <w:t xml:space="preserve"> כב יא).</w:t>
      </w:r>
      <w:r w:rsidR="00845F56">
        <w:rPr>
          <w:rStyle w:val="a5"/>
          <w:rtl/>
        </w:rPr>
        <w:footnoteReference w:id="14"/>
      </w:r>
    </w:p>
    <w:p w14:paraId="43536416" w14:textId="77777777" w:rsidR="00845F56" w:rsidRDefault="00845F56" w:rsidP="001B74BD">
      <w:pPr>
        <w:pStyle w:val="ac"/>
        <w:spacing w:before="240"/>
        <w:rPr>
          <w:rFonts w:ascii="Narkisim" w:hAnsi="Narkisim" w:cs="Narkisim"/>
          <w:szCs w:val="22"/>
          <w:rtl/>
        </w:rPr>
      </w:pPr>
      <w:r w:rsidRPr="001B74BD">
        <w:rPr>
          <w:rFonts w:ascii="David" w:hAnsi="David"/>
          <w:b/>
          <w:bCs/>
          <w:sz w:val="24"/>
          <w:rtl/>
        </w:rPr>
        <w:lastRenderedPageBreak/>
        <w:t>וַיִּשָּׂא אַבְרָהָם אֶת עֵינָיו וַיַּרְא וְהִנֵּה אַיִל אַחַר נֶאֱחַז בַּסְּבַךְ בְּקַרְנָיו וַיֵּלֶךְ אַבְרָהָם וַיִּקַּח אֶת הָאַיִל וַיַּעֲלֵהוּ לְעֹלָה תַּחַת בְּנוֹ:</w:t>
      </w:r>
      <w:r w:rsidR="001B74BD" w:rsidRPr="001B74BD">
        <w:rPr>
          <w:rFonts w:ascii="David" w:hAnsi="David"/>
          <w:b/>
          <w:bCs/>
          <w:sz w:val="24"/>
          <w:rtl/>
        </w:rPr>
        <w:t xml:space="preserve"> </w:t>
      </w:r>
      <w:r w:rsidRPr="001B74BD">
        <w:rPr>
          <w:rFonts w:ascii="David" w:hAnsi="David"/>
          <w:b/>
          <w:bCs/>
          <w:sz w:val="24"/>
          <w:rtl/>
        </w:rPr>
        <w:t>וַיִּקְרָא אַבְרָהָם שֵׁם הַמָּקוֹם הַהוּא ה' יִרְאֶה אֲשֶׁר יֵאָמֵר הַיּוֹם בְּהַר ה' יֵרָאֶה:</w:t>
      </w:r>
      <w:r w:rsidR="001B74BD" w:rsidRPr="001B74BD">
        <w:rPr>
          <w:rFonts w:ascii="David" w:hAnsi="David"/>
          <w:b/>
          <w:bCs/>
          <w:sz w:val="24"/>
          <w:rtl/>
        </w:rPr>
        <w:t xml:space="preserve"> </w:t>
      </w:r>
      <w:r w:rsidRPr="001B74BD">
        <w:rPr>
          <w:rFonts w:ascii="David" w:hAnsi="David"/>
          <w:b/>
          <w:bCs/>
          <w:sz w:val="24"/>
          <w:rtl/>
        </w:rPr>
        <w:t>וַיִּקְרָא מַלְאַךְ ה' אֶל אַבְרָהָם שֵׁנִית מִן הַשָּׁמָיִם:</w:t>
      </w:r>
      <w:r w:rsidR="001B74BD" w:rsidRPr="001B74BD">
        <w:rPr>
          <w:rFonts w:ascii="David" w:hAnsi="David"/>
          <w:b/>
          <w:bCs/>
          <w:sz w:val="24"/>
          <w:rtl/>
        </w:rPr>
        <w:t xml:space="preserve"> </w:t>
      </w:r>
      <w:r w:rsidRPr="001B74BD">
        <w:rPr>
          <w:rFonts w:ascii="David" w:hAnsi="David"/>
          <w:b/>
          <w:bCs/>
          <w:sz w:val="24"/>
          <w:rtl/>
        </w:rPr>
        <w:t>וַיֹּאמֶר בִּי נִשְׁבַּעְתִּי נְאֻם ה' כִּי יַעַן אֲשֶׁר עָשִׂיתָ אֶת הַדָּבָר הַזֶּה וְלֹא חָשַׂכְתָּ אֶת בִּנְךָ אֶת יְחִידֶךָ:</w:t>
      </w:r>
      <w:r w:rsidR="001B74BD" w:rsidRPr="001B74BD">
        <w:rPr>
          <w:rFonts w:ascii="David" w:hAnsi="David"/>
          <w:b/>
          <w:bCs/>
          <w:sz w:val="24"/>
          <w:rtl/>
        </w:rPr>
        <w:t xml:space="preserve"> </w:t>
      </w:r>
      <w:r w:rsidRPr="001B74BD">
        <w:rPr>
          <w:rFonts w:ascii="David" w:hAnsi="David"/>
          <w:b/>
          <w:bCs/>
          <w:sz w:val="24"/>
          <w:rtl/>
        </w:rPr>
        <w:t>כִּי בָרֵךְ אֲבָרֶכְךָ וְהַרְבָּה אַרְבֶּה אֶת זַרְעֲךָ כְּכוֹכְבֵי הַשָּׁמַיִם וְכַחוֹל אֲשֶׁר עַל שְׂפַת הַיָּם וְיִרַשׁ זַרְעֲךָ אֵת שַׁעַר אֹיְבָיו:</w:t>
      </w:r>
      <w:r w:rsidR="001B74BD" w:rsidRPr="001B74BD">
        <w:rPr>
          <w:rFonts w:ascii="David" w:hAnsi="David"/>
          <w:b/>
          <w:bCs/>
          <w:sz w:val="24"/>
          <w:rtl/>
        </w:rPr>
        <w:t xml:space="preserve"> </w:t>
      </w:r>
      <w:r w:rsidRPr="001B74BD">
        <w:rPr>
          <w:rFonts w:ascii="David" w:hAnsi="David"/>
          <w:b/>
          <w:bCs/>
          <w:sz w:val="24"/>
          <w:rtl/>
        </w:rPr>
        <w:t>וְהִתְבָּרֲכוּ בְזַרְעֲךָ כֹּל גּוֹיֵי הָאָרֶץ עֵקֶב אֲשֶׁר שָׁמַעְתָּ בְּקֹלִי:</w:t>
      </w:r>
      <w:r w:rsidR="001B74BD" w:rsidRPr="001B74BD">
        <w:rPr>
          <w:rFonts w:ascii="David" w:hAnsi="David"/>
          <w:b/>
          <w:bCs/>
          <w:sz w:val="24"/>
          <w:rtl/>
        </w:rPr>
        <w:t xml:space="preserve"> </w:t>
      </w:r>
      <w:r w:rsidRPr="001B74BD">
        <w:rPr>
          <w:rFonts w:ascii="David" w:hAnsi="David"/>
          <w:b/>
          <w:bCs/>
          <w:sz w:val="24"/>
          <w:rtl/>
        </w:rPr>
        <w:t>וַיָּשָׁב אַבְרָהָם אֶל נְעָרָיו וַיָּקֻמוּ וַיֵּלְכוּ יַחְדָּו אֶל בְּאֵר שָׁבַע וַיֵּשֶׁב אַבְרָהָם בִּבְאֵר שָׁבַע: פ</w:t>
      </w:r>
      <w:r w:rsidRPr="00845F56">
        <w:rPr>
          <w:rFonts w:ascii="Narkisim" w:hAnsi="Narkisim" w:cs="Narkisim"/>
          <w:szCs w:val="22"/>
          <w:rtl/>
        </w:rPr>
        <w:t xml:space="preserve"> </w:t>
      </w:r>
      <w:r>
        <w:rPr>
          <w:rFonts w:ascii="Narkisim" w:hAnsi="Narkisim" w:cs="Narkisim" w:hint="cs"/>
          <w:szCs w:val="22"/>
          <w:rtl/>
        </w:rPr>
        <w:t>(</w:t>
      </w:r>
      <w:r w:rsidRPr="00845F56">
        <w:rPr>
          <w:rFonts w:ascii="Narkisim" w:hAnsi="Narkisim" w:cs="Narkisim"/>
          <w:szCs w:val="22"/>
          <w:rtl/>
        </w:rPr>
        <w:t>בראשית כב יג-יט</w:t>
      </w:r>
      <w:r w:rsidR="001B74BD">
        <w:rPr>
          <w:rFonts w:ascii="Narkisim" w:hAnsi="Narkisim" w:cs="Narkisim" w:hint="cs"/>
          <w:szCs w:val="22"/>
          <w:rtl/>
        </w:rPr>
        <w:t>)</w:t>
      </w:r>
      <w:r w:rsidR="003554CF">
        <w:rPr>
          <w:rFonts w:ascii="Narkisim" w:hAnsi="Narkisim" w:cs="Narkisim" w:hint="cs"/>
          <w:szCs w:val="22"/>
          <w:rtl/>
        </w:rPr>
        <w:t>.</w:t>
      </w:r>
      <w:r w:rsidR="003554CF">
        <w:rPr>
          <w:rStyle w:val="a5"/>
          <w:rFonts w:ascii="Narkisim" w:hAnsi="Narkisim" w:cs="Narkisim"/>
          <w:szCs w:val="22"/>
          <w:rtl/>
        </w:rPr>
        <w:footnoteReference w:id="15"/>
      </w:r>
    </w:p>
    <w:p w14:paraId="71337854" w14:textId="532613AA" w:rsidR="006C5E9C" w:rsidRDefault="006C5E9C" w:rsidP="002C0E42">
      <w:pPr>
        <w:pStyle w:val="ab"/>
        <w:rPr>
          <w:rtl/>
        </w:rPr>
      </w:pPr>
      <w:r>
        <w:rPr>
          <w:rtl/>
        </w:rPr>
        <w:t xml:space="preserve">אבן עזרא בראשית </w:t>
      </w:r>
      <w:r w:rsidR="00275B0D">
        <w:rPr>
          <w:rFonts w:hint="cs"/>
          <w:rtl/>
        </w:rPr>
        <w:t xml:space="preserve">כב יט </w:t>
      </w:r>
      <w:r w:rsidR="002C0E42">
        <w:rPr>
          <w:rFonts w:cs="David"/>
          <w:rtl/>
        </w:rPr>
        <w:t>–</w:t>
      </w:r>
      <w:r w:rsidR="002C0E42">
        <w:rPr>
          <w:rFonts w:hint="cs"/>
          <w:rtl/>
        </w:rPr>
        <w:t xml:space="preserve"> יצחק ברשותו של אברהם</w:t>
      </w:r>
    </w:p>
    <w:p w14:paraId="5E9C34A3" w14:textId="77777777" w:rsidR="002C0E42" w:rsidRDefault="006C5E9C" w:rsidP="006C5E9C">
      <w:pPr>
        <w:pStyle w:val="ac"/>
        <w:rPr>
          <w:rtl/>
        </w:rPr>
      </w:pPr>
      <w:r>
        <w:rPr>
          <w:rFonts w:hint="cs"/>
          <w:rtl/>
        </w:rPr>
        <w:t>"</w:t>
      </w:r>
      <w:r>
        <w:rPr>
          <w:rtl/>
        </w:rPr>
        <w:t>וישב אברהם</w:t>
      </w:r>
      <w:r>
        <w:rPr>
          <w:rFonts w:hint="cs"/>
          <w:rtl/>
        </w:rPr>
        <w:t>"</w:t>
      </w:r>
      <w:r>
        <w:rPr>
          <w:rtl/>
        </w:rPr>
        <w:t xml:space="preserve"> ולא הזכיר יצחק, כי הוא ברשותו. והאומר ששחטו ועזבו, ואח"כ חיה אמר הפך הכתוב</w:t>
      </w:r>
      <w:r w:rsidR="002C0E42">
        <w:rPr>
          <w:rFonts w:hint="cs"/>
          <w:rtl/>
        </w:rPr>
        <w:t>.</w:t>
      </w:r>
      <w:r w:rsidR="004C4CE6">
        <w:rPr>
          <w:rStyle w:val="a5"/>
          <w:rtl/>
        </w:rPr>
        <w:footnoteReference w:id="16"/>
      </w:r>
    </w:p>
    <w:p w14:paraId="299C3073" w14:textId="52E4479F" w:rsidR="006074C5" w:rsidRDefault="006074C5" w:rsidP="00D12713">
      <w:pPr>
        <w:pStyle w:val="ab"/>
        <w:rPr>
          <w:rtl/>
        </w:rPr>
      </w:pPr>
      <w:r>
        <w:rPr>
          <w:rtl/>
        </w:rPr>
        <w:t>תנחומא</w:t>
      </w:r>
      <w:r w:rsidR="006C46C2">
        <w:rPr>
          <w:rFonts w:hint="cs"/>
          <w:rtl/>
        </w:rPr>
        <w:t xml:space="preserve"> פ</w:t>
      </w:r>
      <w:r>
        <w:rPr>
          <w:rtl/>
        </w:rPr>
        <w:t>רשת שלח סימן יד</w:t>
      </w:r>
      <w:r w:rsidR="006C46C2">
        <w:rPr>
          <w:rFonts w:hint="cs"/>
          <w:rtl/>
        </w:rPr>
        <w:t xml:space="preserve"> </w:t>
      </w:r>
      <w:r w:rsidR="006C46C2">
        <w:rPr>
          <w:rtl/>
        </w:rPr>
        <w:t>–</w:t>
      </w:r>
      <w:r w:rsidR="006C46C2">
        <w:rPr>
          <w:rFonts w:hint="cs"/>
          <w:rtl/>
        </w:rPr>
        <w:t xml:space="preserve"> קולו של אברהם לא</w:t>
      </w:r>
      <w:r w:rsidR="00D12713">
        <w:rPr>
          <w:rFonts w:hint="cs"/>
          <w:rtl/>
        </w:rPr>
        <w:t>ח</w:t>
      </w:r>
      <w:r w:rsidR="006C46C2">
        <w:rPr>
          <w:rFonts w:hint="cs"/>
          <w:rtl/>
        </w:rPr>
        <w:t>ר העקידה</w:t>
      </w:r>
    </w:p>
    <w:p w14:paraId="67FB8072" w14:textId="77777777" w:rsidR="006074C5" w:rsidRDefault="006074C5" w:rsidP="004C4CE6">
      <w:pPr>
        <w:pStyle w:val="ac"/>
        <w:rPr>
          <w:rtl/>
        </w:rPr>
      </w:pPr>
      <w:r>
        <w:rPr>
          <w:rtl/>
        </w:rPr>
        <w:t xml:space="preserve">באותה שעה אמר אברהם לפני </w:t>
      </w:r>
      <w:r w:rsidR="00E12652">
        <w:rPr>
          <w:rtl/>
        </w:rPr>
        <w:t>הקב"ה</w:t>
      </w:r>
      <w:r w:rsidR="004C4CE6">
        <w:rPr>
          <w:rFonts w:hint="cs"/>
          <w:rtl/>
        </w:rPr>
        <w:t>:</w:t>
      </w:r>
      <w:r>
        <w:rPr>
          <w:rtl/>
        </w:rPr>
        <w:t xml:space="preserve"> רבש"ע</w:t>
      </w:r>
      <w:r w:rsidR="004C4CE6">
        <w:rPr>
          <w:rFonts w:hint="cs"/>
          <w:rtl/>
        </w:rPr>
        <w:t>,</w:t>
      </w:r>
      <w:r>
        <w:rPr>
          <w:rtl/>
        </w:rPr>
        <w:t xml:space="preserve"> איני זז מכאן עד שתשבע לי שאין אתה מנסה אותי עוד לעולם</w:t>
      </w:r>
      <w:r w:rsidR="004C4CE6">
        <w:rPr>
          <w:rFonts w:hint="cs"/>
          <w:rtl/>
        </w:rPr>
        <w:t>.</w:t>
      </w:r>
      <w:r>
        <w:rPr>
          <w:rtl/>
        </w:rPr>
        <w:t xml:space="preserve"> שאם ח</w:t>
      </w:r>
      <w:r w:rsidR="004C4CE6">
        <w:rPr>
          <w:rFonts w:hint="cs"/>
          <w:rtl/>
        </w:rPr>
        <w:t xml:space="preserve">ס וחלילה </w:t>
      </w:r>
      <w:r>
        <w:rPr>
          <w:rtl/>
        </w:rPr>
        <w:t>לא הייתי שומע לך</w:t>
      </w:r>
      <w:r w:rsidR="004C4CE6">
        <w:rPr>
          <w:rFonts w:hint="cs"/>
          <w:rtl/>
        </w:rPr>
        <w:t>,</w:t>
      </w:r>
      <w:r>
        <w:rPr>
          <w:rtl/>
        </w:rPr>
        <w:t xml:space="preserve"> אבדתי את כל מה שיגעתי מימי</w:t>
      </w:r>
      <w:r w:rsidR="004C4CE6">
        <w:rPr>
          <w:rFonts w:hint="cs"/>
          <w:rtl/>
        </w:rPr>
        <w:t>.</w:t>
      </w:r>
      <w:r>
        <w:rPr>
          <w:rtl/>
        </w:rPr>
        <w:t xml:space="preserve"> אמר רבי חנין</w:t>
      </w:r>
      <w:r w:rsidR="004C4CE6">
        <w:rPr>
          <w:rFonts w:hint="cs"/>
          <w:rtl/>
        </w:rPr>
        <w:t>:</w:t>
      </w:r>
      <w:r>
        <w:rPr>
          <w:rtl/>
        </w:rPr>
        <w:t xml:space="preserve"> א"ל </w:t>
      </w:r>
      <w:r w:rsidR="00E12652">
        <w:rPr>
          <w:rtl/>
        </w:rPr>
        <w:t>הקב"ה</w:t>
      </w:r>
      <w:r w:rsidR="004C4CE6">
        <w:rPr>
          <w:rFonts w:hint="cs"/>
          <w:rtl/>
        </w:rPr>
        <w:t>:</w:t>
      </w:r>
      <w:r>
        <w:rPr>
          <w:rtl/>
        </w:rPr>
        <w:t xml:space="preserve"> חייך</w:t>
      </w:r>
      <w:r w:rsidR="004C4CE6">
        <w:rPr>
          <w:rFonts w:hint="cs"/>
          <w:rtl/>
        </w:rPr>
        <w:t>,</w:t>
      </w:r>
      <w:r>
        <w:rPr>
          <w:rtl/>
        </w:rPr>
        <w:t xml:space="preserve"> כך הוא</w:t>
      </w:r>
      <w:r w:rsidR="004C4CE6">
        <w:rPr>
          <w:rFonts w:hint="cs"/>
          <w:rtl/>
        </w:rPr>
        <w:t>,</w:t>
      </w:r>
      <w:r>
        <w:rPr>
          <w:rtl/>
        </w:rPr>
        <w:t xml:space="preserve"> שא</w:t>
      </w:r>
      <w:r>
        <w:rPr>
          <w:rFonts w:hint="cs"/>
          <w:rtl/>
        </w:rPr>
        <w:t>י</w:t>
      </w:r>
      <w:r>
        <w:rPr>
          <w:rtl/>
        </w:rPr>
        <w:t xml:space="preserve">לו לא שמעת לי לא היה בידך כלום, באותה שעה נשבע לו </w:t>
      </w:r>
      <w:r w:rsidR="00E12652">
        <w:rPr>
          <w:rtl/>
        </w:rPr>
        <w:t>הקב"ה</w:t>
      </w:r>
      <w:r>
        <w:rPr>
          <w:rtl/>
        </w:rPr>
        <w:t xml:space="preserve"> שלא ינסהו עוד לעולם שנאמר</w:t>
      </w:r>
      <w:r w:rsidR="004C4CE6">
        <w:rPr>
          <w:rFonts w:hint="cs"/>
          <w:rtl/>
        </w:rPr>
        <w:t>:</w:t>
      </w:r>
      <w:r>
        <w:rPr>
          <w:rtl/>
        </w:rPr>
        <w:t xml:space="preserve"> </w:t>
      </w:r>
      <w:r w:rsidR="004C4CE6">
        <w:rPr>
          <w:rFonts w:hint="cs"/>
          <w:rtl/>
        </w:rPr>
        <w:t>"</w:t>
      </w:r>
      <w:r>
        <w:rPr>
          <w:rtl/>
        </w:rPr>
        <w:t>ויאמר בי נשבעתי נאם ה'</w:t>
      </w:r>
      <w:r w:rsidR="004C4CE6">
        <w:rPr>
          <w:rFonts w:hint="cs"/>
          <w:rtl/>
        </w:rPr>
        <w:t xml:space="preserve"> וכו' "</w:t>
      </w:r>
      <w:r w:rsidR="004C4CE6" w:rsidRPr="004C4CE6">
        <w:rPr>
          <w:rtl/>
        </w:rPr>
        <w:t xml:space="preserve"> </w:t>
      </w:r>
      <w:r w:rsidR="004C4CE6">
        <w:rPr>
          <w:rtl/>
        </w:rPr>
        <w:t>(בראשית כב</w:t>
      </w:r>
      <w:r w:rsidR="004C4CE6">
        <w:rPr>
          <w:rFonts w:hint="cs"/>
          <w:rtl/>
        </w:rPr>
        <w:t xml:space="preserve"> טז</w:t>
      </w:r>
      <w:r w:rsidR="004C4CE6">
        <w:rPr>
          <w:rtl/>
        </w:rPr>
        <w:t>)</w:t>
      </w:r>
      <w:r w:rsidR="004C4CE6">
        <w:rPr>
          <w:rFonts w:hint="cs"/>
          <w:rtl/>
        </w:rPr>
        <w:t>.</w:t>
      </w:r>
      <w:r w:rsidR="004C4CE6">
        <w:rPr>
          <w:rStyle w:val="a5"/>
          <w:rtl/>
        </w:rPr>
        <w:footnoteReference w:id="17"/>
      </w:r>
    </w:p>
    <w:p w14:paraId="367B78FF" w14:textId="77777777" w:rsidR="006C5E9C" w:rsidRDefault="006C5E9C" w:rsidP="000144EA">
      <w:pPr>
        <w:pStyle w:val="ab"/>
        <w:rPr>
          <w:rtl/>
        </w:rPr>
      </w:pPr>
      <w:r>
        <w:rPr>
          <w:rtl/>
        </w:rPr>
        <w:t xml:space="preserve">בראשית רבתי </w:t>
      </w:r>
      <w:r w:rsidR="00F81B3B">
        <w:rPr>
          <w:rFonts w:hint="cs"/>
          <w:rtl/>
        </w:rPr>
        <w:t>בראשית</w:t>
      </w:r>
      <w:r w:rsidR="0057072C">
        <w:rPr>
          <w:rFonts w:hint="cs"/>
          <w:rtl/>
        </w:rPr>
        <w:t xml:space="preserve"> כב יד </w:t>
      </w:r>
      <w:r w:rsidR="0057072C">
        <w:rPr>
          <w:rFonts w:cs="David"/>
          <w:rtl/>
        </w:rPr>
        <w:t>–</w:t>
      </w:r>
      <w:r w:rsidR="0057072C">
        <w:rPr>
          <w:rFonts w:hint="cs"/>
          <w:rtl/>
        </w:rPr>
        <w:t xml:space="preserve"> אברהם מתפלל </w:t>
      </w:r>
      <w:r w:rsidR="000144EA">
        <w:rPr>
          <w:rFonts w:hint="cs"/>
          <w:rtl/>
        </w:rPr>
        <w:t>וגם יצחק</w:t>
      </w:r>
    </w:p>
    <w:p w14:paraId="39DD9179" w14:textId="77777777" w:rsidR="00E34D96" w:rsidRDefault="00E34D96" w:rsidP="00E34D96">
      <w:pPr>
        <w:pStyle w:val="ac"/>
        <w:rPr>
          <w:rtl/>
        </w:rPr>
      </w:pPr>
      <w:r>
        <w:rPr>
          <w:rFonts w:hint="cs"/>
          <w:rtl/>
        </w:rPr>
        <w:t>"</w:t>
      </w:r>
      <w:r>
        <w:rPr>
          <w:rtl/>
        </w:rPr>
        <w:t>וַיִּקְרָא אַבְרָהָם שֵׁם הַמָּקוֹם הַהוּא ה' יִרְאֶה אֲשֶׁר יֵאָמֵר הַיּוֹם בְּהַר ה' יֵרָאֶה</w:t>
      </w:r>
      <w:r>
        <w:rPr>
          <w:rFonts w:hint="cs"/>
          <w:rtl/>
        </w:rPr>
        <w:t>" (</w:t>
      </w:r>
      <w:r w:rsidR="006C5E9C">
        <w:rPr>
          <w:rtl/>
        </w:rPr>
        <w:t>כב יד</w:t>
      </w:r>
      <w:r>
        <w:rPr>
          <w:rFonts w:hint="cs"/>
          <w:rtl/>
        </w:rPr>
        <w:t xml:space="preserve">). </w:t>
      </w:r>
      <w:r w:rsidR="006C5E9C">
        <w:rPr>
          <w:rtl/>
        </w:rPr>
        <w:t>א</w:t>
      </w:r>
      <w:r>
        <w:rPr>
          <w:rFonts w:hint="cs"/>
          <w:rtl/>
        </w:rPr>
        <w:t xml:space="preserve">מר ר' </w:t>
      </w:r>
      <w:r w:rsidR="006C5E9C">
        <w:rPr>
          <w:rtl/>
        </w:rPr>
        <w:t>שמלאי</w:t>
      </w:r>
      <w:r>
        <w:rPr>
          <w:rFonts w:hint="cs"/>
          <w:rtl/>
        </w:rPr>
        <w:t>:</w:t>
      </w:r>
      <w:r w:rsidR="006C5E9C">
        <w:rPr>
          <w:rtl/>
        </w:rPr>
        <w:t xml:space="preserve"> נתעטף אברהם בתפ</w:t>
      </w:r>
      <w:r>
        <w:rPr>
          <w:rFonts w:hint="cs"/>
          <w:rtl/>
        </w:rPr>
        <w:t>י</w:t>
      </w:r>
      <w:r w:rsidR="006C5E9C">
        <w:rPr>
          <w:rtl/>
        </w:rPr>
        <w:t>לה ויצחק בנו</w:t>
      </w:r>
      <w:r>
        <w:rPr>
          <w:rFonts w:hint="cs"/>
          <w:rtl/>
        </w:rPr>
        <w:t>.</w:t>
      </w:r>
      <w:r w:rsidR="000B3EF1">
        <w:rPr>
          <w:rStyle w:val="a5"/>
          <w:rtl/>
        </w:rPr>
        <w:footnoteReference w:id="18"/>
      </w:r>
      <w:r w:rsidR="006C5E9C">
        <w:rPr>
          <w:rtl/>
        </w:rPr>
        <w:t xml:space="preserve"> </w:t>
      </w:r>
    </w:p>
    <w:p w14:paraId="0422A9B3" w14:textId="558D4D6C" w:rsidR="00E34D96" w:rsidRDefault="006C5E9C" w:rsidP="00813C2F">
      <w:pPr>
        <w:pStyle w:val="ac"/>
        <w:rPr>
          <w:rtl/>
        </w:rPr>
      </w:pPr>
      <w:r>
        <w:rPr>
          <w:rtl/>
        </w:rPr>
        <w:t>אמר אברהם</w:t>
      </w:r>
      <w:r w:rsidR="00E34D96">
        <w:rPr>
          <w:rFonts w:hint="cs"/>
          <w:rtl/>
        </w:rPr>
        <w:t>:</w:t>
      </w:r>
      <w:r>
        <w:rPr>
          <w:rtl/>
        </w:rPr>
        <w:t xml:space="preserve"> גלוי וידוע לפניך שהיה לי מה להשיבך כשאמרת לי להקריב את יצחק</w:t>
      </w:r>
      <w:r w:rsidR="00E34D96">
        <w:rPr>
          <w:rFonts w:hint="cs"/>
          <w:rtl/>
        </w:rPr>
        <w:t>.</w:t>
      </w:r>
      <w:r>
        <w:rPr>
          <w:rtl/>
        </w:rPr>
        <w:t xml:space="preserve"> וא</w:t>
      </w:r>
      <w:r w:rsidR="00E34D96">
        <w:rPr>
          <w:rFonts w:hint="cs"/>
          <w:rtl/>
        </w:rPr>
        <w:t>י</w:t>
      </w:r>
      <w:r>
        <w:rPr>
          <w:rtl/>
        </w:rPr>
        <w:t>לו השיבותיך</w:t>
      </w:r>
      <w:r w:rsidR="00E34D96">
        <w:rPr>
          <w:rFonts w:hint="cs"/>
          <w:rtl/>
        </w:rPr>
        <w:t>,</w:t>
      </w:r>
      <w:r>
        <w:rPr>
          <w:rtl/>
        </w:rPr>
        <w:t xml:space="preserve"> לא היה לך מה להשיבני</w:t>
      </w:r>
      <w:r w:rsidR="00E34D96">
        <w:rPr>
          <w:rFonts w:hint="cs"/>
          <w:rtl/>
        </w:rPr>
        <w:t>.</w:t>
      </w:r>
      <w:r>
        <w:rPr>
          <w:rtl/>
        </w:rPr>
        <w:t xml:space="preserve"> ולא השיבותי לך אלא עשיתי את עצמי כאלם וכח</w:t>
      </w:r>
      <w:r w:rsidR="00A11141">
        <w:rPr>
          <w:rtl/>
        </w:rPr>
        <w:t>ֵ</w:t>
      </w:r>
      <w:r>
        <w:rPr>
          <w:rtl/>
        </w:rPr>
        <w:t>ר</w:t>
      </w:r>
      <w:r w:rsidR="00A11141">
        <w:rPr>
          <w:rtl/>
        </w:rPr>
        <w:t>ֵ</w:t>
      </w:r>
      <w:r>
        <w:rPr>
          <w:rtl/>
        </w:rPr>
        <w:t>ש</w:t>
      </w:r>
      <w:r w:rsidR="00E34D96">
        <w:rPr>
          <w:rFonts w:hint="cs"/>
          <w:rtl/>
        </w:rPr>
        <w:t>.</w:t>
      </w:r>
      <w:r>
        <w:rPr>
          <w:rtl/>
        </w:rPr>
        <w:t xml:space="preserve"> כך כשיהיו בניו של יצחק נדונים ביום הזה אפי</w:t>
      </w:r>
      <w:r w:rsidR="00813C2F">
        <w:rPr>
          <w:rFonts w:hint="cs"/>
          <w:rtl/>
        </w:rPr>
        <w:t>לו</w:t>
      </w:r>
      <w:r>
        <w:rPr>
          <w:rtl/>
        </w:rPr>
        <w:t xml:space="preserve"> יש להם כמה קטרוגים מקטרגים אותם, כשם שדוממתי ולא השיבותי אותך, אף אתה לא תקבל מהם</w:t>
      </w:r>
      <w:r w:rsidR="00813C2F">
        <w:rPr>
          <w:rFonts w:hint="cs"/>
          <w:rtl/>
        </w:rPr>
        <w:t>.</w:t>
      </w:r>
      <w:r w:rsidR="009F5138">
        <w:rPr>
          <w:rStyle w:val="a5"/>
          <w:rtl/>
        </w:rPr>
        <w:footnoteReference w:id="19"/>
      </w:r>
      <w:r w:rsidR="00813C2F">
        <w:rPr>
          <w:rFonts w:hint="cs"/>
          <w:rtl/>
        </w:rPr>
        <w:t xml:space="preserve"> הדא הוא דכתיב: "</w:t>
      </w:r>
      <w:r>
        <w:rPr>
          <w:rtl/>
        </w:rPr>
        <w:t>ויקרא אברהם שם המקום ההוא ה'</w:t>
      </w:r>
      <w:r w:rsidR="00813C2F">
        <w:rPr>
          <w:rFonts w:hint="cs"/>
          <w:rtl/>
        </w:rPr>
        <w:t xml:space="preserve"> </w:t>
      </w:r>
      <w:r>
        <w:rPr>
          <w:rtl/>
        </w:rPr>
        <w:t>יראה</w:t>
      </w:r>
      <w:r w:rsidR="00813C2F">
        <w:rPr>
          <w:rFonts w:hint="cs"/>
          <w:rtl/>
        </w:rPr>
        <w:t>" -</w:t>
      </w:r>
      <w:r>
        <w:rPr>
          <w:rtl/>
        </w:rPr>
        <w:t xml:space="preserve"> היאך דממתי ולא השיבותי</w:t>
      </w:r>
      <w:r w:rsidR="00813C2F">
        <w:rPr>
          <w:rFonts w:hint="cs"/>
          <w:rtl/>
        </w:rPr>
        <w:t>.</w:t>
      </w:r>
      <w:r>
        <w:rPr>
          <w:rtl/>
        </w:rPr>
        <w:t xml:space="preserve"> אף הוא ידום ולא ישיב למקטרגים.</w:t>
      </w:r>
      <w:r w:rsidR="009F5138">
        <w:rPr>
          <w:rStyle w:val="a5"/>
          <w:rtl/>
        </w:rPr>
        <w:footnoteReference w:id="20"/>
      </w:r>
      <w:r>
        <w:rPr>
          <w:rtl/>
        </w:rPr>
        <w:t xml:space="preserve"> </w:t>
      </w:r>
    </w:p>
    <w:p w14:paraId="40D4EA3B" w14:textId="77777777" w:rsidR="006C5E9C" w:rsidRDefault="00E34D96" w:rsidP="00813C2F">
      <w:pPr>
        <w:pStyle w:val="ac"/>
        <w:rPr>
          <w:rtl/>
        </w:rPr>
      </w:pPr>
      <w:r>
        <w:rPr>
          <w:rFonts w:hint="cs"/>
          <w:rtl/>
        </w:rPr>
        <w:lastRenderedPageBreak/>
        <w:t>"</w:t>
      </w:r>
      <w:r w:rsidR="006C5E9C">
        <w:rPr>
          <w:rtl/>
        </w:rPr>
        <w:t>בהר ה' יראה</w:t>
      </w:r>
      <w:r>
        <w:rPr>
          <w:rFonts w:hint="cs"/>
          <w:rtl/>
        </w:rPr>
        <w:t>"</w:t>
      </w:r>
      <w:r w:rsidR="006C5E9C">
        <w:rPr>
          <w:rtl/>
        </w:rPr>
        <w:t>, אמר יצחק</w:t>
      </w:r>
      <w:r>
        <w:rPr>
          <w:rFonts w:hint="cs"/>
          <w:rtl/>
        </w:rPr>
        <w:t>:</w:t>
      </w:r>
      <w:r w:rsidR="006C5E9C">
        <w:rPr>
          <w:rtl/>
        </w:rPr>
        <w:t xml:space="preserve"> גלוי הוא לפניך שלא שור העליתי לפניך אלא עצמי ובשרי</w:t>
      </w:r>
      <w:r>
        <w:rPr>
          <w:rFonts w:hint="cs"/>
          <w:rtl/>
        </w:rPr>
        <w:t>.</w:t>
      </w:r>
      <w:r w:rsidR="006C5E9C">
        <w:rPr>
          <w:rtl/>
        </w:rPr>
        <w:t xml:space="preserve"> אף כשיב</w:t>
      </w:r>
      <w:r>
        <w:rPr>
          <w:rFonts w:hint="cs"/>
          <w:rtl/>
        </w:rPr>
        <w:t>ו</w:t>
      </w:r>
      <w:r w:rsidR="006C5E9C">
        <w:rPr>
          <w:rtl/>
        </w:rPr>
        <w:t>או ב</w:t>
      </w:r>
      <w:r>
        <w:rPr>
          <w:rtl/>
        </w:rPr>
        <w:t>ָּ</w:t>
      </w:r>
      <w:r w:rsidR="006C5E9C">
        <w:rPr>
          <w:rtl/>
        </w:rPr>
        <w:t>נ</w:t>
      </w:r>
      <w:r>
        <w:rPr>
          <w:rtl/>
        </w:rPr>
        <w:t>ַ</w:t>
      </w:r>
      <w:r w:rsidR="006C5E9C">
        <w:rPr>
          <w:rtl/>
        </w:rPr>
        <w:t>י לידי צרות וצוקות שיש להם כמה קטיגורים</w:t>
      </w:r>
      <w:r>
        <w:rPr>
          <w:rFonts w:hint="cs"/>
          <w:rtl/>
        </w:rPr>
        <w:t>,</w:t>
      </w:r>
      <w:r w:rsidR="006C5E9C">
        <w:rPr>
          <w:rtl/>
        </w:rPr>
        <w:t xml:space="preserve"> תזכור להם עקדתי, ויראה לפניך כאלו עפרי צרור ע"ג המזבח, הוי</w:t>
      </w:r>
      <w:r w:rsidR="00813C2F">
        <w:rPr>
          <w:rFonts w:hint="cs"/>
          <w:rtl/>
        </w:rPr>
        <w:t>: "</w:t>
      </w:r>
      <w:r w:rsidR="006C5E9C">
        <w:rPr>
          <w:rtl/>
        </w:rPr>
        <w:t>בהר ה' יראה</w:t>
      </w:r>
      <w:r w:rsidR="00813C2F">
        <w:rPr>
          <w:rFonts w:hint="cs"/>
          <w:rtl/>
        </w:rPr>
        <w:t xml:space="preserve">" - </w:t>
      </w:r>
      <w:r w:rsidR="006C5E9C">
        <w:rPr>
          <w:rtl/>
        </w:rPr>
        <w:t>עקדתי שנעשית כבר ה' יראה לפניך לדורות.</w:t>
      </w:r>
      <w:r w:rsidR="00EC3294">
        <w:rPr>
          <w:rStyle w:val="a5"/>
          <w:rtl/>
        </w:rPr>
        <w:footnoteReference w:id="21"/>
      </w:r>
    </w:p>
    <w:p w14:paraId="432AA7BC" w14:textId="77777777" w:rsidR="00C52C2E" w:rsidRDefault="00C52C2E" w:rsidP="00A11141">
      <w:pPr>
        <w:pStyle w:val="ab"/>
        <w:rPr>
          <w:rtl/>
        </w:rPr>
      </w:pPr>
      <w:r>
        <w:rPr>
          <w:rtl/>
        </w:rPr>
        <w:t>בראשית רבה</w:t>
      </w:r>
      <w:r w:rsidR="00A11141">
        <w:rPr>
          <w:rFonts w:hint="cs"/>
          <w:rtl/>
        </w:rPr>
        <w:t xml:space="preserve"> נו יא</w:t>
      </w:r>
      <w:r>
        <w:rPr>
          <w:rtl/>
        </w:rPr>
        <w:t xml:space="preserve"> פרשת וירא </w:t>
      </w:r>
      <w:r w:rsidR="00A11141">
        <w:rPr>
          <w:rFonts w:cs="David"/>
          <w:rtl/>
        </w:rPr>
        <w:t>–</w:t>
      </w:r>
      <w:r w:rsidR="00A11141">
        <w:rPr>
          <w:rFonts w:hint="cs"/>
          <w:rtl/>
        </w:rPr>
        <w:t xml:space="preserve"> יצחק נשלח לשם ועבר ללמוד תורה</w:t>
      </w:r>
    </w:p>
    <w:p w14:paraId="5671AA04" w14:textId="77777777" w:rsidR="00411A05" w:rsidRDefault="00411A05" w:rsidP="00411A05">
      <w:pPr>
        <w:pStyle w:val="ac"/>
        <w:rPr>
          <w:rtl/>
        </w:rPr>
      </w:pPr>
      <w:r>
        <w:rPr>
          <w:rFonts w:hint="cs"/>
          <w:rtl/>
        </w:rPr>
        <w:t>"</w:t>
      </w:r>
      <w:r w:rsidR="00C52C2E">
        <w:rPr>
          <w:rtl/>
        </w:rPr>
        <w:t>וישב אברהם אל נעריו</w:t>
      </w:r>
      <w:r>
        <w:rPr>
          <w:rFonts w:hint="cs"/>
          <w:rtl/>
        </w:rPr>
        <w:t>".</w:t>
      </w:r>
      <w:r w:rsidR="00C52C2E">
        <w:rPr>
          <w:rtl/>
        </w:rPr>
        <w:t xml:space="preserve"> ויצחק היכן הוא</w:t>
      </w:r>
      <w:r>
        <w:rPr>
          <w:rFonts w:hint="cs"/>
          <w:rtl/>
        </w:rPr>
        <w:t>?</w:t>
      </w:r>
      <w:r w:rsidR="00C52C2E">
        <w:rPr>
          <w:rtl/>
        </w:rPr>
        <w:t xml:space="preserve"> רבי ברכיה בשם רבנן </w:t>
      </w:r>
      <w:r>
        <w:rPr>
          <w:rFonts w:hint="cs"/>
          <w:rtl/>
        </w:rPr>
        <w:t>ש</w:t>
      </w:r>
      <w:r>
        <w:rPr>
          <w:rFonts w:hint="eastAsia"/>
          <w:rtl/>
        </w:rPr>
        <w:t>ָׁ</w:t>
      </w:r>
      <w:r>
        <w:rPr>
          <w:rFonts w:hint="cs"/>
          <w:rtl/>
        </w:rPr>
        <w:t>ם:</w:t>
      </w:r>
      <w:r w:rsidR="00C52C2E">
        <w:rPr>
          <w:rtl/>
        </w:rPr>
        <w:t xml:space="preserve"> ש</w:t>
      </w:r>
      <w:r>
        <w:rPr>
          <w:rtl/>
        </w:rPr>
        <w:t>ְ</w:t>
      </w:r>
      <w:r w:rsidR="00C52C2E">
        <w:rPr>
          <w:rtl/>
        </w:rPr>
        <w:t>ל</w:t>
      </w:r>
      <w:r>
        <w:rPr>
          <w:rtl/>
        </w:rPr>
        <w:t>ָ</w:t>
      </w:r>
      <w:r w:rsidR="00C52C2E">
        <w:rPr>
          <w:rtl/>
        </w:rPr>
        <w:t>חו</w:t>
      </w:r>
      <w:r>
        <w:rPr>
          <w:rtl/>
        </w:rPr>
        <w:t>ֹ</w:t>
      </w:r>
      <w:r w:rsidR="00C52C2E">
        <w:rPr>
          <w:rtl/>
        </w:rPr>
        <w:t xml:space="preserve"> אצל ש</w:t>
      </w:r>
      <w:r>
        <w:rPr>
          <w:rtl/>
        </w:rPr>
        <w:t>ֵׁ</w:t>
      </w:r>
      <w:r w:rsidR="00C52C2E">
        <w:rPr>
          <w:rtl/>
        </w:rPr>
        <w:t>ם ללמוד ממנו תורה</w:t>
      </w:r>
      <w:r>
        <w:rPr>
          <w:rFonts w:hint="cs"/>
          <w:rtl/>
        </w:rPr>
        <w:t>...</w:t>
      </w:r>
      <w:r w:rsidR="00C52C2E">
        <w:rPr>
          <w:rtl/>
        </w:rPr>
        <w:t xml:space="preserve"> רבי חנינא אמר</w:t>
      </w:r>
      <w:r>
        <w:rPr>
          <w:rFonts w:hint="cs"/>
          <w:rtl/>
        </w:rPr>
        <w:t>:</w:t>
      </w:r>
      <w:r w:rsidR="00C52C2E">
        <w:rPr>
          <w:rtl/>
        </w:rPr>
        <w:t xml:space="preserve"> שלחו בלילה מפני העין</w:t>
      </w:r>
      <w:r>
        <w:rPr>
          <w:rFonts w:hint="cs"/>
          <w:rtl/>
        </w:rPr>
        <w:t>.</w:t>
      </w:r>
      <w:r w:rsidR="00C52C2E">
        <w:rPr>
          <w:rtl/>
        </w:rPr>
        <w:t xml:space="preserve"> שמשעה שעלו חנניה מישאל ועזריה מכבשן האש עוד לא נזכרו שמותן</w:t>
      </w:r>
      <w:r>
        <w:rPr>
          <w:rFonts w:hint="cs"/>
          <w:rtl/>
        </w:rPr>
        <w:t>.</w:t>
      </w:r>
      <w:r w:rsidR="00CC09C9">
        <w:rPr>
          <w:rStyle w:val="a5"/>
          <w:rtl/>
        </w:rPr>
        <w:footnoteReference w:id="22"/>
      </w:r>
    </w:p>
    <w:p w14:paraId="619449AC" w14:textId="77777777" w:rsidR="00CC09C9" w:rsidRDefault="00CC09C9" w:rsidP="00CC09C9">
      <w:pPr>
        <w:pStyle w:val="ab"/>
        <w:rPr>
          <w:rtl/>
        </w:rPr>
      </w:pPr>
      <w:r>
        <w:rPr>
          <w:rtl/>
        </w:rPr>
        <w:t xml:space="preserve">מדרש אגדה (בובר) בראשית </w:t>
      </w:r>
      <w:r>
        <w:rPr>
          <w:rFonts w:hint="cs"/>
          <w:rtl/>
        </w:rPr>
        <w:t xml:space="preserve">כב יט </w:t>
      </w:r>
      <w:r>
        <w:rPr>
          <w:rtl/>
        </w:rPr>
        <w:t xml:space="preserve">פרשת וירא </w:t>
      </w:r>
      <w:r>
        <w:rPr>
          <w:rFonts w:cs="David"/>
          <w:rtl/>
        </w:rPr>
        <w:t>–</w:t>
      </w:r>
      <w:r>
        <w:rPr>
          <w:rFonts w:hint="cs"/>
          <w:rtl/>
        </w:rPr>
        <w:t xml:space="preserve"> הנערים שואלים איפה יצחק</w:t>
      </w:r>
    </w:p>
    <w:p w14:paraId="10DB2CBF" w14:textId="77777777" w:rsidR="00CC09C9" w:rsidRDefault="00CC09C9" w:rsidP="00CC09C9">
      <w:pPr>
        <w:pStyle w:val="ac"/>
        <w:rPr>
          <w:rtl/>
        </w:rPr>
      </w:pPr>
      <w:r>
        <w:rPr>
          <w:rFonts w:hint="cs"/>
          <w:rtl/>
        </w:rPr>
        <w:t>"</w:t>
      </w:r>
      <w:r>
        <w:rPr>
          <w:rtl/>
        </w:rPr>
        <w:t>וישב אברהם אל נעריו</w:t>
      </w:r>
      <w:r>
        <w:rPr>
          <w:rFonts w:hint="cs"/>
          <w:rtl/>
        </w:rPr>
        <w:t>"</w:t>
      </w:r>
      <w:r>
        <w:rPr>
          <w:rtl/>
        </w:rPr>
        <w:t>. ישמעאל ואליעזר שהיו מדיינין זה עם זה</w:t>
      </w:r>
      <w:r>
        <w:rPr>
          <w:rFonts w:hint="cs"/>
          <w:rtl/>
        </w:rPr>
        <w:t xml:space="preserve"> ...</w:t>
      </w:r>
      <w:r>
        <w:rPr>
          <w:rtl/>
        </w:rPr>
        <w:t xml:space="preserve"> כיון ששב אברהם אל נעריו אל המקום אשר הניחם, ולא ראו יצחק, היו סבורים ששחטו</w:t>
      </w:r>
      <w:r>
        <w:rPr>
          <w:rFonts w:hint="cs"/>
          <w:rtl/>
        </w:rPr>
        <w:t>.</w:t>
      </w:r>
      <w:r>
        <w:rPr>
          <w:rtl/>
        </w:rPr>
        <w:t xml:space="preserve"> אמרו לו</w:t>
      </w:r>
      <w:r>
        <w:rPr>
          <w:rFonts w:hint="cs"/>
          <w:rtl/>
        </w:rPr>
        <w:t>:</w:t>
      </w:r>
      <w:r>
        <w:rPr>
          <w:rtl/>
        </w:rPr>
        <w:t xml:space="preserve"> יצחק היכן הוא</w:t>
      </w:r>
      <w:r>
        <w:rPr>
          <w:rFonts w:hint="cs"/>
          <w:rtl/>
        </w:rPr>
        <w:t>?</w:t>
      </w:r>
      <w:r>
        <w:rPr>
          <w:rtl/>
        </w:rPr>
        <w:t xml:space="preserve"> אמר להם</w:t>
      </w:r>
      <w:r>
        <w:rPr>
          <w:rFonts w:hint="cs"/>
          <w:rtl/>
        </w:rPr>
        <w:t>:</w:t>
      </w:r>
      <w:r>
        <w:rPr>
          <w:rtl/>
        </w:rPr>
        <w:t xml:space="preserve"> לבית עבר רבו הולכתיו ללמוד תורה</w:t>
      </w:r>
      <w:r>
        <w:rPr>
          <w:rFonts w:hint="cs"/>
          <w:rtl/>
        </w:rPr>
        <w:t>.</w:t>
      </w:r>
      <w:r>
        <w:rPr>
          <w:rtl/>
        </w:rPr>
        <w:t xml:space="preserve"> לכך נאמר</w:t>
      </w:r>
      <w:r>
        <w:rPr>
          <w:rFonts w:hint="cs"/>
          <w:rtl/>
        </w:rPr>
        <w:t>:</w:t>
      </w:r>
      <w:r>
        <w:rPr>
          <w:rtl/>
        </w:rPr>
        <w:t xml:space="preserve"> </w:t>
      </w:r>
      <w:r>
        <w:rPr>
          <w:rFonts w:hint="cs"/>
          <w:rtl/>
        </w:rPr>
        <w:t>"</w:t>
      </w:r>
      <w:r>
        <w:rPr>
          <w:rtl/>
        </w:rPr>
        <w:t>וישב אברהם</w:t>
      </w:r>
      <w:r>
        <w:rPr>
          <w:rFonts w:hint="cs"/>
          <w:rtl/>
        </w:rPr>
        <w:t>"</w:t>
      </w:r>
      <w:r>
        <w:rPr>
          <w:rtl/>
        </w:rPr>
        <w:t>, כלומר לבדו ולא הזכיר יצחק:</w:t>
      </w:r>
      <w:r>
        <w:rPr>
          <w:rStyle w:val="a5"/>
          <w:rtl/>
        </w:rPr>
        <w:footnoteReference w:id="23"/>
      </w:r>
      <w:r>
        <w:rPr>
          <w:rtl/>
        </w:rPr>
        <w:t xml:space="preserve"> </w:t>
      </w:r>
    </w:p>
    <w:p w14:paraId="43504605" w14:textId="77777777" w:rsidR="00E03712" w:rsidRPr="002574BA" w:rsidRDefault="00E03712" w:rsidP="00E03712">
      <w:pPr>
        <w:pStyle w:val="ab"/>
        <w:rPr>
          <w:rtl/>
        </w:rPr>
      </w:pPr>
      <w:r w:rsidRPr="002574BA">
        <w:rPr>
          <w:rtl/>
        </w:rPr>
        <w:t>עקידת יצחק בראשית שער כא (פרשת וירא)</w:t>
      </w:r>
      <w:r>
        <w:rPr>
          <w:rFonts w:hint="cs"/>
          <w:rtl/>
        </w:rPr>
        <w:t xml:space="preserve"> </w:t>
      </w:r>
      <w:r>
        <w:rPr>
          <w:rtl/>
        </w:rPr>
        <w:t>–</w:t>
      </w:r>
      <w:r>
        <w:rPr>
          <w:rFonts w:hint="cs"/>
          <w:rtl/>
        </w:rPr>
        <w:t xml:space="preserve"> העקידה היא פעולת יצחק היחידה</w:t>
      </w:r>
      <w:r>
        <w:rPr>
          <w:rStyle w:val="a5"/>
          <w:rtl/>
        </w:rPr>
        <w:footnoteReference w:id="24"/>
      </w:r>
    </w:p>
    <w:p w14:paraId="799B1537" w14:textId="77777777" w:rsidR="00E03712" w:rsidRDefault="00E03712" w:rsidP="00E03712">
      <w:pPr>
        <w:pStyle w:val="ac"/>
        <w:rPr>
          <w:rtl/>
        </w:rPr>
      </w:pPr>
      <w:r w:rsidRPr="002574BA">
        <w:rPr>
          <w:rtl/>
        </w:rPr>
        <w:t>והנה גם כן נתבאר מכל מה שאמרנו למה לא נתיחס זה הנ</w:t>
      </w:r>
      <w:r>
        <w:rPr>
          <w:rFonts w:hint="cs"/>
          <w:rtl/>
        </w:rPr>
        <w:t>י</w:t>
      </w:r>
      <w:r w:rsidRPr="002574BA">
        <w:rPr>
          <w:rtl/>
        </w:rPr>
        <w:t xml:space="preserve">סיון ליצחק עם היותו הוא הקרבן וכבר היה בן שבע ושלשים שנים </w:t>
      </w:r>
      <w:r>
        <w:rPr>
          <w:rFonts w:hint="cs"/>
          <w:rtl/>
        </w:rPr>
        <w:t>...</w:t>
      </w:r>
      <w:r w:rsidRPr="002574BA">
        <w:rPr>
          <w:rtl/>
        </w:rPr>
        <w:t xml:space="preserve"> וזה כי הוא לא בא אל זה המעשה בכל הבחינות הנזכרות אשר עליהם נקרא שם הפועל</w:t>
      </w:r>
      <w:r>
        <w:rPr>
          <w:rFonts w:hint="cs"/>
          <w:rtl/>
        </w:rPr>
        <w:t>.</w:t>
      </w:r>
      <w:r w:rsidRPr="002574BA">
        <w:rPr>
          <w:rtl/>
        </w:rPr>
        <w:t xml:space="preserve"> אבל הלך שם לתומו עד ששאל</w:t>
      </w:r>
      <w:r>
        <w:rPr>
          <w:rFonts w:hint="cs"/>
          <w:rtl/>
        </w:rPr>
        <w:t>:</w:t>
      </w:r>
      <w:r w:rsidRPr="002574BA">
        <w:rPr>
          <w:rtl/>
        </w:rPr>
        <w:t xml:space="preserve"> </w:t>
      </w:r>
      <w:r>
        <w:rPr>
          <w:rFonts w:hint="cs"/>
          <w:rtl/>
        </w:rPr>
        <w:t>"</w:t>
      </w:r>
      <w:r w:rsidRPr="002574BA">
        <w:rPr>
          <w:rtl/>
        </w:rPr>
        <w:t>איה השה לעולה</w:t>
      </w:r>
      <w:r>
        <w:rPr>
          <w:rFonts w:hint="cs"/>
          <w:rtl/>
        </w:rPr>
        <w:t>",</w:t>
      </w:r>
      <w:r w:rsidRPr="002574BA">
        <w:rPr>
          <w:rtl/>
        </w:rPr>
        <w:t xml:space="preserve"> ובפתע נשמע אל דברי אביו וסבל העקידה</w:t>
      </w:r>
      <w:r>
        <w:rPr>
          <w:rFonts w:hint="cs"/>
          <w:rtl/>
        </w:rPr>
        <w:t>.</w:t>
      </w:r>
      <w:r w:rsidRPr="002574BA">
        <w:rPr>
          <w:rtl/>
        </w:rPr>
        <w:t xml:space="preserve"> ואחר שנעקד</w:t>
      </w:r>
      <w:r>
        <w:rPr>
          <w:rFonts w:hint="cs"/>
          <w:rtl/>
        </w:rPr>
        <w:t>,</w:t>
      </w:r>
      <w:r w:rsidRPr="002574BA">
        <w:rPr>
          <w:rtl/>
        </w:rPr>
        <w:t xml:space="preserve"> הנה לא היה בידו לשוב</w:t>
      </w:r>
      <w:r>
        <w:rPr>
          <w:rFonts w:hint="cs"/>
          <w:rtl/>
        </w:rPr>
        <w:t>.</w:t>
      </w:r>
      <w:r w:rsidRPr="002574BA">
        <w:rPr>
          <w:rtl/>
        </w:rPr>
        <w:t xml:space="preserve"> והוא הטעם עצמו במה שנקרא זה הענין כ</w:t>
      </w:r>
      <w:r>
        <w:rPr>
          <w:rFonts w:hint="cs"/>
          <w:rtl/>
        </w:rPr>
        <w:t>ו</w:t>
      </w:r>
      <w:r w:rsidRPr="002574BA">
        <w:rPr>
          <w:rtl/>
        </w:rPr>
        <w:t>לו עקידת יצחק</w:t>
      </w:r>
      <w:r>
        <w:rPr>
          <w:rFonts w:hint="cs"/>
          <w:rtl/>
        </w:rPr>
        <w:t>,</w:t>
      </w:r>
      <w:r w:rsidRPr="002574BA">
        <w:rPr>
          <w:rtl/>
        </w:rPr>
        <w:t xml:space="preserve"> כי העקידה לבדה הוא הפועל המיוחד אשר ראוי שתחשב ליצחק.</w:t>
      </w:r>
      <w:r w:rsidR="004F372C">
        <w:rPr>
          <w:rStyle w:val="a5"/>
          <w:rtl/>
        </w:rPr>
        <w:footnoteReference w:id="25"/>
      </w:r>
    </w:p>
    <w:p w14:paraId="4D89D24B" w14:textId="3CF6F499" w:rsidR="00E47C3C" w:rsidRPr="00873978" w:rsidRDefault="008D64F6" w:rsidP="00E47C3C">
      <w:pPr>
        <w:pStyle w:val="ac"/>
        <w:spacing w:before="240"/>
        <w:rPr>
          <w:rFonts w:cs="Narkisim"/>
          <w:rtl/>
        </w:rPr>
      </w:pPr>
      <w:r w:rsidRPr="00E47C3C">
        <w:rPr>
          <w:rFonts w:ascii="David" w:hAnsi="David"/>
          <w:b/>
          <w:bCs/>
          <w:rtl/>
        </w:rPr>
        <w:t>וַיְהִי כִּי זָקֵן יִצְחָק וַתִּכְהֶיןָ עֵינָיו מֵרְאֹת וַיִּקְרָא אֶת עֵשָׂו בְּנוֹ הַגָּדֹל וַיֹּאמֶר אֵלָיו בְּנִי וַיֹּאמֶר אֵלָיו הִנֵּנִי:</w:t>
      </w:r>
      <w:r w:rsidR="00E47C3C" w:rsidRPr="00E47C3C">
        <w:rPr>
          <w:rFonts w:cs="Narkisim"/>
          <w:rtl/>
        </w:rPr>
        <w:t xml:space="preserve"> </w:t>
      </w:r>
      <w:r w:rsidR="00E47C3C" w:rsidRPr="00E47C3C">
        <w:rPr>
          <w:rFonts w:cs="Narkisim" w:hint="cs"/>
          <w:szCs w:val="22"/>
          <w:rtl/>
        </w:rPr>
        <w:t>(</w:t>
      </w:r>
      <w:r w:rsidR="00E47C3C" w:rsidRPr="00E47C3C">
        <w:rPr>
          <w:rFonts w:cs="Narkisim"/>
          <w:szCs w:val="22"/>
          <w:rtl/>
        </w:rPr>
        <w:t>ברא</w:t>
      </w:r>
      <w:r w:rsidR="00851D61">
        <w:rPr>
          <w:rFonts w:cs="Narkisim" w:hint="cs"/>
          <w:szCs w:val="22"/>
          <w:rtl/>
        </w:rPr>
        <w:t>שית</w:t>
      </w:r>
      <w:r w:rsidR="00E47C3C" w:rsidRPr="00E47C3C">
        <w:rPr>
          <w:rFonts w:cs="Narkisim"/>
          <w:szCs w:val="22"/>
          <w:rtl/>
        </w:rPr>
        <w:t xml:space="preserve"> </w:t>
      </w:r>
      <w:r w:rsidR="00E47C3C" w:rsidRPr="00E47C3C">
        <w:rPr>
          <w:rFonts w:cs="Narkisim" w:hint="cs"/>
          <w:szCs w:val="22"/>
          <w:rtl/>
        </w:rPr>
        <w:t>כז</w:t>
      </w:r>
      <w:r w:rsidR="00376199">
        <w:rPr>
          <w:rFonts w:cs="Narkisim" w:hint="cs"/>
          <w:szCs w:val="22"/>
          <w:rtl/>
        </w:rPr>
        <w:t xml:space="preserve"> </w:t>
      </w:r>
      <w:r w:rsidR="00E47C3C" w:rsidRPr="00E47C3C">
        <w:rPr>
          <w:rFonts w:cs="Narkisim" w:hint="cs"/>
          <w:szCs w:val="22"/>
          <w:rtl/>
        </w:rPr>
        <w:t>א)</w:t>
      </w:r>
      <w:r w:rsidR="00E47C3C">
        <w:rPr>
          <w:rFonts w:cs="Narkisim" w:hint="cs"/>
          <w:rtl/>
        </w:rPr>
        <w:t>.</w:t>
      </w:r>
    </w:p>
    <w:p w14:paraId="6596AB83" w14:textId="77777777" w:rsidR="00851D61" w:rsidRDefault="00851D61" w:rsidP="00851D61">
      <w:pPr>
        <w:pStyle w:val="ab"/>
        <w:rPr>
          <w:rtl/>
        </w:rPr>
      </w:pPr>
      <w:r>
        <w:rPr>
          <w:rtl/>
        </w:rPr>
        <w:t>בראשית פרשת תולדות פרק כו –</w:t>
      </w:r>
      <w:r>
        <w:rPr>
          <w:rFonts w:hint="cs"/>
          <w:rtl/>
        </w:rPr>
        <w:t xml:space="preserve"> יצחק איש המעשה</w:t>
      </w:r>
    </w:p>
    <w:p w14:paraId="603EB15B" w14:textId="77777777" w:rsidR="00851D61" w:rsidRDefault="00851D61" w:rsidP="00851D61">
      <w:pPr>
        <w:pStyle w:val="ac"/>
        <w:rPr>
          <w:rtl/>
        </w:rPr>
      </w:pPr>
      <w:r>
        <w:rPr>
          <w:rtl/>
        </w:rPr>
        <w:t>וַיֵּרָא אֵלָיו ה' וַיֹּאמֶר אַל תֵּרֵד מִצְרָיְמָה שְׁכֹן בָּאָרֶץ אֲשֶׁר אֹמַר אֵלֶיךָ:</w:t>
      </w:r>
      <w:r>
        <w:rPr>
          <w:rFonts w:hint="cs"/>
          <w:rtl/>
        </w:rPr>
        <w:t xml:space="preserve"> </w:t>
      </w:r>
      <w:r>
        <w:rPr>
          <w:rtl/>
        </w:rPr>
        <w:t xml:space="preserve">גּוּר בָּאָרֶץ הַזֹּאת וְאֶהְיֶה עִמְּךָ וַאֲבָרְכֶךָּ כִּי לְךָ וּלְזַרְעֲךָ אֶתֵּן אֶת כָּל הָאֲרָצֹת הָאֵל וַהֲקִמֹתִי אֶת הַשְּׁבֻעָה אֲשֶׁר נִשְׁבַּעְתִּי לְאַבְרָהָם אָבִיךָ: </w:t>
      </w:r>
      <w:r>
        <w:rPr>
          <w:rFonts w:hint="cs"/>
          <w:rtl/>
        </w:rPr>
        <w:t xml:space="preserve">... </w:t>
      </w:r>
      <w:r>
        <w:rPr>
          <w:rtl/>
        </w:rPr>
        <w:t>וַיִּזְרַע יִצְחָק בָּאָרֶץ הַהִוא וַיִּמְצָא בַּשָּׁנָה הַהִוא מֵאָה שְׁעָרִים וַיְבָרֲכֵהוּ ה':</w:t>
      </w:r>
      <w:r>
        <w:rPr>
          <w:rFonts w:hint="cs"/>
          <w:rtl/>
        </w:rPr>
        <w:t xml:space="preserve"> </w:t>
      </w:r>
      <w:r>
        <w:rPr>
          <w:rtl/>
        </w:rPr>
        <w:t>וַיִּגְדַּל הָאִישׁ וַיֵּלֶךְ הָלוֹךְ וְגָדֵל עַד כִּי גָדַל מְאֹד:</w:t>
      </w:r>
      <w:r>
        <w:rPr>
          <w:rFonts w:hint="cs"/>
          <w:rtl/>
        </w:rPr>
        <w:t xml:space="preserve"> ... </w:t>
      </w:r>
      <w:r>
        <w:rPr>
          <w:rtl/>
        </w:rPr>
        <w:t>וַיָּשָׁב יִצְחָק וַיַּחְפֹּר אֶת בְּאֵרֹת הַמַּיִם אֲשֶׁר חָפְרוּ בִּימֵי אַבְרָהָם אָבִיו וַיְסַתְּמוּם פְּלִשְׁתִּים אַחֲרֵי מוֹת אַבְרָהָם וַיִּקְרָא לָהֶן שֵׁמוֹת כַּשֵּׁמֹת אֲשֶׁר קָרָא לָהֶן אָבִיו:</w:t>
      </w:r>
      <w:r>
        <w:rPr>
          <w:rStyle w:val="a5"/>
          <w:rtl/>
        </w:rPr>
        <w:footnoteReference w:id="26"/>
      </w:r>
    </w:p>
    <w:p w14:paraId="3B557611" w14:textId="77777777" w:rsidR="008D64F6" w:rsidRDefault="008D64F6" w:rsidP="007C72B0">
      <w:pPr>
        <w:pStyle w:val="ab"/>
        <w:rPr>
          <w:rtl/>
        </w:rPr>
      </w:pPr>
      <w:r>
        <w:rPr>
          <w:rtl/>
        </w:rPr>
        <w:lastRenderedPageBreak/>
        <w:t>פרקי דרבי אליעזר פרק לב</w:t>
      </w:r>
      <w:r w:rsidR="007C72B0">
        <w:rPr>
          <w:rFonts w:hint="cs"/>
          <w:rtl/>
        </w:rPr>
        <w:t xml:space="preserve"> </w:t>
      </w:r>
      <w:r w:rsidR="007C72B0">
        <w:rPr>
          <w:rFonts w:cs="David"/>
          <w:rtl/>
        </w:rPr>
        <w:t>–</w:t>
      </w:r>
      <w:r w:rsidR="007C72B0">
        <w:rPr>
          <w:rFonts w:hint="cs"/>
          <w:rtl/>
        </w:rPr>
        <w:t xml:space="preserve"> בסוף ימיו </w:t>
      </w:r>
      <w:r w:rsidR="00F45EFE">
        <w:rPr>
          <w:rFonts w:hint="cs"/>
          <w:rtl/>
        </w:rPr>
        <w:t xml:space="preserve">של יצחק </w:t>
      </w:r>
      <w:r w:rsidR="007C72B0">
        <w:rPr>
          <w:rFonts w:hint="cs"/>
          <w:rtl/>
        </w:rPr>
        <w:t>חוזרת העקידה</w:t>
      </w:r>
    </w:p>
    <w:p w14:paraId="589F3674" w14:textId="77777777" w:rsidR="008D64F6" w:rsidRDefault="008D64F6" w:rsidP="00E47C3C">
      <w:pPr>
        <w:pStyle w:val="ac"/>
        <w:rPr>
          <w:rtl/>
        </w:rPr>
      </w:pPr>
      <w:r>
        <w:rPr>
          <w:rtl/>
        </w:rPr>
        <w:t>רַבִּי שִׁמְעוֹן אוֹמֵר</w:t>
      </w:r>
      <w:r w:rsidR="007C72B0">
        <w:rPr>
          <w:rFonts w:hint="cs"/>
          <w:rtl/>
        </w:rPr>
        <w:t>:</w:t>
      </w:r>
      <w:r>
        <w:rPr>
          <w:rtl/>
        </w:rPr>
        <w:t xml:space="preserve"> בְּשָׁעָה שֶׁנֶּעֱקַד יִצְחָק נָשָׂא אֶת עֵינָיו לְמַעְלָה וְרָאָה אֶת הַשְּׁכִינָה, וּכְתִיב</w:t>
      </w:r>
      <w:r w:rsidR="00E47C3C">
        <w:rPr>
          <w:rFonts w:hint="cs"/>
          <w:rtl/>
        </w:rPr>
        <w:t>:</w:t>
      </w:r>
      <w:r>
        <w:rPr>
          <w:rtl/>
        </w:rPr>
        <w:t xml:space="preserve"> </w:t>
      </w:r>
      <w:r w:rsidR="00E47C3C">
        <w:rPr>
          <w:rFonts w:hint="cs"/>
          <w:rtl/>
        </w:rPr>
        <w:t>"</w:t>
      </w:r>
      <w:r>
        <w:rPr>
          <w:rtl/>
        </w:rPr>
        <w:t>כִּי לֹא יִרְאַנִי הָאָדָם וָחָי</w:t>
      </w:r>
      <w:r w:rsidR="00E47C3C">
        <w:rPr>
          <w:rFonts w:hint="cs"/>
          <w:rtl/>
        </w:rPr>
        <w:t xml:space="preserve">" </w:t>
      </w:r>
      <w:r w:rsidR="00E47C3C">
        <w:rPr>
          <w:rtl/>
        </w:rPr>
        <w:t>[שמות לג כ]</w:t>
      </w:r>
      <w:r>
        <w:rPr>
          <w:rtl/>
        </w:rPr>
        <w:t>.</w:t>
      </w:r>
      <w:r w:rsidR="0079297F">
        <w:rPr>
          <w:rStyle w:val="a5"/>
          <w:rtl/>
        </w:rPr>
        <w:footnoteReference w:id="27"/>
      </w:r>
      <w:r w:rsidR="007C72B0">
        <w:rPr>
          <w:rFonts w:hint="cs"/>
          <w:rtl/>
        </w:rPr>
        <w:t xml:space="preserve"> </w:t>
      </w:r>
      <w:r>
        <w:rPr>
          <w:rtl/>
        </w:rPr>
        <w:t>אֶלָּא תַּחַת הַמִּיתָה כָּהוּ עֵינָיו לְעֵת זִקְנָתוֹ, שֶׁנֶּאֱמַר [בראשית כז א] וַיְהִי כִּי זָקֵן יִצְחָק וַתִּכְהֶיןָ עֵינָיו מֵרְאֹת.</w:t>
      </w:r>
      <w:r w:rsidR="0079297F">
        <w:rPr>
          <w:rStyle w:val="a5"/>
          <w:rtl/>
        </w:rPr>
        <w:footnoteReference w:id="28"/>
      </w:r>
    </w:p>
    <w:p w14:paraId="6EF8D688" w14:textId="77777777" w:rsidR="004C71CD" w:rsidRPr="00CD5953" w:rsidRDefault="00F13F6F" w:rsidP="002574BA">
      <w:pPr>
        <w:pStyle w:val="ad"/>
        <w:spacing w:before="240"/>
        <w:rPr>
          <w:rtl/>
        </w:rPr>
      </w:pPr>
      <w:r w:rsidRPr="00CD5953">
        <w:rPr>
          <w:rtl/>
        </w:rPr>
        <w:t xml:space="preserve">שבת שלום </w:t>
      </w:r>
    </w:p>
    <w:p w14:paraId="5B4B09CE" w14:textId="77777777" w:rsidR="00F13F6F" w:rsidRPr="00CD5953" w:rsidRDefault="00F13F6F" w:rsidP="004C71CD">
      <w:pPr>
        <w:pStyle w:val="ad"/>
        <w:rPr>
          <w:rtl/>
        </w:rPr>
      </w:pPr>
      <w:r w:rsidRPr="00CD5953">
        <w:rPr>
          <w:rtl/>
        </w:rPr>
        <w:t xml:space="preserve">מחלקי המים </w:t>
      </w:r>
    </w:p>
    <w:p w14:paraId="68C3FAFA" w14:textId="77777777" w:rsidR="004C71CD" w:rsidRPr="00CD5953" w:rsidRDefault="004C71CD" w:rsidP="004C71CD">
      <w:pPr>
        <w:pStyle w:val="ad"/>
        <w:rPr>
          <w:rtl/>
        </w:rPr>
      </w:pPr>
    </w:p>
    <w:sectPr w:rsidR="004C71CD" w:rsidRPr="00CD5953" w:rsidSect="00CE7F59">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2F09" w14:textId="77777777" w:rsidR="00A24392" w:rsidRDefault="00A24392">
      <w:r>
        <w:separator/>
      </w:r>
    </w:p>
  </w:endnote>
  <w:endnote w:type="continuationSeparator" w:id="0">
    <w:p w14:paraId="3AC8F586" w14:textId="77777777" w:rsidR="00A24392" w:rsidRDefault="00A2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0258" w14:textId="77777777" w:rsidR="00021EFA" w:rsidRPr="00F8747C" w:rsidRDefault="00021EFA" w:rsidP="008D686F">
    <w:pPr>
      <w:pStyle w:val="a8"/>
      <w:jc w:val="right"/>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BA796D">
      <w:rPr>
        <w:rStyle w:val="af2"/>
        <w:noProof/>
        <w:rtl/>
      </w:rPr>
      <w:t>6</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BA796D">
      <w:rPr>
        <w:rStyle w:val="af2"/>
        <w:noProof/>
        <w:rtl/>
      </w:rPr>
      <w:t>6</w:t>
    </w:r>
    <w:r w:rsidRPr="00F8747C">
      <w:rPr>
        <w:rStyle w:val="af2"/>
      </w:rPr>
      <w:fldChar w:fldCharType="end"/>
    </w:r>
  </w:p>
  <w:p w14:paraId="5E52CFDF" w14:textId="77777777" w:rsidR="00021EFA" w:rsidRDefault="00021EFA" w:rsidP="008D686F">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D397" w14:textId="77777777" w:rsidR="00A24392" w:rsidRDefault="00A24392">
      <w:r>
        <w:separator/>
      </w:r>
    </w:p>
  </w:footnote>
  <w:footnote w:type="continuationSeparator" w:id="0">
    <w:p w14:paraId="1B681C1E" w14:textId="77777777" w:rsidR="00A24392" w:rsidRDefault="00A24392">
      <w:r>
        <w:continuationSeparator/>
      </w:r>
    </w:p>
  </w:footnote>
  <w:footnote w:id="1">
    <w:p w14:paraId="25CC3374" w14:textId="30975E17" w:rsidR="00CE7F59" w:rsidRDefault="00CE7F59" w:rsidP="0032771A">
      <w:pPr>
        <w:pStyle w:val="a3"/>
        <w:rPr>
          <w:rtl/>
        </w:rPr>
      </w:pPr>
      <w:r>
        <w:rPr>
          <w:rStyle w:val="a5"/>
        </w:rPr>
        <w:footnoteRef/>
      </w:r>
      <w:r>
        <w:rPr>
          <w:rtl/>
        </w:rPr>
        <w:t xml:space="preserve"> </w:t>
      </w:r>
      <w:r>
        <w:rPr>
          <w:rFonts w:hint="cs"/>
          <w:rtl/>
        </w:rPr>
        <w:t xml:space="preserve">זה האזכור היחידי בכל פרשת העקידה במקרא בו יש נוכחות פעילה של יצחק, לפחות בדיבור, בשאלה: אבא, איזה קרבן אנחנו עומדים להקריב? </w:t>
      </w:r>
      <w:r w:rsidR="00565044">
        <w:rPr>
          <w:rFonts w:hint="cs"/>
          <w:rtl/>
        </w:rPr>
        <w:t xml:space="preserve">בכל שאר הסיפור, אין קולו של יצחק נשמע. אבל את מה שכיסה והעלים המקרא, מנסים המדרשים ופרשני המקרא לחשוף ולהשמיע. </w:t>
      </w:r>
      <w:r w:rsidR="002630FD">
        <w:rPr>
          <w:rFonts w:hint="cs"/>
          <w:rtl/>
        </w:rPr>
        <w:t>בדף ה</w:t>
      </w:r>
      <w:r w:rsidR="00565044">
        <w:rPr>
          <w:rFonts w:hint="cs"/>
          <w:rtl/>
        </w:rPr>
        <w:t xml:space="preserve">ראשון </w:t>
      </w:r>
      <w:r w:rsidR="002630FD">
        <w:rPr>
          <w:rFonts w:hint="cs"/>
          <w:rtl/>
        </w:rPr>
        <w:t xml:space="preserve">של נושא זה התמקדנו </w:t>
      </w:r>
      <w:r w:rsidR="00565044">
        <w:rPr>
          <w:rFonts w:hint="cs"/>
          <w:rtl/>
        </w:rPr>
        <w:t>בהליכה לעקידה</w:t>
      </w:r>
      <w:r w:rsidR="002630FD">
        <w:rPr>
          <w:rFonts w:hint="cs"/>
          <w:rtl/>
        </w:rPr>
        <w:t>, ובדף זה נתמקד בעקידה ולאחריה, אבל לא לפני שנחזור על</w:t>
      </w:r>
      <w:r w:rsidR="00AA544B">
        <w:rPr>
          <w:rFonts w:hint="cs"/>
          <w:rtl/>
        </w:rPr>
        <w:t xml:space="preserve"> מקצת </w:t>
      </w:r>
      <w:r w:rsidR="00C1212C">
        <w:rPr>
          <w:rFonts w:hint="cs"/>
          <w:rtl/>
        </w:rPr>
        <w:t>מהמקורות</w:t>
      </w:r>
      <w:r w:rsidR="00AB0450">
        <w:rPr>
          <w:rFonts w:hint="cs"/>
          <w:rtl/>
        </w:rPr>
        <w:t xml:space="preserve"> שהבאנו בדף הראשון</w:t>
      </w:r>
      <w:r w:rsidR="0032771A">
        <w:rPr>
          <w:rFonts w:hint="cs"/>
          <w:rtl/>
        </w:rPr>
        <w:t>.</w:t>
      </w:r>
    </w:p>
  </w:footnote>
  <w:footnote w:id="2">
    <w:p w14:paraId="71FFC87D" w14:textId="02071E41" w:rsidR="00C1212C" w:rsidRDefault="00C1212C" w:rsidP="00507344">
      <w:pPr>
        <w:pStyle w:val="a3"/>
        <w:rPr>
          <w:rtl/>
        </w:rPr>
      </w:pPr>
      <w:r>
        <w:rPr>
          <w:rStyle w:val="a5"/>
        </w:rPr>
        <w:footnoteRef/>
      </w:r>
      <w:r>
        <w:rPr>
          <w:rtl/>
        </w:rPr>
        <w:t xml:space="preserve"> </w:t>
      </w:r>
      <w:r>
        <w:rPr>
          <w:rFonts w:hint="cs"/>
          <w:rtl/>
        </w:rPr>
        <w:t>שאלת יצחק</w:t>
      </w:r>
      <w:r w:rsidR="00AB0450">
        <w:rPr>
          <w:rFonts w:hint="cs"/>
          <w:rtl/>
        </w:rPr>
        <w:t>: "</w:t>
      </w:r>
      <w:r w:rsidR="00AB0450">
        <w:rPr>
          <w:rtl/>
        </w:rPr>
        <w:t>וְאַיֵּה הַשֶּׂה לְעֹלָה</w:t>
      </w:r>
      <w:r w:rsidR="0032771A">
        <w:rPr>
          <w:rFonts w:hint="cs"/>
          <w:rtl/>
        </w:rPr>
        <w:t>" ותשובת אברהם: "</w:t>
      </w:r>
      <w:r w:rsidR="00AB0450">
        <w:rPr>
          <w:rtl/>
        </w:rPr>
        <w:t>אֱלֹהִים יִרְאֶה לּוֹ הַשֶּׂה לְעֹלָה</w:t>
      </w:r>
      <w:r w:rsidR="0032771A">
        <w:rPr>
          <w:rFonts w:hint="cs"/>
          <w:rtl/>
        </w:rPr>
        <w:t>" הם קו פרשת המים בין 'ההליכה לעקידה' ובין העקידה עצמה.</w:t>
      </w:r>
      <w:r w:rsidR="005E4ED7">
        <w:rPr>
          <w:rFonts w:hint="cs"/>
          <w:rtl/>
        </w:rPr>
        <w:t xml:space="preserve"> </w:t>
      </w:r>
      <w:r w:rsidR="0032771A">
        <w:rPr>
          <w:rFonts w:hint="cs"/>
          <w:rtl/>
        </w:rPr>
        <w:t xml:space="preserve"> ואת סוף פסוק ח: "</w:t>
      </w:r>
      <w:r w:rsidR="00AB0450">
        <w:rPr>
          <w:rtl/>
        </w:rPr>
        <w:t>וַיֵּלְכוּ שְׁנֵיהֶם יַחְדָּו</w:t>
      </w:r>
      <w:r w:rsidR="0032771A">
        <w:rPr>
          <w:rFonts w:hint="cs"/>
          <w:rtl/>
        </w:rPr>
        <w:t xml:space="preserve">" נראה לחבר עם פסוק ט: </w:t>
      </w:r>
      <w:r w:rsidR="00507344">
        <w:rPr>
          <w:rFonts w:hint="cs"/>
          <w:rtl/>
        </w:rPr>
        <w:t>"</w:t>
      </w:r>
      <w:r w:rsidR="00507344">
        <w:rPr>
          <w:rtl/>
        </w:rPr>
        <w:t>וַיָּבֹאוּ אֶל הַמָּקוֹם אֲשֶׁר אָמַר לוֹ הָאֱלֹהִים</w:t>
      </w:r>
      <w:r w:rsidR="00507344">
        <w:rPr>
          <w:rFonts w:hint="cs"/>
          <w:rtl/>
        </w:rPr>
        <w:t xml:space="preserve"> וכו' ".</w:t>
      </w:r>
      <w:r w:rsidR="004365D2">
        <w:rPr>
          <w:rFonts w:hint="cs"/>
          <w:rtl/>
        </w:rPr>
        <w:t xml:space="preserve"> </w:t>
      </w:r>
    </w:p>
  </w:footnote>
  <w:footnote w:id="3">
    <w:p w14:paraId="6986FB6B" w14:textId="0DA29EE5" w:rsidR="00CE7F59" w:rsidRDefault="00CE7F59" w:rsidP="00A3673F">
      <w:pPr>
        <w:pStyle w:val="a3"/>
        <w:rPr>
          <w:rtl/>
        </w:rPr>
      </w:pPr>
      <w:r>
        <w:rPr>
          <w:rStyle w:val="a5"/>
        </w:rPr>
        <w:footnoteRef/>
      </w:r>
      <w:r>
        <w:rPr>
          <w:rtl/>
        </w:rPr>
        <w:t xml:space="preserve"> </w:t>
      </w:r>
      <w:r w:rsidR="003C2E44">
        <w:rPr>
          <w:rFonts w:hint="cs"/>
          <w:rtl/>
        </w:rPr>
        <w:t>פעמיים "וילכו שניהם יחדיו" בסיפור העקידה, וזה השני. אם בראשון מפרש רש"י (</w:t>
      </w:r>
      <w:r w:rsidR="003C2E44">
        <w:rPr>
          <w:rtl/>
        </w:rPr>
        <w:t>בראשית כב</w:t>
      </w:r>
      <w:r w:rsidR="003C2E44">
        <w:rPr>
          <w:rFonts w:hint="cs"/>
          <w:rtl/>
        </w:rPr>
        <w:t xml:space="preserve"> ו): "</w:t>
      </w:r>
      <w:r w:rsidR="003C2E44">
        <w:rPr>
          <w:rtl/>
        </w:rPr>
        <w:t>וילכו שניהם יחדיו - אברהם שהיה יודע שהולך לשחוט את בנו היה הולך ברצון ושמחה</w:t>
      </w:r>
      <w:r w:rsidR="003C2E44">
        <w:rPr>
          <w:rFonts w:hint="cs"/>
          <w:rtl/>
        </w:rPr>
        <w:t>,</w:t>
      </w:r>
      <w:r w:rsidR="003C2E44">
        <w:rPr>
          <w:rtl/>
        </w:rPr>
        <w:t xml:space="preserve"> כיצחק שלא היה מרגיש בדבר</w:t>
      </w:r>
      <w:r w:rsidR="003C2E44">
        <w:rPr>
          <w:rFonts w:hint="cs"/>
          <w:rtl/>
        </w:rPr>
        <w:t xml:space="preserve">", כאן הטון הוא אחר לגמרי, ויצחק כבר מבין ומקבל זאת על עצמו בלב </w:t>
      </w:r>
      <w:r w:rsidR="005E4ED7">
        <w:rPr>
          <w:rFonts w:hint="cs"/>
          <w:rtl/>
        </w:rPr>
        <w:t xml:space="preserve">עקב </w:t>
      </w:r>
      <w:r w:rsidR="003C2E44">
        <w:rPr>
          <w:rFonts w:hint="cs"/>
          <w:rtl/>
        </w:rPr>
        <w:t xml:space="preserve">יראת אב, או יראת אלהים. את שרש"י אומר בלשון קצרה מפתחים פרשנים אחרים, נזכיר בקצרה את פירוש רד"ק שתשובת אברהם ליצחק: "אלהים יראה לו השה לעולה בני" הייתה דו-משמעית וניתנת לקריאה: </w:t>
      </w:r>
      <w:r w:rsidR="003C2E44">
        <w:rPr>
          <w:rtl/>
        </w:rPr>
        <w:t>בני, אלהים יראה לו השה</w:t>
      </w:r>
      <w:r w:rsidR="003C2E44">
        <w:rPr>
          <w:rFonts w:hint="cs"/>
          <w:rtl/>
        </w:rPr>
        <w:t xml:space="preserve"> שעוד יזדמן לנו, או: אלה</w:t>
      </w:r>
      <w:r w:rsidR="003C2E44">
        <w:rPr>
          <w:rtl/>
        </w:rPr>
        <w:t>ים יראה לו השה לעולה</w:t>
      </w:r>
      <w:r w:rsidR="003C2E44">
        <w:rPr>
          <w:rFonts w:hint="cs"/>
          <w:rtl/>
        </w:rPr>
        <w:t>, שהוא אתה בני. ובלשונו של רד"ק: "</w:t>
      </w:r>
      <w:r w:rsidR="003C2E44">
        <w:rPr>
          <w:rtl/>
        </w:rPr>
        <w:t>ויצחק הבין כי הוא יהיה השה, לפיכך אמר</w:t>
      </w:r>
      <w:r w:rsidR="003C2E44">
        <w:rPr>
          <w:rFonts w:hint="cs"/>
          <w:rtl/>
        </w:rPr>
        <w:t xml:space="preserve">: </w:t>
      </w:r>
      <w:r w:rsidR="003C2E44">
        <w:rPr>
          <w:rtl/>
        </w:rPr>
        <w:t>וילכו שניהם יחדיו, כלומר בלב אחד, כי קבל הבן מאהבה למסור נפשו לאל ולהקריבו לפניו</w:t>
      </w:r>
      <w:r w:rsidR="003C2E44">
        <w:rPr>
          <w:rFonts w:hint="cs"/>
          <w:rtl/>
        </w:rPr>
        <w:t>".</w:t>
      </w:r>
    </w:p>
  </w:footnote>
  <w:footnote w:id="4">
    <w:p w14:paraId="373204C4" w14:textId="30FA9B29" w:rsidR="005E4ED7" w:rsidRDefault="005E4ED7" w:rsidP="005E4ED7">
      <w:pPr>
        <w:pStyle w:val="a3"/>
      </w:pPr>
      <w:r>
        <w:rPr>
          <w:rStyle w:val="a5"/>
        </w:rPr>
        <w:footnoteRef/>
      </w:r>
      <w:r>
        <w:rPr>
          <w:rtl/>
        </w:rPr>
        <w:t xml:space="preserve"> </w:t>
      </w:r>
      <w:r>
        <w:rPr>
          <w:rFonts w:hint="cs"/>
          <w:rtl/>
        </w:rPr>
        <w:t xml:space="preserve">עוד 'עצירה קלה' ותזכורת לפני שנעבור מ"וילכו שניהם יחדיו" אל העקדה עצמה ומה שאחריה ונמשיך ממקום שעצרנו </w:t>
      </w:r>
      <w:hyperlink r:id="rId1" w:history="1">
        <w:r w:rsidRPr="00AD62FD">
          <w:rPr>
            <w:rStyle w:val="Hyperlink"/>
            <w:rFonts w:hint="cs"/>
            <w:rtl/>
          </w:rPr>
          <w:t>בחלק א של הדף</w:t>
        </w:r>
      </w:hyperlink>
      <w:r>
        <w:rPr>
          <w:rFonts w:hint="cs"/>
          <w:rtl/>
        </w:rPr>
        <w:t xml:space="preserve">. נישען בעיקר על המדרשים. פרשני מקרא מובילים כרשב"ם ורמב"ן ממלאים פיהם מים בקטע זה. את רש"י ואבו עזרא ראינו בחלק א. </w:t>
      </w:r>
    </w:p>
  </w:footnote>
  <w:footnote w:id="5">
    <w:p w14:paraId="14ED984A" w14:textId="77777777" w:rsidR="005E4ED7" w:rsidRDefault="005E4ED7" w:rsidP="005E4ED7">
      <w:pPr>
        <w:pStyle w:val="a3"/>
      </w:pPr>
      <w:r>
        <w:rPr>
          <w:rStyle w:val="a5"/>
        </w:rPr>
        <w:footnoteRef/>
      </w:r>
      <w:r>
        <w:rPr>
          <w:rtl/>
        </w:rPr>
        <w:t xml:space="preserve"> </w:t>
      </w:r>
      <w:r>
        <w:rPr>
          <w:rFonts w:hint="cs"/>
          <w:rtl/>
        </w:rPr>
        <w:t xml:space="preserve">לא כתוב בפסוק "אבי אבי" (שלא כאלישע שצעק: "אבי אבי רכב ישראל ופרשיו"), אלא שהדרשן סופר גם את המילה "אביו" שבפסוק. ובאמת המילה "ויאמר" כתובה שתי פעמים בפסוק והיא דווקא נדרשת כפניה שקטה וכנועה.  </w:t>
      </w:r>
    </w:p>
  </w:footnote>
  <w:footnote w:id="6">
    <w:p w14:paraId="79F8147D" w14:textId="3DA64D2E" w:rsidR="005E4ED7" w:rsidRDefault="005E4ED7" w:rsidP="005E4ED7">
      <w:pPr>
        <w:pStyle w:val="a3"/>
        <w:rPr>
          <w:rtl/>
        </w:rPr>
      </w:pPr>
      <w:r>
        <w:rPr>
          <w:rStyle w:val="a5"/>
        </w:rPr>
        <w:footnoteRef/>
      </w:r>
      <w:r>
        <w:rPr>
          <w:rtl/>
        </w:rPr>
        <w:t xml:space="preserve"> </w:t>
      </w:r>
      <w:r>
        <w:rPr>
          <w:rFonts w:hint="cs"/>
          <w:rtl/>
        </w:rPr>
        <w:t>הקב"ה יצער את השטן (ראו זכריה ג ב) וכבר ימצא</w:t>
      </w:r>
      <w:r w:rsidR="004365D2">
        <w:rPr>
          <w:rFonts w:hint="cs"/>
          <w:rtl/>
        </w:rPr>
        <w:t xml:space="preserve"> לו קרבן.</w:t>
      </w:r>
    </w:p>
  </w:footnote>
  <w:footnote w:id="7">
    <w:p w14:paraId="2877670B" w14:textId="3B400AB7" w:rsidR="00715301" w:rsidRDefault="00715301">
      <w:pPr>
        <w:pStyle w:val="a3"/>
        <w:rPr>
          <w:rtl/>
        </w:rPr>
      </w:pPr>
      <w:r>
        <w:rPr>
          <w:rStyle w:val="a5"/>
        </w:rPr>
        <w:footnoteRef/>
      </w:r>
      <w:r>
        <w:rPr>
          <w:rtl/>
        </w:rPr>
        <w:t xml:space="preserve"> </w:t>
      </w:r>
      <w:r>
        <w:rPr>
          <w:rFonts w:hint="cs"/>
          <w:rtl/>
        </w:rPr>
        <w:t xml:space="preserve">כבר הרחבנו לדרוש בדרשה זו בדברינו </w:t>
      </w:r>
      <w:hyperlink r:id="rId2" w:history="1">
        <w:r w:rsidR="005658D3" w:rsidRPr="00AD62FD">
          <w:rPr>
            <w:rStyle w:val="Hyperlink"/>
            <w:rFonts w:hint="cs"/>
            <w:rtl/>
          </w:rPr>
          <w:t>בחלק א של הדף</w:t>
        </w:r>
      </w:hyperlink>
      <w:r>
        <w:rPr>
          <w:rFonts w:hint="cs"/>
          <w:rtl/>
        </w:rPr>
        <w:t xml:space="preserve"> וכאן נביא רק הדרוש לעניינינו. המדרש מתאר את ניסיונות השטן לעכב את אברהם מלשחוט את יצחק בטענות מטענות שונות, וחוזר בסופו אל מוטיב ההשלמה, מאהבה או מיראה, של יצחק ואברהם עניינינו כאן היא דווקא זעקת יצחק: אבי, אבי! שבאה לעורר את רחמי אברהם. לרגע נשמע קולו האנושי של יצחק שמבין כבר היטב מה מטרת המסע, אבל קול זה משתתק מיד ומקבל עליו את הגזירה. קשה שלא להתרשם מהתפרצות אנושית זו של בן שמבקש מאביו שיחוס עליו גם אם זו באה בהשפעת השטן. ראו בהקשר זה פירוש </w:t>
      </w:r>
      <w:r>
        <w:rPr>
          <w:rtl/>
        </w:rPr>
        <w:t xml:space="preserve">כלי יקר בראשית </w:t>
      </w:r>
      <w:r>
        <w:rPr>
          <w:rFonts w:hint="cs"/>
          <w:rtl/>
        </w:rPr>
        <w:t>כ</w:t>
      </w:r>
      <w:r>
        <w:rPr>
          <w:rtl/>
        </w:rPr>
        <w:t>ב ז</w:t>
      </w:r>
      <w:r>
        <w:rPr>
          <w:rFonts w:hint="cs"/>
          <w:rtl/>
        </w:rPr>
        <w:t>: "</w:t>
      </w:r>
      <w:r>
        <w:rPr>
          <w:rtl/>
        </w:rPr>
        <w:t>ויאמר אבי</w:t>
      </w:r>
      <w:r>
        <w:rPr>
          <w:rFonts w:hint="cs"/>
          <w:rtl/>
        </w:rPr>
        <w:t xml:space="preserve"> ... </w:t>
      </w:r>
      <w:r>
        <w:rPr>
          <w:rtl/>
        </w:rPr>
        <w:t>לפי שהרגיש יצחק שרצון אביו להעלותו לעולה</w:t>
      </w:r>
      <w:r>
        <w:rPr>
          <w:rFonts w:hint="cs"/>
          <w:rtl/>
        </w:rPr>
        <w:t>,</w:t>
      </w:r>
      <w:r>
        <w:rPr>
          <w:rtl/>
        </w:rPr>
        <w:t xml:space="preserve"> וחשב אם כן אינו מרחם עלי כרחם אב על בנים ונהפך לי לאכזר</w:t>
      </w:r>
      <w:r>
        <w:rPr>
          <w:rFonts w:hint="cs"/>
          <w:rtl/>
        </w:rPr>
        <w:t>.</w:t>
      </w:r>
      <w:r>
        <w:rPr>
          <w:rtl/>
        </w:rPr>
        <w:t xml:space="preserve"> כי לא ידע עדיין שזה רצון בוראו</w:t>
      </w:r>
      <w:r>
        <w:rPr>
          <w:rFonts w:hint="cs"/>
          <w:rtl/>
        </w:rPr>
        <w:t>.</w:t>
      </w:r>
      <w:r>
        <w:rPr>
          <w:rtl/>
        </w:rPr>
        <w:t xml:space="preserve"> על כן קראו אבי לנסותו אם יעננו</w:t>
      </w:r>
      <w:r>
        <w:rPr>
          <w:rFonts w:hint="cs"/>
          <w:rtl/>
        </w:rPr>
        <w:t>.</w:t>
      </w:r>
      <w:r>
        <w:rPr>
          <w:rtl/>
        </w:rPr>
        <w:t xml:space="preserve"> שעדיין קבוע בלבו שהוא אביו, או אם כבר הסיחו מלבו כאילו אינו בנו</w:t>
      </w:r>
      <w:r>
        <w:rPr>
          <w:rFonts w:hint="cs"/>
          <w:rtl/>
        </w:rPr>
        <w:t>". בדומה למדרש לעיל, גם כלי יקר מסיים שם בשבח צדקתו של יצחק שהסכים ליעקד ומחזק גם הוא את שגב "וילכו שניהם יחדיו" השני. אבל העלאת הפקפוק של יצחק שאביו הוא אולי אכזר ו"</w:t>
      </w:r>
      <w:r>
        <w:rPr>
          <w:rtl/>
        </w:rPr>
        <w:t>אינו מרחם עלי כרחם אב על בנים</w:t>
      </w:r>
      <w:r>
        <w:rPr>
          <w:rFonts w:hint="cs"/>
          <w:rtl/>
        </w:rPr>
        <w:t>", מציג קול שונה בתכלית מקולות הרצון והאהבה והשמחה הנשמעים תדיר בקשר לעקידה. התפנית החדה של יצחק, לאחר שהשתכנע שאביו הוא עדיין "אבי" ואוהבו, והשכנוע המהיר למסור את נפשו משום שמדובר בציווי אלוהי ולא באכזריות של אברהם, באים כאמור לשבח את יצחק, להראות שהעקידה הייתה בבחירתו הוא וליישר קו עם כל המדרשים הנ"ל. אבל החלק הראשון בפירוש כלי יקר מהדהד ולא נעלם. אם אב צריך לרחם על בניו ולא להתאכזר עליהם, למה הוא משלים עם ציווי כזה? ולמה שהקב"ה יצווה עליהם לעשות כן? איפה רחמיו של בורא עולם על יצוריו? נראה שזה אחד מהקולות החזקים של יצחק עד כאן.</w:t>
      </w:r>
    </w:p>
  </w:footnote>
  <w:footnote w:id="8">
    <w:p w14:paraId="0E906B2E" w14:textId="77777777" w:rsidR="00A67170" w:rsidRDefault="00A67170" w:rsidP="00A67170">
      <w:pPr>
        <w:pStyle w:val="a3"/>
      </w:pPr>
      <w:r>
        <w:rPr>
          <w:rStyle w:val="a5"/>
        </w:rPr>
        <w:footnoteRef/>
      </w:r>
      <w:r>
        <w:rPr>
          <w:rtl/>
        </w:rPr>
        <w:t xml:space="preserve"> </w:t>
      </w:r>
      <w:r>
        <w:rPr>
          <w:rFonts w:hint="cs"/>
          <w:rtl/>
        </w:rPr>
        <w:t xml:space="preserve">אפסל מקרבן ואתחייב מיתה בידי שמים, נשמע קצת טאוטולוגי, אבל ההסבר </w:t>
      </w:r>
      <w:r w:rsidR="00AD62FD">
        <w:rPr>
          <w:rFonts w:hint="cs"/>
          <w:rtl/>
        </w:rPr>
        <w:t xml:space="preserve">הדתי </w:t>
      </w:r>
      <w:r>
        <w:rPr>
          <w:rFonts w:hint="cs"/>
          <w:rtl/>
        </w:rPr>
        <w:t xml:space="preserve">הוא כך: קרבן עולה שהוא נדבה הוא דבר רצוי ומסמל מסירות נפש 'לשמה'. מיתה בידי שמים היא עונש על חטא. </w:t>
      </w:r>
    </w:p>
  </w:footnote>
  <w:footnote w:id="9">
    <w:p w14:paraId="556C7098" w14:textId="39BDA6F1" w:rsidR="00111455" w:rsidRDefault="00111455" w:rsidP="00AD62FD">
      <w:pPr>
        <w:pStyle w:val="a3"/>
        <w:rPr>
          <w:rtl/>
        </w:rPr>
      </w:pPr>
      <w:r>
        <w:rPr>
          <w:rStyle w:val="a5"/>
        </w:rPr>
        <w:footnoteRef/>
      </w:r>
      <w:r>
        <w:rPr>
          <w:rtl/>
        </w:rPr>
        <w:t xml:space="preserve"> </w:t>
      </w:r>
      <w:r>
        <w:rPr>
          <w:rFonts w:hint="cs"/>
          <w:rtl/>
        </w:rPr>
        <w:t xml:space="preserve">כמו במדרש הקודם, גם כאן </w:t>
      </w:r>
      <w:r w:rsidR="00AD62FD">
        <w:rPr>
          <w:rFonts w:hint="cs"/>
          <w:rtl/>
        </w:rPr>
        <w:t xml:space="preserve">יש שילוב של </w:t>
      </w:r>
      <w:r>
        <w:rPr>
          <w:rFonts w:hint="cs"/>
          <w:rtl/>
        </w:rPr>
        <w:t>מסירות נפש גדולה בעקידה עצמה, יחד עם דברים בוטים כמדקרות. נראה שהמדרש מבקש לאחוז את החבל בשני ראשים: באח</w:t>
      </w:r>
      <w:r w:rsidR="00AD62FD">
        <w:rPr>
          <w:rFonts w:hint="cs"/>
          <w:rtl/>
        </w:rPr>
        <w:t>ד</w:t>
      </w:r>
      <w:r>
        <w:rPr>
          <w:rFonts w:hint="cs"/>
          <w:rtl/>
        </w:rPr>
        <w:t>, להציג את העקידה כסמל ומופת לקידוש השם (אולי כמתאים לתקופת חיבור המדרש); ובשני, לא להתעלם מהפן האנושי (גם זה 'ברוח התקופה'). לאזהרה של יצחק לאברהם על אופן ההודעה לאמא-שרה, נוסף כאן התיאור המצ</w:t>
      </w:r>
      <w:r w:rsidR="00BA796D">
        <w:rPr>
          <w:rFonts w:hint="cs"/>
          <w:rtl/>
        </w:rPr>
        <w:t>מ</w:t>
      </w:r>
      <w:r>
        <w:rPr>
          <w:rFonts w:hint="cs"/>
          <w:rtl/>
        </w:rPr>
        <w:t>רר (שמעניין מאיפה נלקח) של אפרו של יצחק המונח מול עיניה של האם. בשוך העקידה, יאסוף אברהם את אפרו של יצחק וישים אותו בכד ויביא לשרה!! הכירי נא אפר בנך זה אם לא</w:t>
      </w:r>
      <w:r w:rsidR="00142E09">
        <w:rPr>
          <w:rFonts w:hint="cs"/>
          <w:rtl/>
        </w:rPr>
        <w:t>?!</w:t>
      </w:r>
      <w:r w:rsidRPr="00FD7C89">
        <w:rPr>
          <w:rFonts w:hint="cs"/>
          <w:rtl/>
        </w:rPr>
        <w:t xml:space="preserve"> </w:t>
      </w:r>
      <w:r>
        <w:rPr>
          <w:rFonts w:hint="cs"/>
          <w:rtl/>
        </w:rPr>
        <w:t>והתוספת: מה תעשו לעת זקנותכם כשלא יהיה לכם בן לסעוד אתכם? ו</w:t>
      </w:r>
      <w:r w:rsidR="00142E09">
        <w:rPr>
          <w:rFonts w:hint="cs"/>
          <w:rtl/>
        </w:rPr>
        <w:t xml:space="preserve">מה </w:t>
      </w:r>
      <w:r>
        <w:rPr>
          <w:rFonts w:hint="cs"/>
          <w:rtl/>
        </w:rPr>
        <w:t>תשובה אברהם</w:t>
      </w:r>
      <w:r w:rsidR="00142E09">
        <w:rPr>
          <w:rFonts w:hint="cs"/>
          <w:rtl/>
        </w:rPr>
        <w:t xml:space="preserve">? </w:t>
      </w:r>
      <w:r>
        <w:rPr>
          <w:rFonts w:hint="cs"/>
          <w:rtl/>
        </w:rPr>
        <w:t>גם מותנו קרוב!! נראה שגם הסוף הטוב של העקידה בדמות המלאך או בת הקול שמונעים את שליחת היד אל הנער, אינו יכול למחוק משפטים כמו: "</w:t>
      </w:r>
      <w:r>
        <w:rPr>
          <w:rtl/>
        </w:rPr>
        <w:t>יש לך אדם שמעלה את בנו על גב המזבח</w:t>
      </w:r>
      <w:r>
        <w:rPr>
          <w:rFonts w:hint="cs"/>
          <w:rtl/>
        </w:rPr>
        <w:t>?", "ו</w:t>
      </w:r>
      <w:r>
        <w:rPr>
          <w:rtl/>
        </w:rPr>
        <w:t>האפר שלי</w:t>
      </w:r>
      <w:r>
        <w:rPr>
          <w:rFonts w:hint="cs"/>
          <w:rtl/>
        </w:rPr>
        <w:t>,</w:t>
      </w:r>
      <w:r>
        <w:rPr>
          <w:rtl/>
        </w:rPr>
        <w:t xml:space="preserve"> קח והולך אותו לאמי והניחנו באוצר שלה וכל זמן שתראנו תאמר זהו בני</w:t>
      </w:r>
      <w:r>
        <w:rPr>
          <w:rFonts w:hint="cs"/>
          <w:rtl/>
        </w:rPr>
        <w:t>", "צר לי עליכם, מה תעשו עלי (בלעדי) לזקנותכם".</w:t>
      </w:r>
    </w:p>
  </w:footnote>
  <w:footnote w:id="10">
    <w:p w14:paraId="2EFB7C4A" w14:textId="68436531" w:rsidR="00291DB4" w:rsidRDefault="00291DB4" w:rsidP="00291DB4">
      <w:pPr>
        <w:pStyle w:val="a3"/>
      </w:pPr>
      <w:r>
        <w:rPr>
          <w:rStyle w:val="a5"/>
        </w:rPr>
        <w:footnoteRef/>
      </w:r>
      <w:r>
        <w:rPr>
          <w:rtl/>
        </w:rPr>
        <w:t xml:space="preserve"> </w:t>
      </w:r>
      <w:r>
        <w:rPr>
          <w:rFonts w:hint="cs"/>
          <w:rtl/>
        </w:rPr>
        <w:t xml:space="preserve">מתוך הכניעות וההשלמה, עולה ובוקע קול תמים וקורע רקיעים ולבבות. תקפיד אבא, אומר יצחק לעקוד אותי היטב כך שלא ייפסל חו"ח הקרבן. ובה בעת, בבקשה גם תקפיד לספר את שאירע לאמא-שרה (שהרי תהיה מוכרח להסביר לה למה לא חזרתי אתך) באופן שלא תפגע בעצמה לנוכח הבשורה המרה. "משפט תמים" זה חייב היה לזעזע את אברהם עד עמקי הנפש. מה תעשה רגע אחרי השחיטה, אברהם? חשבת על הרגע שאחרי? העקידה איננה רק במשולש: אלהים-אברהם-יצחק. יש כאן עוד 'נפשות פועלות'. יש אמא. העקידה איננה רק במישור האלוהי </w:t>
      </w:r>
      <w:r>
        <w:rPr>
          <w:rtl/>
        </w:rPr>
        <w:t>–</w:t>
      </w:r>
      <w:r>
        <w:rPr>
          <w:rFonts w:hint="cs"/>
          <w:rtl/>
        </w:rPr>
        <w:t xml:space="preserve"> ביחסי האדם עם אלוהיו, יש לה השלכות ברורות גם במישור האנושי </w:t>
      </w:r>
      <w:r>
        <w:rPr>
          <w:rtl/>
        </w:rPr>
        <w:t>–</w:t>
      </w:r>
      <w:r>
        <w:rPr>
          <w:rFonts w:hint="cs"/>
          <w:rtl/>
        </w:rPr>
        <w:t xml:space="preserve"> ביחסי אדם עם חברו, אדם ואשת נעוריו </w:t>
      </w:r>
      <w:r w:rsidR="00977FB6">
        <w:rPr>
          <w:rFonts w:hint="cs"/>
          <w:rtl/>
        </w:rPr>
        <w:t>ואפילו אברהם ורעיו (בעלי בריתו) כענר, אשכול וממרא</w:t>
      </w:r>
      <w:r w:rsidR="00763223">
        <w:rPr>
          <w:rFonts w:hint="cs"/>
          <w:rtl/>
        </w:rPr>
        <w:t xml:space="preserve">. </w:t>
      </w:r>
      <w:r>
        <w:rPr>
          <w:rFonts w:hint="cs"/>
          <w:rtl/>
        </w:rPr>
        <w:t>במקרה זה. נראה ש"משפט תמים" זה של יצחק הוא קול בעל עוצמה גדולה מכל וקול ששמענו עד כאן.</w:t>
      </w:r>
    </w:p>
  </w:footnote>
  <w:footnote w:id="11">
    <w:p w14:paraId="388BE46A" w14:textId="0B40152C" w:rsidR="00CE572B" w:rsidRDefault="00CE572B" w:rsidP="00F65236">
      <w:pPr>
        <w:pStyle w:val="a3"/>
        <w:rPr>
          <w:rtl/>
        </w:rPr>
      </w:pPr>
      <w:r>
        <w:rPr>
          <w:rStyle w:val="a5"/>
        </w:rPr>
        <w:footnoteRef/>
      </w:r>
      <w:r>
        <w:rPr>
          <w:rtl/>
        </w:rPr>
        <w:t xml:space="preserve"> </w:t>
      </w:r>
      <w:r w:rsidR="00763223">
        <w:rPr>
          <w:rFonts w:hint="cs"/>
          <w:rtl/>
        </w:rPr>
        <w:t>ראו</w:t>
      </w:r>
      <w:r>
        <w:rPr>
          <w:rFonts w:hint="cs"/>
          <w:rtl/>
        </w:rPr>
        <w:t xml:space="preserve"> מדרש </w:t>
      </w:r>
      <w:r>
        <w:rPr>
          <w:rtl/>
        </w:rPr>
        <w:t>ויקרא רבה</w:t>
      </w:r>
      <w:r>
        <w:rPr>
          <w:rFonts w:hint="cs"/>
          <w:rtl/>
        </w:rPr>
        <w:t xml:space="preserve"> ל י בדרשה סימבולית על ארבעת המינים שיצחק הוא הלולב: "</w:t>
      </w:r>
      <w:r>
        <w:rPr>
          <w:rtl/>
        </w:rPr>
        <w:t>כפות תמרים זה יצחק שהיה כפות ועקוד על גבי המזבח</w:t>
      </w:r>
      <w:r>
        <w:rPr>
          <w:rFonts w:hint="cs"/>
          <w:rtl/>
        </w:rPr>
        <w:t xml:space="preserve">". </w:t>
      </w:r>
      <w:r w:rsidR="00763223">
        <w:rPr>
          <w:rFonts w:hint="cs"/>
          <w:rtl/>
        </w:rPr>
        <w:t>ראו</w:t>
      </w:r>
      <w:r>
        <w:rPr>
          <w:rFonts w:hint="cs"/>
          <w:rtl/>
        </w:rPr>
        <w:t xml:space="preserve"> שם מי האתרוג (פרי עץ הדר</w:t>
      </w:r>
      <w:r w:rsidR="00F65236">
        <w:rPr>
          <w:rFonts w:hint="cs"/>
          <w:rtl/>
        </w:rPr>
        <w:t>)</w:t>
      </w:r>
      <w:r>
        <w:rPr>
          <w:rFonts w:hint="cs"/>
          <w:rtl/>
        </w:rPr>
        <w:t xml:space="preserve"> ומי ההדס והערבה.</w:t>
      </w:r>
    </w:p>
  </w:footnote>
  <w:footnote w:id="12">
    <w:p w14:paraId="69C68CAC" w14:textId="77777777" w:rsidR="00E94488" w:rsidRDefault="00E94488" w:rsidP="00E94488">
      <w:pPr>
        <w:pStyle w:val="a3"/>
      </w:pPr>
      <w:r>
        <w:rPr>
          <w:rStyle w:val="a5"/>
        </w:rPr>
        <w:footnoteRef/>
      </w:r>
      <w:r>
        <w:rPr>
          <w:rtl/>
        </w:rPr>
        <w:t xml:space="preserve"> </w:t>
      </w:r>
      <w:r>
        <w:rPr>
          <w:rFonts w:hint="cs"/>
          <w:rtl/>
        </w:rPr>
        <w:t>בכיו של אברהם כבר נזכר ב</w:t>
      </w:r>
      <w:r>
        <w:rPr>
          <w:rtl/>
        </w:rPr>
        <w:t>בראשית רבה נו ח</w:t>
      </w:r>
      <w:r>
        <w:rPr>
          <w:rFonts w:hint="cs"/>
          <w:rtl/>
        </w:rPr>
        <w:t>: "</w:t>
      </w:r>
      <w:r>
        <w:rPr>
          <w:rtl/>
        </w:rPr>
        <w:t>וישלח אברהם את ידו, הוא שולח יד ליטול את הסכין ועיניו מורידות דמעות ונופלות דמעות לעיניו של יצחק מרחמנותו של אבא, ואעפ"כ הלב שמח לעשות רצון יוצרו</w:t>
      </w:r>
      <w:r w:rsidR="001C54F7">
        <w:rPr>
          <w:rFonts w:hint="cs"/>
          <w:rtl/>
        </w:rPr>
        <w:t>"</w:t>
      </w:r>
      <w:r w:rsidR="00920BF8">
        <w:rPr>
          <w:rFonts w:hint="cs"/>
          <w:rtl/>
        </w:rPr>
        <w:t xml:space="preserve">. רגשותיו וקולו של אברהם וודאי ראויים לדף בפני עצמו, על מקצתם התעכבנו בדברינו </w:t>
      </w:r>
      <w:hyperlink r:id="rId3" w:history="1">
        <w:r w:rsidR="00920BF8" w:rsidRPr="00920BF8">
          <w:rPr>
            <w:rStyle w:val="Hyperlink"/>
            <w:rFonts w:hint="cs"/>
            <w:rtl/>
          </w:rPr>
          <w:t>איזה קול אתה שומע</w:t>
        </w:r>
      </w:hyperlink>
      <w:r w:rsidR="00920BF8">
        <w:rPr>
          <w:rFonts w:hint="cs"/>
          <w:rtl/>
        </w:rPr>
        <w:t xml:space="preserve"> בפרשה זו. הפעם אנחנו עם קולו של יצחק.</w:t>
      </w:r>
    </w:p>
  </w:footnote>
  <w:footnote w:id="13">
    <w:p w14:paraId="010F9E58" w14:textId="77777777" w:rsidR="00E03712" w:rsidRDefault="00E03712" w:rsidP="00E03712">
      <w:pPr>
        <w:pStyle w:val="a3"/>
        <w:rPr>
          <w:rtl/>
        </w:rPr>
      </w:pPr>
      <w:r>
        <w:rPr>
          <w:rStyle w:val="a5"/>
        </w:rPr>
        <w:footnoteRef/>
      </w:r>
      <w:r>
        <w:rPr>
          <w:rtl/>
        </w:rPr>
        <w:t xml:space="preserve"> </w:t>
      </w:r>
      <w:r>
        <w:rPr>
          <w:rFonts w:hint="cs"/>
          <w:rtl/>
        </w:rPr>
        <w:t xml:space="preserve">חרשתם את הרקיע בתפילותיכם. לחרוש הוא לפלח, ליצור תלמים, להפוך את האדמה וכך בהשאלה גם את הרקיע. </w:t>
      </w:r>
      <w:r w:rsidR="001C54F7">
        <w:rPr>
          <w:rFonts w:hint="cs"/>
          <w:rtl/>
        </w:rPr>
        <w:t xml:space="preserve">ובלשון נופל על לשון: </w:t>
      </w:r>
      <w:r>
        <w:rPr>
          <w:rFonts w:hint="cs"/>
          <w:rtl/>
        </w:rPr>
        <w:t>חרשתם ולא החרשתם.</w:t>
      </w:r>
    </w:p>
  </w:footnote>
  <w:footnote w:id="14">
    <w:p w14:paraId="4F3A531C" w14:textId="56F22307" w:rsidR="00845F56" w:rsidRDefault="00845F56" w:rsidP="001C54F7">
      <w:pPr>
        <w:pStyle w:val="a3"/>
        <w:rPr>
          <w:rtl/>
        </w:rPr>
      </w:pPr>
      <w:r>
        <w:rPr>
          <w:rStyle w:val="a5"/>
        </w:rPr>
        <w:footnoteRef/>
      </w:r>
      <w:r>
        <w:rPr>
          <w:rtl/>
        </w:rPr>
        <w:t xml:space="preserve"> </w:t>
      </w:r>
      <w:r>
        <w:rPr>
          <w:rFonts w:hint="cs"/>
          <w:rtl/>
        </w:rPr>
        <w:t>כאן חוזר המוטיב של "מה ואיך תגיד לאמא-שרה" שכבר ראינו בשני המדרשים הקודמים. מה התוספת כאן? הבכי והציפייה. אברהם בוכה למטה לנוכח אזכור שרה והמלאכים מצטרפים מלמעלה. ויצחק? הוא מתפלל בציפייה: "אשא עיני אל ההרים מאין יבוא עזרי?" (</w:t>
      </w:r>
      <w:r w:rsidR="00763223">
        <w:rPr>
          <w:rFonts w:hint="cs"/>
          <w:rtl/>
        </w:rPr>
        <w:t>ראו</w:t>
      </w:r>
      <w:r>
        <w:rPr>
          <w:rFonts w:hint="cs"/>
          <w:rtl/>
        </w:rPr>
        <w:t xml:space="preserve"> במדרשים כגון </w:t>
      </w:r>
      <w:r>
        <w:rPr>
          <w:rtl/>
        </w:rPr>
        <w:t>ספרי דברים וזאת הברכה פיסקא שנ</w:t>
      </w:r>
      <w:r>
        <w:rPr>
          <w:rFonts w:hint="cs"/>
          <w:rtl/>
        </w:rPr>
        <w:t xml:space="preserve"> ש"ההרים" הם האבות). אם הבכי יכול להיחשב כהשלמה ולהתחבר איכשהו להליכה ליעקד ולעקוד לשחוט ולישחט הנ"ל, באה הציפייה ומסמלת את התקווה, את אי ההשלמה עד הרגע האחרון, את הרצון לחיים ולא לקרבן. כמאמר חז"ל בגמרא </w:t>
      </w:r>
      <w:r>
        <w:rPr>
          <w:rtl/>
        </w:rPr>
        <w:t>ברכות י ע</w:t>
      </w:r>
      <w:r>
        <w:rPr>
          <w:rFonts w:hint="cs"/>
          <w:rtl/>
        </w:rPr>
        <w:t>"א: "</w:t>
      </w:r>
      <w:r>
        <w:rPr>
          <w:rtl/>
        </w:rPr>
        <w:t>אפילו חרב חדה מונחת על צוארו של אדם אל ימנע עצמו מן הרחמים</w:t>
      </w:r>
      <w:r>
        <w:rPr>
          <w:rFonts w:hint="cs"/>
          <w:rtl/>
        </w:rPr>
        <w:t>", גם לא כאשר מונחת על הצוואר המאכלת החדה שבידי אברהם שנצטווה להעלות את בנו לעולה. ומי מצטרף לבכי אברהם ולציפיית יצחק? המלאכים שכבר ראינו בבראשית רבה כיצד הם חרדים לעולם שבו י</w:t>
      </w:r>
      <w:r>
        <w:rPr>
          <w:rFonts w:hint="eastAsia"/>
          <w:rtl/>
        </w:rPr>
        <w:t>ִ</w:t>
      </w:r>
      <w:r>
        <w:rPr>
          <w:rFonts w:hint="cs"/>
          <w:rtl/>
        </w:rPr>
        <w:t>ש</w:t>
      </w:r>
      <w:r>
        <w:rPr>
          <w:rFonts w:hint="eastAsia"/>
          <w:rtl/>
        </w:rPr>
        <w:t>ַּׁ</w:t>
      </w:r>
      <w:r>
        <w:rPr>
          <w:rFonts w:hint="cs"/>
          <w:rtl/>
        </w:rPr>
        <w:t>מ</w:t>
      </w:r>
      <w:r>
        <w:rPr>
          <w:rFonts w:hint="eastAsia"/>
          <w:rtl/>
        </w:rPr>
        <w:t>ּ</w:t>
      </w:r>
      <w:r>
        <w:rPr>
          <w:rFonts w:hint="cs"/>
          <w:rtl/>
        </w:rPr>
        <w:t>ו</w:t>
      </w:r>
      <w:r>
        <w:rPr>
          <w:rFonts w:hint="eastAsia"/>
          <w:rtl/>
        </w:rPr>
        <w:t>ּ</w:t>
      </w:r>
      <w:r>
        <w:rPr>
          <w:rFonts w:hint="cs"/>
          <w:rtl/>
        </w:rPr>
        <w:t xml:space="preserve"> המסילות וישבתו עוברי אורח כי תיפסק גמילות חסדים והכנסת אורחים של אברהם וביתו. הם המלאכים שכאמור לעיל התנגדו לבריאת האדם ולהורדת התורה לארץ. ובשכר זה, הם שזכו למנוע את העקידה בקריאה: "אל תשלח ידך את הנער". איך ידע אברהם לשמוע למלאך ולא לציווי האלוהי הראשון? </w:t>
      </w:r>
      <w:r w:rsidR="00763223">
        <w:rPr>
          <w:rFonts w:hint="cs"/>
          <w:rtl/>
        </w:rPr>
        <w:t>ראו</w:t>
      </w:r>
      <w:r>
        <w:rPr>
          <w:rFonts w:hint="cs"/>
          <w:rtl/>
        </w:rPr>
        <w:t xml:space="preserve"> דברינו </w:t>
      </w:r>
      <w:hyperlink r:id="rId4" w:history="1">
        <w:r w:rsidRPr="00845F56">
          <w:rPr>
            <w:rStyle w:val="Hyperlink"/>
            <w:rFonts w:hint="cs"/>
            <w:rtl/>
          </w:rPr>
          <w:t>איזה קול אתה שומע</w:t>
        </w:r>
      </w:hyperlink>
      <w:r>
        <w:rPr>
          <w:rFonts w:hint="cs"/>
          <w:rtl/>
        </w:rPr>
        <w:t xml:space="preserve"> בפרשה זו.</w:t>
      </w:r>
    </w:p>
  </w:footnote>
  <w:footnote w:id="15">
    <w:p w14:paraId="0B933B68" w14:textId="1CA8A0D8" w:rsidR="003554CF" w:rsidRDefault="003554CF" w:rsidP="00EC3294">
      <w:pPr>
        <w:pStyle w:val="a3"/>
      </w:pPr>
      <w:r>
        <w:rPr>
          <w:rStyle w:val="a5"/>
        </w:rPr>
        <w:footnoteRef/>
      </w:r>
      <w:r>
        <w:rPr>
          <w:rtl/>
        </w:rPr>
        <w:t xml:space="preserve"> </w:t>
      </w:r>
      <w:r w:rsidR="00CD4701">
        <w:rPr>
          <w:rFonts w:hint="cs"/>
          <w:rtl/>
        </w:rPr>
        <w:t>כמו בטרום העקידה, גם כאן לא</w:t>
      </w:r>
      <w:r w:rsidR="004F0CBF">
        <w:rPr>
          <w:rFonts w:hint="cs"/>
          <w:rtl/>
        </w:rPr>
        <w:t>ח</w:t>
      </w:r>
      <w:r w:rsidR="00CD4701">
        <w:rPr>
          <w:rFonts w:hint="cs"/>
          <w:rtl/>
        </w:rPr>
        <w:t xml:space="preserve">ריה, </w:t>
      </w:r>
      <w:r>
        <w:rPr>
          <w:rFonts w:hint="cs"/>
          <w:rtl/>
        </w:rPr>
        <w:t>שוב אברהם במרכז ומלבד "הנער" (שנזכר שם בפסוק קודם) ומלבד "בנו", אין "יצחק". אפילו בהבטחה לריבוי הזרע והמשכיות בית אברהם, לא נזכר יצחק בשמו, כפי ש</w:t>
      </w:r>
      <w:r w:rsidR="00FA43C1">
        <w:rPr>
          <w:rFonts w:hint="cs"/>
          <w:rtl/>
        </w:rPr>
        <w:t xml:space="preserve">נזכר </w:t>
      </w:r>
      <w:r>
        <w:rPr>
          <w:rFonts w:hint="cs"/>
          <w:rtl/>
        </w:rPr>
        <w:t>בפסוק אחר בפרשה</w:t>
      </w:r>
      <w:r w:rsidR="00EC3294">
        <w:rPr>
          <w:rFonts w:hint="cs"/>
          <w:rtl/>
        </w:rPr>
        <w:t xml:space="preserve"> בפרק אחד קודם</w:t>
      </w:r>
      <w:r>
        <w:rPr>
          <w:rFonts w:hint="cs"/>
          <w:rtl/>
        </w:rPr>
        <w:t>: "</w:t>
      </w:r>
      <w:r w:rsidRPr="003554CF">
        <w:rPr>
          <w:rtl/>
        </w:rPr>
        <w:t>כִּי בְיִצְחָק יִקָּרֵא לְךָ זָרַע</w:t>
      </w:r>
      <w:r>
        <w:rPr>
          <w:rFonts w:hint="cs"/>
          <w:rtl/>
        </w:rPr>
        <w:t>" (</w:t>
      </w:r>
      <w:r w:rsidRPr="003554CF">
        <w:rPr>
          <w:rtl/>
        </w:rPr>
        <w:t>בראשית כא יב)</w:t>
      </w:r>
      <w:r>
        <w:rPr>
          <w:rFonts w:hint="cs"/>
          <w:rtl/>
        </w:rPr>
        <w:t xml:space="preserve">. </w:t>
      </w:r>
      <w:r w:rsidR="005658D3">
        <w:rPr>
          <w:rFonts w:hint="cs"/>
          <w:rtl/>
        </w:rPr>
        <w:t xml:space="preserve">אמנם, </w:t>
      </w:r>
      <w:r w:rsidR="00FA43C1">
        <w:rPr>
          <w:rFonts w:hint="cs"/>
          <w:rtl/>
        </w:rPr>
        <w:t xml:space="preserve">מדרש </w:t>
      </w:r>
      <w:r w:rsidR="00FA43C1">
        <w:rPr>
          <w:rtl/>
        </w:rPr>
        <w:t>ילקוט שמעוני וירא רמז קב</w:t>
      </w:r>
      <w:r w:rsidR="00FA43C1">
        <w:rPr>
          <w:rFonts w:hint="cs"/>
          <w:rtl/>
        </w:rPr>
        <w:t xml:space="preserve"> מדגיש שהברכה "</w:t>
      </w:r>
      <w:r w:rsidR="00FA43C1">
        <w:rPr>
          <w:rtl/>
        </w:rPr>
        <w:t>כי ברך אברכך</w:t>
      </w:r>
      <w:r w:rsidR="00FA43C1">
        <w:rPr>
          <w:rFonts w:hint="cs"/>
          <w:rtl/>
        </w:rPr>
        <w:t>"</w:t>
      </w:r>
      <w:r w:rsidR="00FA43C1">
        <w:rPr>
          <w:rtl/>
        </w:rPr>
        <w:t xml:space="preserve"> </w:t>
      </w:r>
      <w:r w:rsidR="00FA43C1">
        <w:rPr>
          <w:rFonts w:hint="cs"/>
          <w:rtl/>
        </w:rPr>
        <w:t>הייתה "</w:t>
      </w:r>
      <w:r w:rsidR="00FA43C1">
        <w:rPr>
          <w:rtl/>
        </w:rPr>
        <w:t>ברכה לאב ברכה לבן, והרבה ארבה</w:t>
      </w:r>
      <w:r w:rsidR="00FA43C1">
        <w:rPr>
          <w:rFonts w:hint="cs"/>
          <w:rtl/>
        </w:rPr>
        <w:t xml:space="preserve"> - </w:t>
      </w:r>
      <w:r w:rsidR="00FA43C1">
        <w:rPr>
          <w:rtl/>
        </w:rPr>
        <w:t>רְבוּת לאב ר</w:t>
      </w:r>
      <w:r w:rsidR="00EC3294">
        <w:rPr>
          <w:rtl/>
        </w:rPr>
        <w:t>ְ</w:t>
      </w:r>
      <w:r w:rsidR="00FA43C1">
        <w:rPr>
          <w:rtl/>
        </w:rPr>
        <w:t>בו</w:t>
      </w:r>
      <w:r w:rsidR="00EC3294">
        <w:rPr>
          <w:rtl/>
        </w:rPr>
        <w:t>ּ</w:t>
      </w:r>
      <w:r w:rsidR="00FA43C1">
        <w:rPr>
          <w:rtl/>
        </w:rPr>
        <w:t>ת לבן</w:t>
      </w:r>
      <w:r w:rsidR="005658D3">
        <w:rPr>
          <w:rFonts w:hint="cs"/>
          <w:rtl/>
        </w:rPr>
        <w:t>"</w:t>
      </w:r>
      <w:r w:rsidR="00FA43C1">
        <w:rPr>
          <w:rFonts w:hint="cs"/>
          <w:rtl/>
        </w:rPr>
        <w:t xml:space="preserve">, אבל </w:t>
      </w:r>
      <w:r w:rsidR="00300FDD">
        <w:rPr>
          <w:rFonts w:hint="cs"/>
          <w:rtl/>
        </w:rPr>
        <w:t>במקרא נזכר רק</w:t>
      </w:r>
      <w:r w:rsidR="00FA43C1">
        <w:rPr>
          <w:rtl/>
        </w:rPr>
        <w:t xml:space="preserve"> </w:t>
      </w:r>
      <w:r w:rsidR="00300FDD">
        <w:rPr>
          <w:rFonts w:hint="cs"/>
          <w:rtl/>
        </w:rPr>
        <w:t>"</w:t>
      </w:r>
      <w:r>
        <w:rPr>
          <w:rFonts w:hint="cs"/>
          <w:rtl/>
        </w:rPr>
        <w:t>אברהם</w:t>
      </w:r>
      <w:r w:rsidR="00300FDD">
        <w:rPr>
          <w:rFonts w:hint="cs"/>
          <w:rtl/>
        </w:rPr>
        <w:t>". אברהם</w:t>
      </w:r>
      <w:r>
        <w:rPr>
          <w:rFonts w:hint="cs"/>
          <w:rtl/>
        </w:rPr>
        <w:t xml:space="preserve"> מקריב את האיל, אולי גם שם סייע לו יצחק כמו בעקידת עצמו</w:t>
      </w:r>
      <w:r w:rsidR="005658D3">
        <w:rPr>
          <w:rFonts w:hint="cs"/>
          <w:rtl/>
        </w:rPr>
        <w:t xml:space="preserve">, אבל לא מצאנו מדרשים ברוח זו. </w:t>
      </w:r>
      <w:r>
        <w:rPr>
          <w:rFonts w:hint="cs"/>
          <w:rtl/>
        </w:rPr>
        <w:t xml:space="preserve">אברהם </w:t>
      </w:r>
      <w:r w:rsidR="005658D3">
        <w:rPr>
          <w:rFonts w:hint="cs"/>
          <w:rtl/>
        </w:rPr>
        <w:t>הוא ש</w:t>
      </w:r>
      <w:r>
        <w:rPr>
          <w:rFonts w:hint="cs"/>
          <w:rtl/>
        </w:rPr>
        <w:t xml:space="preserve">נותן שם למקום, אברהם </w:t>
      </w:r>
      <w:r w:rsidR="005658D3">
        <w:rPr>
          <w:rFonts w:hint="cs"/>
          <w:rtl/>
        </w:rPr>
        <w:t>הוא ש</w:t>
      </w:r>
      <w:r>
        <w:rPr>
          <w:rFonts w:hint="cs"/>
          <w:rtl/>
        </w:rPr>
        <w:t>מקבל הבטחה שני</w:t>
      </w:r>
      <w:r w:rsidR="00EC3294">
        <w:rPr>
          <w:rFonts w:hint="cs"/>
          <w:rtl/>
        </w:rPr>
        <w:t>יה ב</w:t>
      </w:r>
      <w:r>
        <w:rPr>
          <w:rFonts w:hint="cs"/>
          <w:rtl/>
        </w:rPr>
        <w:t xml:space="preserve">שבועה וברכה, אברהם </w:t>
      </w:r>
      <w:r w:rsidR="005658D3">
        <w:rPr>
          <w:rFonts w:hint="cs"/>
          <w:rtl/>
        </w:rPr>
        <w:t>הוא ש</w:t>
      </w:r>
      <w:r>
        <w:rPr>
          <w:rFonts w:hint="cs"/>
          <w:rtl/>
        </w:rPr>
        <w:t>חוזר עם הנערים לבאר שבע</w:t>
      </w:r>
      <w:r w:rsidR="004F0CBF">
        <w:rPr>
          <w:rFonts w:hint="cs"/>
          <w:rtl/>
        </w:rPr>
        <w:t xml:space="preserve"> "יחדיו"!</w:t>
      </w:r>
      <w:r>
        <w:rPr>
          <w:rFonts w:hint="cs"/>
          <w:rtl/>
        </w:rPr>
        <w:t xml:space="preserve"> הנערים נזכרים, יצחק ל</w:t>
      </w:r>
      <w:r w:rsidR="004C4CE6">
        <w:rPr>
          <w:rFonts w:hint="cs"/>
          <w:rtl/>
        </w:rPr>
        <w:t>א</w:t>
      </w:r>
      <w:r>
        <w:rPr>
          <w:rFonts w:hint="cs"/>
          <w:rtl/>
        </w:rPr>
        <w:t>. נעדר</w:t>
      </w:r>
      <w:r w:rsidR="00EC3294">
        <w:rPr>
          <w:rFonts w:hint="cs"/>
          <w:rtl/>
        </w:rPr>
        <w:t xml:space="preserve"> </w:t>
      </w:r>
      <w:r>
        <w:rPr>
          <w:rFonts w:hint="cs"/>
          <w:rtl/>
        </w:rPr>
        <w:t>"וילכו שניהם יחדיו"</w:t>
      </w:r>
      <w:r w:rsidRPr="003554CF">
        <w:rPr>
          <w:rtl/>
        </w:rPr>
        <w:t xml:space="preserve"> </w:t>
      </w:r>
      <w:r>
        <w:rPr>
          <w:rFonts w:hint="cs"/>
          <w:rtl/>
        </w:rPr>
        <w:t xml:space="preserve">השלישי שהיינו מצפים לו יותר מכל. הפעם באמת בשמחה. </w:t>
      </w:r>
      <w:r w:rsidR="004C4CE6">
        <w:rPr>
          <w:rFonts w:hint="cs"/>
          <w:rtl/>
        </w:rPr>
        <w:t>נעדר "יצחק" גם בפסוק: "</w:t>
      </w:r>
      <w:r w:rsidR="004C4CE6" w:rsidRPr="004C4CE6">
        <w:rPr>
          <w:rtl/>
        </w:rPr>
        <w:t>וְלֹא חָשַׂכְתָּ אֶת בִּנְךָ אֶת יְחִידֶךָ</w:t>
      </w:r>
      <w:r w:rsidR="004C4CE6">
        <w:rPr>
          <w:rFonts w:hint="cs"/>
          <w:rtl/>
        </w:rPr>
        <w:t>". בציווי</w:t>
      </w:r>
      <w:r w:rsidR="00EC3294">
        <w:rPr>
          <w:rFonts w:hint="cs"/>
          <w:rtl/>
        </w:rPr>
        <w:t xml:space="preserve"> נאמר</w:t>
      </w:r>
      <w:r w:rsidR="004C4CE6">
        <w:rPr>
          <w:rFonts w:hint="cs"/>
          <w:rtl/>
        </w:rPr>
        <w:t>: "</w:t>
      </w:r>
      <w:r w:rsidR="004C4CE6">
        <w:rPr>
          <w:rtl/>
        </w:rPr>
        <w:t>קַח נָא אֶת בִּנְךָ אֶת יְחִידְךָ אֲשֶׁר אָהַבְתָּ אֶת יִצְחָק</w:t>
      </w:r>
      <w:r w:rsidR="004C4CE6">
        <w:rPr>
          <w:rFonts w:hint="cs"/>
          <w:rtl/>
        </w:rPr>
        <w:t xml:space="preserve">" ובחזרה / בהצלה: "בנך יחידך" בלי יצחק ובלי אהבה. </w:t>
      </w:r>
      <w:r>
        <w:rPr>
          <w:rFonts w:hint="cs"/>
          <w:rtl/>
        </w:rPr>
        <w:t>האם הפרשנים והמדרשים י</w:t>
      </w:r>
      <w:r w:rsidR="00CD4701">
        <w:rPr>
          <w:rFonts w:hint="cs"/>
          <w:rtl/>
        </w:rPr>
        <w:t xml:space="preserve">שמיעו </w:t>
      </w:r>
      <w:r>
        <w:rPr>
          <w:rFonts w:hint="cs"/>
          <w:rtl/>
        </w:rPr>
        <w:t>את קולו של יצחק שסוף סוף עברה עליו חוויה קשה עד מאד?</w:t>
      </w:r>
    </w:p>
  </w:footnote>
  <w:footnote w:id="16">
    <w:p w14:paraId="2A5AC8BE" w14:textId="2E6EB41B" w:rsidR="004C4CE6" w:rsidRDefault="004C4CE6" w:rsidP="00E23142">
      <w:pPr>
        <w:pStyle w:val="a3"/>
        <w:rPr>
          <w:rtl/>
        </w:rPr>
      </w:pPr>
      <w:r>
        <w:rPr>
          <w:rStyle w:val="a5"/>
        </w:rPr>
        <w:footnoteRef/>
      </w:r>
      <w:r>
        <w:rPr>
          <w:rtl/>
        </w:rPr>
        <w:t xml:space="preserve"> </w:t>
      </w:r>
      <w:r>
        <w:rPr>
          <w:rFonts w:hint="cs"/>
          <w:rtl/>
        </w:rPr>
        <w:t xml:space="preserve">בדומה </w:t>
      </w:r>
      <w:hyperlink r:id="rId5" w:history="1">
        <w:r w:rsidRPr="007A083B">
          <w:rPr>
            <w:rStyle w:val="Hyperlink"/>
            <w:rFonts w:hint="cs"/>
            <w:rtl/>
          </w:rPr>
          <w:t>לחלק א של דף זה</w:t>
        </w:r>
      </w:hyperlink>
      <w:r>
        <w:rPr>
          <w:rFonts w:hint="cs"/>
          <w:rtl/>
        </w:rPr>
        <w:t>, גם כאן, לאחר העקידה, אבן עזרא הוא מהפר</w:t>
      </w:r>
      <w:r w:rsidR="00E23142">
        <w:rPr>
          <w:rFonts w:hint="cs"/>
          <w:rtl/>
        </w:rPr>
        <w:t xml:space="preserve">שנים היחידים שמזכירים את יצחק. אך </w:t>
      </w:r>
      <w:r>
        <w:rPr>
          <w:rFonts w:hint="cs"/>
          <w:rtl/>
        </w:rPr>
        <w:t xml:space="preserve">גם זה באופן מינורי למדי ואגב ההכחשה של הדעה שיצחק נשחט </w:t>
      </w:r>
      <w:r w:rsidR="00A11141">
        <w:rPr>
          <w:rFonts w:hint="cs"/>
          <w:rtl/>
        </w:rPr>
        <w:t>או שפר</w:t>
      </w:r>
      <w:r w:rsidR="00E23142">
        <w:rPr>
          <w:rFonts w:hint="cs"/>
          <w:rtl/>
        </w:rPr>
        <w:t>ח</w:t>
      </w:r>
      <w:r w:rsidR="00A11141">
        <w:rPr>
          <w:rFonts w:hint="cs"/>
          <w:rtl/>
        </w:rPr>
        <w:t xml:space="preserve">ה נשמתו </w:t>
      </w:r>
      <w:r>
        <w:rPr>
          <w:rFonts w:hint="cs"/>
          <w:rtl/>
        </w:rPr>
        <w:t>ואברהם עזבו שם ואח"כ חזר לחיות בנס</w:t>
      </w:r>
      <w:r w:rsidRPr="007A083B">
        <w:rPr>
          <w:rFonts w:hint="cs"/>
          <w:rtl/>
        </w:rPr>
        <w:t xml:space="preserve"> </w:t>
      </w:r>
      <w:r>
        <w:rPr>
          <w:rFonts w:hint="cs"/>
          <w:rtl/>
        </w:rPr>
        <w:t xml:space="preserve">(דעה </w:t>
      </w:r>
      <w:r w:rsidR="00C97931">
        <w:rPr>
          <w:rFonts w:hint="cs"/>
          <w:rtl/>
        </w:rPr>
        <w:t xml:space="preserve">לה הקדשנו דף מיוחד בפרשה זו </w:t>
      </w:r>
      <w:hyperlink r:id="rId6" w:anchor="gsc.tab=0" w:history="1">
        <w:r w:rsidR="00C97931" w:rsidRPr="00C97931">
          <w:rPr>
            <w:rFonts w:hint="cs"/>
            <w:rtl/>
          </w:rPr>
          <w:t>האם נשחט יצחק?</w:t>
        </w:r>
      </w:hyperlink>
      <w:r>
        <w:rPr>
          <w:rFonts w:hint="cs"/>
          <w:rtl/>
        </w:rPr>
        <w:t xml:space="preserve">). עפ"י פירוש אבן עזרא, יצחק חזר עם אברהם </w:t>
      </w:r>
      <w:r w:rsidR="00E23142">
        <w:rPr>
          <w:rFonts w:hint="cs"/>
          <w:rtl/>
        </w:rPr>
        <w:t xml:space="preserve">מהעקידה </w:t>
      </w:r>
      <w:r>
        <w:rPr>
          <w:rFonts w:hint="cs"/>
          <w:rtl/>
        </w:rPr>
        <w:t xml:space="preserve">אלא שהוא "ברשותו" ותחת חסותו ולכן לא נזכר. בדומה לפירושו </w:t>
      </w:r>
      <w:r w:rsidR="00E23142">
        <w:rPr>
          <w:rFonts w:hint="cs"/>
          <w:rtl/>
        </w:rPr>
        <w:t xml:space="preserve">של אבן עזרא </w:t>
      </w:r>
      <w:r>
        <w:rPr>
          <w:rFonts w:hint="cs"/>
          <w:rtl/>
        </w:rPr>
        <w:t>בהליכה לעקידה שיצחק היה בן יג שנה "</w:t>
      </w:r>
      <w:r>
        <w:rPr>
          <w:rtl/>
        </w:rPr>
        <w:t>והכריחו אביו ועקדו שלא ברצונו</w:t>
      </w:r>
      <w:r>
        <w:rPr>
          <w:rFonts w:hint="cs"/>
          <w:rtl/>
        </w:rPr>
        <w:t>" (</w:t>
      </w:r>
      <w:r w:rsidR="009F5138">
        <w:rPr>
          <w:rFonts w:hint="cs"/>
          <w:rtl/>
        </w:rPr>
        <w:t xml:space="preserve">מובא </w:t>
      </w:r>
      <w:r>
        <w:rPr>
          <w:rFonts w:hint="cs"/>
          <w:rtl/>
        </w:rPr>
        <w:t>בדברינו בחלק א). אבל הנערים נזכרים, עד כדי הליכת אברהם איתם "יחדיו" בחזרה מהעקידה</w:t>
      </w:r>
      <w:r w:rsidR="00E23142">
        <w:rPr>
          <w:rFonts w:hint="cs"/>
          <w:rtl/>
        </w:rPr>
        <w:t xml:space="preserve">. הנערים כן </w:t>
      </w:r>
      <w:r>
        <w:rPr>
          <w:rFonts w:hint="cs"/>
          <w:rtl/>
        </w:rPr>
        <w:t>ויצחק לא</w:t>
      </w:r>
      <w:r w:rsidR="00E23142">
        <w:rPr>
          <w:rFonts w:hint="cs"/>
          <w:rtl/>
        </w:rPr>
        <w:t xml:space="preserve">. </w:t>
      </w:r>
      <w:r>
        <w:rPr>
          <w:rFonts w:hint="cs"/>
          <w:rtl/>
        </w:rPr>
        <w:t xml:space="preserve">אין קול ליצחק. ואם בדרך לעקידה לפחות נזכר </w:t>
      </w:r>
      <w:r w:rsidR="00E23142">
        <w:rPr>
          <w:rFonts w:hint="cs"/>
          <w:rtl/>
        </w:rPr>
        <w:t>יצ</w:t>
      </w:r>
      <w:r w:rsidR="009F5138">
        <w:rPr>
          <w:rFonts w:hint="cs"/>
          <w:rtl/>
        </w:rPr>
        <w:t>ח</w:t>
      </w:r>
      <w:r w:rsidR="00E23142">
        <w:rPr>
          <w:rFonts w:hint="cs"/>
          <w:rtl/>
        </w:rPr>
        <w:t xml:space="preserve">ק </w:t>
      </w:r>
      <w:r>
        <w:rPr>
          <w:rFonts w:hint="cs"/>
          <w:rtl/>
        </w:rPr>
        <w:t>בשמו וגם פנה</w:t>
      </w:r>
      <w:r w:rsidR="00E23142">
        <w:rPr>
          <w:rFonts w:hint="cs"/>
          <w:rtl/>
        </w:rPr>
        <w:t xml:space="preserve"> אל אברהם</w:t>
      </w:r>
      <w:r>
        <w:rPr>
          <w:rFonts w:hint="cs"/>
          <w:rtl/>
        </w:rPr>
        <w:t>: "אבי" ושאל: "איה השה לעולה", כאן יש שתיקה מוחלטת! קול דממה, קול דומם</w:t>
      </w:r>
      <w:r w:rsidR="00E23142">
        <w:rPr>
          <w:rFonts w:hint="cs"/>
          <w:rtl/>
        </w:rPr>
        <w:t xml:space="preserve">, רועם </w:t>
      </w:r>
      <w:r>
        <w:rPr>
          <w:rFonts w:hint="cs"/>
          <w:rtl/>
        </w:rPr>
        <w:t xml:space="preserve">ומדמם. "יגעת ולא מצאת </w:t>
      </w:r>
      <w:r>
        <w:rPr>
          <w:rtl/>
        </w:rPr>
        <w:t>–</w:t>
      </w:r>
      <w:r>
        <w:rPr>
          <w:rFonts w:hint="cs"/>
          <w:rtl/>
        </w:rPr>
        <w:t xml:space="preserve"> אל תאמין" אמרו חכמים (מגילה ו ע"ב</w:t>
      </w:r>
      <w:r w:rsidR="00E23142">
        <w:rPr>
          <w:rFonts w:hint="cs"/>
          <w:rtl/>
        </w:rPr>
        <w:t>). ובלשון הלמדנית השגורה:</w:t>
      </w:r>
      <w:r>
        <w:rPr>
          <w:rFonts w:hint="cs"/>
          <w:rtl/>
        </w:rPr>
        <w:t xml:space="preserve"> "לא מצאתי אינה ראיה"</w:t>
      </w:r>
      <w:r w:rsidR="00E23142">
        <w:rPr>
          <w:rFonts w:hint="cs"/>
          <w:rtl/>
        </w:rPr>
        <w:t xml:space="preserve"> (מה המקור?</w:t>
      </w:r>
      <w:r>
        <w:rPr>
          <w:rFonts w:hint="cs"/>
          <w:rtl/>
        </w:rPr>
        <w:t>), אבל פרשנים רבים שבדקנו: רשב"ם, רמב"ן, רד"ק, רבי בחיי בן אשר, בכור שור, ספורנו וכלי יקר, לא מתעכבים על החזרה מהעקידה ועל אי אזכור יצחק בסופה וחותמים את פירושם לעקידה בשבועת אברהם, הבטחת הקב"ה וכו'. אבל מעט מאד אם בכלל על החזרה מהעקידה.</w:t>
      </w:r>
    </w:p>
  </w:footnote>
  <w:footnote w:id="17">
    <w:p w14:paraId="77D3F132" w14:textId="272628E9" w:rsidR="004C4CE6" w:rsidRDefault="004C4CE6" w:rsidP="00E23142">
      <w:pPr>
        <w:pStyle w:val="a3"/>
      </w:pPr>
      <w:r>
        <w:rPr>
          <w:rStyle w:val="a5"/>
        </w:rPr>
        <w:footnoteRef/>
      </w:r>
      <w:r>
        <w:rPr>
          <w:rtl/>
        </w:rPr>
        <w:t xml:space="preserve"> </w:t>
      </w:r>
      <w:r>
        <w:rPr>
          <w:rFonts w:hint="cs"/>
          <w:rtl/>
        </w:rPr>
        <w:t>יצחק נרמז כאן כשאברהם אומר: "</w:t>
      </w:r>
      <w:r w:rsidRPr="006074C5">
        <w:rPr>
          <w:rtl/>
        </w:rPr>
        <w:t>שאם ח</w:t>
      </w:r>
      <w:r w:rsidR="000B23DC">
        <w:rPr>
          <w:rFonts w:hint="cs"/>
          <w:rtl/>
        </w:rPr>
        <w:t>ס וחלילה</w:t>
      </w:r>
      <w:r w:rsidRPr="006074C5">
        <w:rPr>
          <w:rtl/>
        </w:rPr>
        <w:t xml:space="preserve"> לא הייתי שומע לך אבדתי את כל מה שיגעתי מימי</w:t>
      </w:r>
      <w:r>
        <w:rPr>
          <w:rFonts w:hint="cs"/>
          <w:rtl/>
        </w:rPr>
        <w:t>", ותשובת הקב"ה: אכן, "</w:t>
      </w:r>
      <w:r w:rsidRPr="006074C5">
        <w:rPr>
          <w:rtl/>
        </w:rPr>
        <w:t>שא</w:t>
      </w:r>
      <w:r w:rsidRPr="006074C5">
        <w:rPr>
          <w:rFonts w:hint="cs"/>
          <w:rtl/>
        </w:rPr>
        <w:t>י</w:t>
      </w:r>
      <w:r w:rsidRPr="006074C5">
        <w:rPr>
          <w:rtl/>
        </w:rPr>
        <w:t>לו לא שמעת לי לא היה בידך כלום</w:t>
      </w:r>
      <w:r>
        <w:rPr>
          <w:rFonts w:hint="cs"/>
          <w:rtl/>
        </w:rPr>
        <w:t>". ובבראשית רבה נו יא שהוא המקור למדרש זה, נזכר יצחק בשמו: "</w:t>
      </w:r>
      <w:r>
        <w:rPr>
          <w:rtl/>
        </w:rPr>
        <w:t>ויקרא מלאך ה' שנית ויאמר בי נשבעתי, מה צורך לשבועה זו</w:t>
      </w:r>
      <w:r>
        <w:rPr>
          <w:rFonts w:hint="cs"/>
          <w:rtl/>
        </w:rPr>
        <w:t>?</w:t>
      </w:r>
      <w:r>
        <w:rPr>
          <w:rtl/>
        </w:rPr>
        <w:t xml:space="preserve"> א"ל ה</w:t>
      </w:r>
      <w:r>
        <w:rPr>
          <w:rFonts w:hint="cs"/>
          <w:rtl/>
        </w:rPr>
        <w:t>י</w:t>
      </w:r>
      <w:r>
        <w:rPr>
          <w:rtl/>
        </w:rPr>
        <w:t>שבע לי שאין אתה מנסה אותי עוד מעתה ולא את יצחק בני</w:t>
      </w:r>
      <w:r>
        <w:rPr>
          <w:rFonts w:hint="cs"/>
          <w:rtl/>
        </w:rPr>
        <w:t xml:space="preserve">". כך גם בתנחומא כג בפרשתנו שמעצים מאד את הדין ודברים שבין אברהם והקב"ה בעת העקידה ולאחריה ומזכיר את יצחק בשמו. </w:t>
      </w:r>
      <w:r w:rsidR="00763223">
        <w:rPr>
          <w:rFonts w:hint="cs"/>
          <w:rtl/>
        </w:rPr>
        <w:t>ראו</w:t>
      </w:r>
      <w:r>
        <w:rPr>
          <w:rFonts w:hint="cs"/>
          <w:rtl/>
        </w:rPr>
        <w:t xml:space="preserve"> שם. </w:t>
      </w:r>
      <w:r w:rsidR="00E23142">
        <w:rPr>
          <w:rFonts w:hint="cs"/>
          <w:rtl/>
        </w:rPr>
        <w:t xml:space="preserve">סוף דבר, </w:t>
      </w:r>
      <w:r>
        <w:rPr>
          <w:rFonts w:hint="cs"/>
          <w:rtl/>
        </w:rPr>
        <w:t>במרכז דרשה זו שחוזרת במדרשים ופרשנים רבים, עומד אברהם אשר עורך דברים נכוחים מול הקב"ה</w:t>
      </w:r>
      <w:r>
        <w:rPr>
          <w:rtl/>
        </w:rPr>
        <w:t>,</w:t>
      </w:r>
      <w:r>
        <w:rPr>
          <w:rFonts w:hint="cs"/>
          <w:rtl/>
        </w:rPr>
        <w:t xml:space="preserve"> אולי כ'פיצוי' על כך שלא עשה כן בשעת הציווי וכפי שעשה בסדום, לכתחילה ולא בדיעבד. אבל אין זה קולו של יצחק.</w:t>
      </w:r>
    </w:p>
  </w:footnote>
  <w:footnote w:id="18">
    <w:p w14:paraId="18D8F2A5" w14:textId="4EE1B2D4" w:rsidR="000B3EF1" w:rsidRDefault="000B3EF1" w:rsidP="00CC09C9">
      <w:pPr>
        <w:pStyle w:val="a3"/>
        <w:rPr>
          <w:rtl/>
        </w:rPr>
      </w:pPr>
      <w:r>
        <w:rPr>
          <w:rStyle w:val="a5"/>
        </w:rPr>
        <w:footnoteRef/>
      </w:r>
      <w:r>
        <w:rPr>
          <w:rtl/>
        </w:rPr>
        <w:t xml:space="preserve"> </w:t>
      </w:r>
      <w:r>
        <w:rPr>
          <w:rFonts w:hint="cs"/>
          <w:rtl/>
        </w:rPr>
        <w:t xml:space="preserve">מדרשים רבים, בראשם </w:t>
      </w:r>
      <w:r>
        <w:rPr>
          <w:rtl/>
        </w:rPr>
        <w:t>בראשית רבה</w:t>
      </w:r>
      <w:r>
        <w:rPr>
          <w:rFonts w:hint="cs"/>
          <w:rtl/>
        </w:rPr>
        <w:t xml:space="preserve"> </w:t>
      </w:r>
      <w:r>
        <w:rPr>
          <w:rtl/>
        </w:rPr>
        <w:t>נו י</w:t>
      </w:r>
      <w:r>
        <w:rPr>
          <w:rFonts w:hint="cs"/>
          <w:rtl/>
        </w:rPr>
        <w:t xml:space="preserve"> דורשים מפסוק זה את מקור השם ירושלים כמכיל את "יראה" של אברהם ואת "שלם" של מלכי</w:t>
      </w:r>
      <w:r w:rsidR="00E23142">
        <w:rPr>
          <w:rFonts w:hint="cs"/>
          <w:rtl/>
        </w:rPr>
        <w:t xml:space="preserve"> </w:t>
      </w:r>
      <w:r>
        <w:rPr>
          <w:rFonts w:hint="cs"/>
          <w:rtl/>
        </w:rPr>
        <w:t xml:space="preserve">צדק ומתמקדים בשני אישים אלה. </w:t>
      </w:r>
      <w:r w:rsidR="00763223">
        <w:rPr>
          <w:rFonts w:hint="cs"/>
          <w:rtl/>
        </w:rPr>
        <w:t>ראו</w:t>
      </w:r>
      <w:r>
        <w:rPr>
          <w:rFonts w:hint="cs"/>
          <w:rtl/>
        </w:rPr>
        <w:t xml:space="preserve"> ד</w:t>
      </w:r>
      <w:r w:rsidR="00813C2F">
        <w:rPr>
          <w:rFonts w:hint="cs"/>
          <w:rtl/>
        </w:rPr>
        <w:t>ב</w:t>
      </w:r>
      <w:r>
        <w:rPr>
          <w:rFonts w:hint="cs"/>
          <w:rtl/>
        </w:rPr>
        <w:t xml:space="preserve">רינו </w:t>
      </w:r>
      <w:hyperlink r:id="rId7" w:history="1">
        <w:r w:rsidRPr="00813C2F">
          <w:rPr>
            <w:rStyle w:val="Hyperlink"/>
            <w:rFonts w:hint="cs"/>
            <w:rtl/>
          </w:rPr>
          <w:t>מי אתה מלכי</w:t>
        </w:r>
        <w:r w:rsidR="00813C2F" w:rsidRPr="00813C2F">
          <w:rPr>
            <w:rStyle w:val="Hyperlink"/>
            <w:rFonts w:hint="cs"/>
            <w:rtl/>
          </w:rPr>
          <w:t xml:space="preserve"> </w:t>
        </w:r>
        <w:r w:rsidRPr="00813C2F">
          <w:rPr>
            <w:rStyle w:val="Hyperlink"/>
            <w:rFonts w:hint="cs"/>
            <w:rtl/>
          </w:rPr>
          <w:t>צדק</w:t>
        </w:r>
      </w:hyperlink>
      <w:r w:rsidR="00813C2F">
        <w:rPr>
          <w:rFonts w:hint="cs"/>
          <w:rtl/>
        </w:rPr>
        <w:t xml:space="preserve"> בפרשת וירא. מדרש זה נותן מקום ליצחק.</w:t>
      </w:r>
    </w:p>
  </w:footnote>
  <w:footnote w:id="19">
    <w:p w14:paraId="1B104213" w14:textId="1564C2AE" w:rsidR="009F5138" w:rsidRDefault="009F5138" w:rsidP="009F5138">
      <w:pPr>
        <w:pStyle w:val="a3"/>
        <w:rPr>
          <w:rtl/>
        </w:rPr>
      </w:pPr>
      <w:r>
        <w:rPr>
          <w:rStyle w:val="a5"/>
        </w:rPr>
        <w:footnoteRef/>
      </w:r>
      <w:r>
        <w:rPr>
          <w:rtl/>
        </w:rPr>
        <w:t xml:space="preserve"> </w:t>
      </w:r>
      <w:r>
        <w:rPr>
          <w:rFonts w:hint="cs"/>
          <w:rtl/>
        </w:rPr>
        <w:t>ובמקבילה של דרשה זו ב</w:t>
      </w:r>
      <w:r>
        <w:rPr>
          <w:rtl/>
        </w:rPr>
        <w:t>פסיקתא רבתי (איש שלום) פיסקא מ - בחודש השביעי</w:t>
      </w:r>
      <w:r>
        <w:rPr>
          <w:rFonts w:hint="cs"/>
          <w:rtl/>
        </w:rPr>
        <w:t>: "</w:t>
      </w:r>
      <w:r>
        <w:rPr>
          <w:rtl/>
        </w:rPr>
        <w:t>כשם שדממתי ולא השיבותיך כך אתה לא (תשוה) [תשים] להם</w:t>
      </w:r>
      <w:r>
        <w:rPr>
          <w:rFonts w:hint="cs"/>
          <w:rtl/>
        </w:rPr>
        <w:t>". ונראה לתקן "לא תשיב להם".</w:t>
      </w:r>
    </w:p>
  </w:footnote>
  <w:footnote w:id="20">
    <w:p w14:paraId="28E01BA0" w14:textId="322C3E1F" w:rsidR="009F5138" w:rsidRDefault="009F5138" w:rsidP="009200B3">
      <w:pPr>
        <w:pStyle w:val="a3"/>
      </w:pPr>
      <w:r>
        <w:rPr>
          <w:rStyle w:val="a5"/>
        </w:rPr>
        <w:footnoteRef/>
      </w:r>
      <w:r>
        <w:rPr>
          <w:rtl/>
        </w:rPr>
        <w:t xml:space="preserve"> </w:t>
      </w:r>
      <w:r w:rsidR="009200B3">
        <w:rPr>
          <w:rFonts w:hint="cs"/>
          <w:rtl/>
        </w:rPr>
        <w:t>איך לומדים מפסוק זה שהקב"ה לא ישיב למקטרגים? שימו לב לניקוד על המילה יראה פעמיים בפסוק: "</w:t>
      </w:r>
      <w:r w:rsidR="009200B3">
        <w:rPr>
          <w:rtl/>
        </w:rPr>
        <w:t xml:space="preserve">וַיִּקְרָא אַבְרָהָם שֵׁם הַמָּקוֹם הַהוּא ה' </w:t>
      </w:r>
      <w:r w:rsidR="009200B3" w:rsidRPr="009200B3">
        <w:rPr>
          <w:highlight w:val="yellow"/>
          <w:rtl/>
        </w:rPr>
        <w:t>יִרְאֶה</w:t>
      </w:r>
      <w:r w:rsidR="009200B3">
        <w:rPr>
          <w:rtl/>
        </w:rPr>
        <w:t xml:space="preserve"> אֲשֶׁר יֵאָמֵר הַיּוֹם בְּהַר ה' </w:t>
      </w:r>
      <w:r w:rsidR="009200B3" w:rsidRPr="009200B3">
        <w:rPr>
          <w:highlight w:val="yellow"/>
          <w:rtl/>
        </w:rPr>
        <w:t>יֵרָאֶה</w:t>
      </w:r>
      <w:r w:rsidR="009200B3">
        <w:rPr>
          <w:rFonts w:hint="cs"/>
          <w:rtl/>
        </w:rPr>
        <w:t>"</w:t>
      </w:r>
    </w:p>
  </w:footnote>
  <w:footnote w:id="21">
    <w:p w14:paraId="55E15192" w14:textId="6BB81AB5" w:rsidR="00EC3294" w:rsidRDefault="00EC3294" w:rsidP="00E23142">
      <w:pPr>
        <w:pStyle w:val="a3"/>
        <w:rPr>
          <w:rtl/>
        </w:rPr>
      </w:pPr>
      <w:r>
        <w:rPr>
          <w:rStyle w:val="a5"/>
        </w:rPr>
        <w:footnoteRef/>
      </w:r>
      <w:r>
        <w:rPr>
          <w:rtl/>
        </w:rPr>
        <w:t xml:space="preserve"> </w:t>
      </w:r>
      <w:r>
        <w:rPr>
          <w:rFonts w:hint="cs"/>
          <w:rtl/>
        </w:rPr>
        <w:t xml:space="preserve">מדרש </w:t>
      </w:r>
      <w:r w:rsidR="00376199">
        <w:rPr>
          <w:rFonts w:hint="cs"/>
          <w:rtl/>
        </w:rPr>
        <w:t xml:space="preserve">זה </w:t>
      </w:r>
      <w:r>
        <w:rPr>
          <w:rFonts w:hint="cs"/>
          <w:rtl/>
        </w:rPr>
        <w:t>נותן קול ליצחק, לאחר העקידה, קול לדורות לצד אברהם אביו. "ה' יראה" לא כשם משלים לעיר שלם ולא ביחד עם מלכי צדק, אלא עם יצחק, כתפילה לדורות</w:t>
      </w:r>
      <w:r w:rsidR="00E23142">
        <w:rPr>
          <w:rFonts w:hint="cs"/>
          <w:rtl/>
        </w:rPr>
        <w:t>.</w:t>
      </w:r>
      <w:r>
        <w:rPr>
          <w:rFonts w:hint="cs"/>
          <w:rtl/>
        </w:rPr>
        <w:t xml:space="preserve"> שבכל דור ודור ובכל מקום בו בני אברהם ויצחק יהיו מצויים, </w:t>
      </w:r>
      <w:r w:rsidR="00376199">
        <w:rPr>
          <w:rFonts w:hint="cs"/>
          <w:rtl/>
        </w:rPr>
        <w:t xml:space="preserve">אתה ה' </w:t>
      </w:r>
      <w:r>
        <w:rPr>
          <w:rFonts w:hint="cs"/>
          <w:rtl/>
        </w:rPr>
        <w:t xml:space="preserve">תיראה להם ותסלח להם ותושיע אותם מיד כל המקטרגים והמשטינים עליהם. אך זה קול לדורות, </w:t>
      </w:r>
      <w:r w:rsidR="00E23142">
        <w:rPr>
          <w:rFonts w:hint="cs"/>
          <w:rtl/>
        </w:rPr>
        <w:t>אין זה ה</w:t>
      </w:r>
      <w:r>
        <w:rPr>
          <w:rFonts w:hint="cs"/>
          <w:rtl/>
        </w:rPr>
        <w:t xml:space="preserve">קול </w:t>
      </w:r>
      <w:r w:rsidR="00E23142">
        <w:rPr>
          <w:rFonts w:hint="cs"/>
          <w:rtl/>
        </w:rPr>
        <w:t>ה</w:t>
      </w:r>
      <w:r>
        <w:rPr>
          <w:rFonts w:hint="cs"/>
          <w:rtl/>
        </w:rPr>
        <w:t xml:space="preserve">אנושי של יצחק </w:t>
      </w:r>
      <w:r w:rsidR="00E23142">
        <w:rPr>
          <w:rFonts w:hint="cs"/>
          <w:rtl/>
        </w:rPr>
        <w:t xml:space="preserve">אחרי </w:t>
      </w:r>
      <w:r>
        <w:rPr>
          <w:rFonts w:hint="cs"/>
          <w:rtl/>
        </w:rPr>
        <w:t>העקידה</w:t>
      </w:r>
      <w:r w:rsidR="00E23142">
        <w:rPr>
          <w:rFonts w:hint="cs"/>
          <w:rtl/>
        </w:rPr>
        <w:t>.</w:t>
      </w:r>
    </w:p>
  </w:footnote>
  <w:footnote w:id="22">
    <w:p w14:paraId="40033FA1" w14:textId="11885FE4" w:rsidR="00CC09C9" w:rsidRDefault="00CC09C9">
      <w:pPr>
        <w:pStyle w:val="a3"/>
      </w:pPr>
      <w:r>
        <w:rPr>
          <w:rStyle w:val="a5"/>
        </w:rPr>
        <w:footnoteRef/>
      </w:r>
      <w:r>
        <w:rPr>
          <w:rtl/>
        </w:rPr>
        <w:t xml:space="preserve"> </w:t>
      </w:r>
      <w:r>
        <w:rPr>
          <w:rFonts w:hint="cs"/>
          <w:rtl/>
        </w:rPr>
        <w:t xml:space="preserve">המדרש ער לעובדה שיצחק לא נזכר אחרי העקידה ושואל: "היכן יצחק?". תשובתו היא שאברהם לקח אותו ללמוד תורה בבית מדרשם של שם ועבר. כך יוכל גם לומר לשרה שעשה מה שאמר לה עפ"י המדרש שהבאנו בתחילת חלק א של דף זה, שהוא הולך להביא את יצחק למקום שבו "מחנכים את הנערים". ועשה זאת אברהם בחשכת הלילה מחשש לעין הרע בשל הנס וההצלה שאירע להם. האנלוגיה שהמדרש מציע היא עם חנניה מישאל ועזריה שניצלו מכבשן האש ושוב לא שומעים מהם. </w:t>
      </w:r>
      <w:r w:rsidR="00763223">
        <w:rPr>
          <w:rFonts w:hint="cs"/>
          <w:rtl/>
        </w:rPr>
        <w:t>ראו</w:t>
      </w:r>
      <w:r>
        <w:rPr>
          <w:rFonts w:hint="cs"/>
          <w:rtl/>
        </w:rPr>
        <w:t xml:space="preserve"> בהמשך המדרש שם מה עלה בגורלם. </w:t>
      </w:r>
      <w:r w:rsidR="00763223">
        <w:rPr>
          <w:rFonts w:hint="cs"/>
          <w:rtl/>
        </w:rPr>
        <w:t>ראו</w:t>
      </w:r>
      <w:r>
        <w:rPr>
          <w:rFonts w:hint="cs"/>
          <w:rtl/>
        </w:rPr>
        <w:t xml:space="preserve"> דרשה זו גם ב</w:t>
      </w:r>
      <w:r>
        <w:rPr>
          <w:rtl/>
        </w:rPr>
        <w:t>ילקוט שמעוני וירא רמז קב</w:t>
      </w:r>
      <w:r>
        <w:rPr>
          <w:rFonts w:hint="cs"/>
          <w:rtl/>
        </w:rPr>
        <w:t xml:space="preserve">. </w:t>
      </w:r>
      <w:r w:rsidR="00763223">
        <w:rPr>
          <w:rFonts w:hint="cs"/>
          <w:rtl/>
        </w:rPr>
        <w:t>ראו</w:t>
      </w:r>
      <w:r>
        <w:rPr>
          <w:rFonts w:hint="cs"/>
          <w:rtl/>
        </w:rPr>
        <w:t xml:space="preserve"> עוד בתרגום יונתן, </w:t>
      </w:r>
      <w:r>
        <w:rPr>
          <w:rtl/>
        </w:rPr>
        <w:t>כתר יונתן בראשית</w:t>
      </w:r>
      <w:r>
        <w:rPr>
          <w:rFonts w:hint="cs"/>
          <w:rtl/>
        </w:rPr>
        <w:t xml:space="preserve"> כב יט: "</w:t>
      </w:r>
      <w:r>
        <w:rPr>
          <w:rtl/>
        </w:rPr>
        <w:t>ויקחו מלאכי מרום את יצחק והובילוהו לבית מדרשו של שם הגדול והיה שם שלש שנים</w:t>
      </w:r>
      <w:r>
        <w:rPr>
          <w:rFonts w:hint="cs"/>
          <w:rtl/>
        </w:rPr>
        <w:t>.</w:t>
      </w:r>
      <w:r>
        <w:rPr>
          <w:rtl/>
        </w:rPr>
        <w:t xml:space="preserve"> וביום ההוא שב אברהם אל נעריו ויקומו וילכו כאחד לבאר שבע וישב אברהם בבאר שבע</w:t>
      </w:r>
      <w:r>
        <w:rPr>
          <w:rFonts w:hint="cs"/>
          <w:rtl/>
        </w:rPr>
        <w:t xml:space="preserve">". לא אברהם מוליך את יצחק אלא מלאכי השרת! הוא חוזר לנעריו (ישמעאל ואליעזר?) והם שהולכים "כאחד" (תרגום חוזר </w:t>
      </w:r>
      <w:r w:rsidR="00E23142">
        <w:rPr>
          <w:rFonts w:hint="cs"/>
          <w:rtl/>
        </w:rPr>
        <w:t xml:space="preserve">מארמית לעברית </w:t>
      </w:r>
      <w:r>
        <w:rPr>
          <w:rFonts w:hint="cs"/>
          <w:rtl/>
        </w:rPr>
        <w:t xml:space="preserve">של </w:t>
      </w:r>
      <w:r w:rsidR="00E23142">
        <w:rPr>
          <w:rFonts w:hint="cs"/>
          <w:rtl/>
        </w:rPr>
        <w:t>"</w:t>
      </w:r>
      <w:r>
        <w:rPr>
          <w:rFonts w:hint="cs"/>
          <w:rtl/>
        </w:rPr>
        <w:t>יחדיו</w:t>
      </w:r>
      <w:r w:rsidR="00E23142">
        <w:rPr>
          <w:rFonts w:hint="cs"/>
          <w:rtl/>
        </w:rPr>
        <w:t>"</w:t>
      </w:r>
      <w:r>
        <w:rPr>
          <w:rFonts w:hint="cs"/>
          <w:rtl/>
        </w:rPr>
        <w:t>) לבאר שבע.</w:t>
      </w:r>
    </w:p>
  </w:footnote>
  <w:footnote w:id="23">
    <w:p w14:paraId="57ACEB6A" w14:textId="77777777" w:rsidR="00CC09C9" w:rsidRDefault="00CC09C9" w:rsidP="00CC09C9">
      <w:pPr>
        <w:pStyle w:val="a3"/>
        <w:rPr>
          <w:rtl/>
        </w:rPr>
      </w:pPr>
      <w:r>
        <w:rPr>
          <w:rStyle w:val="a5"/>
        </w:rPr>
        <w:footnoteRef/>
      </w:r>
      <w:r>
        <w:rPr>
          <w:rtl/>
        </w:rPr>
        <w:t xml:space="preserve"> </w:t>
      </w:r>
      <w:r>
        <w:rPr>
          <w:rFonts w:hint="cs"/>
          <w:rtl/>
        </w:rPr>
        <w:t>הנערים, ישמעאל ואליעזר הם שתמהים היכן יצחק? בין כך ובין כך, אין קול ליצחק אחרי העקידה.</w:t>
      </w:r>
    </w:p>
  </w:footnote>
  <w:footnote w:id="24">
    <w:p w14:paraId="1FD018E0" w14:textId="77777777" w:rsidR="00E03712" w:rsidRDefault="00E03712" w:rsidP="00E03712">
      <w:pPr>
        <w:pStyle w:val="a3"/>
        <w:rPr>
          <w:rtl/>
        </w:rPr>
      </w:pPr>
      <w:r>
        <w:rPr>
          <w:rStyle w:val="a5"/>
        </w:rPr>
        <w:footnoteRef/>
      </w:r>
      <w:r>
        <w:rPr>
          <w:rtl/>
        </w:rPr>
        <w:t xml:space="preserve"> </w:t>
      </w:r>
      <w:r>
        <w:rPr>
          <w:rFonts w:hint="cs"/>
          <w:rtl/>
        </w:rPr>
        <w:t>אם זכינו לפרשן אברהם אבן עזרא שיפרש את מעשי אברהם בעקידה</w:t>
      </w:r>
      <w:r w:rsidR="004F0CBF">
        <w:rPr>
          <w:rFonts w:hint="cs"/>
          <w:rtl/>
        </w:rPr>
        <w:t xml:space="preserve"> וירמוז מעט גם מה אחריה</w:t>
      </w:r>
      <w:r>
        <w:rPr>
          <w:rFonts w:hint="cs"/>
          <w:rtl/>
        </w:rPr>
        <w:t>, הנה הפרשן ר' יצחק עראמה (ספרד-איטליה מאה 15) שיפרש את פעולת יצחק בפירושו 'עקידת יצחק'.</w:t>
      </w:r>
    </w:p>
  </w:footnote>
  <w:footnote w:id="25">
    <w:p w14:paraId="0D571B46" w14:textId="77777777" w:rsidR="004F372C" w:rsidRDefault="004F372C">
      <w:pPr>
        <w:pStyle w:val="a3"/>
        <w:rPr>
          <w:rtl/>
        </w:rPr>
      </w:pPr>
      <w:r>
        <w:rPr>
          <w:rStyle w:val="a5"/>
        </w:rPr>
        <w:footnoteRef/>
      </w:r>
      <w:r>
        <w:rPr>
          <w:rtl/>
        </w:rPr>
        <w:t xml:space="preserve"> </w:t>
      </w:r>
      <w:r>
        <w:rPr>
          <w:rFonts w:hint="cs"/>
          <w:rtl/>
        </w:rPr>
        <w:t>עפ"י גישה זו של ר' יצחק עראמה, יצחק אבינו היה פאסיבי לאורך כל מהלך העקידה. גם אם לרגע התעורר בדרך הלוך ושאל "איה השה לעולה?", מיד ("בפתע") נשמע לאברהם אביו, וקיבל עליו לסבול את העקידה. גם אחרי שנעקד ושוחרר שוב לא היה בכוחו לשוב לעצמו. פאסיביות וכניעות זו של יצחק שמסר את כל כוחו ורצונותיו ואישיותו לרצון אבין (ולרצון הקב"ה שאביו ייצג עבורו), הם שהקנו לו את העקידה שקרויה תמיד 'עקידת יצחק' ולא למשל 'עקידת אברהם ויצחק' (זה כעוקד וזה כנעקד). אבל הניסיון הוא של אברהם, לא של יצחק. מי שפאסיבי ומוותר על רצונו אינו עומד לניסיון ולפיכך גם לא נזכר באחריתה. נראה שגם המדרשים ומקצת הפרשנים שנותנים ביטוי כזה או אחר לקולו של יצחק טרום העקידה, בעקידה ומעט מאד אחריה, יסכימו עם פירוש עקידת יצחק שלא היה בכוחו של יצחק לשוב, איך שלא נבין משפט זה. בה בעת, החיים לא עצרו מלכת אחרי העקידה.</w:t>
      </w:r>
    </w:p>
  </w:footnote>
  <w:footnote w:id="26">
    <w:p w14:paraId="6026D80F" w14:textId="7CBDE9F4" w:rsidR="00851D61" w:rsidRDefault="00851D61" w:rsidP="00851D61">
      <w:pPr>
        <w:pStyle w:val="a3"/>
        <w:rPr>
          <w:rtl/>
        </w:rPr>
      </w:pPr>
      <w:r>
        <w:rPr>
          <w:rStyle w:val="a5"/>
        </w:rPr>
        <w:footnoteRef/>
      </w:r>
      <w:r>
        <w:rPr>
          <w:rtl/>
        </w:rPr>
        <w:t xml:space="preserve"> </w:t>
      </w:r>
      <w:r>
        <w:rPr>
          <w:rFonts w:hint="cs"/>
          <w:rtl/>
        </w:rPr>
        <w:t xml:space="preserve">המקרא שמעלים את יצחק בסוף סיפור העקידה מתאר את חייו בין עקידה למיתה כפעילים ומלאי עשייה: הוא נושא לאשה את רבקה שלוש שנים לאחר העקידה (אם נאמר שהיה בן 37 בעקידה), הוא מתנחם בהקמת בית אחרי מות אמו, הופך עולמות בתפילה לפרי בטן ביחד עם רבקה אשתו (ראו דברינו </w:t>
      </w:r>
      <w:hyperlink r:id="rId8" w:history="1">
        <w:r w:rsidRPr="000A0806">
          <w:rPr>
            <w:rStyle w:val="Hyperlink"/>
            <w:rFonts w:hint="cs"/>
            <w:rtl/>
          </w:rPr>
          <w:t>עתירה</w:t>
        </w:r>
      </w:hyperlink>
      <w:r>
        <w:rPr>
          <w:rFonts w:hint="cs"/>
          <w:rtl/>
        </w:rPr>
        <w:t xml:space="preserve"> בפרשת תולדות, לא שמענו שאברהם ושרה עתרו), עפ"י המדרש גם דואג להחזיר את הגר לאברהם אביו לאחר מות שרה, (ראו דברינו קטורה) הוא הופך לאיש אדמה ופחות נודד כרועה צאן, חוזר ונאחז בגבול פלשתים וכורת איתם ברית, לא יורד מהארץ בשנות רעב ועוד. ראו דברינו </w:t>
      </w:r>
      <w:hyperlink r:id="rId9" w:history="1">
        <w:r w:rsidRPr="00305AE4">
          <w:rPr>
            <w:rStyle w:val="Hyperlink"/>
            <w:rFonts w:hint="cs"/>
            <w:rtl/>
          </w:rPr>
          <w:t>יצחק אבינו</w:t>
        </w:r>
      </w:hyperlink>
      <w:r>
        <w:rPr>
          <w:rFonts w:hint="cs"/>
          <w:rtl/>
        </w:rPr>
        <w:t xml:space="preserve"> בפרשת תולדות. בערוב ימיו (עפ"י המדרש) חוזרת אליו פרשת העקידה. "תחת המיתה כהו עיניו לעת זקנתו" מדגיש המדרש להלן. אבל בין העקידה בה ראה את השכינה במו עיניו ובין סוף ימיו בה כהו עיניו, חי יצחק חיים מלאים וקולו נשמע במעשיו כעובד אדמה הראשון בארץ ישראל</w:t>
      </w:r>
    </w:p>
  </w:footnote>
  <w:footnote w:id="27">
    <w:p w14:paraId="61BE145C" w14:textId="43685D96" w:rsidR="0079297F" w:rsidRDefault="0079297F" w:rsidP="000A0806">
      <w:pPr>
        <w:pStyle w:val="a3"/>
        <w:rPr>
          <w:rtl/>
        </w:rPr>
      </w:pPr>
      <w:r>
        <w:rPr>
          <w:rStyle w:val="a5"/>
        </w:rPr>
        <w:footnoteRef/>
      </w:r>
      <w:r>
        <w:rPr>
          <w:rtl/>
        </w:rPr>
        <w:t xml:space="preserve"> </w:t>
      </w:r>
      <w:r>
        <w:rPr>
          <w:rFonts w:hint="cs"/>
          <w:rtl/>
        </w:rPr>
        <w:t xml:space="preserve">על ראיית יצחק את השכינה כשנעקד </w:t>
      </w:r>
      <w:r w:rsidR="00763223">
        <w:rPr>
          <w:rFonts w:hint="cs"/>
          <w:rtl/>
        </w:rPr>
        <w:t>ראו</w:t>
      </w:r>
      <w:r>
        <w:rPr>
          <w:rFonts w:hint="cs"/>
          <w:rtl/>
        </w:rPr>
        <w:t xml:space="preserve"> גם </w:t>
      </w:r>
      <w:r>
        <w:rPr>
          <w:rtl/>
        </w:rPr>
        <w:t>תנחומא (בובר) תולדות סימן כב</w:t>
      </w:r>
      <w:r>
        <w:rPr>
          <w:rFonts w:hint="cs"/>
          <w:rtl/>
        </w:rPr>
        <w:t>:</w:t>
      </w:r>
      <w:r w:rsidRPr="0079297F">
        <w:rPr>
          <w:rtl/>
        </w:rPr>
        <w:t xml:space="preserve"> </w:t>
      </w:r>
      <w:r>
        <w:rPr>
          <w:rFonts w:hint="cs"/>
          <w:rtl/>
        </w:rPr>
        <w:t>"</w:t>
      </w:r>
      <w:r>
        <w:rPr>
          <w:rtl/>
        </w:rPr>
        <w:t>כשעקדו אביו ונטל את המאכלת לשחטו, נגלה הק</w:t>
      </w:r>
      <w:r>
        <w:rPr>
          <w:rFonts w:hint="cs"/>
          <w:rtl/>
        </w:rPr>
        <w:t xml:space="preserve">ב"ה </w:t>
      </w:r>
      <w:r>
        <w:rPr>
          <w:rtl/>
        </w:rPr>
        <w:t>על המלאכים ופתח את הרקיע, ויצחק נשא עיניו ורואה חדרי המרכבה וחרד ונזדעזע</w:t>
      </w:r>
      <w:r>
        <w:rPr>
          <w:rFonts w:hint="cs"/>
          <w:rtl/>
        </w:rPr>
        <w:t>". שם מקשר המדרש את חרדת יצחק בעקידה עם חרדתו כשמתברר לו שיעקב לקח את הברכות שייעד לעשו: "</w:t>
      </w:r>
      <w:r>
        <w:rPr>
          <w:rtl/>
        </w:rPr>
        <w:t>שתי חרדות חרד יצחק, אחת בהר המוריה כשעקדו אביו</w:t>
      </w:r>
      <w:r>
        <w:rPr>
          <w:rFonts w:hint="cs"/>
          <w:rtl/>
        </w:rPr>
        <w:t xml:space="preserve"> ... וכאן (בברכות) </w:t>
      </w:r>
      <w:r>
        <w:rPr>
          <w:rtl/>
        </w:rPr>
        <w:t>חרד חרדה והיתה גדולה מן הראשונה</w:t>
      </w:r>
      <w:r>
        <w:rPr>
          <w:rFonts w:hint="cs"/>
          <w:rtl/>
        </w:rPr>
        <w:t xml:space="preserve">". על </w:t>
      </w:r>
      <w:r w:rsidR="000A0806">
        <w:rPr>
          <w:rFonts w:hint="cs"/>
          <w:rtl/>
        </w:rPr>
        <w:t xml:space="preserve">חרדה זו הרחבנו </w:t>
      </w:r>
      <w:r>
        <w:rPr>
          <w:rFonts w:hint="cs"/>
          <w:rtl/>
        </w:rPr>
        <w:t xml:space="preserve">בדברינו </w:t>
      </w:r>
      <w:hyperlink r:id="rId10" w:history="1">
        <w:r w:rsidRPr="00305AE4">
          <w:rPr>
            <w:rStyle w:val="Hyperlink"/>
            <w:rFonts w:hint="cs"/>
            <w:rtl/>
          </w:rPr>
          <w:t>על חרדה וצעקה</w:t>
        </w:r>
      </w:hyperlink>
      <w:r>
        <w:rPr>
          <w:rFonts w:hint="cs"/>
          <w:rtl/>
        </w:rPr>
        <w:t xml:space="preserve"> בפרשת תולדות. </w:t>
      </w:r>
      <w:r w:rsidR="000A0806">
        <w:rPr>
          <w:rFonts w:hint="cs"/>
          <w:rtl/>
        </w:rPr>
        <w:t xml:space="preserve">כאן רק נשאל: </w:t>
      </w:r>
      <w:r>
        <w:rPr>
          <w:rFonts w:hint="cs"/>
          <w:rtl/>
        </w:rPr>
        <w:t>אלו חיים חי יצחק בין שתי חרדות אלה?</w:t>
      </w:r>
      <w:r w:rsidR="000A0806">
        <w:rPr>
          <w:rFonts w:hint="cs"/>
          <w:rtl/>
        </w:rPr>
        <w:t xml:space="preserve"> האם הפאסיביות שלו בתום העקידה ליוותה את כל חייו?</w:t>
      </w:r>
    </w:p>
  </w:footnote>
  <w:footnote w:id="28">
    <w:p w14:paraId="541FF5A5" w14:textId="73F4D351" w:rsidR="0079297F" w:rsidRDefault="0079297F" w:rsidP="000A0806">
      <w:pPr>
        <w:pStyle w:val="a3"/>
      </w:pPr>
      <w:r>
        <w:rPr>
          <w:rStyle w:val="a5"/>
        </w:rPr>
        <w:footnoteRef/>
      </w:r>
      <w:r>
        <w:rPr>
          <w:rtl/>
        </w:rPr>
        <w:t xml:space="preserve"> </w:t>
      </w:r>
      <w:r>
        <w:rPr>
          <w:rFonts w:hint="cs"/>
          <w:rtl/>
        </w:rPr>
        <w:t>וב</w:t>
      </w:r>
      <w:r>
        <w:rPr>
          <w:rtl/>
        </w:rPr>
        <w:t xml:space="preserve">בראשית רבה סה </w:t>
      </w:r>
      <w:r>
        <w:rPr>
          <w:rFonts w:hint="cs"/>
          <w:rtl/>
        </w:rPr>
        <w:t>י: "</w:t>
      </w:r>
      <w:r>
        <w:rPr>
          <w:rtl/>
        </w:rPr>
        <w:t>ויהי כי זקן יצחק ותכהין עיניו</w:t>
      </w:r>
      <w:r>
        <w:rPr>
          <w:rFonts w:hint="cs"/>
          <w:rtl/>
        </w:rPr>
        <w:t xml:space="preserve"> </w:t>
      </w:r>
      <w:r>
        <w:rPr>
          <w:rtl/>
        </w:rPr>
        <w:t xml:space="preserve">מראות </w:t>
      </w:r>
      <w:r>
        <w:rPr>
          <w:rFonts w:hint="cs"/>
          <w:rtl/>
        </w:rPr>
        <w:t xml:space="preserve">- </w:t>
      </w:r>
      <w:r>
        <w:rPr>
          <w:rtl/>
        </w:rPr>
        <w:t>מכח אותה ראיה שבשעה שעקד אברהם אבינו את בנו על גבי המזבח בכו מלאכי השרת</w:t>
      </w:r>
      <w:r>
        <w:rPr>
          <w:rFonts w:hint="cs"/>
          <w:rtl/>
        </w:rPr>
        <w:t xml:space="preserve"> ... </w:t>
      </w:r>
      <w:r>
        <w:rPr>
          <w:rtl/>
        </w:rPr>
        <w:t>ונשרו דמעות מעיניהם לתוך עיניו והיו רשומות בתוך עיניו וכיון שהזקין כהו עיניו</w:t>
      </w:r>
      <w:r>
        <w:rPr>
          <w:rFonts w:hint="cs"/>
          <w:rtl/>
        </w:rPr>
        <w:t>".</w:t>
      </w:r>
      <w:r>
        <w:rPr>
          <w:rtl/>
        </w:rPr>
        <w:t xml:space="preserve"> </w:t>
      </w:r>
      <w:r>
        <w:rPr>
          <w:rFonts w:hint="cs"/>
          <w:rtl/>
        </w:rPr>
        <w:t>בסוף ימיו חוזר מעשה עקידה ומכחיש את כוחו של יצחק, אולי גם מקצר את ימיו ומ</w:t>
      </w:r>
      <w:r w:rsidR="000A0806">
        <w:rPr>
          <w:rFonts w:hint="cs"/>
          <w:rtl/>
        </w:rPr>
        <w:t>כער את זקנתו</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C3AB" w14:textId="77777777" w:rsidR="00021EFA" w:rsidRPr="008D686F" w:rsidRDefault="00021EFA" w:rsidP="0011206C">
    <w:pPr>
      <w:pStyle w:val="1"/>
      <w:tabs>
        <w:tab w:val="clear" w:pos="9469"/>
        <w:tab w:val="right" w:pos="9299"/>
      </w:tabs>
      <w:rPr>
        <w:rtl/>
      </w:rPr>
    </w:pPr>
    <w:r>
      <w:rPr>
        <w:rtl/>
      </w:rPr>
      <w:t xml:space="preserve">פרשת </w:t>
    </w:r>
    <w:fldSimple w:instr=" SUBJECT  \* MERGEFORMAT ">
      <w:r w:rsidR="006E3CC7">
        <w:rPr>
          <w:rtl/>
        </w:rPr>
        <w:t>וירא</w:t>
      </w:r>
    </w:fldSimple>
    <w:r>
      <w:rPr>
        <w:rtl/>
      </w:rPr>
      <w:t xml:space="preserve"> </w:t>
    </w:r>
    <w:r>
      <w:rPr>
        <w:rtl/>
      </w:rPr>
      <w:tab/>
    </w:r>
    <w:r>
      <w:rPr>
        <w:rFonts w:hint="cs"/>
        <w:rtl/>
      </w:rPr>
      <w:t>תש</w:t>
    </w:r>
    <w:r w:rsidR="001F3D55">
      <w:rPr>
        <w:rFonts w:hint="cs"/>
        <w:rtl/>
      </w:rPr>
      <w:t>פ"ב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B5CB" w14:textId="77777777" w:rsidR="00021EFA" w:rsidRDefault="00021EFA" w:rsidP="00A052C6">
    <w:pPr>
      <w:pStyle w:val="1"/>
      <w:rPr>
        <w:rtl/>
      </w:rPr>
    </w:pPr>
    <w:r>
      <w:rPr>
        <w:rtl/>
      </w:rPr>
      <w:t xml:space="preserve">פרשת </w:t>
    </w:r>
    <w:fldSimple w:instr=" SUBJECT  \* MERGEFORMAT ">
      <w:r w:rsidR="006E3CC7">
        <w:rPr>
          <w:rtl/>
        </w:rPr>
        <w:t>וירא</w:t>
      </w:r>
    </w:fldSimple>
    <w:r>
      <w:rPr>
        <w:rtl/>
      </w:rPr>
      <w:t xml:space="preserve"> </w:t>
    </w:r>
    <w:r>
      <w:rPr>
        <w:rtl/>
      </w:rPr>
      <w:tab/>
    </w:r>
    <w:r>
      <w:rPr>
        <w:rFonts w:hint="cs"/>
        <w:rtl/>
      </w:rPr>
      <w:t>תשס"ט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056052307">
    <w:abstractNumId w:val="8"/>
  </w:num>
  <w:num w:numId="2" w16cid:durableId="1311054380">
    <w:abstractNumId w:val="3"/>
  </w:num>
  <w:num w:numId="3" w16cid:durableId="1922443270">
    <w:abstractNumId w:val="2"/>
  </w:num>
  <w:num w:numId="4" w16cid:durableId="741484588">
    <w:abstractNumId w:val="1"/>
  </w:num>
  <w:num w:numId="5" w16cid:durableId="1183057044">
    <w:abstractNumId w:val="0"/>
  </w:num>
  <w:num w:numId="6" w16cid:durableId="1043285092">
    <w:abstractNumId w:val="9"/>
  </w:num>
  <w:num w:numId="7" w16cid:durableId="1353146583">
    <w:abstractNumId w:val="7"/>
  </w:num>
  <w:num w:numId="8" w16cid:durableId="1971551442">
    <w:abstractNumId w:val="6"/>
  </w:num>
  <w:num w:numId="9" w16cid:durableId="1603996623">
    <w:abstractNumId w:val="5"/>
  </w:num>
  <w:num w:numId="10" w16cid:durableId="536889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MjAyNTczNzUGcpV0lIJTi4sz8/NACowsawFOOJ0HLQAAAA=="/>
  </w:docVars>
  <w:rsids>
    <w:rsidRoot w:val="004C71CD"/>
    <w:rsid w:val="00005322"/>
    <w:rsid w:val="00013965"/>
    <w:rsid w:val="000144EA"/>
    <w:rsid w:val="00014552"/>
    <w:rsid w:val="00017ADA"/>
    <w:rsid w:val="00021EFA"/>
    <w:rsid w:val="000244B4"/>
    <w:rsid w:val="0002557D"/>
    <w:rsid w:val="00026E08"/>
    <w:rsid w:val="00027180"/>
    <w:rsid w:val="0003058F"/>
    <w:rsid w:val="00033EC1"/>
    <w:rsid w:val="000343FD"/>
    <w:rsid w:val="00043876"/>
    <w:rsid w:val="000534D1"/>
    <w:rsid w:val="00056E78"/>
    <w:rsid w:val="00067E52"/>
    <w:rsid w:val="00070C7E"/>
    <w:rsid w:val="00073612"/>
    <w:rsid w:val="00094FAC"/>
    <w:rsid w:val="000A0806"/>
    <w:rsid w:val="000A2A3D"/>
    <w:rsid w:val="000A6267"/>
    <w:rsid w:val="000A6C10"/>
    <w:rsid w:val="000A7C4A"/>
    <w:rsid w:val="000B1CAF"/>
    <w:rsid w:val="000B23DC"/>
    <w:rsid w:val="000B3818"/>
    <w:rsid w:val="000B3EF1"/>
    <w:rsid w:val="000B6909"/>
    <w:rsid w:val="000C5233"/>
    <w:rsid w:val="000D5E92"/>
    <w:rsid w:val="000E23D5"/>
    <w:rsid w:val="000F634B"/>
    <w:rsid w:val="000F7F39"/>
    <w:rsid w:val="00104540"/>
    <w:rsid w:val="00111455"/>
    <w:rsid w:val="0011206C"/>
    <w:rsid w:val="0011257D"/>
    <w:rsid w:val="00121425"/>
    <w:rsid w:val="00137B94"/>
    <w:rsid w:val="00142E09"/>
    <w:rsid w:val="001440CD"/>
    <w:rsid w:val="00156D53"/>
    <w:rsid w:val="00157CA6"/>
    <w:rsid w:val="00182C79"/>
    <w:rsid w:val="00196BE0"/>
    <w:rsid w:val="001A7ACC"/>
    <w:rsid w:val="001B74BD"/>
    <w:rsid w:val="001C54F7"/>
    <w:rsid w:val="001D4775"/>
    <w:rsid w:val="001D539A"/>
    <w:rsid w:val="001F3D55"/>
    <w:rsid w:val="00200548"/>
    <w:rsid w:val="00204B2C"/>
    <w:rsid w:val="0020756E"/>
    <w:rsid w:val="00215F9B"/>
    <w:rsid w:val="00236196"/>
    <w:rsid w:val="002574BA"/>
    <w:rsid w:val="002630FD"/>
    <w:rsid w:val="00272C64"/>
    <w:rsid w:val="00275B0D"/>
    <w:rsid w:val="00276560"/>
    <w:rsid w:val="00290328"/>
    <w:rsid w:val="00290DED"/>
    <w:rsid w:val="00291DB4"/>
    <w:rsid w:val="0029275C"/>
    <w:rsid w:val="00294EA3"/>
    <w:rsid w:val="0029778B"/>
    <w:rsid w:val="002A5308"/>
    <w:rsid w:val="002B02D2"/>
    <w:rsid w:val="002C0E42"/>
    <w:rsid w:val="002C1380"/>
    <w:rsid w:val="002D61A8"/>
    <w:rsid w:val="002E4602"/>
    <w:rsid w:val="002E7B08"/>
    <w:rsid w:val="002F1374"/>
    <w:rsid w:val="002F1EC2"/>
    <w:rsid w:val="002F5B22"/>
    <w:rsid w:val="00300FDD"/>
    <w:rsid w:val="00301662"/>
    <w:rsid w:val="0030488D"/>
    <w:rsid w:val="00304F3E"/>
    <w:rsid w:val="00305AE4"/>
    <w:rsid w:val="00316667"/>
    <w:rsid w:val="00317E7C"/>
    <w:rsid w:val="003247E1"/>
    <w:rsid w:val="003250A5"/>
    <w:rsid w:val="0032771A"/>
    <w:rsid w:val="003346C0"/>
    <w:rsid w:val="003361C7"/>
    <w:rsid w:val="00342820"/>
    <w:rsid w:val="00342F4B"/>
    <w:rsid w:val="003512AB"/>
    <w:rsid w:val="00351673"/>
    <w:rsid w:val="003524AC"/>
    <w:rsid w:val="00353F94"/>
    <w:rsid w:val="003554CF"/>
    <w:rsid w:val="00366AEA"/>
    <w:rsid w:val="00372FDA"/>
    <w:rsid w:val="00376199"/>
    <w:rsid w:val="0037625A"/>
    <w:rsid w:val="00377787"/>
    <w:rsid w:val="003835D1"/>
    <w:rsid w:val="00386B4D"/>
    <w:rsid w:val="003A3B16"/>
    <w:rsid w:val="003A3E9D"/>
    <w:rsid w:val="003A7F54"/>
    <w:rsid w:val="003B7338"/>
    <w:rsid w:val="003C1C5A"/>
    <w:rsid w:val="003C2E44"/>
    <w:rsid w:val="003D4511"/>
    <w:rsid w:val="003F6435"/>
    <w:rsid w:val="00411A05"/>
    <w:rsid w:val="00412605"/>
    <w:rsid w:val="00420BB2"/>
    <w:rsid w:val="004255EB"/>
    <w:rsid w:val="004365D2"/>
    <w:rsid w:val="00436EBD"/>
    <w:rsid w:val="00442247"/>
    <w:rsid w:val="004438F8"/>
    <w:rsid w:val="00447EBE"/>
    <w:rsid w:val="0046096C"/>
    <w:rsid w:val="00463C99"/>
    <w:rsid w:val="00470EF3"/>
    <w:rsid w:val="0047482D"/>
    <w:rsid w:val="00481B33"/>
    <w:rsid w:val="004832BF"/>
    <w:rsid w:val="00497353"/>
    <w:rsid w:val="004B1908"/>
    <w:rsid w:val="004C20DF"/>
    <w:rsid w:val="004C4CE6"/>
    <w:rsid w:val="004C71CD"/>
    <w:rsid w:val="004D1B88"/>
    <w:rsid w:val="004D392E"/>
    <w:rsid w:val="004D496F"/>
    <w:rsid w:val="004D6038"/>
    <w:rsid w:val="004D75F7"/>
    <w:rsid w:val="004E1849"/>
    <w:rsid w:val="004F0CBF"/>
    <w:rsid w:val="004F2044"/>
    <w:rsid w:val="004F372C"/>
    <w:rsid w:val="004F79B9"/>
    <w:rsid w:val="0050537F"/>
    <w:rsid w:val="00507344"/>
    <w:rsid w:val="00513255"/>
    <w:rsid w:val="0051440B"/>
    <w:rsid w:val="005324EE"/>
    <w:rsid w:val="00535CCD"/>
    <w:rsid w:val="005541FD"/>
    <w:rsid w:val="00557FCB"/>
    <w:rsid w:val="00565044"/>
    <w:rsid w:val="005658D3"/>
    <w:rsid w:val="0057072C"/>
    <w:rsid w:val="00570D2F"/>
    <w:rsid w:val="0058764E"/>
    <w:rsid w:val="005942B4"/>
    <w:rsid w:val="005A4C41"/>
    <w:rsid w:val="005B24A3"/>
    <w:rsid w:val="005C6AFB"/>
    <w:rsid w:val="005D7E51"/>
    <w:rsid w:val="005E2417"/>
    <w:rsid w:val="005E4ED7"/>
    <w:rsid w:val="005E6C46"/>
    <w:rsid w:val="005E6E60"/>
    <w:rsid w:val="005F00DB"/>
    <w:rsid w:val="005F3096"/>
    <w:rsid w:val="005F6D7B"/>
    <w:rsid w:val="0060321D"/>
    <w:rsid w:val="006074C5"/>
    <w:rsid w:val="00616E4B"/>
    <w:rsid w:val="00622A88"/>
    <w:rsid w:val="00622DF4"/>
    <w:rsid w:val="0062307C"/>
    <w:rsid w:val="00632235"/>
    <w:rsid w:val="006355FF"/>
    <w:rsid w:val="006405DD"/>
    <w:rsid w:val="00652265"/>
    <w:rsid w:val="00652AA5"/>
    <w:rsid w:val="00660B82"/>
    <w:rsid w:val="00664B0E"/>
    <w:rsid w:val="0067107B"/>
    <w:rsid w:val="006723CA"/>
    <w:rsid w:val="00680D1B"/>
    <w:rsid w:val="00685095"/>
    <w:rsid w:val="00686C75"/>
    <w:rsid w:val="006B1F61"/>
    <w:rsid w:val="006B1F99"/>
    <w:rsid w:val="006C46C2"/>
    <w:rsid w:val="006C5469"/>
    <w:rsid w:val="006C5E9C"/>
    <w:rsid w:val="006D12CE"/>
    <w:rsid w:val="006D6077"/>
    <w:rsid w:val="006E30F8"/>
    <w:rsid w:val="006E3CC7"/>
    <w:rsid w:val="006E5A45"/>
    <w:rsid w:val="00702B79"/>
    <w:rsid w:val="00711B46"/>
    <w:rsid w:val="00715301"/>
    <w:rsid w:val="0072351E"/>
    <w:rsid w:val="00724B55"/>
    <w:rsid w:val="00731EE0"/>
    <w:rsid w:val="00735FE3"/>
    <w:rsid w:val="00737C3E"/>
    <w:rsid w:val="00763223"/>
    <w:rsid w:val="007715D5"/>
    <w:rsid w:val="00771840"/>
    <w:rsid w:val="007761EE"/>
    <w:rsid w:val="00776207"/>
    <w:rsid w:val="0079297F"/>
    <w:rsid w:val="007A083B"/>
    <w:rsid w:val="007A5AAE"/>
    <w:rsid w:val="007A7D2F"/>
    <w:rsid w:val="007B3DA9"/>
    <w:rsid w:val="007B741E"/>
    <w:rsid w:val="007C72B0"/>
    <w:rsid w:val="007E1E9C"/>
    <w:rsid w:val="007E3664"/>
    <w:rsid w:val="007E686B"/>
    <w:rsid w:val="00806A94"/>
    <w:rsid w:val="00810DAA"/>
    <w:rsid w:val="00813C2F"/>
    <w:rsid w:val="00831825"/>
    <w:rsid w:val="00845AA1"/>
    <w:rsid w:val="00845F56"/>
    <w:rsid w:val="008508FC"/>
    <w:rsid w:val="00851D61"/>
    <w:rsid w:val="00856339"/>
    <w:rsid w:val="00862CAC"/>
    <w:rsid w:val="0086500F"/>
    <w:rsid w:val="0087005A"/>
    <w:rsid w:val="00873978"/>
    <w:rsid w:val="00887B34"/>
    <w:rsid w:val="008949C8"/>
    <w:rsid w:val="008B31F7"/>
    <w:rsid w:val="008B41BF"/>
    <w:rsid w:val="008C1553"/>
    <w:rsid w:val="008C2CEA"/>
    <w:rsid w:val="008D0B9A"/>
    <w:rsid w:val="008D64F6"/>
    <w:rsid w:val="008D686F"/>
    <w:rsid w:val="008E0F6F"/>
    <w:rsid w:val="008E1FA2"/>
    <w:rsid w:val="008E4EAE"/>
    <w:rsid w:val="008E4F0D"/>
    <w:rsid w:val="009015B2"/>
    <w:rsid w:val="00901AD6"/>
    <w:rsid w:val="009051B7"/>
    <w:rsid w:val="009075E6"/>
    <w:rsid w:val="009200B3"/>
    <w:rsid w:val="00920BF8"/>
    <w:rsid w:val="00930C02"/>
    <w:rsid w:val="00933F0D"/>
    <w:rsid w:val="009355F1"/>
    <w:rsid w:val="00936B4A"/>
    <w:rsid w:val="009478BA"/>
    <w:rsid w:val="00954B9D"/>
    <w:rsid w:val="00960F4D"/>
    <w:rsid w:val="00966CC7"/>
    <w:rsid w:val="00972706"/>
    <w:rsid w:val="00977FB6"/>
    <w:rsid w:val="009820A0"/>
    <w:rsid w:val="009833E8"/>
    <w:rsid w:val="00996C75"/>
    <w:rsid w:val="009A0BCC"/>
    <w:rsid w:val="009A2094"/>
    <w:rsid w:val="009A6BCA"/>
    <w:rsid w:val="009A6F27"/>
    <w:rsid w:val="009B0BFC"/>
    <w:rsid w:val="009B0F3C"/>
    <w:rsid w:val="009B366E"/>
    <w:rsid w:val="009C1F9D"/>
    <w:rsid w:val="009D27C3"/>
    <w:rsid w:val="009D3E67"/>
    <w:rsid w:val="009E02AC"/>
    <w:rsid w:val="009E13AE"/>
    <w:rsid w:val="009F5138"/>
    <w:rsid w:val="009F7AE2"/>
    <w:rsid w:val="00A00A0B"/>
    <w:rsid w:val="00A04312"/>
    <w:rsid w:val="00A052C6"/>
    <w:rsid w:val="00A07F19"/>
    <w:rsid w:val="00A10C56"/>
    <w:rsid w:val="00A11141"/>
    <w:rsid w:val="00A178BE"/>
    <w:rsid w:val="00A24392"/>
    <w:rsid w:val="00A310EF"/>
    <w:rsid w:val="00A3673F"/>
    <w:rsid w:val="00A36B13"/>
    <w:rsid w:val="00A36D44"/>
    <w:rsid w:val="00A4463B"/>
    <w:rsid w:val="00A60259"/>
    <w:rsid w:val="00A67170"/>
    <w:rsid w:val="00A72E24"/>
    <w:rsid w:val="00A828FC"/>
    <w:rsid w:val="00A912B3"/>
    <w:rsid w:val="00A91721"/>
    <w:rsid w:val="00A953DC"/>
    <w:rsid w:val="00AA06D3"/>
    <w:rsid w:val="00AA4300"/>
    <w:rsid w:val="00AA544B"/>
    <w:rsid w:val="00AB0450"/>
    <w:rsid w:val="00AB1B21"/>
    <w:rsid w:val="00AB599C"/>
    <w:rsid w:val="00AB784B"/>
    <w:rsid w:val="00AC1887"/>
    <w:rsid w:val="00AD54EA"/>
    <w:rsid w:val="00AD62FD"/>
    <w:rsid w:val="00AE0408"/>
    <w:rsid w:val="00AE78F4"/>
    <w:rsid w:val="00AE7CF9"/>
    <w:rsid w:val="00AF0BFB"/>
    <w:rsid w:val="00B0090E"/>
    <w:rsid w:val="00B10AF9"/>
    <w:rsid w:val="00B1136A"/>
    <w:rsid w:val="00B12EAA"/>
    <w:rsid w:val="00B179BD"/>
    <w:rsid w:val="00B202C8"/>
    <w:rsid w:val="00B25BED"/>
    <w:rsid w:val="00B44AA1"/>
    <w:rsid w:val="00B46CA4"/>
    <w:rsid w:val="00B62C1E"/>
    <w:rsid w:val="00B631DE"/>
    <w:rsid w:val="00B8208D"/>
    <w:rsid w:val="00B94C5E"/>
    <w:rsid w:val="00B96C46"/>
    <w:rsid w:val="00BA2839"/>
    <w:rsid w:val="00BA468A"/>
    <w:rsid w:val="00BA796D"/>
    <w:rsid w:val="00BC323F"/>
    <w:rsid w:val="00BC33BE"/>
    <w:rsid w:val="00BD5EE3"/>
    <w:rsid w:val="00BE5624"/>
    <w:rsid w:val="00BF0CBC"/>
    <w:rsid w:val="00C059CD"/>
    <w:rsid w:val="00C1212C"/>
    <w:rsid w:val="00C159BC"/>
    <w:rsid w:val="00C173C5"/>
    <w:rsid w:val="00C2062F"/>
    <w:rsid w:val="00C242AD"/>
    <w:rsid w:val="00C26B57"/>
    <w:rsid w:val="00C3451B"/>
    <w:rsid w:val="00C445DB"/>
    <w:rsid w:val="00C51010"/>
    <w:rsid w:val="00C52C2E"/>
    <w:rsid w:val="00C55FF1"/>
    <w:rsid w:val="00C62410"/>
    <w:rsid w:val="00C63522"/>
    <w:rsid w:val="00C65E0D"/>
    <w:rsid w:val="00C70C9A"/>
    <w:rsid w:val="00C7163C"/>
    <w:rsid w:val="00C75047"/>
    <w:rsid w:val="00C76C21"/>
    <w:rsid w:val="00C908DC"/>
    <w:rsid w:val="00C97931"/>
    <w:rsid w:val="00CA0079"/>
    <w:rsid w:val="00CA41F0"/>
    <w:rsid w:val="00CA56A5"/>
    <w:rsid w:val="00CB22C7"/>
    <w:rsid w:val="00CC09C9"/>
    <w:rsid w:val="00CD4701"/>
    <w:rsid w:val="00CD5953"/>
    <w:rsid w:val="00CE572B"/>
    <w:rsid w:val="00CE7F59"/>
    <w:rsid w:val="00CF23CE"/>
    <w:rsid w:val="00CF349B"/>
    <w:rsid w:val="00CF568B"/>
    <w:rsid w:val="00D12713"/>
    <w:rsid w:val="00D13F9F"/>
    <w:rsid w:val="00D2752B"/>
    <w:rsid w:val="00D3302F"/>
    <w:rsid w:val="00D64476"/>
    <w:rsid w:val="00D6477A"/>
    <w:rsid w:val="00D75B11"/>
    <w:rsid w:val="00D83197"/>
    <w:rsid w:val="00D90D7E"/>
    <w:rsid w:val="00D96351"/>
    <w:rsid w:val="00DA420E"/>
    <w:rsid w:val="00DA6ED4"/>
    <w:rsid w:val="00DB16BE"/>
    <w:rsid w:val="00DC1374"/>
    <w:rsid w:val="00DC15D1"/>
    <w:rsid w:val="00DC17E4"/>
    <w:rsid w:val="00DC2F27"/>
    <w:rsid w:val="00DE5D3D"/>
    <w:rsid w:val="00DF37ED"/>
    <w:rsid w:val="00DF5776"/>
    <w:rsid w:val="00DF73BA"/>
    <w:rsid w:val="00E03712"/>
    <w:rsid w:val="00E12652"/>
    <w:rsid w:val="00E13B43"/>
    <w:rsid w:val="00E23142"/>
    <w:rsid w:val="00E34D96"/>
    <w:rsid w:val="00E35AC0"/>
    <w:rsid w:val="00E40470"/>
    <w:rsid w:val="00E47C3C"/>
    <w:rsid w:val="00E54737"/>
    <w:rsid w:val="00E55096"/>
    <w:rsid w:val="00E56CFE"/>
    <w:rsid w:val="00E60142"/>
    <w:rsid w:val="00E7213E"/>
    <w:rsid w:val="00E94488"/>
    <w:rsid w:val="00EA6ECB"/>
    <w:rsid w:val="00EB5473"/>
    <w:rsid w:val="00EC3294"/>
    <w:rsid w:val="00EC50F4"/>
    <w:rsid w:val="00ED0F63"/>
    <w:rsid w:val="00EE17D0"/>
    <w:rsid w:val="00EE44DC"/>
    <w:rsid w:val="00EF22C4"/>
    <w:rsid w:val="00F13F6F"/>
    <w:rsid w:val="00F33A1D"/>
    <w:rsid w:val="00F45EFE"/>
    <w:rsid w:val="00F50539"/>
    <w:rsid w:val="00F52F51"/>
    <w:rsid w:val="00F65236"/>
    <w:rsid w:val="00F65BC2"/>
    <w:rsid w:val="00F679E3"/>
    <w:rsid w:val="00F703CA"/>
    <w:rsid w:val="00F81B3B"/>
    <w:rsid w:val="00F845BD"/>
    <w:rsid w:val="00F86B02"/>
    <w:rsid w:val="00F90AF4"/>
    <w:rsid w:val="00F90D16"/>
    <w:rsid w:val="00FA0453"/>
    <w:rsid w:val="00FA43C1"/>
    <w:rsid w:val="00FB27D3"/>
    <w:rsid w:val="00FB5639"/>
    <w:rsid w:val="00FD005B"/>
    <w:rsid w:val="00FD3E62"/>
    <w:rsid w:val="00FD7C89"/>
    <w:rsid w:val="00FE6C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E3ED8"/>
  <w15:chartTrackingRefBased/>
  <w15:docId w15:val="{B74C6AAB-6765-4FFE-A6B6-7BD910E0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AF4"/>
    <w:pPr>
      <w:bidi/>
    </w:pPr>
    <w:rPr>
      <w:rFonts w:cs="Narkisim"/>
      <w:sz w:val="22"/>
      <w:szCs w:val="22"/>
      <w:lang w:eastAsia="he-IL"/>
    </w:rPr>
  </w:style>
  <w:style w:type="paragraph" w:styleId="1">
    <w:name w:val="heading 1"/>
    <w:basedOn w:val="a"/>
    <w:next w:val="a"/>
    <w:link w:val="10"/>
    <w:qFormat/>
    <w:rsid w:val="00F90AF4"/>
    <w:pPr>
      <w:keepNext/>
      <w:tabs>
        <w:tab w:val="right" w:pos="9469"/>
      </w:tabs>
      <w:jc w:val="both"/>
      <w:outlineLvl w:val="0"/>
    </w:pPr>
    <w:rPr>
      <w:rFonts w:cs="David"/>
      <w:b/>
      <w:bCs/>
      <w:szCs w:val="28"/>
    </w:rPr>
  </w:style>
  <w:style w:type="character" w:default="1" w:styleId="a0">
    <w:name w:val="Default Paragraph Font"/>
    <w:uiPriority w:val="1"/>
    <w:semiHidden/>
    <w:unhideWhenUsed/>
    <w:rsid w:val="00F90AF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90AF4"/>
  </w:style>
  <w:style w:type="paragraph" w:styleId="a3">
    <w:name w:val="footnote text"/>
    <w:basedOn w:val="a"/>
    <w:link w:val="a4"/>
    <w:semiHidden/>
    <w:rsid w:val="00F90AF4"/>
    <w:pPr>
      <w:ind w:left="170" w:hanging="170"/>
      <w:jc w:val="both"/>
    </w:pPr>
    <w:rPr>
      <w:sz w:val="20"/>
      <w:szCs w:val="20"/>
    </w:rPr>
  </w:style>
  <w:style w:type="character" w:styleId="a5">
    <w:name w:val="footnote reference"/>
    <w:basedOn w:val="a0"/>
    <w:semiHidden/>
    <w:rsid w:val="00F90AF4"/>
    <w:rPr>
      <w:vertAlign w:val="superscript"/>
    </w:rPr>
  </w:style>
  <w:style w:type="paragraph" w:styleId="a6">
    <w:name w:val="header"/>
    <w:basedOn w:val="a"/>
    <w:link w:val="a7"/>
    <w:rsid w:val="00F90AF4"/>
    <w:pPr>
      <w:tabs>
        <w:tab w:val="center" w:pos="4153"/>
        <w:tab w:val="right" w:pos="8306"/>
      </w:tabs>
    </w:pPr>
  </w:style>
  <w:style w:type="paragraph" w:styleId="a8">
    <w:name w:val="footer"/>
    <w:basedOn w:val="a"/>
    <w:link w:val="a9"/>
    <w:rsid w:val="00F90AF4"/>
    <w:pPr>
      <w:tabs>
        <w:tab w:val="center" w:pos="4153"/>
        <w:tab w:val="right" w:pos="8306"/>
      </w:tabs>
    </w:pPr>
  </w:style>
  <w:style w:type="paragraph" w:customStyle="1" w:styleId="aa">
    <w:name w:val="כותרת"/>
    <w:basedOn w:val="a"/>
    <w:rsid w:val="00F90AF4"/>
    <w:pPr>
      <w:spacing w:before="240" w:line="320" w:lineRule="atLeast"/>
      <w:jc w:val="center"/>
    </w:pPr>
    <w:rPr>
      <w:rFonts w:cs="David"/>
      <w:b/>
      <w:bCs/>
      <w:spacing w:val="20"/>
      <w:szCs w:val="32"/>
    </w:rPr>
  </w:style>
  <w:style w:type="paragraph" w:customStyle="1" w:styleId="ab">
    <w:name w:val="כותרת קטע"/>
    <w:basedOn w:val="a"/>
    <w:rsid w:val="00F90AF4"/>
    <w:pPr>
      <w:spacing w:before="240" w:line="300" w:lineRule="atLeast"/>
    </w:pPr>
    <w:rPr>
      <w:rFonts w:cs="Arial"/>
      <w:b/>
      <w:bCs/>
      <w:szCs w:val="24"/>
    </w:rPr>
  </w:style>
  <w:style w:type="paragraph" w:customStyle="1" w:styleId="ac">
    <w:name w:val="מקור"/>
    <w:basedOn w:val="a"/>
    <w:rsid w:val="00F90AF4"/>
    <w:pPr>
      <w:spacing w:line="320" w:lineRule="atLeast"/>
      <w:jc w:val="both"/>
    </w:pPr>
    <w:rPr>
      <w:rFonts w:cs="David"/>
      <w:szCs w:val="24"/>
    </w:rPr>
  </w:style>
  <w:style w:type="paragraph" w:customStyle="1" w:styleId="ad">
    <w:name w:val="מחלקי המים"/>
    <w:basedOn w:val="a"/>
    <w:rsid w:val="00F90AF4"/>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af">
    <w:name w:val="Document Map"/>
    <w:basedOn w:val="a"/>
    <w:semiHidden/>
    <w:pPr>
      <w:shd w:val="clear" w:color="auto" w:fill="000080"/>
    </w:pPr>
    <w:rPr>
      <w:rFonts w:ascii="Tahoma" w:cs="Miriam"/>
    </w:rPr>
  </w:style>
  <w:style w:type="paragraph" w:styleId="af0">
    <w:name w:val="Balloon Text"/>
    <w:basedOn w:val="a"/>
    <w:link w:val="af1"/>
    <w:uiPriority w:val="99"/>
    <w:semiHidden/>
    <w:unhideWhenUsed/>
    <w:rsid w:val="00F90AF4"/>
    <w:rPr>
      <w:rFonts w:ascii="Tahoma" w:hAnsi="Tahoma" w:cs="Tahoma"/>
      <w:sz w:val="16"/>
      <w:szCs w:val="16"/>
    </w:rPr>
  </w:style>
  <w:style w:type="character" w:styleId="Hyperlink">
    <w:name w:val="Hyperlink"/>
    <w:basedOn w:val="a0"/>
    <w:rsid w:val="00F90AF4"/>
    <w:rPr>
      <w:color w:val="0563C1" w:themeColor="hyperlink"/>
      <w:u w:val="single"/>
    </w:rPr>
  </w:style>
  <w:style w:type="character" w:styleId="FollowedHyperlink">
    <w:name w:val="FollowedHyperlink"/>
    <w:rsid w:val="00936B4A"/>
    <w:rPr>
      <w:color w:val="800080"/>
      <w:u w:val="single"/>
    </w:rPr>
  </w:style>
  <w:style w:type="character" w:styleId="af2">
    <w:name w:val="page number"/>
    <w:basedOn w:val="a0"/>
    <w:rsid w:val="008D686F"/>
  </w:style>
  <w:style w:type="character" w:customStyle="1" w:styleId="a4">
    <w:name w:val="טקסט הערת שוליים תו"/>
    <w:basedOn w:val="a0"/>
    <w:link w:val="a3"/>
    <w:semiHidden/>
    <w:rsid w:val="00F90AF4"/>
    <w:rPr>
      <w:rFonts w:cs="Narkisim"/>
      <w:lang w:eastAsia="he-IL"/>
    </w:rPr>
  </w:style>
  <w:style w:type="character" w:customStyle="1" w:styleId="10">
    <w:name w:val="כותרת 1 תו"/>
    <w:basedOn w:val="a0"/>
    <w:link w:val="1"/>
    <w:rsid w:val="00F90AF4"/>
    <w:rPr>
      <w:rFonts w:cs="David"/>
      <w:b/>
      <w:bCs/>
      <w:sz w:val="22"/>
      <w:szCs w:val="28"/>
      <w:lang w:eastAsia="he-IL"/>
    </w:rPr>
  </w:style>
  <w:style w:type="character" w:customStyle="1" w:styleId="a7">
    <w:name w:val="כותרת עליונה תו"/>
    <w:basedOn w:val="a0"/>
    <w:link w:val="a6"/>
    <w:rsid w:val="00F90AF4"/>
    <w:rPr>
      <w:rFonts w:cs="Narkisim"/>
      <w:sz w:val="22"/>
      <w:szCs w:val="22"/>
      <w:lang w:eastAsia="he-IL"/>
    </w:rPr>
  </w:style>
  <w:style w:type="character" w:customStyle="1" w:styleId="a9">
    <w:name w:val="כותרת תחתונה תו"/>
    <w:basedOn w:val="a0"/>
    <w:link w:val="a8"/>
    <w:rsid w:val="00F90AF4"/>
    <w:rPr>
      <w:rFonts w:cs="Narkisim"/>
      <w:sz w:val="22"/>
      <w:szCs w:val="22"/>
      <w:lang w:eastAsia="he-IL"/>
    </w:rPr>
  </w:style>
  <w:style w:type="character" w:customStyle="1" w:styleId="af1">
    <w:name w:val="טקסט בלונים תו"/>
    <w:basedOn w:val="a0"/>
    <w:link w:val="af0"/>
    <w:uiPriority w:val="99"/>
    <w:semiHidden/>
    <w:rsid w:val="00F90AF4"/>
    <w:rPr>
      <w:rFonts w:ascii="Tahoma" w:hAnsi="Tahoma" w:cs="Tahoma"/>
      <w:sz w:val="16"/>
      <w:szCs w:val="16"/>
      <w:lang w:eastAsia="he-IL"/>
    </w:rPr>
  </w:style>
  <w:style w:type="paragraph" w:customStyle="1" w:styleId="af3">
    <w:name w:val="פסוק"/>
    <w:basedOn w:val="ac"/>
    <w:qFormat/>
    <w:rsid w:val="00F90AF4"/>
    <w:pPr>
      <w:spacing w:before="120"/>
    </w:pPr>
    <w:rPr>
      <w:b/>
      <w:bCs/>
    </w:rPr>
  </w:style>
  <w:style w:type="character" w:styleId="af4">
    <w:name w:val="Unresolved Mention"/>
    <w:basedOn w:val="a0"/>
    <w:uiPriority w:val="99"/>
    <w:semiHidden/>
    <w:unhideWhenUsed/>
    <w:rsid w:val="00DF3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0%d7%99%d7%a4%d7%94-%d7%99%d7%a6%d7%97%d7%a7-%d7%91%d7%a2%d7%a7%d7%99%d7%93%d7%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a2%d7%aa%d7%99%d7%a8%d7%94" TargetMode="External"/><Relationship Id="rId3" Type="http://schemas.openxmlformats.org/officeDocument/2006/relationships/hyperlink" Target="https://www.mayim.org.il/?parasha=%D7%90%D7%99%D7%96%D7%94-%D7%A7%D7%95%D7%9C-%D7%90%D7%AA%D7%94-%D7%A9%D7%95%D7%9E%D7%A21" TargetMode="External"/><Relationship Id="rId7" Type="http://schemas.openxmlformats.org/officeDocument/2006/relationships/hyperlink" Target="https://www.mayim.org.il/?parasha=%D7%9E%D7%99-%D7%90%D7%AA%D7%94-%D7%9E%D7%9C%D7%9B%D7%99%D7%A6%D7%93%D7%A7" TargetMode="External"/><Relationship Id="rId2" Type="http://schemas.openxmlformats.org/officeDocument/2006/relationships/hyperlink" Target="https://www.mayim.org.il/?parasha=%d7%90%d7%99%d7%a4%d7%94-%d7%99%d7%a6%d7%97%d7%a7-%d7%91%d7%a2%d7%a7%d7%99%d7%93%d7%94" TargetMode="External"/><Relationship Id="rId1" Type="http://schemas.openxmlformats.org/officeDocument/2006/relationships/hyperlink" Target="https://www.mayim.org.il/?parasha=%d7%90%d7%99%d7%a4%d7%94-%d7%99%d7%a6%d7%97%d7%a7-%d7%91%d7%a2%d7%a7%d7%99%d7%93%d7%94" TargetMode="External"/><Relationship Id="rId6" Type="http://schemas.openxmlformats.org/officeDocument/2006/relationships/hyperlink" Target="https://www.mayim.org.il/?parasha=%D7%94%D7%90%D7%9D-%D7%A0%D7%A9%D7%97%D7%98-%D7%99%D7%A6%D7%97%D7%A7" TargetMode="External"/><Relationship Id="rId5" Type="http://schemas.openxmlformats.org/officeDocument/2006/relationships/hyperlink" Target="https://www.mayim.org.il/?parasha=%d7%90%d7%99%d7%a4%d7%94-%d7%99%d7%a6%d7%97%d7%a7-%d7%91%d7%a2%d7%a7%d7%99%d7%93%d7%94" TargetMode="External"/><Relationship Id="rId10" Type="http://schemas.openxmlformats.org/officeDocument/2006/relationships/hyperlink" Target="https://www.mayim.org.il/?parasha=%D7%A2%D7%9C-%D7%97%D7%A8%D7%93%D7%94-%D7%95%D7%A6%D7%A2%D7%A7%D7%94" TargetMode="External"/><Relationship Id="rId4" Type="http://schemas.openxmlformats.org/officeDocument/2006/relationships/hyperlink" Target="https://www.mayim.org.il/?parasha=%D7%90%D7%99%D7%96%D7%94-%D7%A7%D7%95%D7%9C-%D7%90%D7%AA%D7%94-%D7%A9%D7%95%D7%9E%D7%A21" TargetMode="External"/><Relationship Id="rId9" Type="http://schemas.openxmlformats.org/officeDocument/2006/relationships/hyperlink" Target="https://www.mayim.org.il/?parasha=%d7%99%d7%a6%d7%97%d7%a7-%d7%90%d7%91%d7%99%d7%a0%d7%9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C9B33-F652-4DD4-8F45-8EDA7581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0</TotalTime>
  <Pages>5</Pages>
  <Words>1138</Words>
  <Characters>6488</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איוב אימתי היה</vt:lpstr>
      <vt:lpstr>איוב אימתי היה</vt:lpstr>
    </vt:vector>
  </TitlesOfParts>
  <Company>Microsoft</Company>
  <LinksUpToDate>false</LinksUpToDate>
  <CharactersWithSpaces>7611</CharactersWithSpaces>
  <SharedDoc>false</SharedDoc>
  <HLinks>
    <vt:vector size="66" baseType="variant">
      <vt:variant>
        <vt:i4>1703965</vt:i4>
      </vt:variant>
      <vt:variant>
        <vt:i4>0</vt:i4>
      </vt:variant>
      <vt:variant>
        <vt:i4>0</vt:i4>
      </vt:variant>
      <vt:variant>
        <vt:i4>5</vt:i4>
      </vt:variant>
      <vt:variant>
        <vt:lpwstr>https://www.mayim.org.il/?parasha=%d7%90%d7%99%d7%a4%d7%94-%d7%99%d7%a6%d7%97%d7%a7-%d7%91%d7%a2%d7%a7%d7%99%d7%93%d7%94</vt:lpwstr>
      </vt:variant>
      <vt:variant>
        <vt:lpwstr/>
      </vt:variant>
      <vt:variant>
        <vt:i4>7929910</vt:i4>
      </vt:variant>
      <vt:variant>
        <vt:i4>27</vt:i4>
      </vt:variant>
      <vt:variant>
        <vt:i4>0</vt:i4>
      </vt:variant>
      <vt:variant>
        <vt:i4>5</vt:i4>
      </vt:variant>
      <vt:variant>
        <vt:lpwstr>https://www.mayim.org.il/?parasha=%d7%99%d7%a6%d7%97%d7%a7-%d7%90%d7%91%d7%99%d7%a0%d7%951</vt:lpwstr>
      </vt:variant>
      <vt:variant>
        <vt:lpwstr/>
      </vt:variant>
      <vt:variant>
        <vt:i4>1245204</vt:i4>
      </vt:variant>
      <vt:variant>
        <vt:i4>24</vt:i4>
      </vt:variant>
      <vt:variant>
        <vt:i4>0</vt:i4>
      </vt:variant>
      <vt:variant>
        <vt:i4>5</vt:i4>
      </vt:variant>
      <vt:variant>
        <vt:lpwstr>https://www.mayim.org.il/?parasha=%d7%a2%d7%aa%d7%99%d7%a8%d7%94</vt:lpwstr>
      </vt:variant>
      <vt:variant>
        <vt:lpwstr/>
      </vt:variant>
      <vt:variant>
        <vt:i4>6488169</vt:i4>
      </vt:variant>
      <vt:variant>
        <vt:i4>21</vt:i4>
      </vt:variant>
      <vt:variant>
        <vt:i4>0</vt:i4>
      </vt:variant>
      <vt:variant>
        <vt:i4>5</vt:i4>
      </vt:variant>
      <vt:variant>
        <vt:lpwstr>https://www.mayim.org.il/?parasha=%D7%A2%D7%9C-%D7%97%D7%A8%D7%93%D7%94-%D7%95%D7%A6%D7%A2%D7%A7%D7%94</vt:lpwstr>
      </vt:variant>
      <vt:variant>
        <vt:lpwstr/>
      </vt:variant>
      <vt:variant>
        <vt:i4>1572933</vt:i4>
      </vt:variant>
      <vt:variant>
        <vt:i4>18</vt:i4>
      </vt:variant>
      <vt:variant>
        <vt:i4>0</vt:i4>
      </vt:variant>
      <vt:variant>
        <vt:i4>5</vt:i4>
      </vt:variant>
      <vt:variant>
        <vt:lpwstr>https://www.mayim.org.il/?parasha=%D7%9E%D7%99-%D7%90%D7%AA%D7%94-%D7%9E%D7%9C%D7%9B%D7%99%D7%A6%D7%93%D7%A7</vt:lpwstr>
      </vt:variant>
      <vt:variant>
        <vt:lpwstr/>
      </vt:variant>
      <vt:variant>
        <vt:i4>1703965</vt:i4>
      </vt:variant>
      <vt:variant>
        <vt:i4>15</vt:i4>
      </vt:variant>
      <vt:variant>
        <vt:i4>0</vt:i4>
      </vt:variant>
      <vt:variant>
        <vt:i4>5</vt:i4>
      </vt:variant>
      <vt:variant>
        <vt:lpwstr>https://www.mayim.org.il/?parasha=%d7%90%d7%99%d7%a4%d7%94-%d7%99%d7%a6%d7%97%d7%a7-%d7%91%d7%a2%d7%a7%d7%99%d7%93%d7%94</vt:lpwstr>
      </vt:variant>
      <vt:variant>
        <vt:lpwstr/>
      </vt:variant>
      <vt:variant>
        <vt:i4>7602287</vt:i4>
      </vt:variant>
      <vt:variant>
        <vt:i4>12</vt:i4>
      </vt:variant>
      <vt:variant>
        <vt:i4>0</vt:i4>
      </vt:variant>
      <vt:variant>
        <vt:i4>5</vt:i4>
      </vt:variant>
      <vt:variant>
        <vt:lpwstr>https://www.mayim.org.il/?parasha=%D7%90%D7%99%D7%96%D7%94-%D7%A7%D7%95%D7%9C-%D7%90%D7%AA%D7%94-%D7%A9%D7%95%D7%9E%D7%A21</vt:lpwstr>
      </vt:variant>
      <vt:variant>
        <vt:lpwstr/>
      </vt:variant>
      <vt:variant>
        <vt:i4>7602287</vt:i4>
      </vt:variant>
      <vt:variant>
        <vt:i4>9</vt:i4>
      </vt:variant>
      <vt:variant>
        <vt:i4>0</vt:i4>
      </vt:variant>
      <vt:variant>
        <vt:i4>5</vt:i4>
      </vt:variant>
      <vt:variant>
        <vt:lpwstr>https://www.mayim.org.il/?parasha=%D7%90%D7%99%D7%96%D7%94-%D7%A7%D7%95%D7%9C-%D7%90%D7%AA%D7%94-%D7%A9%D7%95%D7%9E%D7%A21</vt:lpwstr>
      </vt:variant>
      <vt:variant>
        <vt:lpwstr/>
      </vt:variant>
      <vt:variant>
        <vt:i4>1703965</vt:i4>
      </vt:variant>
      <vt:variant>
        <vt:i4>6</vt:i4>
      </vt:variant>
      <vt:variant>
        <vt:i4>0</vt:i4>
      </vt:variant>
      <vt:variant>
        <vt:i4>5</vt:i4>
      </vt:variant>
      <vt:variant>
        <vt:lpwstr>https://www.mayim.org.il/?parasha=%d7%90%d7%99%d7%a4%d7%94-%d7%99%d7%a6%d7%97%d7%a7-%d7%91%d7%a2%d7%a7%d7%99%d7%93%d7%94</vt:lpwstr>
      </vt:variant>
      <vt:variant>
        <vt:lpwstr/>
      </vt:variant>
      <vt:variant>
        <vt:i4>6094919</vt:i4>
      </vt:variant>
      <vt:variant>
        <vt:i4>3</vt:i4>
      </vt:variant>
      <vt:variant>
        <vt:i4>0</vt:i4>
      </vt:variant>
      <vt:variant>
        <vt:i4>5</vt:i4>
      </vt:variant>
      <vt:variant>
        <vt:lpwstr>https://www.mayim.org.il/?parasha=%D7%96%D7%9B%D7%95%D7%AA-%D7%90%D7%91%D7%95%D7%AA1</vt:lpwstr>
      </vt:variant>
      <vt:variant>
        <vt:lpwstr/>
      </vt:variant>
      <vt:variant>
        <vt:i4>1703965</vt:i4>
      </vt:variant>
      <vt:variant>
        <vt:i4>0</vt:i4>
      </vt:variant>
      <vt:variant>
        <vt:i4>0</vt:i4>
      </vt:variant>
      <vt:variant>
        <vt:i4>5</vt:i4>
      </vt:variant>
      <vt:variant>
        <vt:lpwstr>https://www.mayim.org.il/?parasha=%d7%90%d7%99%d7%a4%d7%94-%d7%99%d7%a6%d7%97%d7%a7-%d7%91%d7%a2%d7%a7%d7%99%d7%93%d7%94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איפה יצחק בעקידה – חלק ב</dc:title>
  <dc:subject>וירא</dc:subject>
  <dc:creator>Asher Yuval</dc:creator>
  <cp:keywords/>
  <cp:lastModifiedBy>Shimon Afek</cp:lastModifiedBy>
  <cp:revision>2</cp:revision>
  <cp:lastPrinted>2020-11-02T21:34:00Z</cp:lastPrinted>
  <dcterms:created xsi:type="dcterms:W3CDTF">2025-09-14T05:44:00Z</dcterms:created>
  <dcterms:modified xsi:type="dcterms:W3CDTF">2025-09-14T05:44:00Z</dcterms:modified>
</cp:coreProperties>
</file>