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1BD1" w14:textId="2E0DE7B8" w:rsidR="008F4EA7" w:rsidRDefault="00EE5BDD">
      <w:pPr>
        <w:pStyle w:val="aa"/>
        <w:rPr>
          <w:rtl/>
        </w:rPr>
      </w:pPr>
      <w:r>
        <w:rPr>
          <w:rFonts w:hint="cs"/>
          <w:rtl/>
        </w:rPr>
        <w:t>נשיאת פנים</w:t>
      </w:r>
    </w:p>
    <w:p w14:paraId="0664357C" w14:textId="579F5ECD" w:rsidR="008F4EA7" w:rsidRDefault="008F4EA7" w:rsidP="004576E8">
      <w:pPr>
        <w:autoSpaceDE w:val="0"/>
        <w:autoSpaceDN w:val="0"/>
        <w:adjustRightInd w:val="0"/>
        <w:spacing w:before="240" w:line="320" w:lineRule="atLeast"/>
        <w:rPr>
          <w:rtl/>
        </w:rPr>
      </w:pPr>
      <w:r>
        <w:rPr>
          <w:rFonts w:cs="David" w:hint="cs"/>
          <w:b/>
          <w:bCs/>
          <w:sz w:val="24"/>
          <w:szCs w:val="24"/>
          <w:rtl/>
          <w:lang w:val="he-IL"/>
        </w:rPr>
        <w:t>כֹּה תְבָרֲכוּ אֶת בְּנֵי יִשְׂרָאֵל אָמוֹר לָהֶם</w:t>
      </w:r>
      <w:r>
        <w:rPr>
          <w:rFonts w:cs="David" w:hint="cs"/>
          <w:sz w:val="28"/>
          <w:szCs w:val="32"/>
          <w:rtl/>
          <w:lang w:val="he-IL"/>
        </w:rPr>
        <w:t xml:space="preserve">: </w:t>
      </w:r>
      <w:r>
        <w:rPr>
          <w:rFonts w:cs="David" w:hint="cs"/>
          <w:b/>
          <w:bCs/>
          <w:sz w:val="24"/>
          <w:szCs w:val="24"/>
          <w:rtl/>
          <w:lang w:val="he-IL"/>
        </w:rPr>
        <w:t>יְבָרֶכְךָ ה</w:t>
      </w:r>
      <w:r w:rsidR="00D964F3">
        <w:rPr>
          <w:rFonts w:cs="David" w:hint="cs"/>
          <w:b/>
          <w:bCs/>
          <w:sz w:val="24"/>
          <w:szCs w:val="24"/>
          <w:rtl/>
          <w:lang w:val="he-IL"/>
        </w:rPr>
        <w:t>'</w:t>
      </w:r>
      <w:r>
        <w:rPr>
          <w:rFonts w:cs="David" w:hint="cs"/>
          <w:b/>
          <w:bCs/>
          <w:sz w:val="24"/>
          <w:szCs w:val="24"/>
          <w:rtl/>
          <w:lang w:val="he-IL"/>
        </w:rPr>
        <w:t xml:space="preserve"> וְיִשְׁמְרֶךָ: </w:t>
      </w:r>
      <w:proofErr w:type="spellStart"/>
      <w:r>
        <w:rPr>
          <w:rFonts w:cs="David" w:hint="cs"/>
          <w:b/>
          <w:bCs/>
          <w:sz w:val="24"/>
          <w:szCs w:val="24"/>
          <w:rtl/>
          <w:lang w:val="he-IL"/>
        </w:rPr>
        <w:t>יָאֵר</w:t>
      </w:r>
      <w:proofErr w:type="spellEnd"/>
      <w:r>
        <w:rPr>
          <w:rFonts w:cs="David" w:hint="cs"/>
          <w:b/>
          <w:bCs/>
          <w:sz w:val="24"/>
          <w:szCs w:val="24"/>
          <w:rtl/>
          <w:lang w:val="he-IL"/>
        </w:rPr>
        <w:t xml:space="preserve"> ה</w:t>
      </w:r>
      <w:r w:rsidR="00D964F3">
        <w:rPr>
          <w:rFonts w:cs="David" w:hint="cs"/>
          <w:b/>
          <w:bCs/>
          <w:sz w:val="24"/>
          <w:szCs w:val="24"/>
          <w:rtl/>
          <w:lang w:val="he-IL"/>
        </w:rPr>
        <w:t>'</w:t>
      </w:r>
      <w:r>
        <w:rPr>
          <w:rFonts w:cs="David" w:hint="cs"/>
          <w:b/>
          <w:bCs/>
          <w:sz w:val="24"/>
          <w:szCs w:val="24"/>
          <w:rtl/>
          <w:lang w:val="he-IL"/>
        </w:rPr>
        <w:t xml:space="preserve"> פָּנָיו אֵלֶיךָ וִיחֻנֶּךָּ: </w:t>
      </w:r>
      <w:proofErr w:type="spellStart"/>
      <w:r>
        <w:rPr>
          <w:rFonts w:cs="David" w:hint="cs"/>
          <w:b/>
          <w:bCs/>
          <w:sz w:val="24"/>
          <w:szCs w:val="24"/>
          <w:rtl/>
          <w:lang w:val="he-IL"/>
        </w:rPr>
        <w:t>יִשָּׂא</w:t>
      </w:r>
      <w:proofErr w:type="spellEnd"/>
      <w:r>
        <w:rPr>
          <w:rFonts w:cs="David" w:hint="cs"/>
          <w:b/>
          <w:bCs/>
          <w:sz w:val="24"/>
          <w:szCs w:val="24"/>
          <w:rtl/>
          <w:lang w:val="he-IL"/>
        </w:rPr>
        <w:t xml:space="preserve"> ה</w:t>
      </w:r>
      <w:r w:rsidR="00D964F3">
        <w:rPr>
          <w:rFonts w:cs="David" w:hint="cs"/>
          <w:b/>
          <w:bCs/>
          <w:sz w:val="24"/>
          <w:szCs w:val="24"/>
          <w:rtl/>
          <w:lang w:val="he-IL"/>
        </w:rPr>
        <w:t>'</w:t>
      </w:r>
      <w:r>
        <w:rPr>
          <w:rFonts w:cs="David" w:hint="cs"/>
          <w:b/>
          <w:bCs/>
          <w:sz w:val="24"/>
          <w:szCs w:val="24"/>
          <w:rtl/>
          <w:lang w:val="he-IL"/>
        </w:rPr>
        <w:t xml:space="preserve"> פָּנָיו אֵלֶיךָ וְיָשֵׂם לְךָ שָׁלוֹם:</w:t>
      </w:r>
      <w:r w:rsidR="004576E8">
        <w:rPr>
          <w:rFonts w:cs="David" w:hint="cs"/>
          <w:b/>
          <w:bCs/>
          <w:sz w:val="24"/>
          <w:szCs w:val="24"/>
          <w:rtl/>
          <w:lang w:val="he-IL"/>
        </w:rPr>
        <w:t xml:space="preserve"> </w:t>
      </w:r>
      <w:r>
        <w:rPr>
          <w:rFonts w:cs="David" w:hint="cs"/>
          <w:b/>
          <w:bCs/>
          <w:sz w:val="24"/>
          <w:szCs w:val="24"/>
          <w:rtl/>
          <w:lang w:val="he-IL"/>
        </w:rPr>
        <w:t>וְשָׂמוּ אֶת שְׁמִי עַל בְּנֵי יִשְׂרָאֵל וַאֲנִי אֲבָרֲכֵם</w:t>
      </w:r>
      <w:r w:rsidR="0035615E">
        <w:rPr>
          <w:rFonts w:cs="David" w:hint="cs"/>
          <w:b/>
          <w:bCs/>
          <w:sz w:val="24"/>
          <w:szCs w:val="24"/>
          <w:rtl/>
          <w:lang w:val="he-IL"/>
        </w:rPr>
        <w:t>:</w:t>
      </w:r>
      <w:r>
        <w:rPr>
          <w:rFonts w:cs="David" w:hint="cs"/>
          <w:sz w:val="28"/>
          <w:szCs w:val="32"/>
          <w:rtl/>
          <w:lang w:val="he-IL"/>
        </w:rPr>
        <w:t xml:space="preserve"> </w:t>
      </w:r>
      <w:r>
        <w:rPr>
          <w:rFonts w:hint="cs"/>
          <w:rtl/>
        </w:rPr>
        <w:t xml:space="preserve">(במדבר ו, </w:t>
      </w:r>
      <w:proofErr w:type="spellStart"/>
      <w:r>
        <w:rPr>
          <w:rFonts w:hint="cs"/>
          <w:rtl/>
        </w:rPr>
        <w:t>כג-כז</w:t>
      </w:r>
      <w:proofErr w:type="spellEnd"/>
      <w:r>
        <w:rPr>
          <w:rFonts w:hint="cs"/>
          <w:rtl/>
        </w:rPr>
        <w:t>)</w:t>
      </w:r>
      <w:r w:rsidR="00D964F3">
        <w:rPr>
          <w:rFonts w:hint="cs"/>
          <w:rtl/>
        </w:rPr>
        <w:t>.</w:t>
      </w:r>
      <w:r w:rsidR="00956EA4">
        <w:rPr>
          <w:rStyle w:val="a5"/>
          <w:rtl/>
        </w:rPr>
        <w:footnoteReference w:id="1"/>
      </w:r>
    </w:p>
    <w:p w14:paraId="37C9E177" w14:textId="7237EB2B" w:rsidR="00AA47D2" w:rsidRDefault="00AA47D2" w:rsidP="00084A1F">
      <w:pPr>
        <w:pStyle w:val="a3"/>
        <w:spacing w:before="120" w:line="320" w:lineRule="atLeast"/>
        <w:ind w:left="0" w:firstLine="0"/>
        <w:rPr>
          <w:szCs w:val="24"/>
          <w:rtl/>
        </w:rPr>
      </w:pPr>
      <w:r w:rsidRPr="00084A1F">
        <w:rPr>
          <w:rFonts w:cs="David"/>
          <w:b/>
          <w:bCs/>
          <w:sz w:val="24"/>
          <w:szCs w:val="24"/>
          <w:rtl/>
          <w:lang w:val="he-IL"/>
        </w:rPr>
        <w:t xml:space="preserve">וַאֲמַרְתֶּם גַּם הִנֵּה עַבְדְּךָ יַעֲקֹב אַחֲרֵינוּ כִּי אָמַר אֲכַפְּרָה פָנָיו בַּמִּנְחָה הַהֹלֶכֶת לְפָנָי וְאַחֲרֵי כֵן אֶרְאֶה פָנָיו אוּלַי </w:t>
      </w:r>
      <w:proofErr w:type="spellStart"/>
      <w:r w:rsidRPr="00084A1F">
        <w:rPr>
          <w:rFonts w:cs="David"/>
          <w:b/>
          <w:bCs/>
          <w:sz w:val="24"/>
          <w:szCs w:val="24"/>
          <w:rtl/>
          <w:lang w:val="he-IL"/>
        </w:rPr>
        <w:t>יִשָּׂא</w:t>
      </w:r>
      <w:proofErr w:type="spellEnd"/>
      <w:r w:rsidRPr="00084A1F">
        <w:rPr>
          <w:rFonts w:cs="David"/>
          <w:b/>
          <w:bCs/>
          <w:sz w:val="24"/>
          <w:szCs w:val="24"/>
          <w:rtl/>
          <w:lang w:val="he-IL"/>
        </w:rPr>
        <w:t xml:space="preserve"> פָנָי:</w:t>
      </w:r>
      <w:r>
        <w:rPr>
          <w:rFonts w:hint="cs"/>
          <w:szCs w:val="24"/>
          <w:rtl/>
        </w:rPr>
        <w:t xml:space="preserve"> </w:t>
      </w:r>
      <w:r w:rsidRPr="00084A1F">
        <w:rPr>
          <w:rFonts w:hint="cs"/>
          <w:sz w:val="22"/>
          <w:szCs w:val="22"/>
          <w:rtl/>
        </w:rPr>
        <w:t>(</w:t>
      </w:r>
      <w:r w:rsidR="004576E8" w:rsidRPr="00084A1F">
        <w:rPr>
          <w:sz w:val="22"/>
          <w:szCs w:val="22"/>
          <w:rtl/>
        </w:rPr>
        <w:t xml:space="preserve">בראשית </w:t>
      </w:r>
      <w:r w:rsidRPr="00084A1F">
        <w:rPr>
          <w:rFonts w:hint="cs"/>
          <w:sz w:val="22"/>
          <w:szCs w:val="22"/>
          <w:rtl/>
        </w:rPr>
        <w:t xml:space="preserve">לב </w:t>
      </w:r>
      <w:proofErr w:type="spellStart"/>
      <w:r w:rsidRPr="00084A1F">
        <w:rPr>
          <w:rFonts w:hint="cs"/>
          <w:sz w:val="22"/>
          <w:szCs w:val="22"/>
          <w:rtl/>
        </w:rPr>
        <w:t>כא</w:t>
      </w:r>
      <w:proofErr w:type="spellEnd"/>
      <w:r w:rsidRPr="00084A1F">
        <w:rPr>
          <w:rFonts w:hint="cs"/>
          <w:sz w:val="22"/>
          <w:szCs w:val="22"/>
          <w:rtl/>
        </w:rPr>
        <w:t xml:space="preserve"> </w:t>
      </w:r>
      <w:r w:rsidR="004576E8" w:rsidRPr="00084A1F">
        <w:rPr>
          <w:sz w:val="22"/>
          <w:szCs w:val="22"/>
          <w:rtl/>
        </w:rPr>
        <w:t>פרשת וישלח</w:t>
      </w:r>
      <w:r w:rsidRPr="00084A1F">
        <w:rPr>
          <w:rFonts w:hint="cs"/>
          <w:sz w:val="22"/>
          <w:szCs w:val="22"/>
          <w:rtl/>
        </w:rPr>
        <w:t>).</w:t>
      </w:r>
      <w:r w:rsidR="00956EA4">
        <w:rPr>
          <w:rStyle w:val="a5"/>
          <w:szCs w:val="24"/>
          <w:rtl/>
        </w:rPr>
        <w:footnoteReference w:id="2"/>
      </w:r>
    </w:p>
    <w:p w14:paraId="7F365A4F" w14:textId="31F6185B" w:rsidR="00084A1F" w:rsidRDefault="004576E8" w:rsidP="009E3260">
      <w:pPr>
        <w:pStyle w:val="a3"/>
        <w:spacing w:before="120" w:line="320" w:lineRule="atLeast"/>
        <w:ind w:left="0" w:firstLine="0"/>
        <w:rPr>
          <w:sz w:val="22"/>
          <w:szCs w:val="22"/>
          <w:rtl/>
        </w:rPr>
      </w:pPr>
      <w:r w:rsidRPr="009E3260">
        <w:rPr>
          <w:rFonts w:ascii="David" w:hAnsi="David" w:cs="David"/>
          <w:b/>
          <w:bCs/>
          <w:szCs w:val="24"/>
          <w:rtl/>
        </w:rPr>
        <w:t xml:space="preserve">כִּי ה' </w:t>
      </w:r>
      <w:proofErr w:type="spellStart"/>
      <w:r w:rsidRPr="009E3260">
        <w:rPr>
          <w:rFonts w:ascii="David" w:hAnsi="David" w:cs="David"/>
          <w:b/>
          <w:bCs/>
          <w:szCs w:val="24"/>
          <w:rtl/>
        </w:rPr>
        <w:t>אֱלֹהֵיכֶם</w:t>
      </w:r>
      <w:proofErr w:type="spellEnd"/>
      <w:r w:rsidRPr="009E3260">
        <w:rPr>
          <w:rFonts w:ascii="David" w:hAnsi="David" w:cs="David"/>
          <w:b/>
          <w:bCs/>
          <w:szCs w:val="24"/>
          <w:rtl/>
        </w:rPr>
        <w:t xml:space="preserve"> הוּא </w:t>
      </w:r>
      <w:proofErr w:type="spellStart"/>
      <w:r w:rsidRPr="009E3260">
        <w:rPr>
          <w:rFonts w:ascii="David" w:hAnsi="David" w:cs="David"/>
          <w:b/>
          <w:bCs/>
          <w:szCs w:val="24"/>
          <w:rtl/>
        </w:rPr>
        <w:t>אֱלֹהֵי</w:t>
      </w:r>
      <w:proofErr w:type="spellEnd"/>
      <w:r w:rsidRPr="009E3260">
        <w:rPr>
          <w:rFonts w:ascii="David" w:hAnsi="David" w:cs="David"/>
          <w:b/>
          <w:bCs/>
          <w:szCs w:val="24"/>
          <w:rtl/>
        </w:rPr>
        <w:t xml:space="preserve"> </w:t>
      </w:r>
      <w:proofErr w:type="spellStart"/>
      <w:r w:rsidRPr="009E3260">
        <w:rPr>
          <w:rFonts w:ascii="David" w:hAnsi="David" w:cs="David"/>
          <w:b/>
          <w:bCs/>
          <w:szCs w:val="24"/>
          <w:rtl/>
        </w:rPr>
        <w:t>הָאֱלֹהִים</w:t>
      </w:r>
      <w:proofErr w:type="spellEnd"/>
      <w:r w:rsidRPr="009E3260">
        <w:rPr>
          <w:rFonts w:ascii="David" w:hAnsi="David" w:cs="David"/>
          <w:b/>
          <w:bCs/>
          <w:szCs w:val="24"/>
          <w:rtl/>
        </w:rPr>
        <w:t xml:space="preserve"> וַאֲדֹנֵי הָאֲדֹנִים הָאֵל הַגָּדֹל הַגִּבֹּר וְהַנּוֹרָא אֲשֶׁר לֹא </w:t>
      </w:r>
      <w:proofErr w:type="spellStart"/>
      <w:r w:rsidRPr="009E3260">
        <w:rPr>
          <w:rFonts w:ascii="David" w:hAnsi="David" w:cs="David"/>
          <w:b/>
          <w:bCs/>
          <w:szCs w:val="24"/>
          <w:rtl/>
        </w:rPr>
        <w:t>יִשָּׂא</w:t>
      </w:r>
      <w:proofErr w:type="spellEnd"/>
      <w:r w:rsidRPr="009E3260">
        <w:rPr>
          <w:rFonts w:ascii="David" w:hAnsi="David" w:cs="David"/>
          <w:b/>
          <w:bCs/>
          <w:szCs w:val="24"/>
          <w:rtl/>
        </w:rPr>
        <w:t xml:space="preserve"> פָנִים וְלֹא </w:t>
      </w:r>
      <w:proofErr w:type="spellStart"/>
      <w:r w:rsidRPr="009E3260">
        <w:rPr>
          <w:rFonts w:ascii="David" w:hAnsi="David" w:cs="David"/>
          <w:b/>
          <w:bCs/>
          <w:szCs w:val="24"/>
          <w:rtl/>
        </w:rPr>
        <w:t>יִקַּח</w:t>
      </w:r>
      <w:proofErr w:type="spellEnd"/>
      <w:r w:rsidRPr="009E3260">
        <w:rPr>
          <w:rFonts w:ascii="David" w:hAnsi="David" w:cs="David"/>
          <w:b/>
          <w:bCs/>
          <w:szCs w:val="24"/>
          <w:rtl/>
        </w:rPr>
        <w:t xml:space="preserve"> שֹׁחַד:</w:t>
      </w:r>
      <w:r w:rsidR="009E3260">
        <w:rPr>
          <w:rFonts w:hint="cs"/>
          <w:sz w:val="22"/>
          <w:szCs w:val="22"/>
          <w:rtl/>
        </w:rPr>
        <w:t xml:space="preserve"> (</w:t>
      </w:r>
      <w:r w:rsidR="00084A1F" w:rsidRPr="00084A1F">
        <w:rPr>
          <w:sz w:val="22"/>
          <w:szCs w:val="22"/>
          <w:rtl/>
        </w:rPr>
        <w:t xml:space="preserve">דברים </w:t>
      </w:r>
      <w:r w:rsidR="00084A1F" w:rsidRPr="00084A1F">
        <w:rPr>
          <w:rFonts w:hint="cs"/>
          <w:sz w:val="22"/>
          <w:szCs w:val="22"/>
          <w:rtl/>
        </w:rPr>
        <w:t xml:space="preserve">י </w:t>
      </w:r>
      <w:proofErr w:type="spellStart"/>
      <w:r w:rsidR="00084A1F" w:rsidRPr="00084A1F">
        <w:rPr>
          <w:rFonts w:hint="cs"/>
          <w:sz w:val="22"/>
          <w:szCs w:val="22"/>
          <w:rtl/>
        </w:rPr>
        <w:t>יז</w:t>
      </w:r>
      <w:proofErr w:type="spellEnd"/>
      <w:r w:rsidR="00084A1F" w:rsidRPr="00084A1F">
        <w:rPr>
          <w:rFonts w:hint="cs"/>
          <w:sz w:val="22"/>
          <w:szCs w:val="22"/>
          <w:rtl/>
        </w:rPr>
        <w:t xml:space="preserve"> </w:t>
      </w:r>
      <w:r w:rsidR="00084A1F" w:rsidRPr="00084A1F">
        <w:rPr>
          <w:sz w:val="22"/>
          <w:szCs w:val="22"/>
          <w:rtl/>
        </w:rPr>
        <w:t>פרשת עקב</w:t>
      </w:r>
      <w:r w:rsidR="00084A1F" w:rsidRPr="00084A1F">
        <w:rPr>
          <w:rFonts w:hint="cs"/>
          <w:sz w:val="22"/>
          <w:szCs w:val="22"/>
          <w:rtl/>
        </w:rPr>
        <w:t>)</w:t>
      </w:r>
      <w:r w:rsidR="00956EA4">
        <w:rPr>
          <w:rFonts w:hint="cs"/>
          <w:sz w:val="22"/>
          <w:szCs w:val="22"/>
          <w:rtl/>
        </w:rPr>
        <w:t>.</w:t>
      </w:r>
      <w:r w:rsidR="00956EA4">
        <w:rPr>
          <w:rStyle w:val="a5"/>
          <w:sz w:val="22"/>
          <w:szCs w:val="22"/>
          <w:rtl/>
        </w:rPr>
        <w:footnoteReference w:id="3"/>
      </w:r>
    </w:p>
    <w:p w14:paraId="179DAB90" w14:textId="37CEF4D2" w:rsidR="004576E8" w:rsidRDefault="004576E8" w:rsidP="00FA3BE8">
      <w:pPr>
        <w:pStyle w:val="a3"/>
        <w:spacing w:before="120" w:line="320" w:lineRule="atLeast"/>
        <w:ind w:left="0" w:firstLine="0"/>
        <w:rPr>
          <w:sz w:val="22"/>
          <w:szCs w:val="22"/>
          <w:rtl/>
        </w:rPr>
      </w:pPr>
      <w:r w:rsidRPr="00FA3BE8">
        <w:rPr>
          <w:rFonts w:ascii="David" w:hAnsi="David" w:cs="David"/>
          <w:b/>
          <w:bCs/>
          <w:szCs w:val="24"/>
          <w:rtl/>
        </w:rPr>
        <w:t xml:space="preserve">וְכִי </w:t>
      </w:r>
      <w:proofErr w:type="spellStart"/>
      <w:r w:rsidRPr="00FA3BE8">
        <w:rPr>
          <w:rFonts w:ascii="David" w:hAnsi="David" w:cs="David"/>
          <w:b/>
          <w:bCs/>
          <w:szCs w:val="24"/>
          <w:rtl/>
        </w:rPr>
        <w:t>תַגִּשׁוּן</w:t>
      </w:r>
      <w:proofErr w:type="spellEnd"/>
      <w:r w:rsidRPr="00FA3BE8">
        <w:rPr>
          <w:rFonts w:ascii="David" w:hAnsi="David" w:cs="David"/>
          <w:b/>
          <w:bCs/>
          <w:szCs w:val="24"/>
          <w:rtl/>
        </w:rPr>
        <w:t xml:space="preserve"> עִוֵּר לִזְבֹּחַ אֵין רָע וְכִי תַגִּישׁוּ פִּסֵּחַ וְחֹלֶה אֵין רָע הַקְרִיבֵהוּ נָא לְפֶחָתֶךָ הֲיִרְצְךָ אוֹ </w:t>
      </w:r>
      <w:proofErr w:type="spellStart"/>
      <w:r w:rsidRPr="00FA3BE8">
        <w:rPr>
          <w:rFonts w:ascii="David" w:hAnsi="David" w:cs="David"/>
          <w:b/>
          <w:bCs/>
          <w:szCs w:val="24"/>
          <w:rtl/>
        </w:rPr>
        <w:t>הֲיִשָּׂא</w:t>
      </w:r>
      <w:proofErr w:type="spellEnd"/>
      <w:r w:rsidRPr="00FA3BE8">
        <w:rPr>
          <w:rFonts w:ascii="David" w:hAnsi="David" w:cs="David"/>
          <w:b/>
          <w:bCs/>
          <w:szCs w:val="24"/>
          <w:rtl/>
        </w:rPr>
        <w:t xml:space="preserve"> פָנֶיךָ אָמַר ה' צְבָאוֹת:</w:t>
      </w:r>
      <w:r w:rsidRPr="00FA3BE8">
        <w:rPr>
          <w:rFonts w:ascii="David" w:hAnsi="David" w:cs="David" w:hint="cs"/>
          <w:b/>
          <w:bCs/>
          <w:szCs w:val="24"/>
          <w:rtl/>
        </w:rPr>
        <w:t xml:space="preserve"> </w:t>
      </w:r>
      <w:r w:rsidRPr="00FA3BE8">
        <w:rPr>
          <w:rFonts w:ascii="David" w:hAnsi="David" w:cs="David"/>
          <w:b/>
          <w:bCs/>
          <w:szCs w:val="24"/>
          <w:rtl/>
        </w:rPr>
        <w:t xml:space="preserve">וְעַתָּה חַלּוּ נָא פְנֵי אֵל וִיחָנֵּנוּ מִיֶּדְכֶם </w:t>
      </w:r>
      <w:proofErr w:type="spellStart"/>
      <w:r w:rsidRPr="00FA3BE8">
        <w:rPr>
          <w:rFonts w:ascii="David" w:hAnsi="David" w:cs="David"/>
          <w:b/>
          <w:bCs/>
          <w:szCs w:val="24"/>
          <w:rtl/>
        </w:rPr>
        <w:t>הָיְתָה</w:t>
      </w:r>
      <w:proofErr w:type="spellEnd"/>
      <w:r w:rsidRPr="00FA3BE8">
        <w:rPr>
          <w:rFonts w:ascii="David" w:hAnsi="David" w:cs="David"/>
          <w:b/>
          <w:bCs/>
          <w:szCs w:val="24"/>
          <w:rtl/>
        </w:rPr>
        <w:t xml:space="preserve"> זֹּאת </w:t>
      </w:r>
      <w:proofErr w:type="spellStart"/>
      <w:r w:rsidRPr="00FA3BE8">
        <w:rPr>
          <w:rFonts w:ascii="David" w:hAnsi="David" w:cs="David"/>
          <w:b/>
          <w:bCs/>
          <w:szCs w:val="24"/>
          <w:rtl/>
        </w:rPr>
        <w:t>הֲיִשָּׂא</w:t>
      </w:r>
      <w:proofErr w:type="spellEnd"/>
      <w:r w:rsidRPr="00FA3BE8">
        <w:rPr>
          <w:rFonts w:ascii="David" w:hAnsi="David" w:cs="David"/>
          <w:b/>
          <w:bCs/>
          <w:szCs w:val="24"/>
          <w:rtl/>
        </w:rPr>
        <w:t xml:space="preserve"> מִכֶּם פָּנִים אָמַר ה' צְבָאוֹת:</w:t>
      </w:r>
      <w:r w:rsidR="00FA3BE8" w:rsidRPr="00FA3BE8">
        <w:rPr>
          <w:rFonts w:hint="cs"/>
          <w:sz w:val="22"/>
          <w:szCs w:val="22"/>
          <w:rtl/>
        </w:rPr>
        <w:t xml:space="preserve"> (מלאכי א ח-ט).</w:t>
      </w:r>
      <w:r w:rsidR="00956EA4">
        <w:rPr>
          <w:rStyle w:val="a5"/>
          <w:sz w:val="22"/>
          <w:szCs w:val="22"/>
          <w:rtl/>
        </w:rPr>
        <w:footnoteReference w:id="4"/>
      </w:r>
    </w:p>
    <w:p w14:paraId="05B581C5" w14:textId="0F4FBBC3" w:rsidR="007147A0" w:rsidRDefault="007147A0" w:rsidP="007147A0">
      <w:pPr>
        <w:pStyle w:val="ab"/>
        <w:rPr>
          <w:rtl/>
        </w:rPr>
      </w:pPr>
      <w:r>
        <w:rPr>
          <w:rtl/>
        </w:rPr>
        <w:t>במדבר רבה</w:t>
      </w:r>
      <w:r>
        <w:rPr>
          <w:rFonts w:hint="cs"/>
          <w:rtl/>
        </w:rPr>
        <w:t xml:space="preserve"> יא ז </w:t>
      </w:r>
      <w:r>
        <w:rPr>
          <w:rtl/>
        </w:rPr>
        <w:t>פרשת נשא –</w:t>
      </w:r>
      <w:r>
        <w:rPr>
          <w:rFonts w:hint="cs"/>
          <w:rtl/>
        </w:rPr>
        <w:t xml:space="preserve"> בשבח נשיאת פנים</w:t>
      </w:r>
    </w:p>
    <w:p w14:paraId="000172D7" w14:textId="08D4FDB5" w:rsidR="00E64AE4" w:rsidRDefault="007147A0" w:rsidP="007147A0">
      <w:pPr>
        <w:pStyle w:val="ac"/>
        <w:rPr>
          <w:rtl/>
        </w:rPr>
      </w:pPr>
      <w:r>
        <w:rPr>
          <w:rFonts w:hint="cs"/>
          <w:rtl/>
        </w:rPr>
        <w:t>"</w:t>
      </w:r>
      <w:proofErr w:type="spellStart"/>
      <w:r>
        <w:rPr>
          <w:rtl/>
        </w:rPr>
        <w:t>ישא</w:t>
      </w:r>
      <w:proofErr w:type="spellEnd"/>
      <w:r>
        <w:rPr>
          <w:rtl/>
        </w:rPr>
        <w:t xml:space="preserve"> ה' פניו אליך</w:t>
      </w:r>
      <w:r>
        <w:rPr>
          <w:rFonts w:hint="cs"/>
          <w:rtl/>
        </w:rPr>
        <w:t xml:space="preserve">" - </w:t>
      </w:r>
      <w:r>
        <w:rPr>
          <w:rtl/>
        </w:rPr>
        <w:t>יעביר כעסו ממך</w:t>
      </w:r>
      <w:r>
        <w:rPr>
          <w:rFonts w:hint="cs"/>
          <w:rtl/>
        </w:rPr>
        <w:t>,</w:t>
      </w:r>
      <w:r>
        <w:rPr>
          <w:rtl/>
        </w:rPr>
        <w:t xml:space="preserve"> ואין </w:t>
      </w:r>
      <w:r>
        <w:rPr>
          <w:rFonts w:hint="cs"/>
          <w:rtl/>
        </w:rPr>
        <w:t>"</w:t>
      </w:r>
      <w:proofErr w:type="spellStart"/>
      <w:r>
        <w:rPr>
          <w:rtl/>
        </w:rPr>
        <w:t>ישא</w:t>
      </w:r>
      <w:proofErr w:type="spellEnd"/>
      <w:r>
        <w:rPr>
          <w:rFonts w:hint="cs"/>
          <w:rtl/>
        </w:rPr>
        <w:t>"</w:t>
      </w:r>
      <w:r>
        <w:rPr>
          <w:rtl/>
        </w:rPr>
        <w:t xml:space="preserve"> אלא לשון הסרה</w:t>
      </w:r>
      <w:r>
        <w:rPr>
          <w:rFonts w:hint="cs"/>
          <w:rtl/>
        </w:rPr>
        <w:t>, כמו שאתה אומר:</w:t>
      </w:r>
      <w:r>
        <w:rPr>
          <w:rtl/>
        </w:rPr>
        <w:t xml:space="preserve"> </w:t>
      </w:r>
      <w:r>
        <w:rPr>
          <w:rFonts w:hint="cs"/>
          <w:rtl/>
        </w:rPr>
        <w:t>"</w:t>
      </w:r>
      <w:proofErr w:type="spellStart"/>
      <w:r>
        <w:rPr>
          <w:rtl/>
        </w:rPr>
        <w:t>ישא</w:t>
      </w:r>
      <w:proofErr w:type="spellEnd"/>
      <w:r>
        <w:rPr>
          <w:rtl/>
        </w:rPr>
        <w:t xml:space="preserve"> פרעה את ראשך </w:t>
      </w:r>
      <w:r>
        <w:rPr>
          <w:rFonts w:hint="cs"/>
          <w:rtl/>
        </w:rPr>
        <w:t xml:space="preserve">מעליך" (בראשית מ </w:t>
      </w:r>
      <w:proofErr w:type="spellStart"/>
      <w:r>
        <w:rPr>
          <w:rFonts w:hint="cs"/>
          <w:rtl/>
        </w:rPr>
        <w:t>יט</w:t>
      </w:r>
      <w:proofErr w:type="spellEnd"/>
      <w:r>
        <w:rPr>
          <w:rFonts w:hint="cs"/>
          <w:rtl/>
        </w:rPr>
        <w:t>); "</w:t>
      </w:r>
      <w:r>
        <w:rPr>
          <w:rtl/>
        </w:rPr>
        <w:t>פניו</w:t>
      </w:r>
      <w:r>
        <w:rPr>
          <w:rFonts w:hint="cs"/>
          <w:rtl/>
        </w:rPr>
        <w:t xml:space="preserve">" - </w:t>
      </w:r>
      <w:r>
        <w:rPr>
          <w:rtl/>
        </w:rPr>
        <w:t>אלו פנים של זעם</w:t>
      </w:r>
      <w:r>
        <w:rPr>
          <w:rFonts w:hint="cs"/>
          <w:rtl/>
        </w:rPr>
        <w:t>,</w:t>
      </w:r>
      <w:r>
        <w:rPr>
          <w:rtl/>
        </w:rPr>
        <w:t xml:space="preserve"> </w:t>
      </w:r>
      <w:r>
        <w:rPr>
          <w:rFonts w:hint="cs"/>
          <w:rtl/>
        </w:rPr>
        <w:t>כמו שאתה אומר:</w:t>
      </w:r>
      <w:r>
        <w:rPr>
          <w:rtl/>
        </w:rPr>
        <w:t xml:space="preserve"> </w:t>
      </w:r>
      <w:r>
        <w:rPr>
          <w:rFonts w:hint="cs"/>
          <w:rtl/>
        </w:rPr>
        <w:t>"</w:t>
      </w:r>
      <w:r>
        <w:rPr>
          <w:rtl/>
        </w:rPr>
        <w:t>ונתתי את פני בנפש ההיא</w:t>
      </w:r>
      <w:r>
        <w:rPr>
          <w:rFonts w:hint="cs"/>
          <w:rtl/>
        </w:rPr>
        <w:t xml:space="preserve"> והכרתי אותו מקרב עמו" </w:t>
      </w:r>
      <w:r>
        <w:rPr>
          <w:rtl/>
        </w:rPr>
        <w:t>ויקרא כ</w:t>
      </w:r>
      <w:r w:rsidR="00E64AE4">
        <w:rPr>
          <w:rFonts w:hint="cs"/>
          <w:rtl/>
        </w:rPr>
        <w:t xml:space="preserve"> ו</w:t>
      </w:r>
      <w:r>
        <w:rPr>
          <w:rtl/>
        </w:rPr>
        <w:t>)</w:t>
      </w:r>
      <w:r w:rsidR="00E64AE4">
        <w:rPr>
          <w:rFonts w:hint="cs"/>
          <w:rtl/>
        </w:rPr>
        <w:t xml:space="preserve">, </w:t>
      </w:r>
      <w:r>
        <w:rPr>
          <w:rtl/>
        </w:rPr>
        <w:t>כלומר</w:t>
      </w:r>
      <w:r w:rsidR="00E64AE4">
        <w:rPr>
          <w:rFonts w:hint="cs"/>
          <w:rtl/>
        </w:rPr>
        <w:t>,</w:t>
      </w:r>
      <w:r>
        <w:rPr>
          <w:rtl/>
        </w:rPr>
        <w:t xml:space="preserve"> אותם פנים של זעם שהיו ראויות לב</w:t>
      </w:r>
      <w:r w:rsidR="00E64AE4">
        <w:rPr>
          <w:rFonts w:hint="cs"/>
          <w:rtl/>
        </w:rPr>
        <w:t>ו</w:t>
      </w:r>
      <w:r>
        <w:rPr>
          <w:rtl/>
        </w:rPr>
        <w:t xml:space="preserve">א אליך </w:t>
      </w:r>
      <w:r w:rsidR="00E64AE4">
        <w:rPr>
          <w:rFonts w:hint="cs"/>
          <w:rtl/>
        </w:rPr>
        <w:t xml:space="preserve">- </w:t>
      </w:r>
      <w:r>
        <w:rPr>
          <w:rtl/>
        </w:rPr>
        <w:t>יסירם ממך</w:t>
      </w:r>
      <w:r w:rsidR="00E64AE4">
        <w:rPr>
          <w:rFonts w:hint="cs"/>
          <w:rtl/>
        </w:rPr>
        <w:t>.</w:t>
      </w:r>
      <w:r w:rsidR="00EA4CC6">
        <w:rPr>
          <w:rStyle w:val="a5"/>
          <w:rtl/>
        </w:rPr>
        <w:footnoteReference w:id="5"/>
      </w:r>
    </w:p>
    <w:p w14:paraId="6D52EF80" w14:textId="655559A2" w:rsidR="007147A0" w:rsidRDefault="00E64AE4" w:rsidP="00E64AE4">
      <w:pPr>
        <w:pStyle w:val="ac"/>
        <w:rPr>
          <w:rtl/>
        </w:rPr>
      </w:pPr>
      <w:r>
        <w:rPr>
          <w:rFonts w:hint="cs"/>
          <w:rtl/>
        </w:rPr>
        <w:t>דבר אחר: "</w:t>
      </w:r>
      <w:proofErr w:type="spellStart"/>
      <w:r w:rsidR="007147A0">
        <w:rPr>
          <w:rtl/>
        </w:rPr>
        <w:t>ישא</w:t>
      </w:r>
      <w:proofErr w:type="spellEnd"/>
      <w:r w:rsidR="007147A0">
        <w:rPr>
          <w:rtl/>
        </w:rPr>
        <w:t xml:space="preserve"> ה' </w:t>
      </w:r>
      <w:r>
        <w:rPr>
          <w:rFonts w:hint="cs"/>
          <w:rtl/>
        </w:rPr>
        <w:t>פניו אליך" -</w:t>
      </w:r>
      <w:r w:rsidR="007147A0">
        <w:rPr>
          <w:rtl/>
        </w:rPr>
        <w:t>בשעה שאתה עומד ומתפלל</w:t>
      </w:r>
      <w:r>
        <w:rPr>
          <w:rFonts w:hint="cs"/>
          <w:rtl/>
        </w:rPr>
        <w:t>,</w:t>
      </w:r>
      <w:r w:rsidR="007147A0">
        <w:rPr>
          <w:rtl/>
        </w:rPr>
        <w:t xml:space="preserve"> </w:t>
      </w:r>
      <w:r>
        <w:rPr>
          <w:rtl/>
        </w:rPr>
        <w:t>שנאמר</w:t>
      </w:r>
      <w:r>
        <w:rPr>
          <w:rFonts w:hint="cs"/>
          <w:rtl/>
        </w:rPr>
        <w:t>: "</w:t>
      </w:r>
      <w:r>
        <w:rPr>
          <w:rtl/>
        </w:rPr>
        <w:t>וַיֹּאמֶר אֵלָיו הִנֵּה נָשָׂאתִי פָנֶיךָ גַּם לַדָּבָר הַזֶּה לְבִלְתִּי הָפְכִּי אֶת הָעִיר אֲשֶׁר דִּבַּרְתָּ</w:t>
      </w:r>
      <w:r>
        <w:rPr>
          <w:rFonts w:hint="cs"/>
          <w:rtl/>
        </w:rPr>
        <w:t>" (</w:t>
      </w:r>
      <w:r>
        <w:rPr>
          <w:rtl/>
        </w:rPr>
        <w:t xml:space="preserve">בראשית </w:t>
      </w:r>
      <w:proofErr w:type="spellStart"/>
      <w:r>
        <w:rPr>
          <w:rFonts w:hint="cs"/>
          <w:rtl/>
        </w:rPr>
        <w:t>יט</w:t>
      </w:r>
      <w:proofErr w:type="spellEnd"/>
      <w:r>
        <w:rPr>
          <w:rFonts w:hint="cs"/>
          <w:rtl/>
        </w:rPr>
        <w:t xml:space="preserve"> </w:t>
      </w:r>
      <w:proofErr w:type="spellStart"/>
      <w:r>
        <w:rPr>
          <w:rFonts w:hint="cs"/>
          <w:rtl/>
        </w:rPr>
        <w:t>כא</w:t>
      </w:r>
      <w:proofErr w:type="spellEnd"/>
      <w:r>
        <w:rPr>
          <w:rFonts w:hint="cs"/>
          <w:rtl/>
        </w:rPr>
        <w:t>).</w:t>
      </w:r>
      <w:r>
        <w:rPr>
          <w:rStyle w:val="a5"/>
          <w:rtl/>
        </w:rPr>
        <w:footnoteReference w:id="6"/>
      </w:r>
      <w:r w:rsidRPr="00281617">
        <w:rPr>
          <w:rFonts w:hint="cs"/>
          <w:rtl/>
        </w:rPr>
        <w:t xml:space="preserve"> </w:t>
      </w:r>
      <w:r w:rsidR="007147A0">
        <w:rPr>
          <w:rtl/>
        </w:rPr>
        <w:t>הרי דברים ק</w:t>
      </w:r>
      <w:r>
        <w:rPr>
          <w:rFonts w:hint="cs"/>
          <w:rtl/>
        </w:rPr>
        <w:t>ל וחומר:</w:t>
      </w:r>
      <w:r w:rsidR="007147A0">
        <w:rPr>
          <w:rtl/>
        </w:rPr>
        <w:t xml:space="preserve"> אם ללוט נשאתי פנים מפני אברהם אוהבי</w:t>
      </w:r>
      <w:r>
        <w:rPr>
          <w:rFonts w:hint="cs"/>
          <w:rtl/>
        </w:rPr>
        <w:t>,</w:t>
      </w:r>
      <w:r w:rsidR="007147A0">
        <w:rPr>
          <w:rtl/>
        </w:rPr>
        <w:t xml:space="preserve"> לך לא אשא פנים מפניך ומפני </w:t>
      </w:r>
      <w:r>
        <w:rPr>
          <w:rFonts w:hint="cs"/>
          <w:rtl/>
        </w:rPr>
        <w:t xml:space="preserve">אוהבי שהם </w:t>
      </w:r>
      <w:r w:rsidR="007147A0">
        <w:rPr>
          <w:rtl/>
        </w:rPr>
        <w:t>אבותיך</w:t>
      </w:r>
      <w:r>
        <w:rPr>
          <w:rFonts w:hint="cs"/>
          <w:rtl/>
        </w:rPr>
        <w:t>?!</w:t>
      </w:r>
      <w:r w:rsidR="007147A0">
        <w:rPr>
          <w:rtl/>
        </w:rPr>
        <w:t xml:space="preserve"> זהו שנאמר</w:t>
      </w:r>
      <w:r>
        <w:rPr>
          <w:rFonts w:hint="cs"/>
          <w:rtl/>
        </w:rPr>
        <w:t>:</w:t>
      </w:r>
      <w:r w:rsidR="007147A0">
        <w:rPr>
          <w:rtl/>
        </w:rPr>
        <w:t xml:space="preserve"> </w:t>
      </w:r>
      <w:r>
        <w:rPr>
          <w:rFonts w:hint="cs"/>
          <w:rtl/>
        </w:rPr>
        <w:t>"</w:t>
      </w:r>
      <w:proofErr w:type="spellStart"/>
      <w:r w:rsidR="007147A0">
        <w:rPr>
          <w:rtl/>
        </w:rPr>
        <w:t>ישא</w:t>
      </w:r>
      <w:proofErr w:type="spellEnd"/>
      <w:r w:rsidR="007147A0">
        <w:rPr>
          <w:rtl/>
        </w:rPr>
        <w:t xml:space="preserve"> ה' פניו אליך</w:t>
      </w:r>
      <w:r>
        <w:rPr>
          <w:rFonts w:hint="cs"/>
          <w:rtl/>
        </w:rPr>
        <w:t>".</w:t>
      </w:r>
      <w:r w:rsidR="00956EA4">
        <w:rPr>
          <w:rStyle w:val="a5"/>
          <w:rtl/>
        </w:rPr>
        <w:footnoteReference w:id="7"/>
      </w:r>
    </w:p>
    <w:p w14:paraId="335CAE7D" w14:textId="5CA5C887" w:rsidR="00FB18C9" w:rsidRPr="00FB18C9" w:rsidRDefault="00FB18C9" w:rsidP="00AD541B">
      <w:pPr>
        <w:pStyle w:val="ab"/>
        <w:rPr>
          <w:rtl/>
        </w:rPr>
      </w:pPr>
      <w:r w:rsidRPr="00FB18C9">
        <w:rPr>
          <w:rtl/>
        </w:rPr>
        <w:t>מסכת ברכות דף כ עמוד ב</w:t>
      </w:r>
      <w:r w:rsidR="004A3003">
        <w:rPr>
          <w:rFonts w:hint="cs"/>
          <w:rtl/>
        </w:rPr>
        <w:t xml:space="preserve"> </w:t>
      </w:r>
      <w:r w:rsidR="004A3003">
        <w:rPr>
          <w:rtl/>
        </w:rPr>
        <w:t>–</w:t>
      </w:r>
      <w:r w:rsidR="004A3003">
        <w:rPr>
          <w:rFonts w:hint="cs"/>
          <w:rtl/>
        </w:rPr>
        <w:t xml:space="preserve"> ברכת המזון</w:t>
      </w:r>
    </w:p>
    <w:p w14:paraId="0B9D58D1" w14:textId="1AF473DF" w:rsidR="00FB18C9" w:rsidRDefault="00FB18C9" w:rsidP="00FB18C9">
      <w:pPr>
        <w:spacing w:line="320" w:lineRule="atLeast"/>
        <w:jc w:val="both"/>
        <w:rPr>
          <w:rFonts w:cs="David"/>
          <w:szCs w:val="24"/>
          <w:rtl/>
        </w:rPr>
      </w:pPr>
      <w:r w:rsidRPr="00FB18C9">
        <w:rPr>
          <w:rFonts w:cs="David"/>
          <w:szCs w:val="24"/>
          <w:rtl/>
        </w:rPr>
        <w:t xml:space="preserve">דרש רב </w:t>
      </w:r>
      <w:proofErr w:type="spellStart"/>
      <w:r w:rsidRPr="00FB18C9">
        <w:rPr>
          <w:rFonts w:cs="David"/>
          <w:szCs w:val="24"/>
          <w:rtl/>
        </w:rPr>
        <w:t>עוירא</w:t>
      </w:r>
      <w:proofErr w:type="spellEnd"/>
      <w:r w:rsidRPr="00FB18C9">
        <w:rPr>
          <w:rFonts w:cs="David"/>
          <w:szCs w:val="24"/>
          <w:rtl/>
        </w:rPr>
        <w:t xml:space="preserve">, זמנין אמר לה משמיה דרבי אמי וזמנין אמר לה משמיה דרבי אסי: אמרו מלאכי השרת לפני </w:t>
      </w:r>
      <w:r w:rsidR="00AD541B">
        <w:rPr>
          <w:rFonts w:cs="David"/>
          <w:szCs w:val="24"/>
          <w:rtl/>
        </w:rPr>
        <w:t>הקב"ה</w:t>
      </w:r>
      <w:r w:rsidRPr="00FB18C9">
        <w:rPr>
          <w:rFonts w:cs="David"/>
          <w:szCs w:val="24"/>
          <w:rtl/>
        </w:rPr>
        <w:t>: ר</w:t>
      </w:r>
      <w:r w:rsidR="00AD541B">
        <w:rPr>
          <w:rFonts w:cs="David" w:hint="cs"/>
          <w:szCs w:val="24"/>
          <w:rtl/>
        </w:rPr>
        <w:t>י</w:t>
      </w:r>
      <w:r w:rsidRPr="00FB18C9">
        <w:rPr>
          <w:rFonts w:cs="David"/>
          <w:szCs w:val="24"/>
          <w:rtl/>
        </w:rPr>
        <w:t xml:space="preserve">בונו של עולם, כתוב בתורתך </w:t>
      </w:r>
      <w:r w:rsidR="00956EA4">
        <w:rPr>
          <w:rFonts w:cs="David" w:hint="cs"/>
          <w:szCs w:val="24"/>
          <w:rtl/>
        </w:rPr>
        <w:t>"</w:t>
      </w:r>
      <w:r w:rsidRPr="00FB18C9">
        <w:rPr>
          <w:rFonts w:cs="David"/>
          <w:szCs w:val="24"/>
          <w:rtl/>
        </w:rPr>
        <w:t xml:space="preserve">אשר לא </w:t>
      </w:r>
      <w:proofErr w:type="spellStart"/>
      <w:r w:rsidRPr="00FB18C9">
        <w:rPr>
          <w:rFonts w:cs="David"/>
          <w:szCs w:val="24"/>
          <w:rtl/>
        </w:rPr>
        <w:t>ישא</w:t>
      </w:r>
      <w:proofErr w:type="spellEnd"/>
      <w:r w:rsidRPr="00FB18C9">
        <w:rPr>
          <w:rFonts w:cs="David"/>
          <w:szCs w:val="24"/>
          <w:rtl/>
        </w:rPr>
        <w:t xml:space="preserve"> פנים ולא </w:t>
      </w:r>
      <w:proofErr w:type="spellStart"/>
      <w:r w:rsidRPr="00FB18C9">
        <w:rPr>
          <w:rFonts w:cs="David"/>
          <w:szCs w:val="24"/>
          <w:rtl/>
        </w:rPr>
        <w:t>יקח</w:t>
      </w:r>
      <w:proofErr w:type="spellEnd"/>
      <w:r w:rsidRPr="00FB18C9">
        <w:rPr>
          <w:rFonts w:cs="David"/>
          <w:szCs w:val="24"/>
          <w:rtl/>
        </w:rPr>
        <w:t xml:space="preserve"> שחד</w:t>
      </w:r>
      <w:r w:rsidR="00956EA4">
        <w:rPr>
          <w:rFonts w:cs="David" w:hint="cs"/>
          <w:szCs w:val="24"/>
          <w:rtl/>
        </w:rPr>
        <w:t>"</w:t>
      </w:r>
      <w:r w:rsidRPr="00FB18C9">
        <w:rPr>
          <w:rFonts w:cs="David"/>
          <w:szCs w:val="24"/>
          <w:rtl/>
        </w:rPr>
        <w:t xml:space="preserve">, והלא אתה נושא פנים לישראל, </w:t>
      </w:r>
      <w:proofErr w:type="spellStart"/>
      <w:r w:rsidRPr="00FB18C9">
        <w:rPr>
          <w:rFonts w:cs="David"/>
          <w:szCs w:val="24"/>
          <w:rtl/>
        </w:rPr>
        <w:lastRenderedPageBreak/>
        <w:t>דכתיב</w:t>
      </w:r>
      <w:proofErr w:type="spellEnd"/>
      <w:r w:rsidRPr="00FB18C9">
        <w:rPr>
          <w:rFonts w:cs="David"/>
          <w:szCs w:val="24"/>
          <w:rtl/>
        </w:rPr>
        <w:t xml:space="preserve">: </w:t>
      </w:r>
      <w:r w:rsidR="00956EA4">
        <w:rPr>
          <w:rFonts w:cs="David" w:hint="cs"/>
          <w:szCs w:val="24"/>
          <w:rtl/>
        </w:rPr>
        <w:t>"</w:t>
      </w:r>
      <w:proofErr w:type="spellStart"/>
      <w:r w:rsidRPr="00FB18C9">
        <w:rPr>
          <w:rFonts w:cs="David"/>
          <w:szCs w:val="24"/>
          <w:rtl/>
        </w:rPr>
        <w:t>ישא</w:t>
      </w:r>
      <w:proofErr w:type="spellEnd"/>
      <w:r w:rsidRPr="00FB18C9">
        <w:rPr>
          <w:rFonts w:cs="David"/>
          <w:szCs w:val="24"/>
          <w:rtl/>
        </w:rPr>
        <w:t xml:space="preserve"> ה' פניו אליך</w:t>
      </w:r>
      <w:r w:rsidR="00956EA4">
        <w:rPr>
          <w:rFonts w:cs="David" w:hint="cs"/>
          <w:szCs w:val="24"/>
          <w:rtl/>
        </w:rPr>
        <w:t>"?!</w:t>
      </w:r>
      <w:r w:rsidRPr="00FB18C9">
        <w:rPr>
          <w:rFonts w:cs="David"/>
          <w:szCs w:val="24"/>
          <w:rtl/>
        </w:rPr>
        <w:t xml:space="preserve"> אמר להם: וכי לא אשא פנים לישראל</w:t>
      </w:r>
      <w:r w:rsidR="00956EA4">
        <w:rPr>
          <w:rFonts w:cs="David" w:hint="cs"/>
          <w:szCs w:val="24"/>
          <w:rtl/>
        </w:rPr>
        <w:t>,</w:t>
      </w:r>
      <w:r w:rsidRPr="00FB18C9">
        <w:rPr>
          <w:rFonts w:cs="David"/>
          <w:szCs w:val="24"/>
          <w:rtl/>
        </w:rPr>
        <w:t xml:space="preserve"> שכתבתי להם בתורה: </w:t>
      </w:r>
      <w:r w:rsidR="008D4297">
        <w:rPr>
          <w:rFonts w:cs="David" w:hint="cs"/>
          <w:szCs w:val="24"/>
          <w:rtl/>
        </w:rPr>
        <w:t>"</w:t>
      </w:r>
      <w:r w:rsidRPr="00FB18C9">
        <w:rPr>
          <w:rFonts w:cs="David"/>
          <w:szCs w:val="24"/>
          <w:rtl/>
        </w:rPr>
        <w:t xml:space="preserve">ואכלת ושבעת וברכת את ה' </w:t>
      </w:r>
      <w:proofErr w:type="spellStart"/>
      <w:r w:rsidRPr="00FB18C9">
        <w:rPr>
          <w:rFonts w:cs="David"/>
          <w:szCs w:val="24"/>
          <w:rtl/>
        </w:rPr>
        <w:t>אלהיך</w:t>
      </w:r>
      <w:proofErr w:type="spellEnd"/>
      <w:r w:rsidR="008D4297">
        <w:rPr>
          <w:rFonts w:cs="David" w:hint="cs"/>
          <w:szCs w:val="24"/>
          <w:rtl/>
        </w:rPr>
        <w:t>"</w:t>
      </w:r>
      <w:r w:rsidRPr="00FB18C9">
        <w:rPr>
          <w:rFonts w:cs="David"/>
          <w:szCs w:val="24"/>
          <w:rtl/>
        </w:rPr>
        <w:t>, והם מדקדקים [על] עצמם עד כזית ועד כביצה</w:t>
      </w:r>
      <w:r w:rsidR="00956EA4">
        <w:rPr>
          <w:rFonts w:cs="David" w:hint="cs"/>
          <w:szCs w:val="24"/>
          <w:rtl/>
        </w:rPr>
        <w:t>?</w:t>
      </w:r>
      <w:r w:rsidR="00956EA4">
        <w:rPr>
          <w:rStyle w:val="a5"/>
          <w:rFonts w:cs="David"/>
          <w:szCs w:val="24"/>
          <w:rtl/>
        </w:rPr>
        <w:footnoteReference w:id="8"/>
      </w:r>
      <w:r w:rsidRPr="00FB18C9">
        <w:rPr>
          <w:rFonts w:cs="David"/>
          <w:szCs w:val="24"/>
          <w:rtl/>
        </w:rPr>
        <w:t xml:space="preserve"> </w:t>
      </w:r>
    </w:p>
    <w:p w14:paraId="0105A5A6" w14:textId="59D43053" w:rsidR="004E421C" w:rsidRPr="004E421C" w:rsidRDefault="004E421C" w:rsidP="00F06B17">
      <w:pPr>
        <w:pStyle w:val="ab"/>
        <w:rPr>
          <w:rtl/>
        </w:rPr>
      </w:pPr>
      <w:r w:rsidRPr="004E421C">
        <w:rPr>
          <w:rtl/>
        </w:rPr>
        <w:t xml:space="preserve">ספרי במדבר פרשת נשא </w:t>
      </w:r>
      <w:proofErr w:type="spellStart"/>
      <w:r w:rsidRPr="004E421C">
        <w:rPr>
          <w:rtl/>
        </w:rPr>
        <w:t>פיסקא</w:t>
      </w:r>
      <w:proofErr w:type="spellEnd"/>
      <w:r w:rsidRPr="004E421C">
        <w:rPr>
          <w:rtl/>
        </w:rPr>
        <w:t xml:space="preserve"> </w:t>
      </w:r>
      <w:proofErr w:type="spellStart"/>
      <w:r w:rsidRPr="004E421C">
        <w:rPr>
          <w:rtl/>
        </w:rPr>
        <w:t>מב</w:t>
      </w:r>
      <w:proofErr w:type="spellEnd"/>
      <w:r w:rsidR="00B007F8">
        <w:rPr>
          <w:rFonts w:hint="cs"/>
          <w:rtl/>
        </w:rPr>
        <w:t xml:space="preserve"> </w:t>
      </w:r>
      <w:r w:rsidR="00B007F8">
        <w:rPr>
          <w:rtl/>
        </w:rPr>
        <w:t>–</w:t>
      </w:r>
      <w:r w:rsidR="00B007F8">
        <w:rPr>
          <w:rFonts w:hint="cs"/>
          <w:rtl/>
        </w:rPr>
        <w:t xml:space="preserve"> רצונו של מקום</w:t>
      </w:r>
    </w:p>
    <w:p w14:paraId="5E0DF896" w14:textId="4F0FA4D4" w:rsidR="00F06B17" w:rsidRDefault="004E363A" w:rsidP="0027234A">
      <w:pPr>
        <w:pStyle w:val="ac"/>
        <w:rPr>
          <w:rtl/>
        </w:rPr>
      </w:pPr>
      <w:r>
        <w:rPr>
          <w:rFonts w:hint="cs"/>
          <w:rtl/>
        </w:rPr>
        <w:t xml:space="preserve">... </w:t>
      </w:r>
      <w:r w:rsidR="004E421C" w:rsidRPr="004E421C">
        <w:rPr>
          <w:rtl/>
        </w:rPr>
        <w:t xml:space="preserve"> כתוב אחד אומר</w:t>
      </w:r>
      <w:r w:rsidR="008D4297">
        <w:rPr>
          <w:rFonts w:hint="cs"/>
          <w:rtl/>
        </w:rPr>
        <w:t>:</w:t>
      </w:r>
      <w:r w:rsidR="004E421C" w:rsidRPr="004E421C">
        <w:rPr>
          <w:rtl/>
        </w:rPr>
        <w:t xml:space="preserve"> </w:t>
      </w:r>
      <w:r w:rsidR="008D4297">
        <w:rPr>
          <w:rFonts w:hint="cs"/>
          <w:rtl/>
        </w:rPr>
        <w:t>"</w:t>
      </w:r>
      <w:proofErr w:type="spellStart"/>
      <w:r w:rsidR="004E421C" w:rsidRPr="004E421C">
        <w:rPr>
          <w:rtl/>
        </w:rPr>
        <w:t>ישא</w:t>
      </w:r>
      <w:proofErr w:type="spellEnd"/>
      <w:r w:rsidR="004E421C" w:rsidRPr="004E421C">
        <w:rPr>
          <w:rtl/>
        </w:rPr>
        <w:t xml:space="preserve"> ה' פניו אליך</w:t>
      </w:r>
      <w:r w:rsidR="008D4297">
        <w:rPr>
          <w:rFonts w:hint="cs"/>
          <w:rtl/>
        </w:rPr>
        <w:t>"</w:t>
      </w:r>
      <w:r w:rsidR="004E421C" w:rsidRPr="004E421C">
        <w:rPr>
          <w:rtl/>
        </w:rPr>
        <w:t xml:space="preserve"> וכתוב אחד אומר</w:t>
      </w:r>
      <w:r w:rsidR="008D4297">
        <w:rPr>
          <w:rFonts w:hint="cs"/>
          <w:rtl/>
        </w:rPr>
        <w:t>:</w:t>
      </w:r>
      <w:r w:rsidR="004E421C" w:rsidRPr="004E421C">
        <w:rPr>
          <w:rtl/>
        </w:rPr>
        <w:t xml:space="preserve"> </w:t>
      </w:r>
      <w:r w:rsidR="008D4297">
        <w:rPr>
          <w:rFonts w:hint="cs"/>
          <w:rtl/>
        </w:rPr>
        <w:t>"</w:t>
      </w:r>
      <w:r w:rsidR="004E421C" w:rsidRPr="004E421C">
        <w:rPr>
          <w:rtl/>
        </w:rPr>
        <w:t xml:space="preserve">אשר לא </w:t>
      </w:r>
      <w:proofErr w:type="spellStart"/>
      <w:r w:rsidR="004E421C" w:rsidRPr="004E421C">
        <w:rPr>
          <w:rtl/>
        </w:rPr>
        <w:t>ישא</w:t>
      </w:r>
      <w:proofErr w:type="spellEnd"/>
      <w:r w:rsidR="004E421C" w:rsidRPr="004E421C">
        <w:rPr>
          <w:rtl/>
        </w:rPr>
        <w:t xml:space="preserve"> פנים</w:t>
      </w:r>
      <w:r w:rsidR="008D4297">
        <w:rPr>
          <w:rFonts w:hint="cs"/>
          <w:rtl/>
        </w:rPr>
        <w:t>"</w:t>
      </w:r>
      <w:r w:rsidR="004E421C" w:rsidRPr="004E421C">
        <w:rPr>
          <w:rtl/>
        </w:rPr>
        <w:t xml:space="preserve"> (דברים י </w:t>
      </w:r>
      <w:proofErr w:type="spellStart"/>
      <w:r w:rsidR="004E421C" w:rsidRPr="004E421C">
        <w:rPr>
          <w:rtl/>
        </w:rPr>
        <w:t>יז</w:t>
      </w:r>
      <w:proofErr w:type="spellEnd"/>
      <w:r w:rsidR="004E421C" w:rsidRPr="004E421C">
        <w:rPr>
          <w:rtl/>
        </w:rPr>
        <w:t>)</w:t>
      </w:r>
      <w:r w:rsidR="008D4297">
        <w:rPr>
          <w:rFonts w:hint="cs"/>
          <w:rtl/>
        </w:rPr>
        <w:t>,</w:t>
      </w:r>
      <w:r w:rsidR="004E421C" w:rsidRPr="004E421C">
        <w:rPr>
          <w:rtl/>
        </w:rPr>
        <w:t xml:space="preserve"> כיצד יתקיימו שני כתובים הללו</w:t>
      </w:r>
      <w:r w:rsidR="008D4297">
        <w:rPr>
          <w:rFonts w:hint="cs"/>
          <w:rtl/>
        </w:rPr>
        <w:t>?</w:t>
      </w:r>
      <w:r w:rsidR="004E421C" w:rsidRPr="004E421C">
        <w:rPr>
          <w:rtl/>
        </w:rPr>
        <w:t xml:space="preserve"> כשישראל עושים רצונו של מקום </w:t>
      </w:r>
      <w:r w:rsidR="008D4297">
        <w:rPr>
          <w:rFonts w:hint="cs"/>
          <w:rtl/>
        </w:rPr>
        <w:t xml:space="preserve">- </w:t>
      </w:r>
      <w:proofErr w:type="spellStart"/>
      <w:r w:rsidR="004E421C" w:rsidRPr="004E421C">
        <w:rPr>
          <w:rtl/>
        </w:rPr>
        <w:t>ישא</w:t>
      </w:r>
      <w:proofErr w:type="spellEnd"/>
      <w:r w:rsidR="004E421C" w:rsidRPr="004E421C">
        <w:rPr>
          <w:rtl/>
        </w:rPr>
        <w:t xml:space="preserve"> ה' פניו אליך</w:t>
      </w:r>
      <w:r w:rsidR="008D4297">
        <w:rPr>
          <w:rFonts w:hint="cs"/>
          <w:rtl/>
        </w:rPr>
        <w:t>,</w:t>
      </w:r>
      <w:r w:rsidR="004E421C" w:rsidRPr="004E421C">
        <w:rPr>
          <w:rtl/>
        </w:rPr>
        <w:t xml:space="preserve"> וכשאין ישראל עושים רצונו של מקום </w:t>
      </w:r>
      <w:r w:rsidR="008D4297">
        <w:rPr>
          <w:rFonts w:hint="cs"/>
          <w:rtl/>
        </w:rPr>
        <w:t xml:space="preserve">- </w:t>
      </w:r>
      <w:r w:rsidR="004E421C" w:rsidRPr="004E421C">
        <w:rPr>
          <w:rtl/>
        </w:rPr>
        <w:t xml:space="preserve">אשר לא </w:t>
      </w:r>
      <w:proofErr w:type="spellStart"/>
      <w:r w:rsidR="004E421C" w:rsidRPr="004E421C">
        <w:rPr>
          <w:rtl/>
        </w:rPr>
        <w:t>ישא</w:t>
      </w:r>
      <w:proofErr w:type="spellEnd"/>
      <w:r w:rsidR="004E421C" w:rsidRPr="004E421C">
        <w:rPr>
          <w:rtl/>
        </w:rPr>
        <w:t xml:space="preserve"> פנים</w:t>
      </w:r>
      <w:r w:rsidR="00F06B17">
        <w:rPr>
          <w:rFonts w:hint="cs"/>
          <w:rtl/>
        </w:rPr>
        <w:t>.</w:t>
      </w:r>
      <w:r w:rsidR="006B7ACB">
        <w:rPr>
          <w:rStyle w:val="a5"/>
          <w:rtl/>
        </w:rPr>
        <w:footnoteReference w:id="9"/>
      </w:r>
    </w:p>
    <w:p w14:paraId="3321A07D" w14:textId="6834D06D" w:rsidR="00A25120" w:rsidRDefault="00F06B17" w:rsidP="00121624">
      <w:pPr>
        <w:pStyle w:val="ac"/>
        <w:rPr>
          <w:rtl/>
        </w:rPr>
      </w:pPr>
      <w:r>
        <w:rPr>
          <w:rFonts w:hint="cs"/>
          <w:rtl/>
        </w:rPr>
        <w:t xml:space="preserve">דבר אחר: </w:t>
      </w:r>
      <w:r w:rsidR="004E421C" w:rsidRPr="004E421C">
        <w:rPr>
          <w:rtl/>
        </w:rPr>
        <w:t xml:space="preserve">עד שלא נחתם גזר דין </w:t>
      </w:r>
      <w:r>
        <w:rPr>
          <w:rtl/>
        </w:rPr>
        <w:t>–</w:t>
      </w:r>
      <w:r>
        <w:rPr>
          <w:rFonts w:hint="cs"/>
          <w:rtl/>
        </w:rPr>
        <w:t xml:space="preserve"> "</w:t>
      </w:r>
      <w:proofErr w:type="spellStart"/>
      <w:r w:rsidR="004E421C" w:rsidRPr="004E421C">
        <w:rPr>
          <w:rtl/>
        </w:rPr>
        <w:t>ישא</w:t>
      </w:r>
      <w:proofErr w:type="spellEnd"/>
      <w:r w:rsidR="004E421C" w:rsidRPr="004E421C">
        <w:rPr>
          <w:rtl/>
        </w:rPr>
        <w:t xml:space="preserve"> ה' פניו אליך</w:t>
      </w:r>
      <w:r>
        <w:rPr>
          <w:rFonts w:hint="cs"/>
          <w:rtl/>
        </w:rPr>
        <w:t>";</w:t>
      </w:r>
      <w:r w:rsidR="004E421C" w:rsidRPr="004E421C">
        <w:rPr>
          <w:rtl/>
        </w:rPr>
        <w:t xml:space="preserve"> ומשנחתם גזר דין </w:t>
      </w:r>
      <w:r>
        <w:rPr>
          <w:rtl/>
        </w:rPr>
        <w:t>–</w:t>
      </w:r>
      <w:r>
        <w:rPr>
          <w:rFonts w:hint="cs"/>
          <w:rtl/>
        </w:rPr>
        <w:t xml:space="preserve"> "</w:t>
      </w:r>
      <w:r w:rsidR="004E421C" w:rsidRPr="004E421C">
        <w:rPr>
          <w:rtl/>
        </w:rPr>
        <w:t xml:space="preserve">אשר לא </w:t>
      </w:r>
      <w:proofErr w:type="spellStart"/>
      <w:r w:rsidR="004E421C" w:rsidRPr="004E421C">
        <w:rPr>
          <w:rtl/>
        </w:rPr>
        <w:t>ישא</w:t>
      </w:r>
      <w:proofErr w:type="spellEnd"/>
      <w:r w:rsidR="004E421C" w:rsidRPr="004E421C">
        <w:rPr>
          <w:rtl/>
        </w:rPr>
        <w:t xml:space="preserve"> פנים</w:t>
      </w:r>
      <w:r>
        <w:rPr>
          <w:rFonts w:hint="cs"/>
          <w:rtl/>
        </w:rPr>
        <w:t>".</w:t>
      </w:r>
      <w:r w:rsidR="004E421C" w:rsidRPr="004E421C">
        <w:rPr>
          <w:rtl/>
        </w:rPr>
        <w:t xml:space="preserve"> </w:t>
      </w:r>
      <w:r w:rsidR="006B7ACB">
        <w:rPr>
          <w:rStyle w:val="a5"/>
          <w:rtl/>
        </w:rPr>
        <w:footnoteReference w:id="10"/>
      </w:r>
    </w:p>
    <w:p w14:paraId="2B037FBB" w14:textId="529B583B" w:rsidR="006343F6" w:rsidRDefault="00744D6E" w:rsidP="0027234A">
      <w:pPr>
        <w:pStyle w:val="ac"/>
        <w:rPr>
          <w:rtl/>
        </w:rPr>
      </w:pPr>
      <w:r>
        <w:rPr>
          <w:rFonts w:hint="cs"/>
          <w:rtl/>
        </w:rPr>
        <w:t xml:space="preserve">... </w:t>
      </w:r>
      <w:r w:rsidR="006343F6">
        <w:rPr>
          <w:rStyle w:val="a5"/>
          <w:rtl/>
        </w:rPr>
        <w:footnoteReference w:id="11"/>
      </w:r>
    </w:p>
    <w:p w14:paraId="3D95A332" w14:textId="3225674E" w:rsidR="00AC4A51" w:rsidRDefault="00A25120" w:rsidP="00A25120">
      <w:pPr>
        <w:spacing w:line="320" w:lineRule="atLeast"/>
        <w:jc w:val="both"/>
        <w:rPr>
          <w:rFonts w:cs="David"/>
          <w:szCs w:val="24"/>
          <w:rtl/>
        </w:rPr>
      </w:pPr>
      <w:r w:rsidRPr="00A25120">
        <w:rPr>
          <w:rFonts w:cs="David"/>
          <w:szCs w:val="24"/>
          <w:rtl/>
        </w:rPr>
        <w:t>כתוב אחד אומר</w:t>
      </w:r>
      <w:r w:rsidR="00AC4A51">
        <w:rPr>
          <w:rFonts w:cs="David" w:hint="cs"/>
          <w:szCs w:val="24"/>
          <w:rtl/>
        </w:rPr>
        <w:t>:</w:t>
      </w:r>
      <w:r w:rsidRPr="00A25120">
        <w:rPr>
          <w:rFonts w:cs="David"/>
          <w:szCs w:val="24"/>
          <w:rtl/>
        </w:rPr>
        <w:t xml:space="preserve"> </w:t>
      </w:r>
      <w:r w:rsidR="00AC4A51">
        <w:rPr>
          <w:rFonts w:cs="David" w:hint="cs"/>
          <w:szCs w:val="24"/>
          <w:rtl/>
        </w:rPr>
        <w:t>"</w:t>
      </w:r>
      <w:r w:rsidRPr="00A25120">
        <w:rPr>
          <w:rFonts w:cs="David"/>
          <w:szCs w:val="24"/>
          <w:rtl/>
        </w:rPr>
        <w:t>כי לא אחפוץ במות המת</w:t>
      </w:r>
      <w:r w:rsidR="00AC4A51">
        <w:rPr>
          <w:rFonts w:cs="David" w:hint="cs"/>
          <w:szCs w:val="24"/>
          <w:rtl/>
        </w:rPr>
        <w:t>"</w:t>
      </w:r>
      <w:r w:rsidRPr="00A25120">
        <w:rPr>
          <w:rFonts w:cs="David"/>
          <w:szCs w:val="24"/>
          <w:rtl/>
        </w:rPr>
        <w:t xml:space="preserve"> (יחזקאל </w:t>
      </w:r>
      <w:proofErr w:type="spellStart"/>
      <w:r w:rsidRPr="00A25120">
        <w:rPr>
          <w:rFonts w:cs="David"/>
          <w:szCs w:val="24"/>
          <w:rtl/>
        </w:rPr>
        <w:t>יח</w:t>
      </w:r>
      <w:proofErr w:type="spellEnd"/>
      <w:r w:rsidRPr="00A25120">
        <w:rPr>
          <w:rFonts w:cs="David"/>
          <w:szCs w:val="24"/>
          <w:rtl/>
        </w:rPr>
        <w:t xml:space="preserve"> לב)</w:t>
      </w:r>
      <w:r w:rsidR="00AC4A51">
        <w:rPr>
          <w:rStyle w:val="a5"/>
          <w:rFonts w:cs="David"/>
          <w:szCs w:val="24"/>
          <w:rtl/>
        </w:rPr>
        <w:footnoteReference w:id="12"/>
      </w:r>
      <w:r w:rsidRPr="00A25120">
        <w:rPr>
          <w:rFonts w:cs="David"/>
          <w:szCs w:val="24"/>
          <w:rtl/>
        </w:rPr>
        <w:t xml:space="preserve"> וכתוב אחד אומר</w:t>
      </w:r>
      <w:r w:rsidR="00AC4A51">
        <w:rPr>
          <w:rFonts w:cs="David" w:hint="cs"/>
          <w:szCs w:val="24"/>
          <w:rtl/>
        </w:rPr>
        <w:t>:</w:t>
      </w:r>
      <w:r w:rsidRPr="00A25120">
        <w:rPr>
          <w:rFonts w:cs="David"/>
          <w:szCs w:val="24"/>
          <w:rtl/>
        </w:rPr>
        <w:t xml:space="preserve"> </w:t>
      </w:r>
      <w:r w:rsidR="00AC4A51">
        <w:rPr>
          <w:rFonts w:cs="David" w:hint="cs"/>
          <w:szCs w:val="24"/>
          <w:rtl/>
        </w:rPr>
        <w:t>"</w:t>
      </w:r>
      <w:r w:rsidRPr="00A25120">
        <w:rPr>
          <w:rFonts w:cs="David"/>
          <w:szCs w:val="24"/>
          <w:rtl/>
        </w:rPr>
        <w:t>כי חפץ ה' להמיתם</w:t>
      </w:r>
      <w:r w:rsidR="00AC4A51">
        <w:rPr>
          <w:rFonts w:cs="David" w:hint="cs"/>
          <w:szCs w:val="24"/>
          <w:rtl/>
        </w:rPr>
        <w:t>"</w:t>
      </w:r>
      <w:r w:rsidRPr="00A25120">
        <w:rPr>
          <w:rFonts w:cs="David"/>
          <w:szCs w:val="24"/>
          <w:rtl/>
        </w:rPr>
        <w:t xml:space="preserve"> (שמואל א' ב כה)</w:t>
      </w:r>
      <w:r w:rsidR="00AC4A51">
        <w:rPr>
          <w:rFonts w:cs="David" w:hint="cs"/>
          <w:szCs w:val="24"/>
          <w:rtl/>
        </w:rPr>
        <w:t>.</w:t>
      </w:r>
      <w:r w:rsidRPr="00A25120">
        <w:rPr>
          <w:rFonts w:cs="David"/>
          <w:szCs w:val="24"/>
          <w:rtl/>
        </w:rPr>
        <w:t xml:space="preserve"> כתוב אחד אומר</w:t>
      </w:r>
      <w:r w:rsidR="00AC4A51">
        <w:rPr>
          <w:rFonts w:cs="David" w:hint="cs"/>
          <w:szCs w:val="24"/>
          <w:rtl/>
        </w:rPr>
        <w:t>:</w:t>
      </w:r>
      <w:r w:rsidRPr="00A25120">
        <w:rPr>
          <w:rFonts w:cs="David"/>
          <w:szCs w:val="24"/>
          <w:rtl/>
        </w:rPr>
        <w:t xml:space="preserve"> </w:t>
      </w:r>
      <w:r w:rsidR="00AC4A51">
        <w:rPr>
          <w:rFonts w:cs="David" w:hint="cs"/>
          <w:szCs w:val="24"/>
          <w:rtl/>
        </w:rPr>
        <w:t>"</w:t>
      </w:r>
      <w:proofErr w:type="spellStart"/>
      <w:r w:rsidRPr="00A25120">
        <w:rPr>
          <w:rFonts w:cs="David"/>
          <w:szCs w:val="24"/>
          <w:rtl/>
        </w:rPr>
        <w:t>ישא</w:t>
      </w:r>
      <w:proofErr w:type="spellEnd"/>
      <w:r w:rsidRPr="00A25120">
        <w:rPr>
          <w:rFonts w:cs="David"/>
          <w:szCs w:val="24"/>
          <w:rtl/>
        </w:rPr>
        <w:t xml:space="preserve"> ה' פניו אליך</w:t>
      </w:r>
      <w:r w:rsidR="00AC4A51">
        <w:rPr>
          <w:rFonts w:cs="David" w:hint="cs"/>
          <w:szCs w:val="24"/>
          <w:rtl/>
        </w:rPr>
        <w:t>"</w:t>
      </w:r>
      <w:r w:rsidRPr="00A25120">
        <w:rPr>
          <w:rFonts w:cs="David"/>
          <w:szCs w:val="24"/>
          <w:rtl/>
        </w:rPr>
        <w:t xml:space="preserve"> וכתוב אחד אומר</w:t>
      </w:r>
      <w:r w:rsidR="00AC4A51">
        <w:rPr>
          <w:rFonts w:cs="David" w:hint="cs"/>
          <w:szCs w:val="24"/>
          <w:rtl/>
        </w:rPr>
        <w:t>:</w:t>
      </w:r>
      <w:r w:rsidRPr="00A25120">
        <w:rPr>
          <w:rFonts w:cs="David"/>
          <w:szCs w:val="24"/>
          <w:rtl/>
        </w:rPr>
        <w:t xml:space="preserve"> </w:t>
      </w:r>
      <w:r w:rsidR="00AC4A51">
        <w:rPr>
          <w:rFonts w:cs="David" w:hint="cs"/>
          <w:szCs w:val="24"/>
          <w:rtl/>
        </w:rPr>
        <w:t>"</w:t>
      </w:r>
      <w:r w:rsidRPr="00A25120">
        <w:rPr>
          <w:rFonts w:cs="David"/>
          <w:szCs w:val="24"/>
          <w:rtl/>
        </w:rPr>
        <w:t xml:space="preserve">אשר לא </w:t>
      </w:r>
      <w:proofErr w:type="spellStart"/>
      <w:r w:rsidRPr="00A25120">
        <w:rPr>
          <w:rFonts w:cs="David"/>
          <w:szCs w:val="24"/>
          <w:rtl/>
        </w:rPr>
        <w:t>ישא</w:t>
      </w:r>
      <w:proofErr w:type="spellEnd"/>
      <w:r w:rsidRPr="00A25120">
        <w:rPr>
          <w:rFonts w:cs="David"/>
          <w:szCs w:val="24"/>
          <w:rtl/>
        </w:rPr>
        <w:t xml:space="preserve"> פנים</w:t>
      </w:r>
      <w:r w:rsidR="00AC4A51">
        <w:rPr>
          <w:rFonts w:cs="David" w:hint="cs"/>
          <w:szCs w:val="24"/>
          <w:rtl/>
        </w:rPr>
        <w:t>",</w:t>
      </w:r>
      <w:r w:rsidRPr="00A25120">
        <w:rPr>
          <w:rFonts w:cs="David"/>
          <w:szCs w:val="24"/>
          <w:rtl/>
        </w:rPr>
        <w:t xml:space="preserve"> כיצד יתקיימו שני מקראות הללו</w:t>
      </w:r>
      <w:r w:rsidR="00AC4A51">
        <w:rPr>
          <w:rFonts w:cs="David" w:hint="cs"/>
          <w:szCs w:val="24"/>
          <w:rtl/>
        </w:rPr>
        <w:t>?</w:t>
      </w:r>
      <w:r w:rsidRPr="00A25120">
        <w:rPr>
          <w:rFonts w:cs="David"/>
          <w:szCs w:val="24"/>
          <w:rtl/>
        </w:rPr>
        <w:t xml:space="preserve"> </w:t>
      </w:r>
      <w:r w:rsidR="00121624">
        <w:rPr>
          <w:rFonts w:cs="David" w:hint="cs"/>
          <w:szCs w:val="24"/>
          <w:rtl/>
        </w:rPr>
        <w:t>"</w:t>
      </w:r>
      <w:proofErr w:type="spellStart"/>
      <w:r w:rsidRPr="00A25120">
        <w:rPr>
          <w:rFonts w:cs="David"/>
          <w:szCs w:val="24"/>
          <w:rtl/>
        </w:rPr>
        <w:t>ישא</w:t>
      </w:r>
      <w:proofErr w:type="spellEnd"/>
      <w:r w:rsidRPr="00A25120">
        <w:rPr>
          <w:rFonts w:cs="David"/>
          <w:szCs w:val="24"/>
          <w:rtl/>
        </w:rPr>
        <w:t xml:space="preserve"> ה' פניו אליך</w:t>
      </w:r>
      <w:r w:rsidR="00121624">
        <w:rPr>
          <w:rFonts w:cs="David" w:hint="cs"/>
          <w:szCs w:val="24"/>
          <w:rtl/>
        </w:rPr>
        <w:t>"</w:t>
      </w:r>
      <w:r w:rsidRPr="00A25120">
        <w:rPr>
          <w:rFonts w:cs="David"/>
          <w:szCs w:val="24"/>
          <w:rtl/>
        </w:rPr>
        <w:t xml:space="preserve"> </w:t>
      </w:r>
      <w:r w:rsidR="00AC4A51">
        <w:rPr>
          <w:rFonts w:cs="David"/>
          <w:szCs w:val="24"/>
          <w:rtl/>
        </w:rPr>
        <w:t>–</w:t>
      </w:r>
      <w:r w:rsidR="00AC4A51">
        <w:rPr>
          <w:rFonts w:cs="David" w:hint="cs"/>
          <w:szCs w:val="24"/>
          <w:rtl/>
        </w:rPr>
        <w:t xml:space="preserve"> בעולם הזה, "</w:t>
      </w:r>
      <w:r w:rsidRPr="00A25120">
        <w:rPr>
          <w:rFonts w:cs="David"/>
          <w:szCs w:val="24"/>
          <w:rtl/>
        </w:rPr>
        <w:t xml:space="preserve">אשר לא </w:t>
      </w:r>
      <w:proofErr w:type="spellStart"/>
      <w:r w:rsidRPr="00A25120">
        <w:rPr>
          <w:rFonts w:cs="David"/>
          <w:szCs w:val="24"/>
          <w:rtl/>
        </w:rPr>
        <w:t>ישא</w:t>
      </w:r>
      <w:proofErr w:type="spellEnd"/>
      <w:r w:rsidRPr="00A25120">
        <w:rPr>
          <w:rFonts w:cs="David"/>
          <w:szCs w:val="24"/>
          <w:rtl/>
        </w:rPr>
        <w:t xml:space="preserve"> פנים</w:t>
      </w:r>
      <w:r w:rsidR="00AC4A51">
        <w:rPr>
          <w:rFonts w:cs="David" w:hint="cs"/>
          <w:szCs w:val="24"/>
          <w:rtl/>
        </w:rPr>
        <w:t>" -</w:t>
      </w:r>
      <w:r w:rsidRPr="00A25120">
        <w:rPr>
          <w:rFonts w:cs="David"/>
          <w:szCs w:val="24"/>
          <w:rtl/>
        </w:rPr>
        <w:t xml:space="preserve"> לעולם הבא</w:t>
      </w:r>
      <w:r w:rsidR="00AC4A51">
        <w:rPr>
          <w:rFonts w:cs="David" w:hint="cs"/>
          <w:szCs w:val="24"/>
          <w:rtl/>
        </w:rPr>
        <w:t>.</w:t>
      </w:r>
      <w:r w:rsidR="002C793A">
        <w:rPr>
          <w:rStyle w:val="a5"/>
          <w:rFonts w:cs="David"/>
          <w:szCs w:val="24"/>
          <w:rtl/>
        </w:rPr>
        <w:footnoteReference w:id="13"/>
      </w:r>
    </w:p>
    <w:p w14:paraId="2FADE704" w14:textId="63AFB608" w:rsidR="00E35F76" w:rsidRDefault="00AC4A51" w:rsidP="00E35F76">
      <w:pPr>
        <w:pStyle w:val="ab"/>
        <w:rPr>
          <w:rtl/>
        </w:rPr>
      </w:pPr>
      <w:r>
        <w:rPr>
          <w:rFonts w:hint="cs"/>
          <w:rtl/>
        </w:rPr>
        <w:t xml:space="preserve">גמרא </w:t>
      </w:r>
      <w:r w:rsidR="00F06B17" w:rsidRPr="00FF4002">
        <w:rPr>
          <w:rtl/>
        </w:rPr>
        <w:t>נדה דף ע ע</w:t>
      </w:r>
      <w:r w:rsidR="00E35F76">
        <w:rPr>
          <w:rFonts w:hint="cs"/>
          <w:rtl/>
        </w:rPr>
        <w:t>"</w:t>
      </w:r>
      <w:r w:rsidR="00F06B17" w:rsidRPr="00FF4002">
        <w:rPr>
          <w:rtl/>
        </w:rPr>
        <w:t>ב</w:t>
      </w:r>
      <w:r w:rsidR="00E35F76">
        <w:rPr>
          <w:rFonts w:hint="cs"/>
          <w:rtl/>
        </w:rPr>
        <w:t xml:space="preserve"> </w:t>
      </w:r>
      <w:r w:rsidR="00E35F76">
        <w:rPr>
          <w:rFonts w:cs="Narkisim"/>
          <w:rtl/>
        </w:rPr>
        <w:t>–</w:t>
      </w:r>
      <w:r w:rsidR="00E35F76">
        <w:rPr>
          <w:rFonts w:hint="cs"/>
          <w:rtl/>
        </w:rPr>
        <w:t xml:space="preserve"> תשובה</w:t>
      </w:r>
    </w:p>
    <w:p w14:paraId="0DA35122" w14:textId="2886302F" w:rsidR="00E35F76" w:rsidRDefault="00F06B17" w:rsidP="00E35F76">
      <w:pPr>
        <w:pStyle w:val="ac"/>
        <w:rPr>
          <w:rtl/>
        </w:rPr>
      </w:pPr>
      <w:r w:rsidRPr="00FF4002">
        <w:rPr>
          <w:rtl/>
        </w:rPr>
        <w:t>שלשה דברי אגדה: כתוב אחד אומר</w:t>
      </w:r>
      <w:r w:rsidR="00121624">
        <w:rPr>
          <w:rFonts w:hint="cs"/>
          <w:rtl/>
        </w:rPr>
        <w:t>:</w:t>
      </w:r>
      <w:r w:rsidRPr="00FF4002">
        <w:rPr>
          <w:rtl/>
        </w:rPr>
        <w:t xml:space="preserve"> </w:t>
      </w:r>
      <w:r w:rsidR="00121624">
        <w:rPr>
          <w:rFonts w:hint="cs"/>
          <w:rtl/>
        </w:rPr>
        <w:t>"</w:t>
      </w:r>
      <w:r w:rsidRPr="00FF4002">
        <w:rPr>
          <w:rtl/>
        </w:rPr>
        <w:t>כי לא אחפוץ במות המת</w:t>
      </w:r>
      <w:r w:rsidR="00121624">
        <w:rPr>
          <w:rFonts w:hint="cs"/>
          <w:rtl/>
        </w:rPr>
        <w:t>"</w:t>
      </w:r>
      <w:r w:rsidRPr="00FF4002">
        <w:rPr>
          <w:rtl/>
        </w:rPr>
        <w:t>, וכתוב אחד אומר</w:t>
      </w:r>
      <w:r w:rsidR="00121624">
        <w:rPr>
          <w:rFonts w:hint="cs"/>
          <w:rtl/>
        </w:rPr>
        <w:t>:</w:t>
      </w:r>
      <w:r w:rsidRPr="00FF4002">
        <w:rPr>
          <w:rtl/>
        </w:rPr>
        <w:t xml:space="preserve"> </w:t>
      </w:r>
      <w:r w:rsidR="00121624">
        <w:rPr>
          <w:rFonts w:hint="cs"/>
          <w:rtl/>
        </w:rPr>
        <w:t>"</w:t>
      </w:r>
      <w:r w:rsidRPr="00FF4002">
        <w:rPr>
          <w:rtl/>
        </w:rPr>
        <w:t>כי חפץ ה' להמיתם</w:t>
      </w:r>
      <w:r w:rsidR="00121624">
        <w:rPr>
          <w:rFonts w:hint="cs"/>
          <w:rtl/>
        </w:rPr>
        <w:t>"</w:t>
      </w:r>
      <w:r w:rsidRPr="00FF4002">
        <w:rPr>
          <w:rtl/>
        </w:rPr>
        <w:t xml:space="preserve">! כאן - </w:t>
      </w:r>
      <w:proofErr w:type="spellStart"/>
      <w:r w:rsidRPr="00FF4002">
        <w:rPr>
          <w:rtl/>
        </w:rPr>
        <w:t>בעושין</w:t>
      </w:r>
      <w:proofErr w:type="spellEnd"/>
      <w:r w:rsidRPr="00FF4002">
        <w:rPr>
          <w:rtl/>
        </w:rPr>
        <w:t xml:space="preserve"> תשובה, כאן - </w:t>
      </w:r>
      <w:proofErr w:type="spellStart"/>
      <w:r w:rsidRPr="00FF4002">
        <w:rPr>
          <w:rtl/>
        </w:rPr>
        <w:t>בשאין</w:t>
      </w:r>
      <w:proofErr w:type="spellEnd"/>
      <w:r w:rsidRPr="00FF4002">
        <w:rPr>
          <w:rtl/>
        </w:rPr>
        <w:t xml:space="preserve"> </w:t>
      </w:r>
      <w:proofErr w:type="spellStart"/>
      <w:r w:rsidRPr="00FF4002">
        <w:rPr>
          <w:rtl/>
        </w:rPr>
        <w:t>עושין</w:t>
      </w:r>
      <w:proofErr w:type="spellEnd"/>
      <w:r w:rsidRPr="00FF4002">
        <w:rPr>
          <w:rtl/>
        </w:rPr>
        <w:t xml:space="preserve"> תשובה. כתוב אחד אומר</w:t>
      </w:r>
      <w:r w:rsidR="00121624">
        <w:rPr>
          <w:rFonts w:hint="cs"/>
          <w:rtl/>
        </w:rPr>
        <w:t>:</w:t>
      </w:r>
      <w:r w:rsidRPr="00FF4002">
        <w:rPr>
          <w:rtl/>
        </w:rPr>
        <w:t xml:space="preserve"> </w:t>
      </w:r>
      <w:r w:rsidR="00121624">
        <w:rPr>
          <w:rFonts w:hint="cs"/>
          <w:rtl/>
        </w:rPr>
        <w:t>"</w:t>
      </w:r>
      <w:r w:rsidRPr="00FF4002">
        <w:rPr>
          <w:rtl/>
        </w:rPr>
        <w:t xml:space="preserve">כי לא </w:t>
      </w:r>
      <w:proofErr w:type="spellStart"/>
      <w:r w:rsidRPr="00FF4002">
        <w:rPr>
          <w:rtl/>
        </w:rPr>
        <w:t>ישא</w:t>
      </w:r>
      <w:proofErr w:type="spellEnd"/>
      <w:r w:rsidRPr="00FF4002">
        <w:rPr>
          <w:rtl/>
        </w:rPr>
        <w:t xml:space="preserve"> פנים ולא </w:t>
      </w:r>
      <w:proofErr w:type="spellStart"/>
      <w:r w:rsidRPr="00FF4002">
        <w:rPr>
          <w:rtl/>
        </w:rPr>
        <w:t>יקח</w:t>
      </w:r>
      <w:proofErr w:type="spellEnd"/>
      <w:r w:rsidRPr="00FF4002">
        <w:rPr>
          <w:rtl/>
        </w:rPr>
        <w:t xml:space="preserve"> שוחד</w:t>
      </w:r>
      <w:r w:rsidR="00121624">
        <w:rPr>
          <w:rFonts w:hint="cs"/>
          <w:rtl/>
        </w:rPr>
        <w:t>",</w:t>
      </w:r>
      <w:r w:rsidRPr="00FF4002">
        <w:rPr>
          <w:rtl/>
        </w:rPr>
        <w:t xml:space="preserve"> וכתוב אחד אומר</w:t>
      </w:r>
      <w:r w:rsidR="00121624">
        <w:rPr>
          <w:rFonts w:hint="cs"/>
          <w:rtl/>
        </w:rPr>
        <w:t>:</w:t>
      </w:r>
      <w:r w:rsidRPr="00FF4002">
        <w:rPr>
          <w:rtl/>
        </w:rPr>
        <w:t xml:space="preserve"> </w:t>
      </w:r>
      <w:r w:rsidR="00121624">
        <w:rPr>
          <w:rFonts w:hint="cs"/>
          <w:rtl/>
        </w:rPr>
        <w:t>"</w:t>
      </w:r>
      <w:proofErr w:type="spellStart"/>
      <w:r w:rsidRPr="00FF4002">
        <w:rPr>
          <w:rtl/>
        </w:rPr>
        <w:t>ישא</w:t>
      </w:r>
      <w:proofErr w:type="spellEnd"/>
      <w:r w:rsidRPr="00FF4002">
        <w:rPr>
          <w:rtl/>
        </w:rPr>
        <w:t xml:space="preserve"> ה' פניו אליך</w:t>
      </w:r>
      <w:r w:rsidR="00121624">
        <w:rPr>
          <w:rFonts w:hint="cs"/>
          <w:rtl/>
        </w:rPr>
        <w:t>"</w:t>
      </w:r>
      <w:r w:rsidRPr="00FF4002">
        <w:rPr>
          <w:rtl/>
        </w:rPr>
        <w:t>, כאן - קודם גזר דין, כאן - לאחר גזר דין</w:t>
      </w:r>
      <w:r w:rsidR="00AC4A51">
        <w:rPr>
          <w:rFonts w:hint="cs"/>
          <w:rtl/>
        </w:rPr>
        <w:t>.</w:t>
      </w:r>
      <w:r w:rsidR="00563A29">
        <w:rPr>
          <w:rStyle w:val="a5"/>
          <w:rtl/>
        </w:rPr>
        <w:footnoteReference w:id="14"/>
      </w:r>
      <w:r w:rsidR="00AC4A51">
        <w:rPr>
          <w:rFonts w:hint="cs"/>
          <w:rtl/>
        </w:rPr>
        <w:t xml:space="preserve"> </w:t>
      </w:r>
    </w:p>
    <w:p w14:paraId="48132EA3" w14:textId="5BD6C7CD" w:rsidR="004B06AC" w:rsidRPr="004B06AC" w:rsidRDefault="004B06AC" w:rsidP="00D545B8">
      <w:pPr>
        <w:pStyle w:val="ab"/>
        <w:rPr>
          <w:rtl/>
        </w:rPr>
      </w:pPr>
      <w:r w:rsidRPr="004B06AC">
        <w:rPr>
          <w:rtl/>
        </w:rPr>
        <w:lastRenderedPageBreak/>
        <w:t xml:space="preserve">ספרי זוטא במדבר </w:t>
      </w:r>
      <w:r w:rsidR="00B007F8">
        <w:rPr>
          <w:rFonts w:hint="cs"/>
          <w:rtl/>
        </w:rPr>
        <w:t xml:space="preserve">ו </w:t>
      </w:r>
      <w:proofErr w:type="spellStart"/>
      <w:r w:rsidR="00B007F8">
        <w:rPr>
          <w:rFonts w:hint="cs"/>
          <w:rtl/>
        </w:rPr>
        <w:t>כו</w:t>
      </w:r>
      <w:proofErr w:type="spellEnd"/>
      <w:r w:rsidR="00B007F8">
        <w:rPr>
          <w:rFonts w:hint="cs"/>
          <w:rtl/>
        </w:rPr>
        <w:t xml:space="preserve"> </w:t>
      </w:r>
      <w:r w:rsidRPr="004B06AC">
        <w:rPr>
          <w:rtl/>
        </w:rPr>
        <w:t xml:space="preserve">פרשת נשא </w:t>
      </w:r>
      <w:r w:rsidR="00B007F8">
        <w:rPr>
          <w:rtl/>
        </w:rPr>
        <w:t>–</w:t>
      </w:r>
      <w:r w:rsidR="00B007F8">
        <w:rPr>
          <w:rFonts w:hint="cs"/>
          <w:rtl/>
        </w:rPr>
        <w:t xml:space="preserve"> </w:t>
      </w:r>
      <w:r w:rsidR="00BD7052">
        <w:rPr>
          <w:rFonts w:hint="cs"/>
          <w:rtl/>
        </w:rPr>
        <w:t xml:space="preserve">לפנים ולא </w:t>
      </w:r>
      <w:r w:rsidR="00D545B8">
        <w:rPr>
          <w:rFonts w:hint="cs"/>
          <w:rtl/>
        </w:rPr>
        <w:t>לצדדים</w:t>
      </w:r>
    </w:p>
    <w:p w14:paraId="2748D447" w14:textId="36691410" w:rsidR="00B007F8" w:rsidRDefault="00D545B8" w:rsidP="004B06AC">
      <w:pPr>
        <w:spacing w:line="320" w:lineRule="atLeast"/>
        <w:jc w:val="both"/>
        <w:rPr>
          <w:rFonts w:cs="David"/>
          <w:szCs w:val="24"/>
          <w:rtl/>
        </w:rPr>
      </w:pPr>
      <w:r>
        <w:rPr>
          <w:rFonts w:cs="David" w:hint="cs"/>
          <w:szCs w:val="24"/>
          <w:rtl/>
        </w:rPr>
        <w:t>"</w:t>
      </w:r>
      <w:proofErr w:type="spellStart"/>
      <w:r w:rsidR="004B06AC" w:rsidRPr="004B06AC">
        <w:rPr>
          <w:rFonts w:cs="David"/>
          <w:szCs w:val="24"/>
          <w:rtl/>
        </w:rPr>
        <w:t>ישא</w:t>
      </w:r>
      <w:proofErr w:type="spellEnd"/>
      <w:r w:rsidR="004B06AC" w:rsidRPr="004B06AC">
        <w:rPr>
          <w:rFonts w:cs="David"/>
          <w:szCs w:val="24"/>
          <w:rtl/>
        </w:rPr>
        <w:t xml:space="preserve"> ה' פניו</w:t>
      </w:r>
      <w:r>
        <w:rPr>
          <w:rFonts w:cs="David" w:hint="cs"/>
          <w:szCs w:val="24"/>
          <w:rtl/>
        </w:rPr>
        <w:t xml:space="preserve">" - </w:t>
      </w:r>
      <w:r w:rsidR="004B06AC" w:rsidRPr="004B06AC">
        <w:rPr>
          <w:rFonts w:cs="David"/>
          <w:szCs w:val="24"/>
          <w:rtl/>
        </w:rPr>
        <w:t xml:space="preserve">יעביר כעסו ממך ויהפוך פניו כלפי אצלך לא דומה אדם שואל שלום חברו בתוך פניו כשואל שלומו מן </w:t>
      </w:r>
      <w:proofErr w:type="spellStart"/>
      <w:r w:rsidR="004B06AC" w:rsidRPr="004B06AC">
        <w:rPr>
          <w:rFonts w:cs="David"/>
          <w:szCs w:val="24"/>
          <w:rtl/>
        </w:rPr>
        <w:t>הצדדין</w:t>
      </w:r>
      <w:proofErr w:type="spellEnd"/>
      <w:r w:rsidR="004B06AC" w:rsidRPr="004B06AC">
        <w:rPr>
          <w:rFonts w:cs="David"/>
          <w:szCs w:val="24"/>
          <w:rtl/>
        </w:rPr>
        <w:t xml:space="preserve"> אלא </w:t>
      </w:r>
      <w:proofErr w:type="spellStart"/>
      <w:r w:rsidR="004B06AC" w:rsidRPr="004B06AC">
        <w:rPr>
          <w:rFonts w:cs="David"/>
          <w:szCs w:val="24"/>
          <w:rtl/>
        </w:rPr>
        <w:t>ישא</w:t>
      </w:r>
      <w:proofErr w:type="spellEnd"/>
      <w:r w:rsidR="004B06AC" w:rsidRPr="004B06AC">
        <w:rPr>
          <w:rFonts w:cs="David"/>
          <w:szCs w:val="24"/>
          <w:rtl/>
        </w:rPr>
        <w:t xml:space="preserve"> ה' פניו אליך </w:t>
      </w:r>
      <w:proofErr w:type="spellStart"/>
      <w:r w:rsidR="004B06AC" w:rsidRPr="004B06AC">
        <w:rPr>
          <w:rFonts w:cs="David"/>
          <w:szCs w:val="24"/>
          <w:rtl/>
        </w:rPr>
        <w:t>יופך</w:t>
      </w:r>
      <w:proofErr w:type="spellEnd"/>
      <w:r>
        <w:rPr>
          <w:rStyle w:val="a5"/>
          <w:rFonts w:cs="David"/>
          <w:szCs w:val="24"/>
          <w:rtl/>
        </w:rPr>
        <w:footnoteReference w:id="15"/>
      </w:r>
      <w:r w:rsidR="004B06AC" w:rsidRPr="004B06AC">
        <w:rPr>
          <w:rFonts w:cs="David"/>
          <w:szCs w:val="24"/>
          <w:rtl/>
        </w:rPr>
        <w:t xml:space="preserve"> פניו אצלך: </w:t>
      </w:r>
      <w:r w:rsidR="0027234A">
        <w:rPr>
          <w:rStyle w:val="a5"/>
          <w:rFonts w:cs="David"/>
          <w:szCs w:val="24"/>
          <w:rtl/>
        </w:rPr>
        <w:footnoteReference w:id="16"/>
      </w:r>
    </w:p>
    <w:p w14:paraId="4B484E2C" w14:textId="77777777" w:rsidR="00AD541B" w:rsidRPr="00FB18C9" w:rsidRDefault="00AD541B" w:rsidP="0090619B">
      <w:pPr>
        <w:pStyle w:val="ab"/>
        <w:rPr>
          <w:rtl/>
        </w:rPr>
      </w:pPr>
      <w:r w:rsidRPr="00FB18C9">
        <w:rPr>
          <w:rtl/>
        </w:rPr>
        <w:t xml:space="preserve">ראש השנה דף </w:t>
      </w:r>
      <w:proofErr w:type="spellStart"/>
      <w:r w:rsidRPr="00FB18C9">
        <w:rPr>
          <w:rtl/>
        </w:rPr>
        <w:t>יז</w:t>
      </w:r>
      <w:proofErr w:type="spellEnd"/>
      <w:r w:rsidRPr="00FB18C9">
        <w:rPr>
          <w:rtl/>
        </w:rPr>
        <w:t xml:space="preserve"> עמוד ב</w:t>
      </w:r>
      <w:r>
        <w:rPr>
          <w:rFonts w:hint="cs"/>
          <w:rtl/>
        </w:rPr>
        <w:t xml:space="preserve"> </w:t>
      </w:r>
      <w:r>
        <w:rPr>
          <w:rtl/>
        </w:rPr>
        <w:t>–</w:t>
      </w:r>
      <w:r>
        <w:rPr>
          <w:rFonts w:hint="cs"/>
          <w:rtl/>
        </w:rPr>
        <w:t xml:space="preserve"> בין אדם לחברו ובין אדם למקום</w:t>
      </w:r>
    </w:p>
    <w:p w14:paraId="5B13A874" w14:textId="1C169EBD" w:rsidR="007F455E" w:rsidRDefault="007F455E" w:rsidP="00DA546C">
      <w:pPr>
        <w:pStyle w:val="ac"/>
        <w:rPr>
          <w:rtl/>
          <w:lang w:val="he-IL"/>
        </w:rPr>
      </w:pPr>
      <w:r>
        <w:rPr>
          <w:rFonts w:hint="cs"/>
          <w:rtl/>
          <w:lang w:val="he-IL"/>
        </w:rPr>
        <w:t xml:space="preserve">שאלה בלוריא הגיורת את רבן גמליאל: כתיב בתורתכם: "אשר לא </w:t>
      </w:r>
      <w:proofErr w:type="spellStart"/>
      <w:r>
        <w:rPr>
          <w:rFonts w:hint="cs"/>
          <w:rtl/>
          <w:lang w:val="he-IL"/>
        </w:rPr>
        <w:t>ישא</w:t>
      </w:r>
      <w:proofErr w:type="spellEnd"/>
      <w:r>
        <w:rPr>
          <w:rFonts w:hint="cs"/>
          <w:rtl/>
          <w:lang w:val="he-IL"/>
        </w:rPr>
        <w:t xml:space="preserve"> פנים" (דברים י </w:t>
      </w:r>
      <w:proofErr w:type="spellStart"/>
      <w:r>
        <w:rPr>
          <w:rFonts w:hint="cs"/>
          <w:rtl/>
          <w:lang w:val="he-IL"/>
        </w:rPr>
        <w:t>יז</w:t>
      </w:r>
      <w:proofErr w:type="spellEnd"/>
      <w:r>
        <w:rPr>
          <w:rFonts w:hint="cs"/>
          <w:rtl/>
          <w:lang w:val="he-IL"/>
        </w:rPr>
        <w:t>) וכתיב: "</w:t>
      </w:r>
      <w:proofErr w:type="spellStart"/>
      <w:r>
        <w:rPr>
          <w:rFonts w:hint="cs"/>
          <w:rtl/>
          <w:lang w:val="he-IL"/>
        </w:rPr>
        <w:t>ישא</w:t>
      </w:r>
      <w:proofErr w:type="spellEnd"/>
      <w:r>
        <w:rPr>
          <w:rFonts w:hint="cs"/>
          <w:rtl/>
          <w:lang w:val="he-IL"/>
        </w:rPr>
        <w:t xml:space="preserve"> ה' פניו אליך" (במדבר ו </w:t>
      </w:r>
      <w:proofErr w:type="spellStart"/>
      <w:r>
        <w:rPr>
          <w:rFonts w:hint="cs"/>
          <w:rtl/>
          <w:lang w:val="he-IL"/>
        </w:rPr>
        <w:t>כו</w:t>
      </w:r>
      <w:proofErr w:type="spellEnd"/>
      <w:r>
        <w:rPr>
          <w:rFonts w:hint="cs"/>
          <w:rtl/>
          <w:lang w:val="he-IL"/>
        </w:rPr>
        <w:t xml:space="preserve">)! נטפל לה רבי יוסי הכהן, אמר לה: אמשול לך משל, למה הדבר דומה - לאדם שנושה </w:t>
      </w:r>
      <w:proofErr w:type="spellStart"/>
      <w:r>
        <w:rPr>
          <w:rFonts w:hint="cs"/>
          <w:rtl/>
          <w:lang w:val="he-IL"/>
        </w:rPr>
        <w:t>בחבירו</w:t>
      </w:r>
      <w:proofErr w:type="spellEnd"/>
      <w:r>
        <w:rPr>
          <w:rFonts w:hint="cs"/>
          <w:rtl/>
          <w:lang w:val="he-IL"/>
        </w:rPr>
        <w:t xml:space="preserve"> מנה, וקבע לו זמן בפני המלך, ונשבע לו בחיי המלך. הגיע זמן ולא פרעו, בא לפייס את המלך. ואמר לו: עלבוני מחול לך, לך ופייס את חברך. הכא נמי, כאן - בעבירות שבין אדם למקום, כאן - בעבירות שבין אדם </w:t>
      </w:r>
      <w:proofErr w:type="spellStart"/>
      <w:r>
        <w:rPr>
          <w:rFonts w:hint="cs"/>
          <w:rtl/>
          <w:lang w:val="he-IL"/>
        </w:rPr>
        <w:t>לחבירו</w:t>
      </w:r>
      <w:proofErr w:type="spellEnd"/>
      <w:r>
        <w:rPr>
          <w:rFonts w:hint="cs"/>
          <w:rtl/>
          <w:lang w:val="he-IL"/>
        </w:rPr>
        <w:t>.</w:t>
      </w:r>
      <w:r w:rsidR="00DA546C">
        <w:rPr>
          <w:rStyle w:val="a5"/>
          <w:rtl/>
          <w:lang w:val="he-IL"/>
        </w:rPr>
        <w:footnoteReference w:id="17"/>
      </w:r>
      <w:r>
        <w:rPr>
          <w:rFonts w:hint="cs"/>
          <w:rtl/>
          <w:lang w:val="he-IL"/>
        </w:rPr>
        <w:t xml:space="preserve"> עד שבא רבי עקיבא ולימד: כאן </w:t>
      </w:r>
      <w:r>
        <w:rPr>
          <w:rtl/>
          <w:lang w:val="he-IL"/>
        </w:rPr>
        <w:t>–</w:t>
      </w:r>
      <w:r>
        <w:rPr>
          <w:rFonts w:hint="cs"/>
          <w:rtl/>
          <w:lang w:val="he-IL"/>
        </w:rPr>
        <w:t xml:space="preserve"> קודם גזר דין, כאן- לאחר גזר דין.</w:t>
      </w:r>
      <w:r w:rsidR="00DA546C">
        <w:rPr>
          <w:rStyle w:val="a5"/>
          <w:rtl/>
          <w:lang w:val="he-IL"/>
        </w:rPr>
        <w:footnoteReference w:id="18"/>
      </w:r>
    </w:p>
    <w:p w14:paraId="50CB8DF0" w14:textId="55203011" w:rsidR="009A35B5" w:rsidRDefault="009A35B5" w:rsidP="009A35B5">
      <w:pPr>
        <w:pStyle w:val="ab"/>
        <w:rPr>
          <w:rtl/>
          <w:lang w:val="he-IL"/>
        </w:rPr>
      </w:pPr>
      <w:r>
        <w:rPr>
          <w:rFonts w:hint="cs"/>
          <w:rtl/>
          <w:lang w:val="he-IL"/>
        </w:rPr>
        <w:t xml:space="preserve">יומא דף פו עמוד ב </w:t>
      </w:r>
      <w:r w:rsidR="001F23A4">
        <w:rPr>
          <w:rFonts w:hint="cs"/>
          <w:rtl/>
          <w:lang w:val="he-IL"/>
        </w:rPr>
        <w:t xml:space="preserve"> - כיסוי החטא או גילויו</w:t>
      </w:r>
    </w:p>
    <w:p w14:paraId="191EE1DD" w14:textId="475E0B36" w:rsidR="009A35B5" w:rsidRDefault="009A35B5" w:rsidP="009A35B5">
      <w:pPr>
        <w:pStyle w:val="ac"/>
        <w:rPr>
          <w:rtl/>
          <w:lang w:val="he-IL"/>
        </w:rPr>
      </w:pPr>
      <w:r>
        <w:rPr>
          <w:rFonts w:hint="cs"/>
          <w:rtl/>
          <w:lang w:val="he-IL"/>
        </w:rPr>
        <w:t>אמר רב יהודה: רב רמי,</w:t>
      </w:r>
      <w:r>
        <w:rPr>
          <w:rStyle w:val="a5"/>
          <w:rtl/>
          <w:lang w:val="he-IL"/>
        </w:rPr>
        <w:footnoteReference w:id="19"/>
      </w:r>
      <w:r>
        <w:rPr>
          <w:rFonts w:hint="cs"/>
          <w:rtl/>
          <w:lang w:val="he-IL"/>
        </w:rPr>
        <w:t xml:space="preserve"> כתיב: "אשרי נשוי פשע כסוי חטאה" (תהלים לב א) וכתיב: "מכסה פשעיו לא יצליח" (משלי </w:t>
      </w:r>
      <w:proofErr w:type="spellStart"/>
      <w:r>
        <w:rPr>
          <w:rFonts w:hint="cs"/>
          <w:rtl/>
          <w:lang w:val="he-IL"/>
        </w:rPr>
        <w:t>כח</w:t>
      </w:r>
      <w:proofErr w:type="spellEnd"/>
      <w:r>
        <w:rPr>
          <w:rFonts w:hint="cs"/>
          <w:rtl/>
          <w:lang w:val="he-IL"/>
        </w:rPr>
        <w:t xml:space="preserve"> </w:t>
      </w:r>
      <w:proofErr w:type="spellStart"/>
      <w:r>
        <w:rPr>
          <w:rFonts w:hint="cs"/>
          <w:rtl/>
          <w:lang w:val="he-IL"/>
        </w:rPr>
        <w:t>יג</w:t>
      </w:r>
      <w:proofErr w:type="spellEnd"/>
      <w:r>
        <w:rPr>
          <w:rFonts w:hint="cs"/>
          <w:rtl/>
          <w:lang w:val="he-IL"/>
        </w:rPr>
        <w:t>)!</w:t>
      </w:r>
      <w:r>
        <w:rPr>
          <w:rStyle w:val="a5"/>
          <w:rtl/>
          <w:lang w:val="he-IL"/>
        </w:rPr>
        <w:footnoteReference w:id="20"/>
      </w:r>
      <w:r>
        <w:rPr>
          <w:rFonts w:hint="cs"/>
          <w:rtl/>
          <w:lang w:val="he-IL"/>
        </w:rPr>
        <w:t xml:space="preserve"> לא </w:t>
      </w:r>
      <w:proofErr w:type="spellStart"/>
      <w:r>
        <w:rPr>
          <w:rFonts w:hint="cs"/>
          <w:rtl/>
          <w:lang w:val="he-IL"/>
        </w:rPr>
        <w:t>קשיא</w:t>
      </w:r>
      <w:proofErr w:type="spellEnd"/>
      <w:r>
        <w:rPr>
          <w:rFonts w:hint="cs"/>
          <w:rtl/>
          <w:lang w:val="he-IL"/>
        </w:rPr>
        <w:t xml:space="preserve">: הא בחטא מפורסם, הא - בחטא שאינו מפורסם. רב </w:t>
      </w:r>
      <w:proofErr w:type="spellStart"/>
      <w:r>
        <w:rPr>
          <w:rFonts w:hint="cs"/>
          <w:rtl/>
          <w:lang w:val="he-IL"/>
        </w:rPr>
        <w:t>זוטרא</w:t>
      </w:r>
      <w:proofErr w:type="spellEnd"/>
      <w:r>
        <w:rPr>
          <w:rFonts w:hint="cs"/>
          <w:rtl/>
          <w:lang w:val="he-IL"/>
        </w:rPr>
        <w:t xml:space="preserve"> בר טוביה אמר רב נחמן: כאן - בעבירות שבין אדם לחברו, כאן - בעבירות שבין אדם למקום.</w:t>
      </w:r>
      <w:r w:rsidR="004147B3">
        <w:rPr>
          <w:rStyle w:val="a5"/>
          <w:rtl/>
          <w:lang w:val="he-IL"/>
        </w:rPr>
        <w:footnoteReference w:id="21"/>
      </w:r>
    </w:p>
    <w:p w14:paraId="0241834E" w14:textId="77777777" w:rsidR="005B3792" w:rsidRDefault="005B3792" w:rsidP="0027234A">
      <w:pPr>
        <w:pStyle w:val="ab"/>
        <w:rPr>
          <w:rtl/>
        </w:rPr>
      </w:pPr>
    </w:p>
    <w:p w14:paraId="7425751C" w14:textId="77777777" w:rsidR="005B3792" w:rsidRDefault="005B3792" w:rsidP="0027234A">
      <w:pPr>
        <w:pStyle w:val="ab"/>
        <w:rPr>
          <w:rtl/>
        </w:rPr>
      </w:pPr>
    </w:p>
    <w:p w14:paraId="20EC6312" w14:textId="77777777" w:rsidR="005B3792" w:rsidRDefault="005B3792" w:rsidP="0027234A">
      <w:pPr>
        <w:pStyle w:val="ab"/>
        <w:rPr>
          <w:rtl/>
        </w:rPr>
      </w:pPr>
    </w:p>
    <w:p w14:paraId="7734B4B2" w14:textId="77777777" w:rsidR="005B3792" w:rsidRDefault="005B3792" w:rsidP="0027234A">
      <w:pPr>
        <w:pStyle w:val="ab"/>
        <w:rPr>
          <w:rtl/>
        </w:rPr>
      </w:pPr>
    </w:p>
    <w:p w14:paraId="02948462" w14:textId="27A16F39" w:rsidR="00AD541B" w:rsidRPr="00FF4002" w:rsidRDefault="00AD541B" w:rsidP="0027234A">
      <w:pPr>
        <w:pStyle w:val="ab"/>
        <w:rPr>
          <w:rtl/>
        </w:rPr>
      </w:pPr>
      <w:r w:rsidRPr="00FF4002">
        <w:rPr>
          <w:rtl/>
        </w:rPr>
        <w:lastRenderedPageBreak/>
        <w:t xml:space="preserve">מסכת ערכין דף </w:t>
      </w:r>
      <w:proofErr w:type="spellStart"/>
      <w:r w:rsidRPr="00FF4002">
        <w:rPr>
          <w:rtl/>
        </w:rPr>
        <w:t>טז</w:t>
      </w:r>
      <w:proofErr w:type="spellEnd"/>
      <w:r w:rsidRPr="00FF4002">
        <w:rPr>
          <w:rtl/>
        </w:rPr>
        <w:t xml:space="preserve"> עמוד ב</w:t>
      </w:r>
      <w:r w:rsidR="00967544">
        <w:rPr>
          <w:rFonts w:hint="cs"/>
          <w:rtl/>
        </w:rPr>
        <w:t xml:space="preserve"> </w:t>
      </w:r>
      <w:r w:rsidR="00967544">
        <w:rPr>
          <w:rtl/>
        </w:rPr>
        <w:t>–</w:t>
      </w:r>
      <w:r w:rsidR="00967544">
        <w:rPr>
          <w:rFonts w:hint="cs"/>
          <w:rtl/>
        </w:rPr>
        <w:t xml:space="preserve"> לא </w:t>
      </w:r>
      <w:proofErr w:type="spellStart"/>
      <w:r w:rsidR="00967544">
        <w:rPr>
          <w:rFonts w:hint="cs"/>
          <w:rtl/>
        </w:rPr>
        <w:t>תשא</w:t>
      </w:r>
      <w:proofErr w:type="spellEnd"/>
      <w:r w:rsidR="00967544">
        <w:rPr>
          <w:rFonts w:hint="cs"/>
          <w:rtl/>
        </w:rPr>
        <w:t xml:space="preserve"> עליו חטא</w:t>
      </w:r>
    </w:p>
    <w:p w14:paraId="16A74433" w14:textId="222C56A5" w:rsidR="00AD541B" w:rsidRDefault="00AD541B" w:rsidP="0027234A">
      <w:pPr>
        <w:pStyle w:val="ac"/>
        <w:rPr>
          <w:rtl/>
        </w:rPr>
      </w:pPr>
      <w:r w:rsidRPr="00FF4002">
        <w:rPr>
          <w:rtl/>
        </w:rPr>
        <w:t xml:space="preserve">מנין לרואה </w:t>
      </w:r>
      <w:proofErr w:type="spellStart"/>
      <w:r w:rsidRPr="00FF4002">
        <w:rPr>
          <w:rtl/>
        </w:rPr>
        <w:t>בחבירו</w:t>
      </w:r>
      <w:proofErr w:type="spellEnd"/>
      <w:r w:rsidRPr="00FF4002">
        <w:rPr>
          <w:rtl/>
        </w:rPr>
        <w:t xml:space="preserve"> דבר מגונה שחייב להוכיחו? שנאמר: </w:t>
      </w:r>
      <w:r w:rsidR="00F47278">
        <w:rPr>
          <w:rFonts w:hint="cs"/>
          <w:rtl/>
        </w:rPr>
        <w:t>"</w:t>
      </w:r>
      <w:r w:rsidRPr="00FF4002">
        <w:rPr>
          <w:rtl/>
        </w:rPr>
        <w:t>הוכח תוכיח</w:t>
      </w:r>
      <w:r w:rsidR="00F47278">
        <w:rPr>
          <w:rFonts w:hint="cs"/>
          <w:rtl/>
        </w:rPr>
        <w:t>"</w:t>
      </w:r>
      <w:r w:rsidRPr="00FF4002">
        <w:rPr>
          <w:rtl/>
        </w:rPr>
        <w:t>, הוכיחו ולא קבל מנין שיחזור ויוכיחנו? תלמוד לומר: תוכיח, מכל מקום; יכול אפי</w:t>
      </w:r>
      <w:r w:rsidR="00967544">
        <w:rPr>
          <w:rFonts w:hint="cs"/>
          <w:rtl/>
        </w:rPr>
        <w:t>לו</w:t>
      </w:r>
      <w:r w:rsidRPr="00FF4002">
        <w:rPr>
          <w:rtl/>
        </w:rPr>
        <w:t xml:space="preserve"> משתנים פניו? ת</w:t>
      </w:r>
      <w:r w:rsidR="00967544">
        <w:rPr>
          <w:rFonts w:hint="cs"/>
          <w:rtl/>
        </w:rPr>
        <w:t>למוד לומר</w:t>
      </w:r>
      <w:r w:rsidRPr="00FF4002">
        <w:rPr>
          <w:rtl/>
        </w:rPr>
        <w:t xml:space="preserve">: </w:t>
      </w:r>
      <w:r w:rsidR="00F47278">
        <w:rPr>
          <w:rFonts w:hint="cs"/>
          <w:rtl/>
        </w:rPr>
        <w:t>"</w:t>
      </w:r>
      <w:r w:rsidRPr="00FF4002">
        <w:rPr>
          <w:rtl/>
        </w:rPr>
        <w:t xml:space="preserve">לא </w:t>
      </w:r>
      <w:proofErr w:type="spellStart"/>
      <w:r w:rsidRPr="00FF4002">
        <w:rPr>
          <w:rtl/>
        </w:rPr>
        <w:t>תשא</w:t>
      </w:r>
      <w:proofErr w:type="spellEnd"/>
      <w:r w:rsidRPr="00FF4002">
        <w:rPr>
          <w:rtl/>
        </w:rPr>
        <w:t xml:space="preserve"> עליו חטא</w:t>
      </w:r>
      <w:r w:rsidR="00F47278">
        <w:rPr>
          <w:rFonts w:hint="cs"/>
          <w:rtl/>
        </w:rPr>
        <w:t>"</w:t>
      </w:r>
      <w:r w:rsidRPr="00FF4002">
        <w:rPr>
          <w:rtl/>
        </w:rPr>
        <w:t>.</w:t>
      </w:r>
      <w:r w:rsidR="007801B5">
        <w:rPr>
          <w:rStyle w:val="a5"/>
          <w:rtl/>
        </w:rPr>
        <w:footnoteReference w:id="22"/>
      </w:r>
    </w:p>
    <w:p w14:paraId="464A151E" w14:textId="77777777" w:rsidR="000B6570" w:rsidRPr="00315FE0" w:rsidRDefault="000B6570" w:rsidP="000B6570">
      <w:pPr>
        <w:pStyle w:val="ab"/>
        <w:rPr>
          <w:rtl/>
        </w:rPr>
      </w:pPr>
      <w:r w:rsidRPr="00315FE0">
        <w:rPr>
          <w:rtl/>
        </w:rPr>
        <w:t>מלכים ב פרק ה פסוק א</w:t>
      </w:r>
      <w:r>
        <w:rPr>
          <w:rFonts w:hint="cs"/>
          <w:rtl/>
        </w:rPr>
        <w:t xml:space="preserve"> </w:t>
      </w:r>
      <w:r>
        <w:rPr>
          <w:rtl/>
        </w:rPr>
        <w:t>–</w:t>
      </w:r>
      <w:r>
        <w:rPr>
          <w:rFonts w:hint="cs"/>
          <w:rtl/>
        </w:rPr>
        <w:t xml:space="preserve"> נשוא פנים</w:t>
      </w:r>
    </w:p>
    <w:p w14:paraId="2318F8EA" w14:textId="61C1A37E" w:rsidR="000B6570" w:rsidRDefault="000B6570" w:rsidP="000B6570">
      <w:pPr>
        <w:spacing w:line="320" w:lineRule="atLeast"/>
        <w:jc w:val="both"/>
        <w:rPr>
          <w:rFonts w:cs="David"/>
          <w:szCs w:val="24"/>
          <w:rtl/>
        </w:rPr>
      </w:pPr>
      <w:r w:rsidRPr="00315FE0">
        <w:rPr>
          <w:rFonts w:cs="David"/>
          <w:szCs w:val="24"/>
          <w:rtl/>
        </w:rPr>
        <w:t xml:space="preserve">וְנַעֲמָן שַׂר צְבָא מֶלֶךְ אֲרָם הָיָה אִישׁ גָּדוֹל לִפְנֵי </w:t>
      </w:r>
      <w:proofErr w:type="spellStart"/>
      <w:r w:rsidRPr="00315FE0">
        <w:rPr>
          <w:rFonts w:cs="David"/>
          <w:szCs w:val="24"/>
          <w:rtl/>
        </w:rPr>
        <w:t>אֲדֹנָיו</w:t>
      </w:r>
      <w:proofErr w:type="spellEnd"/>
      <w:r w:rsidRPr="00315FE0">
        <w:rPr>
          <w:rFonts w:cs="David"/>
          <w:szCs w:val="24"/>
          <w:rtl/>
        </w:rPr>
        <w:t xml:space="preserve"> וּנְשֻׂא פָנִים כִּי בוֹ נָתַן ה' תְּשׁוּעָה לַאֲרָם וְהָאִישׁ הָיָה </w:t>
      </w:r>
      <w:proofErr w:type="spellStart"/>
      <w:r w:rsidRPr="00315FE0">
        <w:rPr>
          <w:rFonts w:cs="David"/>
          <w:szCs w:val="24"/>
          <w:rtl/>
        </w:rPr>
        <w:t>גִּבּוֹר</w:t>
      </w:r>
      <w:proofErr w:type="spellEnd"/>
      <w:r w:rsidRPr="00315FE0">
        <w:rPr>
          <w:rFonts w:cs="David"/>
          <w:szCs w:val="24"/>
          <w:rtl/>
        </w:rPr>
        <w:t xml:space="preserve"> חַיִל </w:t>
      </w:r>
      <w:proofErr w:type="spellStart"/>
      <w:r w:rsidRPr="00315FE0">
        <w:rPr>
          <w:rFonts w:cs="David"/>
          <w:szCs w:val="24"/>
          <w:rtl/>
        </w:rPr>
        <w:t>מְצֹרָע</w:t>
      </w:r>
      <w:proofErr w:type="spellEnd"/>
      <w:r w:rsidRPr="00315FE0">
        <w:rPr>
          <w:rFonts w:cs="David"/>
          <w:szCs w:val="24"/>
          <w:rtl/>
        </w:rPr>
        <w:t>:</w:t>
      </w:r>
      <w:r w:rsidR="002203D5">
        <w:rPr>
          <w:rStyle w:val="a5"/>
          <w:rFonts w:cs="David"/>
          <w:szCs w:val="24"/>
          <w:rtl/>
        </w:rPr>
        <w:footnoteReference w:id="23"/>
      </w:r>
      <w:r w:rsidRPr="00315FE0">
        <w:rPr>
          <w:rFonts w:cs="David"/>
          <w:szCs w:val="24"/>
          <w:rtl/>
        </w:rPr>
        <w:t xml:space="preserve"> </w:t>
      </w:r>
    </w:p>
    <w:p w14:paraId="1FAE92EA" w14:textId="614ADBE4" w:rsidR="00A203B1" w:rsidRDefault="00A203B1" w:rsidP="00AD541B">
      <w:pPr>
        <w:pStyle w:val="ab"/>
        <w:rPr>
          <w:rtl/>
        </w:rPr>
      </w:pPr>
      <w:r>
        <w:rPr>
          <w:rtl/>
        </w:rPr>
        <w:t xml:space="preserve">ספרי דברים </w:t>
      </w:r>
      <w:proofErr w:type="spellStart"/>
      <w:r w:rsidR="005D5A00">
        <w:rPr>
          <w:rtl/>
        </w:rPr>
        <w:t>פיסקא</w:t>
      </w:r>
      <w:proofErr w:type="spellEnd"/>
      <w:r w:rsidR="005D5A00">
        <w:rPr>
          <w:rtl/>
        </w:rPr>
        <w:t xml:space="preserve"> </w:t>
      </w:r>
      <w:proofErr w:type="spellStart"/>
      <w:r w:rsidR="005D5A00">
        <w:rPr>
          <w:rtl/>
        </w:rPr>
        <w:t>כט</w:t>
      </w:r>
      <w:proofErr w:type="spellEnd"/>
      <w:r w:rsidR="005D5A00">
        <w:rPr>
          <w:rtl/>
        </w:rPr>
        <w:t xml:space="preserve"> </w:t>
      </w:r>
      <w:r>
        <w:rPr>
          <w:rtl/>
        </w:rPr>
        <w:t xml:space="preserve">פרשת ואתחנן </w:t>
      </w:r>
      <w:r w:rsidR="005D5A00">
        <w:rPr>
          <w:rtl/>
        </w:rPr>
        <w:t>–</w:t>
      </w:r>
      <w:r w:rsidR="005D5A00">
        <w:rPr>
          <w:rFonts w:hint="cs"/>
          <w:rtl/>
        </w:rPr>
        <w:t xml:space="preserve"> משה וחזקיהו כדוגמא</w:t>
      </w:r>
    </w:p>
    <w:p w14:paraId="46EBFA32" w14:textId="6EE81CAE" w:rsidR="00A203B1" w:rsidRDefault="00AD541B" w:rsidP="00A203B1">
      <w:pPr>
        <w:pStyle w:val="ac"/>
        <w:rPr>
          <w:rtl/>
        </w:rPr>
      </w:pPr>
      <w:r>
        <w:rPr>
          <w:rFonts w:hint="cs"/>
          <w:rtl/>
        </w:rPr>
        <w:t>"</w:t>
      </w:r>
      <w:r w:rsidR="00A203B1">
        <w:rPr>
          <w:rtl/>
        </w:rPr>
        <w:t>ויאמר ה' אלי רב לך</w:t>
      </w:r>
      <w:r w:rsidR="00692F13">
        <w:rPr>
          <w:rFonts w:hint="cs"/>
          <w:rtl/>
        </w:rPr>
        <w:t xml:space="preserve">" (דברים ג </w:t>
      </w:r>
      <w:proofErr w:type="spellStart"/>
      <w:r w:rsidR="00692F13">
        <w:rPr>
          <w:rFonts w:hint="cs"/>
          <w:rtl/>
        </w:rPr>
        <w:t>כו</w:t>
      </w:r>
      <w:proofErr w:type="spellEnd"/>
      <w:r w:rsidR="00692F13">
        <w:rPr>
          <w:rFonts w:hint="cs"/>
          <w:rtl/>
        </w:rPr>
        <w:t>) -</w:t>
      </w:r>
      <w:r w:rsidR="00A203B1">
        <w:rPr>
          <w:rtl/>
        </w:rPr>
        <w:t xml:space="preserve"> אמר לו</w:t>
      </w:r>
      <w:r w:rsidR="00692F13">
        <w:rPr>
          <w:rFonts w:hint="cs"/>
          <w:rtl/>
        </w:rPr>
        <w:t>:</w:t>
      </w:r>
      <w:r w:rsidR="00A203B1">
        <w:rPr>
          <w:rtl/>
        </w:rPr>
        <w:t xml:space="preserve"> משה</w:t>
      </w:r>
      <w:r w:rsidR="00692F13">
        <w:rPr>
          <w:rFonts w:hint="cs"/>
          <w:rtl/>
        </w:rPr>
        <w:t>,</w:t>
      </w:r>
      <w:r w:rsidR="00A203B1">
        <w:rPr>
          <w:rtl/>
        </w:rPr>
        <w:t xml:space="preserve"> דוגמא אתה עשוי לדיינים שיאמרו</w:t>
      </w:r>
      <w:r w:rsidR="00692F13">
        <w:rPr>
          <w:rFonts w:hint="cs"/>
          <w:rtl/>
        </w:rPr>
        <w:t>:</w:t>
      </w:r>
      <w:r w:rsidR="00A203B1">
        <w:rPr>
          <w:rtl/>
        </w:rPr>
        <w:t xml:space="preserve"> מה משה שהוא חכם חכמים גדול גדולים לא נ</w:t>
      </w:r>
      <w:r w:rsidR="009A35B5">
        <w:rPr>
          <w:rtl/>
        </w:rPr>
        <w:t>ִ</w:t>
      </w:r>
      <w:r w:rsidR="00A203B1">
        <w:rPr>
          <w:rtl/>
        </w:rPr>
        <w:t>ש</w:t>
      </w:r>
      <w:r w:rsidR="009A35B5">
        <w:rPr>
          <w:rtl/>
        </w:rPr>
        <w:t>ָׂ</w:t>
      </w:r>
      <w:r w:rsidR="00A203B1">
        <w:rPr>
          <w:rtl/>
        </w:rPr>
        <w:t>א לו פנים על ידי</w:t>
      </w:r>
      <w:r w:rsidR="00692F13">
        <w:rPr>
          <w:rFonts w:hint="cs"/>
          <w:rtl/>
        </w:rPr>
        <w:t>,</w:t>
      </w:r>
      <w:r w:rsidR="004D5218">
        <w:rPr>
          <w:rStyle w:val="a5"/>
          <w:rtl/>
        </w:rPr>
        <w:footnoteReference w:id="24"/>
      </w:r>
      <w:r w:rsidR="00A203B1">
        <w:rPr>
          <w:rtl/>
        </w:rPr>
        <w:t xml:space="preserve"> שאמר</w:t>
      </w:r>
      <w:r w:rsidR="00692F13">
        <w:rPr>
          <w:rStyle w:val="a5"/>
          <w:rtl/>
        </w:rPr>
        <w:footnoteReference w:id="25"/>
      </w:r>
      <w:r w:rsidR="00692F13">
        <w:rPr>
          <w:rFonts w:hint="cs"/>
          <w:rtl/>
        </w:rPr>
        <w:t>:</w:t>
      </w:r>
      <w:r w:rsidR="00A203B1">
        <w:rPr>
          <w:rtl/>
        </w:rPr>
        <w:t xml:space="preserve"> </w:t>
      </w:r>
      <w:r w:rsidR="00692F13">
        <w:rPr>
          <w:rFonts w:hint="cs"/>
          <w:rtl/>
        </w:rPr>
        <w:t>"</w:t>
      </w:r>
      <w:r w:rsidR="00692F13">
        <w:rPr>
          <w:rtl/>
        </w:rPr>
        <w:t>שמעו נא המורים</w:t>
      </w:r>
      <w:r w:rsidR="00692F13">
        <w:rPr>
          <w:rFonts w:hint="cs"/>
          <w:rtl/>
        </w:rPr>
        <w:t>" (</w:t>
      </w:r>
      <w:r w:rsidR="00A203B1">
        <w:rPr>
          <w:rtl/>
        </w:rPr>
        <w:t>במדבר כ י</w:t>
      </w:r>
      <w:r w:rsidR="00692F13">
        <w:rPr>
          <w:rFonts w:hint="cs"/>
          <w:rtl/>
        </w:rPr>
        <w:t xml:space="preserve">) - </w:t>
      </w:r>
      <w:r w:rsidR="00A203B1">
        <w:rPr>
          <w:rtl/>
        </w:rPr>
        <w:t>נגזרה גזרה שלא יכנס לארץ</w:t>
      </w:r>
      <w:r w:rsidR="00692F13">
        <w:rPr>
          <w:rFonts w:hint="cs"/>
          <w:rtl/>
        </w:rPr>
        <w:t>,</w:t>
      </w:r>
      <w:r w:rsidR="00A203B1">
        <w:rPr>
          <w:rtl/>
        </w:rPr>
        <w:t xml:space="preserve"> המענים את הדין והמע</w:t>
      </w:r>
      <w:r w:rsidR="00692F13">
        <w:rPr>
          <w:rFonts w:hint="cs"/>
          <w:rtl/>
        </w:rPr>
        <w:t>ו</w:t>
      </w:r>
      <w:r w:rsidR="00A203B1">
        <w:rPr>
          <w:rtl/>
        </w:rPr>
        <w:t>ותים את הדין על אחת כמה וכמה</w:t>
      </w:r>
      <w:r w:rsidR="00692F13">
        <w:rPr>
          <w:rFonts w:hint="cs"/>
          <w:rtl/>
        </w:rPr>
        <w:t>!</w:t>
      </w:r>
      <w:r w:rsidR="00BD7052">
        <w:rPr>
          <w:rStyle w:val="a5"/>
          <w:rtl/>
        </w:rPr>
        <w:footnoteReference w:id="26"/>
      </w:r>
      <w:r w:rsidR="00A203B1">
        <w:rPr>
          <w:rtl/>
        </w:rPr>
        <w:t xml:space="preserve"> ומה משה שנאמר לו </w:t>
      </w:r>
      <w:r w:rsidR="00692F13">
        <w:rPr>
          <w:rFonts w:hint="cs"/>
          <w:rtl/>
        </w:rPr>
        <w:t>"</w:t>
      </w:r>
      <w:r w:rsidR="00A203B1">
        <w:rPr>
          <w:rtl/>
        </w:rPr>
        <w:t>רב לך אל תוסף</w:t>
      </w:r>
      <w:r w:rsidR="00692F13">
        <w:rPr>
          <w:rFonts w:hint="cs"/>
          <w:rtl/>
        </w:rPr>
        <w:t xml:space="preserve"> דבר אלי עוד"</w:t>
      </w:r>
      <w:r w:rsidR="00A203B1">
        <w:rPr>
          <w:rtl/>
        </w:rPr>
        <w:t xml:space="preserve"> לא נמנע מלבקש רחמים מלפני </w:t>
      </w:r>
      <w:r>
        <w:rPr>
          <w:rtl/>
        </w:rPr>
        <w:t>הקב"ה</w:t>
      </w:r>
      <w:r w:rsidR="00692F13">
        <w:rPr>
          <w:rFonts w:hint="cs"/>
          <w:rtl/>
        </w:rPr>
        <w:t>,</w:t>
      </w:r>
      <w:r w:rsidR="00A203B1">
        <w:rPr>
          <w:rtl/>
        </w:rPr>
        <w:t xml:space="preserve"> שאר בני אדם על אחת כמה וכמה</w:t>
      </w:r>
      <w:r w:rsidR="00692F13">
        <w:rPr>
          <w:rFonts w:hint="cs"/>
          <w:rtl/>
        </w:rPr>
        <w:t>!</w:t>
      </w:r>
      <w:r w:rsidR="00A203B1">
        <w:rPr>
          <w:rtl/>
        </w:rPr>
        <w:t xml:space="preserve"> ומה חזקיה שנאמר</w:t>
      </w:r>
      <w:r w:rsidR="004D5218">
        <w:rPr>
          <w:rFonts w:hint="cs"/>
          <w:rtl/>
        </w:rPr>
        <w:t>:</w:t>
      </w:r>
      <w:r w:rsidR="00A203B1">
        <w:rPr>
          <w:rtl/>
        </w:rPr>
        <w:t xml:space="preserve"> </w:t>
      </w:r>
      <w:r w:rsidR="004D5218">
        <w:rPr>
          <w:rFonts w:hint="cs"/>
          <w:rtl/>
        </w:rPr>
        <w:t>"</w:t>
      </w:r>
      <w:r w:rsidR="00A203B1">
        <w:rPr>
          <w:rtl/>
        </w:rPr>
        <w:t>ל</w:t>
      </w:r>
      <w:r w:rsidR="00A05E1C">
        <w:rPr>
          <w:rFonts w:hint="cs"/>
          <w:rtl/>
        </w:rPr>
        <w:t>ך</w:t>
      </w:r>
      <w:r w:rsidR="00A203B1">
        <w:rPr>
          <w:rtl/>
        </w:rPr>
        <w:t xml:space="preserve"> צו לביתך כי מת אתה ולא תחיה</w:t>
      </w:r>
      <w:r w:rsidR="004D5218">
        <w:rPr>
          <w:rFonts w:hint="cs"/>
          <w:rtl/>
        </w:rPr>
        <w:t xml:space="preserve">" (מלכים ב </w:t>
      </w:r>
      <w:r w:rsidR="00692F13">
        <w:rPr>
          <w:rtl/>
        </w:rPr>
        <w:t>כ א</w:t>
      </w:r>
      <w:r w:rsidR="004D5218">
        <w:rPr>
          <w:rFonts w:hint="cs"/>
          <w:rtl/>
        </w:rPr>
        <w:t xml:space="preserve">) </w:t>
      </w:r>
      <w:r w:rsidR="00A203B1">
        <w:rPr>
          <w:rtl/>
        </w:rPr>
        <w:t>לא נמנע מלבקש רחמים שהיה דורש</w:t>
      </w:r>
      <w:r w:rsidR="004D5218">
        <w:rPr>
          <w:rFonts w:hint="cs"/>
          <w:rtl/>
        </w:rPr>
        <w:t>:</w:t>
      </w:r>
      <w:r w:rsidR="00A203B1">
        <w:rPr>
          <w:rtl/>
        </w:rPr>
        <w:t xml:space="preserve"> אפילו חרב חדה על </w:t>
      </w:r>
      <w:proofErr w:type="spellStart"/>
      <w:r w:rsidR="00A203B1">
        <w:rPr>
          <w:rtl/>
        </w:rPr>
        <w:t>צוארו</w:t>
      </w:r>
      <w:proofErr w:type="spellEnd"/>
      <w:r w:rsidR="00A203B1">
        <w:rPr>
          <w:rtl/>
        </w:rPr>
        <w:t xml:space="preserve"> של אדם אל ימנע עצמו מן הרחמים</w:t>
      </w:r>
      <w:r w:rsidR="004D5218">
        <w:rPr>
          <w:rFonts w:hint="cs"/>
          <w:rtl/>
        </w:rPr>
        <w:t xml:space="preserve"> ... שאר ישראל על אחת כמה וכמה!.</w:t>
      </w:r>
      <w:r w:rsidR="002203D5">
        <w:rPr>
          <w:rStyle w:val="a5"/>
          <w:rtl/>
        </w:rPr>
        <w:footnoteReference w:id="27"/>
      </w:r>
    </w:p>
    <w:p w14:paraId="05317CBD" w14:textId="3A689F50" w:rsidR="008740AC" w:rsidRDefault="008740AC" w:rsidP="00A0233E">
      <w:pPr>
        <w:pStyle w:val="ab"/>
        <w:rPr>
          <w:rtl/>
        </w:rPr>
      </w:pPr>
      <w:r>
        <w:rPr>
          <w:rtl/>
        </w:rPr>
        <w:t>מסכת מגילה דף כה עמוד ב</w:t>
      </w:r>
      <w:r w:rsidR="00A0233E">
        <w:rPr>
          <w:rFonts w:hint="cs"/>
          <w:rtl/>
        </w:rPr>
        <w:t xml:space="preserve"> </w:t>
      </w:r>
      <w:r w:rsidR="00A0233E">
        <w:rPr>
          <w:rtl/>
        </w:rPr>
        <w:t>–</w:t>
      </w:r>
      <w:r w:rsidR="00A0233E">
        <w:rPr>
          <w:rFonts w:hint="cs"/>
          <w:rtl/>
        </w:rPr>
        <w:t xml:space="preserve"> ברכת כהנים לא מיתרגמת</w:t>
      </w:r>
    </w:p>
    <w:p w14:paraId="32A054EC" w14:textId="2FF97843" w:rsidR="008740AC" w:rsidRDefault="008740AC" w:rsidP="009204D3">
      <w:pPr>
        <w:pStyle w:val="ac"/>
        <w:rPr>
          <w:rtl/>
        </w:rPr>
      </w:pPr>
      <w:r>
        <w:rPr>
          <w:rtl/>
        </w:rPr>
        <w:t xml:space="preserve">ברכת כהנים נקרין ולא </w:t>
      </w:r>
      <w:proofErr w:type="spellStart"/>
      <w:r>
        <w:rPr>
          <w:rtl/>
        </w:rPr>
        <w:t>מתרגמין</w:t>
      </w:r>
      <w:proofErr w:type="spellEnd"/>
      <w:r>
        <w:rPr>
          <w:rtl/>
        </w:rPr>
        <w:t>,</w:t>
      </w:r>
      <w:r w:rsidR="00F17588">
        <w:rPr>
          <w:rStyle w:val="a5"/>
          <w:rtl/>
        </w:rPr>
        <w:footnoteReference w:id="28"/>
      </w:r>
      <w:r>
        <w:rPr>
          <w:rtl/>
        </w:rPr>
        <w:t xml:space="preserve"> מאי טעמא? משום </w:t>
      </w:r>
      <w:proofErr w:type="spellStart"/>
      <w:r>
        <w:rPr>
          <w:rtl/>
        </w:rPr>
        <w:t>דכתיב</w:t>
      </w:r>
      <w:proofErr w:type="spellEnd"/>
      <w:r>
        <w:rPr>
          <w:rtl/>
        </w:rPr>
        <w:t xml:space="preserve"> </w:t>
      </w:r>
      <w:proofErr w:type="spellStart"/>
      <w:r>
        <w:rPr>
          <w:rtl/>
        </w:rPr>
        <w:t>ישא</w:t>
      </w:r>
      <w:proofErr w:type="spellEnd"/>
      <w:r>
        <w:rPr>
          <w:rtl/>
        </w:rPr>
        <w:t>.</w:t>
      </w:r>
      <w:r w:rsidR="002203D5">
        <w:rPr>
          <w:rStyle w:val="a5"/>
          <w:rtl/>
        </w:rPr>
        <w:footnoteReference w:id="29"/>
      </w:r>
    </w:p>
    <w:p w14:paraId="158CCF7E" w14:textId="5FE80E56" w:rsidR="006B6FBB" w:rsidRDefault="006B6FBB" w:rsidP="006B6FBB">
      <w:pPr>
        <w:pStyle w:val="ab"/>
        <w:rPr>
          <w:rtl/>
        </w:rPr>
      </w:pPr>
      <w:r>
        <w:rPr>
          <w:rtl/>
        </w:rPr>
        <w:lastRenderedPageBreak/>
        <w:t>ירושלמי תענית פרק ד הלכה א</w:t>
      </w:r>
      <w:r>
        <w:rPr>
          <w:rFonts w:hint="cs"/>
          <w:rtl/>
        </w:rPr>
        <w:t xml:space="preserve"> </w:t>
      </w:r>
      <w:r>
        <w:rPr>
          <w:rtl/>
        </w:rPr>
        <w:t>–</w:t>
      </w:r>
      <w:r>
        <w:rPr>
          <w:rFonts w:hint="cs"/>
          <w:rtl/>
        </w:rPr>
        <w:t xml:space="preserve"> ביום השמיני חנוכת המשכן</w:t>
      </w:r>
    </w:p>
    <w:p w14:paraId="3FBE8935" w14:textId="5FBA53E5" w:rsidR="006B6FBB" w:rsidRDefault="006B6FBB" w:rsidP="000B7262">
      <w:pPr>
        <w:pStyle w:val="ac"/>
        <w:rPr>
          <w:rtl/>
        </w:rPr>
      </w:pPr>
      <w:r>
        <w:rPr>
          <w:rFonts w:hint="cs"/>
          <w:rtl/>
        </w:rPr>
        <w:t>"</w:t>
      </w:r>
      <w:proofErr w:type="spellStart"/>
      <w:r w:rsidRPr="000B7262">
        <w:rPr>
          <w:rtl/>
        </w:rPr>
        <w:t>וַיִּשָּׂא</w:t>
      </w:r>
      <w:proofErr w:type="spellEnd"/>
      <w:r w:rsidRPr="000B7262">
        <w:rPr>
          <w:rtl/>
        </w:rPr>
        <w:t xml:space="preserve"> אַהֲרֹן אֶת יָדָיו אֶל הָעָם וַיְבָרְכֵם</w:t>
      </w:r>
      <w:r>
        <w:rPr>
          <w:rFonts w:hint="cs"/>
          <w:rtl/>
        </w:rPr>
        <w:t>" (</w:t>
      </w:r>
      <w:r w:rsidRPr="00AD4F0F">
        <w:rPr>
          <w:rtl/>
        </w:rPr>
        <w:t xml:space="preserve">ויקרא </w:t>
      </w:r>
      <w:r>
        <w:rPr>
          <w:rFonts w:hint="cs"/>
          <w:rtl/>
        </w:rPr>
        <w:t xml:space="preserve">ט ב </w:t>
      </w:r>
      <w:r w:rsidRPr="00AD4F0F">
        <w:rPr>
          <w:rtl/>
        </w:rPr>
        <w:t>פרשת שמיני</w:t>
      </w:r>
      <w:r>
        <w:rPr>
          <w:rFonts w:hint="cs"/>
          <w:rtl/>
        </w:rPr>
        <w:t xml:space="preserve">). </w:t>
      </w:r>
      <w:r>
        <w:rPr>
          <w:rtl/>
        </w:rPr>
        <w:t>בעמידה</w:t>
      </w:r>
      <w:r w:rsidR="000B7262">
        <w:rPr>
          <w:rFonts w:hint="cs"/>
          <w:rtl/>
        </w:rPr>
        <w:t xml:space="preserve"> - </w:t>
      </w:r>
      <w:r>
        <w:rPr>
          <w:rtl/>
        </w:rPr>
        <w:t xml:space="preserve">מקיש ברכה לשירות מה שירות בעמידה אף ברכה בעמידה </w:t>
      </w:r>
      <w:r w:rsidR="000B7262">
        <w:rPr>
          <w:rFonts w:hint="cs"/>
          <w:rtl/>
        </w:rPr>
        <w:t>... "</w:t>
      </w:r>
      <w:r>
        <w:rPr>
          <w:rtl/>
        </w:rPr>
        <w:t>ויברכם</w:t>
      </w:r>
      <w:r w:rsidR="000B7262">
        <w:rPr>
          <w:rFonts w:hint="cs"/>
          <w:rtl/>
        </w:rPr>
        <w:t>"</w:t>
      </w:r>
      <w:r>
        <w:rPr>
          <w:rtl/>
        </w:rPr>
        <w:t xml:space="preserve"> ברכה תומה</w:t>
      </w:r>
      <w:r w:rsidR="000B7262">
        <w:rPr>
          <w:rStyle w:val="a5"/>
          <w:rtl/>
        </w:rPr>
        <w:footnoteReference w:id="30"/>
      </w:r>
      <w:r w:rsidR="000B7262">
        <w:rPr>
          <w:rFonts w:hint="cs"/>
          <w:rtl/>
        </w:rPr>
        <w:t>,</w:t>
      </w:r>
      <w:r>
        <w:rPr>
          <w:rtl/>
        </w:rPr>
        <w:t xml:space="preserve"> אבל לא שמענו אי זו היא</w:t>
      </w:r>
      <w:r w:rsidR="000B7262">
        <w:rPr>
          <w:rFonts w:hint="cs"/>
          <w:rtl/>
        </w:rPr>
        <w:t>,</w:t>
      </w:r>
      <w:r>
        <w:rPr>
          <w:rtl/>
        </w:rPr>
        <w:t xml:space="preserve"> עד שבא הכתוב ופירשה</w:t>
      </w:r>
      <w:r w:rsidR="000B7262">
        <w:rPr>
          <w:rFonts w:hint="cs"/>
          <w:rtl/>
        </w:rPr>
        <w:t>: "</w:t>
      </w:r>
      <w:r>
        <w:rPr>
          <w:rtl/>
        </w:rPr>
        <w:t xml:space="preserve">יברכך ה' וישמרך </w:t>
      </w:r>
      <w:proofErr w:type="spellStart"/>
      <w:r>
        <w:rPr>
          <w:rtl/>
        </w:rPr>
        <w:t>יאר</w:t>
      </w:r>
      <w:proofErr w:type="spellEnd"/>
      <w:r>
        <w:rPr>
          <w:rtl/>
        </w:rPr>
        <w:t xml:space="preserve"> ה' פניך אליך ויחנך </w:t>
      </w:r>
      <w:proofErr w:type="spellStart"/>
      <w:r>
        <w:rPr>
          <w:rtl/>
        </w:rPr>
        <w:t>ישא</w:t>
      </w:r>
      <w:proofErr w:type="spellEnd"/>
      <w:r>
        <w:rPr>
          <w:rtl/>
        </w:rPr>
        <w:t xml:space="preserve"> ה' פניו אליך וישם לך שלום</w:t>
      </w:r>
      <w:r w:rsidR="00027D42">
        <w:rPr>
          <w:rFonts w:hint="cs"/>
          <w:rtl/>
        </w:rPr>
        <w:t>"</w:t>
      </w:r>
      <w:r>
        <w:rPr>
          <w:rtl/>
        </w:rPr>
        <w:t>.</w:t>
      </w:r>
      <w:r w:rsidR="002203D5">
        <w:rPr>
          <w:rStyle w:val="a5"/>
          <w:rtl/>
        </w:rPr>
        <w:footnoteReference w:id="31"/>
      </w:r>
      <w:r>
        <w:rPr>
          <w:rtl/>
        </w:rPr>
        <w:t xml:space="preserve"> </w:t>
      </w:r>
    </w:p>
    <w:p w14:paraId="22C051B9" w14:textId="77777777" w:rsidR="008F4EA7" w:rsidRDefault="008F4EA7" w:rsidP="00FA6ADA">
      <w:pPr>
        <w:pStyle w:val="ad"/>
        <w:spacing w:before="240"/>
        <w:rPr>
          <w:rtl/>
        </w:rPr>
      </w:pPr>
      <w:r>
        <w:rPr>
          <w:rtl/>
        </w:rPr>
        <w:t>שבת שלום</w:t>
      </w:r>
    </w:p>
    <w:p w14:paraId="470BE885" w14:textId="77777777" w:rsidR="008F4EA7" w:rsidRDefault="008F4EA7">
      <w:pPr>
        <w:pStyle w:val="ad"/>
        <w:rPr>
          <w:rtl/>
        </w:rPr>
      </w:pPr>
      <w:r>
        <w:rPr>
          <w:rtl/>
        </w:rPr>
        <w:t>מחלקי המים</w:t>
      </w:r>
    </w:p>
    <w:p w14:paraId="495428AF" w14:textId="39FADA1E" w:rsidR="008F4EA7" w:rsidRDefault="008F4EA7" w:rsidP="008A5C48">
      <w:pPr>
        <w:pStyle w:val="ab"/>
        <w:spacing w:before="120" w:line="260" w:lineRule="atLeast"/>
        <w:jc w:val="both"/>
        <w:rPr>
          <w:rFonts w:cs="David"/>
          <w:rtl/>
        </w:rPr>
      </w:pPr>
      <w:r w:rsidRPr="00300F25">
        <w:rPr>
          <w:rFonts w:cs="Narkisim" w:hint="cs"/>
          <w:szCs w:val="22"/>
          <w:rtl/>
        </w:rPr>
        <w:t>מים אחרונים:</w:t>
      </w:r>
      <w:r>
        <w:rPr>
          <w:rFonts w:cs="Narkisim" w:hint="cs"/>
          <w:b w:val="0"/>
          <w:bCs w:val="0"/>
          <w:szCs w:val="22"/>
          <w:rtl/>
        </w:rPr>
        <w:t xml:space="preserve"> </w:t>
      </w:r>
      <w:r w:rsidR="002203D5" w:rsidRPr="002203D5">
        <w:rPr>
          <w:rFonts w:ascii="Narkisim" w:hAnsi="Narkisim" w:cs="Narkisim"/>
          <w:b w:val="0"/>
          <w:bCs w:val="0"/>
          <w:szCs w:val="22"/>
          <w:rtl/>
        </w:rPr>
        <w:t>נשיאת הפנים או הראש</w:t>
      </w:r>
      <w:r w:rsidR="002203D5">
        <w:rPr>
          <w:rFonts w:ascii="Narkisim" w:hAnsi="Narkisim" w:cs="Narkisim" w:hint="cs"/>
          <w:b w:val="0"/>
          <w:bCs w:val="0"/>
          <w:szCs w:val="22"/>
          <w:rtl/>
        </w:rPr>
        <w:t xml:space="preserve"> ("תילוי ראש") קשורה </w:t>
      </w:r>
      <w:r w:rsidR="002203D5" w:rsidRPr="002203D5">
        <w:rPr>
          <w:rFonts w:ascii="Narkisim" w:hAnsi="Narkisim" w:cs="Narkisim" w:hint="cs"/>
          <w:b w:val="0"/>
          <w:bCs w:val="0"/>
          <w:szCs w:val="22"/>
          <w:rtl/>
        </w:rPr>
        <w:t xml:space="preserve">גם </w:t>
      </w:r>
      <w:r w:rsidR="00F02FC8" w:rsidRPr="002203D5">
        <w:rPr>
          <w:rFonts w:ascii="Narkisim" w:hAnsi="Narkisim" w:cs="Narkisim"/>
          <w:b w:val="0"/>
          <w:bCs w:val="0"/>
          <w:szCs w:val="22"/>
          <w:rtl/>
        </w:rPr>
        <w:t xml:space="preserve">לנושא </w:t>
      </w:r>
      <w:hyperlink r:id="rId8" w:anchor="gsc.tab=0" w:history="1">
        <w:r w:rsidR="00F02FC8" w:rsidRPr="002203D5">
          <w:rPr>
            <w:rStyle w:val="Hyperlink"/>
            <w:rFonts w:ascii="Narkisim" w:hAnsi="Narkisim" w:cs="Narkisim"/>
            <w:b w:val="0"/>
            <w:bCs w:val="0"/>
            <w:szCs w:val="22"/>
            <w:rtl/>
          </w:rPr>
          <w:t>כופר נפש</w:t>
        </w:r>
      </w:hyperlink>
      <w:r w:rsidR="00F02FC8" w:rsidRPr="002203D5">
        <w:rPr>
          <w:rFonts w:ascii="Narkisim" w:hAnsi="Narkisim" w:cs="Narkisim"/>
          <w:b w:val="0"/>
          <w:bCs w:val="0"/>
          <w:szCs w:val="22"/>
          <w:rtl/>
        </w:rPr>
        <w:t xml:space="preserve"> עליו </w:t>
      </w:r>
      <w:r w:rsidR="002203D5">
        <w:rPr>
          <w:rFonts w:ascii="Narkisim" w:hAnsi="Narkisim" w:cs="Narkisim" w:hint="cs"/>
          <w:b w:val="0"/>
          <w:bCs w:val="0"/>
          <w:szCs w:val="22"/>
          <w:rtl/>
        </w:rPr>
        <w:t xml:space="preserve">כתבנו </w:t>
      </w:r>
      <w:r w:rsidR="00F02FC8" w:rsidRPr="002203D5">
        <w:rPr>
          <w:rFonts w:ascii="Narkisim" w:hAnsi="Narkisim" w:cs="Narkisim"/>
          <w:b w:val="0"/>
          <w:bCs w:val="0"/>
          <w:szCs w:val="22"/>
          <w:rtl/>
        </w:rPr>
        <w:t xml:space="preserve">בשבת שקלים, </w:t>
      </w:r>
      <w:r w:rsidR="0027092F">
        <w:rPr>
          <w:rFonts w:ascii="Narkisim" w:hAnsi="Narkisim" w:cs="Narkisim" w:hint="cs"/>
          <w:b w:val="0"/>
          <w:bCs w:val="0"/>
          <w:szCs w:val="22"/>
          <w:rtl/>
        </w:rPr>
        <w:t xml:space="preserve">ראו גם נושא המלאך "אשר לא </w:t>
      </w:r>
      <w:proofErr w:type="spellStart"/>
      <w:r w:rsidR="0027092F">
        <w:rPr>
          <w:rFonts w:ascii="Narkisim" w:hAnsi="Narkisim" w:cs="Narkisim" w:hint="cs"/>
          <w:b w:val="0"/>
          <w:bCs w:val="0"/>
          <w:szCs w:val="22"/>
          <w:rtl/>
        </w:rPr>
        <w:t>ישא</w:t>
      </w:r>
      <w:proofErr w:type="spellEnd"/>
      <w:r w:rsidR="0027092F">
        <w:rPr>
          <w:rFonts w:ascii="Narkisim" w:hAnsi="Narkisim" w:cs="Narkisim" w:hint="cs"/>
          <w:b w:val="0"/>
          <w:bCs w:val="0"/>
          <w:szCs w:val="22"/>
          <w:rtl/>
        </w:rPr>
        <w:t xml:space="preserve"> לפשעיכם" בדברינו </w:t>
      </w:r>
      <w:hyperlink r:id="rId9" w:anchor="gsc.tab=0" w:history="1">
        <w:r w:rsidR="0027092F" w:rsidRPr="0027092F">
          <w:rPr>
            <w:rStyle w:val="Hyperlink"/>
            <w:rFonts w:ascii="Narkisim" w:hAnsi="Narkisim" w:cs="Narkisim" w:hint="cs"/>
            <w:b w:val="0"/>
            <w:bCs w:val="0"/>
            <w:szCs w:val="22"/>
            <w:rtl/>
          </w:rPr>
          <w:t>הנה אנכי שולח מלאך לפניך</w:t>
        </w:r>
      </w:hyperlink>
      <w:r w:rsidR="0027092F">
        <w:rPr>
          <w:rFonts w:ascii="Narkisim" w:hAnsi="Narkisim" w:cs="Narkisim" w:hint="cs"/>
          <w:b w:val="0"/>
          <w:bCs w:val="0"/>
          <w:szCs w:val="22"/>
          <w:rtl/>
        </w:rPr>
        <w:t>.</w:t>
      </w:r>
    </w:p>
    <w:sectPr w:rsidR="008F4EA7" w:rsidSect="001E7B6C">
      <w:headerReference w:type="default" r:id="rId10"/>
      <w:footerReference w:type="default" r:id="rId11"/>
      <w:headerReference w:type="first" r:id="rId12"/>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EC13" w14:textId="77777777" w:rsidR="009B6D28" w:rsidRDefault="009B6D28">
      <w:r>
        <w:separator/>
      </w:r>
    </w:p>
  </w:endnote>
  <w:endnote w:type="continuationSeparator" w:id="0">
    <w:p w14:paraId="485B24C3" w14:textId="77777777" w:rsidR="009B6D28" w:rsidRDefault="009B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CA6E" w14:textId="77777777" w:rsidR="00D964F3" w:rsidRDefault="00D964F3" w:rsidP="00D964F3">
    <w:pPr>
      <w:pStyle w:val="a8"/>
      <w:jc w:val="right"/>
      <w:rPr>
        <w:rStyle w:val="af"/>
        <w:rtl/>
      </w:rPr>
    </w:pPr>
  </w:p>
  <w:p w14:paraId="181EE07D" w14:textId="77777777" w:rsidR="00D964F3" w:rsidRPr="00F8747C" w:rsidRDefault="00D964F3" w:rsidP="00D964F3">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52720C">
      <w:rPr>
        <w:rStyle w:val="af"/>
        <w:noProof/>
        <w:rtl/>
      </w:rPr>
      <w:t>2</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52720C">
      <w:rPr>
        <w:rStyle w:val="af"/>
        <w:noProof/>
        <w:rtl/>
      </w:rPr>
      <w:t>4</w:t>
    </w:r>
    <w:r w:rsidRPr="00F8747C">
      <w:rPr>
        <w:rStyle w:val="af"/>
      </w:rPr>
      <w:fldChar w:fldCharType="end"/>
    </w:r>
  </w:p>
  <w:p w14:paraId="7396DF11" w14:textId="77777777" w:rsidR="00D964F3" w:rsidRDefault="00D964F3" w:rsidP="00D964F3">
    <w:pPr>
      <w:pStyle w:val="a8"/>
    </w:pPr>
  </w:p>
  <w:p w14:paraId="7DF89033" w14:textId="77777777" w:rsidR="00D964F3" w:rsidRDefault="00D964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9876" w14:textId="77777777" w:rsidR="009B6D28" w:rsidRDefault="009B6D28">
      <w:r>
        <w:separator/>
      </w:r>
    </w:p>
  </w:footnote>
  <w:footnote w:type="continuationSeparator" w:id="0">
    <w:p w14:paraId="2EE00575" w14:textId="77777777" w:rsidR="009B6D28" w:rsidRDefault="009B6D28">
      <w:r>
        <w:continuationSeparator/>
      </w:r>
    </w:p>
  </w:footnote>
  <w:footnote w:id="1">
    <w:p w14:paraId="1804AFFF" w14:textId="0BB2E8AD" w:rsidR="00956EA4" w:rsidRDefault="00956EA4" w:rsidP="00956EA4">
      <w:pPr>
        <w:pStyle w:val="a3"/>
      </w:pPr>
      <w:r>
        <w:rPr>
          <w:rStyle w:val="a5"/>
        </w:rPr>
        <w:footnoteRef/>
      </w:r>
      <w:r>
        <w:rPr>
          <w:rtl/>
        </w:rPr>
        <w:t xml:space="preserve"> </w:t>
      </w:r>
      <w:r>
        <w:rPr>
          <w:rFonts w:hint="cs"/>
          <w:rtl/>
        </w:rPr>
        <w:t>כבר הקדשנו שני דפים ל</w:t>
      </w:r>
      <w:r w:rsidR="006E6916">
        <w:rPr>
          <w:rFonts w:hint="cs"/>
          <w:rtl/>
        </w:rPr>
        <w:t xml:space="preserve">סקירה כללית של </w:t>
      </w:r>
      <w:r>
        <w:rPr>
          <w:rFonts w:hint="cs"/>
          <w:rtl/>
        </w:rPr>
        <w:t xml:space="preserve">ברכת כהנים בפרשה זו: </w:t>
      </w:r>
      <w:r w:rsidR="00427E8D">
        <w:rPr>
          <w:rFonts w:hint="cs"/>
          <w:rtl/>
        </w:rPr>
        <w:t>ב</w:t>
      </w:r>
      <w:r w:rsidRPr="0083562A">
        <w:rPr>
          <w:rFonts w:hint="cs"/>
          <w:rtl/>
        </w:rPr>
        <w:t xml:space="preserve">דברינו </w:t>
      </w:r>
      <w:hyperlink r:id="rId1" w:history="1">
        <w:r w:rsidRPr="00D90137">
          <w:rPr>
            <w:rStyle w:val="Hyperlink"/>
            <w:rFonts w:hint="cs"/>
            <w:rtl/>
          </w:rPr>
          <w:t>כה תברכו את בני ישראל</w:t>
        </w:r>
      </w:hyperlink>
      <w:r w:rsidRPr="0083562A">
        <w:rPr>
          <w:rFonts w:hint="cs"/>
          <w:rtl/>
        </w:rPr>
        <w:t xml:space="preserve"> </w:t>
      </w:r>
      <w:r>
        <w:rPr>
          <w:rFonts w:hint="cs"/>
          <w:rtl/>
        </w:rPr>
        <w:t>ו</w:t>
      </w:r>
      <w:r w:rsidR="00427E8D">
        <w:rPr>
          <w:rFonts w:hint="cs"/>
          <w:rtl/>
        </w:rPr>
        <w:t>ב</w:t>
      </w:r>
      <w:r>
        <w:rPr>
          <w:rFonts w:hint="cs"/>
          <w:rtl/>
        </w:rPr>
        <w:t xml:space="preserve">דברינו </w:t>
      </w:r>
      <w:hyperlink r:id="rId2" w:anchor="gsc.tab=0" w:history="1">
        <w:r w:rsidRPr="007147A0">
          <w:rPr>
            <w:rStyle w:val="Hyperlink"/>
            <w:rFonts w:hint="cs"/>
            <w:rtl/>
          </w:rPr>
          <w:t>ברכת כהנים</w:t>
        </w:r>
      </w:hyperlink>
      <w:r>
        <w:rPr>
          <w:rFonts w:hint="cs"/>
          <w:rtl/>
        </w:rPr>
        <w:t xml:space="preserve">. הפעם נתמקד בחלק הראשון של הברכה השלישית: </w:t>
      </w:r>
      <w:proofErr w:type="spellStart"/>
      <w:r>
        <w:rPr>
          <w:rFonts w:hint="cs"/>
          <w:rtl/>
        </w:rPr>
        <w:t>ישא</w:t>
      </w:r>
      <w:proofErr w:type="spellEnd"/>
      <w:r>
        <w:rPr>
          <w:rFonts w:hint="cs"/>
          <w:rtl/>
        </w:rPr>
        <w:t xml:space="preserve"> ה' פניו אליך, היינו במוטיב נשיאת פנים.</w:t>
      </w:r>
    </w:p>
  </w:footnote>
  <w:footnote w:id="2">
    <w:p w14:paraId="6645BA91" w14:textId="131CAB27" w:rsidR="00956EA4" w:rsidRDefault="00956EA4">
      <w:pPr>
        <w:pStyle w:val="a3"/>
        <w:rPr>
          <w:rtl/>
        </w:rPr>
      </w:pPr>
      <w:r>
        <w:rPr>
          <w:rStyle w:val="a5"/>
        </w:rPr>
        <w:footnoteRef/>
      </w:r>
      <w:r>
        <w:rPr>
          <w:rtl/>
        </w:rPr>
        <w:t xml:space="preserve"> </w:t>
      </w:r>
      <w:r>
        <w:rPr>
          <w:rFonts w:hint="cs"/>
          <w:rtl/>
        </w:rPr>
        <w:t xml:space="preserve">כך דברי יעקב לעשו אחיו לשליחים ששלח לרצות את עשו אחיו לפני המפגש ביניהם. והרי לנו נשיאת פנים בין אדם לחברו. נשיאה שהתגלגלה לבניו של יעקב </w:t>
      </w:r>
      <w:r>
        <w:rPr>
          <w:rtl/>
        </w:rPr>
        <w:t>–</w:t>
      </w:r>
      <w:r>
        <w:rPr>
          <w:rFonts w:hint="cs"/>
          <w:rtl/>
        </w:rPr>
        <w:t xml:space="preserve"> לפרשת יוסף ואחיו - כמתואר בפגישה השנייה ביניהם כאשר הם מביאים איתם את בנימין ויוסף מארח אותם לסעודה בארמונו, ככתוב בבראשית </w:t>
      </w:r>
      <w:r w:rsidRPr="004576E8">
        <w:rPr>
          <w:rtl/>
        </w:rPr>
        <w:t xml:space="preserve">לב </w:t>
      </w:r>
      <w:proofErr w:type="spellStart"/>
      <w:r w:rsidRPr="004576E8">
        <w:rPr>
          <w:rtl/>
        </w:rPr>
        <w:t>כא</w:t>
      </w:r>
      <w:proofErr w:type="spellEnd"/>
      <w:r>
        <w:rPr>
          <w:rFonts w:hint="cs"/>
          <w:rtl/>
        </w:rPr>
        <w:t>: "</w:t>
      </w:r>
      <w:proofErr w:type="spellStart"/>
      <w:r w:rsidRPr="00084A1F">
        <w:rPr>
          <w:rtl/>
        </w:rPr>
        <w:t>וַיִּשָּׂא</w:t>
      </w:r>
      <w:proofErr w:type="spellEnd"/>
      <w:r w:rsidRPr="00084A1F">
        <w:rPr>
          <w:rtl/>
        </w:rPr>
        <w:t xml:space="preserve"> מַשְׂאֹת מֵאֵת פָּנָיו </w:t>
      </w:r>
      <w:proofErr w:type="spellStart"/>
      <w:r w:rsidRPr="00084A1F">
        <w:rPr>
          <w:rtl/>
        </w:rPr>
        <w:t>אֲלֵהֶם</w:t>
      </w:r>
      <w:proofErr w:type="spellEnd"/>
      <w:r w:rsidRPr="00084A1F">
        <w:rPr>
          <w:rtl/>
        </w:rPr>
        <w:t xml:space="preserve"> </w:t>
      </w:r>
      <w:proofErr w:type="spellStart"/>
      <w:r w:rsidRPr="00084A1F">
        <w:rPr>
          <w:rtl/>
        </w:rPr>
        <w:t>וַתֵּרֶב</w:t>
      </w:r>
      <w:proofErr w:type="spellEnd"/>
      <w:r w:rsidRPr="00084A1F">
        <w:rPr>
          <w:rtl/>
        </w:rPr>
        <w:t xml:space="preserve"> מַשְׂאַת בִּנְיָמִן מִמַּשְׂאֹת כֻּלָּם חָמֵשׁ יָדוֹת וַיִּשְׁתּוּ וַיִּשְׁכְּרוּ עִמּוֹ</w:t>
      </w:r>
      <w:r>
        <w:rPr>
          <w:rFonts w:hint="cs"/>
          <w:rtl/>
        </w:rPr>
        <w:t>". משאת פנים היא הבעה חיובית של נשיאת פנים.</w:t>
      </w:r>
    </w:p>
  </w:footnote>
  <w:footnote w:id="3">
    <w:p w14:paraId="491127B6" w14:textId="5A5C5242" w:rsidR="00956EA4" w:rsidRDefault="00956EA4">
      <w:pPr>
        <w:pStyle w:val="a3"/>
      </w:pPr>
      <w:r>
        <w:rPr>
          <w:rStyle w:val="a5"/>
        </w:rPr>
        <w:footnoteRef/>
      </w:r>
      <w:r>
        <w:rPr>
          <w:rtl/>
        </w:rPr>
        <w:t xml:space="preserve"> </w:t>
      </w:r>
      <w:r>
        <w:rPr>
          <w:rFonts w:hint="cs"/>
          <w:rtl/>
        </w:rPr>
        <w:t>והפסוק שאחריו: "</w:t>
      </w:r>
      <w:r>
        <w:rPr>
          <w:rtl/>
        </w:rPr>
        <w:t>עֹשֶׂה מִשְׁפַּט יָתוֹם וְאַלְמָנָה וְאֹהֵב גֵּר לָתֶת לוֹ לֶחֶם וְשִׂמְלָה</w:t>
      </w:r>
      <w:r>
        <w:rPr>
          <w:rFonts w:hint="cs"/>
          <w:rtl/>
        </w:rPr>
        <w:t>"  ומכאן הדרשה בגמרא מגילה לא א: "</w:t>
      </w:r>
      <w:r>
        <w:rPr>
          <w:rtl/>
        </w:rPr>
        <w:t>אמר רבי יוחנן: כל מקום שאתה מוצא גבורתו של הק</w:t>
      </w:r>
      <w:r>
        <w:rPr>
          <w:rFonts w:hint="cs"/>
          <w:rtl/>
        </w:rPr>
        <w:t xml:space="preserve">ב"ה, </w:t>
      </w:r>
      <w:r>
        <w:rPr>
          <w:rtl/>
        </w:rPr>
        <w:t>אתה מוצא ענוותנותו</w:t>
      </w:r>
      <w:r>
        <w:rPr>
          <w:rFonts w:hint="cs"/>
          <w:rtl/>
        </w:rPr>
        <w:t xml:space="preserve"> ... </w:t>
      </w:r>
      <w:r>
        <w:rPr>
          <w:rtl/>
        </w:rPr>
        <w:t xml:space="preserve">כתוב בתורה - כי ה' </w:t>
      </w:r>
      <w:proofErr w:type="spellStart"/>
      <w:r>
        <w:rPr>
          <w:rtl/>
        </w:rPr>
        <w:t>אלהיכם</w:t>
      </w:r>
      <w:proofErr w:type="spellEnd"/>
      <w:r>
        <w:rPr>
          <w:rtl/>
        </w:rPr>
        <w:t xml:space="preserve"> הוא </w:t>
      </w:r>
      <w:proofErr w:type="spellStart"/>
      <w:r>
        <w:rPr>
          <w:rtl/>
        </w:rPr>
        <w:t>אלהי</w:t>
      </w:r>
      <w:proofErr w:type="spellEnd"/>
      <w:r>
        <w:rPr>
          <w:rtl/>
        </w:rPr>
        <w:t xml:space="preserve"> </w:t>
      </w:r>
      <w:proofErr w:type="spellStart"/>
      <w:r>
        <w:rPr>
          <w:rtl/>
        </w:rPr>
        <w:t>האלהים</w:t>
      </w:r>
      <w:proofErr w:type="spellEnd"/>
      <w:r>
        <w:rPr>
          <w:rtl/>
        </w:rPr>
        <w:t xml:space="preserve"> ואדני האדנים, וכתיב בתריה</w:t>
      </w:r>
      <w:r>
        <w:rPr>
          <w:rFonts w:hint="cs"/>
          <w:rtl/>
        </w:rPr>
        <w:t>:</w:t>
      </w:r>
      <w:r>
        <w:rPr>
          <w:rtl/>
        </w:rPr>
        <w:t xml:space="preserve"> עשה משפט יתום ואלמנה</w:t>
      </w:r>
      <w:r>
        <w:rPr>
          <w:rFonts w:hint="cs"/>
          <w:rtl/>
        </w:rPr>
        <w:t xml:space="preserve">". ובגרסת </w:t>
      </w:r>
      <w:r>
        <w:rPr>
          <w:rtl/>
        </w:rPr>
        <w:t xml:space="preserve">מדרש </w:t>
      </w:r>
      <w:proofErr w:type="spellStart"/>
      <w:r>
        <w:rPr>
          <w:rtl/>
        </w:rPr>
        <w:t>תנחומא</w:t>
      </w:r>
      <w:proofErr w:type="spellEnd"/>
      <w:r>
        <w:rPr>
          <w:rFonts w:hint="cs"/>
          <w:rtl/>
        </w:rPr>
        <w:t xml:space="preserve"> </w:t>
      </w:r>
      <w:r>
        <w:rPr>
          <w:rtl/>
        </w:rPr>
        <w:t>פרשת וירא סימן ב</w:t>
      </w:r>
      <w:r>
        <w:rPr>
          <w:rFonts w:hint="cs"/>
          <w:rtl/>
        </w:rPr>
        <w:t>: "</w:t>
      </w:r>
      <w:r>
        <w:rPr>
          <w:rtl/>
        </w:rPr>
        <w:t xml:space="preserve">בשבעה מקומות </w:t>
      </w:r>
      <w:proofErr w:type="spellStart"/>
      <w:r>
        <w:rPr>
          <w:rtl/>
        </w:rPr>
        <w:t>השוה</w:t>
      </w:r>
      <w:proofErr w:type="spellEnd"/>
      <w:r>
        <w:rPr>
          <w:rtl/>
        </w:rPr>
        <w:t xml:space="preserve"> הק</w:t>
      </w:r>
      <w:r>
        <w:rPr>
          <w:rFonts w:hint="cs"/>
          <w:rtl/>
        </w:rPr>
        <w:t>ב"ה</w:t>
      </w:r>
      <w:r>
        <w:rPr>
          <w:rtl/>
        </w:rPr>
        <w:t xml:space="preserve"> עצמו עם הבריות </w:t>
      </w:r>
      <w:proofErr w:type="spellStart"/>
      <w:r>
        <w:rPr>
          <w:rtl/>
        </w:rPr>
        <w:t>הנמוכין</w:t>
      </w:r>
      <w:proofErr w:type="spellEnd"/>
      <w:r w:rsidR="006E6916">
        <w:rPr>
          <w:rFonts w:hint="cs"/>
          <w:rtl/>
        </w:rPr>
        <w:t>,</w:t>
      </w:r>
      <w:r>
        <w:rPr>
          <w:rtl/>
        </w:rPr>
        <w:t xml:space="preserve"> שנאמר (דברים י) כי ה' </w:t>
      </w:r>
      <w:proofErr w:type="spellStart"/>
      <w:r>
        <w:rPr>
          <w:rtl/>
        </w:rPr>
        <w:t>אלהיכם</w:t>
      </w:r>
      <w:proofErr w:type="spellEnd"/>
      <w:r>
        <w:rPr>
          <w:rtl/>
        </w:rPr>
        <w:t xml:space="preserve"> הוא </w:t>
      </w:r>
      <w:proofErr w:type="spellStart"/>
      <w:r>
        <w:rPr>
          <w:rtl/>
        </w:rPr>
        <w:t>אלהי</w:t>
      </w:r>
      <w:proofErr w:type="spellEnd"/>
      <w:r>
        <w:rPr>
          <w:rtl/>
        </w:rPr>
        <w:t xml:space="preserve"> </w:t>
      </w:r>
      <w:proofErr w:type="spellStart"/>
      <w:r>
        <w:rPr>
          <w:rtl/>
        </w:rPr>
        <w:t>האלהים</w:t>
      </w:r>
      <w:proofErr w:type="spellEnd"/>
      <w:r>
        <w:rPr>
          <w:rtl/>
        </w:rPr>
        <w:t xml:space="preserve"> ואדני האדנים </w:t>
      </w:r>
      <w:r>
        <w:rPr>
          <w:rFonts w:hint="cs"/>
          <w:rtl/>
        </w:rPr>
        <w:t xml:space="preserve">... </w:t>
      </w:r>
      <w:r>
        <w:rPr>
          <w:rtl/>
        </w:rPr>
        <w:t xml:space="preserve">אשר לא </w:t>
      </w:r>
      <w:proofErr w:type="spellStart"/>
      <w:r>
        <w:rPr>
          <w:rtl/>
        </w:rPr>
        <w:t>ישא</w:t>
      </w:r>
      <w:proofErr w:type="spellEnd"/>
      <w:r>
        <w:rPr>
          <w:rtl/>
        </w:rPr>
        <w:t xml:space="preserve"> פנים ולא </w:t>
      </w:r>
      <w:proofErr w:type="spellStart"/>
      <w:r>
        <w:rPr>
          <w:rtl/>
        </w:rPr>
        <w:t>יקח</w:t>
      </w:r>
      <w:proofErr w:type="spellEnd"/>
      <w:r>
        <w:rPr>
          <w:rtl/>
        </w:rPr>
        <w:t xml:space="preserve"> שוחד, מה כתיב אחריו</w:t>
      </w:r>
      <w:r>
        <w:rPr>
          <w:rFonts w:hint="cs"/>
          <w:rtl/>
        </w:rPr>
        <w:t>?</w:t>
      </w:r>
      <w:r>
        <w:rPr>
          <w:rtl/>
        </w:rPr>
        <w:t xml:space="preserve"> עושה משפט יתום ואלמנה ואוהב גר </w:t>
      </w:r>
      <w:r>
        <w:rPr>
          <w:rFonts w:hint="cs"/>
          <w:rtl/>
        </w:rPr>
        <w:t xml:space="preserve">לתת לו לחם ושמלה". כבר הקדשנו </w:t>
      </w:r>
      <w:r w:rsidR="006E6916">
        <w:rPr>
          <w:rFonts w:hint="cs"/>
          <w:rtl/>
        </w:rPr>
        <w:t>את ה</w:t>
      </w:r>
      <w:r>
        <w:rPr>
          <w:rFonts w:hint="cs"/>
          <w:rtl/>
        </w:rPr>
        <w:t xml:space="preserve">דף </w:t>
      </w:r>
      <w:hyperlink r:id="rId3" w:anchor="gsc.tab=0" w:history="1">
        <w:r w:rsidRPr="006E6916">
          <w:rPr>
            <w:rStyle w:val="Hyperlink"/>
            <w:rFonts w:hint="cs"/>
            <w:rtl/>
          </w:rPr>
          <w:t>אלוהי האלוהים</w:t>
        </w:r>
      </w:hyperlink>
      <w:r>
        <w:rPr>
          <w:rFonts w:hint="cs"/>
          <w:rtl/>
        </w:rPr>
        <w:t xml:space="preserve"> לדרשות על פסוק זה אבל עיקרו </w:t>
      </w:r>
      <w:r w:rsidR="00427E8D">
        <w:rPr>
          <w:rFonts w:hint="cs"/>
          <w:rtl/>
        </w:rPr>
        <w:t xml:space="preserve">לעניינינו </w:t>
      </w:r>
      <w:r w:rsidR="006E6916">
        <w:rPr>
          <w:rFonts w:hint="cs"/>
          <w:rtl/>
        </w:rPr>
        <w:t xml:space="preserve">מצוי </w:t>
      </w:r>
      <w:r>
        <w:rPr>
          <w:rFonts w:hint="cs"/>
          <w:rtl/>
        </w:rPr>
        <w:t xml:space="preserve">בסופו שבא להזהיר את הדיינים שלא יטו משפט, וכדברי יהושפט לשופטים שמינה "מבאר שבע עד הר </w:t>
      </w:r>
      <w:proofErr w:type="spellStart"/>
      <w:r>
        <w:rPr>
          <w:rFonts w:hint="cs"/>
          <w:rtl/>
        </w:rPr>
        <w:t>אפריים</w:t>
      </w:r>
      <w:proofErr w:type="spellEnd"/>
      <w:r>
        <w:rPr>
          <w:rFonts w:hint="cs"/>
          <w:rtl/>
        </w:rPr>
        <w:t xml:space="preserve">" (דברי הימים ב פרק </w:t>
      </w:r>
      <w:proofErr w:type="spellStart"/>
      <w:r>
        <w:rPr>
          <w:rFonts w:hint="cs"/>
          <w:rtl/>
        </w:rPr>
        <w:t>יט</w:t>
      </w:r>
      <w:proofErr w:type="spellEnd"/>
      <w:r>
        <w:rPr>
          <w:rFonts w:hint="cs"/>
          <w:rtl/>
        </w:rPr>
        <w:t xml:space="preserve"> פסוקים ו-ז): "</w:t>
      </w:r>
      <w:r w:rsidRPr="004576E8">
        <w:rPr>
          <w:rtl/>
        </w:rPr>
        <w:t>וַיֹּאמֶר אֶל הַשֹּׁפְטִים רְאוּ מָה אַתֶּם עֹשִׂים כִּי לֹא לְאָדָם תִּשְׁפְּטוּ כִּי לַה' וְעִמָּכֶם בִּדְבַר מִשְׁפָּט:</w:t>
      </w:r>
      <w:r>
        <w:rPr>
          <w:rFonts w:hint="cs"/>
          <w:rtl/>
        </w:rPr>
        <w:t xml:space="preserve"> </w:t>
      </w:r>
      <w:r w:rsidRPr="004576E8">
        <w:rPr>
          <w:rtl/>
        </w:rPr>
        <w:t xml:space="preserve">וְעַתָּה יְהִי פַחַד ה' עֲלֵיכֶם שִׁמְרוּ וַעֲשׂוּ כִּי אֵין עִם ה' </w:t>
      </w:r>
      <w:proofErr w:type="spellStart"/>
      <w:r w:rsidRPr="004576E8">
        <w:rPr>
          <w:rtl/>
        </w:rPr>
        <w:t>אֱלֹהֵינו</w:t>
      </w:r>
      <w:proofErr w:type="spellEnd"/>
      <w:r w:rsidRPr="004576E8">
        <w:rPr>
          <w:rtl/>
        </w:rPr>
        <w:t>ּ עַוְלָה וּמַשֹּׂא פָנִים וּמִקַּח שֹׁחַד</w:t>
      </w:r>
      <w:r>
        <w:rPr>
          <w:rFonts w:hint="cs"/>
          <w:rtl/>
        </w:rPr>
        <w:t>". משוא פנים גם הוא נשיאת פנים, אך לשלילה</w:t>
      </w:r>
      <w:r w:rsidR="006E6916">
        <w:rPr>
          <w:rFonts w:hint="cs"/>
          <w:rtl/>
        </w:rPr>
        <w:t xml:space="preserve"> ולא בכדי נדבק ללקיחת שוחד</w:t>
      </w:r>
      <w:r>
        <w:rPr>
          <w:rFonts w:hint="cs"/>
          <w:rtl/>
        </w:rPr>
        <w:t>. ולהלן נראה 'עימות' של הפסוק בדברים מול הפסוק "</w:t>
      </w:r>
      <w:proofErr w:type="spellStart"/>
      <w:r>
        <w:rPr>
          <w:rFonts w:hint="cs"/>
          <w:rtl/>
        </w:rPr>
        <w:t>ישא</w:t>
      </w:r>
      <w:proofErr w:type="spellEnd"/>
      <w:r>
        <w:rPr>
          <w:rFonts w:hint="cs"/>
          <w:rtl/>
        </w:rPr>
        <w:t xml:space="preserve"> ה' פניו אליך" שבפרשתנו.</w:t>
      </w:r>
    </w:p>
  </w:footnote>
  <w:footnote w:id="4">
    <w:p w14:paraId="1992E8CB" w14:textId="4AAE549F" w:rsidR="00956EA4" w:rsidRDefault="00956EA4">
      <w:pPr>
        <w:pStyle w:val="a3"/>
        <w:rPr>
          <w:rtl/>
        </w:rPr>
      </w:pPr>
      <w:r>
        <w:rPr>
          <w:rStyle w:val="a5"/>
        </w:rPr>
        <w:footnoteRef/>
      </w:r>
      <w:r>
        <w:rPr>
          <w:rtl/>
        </w:rPr>
        <w:t xml:space="preserve"> </w:t>
      </w:r>
      <w:r>
        <w:rPr>
          <w:rFonts w:hint="cs"/>
          <w:rtl/>
        </w:rPr>
        <w:t xml:space="preserve">גם כאן </w:t>
      </w:r>
      <w:r w:rsidR="006E6916">
        <w:rPr>
          <w:rFonts w:hint="cs"/>
          <w:rtl/>
        </w:rPr>
        <w:t xml:space="preserve">יש </w:t>
      </w:r>
      <w:r>
        <w:rPr>
          <w:rFonts w:hint="cs"/>
          <w:rtl/>
        </w:rPr>
        <w:t xml:space="preserve">אזהרה שנשיאת הפנים איננה בכל מצב, איננה בלי התניות ותנאים. אדם מביא 'משאת פנים' בזויה ונחותה ומצפה שבתמורתה הקב"ה </w:t>
      </w:r>
      <w:proofErr w:type="spellStart"/>
      <w:r>
        <w:rPr>
          <w:rFonts w:hint="cs"/>
          <w:rtl/>
        </w:rPr>
        <w:t>ישא</w:t>
      </w:r>
      <w:proofErr w:type="spellEnd"/>
      <w:r>
        <w:rPr>
          <w:rFonts w:hint="cs"/>
          <w:rtl/>
        </w:rPr>
        <w:t xml:space="preserve"> פניו אליו לטובה. ולמדנו מכאן שנשיאת פנים היא ריצוי. ראו פירוש אלשיך שמדגיש שם את האמירה הבזויה "שולחן ה' מגואל" לצד </w:t>
      </w:r>
      <w:proofErr w:type="spellStart"/>
      <w:r>
        <w:rPr>
          <w:rFonts w:hint="cs"/>
          <w:rtl/>
        </w:rPr>
        <w:t>המשאת</w:t>
      </w:r>
      <w:proofErr w:type="spellEnd"/>
      <w:r>
        <w:rPr>
          <w:rFonts w:hint="cs"/>
          <w:rtl/>
        </w:rPr>
        <w:t xml:space="preserve"> הבזויה. ו</w:t>
      </w:r>
      <w:r w:rsidR="006E6916">
        <w:rPr>
          <w:rFonts w:hint="cs"/>
          <w:rtl/>
        </w:rPr>
        <w:t xml:space="preserve">אם כך, מפרש שם אלשיך, </w:t>
      </w:r>
      <w:r>
        <w:rPr>
          <w:rFonts w:hint="cs"/>
          <w:rtl/>
        </w:rPr>
        <w:t>עדיף כבר ביטול המזבח לגמרי.</w:t>
      </w:r>
    </w:p>
  </w:footnote>
  <w:footnote w:id="5">
    <w:p w14:paraId="6E15BBDA" w14:textId="15502038" w:rsidR="00EA4CC6" w:rsidRDefault="00EA4CC6">
      <w:pPr>
        <w:pStyle w:val="a3"/>
      </w:pPr>
      <w:r>
        <w:rPr>
          <w:rStyle w:val="a5"/>
        </w:rPr>
        <w:footnoteRef/>
      </w:r>
      <w:r>
        <w:rPr>
          <w:rtl/>
        </w:rPr>
        <w:t xml:space="preserve"> </w:t>
      </w:r>
      <w:r>
        <w:rPr>
          <w:rFonts w:hint="cs"/>
          <w:rtl/>
        </w:rPr>
        <w:t>נראה שהדרשן התקשה למצוא במקרא פסוקים חיוביים עם פעולת 'נשיאה' ולפיכך שילב כאן את הכעס והזעם. הם שנ</w:t>
      </w:r>
      <w:r w:rsidR="00417E96">
        <w:rPr>
          <w:rFonts w:hint="cs"/>
          <w:rtl/>
        </w:rPr>
        <w:t>י</w:t>
      </w:r>
      <w:r>
        <w:rPr>
          <w:rFonts w:hint="cs"/>
          <w:rtl/>
        </w:rPr>
        <w:t>שאו היינו הוסרו</w:t>
      </w:r>
      <w:r w:rsidR="00417E96">
        <w:rPr>
          <w:rFonts w:hint="cs"/>
          <w:rtl/>
        </w:rPr>
        <w:t>,</w:t>
      </w:r>
      <w:r>
        <w:rPr>
          <w:rFonts w:hint="cs"/>
          <w:rtl/>
        </w:rPr>
        <w:t xml:space="preserve"> ונתגלו מאחוריהם פנים נעימות ושוחקות (</w:t>
      </w:r>
      <w:r w:rsidR="0064691B">
        <w:rPr>
          <w:rFonts w:hint="cs"/>
          <w:rtl/>
        </w:rPr>
        <w:t xml:space="preserve">ראו </w:t>
      </w:r>
      <w:r>
        <w:rPr>
          <w:rFonts w:hint="cs"/>
          <w:rtl/>
        </w:rPr>
        <w:t xml:space="preserve">"פנים שוחקות לאגדה", פסיקתא </w:t>
      </w:r>
      <w:proofErr w:type="spellStart"/>
      <w:r>
        <w:rPr>
          <w:rFonts w:hint="cs"/>
          <w:rtl/>
        </w:rPr>
        <w:t>דרב</w:t>
      </w:r>
      <w:proofErr w:type="spellEnd"/>
      <w:r>
        <w:rPr>
          <w:rFonts w:hint="cs"/>
          <w:rtl/>
        </w:rPr>
        <w:t xml:space="preserve"> כהנא בחודש השלישי). </w:t>
      </w:r>
      <w:r w:rsidR="00417E96">
        <w:rPr>
          <w:rFonts w:hint="cs"/>
          <w:rtl/>
        </w:rPr>
        <w:t>שתל</w:t>
      </w:r>
      <w:r w:rsidR="0064691B">
        <w:rPr>
          <w:rFonts w:hint="cs"/>
          <w:rtl/>
        </w:rPr>
        <w:t xml:space="preserve"> </w:t>
      </w:r>
      <w:r w:rsidR="00417E96">
        <w:rPr>
          <w:rFonts w:hint="cs"/>
          <w:rtl/>
        </w:rPr>
        <w:t xml:space="preserve">הדרשן </w:t>
      </w:r>
      <w:r w:rsidR="0064691B">
        <w:rPr>
          <w:rFonts w:hint="cs"/>
          <w:rtl/>
        </w:rPr>
        <w:t xml:space="preserve">כבר כאן </w:t>
      </w:r>
      <w:r w:rsidR="00417E96">
        <w:rPr>
          <w:rFonts w:hint="cs"/>
          <w:rtl/>
        </w:rPr>
        <w:t>את</w:t>
      </w:r>
      <w:r>
        <w:rPr>
          <w:rFonts w:hint="cs"/>
          <w:rtl/>
        </w:rPr>
        <w:t xml:space="preserve"> </w:t>
      </w:r>
      <w:r w:rsidR="00340EDC">
        <w:rPr>
          <w:rFonts w:hint="cs"/>
          <w:rtl/>
        </w:rPr>
        <w:t>ה</w:t>
      </w:r>
      <w:r>
        <w:rPr>
          <w:rFonts w:hint="cs"/>
          <w:rtl/>
        </w:rPr>
        <w:t xml:space="preserve">מוטיב </w:t>
      </w:r>
      <w:r w:rsidR="00340EDC">
        <w:rPr>
          <w:rFonts w:hint="cs"/>
          <w:rtl/>
        </w:rPr>
        <w:t xml:space="preserve">הקשה יותר של נשיאת פנים שנראה עוד </w:t>
      </w:r>
      <w:r w:rsidR="0004526B">
        <w:rPr>
          <w:rFonts w:hint="cs"/>
          <w:rtl/>
        </w:rPr>
        <w:t xml:space="preserve">בהרחבה </w:t>
      </w:r>
      <w:r w:rsidR="00340EDC">
        <w:rPr>
          <w:rFonts w:hint="cs"/>
          <w:rtl/>
        </w:rPr>
        <w:t>להלן. גם ההשוואה עם נשיאת ראש מכבידה על הטעם הראשוני החיובי של הפסוק. אם כבר משווים נשיאת פנים עם נשיא</w:t>
      </w:r>
      <w:r w:rsidR="00417E96">
        <w:rPr>
          <w:rFonts w:hint="cs"/>
          <w:rtl/>
        </w:rPr>
        <w:t>ת</w:t>
      </w:r>
      <w:r w:rsidR="00340EDC">
        <w:rPr>
          <w:rFonts w:hint="cs"/>
          <w:rtl/>
        </w:rPr>
        <w:t xml:space="preserve"> ראש, למה לא להשוות עם "כי </w:t>
      </w:r>
      <w:proofErr w:type="spellStart"/>
      <w:r w:rsidR="00340EDC">
        <w:rPr>
          <w:rFonts w:hint="cs"/>
          <w:rtl/>
        </w:rPr>
        <w:t>תשא</w:t>
      </w:r>
      <w:proofErr w:type="spellEnd"/>
      <w:r w:rsidR="00340EDC">
        <w:rPr>
          <w:rFonts w:hint="cs"/>
          <w:rtl/>
        </w:rPr>
        <w:t xml:space="preserve"> את ראש בני ישראל</w:t>
      </w:r>
      <w:r w:rsidR="00417E96">
        <w:rPr>
          <w:rFonts w:hint="cs"/>
          <w:rtl/>
        </w:rPr>
        <w:t xml:space="preserve"> לפקודיהם" בפרשה שזכתה לשם "כי </w:t>
      </w:r>
      <w:proofErr w:type="spellStart"/>
      <w:r w:rsidR="00417E96">
        <w:rPr>
          <w:rFonts w:hint="cs"/>
          <w:rtl/>
        </w:rPr>
        <w:t>תשא</w:t>
      </w:r>
      <w:proofErr w:type="spellEnd"/>
      <w:r w:rsidR="00417E96">
        <w:rPr>
          <w:rFonts w:hint="cs"/>
          <w:rtl/>
        </w:rPr>
        <w:t>" לדורות, ולמה לא עם פרשתנו "נשא" בעיצומו של מפקד (נשיאת ראש) הלוויים?</w:t>
      </w:r>
    </w:p>
  </w:footnote>
  <w:footnote w:id="6">
    <w:p w14:paraId="1C5E38DF" w14:textId="2C9FA589" w:rsidR="00E64AE4" w:rsidRDefault="00E64AE4" w:rsidP="00E64AE4">
      <w:pPr>
        <w:pStyle w:val="a3"/>
        <w:rPr>
          <w:rtl/>
        </w:rPr>
      </w:pPr>
      <w:r>
        <w:rPr>
          <w:rStyle w:val="a5"/>
        </w:rPr>
        <w:footnoteRef/>
      </w:r>
      <w:r>
        <w:rPr>
          <w:rtl/>
        </w:rPr>
        <w:t xml:space="preserve"> </w:t>
      </w:r>
      <w:r>
        <w:rPr>
          <w:rFonts w:hint="cs"/>
          <w:rtl/>
        </w:rPr>
        <w:t>האדם נושא את כפיו בתפילה, והקב"ה נושא אליו פנים. ומהיכן למדנו נשיאת פנים של הקב"ה? מתפילת לוט על סדום!</w:t>
      </w:r>
      <w:r w:rsidR="00417E96">
        <w:rPr>
          <w:rFonts w:hint="cs"/>
          <w:rtl/>
        </w:rPr>
        <w:t xml:space="preserve"> </w:t>
      </w:r>
    </w:p>
  </w:footnote>
  <w:footnote w:id="7">
    <w:p w14:paraId="45D3C93B" w14:textId="709554AF" w:rsidR="00956EA4" w:rsidRDefault="00956EA4" w:rsidP="00956EA4">
      <w:pPr>
        <w:pStyle w:val="a3"/>
        <w:rPr>
          <w:rtl/>
        </w:rPr>
      </w:pPr>
      <w:r>
        <w:rPr>
          <w:rStyle w:val="a5"/>
        </w:rPr>
        <w:footnoteRef/>
      </w:r>
      <w:r>
        <w:rPr>
          <w:rtl/>
        </w:rPr>
        <w:t xml:space="preserve"> </w:t>
      </w:r>
      <w:r>
        <w:rPr>
          <w:rFonts w:hint="cs"/>
          <w:rtl/>
        </w:rPr>
        <w:t xml:space="preserve">וכך גם במדרש </w:t>
      </w:r>
      <w:r w:rsidRPr="006C5A93">
        <w:rPr>
          <w:rtl/>
        </w:rPr>
        <w:t>בראשית רבה</w:t>
      </w:r>
      <w:r>
        <w:rPr>
          <w:rFonts w:hint="cs"/>
          <w:rtl/>
        </w:rPr>
        <w:t xml:space="preserve"> נ יא ומדרשים רבים (ספרי במדבר וספרי זוטא על הפרשה): "</w:t>
      </w:r>
      <w:r w:rsidRPr="006C5A93">
        <w:rPr>
          <w:rtl/>
        </w:rPr>
        <w:t>ומה אם לוט על ידי שכבד את המלאך נשא לו פנים, לך לא אשא פנים מפניך ומפני אבותיך</w:t>
      </w:r>
      <w:r w:rsidR="0004526B">
        <w:rPr>
          <w:rFonts w:hint="cs"/>
          <w:rtl/>
        </w:rPr>
        <w:t xml:space="preserve">? - </w:t>
      </w:r>
      <w:proofErr w:type="spellStart"/>
      <w:r w:rsidRPr="006C5A93">
        <w:rPr>
          <w:rtl/>
        </w:rPr>
        <w:t>ישא</w:t>
      </w:r>
      <w:proofErr w:type="spellEnd"/>
      <w:r w:rsidRPr="006C5A93">
        <w:rPr>
          <w:rtl/>
        </w:rPr>
        <w:t xml:space="preserve"> ה' פניו אליך</w:t>
      </w:r>
      <w:r w:rsidR="0004526B">
        <w:rPr>
          <w:rFonts w:hint="cs"/>
          <w:rtl/>
        </w:rPr>
        <w:t>"</w:t>
      </w:r>
      <w:r w:rsidRPr="006C5A93">
        <w:rPr>
          <w:rtl/>
        </w:rPr>
        <w:t>.</w:t>
      </w:r>
      <w:r w:rsidRPr="00956EA4">
        <w:rPr>
          <w:rFonts w:hint="cs"/>
          <w:rtl/>
        </w:rPr>
        <w:t xml:space="preserve"> </w:t>
      </w:r>
      <w:r>
        <w:rPr>
          <w:rFonts w:hint="cs"/>
          <w:rtl/>
        </w:rPr>
        <w:t xml:space="preserve">וכבר הערנו בהזדמנות אחרת שאברהם פסק בשלב מסוים לבקש עוד על סדום ואילו לוט הציל למצער את צוער </w:t>
      </w:r>
      <w:r>
        <w:rPr>
          <w:rtl/>
        </w:rPr>
        <w:t>–</w:t>
      </w:r>
      <w:r>
        <w:rPr>
          <w:rFonts w:hint="cs"/>
          <w:rtl/>
        </w:rPr>
        <w:t xml:space="preserve"> אחת מחמשת ערי סדום. אך המדרש מקפיד לציין </w:t>
      </w:r>
      <w:proofErr w:type="spellStart"/>
      <w:r>
        <w:rPr>
          <w:rFonts w:hint="cs"/>
          <w:rtl/>
        </w:rPr>
        <w:t>שהכל</w:t>
      </w:r>
      <w:proofErr w:type="spellEnd"/>
      <w:r>
        <w:rPr>
          <w:rFonts w:hint="cs"/>
          <w:rtl/>
        </w:rPr>
        <w:t xml:space="preserve"> בזכות אברהם.</w:t>
      </w:r>
    </w:p>
    <w:p w14:paraId="2F9A3B45" w14:textId="68DBC82E" w:rsidR="00956EA4" w:rsidRDefault="00956EA4">
      <w:pPr>
        <w:pStyle w:val="a3"/>
      </w:pPr>
    </w:p>
  </w:footnote>
  <w:footnote w:id="8">
    <w:p w14:paraId="5555BF87" w14:textId="5DDB300D" w:rsidR="00956EA4" w:rsidRDefault="00956EA4">
      <w:pPr>
        <w:pStyle w:val="a3"/>
        <w:rPr>
          <w:rtl/>
        </w:rPr>
      </w:pPr>
      <w:r>
        <w:rPr>
          <w:rStyle w:val="a5"/>
        </w:rPr>
        <w:footnoteRef/>
      </w:r>
      <w:r>
        <w:rPr>
          <w:rtl/>
        </w:rPr>
        <w:t xml:space="preserve"> </w:t>
      </w:r>
      <w:r w:rsidRPr="0090619B">
        <w:rPr>
          <w:rFonts w:hint="cs"/>
          <w:rtl/>
          <w:lang w:eastAsia="en-US"/>
        </w:rPr>
        <w:t xml:space="preserve">התשובה למלאכי השרת היא שעם ישראל מברך על מזונו גם הדל והמועט, גם בימים של מצוקה, גם כאשר מהתורה הוא פטור מברכת המזון בסעודה שאין בה כדי שביעה </w:t>
      </w:r>
      <w:r w:rsidRPr="0090619B">
        <w:rPr>
          <w:rtl/>
          <w:lang w:eastAsia="en-US"/>
        </w:rPr>
        <w:t>–</w:t>
      </w:r>
      <w:r w:rsidRPr="0090619B">
        <w:rPr>
          <w:rFonts w:hint="cs"/>
          <w:rtl/>
          <w:lang w:eastAsia="en-US"/>
        </w:rPr>
        <w:t xml:space="preserve"> זו הסיבה לנשיאת פנים לעם ישראל: "מאחר שהם עושים לפנים משורת הדין, אף הם ראויים לנשיאת פנים" (</w:t>
      </w:r>
      <w:proofErr w:type="spellStart"/>
      <w:r w:rsidRPr="0090619B">
        <w:rPr>
          <w:rFonts w:hint="cs"/>
          <w:rtl/>
          <w:lang w:eastAsia="en-US"/>
        </w:rPr>
        <w:t>שטיינזלץ</w:t>
      </w:r>
      <w:proofErr w:type="spellEnd"/>
      <w:r w:rsidRPr="0090619B">
        <w:rPr>
          <w:rFonts w:hint="cs"/>
          <w:rtl/>
          <w:lang w:eastAsia="en-US"/>
        </w:rPr>
        <w:t xml:space="preserve">). אין ספק שדרשה זו משקפת מציאות כלכלית קשה של דור הדרשן. ראו דרשת ריש לקיש </w:t>
      </w:r>
      <w:r>
        <w:rPr>
          <w:rFonts w:hint="cs"/>
          <w:rtl/>
          <w:lang w:eastAsia="en-US"/>
        </w:rPr>
        <w:t xml:space="preserve">בגמרא פסחים </w:t>
      </w:r>
      <w:proofErr w:type="spellStart"/>
      <w:r>
        <w:rPr>
          <w:rFonts w:hint="cs"/>
          <w:rtl/>
          <w:lang w:eastAsia="en-US"/>
        </w:rPr>
        <w:t>קיח</w:t>
      </w:r>
      <w:proofErr w:type="spellEnd"/>
      <w:r>
        <w:rPr>
          <w:rFonts w:hint="cs"/>
          <w:rtl/>
          <w:lang w:eastAsia="en-US"/>
        </w:rPr>
        <w:t xml:space="preserve"> ע"א</w:t>
      </w:r>
      <w:r w:rsidRPr="0090619B">
        <w:rPr>
          <w:rFonts w:hint="cs"/>
          <w:rtl/>
          <w:lang w:eastAsia="en-US"/>
        </w:rPr>
        <w:t>: "</w:t>
      </w:r>
      <w:r w:rsidRPr="0090619B">
        <w:rPr>
          <w:rtl/>
          <w:lang w:eastAsia="en-US"/>
        </w:rPr>
        <w:t xml:space="preserve">אשרינו אם עמדנו בראשונה, ועדיין לא </w:t>
      </w:r>
      <w:proofErr w:type="spellStart"/>
      <w:r w:rsidRPr="0090619B">
        <w:rPr>
          <w:rtl/>
          <w:lang w:eastAsia="en-US"/>
        </w:rPr>
        <w:t>פלטינן</w:t>
      </w:r>
      <w:proofErr w:type="spellEnd"/>
      <w:r w:rsidRPr="0090619B">
        <w:rPr>
          <w:rtl/>
          <w:lang w:eastAsia="en-US"/>
        </w:rPr>
        <w:t xml:space="preserve"> מינה, </w:t>
      </w:r>
      <w:proofErr w:type="spellStart"/>
      <w:r w:rsidRPr="0090619B">
        <w:rPr>
          <w:rtl/>
          <w:lang w:eastAsia="en-US"/>
        </w:rPr>
        <w:t>דקא</w:t>
      </w:r>
      <w:proofErr w:type="spellEnd"/>
      <w:r w:rsidRPr="0090619B">
        <w:rPr>
          <w:rtl/>
          <w:lang w:eastAsia="en-US"/>
        </w:rPr>
        <w:t xml:space="preserve"> </w:t>
      </w:r>
      <w:proofErr w:type="spellStart"/>
      <w:r w:rsidRPr="0090619B">
        <w:rPr>
          <w:rtl/>
          <w:lang w:eastAsia="en-US"/>
        </w:rPr>
        <w:t>אכלינן</w:t>
      </w:r>
      <w:proofErr w:type="spellEnd"/>
      <w:r w:rsidRPr="0090619B">
        <w:rPr>
          <w:rtl/>
          <w:lang w:eastAsia="en-US"/>
        </w:rPr>
        <w:t xml:space="preserve"> </w:t>
      </w:r>
      <w:proofErr w:type="spellStart"/>
      <w:r w:rsidRPr="0090619B">
        <w:rPr>
          <w:rtl/>
          <w:lang w:eastAsia="en-US"/>
        </w:rPr>
        <w:t>עיסבי</w:t>
      </w:r>
      <w:proofErr w:type="spellEnd"/>
      <w:r w:rsidRPr="0090619B">
        <w:rPr>
          <w:rtl/>
          <w:lang w:eastAsia="en-US"/>
        </w:rPr>
        <w:t xml:space="preserve"> </w:t>
      </w:r>
      <w:proofErr w:type="spellStart"/>
      <w:r w:rsidRPr="0090619B">
        <w:rPr>
          <w:rtl/>
          <w:lang w:eastAsia="en-US"/>
        </w:rPr>
        <w:t>דדברא</w:t>
      </w:r>
      <w:proofErr w:type="spellEnd"/>
      <w:r w:rsidRPr="0090619B">
        <w:rPr>
          <w:rFonts w:hint="cs"/>
          <w:rtl/>
          <w:lang w:eastAsia="en-US"/>
        </w:rPr>
        <w:t xml:space="preserve">" </w:t>
      </w:r>
      <w:r w:rsidRPr="0090619B">
        <w:rPr>
          <w:rtl/>
          <w:lang w:eastAsia="en-US"/>
        </w:rPr>
        <w:t>–</w:t>
      </w:r>
      <w:r w:rsidRPr="0090619B">
        <w:rPr>
          <w:rFonts w:hint="cs"/>
          <w:rtl/>
          <w:lang w:eastAsia="en-US"/>
        </w:rPr>
        <w:t xml:space="preserve"> הלוואי שהיינו בגזרת אדם הראשון ואוכלים את עשב השדה כבהמה. ולגבי הדעה המקובלת שברכת המזון היא מן התורה רק אם אכל לשובע, ראו </w:t>
      </w:r>
      <w:r w:rsidRPr="0090619B">
        <w:rPr>
          <w:rtl/>
          <w:lang w:eastAsia="en-US"/>
        </w:rPr>
        <w:t xml:space="preserve">מסכת כלה רבתי ד </w:t>
      </w:r>
      <w:r w:rsidRPr="0090619B">
        <w:rPr>
          <w:rFonts w:hint="cs"/>
          <w:rtl/>
          <w:lang w:eastAsia="en-US"/>
        </w:rPr>
        <w:t>יא: "</w:t>
      </w:r>
      <w:r w:rsidRPr="0090619B">
        <w:rPr>
          <w:rtl/>
          <w:lang w:eastAsia="en-US"/>
        </w:rPr>
        <w:t>אם הטיבוך מעט יהי בעיניך הרבה, וצריך אתה ליתן הודאה שספנוך והטיבו לך</w:t>
      </w:r>
      <w:r w:rsidRPr="0090619B">
        <w:rPr>
          <w:rFonts w:hint="cs"/>
          <w:rtl/>
          <w:lang w:eastAsia="en-US"/>
        </w:rPr>
        <w:t xml:space="preserve"> ... </w:t>
      </w:r>
      <w:r w:rsidRPr="0090619B">
        <w:rPr>
          <w:rtl/>
          <w:lang w:eastAsia="en-US"/>
        </w:rPr>
        <w:t xml:space="preserve">ומנא לן דאף על גב דלא שבע </w:t>
      </w:r>
      <w:proofErr w:type="spellStart"/>
      <w:r w:rsidRPr="0090619B">
        <w:rPr>
          <w:rtl/>
          <w:lang w:eastAsia="en-US"/>
        </w:rPr>
        <w:t>מיחייב</w:t>
      </w:r>
      <w:proofErr w:type="spellEnd"/>
      <w:r w:rsidRPr="0090619B">
        <w:rPr>
          <w:rFonts w:hint="cs"/>
          <w:rtl/>
          <w:lang w:eastAsia="en-US"/>
        </w:rPr>
        <w:t>?</w:t>
      </w:r>
      <w:r w:rsidRPr="0090619B">
        <w:rPr>
          <w:rtl/>
          <w:lang w:eastAsia="en-US"/>
        </w:rPr>
        <w:t xml:space="preserve"> </w:t>
      </w:r>
      <w:proofErr w:type="spellStart"/>
      <w:r w:rsidRPr="0090619B">
        <w:rPr>
          <w:rtl/>
          <w:lang w:eastAsia="en-US"/>
        </w:rPr>
        <w:t>דכתיב</w:t>
      </w:r>
      <w:proofErr w:type="spellEnd"/>
      <w:r w:rsidRPr="0090619B">
        <w:rPr>
          <w:rFonts w:hint="cs"/>
          <w:rtl/>
          <w:lang w:eastAsia="en-US"/>
        </w:rPr>
        <w:t>:</w:t>
      </w:r>
      <w:r w:rsidRPr="0090619B">
        <w:rPr>
          <w:rtl/>
          <w:lang w:eastAsia="en-US"/>
        </w:rPr>
        <w:t xml:space="preserve"> תן לעם ויאכלו, וכתיב </w:t>
      </w:r>
      <w:proofErr w:type="spellStart"/>
      <w:r w:rsidRPr="0090619B">
        <w:rPr>
          <w:rtl/>
          <w:lang w:eastAsia="en-US"/>
        </w:rPr>
        <w:t>ויתן</w:t>
      </w:r>
      <w:proofErr w:type="spellEnd"/>
      <w:r w:rsidRPr="0090619B">
        <w:rPr>
          <w:rtl/>
          <w:lang w:eastAsia="en-US"/>
        </w:rPr>
        <w:t xml:space="preserve"> לפניהם, ויאכלו ויותירו</w:t>
      </w:r>
      <w:r w:rsidRPr="0090619B">
        <w:rPr>
          <w:rFonts w:hint="cs"/>
          <w:rtl/>
          <w:lang w:eastAsia="en-US"/>
        </w:rPr>
        <w:t>;</w:t>
      </w:r>
      <w:r w:rsidRPr="0090619B">
        <w:rPr>
          <w:rtl/>
          <w:lang w:eastAsia="en-US"/>
        </w:rPr>
        <w:t xml:space="preserve"> כדבר </w:t>
      </w:r>
      <w:r w:rsidRPr="0090619B">
        <w:rPr>
          <w:rFonts w:hint="cs"/>
          <w:rtl/>
          <w:lang w:eastAsia="en-US"/>
        </w:rPr>
        <w:t xml:space="preserve">ה' </w:t>
      </w:r>
      <w:r w:rsidRPr="0090619B">
        <w:rPr>
          <w:rtl/>
          <w:lang w:eastAsia="en-US"/>
        </w:rPr>
        <w:t>–</w:t>
      </w:r>
      <w:r w:rsidRPr="0090619B">
        <w:rPr>
          <w:rFonts w:hint="cs"/>
          <w:rtl/>
          <w:lang w:eastAsia="en-US"/>
        </w:rPr>
        <w:t xml:space="preserve"> ברכה". מדובר במעשה הנס של אלישע בעשרים לחם השעורים שנתן לפני מאה איש שאכלו והותירו כדבר ה' (מלכים ב פרק ד).</w:t>
      </w:r>
      <w:r w:rsidRPr="0090619B">
        <w:rPr>
          <w:rFonts w:hint="cs"/>
          <w:rtl/>
        </w:rPr>
        <w:t xml:space="preserve"> ראו גם במגילת רות (ב יד): "</w:t>
      </w:r>
      <w:r w:rsidRPr="0090619B">
        <w:rPr>
          <w:rtl/>
        </w:rPr>
        <w:t xml:space="preserve">וַתֹּאכַל וַתִּשְׂבַּע </w:t>
      </w:r>
      <w:proofErr w:type="spellStart"/>
      <w:r w:rsidRPr="0090619B">
        <w:rPr>
          <w:rtl/>
        </w:rPr>
        <w:t>וַתֹּתַר</w:t>
      </w:r>
      <w:proofErr w:type="spellEnd"/>
      <w:r w:rsidRPr="0090619B">
        <w:rPr>
          <w:rFonts w:hint="cs"/>
          <w:rtl/>
        </w:rPr>
        <w:t>". ו"כדבר ה' " היינו שברכו. ואנו מפייטים: "</w:t>
      </w:r>
      <w:hyperlink r:id="rId4" w:history="1">
        <w:r w:rsidRPr="0090619B">
          <w:rPr>
            <w:rFonts w:hint="cs"/>
            <w:color w:val="0000FF"/>
            <w:u w:val="single"/>
            <w:rtl/>
            <w:lang w:eastAsia="en-US"/>
          </w:rPr>
          <w:t>צוּר מִשֶּׁלּוֹ אָכַלְנוּ בָּרְכוּ אֱמוּנַי שָׂבַעְנוּ וְהוֹתַרְנוּ כִּדְבַר ה</w:t>
        </w:r>
        <w:r w:rsidRPr="0090619B">
          <w:rPr>
            <w:rFonts w:hint="cs"/>
            <w:color w:val="0000FF"/>
            <w:u w:val="single"/>
            <w:rtl/>
          </w:rPr>
          <w:t>'</w:t>
        </w:r>
      </w:hyperlink>
      <w:r w:rsidRPr="0090619B">
        <w:rPr>
          <w:rFonts w:hint="cs"/>
          <w:rtl/>
        </w:rPr>
        <w:t xml:space="preserve"> ".</w:t>
      </w:r>
      <w:r>
        <w:rPr>
          <w:rFonts w:hint="cs"/>
          <w:rtl/>
        </w:rPr>
        <w:t xml:space="preserve"> וכבר הקדשנו דף מיוחד בפרשת עקב </w:t>
      </w:r>
      <w:hyperlink r:id="rId5" w:anchor="gsc.tab=0" w:history="1">
        <w:r w:rsidRPr="00254349">
          <w:rPr>
            <w:rStyle w:val="Hyperlink"/>
            <w:rFonts w:hint="cs"/>
            <w:rtl/>
          </w:rPr>
          <w:t>ואכלת ושבעת</w:t>
        </w:r>
      </w:hyperlink>
      <w:r>
        <w:rPr>
          <w:rFonts w:hint="cs"/>
          <w:rtl/>
        </w:rPr>
        <w:t>.</w:t>
      </w:r>
    </w:p>
  </w:footnote>
  <w:footnote w:id="9">
    <w:p w14:paraId="734F4969" w14:textId="1E573CBB" w:rsidR="006B7ACB" w:rsidRDefault="006B7ACB">
      <w:pPr>
        <w:pStyle w:val="a3"/>
        <w:rPr>
          <w:rtl/>
        </w:rPr>
      </w:pPr>
      <w:r>
        <w:rPr>
          <w:rStyle w:val="a5"/>
        </w:rPr>
        <w:footnoteRef/>
      </w:r>
      <w:r>
        <w:rPr>
          <w:rtl/>
        </w:rPr>
        <w:t xml:space="preserve"> </w:t>
      </w:r>
      <w:r>
        <w:rPr>
          <w:rFonts w:hint="cs"/>
          <w:rtl/>
        </w:rPr>
        <w:t>כך גם בספרי זוטא על הפסוק: "</w:t>
      </w:r>
      <w:r w:rsidRPr="00F06B17">
        <w:rPr>
          <w:rtl/>
        </w:rPr>
        <w:t>כתוב אחד אומר</w:t>
      </w:r>
      <w:r>
        <w:rPr>
          <w:rFonts w:hint="cs"/>
          <w:rtl/>
        </w:rPr>
        <w:t>:</w:t>
      </w:r>
      <w:r w:rsidRPr="00F06B17">
        <w:rPr>
          <w:rtl/>
        </w:rPr>
        <w:t xml:space="preserve"> </w:t>
      </w:r>
      <w:proofErr w:type="spellStart"/>
      <w:r w:rsidRPr="00F06B17">
        <w:rPr>
          <w:rtl/>
        </w:rPr>
        <w:t>ישא</w:t>
      </w:r>
      <w:proofErr w:type="spellEnd"/>
      <w:r w:rsidRPr="00F06B17">
        <w:rPr>
          <w:rtl/>
        </w:rPr>
        <w:t xml:space="preserve"> ה' פניו אליך וכתוב אחד אומר</w:t>
      </w:r>
      <w:r>
        <w:rPr>
          <w:rFonts w:hint="cs"/>
          <w:rtl/>
        </w:rPr>
        <w:t>:</w:t>
      </w:r>
      <w:r w:rsidRPr="00F06B17">
        <w:rPr>
          <w:rtl/>
        </w:rPr>
        <w:t xml:space="preserve"> אשר לא </w:t>
      </w:r>
      <w:proofErr w:type="spellStart"/>
      <w:r w:rsidRPr="00F06B17">
        <w:rPr>
          <w:rtl/>
        </w:rPr>
        <w:t>ישא</w:t>
      </w:r>
      <w:proofErr w:type="spellEnd"/>
      <w:r w:rsidRPr="00F06B17">
        <w:rPr>
          <w:rtl/>
        </w:rPr>
        <w:t xml:space="preserve"> פנים</w:t>
      </w:r>
      <w:r>
        <w:rPr>
          <w:rFonts w:hint="cs"/>
          <w:rtl/>
        </w:rPr>
        <w:t>,</w:t>
      </w:r>
      <w:r w:rsidRPr="00F06B17">
        <w:rPr>
          <w:rtl/>
        </w:rPr>
        <w:t xml:space="preserve"> היאך יתקיימו שני כתובים הללו</w:t>
      </w:r>
      <w:r>
        <w:rPr>
          <w:rFonts w:hint="cs"/>
          <w:rtl/>
        </w:rPr>
        <w:t>?</w:t>
      </w:r>
      <w:r w:rsidRPr="00F06B17">
        <w:rPr>
          <w:rtl/>
        </w:rPr>
        <w:t xml:space="preserve"> כשישראל </w:t>
      </w:r>
      <w:proofErr w:type="spellStart"/>
      <w:r w:rsidRPr="00F06B17">
        <w:rPr>
          <w:rtl/>
        </w:rPr>
        <w:t>עושין</w:t>
      </w:r>
      <w:proofErr w:type="spellEnd"/>
      <w:r w:rsidRPr="00F06B17">
        <w:rPr>
          <w:rtl/>
        </w:rPr>
        <w:t xml:space="preserve"> רצונו </w:t>
      </w:r>
      <w:r>
        <w:rPr>
          <w:rFonts w:hint="cs"/>
          <w:rtl/>
        </w:rPr>
        <w:t xml:space="preserve">- </w:t>
      </w:r>
      <w:proofErr w:type="spellStart"/>
      <w:r w:rsidRPr="00F06B17">
        <w:rPr>
          <w:rtl/>
        </w:rPr>
        <w:t>ישא</w:t>
      </w:r>
      <w:proofErr w:type="spellEnd"/>
      <w:r w:rsidRPr="00F06B17">
        <w:rPr>
          <w:rtl/>
        </w:rPr>
        <w:t xml:space="preserve"> וכשאין ישראל </w:t>
      </w:r>
      <w:proofErr w:type="spellStart"/>
      <w:r w:rsidRPr="00F06B17">
        <w:rPr>
          <w:rtl/>
        </w:rPr>
        <w:t>עושין</w:t>
      </w:r>
      <w:proofErr w:type="spellEnd"/>
      <w:r w:rsidRPr="00F06B17">
        <w:rPr>
          <w:rtl/>
        </w:rPr>
        <w:t xml:space="preserve"> רצונו </w:t>
      </w:r>
      <w:r>
        <w:rPr>
          <w:rFonts w:hint="cs"/>
          <w:rtl/>
        </w:rPr>
        <w:t xml:space="preserve">- </w:t>
      </w:r>
      <w:r w:rsidRPr="00F06B17">
        <w:rPr>
          <w:rtl/>
        </w:rPr>
        <w:t xml:space="preserve">לא </w:t>
      </w:r>
      <w:proofErr w:type="spellStart"/>
      <w:r w:rsidRPr="00F06B17">
        <w:rPr>
          <w:rtl/>
        </w:rPr>
        <w:t>ישא</w:t>
      </w:r>
      <w:proofErr w:type="spellEnd"/>
      <w:r w:rsidR="008D4297">
        <w:rPr>
          <w:rFonts w:hint="cs"/>
          <w:rtl/>
        </w:rPr>
        <w:t xml:space="preserve">". </w:t>
      </w:r>
      <w:r>
        <w:rPr>
          <w:rFonts w:hint="cs"/>
          <w:rtl/>
        </w:rPr>
        <w:t xml:space="preserve">עשיית רצון ה' היא הגדרה רחבה וכוללנית שקשה להכילה. מחד גיסא, אולי בכל עת שאיננו חוטאים, אנחנו עושים </w:t>
      </w:r>
      <w:r w:rsidR="008D4297">
        <w:rPr>
          <w:rFonts w:hint="cs"/>
          <w:rtl/>
        </w:rPr>
        <w:t xml:space="preserve">את </w:t>
      </w:r>
      <w:r>
        <w:rPr>
          <w:rFonts w:hint="cs"/>
          <w:rtl/>
        </w:rPr>
        <w:t>רצון הקב"ה. מאידך גיס</w:t>
      </w:r>
      <w:r w:rsidR="008D4297">
        <w:rPr>
          <w:rFonts w:hint="cs"/>
          <w:rtl/>
        </w:rPr>
        <w:t>א,</w:t>
      </w:r>
      <w:r>
        <w:rPr>
          <w:rFonts w:hint="cs"/>
          <w:rtl/>
        </w:rPr>
        <w:t xml:space="preserve"> קשה מאד לעמוד בדרישתו של ר' </w:t>
      </w:r>
      <w:r>
        <w:rPr>
          <w:rtl/>
        </w:rPr>
        <w:t xml:space="preserve">יהודה בן </w:t>
      </w:r>
      <w:proofErr w:type="spellStart"/>
      <w:r>
        <w:rPr>
          <w:rtl/>
        </w:rPr>
        <w:t>תימא</w:t>
      </w:r>
      <w:proofErr w:type="spellEnd"/>
      <w:r>
        <w:rPr>
          <w:rtl/>
        </w:rPr>
        <w:t xml:space="preserve"> </w:t>
      </w:r>
      <w:r>
        <w:rPr>
          <w:rFonts w:hint="cs"/>
          <w:rtl/>
        </w:rPr>
        <w:t>ש</w:t>
      </w:r>
      <w:r>
        <w:rPr>
          <w:rtl/>
        </w:rPr>
        <w:t>אומר</w:t>
      </w:r>
      <w:r>
        <w:rPr>
          <w:rFonts w:hint="cs"/>
          <w:rtl/>
        </w:rPr>
        <w:t>: "</w:t>
      </w:r>
      <w:r>
        <w:rPr>
          <w:rtl/>
        </w:rPr>
        <w:t xml:space="preserve">הוי עז כנמר וקל כנשר ורץ כצבי </w:t>
      </w:r>
      <w:proofErr w:type="spellStart"/>
      <w:r>
        <w:rPr>
          <w:rtl/>
        </w:rPr>
        <w:t>וגבור</w:t>
      </w:r>
      <w:proofErr w:type="spellEnd"/>
      <w:r>
        <w:rPr>
          <w:rtl/>
        </w:rPr>
        <w:t xml:space="preserve"> כארי לעשות רצון אביך שבשמים</w:t>
      </w:r>
      <w:r>
        <w:rPr>
          <w:rFonts w:hint="cs"/>
          <w:rtl/>
        </w:rPr>
        <w:t xml:space="preserve">" (פרקי אבות ה כ). גם לא קל לקיים את הצעת רבן גמליאל (אבות </w:t>
      </w:r>
      <w:r>
        <w:rPr>
          <w:rtl/>
        </w:rPr>
        <w:t>ב ד</w:t>
      </w:r>
      <w:r>
        <w:rPr>
          <w:rFonts w:hint="cs"/>
          <w:rtl/>
        </w:rPr>
        <w:t>): "</w:t>
      </w:r>
      <w:r>
        <w:rPr>
          <w:rtl/>
        </w:rPr>
        <w:t>עשה רצונו כרצונך כדי שיעשה רצונך כרצונו</w:t>
      </w:r>
      <w:r>
        <w:rPr>
          <w:rFonts w:hint="cs"/>
          <w:rtl/>
        </w:rPr>
        <w:t>". ואם אנחנו כבר 'בשעת רצון', ראו המדרש על הנחת שהי</w:t>
      </w:r>
      <w:r w:rsidR="008D4297">
        <w:rPr>
          <w:rFonts w:hint="cs"/>
          <w:rtl/>
        </w:rPr>
        <w:t>ית</w:t>
      </w:r>
      <w:r>
        <w:rPr>
          <w:rFonts w:hint="cs"/>
          <w:rtl/>
        </w:rPr>
        <w:t xml:space="preserve">ה לקב"ה בשעת השלמת הבריאה, </w:t>
      </w:r>
      <w:r>
        <w:rPr>
          <w:rtl/>
        </w:rPr>
        <w:t>בראשית רבה פרשה ט</w:t>
      </w:r>
      <w:r>
        <w:rPr>
          <w:rFonts w:hint="cs"/>
          <w:rtl/>
        </w:rPr>
        <w:t xml:space="preserve">: </w:t>
      </w:r>
      <w:r w:rsidR="008D4297">
        <w:rPr>
          <w:rFonts w:hint="cs"/>
          <w:rtl/>
        </w:rPr>
        <w:t>"</w:t>
      </w:r>
      <w:r>
        <w:rPr>
          <w:rtl/>
        </w:rPr>
        <w:t xml:space="preserve">וירא </w:t>
      </w:r>
      <w:proofErr w:type="spellStart"/>
      <w:r>
        <w:rPr>
          <w:rtl/>
        </w:rPr>
        <w:t>אלהים</w:t>
      </w:r>
      <w:proofErr w:type="spellEnd"/>
      <w:r>
        <w:rPr>
          <w:rtl/>
        </w:rPr>
        <w:t xml:space="preserve"> את כל אשר עשה והנה טוב מאד</w:t>
      </w:r>
      <w:r>
        <w:rPr>
          <w:rFonts w:hint="cs"/>
          <w:rtl/>
        </w:rPr>
        <w:t xml:space="preserve"> - </w:t>
      </w:r>
      <w:r>
        <w:rPr>
          <w:rtl/>
        </w:rPr>
        <w:t xml:space="preserve">ר' </w:t>
      </w:r>
      <w:proofErr w:type="spellStart"/>
      <w:r>
        <w:rPr>
          <w:rtl/>
        </w:rPr>
        <w:t>חמא</w:t>
      </w:r>
      <w:proofErr w:type="spellEnd"/>
      <w:r>
        <w:rPr>
          <w:rtl/>
        </w:rPr>
        <w:t xml:space="preserve"> בר' </w:t>
      </w:r>
      <w:proofErr w:type="spellStart"/>
      <w:r>
        <w:rPr>
          <w:rtl/>
        </w:rPr>
        <w:t>חנינא</w:t>
      </w:r>
      <w:proofErr w:type="spellEnd"/>
      <w:r>
        <w:rPr>
          <w:rtl/>
        </w:rPr>
        <w:t xml:space="preserve"> אמר</w:t>
      </w:r>
      <w:r>
        <w:rPr>
          <w:rFonts w:hint="cs"/>
          <w:rtl/>
        </w:rPr>
        <w:t>:</w:t>
      </w:r>
      <w:r>
        <w:rPr>
          <w:rtl/>
        </w:rPr>
        <w:t xml:space="preserve"> למלך שבנה פלטין ראה אותה וערבה לו, אמר</w:t>
      </w:r>
      <w:r>
        <w:rPr>
          <w:rFonts w:hint="cs"/>
          <w:rtl/>
        </w:rPr>
        <w:t>:</w:t>
      </w:r>
      <w:r>
        <w:rPr>
          <w:rtl/>
        </w:rPr>
        <w:t xml:space="preserve"> פלטין </w:t>
      </w:r>
      <w:proofErr w:type="spellStart"/>
      <w:r>
        <w:rPr>
          <w:rtl/>
        </w:rPr>
        <w:t>פלטין</w:t>
      </w:r>
      <w:proofErr w:type="spellEnd"/>
      <w:r>
        <w:rPr>
          <w:rFonts w:hint="cs"/>
          <w:rtl/>
        </w:rPr>
        <w:t>,</w:t>
      </w:r>
      <w:r>
        <w:rPr>
          <w:rtl/>
        </w:rPr>
        <w:t xml:space="preserve"> הלווי תהי מעלה חן לפני בכל עת כשם שהעלית חן לפני בשעה הזו</w:t>
      </w:r>
      <w:r w:rsidR="008D4297">
        <w:rPr>
          <w:rFonts w:hint="cs"/>
          <w:rtl/>
        </w:rPr>
        <w:t xml:space="preserve">. </w:t>
      </w:r>
      <w:r>
        <w:rPr>
          <w:rtl/>
        </w:rPr>
        <w:t>כך אמר הק</w:t>
      </w:r>
      <w:r>
        <w:rPr>
          <w:rFonts w:hint="cs"/>
          <w:rtl/>
        </w:rPr>
        <w:t xml:space="preserve">ב"ה </w:t>
      </w:r>
      <w:r>
        <w:rPr>
          <w:rtl/>
        </w:rPr>
        <w:t>לעולמו</w:t>
      </w:r>
      <w:r>
        <w:rPr>
          <w:rFonts w:hint="cs"/>
          <w:rtl/>
        </w:rPr>
        <w:t>:</w:t>
      </w:r>
      <w:r>
        <w:rPr>
          <w:rtl/>
        </w:rPr>
        <w:t xml:space="preserve"> עולמי </w:t>
      </w:r>
      <w:proofErr w:type="spellStart"/>
      <w:r>
        <w:rPr>
          <w:rtl/>
        </w:rPr>
        <w:t>עולמי</w:t>
      </w:r>
      <w:proofErr w:type="spellEnd"/>
      <w:r>
        <w:rPr>
          <w:rFonts w:hint="cs"/>
          <w:rtl/>
        </w:rPr>
        <w:t>,</w:t>
      </w:r>
      <w:r>
        <w:rPr>
          <w:rtl/>
        </w:rPr>
        <w:t xml:space="preserve"> הלווי תהי מעלה חן לפני בכל עת כשם שהעלית חן לפני בשעה הזו</w:t>
      </w:r>
      <w:r>
        <w:rPr>
          <w:rFonts w:hint="cs"/>
          <w:rtl/>
        </w:rPr>
        <w:t>".</w:t>
      </w:r>
    </w:p>
  </w:footnote>
  <w:footnote w:id="10">
    <w:p w14:paraId="6688B2A2" w14:textId="0EEF4083" w:rsidR="006B7ACB" w:rsidRDefault="006B7ACB">
      <w:pPr>
        <w:pStyle w:val="a3"/>
        <w:rPr>
          <w:rtl/>
        </w:rPr>
      </w:pPr>
      <w:r>
        <w:rPr>
          <w:rStyle w:val="a5"/>
        </w:rPr>
        <w:footnoteRef/>
      </w:r>
      <w:r>
        <w:rPr>
          <w:rtl/>
        </w:rPr>
        <w:t xml:space="preserve"> </w:t>
      </w:r>
      <w:r>
        <w:rPr>
          <w:rFonts w:hint="cs"/>
          <w:rtl/>
        </w:rPr>
        <w:t xml:space="preserve">זו שיטת ר' עקיבא שנראה </w:t>
      </w:r>
      <w:r w:rsidR="005208DA">
        <w:rPr>
          <w:rFonts w:hint="cs"/>
          <w:rtl/>
        </w:rPr>
        <w:t xml:space="preserve">עוד </w:t>
      </w:r>
      <w:r>
        <w:rPr>
          <w:rFonts w:hint="cs"/>
          <w:rtl/>
        </w:rPr>
        <w:t>בגמרא ראש השנה להלן.</w:t>
      </w:r>
    </w:p>
  </w:footnote>
  <w:footnote w:id="11">
    <w:p w14:paraId="2C94B9FC" w14:textId="49240EF1" w:rsidR="006343F6" w:rsidRDefault="006343F6">
      <w:pPr>
        <w:pStyle w:val="a3"/>
        <w:rPr>
          <w:rtl/>
        </w:rPr>
      </w:pPr>
      <w:r>
        <w:rPr>
          <w:rStyle w:val="a5"/>
        </w:rPr>
        <w:footnoteRef/>
      </w:r>
      <w:r>
        <w:rPr>
          <w:rtl/>
        </w:rPr>
        <w:t xml:space="preserve"> </w:t>
      </w:r>
      <w:r>
        <w:rPr>
          <w:rFonts w:hint="cs"/>
          <w:rtl/>
        </w:rPr>
        <w:t xml:space="preserve">בקטע שהשמטנו כאן נגרר המדרש לסתירות לכאורה (ושלא לכאורה) של פסוקים נוספים, כגון: </w:t>
      </w:r>
      <w:r w:rsidR="005208DA">
        <w:rPr>
          <w:rFonts w:hint="cs"/>
          <w:rtl/>
        </w:rPr>
        <w:t>"</w:t>
      </w:r>
      <w:r w:rsidRPr="004E421C">
        <w:rPr>
          <w:rtl/>
        </w:rPr>
        <w:t>כתוב אחד אומר</w:t>
      </w:r>
      <w:r>
        <w:rPr>
          <w:rFonts w:hint="cs"/>
          <w:rtl/>
        </w:rPr>
        <w:t>:</w:t>
      </w:r>
      <w:r w:rsidRPr="004E421C">
        <w:rPr>
          <w:rtl/>
        </w:rPr>
        <w:t xml:space="preserve"> שומע תפילה עדיך כל בשר יבואו (תהלים סה ג) וכתוב אחד אומר</w:t>
      </w:r>
      <w:r>
        <w:rPr>
          <w:rFonts w:hint="cs"/>
          <w:rtl/>
        </w:rPr>
        <w:t>:</w:t>
      </w:r>
      <w:r w:rsidRPr="004E421C">
        <w:rPr>
          <w:rtl/>
        </w:rPr>
        <w:t xml:space="preserve"> </w:t>
      </w:r>
      <w:proofErr w:type="spellStart"/>
      <w:r w:rsidRPr="004E421C">
        <w:rPr>
          <w:rtl/>
        </w:rPr>
        <w:t>סכותה</w:t>
      </w:r>
      <w:proofErr w:type="spellEnd"/>
      <w:r w:rsidRPr="004E421C">
        <w:rPr>
          <w:rtl/>
        </w:rPr>
        <w:t xml:space="preserve"> בענן לך מעבור תפלה </w:t>
      </w:r>
      <w:r>
        <w:rPr>
          <w:rFonts w:hint="cs"/>
          <w:rtl/>
        </w:rPr>
        <w:t xml:space="preserve">... </w:t>
      </w:r>
      <w:r w:rsidRPr="004E421C">
        <w:rPr>
          <w:rtl/>
        </w:rPr>
        <w:t>כתוב אחד אומר</w:t>
      </w:r>
      <w:r>
        <w:rPr>
          <w:rFonts w:hint="cs"/>
          <w:rtl/>
        </w:rPr>
        <w:t>:</w:t>
      </w:r>
      <w:r w:rsidRPr="004E421C">
        <w:rPr>
          <w:rtl/>
        </w:rPr>
        <w:t xml:space="preserve"> קרוב ה' לכל קוראיו לכל אשר יקראוהו באמת (תהלים קמה </w:t>
      </w:r>
      <w:proofErr w:type="spellStart"/>
      <w:r w:rsidRPr="004E421C">
        <w:rPr>
          <w:rtl/>
        </w:rPr>
        <w:t>יח</w:t>
      </w:r>
      <w:proofErr w:type="spellEnd"/>
      <w:r w:rsidRPr="004E421C">
        <w:rPr>
          <w:rtl/>
        </w:rPr>
        <w:t>) וכתוב אחד אומר</w:t>
      </w:r>
      <w:r>
        <w:rPr>
          <w:rFonts w:hint="cs"/>
          <w:rtl/>
        </w:rPr>
        <w:t>:</w:t>
      </w:r>
      <w:r w:rsidRPr="004E421C">
        <w:rPr>
          <w:rtl/>
        </w:rPr>
        <w:t xml:space="preserve"> למה ה' תעמוד ברחוק (שם י א) </w:t>
      </w:r>
      <w:r>
        <w:rPr>
          <w:rFonts w:hint="cs"/>
          <w:rtl/>
        </w:rPr>
        <w:t xml:space="preserve">... </w:t>
      </w:r>
      <w:r w:rsidRPr="004E421C">
        <w:rPr>
          <w:rtl/>
        </w:rPr>
        <w:t>כתוב אחד אומר</w:t>
      </w:r>
      <w:r>
        <w:rPr>
          <w:rFonts w:hint="cs"/>
          <w:rtl/>
        </w:rPr>
        <w:t>:</w:t>
      </w:r>
      <w:r w:rsidRPr="004E421C">
        <w:rPr>
          <w:rtl/>
        </w:rPr>
        <w:t xml:space="preserve"> מפי עליון לא תצא הרעות והטוב (איכה ג לח) וכתוב אחד אומר</w:t>
      </w:r>
      <w:r>
        <w:rPr>
          <w:rFonts w:hint="cs"/>
          <w:rtl/>
        </w:rPr>
        <w:t>:</w:t>
      </w:r>
      <w:r w:rsidRPr="004E421C">
        <w:rPr>
          <w:rtl/>
        </w:rPr>
        <w:t xml:space="preserve"> וישקוד ה' על הרעה (דניאל ט יד)</w:t>
      </w:r>
      <w:r>
        <w:rPr>
          <w:rFonts w:hint="cs"/>
          <w:rtl/>
        </w:rPr>
        <w:t xml:space="preserve">. </w:t>
      </w:r>
      <w:r w:rsidRPr="00A25120">
        <w:rPr>
          <w:rtl/>
        </w:rPr>
        <w:t>כתוב אחד אומר</w:t>
      </w:r>
      <w:r>
        <w:rPr>
          <w:rFonts w:hint="cs"/>
          <w:rtl/>
        </w:rPr>
        <w:t>:</w:t>
      </w:r>
      <w:r w:rsidRPr="00A25120">
        <w:rPr>
          <w:rtl/>
        </w:rPr>
        <w:t xml:space="preserve"> כבסי מרעה </w:t>
      </w:r>
      <w:proofErr w:type="spellStart"/>
      <w:r w:rsidRPr="00A25120">
        <w:rPr>
          <w:rtl/>
        </w:rPr>
        <w:t>לבך</w:t>
      </w:r>
      <w:proofErr w:type="spellEnd"/>
      <w:r w:rsidRPr="00A25120">
        <w:rPr>
          <w:rtl/>
        </w:rPr>
        <w:t xml:space="preserve"> ירושלם למען תושעי (ירמיה ד יד) וכתוב א</w:t>
      </w:r>
      <w:r>
        <w:rPr>
          <w:rFonts w:hint="cs"/>
          <w:rtl/>
        </w:rPr>
        <w:t>חד</w:t>
      </w:r>
      <w:r w:rsidRPr="00A25120">
        <w:rPr>
          <w:rtl/>
        </w:rPr>
        <w:t xml:space="preserve"> אומר</w:t>
      </w:r>
      <w:r>
        <w:rPr>
          <w:rFonts w:hint="cs"/>
          <w:rtl/>
        </w:rPr>
        <w:t>:</w:t>
      </w:r>
      <w:r w:rsidRPr="00A25120">
        <w:rPr>
          <w:rtl/>
        </w:rPr>
        <w:t xml:space="preserve"> כי אם תכבסי בנתר ותרבי לך בורית </w:t>
      </w:r>
      <w:proofErr w:type="spellStart"/>
      <w:r w:rsidRPr="00A25120">
        <w:rPr>
          <w:rtl/>
        </w:rPr>
        <w:t>נכתם</w:t>
      </w:r>
      <w:proofErr w:type="spellEnd"/>
      <w:r w:rsidRPr="00A25120">
        <w:rPr>
          <w:rtl/>
        </w:rPr>
        <w:t xml:space="preserve"> עונך לפני (שם ב </w:t>
      </w:r>
      <w:proofErr w:type="spellStart"/>
      <w:r w:rsidRPr="00A25120">
        <w:rPr>
          <w:rtl/>
        </w:rPr>
        <w:t>כב</w:t>
      </w:r>
      <w:proofErr w:type="spellEnd"/>
      <w:r w:rsidRPr="00A25120">
        <w:rPr>
          <w:rtl/>
        </w:rPr>
        <w:t xml:space="preserve">) </w:t>
      </w:r>
      <w:r>
        <w:rPr>
          <w:rFonts w:hint="cs"/>
          <w:rtl/>
        </w:rPr>
        <w:t xml:space="preserve">ועוד </w:t>
      </w:r>
      <w:proofErr w:type="spellStart"/>
      <w:r>
        <w:rPr>
          <w:rFonts w:hint="cs"/>
          <w:rtl/>
        </w:rPr>
        <w:t>ועוד</w:t>
      </w:r>
      <w:proofErr w:type="spellEnd"/>
      <w:r>
        <w:rPr>
          <w:rFonts w:hint="cs"/>
          <w:rtl/>
        </w:rPr>
        <w:t>. ו</w:t>
      </w:r>
      <w:r w:rsidR="005208DA">
        <w:rPr>
          <w:rFonts w:hint="cs"/>
          <w:rtl/>
        </w:rPr>
        <w:t xml:space="preserve">מדרש </w:t>
      </w:r>
      <w:r>
        <w:rPr>
          <w:rFonts w:hint="cs"/>
          <w:rtl/>
        </w:rPr>
        <w:t>ספרי זוטא מוסיף גם</w:t>
      </w:r>
      <w:r w:rsidRPr="004E363A">
        <w:rPr>
          <w:rtl/>
        </w:rPr>
        <w:t xml:space="preserve"> </w:t>
      </w:r>
      <w:r>
        <w:rPr>
          <w:rFonts w:hint="cs"/>
          <w:rtl/>
        </w:rPr>
        <w:t>את "נקה" מול "</w:t>
      </w:r>
      <w:r w:rsidRPr="00B007F8">
        <w:rPr>
          <w:rtl/>
        </w:rPr>
        <w:t>לא ינקה</w:t>
      </w:r>
      <w:r w:rsidR="00F02FC8">
        <w:rPr>
          <w:rFonts w:hint="cs"/>
          <w:rtl/>
        </w:rPr>
        <w:t>"</w:t>
      </w:r>
      <w:r w:rsidRPr="00B007F8">
        <w:rPr>
          <w:rtl/>
        </w:rPr>
        <w:t xml:space="preserve"> (שמות לד ז)</w:t>
      </w:r>
      <w:r>
        <w:rPr>
          <w:rFonts w:hint="cs"/>
          <w:rtl/>
        </w:rPr>
        <w:t>. מומלץ מאד לעיין במקור שם.</w:t>
      </w:r>
    </w:p>
  </w:footnote>
  <w:footnote w:id="12">
    <w:p w14:paraId="1821A68E" w14:textId="0B3B09B8" w:rsidR="00AC4A51" w:rsidRDefault="00AC4A51">
      <w:pPr>
        <w:pStyle w:val="a3"/>
      </w:pPr>
      <w:r>
        <w:rPr>
          <w:rStyle w:val="a5"/>
        </w:rPr>
        <w:footnoteRef/>
      </w:r>
      <w:r>
        <w:rPr>
          <w:rtl/>
        </w:rPr>
        <w:t xml:space="preserve"> </w:t>
      </w:r>
      <w:r>
        <w:rPr>
          <w:rFonts w:hint="cs"/>
          <w:rtl/>
        </w:rPr>
        <w:t>ראו תפילת נעילה.</w:t>
      </w:r>
    </w:p>
  </w:footnote>
  <w:footnote w:id="13">
    <w:p w14:paraId="5FF8ED02" w14:textId="1D8C0D00" w:rsidR="002C793A" w:rsidRDefault="002C793A" w:rsidP="00F02FC8">
      <w:pPr>
        <w:pStyle w:val="a3"/>
        <w:rPr>
          <w:rtl/>
        </w:rPr>
      </w:pPr>
      <w:r>
        <w:rPr>
          <w:rStyle w:val="a5"/>
        </w:rPr>
        <w:footnoteRef/>
      </w:r>
      <w:r>
        <w:rPr>
          <w:rtl/>
        </w:rPr>
        <w:t xml:space="preserve"> </w:t>
      </w:r>
      <w:r w:rsidR="00F02FC8">
        <w:rPr>
          <w:rFonts w:hint="cs"/>
          <w:rtl/>
        </w:rPr>
        <w:t>כמאמר חכמים ב</w:t>
      </w:r>
      <w:r w:rsidR="00F02FC8">
        <w:rPr>
          <w:rtl/>
        </w:rPr>
        <w:t xml:space="preserve">מסכת אבות פרק ד משנה </w:t>
      </w:r>
      <w:proofErr w:type="spellStart"/>
      <w:r w:rsidR="00F02FC8">
        <w:rPr>
          <w:rtl/>
        </w:rPr>
        <w:t>יז</w:t>
      </w:r>
      <w:proofErr w:type="spellEnd"/>
      <w:r w:rsidR="00F02FC8">
        <w:rPr>
          <w:rFonts w:hint="cs"/>
          <w:rtl/>
        </w:rPr>
        <w:t>: "</w:t>
      </w:r>
      <w:r w:rsidR="00F02FC8">
        <w:rPr>
          <w:rtl/>
        </w:rPr>
        <w:t>יפה שעה אחת בתשובה ומעשים טובים בעולם הזה מכל חיי העולם הבא</w:t>
      </w:r>
      <w:r w:rsidR="00BD7052">
        <w:rPr>
          <w:rFonts w:hint="cs"/>
          <w:rtl/>
        </w:rPr>
        <w:t xml:space="preserve">". </w:t>
      </w:r>
      <w:r w:rsidR="005208DA">
        <w:rPr>
          <w:rFonts w:hint="cs"/>
          <w:rtl/>
        </w:rPr>
        <w:t>החלוקה ל</w:t>
      </w:r>
      <w:r>
        <w:rPr>
          <w:rFonts w:hint="cs"/>
          <w:rtl/>
        </w:rPr>
        <w:t>עולם הזה ו</w:t>
      </w:r>
      <w:r w:rsidR="005208DA">
        <w:rPr>
          <w:rFonts w:hint="cs"/>
          <w:rtl/>
        </w:rPr>
        <w:t>ל</w:t>
      </w:r>
      <w:r>
        <w:rPr>
          <w:rFonts w:hint="cs"/>
          <w:rtl/>
        </w:rPr>
        <w:t>עולם הבא ה</w:t>
      </w:r>
      <w:r w:rsidR="005208DA">
        <w:rPr>
          <w:rFonts w:hint="cs"/>
          <w:rtl/>
        </w:rPr>
        <w:t>י</w:t>
      </w:r>
      <w:r>
        <w:rPr>
          <w:rFonts w:hint="cs"/>
          <w:rtl/>
        </w:rPr>
        <w:t xml:space="preserve">א פתרון לשאלות דתיות לא מעטות ובראשם נושא צדיק ורע לו </w:t>
      </w:r>
      <w:r>
        <w:rPr>
          <w:rtl/>
        </w:rPr>
        <w:t>–</w:t>
      </w:r>
      <w:r>
        <w:rPr>
          <w:rFonts w:hint="cs"/>
          <w:rtl/>
        </w:rPr>
        <w:t xml:space="preserve"> רשע וטוב לו. פתרון זה הופך את הקערה על פיה. למי נושאים פנים ולמי לא נושאים פנים בסופו של דבר? לרשעים נושאים על מנת שיקבלו </w:t>
      </w:r>
      <w:r w:rsidR="005208DA">
        <w:rPr>
          <w:rFonts w:hint="cs"/>
          <w:rtl/>
        </w:rPr>
        <w:t xml:space="preserve">את </w:t>
      </w:r>
      <w:r>
        <w:rPr>
          <w:rFonts w:hint="cs"/>
          <w:rtl/>
        </w:rPr>
        <w:t xml:space="preserve">כל שכרם כאן בעולם הזה ויפסידו את העולם הבא, ולצדיקים לא נושאים פנים על מנת שיתנקו ממעט חטאיהם כאן בעולם הזה ("לצדיקים ה' מדקדק כחוט השערה", </w:t>
      </w:r>
      <w:proofErr w:type="spellStart"/>
      <w:r>
        <w:rPr>
          <w:rFonts w:hint="cs"/>
          <w:rtl/>
        </w:rPr>
        <w:t>תנחומא</w:t>
      </w:r>
      <w:proofErr w:type="spellEnd"/>
      <w:r>
        <w:rPr>
          <w:rFonts w:hint="cs"/>
          <w:rtl/>
        </w:rPr>
        <w:t xml:space="preserve"> בלק כ) וינחלו בנחת את העולם הבא. ראו מוטיב זה בגמרא </w:t>
      </w:r>
      <w:r w:rsidRPr="00A03333">
        <w:rPr>
          <w:rtl/>
        </w:rPr>
        <w:t>יומא דף פז עמוד א</w:t>
      </w:r>
      <w:r>
        <w:rPr>
          <w:rFonts w:hint="cs"/>
          <w:rtl/>
        </w:rPr>
        <w:t>: "</w:t>
      </w:r>
      <w:r w:rsidRPr="00A03333">
        <w:rPr>
          <w:rtl/>
        </w:rPr>
        <w:t xml:space="preserve">שאת פני רשע לא טוב - לא טוב להם לרשעים </w:t>
      </w:r>
      <w:proofErr w:type="spellStart"/>
      <w:r w:rsidRPr="00A03333">
        <w:rPr>
          <w:rtl/>
        </w:rPr>
        <w:t>שנושאין</w:t>
      </w:r>
      <w:proofErr w:type="spellEnd"/>
      <w:r w:rsidRPr="00A03333">
        <w:rPr>
          <w:rtl/>
        </w:rPr>
        <w:t xml:space="preserve"> להם פנים בעולם הזה</w:t>
      </w:r>
      <w:r>
        <w:rPr>
          <w:rFonts w:hint="cs"/>
          <w:rtl/>
        </w:rPr>
        <w:t>.</w:t>
      </w:r>
      <w:r w:rsidRPr="00A03333">
        <w:rPr>
          <w:rtl/>
        </w:rPr>
        <w:t xml:space="preserve"> לא טוב לו לאחאב שנשאו לו פנים בעולם הזה</w:t>
      </w:r>
      <w:r>
        <w:rPr>
          <w:rFonts w:hint="cs"/>
          <w:rtl/>
        </w:rPr>
        <w:t>,</w:t>
      </w:r>
      <w:r w:rsidRPr="00A03333">
        <w:rPr>
          <w:rtl/>
        </w:rPr>
        <w:t xml:space="preserve"> שנאמר</w:t>
      </w:r>
      <w:r>
        <w:rPr>
          <w:rFonts w:hint="cs"/>
          <w:rtl/>
        </w:rPr>
        <w:t>:</w:t>
      </w:r>
      <w:r w:rsidRPr="00A03333">
        <w:rPr>
          <w:rtl/>
        </w:rPr>
        <w:t xml:space="preserve"> יען כי נכנע (אחאב</w:t>
      </w:r>
      <w:r>
        <w:rPr>
          <w:rFonts w:hint="cs"/>
          <w:rtl/>
        </w:rPr>
        <w:t xml:space="preserve">) </w:t>
      </w:r>
      <w:r w:rsidRPr="00A03333">
        <w:rPr>
          <w:rtl/>
        </w:rPr>
        <w:t xml:space="preserve">מפני לא אביא הרעה בימיו. להטות צדיק במשפט - טוב להם לצדיקים שאין </w:t>
      </w:r>
      <w:proofErr w:type="spellStart"/>
      <w:r w:rsidRPr="00A03333">
        <w:rPr>
          <w:rtl/>
        </w:rPr>
        <w:t>נושאין</w:t>
      </w:r>
      <w:proofErr w:type="spellEnd"/>
      <w:r w:rsidRPr="00A03333">
        <w:rPr>
          <w:rtl/>
        </w:rPr>
        <w:t xml:space="preserve"> להם פנים בעולם הזה</w:t>
      </w:r>
      <w:r>
        <w:rPr>
          <w:rFonts w:hint="cs"/>
          <w:rtl/>
        </w:rPr>
        <w:t>.</w:t>
      </w:r>
      <w:r w:rsidRPr="00A03333">
        <w:rPr>
          <w:rtl/>
        </w:rPr>
        <w:t xml:space="preserve"> טוב לו למשה שלא נשאו לו פנים בעולם הזה, שנאמר</w:t>
      </w:r>
      <w:r w:rsidR="005208DA">
        <w:rPr>
          <w:rFonts w:hint="cs"/>
          <w:rtl/>
        </w:rPr>
        <w:t>:</w:t>
      </w:r>
      <w:r w:rsidRPr="00A03333">
        <w:rPr>
          <w:rtl/>
        </w:rPr>
        <w:t xml:space="preserve"> יען לא האמנתם בי להקדישני</w:t>
      </w:r>
      <w:r>
        <w:rPr>
          <w:rFonts w:hint="cs"/>
          <w:rtl/>
        </w:rPr>
        <w:t>". ועל משה נראה עוד להלן.</w:t>
      </w:r>
    </w:p>
  </w:footnote>
  <w:footnote w:id="14">
    <w:p w14:paraId="3EF34F38" w14:textId="27869E6A" w:rsidR="00563A29" w:rsidRDefault="00563A29">
      <w:pPr>
        <w:pStyle w:val="a3"/>
        <w:rPr>
          <w:rtl/>
        </w:rPr>
      </w:pPr>
      <w:r>
        <w:rPr>
          <w:rStyle w:val="a5"/>
        </w:rPr>
        <w:footnoteRef/>
      </w:r>
      <w:r>
        <w:rPr>
          <w:rtl/>
        </w:rPr>
        <w:t xml:space="preserve"> </w:t>
      </w:r>
      <w:r>
        <w:rPr>
          <w:rFonts w:hint="cs"/>
          <w:rtl/>
        </w:rPr>
        <w:t xml:space="preserve">אין צורך לחכות לעולם הבא וניתן לתקן כאן בעולם הזה שיש בו תורה ומצוות (ומדרשים מתוקים). אלא שנושא התשובה איננו פשוט. רעיון התשובה עצמו הוא קצת בעייתי. תשובה היא שוחד! ראו דברינו </w:t>
      </w:r>
      <w:hyperlink r:id="rId6" w:anchor="gsc.tab=0" w:history="1">
        <w:r w:rsidRPr="00563A29">
          <w:rPr>
            <w:rStyle w:val="Hyperlink"/>
            <w:rFonts w:hint="cs"/>
            <w:rtl/>
          </w:rPr>
          <w:t>שני פנים לתשובה</w:t>
        </w:r>
      </w:hyperlink>
      <w:r>
        <w:rPr>
          <w:rFonts w:hint="cs"/>
          <w:rtl/>
        </w:rPr>
        <w:t xml:space="preserve"> ובהם </w:t>
      </w:r>
      <w:r>
        <w:rPr>
          <w:rtl/>
        </w:rPr>
        <w:t xml:space="preserve">מדרש תהלים (בובר) מזמור </w:t>
      </w:r>
      <w:proofErr w:type="spellStart"/>
      <w:r>
        <w:rPr>
          <w:rtl/>
        </w:rPr>
        <w:t>יז</w:t>
      </w:r>
      <w:proofErr w:type="spellEnd"/>
      <w:r>
        <w:rPr>
          <w:rFonts w:hint="cs"/>
          <w:rtl/>
        </w:rPr>
        <w:t>: "</w:t>
      </w:r>
      <w:r>
        <w:rPr>
          <w:rtl/>
        </w:rPr>
        <w:t xml:space="preserve">ומנין שהקב"ה לוקח שוחד? שנאמר: ושוחד מחיק רשע </w:t>
      </w:r>
      <w:proofErr w:type="spellStart"/>
      <w:r>
        <w:rPr>
          <w:rtl/>
        </w:rPr>
        <w:t>יקח</w:t>
      </w:r>
      <w:proofErr w:type="spellEnd"/>
      <w:r>
        <w:rPr>
          <w:rtl/>
        </w:rPr>
        <w:t xml:space="preserve"> (משלי </w:t>
      </w:r>
      <w:proofErr w:type="spellStart"/>
      <w:r>
        <w:rPr>
          <w:rtl/>
        </w:rPr>
        <w:t>יז</w:t>
      </w:r>
      <w:proofErr w:type="spellEnd"/>
      <w:r>
        <w:rPr>
          <w:rtl/>
        </w:rPr>
        <w:t xml:space="preserve"> </w:t>
      </w:r>
      <w:proofErr w:type="spellStart"/>
      <w:r>
        <w:rPr>
          <w:rtl/>
        </w:rPr>
        <w:t>כג</w:t>
      </w:r>
      <w:proofErr w:type="spellEnd"/>
      <w:r>
        <w:rPr>
          <w:rtl/>
        </w:rPr>
        <w:t>). ומה השוחד שנוטל מן הרשעים בעולם הזה? תשובה ותפ</w:t>
      </w:r>
      <w:r>
        <w:rPr>
          <w:rFonts w:hint="cs"/>
          <w:rtl/>
        </w:rPr>
        <w:t>י</w:t>
      </w:r>
      <w:r>
        <w:rPr>
          <w:rtl/>
        </w:rPr>
        <w:t xml:space="preserve">לה וצדקה. לפיכך כתיב: מלפניך משפטי יצא (תהלים </w:t>
      </w:r>
      <w:proofErr w:type="spellStart"/>
      <w:r>
        <w:rPr>
          <w:rtl/>
        </w:rPr>
        <w:t>יז</w:t>
      </w:r>
      <w:proofErr w:type="spellEnd"/>
      <w:r>
        <w:rPr>
          <w:rtl/>
        </w:rPr>
        <w:t xml:space="preserve"> ב). אמר הקב"ה: בניי, עד ששערי תפ</w:t>
      </w:r>
      <w:r>
        <w:rPr>
          <w:rFonts w:hint="cs"/>
          <w:rtl/>
        </w:rPr>
        <w:t>י</w:t>
      </w:r>
      <w:r>
        <w:rPr>
          <w:rtl/>
        </w:rPr>
        <w:t xml:space="preserve">לה </w:t>
      </w:r>
      <w:proofErr w:type="spellStart"/>
      <w:r>
        <w:rPr>
          <w:rtl/>
        </w:rPr>
        <w:t>פתוחין</w:t>
      </w:r>
      <w:proofErr w:type="spellEnd"/>
      <w:r>
        <w:rPr>
          <w:rtl/>
        </w:rPr>
        <w:t xml:space="preserve"> עשו תשובה, שאני לוקח שוחד בעולם הזה. אבל משאני יושב בדין לעתיד לב</w:t>
      </w:r>
      <w:r>
        <w:rPr>
          <w:rFonts w:hint="cs"/>
          <w:rtl/>
        </w:rPr>
        <w:t>ו</w:t>
      </w:r>
      <w:r>
        <w:rPr>
          <w:rtl/>
        </w:rPr>
        <w:t xml:space="preserve">א, איני לוקח שוחד, שנאמר: לא </w:t>
      </w:r>
      <w:proofErr w:type="spellStart"/>
      <w:r>
        <w:rPr>
          <w:rtl/>
        </w:rPr>
        <w:t>ישא</w:t>
      </w:r>
      <w:proofErr w:type="spellEnd"/>
      <w:r>
        <w:rPr>
          <w:rtl/>
        </w:rPr>
        <w:t xml:space="preserve"> פני כל כופר ולא יאבה כי תרבה שוחד (משלי ו לה). לפיכך אמר דוד: תודיעני אורח חיים שובע שמחות את פניך (תהלים </w:t>
      </w:r>
      <w:proofErr w:type="spellStart"/>
      <w:r>
        <w:rPr>
          <w:rtl/>
        </w:rPr>
        <w:t>טז</w:t>
      </w:r>
      <w:proofErr w:type="spellEnd"/>
      <w:r>
        <w:rPr>
          <w:rtl/>
        </w:rPr>
        <w:t xml:space="preserve"> יא) - אלו עשרת ימי תשובה שבין ראש השנה ליום הכיפורים</w:t>
      </w:r>
      <w:r>
        <w:rPr>
          <w:rFonts w:hint="cs"/>
          <w:rtl/>
        </w:rPr>
        <w:t>".</w:t>
      </w:r>
    </w:p>
  </w:footnote>
  <w:footnote w:id="15">
    <w:p w14:paraId="569D109C" w14:textId="0EE08401" w:rsidR="00D545B8" w:rsidRDefault="00D545B8">
      <w:pPr>
        <w:pStyle w:val="a3"/>
        <w:rPr>
          <w:rtl/>
        </w:rPr>
      </w:pPr>
      <w:r>
        <w:rPr>
          <w:rStyle w:val="a5"/>
        </w:rPr>
        <w:footnoteRef/>
      </w:r>
      <w:r>
        <w:rPr>
          <w:rtl/>
        </w:rPr>
        <w:t xml:space="preserve"> </w:t>
      </w:r>
      <w:r>
        <w:rPr>
          <w:rFonts w:hint="cs"/>
          <w:rtl/>
        </w:rPr>
        <w:t>יהפוך</w:t>
      </w:r>
    </w:p>
  </w:footnote>
  <w:footnote w:id="16">
    <w:p w14:paraId="783382AD" w14:textId="798B2733" w:rsidR="0027234A" w:rsidRDefault="0027234A">
      <w:pPr>
        <w:pStyle w:val="a3"/>
      </w:pPr>
      <w:r>
        <w:rPr>
          <w:rStyle w:val="a5"/>
        </w:rPr>
        <w:footnoteRef/>
      </w:r>
      <w:r>
        <w:rPr>
          <w:rtl/>
        </w:rPr>
        <w:t xml:space="preserve"> </w:t>
      </w:r>
      <w:r>
        <w:rPr>
          <w:rFonts w:hint="cs"/>
          <w:rtl/>
        </w:rPr>
        <w:t>דרשה זו נותנת מענה למדרש במדבר רבה יא ז בו פתחנו על הסרת הכעס. אין צורך לפרש שנשיאת פנים היא הסרה של דבר שלילי</w:t>
      </w:r>
      <w:r w:rsidR="005208DA">
        <w:rPr>
          <w:rFonts w:hint="cs"/>
          <w:rtl/>
        </w:rPr>
        <w:t xml:space="preserve"> ואז מתגלים הפנים הנעימות</w:t>
      </w:r>
      <w:r>
        <w:rPr>
          <w:rFonts w:hint="cs"/>
          <w:rtl/>
        </w:rPr>
        <w:t>. נשיאת פנים היא הבטה ישירה ולא לצדדים! נשיאת פנים היא פניה של "פנים מול פנים" ולא הפניית הראש הצידה ודיבור בצידוד.</w:t>
      </w:r>
    </w:p>
  </w:footnote>
  <w:footnote w:id="17">
    <w:p w14:paraId="05AD130A" w14:textId="2E5B58AB" w:rsidR="00DA546C" w:rsidRDefault="00DA546C">
      <w:pPr>
        <w:pStyle w:val="a3"/>
        <w:rPr>
          <w:rtl/>
        </w:rPr>
      </w:pPr>
      <w:r>
        <w:rPr>
          <w:rStyle w:val="a5"/>
        </w:rPr>
        <w:footnoteRef/>
      </w:r>
      <w:r>
        <w:rPr>
          <w:rtl/>
        </w:rPr>
        <w:t xml:space="preserve"> </w:t>
      </w:r>
      <w:r>
        <w:rPr>
          <w:rFonts w:hint="cs"/>
          <w:rtl/>
        </w:rPr>
        <w:t>תשובת רבי יוסי הכהן היא שהקב"ה נושא פנים רק במה שבינו ובין האדם. הוא מוכן אפילו למחול על החלק שלו (השבועה בחיי המלך) שבעבירה שבין אדם לחברו. אבל על העבירה עצמה, אין הקב"ה נושא פנים</w:t>
      </w:r>
      <w:r w:rsidR="004147B3">
        <w:rPr>
          <w:rFonts w:hint="cs"/>
          <w:rtl/>
        </w:rPr>
        <w:t xml:space="preserve"> </w:t>
      </w:r>
      <w:r w:rsidR="004147B3">
        <w:rPr>
          <w:rtl/>
        </w:rPr>
        <w:t>–</w:t>
      </w:r>
      <w:r w:rsidR="004147B3">
        <w:rPr>
          <w:rFonts w:hint="cs"/>
          <w:rtl/>
        </w:rPr>
        <w:t xml:space="preserve"> </w:t>
      </w:r>
      <w:proofErr w:type="spellStart"/>
      <w:r w:rsidR="004147B3">
        <w:rPr>
          <w:rFonts w:hint="cs"/>
          <w:rtl/>
        </w:rPr>
        <w:t>הכל</w:t>
      </w:r>
      <w:proofErr w:type="spellEnd"/>
      <w:r w:rsidR="004147B3">
        <w:rPr>
          <w:rFonts w:hint="cs"/>
          <w:rtl/>
        </w:rPr>
        <w:t xml:space="preserve"> בין אדם לחברו</w:t>
      </w:r>
      <w:r>
        <w:rPr>
          <w:rFonts w:hint="cs"/>
          <w:rtl/>
        </w:rPr>
        <w:t>. הקב"ה יכול למחול אלף ואחת פעמים על כבודו</w:t>
      </w:r>
      <w:r w:rsidR="005208DA" w:rsidRPr="005208DA">
        <w:rPr>
          <w:rFonts w:hint="cs"/>
          <w:rtl/>
        </w:rPr>
        <w:t xml:space="preserve"> </w:t>
      </w:r>
      <w:r w:rsidR="005208DA">
        <w:rPr>
          <w:rFonts w:hint="cs"/>
          <w:rtl/>
        </w:rPr>
        <w:t>(למלך מותר להימלך בדעתו),</w:t>
      </w:r>
      <w:r>
        <w:rPr>
          <w:rFonts w:hint="cs"/>
          <w:rtl/>
        </w:rPr>
        <w:t xml:space="preserve"> אבל לא על כבוד הזולת. </w:t>
      </w:r>
      <w:r>
        <w:rPr>
          <w:rFonts w:hint="cs"/>
          <w:rtl/>
          <w:lang w:val="he-IL"/>
        </w:rPr>
        <w:t>מקובל גם לחשוב שעבירות שבין אדם לחברו הן חמורות יותר, לא רק משום שלא תמיד ניתן לתקנן (רא</w:t>
      </w:r>
      <w:r w:rsidR="00C35DC8">
        <w:rPr>
          <w:rFonts w:hint="cs"/>
          <w:rtl/>
          <w:lang w:val="he-IL"/>
        </w:rPr>
        <w:t>ו</w:t>
      </w:r>
      <w:r>
        <w:rPr>
          <w:rFonts w:hint="cs"/>
          <w:rtl/>
          <w:lang w:val="he-IL"/>
        </w:rPr>
        <w:t xml:space="preserve"> הלכות תשובה לרמב"ם פרק ד הלכה ג), אלא גם משום שבעבירות בין אדם לחברו יש </w:t>
      </w:r>
      <w:r w:rsidR="00C35DC8">
        <w:rPr>
          <w:rFonts w:hint="cs"/>
          <w:rtl/>
          <w:lang w:val="he-IL"/>
        </w:rPr>
        <w:t>בד"כ</w:t>
      </w:r>
      <w:r>
        <w:rPr>
          <w:rFonts w:hint="cs"/>
          <w:rtl/>
          <w:lang w:val="he-IL"/>
        </w:rPr>
        <w:t xml:space="preserve"> גם חלק שבין אדם למקום. גמרא זו, במשל על השבועה בחיי המלך שמוכן למחול על חלקו, היא מקור טוב לדעה זו.</w:t>
      </w:r>
      <w:r>
        <w:rPr>
          <w:rFonts w:hint="cs"/>
          <w:rtl/>
        </w:rPr>
        <w:t xml:space="preserve"> רא</w:t>
      </w:r>
      <w:r w:rsidR="00C35DC8">
        <w:rPr>
          <w:rFonts w:hint="cs"/>
          <w:rtl/>
        </w:rPr>
        <w:t>ו</w:t>
      </w:r>
      <w:r>
        <w:rPr>
          <w:rFonts w:hint="cs"/>
          <w:rtl/>
        </w:rPr>
        <w:t xml:space="preserve"> גם בקשת המחילה לאדם שנפטר: "</w:t>
      </w:r>
      <w:r>
        <w:rPr>
          <w:rtl/>
        </w:rPr>
        <w:t xml:space="preserve">מביא עשרה בני אדם, ומעמידן על קברו, ואומר: חטאתי </w:t>
      </w:r>
      <w:r w:rsidRPr="00D3068C">
        <w:rPr>
          <w:b/>
          <w:bCs/>
          <w:rtl/>
        </w:rPr>
        <w:t xml:space="preserve">לה' </w:t>
      </w:r>
      <w:proofErr w:type="spellStart"/>
      <w:r w:rsidRPr="00D3068C">
        <w:rPr>
          <w:b/>
          <w:bCs/>
          <w:rtl/>
        </w:rPr>
        <w:t>אלהי</w:t>
      </w:r>
      <w:proofErr w:type="spellEnd"/>
      <w:r w:rsidRPr="00D3068C">
        <w:rPr>
          <w:b/>
          <w:bCs/>
          <w:rtl/>
        </w:rPr>
        <w:t xml:space="preserve"> ישראל ולפלוני</w:t>
      </w:r>
      <w:r>
        <w:rPr>
          <w:rtl/>
        </w:rPr>
        <w:t xml:space="preserve"> שחבלתי בו</w:t>
      </w:r>
      <w:r>
        <w:rPr>
          <w:rFonts w:hint="cs"/>
          <w:rtl/>
        </w:rPr>
        <w:t>" (</w:t>
      </w:r>
      <w:r>
        <w:rPr>
          <w:rtl/>
        </w:rPr>
        <w:t>יומא פז ע</w:t>
      </w:r>
      <w:r>
        <w:rPr>
          <w:rFonts w:hint="cs"/>
          <w:rtl/>
        </w:rPr>
        <w:t>"</w:t>
      </w:r>
      <w:r>
        <w:rPr>
          <w:rtl/>
        </w:rPr>
        <w:t>א</w:t>
      </w:r>
      <w:r>
        <w:rPr>
          <w:rFonts w:hint="cs"/>
          <w:rtl/>
        </w:rPr>
        <w:t>)</w:t>
      </w:r>
      <w:r>
        <w:rPr>
          <w:rtl/>
        </w:rPr>
        <w:t>.</w:t>
      </w:r>
    </w:p>
  </w:footnote>
  <w:footnote w:id="18">
    <w:p w14:paraId="291298A0" w14:textId="4E610917" w:rsidR="00DA546C" w:rsidRDefault="00DA546C" w:rsidP="00D545B8">
      <w:pPr>
        <w:pStyle w:val="a3"/>
        <w:rPr>
          <w:rtl/>
        </w:rPr>
      </w:pPr>
      <w:r>
        <w:rPr>
          <w:rStyle w:val="a5"/>
        </w:rPr>
        <w:footnoteRef/>
      </w:r>
      <w:r>
        <w:rPr>
          <w:rtl/>
        </w:rPr>
        <w:t xml:space="preserve"> </w:t>
      </w:r>
      <w:r w:rsidR="00D545B8">
        <w:rPr>
          <w:rFonts w:hint="cs"/>
          <w:rtl/>
        </w:rPr>
        <w:t xml:space="preserve">כך גם שיטת </w:t>
      </w:r>
      <w:r w:rsidR="00D545B8" w:rsidRPr="004B06AC">
        <w:rPr>
          <w:rtl/>
        </w:rPr>
        <w:t xml:space="preserve">ר' יוסי בן </w:t>
      </w:r>
      <w:proofErr w:type="spellStart"/>
      <w:r w:rsidR="00D545B8" w:rsidRPr="004B06AC">
        <w:rPr>
          <w:rtl/>
        </w:rPr>
        <w:t>דוסתאי</w:t>
      </w:r>
      <w:proofErr w:type="spellEnd"/>
      <w:r w:rsidR="00D545B8" w:rsidRPr="004B06AC">
        <w:rPr>
          <w:rtl/>
        </w:rPr>
        <w:t xml:space="preserve"> </w:t>
      </w:r>
      <w:r w:rsidR="00D545B8">
        <w:rPr>
          <w:rFonts w:hint="cs"/>
          <w:rtl/>
        </w:rPr>
        <w:t>ב</w:t>
      </w:r>
      <w:r w:rsidR="000B6570" w:rsidRPr="004B06AC">
        <w:rPr>
          <w:rtl/>
        </w:rPr>
        <w:t xml:space="preserve">ספרי זוטא במדבר </w:t>
      </w:r>
      <w:r w:rsidR="000B6570">
        <w:rPr>
          <w:rFonts w:hint="cs"/>
          <w:rtl/>
        </w:rPr>
        <w:t xml:space="preserve">ו </w:t>
      </w:r>
      <w:proofErr w:type="spellStart"/>
      <w:r w:rsidR="000B6570">
        <w:rPr>
          <w:rFonts w:hint="cs"/>
          <w:rtl/>
        </w:rPr>
        <w:t>כו</w:t>
      </w:r>
      <w:proofErr w:type="spellEnd"/>
      <w:r w:rsidR="000B6570">
        <w:rPr>
          <w:rFonts w:hint="cs"/>
          <w:rtl/>
        </w:rPr>
        <w:t xml:space="preserve"> </w:t>
      </w:r>
      <w:r w:rsidR="000B6570" w:rsidRPr="004B06AC">
        <w:rPr>
          <w:rtl/>
        </w:rPr>
        <w:t>פרשת נשא</w:t>
      </w:r>
      <w:r w:rsidR="00D545B8">
        <w:rPr>
          <w:rFonts w:hint="cs"/>
          <w:rtl/>
        </w:rPr>
        <w:t>: "</w:t>
      </w:r>
      <w:r w:rsidR="000B6570">
        <w:rPr>
          <w:rFonts w:hint="cs"/>
          <w:rtl/>
        </w:rPr>
        <w:t xml:space="preserve">כתוב אחד אומר: </w:t>
      </w:r>
      <w:proofErr w:type="spellStart"/>
      <w:r w:rsidR="000B6570" w:rsidRPr="004B06AC">
        <w:rPr>
          <w:rtl/>
        </w:rPr>
        <w:t>ישא</w:t>
      </w:r>
      <w:proofErr w:type="spellEnd"/>
      <w:r w:rsidR="000B6570" w:rsidRPr="004B06AC">
        <w:rPr>
          <w:rtl/>
        </w:rPr>
        <w:t xml:space="preserve"> ה' פניו אליך וכ</w:t>
      </w:r>
      <w:r w:rsidR="000B6570">
        <w:rPr>
          <w:rFonts w:hint="cs"/>
          <w:rtl/>
        </w:rPr>
        <w:t xml:space="preserve">תוב אחד אומר: </w:t>
      </w:r>
      <w:r w:rsidR="000B6570" w:rsidRPr="004B06AC">
        <w:rPr>
          <w:rtl/>
        </w:rPr>
        <w:t xml:space="preserve">אשר לא </w:t>
      </w:r>
      <w:proofErr w:type="spellStart"/>
      <w:r w:rsidR="000B6570" w:rsidRPr="004B06AC">
        <w:rPr>
          <w:rtl/>
        </w:rPr>
        <w:t>ישא</w:t>
      </w:r>
      <w:proofErr w:type="spellEnd"/>
      <w:r w:rsidR="000B6570" w:rsidRPr="004B06AC">
        <w:rPr>
          <w:rtl/>
        </w:rPr>
        <w:t xml:space="preserve"> פנים (דברים י </w:t>
      </w:r>
      <w:proofErr w:type="spellStart"/>
      <w:r w:rsidR="000B6570" w:rsidRPr="004B06AC">
        <w:rPr>
          <w:rtl/>
        </w:rPr>
        <w:t>יז</w:t>
      </w:r>
      <w:proofErr w:type="spellEnd"/>
      <w:r w:rsidR="000B6570" w:rsidRPr="004B06AC">
        <w:rPr>
          <w:rtl/>
        </w:rPr>
        <w:t>) וכי היאך אפשר לקיים שני כתובים הללו</w:t>
      </w:r>
      <w:r w:rsidR="000B6570">
        <w:rPr>
          <w:rFonts w:hint="cs"/>
          <w:rtl/>
        </w:rPr>
        <w:t>?</w:t>
      </w:r>
      <w:r w:rsidR="000B6570" w:rsidRPr="004B06AC">
        <w:rPr>
          <w:rtl/>
        </w:rPr>
        <w:t xml:space="preserve"> אלא </w:t>
      </w:r>
      <w:proofErr w:type="spellStart"/>
      <w:r w:rsidR="000B6570" w:rsidRPr="004B06AC">
        <w:rPr>
          <w:rtl/>
        </w:rPr>
        <w:t>ישא</w:t>
      </w:r>
      <w:proofErr w:type="spellEnd"/>
      <w:r w:rsidR="000B6570" w:rsidRPr="004B06AC">
        <w:rPr>
          <w:rtl/>
        </w:rPr>
        <w:t xml:space="preserve"> ה' פניו </w:t>
      </w:r>
      <w:r w:rsidR="005208DA">
        <w:rPr>
          <w:rFonts w:hint="cs"/>
          <w:rtl/>
        </w:rPr>
        <w:t xml:space="preserve">- </w:t>
      </w:r>
      <w:r w:rsidR="000B6570" w:rsidRPr="004B06AC">
        <w:rPr>
          <w:rtl/>
        </w:rPr>
        <w:t>בדברים שבינך לבינו</w:t>
      </w:r>
      <w:r w:rsidR="005208DA">
        <w:rPr>
          <w:rFonts w:hint="cs"/>
          <w:rtl/>
        </w:rPr>
        <w:t>,</w:t>
      </w:r>
      <w:r w:rsidR="000B6570" w:rsidRPr="004B06AC">
        <w:rPr>
          <w:rtl/>
        </w:rPr>
        <w:t xml:space="preserve"> אשר לא </w:t>
      </w:r>
      <w:proofErr w:type="spellStart"/>
      <w:r w:rsidR="000B6570" w:rsidRPr="004B06AC">
        <w:rPr>
          <w:rtl/>
        </w:rPr>
        <w:t>ישא</w:t>
      </w:r>
      <w:proofErr w:type="spellEnd"/>
      <w:r w:rsidR="000B6570" w:rsidRPr="004B06AC">
        <w:rPr>
          <w:rtl/>
        </w:rPr>
        <w:t xml:space="preserve"> פנים </w:t>
      </w:r>
      <w:r w:rsidR="005208DA">
        <w:rPr>
          <w:rFonts w:hint="cs"/>
          <w:rtl/>
        </w:rPr>
        <w:t xml:space="preserve">- </w:t>
      </w:r>
      <w:r w:rsidR="000B6570" w:rsidRPr="004B06AC">
        <w:rPr>
          <w:rtl/>
        </w:rPr>
        <w:t xml:space="preserve">בדברים שבינך לבין </w:t>
      </w:r>
      <w:proofErr w:type="spellStart"/>
      <w:r w:rsidR="000B6570" w:rsidRPr="004B06AC">
        <w:rPr>
          <w:rtl/>
        </w:rPr>
        <w:t>חבירך</w:t>
      </w:r>
      <w:proofErr w:type="spellEnd"/>
      <w:r w:rsidR="00D545B8">
        <w:rPr>
          <w:rFonts w:hint="cs"/>
          <w:rtl/>
        </w:rPr>
        <w:t xml:space="preserve">". </w:t>
      </w:r>
      <w:r w:rsidR="00C35DC8">
        <w:rPr>
          <w:rFonts w:hint="cs"/>
          <w:rtl/>
        </w:rPr>
        <w:t xml:space="preserve">אהבנו את הצעת </w:t>
      </w:r>
      <w:r w:rsidR="00D545B8">
        <w:rPr>
          <w:rFonts w:hint="cs"/>
          <w:rtl/>
        </w:rPr>
        <w:t xml:space="preserve">שני </w:t>
      </w:r>
      <w:r w:rsidR="00C35DC8">
        <w:rPr>
          <w:rFonts w:hint="cs"/>
          <w:rtl/>
        </w:rPr>
        <w:t xml:space="preserve">ר' יוסי </w:t>
      </w:r>
      <w:r w:rsidR="00D545B8">
        <w:rPr>
          <w:rFonts w:hint="cs"/>
          <w:rtl/>
        </w:rPr>
        <w:t xml:space="preserve">אלה, </w:t>
      </w:r>
      <w:r w:rsidR="00C35DC8">
        <w:rPr>
          <w:rFonts w:hint="cs"/>
          <w:rtl/>
        </w:rPr>
        <w:t xml:space="preserve">בהבחנה בין מצוות שבין אדם למקום ומצוות שבין אדם </w:t>
      </w:r>
      <w:proofErr w:type="spellStart"/>
      <w:r w:rsidR="00C35DC8">
        <w:rPr>
          <w:rFonts w:hint="cs"/>
          <w:rtl/>
        </w:rPr>
        <w:t>לחבירו</w:t>
      </w:r>
      <w:proofErr w:type="spellEnd"/>
      <w:r w:rsidR="00C35DC8">
        <w:rPr>
          <w:rFonts w:hint="cs"/>
          <w:rtl/>
        </w:rPr>
        <w:t xml:space="preserve">, אבל מי יכול לעמוד כנגד כוחו הגדול של ר' עקיבא! </w:t>
      </w:r>
      <w:r w:rsidR="00C35DC8">
        <w:rPr>
          <w:rtl/>
        </w:rPr>
        <w:t>–</w:t>
      </w:r>
      <w:r w:rsidR="00C35DC8">
        <w:rPr>
          <w:rFonts w:hint="cs"/>
          <w:rtl/>
        </w:rPr>
        <w:t xml:space="preserve"> הוא שעו</w:t>
      </w:r>
      <w:r w:rsidR="008831F5">
        <w:rPr>
          <w:rFonts w:hint="cs"/>
          <w:rtl/>
        </w:rPr>
        <w:t>ק</w:t>
      </w:r>
      <w:r w:rsidR="00C35DC8">
        <w:rPr>
          <w:rFonts w:hint="cs"/>
          <w:rtl/>
        </w:rPr>
        <w:t>ר הר שלם ו</w:t>
      </w:r>
      <w:r w:rsidR="008831F5">
        <w:rPr>
          <w:rFonts w:hint="cs"/>
          <w:rtl/>
        </w:rPr>
        <w:t>משליכו לנהר (</w:t>
      </w:r>
      <w:r w:rsidR="008831F5">
        <w:rPr>
          <w:rtl/>
        </w:rPr>
        <w:t>אבות דרבי נתן הוספה ב לנוסח א פרק ח</w:t>
      </w:r>
      <w:r w:rsidR="008831F5">
        <w:rPr>
          <w:rFonts w:hint="cs"/>
          <w:rtl/>
        </w:rPr>
        <w:t xml:space="preserve">). </w:t>
      </w:r>
      <w:r>
        <w:rPr>
          <w:rFonts w:hint="cs"/>
          <w:rtl/>
        </w:rPr>
        <w:t>אפשר שדברי ר' עקיבא נאמרו במקום אחר ובנפרד. אך עדיין, עריכתם לאחר דברי ר' יוסי הכהן, בדומה לדבריו לאחר דברי ר' אלעזר בן עזריה ב</w:t>
      </w:r>
      <w:r w:rsidR="008831F5">
        <w:rPr>
          <w:rFonts w:hint="cs"/>
          <w:rtl/>
        </w:rPr>
        <w:t xml:space="preserve">סוף </w:t>
      </w:r>
      <w:r>
        <w:rPr>
          <w:rFonts w:hint="cs"/>
          <w:rtl/>
        </w:rPr>
        <w:t xml:space="preserve">משנה </w:t>
      </w:r>
      <w:r w:rsidR="008831F5">
        <w:rPr>
          <w:rFonts w:hint="cs"/>
          <w:rtl/>
        </w:rPr>
        <w:t>יומא (ח ט)</w:t>
      </w:r>
      <w:r>
        <w:rPr>
          <w:rFonts w:hint="cs"/>
          <w:rtl/>
        </w:rPr>
        <w:t xml:space="preserve">, ובלשון החלטית </w:t>
      </w:r>
      <w:r w:rsidR="005208DA">
        <w:rPr>
          <w:rFonts w:hint="cs"/>
          <w:rtl/>
        </w:rPr>
        <w:t>כ</w:t>
      </w:r>
      <w:r>
        <w:rPr>
          <w:rFonts w:hint="cs"/>
          <w:rtl/>
        </w:rPr>
        <w:t xml:space="preserve">זו, צריכה הסבר. לאחר גזר דין, לאחר </w:t>
      </w:r>
      <w:r w:rsidR="008831F5">
        <w:rPr>
          <w:rFonts w:hint="cs"/>
          <w:rtl/>
        </w:rPr>
        <w:t>ש</w:t>
      </w:r>
      <w:r>
        <w:rPr>
          <w:rFonts w:hint="cs"/>
          <w:rtl/>
        </w:rPr>
        <w:t xml:space="preserve">נחתם דינו של האדם </w:t>
      </w:r>
      <w:r>
        <w:rPr>
          <w:rtl/>
        </w:rPr>
        <w:t>–</w:t>
      </w:r>
      <w:r>
        <w:rPr>
          <w:rFonts w:hint="cs"/>
          <w:rtl/>
        </w:rPr>
        <w:t xml:space="preserve"> אין נשיאת פנים. אבל לפני גזר דין, בשעה שהקב"ה עדיין לא חתם </w:t>
      </w:r>
      <w:r>
        <w:rPr>
          <w:rtl/>
        </w:rPr>
        <w:t>–</w:t>
      </w:r>
      <w:r>
        <w:rPr>
          <w:rFonts w:hint="cs"/>
          <w:rtl/>
        </w:rPr>
        <w:t xml:space="preserve"> יש נשיאת פנים. האם גם בעבירות שבין אדם לחברו? מה פירוש: "עד שבא ר' עקיבא ולימד"? מה לימד? שאולי ההבחנה בין אדם לחברו ובין אדם למקום אינה כל כך דיכוטומית? שהדברים קשורים, כפי שכבר רמזנו</w:t>
      </w:r>
      <w:r w:rsidR="004A0426">
        <w:rPr>
          <w:rFonts w:hint="cs"/>
          <w:rtl/>
        </w:rPr>
        <w:t>?</w:t>
      </w:r>
      <w:r w:rsidR="005208DA">
        <w:rPr>
          <w:rFonts w:hint="cs"/>
          <w:rtl/>
        </w:rPr>
        <w:t xml:space="preserve"> (כל אדם נברא בצלם </w:t>
      </w:r>
      <w:proofErr w:type="spellStart"/>
      <w:r w:rsidR="005208DA">
        <w:rPr>
          <w:rFonts w:hint="cs"/>
          <w:rtl/>
        </w:rPr>
        <w:t>אלהים</w:t>
      </w:r>
      <w:proofErr w:type="spellEnd"/>
      <w:r w:rsidR="005208DA">
        <w:rPr>
          <w:rFonts w:hint="cs"/>
          <w:rtl/>
        </w:rPr>
        <w:t xml:space="preserve"> וממילא כל פגיעה באדם אחר היא </w:t>
      </w:r>
      <w:r w:rsidR="004A0426">
        <w:rPr>
          <w:rFonts w:hint="cs"/>
          <w:rtl/>
        </w:rPr>
        <w:t>כביכול גם פגיעה בקב"ה).</w:t>
      </w:r>
    </w:p>
  </w:footnote>
  <w:footnote w:id="19">
    <w:p w14:paraId="23840E2F" w14:textId="77777777" w:rsidR="009A35B5" w:rsidRDefault="009A35B5" w:rsidP="009A35B5">
      <w:pPr>
        <w:pStyle w:val="a3"/>
        <w:rPr>
          <w:rtl/>
        </w:rPr>
      </w:pPr>
      <w:r>
        <w:rPr>
          <w:rStyle w:val="a5"/>
        </w:rPr>
        <w:footnoteRef/>
      </w:r>
      <w:r>
        <w:rPr>
          <w:rtl/>
        </w:rPr>
        <w:t xml:space="preserve"> </w:t>
      </w:r>
      <w:r>
        <w:rPr>
          <w:rFonts w:hint="cs"/>
          <w:rtl/>
        </w:rPr>
        <w:t>רב (שם האמורא) מקשה, משליך מפסוק אחד לשני. מציג סתירה, לכאורה, בין שני פסוקים.</w:t>
      </w:r>
    </w:p>
  </w:footnote>
  <w:footnote w:id="20">
    <w:p w14:paraId="1C20EB2E" w14:textId="77777777" w:rsidR="009A35B5" w:rsidRDefault="009A35B5" w:rsidP="009A35B5">
      <w:pPr>
        <w:pStyle w:val="a3"/>
      </w:pPr>
      <w:r>
        <w:rPr>
          <w:rStyle w:val="a5"/>
        </w:rPr>
        <w:footnoteRef/>
      </w:r>
      <w:r>
        <w:rPr>
          <w:rtl/>
        </w:rPr>
        <w:t xml:space="preserve"> </w:t>
      </w:r>
      <w:r>
        <w:rPr>
          <w:rFonts w:hint="cs"/>
          <w:rtl/>
        </w:rPr>
        <w:t>מהפסוק בתהלים משמע שיפה הצניעות לחטאים ואשרי מי שחטאיו מכוסים ולא התפרסמו ברבים (וממילא משמע שגם אין עליו חובה לפרסם את חטאיו, רק להתוודות בינו ובין עצמו וקונו, ואין הפרסום חלק מתהליך התשובה), בעוד שמהפסוק במשלי משמע שמי שמנסה להסתיר את חטאיו לא יצליח (וממילא משמע שמעלה גדולה היא לחוטא להתוודות בפומבי על חטאיו ווידוי זה הוא חלק מתהליך התשובה). ראו הפסוק במשלי במלואו: "</w:t>
      </w:r>
      <w:r>
        <w:rPr>
          <w:rtl/>
        </w:rPr>
        <w:t>מְכַסֶּה פְשָׁעָיו לֹא יַצְלִיחַ וּמוֹדֶה וְעֹזֵב יְרֻחָם</w:t>
      </w:r>
      <w:r>
        <w:rPr>
          <w:rFonts w:hint="cs"/>
          <w:rtl/>
        </w:rPr>
        <w:t>".</w:t>
      </w:r>
    </w:p>
  </w:footnote>
  <w:footnote w:id="21">
    <w:p w14:paraId="7DE0E18B" w14:textId="655CCFC6" w:rsidR="004147B3" w:rsidRDefault="004147B3">
      <w:pPr>
        <w:pStyle w:val="a3"/>
        <w:rPr>
          <w:rtl/>
        </w:rPr>
      </w:pPr>
      <w:r>
        <w:rPr>
          <w:rStyle w:val="a5"/>
        </w:rPr>
        <w:footnoteRef/>
      </w:r>
      <w:r>
        <w:rPr>
          <w:rtl/>
        </w:rPr>
        <w:t xml:space="preserve"> </w:t>
      </w:r>
      <w:r>
        <w:rPr>
          <w:rFonts w:hint="cs"/>
          <w:rtl/>
          <w:lang w:val="he-IL"/>
        </w:rPr>
        <w:t xml:space="preserve">כבר הרחבנו לדון בגמרא זו בדברינו </w:t>
      </w:r>
      <w:hyperlink r:id="rId7" w:anchor="gsc.tab=0" w:history="1">
        <w:r w:rsidRPr="004147B3">
          <w:rPr>
            <w:rStyle w:val="Hyperlink"/>
            <w:rFonts w:hint="cs"/>
            <w:rtl/>
            <w:lang w:val="he-IL"/>
          </w:rPr>
          <w:t>כיסוי החטא או גילויו</w:t>
        </w:r>
      </w:hyperlink>
      <w:r>
        <w:rPr>
          <w:rFonts w:hint="cs"/>
          <w:rtl/>
          <w:lang w:val="he-IL"/>
        </w:rPr>
        <w:t xml:space="preserve"> ביום כיפור. כאן נביא הדרוש לעניינינו והיא האבחנה גם כאן בין עבירות שבין אדם למקום ועבירות שבין אדם לחברו. כאן אמנם הדגש הוא על כיסוי החטא, לא על נשיאתו, אבל הדברים קרובים. בעבירות שבין אדם למקום, יש נשיאת פנים ורצוי להצניע </w:t>
      </w:r>
      <w:r>
        <w:rPr>
          <w:rtl/>
          <w:lang w:val="he-IL"/>
        </w:rPr>
        <w:t>–</w:t>
      </w:r>
      <w:r>
        <w:rPr>
          <w:rFonts w:hint="cs"/>
          <w:rtl/>
          <w:lang w:val="he-IL"/>
        </w:rPr>
        <w:t xml:space="preserve"> מותר לכסות. בעבירות שבין אדם </w:t>
      </w:r>
      <w:proofErr w:type="spellStart"/>
      <w:r>
        <w:rPr>
          <w:rFonts w:hint="cs"/>
          <w:rtl/>
          <w:lang w:val="he-IL"/>
        </w:rPr>
        <w:t>לחבירו</w:t>
      </w:r>
      <w:proofErr w:type="spellEnd"/>
      <w:r>
        <w:rPr>
          <w:rFonts w:hint="cs"/>
          <w:rtl/>
          <w:lang w:val="he-IL"/>
        </w:rPr>
        <w:t xml:space="preserve">, עדיפה השקיפות החברתית ואין לצפות שהקב"ה יתערב </w:t>
      </w:r>
      <w:proofErr w:type="spellStart"/>
      <w:r>
        <w:rPr>
          <w:rFonts w:hint="cs"/>
          <w:rtl/>
          <w:lang w:val="he-IL"/>
        </w:rPr>
        <w:t>וישא</w:t>
      </w:r>
      <w:proofErr w:type="spellEnd"/>
      <w:r>
        <w:rPr>
          <w:rFonts w:hint="cs"/>
          <w:rtl/>
          <w:lang w:val="he-IL"/>
        </w:rPr>
        <w:t xml:space="preserve"> פנים.</w:t>
      </w:r>
    </w:p>
  </w:footnote>
  <w:footnote w:id="22">
    <w:p w14:paraId="6536DB2F" w14:textId="6282F428" w:rsidR="007801B5" w:rsidRDefault="007801B5" w:rsidP="005B3792">
      <w:pPr>
        <w:pStyle w:val="a3"/>
      </w:pPr>
      <w:r>
        <w:rPr>
          <w:rStyle w:val="a5"/>
        </w:rPr>
        <w:footnoteRef/>
      </w:r>
      <w:r>
        <w:rPr>
          <w:rtl/>
        </w:rPr>
        <w:t xml:space="preserve"> </w:t>
      </w:r>
      <w:r w:rsidR="005B3792">
        <w:rPr>
          <w:rFonts w:hint="cs"/>
          <w:rtl/>
        </w:rPr>
        <w:t xml:space="preserve">לנשיאת הפנים כן/לא ולכיסוי החטא כן/לא, מתווספת מצוות תוכחה שנוהגת </w:t>
      </w:r>
      <w:r w:rsidR="005B3792">
        <w:rPr>
          <w:rFonts w:hint="cs"/>
          <w:rtl/>
          <w:lang w:eastAsia="en-US"/>
        </w:rPr>
        <w:t>"</w:t>
      </w:r>
      <w:r w:rsidR="005B3792" w:rsidRPr="00183E4A">
        <w:rPr>
          <w:rFonts w:hint="eastAsia"/>
          <w:rtl/>
          <w:lang w:eastAsia="en-US"/>
        </w:rPr>
        <w:t>בין</w:t>
      </w:r>
      <w:r w:rsidR="005B3792" w:rsidRPr="00183E4A">
        <w:rPr>
          <w:rtl/>
          <w:lang w:eastAsia="en-US"/>
        </w:rPr>
        <w:t xml:space="preserve"> </w:t>
      </w:r>
      <w:r w:rsidR="005B3792" w:rsidRPr="00183E4A">
        <w:rPr>
          <w:rFonts w:hint="eastAsia"/>
          <w:rtl/>
          <w:lang w:eastAsia="en-US"/>
        </w:rPr>
        <w:t>בדברים</w:t>
      </w:r>
      <w:r w:rsidR="005B3792" w:rsidRPr="00183E4A">
        <w:rPr>
          <w:rtl/>
          <w:lang w:eastAsia="en-US"/>
        </w:rPr>
        <w:t xml:space="preserve"> </w:t>
      </w:r>
      <w:r w:rsidR="005B3792" w:rsidRPr="00183E4A">
        <w:rPr>
          <w:rFonts w:hint="eastAsia"/>
          <w:rtl/>
          <w:lang w:eastAsia="en-US"/>
        </w:rPr>
        <w:t>שבין</w:t>
      </w:r>
      <w:r w:rsidR="005B3792" w:rsidRPr="00183E4A">
        <w:rPr>
          <w:rtl/>
          <w:lang w:eastAsia="en-US"/>
        </w:rPr>
        <w:t xml:space="preserve"> </w:t>
      </w:r>
      <w:r w:rsidR="005B3792" w:rsidRPr="00183E4A">
        <w:rPr>
          <w:rFonts w:hint="eastAsia"/>
          <w:rtl/>
          <w:lang w:eastAsia="en-US"/>
        </w:rPr>
        <w:t>אדם</w:t>
      </w:r>
      <w:r w:rsidR="005B3792" w:rsidRPr="00183E4A">
        <w:rPr>
          <w:rtl/>
          <w:lang w:eastAsia="en-US"/>
        </w:rPr>
        <w:t xml:space="preserve"> </w:t>
      </w:r>
      <w:proofErr w:type="spellStart"/>
      <w:r w:rsidR="005B3792" w:rsidRPr="00183E4A">
        <w:rPr>
          <w:rFonts w:hint="eastAsia"/>
          <w:rtl/>
          <w:lang w:eastAsia="en-US"/>
        </w:rPr>
        <w:t>לחבירו</w:t>
      </w:r>
      <w:proofErr w:type="spellEnd"/>
      <w:r w:rsidR="005B3792" w:rsidRPr="00183E4A">
        <w:rPr>
          <w:rtl/>
          <w:lang w:eastAsia="en-US"/>
        </w:rPr>
        <w:t xml:space="preserve"> </w:t>
      </w:r>
      <w:r w:rsidR="005B3792" w:rsidRPr="00183E4A">
        <w:rPr>
          <w:rFonts w:hint="eastAsia"/>
          <w:rtl/>
          <w:lang w:eastAsia="en-US"/>
        </w:rPr>
        <w:t>או</w:t>
      </w:r>
      <w:r w:rsidR="005B3792" w:rsidRPr="00183E4A">
        <w:rPr>
          <w:rtl/>
          <w:lang w:eastAsia="en-US"/>
        </w:rPr>
        <w:t xml:space="preserve"> </w:t>
      </w:r>
      <w:r w:rsidR="005B3792" w:rsidRPr="00183E4A">
        <w:rPr>
          <w:rFonts w:hint="eastAsia"/>
          <w:rtl/>
          <w:lang w:eastAsia="en-US"/>
        </w:rPr>
        <w:t>בין</w:t>
      </w:r>
      <w:r w:rsidR="005B3792" w:rsidRPr="00183E4A">
        <w:rPr>
          <w:rtl/>
          <w:lang w:eastAsia="en-US"/>
        </w:rPr>
        <w:t xml:space="preserve"> </w:t>
      </w:r>
      <w:r w:rsidR="005B3792" w:rsidRPr="00183E4A">
        <w:rPr>
          <w:rFonts w:hint="eastAsia"/>
          <w:rtl/>
          <w:lang w:eastAsia="en-US"/>
        </w:rPr>
        <w:t>אדם</w:t>
      </w:r>
      <w:r w:rsidR="005B3792" w:rsidRPr="00183E4A">
        <w:rPr>
          <w:rtl/>
          <w:lang w:eastAsia="en-US"/>
        </w:rPr>
        <w:t xml:space="preserve"> </w:t>
      </w:r>
      <w:r w:rsidR="005B3792" w:rsidRPr="00183E4A">
        <w:rPr>
          <w:rFonts w:hint="eastAsia"/>
          <w:rtl/>
          <w:lang w:eastAsia="en-US"/>
        </w:rPr>
        <w:t>למקום</w:t>
      </w:r>
      <w:r w:rsidR="005B3792">
        <w:rPr>
          <w:rFonts w:hint="cs"/>
          <w:rtl/>
          <w:lang w:eastAsia="en-US"/>
        </w:rPr>
        <w:t>"</w:t>
      </w:r>
      <w:r w:rsidR="005B3792">
        <w:rPr>
          <w:lang w:eastAsia="en-US"/>
        </w:rPr>
        <w:t xml:space="preserve"> </w:t>
      </w:r>
      <w:r w:rsidR="005B3792">
        <w:rPr>
          <w:rFonts w:hint="cs"/>
          <w:rtl/>
          <w:lang w:eastAsia="en-US"/>
        </w:rPr>
        <w:t>(</w:t>
      </w:r>
      <w:r w:rsidR="005B3792" w:rsidRPr="00183E4A">
        <w:rPr>
          <w:rFonts w:hint="cs"/>
          <w:rtl/>
        </w:rPr>
        <w:t>ספר החינוך</w:t>
      </w:r>
      <w:r w:rsidR="005B3792">
        <w:rPr>
          <w:lang w:eastAsia="en-US"/>
        </w:rPr>
        <w:t xml:space="preserve"> </w:t>
      </w:r>
      <w:r w:rsidR="005B3792">
        <w:rPr>
          <w:rFonts w:hint="cs"/>
          <w:rtl/>
          <w:lang w:eastAsia="en-US"/>
        </w:rPr>
        <w:t>פרשת קדושים) ויש אומרים שאפילו ביתר עוז במצוות שבין אדם למקום (רמב"ם הלכות דעות</w:t>
      </w:r>
      <w:r w:rsidR="005B3792" w:rsidRPr="00C8085B">
        <w:rPr>
          <w:rFonts w:hint="cs"/>
          <w:rtl/>
          <w:lang w:eastAsia="en-US"/>
        </w:rPr>
        <w:t xml:space="preserve"> </w:t>
      </w:r>
      <w:r w:rsidR="005B3792">
        <w:rPr>
          <w:rFonts w:hint="cs"/>
          <w:rtl/>
          <w:lang w:eastAsia="en-US"/>
        </w:rPr>
        <w:t>פרק ו). אך בעוד שבין אדם למקום, לצד התוכחה יש להצניע ולכסות ויש נשיאת פנים, במצוות בין אדם לחברו, למצוות התוכחה מתלווה גילוי ואי הסתרה ונשיאת הפנים היא של חברך, לא של הקב"ה.</w:t>
      </w:r>
      <w:r w:rsidR="005B3792">
        <w:rPr>
          <w:rFonts w:hint="cs"/>
          <w:rtl/>
        </w:rPr>
        <w:t xml:space="preserve"> סוף דבר, אדם מצפה לקבל נשיאת פנים חיובית מהקב"ה או מחבר. ולמי שמצפים ממנו לנשיאת פנים, יש מצווה להוכיח. אבל צריך להיזהר היטב. אם תוכחה זו במקום לשאת פנים למוכח ולעודד אותו, גורמת לו שמשתנים פניו, אזי אין זו נשיאת פנים אלא השאת חטא. והדברים אולי נכונים גם כאשר המוכיח הוא הקב"ה או נביא המדבר בשמו. וכבר זכינו להרחיב בנושא התוכחה בדברינו </w:t>
      </w:r>
      <w:hyperlink r:id="rId8" w:anchor="gsc.tab=0" w:history="1">
        <w:r w:rsidR="005B3792" w:rsidRPr="007801B5">
          <w:rPr>
            <w:rStyle w:val="Hyperlink"/>
            <w:rFonts w:hint="cs"/>
            <w:rtl/>
          </w:rPr>
          <w:t>הוכח תוכיח את עמיתך</w:t>
        </w:r>
      </w:hyperlink>
      <w:r w:rsidR="005B3792">
        <w:rPr>
          <w:rFonts w:hint="cs"/>
          <w:rtl/>
        </w:rPr>
        <w:t xml:space="preserve"> בפרשת קדושים.</w:t>
      </w:r>
    </w:p>
  </w:footnote>
  <w:footnote w:id="23">
    <w:p w14:paraId="5CA9F23D" w14:textId="57CEB389" w:rsidR="002203D5" w:rsidRDefault="002203D5">
      <w:pPr>
        <w:pStyle w:val="a3"/>
      </w:pPr>
      <w:r>
        <w:rPr>
          <w:rStyle w:val="a5"/>
        </w:rPr>
        <w:footnoteRef/>
      </w:r>
      <w:r>
        <w:rPr>
          <w:rtl/>
        </w:rPr>
        <w:t xml:space="preserve"> </w:t>
      </w:r>
      <w:r>
        <w:rPr>
          <w:rFonts w:hint="cs"/>
          <w:rtl/>
        </w:rPr>
        <w:t>וב</w:t>
      </w:r>
      <w:r>
        <w:rPr>
          <w:rtl/>
        </w:rPr>
        <w:t>ישעיהו פרק ט פסוק יד</w:t>
      </w:r>
      <w:r>
        <w:rPr>
          <w:rFonts w:hint="cs"/>
          <w:rtl/>
        </w:rPr>
        <w:t>: "</w:t>
      </w:r>
      <w:r>
        <w:rPr>
          <w:rtl/>
        </w:rPr>
        <w:t>זָקֵן וּנְשׂוּא פָנִים הוּא הָרֹאשׁ וְנָבִיא מוֹרֶה שֶּׁקֶר הוּא הַזָּנָב</w:t>
      </w:r>
      <w:r>
        <w:rPr>
          <w:rFonts w:hint="cs"/>
          <w:rtl/>
        </w:rPr>
        <w:t xml:space="preserve">". מפרש </w:t>
      </w:r>
      <w:r>
        <w:rPr>
          <w:rtl/>
        </w:rPr>
        <w:t>מצודת דוד</w:t>
      </w:r>
      <w:r>
        <w:rPr>
          <w:rFonts w:hint="cs"/>
          <w:rtl/>
        </w:rPr>
        <w:t>: "</w:t>
      </w:r>
      <w:r>
        <w:rPr>
          <w:rtl/>
        </w:rPr>
        <w:t xml:space="preserve">ונשוא פנים - מי </w:t>
      </w:r>
      <w:proofErr w:type="spellStart"/>
      <w:r>
        <w:rPr>
          <w:rtl/>
        </w:rPr>
        <w:t>שהכל</w:t>
      </w:r>
      <w:proofErr w:type="spellEnd"/>
      <w:r>
        <w:rPr>
          <w:rtl/>
        </w:rPr>
        <w:t xml:space="preserve"> נושאים לו פנים לפי רוב החשיבות</w:t>
      </w:r>
      <w:r>
        <w:rPr>
          <w:rFonts w:hint="cs"/>
          <w:rtl/>
        </w:rPr>
        <w:t xml:space="preserve">". אבל בגמרא </w:t>
      </w:r>
      <w:r w:rsidRPr="00A03333">
        <w:rPr>
          <w:rtl/>
        </w:rPr>
        <w:t>חגיגה דף יד עמוד א</w:t>
      </w:r>
      <w:r>
        <w:rPr>
          <w:rFonts w:hint="cs"/>
          <w:rtl/>
        </w:rPr>
        <w:t>: "</w:t>
      </w:r>
      <w:r w:rsidRPr="00A03333">
        <w:rPr>
          <w:rtl/>
        </w:rPr>
        <w:t xml:space="preserve">ונשוא פנים - זה </w:t>
      </w:r>
      <w:proofErr w:type="spellStart"/>
      <w:r w:rsidRPr="00A03333">
        <w:rPr>
          <w:rtl/>
        </w:rPr>
        <w:t>שנושאין</w:t>
      </w:r>
      <w:proofErr w:type="spellEnd"/>
      <w:r w:rsidRPr="00A03333">
        <w:rPr>
          <w:rtl/>
        </w:rPr>
        <w:t xml:space="preserve"> פנים לדורו בעבורו, למעלה - כגון רבי </w:t>
      </w:r>
      <w:proofErr w:type="spellStart"/>
      <w:r w:rsidRPr="00A03333">
        <w:rPr>
          <w:rtl/>
        </w:rPr>
        <w:t>חנינא</w:t>
      </w:r>
      <w:proofErr w:type="spellEnd"/>
      <w:r w:rsidRPr="00A03333">
        <w:rPr>
          <w:rtl/>
        </w:rPr>
        <w:t xml:space="preserve"> בן </w:t>
      </w:r>
      <w:proofErr w:type="spellStart"/>
      <w:r w:rsidRPr="00A03333">
        <w:rPr>
          <w:rtl/>
        </w:rPr>
        <w:t>דוסא</w:t>
      </w:r>
      <w:proofErr w:type="spellEnd"/>
      <w:r w:rsidRPr="00A03333">
        <w:rPr>
          <w:rtl/>
        </w:rPr>
        <w:t>, למטה - כגון רבי אבהו בי קיסר</w:t>
      </w:r>
      <w:r>
        <w:rPr>
          <w:rFonts w:hint="cs"/>
          <w:rtl/>
        </w:rPr>
        <w:t>"</w:t>
      </w:r>
      <w:r w:rsidRPr="00A03333">
        <w:rPr>
          <w:rtl/>
        </w:rPr>
        <w:t>.</w:t>
      </w:r>
      <w:r>
        <w:rPr>
          <w:rFonts w:hint="cs"/>
          <w:rtl/>
        </w:rPr>
        <w:t xml:space="preserve"> </w:t>
      </w:r>
      <w:r w:rsidR="004A0426">
        <w:rPr>
          <w:rFonts w:hint="cs"/>
          <w:rtl/>
        </w:rPr>
        <w:t xml:space="preserve">ואין זו סתירה, </w:t>
      </w:r>
      <w:r>
        <w:rPr>
          <w:rFonts w:hint="cs"/>
          <w:rtl/>
        </w:rPr>
        <w:t>אחרי שרבים וטובים נשאו לו פנים, נעשה האיש מי שבזכותו נושאים פנים לדור שלו. עוד "נשוא פנים" בספר ישעיהו ועליו דרשה ב</w:t>
      </w:r>
      <w:r>
        <w:rPr>
          <w:rtl/>
        </w:rPr>
        <w:t xml:space="preserve">מסכת חגיגה דף </w:t>
      </w:r>
      <w:proofErr w:type="spellStart"/>
      <w:r>
        <w:rPr>
          <w:rtl/>
        </w:rPr>
        <w:t>יג</w:t>
      </w:r>
      <w:proofErr w:type="spellEnd"/>
      <w:r>
        <w:rPr>
          <w:rtl/>
        </w:rPr>
        <w:t xml:space="preserve"> עמוד א</w:t>
      </w:r>
      <w:r>
        <w:rPr>
          <w:rFonts w:hint="cs"/>
          <w:rtl/>
        </w:rPr>
        <w:t>: "</w:t>
      </w:r>
      <w:r>
        <w:rPr>
          <w:rtl/>
        </w:rPr>
        <w:t xml:space="preserve">אין </w:t>
      </w:r>
      <w:proofErr w:type="spellStart"/>
      <w:r>
        <w:rPr>
          <w:rtl/>
        </w:rPr>
        <w:t>מוסרין</w:t>
      </w:r>
      <w:proofErr w:type="spellEnd"/>
      <w:r>
        <w:rPr>
          <w:rtl/>
        </w:rPr>
        <w:t xml:space="preserve"> סתרי תורה אלא למי שיש בו חמשה דברים: שַׂר </w:t>
      </w:r>
      <w:proofErr w:type="spellStart"/>
      <w:r>
        <w:rPr>
          <w:rtl/>
        </w:rPr>
        <w:t>חֲמִשִּׁים</w:t>
      </w:r>
      <w:proofErr w:type="spellEnd"/>
      <w:r>
        <w:rPr>
          <w:rtl/>
        </w:rPr>
        <w:t xml:space="preserve"> וּנְשׂוּא פָנִים וְיוֹעֵץ וַחֲכַם חֲרָשִׁים וּנְבוֹן לָחַשׁ</w:t>
      </w:r>
      <w:r>
        <w:rPr>
          <w:rFonts w:hint="cs"/>
          <w:rtl/>
        </w:rPr>
        <w:t xml:space="preserve"> (</w:t>
      </w:r>
      <w:r>
        <w:rPr>
          <w:rtl/>
        </w:rPr>
        <w:t>ישעיהו פרק ג פסוק ג</w:t>
      </w:r>
      <w:r>
        <w:rPr>
          <w:rFonts w:hint="cs"/>
          <w:rtl/>
        </w:rPr>
        <w:t>)".</w:t>
      </w:r>
    </w:p>
  </w:footnote>
  <w:footnote w:id="24">
    <w:p w14:paraId="263E48B1" w14:textId="388A11B5" w:rsidR="004D5218" w:rsidRDefault="004D5218">
      <w:pPr>
        <w:pStyle w:val="a3"/>
      </w:pPr>
      <w:r>
        <w:rPr>
          <w:rStyle w:val="a5"/>
        </w:rPr>
        <w:footnoteRef/>
      </w:r>
      <w:r>
        <w:rPr>
          <w:rtl/>
        </w:rPr>
        <w:t xml:space="preserve"> </w:t>
      </w:r>
      <w:r>
        <w:rPr>
          <w:rFonts w:hint="cs"/>
          <w:rtl/>
        </w:rPr>
        <w:t>לא נישאו לו פנים על ידי, או לא נשאתי לו פנים.</w:t>
      </w:r>
    </w:p>
  </w:footnote>
  <w:footnote w:id="25">
    <w:p w14:paraId="63F87773" w14:textId="257A7CF3" w:rsidR="00692F13" w:rsidRDefault="00692F13">
      <w:pPr>
        <w:pStyle w:val="a3"/>
        <w:rPr>
          <w:rtl/>
        </w:rPr>
      </w:pPr>
      <w:r>
        <w:rPr>
          <w:rStyle w:val="a5"/>
        </w:rPr>
        <w:footnoteRef/>
      </w:r>
      <w:r>
        <w:rPr>
          <w:rtl/>
        </w:rPr>
        <w:t xml:space="preserve"> </w:t>
      </w:r>
      <w:r>
        <w:rPr>
          <w:rFonts w:hint="cs"/>
          <w:rtl/>
        </w:rPr>
        <w:t>על שאמר, בגלל שאמר (משה).</w:t>
      </w:r>
    </w:p>
  </w:footnote>
  <w:footnote w:id="26">
    <w:p w14:paraId="18092D85" w14:textId="0636C0DE" w:rsidR="00BD7052" w:rsidRDefault="00BD7052" w:rsidP="00BD7052">
      <w:pPr>
        <w:pStyle w:val="a3"/>
      </w:pPr>
      <w:r>
        <w:rPr>
          <w:rStyle w:val="a5"/>
        </w:rPr>
        <w:footnoteRef/>
      </w:r>
      <w:r>
        <w:rPr>
          <w:rtl/>
        </w:rPr>
        <w:t xml:space="preserve"> </w:t>
      </w:r>
      <w:r>
        <w:rPr>
          <w:rFonts w:hint="cs"/>
          <w:rtl/>
        </w:rPr>
        <w:t xml:space="preserve">משה כמובן איננו היחידי שלא נשאו לו פנים, ראו </w:t>
      </w:r>
      <w:r>
        <w:rPr>
          <w:rtl/>
        </w:rPr>
        <w:t>בראשית רבתי</w:t>
      </w:r>
      <w:r w:rsidR="000A51F6">
        <w:rPr>
          <w:rFonts w:hint="cs"/>
          <w:rtl/>
        </w:rPr>
        <w:t xml:space="preserve"> </w:t>
      </w:r>
      <w:r>
        <w:rPr>
          <w:rtl/>
        </w:rPr>
        <w:t xml:space="preserve">מט, </w:t>
      </w:r>
      <w:proofErr w:type="spellStart"/>
      <w:r>
        <w:rPr>
          <w:rtl/>
        </w:rPr>
        <w:t>טז</w:t>
      </w:r>
      <w:proofErr w:type="spellEnd"/>
      <w:r w:rsidR="000A51F6">
        <w:rPr>
          <w:rFonts w:hint="cs"/>
          <w:rtl/>
        </w:rPr>
        <w:t>: "</w:t>
      </w:r>
      <w:r>
        <w:rPr>
          <w:rtl/>
        </w:rPr>
        <w:t>דן ידין עמו</w:t>
      </w:r>
      <w:r w:rsidR="000A51F6">
        <w:rPr>
          <w:rFonts w:hint="cs"/>
          <w:rtl/>
        </w:rPr>
        <w:t>... ז</w:t>
      </w:r>
      <w:r>
        <w:rPr>
          <w:rtl/>
        </w:rPr>
        <w:t>ה ה</w:t>
      </w:r>
      <w:r w:rsidR="000A51F6">
        <w:rPr>
          <w:rFonts w:hint="cs"/>
          <w:rtl/>
        </w:rPr>
        <w:t>ק</w:t>
      </w:r>
      <w:r>
        <w:rPr>
          <w:rtl/>
        </w:rPr>
        <w:t>ב"ה שלא נשא פנים לצדיקים גמורים, שעל דבר קל שאמרו לפניו נענשו. אברהם על דבר שאמר במה אדע (</w:t>
      </w:r>
      <w:r w:rsidR="004A0426">
        <w:rPr>
          <w:rFonts w:hint="cs"/>
          <w:rtl/>
        </w:rPr>
        <w:t xml:space="preserve">בראשית </w:t>
      </w:r>
      <w:r>
        <w:rPr>
          <w:rtl/>
        </w:rPr>
        <w:t xml:space="preserve">טו ח), משה ואהרן על דבר שלא קדשו ה' </w:t>
      </w:r>
      <w:r w:rsidR="000A51F6">
        <w:rPr>
          <w:rFonts w:hint="cs"/>
          <w:rtl/>
        </w:rPr>
        <w:t xml:space="preserve"> וכו' ".</w:t>
      </w:r>
    </w:p>
  </w:footnote>
  <w:footnote w:id="27">
    <w:p w14:paraId="6E117157" w14:textId="6A958801" w:rsidR="002203D5" w:rsidRDefault="002203D5">
      <w:pPr>
        <w:pStyle w:val="a3"/>
        <w:rPr>
          <w:rtl/>
        </w:rPr>
      </w:pPr>
      <w:r>
        <w:rPr>
          <w:rStyle w:val="a5"/>
        </w:rPr>
        <w:footnoteRef/>
      </w:r>
      <w:r>
        <w:rPr>
          <w:rtl/>
        </w:rPr>
        <w:t xml:space="preserve"> </w:t>
      </w:r>
      <w:r>
        <w:rPr>
          <w:rFonts w:hint="cs"/>
          <w:rtl/>
        </w:rPr>
        <w:t>המתח בין "</w:t>
      </w:r>
      <w:proofErr w:type="spellStart"/>
      <w:r>
        <w:rPr>
          <w:rFonts w:hint="cs"/>
          <w:rtl/>
        </w:rPr>
        <w:t>ישא</w:t>
      </w:r>
      <w:proofErr w:type="spellEnd"/>
      <w:r>
        <w:rPr>
          <w:rFonts w:hint="cs"/>
          <w:rtl/>
        </w:rPr>
        <w:t xml:space="preserve"> פניו" ל"לא </w:t>
      </w:r>
      <w:proofErr w:type="spellStart"/>
      <w:r>
        <w:rPr>
          <w:rFonts w:hint="cs"/>
          <w:rtl/>
        </w:rPr>
        <w:t>ישא</w:t>
      </w:r>
      <w:proofErr w:type="spellEnd"/>
      <w:r>
        <w:rPr>
          <w:rFonts w:hint="cs"/>
          <w:rtl/>
        </w:rPr>
        <w:t xml:space="preserve"> פנים" שראינו במקורות לעיל, הופך כאן למתח בין עשיית הדין ללא משוא פנים (גם לאדם נשוא פנים) ובין מאבק עד הרגע האחרון להפיכת מידת הדין למידת הרחמים, היינו לשאת פנים בדין. ואיזו כף מאזניים תכריע? הדוגמא של חזקיהו היא קשה אך ברורה. הוא לא מתייאש בשום מצב ו</w:t>
      </w:r>
      <w:r w:rsidR="004A0426">
        <w:rPr>
          <w:rFonts w:hint="cs"/>
          <w:rtl/>
        </w:rPr>
        <w:t xml:space="preserve">אף </w:t>
      </w:r>
      <w:r>
        <w:rPr>
          <w:rFonts w:hint="cs"/>
          <w:rtl/>
        </w:rPr>
        <w:t xml:space="preserve">סונט בישעיהו: "כלה נבואתך וצא! </w:t>
      </w:r>
      <w:r>
        <w:rPr>
          <w:rtl/>
        </w:rPr>
        <w:t xml:space="preserve">כך מקובלני מבית אבי אבא - אפילו חרב חדה מונחת על </w:t>
      </w:r>
      <w:proofErr w:type="spellStart"/>
      <w:r>
        <w:rPr>
          <w:rtl/>
        </w:rPr>
        <w:t>צוארו</w:t>
      </w:r>
      <w:proofErr w:type="spellEnd"/>
      <w:r>
        <w:rPr>
          <w:rtl/>
        </w:rPr>
        <w:t xml:space="preserve"> של אדם אל ימנע עצמו מן הרחמים</w:t>
      </w:r>
      <w:r>
        <w:rPr>
          <w:rFonts w:hint="cs"/>
          <w:rtl/>
        </w:rPr>
        <w:t>", וסופו שאכן החלים ממחלתו. ראו סיפור המעשה בספר מלכים ב פרק כ (ישעיהו לח) ובגמרא ברכות דף י. הדוגמא של משה קצת יותר מורכבת. למרות ש</w:t>
      </w:r>
      <w:r>
        <w:rPr>
          <w:rtl/>
        </w:rPr>
        <w:t xml:space="preserve">נאמר לו </w:t>
      </w:r>
      <w:r>
        <w:rPr>
          <w:rFonts w:hint="cs"/>
          <w:rtl/>
        </w:rPr>
        <w:t>"</w:t>
      </w:r>
      <w:r>
        <w:rPr>
          <w:rtl/>
        </w:rPr>
        <w:t>רב לך אל תוסף</w:t>
      </w:r>
      <w:r>
        <w:rPr>
          <w:rFonts w:hint="cs"/>
          <w:rtl/>
        </w:rPr>
        <w:t xml:space="preserve"> דבר אלי עוד",</w:t>
      </w:r>
      <w:r>
        <w:rPr>
          <w:rtl/>
        </w:rPr>
        <w:t xml:space="preserve"> לא נמנע </w:t>
      </w:r>
      <w:r w:rsidR="004A0426">
        <w:rPr>
          <w:rFonts w:hint="cs"/>
          <w:rtl/>
        </w:rPr>
        <w:t xml:space="preserve">משה </w:t>
      </w:r>
      <w:r>
        <w:rPr>
          <w:rtl/>
        </w:rPr>
        <w:t xml:space="preserve">מלבקש רחמים מלפני </w:t>
      </w:r>
      <w:r w:rsidRPr="00D66113">
        <w:rPr>
          <w:rtl/>
        </w:rPr>
        <w:t>הקב"ה</w:t>
      </w:r>
      <w:r>
        <w:rPr>
          <w:rFonts w:hint="cs"/>
          <w:rtl/>
        </w:rPr>
        <w:t>. אבל בשלב מסוים הוא מקבל על עצמו את הדין.</w:t>
      </w:r>
      <w:r>
        <w:rPr>
          <w:rtl/>
        </w:rPr>
        <w:t xml:space="preserve"> </w:t>
      </w:r>
      <w:r>
        <w:rPr>
          <w:rFonts w:hint="cs"/>
          <w:rtl/>
        </w:rPr>
        <w:t>ראו קבלת הדין ע"י משה ב</w:t>
      </w:r>
      <w:r>
        <w:rPr>
          <w:rtl/>
        </w:rPr>
        <w:t>אבות דרבי נתן הוספה ב לנוסח א פרק ד</w:t>
      </w:r>
      <w:r>
        <w:rPr>
          <w:rFonts w:hint="cs"/>
          <w:rtl/>
        </w:rPr>
        <w:t xml:space="preserve">: "אמר לו: ... </w:t>
      </w:r>
      <w:r>
        <w:rPr>
          <w:rtl/>
        </w:rPr>
        <w:t>רב לך שדברת כבר נגזרה גזרה ונחתם גזר דין. כיון שראה משה הק</w:t>
      </w:r>
      <w:r>
        <w:rPr>
          <w:rFonts w:hint="cs"/>
          <w:rtl/>
        </w:rPr>
        <w:t xml:space="preserve">ב"ה </w:t>
      </w:r>
      <w:r>
        <w:rPr>
          <w:rtl/>
        </w:rPr>
        <w:t>שלא נשא לו פנים ולא נתן לו חיים</w:t>
      </w:r>
      <w:r>
        <w:rPr>
          <w:rFonts w:hint="cs"/>
          <w:rtl/>
        </w:rPr>
        <w:t>,</w:t>
      </w:r>
      <w:r>
        <w:rPr>
          <w:rtl/>
        </w:rPr>
        <w:t xml:space="preserve"> פתח פיו ואמר</w:t>
      </w:r>
      <w:r>
        <w:rPr>
          <w:rFonts w:hint="cs"/>
          <w:rtl/>
        </w:rPr>
        <w:t>:</w:t>
      </w:r>
      <w:r>
        <w:rPr>
          <w:rtl/>
        </w:rPr>
        <w:t xml:space="preserve"> הצור תמים פעלו </w:t>
      </w:r>
      <w:r>
        <w:rPr>
          <w:rFonts w:hint="cs"/>
          <w:rtl/>
        </w:rPr>
        <w:t xml:space="preserve">כי כל דרכיו משפט </w:t>
      </w:r>
      <w:r>
        <w:rPr>
          <w:rtl/>
        </w:rPr>
        <w:t>וגו'</w:t>
      </w:r>
      <w:r>
        <w:rPr>
          <w:rFonts w:hint="cs"/>
          <w:rtl/>
        </w:rPr>
        <w:t xml:space="preserve"> ". אז מה וממי צריכים "שאר בני אדם" ללמוד, מחזקיהו או ממשה? ממשה שלא וויתר או ממשה שבסוף השלים ונכנע? גם הקל וחומר "שאר בני אדם על אחת כמה וכמה", לא ברור. משה וחזקיהו הם ה"קל"?</w:t>
      </w:r>
    </w:p>
  </w:footnote>
  <w:footnote w:id="28">
    <w:p w14:paraId="10877B22" w14:textId="55A27920" w:rsidR="00F17588" w:rsidRDefault="00F17588">
      <w:pPr>
        <w:pStyle w:val="a3"/>
        <w:rPr>
          <w:rtl/>
        </w:rPr>
      </w:pPr>
      <w:r>
        <w:rPr>
          <w:rStyle w:val="a5"/>
        </w:rPr>
        <w:footnoteRef/>
      </w:r>
      <w:r>
        <w:rPr>
          <w:rtl/>
        </w:rPr>
        <w:t xml:space="preserve"> </w:t>
      </w:r>
      <w:r>
        <w:rPr>
          <w:rFonts w:hint="cs"/>
          <w:rtl/>
        </w:rPr>
        <w:t>בנוסחאות מסוימות של המשנה (מגילה פרק ד משנה י, המשנה החותמת את מסכת מגילה) גם לא קוראים (בציבור) את ברכת כהנים (מה עשו? דלגו על זה?), אבל בנוסחים המקובלים, בפרט ש</w:t>
      </w:r>
      <w:r w:rsidR="00B825A2">
        <w:rPr>
          <w:rFonts w:hint="cs"/>
          <w:rtl/>
        </w:rPr>
        <w:t>ל</w:t>
      </w:r>
      <w:r>
        <w:rPr>
          <w:rFonts w:hint="cs"/>
          <w:rtl/>
        </w:rPr>
        <w:t xml:space="preserve"> המשנה שבתלמוד</w:t>
      </w:r>
      <w:r w:rsidR="00B825A2">
        <w:rPr>
          <w:rFonts w:hint="cs"/>
          <w:rtl/>
        </w:rPr>
        <w:t>, ברכת כהנים נקראת (בציבור) אבל לא מיתרגמת (לארמית).</w:t>
      </w:r>
    </w:p>
  </w:footnote>
  <w:footnote w:id="29">
    <w:p w14:paraId="340404CC" w14:textId="3E69CFFB" w:rsidR="002203D5" w:rsidRDefault="002203D5">
      <w:pPr>
        <w:pStyle w:val="a3"/>
        <w:rPr>
          <w:rtl/>
        </w:rPr>
      </w:pPr>
      <w:r>
        <w:rPr>
          <w:rStyle w:val="a5"/>
        </w:rPr>
        <w:footnoteRef/>
      </w:r>
      <w:r>
        <w:rPr>
          <w:rtl/>
        </w:rPr>
        <w:t xml:space="preserve"> </w:t>
      </w:r>
      <w:r>
        <w:rPr>
          <w:rFonts w:hint="cs"/>
          <w:rtl/>
        </w:rPr>
        <w:t xml:space="preserve">ראו </w:t>
      </w:r>
      <w:r>
        <w:rPr>
          <w:rtl/>
        </w:rPr>
        <w:t>מסכת מגילה פרק ד משנה י</w:t>
      </w:r>
      <w:r>
        <w:rPr>
          <w:rFonts w:hint="cs"/>
          <w:rtl/>
        </w:rPr>
        <w:t xml:space="preserve"> (ובתלמוד מגילה דף כה ע"א), רשימת כל הקטעים בתורה שקוראים אבל לא מתרגמים וגם כאלה שלא קוראים ולא מתרגמים: "</w:t>
      </w:r>
      <w:r>
        <w:rPr>
          <w:rtl/>
        </w:rPr>
        <w:t>מעשה ראובן נקרא ולא מיתרגם מעשה תמר נקרא ומיתרגם מעשה עגל הראשון נקרא ומיתרגם והשני נקרא ולא מיתרגם</w:t>
      </w:r>
      <w:r>
        <w:rPr>
          <w:rFonts w:hint="cs"/>
          <w:rtl/>
        </w:rPr>
        <w:t>.</w:t>
      </w:r>
      <w:r>
        <w:rPr>
          <w:rtl/>
        </w:rPr>
        <w:t xml:space="preserve"> ברכת כהנים</w:t>
      </w:r>
      <w:r>
        <w:rPr>
          <w:rFonts w:hint="cs"/>
          <w:rtl/>
        </w:rPr>
        <w:t>,</w:t>
      </w:r>
      <w:r>
        <w:rPr>
          <w:rtl/>
        </w:rPr>
        <w:t xml:space="preserve"> מעשה דוד ואמנון לא </w:t>
      </w:r>
      <w:proofErr w:type="spellStart"/>
      <w:r>
        <w:rPr>
          <w:rtl/>
        </w:rPr>
        <w:t>נקראין</w:t>
      </w:r>
      <w:proofErr w:type="spellEnd"/>
      <w:r>
        <w:rPr>
          <w:rtl/>
        </w:rPr>
        <w:t xml:space="preserve"> ולא </w:t>
      </w:r>
      <w:proofErr w:type="spellStart"/>
      <w:r>
        <w:rPr>
          <w:rtl/>
        </w:rPr>
        <w:t>מיתרגמין</w:t>
      </w:r>
      <w:proofErr w:type="spellEnd"/>
      <w:r>
        <w:rPr>
          <w:rFonts w:hint="cs"/>
          <w:rtl/>
        </w:rPr>
        <w:t xml:space="preserve">". ובאמת, מדוע לא מתרגמים את ברכת כהנים? מפרש רש"י: </w:t>
      </w:r>
      <w:r w:rsidRPr="009204D3">
        <w:rPr>
          <w:rtl/>
          <w:lang w:eastAsia="en-US"/>
        </w:rPr>
        <w:t xml:space="preserve">משום </w:t>
      </w:r>
      <w:proofErr w:type="spellStart"/>
      <w:r w:rsidRPr="009204D3">
        <w:rPr>
          <w:rtl/>
          <w:lang w:eastAsia="en-US"/>
        </w:rPr>
        <w:t>ישא</w:t>
      </w:r>
      <w:proofErr w:type="spellEnd"/>
      <w:r w:rsidRPr="009204D3">
        <w:rPr>
          <w:rtl/>
          <w:lang w:eastAsia="en-US"/>
        </w:rPr>
        <w:t xml:space="preserve"> - שלא יאמרו הקב"ה נושא להן פנים ואינן יודעין שכדאי הן ישראל לשאת להן פנים </w:t>
      </w:r>
      <w:proofErr w:type="spellStart"/>
      <w:r w:rsidRPr="009204D3">
        <w:rPr>
          <w:rtl/>
          <w:lang w:eastAsia="en-US"/>
        </w:rPr>
        <w:t>כדאמרינן</w:t>
      </w:r>
      <w:proofErr w:type="spellEnd"/>
      <w:r w:rsidRPr="009204D3">
        <w:rPr>
          <w:rtl/>
          <w:lang w:eastAsia="en-US"/>
        </w:rPr>
        <w:t xml:space="preserve"> בברכות (דף כ:) לא כדאי הם ישראל לשאת להן פנים אני אמרתי ואכלת ושבעת וברכת (דברים ח׳:י׳) והן </w:t>
      </w:r>
      <w:proofErr w:type="spellStart"/>
      <w:r w:rsidRPr="009204D3">
        <w:rPr>
          <w:rtl/>
          <w:lang w:eastAsia="en-US"/>
        </w:rPr>
        <w:t>מחמירין</w:t>
      </w:r>
      <w:proofErr w:type="spellEnd"/>
      <w:r w:rsidRPr="009204D3">
        <w:rPr>
          <w:rtl/>
          <w:lang w:eastAsia="en-US"/>
        </w:rPr>
        <w:t xml:space="preserve"> על עצמן עד כזית עד כביצה</w:t>
      </w:r>
      <w:r>
        <w:rPr>
          <w:rFonts w:hint="cs"/>
          <w:rtl/>
          <w:lang w:eastAsia="en-US"/>
        </w:rPr>
        <w:t xml:space="preserve">" ופירוש </w:t>
      </w:r>
      <w:proofErr w:type="spellStart"/>
      <w:r>
        <w:rPr>
          <w:rFonts w:hint="cs"/>
          <w:rtl/>
          <w:lang w:eastAsia="en-US"/>
        </w:rPr>
        <w:t>שטיינזלץ</w:t>
      </w:r>
      <w:proofErr w:type="spellEnd"/>
      <w:r>
        <w:rPr>
          <w:rFonts w:hint="cs"/>
          <w:rtl/>
          <w:lang w:eastAsia="en-US"/>
        </w:rPr>
        <w:t>: "</w:t>
      </w:r>
      <w:r w:rsidRPr="009204D3">
        <w:rPr>
          <w:rtl/>
          <w:lang w:eastAsia="en-US"/>
        </w:rPr>
        <w:t xml:space="preserve">ועלולים אנשים לתהות שיש כביכול משוא פנים לפני </w:t>
      </w:r>
      <w:r>
        <w:rPr>
          <w:rtl/>
          <w:lang w:eastAsia="en-US"/>
        </w:rPr>
        <w:t>הקב"ה</w:t>
      </w:r>
      <w:r>
        <w:rPr>
          <w:rFonts w:hint="cs"/>
          <w:rtl/>
          <w:lang w:eastAsia="en-US"/>
        </w:rPr>
        <w:t xml:space="preserve">". אז אחרי כל התירוצים וההסברים שראינו לעיל ש"לא </w:t>
      </w:r>
      <w:proofErr w:type="spellStart"/>
      <w:r>
        <w:rPr>
          <w:rFonts w:hint="cs"/>
          <w:rtl/>
          <w:lang w:eastAsia="en-US"/>
        </w:rPr>
        <w:t>ישא</w:t>
      </w:r>
      <w:proofErr w:type="spellEnd"/>
      <w:r>
        <w:rPr>
          <w:rFonts w:hint="cs"/>
          <w:rtl/>
          <w:lang w:eastAsia="en-US"/>
        </w:rPr>
        <w:t xml:space="preserve">" הוא למי שלא עשה תשובה, שהוא לעבירות שבין אדם לחברו, שהוא טוב לצדיקים </w:t>
      </w:r>
      <w:proofErr w:type="spellStart"/>
      <w:r>
        <w:rPr>
          <w:rFonts w:hint="cs"/>
          <w:rtl/>
          <w:lang w:eastAsia="en-US"/>
        </w:rPr>
        <w:t>וכו</w:t>
      </w:r>
      <w:proofErr w:type="spellEnd"/>
      <w:r>
        <w:rPr>
          <w:rFonts w:hint="cs"/>
          <w:rtl/>
          <w:lang w:eastAsia="en-US"/>
        </w:rPr>
        <w:t xml:space="preserve">', באה הלכה 'פשוטה' זו וקובעת שיש סכנה שהשומעים יחשבו שהקב"ה וותרן (ראו בבא קמא נ ע"א: "כל האומר הקב"ה ותרן") ונושא פנים לעבירות. חשש זה נראה קצת תמוה, בפרט שיטת רש"י שהיא רק הפסד ידיעה שכדאי להתאמץ ולברך ברכת המזון תמיד (מה שאנחנו עושים למעשה). ומה גם שהגמרא שם עוברת אחד לאחד על כל המקרים שכן מתרגמים ולא חוששים כמו מעשה לוט ובנותיו, מעשה יהודה ותמר, מעשה העגל, הברכות והקללות של פרשות </w:t>
      </w:r>
      <w:proofErr w:type="spellStart"/>
      <w:r>
        <w:rPr>
          <w:rFonts w:hint="cs"/>
          <w:rtl/>
          <w:lang w:eastAsia="en-US"/>
        </w:rPr>
        <w:t>בחוקותי</w:t>
      </w:r>
      <w:proofErr w:type="spellEnd"/>
      <w:r>
        <w:rPr>
          <w:rFonts w:hint="cs"/>
          <w:rtl/>
          <w:lang w:eastAsia="en-US"/>
        </w:rPr>
        <w:t xml:space="preserve"> וכי </w:t>
      </w:r>
      <w:proofErr w:type="spellStart"/>
      <w:r>
        <w:rPr>
          <w:rFonts w:hint="cs"/>
          <w:rtl/>
          <w:lang w:eastAsia="en-US"/>
        </w:rPr>
        <w:t>תבא</w:t>
      </w:r>
      <w:proofErr w:type="spellEnd"/>
      <w:r>
        <w:rPr>
          <w:rFonts w:hint="cs"/>
          <w:rtl/>
          <w:lang w:eastAsia="en-US"/>
        </w:rPr>
        <w:t xml:space="preserve"> ועוד</w:t>
      </w:r>
      <w:r>
        <w:rPr>
          <w:rFonts w:hint="cs"/>
          <w:rtl/>
        </w:rPr>
        <w:t>.</w:t>
      </w:r>
    </w:p>
  </w:footnote>
  <w:footnote w:id="30">
    <w:p w14:paraId="224D5BD5" w14:textId="446121BF" w:rsidR="000B7262" w:rsidRDefault="000B7262">
      <w:pPr>
        <w:pStyle w:val="a3"/>
      </w:pPr>
      <w:r>
        <w:rPr>
          <w:rStyle w:val="a5"/>
        </w:rPr>
        <w:footnoteRef/>
      </w:r>
      <w:r>
        <w:rPr>
          <w:rtl/>
        </w:rPr>
        <w:t xml:space="preserve"> </w:t>
      </w:r>
      <w:r>
        <w:rPr>
          <w:rFonts w:hint="cs"/>
          <w:rtl/>
        </w:rPr>
        <w:t>ברכה סתומה או יתומה. לא פירט הכתוב מה היא הברכה שאהרון ברך בשעת השלמת חנוכת המשכן וירידת השכינה.</w:t>
      </w:r>
    </w:p>
  </w:footnote>
  <w:footnote w:id="31">
    <w:p w14:paraId="0A3158A1" w14:textId="4F8A9268" w:rsidR="002203D5" w:rsidRDefault="002203D5">
      <w:pPr>
        <w:pStyle w:val="a3"/>
        <w:rPr>
          <w:rtl/>
        </w:rPr>
      </w:pPr>
      <w:r>
        <w:rPr>
          <w:rStyle w:val="a5"/>
        </w:rPr>
        <w:footnoteRef/>
      </w:r>
      <w:r>
        <w:rPr>
          <w:rtl/>
        </w:rPr>
        <w:t xml:space="preserve"> </w:t>
      </w:r>
      <w:r>
        <w:rPr>
          <w:rFonts w:hint="cs"/>
          <w:rtl/>
        </w:rPr>
        <w:t xml:space="preserve">בפרשתנו נזכרת ברכת כהנים "כה תברכו את בני ישראל", אך לא נאמר מתי ובאיזה אירוע. ובפרשת שמיני ספר ויקרא נזכר שאהרון ברך את העם בחנוכת המשכן (בסיום </w:t>
      </w:r>
      <w:proofErr w:type="spellStart"/>
      <w:r>
        <w:rPr>
          <w:rFonts w:hint="cs"/>
          <w:rtl/>
        </w:rPr>
        <w:t>קרבנות</w:t>
      </w:r>
      <w:proofErr w:type="spellEnd"/>
      <w:r>
        <w:rPr>
          <w:rFonts w:hint="cs"/>
          <w:rtl/>
        </w:rPr>
        <w:t xml:space="preserve"> היום השמיני), אך לא כתוב באיזו ברכה ברך: "לא שמענו אי זו היא". באה הדרשה כאן ומחברת ביניהם. ואם כך, אזי אולי גם משה אמר ברכת כהנים, שהרי כתוב בפרשת שמיני שגם משה ברך: "</w:t>
      </w:r>
      <w:proofErr w:type="spellStart"/>
      <w:r>
        <w:rPr>
          <w:rtl/>
        </w:rPr>
        <w:t>וַיִּשָּׂא</w:t>
      </w:r>
      <w:proofErr w:type="spellEnd"/>
      <w:r>
        <w:rPr>
          <w:rtl/>
        </w:rPr>
        <w:t xml:space="preserve"> אַהֲרֹן אֶת ידו יָדָיו אֶל הָעָם וַיְבָרְכֵם </w:t>
      </w:r>
      <w:r>
        <w:rPr>
          <w:rFonts w:hint="cs"/>
          <w:rtl/>
        </w:rPr>
        <w:t xml:space="preserve">... </w:t>
      </w:r>
      <w:r>
        <w:rPr>
          <w:rtl/>
        </w:rPr>
        <w:t>וַיָּבֹא מֹשֶׁה וְאַהֲרֹן אֶל אֹהֶל מוֹעֵד וַיֵּצְאוּ וַיְבָרֲכוּ אֶת הָעָם וַיֵּרָא כְבוֹד ה' אֶל כָּל הָעָם</w:t>
      </w:r>
      <w:r>
        <w:rPr>
          <w:rFonts w:hint="cs"/>
          <w:rtl/>
        </w:rPr>
        <w:t xml:space="preserve">". ומדרש </w:t>
      </w:r>
      <w:proofErr w:type="spellStart"/>
      <w:r>
        <w:rPr>
          <w:rFonts w:hint="cs"/>
          <w:rtl/>
        </w:rPr>
        <w:t>תנחומא</w:t>
      </w:r>
      <w:proofErr w:type="spellEnd"/>
      <w:r>
        <w:rPr>
          <w:rFonts w:hint="cs"/>
          <w:rtl/>
        </w:rPr>
        <w:t xml:space="preserve"> בובר (וישלח כה) מזכיר לנו את סמיכות הפרשות בפרשתנו: ברכת כהנים החותמת את פרק ו של ספר במדבר ובצמוד לה: "ויהי ביום כלות משה להקים את המשכן" </w:t>
      </w:r>
      <w:r>
        <w:rPr>
          <w:rtl/>
        </w:rPr>
        <w:t>–</w:t>
      </w:r>
      <w:r>
        <w:rPr>
          <w:rFonts w:hint="cs"/>
          <w:rtl/>
        </w:rPr>
        <w:t xml:space="preserve"> הפסוק הפותח את פרק ז: "</w:t>
      </w:r>
      <w:r>
        <w:rPr>
          <w:rtl/>
        </w:rPr>
        <w:t>אמר הק</w:t>
      </w:r>
      <w:r>
        <w:rPr>
          <w:rFonts w:hint="cs"/>
          <w:rtl/>
        </w:rPr>
        <w:t xml:space="preserve">ב"ה </w:t>
      </w:r>
      <w:r>
        <w:rPr>
          <w:rtl/>
        </w:rPr>
        <w:t>ליעקב</w:t>
      </w:r>
      <w:r>
        <w:rPr>
          <w:rFonts w:hint="cs"/>
          <w:rtl/>
        </w:rPr>
        <w:t>:</w:t>
      </w:r>
      <w:r>
        <w:rPr>
          <w:rtl/>
        </w:rPr>
        <w:t xml:space="preserve"> סימן את לבניך</w:t>
      </w:r>
      <w:r>
        <w:rPr>
          <w:rFonts w:hint="cs"/>
          <w:rtl/>
        </w:rPr>
        <w:t>.</w:t>
      </w:r>
      <w:r>
        <w:rPr>
          <w:rtl/>
        </w:rPr>
        <w:t xml:space="preserve"> מה אתה כשבאתי אני אצלך באתי טעון ברכות, אף בניך כשאגלה עליהם </w:t>
      </w:r>
      <w:proofErr w:type="spellStart"/>
      <w:r>
        <w:rPr>
          <w:rtl/>
        </w:rPr>
        <w:t>אהא</w:t>
      </w:r>
      <w:proofErr w:type="spellEnd"/>
      <w:r>
        <w:rPr>
          <w:rtl/>
        </w:rPr>
        <w:t xml:space="preserve"> טעון ברכות</w:t>
      </w:r>
      <w:r>
        <w:rPr>
          <w:rFonts w:hint="cs"/>
          <w:rtl/>
        </w:rPr>
        <w:t>.</w:t>
      </w:r>
      <w:r>
        <w:rPr>
          <w:rtl/>
        </w:rPr>
        <w:t xml:space="preserve"> כיון שנעשה המשכן מה כתיב, ויהי ביום כלת משה להקים את המשכן (במדבר ז א), וכשנגמרה מלאכתו, אמר הק</w:t>
      </w:r>
      <w:r>
        <w:rPr>
          <w:rFonts w:hint="cs"/>
          <w:rtl/>
        </w:rPr>
        <w:t xml:space="preserve">ב"ה: </w:t>
      </w:r>
      <w:r>
        <w:rPr>
          <w:rtl/>
        </w:rPr>
        <w:t xml:space="preserve"> התניתי עמהם כשאגלה עליהם אב</w:t>
      </w:r>
      <w:r>
        <w:rPr>
          <w:rFonts w:hint="cs"/>
          <w:rtl/>
        </w:rPr>
        <w:t>ו</w:t>
      </w:r>
      <w:r>
        <w:rPr>
          <w:rtl/>
        </w:rPr>
        <w:t>א טעון ברכות, מה עשה הק</w:t>
      </w:r>
      <w:r>
        <w:rPr>
          <w:rFonts w:hint="cs"/>
          <w:rtl/>
        </w:rPr>
        <w:t xml:space="preserve">ב"ה? </w:t>
      </w:r>
      <w:r>
        <w:rPr>
          <w:rtl/>
        </w:rPr>
        <w:t>ברכן, ואחר כך נגלה עליהם, מה כתיב בברכת כהנים</w:t>
      </w:r>
      <w:r>
        <w:rPr>
          <w:rFonts w:hint="cs"/>
          <w:rtl/>
        </w:rPr>
        <w:t>:</w:t>
      </w:r>
      <w:r>
        <w:rPr>
          <w:rtl/>
        </w:rPr>
        <w:t xml:space="preserve"> יברכך ה' וישמרך </w:t>
      </w:r>
      <w:proofErr w:type="spellStart"/>
      <w:r>
        <w:rPr>
          <w:rtl/>
        </w:rPr>
        <w:t>יאר</w:t>
      </w:r>
      <w:proofErr w:type="spellEnd"/>
      <w:r>
        <w:rPr>
          <w:rtl/>
        </w:rPr>
        <w:t xml:space="preserve"> ה' פניו אליך ויחנך </w:t>
      </w:r>
      <w:proofErr w:type="spellStart"/>
      <w:r>
        <w:rPr>
          <w:rtl/>
        </w:rPr>
        <w:t>ישא</w:t>
      </w:r>
      <w:proofErr w:type="spellEnd"/>
      <w:r>
        <w:rPr>
          <w:rtl/>
        </w:rPr>
        <w:t xml:space="preserve"> ה' פניו אליך וישם לך שלום</w:t>
      </w:r>
      <w:r>
        <w:rPr>
          <w:rFonts w:hint="cs"/>
          <w:rtl/>
        </w:rPr>
        <w:t>\</w:t>
      </w:r>
      <w:r>
        <w:rPr>
          <w:rtl/>
        </w:rPr>
        <w:t xml:space="preserve"> ואחר כך</w:t>
      </w:r>
      <w:r>
        <w:rPr>
          <w:rFonts w:hint="cs"/>
          <w:rtl/>
        </w:rPr>
        <w:t>:</w:t>
      </w:r>
      <w:r>
        <w:rPr>
          <w:rtl/>
        </w:rPr>
        <w:t xml:space="preserve"> ויהי ביום כלת משה להקים את המשכן</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B47F" w14:textId="6931F980" w:rsidR="008F4EA7" w:rsidRDefault="008F4EA7" w:rsidP="00FA6ADA">
    <w:pPr>
      <w:pStyle w:val="1"/>
      <w:tabs>
        <w:tab w:val="clear" w:pos="9469"/>
        <w:tab w:val="right" w:pos="9299"/>
      </w:tabs>
      <w:rPr>
        <w:rtl/>
      </w:rPr>
    </w:pPr>
    <w:r>
      <w:rPr>
        <w:rtl/>
      </w:rPr>
      <w:t xml:space="preserve">פרשת </w:t>
    </w:r>
    <w:fldSimple w:instr=" SUBJECT  \* MERGEFORMAT ">
      <w:r w:rsidR="009C200A">
        <w:rPr>
          <w:rtl/>
        </w:rPr>
        <w:t>נשא</w:t>
      </w:r>
    </w:fldSimple>
    <w:r>
      <w:rPr>
        <w:rtl/>
      </w:rPr>
      <w:tab/>
    </w:r>
    <w:r w:rsidR="00E10688">
      <w:rPr>
        <w:rFonts w:hint="cs"/>
        <w:rtl/>
      </w:rPr>
      <w:t>תשפ"</w:t>
    </w:r>
    <w:r w:rsidR="00EE5BDD">
      <w:rPr>
        <w:rFonts w:hint="cs"/>
        <w:rtl/>
      </w:rPr>
      <w:t>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09A5" w14:textId="646024CD" w:rsidR="008F4EA7" w:rsidRDefault="008F4EA7">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9C200A">
      <w:rPr>
        <w:szCs w:val="24"/>
        <w:rtl/>
      </w:rPr>
      <w:t>נשא</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9C200A">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8D3FEB"/>
    <w:multiLevelType w:val="hybridMultilevel"/>
    <w:tmpl w:val="9F109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0142242">
    <w:abstractNumId w:val="8"/>
  </w:num>
  <w:num w:numId="2" w16cid:durableId="1542553465">
    <w:abstractNumId w:val="3"/>
  </w:num>
  <w:num w:numId="3" w16cid:durableId="826752779">
    <w:abstractNumId w:val="2"/>
  </w:num>
  <w:num w:numId="4" w16cid:durableId="827480389">
    <w:abstractNumId w:val="1"/>
  </w:num>
  <w:num w:numId="5" w16cid:durableId="2043940889">
    <w:abstractNumId w:val="0"/>
  </w:num>
  <w:num w:numId="6" w16cid:durableId="1449281070">
    <w:abstractNumId w:val="9"/>
  </w:num>
  <w:num w:numId="7" w16cid:durableId="269625521">
    <w:abstractNumId w:val="7"/>
  </w:num>
  <w:num w:numId="8" w16cid:durableId="667828053">
    <w:abstractNumId w:val="6"/>
  </w:num>
  <w:num w:numId="9" w16cid:durableId="305355977">
    <w:abstractNumId w:val="5"/>
  </w:num>
  <w:num w:numId="10" w16cid:durableId="1865316520">
    <w:abstractNumId w:val="4"/>
  </w:num>
  <w:num w:numId="11" w16cid:durableId="851648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TY0MjQzMzUwNDJV0lEKTi0uzszPAykwNKwFAGKZM0EtAAAA"/>
  </w:docVars>
  <w:rsids>
    <w:rsidRoot w:val="00E05297"/>
    <w:rsid w:val="0000506B"/>
    <w:rsid w:val="00027D42"/>
    <w:rsid w:val="0004526B"/>
    <w:rsid w:val="00084A1F"/>
    <w:rsid w:val="000861BC"/>
    <w:rsid w:val="000A2C4E"/>
    <w:rsid w:val="000A51F6"/>
    <w:rsid w:val="000B6570"/>
    <w:rsid w:val="000B7262"/>
    <w:rsid w:val="00105C6F"/>
    <w:rsid w:val="00121624"/>
    <w:rsid w:val="00122466"/>
    <w:rsid w:val="001242AF"/>
    <w:rsid w:val="00130858"/>
    <w:rsid w:val="00136AB8"/>
    <w:rsid w:val="001B33D6"/>
    <w:rsid w:val="001C25EB"/>
    <w:rsid w:val="001C3FBD"/>
    <w:rsid w:val="001D0769"/>
    <w:rsid w:val="001D3FE1"/>
    <w:rsid w:val="001E7B6C"/>
    <w:rsid w:val="001F23A4"/>
    <w:rsid w:val="001F7DC3"/>
    <w:rsid w:val="00214FC4"/>
    <w:rsid w:val="002203D5"/>
    <w:rsid w:val="00222468"/>
    <w:rsid w:val="00222F8F"/>
    <w:rsid w:val="002269ED"/>
    <w:rsid w:val="00231B2F"/>
    <w:rsid w:val="00254349"/>
    <w:rsid w:val="002615B5"/>
    <w:rsid w:val="00267012"/>
    <w:rsid w:val="0027092F"/>
    <w:rsid w:val="0027234A"/>
    <w:rsid w:val="00286D51"/>
    <w:rsid w:val="002A2ACD"/>
    <w:rsid w:val="002B4DF6"/>
    <w:rsid w:val="002C793A"/>
    <w:rsid w:val="00300F25"/>
    <w:rsid w:val="00303DD8"/>
    <w:rsid w:val="00305299"/>
    <w:rsid w:val="00315FE0"/>
    <w:rsid w:val="0031701C"/>
    <w:rsid w:val="003355BA"/>
    <w:rsid w:val="00340EDC"/>
    <w:rsid w:val="0035615E"/>
    <w:rsid w:val="00374065"/>
    <w:rsid w:val="00382A43"/>
    <w:rsid w:val="003B708C"/>
    <w:rsid w:val="003C2C36"/>
    <w:rsid w:val="003D3AFA"/>
    <w:rsid w:val="003D529F"/>
    <w:rsid w:val="00400FD5"/>
    <w:rsid w:val="004147B3"/>
    <w:rsid w:val="00417E96"/>
    <w:rsid w:val="004273C8"/>
    <w:rsid w:val="00427E8D"/>
    <w:rsid w:val="004576E8"/>
    <w:rsid w:val="004801F7"/>
    <w:rsid w:val="0049586F"/>
    <w:rsid w:val="004A0426"/>
    <w:rsid w:val="004A3003"/>
    <w:rsid w:val="004B06AC"/>
    <w:rsid w:val="004D5218"/>
    <w:rsid w:val="004D6E4F"/>
    <w:rsid w:val="004E1CF4"/>
    <w:rsid w:val="004E363A"/>
    <w:rsid w:val="004E421C"/>
    <w:rsid w:val="00504F03"/>
    <w:rsid w:val="005208DA"/>
    <w:rsid w:val="0052720C"/>
    <w:rsid w:val="00563A29"/>
    <w:rsid w:val="005B3792"/>
    <w:rsid w:val="005C172B"/>
    <w:rsid w:val="005C7468"/>
    <w:rsid w:val="005D5A00"/>
    <w:rsid w:val="00615406"/>
    <w:rsid w:val="00620288"/>
    <w:rsid w:val="006343F6"/>
    <w:rsid w:val="0064691B"/>
    <w:rsid w:val="0066119D"/>
    <w:rsid w:val="00672901"/>
    <w:rsid w:val="00692F13"/>
    <w:rsid w:val="006B6FBB"/>
    <w:rsid w:val="006B7ACB"/>
    <w:rsid w:val="006C5A93"/>
    <w:rsid w:val="006E6916"/>
    <w:rsid w:val="007147A0"/>
    <w:rsid w:val="0072219F"/>
    <w:rsid w:val="007300D7"/>
    <w:rsid w:val="00743AE8"/>
    <w:rsid w:val="00744D6E"/>
    <w:rsid w:val="00747464"/>
    <w:rsid w:val="00750376"/>
    <w:rsid w:val="00753DDF"/>
    <w:rsid w:val="00773049"/>
    <w:rsid w:val="007801B5"/>
    <w:rsid w:val="007A1732"/>
    <w:rsid w:val="007A5E23"/>
    <w:rsid w:val="007B27A9"/>
    <w:rsid w:val="007D2CE1"/>
    <w:rsid w:val="007F455E"/>
    <w:rsid w:val="008066EA"/>
    <w:rsid w:val="008640AC"/>
    <w:rsid w:val="008740AC"/>
    <w:rsid w:val="008831F5"/>
    <w:rsid w:val="008A5C48"/>
    <w:rsid w:val="008D4297"/>
    <w:rsid w:val="008E29B4"/>
    <w:rsid w:val="008F4EA7"/>
    <w:rsid w:val="0090619B"/>
    <w:rsid w:val="009204D3"/>
    <w:rsid w:val="009334E9"/>
    <w:rsid w:val="009338CA"/>
    <w:rsid w:val="00956EA4"/>
    <w:rsid w:val="00967544"/>
    <w:rsid w:val="00970E74"/>
    <w:rsid w:val="0099150C"/>
    <w:rsid w:val="009A18F7"/>
    <w:rsid w:val="009A35B5"/>
    <w:rsid w:val="009B6D28"/>
    <w:rsid w:val="009C200A"/>
    <w:rsid w:val="009E3260"/>
    <w:rsid w:val="00A0233E"/>
    <w:rsid w:val="00A03333"/>
    <w:rsid w:val="00A05E1C"/>
    <w:rsid w:val="00A203B1"/>
    <w:rsid w:val="00A25120"/>
    <w:rsid w:val="00A502EF"/>
    <w:rsid w:val="00A54B8D"/>
    <w:rsid w:val="00AA47D2"/>
    <w:rsid w:val="00AB062C"/>
    <w:rsid w:val="00AC14E6"/>
    <w:rsid w:val="00AC4A51"/>
    <w:rsid w:val="00AD4F0F"/>
    <w:rsid w:val="00AD541B"/>
    <w:rsid w:val="00B007F8"/>
    <w:rsid w:val="00B464AB"/>
    <w:rsid w:val="00B54152"/>
    <w:rsid w:val="00B56A0F"/>
    <w:rsid w:val="00B64DCA"/>
    <w:rsid w:val="00B825A2"/>
    <w:rsid w:val="00BD1FFB"/>
    <w:rsid w:val="00BD7052"/>
    <w:rsid w:val="00C35DC8"/>
    <w:rsid w:val="00C6258B"/>
    <w:rsid w:val="00CA1B98"/>
    <w:rsid w:val="00CA450A"/>
    <w:rsid w:val="00CC0687"/>
    <w:rsid w:val="00CF2927"/>
    <w:rsid w:val="00D37734"/>
    <w:rsid w:val="00D47546"/>
    <w:rsid w:val="00D531E6"/>
    <w:rsid w:val="00D545B8"/>
    <w:rsid w:val="00D66113"/>
    <w:rsid w:val="00D964F3"/>
    <w:rsid w:val="00DA059A"/>
    <w:rsid w:val="00DA546C"/>
    <w:rsid w:val="00DB59B0"/>
    <w:rsid w:val="00DF6DE3"/>
    <w:rsid w:val="00E05297"/>
    <w:rsid w:val="00E10688"/>
    <w:rsid w:val="00E26484"/>
    <w:rsid w:val="00E35F76"/>
    <w:rsid w:val="00E46F62"/>
    <w:rsid w:val="00E47288"/>
    <w:rsid w:val="00E64AE4"/>
    <w:rsid w:val="00E651AA"/>
    <w:rsid w:val="00EA4CC6"/>
    <w:rsid w:val="00EC0E6E"/>
    <w:rsid w:val="00ED2F3A"/>
    <w:rsid w:val="00EE52D1"/>
    <w:rsid w:val="00EE5BDD"/>
    <w:rsid w:val="00EF5651"/>
    <w:rsid w:val="00F02FC8"/>
    <w:rsid w:val="00F04F0B"/>
    <w:rsid w:val="00F06B17"/>
    <w:rsid w:val="00F17588"/>
    <w:rsid w:val="00F33641"/>
    <w:rsid w:val="00F47278"/>
    <w:rsid w:val="00F90195"/>
    <w:rsid w:val="00F92620"/>
    <w:rsid w:val="00F94023"/>
    <w:rsid w:val="00FA3BE8"/>
    <w:rsid w:val="00FA6ADA"/>
    <w:rsid w:val="00FB18C9"/>
    <w:rsid w:val="00FF40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3C4B"/>
  <w15:chartTrackingRefBased/>
  <w15:docId w15:val="{7D840C03-2F2E-4C92-9DDA-649C4B5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0AC"/>
    <w:pPr>
      <w:bidi/>
    </w:pPr>
    <w:rPr>
      <w:rFonts w:cs="Narkisim"/>
      <w:sz w:val="22"/>
      <w:szCs w:val="22"/>
      <w:lang w:eastAsia="he-IL"/>
    </w:rPr>
  </w:style>
  <w:style w:type="paragraph" w:styleId="1">
    <w:name w:val="heading 1"/>
    <w:basedOn w:val="a"/>
    <w:next w:val="a"/>
    <w:link w:val="10"/>
    <w:qFormat/>
    <w:rsid w:val="008640AC"/>
    <w:pPr>
      <w:keepNext/>
      <w:tabs>
        <w:tab w:val="right" w:pos="9469"/>
      </w:tabs>
      <w:jc w:val="both"/>
      <w:outlineLvl w:val="0"/>
    </w:pPr>
    <w:rPr>
      <w:rFonts w:cs="David"/>
      <w:b/>
      <w:bCs/>
      <w:szCs w:val="28"/>
    </w:rPr>
  </w:style>
  <w:style w:type="character" w:default="1" w:styleId="a0">
    <w:name w:val="Default Paragraph Font"/>
    <w:uiPriority w:val="1"/>
    <w:semiHidden/>
    <w:unhideWhenUsed/>
    <w:rsid w:val="008640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640AC"/>
  </w:style>
  <w:style w:type="paragraph" w:styleId="a3">
    <w:name w:val="footnote text"/>
    <w:basedOn w:val="a"/>
    <w:link w:val="a4"/>
    <w:rsid w:val="008640AC"/>
    <w:pPr>
      <w:ind w:left="170" w:hanging="170"/>
      <w:jc w:val="both"/>
    </w:pPr>
    <w:rPr>
      <w:sz w:val="20"/>
      <w:szCs w:val="20"/>
    </w:rPr>
  </w:style>
  <w:style w:type="character" w:styleId="a5">
    <w:name w:val="footnote reference"/>
    <w:basedOn w:val="a0"/>
    <w:semiHidden/>
    <w:rsid w:val="008640AC"/>
    <w:rPr>
      <w:vertAlign w:val="superscript"/>
    </w:rPr>
  </w:style>
  <w:style w:type="paragraph" w:styleId="a6">
    <w:name w:val="header"/>
    <w:basedOn w:val="a"/>
    <w:link w:val="a7"/>
    <w:rsid w:val="008640AC"/>
    <w:pPr>
      <w:tabs>
        <w:tab w:val="center" w:pos="4153"/>
        <w:tab w:val="right" w:pos="8306"/>
      </w:tabs>
    </w:pPr>
  </w:style>
  <w:style w:type="paragraph" w:styleId="a8">
    <w:name w:val="footer"/>
    <w:basedOn w:val="a"/>
    <w:link w:val="a9"/>
    <w:rsid w:val="008640AC"/>
    <w:pPr>
      <w:tabs>
        <w:tab w:val="center" w:pos="4153"/>
        <w:tab w:val="right" w:pos="8306"/>
      </w:tabs>
    </w:pPr>
  </w:style>
  <w:style w:type="paragraph" w:customStyle="1" w:styleId="aa">
    <w:name w:val="כותרת"/>
    <w:basedOn w:val="a"/>
    <w:rsid w:val="008640AC"/>
    <w:pPr>
      <w:spacing w:before="240" w:line="320" w:lineRule="atLeast"/>
      <w:jc w:val="center"/>
    </w:pPr>
    <w:rPr>
      <w:rFonts w:cs="David"/>
      <w:b/>
      <w:bCs/>
      <w:spacing w:val="20"/>
      <w:szCs w:val="32"/>
    </w:rPr>
  </w:style>
  <w:style w:type="paragraph" w:customStyle="1" w:styleId="ab">
    <w:name w:val="כותרת קטע"/>
    <w:basedOn w:val="a"/>
    <w:rsid w:val="008640AC"/>
    <w:pPr>
      <w:spacing w:before="240" w:line="300" w:lineRule="atLeast"/>
    </w:pPr>
    <w:rPr>
      <w:rFonts w:cs="Arial"/>
      <w:b/>
      <w:bCs/>
      <w:szCs w:val="24"/>
    </w:rPr>
  </w:style>
  <w:style w:type="paragraph" w:customStyle="1" w:styleId="ac">
    <w:name w:val="מקור"/>
    <w:basedOn w:val="a"/>
    <w:rsid w:val="008640AC"/>
    <w:pPr>
      <w:spacing w:line="320" w:lineRule="atLeast"/>
      <w:jc w:val="both"/>
    </w:pPr>
    <w:rPr>
      <w:rFonts w:cs="David"/>
      <w:szCs w:val="24"/>
    </w:rPr>
  </w:style>
  <w:style w:type="paragraph" w:customStyle="1" w:styleId="ad">
    <w:name w:val="מחלקי המים"/>
    <w:basedOn w:val="a"/>
    <w:rsid w:val="008640AC"/>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8640AC"/>
    <w:rPr>
      <w:color w:val="0563C1" w:themeColor="hyperlink"/>
      <w:u w:val="single"/>
    </w:rPr>
  </w:style>
  <w:style w:type="character" w:customStyle="1" w:styleId="a9">
    <w:name w:val="כותרת תחתונה תו"/>
    <w:basedOn w:val="a0"/>
    <w:link w:val="a8"/>
    <w:rsid w:val="008640AC"/>
    <w:rPr>
      <w:rFonts w:cs="Narkisim"/>
      <w:sz w:val="22"/>
      <w:szCs w:val="22"/>
      <w:lang w:eastAsia="he-IL"/>
    </w:rPr>
  </w:style>
  <w:style w:type="character" w:styleId="af">
    <w:name w:val="page number"/>
    <w:rsid w:val="00D964F3"/>
  </w:style>
  <w:style w:type="character" w:customStyle="1" w:styleId="a4">
    <w:name w:val="טקסט הערת שוליים תו"/>
    <w:basedOn w:val="a0"/>
    <w:link w:val="a3"/>
    <w:rsid w:val="008640AC"/>
    <w:rPr>
      <w:rFonts w:cs="Narkisim"/>
      <w:lang w:eastAsia="he-IL"/>
    </w:rPr>
  </w:style>
  <w:style w:type="character" w:customStyle="1" w:styleId="10">
    <w:name w:val="כותרת 1 תו"/>
    <w:basedOn w:val="a0"/>
    <w:link w:val="1"/>
    <w:rsid w:val="008640AC"/>
    <w:rPr>
      <w:rFonts w:cs="David"/>
      <w:b/>
      <w:bCs/>
      <w:sz w:val="22"/>
      <w:szCs w:val="28"/>
      <w:lang w:eastAsia="he-IL"/>
    </w:rPr>
  </w:style>
  <w:style w:type="character" w:customStyle="1" w:styleId="a7">
    <w:name w:val="כותרת עליונה תו"/>
    <w:basedOn w:val="a0"/>
    <w:link w:val="a6"/>
    <w:rsid w:val="008640AC"/>
    <w:rPr>
      <w:rFonts w:cs="Narkisim"/>
      <w:sz w:val="22"/>
      <w:szCs w:val="22"/>
      <w:lang w:eastAsia="he-IL"/>
    </w:rPr>
  </w:style>
  <w:style w:type="paragraph" w:styleId="af0">
    <w:name w:val="Balloon Text"/>
    <w:basedOn w:val="a"/>
    <w:link w:val="af1"/>
    <w:uiPriority w:val="99"/>
    <w:unhideWhenUsed/>
    <w:rsid w:val="008640AC"/>
    <w:rPr>
      <w:rFonts w:ascii="Tahoma" w:hAnsi="Tahoma" w:cs="Tahoma"/>
      <w:sz w:val="16"/>
      <w:szCs w:val="16"/>
    </w:rPr>
  </w:style>
  <w:style w:type="character" w:customStyle="1" w:styleId="af1">
    <w:name w:val="טקסט בלונים תו"/>
    <w:basedOn w:val="a0"/>
    <w:link w:val="af0"/>
    <w:uiPriority w:val="99"/>
    <w:rsid w:val="008640AC"/>
    <w:rPr>
      <w:rFonts w:ascii="Tahoma" w:hAnsi="Tahoma" w:cs="Tahoma"/>
      <w:sz w:val="16"/>
      <w:szCs w:val="16"/>
      <w:lang w:eastAsia="he-IL"/>
    </w:rPr>
  </w:style>
  <w:style w:type="paragraph" w:customStyle="1" w:styleId="af2">
    <w:name w:val="פסוק"/>
    <w:basedOn w:val="ac"/>
    <w:qFormat/>
    <w:rsid w:val="008640AC"/>
    <w:pPr>
      <w:spacing w:before="120"/>
    </w:pPr>
    <w:rPr>
      <w:b/>
      <w:bCs/>
    </w:rPr>
  </w:style>
  <w:style w:type="character" w:styleId="af3">
    <w:name w:val="Unresolved Mention"/>
    <w:basedOn w:val="a0"/>
    <w:uiPriority w:val="99"/>
    <w:semiHidden/>
    <w:unhideWhenUsed/>
    <w:rsid w:val="00CF2927"/>
    <w:rPr>
      <w:color w:val="605E5C"/>
      <w:shd w:val="clear" w:color="auto" w:fill="E1DFDD"/>
    </w:rPr>
  </w:style>
  <w:style w:type="character" w:styleId="FollowedHyperlink">
    <w:name w:val="FollowedHyperlink"/>
    <w:basedOn w:val="a0"/>
    <w:rsid w:val="00773049"/>
    <w:rPr>
      <w:color w:val="954F72" w:themeColor="followedHyperlink"/>
      <w:u w:val="single"/>
    </w:rPr>
  </w:style>
  <w:style w:type="paragraph" w:styleId="af4">
    <w:name w:val="List Paragraph"/>
    <w:basedOn w:val="a"/>
    <w:uiPriority w:val="34"/>
    <w:qFormat/>
    <w:rsid w:val="00EE5BDD"/>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921706">
      <w:bodyDiv w:val="1"/>
      <w:marLeft w:val="0"/>
      <w:marRight w:val="0"/>
      <w:marTop w:val="0"/>
      <w:marBottom w:val="0"/>
      <w:divBdr>
        <w:top w:val="none" w:sz="0" w:space="0" w:color="auto"/>
        <w:left w:val="none" w:sz="0" w:space="0" w:color="auto"/>
        <w:bottom w:val="none" w:sz="0" w:space="0" w:color="auto"/>
        <w:right w:val="none" w:sz="0" w:space="0" w:color="auto"/>
      </w:divBdr>
      <w:divsChild>
        <w:div w:id="419067324">
          <w:marLeft w:val="0"/>
          <w:marRight w:val="0"/>
          <w:marTop w:val="0"/>
          <w:marBottom w:val="0"/>
          <w:divBdr>
            <w:top w:val="none" w:sz="0" w:space="0" w:color="auto"/>
            <w:left w:val="none" w:sz="0" w:space="0" w:color="auto"/>
            <w:bottom w:val="none" w:sz="0" w:space="0" w:color="auto"/>
            <w:right w:val="none" w:sz="0" w:space="0" w:color="auto"/>
          </w:divBdr>
        </w:div>
      </w:divsChild>
    </w:div>
    <w:div w:id="1813475191">
      <w:bodyDiv w:val="1"/>
      <w:marLeft w:val="0"/>
      <w:marRight w:val="0"/>
      <w:marTop w:val="0"/>
      <w:marBottom w:val="0"/>
      <w:divBdr>
        <w:top w:val="none" w:sz="0" w:space="0" w:color="auto"/>
        <w:left w:val="none" w:sz="0" w:space="0" w:color="auto"/>
        <w:bottom w:val="none" w:sz="0" w:space="0" w:color="auto"/>
        <w:right w:val="none" w:sz="0" w:space="0" w:color="auto"/>
      </w:divBdr>
      <w:divsChild>
        <w:div w:id="50412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holiday=%D7%9B%D7%95%D7%A4%D7%A8-%D7%A0%D7%A4%D7%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yim.org.il/?parasha=%d7%94%d7%a0%d7%94-%d7%90%d7%a0%d7%9b%d7%99-%d7%a9%d7%95%d7%9c%d7%97-%d7%9e%d7%9c%d7%90%d7%9a-%d7%9c%d7%a4%d7%a0%d7%99%d7%9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4%D7%95%D7%9B%D7%97-%D7%AA%D7%95%D7%9B%D7%99%D7%97-%D7%90%D7%AA-%D7%A2%D7%9E%D7%99%D7%AA%D7%9A" TargetMode="External"/><Relationship Id="rId3" Type="http://schemas.openxmlformats.org/officeDocument/2006/relationships/hyperlink" Target="https://www.mayim.org.il/?parasha=%D7%90%D7%9C%D7%95%D7%94%D7%99-%D7%94%D7%90%D7%9C%D7%95%D7%94%D7%99%D7%9D" TargetMode="External"/><Relationship Id="rId7" Type="http://schemas.openxmlformats.org/officeDocument/2006/relationships/hyperlink" Target="https://www.mayim.org.il/?holiday=%D7%9B%D7%99%D7%A1%D7%95%D7%99-%D7%94%D7%97%D7%98%D7%90-%D7%90%D7%95-%D7%92%D7%99%D7%9C%D7%95%D7%99%D7%95" TargetMode="External"/><Relationship Id="rId2" Type="http://schemas.openxmlformats.org/officeDocument/2006/relationships/hyperlink" Target="https://www.mayim.org.il/?parasha=%D7%91%D7%A8%D7%9B%D7%AA-%D7%9B%D7%94%D7%A0%D7%99%D7%9D" TargetMode="External"/><Relationship Id="rId1" Type="http://schemas.openxmlformats.org/officeDocument/2006/relationships/hyperlink" Target="http://www.mayim.org.il/?parasha=%d7%9b%d7%94-%d7%aa%d7%91%d7%a8%d7%9b%d7%95-%d7%90%d7%aa-%d7%91%d7%a0%d7%99-%d7%99%d7%a9%d7%a8%d7%90%d7%9c-%d7%95%d7%90%d7%a0%d7%99-%d7%90%d7%91%d7%a8%d7%9b%d7%9d" TargetMode="External"/><Relationship Id="rId6" Type="http://schemas.openxmlformats.org/officeDocument/2006/relationships/hyperlink" Target="https://www.mayim.org.il/?holiday=%D7%A9%D7%A0%D7%99-%D7%A4%D7%A0%D7%99%D7%9D-%D7%9C%D7%AA%D7%A9%D7%95%D7%91%D7%94-%D7%95%D7%90%D7%95%D7%9C%D7%99-%D7%99%D7%95%D7%AA%D7%A8" TargetMode="External"/><Relationship Id="rId5" Type="http://schemas.openxmlformats.org/officeDocument/2006/relationships/hyperlink" Target="https://www.mayim.org.il/?parasha=%D7%95%D7%90%D7%9B%D7%9C%D7%AA-%D7%95%D7%A9%D7%91%D7%A2%D7%AA" TargetMode="External"/><Relationship Id="rId4" Type="http://schemas.openxmlformats.org/officeDocument/2006/relationships/hyperlink" Target="http://www.zemereshet.co.il/song.asp?id=2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0CEA-6E3F-4EBA-84B8-0F213AF7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1029</Words>
  <Characters>4783</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כה תברכו את בני ישראל - ואני אברכם</vt:lpstr>
      <vt:lpstr>כה תברכו את בני ישראל - ואני אברכם</vt:lpstr>
    </vt:vector>
  </TitlesOfParts>
  <Company> </Company>
  <LinksUpToDate>false</LinksUpToDate>
  <CharactersWithSpaces>5801</CharactersWithSpaces>
  <SharedDoc>false</SharedDoc>
  <HLinks>
    <vt:vector size="30" baseType="variant">
      <vt:variant>
        <vt:i4>5963861</vt:i4>
      </vt:variant>
      <vt:variant>
        <vt:i4>3</vt:i4>
      </vt:variant>
      <vt:variant>
        <vt:i4>0</vt:i4>
      </vt:variant>
      <vt:variant>
        <vt:i4>5</vt:i4>
      </vt:variant>
      <vt:variant>
        <vt:lpwstr>http://www.mayim.org.il/?parasha=%d7%91%d7%a8%d7%9b%d7%aa-%d7%9b%d7%94%d7%a0%d7%99%d7%9d</vt:lpwstr>
      </vt:variant>
      <vt:variant>
        <vt:lpwstr/>
      </vt:variant>
      <vt:variant>
        <vt:i4>6553659</vt:i4>
      </vt:variant>
      <vt:variant>
        <vt:i4>9</vt:i4>
      </vt:variant>
      <vt:variant>
        <vt:i4>0</vt:i4>
      </vt:variant>
      <vt:variant>
        <vt:i4>5</vt:i4>
      </vt:variant>
      <vt:variant>
        <vt:lpwstr>https://www.mayim.org.il/?parasha=%D7%90%D7%99%D7%9E%D7%AA%D7%99-%D7%A0%D7%90%D7%9E%D7%A8%D7%94-%D7%9C%D7%9E%D7%A9%D7%94-%D7%94%D7%A4%D7%A8%D7%A9%D7%94-%D7%94%D7%96%D7%95</vt:lpwstr>
      </vt:variant>
      <vt:variant>
        <vt:lpwstr/>
      </vt:variant>
      <vt:variant>
        <vt:i4>4194305</vt:i4>
      </vt:variant>
      <vt:variant>
        <vt:i4>6</vt:i4>
      </vt:variant>
      <vt:variant>
        <vt:i4>0</vt:i4>
      </vt:variant>
      <vt:variant>
        <vt:i4>5</vt:i4>
      </vt:variant>
      <vt:variant>
        <vt:lpwstr>https://www.mayim.org.il/?parasha=%d7%94%d7%a7%d7%9e%d7%aa-%d7%94%d7%9e%d7%a9%d7%9b%d7%9f</vt:lpwstr>
      </vt:variant>
      <vt:variant>
        <vt:lpwstr/>
      </vt:variant>
      <vt:variant>
        <vt:i4>196676</vt:i4>
      </vt:variant>
      <vt:variant>
        <vt:i4>3</vt:i4>
      </vt:variant>
      <vt:variant>
        <vt:i4>0</vt:i4>
      </vt:variant>
      <vt:variant>
        <vt:i4>5</vt:i4>
      </vt:variant>
      <vt:variant>
        <vt:lpwstr>http://www.mayim.org.il/?parasha=%d7%94%d7%92%d7%a8-%d7%a9%d7%91%d7%99%d7%a7%d7%a9-%d7%9c%d7%94%d7%99%d7%95%d7%aa-%d7%9b%d7%94%d7%9f-%d7%92%d7%93%d7%95%d7%9c</vt:lpwstr>
      </vt:variant>
      <vt:variant>
        <vt:lpwstr/>
      </vt:variant>
      <vt:variant>
        <vt:i4>6291577</vt:i4>
      </vt:variant>
      <vt:variant>
        <vt:i4>0</vt:i4>
      </vt:variant>
      <vt:variant>
        <vt:i4>0</vt:i4>
      </vt:variant>
      <vt:variant>
        <vt:i4>5</vt:i4>
      </vt:variant>
      <vt:variant>
        <vt:lpwstr>http://www.mayim.org.il/?parasha=%D7%91%D7%97%D7%99%D7%A8%D7%94-%D7%91%D7%91%D7%9B%D7%95%D7%A8%D7%94-%D7%95%D7%9E%D7%97%D7%99%D7%A8%D7%941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נשיאת פנים</dc:title>
  <dc:subject>נשא</dc:subject>
  <dc:creator>Asher Yuval</dc:creator>
  <cp:keywords/>
  <dc:description/>
  <cp:lastModifiedBy>Shimon Afek</cp:lastModifiedBy>
  <cp:revision>3</cp:revision>
  <cp:lastPrinted>2025-08-10T12:36:00Z</cp:lastPrinted>
  <dcterms:created xsi:type="dcterms:W3CDTF">2025-08-10T12:36:00Z</dcterms:created>
  <dcterms:modified xsi:type="dcterms:W3CDTF">2025-08-10T12:36:00Z</dcterms:modified>
</cp:coreProperties>
</file>