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0160" w14:textId="77777777" w:rsidR="00401F5F" w:rsidRDefault="00401F5F" w:rsidP="00401F5F">
      <w:pPr>
        <w:pStyle w:val="aa"/>
        <w:rPr>
          <w:rtl/>
          <w:lang w:val="he-IL"/>
        </w:rPr>
      </w:pPr>
      <w:r>
        <w:rPr>
          <w:rFonts w:hint="cs"/>
          <w:rtl/>
          <w:lang w:val="he-IL"/>
        </w:rPr>
        <w:t>גם את העולם נתן בליבם</w:t>
      </w:r>
    </w:p>
    <w:p w14:paraId="02EA6DE3" w14:textId="77777777" w:rsidR="00401F5F" w:rsidRDefault="00401F5F" w:rsidP="00401F5F">
      <w:pPr>
        <w:pStyle w:val="ac"/>
        <w:spacing w:before="240"/>
        <w:rPr>
          <w:rFonts w:cs="Narkisim"/>
          <w:szCs w:val="22"/>
          <w:rtl/>
          <w:lang w:val="he-IL"/>
        </w:rPr>
      </w:pPr>
      <w:r w:rsidRPr="002F4669">
        <w:rPr>
          <w:b/>
          <w:bCs/>
          <w:rtl/>
          <w:lang w:val="he-IL"/>
        </w:rPr>
        <w:t>רָאִיתִי אֶת הָעִנְיָן אֲשֶׁר נָתַן אֱלֹהִים לִבְנֵי הָאָדָם לַעֲנוֹת בּוֹ:</w:t>
      </w:r>
      <w:r>
        <w:rPr>
          <w:rFonts w:hint="cs"/>
          <w:b/>
          <w:bCs/>
          <w:rtl/>
          <w:lang w:val="he-IL"/>
        </w:rPr>
        <w:t xml:space="preserve"> </w:t>
      </w:r>
      <w:r w:rsidRPr="002F4669">
        <w:rPr>
          <w:b/>
          <w:bCs/>
          <w:rtl/>
          <w:lang w:val="he-IL"/>
        </w:rPr>
        <w:t xml:space="preserve">אֶת הַכֹּל עָשָׂה יָפֶה בְעִתּוֹ גַּם אֶת הָעֹלָם נָתַן בְּלִבָּם מִבְּלִי אֲשֶׁר לֹא יִמְצָא הָאָדָם אֶת הַמַּעֲשֶׂה אֲשֶׁר עָשָׂה הָאֱלֹהִים מֵרֹאשׁ וְעַד סוֹף: </w:t>
      </w:r>
      <w:r>
        <w:rPr>
          <w:rFonts w:cs="Narkisim" w:hint="cs"/>
          <w:szCs w:val="22"/>
          <w:rtl/>
          <w:lang w:val="he-IL"/>
        </w:rPr>
        <w:t>(קהלת ג י-יא).</w:t>
      </w:r>
      <w:r>
        <w:rPr>
          <w:rStyle w:val="a5"/>
          <w:rFonts w:cs="Narkisim"/>
          <w:szCs w:val="22"/>
          <w:rtl/>
          <w:lang w:val="he-IL"/>
        </w:rPr>
        <w:footnoteReference w:id="1"/>
      </w:r>
    </w:p>
    <w:p w14:paraId="76863ECE" w14:textId="77777777" w:rsidR="00401F5F" w:rsidRDefault="00401F5F" w:rsidP="007B7A21">
      <w:pPr>
        <w:pStyle w:val="ad"/>
        <w:spacing w:before="120"/>
        <w:rPr>
          <w:rtl/>
        </w:rPr>
      </w:pPr>
      <w:r w:rsidRPr="00401F5F">
        <w:rPr>
          <w:rFonts w:cs="David"/>
          <w:rtl/>
          <w:lang w:val="he-IL"/>
        </w:rPr>
        <w:t>יָדַעְתִּי כִּי אֵין טוֹב בָּם כִּי אִם לִשְׂמוֹחַ וְלַעֲשׂוֹת טוֹב בְּחַיָּיו:</w:t>
      </w:r>
      <w:r w:rsidRPr="00401F5F">
        <w:rPr>
          <w:rFonts w:cs="David" w:hint="cs"/>
          <w:rtl/>
          <w:lang w:val="he-IL"/>
        </w:rPr>
        <w:t xml:space="preserve"> </w:t>
      </w:r>
      <w:r w:rsidRPr="00401F5F">
        <w:rPr>
          <w:rFonts w:cs="David"/>
          <w:rtl/>
          <w:lang w:val="he-IL"/>
        </w:rPr>
        <w:t>וְגַם כָּל הָאָדָם שֶׁיֹּאכַל וְשָׁתָה וְרָאָה טוֹב בְּכָל עֲמָלוֹ מַתַּת אֱלֹהִים הִיא:</w:t>
      </w:r>
      <w:r w:rsidRPr="00502A13">
        <w:rPr>
          <w:rFonts w:hint="cs"/>
          <w:szCs w:val="22"/>
          <w:rtl/>
          <w:lang w:val="he-IL"/>
        </w:rPr>
        <w:t xml:space="preserve"> </w:t>
      </w:r>
      <w:r>
        <w:rPr>
          <w:rFonts w:hint="cs"/>
          <w:szCs w:val="22"/>
          <w:rtl/>
          <w:lang w:val="he-IL"/>
        </w:rPr>
        <w:t>(שם יב-יג).</w:t>
      </w:r>
      <w:r>
        <w:rPr>
          <w:rStyle w:val="a5"/>
          <w:b w:val="0"/>
          <w:bCs w:val="0"/>
          <w:rtl/>
          <w:lang w:val="he-IL"/>
        </w:rPr>
        <w:footnoteReference w:id="2"/>
      </w:r>
    </w:p>
    <w:p w14:paraId="17245E86" w14:textId="2664148B" w:rsidR="008B3C84" w:rsidRDefault="008B3C84" w:rsidP="006D5E1C">
      <w:pPr>
        <w:pStyle w:val="ab"/>
        <w:rPr>
          <w:rtl/>
        </w:rPr>
      </w:pPr>
      <w:r>
        <w:rPr>
          <w:rtl/>
        </w:rPr>
        <w:t>קהלת רבה פרשה ג</w:t>
      </w:r>
      <w:r w:rsidR="006D5E1C">
        <w:rPr>
          <w:rFonts w:hint="cs"/>
          <w:rtl/>
        </w:rPr>
        <w:t xml:space="preserve"> פסוק יא</w:t>
      </w:r>
      <w:r w:rsidR="005038EE">
        <w:rPr>
          <w:rFonts w:hint="cs"/>
          <w:rtl/>
        </w:rPr>
        <w:t xml:space="preserve"> </w:t>
      </w:r>
      <w:r w:rsidR="005038EE">
        <w:rPr>
          <w:rtl/>
        </w:rPr>
        <w:t>–</w:t>
      </w:r>
      <w:r w:rsidR="005038EE">
        <w:rPr>
          <w:rFonts w:hint="cs"/>
          <w:rtl/>
        </w:rPr>
        <w:t xml:space="preserve"> הכל </w:t>
      </w:r>
      <w:r w:rsidR="006D1990">
        <w:rPr>
          <w:rFonts w:hint="cs"/>
          <w:rtl/>
        </w:rPr>
        <w:t>יפה ו</w:t>
      </w:r>
      <w:r w:rsidR="005038EE">
        <w:rPr>
          <w:rFonts w:hint="cs"/>
          <w:rtl/>
        </w:rPr>
        <w:t>בעתו</w:t>
      </w:r>
      <w:r w:rsidR="006D1990">
        <w:rPr>
          <w:rFonts w:hint="cs"/>
          <w:rtl/>
        </w:rPr>
        <w:t xml:space="preserve"> אך נעלם</w:t>
      </w:r>
    </w:p>
    <w:p w14:paraId="694B04A2" w14:textId="77777777" w:rsidR="006D5E1C" w:rsidRDefault="006D5E1C" w:rsidP="00B54655">
      <w:pPr>
        <w:pStyle w:val="ac"/>
        <w:rPr>
          <w:rtl/>
        </w:rPr>
      </w:pPr>
      <w:r>
        <w:rPr>
          <w:rFonts w:hint="cs"/>
          <w:rtl/>
        </w:rPr>
        <w:t>"</w:t>
      </w:r>
      <w:r w:rsidR="008B3C84">
        <w:rPr>
          <w:rtl/>
        </w:rPr>
        <w:t>את הכל עשה יפה בעתו</w:t>
      </w:r>
      <w:r>
        <w:rPr>
          <w:rFonts w:hint="cs"/>
          <w:rtl/>
        </w:rPr>
        <w:t xml:space="preserve">" - </w:t>
      </w:r>
      <w:r w:rsidR="008B3C84">
        <w:rPr>
          <w:rtl/>
        </w:rPr>
        <w:t>רבי ברכיה אמר רבי אבהו בשם רבי אלעזר</w:t>
      </w:r>
      <w:r w:rsidR="00C92CE7">
        <w:rPr>
          <w:rFonts w:hint="cs"/>
          <w:rtl/>
        </w:rPr>
        <w:t>:</w:t>
      </w:r>
      <w:r w:rsidR="00ED20B4">
        <w:rPr>
          <w:rFonts w:hint="cs"/>
          <w:rtl/>
        </w:rPr>
        <w:t xml:space="preserve"> </w:t>
      </w:r>
      <w:r w:rsidR="008B3C84">
        <w:rPr>
          <w:rtl/>
        </w:rPr>
        <w:t>מחלוקת שהיתה בין רחבעם וירבעם</w:t>
      </w:r>
      <w:r w:rsidR="00C92CE7">
        <w:rPr>
          <w:rFonts w:hint="cs"/>
          <w:rtl/>
        </w:rPr>
        <w:t>,</w:t>
      </w:r>
      <w:r w:rsidR="008B3C84">
        <w:rPr>
          <w:rtl/>
        </w:rPr>
        <w:t xml:space="preserve"> בין דוד ושבע בן בכרי ראויה היתה להיות</w:t>
      </w:r>
      <w:r w:rsidR="00C92CE7">
        <w:rPr>
          <w:rFonts w:hint="cs"/>
          <w:rtl/>
        </w:rPr>
        <w:t>.</w:t>
      </w:r>
      <w:r w:rsidR="008B3C84">
        <w:rPr>
          <w:rtl/>
        </w:rPr>
        <w:t xml:space="preserve"> אלא אמר </w:t>
      </w:r>
      <w:r w:rsidR="00C92CE7">
        <w:rPr>
          <w:rtl/>
        </w:rPr>
        <w:t>הקב"ה</w:t>
      </w:r>
      <w:r w:rsidR="00B54655">
        <w:rPr>
          <w:rFonts w:hint="cs"/>
          <w:rtl/>
        </w:rPr>
        <w:t>:</w:t>
      </w:r>
      <w:r w:rsidR="008B3C84">
        <w:rPr>
          <w:rtl/>
        </w:rPr>
        <w:t xml:space="preserve"> עדיין לא נבנה ב</w:t>
      </w:r>
      <w:r w:rsidR="00B54655">
        <w:rPr>
          <w:rFonts w:hint="cs"/>
          <w:rtl/>
        </w:rPr>
        <w:t xml:space="preserve">ית המקדש </w:t>
      </w:r>
      <w:r w:rsidR="008B3C84">
        <w:rPr>
          <w:rtl/>
        </w:rPr>
        <w:t>ואני מכניס מחלוקת במלכות בית דוד</w:t>
      </w:r>
      <w:r w:rsidR="00B54655">
        <w:rPr>
          <w:rFonts w:hint="cs"/>
          <w:rtl/>
        </w:rPr>
        <w:t>?</w:t>
      </w:r>
      <w:r w:rsidR="008B3C84">
        <w:rPr>
          <w:rtl/>
        </w:rPr>
        <w:t xml:space="preserve"> אלא יבנה בית המקדש ואחר כך מה ד</w:t>
      </w:r>
      <w:r w:rsidR="00B54655">
        <w:rPr>
          <w:rFonts w:hint="cs"/>
          <w:rtl/>
        </w:rPr>
        <w:t>יהא בסופו יהא</w:t>
      </w:r>
      <w:r w:rsidR="008B3C84">
        <w:rPr>
          <w:rtl/>
        </w:rPr>
        <w:t xml:space="preserve"> (רבי אומר אפילו לדבר עבירה </w:t>
      </w:r>
      <w:r w:rsidR="00B54655">
        <w:rPr>
          <w:rFonts w:hint="cs"/>
          <w:rtl/>
        </w:rPr>
        <w:t>"</w:t>
      </w:r>
      <w:r w:rsidR="008B3C84">
        <w:rPr>
          <w:rtl/>
        </w:rPr>
        <w:t>יפה בעתו</w:t>
      </w:r>
      <w:r w:rsidR="00B54655">
        <w:rPr>
          <w:rFonts w:hint="cs"/>
          <w:rtl/>
        </w:rPr>
        <w:t>"</w:t>
      </w:r>
      <w:r w:rsidR="008B3C84">
        <w:rPr>
          <w:rtl/>
        </w:rPr>
        <w:t>)</w:t>
      </w:r>
      <w:r>
        <w:rPr>
          <w:rFonts w:hint="cs"/>
          <w:rtl/>
        </w:rPr>
        <w:t>.</w:t>
      </w:r>
      <w:r w:rsidR="00B54655">
        <w:rPr>
          <w:rStyle w:val="a5"/>
          <w:rtl/>
        </w:rPr>
        <w:footnoteReference w:id="3"/>
      </w:r>
    </w:p>
    <w:p w14:paraId="7DFD9F67" w14:textId="77777777" w:rsidR="00F41280" w:rsidRDefault="008B3C84" w:rsidP="00F41280">
      <w:pPr>
        <w:pStyle w:val="ac"/>
        <w:rPr>
          <w:rtl/>
        </w:rPr>
      </w:pPr>
      <w:r>
        <w:rPr>
          <w:rtl/>
        </w:rPr>
        <w:t>ר' בנימין בשם רבי לוי אמר</w:t>
      </w:r>
      <w:r w:rsidR="006D5E1C">
        <w:rPr>
          <w:rFonts w:hint="cs"/>
          <w:rtl/>
        </w:rPr>
        <w:t>:</w:t>
      </w:r>
      <w:r>
        <w:rPr>
          <w:rtl/>
        </w:rPr>
        <w:t xml:space="preserve"> </w:t>
      </w:r>
      <w:r w:rsidR="006D5E1C">
        <w:rPr>
          <w:rFonts w:hint="cs"/>
          <w:rtl/>
        </w:rPr>
        <w:t>"</w:t>
      </w:r>
      <w:r>
        <w:rPr>
          <w:rtl/>
        </w:rPr>
        <w:t>גם את העולם נתן בלבם</w:t>
      </w:r>
      <w:r w:rsidR="006D5E1C">
        <w:rPr>
          <w:rFonts w:hint="cs"/>
          <w:rtl/>
        </w:rPr>
        <w:t>" -</w:t>
      </w:r>
      <w:r w:rsidR="006D5E1C">
        <w:rPr>
          <w:rtl/>
        </w:rPr>
        <w:t xml:space="preserve"> אהבת עולם נתן בלבם</w:t>
      </w:r>
      <w:r w:rsidR="006D5E1C">
        <w:rPr>
          <w:rFonts w:hint="cs"/>
          <w:rtl/>
        </w:rPr>
        <w:t>.</w:t>
      </w:r>
      <w:r w:rsidR="006D5E1C">
        <w:rPr>
          <w:rStyle w:val="a5"/>
          <w:rtl/>
        </w:rPr>
        <w:footnoteReference w:id="4"/>
      </w:r>
      <w:r>
        <w:rPr>
          <w:rtl/>
        </w:rPr>
        <w:t xml:space="preserve"> אמר רבי יונתן</w:t>
      </w:r>
      <w:r w:rsidR="00DC3E95">
        <w:rPr>
          <w:rFonts w:hint="cs"/>
          <w:rtl/>
        </w:rPr>
        <w:t>:</w:t>
      </w:r>
      <w:r>
        <w:rPr>
          <w:rtl/>
        </w:rPr>
        <w:t xml:space="preserve"> פחדתו של מלאך המות נתן בלבם</w:t>
      </w:r>
      <w:r w:rsidR="00F41280">
        <w:rPr>
          <w:rFonts w:hint="cs"/>
          <w:rtl/>
        </w:rPr>
        <w:t>.</w:t>
      </w:r>
      <w:r w:rsidR="00B71495">
        <w:rPr>
          <w:rStyle w:val="a5"/>
          <w:rtl/>
        </w:rPr>
        <w:footnoteReference w:id="5"/>
      </w:r>
      <w:r>
        <w:rPr>
          <w:rtl/>
        </w:rPr>
        <w:t xml:space="preserve"> </w:t>
      </w:r>
    </w:p>
    <w:p w14:paraId="05D9297C" w14:textId="77777777" w:rsidR="00ED20B4" w:rsidRDefault="008B3C84" w:rsidP="00F41280">
      <w:pPr>
        <w:pStyle w:val="ac"/>
        <w:rPr>
          <w:rtl/>
        </w:rPr>
      </w:pPr>
      <w:r>
        <w:rPr>
          <w:rtl/>
        </w:rPr>
        <w:t>נחמיה בריה דר' שמואל בר נחמן אמר</w:t>
      </w:r>
      <w:r w:rsidR="00F41280">
        <w:rPr>
          <w:rFonts w:hint="cs"/>
          <w:rtl/>
        </w:rPr>
        <w:t>:</w:t>
      </w:r>
      <w:r>
        <w:rPr>
          <w:rtl/>
        </w:rPr>
        <w:t xml:space="preserve"> והנה טוב מאד </w:t>
      </w:r>
      <w:r w:rsidR="00F41280">
        <w:rPr>
          <w:rFonts w:hint="cs"/>
          <w:rtl/>
        </w:rPr>
        <w:t xml:space="preserve">- </w:t>
      </w:r>
      <w:r>
        <w:rPr>
          <w:rtl/>
        </w:rPr>
        <w:t>והנה טוב</w:t>
      </w:r>
      <w:r w:rsidR="00F41280">
        <w:rPr>
          <w:rFonts w:hint="cs"/>
          <w:rtl/>
        </w:rPr>
        <w:t>,</w:t>
      </w:r>
      <w:r>
        <w:rPr>
          <w:rtl/>
        </w:rPr>
        <w:t xml:space="preserve"> זה אדם, והנה טוב</w:t>
      </w:r>
      <w:r w:rsidR="00F41280">
        <w:rPr>
          <w:rFonts w:hint="cs"/>
          <w:rtl/>
        </w:rPr>
        <w:t xml:space="preserve"> -</w:t>
      </w:r>
      <w:r>
        <w:rPr>
          <w:rtl/>
        </w:rPr>
        <w:t xml:space="preserve"> זה יצר טוב, מאד </w:t>
      </w:r>
      <w:r w:rsidR="00F41280">
        <w:rPr>
          <w:rFonts w:hint="cs"/>
          <w:rtl/>
        </w:rPr>
        <w:t xml:space="preserve">- </w:t>
      </w:r>
      <w:r>
        <w:rPr>
          <w:rtl/>
        </w:rPr>
        <w:t>זה יצר הרע</w:t>
      </w:r>
      <w:r w:rsidR="00F41280">
        <w:rPr>
          <w:rFonts w:hint="cs"/>
          <w:rtl/>
        </w:rPr>
        <w:t>.</w:t>
      </w:r>
      <w:r>
        <w:rPr>
          <w:rtl/>
        </w:rPr>
        <w:t xml:space="preserve"> וכי יצר הרע טוב מאד</w:t>
      </w:r>
      <w:r w:rsidR="00F41280">
        <w:rPr>
          <w:rFonts w:hint="cs"/>
          <w:rtl/>
        </w:rPr>
        <w:t>?</w:t>
      </w:r>
      <w:r>
        <w:rPr>
          <w:rtl/>
        </w:rPr>
        <w:t xml:space="preserve"> אלא ללמדך שאילולי יצר הרע לא בנה אדם בית ולא נשא אשה ולא הוליד בנים</w:t>
      </w:r>
      <w:r w:rsidR="00F41280">
        <w:rPr>
          <w:rFonts w:hint="cs"/>
          <w:rtl/>
        </w:rPr>
        <w:t>,</w:t>
      </w:r>
      <w:r>
        <w:rPr>
          <w:rtl/>
        </w:rPr>
        <w:t xml:space="preserve"> שכן שלמה אומר</w:t>
      </w:r>
      <w:r w:rsidR="00F41280">
        <w:rPr>
          <w:rFonts w:hint="cs"/>
          <w:rtl/>
        </w:rPr>
        <w:t>:</w:t>
      </w:r>
      <w:r>
        <w:rPr>
          <w:rtl/>
        </w:rPr>
        <w:t xml:space="preserve"> </w:t>
      </w:r>
      <w:r w:rsidR="00F41280">
        <w:rPr>
          <w:rFonts w:hint="cs"/>
          <w:rtl/>
        </w:rPr>
        <w:t>"</w:t>
      </w:r>
      <w:r>
        <w:rPr>
          <w:rtl/>
        </w:rPr>
        <w:t>כי היא קנאת איש מרעהו</w:t>
      </w:r>
      <w:r w:rsidR="00F41280">
        <w:rPr>
          <w:rFonts w:hint="cs"/>
          <w:rtl/>
        </w:rPr>
        <w:t>" (קהלת ד ד)</w:t>
      </w:r>
      <w:r w:rsidR="00ED20B4">
        <w:rPr>
          <w:rFonts w:hint="cs"/>
          <w:rtl/>
        </w:rPr>
        <w:t>.</w:t>
      </w:r>
      <w:r w:rsidR="00F41280">
        <w:rPr>
          <w:rStyle w:val="a5"/>
          <w:rtl/>
        </w:rPr>
        <w:footnoteReference w:id="6"/>
      </w:r>
    </w:p>
    <w:p w14:paraId="77191F49" w14:textId="77777777" w:rsidR="00262E0D" w:rsidRDefault="008B3C84" w:rsidP="00262E0D">
      <w:pPr>
        <w:pStyle w:val="ac"/>
        <w:rPr>
          <w:rtl/>
        </w:rPr>
      </w:pPr>
      <w:r>
        <w:rPr>
          <w:rtl/>
        </w:rPr>
        <w:lastRenderedPageBreak/>
        <w:t>ר' ברכיה ורבי אבהו בש</w:t>
      </w:r>
      <w:r w:rsidR="00606BAA">
        <w:rPr>
          <w:rFonts w:hint="cs"/>
          <w:rtl/>
        </w:rPr>
        <w:t xml:space="preserve">ם ר' </w:t>
      </w:r>
      <w:r>
        <w:rPr>
          <w:rtl/>
        </w:rPr>
        <w:t>יונתן אמר</w:t>
      </w:r>
      <w:r w:rsidR="00606BAA">
        <w:rPr>
          <w:rFonts w:hint="cs"/>
          <w:rtl/>
        </w:rPr>
        <w:t>:</w:t>
      </w:r>
      <w:r>
        <w:rPr>
          <w:rtl/>
        </w:rPr>
        <w:t xml:space="preserve"> </w:t>
      </w:r>
      <w:r w:rsidR="00606BAA">
        <w:rPr>
          <w:rFonts w:hint="cs"/>
          <w:rtl/>
        </w:rPr>
        <w:t>"</w:t>
      </w:r>
      <w:r>
        <w:rPr>
          <w:rtl/>
        </w:rPr>
        <w:t>גם את העולם נתן בלבם</w:t>
      </w:r>
      <w:r w:rsidR="00606BAA">
        <w:rPr>
          <w:rFonts w:hint="cs"/>
          <w:rtl/>
        </w:rPr>
        <w:t>" -</w:t>
      </w:r>
      <w:r>
        <w:rPr>
          <w:rtl/>
        </w:rPr>
        <w:t xml:space="preserve"> אהבת עולם נתן בלבם</w:t>
      </w:r>
      <w:r w:rsidR="00262E0D">
        <w:rPr>
          <w:rFonts w:hint="cs"/>
          <w:rtl/>
        </w:rPr>
        <w:t>,</w:t>
      </w:r>
      <w:r>
        <w:rPr>
          <w:rtl/>
        </w:rPr>
        <w:t xml:space="preserve"> אהבת תינוקות נתן בלבם</w:t>
      </w:r>
      <w:r w:rsidR="00262E0D">
        <w:rPr>
          <w:rFonts w:hint="cs"/>
          <w:rtl/>
        </w:rPr>
        <w:t>.</w:t>
      </w:r>
      <w:r w:rsidR="0036672E">
        <w:rPr>
          <w:rStyle w:val="a5"/>
          <w:rtl/>
        </w:rPr>
        <w:footnoteReference w:id="7"/>
      </w:r>
      <w:r w:rsidR="00262E0D">
        <w:rPr>
          <w:rFonts w:hint="cs"/>
          <w:rtl/>
        </w:rPr>
        <w:t xml:space="preserve"> משל למה הדבר דומה?</w:t>
      </w:r>
      <w:r>
        <w:rPr>
          <w:rtl/>
        </w:rPr>
        <w:t xml:space="preserve"> למלך שהיו לו </w:t>
      </w:r>
      <w:r w:rsidR="00262E0D">
        <w:rPr>
          <w:rFonts w:hint="cs"/>
          <w:rtl/>
        </w:rPr>
        <w:t>שני</w:t>
      </w:r>
      <w:r>
        <w:rPr>
          <w:rtl/>
        </w:rPr>
        <w:t xml:space="preserve"> בנים</w:t>
      </w:r>
      <w:r w:rsidR="00262E0D">
        <w:rPr>
          <w:rFonts w:hint="cs"/>
          <w:rtl/>
        </w:rPr>
        <w:t>:</w:t>
      </w:r>
      <w:r>
        <w:rPr>
          <w:rtl/>
        </w:rPr>
        <w:t xml:space="preserve"> אחד גדול ואחד קטן</w:t>
      </w:r>
      <w:r w:rsidR="00262E0D">
        <w:rPr>
          <w:rFonts w:hint="cs"/>
          <w:rtl/>
        </w:rPr>
        <w:t>.</w:t>
      </w:r>
      <w:r>
        <w:rPr>
          <w:rtl/>
        </w:rPr>
        <w:t xml:space="preserve"> הגדול מכבד והקטן מטנף</w:t>
      </w:r>
      <w:r w:rsidR="00262E0D">
        <w:rPr>
          <w:rFonts w:hint="cs"/>
          <w:rtl/>
        </w:rPr>
        <w:t>.</w:t>
      </w:r>
      <w:r w:rsidR="00262E0D">
        <w:rPr>
          <w:rStyle w:val="a5"/>
          <w:rtl/>
        </w:rPr>
        <w:footnoteReference w:id="8"/>
      </w:r>
      <w:r>
        <w:rPr>
          <w:rtl/>
        </w:rPr>
        <w:t xml:space="preserve"> אעפ"כ הוא אוהב את הקטן יותר מן הגדול</w:t>
      </w:r>
      <w:r w:rsidR="00262E0D">
        <w:rPr>
          <w:rFonts w:hint="cs"/>
          <w:rtl/>
        </w:rPr>
        <w:t>.</w:t>
      </w:r>
      <w:r w:rsidR="0036672E">
        <w:rPr>
          <w:rStyle w:val="a5"/>
          <w:rtl/>
        </w:rPr>
        <w:footnoteReference w:id="9"/>
      </w:r>
    </w:p>
    <w:p w14:paraId="19D217ED" w14:textId="77777777" w:rsidR="00262E0D" w:rsidRDefault="008B3C84" w:rsidP="00F54AFB">
      <w:pPr>
        <w:pStyle w:val="ac"/>
        <w:rPr>
          <w:rtl/>
        </w:rPr>
      </w:pPr>
      <w:r>
        <w:rPr>
          <w:rtl/>
        </w:rPr>
        <w:t>א"ר אחווה בריה דר' זירא</w:t>
      </w:r>
      <w:r w:rsidR="005B5306">
        <w:rPr>
          <w:rFonts w:hint="cs"/>
          <w:rtl/>
        </w:rPr>
        <w:t>:</w:t>
      </w:r>
      <w:r>
        <w:rPr>
          <w:rtl/>
        </w:rPr>
        <w:t xml:space="preserve"> ה</w:t>
      </w:r>
      <w:r w:rsidR="005B5306">
        <w:rPr>
          <w:rtl/>
        </w:rPr>
        <w:t>ָ</w:t>
      </w:r>
      <w:r>
        <w:rPr>
          <w:rtl/>
        </w:rPr>
        <w:t>ע</w:t>
      </w:r>
      <w:r w:rsidR="005B5306">
        <w:rPr>
          <w:rtl/>
        </w:rPr>
        <w:t>ֹ</w:t>
      </w:r>
      <w:r>
        <w:rPr>
          <w:rtl/>
        </w:rPr>
        <w:t>ל</w:t>
      </w:r>
      <w:r w:rsidR="005B5306">
        <w:rPr>
          <w:rtl/>
        </w:rPr>
        <w:t>ָ</w:t>
      </w:r>
      <w:r>
        <w:rPr>
          <w:rtl/>
        </w:rPr>
        <w:t xml:space="preserve">ם </w:t>
      </w:r>
      <w:r w:rsidR="005B5306">
        <w:rPr>
          <w:rFonts w:hint="cs"/>
          <w:rtl/>
        </w:rPr>
        <w:t xml:space="preserve">- </w:t>
      </w:r>
      <w:r>
        <w:rPr>
          <w:rtl/>
        </w:rPr>
        <w:t>הועלם מהם שם המפורש</w:t>
      </w:r>
      <w:r w:rsidR="00161EF2">
        <w:rPr>
          <w:rFonts w:hint="cs"/>
          <w:rtl/>
        </w:rPr>
        <w:t>.</w:t>
      </w:r>
      <w:r>
        <w:rPr>
          <w:rtl/>
        </w:rPr>
        <w:t xml:space="preserve"> משל למלך שעשה סעודה</w:t>
      </w:r>
      <w:r w:rsidR="00F54AFB">
        <w:rPr>
          <w:rFonts w:hint="cs"/>
          <w:rtl/>
        </w:rPr>
        <w:t>,</w:t>
      </w:r>
      <w:r>
        <w:rPr>
          <w:rtl/>
        </w:rPr>
        <w:t xml:space="preserve"> זימן אורחים</w:t>
      </w:r>
      <w:r w:rsidR="00F54AFB">
        <w:rPr>
          <w:rFonts w:hint="cs"/>
          <w:rtl/>
        </w:rPr>
        <w:t>.</w:t>
      </w:r>
      <w:r>
        <w:rPr>
          <w:rtl/>
        </w:rPr>
        <w:t xml:space="preserve"> משאכלו ושתו אמרו לו</w:t>
      </w:r>
      <w:r w:rsidR="00F54AFB">
        <w:rPr>
          <w:rFonts w:hint="cs"/>
          <w:rtl/>
        </w:rPr>
        <w:t>:</w:t>
      </w:r>
      <w:r>
        <w:rPr>
          <w:rtl/>
        </w:rPr>
        <w:t xml:space="preserve"> תן לנו חרבות ורמחים ונשחק בהם</w:t>
      </w:r>
      <w:r w:rsidR="00F54AFB">
        <w:rPr>
          <w:rFonts w:hint="cs"/>
          <w:rtl/>
        </w:rPr>
        <w:t>.</w:t>
      </w:r>
      <w:r>
        <w:rPr>
          <w:rtl/>
        </w:rPr>
        <w:t xml:space="preserve"> נתן להם שבישתא דהדס וה</w:t>
      </w:r>
      <w:r w:rsidR="00F54AFB">
        <w:rPr>
          <w:rFonts w:hint="cs"/>
          <w:rtl/>
        </w:rPr>
        <w:t>י</w:t>
      </w:r>
      <w:r>
        <w:rPr>
          <w:rtl/>
        </w:rPr>
        <w:t>כו אלו את אלו ופצעו אלו את אלו</w:t>
      </w:r>
      <w:r w:rsidR="00F54AFB">
        <w:rPr>
          <w:rFonts w:hint="cs"/>
          <w:rtl/>
        </w:rPr>
        <w:t>.</w:t>
      </w:r>
      <w:r w:rsidR="00506A73">
        <w:rPr>
          <w:rStyle w:val="a5"/>
          <w:rtl/>
        </w:rPr>
        <w:footnoteReference w:id="10"/>
      </w:r>
      <w:r>
        <w:rPr>
          <w:rtl/>
        </w:rPr>
        <w:t xml:space="preserve"> אמר המלך</w:t>
      </w:r>
      <w:r w:rsidR="00F54AFB">
        <w:rPr>
          <w:rFonts w:hint="cs"/>
          <w:rtl/>
        </w:rPr>
        <w:t>:</w:t>
      </w:r>
      <w:r>
        <w:rPr>
          <w:rtl/>
        </w:rPr>
        <w:t xml:space="preserve"> ומה אני נתתי לכם שבישותה של הדס כך עשיתם, א</w:t>
      </w:r>
      <w:r w:rsidR="00834A06">
        <w:rPr>
          <w:rFonts w:hint="cs"/>
          <w:rtl/>
        </w:rPr>
        <w:t>י</w:t>
      </w:r>
      <w:r>
        <w:rPr>
          <w:rtl/>
        </w:rPr>
        <w:t>לו נתתי לכם חרבות ורמחים ע</w:t>
      </w:r>
      <w:r w:rsidR="00F54AFB">
        <w:rPr>
          <w:rFonts w:hint="cs"/>
          <w:rtl/>
        </w:rPr>
        <w:t>ל אחת כמה וכמה!</w:t>
      </w:r>
      <w:r>
        <w:rPr>
          <w:rtl/>
        </w:rPr>
        <w:t xml:space="preserve"> כך אמר </w:t>
      </w:r>
      <w:r w:rsidR="00C92CE7">
        <w:rPr>
          <w:rtl/>
        </w:rPr>
        <w:t>הקב"ה</w:t>
      </w:r>
      <w:r w:rsidR="00B37982">
        <w:rPr>
          <w:rFonts w:hint="cs"/>
          <w:rtl/>
        </w:rPr>
        <w:t>:</w:t>
      </w:r>
      <w:r>
        <w:rPr>
          <w:rtl/>
        </w:rPr>
        <w:t xml:space="preserve"> ומה אם שעה שהעלמתי מהם שם המפורש הם הורגים בכינוי</w:t>
      </w:r>
      <w:r w:rsidR="00B37982">
        <w:rPr>
          <w:rFonts w:hint="cs"/>
          <w:rtl/>
        </w:rPr>
        <w:t>,</w:t>
      </w:r>
      <w:r>
        <w:rPr>
          <w:rtl/>
        </w:rPr>
        <w:t xml:space="preserve"> א</w:t>
      </w:r>
      <w:r w:rsidR="00B37982">
        <w:rPr>
          <w:rFonts w:hint="cs"/>
          <w:rtl/>
        </w:rPr>
        <w:t>י</w:t>
      </w:r>
      <w:r>
        <w:rPr>
          <w:rtl/>
        </w:rPr>
        <w:t>לו נתתי וגליתי להם שם המפורש ע</w:t>
      </w:r>
      <w:r w:rsidR="00161EF2">
        <w:rPr>
          <w:rFonts w:hint="cs"/>
          <w:rtl/>
        </w:rPr>
        <w:t>ל אחת כמה וכמה</w:t>
      </w:r>
      <w:r w:rsidR="00262E0D">
        <w:rPr>
          <w:rFonts w:hint="cs"/>
          <w:rtl/>
        </w:rPr>
        <w:t xml:space="preserve"> ...</w:t>
      </w:r>
      <w:r w:rsidR="005869E1">
        <w:rPr>
          <w:rStyle w:val="a5"/>
          <w:rtl/>
        </w:rPr>
        <w:footnoteReference w:id="11"/>
      </w:r>
      <w:r w:rsidR="00262E0D">
        <w:rPr>
          <w:rFonts w:hint="cs"/>
          <w:rtl/>
        </w:rPr>
        <w:t xml:space="preserve"> </w:t>
      </w:r>
    </w:p>
    <w:p w14:paraId="2BECA1DC" w14:textId="78172443" w:rsidR="008B3C84" w:rsidRDefault="008B3C84" w:rsidP="000105B9">
      <w:pPr>
        <w:pStyle w:val="ab"/>
        <w:rPr>
          <w:rtl/>
        </w:rPr>
      </w:pPr>
      <w:r>
        <w:rPr>
          <w:rtl/>
        </w:rPr>
        <w:t>מדרש תנחומא (בובר) פרשת קדושים</w:t>
      </w:r>
      <w:r w:rsidR="000105B9">
        <w:rPr>
          <w:rFonts w:hint="cs"/>
          <w:rtl/>
        </w:rPr>
        <w:t xml:space="preserve"> סימן ח</w:t>
      </w:r>
      <w:r w:rsidR="006D1990">
        <w:rPr>
          <w:rFonts w:hint="cs"/>
          <w:rtl/>
        </w:rPr>
        <w:t xml:space="preserve"> </w:t>
      </w:r>
      <w:r w:rsidR="006D1990">
        <w:rPr>
          <w:rtl/>
        </w:rPr>
        <w:t>–</w:t>
      </w:r>
      <w:r w:rsidR="006D1990">
        <w:rPr>
          <w:rFonts w:hint="cs"/>
          <w:rtl/>
        </w:rPr>
        <w:t xml:space="preserve"> עשייה ומדע מצטבר</w:t>
      </w:r>
    </w:p>
    <w:p w14:paraId="300A48B1" w14:textId="77777777" w:rsidR="000105B9" w:rsidRDefault="000105B9" w:rsidP="00E12140">
      <w:pPr>
        <w:pStyle w:val="ac"/>
        <w:rPr>
          <w:rtl/>
        </w:rPr>
      </w:pPr>
      <w:r>
        <w:rPr>
          <w:rFonts w:hint="cs"/>
          <w:rtl/>
        </w:rPr>
        <w:t>"</w:t>
      </w:r>
      <w:r w:rsidR="008B3C84">
        <w:rPr>
          <w:rtl/>
        </w:rPr>
        <w:t>כי תבואו אל הארץ ונטעתם</w:t>
      </w:r>
      <w:r>
        <w:rPr>
          <w:rFonts w:hint="cs"/>
          <w:rtl/>
        </w:rPr>
        <w:t xml:space="preserve">" - </w:t>
      </w:r>
      <w:r w:rsidR="008B3C84">
        <w:rPr>
          <w:rtl/>
        </w:rPr>
        <w:t xml:space="preserve">אמר להם </w:t>
      </w:r>
      <w:r w:rsidR="00C92CE7">
        <w:rPr>
          <w:rtl/>
        </w:rPr>
        <w:t>הקב"ה</w:t>
      </w:r>
      <w:r w:rsidR="008B3C84">
        <w:rPr>
          <w:rtl/>
        </w:rPr>
        <w:t xml:space="preserve"> לישראל</w:t>
      </w:r>
      <w:r>
        <w:rPr>
          <w:rFonts w:hint="cs"/>
          <w:rtl/>
        </w:rPr>
        <w:t xml:space="preserve">: </w:t>
      </w:r>
      <w:r w:rsidR="008B3C84">
        <w:rPr>
          <w:rtl/>
        </w:rPr>
        <w:t>אעפ"י שתמצאו אותה מליאה כל טוב, לא תאמרו נשב ולא נטע, אלא הוו זהירין בנטיעות, שנאמר</w:t>
      </w:r>
      <w:r>
        <w:rPr>
          <w:rFonts w:hint="cs"/>
          <w:rtl/>
        </w:rPr>
        <w:t>:</w:t>
      </w:r>
      <w:r w:rsidR="008B3C84">
        <w:rPr>
          <w:rtl/>
        </w:rPr>
        <w:t xml:space="preserve"> </w:t>
      </w:r>
      <w:r>
        <w:rPr>
          <w:rFonts w:hint="cs"/>
          <w:rtl/>
        </w:rPr>
        <w:t>"</w:t>
      </w:r>
      <w:r w:rsidR="008B3C84">
        <w:rPr>
          <w:rtl/>
        </w:rPr>
        <w:t>ונטעתם כל עץ מאכל</w:t>
      </w:r>
      <w:r>
        <w:rPr>
          <w:rFonts w:hint="cs"/>
          <w:rtl/>
        </w:rPr>
        <w:t>".</w:t>
      </w:r>
      <w:r w:rsidR="008B3C84">
        <w:rPr>
          <w:rtl/>
        </w:rPr>
        <w:t xml:space="preserve"> כשם שנכנסתם ומצאתם נטיעות שנטעו אחרים, אף אתם נטעו לבניכם</w:t>
      </w:r>
      <w:r>
        <w:rPr>
          <w:rFonts w:hint="cs"/>
          <w:rtl/>
        </w:rPr>
        <w:t>.</w:t>
      </w:r>
      <w:r w:rsidR="008B3C84">
        <w:rPr>
          <w:rtl/>
        </w:rPr>
        <w:t xml:space="preserve"> שלא יאמר אדם</w:t>
      </w:r>
      <w:r>
        <w:rPr>
          <w:rFonts w:hint="cs"/>
          <w:rtl/>
        </w:rPr>
        <w:t>:</w:t>
      </w:r>
      <w:r w:rsidR="008B3C84">
        <w:rPr>
          <w:rtl/>
        </w:rPr>
        <w:t xml:space="preserve"> אני זקן ולמחר אני מת, ולמה אני יגע בשביל אחרים</w:t>
      </w:r>
      <w:r>
        <w:rPr>
          <w:rFonts w:hint="cs"/>
          <w:rtl/>
        </w:rPr>
        <w:t>?</w:t>
      </w:r>
      <w:r w:rsidR="008B3C84">
        <w:rPr>
          <w:rtl/>
        </w:rPr>
        <w:t xml:space="preserve"> אמר שלמה</w:t>
      </w:r>
      <w:r>
        <w:rPr>
          <w:rFonts w:hint="cs"/>
          <w:rtl/>
        </w:rPr>
        <w:t>:</w:t>
      </w:r>
      <w:r w:rsidR="008B3C84">
        <w:rPr>
          <w:rtl/>
        </w:rPr>
        <w:t xml:space="preserve"> </w:t>
      </w:r>
      <w:r>
        <w:rPr>
          <w:rFonts w:hint="cs"/>
          <w:rtl/>
        </w:rPr>
        <w:t>"</w:t>
      </w:r>
      <w:r w:rsidR="008B3C84">
        <w:rPr>
          <w:rtl/>
        </w:rPr>
        <w:t>את הכל עשה יפה בעתו גם את העולם נתן בלבם</w:t>
      </w:r>
      <w:r>
        <w:rPr>
          <w:rFonts w:hint="cs"/>
          <w:rtl/>
        </w:rPr>
        <w:t>"</w:t>
      </w:r>
      <w:r w:rsidR="008B3C84">
        <w:rPr>
          <w:rtl/>
        </w:rPr>
        <w:t xml:space="preserve"> (קהלת ג יא)</w:t>
      </w:r>
      <w:r>
        <w:rPr>
          <w:rFonts w:hint="cs"/>
          <w:rtl/>
        </w:rPr>
        <w:t>.</w:t>
      </w:r>
      <w:r w:rsidR="008B3C84">
        <w:rPr>
          <w:rtl/>
        </w:rPr>
        <w:t xml:space="preserve"> ה</w:t>
      </w:r>
      <w:r>
        <w:rPr>
          <w:rtl/>
        </w:rPr>
        <w:t>ָ</w:t>
      </w:r>
      <w:r w:rsidR="008B3C84">
        <w:rPr>
          <w:rtl/>
        </w:rPr>
        <w:t>ע</w:t>
      </w:r>
      <w:r>
        <w:rPr>
          <w:rtl/>
        </w:rPr>
        <w:t>ֹ</w:t>
      </w:r>
      <w:r w:rsidR="008B3C84">
        <w:rPr>
          <w:rtl/>
        </w:rPr>
        <w:t>ל</w:t>
      </w:r>
      <w:r>
        <w:rPr>
          <w:rtl/>
        </w:rPr>
        <w:t>ָ</w:t>
      </w:r>
      <w:r w:rsidR="008B3C84">
        <w:rPr>
          <w:rtl/>
        </w:rPr>
        <w:t>ם כתיב, למה</w:t>
      </w:r>
      <w:r>
        <w:rPr>
          <w:rFonts w:hint="cs"/>
          <w:rtl/>
        </w:rPr>
        <w:t>?</w:t>
      </w:r>
      <w:r w:rsidR="008B3C84">
        <w:rPr>
          <w:rtl/>
        </w:rPr>
        <w:t xml:space="preserve"> אילולי שהעלים </w:t>
      </w:r>
      <w:r w:rsidR="00C92CE7">
        <w:rPr>
          <w:rtl/>
        </w:rPr>
        <w:t>הקב"ה</w:t>
      </w:r>
      <w:r w:rsidR="008B3C84">
        <w:rPr>
          <w:rtl/>
        </w:rPr>
        <w:t xml:space="preserve"> מבני אדם יום המיתה, לא היה אדם לא בונה, ולא נוטע</w:t>
      </w:r>
      <w:r w:rsidR="00E12140">
        <w:rPr>
          <w:rFonts w:hint="cs"/>
          <w:rtl/>
        </w:rPr>
        <w:t>;</w:t>
      </w:r>
      <w:r w:rsidR="008B3C84">
        <w:rPr>
          <w:rtl/>
        </w:rPr>
        <w:t xml:space="preserve"> שהיה אומר למחר אני מת, למה אני עומד ליגע בשביל אחרים</w:t>
      </w:r>
      <w:r>
        <w:rPr>
          <w:rFonts w:hint="cs"/>
          <w:rtl/>
        </w:rPr>
        <w:t>?</w:t>
      </w:r>
      <w:r w:rsidR="008B3C84">
        <w:rPr>
          <w:rtl/>
        </w:rPr>
        <w:t xml:space="preserve"> לפיכך העלים </w:t>
      </w:r>
      <w:r w:rsidR="00C92CE7">
        <w:rPr>
          <w:rtl/>
        </w:rPr>
        <w:t>הקב"ה</w:t>
      </w:r>
      <w:r w:rsidR="008B3C84">
        <w:rPr>
          <w:rtl/>
        </w:rPr>
        <w:t xml:space="preserve"> לבות בני אדם מן המיתה, שיהא אדם בונה ונוטע</w:t>
      </w:r>
      <w:r>
        <w:rPr>
          <w:rFonts w:hint="cs"/>
          <w:rtl/>
        </w:rPr>
        <w:t>.</w:t>
      </w:r>
      <w:r w:rsidR="008B3C84">
        <w:rPr>
          <w:rtl/>
        </w:rPr>
        <w:t xml:space="preserve"> זכה </w:t>
      </w:r>
      <w:r>
        <w:rPr>
          <w:rFonts w:hint="cs"/>
          <w:rtl/>
        </w:rPr>
        <w:t xml:space="preserve">- </w:t>
      </w:r>
      <w:r w:rsidR="008B3C84">
        <w:rPr>
          <w:rtl/>
        </w:rPr>
        <w:t xml:space="preserve">יהיה לו, לא זכה </w:t>
      </w:r>
      <w:r>
        <w:rPr>
          <w:rFonts w:hint="cs"/>
          <w:rtl/>
        </w:rPr>
        <w:t xml:space="preserve">- </w:t>
      </w:r>
      <w:r w:rsidR="00CC6F83">
        <w:rPr>
          <w:rtl/>
        </w:rPr>
        <w:t>לאחרים.</w:t>
      </w:r>
      <w:r w:rsidR="00CC6F83">
        <w:rPr>
          <w:rStyle w:val="a5"/>
          <w:rtl/>
        </w:rPr>
        <w:footnoteReference w:id="12"/>
      </w:r>
    </w:p>
    <w:p w14:paraId="15938AFD" w14:textId="304C50D6" w:rsidR="00CC6F83" w:rsidRDefault="006B1C84" w:rsidP="00CC6F83">
      <w:pPr>
        <w:pStyle w:val="ab"/>
        <w:rPr>
          <w:rtl/>
        </w:rPr>
      </w:pPr>
      <w:r>
        <w:rPr>
          <w:rFonts w:hint="cs"/>
          <w:rtl/>
        </w:rPr>
        <w:t xml:space="preserve">מדרש תהלים (שוחר טוב, בובר) מזמור ט </w:t>
      </w:r>
      <w:r w:rsidR="00FE6530">
        <w:rPr>
          <w:rtl/>
        </w:rPr>
        <w:t>–</w:t>
      </w:r>
      <w:r w:rsidR="00FE6530">
        <w:rPr>
          <w:rFonts w:hint="cs"/>
          <w:rtl/>
        </w:rPr>
        <w:t xml:space="preserve"> העלמת יום הדין ויום המיתה</w:t>
      </w:r>
    </w:p>
    <w:p w14:paraId="5847D9D6" w14:textId="77777777" w:rsidR="008B3C84" w:rsidRDefault="006B1C84" w:rsidP="00CC6F83">
      <w:pPr>
        <w:pStyle w:val="ac"/>
        <w:rPr>
          <w:rtl/>
        </w:rPr>
      </w:pPr>
      <w:r>
        <w:rPr>
          <w:rFonts w:hint="cs"/>
          <w:rtl/>
        </w:rPr>
        <w:t>"</w:t>
      </w:r>
      <w:r w:rsidR="008B3C84">
        <w:rPr>
          <w:rtl/>
        </w:rPr>
        <w:t>גם את העולם</w:t>
      </w:r>
      <w:r>
        <w:rPr>
          <w:rFonts w:hint="cs"/>
          <w:rtl/>
        </w:rPr>
        <w:t xml:space="preserve"> נתן בליבם</w:t>
      </w:r>
      <w:r w:rsidR="00CC6F83">
        <w:rPr>
          <w:rFonts w:hint="cs"/>
          <w:rtl/>
        </w:rPr>
        <w:t>"</w:t>
      </w:r>
      <w:r w:rsidR="008B3C84">
        <w:rPr>
          <w:rtl/>
        </w:rPr>
        <w:t>. העלם כתיב חסר ו'</w:t>
      </w:r>
      <w:r>
        <w:rPr>
          <w:rFonts w:hint="cs"/>
          <w:rtl/>
        </w:rPr>
        <w:t xml:space="preserve"> - </w:t>
      </w:r>
      <w:r w:rsidR="008B3C84">
        <w:rPr>
          <w:rtl/>
        </w:rPr>
        <w:t xml:space="preserve">העלים </w:t>
      </w:r>
      <w:r w:rsidR="00C92CE7">
        <w:rPr>
          <w:rtl/>
        </w:rPr>
        <w:t>הקב"ה</w:t>
      </w:r>
      <w:r w:rsidR="008B3C84">
        <w:rPr>
          <w:rtl/>
        </w:rPr>
        <w:t xml:space="preserve"> מבריותיו יום המות ויום הדין</w:t>
      </w:r>
      <w:r>
        <w:rPr>
          <w:rFonts w:hint="cs"/>
          <w:rtl/>
        </w:rPr>
        <w:t>.</w:t>
      </w:r>
      <w:r w:rsidR="008B3C84">
        <w:rPr>
          <w:rtl/>
        </w:rPr>
        <w:t xml:space="preserve"> אמר דוד</w:t>
      </w:r>
      <w:r>
        <w:rPr>
          <w:rFonts w:hint="cs"/>
          <w:rtl/>
        </w:rPr>
        <w:t>:</w:t>
      </w:r>
      <w:r w:rsidR="008B3C84">
        <w:rPr>
          <w:rtl/>
        </w:rPr>
        <w:t xml:space="preserve"> ר</w:t>
      </w:r>
      <w:r>
        <w:rPr>
          <w:rFonts w:hint="cs"/>
          <w:rtl/>
        </w:rPr>
        <w:t>י</w:t>
      </w:r>
      <w:r w:rsidR="008B3C84">
        <w:rPr>
          <w:rtl/>
        </w:rPr>
        <w:t>בונו של עולם</w:t>
      </w:r>
      <w:r>
        <w:rPr>
          <w:rFonts w:hint="cs"/>
          <w:rtl/>
        </w:rPr>
        <w:t>,</w:t>
      </w:r>
      <w:r w:rsidR="008B3C84">
        <w:rPr>
          <w:rtl/>
        </w:rPr>
        <w:t xml:space="preserve"> על שהעלמת אותו ממני, אני אומר שירה</w:t>
      </w:r>
      <w:r>
        <w:rPr>
          <w:rFonts w:hint="cs"/>
          <w:rtl/>
        </w:rPr>
        <w:t xml:space="preserve">: </w:t>
      </w:r>
      <w:r w:rsidR="00CC6F83">
        <w:rPr>
          <w:rFonts w:hint="cs"/>
          <w:rtl/>
        </w:rPr>
        <w:t>"</w:t>
      </w:r>
      <w:r w:rsidR="008B3C84">
        <w:rPr>
          <w:rtl/>
        </w:rPr>
        <w:t>למנצח על עלמות לבן</w:t>
      </w:r>
      <w:r w:rsidR="00CC6F83">
        <w:rPr>
          <w:rFonts w:hint="cs"/>
          <w:rtl/>
        </w:rPr>
        <w:t>"</w:t>
      </w:r>
      <w:r>
        <w:rPr>
          <w:rFonts w:hint="cs"/>
          <w:rtl/>
        </w:rPr>
        <w:t xml:space="preserve"> -</w:t>
      </w:r>
      <w:r w:rsidR="008B3C84">
        <w:rPr>
          <w:rtl/>
        </w:rPr>
        <w:t xml:space="preserve"> על העלמת שנת יום המיתה ויום הדין.</w:t>
      </w:r>
      <w:r w:rsidR="00394DE9">
        <w:rPr>
          <w:rStyle w:val="a5"/>
          <w:rtl/>
        </w:rPr>
        <w:footnoteReference w:id="13"/>
      </w:r>
    </w:p>
    <w:p w14:paraId="577CBCFC" w14:textId="37006ADB" w:rsidR="00675E02" w:rsidRDefault="00675E02" w:rsidP="00506A73">
      <w:pPr>
        <w:pStyle w:val="ab"/>
        <w:rPr>
          <w:rtl/>
        </w:rPr>
      </w:pPr>
      <w:r>
        <w:rPr>
          <w:rtl/>
        </w:rPr>
        <w:lastRenderedPageBreak/>
        <w:t xml:space="preserve">רש"י </w:t>
      </w:r>
      <w:r w:rsidR="00506A73">
        <w:rPr>
          <w:rFonts w:hint="cs"/>
          <w:rtl/>
        </w:rPr>
        <w:t>על הפסוק</w:t>
      </w:r>
      <w:r w:rsidR="00A36123">
        <w:rPr>
          <w:rFonts w:hint="cs"/>
          <w:rtl/>
        </w:rPr>
        <w:t xml:space="preserve"> </w:t>
      </w:r>
      <w:r w:rsidR="00A36123">
        <w:rPr>
          <w:rtl/>
        </w:rPr>
        <w:t>–</w:t>
      </w:r>
      <w:r w:rsidR="00A36123">
        <w:rPr>
          <w:rFonts w:hint="cs"/>
          <w:rtl/>
        </w:rPr>
        <w:t xml:space="preserve"> האם בידיעה קולקטיבית אפשר להבין את סוד העולם?</w:t>
      </w:r>
    </w:p>
    <w:p w14:paraId="676AEC02" w14:textId="77777777" w:rsidR="00401F5F" w:rsidRDefault="00675E02" w:rsidP="00506A73">
      <w:pPr>
        <w:pStyle w:val="ac"/>
        <w:rPr>
          <w:rtl/>
        </w:rPr>
      </w:pPr>
      <w:r>
        <w:rPr>
          <w:rtl/>
        </w:rPr>
        <w:t>גם את העולם נתן בלבם וגו' - גם את חכמת העולם אשר נתן בלב הבריות</w:t>
      </w:r>
      <w:r w:rsidR="00506A73">
        <w:rPr>
          <w:rFonts w:hint="cs"/>
          <w:rtl/>
        </w:rPr>
        <w:t>,</w:t>
      </w:r>
      <w:r>
        <w:rPr>
          <w:rtl/>
        </w:rPr>
        <w:t xml:space="preserve"> לא נתן הכל בלב כל אחד ואחד</w:t>
      </w:r>
      <w:r w:rsidR="00506A73">
        <w:rPr>
          <w:rFonts w:hint="cs"/>
          <w:rtl/>
        </w:rPr>
        <w:t>,</w:t>
      </w:r>
      <w:r>
        <w:rPr>
          <w:rtl/>
        </w:rPr>
        <w:t xml:space="preserve"> אלא זה קצת וזה קצת</w:t>
      </w:r>
      <w:r w:rsidR="00506A73">
        <w:rPr>
          <w:rFonts w:hint="cs"/>
          <w:rtl/>
        </w:rPr>
        <w:t>,</w:t>
      </w:r>
      <w:r>
        <w:rPr>
          <w:rtl/>
        </w:rPr>
        <w:t xml:space="preserve"> כדי שלא ימצא האדם את כל מעשה </w:t>
      </w:r>
      <w:r w:rsidR="00C92CE7">
        <w:rPr>
          <w:rtl/>
        </w:rPr>
        <w:t>הקב"ה</w:t>
      </w:r>
      <w:r>
        <w:rPr>
          <w:rtl/>
        </w:rPr>
        <w:t xml:space="preserve"> לדעת אותו</w:t>
      </w:r>
      <w:r w:rsidR="00506A73">
        <w:rPr>
          <w:rFonts w:hint="cs"/>
          <w:rtl/>
        </w:rPr>
        <w:t>,</w:t>
      </w:r>
      <w:r>
        <w:rPr>
          <w:rtl/>
        </w:rPr>
        <w:t xml:space="preserve"> ולא ידע את עת פקודתו ובמה יכשל</w:t>
      </w:r>
      <w:r w:rsidR="00E12140">
        <w:rPr>
          <w:rFonts w:hint="cs"/>
          <w:rtl/>
        </w:rPr>
        <w:t>,</w:t>
      </w:r>
      <w:r>
        <w:rPr>
          <w:rtl/>
        </w:rPr>
        <w:t xml:space="preserve"> כדי שיתן לב לשוב</w:t>
      </w:r>
      <w:r w:rsidR="00506A73">
        <w:rPr>
          <w:rFonts w:hint="cs"/>
          <w:rtl/>
        </w:rPr>
        <w:t>.</w:t>
      </w:r>
      <w:r>
        <w:rPr>
          <w:rtl/>
        </w:rPr>
        <w:t xml:space="preserve"> שידאג ויאמר</w:t>
      </w:r>
      <w:r w:rsidR="00E12140">
        <w:rPr>
          <w:rFonts w:hint="cs"/>
          <w:rtl/>
        </w:rPr>
        <w:t>:</w:t>
      </w:r>
      <w:r>
        <w:rPr>
          <w:rtl/>
        </w:rPr>
        <w:t xml:space="preserve"> היום או מחר אמות</w:t>
      </w:r>
      <w:r w:rsidR="00E12140">
        <w:rPr>
          <w:rFonts w:hint="cs"/>
          <w:rtl/>
        </w:rPr>
        <w:t>,</w:t>
      </w:r>
      <w:r>
        <w:rPr>
          <w:rtl/>
        </w:rPr>
        <w:t xml:space="preserve"> ולכך כתוב כאן העלם חסר</w:t>
      </w:r>
      <w:r w:rsidR="009918AA">
        <w:rPr>
          <w:rFonts w:hint="cs"/>
          <w:rtl/>
        </w:rPr>
        <w:t xml:space="preserve"> -</w:t>
      </w:r>
      <w:r>
        <w:rPr>
          <w:rtl/>
        </w:rPr>
        <w:t xml:space="preserve"> לשון העלמה</w:t>
      </w:r>
      <w:r w:rsidR="00506A73">
        <w:rPr>
          <w:rFonts w:hint="cs"/>
          <w:rtl/>
        </w:rPr>
        <w:t>.</w:t>
      </w:r>
      <w:r>
        <w:rPr>
          <w:rtl/>
        </w:rPr>
        <w:t xml:space="preserve"> שאם ידע האדם יום מיתתו קרוב</w:t>
      </w:r>
      <w:r w:rsidR="00506A73">
        <w:rPr>
          <w:rFonts w:hint="cs"/>
          <w:rtl/>
        </w:rPr>
        <w:t>ה,</w:t>
      </w:r>
      <w:r>
        <w:rPr>
          <w:rtl/>
        </w:rPr>
        <w:t xml:space="preserve"> לא יבנה בית ולא יטע כרם</w:t>
      </w:r>
      <w:r w:rsidR="00252B0F">
        <w:rPr>
          <w:rFonts w:hint="cs"/>
          <w:rtl/>
        </w:rPr>
        <w:t>.</w:t>
      </w:r>
      <w:r>
        <w:rPr>
          <w:rtl/>
        </w:rPr>
        <w:t xml:space="preserve"> לכך הוא אומר שהכל יפה עשה בעתו </w:t>
      </w:r>
      <w:r w:rsidR="00252B0F">
        <w:rPr>
          <w:rFonts w:hint="cs"/>
          <w:rtl/>
        </w:rPr>
        <w:t xml:space="preserve">- </w:t>
      </w:r>
      <w:r>
        <w:rPr>
          <w:rtl/>
        </w:rPr>
        <w:t>זה שיש עת למיתה</w:t>
      </w:r>
      <w:r w:rsidR="00252B0F">
        <w:rPr>
          <w:rFonts w:hint="cs"/>
          <w:rtl/>
        </w:rPr>
        <w:t>,</w:t>
      </w:r>
      <w:r>
        <w:rPr>
          <w:rtl/>
        </w:rPr>
        <w:t xml:space="preserve"> דבר יפה הוא</w:t>
      </w:r>
      <w:r w:rsidR="00252B0F">
        <w:rPr>
          <w:rFonts w:hint="cs"/>
          <w:rtl/>
        </w:rPr>
        <w:t>,</w:t>
      </w:r>
      <w:r>
        <w:rPr>
          <w:rtl/>
        </w:rPr>
        <w:t xml:space="preserve"> שסומך האדם לומר שמא עדיין עת מיתתי רחוק ובונה בית ונ</w:t>
      </w:r>
      <w:r w:rsidR="00506A73">
        <w:rPr>
          <w:rtl/>
        </w:rPr>
        <w:t>וטע כרם</w:t>
      </w:r>
      <w:r w:rsidR="00252B0F">
        <w:rPr>
          <w:rFonts w:hint="cs"/>
          <w:rtl/>
        </w:rPr>
        <w:t>.</w:t>
      </w:r>
      <w:r w:rsidR="00506A73">
        <w:rPr>
          <w:rtl/>
        </w:rPr>
        <w:t xml:space="preserve"> וזו יפה </w:t>
      </w:r>
      <w:r w:rsidR="00252B0F">
        <w:rPr>
          <w:rFonts w:hint="cs"/>
          <w:rtl/>
        </w:rPr>
        <w:t xml:space="preserve">- </w:t>
      </w:r>
      <w:r w:rsidR="00506A73">
        <w:rPr>
          <w:rtl/>
        </w:rPr>
        <w:t>שנעלם מן הבריות</w:t>
      </w:r>
      <w:r w:rsidR="00506A73">
        <w:rPr>
          <w:rFonts w:hint="cs"/>
          <w:rtl/>
        </w:rPr>
        <w:t>.</w:t>
      </w:r>
      <w:r w:rsidR="005C6DD1">
        <w:rPr>
          <w:rStyle w:val="a5"/>
          <w:rtl/>
        </w:rPr>
        <w:footnoteReference w:id="14"/>
      </w:r>
    </w:p>
    <w:p w14:paraId="0BECE81D" w14:textId="2543B530" w:rsidR="00252B0F" w:rsidRDefault="00252B0F" w:rsidP="00252B0F">
      <w:pPr>
        <w:pStyle w:val="ab"/>
        <w:rPr>
          <w:rtl/>
        </w:rPr>
      </w:pPr>
      <w:r>
        <w:rPr>
          <w:rtl/>
        </w:rPr>
        <w:t>מסכת ברכות דף מג עמוד ב</w:t>
      </w:r>
      <w:r w:rsidR="00A36123">
        <w:rPr>
          <w:rFonts w:hint="cs"/>
          <w:rtl/>
        </w:rPr>
        <w:t xml:space="preserve"> </w:t>
      </w:r>
      <w:r w:rsidR="00A36123">
        <w:rPr>
          <w:rtl/>
        </w:rPr>
        <w:t>–</w:t>
      </w:r>
      <w:r w:rsidR="00A36123">
        <w:rPr>
          <w:rFonts w:hint="cs"/>
          <w:rtl/>
        </w:rPr>
        <w:t xml:space="preserve"> כל אדם ואומנותו</w:t>
      </w:r>
    </w:p>
    <w:p w14:paraId="1A915CC8" w14:textId="77777777" w:rsidR="00252B0F" w:rsidRDefault="00252B0F" w:rsidP="00252B0F">
      <w:pPr>
        <w:pStyle w:val="ac"/>
        <w:rPr>
          <w:rtl/>
        </w:rPr>
      </w:pPr>
      <w:r>
        <w:rPr>
          <w:rtl/>
        </w:rPr>
        <w:t>ואמר רב זוטרא בר טוביה אמר רב</w:t>
      </w:r>
      <w:r>
        <w:rPr>
          <w:rFonts w:hint="cs"/>
          <w:rtl/>
        </w:rPr>
        <w:t>:</w:t>
      </w:r>
      <w:r>
        <w:rPr>
          <w:rtl/>
        </w:rPr>
        <w:t xml:space="preserve"> מאי דכתיב: </w:t>
      </w:r>
      <w:r>
        <w:rPr>
          <w:rFonts w:hint="cs"/>
          <w:rtl/>
        </w:rPr>
        <w:t>"</w:t>
      </w:r>
      <w:r>
        <w:rPr>
          <w:rtl/>
        </w:rPr>
        <w:t>את הכל עשה יפה בעתו</w:t>
      </w:r>
      <w:r>
        <w:rPr>
          <w:rFonts w:hint="cs"/>
          <w:rtl/>
        </w:rPr>
        <w:t>"?</w:t>
      </w:r>
      <w:r>
        <w:rPr>
          <w:rtl/>
        </w:rPr>
        <w:t xml:space="preserve"> מלמד שכל אחד ואחד יִפָּה לו הקדוש ברוך הוא אומנתו בפניו.</w:t>
      </w:r>
      <w:r w:rsidR="00F44279">
        <w:rPr>
          <w:rStyle w:val="a5"/>
          <w:rtl/>
        </w:rPr>
        <w:footnoteReference w:id="15"/>
      </w:r>
    </w:p>
    <w:p w14:paraId="55A119A1" w14:textId="12C7B2E2" w:rsidR="00675E02" w:rsidRDefault="00675E02" w:rsidP="00683606">
      <w:pPr>
        <w:pStyle w:val="ab"/>
        <w:rPr>
          <w:rtl/>
        </w:rPr>
      </w:pPr>
      <w:r>
        <w:rPr>
          <w:rtl/>
        </w:rPr>
        <w:t>אבן עזרא קהלת פרק ג</w:t>
      </w:r>
      <w:r>
        <w:rPr>
          <w:rFonts w:hint="cs"/>
          <w:rtl/>
        </w:rPr>
        <w:t xml:space="preserve"> </w:t>
      </w:r>
      <w:r>
        <w:rPr>
          <w:rtl/>
        </w:rPr>
        <w:t xml:space="preserve">(יא) </w:t>
      </w:r>
      <w:r w:rsidR="0070640A">
        <w:rPr>
          <w:rtl/>
        </w:rPr>
        <w:t>–</w:t>
      </w:r>
      <w:r w:rsidR="0070640A">
        <w:rPr>
          <w:rFonts w:hint="cs"/>
          <w:rtl/>
        </w:rPr>
        <w:t xml:space="preserve"> מתעלמים מזמניות החיים</w:t>
      </w:r>
    </w:p>
    <w:p w14:paraId="20611F70" w14:textId="77777777" w:rsidR="00035878" w:rsidRDefault="00675E02" w:rsidP="00035878">
      <w:pPr>
        <w:pStyle w:val="ac"/>
        <w:rPr>
          <w:rtl/>
        </w:rPr>
      </w:pPr>
      <w:r>
        <w:rPr>
          <w:rtl/>
        </w:rPr>
        <w:t xml:space="preserve">את הכל </w:t>
      </w:r>
      <w:r w:rsidR="003408F1">
        <w:rPr>
          <w:rtl/>
        </w:rPr>
        <w:t>–</w:t>
      </w:r>
      <w:r>
        <w:rPr>
          <w:rtl/>
        </w:rPr>
        <w:t xml:space="preserve"> הכרתי</w:t>
      </w:r>
      <w:r w:rsidR="003408F1">
        <w:rPr>
          <w:rFonts w:hint="cs"/>
          <w:rtl/>
        </w:rPr>
        <w:t>,</w:t>
      </w:r>
      <w:r>
        <w:rPr>
          <w:rtl/>
        </w:rPr>
        <w:t xml:space="preserve"> שהכל עשה האלהים יפה בעתו</w:t>
      </w:r>
      <w:r w:rsidR="003408F1">
        <w:rPr>
          <w:rFonts w:hint="cs"/>
          <w:rtl/>
        </w:rPr>
        <w:t>:</w:t>
      </w:r>
      <w:r>
        <w:rPr>
          <w:rtl/>
        </w:rPr>
        <w:t xml:space="preserve"> המות בעת הזוקן וכל דבר בעתו</w:t>
      </w:r>
      <w:r w:rsidR="003408F1">
        <w:rPr>
          <w:rFonts w:hint="cs"/>
          <w:rtl/>
        </w:rPr>
        <w:t>,</w:t>
      </w:r>
      <w:r>
        <w:rPr>
          <w:rtl/>
        </w:rPr>
        <w:t xml:space="preserve"> על פי מתכונת החכמה העליונ</w:t>
      </w:r>
      <w:r w:rsidR="003408F1">
        <w:rPr>
          <w:rFonts w:hint="cs"/>
          <w:rtl/>
        </w:rPr>
        <w:t>ה.</w:t>
      </w:r>
      <w:r>
        <w:rPr>
          <w:rtl/>
        </w:rPr>
        <w:t xml:space="preserve"> ומלת עולם בכל המקרא לא מצאנוה כי אם על זמן ונצח וכן</w:t>
      </w:r>
      <w:r w:rsidR="003408F1">
        <w:rPr>
          <w:rFonts w:hint="cs"/>
          <w:rtl/>
        </w:rPr>
        <w:t>:</w:t>
      </w:r>
      <w:r>
        <w:rPr>
          <w:rtl/>
        </w:rPr>
        <w:t xml:space="preserve"> </w:t>
      </w:r>
      <w:r w:rsidR="00417E45">
        <w:rPr>
          <w:rFonts w:hint="cs"/>
          <w:rtl/>
        </w:rPr>
        <w:t>"</w:t>
      </w:r>
      <w:r>
        <w:rPr>
          <w:rtl/>
        </w:rPr>
        <w:t>אל</w:t>
      </w:r>
      <w:r w:rsidR="00417E45">
        <w:rPr>
          <w:rFonts w:hint="cs"/>
          <w:rtl/>
        </w:rPr>
        <w:t>ו</w:t>
      </w:r>
      <w:r>
        <w:rPr>
          <w:rtl/>
        </w:rPr>
        <w:t>הי עולם ה'</w:t>
      </w:r>
      <w:r w:rsidR="00417E45">
        <w:rPr>
          <w:rFonts w:hint="cs"/>
          <w:rtl/>
        </w:rPr>
        <w:t xml:space="preserve"> "</w:t>
      </w:r>
      <w:r>
        <w:rPr>
          <w:rtl/>
        </w:rPr>
        <w:t xml:space="preserve"> </w:t>
      </w:r>
      <w:r w:rsidR="00417E45">
        <w:rPr>
          <w:rFonts w:hint="cs"/>
          <w:rtl/>
        </w:rPr>
        <w:t xml:space="preserve">- </w:t>
      </w:r>
      <w:r>
        <w:rPr>
          <w:rtl/>
        </w:rPr>
        <w:t>כמו אל</w:t>
      </w:r>
      <w:r w:rsidR="00417E45">
        <w:rPr>
          <w:rFonts w:hint="cs"/>
          <w:rtl/>
        </w:rPr>
        <w:t>ו</w:t>
      </w:r>
      <w:r>
        <w:rPr>
          <w:rtl/>
        </w:rPr>
        <w:t>הי נצח</w:t>
      </w:r>
      <w:r w:rsidR="00417E45">
        <w:rPr>
          <w:rFonts w:hint="cs"/>
          <w:rtl/>
        </w:rPr>
        <w:t>.</w:t>
      </w:r>
      <w:r>
        <w:rPr>
          <w:rtl/>
        </w:rPr>
        <w:t xml:space="preserve"> או </w:t>
      </w:r>
      <w:r w:rsidR="00417E45">
        <w:rPr>
          <w:rFonts w:hint="cs"/>
          <w:rtl/>
        </w:rPr>
        <w:t>"</w:t>
      </w:r>
      <w:r>
        <w:rPr>
          <w:rtl/>
        </w:rPr>
        <w:t>אל</w:t>
      </w:r>
      <w:r w:rsidR="00417E45">
        <w:rPr>
          <w:rFonts w:hint="cs"/>
          <w:rtl/>
        </w:rPr>
        <w:t>ו</w:t>
      </w:r>
      <w:r>
        <w:rPr>
          <w:rtl/>
        </w:rPr>
        <w:t>הי קדם</w:t>
      </w:r>
      <w:r w:rsidR="00417E45">
        <w:rPr>
          <w:rFonts w:hint="cs"/>
          <w:rtl/>
        </w:rPr>
        <w:t>"</w:t>
      </w:r>
      <w:r>
        <w:rPr>
          <w:rtl/>
        </w:rPr>
        <w:t xml:space="preserve"> וכן</w:t>
      </w:r>
      <w:r w:rsidR="00417E45">
        <w:rPr>
          <w:rFonts w:hint="cs"/>
          <w:rtl/>
        </w:rPr>
        <w:t>:</w:t>
      </w:r>
      <w:r>
        <w:rPr>
          <w:rtl/>
        </w:rPr>
        <w:t xml:space="preserve"> </w:t>
      </w:r>
      <w:r w:rsidR="00417E45">
        <w:rPr>
          <w:rFonts w:hint="cs"/>
          <w:rtl/>
        </w:rPr>
        <w:t>"</w:t>
      </w:r>
      <w:r>
        <w:rPr>
          <w:rtl/>
        </w:rPr>
        <w:t>ומתחת זרועות עולם</w:t>
      </w:r>
      <w:r w:rsidR="00417E45">
        <w:rPr>
          <w:rFonts w:hint="cs"/>
          <w:rtl/>
        </w:rPr>
        <w:t>".</w:t>
      </w:r>
      <w:r>
        <w:rPr>
          <w:rtl/>
        </w:rPr>
        <w:t xml:space="preserve"> וענין</w:t>
      </w:r>
      <w:r w:rsidR="00417E45">
        <w:rPr>
          <w:rFonts w:hint="cs"/>
          <w:rtl/>
        </w:rPr>
        <w:t>:</w:t>
      </w:r>
      <w:r>
        <w:rPr>
          <w:rtl/>
        </w:rPr>
        <w:t xml:space="preserve"> </w:t>
      </w:r>
      <w:r w:rsidR="00417E45">
        <w:rPr>
          <w:rFonts w:hint="cs"/>
          <w:rtl/>
        </w:rPr>
        <w:t>"</w:t>
      </w:r>
      <w:r>
        <w:rPr>
          <w:rtl/>
        </w:rPr>
        <w:t>גם את העולם נתן בלבם</w:t>
      </w:r>
      <w:r w:rsidR="00417E45">
        <w:rPr>
          <w:rFonts w:hint="cs"/>
          <w:rtl/>
        </w:rPr>
        <w:t>",</w:t>
      </w:r>
      <w:r>
        <w:rPr>
          <w:rtl/>
        </w:rPr>
        <w:t xml:space="preserve"> שבני אדם מתעסקי</w:t>
      </w:r>
      <w:r w:rsidR="00417E45">
        <w:rPr>
          <w:rFonts w:hint="cs"/>
          <w:rtl/>
        </w:rPr>
        <w:t>ם</w:t>
      </w:r>
      <w:r>
        <w:rPr>
          <w:rtl/>
        </w:rPr>
        <w:t xml:space="preserve"> כאילו יחיו לעולם</w:t>
      </w:r>
      <w:r w:rsidR="00417E45">
        <w:rPr>
          <w:rFonts w:hint="cs"/>
          <w:rtl/>
        </w:rPr>
        <w:t>,</w:t>
      </w:r>
      <w:r>
        <w:rPr>
          <w:rtl/>
        </w:rPr>
        <w:t xml:space="preserve"> ובעבור התעסקם לא יבינו מעשה האלהים מראש ועד סוף</w:t>
      </w:r>
      <w:r w:rsidR="005C6DD1">
        <w:rPr>
          <w:rFonts w:hint="cs"/>
          <w:rtl/>
        </w:rPr>
        <w:t>.</w:t>
      </w:r>
      <w:r>
        <w:rPr>
          <w:rtl/>
        </w:rPr>
        <w:t xml:space="preserve"> ויש מפרשים כי זה העולם כמו שהוא בלשון קדמ</w:t>
      </w:r>
      <w:r w:rsidR="00417E45">
        <w:rPr>
          <w:rtl/>
        </w:rPr>
        <w:t>ונינו ז"ל והענין תאות העולם</w:t>
      </w:r>
      <w:r w:rsidR="00417E45">
        <w:rPr>
          <w:rFonts w:hint="cs"/>
          <w:rtl/>
        </w:rPr>
        <w:t>.</w:t>
      </w:r>
      <w:r w:rsidR="005A64FF">
        <w:rPr>
          <w:rStyle w:val="a5"/>
          <w:rtl/>
        </w:rPr>
        <w:footnoteReference w:id="16"/>
      </w:r>
    </w:p>
    <w:p w14:paraId="48FFDF62" w14:textId="4A0438FF" w:rsidR="00035878" w:rsidRDefault="00035878" w:rsidP="00740816">
      <w:pPr>
        <w:pStyle w:val="ab"/>
        <w:rPr>
          <w:rtl/>
        </w:rPr>
      </w:pPr>
      <w:r>
        <w:rPr>
          <w:rtl/>
        </w:rPr>
        <w:t>ספר העיקרים מאמר ג פרק לא</w:t>
      </w:r>
      <w:r w:rsidR="0070640A">
        <w:rPr>
          <w:rFonts w:hint="cs"/>
          <w:rtl/>
        </w:rPr>
        <w:t xml:space="preserve"> </w:t>
      </w:r>
      <w:r w:rsidR="0070640A">
        <w:rPr>
          <w:rtl/>
        </w:rPr>
        <w:t>–</w:t>
      </w:r>
      <w:r w:rsidR="0070640A">
        <w:rPr>
          <w:rFonts w:hint="cs"/>
          <w:rtl/>
        </w:rPr>
        <w:t xml:space="preserve"> עשייה משולבת בשמחה</w:t>
      </w:r>
    </w:p>
    <w:p w14:paraId="1B298852" w14:textId="77777777" w:rsidR="00035878" w:rsidRDefault="00740816" w:rsidP="00190934">
      <w:pPr>
        <w:pStyle w:val="ac"/>
        <w:rPr>
          <w:rtl/>
        </w:rPr>
      </w:pPr>
      <w:r>
        <w:rPr>
          <w:rFonts w:hint="cs"/>
          <w:rtl/>
        </w:rPr>
        <w:t xml:space="preserve">... </w:t>
      </w:r>
      <w:r w:rsidR="00035878">
        <w:rPr>
          <w:rtl/>
        </w:rPr>
        <w:t>אמר אחר כך</w:t>
      </w:r>
      <w:r>
        <w:rPr>
          <w:rFonts w:hint="cs"/>
          <w:rtl/>
        </w:rPr>
        <w:t>:</w:t>
      </w:r>
      <w:r w:rsidR="00035878">
        <w:rPr>
          <w:rtl/>
        </w:rPr>
        <w:t xml:space="preserve"> </w:t>
      </w:r>
      <w:r>
        <w:rPr>
          <w:rFonts w:hint="cs"/>
          <w:rtl/>
        </w:rPr>
        <w:t>"</w:t>
      </w:r>
      <w:r w:rsidR="00035878">
        <w:rPr>
          <w:rtl/>
        </w:rPr>
        <w:t>ראיתי את הענין אשר נתן אלהים לבני האדם לענות בו</w:t>
      </w:r>
      <w:r>
        <w:rPr>
          <w:rFonts w:hint="cs"/>
          <w:rtl/>
        </w:rPr>
        <w:t>"</w:t>
      </w:r>
      <w:r w:rsidR="00035878">
        <w:rPr>
          <w:rtl/>
        </w:rPr>
        <w:t>, כלומר</w:t>
      </w:r>
      <w:r>
        <w:rPr>
          <w:rFonts w:hint="cs"/>
          <w:rtl/>
        </w:rPr>
        <w:t>:</w:t>
      </w:r>
      <w:r w:rsidR="00035878">
        <w:rPr>
          <w:rtl/>
        </w:rPr>
        <w:t xml:space="preserve"> ראיתי המעשים שנתן אלהים לבני האדם להשתדל בהם, רוצה לומר הפעולות והמלאכות, כי כולם יפים בעתם, רוצה לומר לפי שעתם כדי שלא ישבתו המלאכות והידיעות</w:t>
      </w:r>
      <w:r>
        <w:rPr>
          <w:rFonts w:hint="cs"/>
          <w:rtl/>
        </w:rPr>
        <w:t>.</w:t>
      </w:r>
      <w:r>
        <w:rPr>
          <w:rStyle w:val="a5"/>
          <w:rtl/>
        </w:rPr>
        <w:footnoteReference w:id="17"/>
      </w:r>
      <w:r w:rsidR="00035878">
        <w:rPr>
          <w:rtl/>
        </w:rPr>
        <w:t xml:space="preserve"> ואמר</w:t>
      </w:r>
      <w:r>
        <w:rPr>
          <w:rFonts w:hint="cs"/>
          <w:rtl/>
        </w:rPr>
        <w:t>:</w:t>
      </w:r>
      <w:r w:rsidR="00035878">
        <w:rPr>
          <w:rtl/>
        </w:rPr>
        <w:t xml:space="preserve"> </w:t>
      </w:r>
      <w:r>
        <w:rPr>
          <w:rFonts w:hint="cs"/>
          <w:rtl/>
        </w:rPr>
        <w:t>"</w:t>
      </w:r>
      <w:r w:rsidR="00035878">
        <w:rPr>
          <w:rtl/>
        </w:rPr>
        <w:t>גם את העולם נתן בלבם מבלי אשר לא ימצא האדם את המעשה מראש ועד סוף</w:t>
      </w:r>
      <w:r>
        <w:rPr>
          <w:rFonts w:hint="cs"/>
          <w:rtl/>
        </w:rPr>
        <w:t>"</w:t>
      </w:r>
      <w:r w:rsidR="00035878">
        <w:rPr>
          <w:rtl/>
        </w:rPr>
        <w:t>, רצה לומר</w:t>
      </w:r>
      <w:r>
        <w:rPr>
          <w:rFonts w:hint="cs"/>
          <w:rtl/>
        </w:rPr>
        <w:t>:</w:t>
      </w:r>
      <w:r w:rsidR="00035878">
        <w:rPr>
          <w:rtl/>
        </w:rPr>
        <w:t xml:space="preserve"> כי מה שנתן בלבם תשוקה לדעת את העולם</w:t>
      </w:r>
      <w:r>
        <w:rPr>
          <w:rFonts w:hint="cs"/>
          <w:rtl/>
        </w:rPr>
        <w:t>,</w:t>
      </w:r>
      <w:r>
        <w:rPr>
          <w:rtl/>
        </w:rPr>
        <w:t xml:space="preserve"> שהיא חכמת הנמצאות</w:t>
      </w:r>
      <w:r>
        <w:rPr>
          <w:rFonts w:hint="cs"/>
          <w:rtl/>
        </w:rPr>
        <w:t>.</w:t>
      </w:r>
      <w:r>
        <w:rPr>
          <w:rStyle w:val="a5"/>
          <w:rtl/>
        </w:rPr>
        <w:footnoteReference w:id="18"/>
      </w:r>
      <w:r w:rsidR="00035878">
        <w:rPr>
          <w:rtl/>
        </w:rPr>
        <w:t xml:space="preserve"> ואף על פי שהוא דבר שאי אפשר שיושג</w:t>
      </w:r>
      <w:r>
        <w:rPr>
          <w:rFonts w:hint="cs"/>
          <w:rtl/>
        </w:rPr>
        <w:t>,</w:t>
      </w:r>
      <w:r w:rsidR="00035878">
        <w:rPr>
          <w:rtl/>
        </w:rPr>
        <w:t xml:space="preserve"> כי אי אפשר לאדם שישיג את המעשה אשר עשה האלהים מראש ועד סוף</w:t>
      </w:r>
      <w:r>
        <w:rPr>
          <w:rFonts w:hint="cs"/>
          <w:rtl/>
        </w:rPr>
        <w:t>;</w:t>
      </w:r>
      <w:r w:rsidR="00035878">
        <w:rPr>
          <w:rtl/>
        </w:rPr>
        <w:t xml:space="preserve"> עם כל זה</w:t>
      </w:r>
      <w:r>
        <w:rPr>
          <w:rFonts w:hint="cs"/>
          <w:rtl/>
        </w:rPr>
        <w:t>,</w:t>
      </w:r>
      <w:r w:rsidR="00035878">
        <w:rPr>
          <w:rtl/>
        </w:rPr>
        <w:t xml:space="preserve"> אותה תשוקה שנתן להם גם היא יפה בעתה כדי שלא תשבות המלאכה ההיא</w:t>
      </w:r>
      <w:r w:rsidR="009918AA">
        <w:rPr>
          <w:rFonts w:hint="cs"/>
          <w:rtl/>
        </w:rPr>
        <w:t xml:space="preserve"> ..</w:t>
      </w:r>
      <w:r>
        <w:rPr>
          <w:rFonts w:hint="cs"/>
          <w:rtl/>
        </w:rPr>
        <w:t>.</w:t>
      </w:r>
      <w:r w:rsidR="009918AA">
        <w:rPr>
          <w:rStyle w:val="a5"/>
          <w:rtl/>
        </w:rPr>
        <w:footnoteReference w:id="19"/>
      </w:r>
      <w:r w:rsidR="00035878">
        <w:rPr>
          <w:rtl/>
        </w:rPr>
        <w:t xml:space="preserve"> </w:t>
      </w:r>
      <w:r w:rsidR="00035878">
        <w:rPr>
          <w:rtl/>
        </w:rPr>
        <w:lastRenderedPageBreak/>
        <w:t>ועל כן אמר אחר זה</w:t>
      </w:r>
      <w:r w:rsidR="009918AA">
        <w:rPr>
          <w:rFonts w:hint="cs"/>
          <w:rtl/>
        </w:rPr>
        <w:t>: "י</w:t>
      </w:r>
      <w:r w:rsidR="00035878">
        <w:rPr>
          <w:rtl/>
        </w:rPr>
        <w:t>דעתי כי אין טוב בם כי אם לשמוח ולעשות טוב בחייו</w:t>
      </w:r>
      <w:r w:rsidR="009918AA">
        <w:rPr>
          <w:rFonts w:hint="cs"/>
          <w:rtl/>
        </w:rPr>
        <w:t>"</w:t>
      </w:r>
      <w:r w:rsidR="00035878">
        <w:rPr>
          <w:rtl/>
        </w:rPr>
        <w:t>, כלומר</w:t>
      </w:r>
      <w:r w:rsidR="009918AA">
        <w:rPr>
          <w:rFonts w:hint="cs"/>
          <w:rtl/>
        </w:rPr>
        <w:t>,</w:t>
      </w:r>
      <w:r w:rsidR="00035878">
        <w:rPr>
          <w:rtl/>
        </w:rPr>
        <w:t xml:space="preserve"> כי בכל אלו ההשתדל</w:t>
      </w:r>
      <w:r w:rsidR="009918AA">
        <w:rPr>
          <w:rFonts w:hint="cs"/>
          <w:rtl/>
        </w:rPr>
        <w:t>ו</w:t>
      </w:r>
      <w:r w:rsidR="00035878">
        <w:rPr>
          <w:rtl/>
        </w:rPr>
        <w:t>יות האנושיים אשר הידיעה מכללם</w:t>
      </w:r>
      <w:r w:rsidR="009918AA">
        <w:rPr>
          <w:rFonts w:hint="cs"/>
          <w:rtl/>
        </w:rPr>
        <w:t>,</w:t>
      </w:r>
      <w:r w:rsidR="00035878">
        <w:rPr>
          <w:rtl/>
        </w:rPr>
        <w:t xml:space="preserve"> אין טוב אחר בהם כי אם לשמוח</w:t>
      </w:r>
      <w:r w:rsidR="009918AA">
        <w:rPr>
          <w:rFonts w:hint="cs"/>
          <w:rtl/>
        </w:rPr>
        <w:t>.</w:t>
      </w:r>
      <w:r w:rsidR="00035878">
        <w:rPr>
          <w:rtl/>
        </w:rPr>
        <w:t xml:space="preserve"> כי כל אדם ישמח כשישתדל במלאכה מה מרצונו וישיג כונתו בה לפי </w:t>
      </w:r>
      <w:r w:rsidR="009918AA">
        <w:rPr>
          <w:rtl/>
        </w:rPr>
        <w:t>דעתו, וגם מועיל לעשות טוב בחייו</w:t>
      </w:r>
      <w:r w:rsidR="009918AA">
        <w:rPr>
          <w:rFonts w:hint="cs"/>
          <w:rtl/>
        </w:rPr>
        <w:t>.</w:t>
      </w:r>
      <w:r w:rsidR="00A51591">
        <w:rPr>
          <w:rStyle w:val="a5"/>
          <w:rtl/>
        </w:rPr>
        <w:footnoteReference w:id="20"/>
      </w:r>
    </w:p>
    <w:p w14:paraId="235F83D6" w14:textId="3CAA7EDF" w:rsidR="00035878" w:rsidRDefault="00035878" w:rsidP="00A51591">
      <w:pPr>
        <w:pStyle w:val="ab"/>
        <w:rPr>
          <w:rtl/>
        </w:rPr>
      </w:pPr>
      <w:r>
        <w:rPr>
          <w:rtl/>
        </w:rPr>
        <w:t>עקידת יצחק ויקרא שער סז (פרשת אמור)</w:t>
      </w:r>
      <w:r w:rsidR="00EA00FD">
        <w:rPr>
          <w:rFonts w:hint="cs"/>
          <w:rtl/>
        </w:rPr>
        <w:t xml:space="preserve"> </w:t>
      </w:r>
      <w:r w:rsidR="00EA00FD">
        <w:rPr>
          <w:rtl/>
        </w:rPr>
        <w:t>–</w:t>
      </w:r>
      <w:r w:rsidR="00EA00FD">
        <w:rPr>
          <w:rFonts w:hint="cs"/>
          <w:rtl/>
        </w:rPr>
        <w:t xml:space="preserve"> הנהגה אנושית תחת השגחה</w:t>
      </w:r>
    </w:p>
    <w:p w14:paraId="22517E9D" w14:textId="77777777" w:rsidR="00035878" w:rsidRDefault="00DE480E" w:rsidP="00DE480E">
      <w:pPr>
        <w:pStyle w:val="ac"/>
        <w:rPr>
          <w:rtl/>
        </w:rPr>
      </w:pPr>
      <w:r>
        <w:rPr>
          <w:rtl/>
        </w:rPr>
        <w:t>הפעולות הטבעיות הנמשכות אחר תקופות השנה י</w:t>
      </w:r>
      <w:r>
        <w:rPr>
          <w:rFonts w:hint="cs"/>
          <w:rtl/>
        </w:rPr>
        <w:t>י</w:t>
      </w:r>
      <w:r>
        <w:rPr>
          <w:rtl/>
        </w:rPr>
        <w:t>משכו אחר סדר הסכמת ב"ד שבכל דור ודור</w:t>
      </w:r>
      <w:r>
        <w:rPr>
          <w:rFonts w:hint="cs"/>
          <w:rtl/>
        </w:rPr>
        <w:t>,</w:t>
      </w:r>
      <w:r>
        <w:rPr>
          <w:rtl/>
        </w:rPr>
        <w:t xml:space="preserve"> בין שוגגין בין מוטעין בין מזידין</w:t>
      </w:r>
      <w:r>
        <w:rPr>
          <w:rFonts w:hint="cs"/>
          <w:rtl/>
        </w:rPr>
        <w:t>,</w:t>
      </w:r>
      <w:r>
        <w:rPr>
          <w:rtl/>
        </w:rPr>
        <w:t xml:space="preserve"> והוא דבר נפלא </w:t>
      </w:r>
      <w:r>
        <w:rPr>
          <w:rFonts w:hint="cs"/>
          <w:rtl/>
        </w:rPr>
        <w:t xml:space="preserve">... </w:t>
      </w:r>
      <w:r>
        <w:rPr>
          <w:rtl/>
        </w:rPr>
        <w:t>ועל הענינים האלה אמר החכם שלמה</w:t>
      </w:r>
      <w:r>
        <w:rPr>
          <w:rFonts w:hint="cs"/>
          <w:rtl/>
        </w:rPr>
        <w:t>:</w:t>
      </w:r>
      <w:r>
        <w:rPr>
          <w:rtl/>
        </w:rPr>
        <w:t xml:space="preserve"> </w:t>
      </w:r>
      <w:r>
        <w:rPr>
          <w:rFonts w:hint="cs"/>
          <w:rtl/>
        </w:rPr>
        <w:t>"</w:t>
      </w:r>
      <w:r>
        <w:rPr>
          <w:rtl/>
        </w:rPr>
        <w:t>את הכל עשה יפה בעתו גם את הע</w:t>
      </w:r>
      <w:r w:rsidR="005055DC">
        <w:rPr>
          <w:rFonts w:hint="cs"/>
          <w:rtl/>
        </w:rPr>
        <w:t>ו</w:t>
      </w:r>
      <w:r>
        <w:rPr>
          <w:rtl/>
        </w:rPr>
        <w:t>לם נתן בלבם מבלי אשר לא ימצא האדם את המעשה אשר עשה האלהים מראש ועד סוף</w:t>
      </w:r>
      <w:r>
        <w:rPr>
          <w:rFonts w:hint="cs"/>
          <w:rtl/>
        </w:rPr>
        <w:t>"</w:t>
      </w:r>
      <w:r>
        <w:rPr>
          <w:rtl/>
        </w:rPr>
        <w:t xml:space="preserve"> (קהלת ב'). </w:t>
      </w:r>
      <w:r w:rsidR="00035878">
        <w:rPr>
          <w:rtl/>
        </w:rPr>
        <w:t>הנה על סדר הענין הטבעי בהנהגה אמר</w:t>
      </w:r>
      <w:r w:rsidR="00A51591">
        <w:rPr>
          <w:rFonts w:hint="cs"/>
          <w:rtl/>
        </w:rPr>
        <w:t>: "</w:t>
      </w:r>
      <w:r w:rsidR="00035878">
        <w:rPr>
          <w:rtl/>
        </w:rPr>
        <w:t>את הכל עשה יפה בעתו</w:t>
      </w:r>
      <w:r w:rsidR="00A51591">
        <w:rPr>
          <w:rFonts w:hint="cs"/>
          <w:rtl/>
        </w:rPr>
        <w:t>",</w:t>
      </w:r>
      <w:r w:rsidR="00035878">
        <w:rPr>
          <w:rtl/>
        </w:rPr>
        <w:t xml:space="preserve"> כי הוא סדור נכון וקיים בלתי משתנה בעת מן העתים. אמנם על הסדור השני אשר לפי ההשגחה</w:t>
      </w:r>
      <w:r w:rsidR="00A51591">
        <w:rPr>
          <w:rFonts w:hint="cs"/>
          <w:rtl/>
        </w:rPr>
        <w:t>,</w:t>
      </w:r>
      <w:r w:rsidR="00035878">
        <w:rPr>
          <w:rtl/>
        </w:rPr>
        <w:t xml:space="preserve"> אמר</w:t>
      </w:r>
      <w:r w:rsidR="00A51591">
        <w:rPr>
          <w:rFonts w:hint="cs"/>
          <w:rtl/>
        </w:rPr>
        <w:t>:</w:t>
      </w:r>
      <w:r w:rsidR="00035878">
        <w:rPr>
          <w:rtl/>
        </w:rPr>
        <w:t xml:space="preserve"> </w:t>
      </w:r>
      <w:r w:rsidR="00A51591">
        <w:rPr>
          <w:rFonts w:hint="cs"/>
          <w:rtl/>
        </w:rPr>
        <w:t>"</w:t>
      </w:r>
      <w:r w:rsidR="00035878">
        <w:rPr>
          <w:rtl/>
        </w:rPr>
        <w:t>גם את הע</w:t>
      </w:r>
      <w:r w:rsidR="00A51591">
        <w:rPr>
          <w:rFonts w:hint="cs"/>
          <w:rtl/>
        </w:rPr>
        <w:t>ו</w:t>
      </w:r>
      <w:r w:rsidR="00035878">
        <w:rPr>
          <w:rtl/>
        </w:rPr>
        <w:t>לם נתן בלבם</w:t>
      </w:r>
      <w:r w:rsidR="00A51591">
        <w:rPr>
          <w:rFonts w:hint="cs"/>
          <w:rtl/>
        </w:rPr>
        <w:t>",</w:t>
      </w:r>
      <w:r w:rsidR="00035878">
        <w:rPr>
          <w:rtl/>
        </w:rPr>
        <w:t xml:space="preserve"> רצוני בלב החכמים יודעי העתים לפי התורה והמצוה כנזכר</w:t>
      </w:r>
      <w:r w:rsidR="00F44279">
        <w:rPr>
          <w:rFonts w:hint="cs"/>
          <w:rtl/>
        </w:rPr>
        <w:t>.</w:t>
      </w:r>
      <w:r w:rsidR="005055DC">
        <w:rPr>
          <w:rStyle w:val="a5"/>
          <w:rtl/>
        </w:rPr>
        <w:footnoteReference w:id="21"/>
      </w:r>
    </w:p>
    <w:p w14:paraId="2B7306A8" w14:textId="3B109993" w:rsidR="00F44279" w:rsidRDefault="00F44279" w:rsidP="007364D2">
      <w:pPr>
        <w:pStyle w:val="ab"/>
        <w:rPr>
          <w:rtl/>
        </w:rPr>
      </w:pPr>
      <w:r>
        <w:rPr>
          <w:rtl/>
        </w:rPr>
        <w:t>דברי ירמיהו הלכות ברכות פרק א</w:t>
      </w:r>
      <w:r w:rsidR="00EA00FD">
        <w:rPr>
          <w:rFonts w:hint="cs"/>
          <w:rtl/>
        </w:rPr>
        <w:t xml:space="preserve"> </w:t>
      </w:r>
      <w:r w:rsidR="00EA00FD">
        <w:rPr>
          <w:rtl/>
        </w:rPr>
        <w:t>–</w:t>
      </w:r>
      <w:r w:rsidR="00EA00FD">
        <w:rPr>
          <w:rFonts w:hint="cs"/>
          <w:rtl/>
        </w:rPr>
        <w:t xml:space="preserve"> ברכה על פלאי העולם</w:t>
      </w:r>
    </w:p>
    <w:p w14:paraId="76D328A7" w14:textId="77777777" w:rsidR="00F44279" w:rsidRDefault="00F44279" w:rsidP="007364D2">
      <w:pPr>
        <w:pStyle w:val="ac"/>
        <w:rPr>
          <w:rtl/>
        </w:rPr>
      </w:pPr>
      <w:r>
        <w:rPr>
          <w:rtl/>
        </w:rPr>
        <w:t>וכאשר נשכיל</w:t>
      </w:r>
      <w:r w:rsidR="007364D2">
        <w:rPr>
          <w:rFonts w:hint="cs"/>
          <w:rtl/>
        </w:rPr>
        <w:t>,</w:t>
      </w:r>
      <w:r>
        <w:rPr>
          <w:rtl/>
        </w:rPr>
        <w:t xml:space="preserve"> נכלל באופנים ומינים שכתב רבינו</w:t>
      </w:r>
      <w:r w:rsidR="007364D2">
        <w:rPr>
          <w:rStyle w:val="a5"/>
          <w:rtl/>
        </w:rPr>
        <w:footnoteReference w:id="22"/>
      </w:r>
      <w:r>
        <w:rPr>
          <w:rtl/>
        </w:rPr>
        <w:t xml:space="preserve"> הרגשת החפץ והרצון לדבר או לדברים</w:t>
      </w:r>
      <w:r w:rsidR="007364D2">
        <w:rPr>
          <w:rFonts w:hint="cs"/>
          <w:rtl/>
        </w:rPr>
        <w:t>,</w:t>
      </w:r>
      <w:r>
        <w:rPr>
          <w:rtl/>
        </w:rPr>
        <w:t xml:space="preserve"> ובגדר בקשה והרגשת הנאת העולם</w:t>
      </w:r>
      <w:r w:rsidR="007364D2">
        <w:rPr>
          <w:rFonts w:hint="cs"/>
          <w:rtl/>
        </w:rPr>
        <w:t xml:space="preserve">, כמו שאמר </w:t>
      </w:r>
      <w:r>
        <w:rPr>
          <w:rtl/>
        </w:rPr>
        <w:t>החכם</w:t>
      </w:r>
      <w:r w:rsidR="007364D2">
        <w:rPr>
          <w:rFonts w:hint="cs"/>
          <w:rtl/>
        </w:rPr>
        <w:t>:</w:t>
      </w:r>
      <w:r>
        <w:rPr>
          <w:rtl/>
        </w:rPr>
        <w:t xml:space="preserve"> "גם את העולם נתן בלבם"</w:t>
      </w:r>
      <w:r w:rsidR="007364D2">
        <w:rPr>
          <w:rFonts w:hint="cs"/>
          <w:rtl/>
        </w:rPr>
        <w:t>.</w:t>
      </w:r>
      <w:r>
        <w:rPr>
          <w:rtl/>
        </w:rPr>
        <w:t xml:space="preserve"> הרגשת הפלאה על סדרי הטבע ותהלוכה העולם וח</w:t>
      </w:r>
      <w:r w:rsidR="00190934">
        <w:rPr>
          <w:rFonts w:hint="cs"/>
          <w:rtl/>
        </w:rPr>
        <w:t>י</w:t>
      </w:r>
      <w:r>
        <w:rPr>
          <w:rtl/>
        </w:rPr>
        <w:t>לופיו וסדריו</w:t>
      </w:r>
      <w:r w:rsidR="007364D2">
        <w:rPr>
          <w:rFonts w:hint="cs"/>
          <w:rtl/>
        </w:rPr>
        <w:t>,</w:t>
      </w:r>
      <w:r>
        <w:rPr>
          <w:rtl/>
        </w:rPr>
        <w:t xml:space="preserve"> והרגשת הכרת הטובה</w:t>
      </w:r>
      <w:r w:rsidR="007364D2">
        <w:rPr>
          <w:rFonts w:hint="cs"/>
          <w:rtl/>
        </w:rPr>
        <w:t>,</w:t>
      </w:r>
      <w:r>
        <w:rPr>
          <w:rtl/>
        </w:rPr>
        <w:t xml:space="preserve"> אלה ההרגשות העוברים וחולפים גם בלב אדם המוסרי</w:t>
      </w:r>
      <w:r w:rsidR="007364D2">
        <w:rPr>
          <w:rFonts w:hint="cs"/>
          <w:rtl/>
        </w:rPr>
        <w:t>.</w:t>
      </w:r>
      <w:r>
        <w:rPr>
          <w:rtl/>
        </w:rPr>
        <w:t xml:space="preserve"> ולכן נקבע בהם ברכה למענן עי"ז עבור תמידתם וחוזק ר</w:t>
      </w:r>
      <w:r w:rsidR="00B37982">
        <w:rPr>
          <w:rFonts w:hint="cs"/>
          <w:rtl/>
        </w:rPr>
        <w:t>י</w:t>
      </w:r>
      <w:r>
        <w:rPr>
          <w:rtl/>
        </w:rPr>
        <w:t>שומם בנפש האדם יזכור הבורא תמיד וכמ"ש רבינו כדי לזכור את הבורא תמיד וליראה ממנו בכל מעמד ומצב בכל הרגש אשר ימצא בו לבבו יהיה לברכה לו</w:t>
      </w:r>
      <w:r w:rsidR="007364D2">
        <w:rPr>
          <w:rFonts w:hint="cs"/>
          <w:rtl/>
        </w:rPr>
        <w:t>.</w:t>
      </w:r>
      <w:r w:rsidR="00190934">
        <w:rPr>
          <w:rStyle w:val="a5"/>
          <w:rtl/>
        </w:rPr>
        <w:footnoteReference w:id="23"/>
      </w:r>
    </w:p>
    <w:p w14:paraId="1DCB95C4" w14:textId="77777777" w:rsidR="001A4FA4" w:rsidRPr="0001649C" w:rsidRDefault="001A4FA4" w:rsidP="005055DC">
      <w:pPr>
        <w:pStyle w:val="ad"/>
        <w:spacing w:before="240"/>
        <w:rPr>
          <w:rtl/>
        </w:rPr>
      </w:pPr>
      <w:r w:rsidRPr="0001649C">
        <w:rPr>
          <w:rFonts w:hint="cs"/>
          <w:rtl/>
        </w:rPr>
        <w:t>שבת שלום</w:t>
      </w:r>
      <w:r w:rsidR="00493A73">
        <w:rPr>
          <w:rFonts w:hint="cs"/>
          <w:rtl/>
        </w:rPr>
        <w:t xml:space="preserve"> ומועדים לשמחה</w:t>
      </w:r>
      <w:r w:rsidRPr="0001649C">
        <w:rPr>
          <w:rFonts w:hint="cs"/>
          <w:rtl/>
        </w:rPr>
        <w:t xml:space="preserve"> </w:t>
      </w:r>
    </w:p>
    <w:p w14:paraId="263D46DD" w14:textId="77777777" w:rsidR="001A4FA4" w:rsidRDefault="001A4FA4" w:rsidP="004A0932">
      <w:pPr>
        <w:pStyle w:val="ad"/>
        <w:rPr>
          <w:rtl/>
        </w:rPr>
      </w:pPr>
      <w:r w:rsidRPr="0001649C">
        <w:rPr>
          <w:rtl/>
        </w:rPr>
        <w:t>מחלקי המים</w:t>
      </w:r>
      <w:r w:rsidR="004A0932">
        <w:rPr>
          <w:rStyle w:val="a5"/>
          <w:rtl/>
        </w:rPr>
        <w:footnoteReference w:id="24"/>
      </w:r>
    </w:p>
    <w:p w14:paraId="17D44AC7" w14:textId="0C92408C" w:rsidR="00F60648" w:rsidRDefault="00F60648" w:rsidP="00764B37">
      <w:pPr>
        <w:pStyle w:val="ac"/>
        <w:spacing w:before="120"/>
        <w:rPr>
          <w:rtl/>
        </w:rPr>
      </w:pPr>
      <w:r w:rsidRPr="000769BA">
        <w:rPr>
          <w:rFonts w:cs="Narkisim" w:hint="cs"/>
          <w:b/>
          <w:bCs/>
          <w:szCs w:val="22"/>
          <w:rtl/>
        </w:rPr>
        <w:t>מים אחרונים:</w:t>
      </w:r>
      <w:r>
        <w:rPr>
          <w:rFonts w:cs="Narkisim" w:hint="cs"/>
          <w:szCs w:val="22"/>
          <w:rtl/>
        </w:rPr>
        <w:t xml:space="preserve"> </w:t>
      </w:r>
      <w:r w:rsidRPr="00F60648">
        <w:rPr>
          <w:rFonts w:cs="Narkisim" w:hint="cs"/>
          <w:szCs w:val="22"/>
          <w:rtl/>
        </w:rPr>
        <w:t>בעקבות דברי רש"י לעיל (החלק הראשון) ודברי ספר העיקרים, דברי ירמיהו ועוד, נראה שאפשר</w:t>
      </w:r>
      <w:r>
        <w:rPr>
          <w:rFonts w:cs="Narkisim" w:hint="cs"/>
          <w:szCs w:val="22"/>
          <w:rtl/>
        </w:rPr>
        <w:t xml:space="preserve"> ומותר</w:t>
      </w:r>
      <w:r w:rsidRPr="00F60648">
        <w:rPr>
          <w:rFonts w:cs="Narkisim" w:hint="cs"/>
          <w:szCs w:val="22"/>
          <w:rtl/>
        </w:rPr>
        <w:t xml:space="preserve"> לדורנו לתת את הפירוש שלו, בעקבות גילויי המדע הכבירים בדורות האחרונים. הקב"ה </w:t>
      </w:r>
      <w:r>
        <w:rPr>
          <w:rFonts w:cs="Narkisim" w:hint="cs"/>
          <w:szCs w:val="22"/>
          <w:rtl/>
        </w:rPr>
        <w:t>"עשה הכל יפה בעתו" וברא יקום מדהים ומופלא. הקב"ה גם נתן את תאוות חקר העולם בלבם של בני האדם ו</w:t>
      </w:r>
      <w:r w:rsidRPr="00F60648">
        <w:rPr>
          <w:rFonts w:cs="Narkisim" w:hint="cs"/>
          <w:szCs w:val="22"/>
          <w:rtl/>
        </w:rPr>
        <w:t xml:space="preserve">נתן </w:t>
      </w:r>
      <w:r>
        <w:rPr>
          <w:rFonts w:cs="Narkisim" w:hint="cs"/>
          <w:szCs w:val="22"/>
          <w:rtl/>
        </w:rPr>
        <w:t xml:space="preserve">לנו </w:t>
      </w:r>
      <w:r w:rsidRPr="00F60648">
        <w:rPr>
          <w:rFonts w:cs="Narkisim" w:hint="cs"/>
          <w:szCs w:val="22"/>
          <w:rtl/>
        </w:rPr>
        <w:t>דעה, בינה והשכל לחקור את סודות העולם, צפונותיו וחוקיו.</w:t>
      </w:r>
      <w:r>
        <w:rPr>
          <w:rFonts w:cs="Narkisim" w:hint="cs"/>
          <w:szCs w:val="22"/>
          <w:rtl/>
        </w:rPr>
        <w:t xml:space="preserve"> </w:t>
      </w:r>
      <w:r w:rsidR="000769BA">
        <w:rPr>
          <w:rFonts w:cs="Narkisim" w:hint="cs"/>
          <w:szCs w:val="22"/>
          <w:rtl/>
        </w:rPr>
        <w:t>חקר העולם וודאי "אומנות יפה היא לו", לכל מי שבחר לעסוק במדע.</w:t>
      </w:r>
      <w:r w:rsidR="00E12140">
        <w:rPr>
          <w:rFonts w:cs="Narkisim" w:hint="cs"/>
          <w:szCs w:val="22"/>
          <w:rtl/>
        </w:rPr>
        <w:t xml:space="preserve"> הישגי המחקר </w:t>
      </w:r>
      <w:r w:rsidR="00E12140">
        <w:rPr>
          <w:rFonts w:cs="Narkisim" w:hint="cs"/>
          <w:szCs w:val="22"/>
          <w:rtl/>
        </w:rPr>
        <w:lastRenderedPageBreak/>
        <w:t xml:space="preserve">המדעי הם פרי 'עבודת צוות', כל מדען ברחבי העולם תורם את פיסת המידע שלו בפסיפס הענק </w:t>
      </w:r>
      <w:r w:rsidR="00B37982">
        <w:rPr>
          <w:rFonts w:cs="Narkisim"/>
          <w:szCs w:val="22"/>
          <w:rtl/>
        </w:rPr>
        <w:t>–</w:t>
      </w:r>
      <w:r w:rsidR="00B37982">
        <w:rPr>
          <w:rFonts w:cs="Narkisim" w:hint="cs"/>
          <w:szCs w:val="22"/>
          <w:rtl/>
        </w:rPr>
        <w:t xml:space="preserve"> "</w:t>
      </w:r>
      <w:r w:rsidR="00B37982" w:rsidRPr="00B37982">
        <w:rPr>
          <w:rFonts w:cs="Narkisim"/>
          <w:szCs w:val="22"/>
          <w:rtl/>
        </w:rPr>
        <w:t>לא נתן הכל בלב כל אחד ואחד</w:t>
      </w:r>
      <w:r w:rsidR="00B37982" w:rsidRPr="00B37982">
        <w:rPr>
          <w:rFonts w:cs="Narkisim" w:hint="cs"/>
          <w:szCs w:val="22"/>
          <w:rtl/>
        </w:rPr>
        <w:t>,</w:t>
      </w:r>
      <w:r w:rsidR="00B37982" w:rsidRPr="00B37982">
        <w:rPr>
          <w:rFonts w:cs="Narkisim"/>
          <w:szCs w:val="22"/>
          <w:rtl/>
        </w:rPr>
        <w:t xml:space="preserve"> אלא זה קצת וזה קצת</w:t>
      </w:r>
      <w:r w:rsidR="00B37982">
        <w:rPr>
          <w:rFonts w:cs="Narkisim" w:hint="cs"/>
          <w:szCs w:val="22"/>
          <w:rtl/>
        </w:rPr>
        <w:t xml:space="preserve">", כלשון </w:t>
      </w:r>
      <w:r w:rsidR="00E12140">
        <w:rPr>
          <w:rFonts w:cs="Narkisim" w:hint="cs"/>
          <w:szCs w:val="22"/>
          <w:rtl/>
        </w:rPr>
        <w:t>רש"י לעיל.</w:t>
      </w:r>
      <w:r w:rsidR="000769BA">
        <w:rPr>
          <w:rFonts w:cs="Narkisim" w:hint="cs"/>
          <w:szCs w:val="22"/>
          <w:rtl/>
        </w:rPr>
        <w:t xml:space="preserve"> </w:t>
      </w:r>
      <w:r w:rsidR="00EA00FD">
        <w:rPr>
          <w:rFonts w:cs="Narkisim" w:hint="cs"/>
          <w:szCs w:val="22"/>
          <w:rtl/>
        </w:rPr>
        <w:t>הישגי המדע גם בנויים משרשרת הדורות. כל דור עורך את תצפיותיו וניסויי, מתעד אותן, ומעבירם לדור הבא.</w:t>
      </w:r>
      <w:r w:rsidR="00B65F12">
        <w:rPr>
          <w:rStyle w:val="a5"/>
          <w:rFonts w:cs="Narkisim"/>
          <w:szCs w:val="22"/>
          <w:rtl/>
        </w:rPr>
        <w:footnoteReference w:id="25"/>
      </w:r>
      <w:r w:rsidR="00EA00FD">
        <w:rPr>
          <w:rFonts w:cs="Narkisim" w:hint="cs"/>
          <w:szCs w:val="22"/>
          <w:rtl/>
        </w:rPr>
        <w:t xml:space="preserve"> תיאוריות עולות ומתחלפות והתובנה האנושית הולכת ומועשרת. </w:t>
      </w:r>
      <w:r>
        <w:rPr>
          <w:rFonts w:cs="Narkisim" w:hint="cs"/>
          <w:szCs w:val="22"/>
          <w:rtl/>
        </w:rPr>
        <w:t xml:space="preserve">אבל </w:t>
      </w:r>
      <w:r w:rsidR="00B37982">
        <w:rPr>
          <w:rFonts w:cs="Narkisim" w:hint="cs"/>
          <w:szCs w:val="22"/>
          <w:rtl/>
        </w:rPr>
        <w:t xml:space="preserve">גם </w:t>
      </w:r>
      <w:r>
        <w:rPr>
          <w:rFonts w:cs="Narkisim" w:hint="cs"/>
          <w:szCs w:val="22"/>
          <w:rtl/>
        </w:rPr>
        <w:t>ל</w:t>
      </w:r>
      <w:r w:rsidR="00B37982">
        <w:rPr>
          <w:rFonts w:cs="Narkisim" w:hint="cs"/>
          <w:szCs w:val="22"/>
          <w:rtl/>
        </w:rPr>
        <w:t>מ</w:t>
      </w:r>
      <w:r>
        <w:rPr>
          <w:rFonts w:cs="Narkisim" w:hint="cs"/>
          <w:szCs w:val="22"/>
          <w:rtl/>
        </w:rPr>
        <w:t xml:space="preserve">חקר </w:t>
      </w:r>
      <w:r w:rsidR="00E12140">
        <w:rPr>
          <w:rFonts w:cs="Narkisim" w:hint="cs"/>
          <w:szCs w:val="22"/>
          <w:rtl/>
        </w:rPr>
        <w:t>הגלובלי ה</w:t>
      </w:r>
      <w:r>
        <w:rPr>
          <w:rFonts w:cs="Narkisim" w:hint="cs"/>
          <w:szCs w:val="22"/>
          <w:rtl/>
        </w:rPr>
        <w:t>זה יש גבול, יש 'תקרת זכוכית', ולעולם לא יגיע האדם עד הקצה והתכלית של הטבע והבריאה ולא ימצא "</w:t>
      </w:r>
      <w:r w:rsidRPr="00F60648">
        <w:rPr>
          <w:rFonts w:cs="Narkisim"/>
          <w:szCs w:val="22"/>
          <w:rtl/>
        </w:rPr>
        <w:t>אֶת הַמַּעֲשֶׂה אֲשֶׁר עָשָׂה הָאֱלֹהִים מֵרֹאשׁ וְעַד סוֹף</w:t>
      </w:r>
      <w:r>
        <w:rPr>
          <w:rFonts w:cs="Narkisim" w:hint="cs"/>
          <w:szCs w:val="22"/>
          <w:rtl/>
        </w:rPr>
        <w:t>".</w:t>
      </w:r>
    </w:p>
    <w:sectPr w:rsidR="00F60648" w:rsidSect="00D30A8B">
      <w:headerReference w:type="default" r:id="rId8"/>
      <w:footerReference w:type="default" r:id="rId9"/>
      <w:headerReference w:type="first" r:id="rId10"/>
      <w:endnotePr>
        <w:numFmt w:val="lowerLetter"/>
      </w:endnotePr>
      <w:pgSz w:w="11907" w:h="16840" w:code="9"/>
      <w:pgMar w:top="1361" w:right="1304" w:bottom="1361" w:left="1418"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DB6B" w14:textId="77777777" w:rsidR="001F2A40" w:rsidRDefault="001F2A40">
      <w:r>
        <w:separator/>
      </w:r>
    </w:p>
  </w:endnote>
  <w:endnote w:type="continuationSeparator" w:id="0">
    <w:p w14:paraId="6CCC888B" w14:textId="77777777" w:rsidR="001F2A40" w:rsidRDefault="001F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0872" w14:textId="77777777" w:rsidR="00DF4A65" w:rsidRPr="00F8747C" w:rsidRDefault="00DF4A65" w:rsidP="00C968E9">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764B37">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764B37">
      <w:rPr>
        <w:rStyle w:val="af0"/>
        <w:noProof/>
        <w:rtl/>
      </w:rPr>
      <w:t>4</w:t>
    </w:r>
    <w:r w:rsidRPr="00F8747C">
      <w:rPr>
        <w:rStyle w:val="af0"/>
      </w:rPr>
      <w:fldChar w:fldCharType="end"/>
    </w:r>
  </w:p>
  <w:p w14:paraId="52C8CE69" w14:textId="77777777" w:rsidR="00DF4A65" w:rsidRDefault="00DF4A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609D" w14:textId="77777777" w:rsidR="001F2A40" w:rsidRDefault="001F2A40">
      <w:r>
        <w:separator/>
      </w:r>
    </w:p>
  </w:footnote>
  <w:footnote w:type="continuationSeparator" w:id="0">
    <w:p w14:paraId="6389F8F9" w14:textId="77777777" w:rsidR="001F2A40" w:rsidRDefault="001F2A40">
      <w:r>
        <w:continuationSeparator/>
      </w:r>
    </w:p>
  </w:footnote>
  <w:footnote w:id="1">
    <w:p w14:paraId="5DB08B1C" w14:textId="0A3E9435" w:rsidR="00401F5F" w:rsidRDefault="00401F5F" w:rsidP="00401F5F">
      <w:pPr>
        <w:pStyle w:val="a3"/>
        <w:rPr>
          <w:rtl/>
        </w:rPr>
      </w:pPr>
      <w:r>
        <w:rPr>
          <w:rStyle w:val="a5"/>
        </w:rPr>
        <w:footnoteRef/>
      </w:r>
      <w:r>
        <w:rPr>
          <w:rtl/>
        </w:rPr>
        <w:t xml:space="preserve"> </w:t>
      </w:r>
      <w:r>
        <w:rPr>
          <w:rFonts w:hint="cs"/>
          <w:rtl/>
        </w:rPr>
        <w:t>לאחר שסיים את 'פיוט העתים</w:t>
      </w:r>
      <w:r w:rsidR="00334BBB">
        <w:rPr>
          <w:rFonts w:hint="cs"/>
          <w:rtl/>
        </w:rPr>
        <w:t xml:space="preserve"> והזמנים</w:t>
      </w:r>
      <w:r>
        <w:rPr>
          <w:rFonts w:hint="cs"/>
          <w:rtl/>
        </w:rPr>
        <w:t>': "</w:t>
      </w:r>
      <w:r>
        <w:rPr>
          <w:rtl/>
        </w:rPr>
        <w:t>לַכֹּל זְמָן וְעֵת לְכָל חֵפֶץ תַּחַת הַשָּׁמָיִם</w:t>
      </w:r>
      <w:r>
        <w:rPr>
          <w:rFonts w:hint="cs"/>
          <w:rtl/>
        </w:rPr>
        <w:t xml:space="preserve">: </w:t>
      </w:r>
      <w:r>
        <w:rPr>
          <w:rtl/>
        </w:rPr>
        <w:t xml:space="preserve">עֵת לָלֶדֶת וְעֵת לָמוּת </w:t>
      </w:r>
      <w:r>
        <w:rPr>
          <w:rFonts w:hint="cs"/>
          <w:rtl/>
        </w:rPr>
        <w:t xml:space="preserve">... </w:t>
      </w:r>
      <w:r>
        <w:rPr>
          <w:rtl/>
        </w:rPr>
        <w:t>עֵת לֶאֱהֹב וְעֵת לִשְׂנֹא עֵת מִלְחָמָה וְעֵת שָׁלוֹם</w:t>
      </w:r>
      <w:r>
        <w:rPr>
          <w:rFonts w:hint="cs"/>
          <w:rtl/>
        </w:rPr>
        <w:t>", עובר קהלת לאחד הקטעים הפילוסופיים שבמגילה, לא לפני שהוא 'מגניב' לפני כן עוד פסוק פסימי</w:t>
      </w:r>
      <w:r>
        <w:rPr>
          <w:rtl/>
        </w:rPr>
        <w:t xml:space="preserve">: </w:t>
      </w:r>
      <w:r>
        <w:rPr>
          <w:rFonts w:hint="cs"/>
          <w:rtl/>
        </w:rPr>
        <w:t>"</w:t>
      </w:r>
      <w:r>
        <w:rPr>
          <w:rtl/>
        </w:rPr>
        <w:t>מַה יִּתְרוֹן הָעוֹשֶׂה בַּאֲשֶׁר הוּא עָמֵל</w:t>
      </w:r>
      <w:r>
        <w:rPr>
          <w:rFonts w:hint="cs"/>
          <w:rtl/>
        </w:rPr>
        <w:t>". קהלת הוא כידוע ספר עם רוח פסימית למדי: "הבל הבלים, הכל הבל" (א ב), "יוסיף דעת יוסיף מכאוב" (א יח), "מה יתרון העושה באשר הוא עמל" (ג ט), "מקרה בני האדם ומקרה הבהמה ומקרה אחד להם" (ג יט), "כי מה יותר לחכם מן הכסיל" (ו ח), "על כן מלא לב בני האדם בהם לעשות רע" (ח יא), "מקרה אחד לצדיק ולרשע" (ט ב), "כי אין מעשה וחשבון ודעת וחכמה בשאול אשר אתה הולך שמה" (ט י) ועוד</w:t>
      </w:r>
      <w:r w:rsidR="00334BBB">
        <w:rPr>
          <w:rFonts w:hint="cs"/>
          <w:rtl/>
        </w:rPr>
        <w:t xml:space="preserve"> ועוד כיוצא בהנה</w:t>
      </w:r>
      <w:r>
        <w:rPr>
          <w:rFonts w:hint="cs"/>
          <w:rtl/>
        </w:rPr>
        <w:t xml:space="preserve">. אם נאמץ את דרשת ר' יונתן בשיר השירים רבה א י: "שיר השירים </w:t>
      </w:r>
      <w:r>
        <w:rPr>
          <w:rtl/>
        </w:rPr>
        <w:t>כתב תח</w:t>
      </w:r>
      <w:r>
        <w:rPr>
          <w:rFonts w:hint="cs"/>
          <w:rtl/>
        </w:rPr>
        <w:t>י</w:t>
      </w:r>
      <w:r>
        <w:rPr>
          <w:rtl/>
        </w:rPr>
        <w:t>לה ואח"כ משלי ואח"כ קהלת</w:t>
      </w:r>
      <w:r>
        <w:rPr>
          <w:rFonts w:hint="cs"/>
          <w:rtl/>
        </w:rPr>
        <w:t xml:space="preserve"> ... </w:t>
      </w:r>
      <w:r>
        <w:rPr>
          <w:rtl/>
        </w:rPr>
        <w:t>כשאדם נער אומר דברי זמר, הגדיל אומר דברי מְשָׁלוֹת, הזקין אומר דברי הבלים</w:t>
      </w:r>
      <w:r>
        <w:rPr>
          <w:rFonts w:hint="cs"/>
          <w:rtl/>
        </w:rPr>
        <w:t xml:space="preserve">", הרי לנו העולם מנקודת מבטו של אדם זקן ופסימי שראה הרבה בחייו ושום דבר 'לא קנה אותו'. </w:t>
      </w:r>
      <w:r w:rsidR="00334BBB">
        <w:rPr>
          <w:rFonts w:hint="cs"/>
          <w:rtl/>
        </w:rPr>
        <w:t>ומה ה"מורשת" שלו לדור הצעיר? העולם הוא דבר מופלא מעין כמוהו, כך גם שכל האדם ורוחו</w:t>
      </w:r>
      <w:r w:rsidR="006335A9">
        <w:rPr>
          <w:rFonts w:hint="cs"/>
          <w:rtl/>
        </w:rPr>
        <w:t xml:space="preserve"> שמבקשים לחקור את נפלאות העולם, אבל אין סיכוי שיצליחו בכך.</w:t>
      </w:r>
      <w:r w:rsidR="00334BBB">
        <w:rPr>
          <w:rFonts w:hint="cs"/>
          <w:rtl/>
        </w:rPr>
        <w:t xml:space="preserve"> </w:t>
      </w:r>
      <w:r>
        <w:rPr>
          <w:rFonts w:hint="cs"/>
          <w:rtl/>
        </w:rPr>
        <w:t>אך בין ההבלים והפסימיות, יש כמה פסוקים אופטימיים בקהלת ויש גם פסוקים פילוסופיים לא מעטים וזה אחד מהם.</w:t>
      </w:r>
    </w:p>
  </w:footnote>
  <w:footnote w:id="2">
    <w:p w14:paraId="58D59B92" w14:textId="00C1CB5C" w:rsidR="00401F5F" w:rsidRDefault="00401F5F" w:rsidP="00401F5F">
      <w:pPr>
        <w:pStyle w:val="a3"/>
        <w:rPr>
          <w:rtl/>
        </w:rPr>
      </w:pPr>
      <w:r>
        <w:rPr>
          <w:rStyle w:val="a5"/>
        </w:rPr>
        <w:footnoteRef/>
      </w:r>
      <w:r>
        <w:rPr>
          <w:rtl/>
        </w:rPr>
        <w:t xml:space="preserve"> </w:t>
      </w:r>
      <w:r>
        <w:rPr>
          <w:rFonts w:hint="cs"/>
          <w:rtl/>
        </w:rPr>
        <w:t xml:space="preserve">קהלת לא משאיר לנו רגע לנוח או 'לקחת אוויר' ומיד ממשיך במסקנה שלו, שאם כך הוא העולם וזה מקומו </w:t>
      </w:r>
      <w:r w:rsidR="006335A9">
        <w:rPr>
          <w:rFonts w:hint="cs"/>
          <w:rtl/>
        </w:rPr>
        <w:t xml:space="preserve">ויכולותיו </w:t>
      </w:r>
      <w:r>
        <w:rPr>
          <w:rFonts w:hint="cs"/>
          <w:rtl/>
        </w:rPr>
        <w:t>של האדם בעולם, אין לאדם אלא לשמוח ולעשות טוב (נראה שאין הכוונה לטוב מוסרי כאן, אלא להנאות החיים) ולדעת שגם זה בעצם מתת אלוהים. אבל אנחנו רוצים לחזור לפסוקים לעיל, בפרט למילים</w:t>
      </w:r>
      <w:r w:rsidR="00675E02">
        <w:rPr>
          <w:rFonts w:hint="cs"/>
          <w:rtl/>
        </w:rPr>
        <w:t xml:space="preserve"> שבפסוק יא</w:t>
      </w:r>
      <w:r>
        <w:rPr>
          <w:rFonts w:hint="cs"/>
          <w:rtl/>
        </w:rPr>
        <w:t>: "</w:t>
      </w:r>
      <w:r w:rsidRPr="00401F5F">
        <w:rPr>
          <w:rtl/>
        </w:rPr>
        <w:t>גַּם אֶת הָעֹלָם נָתַן בְּלִבָּם מִבְּלִי אֲשֶׁר לֹא יִמְצָא הָאָדָם אֶת הַמַּעֲשֶׂה אֲשֶׁר עָשָׂה הָאֱלֹהִים</w:t>
      </w:r>
      <w:r>
        <w:rPr>
          <w:rFonts w:hint="cs"/>
          <w:rtl/>
        </w:rPr>
        <w:t xml:space="preserve">". </w:t>
      </w:r>
      <w:r w:rsidR="006335A9">
        <w:rPr>
          <w:rFonts w:hint="cs"/>
          <w:rtl/>
        </w:rPr>
        <w:t>ניתנה בנו הסקרנות לחקור את העולם.</w:t>
      </w:r>
    </w:p>
  </w:footnote>
  <w:footnote w:id="3">
    <w:p w14:paraId="15BE072F" w14:textId="271779CA" w:rsidR="00B54655" w:rsidRDefault="00B54655" w:rsidP="009533E5">
      <w:pPr>
        <w:pStyle w:val="a3"/>
        <w:rPr>
          <w:rtl/>
        </w:rPr>
      </w:pPr>
      <w:r>
        <w:rPr>
          <w:rStyle w:val="a5"/>
        </w:rPr>
        <w:footnoteRef/>
      </w:r>
      <w:r>
        <w:rPr>
          <w:rtl/>
        </w:rPr>
        <w:t xml:space="preserve"> </w:t>
      </w:r>
      <w:r>
        <w:rPr>
          <w:rFonts w:hint="cs"/>
          <w:rtl/>
        </w:rPr>
        <w:t xml:space="preserve">מוטיב </w:t>
      </w:r>
      <w:r w:rsidR="007B7A21">
        <w:rPr>
          <w:rFonts w:hint="cs"/>
          <w:rtl/>
        </w:rPr>
        <w:t xml:space="preserve">משלים </w:t>
      </w:r>
      <w:r>
        <w:rPr>
          <w:rFonts w:hint="cs"/>
          <w:rtl/>
        </w:rPr>
        <w:t>למוטיב שבחרנו ל</w:t>
      </w:r>
      <w:r w:rsidR="00834A06">
        <w:rPr>
          <w:rFonts w:hint="cs"/>
          <w:rtl/>
        </w:rPr>
        <w:t>כותרת הדף</w:t>
      </w:r>
      <w:r>
        <w:rPr>
          <w:rFonts w:hint="cs"/>
          <w:rtl/>
        </w:rPr>
        <w:t>, הוא המוטיב: '</w:t>
      </w:r>
      <w:r w:rsidR="00DC3E95">
        <w:rPr>
          <w:rFonts w:hint="cs"/>
          <w:rtl/>
        </w:rPr>
        <w:t xml:space="preserve">את </w:t>
      </w:r>
      <w:r>
        <w:rPr>
          <w:rFonts w:hint="cs"/>
          <w:rtl/>
        </w:rPr>
        <w:t>הכל עשה יפה בעיתו'</w:t>
      </w:r>
      <w:r w:rsidR="00DC3E95">
        <w:rPr>
          <w:rFonts w:hint="cs"/>
          <w:rtl/>
        </w:rPr>
        <w:t>, שראוי אולי לדף בפני עצמו</w:t>
      </w:r>
      <w:r>
        <w:rPr>
          <w:rFonts w:hint="cs"/>
          <w:rtl/>
        </w:rPr>
        <w:t xml:space="preserve">. </w:t>
      </w:r>
      <w:r w:rsidR="00334BBB">
        <w:rPr>
          <w:rFonts w:hint="cs"/>
          <w:rtl/>
        </w:rPr>
        <w:t>ראו</w:t>
      </w:r>
      <w:r>
        <w:rPr>
          <w:rFonts w:hint="cs"/>
          <w:rtl/>
        </w:rPr>
        <w:t xml:space="preserve"> דרשות קודמות בקהלת שם על מוטיב זה, כגון: "</w:t>
      </w:r>
      <w:r>
        <w:rPr>
          <w:rtl/>
        </w:rPr>
        <w:t>בעונתו נברא העולם</w:t>
      </w:r>
      <w:r>
        <w:rPr>
          <w:rFonts w:hint="cs"/>
          <w:rtl/>
        </w:rPr>
        <w:t>,</w:t>
      </w:r>
      <w:r>
        <w:rPr>
          <w:rtl/>
        </w:rPr>
        <w:t xml:space="preserve"> לא היה ראוי לה</w:t>
      </w:r>
      <w:r w:rsidR="00834A06">
        <w:rPr>
          <w:rFonts w:hint="cs"/>
          <w:rtl/>
        </w:rPr>
        <w:t>י</w:t>
      </w:r>
      <w:r>
        <w:rPr>
          <w:rtl/>
        </w:rPr>
        <w:t>בראות קודם לכן אלא לשעתו נברא</w:t>
      </w:r>
      <w:r>
        <w:rPr>
          <w:rFonts w:hint="cs"/>
          <w:rtl/>
        </w:rPr>
        <w:t>"</w:t>
      </w:r>
      <w:r w:rsidR="006335A9">
        <w:rPr>
          <w:rFonts w:hint="cs"/>
          <w:rtl/>
        </w:rPr>
        <w:t xml:space="preserve"> </w:t>
      </w:r>
      <w:r w:rsidR="006335A9">
        <w:rPr>
          <w:rtl/>
        </w:rPr>
        <w:t>–</w:t>
      </w:r>
      <w:r w:rsidR="006335A9">
        <w:rPr>
          <w:rFonts w:hint="cs"/>
          <w:rtl/>
        </w:rPr>
        <w:t xml:space="preserve"> נראה מעניין להשוות עם מוטיב "בריאת הזמן" בפיסיקה המודרנית. ובדרשה אחרת</w:t>
      </w:r>
      <w:r>
        <w:rPr>
          <w:rFonts w:hint="cs"/>
          <w:rtl/>
        </w:rPr>
        <w:t>: "</w:t>
      </w:r>
      <w:r>
        <w:rPr>
          <w:rtl/>
        </w:rPr>
        <w:t>היה ראוי אברהם לה</w:t>
      </w:r>
      <w:r w:rsidR="00834A06">
        <w:rPr>
          <w:rFonts w:hint="cs"/>
          <w:rtl/>
        </w:rPr>
        <w:t>י</w:t>
      </w:r>
      <w:r>
        <w:rPr>
          <w:rtl/>
        </w:rPr>
        <w:t>בראות קודם אדם הראשון</w:t>
      </w:r>
      <w:r>
        <w:rPr>
          <w:rFonts w:hint="cs"/>
          <w:rtl/>
        </w:rPr>
        <w:t xml:space="preserve">, </w:t>
      </w:r>
      <w:r>
        <w:rPr>
          <w:rtl/>
        </w:rPr>
        <w:t>אלא אמר הק</w:t>
      </w:r>
      <w:r w:rsidR="00DC3E95">
        <w:rPr>
          <w:rFonts w:hint="cs"/>
          <w:rtl/>
        </w:rPr>
        <w:t xml:space="preserve">ב"ה: ... </w:t>
      </w:r>
      <w:r>
        <w:rPr>
          <w:rtl/>
        </w:rPr>
        <w:t>הריני בורא אדם ואם יקלקל זה יב</w:t>
      </w:r>
      <w:r w:rsidR="00DC3E95">
        <w:rPr>
          <w:rFonts w:hint="cs"/>
          <w:rtl/>
        </w:rPr>
        <w:t>ו</w:t>
      </w:r>
      <w:r>
        <w:rPr>
          <w:rtl/>
        </w:rPr>
        <w:t>א אברהם אחריו ויתקן</w:t>
      </w:r>
      <w:r w:rsidR="00DC3E95">
        <w:rPr>
          <w:rFonts w:hint="cs"/>
          <w:rtl/>
        </w:rPr>
        <w:t>", או: "ראויים היו ישראל בשעה שיצאו ממצרים שתינתן להם תורה</w:t>
      </w:r>
      <w:r w:rsidR="00F41280">
        <w:rPr>
          <w:rFonts w:hint="cs"/>
          <w:rtl/>
        </w:rPr>
        <w:t>, אלא אמר הקב"ה: עדיין לא בא זיוון של בני משעבוד טיט ולבנים</w:t>
      </w:r>
      <w:r w:rsidR="00DC3E95">
        <w:rPr>
          <w:rFonts w:hint="cs"/>
          <w:rtl/>
        </w:rPr>
        <w:t xml:space="preserve">", ועוד. </w:t>
      </w:r>
      <w:r w:rsidR="007B7A21">
        <w:rPr>
          <w:rFonts w:hint="cs"/>
          <w:rtl/>
        </w:rPr>
        <w:t>בחיבור שני המוטיבים, נקבל את ה</w:t>
      </w:r>
      <w:r w:rsidR="009533E5">
        <w:rPr>
          <w:rFonts w:hint="cs"/>
          <w:rtl/>
        </w:rPr>
        <w:t xml:space="preserve">סדר </w:t>
      </w:r>
      <w:r w:rsidR="007B7A21">
        <w:rPr>
          <w:rFonts w:hint="cs"/>
          <w:rtl/>
        </w:rPr>
        <w:t xml:space="preserve">הבא: </w:t>
      </w:r>
      <w:r w:rsidR="00DC3E95">
        <w:rPr>
          <w:rFonts w:hint="cs"/>
          <w:rtl/>
        </w:rPr>
        <w:t xml:space="preserve">דבר ראשון שנתן אלהים לבני האדם </w:t>
      </w:r>
      <w:r w:rsidR="009533E5">
        <w:rPr>
          <w:rFonts w:hint="cs"/>
          <w:rtl/>
        </w:rPr>
        <w:t xml:space="preserve">הוא היכולת </w:t>
      </w:r>
      <w:r w:rsidR="00DC3E95">
        <w:rPr>
          <w:rFonts w:hint="cs"/>
          <w:rtl/>
        </w:rPr>
        <w:t>לענות ולהתבונן</w:t>
      </w:r>
      <w:r w:rsidR="007B7A21">
        <w:rPr>
          <w:rFonts w:hint="cs"/>
          <w:rtl/>
        </w:rPr>
        <w:t xml:space="preserve"> ב</w:t>
      </w:r>
      <w:r w:rsidR="009533E5">
        <w:rPr>
          <w:rFonts w:hint="cs"/>
          <w:rtl/>
        </w:rPr>
        <w:t xml:space="preserve">עולם ומכח זה </w:t>
      </w:r>
      <w:r w:rsidR="007B7A21">
        <w:rPr>
          <w:rFonts w:hint="cs"/>
          <w:rtl/>
        </w:rPr>
        <w:t>לשאול</w:t>
      </w:r>
      <w:r w:rsidR="00DC3E95">
        <w:rPr>
          <w:rFonts w:hint="cs"/>
          <w:rtl/>
        </w:rPr>
        <w:t>: האמנם הכל נעשה יפה בעיתו? מה הועילה דחיית המחלוקת בין יהודה וישראל</w:t>
      </w:r>
      <w:r w:rsidR="006335A9">
        <w:rPr>
          <w:rFonts w:hint="cs"/>
          <w:rtl/>
        </w:rPr>
        <w:t>, רחבעם וירבעם,</w:t>
      </w:r>
      <w:r w:rsidR="00DC3E95">
        <w:rPr>
          <w:rFonts w:hint="cs"/>
          <w:rtl/>
        </w:rPr>
        <w:t xml:space="preserve"> לאחר בניין בית המקדש? </w:t>
      </w:r>
      <w:r w:rsidR="00834A06">
        <w:rPr>
          <w:rFonts w:hint="cs"/>
          <w:rtl/>
        </w:rPr>
        <w:t xml:space="preserve">למה צריך היה אדם הראשון לקלקל? </w:t>
      </w:r>
      <w:r w:rsidR="00DC3E95">
        <w:rPr>
          <w:rFonts w:hint="cs"/>
          <w:rtl/>
        </w:rPr>
        <w:t xml:space="preserve">האמנם עת לכל לפי המידה הראויה או שמא עת לכל באופן שרירותי? </w:t>
      </w:r>
      <w:r w:rsidR="009533E5">
        <w:rPr>
          <w:rFonts w:hint="cs"/>
          <w:rtl/>
        </w:rPr>
        <w:t xml:space="preserve">המוטיב הגובר הוא "את העולם נתן בלבם" ולפיכך </w:t>
      </w:r>
      <w:r w:rsidR="007B7A21">
        <w:rPr>
          <w:rFonts w:hint="cs"/>
          <w:rtl/>
        </w:rPr>
        <w:t xml:space="preserve">נתמקד </w:t>
      </w:r>
      <w:r w:rsidR="00DC3E95">
        <w:rPr>
          <w:rFonts w:hint="cs"/>
          <w:rtl/>
        </w:rPr>
        <w:t>ב</w:t>
      </w:r>
      <w:r w:rsidR="009533E5">
        <w:rPr>
          <w:rFonts w:hint="cs"/>
          <w:rtl/>
        </w:rPr>
        <w:t>ו</w:t>
      </w:r>
      <w:r w:rsidR="00DC3E95">
        <w:rPr>
          <w:rFonts w:hint="cs"/>
          <w:rtl/>
        </w:rPr>
        <w:t>.</w:t>
      </w:r>
    </w:p>
  </w:footnote>
  <w:footnote w:id="4">
    <w:p w14:paraId="36265311" w14:textId="37E3F79F" w:rsidR="006D5E1C" w:rsidRDefault="006D5E1C" w:rsidP="00844311">
      <w:pPr>
        <w:pStyle w:val="a3"/>
      </w:pPr>
      <w:r>
        <w:rPr>
          <w:rStyle w:val="a5"/>
        </w:rPr>
        <w:footnoteRef/>
      </w:r>
      <w:r>
        <w:rPr>
          <w:rtl/>
        </w:rPr>
        <w:t xml:space="preserve"> </w:t>
      </w:r>
      <w:r>
        <w:rPr>
          <w:rFonts w:hint="cs"/>
          <w:rtl/>
        </w:rPr>
        <w:t xml:space="preserve">אהבת העולם. שבני האדם אוהבים את העולם הזה שבו הם חיים. </w:t>
      </w:r>
      <w:r w:rsidR="00834A06">
        <w:rPr>
          <w:rFonts w:hint="cs"/>
          <w:rtl/>
        </w:rPr>
        <w:t xml:space="preserve">כחלק מבריאת העולם נטע </w:t>
      </w:r>
      <w:r>
        <w:rPr>
          <w:rFonts w:hint="cs"/>
          <w:rtl/>
        </w:rPr>
        <w:t xml:space="preserve">הקב"ה </w:t>
      </w:r>
      <w:r w:rsidR="00834A06">
        <w:rPr>
          <w:rFonts w:hint="cs"/>
          <w:rtl/>
        </w:rPr>
        <w:t xml:space="preserve">בבני האדם </w:t>
      </w:r>
      <w:r>
        <w:rPr>
          <w:rFonts w:hint="cs"/>
          <w:rtl/>
        </w:rPr>
        <w:t>את אהבת הע</w:t>
      </w:r>
      <w:r w:rsidR="00834A06">
        <w:rPr>
          <w:rFonts w:hint="cs"/>
          <w:rtl/>
        </w:rPr>
        <w:t>ולם הזה!</w:t>
      </w:r>
      <w:r w:rsidR="00C0136B">
        <w:rPr>
          <w:rFonts w:hint="cs"/>
          <w:rtl/>
        </w:rPr>
        <w:t xml:space="preserve"> ראו בפרט אהבת הילדים / הבנים, כגון פירושים על הפסוק בירמיהו יג א: "כי נער ישראל ואוהבהו"</w:t>
      </w:r>
      <w:r w:rsidR="00844311">
        <w:rPr>
          <w:rFonts w:hint="cs"/>
          <w:rtl/>
        </w:rPr>
        <w:t xml:space="preserve">. כגון </w:t>
      </w:r>
      <w:r w:rsidR="00C0136B">
        <w:rPr>
          <w:rtl/>
        </w:rPr>
        <w:t>פירוש הסולם לזוהר חדש - שמות פרשת תרומה</w:t>
      </w:r>
      <w:r w:rsidR="00844311">
        <w:rPr>
          <w:rFonts w:hint="cs"/>
          <w:rtl/>
        </w:rPr>
        <w:t>: "</w:t>
      </w:r>
      <w:r w:rsidR="00C0136B">
        <w:rPr>
          <w:rtl/>
        </w:rPr>
        <w:t>מי שהוא בכעס, יביאו אליו נער וישקוט כעסו, ויחזור להיות בשמחה, וישום עצמו כילד, ואז הכל הוא בשמחה. ועל סוד זה כתוב, כי נער ישראל ואוהבהו. אין אהבה וחביבות חוץ מבילד</w:t>
      </w:r>
      <w:r w:rsidR="00844311">
        <w:rPr>
          <w:rFonts w:hint="cs"/>
          <w:rtl/>
        </w:rPr>
        <w:t>"</w:t>
      </w:r>
      <w:r w:rsidR="00C0136B">
        <w:rPr>
          <w:rtl/>
        </w:rPr>
        <w:t>.</w:t>
      </w:r>
    </w:p>
  </w:footnote>
  <w:footnote w:id="5">
    <w:p w14:paraId="774D8778" w14:textId="33AC6E9A" w:rsidR="00B71495" w:rsidRDefault="00B71495" w:rsidP="00834A06">
      <w:pPr>
        <w:pStyle w:val="a3"/>
        <w:rPr>
          <w:rtl/>
        </w:rPr>
      </w:pPr>
      <w:r>
        <w:rPr>
          <w:rStyle w:val="a5"/>
        </w:rPr>
        <w:footnoteRef/>
      </w:r>
      <w:r>
        <w:rPr>
          <w:rtl/>
        </w:rPr>
        <w:t xml:space="preserve"> </w:t>
      </w:r>
      <w:r w:rsidR="00334BBB">
        <w:rPr>
          <w:rFonts w:hint="cs"/>
          <w:rtl/>
        </w:rPr>
        <w:t>ראו</w:t>
      </w:r>
      <w:r>
        <w:rPr>
          <w:rFonts w:hint="cs"/>
          <w:rtl/>
        </w:rPr>
        <w:t xml:space="preserve"> הנוסח ב</w:t>
      </w:r>
      <w:r>
        <w:rPr>
          <w:rtl/>
        </w:rPr>
        <w:t>מדרש תהלים (שוחר טוב; בובר) מזמור ט</w:t>
      </w:r>
      <w:r>
        <w:rPr>
          <w:rFonts w:hint="cs"/>
          <w:rtl/>
        </w:rPr>
        <w:t>: "</w:t>
      </w:r>
      <w:r>
        <w:rPr>
          <w:rtl/>
        </w:rPr>
        <w:t>אמר ר' יונתן</w:t>
      </w:r>
      <w:r>
        <w:rPr>
          <w:rFonts w:hint="cs"/>
          <w:rtl/>
        </w:rPr>
        <w:t>:</w:t>
      </w:r>
      <w:r>
        <w:rPr>
          <w:rtl/>
        </w:rPr>
        <w:t xml:space="preserve"> פסידתו של מלאך המות נתן בלבם</w:t>
      </w:r>
      <w:r>
        <w:rPr>
          <w:rFonts w:hint="cs"/>
          <w:rtl/>
        </w:rPr>
        <w:t>". שתי הגרסאות מעניינות, אך השאלה היא אם הפחד המתמיד מהפסדו הקרוב של המוות הוא גורם משתק או דווקא מעורר לעשייה</w:t>
      </w:r>
      <w:r w:rsidR="00834A06">
        <w:rPr>
          <w:rFonts w:hint="cs"/>
          <w:rtl/>
        </w:rPr>
        <w:t>?</w:t>
      </w:r>
      <w:r>
        <w:rPr>
          <w:rFonts w:hint="cs"/>
          <w:rtl/>
        </w:rPr>
        <w:t xml:space="preserve"> נראה שהכוונה כאן יותר לשני. </w:t>
      </w:r>
      <w:r w:rsidR="008A398E">
        <w:rPr>
          <w:rFonts w:hint="cs"/>
          <w:rtl/>
        </w:rPr>
        <w:t xml:space="preserve">אי ידיעת רגע המוות מדרבנת את האדם לנצל כל רגע וליצור דברים שיישארו אחריו. </w:t>
      </w:r>
      <w:r>
        <w:rPr>
          <w:rFonts w:hint="cs"/>
          <w:rtl/>
        </w:rPr>
        <w:t>ויש גם שיטה שלישית של העלמת יום המיתה שמחייבת את האדם לעשות תשובה כל יום, כמאמר חז"ל ב</w:t>
      </w:r>
      <w:r w:rsidR="006B1C84">
        <w:rPr>
          <w:rtl/>
        </w:rPr>
        <w:t>אבות דרבי נתן נוסח ב פרק כט</w:t>
      </w:r>
      <w:r w:rsidR="00CC6F83">
        <w:rPr>
          <w:rFonts w:hint="cs"/>
          <w:rtl/>
        </w:rPr>
        <w:t>, שנביא להלן</w:t>
      </w:r>
      <w:r w:rsidR="00834A06">
        <w:rPr>
          <w:rFonts w:hint="cs"/>
          <w:rtl/>
        </w:rPr>
        <w:t>, שמבוסס גם הוא על פסוק מקהלת</w:t>
      </w:r>
      <w:r w:rsidR="00CC6F83">
        <w:rPr>
          <w:rFonts w:hint="cs"/>
          <w:rtl/>
        </w:rPr>
        <w:t xml:space="preserve">: </w:t>
      </w:r>
      <w:r>
        <w:rPr>
          <w:rFonts w:hint="cs"/>
          <w:rtl/>
        </w:rPr>
        <w:t>"בכל עת יהיו בגדיך לבנים".</w:t>
      </w:r>
    </w:p>
  </w:footnote>
  <w:footnote w:id="6">
    <w:p w14:paraId="7452EDB1" w14:textId="03CE86DA" w:rsidR="00F41280" w:rsidRDefault="00F41280" w:rsidP="009533E5">
      <w:pPr>
        <w:pStyle w:val="a3"/>
        <w:rPr>
          <w:rtl/>
        </w:rPr>
      </w:pPr>
      <w:r>
        <w:rPr>
          <w:rStyle w:val="a5"/>
        </w:rPr>
        <w:footnoteRef/>
      </w:r>
      <w:r>
        <w:rPr>
          <w:rtl/>
        </w:rPr>
        <w:t xml:space="preserve"> </w:t>
      </w:r>
      <w:r w:rsidR="00334BBB">
        <w:rPr>
          <w:rFonts w:hint="cs"/>
          <w:rtl/>
        </w:rPr>
        <w:t>ראו</w:t>
      </w:r>
      <w:r>
        <w:rPr>
          <w:rFonts w:hint="cs"/>
          <w:rtl/>
        </w:rPr>
        <w:t xml:space="preserve"> </w:t>
      </w:r>
      <w:r>
        <w:rPr>
          <w:rtl/>
        </w:rPr>
        <w:t>קהלת</w:t>
      </w:r>
      <w:r>
        <w:rPr>
          <w:rFonts w:hint="cs"/>
          <w:rtl/>
        </w:rPr>
        <w:t xml:space="preserve"> ד ד: "</w:t>
      </w:r>
      <w:r>
        <w:rPr>
          <w:rtl/>
        </w:rPr>
        <w:t>וְרָאִיתִי אֲנִי אֶת כָּל עָמָל וְאֵת כָּל כִּשְׁרוֹן הַמַּעֲשֶׂה כִּי הִיא קִנְאַת אִישׁ מֵרֵעֵהוּ גַּם זֶה הֶבֶל וּרְעוּת רוּחַ</w:t>
      </w:r>
      <w:r>
        <w:rPr>
          <w:rFonts w:hint="cs"/>
          <w:rtl/>
        </w:rPr>
        <w:t>".</w:t>
      </w:r>
      <w:r w:rsidR="00683606">
        <w:rPr>
          <w:rFonts w:hint="cs"/>
          <w:rtl/>
        </w:rPr>
        <w:t xml:space="preserve"> קנאת איש מרעהו היא עוד "הבל" של קהלת, או בניית העולם? עכ"פ, זה המוטיב שיצר הרע והקנאה גורמים לאדם ליצור ולבנות ולפתח את העולם</w:t>
      </w:r>
      <w:r w:rsidR="00844311">
        <w:rPr>
          <w:rFonts w:hint="cs"/>
          <w:rtl/>
        </w:rPr>
        <w:t xml:space="preserve"> (וגם לכתוב כקהלת ואחרים: קנאת סופרים תרבה חכמה)</w:t>
      </w:r>
      <w:r w:rsidR="00683606">
        <w:rPr>
          <w:rFonts w:hint="cs"/>
          <w:rtl/>
        </w:rPr>
        <w:t>. הבכורה של מוטיב</w:t>
      </w:r>
      <w:r w:rsidR="00606BAA">
        <w:rPr>
          <w:rFonts w:hint="cs"/>
          <w:rtl/>
        </w:rPr>
        <w:t xml:space="preserve"> שייכת למדרש </w:t>
      </w:r>
      <w:r w:rsidR="00683606">
        <w:rPr>
          <w:rtl/>
        </w:rPr>
        <w:t>בראשית רבה</w:t>
      </w:r>
      <w:r w:rsidR="00834A06">
        <w:rPr>
          <w:rFonts w:hint="cs"/>
          <w:rtl/>
        </w:rPr>
        <w:t xml:space="preserve"> פרשה ט</w:t>
      </w:r>
      <w:r w:rsidR="00683606">
        <w:rPr>
          <w:rtl/>
        </w:rPr>
        <w:t xml:space="preserve"> </w:t>
      </w:r>
      <w:r w:rsidR="00606BAA">
        <w:rPr>
          <w:rFonts w:hint="cs"/>
          <w:rtl/>
        </w:rPr>
        <w:t xml:space="preserve">על הפסוק: "וירא אלהים את כל אשר עשה והנה טוב מאד". ושם טוב מאד הוא </w:t>
      </w:r>
      <w:r w:rsidR="009533E5">
        <w:rPr>
          <w:rFonts w:hint="cs"/>
          <w:rtl/>
        </w:rPr>
        <w:t xml:space="preserve">לא רק היצר הרע כי אם </w:t>
      </w:r>
      <w:r w:rsidR="00606BAA">
        <w:rPr>
          <w:rFonts w:hint="cs"/>
          <w:rtl/>
        </w:rPr>
        <w:t xml:space="preserve">גם </w:t>
      </w:r>
      <w:r w:rsidR="00683606">
        <w:rPr>
          <w:rtl/>
        </w:rPr>
        <w:t xml:space="preserve">מדת </w:t>
      </w:r>
      <w:r w:rsidR="00606BAA">
        <w:rPr>
          <w:rFonts w:hint="cs"/>
          <w:rtl/>
        </w:rPr>
        <w:t>הי</w:t>
      </w:r>
      <w:r w:rsidR="00683606">
        <w:rPr>
          <w:rtl/>
        </w:rPr>
        <w:t>יסורי</w:t>
      </w:r>
      <w:r w:rsidR="00606BAA">
        <w:rPr>
          <w:rFonts w:hint="cs"/>
          <w:rtl/>
        </w:rPr>
        <w:t>ם, גיהינום, מלאך המוות, פורענות ושאר 'מרעין בישין' שצריכים להביא את האדם לפחד (כדרשת ר' בנימין לעיל), או דווקא לפעולה ועשייה</w:t>
      </w:r>
      <w:r w:rsidR="00834A06">
        <w:rPr>
          <w:rFonts w:hint="cs"/>
          <w:rtl/>
        </w:rPr>
        <w:t>,</w:t>
      </w:r>
      <w:r w:rsidR="00606BAA">
        <w:rPr>
          <w:rFonts w:hint="cs"/>
          <w:rtl/>
        </w:rPr>
        <w:t xml:space="preserve"> כדרשת ר' נחמיה ואחרים שנראה להלן.</w:t>
      </w:r>
      <w:r w:rsidR="00683606">
        <w:rPr>
          <w:rtl/>
        </w:rPr>
        <w:t xml:space="preserve"> </w:t>
      </w:r>
      <w:r w:rsidR="00683606">
        <w:rPr>
          <w:rFonts w:hint="cs"/>
          <w:rtl/>
        </w:rPr>
        <w:t xml:space="preserve"> </w:t>
      </w:r>
    </w:p>
  </w:footnote>
  <w:footnote w:id="7">
    <w:p w14:paraId="2C759D1B" w14:textId="77777777" w:rsidR="0036672E" w:rsidRDefault="0036672E" w:rsidP="0036672E">
      <w:pPr>
        <w:pStyle w:val="a3"/>
        <w:rPr>
          <w:rtl/>
        </w:rPr>
      </w:pPr>
      <w:r>
        <w:rPr>
          <w:rStyle w:val="a5"/>
        </w:rPr>
        <w:footnoteRef/>
      </w:r>
      <w:r>
        <w:rPr>
          <w:rtl/>
        </w:rPr>
        <w:t xml:space="preserve"> </w:t>
      </w:r>
      <w:r>
        <w:rPr>
          <w:rFonts w:hint="cs"/>
          <w:rtl/>
        </w:rPr>
        <w:t xml:space="preserve">"העולם" כתוב בפסוק בכתיב חסר: </w:t>
      </w:r>
      <w:r w:rsidRPr="0036672E">
        <w:rPr>
          <w:rtl/>
        </w:rPr>
        <w:t>הָעֹלָם</w:t>
      </w:r>
      <w:r>
        <w:rPr>
          <w:rFonts w:hint="cs"/>
          <w:rtl/>
        </w:rPr>
        <w:t>, וזה בסיס למספר דרשות שנראה להלן. כאן הדרשה היא על "ע</w:t>
      </w:r>
      <w:r>
        <w:rPr>
          <w:rFonts w:hint="eastAsia"/>
          <w:rtl/>
        </w:rPr>
        <w:t>ֶ</w:t>
      </w:r>
      <w:r>
        <w:rPr>
          <w:rFonts w:hint="cs"/>
          <w:rtl/>
        </w:rPr>
        <w:t>ל</w:t>
      </w:r>
      <w:r>
        <w:rPr>
          <w:rFonts w:hint="eastAsia"/>
          <w:rtl/>
        </w:rPr>
        <w:t>ֶ</w:t>
      </w:r>
      <w:r>
        <w:rPr>
          <w:rFonts w:hint="cs"/>
          <w:rtl/>
        </w:rPr>
        <w:t xml:space="preserve">ם" </w:t>
      </w:r>
      <w:r>
        <w:rPr>
          <w:rtl/>
        </w:rPr>
        <w:t>–</w:t>
      </w:r>
      <w:r>
        <w:rPr>
          <w:rFonts w:hint="cs"/>
          <w:rtl/>
        </w:rPr>
        <w:t xml:space="preserve"> תינוקות.</w:t>
      </w:r>
    </w:p>
  </w:footnote>
  <w:footnote w:id="8">
    <w:p w14:paraId="3718EDC0" w14:textId="77777777" w:rsidR="00262E0D" w:rsidRDefault="00262E0D">
      <w:pPr>
        <w:pStyle w:val="a3"/>
      </w:pPr>
      <w:r>
        <w:rPr>
          <w:rStyle w:val="a5"/>
        </w:rPr>
        <w:footnoteRef/>
      </w:r>
      <w:r>
        <w:rPr>
          <w:rtl/>
        </w:rPr>
        <w:t xml:space="preserve"> </w:t>
      </w:r>
      <w:r>
        <w:rPr>
          <w:rFonts w:hint="cs"/>
          <w:rtl/>
        </w:rPr>
        <w:t>הגדול שומר על סדר וניקיון בבית ועוזר לכבד את הבית, והקטן, התינוק כל הזמן מלכלך ומבלגן.</w:t>
      </w:r>
    </w:p>
  </w:footnote>
  <w:footnote w:id="9">
    <w:p w14:paraId="5265A987" w14:textId="0FE9E18F" w:rsidR="0036672E" w:rsidRDefault="0036672E" w:rsidP="009E196C">
      <w:pPr>
        <w:pStyle w:val="a3"/>
        <w:rPr>
          <w:rtl/>
        </w:rPr>
      </w:pPr>
      <w:r>
        <w:rPr>
          <w:rStyle w:val="a5"/>
        </w:rPr>
        <w:footnoteRef/>
      </w:r>
      <w:r>
        <w:rPr>
          <w:rtl/>
        </w:rPr>
        <w:t xml:space="preserve"> </w:t>
      </w:r>
      <w:r w:rsidR="00334BBB">
        <w:rPr>
          <w:rFonts w:hint="cs"/>
          <w:rtl/>
        </w:rPr>
        <w:t>ראו</w:t>
      </w:r>
      <w:r>
        <w:rPr>
          <w:rFonts w:hint="cs"/>
          <w:rtl/>
        </w:rPr>
        <w:t xml:space="preserve"> מקבילה ב</w:t>
      </w:r>
      <w:r w:rsidRPr="0036672E">
        <w:rPr>
          <w:rtl/>
        </w:rPr>
        <w:t xml:space="preserve"> </w:t>
      </w:r>
      <w:r>
        <w:rPr>
          <w:rtl/>
        </w:rPr>
        <w:t>מדרש תהלים (שוחר טוב; בובר) מזמור ט</w:t>
      </w:r>
      <w:r>
        <w:rPr>
          <w:rFonts w:hint="cs"/>
          <w:rtl/>
        </w:rPr>
        <w:t>: "</w:t>
      </w:r>
      <w:r>
        <w:rPr>
          <w:rtl/>
        </w:rPr>
        <w:t>למנצח על מות לבן. זהו שאמר הכתוב</w:t>
      </w:r>
      <w:r>
        <w:rPr>
          <w:rFonts w:hint="cs"/>
          <w:rtl/>
        </w:rPr>
        <w:t>:</w:t>
      </w:r>
      <w:r>
        <w:rPr>
          <w:rtl/>
        </w:rPr>
        <w:t xml:space="preserve"> את הכל עשה יפה בעתו גם את העולם נתן בלבם (קהלת ג יא)</w:t>
      </w:r>
      <w:r>
        <w:rPr>
          <w:rFonts w:hint="cs"/>
          <w:rtl/>
        </w:rPr>
        <w:t xml:space="preserve"> -</w:t>
      </w:r>
      <w:r>
        <w:rPr>
          <w:rtl/>
        </w:rPr>
        <w:t xml:space="preserve"> ר' ברכיה בשם ר' יהונתן אמר</w:t>
      </w:r>
      <w:r>
        <w:rPr>
          <w:rFonts w:hint="cs"/>
          <w:rtl/>
        </w:rPr>
        <w:t>:</w:t>
      </w:r>
      <w:r>
        <w:rPr>
          <w:rtl/>
        </w:rPr>
        <w:t xml:space="preserve"> אל תקרי העולם אלא הָעֶלֶם, אהבת עוללים נתן בלבם של אבותיהם</w:t>
      </w:r>
      <w:r>
        <w:rPr>
          <w:rFonts w:hint="cs"/>
          <w:rtl/>
        </w:rPr>
        <w:t>.</w:t>
      </w:r>
      <w:r>
        <w:rPr>
          <w:rtl/>
        </w:rPr>
        <w:t xml:space="preserve"> משל למלך שהיו לו שני בנים, אחד גדול ואחד קטן, הגדול מכובד, והקטן מטונף, ואף על פי כן אוהב את הקטן יותר מן הגדול</w:t>
      </w:r>
      <w:r>
        <w:rPr>
          <w:rFonts w:hint="cs"/>
          <w:rtl/>
        </w:rPr>
        <w:t>"</w:t>
      </w:r>
      <w:r>
        <w:rPr>
          <w:rtl/>
        </w:rPr>
        <w:t>.</w:t>
      </w:r>
      <w:r>
        <w:rPr>
          <w:rFonts w:hint="cs"/>
          <w:rtl/>
        </w:rPr>
        <w:t xml:space="preserve"> מעניין שמוזכר "אבותיהם" ולא "אמותיהם". </w:t>
      </w:r>
      <w:r w:rsidR="009E196C">
        <w:rPr>
          <w:rFonts w:hint="cs"/>
          <w:rtl/>
        </w:rPr>
        <w:t>נראה ש</w:t>
      </w:r>
      <w:r>
        <w:rPr>
          <w:rFonts w:hint="cs"/>
          <w:rtl/>
        </w:rPr>
        <w:t>הילדים הגדולים לא יסכימו</w:t>
      </w:r>
      <w:r w:rsidR="009E196C">
        <w:rPr>
          <w:rFonts w:hint="cs"/>
          <w:rtl/>
        </w:rPr>
        <w:t xml:space="preserve"> לאפליה זו</w:t>
      </w:r>
      <w:r>
        <w:rPr>
          <w:rFonts w:hint="cs"/>
          <w:rtl/>
        </w:rPr>
        <w:t>.</w:t>
      </w:r>
      <w:r w:rsidR="009E196C">
        <w:rPr>
          <w:rFonts w:hint="cs"/>
          <w:rtl/>
        </w:rPr>
        <w:t xml:space="preserve"> </w:t>
      </w:r>
      <w:r w:rsidR="00334BBB">
        <w:rPr>
          <w:rFonts w:hint="cs"/>
          <w:rtl/>
        </w:rPr>
        <w:t>ראו</w:t>
      </w:r>
      <w:r w:rsidR="009E196C">
        <w:rPr>
          <w:rFonts w:hint="cs"/>
          <w:rtl/>
        </w:rPr>
        <w:t xml:space="preserve"> אגב הסיפור על אבא חלקיה בגמרא </w:t>
      </w:r>
      <w:r w:rsidR="009E196C">
        <w:rPr>
          <w:rtl/>
        </w:rPr>
        <w:t>תענית כג ע</w:t>
      </w:r>
      <w:r w:rsidR="009E196C">
        <w:rPr>
          <w:rFonts w:hint="cs"/>
          <w:rtl/>
        </w:rPr>
        <w:t>"ב שהעדיף במתן האוכל את הבן הצעיר על פני המבוגר, אבל זה משום שהגדול מצוי בבית ואילו הקטן הולך ללמוד בבית הכנסת. נראה ששם מדובר על גילאים אחרים (מבוגרים יותר).</w:t>
      </w:r>
    </w:p>
  </w:footnote>
  <w:footnote w:id="10">
    <w:p w14:paraId="21258486" w14:textId="12277641" w:rsidR="00506A73" w:rsidRDefault="00506A73" w:rsidP="009E196C">
      <w:pPr>
        <w:pStyle w:val="a3"/>
        <w:rPr>
          <w:rtl/>
        </w:rPr>
      </w:pPr>
      <w:r>
        <w:rPr>
          <w:rStyle w:val="a5"/>
        </w:rPr>
        <w:footnoteRef/>
      </w:r>
      <w:r>
        <w:rPr>
          <w:rtl/>
        </w:rPr>
        <w:t xml:space="preserve"> </w:t>
      </w:r>
      <w:r w:rsidR="00334BBB">
        <w:rPr>
          <w:rFonts w:hint="cs"/>
          <w:rtl/>
        </w:rPr>
        <w:t>ראו</w:t>
      </w:r>
      <w:r>
        <w:rPr>
          <w:rFonts w:hint="cs"/>
          <w:rtl/>
        </w:rPr>
        <w:t xml:space="preserve"> </w:t>
      </w:r>
      <w:r w:rsidR="009E196C">
        <w:rPr>
          <w:rStyle w:val="mw-headline"/>
          <w:rFonts w:hint="cs"/>
          <w:rtl/>
        </w:rPr>
        <w:t>שַׁבְשֶׁבֶת</w:t>
      </w:r>
      <w:r>
        <w:rPr>
          <w:rFonts w:hint="cs"/>
          <w:rtl/>
        </w:rPr>
        <w:t xml:space="preserve"> (ענף) של הדס במדרש בראשית רבה נט ה על ר' שמואל בר יצחק שהיה רוקד עם שבשבת של הדס לפני הכלה.</w:t>
      </w:r>
    </w:p>
  </w:footnote>
  <w:footnote w:id="11">
    <w:p w14:paraId="3759D269" w14:textId="0182C875" w:rsidR="005869E1" w:rsidRDefault="005869E1">
      <w:pPr>
        <w:pStyle w:val="a3"/>
        <w:rPr>
          <w:rtl/>
        </w:rPr>
      </w:pPr>
      <w:r>
        <w:rPr>
          <w:rStyle w:val="a5"/>
        </w:rPr>
        <w:footnoteRef/>
      </w:r>
      <w:r>
        <w:rPr>
          <w:rtl/>
        </w:rPr>
        <w:t xml:space="preserve"> </w:t>
      </w:r>
      <w:r>
        <w:rPr>
          <w:rFonts w:hint="cs"/>
          <w:rtl/>
        </w:rPr>
        <w:t>בקטע שהשמטנו מאריך המדרש בסיפורים על אנשים שידעו את השם המפורש והשתמשו בו באופן הרסני וכן על אנשים שנמנעו מלמסור אותו לבלתי ראויים. סוף דבר, שהשם המפורש נעלם וזה</w:t>
      </w:r>
      <w:r w:rsidR="00506A73">
        <w:rPr>
          <w:rFonts w:hint="cs"/>
          <w:rtl/>
        </w:rPr>
        <w:t>ו</w:t>
      </w:r>
      <w:r>
        <w:rPr>
          <w:rFonts w:hint="cs"/>
          <w:rtl/>
        </w:rPr>
        <w:t xml:space="preserve"> "העולם" שכתוב בכתיב חסר </w:t>
      </w:r>
      <w:r>
        <w:rPr>
          <w:rtl/>
        </w:rPr>
        <w:t>–</w:t>
      </w:r>
      <w:r>
        <w:rPr>
          <w:rFonts w:hint="cs"/>
          <w:rtl/>
        </w:rPr>
        <w:t xml:space="preserve"> שנעלם. </w:t>
      </w:r>
      <w:r w:rsidR="00334BBB">
        <w:rPr>
          <w:rFonts w:hint="cs"/>
          <w:rtl/>
        </w:rPr>
        <w:t>ראו</w:t>
      </w:r>
      <w:r>
        <w:rPr>
          <w:rFonts w:hint="cs"/>
          <w:rtl/>
        </w:rPr>
        <w:t xml:space="preserve"> שם בסוף המדרש: "</w:t>
      </w:r>
      <w:r>
        <w:rPr>
          <w:rtl/>
        </w:rPr>
        <w:t>בראשונה היו מוסרין אותו לכל אדם</w:t>
      </w:r>
      <w:r>
        <w:rPr>
          <w:rFonts w:hint="cs"/>
          <w:rtl/>
        </w:rPr>
        <w:t>,</w:t>
      </w:r>
      <w:r>
        <w:rPr>
          <w:rtl/>
        </w:rPr>
        <w:t xml:space="preserve"> וכשרבו הפושעים התקינו שלא יהו מוסרין אותו אלא לצנועים שבכהונה</w:t>
      </w:r>
      <w:r>
        <w:rPr>
          <w:rFonts w:hint="cs"/>
          <w:rtl/>
        </w:rPr>
        <w:t>.</w:t>
      </w:r>
      <w:r>
        <w:rPr>
          <w:rtl/>
        </w:rPr>
        <w:t xml:space="preserve"> והצנועין שבכהונה היו מבליעין אותו בתוך נעימת הכהנים</w:t>
      </w:r>
      <w:r>
        <w:rPr>
          <w:rFonts w:hint="cs"/>
          <w:rtl/>
        </w:rPr>
        <w:t>.</w:t>
      </w:r>
      <w:r>
        <w:rPr>
          <w:rtl/>
        </w:rPr>
        <w:t xml:space="preserve"> א"ר טרפון</w:t>
      </w:r>
      <w:r>
        <w:rPr>
          <w:rFonts w:hint="cs"/>
          <w:rtl/>
        </w:rPr>
        <w:t>:</w:t>
      </w:r>
      <w:r>
        <w:rPr>
          <w:rtl/>
        </w:rPr>
        <w:t xml:space="preserve"> פעם אחת עליתי עם שמשון אחי אמא על הדוכן והטיתי אזני כלפי כהן גדול והבליעו בתוך נעימת הכהנים</w:t>
      </w:r>
      <w:r>
        <w:rPr>
          <w:rFonts w:hint="cs"/>
          <w:rtl/>
        </w:rPr>
        <w:t>.</w:t>
      </w:r>
      <w:r>
        <w:rPr>
          <w:rtl/>
        </w:rPr>
        <w:t xml:space="preserve"> וא"ר טרפון</w:t>
      </w:r>
      <w:r>
        <w:rPr>
          <w:rFonts w:hint="cs"/>
          <w:rtl/>
        </w:rPr>
        <w:t>:</w:t>
      </w:r>
      <w:r>
        <w:rPr>
          <w:rtl/>
        </w:rPr>
        <w:t xml:space="preserve"> פעם אחת שמעתי ונפלתי על פני</w:t>
      </w:r>
      <w:r>
        <w:rPr>
          <w:rFonts w:hint="cs"/>
          <w:rtl/>
        </w:rPr>
        <w:t>.</w:t>
      </w:r>
      <w:r>
        <w:rPr>
          <w:rtl/>
        </w:rPr>
        <w:t xml:space="preserve"> הקרובים שכשהם שומעין אותו נופלים על פניהם ואומרים</w:t>
      </w:r>
      <w:r>
        <w:rPr>
          <w:rFonts w:hint="cs"/>
          <w:rtl/>
        </w:rPr>
        <w:t>:</w:t>
      </w:r>
      <w:r>
        <w:rPr>
          <w:rtl/>
        </w:rPr>
        <w:t xml:space="preserve"> ברוך שם כבוד מלכותו לעולם ועד</w:t>
      </w:r>
      <w:r>
        <w:rPr>
          <w:rFonts w:hint="cs"/>
          <w:rtl/>
        </w:rPr>
        <w:t>.</w:t>
      </w:r>
      <w:r>
        <w:rPr>
          <w:rtl/>
        </w:rPr>
        <w:t xml:space="preserve"> אלו ואלו לא היו זזין משם עד שעה שנתעלם מהם</w:t>
      </w:r>
      <w:r>
        <w:rPr>
          <w:rFonts w:hint="cs"/>
          <w:rtl/>
        </w:rPr>
        <w:t>,</w:t>
      </w:r>
      <w:r>
        <w:rPr>
          <w:rtl/>
        </w:rPr>
        <w:t xml:space="preserve"> שנאמר (שמות ג') זה שמי לעולם</w:t>
      </w:r>
      <w:r>
        <w:rPr>
          <w:rFonts w:hint="cs"/>
          <w:rtl/>
        </w:rPr>
        <w:t xml:space="preserve"> -</w:t>
      </w:r>
      <w:r>
        <w:rPr>
          <w:rtl/>
        </w:rPr>
        <w:t xml:space="preserve"> לעלם כתיב</w:t>
      </w:r>
      <w:r>
        <w:rPr>
          <w:rFonts w:hint="cs"/>
          <w:rtl/>
        </w:rPr>
        <w:t>.</w:t>
      </w:r>
      <w:r>
        <w:rPr>
          <w:rtl/>
        </w:rPr>
        <w:t xml:space="preserve"> וכל כך למה</w:t>
      </w:r>
      <w:r>
        <w:rPr>
          <w:rFonts w:hint="cs"/>
          <w:rtl/>
        </w:rPr>
        <w:t>?</w:t>
      </w:r>
      <w:r>
        <w:rPr>
          <w:rtl/>
        </w:rPr>
        <w:t xml:space="preserve"> מבלי אשר לא ימצא האדם את המעשה אשר עשה האלהים מראש ועד סוף</w:t>
      </w:r>
      <w:r>
        <w:rPr>
          <w:rFonts w:hint="cs"/>
          <w:rtl/>
        </w:rPr>
        <w:t>"</w:t>
      </w:r>
      <w:r>
        <w:rPr>
          <w:rtl/>
        </w:rPr>
        <w:t>.</w:t>
      </w:r>
      <w:r>
        <w:rPr>
          <w:rFonts w:hint="cs"/>
          <w:rtl/>
        </w:rPr>
        <w:t xml:space="preserve"> </w:t>
      </w:r>
      <w:r w:rsidR="00334BBB">
        <w:rPr>
          <w:rFonts w:hint="cs"/>
          <w:rtl/>
        </w:rPr>
        <w:t>ראו</w:t>
      </w:r>
      <w:r>
        <w:rPr>
          <w:rFonts w:hint="cs"/>
          <w:rtl/>
        </w:rPr>
        <w:t xml:space="preserve"> עוד </w:t>
      </w:r>
      <w:r>
        <w:rPr>
          <w:rtl/>
          <w:lang w:eastAsia="en-US"/>
        </w:rPr>
        <w:t>רש"י מסכת סוכה דף מה עמוד א</w:t>
      </w:r>
      <w:r>
        <w:rPr>
          <w:rFonts w:hint="cs"/>
          <w:rtl/>
          <w:lang w:eastAsia="en-US"/>
        </w:rPr>
        <w:t xml:space="preserve">, ד"ה: </w:t>
      </w:r>
      <w:r w:rsidR="009E196C">
        <w:rPr>
          <w:rFonts w:hint="cs"/>
          <w:rtl/>
          <w:lang w:eastAsia="en-US"/>
        </w:rPr>
        <w:t>"</w:t>
      </w:r>
      <w:r>
        <w:rPr>
          <w:rtl/>
          <w:lang w:eastAsia="en-US"/>
        </w:rPr>
        <w:t>אני והו</w:t>
      </w:r>
      <w:r>
        <w:rPr>
          <w:rFonts w:hint="cs"/>
          <w:rtl/>
          <w:lang w:eastAsia="en-US"/>
        </w:rPr>
        <w:t>".</w:t>
      </w:r>
      <w:r w:rsidR="006D1990">
        <w:rPr>
          <w:rFonts w:hint="cs"/>
          <w:rtl/>
        </w:rPr>
        <w:t xml:space="preserve"> ומי באמת הרג אדם בשם המפורש? משה את המצרי ((שמות רבה א ל). ומי ניצל בשם המפורש? דוד (מדרש תהלים מזמור יח).</w:t>
      </w:r>
    </w:p>
  </w:footnote>
  <w:footnote w:id="12">
    <w:p w14:paraId="0BE9D5CC" w14:textId="3BEF0F39" w:rsidR="00CC6F83" w:rsidRDefault="00CC6F83" w:rsidP="009E196C">
      <w:pPr>
        <w:pStyle w:val="a3"/>
      </w:pPr>
      <w:r>
        <w:rPr>
          <w:rStyle w:val="a5"/>
        </w:rPr>
        <w:footnoteRef/>
      </w:r>
      <w:r>
        <w:rPr>
          <w:rtl/>
        </w:rPr>
        <w:t xml:space="preserve"> </w:t>
      </w:r>
      <w:r>
        <w:rPr>
          <w:rFonts w:hint="cs"/>
          <w:rtl/>
        </w:rPr>
        <w:t xml:space="preserve">וההמשך שם בסיפור על </w:t>
      </w:r>
      <w:r>
        <w:rPr>
          <w:rtl/>
        </w:rPr>
        <w:t>אדרינוס המלך שהיה עובר למלחמה</w:t>
      </w:r>
      <w:r>
        <w:rPr>
          <w:rFonts w:hint="cs"/>
          <w:rtl/>
        </w:rPr>
        <w:t xml:space="preserve"> </w:t>
      </w:r>
      <w:r>
        <w:rPr>
          <w:rtl/>
        </w:rPr>
        <w:t>ומצא זקן אחד שהיה נוטע נטיעות של תאנים</w:t>
      </w:r>
      <w:r>
        <w:rPr>
          <w:rFonts w:hint="cs"/>
          <w:rtl/>
        </w:rPr>
        <w:t xml:space="preserve"> ושאל אותו למה</w:t>
      </w:r>
      <w:r w:rsidRPr="001A21D3">
        <w:rPr>
          <w:rtl/>
        </w:rPr>
        <w:t xml:space="preserve"> </w:t>
      </w:r>
      <w:r>
        <w:rPr>
          <w:rFonts w:hint="cs"/>
          <w:rtl/>
        </w:rPr>
        <w:t>הוא טורח ומתייגע לאחרים ותשובתו של הזקן: "</w:t>
      </w:r>
      <w:r w:rsidRPr="001A21D3">
        <w:rPr>
          <w:rtl/>
        </w:rPr>
        <w:t>הריני נוטע</w:t>
      </w:r>
      <w:r>
        <w:rPr>
          <w:rFonts w:hint="cs"/>
          <w:rtl/>
        </w:rPr>
        <w:t>,</w:t>
      </w:r>
      <w:r w:rsidRPr="001A21D3">
        <w:rPr>
          <w:rtl/>
        </w:rPr>
        <w:t xml:space="preserve"> אם אזכה אוכל מפירות נטיעתי, ואם לאו יאכלו ב</w:t>
      </w:r>
      <w:r>
        <w:rPr>
          <w:rFonts w:hint="cs"/>
          <w:rtl/>
        </w:rPr>
        <w:t xml:space="preserve">ני". </w:t>
      </w:r>
      <w:r w:rsidR="00334BBB">
        <w:rPr>
          <w:rFonts w:hint="cs"/>
          <w:rtl/>
        </w:rPr>
        <w:t>ראו</w:t>
      </w:r>
      <w:r>
        <w:rPr>
          <w:rFonts w:hint="cs"/>
          <w:rtl/>
        </w:rPr>
        <w:t xml:space="preserve"> דברינו </w:t>
      </w:r>
      <w:hyperlink r:id="rId1" w:history="1">
        <w:r w:rsidRPr="001A21D3">
          <w:rPr>
            <w:rStyle w:val="Hyperlink"/>
            <w:rFonts w:hint="cs"/>
            <w:rtl/>
          </w:rPr>
          <w:t>כי תבואו אל הארץ ונטעתם</w:t>
        </w:r>
      </w:hyperlink>
      <w:r>
        <w:rPr>
          <w:rFonts w:hint="cs"/>
          <w:rtl/>
        </w:rPr>
        <w:t xml:space="preserve"> בפרשת קדושים, שם הבאנו את סיפור </w:t>
      </w:r>
      <w:r w:rsidR="009E196C">
        <w:rPr>
          <w:rFonts w:hint="cs"/>
          <w:rtl/>
        </w:rPr>
        <w:t xml:space="preserve">זה </w:t>
      </w:r>
      <w:r>
        <w:rPr>
          <w:rFonts w:hint="cs"/>
          <w:rtl/>
        </w:rPr>
        <w:t>במלואו (מתוך מדרש ויקרא רבה</w:t>
      </w:r>
      <w:r w:rsidR="009E196C">
        <w:rPr>
          <w:rFonts w:hint="cs"/>
          <w:rtl/>
        </w:rPr>
        <w:t xml:space="preserve"> כה ה</w:t>
      </w:r>
      <w:r>
        <w:rPr>
          <w:rFonts w:hint="cs"/>
          <w:rtl/>
        </w:rPr>
        <w:t>). מדרש זה ורבים אחרים מפתחים את המוטיב שכבר ראינו בקצרה במדרש קהלת רבה לעיל שהעלמת יום המיתה, נתפסת כדבר חיובי ומעורר לעשייה. סופו של הזקן בסיפור שם, אגב, הוא שהוא עצמו זכה לאכול מפירות העץ שנטע! העלמת ימי</w:t>
      </w:r>
      <w:r w:rsidR="009E196C">
        <w:rPr>
          <w:rFonts w:hint="cs"/>
          <w:rtl/>
        </w:rPr>
        <w:t xml:space="preserve"> חיי</w:t>
      </w:r>
      <w:r>
        <w:rPr>
          <w:rFonts w:hint="cs"/>
          <w:rtl/>
        </w:rPr>
        <w:t>נו בעולם, אפשר לומר תעלומת מציאותנו בעולם הזה, מנין באנו ולאן אנו הולכים ואימתי, מביאה באופן פרדוכסלי-מה, דווקא לעשייה, בנייה ונטיעה. אולי גם לחקר תעלומת העולם.</w:t>
      </w:r>
      <w:r w:rsidR="009E196C">
        <w:rPr>
          <w:rFonts w:hint="cs"/>
          <w:rtl/>
        </w:rPr>
        <w:t xml:space="preserve"> ויש כאן גם חשבון פשוט של הכרה במה שקבלת מהדורות הקודמים כפי שהזקן עונה לאדריאנוס: "</w:t>
      </w:r>
      <w:r w:rsidR="009E196C" w:rsidRPr="009E196C">
        <w:rPr>
          <w:rtl/>
        </w:rPr>
        <w:t>כשם שיגעו לי אבותי כך אני יגע לבני</w:t>
      </w:r>
      <w:r w:rsidR="009E196C">
        <w:rPr>
          <w:rFonts w:hint="cs"/>
          <w:rtl/>
        </w:rPr>
        <w:t>". 'העולם' שנתן הקב"ה בלב כל אדם הוא היותו חוליה בשרשרת</w:t>
      </w:r>
      <w:r w:rsidR="006D1990">
        <w:rPr>
          <w:rFonts w:hint="cs"/>
          <w:rtl/>
        </w:rPr>
        <w:t xml:space="preserve"> המעשה והידע</w:t>
      </w:r>
      <w:r w:rsidR="009E196C">
        <w:rPr>
          <w:rFonts w:hint="cs"/>
          <w:rtl/>
        </w:rPr>
        <w:t>.</w:t>
      </w:r>
    </w:p>
  </w:footnote>
  <w:footnote w:id="13">
    <w:p w14:paraId="24BBA9CF" w14:textId="3069397B" w:rsidR="00394DE9" w:rsidRDefault="00394DE9" w:rsidP="00683133">
      <w:pPr>
        <w:pStyle w:val="a3"/>
        <w:rPr>
          <w:rtl/>
        </w:rPr>
      </w:pPr>
      <w:r>
        <w:rPr>
          <w:rStyle w:val="a5"/>
        </w:rPr>
        <w:footnoteRef/>
      </w:r>
      <w:r>
        <w:rPr>
          <w:rtl/>
        </w:rPr>
        <w:t xml:space="preserve"> </w:t>
      </w:r>
      <w:r>
        <w:rPr>
          <w:rFonts w:hint="cs"/>
          <w:rtl/>
        </w:rPr>
        <w:t>תעלומת יום המוות לא רק מביאה לעשייה ולתיקון העולם (העלום), אלא גם ל</w:t>
      </w:r>
      <w:r w:rsidR="00506A73">
        <w:rPr>
          <w:rFonts w:hint="cs"/>
          <w:rtl/>
        </w:rPr>
        <w:t>אמירת</w:t>
      </w:r>
      <w:r>
        <w:rPr>
          <w:rFonts w:hint="cs"/>
          <w:rtl/>
        </w:rPr>
        <w:t xml:space="preserve"> שירה לפני הקב"ה. בכך שונים מדרשים אלה באופן ברור </w:t>
      </w:r>
      <w:r w:rsidR="00506A73">
        <w:rPr>
          <w:rFonts w:hint="cs"/>
          <w:rtl/>
        </w:rPr>
        <w:t>מ</w:t>
      </w:r>
      <w:r>
        <w:rPr>
          <w:rFonts w:hint="cs"/>
          <w:rtl/>
        </w:rPr>
        <w:t>מדרש כגון זו שב</w:t>
      </w:r>
      <w:r>
        <w:rPr>
          <w:rtl/>
        </w:rPr>
        <w:t>אבות דרבי נתן נוסח ב פרק כט</w:t>
      </w:r>
      <w:r>
        <w:rPr>
          <w:rFonts w:hint="cs"/>
          <w:rtl/>
        </w:rPr>
        <w:t xml:space="preserve"> (שהזכרנו לעיל בקצרה): "</w:t>
      </w:r>
      <w:r>
        <w:rPr>
          <w:rtl/>
        </w:rPr>
        <w:t>ושוב יום אחד לפני מיתתך. מעשה ברבי אליעזר בן הורקנוס שהיה אומר לתלמידיו שובו לפני מיתתכם יום אחד. אמרו</w:t>
      </w:r>
      <w:r>
        <w:rPr>
          <w:rFonts w:hint="cs"/>
          <w:rtl/>
        </w:rPr>
        <w:t>:</w:t>
      </w:r>
      <w:r>
        <w:rPr>
          <w:rtl/>
        </w:rPr>
        <w:t xml:space="preserve"> וכי אדם יודע אימתי ימות שיעשה תשובה</w:t>
      </w:r>
      <w:r>
        <w:rPr>
          <w:rFonts w:hint="cs"/>
          <w:rtl/>
        </w:rPr>
        <w:t xml:space="preserve">? אמר להם: </w:t>
      </w:r>
      <w:r>
        <w:rPr>
          <w:rtl/>
        </w:rPr>
        <w:t>בכל יום יאמר אדם היום אעשה תשובה שמא אמות למחר</w:t>
      </w:r>
      <w:r>
        <w:rPr>
          <w:rFonts w:hint="cs"/>
          <w:rtl/>
        </w:rPr>
        <w:t>.</w:t>
      </w:r>
      <w:r>
        <w:rPr>
          <w:rtl/>
        </w:rPr>
        <w:t xml:space="preserve"> נמצאו כל ימיו באים בתשובה</w:t>
      </w:r>
      <w:r>
        <w:rPr>
          <w:rFonts w:hint="cs"/>
          <w:rtl/>
        </w:rPr>
        <w:t xml:space="preserve">. </w:t>
      </w:r>
      <w:r>
        <w:rPr>
          <w:rtl/>
        </w:rPr>
        <w:t>וזה פירושו של דבר</w:t>
      </w:r>
      <w:r>
        <w:rPr>
          <w:rFonts w:hint="cs"/>
          <w:rtl/>
        </w:rPr>
        <w:t>:</w:t>
      </w:r>
      <w:r>
        <w:rPr>
          <w:rtl/>
        </w:rPr>
        <w:t xml:space="preserve"> בכל עת יהיו בגדיך לבנים (קהלת ט ח)</w:t>
      </w:r>
      <w:r>
        <w:rPr>
          <w:rFonts w:hint="cs"/>
          <w:rtl/>
        </w:rPr>
        <w:t>". מדרשים אלה יוצרים עימות בין דברי קהלת</w:t>
      </w:r>
      <w:r w:rsidR="00506A73">
        <w:rPr>
          <w:rFonts w:hint="cs"/>
          <w:rtl/>
        </w:rPr>
        <w:t xml:space="preserve"> בעניינינו</w:t>
      </w:r>
      <w:r>
        <w:rPr>
          <w:rFonts w:hint="cs"/>
          <w:rtl/>
        </w:rPr>
        <w:t>: "</w:t>
      </w:r>
      <w:r w:rsidRPr="00CC6F83">
        <w:rPr>
          <w:rtl/>
        </w:rPr>
        <w:t>גַּם אֶת הָעֹלָם נָתַן בְּלִבָּם מִבְּלִי אֲשֶׁר לֹא יִמְצָא הָאָדָם אֶת הַמַּעֲשֶׂה אֲשֶׁר עָשָׂה הָאֱלֹהִים מֵרֹאשׁ וְעַד סוֹף</w:t>
      </w:r>
      <w:r>
        <w:rPr>
          <w:rFonts w:hint="cs"/>
          <w:rtl/>
        </w:rPr>
        <w:t xml:space="preserve">", ובין דבריו בפרק </w:t>
      </w:r>
      <w:r>
        <w:rPr>
          <w:rtl/>
        </w:rPr>
        <w:t>ט</w:t>
      </w:r>
      <w:r>
        <w:rPr>
          <w:rFonts w:hint="cs"/>
          <w:rtl/>
        </w:rPr>
        <w:t xml:space="preserve"> פסוק ח: "</w:t>
      </w:r>
      <w:r>
        <w:rPr>
          <w:rtl/>
        </w:rPr>
        <w:t>בְּכָל עֵת יִהְיוּ בְגָדֶיךָ לְבָנִים וְשֶׁמֶן עַל רֹאשְׁךָ אַל יֶחְסָר</w:t>
      </w:r>
      <w:r>
        <w:rPr>
          <w:rFonts w:hint="cs"/>
          <w:rtl/>
        </w:rPr>
        <w:t xml:space="preserve">". </w:t>
      </w:r>
      <w:r w:rsidR="00FE6530">
        <w:rPr>
          <w:rFonts w:hint="cs"/>
          <w:rtl/>
        </w:rPr>
        <w:t xml:space="preserve">אמנם, לא חסרות סתירות </w:t>
      </w:r>
      <w:r w:rsidR="00E12140">
        <w:rPr>
          <w:rFonts w:hint="cs"/>
          <w:rtl/>
        </w:rPr>
        <w:t xml:space="preserve">בספר קהלת. </w:t>
      </w:r>
      <w:r>
        <w:rPr>
          <w:rFonts w:hint="cs"/>
          <w:rtl/>
        </w:rPr>
        <w:t xml:space="preserve">אבל בפשט הפסוקים </w:t>
      </w:r>
      <w:r w:rsidR="00FE6530">
        <w:rPr>
          <w:rFonts w:hint="cs"/>
          <w:rtl/>
        </w:rPr>
        <w:t xml:space="preserve">הנ"ל </w:t>
      </w:r>
      <w:r>
        <w:rPr>
          <w:rFonts w:hint="cs"/>
          <w:rtl/>
        </w:rPr>
        <w:t>אין בהכרח סתירה, בפרט ב</w:t>
      </w:r>
      <w:r w:rsidR="00506A73">
        <w:rPr>
          <w:rFonts w:hint="cs"/>
          <w:rtl/>
        </w:rPr>
        <w:t>של ה</w:t>
      </w:r>
      <w:r>
        <w:rPr>
          <w:rFonts w:hint="cs"/>
          <w:rtl/>
        </w:rPr>
        <w:t>תוספת</w:t>
      </w:r>
      <w:r w:rsidR="00506A73">
        <w:rPr>
          <w:rFonts w:hint="cs"/>
          <w:rtl/>
        </w:rPr>
        <w:t xml:space="preserve"> בפסוק</w:t>
      </w:r>
      <w:r>
        <w:rPr>
          <w:rFonts w:hint="cs"/>
          <w:rtl/>
        </w:rPr>
        <w:t>: "ושמן על ראשך אל יחסר"</w:t>
      </w:r>
      <w:r w:rsidR="00506A73">
        <w:rPr>
          <w:rFonts w:hint="cs"/>
          <w:rtl/>
        </w:rPr>
        <w:t>.</w:t>
      </w:r>
      <w:r>
        <w:rPr>
          <w:rFonts w:hint="cs"/>
          <w:rtl/>
        </w:rPr>
        <w:t xml:space="preserve"> וגם במדרש, אם נאמר שמחשבה על תשובה כל יום היא בדרך של עשייה, בנייה, נטיעה ותיקון העולם (העלום מאיתנו), אזי אין סתירה בין </w:t>
      </w:r>
      <w:r w:rsidR="00683133">
        <w:rPr>
          <w:rFonts w:hint="cs"/>
          <w:rtl/>
        </w:rPr>
        <w:t>ה</w:t>
      </w:r>
      <w:r>
        <w:rPr>
          <w:rFonts w:hint="cs"/>
          <w:rtl/>
        </w:rPr>
        <w:t>פסוקים.</w:t>
      </w:r>
    </w:p>
  </w:footnote>
  <w:footnote w:id="14">
    <w:p w14:paraId="4E6E349A" w14:textId="77777777" w:rsidR="005C6DD1" w:rsidRDefault="005C6DD1" w:rsidP="00173232">
      <w:pPr>
        <w:pStyle w:val="a3"/>
      </w:pPr>
      <w:r>
        <w:rPr>
          <w:rStyle w:val="a5"/>
        </w:rPr>
        <w:footnoteRef/>
      </w:r>
      <w:r>
        <w:rPr>
          <w:rtl/>
        </w:rPr>
        <w:t xml:space="preserve"> </w:t>
      </w:r>
      <w:r>
        <w:rPr>
          <w:rFonts w:hint="cs"/>
          <w:rtl/>
        </w:rPr>
        <w:t>במחצית השנייה של דברי רש"י הוא חוזר על מוטיבים שכבר ראינו לעיל. אבל בראש דבריו הוא מעלה רעיון שנשמע חדשני</w:t>
      </w:r>
      <w:r w:rsidR="00173232">
        <w:rPr>
          <w:rFonts w:hint="cs"/>
          <w:rtl/>
        </w:rPr>
        <w:t xml:space="preserve"> ומודרני</w:t>
      </w:r>
      <w:r>
        <w:rPr>
          <w:rFonts w:hint="cs"/>
          <w:rtl/>
        </w:rPr>
        <w:t>: הקב"ה חילק את חכמת העולם בין בני האדם "</w:t>
      </w:r>
      <w:r>
        <w:rPr>
          <w:rtl/>
        </w:rPr>
        <w:t>לא נתן הכל בלב כל אחד ואחד</w:t>
      </w:r>
      <w:r>
        <w:rPr>
          <w:rFonts w:hint="cs"/>
          <w:rtl/>
        </w:rPr>
        <w:t>,</w:t>
      </w:r>
      <w:r>
        <w:rPr>
          <w:rtl/>
        </w:rPr>
        <w:t xml:space="preserve"> אלא זה קצת וזה קצת</w:t>
      </w:r>
      <w:r>
        <w:rPr>
          <w:rFonts w:hint="cs"/>
          <w:rtl/>
        </w:rPr>
        <w:t>,</w:t>
      </w:r>
      <w:r>
        <w:rPr>
          <w:rtl/>
        </w:rPr>
        <w:t xml:space="preserve"> כדי שלא ימצא האדם את כל מעשה הקב"ה לדעת אותו</w:t>
      </w:r>
      <w:r>
        <w:rPr>
          <w:rFonts w:hint="cs"/>
          <w:rtl/>
        </w:rPr>
        <w:t xml:space="preserve">". </w:t>
      </w:r>
      <w:r w:rsidR="00E12140">
        <w:rPr>
          <w:rFonts w:hint="cs"/>
          <w:rtl/>
        </w:rPr>
        <w:t xml:space="preserve">מדע קולקטיבי. </w:t>
      </w:r>
      <w:r>
        <w:rPr>
          <w:rFonts w:hint="cs"/>
          <w:rtl/>
        </w:rPr>
        <w:t>רעיון זה נבלע בהמשך דבריו ואנו נרצה לתור בעקבותיו. האם יש מצב שבחיבור הידע ה</w:t>
      </w:r>
      <w:r w:rsidR="00E12140">
        <w:rPr>
          <w:rFonts w:hint="cs"/>
          <w:rtl/>
        </w:rPr>
        <w:t>כלל-</w:t>
      </w:r>
      <w:r>
        <w:rPr>
          <w:rFonts w:hint="cs"/>
          <w:rtl/>
        </w:rPr>
        <w:t>אנושי המצטבר, יגיע ה</w:t>
      </w:r>
      <w:r w:rsidR="00E12140">
        <w:rPr>
          <w:rFonts w:hint="cs"/>
          <w:rtl/>
        </w:rPr>
        <w:t>אדם</w:t>
      </w:r>
      <w:r>
        <w:rPr>
          <w:rFonts w:hint="cs"/>
          <w:rtl/>
        </w:rPr>
        <w:t xml:space="preserve"> להבנה של מסתרי העולם וסוד בריאתו?</w:t>
      </w:r>
    </w:p>
  </w:footnote>
  <w:footnote w:id="15">
    <w:p w14:paraId="74E4DFF1" w14:textId="559ABCA1" w:rsidR="00F44279" w:rsidRDefault="00F44279" w:rsidP="00173232">
      <w:pPr>
        <w:pStyle w:val="a3"/>
        <w:rPr>
          <w:rtl/>
        </w:rPr>
      </w:pPr>
      <w:r>
        <w:rPr>
          <w:rStyle w:val="a5"/>
        </w:rPr>
        <w:footnoteRef/>
      </w:r>
      <w:r>
        <w:rPr>
          <w:rtl/>
        </w:rPr>
        <w:t xml:space="preserve"> </w:t>
      </w:r>
      <w:r>
        <w:rPr>
          <w:rFonts w:hint="cs"/>
          <w:rtl/>
        </w:rPr>
        <w:t>אמרנו שנדון בקטע הפסוק: "את הכל עשה יפה בעתו" בהזדמנות אחרת, אבל רש"י גרר אותנו חזרה לקשר ההדוק שבין כל חלקי פסוק יא (וכך גם אבן עזרא להלן) ולפיכך לא יכולנו שלא להביא מקור זה. אם יש עניין ליצור ולבנות ולעסוק בתיקונו של עולם, איך נדאג לכך שבני האדם יעסקו בכל המלאכות הנדרשות? שלא תישאר אומנות או מלאכה שאף אחד לא ירצה בה? בא מר זוטרא בר טוביה ואומר: ז</w:t>
      </w:r>
      <w:r w:rsidR="00173232">
        <w:rPr>
          <w:rFonts w:hint="cs"/>
          <w:rtl/>
        </w:rPr>
        <w:t>ו</w:t>
      </w:r>
      <w:r>
        <w:rPr>
          <w:rFonts w:hint="cs"/>
          <w:rtl/>
        </w:rPr>
        <w:t xml:space="preserve"> ההבטחה שבפסוק "את הכל עשה יפה בעתו". הקב"ה מ</w:t>
      </w:r>
      <w:r>
        <w:rPr>
          <w:rFonts w:hint="eastAsia"/>
          <w:rtl/>
        </w:rPr>
        <w:t>ְ</w:t>
      </w:r>
      <w:r>
        <w:rPr>
          <w:rFonts w:hint="cs"/>
          <w:rtl/>
        </w:rPr>
        <w:t>י</w:t>
      </w:r>
      <w:r>
        <w:rPr>
          <w:rFonts w:hint="eastAsia"/>
          <w:rtl/>
        </w:rPr>
        <w:t>ַ</w:t>
      </w:r>
      <w:r>
        <w:rPr>
          <w:rFonts w:hint="cs"/>
          <w:rtl/>
        </w:rPr>
        <w:t>פ</w:t>
      </w:r>
      <w:r>
        <w:rPr>
          <w:rFonts w:hint="eastAsia"/>
          <w:rtl/>
        </w:rPr>
        <w:t>ֶּ</w:t>
      </w:r>
      <w:r>
        <w:rPr>
          <w:rFonts w:hint="cs"/>
          <w:rtl/>
        </w:rPr>
        <w:t xml:space="preserve">ה כל מלאכה בעיני בעליה. </w:t>
      </w:r>
      <w:r w:rsidR="00334BBB">
        <w:rPr>
          <w:rFonts w:hint="cs"/>
          <w:rtl/>
        </w:rPr>
        <w:t>ראו</w:t>
      </w:r>
      <w:r>
        <w:rPr>
          <w:rFonts w:hint="cs"/>
          <w:rtl/>
        </w:rPr>
        <w:t xml:space="preserve"> חידושי </w:t>
      </w:r>
      <w:r>
        <w:rPr>
          <w:rtl/>
        </w:rPr>
        <w:t xml:space="preserve">מהרש"א </w:t>
      </w:r>
      <w:r>
        <w:rPr>
          <w:rFonts w:hint="cs"/>
          <w:rtl/>
        </w:rPr>
        <w:t>על גמרא זו שח</w:t>
      </w:r>
      <w:r w:rsidR="00173232">
        <w:rPr>
          <w:rFonts w:hint="cs"/>
          <w:rtl/>
        </w:rPr>
        <w:t>ו</w:t>
      </w:r>
      <w:r>
        <w:rPr>
          <w:rFonts w:hint="cs"/>
          <w:rtl/>
        </w:rPr>
        <w:t xml:space="preserve">זר גם לחלק השני של הפסוק, ואלה דבריו: " ... </w:t>
      </w:r>
      <w:r>
        <w:rPr>
          <w:rtl/>
        </w:rPr>
        <w:t>ומסיים בהאי קרא</w:t>
      </w:r>
      <w:r>
        <w:rPr>
          <w:rFonts w:hint="cs"/>
          <w:rtl/>
        </w:rPr>
        <w:t>:</w:t>
      </w:r>
      <w:r>
        <w:rPr>
          <w:rtl/>
        </w:rPr>
        <w:t xml:space="preserve"> גם את העולם נתן בלבם וגו'</w:t>
      </w:r>
      <w:r>
        <w:rPr>
          <w:rFonts w:hint="cs"/>
          <w:rtl/>
        </w:rPr>
        <w:t>,</w:t>
      </w:r>
      <w:r>
        <w:rPr>
          <w:rtl/>
        </w:rPr>
        <w:t xml:space="preserve"> שנתן בלב כל אומן ואומן שאומנתו יפה לו מבלי אשר לא ימצא האדם את המעשה וגו' דהיינו מעשה ואומנות אחרת כי אשר עשה האלהים שיעמוד באומנתו מראש ועד סוף</w:t>
      </w:r>
      <w:r>
        <w:rPr>
          <w:rFonts w:hint="cs"/>
          <w:rtl/>
        </w:rPr>
        <w:t xml:space="preserve">". מה עשה הקב"ה יפה בעתו? את ריבוי הפנים של העשייה בעולם. </w:t>
      </w:r>
      <w:r w:rsidR="00334BBB">
        <w:rPr>
          <w:rFonts w:hint="cs"/>
          <w:rtl/>
        </w:rPr>
        <w:t>ראו</w:t>
      </w:r>
      <w:r w:rsidR="00173232">
        <w:rPr>
          <w:rFonts w:hint="cs"/>
          <w:rtl/>
        </w:rPr>
        <w:t xml:space="preserve"> הדיון על האומניות השונות בסוף גמרא קידושין. </w:t>
      </w:r>
      <w:r>
        <w:rPr>
          <w:rFonts w:hint="cs"/>
          <w:rtl/>
        </w:rPr>
        <w:t>כל אומן, אומנותו בלבו ומחשבתו, וזהו תיקון העולם הכללי. השוו עם דברי רש"י לעיל: "</w:t>
      </w:r>
      <w:r>
        <w:rPr>
          <w:rtl/>
        </w:rPr>
        <w:t>לא נתן הכל בלב כל אחד ואחד</w:t>
      </w:r>
      <w:r>
        <w:rPr>
          <w:rFonts w:hint="cs"/>
          <w:rtl/>
        </w:rPr>
        <w:t>,</w:t>
      </w:r>
      <w:r>
        <w:rPr>
          <w:rtl/>
        </w:rPr>
        <w:t xml:space="preserve"> אלא זה קצת וזה קצת</w:t>
      </w:r>
      <w:r>
        <w:rPr>
          <w:rFonts w:hint="cs"/>
          <w:rtl/>
        </w:rPr>
        <w:t xml:space="preserve">". </w:t>
      </w:r>
      <w:r w:rsidR="00334BBB">
        <w:rPr>
          <w:rFonts w:hint="cs"/>
          <w:rtl/>
        </w:rPr>
        <w:t>ראו</w:t>
      </w:r>
      <w:r>
        <w:rPr>
          <w:rFonts w:hint="cs"/>
          <w:rtl/>
        </w:rPr>
        <w:t xml:space="preserve"> דברינו </w:t>
      </w:r>
      <w:hyperlink r:id="rId2" w:history="1">
        <w:r w:rsidRPr="00F44279">
          <w:rPr>
            <w:rStyle w:val="Hyperlink"/>
            <w:rFonts w:hint="cs"/>
            <w:rtl/>
          </w:rPr>
          <w:t>מעשה שמים ומעשה בשר ודם</w:t>
        </w:r>
      </w:hyperlink>
      <w:r>
        <w:rPr>
          <w:rFonts w:hint="cs"/>
          <w:rtl/>
        </w:rPr>
        <w:t xml:space="preserve"> בפרשת בראשית.</w:t>
      </w:r>
    </w:p>
  </w:footnote>
  <w:footnote w:id="16">
    <w:p w14:paraId="0B702541" w14:textId="278B99D9" w:rsidR="005A64FF" w:rsidRDefault="005A64FF">
      <w:pPr>
        <w:pStyle w:val="a3"/>
        <w:rPr>
          <w:rtl/>
        </w:rPr>
      </w:pPr>
      <w:r>
        <w:rPr>
          <w:rStyle w:val="a5"/>
        </w:rPr>
        <w:footnoteRef/>
      </w:r>
      <w:r>
        <w:rPr>
          <w:rtl/>
        </w:rPr>
        <w:t xml:space="preserve"> </w:t>
      </w:r>
      <w:r>
        <w:rPr>
          <w:rFonts w:hint="cs"/>
          <w:rtl/>
        </w:rPr>
        <w:t xml:space="preserve">בסוף דבריו מביא אבן עזרא את הדעה שראינו לעיל שהעולם שניתן בלב בני האדם הוא חשקו של העולם הזה </w:t>
      </w:r>
      <w:r>
        <w:rPr>
          <w:rtl/>
        </w:rPr>
        <w:t>–</w:t>
      </w:r>
      <w:r>
        <w:rPr>
          <w:rFonts w:hint="cs"/>
          <w:rtl/>
        </w:rPr>
        <w:t xml:space="preserve"> עולם במובן הארצי והפשוט (שאנחנו מוסיפים לו את המילה "הזה"). אבל דעתו הוא היא ש"עולם" הוא הנצח, הקדמות, מה שמעל העולם הזה והזמן שבתוכו אנחנו חיים. (אפשר להעיר על דבריו שעולם במקרא הוא זמן ארוך, אבל עדיין במסגרת חיי העולם הזה, כמו: אחוזת עולם, ברית עולם, חוקת עולם, בך יאמינו לעולם ועוד. אבל לא נתווכח עם אבן עזרא). בני האדם מתעסקים בעיסוקים שונים ופחותים ("ענייני העולם הזה") כאילו כל הזמן שבעולם ברשותם, ולפיכך לא יכולים להבין את מעשה האלוהים מראש ועד סוף. נראה שאבן עזרא מתנגד למרבית הפירושים שראינו לעיל בשבח התעסקות האדם בבניית בית, הקמת משפחה וכו', והופך את הקערה על פיה. ההתעסקות הארצית, כאילו האדם צפוי לחיות חיי נצח והדברים החשובים יחכו, היא בעוכריו.</w:t>
      </w:r>
    </w:p>
  </w:footnote>
  <w:footnote w:id="17">
    <w:p w14:paraId="6851D619" w14:textId="77777777" w:rsidR="00740816" w:rsidRDefault="00740816" w:rsidP="003E6ED1">
      <w:pPr>
        <w:pStyle w:val="a3"/>
        <w:rPr>
          <w:rtl/>
        </w:rPr>
      </w:pPr>
      <w:r>
        <w:rPr>
          <w:rStyle w:val="a5"/>
        </w:rPr>
        <w:footnoteRef/>
      </w:r>
      <w:r>
        <w:rPr>
          <w:rtl/>
        </w:rPr>
        <w:t xml:space="preserve"> </w:t>
      </w:r>
      <w:r>
        <w:rPr>
          <w:rFonts w:hint="cs"/>
          <w:rtl/>
        </w:rPr>
        <w:t>עד כאן על העיסוק בבניין העולם ותיקונו, כגמרא ברכות לעיל, קהלת רבה, תנחומא, רש"י ועוד. עד כאן על: "את הכל עשה יפה בעתו". אבל יש המשך לפסוק</w:t>
      </w:r>
      <w:r w:rsidR="003E6ED1">
        <w:rPr>
          <w:rFonts w:hint="cs"/>
          <w:rtl/>
        </w:rPr>
        <w:t>: "</w:t>
      </w:r>
      <w:r w:rsidR="003E6ED1" w:rsidRPr="003E6ED1">
        <w:rPr>
          <w:rtl/>
          <w:lang w:val="he-IL"/>
        </w:rPr>
        <w:t>מִבְּלִי אֲשֶׁר לֹא יִמְצָא הָאָדָם אֶת הַמַּעֲשֶׂה אֲשֶׁר עָשָׂה הָאֱלֹהִים מֵרֹאשׁ וְעַד סוֹף</w:t>
      </w:r>
      <w:r w:rsidR="003E6ED1">
        <w:rPr>
          <w:rFonts w:hint="cs"/>
          <w:rtl/>
          <w:lang w:val="he-IL"/>
        </w:rPr>
        <w:t>"</w:t>
      </w:r>
      <w:r w:rsidR="003E6ED1">
        <w:rPr>
          <w:rFonts w:hint="cs"/>
          <w:rtl/>
        </w:rPr>
        <w:t>.</w:t>
      </w:r>
    </w:p>
  </w:footnote>
  <w:footnote w:id="18">
    <w:p w14:paraId="268F72B9" w14:textId="77777777" w:rsidR="00740816" w:rsidRDefault="00740816">
      <w:pPr>
        <w:pStyle w:val="a3"/>
      </w:pPr>
      <w:r>
        <w:rPr>
          <w:rStyle w:val="a5"/>
        </w:rPr>
        <w:footnoteRef/>
      </w:r>
      <w:r>
        <w:rPr>
          <w:rtl/>
        </w:rPr>
        <w:t xml:space="preserve"> </w:t>
      </w:r>
      <w:r>
        <w:rPr>
          <w:rFonts w:hint="cs"/>
          <w:rtl/>
        </w:rPr>
        <w:t>המדע וההבנה כיצד פועלים הדברים המצויים בעולמנו וסביבנו.</w:t>
      </w:r>
    </w:p>
  </w:footnote>
  <w:footnote w:id="19">
    <w:p w14:paraId="6830DD6D" w14:textId="77777777" w:rsidR="009918AA" w:rsidRDefault="009918AA" w:rsidP="009918AA">
      <w:pPr>
        <w:pStyle w:val="a3"/>
        <w:rPr>
          <w:rtl/>
        </w:rPr>
      </w:pPr>
      <w:r>
        <w:rPr>
          <w:rStyle w:val="a5"/>
        </w:rPr>
        <w:footnoteRef/>
      </w:r>
      <w:r>
        <w:rPr>
          <w:rtl/>
        </w:rPr>
        <w:t xml:space="preserve"> </w:t>
      </w:r>
      <w:r>
        <w:rPr>
          <w:rFonts w:hint="cs"/>
          <w:rtl/>
        </w:rPr>
        <w:t>ו</w:t>
      </w:r>
      <w:r>
        <w:rPr>
          <w:rtl/>
        </w:rPr>
        <w:t xml:space="preserve">לא </w:t>
      </w:r>
      <w:r>
        <w:rPr>
          <w:rFonts w:hint="cs"/>
          <w:rtl/>
        </w:rPr>
        <w:t>שתמיד האדם יצליח להשיג מה שרצה, בוודאי לא את "</w:t>
      </w:r>
      <w:r>
        <w:rPr>
          <w:rtl/>
        </w:rPr>
        <w:t>החיים הנצחיים כמו שיחשבו האנשים</w:t>
      </w:r>
      <w:r>
        <w:rPr>
          <w:rFonts w:hint="cs"/>
          <w:rtl/>
        </w:rPr>
        <w:t>", שהרי מציאת האמת איננה מובטחת ו"</w:t>
      </w:r>
      <w:r>
        <w:rPr>
          <w:rtl/>
        </w:rPr>
        <w:t>לפעמים יהיה מה שישיגהו זולת האמת בעצמו</w:t>
      </w:r>
      <w:r>
        <w:rPr>
          <w:rFonts w:hint="cs"/>
          <w:rtl/>
        </w:rPr>
        <w:t>". ולפיכך, נכנס כאן מוטיב השמחה כפי שהוא ממשיך לבאר.</w:t>
      </w:r>
    </w:p>
  </w:footnote>
  <w:footnote w:id="20">
    <w:p w14:paraId="35AB7D9C" w14:textId="6E9D26E1" w:rsidR="00A51591" w:rsidRDefault="00A51591">
      <w:pPr>
        <w:pStyle w:val="a3"/>
        <w:rPr>
          <w:rtl/>
        </w:rPr>
      </w:pPr>
      <w:r>
        <w:rPr>
          <w:rStyle w:val="a5"/>
        </w:rPr>
        <w:footnoteRef/>
      </w:r>
      <w:r>
        <w:rPr>
          <w:rtl/>
        </w:rPr>
        <w:t xml:space="preserve"> </w:t>
      </w:r>
      <w:r>
        <w:rPr>
          <w:rFonts w:hint="cs"/>
          <w:rtl/>
        </w:rPr>
        <w:t xml:space="preserve">נראה שעל דברים ברורים אלה של </w:t>
      </w:r>
      <w:r>
        <w:rPr>
          <w:rtl/>
        </w:rPr>
        <w:t xml:space="preserve">ר' יוסף אלבו </w:t>
      </w:r>
      <w:r>
        <w:rPr>
          <w:rFonts w:hint="cs"/>
          <w:rtl/>
        </w:rPr>
        <w:t>(</w:t>
      </w:r>
      <w:r>
        <w:rPr>
          <w:rtl/>
        </w:rPr>
        <w:t xml:space="preserve">בספרד </w:t>
      </w:r>
      <w:r>
        <w:rPr>
          <w:rFonts w:hint="cs"/>
          <w:rtl/>
        </w:rPr>
        <w:t xml:space="preserve">סוף מאה 14 תחילת מאה 15) אין להוסיף ואין לגרוע והם מדברים בעד עצמם. </w:t>
      </w:r>
      <w:r w:rsidR="0070640A">
        <w:rPr>
          <w:rFonts w:hint="cs"/>
          <w:rtl/>
        </w:rPr>
        <w:t xml:space="preserve">ואם חפשנו מי שיוצא חוצץ כנגד הפירוש הפסימי של אבן עזרא לעיל, הרי הוא מונח לפנינו. </w:t>
      </w:r>
      <w:r>
        <w:rPr>
          <w:rFonts w:hint="cs"/>
          <w:rtl/>
        </w:rPr>
        <w:t>"</w:t>
      </w:r>
      <w:r>
        <w:rPr>
          <w:rtl/>
        </w:rPr>
        <w:t>גם את העולם נתן בלבם</w:t>
      </w:r>
      <w:r>
        <w:rPr>
          <w:rFonts w:hint="cs"/>
          <w:rtl/>
        </w:rPr>
        <w:t>" היא ה-"</w:t>
      </w:r>
      <w:r>
        <w:rPr>
          <w:rtl/>
        </w:rPr>
        <w:t>תשוקה לדעת את העולם</w:t>
      </w:r>
      <w:r>
        <w:rPr>
          <w:rFonts w:hint="cs"/>
          <w:rtl/>
        </w:rPr>
        <w:t>". תשוקה זו "</w:t>
      </w:r>
      <w:r>
        <w:rPr>
          <w:rtl/>
        </w:rPr>
        <w:t>יפה בעתה כדי שלא תשבות המלאכה ההיא</w:t>
      </w:r>
      <w:r>
        <w:rPr>
          <w:rFonts w:hint="cs"/>
          <w:rtl/>
        </w:rPr>
        <w:t xml:space="preserve">", </w:t>
      </w:r>
      <w:r w:rsidR="0070640A">
        <w:rPr>
          <w:rFonts w:hint="cs"/>
          <w:rtl/>
        </w:rPr>
        <w:t xml:space="preserve">אמנם, </w:t>
      </w:r>
      <w:r>
        <w:rPr>
          <w:rFonts w:hint="cs"/>
          <w:rtl/>
        </w:rPr>
        <w:t>בה בעת היא לעולם לא תבוא על סיפוקה "</w:t>
      </w:r>
      <w:r>
        <w:rPr>
          <w:rtl/>
        </w:rPr>
        <w:t>כי אי אפשר לאדם שישיג את המעשה אשר עשה האלהים מראש ועד סוף</w:t>
      </w:r>
      <w:r>
        <w:rPr>
          <w:rFonts w:hint="cs"/>
          <w:rtl/>
        </w:rPr>
        <w:t>"</w:t>
      </w:r>
      <w:r w:rsidR="0070640A">
        <w:rPr>
          <w:rFonts w:hint="cs"/>
          <w:rtl/>
        </w:rPr>
        <w:t>, אבל יש בה הרבה מן העשייה והסיפוק</w:t>
      </w:r>
      <w:r>
        <w:rPr>
          <w:rFonts w:hint="cs"/>
          <w:rtl/>
        </w:rPr>
        <w:t>. לפיכך יש לשלב בה את השמחה, כמו שאמר קהלת בהמשך דבריו: "י</w:t>
      </w:r>
      <w:r>
        <w:rPr>
          <w:rtl/>
        </w:rPr>
        <w:t>דעתי כי אין טוב בם כי אם לשמוח ולעשות טוב בחייו</w:t>
      </w:r>
      <w:r>
        <w:rPr>
          <w:rFonts w:hint="cs"/>
          <w:rtl/>
        </w:rPr>
        <w:t>"</w:t>
      </w:r>
      <w:r>
        <w:rPr>
          <w:rtl/>
        </w:rPr>
        <w:t>,</w:t>
      </w:r>
      <w:r>
        <w:rPr>
          <w:rFonts w:hint="cs"/>
          <w:rtl/>
        </w:rPr>
        <w:t xml:space="preserve"> וכמו שמסכם ר' יוסף אלבו: "כי</w:t>
      </w:r>
      <w:r>
        <w:rPr>
          <w:rtl/>
        </w:rPr>
        <w:t xml:space="preserve"> בכל אלו ההשתדל</w:t>
      </w:r>
      <w:r>
        <w:rPr>
          <w:rFonts w:hint="cs"/>
          <w:rtl/>
        </w:rPr>
        <w:t>ו</w:t>
      </w:r>
      <w:r>
        <w:rPr>
          <w:rtl/>
        </w:rPr>
        <w:t>יות האנושיים אשר הידיעה מכללם</w:t>
      </w:r>
      <w:r>
        <w:rPr>
          <w:rFonts w:hint="cs"/>
          <w:rtl/>
        </w:rPr>
        <w:t>,</w:t>
      </w:r>
      <w:r>
        <w:rPr>
          <w:rtl/>
        </w:rPr>
        <w:t xml:space="preserve"> אין טוב אחר בהם כי אם לשמוח</w:t>
      </w:r>
      <w:r>
        <w:rPr>
          <w:rFonts w:hint="cs"/>
          <w:rtl/>
        </w:rPr>
        <w:t>.</w:t>
      </w:r>
      <w:r>
        <w:rPr>
          <w:rtl/>
        </w:rPr>
        <w:t xml:space="preserve"> כי כל אדם ישמח כשישתדל במלאכה מה מרצונו וישיג כונתו בה לפי דעתו, וגם מועיל לעשות טוב בחייו</w:t>
      </w:r>
      <w:r>
        <w:rPr>
          <w:rFonts w:hint="cs"/>
          <w:rtl/>
        </w:rPr>
        <w:t>"</w:t>
      </w:r>
      <w:r>
        <w:rPr>
          <w:rtl/>
        </w:rPr>
        <w:t>.</w:t>
      </w:r>
      <w:r w:rsidR="0070640A">
        <w:rPr>
          <w:rFonts w:hint="cs"/>
          <w:rtl/>
        </w:rPr>
        <w:t xml:space="preserve"> נראה </w:t>
      </w:r>
    </w:p>
  </w:footnote>
  <w:footnote w:id="21">
    <w:p w14:paraId="0EFE8970" w14:textId="77777777" w:rsidR="005055DC" w:rsidRDefault="005055DC">
      <w:pPr>
        <w:pStyle w:val="a3"/>
        <w:rPr>
          <w:rtl/>
        </w:rPr>
      </w:pPr>
      <w:r>
        <w:rPr>
          <w:rStyle w:val="a5"/>
        </w:rPr>
        <w:footnoteRef/>
      </w:r>
      <w:r>
        <w:rPr>
          <w:rtl/>
        </w:rPr>
        <w:t xml:space="preserve"> </w:t>
      </w:r>
      <w:r w:rsidR="00764B37">
        <w:rPr>
          <w:rFonts w:hint="cs"/>
          <w:rtl/>
        </w:rPr>
        <w:t>'</w:t>
      </w:r>
      <w:r>
        <w:rPr>
          <w:rtl/>
        </w:rPr>
        <w:t>עקידת יצחק</w:t>
      </w:r>
      <w:r w:rsidR="00764B37">
        <w:rPr>
          <w:rFonts w:hint="cs"/>
          <w:rtl/>
        </w:rPr>
        <w:t>'</w:t>
      </w:r>
      <w:r>
        <w:rPr>
          <w:rFonts w:hint="cs"/>
          <w:rtl/>
        </w:rPr>
        <w:t xml:space="preserve"> הוא </w:t>
      </w:r>
      <w:r>
        <w:rPr>
          <w:rtl/>
        </w:rPr>
        <w:t>רבי יצחק ב"ר משה עראמה</w:t>
      </w:r>
      <w:r>
        <w:rPr>
          <w:rFonts w:hint="cs"/>
          <w:rtl/>
        </w:rPr>
        <w:t xml:space="preserve">, </w:t>
      </w:r>
      <w:r>
        <w:rPr>
          <w:rtl/>
        </w:rPr>
        <w:t xml:space="preserve">ספרד </w:t>
      </w:r>
      <w:r>
        <w:rPr>
          <w:rFonts w:hint="cs"/>
          <w:rtl/>
        </w:rPr>
        <w:t xml:space="preserve">מאה 15, רואה בפסוק 'שלנו' בסיס לכח של חכמים לקבוע את לוח השנה (ובשל קביעות אלה להשפיע על הלכות חשובות התלויות למשל בגיל האדם (עד בבית דין) אם הוא כבר גדול או עדיין קטן). "את הכל עשה יפה בעתו", הוא הטבע המסודר וכבר אצל רבן גמליאל בוויכוח הידוע עם ר' יהושע לגבי קביעת החודש (ראש השנה פרק ב משנה ט), חישוב הלוח המדעי תפס מקום חשוב וכיוון את העדים. אבל "גם את העולם נתן בליבם" הוא הכח של חכמים, שזוכה גם לסייעתא דשמיא ("לפי ההשגחה") לקבוע את מועדי השנה וקביעה זו מחייבת גם אם טעו, גם אם שגגו, גם אם עשו זאת במזיד! ובוודאי הכיר היטב ר' יצחק עראמה את דברי הרמב"ם בסוף </w:t>
      </w:r>
      <w:r>
        <w:rPr>
          <w:rtl/>
        </w:rPr>
        <w:t>פרק יז</w:t>
      </w:r>
      <w:r>
        <w:rPr>
          <w:rFonts w:hint="cs"/>
          <w:rtl/>
        </w:rPr>
        <w:t xml:space="preserve"> מ</w:t>
      </w:r>
      <w:r>
        <w:rPr>
          <w:rtl/>
        </w:rPr>
        <w:t>הלכות קידוש החודש</w:t>
      </w:r>
      <w:r>
        <w:rPr>
          <w:rFonts w:hint="cs"/>
          <w:rtl/>
        </w:rPr>
        <w:t>: "</w:t>
      </w:r>
      <w:r>
        <w:rPr>
          <w:rtl/>
        </w:rPr>
        <w:t xml:space="preserve">וטעם כל אלו החשבונות </w:t>
      </w:r>
      <w:r>
        <w:rPr>
          <w:rFonts w:hint="cs"/>
          <w:rtl/>
        </w:rPr>
        <w:t xml:space="preserve">... </w:t>
      </w:r>
      <w:r>
        <w:rPr>
          <w:rtl/>
        </w:rPr>
        <w:t>והראיה על כל דבר ודבר, היא חכמת התקופות והגימטריות שחברו בה חכמי יון ספרים הרבה והם הנמצאים עכשיו ביד החכמים</w:t>
      </w:r>
      <w:r>
        <w:rPr>
          <w:rFonts w:hint="cs"/>
          <w:rtl/>
        </w:rPr>
        <w:t xml:space="preserve"> ... </w:t>
      </w:r>
      <w:r>
        <w:rPr>
          <w:rtl/>
        </w:rPr>
        <w:t>ומאחר שכל אלו הדברים בראיות ברורות הם שאין בהם דופי ואי אפשר לאדם להרהר אחריהם, אין חוששין למחבר בין שחברו אותו נביאים בין שחברו אותם גוים</w:t>
      </w:r>
      <w:r>
        <w:rPr>
          <w:rFonts w:hint="cs"/>
          <w:rtl/>
        </w:rPr>
        <w:t>.</w:t>
      </w:r>
      <w:r>
        <w:rPr>
          <w:rtl/>
        </w:rPr>
        <w:t xml:space="preserve"> שכל דבר שנתגלה טעמו ונודעה אמ</w:t>
      </w:r>
      <w:r>
        <w:rPr>
          <w:rFonts w:hint="cs"/>
          <w:rtl/>
        </w:rPr>
        <w:t>י</w:t>
      </w:r>
      <w:r>
        <w:rPr>
          <w:rtl/>
        </w:rPr>
        <w:t>תתו בראיות שאין בהם דופי</w:t>
      </w:r>
      <w:r>
        <w:rPr>
          <w:rFonts w:hint="cs"/>
          <w:rtl/>
        </w:rPr>
        <w:t>,</w:t>
      </w:r>
      <w:r>
        <w:rPr>
          <w:rtl/>
        </w:rPr>
        <w:t xml:space="preserve"> אין סומכין על זה האיש שאמרו או שלמדו אלא על הראייה שנתגלתה והטעם שנודע</w:t>
      </w:r>
      <w:r>
        <w:rPr>
          <w:rFonts w:hint="cs"/>
          <w:rtl/>
        </w:rPr>
        <w:t xml:space="preserve">". "גם את העולם נתן בליבם" </w:t>
      </w:r>
      <w:r>
        <w:rPr>
          <w:rtl/>
        </w:rPr>
        <w:t>–</w:t>
      </w:r>
      <w:r>
        <w:rPr>
          <w:rFonts w:hint="cs"/>
          <w:rtl/>
        </w:rPr>
        <w:t xml:space="preserve"> בלבו של כל בן אנוש חכם בעולם שיודע ובקיא בחכמת האסטרונומיה והמתמטיקה.</w:t>
      </w:r>
    </w:p>
  </w:footnote>
  <w:footnote w:id="22">
    <w:p w14:paraId="55EB5744" w14:textId="77777777" w:rsidR="007364D2" w:rsidRDefault="007364D2">
      <w:pPr>
        <w:pStyle w:val="a3"/>
      </w:pPr>
      <w:r>
        <w:rPr>
          <w:rStyle w:val="a5"/>
        </w:rPr>
        <w:footnoteRef/>
      </w:r>
      <w:r>
        <w:rPr>
          <w:rtl/>
        </w:rPr>
        <w:t xml:space="preserve"> </w:t>
      </w:r>
      <w:r>
        <w:rPr>
          <w:rFonts w:hint="cs"/>
          <w:rtl/>
        </w:rPr>
        <w:t>הכוונה לרבי יהודה הנשיא שהתקין במשנה ברכות את ברכות ההודאה כפי שנראה להלן.</w:t>
      </w:r>
    </w:p>
  </w:footnote>
  <w:footnote w:id="23">
    <w:p w14:paraId="407FB3C7" w14:textId="68C1D8E4" w:rsidR="00190934" w:rsidRDefault="00190934" w:rsidP="00764B37">
      <w:pPr>
        <w:pStyle w:val="a3"/>
      </w:pPr>
      <w:r>
        <w:rPr>
          <w:rStyle w:val="a5"/>
        </w:rPr>
        <w:footnoteRef/>
      </w:r>
      <w:r>
        <w:rPr>
          <w:rtl/>
        </w:rPr>
        <w:t xml:space="preserve"> </w:t>
      </w:r>
      <w:r w:rsidR="00764B37">
        <w:rPr>
          <w:rFonts w:hint="cs"/>
          <w:rtl/>
        </w:rPr>
        <w:t>'</w:t>
      </w:r>
      <w:r>
        <w:rPr>
          <w:rFonts w:hint="cs"/>
          <w:rtl/>
        </w:rPr>
        <w:t>דברי ירמיהו</w:t>
      </w:r>
      <w:r w:rsidR="00764B37">
        <w:rPr>
          <w:rFonts w:hint="cs"/>
          <w:rtl/>
        </w:rPr>
        <w:t>'</w:t>
      </w:r>
      <w:r>
        <w:rPr>
          <w:rFonts w:hint="cs"/>
          <w:rtl/>
        </w:rPr>
        <w:t xml:space="preserve"> הוא </w:t>
      </w:r>
      <w:r>
        <w:rPr>
          <w:rtl/>
        </w:rPr>
        <w:t>רבי ירמיהו לעוו</w:t>
      </w:r>
      <w:r>
        <w:rPr>
          <w:rFonts w:hint="cs"/>
          <w:rtl/>
        </w:rPr>
        <w:t xml:space="preserve">, מורביה, מאה 18, בנו של </w:t>
      </w:r>
      <w:r>
        <w:rPr>
          <w:rtl/>
        </w:rPr>
        <w:t>רבי בנימין זאב וואלף</w:t>
      </w:r>
      <w:r>
        <w:rPr>
          <w:rFonts w:hint="cs"/>
          <w:rtl/>
        </w:rPr>
        <w:t xml:space="preserve">. דברים אלה </w:t>
      </w:r>
      <w:r w:rsidR="00EA00FD">
        <w:rPr>
          <w:rFonts w:hint="cs"/>
          <w:rtl/>
        </w:rPr>
        <w:t xml:space="preserve">כתובים על </w:t>
      </w:r>
      <w:r>
        <w:rPr>
          <w:rFonts w:hint="cs"/>
          <w:rtl/>
        </w:rPr>
        <w:t>דיני ברכות, על ברכות ההודאה (או ההודיה) שהם בשבח והלל לבריאה: ברקים ורעמים, הרואה את הים הגדול, הרים גבוהים, מדבריות וכו' כנזכר במשנה וגמרא ברכות פרק תשיעי. אם ברכות הנהנין באות עקב הנאה גשמית והאיסור שלא ליהנות מהעולם הזה בלא ברכה, ברכות ההודאה, שחלקן לפחות מקורו בהתפעלות מהטבע ומהעולם וצפונותיו, באים עקב "</w:t>
      </w:r>
      <w:r>
        <w:rPr>
          <w:rtl/>
        </w:rPr>
        <w:t>הרגשת הפלאה על סדרי הטבע ותהלוכה העולם וח</w:t>
      </w:r>
      <w:r>
        <w:rPr>
          <w:rFonts w:hint="cs"/>
          <w:rtl/>
        </w:rPr>
        <w:t>י</w:t>
      </w:r>
      <w:r>
        <w:rPr>
          <w:rtl/>
        </w:rPr>
        <w:t>לופיו וסדריו</w:t>
      </w:r>
      <w:r>
        <w:rPr>
          <w:rFonts w:hint="cs"/>
          <w:rtl/>
        </w:rPr>
        <w:t>" ועל זה אמר קהלת: "גם את העולם נתן בליבם". הרגשת ההתפעלות מפלאי העולם מביאה ל"</w:t>
      </w:r>
      <w:r>
        <w:rPr>
          <w:rtl/>
        </w:rPr>
        <w:t>הרגשת הכרת הטובה</w:t>
      </w:r>
      <w:r>
        <w:rPr>
          <w:rFonts w:hint="cs"/>
          <w:rtl/>
        </w:rPr>
        <w:t>" שהיא בלב האדם המוסרי "</w:t>
      </w:r>
      <w:r>
        <w:rPr>
          <w:rtl/>
        </w:rPr>
        <w:t>ולכן נקבע בהם ברכה למענן עי"ז עבור תמידתם וחוזק ר</w:t>
      </w:r>
      <w:r w:rsidR="00334BBB">
        <w:rPr>
          <w:rFonts w:hint="cs"/>
          <w:rtl/>
        </w:rPr>
        <w:t>י</w:t>
      </w:r>
      <w:r>
        <w:rPr>
          <w:rtl/>
        </w:rPr>
        <w:t>שומם בנפש האדם יזכור הבורא תמיד</w:t>
      </w:r>
      <w:r>
        <w:rPr>
          <w:rFonts w:hint="cs"/>
          <w:rtl/>
        </w:rPr>
        <w:t>". האם מדען דתי שמגלה דבר חדש בטבע, או נתקל בתצפיות טבע ומדע ייחודיות, צריך לברך ברכה ההודאה? "עושה מעשה בראשית"? "שכוחו וגבורתו מלאים עולם"? ואנחנו שמתבשרים על גילויי המדע וחידושיו נברך: "ברוך שחלק מחכמתו לבשר ודם"? למה לא, בעצם</w:t>
      </w:r>
      <w:r w:rsidR="00764B37">
        <w:rPr>
          <w:rFonts w:hint="cs"/>
          <w:rtl/>
        </w:rPr>
        <w:t>?</w:t>
      </w:r>
    </w:p>
  </w:footnote>
  <w:footnote w:id="24">
    <w:p w14:paraId="7E20BE98" w14:textId="77777777" w:rsidR="004A0932" w:rsidRDefault="004A0932" w:rsidP="005104D8">
      <w:pPr>
        <w:pStyle w:val="a3"/>
        <w:rPr>
          <w:rtl/>
        </w:rPr>
      </w:pPr>
      <w:r>
        <w:rPr>
          <w:rStyle w:val="a5"/>
        </w:rPr>
        <w:footnoteRef/>
      </w:r>
      <w:r>
        <w:rPr>
          <w:rtl/>
        </w:rPr>
        <w:t xml:space="preserve"> </w:t>
      </w:r>
      <w:r w:rsidR="005104D8">
        <w:rPr>
          <w:rFonts w:hint="cs"/>
          <w:rtl/>
        </w:rPr>
        <w:t>"ניסוך המים בחג כדי שיתברכו עליך מי גשמים" (תוספתא סוכה ג יח).</w:t>
      </w:r>
    </w:p>
  </w:footnote>
  <w:footnote w:id="25">
    <w:p w14:paraId="61C2E50B" w14:textId="243EDF08" w:rsidR="00B65F12" w:rsidRDefault="00B65F12">
      <w:pPr>
        <w:pStyle w:val="a3"/>
      </w:pPr>
      <w:r>
        <w:rPr>
          <w:rStyle w:val="a5"/>
        </w:rPr>
        <w:footnoteRef/>
      </w:r>
      <w:r>
        <w:rPr>
          <w:rtl/>
        </w:rPr>
        <w:t xml:space="preserve"> </w:t>
      </w:r>
      <w:r>
        <w:rPr>
          <w:rFonts w:hint="cs"/>
          <w:rtl/>
        </w:rPr>
        <w:t>מוטיב זה של העברת הידע וגיבושו בשרשרת הדורות קצת חסר בקהלת ובמדרשים עליו. ברור לכל שאף אדם בודד, גם לא כל חכמי דור מסוים, יכולים ל"הבין את העולם". זו התשובה האמתית לספקנות של קהלת, מה שמצוי בסיפור על אדריאנוס והזקן שנטע תאנים (תנחומא קדושים והערה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66E0" w14:textId="77777777" w:rsidR="00DF4A65" w:rsidRPr="00B37982" w:rsidRDefault="00DF4A65" w:rsidP="00394DE9">
    <w:pPr>
      <w:pStyle w:val="1"/>
      <w:tabs>
        <w:tab w:val="clear" w:pos="9469"/>
        <w:tab w:val="right" w:pos="9185"/>
      </w:tabs>
      <w:rPr>
        <w:sz w:val="28"/>
        <w:rtl/>
      </w:rPr>
    </w:pPr>
    <w:r w:rsidRPr="00B37982">
      <w:rPr>
        <w:sz w:val="28"/>
        <w:rtl/>
      </w:rPr>
      <w:fldChar w:fldCharType="begin"/>
    </w:r>
    <w:r w:rsidRPr="00B37982">
      <w:rPr>
        <w:sz w:val="28"/>
        <w:rtl/>
      </w:rPr>
      <w:instrText xml:space="preserve"> </w:instrText>
    </w:r>
    <w:r w:rsidRPr="00B37982">
      <w:rPr>
        <w:sz w:val="28"/>
      </w:rPr>
      <w:instrText>SUBJECT  \* MERGEFORMAT</w:instrText>
    </w:r>
    <w:r w:rsidRPr="00B37982">
      <w:rPr>
        <w:sz w:val="28"/>
        <w:rtl/>
      </w:rPr>
      <w:instrText xml:space="preserve"> </w:instrText>
    </w:r>
    <w:r w:rsidRPr="00B37982">
      <w:rPr>
        <w:sz w:val="28"/>
        <w:rtl/>
      </w:rPr>
      <w:fldChar w:fldCharType="separate"/>
    </w:r>
    <w:r w:rsidR="00886BFB" w:rsidRPr="00B37982">
      <w:rPr>
        <w:sz w:val="28"/>
        <w:rtl/>
      </w:rPr>
      <w:t>מגילת קהלת</w:t>
    </w:r>
    <w:r w:rsidRPr="00B37982">
      <w:rPr>
        <w:sz w:val="28"/>
        <w:rtl/>
      </w:rPr>
      <w:fldChar w:fldCharType="end"/>
    </w:r>
    <w:r w:rsidR="00401F5F" w:rsidRPr="00B37982">
      <w:rPr>
        <w:rFonts w:hint="cs"/>
        <w:sz w:val="28"/>
        <w:rtl/>
      </w:rPr>
      <w:t>, שבת המועד סוכות</w:t>
    </w:r>
    <w:r w:rsidRPr="00B37982">
      <w:rPr>
        <w:sz w:val="28"/>
        <w:rtl/>
      </w:rPr>
      <w:tab/>
      <w:t>תש</w:t>
    </w:r>
    <w:r w:rsidRPr="00B37982">
      <w:rPr>
        <w:rFonts w:hint="cs"/>
        <w:sz w:val="28"/>
        <w:rtl/>
      </w:rPr>
      <w:t>ע"</w:t>
    </w:r>
    <w:r w:rsidR="00401F5F" w:rsidRPr="00B37982">
      <w:rPr>
        <w:rFonts w:hint="cs"/>
        <w:sz w:val="28"/>
        <w:rtl/>
      </w:rPr>
      <w:t>ז</w:t>
    </w:r>
  </w:p>
  <w:p w14:paraId="13C77219" w14:textId="77777777" w:rsidR="00DF4A65" w:rsidRDefault="00DF4A65">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BCD0" w14:textId="33072EBB" w:rsidR="00DF4A65" w:rsidRDefault="00DF4A6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86BFB">
      <w:rPr>
        <w:szCs w:val="24"/>
        <w:rtl/>
      </w:rPr>
      <w:t>מגילת קהלת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22389">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50509871">
    <w:abstractNumId w:val="8"/>
  </w:num>
  <w:num w:numId="2" w16cid:durableId="1447656501">
    <w:abstractNumId w:val="3"/>
  </w:num>
  <w:num w:numId="3" w16cid:durableId="521171135">
    <w:abstractNumId w:val="2"/>
  </w:num>
  <w:num w:numId="4" w16cid:durableId="1174883537">
    <w:abstractNumId w:val="1"/>
  </w:num>
  <w:num w:numId="5" w16cid:durableId="126552813">
    <w:abstractNumId w:val="0"/>
  </w:num>
  <w:num w:numId="6" w16cid:durableId="1761178203">
    <w:abstractNumId w:val="9"/>
  </w:num>
  <w:num w:numId="7" w16cid:durableId="1051804087">
    <w:abstractNumId w:val="7"/>
  </w:num>
  <w:num w:numId="8" w16cid:durableId="729547151">
    <w:abstractNumId w:val="6"/>
  </w:num>
  <w:num w:numId="9" w16cid:durableId="145823878">
    <w:abstractNumId w:val="5"/>
  </w:num>
  <w:num w:numId="10" w16cid:durableId="121191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bI0MDQxMDcwsTBV0lEKTi0uzszPAykwrAUAx60WeywAAAA="/>
  </w:docVars>
  <w:rsids>
    <w:rsidRoot w:val="00B473E2"/>
    <w:rsid w:val="000105B9"/>
    <w:rsid w:val="00011DBB"/>
    <w:rsid w:val="0001649C"/>
    <w:rsid w:val="0003096C"/>
    <w:rsid w:val="000348F8"/>
    <w:rsid w:val="000349E5"/>
    <w:rsid w:val="00035878"/>
    <w:rsid w:val="00036295"/>
    <w:rsid w:val="00041A14"/>
    <w:rsid w:val="00043AD0"/>
    <w:rsid w:val="00050473"/>
    <w:rsid w:val="000514F5"/>
    <w:rsid w:val="00053913"/>
    <w:rsid w:val="00057C03"/>
    <w:rsid w:val="000629AE"/>
    <w:rsid w:val="0006545F"/>
    <w:rsid w:val="0007201C"/>
    <w:rsid w:val="00072350"/>
    <w:rsid w:val="000769BA"/>
    <w:rsid w:val="000802D2"/>
    <w:rsid w:val="00090432"/>
    <w:rsid w:val="00095C61"/>
    <w:rsid w:val="000A027D"/>
    <w:rsid w:val="000A2A1E"/>
    <w:rsid w:val="000A3775"/>
    <w:rsid w:val="000A4ABD"/>
    <w:rsid w:val="000C5EA4"/>
    <w:rsid w:val="000C72C4"/>
    <w:rsid w:val="000D01C6"/>
    <w:rsid w:val="000D12FB"/>
    <w:rsid w:val="000E384C"/>
    <w:rsid w:val="000F10ED"/>
    <w:rsid w:val="000F17AA"/>
    <w:rsid w:val="000F2FD0"/>
    <w:rsid w:val="000F497A"/>
    <w:rsid w:val="000F4B68"/>
    <w:rsid w:val="00102907"/>
    <w:rsid w:val="0011046C"/>
    <w:rsid w:val="0012182B"/>
    <w:rsid w:val="00135223"/>
    <w:rsid w:val="00137990"/>
    <w:rsid w:val="0014352A"/>
    <w:rsid w:val="00144734"/>
    <w:rsid w:val="00161EF2"/>
    <w:rsid w:val="001635A5"/>
    <w:rsid w:val="00163F9A"/>
    <w:rsid w:val="001651DC"/>
    <w:rsid w:val="00166CBA"/>
    <w:rsid w:val="00170162"/>
    <w:rsid w:val="00171C91"/>
    <w:rsid w:val="00173232"/>
    <w:rsid w:val="00182434"/>
    <w:rsid w:val="00187EFC"/>
    <w:rsid w:val="00190934"/>
    <w:rsid w:val="0019636A"/>
    <w:rsid w:val="001977DB"/>
    <w:rsid w:val="001A19D3"/>
    <w:rsid w:val="001A1EA1"/>
    <w:rsid w:val="001A21D3"/>
    <w:rsid w:val="001A4FA4"/>
    <w:rsid w:val="001A56F4"/>
    <w:rsid w:val="001B24F9"/>
    <w:rsid w:val="001B3B47"/>
    <w:rsid w:val="001B7905"/>
    <w:rsid w:val="001C0989"/>
    <w:rsid w:val="001C5D7C"/>
    <w:rsid w:val="001D2089"/>
    <w:rsid w:val="001D2B72"/>
    <w:rsid w:val="001D5173"/>
    <w:rsid w:val="001E0113"/>
    <w:rsid w:val="001E0B37"/>
    <w:rsid w:val="001E1D85"/>
    <w:rsid w:val="001E2711"/>
    <w:rsid w:val="001E4B07"/>
    <w:rsid w:val="001E4D5F"/>
    <w:rsid w:val="001E7055"/>
    <w:rsid w:val="001E76C5"/>
    <w:rsid w:val="001F0979"/>
    <w:rsid w:val="001F128F"/>
    <w:rsid w:val="001F2A40"/>
    <w:rsid w:val="001F5D8F"/>
    <w:rsid w:val="00203619"/>
    <w:rsid w:val="00203633"/>
    <w:rsid w:val="00204B12"/>
    <w:rsid w:val="00211030"/>
    <w:rsid w:val="00212A7B"/>
    <w:rsid w:val="00214B65"/>
    <w:rsid w:val="0021623A"/>
    <w:rsid w:val="00224077"/>
    <w:rsid w:val="0022610F"/>
    <w:rsid w:val="002355A1"/>
    <w:rsid w:val="00252617"/>
    <w:rsid w:val="00252B0F"/>
    <w:rsid w:val="00255C98"/>
    <w:rsid w:val="00262289"/>
    <w:rsid w:val="00262E0D"/>
    <w:rsid w:val="0026477A"/>
    <w:rsid w:val="00265D96"/>
    <w:rsid w:val="002809B6"/>
    <w:rsid w:val="00291D8D"/>
    <w:rsid w:val="00293F0D"/>
    <w:rsid w:val="002A16B0"/>
    <w:rsid w:val="002A39CC"/>
    <w:rsid w:val="002A7E32"/>
    <w:rsid w:val="002B0F8E"/>
    <w:rsid w:val="002C7619"/>
    <w:rsid w:val="002E4CE5"/>
    <w:rsid w:val="002E7602"/>
    <w:rsid w:val="002E762B"/>
    <w:rsid w:val="002F1A91"/>
    <w:rsid w:val="00304D4D"/>
    <w:rsid w:val="00307465"/>
    <w:rsid w:val="00314969"/>
    <w:rsid w:val="00316D3C"/>
    <w:rsid w:val="00321E2C"/>
    <w:rsid w:val="00331A33"/>
    <w:rsid w:val="003347E8"/>
    <w:rsid w:val="00334BBB"/>
    <w:rsid w:val="003408F1"/>
    <w:rsid w:val="0034787A"/>
    <w:rsid w:val="00350294"/>
    <w:rsid w:val="0036672E"/>
    <w:rsid w:val="003720EB"/>
    <w:rsid w:val="0037502C"/>
    <w:rsid w:val="00377583"/>
    <w:rsid w:val="0038007B"/>
    <w:rsid w:val="003803F2"/>
    <w:rsid w:val="00392A53"/>
    <w:rsid w:val="0039474B"/>
    <w:rsid w:val="00394DE9"/>
    <w:rsid w:val="00395740"/>
    <w:rsid w:val="003B16F3"/>
    <w:rsid w:val="003B4EEA"/>
    <w:rsid w:val="003B68FC"/>
    <w:rsid w:val="003C0056"/>
    <w:rsid w:val="003C126C"/>
    <w:rsid w:val="003C1875"/>
    <w:rsid w:val="003C4CE2"/>
    <w:rsid w:val="003C7EDA"/>
    <w:rsid w:val="003E45A1"/>
    <w:rsid w:val="003E6858"/>
    <w:rsid w:val="003E6ED1"/>
    <w:rsid w:val="003E78AA"/>
    <w:rsid w:val="003F5C8A"/>
    <w:rsid w:val="003F5E79"/>
    <w:rsid w:val="00401F5F"/>
    <w:rsid w:val="004075BD"/>
    <w:rsid w:val="00417E45"/>
    <w:rsid w:val="00425AD8"/>
    <w:rsid w:val="00431432"/>
    <w:rsid w:val="00434653"/>
    <w:rsid w:val="00435E26"/>
    <w:rsid w:val="0043728E"/>
    <w:rsid w:val="0044675D"/>
    <w:rsid w:val="0045211D"/>
    <w:rsid w:val="004554A6"/>
    <w:rsid w:val="004658CF"/>
    <w:rsid w:val="00472DCB"/>
    <w:rsid w:val="00472F59"/>
    <w:rsid w:val="00473997"/>
    <w:rsid w:val="00473E5D"/>
    <w:rsid w:val="004764C5"/>
    <w:rsid w:val="0047791D"/>
    <w:rsid w:val="00491E6B"/>
    <w:rsid w:val="00493A73"/>
    <w:rsid w:val="00493EFE"/>
    <w:rsid w:val="004946DB"/>
    <w:rsid w:val="004A0932"/>
    <w:rsid w:val="004A31AC"/>
    <w:rsid w:val="004A3A3F"/>
    <w:rsid w:val="004B56F7"/>
    <w:rsid w:val="004C327E"/>
    <w:rsid w:val="004C3FA7"/>
    <w:rsid w:val="004C4075"/>
    <w:rsid w:val="004E15CE"/>
    <w:rsid w:val="004E61CE"/>
    <w:rsid w:val="004F5AE8"/>
    <w:rsid w:val="00500579"/>
    <w:rsid w:val="005038EE"/>
    <w:rsid w:val="005055DC"/>
    <w:rsid w:val="0050652A"/>
    <w:rsid w:val="00506A73"/>
    <w:rsid w:val="00506C96"/>
    <w:rsid w:val="005104D8"/>
    <w:rsid w:val="00513F74"/>
    <w:rsid w:val="005168B1"/>
    <w:rsid w:val="0052088D"/>
    <w:rsid w:val="005232ED"/>
    <w:rsid w:val="005240C5"/>
    <w:rsid w:val="00525D3B"/>
    <w:rsid w:val="0053478B"/>
    <w:rsid w:val="0053579C"/>
    <w:rsid w:val="005449F4"/>
    <w:rsid w:val="00550D2D"/>
    <w:rsid w:val="0055732B"/>
    <w:rsid w:val="0056036E"/>
    <w:rsid w:val="00572C0C"/>
    <w:rsid w:val="00582C8F"/>
    <w:rsid w:val="0058437C"/>
    <w:rsid w:val="005865E0"/>
    <w:rsid w:val="005869E1"/>
    <w:rsid w:val="00595046"/>
    <w:rsid w:val="0059575F"/>
    <w:rsid w:val="00595BFB"/>
    <w:rsid w:val="005960B1"/>
    <w:rsid w:val="005A320A"/>
    <w:rsid w:val="005A5C00"/>
    <w:rsid w:val="005A64FF"/>
    <w:rsid w:val="005A6B41"/>
    <w:rsid w:val="005A6FDE"/>
    <w:rsid w:val="005B32C9"/>
    <w:rsid w:val="005B43B1"/>
    <w:rsid w:val="005B5306"/>
    <w:rsid w:val="005C11C9"/>
    <w:rsid w:val="005C4BBF"/>
    <w:rsid w:val="005C6DD1"/>
    <w:rsid w:val="005C722F"/>
    <w:rsid w:val="005D16D5"/>
    <w:rsid w:val="005D3D97"/>
    <w:rsid w:val="005E149C"/>
    <w:rsid w:val="005E5B23"/>
    <w:rsid w:val="005E5C55"/>
    <w:rsid w:val="005F0736"/>
    <w:rsid w:val="005F23A2"/>
    <w:rsid w:val="005F6B87"/>
    <w:rsid w:val="006000E8"/>
    <w:rsid w:val="00600C86"/>
    <w:rsid w:val="00603FBD"/>
    <w:rsid w:val="00604C8F"/>
    <w:rsid w:val="00606BAA"/>
    <w:rsid w:val="006104E8"/>
    <w:rsid w:val="00622389"/>
    <w:rsid w:val="006239D3"/>
    <w:rsid w:val="00624B71"/>
    <w:rsid w:val="006327C1"/>
    <w:rsid w:val="006335A9"/>
    <w:rsid w:val="00642744"/>
    <w:rsid w:val="00646DB1"/>
    <w:rsid w:val="00651F47"/>
    <w:rsid w:val="0065594F"/>
    <w:rsid w:val="00660453"/>
    <w:rsid w:val="00661642"/>
    <w:rsid w:val="00662C1D"/>
    <w:rsid w:val="00675E02"/>
    <w:rsid w:val="00676271"/>
    <w:rsid w:val="00683133"/>
    <w:rsid w:val="00683606"/>
    <w:rsid w:val="006847DB"/>
    <w:rsid w:val="00685FBF"/>
    <w:rsid w:val="00694D21"/>
    <w:rsid w:val="006A7541"/>
    <w:rsid w:val="006B11B0"/>
    <w:rsid w:val="006B130D"/>
    <w:rsid w:val="006B1C84"/>
    <w:rsid w:val="006B2AEA"/>
    <w:rsid w:val="006B315D"/>
    <w:rsid w:val="006D1676"/>
    <w:rsid w:val="006D1990"/>
    <w:rsid w:val="006D39C6"/>
    <w:rsid w:val="006D3D85"/>
    <w:rsid w:val="006D5CBD"/>
    <w:rsid w:val="006D5E1C"/>
    <w:rsid w:val="006E01B2"/>
    <w:rsid w:val="006E38EA"/>
    <w:rsid w:val="006E4F56"/>
    <w:rsid w:val="006E709C"/>
    <w:rsid w:val="006F3E57"/>
    <w:rsid w:val="006F4E92"/>
    <w:rsid w:val="006F54DE"/>
    <w:rsid w:val="00700C9B"/>
    <w:rsid w:val="0070640A"/>
    <w:rsid w:val="007072E8"/>
    <w:rsid w:val="007112D9"/>
    <w:rsid w:val="00722FA4"/>
    <w:rsid w:val="007364D2"/>
    <w:rsid w:val="007377AB"/>
    <w:rsid w:val="00740816"/>
    <w:rsid w:val="00741671"/>
    <w:rsid w:val="00742CBD"/>
    <w:rsid w:val="00750FC2"/>
    <w:rsid w:val="00752371"/>
    <w:rsid w:val="007570A5"/>
    <w:rsid w:val="00764B37"/>
    <w:rsid w:val="00767A9D"/>
    <w:rsid w:val="007729A4"/>
    <w:rsid w:val="0077474F"/>
    <w:rsid w:val="007804B3"/>
    <w:rsid w:val="00781C1B"/>
    <w:rsid w:val="00784559"/>
    <w:rsid w:val="007958BC"/>
    <w:rsid w:val="007A44F6"/>
    <w:rsid w:val="007A4E89"/>
    <w:rsid w:val="007A68AD"/>
    <w:rsid w:val="007B0E61"/>
    <w:rsid w:val="007B505F"/>
    <w:rsid w:val="007B7A21"/>
    <w:rsid w:val="007C3956"/>
    <w:rsid w:val="007D722E"/>
    <w:rsid w:val="007D723F"/>
    <w:rsid w:val="007E00DE"/>
    <w:rsid w:val="007F4FF2"/>
    <w:rsid w:val="00800967"/>
    <w:rsid w:val="00810B14"/>
    <w:rsid w:val="00812A95"/>
    <w:rsid w:val="00817363"/>
    <w:rsid w:val="008308D0"/>
    <w:rsid w:val="00831DE7"/>
    <w:rsid w:val="00834A06"/>
    <w:rsid w:val="00844311"/>
    <w:rsid w:val="008470A3"/>
    <w:rsid w:val="008470BC"/>
    <w:rsid w:val="00851C58"/>
    <w:rsid w:val="0085765E"/>
    <w:rsid w:val="00865600"/>
    <w:rsid w:val="00881035"/>
    <w:rsid w:val="00886BFB"/>
    <w:rsid w:val="00887C5C"/>
    <w:rsid w:val="008A398E"/>
    <w:rsid w:val="008A3A40"/>
    <w:rsid w:val="008B1AA0"/>
    <w:rsid w:val="008B3C84"/>
    <w:rsid w:val="008C1BF0"/>
    <w:rsid w:val="008C1D21"/>
    <w:rsid w:val="008C78E4"/>
    <w:rsid w:val="008D334B"/>
    <w:rsid w:val="008E05D4"/>
    <w:rsid w:val="008E1183"/>
    <w:rsid w:val="008E3074"/>
    <w:rsid w:val="008F015E"/>
    <w:rsid w:val="008F389E"/>
    <w:rsid w:val="0090403D"/>
    <w:rsid w:val="009122C0"/>
    <w:rsid w:val="00913BDB"/>
    <w:rsid w:val="00914D29"/>
    <w:rsid w:val="009377F4"/>
    <w:rsid w:val="00937D7A"/>
    <w:rsid w:val="0094005E"/>
    <w:rsid w:val="0094381D"/>
    <w:rsid w:val="00944188"/>
    <w:rsid w:val="0095123A"/>
    <w:rsid w:val="009533E5"/>
    <w:rsid w:val="00960E51"/>
    <w:rsid w:val="009673C5"/>
    <w:rsid w:val="00971184"/>
    <w:rsid w:val="00972D66"/>
    <w:rsid w:val="009758C2"/>
    <w:rsid w:val="00987350"/>
    <w:rsid w:val="009918AA"/>
    <w:rsid w:val="00992959"/>
    <w:rsid w:val="00993CCC"/>
    <w:rsid w:val="009A4367"/>
    <w:rsid w:val="009A562B"/>
    <w:rsid w:val="009B7942"/>
    <w:rsid w:val="009D0CEC"/>
    <w:rsid w:val="009D37B7"/>
    <w:rsid w:val="009D3C92"/>
    <w:rsid w:val="009E196C"/>
    <w:rsid w:val="009F11B0"/>
    <w:rsid w:val="009F7560"/>
    <w:rsid w:val="00A019C8"/>
    <w:rsid w:val="00A048CA"/>
    <w:rsid w:val="00A10F2C"/>
    <w:rsid w:val="00A12D42"/>
    <w:rsid w:val="00A20296"/>
    <w:rsid w:val="00A21C95"/>
    <w:rsid w:val="00A254C8"/>
    <w:rsid w:val="00A27658"/>
    <w:rsid w:val="00A27D90"/>
    <w:rsid w:val="00A27E34"/>
    <w:rsid w:val="00A32F01"/>
    <w:rsid w:val="00A33601"/>
    <w:rsid w:val="00A36123"/>
    <w:rsid w:val="00A4517A"/>
    <w:rsid w:val="00A506BE"/>
    <w:rsid w:val="00A51591"/>
    <w:rsid w:val="00A5260A"/>
    <w:rsid w:val="00A61D69"/>
    <w:rsid w:val="00A64B4F"/>
    <w:rsid w:val="00A750FB"/>
    <w:rsid w:val="00A76EBE"/>
    <w:rsid w:val="00A83B00"/>
    <w:rsid w:val="00A86BF2"/>
    <w:rsid w:val="00A9120B"/>
    <w:rsid w:val="00A91D63"/>
    <w:rsid w:val="00A940C7"/>
    <w:rsid w:val="00AB626F"/>
    <w:rsid w:val="00AC109A"/>
    <w:rsid w:val="00AC3B8D"/>
    <w:rsid w:val="00AE0B54"/>
    <w:rsid w:val="00AE18EA"/>
    <w:rsid w:val="00AE4EE8"/>
    <w:rsid w:val="00B04D0E"/>
    <w:rsid w:val="00B14ECC"/>
    <w:rsid w:val="00B21102"/>
    <w:rsid w:val="00B2256B"/>
    <w:rsid w:val="00B31647"/>
    <w:rsid w:val="00B34C30"/>
    <w:rsid w:val="00B37982"/>
    <w:rsid w:val="00B44473"/>
    <w:rsid w:val="00B4647C"/>
    <w:rsid w:val="00B473E2"/>
    <w:rsid w:val="00B50F56"/>
    <w:rsid w:val="00B51899"/>
    <w:rsid w:val="00B54655"/>
    <w:rsid w:val="00B60CE6"/>
    <w:rsid w:val="00B623D9"/>
    <w:rsid w:val="00B638A9"/>
    <w:rsid w:val="00B65F12"/>
    <w:rsid w:val="00B71495"/>
    <w:rsid w:val="00B760E0"/>
    <w:rsid w:val="00B8474E"/>
    <w:rsid w:val="00B87EF5"/>
    <w:rsid w:val="00B97EB8"/>
    <w:rsid w:val="00BA2AD7"/>
    <w:rsid w:val="00BA2DAC"/>
    <w:rsid w:val="00BB5C12"/>
    <w:rsid w:val="00BB6322"/>
    <w:rsid w:val="00BB6B82"/>
    <w:rsid w:val="00BB7970"/>
    <w:rsid w:val="00BE11AC"/>
    <w:rsid w:val="00BF67B7"/>
    <w:rsid w:val="00C0136B"/>
    <w:rsid w:val="00C14F25"/>
    <w:rsid w:val="00C15828"/>
    <w:rsid w:val="00C20A9F"/>
    <w:rsid w:val="00C21AB5"/>
    <w:rsid w:val="00C224AC"/>
    <w:rsid w:val="00C2375B"/>
    <w:rsid w:val="00C25643"/>
    <w:rsid w:val="00C27149"/>
    <w:rsid w:val="00C35728"/>
    <w:rsid w:val="00C4621E"/>
    <w:rsid w:val="00C51D11"/>
    <w:rsid w:val="00C55423"/>
    <w:rsid w:val="00C813C6"/>
    <w:rsid w:val="00C81D60"/>
    <w:rsid w:val="00C83211"/>
    <w:rsid w:val="00C8448B"/>
    <w:rsid w:val="00C9074C"/>
    <w:rsid w:val="00C91652"/>
    <w:rsid w:val="00C92CE7"/>
    <w:rsid w:val="00C968E9"/>
    <w:rsid w:val="00CA3F74"/>
    <w:rsid w:val="00CB39A3"/>
    <w:rsid w:val="00CC3F43"/>
    <w:rsid w:val="00CC6F83"/>
    <w:rsid w:val="00CE0CFD"/>
    <w:rsid w:val="00CF218F"/>
    <w:rsid w:val="00CF3738"/>
    <w:rsid w:val="00D0066C"/>
    <w:rsid w:val="00D01AD4"/>
    <w:rsid w:val="00D02A1D"/>
    <w:rsid w:val="00D073AA"/>
    <w:rsid w:val="00D10D75"/>
    <w:rsid w:val="00D1472D"/>
    <w:rsid w:val="00D16355"/>
    <w:rsid w:val="00D30A8B"/>
    <w:rsid w:val="00D37D90"/>
    <w:rsid w:val="00D407EA"/>
    <w:rsid w:val="00D44460"/>
    <w:rsid w:val="00D478C0"/>
    <w:rsid w:val="00D670E9"/>
    <w:rsid w:val="00D774D6"/>
    <w:rsid w:val="00D80371"/>
    <w:rsid w:val="00D80AE7"/>
    <w:rsid w:val="00D8471C"/>
    <w:rsid w:val="00DA2469"/>
    <w:rsid w:val="00DB48E7"/>
    <w:rsid w:val="00DB56E1"/>
    <w:rsid w:val="00DB6D53"/>
    <w:rsid w:val="00DC3E95"/>
    <w:rsid w:val="00DC7983"/>
    <w:rsid w:val="00DD6132"/>
    <w:rsid w:val="00DE437C"/>
    <w:rsid w:val="00DE480E"/>
    <w:rsid w:val="00DE5189"/>
    <w:rsid w:val="00DF0959"/>
    <w:rsid w:val="00DF4A65"/>
    <w:rsid w:val="00E10F67"/>
    <w:rsid w:val="00E12140"/>
    <w:rsid w:val="00E2110C"/>
    <w:rsid w:val="00E238D1"/>
    <w:rsid w:val="00E24C8F"/>
    <w:rsid w:val="00E271B2"/>
    <w:rsid w:val="00E36DBF"/>
    <w:rsid w:val="00E37F32"/>
    <w:rsid w:val="00E5164D"/>
    <w:rsid w:val="00E658C5"/>
    <w:rsid w:val="00E771FB"/>
    <w:rsid w:val="00E82F23"/>
    <w:rsid w:val="00E83F24"/>
    <w:rsid w:val="00E864ED"/>
    <w:rsid w:val="00E9391E"/>
    <w:rsid w:val="00E95161"/>
    <w:rsid w:val="00E96899"/>
    <w:rsid w:val="00EA00FD"/>
    <w:rsid w:val="00EA2933"/>
    <w:rsid w:val="00EB2FBD"/>
    <w:rsid w:val="00EB3CBF"/>
    <w:rsid w:val="00EB4521"/>
    <w:rsid w:val="00EB5774"/>
    <w:rsid w:val="00ED20B4"/>
    <w:rsid w:val="00EE203A"/>
    <w:rsid w:val="00F11A8F"/>
    <w:rsid w:val="00F24D5C"/>
    <w:rsid w:val="00F26C19"/>
    <w:rsid w:val="00F2736A"/>
    <w:rsid w:val="00F327CA"/>
    <w:rsid w:val="00F34528"/>
    <w:rsid w:val="00F35216"/>
    <w:rsid w:val="00F3550F"/>
    <w:rsid w:val="00F37F74"/>
    <w:rsid w:val="00F40AC2"/>
    <w:rsid w:val="00F41280"/>
    <w:rsid w:val="00F44279"/>
    <w:rsid w:val="00F460B9"/>
    <w:rsid w:val="00F47F76"/>
    <w:rsid w:val="00F5303E"/>
    <w:rsid w:val="00F54AFB"/>
    <w:rsid w:val="00F5630C"/>
    <w:rsid w:val="00F60648"/>
    <w:rsid w:val="00F7627C"/>
    <w:rsid w:val="00F76F19"/>
    <w:rsid w:val="00F866E4"/>
    <w:rsid w:val="00F91AC6"/>
    <w:rsid w:val="00F932B6"/>
    <w:rsid w:val="00FA7F65"/>
    <w:rsid w:val="00FB69AD"/>
    <w:rsid w:val="00FB708D"/>
    <w:rsid w:val="00FC138D"/>
    <w:rsid w:val="00FC1A0F"/>
    <w:rsid w:val="00FC50AF"/>
    <w:rsid w:val="00FD69E8"/>
    <w:rsid w:val="00FE1D0D"/>
    <w:rsid w:val="00FE28A5"/>
    <w:rsid w:val="00FE3E4F"/>
    <w:rsid w:val="00FE5776"/>
    <w:rsid w:val="00FE6530"/>
    <w:rsid w:val="00FE7B8C"/>
    <w:rsid w:val="00FF525B"/>
    <w:rsid w:val="00FF7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81A29"/>
  <w15:chartTrackingRefBased/>
  <w15:docId w15:val="{6BFEF6D4-EFAC-4771-BD1D-E35B0354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2389"/>
    <w:pPr>
      <w:bidi/>
    </w:pPr>
    <w:rPr>
      <w:rFonts w:cs="Narkisim"/>
      <w:sz w:val="22"/>
      <w:szCs w:val="22"/>
      <w:lang w:eastAsia="he-IL"/>
    </w:rPr>
  </w:style>
  <w:style w:type="paragraph" w:styleId="1">
    <w:name w:val="heading 1"/>
    <w:basedOn w:val="a"/>
    <w:next w:val="a"/>
    <w:link w:val="10"/>
    <w:qFormat/>
    <w:rsid w:val="00622389"/>
    <w:pPr>
      <w:keepNext/>
      <w:tabs>
        <w:tab w:val="right" w:pos="9469"/>
      </w:tabs>
      <w:jc w:val="both"/>
      <w:outlineLvl w:val="0"/>
    </w:pPr>
    <w:rPr>
      <w:rFonts w:cs="David"/>
      <w:b/>
      <w:bCs/>
      <w:szCs w:val="28"/>
    </w:rPr>
  </w:style>
  <w:style w:type="character" w:default="1" w:styleId="a0">
    <w:name w:val="Default Paragraph Font"/>
    <w:uiPriority w:val="1"/>
    <w:semiHidden/>
    <w:unhideWhenUsed/>
    <w:rsid w:val="0062238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22389"/>
  </w:style>
  <w:style w:type="paragraph" w:styleId="a3">
    <w:name w:val="footnote text"/>
    <w:basedOn w:val="a"/>
    <w:link w:val="a4"/>
    <w:rsid w:val="00622389"/>
    <w:pPr>
      <w:ind w:left="170" w:hanging="170"/>
      <w:jc w:val="both"/>
    </w:pPr>
    <w:rPr>
      <w:sz w:val="20"/>
      <w:szCs w:val="20"/>
    </w:rPr>
  </w:style>
  <w:style w:type="character" w:styleId="a5">
    <w:name w:val="footnote reference"/>
    <w:basedOn w:val="a0"/>
    <w:semiHidden/>
    <w:rsid w:val="00622389"/>
    <w:rPr>
      <w:vertAlign w:val="superscript"/>
    </w:rPr>
  </w:style>
  <w:style w:type="paragraph" w:styleId="a6">
    <w:name w:val="header"/>
    <w:basedOn w:val="a"/>
    <w:link w:val="a7"/>
    <w:rsid w:val="00622389"/>
    <w:pPr>
      <w:tabs>
        <w:tab w:val="center" w:pos="4153"/>
        <w:tab w:val="right" w:pos="8306"/>
      </w:tabs>
    </w:pPr>
  </w:style>
  <w:style w:type="paragraph" w:styleId="a8">
    <w:name w:val="footer"/>
    <w:basedOn w:val="a"/>
    <w:link w:val="a9"/>
    <w:rsid w:val="00622389"/>
    <w:pPr>
      <w:tabs>
        <w:tab w:val="center" w:pos="4153"/>
        <w:tab w:val="right" w:pos="8306"/>
      </w:tabs>
    </w:pPr>
  </w:style>
  <w:style w:type="paragraph" w:customStyle="1" w:styleId="aa">
    <w:name w:val="כותרת"/>
    <w:basedOn w:val="a"/>
    <w:rsid w:val="00622389"/>
    <w:pPr>
      <w:spacing w:before="240" w:line="320" w:lineRule="atLeast"/>
      <w:jc w:val="center"/>
    </w:pPr>
    <w:rPr>
      <w:rFonts w:cs="David"/>
      <w:b/>
      <w:bCs/>
      <w:spacing w:val="20"/>
      <w:szCs w:val="32"/>
    </w:rPr>
  </w:style>
  <w:style w:type="paragraph" w:customStyle="1" w:styleId="ab">
    <w:name w:val="כותרת קטע"/>
    <w:basedOn w:val="a"/>
    <w:rsid w:val="00622389"/>
    <w:pPr>
      <w:spacing w:before="240" w:line="300" w:lineRule="atLeast"/>
    </w:pPr>
    <w:rPr>
      <w:rFonts w:cs="Arial"/>
      <w:b/>
      <w:bCs/>
      <w:szCs w:val="24"/>
    </w:rPr>
  </w:style>
  <w:style w:type="paragraph" w:customStyle="1" w:styleId="ac">
    <w:name w:val="מקור"/>
    <w:basedOn w:val="a"/>
    <w:rsid w:val="00622389"/>
    <w:pPr>
      <w:spacing w:line="320" w:lineRule="atLeast"/>
      <w:jc w:val="both"/>
    </w:pPr>
    <w:rPr>
      <w:rFonts w:cs="David"/>
      <w:szCs w:val="24"/>
    </w:rPr>
  </w:style>
  <w:style w:type="paragraph" w:customStyle="1" w:styleId="ad">
    <w:name w:val="מחלקי המים"/>
    <w:basedOn w:val="a"/>
    <w:rsid w:val="00622389"/>
    <w:pPr>
      <w:spacing w:line="320" w:lineRule="atLeast"/>
      <w:jc w:val="both"/>
    </w:pPr>
    <w:rPr>
      <w:b/>
      <w:bCs/>
      <w:szCs w:val="24"/>
    </w:rPr>
  </w:style>
  <w:style w:type="character" w:styleId="Hyperlink">
    <w:name w:val="Hyperlink"/>
    <w:basedOn w:val="a0"/>
    <w:rsid w:val="00622389"/>
    <w:rPr>
      <w:color w:val="0563C1" w:themeColor="hyperlink"/>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622389"/>
    <w:rPr>
      <w:rFonts w:ascii="Tahoma" w:hAnsi="Tahoma" w:cs="Tahoma"/>
      <w:sz w:val="16"/>
      <w:szCs w:val="16"/>
    </w:rPr>
  </w:style>
  <w:style w:type="character" w:styleId="af0">
    <w:name w:val="page number"/>
    <w:basedOn w:val="a0"/>
    <w:rsid w:val="00C968E9"/>
  </w:style>
  <w:style w:type="character" w:customStyle="1" w:styleId="a4">
    <w:name w:val="טקסט הערת שוליים תו"/>
    <w:basedOn w:val="a0"/>
    <w:link w:val="a3"/>
    <w:rsid w:val="00622389"/>
    <w:rPr>
      <w:rFonts w:cs="Narkisim"/>
      <w:lang w:eastAsia="he-IL"/>
    </w:rPr>
  </w:style>
  <w:style w:type="character" w:customStyle="1" w:styleId="10">
    <w:name w:val="כותרת 1 תו"/>
    <w:basedOn w:val="a0"/>
    <w:link w:val="1"/>
    <w:rsid w:val="00622389"/>
    <w:rPr>
      <w:rFonts w:cs="David"/>
      <w:b/>
      <w:bCs/>
      <w:sz w:val="22"/>
      <w:szCs w:val="28"/>
      <w:lang w:eastAsia="he-IL"/>
    </w:rPr>
  </w:style>
  <w:style w:type="character" w:customStyle="1" w:styleId="a7">
    <w:name w:val="כותרת עליונה תו"/>
    <w:basedOn w:val="a0"/>
    <w:link w:val="a6"/>
    <w:rsid w:val="00622389"/>
    <w:rPr>
      <w:rFonts w:cs="Narkisim"/>
      <w:sz w:val="22"/>
      <w:szCs w:val="22"/>
      <w:lang w:eastAsia="he-IL"/>
    </w:rPr>
  </w:style>
  <w:style w:type="character" w:customStyle="1" w:styleId="a9">
    <w:name w:val="כותרת תחתונה תו"/>
    <w:basedOn w:val="a0"/>
    <w:link w:val="a8"/>
    <w:rsid w:val="00622389"/>
    <w:rPr>
      <w:rFonts w:cs="Narkisim"/>
      <w:sz w:val="22"/>
      <w:szCs w:val="22"/>
      <w:lang w:eastAsia="he-IL"/>
    </w:rPr>
  </w:style>
  <w:style w:type="character" w:customStyle="1" w:styleId="af">
    <w:name w:val="טקסט בלונים תו"/>
    <w:basedOn w:val="a0"/>
    <w:link w:val="ae"/>
    <w:uiPriority w:val="99"/>
    <w:semiHidden/>
    <w:rsid w:val="00622389"/>
    <w:rPr>
      <w:rFonts w:ascii="Tahoma" w:hAnsi="Tahoma" w:cs="Tahoma"/>
      <w:sz w:val="16"/>
      <w:szCs w:val="16"/>
      <w:lang w:eastAsia="he-IL"/>
    </w:rPr>
  </w:style>
  <w:style w:type="character" w:customStyle="1" w:styleId="mw-headline">
    <w:name w:val="mw-headline"/>
    <w:rsid w:val="009E196C"/>
  </w:style>
  <w:style w:type="paragraph" w:customStyle="1" w:styleId="af1">
    <w:name w:val="פסוק"/>
    <w:basedOn w:val="ac"/>
    <w:qFormat/>
    <w:rsid w:val="00622389"/>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ayim.org.il/?parasha=%D7%9E%D7%A2%D7%A9%D7%94-%D7%A9%D7%9E%D7%99%D7%9D-%D7%95%D7%9E%D7%A2%D7%A9%D7%94-%D7%91%D7%A9%D7%A8-%D7%95%D7%93%D7%9D" TargetMode="External"/><Relationship Id="rId1" Type="http://schemas.openxmlformats.org/officeDocument/2006/relationships/hyperlink" Target="http://www.mayim.org.il/?parasha=%D7%9B%D7%99-%D7%AA%D7%91%D7%95%D7%90%D7%95-%D7%90%D7%9C-%D7%94%D7%90%D7%A8%D7%A5-%D7%95%D7%A0%D7%98%D7%A2%D7%AA%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8FE9-982F-44ED-BC51-9456569C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1299</Words>
  <Characters>5411</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כי העושק יהולל חכם</vt:lpstr>
      <vt:lpstr>כי העושק יהולל חכם</vt:lpstr>
    </vt:vector>
  </TitlesOfParts>
  <Company>Microsoft</Company>
  <LinksUpToDate>false</LinksUpToDate>
  <CharactersWithSpaces>6697</CharactersWithSpaces>
  <SharedDoc>false</SharedDoc>
  <HLinks>
    <vt:vector size="12" baseType="variant">
      <vt:variant>
        <vt:i4>8126572</vt:i4>
      </vt:variant>
      <vt:variant>
        <vt:i4>3</vt:i4>
      </vt:variant>
      <vt:variant>
        <vt:i4>0</vt:i4>
      </vt:variant>
      <vt:variant>
        <vt:i4>5</vt:i4>
      </vt:variant>
      <vt:variant>
        <vt:lpwstr>http://www.mayim.org.il/?parasha=%D7%9E%D7%A2%D7%A9%D7%94-%D7%A9%D7%9E%D7%99%D7%9D-%D7%95%D7%9E%D7%A2%D7%A9%D7%94-%D7%91%D7%A9%D7%A8-%D7%95%D7%93%D7%9D</vt:lpwstr>
      </vt:variant>
      <vt:variant>
        <vt:lpwstr/>
      </vt:variant>
      <vt:variant>
        <vt:i4>8126521</vt:i4>
      </vt:variant>
      <vt:variant>
        <vt:i4>0</vt:i4>
      </vt:variant>
      <vt:variant>
        <vt:i4>0</vt:i4>
      </vt:variant>
      <vt:variant>
        <vt:i4>5</vt:i4>
      </vt:variant>
      <vt:variant>
        <vt:lpwstr>http://www.mayim.org.il/?parasha=%D7%9B%D7%99-%D7%AA%D7%91%D7%95%D7%90%D7%95-%D7%90%D7%9C-%D7%94%D7%90%D7%A8%D7%A5-%D7%95%D7%A0%D7%98%D7%A2%D7%AA%D7%9D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גם את העולם נתן בליבם</dc:title>
  <dc:subject>מגילת קהלת</dc:subject>
  <dc:creator>אשר יובל</dc:creator>
  <cp:keywords/>
  <cp:lastModifiedBy>Shimon Afek</cp:lastModifiedBy>
  <cp:revision>2</cp:revision>
  <cp:lastPrinted>2016-10-22T19:32:00Z</cp:lastPrinted>
  <dcterms:created xsi:type="dcterms:W3CDTF">2025-08-24T13:36:00Z</dcterms:created>
  <dcterms:modified xsi:type="dcterms:W3CDTF">2025-08-24T13:36:00Z</dcterms:modified>
</cp:coreProperties>
</file>