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00EE" w14:textId="77777777" w:rsidR="001A4FA4" w:rsidRPr="0001649C" w:rsidRDefault="001A4FA4">
      <w:pPr>
        <w:pStyle w:val="aa"/>
        <w:rPr>
          <w:rtl/>
        </w:rPr>
      </w:pPr>
      <w:r w:rsidRPr="0001649C">
        <w:rPr>
          <w:rtl/>
        </w:rPr>
        <w:fldChar w:fldCharType="begin"/>
      </w:r>
      <w:r w:rsidRPr="0001649C">
        <w:rPr>
          <w:rtl/>
        </w:rPr>
        <w:instrText xml:space="preserve"> </w:instrText>
      </w:r>
      <w:r w:rsidRPr="0001649C">
        <w:instrText>TITLE  \* MERGEFORMAT</w:instrText>
      </w:r>
      <w:r w:rsidRPr="0001649C">
        <w:rPr>
          <w:rtl/>
        </w:rPr>
        <w:instrText xml:space="preserve"> </w:instrText>
      </w:r>
      <w:r w:rsidRPr="0001649C">
        <w:rPr>
          <w:rtl/>
        </w:rPr>
        <w:fldChar w:fldCharType="separate"/>
      </w:r>
      <w:r w:rsidR="00493A73">
        <w:rPr>
          <w:rtl/>
        </w:rPr>
        <w:t>כי העושק יהולל חכם</w:t>
      </w:r>
      <w:r w:rsidRPr="0001649C">
        <w:rPr>
          <w:rtl/>
        </w:rPr>
        <w:fldChar w:fldCharType="end"/>
      </w:r>
    </w:p>
    <w:p w14:paraId="096BA6D8" w14:textId="77777777" w:rsidR="00493A73" w:rsidRDefault="00493A73" w:rsidP="00057FBB">
      <w:pPr>
        <w:pStyle w:val="ac"/>
        <w:spacing w:before="240"/>
        <w:rPr>
          <w:rFonts w:cs="Narkisim"/>
          <w:szCs w:val="22"/>
          <w:rtl/>
          <w:lang w:val="he-IL"/>
        </w:rPr>
      </w:pPr>
      <w:r w:rsidRPr="00493A73">
        <w:rPr>
          <w:b/>
          <w:bCs/>
          <w:rtl/>
          <w:lang w:val="he-IL"/>
        </w:rPr>
        <w:t>כִּי הָעֹשֶׁק יְהוֹלֵל חָכָם וִיאַבֵּד אֶת לֵב מַתָּנָה</w:t>
      </w:r>
      <w:r w:rsidR="00057FBB">
        <w:rPr>
          <w:rFonts w:hint="cs"/>
          <w:b/>
          <w:bCs/>
          <w:rtl/>
          <w:lang w:val="he-IL"/>
        </w:rPr>
        <w:t>:</w:t>
      </w:r>
      <w:r>
        <w:rPr>
          <w:rFonts w:hint="cs"/>
          <w:rtl/>
          <w:lang w:val="he-IL"/>
        </w:rPr>
        <w:t xml:space="preserve"> </w:t>
      </w:r>
      <w:r>
        <w:rPr>
          <w:rFonts w:cs="Narkisim" w:hint="cs"/>
          <w:szCs w:val="22"/>
          <w:rtl/>
          <w:lang w:val="he-IL"/>
        </w:rPr>
        <w:t>(קהלת ז ז)</w:t>
      </w:r>
      <w:r w:rsidR="00FC138D">
        <w:rPr>
          <w:rFonts w:cs="Narkisim" w:hint="cs"/>
          <w:szCs w:val="22"/>
          <w:rtl/>
          <w:lang w:val="he-IL"/>
        </w:rPr>
        <w:t>.</w:t>
      </w:r>
      <w:r w:rsidR="00FC138D">
        <w:rPr>
          <w:rStyle w:val="a5"/>
          <w:rFonts w:cs="Narkisim"/>
          <w:szCs w:val="22"/>
          <w:rtl/>
          <w:lang w:val="he-IL"/>
        </w:rPr>
        <w:footnoteReference w:id="1"/>
      </w:r>
    </w:p>
    <w:p w14:paraId="01EC7408" w14:textId="4099F89D" w:rsidR="003F5C8A" w:rsidRDefault="003F5C8A" w:rsidP="003F5C8A">
      <w:pPr>
        <w:pStyle w:val="ab"/>
        <w:rPr>
          <w:rtl/>
          <w:lang w:val="he-IL"/>
        </w:rPr>
      </w:pPr>
      <w:r>
        <w:rPr>
          <w:rFonts w:hint="cs"/>
          <w:rtl/>
          <w:lang w:val="he-IL"/>
        </w:rPr>
        <w:t xml:space="preserve">פירוש </w:t>
      </w:r>
      <w:r w:rsidR="00DB48E7">
        <w:rPr>
          <w:rFonts w:hint="cs"/>
          <w:rtl/>
          <w:lang w:val="he-IL"/>
        </w:rPr>
        <w:t>דעת מקרא</w:t>
      </w:r>
      <w:r>
        <w:rPr>
          <w:rFonts w:hint="cs"/>
          <w:rtl/>
          <w:lang w:val="he-IL"/>
        </w:rPr>
        <w:t xml:space="preserve"> לפסוק</w:t>
      </w:r>
      <w:r w:rsidR="00E62262">
        <w:rPr>
          <w:rFonts w:hint="cs"/>
          <w:rtl/>
          <w:lang w:val="he-IL"/>
        </w:rPr>
        <w:t xml:space="preserve"> </w:t>
      </w:r>
      <w:r w:rsidR="00E62262">
        <w:rPr>
          <w:rtl/>
          <w:lang w:val="he-IL"/>
        </w:rPr>
        <w:t>–</w:t>
      </w:r>
      <w:r w:rsidR="00E62262">
        <w:rPr>
          <w:rFonts w:hint="cs"/>
          <w:rtl/>
          <w:lang w:val="he-IL"/>
        </w:rPr>
        <w:t xml:space="preserve"> העושק מזיק</w:t>
      </w:r>
    </w:p>
    <w:p w14:paraId="672BF5ED" w14:textId="77777777" w:rsidR="003F5C8A" w:rsidRDefault="00DB48E7" w:rsidP="003F5C8A">
      <w:pPr>
        <w:pStyle w:val="ac"/>
        <w:rPr>
          <w:rtl/>
          <w:lang w:val="he-IL"/>
        </w:rPr>
      </w:pPr>
      <w:r>
        <w:rPr>
          <w:rFonts w:hint="cs"/>
          <w:rtl/>
          <w:lang w:val="he-IL"/>
        </w:rPr>
        <w:t>מקרא קצר הוא ועניינו:</w:t>
      </w:r>
      <w:r w:rsidR="00FE3E4F">
        <w:rPr>
          <w:rFonts w:hint="cs"/>
          <w:rtl/>
          <w:lang w:val="he-IL"/>
        </w:rPr>
        <w:t xml:space="preserve"> אל תאהב </w:t>
      </w:r>
      <w:proofErr w:type="spellStart"/>
      <w:r w:rsidR="00FE3E4F">
        <w:rPr>
          <w:rFonts w:hint="cs"/>
          <w:rtl/>
          <w:lang w:val="he-IL"/>
        </w:rPr>
        <w:t>מעשקות</w:t>
      </w:r>
      <w:proofErr w:type="spellEnd"/>
      <w:r w:rsidR="00FE3E4F">
        <w:rPr>
          <w:rFonts w:hint="cs"/>
          <w:rtl/>
          <w:lang w:val="he-IL"/>
        </w:rPr>
        <w:t xml:space="preserve"> ואל תחמוד מתנות. כי העושק </w:t>
      </w:r>
      <w:r w:rsidR="00FE3E4F">
        <w:rPr>
          <w:rtl/>
          <w:lang w:val="he-IL"/>
        </w:rPr>
        <w:t>–</w:t>
      </w:r>
      <w:r w:rsidR="00FE3E4F">
        <w:rPr>
          <w:rFonts w:hint="cs"/>
          <w:rtl/>
          <w:lang w:val="he-IL"/>
        </w:rPr>
        <w:t xml:space="preserve"> ה</w:t>
      </w:r>
      <w:r w:rsidR="003F5C8A">
        <w:rPr>
          <w:rFonts w:hint="cs"/>
          <w:rtl/>
          <w:lang w:val="he-IL"/>
        </w:rPr>
        <w:t>נ</w:t>
      </w:r>
      <w:r w:rsidR="00FE3E4F">
        <w:rPr>
          <w:rFonts w:hint="cs"/>
          <w:rtl/>
          <w:lang w:val="he-IL"/>
        </w:rPr>
        <w:t>יטל שלא ברצון הנעשק וה"מתנה" הניתנת כשוחד, שניהם מזיקים לחכם ... העושק הופכו להולל ועושה עוול</w:t>
      </w:r>
      <w:r w:rsidR="003F5C8A">
        <w:rPr>
          <w:rFonts w:hint="cs"/>
          <w:rtl/>
          <w:lang w:val="he-IL"/>
        </w:rPr>
        <w:t>,</w:t>
      </w:r>
      <w:r w:rsidR="00FE3E4F">
        <w:rPr>
          <w:rFonts w:hint="cs"/>
          <w:rtl/>
          <w:lang w:val="he-IL"/>
        </w:rPr>
        <w:t xml:space="preserve"> ומתת השוחד מאבדת את לבו וכ</w:t>
      </w:r>
      <w:r w:rsidR="00B04D0E">
        <w:rPr>
          <w:rFonts w:hint="cs"/>
          <w:rtl/>
          <w:lang w:val="he-IL"/>
        </w:rPr>
        <w:t>ו</w:t>
      </w:r>
      <w:r w:rsidR="00FE3E4F">
        <w:rPr>
          <w:rFonts w:hint="cs"/>
          <w:rtl/>
          <w:lang w:val="he-IL"/>
        </w:rPr>
        <w:t>ח שיפוטו</w:t>
      </w:r>
      <w:r w:rsidR="003F5C8A">
        <w:rPr>
          <w:rFonts w:hint="cs"/>
          <w:rtl/>
          <w:lang w:val="he-IL"/>
        </w:rPr>
        <w:t>.</w:t>
      </w:r>
      <w:r w:rsidR="003F5C8A">
        <w:rPr>
          <w:rStyle w:val="a5"/>
          <w:rtl/>
          <w:lang w:val="he-IL"/>
        </w:rPr>
        <w:footnoteReference w:id="2"/>
      </w:r>
    </w:p>
    <w:p w14:paraId="1C866696" w14:textId="33A83BA9" w:rsidR="00FC138D" w:rsidRPr="00FC138D" w:rsidRDefault="00FC138D" w:rsidP="00FC138D">
      <w:pPr>
        <w:pStyle w:val="ab"/>
        <w:rPr>
          <w:rtl/>
          <w:lang w:val="he-IL"/>
        </w:rPr>
      </w:pPr>
      <w:r w:rsidRPr="00FC138D">
        <w:rPr>
          <w:rtl/>
          <w:lang w:val="he-IL"/>
        </w:rPr>
        <w:t xml:space="preserve">אלשיך קהלת פרק ז </w:t>
      </w:r>
      <w:r w:rsidR="00E62262">
        <w:rPr>
          <w:rtl/>
          <w:lang w:val="he-IL"/>
        </w:rPr>
        <w:t>–</w:t>
      </w:r>
      <w:r w:rsidR="00E62262">
        <w:rPr>
          <w:rFonts w:hint="cs"/>
          <w:rtl/>
          <w:lang w:val="he-IL"/>
        </w:rPr>
        <w:t xml:space="preserve"> העושק זמני וחולף בין טוב לטוב</w:t>
      </w:r>
    </w:p>
    <w:p w14:paraId="6B1A38AB" w14:textId="77777777" w:rsidR="00FC138D" w:rsidRDefault="00FC138D" w:rsidP="00FC138D">
      <w:pPr>
        <w:pStyle w:val="ac"/>
        <w:rPr>
          <w:rtl/>
          <w:lang w:val="he-IL"/>
        </w:rPr>
      </w:pPr>
      <w:r w:rsidRPr="00FC138D">
        <w:rPr>
          <w:rtl/>
          <w:lang w:val="he-IL"/>
        </w:rPr>
        <w:t>טוב אחרית וכו', לומר הלא אמרתי כי העושק יהולל חכם, ושמא תאמר</w:t>
      </w:r>
      <w:r>
        <w:rPr>
          <w:rFonts w:hint="cs"/>
          <w:rtl/>
          <w:lang w:val="he-IL"/>
        </w:rPr>
        <w:t>:</w:t>
      </w:r>
      <w:r w:rsidRPr="00FC138D">
        <w:rPr>
          <w:rtl/>
          <w:lang w:val="he-IL"/>
        </w:rPr>
        <w:t xml:space="preserve"> אם כן</w:t>
      </w:r>
      <w:r>
        <w:rPr>
          <w:rFonts w:hint="cs"/>
          <w:rtl/>
          <w:lang w:val="he-IL"/>
        </w:rPr>
        <w:t>,</w:t>
      </w:r>
      <w:r w:rsidRPr="00FC138D">
        <w:rPr>
          <w:rtl/>
          <w:lang w:val="he-IL"/>
        </w:rPr>
        <w:t xml:space="preserve"> איפה במה ינוחם לבנו על העושק הזה אשר נראה</w:t>
      </w:r>
      <w:r>
        <w:rPr>
          <w:rFonts w:hint="cs"/>
          <w:rtl/>
          <w:lang w:val="he-IL"/>
        </w:rPr>
        <w:t>?</w:t>
      </w:r>
      <w:r w:rsidRPr="00FC138D">
        <w:rPr>
          <w:rtl/>
          <w:lang w:val="he-IL"/>
        </w:rPr>
        <w:t xml:space="preserve"> אל תשית לבך, כי דע לך טוב יהיה אחרית דבר הוא אחרית העולם</w:t>
      </w:r>
      <w:r w:rsidR="00F44C13">
        <w:rPr>
          <w:rFonts w:hint="cs"/>
          <w:rtl/>
          <w:lang w:val="he-IL"/>
        </w:rPr>
        <w:t>.</w:t>
      </w:r>
      <w:r w:rsidRPr="00FC138D">
        <w:rPr>
          <w:rtl/>
          <w:lang w:val="he-IL"/>
        </w:rPr>
        <w:t xml:space="preserve"> ואין צריך לומר מאשר הוא עתה, כי אם גם מראשיתו בה</w:t>
      </w:r>
      <w:r>
        <w:rPr>
          <w:rFonts w:hint="cs"/>
          <w:rtl/>
          <w:lang w:val="he-IL"/>
        </w:rPr>
        <w:t>י</w:t>
      </w:r>
      <w:r w:rsidRPr="00FC138D">
        <w:rPr>
          <w:rtl/>
          <w:lang w:val="he-IL"/>
        </w:rPr>
        <w:t>בנותו שהיה רב טוב.</w:t>
      </w:r>
      <w:r w:rsidR="00E658C5">
        <w:rPr>
          <w:rStyle w:val="a5"/>
          <w:rtl/>
          <w:lang w:val="he-IL"/>
        </w:rPr>
        <w:footnoteReference w:id="3"/>
      </w:r>
    </w:p>
    <w:p w14:paraId="67FCF074" w14:textId="73577E62" w:rsidR="004764C5" w:rsidRPr="00493A73" w:rsidRDefault="004764C5" w:rsidP="004764C5">
      <w:pPr>
        <w:pStyle w:val="ab"/>
        <w:rPr>
          <w:rtl/>
          <w:lang w:val="he-IL"/>
        </w:rPr>
      </w:pPr>
      <w:r w:rsidRPr="00493A73">
        <w:rPr>
          <w:rtl/>
          <w:lang w:val="he-IL"/>
        </w:rPr>
        <w:t xml:space="preserve">שמות רבה </w:t>
      </w:r>
      <w:r>
        <w:rPr>
          <w:rFonts w:hint="cs"/>
          <w:rtl/>
          <w:lang w:val="he-IL"/>
        </w:rPr>
        <w:t xml:space="preserve">ג ט, </w:t>
      </w:r>
      <w:r>
        <w:rPr>
          <w:rtl/>
          <w:lang w:val="he-IL"/>
        </w:rPr>
        <w:t>פרשת שמות</w:t>
      </w:r>
      <w:r w:rsidR="00E62262">
        <w:rPr>
          <w:rFonts w:hint="cs"/>
          <w:rtl/>
          <w:lang w:val="he-IL"/>
        </w:rPr>
        <w:t xml:space="preserve"> </w:t>
      </w:r>
      <w:r w:rsidR="00E62262">
        <w:rPr>
          <w:rtl/>
          <w:lang w:val="he-IL"/>
        </w:rPr>
        <w:t>–</w:t>
      </w:r>
      <w:r w:rsidR="00E62262">
        <w:rPr>
          <w:rFonts w:hint="cs"/>
          <w:rtl/>
          <w:lang w:val="he-IL"/>
        </w:rPr>
        <w:t xml:space="preserve"> משה לנוכח סבל העם</w:t>
      </w:r>
    </w:p>
    <w:p w14:paraId="6DA1878D" w14:textId="77777777" w:rsidR="004764C5" w:rsidRDefault="00817363" w:rsidP="00817363">
      <w:pPr>
        <w:pStyle w:val="ac"/>
        <w:rPr>
          <w:rtl/>
          <w:lang w:val="he-IL"/>
        </w:rPr>
      </w:pPr>
      <w:r>
        <w:rPr>
          <w:rFonts w:hint="cs"/>
          <w:rtl/>
          <w:lang w:val="he-IL"/>
        </w:rPr>
        <w:t>"</w:t>
      </w:r>
      <w:r w:rsidR="004764C5" w:rsidRPr="00493A73">
        <w:rPr>
          <w:rtl/>
          <w:lang w:val="he-IL"/>
        </w:rPr>
        <w:t xml:space="preserve">ואני ידעתי כי לא </w:t>
      </w:r>
      <w:proofErr w:type="spellStart"/>
      <w:r w:rsidR="004764C5" w:rsidRPr="00493A73">
        <w:rPr>
          <w:rtl/>
          <w:lang w:val="he-IL"/>
        </w:rPr>
        <w:t>יתן</w:t>
      </w:r>
      <w:proofErr w:type="spellEnd"/>
      <w:r w:rsidR="004764C5" w:rsidRPr="00493A73">
        <w:rPr>
          <w:rtl/>
          <w:lang w:val="he-IL"/>
        </w:rPr>
        <w:t xml:space="preserve"> אתכם מלך מצרים להלוך</w:t>
      </w:r>
      <w:r>
        <w:rPr>
          <w:rFonts w:hint="cs"/>
          <w:rtl/>
          <w:lang w:val="he-IL"/>
        </w:rPr>
        <w:t xml:space="preserve"> ולא ביד חזקה" (שמות ג </w:t>
      </w:r>
      <w:proofErr w:type="spellStart"/>
      <w:r>
        <w:rPr>
          <w:rFonts w:hint="cs"/>
          <w:rtl/>
          <w:lang w:val="he-IL"/>
        </w:rPr>
        <w:t>יט</w:t>
      </w:r>
      <w:proofErr w:type="spellEnd"/>
      <w:r>
        <w:rPr>
          <w:rFonts w:hint="cs"/>
          <w:rtl/>
          <w:lang w:val="he-IL"/>
        </w:rPr>
        <w:t>) -</w:t>
      </w:r>
      <w:r w:rsidR="004764C5" w:rsidRPr="00493A73">
        <w:rPr>
          <w:rtl/>
          <w:lang w:val="he-IL"/>
        </w:rPr>
        <w:t xml:space="preserve"> ראה הקב"ה מה עתיד פרעה הרשע לעשות ולהכביד העבודה על העם מעת שילך בשליחותו</w:t>
      </w:r>
      <w:r>
        <w:rPr>
          <w:rFonts w:hint="cs"/>
          <w:rtl/>
          <w:lang w:val="he-IL"/>
        </w:rPr>
        <w:t>.</w:t>
      </w:r>
      <w:r w:rsidR="004764C5" w:rsidRPr="00493A73">
        <w:rPr>
          <w:rtl/>
          <w:lang w:val="he-IL"/>
        </w:rPr>
        <w:t xml:space="preserve"> וכדי שלא יטעה בדבר</w:t>
      </w:r>
      <w:r>
        <w:rPr>
          <w:rFonts w:hint="cs"/>
          <w:rtl/>
          <w:lang w:val="he-IL"/>
        </w:rPr>
        <w:t>,</w:t>
      </w:r>
      <w:r w:rsidR="004764C5" w:rsidRPr="00493A73">
        <w:rPr>
          <w:rtl/>
          <w:lang w:val="he-IL"/>
        </w:rPr>
        <w:t xml:space="preserve"> הודיעו הקב"ה</w:t>
      </w:r>
      <w:r>
        <w:rPr>
          <w:rFonts w:hint="cs"/>
          <w:rtl/>
          <w:lang w:val="he-IL"/>
        </w:rPr>
        <w:t>:</w:t>
      </w:r>
      <w:r w:rsidR="004764C5" w:rsidRPr="00493A73">
        <w:rPr>
          <w:rtl/>
          <w:lang w:val="he-IL"/>
        </w:rPr>
        <w:t xml:space="preserve"> כך וכך עתיד פרעה לעשות בזמן שתלך בשליחותי</w:t>
      </w:r>
      <w:r>
        <w:rPr>
          <w:rFonts w:hint="cs"/>
          <w:rtl/>
          <w:lang w:val="he-IL"/>
        </w:rPr>
        <w:t>,</w:t>
      </w:r>
      <w:r w:rsidR="004764C5" w:rsidRPr="00493A73">
        <w:rPr>
          <w:rtl/>
          <w:lang w:val="he-IL"/>
        </w:rPr>
        <w:t xml:space="preserve"> כדי שלא ישיח </w:t>
      </w:r>
      <w:r>
        <w:rPr>
          <w:rFonts w:hint="cs"/>
          <w:rtl/>
          <w:lang w:val="he-IL"/>
        </w:rPr>
        <w:t xml:space="preserve">(יטיח) </w:t>
      </w:r>
      <w:r w:rsidR="004764C5" w:rsidRPr="00493A73">
        <w:rPr>
          <w:rtl/>
          <w:lang w:val="he-IL"/>
        </w:rPr>
        <w:t>דברים כלפי מעלה</w:t>
      </w:r>
      <w:r>
        <w:rPr>
          <w:rFonts w:hint="cs"/>
          <w:rtl/>
          <w:lang w:val="he-IL"/>
        </w:rPr>
        <w:t>.</w:t>
      </w:r>
      <w:r w:rsidR="004764C5" w:rsidRPr="00493A73">
        <w:rPr>
          <w:rtl/>
          <w:lang w:val="he-IL"/>
        </w:rPr>
        <w:t xml:space="preserve"> ואעפ"כ הטיח דברים כלפי מעלה</w:t>
      </w:r>
      <w:r>
        <w:rPr>
          <w:rFonts w:hint="cs"/>
          <w:rtl/>
          <w:lang w:val="he-IL"/>
        </w:rPr>
        <w:t>.</w:t>
      </w:r>
      <w:r w:rsidR="004764C5" w:rsidRPr="00493A73">
        <w:rPr>
          <w:rtl/>
          <w:lang w:val="he-IL"/>
        </w:rPr>
        <w:t xml:space="preserve"> ועליו נאמר</w:t>
      </w:r>
      <w:r>
        <w:rPr>
          <w:rFonts w:hint="cs"/>
          <w:rtl/>
          <w:lang w:val="he-IL"/>
        </w:rPr>
        <w:t>: "</w:t>
      </w:r>
      <w:r w:rsidR="004764C5" w:rsidRPr="00493A73">
        <w:rPr>
          <w:rtl/>
          <w:lang w:val="he-IL"/>
        </w:rPr>
        <w:t>כי העושק יהולל חכם</w:t>
      </w:r>
      <w:r>
        <w:rPr>
          <w:rFonts w:hint="cs"/>
          <w:rtl/>
          <w:lang w:val="he-IL"/>
        </w:rPr>
        <w:t xml:space="preserve">" </w:t>
      </w:r>
      <w:r w:rsidRPr="00493A73">
        <w:rPr>
          <w:rtl/>
          <w:lang w:val="he-IL"/>
        </w:rPr>
        <w:t>(קהלת ז</w:t>
      </w:r>
      <w:r>
        <w:rPr>
          <w:rFonts w:hint="cs"/>
          <w:rtl/>
          <w:lang w:val="he-IL"/>
        </w:rPr>
        <w:t xml:space="preserve"> ז</w:t>
      </w:r>
      <w:r w:rsidRPr="00493A73">
        <w:rPr>
          <w:rtl/>
          <w:lang w:val="he-IL"/>
        </w:rPr>
        <w:t>)</w:t>
      </w:r>
      <w:r w:rsidR="004764C5" w:rsidRPr="00493A73">
        <w:rPr>
          <w:rtl/>
          <w:lang w:val="he-IL"/>
        </w:rPr>
        <w:t>.</w:t>
      </w:r>
      <w:r w:rsidR="00C2375B">
        <w:rPr>
          <w:rStyle w:val="a5"/>
          <w:rtl/>
          <w:lang w:val="he-IL"/>
        </w:rPr>
        <w:footnoteReference w:id="4"/>
      </w:r>
    </w:p>
    <w:p w14:paraId="68DA1E43" w14:textId="7C143C54" w:rsidR="00493A73" w:rsidRPr="00493A73" w:rsidRDefault="00493A73" w:rsidP="00881035">
      <w:pPr>
        <w:pStyle w:val="ab"/>
        <w:rPr>
          <w:rtl/>
          <w:lang w:val="he-IL"/>
        </w:rPr>
      </w:pPr>
      <w:r w:rsidRPr="00493A73">
        <w:rPr>
          <w:rtl/>
          <w:lang w:val="he-IL"/>
        </w:rPr>
        <w:t xml:space="preserve">שמות רבה </w:t>
      </w:r>
      <w:r w:rsidR="004764C5">
        <w:rPr>
          <w:rFonts w:hint="cs"/>
          <w:rtl/>
          <w:lang w:val="he-IL"/>
        </w:rPr>
        <w:t xml:space="preserve">ו ב, </w:t>
      </w:r>
      <w:r w:rsidRPr="00493A73">
        <w:rPr>
          <w:rtl/>
          <w:lang w:val="he-IL"/>
        </w:rPr>
        <w:t xml:space="preserve">פרשת </w:t>
      </w:r>
      <w:proofErr w:type="spellStart"/>
      <w:r w:rsidRPr="00493A73">
        <w:rPr>
          <w:rtl/>
          <w:lang w:val="he-IL"/>
        </w:rPr>
        <w:t>וארא</w:t>
      </w:r>
      <w:proofErr w:type="spellEnd"/>
      <w:r w:rsidR="004B39FD">
        <w:rPr>
          <w:rFonts w:hint="cs"/>
          <w:rtl/>
          <w:lang w:val="he-IL"/>
        </w:rPr>
        <w:t xml:space="preserve"> </w:t>
      </w:r>
      <w:r w:rsidR="004B39FD">
        <w:rPr>
          <w:rtl/>
          <w:lang w:val="he-IL"/>
        </w:rPr>
        <w:t>–</w:t>
      </w:r>
      <w:r w:rsidR="004B39FD">
        <w:rPr>
          <w:rFonts w:hint="cs"/>
          <w:rtl/>
          <w:lang w:val="he-IL"/>
        </w:rPr>
        <w:t xml:space="preserve"> דתן ואבירם הקניטו את משה</w:t>
      </w:r>
    </w:p>
    <w:p w14:paraId="12C7DBDD" w14:textId="77777777" w:rsidR="00493A73" w:rsidRDefault="00493A73" w:rsidP="00F44C13">
      <w:pPr>
        <w:pStyle w:val="ac"/>
        <w:rPr>
          <w:rtl/>
          <w:lang w:val="he-IL"/>
        </w:rPr>
      </w:pPr>
      <w:r w:rsidRPr="00493A73">
        <w:rPr>
          <w:rtl/>
          <w:lang w:val="he-IL"/>
        </w:rPr>
        <w:t>א</w:t>
      </w:r>
      <w:r w:rsidR="00AE18EA">
        <w:rPr>
          <w:rFonts w:hint="cs"/>
          <w:rtl/>
          <w:lang w:val="he-IL"/>
        </w:rPr>
        <w:t xml:space="preserve">מר ר' יהודה </w:t>
      </w:r>
      <w:smartTag w:uri="urn:schemas-microsoft-com:office:smarttags" w:element="PersonName">
        <w:smartTagPr>
          <w:attr w:name="ProductID" w:val="בן סימון"/>
        </w:smartTagPr>
        <w:r w:rsidR="00AE18EA">
          <w:rPr>
            <w:rFonts w:hint="cs"/>
            <w:rtl/>
            <w:lang w:val="he-IL"/>
          </w:rPr>
          <w:t xml:space="preserve">בן </w:t>
        </w:r>
        <w:r w:rsidRPr="00493A73">
          <w:rPr>
            <w:rtl/>
            <w:lang w:val="he-IL"/>
          </w:rPr>
          <w:t>סימון</w:t>
        </w:r>
      </w:smartTag>
      <w:r w:rsidR="00AE18EA">
        <w:rPr>
          <w:rFonts w:hint="cs"/>
          <w:rtl/>
          <w:lang w:val="he-IL"/>
        </w:rPr>
        <w:t>:"</w:t>
      </w:r>
      <w:r w:rsidRPr="00493A73">
        <w:rPr>
          <w:rtl/>
          <w:lang w:val="he-IL"/>
        </w:rPr>
        <w:t xml:space="preserve"> כי העושק יהולל חכם</w:t>
      </w:r>
      <w:r w:rsidR="00AE18EA">
        <w:rPr>
          <w:rFonts w:hint="cs"/>
          <w:rtl/>
          <w:lang w:val="he-IL"/>
        </w:rPr>
        <w:t>" -</w:t>
      </w:r>
      <w:r w:rsidRPr="00493A73">
        <w:rPr>
          <w:rtl/>
          <w:lang w:val="he-IL"/>
        </w:rPr>
        <w:t xml:space="preserve"> זה משה, עושק שעשקו אותו דתן ואבירם</w:t>
      </w:r>
      <w:r w:rsidR="00F44C13">
        <w:rPr>
          <w:rFonts w:hint="cs"/>
          <w:rtl/>
          <w:lang w:val="he-IL"/>
        </w:rPr>
        <w:t>.</w:t>
      </w:r>
      <w:r w:rsidRPr="00493A73">
        <w:rPr>
          <w:rtl/>
          <w:lang w:val="he-IL"/>
        </w:rPr>
        <w:t xml:space="preserve"> </w:t>
      </w:r>
      <w:r w:rsidR="00AE18EA">
        <w:rPr>
          <w:rFonts w:hint="cs"/>
          <w:rtl/>
          <w:lang w:val="he-IL"/>
        </w:rPr>
        <w:t>"</w:t>
      </w:r>
      <w:r w:rsidRPr="00493A73">
        <w:rPr>
          <w:rtl/>
          <w:lang w:val="he-IL"/>
        </w:rPr>
        <w:t>יהולל חכם</w:t>
      </w:r>
      <w:r w:rsidR="00AE18EA">
        <w:rPr>
          <w:rFonts w:hint="cs"/>
          <w:rtl/>
          <w:lang w:val="he-IL"/>
        </w:rPr>
        <w:t>" -</w:t>
      </w:r>
      <w:r w:rsidRPr="00493A73">
        <w:rPr>
          <w:rtl/>
          <w:lang w:val="he-IL"/>
        </w:rPr>
        <w:t xml:space="preserve"> ערבבו אותו</w:t>
      </w:r>
      <w:r w:rsidR="00AE18EA">
        <w:rPr>
          <w:rFonts w:hint="cs"/>
          <w:rtl/>
          <w:lang w:val="he-IL"/>
        </w:rPr>
        <w:t>.</w:t>
      </w:r>
      <w:r w:rsidR="00097D19">
        <w:rPr>
          <w:rStyle w:val="a5"/>
          <w:rtl/>
          <w:lang w:val="he-IL"/>
        </w:rPr>
        <w:footnoteReference w:id="5"/>
      </w:r>
      <w:r w:rsidR="00AE18EA">
        <w:rPr>
          <w:rFonts w:hint="cs"/>
          <w:rtl/>
          <w:lang w:val="he-IL"/>
        </w:rPr>
        <w:t xml:space="preserve"> "</w:t>
      </w:r>
      <w:r w:rsidRPr="00493A73">
        <w:rPr>
          <w:rtl/>
          <w:lang w:val="he-IL"/>
        </w:rPr>
        <w:t>ויאבד את לב מתנה</w:t>
      </w:r>
      <w:r w:rsidR="00AE18EA">
        <w:rPr>
          <w:rFonts w:hint="cs"/>
          <w:rtl/>
          <w:lang w:val="he-IL"/>
        </w:rPr>
        <w:t>" -</w:t>
      </w:r>
      <w:r w:rsidRPr="00493A73">
        <w:rPr>
          <w:rtl/>
          <w:lang w:val="he-IL"/>
        </w:rPr>
        <w:t xml:space="preserve"> וכי תעלה על דעתך שהיה משה מתאבד</w:t>
      </w:r>
      <w:r w:rsidR="00AE18EA">
        <w:rPr>
          <w:rFonts w:hint="cs"/>
          <w:rtl/>
          <w:lang w:val="he-IL"/>
        </w:rPr>
        <w:t>?</w:t>
      </w:r>
      <w:r w:rsidR="00AE18EA">
        <w:rPr>
          <w:rStyle w:val="a5"/>
          <w:rtl/>
          <w:lang w:val="he-IL"/>
        </w:rPr>
        <w:footnoteReference w:id="6"/>
      </w:r>
      <w:r w:rsidRPr="00493A73">
        <w:rPr>
          <w:rtl/>
          <w:lang w:val="he-IL"/>
        </w:rPr>
        <w:t xml:space="preserve"> אלא הם שהקניטוהו ואמרו לו</w:t>
      </w:r>
      <w:r w:rsidR="00B760E0">
        <w:rPr>
          <w:rFonts w:hint="cs"/>
          <w:rtl/>
          <w:lang w:val="he-IL"/>
        </w:rPr>
        <w:t>:</w:t>
      </w:r>
      <w:r w:rsidRPr="00493A73">
        <w:rPr>
          <w:rtl/>
          <w:lang w:val="he-IL"/>
        </w:rPr>
        <w:t xml:space="preserve"> </w:t>
      </w:r>
      <w:r w:rsidR="00097D19">
        <w:rPr>
          <w:rFonts w:hint="cs"/>
          <w:rtl/>
          <w:lang w:val="he-IL"/>
        </w:rPr>
        <w:t>"</w:t>
      </w:r>
      <w:r w:rsidRPr="00493A73">
        <w:rPr>
          <w:rtl/>
          <w:lang w:val="he-IL"/>
        </w:rPr>
        <w:t>ירא ה' עליכם וישפוט</w:t>
      </w:r>
      <w:r w:rsidR="00097D19">
        <w:rPr>
          <w:rFonts w:hint="cs"/>
          <w:rtl/>
          <w:lang w:val="he-IL"/>
        </w:rPr>
        <w:t>"</w:t>
      </w:r>
      <w:r w:rsidR="00B760E0">
        <w:rPr>
          <w:rFonts w:hint="cs"/>
          <w:rtl/>
          <w:lang w:val="he-IL"/>
        </w:rPr>
        <w:t>.</w:t>
      </w:r>
      <w:r w:rsidRPr="00493A73">
        <w:rPr>
          <w:rtl/>
          <w:lang w:val="he-IL"/>
        </w:rPr>
        <w:t xml:space="preserve"> ואף הוא מקפיד ואומר</w:t>
      </w:r>
      <w:r w:rsidR="00B760E0">
        <w:rPr>
          <w:rFonts w:hint="cs"/>
          <w:rtl/>
          <w:lang w:val="he-IL"/>
        </w:rPr>
        <w:t>:</w:t>
      </w:r>
      <w:r w:rsidRPr="00493A73">
        <w:rPr>
          <w:rtl/>
          <w:lang w:val="he-IL"/>
        </w:rPr>
        <w:t xml:space="preserve"> </w:t>
      </w:r>
      <w:r w:rsidR="00097D19">
        <w:rPr>
          <w:rFonts w:hint="cs"/>
          <w:rtl/>
          <w:lang w:val="he-IL"/>
        </w:rPr>
        <w:t>"</w:t>
      </w:r>
      <w:r w:rsidRPr="00493A73">
        <w:rPr>
          <w:rtl/>
          <w:lang w:val="he-IL"/>
        </w:rPr>
        <w:t>ומאז באתי אל פרעה</w:t>
      </w:r>
      <w:r w:rsidR="00B760E0">
        <w:rPr>
          <w:rFonts w:hint="cs"/>
          <w:rtl/>
          <w:lang w:val="he-IL"/>
        </w:rPr>
        <w:t xml:space="preserve"> לדבר בשמך, הרע לעם הזה"</w:t>
      </w:r>
      <w:r w:rsidR="004764C5">
        <w:rPr>
          <w:rFonts w:hint="cs"/>
          <w:rtl/>
          <w:lang w:val="he-IL"/>
        </w:rPr>
        <w:t>.</w:t>
      </w:r>
      <w:r w:rsidRPr="00493A73">
        <w:rPr>
          <w:rtl/>
          <w:lang w:val="he-IL"/>
        </w:rPr>
        <w:t xml:space="preserve"> אמר לו הקב"ה</w:t>
      </w:r>
      <w:r w:rsidR="00B760E0">
        <w:rPr>
          <w:rFonts w:hint="cs"/>
          <w:rtl/>
          <w:lang w:val="he-IL"/>
        </w:rPr>
        <w:t>:</w:t>
      </w:r>
      <w:r w:rsidRPr="00493A73">
        <w:rPr>
          <w:rtl/>
          <w:lang w:val="he-IL"/>
        </w:rPr>
        <w:t xml:space="preserve"> אני הכתבתי עליך שאתה עניו</w:t>
      </w:r>
      <w:r w:rsidR="00B760E0">
        <w:rPr>
          <w:rFonts w:hint="cs"/>
          <w:rtl/>
          <w:lang w:val="he-IL"/>
        </w:rPr>
        <w:t>,</w:t>
      </w:r>
      <w:r w:rsidRPr="00493A73">
        <w:rPr>
          <w:rtl/>
          <w:lang w:val="he-IL"/>
        </w:rPr>
        <w:t xml:space="preserve"> ואתה מקפיד על דברי</w:t>
      </w:r>
      <w:r w:rsidR="00B760E0">
        <w:rPr>
          <w:rFonts w:hint="cs"/>
          <w:rtl/>
          <w:lang w:val="he-IL"/>
        </w:rPr>
        <w:t>?!</w:t>
      </w:r>
      <w:r w:rsidRPr="00493A73">
        <w:rPr>
          <w:rtl/>
          <w:lang w:val="he-IL"/>
        </w:rPr>
        <w:t xml:space="preserve"> חייך</w:t>
      </w:r>
      <w:r w:rsidR="00B760E0">
        <w:rPr>
          <w:rFonts w:hint="cs"/>
          <w:rtl/>
          <w:lang w:val="he-IL"/>
        </w:rPr>
        <w:t>,</w:t>
      </w:r>
      <w:r w:rsidRPr="00493A73">
        <w:rPr>
          <w:rtl/>
          <w:lang w:val="he-IL"/>
        </w:rPr>
        <w:t xml:space="preserve"> יש לך לידע</w:t>
      </w:r>
      <w:r w:rsidR="00B760E0">
        <w:rPr>
          <w:rFonts w:hint="cs"/>
          <w:rtl/>
          <w:lang w:val="he-IL"/>
        </w:rPr>
        <w:t>,</w:t>
      </w:r>
      <w:r w:rsidRPr="00493A73">
        <w:rPr>
          <w:rtl/>
          <w:lang w:val="he-IL"/>
        </w:rPr>
        <w:t xml:space="preserve"> שנא</w:t>
      </w:r>
      <w:r w:rsidR="00B760E0">
        <w:rPr>
          <w:rFonts w:hint="cs"/>
          <w:rtl/>
          <w:lang w:val="he-IL"/>
        </w:rPr>
        <w:t>מר: "</w:t>
      </w:r>
      <w:r w:rsidRPr="00493A73">
        <w:rPr>
          <w:rtl/>
          <w:lang w:val="he-IL"/>
        </w:rPr>
        <w:t>טוב אחרית דבר מראשיתו</w:t>
      </w:r>
      <w:r w:rsidR="00B760E0">
        <w:rPr>
          <w:rFonts w:hint="cs"/>
          <w:rtl/>
          <w:lang w:val="he-IL"/>
        </w:rPr>
        <w:t xml:space="preserve">" </w:t>
      </w:r>
      <w:r w:rsidR="00B760E0" w:rsidRPr="00493A73">
        <w:rPr>
          <w:rtl/>
          <w:lang w:val="he-IL"/>
        </w:rPr>
        <w:t>(קהלת ז</w:t>
      </w:r>
      <w:r w:rsidR="00B760E0">
        <w:rPr>
          <w:rFonts w:hint="cs"/>
          <w:rtl/>
          <w:lang w:val="he-IL"/>
        </w:rPr>
        <w:t xml:space="preserve"> ח</w:t>
      </w:r>
      <w:r w:rsidR="00B760E0" w:rsidRPr="00493A73">
        <w:rPr>
          <w:rtl/>
          <w:lang w:val="he-IL"/>
        </w:rPr>
        <w:t>)</w:t>
      </w:r>
      <w:r w:rsidR="00B760E0">
        <w:rPr>
          <w:rStyle w:val="a5"/>
          <w:rtl/>
          <w:lang w:val="he-IL"/>
        </w:rPr>
        <w:footnoteReference w:id="7"/>
      </w:r>
      <w:r w:rsidR="00B760E0">
        <w:rPr>
          <w:rFonts w:hint="cs"/>
          <w:rtl/>
          <w:lang w:val="he-IL"/>
        </w:rPr>
        <w:t xml:space="preserve"> -</w:t>
      </w:r>
      <w:r w:rsidR="00B760E0" w:rsidRPr="00493A73">
        <w:rPr>
          <w:rtl/>
          <w:lang w:val="he-IL"/>
        </w:rPr>
        <w:t xml:space="preserve"> </w:t>
      </w:r>
      <w:r w:rsidRPr="00493A73">
        <w:rPr>
          <w:rtl/>
          <w:lang w:val="he-IL"/>
        </w:rPr>
        <w:t>טובה אחריתן של ישראל מראשית שנתתי להם במצרים</w:t>
      </w:r>
      <w:r w:rsidR="00D407EA">
        <w:rPr>
          <w:rFonts w:hint="cs"/>
          <w:rtl/>
          <w:lang w:val="he-IL"/>
        </w:rPr>
        <w:t>,</w:t>
      </w:r>
      <w:r w:rsidRPr="00493A73">
        <w:rPr>
          <w:rtl/>
          <w:lang w:val="he-IL"/>
        </w:rPr>
        <w:t xml:space="preserve"> שנא</w:t>
      </w:r>
      <w:r w:rsidR="00D407EA">
        <w:rPr>
          <w:rFonts w:hint="cs"/>
          <w:rtl/>
          <w:lang w:val="he-IL"/>
        </w:rPr>
        <w:t>מר: "</w:t>
      </w:r>
      <w:r w:rsidRPr="00493A73">
        <w:rPr>
          <w:rtl/>
          <w:lang w:val="he-IL"/>
        </w:rPr>
        <w:t xml:space="preserve">ויאמר ה' אל </w:t>
      </w:r>
      <w:r w:rsidRPr="00493A73">
        <w:rPr>
          <w:rtl/>
          <w:lang w:val="he-IL"/>
        </w:rPr>
        <w:lastRenderedPageBreak/>
        <w:t xml:space="preserve">משה עתה תראה </w:t>
      </w:r>
      <w:r w:rsidR="00D407EA">
        <w:rPr>
          <w:rFonts w:hint="cs"/>
          <w:rtl/>
          <w:lang w:val="he-IL"/>
        </w:rPr>
        <w:t>אשר אעשה לפרעה".</w:t>
      </w:r>
      <w:r w:rsidR="00D407EA">
        <w:rPr>
          <w:rStyle w:val="a5"/>
          <w:rtl/>
          <w:lang w:val="he-IL"/>
        </w:rPr>
        <w:footnoteReference w:id="8"/>
      </w:r>
      <w:r w:rsidR="00D407EA">
        <w:rPr>
          <w:rFonts w:hint="cs"/>
          <w:rtl/>
          <w:lang w:val="he-IL"/>
        </w:rPr>
        <w:t xml:space="preserve"> </w:t>
      </w:r>
      <w:r w:rsidRPr="00493A73">
        <w:rPr>
          <w:rtl/>
          <w:lang w:val="he-IL"/>
        </w:rPr>
        <w:t>באותה שעה בקשה מדת הדין לפגוע בו, שנאמר</w:t>
      </w:r>
      <w:r w:rsidR="00D407EA">
        <w:rPr>
          <w:rFonts w:hint="cs"/>
          <w:rtl/>
          <w:lang w:val="he-IL"/>
        </w:rPr>
        <w:t>:</w:t>
      </w:r>
      <w:r w:rsidRPr="00493A73">
        <w:rPr>
          <w:rtl/>
          <w:lang w:val="he-IL"/>
        </w:rPr>
        <w:t xml:space="preserve"> </w:t>
      </w:r>
      <w:r w:rsidR="00D407EA">
        <w:rPr>
          <w:rFonts w:hint="cs"/>
          <w:rtl/>
          <w:lang w:val="he-IL"/>
        </w:rPr>
        <w:t>"</w:t>
      </w:r>
      <w:r w:rsidRPr="00493A73">
        <w:rPr>
          <w:rtl/>
          <w:lang w:val="he-IL"/>
        </w:rPr>
        <w:t>וידבר אלהים אל משה</w:t>
      </w:r>
      <w:r w:rsidR="00D407EA">
        <w:rPr>
          <w:rFonts w:hint="cs"/>
          <w:rtl/>
          <w:lang w:val="he-IL"/>
        </w:rPr>
        <w:t>".</w:t>
      </w:r>
      <w:r w:rsidR="00E82F23">
        <w:rPr>
          <w:rStyle w:val="a5"/>
          <w:rtl/>
          <w:lang w:val="he-IL"/>
        </w:rPr>
        <w:footnoteReference w:id="9"/>
      </w:r>
      <w:r w:rsidRPr="00493A73">
        <w:rPr>
          <w:rtl/>
          <w:lang w:val="he-IL"/>
        </w:rPr>
        <w:t xml:space="preserve"> </w:t>
      </w:r>
    </w:p>
    <w:p w14:paraId="184A79DD" w14:textId="67596E45" w:rsidR="00E2110C" w:rsidRPr="00881035" w:rsidRDefault="00E2110C" w:rsidP="00E2110C">
      <w:pPr>
        <w:pStyle w:val="ab"/>
        <w:rPr>
          <w:rtl/>
          <w:lang w:val="he-IL"/>
        </w:rPr>
      </w:pPr>
      <w:r w:rsidRPr="00881035">
        <w:rPr>
          <w:rtl/>
          <w:lang w:val="he-IL"/>
        </w:rPr>
        <w:t xml:space="preserve">מדרש </w:t>
      </w:r>
      <w:proofErr w:type="spellStart"/>
      <w:r w:rsidRPr="00881035">
        <w:rPr>
          <w:rtl/>
          <w:lang w:val="he-IL"/>
        </w:rPr>
        <w:t>תנחומא</w:t>
      </w:r>
      <w:proofErr w:type="spellEnd"/>
      <w:r w:rsidRPr="00881035">
        <w:rPr>
          <w:rtl/>
          <w:lang w:val="he-IL"/>
        </w:rPr>
        <w:t xml:space="preserve"> (בובר) פרשת </w:t>
      </w:r>
      <w:proofErr w:type="spellStart"/>
      <w:r w:rsidRPr="00881035">
        <w:rPr>
          <w:rtl/>
          <w:lang w:val="he-IL"/>
        </w:rPr>
        <w:t>וארא</w:t>
      </w:r>
      <w:proofErr w:type="spellEnd"/>
      <w:r w:rsidRPr="00881035">
        <w:rPr>
          <w:rtl/>
          <w:lang w:val="he-IL"/>
        </w:rPr>
        <w:t xml:space="preserve"> סימן ב </w:t>
      </w:r>
      <w:r w:rsidR="00496720">
        <w:rPr>
          <w:rFonts w:hint="cs"/>
          <w:rtl/>
          <w:lang w:val="he-IL"/>
        </w:rPr>
        <w:t>- שלמה</w:t>
      </w:r>
    </w:p>
    <w:p w14:paraId="7C31DF2F" w14:textId="77777777" w:rsidR="00E2110C" w:rsidRDefault="00E2110C" w:rsidP="006847DB">
      <w:pPr>
        <w:pStyle w:val="ac"/>
        <w:rPr>
          <w:rtl/>
          <w:lang w:val="he-IL"/>
        </w:rPr>
      </w:pPr>
      <w:r>
        <w:rPr>
          <w:rFonts w:hint="cs"/>
          <w:rtl/>
          <w:lang w:val="he-IL"/>
        </w:rPr>
        <w:t xml:space="preserve">דבר אחר: </w:t>
      </w:r>
      <w:r w:rsidRPr="00881035">
        <w:rPr>
          <w:rtl/>
          <w:lang w:val="he-IL"/>
        </w:rPr>
        <w:t>כי העושק יהולל חכם</w:t>
      </w:r>
      <w:r>
        <w:rPr>
          <w:rFonts w:hint="cs"/>
          <w:rtl/>
          <w:lang w:val="he-IL"/>
        </w:rPr>
        <w:t xml:space="preserve"> - </w:t>
      </w:r>
      <w:r w:rsidRPr="00881035">
        <w:rPr>
          <w:rtl/>
          <w:lang w:val="he-IL"/>
        </w:rPr>
        <w:t>עסקים שעסק שלמה בדברים שלא היה צורך בהן, הטעו אותו, שנאמר</w:t>
      </w:r>
      <w:r>
        <w:rPr>
          <w:rFonts w:hint="cs"/>
          <w:rtl/>
          <w:lang w:val="he-IL"/>
        </w:rPr>
        <w:t>:</w:t>
      </w:r>
      <w:r w:rsidRPr="00881035">
        <w:rPr>
          <w:rtl/>
          <w:lang w:val="he-IL"/>
        </w:rPr>
        <w:t xml:space="preserve"> </w:t>
      </w:r>
      <w:r>
        <w:rPr>
          <w:rFonts w:hint="cs"/>
          <w:rtl/>
          <w:lang w:val="he-IL"/>
        </w:rPr>
        <w:t>"</w:t>
      </w:r>
      <w:r w:rsidRPr="00881035">
        <w:rPr>
          <w:rtl/>
          <w:lang w:val="he-IL"/>
        </w:rPr>
        <w:t>ויהי לעת זקנת שלמה נשיו ה</w:t>
      </w:r>
      <w:r w:rsidR="00144734">
        <w:rPr>
          <w:rFonts w:hint="cs"/>
          <w:rtl/>
          <w:lang w:val="he-IL"/>
        </w:rPr>
        <w:t>י</w:t>
      </w:r>
      <w:r w:rsidRPr="00881035">
        <w:rPr>
          <w:rtl/>
          <w:lang w:val="he-IL"/>
        </w:rPr>
        <w:t>טו את לבבו אחרי אלהים אחרים</w:t>
      </w:r>
      <w:r>
        <w:rPr>
          <w:rFonts w:hint="cs"/>
          <w:rtl/>
          <w:lang w:val="he-IL"/>
        </w:rPr>
        <w:t>"</w:t>
      </w:r>
      <w:r w:rsidRPr="00881035">
        <w:rPr>
          <w:rtl/>
          <w:lang w:val="he-IL"/>
        </w:rPr>
        <w:t xml:space="preserve"> (מלכים א יא ד)</w:t>
      </w:r>
      <w:r>
        <w:rPr>
          <w:rFonts w:hint="cs"/>
          <w:rtl/>
          <w:lang w:val="he-IL"/>
        </w:rPr>
        <w:t>.</w:t>
      </w:r>
      <w:r w:rsidRPr="00881035">
        <w:rPr>
          <w:rtl/>
          <w:lang w:val="he-IL"/>
        </w:rPr>
        <w:t xml:space="preserve"> אמר ר' </w:t>
      </w:r>
      <w:proofErr w:type="spellStart"/>
      <w:r w:rsidRPr="00881035">
        <w:rPr>
          <w:rtl/>
          <w:lang w:val="he-IL"/>
        </w:rPr>
        <w:t>חייא</w:t>
      </w:r>
      <w:proofErr w:type="spellEnd"/>
      <w:r w:rsidRPr="00881035">
        <w:rPr>
          <w:rtl/>
          <w:lang w:val="he-IL"/>
        </w:rPr>
        <w:t xml:space="preserve"> בר אבא</w:t>
      </w:r>
      <w:r>
        <w:rPr>
          <w:rFonts w:hint="cs"/>
          <w:rtl/>
          <w:lang w:val="he-IL"/>
        </w:rPr>
        <w:t>:</w:t>
      </w:r>
      <w:r w:rsidRPr="00881035">
        <w:rPr>
          <w:rtl/>
          <w:lang w:val="he-IL"/>
        </w:rPr>
        <w:t xml:space="preserve"> נוח לו אילו היה גורף </w:t>
      </w:r>
      <w:proofErr w:type="spellStart"/>
      <w:r w:rsidRPr="00881035">
        <w:rPr>
          <w:rtl/>
          <w:lang w:val="he-IL"/>
        </w:rPr>
        <w:t>ביבין</w:t>
      </w:r>
      <w:proofErr w:type="spellEnd"/>
      <w:r w:rsidRPr="00881035">
        <w:rPr>
          <w:rtl/>
          <w:lang w:val="he-IL"/>
        </w:rPr>
        <w:t xml:space="preserve"> ולא נכתב עליו הפסוק הזה</w:t>
      </w:r>
      <w:r>
        <w:rPr>
          <w:rFonts w:hint="cs"/>
          <w:rtl/>
          <w:lang w:val="he-IL"/>
        </w:rPr>
        <w:t>.</w:t>
      </w:r>
      <w:r w:rsidR="003C1875">
        <w:rPr>
          <w:rStyle w:val="a5"/>
          <w:rtl/>
          <w:lang w:val="he-IL"/>
        </w:rPr>
        <w:footnoteReference w:id="10"/>
      </w:r>
    </w:p>
    <w:p w14:paraId="204C0E5B" w14:textId="0ABAEBA0" w:rsidR="00144734" w:rsidRDefault="00144734" w:rsidP="00506C96">
      <w:pPr>
        <w:pStyle w:val="ac"/>
        <w:rPr>
          <w:rtl/>
          <w:lang w:val="he-IL"/>
        </w:rPr>
      </w:pPr>
      <w:r w:rsidRPr="00144734">
        <w:rPr>
          <w:rtl/>
          <w:lang w:val="he-IL"/>
        </w:rPr>
        <w:t xml:space="preserve">אמר ר' יהושע </w:t>
      </w:r>
      <w:smartTag w:uri="urn:schemas-microsoft-com:office:smarttags" w:element="PersonName">
        <w:smartTagPr>
          <w:attr w:name="ProductID" w:val="בן לוי"/>
        </w:smartTagPr>
        <w:r w:rsidRPr="00144734">
          <w:rPr>
            <w:rtl/>
            <w:lang w:val="he-IL"/>
          </w:rPr>
          <w:t>בן לוי</w:t>
        </w:r>
      </w:smartTag>
      <w:r>
        <w:rPr>
          <w:rFonts w:hint="cs"/>
          <w:rtl/>
          <w:lang w:val="he-IL"/>
        </w:rPr>
        <w:t>:</w:t>
      </w:r>
      <w:r w:rsidRPr="00144734">
        <w:rPr>
          <w:rtl/>
          <w:lang w:val="he-IL"/>
        </w:rPr>
        <w:t xml:space="preserve"> עלה יו"ד ונשתטחה לפני </w:t>
      </w:r>
      <w:r w:rsidR="00506C96">
        <w:rPr>
          <w:rFonts w:hint="cs"/>
          <w:rtl/>
          <w:lang w:val="he-IL"/>
        </w:rPr>
        <w:t>הקב"ה</w:t>
      </w:r>
      <w:r w:rsidRPr="00144734">
        <w:rPr>
          <w:rtl/>
          <w:lang w:val="he-IL"/>
        </w:rPr>
        <w:t>, אמרה לפניו</w:t>
      </w:r>
      <w:r w:rsidR="00506C96">
        <w:rPr>
          <w:rFonts w:hint="cs"/>
          <w:rtl/>
          <w:lang w:val="he-IL"/>
        </w:rPr>
        <w:t>:</w:t>
      </w:r>
      <w:r w:rsidRPr="00144734">
        <w:rPr>
          <w:rtl/>
          <w:lang w:val="he-IL"/>
        </w:rPr>
        <w:t xml:space="preserve"> ר</w:t>
      </w:r>
      <w:r w:rsidR="00506C96">
        <w:rPr>
          <w:rFonts w:hint="cs"/>
          <w:rtl/>
          <w:lang w:val="he-IL"/>
        </w:rPr>
        <w:t>י</w:t>
      </w:r>
      <w:r w:rsidRPr="00144734">
        <w:rPr>
          <w:rtl/>
          <w:lang w:val="he-IL"/>
        </w:rPr>
        <w:t>בונו של עולם הכתבתה בתורתך אות אחת לבטלה</w:t>
      </w:r>
      <w:r w:rsidR="00506C96">
        <w:rPr>
          <w:rFonts w:hint="cs"/>
          <w:rtl/>
          <w:lang w:val="he-IL"/>
        </w:rPr>
        <w:t>?</w:t>
      </w:r>
      <w:r w:rsidRPr="00144734">
        <w:rPr>
          <w:rtl/>
          <w:lang w:val="he-IL"/>
        </w:rPr>
        <w:t xml:space="preserve"> תני ר' שמעון בן יוחי</w:t>
      </w:r>
      <w:r w:rsidR="00506C96">
        <w:rPr>
          <w:rFonts w:hint="cs"/>
          <w:rtl/>
          <w:lang w:val="he-IL"/>
        </w:rPr>
        <w:t>:</w:t>
      </w:r>
      <w:r w:rsidRPr="00144734">
        <w:rPr>
          <w:rtl/>
          <w:lang w:val="he-IL"/>
        </w:rPr>
        <w:t xml:space="preserve"> עלה ספר משנה תורה לפני </w:t>
      </w:r>
      <w:r w:rsidR="00750FC2">
        <w:rPr>
          <w:rtl/>
          <w:lang w:val="he-IL"/>
        </w:rPr>
        <w:t>הקב"ה</w:t>
      </w:r>
      <w:r w:rsidR="00097D19">
        <w:rPr>
          <w:rFonts w:hint="cs"/>
          <w:rtl/>
          <w:lang w:val="he-IL"/>
        </w:rPr>
        <w:t>,</w:t>
      </w:r>
      <w:r w:rsidRPr="00144734">
        <w:rPr>
          <w:rtl/>
          <w:lang w:val="he-IL"/>
        </w:rPr>
        <w:t xml:space="preserve"> אמר לפניו</w:t>
      </w:r>
      <w:r w:rsidR="00097D19">
        <w:rPr>
          <w:rFonts w:hint="cs"/>
          <w:rtl/>
          <w:lang w:val="he-IL"/>
        </w:rPr>
        <w:t>:</w:t>
      </w:r>
      <w:r w:rsidRPr="00144734">
        <w:rPr>
          <w:rtl/>
          <w:lang w:val="he-IL"/>
        </w:rPr>
        <w:t xml:space="preserve"> ר</w:t>
      </w:r>
      <w:r w:rsidR="00097D19">
        <w:rPr>
          <w:rFonts w:hint="cs"/>
          <w:rtl/>
          <w:lang w:val="he-IL"/>
        </w:rPr>
        <w:t>י</w:t>
      </w:r>
      <w:r w:rsidRPr="00144734">
        <w:rPr>
          <w:rtl/>
          <w:lang w:val="he-IL"/>
        </w:rPr>
        <w:t>בונו של עולם</w:t>
      </w:r>
      <w:r w:rsidR="00097D19">
        <w:rPr>
          <w:rFonts w:hint="cs"/>
          <w:rtl/>
          <w:lang w:val="he-IL"/>
        </w:rPr>
        <w:t>,</w:t>
      </w:r>
      <w:r w:rsidRPr="00144734">
        <w:rPr>
          <w:rtl/>
          <w:lang w:val="he-IL"/>
        </w:rPr>
        <w:t xml:space="preserve"> הרי שלמה ביקש לעקור יו"ד ממני שכתבת בי</w:t>
      </w:r>
      <w:r w:rsidR="00097D19">
        <w:rPr>
          <w:rFonts w:hint="cs"/>
          <w:rtl/>
          <w:lang w:val="he-IL"/>
        </w:rPr>
        <w:t>:</w:t>
      </w:r>
      <w:r w:rsidRPr="00144734">
        <w:rPr>
          <w:rtl/>
          <w:lang w:val="he-IL"/>
        </w:rPr>
        <w:t xml:space="preserve"> </w:t>
      </w:r>
      <w:r w:rsidR="00097D19">
        <w:rPr>
          <w:rFonts w:hint="cs"/>
          <w:rtl/>
          <w:lang w:val="he-IL"/>
        </w:rPr>
        <w:t>"</w:t>
      </w:r>
      <w:r w:rsidRPr="00144734">
        <w:rPr>
          <w:rtl/>
          <w:lang w:val="he-IL"/>
        </w:rPr>
        <w:t>לא ירבה לו סוסים</w:t>
      </w:r>
      <w:r w:rsidR="00097D19">
        <w:rPr>
          <w:rFonts w:hint="cs"/>
          <w:rtl/>
          <w:lang w:val="he-IL"/>
        </w:rPr>
        <w:t>"</w:t>
      </w:r>
      <w:r w:rsidRPr="00144734">
        <w:rPr>
          <w:rtl/>
          <w:lang w:val="he-IL"/>
        </w:rPr>
        <w:t xml:space="preserve">, </w:t>
      </w:r>
      <w:r w:rsidR="00097D19">
        <w:rPr>
          <w:rFonts w:hint="cs"/>
          <w:rtl/>
          <w:lang w:val="he-IL"/>
        </w:rPr>
        <w:t>"</w:t>
      </w:r>
      <w:r w:rsidRPr="00144734">
        <w:rPr>
          <w:rtl/>
          <w:lang w:val="he-IL"/>
        </w:rPr>
        <w:t>לא ירבה לו נשים</w:t>
      </w:r>
      <w:r w:rsidR="00097D19">
        <w:rPr>
          <w:rFonts w:hint="cs"/>
          <w:rtl/>
          <w:lang w:val="he-IL"/>
        </w:rPr>
        <w:t>",</w:t>
      </w:r>
      <w:r w:rsidRPr="00144734">
        <w:rPr>
          <w:rtl/>
          <w:lang w:val="he-IL"/>
        </w:rPr>
        <w:t xml:space="preserve"> </w:t>
      </w:r>
      <w:r w:rsidR="00097D19">
        <w:rPr>
          <w:rFonts w:hint="cs"/>
          <w:rtl/>
          <w:lang w:val="he-IL"/>
        </w:rPr>
        <w:t>"</w:t>
      </w:r>
      <w:r w:rsidRPr="00144734">
        <w:rPr>
          <w:rtl/>
          <w:lang w:val="he-IL"/>
        </w:rPr>
        <w:t>וכסף וזהב לא ירבה לו מאד</w:t>
      </w:r>
      <w:r w:rsidR="00097D19">
        <w:rPr>
          <w:rFonts w:hint="cs"/>
          <w:rtl/>
          <w:lang w:val="he-IL"/>
        </w:rPr>
        <w:t>"</w:t>
      </w:r>
      <w:r w:rsidRPr="00144734">
        <w:rPr>
          <w:rtl/>
          <w:lang w:val="he-IL"/>
        </w:rPr>
        <w:t xml:space="preserve"> (דברים </w:t>
      </w:r>
      <w:proofErr w:type="spellStart"/>
      <w:r w:rsidRPr="00144734">
        <w:rPr>
          <w:rtl/>
          <w:lang w:val="he-IL"/>
        </w:rPr>
        <w:t>יז</w:t>
      </w:r>
      <w:proofErr w:type="spellEnd"/>
      <w:r w:rsidRPr="00144734">
        <w:rPr>
          <w:rtl/>
          <w:lang w:val="he-IL"/>
        </w:rPr>
        <w:t xml:space="preserve"> </w:t>
      </w:r>
      <w:proofErr w:type="spellStart"/>
      <w:r w:rsidRPr="00144734">
        <w:rPr>
          <w:rtl/>
          <w:lang w:val="he-IL"/>
        </w:rPr>
        <w:t>יז</w:t>
      </w:r>
      <w:proofErr w:type="spellEnd"/>
      <w:r w:rsidRPr="00144734">
        <w:rPr>
          <w:rtl/>
          <w:lang w:val="he-IL"/>
        </w:rPr>
        <w:t>)</w:t>
      </w:r>
      <w:r w:rsidR="00506C96">
        <w:rPr>
          <w:rFonts w:hint="cs"/>
          <w:rtl/>
          <w:lang w:val="he-IL"/>
        </w:rPr>
        <w:t xml:space="preserve"> ... </w:t>
      </w:r>
      <w:r w:rsidRPr="00144734">
        <w:rPr>
          <w:rtl/>
          <w:lang w:val="he-IL"/>
        </w:rPr>
        <w:t xml:space="preserve">א"ל </w:t>
      </w:r>
      <w:r w:rsidR="00506C96">
        <w:rPr>
          <w:rFonts w:hint="cs"/>
          <w:rtl/>
          <w:lang w:val="he-IL"/>
        </w:rPr>
        <w:t>הקב"ה:</w:t>
      </w:r>
      <w:r w:rsidRPr="00144734">
        <w:rPr>
          <w:rtl/>
          <w:lang w:val="he-IL"/>
        </w:rPr>
        <w:t xml:space="preserve"> חייך</w:t>
      </w:r>
      <w:r w:rsidR="00097D19">
        <w:rPr>
          <w:rFonts w:hint="cs"/>
          <w:rtl/>
          <w:lang w:val="he-IL"/>
        </w:rPr>
        <w:t>,</w:t>
      </w:r>
      <w:r w:rsidRPr="00144734">
        <w:rPr>
          <w:rtl/>
          <w:lang w:val="he-IL"/>
        </w:rPr>
        <w:t xml:space="preserve"> שלמה בטל ומאה כיוצא בו, ואות אחת אינו בטל, ומי גרם לשלמה לבא לידי כך, עיסוק שעסק בדברים שאין בהן צורך, הוי</w:t>
      </w:r>
      <w:r w:rsidR="00496720">
        <w:rPr>
          <w:rFonts w:hint="cs"/>
          <w:rtl/>
          <w:lang w:val="he-IL"/>
        </w:rPr>
        <w:t>:</w:t>
      </w:r>
      <w:r w:rsidRPr="00144734">
        <w:rPr>
          <w:rtl/>
          <w:lang w:val="he-IL"/>
        </w:rPr>
        <w:t xml:space="preserve"> כי העושק יהולל חכם</w:t>
      </w:r>
      <w:r w:rsidR="00506C96">
        <w:rPr>
          <w:rFonts w:hint="cs"/>
          <w:rtl/>
          <w:lang w:val="he-IL"/>
        </w:rPr>
        <w:t>.</w:t>
      </w:r>
      <w:r w:rsidR="00750FC2">
        <w:rPr>
          <w:rStyle w:val="a5"/>
          <w:rtl/>
          <w:lang w:val="he-IL"/>
        </w:rPr>
        <w:footnoteReference w:id="11"/>
      </w:r>
    </w:p>
    <w:p w14:paraId="20CF6B56" w14:textId="51549953" w:rsidR="006847DB" w:rsidRPr="00493A73" w:rsidRDefault="006847DB" w:rsidP="006847DB">
      <w:pPr>
        <w:pStyle w:val="ab"/>
        <w:rPr>
          <w:rtl/>
          <w:lang w:val="he-IL"/>
        </w:rPr>
      </w:pPr>
      <w:r w:rsidRPr="00493A73">
        <w:rPr>
          <w:rtl/>
          <w:lang w:val="he-IL"/>
        </w:rPr>
        <w:t xml:space="preserve">שמות רבה </w:t>
      </w:r>
      <w:r>
        <w:rPr>
          <w:rFonts w:hint="cs"/>
          <w:rtl/>
          <w:lang w:val="he-IL"/>
        </w:rPr>
        <w:t xml:space="preserve">ו ב, </w:t>
      </w:r>
      <w:r w:rsidRPr="00493A73">
        <w:rPr>
          <w:rtl/>
          <w:lang w:val="he-IL"/>
        </w:rPr>
        <w:t xml:space="preserve">פרשת </w:t>
      </w:r>
      <w:proofErr w:type="spellStart"/>
      <w:r w:rsidRPr="00493A73">
        <w:rPr>
          <w:rtl/>
          <w:lang w:val="he-IL"/>
        </w:rPr>
        <w:t>וארא</w:t>
      </w:r>
      <w:proofErr w:type="spellEnd"/>
      <w:r w:rsidR="00496720">
        <w:rPr>
          <w:rFonts w:hint="cs"/>
          <w:rtl/>
          <w:lang w:val="he-IL"/>
        </w:rPr>
        <w:t xml:space="preserve"> </w:t>
      </w:r>
      <w:r w:rsidR="009954A8">
        <w:rPr>
          <w:rtl/>
          <w:lang w:val="he-IL"/>
        </w:rPr>
        <w:t>–</w:t>
      </w:r>
      <w:r w:rsidR="00496720">
        <w:rPr>
          <w:rFonts w:hint="cs"/>
          <w:rtl/>
          <w:lang w:val="he-IL"/>
        </w:rPr>
        <w:t xml:space="preserve"> </w:t>
      </w:r>
      <w:r w:rsidR="009954A8">
        <w:rPr>
          <w:rFonts w:hint="cs"/>
          <w:rtl/>
          <w:lang w:val="he-IL"/>
        </w:rPr>
        <w:t>בלימוד תורה ובעסקי ציבור</w:t>
      </w:r>
      <w:r>
        <w:rPr>
          <w:rStyle w:val="a5"/>
          <w:rtl/>
          <w:lang w:val="he-IL"/>
        </w:rPr>
        <w:footnoteReference w:id="12"/>
      </w:r>
    </w:p>
    <w:p w14:paraId="50559783" w14:textId="77777777" w:rsidR="006847DB" w:rsidRDefault="006847DB" w:rsidP="005E149C">
      <w:pPr>
        <w:pStyle w:val="ac"/>
        <w:rPr>
          <w:rtl/>
          <w:lang w:val="he-IL"/>
        </w:rPr>
      </w:pPr>
      <w:r w:rsidRPr="00493A73">
        <w:rPr>
          <w:rtl/>
          <w:lang w:val="he-IL"/>
        </w:rPr>
        <w:t>דבר אחר</w:t>
      </w:r>
      <w:r>
        <w:rPr>
          <w:rFonts w:hint="cs"/>
          <w:rtl/>
          <w:lang w:val="he-IL"/>
        </w:rPr>
        <w:t>:</w:t>
      </w:r>
      <w:r w:rsidRPr="00493A73">
        <w:rPr>
          <w:rtl/>
          <w:lang w:val="he-IL"/>
        </w:rPr>
        <w:t xml:space="preserve"> וידבר אלהים אל משה, </w:t>
      </w:r>
      <w:r w:rsidR="0095123A">
        <w:rPr>
          <w:rFonts w:hint="cs"/>
          <w:rtl/>
          <w:lang w:val="he-IL"/>
        </w:rPr>
        <w:t xml:space="preserve">זהו שכתוב: </w:t>
      </w:r>
      <w:r w:rsidRPr="00493A73">
        <w:rPr>
          <w:rtl/>
          <w:lang w:val="he-IL"/>
        </w:rPr>
        <w:t>(קהלת ז) כי העושק יהולל חכם ויאבד את לב מתנה</w:t>
      </w:r>
      <w:r w:rsidR="0095123A">
        <w:rPr>
          <w:rFonts w:hint="cs"/>
          <w:rtl/>
          <w:lang w:val="he-IL"/>
        </w:rPr>
        <w:t>,</w:t>
      </w:r>
      <w:r w:rsidRPr="00493A73">
        <w:rPr>
          <w:rtl/>
          <w:lang w:val="he-IL"/>
        </w:rPr>
        <w:t xml:space="preserve"> כשחכם מתעסק בדברים הרבה</w:t>
      </w:r>
      <w:r w:rsidR="0095123A">
        <w:rPr>
          <w:rFonts w:hint="cs"/>
          <w:rtl/>
          <w:lang w:val="he-IL"/>
        </w:rPr>
        <w:t>,</w:t>
      </w:r>
      <w:r w:rsidRPr="00493A73">
        <w:rPr>
          <w:rtl/>
          <w:lang w:val="he-IL"/>
        </w:rPr>
        <w:t xml:space="preserve"> מערבבי</w:t>
      </w:r>
      <w:r w:rsidR="0095123A">
        <w:rPr>
          <w:rFonts w:hint="cs"/>
          <w:rtl/>
          <w:lang w:val="he-IL"/>
        </w:rPr>
        <w:t>ם</w:t>
      </w:r>
      <w:r w:rsidRPr="00493A73">
        <w:rPr>
          <w:rtl/>
          <w:lang w:val="he-IL"/>
        </w:rPr>
        <w:t xml:space="preserve"> אותו מן החכמה</w:t>
      </w:r>
      <w:r w:rsidR="0095123A">
        <w:rPr>
          <w:rFonts w:hint="cs"/>
          <w:rtl/>
          <w:lang w:val="he-IL"/>
        </w:rPr>
        <w:t>.</w:t>
      </w:r>
      <w:r w:rsidR="0056036E">
        <w:rPr>
          <w:rStyle w:val="a5"/>
          <w:rtl/>
          <w:lang w:val="he-IL"/>
        </w:rPr>
        <w:footnoteReference w:id="13"/>
      </w:r>
      <w:r w:rsidR="0095123A">
        <w:rPr>
          <w:rFonts w:hint="cs"/>
          <w:rtl/>
          <w:lang w:val="he-IL"/>
        </w:rPr>
        <w:t xml:space="preserve"> </w:t>
      </w:r>
      <w:r w:rsidR="005E149C">
        <w:rPr>
          <w:rFonts w:hint="cs"/>
          <w:rtl/>
          <w:lang w:val="he-IL"/>
        </w:rPr>
        <w:t>"</w:t>
      </w:r>
      <w:r w:rsidRPr="00493A73">
        <w:rPr>
          <w:rtl/>
          <w:lang w:val="he-IL"/>
        </w:rPr>
        <w:t>ויאבד את לב מתנה</w:t>
      </w:r>
      <w:r w:rsidR="005E149C">
        <w:rPr>
          <w:rFonts w:hint="cs"/>
          <w:rtl/>
          <w:lang w:val="he-IL"/>
        </w:rPr>
        <w:t xml:space="preserve">" - </w:t>
      </w:r>
      <w:r w:rsidRPr="00493A73">
        <w:rPr>
          <w:rtl/>
          <w:lang w:val="he-IL"/>
        </w:rPr>
        <w:t>מן התורה שניתנה מתנה בלבו של אדם</w:t>
      </w:r>
      <w:r>
        <w:rPr>
          <w:rFonts w:hint="cs"/>
          <w:rtl/>
          <w:lang w:val="he-IL"/>
        </w:rPr>
        <w:t>.</w:t>
      </w:r>
      <w:r w:rsidR="005E149C">
        <w:rPr>
          <w:rStyle w:val="a5"/>
          <w:rtl/>
          <w:lang w:val="he-IL"/>
        </w:rPr>
        <w:footnoteReference w:id="14"/>
      </w:r>
    </w:p>
    <w:p w14:paraId="7EA24B30" w14:textId="77777777" w:rsidR="006847DB" w:rsidRDefault="0095123A" w:rsidP="0056036E">
      <w:pPr>
        <w:pStyle w:val="ac"/>
        <w:rPr>
          <w:rtl/>
          <w:lang w:val="he-IL"/>
        </w:rPr>
      </w:pPr>
      <w:r>
        <w:rPr>
          <w:rFonts w:hint="cs"/>
          <w:rtl/>
          <w:lang w:val="he-IL"/>
        </w:rPr>
        <w:t xml:space="preserve">דבר אחר: </w:t>
      </w:r>
      <w:r w:rsidR="006847DB" w:rsidRPr="00493A73">
        <w:rPr>
          <w:rtl/>
          <w:lang w:val="he-IL"/>
        </w:rPr>
        <w:t xml:space="preserve">כי העושק יהולל חכם </w:t>
      </w:r>
      <w:r w:rsidR="0056036E">
        <w:rPr>
          <w:rFonts w:hint="cs"/>
          <w:rtl/>
          <w:lang w:val="he-IL"/>
        </w:rPr>
        <w:t xml:space="preserve">- </w:t>
      </w:r>
      <w:r w:rsidR="006847DB" w:rsidRPr="00493A73">
        <w:rPr>
          <w:rtl/>
          <w:lang w:val="he-IL"/>
        </w:rPr>
        <w:t xml:space="preserve">המתעסק בצרכי צבור </w:t>
      </w:r>
      <w:proofErr w:type="spellStart"/>
      <w:r w:rsidR="006847DB" w:rsidRPr="00493A73">
        <w:rPr>
          <w:rtl/>
          <w:lang w:val="he-IL"/>
        </w:rPr>
        <w:t>משכח</w:t>
      </w:r>
      <w:proofErr w:type="spellEnd"/>
      <w:r w:rsidR="006847DB" w:rsidRPr="00493A73">
        <w:rPr>
          <w:rtl/>
          <w:lang w:val="he-IL"/>
        </w:rPr>
        <w:t xml:space="preserve"> תלמודו</w:t>
      </w:r>
      <w:r w:rsidR="0056036E">
        <w:rPr>
          <w:rFonts w:hint="cs"/>
          <w:rtl/>
          <w:lang w:val="he-IL"/>
        </w:rPr>
        <w:t>.</w:t>
      </w:r>
      <w:r w:rsidR="006847DB" w:rsidRPr="00493A73">
        <w:rPr>
          <w:rtl/>
          <w:lang w:val="he-IL"/>
        </w:rPr>
        <w:t xml:space="preserve"> אמר ר' יהושע </w:t>
      </w:r>
      <w:smartTag w:uri="urn:schemas-microsoft-com:office:smarttags" w:element="PersonName">
        <w:smartTagPr>
          <w:attr w:name="ProductID" w:val="בן לוי"/>
        </w:smartTagPr>
        <w:r w:rsidR="006847DB" w:rsidRPr="00493A73">
          <w:rPr>
            <w:rtl/>
            <w:lang w:val="he-IL"/>
          </w:rPr>
          <w:t>בן לוי</w:t>
        </w:r>
      </w:smartTag>
      <w:r w:rsidR="0056036E">
        <w:rPr>
          <w:rFonts w:hint="cs"/>
          <w:rtl/>
          <w:lang w:val="he-IL"/>
        </w:rPr>
        <w:t xml:space="preserve">: שישים </w:t>
      </w:r>
      <w:r w:rsidR="006847DB" w:rsidRPr="00493A73">
        <w:rPr>
          <w:rtl/>
          <w:lang w:val="he-IL"/>
        </w:rPr>
        <w:t>הלכות ל</w:t>
      </w:r>
      <w:r w:rsidR="0056036E">
        <w:rPr>
          <w:rFonts w:hint="cs"/>
          <w:rtl/>
          <w:lang w:val="he-IL"/>
        </w:rPr>
        <w:t>י</w:t>
      </w:r>
      <w:r w:rsidR="006847DB" w:rsidRPr="00493A73">
        <w:rPr>
          <w:rtl/>
          <w:lang w:val="he-IL"/>
        </w:rPr>
        <w:t>מדני ר</w:t>
      </w:r>
      <w:r w:rsidR="0056036E">
        <w:rPr>
          <w:rFonts w:hint="cs"/>
          <w:rtl/>
          <w:lang w:val="he-IL"/>
        </w:rPr>
        <w:t xml:space="preserve">' יהודה </w:t>
      </w:r>
      <w:r w:rsidR="006847DB" w:rsidRPr="00493A73">
        <w:rPr>
          <w:rtl/>
          <w:lang w:val="he-IL"/>
        </w:rPr>
        <w:t>בן פדיה בחרישת הקבר</w:t>
      </w:r>
      <w:r w:rsidR="0056036E">
        <w:rPr>
          <w:rFonts w:hint="cs"/>
          <w:rtl/>
          <w:lang w:val="he-IL"/>
        </w:rPr>
        <w:t>,</w:t>
      </w:r>
      <w:r w:rsidR="006847DB" w:rsidRPr="00493A73">
        <w:rPr>
          <w:rtl/>
          <w:lang w:val="he-IL"/>
        </w:rPr>
        <w:t xml:space="preserve"> וכולן נשתכחו ממני בשביל שהייתי עוסק בצרכי צבור</w:t>
      </w:r>
      <w:r w:rsidR="006847DB">
        <w:rPr>
          <w:rFonts w:hint="cs"/>
          <w:rtl/>
          <w:lang w:val="he-IL"/>
        </w:rPr>
        <w:t>.</w:t>
      </w:r>
      <w:r w:rsidR="00050473">
        <w:rPr>
          <w:rStyle w:val="a5"/>
          <w:rtl/>
          <w:lang w:val="he-IL"/>
        </w:rPr>
        <w:footnoteReference w:id="15"/>
      </w:r>
    </w:p>
    <w:p w14:paraId="332B5F08" w14:textId="5EA41F07" w:rsidR="003720EB" w:rsidRPr="00493A73" w:rsidRDefault="003720EB" w:rsidP="003720EB">
      <w:pPr>
        <w:pStyle w:val="ab"/>
        <w:rPr>
          <w:rtl/>
          <w:lang w:val="he-IL"/>
        </w:rPr>
      </w:pPr>
      <w:r w:rsidRPr="00493A73">
        <w:rPr>
          <w:rtl/>
          <w:lang w:val="he-IL"/>
        </w:rPr>
        <w:t xml:space="preserve">קהלת רבה פרשה ז </w:t>
      </w:r>
      <w:r>
        <w:rPr>
          <w:rFonts w:hint="cs"/>
          <w:rtl/>
          <w:lang w:val="he-IL"/>
        </w:rPr>
        <w:t>סימן ז</w:t>
      </w:r>
      <w:r w:rsidR="00496720">
        <w:rPr>
          <w:rFonts w:hint="cs"/>
          <w:rtl/>
          <w:lang w:val="he-IL"/>
        </w:rPr>
        <w:t xml:space="preserve"> </w:t>
      </w:r>
      <w:r w:rsidR="00EA344F">
        <w:rPr>
          <w:rtl/>
          <w:lang w:val="he-IL"/>
        </w:rPr>
        <w:t>–</w:t>
      </w:r>
      <w:r w:rsidR="00EA344F">
        <w:rPr>
          <w:rFonts w:hint="cs"/>
          <w:rtl/>
          <w:lang w:val="he-IL"/>
        </w:rPr>
        <w:t xml:space="preserve"> מינוי תלמידי חכמים למשרות</w:t>
      </w:r>
    </w:p>
    <w:p w14:paraId="21E993A5" w14:textId="77777777" w:rsidR="003720EB" w:rsidRDefault="003720EB" w:rsidP="003720EB">
      <w:pPr>
        <w:pStyle w:val="ac"/>
        <w:rPr>
          <w:rtl/>
          <w:lang w:val="he-IL"/>
        </w:rPr>
      </w:pPr>
      <w:r>
        <w:rPr>
          <w:rFonts w:hint="cs"/>
          <w:rtl/>
          <w:lang w:val="he-IL"/>
        </w:rPr>
        <w:t>"</w:t>
      </w:r>
      <w:r w:rsidRPr="00F34528">
        <w:rPr>
          <w:rtl/>
          <w:lang w:val="he-IL"/>
        </w:rPr>
        <w:t>כי העושק יהולל חכם</w:t>
      </w:r>
      <w:r>
        <w:rPr>
          <w:rFonts w:hint="cs"/>
          <w:rtl/>
          <w:lang w:val="he-IL"/>
        </w:rPr>
        <w:t>" -</w:t>
      </w:r>
      <w:r w:rsidRPr="00F34528">
        <w:rPr>
          <w:rtl/>
          <w:lang w:val="he-IL"/>
        </w:rPr>
        <w:t xml:space="preserve"> עסק שתלמידי חכמים </w:t>
      </w:r>
      <w:proofErr w:type="spellStart"/>
      <w:r w:rsidRPr="00F34528">
        <w:rPr>
          <w:rtl/>
          <w:lang w:val="he-IL"/>
        </w:rPr>
        <w:t>עסוקין</w:t>
      </w:r>
      <w:proofErr w:type="spellEnd"/>
      <w:r w:rsidRPr="00F34528">
        <w:rPr>
          <w:rtl/>
          <w:lang w:val="he-IL"/>
        </w:rPr>
        <w:t xml:space="preserve"> בו זה עם זה, </w:t>
      </w:r>
      <w:r>
        <w:rPr>
          <w:rFonts w:hint="cs"/>
          <w:rtl/>
          <w:lang w:val="he-IL"/>
        </w:rPr>
        <w:t>"</w:t>
      </w:r>
      <w:r w:rsidRPr="00F34528">
        <w:rPr>
          <w:rtl/>
          <w:lang w:val="he-IL"/>
        </w:rPr>
        <w:t>יהולל חכם</w:t>
      </w:r>
      <w:r>
        <w:rPr>
          <w:rFonts w:hint="cs"/>
          <w:rtl/>
          <w:lang w:val="he-IL"/>
        </w:rPr>
        <w:t>" -</w:t>
      </w:r>
      <w:r w:rsidRPr="00F34528">
        <w:rPr>
          <w:rtl/>
          <w:lang w:val="he-IL"/>
        </w:rPr>
        <w:t xml:space="preserve"> </w:t>
      </w:r>
      <w:proofErr w:type="spellStart"/>
      <w:r w:rsidRPr="00F34528">
        <w:rPr>
          <w:rtl/>
          <w:lang w:val="he-IL"/>
        </w:rPr>
        <w:t>מערבבין</w:t>
      </w:r>
      <w:proofErr w:type="spellEnd"/>
      <w:r w:rsidRPr="00F34528">
        <w:rPr>
          <w:rtl/>
          <w:lang w:val="he-IL"/>
        </w:rPr>
        <w:t xml:space="preserve"> </w:t>
      </w:r>
      <w:proofErr w:type="spellStart"/>
      <w:r w:rsidRPr="00F34528">
        <w:rPr>
          <w:rtl/>
          <w:lang w:val="he-IL"/>
        </w:rPr>
        <w:t>חכמתו</w:t>
      </w:r>
      <w:proofErr w:type="spellEnd"/>
      <w:r>
        <w:rPr>
          <w:rFonts w:hint="cs"/>
          <w:rtl/>
          <w:lang w:val="he-IL"/>
        </w:rPr>
        <w:t>.</w:t>
      </w:r>
      <w:r w:rsidR="00DE5189">
        <w:rPr>
          <w:rStyle w:val="a5"/>
          <w:rtl/>
          <w:lang w:val="he-IL"/>
        </w:rPr>
        <w:footnoteReference w:id="16"/>
      </w:r>
    </w:p>
    <w:p w14:paraId="18D1DD56" w14:textId="77777777" w:rsidR="00DE5189" w:rsidRDefault="003720EB" w:rsidP="0056036E">
      <w:pPr>
        <w:pStyle w:val="ac"/>
        <w:rPr>
          <w:rtl/>
          <w:lang w:val="he-IL"/>
        </w:rPr>
      </w:pPr>
      <w:r>
        <w:rPr>
          <w:rFonts w:hint="cs"/>
          <w:rtl/>
          <w:lang w:val="he-IL"/>
        </w:rPr>
        <w:lastRenderedPageBreak/>
        <w:t>"</w:t>
      </w:r>
      <w:r w:rsidRPr="00F34528">
        <w:rPr>
          <w:rtl/>
          <w:lang w:val="he-IL"/>
        </w:rPr>
        <w:t>ויאבד את לב מתנה</w:t>
      </w:r>
      <w:r>
        <w:rPr>
          <w:rFonts w:hint="cs"/>
          <w:rtl/>
          <w:lang w:val="he-IL"/>
        </w:rPr>
        <w:t xml:space="preserve">" - </w:t>
      </w:r>
      <w:r w:rsidRPr="00F34528">
        <w:rPr>
          <w:rtl/>
          <w:lang w:val="he-IL"/>
        </w:rPr>
        <w:t xml:space="preserve">אמר </w:t>
      </w:r>
      <w:proofErr w:type="spellStart"/>
      <w:r w:rsidRPr="00F34528">
        <w:rPr>
          <w:rtl/>
          <w:lang w:val="he-IL"/>
        </w:rPr>
        <w:t>ריב"ל</w:t>
      </w:r>
      <w:proofErr w:type="spellEnd"/>
      <w:r w:rsidR="00DE5189">
        <w:rPr>
          <w:rFonts w:hint="cs"/>
          <w:rtl/>
          <w:lang w:val="he-IL"/>
        </w:rPr>
        <w:t>:</w:t>
      </w:r>
      <w:r w:rsidRPr="00F34528">
        <w:rPr>
          <w:rtl/>
          <w:lang w:val="he-IL"/>
        </w:rPr>
        <w:t xml:space="preserve"> פ' הלכות למדתי מיהודה בן פדיה בחרישת הקבר, וע"י שהייתי עסוק בצרכי רבים שכחתים</w:t>
      </w:r>
      <w:r w:rsidR="0056036E">
        <w:rPr>
          <w:rFonts w:hint="cs"/>
          <w:rtl/>
          <w:lang w:val="he-IL"/>
        </w:rPr>
        <w:t>.</w:t>
      </w:r>
      <w:r w:rsidRPr="00F34528">
        <w:rPr>
          <w:rtl/>
          <w:lang w:val="he-IL"/>
        </w:rPr>
        <w:t xml:space="preserve"> איזהו תלמיד חכם, ר' אבהו בשם ר' יוחנן כל שהוא מבטל עסקיו מפני משנתו, תני כל </w:t>
      </w:r>
      <w:proofErr w:type="spellStart"/>
      <w:r w:rsidRPr="00F34528">
        <w:rPr>
          <w:rtl/>
          <w:lang w:val="he-IL"/>
        </w:rPr>
        <w:t>ששואלין</w:t>
      </w:r>
      <w:proofErr w:type="spellEnd"/>
      <w:r w:rsidRPr="00F34528">
        <w:rPr>
          <w:rtl/>
          <w:lang w:val="he-IL"/>
        </w:rPr>
        <w:t xml:space="preserve"> אותו הלכה ממשנתו ומשיב עליה.</w:t>
      </w:r>
      <w:r w:rsidR="00050473">
        <w:rPr>
          <w:rStyle w:val="a5"/>
          <w:rtl/>
          <w:lang w:val="he-IL"/>
        </w:rPr>
        <w:footnoteReference w:id="17"/>
      </w:r>
    </w:p>
    <w:p w14:paraId="4624EF27" w14:textId="77777777" w:rsidR="003720EB" w:rsidRDefault="003720EB" w:rsidP="00C51D11">
      <w:pPr>
        <w:pStyle w:val="ac"/>
        <w:rPr>
          <w:rtl/>
          <w:lang w:val="he-IL"/>
        </w:rPr>
      </w:pPr>
      <w:r w:rsidRPr="00F34528">
        <w:rPr>
          <w:rtl/>
          <w:lang w:val="he-IL"/>
        </w:rPr>
        <w:t>חמ</w:t>
      </w:r>
      <w:r w:rsidR="00617B98">
        <w:rPr>
          <w:rFonts w:hint="cs"/>
          <w:rtl/>
          <w:lang w:val="he-IL"/>
        </w:rPr>
        <w:t>י</w:t>
      </w:r>
      <w:r w:rsidRPr="00F34528">
        <w:rPr>
          <w:rtl/>
          <w:lang w:val="he-IL"/>
        </w:rPr>
        <w:t>שה תלמידים היו לו לרבי יוחנן בן זכאי</w:t>
      </w:r>
      <w:r w:rsidR="00050473">
        <w:rPr>
          <w:rFonts w:hint="cs"/>
          <w:rtl/>
          <w:lang w:val="he-IL"/>
        </w:rPr>
        <w:t>.</w:t>
      </w:r>
      <w:r w:rsidRPr="00F34528">
        <w:rPr>
          <w:rtl/>
          <w:lang w:val="he-IL"/>
        </w:rPr>
        <w:t xml:space="preserve"> כל זמן שהיה קיים</w:t>
      </w:r>
      <w:r w:rsidR="00050473">
        <w:rPr>
          <w:rFonts w:hint="cs"/>
          <w:rtl/>
          <w:lang w:val="he-IL"/>
        </w:rPr>
        <w:t>,</w:t>
      </w:r>
      <w:r w:rsidRPr="00F34528">
        <w:rPr>
          <w:rtl/>
          <w:lang w:val="he-IL"/>
        </w:rPr>
        <w:t xml:space="preserve"> היו </w:t>
      </w:r>
      <w:proofErr w:type="spellStart"/>
      <w:r w:rsidRPr="00F34528">
        <w:rPr>
          <w:rtl/>
          <w:lang w:val="he-IL"/>
        </w:rPr>
        <w:t>יושבין</w:t>
      </w:r>
      <w:proofErr w:type="spellEnd"/>
      <w:r w:rsidRPr="00F34528">
        <w:rPr>
          <w:rtl/>
          <w:lang w:val="he-IL"/>
        </w:rPr>
        <w:t xml:space="preserve"> לפניו</w:t>
      </w:r>
      <w:r w:rsidR="00050473">
        <w:rPr>
          <w:rFonts w:hint="cs"/>
          <w:rtl/>
          <w:lang w:val="he-IL"/>
        </w:rPr>
        <w:t xml:space="preserve">. </w:t>
      </w:r>
      <w:r w:rsidRPr="00F34528">
        <w:rPr>
          <w:rtl/>
          <w:lang w:val="he-IL"/>
        </w:rPr>
        <w:t xml:space="preserve">כשנפטר </w:t>
      </w:r>
      <w:r w:rsidR="00050473">
        <w:rPr>
          <w:rFonts w:hint="cs"/>
          <w:rtl/>
          <w:lang w:val="he-IL"/>
        </w:rPr>
        <w:t>,</w:t>
      </w:r>
      <w:r w:rsidRPr="00F34528">
        <w:rPr>
          <w:rtl/>
          <w:lang w:val="he-IL"/>
        </w:rPr>
        <w:t>הלכו ליבנה</w:t>
      </w:r>
      <w:r w:rsidR="00C51D11">
        <w:rPr>
          <w:rFonts w:hint="cs"/>
          <w:rtl/>
          <w:lang w:val="he-IL"/>
        </w:rPr>
        <w:t>.</w:t>
      </w:r>
      <w:r w:rsidR="00050473">
        <w:rPr>
          <w:rStyle w:val="a5"/>
          <w:rtl/>
          <w:lang w:val="he-IL"/>
        </w:rPr>
        <w:footnoteReference w:id="18"/>
      </w:r>
      <w:r w:rsidRPr="00F34528">
        <w:rPr>
          <w:rtl/>
          <w:lang w:val="he-IL"/>
        </w:rPr>
        <w:t xml:space="preserve"> והלך ר' אלעזר בן ערך אצל אשתו </w:t>
      </w:r>
      <w:proofErr w:type="spellStart"/>
      <w:r w:rsidRPr="00F34528">
        <w:rPr>
          <w:rtl/>
          <w:lang w:val="he-IL"/>
        </w:rPr>
        <w:t>לאמאוס</w:t>
      </w:r>
      <w:proofErr w:type="spellEnd"/>
      <w:r w:rsidR="00050473">
        <w:rPr>
          <w:rFonts w:hint="cs"/>
          <w:rtl/>
          <w:lang w:val="he-IL"/>
        </w:rPr>
        <w:t>,</w:t>
      </w:r>
      <w:r w:rsidRPr="00F34528">
        <w:rPr>
          <w:rtl/>
          <w:lang w:val="he-IL"/>
        </w:rPr>
        <w:t xml:space="preserve"> מקום מים יפים </w:t>
      </w:r>
      <w:proofErr w:type="spellStart"/>
      <w:r w:rsidRPr="00F34528">
        <w:rPr>
          <w:rtl/>
          <w:lang w:val="he-IL"/>
        </w:rPr>
        <w:t>ונוה</w:t>
      </w:r>
      <w:proofErr w:type="spellEnd"/>
      <w:r w:rsidRPr="00F34528">
        <w:rPr>
          <w:rtl/>
          <w:lang w:val="he-IL"/>
        </w:rPr>
        <w:t xml:space="preserve"> יפה</w:t>
      </w:r>
      <w:r w:rsidR="00050473">
        <w:rPr>
          <w:rFonts w:hint="cs"/>
          <w:rtl/>
          <w:lang w:val="he-IL"/>
        </w:rPr>
        <w:t>.</w:t>
      </w:r>
      <w:r w:rsidRPr="00F34528">
        <w:rPr>
          <w:rtl/>
          <w:lang w:val="he-IL"/>
        </w:rPr>
        <w:t xml:space="preserve"> המתין להם שיב</w:t>
      </w:r>
      <w:r w:rsidR="00050473">
        <w:rPr>
          <w:rFonts w:hint="cs"/>
          <w:rtl/>
          <w:lang w:val="he-IL"/>
        </w:rPr>
        <w:t>ו</w:t>
      </w:r>
      <w:r w:rsidRPr="00F34528">
        <w:rPr>
          <w:rtl/>
          <w:lang w:val="he-IL"/>
        </w:rPr>
        <w:t>או אצלו ולא באו</w:t>
      </w:r>
      <w:r w:rsidR="00050473">
        <w:rPr>
          <w:rFonts w:hint="cs"/>
          <w:rtl/>
          <w:lang w:val="he-IL"/>
        </w:rPr>
        <w:t>.</w:t>
      </w:r>
      <w:r w:rsidRPr="00F34528">
        <w:rPr>
          <w:rtl/>
          <w:lang w:val="he-IL"/>
        </w:rPr>
        <w:t xml:space="preserve"> כיון שלא באו</w:t>
      </w:r>
      <w:r w:rsidR="00050473">
        <w:rPr>
          <w:rFonts w:hint="cs"/>
          <w:rtl/>
          <w:lang w:val="he-IL"/>
        </w:rPr>
        <w:t>,</w:t>
      </w:r>
      <w:r w:rsidRPr="00F34528">
        <w:rPr>
          <w:rtl/>
          <w:lang w:val="he-IL"/>
        </w:rPr>
        <w:t xml:space="preserve"> ב</w:t>
      </w:r>
      <w:r w:rsidR="00050473">
        <w:rPr>
          <w:rFonts w:hint="cs"/>
          <w:rtl/>
          <w:lang w:val="he-IL"/>
        </w:rPr>
        <w:t>י</w:t>
      </w:r>
      <w:r w:rsidRPr="00F34528">
        <w:rPr>
          <w:rtl/>
          <w:lang w:val="he-IL"/>
        </w:rPr>
        <w:t>קש לילך אצלם ולא הניחתו אשתו</w:t>
      </w:r>
      <w:r w:rsidR="00050473">
        <w:rPr>
          <w:rFonts w:hint="cs"/>
          <w:rtl/>
          <w:lang w:val="he-IL"/>
        </w:rPr>
        <w:t>.</w:t>
      </w:r>
      <w:r w:rsidRPr="00F34528">
        <w:rPr>
          <w:rtl/>
          <w:lang w:val="he-IL"/>
        </w:rPr>
        <w:t xml:space="preserve"> אמרה</w:t>
      </w:r>
      <w:r w:rsidR="00050473">
        <w:rPr>
          <w:rFonts w:hint="cs"/>
          <w:rtl/>
          <w:lang w:val="he-IL"/>
        </w:rPr>
        <w:t>:</w:t>
      </w:r>
      <w:r w:rsidRPr="00F34528">
        <w:rPr>
          <w:rtl/>
          <w:lang w:val="he-IL"/>
        </w:rPr>
        <w:t xml:space="preserve"> מי צריך למי</w:t>
      </w:r>
      <w:r w:rsidR="00050473">
        <w:rPr>
          <w:rFonts w:hint="cs"/>
          <w:rtl/>
          <w:lang w:val="he-IL"/>
        </w:rPr>
        <w:t>?</w:t>
      </w:r>
      <w:r w:rsidRPr="00F34528">
        <w:rPr>
          <w:rtl/>
          <w:lang w:val="he-IL"/>
        </w:rPr>
        <w:t xml:space="preserve"> אמר לה</w:t>
      </w:r>
      <w:r w:rsidR="00050473">
        <w:rPr>
          <w:rFonts w:hint="cs"/>
          <w:rtl/>
          <w:lang w:val="he-IL"/>
        </w:rPr>
        <w:t>:</w:t>
      </w:r>
      <w:r w:rsidRPr="00F34528">
        <w:rPr>
          <w:rtl/>
          <w:lang w:val="he-IL"/>
        </w:rPr>
        <w:t xml:space="preserve"> הן </w:t>
      </w:r>
      <w:proofErr w:type="spellStart"/>
      <w:r w:rsidRPr="00F34528">
        <w:rPr>
          <w:rtl/>
          <w:lang w:val="he-IL"/>
        </w:rPr>
        <w:t>צריכין</w:t>
      </w:r>
      <w:proofErr w:type="spellEnd"/>
      <w:r w:rsidRPr="00F34528">
        <w:rPr>
          <w:rtl/>
          <w:lang w:val="he-IL"/>
        </w:rPr>
        <w:t xml:space="preserve"> לי</w:t>
      </w:r>
      <w:r w:rsidR="00050473">
        <w:rPr>
          <w:rFonts w:hint="cs"/>
          <w:rtl/>
          <w:lang w:val="he-IL"/>
        </w:rPr>
        <w:t>.</w:t>
      </w:r>
      <w:r w:rsidRPr="00F34528">
        <w:rPr>
          <w:rtl/>
          <w:lang w:val="he-IL"/>
        </w:rPr>
        <w:t xml:space="preserve"> אמרה לו</w:t>
      </w:r>
      <w:r w:rsidR="00050473">
        <w:rPr>
          <w:rFonts w:hint="cs"/>
          <w:rtl/>
          <w:lang w:val="he-IL"/>
        </w:rPr>
        <w:t>:</w:t>
      </w:r>
      <w:r w:rsidRPr="00F34528">
        <w:rPr>
          <w:rtl/>
          <w:lang w:val="he-IL"/>
        </w:rPr>
        <w:t xml:space="preserve"> ח</w:t>
      </w:r>
      <w:r w:rsidR="00050473">
        <w:rPr>
          <w:rtl/>
          <w:lang w:val="he-IL"/>
        </w:rPr>
        <w:t>ֵ</w:t>
      </w:r>
      <w:r w:rsidRPr="00F34528">
        <w:rPr>
          <w:rtl/>
          <w:lang w:val="he-IL"/>
        </w:rPr>
        <w:t>מ</w:t>
      </w:r>
      <w:r w:rsidR="00050473">
        <w:rPr>
          <w:rtl/>
          <w:lang w:val="he-IL"/>
        </w:rPr>
        <w:t>ֶ</w:t>
      </w:r>
      <w:r w:rsidRPr="00F34528">
        <w:rPr>
          <w:rtl/>
          <w:lang w:val="he-IL"/>
        </w:rPr>
        <w:t>ת העכברים</w:t>
      </w:r>
      <w:r w:rsidR="00050473">
        <w:rPr>
          <w:rFonts w:hint="cs"/>
          <w:rtl/>
          <w:lang w:val="he-IL"/>
        </w:rPr>
        <w:t>,</w:t>
      </w:r>
      <w:r w:rsidRPr="00F34528">
        <w:rPr>
          <w:rtl/>
          <w:lang w:val="he-IL"/>
        </w:rPr>
        <w:t xml:space="preserve"> מי דרכו לילך אצל מי</w:t>
      </w:r>
      <w:r w:rsidR="00050473">
        <w:rPr>
          <w:rFonts w:hint="cs"/>
          <w:rtl/>
          <w:lang w:val="he-IL"/>
        </w:rPr>
        <w:t>?</w:t>
      </w:r>
      <w:r w:rsidRPr="00F34528">
        <w:rPr>
          <w:rtl/>
          <w:lang w:val="he-IL"/>
        </w:rPr>
        <w:t xml:space="preserve"> העכברים אצל החמת, או החמת אצל העכברים</w:t>
      </w:r>
      <w:r w:rsidR="00050473">
        <w:rPr>
          <w:rFonts w:hint="cs"/>
          <w:rtl/>
          <w:lang w:val="he-IL"/>
        </w:rPr>
        <w:t>?</w:t>
      </w:r>
      <w:r w:rsidRPr="00F34528">
        <w:rPr>
          <w:rtl/>
          <w:lang w:val="he-IL"/>
        </w:rPr>
        <w:t xml:space="preserve"> שמע לה וישב לו עד ששכח תלמודו</w:t>
      </w:r>
      <w:r w:rsidR="00050473">
        <w:rPr>
          <w:rFonts w:hint="cs"/>
          <w:rtl/>
          <w:lang w:val="he-IL"/>
        </w:rPr>
        <w:t>.</w:t>
      </w:r>
      <w:r w:rsidRPr="00F34528">
        <w:rPr>
          <w:rtl/>
          <w:lang w:val="he-IL"/>
        </w:rPr>
        <w:t xml:space="preserve"> מאחר זמן באו אצלו</w:t>
      </w:r>
      <w:r w:rsidR="00B638A9">
        <w:rPr>
          <w:rFonts w:hint="cs"/>
          <w:rtl/>
          <w:lang w:val="he-IL"/>
        </w:rPr>
        <w:t>.</w:t>
      </w:r>
      <w:r w:rsidRPr="00F34528">
        <w:rPr>
          <w:rtl/>
          <w:lang w:val="he-IL"/>
        </w:rPr>
        <w:t xml:space="preserve"> שאלו אותו</w:t>
      </w:r>
      <w:r w:rsidR="00B638A9">
        <w:rPr>
          <w:rFonts w:hint="cs"/>
          <w:rtl/>
          <w:lang w:val="he-IL"/>
        </w:rPr>
        <w:t>:</w:t>
      </w:r>
      <w:r w:rsidRPr="00F34528">
        <w:rPr>
          <w:rtl/>
          <w:lang w:val="he-IL"/>
        </w:rPr>
        <w:t xml:space="preserve"> פת </w:t>
      </w:r>
      <w:proofErr w:type="spellStart"/>
      <w:r w:rsidRPr="00F34528">
        <w:rPr>
          <w:rtl/>
          <w:lang w:val="he-IL"/>
        </w:rPr>
        <w:t>ח</w:t>
      </w:r>
      <w:r w:rsidR="00B638A9">
        <w:rPr>
          <w:rFonts w:hint="cs"/>
          <w:rtl/>
          <w:lang w:val="he-IL"/>
        </w:rPr>
        <w:t>י</w:t>
      </w:r>
      <w:r w:rsidRPr="00F34528">
        <w:rPr>
          <w:rtl/>
          <w:lang w:val="he-IL"/>
        </w:rPr>
        <w:t>טין</w:t>
      </w:r>
      <w:proofErr w:type="spellEnd"/>
      <w:r w:rsidRPr="00F34528">
        <w:rPr>
          <w:rtl/>
          <w:lang w:val="he-IL"/>
        </w:rPr>
        <w:t xml:space="preserve"> או פת שעורים</w:t>
      </w:r>
      <w:r w:rsidR="00B638A9">
        <w:rPr>
          <w:rFonts w:hint="cs"/>
          <w:rtl/>
          <w:lang w:val="he-IL"/>
        </w:rPr>
        <w:t>,</w:t>
      </w:r>
      <w:r w:rsidRPr="00F34528">
        <w:rPr>
          <w:rtl/>
          <w:lang w:val="he-IL"/>
        </w:rPr>
        <w:t xml:space="preserve"> מי </w:t>
      </w:r>
      <w:proofErr w:type="spellStart"/>
      <w:r w:rsidRPr="00F34528">
        <w:rPr>
          <w:rtl/>
          <w:lang w:val="he-IL"/>
        </w:rPr>
        <w:t>טב</w:t>
      </w:r>
      <w:proofErr w:type="spellEnd"/>
      <w:r w:rsidRPr="00F34528">
        <w:rPr>
          <w:rtl/>
          <w:lang w:val="he-IL"/>
        </w:rPr>
        <w:t xml:space="preserve"> אוכלה בלפתן</w:t>
      </w:r>
      <w:r w:rsidR="00B638A9">
        <w:rPr>
          <w:rFonts w:hint="cs"/>
          <w:rtl/>
          <w:lang w:val="he-IL"/>
        </w:rPr>
        <w:t>?</w:t>
      </w:r>
      <w:r w:rsidRPr="00F34528">
        <w:rPr>
          <w:rtl/>
          <w:lang w:val="he-IL"/>
        </w:rPr>
        <w:t xml:space="preserve"> ולא ידע להשיבן </w:t>
      </w:r>
      <w:proofErr w:type="spellStart"/>
      <w:r w:rsidRPr="00F34528">
        <w:rPr>
          <w:rtl/>
          <w:lang w:val="he-IL"/>
        </w:rPr>
        <w:t>בליפתן</w:t>
      </w:r>
      <w:proofErr w:type="spellEnd"/>
      <w:r w:rsidR="006E709C">
        <w:rPr>
          <w:rFonts w:hint="cs"/>
          <w:rtl/>
          <w:lang w:val="he-IL"/>
        </w:rPr>
        <w:t>.</w:t>
      </w:r>
      <w:r w:rsidR="006E709C">
        <w:rPr>
          <w:rStyle w:val="a5"/>
          <w:rtl/>
          <w:lang w:val="he-IL"/>
        </w:rPr>
        <w:footnoteReference w:id="19"/>
      </w:r>
      <w:r w:rsidRPr="00F34528">
        <w:rPr>
          <w:rtl/>
          <w:lang w:val="he-IL"/>
        </w:rPr>
        <w:t xml:space="preserve"> רבי אליעזר ורבי יוסי אומרים ב' תבשילין </w:t>
      </w:r>
      <w:proofErr w:type="spellStart"/>
      <w:r w:rsidRPr="00F34528">
        <w:rPr>
          <w:rtl/>
          <w:lang w:val="he-IL"/>
        </w:rPr>
        <w:t>לפותין</w:t>
      </w:r>
      <w:proofErr w:type="spellEnd"/>
      <w:r w:rsidRPr="00F34528">
        <w:rPr>
          <w:rtl/>
          <w:lang w:val="he-IL"/>
        </w:rPr>
        <w:t xml:space="preserve"> זה בזה</w:t>
      </w:r>
      <w:r>
        <w:rPr>
          <w:rFonts w:hint="cs"/>
          <w:rtl/>
          <w:lang w:val="he-IL"/>
        </w:rPr>
        <w:t>.</w:t>
      </w:r>
      <w:r w:rsidR="00B638A9">
        <w:rPr>
          <w:rStyle w:val="a5"/>
          <w:rtl/>
          <w:lang w:val="he-IL"/>
        </w:rPr>
        <w:footnoteReference w:id="20"/>
      </w:r>
    </w:p>
    <w:p w14:paraId="11F78CE1" w14:textId="77777777" w:rsidR="00660453" w:rsidRDefault="003720EB" w:rsidP="00DF4A65">
      <w:pPr>
        <w:pStyle w:val="ac"/>
        <w:rPr>
          <w:rtl/>
          <w:lang w:val="he-IL"/>
        </w:rPr>
      </w:pPr>
      <w:r w:rsidRPr="00F34528">
        <w:rPr>
          <w:rtl/>
          <w:lang w:val="he-IL"/>
        </w:rPr>
        <w:t>ר</w:t>
      </w:r>
      <w:r w:rsidR="00660453">
        <w:rPr>
          <w:rFonts w:hint="cs"/>
          <w:rtl/>
          <w:lang w:val="he-IL"/>
        </w:rPr>
        <w:t xml:space="preserve">בי (יהודה הנשיא) היה ממנה שני ממונים </w:t>
      </w:r>
      <w:r w:rsidRPr="00F34528">
        <w:rPr>
          <w:rtl/>
          <w:lang w:val="he-IL"/>
        </w:rPr>
        <w:t>בכל שנה</w:t>
      </w:r>
      <w:r w:rsidR="00660453">
        <w:rPr>
          <w:rFonts w:hint="cs"/>
          <w:rtl/>
          <w:lang w:val="he-IL"/>
        </w:rPr>
        <w:t>.</w:t>
      </w:r>
      <w:r w:rsidR="00660453">
        <w:rPr>
          <w:rStyle w:val="a5"/>
          <w:rtl/>
          <w:lang w:val="he-IL"/>
        </w:rPr>
        <w:footnoteReference w:id="21"/>
      </w:r>
      <w:r w:rsidR="00660453">
        <w:rPr>
          <w:rFonts w:hint="cs"/>
          <w:rtl/>
          <w:lang w:val="he-IL"/>
        </w:rPr>
        <w:t xml:space="preserve"> אם היו כדאים (למשרתם), היו מ</w:t>
      </w:r>
      <w:r w:rsidRPr="00F34528">
        <w:rPr>
          <w:rtl/>
          <w:lang w:val="he-IL"/>
        </w:rPr>
        <w:t>תקיימי</w:t>
      </w:r>
      <w:r w:rsidR="00660453">
        <w:rPr>
          <w:rFonts w:hint="cs"/>
          <w:rtl/>
          <w:lang w:val="he-IL"/>
        </w:rPr>
        <w:t>ם</w:t>
      </w:r>
      <w:r w:rsidRPr="00F34528">
        <w:rPr>
          <w:rtl/>
          <w:lang w:val="he-IL"/>
        </w:rPr>
        <w:t>, וא</w:t>
      </w:r>
      <w:r w:rsidR="00660453">
        <w:rPr>
          <w:rFonts w:hint="cs"/>
          <w:rtl/>
          <w:lang w:val="he-IL"/>
        </w:rPr>
        <w:t>ם לאו היו מתים. כאשר הגיע זמנו של רבי למות, אמר לבנו:</w:t>
      </w:r>
      <w:r w:rsidR="00660453">
        <w:rPr>
          <w:rStyle w:val="a5"/>
          <w:rtl/>
          <w:lang w:val="he-IL"/>
        </w:rPr>
        <w:footnoteReference w:id="22"/>
      </w:r>
      <w:r w:rsidR="00660453">
        <w:rPr>
          <w:rFonts w:hint="cs"/>
          <w:rtl/>
          <w:lang w:val="he-IL"/>
        </w:rPr>
        <w:t xml:space="preserve"> אתה, לא תעשה כן,</w:t>
      </w:r>
      <w:r w:rsidR="00660453">
        <w:rPr>
          <w:rStyle w:val="a5"/>
          <w:rtl/>
          <w:lang w:val="he-IL"/>
        </w:rPr>
        <w:footnoteReference w:id="23"/>
      </w:r>
      <w:r w:rsidR="00660453">
        <w:rPr>
          <w:rFonts w:hint="cs"/>
          <w:rtl/>
          <w:lang w:val="he-IL"/>
        </w:rPr>
        <w:t xml:space="preserve"> </w:t>
      </w:r>
      <w:r w:rsidRPr="00F34528">
        <w:rPr>
          <w:rtl/>
          <w:lang w:val="he-IL"/>
        </w:rPr>
        <w:t xml:space="preserve">אלא </w:t>
      </w:r>
      <w:r w:rsidR="00660453">
        <w:rPr>
          <w:rFonts w:hint="cs"/>
          <w:rtl/>
          <w:lang w:val="he-IL"/>
        </w:rPr>
        <w:t>מנה את כולם כאחד מראש.</w:t>
      </w:r>
      <w:r w:rsidR="00660453">
        <w:rPr>
          <w:rStyle w:val="a5"/>
          <w:rtl/>
          <w:lang w:val="he-IL"/>
        </w:rPr>
        <w:footnoteReference w:id="24"/>
      </w:r>
      <w:r w:rsidR="00660453">
        <w:rPr>
          <w:rFonts w:hint="cs"/>
          <w:rtl/>
          <w:lang w:val="he-IL"/>
        </w:rPr>
        <w:t xml:space="preserve"> ומנה לך את </w:t>
      </w:r>
      <w:r w:rsidRPr="00F34528">
        <w:rPr>
          <w:rtl/>
          <w:lang w:val="he-IL"/>
        </w:rPr>
        <w:t xml:space="preserve">ר' </w:t>
      </w:r>
      <w:proofErr w:type="spellStart"/>
      <w:r w:rsidRPr="00F34528">
        <w:rPr>
          <w:rtl/>
          <w:lang w:val="he-IL"/>
        </w:rPr>
        <w:t>חנינא</w:t>
      </w:r>
      <w:proofErr w:type="spellEnd"/>
      <w:r w:rsidRPr="00F34528">
        <w:rPr>
          <w:rtl/>
          <w:lang w:val="he-IL"/>
        </w:rPr>
        <w:t xml:space="preserve"> </w:t>
      </w:r>
      <w:r w:rsidR="00660453">
        <w:rPr>
          <w:rFonts w:hint="cs"/>
          <w:rtl/>
          <w:lang w:val="he-IL"/>
        </w:rPr>
        <w:t>ראשון לכולם.</w:t>
      </w:r>
    </w:p>
    <w:p w14:paraId="60E441D1" w14:textId="77777777" w:rsidR="00660453" w:rsidRPr="001F0979" w:rsidRDefault="003720EB" w:rsidP="001F0979">
      <w:pPr>
        <w:pStyle w:val="ac"/>
        <w:ind w:left="720"/>
        <w:rPr>
          <w:szCs w:val="22"/>
          <w:rtl/>
          <w:lang w:val="he-IL"/>
        </w:rPr>
      </w:pPr>
      <w:r w:rsidRPr="001F0979">
        <w:rPr>
          <w:szCs w:val="22"/>
          <w:rtl/>
          <w:lang w:val="he-IL"/>
        </w:rPr>
        <w:t xml:space="preserve">והוא למה לא </w:t>
      </w:r>
      <w:r w:rsidR="00E24C8F" w:rsidRPr="001F0979">
        <w:rPr>
          <w:rFonts w:hint="cs"/>
          <w:szCs w:val="22"/>
          <w:rtl/>
          <w:lang w:val="he-IL"/>
        </w:rPr>
        <w:t xml:space="preserve">מינה את ר' </w:t>
      </w:r>
      <w:proofErr w:type="spellStart"/>
      <w:r w:rsidR="00E24C8F" w:rsidRPr="001F0979">
        <w:rPr>
          <w:rFonts w:hint="cs"/>
          <w:szCs w:val="22"/>
          <w:rtl/>
          <w:lang w:val="he-IL"/>
        </w:rPr>
        <w:t>חנינא</w:t>
      </w:r>
      <w:proofErr w:type="spellEnd"/>
      <w:r w:rsidR="00E24C8F" w:rsidRPr="001F0979">
        <w:rPr>
          <w:rFonts w:hint="cs"/>
          <w:szCs w:val="22"/>
          <w:rtl/>
          <w:lang w:val="he-IL"/>
        </w:rPr>
        <w:t xml:space="preserve">? </w:t>
      </w:r>
      <w:r w:rsidRPr="001F0979">
        <w:rPr>
          <w:szCs w:val="22"/>
          <w:rtl/>
          <w:lang w:val="he-IL"/>
        </w:rPr>
        <w:t xml:space="preserve">ר' </w:t>
      </w:r>
      <w:smartTag w:uri="urn:schemas-microsoft-com:office:smarttags" w:element="PersonName">
        <w:smartTagPr>
          <w:attr w:name="ProductID" w:val="יוסי בר"/>
        </w:smartTagPr>
        <w:r w:rsidRPr="001F0979">
          <w:rPr>
            <w:szCs w:val="22"/>
            <w:rtl/>
            <w:lang w:val="he-IL"/>
          </w:rPr>
          <w:t>יוסי בר</w:t>
        </w:r>
      </w:smartTag>
      <w:r w:rsidRPr="001F0979">
        <w:rPr>
          <w:szCs w:val="22"/>
          <w:rtl/>
          <w:lang w:val="he-IL"/>
        </w:rPr>
        <w:t xml:space="preserve"> </w:t>
      </w:r>
      <w:proofErr w:type="spellStart"/>
      <w:r w:rsidRPr="001F0979">
        <w:rPr>
          <w:szCs w:val="22"/>
          <w:rtl/>
          <w:lang w:val="he-IL"/>
        </w:rPr>
        <w:t>זביד</w:t>
      </w:r>
      <w:proofErr w:type="spellEnd"/>
      <w:r w:rsidRPr="001F0979">
        <w:rPr>
          <w:szCs w:val="22"/>
          <w:rtl/>
          <w:lang w:val="he-IL"/>
        </w:rPr>
        <w:t xml:space="preserve"> אמר</w:t>
      </w:r>
      <w:r w:rsidR="00E24C8F" w:rsidRPr="001F0979">
        <w:rPr>
          <w:rFonts w:hint="cs"/>
          <w:szCs w:val="22"/>
          <w:rtl/>
          <w:lang w:val="he-IL"/>
        </w:rPr>
        <w:t xml:space="preserve">: מפני שהיו בני ציפורי עירו מרננים אחריו. ומפני רינון </w:t>
      </w:r>
      <w:r w:rsidR="001F0979" w:rsidRPr="001F0979">
        <w:rPr>
          <w:rFonts w:hint="cs"/>
          <w:szCs w:val="22"/>
          <w:rtl/>
          <w:lang w:val="he-IL"/>
        </w:rPr>
        <w:t xml:space="preserve">של בני העיר עושים דבר כזה שלא למנות? אם נשמע להם בזה, גם בזה נצטרך לשמוע להם. </w:t>
      </w:r>
      <w:r w:rsidRPr="001F0979">
        <w:rPr>
          <w:szCs w:val="22"/>
          <w:rtl/>
          <w:lang w:val="he-IL"/>
        </w:rPr>
        <w:t>ר' בון אמר</w:t>
      </w:r>
      <w:r w:rsidR="001F0979" w:rsidRPr="001F0979">
        <w:rPr>
          <w:rFonts w:hint="cs"/>
          <w:szCs w:val="22"/>
          <w:rtl/>
          <w:lang w:val="he-IL"/>
        </w:rPr>
        <w:t xml:space="preserve">: לא מפני זה לא מינוהו, אלא מפני פעם </w:t>
      </w:r>
      <w:proofErr w:type="spellStart"/>
      <w:r w:rsidR="001F0979" w:rsidRPr="001F0979">
        <w:rPr>
          <w:rFonts w:hint="cs"/>
          <w:szCs w:val="22"/>
          <w:rtl/>
          <w:lang w:val="he-IL"/>
        </w:rPr>
        <w:t>העיז</w:t>
      </w:r>
      <w:proofErr w:type="spellEnd"/>
      <w:r w:rsidR="001F0979" w:rsidRPr="001F0979">
        <w:rPr>
          <w:rFonts w:hint="cs"/>
          <w:szCs w:val="22"/>
          <w:rtl/>
          <w:lang w:val="he-IL"/>
        </w:rPr>
        <w:t xml:space="preserve"> ר' </w:t>
      </w:r>
      <w:proofErr w:type="spellStart"/>
      <w:r w:rsidR="001F0979" w:rsidRPr="001F0979">
        <w:rPr>
          <w:rFonts w:hint="cs"/>
          <w:szCs w:val="22"/>
          <w:rtl/>
          <w:lang w:val="he-IL"/>
        </w:rPr>
        <w:t>חנינא</w:t>
      </w:r>
      <w:proofErr w:type="spellEnd"/>
      <w:r w:rsidR="001F0979" w:rsidRPr="001F0979">
        <w:rPr>
          <w:rFonts w:hint="cs"/>
          <w:szCs w:val="22"/>
          <w:rtl/>
          <w:lang w:val="he-IL"/>
        </w:rPr>
        <w:t xml:space="preserve"> להיכנס לתוך דבריו של רבי </w:t>
      </w:r>
      <w:r w:rsidR="001F0979">
        <w:rPr>
          <w:rFonts w:hint="cs"/>
          <w:szCs w:val="22"/>
          <w:rtl/>
          <w:lang w:val="he-IL"/>
        </w:rPr>
        <w:t xml:space="preserve">בדרשתו ותיקן פסוק שציטט מספר יחזקאל, עפ"י מה שלמד אצל רבי </w:t>
      </w:r>
      <w:proofErr w:type="spellStart"/>
      <w:r w:rsidR="001F0979">
        <w:rPr>
          <w:rFonts w:hint="cs"/>
          <w:szCs w:val="22"/>
          <w:rtl/>
          <w:lang w:val="he-IL"/>
        </w:rPr>
        <w:t>המנונא</w:t>
      </w:r>
      <w:proofErr w:type="spellEnd"/>
      <w:r w:rsidR="001F0979">
        <w:rPr>
          <w:rFonts w:hint="cs"/>
          <w:szCs w:val="22"/>
          <w:rtl/>
          <w:lang w:val="he-IL"/>
        </w:rPr>
        <w:t xml:space="preserve"> </w:t>
      </w:r>
      <w:r w:rsidR="006D39C6">
        <w:rPr>
          <w:rFonts w:hint="cs"/>
          <w:szCs w:val="22"/>
          <w:rtl/>
          <w:lang w:val="he-IL"/>
        </w:rPr>
        <w:t>ב</w:t>
      </w:r>
      <w:r w:rsidR="001F0979">
        <w:rPr>
          <w:rFonts w:hint="cs"/>
          <w:szCs w:val="22"/>
          <w:rtl/>
          <w:lang w:val="he-IL"/>
        </w:rPr>
        <w:t xml:space="preserve">בבל. וגער בו רבי ואמר לו: כשתפגוש שוב את ר' </w:t>
      </w:r>
      <w:proofErr w:type="spellStart"/>
      <w:r w:rsidR="001F0979">
        <w:rPr>
          <w:rFonts w:hint="cs"/>
          <w:szCs w:val="22"/>
          <w:rtl/>
          <w:lang w:val="he-IL"/>
        </w:rPr>
        <w:t>המנונא</w:t>
      </w:r>
      <w:proofErr w:type="spellEnd"/>
      <w:r w:rsidR="001F0979">
        <w:rPr>
          <w:rFonts w:hint="cs"/>
          <w:szCs w:val="22"/>
          <w:rtl/>
          <w:lang w:val="he-IL"/>
        </w:rPr>
        <w:t>, אמור לו שמיניתי אותך זקן חכם.</w:t>
      </w:r>
    </w:p>
    <w:p w14:paraId="2FBDE3F7" w14:textId="77777777" w:rsidR="003720EB" w:rsidRDefault="003720EB" w:rsidP="00E24C8F">
      <w:pPr>
        <w:pStyle w:val="ac"/>
        <w:rPr>
          <w:rtl/>
          <w:lang w:val="he-IL"/>
        </w:rPr>
      </w:pPr>
      <w:r w:rsidRPr="00F34528">
        <w:rPr>
          <w:rtl/>
          <w:lang w:val="he-IL"/>
        </w:rPr>
        <w:lastRenderedPageBreak/>
        <w:t xml:space="preserve">כיון </w:t>
      </w:r>
      <w:r w:rsidR="00660453">
        <w:rPr>
          <w:rFonts w:hint="cs"/>
          <w:rtl/>
          <w:lang w:val="he-IL"/>
        </w:rPr>
        <w:t>שמת רבי, ביקש</w:t>
      </w:r>
      <w:r w:rsidR="001D2B72">
        <w:rPr>
          <w:rFonts w:hint="cs"/>
          <w:rtl/>
          <w:lang w:val="he-IL"/>
        </w:rPr>
        <w:t xml:space="preserve"> רבן גמליאל למנותו, </w:t>
      </w:r>
      <w:r w:rsidRPr="00F34528">
        <w:rPr>
          <w:rtl/>
          <w:lang w:val="he-IL"/>
        </w:rPr>
        <w:t xml:space="preserve">ולא קבל </w:t>
      </w:r>
      <w:r w:rsidR="001D2B72">
        <w:rPr>
          <w:rFonts w:hint="cs"/>
          <w:rtl/>
          <w:lang w:val="he-IL"/>
        </w:rPr>
        <w:t xml:space="preserve">ר' </w:t>
      </w:r>
      <w:proofErr w:type="spellStart"/>
      <w:r w:rsidR="001D2B72">
        <w:rPr>
          <w:rFonts w:hint="cs"/>
          <w:rtl/>
          <w:lang w:val="he-IL"/>
        </w:rPr>
        <w:t>חנינא</w:t>
      </w:r>
      <w:proofErr w:type="spellEnd"/>
      <w:r w:rsidR="001D2B72">
        <w:rPr>
          <w:rFonts w:hint="cs"/>
          <w:rtl/>
          <w:lang w:val="he-IL"/>
        </w:rPr>
        <w:t xml:space="preserve"> את המינוי</w:t>
      </w:r>
      <w:r w:rsidRPr="00F34528">
        <w:rPr>
          <w:rtl/>
          <w:lang w:val="he-IL"/>
        </w:rPr>
        <w:t>, אמר</w:t>
      </w:r>
      <w:r w:rsidR="001D2B72">
        <w:rPr>
          <w:rFonts w:hint="cs"/>
          <w:rtl/>
          <w:lang w:val="he-IL"/>
        </w:rPr>
        <w:t xml:space="preserve">: אין אני מקבל, אלא עד שיתמנה </w:t>
      </w:r>
      <w:r w:rsidRPr="00F34528">
        <w:rPr>
          <w:rtl/>
          <w:lang w:val="he-IL"/>
        </w:rPr>
        <w:t xml:space="preserve">ר' אפס </w:t>
      </w:r>
      <w:r w:rsidR="001D2B72">
        <w:rPr>
          <w:rFonts w:hint="cs"/>
          <w:rtl/>
          <w:lang w:val="he-IL"/>
        </w:rPr>
        <w:t>הדרומי.</w:t>
      </w:r>
      <w:r w:rsidR="001D2B72">
        <w:rPr>
          <w:rStyle w:val="a5"/>
          <w:rtl/>
          <w:lang w:val="he-IL"/>
        </w:rPr>
        <w:footnoteReference w:id="25"/>
      </w:r>
      <w:r w:rsidR="001D2B72">
        <w:rPr>
          <w:rFonts w:hint="cs"/>
          <w:rtl/>
          <w:lang w:val="he-IL"/>
        </w:rPr>
        <w:t xml:space="preserve"> היה שם זקן אחד אשר אמר: </w:t>
      </w:r>
      <w:r w:rsidRPr="00F34528">
        <w:rPr>
          <w:rtl/>
          <w:lang w:val="he-IL"/>
        </w:rPr>
        <w:t xml:space="preserve">אם רבי </w:t>
      </w:r>
      <w:proofErr w:type="spellStart"/>
      <w:r w:rsidRPr="00F34528">
        <w:rPr>
          <w:rtl/>
          <w:lang w:val="he-IL"/>
        </w:rPr>
        <w:t>חנינא</w:t>
      </w:r>
      <w:proofErr w:type="spellEnd"/>
      <w:r w:rsidRPr="00F34528">
        <w:rPr>
          <w:rtl/>
          <w:lang w:val="he-IL"/>
        </w:rPr>
        <w:t xml:space="preserve"> </w:t>
      </w:r>
      <w:r w:rsidR="001D2B72">
        <w:rPr>
          <w:rFonts w:hint="cs"/>
          <w:rtl/>
          <w:lang w:val="he-IL"/>
        </w:rPr>
        <w:t xml:space="preserve">ראשון, אני השני. </w:t>
      </w:r>
      <w:r w:rsidRPr="00F34528">
        <w:rPr>
          <w:rtl/>
          <w:lang w:val="he-IL"/>
        </w:rPr>
        <w:t xml:space="preserve">ואם רבי אפס </w:t>
      </w:r>
      <w:r w:rsidR="001D2B72">
        <w:rPr>
          <w:rFonts w:hint="cs"/>
          <w:rtl/>
          <w:lang w:val="he-IL"/>
        </w:rPr>
        <w:t xml:space="preserve">הראשון, אני השני. קיבל </w:t>
      </w:r>
      <w:r w:rsidRPr="00F34528">
        <w:rPr>
          <w:rtl/>
          <w:lang w:val="he-IL"/>
        </w:rPr>
        <w:t>עלי</w:t>
      </w:r>
      <w:r w:rsidR="001D2B72">
        <w:rPr>
          <w:rFonts w:hint="cs"/>
          <w:rtl/>
          <w:lang w:val="he-IL"/>
        </w:rPr>
        <w:t>ו</w:t>
      </w:r>
      <w:r w:rsidRPr="00F34528">
        <w:rPr>
          <w:rtl/>
          <w:lang w:val="he-IL"/>
        </w:rPr>
        <w:t xml:space="preserve"> ר' </w:t>
      </w:r>
      <w:proofErr w:type="spellStart"/>
      <w:r w:rsidRPr="00F34528">
        <w:rPr>
          <w:rtl/>
          <w:lang w:val="he-IL"/>
        </w:rPr>
        <w:t>חנינא</w:t>
      </w:r>
      <w:proofErr w:type="spellEnd"/>
      <w:r w:rsidRPr="00F34528">
        <w:rPr>
          <w:rtl/>
          <w:lang w:val="he-IL"/>
        </w:rPr>
        <w:t xml:space="preserve"> ל</w:t>
      </w:r>
      <w:r w:rsidR="001D2B72">
        <w:rPr>
          <w:rFonts w:hint="cs"/>
          <w:rtl/>
          <w:lang w:val="he-IL"/>
        </w:rPr>
        <w:t xml:space="preserve">התמנות שלישי וזכה להאריך שנים רבות. </w:t>
      </w:r>
      <w:r w:rsidRPr="00F34528">
        <w:rPr>
          <w:rtl/>
          <w:lang w:val="he-IL"/>
        </w:rPr>
        <w:t>אמר</w:t>
      </w:r>
      <w:r w:rsidR="001D2B72">
        <w:rPr>
          <w:rFonts w:hint="cs"/>
          <w:rtl/>
          <w:lang w:val="he-IL"/>
        </w:rPr>
        <w:t xml:space="preserve">: </w:t>
      </w:r>
      <w:r w:rsidR="00E24C8F">
        <w:rPr>
          <w:rFonts w:hint="cs"/>
          <w:rtl/>
          <w:lang w:val="he-IL"/>
        </w:rPr>
        <w:t xml:space="preserve">אין </w:t>
      </w:r>
      <w:r w:rsidR="001D2B72">
        <w:rPr>
          <w:rFonts w:hint="cs"/>
          <w:rtl/>
          <w:lang w:val="he-IL"/>
        </w:rPr>
        <w:t>אני</w:t>
      </w:r>
      <w:r w:rsidRPr="00F34528">
        <w:rPr>
          <w:rtl/>
          <w:lang w:val="he-IL"/>
        </w:rPr>
        <w:t xml:space="preserve"> י</w:t>
      </w:r>
      <w:r w:rsidR="00E24C8F">
        <w:rPr>
          <w:rFonts w:hint="cs"/>
          <w:rtl/>
          <w:lang w:val="he-IL"/>
        </w:rPr>
        <w:t>ו</w:t>
      </w:r>
      <w:r w:rsidRPr="00F34528">
        <w:rPr>
          <w:rtl/>
          <w:lang w:val="he-IL"/>
        </w:rPr>
        <w:t xml:space="preserve">דע בגין מה זכיתי </w:t>
      </w:r>
      <w:r w:rsidR="00E24C8F">
        <w:rPr>
          <w:rFonts w:hint="cs"/>
          <w:rtl/>
          <w:lang w:val="he-IL"/>
        </w:rPr>
        <w:t xml:space="preserve">להאריך שנים. בגלל דבר זה (שברחתי מן השררה מפני ר' אפס ואותו זקן), </w:t>
      </w:r>
      <w:r w:rsidRPr="00F34528">
        <w:rPr>
          <w:rtl/>
          <w:lang w:val="he-IL"/>
        </w:rPr>
        <w:t xml:space="preserve">ואם בגין </w:t>
      </w:r>
      <w:r w:rsidR="00E24C8F">
        <w:rPr>
          <w:rFonts w:hint="cs"/>
          <w:rtl/>
          <w:lang w:val="he-IL"/>
        </w:rPr>
        <w:t xml:space="preserve">שכשהייתי עולה </w:t>
      </w:r>
      <w:r w:rsidRPr="00F34528">
        <w:rPr>
          <w:rtl/>
          <w:lang w:val="he-IL"/>
        </w:rPr>
        <w:t>מטבריה לציפורי</w:t>
      </w:r>
      <w:r w:rsidR="00E24C8F">
        <w:rPr>
          <w:rFonts w:hint="cs"/>
          <w:rtl/>
          <w:lang w:val="he-IL"/>
        </w:rPr>
        <w:t xml:space="preserve">, הייתי מעקם את הדרך ונכנס ושואל בשלומו של </w:t>
      </w:r>
      <w:r w:rsidRPr="00F34528">
        <w:rPr>
          <w:rtl/>
          <w:lang w:val="he-IL"/>
        </w:rPr>
        <w:t xml:space="preserve">רבי שמעון בן </w:t>
      </w:r>
      <w:proofErr w:type="spellStart"/>
      <w:r w:rsidRPr="00F34528">
        <w:rPr>
          <w:rtl/>
          <w:lang w:val="he-IL"/>
        </w:rPr>
        <w:t>חלפתא</w:t>
      </w:r>
      <w:proofErr w:type="spellEnd"/>
      <w:r w:rsidR="00E24C8F">
        <w:rPr>
          <w:rFonts w:hint="cs"/>
          <w:rtl/>
          <w:lang w:val="he-IL"/>
        </w:rPr>
        <w:t>. באיזה מן השניים, אין אני יודע.</w:t>
      </w:r>
      <w:r w:rsidR="00E24C8F">
        <w:rPr>
          <w:rStyle w:val="a5"/>
          <w:rtl/>
          <w:lang w:val="he-IL"/>
        </w:rPr>
        <w:footnoteReference w:id="26"/>
      </w:r>
    </w:p>
    <w:p w14:paraId="22DF49EF" w14:textId="77777777" w:rsidR="001A4FA4" w:rsidRPr="0001649C" w:rsidRDefault="001A4FA4" w:rsidP="00DD3EED">
      <w:pPr>
        <w:pStyle w:val="ad"/>
        <w:spacing w:before="240"/>
        <w:rPr>
          <w:rtl/>
        </w:rPr>
      </w:pPr>
      <w:r w:rsidRPr="0001649C">
        <w:rPr>
          <w:rFonts w:hint="cs"/>
          <w:rtl/>
        </w:rPr>
        <w:t>שבת שלום</w:t>
      </w:r>
      <w:r w:rsidR="00493A73">
        <w:rPr>
          <w:rFonts w:hint="cs"/>
          <w:rtl/>
        </w:rPr>
        <w:t xml:space="preserve"> ומועדים לשמחה</w:t>
      </w:r>
      <w:r w:rsidRPr="0001649C">
        <w:rPr>
          <w:rFonts w:hint="cs"/>
          <w:rtl/>
        </w:rPr>
        <w:t xml:space="preserve"> </w:t>
      </w:r>
    </w:p>
    <w:p w14:paraId="6B240913" w14:textId="77777777" w:rsidR="001A4FA4" w:rsidRDefault="001A4FA4">
      <w:pPr>
        <w:pStyle w:val="ad"/>
        <w:rPr>
          <w:rtl/>
        </w:rPr>
      </w:pPr>
      <w:r w:rsidRPr="0001649C">
        <w:rPr>
          <w:rtl/>
        </w:rPr>
        <w:t>מחלקי המים</w:t>
      </w:r>
    </w:p>
    <w:p w14:paraId="607D0108" w14:textId="1D4352E2" w:rsidR="00B638A9" w:rsidRPr="006D39C6" w:rsidRDefault="00B638A9" w:rsidP="00DD3EED">
      <w:pPr>
        <w:pStyle w:val="ad"/>
        <w:spacing w:before="120"/>
        <w:rPr>
          <w:b w:val="0"/>
          <w:bCs w:val="0"/>
          <w:szCs w:val="22"/>
          <w:rtl/>
        </w:rPr>
      </w:pPr>
      <w:r w:rsidRPr="00DD3EED">
        <w:rPr>
          <w:rFonts w:hint="cs"/>
          <w:szCs w:val="22"/>
          <w:rtl/>
        </w:rPr>
        <w:t>מים אחרונים:</w:t>
      </w:r>
      <w:r w:rsidRPr="00B638A9">
        <w:rPr>
          <w:rFonts w:hint="cs"/>
          <w:b w:val="0"/>
          <w:bCs w:val="0"/>
          <w:szCs w:val="22"/>
          <w:rtl/>
        </w:rPr>
        <w:t xml:space="preserve"> </w:t>
      </w:r>
      <w:r w:rsidR="007A5DA0">
        <w:rPr>
          <w:rFonts w:hint="cs"/>
          <w:b w:val="0"/>
          <w:bCs w:val="0"/>
          <w:szCs w:val="22"/>
          <w:rtl/>
        </w:rPr>
        <w:t>ראו</w:t>
      </w:r>
      <w:r w:rsidR="00C51D11">
        <w:rPr>
          <w:rFonts w:hint="cs"/>
          <w:b w:val="0"/>
          <w:bCs w:val="0"/>
          <w:szCs w:val="22"/>
          <w:rtl/>
        </w:rPr>
        <w:t xml:space="preserve"> פירוש תיבת גומא </w:t>
      </w:r>
      <w:r w:rsidR="00DD3EED">
        <w:rPr>
          <w:rFonts w:hint="cs"/>
          <w:b w:val="0"/>
          <w:bCs w:val="0"/>
          <w:szCs w:val="22"/>
          <w:rtl/>
        </w:rPr>
        <w:t>(</w:t>
      </w:r>
      <w:r w:rsidR="00DD3EED" w:rsidRPr="00DD3EED">
        <w:rPr>
          <w:b w:val="0"/>
          <w:bCs w:val="0"/>
          <w:szCs w:val="22"/>
          <w:rtl/>
        </w:rPr>
        <w:t xml:space="preserve">ר' יוסף </w:t>
      </w:r>
      <w:proofErr w:type="spellStart"/>
      <w:r w:rsidR="00DD3EED" w:rsidRPr="00DD3EED">
        <w:rPr>
          <w:b w:val="0"/>
          <w:bCs w:val="0"/>
          <w:szCs w:val="22"/>
          <w:rtl/>
        </w:rPr>
        <w:t>ב"ר</w:t>
      </w:r>
      <w:proofErr w:type="spellEnd"/>
      <w:r w:rsidR="00DD3EED" w:rsidRPr="00DD3EED">
        <w:rPr>
          <w:b w:val="0"/>
          <w:bCs w:val="0"/>
          <w:szCs w:val="22"/>
          <w:rtl/>
        </w:rPr>
        <w:t xml:space="preserve"> מאיר תאומים</w:t>
      </w:r>
      <w:r w:rsidR="00DD3EED">
        <w:rPr>
          <w:rFonts w:hint="cs"/>
          <w:b w:val="0"/>
          <w:bCs w:val="0"/>
          <w:szCs w:val="22"/>
          <w:rtl/>
        </w:rPr>
        <w:t>, פולין גרמניה מאה 18, מחבר פרי מגדים על השולחן ערוך)</w:t>
      </w:r>
      <w:r w:rsidR="00DD3EED" w:rsidRPr="00DD3EED">
        <w:rPr>
          <w:b w:val="0"/>
          <w:bCs w:val="0"/>
          <w:szCs w:val="22"/>
          <w:rtl/>
        </w:rPr>
        <w:t xml:space="preserve"> </w:t>
      </w:r>
      <w:r w:rsidR="006D39C6">
        <w:rPr>
          <w:rFonts w:hint="cs"/>
          <w:b w:val="0"/>
          <w:bCs w:val="0"/>
          <w:szCs w:val="22"/>
          <w:rtl/>
        </w:rPr>
        <w:t>לפרשת קרח</w:t>
      </w:r>
      <w:r w:rsidR="00C51D11">
        <w:rPr>
          <w:rFonts w:hint="cs"/>
          <w:b w:val="0"/>
          <w:bCs w:val="0"/>
          <w:szCs w:val="22"/>
          <w:rtl/>
        </w:rPr>
        <w:t xml:space="preserve"> שהעושק אשר הולל את החכם הוא קרח</w:t>
      </w:r>
      <w:r w:rsidR="006D39C6">
        <w:rPr>
          <w:rFonts w:hint="cs"/>
          <w:b w:val="0"/>
          <w:bCs w:val="0"/>
          <w:szCs w:val="22"/>
          <w:rtl/>
        </w:rPr>
        <w:t xml:space="preserve"> משום שעושרו בא לו בלי טורח (מביזת הים ושלא כדין), אבל "</w:t>
      </w:r>
      <w:r w:rsidR="006D39C6" w:rsidRPr="006D39C6">
        <w:rPr>
          <w:b w:val="0"/>
          <w:bCs w:val="0"/>
          <w:szCs w:val="22"/>
          <w:rtl/>
        </w:rPr>
        <w:t>עשירות שיש לאדם ע"י עמלו ויגיע כפו, אין מערבב כ"כ האדם</w:t>
      </w:r>
      <w:r w:rsidR="006D39C6">
        <w:rPr>
          <w:rFonts w:hint="cs"/>
          <w:b w:val="0"/>
          <w:bCs w:val="0"/>
          <w:szCs w:val="22"/>
          <w:rtl/>
        </w:rPr>
        <w:t>".</w:t>
      </w:r>
    </w:p>
    <w:sectPr w:rsidR="00B638A9" w:rsidRPr="006D39C6" w:rsidSect="00E477EA">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EB24" w14:textId="77777777" w:rsidR="001C22E4" w:rsidRDefault="001C22E4">
      <w:r>
        <w:separator/>
      </w:r>
    </w:p>
  </w:endnote>
  <w:endnote w:type="continuationSeparator" w:id="0">
    <w:p w14:paraId="4302FC43" w14:textId="77777777" w:rsidR="001C22E4" w:rsidRDefault="001C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0EFA" w14:textId="77777777" w:rsidR="00DF4A65" w:rsidRPr="00F8747C" w:rsidRDefault="00DF4A65" w:rsidP="00C968E9">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4C0F94">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4C0F94">
      <w:rPr>
        <w:rStyle w:val="af0"/>
        <w:noProof/>
        <w:rtl/>
      </w:rPr>
      <w:t>4</w:t>
    </w:r>
    <w:r w:rsidRPr="00F8747C">
      <w:rPr>
        <w:rStyle w:val="af0"/>
      </w:rPr>
      <w:fldChar w:fldCharType="end"/>
    </w:r>
  </w:p>
  <w:p w14:paraId="21C69006" w14:textId="77777777" w:rsidR="00DF4A65" w:rsidRDefault="00DF4A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292B" w14:textId="77777777" w:rsidR="001C22E4" w:rsidRDefault="001C22E4">
      <w:r>
        <w:separator/>
      </w:r>
    </w:p>
  </w:footnote>
  <w:footnote w:type="continuationSeparator" w:id="0">
    <w:p w14:paraId="66DF3D3D" w14:textId="77777777" w:rsidR="001C22E4" w:rsidRDefault="001C22E4">
      <w:r>
        <w:continuationSeparator/>
      </w:r>
    </w:p>
  </w:footnote>
  <w:footnote w:id="1">
    <w:p w14:paraId="286C42B0" w14:textId="77777777" w:rsidR="00DF4A65" w:rsidRDefault="00DF4A65">
      <w:pPr>
        <w:pStyle w:val="a3"/>
        <w:rPr>
          <w:rtl/>
        </w:rPr>
      </w:pPr>
      <w:r>
        <w:rPr>
          <w:rStyle w:val="a5"/>
        </w:rPr>
        <w:footnoteRef/>
      </w:r>
      <w:r>
        <w:rPr>
          <w:rtl/>
        </w:rPr>
        <w:t xml:space="preserve"> </w:t>
      </w:r>
      <w:r>
        <w:rPr>
          <w:rFonts w:hint="cs"/>
          <w:rtl/>
          <w:lang w:val="he-IL"/>
        </w:rPr>
        <w:t>ולאחריו בא הפסוק: "</w:t>
      </w:r>
      <w:r w:rsidRPr="00FC138D">
        <w:rPr>
          <w:rtl/>
          <w:lang w:val="he-IL"/>
        </w:rPr>
        <w:t>טוֹב אַחֲרִית דָּבָר מֵרֵאשִׁיתוֹ טוֹב אֶרֶךְ רוּחַ מִגְּבַהּ רוּחַ</w:t>
      </w:r>
      <w:r>
        <w:rPr>
          <w:rFonts w:hint="cs"/>
          <w:rtl/>
          <w:lang w:val="he-IL"/>
        </w:rPr>
        <w:t>". למרות שבקהלת, בדומה למשלי, אין בהכרח רצף והמשך ענייני בין הפסוקים, אפשר שבמקרה זה יש, כפי שנראה בהמשך.</w:t>
      </w:r>
    </w:p>
  </w:footnote>
  <w:footnote w:id="2">
    <w:p w14:paraId="5C47331A" w14:textId="6DE3647E" w:rsidR="00DF4A65" w:rsidRDefault="00DF4A65" w:rsidP="00434653">
      <w:pPr>
        <w:pStyle w:val="a3"/>
        <w:rPr>
          <w:rtl/>
        </w:rPr>
      </w:pPr>
      <w:r>
        <w:rPr>
          <w:rStyle w:val="a5"/>
        </w:rPr>
        <w:footnoteRef/>
      </w:r>
      <w:r>
        <w:rPr>
          <w:rtl/>
        </w:rPr>
        <w:t xml:space="preserve"> </w:t>
      </w:r>
      <w:r>
        <w:rPr>
          <w:rFonts w:hint="cs"/>
          <w:rtl/>
          <w:lang w:val="he-IL"/>
        </w:rPr>
        <w:t xml:space="preserve">לפני שנעבור למדרשים נבחן את פשט הפסוק. ועוד לפני כן, לשאלת מבנה הפסוק האם הוא חזרה סימטרית: עושק כנגד מתנה, יהולל כנגד יאבד וחכם כנגד לב, כמו שמציע פירוש דעת מקרא, או שמא </w:t>
      </w:r>
      <w:proofErr w:type="spellStart"/>
      <w:r>
        <w:rPr>
          <w:rFonts w:hint="cs"/>
          <w:rtl/>
          <w:lang w:val="he-IL"/>
        </w:rPr>
        <w:t>הכל</w:t>
      </w:r>
      <w:proofErr w:type="spellEnd"/>
      <w:r>
        <w:rPr>
          <w:rFonts w:hint="cs"/>
          <w:rtl/>
          <w:lang w:val="he-IL"/>
        </w:rPr>
        <w:t xml:space="preserve"> עניין ורצף אחד</w:t>
      </w:r>
      <w:r w:rsidR="00DD3EED">
        <w:rPr>
          <w:rFonts w:hint="cs"/>
          <w:rtl/>
          <w:lang w:val="he-IL"/>
        </w:rPr>
        <w:t xml:space="preserve"> ותלוי כולו בעושק שבראש הפסוק</w:t>
      </w:r>
      <w:r>
        <w:rPr>
          <w:rFonts w:hint="cs"/>
          <w:rtl/>
          <w:lang w:val="he-IL"/>
        </w:rPr>
        <w:t xml:space="preserve">: העושק מהולל את החכם ומאבד את לב-מתנה או את מתנת הלב או כיוצא בזה. </w:t>
      </w:r>
      <w:r w:rsidR="007A5DA0">
        <w:rPr>
          <w:rFonts w:hint="cs"/>
          <w:rtl/>
          <w:lang w:val="he-IL"/>
        </w:rPr>
        <w:t>ראו</w:t>
      </w:r>
      <w:r>
        <w:rPr>
          <w:rFonts w:hint="cs"/>
          <w:rtl/>
          <w:lang w:val="he-IL"/>
        </w:rPr>
        <w:t xml:space="preserve"> פירוש אבן עזרא על הפסוק שהולך בדרך השנ</w:t>
      </w:r>
      <w:r w:rsidR="00DD3EED">
        <w:rPr>
          <w:rFonts w:hint="cs"/>
          <w:rtl/>
          <w:lang w:val="he-IL"/>
        </w:rPr>
        <w:t>י</w:t>
      </w:r>
      <w:r>
        <w:rPr>
          <w:rFonts w:hint="cs"/>
          <w:rtl/>
          <w:lang w:val="he-IL"/>
        </w:rPr>
        <w:t xml:space="preserve">יה, </w:t>
      </w:r>
      <w:proofErr w:type="spellStart"/>
      <w:r>
        <w:rPr>
          <w:rFonts w:hint="cs"/>
          <w:rtl/>
          <w:lang w:val="he-IL"/>
        </w:rPr>
        <w:t>שהכל</w:t>
      </w:r>
      <w:proofErr w:type="spellEnd"/>
      <w:r>
        <w:rPr>
          <w:rFonts w:hint="cs"/>
          <w:rtl/>
          <w:lang w:val="he-IL"/>
        </w:rPr>
        <w:t xml:space="preserve"> רצף אחד: "</w:t>
      </w:r>
      <w:r w:rsidRPr="003F5C8A">
        <w:rPr>
          <w:rtl/>
          <w:lang w:val="he-IL"/>
        </w:rPr>
        <w:t>הזכיר כי הטוב לחכם שלא יתעסק בדברי השחוק</w:t>
      </w:r>
      <w:r>
        <w:rPr>
          <w:rFonts w:hint="cs"/>
          <w:rtl/>
          <w:lang w:val="he-IL"/>
        </w:rPr>
        <w:t>,</w:t>
      </w:r>
      <w:r w:rsidRPr="003F5C8A">
        <w:rPr>
          <w:rtl/>
          <w:lang w:val="he-IL"/>
        </w:rPr>
        <w:t xml:space="preserve"> והזכיר שיש דבר שישיבנו מהולל והוא העושק</w:t>
      </w:r>
      <w:r>
        <w:rPr>
          <w:rFonts w:hint="cs"/>
          <w:rtl/>
          <w:lang w:val="he-IL"/>
        </w:rPr>
        <w:t>.</w:t>
      </w:r>
      <w:r w:rsidRPr="003F5C8A">
        <w:rPr>
          <w:rtl/>
          <w:lang w:val="he-IL"/>
        </w:rPr>
        <w:t xml:space="preserve"> ויחסר דבר טרם מתנה</w:t>
      </w:r>
      <w:r>
        <w:rPr>
          <w:rFonts w:hint="cs"/>
          <w:rtl/>
          <w:lang w:val="he-IL"/>
        </w:rPr>
        <w:t>,</w:t>
      </w:r>
      <w:r w:rsidRPr="003F5C8A">
        <w:rPr>
          <w:rtl/>
          <w:lang w:val="he-IL"/>
        </w:rPr>
        <w:t xml:space="preserve"> בעבור היות ויאבד לשון זכר כעניין ושונא מתנות יחיה וכמוהו עד נמצא עולתה בך</w:t>
      </w:r>
      <w:r>
        <w:rPr>
          <w:rFonts w:hint="cs"/>
          <w:rtl/>
          <w:lang w:val="he-IL"/>
        </w:rPr>
        <w:t xml:space="preserve">". כך גם פירוש </w:t>
      </w:r>
      <w:r w:rsidRPr="00434653">
        <w:rPr>
          <w:rtl/>
          <w:lang w:val="he-IL"/>
        </w:rPr>
        <w:t xml:space="preserve">אלשיך </w:t>
      </w:r>
      <w:r>
        <w:rPr>
          <w:rFonts w:hint="cs"/>
          <w:rtl/>
          <w:lang w:val="he-IL"/>
        </w:rPr>
        <w:t>על הפסוק: "</w:t>
      </w:r>
      <w:r w:rsidRPr="00434653">
        <w:rPr>
          <w:rtl/>
          <w:lang w:val="he-IL"/>
        </w:rPr>
        <w:t xml:space="preserve">כי העושק יהולל חכם עד גדר </w:t>
      </w:r>
      <w:proofErr w:type="spellStart"/>
      <w:r w:rsidRPr="00434653">
        <w:rPr>
          <w:rtl/>
          <w:lang w:val="he-IL"/>
        </w:rPr>
        <w:t>שויאבד</w:t>
      </w:r>
      <w:proofErr w:type="spellEnd"/>
      <w:r w:rsidRPr="00434653">
        <w:rPr>
          <w:rtl/>
          <w:lang w:val="he-IL"/>
        </w:rPr>
        <w:t xml:space="preserve"> את לב מתנה</w:t>
      </w:r>
      <w:r>
        <w:rPr>
          <w:rFonts w:hint="cs"/>
          <w:rtl/>
          <w:lang w:val="he-IL"/>
        </w:rPr>
        <w:t>". וראש לכולם, בדרך זו הוא רש"י שהולך בדרך המדרש ולפיכך נראה את פירושו בהמשך.</w:t>
      </w:r>
    </w:p>
  </w:footnote>
  <w:footnote w:id="3">
    <w:p w14:paraId="32804C21" w14:textId="5FD293C2" w:rsidR="00DF4A65" w:rsidRDefault="00DF4A65" w:rsidP="00DD3EED">
      <w:pPr>
        <w:pStyle w:val="a3"/>
        <w:rPr>
          <w:rtl/>
        </w:rPr>
      </w:pPr>
      <w:r>
        <w:rPr>
          <w:rStyle w:val="a5"/>
        </w:rPr>
        <w:footnoteRef/>
      </w:r>
      <w:r>
        <w:rPr>
          <w:rtl/>
        </w:rPr>
        <w:t xml:space="preserve"> </w:t>
      </w:r>
      <w:r>
        <w:rPr>
          <w:rFonts w:hint="cs"/>
          <w:rtl/>
          <w:lang w:val="he-IL"/>
        </w:rPr>
        <w:t xml:space="preserve">עוד פירוש כללי לפסוק, לפני שנגלוש למדרשים הדנים בעושק ספציפי. אלשיך מנסה לטעת בנו נימה אופטימית של התבוננות בעושק וברוע שיש בעולם. </w:t>
      </w:r>
      <w:proofErr w:type="spellStart"/>
      <w:r>
        <w:rPr>
          <w:rFonts w:hint="cs"/>
          <w:rtl/>
          <w:lang w:val="he-IL"/>
        </w:rPr>
        <w:t>הכל</w:t>
      </w:r>
      <w:proofErr w:type="spellEnd"/>
      <w:r>
        <w:rPr>
          <w:rFonts w:hint="cs"/>
          <w:rtl/>
          <w:lang w:val="he-IL"/>
        </w:rPr>
        <w:t xml:space="preserve"> זמני בין טוב העולם הבראשיתי ובין האחרית הקרובה. </w:t>
      </w:r>
      <w:r w:rsidR="007A5DA0">
        <w:rPr>
          <w:rFonts w:hint="cs"/>
          <w:rtl/>
          <w:lang w:val="he-IL"/>
        </w:rPr>
        <w:t>ראו</w:t>
      </w:r>
      <w:r>
        <w:rPr>
          <w:rFonts w:hint="cs"/>
          <w:rtl/>
          <w:lang w:val="he-IL"/>
        </w:rPr>
        <w:t xml:space="preserve"> גם דברי קהלת פרק ה פסוק ז: "</w:t>
      </w:r>
      <w:r w:rsidRPr="00FC138D">
        <w:rPr>
          <w:rtl/>
          <w:lang w:val="he-IL"/>
        </w:rPr>
        <w:t>אִם עֹשֶׁק רָשׁ וְגֵזֶל מִשְׁפָּט וָצֶדֶק תִּרְאֶה בַמְּדִינָה אַל תִּתְמַהּ עַל הַחֵפֶץ כִּי גָבֹהַּ מֵעַל גָּבֹהַּ שֹׁמֵר וּגְבֹהִים עֲלֵיהֶם</w:t>
      </w:r>
      <w:r>
        <w:rPr>
          <w:rFonts w:hint="cs"/>
          <w:rtl/>
          <w:lang w:val="he-IL"/>
        </w:rPr>
        <w:t>".</w:t>
      </w:r>
      <w:r>
        <w:rPr>
          <w:rFonts w:hint="cs"/>
          <w:rtl/>
        </w:rPr>
        <w:t xml:space="preserve"> </w:t>
      </w:r>
      <w:r w:rsidR="00DD3EED">
        <w:rPr>
          <w:rFonts w:hint="cs"/>
          <w:rtl/>
        </w:rPr>
        <w:t>מה ש</w:t>
      </w:r>
      <w:r>
        <w:rPr>
          <w:rFonts w:hint="cs"/>
          <w:rtl/>
        </w:rPr>
        <w:t>אנחנו רואים</w:t>
      </w:r>
      <w:r w:rsidR="00DD3EED">
        <w:rPr>
          <w:rFonts w:hint="cs"/>
          <w:rtl/>
        </w:rPr>
        <w:t xml:space="preserve"> זו תמונה חלקית ולעולם לא סופית של הנעשה בעולם</w:t>
      </w:r>
      <w:r>
        <w:rPr>
          <w:rFonts w:hint="cs"/>
          <w:rtl/>
        </w:rPr>
        <w:t>.</w:t>
      </w:r>
      <w:r w:rsidR="00F44C13">
        <w:rPr>
          <w:rFonts w:hint="cs"/>
          <w:rtl/>
        </w:rPr>
        <w:t xml:space="preserve"> הטוב נטוע בעולם </w:t>
      </w:r>
      <w:proofErr w:type="spellStart"/>
      <w:r w:rsidR="00F44C13">
        <w:rPr>
          <w:rFonts w:hint="cs"/>
          <w:rtl/>
        </w:rPr>
        <w:t>מבראשיתו</w:t>
      </w:r>
      <w:proofErr w:type="spellEnd"/>
      <w:r w:rsidR="00F44C13">
        <w:rPr>
          <w:rFonts w:hint="cs"/>
          <w:rtl/>
        </w:rPr>
        <w:t xml:space="preserve"> וסופו שיתגבר. איזו ראייה אופטימית של העולם!</w:t>
      </w:r>
    </w:p>
  </w:footnote>
  <w:footnote w:id="4">
    <w:p w14:paraId="7EF5661A" w14:textId="3C20C082" w:rsidR="00DF4A65" w:rsidRDefault="00DF4A65" w:rsidP="00F44C13">
      <w:pPr>
        <w:pStyle w:val="a3"/>
        <w:rPr>
          <w:rtl/>
        </w:rPr>
      </w:pPr>
      <w:r>
        <w:rPr>
          <w:rStyle w:val="a5"/>
        </w:rPr>
        <w:footnoteRef/>
      </w:r>
      <w:r>
        <w:rPr>
          <w:rtl/>
        </w:rPr>
        <w:t xml:space="preserve"> </w:t>
      </w:r>
      <w:r>
        <w:rPr>
          <w:rFonts w:hint="cs"/>
          <w:rtl/>
          <w:lang w:val="he-IL"/>
        </w:rPr>
        <w:t xml:space="preserve">העושק כאן הוא עושקם וצערם של </w:t>
      </w:r>
      <w:smartTag w:uri="urn:schemas-microsoft-com:office:smarttags" w:element="PersonName">
        <w:smartTagPr>
          <w:attr w:name="ProductID" w:val="בני ישראל"/>
        </w:smartTagPr>
        <w:r>
          <w:rPr>
            <w:rFonts w:hint="cs"/>
            <w:rtl/>
            <w:lang w:val="he-IL"/>
          </w:rPr>
          <w:t>בני ישראל</w:t>
        </w:r>
      </w:smartTag>
      <w:r>
        <w:rPr>
          <w:rFonts w:hint="cs"/>
          <w:rtl/>
          <w:lang w:val="he-IL"/>
        </w:rPr>
        <w:t xml:space="preserve"> הנאנקים תחת שעבוד מצרים והוא שגרם לדבריו הקשים של משה בסוף פרשת שמות: "</w:t>
      </w:r>
      <w:r w:rsidRPr="00817363">
        <w:rPr>
          <w:rFonts w:hint="eastAsia"/>
          <w:rtl/>
        </w:rPr>
        <w:t>לָמָה</w:t>
      </w:r>
      <w:r w:rsidRPr="00817363">
        <w:rPr>
          <w:rtl/>
        </w:rPr>
        <w:t xml:space="preserve"> </w:t>
      </w:r>
      <w:r w:rsidRPr="00817363">
        <w:rPr>
          <w:rFonts w:hint="eastAsia"/>
          <w:rtl/>
        </w:rPr>
        <w:t>הֲרֵעֹתָה</w:t>
      </w:r>
      <w:r w:rsidRPr="00817363">
        <w:rPr>
          <w:rtl/>
        </w:rPr>
        <w:t xml:space="preserve"> </w:t>
      </w:r>
      <w:r w:rsidRPr="00817363">
        <w:rPr>
          <w:rFonts w:hint="eastAsia"/>
          <w:rtl/>
        </w:rPr>
        <w:t>לָעָם</w:t>
      </w:r>
      <w:r w:rsidRPr="00817363">
        <w:rPr>
          <w:rtl/>
        </w:rPr>
        <w:t xml:space="preserve"> </w:t>
      </w:r>
      <w:r w:rsidRPr="00817363">
        <w:rPr>
          <w:rFonts w:hint="eastAsia"/>
          <w:rtl/>
        </w:rPr>
        <w:t>הַזֶּה</w:t>
      </w:r>
      <w:r w:rsidRPr="00817363">
        <w:rPr>
          <w:rtl/>
        </w:rPr>
        <w:t xml:space="preserve"> </w:t>
      </w:r>
      <w:r w:rsidRPr="00817363">
        <w:rPr>
          <w:rFonts w:hint="eastAsia"/>
          <w:rtl/>
        </w:rPr>
        <w:t>לָמָּה</w:t>
      </w:r>
      <w:r w:rsidRPr="00817363">
        <w:rPr>
          <w:rtl/>
        </w:rPr>
        <w:t xml:space="preserve"> </w:t>
      </w:r>
      <w:r w:rsidRPr="00817363">
        <w:rPr>
          <w:rFonts w:hint="eastAsia"/>
          <w:rtl/>
        </w:rPr>
        <w:t>זֶּה</w:t>
      </w:r>
      <w:r w:rsidRPr="00817363">
        <w:rPr>
          <w:rtl/>
        </w:rPr>
        <w:t xml:space="preserve"> </w:t>
      </w:r>
      <w:r w:rsidRPr="00817363">
        <w:rPr>
          <w:rFonts w:hint="eastAsia"/>
          <w:rtl/>
        </w:rPr>
        <w:t>שְׁלַחְתָּנִי</w:t>
      </w:r>
      <w:r w:rsidRPr="00817363">
        <w:rPr>
          <w:rtl/>
        </w:rPr>
        <w:t xml:space="preserve">: </w:t>
      </w:r>
      <w:r w:rsidRPr="00817363">
        <w:rPr>
          <w:rFonts w:hint="eastAsia"/>
          <w:rtl/>
        </w:rPr>
        <w:t>וּמֵאָז</w:t>
      </w:r>
      <w:r w:rsidRPr="00817363">
        <w:rPr>
          <w:rtl/>
        </w:rPr>
        <w:t xml:space="preserve"> </w:t>
      </w:r>
      <w:r w:rsidRPr="00817363">
        <w:rPr>
          <w:rFonts w:hint="eastAsia"/>
          <w:rtl/>
        </w:rPr>
        <w:t>בָּאתִי</w:t>
      </w:r>
      <w:r w:rsidRPr="00817363">
        <w:rPr>
          <w:rtl/>
        </w:rPr>
        <w:t xml:space="preserve"> </w:t>
      </w:r>
      <w:r w:rsidRPr="00817363">
        <w:rPr>
          <w:rFonts w:hint="eastAsia"/>
          <w:rtl/>
        </w:rPr>
        <w:t>אֶל</w:t>
      </w:r>
      <w:r w:rsidRPr="00817363">
        <w:rPr>
          <w:rtl/>
        </w:rPr>
        <w:t xml:space="preserve"> </w:t>
      </w:r>
      <w:r w:rsidRPr="00817363">
        <w:rPr>
          <w:rFonts w:hint="eastAsia"/>
          <w:rtl/>
        </w:rPr>
        <w:t>פַּרְעֹה</w:t>
      </w:r>
      <w:r w:rsidRPr="00817363">
        <w:rPr>
          <w:rtl/>
        </w:rPr>
        <w:t xml:space="preserve"> </w:t>
      </w:r>
      <w:r w:rsidRPr="00817363">
        <w:rPr>
          <w:rFonts w:hint="eastAsia"/>
          <w:rtl/>
        </w:rPr>
        <w:t>לְדַבֵּר</w:t>
      </w:r>
      <w:r w:rsidRPr="00817363">
        <w:rPr>
          <w:rtl/>
        </w:rPr>
        <w:t xml:space="preserve"> </w:t>
      </w:r>
      <w:r w:rsidRPr="00817363">
        <w:rPr>
          <w:rFonts w:hint="eastAsia"/>
          <w:rtl/>
        </w:rPr>
        <w:t>בִּשְׁמֶךָ</w:t>
      </w:r>
      <w:r w:rsidRPr="00817363">
        <w:rPr>
          <w:rtl/>
        </w:rPr>
        <w:t xml:space="preserve"> </w:t>
      </w:r>
      <w:r w:rsidRPr="00817363">
        <w:rPr>
          <w:rFonts w:hint="eastAsia"/>
          <w:rtl/>
        </w:rPr>
        <w:t>הֵרַע</w:t>
      </w:r>
      <w:r w:rsidRPr="00817363">
        <w:rPr>
          <w:rtl/>
        </w:rPr>
        <w:t xml:space="preserve"> </w:t>
      </w:r>
      <w:r w:rsidRPr="00817363">
        <w:rPr>
          <w:rFonts w:hint="eastAsia"/>
          <w:rtl/>
        </w:rPr>
        <w:t>לָעָם</w:t>
      </w:r>
      <w:r w:rsidRPr="00817363">
        <w:rPr>
          <w:rtl/>
        </w:rPr>
        <w:t xml:space="preserve"> </w:t>
      </w:r>
      <w:r w:rsidRPr="00817363">
        <w:rPr>
          <w:rFonts w:hint="eastAsia"/>
          <w:rtl/>
        </w:rPr>
        <w:t>הַזֶּה</w:t>
      </w:r>
      <w:r w:rsidRPr="00817363">
        <w:rPr>
          <w:rtl/>
        </w:rPr>
        <w:t xml:space="preserve"> </w:t>
      </w:r>
      <w:r w:rsidRPr="00817363">
        <w:rPr>
          <w:rFonts w:hint="eastAsia"/>
          <w:rtl/>
        </w:rPr>
        <w:t>וְהַצֵּל</w:t>
      </w:r>
      <w:r w:rsidRPr="00817363">
        <w:rPr>
          <w:rtl/>
        </w:rPr>
        <w:t xml:space="preserve"> </w:t>
      </w:r>
      <w:r w:rsidRPr="00817363">
        <w:rPr>
          <w:rFonts w:hint="eastAsia"/>
          <w:rtl/>
        </w:rPr>
        <w:t>לֹא</w:t>
      </w:r>
      <w:r w:rsidRPr="00817363">
        <w:rPr>
          <w:rtl/>
        </w:rPr>
        <w:t xml:space="preserve"> </w:t>
      </w:r>
      <w:r w:rsidRPr="00817363">
        <w:rPr>
          <w:rFonts w:hint="eastAsia"/>
          <w:rtl/>
        </w:rPr>
        <w:t>הִצַּלְתָּ</w:t>
      </w:r>
      <w:r w:rsidRPr="00817363">
        <w:rPr>
          <w:rtl/>
        </w:rPr>
        <w:t xml:space="preserve"> </w:t>
      </w:r>
      <w:r w:rsidRPr="00817363">
        <w:rPr>
          <w:rFonts w:hint="eastAsia"/>
          <w:rtl/>
        </w:rPr>
        <w:t>אֶת</w:t>
      </w:r>
      <w:r w:rsidRPr="00817363">
        <w:rPr>
          <w:rtl/>
        </w:rPr>
        <w:t xml:space="preserve"> </w:t>
      </w:r>
      <w:r w:rsidRPr="00817363">
        <w:rPr>
          <w:rFonts w:hint="eastAsia"/>
          <w:rtl/>
        </w:rPr>
        <w:t>עַמֶּךָ</w:t>
      </w:r>
      <w:r w:rsidRPr="00817363">
        <w:rPr>
          <w:rFonts w:hint="cs"/>
          <w:rtl/>
        </w:rPr>
        <w:t>"</w:t>
      </w:r>
      <w:r>
        <w:rPr>
          <w:rFonts w:hint="cs"/>
          <w:rtl/>
          <w:lang w:val="he-IL"/>
        </w:rPr>
        <w:t>.</w:t>
      </w:r>
      <w:r w:rsidRPr="00817363">
        <w:rPr>
          <w:rFonts w:hint="cs"/>
          <w:rtl/>
          <w:lang w:val="he-IL"/>
        </w:rPr>
        <w:t xml:space="preserve"> </w:t>
      </w:r>
      <w:r>
        <w:rPr>
          <w:rFonts w:hint="cs"/>
          <w:rtl/>
          <w:lang w:val="he-IL"/>
        </w:rPr>
        <w:t xml:space="preserve">וכבר הארכנו לדון בנושא זה בדברינו </w:t>
      </w:r>
      <w:hyperlink r:id="rId1" w:history="1">
        <w:r w:rsidRPr="0050652A">
          <w:rPr>
            <w:rStyle w:val="Hyperlink"/>
            <w:rFonts w:hint="cs"/>
            <w:rtl/>
            <w:lang w:val="he-IL"/>
          </w:rPr>
          <w:t xml:space="preserve">אותם הנתונים תחת </w:t>
        </w:r>
        <w:proofErr w:type="spellStart"/>
        <w:r w:rsidRPr="0050652A">
          <w:rPr>
            <w:rStyle w:val="Hyperlink"/>
            <w:rFonts w:hint="cs"/>
            <w:rtl/>
            <w:lang w:val="he-IL"/>
          </w:rPr>
          <w:t>הבנין</w:t>
        </w:r>
        <w:proofErr w:type="spellEnd"/>
      </w:hyperlink>
      <w:r>
        <w:rPr>
          <w:rFonts w:hint="cs"/>
          <w:rtl/>
          <w:lang w:val="he-IL"/>
        </w:rPr>
        <w:t xml:space="preserve"> בפרשת שמות</w:t>
      </w:r>
      <w:r w:rsidR="00F44C13">
        <w:rPr>
          <w:rFonts w:hint="cs"/>
          <w:rtl/>
          <w:lang w:val="he-IL"/>
        </w:rPr>
        <w:t xml:space="preserve">, </w:t>
      </w:r>
      <w:r>
        <w:rPr>
          <w:rFonts w:hint="cs"/>
          <w:rtl/>
          <w:lang w:val="he-IL"/>
        </w:rPr>
        <w:t xml:space="preserve">שם הראינו את גדולתו של משה כמנהיג המזדהה עם הסבל של העם גם במחיר עימות עם הקב"ה שולחו. אך כאן, נראה שיש בקורת על משה </w:t>
      </w:r>
      <w:r w:rsidR="00E62262">
        <w:rPr>
          <w:rFonts w:hint="cs"/>
          <w:rtl/>
          <w:lang w:val="he-IL"/>
        </w:rPr>
        <w:t xml:space="preserve">בשל </w:t>
      </w:r>
      <w:r>
        <w:rPr>
          <w:rFonts w:hint="cs"/>
          <w:rtl/>
          <w:lang w:val="he-IL"/>
        </w:rPr>
        <w:t xml:space="preserve">עצם השימוש בפסוק שלנו מקהלת שיש לו משמעות שלילית. מה גם, כפי שמדגיש המדרש, משה הוזהר מראש שכך וכך עתיד לקרות ושלא יטעה בדבר. ועדיין, יאמרו המדרשים שהבאנו בדברינו שם, זעקתו של משה באה </w:t>
      </w:r>
      <w:proofErr w:type="spellStart"/>
      <w:r>
        <w:rPr>
          <w:rFonts w:hint="cs"/>
          <w:rtl/>
          <w:lang w:val="he-IL"/>
        </w:rPr>
        <w:t>מעומקא</w:t>
      </w:r>
      <w:proofErr w:type="spellEnd"/>
      <w:r>
        <w:rPr>
          <w:rFonts w:hint="cs"/>
          <w:rtl/>
          <w:lang w:val="he-IL"/>
        </w:rPr>
        <w:t xml:space="preserve"> </w:t>
      </w:r>
      <w:proofErr w:type="spellStart"/>
      <w:r>
        <w:rPr>
          <w:rFonts w:hint="cs"/>
          <w:rtl/>
          <w:lang w:val="he-IL"/>
        </w:rPr>
        <w:t>דליבא</w:t>
      </w:r>
      <w:proofErr w:type="spellEnd"/>
      <w:r>
        <w:rPr>
          <w:rFonts w:hint="cs"/>
          <w:rtl/>
          <w:lang w:val="he-IL"/>
        </w:rPr>
        <w:t>, ברגע שראה את הסבל ונוכח שפנייתו לפרעה רק הכבידה את העול. שום הכנה אינה עומדת מול כאבם וצערם של "</w:t>
      </w:r>
      <w:r w:rsidRPr="00E62262">
        <w:rPr>
          <w:rFonts w:hint="cs"/>
          <w:rtl/>
          <w:lang w:val="he-IL"/>
        </w:rPr>
        <w:t xml:space="preserve">אותם הנתונים תחת </w:t>
      </w:r>
      <w:proofErr w:type="spellStart"/>
      <w:r w:rsidRPr="00E62262">
        <w:rPr>
          <w:rFonts w:hint="cs"/>
          <w:rtl/>
          <w:lang w:val="he-IL"/>
        </w:rPr>
        <w:t>הבנין</w:t>
      </w:r>
      <w:proofErr w:type="spellEnd"/>
      <w:r>
        <w:rPr>
          <w:rFonts w:hint="cs"/>
          <w:rtl/>
          <w:lang w:val="he-IL"/>
        </w:rPr>
        <w:t xml:space="preserve">". </w:t>
      </w:r>
      <w:r w:rsidR="007A5DA0">
        <w:rPr>
          <w:rFonts w:hint="cs"/>
          <w:rtl/>
          <w:lang w:val="he-IL"/>
        </w:rPr>
        <w:t>ראו</w:t>
      </w:r>
      <w:r>
        <w:rPr>
          <w:rFonts w:hint="cs"/>
          <w:rtl/>
          <w:lang w:val="he-IL"/>
        </w:rPr>
        <w:t xml:space="preserve"> </w:t>
      </w:r>
      <w:r w:rsidR="00057FBB">
        <w:rPr>
          <w:rFonts w:hint="cs"/>
          <w:rtl/>
          <w:lang w:val="he-IL"/>
        </w:rPr>
        <w:t xml:space="preserve">גם </w:t>
      </w:r>
      <w:r>
        <w:rPr>
          <w:rFonts w:hint="cs"/>
          <w:rtl/>
          <w:lang w:val="he-IL"/>
        </w:rPr>
        <w:t xml:space="preserve">דברינו </w:t>
      </w:r>
      <w:hyperlink r:id="rId2" w:history="1">
        <w:r w:rsidR="00057FBB" w:rsidRPr="00057FBB">
          <w:rPr>
            <w:rStyle w:val="Hyperlink"/>
            <w:rFonts w:hint="cs"/>
            <w:rtl/>
            <w:lang w:val="he-IL"/>
          </w:rPr>
          <w:t>הטיחו דברים כלפי מעלה</w:t>
        </w:r>
      </w:hyperlink>
      <w:r w:rsidR="00057FBB">
        <w:rPr>
          <w:rFonts w:hint="cs"/>
          <w:rtl/>
          <w:lang w:val="he-IL"/>
        </w:rPr>
        <w:t xml:space="preserve"> בפרשת שלח לך, שם התחלנו בהטחת דברים של המרגלים וסיימנו בהט</w:t>
      </w:r>
      <w:r w:rsidR="00F44C13">
        <w:rPr>
          <w:rFonts w:hint="cs"/>
          <w:rtl/>
          <w:lang w:val="he-IL"/>
        </w:rPr>
        <w:t>חת דברים של אנשים טובים וצדיקים שלא הססו לבוא בדין ודברים עם ריבון העולם.</w:t>
      </w:r>
      <w:r w:rsidR="00E62262">
        <w:rPr>
          <w:rFonts w:hint="cs"/>
          <w:rtl/>
        </w:rPr>
        <w:t xml:space="preserve"> וחילופי הנוסח ישיח </w:t>
      </w:r>
      <w:r w:rsidR="00E62262">
        <w:rPr>
          <w:rtl/>
        </w:rPr>
        <w:t>–</w:t>
      </w:r>
      <w:r w:rsidR="00E62262">
        <w:rPr>
          <w:rFonts w:hint="cs"/>
          <w:rtl/>
        </w:rPr>
        <w:t xml:space="preserve"> יטיח כאן, מעניינים גם לאישים האחרים שם.</w:t>
      </w:r>
    </w:p>
  </w:footnote>
  <w:footnote w:id="5">
    <w:p w14:paraId="275AE4AA" w14:textId="77777777" w:rsidR="00097D19" w:rsidRDefault="00097D19" w:rsidP="00097D19">
      <w:pPr>
        <w:pStyle w:val="a3"/>
      </w:pPr>
      <w:r>
        <w:rPr>
          <w:rStyle w:val="a5"/>
        </w:rPr>
        <w:footnoteRef/>
      </w:r>
      <w:r>
        <w:rPr>
          <w:rtl/>
        </w:rPr>
        <w:t xml:space="preserve"> </w:t>
      </w:r>
      <w:r>
        <w:rPr>
          <w:rFonts w:hint="cs"/>
          <w:rtl/>
        </w:rPr>
        <w:t>בלבלו אותו. ואולי ה"א וחי"ת מתחלפות וניתן לקרוא "יחולל".</w:t>
      </w:r>
    </w:p>
  </w:footnote>
  <w:footnote w:id="6">
    <w:p w14:paraId="650312EA" w14:textId="427E91CB" w:rsidR="00DF4A65" w:rsidRDefault="00DF4A65" w:rsidP="00293F0D">
      <w:pPr>
        <w:pStyle w:val="a3"/>
      </w:pPr>
      <w:r>
        <w:rPr>
          <w:rStyle w:val="a5"/>
        </w:rPr>
        <w:footnoteRef/>
      </w:r>
      <w:r>
        <w:rPr>
          <w:rtl/>
        </w:rPr>
        <w:t xml:space="preserve"> </w:t>
      </w:r>
      <w:r>
        <w:rPr>
          <w:rFonts w:hint="cs"/>
          <w:rtl/>
        </w:rPr>
        <w:t xml:space="preserve">זה הנוסח במהדורת </w:t>
      </w:r>
      <w:proofErr w:type="spellStart"/>
      <w:r>
        <w:rPr>
          <w:rFonts w:hint="cs"/>
          <w:rtl/>
        </w:rPr>
        <w:t>וילנא</w:t>
      </w:r>
      <w:proofErr w:type="spellEnd"/>
      <w:r>
        <w:rPr>
          <w:rFonts w:hint="cs"/>
          <w:rtl/>
        </w:rPr>
        <w:t xml:space="preserve"> ובמהדורת דביר א. א. הלוי, שמשמעותו שמשה איבד עצמו, גרם לעצמו אובדן</w:t>
      </w:r>
      <w:r w:rsidRPr="00293F0D">
        <w:rPr>
          <w:rFonts w:hint="cs"/>
          <w:rtl/>
        </w:rPr>
        <w:t xml:space="preserve"> </w:t>
      </w:r>
      <w:r>
        <w:rPr>
          <w:rFonts w:hint="cs"/>
          <w:rtl/>
        </w:rPr>
        <w:t>במודע. אבל במהדורת שנאן מצאנו "</w:t>
      </w:r>
      <w:proofErr w:type="spellStart"/>
      <w:r>
        <w:rPr>
          <w:rFonts w:hint="cs"/>
          <w:rtl/>
        </w:rPr>
        <w:t>מתאבר</w:t>
      </w:r>
      <w:proofErr w:type="spellEnd"/>
      <w:r>
        <w:rPr>
          <w:rFonts w:hint="cs"/>
          <w:rtl/>
        </w:rPr>
        <w:t xml:space="preserve">". </w:t>
      </w:r>
      <w:r w:rsidR="007A5DA0">
        <w:rPr>
          <w:rFonts w:hint="cs"/>
          <w:rtl/>
        </w:rPr>
        <w:t>ראו</w:t>
      </w:r>
      <w:r>
        <w:rPr>
          <w:rFonts w:hint="cs"/>
          <w:rtl/>
        </w:rPr>
        <w:t xml:space="preserve"> מילון אבן שושן בערך </w:t>
      </w:r>
      <w:proofErr w:type="spellStart"/>
      <w:r>
        <w:rPr>
          <w:rFonts w:hint="cs"/>
          <w:rtl/>
        </w:rPr>
        <w:t>אב"ר</w:t>
      </w:r>
      <w:proofErr w:type="spellEnd"/>
      <w:r>
        <w:rPr>
          <w:rFonts w:hint="cs"/>
          <w:rtl/>
        </w:rPr>
        <w:t>: ה</w:t>
      </w:r>
      <w:r w:rsidR="00F44C13">
        <w:rPr>
          <w:rFonts w:hint="eastAsia"/>
          <w:rtl/>
        </w:rPr>
        <w:t>ִ</w:t>
      </w:r>
      <w:r>
        <w:rPr>
          <w:rFonts w:hint="cs"/>
          <w:rtl/>
        </w:rPr>
        <w:t>ק</w:t>
      </w:r>
      <w:r w:rsidR="00F44C13">
        <w:rPr>
          <w:rFonts w:hint="eastAsia"/>
          <w:rtl/>
        </w:rPr>
        <w:t>ְ</w:t>
      </w:r>
      <w:r>
        <w:rPr>
          <w:rFonts w:hint="cs"/>
          <w:rtl/>
        </w:rPr>
        <w:t>ש</w:t>
      </w:r>
      <w:r w:rsidR="00F44C13">
        <w:rPr>
          <w:rFonts w:hint="eastAsia"/>
          <w:rtl/>
        </w:rPr>
        <w:t>ָׁ</w:t>
      </w:r>
      <w:r>
        <w:rPr>
          <w:rFonts w:hint="cs"/>
          <w:rtl/>
        </w:rPr>
        <w:t>ה, ה</w:t>
      </w:r>
      <w:r w:rsidR="00F44C13">
        <w:rPr>
          <w:rFonts w:hint="eastAsia"/>
          <w:rtl/>
        </w:rPr>
        <w:t>ִ</w:t>
      </w:r>
      <w:r>
        <w:rPr>
          <w:rFonts w:hint="cs"/>
          <w:rtl/>
        </w:rPr>
        <w:t>כ</w:t>
      </w:r>
      <w:r w:rsidR="00F44C13">
        <w:rPr>
          <w:rFonts w:hint="eastAsia"/>
          <w:rtl/>
        </w:rPr>
        <w:t>ְ</w:t>
      </w:r>
      <w:r>
        <w:rPr>
          <w:rFonts w:hint="cs"/>
          <w:rtl/>
        </w:rPr>
        <w:t>ב</w:t>
      </w:r>
      <w:r w:rsidR="00F44C13">
        <w:rPr>
          <w:rFonts w:hint="eastAsia"/>
          <w:rtl/>
        </w:rPr>
        <w:t>ִּ</w:t>
      </w:r>
      <w:r>
        <w:rPr>
          <w:rFonts w:hint="cs"/>
          <w:rtl/>
        </w:rPr>
        <w:t>יד, התנהג בקשיחות.</w:t>
      </w:r>
      <w:r w:rsidR="00E62262">
        <w:rPr>
          <w:rFonts w:hint="cs"/>
          <w:rtl/>
        </w:rPr>
        <w:t xml:space="preserve"> (חילופי עי"ן ואל"ף עם "</w:t>
      </w:r>
      <w:proofErr w:type="spellStart"/>
      <w:r w:rsidR="00E62262">
        <w:rPr>
          <w:rFonts w:hint="cs"/>
          <w:rtl/>
        </w:rPr>
        <w:t>ויתעבר</w:t>
      </w:r>
      <w:proofErr w:type="spellEnd"/>
      <w:r w:rsidR="00E62262">
        <w:rPr>
          <w:rFonts w:hint="cs"/>
          <w:rtl/>
        </w:rPr>
        <w:t xml:space="preserve"> ה' בי"?</w:t>
      </w:r>
    </w:p>
  </w:footnote>
  <w:footnote w:id="7">
    <w:p w14:paraId="41F98DF3" w14:textId="77777777" w:rsidR="00DF4A65" w:rsidRDefault="00DF4A65" w:rsidP="00B04D0E">
      <w:pPr>
        <w:pStyle w:val="a3"/>
        <w:rPr>
          <w:rtl/>
        </w:rPr>
      </w:pPr>
      <w:r>
        <w:rPr>
          <w:rStyle w:val="a5"/>
        </w:rPr>
        <w:footnoteRef/>
      </w:r>
      <w:r>
        <w:rPr>
          <w:rtl/>
        </w:rPr>
        <w:t xml:space="preserve"> </w:t>
      </w:r>
      <w:r>
        <w:rPr>
          <w:rFonts w:hint="cs"/>
          <w:rtl/>
        </w:rPr>
        <w:t xml:space="preserve"> מ</w:t>
      </w:r>
      <w:smartTag w:uri="urn:schemas-microsoft-com:office:smarttags" w:element="PersonName">
        <w:smartTagPr>
          <w:attr w:name="ProductID" w:val="אדם חכם"/>
        </w:smartTagPr>
        <w:r>
          <w:rPr>
            <w:rFonts w:hint="cs"/>
            <w:rtl/>
          </w:rPr>
          <w:t>אדם חכם</w:t>
        </w:r>
      </w:smartTag>
      <w:r>
        <w:rPr>
          <w:rFonts w:hint="cs"/>
          <w:rtl/>
        </w:rPr>
        <w:t xml:space="preserve"> ושקול דעת, מצפים שלא יהולל בעושק הרגעי וידע לצפות את </w:t>
      </w:r>
      <w:r>
        <w:rPr>
          <w:rFonts w:hint="cs"/>
          <w:rtl/>
          <w:lang w:val="he-IL"/>
        </w:rPr>
        <w:t>אחרית הדבר.</w:t>
      </w:r>
      <w:r>
        <w:rPr>
          <w:rFonts w:hint="cs"/>
          <w:rtl/>
        </w:rPr>
        <w:t xml:space="preserve"> </w:t>
      </w:r>
    </w:p>
  </w:footnote>
  <w:footnote w:id="8">
    <w:p w14:paraId="1DC76F2F" w14:textId="76409A93" w:rsidR="00DF4A65" w:rsidRDefault="00DF4A65" w:rsidP="00D407EA">
      <w:pPr>
        <w:pStyle w:val="a3"/>
        <w:rPr>
          <w:rtl/>
        </w:rPr>
      </w:pPr>
      <w:r>
        <w:rPr>
          <w:rStyle w:val="a5"/>
        </w:rPr>
        <w:footnoteRef/>
      </w:r>
      <w:r>
        <w:rPr>
          <w:rtl/>
        </w:rPr>
        <w:t xml:space="preserve"> </w:t>
      </w:r>
      <w:r>
        <w:rPr>
          <w:rFonts w:hint="cs"/>
          <w:rtl/>
        </w:rPr>
        <w:t xml:space="preserve"> </w:t>
      </w:r>
      <w:r w:rsidR="007A5DA0">
        <w:rPr>
          <w:rFonts w:hint="cs"/>
          <w:rtl/>
        </w:rPr>
        <w:t>ראו</w:t>
      </w:r>
      <w:r>
        <w:rPr>
          <w:rFonts w:hint="cs"/>
          <w:rtl/>
        </w:rPr>
        <w:t xml:space="preserve"> שוב בשמות רבה ג ו שהבאנו לעיל, וכן הוא במסכת ברכות ט ע"ב, שהקב"ה מבטיח למשה שלא רק אחרית זו של שעבוד מצרים תהיה טובה, אלא גם בשעבודים האחרים שיבואו, הקב"ה עתיד בסוף לגאול אותם. ומשה עונה לו: דיה לצרה בשעתה. "</w:t>
      </w:r>
      <w:r>
        <w:rPr>
          <w:rtl/>
        </w:rPr>
        <w:t xml:space="preserve">אמר הקב"ה למשה אמור להם בשעבוד זה אהיה עמם, ובשעבוד הן </w:t>
      </w:r>
      <w:proofErr w:type="spellStart"/>
      <w:r>
        <w:rPr>
          <w:rtl/>
        </w:rPr>
        <w:t>הולכין</w:t>
      </w:r>
      <w:proofErr w:type="spellEnd"/>
      <w:r>
        <w:rPr>
          <w:rtl/>
        </w:rPr>
        <w:t>, ואהיה עמם, אמר לפניו</w:t>
      </w:r>
      <w:r>
        <w:rPr>
          <w:rFonts w:hint="cs"/>
          <w:rtl/>
        </w:rPr>
        <w:t>?</w:t>
      </w:r>
      <w:r>
        <w:rPr>
          <w:rtl/>
        </w:rPr>
        <w:t xml:space="preserve"> וכך אומר אני להם</w:t>
      </w:r>
      <w:r>
        <w:rPr>
          <w:rFonts w:hint="cs"/>
          <w:rtl/>
        </w:rPr>
        <w:t>?</w:t>
      </w:r>
      <w:r>
        <w:rPr>
          <w:rtl/>
        </w:rPr>
        <w:t xml:space="preserve"> דיה לצרה בשעתה</w:t>
      </w:r>
      <w:r>
        <w:rPr>
          <w:rFonts w:hint="cs"/>
          <w:rtl/>
        </w:rPr>
        <w:t xml:space="preserve">". </w:t>
      </w:r>
      <w:r w:rsidR="00E62262">
        <w:rPr>
          <w:rFonts w:hint="cs"/>
          <w:rtl/>
        </w:rPr>
        <w:t xml:space="preserve">עכשיו אני אספר לבני ישראל שיהיו עוד </w:t>
      </w:r>
      <w:proofErr w:type="spellStart"/>
      <w:r w:rsidR="00E62262">
        <w:rPr>
          <w:rFonts w:hint="cs"/>
          <w:rtl/>
        </w:rPr>
        <w:t>שיעבודים</w:t>
      </w:r>
      <w:proofErr w:type="spellEnd"/>
      <w:r w:rsidR="00E62262">
        <w:rPr>
          <w:rFonts w:hint="cs"/>
          <w:rtl/>
        </w:rPr>
        <w:t xml:space="preserve"> בעתיד? </w:t>
      </w:r>
      <w:r>
        <w:rPr>
          <w:rFonts w:hint="cs"/>
          <w:rtl/>
        </w:rPr>
        <w:t>נראה שזה מקור הביטוי.</w:t>
      </w:r>
    </w:p>
  </w:footnote>
  <w:footnote w:id="9">
    <w:p w14:paraId="070111A1" w14:textId="7FBCB7B7" w:rsidR="00DF4A65" w:rsidRDefault="00DF4A65" w:rsidP="00097D19">
      <w:pPr>
        <w:pStyle w:val="a3"/>
        <w:rPr>
          <w:rtl/>
        </w:rPr>
      </w:pPr>
      <w:r>
        <w:rPr>
          <w:rStyle w:val="a5"/>
        </w:rPr>
        <w:footnoteRef/>
      </w:r>
      <w:r>
        <w:rPr>
          <w:rtl/>
        </w:rPr>
        <w:t xml:space="preserve"> </w:t>
      </w:r>
      <w:r>
        <w:rPr>
          <w:rFonts w:hint="cs"/>
          <w:rtl/>
        </w:rPr>
        <w:t xml:space="preserve"> </w:t>
      </w:r>
      <w:proofErr w:type="spellStart"/>
      <w:r>
        <w:rPr>
          <w:rFonts w:hint="cs"/>
          <w:rtl/>
          <w:lang w:val="he-IL"/>
        </w:rPr>
        <w:t>ואלהים</w:t>
      </w:r>
      <w:proofErr w:type="spellEnd"/>
      <w:r>
        <w:rPr>
          <w:rFonts w:hint="cs"/>
          <w:rtl/>
          <w:lang w:val="he-IL"/>
        </w:rPr>
        <w:t xml:space="preserve"> הוא מידת הדין. וסופו של משה שנסלח לו במידת הרחמים, אבל מכאן גם "</w:t>
      </w:r>
      <w:r w:rsidRPr="005F0736">
        <w:rPr>
          <w:rtl/>
        </w:rPr>
        <w:t>נטל משה את הדין שלא יכנס לארץ</w:t>
      </w:r>
      <w:r>
        <w:rPr>
          <w:rFonts w:hint="cs"/>
          <w:rtl/>
        </w:rPr>
        <w:t xml:space="preserve">" (שמות רבה ה </w:t>
      </w:r>
      <w:proofErr w:type="spellStart"/>
      <w:r>
        <w:rPr>
          <w:rFonts w:hint="cs"/>
          <w:rtl/>
        </w:rPr>
        <w:t>כב</w:t>
      </w:r>
      <w:proofErr w:type="spellEnd"/>
      <w:r>
        <w:rPr>
          <w:rFonts w:hint="cs"/>
          <w:rtl/>
        </w:rPr>
        <w:t xml:space="preserve">). ומי אשם בכל זאת? מי העושק שהולל את דעתו של החכם? דתן ואבירם. </w:t>
      </w:r>
      <w:r>
        <w:rPr>
          <w:rFonts w:hint="cs"/>
          <w:rtl/>
          <w:lang w:val="he-IL"/>
        </w:rPr>
        <w:t>בדרך זו הולך רש"י אשר מביא תמצית מדרש זה בפירושו לפסוק בקהלת: "</w:t>
      </w:r>
      <w:r w:rsidRPr="00493A73">
        <w:rPr>
          <w:rtl/>
          <w:lang w:val="he-IL"/>
        </w:rPr>
        <w:t xml:space="preserve">כי העושק יהולל חכם - כשהכסיל </w:t>
      </w:r>
      <w:proofErr w:type="spellStart"/>
      <w:r w:rsidRPr="00493A73">
        <w:rPr>
          <w:rtl/>
          <w:lang w:val="he-IL"/>
        </w:rPr>
        <w:t>מקנתר</w:t>
      </w:r>
      <w:proofErr w:type="spellEnd"/>
      <w:r w:rsidRPr="00493A73">
        <w:rPr>
          <w:rtl/>
          <w:lang w:val="he-IL"/>
        </w:rPr>
        <w:t xml:space="preserve"> את החכם מערבב דעתו וגם הוא נכשל</w:t>
      </w:r>
      <w:r>
        <w:rPr>
          <w:rFonts w:hint="cs"/>
          <w:rtl/>
          <w:lang w:val="he-IL"/>
        </w:rPr>
        <w:t>.</w:t>
      </w:r>
      <w:r w:rsidRPr="00493A73">
        <w:rPr>
          <w:rtl/>
          <w:lang w:val="he-IL"/>
        </w:rPr>
        <w:t xml:space="preserve"> דתן ואבירם </w:t>
      </w:r>
      <w:proofErr w:type="spellStart"/>
      <w:r w:rsidRPr="00493A73">
        <w:rPr>
          <w:rtl/>
          <w:lang w:val="he-IL"/>
        </w:rPr>
        <w:t>קנתרו</w:t>
      </w:r>
      <w:proofErr w:type="spellEnd"/>
      <w:r w:rsidRPr="00493A73">
        <w:rPr>
          <w:rtl/>
          <w:lang w:val="he-IL"/>
        </w:rPr>
        <w:t xml:space="preserve"> את משה לומר (שמות ה) ירא ה' עליכם וישפוט וגו</w:t>
      </w:r>
      <w:r>
        <w:rPr>
          <w:rFonts w:hint="cs"/>
          <w:rtl/>
          <w:lang w:val="he-IL"/>
        </w:rPr>
        <w:t xml:space="preserve">', </w:t>
      </w:r>
      <w:r w:rsidRPr="00493A73">
        <w:rPr>
          <w:rtl/>
          <w:lang w:val="he-IL"/>
        </w:rPr>
        <w:t>וערבבוהו ואבדו את לבו וגרמו לו שהקפיד כנגד הקב"ה ואמר (שם) והצל לא הצלת את עמך</w:t>
      </w:r>
      <w:r>
        <w:rPr>
          <w:rFonts w:hint="cs"/>
          <w:rtl/>
          <w:lang w:val="he-IL"/>
        </w:rPr>
        <w:t>.</w:t>
      </w:r>
      <w:r w:rsidRPr="00493A73">
        <w:rPr>
          <w:rtl/>
          <w:lang w:val="he-IL"/>
        </w:rPr>
        <w:t xml:space="preserve"> ונענש בדבר שהשיבו עתה תראה ולא תראה במלחמת ל"א מלכים</w:t>
      </w:r>
      <w:r>
        <w:rPr>
          <w:rFonts w:hint="cs"/>
          <w:rtl/>
          <w:lang w:val="he-IL"/>
        </w:rPr>
        <w:t xml:space="preserve">". דתן ואבירם הם שעשקו והוללו את משה וטעותו </w:t>
      </w:r>
      <w:r w:rsidR="004B39FD">
        <w:rPr>
          <w:rFonts w:hint="cs"/>
          <w:rtl/>
          <w:lang w:val="he-IL"/>
        </w:rPr>
        <w:t xml:space="preserve">היא </w:t>
      </w:r>
      <w:r>
        <w:rPr>
          <w:rFonts w:hint="cs"/>
          <w:rtl/>
          <w:lang w:val="he-IL"/>
        </w:rPr>
        <w:t>שלא עמד כנגדם (השוו עם פרשת קרח). ובמקבילה בקהלת רבה ז ז: "</w:t>
      </w:r>
      <w:r w:rsidRPr="00F34528">
        <w:rPr>
          <w:rtl/>
          <w:lang w:val="he-IL"/>
        </w:rPr>
        <w:t>כי העושק יהולל חכם, עושק שעשקו דתן ואבירם למשה רבן אבדו חכמתו ממנו</w:t>
      </w:r>
      <w:r>
        <w:rPr>
          <w:rFonts w:hint="cs"/>
          <w:rtl/>
          <w:lang w:val="he-IL"/>
        </w:rPr>
        <w:t>.</w:t>
      </w:r>
      <w:r w:rsidRPr="00F34528">
        <w:rPr>
          <w:rtl/>
          <w:lang w:val="he-IL"/>
        </w:rPr>
        <w:t xml:space="preserve"> ויאבד את לב מתנה</w:t>
      </w:r>
      <w:r>
        <w:rPr>
          <w:rFonts w:hint="cs"/>
          <w:rtl/>
          <w:lang w:val="he-IL"/>
        </w:rPr>
        <w:t xml:space="preserve"> -</w:t>
      </w:r>
      <w:r w:rsidRPr="00F34528">
        <w:rPr>
          <w:rtl/>
          <w:lang w:val="he-IL"/>
        </w:rPr>
        <w:t xml:space="preserve"> מתונה כתיב</w:t>
      </w:r>
      <w:r>
        <w:rPr>
          <w:rFonts w:hint="cs"/>
          <w:rtl/>
          <w:lang w:val="he-IL"/>
        </w:rPr>
        <w:t>,</w:t>
      </w:r>
      <w:r w:rsidRPr="00F34528">
        <w:rPr>
          <w:rtl/>
          <w:lang w:val="he-IL"/>
        </w:rPr>
        <w:t xml:space="preserve"> א</w:t>
      </w:r>
      <w:r>
        <w:rPr>
          <w:rFonts w:hint="cs"/>
          <w:rtl/>
          <w:lang w:val="he-IL"/>
        </w:rPr>
        <w:t>י</w:t>
      </w:r>
      <w:r w:rsidRPr="00F34528">
        <w:rPr>
          <w:rtl/>
          <w:lang w:val="he-IL"/>
        </w:rPr>
        <w:t>לו היה משה מתון היה ניצול</w:t>
      </w:r>
      <w:r>
        <w:rPr>
          <w:rFonts w:hint="cs"/>
          <w:rtl/>
          <w:lang w:val="he-IL"/>
        </w:rPr>
        <w:t>,</w:t>
      </w:r>
      <w:r w:rsidR="00097D19">
        <w:rPr>
          <w:rFonts w:hint="cs"/>
          <w:rtl/>
          <w:lang w:val="he-IL"/>
        </w:rPr>
        <w:t xml:space="preserve"> </w:t>
      </w:r>
      <w:r w:rsidRPr="00F34528">
        <w:rPr>
          <w:rtl/>
          <w:lang w:val="he-IL"/>
        </w:rPr>
        <w:t>אלא שהקניטו והקפידו אותו ואמרו לו (שמות ה') ירא ה' עליכם ולא סבל</w:t>
      </w:r>
      <w:r>
        <w:rPr>
          <w:rFonts w:hint="cs"/>
          <w:rtl/>
          <w:lang w:val="he-IL"/>
        </w:rPr>
        <w:t>,</w:t>
      </w:r>
      <w:r w:rsidRPr="00F34528">
        <w:rPr>
          <w:rtl/>
          <w:lang w:val="he-IL"/>
        </w:rPr>
        <w:t xml:space="preserve"> אלא אוף הוא הקפיד מכעסו ואמר</w:t>
      </w:r>
      <w:r>
        <w:rPr>
          <w:rFonts w:hint="cs"/>
          <w:rtl/>
          <w:lang w:val="he-IL"/>
        </w:rPr>
        <w:t xml:space="preserve">: </w:t>
      </w:r>
      <w:r w:rsidRPr="00F34528">
        <w:rPr>
          <w:rtl/>
          <w:lang w:val="he-IL"/>
        </w:rPr>
        <w:t>ומאז באתי</w:t>
      </w:r>
      <w:r>
        <w:rPr>
          <w:rFonts w:hint="cs"/>
          <w:rtl/>
          <w:lang w:val="he-IL"/>
        </w:rPr>
        <w:t xml:space="preserve"> לדבר בשמך". וההמשך כמו המדרש שלנו. משה איבד את מתינותו ונגרר להסתה של דתן ואבירם. ממנהיג מצפים ליותר מזה.</w:t>
      </w:r>
      <w:r>
        <w:rPr>
          <w:rFonts w:hint="cs"/>
          <w:rtl/>
        </w:rPr>
        <w:t xml:space="preserve"> </w:t>
      </w:r>
      <w:r w:rsidR="004B39FD">
        <w:rPr>
          <w:rFonts w:hint="cs"/>
          <w:rtl/>
        </w:rPr>
        <w:t xml:space="preserve">גם </w:t>
      </w:r>
      <w:r>
        <w:rPr>
          <w:rFonts w:hint="cs"/>
          <w:rtl/>
        </w:rPr>
        <w:t>מדרשים אלה אינם בהכרח מקילים על משה.</w:t>
      </w:r>
    </w:p>
  </w:footnote>
  <w:footnote w:id="10">
    <w:p w14:paraId="4F0DFFC4" w14:textId="632E7291" w:rsidR="00DF4A65" w:rsidRDefault="00DF4A65" w:rsidP="000629AE">
      <w:pPr>
        <w:pStyle w:val="a3"/>
        <w:rPr>
          <w:rtl/>
        </w:rPr>
      </w:pPr>
      <w:r>
        <w:rPr>
          <w:rStyle w:val="a5"/>
        </w:rPr>
        <w:footnoteRef/>
      </w:r>
      <w:r>
        <w:rPr>
          <w:rtl/>
        </w:rPr>
        <w:t xml:space="preserve"> </w:t>
      </w:r>
      <w:r>
        <w:rPr>
          <w:rFonts w:hint="cs"/>
          <w:rtl/>
          <w:lang w:val="he-IL"/>
        </w:rPr>
        <w:t>בגמרא שבת נו ע"ב מנסים להגן על מעשים אלה של שלמה, כגון: שביקש לבנות ולא בנה, או שלא מיחה בנשותיו. גם המדרש שלנו מגן קצת על שלמה כאשר הוא ממשיך ממנו אל משה ואומר: "</w:t>
      </w:r>
      <w:r w:rsidRPr="00E2110C">
        <w:rPr>
          <w:rtl/>
          <w:lang w:val="he-IL"/>
        </w:rPr>
        <w:t>ולא תאמר שלמה בלבד</w:t>
      </w:r>
      <w:r>
        <w:rPr>
          <w:rFonts w:hint="cs"/>
          <w:rtl/>
          <w:lang w:val="he-IL"/>
        </w:rPr>
        <w:t>,</w:t>
      </w:r>
      <w:r w:rsidRPr="00E2110C">
        <w:rPr>
          <w:rtl/>
          <w:lang w:val="he-IL"/>
        </w:rPr>
        <w:t xml:space="preserve"> אלא אפילו משה בשעה שהלך אצל פרעה</w:t>
      </w:r>
      <w:r>
        <w:rPr>
          <w:rFonts w:hint="cs"/>
          <w:rtl/>
          <w:lang w:val="he-IL"/>
        </w:rPr>
        <w:t xml:space="preserve"> וכו' ". אבל נראה שנח היה לו לשלמה שלא היה ר' </w:t>
      </w:r>
      <w:proofErr w:type="spellStart"/>
      <w:r>
        <w:rPr>
          <w:rFonts w:hint="cs"/>
          <w:rtl/>
          <w:lang w:val="he-IL"/>
        </w:rPr>
        <w:t>חייא</w:t>
      </w:r>
      <w:proofErr w:type="spellEnd"/>
      <w:r>
        <w:rPr>
          <w:rFonts w:hint="cs"/>
          <w:rtl/>
          <w:lang w:val="he-IL"/>
        </w:rPr>
        <w:t xml:space="preserve"> בר אבא אומר עליו את מה שאמר, ולא היו חז"ל מבקשים לגנוז את ספריו ואפילו לדון אם יש לו חלק לעולם הבא (סנהדרין קד ע"ב, </w:t>
      </w:r>
      <w:r w:rsidRPr="003C1875">
        <w:rPr>
          <w:rtl/>
          <w:lang w:val="he-IL"/>
        </w:rPr>
        <w:t xml:space="preserve">פסיקתא רבתי </w:t>
      </w:r>
      <w:proofErr w:type="spellStart"/>
      <w:r w:rsidRPr="003C1875">
        <w:rPr>
          <w:rtl/>
          <w:lang w:val="he-IL"/>
        </w:rPr>
        <w:t>פיסקא</w:t>
      </w:r>
      <w:proofErr w:type="spellEnd"/>
      <w:r w:rsidRPr="003C1875">
        <w:rPr>
          <w:rtl/>
          <w:lang w:val="he-IL"/>
        </w:rPr>
        <w:t xml:space="preserve"> ו</w:t>
      </w:r>
      <w:r>
        <w:rPr>
          <w:rFonts w:hint="cs"/>
          <w:rtl/>
          <w:lang w:val="he-IL"/>
        </w:rPr>
        <w:t xml:space="preserve">). </w:t>
      </w:r>
      <w:r w:rsidR="007A5DA0">
        <w:rPr>
          <w:rFonts w:hint="cs"/>
          <w:rtl/>
          <w:lang w:val="he-IL"/>
        </w:rPr>
        <w:t>ראו</w:t>
      </w:r>
      <w:r>
        <w:rPr>
          <w:rFonts w:hint="cs"/>
          <w:rtl/>
          <w:lang w:val="he-IL"/>
        </w:rPr>
        <w:t xml:space="preserve"> דברינו </w:t>
      </w:r>
      <w:hyperlink r:id="rId3" w:history="1">
        <w:r w:rsidRPr="00A254C8">
          <w:rPr>
            <w:rStyle w:val="Hyperlink"/>
            <w:rFonts w:hint="cs"/>
            <w:rtl/>
            <w:lang w:val="he-IL"/>
          </w:rPr>
          <w:t>בקשו חכמים לגנוז את ספר קהלת</w:t>
        </w:r>
      </w:hyperlink>
      <w:r>
        <w:rPr>
          <w:rFonts w:hint="cs"/>
          <w:rtl/>
          <w:lang w:val="he-IL"/>
        </w:rPr>
        <w:t xml:space="preserve"> בשבת זו. </w:t>
      </w:r>
      <w:r w:rsidR="00097D19">
        <w:rPr>
          <w:rFonts w:hint="cs"/>
          <w:rtl/>
          <w:lang w:val="he-IL"/>
        </w:rPr>
        <w:t xml:space="preserve">אבל באמת, </w:t>
      </w:r>
      <w:r w:rsidR="00496720">
        <w:rPr>
          <w:rFonts w:hint="cs"/>
          <w:rtl/>
          <w:lang w:val="he-IL"/>
        </w:rPr>
        <w:t xml:space="preserve">טוב </w:t>
      </w:r>
      <w:r>
        <w:rPr>
          <w:rFonts w:hint="cs"/>
          <w:rtl/>
          <w:lang w:val="he-IL"/>
        </w:rPr>
        <w:t xml:space="preserve">שרק בקשו ולא גנזו וכך יכולים אנו להגות בפסוקיו ובמפרשים ובמדרשים המיוסדים על אדניו.  </w:t>
      </w:r>
    </w:p>
  </w:footnote>
  <w:footnote w:id="11">
    <w:p w14:paraId="6719D778" w14:textId="77777777" w:rsidR="00DF4A65" w:rsidRDefault="00DF4A65" w:rsidP="000629AE">
      <w:pPr>
        <w:pStyle w:val="a3"/>
        <w:rPr>
          <w:rtl/>
        </w:rPr>
      </w:pPr>
      <w:r>
        <w:rPr>
          <w:rStyle w:val="a5"/>
        </w:rPr>
        <w:footnoteRef/>
      </w:r>
      <w:r>
        <w:rPr>
          <w:rtl/>
        </w:rPr>
        <w:t xml:space="preserve"> </w:t>
      </w:r>
      <w:r>
        <w:rPr>
          <w:rFonts w:hint="cs"/>
          <w:rtl/>
          <w:lang w:val="he-IL"/>
        </w:rPr>
        <w:t xml:space="preserve">כאן אנחנו מקדימים את העושק של תלמידי חכמים שלומדים תורה שלא כהוגן (לכתחילה או בדיעבד), שנראה מיד בהמשך. תחילתו של שלמה שמבקש לעמוד על סתרי תורה בפרשת פרה אדומה (במדבר רבה </w:t>
      </w:r>
      <w:proofErr w:type="spellStart"/>
      <w:r>
        <w:rPr>
          <w:rFonts w:hint="cs"/>
          <w:rtl/>
          <w:lang w:val="he-IL"/>
        </w:rPr>
        <w:t>יט</w:t>
      </w:r>
      <w:proofErr w:type="spellEnd"/>
      <w:r>
        <w:rPr>
          <w:rFonts w:hint="cs"/>
          <w:rtl/>
          <w:lang w:val="he-IL"/>
        </w:rPr>
        <w:t xml:space="preserve"> ג), המשכו בדרשות נוחות לו שעוקרות אותיות מהתורה וסופו שנשיו מטות את לבבו והוא בונה עבודה זרה בירושלים.  "כי העושק יהולל חכם" </w:t>
      </w:r>
      <w:r>
        <w:rPr>
          <w:rtl/>
          <w:lang w:val="he-IL"/>
        </w:rPr>
        <w:t>–</w:t>
      </w:r>
      <w:r>
        <w:rPr>
          <w:rFonts w:hint="cs"/>
          <w:rtl/>
          <w:lang w:val="he-IL"/>
        </w:rPr>
        <w:t xml:space="preserve"> גם את החכם מכל אדם.</w:t>
      </w:r>
    </w:p>
  </w:footnote>
  <w:footnote w:id="12">
    <w:p w14:paraId="656C0B8E" w14:textId="77777777" w:rsidR="00DF4A65" w:rsidRDefault="00DF4A65" w:rsidP="005E149C">
      <w:pPr>
        <w:pStyle w:val="a3"/>
        <w:rPr>
          <w:rtl/>
        </w:rPr>
      </w:pPr>
      <w:r>
        <w:rPr>
          <w:rStyle w:val="a5"/>
        </w:rPr>
        <w:footnoteRef/>
      </w:r>
      <w:r>
        <w:rPr>
          <w:rtl/>
        </w:rPr>
        <w:t xml:space="preserve"> </w:t>
      </w:r>
      <w:r>
        <w:rPr>
          <w:rFonts w:hint="cs"/>
          <w:rtl/>
        </w:rPr>
        <w:t xml:space="preserve">אנחנו חוזרים לשמות רבה, אבל ממשיכים ממשה ל"עושק יהולל" של מקרים אחרים. בצמוד נביא את מדרש קהלת רבה שבינו ובין שמות רבה יש הקבלה רבה, אבל גם הבדלים מעניינים. </w:t>
      </w:r>
    </w:p>
  </w:footnote>
  <w:footnote w:id="13">
    <w:p w14:paraId="7D04352D" w14:textId="77777777" w:rsidR="00DF4A65" w:rsidRPr="0056036E" w:rsidRDefault="00DF4A65" w:rsidP="00506C96">
      <w:pPr>
        <w:pStyle w:val="a3"/>
        <w:rPr>
          <w:lang w:val="he-IL"/>
        </w:rPr>
      </w:pPr>
      <w:r>
        <w:rPr>
          <w:rStyle w:val="a5"/>
        </w:rPr>
        <w:footnoteRef/>
      </w:r>
      <w:r>
        <w:rPr>
          <w:rtl/>
        </w:rPr>
        <w:t xml:space="preserve"> </w:t>
      </w:r>
      <w:r>
        <w:rPr>
          <w:rFonts w:hint="cs"/>
          <w:rtl/>
        </w:rPr>
        <w:t xml:space="preserve">"מתעסק בדברים הרבה", כך, בלשון דומה גם </w:t>
      </w:r>
      <w:proofErr w:type="spellStart"/>
      <w:r>
        <w:rPr>
          <w:rFonts w:hint="cs"/>
          <w:rtl/>
        </w:rPr>
        <w:t>בתנחומא</w:t>
      </w:r>
      <w:proofErr w:type="spellEnd"/>
      <w:r>
        <w:rPr>
          <w:rFonts w:hint="cs"/>
          <w:rtl/>
        </w:rPr>
        <w:t xml:space="preserve"> בובר </w:t>
      </w:r>
      <w:proofErr w:type="spellStart"/>
      <w:r>
        <w:rPr>
          <w:rFonts w:hint="cs"/>
          <w:rtl/>
        </w:rPr>
        <w:t>וארא</w:t>
      </w:r>
      <w:proofErr w:type="spellEnd"/>
      <w:r>
        <w:rPr>
          <w:rFonts w:hint="cs"/>
          <w:rtl/>
        </w:rPr>
        <w:t xml:space="preserve"> ב, </w:t>
      </w:r>
      <w:proofErr w:type="spellStart"/>
      <w:r>
        <w:rPr>
          <w:rFonts w:hint="cs"/>
          <w:rtl/>
        </w:rPr>
        <w:t>תנחומא</w:t>
      </w:r>
      <w:proofErr w:type="spellEnd"/>
      <w:r>
        <w:rPr>
          <w:rFonts w:hint="cs"/>
          <w:rtl/>
        </w:rPr>
        <w:t xml:space="preserve"> הרגיל </w:t>
      </w:r>
      <w:proofErr w:type="spellStart"/>
      <w:r>
        <w:rPr>
          <w:rFonts w:hint="cs"/>
          <w:rtl/>
        </w:rPr>
        <w:t>וארא</w:t>
      </w:r>
      <w:proofErr w:type="spellEnd"/>
      <w:r>
        <w:rPr>
          <w:rFonts w:hint="cs"/>
          <w:rtl/>
        </w:rPr>
        <w:t xml:space="preserve"> ה ובילקוט שמעוני </w:t>
      </w:r>
      <w:proofErr w:type="spellStart"/>
      <w:r>
        <w:rPr>
          <w:rFonts w:hint="cs"/>
          <w:rtl/>
        </w:rPr>
        <w:t>וארא</w:t>
      </w:r>
      <w:proofErr w:type="spellEnd"/>
      <w:r>
        <w:rPr>
          <w:rFonts w:hint="cs"/>
          <w:rtl/>
        </w:rPr>
        <w:t xml:space="preserve"> </w:t>
      </w:r>
      <w:proofErr w:type="spellStart"/>
      <w:r>
        <w:rPr>
          <w:rFonts w:hint="cs"/>
          <w:rtl/>
        </w:rPr>
        <w:t>קעו</w:t>
      </w:r>
      <w:proofErr w:type="spellEnd"/>
      <w:r>
        <w:rPr>
          <w:rFonts w:hint="cs"/>
          <w:rtl/>
        </w:rPr>
        <w:t xml:space="preserve">. ביטוי זה יכול לקבל כמה מובנים: מתעסק שלא בדברי תורה, מתפזר בלימודו וגם עוסק ב"פרשנות יתר" כפי שראינו בשלמה לעיל.  </w:t>
      </w:r>
    </w:p>
  </w:footnote>
  <w:footnote w:id="14">
    <w:p w14:paraId="25790373" w14:textId="14691989" w:rsidR="00DF4A65" w:rsidRDefault="00DF4A65">
      <w:pPr>
        <w:pStyle w:val="a3"/>
      </w:pPr>
      <w:r>
        <w:rPr>
          <w:rStyle w:val="a5"/>
        </w:rPr>
        <w:footnoteRef/>
      </w:r>
      <w:r>
        <w:rPr>
          <w:rtl/>
        </w:rPr>
        <w:t xml:space="preserve"> </w:t>
      </w:r>
      <w:r w:rsidR="007A5DA0">
        <w:rPr>
          <w:rFonts w:hint="cs"/>
          <w:rtl/>
        </w:rPr>
        <w:t>ראו</w:t>
      </w:r>
      <w:r>
        <w:rPr>
          <w:rFonts w:hint="cs"/>
          <w:rtl/>
        </w:rPr>
        <w:t xml:space="preserve"> דברינו </w:t>
      </w:r>
      <w:hyperlink r:id="rId4" w:history="1">
        <w:proofErr w:type="spellStart"/>
        <w:r w:rsidRPr="00096D51">
          <w:rPr>
            <w:rStyle w:val="Hyperlink"/>
            <w:rFonts w:hint="cs"/>
            <w:rtl/>
          </w:rPr>
          <w:t>ויתן</w:t>
        </w:r>
        <w:proofErr w:type="spellEnd"/>
        <w:r w:rsidRPr="00096D51">
          <w:rPr>
            <w:rStyle w:val="Hyperlink"/>
            <w:rFonts w:hint="cs"/>
            <w:rtl/>
          </w:rPr>
          <w:t xml:space="preserve"> אל משה </w:t>
        </w:r>
        <w:proofErr w:type="spellStart"/>
        <w:r w:rsidR="00096D51" w:rsidRPr="00096D51">
          <w:rPr>
            <w:rStyle w:val="Hyperlink"/>
            <w:rFonts w:hint="cs"/>
            <w:rtl/>
          </w:rPr>
          <w:t>ככלותו</w:t>
        </w:r>
        <w:proofErr w:type="spellEnd"/>
        <w:r w:rsidR="00096D51" w:rsidRPr="00096D51">
          <w:rPr>
            <w:rStyle w:val="Hyperlink"/>
            <w:rFonts w:hint="cs"/>
            <w:rtl/>
          </w:rPr>
          <w:t xml:space="preserve"> לדבר </w:t>
        </w:r>
        <w:proofErr w:type="spellStart"/>
        <w:r w:rsidR="00096D51" w:rsidRPr="00096D51">
          <w:rPr>
            <w:rStyle w:val="Hyperlink"/>
            <w:rFonts w:hint="cs"/>
            <w:rtl/>
          </w:rPr>
          <w:t>איתו</w:t>
        </w:r>
        <w:proofErr w:type="spellEnd"/>
      </w:hyperlink>
      <w:r w:rsidR="00096D51">
        <w:rPr>
          <w:rFonts w:hint="cs"/>
          <w:rtl/>
        </w:rPr>
        <w:t xml:space="preserve"> </w:t>
      </w:r>
      <w:r>
        <w:rPr>
          <w:rFonts w:hint="cs"/>
          <w:rtl/>
        </w:rPr>
        <w:t xml:space="preserve">בפרשת כי </w:t>
      </w:r>
      <w:proofErr w:type="spellStart"/>
      <w:r>
        <w:rPr>
          <w:rFonts w:hint="cs"/>
          <w:rtl/>
        </w:rPr>
        <w:t>תשא</w:t>
      </w:r>
      <w:proofErr w:type="spellEnd"/>
      <w:r>
        <w:rPr>
          <w:rFonts w:hint="cs"/>
          <w:rtl/>
        </w:rPr>
        <w:t>.</w:t>
      </w:r>
    </w:p>
  </w:footnote>
  <w:footnote w:id="15">
    <w:p w14:paraId="2E860F3F" w14:textId="4957A9D1" w:rsidR="00DF4A65" w:rsidRDefault="00DF4A65">
      <w:pPr>
        <w:pStyle w:val="a3"/>
        <w:rPr>
          <w:rtl/>
        </w:rPr>
      </w:pPr>
      <w:r>
        <w:rPr>
          <w:rStyle w:val="a5"/>
        </w:rPr>
        <w:footnoteRef/>
      </w:r>
      <w:r>
        <w:rPr>
          <w:rtl/>
        </w:rPr>
        <w:t xml:space="preserve"> </w:t>
      </w:r>
      <w:r w:rsidR="007A5DA0">
        <w:rPr>
          <w:rFonts w:hint="cs"/>
          <w:rtl/>
        </w:rPr>
        <w:t>ראו</w:t>
      </w:r>
      <w:r>
        <w:rPr>
          <w:rFonts w:hint="cs"/>
          <w:rtl/>
        </w:rPr>
        <w:t xml:space="preserve"> פירוש המדרש המבואר שמסביר שמדובר בהלכות קבר היה בשדה שנחרשה, והתפזרו העצמות בשדה, </w:t>
      </w:r>
      <w:r w:rsidR="00496720">
        <w:rPr>
          <w:rFonts w:hint="cs"/>
          <w:rtl/>
        </w:rPr>
        <w:t xml:space="preserve">והשאלה היא: </w:t>
      </w:r>
      <w:r>
        <w:rPr>
          <w:rFonts w:hint="cs"/>
          <w:rtl/>
        </w:rPr>
        <w:t xml:space="preserve">מה דין שדה זה לעניין טומאת המת ואיך אפשר </w:t>
      </w:r>
      <w:proofErr w:type="spellStart"/>
      <w:r>
        <w:rPr>
          <w:rFonts w:hint="cs"/>
          <w:rtl/>
        </w:rPr>
        <w:t>לנוטעה</w:t>
      </w:r>
      <w:proofErr w:type="spellEnd"/>
      <w:r>
        <w:rPr>
          <w:rFonts w:hint="cs"/>
          <w:rtl/>
        </w:rPr>
        <w:t xml:space="preserve"> או </w:t>
      </w:r>
      <w:proofErr w:type="spellStart"/>
      <w:r>
        <w:rPr>
          <w:rFonts w:hint="cs"/>
          <w:rtl/>
        </w:rPr>
        <w:t>לזורעה</w:t>
      </w:r>
      <w:proofErr w:type="spellEnd"/>
      <w:r>
        <w:rPr>
          <w:rFonts w:hint="cs"/>
          <w:rtl/>
        </w:rPr>
        <w:t xml:space="preserve"> בלי להרבות את הטומאה (משנה מסכת </w:t>
      </w:r>
      <w:proofErr w:type="spellStart"/>
      <w:r>
        <w:rPr>
          <w:rFonts w:hint="cs"/>
          <w:rtl/>
        </w:rPr>
        <w:t>אהלות</w:t>
      </w:r>
      <w:proofErr w:type="spellEnd"/>
      <w:r>
        <w:rPr>
          <w:rFonts w:hint="cs"/>
          <w:rtl/>
        </w:rPr>
        <w:t xml:space="preserve"> </w:t>
      </w:r>
      <w:proofErr w:type="spellStart"/>
      <w:r>
        <w:rPr>
          <w:rFonts w:hint="cs"/>
          <w:rtl/>
        </w:rPr>
        <w:t>יז</w:t>
      </w:r>
      <w:proofErr w:type="spellEnd"/>
      <w:r>
        <w:rPr>
          <w:rFonts w:hint="cs"/>
          <w:rtl/>
        </w:rPr>
        <w:t xml:space="preserve"> </w:t>
      </w:r>
      <w:proofErr w:type="spellStart"/>
      <w:r>
        <w:rPr>
          <w:rFonts w:hint="cs"/>
          <w:rtl/>
        </w:rPr>
        <w:t>יח</w:t>
      </w:r>
      <w:proofErr w:type="spellEnd"/>
      <w:r>
        <w:rPr>
          <w:rFonts w:hint="cs"/>
          <w:rtl/>
        </w:rPr>
        <w:t xml:space="preserve">, </w:t>
      </w:r>
      <w:proofErr w:type="spellStart"/>
      <w:r>
        <w:rPr>
          <w:rFonts w:hint="cs"/>
          <w:rtl/>
        </w:rPr>
        <w:t>יח</w:t>
      </w:r>
      <w:proofErr w:type="spellEnd"/>
      <w:r>
        <w:rPr>
          <w:rFonts w:hint="cs"/>
          <w:rtl/>
        </w:rPr>
        <w:t xml:space="preserve"> ב).</w:t>
      </w:r>
      <w:r w:rsidR="00496720">
        <w:rPr>
          <w:rFonts w:hint="cs"/>
          <w:rtl/>
        </w:rPr>
        <w:t xml:space="preserve"> ולגבי עיסוק בצרכיי ציבור, אין הדברים חד-משמעיים כמו מאמר </w:t>
      </w:r>
      <w:proofErr w:type="spellStart"/>
      <w:r w:rsidR="00496720">
        <w:rPr>
          <w:rFonts w:hint="cs"/>
          <w:rtl/>
        </w:rPr>
        <w:t>ריב"ל</w:t>
      </w:r>
      <w:proofErr w:type="spellEnd"/>
      <w:r w:rsidR="00496720">
        <w:rPr>
          <w:rFonts w:hint="cs"/>
          <w:rtl/>
        </w:rPr>
        <w:t xml:space="preserve">. ראו הדף </w:t>
      </w:r>
      <w:hyperlink r:id="rId5" w:anchor="gsc.tab=0" w:history="1">
        <w:r w:rsidR="009954A8" w:rsidRPr="009954A8">
          <w:rPr>
            <w:rStyle w:val="Hyperlink"/>
            <w:rFonts w:hint="cs"/>
            <w:rtl/>
          </w:rPr>
          <w:t>העיסוק בצרכי ציבור</w:t>
        </w:r>
      </w:hyperlink>
      <w:r w:rsidR="009954A8">
        <w:rPr>
          <w:rFonts w:hint="cs"/>
          <w:rtl/>
        </w:rPr>
        <w:t xml:space="preserve"> וכן </w:t>
      </w:r>
      <w:hyperlink r:id="rId6" w:anchor="gsc.tab=0" w:history="1">
        <w:r w:rsidR="009954A8" w:rsidRPr="009954A8">
          <w:rPr>
            <w:rStyle w:val="Hyperlink"/>
            <w:rFonts w:hint="cs"/>
            <w:rtl/>
          </w:rPr>
          <w:t>פרנס על הציבור</w:t>
        </w:r>
      </w:hyperlink>
      <w:r w:rsidR="009954A8">
        <w:rPr>
          <w:rFonts w:hint="cs"/>
          <w:rtl/>
        </w:rPr>
        <w:t>.</w:t>
      </w:r>
    </w:p>
  </w:footnote>
  <w:footnote w:id="16">
    <w:p w14:paraId="6803ADC4" w14:textId="6AD2A634" w:rsidR="00DF4A65" w:rsidRDefault="00DF4A65" w:rsidP="00617B98">
      <w:pPr>
        <w:pStyle w:val="a3"/>
      </w:pPr>
      <w:r>
        <w:rPr>
          <w:rStyle w:val="a5"/>
        </w:rPr>
        <w:footnoteRef/>
      </w:r>
      <w:r>
        <w:rPr>
          <w:rtl/>
        </w:rPr>
        <w:t xml:space="preserve"> </w:t>
      </w:r>
      <w:r w:rsidRPr="00F34528">
        <w:rPr>
          <w:rtl/>
          <w:lang w:val="he-IL"/>
        </w:rPr>
        <w:t xml:space="preserve">עסק שתלמידי חכמים </w:t>
      </w:r>
      <w:proofErr w:type="spellStart"/>
      <w:r w:rsidRPr="00F34528">
        <w:rPr>
          <w:rtl/>
          <w:lang w:val="he-IL"/>
        </w:rPr>
        <w:t>עסוקין</w:t>
      </w:r>
      <w:proofErr w:type="spellEnd"/>
      <w:r w:rsidRPr="00F34528">
        <w:rPr>
          <w:rtl/>
          <w:lang w:val="he-IL"/>
        </w:rPr>
        <w:t xml:space="preserve"> בו זה עם זה</w:t>
      </w:r>
      <w:r>
        <w:rPr>
          <w:rFonts w:hint="cs"/>
          <w:rtl/>
          <w:lang w:val="he-IL"/>
        </w:rPr>
        <w:t>, נשמע יותר כמחלוקות פנימיות בבית המדרש והתנצחויות שלא בעיקרה של תורה.</w:t>
      </w:r>
      <w:r>
        <w:rPr>
          <w:rFonts w:hint="cs"/>
          <w:rtl/>
        </w:rPr>
        <w:t xml:space="preserve"> </w:t>
      </w:r>
      <w:r w:rsidR="007A5DA0">
        <w:rPr>
          <w:rFonts w:hint="cs"/>
          <w:rtl/>
        </w:rPr>
        <w:t>ראו</w:t>
      </w:r>
      <w:r>
        <w:rPr>
          <w:rFonts w:hint="cs"/>
          <w:rtl/>
        </w:rPr>
        <w:t xml:space="preserve"> פירוש </w:t>
      </w:r>
      <w:r>
        <w:rPr>
          <w:rtl/>
        </w:rPr>
        <w:t xml:space="preserve">תורה תמימה </w:t>
      </w:r>
      <w:r>
        <w:rPr>
          <w:rFonts w:hint="cs"/>
          <w:rtl/>
        </w:rPr>
        <w:t xml:space="preserve">על </w:t>
      </w:r>
      <w:r>
        <w:rPr>
          <w:rtl/>
        </w:rPr>
        <w:t>קהלת פרק ז הערה לג</w:t>
      </w:r>
      <w:r>
        <w:rPr>
          <w:rFonts w:hint="cs"/>
          <w:rtl/>
        </w:rPr>
        <w:t>: "מ</w:t>
      </w:r>
      <w:r>
        <w:rPr>
          <w:rtl/>
        </w:rPr>
        <w:t>פרש כאן עושק מענין מחלוקת ומלשון כי התעשקו עמו (פ</w:t>
      </w:r>
      <w:r>
        <w:rPr>
          <w:rFonts w:hint="cs"/>
          <w:rtl/>
        </w:rPr>
        <w:t>רשת</w:t>
      </w:r>
      <w:r>
        <w:rPr>
          <w:rtl/>
        </w:rPr>
        <w:t xml:space="preserve"> תולדות) ור</w:t>
      </w:r>
      <w:r>
        <w:rPr>
          <w:rFonts w:hint="cs"/>
          <w:rtl/>
        </w:rPr>
        <w:t>וצה לומר</w:t>
      </w:r>
      <w:r>
        <w:rPr>
          <w:rtl/>
        </w:rPr>
        <w:t xml:space="preserve"> כשהחכמים </w:t>
      </w:r>
      <w:proofErr w:type="spellStart"/>
      <w:r>
        <w:rPr>
          <w:rtl/>
        </w:rPr>
        <w:t>מתעשקים</w:t>
      </w:r>
      <w:proofErr w:type="spellEnd"/>
      <w:r>
        <w:rPr>
          <w:rtl/>
        </w:rPr>
        <w:t xml:space="preserve"> זה עם זה, על ידי זה נשכח תלמודם</w:t>
      </w:r>
      <w:r>
        <w:rPr>
          <w:rFonts w:hint="cs"/>
          <w:rtl/>
        </w:rPr>
        <w:t>". יש "לעסוק בדברי תורה" ויש כנראה גם לעשוק בדברי תורה.</w:t>
      </w:r>
      <w:r w:rsidR="00617B98">
        <w:rPr>
          <w:rFonts w:hint="cs"/>
          <w:rtl/>
        </w:rPr>
        <w:t xml:space="preserve"> </w:t>
      </w:r>
      <w:r w:rsidR="007A5DA0">
        <w:rPr>
          <w:rFonts w:hint="cs"/>
          <w:rtl/>
        </w:rPr>
        <w:t>ראו</w:t>
      </w:r>
      <w:r w:rsidR="00617B98">
        <w:rPr>
          <w:rFonts w:hint="cs"/>
          <w:rtl/>
        </w:rPr>
        <w:t xml:space="preserve"> בגמרא </w:t>
      </w:r>
      <w:r w:rsidR="00617B98">
        <w:rPr>
          <w:rtl/>
        </w:rPr>
        <w:t>תענית ח ע</w:t>
      </w:r>
      <w:r w:rsidR="00617B98">
        <w:rPr>
          <w:rFonts w:hint="cs"/>
          <w:rtl/>
        </w:rPr>
        <w:t>"א: "</w:t>
      </w:r>
      <w:r w:rsidR="00617B98">
        <w:rPr>
          <w:rtl/>
        </w:rPr>
        <w:t xml:space="preserve">שני תלמידי חכמים </w:t>
      </w:r>
      <w:proofErr w:type="spellStart"/>
      <w:r w:rsidR="00617B98">
        <w:rPr>
          <w:rtl/>
        </w:rPr>
        <w:t>שיושבין</w:t>
      </w:r>
      <w:proofErr w:type="spellEnd"/>
      <w:r w:rsidR="00617B98">
        <w:rPr>
          <w:rtl/>
        </w:rPr>
        <w:t xml:space="preserve"> בעיר אחת ואין </w:t>
      </w:r>
      <w:proofErr w:type="spellStart"/>
      <w:r w:rsidR="00617B98">
        <w:rPr>
          <w:rtl/>
        </w:rPr>
        <w:t>נוחין</w:t>
      </w:r>
      <w:proofErr w:type="spellEnd"/>
      <w:r w:rsidR="00617B98">
        <w:rPr>
          <w:rtl/>
        </w:rPr>
        <w:t xml:space="preserve"> זה לזה בהלכה</w:t>
      </w:r>
      <w:r w:rsidR="00617B98">
        <w:rPr>
          <w:rFonts w:hint="cs"/>
          <w:rtl/>
        </w:rPr>
        <w:t>" שהם גורמים לחרון אף. מקור זה הוא כנראה הבסיס לסיפורו של עגנון: שני תלמידי חכמים שהיו בעירנו.</w:t>
      </w:r>
    </w:p>
  </w:footnote>
  <w:footnote w:id="17">
    <w:p w14:paraId="702E15C9" w14:textId="71ADA2A6" w:rsidR="00DF4A65" w:rsidRDefault="00DF4A65" w:rsidP="00EA344F">
      <w:pPr>
        <w:pStyle w:val="a3"/>
        <w:rPr>
          <w:rtl/>
        </w:rPr>
      </w:pPr>
      <w:r>
        <w:rPr>
          <w:rStyle w:val="a5"/>
        </w:rPr>
        <w:footnoteRef/>
      </w:r>
      <w:r>
        <w:rPr>
          <w:rtl/>
        </w:rPr>
        <w:t xml:space="preserve"> </w:t>
      </w:r>
      <w:r w:rsidRPr="0090403D">
        <w:rPr>
          <w:rFonts w:hint="cs"/>
          <w:rtl/>
        </w:rPr>
        <w:t>בפשטות, ההגדרה של תלמיד חכם כאן</w:t>
      </w:r>
      <w:r w:rsidRPr="0090403D">
        <w:rPr>
          <w:rtl/>
        </w:rPr>
        <w:t xml:space="preserve"> </w:t>
      </w:r>
      <w:r w:rsidRPr="0090403D">
        <w:rPr>
          <w:rFonts w:hint="cs"/>
          <w:rtl/>
        </w:rPr>
        <w:t xml:space="preserve">באה לומר את מי לא כדאי למנות לעסוק בענייני ציבור, שהרי ישכח תלמודו. אך </w:t>
      </w:r>
      <w:r w:rsidR="007A5DA0">
        <w:rPr>
          <w:rFonts w:hint="cs"/>
          <w:rtl/>
        </w:rPr>
        <w:t>ראו</w:t>
      </w:r>
      <w:r w:rsidRPr="0090403D">
        <w:rPr>
          <w:rFonts w:hint="cs"/>
          <w:rtl/>
        </w:rPr>
        <w:t xml:space="preserve"> לכאורה בדיוק ההפך ב</w:t>
      </w:r>
      <w:r w:rsidRPr="0090403D">
        <w:rPr>
          <w:rtl/>
        </w:rPr>
        <w:t>מסכת שבת קיד ע</w:t>
      </w:r>
      <w:r>
        <w:rPr>
          <w:rFonts w:hint="cs"/>
          <w:rtl/>
        </w:rPr>
        <w:t>"א, גם שם בשם ר' יוחנן: "</w:t>
      </w:r>
      <w:r w:rsidRPr="00C2375B">
        <w:rPr>
          <w:rtl/>
          <w:lang w:val="he-IL"/>
        </w:rPr>
        <w:t xml:space="preserve">ואמר רבי יוחנן: איזהו תלמיד חכם </w:t>
      </w:r>
      <w:proofErr w:type="spellStart"/>
      <w:r w:rsidRPr="00C2375B">
        <w:rPr>
          <w:rtl/>
          <w:lang w:val="he-IL"/>
        </w:rPr>
        <w:t>שממנין</w:t>
      </w:r>
      <w:proofErr w:type="spellEnd"/>
      <w:r w:rsidRPr="00C2375B">
        <w:rPr>
          <w:rtl/>
          <w:lang w:val="he-IL"/>
        </w:rPr>
        <w:t xml:space="preserve"> אותו פרנס על הציבור - זה </w:t>
      </w:r>
      <w:proofErr w:type="spellStart"/>
      <w:r w:rsidRPr="00C2375B">
        <w:rPr>
          <w:rtl/>
          <w:lang w:val="he-IL"/>
        </w:rPr>
        <w:t>ששואלין</w:t>
      </w:r>
      <w:proofErr w:type="spellEnd"/>
      <w:r w:rsidRPr="00C2375B">
        <w:rPr>
          <w:rtl/>
          <w:lang w:val="he-IL"/>
        </w:rPr>
        <w:t xml:space="preserve"> אותו דבר הלכה בכל מקום ואומר, ואפילו במסכת כלה</w:t>
      </w:r>
      <w:r>
        <w:rPr>
          <w:rFonts w:hint="cs"/>
          <w:rtl/>
          <w:lang w:val="he-IL"/>
        </w:rPr>
        <w:t>" (</w:t>
      </w:r>
      <w:r w:rsidR="007A5DA0">
        <w:rPr>
          <w:rFonts w:hint="cs"/>
          <w:rtl/>
          <w:lang w:val="he-IL"/>
        </w:rPr>
        <w:t>ראו</w:t>
      </w:r>
      <w:r>
        <w:rPr>
          <w:rFonts w:hint="cs"/>
          <w:rtl/>
          <w:lang w:val="he-IL"/>
        </w:rPr>
        <w:t xml:space="preserve"> שם ההבדל העצום בין פירוש רש"י </w:t>
      </w:r>
      <w:proofErr w:type="spellStart"/>
      <w:r>
        <w:rPr>
          <w:rFonts w:hint="cs"/>
          <w:rtl/>
          <w:lang w:val="he-IL"/>
        </w:rPr>
        <w:t>לשטיינזלץ</w:t>
      </w:r>
      <w:proofErr w:type="spellEnd"/>
      <w:r>
        <w:rPr>
          <w:rFonts w:hint="cs"/>
          <w:rtl/>
          <w:lang w:val="he-IL"/>
        </w:rPr>
        <w:t>). באנו לנושא הרחב של מינוי תלמידי חכמים לצרכיי ציבור כן או לא</w:t>
      </w:r>
      <w:r w:rsidR="00EA344F">
        <w:rPr>
          <w:rFonts w:hint="cs"/>
          <w:rtl/>
        </w:rPr>
        <w:t>.</w:t>
      </w:r>
      <w:r>
        <w:rPr>
          <w:rFonts w:hint="cs"/>
          <w:rtl/>
          <w:lang w:val="he-IL"/>
        </w:rPr>
        <w:t xml:space="preserve"> כמקדמה </w:t>
      </w:r>
      <w:r w:rsidR="007A5DA0">
        <w:rPr>
          <w:rFonts w:hint="cs"/>
          <w:rtl/>
          <w:lang w:val="he-IL"/>
        </w:rPr>
        <w:t>ראו</w:t>
      </w:r>
      <w:r>
        <w:rPr>
          <w:rFonts w:hint="cs"/>
          <w:rtl/>
          <w:lang w:val="he-IL"/>
        </w:rPr>
        <w:t xml:space="preserve"> </w:t>
      </w:r>
      <w:r w:rsidRPr="00F5630C">
        <w:rPr>
          <w:rtl/>
          <w:lang w:val="he-IL"/>
        </w:rPr>
        <w:t>קהלת רבה ד</w:t>
      </w:r>
      <w:r>
        <w:rPr>
          <w:rFonts w:hint="cs"/>
          <w:rtl/>
          <w:lang w:val="he-IL"/>
        </w:rPr>
        <w:t xml:space="preserve"> </w:t>
      </w:r>
      <w:proofErr w:type="spellStart"/>
      <w:r>
        <w:rPr>
          <w:rFonts w:hint="cs"/>
          <w:rtl/>
          <w:lang w:val="he-IL"/>
        </w:rPr>
        <w:t>יז</w:t>
      </w:r>
      <w:proofErr w:type="spellEnd"/>
      <w:r>
        <w:rPr>
          <w:rFonts w:hint="cs"/>
          <w:rtl/>
          <w:lang w:val="he-IL"/>
        </w:rPr>
        <w:t>: "</w:t>
      </w:r>
      <w:r w:rsidRPr="00F5630C">
        <w:rPr>
          <w:rtl/>
          <w:lang w:val="he-IL"/>
        </w:rPr>
        <w:t xml:space="preserve">שמעון </w:t>
      </w:r>
      <w:proofErr w:type="spellStart"/>
      <w:r w:rsidRPr="00F5630C">
        <w:rPr>
          <w:rtl/>
          <w:lang w:val="he-IL"/>
        </w:rPr>
        <w:t>סיכנא</w:t>
      </w:r>
      <w:proofErr w:type="spellEnd"/>
      <w:r w:rsidRPr="00F5630C">
        <w:rPr>
          <w:rtl/>
          <w:lang w:val="he-IL"/>
        </w:rPr>
        <w:t xml:space="preserve"> איש </w:t>
      </w:r>
      <w:proofErr w:type="spellStart"/>
      <w:r w:rsidRPr="00F5630C">
        <w:rPr>
          <w:rtl/>
          <w:lang w:val="he-IL"/>
        </w:rPr>
        <w:t>עיצה</w:t>
      </w:r>
      <w:proofErr w:type="spellEnd"/>
      <w:r w:rsidRPr="00F5630C">
        <w:rPr>
          <w:rtl/>
          <w:lang w:val="he-IL"/>
        </w:rPr>
        <w:t xml:space="preserve"> היה חופר בורות שיחין ומערות בירושלים</w:t>
      </w:r>
      <w:r>
        <w:rPr>
          <w:rFonts w:hint="cs"/>
          <w:rtl/>
          <w:lang w:val="he-IL"/>
        </w:rPr>
        <w:t>.</w:t>
      </w:r>
      <w:r w:rsidRPr="00F5630C">
        <w:rPr>
          <w:rtl/>
          <w:lang w:val="he-IL"/>
        </w:rPr>
        <w:t xml:space="preserve"> אמר לרבי יוחנן </w:t>
      </w:r>
      <w:smartTag w:uri="urn:schemas-microsoft-com:office:smarttags" w:element="PersonName">
        <w:smartTagPr>
          <w:attr w:name="ProductID" w:val="בן זכאי"/>
        </w:smartTagPr>
        <w:r w:rsidRPr="00F5630C">
          <w:rPr>
            <w:rtl/>
            <w:lang w:val="he-IL"/>
          </w:rPr>
          <w:t>בן זכאי</w:t>
        </w:r>
      </w:smartTag>
      <w:r>
        <w:rPr>
          <w:rFonts w:hint="cs"/>
          <w:rtl/>
          <w:lang w:val="he-IL"/>
        </w:rPr>
        <w:t>:</w:t>
      </w:r>
      <w:r w:rsidRPr="00F5630C">
        <w:rPr>
          <w:rtl/>
          <w:lang w:val="he-IL"/>
        </w:rPr>
        <w:t xml:space="preserve"> אני גדול כמוך</w:t>
      </w:r>
      <w:r>
        <w:rPr>
          <w:rFonts w:hint="cs"/>
          <w:rtl/>
          <w:lang w:val="he-IL"/>
        </w:rPr>
        <w:t>.</w:t>
      </w:r>
      <w:r w:rsidRPr="00F5630C">
        <w:rPr>
          <w:rtl/>
          <w:lang w:val="he-IL"/>
        </w:rPr>
        <w:t xml:space="preserve"> אמר לו</w:t>
      </w:r>
      <w:r>
        <w:rPr>
          <w:rFonts w:hint="cs"/>
          <w:rtl/>
          <w:lang w:val="he-IL"/>
        </w:rPr>
        <w:t>:</w:t>
      </w:r>
      <w:r w:rsidRPr="00F5630C">
        <w:rPr>
          <w:rtl/>
          <w:lang w:val="he-IL"/>
        </w:rPr>
        <w:t xml:space="preserve"> למה</w:t>
      </w:r>
      <w:r>
        <w:rPr>
          <w:rFonts w:hint="cs"/>
          <w:rtl/>
          <w:lang w:val="he-IL"/>
        </w:rPr>
        <w:t>?</w:t>
      </w:r>
      <w:r w:rsidRPr="00F5630C">
        <w:rPr>
          <w:rtl/>
          <w:lang w:val="he-IL"/>
        </w:rPr>
        <w:t xml:space="preserve"> אמר לו</w:t>
      </w:r>
      <w:r>
        <w:rPr>
          <w:rFonts w:hint="cs"/>
          <w:rtl/>
          <w:lang w:val="he-IL"/>
        </w:rPr>
        <w:t>:</w:t>
      </w:r>
      <w:r w:rsidRPr="00F5630C">
        <w:rPr>
          <w:rtl/>
          <w:lang w:val="he-IL"/>
        </w:rPr>
        <w:t xml:space="preserve"> שאני עוסק בצרכי רבים כמוך</w:t>
      </w:r>
      <w:r>
        <w:rPr>
          <w:rFonts w:hint="cs"/>
          <w:rtl/>
          <w:lang w:val="he-IL"/>
        </w:rPr>
        <w:t>.</w:t>
      </w:r>
      <w:r w:rsidRPr="00F5630C">
        <w:rPr>
          <w:rtl/>
          <w:lang w:val="he-IL"/>
        </w:rPr>
        <w:t xml:space="preserve"> אמר</w:t>
      </w:r>
      <w:r>
        <w:rPr>
          <w:rFonts w:hint="cs"/>
          <w:rtl/>
          <w:lang w:val="he-IL"/>
        </w:rPr>
        <w:t>:</w:t>
      </w:r>
      <w:r w:rsidRPr="00F5630C">
        <w:rPr>
          <w:rtl/>
          <w:lang w:val="he-IL"/>
        </w:rPr>
        <w:t xml:space="preserve"> אם אדם בא לידך לדין או לשאלה אתה אומר לו שתה מן הבור הזה שמימיו זכין וצונן</w:t>
      </w:r>
      <w:r>
        <w:rPr>
          <w:rFonts w:hint="cs"/>
          <w:rtl/>
          <w:lang w:val="he-IL"/>
        </w:rPr>
        <w:t>,</w:t>
      </w:r>
      <w:r w:rsidRPr="00F5630C">
        <w:rPr>
          <w:rtl/>
          <w:lang w:val="he-IL"/>
        </w:rPr>
        <w:t xml:space="preserve"> או אם שאלה לך </w:t>
      </w:r>
      <w:proofErr w:type="spellStart"/>
      <w:r w:rsidRPr="00F5630C">
        <w:rPr>
          <w:rtl/>
          <w:lang w:val="he-IL"/>
        </w:rPr>
        <w:t>אשה</w:t>
      </w:r>
      <w:proofErr w:type="spellEnd"/>
      <w:r w:rsidRPr="00F5630C">
        <w:rPr>
          <w:rtl/>
          <w:lang w:val="he-IL"/>
        </w:rPr>
        <w:t xml:space="preserve"> על נידותה אתה אומר לה</w:t>
      </w:r>
      <w:r>
        <w:rPr>
          <w:rFonts w:hint="cs"/>
          <w:rtl/>
          <w:lang w:val="he-IL"/>
        </w:rPr>
        <w:t>:</w:t>
      </w:r>
      <w:r w:rsidRPr="00F5630C">
        <w:rPr>
          <w:rtl/>
          <w:lang w:val="he-IL"/>
        </w:rPr>
        <w:t xml:space="preserve"> טבלי בבור הזה שמימיו </w:t>
      </w:r>
      <w:proofErr w:type="spellStart"/>
      <w:r w:rsidRPr="00F5630C">
        <w:rPr>
          <w:rtl/>
          <w:lang w:val="he-IL"/>
        </w:rPr>
        <w:t>מטהרין</w:t>
      </w:r>
      <w:proofErr w:type="spellEnd"/>
      <w:r>
        <w:rPr>
          <w:rFonts w:hint="cs"/>
          <w:rtl/>
          <w:lang w:val="he-IL"/>
        </w:rPr>
        <w:t>.</w:t>
      </w:r>
      <w:r w:rsidRPr="00F5630C">
        <w:rPr>
          <w:rtl/>
          <w:lang w:val="he-IL"/>
        </w:rPr>
        <w:t xml:space="preserve"> וקרא עליו פסוק זה</w:t>
      </w:r>
      <w:r>
        <w:rPr>
          <w:rFonts w:hint="cs"/>
          <w:rtl/>
          <w:lang w:val="he-IL"/>
        </w:rPr>
        <w:t>:</w:t>
      </w:r>
      <w:r w:rsidRPr="00F5630C">
        <w:rPr>
          <w:rtl/>
          <w:lang w:val="he-IL"/>
        </w:rPr>
        <w:t xml:space="preserve"> וקרוב לשמוע מתת הכסילים זבח כי אינם יודעים לעשות רע</w:t>
      </w:r>
      <w:r>
        <w:rPr>
          <w:rFonts w:hint="cs"/>
          <w:rtl/>
          <w:lang w:val="he-IL"/>
        </w:rPr>
        <w:t xml:space="preserve">". חופר בורות שיחין ומערות חשב שגם הוא מבין בענייני בורות וטהרה. לעומתו </w:t>
      </w:r>
      <w:r w:rsidR="007A5DA0">
        <w:rPr>
          <w:rFonts w:hint="cs"/>
          <w:rtl/>
          <w:lang w:val="he-IL"/>
        </w:rPr>
        <w:t>ראו</w:t>
      </w:r>
      <w:r>
        <w:rPr>
          <w:rFonts w:hint="cs"/>
          <w:rtl/>
          <w:lang w:val="he-IL"/>
        </w:rPr>
        <w:t xml:space="preserve"> </w:t>
      </w:r>
      <w:r w:rsidRPr="00C14F25">
        <w:rPr>
          <w:rtl/>
          <w:lang w:val="he-IL"/>
        </w:rPr>
        <w:t xml:space="preserve">ילקוט שמעוני פרשת דברים רמז </w:t>
      </w:r>
      <w:proofErr w:type="spellStart"/>
      <w:r w:rsidRPr="00C14F25">
        <w:rPr>
          <w:rtl/>
          <w:lang w:val="he-IL"/>
        </w:rPr>
        <w:t>תשצז</w:t>
      </w:r>
      <w:proofErr w:type="spellEnd"/>
      <w:r>
        <w:rPr>
          <w:rFonts w:hint="cs"/>
          <w:rtl/>
          <w:lang w:val="he-IL"/>
        </w:rPr>
        <w:t>: "</w:t>
      </w:r>
      <w:r w:rsidRPr="00C14F25">
        <w:rPr>
          <w:rtl/>
          <w:lang w:val="he-IL"/>
        </w:rPr>
        <w:t>משל לחכם שהיה יושב בבית הכנסת ועוסק בצרכי צבור ולא היו החברים מביטים בו</w:t>
      </w:r>
      <w:r>
        <w:rPr>
          <w:rFonts w:hint="cs"/>
          <w:rtl/>
          <w:lang w:val="he-IL"/>
        </w:rPr>
        <w:t>.</w:t>
      </w:r>
      <w:r w:rsidRPr="00C14F25">
        <w:rPr>
          <w:rtl/>
          <w:lang w:val="he-IL"/>
        </w:rPr>
        <w:t xml:space="preserve"> כיון שנכנס לדרוש ודורש </w:t>
      </w:r>
      <w:proofErr w:type="spellStart"/>
      <w:r w:rsidRPr="00C14F25">
        <w:rPr>
          <w:rtl/>
          <w:lang w:val="he-IL"/>
        </w:rPr>
        <w:t>כענין</w:t>
      </w:r>
      <w:proofErr w:type="spellEnd"/>
      <w:r w:rsidRPr="00C14F25">
        <w:rPr>
          <w:rtl/>
          <w:lang w:val="he-IL"/>
        </w:rPr>
        <w:t xml:space="preserve"> התחילו </w:t>
      </w:r>
      <w:proofErr w:type="spellStart"/>
      <w:r w:rsidRPr="00C14F25">
        <w:rPr>
          <w:rtl/>
          <w:lang w:val="he-IL"/>
        </w:rPr>
        <w:t>מקלסין</w:t>
      </w:r>
      <w:proofErr w:type="spellEnd"/>
      <w:r w:rsidRPr="00C14F25">
        <w:rPr>
          <w:rtl/>
          <w:lang w:val="he-IL"/>
        </w:rPr>
        <w:t xml:space="preserve"> אותו ואומרים לו</w:t>
      </w:r>
      <w:r>
        <w:rPr>
          <w:rFonts w:hint="cs"/>
          <w:rtl/>
          <w:lang w:val="he-IL"/>
        </w:rPr>
        <w:t>:</w:t>
      </w:r>
      <w:r w:rsidRPr="00C14F25">
        <w:rPr>
          <w:rtl/>
          <w:lang w:val="he-IL"/>
        </w:rPr>
        <w:t xml:space="preserve"> ודאי זו תורה ואלו דברים</w:t>
      </w:r>
      <w:r>
        <w:rPr>
          <w:rFonts w:hint="cs"/>
          <w:rtl/>
          <w:lang w:val="he-IL"/>
        </w:rPr>
        <w:t xml:space="preserve">". משמע שניתן לשלב את שניהם. וכבר נגענו במקצת בנושא זה בדברינו </w:t>
      </w:r>
      <w:hyperlink r:id="rId7" w:history="1">
        <w:r w:rsidRPr="00A254C8">
          <w:rPr>
            <w:rStyle w:val="Hyperlink"/>
            <w:rFonts w:hint="cs"/>
            <w:rtl/>
            <w:lang w:val="he-IL"/>
          </w:rPr>
          <w:t>אני ואתה עומדים בזירה</w:t>
        </w:r>
      </w:hyperlink>
      <w:r>
        <w:rPr>
          <w:rFonts w:hint="cs"/>
          <w:rtl/>
          <w:lang w:val="he-IL"/>
        </w:rPr>
        <w:t xml:space="preserve"> בפרשת יתרו כן בדברינו </w:t>
      </w:r>
      <w:hyperlink r:id="rId8" w:history="1">
        <w:r w:rsidRPr="00A254C8">
          <w:rPr>
            <w:rStyle w:val="Hyperlink"/>
            <w:rFonts w:hint="cs"/>
            <w:rtl/>
            <w:lang w:val="he-IL"/>
          </w:rPr>
          <w:t>איש האדמה</w:t>
        </w:r>
      </w:hyperlink>
      <w:r>
        <w:rPr>
          <w:rFonts w:hint="cs"/>
          <w:rtl/>
          <w:lang w:val="he-IL"/>
        </w:rPr>
        <w:t xml:space="preserve"> וכן </w:t>
      </w:r>
      <w:hyperlink r:id="rId9" w:history="1">
        <w:r w:rsidRPr="00A254C8">
          <w:rPr>
            <w:rStyle w:val="Hyperlink"/>
            <w:rFonts w:hint="cs"/>
            <w:rtl/>
            <w:lang w:val="he-IL"/>
          </w:rPr>
          <w:t>נח ואברהם, נח ומשה</w:t>
        </w:r>
      </w:hyperlink>
      <w:r>
        <w:rPr>
          <w:rFonts w:hint="cs"/>
          <w:rtl/>
          <w:lang w:val="he-IL"/>
        </w:rPr>
        <w:t xml:space="preserve"> בפרשת נח, בהבדלים בין משה לנח. </w:t>
      </w:r>
      <w:r w:rsidR="00EA344F">
        <w:rPr>
          <w:rFonts w:hint="cs"/>
          <w:rtl/>
          <w:lang w:val="he-IL"/>
        </w:rPr>
        <w:t xml:space="preserve">ראו גם הדף </w:t>
      </w:r>
      <w:hyperlink r:id="rId10" w:anchor="gsc.tab=0" w:history="1">
        <w:r w:rsidR="00EA344F" w:rsidRPr="009954A8">
          <w:rPr>
            <w:rStyle w:val="Hyperlink"/>
            <w:rFonts w:hint="cs"/>
            <w:rtl/>
          </w:rPr>
          <w:t>העיסוק בצרכי ציבור</w:t>
        </w:r>
      </w:hyperlink>
      <w:r w:rsidR="00EA344F">
        <w:rPr>
          <w:rFonts w:hint="cs"/>
          <w:rtl/>
        </w:rPr>
        <w:t xml:space="preserve"> וכן </w:t>
      </w:r>
      <w:hyperlink r:id="rId11" w:anchor="gsc.tab=0" w:history="1">
        <w:r w:rsidR="00EA344F" w:rsidRPr="009954A8">
          <w:rPr>
            <w:rStyle w:val="Hyperlink"/>
            <w:rFonts w:hint="cs"/>
            <w:rtl/>
          </w:rPr>
          <w:t>פרנס על הציבור</w:t>
        </w:r>
      </w:hyperlink>
    </w:p>
  </w:footnote>
  <w:footnote w:id="18">
    <w:p w14:paraId="3306BB34" w14:textId="02FD8247" w:rsidR="00DF4A65" w:rsidRDefault="00DF4A65" w:rsidP="006E38EA">
      <w:pPr>
        <w:pStyle w:val="a3"/>
      </w:pPr>
      <w:r>
        <w:rPr>
          <w:rStyle w:val="a5"/>
        </w:rPr>
        <w:footnoteRef/>
      </w:r>
      <w:r>
        <w:rPr>
          <w:rtl/>
        </w:rPr>
        <w:t xml:space="preserve"> </w:t>
      </w:r>
      <w:r>
        <w:rPr>
          <w:rFonts w:hint="cs"/>
          <w:rtl/>
        </w:rPr>
        <w:t xml:space="preserve">רבן יוחנן </w:t>
      </w:r>
      <w:smartTag w:uri="urn:schemas-microsoft-com:office:smarttags" w:element="PersonName">
        <w:smartTagPr>
          <w:attr w:name="ProductID" w:val="בן זכאי"/>
        </w:smartTagPr>
        <w:r>
          <w:rPr>
            <w:rFonts w:hint="cs"/>
            <w:rtl/>
          </w:rPr>
          <w:t>בן זכאי</w:t>
        </w:r>
      </w:smartTag>
      <w:r>
        <w:rPr>
          <w:rFonts w:hint="cs"/>
          <w:rtl/>
        </w:rPr>
        <w:t xml:space="preserve"> הוא שייסד את יבנה ("תן לי יבנה וחכמיה", גיטין נו ע"ב), אבל בסוף ימיו, ולאחר שהעביר את הנשיאות לרבן גמליאל (</w:t>
      </w:r>
      <w:r w:rsidR="007A5DA0">
        <w:rPr>
          <w:rFonts w:hint="cs"/>
          <w:rtl/>
        </w:rPr>
        <w:t>ראו</w:t>
      </w:r>
      <w:r>
        <w:rPr>
          <w:rFonts w:hint="cs"/>
          <w:rtl/>
        </w:rPr>
        <w:t xml:space="preserve"> שם בגיטין שהוא מבקש מהקיסר גם את </w:t>
      </w:r>
      <w:r w:rsidR="007A5DA0">
        <w:rPr>
          <w:rFonts w:hint="cs"/>
          <w:rtl/>
        </w:rPr>
        <w:t>שושלת</w:t>
      </w:r>
      <w:r>
        <w:rPr>
          <w:rFonts w:hint="cs"/>
          <w:rtl/>
        </w:rPr>
        <w:t xml:space="preserve"> רבן גמליאל), ישב בברור חיל ותלמידיו המובהקים: </w:t>
      </w:r>
      <w:r>
        <w:rPr>
          <w:rtl/>
        </w:rPr>
        <w:t>רבי אליעזר בן הורקנוס</w:t>
      </w:r>
      <w:r>
        <w:rPr>
          <w:rFonts w:hint="cs"/>
          <w:rtl/>
        </w:rPr>
        <w:t xml:space="preserve">, </w:t>
      </w:r>
      <w:r>
        <w:rPr>
          <w:rtl/>
        </w:rPr>
        <w:t>רבי יהושע בן חנניה</w:t>
      </w:r>
      <w:r>
        <w:rPr>
          <w:rFonts w:hint="cs"/>
          <w:rtl/>
        </w:rPr>
        <w:t xml:space="preserve">, </w:t>
      </w:r>
      <w:r>
        <w:rPr>
          <w:rtl/>
        </w:rPr>
        <w:t xml:space="preserve">רבי </w:t>
      </w:r>
      <w:smartTag w:uri="urn:schemas-microsoft-com:office:smarttags" w:element="PersonName">
        <w:smartTagPr>
          <w:attr w:name="ProductID" w:val="יוסי הכהן"/>
        </w:smartTagPr>
        <w:r>
          <w:rPr>
            <w:rtl/>
          </w:rPr>
          <w:t>יוסי הכהן</w:t>
        </w:r>
      </w:smartTag>
      <w:r>
        <w:rPr>
          <w:rFonts w:hint="cs"/>
          <w:rtl/>
        </w:rPr>
        <w:t xml:space="preserve">, </w:t>
      </w:r>
      <w:r>
        <w:rPr>
          <w:rtl/>
        </w:rPr>
        <w:t xml:space="preserve">רבי שמעון בן נתנאל ורבי אלעזר בן ערך </w:t>
      </w:r>
      <w:r>
        <w:rPr>
          <w:rFonts w:hint="cs"/>
          <w:rtl/>
        </w:rPr>
        <w:t>(</w:t>
      </w:r>
      <w:r w:rsidR="007A5DA0">
        <w:rPr>
          <w:rFonts w:hint="cs"/>
          <w:rtl/>
        </w:rPr>
        <w:t>ראו</w:t>
      </w:r>
      <w:r>
        <w:rPr>
          <w:rFonts w:hint="cs"/>
          <w:rtl/>
        </w:rPr>
        <w:t xml:space="preserve"> אבות פרק ב) איתו.</w:t>
      </w:r>
    </w:p>
  </w:footnote>
  <w:footnote w:id="19">
    <w:p w14:paraId="2448850C" w14:textId="77777777" w:rsidR="00DF4A65" w:rsidRDefault="00DF4A65" w:rsidP="006E709C">
      <w:pPr>
        <w:pStyle w:val="a3"/>
        <w:rPr>
          <w:rtl/>
        </w:rPr>
      </w:pPr>
      <w:r>
        <w:rPr>
          <w:rStyle w:val="a5"/>
        </w:rPr>
        <w:footnoteRef/>
      </w:r>
      <w:r>
        <w:rPr>
          <w:rtl/>
        </w:rPr>
        <w:t xml:space="preserve"> </w:t>
      </w:r>
      <w:r>
        <w:rPr>
          <w:rFonts w:hint="cs"/>
          <w:rtl/>
        </w:rPr>
        <w:t xml:space="preserve">אין זו סתם שאלה ב"הלכות דרך ארץ", אלא בהלכה ממש. מסביר המדרש המבואר: שיעור הזמן שאדם הנכנס לבית המנוגע הוא כדי אכילת פרס (חצי כיכר) של לחם המטובל בלפתן. ובאו החכמים לשאול את ר' אלעזר בן ערך, אם לעניין זמן זה, עדיפה פת חיטים או פת שעורים, מי מהם זמנה קצר יותר. האם זו שאלה קשה ומתוחכמת? הרי אלעזר בן ערך נחשב לגדול תלמידי החכמים ("מכריע את כולם" (אבות ב ח). האם מצאו חכמים </w:t>
      </w:r>
      <w:proofErr w:type="spellStart"/>
      <w:r>
        <w:rPr>
          <w:rFonts w:hint="cs"/>
          <w:rtl/>
        </w:rPr>
        <w:t>אמתלא</w:t>
      </w:r>
      <w:proofErr w:type="spellEnd"/>
      <w:r>
        <w:rPr>
          <w:rFonts w:hint="cs"/>
          <w:rtl/>
        </w:rPr>
        <w:t xml:space="preserve"> לבוא מיבנה </w:t>
      </w:r>
      <w:proofErr w:type="spellStart"/>
      <w:r>
        <w:rPr>
          <w:rFonts w:hint="cs"/>
          <w:rtl/>
        </w:rPr>
        <w:t>לאמאוס</w:t>
      </w:r>
      <w:proofErr w:type="spellEnd"/>
      <w:r>
        <w:rPr>
          <w:rFonts w:hint="cs"/>
          <w:rtl/>
        </w:rPr>
        <w:t xml:space="preserve"> (פארק קנדה) כדי לחדש את הקשר עם עמיתם שפרש מהם?</w:t>
      </w:r>
    </w:p>
  </w:footnote>
  <w:footnote w:id="20">
    <w:p w14:paraId="0D24D7F5" w14:textId="77777777" w:rsidR="00DF4A65" w:rsidRDefault="00DF4A65" w:rsidP="00617B98">
      <w:pPr>
        <w:pStyle w:val="a3"/>
        <w:rPr>
          <w:rtl/>
        </w:rPr>
      </w:pPr>
      <w:r>
        <w:rPr>
          <w:rStyle w:val="a5"/>
        </w:rPr>
        <w:footnoteRef/>
      </w:r>
      <w:r>
        <w:rPr>
          <w:rtl/>
        </w:rPr>
        <w:t xml:space="preserve"> </w:t>
      </w:r>
      <w:r>
        <w:rPr>
          <w:rFonts w:hint="cs"/>
          <w:rtl/>
        </w:rPr>
        <w:t xml:space="preserve">כבר הארכנו בסיפור זה בדברינו </w:t>
      </w:r>
      <w:hyperlink r:id="rId12" w:history="1">
        <w:r w:rsidRPr="00A254C8">
          <w:rPr>
            <w:rStyle w:val="Hyperlink"/>
            <w:rFonts w:hint="cs"/>
            <w:rtl/>
          </w:rPr>
          <w:t>החרש היה ליבם</w:t>
        </w:r>
      </w:hyperlink>
      <w:r>
        <w:rPr>
          <w:rFonts w:hint="cs"/>
          <w:rtl/>
        </w:rPr>
        <w:t xml:space="preserve"> בפרשת החודש ושם הבאנו גם את נוסח </w:t>
      </w:r>
      <w:r>
        <w:rPr>
          <w:rFonts w:hint="cs"/>
          <w:rtl/>
          <w:lang w:val="he-IL"/>
        </w:rPr>
        <w:t xml:space="preserve">ילקוט שמעוני קהלת רמז </w:t>
      </w:r>
      <w:proofErr w:type="spellStart"/>
      <w:r>
        <w:rPr>
          <w:rFonts w:hint="cs"/>
          <w:rtl/>
          <w:lang w:val="he-IL"/>
        </w:rPr>
        <w:t>תתקעג</w:t>
      </w:r>
      <w:proofErr w:type="spellEnd"/>
      <w:r>
        <w:rPr>
          <w:rFonts w:hint="cs"/>
          <w:rtl/>
          <w:lang w:val="he-IL"/>
        </w:rPr>
        <w:t xml:space="preserve">, המשלב את כל מקורות </w:t>
      </w:r>
      <w:r w:rsidR="00617B98">
        <w:rPr>
          <w:rFonts w:hint="cs"/>
          <w:rtl/>
          <w:lang w:val="he-IL"/>
        </w:rPr>
        <w:t>ה</w:t>
      </w:r>
      <w:r>
        <w:rPr>
          <w:rFonts w:hint="cs"/>
          <w:rtl/>
          <w:lang w:val="he-IL"/>
        </w:rPr>
        <w:t>סיפור:</w:t>
      </w:r>
      <w:r w:rsidRPr="00B638A9">
        <w:rPr>
          <w:rFonts w:hint="cs"/>
          <w:rtl/>
          <w:lang w:val="he-IL"/>
        </w:rPr>
        <w:t xml:space="preserve"> </w:t>
      </w:r>
      <w:r>
        <w:rPr>
          <w:rFonts w:hint="cs"/>
          <w:rtl/>
          <w:lang w:val="he-IL"/>
        </w:rPr>
        <w:t xml:space="preserve">שבת </w:t>
      </w:r>
      <w:proofErr w:type="spellStart"/>
      <w:r>
        <w:rPr>
          <w:rFonts w:hint="cs"/>
          <w:rtl/>
          <w:lang w:val="he-IL"/>
        </w:rPr>
        <w:t>קמז</w:t>
      </w:r>
      <w:proofErr w:type="spellEnd"/>
      <w:r>
        <w:rPr>
          <w:rFonts w:hint="cs"/>
          <w:rtl/>
          <w:lang w:val="he-IL"/>
        </w:rPr>
        <w:t xml:space="preserve"> ע"ב, קהלת רבה הנ"ל, </w:t>
      </w:r>
      <w:r>
        <w:rPr>
          <w:rtl/>
        </w:rPr>
        <w:t>אבות דרבי נתן נ</w:t>
      </w:r>
      <w:r>
        <w:rPr>
          <w:rFonts w:hint="cs"/>
          <w:rtl/>
        </w:rPr>
        <w:t xml:space="preserve">וסח </w:t>
      </w:r>
      <w:r>
        <w:rPr>
          <w:rtl/>
        </w:rPr>
        <w:t>א סוף פרק יד, נ</w:t>
      </w:r>
      <w:r>
        <w:rPr>
          <w:rFonts w:hint="cs"/>
          <w:rtl/>
        </w:rPr>
        <w:t xml:space="preserve">וסח </w:t>
      </w:r>
      <w:r>
        <w:rPr>
          <w:rtl/>
        </w:rPr>
        <w:t xml:space="preserve">ב פרק </w:t>
      </w:r>
      <w:proofErr w:type="spellStart"/>
      <w:r>
        <w:rPr>
          <w:rtl/>
        </w:rPr>
        <w:t>כט</w:t>
      </w:r>
      <w:proofErr w:type="spellEnd"/>
      <w:r>
        <w:rPr>
          <w:rtl/>
        </w:rPr>
        <w:t>.</w:t>
      </w:r>
      <w:r>
        <w:rPr>
          <w:rFonts w:hint="cs"/>
          <w:rtl/>
        </w:rPr>
        <w:t xml:space="preserve"> וזה לשונו של </w:t>
      </w:r>
      <w:proofErr w:type="spellStart"/>
      <w:r>
        <w:rPr>
          <w:rFonts w:hint="cs"/>
          <w:rtl/>
        </w:rPr>
        <w:t>ילק"ש</w:t>
      </w:r>
      <w:proofErr w:type="spellEnd"/>
      <w:r>
        <w:rPr>
          <w:rFonts w:hint="cs"/>
          <w:rtl/>
        </w:rPr>
        <w:t xml:space="preserve">: </w:t>
      </w:r>
      <w:r>
        <w:rPr>
          <w:rFonts w:hint="cs"/>
          <w:rtl/>
          <w:lang w:val="he-IL"/>
        </w:rPr>
        <w:t xml:space="preserve">"חמישה תלמידים היו לו לרבן יוחנן </w:t>
      </w:r>
      <w:smartTag w:uri="urn:schemas-microsoft-com:office:smarttags" w:element="PersonName">
        <w:smartTagPr>
          <w:attr w:name="ProductID" w:val="בן זכאי"/>
        </w:smartTagPr>
        <w:r>
          <w:rPr>
            <w:rFonts w:hint="cs"/>
            <w:rtl/>
            <w:lang w:val="he-IL"/>
          </w:rPr>
          <w:t>בן זכאי</w:t>
        </w:r>
      </w:smartTag>
      <w:r>
        <w:rPr>
          <w:rFonts w:hint="cs"/>
          <w:rtl/>
          <w:lang w:val="he-IL"/>
        </w:rPr>
        <w:t xml:space="preserve">, כל זמן שהיה קיים היו יושבים לפניו, וכשנפטר הלכו להם ליבנה. והלך ר' אלעזר בן ערך אצל אשתו </w:t>
      </w:r>
      <w:proofErr w:type="spellStart"/>
      <w:r>
        <w:rPr>
          <w:rFonts w:hint="cs"/>
          <w:rtl/>
          <w:lang w:val="he-IL"/>
        </w:rPr>
        <w:t>לדיומסי</w:t>
      </w:r>
      <w:proofErr w:type="spellEnd"/>
      <w:r>
        <w:rPr>
          <w:rFonts w:hint="cs"/>
          <w:rtl/>
          <w:lang w:val="he-IL"/>
        </w:rPr>
        <w:t xml:space="preserve"> מקום שהמים יפים </w:t>
      </w:r>
      <w:proofErr w:type="spellStart"/>
      <w:r>
        <w:rPr>
          <w:rFonts w:hint="cs"/>
          <w:rtl/>
          <w:lang w:val="he-IL"/>
        </w:rPr>
        <w:t>והנוה</w:t>
      </w:r>
      <w:proofErr w:type="spellEnd"/>
      <w:r>
        <w:rPr>
          <w:rFonts w:hint="cs"/>
          <w:rtl/>
          <w:lang w:val="he-IL"/>
        </w:rPr>
        <w:t xml:space="preserve"> יפה. המתין להם כסבור שהם באים אצלו. לבסוף בקש ללכת אצלם ולא הניחתו אשתו. אמרה ליה: מי צריך למי? אמר לה: הם </w:t>
      </w:r>
      <w:proofErr w:type="spellStart"/>
      <w:r>
        <w:rPr>
          <w:rFonts w:hint="cs"/>
          <w:rtl/>
          <w:lang w:val="he-IL"/>
        </w:rPr>
        <w:t>צריכין</w:t>
      </w:r>
      <w:proofErr w:type="spellEnd"/>
      <w:r>
        <w:rPr>
          <w:rFonts w:hint="cs"/>
          <w:rtl/>
          <w:lang w:val="he-IL"/>
        </w:rPr>
        <w:t xml:space="preserve"> לי. אמרה ליה: הפת והעכברים, מי דרכן ללכת אצל מי? הוי אומר עכברים אצל הפת! שמע לה וישב עד ששכח תלמודו. אחר ימים באו אצלו ושאלו לו: פת חטים ופת שעורים אי זו טובה בלפתן? ולא היה יודע מהו לפתן. ויש אומרים קם לקרוא בתורה בפרשת החדש ואמר: החרש היה לבם. צווחו ליה כולי עלמא. התחיל לבכות והם בוכים עד שהחזירו לו תלמודו. והיינו </w:t>
      </w:r>
      <w:proofErr w:type="spellStart"/>
      <w:r>
        <w:rPr>
          <w:rFonts w:hint="cs"/>
          <w:rtl/>
          <w:lang w:val="he-IL"/>
        </w:rPr>
        <w:t>דתנן</w:t>
      </w:r>
      <w:proofErr w:type="spellEnd"/>
      <w:r>
        <w:rPr>
          <w:rFonts w:hint="cs"/>
          <w:rtl/>
          <w:lang w:val="he-IL"/>
        </w:rPr>
        <w:t>: ר' אלעזר אומר: הוי גולה למקום תורה. ויש אומרים אליהו ז"ל החזיר לו תלמודו, לכך נאמר: כי העושק יהולל חכם".</w:t>
      </w:r>
    </w:p>
  </w:footnote>
  <w:footnote w:id="21">
    <w:p w14:paraId="597D8720" w14:textId="77777777" w:rsidR="00DF4A65" w:rsidRDefault="00DF4A65" w:rsidP="004C0F94">
      <w:pPr>
        <w:pStyle w:val="a3"/>
        <w:rPr>
          <w:rtl/>
        </w:rPr>
      </w:pPr>
      <w:r>
        <w:rPr>
          <w:rStyle w:val="a5"/>
        </w:rPr>
        <w:footnoteRef/>
      </w:r>
      <w:r>
        <w:rPr>
          <w:rtl/>
        </w:rPr>
        <w:t xml:space="preserve"> </w:t>
      </w:r>
      <w:r>
        <w:rPr>
          <w:rFonts w:hint="cs"/>
          <w:rtl/>
        </w:rPr>
        <w:t xml:space="preserve">נוסח המדרש כאן הוא בארמית ואנחנו תרגמנו באופן קצת חופשי עפ"י המדרש המבואר. כל הסיפור הזה מסופר, באופן קצת אחר, בגמרא כתובות </w:t>
      </w:r>
      <w:proofErr w:type="spellStart"/>
      <w:r>
        <w:rPr>
          <w:rFonts w:hint="cs"/>
          <w:rtl/>
        </w:rPr>
        <w:t>קג</w:t>
      </w:r>
      <w:proofErr w:type="spellEnd"/>
      <w:r>
        <w:rPr>
          <w:rFonts w:hint="cs"/>
          <w:rtl/>
        </w:rPr>
        <w:t xml:space="preserve"> בסיפור מותו של רבי (ירושלמי כתובות פרק </w:t>
      </w:r>
      <w:proofErr w:type="spellStart"/>
      <w:r>
        <w:rPr>
          <w:rFonts w:hint="cs"/>
          <w:rtl/>
        </w:rPr>
        <w:t>יב</w:t>
      </w:r>
      <w:proofErr w:type="spellEnd"/>
      <w:r>
        <w:rPr>
          <w:rFonts w:hint="cs"/>
          <w:rtl/>
        </w:rPr>
        <w:t xml:space="preserve"> הלכה ג). מקור נוסף הוא ירושלמי תענית פרק ג הלכה ד.</w:t>
      </w:r>
      <w:r w:rsidR="004C0F94">
        <w:rPr>
          <w:rFonts w:hint="cs"/>
          <w:rtl/>
        </w:rPr>
        <w:t xml:space="preserve"> את סיפור פטירתו של רבי והמינויים אחרי מותו הבאנו גם בדברינו </w:t>
      </w:r>
      <w:hyperlink r:id="rId13" w:history="1">
        <w:r w:rsidR="004C0F94" w:rsidRPr="004C0F94">
          <w:rPr>
            <w:rStyle w:val="Hyperlink"/>
            <w:rFonts w:hint="cs"/>
            <w:rtl/>
          </w:rPr>
          <w:t>ויחי יהודה בציפורי שבע עשרה שנה</w:t>
        </w:r>
      </w:hyperlink>
      <w:r w:rsidR="004C0F94">
        <w:rPr>
          <w:rFonts w:hint="cs"/>
          <w:rtl/>
        </w:rPr>
        <w:t xml:space="preserve"> בפרשת ויחי, דברינו </w:t>
      </w:r>
      <w:hyperlink r:id="rId14" w:history="1">
        <w:r w:rsidR="004C0F94" w:rsidRPr="004C0F94">
          <w:rPr>
            <w:rStyle w:val="Hyperlink"/>
            <w:rFonts w:hint="cs"/>
            <w:rtl/>
          </w:rPr>
          <w:t>מי ימנע את שכחת התורה</w:t>
        </w:r>
      </w:hyperlink>
      <w:r w:rsidR="004C0F94">
        <w:rPr>
          <w:rFonts w:hint="cs"/>
          <w:rtl/>
        </w:rPr>
        <w:t xml:space="preserve"> וכמו כן </w:t>
      </w:r>
      <w:hyperlink r:id="rId15" w:history="1">
        <w:r w:rsidR="004C0F94" w:rsidRPr="004C0F94">
          <w:rPr>
            <w:rStyle w:val="Hyperlink"/>
            <w:rFonts w:hint="cs"/>
            <w:rtl/>
          </w:rPr>
          <w:t>אין טומאה לצדיקים</w:t>
        </w:r>
      </w:hyperlink>
      <w:r w:rsidR="004C0F94">
        <w:rPr>
          <w:rFonts w:hint="cs"/>
          <w:rtl/>
        </w:rPr>
        <w:t xml:space="preserve"> בדפים המיוחדים.</w:t>
      </w:r>
    </w:p>
  </w:footnote>
  <w:footnote w:id="22">
    <w:p w14:paraId="3FB5CE83" w14:textId="77777777" w:rsidR="00DF4A65" w:rsidRDefault="00DF4A65" w:rsidP="004C0F94">
      <w:pPr>
        <w:pStyle w:val="a3"/>
        <w:tabs>
          <w:tab w:val="right" w:pos="9185"/>
        </w:tabs>
        <w:rPr>
          <w:rtl/>
        </w:rPr>
      </w:pPr>
      <w:r>
        <w:rPr>
          <w:rStyle w:val="a5"/>
        </w:rPr>
        <w:footnoteRef/>
      </w:r>
      <w:r>
        <w:rPr>
          <w:rtl/>
        </w:rPr>
        <w:t xml:space="preserve"> </w:t>
      </w:r>
      <w:r>
        <w:rPr>
          <w:rFonts w:hint="cs"/>
          <w:rtl/>
        </w:rPr>
        <w:t>רבן גמליאל שהיה אמור לרשת אותו בנשיאות.</w:t>
      </w:r>
      <w:r w:rsidR="004C0F94">
        <w:rPr>
          <w:rtl/>
        </w:rPr>
        <w:tab/>
      </w:r>
    </w:p>
  </w:footnote>
  <w:footnote w:id="23">
    <w:p w14:paraId="3CC0430B" w14:textId="77777777" w:rsidR="00DF4A65" w:rsidRDefault="00DF4A65">
      <w:pPr>
        <w:pStyle w:val="a3"/>
        <w:rPr>
          <w:rtl/>
        </w:rPr>
      </w:pPr>
      <w:r>
        <w:rPr>
          <w:rStyle w:val="a5"/>
        </w:rPr>
        <w:footnoteRef/>
      </w:r>
      <w:r>
        <w:rPr>
          <w:rtl/>
        </w:rPr>
        <w:t xml:space="preserve"> </w:t>
      </w:r>
      <w:r>
        <w:rPr>
          <w:rFonts w:hint="cs"/>
          <w:rtl/>
        </w:rPr>
        <w:t>אל תמשיך את שיטתי, אלא נהג אחרת. אפשר שרבי לא סמך על בנו ואפשר ששינה דעתו והבין שטעה כל אותם שנים.</w:t>
      </w:r>
    </w:p>
  </w:footnote>
  <w:footnote w:id="24">
    <w:p w14:paraId="36D8D377" w14:textId="77777777" w:rsidR="00DF4A65" w:rsidRDefault="00DF4A65">
      <w:pPr>
        <w:pStyle w:val="a3"/>
      </w:pPr>
      <w:r>
        <w:rPr>
          <w:rStyle w:val="a5"/>
        </w:rPr>
        <w:footnoteRef/>
      </w:r>
      <w:r>
        <w:rPr>
          <w:rtl/>
        </w:rPr>
        <w:t xml:space="preserve"> </w:t>
      </w:r>
      <w:r>
        <w:rPr>
          <w:rFonts w:hint="cs"/>
          <w:rtl/>
        </w:rPr>
        <w:t>כאן מכתיב רבי לבנו את הסדר, עד כדי כך לא סמך עליו ולא יכול היה להיפרד מהמשרה.</w:t>
      </w:r>
    </w:p>
  </w:footnote>
  <w:footnote w:id="25">
    <w:p w14:paraId="3735473C" w14:textId="4C739004" w:rsidR="00DF4A65" w:rsidRDefault="00DF4A65">
      <w:pPr>
        <w:pStyle w:val="a3"/>
      </w:pPr>
      <w:r>
        <w:rPr>
          <w:rStyle w:val="a5"/>
        </w:rPr>
        <w:footnoteRef/>
      </w:r>
      <w:r>
        <w:rPr>
          <w:rtl/>
        </w:rPr>
        <w:t xml:space="preserve"> </w:t>
      </w:r>
      <w:r>
        <w:rPr>
          <w:rFonts w:hint="cs"/>
          <w:rtl/>
        </w:rPr>
        <w:t xml:space="preserve">שהוא ראוי יותר ממני והוא גדול ממני בשנתיים וחצי (עפ"י כתובות </w:t>
      </w:r>
      <w:proofErr w:type="spellStart"/>
      <w:r>
        <w:rPr>
          <w:rFonts w:hint="cs"/>
          <w:rtl/>
        </w:rPr>
        <w:t>קג</w:t>
      </w:r>
      <w:proofErr w:type="spellEnd"/>
      <w:r>
        <w:rPr>
          <w:rFonts w:hint="cs"/>
          <w:rtl/>
        </w:rPr>
        <w:t xml:space="preserve"> ע"א)</w:t>
      </w:r>
    </w:p>
  </w:footnote>
  <w:footnote w:id="26">
    <w:p w14:paraId="11FA9BD2" w14:textId="60AE43F8" w:rsidR="00DF4A65" w:rsidRDefault="00DF4A65" w:rsidP="00E24C8F">
      <w:pPr>
        <w:pStyle w:val="a3"/>
        <w:rPr>
          <w:rtl/>
        </w:rPr>
      </w:pPr>
      <w:r>
        <w:rPr>
          <w:rStyle w:val="a5"/>
        </w:rPr>
        <w:footnoteRef/>
      </w:r>
      <w:r>
        <w:rPr>
          <w:rtl/>
        </w:rPr>
        <w:t xml:space="preserve"> </w:t>
      </w:r>
      <w:r>
        <w:rPr>
          <w:rFonts w:hint="cs"/>
          <w:rtl/>
        </w:rPr>
        <w:t xml:space="preserve">ואפרופו אריכות ימים ובית הנשיאות, </w:t>
      </w:r>
      <w:r w:rsidR="007A5DA0">
        <w:rPr>
          <w:rFonts w:hint="cs"/>
          <w:rtl/>
        </w:rPr>
        <w:t>ראו</w:t>
      </w:r>
      <w:r>
        <w:rPr>
          <w:rFonts w:hint="cs"/>
          <w:rtl/>
        </w:rPr>
        <w:t xml:space="preserve"> </w:t>
      </w:r>
      <w:r>
        <w:rPr>
          <w:rtl/>
        </w:rPr>
        <w:t xml:space="preserve">מסכת מגילה </w:t>
      </w:r>
      <w:proofErr w:type="spellStart"/>
      <w:r>
        <w:rPr>
          <w:rtl/>
        </w:rPr>
        <w:t>כח</w:t>
      </w:r>
      <w:proofErr w:type="spellEnd"/>
      <w:r>
        <w:rPr>
          <w:rtl/>
        </w:rPr>
        <w:t xml:space="preserve"> ע</w:t>
      </w:r>
      <w:r>
        <w:rPr>
          <w:rFonts w:hint="cs"/>
          <w:rtl/>
        </w:rPr>
        <w:t>"א את סודותיו של ר' יהושע בן קרחה שהאריך וברך את רבי: "</w:t>
      </w:r>
      <w:r>
        <w:rPr>
          <w:rtl/>
        </w:rPr>
        <w:t>יהי רצון שתגיע לחצי ימי</w:t>
      </w:r>
      <w:r>
        <w:rPr>
          <w:rFonts w:hint="cs"/>
          <w:rtl/>
        </w:rPr>
        <w:t>", על מנת שבניו יזכו לרשת אותו ולא יצטרכו לחכות כ"כ הרבה שנים</w:t>
      </w:r>
      <w:r w:rsidR="00496720">
        <w:rPr>
          <w:rFonts w:hint="cs"/>
          <w:rtl/>
        </w:rPr>
        <w:t xml:space="preserve"> לירושה. ראו שם הביטוי</w:t>
      </w:r>
      <w:r>
        <w:rPr>
          <w:rFonts w:hint="cs"/>
          <w:rtl/>
        </w:rPr>
        <w:t>: "</w:t>
      </w:r>
      <w:r>
        <w:rPr>
          <w:rtl/>
        </w:rPr>
        <w:t>הבאים אחריך בהמה ירעו?</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2B01" w14:textId="3E0F72E3" w:rsidR="00DF4A65" w:rsidRDefault="00DF4A65" w:rsidP="00683ED5">
    <w:pPr>
      <w:pStyle w:val="1"/>
      <w:tabs>
        <w:tab w:val="clear" w:pos="9469"/>
        <w:tab w:val="right" w:pos="9299"/>
      </w:tabs>
      <w:rPr>
        <w:rtl/>
      </w:rPr>
    </w:pPr>
    <w:r>
      <w:fldChar w:fldCharType="begin"/>
    </w:r>
    <w:r>
      <w:instrText xml:space="preserve"> SUBJECT  \* MERGEFORMAT </w:instrText>
    </w:r>
    <w:r>
      <w:fldChar w:fldCharType="separate"/>
    </w:r>
    <w:r w:rsidR="00C92A75">
      <w:rPr>
        <w:rtl/>
      </w:rPr>
      <w:t>מגילת קהלת</w:t>
    </w:r>
    <w:r>
      <w:fldChar w:fldCharType="end"/>
    </w:r>
    <w:r>
      <w:rPr>
        <w:rtl/>
      </w:rPr>
      <w:tab/>
      <w:t>תש</w:t>
    </w:r>
    <w:r>
      <w:rPr>
        <w:rFonts w:hint="cs"/>
        <w:rtl/>
      </w:rPr>
      <w:t>ע"א</w:t>
    </w:r>
  </w:p>
  <w:p w14:paraId="0113982A" w14:textId="77777777" w:rsidR="00DF4A65" w:rsidRDefault="00DF4A65">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2016" w14:textId="3797A7BA" w:rsidR="00DF4A65" w:rsidRDefault="00DF4A6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C92A75">
      <w:rPr>
        <w:szCs w:val="24"/>
        <w:rtl/>
      </w:rPr>
      <w:t>מגילת קהלת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92A75">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916082807">
    <w:abstractNumId w:val="8"/>
  </w:num>
  <w:num w:numId="2" w16cid:durableId="672686174">
    <w:abstractNumId w:val="3"/>
  </w:num>
  <w:num w:numId="3" w16cid:durableId="1023047171">
    <w:abstractNumId w:val="2"/>
  </w:num>
  <w:num w:numId="4" w16cid:durableId="1523661780">
    <w:abstractNumId w:val="1"/>
  </w:num>
  <w:num w:numId="5" w16cid:durableId="277567134">
    <w:abstractNumId w:val="0"/>
  </w:num>
  <w:num w:numId="6" w16cid:durableId="426464577">
    <w:abstractNumId w:val="9"/>
  </w:num>
  <w:num w:numId="7" w16cid:durableId="510997178">
    <w:abstractNumId w:val="7"/>
  </w:num>
  <w:num w:numId="8" w16cid:durableId="1751654332">
    <w:abstractNumId w:val="6"/>
  </w:num>
  <w:num w:numId="9" w16cid:durableId="1923489954">
    <w:abstractNumId w:val="5"/>
  </w:num>
  <w:num w:numId="10" w16cid:durableId="234828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NTc3NzS2tDA2NTdR0lEKTi0uzszPAykwrAUAhTKHVCwAAAA="/>
  </w:docVars>
  <w:rsids>
    <w:rsidRoot w:val="00B473E2"/>
    <w:rsid w:val="00011DBB"/>
    <w:rsid w:val="0001649C"/>
    <w:rsid w:val="0003096C"/>
    <w:rsid w:val="00036295"/>
    <w:rsid w:val="00041A14"/>
    <w:rsid w:val="00043AD0"/>
    <w:rsid w:val="00050473"/>
    <w:rsid w:val="000514F5"/>
    <w:rsid w:val="00053913"/>
    <w:rsid w:val="00057FBB"/>
    <w:rsid w:val="000629AE"/>
    <w:rsid w:val="0006545F"/>
    <w:rsid w:val="0007201C"/>
    <w:rsid w:val="00072350"/>
    <w:rsid w:val="000802D2"/>
    <w:rsid w:val="00090432"/>
    <w:rsid w:val="00095C61"/>
    <w:rsid w:val="00096D51"/>
    <w:rsid w:val="00097D19"/>
    <w:rsid w:val="000A027D"/>
    <w:rsid w:val="000A4ABD"/>
    <w:rsid w:val="000C5EA4"/>
    <w:rsid w:val="000C72C4"/>
    <w:rsid w:val="000D01C6"/>
    <w:rsid w:val="000E384C"/>
    <w:rsid w:val="000F10ED"/>
    <w:rsid w:val="000F17AA"/>
    <w:rsid w:val="000F2FD0"/>
    <w:rsid w:val="000F497A"/>
    <w:rsid w:val="000F4B68"/>
    <w:rsid w:val="00102907"/>
    <w:rsid w:val="0011046C"/>
    <w:rsid w:val="00137990"/>
    <w:rsid w:val="00144734"/>
    <w:rsid w:val="00147B2F"/>
    <w:rsid w:val="001635A5"/>
    <w:rsid w:val="00166CBA"/>
    <w:rsid w:val="00170162"/>
    <w:rsid w:val="00187EFC"/>
    <w:rsid w:val="001953CE"/>
    <w:rsid w:val="001977DB"/>
    <w:rsid w:val="001A1EA1"/>
    <w:rsid w:val="001A4FA4"/>
    <w:rsid w:val="001B24F9"/>
    <w:rsid w:val="001C0989"/>
    <w:rsid w:val="001C22E4"/>
    <w:rsid w:val="001D2B72"/>
    <w:rsid w:val="001D5173"/>
    <w:rsid w:val="001E0B37"/>
    <w:rsid w:val="001E1D85"/>
    <w:rsid w:val="001E4B07"/>
    <w:rsid w:val="001E4D5F"/>
    <w:rsid w:val="001E7055"/>
    <w:rsid w:val="001E76C5"/>
    <w:rsid w:val="001F0979"/>
    <w:rsid w:val="001F5D8F"/>
    <w:rsid w:val="00203619"/>
    <w:rsid w:val="0021623A"/>
    <w:rsid w:val="0022610F"/>
    <w:rsid w:val="00252617"/>
    <w:rsid w:val="00262289"/>
    <w:rsid w:val="0026477A"/>
    <w:rsid w:val="00265D96"/>
    <w:rsid w:val="002809B6"/>
    <w:rsid w:val="00293F0D"/>
    <w:rsid w:val="002A16B0"/>
    <w:rsid w:val="002A39CC"/>
    <w:rsid w:val="002B0F8E"/>
    <w:rsid w:val="002E4CE5"/>
    <w:rsid w:val="002E762B"/>
    <w:rsid w:val="00304D4D"/>
    <w:rsid w:val="00307465"/>
    <w:rsid w:val="00314969"/>
    <w:rsid w:val="00321E2C"/>
    <w:rsid w:val="003347E8"/>
    <w:rsid w:val="0034787A"/>
    <w:rsid w:val="00350294"/>
    <w:rsid w:val="003720EB"/>
    <w:rsid w:val="0037502C"/>
    <w:rsid w:val="00377583"/>
    <w:rsid w:val="0038007B"/>
    <w:rsid w:val="0039474B"/>
    <w:rsid w:val="00395740"/>
    <w:rsid w:val="003B4EEA"/>
    <w:rsid w:val="003C126C"/>
    <w:rsid w:val="003C1875"/>
    <w:rsid w:val="003C4CE2"/>
    <w:rsid w:val="003C7EDA"/>
    <w:rsid w:val="003E45A1"/>
    <w:rsid w:val="003E6858"/>
    <w:rsid w:val="003F5C8A"/>
    <w:rsid w:val="00425AD8"/>
    <w:rsid w:val="00431432"/>
    <w:rsid w:val="00434653"/>
    <w:rsid w:val="00435E26"/>
    <w:rsid w:val="0043728E"/>
    <w:rsid w:val="0045211D"/>
    <w:rsid w:val="004658CF"/>
    <w:rsid w:val="00472DCB"/>
    <w:rsid w:val="00472F59"/>
    <w:rsid w:val="00473997"/>
    <w:rsid w:val="00473E5D"/>
    <w:rsid w:val="004764C5"/>
    <w:rsid w:val="00493A73"/>
    <w:rsid w:val="004946DB"/>
    <w:rsid w:val="00496720"/>
    <w:rsid w:val="004A31AC"/>
    <w:rsid w:val="004B39FD"/>
    <w:rsid w:val="004C0F94"/>
    <w:rsid w:val="004C327E"/>
    <w:rsid w:val="004C3FA7"/>
    <w:rsid w:val="004F5AE8"/>
    <w:rsid w:val="0050652A"/>
    <w:rsid w:val="00506C96"/>
    <w:rsid w:val="00513F74"/>
    <w:rsid w:val="005168B1"/>
    <w:rsid w:val="005240C5"/>
    <w:rsid w:val="0055732B"/>
    <w:rsid w:val="0056036E"/>
    <w:rsid w:val="00572C0C"/>
    <w:rsid w:val="00582C8F"/>
    <w:rsid w:val="0058437C"/>
    <w:rsid w:val="005865E0"/>
    <w:rsid w:val="00595046"/>
    <w:rsid w:val="0059575F"/>
    <w:rsid w:val="00595BFB"/>
    <w:rsid w:val="005960B1"/>
    <w:rsid w:val="005A320A"/>
    <w:rsid w:val="005A5C00"/>
    <w:rsid w:val="005A6B41"/>
    <w:rsid w:val="005A6FDE"/>
    <w:rsid w:val="005B32C9"/>
    <w:rsid w:val="005C11C9"/>
    <w:rsid w:val="005E149C"/>
    <w:rsid w:val="005E5B23"/>
    <w:rsid w:val="005E5C55"/>
    <w:rsid w:val="005F0736"/>
    <w:rsid w:val="005F23A2"/>
    <w:rsid w:val="005F6B87"/>
    <w:rsid w:val="006000E8"/>
    <w:rsid w:val="00603FBD"/>
    <w:rsid w:val="00604C8F"/>
    <w:rsid w:val="006104E8"/>
    <w:rsid w:val="00617B98"/>
    <w:rsid w:val="006239D3"/>
    <w:rsid w:val="00624B71"/>
    <w:rsid w:val="006327C1"/>
    <w:rsid w:val="00642744"/>
    <w:rsid w:val="00646DB1"/>
    <w:rsid w:val="00651F47"/>
    <w:rsid w:val="00660453"/>
    <w:rsid w:val="00683ED5"/>
    <w:rsid w:val="006847DB"/>
    <w:rsid w:val="00690882"/>
    <w:rsid w:val="006B11B0"/>
    <w:rsid w:val="006B130D"/>
    <w:rsid w:val="006B2AEA"/>
    <w:rsid w:val="006B315D"/>
    <w:rsid w:val="006D1676"/>
    <w:rsid w:val="006D39C6"/>
    <w:rsid w:val="006D3D85"/>
    <w:rsid w:val="006E01B2"/>
    <w:rsid w:val="006E38EA"/>
    <w:rsid w:val="006E4F56"/>
    <w:rsid w:val="006E709C"/>
    <w:rsid w:val="006F3E57"/>
    <w:rsid w:val="006F4E92"/>
    <w:rsid w:val="00700C9B"/>
    <w:rsid w:val="007072E8"/>
    <w:rsid w:val="00742CBD"/>
    <w:rsid w:val="00750FC2"/>
    <w:rsid w:val="00752371"/>
    <w:rsid w:val="007729A4"/>
    <w:rsid w:val="0077474F"/>
    <w:rsid w:val="007804B3"/>
    <w:rsid w:val="00781C1B"/>
    <w:rsid w:val="00784559"/>
    <w:rsid w:val="007958BC"/>
    <w:rsid w:val="007A44F6"/>
    <w:rsid w:val="007A4E89"/>
    <w:rsid w:val="007A5DA0"/>
    <w:rsid w:val="007A68AD"/>
    <w:rsid w:val="007B0E61"/>
    <w:rsid w:val="007B505F"/>
    <w:rsid w:val="007C3956"/>
    <w:rsid w:val="007D0B16"/>
    <w:rsid w:val="007E00DE"/>
    <w:rsid w:val="00800967"/>
    <w:rsid w:val="00810B14"/>
    <w:rsid w:val="00812A95"/>
    <w:rsid w:val="00817363"/>
    <w:rsid w:val="008308D0"/>
    <w:rsid w:val="00865600"/>
    <w:rsid w:val="00881035"/>
    <w:rsid w:val="008A3A40"/>
    <w:rsid w:val="008B1AA0"/>
    <w:rsid w:val="008C1BF0"/>
    <w:rsid w:val="008C1D21"/>
    <w:rsid w:val="008C78E4"/>
    <w:rsid w:val="008D334B"/>
    <w:rsid w:val="008E05D4"/>
    <w:rsid w:val="008E3074"/>
    <w:rsid w:val="008E5C4C"/>
    <w:rsid w:val="008F389E"/>
    <w:rsid w:val="0090403D"/>
    <w:rsid w:val="009122C0"/>
    <w:rsid w:val="00914D29"/>
    <w:rsid w:val="00937D7A"/>
    <w:rsid w:val="0094381D"/>
    <w:rsid w:val="00944188"/>
    <w:rsid w:val="0095123A"/>
    <w:rsid w:val="00960E51"/>
    <w:rsid w:val="009673C5"/>
    <w:rsid w:val="009758C2"/>
    <w:rsid w:val="00987350"/>
    <w:rsid w:val="00992959"/>
    <w:rsid w:val="00993CCC"/>
    <w:rsid w:val="009954A8"/>
    <w:rsid w:val="009A4367"/>
    <w:rsid w:val="009B7942"/>
    <w:rsid w:val="009D0CEC"/>
    <w:rsid w:val="009D37B7"/>
    <w:rsid w:val="009D3C92"/>
    <w:rsid w:val="009F7560"/>
    <w:rsid w:val="00A10F2C"/>
    <w:rsid w:val="00A20296"/>
    <w:rsid w:val="00A254C8"/>
    <w:rsid w:val="00A27658"/>
    <w:rsid w:val="00A27D90"/>
    <w:rsid w:val="00A27E34"/>
    <w:rsid w:val="00A32F01"/>
    <w:rsid w:val="00A41F9E"/>
    <w:rsid w:val="00A506BE"/>
    <w:rsid w:val="00A5260A"/>
    <w:rsid w:val="00A61D69"/>
    <w:rsid w:val="00A64B4F"/>
    <w:rsid w:val="00A750FB"/>
    <w:rsid w:val="00A9120B"/>
    <w:rsid w:val="00AC3B8D"/>
    <w:rsid w:val="00AE0B54"/>
    <w:rsid w:val="00AE18EA"/>
    <w:rsid w:val="00AE4EE8"/>
    <w:rsid w:val="00B04D0E"/>
    <w:rsid w:val="00B2256B"/>
    <w:rsid w:val="00B31647"/>
    <w:rsid w:val="00B44473"/>
    <w:rsid w:val="00B473E2"/>
    <w:rsid w:val="00B50F56"/>
    <w:rsid w:val="00B51899"/>
    <w:rsid w:val="00B60CE6"/>
    <w:rsid w:val="00B638A9"/>
    <w:rsid w:val="00B760E0"/>
    <w:rsid w:val="00B87EF5"/>
    <w:rsid w:val="00B97EB8"/>
    <w:rsid w:val="00BA2AD7"/>
    <w:rsid w:val="00BB5C12"/>
    <w:rsid w:val="00BB6322"/>
    <w:rsid w:val="00BB6B82"/>
    <w:rsid w:val="00BB7970"/>
    <w:rsid w:val="00BE11AC"/>
    <w:rsid w:val="00C14F25"/>
    <w:rsid w:val="00C15828"/>
    <w:rsid w:val="00C2375B"/>
    <w:rsid w:val="00C25643"/>
    <w:rsid w:val="00C27149"/>
    <w:rsid w:val="00C35728"/>
    <w:rsid w:val="00C4621E"/>
    <w:rsid w:val="00C51D11"/>
    <w:rsid w:val="00C813C6"/>
    <w:rsid w:val="00C83211"/>
    <w:rsid w:val="00C9074C"/>
    <w:rsid w:val="00C91652"/>
    <w:rsid w:val="00C92A75"/>
    <w:rsid w:val="00C968E9"/>
    <w:rsid w:val="00CA3F74"/>
    <w:rsid w:val="00CC3F43"/>
    <w:rsid w:val="00CF218F"/>
    <w:rsid w:val="00CF3738"/>
    <w:rsid w:val="00D0066C"/>
    <w:rsid w:val="00D01AD4"/>
    <w:rsid w:val="00D02A1D"/>
    <w:rsid w:val="00D10D75"/>
    <w:rsid w:val="00D1472D"/>
    <w:rsid w:val="00D16341"/>
    <w:rsid w:val="00D16355"/>
    <w:rsid w:val="00D37D90"/>
    <w:rsid w:val="00D407EA"/>
    <w:rsid w:val="00D44460"/>
    <w:rsid w:val="00D478C0"/>
    <w:rsid w:val="00D670E9"/>
    <w:rsid w:val="00D774D6"/>
    <w:rsid w:val="00D80371"/>
    <w:rsid w:val="00D80AE7"/>
    <w:rsid w:val="00D8471C"/>
    <w:rsid w:val="00DA2469"/>
    <w:rsid w:val="00DB48E7"/>
    <w:rsid w:val="00DB56E1"/>
    <w:rsid w:val="00DD3EED"/>
    <w:rsid w:val="00DE5189"/>
    <w:rsid w:val="00DF4A65"/>
    <w:rsid w:val="00E2110C"/>
    <w:rsid w:val="00E238D1"/>
    <w:rsid w:val="00E24C8F"/>
    <w:rsid w:val="00E271B2"/>
    <w:rsid w:val="00E36DBF"/>
    <w:rsid w:val="00E477EA"/>
    <w:rsid w:val="00E5164D"/>
    <w:rsid w:val="00E62262"/>
    <w:rsid w:val="00E658C5"/>
    <w:rsid w:val="00E771FB"/>
    <w:rsid w:val="00E82F23"/>
    <w:rsid w:val="00E9391E"/>
    <w:rsid w:val="00E95161"/>
    <w:rsid w:val="00E96899"/>
    <w:rsid w:val="00EA344F"/>
    <w:rsid w:val="00EB2FBD"/>
    <w:rsid w:val="00EB4521"/>
    <w:rsid w:val="00EB5774"/>
    <w:rsid w:val="00F11A8F"/>
    <w:rsid w:val="00F2736A"/>
    <w:rsid w:val="00F327CA"/>
    <w:rsid w:val="00F34528"/>
    <w:rsid w:val="00F35216"/>
    <w:rsid w:val="00F3550F"/>
    <w:rsid w:val="00F37F74"/>
    <w:rsid w:val="00F44C13"/>
    <w:rsid w:val="00F460B9"/>
    <w:rsid w:val="00F47F76"/>
    <w:rsid w:val="00F5303E"/>
    <w:rsid w:val="00F5630C"/>
    <w:rsid w:val="00F866E4"/>
    <w:rsid w:val="00F91AC6"/>
    <w:rsid w:val="00F932B6"/>
    <w:rsid w:val="00FB708D"/>
    <w:rsid w:val="00FC138D"/>
    <w:rsid w:val="00FC1A0F"/>
    <w:rsid w:val="00FC50AF"/>
    <w:rsid w:val="00FD69E8"/>
    <w:rsid w:val="00FE1D0D"/>
    <w:rsid w:val="00FE28A5"/>
    <w:rsid w:val="00FE3E4F"/>
    <w:rsid w:val="00FF525B"/>
    <w:rsid w:val="00FF7A4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35A3E56"/>
  <w15:chartTrackingRefBased/>
  <w15:docId w15:val="{AFCD4B61-9E6D-47FC-813D-D38F33B2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F9E"/>
    <w:pPr>
      <w:bidi/>
    </w:pPr>
    <w:rPr>
      <w:rFonts w:cs="Narkisim"/>
      <w:sz w:val="22"/>
      <w:szCs w:val="22"/>
      <w:lang w:eastAsia="he-IL"/>
    </w:rPr>
  </w:style>
  <w:style w:type="paragraph" w:styleId="1">
    <w:name w:val="heading 1"/>
    <w:basedOn w:val="a"/>
    <w:next w:val="a"/>
    <w:link w:val="10"/>
    <w:qFormat/>
    <w:rsid w:val="00A41F9E"/>
    <w:pPr>
      <w:keepNext/>
      <w:tabs>
        <w:tab w:val="right" w:pos="9469"/>
      </w:tabs>
      <w:jc w:val="both"/>
      <w:outlineLvl w:val="0"/>
    </w:pPr>
    <w:rPr>
      <w:rFonts w:cs="David"/>
      <w:b/>
      <w:bCs/>
      <w:szCs w:val="28"/>
    </w:rPr>
  </w:style>
  <w:style w:type="character" w:default="1" w:styleId="a0">
    <w:name w:val="Default Paragraph Font"/>
    <w:uiPriority w:val="1"/>
    <w:semiHidden/>
    <w:unhideWhenUsed/>
    <w:rsid w:val="00A41F9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41F9E"/>
  </w:style>
  <w:style w:type="paragraph" w:styleId="a3">
    <w:name w:val="footnote text"/>
    <w:basedOn w:val="a"/>
    <w:link w:val="a4"/>
    <w:semiHidden/>
    <w:rsid w:val="00A41F9E"/>
    <w:pPr>
      <w:ind w:left="170" w:hanging="170"/>
      <w:jc w:val="both"/>
    </w:pPr>
    <w:rPr>
      <w:sz w:val="20"/>
      <w:szCs w:val="20"/>
    </w:rPr>
  </w:style>
  <w:style w:type="character" w:styleId="a5">
    <w:name w:val="footnote reference"/>
    <w:basedOn w:val="a0"/>
    <w:semiHidden/>
    <w:rsid w:val="00A41F9E"/>
    <w:rPr>
      <w:vertAlign w:val="superscript"/>
    </w:rPr>
  </w:style>
  <w:style w:type="paragraph" w:styleId="a6">
    <w:name w:val="header"/>
    <w:basedOn w:val="a"/>
    <w:link w:val="a7"/>
    <w:rsid w:val="00A41F9E"/>
    <w:pPr>
      <w:tabs>
        <w:tab w:val="center" w:pos="4153"/>
        <w:tab w:val="right" w:pos="8306"/>
      </w:tabs>
    </w:pPr>
  </w:style>
  <w:style w:type="paragraph" w:styleId="a8">
    <w:name w:val="footer"/>
    <w:basedOn w:val="a"/>
    <w:link w:val="a9"/>
    <w:rsid w:val="00A41F9E"/>
    <w:pPr>
      <w:tabs>
        <w:tab w:val="center" w:pos="4153"/>
        <w:tab w:val="right" w:pos="8306"/>
      </w:tabs>
    </w:pPr>
  </w:style>
  <w:style w:type="paragraph" w:customStyle="1" w:styleId="aa">
    <w:name w:val="כותרת"/>
    <w:basedOn w:val="a"/>
    <w:rsid w:val="00A41F9E"/>
    <w:pPr>
      <w:spacing w:before="240" w:line="320" w:lineRule="atLeast"/>
      <w:jc w:val="center"/>
    </w:pPr>
    <w:rPr>
      <w:rFonts w:cs="David"/>
      <w:b/>
      <w:bCs/>
      <w:spacing w:val="20"/>
      <w:szCs w:val="32"/>
    </w:rPr>
  </w:style>
  <w:style w:type="paragraph" w:customStyle="1" w:styleId="ab">
    <w:name w:val="כותרת קטע"/>
    <w:basedOn w:val="a"/>
    <w:rsid w:val="00A41F9E"/>
    <w:pPr>
      <w:spacing w:before="240" w:line="300" w:lineRule="atLeast"/>
    </w:pPr>
    <w:rPr>
      <w:rFonts w:cs="Arial"/>
      <w:b/>
      <w:bCs/>
      <w:szCs w:val="24"/>
    </w:rPr>
  </w:style>
  <w:style w:type="paragraph" w:customStyle="1" w:styleId="ac">
    <w:name w:val="מקור"/>
    <w:basedOn w:val="a"/>
    <w:rsid w:val="00A41F9E"/>
    <w:pPr>
      <w:spacing w:line="320" w:lineRule="atLeast"/>
      <w:jc w:val="both"/>
    </w:pPr>
    <w:rPr>
      <w:rFonts w:cs="David"/>
      <w:szCs w:val="24"/>
    </w:rPr>
  </w:style>
  <w:style w:type="paragraph" w:customStyle="1" w:styleId="ad">
    <w:name w:val="מחלקי המים"/>
    <w:basedOn w:val="a"/>
    <w:rsid w:val="00A41F9E"/>
    <w:pPr>
      <w:spacing w:line="320" w:lineRule="atLeast"/>
      <w:jc w:val="both"/>
    </w:pPr>
    <w:rPr>
      <w:b/>
      <w:bCs/>
      <w:szCs w:val="24"/>
    </w:rPr>
  </w:style>
  <w:style w:type="character" w:styleId="Hyperlink">
    <w:name w:val="Hyperlink"/>
    <w:basedOn w:val="a0"/>
    <w:rsid w:val="00A41F9E"/>
    <w:rPr>
      <w:color w:val="0563C1" w:themeColor="hyperlink"/>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A41F9E"/>
    <w:rPr>
      <w:rFonts w:ascii="Tahoma" w:hAnsi="Tahoma" w:cs="Tahoma"/>
      <w:sz w:val="16"/>
      <w:szCs w:val="16"/>
    </w:rPr>
  </w:style>
  <w:style w:type="character" w:styleId="af0">
    <w:name w:val="page number"/>
    <w:basedOn w:val="a0"/>
    <w:rsid w:val="00C968E9"/>
  </w:style>
  <w:style w:type="character" w:customStyle="1" w:styleId="a4">
    <w:name w:val="טקסט הערת שוליים תו"/>
    <w:basedOn w:val="a0"/>
    <w:link w:val="a3"/>
    <w:semiHidden/>
    <w:rsid w:val="00A41F9E"/>
    <w:rPr>
      <w:rFonts w:cs="Narkisim"/>
      <w:lang w:eastAsia="he-IL"/>
    </w:rPr>
  </w:style>
  <w:style w:type="character" w:customStyle="1" w:styleId="10">
    <w:name w:val="כותרת 1 תו"/>
    <w:basedOn w:val="a0"/>
    <w:link w:val="1"/>
    <w:rsid w:val="00A41F9E"/>
    <w:rPr>
      <w:rFonts w:cs="David"/>
      <w:b/>
      <w:bCs/>
      <w:sz w:val="22"/>
      <w:szCs w:val="28"/>
      <w:lang w:eastAsia="he-IL"/>
    </w:rPr>
  </w:style>
  <w:style w:type="character" w:customStyle="1" w:styleId="a7">
    <w:name w:val="כותרת עליונה תו"/>
    <w:basedOn w:val="a0"/>
    <w:link w:val="a6"/>
    <w:rsid w:val="00A41F9E"/>
    <w:rPr>
      <w:rFonts w:cs="Narkisim"/>
      <w:sz w:val="22"/>
      <w:szCs w:val="22"/>
      <w:lang w:eastAsia="he-IL"/>
    </w:rPr>
  </w:style>
  <w:style w:type="character" w:customStyle="1" w:styleId="a9">
    <w:name w:val="כותרת תחתונה תו"/>
    <w:basedOn w:val="a0"/>
    <w:link w:val="a8"/>
    <w:rsid w:val="00A41F9E"/>
    <w:rPr>
      <w:rFonts w:cs="Narkisim"/>
      <w:sz w:val="22"/>
      <w:szCs w:val="22"/>
      <w:lang w:eastAsia="he-IL"/>
    </w:rPr>
  </w:style>
  <w:style w:type="character" w:customStyle="1" w:styleId="af">
    <w:name w:val="טקסט בלונים תו"/>
    <w:basedOn w:val="a0"/>
    <w:link w:val="ae"/>
    <w:uiPriority w:val="99"/>
    <w:semiHidden/>
    <w:rsid w:val="00A41F9E"/>
    <w:rPr>
      <w:rFonts w:ascii="Tahoma" w:hAnsi="Tahoma" w:cs="Tahoma"/>
      <w:sz w:val="16"/>
      <w:szCs w:val="16"/>
      <w:lang w:eastAsia="he-IL"/>
    </w:rPr>
  </w:style>
  <w:style w:type="paragraph" w:customStyle="1" w:styleId="af1">
    <w:name w:val="פסוק"/>
    <w:basedOn w:val="ac"/>
    <w:qFormat/>
    <w:rsid w:val="00A41F9E"/>
    <w:pPr>
      <w:spacing w:before="120"/>
    </w:pPr>
    <w:rPr>
      <w:b/>
      <w:bCs/>
    </w:rPr>
  </w:style>
  <w:style w:type="character" w:styleId="af2">
    <w:name w:val="Unresolved Mention"/>
    <w:basedOn w:val="a0"/>
    <w:uiPriority w:val="99"/>
    <w:semiHidden/>
    <w:unhideWhenUsed/>
    <w:rsid w:val="0099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0%D7%99%D7%A9-%D7%94%D7%90%D7%93%D7%9E%D7%94" TargetMode="External"/><Relationship Id="rId13" Type="http://schemas.openxmlformats.org/officeDocument/2006/relationships/hyperlink" Target="https://www.mayim.org.il/?parasha=%D7%95%D7%99%D7%97%D7%99-%D7%99%D7%94%D7%95%D7%93%D7%94-%D7%91%D7%A6%D7%99%D7%A4%D7%95%D7%A8%D7%99-%D7%A9%D7%91%D7%A2-%D7%A2%D7%A9%D7%A8%D7%94-%D7%A9%D7%A0%D7%941" TargetMode="External"/><Relationship Id="rId3" Type="http://schemas.openxmlformats.org/officeDocument/2006/relationships/hyperlink" Target="http://www.mayim.org.il/?holiday=%d7%91%d7%a7%d7%a9%d7%95-%d7%97%d7%9b%d7%9e%d7%99%d7%9d-%d7%9c%d7%92%d7%a0%d7%95%d7%96-%d7%90%d7%aa-%d7%a1%d7%a4%d7%a8-%d7%a7%d7%94%d7%9c%d7%aa" TargetMode="External"/><Relationship Id="rId7" Type="http://schemas.openxmlformats.org/officeDocument/2006/relationships/hyperlink" Target="http://www.mayim.org.il/?parasha=%D7%90%D7%A0%D7%99-%D7%95%D7%90%D7%AA%D7%94-%D7%A2%D7%95%D7%9E%D7%93%D7%99%D7%9D-%D7%91%D7%96%D7%99%D7%A8%D7%941-%D7%90%D7%95-%D7%A0%D7%99%D7%A6%D7%97%D7%AA-%D7%90%D7%95-%D7%A0%D7%99%D7%A6%D7%97" TargetMode="External"/><Relationship Id="rId12" Type="http://schemas.openxmlformats.org/officeDocument/2006/relationships/hyperlink" Target="http://www.mayim.org.il/?holiday=%D7%94%D6%B2%D7%97%D6%B5%D7%A8%D6%B5%D7%A9-%D7%94%D7%99%D7%94-%D7%9C%D6%B4%D7%91%D6%BC%D6%B8%D7%9D1" TargetMode="External"/><Relationship Id="rId2" Type="http://schemas.openxmlformats.org/officeDocument/2006/relationships/hyperlink" Target="http://www.mayim.org.il/?parasha=%D7%94%D7%98%D7%99%D7%97%D7%95-%D7%93%D7%91%D7%A8%D7%99%D7%9D-%D7%9B%D7%9C%D7%A4%D7%99-%D7%9E%D7%A2%D7%9C%D7%94" TargetMode="External"/><Relationship Id="rId1" Type="http://schemas.openxmlformats.org/officeDocument/2006/relationships/hyperlink" Target="http://www.mayim.org.il/?parasha=%D7%90%D7%95%D7%AA%D7%9D-%D7%94%D7%A0%D7%AA%D7%95%D7%A0%D7%99%D7%9D-%D7%AA%D7%97%D7%AA-%D7%94%D7%91%D7%A0%D7%99%D7%9F" TargetMode="External"/><Relationship Id="rId6" Type="http://schemas.openxmlformats.org/officeDocument/2006/relationships/hyperlink" Target="https://www.mayim.org.il/?meyuhadim=%D7%A4%D7%A8%D7%A0%D7%A1-%D7%A2%D7%9C-%D7%94%D7%A6%D7%99%D7%91%D7%95%D7%A8" TargetMode="External"/><Relationship Id="rId11" Type="http://schemas.openxmlformats.org/officeDocument/2006/relationships/hyperlink" Target="https://www.mayim.org.il/?meyuhadim=%D7%A4%D7%A8%D7%A0%D7%A1-%D7%A2%D7%9C-%D7%94%D7%A6%D7%99%D7%91%D7%95%D7%A8" TargetMode="External"/><Relationship Id="rId5" Type="http://schemas.openxmlformats.org/officeDocument/2006/relationships/hyperlink" Target="https://www.mayim.org.il/?meyuhadim=%D7%94%D7%A2%D7%99%D7%A1%D7%95%D7%A7-%D7%91%D7%A6%D7%A8%D7%9B%D7%99-%D7%A6%D7%99%D7%91%D7%95%D7%A8" TargetMode="External"/><Relationship Id="rId15" Type="http://schemas.openxmlformats.org/officeDocument/2006/relationships/hyperlink" Target="https://www.mayim.org.il/?meyuhadim=%D7%90%D7%99%D7%9F-%D7%98%D7%95%D7%9E%D7%90%D7%94-%D7%9C%D7%A6%D7%93%D7%99%D7%A7%D7%99%D7%9D" TargetMode="External"/><Relationship Id="rId10" Type="http://schemas.openxmlformats.org/officeDocument/2006/relationships/hyperlink" Target="https://www.mayim.org.il/?meyuhadim=%D7%94%D7%A2%D7%99%D7%A1%D7%95%D7%A7-%D7%91%D7%A6%D7%A8%D7%9B%D7%99-%D7%A6%D7%99%D7%91%D7%95%D7%A8" TargetMode="External"/><Relationship Id="rId4" Type="http://schemas.openxmlformats.org/officeDocument/2006/relationships/hyperlink" Target="http://www.mayim.org.il/?parasha=%D7%95%D7%99%D7%AA%D7%9F-%D7%90%D7%9C-%D7%9E%D7%A9%D7%94-%D7%9B%D7%9B%D7%9C%D7%95%D7%AA%D7%95-%D7%9C%D7%93%D7%91%D7%A8-%D7%90%D7%99%D7%AA%D7%951" TargetMode="External"/><Relationship Id="rId9" Type="http://schemas.openxmlformats.org/officeDocument/2006/relationships/hyperlink" Target="http://www.mayim.org.il/?parasha=%d7%a0%d7%97-%d7%95%d7%90%d7%91%d7%a8%d7%94%d7%9d-%d7%a0%d7%97-%d7%95%d7%9e%d7%a9%d7%941" TargetMode="External"/><Relationship Id="rId14" Type="http://schemas.openxmlformats.org/officeDocument/2006/relationships/hyperlink" Target="https://www.mayim.org.il/?meyuhadim=%D7%9E%D7%99-%D7%99%D7%9E%D7%A0%D7%A2-%D7%90%D7%AA-%D7%A9%D7%9B%D7%97%D7%AA-%D7%94%D7%AA%D7%95%D7%A8%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4</Pages>
  <Words>1005</Words>
  <Characters>4115</Characters>
  <Application>Microsoft Office Word</Application>
  <DocSecurity>0</DocSecurity>
  <Lines>34</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כי העושק יהולל חכם</vt:lpstr>
      <vt:lpstr>כי העושק יהולל חכם</vt:lpstr>
    </vt:vector>
  </TitlesOfParts>
  <Company> </Company>
  <LinksUpToDate>false</LinksUpToDate>
  <CharactersWithSpaces>5110</CharactersWithSpaces>
  <SharedDoc>false</SharedDoc>
  <HLinks>
    <vt:vector size="72" baseType="variant">
      <vt:variant>
        <vt:i4>1572866</vt:i4>
      </vt:variant>
      <vt:variant>
        <vt:i4>33</vt:i4>
      </vt:variant>
      <vt:variant>
        <vt:i4>0</vt:i4>
      </vt:variant>
      <vt:variant>
        <vt:i4>5</vt:i4>
      </vt:variant>
      <vt:variant>
        <vt:lpwstr>https://www.mayim.org.il/?meyuhadim=%D7%90%D7%99%D7%9F-%D7%98%D7%95%D7%9E%D7%90%D7%94-%D7%9C%D7%A6%D7%93%D7%99%D7%A7%D7%99%D7%9D</vt:lpwstr>
      </vt:variant>
      <vt:variant>
        <vt:lpwstr/>
      </vt:variant>
      <vt:variant>
        <vt:i4>6553634</vt:i4>
      </vt:variant>
      <vt:variant>
        <vt:i4>30</vt:i4>
      </vt:variant>
      <vt:variant>
        <vt:i4>0</vt:i4>
      </vt:variant>
      <vt:variant>
        <vt:i4>5</vt:i4>
      </vt:variant>
      <vt:variant>
        <vt:lpwstr>https://www.mayim.org.il/?meyuhadim=%D7%9E%D7%99-%D7%99%D7%9E%D7%A0%D7%A2-%D7%90%D7%AA-%D7%A9%D7%9B%D7%97%D7%AA-%D7%94%D7%AA%D7%95%D7%A8%D7%94</vt:lpwstr>
      </vt:variant>
      <vt:variant>
        <vt:lpwstr/>
      </vt:variant>
      <vt:variant>
        <vt:i4>5505048</vt:i4>
      </vt:variant>
      <vt:variant>
        <vt:i4>27</vt:i4>
      </vt:variant>
      <vt:variant>
        <vt:i4>0</vt:i4>
      </vt:variant>
      <vt:variant>
        <vt:i4>5</vt:i4>
      </vt:variant>
      <vt:variant>
        <vt:lpwstr>https://www.mayim.org.il/?parasha=%D7%95%D7%99%D7%97%D7%99-%D7%99%D7%94%D7%95%D7%93%D7%94-%D7%91%D7%A6%D7%99%D7%A4%D7%95%D7%A8%D7%99-%D7%A9%D7%91%D7%A2-%D7%A2%D7%A9%D7%A8%D7%94-%D7%A9%D7%A0%D7%941</vt:lpwstr>
      </vt:variant>
      <vt:variant>
        <vt:lpwstr/>
      </vt:variant>
      <vt:variant>
        <vt:i4>4849677</vt:i4>
      </vt:variant>
      <vt:variant>
        <vt:i4>24</vt:i4>
      </vt:variant>
      <vt:variant>
        <vt:i4>0</vt:i4>
      </vt:variant>
      <vt:variant>
        <vt:i4>5</vt:i4>
      </vt:variant>
      <vt:variant>
        <vt:lpwstr>http://www.mayim.org.il/?holiday=%D7%94%D6%B2%D7%97%D6%B5%D7%A8%D6%B5%D7%A9-%D7%94%D7%99%D7%94-%D7%9C%D6%B4%D7%91%D6%BC%D6%B8%D7%9D1</vt:lpwstr>
      </vt:variant>
      <vt:variant>
        <vt:lpwstr/>
      </vt:variant>
      <vt:variant>
        <vt:i4>851969</vt:i4>
      </vt:variant>
      <vt:variant>
        <vt:i4>21</vt:i4>
      </vt:variant>
      <vt:variant>
        <vt:i4>0</vt:i4>
      </vt:variant>
      <vt:variant>
        <vt:i4>5</vt:i4>
      </vt:variant>
      <vt:variant>
        <vt:lpwstr>http://www.mayim.org.il/?parasha=%d7%a0%d7%97-%d7%95%d7%90%d7%91%d7%a8%d7%94%d7%9d-%d7%a0%d7%97-%d7%95%d7%9e%d7%a9%d7%941</vt:lpwstr>
      </vt:variant>
      <vt:variant>
        <vt:lpwstr/>
      </vt:variant>
      <vt:variant>
        <vt:i4>7667830</vt:i4>
      </vt:variant>
      <vt:variant>
        <vt:i4>18</vt:i4>
      </vt:variant>
      <vt:variant>
        <vt:i4>0</vt:i4>
      </vt:variant>
      <vt:variant>
        <vt:i4>5</vt:i4>
      </vt:variant>
      <vt:variant>
        <vt:lpwstr>http://www.mayim.org.il/?parasha=%D7%90%D7%99%D7%A9-%D7%94%D7%90%D7%93%D7%9E%D7%94</vt:lpwstr>
      </vt:variant>
      <vt:variant>
        <vt:lpwstr/>
      </vt:variant>
      <vt:variant>
        <vt:i4>7798904</vt:i4>
      </vt:variant>
      <vt:variant>
        <vt:i4>15</vt:i4>
      </vt:variant>
      <vt:variant>
        <vt:i4>0</vt:i4>
      </vt:variant>
      <vt:variant>
        <vt:i4>5</vt:i4>
      </vt:variant>
      <vt:variant>
        <vt:lpwstr>http://www.mayim.org.il/?parasha=%D7%90%D7%A0%D7%99-%D7%95%D7%90%D7%AA%D7%94-%D7%A2%D7%95%D7%9E%D7%93%D7%99%D7%9D-%D7%91%D7%96%D7%99%D7%A8%D7%941-%D7%90%D7%95-%D7%A0%D7%99%D7%A6%D7%97%D7%AA-%D7%90%D7%95-%D7%A0%D7%99%D7%A6%D7%97</vt:lpwstr>
      </vt:variant>
      <vt:variant>
        <vt:lpwstr/>
      </vt:variant>
      <vt:variant>
        <vt:i4>6160471</vt:i4>
      </vt:variant>
      <vt:variant>
        <vt:i4>12</vt:i4>
      </vt:variant>
      <vt:variant>
        <vt:i4>0</vt:i4>
      </vt:variant>
      <vt:variant>
        <vt:i4>5</vt:i4>
      </vt:variant>
      <vt:variant>
        <vt:lpwstr>http://www.mayim.org.il/?parasha=%D7%95%D7%99%D7%AA%D7%9F-%D7%90%D7%9C-%D7%9E%D7%A9%D7%94-%D7%9B%D7%9B%D7%9C%D7%95%D7%AA%D7%95-%D7%9C%D7%93%D7%91%D7%A8-%D7%90%D7%99%D7%AA%D7%951</vt:lpwstr>
      </vt:variant>
      <vt:variant>
        <vt:lpwstr/>
      </vt:variant>
      <vt:variant>
        <vt:i4>5505029</vt:i4>
      </vt:variant>
      <vt:variant>
        <vt:i4>9</vt:i4>
      </vt:variant>
      <vt:variant>
        <vt:i4>0</vt:i4>
      </vt:variant>
      <vt:variant>
        <vt:i4>5</vt:i4>
      </vt:variant>
      <vt:variant>
        <vt:lpwstr>http://www.mayim.org.il/?holiday=%d7%91%d7%a7%d7%a9%d7%95-%d7%97%d7%9b%d7%9e%d7%99%d7%9d-%d7%9c%d7%92%d7%a0%d7%95%d7%96-%d7%90%d7%aa-%d7%a1%d7%a4%d7%a8-%d7%a7%d7%94%d7%9c%d7%aa</vt:lpwstr>
      </vt:variant>
      <vt:variant>
        <vt:lpwstr/>
      </vt:variant>
      <vt:variant>
        <vt:i4>5832784</vt:i4>
      </vt:variant>
      <vt:variant>
        <vt:i4>6</vt:i4>
      </vt:variant>
      <vt:variant>
        <vt:i4>0</vt:i4>
      </vt:variant>
      <vt:variant>
        <vt:i4>5</vt:i4>
      </vt:variant>
      <vt:variant>
        <vt:lpwstr>http://www.mayim.org.il/?parasha=%D7%94%D7%98%D7%99%D7%97%D7%95-%D7%93%D7%91%D7%A8%D7%99%D7%9D-%D7%9B%D7%9C%D7%A4%D7%99-%D7%9E%D7%A2%D7%9C%D7%94</vt:lpwstr>
      </vt:variant>
      <vt:variant>
        <vt:lpwstr/>
      </vt:variant>
      <vt:variant>
        <vt:i4>2621559</vt:i4>
      </vt:variant>
      <vt:variant>
        <vt:i4>3</vt:i4>
      </vt:variant>
      <vt:variant>
        <vt:i4>0</vt:i4>
      </vt:variant>
      <vt:variant>
        <vt:i4>5</vt:i4>
      </vt:variant>
      <vt:variant>
        <vt:lpwstr>http://www.mayim.org.il/?parasha=%D7%90%D7%95%D7%AA%D7%9D-%D7%94%D7%A0%D7%AA%D7%95%D7%A0%D7%99%D7%9D-%D7%AA%D7%97%D7%AA-%D7%94%D7%91%D7%A0%D7%99%D7%9F</vt:lpwstr>
      </vt:variant>
      <vt:variant>
        <vt:lpwstr/>
      </vt:variant>
      <vt:variant>
        <vt:i4>2621559</vt:i4>
      </vt:variant>
      <vt:variant>
        <vt:i4>0</vt:i4>
      </vt:variant>
      <vt:variant>
        <vt:i4>0</vt:i4>
      </vt:variant>
      <vt:variant>
        <vt:i4>5</vt:i4>
      </vt:variant>
      <vt:variant>
        <vt:lpwstr>http://www.mayim.org.il/?parasha=%D7%90%D7%95%D7%AA%D7%9D-%D7%94%D7%A0%D7%AA%D7%95%D7%A0%D7%99%D7%9D-%D7%AA%D7%97%D7%AA-%D7%94%D7%91%D7%A0%D7%99%D7%9F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כי העושק יהולל חכם</dc:title>
  <dc:subject>מגילת קהלת</dc:subject>
  <dc:creator>אשר יובל</dc:creator>
  <cp:keywords/>
  <dc:description/>
  <cp:lastModifiedBy>Shimon Afek</cp:lastModifiedBy>
  <cp:revision>3</cp:revision>
  <cp:lastPrinted>2025-08-26T10:09:00Z</cp:lastPrinted>
  <dcterms:created xsi:type="dcterms:W3CDTF">2025-08-26T10:09:00Z</dcterms:created>
  <dcterms:modified xsi:type="dcterms:W3CDTF">2025-08-26T10:09:00Z</dcterms:modified>
</cp:coreProperties>
</file>