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AA2A3" w14:textId="77777777" w:rsidR="004C1309" w:rsidRPr="00351FDE" w:rsidRDefault="00E36AD5" w:rsidP="00B209AE">
      <w:pPr>
        <w:pStyle w:val="aa"/>
        <w:outlineLvl w:val="0"/>
        <w:rPr>
          <w:rtl/>
        </w:rPr>
      </w:pPr>
      <w:r>
        <w:rPr>
          <w:rFonts w:hint="cs"/>
          <w:rtl/>
        </w:rPr>
        <w:t>מצוות</w:t>
      </w:r>
      <w:r w:rsidR="0074443E">
        <w:rPr>
          <w:rFonts w:hint="cs"/>
          <w:rtl/>
        </w:rPr>
        <w:t xml:space="preserve"> המלך</w:t>
      </w:r>
    </w:p>
    <w:p w14:paraId="38ADF034" w14:textId="77777777" w:rsidR="00750C7C" w:rsidRDefault="0051540A" w:rsidP="007806E9">
      <w:pPr>
        <w:spacing w:before="240" w:line="320" w:lineRule="atLeast"/>
        <w:jc w:val="both"/>
        <w:rPr>
          <w:rtl/>
          <w:lang w:val="he-IL"/>
        </w:rPr>
      </w:pPr>
      <w:proofErr w:type="spellStart"/>
      <w:r w:rsidRPr="0051540A">
        <w:rPr>
          <w:rFonts w:cs="David"/>
          <w:b/>
          <w:bCs/>
          <w:szCs w:val="24"/>
          <w:rtl/>
        </w:rPr>
        <w:t>כִּי־תָבֹא</w:t>
      </w:r>
      <w:proofErr w:type="spellEnd"/>
      <w:r w:rsidRPr="0051540A">
        <w:rPr>
          <w:rFonts w:cs="David"/>
          <w:b/>
          <w:bCs/>
          <w:szCs w:val="24"/>
          <w:rtl/>
        </w:rPr>
        <w:t xml:space="preserve"> </w:t>
      </w:r>
      <w:proofErr w:type="spellStart"/>
      <w:r w:rsidRPr="0051540A">
        <w:rPr>
          <w:rFonts w:cs="David"/>
          <w:b/>
          <w:bCs/>
          <w:szCs w:val="24"/>
          <w:rtl/>
        </w:rPr>
        <w:t>אֶל־הָאָרֶץ</w:t>
      </w:r>
      <w:proofErr w:type="spellEnd"/>
      <w:r w:rsidRPr="0051540A">
        <w:rPr>
          <w:rFonts w:cs="David"/>
          <w:b/>
          <w:bCs/>
          <w:szCs w:val="24"/>
          <w:rtl/>
        </w:rPr>
        <w:t xml:space="preserve"> אֲשֶׁר </w:t>
      </w:r>
      <w:r w:rsidR="00B92A27">
        <w:rPr>
          <w:rFonts w:cs="David"/>
          <w:b/>
          <w:bCs/>
          <w:szCs w:val="24"/>
          <w:rtl/>
        </w:rPr>
        <w:t>ה'</w:t>
      </w:r>
      <w:r w:rsidRPr="0051540A">
        <w:rPr>
          <w:rFonts w:cs="David"/>
          <w:b/>
          <w:bCs/>
          <w:szCs w:val="24"/>
          <w:rtl/>
        </w:rPr>
        <w:t xml:space="preserve"> </w:t>
      </w:r>
      <w:proofErr w:type="spellStart"/>
      <w:r w:rsidRPr="0051540A">
        <w:rPr>
          <w:rFonts w:cs="David"/>
          <w:b/>
          <w:bCs/>
          <w:szCs w:val="24"/>
          <w:rtl/>
        </w:rPr>
        <w:t>אֱלֹהֶיך</w:t>
      </w:r>
      <w:proofErr w:type="spellEnd"/>
      <w:r w:rsidRPr="0051540A">
        <w:rPr>
          <w:rFonts w:cs="David"/>
          <w:b/>
          <w:bCs/>
          <w:szCs w:val="24"/>
          <w:rtl/>
        </w:rPr>
        <w:t xml:space="preserve">ָ נֹתֵן לָךְ וִירִשְׁתָּהּ וְיָשַׁבְתָּה בָּהּ וְאָמַרְתָּ אָשִׂימָה עָלַי מֶלֶךְ </w:t>
      </w:r>
      <w:proofErr w:type="spellStart"/>
      <w:r w:rsidRPr="0051540A">
        <w:rPr>
          <w:rFonts w:cs="David"/>
          <w:b/>
          <w:bCs/>
          <w:szCs w:val="24"/>
          <w:rtl/>
        </w:rPr>
        <w:t>כְּכָל־הַגּוֹיִם</w:t>
      </w:r>
      <w:proofErr w:type="spellEnd"/>
      <w:r w:rsidRPr="0051540A">
        <w:rPr>
          <w:rFonts w:cs="David"/>
          <w:b/>
          <w:bCs/>
          <w:szCs w:val="24"/>
          <w:rtl/>
        </w:rPr>
        <w:t xml:space="preserve"> אֲשֶׁר סְבִיבֹתָי:</w:t>
      </w:r>
      <w:r>
        <w:rPr>
          <w:rFonts w:cs="David" w:hint="cs"/>
          <w:b/>
          <w:bCs/>
          <w:szCs w:val="24"/>
          <w:rtl/>
        </w:rPr>
        <w:t xml:space="preserve"> </w:t>
      </w:r>
      <w:r w:rsidRPr="0051540A">
        <w:rPr>
          <w:rFonts w:cs="David"/>
          <w:b/>
          <w:bCs/>
          <w:szCs w:val="24"/>
          <w:rtl/>
        </w:rPr>
        <w:t xml:space="preserve">שׂוֹם תָּשִׂים עָלֶיךָ מֶלֶךְ אֲשֶׁר יִבְחַר </w:t>
      </w:r>
      <w:r w:rsidR="00B92A27">
        <w:rPr>
          <w:rFonts w:cs="David"/>
          <w:b/>
          <w:bCs/>
          <w:szCs w:val="24"/>
          <w:rtl/>
        </w:rPr>
        <w:t>ה'</w:t>
      </w:r>
      <w:r w:rsidRPr="0051540A">
        <w:rPr>
          <w:rFonts w:cs="David"/>
          <w:b/>
          <w:bCs/>
          <w:szCs w:val="24"/>
          <w:rtl/>
        </w:rPr>
        <w:t xml:space="preserve"> </w:t>
      </w:r>
      <w:proofErr w:type="spellStart"/>
      <w:r w:rsidRPr="0051540A">
        <w:rPr>
          <w:rFonts w:cs="David"/>
          <w:b/>
          <w:bCs/>
          <w:szCs w:val="24"/>
          <w:rtl/>
        </w:rPr>
        <w:t>אֱלֹהֶיך</w:t>
      </w:r>
      <w:proofErr w:type="spellEnd"/>
      <w:r w:rsidRPr="0051540A">
        <w:rPr>
          <w:rFonts w:cs="David"/>
          <w:b/>
          <w:bCs/>
          <w:szCs w:val="24"/>
          <w:rtl/>
        </w:rPr>
        <w:t xml:space="preserve">ָ בּוֹ מִקֶּרֶב אַחֶיךָ תָּשִׂים עָלֶיךָ מֶלֶךְ לֹא תוּכַל לָתֵת עָלֶיךָ אִישׁ </w:t>
      </w:r>
      <w:proofErr w:type="spellStart"/>
      <w:r w:rsidRPr="0051540A">
        <w:rPr>
          <w:rFonts w:cs="David"/>
          <w:b/>
          <w:bCs/>
          <w:szCs w:val="24"/>
          <w:rtl/>
        </w:rPr>
        <w:t>נָכְרִי</w:t>
      </w:r>
      <w:proofErr w:type="spellEnd"/>
      <w:r w:rsidRPr="0051540A">
        <w:rPr>
          <w:rFonts w:cs="David"/>
          <w:b/>
          <w:bCs/>
          <w:szCs w:val="24"/>
          <w:rtl/>
        </w:rPr>
        <w:t xml:space="preserve"> אֲשֶׁר </w:t>
      </w:r>
      <w:proofErr w:type="spellStart"/>
      <w:r w:rsidRPr="0051540A">
        <w:rPr>
          <w:rFonts w:cs="David"/>
          <w:b/>
          <w:bCs/>
          <w:szCs w:val="24"/>
          <w:rtl/>
        </w:rPr>
        <w:t>לֹא־אָחִיך</w:t>
      </w:r>
      <w:proofErr w:type="spellEnd"/>
      <w:r w:rsidRPr="0051540A">
        <w:rPr>
          <w:rFonts w:cs="David"/>
          <w:b/>
          <w:bCs/>
          <w:szCs w:val="24"/>
          <w:rtl/>
        </w:rPr>
        <w:t>ָ הוּא</w:t>
      </w:r>
      <w:r w:rsidR="00A91791">
        <w:rPr>
          <w:rFonts w:cs="David" w:hint="cs"/>
          <w:b/>
          <w:bCs/>
          <w:szCs w:val="24"/>
          <w:rtl/>
        </w:rPr>
        <w:t>:</w:t>
      </w:r>
      <w:r w:rsidR="004C1309" w:rsidRPr="00351FDE">
        <w:rPr>
          <w:rFonts w:cs="David"/>
          <w:b/>
          <w:bCs/>
          <w:szCs w:val="24"/>
          <w:rtl/>
        </w:rPr>
        <w:t xml:space="preserve"> </w:t>
      </w:r>
      <w:r w:rsidR="004C1309" w:rsidRPr="00351FDE">
        <w:rPr>
          <w:rtl/>
        </w:rPr>
        <w:t xml:space="preserve">(דברים </w:t>
      </w:r>
      <w:proofErr w:type="spellStart"/>
      <w:r>
        <w:rPr>
          <w:rFonts w:hint="cs"/>
          <w:rtl/>
        </w:rPr>
        <w:t>יז</w:t>
      </w:r>
      <w:proofErr w:type="spellEnd"/>
      <w:r>
        <w:rPr>
          <w:rFonts w:hint="cs"/>
          <w:rtl/>
        </w:rPr>
        <w:t xml:space="preserve"> יד-טו</w:t>
      </w:r>
      <w:r w:rsidR="004C1309" w:rsidRPr="00351FDE">
        <w:rPr>
          <w:rtl/>
        </w:rPr>
        <w:t>)</w:t>
      </w:r>
      <w:r w:rsidR="00135A7B">
        <w:rPr>
          <w:rFonts w:hint="cs"/>
          <w:rtl/>
        </w:rPr>
        <w:t>.</w:t>
      </w:r>
      <w:r>
        <w:rPr>
          <w:rStyle w:val="a5"/>
          <w:rtl/>
        </w:rPr>
        <w:footnoteReference w:id="1"/>
      </w:r>
    </w:p>
    <w:p w14:paraId="03E4BC16" w14:textId="77777777" w:rsidR="007806E9" w:rsidRDefault="007806E9" w:rsidP="0045651B">
      <w:pPr>
        <w:spacing w:before="120" w:line="320" w:lineRule="atLeast"/>
        <w:jc w:val="both"/>
        <w:rPr>
          <w:rtl/>
          <w:lang w:val="he-IL"/>
        </w:rPr>
      </w:pPr>
      <w:r w:rsidRPr="007806E9">
        <w:rPr>
          <w:rFonts w:cs="David"/>
          <w:b/>
          <w:bCs/>
          <w:szCs w:val="24"/>
          <w:rtl/>
        </w:rPr>
        <w:t>וַיְהִי כַּאֲשֶׁר זָקֵן שְׁמוּאֵל וַיָּשֶׂם אֶת בָּנָיו שֹׁפְטִים לְיִשְׂרָאֵל:</w:t>
      </w:r>
      <w:r w:rsidRPr="007806E9">
        <w:rPr>
          <w:rFonts w:cs="David" w:hint="cs"/>
          <w:b/>
          <w:bCs/>
          <w:szCs w:val="24"/>
          <w:rtl/>
        </w:rPr>
        <w:t xml:space="preserve"> ... </w:t>
      </w:r>
      <w:r w:rsidRPr="007806E9">
        <w:rPr>
          <w:rFonts w:cs="David"/>
          <w:b/>
          <w:bCs/>
          <w:szCs w:val="24"/>
          <w:rtl/>
        </w:rPr>
        <w:t>וַיִּתְקַבְּצוּ כֹּל זִקְנֵי יִשְׂרָאֵל וַיָּבֹאוּ אֶל שְׁמוּאֵל הָרָמָתָה:</w:t>
      </w:r>
      <w:r w:rsidRPr="007806E9">
        <w:rPr>
          <w:rFonts w:cs="David" w:hint="cs"/>
          <w:b/>
          <w:bCs/>
          <w:szCs w:val="24"/>
          <w:rtl/>
        </w:rPr>
        <w:t xml:space="preserve"> </w:t>
      </w:r>
      <w:r w:rsidRPr="007806E9">
        <w:rPr>
          <w:rFonts w:cs="David"/>
          <w:b/>
          <w:bCs/>
          <w:szCs w:val="24"/>
          <w:rtl/>
        </w:rPr>
        <w:t xml:space="preserve">וַיֹּאמְרוּ אֵלָיו הִנֵּה אַתָּה זָקַנְתָּ וּבָנֶיךָ לֹא הָלְכוּ בִּדְרָכֶיךָ עַתָּה שִׂימָה לָּנוּ מֶלֶךְ לְשָׁפְטֵנוּ כְּכָל  </w:t>
      </w:r>
      <w:proofErr w:type="spellStart"/>
      <w:r w:rsidRPr="007806E9">
        <w:rPr>
          <w:rFonts w:cs="David"/>
          <w:b/>
          <w:bCs/>
          <w:szCs w:val="24"/>
          <w:rtl/>
        </w:rPr>
        <w:t>הַגּוֹיִם</w:t>
      </w:r>
      <w:proofErr w:type="spellEnd"/>
      <w:r w:rsidRPr="007806E9">
        <w:rPr>
          <w:rFonts w:cs="David"/>
          <w:b/>
          <w:bCs/>
          <w:szCs w:val="24"/>
          <w:rtl/>
        </w:rPr>
        <w:t>:</w:t>
      </w:r>
      <w:r w:rsidRPr="007806E9">
        <w:rPr>
          <w:rFonts w:cs="David" w:hint="cs"/>
          <w:b/>
          <w:bCs/>
          <w:szCs w:val="24"/>
          <w:rtl/>
        </w:rPr>
        <w:t xml:space="preserve"> </w:t>
      </w:r>
      <w:r w:rsidRPr="007806E9">
        <w:rPr>
          <w:rFonts w:cs="David"/>
          <w:b/>
          <w:bCs/>
          <w:szCs w:val="24"/>
          <w:rtl/>
        </w:rPr>
        <w:t>וַיֵּרַע הַדָּבָר בְּעֵינֵי שְׁמוּאֵל כַּאֲשֶׁר אָמְרוּ תְּנָה לָּנוּ מֶלֶךְ לְשָׁפְטֵנוּ וַיִּתְפַּלֵּל שְׁמוּאֵל אֶל ה': וַיֹּאמֶר ה' אֶל שְׁמוּאֵל שְׁמַע בְּקוֹל הָעָם לְכֹל אֲשֶׁר יֹאמְרוּ אֵלֶיךָ כִּי לֹא אֹתְךָ מָאָסוּ כִּי אֹתִי מָאֲסוּ מִמְּלֹךְ עֲלֵיהֶם:</w:t>
      </w:r>
      <w:r w:rsidRPr="007806E9">
        <w:rPr>
          <w:rFonts w:cs="David" w:hint="cs"/>
          <w:b/>
          <w:bCs/>
          <w:szCs w:val="24"/>
          <w:rtl/>
        </w:rPr>
        <w:t xml:space="preserve"> ... </w:t>
      </w:r>
      <w:r w:rsidRPr="007806E9">
        <w:rPr>
          <w:rFonts w:cs="David"/>
          <w:b/>
          <w:bCs/>
          <w:szCs w:val="24"/>
          <w:rtl/>
        </w:rPr>
        <w:t xml:space="preserve">וְעַתָּה שְׁמַע בְּקוֹלָם אַךְ כִּי הָעֵד תָּעִיד בָּהֶם וְהִגַּדְתָּ לָהֶם מִשְׁפַּט הַמֶּלֶךְ אֲשֶׁר </w:t>
      </w:r>
      <w:proofErr w:type="spellStart"/>
      <w:r w:rsidRPr="007806E9">
        <w:rPr>
          <w:rFonts w:cs="David"/>
          <w:b/>
          <w:bCs/>
          <w:szCs w:val="24"/>
          <w:rtl/>
        </w:rPr>
        <w:t>יִמְלֹך</w:t>
      </w:r>
      <w:proofErr w:type="spellEnd"/>
      <w:r w:rsidRPr="007806E9">
        <w:rPr>
          <w:rFonts w:cs="David"/>
          <w:b/>
          <w:bCs/>
          <w:szCs w:val="24"/>
          <w:rtl/>
        </w:rPr>
        <w:t>ְ עֲלֵיהֶם:</w:t>
      </w:r>
      <w:r>
        <w:rPr>
          <w:rFonts w:hint="cs"/>
          <w:rtl/>
          <w:lang w:val="he-IL"/>
        </w:rPr>
        <w:t xml:space="preserve"> (שמואל פרק ח</w:t>
      </w:r>
      <w:r w:rsidR="004B0F6C">
        <w:rPr>
          <w:rFonts w:hint="cs"/>
          <w:rtl/>
          <w:lang w:val="he-IL"/>
        </w:rPr>
        <w:t>, א-ט</w:t>
      </w:r>
      <w:r>
        <w:rPr>
          <w:rFonts w:hint="cs"/>
          <w:rtl/>
          <w:lang w:val="he-IL"/>
        </w:rPr>
        <w:t>).</w:t>
      </w:r>
      <w:r w:rsidR="00DE4B99">
        <w:rPr>
          <w:rStyle w:val="a5"/>
          <w:rtl/>
          <w:lang w:val="he-IL"/>
        </w:rPr>
        <w:footnoteReference w:id="2"/>
      </w:r>
    </w:p>
    <w:p w14:paraId="79103D27" w14:textId="3D6D6931" w:rsidR="007B522E" w:rsidRDefault="00E36AD5" w:rsidP="00FE4589">
      <w:pPr>
        <w:pStyle w:val="ab"/>
        <w:rPr>
          <w:rtl/>
        </w:rPr>
      </w:pPr>
      <w:r>
        <w:rPr>
          <w:rtl/>
        </w:rPr>
        <w:t xml:space="preserve">ספרי דברים </w:t>
      </w:r>
      <w:proofErr w:type="spellStart"/>
      <w:r w:rsidR="00E61FC1">
        <w:rPr>
          <w:rtl/>
        </w:rPr>
        <w:t>פיסקא</w:t>
      </w:r>
      <w:proofErr w:type="spellEnd"/>
      <w:r w:rsidR="00E61FC1">
        <w:rPr>
          <w:rtl/>
        </w:rPr>
        <w:t xml:space="preserve"> </w:t>
      </w:r>
      <w:proofErr w:type="spellStart"/>
      <w:r w:rsidR="00E61FC1">
        <w:rPr>
          <w:rtl/>
        </w:rPr>
        <w:t>סז</w:t>
      </w:r>
      <w:proofErr w:type="spellEnd"/>
      <w:r w:rsidR="00E61FC1">
        <w:rPr>
          <w:rtl/>
        </w:rPr>
        <w:t xml:space="preserve"> </w:t>
      </w:r>
      <w:r>
        <w:rPr>
          <w:rtl/>
        </w:rPr>
        <w:t xml:space="preserve">פרשת ראה </w:t>
      </w:r>
      <w:r w:rsidR="00822115">
        <w:rPr>
          <w:rtl/>
        </w:rPr>
        <w:t>–</w:t>
      </w:r>
      <w:r w:rsidR="00E61FC1">
        <w:rPr>
          <w:rFonts w:hint="cs"/>
          <w:rtl/>
        </w:rPr>
        <w:t xml:space="preserve"> </w:t>
      </w:r>
      <w:r w:rsidR="00822115">
        <w:rPr>
          <w:rFonts w:hint="cs"/>
          <w:rtl/>
        </w:rPr>
        <w:t>שלוש מצוות התלויות בארץ</w:t>
      </w:r>
    </w:p>
    <w:p w14:paraId="7F0704F7" w14:textId="77777777" w:rsidR="003F50A0" w:rsidRDefault="00E36AD5" w:rsidP="00DE4B99">
      <w:pPr>
        <w:pStyle w:val="ac"/>
        <w:rPr>
          <w:rtl/>
        </w:rPr>
      </w:pPr>
      <w:r>
        <w:rPr>
          <w:rFonts w:hint="cs"/>
          <w:rtl/>
        </w:rPr>
        <w:t>"</w:t>
      </w:r>
      <w:r>
        <w:rPr>
          <w:rtl/>
        </w:rPr>
        <w:t>ועברתם את הירדן וישבתם בארץ</w:t>
      </w:r>
      <w:r w:rsidR="003F50A0">
        <w:rPr>
          <w:rFonts w:hint="cs"/>
          <w:rtl/>
        </w:rPr>
        <w:t>"</w:t>
      </w:r>
      <w:r>
        <w:rPr>
          <w:rFonts w:hint="cs"/>
          <w:rtl/>
        </w:rPr>
        <w:t xml:space="preserve"> - </w:t>
      </w:r>
      <w:r>
        <w:rPr>
          <w:rtl/>
        </w:rPr>
        <w:t>רבי יהודה אומר</w:t>
      </w:r>
      <w:r>
        <w:rPr>
          <w:rFonts w:hint="cs"/>
          <w:rtl/>
        </w:rPr>
        <w:t>:</w:t>
      </w:r>
      <w:r>
        <w:rPr>
          <w:rtl/>
        </w:rPr>
        <w:t xml:space="preserve"> שלש מצוות נצטוו ישראל בשעת כניסתם לארץ</w:t>
      </w:r>
      <w:r>
        <w:rPr>
          <w:rFonts w:hint="cs"/>
          <w:rtl/>
        </w:rPr>
        <w:t>:</w:t>
      </w:r>
      <w:r>
        <w:rPr>
          <w:rtl/>
        </w:rPr>
        <w:t xml:space="preserve"> למנות להם מלך</w:t>
      </w:r>
      <w:r>
        <w:rPr>
          <w:rFonts w:hint="cs"/>
          <w:rtl/>
        </w:rPr>
        <w:t>,</w:t>
      </w:r>
      <w:r>
        <w:rPr>
          <w:rtl/>
        </w:rPr>
        <w:t xml:space="preserve"> לבנות להם בית הבחירה</w:t>
      </w:r>
      <w:r>
        <w:rPr>
          <w:rFonts w:hint="cs"/>
          <w:rtl/>
        </w:rPr>
        <w:t>,</w:t>
      </w:r>
      <w:r>
        <w:rPr>
          <w:rtl/>
        </w:rPr>
        <w:t xml:space="preserve"> ולהכרית זרע עמלק</w:t>
      </w:r>
      <w:r>
        <w:rPr>
          <w:rFonts w:hint="cs"/>
          <w:rtl/>
        </w:rPr>
        <w:t>.</w:t>
      </w:r>
      <w:r w:rsidR="00C068E6">
        <w:rPr>
          <w:rStyle w:val="a5"/>
          <w:rtl/>
        </w:rPr>
        <w:footnoteReference w:id="3"/>
      </w:r>
      <w:r>
        <w:rPr>
          <w:rFonts w:hint="cs"/>
          <w:rtl/>
        </w:rPr>
        <w:t xml:space="preserve"> </w:t>
      </w:r>
    </w:p>
    <w:p w14:paraId="4B56650D" w14:textId="07DEBE91" w:rsidR="00543735" w:rsidRPr="00543735" w:rsidRDefault="00543735" w:rsidP="00837CEB">
      <w:pPr>
        <w:pStyle w:val="ab"/>
        <w:rPr>
          <w:rtl/>
          <w:lang w:val="he-IL"/>
        </w:rPr>
      </w:pPr>
      <w:r w:rsidRPr="00543735">
        <w:rPr>
          <w:rtl/>
          <w:lang w:val="he-IL"/>
        </w:rPr>
        <w:t xml:space="preserve">מדרש תנאים לדברים </w:t>
      </w:r>
      <w:proofErr w:type="spellStart"/>
      <w:r w:rsidRPr="00543735">
        <w:rPr>
          <w:rtl/>
          <w:lang w:val="he-IL"/>
        </w:rPr>
        <w:t>יז</w:t>
      </w:r>
      <w:proofErr w:type="spellEnd"/>
      <w:r w:rsidR="00610426">
        <w:rPr>
          <w:rFonts w:hint="cs"/>
          <w:rtl/>
          <w:lang w:val="he-IL"/>
        </w:rPr>
        <w:t xml:space="preserve"> יד</w:t>
      </w:r>
      <w:r w:rsidR="00E61FC1">
        <w:rPr>
          <w:rFonts w:hint="cs"/>
          <w:rtl/>
          <w:lang w:val="he-IL"/>
        </w:rPr>
        <w:t xml:space="preserve"> </w:t>
      </w:r>
      <w:r w:rsidR="00435509">
        <w:rPr>
          <w:rtl/>
          <w:lang w:val="he-IL"/>
        </w:rPr>
        <w:t>–</w:t>
      </w:r>
      <w:r w:rsidR="00435509">
        <w:rPr>
          <w:rFonts w:hint="cs"/>
          <w:rtl/>
          <w:lang w:val="he-IL"/>
        </w:rPr>
        <w:t xml:space="preserve"> רשות או חובה?</w:t>
      </w:r>
    </w:p>
    <w:p w14:paraId="4C6F7E29" w14:textId="77777777" w:rsidR="00610426" w:rsidRDefault="00837CEB" w:rsidP="00610426">
      <w:pPr>
        <w:pStyle w:val="ac"/>
        <w:rPr>
          <w:rtl/>
          <w:lang w:val="he-IL"/>
        </w:rPr>
      </w:pPr>
      <w:r>
        <w:rPr>
          <w:rFonts w:hint="cs"/>
          <w:rtl/>
          <w:lang w:val="he-IL"/>
        </w:rPr>
        <w:t>"</w:t>
      </w:r>
      <w:r w:rsidR="00543735" w:rsidRPr="00543735">
        <w:rPr>
          <w:rtl/>
          <w:lang w:val="he-IL"/>
        </w:rPr>
        <w:t>ואמרת אשימה עלי מלך</w:t>
      </w:r>
      <w:r>
        <w:rPr>
          <w:rFonts w:hint="cs"/>
          <w:rtl/>
          <w:lang w:val="he-IL"/>
        </w:rPr>
        <w:t>" -</w:t>
      </w:r>
      <w:r w:rsidR="00543735" w:rsidRPr="00543735">
        <w:rPr>
          <w:rtl/>
          <w:lang w:val="he-IL"/>
        </w:rPr>
        <w:t xml:space="preserve"> יכול רשות ולא חובה</w:t>
      </w:r>
      <w:r>
        <w:rPr>
          <w:rFonts w:hint="cs"/>
          <w:rtl/>
          <w:lang w:val="he-IL"/>
        </w:rPr>
        <w:t>?</w:t>
      </w:r>
      <w:r w:rsidR="00543735" w:rsidRPr="00543735">
        <w:rPr>
          <w:rtl/>
          <w:lang w:val="he-IL"/>
        </w:rPr>
        <w:t xml:space="preserve"> ת</w:t>
      </w:r>
      <w:r>
        <w:rPr>
          <w:rFonts w:hint="cs"/>
          <w:rtl/>
          <w:lang w:val="he-IL"/>
        </w:rPr>
        <w:t>למוד לומר: "</w:t>
      </w:r>
      <w:r w:rsidR="00543735" w:rsidRPr="00543735">
        <w:rPr>
          <w:rtl/>
          <w:lang w:val="he-IL"/>
        </w:rPr>
        <w:t>שום תשים</w:t>
      </w:r>
      <w:r>
        <w:rPr>
          <w:rFonts w:hint="cs"/>
          <w:rtl/>
          <w:lang w:val="he-IL"/>
        </w:rPr>
        <w:t>" -</w:t>
      </w:r>
      <w:r w:rsidR="00543735" w:rsidRPr="00543735">
        <w:rPr>
          <w:rtl/>
          <w:lang w:val="he-IL"/>
        </w:rPr>
        <w:t xml:space="preserve"> חובה ולא רשות</w:t>
      </w:r>
      <w:r>
        <w:rPr>
          <w:rFonts w:hint="cs"/>
          <w:rtl/>
          <w:lang w:val="he-IL"/>
        </w:rPr>
        <w:t>.</w:t>
      </w:r>
      <w:r w:rsidR="00543735" w:rsidRPr="00543735">
        <w:rPr>
          <w:rtl/>
          <w:lang w:val="he-IL"/>
        </w:rPr>
        <w:t xml:space="preserve"> אמר ר' יהודה</w:t>
      </w:r>
      <w:r>
        <w:rPr>
          <w:rFonts w:hint="cs"/>
          <w:rtl/>
          <w:lang w:val="he-IL"/>
        </w:rPr>
        <w:t>:</w:t>
      </w:r>
      <w:r w:rsidR="00543735" w:rsidRPr="00543735">
        <w:rPr>
          <w:rtl/>
          <w:lang w:val="he-IL"/>
        </w:rPr>
        <w:t xml:space="preserve"> מצוה מן התורה לשאול להן מלך</w:t>
      </w:r>
      <w:r w:rsidR="00A660D5">
        <w:rPr>
          <w:rFonts w:hint="cs"/>
          <w:rtl/>
          <w:lang w:val="he-IL"/>
        </w:rPr>
        <w:t>.</w:t>
      </w:r>
      <w:r w:rsidR="00543735" w:rsidRPr="00543735">
        <w:rPr>
          <w:rtl/>
          <w:lang w:val="he-IL"/>
        </w:rPr>
        <w:t xml:space="preserve"> שנ</w:t>
      </w:r>
      <w:r w:rsidR="00A660D5">
        <w:rPr>
          <w:rFonts w:hint="cs"/>
          <w:rtl/>
          <w:lang w:val="he-IL"/>
        </w:rPr>
        <w:t>אמר: "</w:t>
      </w:r>
      <w:r w:rsidR="00543735" w:rsidRPr="00543735">
        <w:rPr>
          <w:rtl/>
          <w:lang w:val="he-IL"/>
        </w:rPr>
        <w:t>שום תשים עליך מלך</w:t>
      </w:r>
      <w:r w:rsidR="00A660D5">
        <w:rPr>
          <w:rFonts w:hint="cs"/>
          <w:rtl/>
          <w:lang w:val="he-IL"/>
        </w:rPr>
        <w:t>".</w:t>
      </w:r>
      <w:r w:rsidR="003231C3">
        <w:rPr>
          <w:rStyle w:val="a5"/>
          <w:rtl/>
          <w:lang w:val="he-IL"/>
        </w:rPr>
        <w:footnoteReference w:id="4"/>
      </w:r>
      <w:r w:rsidR="00543735" w:rsidRPr="00543735">
        <w:rPr>
          <w:rtl/>
          <w:lang w:val="he-IL"/>
        </w:rPr>
        <w:t xml:space="preserve"> אם כן למה נענשו בימי שמואל</w:t>
      </w:r>
      <w:r w:rsidR="00A660D5">
        <w:rPr>
          <w:rFonts w:hint="cs"/>
          <w:rtl/>
          <w:lang w:val="he-IL"/>
        </w:rPr>
        <w:t>?</w:t>
      </w:r>
      <w:r w:rsidR="00543735" w:rsidRPr="00543735">
        <w:rPr>
          <w:rtl/>
          <w:lang w:val="he-IL"/>
        </w:rPr>
        <w:t xml:space="preserve"> </w:t>
      </w:r>
      <w:r w:rsidR="00543735" w:rsidRPr="00543735">
        <w:rPr>
          <w:rtl/>
          <w:lang w:val="he-IL"/>
        </w:rPr>
        <w:lastRenderedPageBreak/>
        <w:t>שהקדימו על ידם וששאלו בתרעומת ולא בקשו להן מלך לשם שמים</w:t>
      </w:r>
      <w:r w:rsidR="00A660D5">
        <w:rPr>
          <w:rFonts w:hint="cs"/>
          <w:rtl/>
          <w:lang w:val="he-IL"/>
        </w:rPr>
        <w:t>.</w:t>
      </w:r>
      <w:r w:rsidR="00543735" w:rsidRPr="00543735">
        <w:rPr>
          <w:rtl/>
          <w:lang w:val="he-IL"/>
        </w:rPr>
        <w:t xml:space="preserve"> ר' אלעזר </w:t>
      </w:r>
      <w:proofErr w:type="spellStart"/>
      <w:r w:rsidR="00543735" w:rsidRPr="00543735">
        <w:rPr>
          <w:rtl/>
          <w:lang w:val="he-IL"/>
        </w:rPr>
        <w:t>ביר</w:t>
      </w:r>
      <w:r w:rsidR="00610426">
        <w:rPr>
          <w:rFonts w:hint="cs"/>
          <w:rtl/>
          <w:lang w:val="he-IL"/>
        </w:rPr>
        <w:t>בי</w:t>
      </w:r>
      <w:proofErr w:type="spellEnd"/>
      <w:r w:rsidR="00543735" w:rsidRPr="00543735">
        <w:rPr>
          <w:rtl/>
          <w:lang w:val="he-IL"/>
        </w:rPr>
        <w:t xml:space="preserve"> צדוק אומ</w:t>
      </w:r>
      <w:r w:rsidR="00A660D5">
        <w:rPr>
          <w:rFonts w:hint="cs"/>
          <w:rtl/>
          <w:lang w:val="he-IL"/>
        </w:rPr>
        <w:t>ר:</w:t>
      </w:r>
      <w:r w:rsidR="00543735" w:rsidRPr="00543735">
        <w:rPr>
          <w:rtl/>
          <w:lang w:val="he-IL"/>
        </w:rPr>
        <w:t xml:space="preserve"> זקנים שבאותו הדור כהוגן שאלו</w:t>
      </w:r>
      <w:r w:rsidR="00A660D5">
        <w:rPr>
          <w:rFonts w:hint="cs"/>
          <w:rtl/>
          <w:lang w:val="he-IL"/>
        </w:rPr>
        <w:t>,</w:t>
      </w:r>
      <w:r w:rsidR="00543735" w:rsidRPr="00543735">
        <w:rPr>
          <w:rtl/>
          <w:lang w:val="he-IL"/>
        </w:rPr>
        <w:t xml:space="preserve"> שנ</w:t>
      </w:r>
      <w:r w:rsidR="00610426">
        <w:rPr>
          <w:rFonts w:hint="cs"/>
          <w:rtl/>
          <w:lang w:val="he-IL"/>
        </w:rPr>
        <w:t>אמר: "</w:t>
      </w:r>
      <w:r w:rsidR="00543735" w:rsidRPr="00543735">
        <w:rPr>
          <w:rtl/>
          <w:lang w:val="he-IL"/>
        </w:rPr>
        <w:t>שימה לנו מלך</w:t>
      </w:r>
      <w:r w:rsidR="00610426">
        <w:rPr>
          <w:rFonts w:hint="cs"/>
          <w:rtl/>
          <w:lang w:val="he-IL"/>
        </w:rPr>
        <w:t>".</w:t>
      </w:r>
      <w:r w:rsidR="00543735" w:rsidRPr="00543735">
        <w:rPr>
          <w:rtl/>
          <w:lang w:val="he-IL"/>
        </w:rPr>
        <w:t xml:space="preserve"> אבל עמי הארץ שביניהן קלקלו שנ</w:t>
      </w:r>
      <w:r w:rsidR="00610426">
        <w:rPr>
          <w:rFonts w:hint="cs"/>
          <w:rtl/>
          <w:lang w:val="he-IL"/>
        </w:rPr>
        <w:t>אמר</w:t>
      </w:r>
      <w:r w:rsidR="00543735" w:rsidRPr="00543735">
        <w:rPr>
          <w:rtl/>
          <w:lang w:val="he-IL"/>
        </w:rPr>
        <w:t xml:space="preserve"> (שם ח כ) </w:t>
      </w:r>
      <w:r w:rsidR="00610426">
        <w:rPr>
          <w:rFonts w:hint="cs"/>
          <w:rtl/>
          <w:lang w:val="he-IL"/>
        </w:rPr>
        <w:t>"</w:t>
      </w:r>
      <w:r w:rsidR="00543735" w:rsidRPr="00543735">
        <w:rPr>
          <w:rtl/>
          <w:lang w:val="he-IL"/>
        </w:rPr>
        <w:t xml:space="preserve">והיינו אנחנו ככל </w:t>
      </w:r>
      <w:proofErr w:type="spellStart"/>
      <w:r w:rsidR="00543735" w:rsidRPr="00543735">
        <w:rPr>
          <w:rtl/>
          <w:lang w:val="he-IL"/>
        </w:rPr>
        <w:t>הגוים</w:t>
      </w:r>
      <w:proofErr w:type="spellEnd"/>
      <w:r w:rsidR="00543735" w:rsidRPr="00543735">
        <w:rPr>
          <w:rtl/>
          <w:lang w:val="he-IL"/>
        </w:rPr>
        <w:t xml:space="preserve"> ושפטנו מלכנו</w:t>
      </w:r>
      <w:r w:rsidR="00610426">
        <w:rPr>
          <w:rFonts w:hint="cs"/>
          <w:rtl/>
          <w:lang w:val="he-IL"/>
        </w:rPr>
        <w:t>".</w:t>
      </w:r>
      <w:r w:rsidR="0045651B">
        <w:rPr>
          <w:rStyle w:val="a5"/>
          <w:rtl/>
          <w:lang w:val="he-IL"/>
        </w:rPr>
        <w:footnoteReference w:id="5"/>
      </w:r>
    </w:p>
    <w:p w14:paraId="6C47CDF3" w14:textId="66F56418" w:rsidR="007B522E" w:rsidRPr="007B522E" w:rsidRDefault="007B522E" w:rsidP="007F40F2">
      <w:pPr>
        <w:pStyle w:val="ab"/>
        <w:rPr>
          <w:rtl/>
          <w:lang w:val="he-IL"/>
        </w:rPr>
      </w:pPr>
      <w:r w:rsidRPr="007B522E">
        <w:rPr>
          <w:rtl/>
          <w:lang w:val="he-IL"/>
        </w:rPr>
        <w:t xml:space="preserve">ספרי דברים </w:t>
      </w:r>
      <w:r w:rsidR="00E61FC1" w:rsidRPr="007B522E">
        <w:rPr>
          <w:rtl/>
          <w:lang w:val="he-IL"/>
        </w:rPr>
        <w:t xml:space="preserve">קנו </w:t>
      </w:r>
      <w:r w:rsidRPr="007B522E">
        <w:rPr>
          <w:rtl/>
          <w:lang w:val="he-IL"/>
        </w:rPr>
        <w:t xml:space="preserve">פרשת שופטים </w:t>
      </w:r>
      <w:r w:rsidR="00E61FC1">
        <w:rPr>
          <w:rFonts w:hint="cs"/>
          <w:rtl/>
          <w:lang w:val="he-IL"/>
        </w:rPr>
        <w:t xml:space="preserve">- </w:t>
      </w:r>
      <w:r w:rsidRPr="007B522E">
        <w:rPr>
          <w:rtl/>
          <w:lang w:val="he-IL"/>
        </w:rPr>
        <w:t xml:space="preserve"> </w:t>
      </w:r>
      <w:r w:rsidR="003A58C4">
        <w:rPr>
          <w:rFonts w:hint="cs"/>
          <w:rtl/>
          <w:lang w:val="he-IL"/>
        </w:rPr>
        <w:t xml:space="preserve">מחלוקת ר' יהודה ור' </w:t>
      </w:r>
      <w:proofErr w:type="spellStart"/>
      <w:r w:rsidR="003A58C4">
        <w:rPr>
          <w:rFonts w:hint="cs"/>
          <w:rtl/>
          <w:lang w:val="he-IL"/>
        </w:rPr>
        <w:t>נהוריי</w:t>
      </w:r>
      <w:proofErr w:type="spellEnd"/>
    </w:p>
    <w:p w14:paraId="19B4C210" w14:textId="5A05ED22" w:rsidR="007B522E" w:rsidRDefault="007B522E" w:rsidP="007F40F2">
      <w:pPr>
        <w:pStyle w:val="ac"/>
        <w:rPr>
          <w:rtl/>
          <w:lang w:val="he-IL"/>
        </w:rPr>
      </w:pPr>
      <w:r w:rsidRPr="007B522E">
        <w:rPr>
          <w:rtl/>
          <w:lang w:val="he-IL"/>
        </w:rPr>
        <w:t>כי תבוא אל הארץ</w:t>
      </w:r>
      <w:r w:rsidR="0028607C">
        <w:rPr>
          <w:rFonts w:hint="cs"/>
          <w:rtl/>
          <w:lang w:val="he-IL"/>
        </w:rPr>
        <w:t xml:space="preserve"> -</w:t>
      </w:r>
      <w:r w:rsidRPr="007B522E">
        <w:rPr>
          <w:rtl/>
          <w:lang w:val="he-IL"/>
        </w:rPr>
        <w:t xml:space="preserve"> עשה מצוה האמורה </w:t>
      </w:r>
      <w:proofErr w:type="spellStart"/>
      <w:r w:rsidRPr="007B522E">
        <w:rPr>
          <w:rtl/>
          <w:lang w:val="he-IL"/>
        </w:rPr>
        <w:t>בענין</w:t>
      </w:r>
      <w:proofErr w:type="spellEnd"/>
      <w:r w:rsidR="0028607C">
        <w:rPr>
          <w:rFonts w:hint="cs"/>
          <w:rtl/>
          <w:lang w:val="he-IL"/>
        </w:rPr>
        <w:t>,</w:t>
      </w:r>
      <w:r w:rsidRPr="007B522E">
        <w:rPr>
          <w:rtl/>
          <w:lang w:val="he-IL"/>
        </w:rPr>
        <w:t xml:space="preserve"> שבשכרה תיכנס לארץ</w:t>
      </w:r>
      <w:r w:rsidR="0028607C">
        <w:rPr>
          <w:rFonts w:hint="cs"/>
          <w:rtl/>
          <w:lang w:val="he-IL"/>
        </w:rPr>
        <w:t xml:space="preserve"> ... </w:t>
      </w:r>
      <w:r w:rsidRPr="007B522E">
        <w:rPr>
          <w:rtl/>
          <w:lang w:val="he-IL"/>
        </w:rPr>
        <w:t>וירשתה וישבתה בה</w:t>
      </w:r>
      <w:r w:rsidR="0028607C">
        <w:rPr>
          <w:rFonts w:hint="cs"/>
          <w:rtl/>
          <w:lang w:val="he-IL"/>
        </w:rPr>
        <w:t xml:space="preserve"> - </w:t>
      </w:r>
      <w:r w:rsidRPr="007B522E">
        <w:rPr>
          <w:rtl/>
          <w:lang w:val="he-IL"/>
        </w:rPr>
        <w:t>בשכר שתירש תשב.</w:t>
      </w:r>
      <w:r w:rsidR="0028607C">
        <w:rPr>
          <w:rStyle w:val="a5"/>
          <w:rtl/>
          <w:lang w:val="he-IL"/>
        </w:rPr>
        <w:footnoteReference w:id="6"/>
      </w:r>
      <w:r w:rsidRPr="007B522E">
        <w:rPr>
          <w:rtl/>
          <w:lang w:val="he-IL"/>
        </w:rPr>
        <w:t xml:space="preserve"> </w:t>
      </w:r>
      <w:r w:rsidR="0028607C">
        <w:rPr>
          <w:rFonts w:hint="cs"/>
          <w:rtl/>
          <w:lang w:val="he-IL"/>
        </w:rPr>
        <w:t>"</w:t>
      </w:r>
      <w:r w:rsidRPr="007B522E">
        <w:rPr>
          <w:rtl/>
          <w:lang w:val="he-IL"/>
        </w:rPr>
        <w:t>ואמרת אשימה עלי מלך</w:t>
      </w:r>
      <w:r w:rsidR="0028607C">
        <w:rPr>
          <w:rFonts w:hint="cs"/>
          <w:rtl/>
          <w:lang w:val="he-IL"/>
        </w:rPr>
        <w:t>"</w:t>
      </w:r>
      <w:r w:rsidR="00211FA3">
        <w:rPr>
          <w:rStyle w:val="a5"/>
          <w:rtl/>
          <w:lang w:val="he-IL"/>
        </w:rPr>
        <w:footnoteReference w:id="7"/>
      </w:r>
      <w:r w:rsidR="0028607C">
        <w:rPr>
          <w:rFonts w:hint="cs"/>
          <w:rtl/>
          <w:lang w:val="he-IL"/>
        </w:rPr>
        <w:t xml:space="preserve"> - </w:t>
      </w:r>
      <w:r w:rsidRPr="007B522E">
        <w:rPr>
          <w:rtl/>
          <w:lang w:val="he-IL"/>
        </w:rPr>
        <w:t xml:space="preserve">רבי </w:t>
      </w:r>
      <w:proofErr w:type="spellStart"/>
      <w:r w:rsidRPr="007B522E">
        <w:rPr>
          <w:rtl/>
          <w:lang w:val="he-IL"/>
        </w:rPr>
        <w:t>נהוריי</w:t>
      </w:r>
      <w:proofErr w:type="spellEnd"/>
      <w:r w:rsidRPr="007B522E">
        <w:rPr>
          <w:rtl/>
          <w:lang w:val="he-IL"/>
        </w:rPr>
        <w:t xml:space="preserve"> אומר</w:t>
      </w:r>
      <w:r w:rsidR="00211FA3">
        <w:rPr>
          <w:rFonts w:hint="cs"/>
          <w:rtl/>
          <w:lang w:val="he-IL"/>
        </w:rPr>
        <w:t>:</w:t>
      </w:r>
      <w:r w:rsidRPr="007B522E">
        <w:rPr>
          <w:rtl/>
          <w:lang w:val="he-IL"/>
        </w:rPr>
        <w:t xml:space="preserve"> הרי זה דבר גניי לישראל</w:t>
      </w:r>
      <w:r w:rsidR="0028607C">
        <w:rPr>
          <w:rFonts w:hint="cs"/>
          <w:rtl/>
          <w:lang w:val="he-IL"/>
        </w:rPr>
        <w:t>,</w:t>
      </w:r>
      <w:r w:rsidRPr="007B522E">
        <w:rPr>
          <w:rtl/>
          <w:lang w:val="he-IL"/>
        </w:rPr>
        <w:t xml:space="preserve"> שנאמר</w:t>
      </w:r>
      <w:r w:rsidR="00211FA3">
        <w:rPr>
          <w:rFonts w:hint="cs"/>
          <w:rtl/>
          <w:lang w:val="he-IL"/>
        </w:rPr>
        <w:t>: "</w:t>
      </w:r>
      <w:r w:rsidRPr="007B522E">
        <w:rPr>
          <w:rtl/>
          <w:lang w:val="he-IL"/>
        </w:rPr>
        <w:t>כי לא אותך מאסו כי אותי מאסו ממלוך עליהם</w:t>
      </w:r>
      <w:r w:rsidR="00211FA3">
        <w:rPr>
          <w:rFonts w:hint="cs"/>
          <w:rtl/>
          <w:lang w:val="he-IL"/>
        </w:rPr>
        <w:t>".</w:t>
      </w:r>
      <w:r w:rsidR="007F40F2">
        <w:rPr>
          <w:rStyle w:val="a5"/>
          <w:rtl/>
          <w:lang w:val="he-IL"/>
        </w:rPr>
        <w:footnoteReference w:id="8"/>
      </w:r>
      <w:r w:rsidRPr="007B522E">
        <w:rPr>
          <w:rtl/>
          <w:lang w:val="he-IL"/>
        </w:rPr>
        <w:t xml:space="preserve"> אמר רבי יהודה</w:t>
      </w:r>
      <w:r w:rsidR="00211FA3">
        <w:rPr>
          <w:rFonts w:hint="cs"/>
          <w:rtl/>
          <w:lang w:val="he-IL"/>
        </w:rPr>
        <w:t>:</w:t>
      </w:r>
      <w:r w:rsidRPr="007B522E">
        <w:rPr>
          <w:rtl/>
          <w:lang w:val="he-IL"/>
        </w:rPr>
        <w:t xml:space="preserve"> והלא מצוה מן התורה לשאול להם מלך</w:t>
      </w:r>
      <w:r w:rsidR="00211FA3">
        <w:rPr>
          <w:rFonts w:hint="cs"/>
          <w:rtl/>
          <w:lang w:val="he-IL"/>
        </w:rPr>
        <w:t>,</w:t>
      </w:r>
      <w:r w:rsidRPr="007B522E">
        <w:rPr>
          <w:rtl/>
          <w:lang w:val="he-IL"/>
        </w:rPr>
        <w:t xml:space="preserve"> שנאמר</w:t>
      </w:r>
      <w:r w:rsidR="00211FA3">
        <w:rPr>
          <w:rFonts w:hint="cs"/>
          <w:rtl/>
          <w:lang w:val="he-IL"/>
        </w:rPr>
        <w:t>:</w:t>
      </w:r>
      <w:r w:rsidRPr="007B522E">
        <w:rPr>
          <w:rtl/>
          <w:lang w:val="he-IL"/>
        </w:rPr>
        <w:t xml:space="preserve"> </w:t>
      </w:r>
      <w:r w:rsidR="00211FA3">
        <w:rPr>
          <w:rFonts w:hint="cs"/>
          <w:rtl/>
          <w:lang w:val="he-IL"/>
        </w:rPr>
        <w:t>"</w:t>
      </w:r>
      <w:r w:rsidRPr="007B522E">
        <w:rPr>
          <w:rtl/>
          <w:lang w:val="he-IL"/>
        </w:rPr>
        <w:t>שום תשים עליך מלך</w:t>
      </w:r>
      <w:r w:rsidR="00211FA3">
        <w:rPr>
          <w:rFonts w:hint="cs"/>
          <w:rtl/>
          <w:lang w:val="he-IL"/>
        </w:rPr>
        <w:t>"</w:t>
      </w:r>
      <w:r w:rsidR="007F40F2">
        <w:rPr>
          <w:rFonts w:hint="cs"/>
          <w:rtl/>
          <w:lang w:val="he-IL"/>
        </w:rPr>
        <w:t>!</w:t>
      </w:r>
      <w:r w:rsidRPr="007B522E">
        <w:rPr>
          <w:rtl/>
          <w:lang w:val="he-IL"/>
        </w:rPr>
        <w:t xml:space="preserve"> למה נענשו בימי שמואל</w:t>
      </w:r>
      <w:r w:rsidR="007F40F2">
        <w:rPr>
          <w:rFonts w:hint="cs"/>
          <w:rtl/>
          <w:lang w:val="he-IL"/>
        </w:rPr>
        <w:t>?</w:t>
      </w:r>
      <w:r w:rsidRPr="007B522E">
        <w:rPr>
          <w:rtl/>
          <w:lang w:val="he-IL"/>
        </w:rPr>
        <w:t xml:space="preserve"> לפי שהקדימו על ידם.</w:t>
      </w:r>
      <w:r w:rsidR="00A427D7">
        <w:rPr>
          <w:rStyle w:val="a5"/>
          <w:rtl/>
          <w:lang w:val="he-IL"/>
        </w:rPr>
        <w:footnoteReference w:id="9"/>
      </w:r>
      <w:r w:rsidRPr="007B522E">
        <w:rPr>
          <w:rtl/>
          <w:lang w:val="he-IL"/>
        </w:rPr>
        <w:t xml:space="preserve"> </w:t>
      </w:r>
      <w:r w:rsidR="007F40F2">
        <w:rPr>
          <w:rFonts w:hint="cs"/>
          <w:rtl/>
          <w:lang w:val="he-IL"/>
        </w:rPr>
        <w:t>"</w:t>
      </w:r>
      <w:r w:rsidRPr="007B522E">
        <w:rPr>
          <w:rtl/>
          <w:lang w:val="he-IL"/>
        </w:rPr>
        <w:t xml:space="preserve">ככל </w:t>
      </w:r>
      <w:proofErr w:type="spellStart"/>
      <w:r w:rsidRPr="007B522E">
        <w:rPr>
          <w:rtl/>
          <w:lang w:val="he-IL"/>
        </w:rPr>
        <w:t>הגוים</w:t>
      </w:r>
      <w:proofErr w:type="spellEnd"/>
      <w:r w:rsidRPr="007B522E">
        <w:rPr>
          <w:rtl/>
          <w:lang w:val="he-IL"/>
        </w:rPr>
        <w:t xml:space="preserve"> אשר </w:t>
      </w:r>
      <w:proofErr w:type="spellStart"/>
      <w:r w:rsidRPr="007B522E">
        <w:rPr>
          <w:rtl/>
          <w:lang w:val="he-IL"/>
        </w:rPr>
        <w:t>סביבותי</w:t>
      </w:r>
      <w:proofErr w:type="spellEnd"/>
      <w:r w:rsidR="007F40F2">
        <w:rPr>
          <w:rFonts w:hint="cs"/>
          <w:rtl/>
          <w:lang w:val="he-IL"/>
        </w:rPr>
        <w:t>"</w:t>
      </w:r>
      <w:r w:rsidRPr="007B522E">
        <w:rPr>
          <w:rtl/>
          <w:lang w:val="he-IL"/>
        </w:rPr>
        <w:t xml:space="preserve">, רבי </w:t>
      </w:r>
      <w:proofErr w:type="spellStart"/>
      <w:r w:rsidRPr="007B522E">
        <w:rPr>
          <w:rtl/>
          <w:lang w:val="he-IL"/>
        </w:rPr>
        <w:t>נהוריי</w:t>
      </w:r>
      <w:proofErr w:type="spellEnd"/>
      <w:r w:rsidRPr="007B522E">
        <w:rPr>
          <w:rtl/>
          <w:lang w:val="he-IL"/>
        </w:rPr>
        <w:t xml:space="preserve"> אומר</w:t>
      </w:r>
      <w:r w:rsidR="007F40F2">
        <w:rPr>
          <w:rFonts w:hint="cs"/>
          <w:rtl/>
          <w:lang w:val="he-IL"/>
        </w:rPr>
        <w:t>:</w:t>
      </w:r>
      <w:r w:rsidRPr="007B522E">
        <w:rPr>
          <w:rtl/>
          <w:lang w:val="he-IL"/>
        </w:rPr>
        <w:t xml:space="preserve"> לא בקשו להם מלך אלא להעבידם עבודה זרה</w:t>
      </w:r>
      <w:r w:rsidR="00BF2E37">
        <w:rPr>
          <w:rFonts w:hint="cs"/>
          <w:rtl/>
          <w:lang w:val="he-IL"/>
        </w:rPr>
        <w:t>,</w:t>
      </w:r>
      <w:r w:rsidRPr="007B522E">
        <w:rPr>
          <w:rtl/>
          <w:lang w:val="he-IL"/>
        </w:rPr>
        <w:t xml:space="preserve"> שנאמר</w:t>
      </w:r>
      <w:r w:rsidR="00BF2E37">
        <w:rPr>
          <w:rFonts w:hint="cs"/>
          <w:rtl/>
          <w:lang w:val="he-IL"/>
        </w:rPr>
        <w:t>:</w:t>
      </w:r>
      <w:r w:rsidRPr="007B522E">
        <w:rPr>
          <w:rtl/>
          <w:lang w:val="he-IL"/>
        </w:rPr>
        <w:t xml:space="preserve"> </w:t>
      </w:r>
      <w:r w:rsidR="00BF2E37">
        <w:rPr>
          <w:rFonts w:hint="cs"/>
          <w:rtl/>
          <w:lang w:val="he-IL"/>
        </w:rPr>
        <w:t>"</w:t>
      </w:r>
      <w:r w:rsidRPr="007B522E">
        <w:rPr>
          <w:rtl/>
          <w:lang w:val="he-IL"/>
        </w:rPr>
        <w:t xml:space="preserve">והיינו גם אנחנו ככל </w:t>
      </w:r>
      <w:proofErr w:type="spellStart"/>
      <w:r w:rsidRPr="007B522E">
        <w:rPr>
          <w:rtl/>
          <w:lang w:val="he-IL"/>
        </w:rPr>
        <w:t>הגוים</w:t>
      </w:r>
      <w:proofErr w:type="spellEnd"/>
      <w:r w:rsidRPr="007B522E">
        <w:rPr>
          <w:rtl/>
          <w:lang w:val="he-IL"/>
        </w:rPr>
        <w:t xml:space="preserve"> ושפטנו מלכנו ויצא לפנינו ונלחם את מלחמ</w:t>
      </w:r>
      <w:r w:rsidR="004A5478">
        <w:rPr>
          <w:rFonts w:hint="cs"/>
          <w:rtl/>
          <w:lang w:val="he-IL"/>
        </w:rPr>
        <w:t>ו</w:t>
      </w:r>
      <w:r w:rsidRPr="007B522E">
        <w:rPr>
          <w:rtl/>
          <w:lang w:val="he-IL"/>
        </w:rPr>
        <w:t>תינו</w:t>
      </w:r>
      <w:r w:rsidR="00BF2E37">
        <w:rPr>
          <w:rFonts w:hint="cs"/>
          <w:rtl/>
          <w:lang w:val="he-IL"/>
        </w:rPr>
        <w:t>"</w:t>
      </w:r>
      <w:r w:rsidRPr="007B522E">
        <w:rPr>
          <w:rtl/>
          <w:lang w:val="he-IL"/>
        </w:rPr>
        <w:t xml:space="preserve"> </w:t>
      </w:r>
      <w:r w:rsidR="00BF2E37">
        <w:rPr>
          <w:rFonts w:hint="cs"/>
          <w:rtl/>
          <w:lang w:val="he-IL"/>
        </w:rPr>
        <w:t>(</w:t>
      </w:r>
      <w:r w:rsidR="00BF2E37" w:rsidRPr="007B522E">
        <w:rPr>
          <w:rtl/>
          <w:lang w:val="he-IL"/>
        </w:rPr>
        <w:t>ש</w:t>
      </w:r>
      <w:r w:rsidR="00BF2E37">
        <w:rPr>
          <w:rFonts w:hint="cs"/>
          <w:rtl/>
          <w:lang w:val="he-IL"/>
        </w:rPr>
        <w:t xml:space="preserve">מואל א </w:t>
      </w:r>
      <w:r w:rsidR="00BF2E37" w:rsidRPr="007B522E">
        <w:rPr>
          <w:rtl/>
          <w:lang w:val="he-IL"/>
        </w:rPr>
        <w:t>ח כ</w:t>
      </w:r>
      <w:r w:rsidR="00BF2E37">
        <w:rPr>
          <w:rFonts w:hint="cs"/>
          <w:rtl/>
          <w:lang w:val="he-IL"/>
        </w:rPr>
        <w:t>).</w:t>
      </w:r>
      <w:r w:rsidR="00BF7B07">
        <w:rPr>
          <w:rStyle w:val="a5"/>
          <w:rtl/>
          <w:lang w:val="he-IL"/>
        </w:rPr>
        <w:footnoteReference w:id="10"/>
      </w:r>
    </w:p>
    <w:p w14:paraId="4685B11C" w14:textId="306705DF" w:rsidR="00873130" w:rsidRDefault="00AF7858" w:rsidP="00873130">
      <w:pPr>
        <w:pStyle w:val="ab"/>
        <w:rPr>
          <w:rtl/>
          <w:lang w:val="he-IL"/>
        </w:rPr>
      </w:pPr>
      <w:r w:rsidRPr="00AF7858">
        <w:rPr>
          <w:rtl/>
          <w:lang w:val="he-IL"/>
        </w:rPr>
        <w:t>סנהדרין לט ע</w:t>
      </w:r>
      <w:r>
        <w:rPr>
          <w:rFonts w:hint="cs"/>
          <w:rtl/>
          <w:lang w:val="he-IL"/>
        </w:rPr>
        <w:t xml:space="preserve">"ב: </w:t>
      </w:r>
      <w:r w:rsidR="00E61FC1">
        <w:rPr>
          <w:rFonts w:hint="cs"/>
          <w:rtl/>
          <w:lang w:val="he-IL"/>
        </w:rPr>
        <w:t>-</w:t>
      </w:r>
    </w:p>
    <w:p w14:paraId="11E85C16" w14:textId="77777777" w:rsidR="00873130" w:rsidRDefault="00AF7858" w:rsidP="00873130">
      <w:pPr>
        <w:pStyle w:val="ac"/>
        <w:rPr>
          <w:rtl/>
          <w:lang w:val="he-IL"/>
        </w:rPr>
      </w:pPr>
      <w:r w:rsidRPr="00AF7858">
        <w:rPr>
          <w:rtl/>
          <w:lang w:val="he-IL"/>
        </w:rPr>
        <w:t>כתיב</w:t>
      </w:r>
      <w:r>
        <w:rPr>
          <w:rFonts w:hint="cs"/>
          <w:rtl/>
          <w:lang w:val="he-IL"/>
        </w:rPr>
        <w:t>:</w:t>
      </w:r>
      <w:r w:rsidRPr="00AF7858">
        <w:rPr>
          <w:rtl/>
          <w:lang w:val="he-IL"/>
        </w:rPr>
        <w:t xml:space="preserve"> </w:t>
      </w:r>
      <w:r w:rsidR="00873130">
        <w:rPr>
          <w:rFonts w:hint="cs"/>
          <w:rtl/>
          <w:lang w:val="he-IL"/>
        </w:rPr>
        <w:t>"</w:t>
      </w:r>
      <w:r w:rsidRPr="00AF7858">
        <w:rPr>
          <w:rtl/>
          <w:lang w:val="he-IL"/>
        </w:rPr>
        <w:t xml:space="preserve">וכמשפטי </w:t>
      </w:r>
      <w:proofErr w:type="spellStart"/>
      <w:r w:rsidRPr="00AF7858">
        <w:rPr>
          <w:rtl/>
          <w:lang w:val="he-IL"/>
        </w:rPr>
        <w:t>הגוים</w:t>
      </w:r>
      <w:proofErr w:type="spellEnd"/>
      <w:r w:rsidRPr="00AF7858">
        <w:rPr>
          <w:rtl/>
          <w:lang w:val="he-IL"/>
        </w:rPr>
        <w:t xml:space="preserve"> אשר סביבותיכם לא עשיתם</w:t>
      </w:r>
      <w:r w:rsidR="00873130">
        <w:rPr>
          <w:rFonts w:hint="cs"/>
          <w:rtl/>
          <w:lang w:val="he-IL"/>
        </w:rPr>
        <w:t>" (יחזקאל ה ז)</w:t>
      </w:r>
      <w:r>
        <w:rPr>
          <w:rFonts w:hint="cs"/>
          <w:rtl/>
          <w:lang w:val="he-IL"/>
        </w:rPr>
        <w:t>,</w:t>
      </w:r>
      <w:r w:rsidR="00873130">
        <w:rPr>
          <w:rStyle w:val="a5"/>
          <w:rtl/>
          <w:lang w:val="he-IL"/>
        </w:rPr>
        <w:footnoteReference w:id="11"/>
      </w:r>
      <w:r w:rsidRPr="00AF7858">
        <w:rPr>
          <w:rtl/>
          <w:lang w:val="he-IL"/>
        </w:rPr>
        <w:t xml:space="preserve"> וכתיב</w:t>
      </w:r>
      <w:r>
        <w:rPr>
          <w:rFonts w:hint="cs"/>
          <w:rtl/>
          <w:lang w:val="he-IL"/>
        </w:rPr>
        <w:t>:</w:t>
      </w:r>
      <w:r w:rsidRPr="00AF7858">
        <w:rPr>
          <w:rtl/>
          <w:lang w:val="he-IL"/>
        </w:rPr>
        <w:t xml:space="preserve"> </w:t>
      </w:r>
      <w:r w:rsidR="00873130">
        <w:rPr>
          <w:rFonts w:hint="cs"/>
          <w:rtl/>
          <w:lang w:val="he-IL"/>
        </w:rPr>
        <w:t>"</w:t>
      </w:r>
      <w:r w:rsidRPr="00AF7858">
        <w:rPr>
          <w:rtl/>
          <w:lang w:val="he-IL"/>
        </w:rPr>
        <w:t xml:space="preserve">וכמשפטי </w:t>
      </w:r>
      <w:proofErr w:type="spellStart"/>
      <w:r w:rsidRPr="00AF7858">
        <w:rPr>
          <w:rtl/>
          <w:lang w:val="he-IL"/>
        </w:rPr>
        <w:t>הגוים</w:t>
      </w:r>
      <w:proofErr w:type="spellEnd"/>
      <w:r w:rsidRPr="00AF7858">
        <w:rPr>
          <w:rtl/>
          <w:lang w:val="he-IL"/>
        </w:rPr>
        <w:t xml:space="preserve"> אשר סביבותיכם עשיתם</w:t>
      </w:r>
      <w:r w:rsidR="00873130">
        <w:rPr>
          <w:rFonts w:hint="cs"/>
          <w:rtl/>
          <w:lang w:val="he-IL"/>
        </w:rPr>
        <w:t xml:space="preserve">" (שם יא </w:t>
      </w:r>
      <w:proofErr w:type="spellStart"/>
      <w:r w:rsidR="00873130">
        <w:rPr>
          <w:rFonts w:hint="cs"/>
          <w:rtl/>
          <w:lang w:val="he-IL"/>
        </w:rPr>
        <w:t>יב</w:t>
      </w:r>
      <w:proofErr w:type="spellEnd"/>
      <w:r w:rsidR="00873130">
        <w:rPr>
          <w:rFonts w:hint="cs"/>
          <w:rtl/>
          <w:lang w:val="he-IL"/>
        </w:rPr>
        <w:t>)</w:t>
      </w:r>
      <w:r w:rsidR="00873130">
        <w:rPr>
          <w:rStyle w:val="a5"/>
          <w:rtl/>
          <w:lang w:val="he-IL"/>
        </w:rPr>
        <w:footnoteReference w:id="12"/>
      </w:r>
      <w:r w:rsidRPr="00AF7858">
        <w:rPr>
          <w:rtl/>
          <w:lang w:val="he-IL"/>
        </w:rPr>
        <w:t xml:space="preserve"> - </w:t>
      </w:r>
      <w:proofErr w:type="spellStart"/>
      <w:r w:rsidRPr="00AF7858">
        <w:rPr>
          <w:rtl/>
          <w:lang w:val="he-IL"/>
        </w:rPr>
        <w:t>כמתוקנין</w:t>
      </w:r>
      <w:proofErr w:type="spellEnd"/>
      <w:r w:rsidRPr="00AF7858">
        <w:rPr>
          <w:rtl/>
          <w:lang w:val="he-IL"/>
        </w:rPr>
        <w:t xml:space="preserve"> שבהם לא עשיתם, </w:t>
      </w:r>
      <w:proofErr w:type="spellStart"/>
      <w:r w:rsidRPr="00AF7858">
        <w:rPr>
          <w:rtl/>
          <w:lang w:val="he-IL"/>
        </w:rPr>
        <w:t>כמקולקלין</w:t>
      </w:r>
      <w:proofErr w:type="spellEnd"/>
      <w:r w:rsidRPr="00AF7858">
        <w:rPr>
          <w:rtl/>
          <w:lang w:val="he-IL"/>
        </w:rPr>
        <w:t xml:space="preserve"> שבהם עשיתם.</w:t>
      </w:r>
      <w:r w:rsidR="00F375A5">
        <w:rPr>
          <w:rStyle w:val="a5"/>
          <w:rtl/>
          <w:lang w:val="he-IL"/>
        </w:rPr>
        <w:footnoteReference w:id="13"/>
      </w:r>
      <w:r w:rsidRPr="00AF7858">
        <w:rPr>
          <w:rtl/>
          <w:lang w:val="he-IL"/>
        </w:rPr>
        <w:t xml:space="preserve"> </w:t>
      </w:r>
    </w:p>
    <w:p w14:paraId="1A217476" w14:textId="61DA20BF" w:rsidR="00543735" w:rsidRDefault="00543735" w:rsidP="00C0561E">
      <w:pPr>
        <w:pStyle w:val="ab"/>
        <w:rPr>
          <w:rtl/>
        </w:rPr>
      </w:pPr>
      <w:r>
        <w:rPr>
          <w:rtl/>
        </w:rPr>
        <w:lastRenderedPageBreak/>
        <w:t>מסכת סנהדרין דף כ עמוד ב</w:t>
      </w:r>
      <w:r w:rsidR="00E61FC1">
        <w:rPr>
          <w:rFonts w:hint="cs"/>
          <w:rtl/>
        </w:rPr>
        <w:t xml:space="preserve"> </w:t>
      </w:r>
      <w:r w:rsidR="00EC28C6">
        <w:rPr>
          <w:rtl/>
        </w:rPr>
        <w:t>–</w:t>
      </w:r>
      <w:r w:rsidR="00EC28C6">
        <w:rPr>
          <w:rFonts w:hint="cs"/>
          <w:rtl/>
        </w:rPr>
        <w:t xml:space="preserve"> מחלוקת האמוראים אב ושמואל</w:t>
      </w:r>
    </w:p>
    <w:p w14:paraId="107D9CC0" w14:textId="77777777" w:rsidR="00C0561E" w:rsidRDefault="00C0561E" w:rsidP="00C0561E">
      <w:pPr>
        <w:pStyle w:val="ac"/>
        <w:rPr>
          <w:rtl/>
        </w:rPr>
      </w:pPr>
      <w:r w:rsidRPr="00C0561E">
        <w:rPr>
          <w:rFonts w:hint="cs"/>
          <w:b/>
          <w:bCs/>
          <w:rtl/>
        </w:rPr>
        <w:t>משנה:</w:t>
      </w:r>
      <w:r>
        <w:rPr>
          <w:rFonts w:hint="cs"/>
          <w:rtl/>
        </w:rPr>
        <w:t xml:space="preserve"> </w:t>
      </w:r>
      <w:r>
        <w:rPr>
          <w:rtl/>
        </w:rPr>
        <w:t xml:space="preserve">ומוציא למלחמת הרשות על פי בית דין של שבעים ואחד ופורץ לעשות לו דרך ואין </w:t>
      </w:r>
      <w:proofErr w:type="spellStart"/>
      <w:r>
        <w:rPr>
          <w:rtl/>
        </w:rPr>
        <w:t>ממחין</w:t>
      </w:r>
      <w:proofErr w:type="spellEnd"/>
      <w:r>
        <w:rPr>
          <w:rtl/>
        </w:rPr>
        <w:t xml:space="preserve"> בידו</w:t>
      </w:r>
      <w:r>
        <w:rPr>
          <w:rFonts w:hint="cs"/>
          <w:rtl/>
        </w:rPr>
        <w:t xml:space="preserve"> </w:t>
      </w:r>
      <w:proofErr w:type="spellStart"/>
      <w:r>
        <w:rPr>
          <w:rFonts w:hint="cs"/>
          <w:rtl/>
        </w:rPr>
        <w:t>וכו</w:t>
      </w:r>
      <w:proofErr w:type="spellEnd"/>
      <w:r>
        <w:rPr>
          <w:rFonts w:hint="cs"/>
          <w:rtl/>
        </w:rPr>
        <w:t>'.</w:t>
      </w:r>
      <w:r w:rsidR="000B65B2">
        <w:rPr>
          <w:rStyle w:val="a5"/>
          <w:rtl/>
        </w:rPr>
        <w:footnoteReference w:id="14"/>
      </w:r>
    </w:p>
    <w:p w14:paraId="3DF328F9" w14:textId="77777777" w:rsidR="00A26E48" w:rsidRDefault="00C0561E" w:rsidP="00895246">
      <w:pPr>
        <w:pStyle w:val="ac"/>
        <w:rPr>
          <w:rtl/>
        </w:rPr>
      </w:pPr>
      <w:r w:rsidRPr="000B65B2">
        <w:rPr>
          <w:rFonts w:hint="cs"/>
          <w:b/>
          <w:bCs/>
          <w:rtl/>
        </w:rPr>
        <w:t>גמרא</w:t>
      </w:r>
      <w:r w:rsidR="00895246" w:rsidRPr="000B65B2">
        <w:rPr>
          <w:rFonts w:hint="cs"/>
          <w:b/>
          <w:bCs/>
          <w:rtl/>
        </w:rPr>
        <w:t>:</w:t>
      </w:r>
      <w:r w:rsidR="00895246">
        <w:rPr>
          <w:rFonts w:hint="cs"/>
          <w:rtl/>
        </w:rPr>
        <w:t xml:space="preserve"> ... </w:t>
      </w:r>
      <w:r w:rsidR="00895246">
        <w:rPr>
          <w:rtl/>
        </w:rPr>
        <w:t>אמר רב יהודה אמר שמואל: כל האמור בפרשת מלך - מלך מותר בו. רב אמר: לא נאמרה פרשה זו אלא לאיים עליהם, שנאמר</w:t>
      </w:r>
      <w:r w:rsidR="000B65B2">
        <w:rPr>
          <w:rFonts w:hint="cs"/>
          <w:rtl/>
        </w:rPr>
        <w:t>:</w:t>
      </w:r>
      <w:r w:rsidR="00895246">
        <w:rPr>
          <w:rtl/>
        </w:rPr>
        <w:t xml:space="preserve"> </w:t>
      </w:r>
      <w:r w:rsidR="000B65B2">
        <w:rPr>
          <w:rFonts w:hint="cs"/>
          <w:rtl/>
        </w:rPr>
        <w:t>"</w:t>
      </w:r>
      <w:r w:rsidR="00895246">
        <w:rPr>
          <w:rtl/>
        </w:rPr>
        <w:t>שום תשים עליך מלך</w:t>
      </w:r>
      <w:r w:rsidR="000B65B2">
        <w:rPr>
          <w:rFonts w:hint="cs"/>
          <w:rtl/>
        </w:rPr>
        <w:t>"</w:t>
      </w:r>
      <w:r w:rsidR="00895246">
        <w:rPr>
          <w:rtl/>
        </w:rPr>
        <w:t xml:space="preserve"> - שתהא אימתו עליך.</w:t>
      </w:r>
      <w:r w:rsidR="00DC7A3B">
        <w:rPr>
          <w:rStyle w:val="a5"/>
          <w:rtl/>
        </w:rPr>
        <w:footnoteReference w:id="15"/>
      </w:r>
      <w:r w:rsidR="00895246">
        <w:rPr>
          <w:rtl/>
        </w:rPr>
        <w:t xml:space="preserve"> כתנאי, רבי יוסי אומר: כל האמור בפרשת מלך - מלך מותר בו, רבי יהודה אומר: לא נאמרה פרשה זו אלא כדי לאיים עליהם, שנאמר</w:t>
      </w:r>
      <w:r w:rsidR="00395EE9">
        <w:rPr>
          <w:rFonts w:hint="cs"/>
          <w:rtl/>
        </w:rPr>
        <w:t>:</w:t>
      </w:r>
      <w:r w:rsidR="00895246">
        <w:rPr>
          <w:rtl/>
        </w:rPr>
        <w:t xml:space="preserve"> </w:t>
      </w:r>
      <w:r w:rsidR="00395EE9">
        <w:rPr>
          <w:rFonts w:hint="cs"/>
          <w:rtl/>
        </w:rPr>
        <w:t>"</w:t>
      </w:r>
      <w:r w:rsidR="00895246">
        <w:rPr>
          <w:rtl/>
        </w:rPr>
        <w:t>שום תשים עליך מלך</w:t>
      </w:r>
      <w:r w:rsidR="00395EE9">
        <w:rPr>
          <w:rFonts w:hint="cs"/>
          <w:rtl/>
        </w:rPr>
        <w:t>"</w:t>
      </w:r>
      <w:r w:rsidR="00895246">
        <w:rPr>
          <w:rtl/>
        </w:rPr>
        <w:t xml:space="preserve"> - שתהא אימתו עליך. וכן היה רבי יהודה אומר: שלש מצות נצטוו ישראל בכניסתן לארץ: להעמיד להם מלך, ולהכרית זרעו של עמלק, ולבנות להם בית הבחירה. רבי </w:t>
      </w:r>
      <w:proofErr w:type="spellStart"/>
      <w:r w:rsidR="00895246">
        <w:rPr>
          <w:rtl/>
        </w:rPr>
        <w:t>נהוראי</w:t>
      </w:r>
      <w:proofErr w:type="spellEnd"/>
      <w:r w:rsidR="00895246">
        <w:rPr>
          <w:rtl/>
        </w:rPr>
        <w:t xml:space="preserve"> אומר: לא נאמרה פרשה זו אלא כנגד תרעומתן, שנאמר</w:t>
      </w:r>
      <w:r w:rsidR="00C1799F">
        <w:rPr>
          <w:rFonts w:hint="cs"/>
          <w:rtl/>
        </w:rPr>
        <w:t>:</w:t>
      </w:r>
      <w:r w:rsidR="00895246">
        <w:rPr>
          <w:rtl/>
        </w:rPr>
        <w:t xml:space="preserve"> </w:t>
      </w:r>
      <w:r w:rsidR="00395EE9">
        <w:rPr>
          <w:rFonts w:hint="cs"/>
          <w:rtl/>
        </w:rPr>
        <w:t>"</w:t>
      </w:r>
      <w:r w:rsidR="00895246">
        <w:rPr>
          <w:rtl/>
        </w:rPr>
        <w:t>ואמרת אשימה עלי מלך וגו'</w:t>
      </w:r>
      <w:r w:rsidR="00395EE9">
        <w:rPr>
          <w:rFonts w:hint="cs"/>
          <w:rtl/>
        </w:rPr>
        <w:t xml:space="preserve"> "</w:t>
      </w:r>
      <w:r w:rsidR="00895246">
        <w:rPr>
          <w:rtl/>
        </w:rPr>
        <w:t>. תניא, רבי אליעזר אומר: זקנים שבדור - כהוגן שאלו, שנאמר תנה לנו מלך לשפטנו, אבל עמי הארץ שבהן קלקלו, שנאמר</w:t>
      </w:r>
      <w:r w:rsidR="00C1799F">
        <w:rPr>
          <w:rFonts w:hint="cs"/>
          <w:rtl/>
        </w:rPr>
        <w:t>:</w:t>
      </w:r>
      <w:r w:rsidR="00895246">
        <w:rPr>
          <w:rtl/>
        </w:rPr>
        <w:t xml:space="preserve"> </w:t>
      </w:r>
      <w:r w:rsidR="00395EE9">
        <w:rPr>
          <w:rFonts w:hint="cs"/>
          <w:rtl/>
        </w:rPr>
        <w:t>"</w:t>
      </w:r>
      <w:r w:rsidR="00895246">
        <w:rPr>
          <w:rtl/>
        </w:rPr>
        <w:t xml:space="preserve">והיינו גם אנחנו ככל </w:t>
      </w:r>
      <w:proofErr w:type="spellStart"/>
      <w:r w:rsidR="00895246">
        <w:rPr>
          <w:rtl/>
        </w:rPr>
        <w:t>הגוים</w:t>
      </w:r>
      <w:proofErr w:type="spellEnd"/>
      <w:r w:rsidR="00895246">
        <w:rPr>
          <w:rtl/>
        </w:rPr>
        <w:t xml:space="preserve"> ושפטנו מלכנו ויצא לפנינו</w:t>
      </w:r>
      <w:r w:rsidR="00395EE9">
        <w:rPr>
          <w:rFonts w:hint="cs"/>
          <w:rtl/>
        </w:rPr>
        <w:t>"</w:t>
      </w:r>
      <w:r w:rsidR="00895246">
        <w:rPr>
          <w:rtl/>
        </w:rPr>
        <w:t>. תניא, רבי יוסי אומר: שלש מצות נצטוו ישראל בכניסתן לארץ: להעמיד להם מלך, ולהכרית זרעו של עמלק, ולבנות להם בית הבחירה, ואיני יודע איזה מהן תחילה</w:t>
      </w:r>
      <w:r w:rsidR="00A26E48">
        <w:rPr>
          <w:rFonts w:hint="cs"/>
          <w:rtl/>
        </w:rPr>
        <w:t xml:space="preserve"> </w:t>
      </w:r>
      <w:proofErr w:type="spellStart"/>
      <w:r w:rsidR="00A26E48">
        <w:rPr>
          <w:rFonts w:hint="cs"/>
          <w:rtl/>
        </w:rPr>
        <w:t>וכו</w:t>
      </w:r>
      <w:proofErr w:type="spellEnd"/>
      <w:r w:rsidR="00A26E48">
        <w:rPr>
          <w:rFonts w:hint="cs"/>
          <w:rtl/>
        </w:rPr>
        <w:t>'.</w:t>
      </w:r>
      <w:r w:rsidR="00C1799F">
        <w:rPr>
          <w:rStyle w:val="a5"/>
          <w:rtl/>
        </w:rPr>
        <w:footnoteReference w:id="16"/>
      </w:r>
    </w:p>
    <w:p w14:paraId="3477AD47" w14:textId="5B530C05" w:rsidR="007B522E" w:rsidRPr="007B522E" w:rsidRDefault="007B522E" w:rsidP="009560F2">
      <w:pPr>
        <w:pStyle w:val="ab"/>
        <w:rPr>
          <w:rtl/>
          <w:lang w:val="he-IL"/>
        </w:rPr>
      </w:pPr>
      <w:r w:rsidRPr="007B522E">
        <w:rPr>
          <w:rtl/>
          <w:lang w:val="he-IL"/>
        </w:rPr>
        <w:t>ירושלמי קידושין פרק ד</w:t>
      </w:r>
      <w:r>
        <w:rPr>
          <w:rFonts w:hint="cs"/>
          <w:rtl/>
          <w:lang w:val="he-IL"/>
        </w:rPr>
        <w:t xml:space="preserve"> </w:t>
      </w:r>
      <w:r w:rsidRPr="007B522E">
        <w:rPr>
          <w:rtl/>
          <w:lang w:val="he-IL"/>
        </w:rPr>
        <w:t>הלכה ה</w:t>
      </w:r>
      <w:r w:rsidR="00E61FC1">
        <w:rPr>
          <w:rFonts w:hint="cs"/>
          <w:rtl/>
          <w:lang w:val="he-IL"/>
        </w:rPr>
        <w:t xml:space="preserve"> </w:t>
      </w:r>
      <w:r w:rsidR="00EC28C6">
        <w:rPr>
          <w:rtl/>
          <w:lang w:val="he-IL"/>
        </w:rPr>
        <w:t>–</w:t>
      </w:r>
      <w:r w:rsidR="00E61FC1">
        <w:rPr>
          <w:rFonts w:hint="cs"/>
          <w:rtl/>
          <w:lang w:val="he-IL"/>
        </w:rPr>
        <w:t xml:space="preserve"> </w:t>
      </w:r>
      <w:r w:rsidR="00EC28C6">
        <w:rPr>
          <w:rFonts w:hint="cs"/>
          <w:rtl/>
          <w:lang w:val="he-IL"/>
        </w:rPr>
        <w:t>כל משרה ציבורית</w:t>
      </w:r>
    </w:p>
    <w:p w14:paraId="6E3F47F2" w14:textId="2B13A77B" w:rsidR="00E10FFC" w:rsidRDefault="007B522E" w:rsidP="009560F2">
      <w:pPr>
        <w:pStyle w:val="ac"/>
        <w:rPr>
          <w:rtl/>
          <w:lang w:val="he-IL"/>
        </w:rPr>
      </w:pPr>
      <w:r w:rsidRPr="007B522E">
        <w:rPr>
          <w:rtl/>
          <w:lang w:val="he-IL"/>
        </w:rPr>
        <w:t xml:space="preserve">כתיב [דברים </w:t>
      </w:r>
      <w:proofErr w:type="spellStart"/>
      <w:r w:rsidRPr="007B522E">
        <w:rPr>
          <w:rtl/>
          <w:lang w:val="he-IL"/>
        </w:rPr>
        <w:t>יז</w:t>
      </w:r>
      <w:proofErr w:type="spellEnd"/>
      <w:r w:rsidRPr="007B522E">
        <w:rPr>
          <w:rtl/>
          <w:lang w:val="he-IL"/>
        </w:rPr>
        <w:t xml:space="preserve"> טו]</w:t>
      </w:r>
      <w:r w:rsidR="00EC28C6">
        <w:rPr>
          <w:rFonts w:hint="cs"/>
          <w:rtl/>
          <w:lang w:val="he-IL"/>
        </w:rPr>
        <w:t>:</w:t>
      </w:r>
      <w:r w:rsidRPr="007B522E">
        <w:rPr>
          <w:rtl/>
          <w:lang w:val="he-IL"/>
        </w:rPr>
        <w:t xml:space="preserve"> </w:t>
      </w:r>
      <w:r w:rsidR="00EC28C6">
        <w:rPr>
          <w:rFonts w:hint="cs"/>
          <w:rtl/>
          <w:lang w:val="he-IL"/>
        </w:rPr>
        <w:t>"</w:t>
      </w:r>
      <w:r w:rsidRPr="007B522E">
        <w:rPr>
          <w:rtl/>
          <w:lang w:val="he-IL"/>
        </w:rPr>
        <w:t>שום תשים עליך מלך</w:t>
      </w:r>
      <w:r w:rsidR="00EC28C6">
        <w:rPr>
          <w:rFonts w:hint="cs"/>
          <w:rtl/>
          <w:lang w:val="he-IL"/>
        </w:rPr>
        <w:t>"</w:t>
      </w:r>
      <w:r w:rsidRPr="007B522E">
        <w:rPr>
          <w:rtl/>
          <w:lang w:val="he-IL"/>
        </w:rPr>
        <w:t>. אין לי אלא מלך</w:t>
      </w:r>
      <w:r w:rsidR="001F5B51">
        <w:rPr>
          <w:rFonts w:hint="cs"/>
          <w:rtl/>
          <w:lang w:val="he-IL"/>
        </w:rPr>
        <w:t>,</w:t>
      </w:r>
      <w:r w:rsidRPr="007B522E">
        <w:rPr>
          <w:rtl/>
          <w:lang w:val="he-IL"/>
        </w:rPr>
        <w:t xml:space="preserve"> מניין לרבות שוטרי הרבים וגבאי צדקה וסופרי </w:t>
      </w:r>
      <w:proofErr w:type="spellStart"/>
      <w:r w:rsidRPr="007B522E">
        <w:rPr>
          <w:rtl/>
          <w:lang w:val="he-IL"/>
        </w:rPr>
        <w:t>דיינין</w:t>
      </w:r>
      <w:proofErr w:type="spellEnd"/>
      <w:r w:rsidRPr="007B522E">
        <w:rPr>
          <w:rtl/>
          <w:lang w:val="he-IL"/>
        </w:rPr>
        <w:t xml:space="preserve"> ומכין ברצועה</w:t>
      </w:r>
      <w:r w:rsidR="001F5B51">
        <w:rPr>
          <w:rFonts w:hint="cs"/>
          <w:rtl/>
          <w:lang w:val="he-IL"/>
        </w:rPr>
        <w:t>,</w:t>
      </w:r>
      <w:r w:rsidRPr="007B522E">
        <w:rPr>
          <w:rtl/>
          <w:lang w:val="he-IL"/>
        </w:rPr>
        <w:t xml:space="preserve"> מניין</w:t>
      </w:r>
      <w:r w:rsidR="009560F2">
        <w:rPr>
          <w:rFonts w:hint="cs"/>
          <w:rtl/>
          <w:lang w:val="he-IL"/>
        </w:rPr>
        <w:t>? תלמוד לומר: "</w:t>
      </w:r>
      <w:r w:rsidRPr="007B522E">
        <w:rPr>
          <w:rtl/>
          <w:lang w:val="he-IL"/>
        </w:rPr>
        <w:t>מקרב אחיך תשים עליך מלך</w:t>
      </w:r>
      <w:r w:rsidR="009560F2">
        <w:rPr>
          <w:rFonts w:hint="cs"/>
          <w:rtl/>
          <w:lang w:val="he-IL"/>
        </w:rPr>
        <w:t xml:space="preserve">" - </w:t>
      </w:r>
      <w:r w:rsidRPr="007B522E">
        <w:rPr>
          <w:rtl/>
          <w:lang w:val="he-IL"/>
        </w:rPr>
        <w:t>כל שתמניהו עליך</w:t>
      </w:r>
      <w:r w:rsidR="009560F2">
        <w:rPr>
          <w:rFonts w:hint="cs"/>
          <w:rtl/>
          <w:lang w:val="he-IL"/>
        </w:rPr>
        <w:t>,</w:t>
      </w:r>
      <w:r w:rsidRPr="007B522E">
        <w:rPr>
          <w:rtl/>
          <w:lang w:val="he-IL"/>
        </w:rPr>
        <w:t xml:space="preserve"> לא יהא אלא מן </w:t>
      </w:r>
      <w:proofErr w:type="spellStart"/>
      <w:r w:rsidRPr="007B522E">
        <w:rPr>
          <w:rtl/>
          <w:lang w:val="he-IL"/>
        </w:rPr>
        <w:t>הברורין</w:t>
      </w:r>
      <w:proofErr w:type="spellEnd"/>
      <w:r w:rsidRPr="007B522E">
        <w:rPr>
          <w:rtl/>
          <w:lang w:val="he-IL"/>
        </w:rPr>
        <w:t xml:space="preserve"> שבאחיך.</w:t>
      </w:r>
      <w:r w:rsidR="007212A9">
        <w:rPr>
          <w:rStyle w:val="a5"/>
          <w:rtl/>
          <w:lang w:val="he-IL"/>
        </w:rPr>
        <w:footnoteReference w:id="17"/>
      </w:r>
      <w:r w:rsidRPr="007B522E">
        <w:rPr>
          <w:rtl/>
          <w:lang w:val="he-IL"/>
        </w:rPr>
        <w:t xml:space="preserve"> </w:t>
      </w:r>
    </w:p>
    <w:p w14:paraId="0CB7EFE0" w14:textId="5F7E7F8D" w:rsidR="007B522E" w:rsidRPr="007B522E" w:rsidRDefault="007B522E" w:rsidP="007212A9">
      <w:pPr>
        <w:pStyle w:val="ab"/>
        <w:rPr>
          <w:rtl/>
          <w:lang w:val="he-IL"/>
        </w:rPr>
      </w:pPr>
      <w:r w:rsidRPr="007B522E">
        <w:rPr>
          <w:rtl/>
          <w:lang w:val="he-IL"/>
        </w:rPr>
        <w:t>ירושלמי מסכת סנהדרין פרק ב</w:t>
      </w:r>
      <w:r w:rsidR="00D55129">
        <w:rPr>
          <w:rFonts w:hint="cs"/>
          <w:rtl/>
          <w:lang w:val="he-IL"/>
        </w:rPr>
        <w:t xml:space="preserve"> </w:t>
      </w:r>
      <w:r w:rsidR="00D55129">
        <w:rPr>
          <w:rtl/>
          <w:lang w:val="he-IL"/>
        </w:rPr>
        <w:t>–</w:t>
      </w:r>
      <w:r w:rsidR="00D55129">
        <w:rPr>
          <w:rFonts w:hint="cs"/>
          <w:rtl/>
          <w:lang w:val="he-IL"/>
        </w:rPr>
        <w:t xml:space="preserve"> מי שהעם ממנה </w:t>
      </w:r>
    </w:p>
    <w:p w14:paraId="077A19A7" w14:textId="77777777" w:rsidR="007B522E" w:rsidRDefault="007B522E" w:rsidP="000341A1">
      <w:pPr>
        <w:pStyle w:val="ac"/>
        <w:rPr>
          <w:rtl/>
          <w:lang w:val="he-IL"/>
        </w:rPr>
      </w:pPr>
      <w:r w:rsidRPr="007B522E">
        <w:rPr>
          <w:rtl/>
          <w:lang w:val="he-IL"/>
        </w:rPr>
        <w:t xml:space="preserve">ר' חזקיה </w:t>
      </w:r>
      <w:proofErr w:type="spellStart"/>
      <w:r w:rsidRPr="007B522E">
        <w:rPr>
          <w:rtl/>
          <w:lang w:val="he-IL"/>
        </w:rPr>
        <w:t>הוה</w:t>
      </w:r>
      <w:proofErr w:type="spellEnd"/>
      <w:r w:rsidRPr="007B522E">
        <w:rPr>
          <w:rtl/>
          <w:lang w:val="he-IL"/>
        </w:rPr>
        <w:t xml:space="preserve"> מהלך </w:t>
      </w:r>
      <w:proofErr w:type="spellStart"/>
      <w:r w:rsidRPr="007B522E">
        <w:rPr>
          <w:rtl/>
          <w:lang w:val="he-IL"/>
        </w:rPr>
        <w:t>באורחא</w:t>
      </w:r>
      <w:proofErr w:type="spellEnd"/>
      <w:r w:rsidR="00BF2E37">
        <w:rPr>
          <w:rFonts w:hint="cs"/>
          <w:rtl/>
          <w:lang w:val="he-IL"/>
        </w:rPr>
        <w:t>.</w:t>
      </w:r>
      <w:r w:rsidRPr="007B522E">
        <w:rPr>
          <w:rtl/>
          <w:lang w:val="he-IL"/>
        </w:rPr>
        <w:t xml:space="preserve"> פגע ביה חד כותי</w:t>
      </w:r>
      <w:r w:rsidR="00BF2E37">
        <w:rPr>
          <w:rFonts w:hint="cs"/>
          <w:rtl/>
          <w:lang w:val="he-IL"/>
        </w:rPr>
        <w:t xml:space="preserve">, אמר לו: </w:t>
      </w:r>
      <w:r w:rsidRPr="007B522E">
        <w:rPr>
          <w:rtl/>
          <w:lang w:val="he-IL"/>
        </w:rPr>
        <w:t>ר</w:t>
      </w:r>
      <w:r w:rsidR="00BF2E37">
        <w:rPr>
          <w:rFonts w:hint="cs"/>
          <w:rtl/>
          <w:lang w:val="he-IL"/>
        </w:rPr>
        <w:t>בי,</w:t>
      </w:r>
      <w:r w:rsidRPr="007B522E">
        <w:rPr>
          <w:rtl/>
          <w:lang w:val="he-IL"/>
        </w:rPr>
        <w:t xml:space="preserve"> את הוא </w:t>
      </w:r>
      <w:proofErr w:type="spellStart"/>
      <w:r w:rsidRPr="007B522E">
        <w:rPr>
          <w:rtl/>
          <w:lang w:val="he-IL"/>
        </w:rPr>
        <w:t>רבהון</w:t>
      </w:r>
      <w:proofErr w:type="spellEnd"/>
      <w:r w:rsidRPr="007B522E">
        <w:rPr>
          <w:rtl/>
          <w:lang w:val="he-IL"/>
        </w:rPr>
        <w:t xml:space="preserve"> </w:t>
      </w:r>
      <w:proofErr w:type="spellStart"/>
      <w:r w:rsidRPr="007B522E">
        <w:rPr>
          <w:rtl/>
          <w:lang w:val="he-IL"/>
        </w:rPr>
        <w:t>דיהודאי</w:t>
      </w:r>
      <w:proofErr w:type="spellEnd"/>
      <w:r w:rsidR="00BF2E37">
        <w:rPr>
          <w:rFonts w:hint="cs"/>
          <w:rtl/>
          <w:lang w:val="he-IL"/>
        </w:rPr>
        <w:t>?</w:t>
      </w:r>
      <w:r w:rsidR="002D4634">
        <w:rPr>
          <w:rStyle w:val="a5"/>
          <w:rtl/>
          <w:lang w:val="he-IL"/>
        </w:rPr>
        <w:footnoteReference w:id="18"/>
      </w:r>
      <w:r w:rsidRPr="007B522E">
        <w:rPr>
          <w:rtl/>
          <w:lang w:val="he-IL"/>
        </w:rPr>
        <w:t xml:space="preserve"> א</w:t>
      </w:r>
      <w:r w:rsidR="00BF2E37">
        <w:rPr>
          <w:rFonts w:hint="cs"/>
          <w:rtl/>
          <w:lang w:val="he-IL"/>
        </w:rPr>
        <w:t>מר לו:</w:t>
      </w:r>
      <w:r w:rsidRPr="007B522E">
        <w:rPr>
          <w:rtl/>
          <w:lang w:val="he-IL"/>
        </w:rPr>
        <w:t xml:space="preserve"> א</w:t>
      </w:r>
      <w:r w:rsidR="002D4634">
        <w:rPr>
          <w:rtl/>
          <w:lang w:val="he-IL"/>
        </w:rPr>
        <w:t>ִ</w:t>
      </w:r>
      <w:r w:rsidRPr="007B522E">
        <w:rPr>
          <w:rtl/>
          <w:lang w:val="he-IL"/>
        </w:rPr>
        <w:t>ין. א</w:t>
      </w:r>
      <w:r w:rsidR="002D4634">
        <w:rPr>
          <w:rFonts w:hint="cs"/>
          <w:rtl/>
          <w:lang w:val="he-IL"/>
        </w:rPr>
        <w:t>מר לו:</w:t>
      </w:r>
      <w:r w:rsidRPr="007B522E">
        <w:rPr>
          <w:rtl/>
          <w:lang w:val="he-IL"/>
        </w:rPr>
        <w:t xml:space="preserve"> חמי מה כתיב [דברים </w:t>
      </w:r>
      <w:proofErr w:type="spellStart"/>
      <w:r w:rsidRPr="007B522E">
        <w:rPr>
          <w:rtl/>
          <w:lang w:val="he-IL"/>
        </w:rPr>
        <w:t>יז</w:t>
      </w:r>
      <w:proofErr w:type="spellEnd"/>
      <w:r w:rsidRPr="007B522E">
        <w:rPr>
          <w:rtl/>
          <w:lang w:val="he-IL"/>
        </w:rPr>
        <w:t xml:space="preserve"> טו] שום תשים עליך מלך</w:t>
      </w:r>
      <w:r w:rsidR="00BF2E37">
        <w:rPr>
          <w:rFonts w:hint="cs"/>
          <w:rtl/>
          <w:lang w:val="he-IL"/>
        </w:rPr>
        <w:t>.</w:t>
      </w:r>
      <w:r w:rsidRPr="007B522E">
        <w:rPr>
          <w:rtl/>
          <w:lang w:val="he-IL"/>
        </w:rPr>
        <w:t xml:space="preserve"> </w:t>
      </w:r>
      <w:r w:rsidR="00BF2E37">
        <w:rPr>
          <w:rFonts w:hint="cs"/>
          <w:rtl/>
          <w:lang w:val="he-IL"/>
        </w:rPr>
        <w:t>"</w:t>
      </w:r>
      <w:r w:rsidRPr="007B522E">
        <w:rPr>
          <w:rtl/>
          <w:lang w:val="he-IL"/>
        </w:rPr>
        <w:t>אשים</w:t>
      </w:r>
      <w:r w:rsidR="00BF2E37">
        <w:rPr>
          <w:rFonts w:hint="cs"/>
          <w:rtl/>
          <w:lang w:val="he-IL"/>
        </w:rPr>
        <w:t>"</w:t>
      </w:r>
      <w:r w:rsidRPr="007B522E">
        <w:rPr>
          <w:rtl/>
          <w:lang w:val="he-IL"/>
        </w:rPr>
        <w:t xml:space="preserve"> </w:t>
      </w:r>
      <w:r w:rsidR="00BF2E37">
        <w:rPr>
          <w:rFonts w:hint="cs"/>
          <w:rtl/>
          <w:lang w:val="he-IL"/>
        </w:rPr>
        <w:t xml:space="preserve">- </w:t>
      </w:r>
      <w:r w:rsidRPr="007B522E">
        <w:rPr>
          <w:rtl/>
          <w:lang w:val="he-IL"/>
        </w:rPr>
        <w:t>אין כתיב</w:t>
      </w:r>
      <w:r w:rsidR="00BF2E37">
        <w:rPr>
          <w:rFonts w:hint="cs"/>
          <w:rtl/>
          <w:lang w:val="he-IL"/>
        </w:rPr>
        <w:t>,</w:t>
      </w:r>
      <w:r w:rsidRPr="007B522E">
        <w:rPr>
          <w:rtl/>
          <w:lang w:val="he-IL"/>
        </w:rPr>
        <w:t xml:space="preserve"> אלא</w:t>
      </w:r>
      <w:r w:rsidR="00BF2E37">
        <w:rPr>
          <w:rFonts w:hint="cs"/>
          <w:rtl/>
          <w:lang w:val="he-IL"/>
        </w:rPr>
        <w:t>:</w:t>
      </w:r>
      <w:r w:rsidRPr="007B522E">
        <w:rPr>
          <w:rtl/>
          <w:lang w:val="he-IL"/>
        </w:rPr>
        <w:t xml:space="preserve"> </w:t>
      </w:r>
      <w:r w:rsidR="00BF2E37">
        <w:rPr>
          <w:rFonts w:hint="cs"/>
          <w:rtl/>
          <w:lang w:val="he-IL"/>
        </w:rPr>
        <w:t>"</w:t>
      </w:r>
      <w:r w:rsidRPr="007B522E">
        <w:rPr>
          <w:rtl/>
          <w:lang w:val="he-IL"/>
        </w:rPr>
        <w:t>תשים</w:t>
      </w:r>
      <w:r w:rsidR="00BF2E37">
        <w:rPr>
          <w:rFonts w:hint="cs"/>
          <w:rtl/>
          <w:lang w:val="he-IL"/>
        </w:rPr>
        <w:t>" -</w:t>
      </w:r>
      <w:r w:rsidRPr="007B522E">
        <w:rPr>
          <w:rtl/>
          <w:lang w:val="he-IL"/>
        </w:rPr>
        <w:t xml:space="preserve"> </w:t>
      </w:r>
      <w:proofErr w:type="spellStart"/>
      <w:r w:rsidRPr="007B522E">
        <w:rPr>
          <w:rtl/>
          <w:lang w:val="he-IL"/>
        </w:rPr>
        <w:t>דאת</w:t>
      </w:r>
      <w:proofErr w:type="spellEnd"/>
      <w:r w:rsidRPr="007B522E">
        <w:rPr>
          <w:rtl/>
          <w:lang w:val="he-IL"/>
        </w:rPr>
        <w:t xml:space="preserve"> </w:t>
      </w:r>
      <w:proofErr w:type="spellStart"/>
      <w:r w:rsidRPr="007B522E">
        <w:rPr>
          <w:rtl/>
          <w:lang w:val="he-IL"/>
        </w:rPr>
        <w:t>שוי</w:t>
      </w:r>
      <w:proofErr w:type="spellEnd"/>
      <w:r w:rsidRPr="007B522E">
        <w:rPr>
          <w:rtl/>
          <w:lang w:val="he-IL"/>
        </w:rPr>
        <w:t xml:space="preserve"> עלך</w:t>
      </w:r>
      <w:r w:rsidR="000341A1">
        <w:rPr>
          <w:rFonts w:hint="cs"/>
          <w:rtl/>
          <w:lang w:val="he-IL"/>
        </w:rPr>
        <w:t>.</w:t>
      </w:r>
      <w:r w:rsidR="000341A1">
        <w:rPr>
          <w:rStyle w:val="a5"/>
          <w:rtl/>
          <w:lang w:val="he-IL"/>
        </w:rPr>
        <w:footnoteReference w:id="19"/>
      </w:r>
    </w:p>
    <w:p w14:paraId="7236D4C3" w14:textId="561C1A6D" w:rsidR="00BD7665" w:rsidRPr="00BD7665" w:rsidRDefault="00BD7665" w:rsidP="00DA501F">
      <w:pPr>
        <w:pStyle w:val="ab"/>
        <w:rPr>
          <w:rtl/>
          <w:lang w:val="he-IL"/>
        </w:rPr>
      </w:pPr>
      <w:r w:rsidRPr="00BD7665">
        <w:rPr>
          <w:rtl/>
          <w:lang w:val="he-IL"/>
        </w:rPr>
        <w:t xml:space="preserve">דברים רבה </w:t>
      </w:r>
      <w:r w:rsidR="00DA501F">
        <w:rPr>
          <w:rFonts w:hint="cs"/>
          <w:rtl/>
          <w:lang w:val="he-IL"/>
        </w:rPr>
        <w:t xml:space="preserve">ה ח, </w:t>
      </w:r>
      <w:r w:rsidRPr="00BD7665">
        <w:rPr>
          <w:rtl/>
          <w:lang w:val="he-IL"/>
        </w:rPr>
        <w:t>פרשת שופטים</w:t>
      </w:r>
      <w:r w:rsidR="00920E3C">
        <w:rPr>
          <w:rFonts w:hint="cs"/>
          <w:rtl/>
          <w:lang w:val="he-IL"/>
        </w:rPr>
        <w:t xml:space="preserve"> </w:t>
      </w:r>
      <w:r w:rsidR="00920E3C">
        <w:rPr>
          <w:rtl/>
          <w:lang w:val="he-IL"/>
        </w:rPr>
        <w:t>–</w:t>
      </w:r>
      <w:r w:rsidR="00920E3C">
        <w:rPr>
          <w:rFonts w:hint="cs"/>
          <w:rtl/>
          <w:lang w:val="he-IL"/>
        </w:rPr>
        <w:t xml:space="preserve"> מדרש משלב?</w:t>
      </w:r>
    </w:p>
    <w:p w14:paraId="3C8D266A" w14:textId="77777777" w:rsidR="00CB6448" w:rsidRDefault="00DA501F" w:rsidP="004C0386">
      <w:pPr>
        <w:pStyle w:val="ac"/>
        <w:rPr>
          <w:rtl/>
          <w:lang w:val="he-IL"/>
        </w:rPr>
      </w:pPr>
      <w:r>
        <w:rPr>
          <w:rFonts w:hint="cs"/>
          <w:rtl/>
          <w:lang w:val="he-IL"/>
        </w:rPr>
        <w:t>"</w:t>
      </w:r>
      <w:r w:rsidR="00BD7665" w:rsidRPr="00BD7665">
        <w:rPr>
          <w:rtl/>
          <w:lang w:val="he-IL"/>
        </w:rPr>
        <w:t>כי תב</w:t>
      </w:r>
      <w:r>
        <w:rPr>
          <w:rFonts w:hint="cs"/>
          <w:rtl/>
          <w:lang w:val="he-IL"/>
        </w:rPr>
        <w:t>ו</w:t>
      </w:r>
      <w:r w:rsidR="00BD7665" w:rsidRPr="00BD7665">
        <w:rPr>
          <w:rtl/>
          <w:lang w:val="he-IL"/>
        </w:rPr>
        <w:t xml:space="preserve">א אל הארץ </w:t>
      </w:r>
      <w:r>
        <w:rPr>
          <w:rFonts w:hint="cs"/>
          <w:rtl/>
          <w:lang w:val="he-IL"/>
        </w:rPr>
        <w:t xml:space="preserve">... ואמרת אשימה עלי מלך" (דברים </w:t>
      </w:r>
      <w:proofErr w:type="spellStart"/>
      <w:r>
        <w:rPr>
          <w:rFonts w:hint="cs"/>
          <w:rtl/>
          <w:lang w:val="he-IL"/>
        </w:rPr>
        <w:t>יז</w:t>
      </w:r>
      <w:proofErr w:type="spellEnd"/>
      <w:r>
        <w:rPr>
          <w:rFonts w:hint="cs"/>
          <w:rtl/>
          <w:lang w:val="he-IL"/>
        </w:rPr>
        <w:t xml:space="preserve"> יד).</w:t>
      </w:r>
      <w:r w:rsidR="00BD7665" w:rsidRPr="00BD7665">
        <w:rPr>
          <w:rtl/>
          <w:lang w:val="he-IL"/>
        </w:rPr>
        <w:t xml:space="preserve"> הלכה</w:t>
      </w:r>
      <w:r>
        <w:rPr>
          <w:rFonts w:hint="cs"/>
          <w:rtl/>
          <w:lang w:val="he-IL"/>
        </w:rPr>
        <w:t>. מלך ישראל שהיה לו עסק, מהו שיהא מותר לדון אותו לפני בית דין? כך</w:t>
      </w:r>
      <w:r w:rsidR="00BD7665" w:rsidRPr="00BD7665">
        <w:rPr>
          <w:rtl/>
          <w:lang w:val="he-IL"/>
        </w:rPr>
        <w:t xml:space="preserve"> שנו חכמים</w:t>
      </w:r>
      <w:r>
        <w:rPr>
          <w:rFonts w:hint="cs"/>
          <w:rtl/>
          <w:lang w:val="he-IL"/>
        </w:rPr>
        <w:t>:</w:t>
      </w:r>
      <w:r w:rsidR="00BD7665" w:rsidRPr="00BD7665">
        <w:rPr>
          <w:rtl/>
          <w:lang w:val="he-IL"/>
        </w:rPr>
        <w:t xml:space="preserve"> </w:t>
      </w:r>
      <w:r>
        <w:rPr>
          <w:rFonts w:hint="cs"/>
          <w:rtl/>
          <w:lang w:val="he-IL"/>
        </w:rPr>
        <w:t>"</w:t>
      </w:r>
      <w:r w:rsidR="00BD7665" w:rsidRPr="00BD7665">
        <w:rPr>
          <w:rtl/>
          <w:lang w:val="he-IL"/>
        </w:rPr>
        <w:t xml:space="preserve">מלך </w:t>
      </w:r>
      <w:r>
        <w:rPr>
          <w:rFonts w:hint="cs"/>
          <w:rtl/>
          <w:lang w:val="he-IL"/>
        </w:rPr>
        <w:t xml:space="preserve">- </w:t>
      </w:r>
      <w:r w:rsidR="00BD7665" w:rsidRPr="00BD7665">
        <w:rPr>
          <w:rtl/>
          <w:lang w:val="he-IL"/>
        </w:rPr>
        <w:t>לא דן ולא דני</w:t>
      </w:r>
      <w:r>
        <w:rPr>
          <w:rFonts w:hint="cs"/>
          <w:rtl/>
          <w:lang w:val="he-IL"/>
        </w:rPr>
        <w:t>ם</w:t>
      </w:r>
      <w:r w:rsidR="00BD7665" w:rsidRPr="00BD7665">
        <w:rPr>
          <w:rtl/>
          <w:lang w:val="he-IL"/>
        </w:rPr>
        <w:t xml:space="preserve"> אותו</w:t>
      </w:r>
      <w:r>
        <w:rPr>
          <w:rFonts w:hint="cs"/>
          <w:rtl/>
          <w:lang w:val="he-IL"/>
        </w:rPr>
        <w:t>,</w:t>
      </w:r>
      <w:r w:rsidR="00BD7665" w:rsidRPr="00BD7665">
        <w:rPr>
          <w:rtl/>
          <w:lang w:val="he-IL"/>
        </w:rPr>
        <w:t xml:space="preserve"> לא מעיד ולא מעידי</w:t>
      </w:r>
      <w:r>
        <w:rPr>
          <w:rFonts w:hint="cs"/>
          <w:rtl/>
          <w:lang w:val="he-IL"/>
        </w:rPr>
        <w:t>ם</w:t>
      </w:r>
      <w:r w:rsidR="00BD7665" w:rsidRPr="00BD7665">
        <w:rPr>
          <w:rtl/>
          <w:lang w:val="he-IL"/>
        </w:rPr>
        <w:t xml:space="preserve"> אותו</w:t>
      </w:r>
      <w:r w:rsidR="00CB6448">
        <w:rPr>
          <w:rFonts w:hint="cs"/>
          <w:rtl/>
          <w:lang w:val="he-IL"/>
        </w:rPr>
        <w:t>"</w:t>
      </w:r>
      <w:r>
        <w:rPr>
          <w:rFonts w:hint="cs"/>
          <w:rtl/>
          <w:lang w:val="he-IL"/>
        </w:rPr>
        <w:t>.</w:t>
      </w:r>
      <w:r w:rsidR="00BD7665" w:rsidRPr="00BD7665">
        <w:rPr>
          <w:rtl/>
          <w:lang w:val="he-IL"/>
        </w:rPr>
        <w:t xml:space="preserve"> </w:t>
      </w:r>
      <w:r w:rsidR="00BD7665" w:rsidRPr="00BD7665">
        <w:rPr>
          <w:rtl/>
          <w:lang w:val="he-IL"/>
        </w:rPr>
        <w:lastRenderedPageBreak/>
        <w:t>ל</w:t>
      </w:r>
      <w:r>
        <w:rPr>
          <w:rtl/>
          <w:lang w:val="he-IL"/>
        </w:rPr>
        <w:t>ַ</w:t>
      </w:r>
      <w:r w:rsidR="00BD7665" w:rsidRPr="00BD7665">
        <w:rPr>
          <w:rtl/>
          <w:lang w:val="he-IL"/>
        </w:rPr>
        <w:t>מ</w:t>
      </w:r>
      <w:r>
        <w:rPr>
          <w:rtl/>
          <w:lang w:val="he-IL"/>
        </w:rPr>
        <w:t>ְּ</w:t>
      </w:r>
      <w:r w:rsidR="00BD7665" w:rsidRPr="00BD7665">
        <w:rPr>
          <w:rtl/>
          <w:lang w:val="he-IL"/>
        </w:rPr>
        <w:t>דו</w:t>
      </w:r>
      <w:r>
        <w:rPr>
          <w:rtl/>
          <w:lang w:val="he-IL"/>
        </w:rPr>
        <w:t>ּ</w:t>
      </w:r>
      <w:r w:rsidR="00BD7665" w:rsidRPr="00BD7665">
        <w:rPr>
          <w:rtl/>
          <w:lang w:val="he-IL"/>
        </w:rPr>
        <w:t>נו</w:t>
      </w:r>
      <w:r>
        <w:rPr>
          <w:rtl/>
          <w:lang w:val="he-IL"/>
        </w:rPr>
        <w:t>ּ</w:t>
      </w:r>
      <w:r w:rsidR="00BD7665" w:rsidRPr="00BD7665">
        <w:rPr>
          <w:rtl/>
          <w:lang w:val="he-IL"/>
        </w:rPr>
        <w:t xml:space="preserve"> רבותינו</w:t>
      </w:r>
      <w:r>
        <w:rPr>
          <w:rFonts w:hint="cs"/>
          <w:rtl/>
          <w:lang w:val="he-IL"/>
        </w:rPr>
        <w:t>:</w:t>
      </w:r>
      <w:r w:rsidR="00BD7665" w:rsidRPr="00BD7665">
        <w:rPr>
          <w:rtl/>
          <w:lang w:val="he-IL"/>
        </w:rPr>
        <w:t xml:space="preserve"> למה אין </w:t>
      </w:r>
      <w:proofErr w:type="spellStart"/>
      <w:r w:rsidR="00BD7665" w:rsidRPr="00BD7665">
        <w:rPr>
          <w:rtl/>
          <w:lang w:val="he-IL"/>
        </w:rPr>
        <w:t>דנין</w:t>
      </w:r>
      <w:proofErr w:type="spellEnd"/>
      <w:r w:rsidR="00BD7665" w:rsidRPr="00BD7665">
        <w:rPr>
          <w:rtl/>
          <w:lang w:val="he-IL"/>
        </w:rPr>
        <w:t xml:space="preserve"> את</w:t>
      </w:r>
      <w:r>
        <w:rPr>
          <w:rFonts w:hint="cs"/>
          <w:rtl/>
          <w:lang w:val="he-IL"/>
        </w:rPr>
        <w:t xml:space="preserve"> המלך?</w:t>
      </w:r>
      <w:r w:rsidR="00BD7665" w:rsidRPr="00BD7665">
        <w:rPr>
          <w:rtl/>
          <w:lang w:val="he-IL"/>
        </w:rPr>
        <w:t xml:space="preserve"> </w:t>
      </w:r>
      <w:proofErr w:type="spellStart"/>
      <w:r w:rsidR="00BD7665" w:rsidRPr="00BD7665">
        <w:rPr>
          <w:rtl/>
          <w:lang w:val="he-IL"/>
        </w:rPr>
        <w:t>א"ר</w:t>
      </w:r>
      <w:proofErr w:type="spellEnd"/>
      <w:r w:rsidR="00BD7665" w:rsidRPr="00BD7665">
        <w:rPr>
          <w:rtl/>
          <w:lang w:val="he-IL"/>
        </w:rPr>
        <w:t xml:space="preserve"> ירמיה</w:t>
      </w:r>
      <w:r>
        <w:rPr>
          <w:rFonts w:hint="cs"/>
          <w:rtl/>
          <w:lang w:val="he-IL"/>
        </w:rPr>
        <w:t>:</w:t>
      </w:r>
      <w:r w:rsidR="00BD7665" w:rsidRPr="00BD7665">
        <w:rPr>
          <w:rtl/>
          <w:lang w:val="he-IL"/>
        </w:rPr>
        <w:t xml:space="preserve"> שכתוב בדוד המלך</w:t>
      </w:r>
      <w:r>
        <w:rPr>
          <w:rFonts w:hint="cs"/>
          <w:rtl/>
          <w:lang w:val="he-IL"/>
        </w:rPr>
        <w:t>:</w:t>
      </w:r>
      <w:r w:rsidR="00BD7665" w:rsidRPr="00BD7665">
        <w:rPr>
          <w:rtl/>
          <w:lang w:val="he-IL"/>
        </w:rPr>
        <w:t xml:space="preserve"> </w:t>
      </w:r>
      <w:r>
        <w:rPr>
          <w:rFonts w:hint="cs"/>
          <w:rtl/>
          <w:lang w:val="he-IL"/>
        </w:rPr>
        <w:t>"</w:t>
      </w:r>
      <w:r w:rsidR="00BD7665" w:rsidRPr="00BD7665">
        <w:rPr>
          <w:rtl/>
          <w:lang w:val="he-IL"/>
        </w:rPr>
        <w:t>מלפניך משפטי יצא</w:t>
      </w:r>
      <w:r>
        <w:rPr>
          <w:rFonts w:hint="cs"/>
          <w:rtl/>
          <w:lang w:val="he-IL"/>
        </w:rPr>
        <w:t>"</w:t>
      </w:r>
      <w:r w:rsidR="00BD7665" w:rsidRPr="00BD7665">
        <w:rPr>
          <w:rtl/>
          <w:lang w:val="he-IL"/>
        </w:rPr>
        <w:t xml:space="preserve"> </w:t>
      </w:r>
      <w:r w:rsidRPr="00BD7665">
        <w:rPr>
          <w:rtl/>
          <w:lang w:val="he-IL"/>
        </w:rPr>
        <w:t xml:space="preserve">(תהלים </w:t>
      </w:r>
      <w:proofErr w:type="spellStart"/>
      <w:r w:rsidRPr="00BD7665">
        <w:rPr>
          <w:rtl/>
          <w:lang w:val="he-IL"/>
        </w:rPr>
        <w:t>יז</w:t>
      </w:r>
      <w:proofErr w:type="spellEnd"/>
      <w:r>
        <w:rPr>
          <w:rFonts w:hint="cs"/>
          <w:rtl/>
          <w:lang w:val="he-IL"/>
        </w:rPr>
        <w:t xml:space="preserve"> ב</w:t>
      </w:r>
      <w:r w:rsidRPr="00BD7665">
        <w:rPr>
          <w:rtl/>
          <w:lang w:val="he-IL"/>
        </w:rPr>
        <w:t>)</w:t>
      </w:r>
      <w:r>
        <w:rPr>
          <w:rFonts w:hint="cs"/>
          <w:rtl/>
          <w:lang w:val="he-IL"/>
        </w:rPr>
        <w:t>.</w:t>
      </w:r>
      <w:r w:rsidRPr="00BD7665">
        <w:rPr>
          <w:rtl/>
          <w:lang w:val="he-IL"/>
        </w:rPr>
        <w:t xml:space="preserve"> </w:t>
      </w:r>
      <w:r w:rsidR="00BD7665" w:rsidRPr="00BD7665">
        <w:rPr>
          <w:rtl/>
          <w:lang w:val="he-IL"/>
        </w:rPr>
        <w:t>הוי</w:t>
      </w:r>
      <w:r>
        <w:rPr>
          <w:rFonts w:hint="cs"/>
          <w:rtl/>
          <w:lang w:val="he-IL"/>
        </w:rPr>
        <w:t>:</w:t>
      </w:r>
      <w:r w:rsidR="00BD7665" w:rsidRPr="00BD7665">
        <w:rPr>
          <w:rtl/>
          <w:lang w:val="he-IL"/>
        </w:rPr>
        <w:t xml:space="preserve"> אין בריה דן את המלך אלא הק</w:t>
      </w:r>
      <w:r>
        <w:rPr>
          <w:rFonts w:hint="cs"/>
          <w:rtl/>
          <w:lang w:val="he-IL"/>
        </w:rPr>
        <w:t>ב"ה.</w:t>
      </w:r>
      <w:r>
        <w:rPr>
          <w:rStyle w:val="a5"/>
          <w:rtl/>
          <w:lang w:val="he-IL"/>
        </w:rPr>
        <w:footnoteReference w:id="20"/>
      </w:r>
      <w:r>
        <w:rPr>
          <w:rFonts w:hint="cs"/>
          <w:rtl/>
          <w:lang w:val="he-IL"/>
        </w:rPr>
        <w:t xml:space="preserve"> </w:t>
      </w:r>
    </w:p>
    <w:p w14:paraId="0E0787CD" w14:textId="08A9EB84" w:rsidR="004C0386" w:rsidRDefault="00DA501F" w:rsidP="00920E3C">
      <w:pPr>
        <w:pStyle w:val="ac"/>
        <w:rPr>
          <w:rtl/>
          <w:lang w:val="he-IL"/>
        </w:rPr>
      </w:pPr>
      <w:r w:rsidRPr="00BD7665">
        <w:rPr>
          <w:rFonts w:hint="cs"/>
          <w:rtl/>
          <w:lang w:val="he-IL"/>
        </w:rPr>
        <w:t>רב</w:t>
      </w:r>
      <w:r>
        <w:rPr>
          <w:rFonts w:hint="cs"/>
          <w:rtl/>
          <w:lang w:val="he-IL"/>
        </w:rPr>
        <w:t xml:space="preserve">ותינו אומרים: </w:t>
      </w:r>
      <w:r w:rsidR="00BD7665" w:rsidRPr="00BD7665">
        <w:rPr>
          <w:rtl/>
          <w:lang w:val="he-IL"/>
        </w:rPr>
        <w:t xml:space="preserve">אמר </w:t>
      </w:r>
      <w:r>
        <w:rPr>
          <w:rtl/>
          <w:lang w:val="he-IL"/>
        </w:rPr>
        <w:t>הקב"ה</w:t>
      </w:r>
      <w:r w:rsidR="00BD7665" w:rsidRPr="00BD7665">
        <w:rPr>
          <w:rtl/>
          <w:lang w:val="he-IL"/>
        </w:rPr>
        <w:t xml:space="preserve"> לישראל</w:t>
      </w:r>
      <w:r>
        <w:rPr>
          <w:rFonts w:hint="cs"/>
          <w:rtl/>
          <w:lang w:val="he-IL"/>
        </w:rPr>
        <w:t>:</w:t>
      </w:r>
      <w:r w:rsidR="00BD7665" w:rsidRPr="00BD7665">
        <w:rPr>
          <w:rtl/>
          <w:lang w:val="he-IL"/>
        </w:rPr>
        <w:t xml:space="preserve"> בני</w:t>
      </w:r>
      <w:r w:rsidR="004C0386">
        <w:rPr>
          <w:rFonts w:hint="cs"/>
          <w:rtl/>
          <w:lang w:val="he-IL"/>
        </w:rPr>
        <w:t>,</w:t>
      </w:r>
      <w:r w:rsidR="00BD7665" w:rsidRPr="00BD7665">
        <w:rPr>
          <w:rtl/>
          <w:lang w:val="he-IL"/>
        </w:rPr>
        <w:t xml:space="preserve"> כך חשבתי שתהיו </w:t>
      </w:r>
      <w:r w:rsidR="004C0386">
        <w:rPr>
          <w:rFonts w:hint="cs"/>
          <w:rtl/>
          <w:lang w:val="he-IL"/>
        </w:rPr>
        <w:t xml:space="preserve">בני </w:t>
      </w:r>
      <w:r w:rsidR="00BD7665" w:rsidRPr="00BD7665">
        <w:rPr>
          <w:rtl/>
          <w:lang w:val="he-IL"/>
        </w:rPr>
        <w:t>חורין מן המל</w:t>
      </w:r>
      <w:r w:rsidR="004C0386">
        <w:rPr>
          <w:rFonts w:hint="cs"/>
          <w:rtl/>
          <w:lang w:val="he-IL"/>
        </w:rPr>
        <w:t xml:space="preserve">כויות. </w:t>
      </w:r>
      <w:r w:rsidR="00BD7665" w:rsidRPr="00BD7665">
        <w:rPr>
          <w:rtl/>
          <w:lang w:val="he-IL"/>
        </w:rPr>
        <w:t>מנין</w:t>
      </w:r>
      <w:r w:rsidR="004C0386">
        <w:rPr>
          <w:rFonts w:hint="cs"/>
          <w:rtl/>
          <w:lang w:val="he-IL"/>
        </w:rPr>
        <w:t>?</w:t>
      </w:r>
      <w:r w:rsidR="00BD7665" w:rsidRPr="00BD7665">
        <w:rPr>
          <w:rtl/>
          <w:lang w:val="he-IL"/>
        </w:rPr>
        <w:t xml:space="preserve"> שנאמר</w:t>
      </w:r>
      <w:r w:rsidR="004C0386">
        <w:rPr>
          <w:rFonts w:hint="cs"/>
          <w:rtl/>
          <w:lang w:val="he-IL"/>
        </w:rPr>
        <w:t>:</w:t>
      </w:r>
      <w:r w:rsidR="00BD7665" w:rsidRPr="00BD7665">
        <w:rPr>
          <w:rtl/>
          <w:lang w:val="he-IL"/>
        </w:rPr>
        <w:t xml:space="preserve"> </w:t>
      </w:r>
      <w:r w:rsidR="004C0386">
        <w:rPr>
          <w:rFonts w:hint="cs"/>
          <w:rtl/>
          <w:lang w:val="he-IL"/>
        </w:rPr>
        <w:t>"</w:t>
      </w:r>
      <w:r w:rsidR="00920E3C" w:rsidRPr="00920E3C">
        <w:rPr>
          <w:rtl/>
          <w:lang w:val="he-IL"/>
        </w:rPr>
        <w:t>פֶּרֶה לִמֻּד מִדְבָּר</w:t>
      </w:r>
      <w:r w:rsidR="004C0386">
        <w:rPr>
          <w:rFonts w:hint="cs"/>
          <w:rtl/>
          <w:lang w:val="he-IL"/>
        </w:rPr>
        <w:t>"</w:t>
      </w:r>
      <w:r w:rsidR="00BD7665" w:rsidRPr="00BD7665">
        <w:rPr>
          <w:rtl/>
          <w:lang w:val="he-IL"/>
        </w:rPr>
        <w:t xml:space="preserve"> </w:t>
      </w:r>
      <w:r w:rsidR="004C0386" w:rsidRPr="00BD7665">
        <w:rPr>
          <w:rtl/>
          <w:lang w:val="he-IL"/>
        </w:rPr>
        <w:t>(ירמיה ב</w:t>
      </w:r>
      <w:r w:rsidR="004C0386">
        <w:rPr>
          <w:rFonts w:hint="cs"/>
          <w:rtl/>
          <w:lang w:val="he-IL"/>
        </w:rPr>
        <w:t xml:space="preserve"> כד</w:t>
      </w:r>
      <w:r w:rsidR="004C0386" w:rsidRPr="00BD7665">
        <w:rPr>
          <w:rtl/>
          <w:lang w:val="he-IL"/>
        </w:rPr>
        <w:t>)</w:t>
      </w:r>
      <w:r w:rsidR="00CB6448">
        <w:rPr>
          <w:rStyle w:val="a5"/>
          <w:rtl/>
          <w:lang w:val="he-IL"/>
        </w:rPr>
        <w:footnoteReference w:id="21"/>
      </w:r>
      <w:r w:rsidR="004C0386" w:rsidRPr="00BD7665">
        <w:rPr>
          <w:rtl/>
          <w:lang w:val="he-IL"/>
        </w:rPr>
        <w:t xml:space="preserve"> </w:t>
      </w:r>
      <w:r w:rsidR="004C0386">
        <w:rPr>
          <w:rFonts w:hint="cs"/>
          <w:rtl/>
          <w:lang w:val="he-IL"/>
        </w:rPr>
        <w:t xml:space="preserve">- </w:t>
      </w:r>
      <w:r w:rsidR="00BD7665" w:rsidRPr="00BD7665">
        <w:rPr>
          <w:rtl/>
          <w:lang w:val="he-IL"/>
        </w:rPr>
        <w:t>כשם שהפרא גדל במדבר ואין אימת אדם עליו</w:t>
      </w:r>
      <w:r w:rsidR="004C0386">
        <w:rPr>
          <w:rFonts w:hint="cs"/>
          <w:rtl/>
          <w:lang w:val="he-IL"/>
        </w:rPr>
        <w:t>,</w:t>
      </w:r>
      <w:r w:rsidR="00BD7665" w:rsidRPr="00BD7665">
        <w:rPr>
          <w:rtl/>
          <w:lang w:val="he-IL"/>
        </w:rPr>
        <w:t xml:space="preserve"> כך חשבתי שלא תהא אימת מלכות עליכם</w:t>
      </w:r>
      <w:r w:rsidR="004C0386">
        <w:rPr>
          <w:rFonts w:hint="cs"/>
          <w:rtl/>
          <w:lang w:val="he-IL"/>
        </w:rPr>
        <w:t xml:space="preserve">. </w:t>
      </w:r>
      <w:r w:rsidR="00BD7665" w:rsidRPr="00BD7665">
        <w:rPr>
          <w:rtl/>
          <w:lang w:val="he-IL"/>
        </w:rPr>
        <w:t>אבל אתם לא בקשתם כן</w:t>
      </w:r>
      <w:r w:rsidR="004C0386">
        <w:rPr>
          <w:rFonts w:hint="cs"/>
          <w:rtl/>
          <w:lang w:val="he-IL"/>
        </w:rPr>
        <w:t>,</w:t>
      </w:r>
      <w:r w:rsidR="00BD7665" w:rsidRPr="00BD7665">
        <w:rPr>
          <w:rtl/>
          <w:lang w:val="he-IL"/>
        </w:rPr>
        <w:t xml:space="preserve"> אלא</w:t>
      </w:r>
      <w:r w:rsidR="00CB6448">
        <w:rPr>
          <w:rFonts w:hint="cs"/>
          <w:rtl/>
          <w:lang w:val="he-IL"/>
        </w:rPr>
        <w:t>: "</w:t>
      </w:r>
      <w:r w:rsidR="00BD7665" w:rsidRPr="00BD7665">
        <w:rPr>
          <w:rtl/>
          <w:lang w:val="he-IL"/>
        </w:rPr>
        <w:t>בא</w:t>
      </w:r>
      <w:r w:rsidR="00C471F7">
        <w:rPr>
          <w:rFonts w:hint="cs"/>
          <w:rtl/>
          <w:lang w:val="he-IL"/>
        </w:rPr>
        <w:t>ו</w:t>
      </w:r>
      <w:r w:rsidR="00BD7665" w:rsidRPr="00BD7665">
        <w:rPr>
          <w:rtl/>
          <w:lang w:val="he-IL"/>
        </w:rPr>
        <w:t>ות נפשה שאפה רוח</w:t>
      </w:r>
      <w:r w:rsidR="004C0386">
        <w:rPr>
          <w:rFonts w:hint="cs"/>
          <w:rtl/>
          <w:lang w:val="he-IL"/>
        </w:rPr>
        <w:t>"</w:t>
      </w:r>
      <w:r w:rsidR="00BD7665" w:rsidRPr="00BD7665">
        <w:rPr>
          <w:rtl/>
          <w:lang w:val="he-IL"/>
        </w:rPr>
        <w:t xml:space="preserve"> </w:t>
      </w:r>
      <w:r w:rsidR="004C0386">
        <w:rPr>
          <w:rFonts w:hint="cs"/>
          <w:rtl/>
          <w:lang w:val="he-IL"/>
        </w:rPr>
        <w:t xml:space="preserve">- </w:t>
      </w:r>
      <w:r w:rsidR="00BD7665" w:rsidRPr="00BD7665">
        <w:rPr>
          <w:rtl/>
          <w:lang w:val="he-IL"/>
        </w:rPr>
        <w:t xml:space="preserve">ואין רוח אלא </w:t>
      </w:r>
      <w:proofErr w:type="spellStart"/>
      <w:r w:rsidR="00BD7665" w:rsidRPr="00BD7665">
        <w:rPr>
          <w:rtl/>
          <w:lang w:val="he-IL"/>
        </w:rPr>
        <w:t>מלכיות</w:t>
      </w:r>
      <w:proofErr w:type="spellEnd"/>
      <w:r w:rsidR="00CB6448">
        <w:rPr>
          <w:rFonts w:hint="cs"/>
          <w:rtl/>
          <w:lang w:val="he-IL"/>
        </w:rPr>
        <w:t>,</w:t>
      </w:r>
      <w:r w:rsidR="00BD7665" w:rsidRPr="00BD7665">
        <w:rPr>
          <w:rtl/>
          <w:lang w:val="he-IL"/>
        </w:rPr>
        <w:t xml:space="preserve"> מנין</w:t>
      </w:r>
      <w:r w:rsidR="00CB6448">
        <w:rPr>
          <w:rFonts w:hint="cs"/>
          <w:rtl/>
          <w:lang w:val="he-IL"/>
        </w:rPr>
        <w:t>?</w:t>
      </w:r>
      <w:r w:rsidR="00BD7665" w:rsidRPr="00BD7665">
        <w:rPr>
          <w:rtl/>
          <w:lang w:val="he-IL"/>
        </w:rPr>
        <w:t xml:space="preserve"> שנא</w:t>
      </w:r>
      <w:r w:rsidR="00CB6448">
        <w:rPr>
          <w:rFonts w:hint="cs"/>
          <w:rtl/>
          <w:lang w:val="he-IL"/>
        </w:rPr>
        <w:t>מר: "</w:t>
      </w:r>
      <w:proofErr w:type="spellStart"/>
      <w:r w:rsidR="00CB6448" w:rsidRPr="00CB6448">
        <w:rPr>
          <w:rtl/>
          <w:lang w:val="he-IL"/>
        </w:rPr>
        <w:t>וַאֲרו</w:t>
      </w:r>
      <w:proofErr w:type="spellEnd"/>
      <w:r w:rsidR="00CB6448" w:rsidRPr="00CB6448">
        <w:rPr>
          <w:rtl/>
          <w:lang w:val="he-IL"/>
        </w:rPr>
        <w:t xml:space="preserve">ּ אַרְבַּע רוּחֵי שְׁמַיָּא מְגִיחָן </w:t>
      </w:r>
      <w:proofErr w:type="spellStart"/>
      <w:r w:rsidR="00CB6448" w:rsidRPr="00CB6448">
        <w:rPr>
          <w:rtl/>
          <w:lang w:val="he-IL"/>
        </w:rPr>
        <w:t>לְיַמָּא</w:t>
      </w:r>
      <w:proofErr w:type="spellEnd"/>
      <w:r w:rsidR="00CB6448" w:rsidRPr="00CB6448">
        <w:rPr>
          <w:rtl/>
          <w:lang w:val="he-IL"/>
        </w:rPr>
        <w:t xml:space="preserve"> רַבָּא</w:t>
      </w:r>
      <w:r w:rsidR="00CB6448">
        <w:rPr>
          <w:rFonts w:hint="cs"/>
          <w:rtl/>
          <w:lang w:val="he-IL"/>
        </w:rPr>
        <w:t>"</w:t>
      </w:r>
      <w:r w:rsidR="00CB6448" w:rsidRPr="00CB6448">
        <w:rPr>
          <w:rtl/>
          <w:lang w:val="he-IL"/>
        </w:rPr>
        <w:t xml:space="preserve"> </w:t>
      </w:r>
      <w:r w:rsidR="00BD7665" w:rsidRPr="00BD7665">
        <w:rPr>
          <w:rtl/>
          <w:lang w:val="he-IL"/>
        </w:rPr>
        <w:t>(דניאל ז</w:t>
      </w:r>
      <w:r w:rsidR="00CB6448">
        <w:rPr>
          <w:rFonts w:hint="cs"/>
          <w:rtl/>
          <w:lang w:val="he-IL"/>
        </w:rPr>
        <w:t xml:space="preserve"> ב</w:t>
      </w:r>
      <w:r w:rsidR="00BD7665" w:rsidRPr="00BD7665">
        <w:rPr>
          <w:rtl/>
          <w:lang w:val="he-IL"/>
        </w:rPr>
        <w:t>)</w:t>
      </w:r>
      <w:r w:rsidR="00CB6448">
        <w:rPr>
          <w:rFonts w:hint="cs"/>
          <w:rtl/>
          <w:lang w:val="he-IL"/>
        </w:rPr>
        <w:t>.</w:t>
      </w:r>
      <w:r w:rsidR="00BD7665" w:rsidRPr="00BD7665">
        <w:rPr>
          <w:rtl/>
          <w:lang w:val="he-IL"/>
        </w:rPr>
        <w:t xml:space="preserve"> אמר </w:t>
      </w:r>
      <w:r>
        <w:rPr>
          <w:rtl/>
          <w:lang w:val="he-IL"/>
        </w:rPr>
        <w:t>הקב"ה</w:t>
      </w:r>
      <w:r w:rsidR="004C0386">
        <w:rPr>
          <w:rFonts w:hint="cs"/>
          <w:rtl/>
          <w:lang w:val="he-IL"/>
        </w:rPr>
        <w:t>:</w:t>
      </w:r>
      <w:r w:rsidR="00BD7665" w:rsidRPr="00BD7665">
        <w:rPr>
          <w:rtl/>
          <w:lang w:val="he-IL"/>
        </w:rPr>
        <w:t xml:space="preserve"> ואם תאמרו שאיני יודע שסופכם </w:t>
      </w:r>
      <w:proofErr w:type="spellStart"/>
      <w:r w:rsidR="00BD7665" w:rsidRPr="00BD7665">
        <w:rPr>
          <w:rtl/>
          <w:lang w:val="he-IL"/>
        </w:rPr>
        <w:t>לעזבני</w:t>
      </w:r>
      <w:proofErr w:type="spellEnd"/>
      <w:r w:rsidR="004C0386">
        <w:rPr>
          <w:rFonts w:hint="cs"/>
          <w:rtl/>
          <w:lang w:val="he-IL"/>
        </w:rPr>
        <w:t>,</w:t>
      </w:r>
      <w:r w:rsidR="00BD7665" w:rsidRPr="00BD7665">
        <w:rPr>
          <w:rtl/>
          <w:lang w:val="he-IL"/>
        </w:rPr>
        <w:t xml:space="preserve"> כבר הזהרתי ע"י משה ואמרתי לו</w:t>
      </w:r>
      <w:r w:rsidR="004C0386">
        <w:rPr>
          <w:rFonts w:hint="cs"/>
          <w:rtl/>
          <w:lang w:val="he-IL"/>
        </w:rPr>
        <w:t>:</w:t>
      </w:r>
      <w:r w:rsidR="00BD7665" w:rsidRPr="00BD7665">
        <w:rPr>
          <w:rtl/>
          <w:lang w:val="he-IL"/>
        </w:rPr>
        <w:t xml:space="preserve"> הוא</w:t>
      </w:r>
      <w:r w:rsidR="004C0386">
        <w:rPr>
          <w:rtl/>
          <w:lang w:val="he-IL"/>
        </w:rPr>
        <w:t>יל וסופ</w:t>
      </w:r>
      <w:r w:rsidR="004C0386">
        <w:rPr>
          <w:rFonts w:hint="cs"/>
          <w:rtl/>
          <w:lang w:val="he-IL"/>
        </w:rPr>
        <w:t>ם</w:t>
      </w:r>
      <w:r w:rsidR="00BD7665" w:rsidRPr="00BD7665">
        <w:rPr>
          <w:rtl/>
          <w:lang w:val="he-IL"/>
        </w:rPr>
        <w:t xml:space="preserve"> לבקש להן מלך בשר ודם</w:t>
      </w:r>
      <w:r w:rsidR="004C0386">
        <w:rPr>
          <w:rFonts w:hint="cs"/>
          <w:rtl/>
          <w:lang w:val="he-IL"/>
        </w:rPr>
        <w:t xml:space="preserve">, </w:t>
      </w:r>
      <w:r w:rsidR="00BD7665" w:rsidRPr="00BD7665">
        <w:rPr>
          <w:rtl/>
          <w:lang w:val="he-IL"/>
        </w:rPr>
        <w:t>מה</w:t>
      </w:r>
      <w:r w:rsidR="004C0386">
        <w:rPr>
          <w:rFonts w:hint="cs"/>
          <w:rtl/>
          <w:lang w:val="he-IL"/>
        </w:rPr>
        <w:t>ם</w:t>
      </w:r>
      <w:r w:rsidR="00BD7665" w:rsidRPr="00BD7665">
        <w:rPr>
          <w:rtl/>
          <w:lang w:val="he-IL"/>
        </w:rPr>
        <w:t xml:space="preserve"> ימליכו עליה</w:t>
      </w:r>
      <w:r w:rsidR="00CB6448">
        <w:rPr>
          <w:rFonts w:hint="cs"/>
          <w:rtl/>
          <w:lang w:val="he-IL"/>
        </w:rPr>
        <w:t>ם,</w:t>
      </w:r>
      <w:r w:rsidR="00BD7665" w:rsidRPr="00BD7665">
        <w:rPr>
          <w:rtl/>
          <w:lang w:val="he-IL"/>
        </w:rPr>
        <w:t xml:space="preserve"> לא מלך </w:t>
      </w:r>
      <w:proofErr w:type="spellStart"/>
      <w:r w:rsidR="00BD7665" w:rsidRPr="00BD7665">
        <w:rPr>
          <w:rtl/>
          <w:lang w:val="he-IL"/>
        </w:rPr>
        <w:t>נכרי</w:t>
      </w:r>
      <w:proofErr w:type="spellEnd"/>
      <w:r w:rsidR="004C0386">
        <w:rPr>
          <w:rFonts w:hint="cs"/>
          <w:rtl/>
          <w:lang w:val="he-IL"/>
        </w:rPr>
        <w:t>.</w:t>
      </w:r>
      <w:r w:rsidR="00BD7665" w:rsidRPr="00BD7665">
        <w:rPr>
          <w:rtl/>
          <w:lang w:val="he-IL"/>
        </w:rPr>
        <w:t xml:space="preserve"> מנין</w:t>
      </w:r>
      <w:r w:rsidR="004C0386">
        <w:rPr>
          <w:rFonts w:hint="cs"/>
          <w:rtl/>
          <w:lang w:val="he-IL"/>
        </w:rPr>
        <w:t>?</w:t>
      </w:r>
      <w:r w:rsidR="00BD7665" w:rsidRPr="00BD7665">
        <w:rPr>
          <w:rtl/>
          <w:lang w:val="he-IL"/>
        </w:rPr>
        <w:t xml:space="preserve"> ממה שקרינו </w:t>
      </w:r>
      <w:proofErr w:type="spellStart"/>
      <w:r w:rsidR="00BD7665" w:rsidRPr="00BD7665">
        <w:rPr>
          <w:rtl/>
          <w:lang w:val="he-IL"/>
        </w:rPr>
        <w:t>בענין</w:t>
      </w:r>
      <w:proofErr w:type="spellEnd"/>
      <w:r w:rsidR="004C0386">
        <w:rPr>
          <w:rFonts w:hint="cs"/>
          <w:rtl/>
          <w:lang w:val="he-IL"/>
        </w:rPr>
        <w:t>:</w:t>
      </w:r>
      <w:r w:rsidR="00BD7665" w:rsidRPr="00BD7665">
        <w:rPr>
          <w:rtl/>
          <w:lang w:val="he-IL"/>
        </w:rPr>
        <w:t xml:space="preserve"> </w:t>
      </w:r>
      <w:r w:rsidR="004C0386">
        <w:rPr>
          <w:rFonts w:hint="cs"/>
          <w:rtl/>
          <w:lang w:val="he-IL"/>
        </w:rPr>
        <w:t>"</w:t>
      </w:r>
      <w:r w:rsidR="00BD7665" w:rsidRPr="00BD7665">
        <w:rPr>
          <w:rtl/>
          <w:lang w:val="he-IL"/>
        </w:rPr>
        <w:t xml:space="preserve">ואמרת אשימה עלי מלך </w:t>
      </w:r>
      <w:r w:rsidR="004C0386">
        <w:rPr>
          <w:rFonts w:hint="cs"/>
          <w:rtl/>
          <w:lang w:val="he-IL"/>
        </w:rPr>
        <w:t xml:space="preserve"> ... מקרב אחיך תשים עליך מלך. לא תוכל לתת עליך איש </w:t>
      </w:r>
      <w:proofErr w:type="spellStart"/>
      <w:r w:rsidR="004C0386">
        <w:rPr>
          <w:rFonts w:hint="cs"/>
          <w:rtl/>
          <w:lang w:val="he-IL"/>
        </w:rPr>
        <w:t>נכרי</w:t>
      </w:r>
      <w:proofErr w:type="spellEnd"/>
      <w:r w:rsidR="004C0386">
        <w:rPr>
          <w:rFonts w:hint="cs"/>
          <w:rtl/>
          <w:lang w:val="he-IL"/>
        </w:rPr>
        <w:t>".</w:t>
      </w:r>
      <w:r w:rsidR="002D312B">
        <w:rPr>
          <w:rStyle w:val="a5"/>
          <w:rtl/>
          <w:lang w:val="he-IL"/>
        </w:rPr>
        <w:footnoteReference w:id="22"/>
      </w:r>
    </w:p>
    <w:p w14:paraId="51F18E66" w14:textId="0A117E20" w:rsidR="001C5500" w:rsidRPr="001C5500" w:rsidRDefault="001C5500" w:rsidP="008B3CFF">
      <w:pPr>
        <w:pStyle w:val="ab"/>
        <w:rPr>
          <w:rtl/>
          <w:lang w:val="he-IL"/>
        </w:rPr>
      </w:pPr>
      <w:r w:rsidRPr="001C5500">
        <w:rPr>
          <w:rtl/>
          <w:lang w:val="he-IL"/>
        </w:rPr>
        <w:t xml:space="preserve">אבן עזרא דברים </w:t>
      </w:r>
      <w:proofErr w:type="spellStart"/>
      <w:r w:rsidRPr="001C5500">
        <w:rPr>
          <w:rtl/>
          <w:lang w:val="he-IL"/>
        </w:rPr>
        <w:t>יז</w:t>
      </w:r>
      <w:proofErr w:type="spellEnd"/>
      <w:r w:rsidR="008B3CFF">
        <w:rPr>
          <w:rFonts w:hint="cs"/>
          <w:rtl/>
          <w:lang w:val="he-IL"/>
        </w:rPr>
        <w:t xml:space="preserve"> טו</w:t>
      </w:r>
      <w:r w:rsidR="00E61FC1">
        <w:rPr>
          <w:rFonts w:hint="cs"/>
          <w:rtl/>
          <w:lang w:val="he-IL"/>
        </w:rPr>
        <w:t xml:space="preserve"> </w:t>
      </w:r>
      <w:r w:rsidR="00920E3C">
        <w:rPr>
          <w:rtl/>
          <w:lang w:val="he-IL"/>
        </w:rPr>
        <w:t>–</w:t>
      </w:r>
      <w:r w:rsidR="00E61FC1">
        <w:rPr>
          <w:rFonts w:hint="cs"/>
          <w:rtl/>
          <w:lang w:val="he-IL"/>
        </w:rPr>
        <w:t xml:space="preserve"> </w:t>
      </w:r>
      <w:r w:rsidR="00920E3C">
        <w:rPr>
          <w:rFonts w:hint="cs"/>
          <w:rtl/>
          <w:lang w:val="he-IL"/>
        </w:rPr>
        <w:t xml:space="preserve">מי הוא הבוחר? </w:t>
      </w:r>
      <w:r w:rsidR="008B3CFF">
        <w:rPr>
          <w:rStyle w:val="a5"/>
          <w:rtl/>
          <w:lang w:val="he-IL"/>
        </w:rPr>
        <w:footnoteReference w:id="23"/>
      </w:r>
    </w:p>
    <w:p w14:paraId="3AF0D179" w14:textId="77777777" w:rsidR="001C5500" w:rsidRDefault="001C5500" w:rsidP="001C5500">
      <w:pPr>
        <w:pStyle w:val="ac"/>
        <w:rPr>
          <w:rtl/>
          <w:lang w:val="he-IL"/>
        </w:rPr>
      </w:pPr>
      <w:r w:rsidRPr="001C5500">
        <w:rPr>
          <w:rtl/>
          <w:lang w:val="he-IL"/>
        </w:rPr>
        <w:t>שום תשים - רשות. אשר יבחר - על פי נביא או משפט האורים. והטעם, לא אשר תבחר אתה.</w:t>
      </w:r>
      <w:r w:rsidR="009F167E">
        <w:rPr>
          <w:rStyle w:val="a5"/>
          <w:rtl/>
          <w:lang w:val="he-IL"/>
        </w:rPr>
        <w:footnoteReference w:id="24"/>
      </w:r>
    </w:p>
    <w:p w14:paraId="43A0D072" w14:textId="77888971" w:rsidR="001C5500" w:rsidRPr="001C5500" w:rsidRDefault="009F167E" w:rsidP="009F167E">
      <w:pPr>
        <w:pStyle w:val="ab"/>
        <w:rPr>
          <w:rtl/>
          <w:lang w:val="he-IL"/>
        </w:rPr>
      </w:pPr>
      <w:r>
        <w:rPr>
          <w:rFonts w:hint="cs"/>
          <w:rtl/>
          <w:lang w:val="he-IL"/>
        </w:rPr>
        <w:t xml:space="preserve">יוסף </w:t>
      </w:r>
      <w:r w:rsidR="001C5500" w:rsidRPr="001C5500">
        <w:rPr>
          <w:rtl/>
          <w:lang w:val="he-IL"/>
        </w:rPr>
        <w:t xml:space="preserve">בכור שור דברים </w:t>
      </w:r>
      <w:proofErr w:type="spellStart"/>
      <w:r w:rsidR="001C5500" w:rsidRPr="001C5500">
        <w:rPr>
          <w:rtl/>
          <w:lang w:val="he-IL"/>
        </w:rPr>
        <w:t>יז</w:t>
      </w:r>
      <w:proofErr w:type="spellEnd"/>
      <w:r>
        <w:rPr>
          <w:rFonts w:hint="cs"/>
          <w:rtl/>
          <w:lang w:val="he-IL"/>
        </w:rPr>
        <w:t xml:space="preserve"> טו</w:t>
      </w:r>
      <w:r w:rsidR="00E61FC1">
        <w:rPr>
          <w:rFonts w:hint="cs"/>
          <w:rtl/>
          <w:lang w:val="he-IL"/>
        </w:rPr>
        <w:t xml:space="preserve"> </w:t>
      </w:r>
      <w:r w:rsidR="00B6448D">
        <w:rPr>
          <w:rtl/>
          <w:lang w:val="he-IL"/>
        </w:rPr>
        <w:t>–</w:t>
      </w:r>
      <w:r w:rsidR="00B6448D">
        <w:rPr>
          <w:rFonts w:hint="cs"/>
          <w:rtl/>
          <w:lang w:val="he-IL"/>
        </w:rPr>
        <w:t xml:space="preserve"> משטר וסדר</w:t>
      </w:r>
    </w:p>
    <w:p w14:paraId="0B6975D1" w14:textId="77777777" w:rsidR="009F167E" w:rsidRDefault="001C5500" w:rsidP="00CC1FEA">
      <w:pPr>
        <w:pStyle w:val="ac"/>
        <w:rPr>
          <w:rtl/>
          <w:lang w:val="he-IL"/>
        </w:rPr>
      </w:pPr>
      <w:r w:rsidRPr="001C5500">
        <w:rPr>
          <w:rtl/>
          <w:lang w:val="he-IL"/>
        </w:rPr>
        <w:t>שום תשים עליך מלך: זו מצות - עשה, כי ודאי צריך שיהא מלך, שלא יעשה כל אחד הישר בעיניו.</w:t>
      </w:r>
      <w:r w:rsidR="00D3085B">
        <w:rPr>
          <w:rStyle w:val="a5"/>
          <w:rtl/>
          <w:lang w:val="he-IL"/>
        </w:rPr>
        <w:footnoteReference w:id="25"/>
      </w:r>
      <w:r w:rsidRPr="001C5500">
        <w:rPr>
          <w:rtl/>
          <w:lang w:val="he-IL"/>
        </w:rPr>
        <w:t xml:space="preserve"> </w:t>
      </w:r>
    </w:p>
    <w:p w14:paraId="67D98294" w14:textId="3B4141B1" w:rsidR="001C5500" w:rsidRPr="001C5500" w:rsidRDefault="001C5500" w:rsidP="00BE6338">
      <w:pPr>
        <w:pStyle w:val="ab"/>
        <w:rPr>
          <w:rtl/>
          <w:lang w:val="he-IL"/>
        </w:rPr>
      </w:pPr>
      <w:r w:rsidRPr="001C5500">
        <w:rPr>
          <w:rtl/>
          <w:lang w:val="he-IL"/>
        </w:rPr>
        <w:t xml:space="preserve">רמב"ן דברים </w:t>
      </w:r>
      <w:proofErr w:type="spellStart"/>
      <w:r w:rsidRPr="001C5500">
        <w:rPr>
          <w:rtl/>
          <w:lang w:val="he-IL"/>
        </w:rPr>
        <w:t>יז</w:t>
      </w:r>
      <w:proofErr w:type="spellEnd"/>
      <w:r w:rsidR="00BE6338">
        <w:rPr>
          <w:rFonts w:hint="cs"/>
          <w:rtl/>
          <w:lang w:val="he-IL"/>
        </w:rPr>
        <w:t xml:space="preserve"> יד</w:t>
      </w:r>
      <w:r w:rsidR="00E61FC1">
        <w:rPr>
          <w:rFonts w:hint="cs"/>
          <w:rtl/>
          <w:lang w:val="he-IL"/>
        </w:rPr>
        <w:t xml:space="preserve"> </w:t>
      </w:r>
      <w:r w:rsidR="002F1790">
        <w:rPr>
          <w:rtl/>
          <w:lang w:val="he-IL"/>
        </w:rPr>
        <w:t>–</w:t>
      </w:r>
      <w:r w:rsidR="00E61FC1">
        <w:rPr>
          <w:rFonts w:hint="cs"/>
          <w:rtl/>
          <w:lang w:val="he-IL"/>
        </w:rPr>
        <w:t xml:space="preserve"> </w:t>
      </w:r>
      <w:r w:rsidR="002F1790">
        <w:rPr>
          <w:rFonts w:hint="cs"/>
          <w:rtl/>
          <w:lang w:val="he-IL"/>
        </w:rPr>
        <w:t>התורה רומזת לעתיד</w:t>
      </w:r>
    </w:p>
    <w:p w14:paraId="1E7355B0" w14:textId="77777777" w:rsidR="00BE6338" w:rsidRPr="001C5500" w:rsidRDefault="00BE6338" w:rsidP="00BE6338">
      <w:pPr>
        <w:pStyle w:val="ac"/>
        <w:rPr>
          <w:rtl/>
          <w:lang w:val="he-IL"/>
        </w:rPr>
      </w:pPr>
      <w:r>
        <w:rPr>
          <w:rFonts w:hint="cs"/>
          <w:rtl/>
          <w:lang w:val="he-IL"/>
        </w:rPr>
        <w:t xml:space="preserve">"ואמרת אשימה עלי מלך" - </w:t>
      </w:r>
      <w:r w:rsidRPr="001C5500">
        <w:rPr>
          <w:rtl/>
          <w:lang w:val="he-IL"/>
        </w:rPr>
        <w:t xml:space="preserve">על דעת רבותינו (ספרי ראה </w:t>
      </w:r>
      <w:proofErr w:type="spellStart"/>
      <w:r w:rsidRPr="001C5500">
        <w:rPr>
          <w:rtl/>
          <w:lang w:val="he-IL"/>
        </w:rPr>
        <w:t>סז</w:t>
      </w:r>
      <w:proofErr w:type="spellEnd"/>
      <w:r w:rsidRPr="001C5500">
        <w:rPr>
          <w:rtl/>
          <w:lang w:val="he-IL"/>
        </w:rPr>
        <w:t>), (סנהדרין כ ב) כמו</w:t>
      </w:r>
      <w:r w:rsidR="00725750">
        <w:rPr>
          <w:rFonts w:hint="cs"/>
          <w:rtl/>
          <w:lang w:val="he-IL"/>
        </w:rPr>
        <w:t>:</w:t>
      </w:r>
      <w:r w:rsidRPr="001C5500">
        <w:rPr>
          <w:rtl/>
          <w:lang w:val="he-IL"/>
        </w:rPr>
        <w:t xml:space="preserve"> ואמור אשימה עלי מלך,</w:t>
      </w:r>
      <w:r>
        <w:rPr>
          <w:rFonts w:hint="cs"/>
          <w:rtl/>
          <w:lang w:val="he-IL"/>
        </w:rPr>
        <w:t xml:space="preserve"> והיא מצות עשה שיחייב אותנו לומר כן אחר ירושה וישיבה, כלשון: "ועשית מעקה לגגך" (להלן </w:t>
      </w:r>
      <w:proofErr w:type="spellStart"/>
      <w:r>
        <w:rPr>
          <w:rFonts w:hint="cs"/>
          <w:rtl/>
          <w:lang w:val="he-IL"/>
        </w:rPr>
        <w:t>כב</w:t>
      </w:r>
      <w:proofErr w:type="spellEnd"/>
      <w:r>
        <w:rPr>
          <w:rFonts w:hint="cs"/>
          <w:rtl/>
          <w:lang w:val="he-IL"/>
        </w:rPr>
        <w:t xml:space="preserve"> ח) וזולתם. והזכיר "ואמרת", כי מצוה שיבואו לפני </w:t>
      </w:r>
      <w:proofErr w:type="spellStart"/>
      <w:r>
        <w:rPr>
          <w:rFonts w:hint="cs"/>
          <w:rtl/>
          <w:lang w:val="he-IL"/>
        </w:rPr>
        <w:t>הכהנים</w:t>
      </w:r>
      <w:proofErr w:type="spellEnd"/>
      <w:r>
        <w:rPr>
          <w:rFonts w:hint="cs"/>
          <w:rtl/>
          <w:lang w:val="he-IL"/>
        </w:rPr>
        <w:t xml:space="preserve"> </w:t>
      </w:r>
      <w:proofErr w:type="spellStart"/>
      <w:r>
        <w:rPr>
          <w:rFonts w:hint="cs"/>
          <w:rtl/>
          <w:lang w:val="he-IL"/>
        </w:rPr>
        <w:t>הלוים</w:t>
      </w:r>
      <w:proofErr w:type="spellEnd"/>
      <w:r>
        <w:rPr>
          <w:rFonts w:hint="cs"/>
          <w:rtl/>
          <w:lang w:val="he-IL"/>
        </w:rPr>
        <w:t xml:space="preserve"> ואל  השופט ויאמרו להם: רצוננו שנשים עלינו מלך.</w:t>
      </w:r>
      <w:r>
        <w:rPr>
          <w:rStyle w:val="a5"/>
          <w:rtl/>
          <w:lang w:val="he-IL"/>
        </w:rPr>
        <w:footnoteReference w:id="26"/>
      </w:r>
    </w:p>
    <w:p w14:paraId="49AB0652" w14:textId="77777777" w:rsidR="00F71AD2" w:rsidRPr="00F71AD2" w:rsidRDefault="001C5500" w:rsidP="0084396C">
      <w:pPr>
        <w:pStyle w:val="ac"/>
        <w:rPr>
          <w:rtl/>
          <w:lang w:val="he-IL"/>
        </w:rPr>
      </w:pPr>
      <w:r w:rsidRPr="001C5500">
        <w:rPr>
          <w:rtl/>
          <w:lang w:val="he-IL"/>
        </w:rPr>
        <w:lastRenderedPageBreak/>
        <w:t>ולפי דעתי עוד, שגם זה מרמיזותיו על העתידות</w:t>
      </w:r>
      <w:r w:rsidR="00BE6338">
        <w:rPr>
          <w:rFonts w:hint="cs"/>
          <w:rtl/>
          <w:lang w:val="he-IL"/>
        </w:rPr>
        <w:t>.</w:t>
      </w:r>
      <w:r w:rsidRPr="001C5500">
        <w:rPr>
          <w:rtl/>
          <w:lang w:val="he-IL"/>
        </w:rPr>
        <w:t xml:space="preserve"> שכן היה כששאלו להם את שאול אמרו לשמואל (ש"א ח ה) </w:t>
      </w:r>
      <w:r w:rsidR="0084396C">
        <w:rPr>
          <w:rFonts w:hint="cs"/>
          <w:rtl/>
          <w:lang w:val="he-IL"/>
        </w:rPr>
        <w:t>"</w:t>
      </w:r>
      <w:r w:rsidRPr="001C5500">
        <w:rPr>
          <w:rtl/>
          <w:lang w:val="he-IL"/>
        </w:rPr>
        <w:t xml:space="preserve">שימה לנו מלך לשפטנו ככל </w:t>
      </w:r>
      <w:proofErr w:type="spellStart"/>
      <w:r w:rsidRPr="001C5500">
        <w:rPr>
          <w:rtl/>
          <w:lang w:val="he-IL"/>
        </w:rPr>
        <w:t>הגוים</w:t>
      </w:r>
      <w:proofErr w:type="spellEnd"/>
      <w:r w:rsidR="0084396C">
        <w:rPr>
          <w:rFonts w:hint="cs"/>
          <w:rtl/>
          <w:lang w:val="he-IL"/>
        </w:rPr>
        <w:t>".</w:t>
      </w:r>
      <w:r w:rsidRPr="001C5500">
        <w:rPr>
          <w:rtl/>
          <w:lang w:val="he-IL"/>
        </w:rPr>
        <w:t xml:space="preserve"> וכן כתוב שם (פסוק כ) </w:t>
      </w:r>
      <w:r w:rsidR="0084396C">
        <w:rPr>
          <w:rFonts w:hint="cs"/>
          <w:rtl/>
          <w:lang w:val="he-IL"/>
        </w:rPr>
        <w:t>"</w:t>
      </w:r>
      <w:r w:rsidRPr="001C5500">
        <w:rPr>
          <w:rtl/>
          <w:lang w:val="he-IL"/>
        </w:rPr>
        <w:t xml:space="preserve">והיינו גם אנחנו ככל </w:t>
      </w:r>
      <w:proofErr w:type="spellStart"/>
      <w:r w:rsidRPr="001C5500">
        <w:rPr>
          <w:rtl/>
          <w:lang w:val="he-IL"/>
        </w:rPr>
        <w:t>הגוים</w:t>
      </w:r>
      <w:proofErr w:type="spellEnd"/>
      <w:r w:rsidRPr="001C5500">
        <w:rPr>
          <w:rtl/>
          <w:lang w:val="he-IL"/>
        </w:rPr>
        <w:t xml:space="preserve"> ושפטנו מלכנו וגו'</w:t>
      </w:r>
      <w:r w:rsidR="0084396C">
        <w:rPr>
          <w:rFonts w:hint="cs"/>
          <w:rtl/>
          <w:lang w:val="he-IL"/>
        </w:rPr>
        <w:t xml:space="preserve"> ".</w:t>
      </w:r>
      <w:r w:rsidRPr="001C5500">
        <w:rPr>
          <w:rtl/>
          <w:lang w:val="he-IL"/>
        </w:rPr>
        <w:t xml:space="preserve"> כי מה טעם שתאמר התורה </w:t>
      </w:r>
      <w:proofErr w:type="spellStart"/>
      <w:r w:rsidRPr="001C5500">
        <w:rPr>
          <w:rtl/>
          <w:lang w:val="he-IL"/>
        </w:rPr>
        <w:t>במצוה</w:t>
      </w:r>
      <w:proofErr w:type="spellEnd"/>
      <w:r w:rsidRPr="001C5500">
        <w:rPr>
          <w:rtl/>
          <w:lang w:val="he-IL"/>
        </w:rPr>
        <w:t xml:space="preserve"> "ככל </w:t>
      </w:r>
      <w:proofErr w:type="spellStart"/>
      <w:r w:rsidRPr="001C5500">
        <w:rPr>
          <w:rtl/>
          <w:lang w:val="he-IL"/>
        </w:rPr>
        <w:t>הגוים</w:t>
      </w:r>
      <w:proofErr w:type="spellEnd"/>
      <w:r w:rsidRPr="001C5500">
        <w:rPr>
          <w:rtl/>
          <w:lang w:val="he-IL"/>
        </w:rPr>
        <w:t xml:space="preserve"> אשר </w:t>
      </w:r>
      <w:proofErr w:type="spellStart"/>
      <w:r w:rsidRPr="001C5500">
        <w:rPr>
          <w:rtl/>
          <w:lang w:val="he-IL"/>
        </w:rPr>
        <w:t>סביבותי</w:t>
      </w:r>
      <w:proofErr w:type="spellEnd"/>
      <w:r w:rsidRPr="001C5500">
        <w:rPr>
          <w:rtl/>
          <w:lang w:val="he-IL"/>
        </w:rPr>
        <w:t>", ואין ישראל ראויים ללמ</w:t>
      </w:r>
      <w:r w:rsidR="00372321">
        <w:rPr>
          <w:rFonts w:hint="cs"/>
          <w:rtl/>
          <w:lang w:val="he-IL"/>
        </w:rPr>
        <w:t>ו</w:t>
      </w:r>
      <w:r w:rsidRPr="001C5500">
        <w:rPr>
          <w:rtl/>
          <w:lang w:val="he-IL"/>
        </w:rPr>
        <w:t>ד מהם ולא לקנא בעושי עו</w:t>
      </w:r>
      <w:r w:rsidR="00BE6338">
        <w:rPr>
          <w:rFonts w:hint="cs"/>
          <w:rtl/>
          <w:lang w:val="he-IL"/>
        </w:rPr>
        <w:t>ו</w:t>
      </w:r>
      <w:r w:rsidRPr="001C5500">
        <w:rPr>
          <w:rtl/>
          <w:lang w:val="he-IL"/>
        </w:rPr>
        <w:t>לה</w:t>
      </w:r>
      <w:r w:rsidR="00BE6338">
        <w:rPr>
          <w:rFonts w:hint="cs"/>
          <w:rtl/>
          <w:lang w:val="he-IL"/>
        </w:rPr>
        <w:t>?</w:t>
      </w:r>
      <w:r w:rsidRPr="001C5500">
        <w:rPr>
          <w:rtl/>
          <w:lang w:val="he-IL"/>
        </w:rPr>
        <w:t xml:space="preserve"> אבל זה רמז </w:t>
      </w:r>
      <w:proofErr w:type="spellStart"/>
      <w:r w:rsidRPr="001C5500">
        <w:rPr>
          <w:rtl/>
          <w:lang w:val="he-IL"/>
        </w:rPr>
        <w:t>לענין</w:t>
      </w:r>
      <w:proofErr w:type="spellEnd"/>
      <w:r w:rsidRPr="001C5500">
        <w:rPr>
          <w:rtl/>
          <w:lang w:val="he-IL"/>
        </w:rPr>
        <w:t xml:space="preserve"> שיהיה, ולכך באה הפרשה בלשון הבינוני, כאשר פירשתי כבר (לעיל ד כה)</w:t>
      </w:r>
      <w:r w:rsidR="0084396C">
        <w:rPr>
          <w:rFonts w:hint="cs"/>
          <w:rtl/>
          <w:lang w:val="he-IL"/>
        </w:rPr>
        <w:t>.</w:t>
      </w:r>
      <w:r w:rsidR="0084396C">
        <w:rPr>
          <w:rStyle w:val="a5"/>
          <w:rtl/>
          <w:lang w:val="he-IL"/>
        </w:rPr>
        <w:footnoteReference w:id="27"/>
      </w:r>
    </w:p>
    <w:p w14:paraId="411E5945" w14:textId="1F15CBF5" w:rsidR="00693112" w:rsidRDefault="00693112" w:rsidP="00693112">
      <w:pPr>
        <w:pStyle w:val="ab"/>
        <w:rPr>
          <w:sz w:val="20"/>
          <w:rtl/>
          <w:lang w:val="he-IL"/>
        </w:rPr>
      </w:pPr>
      <w:r>
        <w:rPr>
          <w:rFonts w:hint="cs"/>
          <w:rtl/>
          <w:lang w:val="he-IL"/>
        </w:rPr>
        <w:t xml:space="preserve">העמק דבר, דברים </w:t>
      </w:r>
      <w:proofErr w:type="spellStart"/>
      <w:r>
        <w:rPr>
          <w:rFonts w:hint="cs"/>
          <w:rtl/>
          <w:lang w:val="he-IL"/>
        </w:rPr>
        <w:t>יז</w:t>
      </w:r>
      <w:proofErr w:type="spellEnd"/>
      <w:r>
        <w:rPr>
          <w:rFonts w:hint="cs"/>
          <w:rtl/>
          <w:lang w:val="he-IL"/>
        </w:rPr>
        <w:t xml:space="preserve"> יד</w:t>
      </w:r>
      <w:r w:rsidR="00E61FC1">
        <w:rPr>
          <w:rFonts w:hint="cs"/>
          <w:rtl/>
          <w:lang w:val="he-IL"/>
        </w:rPr>
        <w:t xml:space="preserve"> - </w:t>
      </w:r>
    </w:p>
    <w:p w14:paraId="445391F8" w14:textId="77777777" w:rsidR="00693112" w:rsidRDefault="00693112" w:rsidP="00693112">
      <w:pPr>
        <w:pStyle w:val="ac"/>
        <w:rPr>
          <w:sz w:val="20"/>
          <w:rtl/>
          <w:lang w:val="he-IL"/>
        </w:rPr>
      </w:pPr>
      <w:r>
        <w:rPr>
          <w:rFonts w:hint="cs"/>
          <w:sz w:val="20"/>
          <w:rtl/>
          <w:lang w:val="he-IL"/>
        </w:rPr>
        <w:t xml:space="preserve">"ואמרת אשימה עלי מלך" - ... אכן לפי לשון זה היה במשמע שאין זה מצוה במוחלט למנות מלך, אלא רשות כמו "ואמרת אוכלה בשר" ... והרי ידוע בדברי חז"ל </w:t>
      </w:r>
      <w:proofErr w:type="spellStart"/>
      <w:r>
        <w:rPr>
          <w:rFonts w:hint="cs"/>
          <w:sz w:val="20"/>
          <w:rtl/>
          <w:lang w:val="he-IL"/>
        </w:rPr>
        <w:t>דמצוה</w:t>
      </w:r>
      <w:proofErr w:type="spellEnd"/>
      <w:r>
        <w:rPr>
          <w:rFonts w:hint="cs"/>
          <w:sz w:val="20"/>
          <w:rtl/>
          <w:lang w:val="he-IL"/>
        </w:rPr>
        <w:t xml:space="preserve"> למנות מלך ואם כן למאי כתיב "ואמרת"?</w:t>
      </w:r>
      <w:r>
        <w:rPr>
          <w:rStyle w:val="a5"/>
          <w:sz w:val="20"/>
          <w:rtl/>
          <w:lang w:val="he-IL"/>
        </w:rPr>
        <w:footnoteReference w:id="28"/>
      </w:r>
    </w:p>
    <w:p w14:paraId="5513B221" w14:textId="77777777" w:rsidR="00693112" w:rsidRDefault="00693112" w:rsidP="002E19A0">
      <w:pPr>
        <w:pStyle w:val="ac"/>
        <w:rPr>
          <w:sz w:val="20"/>
          <w:rtl/>
          <w:lang w:val="he-IL"/>
        </w:rPr>
      </w:pPr>
      <w:r>
        <w:rPr>
          <w:rFonts w:hint="cs"/>
          <w:sz w:val="20"/>
          <w:rtl/>
          <w:lang w:val="he-IL"/>
        </w:rPr>
        <w:t xml:space="preserve">ונראה </w:t>
      </w:r>
      <w:proofErr w:type="spellStart"/>
      <w:r>
        <w:rPr>
          <w:rFonts w:hint="cs"/>
          <w:sz w:val="20"/>
          <w:rtl/>
          <w:lang w:val="he-IL"/>
        </w:rPr>
        <w:t>דמשום</w:t>
      </w:r>
      <w:proofErr w:type="spellEnd"/>
      <w:r>
        <w:rPr>
          <w:rFonts w:hint="cs"/>
          <w:sz w:val="20"/>
          <w:rtl/>
          <w:lang w:val="he-IL"/>
        </w:rPr>
        <w:t xml:space="preserve"> </w:t>
      </w:r>
      <w:proofErr w:type="spellStart"/>
      <w:r>
        <w:rPr>
          <w:rFonts w:hint="cs"/>
          <w:sz w:val="20"/>
          <w:rtl/>
          <w:lang w:val="he-IL"/>
        </w:rPr>
        <w:t>דהנהגת</w:t>
      </w:r>
      <w:proofErr w:type="spellEnd"/>
      <w:r>
        <w:rPr>
          <w:rFonts w:hint="cs"/>
          <w:sz w:val="20"/>
          <w:rtl/>
          <w:lang w:val="he-IL"/>
        </w:rPr>
        <w:t xml:space="preserve"> המדינה משתנה אם מתנהג עפ"י דעת מלוכה או עפ"י דעת העם ונבחריהם ... שהרי בעניין השייך להנהגת הכלל ... לא אפשר לצוות בהחלט למנות מלך כל זמן שלא עלה בהסכמת העם לסבול עול מלך, עפ"י שרואים מדינות אשר סביבותיהם מתנהגים בסדר נכון יותר.</w:t>
      </w:r>
      <w:r w:rsidR="002E19A0">
        <w:rPr>
          <w:rStyle w:val="a5"/>
          <w:sz w:val="20"/>
          <w:rtl/>
          <w:lang w:val="he-IL"/>
        </w:rPr>
        <w:footnoteReference w:id="29"/>
      </w:r>
    </w:p>
    <w:p w14:paraId="6FA5906D" w14:textId="1928B626" w:rsidR="00693112" w:rsidRDefault="00693112" w:rsidP="00693112">
      <w:pPr>
        <w:pStyle w:val="ab"/>
        <w:rPr>
          <w:rtl/>
        </w:rPr>
      </w:pPr>
      <w:r>
        <w:rPr>
          <w:rFonts w:hint="cs"/>
          <w:rtl/>
        </w:rPr>
        <w:t xml:space="preserve">פירוש אברבנאל שמואל א </w:t>
      </w:r>
      <w:r w:rsidR="00E61FC1">
        <w:rPr>
          <w:rFonts w:hint="cs"/>
          <w:rtl/>
        </w:rPr>
        <w:t xml:space="preserve">פרק </w:t>
      </w:r>
      <w:r>
        <w:rPr>
          <w:rFonts w:hint="cs"/>
          <w:rtl/>
        </w:rPr>
        <w:t xml:space="preserve">ח </w:t>
      </w:r>
      <w:r w:rsidR="00E61FC1">
        <w:rPr>
          <w:rFonts w:hint="cs"/>
          <w:rtl/>
        </w:rPr>
        <w:t>-</w:t>
      </w:r>
    </w:p>
    <w:p w14:paraId="3DA289C7" w14:textId="77777777" w:rsidR="00693112" w:rsidRDefault="00693112" w:rsidP="00693112">
      <w:pPr>
        <w:pStyle w:val="ac"/>
        <w:rPr>
          <w:rtl/>
          <w:lang w:val="he-IL"/>
        </w:rPr>
      </w:pPr>
      <w:r>
        <w:rPr>
          <w:rFonts w:hint="cs"/>
          <w:rtl/>
        </w:rPr>
        <w:t>"ויתקבצו כל זקני ישראל" (שמואל א ח ד)</w:t>
      </w:r>
      <w:r>
        <w:rPr>
          <w:rStyle w:val="a5"/>
          <w:rtl/>
        </w:rPr>
        <w:footnoteReference w:id="30"/>
      </w:r>
      <w:r>
        <w:rPr>
          <w:rFonts w:hint="cs"/>
          <w:rtl/>
        </w:rPr>
        <w:t xml:space="preserve"> - הנה יהיה באמת מחשבתם בחיוב המלך והכרחיותו כוזבת,</w:t>
      </w:r>
      <w:r w:rsidR="00C43A06">
        <w:rPr>
          <w:rStyle w:val="a5"/>
          <w:rtl/>
        </w:rPr>
        <w:footnoteReference w:id="31"/>
      </w:r>
      <w:r>
        <w:rPr>
          <w:rFonts w:hint="cs"/>
          <w:rtl/>
        </w:rPr>
        <w:t xml:space="preserve"> לפי שאינו מתבטל שיהיו בעם מנהיגים רבים מתקבצים ומתאחדים ומסכימים </w:t>
      </w:r>
      <w:proofErr w:type="spellStart"/>
      <w:r>
        <w:rPr>
          <w:rFonts w:hint="cs"/>
          <w:rtl/>
        </w:rPr>
        <w:t>בעיצה</w:t>
      </w:r>
      <w:proofErr w:type="spellEnd"/>
      <w:r>
        <w:rPr>
          <w:rFonts w:hint="cs"/>
          <w:rtl/>
        </w:rPr>
        <w:t xml:space="preserve"> אחת ועל פיהם תהיה ההנהגה והמשפט. למה לא יהיו הנהגותיהם זמניות משנה לשנה ... ובהגיע תור שופטים ושוטרים אחרים יקומו תחתיהם ויראו אם הראשונים פשעו באומנותם ... ולמה לא יהיה יכולתם מוגבל ומסודר לפי התורות והמשפטים? הדין נותן שיחיד ורבים הלכה כרבים ושיותר קרוב הוא שיפשע האדם היחידי במלכות ... </w:t>
      </w:r>
      <w:proofErr w:type="spellStart"/>
      <w:r>
        <w:rPr>
          <w:rFonts w:hint="cs"/>
          <w:rtl/>
        </w:rPr>
        <w:t>משיחטאו</w:t>
      </w:r>
      <w:proofErr w:type="spellEnd"/>
      <w:r>
        <w:rPr>
          <w:rFonts w:hint="cs"/>
          <w:rtl/>
        </w:rPr>
        <w:t xml:space="preserve"> אנשים רבים </w:t>
      </w:r>
      <w:proofErr w:type="spellStart"/>
      <w:r>
        <w:rPr>
          <w:rFonts w:hint="cs"/>
          <w:rtl/>
        </w:rPr>
        <w:t>בהיווסדם</w:t>
      </w:r>
      <w:proofErr w:type="spellEnd"/>
      <w:r>
        <w:rPr>
          <w:rFonts w:hint="cs"/>
          <w:rtl/>
        </w:rPr>
        <w:t xml:space="preserve"> יחד עליו.</w:t>
      </w:r>
      <w:r>
        <w:rPr>
          <w:rStyle w:val="a5"/>
          <w:rtl/>
        </w:rPr>
        <w:footnoteReference w:id="32"/>
      </w:r>
    </w:p>
    <w:p w14:paraId="69084097" w14:textId="77777777" w:rsidR="004C1309" w:rsidRPr="00351FDE" w:rsidRDefault="004C1309" w:rsidP="00712515">
      <w:pPr>
        <w:pStyle w:val="ad"/>
        <w:spacing w:before="120" w:line="300" w:lineRule="atLeast"/>
        <w:outlineLvl w:val="0"/>
        <w:rPr>
          <w:rtl/>
        </w:rPr>
      </w:pPr>
      <w:r w:rsidRPr="00351FDE">
        <w:rPr>
          <w:rtl/>
        </w:rPr>
        <w:t xml:space="preserve">שבת שלום </w:t>
      </w:r>
    </w:p>
    <w:p w14:paraId="7CA2DEA8" w14:textId="77777777" w:rsidR="004C1309" w:rsidRDefault="004C1309" w:rsidP="00712515">
      <w:pPr>
        <w:pStyle w:val="ad"/>
        <w:spacing w:line="300" w:lineRule="atLeast"/>
        <w:outlineLvl w:val="0"/>
        <w:rPr>
          <w:rtl/>
        </w:rPr>
      </w:pPr>
      <w:r w:rsidRPr="00351FDE">
        <w:rPr>
          <w:rtl/>
        </w:rPr>
        <w:t>מחלקי המים</w:t>
      </w:r>
    </w:p>
    <w:p w14:paraId="5E43184C" w14:textId="37330C1C" w:rsidR="009560F2" w:rsidRDefault="00C43A06" w:rsidP="00006C2F">
      <w:pPr>
        <w:pStyle w:val="ad"/>
        <w:spacing w:line="300" w:lineRule="atLeast"/>
        <w:outlineLvl w:val="0"/>
        <w:rPr>
          <w:b w:val="0"/>
          <w:bCs w:val="0"/>
          <w:szCs w:val="22"/>
          <w:rtl/>
        </w:rPr>
      </w:pPr>
      <w:r w:rsidRPr="00E61FC1">
        <w:rPr>
          <w:rFonts w:hint="cs"/>
          <w:szCs w:val="22"/>
          <w:rtl/>
        </w:rPr>
        <w:t>מים אחרונים</w:t>
      </w:r>
      <w:r w:rsidR="003A58C4">
        <w:rPr>
          <w:rFonts w:hint="cs"/>
          <w:szCs w:val="22"/>
          <w:rtl/>
        </w:rPr>
        <w:t xml:space="preserve"> 1</w:t>
      </w:r>
      <w:r w:rsidRPr="00E61FC1">
        <w:rPr>
          <w:rFonts w:hint="cs"/>
          <w:szCs w:val="22"/>
          <w:rtl/>
        </w:rPr>
        <w:t>:</w:t>
      </w:r>
      <w:r>
        <w:rPr>
          <w:rFonts w:hint="cs"/>
          <w:b w:val="0"/>
          <w:bCs w:val="0"/>
          <w:szCs w:val="22"/>
          <w:rtl/>
        </w:rPr>
        <w:t xml:space="preserve"> </w:t>
      </w:r>
      <w:r w:rsidR="00006C2F">
        <w:rPr>
          <w:rFonts w:hint="cs"/>
          <w:b w:val="0"/>
          <w:bCs w:val="0"/>
          <w:szCs w:val="22"/>
          <w:rtl/>
        </w:rPr>
        <w:t>החיבור של פ</w:t>
      </w:r>
      <w:r>
        <w:rPr>
          <w:rFonts w:hint="cs"/>
          <w:b w:val="0"/>
          <w:bCs w:val="0"/>
          <w:szCs w:val="22"/>
          <w:rtl/>
        </w:rPr>
        <w:t>ירושי רמב"ן, העמק דבר ואברבנאל</w:t>
      </w:r>
      <w:r w:rsidR="00006C2F">
        <w:rPr>
          <w:rFonts w:hint="cs"/>
          <w:b w:val="0"/>
          <w:bCs w:val="0"/>
          <w:szCs w:val="22"/>
          <w:rtl/>
        </w:rPr>
        <w:t xml:space="preserve"> עם הירושלמי של חזקיה והכותי, תשובת חזקיה לכותי "</w:t>
      </w:r>
      <w:proofErr w:type="spellStart"/>
      <w:r w:rsidR="00006C2F">
        <w:rPr>
          <w:rFonts w:hint="cs"/>
          <w:b w:val="0"/>
          <w:bCs w:val="0"/>
          <w:szCs w:val="22"/>
          <w:rtl/>
        </w:rPr>
        <w:t>דאת</w:t>
      </w:r>
      <w:proofErr w:type="spellEnd"/>
      <w:r w:rsidR="00006C2F">
        <w:rPr>
          <w:rFonts w:hint="cs"/>
          <w:b w:val="0"/>
          <w:bCs w:val="0"/>
          <w:szCs w:val="22"/>
          <w:rtl/>
        </w:rPr>
        <w:t xml:space="preserve"> </w:t>
      </w:r>
      <w:proofErr w:type="spellStart"/>
      <w:r w:rsidR="00006C2F">
        <w:rPr>
          <w:rFonts w:hint="cs"/>
          <w:b w:val="0"/>
          <w:bCs w:val="0"/>
          <w:szCs w:val="22"/>
          <w:rtl/>
        </w:rPr>
        <w:t>שוי</w:t>
      </w:r>
      <w:proofErr w:type="spellEnd"/>
      <w:r w:rsidR="00006C2F">
        <w:rPr>
          <w:rFonts w:hint="cs"/>
          <w:b w:val="0"/>
          <w:bCs w:val="0"/>
          <w:szCs w:val="22"/>
          <w:rtl/>
        </w:rPr>
        <w:t xml:space="preserve"> עלך", יוצר, לדעתנו, בסיס רעיוני רחב ומוצק לקבלת המשטר הדמוקרטי כמלך בימינו.</w:t>
      </w:r>
      <w:r w:rsidR="00956C4B">
        <w:rPr>
          <w:rFonts w:hint="cs"/>
          <w:b w:val="0"/>
          <w:bCs w:val="0"/>
          <w:szCs w:val="22"/>
          <w:rtl/>
        </w:rPr>
        <w:t xml:space="preserve"> אפילו הביקורת על בני ישראל "ששאלו בתרעומת", יש בה רמז ברור שאילו באו לשמואל באופן מסודר ותקין שנראה כמייצג את רצון העם האמתי, היחס היה שונה.</w:t>
      </w:r>
      <w:r w:rsidR="007C09FE">
        <w:rPr>
          <w:rFonts w:hint="cs"/>
          <w:b w:val="0"/>
          <w:bCs w:val="0"/>
          <w:szCs w:val="22"/>
          <w:rtl/>
        </w:rPr>
        <w:t xml:space="preserve"> </w:t>
      </w:r>
      <w:r w:rsidR="00CB4728">
        <w:rPr>
          <w:rFonts w:hint="cs"/>
          <w:b w:val="0"/>
          <w:bCs w:val="0"/>
          <w:szCs w:val="22"/>
          <w:rtl/>
        </w:rPr>
        <w:t>ראו</w:t>
      </w:r>
      <w:r w:rsidR="007C09FE">
        <w:rPr>
          <w:rFonts w:hint="cs"/>
          <w:b w:val="0"/>
          <w:bCs w:val="0"/>
          <w:szCs w:val="22"/>
          <w:rtl/>
        </w:rPr>
        <w:t xml:space="preserve"> דברינו </w:t>
      </w:r>
      <w:hyperlink r:id="rId8" w:history="1">
        <w:r w:rsidR="007C09FE" w:rsidRPr="007C09FE">
          <w:rPr>
            <w:rStyle w:val="Hyperlink"/>
            <w:rFonts w:hint="cs"/>
            <w:b w:val="0"/>
            <w:bCs w:val="0"/>
            <w:szCs w:val="22"/>
            <w:rtl/>
          </w:rPr>
          <w:t xml:space="preserve">יומא </w:t>
        </w:r>
        <w:proofErr w:type="spellStart"/>
        <w:r w:rsidR="007C09FE" w:rsidRPr="007C09FE">
          <w:rPr>
            <w:rStyle w:val="Hyperlink"/>
            <w:rFonts w:hint="cs"/>
            <w:b w:val="0"/>
            <w:bCs w:val="0"/>
            <w:szCs w:val="22"/>
            <w:rtl/>
          </w:rPr>
          <w:t>בחירתא</w:t>
        </w:r>
        <w:proofErr w:type="spellEnd"/>
      </w:hyperlink>
      <w:r w:rsidR="007C09FE">
        <w:rPr>
          <w:rFonts w:hint="cs"/>
          <w:b w:val="0"/>
          <w:bCs w:val="0"/>
          <w:szCs w:val="22"/>
          <w:rtl/>
        </w:rPr>
        <w:t xml:space="preserve"> בדפים המיוחדים.</w:t>
      </w:r>
      <w:r w:rsidR="00956C4B">
        <w:rPr>
          <w:rFonts w:hint="cs"/>
          <w:b w:val="0"/>
          <w:bCs w:val="0"/>
          <w:szCs w:val="22"/>
          <w:rtl/>
        </w:rPr>
        <w:t xml:space="preserve"> </w:t>
      </w:r>
      <w:r w:rsidR="00006C2F">
        <w:rPr>
          <w:rFonts w:hint="cs"/>
          <w:b w:val="0"/>
          <w:bCs w:val="0"/>
          <w:szCs w:val="22"/>
          <w:rtl/>
        </w:rPr>
        <w:t xml:space="preserve">  </w:t>
      </w:r>
    </w:p>
    <w:p w14:paraId="70538B27" w14:textId="08E83E06" w:rsidR="003A58C4" w:rsidRPr="00CB7D41" w:rsidRDefault="003A58C4" w:rsidP="003A58C4">
      <w:pPr>
        <w:pStyle w:val="ad"/>
        <w:spacing w:line="300" w:lineRule="atLeast"/>
        <w:outlineLvl w:val="0"/>
        <w:rPr>
          <w:b w:val="0"/>
          <w:bCs w:val="0"/>
          <w:szCs w:val="22"/>
          <w:rtl/>
        </w:rPr>
      </w:pPr>
      <w:r w:rsidRPr="00E61FC1">
        <w:rPr>
          <w:rFonts w:hint="cs"/>
          <w:szCs w:val="22"/>
          <w:rtl/>
        </w:rPr>
        <w:t>מים אחרונים</w:t>
      </w:r>
      <w:r>
        <w:rPr>
          <w:rFonts w:hint="cs"/>
          <w:szCs w:val="22"/>
          <w:rtl/>
        </w:rPr>
        <w:t xml:space="preserve"> 2</w:t>
      </w:r>
      <w:r w:rsidRPr="00E61FC1">
        <w:rPr>
          <w:rFonts w:hint="cs"/>
          <w:szCs w:val="22"/>
          <w:rtl/>
        </w:rPr>
        <w:t>:</w:t>
      </w:r>
      <w:r>
        <w:rPr>
          <w:rFonts w:hint="cs"/>
          <w:b w:val="0"/>
          <w:bCs w:val="0"/>
          <w:szCs w:val="22"/>
          <w:rtl/>
        </w:rPr>
        <w:t xml:space="preserve"> במדרש </w:t>
      </w:r>
      <w:r w:rsidRPr="003A58C4">
        <w:rPr>
          <w:b w:val="0"/>
          <w:bCs w:val="0"/>
          <w:szCs w:val="22"/>
          <w:rtl/>
        </w:rPr>
        <w:t xml:space="preserve">ספרי דברים קנו </w:t>
      </w:r>
      <w:r>
        <w:rPr>
          <w:rFonts w:hint="cs"/>
          <w:b w:val="0"/>
          <w:bCs w:val="0"/>
          <w:szCs w:val="22"/>
          <w:rtl/>
        </w:rPr>
        <w:t xml:space="preserve">לעיל הבאנו את </w:t>
      </w:r>
      <w:r w:rsidRPr="003A58C4">
        <w:rPr>
          <w:rFonts w:hint="cs"/>
          <w:b w:val="0"/>
          <w:bCs w:val="0"/>
          <w:szCs w:val="22"/>
          <w:rtl/>
        </w:rPr>
        <w:t xml:space="preserve">מחלוקת ר' יהודה ור' </w:t>
      </w:r>
      <w:proofErr w:type="spellStart"/>
      <w:r w:rsidRPr="003A58C4">
        <w:rPr>
          <w:rFonts w:hint="cs"/>
          <w:b w:val="0"/>
          <w:bCs w:val="0"/>
          <w:szCs w:val="22"/>
          <w:rtl/>
        </w:rPr>
        <w:t>נהוריי</w:t>
      </w:r>
      <w:proofErr w:type="spellEnd"/>
      <w:r>
        <w:rPr>
          <w:rFonts w:hint="cs"/>
          <w:b w:val="0"/>
          <w:bCs w:val="0"/>
          <w:szCs w:val="22"/>
          <w:rtl/>
        </w:rPr>
        <w:t>, אם הבקשה למלך היא דבר רצוי ולכתחילה, או לא. מעניין לחשוב מה הייתה דעתו של ר' עקיבא רבם - הוא שהכתיר את בר כוכבא למלך המשיח.</w:t>
      </w:r>
    </w:p>
    <w:sectPr w:rsidR="003A58C4" w:rsidRPr="00CB7D41" w:rsidSect="006C071D">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110A1" w14:textId="77777777" w:rsidR="00194F01" w:rsidRDefault="00194F01">
      <w:r>
        <w:separator/>
      </w:r>
    </w:p>
  </w:endnote>
  <w:endnote w:type="continuationSeparator" w:id="0">
    <w:p w14:paraId="2420B89A" w14:textId="77777777" w:rsidR="00194F01" w:rsidRDefault="0019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1122" w14:textId="77777777" w:rsidR="00873130" w:rsidRPr="00F8747C" w:rsidRDefault="00873130" w:rsidP="00712515">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7C09FE">
      <w:rPr>
        <w:rStyle w:val="af1"/>
        <w:noProof/>
        <w:rtl/>
      </w:rPr>
      <w:t>5</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7C09FE">
      <w:rPr>
        <w:rStyle w:val="af1"/>
        <w:noProof/>
        <w:rtl/>
      </w:rPr>
      <w:t>5</w:t>
    </w:r>
    <w:r w:rsidRPr="00F8747C">
      <w:rPr>
        <w:rStyle w:val="af1"/>
      </w:rPr>
      <w:fldChar w:fldCharType="end"/>
    </w:r>
  </w:p>
  <w:p w14:paraId="7B7E2495" w14:textId="77777777" w:rsidR="00873130" w:rsidRDefault="0087313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97F4D" w14:textId="77777777" w:rsidR="00194F01" w:rsidRDefault="00194F01">
      <w:r>
        <w:separator/>
      </w:r>
    </w:p>
  </w:footnote>
  <w:footnote w:type="continuationSeparator" w:id="0">
    <w:p w14:paraId="1530722A" w14:textId="77777777" w:rsidR="00194F01" w:rsidRDefault="00194F01">
      <w:r>
        <w:continuationSeparator/>
      </w:r>
    </w:p>
  </w:footnote>
  <w:footnote w:id="1">
    <w:p w14:paraId="57B04309" w14:textId="5978F559" w:rsidR="00873130" w:rsidRDefault="00873130" w:rsidP="006C071D">
      <w:pPr>
        <w:pStyle w:val="a3"/>
      </w:pPr>
      <w:r>
        <w:rPr>
          <w:rStyle w:val="a5"/>
        </w:rPr>
        <w:footnoteRef/>
      </w:r>
      <w:r>
        <w:rPr>
          <w:rtl/>
        </w:rPr>
        <w:t xml:space="preserve"> </w:t>
      </w:r>
      <w:r>
        <w:rPr>
          <w:rFonts w:hint="cs"/>
          <w:rtl/>
        </w:rPr>
        <w:t xml:space="preserve">כבר נדרשנו מעט ובעקיפין לנושא המלך והמלוכה בישראל בדברינו </w:t>
      </w:r>
      <w:hyperlink r:id="rId1" w:history="1">
        <w:r w:rsidRPr="004D41A2">
          <w:rPr>
            <w:rStyle w:val="Hyperlink"/>
            <w:rFonts w:hint="cs"/>
            <w:rtl/>
          </w:rPr>
          <w:t>מלך לא דן ולא דנים אותו</w:t>
        </w:r>
      </w:hyperlink>
      <w:r>
        <w:rPr>
          <w:rFonts w:hint="cs"/>
          <w:rtl/>
        </w:rPr>
        <w:t xml:space="preserve"> וכן בדברינו </w:t>
      </w:r>
      <w:hyperlink r:id="rId2" w:history="1">
        <w:r w:rsidRPr="00E36AD5">
          <w:rPr>
            <w:rStyle w:val="Hyperlink"/>
            <w:rFonts w:hint="cs"/>
            <w:rtl/>
          </w:rPr>
          <w:t>אגריפס המלך</w:t>
        </w:r>
      </w:hyperlink>
      <w:r>
        <w:rPr>
          <w:rFonts w:hint="cs"/>
          <w:rtl/>
        </w:rPr>
        <w:t xml:space="preserve"> בפרשה זו. הפעם נרצה לדון בנושא עצמו: איך רואה התורה את נושא המלך והמלוכה בישראל? האם זו מצוות עשה חיובית ורצויה שיש לקיימה בדומה למצוות קום ועשה </w:t>
      </w:r>
      <w:r w:rsidR="006C071D">
        <w:rPr>
          <w:rFonts w:hint="cs"/>
          <w:rtl/>
        </w:rPr>
        <w:t xml:space="preserve">אחרות </w:t>
      </w:r>
      <w:r>
        <w:rPr>
          <w:rFonts w:hint="cs"/>
          <w:rtl/>
        </w:rPr>
        <w:t xml:space="preserve">שבתורה? האם זו מצווה של "כי יקרא", </w:t>
      </w:r>
      <w:r w:rsidR="00830AA8">
        <w:rPr>
          <w:rFonts w:hint="cs"/>
          <w:rtl/>
        </w:rPr>
        <w:t xml:space="preserve">היינו </w:t>
      </w:r>
      <w:r>
        <w:rPr>
          <w:rFonts w:hint="cs"/>
          <w:rtl/>
        </w:rPr>
        <w:t xml:space="preserve">אם וכאשר </w:t>
      </w:r>
      <w:proofErr w:type="spellStart"/>
      <w:r>
        <w:rPr>
          <w:rFonts w:hint="cs"/>
          <w:rtl/>
        </w:rPr>
        <w:t>יווצרו</w:t>
      </w:r>
      <w:proofErr w:type="spellEnd"/>
      <w:r>
        <w:rPr>
          <w:rFonts w:hint="cs"/>
          <w:rtl/>
        </w:rPr>
        <w:t xml:space="preserve"> הנסיבות בדומה למצוות</w:t>
      </w:r>
      <w:r w:rsidR="00830AA8">
        <w:rPr>
          <w:rFonts w:hint="cs"/>
          <w:rtl/>
        </w:rPr>
        <w:t>, כגון:</w:t>
      </w:r>
      <w:r>
        <w:rPr>
          <w:rFonts w:hint="cs"/>
          <w:rtl/>
        </w:rPr>
        <w:t xml:space="preserve"> שילוח הקן, עזוב תעזוב עמו, ייבום, כיסוי הדם</w:t>
      </w:r>
      <w:r w:rsidR="00830AA8">
        <w:rPr>
          <w:rFonts w:hint="cs"/>
          <w:rtl/>
        </w:rPr>
        <w:t xml:space="preserve">, ובמקרה דנן "אם ירצו ויסכימו"; </w:t>
      </w:r>
      <w:r>
        <w:rPr>
          <w:rFonts w:hint="cs"/>
          <w:rtl/>
        </w:rPr>
        <w:t xml:space="preserve">או </w:t>
      </w:r>
      <w:r w:rsidR="00830AA8">
        <w:rPr>
          <w:rFonts w:hint="cs"/>
          <w:rtl/>
        </w:rPr>
        <w:t>ש</w:t>
      </w:r>
      <w:r>
        <w:rPr>
          <w:rFonts w:hint="cs"/>
          <w:rtl/>
        </w:rPr>
        <w:t>זו מצווה 'בדיעבד'</w:t>
      </w:r>
      <w:r w:rsidR="00830AA8">
        <w:rPr>
          <w:rFonts w:hint="cs"/>
          <w:rtl/>
        </w:rPr>
        <w:t xml:space="preserve"> שנעשית מאליה</w:t>
      </w:r>
      <w:r w:rsidR="00956C4B">
        <w:rPr>
          <w:rFonts w:hint="cs"/>
          <w:rtl/>
        </w:rPr>
        <w:t>,</w:t>
      </w:r>
      <w:r>
        <w:rPr>
          <w:rFonts w:hint="cs"/>
          <w:rtl/>
        </w:rPr>
        <w:t xml:space="preserve"> </w:t>
      </w:r>
      <w:r w:rsidR="00830AA8">
        <w:rPr>
          <w:rFonts w:hint="cs"/>
          <w:rtl/>
        </w:rPr>
        <w:t xml:space="preserve">היינו </w:t>
      </w:r>
      <w:r>
        <w:rPr>
          <w:rFonts w:hint="cs"/>
          <w:rtl/>
        </w:rPr>
        <w:t xml:space="preserve">שאם </w:t>
      </w:r>
      <w:proofErr w:type="spellStart"/>
      <w:r>
        <w:rPr>
          <w:rFonts w:hint="cs"/>
          <w:rtl/>
        </w:rPr>
        <w:t>ייזכו</w:t>
      </w:r>
      <w:proofErr w:type="spellEnd"/>
      <w:r>
        <w:rPr>
          <w:rFonts w:hint="cs"/>
          <w:rtl/>
        </w:rPr>
        <w:t xml:space="preserve"> ויקיימו את התורה בשלימותה ובאופן אידיאלי אין צורך בה, כמו השבת </w:t>
      </w:r>
      <w:proofErr w:type="spellStart"/>
      <w:r>
        <w:rPr>
          <w:rFonts w:hint="cs"/>
          <w:rtl/>
        </w:rPr>
        <w:t>גזילה</w:t>
      </w:r>
      <w:proofErr w:type="spellEnd"/>
      <w:r>
        <w:rPr>
          <w:rFonts w:hint="cs"/>
          <w:rtl/>
        </w:rPr>
        <w:t xml:space="preserve">, </w:t>
      </w:r>
      <w:r w:rsidR="006C071D">
        <w:rPr>
          <w:rFonts w:hint="cs"/>
          <w:rtl/>
        </w:rPr>
        <w:t xml:space="preserve">אכילת הפועל בכרם, </w:t>
      </w:r>
      <w:r>
        <w:rPr>
          <w:rFonts w:hint="cs"/>
          <w:rtl/>
        </w:rPr>
        <w:t xml:space="preserve">אשת יפת-תואר, מחזיר גרושתו, משלם או מתיר נדרו </w:t>
      </w:r>
      <w:proofErr w:type="spellStart"/>
      <w:r>
        <w:rPr>
          <w:rFonts w:hint="cs"/>
          <w:rtl/>
        </w:rPr>
        <w:t>וכו</w:t>
      </w:r>
      <w:proofErr w:type="spellEnd"/>
      <w:r>
        <w:rPr>
          <w:rFonts w:hint="cs"/>
          <w:rtl/>
        </w:rPr>
        <w:t>'?</w:t>
      </w:r>
      <w:r w:rsidR="006C071D">
        <w:rPr>
          <w:rFonts w:hint="cs"/>
          <w:rtl/>
        </w:rPr>
        <w:t xml:space="preserve"> </w:t>
      </w:r>
      <w:r w:rsidR="00CB4728">
        <w:rPr>
          <w:rFonts w:hint="cs"/>
          <w:rtl/>
        </w:rPr>
        <w:t>ראו</w:t>
      </w:r>
      <w:r w:rsidR="006C071D">
        <w:rPr>
          <w:rFonts w:hint="cs"/>
          <w:rtl/>
        </w:rPr>
        <w:t xml:space="preserve"> במדבר רבה </w:t>
      </w:r>
      <w:proofErr w:type="spellStart"/>
      <w:r w:rsidR="006C071D">
        <w:rPr>
          <w:rFonts w:hint="cs"/>
          <w:rtl/>
        </w:rPr>
        <w:t>יט</w:t>
      </w:r>
      <w:proofErr w:type="spellEnd"/>
      <w:r w:rsidR="006C071D">
        <w:rPr>
          <w:rFonts w:hint="cs"/>
          <w:rtl/>
        </w:rPr>
        <w:t xml:space="preserve"> </w:t>
      </w:r>
      <w:proofErr w:type="spellStart"/>
      <w:r w:rsidR="006C071D">
        <w:rPr>
          <w:rFonts w:hint="cs"/>
          <w:rtl/>
        </w:rPr>
        <w:t>כז</w:t>
      </w:r>
      <w:proofErr w:type="spellEnd"/>
      <w:r w:rsidR="006C071D">
        <w:rPr>
          <w:rFonts w:hint="cs"/>
          <w:rtl/>
        </w:rPr>
        <w:t xml:space="preserve"> בדברינו </w:t>
      </w:r>
      <w:hyperlink r:id="rId3" w:history="1">
        <w:r w:rsidR="006C071D" w:rsidRPr="006C071D">
          <w:rPr>
            <w:rStyle w:val="Hyperlink"/>
            <w:rFonts w:hint="cs"/>
            <w:rtl/>
          </w:rPr>
          <w:t>כי יקרא קן ציפור לפניך</w:t>
        </w:r>
      </w:hyperlink>
      <w:r w:rsidR="006C071D">
        <w:rPr>
          <w:rFonts w:hint="cs"/>
          <w:rtl/>
        </w:rPr>
        <w:t xml:space="preserve"> בפרשת כי תצא</w:t>
      </w:r>
      <w:r>
        <w:rPr>
          <w:rFonts w:hint="cs"/>
          <w:rtl/>
        </w:rPr>
        <w:t>.</w:t>
      </w:r>
    </w:p>
  </w:footnote>
  <w:footnote w:id="2">
    <w:p w14:paraId="20089DE5" w14:textId="06B39371" w:rsidR="00873130" w:rsidRDefault="00873130" w:rsidP="00925BFD">
      <w:pPr>
        <w:pStyle w:val="a3"/>
        <w:rPr>
          <w:rtl/>
        </w:rPr>
      </w:pPr>
      <w:r>
        <w:rPr>
          <w:rStyle w:val="a5"/>
        </w:rPr>
        <w:footnoteRef/>
      </w:r>
      <w:r>
        <w:rPr>
          <w:rtl/>
        </w:rPr>
        <w:t xml:space="preserve"> </w:t>
      </w:r>
      <w:r>
        <w:rPr>
          <w:rFonts w:hint="cs"/>
          <w:rtl/>
          <w:lang w:val="he-IL"/>
        </w:rPr>
        <w:t>ואמנם, שמואל חוזר מיד אל העם ומודיע להם מהו משפט המלך: "</w:t>
      </w:r>
      <w:r w:rsidRPr="007806E9">
        <w:rPr>
          <w:rtl/>
          <w:lang w:val="he-IL"/>
        </w:rPr>
        <w:t xml:space="preserve">וַיֹּאמֶר זֶה יִהְיֶה מִשְׁפַּט הַמֶּלֶךְ אֲשֶׁר </w:t>
      </w:r>
      <w:proofErr w:type="spellStart"/>
      <w:r w:rsidRPr="007806E9">
        <w:rPr>
          <w:rtl/>
          <w:lang w:val="he-IL"/>
        </w:rPr>
        <w:t>יִמְלֹך</w:t>
      </w:r>
      <w:proofErr w:type="spellEnd"/>
      <w:r w:rsidRPr="007806E9">
        <w:rPr>
          <w:rtl/>
          <w:lang w:val="he-IL"/>
        </w:rPr>
        <w:t xml:space="preserve">ְ עֲלֵיכֶם אֶת בְּנֵיכֶם </w:t>
      </w:r>
      <w:proofErr w:type="spellStart"/>
      <w:r w:rsidRPr="007806E9">
        <w:rPr>
          <w:rtl/>
          <w:lang w:val="he-IL"/>
        </w:rPr>
        <w:t>יִקָּח</w:t>
      </w:r>
      <w:proofErr w:type="spellEnd"/>
      <w:r w:rsidRPr="007806E9">
        <w:rPr>
          <w:rtl/>
          <w:lang w:val="he-IL"/>
        </w:rPr>
        <w:t xml:space="preserve"> וְשָׂם לוֹ בְּמֶרְכַּבְתּוֹ וּבְפָרָשָׁיו וְרָצוּ לִפְנֵי מֶרְכַּבְתּוֹ:</w:t>
      </w:r>
      <w:r>
        <w:rPr>
          <w:rFonts w:hint="cs"/>
          <w:rtl/>
          <w:lang w:val="he-IL"/>
        </w:rPr>
        <w:t xml:space="preserve"> </w:t>
      </w:r>
      <w:r w:rsidRPr="007806E9">
        <w:rPr>
          <w:rtl/>
          <w:lang w:val="he-IL"/>
        </w:rPr>
        <w:t xml:space="preserve">וְלָשׂוּם לוֹ שָׂרֵי אֲלָפִים וְשָׂרֵי </w:t>
      </w:r>
      <w:proofErr w:type="spellStart"/>
      <w:r w:rsidRPr="007806E9">
        <w:rPr>
          <w:rtl/>
          <w:lang w:val="he-IL"/>
        </w:rPr>
        <w:t>חֲמִשִּׁים</w:t>
      </w:r>
      <w:proofErr w:type="spellEnd"/>
      <w:r w:rsidRPr="007806E9">
        <w:rPr>
          <w:rtl/>
          <w:lang w:val="he-IL"/>
        </w:rPr>
        <w:t xml:space="preserve"> וְלַחֲרֹשׁ חֲרִישׁוֹ וְלִקְצֹר קְצִירוֹ וְלַעֲשׂוֹת כְּלֵי מִלְחַמְתּוֹ וּכְלֵי רִכְבּוֹ:</w:t>
      </w:r>
      <w:r>
        <w:rPr>
          <w:rFonts w:hint="cs"/>
          <w:rtl/>
          <w:lang w:val="he-IL"/>
        </w:rPr>
        <w:t xml:space="preserve"> </w:t>
      </w:r>
      <w:r w:rsidRPr="007806E9">
        <w:rPr>
          <w:rtl/>
          <w:lang w:val="he-IL"/>
        </w:rPr>
        <w:t xml:space="preserve">וְאֶת בְּנוֹתֵיכֶם </w:t>
      </w:r>
      <w:proofErr w:type="spellStart"/>
      <w:r w:rsidRPr="007806E9">
        <w:rPr>
          <w:rtl/>
          <w:lang w:val="he-IL"/>
        </w:rPr>
        <w:t>יִקָּח</w:t>
      </w:r>
      <w:proofErr w:type="spellEnd"/>
      <w:r w:rsidRPr="007806E9">
        <w:rPr>
          <w:rtl/>
          <w:lang w:val="he-IL"/>
        </w:rPr>
        <w:t xml:space="preserve"> </w:t>
      </w:r>
      <w:proofErr w:type="spellStart"/>
      <w:r w:rsidRPr="007806E9">
        <w:rPr>
          <w:rtl/>
          <w:lang w:val="he-IL"/>
        </w:rPr>
        <w:t>לְרַקָּחוֹת</w:t>
      </w:r>
      <w:proofErr w:type="spellEnd"/>
      <w:r w:rsidRPr="007806E9">
        <w:rPr>
          <w:rtl/>
          <w:lang w:val="he-IL"/>
        </w:rPr>
        <w:t xml:space="preserve"> וּלְטַבָּחוֹת וּלְאֹפוֹת:</w:t>
      </w:r>
      <w:r>
        <w:rPr>
          <w:rFonts w:hint="cs"/>
          <w:rtl/>
          <w:lang w:val="he-IL"/>
        </w:rPr>
        <w:t xml:space="preserve"> </w:t>
      </w:r>
      <w:r w:rsidRPr="007806E9">
        <w:rPr>
          <w:rtl/>
          <w:lang w:val="he-IL"/>
        </w:rPr>
        <w:t xml:space="preserve">וְאֶת שְׂדוֹתֵיכֶם וְאֶת כַּרְמֵיכֶם וְזֵיתֵיכֶם הַטּוֹבִים </w:t>
      </w:r>
      <w:proofErr w:type="spellStart"/>
      <w:r w:rsidRPr="007806E9">
        <w:rPr>
          <w:rtl/>
          <w:lang w:val="he-IL"/>
        </w:rPr>
        <w:t>יִקָּח</w:t>
      </w:r>
      <w:proofErr w:type="spellEnd"/>
      <w:r w:rsidRPr="007806E9">
        <w:rPr>
          <w:rtl/>
          <w:lang w:val="he-IL"/>
        </w:rPr>
        <w:t xml:space="preserve"> וְנָתַן לַעֲבָדָיו:</w:t>
      </w:r>
      <w:r>
        <w:rPr>
          <w:rFonts w:hint="cs"/>
          <w:rtl/>
          <w:lang w:val="he-IL"/>
        </w:rPr>
        <w:t xml:space="preserve"> וכו' ". אבל העם לא נרתע ולא נבהל וחוזר ומבקש מלך, ככתוב שם: "</w:t>
      </w:r>
      <w:r w:rsidRPr="0072146B">
        <w:rPr>
          <w:rtl/>
          <w:lang w:val="he-IL"/>
        </w:rPr>
        <w:t>וַיְמָאֲנוּ הָעָם לִשְׁמֹעַ בְּקוֹל שְׁמוּאֵל וַיֹּאמְרוּ לֹּא כִּי אִם מֶלֶךְ יִהְיֶה עָלֵינוּ:</w:t>
      </w:r>
      <w:r>
        <w:rPr>
          <w:rFonts w:hint="cs"/>
          <w:rtl/>
          <w:lang w:val="he-IL"/>
        </w:rPr>
        <w:t xml:space="preserve"> </w:t>
      </w:r>
      <w:r w:rsidRPr="0072146B">
        <w:rPr>
          <w:rtl/>
          <w:lang w:val="he-IL"/>
        </w:rPr>
        <w:t xml:space="preserve">וְהָיִינוּ גַם אֲנַחְנוּ כְּכָל </w:t>
      </w:r>
      <w:proofErr w:type="spellStart"/>
      <w:r w:rsidRPr="0072146B">
        <w:rPr>
          <w:rtl/>
          <w:lang w:val="he-IL"/>
        </w:rPr>
        <w:t>הַגּוֹיִם</w:t>
      </w:r>
      <w:proofErr w:type="spellEnd"/>
      <w:r w:rsidRPr="0072146B">
        <w:rPr>
          <w:rtl/>
          <w:lang w:val="he-IL"/>
        </w:rPr>
        <w:t xml:space="preserve"> וּשְׁפָטָנוּ מַלְכֵּנוּ וְיָצָא לְפָנֵינוּ וְנִלְחַם אֶת מִלְחֲמֹתֵנוּ</w:t>
      </w:r>
      <w:r>
        <w:rPr>
          <w:rFonts w:hint="cs"/>
          <w:rtl/>
          <w:lang w:val="he-IL"/>
        </w:rPr>
        <w:t>". אך גם שמואל לא מוותר, ולא נחה דעתו גם אחרי שמשח והכתיר את שאול למלך, כמתואר ב</w:t>
      </w:r>
      <w:r w:rsidRPr="004B0F6C">
        <w:rPr>
          <w:rtl/>
          <w:lang w:val="he-IL"/>
        </w:rPr>
        <w:t>שמואל א פרק י</w:t>
      </w:r>
      <w:r>
        <w:rPr>
          <w:rFonts w:hint="cs"/>
          <w:rtl/>
          <w:lang w:val="he-IL"/>
        </w:rPr>
        <w:t xml:space="preserve"> </w:t>
      </w:r>
      <w:proofErr w:type="spellStart"/>
      <w:r>
        <w:rPr>
          <w:rFonts w:hint="cs"/>
          <w:rtl/>
          <w:lang w:val="he-IL"/>
        </w:rPr>
        <w:t>כח-כט</w:t>
      </w:r>
      <w:proofErr w:type="spellEnd"/>
      <w:r>
        <w:rPr>
          <w:rFonts w:hint="cs"/>
          <w:rtl/>
          <w:lang w:val="he-IL"/>
        </w:rPr>
        <w:t>: "</w:t>
      </w:r>
      <w:r w:rsidRPr="004B0F6C">
        <w:rPr>
          <w:rtl/>
          <w:lang w:val="he-IL"/>
        </w:rPr>
        <w:t xml:space="preserve">וַיֹּאמֶר שְׁמוּאֵל אֶל כָּל הָעָם הַרְּאִיתֶם אֲשֶׁר בָּחַר בּוֹ ה' כִּי אֵין כָּמֹהוּ בְּכָל הָעָם וַיָּרִעוּ כָל  הָעָם וַיֹּאמְרוּ יְחִי הַמֶּלֶךְ: וַיְדַבֵּר שְׁמוּאֵל אֶל הָעָם אֵת מִשְׁפַּט הַמְּלֻכָה </w:t>
      </w:r>
      <w:proofErr w:type="spellStart"/>
      <w:r w:rsidRPr="004B0F6C">
        <w:rPr>
          <w:rtl/>
          <w:lang w:val="he-IL"/>
        </w:rPr>
        <w:t>וַיִּכְתֹּב</w:t>
      </w:r>
      <w:proofErr w:type="spellEnd"/>
      <w:r w:rsidRPr="004B0F6C">
        <w:rPr>
          <w:rtl/>
          <w:lang w:val="he-IL"/>
        </w:rPr>
        <w:t xml:space="preserve"> בַּסֵּפֶר </w:t>
      </w:r>
      <w:proofErr w:type="spellStart"/>
      <w:r w:rsidRPr="004B0F6C">
        <w:rPr>
          <w:rtl/>
          <w:lang w:val="he-IL"/>
        </w:rPr>
        <w:t>וַיַּנַּח</w:t>
      </w:r>
      <w:proofErr w:type="spellEnd"/>
      <w:r w:rsidRPr="004B0F6C">
        <w:rPr>
          <w:rtl/>
          <w:lang w:val="he-IL"/>
        </w:rPr>
        <w:t xml:space="preserve"> לִפְנֵי ה' וַיְשַׁלַּח שְׁמוּאֵל אֶת כָּל הָעָם אִישׁ לְבֵיתוֹ</w:t>
      </w:r>
      <w:r>
        <w:rPr>
          <w:rFonts w:hint="cs"/>
          <w:rtl/>
          <w:lang w:val="he-IL"/>
        </w:rPr>
        <w:t xml:space="preserve">". שמואל חוזר ומוכיח את העם קשות בפרק </w:t>
      </w:r>
      <w:proofErr w:type="spellStart"/>
      <w:r>
        <w:rPr>
          <w:rFonts w:hint="cs"/>
          <w:rtl/>
          <w:lang w:val="he-IL"/>
        </w:rPr>
        <w:t>יב</w:t>
      </w:r>
      <w:proofErr w:type="spellEnd"/>
      <w:r>
        <w:rPr>
          <w:rFonts w:hint="cs"/>
          <w:rtl/>
          <w:lang w:val="he-IL"/>
        </w:rPr>
        <w:t xml:space="preserve">, לאחר ששאול כבר הוכיח את כוחו במלחמה עם עמון, כמתואר בסוף פרק יא: " ... </w:t>
      </w:r>
      <w:r w:rsidRPr="004B0F6C">
        <w:rPr>
          <w:rtl/>
          <w:lang w:val="he-IL"/>
        </w:rPr>
        <w:t>כִּי הַיּוֹם עָשָׂה ה' תְּשׁוּעָה בְּיִשְׂרָאֵל: וַיֹּאמֶר שְׁמוּאֵל אֶל הָעָם לְכוּ וְנֵלְכָה הַגִּלְגָּל וּנְחַדֵּשׁ שָׁם הַמְּלוּכָה:</w:t>
      </w:r>
      <w:r>
        <w:rPr>
          <w:rFonts w:hint="cs"/>
          <w:rtl/>
          <w:lang w:val="he-IL"/>
        </w:rPr>
        <w:t xml:space="preserve"> </w:t>
      </w:r>
      <w:r w:rsidRPr="004B0F6C">
        <w:rPr>
          <w:rtl/>
          <w:lang w:val="he-IL"/>
        </w:rPr>
        <w:t>וַיֵּלְכוּ כָל הָעָם הַגִּלְגָּל וַיַּמְלִכוּ שָׁם אֶת שָׁאוּל לִפְנֵי ה' בַּגִּלְגָּל וַיִּזְבְּחוּ שָׁם זְבָחִים שְׁלָמִים לִפְנֵי ה' וַיִּשְׂמַח שָׁם שָׁאוּל וְכָל אַנְשֵׁי יִשְׂרָאֵל עַד מְאֹד</w:t>
      </w:r>
      <w:r>
        <w:rPr>
          <w:rFonts w:hint="cs"/>
          <w:rtl/>
          <w:lang w:val="he-IL"/>
        </w:rPr>
        <w:t xml:space="preserve">". </w:t>
      </w:r>
      <w:r w:rsidR="00CB4728">
        <w:rPr>
          <w:rFonts w:hint="cs"/>
          <w:rtl/>
          <w:lang w:val="he-IL"/>
        </w:rPr>
        <w:t>ראו</w:t>
      </w:r>
      <w:r>
        <w:rPr>
          <w:rFonts w:hint="cs"/>
          <w:rtl/>
          <w:lang w:val="he-IL"/>
        </w:rPr>
        <w:t xml:space="preserve"> תוכחתו הקשה שם כולל הורדת המטר בתקופת הקציר. פרקים אלה בספר שמואל א שופכים אור ומטים צל כאחת, על מצוות המלך בפרשתנו. וחוזרת השאלה, מה טיבה של </w:t>
      </w:r>
      <w:r>
        <w:rPr>
          <w:rFonts w:hint="cs"/>
          <w:rtl/>
        </w:rPr>
        <w:t>מצוות המלך? חיובית ורצויה? מצוות "אם ירצו", "כי יקרא"? מצווה של 'בדיעבד'?</w:t>
      </w:r>
    </w:p>
  </w:footnote>
  <w:footnote w:id="3">
    <w:p w14:paraId="059E0F2B" w14:textId="49AC5B9C" w:rsidR="00873130" w:rsidRDefault="00873130" w:rsidP="00142E53">
      <w:pPr>
        <w:pStyle w:val="a3"/>
        <w:rPr>
          <w:rtl/>
        </w:rPr>
      </w:pPr>
      <w:r>
        <w:rPr>
          <w:rStyle w:val="a5"/>
        </w:rPr>
        <w:footnoteRef/>
      </w:r>
      <w:r>
        <w:rPr>
          <w:rtl/>
        </w:rPr>
        <w:t xml:space="preserve"> </w:t>
      </w:r>
      <w:r>
        <w:rPr>
          <w:rFonts w:hint="cs"/>
          <w:rtl/>
        </w:rPr>
        <w:t xml:space="preserve">מדרש זה הוא </w:t>
      </w:r>
      <w:r w:rsidR="006C071D">
        <w:rPr>
          <w:rFonts w:hint="cs"/>
          <w:rtl/>
        </w:rPr>
        <w:t xml:space="preserve">על הפסוקים </w:t>
      </w:r>
      <w:r>
        <w:rPr>
          <w:rFonts w:hint="cs"/>
          <w:rtl/>
        </w:rPr>
        <w:t>בפרשת ראה</w:t>
      </w:r>
      <w:r w:rsidR="000B65B2">
        <w:rPr>
          <w:rFonts w:hint="cs"/>
          <w:rtl/>
        </w:rPr>
        <w:t xml:space="preserve">, </w:t>
      </w:r>
      <w:proofErr w:type="spellStart"/>
      <w:r w:rsidR="000B65B2">
        <w:rPr>
          <w:rFonts w:hint="cs"/>
          <w:rtl/>
        </w:rPr>
        <w:t>יב</w:t>
      </w:r>
      <w:proofErr w:type="spellEnd"/>
      <w:r>
        <w:rPr>
          <w:rFonts w:hint="cs"/>
          <w:rtl/>
        </w:rPr>
        <w:t xml:space="preserve"> י-יא: "</w:t>
      </w:r>
      <w:r>
        <w:rPr>
          <w:rtl/>
        </w:rPr>
        <w:t xml:space="preserve">וַעֲבַרְתֶּם </w:t>
      </w:r>
      <w:proofErr w:type="spellStart"/>
      <w:r>
        <w:rPr>
          <w:rtl/>
        </w:rPr>
        <w:t>אֶת־הַיַּרְדֵּן</w:t>
      </w:r>
      <w:proofErr w:type="spellEnd"/>
      <w:r>
        <w:rPr>
          <w:rtl/>
        </w:rPr>
        <w:t xml:space="preserve"> וִישַׁבְתֶּם בָּאָרֶץ אֲשֶׁר־ה' </w:t>
      </w:r>
      <w:proofErr w:type="spellStart"/>
      <w:r>
        <w:rPr>
          <w:rtl/>
        </w:rPr>
        <w:t>אֱלֹהֵיכֶם</w:t>
      </w:r>
      <w:proofErr w:type="spellEnd"/>
      <w:r>
        <w:rPr>
          <w:rtl/>
        </w:rPr>
        <w:t xml:space="preserve"> מַנְחִיל אֶתְכֶם וְהֵנִיחַ לָכֶם </w:t>
      </w:r>
      <w:proofErr w:type="spellStart"/>
      <w:r>
        <w:rPr>
          <w:rtl/>
        </w:rPr>
        <w:t>מִכָּל־אֹיְבֵיכֶם</w:t>
      </w:r>
      <w:proofErr w:type="spellEnd"/>
      <w:r>
        <w:rPr>
          <w:rtl/>
        </w:rPr>
        <w:t xml:space="preserve"> מִסָּבִיב </w:t>
      </w:r>
      <w:proofErr w:type="spellStart"/>
      <w:r>
        <w:rPr>
          <w:rtl/>
        </w:rPr>
        <w:t>וִישַׁבְתֶּם־בֶּטַח</w:t>
      </w:r>
      <w:proofErr w:type="spellEnd"/>
      <w:r>
        <w:rPr>
          <w:rFonts w:hint="cs"/>
          <w:rtl/>
        </w:rPr>
        <w:t xml:space="preserve">: </w:t>
      </w:r>
      <w:r>
        <w:rPr>
          <w:rtl/>
        </w:rPr>
        <w:t xml:space="preserve">וְהָיָה הַמָּקוֹם </w:t>
      </w:r>
      <w:proofErr w:type="spellStart"/>
      <w:r>
        <w:rPr>
          <w:rtl/>
        </w:rPr>
        <w:t>אֲשֶׁר־יִבְחַר</w:t>
      </w:r>
      <w:proofErr w:type="spellEnd"/>
      <w:r>
        <w:rPr>
          <w:rtl/>
        </w:rPr>
        <w:t xml:space="preserve"> ה' </w:t>
      </w:r>
      <w:proofErr w:type="spellStart"/>
      <w:r>
        <w:rPr>
          <w:rtl/>
        </w:rPr>
        <w:t>אֱלֹהֵיכֶם</w:t>
      </w:r>
      <w:proofErr w:type="spellEnd"/>
      <w:r>
        <w:rPr>
          <w:rtl/>
        </w:rPr>
        <w:t xml:space="preserve"> בּוֹ לְשַׁכֵּן שְׁמוֹ שָׁם</w:t>
      </w:r>
      <w:r>
        <w:rPr>
          <w:rFonts w:hint="cs"/>
          <w:rtl/>
        </w:rPr>
        <w:t xml:space="preserve"> וכו' ". מפסוקים אלה עולה שבניית בית הבחירה </w:t>
      </w:r>
      <w:r w:rsidR="00142E53">
        <w:rPr>
          <w:rFonts w:hint="cs"/>
          <w:rtl/>
        </w:rPr>
        <w:t>ת</w:t>
      </w:r>
      <w:r>
        <w:rPr>
          <w:rFonts w:hint="cs"/>
          <w:rtl/>
        </w:rPr>
        <w:t xml:space="preserve">בוא מיד לאחר השלמת הירושה והישיבה, לפיכך הוא מקדים את בניין בית המקדש למחיית עמלק. כך הסדר גם </w:t>
      </w:r>
      <w:proofErr w:type="spellStart"/>
      <w:r>
        <w:rPr>
          <w:rFonts w:hint="cs"/>
          <w:rtl/>
        </w:rPr>
        <w:t>בתוספתא</w:t>
      </w:r>
      <w:proofErr w:type="spellEnd"/>
      <w:r>
        <w:rPr>
          <w:rFonts w:hint="cs"/>
          <w:rtl/>
        </w:rPr>
        <w:t xml:space="preserve"> </w:t>
      </w:r>
      <w:r>
        <w:rPr>
          <w:rtl/>
        </w:rPr>
        <w:t>סנהדרין פרק ד</w:t>
      </w:r>
      <w:r>
        <w:rPr>
          <w:rFonts w:hint="cs"/>
          <w:rtl/>
        </w:rPr>
        <w:t>: "</w:t>
      </w:r>
      <w:r>
        <w:rPr>
          <w:rtl/>
        </w:rPr>
        <w:t>וכן היה ר' יהודה אומ</w:t>
      </w:r>
      <w:r>
        <w:rPr>
          <w:rFonts w:hint="cs"/>
          <w:rtl/>
        </w:rPr>
        <w:t>ר:</w:t>
      </w:r>
      <w:r>
        <w:rPr>
          <w:rtl/>
        </w:rPr>
        <w:t xml:space="preserve"> שלש מצוות נצטוו ישראל בביאתן לארץ</w:t>
      </w:r>
      <w:r w:rsidR="00822115">
        <w:rPr>
          <w:rFonts w:hint="cs"/>
          <w:rtl/>
        </w:rPr>
        <w:t>:</w:t>
      </w:r>
      <w:r>
        <w:rPr>
          <w:rtl/>
        </w:rPr>
        <w:t xml:space="preserve"> נצטוו למנות להן מלך ולבנות להן בית הבחירה ולהכרית זרעו של עמלק</w:t>
      </w:r>
      <w:r>
        <w:rPr>
          <w:rFonts w:hint="cs"/>
          <w:rtl/>
        </w:rPr>
        <w:t xml:space="preserve">". </w:t>
      </w:r>
      <w:r>
        <w:rPr>
          <w:rFonts w:hint="cs"/>
          <w:rtl/>
          <w:lang w:eastAsia="en-US"/>
        </w:rPr>
        <w:t xml:space="preserve">וכך גם בפסיקתא </w:t>
      </w:r>
      <w:proofErr w:type="spellStart"/>
      <w:r>
        <w:rPr>
          <w:rFonts w:hint="cs"/>
          <w:rtl/>
          <w:lang w:eastAsia="en-US"/>
        </w:rPr>
        <w:t>דרב</w:t>
      </w:r>
      <w:proofErr w:type="spellEnd"/>
      <w:r>
        <w:rPr>
          <w:rFonts w:hint="cs"/>
          <w:rtl/>
          <w:lang w:eastAsia="en-US"/>
        </w:rPr>
        <w:t xml:space="preserve"> כהנא פרשת זכור </w:t>
      </w:r>
      <w:r>
        <w:rPr>
          <w:rFonts w:hint="cs"/>
          <w:rtl/>
        </w:rPr>
        <w:t>(</w:t>
      </w:r>
      <w:r>
        <w:rPr>
          <w:rFonts w:hint="cs"/>
          <w:rtl/>
          <w:lang w:eastAsia="en-US"/>
        </w:rPr>
        <w:t xml:space="preserve">ועל זה נענש שאול שהקדים מחיית עמלק לבניית בית הבחירה). </w:t>
      </w:r>
      <w:r>
        <w:rPr>
          <w:rFonts w:hint="cs"/>
          <w:rtl/>
        </w:rPr>
        <w:t xml:space="preserve">אבל בהמשך מדרש ספרי הנ"ל יש דיון אם באמת </w:t>
      </w:r>
      <w:r>
        <w:rPr>
          <w:rFonts w:hint="cs"/>
          <w:rtl/>
          <w:lang w:eastAsia="en-US"/>
        </w:rPr>
        <w:t>בניין בית הבחירה קודם, או שמא</w:t>
      </w:r>
      <w:r>
        <w:rPr>
          <w:rFonts w:hint="cs"/>
          <w:rtl/>
        </w:rPr>
        <w:t xml:space="preserve"> מחיית עמלק קודמת ורק אחרי כן אפשר לקיים את בניית בית הבחירה עליו נאמר: "</w:t>
      </w:r>
      <w:r>
        <w:rPr>
          <w:rFonts w:hint="eastAsia"/>
          <w:rtl/>
          <w:lang w:eastAsia="en-US"/>
        </w:rPr>
        <w:t>אשר</w:t>
      </w:r>
      <w:r>
        <w:rPr>
          <w:rtl/>
          <w:lang w:eastAsia="en-US"/>
        </w:rPr>
        <w:t xml:space="preserve"> </w:t>
      </w:r>
      <w:r>
        <w:rPr>
          <w:rFonts w:hint="eastAsia"/>
          <w:rtl/>
          <w:lang w:eastAsia="en-US"/>
        </w:rPr>
        <w:t>ה</w:t>
      </w:r>
      <w:r>
        <w:rPr>
          <w:rtl/>
          <w:lang w:eastAsia="en-US"/>
        </w:rPr>
        <w:t xml:space="preserve">' </w:t>
      </w:r>
      <w:proofErr w:type="spellStart"/>
      <w:r>
        <w:rPr>
          <w:rFonts w:hint="eastAsia"/>
          <w:rtl/>
          <w:lang w:eastAsia="en-US"/>
        </w:rPr>
        <w:t>אלהיכם</w:t>
      </w:r>
      <w:proofErr w:type="spellEnd"/>
      <w:r>
        <w:rPr>
          <w:rtl/>
          <w:lang w:eastAsia="en-US"/>
        </w:rPr>
        <w:t xml:space="preserve"> </w:t>
      </w:r>
      <w:r>
        <w:rPr>
          <w:rFonts w:hint="eastAsia"/>
          <w:rtl/>
          <w:lang w:eastAsia="en-US"/>
        </w:rPr>
        <w:t>מנחיל</w:t>
      </w:r>
      <w:r>
        <w:rPr>
          <w:rtl/>
          <w:lang w:eastAsia="en-US"/>
        </w:rPr>
        <w:t xml:space="preserve"> </w:t>
      </w:r>
      <w:r>
        <w:rPr>
          <w:rFonts w:hint="eastAsia"/>
          <w:rtl/>
          <w:lang w:eastAsia="en-US"/>
        </w:rPr>
        <w:t>אתכם</w:t>
      </w:r>
      <w:r>
        <w:rPr>
          <w:rFonts w:hint="cs"/>
          <w:rtl/>
          <w:lang w:eastAsia="en-US"/>
        </w:rPr>
        <w:t>.</w:t>
      </w:r>
      <w:r>
        <w:rPr>
          <w:rtl/>
          <w:lang w:eastAsia="en-US"/>
        </w:rPr>
        <w:t xml:space="preserve"> </w:t>
      </w:r>
      <w:r>
        <w:rPr>
          <w:rFonts w:hint="eastAsia"/>
          <w:rtl/>
          <w:lang w:eastAsia="en-US"/>
        </w:rPr>
        <w:t>ואומר</w:t>
      </w:r>
      <w:r>
        <w:rPr>
          <w:rFonts w:hint="cs"/>
          <w:rtl/>
          <w:lang w:eastAsia="en-US"/>
        </w:rPr>
        <w:t>:</w:t>
      </w:r>
      <w:r>
        <w:rPr>
          <w:rtl/>
          <w:lang w:eastAsia="en-US"/>
        </w:rPr>
        <w:t xml:space="preserve"> </w:t>
      </w:r>
      <w:r>
        <w:rPr>
          <w:rFonts w:hint="eastAsia"/>
          <w:rtl/>
          <w:lang w:eastAsia="en-US"/>
        </w:rPr>
        <w:t>ויהי</w:t>
      </w:r>
      <w:r>
        <w:rPr>
          <w:rtl/>
          <w:lang w:eastAsia="en-US"/>
        </w:rPr>
        <w:t xml:space="preserve"> </w:t>
      </w:r>
      <w:r>
        <w:rPr>
          <w:rFonts w:hint="eastAsia"/>
          <w:rtl/>
          <w:lang w:eastAsia="en-US"/>
        </w:rPr>
        <w:t>כי</w:t>
      </w:r>
      <w:r>
        <w:rPr>
          <w:rtl/>
          <w:lang w:eastAsia="en-US"/>
        </w:rPr>
        <w:t xml:space="preserve"> </w:t>
      </w:r>
      <w:r>
        <w:rPr>
          <w:rFonts w:hint="eastAsia"/>
          <w:rtl/>
          <w:lang w:eastAsia="en-US"/>
        </w:rPr>
        <w:t>ישב</w:t>
      </w:r>
      <w:r>
        <w:rPr>
          <w:rtl/>
          <w:lang w:eastAsia="en-US"/>
        </w:rPr>
        <w:t xml:space="preserve"> </w:t>
      </w:r>
      <w:r>
        <w:rPr>
          <w:rFonts w:hint="eastAsia"/>
          <w:rtl/>
          <w:lang w:eastAsia="en-US"/>
        </w:rPr>
        <w:t>המלך</w:t>
      </w:r>
      <w:r>
        <w:rPr>
          <w:rtl/>
          <w:lang w:eastAsia="en-US"/>
        </w:rPr>
        <w:t xml:space="preserve"> </w:t>
      </w:r>
      <w:r>
        <w:rPr>
          <w:rFonts w:hint="eastAsia"/>
          <w:rtl/>
          <w:lang w:eastAsia="en-US"/>
        </w:rPr>
        <w:t>בביתו</w:t>
      </w:r>
      <w:r>
        <w:rPr>
          <w:rtl/>
          <w:lang w:eastAsia="en-US"/>
        </w:rPr>
        <w:t xml:space="preserve"> </w:t>
      </w:r>
      <w:r>
        <w:rPr>
          <w:rFonts w:hint="eastAsia"/>
          <w:rtl/>
          <w:lang w:eastAsia="en-US"/>
        </w:rPr>
        <w:t>וה</w:t>
      </w:r>
      <w:r>
        <w:rPr>
          <w:rtl/>
          <w:lang w:eastAsia="en-US"/>
        </w:rPr>
        <w:t xml:space="preserve">' </w:t>
      </w:r>
      <w:r w:rsidRPr="007337D1">
        <w:rPr>
          <w:rFonts w:hint="eastAsia"/>
          <w:rtl/>
          <w:lang w:eastAsia="en-US"/>
        </w:rPr>
        <w:t>הניח</w:t>
      </w:r>
      <w:r w:rsidRPr="007337D1">
        <w:rPr>
          <w:rtl/>
          <w:lang w:eastAsia="en-US"/>
        </w:rPr>
        <w:t xml:space="preserve"> </w:t>
      </w:r>
      <w:r w:rsidRPr="007337D1">
        <w:rPr>
          <w:rFonts w:hint="eastAsia"/>
          <w:rtl/>
          <w:lang w:eastAsia="en-US"/>
        </w:rPr>
        <w:t>לו</w:t>
      </w:r>
      <w:r w:rsidRPr="007337D1">
        <w:rPr>
          <w:rtl/>
          <w:lang w:eastAsia="en-US"/>
        </w:rPr>
        <w:t xml:space="preserve"> </w:t>
      </w:r>
      <w:r w:rsidRPr="007337D1">
        <w:rPr>
          <w:rFonts w:hint="eastAsia"/>
          <w:rtl/>
          <w:lang w:eastAsia="en-US"/>
        </w:rPr>
        <w:t>מסביב</w:t>
      </w:r>
      <w:r>
        <w:rPr>
          <w:rFonts w:hint="cs"/>
          <w:rtl/>
          <w:lang w:eastAsia="en-US"/>
        </w:rPr>
        <w:t>"</w:t>
      </w:r>
      <w:r w:rsidRPr="007337D1">
        <w:rPr>
          <w:rFonts w:hint="cs"/>
          <w:rtl/>
          <w:lang w:eastAsia="en-US"/>
        </w:rPr>
        <w:t xml:space="preserve">. </w:t>
      </w:r>
      <w:r>
        <w:rPr>
          <w:rFonts w:hint="cs"/>
          <w:rtl/>
          <w:lang w:eastAsia="en-US"/>
        </w:rPr>
        <w:t xml:space="preserve">כך גם </w:t>
      </w:r>
      <w:r w:rsidRPr="007337D1">
        <w:rPr>
          <w:rFonts w:hint="cs"/>
          <w:rtl/>
        </w:rPr>
        <w:t>משמע בסדר המעשים שבספרים שמואל ומלכים: שאול, דוד ושלמה</w:t>
      </w:r>
      <w:r>
        <w:rPr>
          <w:rFonts w:hint="cs"/>
          <w:rtl/>
        </w:rPr>
        <w:t>,</w:t>
      </w:r>
      <w:r w:rsidRPr="007337D1">
        <w:rPr>
          <w:rFonts w:hint="cs"/>
          <w:rtl/>
        </w:rPr>
        <w:t xml:space="preserve"> וכך </w:t>
      </w:r>
      <w:r>
        <w:rPr>
          <w:rFonts w:hint="cs"/>
          <w:rtl/>
        </w:rPr>
        <w:t xml:space="preserve">נקבע בגמרא סנהדרין </w:t>
      </w:r>
      <w:r>
        <w:rPr>
          <w:rtl/>
        </w:rPr>
        <w:t>כ ע</w:t>
      </w:r>
      <w:r>
        <w:rPr>
          <w:rFonts w:hint="cs"/>
          <w:rtl/>
        </w:rPr>
        <w:t>"ב הן בשם ר' יהודה והן בשם ר' יוסי: "</w:t>
      </w:r>
      <w:r>
        <w:rPr>
          <w:rtl/>
        </w:rPr>
        <w:t>וכן היה רבי יהודה אומר: שלש מצות נצטוו ישראל בכניסתן לארץ: להעמיד להם מלך, ולהכרית זרעו של עמלק, ולבנות להם בית הבחירה</w:t>
      </w:r>
      <w:r>
        <w:rPr>
          <w:rFonts w:hint="cs"/>
          <w:rtl/>
        </w:rPr>
        <w:t xml:space="preserve"> ..</w:t>
      </w:r>
      <w:r>
        <w:rPr>
          <w:rtl/>
        </w:rPr>
        <w:t>. תניא, רבי יוסי אומר: שלש מצות נצטוו ישראל בכניסתן לארץ: להעמיד להם מלך, ולהכרית זרעו של עמלק, ולבנות להם בית הבחירה</w:t>
      </w:r>
      <w:r>
        <w:rPr>
          <w:rFonts w:hint="cs"/>
          <w:rtl/>
        </w:rPr>
        <w:t xml:space="preserve">". כך גם מובא </w:t>
      </w:r>
      <w:r w:rsidRPr="007337D1">
        <w:rPr>
          <w:rFonts w:hint="cs"/>
          <w:rtl/>
        </w:rPr>
        <w:t xml:space="preserve">ברמב"ם הלכות מלכים </w:t>
      </w:r>
      <w:r w:rsidRPr="007337D1">
        <w:rPr>
          <w:rFonts w:hint="eastAsia"/>
          <w:rtl/>
          <w:lang w:eastAsia="en-US"/>
        </w:rPr>
        <w:t>פרק</w:t>
      </w:r>
      <w:r w:rsidRPr="007337D1">
        <w:rPr>
          <w:rtl/>
          <w:lang w:eastAsia="en-US"/>
        </w:rPr>
        <w:t xml:space="preserve"> </w:t>
      </w:r>
      <w:r w:rsidRPr="007337D1">
        <w:rPr>
          <w:rFonts w:hint="eastAsia"/>
          <w:rtl/>
          <w:lang w:eastAsia="en-US"/>
        </w:rPr>
        <w:t>א</w:t>
      </w:r>
      <w:r w:rsidRPr="007337D1">
        <w:rPr>
          <w:rFonts w:hint="cs"/>
          <w:rtl/>
          <w:lang w:eastAsia="en-US"/>
        </w:rPr>
        <w:t xml:space="preserve"> הלכות א-ב: "</w:t>
      </w:r>
      <w:r w:rsidRPr="007337D1">
        <w:rPr>
          <w:rFonts w:hint="eastAsia"/>
          <w:rtl/>
          <w:lang w:eastAsia="en-US"/>
        </w:rPr>
        <w:t>שלש</w:t>
      </w:r>
      <w:r w:rsidRPr="007337D1">
        <w:rPr>
          <w:rtl/>
          <w:lang w:eastAsia="en-US"/>
        </w:rPr>
        <w:t xml:space="preserve"> </w:t>
      </w:r>
      <w:r w:rsidRPr="007337D1">
        <w:rPr>
          <w:rFonts w:hint="eastAsia"/>
          <w:rtl/>
          <w:lang w:eastAsia="en-US"/>
        </w:rPr>
        <w:t>מצות</w:t>
      </w:r>
      <w:r w:rsidRPr="007337D1">
        <w:rPr>
          <w:rtl/>
          <w:lang w:eastAsia="en-US"/>
        </w:rPr>
        <w:t xml:space="preserve"> </w:t>
      </w:r>
      <w:r w:rsidRPr="007337D1">
        <w:rPr>
          <w:rFonts w:hint="eastAsia"/>
          <w:rtl/>
          <w:lang w:eastAsia="en-US"/>
        </w:rPr>
        <w:t>נצטוו</w:t>
      </w:r>
      <w:r w:rsidRPr="007337D1">
        <w:rPr>
          <w:rtl/>
          <w:lang w:eastAsia="en-US"/>
        </w:rPr>
        <w:t xml:space="preserve"> </w:t>
      </w:r>
      <w:r w:rsidRPr="007337D1">
        <w:rPr>
          <w:rFonts w:hint="eastAsia"/>
          <w:rtl/>
          <w:lang w:eastAsia="en-US"/>
        </w:rPr>
        <w:t>ישראל</w:t>
      </w:r>
      <w:r w:rsidRPr="007337D1">
        <w:rPr>
          <w:rtl/>
          <w:lang w:eastAsia="en-US"/>
        </w:rPr>
        <w:t xml:space="preserve"> </w:t>
      </w:r>
      <w:r w:rsidRPr="007337D1">
        <w:rPr>
          <w:rFonts w:hint="eastAsia"/>
          <w:rtl/>
          <w:lang w:eastAsia="en-US"/>
        </w:rPr>
        <w:t>בשעת</w:t>
      </w:r>
      <w:r w:rsidRPr="007337D1">
        <w:rPr>
          <w:rtl/>
          <w:lang w:eastAsia="en-US"/>
        </w:rPr>
        <w:t xml:space="preserve"> </w:t>
      </w:r>
      <w:r w:rsidRPr="007337D1">
        <w:rPr>
          <w:rFonts w:hint="eastAsia"/>
          <w:rtl/>
          <w:lang w:eastAsia="en-US"/>
        </w:rPr>
        <w:t>כניסתן</w:t>
      </w:r>
      <w:r w:rsidRPr="007337D1">
        <w:rPr>
          <w:rtl/>
          <w:lang w:eastAsia="en-US"/>
        </w:rPr>
        <w:t xml:space="preserve"> </w:t>
      </w:r>
      <w:r w:rsidRPr="007337D1">
        <w:rPr>
          <w:rFonts w:hint="eastAsia"/>
          <w:rtl/>
          <w:lang w:eastAsia="en-US"/>
        </w:rPr>
        <w:t>לארץ</w:t>
      </w:r>
      <w:r w:rsidRPr="007337D1">
        <w:rPr>
          <w:rtl/>
          <w:lang w:eastAsia="en-US"/>
        </w:rPr>
        <w:t xml:space="preserve">, </w:t>
      </w:r>
      <w:r w:rsidRPr="007337D1">
        <w:rPr>
          <w:rFonts w:hint="eastAsia"/>
          <w:rtl/>
          <w:lang w:eastAsia="en-US"/>
        </w:rPr>
        <w:t>למנות</w:t>
      </w:r>
      <w:r w:rsidRPr="007337D1">
        <w:rPr>
          <w:rtl/>
          <w:lang w:eastAsia="en-US"/>
        </w:rPr>
        <w:t xml:space="preserve"> </w:t>
      </w:r>
      <w:r w:rsidRPr="007337D1">
        <w:rPr>
          <w:rFonts w:hint="eastAsia"/>
          <w:rtl/>
          <w:lang w:eastAsia="en-US"/>
        </w:rPr>
        <w:t>להם</w:t>
      </w:r>
      <w:r w:rsidRPr="007337D1">
        <w:rPr>
          <w:rtl/>
          <w:lang w:eastAsia="en-US"/>
        </w:rPr>
        <w:t xml:space="preserve"> </w:t>
      </w:r>
      <w:r w:rsidRPr="007337D1">
        <w:rPr>
          <w:rFonts w:hint="eastAsia"/>
          <w:rtl/>
          <w:lang w:eastAsia="en-US"/>
        </w:rPr>
        <w:t>מלך</w:t>
      </w:r>
      <w:r>
        <w:rPr>
          <w:rFonts w:hint="cs"/>
          <w:rtl/>
          <w:lang w:eastAsia="en-US"/>
        </w:rPr>
        <w:t>,</w:t>
      </w:r>
      <w:r w:rsidRPr="007337D1">
        <w:rPr>
          <w:rtl/>
          <w:lang w:eastAsia="en-US"/>
        </w:rPr>
        <w:t xml:space="preserve"> </w:t>
      </w:r>
      <w:r w:rsidRPr="007337D1">
        <w:rPr>
          <w:rFonts w:hint="eastAsia"/>
          <w:rtl/>
          <w:lang w:eastAsia="en-US"/>
        </w:rPr>
        <w:t>שנאמר</w:t>
      </w:r>
      <w:r>
        <w:rPr>
          <w:rFonts w:hint="cs"/>
          <w:rtl/>
          <w:lang w:eastAsia="en-US"/>
        </w:rPr>
        <w:t>:</w:t>
      </w:r>
      <w:r w:rsidRPr="007337D1">
        <w:rPr>
          <w:rtl/>
          <w:lang w:eastAsia="en-US"/>
        </w:rPr>
        <w:t xml:space="preserve"> </w:t>
      </w:r>
      <w:r w:rsidRPr="007337D1">
        <w:rPr>
          <w:rFonts w:hint="eastAsia"/>
          <w:rtl/>
          <w:lang w:eastAsia="en-US"/>
        </w:rPr>
        <w:t>שום</w:t>
      </w:r>
      <w:r w:rsidRPr="007337D1">
        <w:rPr>
          <w:rtl/>
          <w:lang w:eastAsia="en-US"/>
        </w:rPr>
        <w:t xml:space="preserve"> </w:t>
      </w:r>
      <w:r w:rsidRPr="007337D1">
        <w:rPr>
          <w:rFonts w:hint="eastAsia"/>
          <w:rtl/>
          <w:lang w:eastAsia="en-US"/>
        </w:rPr>
        <w:t>תשים</w:t>
      </w:r>
      <w:r w:rsidRPr="007337D1">
        <w:rPr>
          <w:rtl/>
          <w:lang w:eastAsia="en-US"/>
        </w:rPr>
        <w:t xml:space="preserve"> </w:t>
      </w:r>
      <w:r w:rsidRPr="007337D1">
        <w:rPr>
          <w:rFonts w:hint="eastAsia"/>
          <w:rtl/>
          <w:lang w:eastAsia="en-US"/>
        </w:rPr>
        <w:t>עליך</w:t>
      </w:r>
      <w:r w:rsidRPr="007337D1">
        <w:rPr>
          <w:rtl/>
          <w:lang w:eastAsia="en-US"/>
        </w:rPr>
        <w:t xml:space="preserve"> </w:t>
      </w:r>
      <w:r w:rsidRPr="007337D1">
        <w:rPr>
          <w:rFonts w:hint="eastAsia"/>
          <w:rtl/>
          <w:lang w:eastAsia="en-US"/>
        </w:rPr>
        <w:t>מלך</w:t>
      </w:r>
      <w:r w:rsidRPr="007337D1">
        <w:rPr>
          <w:rtl/>
          <w:lang w:eastAsia="en-US"/>
        </w:rPr>
        <w:t xml:space="preserve">, </w:t>
      </w:r>
      <w:r w:rsidRPr="007337D1">
        <w:rPr>
          <w:rFonts w:hint="eastAsia"/>
          <w:rtl/>
          <w:lang w:eastAsia="en-US"/>
        </w:rPr>
        <w:t>ולהכרית</w:t>
      </w:r>
      <w:r w:rsidRPr="007337D1">
        <w:rPr>
          <w:rtl/>
          <w:lang w:eastAsia="en-US"/>
        </w:rPr>
        <w:t xml:space="preserve"> </w:t>
      </w:r>
      <w:r w:rsidRPr="007337D1">
        <w:rPr>
          <w:rFonts w:hint="eastAsia"/>
          <w:rtl/>
          <w:lang w:eastAsia="en-US"/>
        </w:rPr>
        <w:t>זרעו</w:t>
      </w:r>
      <w:r w:rsidRPr="007337D1">
        <w:rPr>
          <w:rtl/>
          <w:lang w:eastAsia="en-US"/>
        </w:rPr>
        <w:t xml:space="preserve"> </w:t>
      </w:r>
      <w:r w:rsidRPr="007337D1">
        <w:rPr>
          <w:rFonts w:hint="eastAsia"/>
          <w:rtl/>
          <w:lang w:eastAsia="en-US"/>
        </w:rPr>
        <w:t>של</w:t>
      </w:r>
      <w:r w:rsidRPr="007337D1">
        <w:rPr>
          <w:rtl/>
          <w:lang w:eastAsia="en-US"/>
        </w:rPr>
        <w:t xml:space="preserve"> </w:t>
      </w:r>
      <w:r w:rsidRPr="007337D1">
        <w:rPr>
          <w:rFonts w:hint="eastAsia"/>
          <w:rtl/>
          <w:lang w:eastAsia="en-US"/>
        </w:rPr>
        <w:t>עמלק</w:t>
      </w:r>
      <w:r>
        <w:rPr>
          <w:rFonts w:hint="cs"/>
          <w:rtl/>
          <w:lang w:eastAsia="en-US"/>
        </w:rPr>
        <w:t>,</w:t>
      </w:r>
      <w:r w:rsidRPr="007337D1">
        <w:rPr>
          <w:rtl/>
          <w:lang w:eastAsia="en-US"/>
        </w:rPr>
        <w:t xml:space="preserve"> </w:t>
      </w:r>
      <w:r w:rsidRPr="007337D1">
        <w:rPr>
          <w:rFonts w:hint="eastAsia"/>
          <w:rtl/>
          <w:lang w:eastAsia="en-US"/>
        </w:rPr>
        <w:t>שנאמר</w:t>
      </w:r>
      <w:r>
        <w:rPr>
          <w:rFonts w:hint="cs"/>
          <w:rtl/>
          <w:lang w:eastAsia="en-US"/>
        </w:rPr>
        <w:t>:</w:t>
      </w:r>
      <w:r w:rsidRPr="007337D1">
        <w:rPr>
          <w:rtl/>
          <w:lang w:eastAsia="en-US"/>
        </w:rPr>
        <w:t xml:space="preserve"> </w:t>
      </w:r>
      <w:r w:rsidRPr="007337D1">
        <w:rPr>
          <w:rFonts w:hint="eastAsia"/>
          <w:rtl/>
          <w:lang w:eastAsia="en-US"/>
        </w:rPr>
        <w:t>תמחה</w:t>
      </w:r>
      <w:r w:rsidRPr="007337D1">
        <w:rPr>
          <w:rtl/>
          <w:lang w:eastAsia="en-US"/>
        </w:rPr>
        <w:t xml:space="preserve"> </w:t>
      </w:r>
      <w:r w:rsidRPr="007337D1">
        <w:rPr>
          <w:rFonts w:hint="eastAsia"/>
          <w:rtl/>
          <w:lang w:eastAsia="en-US"/>
        </w:rPr>
        <w:t>את</w:t>
      </w:r>
      <w:r w:rsidRPr="007337D1">
        <w:rPr>
          <w:rtl/>
          <w:lang w:eastAsia="en-US"/>
        </w:rPr>
        <w:t xml:space="preserve"> </w:t>
      </w:r>
      <w:r w:rsidRPr="007337D1">
        <w:rPr>
          <w:rFonts w:hint="eastAsia"/>
          <w:rtl/>
          <w:lang w:eastAsia="en-US"/>
        </w:rPr>
        <w:t>זכר</w:t>
      </w:r>
      <w:r w:rsidRPr="007337D1">
        <w:rPr>
          <w:rtl/>
          <w:lang w:eastAsia="en-US"/>
        </w:rPr>
        <w:t xml:space="preserve"> </w:t>
      </w:r>
      <w:r w:rsidRPr="007337D1">
        <w:rPr>
          <w:rFonts w:hint="eastAsia"/>
          <w:rtl/>
          <w:lang w:eastAsia="en-US"/>
        </w:rPr>
        <w:t>עמלק</w:t>
      </w:r>
      <w:r w:rsidRPr="007337D1">
        <w:rPr>
          <w:rtl/>
          <w:lang w:eastAsia="en-US"/>
        </w:rPr>
        <w:t xml:space="preserve">, </w:t>
      </w:r>
      <w:r w:rsidRPr="007337D1">
        <w:rPr>
          <w:rFonts w:hint="eastAsia"/>
          <w:rtl/>
          <w:lang w:eastAsia="en-US"/>
        </w:rPr>
        <w:t>ולבנות</w:t>
      </w:r>
      <w:r w:rsidRPr="007337D1">
        <w:rPr>
          <w:rtl/>
          <w:lang w:eastAsia="en-US"/>
        </w:rPr>
        <w:t xml:space="preserve"> </w:t>
      </w:r>
      <w:r w:rsidRPr="007337D1">
        <w:rPr>
          <w:rFonts w:hint="eastAsia"/>
          <w:rtl/>
          <w:lang w:eastAsia="en-US"/>
        </w:rPr>
        <w:t>בית</w:t>
      </w:r>
      <w:r w:rsidRPr="007337D1">
        <w:rPr>
          <w:rtl/>
          <w:lang w:eastAsia="en-US"/>
        </w:rPr>
        <w:t xml:space="preserve"> </w:t>
      </w:r>
      <w:r w:rsidRPr="007337D1">
        <w:rPr>
          <w:rFonts w:hint="eastAsia"/>
          <w:rtl/>
          <w:lang w:eastAsia="en-US"/>
        </w:rPr>
        <w:t>הבחירה</w:t>
      </w:r>
      <w:r>
        <w:rPr>
          <w:rFonts w:hint="cs"/>
          <w:rtl/>
          <w:lang w:eastAsia="en-US"/>
        </w:rPr>
        <w:t>,</w:t>
      </w:r>
      <w:r w:rsidRPr="007337D1">
        <w:rPr>
          <w:rtl/>
          <w:lang w:eastAsia="en-US"/>
        </w:rPr>
        <w:t xml:space="preserve"> </w:t>
      </w:r>
      <w:r w:rsidRPr="007337D1">
        <w:rPr>
          <w:rFonts w:hint="eastAsia"/>
          <w:rtl/>
          <w:lang w:eastAsia="en-US"/>
        </w:rPr>
        <w:t>שנאמר</w:t>
      </w:r>
      <w:r>
        <w:rPr>
          <w:rFonts w:hint="cs"/>
          <w:rtl/>
          <w:lang w:eastAsia="en-US"/>
        </w:rPr>
        <w:t>:</w:t>
      </w:r>
      <w:r w:rsidRPr="007337D1">
        <w:rPr>
          <w:rtl/>
          <w:lang w:eastAsia="en-US"/>
        </w:rPr>
        <w:t xml:space="preserve"> </w:t>
      </w:r>
      <w:r w:rsidRPr="007337D1">
        <w:rPr>
          <w:rFonts w:hint="eastAsia"/>
          <w:rtl/>
          <w:lang w:eastAsia="en-US"/>
        </w:rPr>
        <w:t>לשכנו</w:t>
      </w:r>
      <w:r w:rsidRPr="007337D1">
        <w:rPr>
          <w:rtl/>
          <w:lang w:eastAsia="en-US"/>
        </w:rPr>
        <w:t xml:space="preserve"> </w:t>
      </w:r>
      <w:r w:rsidRPr="007337D1">
        <w:rPr>
          <w:rFonts w:hint="eastAsia"/>
          <w:rtl/>
          <w:lang w:eastAsia="en-US"/>
        </w:rPr>
        <w:t>תדרשו</w:t>
      </w:r>
      <w:r w:rsidRPr="007337D1">
        <w:rPr>
          <w:rtl/>
          <w:lang w:eastAsia="en-US"/>
        </w:rPr>
        <w:t xml:space="preserve"> </w:t>
      </w:r>
      <w:r w:rsidRPr="007337D1">
        <w:rPr>
          <w:rFonts w:hint="eastAsia"/>
          <w:rtl/>
          <w:lang w:eastAsia="en-US"/>
        </w:rPr>
        <w:t>ובאת</w:t>
      </w:r>
      <w:r>
        <w:rPr>
          <w:rtl/>
          <w:lang w:eastAsia="en-US"/>
        </w:rPr>
        <w:t xml:space="preserve"> </w:t>
      </w:r>
      <w:r>
        <w:rPr>
          <w:rFonts w:hint="eastAsia"/>
          <w:rtl/>
          <w:lang w:eastAsia="en-US"/>
        </w:rPr>
        <w:t>שמה</w:t>
      </w:r>
      <w:r>
        <w:rPr>
          <w:rtl/>
          <w:lang w:eastAsia="en-US"/>
        </w:rPr>
        <w:t>.</w:t>
      </w:r>
      <w:r>
        <w:rPr>
          <w:rFonts w:hint="cs"/>
          <w:rtl/>
          <w:lang w:eastAsia="en-US"/>
        </w:rPr>
        <w:t xml:space="preserve"> </w:t>
      </w:r>
      <w:r>
        <w:rPr>
          <w:rFonts w:hint="eastAsia"/>
          <w:rtl/>
          <w:lang w:eastAsia="en-US"/>
        </w:rPr>
        <w:t>מינוי</w:t>
      </w:r>
      <w:r>
        <w:rPr>
          <w:rtl/>
          <w:lang w:eastAsia="en-US"/>
        </w:rPr>
        <w:t xml:space="preserve"> </w:t>
      </w:r>
      <w:r>
        <w:rPr>
          <w:rFonts w:hint="eastAsia"/>
          <w:rtl/>
          <w:lang w:eastAsia="en-US"/>
        </w:rPr>
        <w:t>מלך</w:t>
      </w:r>
      <w:r>
        <w:rPr>
          <w:rtl/>
          <w:lang w:eastAsia="en-US"/>
        </w:rPr>
        <w:t xml:space="preserve"> </w:t>
      </w:r>
      <w:r>
        <w:rPr>
          <w:rFonts w:hint="eastAsia"/>
          <w:rtl/>
          <w:lang w:eastAsia="en-US"/>
        </w:rPr>
        <w:t>קודם</w:t>
      </w:r>
      <w:r>
        <w:rPr>
          <w:rtl/>
          <w:lang w:eastAsia="en-US"/>
        </w:rPr>
        <w:t xml:space="preserve"> </w:t>
      </w:r>
      <w:r>
        <w:rPr>
          <w:rFonts w:hint="eastAsia"/>
          <w:rtl/>
          <w:lang w:eastAsia="en-US"/>
        </w:rPr>
        <w:t>למלחמת</w:t>
      </w:r>
      <w:r>
        <w:rPr>
          <w:rtl/>
          <w:lang w:eastAsia="en-US"/>
        </w:rPr>
        <w:t xml:space="preserve"> </w:t>
      </w:r>
      <w:r>
        <w:rPr>
          <w:rFonts w:hint="eastAsia"/>
          <w:rtl/>
          <w:lang w:eastAsia="en-US"/>
        </w:rPr>
        <w:t>עמלק</w:t>
      </w:r>
      <w:r>
        <w:rPr>
          <w:rtl/>
          <w:lang w:eastAsia="en-US"/>
        </w:rPr>
        <w:t xml:space="preserve">, </w:t>
      </w:r>
      <w:r>
        <w:rPr>
          <w:rFonts w:hint="eastAsia"/>
          <w:rtl/>
          <w:lang w:eastAsia="en-US"/>
        </w:rPr>
        <w:t>שנאמר</w:t>
      </w:r>
      <w:r>
        <w:rPr>
          <w:rFonts w:hint="cs"/>
          <w:rtl/>
          <w:lang w:eastAsia="en-US"/>
        </w:rPr>
        <w:t>:</w:t>
      </w:r>
      <w:r>
        <w:rPr>
          <w:rtl/>
          <w:lang w:eastAsia="en-US"/>
        </w:rPr>
        <w:t xml:space="preserve"> </w:t>
      </w:r>
      <w:r>
        <w:rPr>
          <w:rFonts w:hint="eastAsia"/>
          <w:rtl/>
          <w:lang w:eastAsia="en-US"/>
        </w:rPr>
        <w:t>אותי</w:t>
      </w:r>
      <w:r>
        <w:rPr>
          <w:rtl/>
          <w:lang w:eastAsia="en-US"/>
        </w:rPr>
        <w:t xml:space="preserve"> </w:t>
      </w:r>
      <w:r>
        <w:rPr>
          <w:rFonts w:hint="eastAsia"/>
          <w:rtl/>
          <w:lang w:eastAsia="en-US"/>
        </w:rPr>
        <w:t>שלח</w:t>
      </w:r>
      <w:r>
        <w:rPr>
          <w:rtl/>
          <w:lang w:eastAsia="en-US"/>
        </w:rPr>
        <w:t xml:space="preserve"> </w:t>
      </w:r>
      <w:r>
        <w:rPr>
          <w:rFonts w:hint="eastAsia"/>
          <w:rtl/>
          <w:lang w:eastAsia="en-US"/>
        </w:rPr>
        <w:t>ה</w:t>
      </w:r>
      <w:r>
        <w:rPr>
          <w:rtl/>
          <w:lang w:eastAsia="en-US"/>
        </w:rPr>
        <w:t xml:space="preserve">' </w:t>
      </w:r>
      <w:r>
        <w:rPr>
          <w:rFonts w:hint="eastAsia"/>
          <w:rtl/>
          <w:lang w:eastAsia="en-US"/>
        </w:rPr>
        <w:t>למשחך</w:t>
      </w:r>
      <w:r>
        <w:rPr>
          <w:rtl/>
          <w:lang w:eastAsia="en-US"/>
        </w:rPr>
        <w:t xml:space="preserve"> </w:t>
      </w:r>
      <w:r>
        <w:rPr>
          <w:rFonts w:hint="eastAsia"/>
          <w:rtl/>
          <w:lang w:eastAsia="en-US"/>
        </w:rPr>
        <w:t>למלך</w:t>
      </w:r>
      <w:r>
        <w:rPr>
          <w:rtl/>
          <w:lang w:eastAsia="en-US"/>
        </w:rPr>
        <w:t xml:space="preserve"> </w:t>
      </w:r>
      <w:r>
        <w:rPr>
          <w:rFonts w:hint="eastAsia"/>
          <w:rtl/>
          <w:lang w:eastAsia="en-US"/>
        </w:rPr>
        <w:t>עתה</w:t>
      </w:r>
      <w:r>
        <w:rPr>
          <w:rtl/>
          <w:lang w:eastAsia="en-US"/>
        </w:rPr>
        <w:t xml:space="preserve"> </w:t>
      </w:r>
      <w:r>
        <w:rPr>
          <w:rFonts w:hint="eastAsia"/>
          <w:rtl/>
          <w:lang w:eastAsia="en-US"/>
        </w:rPr>
        <w:t>לך</w:t>
      </w:r>
      <w:r>
        <w:rPr>
          <w:rtl/>
          <w:lang w:eastAsia="en-US"/>
        </w:rPr>
        <w:t xml:space="preserve"> </w:t>
      </w:r>
      <w:r>
        <w:rPr>
          <w:rFonts w:hint="eastAsia"/>
          <w:rtl/>
          <w:lang w:eastAsia="en-US"/>
        </w:rPr>
        <w:t>והכיתה</w:t>
      </w:r>
      <w:r>
        <w:rPr>
          <w:rtl/>
          <w:lang w:eastAsia="en-US"/>
        </w:rPr>
        <w:t xml:space="preserve"> </w:t>
      </w:r>
      <w:r>
        <w:rPr>
          <w:rFonts w:hint="eastAsia"/>
          <w:rtl/>
          <w:lang w:eastAsia="en-US"/>
        </w:rPr>
        <w:t>את</w:t>
      </w:r>
      <w:r>
        <w:rPr>
          <w:rtl/>
          <w:lang w:eastAsia="en-US"/>
        </w:rPr>
        <w:t xml:space="preserve"> </w:t>
      </w:r>
      <w:r>
        <w:rPr>
          <w:rFonts w:hint="eastAsia"/>
          <w:rtl/>
          <w:lang w:eastAsia="en-US"/>
        </w:rPr>
        <w:t>עמלק</w:t>
      </w:r>
      <w:r>
        <w:rPr>
          <w:rFonts w:hint="cs"/>
          <w:rtl/>
          <w:lang w:eastAsia="en-US"/>
        </w:rPr>
        <w:t>.</w:t>
      </w:r>
      <w:r>
        <w:rPr>
          <w:rtl/>
          <w:lang w:eastAsia="en-US"/>
        </w:rPr>
        <w:t xml:space="preserve"> </w:t>
      </w:r>
      <w:proofErr w:type="spellStart"/>
      <w:r>
        <w:rPr>
          <w:rFonts w:hint="eastAsia"/>
          <w:rtl/>
          <w:lang w:eastAsia="en-US"/>
        </w:rPr>
        <w:t>והכרתת</w:t>
      </w:r>
      <w:proofErr w:type="spellEnd"/>
      <w:r>
        <w:rPr>
          <w:rtl/>
          <w:lang w:eastAsia="en-US"/>
        </w:rPr>
        <w:t xml:space="preserve"> </w:t>
      </w:r>
      <w:r>
        <w:rPr>
          <w:rFonts w:hint="eastAsia"/>
          <w:rtl/>
          <w:lang w:eastAsia="en-US"/>
        </w:rPr>
        <w:t>זרע</w:t>
      </w:r>
      <w:r>
        <w:rPr>
          <w:rtl/>
          <w:lang w:eastAsia="en-US"/>
        </w:rPr>
        <w:t xml:space="preserve"> </w:t>
      </w:r>
      <w:r>
        <w:rPr>
          <w:rFonts w:hint="eastAsia"/>
          <w:rtl/>
          <w:lang w:eastAsia="en-US"/>
        </w:rPr>
        <w:t>עמלק</w:t>
      </w:r>
      <w:r>
        <w:rPr>
          <w:rtl/>
          <w:lang w:eastAsia="en-US"/>
        </w:rPr>
        <w:t xml:space="preserve"> </w:t>
      </w:r>
      <w:r>
        <w:rPr>
          <w:rFonts w:hint="eastAsia"/>
          <w:rtl/>
          <w:lang w:eastAsia="en-US"/>
        </w:rPr>
        <w:t>קודמת</w:t>
      </w:r>
      <w:r>
        <w:rPr>
          <w:rtl/>
          <w:lang w:eastAsia="en-US"/>
        </w:rPr>
        <w:t xml:space="preserve"> </w:t>
      </w:r>
      <w:proofErr w:type="spellStart"/>
      <w:r>
        <w:rPr>
          <w:rFonts w:hint="eastAsia"/>
          <w:rtl/>
          <w:lang w:eastAsia="en-US"/>
        </w:rPr>
        <w:t>לבנין</w:t>
      </w:r>
      <w:proofErr w:type="spellEnd"/>
      <w:r>
        <w:rPr>
          <w:rtl/>
          <w:lang w:eastAsia="en-US"/>
        </w:rPr>
        <w:t xml:space="preserve"> </w:t>
      </w:r>
      <w:r>
        <w:rPr>
          <w:rFonts w:hint="eastAsia"/>
          <w:rtl/>
          <w:lang w:eastAsia="en-US"/>
        </w:rPr>
        <w:t>הבית</w:t>
      </w:r>
      <w:r>
        <w:rPr>
          <w:rtl/>
          <w:lang w:eastAsia="en-US"/>
        </w:rPr>
        <w:t xml:space="preserve">, </w:t>
      </w:r>
      <w:r>
        <w:rPr>
          <w:rFonts w:hint="eastAsia"/>
          <w:rtl/>
          <w:lang w:eastAsia="en-US"/>
        </w:rPr>
        <w:t>שנאמר</w:t>
      </w:r>
      <w:r>
        <w:rPr>
          <w:rFonts w:hint="cs"/>
          <w:rtl/>
          <w:lang w:eastAsia="en-US"/>
        </w:rPr>
        <w:t>:</w:t>
      </w:r>
      <w:r>
        <w:rPr>
          <w:rtl/>
          <w:lang w:eastAsia="en-US"/>
        </w:rPr>
        <w:t xml:space="preserve"> </w:t>
      </w:r>
      <w:r>
        <w:rPr>
          <w:rFonts w:hint="eastAsia"/>
          <w:rtl/>
          <w:lang w:eastAsia="en-US"/>
        </w:rPr>
        <w:t>ויהי</w:t>
      </w:r>
      <w:r>
        <w:rPr>
          <w:rtl/>
          <w:lang w:eastAsia="en-US"/>
        </w:rPr>
        <w:t xml:space="preserve"> </w:t>
      </w:r>
      <w:r>
        <w:rPr>
          <w:rFonts w:hint="eastAsia"/>
          <w:rtl/>
          <w:lang w:eastAsia="en-US"/>
        </w:rPr>
        <w:t>כי</w:t>
      </w:r>
      <w:r>
        <w:rPr>
          <w:rtl/>
          <w:lang w:eastAsia="en-US"/>
        </w:rPr>
        <w:t xml:space="preserve"> </w:t>
      </w:r>
      <w:r>
        <w:rPr>
          <w:rFonts w:hint="eastAsia"/>
          <w:rtl/>
          <w:lang w:eastAsia="en-US"/>
        </w:rPr>
        <w:t>ישב</w:t>
      </w:r>
      <w:r>
        <w:rPr>
          <w:rtl/>
          <w:lang w:eastAsia="en-US"/>
        </w:rPr>
        <w:t xml:space="preserve"> </w:t>
      </w:r>
      <w:r>
        <w:rPr>
          <w:rFonts w:hint="eastAsia"/>
          <w:rtl/>
          <w:lang w:eastAsia="en-US"/>
        </w:rPr>
        <w:t>המלך</w:t>
      </w:r>
      <w:r>
        <w:rPr>
          <w:rtl/>
          <w:lang w:eastAsia="en-US"/>
        </w:rPr>
        <w:t xml:space="preserve"> </w:t>
      </w:r>
      <w:r>
        <w:rPr>
          <w:rFonts w:hint="eastAsia"/>
          <w:rtl/>
          <w:lang w:eastAsia="en-US"/>
        </w:rPr>
        <w:t>בביתו</w:t>
      </w:r>
      <w:r>
        <w:rPr>
          <w:rtl/>
          <w:lang w:eastAsia="en-US"/>
        </w:rPr>
        <w:t xml:space="preserve"> </w:t>
      </w:r>
      <w:r>
        <w:rPr>
          <w:rFonts w:hint="eastAsia"/>
          <w:rtl/>
          <w:lang w:eastAsia="en-US"/>
        </w:rPr>
        <w:t>וה</w:t>
      </w:r>
      <w:r>
        <w:rPr>
          <w:rtl/>
          <w:lang w:eastAsia="en-US"/>
        </w:rPr>
        <w:t xml:space="preserve">' </w:t>
      </w:r>
      <w:r>
        <w:rPr>
          <w:rFonts w:hint="eastAsia"/>
          <w:rtl/>
          <w:lang w:eastAsia="en-US"/>
        </w:rPr>
        <w:t>הניח</w:t>
      </w:r>
      <w:r>
        <w:rPr>
          <w:rtl/>
          <w:lang w:eastAsia="en-US"/>
        </w:rPr>
        <w:t xml:space="preserve"> </w:t>
      </w:r>
      <w:r>
        <w:rPr>
          <w:rFonts w:hint="eastAsia"/>
          <w:rtl/>
          <w:lang w:eastAsia="en-US"/>
        </w:rPr>
        <w:t>לו</w:t>
      </w:r>
      <w:r>
        <w:rPr>
          <w:rtl/>
          <w:lang w:eastAsia="en-US"/>
        </w:rPr>
        <w:t xml:space="preserve"> </w:t>
      </w:r>
      <w:r>
        <w:rPr>
          <w:rFonts w:hint="eastAsia"/>
          <w:rtl/>
          <w:lang w:eastAsia="en-US"/>
        </w:rPr>
        <w:t>מסביב</w:t>
      </w:r>
      <w:r>
        <w:rPr>
          <w:rtl/>
          <w:lang w:eastAsia="en-US"/>
        </w:rPr>
        <w:t xml:space="preserve"> </w:t>
      </w:r>
      <w:r>
        <w:rPr>
          <w:rFonts w:hint="eastAsia"/>
          <w:rtl/>
          <w:lang w:eastAsia="en-US"/>
        </w:rPr>
        <w:t>מכל</w:t>
      </w:r>
      <w:r>
        <w:rPr>
          <w:rtl/>
          <w:lang w:eastAsia="en-US"/>
        </w:rPr>
        <w:t xml:space="preserve"> </w:t>
      </w:r>
      <w:r>
        <w:rPr>
          <w:rFonts w:hint="eastAsia"/>
          <w:rtl/>
          <w:lang w:eastAsia="en-US"/>
        </w:rPr>
        <w:t>אויביו</w:t>
      </w:r>
      <w:r>
        <w:rPr>
          <w:rFonts w:hint="cs"/>
          <w:rtl/>
          <w:lang w:eastAsia="en-US"/>
        </w:rPr>
        <w:t>". בין כך ובין כך, מינוי מלך קודם לכל ורק מכוחו ובכוחו לערוך מלחמות מחד גיסא ולחולל מפעלי בנייה גדולים מאידך גיסא.</w:t>
      </w:r>
    </w:p>
  </w:footnote>
  <w:footnote w:id="4">
    <w:p w14:paraId="1BB8A835" w14:textId="17AC32AF" w:rsidR="003231C3" w:rsidRDefault="003231C3" w:rsidP="00435509">
      <w:pPr>
        <w:pStyle w:val="a3"/>
        <w:rPr>
          <w:rtl/>
        </w:rPr>
      </w:pPr>
      <w:r>
        <w:rPr>
          <w:rStyle w:val="a5"/>
        </w:rPr>
        <w:footnoteRef/>
      </w:r>
      <w:r>
        <w:rPr>
          <w:rtl/>
        </w:rPr>
        <w:t xml:space="preserve"> </w:t>
      </w:r>
      <w:r>
        <w:rPr>
          <w:rFonts w:hint="cs"/>
          <w:rtl/>
          <w:lang w:val="he-IL"/>
        </w:rPr>
        <w:t>מקור ת</w:t>
      </w:r>
      <w:r>
        <w:rPr>
          <w:rFonts w:hint="eastAsia"/>
          <w:rtl/>
          <w:lang w:val="he-IL"/>
        </w:rPr>
        <w:t>ָּ</w:t>
      </w:r>
      <w:r>
        <w:rPr>
          <w:rFonts w:hint="cs"/>
          <w:rtl/>
          <w:lang w:val="he-IL"/>
        </w:rPr>
        <w:t>נ</w:t>
      </w:r>
      <w:r>
        <w:rPr>
          <w:rFonts w:hint="eastAsia"/>
          <w:rtl/>
          <w:lang w:val="he-IL"/>
        </w:rPr>
        <w:t>ָ</w:t>
      </w:r>
      <w:r>
        <w:rPr>
          <w:rFonts w:hint="cs"/>
          <w:rtl/>
          <w:lang w:val="he-IL"/>
        </w:rPr>
        <w:t>א</w:t>
      </w:r>
      <w:r>
        <w:rPr>
          <w:rFonts w:hint="eastAsia"/>
          <w:rtl/>
          <w:lang w:val="he-IL"/>
        </w:rPr>
        <w:t>ִ</w:t>
      </w:r>
      <w:r>
        <w:rPr>
          <w:rFonts w:hint="cs"/>
          <w:rtl/>
          <w:lang w:val="he-IL"/>
        </w:rPr>
        <w:t xml:space="preserve">י זה חוזר ומאושש את הקביעה </w:t>
      </w:r>
      <w:r w:rsidR="00705C1C">
        <w:rPr>
          <w:rFonts w:hint="cs"/>
          <w:rtl/>
          <w:lang w:val="he-IL"/>
        </w:rPr>
        <w:t>לכאורה</w:t>
      </w:r>
      <w:r>
        <w:rPr>
          <w:rFonts w:hint="cs"/>
          <w:rtl/>
          <w:lang w:val="he-IL"/>
        </w:rPr>
        <w:t xml:space="preserve"> פשוטה שכבר ראינו במקור הראשון, שמינוי מלך היא מצווה ככל מצווה בתורה. שמא תאמר זו רק רשות, מצווה "אם ירצו"? לא, אומר המדרש </w:t>
      </w:r>
      <w:r>
        <w:rPr>
          <w:rtl/>
          <w:lang w:val="he-IL"/>
        </w:rPr>
        <w:t>–</w:t>
      </w:r>
      <w:r>
        <w:rPr>
          <w:rFonts w:hint="cs"/>
          <w:rtl/>
          <w:lang w:val="he-IL"/>
        </w:rPr>
        <w:t xml:space="preserve"> זו מצוות חובה לכל דבר. וחוזר על כך מדרש תנאים לדברים בפסוק טו הסמוך ואומר: "</w:t>
      </w:r>
      <w:r w:rsidRPr="00AC5D25">
        <w:rPr>
          <w:rtl/>
          <w:lang w:val="he-IL"/>
        </w:rPr>
        <w:t xml:space="preserve">שום תשים עליך מלך </w:t>
      </w:r>
      <w:r>
        <w:rPr>
          <w:rFonts w:hint="cs"/>
          <w:rtl/>
          <w:lang w:val="he-IL"/>
        </w:rPr>
        <w:t xml:space="preserve">- </w:t>
      </w:r>
      <w:r w:rsidRPr="00AC5D25">
        <w:rPr>
          <w:rtl/>
          <w:lang w:val="he-IL"/>
        </w:rPr>
        <w:t>מצות עשה וזו היא שאמרנו חובה ולא רשות</w:t>
      </w:r>
      <w:r>
        <w:rPr>
          <w:rFonts w:hint="cs"/>
          <w:rtl/>
          <w:lang w:val="he-IL"/>
        </w:rPr>
        <w:t>". ומוני כל המצוות אכן מנו מצווה זו במניין המצוות ו</w:t>
      </w:r>
      <w:r w:rsidR="00E00579">
        <w:rPr>
          <w:rFonts w:hint="cs"/>
          <w:rtl/>
          <w:lang w:val="he-IL"/>
        </w:rPr>
        <w:t>רמב</w:t>
      </w:r>
      <w:r>
        <w:rPr>
          <w:rFonts w:hint="cs"/>
          <w:rtl/>
          <w:lang w:val="he-IL"/>
        </w:rPr>
        <w:t>"ם הקדיש לה קובץ הלכות מיוחד בשם הלכות מלכים בו הוא כותב בהקדמה: "</w:t>
      </w:r>
      <w:r w:rsidRPr="009955FF">
        <w:rPr>
          <w:rtl/>
          <w:lang w:val="he-IL"/>
        </w:rPr>
        <w:t>הלכות מלכים ומלחמותיהם. יש בכללן שלש ועשרים מצות. עשר מצות עשה, ושלש עשרה מצות לא תעשה</w:t>
      </w:r>
      <w:r>
        <w:rPr>
          <w:rFonts w:hint="cs"/>
          <w:rtl/>
          <w:lang w:val="he-IL"/>
        </w:rPr>
        <w:t xml:space="preserve">". </w:t>
      </w:r>
      <w:r w:rsidR="00CB4728">
        <w:rPr>
          <w:rFonts w:hint="cs"/>
          <w:rtl/>
          <w:lang w:val="he-IL"/>
        </w:rPr>
        <w:t>ראו</w:t>
      </w:r>
      <w:r>
        <w:rPr>
          <w:rFonts w:hint="cs"/>
          <w:rtl/>
          <w:lang w:val="he-IL"/>
        </w:rPr>
        <w:t xml:space="preserve"> גם </w:t>
      </w:r>
      <w:r w:rsidRPr="00406B51">
        <w:rPr>
          <w:rtl/>
          <w:lang w:val="he-IL"/>
        </w:rPr>
        <w:t xml:space="preserve">זוהר </w:t>
      </w:r>
      <w:proofErr w:type="spellStart"/>
      <w:r w:rsidRPr="00406B51">
        <w:rPr>
          <w:rtl/>
          <w:lang w:val="he-IL"/>
        </w:rPr>
        <w:t>רעיא</w:t>
      </w:r>
      <w:proofErr w:type="spellEnd"/>
      <w:r w:rsidRPr="00406B51">
        <w:rPr>
          <w:rtl/>
          <w:lang w:val="he-IL"/>
        </w:rPr>
        <w:t xml:space="preserve"> </w:t>
      </w:r>
      <w:proofErr w:type="spellStart"/>
      <w:r w:rsidRPr="00406B51">
        <w:rPr>
          <w:rtl/>
          <w:lang w:val="he-IL"/>
        </w:rPr>
        <w:t>מהימנא</w:t>
      </w:r>
      <w:proofErr w:type="spellEnd"/>
      <w:r w:rsidRPr="00406B51">
        <w:rPr>
          <w:rtl/>
          <w:lang w:val="he-IL"/>
        </w:rPr>
        <w:t xml:space="preserve"> כרך ג (ויקרא) פרשת קדושים</w:t>
      </w:r>
      <w:r>
        <w:rPr>
          <w:rFonts w:hint="cs"/>
          <w:rtl/>
          <w:lang w:val="he-IL"/>
        </w:rPr>
        <w:t xml:space="preserve"> שמקשר את מצוות המלך עם הפסוק בפרשת וזאת הברכה: </w:t>
      </w:r>
      <w:r w:rsidR="00142E53">
        <w:rPr>
          <w:rFonts w:hint="cs"/>
          <w:rtl/>
          <w:lang w:val="he-IL"/>
        </w:rPr>
        <w:t>"</w:t>
      </w:r>
      <w:r>
        <w:rPr>
          <w:rFonts w:hint="cs"/>
          <w:rtl/>
          <w:lang w:val="he-IL"/>
        </w:rPr>
        <w:t>ויהיה בישורון מלך</w:t>
      </w:r>
      <w:r w:rsidR="00142E53">
        <w:rPr>
          <w:rFonts w:hint="cs"/>
          <w:rtl/>
          <w:lang w:val="he-IL"/>
        </w:rPr>
        <w:t>" ואומר</w:t>
      </w:r>
      <w:r>
        <w:rPr>
          <w:rFonts w:hint="cs"/>
          <w:rtl/>
          <w:lang w:val="he-IL"/>
        </w:rPr>
        <w:t>: "</w:t>
      </w:r>
      <w:r w:rsidRPr="00406B51">
        <w:rPr>
          <w:rtl/>
          <w:lang w:val="he-IL"/>
        </w:rPr>
        <w:t xml:space="preserve">ובך אתקיים </w:t>
      </w:r>
      <w:proofErr w:type="spellStart"/>
      <w:r w:rsidRPr="00406B51">
        <w:rPr>
          <w:rtl/>
          <w:lang w:val="he-IL"/>
        </w:rPr>
        <w:t>פקודא</w:t>
      </w:r>
      <w:proofErr w:type="spellEnd"/>
      <w:r w:rsidRPr="00406B51">
        <w:rPr>
          <w:rtl/>
          <w:lang w:val="he-IL"/>
        </w:rPr>
        <w:t xml:space="preserve"> </w:t>
      </w:r>
      <w:proofErr w:type="spellStart"/>
      <w:r w:rsidRPr="00406B51">
        <w:rPr>
          <w:rtl/>
          <w:lang w:val="he-IL"/>
        </w:rPr>
        <w:t>דאיהי</w:t>
      </w:r>
      <w:proofErr w:type="spellEnd"/>
      <w:r w:rsidRPr="00406B51">
        <w:rPr>
          <w:rtl/>
          <w:lang w:val="he-IL"/>
        </w:rPr>
        <w:t xml:space="preserve"> מצוה על ישראל להעמיד עליהם מלך </w:t>
      </w:r>
      <w:proofErr w:type="spellStart"/>
      <w:r w:rsidRPr="00406B51">
        <w:rPr>
          <w:rtl/>
          <w:lang w:val="he-IL"/>
        </w:rPr>
        <w:t>הדא</w:t>
      </w:r>
      <w:proofErr w:type="spellEnd"/>
      <w:r w:rsidRPr="00406B51">
        <w:rPr>
          <w:rtl/>
          <w:lang w:val="he-IL"/>
        </w:rPr>
        <w:t xml:space="preserve"> הוא </w:t>
      </w:r>
      <w:proofErr w:type="spellStart"/>
      <w:r w:rsidRPr="00406B51">
        <w:rPr>
          <w:rtl/>
          <w:lang w:val="he-IL"/>
        </w:rPr>
        <w:t>דכתיב</w:t>
      </w:r>
      <w:proofErr w:type="spellEnd"/>
      <w:r w:rsidRPr="00406B51">
        <w:rPr>
          <w:rtl/>
          <w:lang w:val="he-IL"/>
        </w:rPr>
        <w:t xml:space="preserve"> (שם </w:t>
      </w:r>
      <w:proofErr w:type="spellStart"/>
      <w:r w:rsidRPr="00406B51">
        <w:rPr>
          <w:rtl/>
          <w:lang w:val="he-IL"/>
        </w:rPr>
        <w:t>יז</w:t>
      </w:r>
      <w:proofErr w:type="spellEnd"/>
      <w:r w:rsidRPr="00406B51">
        <w:rPr>
          <w:rtl/>
          <w:lang w:val="he-IL"/>
        </w:rPr>
        <w:t>) שום תשים עליך מלך ואתקיים בך (שם לג) ויהי בישורון מלך</w:t>
      </w:r>
      <w:r>
        <w:rPr>
          <w:rFonts w:hint="cs"/>
          <w:rtl/>
          <w:lang w:val="he-IL"/>
        </w:rPr>
        <w:t>".</w:t>
      </w:r>
    </w:p>
  </w:footnote>
  <w:footnote w:id="5">
    <w:p w14:paraId="1619CCF4" w14:textId="0FA6A463" w:rsidR="0045651B" w:rsidRDefault="0045651B" w:rsidP="00F22270">
      <w:pPr>
        <w:pStyle w:val="a3"/>
        <w:rPr>
          <w:rtl/>
        </w:rPr>
      </w:pPr>
      <w:r>
        <w:rPr>
          <w:rStyle w:val="a5"/>
        </w:rPr>
        <w:footnoteRef/>
      </w:r>
      <w:r>
        <w:rPr>
          <w:rtl/>
        </w:rPr>
        <w:t xml:space="preserve"> </w:t>
      </w:r>
      <w:r>
        <w:rPr>
          <w:rFonts w:hint="cs"/>
          <w:rtl/>
          <w:lang w:val="he-IL"/>
        </w:rPr>
        <w:t>ומה נעשה עם המתואר בספר שמואל? אומר ר' יהודה: כעסו של שמואל לא היה משום שהוא חשב שאין זו מצווה, אלא משום ש</w:t>
      </w:r>
      <w:r w:rsidR="00956C4B">
        <w:rPr>
          <w:rFonts w:hint="cs"/>
          <w:rtl/>
          <w:lang w:val="he-IL"/>
        </w:rPr>
        <w:t xml:space="preserve">בני ישראל </w:t>
      </w:r>
      <w:r>
        <w:rPr>
          <w:rFonts w:hint="cs"/>
          <w:rtl/>
          <w:lang w:val="he-IL"/>
        </w:rPr>
        <w:t>שאלו בתרעומת ולא לשם שמים. "ואמרת אשימה עלי מלך", צריכה להיות אמירה שקטה ועניינית ולשם כוונה ראויה ולא כך היה. אבל אין היא מבטלת את המצווה. ור' אלעזר ברבי צדוק מציע הסבר מורכב יותר מה אירע שם בספר שמואל ומחלק באופן קצת מורכב בין דברי העם בפסוק ה שם</w:t>
      </w:r>
      <w:r w:rsidR="007A636E">
        <w:rPr>
          <w:rFonts w:hint="cs"/>
          <w:rtl/>
          <w:lang w:val="he-IL"/>
        </w:rPr>
        <w:t>, ש</w:t>
      </w:r>
      <w:r w:rsidR="00F22270">
        <w:rPr>
          <w:rFonts w:hint="cs"/>
          <w:rtl/>
          <w:lang w:val="he-IL"/>
        </w:rPr>
        <w:t>הם</w:t>
      </w:r>
      <w:r>
        <w:rPr>
          <w:rFonts w:hint="cs"/>
          <w:rtl/>
          <w:lang w:val="he-IL"/>
        </w:rPr>
        <w:t xml:space="preserve"> דברי הזקנים שדברו כהוגן, ובין דברי העם בפסוק כ שם</w:t>
      </w:r>
      <w:r w:rsidR="007A636E">
        <w:rPr>
          <w:rFonts w:hint="cs"/>
          <w:rtl/>
          <w:lang w:val="he-IL"/>
        </w:rPr>
        <w:t>, ש</w:t>
      </w:r>
      <w:r>
        <w:rPr>
          <w:rFonts w:hint="cs"/>
          <w:rtl/>
          <w:lang w:val="he-IL"/>
        </w:rPr>
        <w:t xml:space="preserve">הם דברי עמי הארץ שקלקלו. אבל, </w:t>
      </w:r>
      <w:r w:rsidR="007A636E">
        <w:rPr>
          <w:rFonts w:hint="cs"/>
          <w:rtl/>
          <w:lang w:val="he-IL"/>
        </w:rPr>
        <w:t>נראה ש</w:t>
      </w:r>
      <w:r>
        <w:rPr>
          <w:rFonts w:hint="cs"/>
          <w:rtl/>
          <w:lang w:val="he-IL"/>
        </w:rPr>
        <w:t>בין השיטין, אנו שומעים שיש אולי מישהו שחולק על ההסכמה שהצגנו עד כאן לגבי מצוות מינוי המלך</w:t>
      </w:r>
      <w:r w:rsidR="007A636E">
        <w:rPr>
          <w:rFonts w:hint="cs"/>
          <w:rtl/>
          <w:lang w:val="he-IL"/>
        </w:rPr>
        <w:t xml:space="preserve">. </w:t>
      </w:r>
      <w:r>
        <w:rPr>
          <w:rFonts w:hint="cs"/>
          <w:rtl/>
          <w:lang w:val="he-IL"/>
        </w:rPr>
        <w:t>מדוע מובאת מצווה זו בשמו של רבי יהודה? יש מי שחולק?</w:t>
      </w:r>
      <w:r w:rsidR="00F22270">
        <w:rPr>
          <w:rFonts w:hint="cs"/>
          <w:rtl/>
        </w:rPr>
        <w:t xml:space="preserve"> מסתבר שיש.</w:t>
      </w:r>
    </w:p>
  </w:footnote>
  <w:footnote w:id="6">
    <w:p w14:paraId="76D85BFE" w14:textId="77777777" w:rsidR="00873130" w:rsidRDefault="00873130" w:rsidP="00FE4589">
      <w:pPr>
        <w:pStyle w:val="a3"/>
      </w:pPr>
      <w:r>
        <w:rPr>
          <w:rStyle w:val="a5"/>
        </w:rPr>
        <w:footnoteRef/>
      </w:r>
      <w:r>
        <w:rPr>
          <w:rtl/>
        </w:rPr>
        <w:t xml:space="preserve"> </w:t>
      </w:r>
      <w:r>
        <w:rPr>
          <w:rFonts w:hint="cs"/>
          <w:rtl/>
        </w:rPr>
        <w:t xml:space="preserve">על מספר מצוות נדרש שבשכר קיומן יזכו ישראל להיכנס לארץ: מצוות הפסח (מכילתא דרבי שמעון בר יוחאי שמות </w:t>
      </w:r>
      <w:proofErr w:type="spellStart"/>
      <w:r>
        <w:rPr>
          <w:rFonts w:hint="cs"/>
          <w:rtl/>
        </w:rPr>
        <w:t>יג</w:t>
      </w:r>
      <w:proofErr w:type="spellEnd"/>
      <w:r>
        <w:rPr>
          <w:rFonts w:hint="cs"/>
          <w:rtl/>
        </w:rPr>
        <w:t xml:space="preserve"> ה), קריאת שמע (מדרש תנאים לדברים ו ט), מעמד הר גריזים והר עיבל (שם דברים יא </w:t>
      </w:r>
      <w:proofErr w:type="spellStart"/>
      <w:r>
        <w:rPr>
          <w:rFonts w:hint="cs"/>
          <w:rtl/>
        </w:rPr>
        <w:t>כט</w:t>
      </w:r>
      <w:proofErr w:type="spellEnd"/>
      <w:r>
        <w:rPr>
          <w:rFonts w:hint="cs"/>
          <w:rtl/>
        </w:rPr>
        <w:t xml:space="preserve">), עקירת עבודה זרה (ספרי דברים </w:t>
      </w:r>
      <w:proofErr w:type="spellStart"/>
      <w:r>
        <w:rPr>
          <w:rFonts w:hint="cs"/>
          <w:rtl/>
        </w:rPr>
        <w:t>קע</w:t>
      </w:r>
      <w:proofErr w:type="spellEnd"/>
      <w:r>
        <w:rPr>
          <w:rFonts w:hint="cs"/>
          <w:rtl/>
        </w:rPr>
        <w:t xml:space="preserve"> ט, דברים </w:t>
      </w:r>
      <w:proofErr w:type="spellStart"/>
      <w:r>
        <w:rPr>
          <w:rFonts w:hint="cs"/>
          <w:rtl/>
        </w:rPr>
        <w:t>יח</w:t>
      </w:r>
      <w:proofErr w:type="spellEnd"/>
      <w:r>
        <w:rPr>
          <w:rFonts w:hint="cs"/>
          <w:rtl/>
        </w:rPr>
        <w:t xml:space="preserve"> ט) ועוד. אבל כאן, </w:t>
      </w:r>
      <w:r w:rsidR="00F22270">
        <w:rPr>
          <w:rFonts w:hint="cs"/>
          <w:rtl/>
        </w:rPr>
        <w:t xml:space="preserve">"מצוה האמורה </w:t>
      </w:r>
      <w:proofErr w:type="spellStart"/>
      <w:r w:rsidR="00F22270">
        <w:rPr>
          <w:rFonts w:hint="cs"/>
          <w:rtl/>
        </w:rPr>
        <w:t>בענין</w:t>
      </w:r>
      <w:proofErr w:type="spellEnd"/>
      <w:r w:rsidR="00F22270">
        <w:rPr>
          <w:rFonts w:hint="cs"/>
          <w:rtl/>
        </w:rPr>
        <w:t xml:space="preserve">" </w:t>
      </w:r>
      <w:r w:rsidR="00F22270">
        <w:rPr>
          <w:rtl/>
        </w:rPr>
        <w:t>–</w:t>
      </w:r>
      <w:r w:rsidR="00F22270">
        <w:rPr>
          <w:rFonts w:hint="cs"/>
          <w:rtl/>
        </w:rPr>
        <w:t xml:space="preserve"> מה היא? ועוד, </w:t>
      </w:r>
      <w:r>
        <w:rPr>
          <w:rFonts w:hint="cs"/>
          <w:rtl/>
        </w:rPr>
        <w:t xml:space="preserve">בשכר ההורשה תזכה לשבת בה. מעין לולאה - בשכר שתיכנס, תזכה להיכנס ולשבת בשלווה. "בשכר שתירש </w:t>
      </w:r>
      <w:r>
        <w:rPr>
          <w:rtl/>
        </w:rPr>
        <w:t>–</w:t>
      </w:r>
      <w:r>
        <w:rPr>
          <w:rFonts w:hint="cs"/>
          <w:rtl/>
        </w:rPr>
        <w:t xml:space="preserve"> תשב". מעשה ותגמול מעורבים זה בזה. ואז מה? אולי כל זה מספיק? נכנסת, ירשת, ישבת </w:t>
      </w:r>
      <w:r>
        <w:rPr>
          <w:rtl/>
        </w:rPr>
        <w:t>–</w:t>
      </w:r>
      <w:r>
        <w:rPr>
          <w:rFonts w:hint="cs"/>
          <w:rtl/>
        </w:rPr>
        <w:t xml:space="preserve"> </w:t>
      </w:r>
      <w:proofErr w:type="spellStart"/>
      <w:r>
        <w:rPr>
          <w:rFonts w:hint="cs"/>
          <w:rtl/>
        </w:rPr>
        <w:t>הכל</w:t>
      </w:r>
      <w:proofErr w:type="spellEnd"/>
      <w:r>
        <w:rPr>
          <w:rFonts w:hint="cs"/>
          <w:rtl/>
        </w:rPr>
        <w:t xml:space="preserve"> טוב, מה עוד חסר? </w:t>
      </w:r>
    </w:p>
  </w:footnote>
  <w:footnote w:id="7">
    <w:p w14:paraId="654E17AE" w14:textId="77777777" w:rsidR="00873130" w:rsidRDefault="00873130">
      <w:pPr>
        <w:pStyle w:val="a3"/>
        <w:rPr>
          <w:rtl/>
        </w:rPr>
      </w:pPr>
      <w:r>
        <w:rPr>
          <w:rStyle w:val="a5"/>
        </w:rPr>
        <w:footnoteRef/>
      </w:r>
      <w:r>
        <w:rPr>
          <w:rtl/>
        </w:rPr>
        <w:t xml:space="preserve"> </w:t>
      </w:r>
      <w:r>
        <w:rPr>
          <w:rFonts w:hint="cs"/>
          <w:rtl/>
        </w:rPr>
        <w:t>כאן מתחילה לכאורה דרשה חדשה ובה היינו צריכים אולי לפתוח. אבל הפסוק הוא שמחבר את הירושה והישיבה לנושא המלך, אז מדוע שנפריד את הדרשות?</w:t>
      </w:r>
    </w:p>
  </w:footnote>
  <w:footnote w:id="8">
    <w:p w14:paraId="7FEF6A83" w14:textId="558C97EC" w:rsidR="00873130" w:rsidRDefault="00873130" w:rsidP="00F22270">
      <w:pPr>
        <w:pStyle w:val="a3"/>
      </w:pPr>
      <w:r>
        <w:rPr>
          <w:rStyle w:val="a5"/>
        </w:rPr>
        <w:footnoteRef/>
      </w:r>
      <w:r>
        <w:rPr>
          <w:rtl/>
        </w:rPr>
        <w:t xml:space="preserve"> </w:t>
      </w:r>
      <w:r>
        <w:rPr>
          <w:rFonts w:hint="cs"/>
          <w:rtl/>
        </w:rPr>
        <w:t xml:space="preserve">אם זכית לירושה וישיבה בנחת, למה זה תבקש מלך? ר' </w:t>
      </w:r>
      <w:proofErr w:type="spellStart"/>
      <w:r>
        <w:rPr>
          <w:rFonts w:hint="cs"/>
          <w:rtl/>
        </w:rPr>
        <w:t>נהוראיי</w:t>
      </w:r>
      <w:proofErr w:type="spellEnd"/>
      <w:r>
        <w:rPr>
          <w:rFonts w:hint="cs"/>
          <w:rtl/>
        </w:rPr>
        <w:t xml:space="preserve"> (</w:t>
      </w:r>
      <w:r w:rsidR="00BF7B07">
        <w:rPr>
          <w:rFonts w:hint="cs"/>
          <w:rtl/>
        </w:rPr>
        <w:t xml:space="preserve">הוא כנראה </w:t>
      </w:r>
      <w:r>
        <w:rPr>
          <w:rFonts w:hint="cs"/>
          <w:rtl/>
        </w:rPr>
        <w:t>ר' מאיר או ר' נחמיה</w:t>
      </w:r>
      <w:r w:rsidR="0045651B">
        <w:rPr>
          <w:rFonts w:hint="cs"/>
          <w:rtl/>
        </w:rPr>
        <w:t>, מבעלי הפלוגתא השכיחים של רבי יהודה</w:t>
      </w:r>
      <w:r w:rsidR="00BF7B07">
        <w:rPr>
          <w:rFonts w:hint="cs"/>
          <w:rtl/>
        </w:rPr>
        <w:t xml:space="preserve"> בר </w:t>
      </w:r>
      <w:proofErr w:type="spellStart"/>
      <w:r w:rsidR="00BF7B07">
        <w:rPr>
          <w:rFonts w:hint="cs"/>
          <w:rtl/>
        </w:rPr>
        <w:t>אלעאי</w:t>
      </w:r>
      <w:proofErr w:type="spellEnd"/>
      <w:r w:rsidR="0045651B">
        <w:rPr>
          <w:rFonts w:hint="cs"/>
          <w:rtl/>
        </w:rPr>
        <w:t>, כולם תלמידי ר' עקיבא</w:t>
      </w:r>
      <w:r w:rsidR="00BF7B07">
        <w:rPr>
          <w:rFonts w:hint="cs"/>
          <w:rtl/>
        </w:rPr>
        <w:t xml:space="preserve">, </w:t>
      </w:r>
      <w:r w:rsidR="00CB4728">
        <w:rPr>
          <w:rFonts w:hint="cs"/>
          <w:rtl/>
        </w:rPr>
        <w:t>ראו</w:t>
      </w:r>
      <w:r w:rsidR="00956C4B">
        <w:rPr>
          <w:rFonts w:hint="cs"/>
          <w:rtl/>
        </w:rPr>
        <w:t xml:space="preserve"> </w:t>
      </w:r>
      <w:r w:rsidR="00BF7B07">
        <w:rPr>
          <w:rFonts w:hint="cs"/>
          <w:rtl/>
        </w:rPr>
        <w:t>סנהדרין פו ע"א</w:t>
      </w:r>
      <w:r>
        <w:rPr>
          <w:rFonts w:hint="cs"/>
          <w:rtl/>
        </w:rPr>
        <w:t xml:space="preserve">) מעדיף את ספר שמואל על פני פשט פסוקי התורה, </w:t>
      </w:r>
      <w:r w:rsidR="00E00579">
        <w:rPr>
          <w:rFonts w:hint="cs"/>
          <w:rtl/>
        </w:rPr>
        <w:t>ו</w:t>
      </w:r>
      <w:r>
        <w:rPr>
          <w:rFonts w:hint="cs"/>
          <w:rtl/>
        </w:rPr>
        <w:t xml:space="preserve">לומד מספר שמואל שהבקשה </w:t>
      </w:r>
      <w:r w:rsidR="00E40D20">
        <w:rPr>
          <w:rFonts w:hint="cs"/>
          <w:rtl/>
        </w:rPr>
        <w:t xml:space="preserve">בתורה </w:t>
      </w:r>
      <w:r>
        <w:rPr>
          <w:rFonts w:hint="cs"/>
          <w:rtl/>
        </w:rPr>
        <w:t>למלך: "ואמרת אשי</w:t>
      </w:r>
      <w:r w:rsidR="00F22270">
        <w:rPr>
          <w:rFonts w:hint="cs"/>
          <w:rtl/>
        </w:rPr>
        <w:t>מה</w:t>
      </w:r>
      <w:r>
        <w:rPr>
          <w:rFonts w:hint="cs"/>
          <w:rtl/>
        </w:rPr>
        <w:t xml:space="preserve"> עלי מלך", לאחר שזכו לכניסה לארץ, לירושה ולישיבה של שכר, היא גנאי לישראל</w:t>
      </w:r>
      <w:r w:rsidR="00E40D20">
        <w:rPr>
          <w:rFonts w:hint="cs"/>
          <w:rtl/>
        </w:rPr>
        <w:t xml:space="preserve"> ומעין נבואה על מה שעתיד לקרות בימי שמואל</w:t>
      </w:r>
      <w:r>
        <w:rPr>
          <w:rFonts w:hint="cs"/>
          <w:rtl/>
        </w:rPr>
        <w:t xml:space="preserve">! </w:t>
      </w:r>
      <w:r w:rsidR="00E40D20">
        <w:rPr>
          <w:rFonts w:hint="cs"/>
          <w:rtl/>
        </w:rPr>
        <w:t>הנה זכיתם לירושה ולישיבה</w:t>
      </w:r>
      <w:r w:rsidR="00E00579">
        <w:rPr>
          <w:rFonts w:hint="cs"/>
          <w:rtl/>
        </w:rPr>
        <w:t xml:space="preserve"> בנחת ו</w:t>
      </w:r>
      <w:r>
        <w:rPr>
          <w:rFonts w:hint="cs"/>
          <w:rtl/>
        </w:rPr>
        <w:t xml:space="preserve">למה זה תבקשו לכם מלך? ומה עם המשך הפסוק: "שום תשים מלך"? ר' </w:t>
      </w:r>
      <w:proofErr w:type="spellStart"/>
      <w:r>
        <w:rPr>
          <w:rFonts w:hint="cs"/>
          <w:rtl/>
        </w:rPr>
        <w:t>נהוראיי</w:t>
      </w:r>
      <w:proofErr w:type="spellEnd"/>
      <w:r>
        <w:rPr>
          <w:rFonts w:hint="cs"/>
          <w:rtl/>
        </w:rPr>
        <w:t xml:space="preserve"> לא מתייחס אליו ועל כורחנו נאמר (בשמו), שזו מעין 'הסכמה בדיעבד' של הקב"ה. "כוונה שנייה" כשיטת </w:t>
      </w:r>
      <w:r w:rsidR="00E00579">
        <w:rPr>
          <w:rFonts w:hint="cs"/>
          <w:rtl/>
        </w:rPr>
        <w:t>רמב</w:t>
      </w:r>
      <w:r>
        <w:rPr>
          <w:rFonts w:hint="cs"/>
          <w:rtl/>
        </w:rPr>
        <w:t xml:space="preserve">"ם במעשה </w:t>
      </w:r>
      <w:proofErr w:type="spellStart"/>
      <w:r>
        <w:rPr>
          <w:rFonts w:hint="cs"/>
          <w:rtl/>
        </w:rPr>
        <w:t>הקרבנות</w:t>
      </w:r>
      <w:proofErr w:type="spellEnd"/>
      <w:r>
        <w:rPr>
          <w:rFonts w:hint="cs"/>
          <w:rtl/>
        </w:rPr>
        <w:t xml:space="preserve">, לא "כוונה ראשונה", לא האידיאל. </w:t>
      </w:r>
      <w:r w:rsidR="00E40D20">
        <w:rPr>
          <w:rFonts w:hint="cs"/>
          <w:rtl/>
        </w:rPr>
        <w:t>ירדה תורה לסוף דעתם</w:t>
      </w:r>
      <w:r w:rsidR="00BF7B07">
        <w:rPr>
          <w:rFonts w:hint="cs"/>
          <w:rtl/>
        </w:rPr>
        <w:t xml:space="preserve"> של בני ישראל</w:t>
      </w:r>
      <w:r w:rsidR="00E40D20">
        <w:rPr>
          <w:rFonts w:hint="cs"/>
          <w:rtl/>
        </w:rPr>
        <w:t>.</w:t>
      </w:r>
      <w:r>
        <w:rPr>
          <w:rFonts w:hint="cs"/>
          <w:rtl/>
        </w:rPr>
        <w:t xml:space="preserve"> </w:t>
      </w:r>
    </w:p>
  </w:footnote>
  <w:footnote w:id="9">
    <w:p w14:paraId="1ED630E8" w14:textId="77777777" w:rsidR="00873130" w:rsidRDefault="00873130" w:rsidP="00F22270">
      <w:pPr>
        <w:pStyle w:val="a3"/>
        <w:rPr>
          <w:rtl/>
        </w:rPr>
      </w:pPr>
      <w:r>
        <w:rPr>
          <w:rStyle w:val="a5"/>
        </w:rPr>
        <w:footnoteRef/>
      </w:r>
      <w:r>
        <w:rPr>
          <w:rtl/>
        </w:rPr>
        <w:t xml:space="preserve"> </w:t>
      </w:r>
      <w:r>
        <w:rPr>
          <w:rFonts w:hint="cs"/>
          <w:rtl/>
        </w:rPr>
        <w:t xml:space="preserve">שיטת ר' יהודה נותנת עדיפות ברורה לפשט פסוקי התורה. </w:t>
      </w:r>
      <w:r w:rsidR="00E40D20">
        <w:rPr>
          <w:rFonts w:hint="cs"/>
          <w:rtl/>
        </w:rPr>
        <w:t xml:space="preserve">מינוי מלך </w:t>
      </w:r>
      <w:r>
        <w:rPr>
          <w:rFonts w:hint="cs"/>
          <w:rtl/>
        </w:rPr>
        <w:t>מצווה ה</w:t>
      </w:r>
      <w:r w:rsidR="00F22270">
        <w:rPr>
          <w:rFonts w:hint="cs"/>
          <w:rtl/>
        </w:rPr>
        <w:t>ו</w:t>
      </w:r>
      <w:r>
        <w:rPr>
          <w:rFonts w:hint="cs"/>
          <w:rtl/>
        </w:rPr>
        <w:t xml:space="preserve">א, שהרי כתוב במפורש: "שום תשים עליך מלך". ומה נעשה עם המתואר בספר שמואל? </w:t>
      </w:r>
      <w:r w:rsidR="00F22270">
        <w:rPr>
          <w:rFonts w:hint="cs"/>
          <w:rtl/>
        </w:rPr>
        <w:t xml:space="preserve">נאמר </w:t>
      </w:r>
      <w:r>
        <w:rPr>
          <w:rFonts w:hint="cs"/>
          <w:rtl/>
        </w:rPr>
        <w:t>שהקדימו בני ישראל לשאול ולא חיכו להוראת הנביא, כלשון המדרש בהמשך: "</w:t>
      </w:r>
      <w:r>
        <w:rPr>
          <w:rtl/>
        </w:rPr>
        <w:t xml:space="preserve">אשר יבחר ה' </w:t>
      </w:r>
      <w:proofErr w:type="spellStart"/>
      <w:r>
        <w:rPr>
          <w:rtl/>
        </w:rPr>
        <w:t>אלהיך</w:t>
      </w:r>
      <w:proofErr w:type="spellEnd"/>
      <w:r>
        <w:rPr>
          <w:rtl/>
        </w:rPr>
        <w:t xml:space="preserve"> בו</w:t>
      </w:r>
      <w:r>
        <w:rPr>
          <w:rFonts w:hint="cs"/>
          <w:rtl/>
        </w:rPr>
        <w:t xml:space="preserve"> -</w:t>
      </w:r>
      <w:r>
        <w:rPr>
          <w:rtl/>
        </w:rPr>
        <w:t xml:space="preserve"> על פי נביא</w:t>
      </w:r>
      <w:r>
        <w:rPr>
          <w:rFonts w:hint="cs"/>
          <w:rtl/>
        </w:rPr>
        <w:t>"</w:t>
      </w:r>
      <w:r w:rsidR="00E40D20">
        <w:rPr>
          <w:rFonts w:hint="cs"/>
          <w:rtl/>
        </w:rPr>
        <w:t xml:space="preserve"> וכפי שכבר ראינו במדרש הקודם</w:t>
      </w:r>
      <w:r>
        <w:rPr>
          <w:rtl/>
        </w:rPr>
        <w:t xml:space="preserve">. </w:t>
      </w:r>
    </w:p>
  </w:footnote>
  <w:footnote w:id="10">
    <w:p w14:paraId="1A1EFDF0" w14:textId="0291A286" w:rsidR="00BF7B07" w:rsidRDefault="00BF7B07" w:rsidP="00395EE9">
      <w:pPr>
        <w:pStyle w:val="a3"/>
        <w:rPr>
          <w:rtl/>
        </w:rPr>
      </w:pPr>
      <w:r>
        <w:rPr>
          <w:rStyle w:val="a5"/>
        </w:rPr>
        <w:footnoteRef/>
      </w:r>
      <w:r>
        <w:rPr>
          <w:rtl/>
        </w:rPr>
        <w:t xml:space="preserve"> </w:t>
      </w:r>
      <w:r>
        <w:rPr>
          <w:rFonts w:hint="cs"/>
          <w:rtl/>
          <w:lang w:val="he-IL"/>
        </w:rPr>
        <w:t xml:space="preserve">הרי לנו מי שחולק על ר' יהודה ולפי סיום המדרש לכאורה גם ניצח בדיון </w:t>
      </w:r>
      <w:r w:rsidR="00F22270">
        <w:rPr>
          <w:rFonts w:hint="cs"/>
          <w:rtl/>
          <w:lang w:val="he-IL"/>
        </w:rPr>
        <w:t>לפי ש</w:t>
      </w:r>
      <w:r>
        <w:rPr>
          <w:rFonts w:hint="cs"/>
          <w:rtl/>
          <w:lang w:val="he-IL"/>
        </w:rPr>
        <w:t xml:space="preserve">איננו שומעים את תשובתו של ר' יהודה. </w:t>
      </w:r>
      <w:r w:rsidR="004A5478">
        <w:rPr>
          <w:rFonts w:hint="cs"/>
          <w:rtl/>
          <w:lang w:val="he-IL"/>
        </w:rPr>
        <w:t xml:space="preserve">יכול ר' יהודה </w:t>
      </w:r>
      <w:r w:rsidR="00E00579">
        <w:rPr>
          <w:rFonts w:hint="cs"/>
          <w:rtl/>
          <w:lang w:val="he-IL"/>
        </w:rPr>
        <w:t xml:space="preserve">לענות </w:t>
      </w:r>
      <w:proofErr w:type="spellStart"/>
      <w:r w:rsidR="00E00579">
        <w:rPr>
          <w:rFonts w:hint="cs"/>
          <w:rtl/>
          <w:lang w:val="he-IL"/>
        </w:rPr>
        <w:t>לר</w:t>
      </w:r>
      <w:proofErr w:type="spellEnd"/>
      <w:r w:rsidR="00E00579">
        <w:rPr>
          <w:rFonts w:hint="cs"/>
          <w:rtl/>
          <w:lang w:val="he-IL"/>
        </w:rPr>
        <w:t xml:space="preserve">' </w:t>
      </w:r>
      <w:proofErr w:type="spellStart"/>
      <w:r w:rsidR="00E00579">
        <w:rPr>
          <w:rFonts w:hint="cs"/>
          <w:rtl/>
          <w:lang w:val="he-IL"/>
        </w:rPr>
        <w:t>נהוריי</w:t>
      </w:r>
      <w:proofErr w:type="spellEnd"/>
      <w:r w:rsidR="00E00579">
        <w:rPr>
          <w:rFonts w:hint="cs"/>
          <w:rtl/>
          <w:lang w:val="he-IL"/>
        </w:rPr>
        <w:t xml:space="preserve"> </w:t>
      </w:r>
      <w:r w:rsidR="004A5478">
        <w:rPr>
          <w:rFonts w:hint="cs"/>
          <w:rtl/>
          <w:lang w:val="he-IL"/>
        </w:rPr>
        <w:t>שהנה התורה עצמה אומרת: "</w:t>
      </w:r>
      <w:r w:rsidR="004A5478" w:rsidRPr="004A5478">
        <w:rPr>
          <w:rtl/>
        </w:rPr>
        <w:t xml:space="preserve">אָשִׂימָה עָלַי מֶלֶךְ </w:t>
      </w:r>
      <w:proofErr w:type="spellStart"/>
      <w:r w:rsidR="004A5478" w:rsidRPr="004A5478">
        <w:rPr>
          <w:rtl/>
        </w:rPr>
        <w:t>כְּכָל־הַגּוֹיִם</w:t>
      </w:r>
      <w:proofErr w:type="spellEnd"/>
      <w:r w:rsidR="004A5478" w:rsidRPr="004A5478">
        <w:rPr>
          <w:rtl/>
        </w:rPr>
        <w:t xml:space="preserve"> אֲשֶׁר סְבִיבֹתָי</w:t>
      </w:r>
      <w:r w:rsidR="004A5478">
        <w:rPr>
          <w:rFonts w:hint="cs"/>
          <w:rtl/>
        </w:rPr>
        <w:t>" ואין פסול במה שבקשו העם:</w:t>
      </w:r>
      <w:r w:rsidR="004A5478">
        <w:rPr>
          <w:rFonts w:hint="cs"/>
          <w:rtl/>
          <w:lang w:val="he-IL"/>
        </w:rPr>
        <w:t xml:space="preserve"> "שימה לנו מלך לשפטנו ככל הגויים" וכעסו של שמואל בא מעניין אחר (שלא רצו את בניו?). אבל ר' </w:t>
      </w:r>
      <w:proofErr w:type="spellStart"/>
      <w:r w:rsidR="004A5478">
        <w:rPr>
          <w:rFonts w:hint="cs"/>
          <w:rtl/>
          <w:lang w:val="he-IL"/>
        </w:rPr>
        <w:t>נהוריי</w:t>
      </w:r>
      <w:proofErr w:type="spellEnd"/>
      <w:r w:rsidR="004A5478">
        <w:rPr>
          <w:rFonts w:hint="cs"/>
          <w:rtl/>
          <w:lang w:val="he-IL"/>
        </w:rPr>
        <w:t xml:space="preserve"> יענה: היא הנותנת. </w:t>
      </w:r>
      <w:r w:rsidR="00395EE9">
        <w:rPr>
          <w:rFonts w:hint="cs"/>
          <w:rtl/>
          <w:lang w:val="he-IL"/>
        </w:rPr>
        <w:t>אפשר להתרוצץ בין "ואמרת אשימה" ובין "שום תשים" שלכאורה משדרים מסר שונה לגבי היחס למלוכה, אבל דברי העם לשמואל: "שימה לנו מלך לשפטנו ככל הגויים", ולאחר מכן גם: "והיינו ככל הגויים",</w:t>
      </w:r>
      <w:r w:rsidR="00395EE9">
        <w:rPr>
          <w:rFonts w:cs="David" w:hint="cs"/>
          <w:b/>
          <w:bCs/>
          <w:szCs w:val="24"/>
          <w:rtl/>
        </w:rPr>
        <w:t xml:space="preserve"> </w:t>
      </w:r>
      <w:r w:rsidR="00395EE9" w:rsidRPr="00395EE9">
        <w:rPr>
          <w:rFonts w:hint="cs"/>
          <w:rtl/>
        </w:rPr>
        <w:t>מתחברים</w:t>
      </w:r>
      <w:r w:rsidR="00395EE9">
        <w:rPr>
          <w:rFonts w:hint="cs"/>
          <w:rtl/>
        </w:rPr>
        <w:t xml:space="preserve"> ומשליכים "לאחור" על </w:t>
      </w:r>
      <w:r w:rsidR="00395EE9">
        <w:rPr>
          <w:rFonts w:hint="cs"/>
          <w:rtl/>
          <w:lang w:val="he-IL"/>
        </w:rPr>
        <w:t>לשון התורה: "ככל הגויים אשר סביבותיי" ויוצרים "כוונה ראשונה" של התורה</w:t>
      </w:r>
      <w:r>
        <w:rPr>
          <w:rFonts w:hint="cs"/>
          <w:rtl/>
          <w:lang w:val="he-IL"/>
        </w:rPr>
        <w:t xml:space="preserve"> כנגד שלטון מלוכה</w:t>
      </w:r>
      <w:r w:rsidR="00956C4B">
        <w:rPr>
          <w:rFonts w:hint="cs"/>
          <w:rtl/>
          <w:lang w:val="he-IL"/>
        </w:rPr>
        <w:t>,</w:t>
      </w:r>
      <w:r>
        <w:rPr>
          <w:rFonts w:hint="cs"/>
          <w:rtl/>
          <w:lang w:val="he-IL"/>
        </w:rPr>
        <w:t xml:space="preserve"> אם אלה יסודותיו להיות ככל הגויים. </w:t>
      </w:r>
      <w:r w:rsidR="00697B8A">
        <w:rPr>
          <w:rFonts w:hint="cs"/>
          <w:rtl/>
          <w:lang w:val="he-IL"/>
        </w:rPr>
        <w:t xml:space="preserve">זאת ועוד, </w:t>
      </w:r>
      <w:r w:rsidR="00395EE9">
        <w:rPr>
          <w:rFonts w:hint="cs"/>
          <w:rtl/>
          <w:lang w:val="he-IL"/>
        </w:rPr>
        <w:t>בעצם ה</w:t>
      </w:r>
      <w:r>
        <w:rPr>
          <w:rFonts w:hint="cs"/>
          <w:rtl/>
          <w:lang w:val="he-IL"/>
        </w:rPr>
        <w:t>בקשה למלך טמונה בקשה לעבודה זרה (ואכן מלכים רבים בתנ"ך ה</w:t>
      </w:r>
      <w:r w:rsidR="00F22270">
        <w:rPr>
          <w:rFonts w:hint="eastAsia"/>
          <w:rtl/>
          <w:lang w:val="he-IL"/>
        </w:rPr>
        <w:t>ִ</w:t>
      </w:r>
      <w:r>
        <w:rPr>
          <w:rFonts w:hint="cs"/>
          <w:rtl/>
          <w:lang w:val="he-IL"/>
        </w:rPr>
        <w:t>ש</w:t>
      </w:r>
      <w:r w:rsidR="00F22270">
        <w:rPr>
          <w:rFonts w:hint="eastAsia"/>
          <w:rtl/>
          <w:lang w:val="he-IL"/>
        </w:rPr>
        <w:t>ִׁ</w:t>
      </w:r>
      <w:r>
        <w:rPr>
          <w:rFonts w:hint="cs"/>
          <w:rtl/>
          <w:lang w:val="he-IL"/>
        </w:rPr>
        <w:t>יאו</w:t>
      </w:r>
      <w:r w:rsidR="00F22270">
        <w:rPr>
          <w:rFonts w:hint="eastAsia"/>
          <w:rtl/>
          <w:lang w:val="he-IL"/>
        </w:rPr>
        <w:t>ּ</w:t>
      </w:r>
      <w:r>
        <w:rPr>
          <w:rFonts w:hint="cs"/>
          <w:rtl/>
          <w:lang w:val="he-IL"/>
        </w:rPr>
        <w:t xml:space="preserve"> את עם ישראל לעבודה זרה). תשובתו של ר' יהודה לטענות חזקות אלה</w:t>
      </w:r>
      <w:r w:rsidR="00395EE9">
        <w:rPr>
          <w:rFonts w:hint="cs"/>
          <w:rtl/>
          <w:lang w:val="he-IL"/>
        </w:rPr>
        <w:t xml:space="preserve"> </w:t>
      </w:r>
      <w:r w:rsidR="00F22270">
        <w:rPr>
          <w:rFonts w:hint="cs"/>
          <w:rtl/>
          <w:lang w:val="he-IL"/>
        </w:rPr>
        <w:t xml:space="preserve">מצויה </w:t>
      </w:r>
      <w:r>
        <w:rPr>
          <w:rFonts w:hint="cs"/>
          <w:rtl/>
          <w:lang w:val="he-IL"/>
        </w:rPr>
        <w:t xml:space="preserve">כבר במדרש הקודם וכמו כן במדרש העוקב </w:t>
      </w:r>
      <w:proofErr w:type="spellStart"/>
      <w:r>
        <w:rPr>
          <w:rFonts w:hint="cs"/>
          <w:rtl/>
          <w:lang w:val="he-IL"/>
        </w:rPr>
        <w:t>ב</w:t>
      </w:r>
      <w:r w:rsidRPr="00C62BFC">
        <w:rPr>
          <w:rtl/>
          <w:lang w:val="he-IL"/>
        </w:rPr>
        <w:t>פיסקא</w:t>
      </w:r>
      <w:proofErr w:type="spellEnd"/>
      <w:r w:rsidRPr="00C62BFC">
        <w:rPr>
          <w:rtl/>
          <w:lang w:val="he-IL"/>
        </w:rPr>
        <w:t xml:space="preserve"> קנז</w:t>
      </w:r>
      <w:r>
        <w:rPr>
          <w:rFonts w:hint="cs"/>
          <w:rtl/>
          <w:lang w:val="he-IL"/>
        </w:rPr>
        <w:t>, המפרט את דיני המלך שנלמדים מהפסוקים בפרשתנו: "</w:t>
      </w:r>
      <w:r w:rsidRPr="00C62BFC">
        <w:rPr>
          <w:rtl/>
          <w:lang w:val="he-IL"/>
        </w:rPr>
        <w:t>שום תשים</w:t>
      </w:r>
      <w:r>
        <w:rPr>
          <w:rFonts w:hint="cs"/>
          <w:rtl/>
          <w:lang w:val="he-IL"/>
        </w:rPr>
        <w:t xml:space="preserve"> -</w:t>
      </w:r>
      <w:r w:rsidRPr="00C62BFC">
        <w:rPr>
          <w:rtl/>
          <w:lang w:val="he-IL"/>
        </w:rPr>
        <w:t xml:space="preserve"> מת מנה אחר תחתיו. אשר יבחר ה' </w:t>
      </w:r>
      <w:proofErr w:type="spellStart"/>
      <w:r w:rsidRPr="00C62BFC">
        <w:rPr>
          <w:rtl/>
          <w:lang w:val="he-IL"/>
        </w:rPr>
        <w:t>אלהיך</w:t>
      </w:r>
      <w:proofErr w:type="spellEnd"/>
      <w:r w:rsidRPr="00C62BFC">
        <w:rPr>
          <w:rtl/>
          <w:lang w:val="he-IL"/>
        </w:rPr>
        <w:t xml:space="preserve"> בו</w:t>
      </w:r>
      <w:r>
        <w:rPr>
          <w:rFonts w:hint="cs"/>
          <w:rtl/>
          <w:lang w:val="he-IL"/>
        </w:rPr>
        <w:t xml:space="preserve"> -</w:t>
      </w:r>
      <w:r w:rsidRPr="00C62BFC">
        <w:rPr>
          <w:rtl/>
          <w:lang w:val="he-IL"/>
        </w:rPr>
        <w:t xml:space="preserve"> על פי נביא</w:t>
      </w:r>
      <w:r>
        <w:rPr>
          <w:rFonts w:hint="cs"/>
          <w:rtl/>
          <w:lang w:val="he-IL"/>
        </w:rPr>
        <w:t xml:space="preserve"> ... </w:t>
      </w:r>
      <w:r w:rsidRPr="00C62BFC">
        <w:rPr>
          <w:rtl/>
          <w:lang w:val="he-IL"/>
        </w:rPr>
        <w:t xml:space="preserve">שתהא אימתו עליך, מיכן אמרו מלך אין רוכבים על סוסו ואין יושבים על כסאו ואין משתמשים בשרביטו </w:t>
      </w:r>
      <w:r>
        <w:rPr>
          <w:rFonts w:hint="cs"/>
          <w:rtl/>
          <w:lang w:val="he-IL"/>
        </w:rPr>
        <w:t>וכו' ". פירוט דיני המלך</w:t>
      </w:r>
      <w:r w:rsidR="00395EE9">
        <w:rPr>
          <w:rFonts w:hint="cs"/>
          <w:rtl/>
          <w:lang w:val="he-IL"/>
        </w:rPr>
        <w:t xml:space="preserve"> מצטרף לאזהרות רבות אחרות בתורה להישמר ולהיזהר מעבודה זרה, עריות, גבהות לב </w:t>
      </w:r>
      <w:proofErr w:type="spellStart"/>
      <w:r w:rsidR="00395EE9">
        <w:rPr>
          <w:rFonts w:hint="cs"/>
          <w:rtl/>
          <w:lang w:val="he-IL"/>
        </w:rPr>
        <w:t>וכו</w:t>
      </w:r>
      <w:proofErr w:type="spellEnd"/>
      <w:r w:rsidR="00395EE9">
        <w:rPr>
          <w:rFonts w:hint="cs"/>
          <w:rtl/>
          <w:lang w:val="he-IL"/>
        </w:rPr>
        <w:t xml:space="preserve">'. אלה החיים עפ"י התורה גם אם תכנה זאת "כוונה שנייה". </w:t>
      </w:r>
      <w:r>
        <w:rPr>
          <w:rFonts w:hint="cs"/>
          <w:rtl/>
          <w:lang w:val="he-IL"/>
        </w:rPr>
        <w:t>האירוע בימי שמואל אינו עוקר מצווה מהתורה: "שום תשים עליך מלך".</w:t>
      </w:r>
      <w:r w:rsidR="00395EE9">
        <w:rPr>
          <w:rFonts w:hint="cs"/>
          <w:rtl/>
        </w:rPr>
        <w:t xml:space="preserve"> ניסינו להיות לפה לשני חכמי ישראל אלה.</w:t>
      </w:r>
    </w:p>
  </w:footnote>
  <w:footnote w:id="11">
    <w:p w14:paraId="3200A8DE" w14:textId="1439A186" w:rsidR="00873130" w:rsidRDefault="00873130" w:rsidP="00873130">
      <w:pPr>
        <w:pStyle w:val="a3"/>
      </w:pPr>
      <w:r>
        <w:rPr>
          <w:rStyle w:val="a5"/>
        </w:rPr>
        <w:footnoteRef/>
      </w:r>
      <w:r>
        <w:rPr>
          <w:rtl/>
        </w:rPr>
        <w:t xml:space="preserve"> </w:t>
      </w:r>
      <w:r w:rsidR="00CB4728">
        <w:rPr>
          <w:rFonts w:hint="cs"/>
          <w:rtl/>
        </w:rPr>
        <w:t>ראו</w:t>
      </w:r>
      <w:r>
        <w:rPr>
          <w:rFonts w:hint="cs"/>
          <w:rtl/>
        </w:rPr>
        <w:t xml:space="preserve"> הפסוק המלא שם: "</w:t>
      </w:r>
      <w:r>
        <w:rPr>
          <w:rtl/>
        </w:rPr>
        <w:t xml:space="preserve">לָכֵן כֹּה אָמַר אֲדֹנָי ה' יַעַן הֲמָנְכֶם מִן </w:t>
      </w:r>
      <w:proofErr w:type="spellStart"/>
      <w:r>
        <w:rPr>
          <w:rtl/>
        </w:rPr>
        <w:t>הַגּוֹיִם</w:t>
      </w:r>
      <w:proofErr w:type="spellEnd"/>
      <w:r>
        <w:rPr>
          <w:rtl/>
        </w:rPr>
        <w:t xml:space="preserve"> אֲשֶׁר סְבִיבוֹתֵיכֶם בְּחֻקּוֹתַי לֹא הֲלַכְתֶּם וְאֶת  מִשְׁפָּטַי לֹא עֲשִׂיתֶם וּכְמִשְׁפְּטֵי </w:t>
      </w:r>
      <w:proofErr w:type="spellStart"/>
      <w:r>
        <w:rPr>
          <w:rtl/>
        </w:rPr>
        <w:t>הַגּוֹיִם</w:t>
      </w:r>
      <w:proofErr w:type="spellEnd"/>
      <w:r>
        <w:rPr>
          <w:rtl/>
        </w:rPr>
        <w:t xml:space="preserve"> אֲשֶׁר סְבִיבוֹתֵיכֶם לֹא עֲשִׂיתֶם</w:t>
      </w:r>
      <w:r>
        <w:rPr>
          <w:rFonts w:hint="cs"/>
          <w:rtl/>
        </w:rPr>
        <w:t xml:space="preserve">". </w:t>
      </w:r>
      <w:proofErr w:type="spellStart"/>
      <w:r>
        <w:rPr>
          <w:rFonts w:hint="cs"/>
          <w:rtl/>
        </w:rPr>
        <w:t>בחוקותי</w:t>
      </w:r>
      <w:proofErr w:type="spellEnd"/>
      <w:r>
        <w:rPr>
          <w:rFonts w:hint="cs"/>
          <w:rtl/>
        </w:rPr>
        <w:t xml:space="preserve"> לא הלכתם ואפילו בחוקות הגויים לא הלכתם.</w:t>
      </w:r>
    </w:p>
  </w:footnote>
  <w:footnote w:id="12">
    <w:p w14:paraId="5E5B2DD4" w14:textId="77777777" w:rsidR="00873130" w:rsidRDefault="00873130" w:rsidP="00873130">
      <w:pPr>
        <w:pStyle w:val="a3"/>
      </w:pPr>
      <w:r>
        <w:rPr>
          <w:rStyle w:val="a5"/>
        </w:rPr>
        <w:footnoteRef/>
      </w:r>
      <w:r>
        <w:rPr>
          <w:rtl/>
        </w:rPr>
        <w:t xml:space="preserve"> </w:t>
      </w:r>
      <w:r>
        <w:rPr>
          <w:rFonts w:hint="cs"/>
          <w:rtl/>
        </w:rPr>
        <w:t>והפסוק המלא שם, גם הוא ביחזקאל, בו הוא מוכיח את העם על נטישת חוקי ה' לטובת חוקי הגויים: "</w:t>
      </w:r>
      <w:r>
        <w:rPr>
          <w:rtl/>
        </w:rPr>
        <w:t xml:space="preserve">וִידַעְתֶּם כִּי אֲנִי ה' אֲשֶׁר </w:t>
      </w:r>
      <w:proofErr w:type="spellStart"/>
      <w:r>
        <w:rPr>
          <w:rtl/>
        </w:rPr>
        <w:t>בְּחֻקַּי</w:t>
      </w:r>
      <w:proofErr w:type="spellEnd"/>
      <w:r>
        <w:rPr>
          <w:rtl/>
        </w:rPr>
        <w:t xml:space="preserve"> לֹא הֲלַכְתֶּם וּמִשְׁפָּטַי לֹא עֲשִׂיתֶם וּכְמִשְׁפְּטֵי </w:t>
      </w:r>
      <w:proofErr w:type="spellStart"/>
      <w:r>
        <w:rPr>
          <w:rtl/>
        </w:rPr>
        <w:t>הַגּוֹיִם</w:t>
      </w:r>
      <w:proofErr w:type="spellEnd"/>
      <w:r>
        <w:rPr>
          <w:rtl/>
        </w:rPr>
        <w:t xml:space="preserve"> אֲשֶׁר סְבִיבוֹתֵיכֶם עֲשִׂיתֶם</w:t>
      </w:r>
      <w:r>
        <w:rPr>
          <w:rFonts w:hint="cs"/>
          <w:rtl/>
        </w:rPr>
        <w:t>". סתירה מיחזקאל על יחזקאל.</w:t>
      </w:r>
    </w:p>
  </w:footnote>
  <w:footnote w:id="13">
    <w:p w14:paraId="6AFA0E68" w14:textId="5A20B7B8" w:rsidR="00F375A5" w:rsidRDefault="00F375A5">
      <w:pPr>
        <w:pStyle w:val="a3"/>
        <w:rPr>
          <w:rtl/>
        </w:rPr>
      </w:pPr>
      <w:r>
        <w:rPr>
          <w:rStyle w:val="a5"/>
        </w:rPr>
        <w:footnoteRef/>
      </w:r>
      <w:r>
        <w:rPr>
          <w:rtl/>
        </w:rPr>
        <w:t xml:space="preserve"> </w:t>
      </w:r>
      <w:r>
        <w:rPr>
          <w:rFonts w:hint="cs"/>
          <w:rtl/>
          <w:lang w:val="he-IL"/>
        </w:rPr>
        <w:t xml:space="preserve">עשינו אתנחתא והכנסנו עצמנו אל תוך בית המדרש על מנת לסייע עוד </w:t>
      </w:r>
      <w:proofErr w:type="spellStart"/>
      <w:r>
        <w:rPr>
          <w:rFonts w:hint="cs"/>
          <w:rtl/>
          <w:lang w:val="he-IL"/>
        </w:rPr>
        <w:t>לר</w:t>
      </w:r>
      <w:proofErr w:type="spellEnd"/>
      <w:r>
        <w:rPr>
          <w:rFonts w:hint="cs"/>
          <w:rtl/>
          <w:lang w:val="he-IL"/>
        </w:rPr>
        <w:t xml:space="preserve">' יהודה. אילו אנו שם, הינו מחזקים את דבריו גם מגמרא זו. "ככל הגויים" איננו בהכרח דבר מגונה, אם נוהגים "כמתוקנים שבהם". וזה נושא נכבד הראוי לדף נפרד. </w:t>
      </w:r>
      <w:r w:rsidR="00CB4728">
        <w:rPr>
          <w:rFonts w:hint="cs"/>
          <w:rtl/>
          <w:lang w:val="he-IL"/>
        </w:rPr>
        <w:t>ראו</w:t>
      </w:r>
      <w:r>
        <w:rPr>
          <w:rFonts w:hint="cs"/>
          <w:rtl/>
          <w:lang w:val="he-IL"/>
        </w:rPr>
        <w:t xml:space="preserve"> פרשת עצת </w:t>
      </w:r>
      <w:hyperlink r:id="rId4" w:history="1">
        <w:r w:rsidRPr="00395EE9">
          <w:rPr>
            <w:rStyle w:val="Hyperlink"/>
            <w:rFonts w:hint="cs"/>
            <w:rtl/>
            <w:lang w:val="he-IL"/>
          </w:rPr>
          <w:t>מינוי הדיינים ע"י יתרו</w:t>
        </w:r>
      </w:hyperlink>
      <w:r>
        <w:rPr>
          <w:rFonts w:hint="cs"/>
          <w:rtl/>
          <w:lang w:val="he-IL"/>
        </w:rPr>
        <w:t xml:space="preserve"> בפרשת יתרו, </w:t>
      </w:r>
      <w:r w:rsidR="00CB4728">
        <w:rPr>
          <w:rFonts w:hint="cs"/>
          <w:rtl/>
          <w:lang w:val="he-IL"/>
        </w:rPr>
        <w:t>ראו</w:t>
      </w:r>
      <w:r>
        <w:rPr>
          <w:rFonts w:hint="cs"/>
          <w:rtl/>
          <w:lang w:val="he-IL"/>
        </w:rPr>
        <w:t xml:space="preserve"> פירוש רמב"ן שמות טו כה ודבריו על "הנהגות ויישוב המדינות", מובא בדברינו </w:t>
      </w:r>
      <w:hyperlink r:id="rId5" w:history="1">
        <w:r w:rsidRPr="00837CEB">
          <w:rPr>
            <w:rStyle w:val="Hyperlink"/>
            <w:rFonts w:hint="cs"/>
            <w:rtl/>
            <w:lang w:val="he-IL"/>
          </w:rPr>
          <w:t>מצוות שנצטוו במרה</w:t>
        </w:r>
      </w:hyperlink>
      <w:r>
        <w:rPr>
          <w:rFonts w:hint="cs"/>
          <w:rtl/>
          <w:lang w:val="he-IL"/>
        </w:rPr>
        <w:t xml:space="preserve"> בפרשת בשלח. נחזור לנושא שלנו.</w:t>
      </w:r>
    </w:p>
  </w:footnote>
  <w:footnote w:id="14">
    <w:p w14:paraId="1607974E" w14:textId="2677DAC6" w:rsidR="000B65B2" w:rsidRDefault="000B65B2" w:rsidP="00395EE9">
      <w:pPr>
        <w:pStyle w:val="a3"/>
        <w:rPr>
          <w:rtl/>
        </w:rPr>
      </w:pPr>
      <w:r>
        <w:rPr>
          <w:rStyle w:val="a5"/>
        </w:rPr>
        <w:footnoteRef/>
      </w:r>
      <w:r>
        <w:rPr>
          <w:rtl/>
        </w:rPr>
        <w:t xml:space="preserve"> </w:t>
      </w:r>
      <w:r>
        <w:rPr>
          <w:rFonts w:hint="cs"/>
          <w:rtl/>
        </w:rPr>
        <w:t xml:space="preserve">פרק ב במסכת סנהדרין דן בדיני המלך, </w:t>
      </w:r>
      <w:r w:rsidR="003869A9">
        <w:rPr>
          <w:rFonts w:hint="cs"/>
          <w:rtl/>
        </w:rPr>
        <w:t>סמכויותי</w:t>
      </w:r>
      <w:r w:rsidR="003869A9">
        <w:rPr>
          <w:rFonts w:hint="eastAsia"/>
          <w:rtl/>
        </w:rPr>
        <w:t>ו</w:t>
      </w:r>
      <w:r>
        <w:rPr>
          <w:rFonts w:hint="cs"/>
          <w:rtl/>
        </w:rPr>
        <w:t xml:space="preserve"> והיחס אליו (כמו גם כהן גדול שם): "לא דן ולא דנים אותו וכו' ". </w:t>
      </w:r>
      <w:r w:rsidR="00CB4728">
        <w:rPr>
          <w:rFonts w:hint="cs"/>
          <w:rtl/>
        </w:rPr>
        <w:t>ראו</w:t>
      </w:r>
      <w:r>
        <w:rPr>
          <w:rFonts w:hint="cs"/>
          <w:rtl/>
        </w:rPr>
        <w:t xml:space="preserve"> שם.</w:t>
      </w:r>
    </w:p>
  </w:footnote>
  <w:footnote w:id="15">
    <w:p w14:paraId="3C4457FD" w14:textId="6464076A" w:rsidR="00DC7A3B" w:rsidRDefault="00DC7A3B" w:rsidP="00C1799F">
      <w:pPr>
        <w:pStyle w:val="a3"/>
        <w:rPr>
          <w:rtl/>
        </w:rPr>
      </w:pPr>
      <w:r>
        <w:rPr>
          <w:rStyle w:val="a5"/>
        </w:rPr>
        <w:footnoteRef/>
      </w:r>
      <w:r>
        <w:rPr>
          <w:rtl/>
        </w:rPr>
        <w:t xml:space="preserve"> </w:t>
      </w:r>
      <w:r>
        <w:rPr>
          <w:rFonts w:hint="cs"/>
          <w:rtl/>
        </w:rPr>
        <w:t xml:space="preserve">פרשת המלך כאן היא ספר שמואל </w:t>
      </w:r>
      <w:r w:rsidR="00EC28C6">
        <w:rPr>
          <w:rFonts w:hint="cs"/>
          <w:rtl/>
        </w:rPr>
        <w:t xml:space="preserve">פרק ח, </w:t>
      </w:r>
      <w:r>
        <w:rPr>
          <w:rFonts w:hint="cs"/>
          <w:rtl/>
        </w:rPr>
        <w:t xml:space="preserve">כל המפורט שם מה יעשה המלך לעם, לא פרשתנו. </w:t>
      </w:r>
      <w:r w:rsidRPr="00DC7A3B">
        <w:rPr>
          <w:rtl/>
        </w:rPr>
        <w:t xml:space="preserve">רב יהודה </w:t>
      </w:r>
      <w:r>
        <w:rPr>
          <w:rFonts w:hint="cs"/>
          <w:rtl/>
        </w:rPr>
        <w:t xml:space="preserve">בשם </w:t>
      </w:r>
      <w:r w:rsidRPr="00DC7A3B">
        <w:rPr>
          <w:rtl/>
        </w:rPr>
        <w:t>שמואל</w:t>
      </w:r>
      <w:r>
        <w:rPr>
          <w:rFonts w:hint="cs"/>
          <w:rtl/>
        </w:rPr>
        <w:t xml:space="preserve"> סבור שכל מה שנאמר שם מותר למלך ושמואל מודיע ל</w:t>
      </w:r>
      <w:r w:rsidR="00EC28C6">
        <w:rPr>
          <w:rFonts w:hint="cs"/>
          <w:rtl/>
        </w:rPr>
        <w:t>ע</w:t>
      </w:r>
      <w:r>
        <w:rPr>
          <w:rFonts w:hint="cs"/>
          <w:rtl/>
        </w:rPr>
        <w:t xml:space="preserve">ם מהו "משפט המלך". רב לעומתו סבור </w:t>
      </w:r>
      <w:r w:rsidR="00C1799F">
        <w:rPr>
          <w:rFonts w:hint="cs"/>
          <w:rtl/>
        </w:rPr>
        <w:t>שאין אלה דברים המותרים למלך</w:t>
      </w:r>
      <w:r w:rsidRPr="00DC7A3B">
        <w:rPr>
          <w:rtl/>
        </w:rPr>
        <w:t xml:space="preserve">: </w:t>
      </w:r>
      <w:r w:rsidR="00C1799F">
        <w:rPr>
          <w:rFonts w:hint="cs"/>
          <w:rtl/>
          <w:lang w:val="he-IL"/>
        </w:rPr>
        <w:t>"</w:t>
      </w:r>
      <w:r w:rsidR="00C1799F" w:rsidRPr="007806E9">
        <w:rPr>
          <w:rtl/>
          <w:lang w:val="he-IL"/>
        </w:rPr>
        <w:t xml:space="preserve">וְאֶת בְּנוֹתֵיכֶם </w:t>
      </w:r>
      <w:proofErr w:type="spellStart"/>
      <w:r w:rsidR="00C1799F" w:rsidRPr="007806E9">
        <w:rPr>
          <w:rtl/>
          <w:lang w:val="he-IL"/>
        </w:rPr>
        <w:t>יִקָּח</w:t>
      </w:r>
      <w:proofErr w:type="spellEnd"/>
      <w:r w:rsidR="00C1799F" w:rsidRPr="007806E9">
        <w:rPr>
          <w:rtl/>
          <w:lang w:val="he-IL"/>
        </w:rPr>
        <w:t xml:space="preserve"> </w:t>
      </w:r>
      <w:proofErr w:type="spellStart"/>
      <w:r w:rsidR="00C1799F" w:rsidRPr="007806E9">
        <w:rPr>
          <w:rtl/>
          <w:lang w:val="he-IL"/>
        </w:rPr>
        <w:t>לְרַקָּחוֹת</w:t>
      </w:r>
      <w:proofErr w:type="spellEnd"/>
      <w:r w:rsidR="00C1799F" w:rsidRPr="007806E9">
        <w:rPr>
          <w:rtl/>
          <w:lang w:val="he-IL"/>
        </w:rPr>
        <w:t xml:space="preserve"> וּלְטַבָּחוֹת וּלְאֹפוֹת:</w:t>
      </w:r>
      <w:r w:rsidR="00C1799F">
        <w:rPr>
          <w:rFonts w:hint="cs"/>
          <w:rtl/>
          <w:lang w:val="he-IL"/>
        </w:rPr>
        <w:t xml:space="preserve"> </w:t>
      </w:r>
      <w:r w:rsidR="00C1799F" w:rsidRPr="007806E9">
        <w:rPr>
          <w:rtl/>
          <w:lang w:val="he-IL"/>
        </w:rPr>
        <w:t xml:space="preserve">וְאֶת שְׂדוֹתֵיכֶם וְאֶת כַּרְמֵיכֶם וְזֵיתֵיכֶם הַטּוֹבִים </w:t>
      </w:r>
      <w:proofErr w:type="spellStart"/>
      <w:r w:rsidR="00C1799F" w:rsidRPr="007806E9">
        <w:rPr>
          <w:rtl/>
          <w:lang w:val="he-IL"/>
        </w:rPr>
        <w:t>יִקָּח</w:t>
      </w:r>
      <w:proofErr w:type="spellEnd"/>
      <w:r w:rsidR="00C1799F" w:rsidRPr="007806E9">
        <w:rPr>
          <w:rtl/>
          <w:lang w:val="he-IL"/>
        </w:rPr>
        <w:t xml:space="preserve"> וְנָתַן לַעֲבָדָיו</w:t>
      </w:r>
      <w:r w:rsidR="00C1799F">
        <w:rPr>
          <w:rFonts w:hint="cs"/>
          <w:rtl/>
          <w:lang w:val="he-IL"/>
        </w:rPr>
        <w:t xml:space="preserve"> וכו'</w:t>
      </w:r>
      <w:r w:rsidR="00395EE9">
        <w:rPr>
          <w:rFonts w:hint="cs"/>
          <w:rtl/>
          <w:lang w:val="he-IL"/>
        </w:rPr>
        <w:t xml:space="preserve"> </w:t>
      </w:r>
      <w:r w:rsidR="00C1799F">
        <w:rPr>
          <w:rFonts w:hint="cs"/>
          <w:rtl/>
          <w:lang w:val="he-IL"/>
        </w:rPr>
        <w:t>", ולא נאמרו הדברים, אלא לאיים על בני ישראל</w:t>
      </w:r>
      <w:r w:rsidR="00BC29F3">
        <w:rPr>
          <w:rFonts w:hint="cs"/>
          <w:rtl/>
          <w:lang w:val="he-IL"/>
        </w:rPr>
        <w:t xml:space="preserve"> ולהזהירם</w:t>
      </w:r>
      <w:r w:rsidR="00C1799F">
        <w:rPr>
          <w:rFonts w:hint="cs"/>
          <w:rtl/>
          <w:lang w:val="he-IL"/>
        </w:rPr>
        <w:t xml:space="preserve">. </w:t>
      </w:r>
      <w:r w:rsidR="00BC29F3">
        <w:rPr>
          <w:rFonts w:hint="cs"/>
          <w:rtl/>
          <w:lang w:val="he-IL"/>
        </w:rPr>
        <w:t xml:space="preserve">אבל באמת, </w:t>
      </w:r>
      <w:r w:rsidR="00C1799F">
        <w:rPr>
          <w:rFonts w:hint="cs"/>
          <w:rtl/>
          <w:lang w:val="he-IL"/>
        </w:rPr>
        <w:t>מרגע שימונה</w:t>
      </w:r>
      <w:r w:rsidR="00BC29F3">
        <w:rPr>
          <w:rFonts w:hint="cs"/>
          <w:rtl/>
          <w:lang w:val="he-IL"/>
        </w:rPr>
        <w:t xml:space="preserve"> המלך</w:t>
      </w:r>
      <w:r w:rsidR="00C1799F">
        <w:rPr>
          <w:rFonts w:hint="cs"/>
          <w:rtl/>
          <w:lang w:val="he-IL"/>
        </w:rPr>
        <w:t>, מי ערב לנו שיכפיף עצמו לדיני התורה? מי ערב ל</w:t>
      </w:r>
      <w:r w:rsidR="00BC29F3">
        <w:rPr>
          <w:rFonts w:hint="cs"/>
          <w:rtl/>
          <w:lang w:val="he-IL"/>
        </w:rPr>
        <w:t>נ</w:t>
      </w:r>
      <w:r w:rsidR="00C1799F">
        <w:rPr>
          <w:rFonts w:hint="cs"/>
          <w:rtl/>
          <w:lang w:val="he-IL"/>
        </w:rPr>
        <w:t>ו שיקיים את האמור בפרשה על איסור ריבוי סוסים, נשים, כסף וזהב ושיכתוב לו ספר התורה (ספר דברים): "</w:t>
      </w:r>
      <w:proofErr w:type="spellStart"/>
      <w:r w:rsidR="00C1799F" w:rsidRPr="00C1799F">
        <w:rPr>
          <w:rtl/>
          <w:lang w:val="he-IL"/>
        </w:rPr>
        <w:t>וְהָיְתָה</w:t>
      </w:r>
      <w:proofErr w:type="spellEnd"/>
      <w:r w:rsidR="00C1799F" w:rsidRPr="00C1799F">
        <w:rPr>
          <w:rtl/>
          <w:lang w:val="he-IL"/>
        </w:rPr>
        <w:t xml:space="preserve"> עִמּוֹ וְקָרָא בוֹ כָּל יְמֵי חַיָּיו לְמַעַן יִלְמַד לְיִרְאָה אֶת ה' </w:t>
      </w:r>
      <w:proofErr w:type="spellStart"/>
      <w:r w:rsidR="00C1799F" w:rsidRPr="00C1799F">
        <w:rPr>
          <w:rtl/>
          <w:lang w:val="he-IL"/>
        </w:rPr>
        <w:t>אֱלֹהָיו</w:t>
      </w:r>
      <w:proofErr w:type="spellEnd"/>
      <w:r w:rsidR="00C1799F" w:rsidRPr="00C1799F">
        <w:rPr>
          <w:rtl/>
          <w:lang w:val="he-IL"/>
        </w:rPr>
        <w:t xml:space="preserve"> לִשְׁמֹר אֶת כָּל דִּבְרֵי הַתּוֹרָה הַזֹּאת וְאֶת </w:t>
      </w:r>
      <w:proofErr w:type="spellStart"/>
      <w:r w:rsidR="00C1799F" w:rsidRPr="00C1799F">
        <w:rPr>
          <w:rtl/>
          <w:lang w:val="he-IL"/>
        </w:rPr>
        <w:t>הַחֻקִּים</w:t>
      </w:r>
      <w:proofErr w:type="spellEnd"/>
      <w:r w:rsidR="00C1799F" w:rsidRPr="00C1799F">
        <w:rPr>
          <w:rtl/>
          <w:lang w:val="he-IL"/>
        </w:rPr>
        <w:t xml:space="preserve"> הָאֵלֶּה </w:t>
      </w:r>
      <w:proofErr w:type="spellStart"/>
      <w:r w:rsidR="00C1799F" w:rsidRPr="00C1799F">
        <w:rPr>
          <w:rtl/>
          <w:lang w:val="he-IL"/>
        </w:rPr>
        <w:t>לַעֲשֹׂתָם</w:t>
      </w:r>
      <w:proofErr w:type="spellEnd"/>
      <w:r w:rsidR="00C1799F">
        <w:rPr>
          <w:rFonts w:hint="cs"/>
          <w:rtl/>
          <w:lang w:val="he-IL"/>
        </w:rPr>
        <w:t>"?</w:t>
      </w:r>
      <w:r w:rsidR="00EC28C6">
        <w:rPr>
          <w:rFonts w:hint="cs"/>
          <w:rtl/>
        </w:rPr>
        <w:t xml:space="preserve"> האין זה קצת אידילי?</w:t>
      </w:r>
    </w:p>
  </w:footnote>
  <w:footnote w:id="16">
    <w:p w14:paraId="24F057C8" w14:textId="322E8263" w:rsidR="00C1799F" w:rsidRDefault="00C1799F" w:rsidP="00BC29F3">
      <w:pPr>
        <w:pStyle w:val="a3"/>
        <w:rPr>
          <w:rtl/>
        </w:rPr>
      </w:pPr>
      <w:r>
        <w:rPr>
          <w:rStyle w:val="a5"/>
        </w:rPr>
        <w:footnoteRef/>
      </w:r>
      <w:r>
        <w:rPr>
          <w:rtl/>
        </w:rPr>
        <w:t xml:space="preserve"> </w:t>
      </w:r>
      <w:r>
        <w:rPr>
          <w:rFonts w:hint="cs"/>
          <w:rtl/>
        </w:rPr>
        <w:t xml:space="preserve">בעקבות ההערה שדברי האמוראים הם בעצם דברי התנאים שקדמו להם, מסכמת </w:t>
      </w:r>
      <w:r w:rsidR="00B6448D">
        <w:rPr>
          <w:rFonts w:hint="cs"/>
          <w:rtl/>
        </w:rPr>
        <w:t>הסוגיי</w:t>
      </w:r>
      <w:r w:rsidR="00B6448D">
        <w:rPr>
          <w:rFonts w:hint="eastAsia"/>
          <w:rtl/>
        </w:rPr>
        <w:t>ה</w:t>
      </w:r>
      <w:r>
        <w:rPr>
          <w:rFonts w:hint="cs"/>
          <w:rtl/>
        </w:rPr>
        <w:t xml:space="preserve"> כאן את רוב המקורות </w:t>
      </w:r>
      <w:proofErr w:type="spellStart"/>
      <w:r>
        <w:rPr>
          <w:rFonts w:hint="cs"/>
          <w:rtl/>
        </w:rPr>
        <w:t>התנאיים</w:t>
      </w:r>
      <w:proofErr w:type="spellEnd"/>
      <w:r>
        <w:rPr>
          <w:rFonts w:hint="cs"/>
          <w:rtl/>
        </w:rPr>
        <w:t xml:space="preserve"> בנושא, כולל </w:t>
      </w:r>
      <w:proofErr w:type="spellStart"/>
      <w:r>
        <w:rPr>
          <w:rFonts w:hint="cs"/>
          <w:rtl/>
        </w:rPr>
        <w:t>תוספתא</w:t>
      </w:r>
      <w:proofErr w:type="spellEnd"/>
      <w:r>
        <w:rPr>
          <w:rFonts w:hint="cs"/>
          <w:rtl/>
        </w:rPr>
        <w:t xml:space="preserve"> סנהדרין פרק ד שלא הבאנו, ונראה שאין יותר שאלה באשר למצוות מינוי המלך</w:t>
      </w:r>
      <w:r w:rsidR="00BC29F3">
        <w:rPr>
          <w:rFonts w:hint="cs"/>
          <w:rtl/>
        </w:rPr>
        <w:t xml:space="preserve">. </w:t>
      </w:r>
      <w:r w:rsidR="00EC28C6">
        <w:rPr>
          <w:rFonts w:hint="cs"/>
          <w:rtl/>
        </w:rPr>
        <w:t xml:space="preserve">גם </w:t>
      </w:r>
      <w:r>
        <w:rPr>
          <w:rFonts w:hint="cs"/>
          <w:rtl/>
        </w:rPr>
        <w:t xml:space="preserve">שיטת ר' </w:t>
      </w:r>
      <w:proofErr w:type="spellStart"/>
      <w:r>
        <w:rPr>
          <w:rFonts w:hint="cs"/>
          <w:rtl/>
        </w:rPr>
        <w:t>נהוריי</w:t>
      </w:r>
      <w:proofErr w:type="spellEnd"/>
      <w:r w:rsidR="00EC28C6">
        <w:rPr>
          <w:rFonts w:hint="cs"/>
          <w:rtl/>
        </w:rPr>
        <w:t xml:space="preserve"> בספרי לעיל,</w:t>
      </w:r>
      <w:r>
        <w:rPr>
          <w:rFonts w:hint="cs"/>
          <w:rtl/>
        </w:rPr>
        <w:t xml:space="preserve"> מובאת כאן בלשון רכה יותר, כשהוא מצטרף לדעתו של רבי יהודה במדרש תנאים לעיל שדברי העם בספר שמואל היו מפני התרעומת</w:t>
      </w:r>
      <w:r w:rsidR="00395EE9">
        <w:rPr>
          <w:rFonts w:hint="cs"/>
          <w:rtl/>
        </w:rPr>
        <w:t>, היינו בטרוניה</w:t>
      </w:r>
      <w:r>
        <w:rPr>
          <w:rFonts w:hint="cs"/>
          <w:rtl/>
        </w:rPr>
        <w:t>. הדיון כעת מתמקד בסמכויותי</w:t>
      </w:r>
      <w:r>
        <w:rPr>
          <w:rFonts w:hint="eastAsia"/>
          <w:rtl/>
        </w:rPr>
        <w:t>ו</w:t>
      </w:r>
      <w:r>
        <w:rPr>
          <w:rFonts w:hint="cs"/>
          <w:rtl/>
        </w:rPr>
        <w:t xml:space="preserve"> של המלך, בכבוד וביחס אליו ואולי גם במה שמצופה ממנו על מנת שלא יתקיים בנו: "והיינו ככל הגויים"</w:t>
      </w:r>
      <w:r w:rsidR="00BC29F3">
        <w:rPr>
          <w:rFonts w:hint="cs"/>
          <w:rtl/>
        </w:rPr>
        <w:t>, לא בעצם רעיון המלוכה</w:t>
      </w:r>
      <w:r>
        <w:rPr>
          <w:rFonts w:hint="cs"/>
          <w:rtl/>
        </w:rPr>
        <w:t xml:space="preserve">. האם עדיין יטען ר' </w:t>
      </w:r>
      <w:proofErr w:type="spellStart"/>
      <w:r>
        <w:rPr>
          <w:rFonts w:hint="cs"/>
          <w:rtl/>
        </w:rPr>
        <w:t>נהוראיי</w:t>
      </w:r>
      <w:proofErr w:type="spellEnd"/>
      <w:r>
        <w:rPr>
          <w:rFonts w:hint="cs"/>
          <w:rtl/>
        </w:rPr>
        <w:t xml:space="preserve"> שכל זה </w:t>
      </w:r>
      <w:r w:rsidR="00BC29F3">
        <w:rPr>
          <w:rFonts w:hint="cs"/>
          <w:rtl/>
        </w:rPr>
        <w:t xml:space="preserve">רק </w:t>
      </w:r>
      <w:r>
        <w:rPr>
          <w:rFonts w:hint="cs"/>
          <w:rtl/>
        </w:rPr>
        <w:t>'בדיעבד'?</w:t>
      </w:r>
    </w:p>
  </w:footnote>
  <w:footnote w:id="17">
    <w:p w14:paraId="33646973" w14:textId="31D8116A" w:rsidR="007212A9" w:rsidRDefault="007212A9" w:rsidP="00313CCB">
      <w:pPr>
        <w:pStyle w:val="a3"/>
        <w:rPr>
          <w:rtl/>
        </w:rPr>
      </w:pPr>
      <w:r>
        <w:rPr>
          <w:rStyle w:val="a5"/>
        </w:rPr>
        <w:footnoteRef/>
      </w:r>
      <w:r>
        <w:rPr>
          <w:rtl/>
        </w:rPr>
        <w:t xml:space="preserve"> </w:t>
      </w:r>
      <w:r>
        <w:rPr>
          <w:rFonts w:hint="cs"/>
          <w:rtl/>
          <w:lang w:val="he-IL"/>
        </w:rPr>
        <w:t>גמרא זו היא על המשנה שם הדנה בייחוסים: "</w:t>
      </w:r>
      <w:r w:rsidRPr="007B522E">
        <w:rPr>
          <w:rtl/>
          <w:lang w:val="he-IL"/>
        </w:rPr>
        <w:t xml:space="preserve">אין </w:t>
      </w:r>
      <w:proofErr w:type="spellStart"/>
      <w:r w:rsidRPr="007B522E">
        <w:rPr>
          <w:rtl/>
          <w:lang w:val="he-IL"/>
        </w:rPr>
        <w:t>בודקין</w:t>
      </w:r>
      <w:proofErr w:type="spellEnd"/>
      <w:r w:rsidRPr="007B522E">
        <w:rPr>
          <w:rtl/>
          <w:lang w:val="he-IL"/>
        </w:rPr>
        <w:t xml:space="preserve"> לא מן המזבח ולמעלה ולא מן הדוכן ולמעלה</w:t>
      </w:r>
      <w:r>
        <w:rPr>
          <w:rFonts w:hint="cs"/>
          <w:rtl/>
          <w:lang w:val="he-IL"/>
        </w:rPr>
        <w:t>,</w:t>
      </w:r>
      <w:r w:rsidRPr="007B522E">
        <w:rPr>
          <w:rtl/>
          <w:lang w:val="he-IL"/>
        </w:rPr>
        <w:t xml:space="preserve"> וכל מי שהחזיקו אבותיו משוטרי הרבים וגבאי הצדקה </w:t>
      </w:r>
      <w:proofErr w:type="spellStart"/>
      <w:r w:rsidRPr="007B522E">
        <w:rPr>
          <w:rtl/>
          <w:lang w:val="he-IL"/>
        </w:rPr>
        <w:t>משיאין</w:t>
      </w:r>
      <w:proofErr w:type="spellEnd"/>
      <w:r w:rsidRPr="007B522E">
        <w:rPr>
          <w:rtl/>
          <w:lang w:val="he-IL"/>
        </w:rPr>
        <w:t xml:space="preserve"> לכהונה ואין צריך לבדוק אחריהן</w:t>
      </w:r>
      <w:r>
        <w:rPr>
          <w:rFonts w:hint="cs"/>
          <w:rtl/>
          <w:lang w:val="he-IL"/>
        </w:rPr>
        <w:t xml:space="preserve"> וכו' ". עניינ</w:t>
      </w:r>
      <w:r w:rsidR="00395EE9">
        <w:rPr>
          <w:rFonts w:hint="cs"/>
          <w:rtl/>
          <w:lang w:val="he-IL"/>
        </w:rPr>
        <w:t xml:space="preserve">ו כאן היא </w:t>
      </w:r>
      <w:r>
        <w:rPr>
          <w:rFonts w:hint="cs"/>
          <w:rtl/>
          <w:lang w:val="he-IL"/>
        </w:rPr>
        <w:t>ההרחבה לתפקידי ציבור אחרים, לא רק מלך. הרי פשיטא שגם אם יש מלך, אין הוא אלא העומד בראש הפירמידה. מה עם כל שאר נושאי משרה ציבורית</w:t>
      </w:r>
      <w:r w:rsidR="00BC29F3">
        <w:rPr>
          <w:rFonts w:hint="cs"/>
          <w:rtl/>
          <w:lang w:val="he-IL"/>
        </w:rPr>
        <w:t>, מה עם הפירמידה</w:t>
      </w:r>
      <w:r>
        <w:rPr>
          <w:rFonts w:hint="cs"/>
          <w:rtl/>
          <w:lang w:val="he-IL"/>
        </w:rPr>
        <w:t xml:space="preserve">? </w:t>
      </w:r>
      <w:r w:rsidR="00BC29F3">
        <w:rPr>
          <w:rFonts w:hint="cs"/>
          <w:rtl/>
          <w:lang w:val="he-IL"/>
        </w:rPr>
        <w:t xml:space="preserve">תשובת הירושלמי: </w:t>
      </w:r>
      <w:r>
        <w:rPr>
          <w:rFonts w:hint="cs"/>
          <w:rtl/>
          <w:lang w:val="he-IL"/>
        </w:rPr>
        <w:t xml:space="preserve">כולם באים </w:t>
      </w:r>
      <w:proofErr w:type="spellStart"/>
      <w:r>
        <w:rPr>
          <w:rFonts w:hint="cs"/>
          <w:rtl/>
          <w:lang w:val="he-IL"/>
        </w:rPr>
        <w:t>מכח</w:t>
      </w:r>
      <w:proofErr w:type="spellEnd"/>
      <w:r>
        <w:rPr>
          <w:rFonts w:hint="cs"/>
          <w:rtl/>
          <w:lang w:val="he-IL"/>
        </w:rPr>
        <w:t xml:space="preserve"> הפסוק: "</w:t>
      </w:r>
      <w:r w:rsidR="00920F70">
        <w:rPr>
          <w:rFonts w:hint="cs"/>
          <w:rtl/>
          <w:lang w:val="he-IL"/>
        </w:rPr>
        <w:t xml:space="preserve">מקרב אחיך תשים </w:t>
      </w:r>
      <w:r>
        <w:rPr>
          <w:rFonts w:hint="cs"/>
          <w:rtl/>
          <w:lang w:val="he-IL"/>
        </w:rPr>
        <w:t xml:space="preserve">עליך מלך". עניינה של הגמרא </w:t>
      </w:r>
      <w:r w:rsidR="008F3D64">
        <w:rPr>
          <w:rFonts w:hint="cs"/>
          <w:rtl/>
          <w:lang w:val="he-IL"/>
        </w:rPr>
        <w:t xml:space="preserve">שם </w:t>
      </w:r>
      <w:r w:rsidR="00920F70">
        <w:rPr>
          <w:rFonts w:hint="cs"/>
          <w:rtl/>
          <w:lang w:val="he-IL"/>
        </w:rPr>
        <w:t xml:space="preserve">הוא </w:t>
      </w:r>
      <w:r>
        <w:rPr>
          <w:rFonts w:hint="cs"/>
          <w:rtl/>
          <w:lang w:val="he-IL"/>
        </w:rPr>
        <w:t xml:space="preserve">לומר שכל תפקיד ציבורי צריך שיהיה מאויש בידי אדם ראוי והגון מישראל ומן "הברורים שבאחיך". </w:t>
      </w:r>
      <w:r w:rsidR="008F3D64">
        <w:rPr>
          <w:rFonts w:hint="cs"/>
          <w:rtl/>
          <w:lang w:val="he-IL"/>
        </w:rPr>
        <w:t>ראו ההקצנה בדין זה ב</w:t>
      </w:r>
      <w:r w:rsidR="008F3D64" w:rsidRPr="008F3D64">
        <w:rPr>
          <w:rtl/>
          <w:lang w:val="he-IL"/>
        </w:rPr>
        <w:t>רמב"ם הלכות מלכים פרק א</w:t>
      </w:r>
      <w:r w:rsidR="00313CCB">
        <w:rPr>
          <w:rFonts w:hint="cs"/>
          <w:rtl/>
          <w:lang w:val="he-IL"/>
        </w:rPr>
        <w:t xml:space="preserve"> </w:t>
      </w:r>
      <w:r w:rsidR="008F3D64" w:rsidRPr="008F3D64">
        <w:rPr>
          <w:rtl/>
          <w:lang w:val="he-IL"/>
        </w:rPr>
        <w:t>הלכה ד</w:t>
      </w:r>
      <w:r w:rsidR="00313CCB">
        <w:rPr>
          <w:rFonts w:hint="cs"/>
          <w:rtl/>
          <w:lang w:val="he-IL"/>
        </w:rPr>
        <w:t>: "</w:t>
      </w:r>
      <w:r w:rsidR="008F3D64" w:rsidRPr="008F3D64">
        <w:rPr>
          <w:rtl/>
          <w:lang w:val="he-IL"/>
        </w:rPr>
        <w:t xml:space="preserve">אין </w:t>
      </w:r>
      <w:proofErr w:type="spellStart"/>
      <w:r w:rsidR="008F3D64" w:rsidRPr="008F3D64">
        <w:rPr>
          <w:rtl/>
          <w:lang w:val="he-IL"/>
        </w:rPr>
        <w:t>מעמידין</w:t>
      </w:r>
      <w:proofErr w:type="spellEnd"/>
      <w:r w:rsidR="008F3D64" w:rsidRPr="008F3D64">
        <w:rPr>
          <w:rtl/>
          <w:lang w:val="he-IL"/>
        </w:rPr>
        <w:t xml:space="preserve"> מלך מקהל גרים אפילו אחר כמה דורות עד שתהיה </w:t>
      </w:r>
      <w:proofErr w:type="spellStart"/>
      <w:r w:rsidR="008F3D64" w:rsidRPr="008F3D64">
        <w:rPr>
          <w:rtl/>
          <w:lang w:val="he-IL"/>
        </w:rPr>
        <w:t>אמו</w:t>
      </w:r>
      <w:proofErr w:type="spellEnd"/>
      <w:r w:rsidR="008F3D64" w:rsidRPr="008F3D64">
        <w:rPr>
          <w:rtl/>
          <w:lang w:val="he-IL"/>
        </w:rPr>
        <w:t xml:space="preserve"> מישראל</w:t>
      </w:r>
      <w:r w:rsidR="00313CCB">
        <w:rPr>
          <w:rFonts w:hint="cs"/>
          <w:rtl/>
          <w:lang w:val="he-IL"/>
        </w:rPr>
        <w:t xml:space="preserve"> ... </w:t>
      </w:r>
      <w:r w:rsidR="008F3D64" w:rsidRPr="008F3D64">
        <w:rPr>
          <w:rtl/>
          <w:lang w:val="he-IL"/>
        </w:rPr>
        <w:t xml:space="preserve">לכל שררות שבישראל, לא שר צבא לא שר </w:t>
      </w:r>
      <w:proofErr w:type="spellStart"/>
      <w:r w:rsidR="008F3D64" w:rsidRPr="008F3D64">
        <w:rPr>
          <w:rtl/>
          <w:lang w:val="he-IL"/>
        </w:rPr>
        <w:t>חמשים</w:t>
      </w:r>
      <w:proofErr w:type="spellEnd"/>
      <w:r w:rsidR="00313CCB">
        <w:rPr>
          <w:rFonts w:hint="cs"/>
          <w:rtl/>
          <w:lang w:val="he-IL"/>
        </w:rPr>
        <w:t xml:space="preserve"> ... </w:t>
      </w:r>
      <w:r w:rsidR="008F3D64" w:rsidRPr="008F3D64">
        <w:rPr>
          <w:rtl/>
          <w:lang w:val="he-IL"/>
        </w:rPr>
        <w:t>אפילו ממונה על אמת המים שמחלק ממנה לשדות</w:t>
      </w:r>
      <w:r w:rsidR="00313CCB">
        <w:rPr>
          <w:rFonts w:hint="cs"/>
          <w:rtl/>
          <w:lang w:val="he-IL"/>
        </w:rPr>
        <w:t xml:space="preserve">". ראו אזכור </w:t>
      </w:r>
      <w:hyperlink r:id="rId6" w:history="1">
        <w:r w:rsidR="00313CCB" w:rsidRPr="009F167E">
          <w:rPr>
            <w:rStyle w:val="Hyperlink"/>
            <w:rFonts w:hint="cs"/>
            <w:rtl/>
            <w:lang w:val="he-IL"/>
          </w:rPr>
          <w:t>אגריפס המלך</w:t>
        </w:r>
      </w:hyperlink>
      <w:r w:rsidR="00313CCB">
        <w:rPr>
          <w:rFonts w:hint="cs"/>
          <w:rtl/>
          <w:lang w:val="he-IL"/>
        </w:rPr>
        <w:t xml:space="preserve"> להלן, לו הקדשנו דף נפרד בפרשה </w:t>
      </w:r>
      <w:r w:rsidR="00920F70">
        <w:rPr>
          <w:rFonts w:hint="cs"/>
          <w:rtl/>
          <w:lang w:val="he-IL"/>
        </w:rPr>
        <w:t xml:space="preserve">אבל </w:t>
      </w:r>
      <w:r>
        <w:rPr>
          <w:rFonts w:hint="cs"/>
          <w:rtl/>
          <w:lang w:val="he-IL"/>
        </w:rPr>
        <w:t xml:space="preserve">עניינינו </w:t>
      </w:r>
      <w:r w:rsidR="00313CCB">
        <w:rPr>
          <w:rFonts w:hint="cs"/>
          <w:rtl/>
          <w:lang w:val="he-IL"/>
        </w:rPr>
        <w:t xml:space="preserve">כאן והפעם </w:t>
      </w:r>
      <w:r>
        <w:rPr>
          <w:rFonts w:hint="cs"/>
          <w:rtl/>
          <w:lang w:val="he-IL"/>
        </w:rPr>
        <w:t>הוא ההרחבה של מוסד "המלך" לכל תפקיד ציבורי</w:t>
      </w:r>
      <w:r w:rsidR="00BC29F3">
        <w:rPr>
          <w:rFonts w:hint="cs"/>
          <w:rtl/>
          <w:lang w:val="he-IL"/>
        </w:rPr>
        <w:t xml:space="preserve"> אשר </w:t>
      </w:r>
      <w:r>
        <w:rPr>
          <w:rFonts w:hint="cs"/>
          <w:rtl/>
          <w:lang w:val="he-IL"/>
        </w:rPr>
        <w:t>יימשכו ויתקיימו גם כאשר אין מלוכה פורמאלית בישראל. ומי כעת יעמוד בראש הפירמידה וימנה את שוטרי הרבים ו</w:t>
      </w:r>
      <w:r w:rsidR="00395EE9">
        <w:rPr>
          <w:rFonts w:hint="cs"/>
          <w:rtl/>
          <w:lang w:val="he-IL"/>
        </w:rPr>
        <w:t xml:space="preserve">את </w:t>
      </w:r>
      <w:r>
        <w:rPr>
          <w:rFonts w:hint="cs"/>
          <w:rtl/>
          <w:lang w:val="he-IL"/>
        </w:rPr>
        <w:t xml:space="preserve">גבאי הצדקה </w:t>
      </w:r>
      <w:proofErr w:type="spellStart"/>
      <w:r>
        <w:rPr>
          <w:rFonts w:hint="cs"/>
          <w:rtl/>
          <w:lang w:val="he-IL"/>
        </w:rPr>
        <w:t>וכו</w:t>
      </w:r>
      <w:proofErr w:type="spellEnd"/>
      <w:r>
        <w:rPr>
          <w:rFonts w:hint="cs"/>
          <w:rtl/>
          <w:lang w:val="he-IL"/>
        </w:rPr>
        <w:t>'? איך בדיוק יתפקד כל מוסד ציבורי? מה סמכויותיו ומה צריך להיות היחס שלנו אליו?</w:t>
      </w:r>
    </w:p>
  </w:footnote>
  <w:footnote w:id="18">
    <w:p w14:paraId="2E2E39CB" w14:textId="77777777" w:rsidR="00873130" w:rsidRDefault="00873130">
      <w:pPr>
        <w:pStyle w:val="a3"/>
      </w:pPr>
      <w:r>
        <w:rPr>
          <w:rStyle w:val="a5"/>
        </w:rPr>
        <w:footnoteRef/>
      </w:r>
      <w:r>
        <w:rPr>
          <w:rtl/>
        </w:rPr>
        <w:t xml:space="preserve"> </w:t>
      </w:r>
      <w:r>
        <w:rPr>
          <w:rFonts w:hint="cs"/>
          <w:rtl/>
        </w:rPr>
        <w:t>אתה הוא רבם של היהודים?</w:t>
      </w:r>
    </w:p>
  </w:footnote>
  <w:footnote w:id="19">
    <w:p w14:paraId="3E6BF27E" w14:textId="1F93E2FF" w:rsidR="000341A1" w:rsidRDefault="000341A1" w:rsidP="00395EE9">
      <w:pPr>
        <w:pStyle w:val="a3"/>
        <w:rPr>
          <w:rtl/>
        </w:rPr>
      </w:pPr>
      <w:r>
        <w:rPr>
          <w:rStyle w:val="a5"/>
        </w:rPr>
        <w:footnoteRef/>
      </w:r>
      <w:r>
        <w:rPr>
          <w:rtl/>
        </w:rPr>
        <w:t xml:space="preserve"> </w:t>
      </w:r>
      <w:r>
        <w:rPr>
          <w:rFonts w:hint="cs"/>
          <w:rtl/>
        </w:rPr>
        <w:t xml:space="preserve">נראה לומר </w:t>
      </w:r>
      <w:r>
        <w:rPr>
          <w:rtl/>
        </w:rPr>
        <w:t>שגם "</w:t>
      </w:r>
      <w:r>
        <w:rPr>
          <w:rFonts w:hint="cs"/>
          <w:rtl/>
        </w:rPr>
        <w:t xml:space="preserve">אמר לו" </w:t>
      </w:r>
      <w:r>
        <w:rPr>
          <w:rtl/>
        </w:rPr>
        <w:t xml:space="preserve">השני </w:t>
      </w:r>
      <w:r>
        <w:rPr>
          <w:rFonts w:hint="cs"/>
          <w:rtl/>
        </w:rPr>
        <w:t xml:space="preserve">(השלישי) </w:t>
      </w:r>
      <w:r>
        <w:rPr>
          <w:rtl/>
        </w:rPr>
        <w:t xml:space="preserve">הוא </w:t>
      </w:r>
      <w:r>
        <w:rPr>
          <w:rFonts w:hint="cs"/>
          <w:rtl/>
        </w:rPr>
        <w:t xml:space="preserve">המשך </w:t>
      </w:r>
      <w:r>
        <w:rPr>
          <w:rtl/>
        </w:rPr>
        <w:t>תשובת חזקיה לכותי (ולא תשובת הכותי לחזקיה כמו שאפשר בטעות להבין)</w:t>
      </w:r>
      <w:r>
        <w:rPr>
          <w:rFonts w:hint="cs"/>
          <w:rtl/>
        </w:rPr>
        <w:t xml:space="preserve"> ואולי צריך בכלל למחוק אותו. </w:t>
      </w:r>
      <w:r w:rsidR="00CB4728">
        <w:rPr>
          <w:rFonts w:hint="cs"/>
          <w:rtl/>
        </w:rPr>
        <w:t>ראו</w:t>
      </w:r>
      <w:r w:rsidR="0004162E">
        <w:rPr>
          <w:rFonts w:hint="cs"/>
          <w:rtl/>
        </w:rPr>
        <w:t xml:space="preserve"> פירוש שערי תורת ארץ ישראל</w:t>
      </w:r>
      <w:r w:rsidR="000C3509">
        <w:rPr>
          <w:rFonts w:hint="cs"/>
          <w:rtl/>
        </w:rPr>
        <w:t xml:space="preserve"> על הדף בירושלמי  זה</w:t>
      </w:r>
      <w:r w:rsidR="0004162E">
        <w:rPr>
          <w:rFonts w:hint="cs"/>
          <w:rtl/>
        </w:rPr>
        <w:t xml:space="preserve">. </w:t>
      </w:r>
      <w:r>
        <w:rPr>
          <w:rFonts w:hint="cs"/>
          <w:rtl/>
        </w:rPr>
        <w:t xml:space="preserve">יוצא מכך שתשובת חזקיה לקנטור של הכותי: מי שמך לרבם של היהודים? היא </w:t>
      </w:r>
      <w:r w:rsidR="00920F70">
        <w:rPr>
          <w:rFonts w:hint="cs"/>
          <w:rtl/>
        </w:rPr>
        <w:t>ש</w:t>
      </w:r>
      <w:r>
        <w:rPr>
          <w:rtl/>
        </w:rPr>
        <w:t>מינוי של מלך</w:t>
      </w:r>
      <w:r>
        <w:rPr>
          <w:rFonts w:hint="cs"/>
          <w:rtl/>
        </w:rPr>
        <w:t>, כל תפקיד ציבורי,</w:t>
      </w:r>
      <w:r>
        <w:rPr>
          <w:rtl/>
        </w:rPr>
        <w:t xml:space="preserve"> תלוי ברצון העם</w:t>
      </w:r>
      <w:r>
        <w:rPr>
          <w:rFonts w:hint="cs"/>
          <w:rtl/>
        </w:rPr>
        <w:t xml:space="preserve">. לא כתוב שום אשים עליך מלך, אלא "שום תשים עליך" - </w:t>
      </w:r>
      <w:r>
        <w:rPr>
          <w:rtl/>
        </w:rPr>
        <w:t>"</w:t>
      </w:r>
      <w:proofErr w:type="spellStart"/>
      <w:r>
        <w:rPr>
          <w:rtl/>
        </w:rPr>
        <w:t>דאת</w:t>
      </w:r>
      <w:proofErr w:type="spellEnd"/>
      <w:r>
        <w:rPr>
          <w:rtl/>
        </w:rPr>
        <w:t xml:space="preserve"> </w:t>
      </w:r>
      <w:proofErr w:type="spellStart"/>
      <w:r>
        <w:rPr>
          <w:rtl/>
        </w:rPr>
        <w:t>שוי</w:t>
      </w:r>
      <w:proofErr w:type="spellEnd"/>
      <w:r>
        <w:rPr>
          <w:rtl/>
        </w:rPr>
        <w:t xml:space="preserve"> עלך" ולא בהוראה מגבוה. </w:t>
      </w:r>
      <w:r>
        <w:rPr>
          <w:rFonts w:hint="cs"/>
          <w:rtl/>
        </w:rPr>
        <w:t xml:space="preserve">חיבור שני מקורות ירושלמי </w:t>
      </w:r>
      <w:r w:rsidR="00C471F7">
        <w:rPr>
          <w:rFonts w:hint="cs"/>
          <w:rtl/>
        </w:rPr>
        <w:t xml:space="preserve">אחרונים </w:t>
      </w:r>
      <w:r>
        <w:rPr>
          <w:rFonts w:hint="cs"/>
          <w:rtl/>
        </w:rPr>
        <w:t xml:space="preserve">אלה: זה </w:t>
      </w:r>
      <w:r>
        <w:rPr>
          <w:rtl/>
        </w:rPr>
        <w:t>שמרחיב את דין "שום תשים" לכל משרה ציבורית</w:t>
      </w:r>
      <w:r>
        <w:rPr>
          <w:rFonts w:hint="cs"/>
          <w:rtl/>
        </w:rPr>
        <w:t xml:space="preserve">, וזה שמדגיש את מקור סמכותו של כל נושא משרה ציבורית (והמלך בכלל זה?) ברצון הציבור </w:t>
      </w:r>
      <w:r>
        <w:rPr>
          <w:rtl/>
        </w:rPr>
        <w:t>–</w:t>
      </w:r>
      <w:r>
        <w:rPr>
          <w:rFonts w:hint="cs"/>
          <w:rtl/>
        </w:rPr>
        <w:t xml:space="preserve"> "</w:t>
      </w:r>
      <w:proofErr w:type="spellStart"/>
      <w:r>
        <w:rPr>
          <w:rFonts w:hint="cs"/>
          <w:rtl/>
        </w:rPr>
        <w:t>דאת</w:t>
      </w:r>
      <w:proofErr w:type="spellEnd"/>
      <w:r>
        <w:rPr>
          <w:rFonts w:hint="cs"/>
          <w:rtl/>
        </w:rPr>
        <w:t xml:space="preserve"> </w:t>
      </w:r>
      <w:proofErr w:type="spellStart"/>
      <w:r>
        <w:rPr>
          <w:rFonts w:hint="cs"/>
          <w:rtl/>
        </w:rPr>
        <w:t>שוי</w:t>
      </w:r>
      <w:proofErr w:type="spellEnd"/>
      <w:r>
        <w:rPr>
          <w:rFonts w:hint="cs"/>
          <w:rtl/>
        </w:rPr>
        <w:t xml:space="preserve"> עלך" </w:t>
      </w:r>
      <w:r>
        <w:rPr>
          <w:rtl/>
        </w:rPr>
        <w:t>–</w:t>
      </w:r>
      <w:r>
        <w:rPr>
          <w:rFonts w:hint="cs"/>
          <w:rtl/>
        </w:rPr>
        <w:t xml:space="preserve"> יכול לתת לנו פתרון כפול. מחד גיסא, הבנה טובה יותר של יחס התורה למלך וגישור של הדעות השונות שראינו לעיל</w:t>
      </w:r>
      <w:r w:rsidR="00C471F7">
        <w:rPr>
          <w:rFonts w:hint="cs"/>
          <w:rtl/>
        </w:rPr>
        <w:t>;</w:t>
      </w:r>
      <w:r>
        <w:rPr>
          <w:rFonts w:hint="cs"/>
          <w:rtl/>
        </w:rPr>
        <w:t xml:space="preserve"> ומאידך גיסא, פתרון לדורות</w:t>
      </w:r>
      <w:r w:rsidR="00395EE9">
        <w:rPr>
          <w:rFonts w:hint="cs"/>
          <w:rtl/>
        </w:rPr>
        <w:t xml:space="preserve"> ומענה לשאלות ששאלנו לעיל באשר לתפקוד משרות ציבוריות בימינו.</w:t>
      </w:r>
      <w:r>
        <w:rPr>
          <w:rFonts w:hint="cs"/>
          <w:rtl/>
        </w:rPr>
        <w:t xml:space="preserve"> גם כשאין מלך</w:t>
      </w:r>
      <w:r w:rsidR="00C471F7">
        <w:rPr>
          <w:rFonts w:hint="cs"/>
          <w:rtl/>
        </w:rPr>
        <w:t xml:space="preserve"> הציבור זקוק לנושאי משרה והציבור הוא שבוחר אותם. </w:t>
      </w:r>
      <w:r w:rsidR="00BC29F3">
        <w:rPr>
          <w:rFonts w:hint="cs"/>
          <w:rtl/>
        </w:rPr>
        <w:t xml:space="preserve">האם יש כאן </w:t>
      </w:r>
      <w:r w:rsidR="00C471F7">
        <w:rPr>
          <w:rFonts w:hint="cs"/>
          <w:rtl/>
        </w:rPr>
        <w:t>בסיס לשלטון דמוקרטי?</w:t>
      </w:r>
    </w:p>
  </w:footnote>
  <w:footnote w:id="20">
    <w:p w14:paraId="4E42AC21" w14:textId="77777777" w:rsidR="00DA501F" w:rsidRDefault="00DA501F" w:rsidP="002D312B">
      <w:pPr>
        <w:pStyle w:val="a3"/>
        <w:rPr>
          <w:rtl/>
        </w:rPr>
      </w:pPr>
      <w:r>
        <w:rPr>
          <w:rStyle w:val="a5"/>
        </w:rPr>
        <w:footnoteRef/>
      </w:r>
      <w:r>
        <w:rPr>
          <w:rtl/>
        </w:rPr>
        <w:t xml:space="preserve"> </w:t>
      </w:r>
      <w:r>
        <w:rPr>
          <w:rFonts w:hint="cs"/>
          <w:rtl/>
        </w:rPr>
        <w:t>כך הפתיחה בדבר הלכה, כמקובל לאורך כל מדרש דברים רבה</w:t>
      </w:r>
      <w:r w:rsidR="007E1271">
        <w:rPr>
          <w:rFonts w:hint="cs"/>
          <w:rtl/>
        </w:rPr>
        <w:t xml:space="preserve">, בכל תחילת הפרשות וגם </w:t>
      </w:r>
      <w:r w:rsidR="00920F70">
        <w:rPr>
          <w:rFonts w:hint="cs"/>
          <w:rtl/>
        </w:rPr>
        <w:t xml:space="preserve">פעמים </w:t>
      </w:r>
      <w:r w:rsidR="007E1271">
        <w:rPr>
          <w:rFonts w:hint="cs"/>
          <w:rtl/>
        </w:rPr>
        <w:t xml:space="preserve">הרבה </w:t>
      </w:r>
      <w:proofErr w:type="spellStart"/>
      <w:r w:rsidR="007E1271">
        <w:rPr>
          <w:rFonts w:hint="cs"/>
          <w:rtl/>
        </w:rPr>
        <w:t>באמצעיתן</w:t>
      </w:r>
      <w:proofErr w:type="spellEnd"/>
      <w:r w:rsidR="007E1271">
        <w:rPr>
          <w:rFonts w:hint="cs"/>
          <w:rtl/>
        </w:rPr>
        <w:t>,</w:t>
      </w:r>
      <w:r>
        <w:rPr>
          <w:rFonts w:hint="cs"/>
          <w:rtl/>
        </w:rPr>
        <w:t xml:space="preserve"> אשר שייך לסוגה </w:t>
      </w:r>
      <w:r w:rsidR="00BC29F3">
        <w:rPr>
          <w:rFonts w:hint="cs"/>
          <w:rtl/>
        </w:rPr>
        <w:t xml:space="preserve">(ז'אנר) </w:t>
      </w:r>
      <w:r>
        <w:rPr>
          <w:rFonts w:hint="cs"/>
          <w:rtl/>
        </w:rPr>
        <w:t xml:space="preserve">של מדרשי "ילמדנו". כל זה על מנת להגיע לחלק האגדה שהוא עיקר עניינו של הדרשן. </w:t>
      </w:r>
      <w:r w:rsidR="00E17EE9">
        <w:rPr>
          <w:rFonts w:hint="cs"/>
          <w:rtl/>
        </w:rPr>
        <w:t xml:space="preserve">בנושא זה עצמו כבר הרחבנו בדברינו </w:t>
      </w:r>
      <w:hyperlink r:id="rId7" w:history="1">
        <w:r w:rsidR="00E17EE9" w:rsidRPr="002D312B">
          <w:rPr>
            <w:rStyle w:val="Hyperlink"/>
            <w:rFonts w:hint="cs"/>
            <w:rtl/>
          </w:rPr>
          <w:t>מלך לא דן ולא דנים אותו</w:t>
        </w:r>
      </w:hyperlink>
      <w:r w:rsidR="00E17EE9">
        <w:rPr>
          <w:rFonts w:hint="cs"/>
          <w:rtl/>
        </w:rPr>
        <w:t xml:space="preserve"> בפרשה זו ושם הראינו שזו מחלוקת הבבלי (שאומר שרק מלכי בית ישראל לא דנים</w:t>
      </w:r>
      <w:r w:rsidR="002D312B">
        <w:rPr>
          <w:rFonts w:hint="cs"/>
          <w:rtl/>
        </w:rPr>
        <w:t xml:space="preserve">, </w:t>
      </w:r>
      <w:r w:rsidR="00E17EE9">
        <w:rPr>
          <w:rFonts w:hint="cs"/>
          <w:rtl/>
        </w:rPr>
        <w:t xml:space="preserve">מסיבות </w:t>
      </w:r>
      <w:r w:rsidR="002D312B">
        <w:rPr>
          <w:rFonts w:hint="cs"/>
          <w:rtl/>
        </w:rPr>
        <w:t xml:space="preserve">פרקטיות) </w:t>
      </w:r>
      <w:r w:rsidR="00E17EE9">
        <w:rPr>
          <w:rFonts w:hint="cs"/>
          <w:rtl/>
        </w:rPr>
        <w:t>והירושלמי</w:t>
      </w:r>
      <w:r w:rsidR="002D312B">
        <w:rPr>
          <w:rFonts w:hint="cs"/>
          <w:rtl/>
        </w:rPr>
        <w:t xml:space="preserve"> שמחזיק בדעה שכל מלך לא דן ולא דנים אותו כנוסח המשנה. מדרש זה בדברים רבה הוא כשיטת הירושלמי. ועכשיו צריך לחבר את הירושלמי (דברים רבה) הזה עם שני הירושלמי לעיל המרחיבים את "שום תשים עליך מלך".</w:t>
      </w:r>
    </w:p>
  </w:footnote>
  <w:footnote w:id="21">
    <w:p w14:paraId="6ED25E74" w14:textId="6A8F5394" w:rsidR="00CB6448" w:rsidRDefault="00CB6448" w:rsidP="00CB6448">
      <w:pPr>
        <w:pStyle w:val="a3"/>
        <w:rPr>
          <w:rtl/>
        </w:rPr>
      </w:pPr>
      <w:r>
        <w:rPr>
          <w:rStyle w:val="a5"/>
        </w:rPr>
        <w:footnoteRef/>
      </w:r>
      <w:r>
        <w:rPr>
          <w:rtl/>
        </w:rPr>
        <w:t xml:space="preserve"> </w:t>
      </w:r>
      <w:r w:rsidR="00CB4728">
        <w:rPr>
          <w:rFonts w:hint="cs"/>
          <w:rtl/>
        </w:rPr>
        <w:t>ראו</w:t>
      </w:r>
      <w:r>
        <w:rPr>
          <w:rFonts w:hint="cs"/>
          <w:rtl/>
        </w:rPr>
        <w:t xml:space="preserve"> הפסוק המלא ב</w:t>
      </w:r>
      <w:r>
        <w:rPr>
          <w:rtl/>
        </w:rPr>
        <w:t xml:space="preserve">ירמיהו </w:t>
      </w:r>
      <w:r>
        <w:rPr>
          <w:rFonts w:hint="cs"/>
          <w:rtl/>
        </w:rPr>
        <w:t>ב כד: "</w:t>
      </w:r>
      <w:r>
        <w:rPr>
          <w:rtl/>
        </w:rPr>
        <w:t xml:space="preserve">פֶּרֶה לִמֻּד מִדְבָּר בְּאַוַּת נַפְשָׁהּ שָׁאֲפָה רוּחַ תַּאֲנָתָהּ מִי </w:t>
      </w:r>
      <w:proofErr w:type="spellStart"/>
      <w:r>
        <w:rPr>
          <w:rtl/>
        </w:rPr>
        <w:t>יְשִׁיבֶנָּה</w:t>
      </w:r>
      <w:proofErr w:type="spellEnd"/>
      <w:r>
        <w:rPr>
          <w:rtl/>
        </w:rPr>
        <w:t xml:space="preserve"> כָּל מְבַקְשֶׁיהָ לֹא </w:t>
      </w:r>
      <w:proofErr w:type="spellStart"/>
      <w:r>
        <w:rPr>
          <w:rtl/>
        </w:rPr>
        <w:t>יִיעָפו</w:t>
      </w:r>
      <w:proofErr w:type="spellEnd"/>
      <w:r>
        <w:rPr>
          <w:rtl/>
        </w:rPr>
        <w:t xml:space="preserve">ּ בְּחָדְשָׁהּ </w:t>
      </w:r>
      <w:proofErr w:type="spellStart"/>
      <w:r>
        <w:rPr>
          <w:rtl/>
        </w:rPr>
        <w:t>יִמְצָאוּנְה</w:t>
      </w:r>
      <w:proofErr w:type="spellEnd"/>
      <w:r>
        <w:rPr>
          <w:rtl/>
        </w:rPr>
        <w:t>ָ</w:t>
      </w:r>
      <w:r>
        <w:rPr>
          <w:rFonts w:hint="cs"/>
          <w:rtl/>
        </w:rPr>
        <w:t xml:space="preserve">". פסוק זה כולו </w:t>
      </w:r>
      <w:r w:rsidR="00BC29F3">
        <w:rPr>
          <w:rFonts w:hint="cs"/>
          <w:rtl/>
        </w:rPr>
        <w:t xml:space="preserve">הוא </w:t>
      </w:r>
      <w:r>
        <w:rPr>
          <w:rFonts w:hint="cs"/>
          <w:rtl/>
        </w:rPr>
        <w:t>תוכחה קשה לעם ישראל, המשווה לחיה דורשת, אבל הדרשן עושה "חלקהו ופרשהו"</w:t>
      </w:r>
      <w:r w:rsidR="00BC29F3">
        <w:rPr>
          <w:rFonts w:hint="cs"/>
          <w:rtl/>
        </w:rPr>
        <w:t xml:space="preserve"> של הפסוק</w:t>
      </w:r>
      <w:r>
        <w:rPr>
          <w:rFonts w:hint="cs"/>
          <w:rtl/>
        </w:rPr>
        <w:t>.</w:t>
      </w:r>
    </w:p>
  </w:footnote>
  <w:footnote w:id="22">
    <w:p w14:paraId="177E7AA2" w14:textId="637D68CB" w:rsidR="002D312B" w:rsidRDefault="002D312B" w:rsidP="00337ADC">
      <w:pPr>
        <w:pStyle w:val="a3"/>
        <w:rPr>
          <w:rtl/>
        </w:rPr>
      </w:pPr>
      <w:r>
        <w:rPr>
          <w:rStyle w:val="a5"/>
        </w:rPr>
        <w:footnoteRef/>
      </w:r>
      <w:r>
        <w:rPr>
          <w:rtl/>
        </w:rPr>
        <w:t xml:space="preserve"> </w:t>
      </w:r>
      <w:r>
        <w:rPr>
          <w:rFonts w:hint="cs"/>
          <w:rtl/>
          <w:lang w:val="he-IL"/>
        </w:rPr>
        <w:t>מדרש מאוחר זה, שמן הסתם הכיר את המקורות שהבאנו לעיל, מציג את האידיאל שאליו מכוונת התורה: "ממלכת כהנים וגוי קדוש"</w:t>
      </w:r>
      <w:r w:rsidR="00A71F9C">
        <w:rPr>
          <w:rFonts w:hint="cs"/>
          <w:rtl/>
          <w:lang w:val="he-IL"/>
        </w:rPr>
        <w:t xml:space="preserve"> -</w:t>
      </w:r>
      <w:r>
        <w:rPr>
          <w:rFonts w:hint="cs"/>
          <w:rtl/>
          <w:lang w:val="he-IL"/>
        </w:rPr>
        <w:t xml:space="preserve"> חברה אנושית אידילית שאינה צריכה "מושל וקצין" (</w:t>
      </w:r>
      <w:r w:rsidR="00CB4728">
        <w:rPr>
          <w:rFonts w:hint="cs"/>
          <w:rtl/>
          <w:lang w:val="he-IL"/>
        </w:rPr>
        <w:t>ראו</w:t>
      </w:r>
      <w:r>
        <w:rPr>
          <w:rFonts w:hint="cs"/>
          <w:rtl/>
          <w:lang w:val="he-IL"/>
        </w:rPr>
        <w:t xml:space="preserve"> דברינו </w:t>
      </w:r>
      <w:hyperlink r:id="rId8" w:history="1">
        <w:r w:rsidRPr="007051E8">
          <w:rPr>
            <w:rStyle w:val="Hyperlink"/>
            <w:rFonts w:hint="cs"/>
            <w:rtl/>
            <w:lang w:val="he-IL"/>
          </w:rPr>
          <w:t>חכמת הנמלה</w:t>
        </w:r>
      </w:hyperlink>
      <w:r>
        <w:rPr>
          <w:rFonts w:hint="cs"/>
          <w:rtl/>
          <w:lang w:val="he-IL"/>
        </w:rPr>
        <w:t xml:space="preserve"> בפרשה זו), אלא מתנהגת ומתקיימת בזכות ההתנהגות המופתית של חבריה ובזכות הכרה בה' כמלך</w:t>
      </w:r>
      <w:r w:rsidR="00A71F9C">
        <w:rPr>
          <w:rFonts w:hint="cs"/>
          <w:rtl/>
          <w:lang w:val="he-IL"/>
        </w:rPr>
        <w:t xml:space="preserve"> עליון</w:t>
      </w:r>
      <w:r>
        <w:rPr>
          <w:rFonts w:hint="cs"/>
          <w:rtl/>
          <w:lang w:val="he-IL"/>
        </w:rPr>
        <w:t>. וכדברי שמואל לעם: "</w:t>
      </w:r>
      <w:r w:rsidRPr="00CB6448">
        <w:rPr>
          <w:rtl/>
          <w:lang w:val="he-IL"/>
        </w:rPr>
        <w:t xml:space="preserve">וַתֹּאמְרוּ לִי לֹא כִּי מֶלֶךְ </w:t>
      </w:r>
      <w:proofErr w:type="spellStart"/>
      <w:r w:rsidRPr="00CB6448">
        <w:rPr>
          <w:rtl/>
          <w:lang w:val="he-IL"/>
        </w:rPr>
        <w:t>יִמְלֹך</w:t>
      </w:r>
      <w:proofErr w:type="spellEnd"/>
      <w:r w:rsidRPr="00CB6448">
        <w:rPr>
          <w:rtl/>
          <w:lang w:val="he-IL"/>
        </w:rPr>
        <w:t xml:space="preserve">ְ עָלֵינוּ וַה' </w:t>
      </w:r>
      <w:proofErr w:type="spellStart"/>
      <w:r w:rsidRPr="00CB6448">
        <w:rPr>
          <w:rtl/>
          <w:lang w:val="he-IL"/>
        </w:rPr>
        <w:t>אֱלֹהֵיכֶם</w:t>
      </w:r>
      <w:proofErr w:type="spellEnd"/>
      <w:r w:rsidRPr="00CB6448">
        <w:rPr>
          <w:rtl/>
          <w:lang w:val="he-IL"/>
        </w:rPr>
        <w:t xml:space="preserve"> מַלְכְּכֶם</w:t>
      </w:r>
      <w:r>
        <w:rPr>
          <w:rFonts w:hint="cs"/>
          <w:rtl/>
          <w:lang w:val="he-IL"/>
        </w:rPr>
        <w:t>" (</w:t>
      </w:r>
      <w:r w:rsidRPr="00CB6448">
        <w:rPr>
          <w:rtl/>
          <w:lang w:val="he-IL"/>
        </w:rPr>
        <w:t xml:space="preserve">שמואל א </w:t>
      </w:r>
      <w:proofErr w:type="spellStart"/>
      <w:r w:rsidRPr="00CB6448">
        <w:rPr>
          <w:rtl/>
          <w:lang w:val="he-IL"/>
        </w:rPr>
        <w:t>יב</w:t>
      </w:r>
      <w:proofErr w:type="spellEnd"/>
      <w:r>
        <w:rPr>
          <w:rFonts w:hint="cs"/>
          <w:rtl/>
          <w:lang w:val="he-IL"/>
        </w:rPr>
        <w:t xml:space="preserve"> </w:t>
      </w:r>
      <w:proofErr w:type="spellStart"/>
      <w:r w:rsidRPr="00CB6448">
        <w:rPr>
          <w:rtl/>
          <w:lang w:val="he-IL"/>
        </w:rPr>
        <w:t>יב</w:t>
      </w:r>
      <w:proofErr w:type="spellEnd"/>
      <w:r w:rsidRPr="00CB6448">
        <w:rPr>
          <w:rtl/>
          <w:lang w:val="he-IL"/>
        </w:rPr>
        <w:t>)</w:t>
      </w:r>
      <w:r>
        <w:rPr>
          <w:rFonts w:hint="cs"/>
          <w:rtl/>
          <w:lang w:val="he-IL"/>
        </w:rPr>
        <w:t>. אולי לא בכדי נמצא תיאור אידילי זה במדרש אגדה מאוחר דווקא ופחות במדרשי ההלכה שראינו לעיל.</w:t>
      </w:r>
      <w:r w:rsidR="00EE4268">
        <w:rPr>
          <w:rFonts w:hint="cs"/>
          <w:rtl/>
        </w:rPr>
        <w:t xml:space="preserve"> </w:t>
      </w:r>
      <w:r w:rsidR="00920E3C">
        <w:rPr>
          <w:rFonts w:hint="cs"/>
          <w:rtl/>
        </w:rPr>
        <w:t xml:space="preserve">אך ראו </w:t>
      </w:r>
      <w:r w:rsidR="00EE4268">
        <w:rPr>
          <w:rFonts w:hint="cs"/>
          <w:rtl/>
        </w:rPr>
        <w:t>בהמשך דברים רבה סימן י</w:t>
      </w:r>
      <w:r w:rsidR="00920E3C">
        <w:rPr>
          <w:rFonts w:hint="cs"/>
          <w:rtl/>
        </w:rPr>
        <w:t>,</w:t>
      </w:r>
      <w:r w:rsidR="00EE4268">
        <w:rPr>
          <w:rFonts w:hint="cs"/>
          <w:rtl/>
        </w:rPr>
        <w:t xml:space="preserve"> שם מובאת שיטת רבי יהודה בלי שום הסתייגות: "</w:t>
      </w:r>
      <w:r w:rsidR="00EE4268">
        <w:rPr>
          <w:rtl/>
        </w:rPr>
        <w:t xml:space="preserve">ואמרת אשימה עלי מלך </w:t>
      </w:r>
      <w:r w:rsidR="00EE4268">
        <w:rPr>
          <w:rFonts w:hint="cs"/>
          <w:rtl/>
        </w:rPr>
        <w:t xml:space="preserve">- </w:t>
      </w:r>
      <w:proofErr w:type="spellStart"/>
      <w:r w:rsidR="00EE4268">
        <w:rPr>
          <w:rtl/>
        </w:rPr>
        <w:t>א"ר</w:t>
      </w:r>
      <w:proofErr w:type="spellEnd"/>
      <w:r w:rsidR="00EE4268">
        <w:rPr>
          <w:rtl/>
        </w:rPr>
        <w:t xml:space="preserve"> יהודה ברבי </w:t>
      </w:r>
      <w:proofErr w:type="spellStart"/>
      <w:r w:rsidR="00EE4268">
        <w:rPr>
          <w:rtl/>
        </w:rPr>
        <w:t>אלעאי</w:t>
      </w:r>
      <w:proofErr w:type="spellEnd"/>
      <w:r w:rsidR="00EE4268">
        <w:rPr>
          <w:rFonts w:hint="cs"/>
          <w:rtl/>
        </w:rPr>
        <w:t>:</w:t>
      </w:r>
      <w:r w:rsidR="00EE4268">
        <w:rPr>
          <w:rtl/>
        </w:rPr>
        <w:t xml:space="preserve"> על ג' דברים נצטוו ישראל בכניסתן לארץ ואלו הן</w:t>
      </w:r>
      <w:r w:rsidR="00EE4268">
        <w:rPr>
          <w:rFonts w:hint="cs"/>
          <w:rtl/>
        </w:rPr>
        <w:t>:</w:t>
      </w:r>
      <w:r w:rsidR="00EE4268">
        <w:rPr>
          <w:rtl/>
        </w:rPr>
        <w:t xml:space="preserve"> למחות זכרו של עמלק ולמנות להם מלך ולבנות להם ב</w:t>
      </w:r>
      <w:r w:rsidR="00337ADC">
        <w:rPr>
          <w:rFonts w:hint="cs"/>
          <w:rtl/>
        </w:rPr>
        <w:t>ית המקדש</w:t>
      </w:r>
      <w:r w:rsidR="00EE4268">
        <w:rPr>
          <w:rFonts w:hint="cs"/>
          <w:rtl/>
        </w:rPr>
        <w:t>.</w:t>
      </w:r>
      <w:r w:rsidR="00EE4268">
        <w:rPr>
          <w:rtl/>
        </w:rPr>
        <w:t xml:space="preserve"> ומינו להם מלך ומיחו זכרו של עמלק</w:t>
      </w:r>
      <w:r w:rsidR="00EE4268">
        <w:rPr>
          <w:rFonts w:hint="cs"/>
          <w:rtl/>
        </w:rPr>
        <w:t>,</w:t>
      </w:r>
      <w:r w:rsidR="00EE4268">
        <w:rPr>
          <w:rtl/>
        </w:rPr>
        <w:t xml:space="preserve"> ולמה לא בנו להן ב</w:t>
      </w:r>
      <w:r w:rsidR="00337ADC">
        <w:rPr>
          <w:rFonts w:hint="cs"/>
          <w:rtl/>
        </w:rPr>
        <w:t>ית המקדש</w:t>
      </w:r>
      <w:r w:rsidR="00EE4268">
        <w:rPr>
          <w:rFonts w:hint="cs"/>
          <w:rtl/>
        </w:rPr>
        <w:t>?</w:t>
      </w:r>
      <w:r w:rsidR="00EE4268">
        <w:rPr>
          <w:rtl/>
        </w:rPr>
        <w:t xml:space="preserve"> שהיו ביניהם </w:t>
      </w:r>
      <w:proofErr w:type="spellStart"/>
      <w:r w:rsidR="00EE4268">
        <w:rPr>
          <w:rtl/>
        </w:rPr>
        <w:t>דילטורין</w:t>
      </w:r>
      <w:proofErr w:type="spellEnd"/>
      <w:r w:rsidR="00EE4268">
        <w:rPr>
          <w:rFonts w:hint="cs"/>
          <w:rtl/>
        </w:rPr>
        <w:t>". אפשר שיש כאן שתי דרשות שונות ואפשר ש</w:t>
      </w:r>
      <w:r w:rsidR="00A71F9C">
        <w:rPr>
          <w:rFonts w:hint="cs"/>
          <w:rtl/>
        </w:rPr>
        <w:t xml:space="preserve">הדרשן מציג בכוונה </w:t>
      </w:r>
      <w:r w:rsidR="00EE4268">
        <w:rPr>
          <w:rFonts w:hint="cs"/>
          <w:rtl/>
        </w:rPr>
        <w:t>דרשה אידילית ל</w:t>
      </w:r>
      <w:r w:rsidR="00A71F9C">
        <w:rPr>
          <w:rFonts w:hint="cs"/>
          <w:rtl/>
        </w:rPr>
        <w:t>צד</w:t>
      </w:r>
      <w:r w:rsidR="00EE4268">
        <w:rPr>
          <w:rFonts w:hint="cs"/>
          <w:rtl/>
        </w:rPr>
        <w:t xml:space="preserve"> דרשת מציאות</w:t>
      </w:r>
      <w:r w:rsidR="00A71F9C">
        <w:rPr>
          <w:rFonts w:hint="cs"/>
          <w:rtl/>
        </w:rPr>
        <w:t>ית. ו</w:t>
      </w:r>
      <w:r w:rsidR="00EE4268">
        <w:rPr>
          <w:rFonts w:hint="cs"/>
          <w:rtl/>
        </w:rPr>
        <w:t>אגב, שי</w:t>
      </w:r>
      <w:r w:rsidR="00920E3C">
        <w:rPr>
          <w:rFonts w:hint="cs"/>
          <w:rtl/>
        </w:rPr>
        <w:t>מו</w:t>
      </w:r>
      <w:r w:rsidR="00EE4268">
        <w:rPr>
          <w:rFonts w:hint="cs"/>
          <w:rtl/>
        </w:rPr>
        <w:t xml:space="preserve"> לב לנוסח כאן</w:t>
      </w:r>
      <w:r w:rsidR="00A71F9C">
        <w:rPr>
          <w:rFonts w:hint="cs"/>
          <w:rtl/>
        </w:rPr>
        <w:t>.</w:t>
      </w:r>
      <w:r w:rsidR="00EE4268">
        <w:rPr>
          <w:rFonts w:hint="cs"/>
          <w:rtl/>
        </w:rPr>
        <w:t xml:space="preserve"> בציווי</w:t>
      </w:r>
      <w:r w:rsidR="00A71F9C">
        <w:rPr>
          <w:rFonts w:hint="cs"/>
          <w:rtl/>
        </w:rPr>
        <w:t>,</w:t>
      </w:r>
      <w:r w:rsidR="00EE4268">
        <w:rPr>
          <w:rFonts w:hint="cs"/>
          <w:rtl/>
        </w:rPr>
        <w:t xml:space="preserve"> מחיית עמלק קודמת למינוי המלך (פרשת בשלח בספר שמות קודמת לפרשתנו בספר דברים), אבל בביצוע, פשיטא שקודם מינו מלך. מחיית עמלק שהיא מצווה</w:t>
      </w:r>
      <w:r w:rsidR="00A71F9C">
        <w:rPr>
          <w:rFonts w:hint="cs"/>
          <w:rtl/>
        </w:rPr>
        <w:t xml:space="preserve"> מהתורה המוטלת על בני אדם</w:t>
      </w:r>
      <w:r w:rsidR="00EE4268">
        <w:rPr>
          <w:rFonts w:hint="cs"/>
          <w:rtl/>
        </w:rPr>
        <w:t>, לא תוכל להתבצע במודל האידילי.</w:t>
      </w:r>
    </w:p>
  </w:footnote>
  <w:footnote w:id="23">
    <w:p w14:paraId="6A33614E" w14:textId="77777777" w:rsidR="008B3CFF" w:rsidRDefault="008B3CFF">
      <w:pPr>
        <w:pStyle w:val="a3"/>
        <w:rPr>
          <w:rtl/>
        </w:rPr>
      </w:pPr>
      <w:r>
        <w:rPr>
          <w:rStyle w:val="a5"/>
        </w:rPr>
        <w:footnoteRef/>
      </w:r>
      <w:r>
        <w:rPr>
          <w:rtl/>
        </w:rPr>
        <w:t xml:space="preserve"> </w:t>
      </w:r>
      <w:r>
        <w:rPr>
          <w:rFonts w:hint="cs"/>
          <w:rtl/>
        </w:rPr>
        <w:t>נפנה עתה לפרשני המקרא ככל שיותיר המקום והזמן.</w:t>
      </w:r>
    </w:p>
  </w:footnote>
  <w:footnote w:id="24">
    <w:p w14:paraId="5028DFFA" w14:textId="2DE51917" w:rsidR="009F167E" w:rsidRDefault="009F167E" w:rsidP="00337ADC">
      <w:pPr>
        <w:pStyle w:val="a3"/>
        <w:rPr>
          <w:rtl/>
        </w:rPr>
      </w:pPr>
      <w:r>
        <w:rPr>
          <w:rStyle w:val="a5"/>
        </w:rPr>
        <w:footnoteRef/>
      </w:r>
      <w:r>
        <w:rPr>
          <w:rtl/>
        </w:rPr>
        <w:t xml:space="preserve"> </w:t>
      </w:r>
      <w:r>
        <w:rPr>
          <w:rFonts w:hint="cs"/>
          <w:rtl/>
          <w:lang w:val="he-IL"/>
        </w:rPr>
        <w:t xml:space="preserve">נראה שאבן עזרא הולך כאן בדרכו של רס"ג שמפרש על הפסוק: "שום תשים </w:t>
      </w:r>
      <w:r>
        <w:rPr>
          <w:rFonts w:cs="David"/>
          <w:rtl/>
          <w:lang w:val="he-IL"/>
        </w:rPr>
        <w:t>–</w:t>
      </w:r>
      <w:r>
        <w:rPr>
          <w:rFonts w:hint="cs"/>
          <w:rtl/>
          <w:lang w:val="he-IL"/>
        </w:rPr>
        <w:t xml:space="preserve"> מותר אתה</w:t>
      </w:r>
      <w:r w:rsidR="00337ADC">
        <w:rPr>
          <w:rFonts w:hint="cs"/>
          <w:rtl/>
          <w:lang w:val="he-IL"/>
        </w:rPr>
        <w:t>.</w:t>
      </w:r>
      <w:r>
        <w:rPr>
          <w:rFonts w:hint="cs"/>
          <w:rtl/>
          <w:lang w:val="he-IL"/>
        </w:rPr>
        <w:t xml:space="preserve"> מותר לך להעמיד לך מלך ... ואינו מותר שתעמיד עליך איש </w:t>
      </w:r>
      <w:proofErr w:type="spellStart"/>
      <w:r>
        <w:rPr>
          <w:rFonts w:hint="cs"/>
          <w:rtl/>
          <w:lang w:val="he-IL"/>
        </w:rPr>
        <w:t>נכרי</w:t>
      </w:r>
      <w:proofErr w:type="spellEnd"/>
      <w:r>
        <w:rPr>
          <w:rFonts w:hint="cs"/>
          <w:rtl/>
          <w:lang w:val="he-IL"/>
        </w:rPr>
        <w:t>". עצם הבחירה במלך כצורה שלטונית היא רשות ולא חובה, על פי שני</w:t>
      </w:r>
      <w:r w:rsidR="00A71F9C">
        <w:rPr>
          <w:rFonts w:hint="cs"/>
          <w:rtl/>
          <w:lang w:val="he-IL"/>
        </w:rPr>
        <w:t xml:space="preserve"> הפרשנים</w:t>
      </w:r>
      <w:r>
        <w:rPr>
          <w:rFonts w:hint="cs"/>
          <w:rtl/>
          <w:lang w:val="he-IL"/>
        </w:rPr>
        <w:t xml:space="preserve">. אבל משעה שהעם החליט שהוא רוצה מלך, הבחירה במלך הספציפי ועשיית התהליך הם על פי נביא (כפי שגם חז"ל מפרשים) או במשפט האורים </w:t>
      </w:r>
      <w:proofErr w:type="spellStart"/>
      <w:r>
        <w:rPr>
          <w:rFonts w:hint="cs"/>
          <w:rtl/>
          <w:lang w:val="he-IL"/>
        </w:rPr>
        <w:t>והתומים</w:t>
      </w:r>
      <w:proofErr w:type="spellEnd"/>
      <w:r>
        <w:rPr>
          <w:rFonts w:hint="cs"/>
          <w:rtl/>
          <w:lang w:val="he-IL"/>
        </w:rPr>
        <w:t>, היינו עפ"י הכהן הגדול</w:t>
      </w:r>
      <w:r w:rsidR="00A71F9C">
        <w:rPr>
          <w:rFonts w:hint="cs"/>
          <w:rtl/>
          <w:lang w:val="he-IL"/>
        </w:rPr>
        <w:t xml:space="preserve">. </w:t>
      </w:r>
      <w:r w:rsidR="00337ADC">
        <w:rPr>
          <w:rFonts w:hint="cs"/>
          <w:rtl/>
          <w:lang w:val="he-IL"/>
        </w:rPr>
        <w:t>ו</w:t>
      </w:r>
      <w:r>
        <w:rPr>
          <w:rFonts w:hint="cs"/>
          <w:rtl/>
          <w:lang w:val="he-IL"/>
        </w:rPr>
        <w:t>העיקר</w:t>
      </w:r>
      <w:r w:rsidR="00337ADC">
        <w:rPr>
          <w:rFonts w:hint="cs"/>
          <w:rtl/>
          <w:lang w:val="he-IL"/>
        </w:rPr>
        <w:t>,</w:t>
      </w:r>
      <w:r>
        <w:rPr>
          <w:rFonts w:hint="cs"/>
          <w:rtl/>
          <w:lang w:val="he-IL"/>
        </w:rPr>
        <w:t xml:space="preserve"> שלא יהיה מלך נ</w:t>
      </w:r>
      <w:r w:rsidR="00A71F9C">
        <w:rPr>
          <w:rFonts w:hint="cs"/>
          <w:rtl/>
          <w:lang w:val="he-IL"/>
        </w:rPr>
        <w:t>ו</w:t>
      </w:r>
      <w:r>
        <w:rPr>
          <w:rFonts w:hint="cs"/>
          <w:rtl/>
          <w:lang w:val="he-IL"/>
        </w:rPr>
        <w:t xml:space="preserve">כרי. דגש זה הוא מן הסתם בעקבות סוף מלכי בית חשמונאי בסוף ימי בית שני ומחזיר אותנו לדמויות כמו אגריפס והורדוס, </w:t>
      </w:r>
      <w:r w:rsidR="00CB4728">
        <w:rPr>
          <w:rFonts w:hint="cs"/>
          <w:rtl/>
          <w:lang w:val="he-IL"/>
        </w:rPr>
        <w:t>ראו</w:t>
      </w:r>
      <w:r>
        <w:rPr>
          <w:rFonts w:hint="cs"/>
          <w:rtl/>
          <w:lang w:val="he-IL"/>
        </w:rPr>
        <w:t xml:space="preserve"> דברינו </w:t>
      </w:r>
      <w:hyperlink r:id="rId9" w:history="1">
        <w:r w:rsidRPr="009F167E">
          <w:rPr>
            <w:rStyle w:val="Hyperlink"/>
            <w:rFonts w:hint="cs"/>
            <w:rtl/>
            <w:lang w:val="he-IL"/>
          </w:rPr>
          <w:t>אגריפס המלך</w:t>
        </w:r>
      </w:hyperlink>
      <w:r>
        <w:rPr>
          <w:rFonts w:hint="cs"/>
          <w:rtl/>
          <w:lang w:val="he-IL"/>
        </w:rPr>
        <w:t xml:space="preserve"> בפרשה זו </w:t>
      </w:r>
      <w:hyperlink r:id="rId10" w:history="1">
        <w:r w:rsidRPr="009F167E">
          <w:rPr>
            <w:rStyle w:val="Hyperlink"/>
            <w:rFonts w:hint="cs"/>
            <w:rtl/>
            <w:lang w:val="he-IL"/>
          </w:rPr>
          <w:t>ובנין הורדוס</w:t>
        </w:r>
      </w:hyperlink>
      <w:r>
        <w:rPr>
          <w:rFonts w:hint="cs"/>
          <w:rtl/>
          <w:lang w:val="he-IL"/>
        </w:rPr>
        <w:t xml:space="preserve"> בפרשת תרומה.</w:t>
      </w:r>
      <w:r w:rsidR="00CE0435">
        <w:rPr>
          <w:rFonts w:hint="cs"/>
          <w:rtl/>
        </w:rPr>
        <w:t xml:space="preserve"> מה שמעניין במיוחד בפרשנות זו ה</w:t>
      </w:r>
      <w:r w:rsidR="00A71F9C">
        <w:rPr>
          <w:rFonts w:hint="cs"/>
          <w:rtl/>
        </w:rPr>
        <w:t>י</w:t>
      </w:r>
      <w:r w:rsidR="00CE0435">
        <w:rPr>
          <w:rFonts w:hint="cs"/>
          <w:rtl/>
        </w:rPr>
        <w:t>א ההגדרה של נושאים ותחומים בתורה שאינם "שחור-לבן", "עשה ולא תעשה", אלא רשות. נושאים שהתורה משאירה לשיקול דעתו של האדם</w:t>
      </w:r>
      <w:r w:rsidR="00337ADC">
        <w:rPr>
          <w:rFonts w:hint="cs"/>
          <w:rtl/>
        </w:rPr>
        <w:t xml:space="preserve">. "עשה לך רב" - ברמת הפרט. אבל "שום תשים עליך מלך" </w:t>
      </w:r>
      <w:r w:rsidR="00337ADC">
        <w:rPr>
          <w:rtl/>
        </w:rPr>
        <w:t>–</w:t>
      </w:r>
      <w:r w:rsidR="00337ADC">
        <w:rPr>
          <w:rFonts w:hint="cs"/>
          <w:rtl/>
        </w:rPr>
        <w:t xml:space="preserve"> רק בכוחו ומכוחו של </w:t>
      </w:r>
      <w:r w:rsidR="00CE0435">
        <w:rPr>
          <w:rFonts w:hint="cs"/>
          <w:rtl/>
        </w:rPr>
        <w:t xml:space="preserve">הציבור. </w:t>
      </w:r>
      <w:r w:rsidR="00A71F9C">
        <w:rPr>
          <w:rFonts w:hint="cs"/>
          <w:rtl/>
        </w:rPr>
        <w:t>מ</w:t>
      </w:r>
      <w:r w:rsidR="00CE0435">
        <w:rPr>
          <w:rFonts w:hint="cs"/>
          <w:rtl/>
        </w:rPr>
        <w:t>עניין למצוא עוד דברים כאלה בתורה ובהלכה.</w:t>
      </w:r>
    </w:p>
  </w:footnote>
  <w:footnote w:id="25">
    <w:p w14:paraId="4B255036" w14:textId="327BFAB8" w:rsidR="00D3085B" w:rsidRDefault="00D3085B" w:rsidP="00337ADC">
      <w:pPr>
        <w:pStyle w:val="a3"/>
        <w:rPr>
          <w:rtl/>
        </w:rPr>
      </w:pPr>
      <w:r>
        <w:rPr>
          <w:rStyle w:val="a5"/>
        </w:rPr>
        <w:footnoteRef/>
      </w:r>
      <w:r>
        <w:rPr>
          <w:rtl/>
        </w:rPr>
        <w:t xml:space="preserve"> </w:t>
      </w:r>
      <w:r w:rsidRPr="00CE0435">
        <w:rPr>
          <w:rFonts w:hint="cs"/>
          <w:rtl/>
        </w:rPr>
        <w:t xml:space="preserve">רבי יוסף בכור שור (נקרא גם </w:t>
      </w:r>
      <w:proofErr w:type="spellStart"/>
      <w:r w:rsidRPr="00CE0435">
        <w:rPr>
          <w:rFonts w:hint="cs"/>
          <w:rtl/>
        </w:rPr>
        <w:t>ריב"ש</w:t>
      </w:r>
      <w:proofErr w:type="spellEnd"/>
      <w:r w:rsidRPr="00CE0435">
        <w:rPr>
          <w:rFonts w:hint="cs"/>
          <w:rtl/>
        </w:rPr>
        <w:t xml:space="preserve"> או ר"י </w:t>
      </w:r>
      <w:proofErr w:type="spellStart"/>
      <w:r w:rsidRPr="00CE0435">
        <w:rPr>
          <w:rFonts w:hint="cs"/>
          <w:rtl/>
        </w:rPr>
        <w:t>מאורליאנס</w:t>
      </w:r>
      <w:proofErr w:type="spellEnd"/>
      <w:r w:rsidRPr="00CE0435">
        <w:rPr>
          <w:rFonts w:hint="cs"/>
          <w:rtl/>
        </w:rPr>
        <w:t xml:space="preserve">), מבעלי התוספות מחזיר אותנו למצוות </w:t>
      </w:r>
      <w:r>
        <w:rPr>
          <w:rFonts w:hint="cs"/>
          <w:rtl/>
        </w:rPr>
        <w:t xml:space="preserve">עשה של מינוי </w:t>
      </w:r>
      <w:r w:rsidRPr="00CE0435">
        <w:rPr>
          <w:rFonts w:hint="cs"/>
          <w:rtl/>
        </w:rPr>
        <w:t>מלך</w:t>
      </w:r>
      <w:r>
        <w:rPr>
          <w:rFonts w:hint="cs"/>
          <w:rtl/>
        </w:rPr>
        <w:t>: חובה ולא רשות, כלשון המדרשים לעיל,</w:t>
      </w:r>
      <w:r w:rsidRPr="00CE0435">
        <w:rPr>
          <w:rFonts w:hint="cs"/>
          <w:rtl/>
        </w:rPr>
        <w:t xml:space="preserve"> ומקשר את הנושא עם </w:t>
      </w:r>
      <w:r>
        <w:rPr>
          <w:rFonts w:hint="cs"/>
          <w:rtl/>
        </w:rPr>
        <w:t xml:space="preserve">ספר שופטים בו מופיע </w:t>
      </w:r>
      <w:r w:rsidR="00920E3C">
        <w:rPr>
          <w:rFonts w:hint="cs"/>
          <w:rtl/>
        </w:rPr>
        <w:t xml:space="preserve">פעמיים </w:t>
      </w:r>
      <w:r>
        <w:rPr>
          <w:rFonts w:hint="cs"/>
          <w:rtl/>
        </w:rPr>
        <w:t>הפסוק: "</w:t>
      </w:r>
      <w:r>
        <w:rPr>
          <w:rtl/>
        </w:rPr>
        <w:t>בַּיָּמִים הָהֵם אֵין מֶלֶךְ בְּיִשְׂרָאֵל אִישׁ הַיָּשָׁר בְּעֵינָיו יַעֲשֶׂה</w:t>
      </w:r>
      <w:r>
        <w:rPr>
          <w:rFonts w:hint="cs"/>
          <w:rtl/>
        </w:rPr>
        <w:t>", ה</w:t>
      </w:r>
      <w:r w:rsidR="00920E3C">
        <w:rPr>
          <w:rFonts w:hint="cs"/>
          <w:rtl/>
        </w:rPr>
        <w:t>מופע הראשון</w:t>
      </w:r>
      <w:r>
        <w:rPr>
          <w:rFonts w:hint="cs"/>
          <w:rtl/>
        </w:rPr>
        <w:t>, ב</w:t>
      </w:r>
      <w:r w:rsidR="00B6448D">
        <w:rPr>
          <w:rFonts w:hint="cs"/>
          <w:rtl/>
        </w:rPr>
        <w:t xml:space="preserve">פרשת </w:t>
      </w:r>
      <w:hyperlink r:id="rId11" w:anchor="gsc.tab=0" w:history="1">
        <w:r w:rsidRPr="00B6448D">
          <w:rPr>
            <w:rStyle w:val="Hyperlink"/>
            <w:rFonts w:hint="cs"/>
            <w:rtl/>
          </w:rPr>
          <w:t>פסל מיכה</w:t>
        </w:r>
      </w:hyperlink>
      <w:r>
        <w:rPr>
          <w:rFonts w:hint="cs"/>
          <w:rtl/>
        </w:rPr>
        <w:t xml:space="preserve"> (</w:t>
      </w:r>
      <w:r>
        <w:rPr>
          <w:rtl/>
        </w:rPr>
        <w:t xml:space="preserve">שופטים </w:t>
      </w:r>
      <w:proofErr w:type="spellStart"/>
      <w:r>
        <w:rPr>
          <w:rFonts w:hint="cs"/>
          <w:rtl/>
        </w:rPr>
        <w:t>יז</w:t>
      </w:r>
      <w:proofErr w:type="spellEnd"/>
      <w:r>
        <w:rPr>
          <w:rFonts w:hint="cs"/>
          <w:rtl/>
        </w:rPr>
        <w:t xml:space="preserve"> ו), והשני, ובסיום האירוע הקשה של </w:t>
      </w:r>
      <w:hyperlink r:id="rId12" w:anchor="gsc.tab=0" w:history="1">
        <w:r w:rsidRPr="00B6448D">
          <w:rPr>
            <w:rStyle w:val="Hyperlink"/>
            <w:rFonts w:hint="cs"/>
            <w:rtl/>
          </w:rPr>
          <w:t>פילגש בגבעה</w:t>
        </w:r>
      </w:hyperlink>
      <w:r>
        <w:rPr>
          <w:rFonts w:hint="cs"/>
          <w:rtl/>
        </w:rPr>
        <w:t xml:space="preserve"> (שופטים </w:t>
      </w:r>
      <w:proofErr w:type="spellStart"/>
      <w:r>
        <w:rPr>
          <w:rFonts w:hint="cs"/>
          <w:rtl/>
        </w:rPr>
        <w:t>כא</w:t>
      </w:r>
      <w:proofErr w:type="spellEnd"/>
      <w:r>
        <w:rPr>
          <w:rFonts w:hint="cs"/>
          <w:rtl/>
        </w:rPr>
        <w:t xml:space="preserve"> כה). זה האחרון, חותם את ספר שופטים, אחריו בא ספר שמואל. </w:t>
      </w:r>
      <w:r>
        <w:rPr>
          <w:rFonts w:hint="cs"/>
          <w:rtl/>
          <w:lang w:val="he-IL"/>
        </w:rPr>
        <w:t xml:space="preserve">חז"ל מעמתים את פרשת המלך בפרשתנו מול פרשת המלך בספר שמואל. בא </w:t>
      </w:r>
      <w:proofErr w:type="spellStart"/>
      <w:r>
        <w:rPr>
          <w:rFonts w:hint="cs"/>
          <w:rtl/>
          <w:lang w:val="he-IL"/>
        </w:rPr>
        <w:t>הריב"ש</w:t>
      </w:r>
      <w:proofErr w:type="spellEnd"/>
      <w:r>
        <w:rPr>
          <w:rFonts w:hint="cs"/>
          <w:rtl/>
          <w:lang w:val="he-IL"/>
        </w:rPr>
        <w:t xml:space="preserve"> ומזכיר לנו את "הצלע השלישית" </w:t>
      </w:r>
      <w:r>
        <w:rPr>
          <w:rtl/>
          <w:lang w:val="he-IL"/>
        </w:rPr>
        <w:t>–</w:t>
      </w:r>
      <w:r>
        <w:rPr>
          <w:rFonts w:hint="cs"/>
          <w:rtl/>
          <w:lang w:val="he-IL"/>
        </w:rPr>
        <w:t xml:space="preserve"> את ספר שופטים (ואולי גם ספר יהושע בעיקר בסופו, </w:t>
      </w:r>
      <w:r w:rsidR="00CB4728">
        <w:rPr>
          <w:rFonts w:hint="cs"/>
          <w:rtl/>
          <w:lang w:val="he-IL"/>
        </w:rPr>
        <w:t>ראו</w:t>
      </w:r>
      <w:r>
        <w:rPr>
          <w:rFonts w:hint="cs"/>
          <w:rtl/>
          <w:lang w:val="he-IL"/>
        </w:rPr>
        <w:t xml:space="preserve"> יהושע פרק </w:t>
      </w:r>
      <w:proofErr w:type="spellStart"/>
      <w:r>
        <w:rPr>
          <w:rFonts w:hint="cs"/>
          <w:rtl/>
          <w:lang w:val="he-IL"/>
        </w:rPr>
        <w:t>כב</w:t>
      </w:r>
      <w:proofErr w:type="spellEnd"/>
      <w:r>
        <w:rPr>
          <w:rFonts w:hint="cs"/>
          <w:rtl/>
          <w:lang w:val="he-IL"/>
        </w:rPr>
        <w:t xml:space="preserve">). התורה לא רק צופה מראש את פניית העם לשמואל, כפי שמדגיש בעיקר ר' </w:t>
      </w:r>
      <w:proofErr w:type="spellStart"/>
      <w:r>
        <w:rPr>
          <w:rFonts w:hint="cs"/>
          <w:rtl/>
          <w:lang w:val="he-IL"/>
        </w:rPr>
        <w:t>נהוראיי</w:t>
      </w:r>
      <w:proofErr w:type="spellEnd"/>
      <w:r>
        <w:rPr>
          <w:rFonts w:hint="cs"/>
          <w:rtl/>
          <w:lang w:val="he-IL"/>
        </w:rPr>
        <w:t xml:space="preserve"> בביקורתו לעיל (בהקבלה של "ואמרת" </w:t>
      </w:r>
      <w:r>
        <w:rPr>
          <w:rtl/>
          <w:lang w:val="he-IL"/>
        </w:rPr>
        <w:t>–</w:t>
      </w:r>
      <w:r>
        <w:rPr>
          <w:rFonts w:hint="cs"/>
          <w:rtl/>
          <w:lang w:val="he-IL"/>
        </w:rPr>
        <w:t xml:space="preserve"> "ויאמרו", "ככל הגויים" </w:t>
      </w:r>
      <w:r>
        <w:rPr>
          <w:rtl/>
          <w:lang w:val="he-IL"/>
        </w:rPr>
        <w:t>–</w:t>
      </w:r>
      <w:r>
        <w:rPr>
          <w:rFonts w:hint="cs"/>
          <w:rtl/>
          <w:lang w:val="he-IL"/>
        </w:rPr>
        <w:t xml:space="preserve"> "ככל הגויים"), אלא גם את הכאוס של ספר שופטים, של עליות ומורדות, של "איש כל הישר בעיניו יעשה". </w:t>
      </w:r>
      <w:proofErr w:type="spellStart"/>
      <w:r w:rsidR="00235141">
        <w:rPr>
          <w:rFonts w:hint="cs"/>
          <w:rtl/>
          <w:lang w:val="he-IL"/>
        </w:rPr>
        <w:t>ריב"ש</w:t>
      </w:r>
      <w:proofErr w:type="spellEnd"/>
      <w:r w:rsidR="00235141">
        <w:rPr>
          <w:rFonts w:hint="cs"/>
          <w:rtl/>
          <w:lang w:val="he-IL"/>
        </w:rPr>
        <w:t xml:space="preserve"> מציג </w:t>
      </w:r>
      <w:r>
        <w:rPr>
          <w:rFonts w:hint="cs"/>
          <w:rtl/>
          <w:lang w:val="he-IL"/>
        </w:rPr>
        <w:t>כאן ראייה תלת ממדית ולא דו-ממדית.</w:t>
      </w:r>
      <w:r w:rsidR="00337ADC">
        <w:rPr>
          <w:rFonts w:hint="cs"/>
          <w:rtl/>
        </w:rPr>
        <w:t xml:space="preserve"> </w:t>
      </w:r>
      <w:r w:rsidR="00CB4728">
        <w:rPr>
          <w:rFonts w:hint="cs"/>
          <w:rtl/>
        </w:rPr>
        <w:t>ראו</w:t>
      </w:r>
      <w:r w:rsidR="00337ADC">
        <w:rPr>
          <w:rFonts w:hint="cs"/>
          <w:rtl/>
        </w:rPr>
        <w:t xml:space="preserve"> דברינו </w:t>
      </w:r>
      <w:hyperlink r:id="rId13" w:history="1">
        <w:r w:rsidR="00337ADC" w:rsidRPr="00337ADC">
          <w:rPr>
            <w:rStyle w:val="Hyperlink"/>
            <w:rFonts w:hint="cs"/>
            <w:rtl/>
          </w:rPr>
          <w:t>איש הישר בעיניו</w:t>
        </w:r>
      </w:hyperlink>
      <w:r w:rsidR="00337ADC">
        <w:rPr>
          <w:rFonts w:hint="cs"/>
          <w:rtl/>
        </w:rPr>
        <w:t xml:space="preserve"> בפרשת ראה.</w:t>
      </w:r>
    </w:p>
  </w:footnote>
  <w:footnote w:id="26">
    <w:p w14:paraId="71831203" w14:textId="23FE25B0" w:rsidR="00873130" w:rsidRDefault="00873130" w:rsidP="00372321">
      <w:pPr>
        <w:pStyle w:val="a3"/>
        <w:rPr>
          <w:rtl/>
        </w:rPr>
      </w:pPr>
      <w:r>
        <w:rPr>
          <w:rStyle w:val="a5"/>
        </w:rPr>
        <w:footnoteRef/>
      </w:r>
      <w:r>
        <w:rPr>
          <w:rtl/>
        </w:rPr>
        <w:t xml:space="preserve"> </w:t>
      </w:r>
      <w:r w:rsidR="00760F7F">
        <w:rPr>
          <w:rFonts w:hint="cs"/>
          <w:rtl/>
        </w:rPr>
        <w:t xml:space="preserve">"ואמרת", אומר רמב"ן הוא כמו ציווי: "אמור". מצווה עליך לומר שאתה רוצה מלך, לאחר השלמת ירושה וישיבה. </w:t>
      </w:r>
      <w:r w:rsidR="00006C2F">
        <w:rPr>
          <w:rFonts w:hint="cs"/>
          <w:rtl/>
        </w:rPr>
        <w:t>העם צריך לבוא (אל הנביא) ולומר בברור: "רצוננו שנשים עלינו מלך"! שי</w:t>
      </w:r>
      <w:r w:rsidR="00B6448D">
        <w:rPr>
          <w:rFonts w:hint="cs"/>
          <w:rtl/>
        </w:rPr>
        <w:t>מו</w:t>
      </w:r>
      <w:r w:rsidR="00006C2F">
        <w:rPr>
          <w:rFonts w:hint="cs"/>
          <w:rtl/>
        </w:rPr>
        <w:t xml:space="preserve"> לב לדיוק הלשון "שנשים", לא </w:t>
      </w:r>
      <w:r w:rsidR="00235141">
        <w:rPr>
          <w:rFonts w:hint="cs"/>
          <w:rtl/>
        </w:rPr>
        <w:t>"</w:t>
      </w:r>
      <w:r w:rsidR="00006C2F">
        <w:rPr>
          <w:rFonts w:hint="cs"/>
          <w:rtl/>
        </w:rPr>
        <w:t>שתשים</w:t>
      </w:r>
      <w:r w:rsidR="00235141">
        <w:rPr>
          <w:rFonts w:hint="cs"/>
          <w:rtl/>
        </w:rPr>
        <w:t>"</w:t>
      </w:r>
      <w:r w:rsidR="00006C2F">
        <w:rPr>
          <w:rFonts w:hint="cs"/>
          <w:rtl/>
        </w:rPr>
        <w:t>. ממש כירושלמי לעיל בתשובתו של חזקיה לכותי "</w:t>
      </w:r>
      <w:proofErr w:type="spellStart"/>
      <w:r w:rsidR="00006C2F">
        <w:rPr>
          <w:rFonts w:hint="cs"/>
          <w:rtl/>
        </w:rPr>
        <w:t>דאת</w:t>
      </w:r>
      <w:proofErr w:type="spellEnd"/>
      <w:r w:rsidR="00006C2F">
        <w:rPr>
          <w:rFonts w:hint="cs"/>
          <w:rtl/>
        </w:rPr>
        <w:t xml:space="preserve"> </w:t>
      </w:r>
      <w:proofErr w:type="spellStart"/>
      <w:r w:rsidR="00006C2F">
        <w:rPr>
          <w:rFonts w:hint="cs"/>
          <w:rtl/>
        </w:rPr>
        <w:t>שוי</w:t>
      </w:r>
      <w:proofErr w:type="spellEnd"/>
      <w:r w:rsidR="00006C2F">
        <w:rPr>
          <w:rFonts w:hint="cs"/>
          <w:rtl/>
        </w:rPr>
        <w:t xml:space="preserve"> עלך". מקור הסמכות הוא העם. אח"כ, יושלם התהליך ע"י מגבוה ע"י נביא או כהן. גם </w:t>
      </w:r>
      <w:r>
        <w:rPr>
          <w:rFonts w:hint="cs"/>
          <w:rtl/>
        </w:rPr>
        <w:t>ההשוואה</w:t>
      </w:r>
      <w:r w:rsidR="00006C2F">
        <w:rPr>
          <w:rFonts w:hint="cs"/>
          <w:rtl/>
        </w:rPr>
        <w:t xml:space="preserve"> שעושה רמב"ן</w:t>
      </w:r>
      <w:r>
        <w:rPr>
          <w:rFonts w:hint="cs"/>
          <w:rtl/>
        </w:rPr>
        <w:t xml:space="preserve"> למצוות מעקה היא מעניינת</w:t>
      </w:r>
      <w:r w:rsidR="00760F7F">
        <w:rPr>
          <w:rFonts w:hint="cs"/>
          <w:rtl/>
        </w:rPr>
        <w:t xml:space="preserve"> במיוחד</w:t>
      </w:r>
      <w:r>
        <w:rPr>
          <w:rFonts w:hint="cs"/>
          <w:rtl/>
        </w:rPr>
        <w:t xml:space="preserve"> (</w:t>
      </w:r>
      <w:r w:rsidR="00CB4728">
        <w:rPr>
          <w:rFonts w:hint="cs"/>
          <w:rtl/>
        </w:rPr>
        <w:t>ראו</w:t>
      </w:r>
      <w:r>
        <w:rPr>
          <w:rFonts w:hint="cs"/>
          <w:rtl/>
        </w:rPr>
        <w:t xml:space="preserve"> שאלתנו בהערה 1 לעיל איזה סוג מצווה </w:t>
      </w:r>
      <w:r w:rsidR="00372321">
        <w:rPr>
          <w:rFonts w:hint="cs"/>
          <w:rtl/>
        </w:rPr>
        <w:t>שייכת</w:t>
      </w:r>
      <w:r>
        <w:rPr>
          <w:rFonts w:hint="cs"/>
          <w:rtl/>
        </w:rPr>
        <w:t xml:space="preserve"> מצוות המלך)</w:t>
      </w:r>
      <w:r w:rsidR="00760F7F">
        <w:rPr>
          <w:rFonts w:hint="cs"/>
          <w:rtl/>
        </w:rPr>
        <w:t>. הארץ שבה אתה עתיד להתנחל היא בית שצריך לחזק ולשמור ולשים לו מעקה (שמירה על גבולות</w:t>
      </w:r>
      <w:r w:rsidR="00235141">
        <w:rPr>
          <w:rFonts w:hint="cs"/>
          <w:rtl/>
        </w:rPr>
        <w:t xml:space="preserve"> פנימיים וחיצוניים</w:t>
      </w:r>
      <w:r w:rsidR="00760F7F">
        <w:rPr>
          <w:rFonts w:hint="cs"/>
          <w:rtl/>
        </w:rPr>
        <w:t xml:space="preserve">). נכון שאם אין לך בית, אינך מחויב במצוות מעקה. זה אכן היה המצב כשעם ישראל </w:t>
      </w:r>
      <w:r w:rsidR="00235141">
        <w:rPr>
          <w:rFonts w:hint="cs"/>
          <w:rtl/>
        </w:rPr>
        <w:t xml:space="preserve">נדד </w:t>
      </w:r>
      <w:r w:rsidR="00760F7F">
        <w:rPr>
          <w:rFonts w:hint="cs"/>
          <w:rtl/>
        </w:rPr>
        <w:t>במדבר, ללא בית קבע. אבל כשתיכנס לארץ, תירש ותשב בה, הרי זה ביתך ואתה מחויב למצוות המלך, הוא המעקה לבית (בתקווה שיהיה מעקה ולא מועקה).</w:t>
      </w:r>
      <w:r w:rsidR="00006C2F">
        <w:rPr>
          <w:rFonts w:hint="cs"/>
          <w:rtl/>
        </w:rPr>
        <w:t xml:space="preserve"> </w:t>
      </w:r>
    </w:p>
  </w:footnote>
  <w:footnote w:id="27">
    <w:p w14:paraId="4C56FA98" w14:textId="77777777" w:rsidR="0084396C" w:rsidRDefault="0084396C" w:rsidP="00372321">
      <w:pPr>
        <w:pStyle w:val="a3"/>
        <w:rPr>
          <w:rtl/>
        </w:rPr>
      </w:pPr>
      <w:r>
        <w:rPr>
          <w:rStyle w:val="a5"/>
        </w:rPr>
        <w:footnoteRef/>
      </w:r>
      <w:r>
        <w:rPr>
          <w:rtl/>
        </w:rPr>
        <w:t xml:space="preserve"> </w:t>
      </w:r>
      <w:r>
        <w:rPr>
          <w:rFonts w:hint="cs"/>
          <w:rtl/>
        </w:rPr>
        <w:t>כל פרשת המלך בפרשתנו</w:t>
      </w:r>
      <w:r w:rsidR="00956C4B">
        <w:rPr>
          <w:rFonts w:hint="cs"/>
          <w:rtl/>
        </w:rPr>
        <w:t>, ממשיך רמב"ן לבאר,</w:t>
      </w:r>
      <w:r>
        <w:rPr>
          <w:rFonts w:hint="cs"/>
          <w:rtl/>
        </w:rPr>
        <w:t xml:space="preserve"> היא רמז (ניבוי) למה שעתיד ל</w:t>
      </w:r>
      <w:r w:rsidR="00956C4B">
        <w:rPr>
          <w:rFonts w:hint="cs"/>
          <w:rtl/>
        </w:rPr>
        <w:t>קר</w:t>
      </w:r>
      <w:r>
        <w:rPr>
          <w:rFonts w:hint="cs"/>
          <w:rtl/>
        </w:rPr>
        <w:t>ות. יש אכן קשר ברור בין פרשת המלך בספר שמואל ובין מצוות המלך בפרשתנו. אבל אין קשר זה משליך באופן שלילי משמואל אל פרשתנו</w:t>
      </w:r>
      <w:r w:rsidR="002E19A0">
        <w:rPr>
          <w:rFonts w:hint="cs"/>
          <w:rtl/>
        </w:rPr>
        <w:t xml:space="preserve">, כשיטת ר' </w:t>
      </w:r>
      <w:proofErr w:type="spellStart"/>
      <w:r w:rsidR="002E19A0">
        <w:rPr>
          <w:rFonts w:hint="cs"/>
          <w:rtl/>
        </w:rPr>
        <w:t>נהוראיי</w:t>
      </w:r>
      <w:proofErr w:type="spellEnd"/>
      <w:r w:rsidR="002E19A0">
        <w:rPr>
          <w:rFonts w:hint="cs"/>
          <w:rtl/>
        </w:rPr>
        <w:t xml:space="preserve"> לעיל, אלא ההפך בדיוק. מדוע כתוב בפרשתנו: "ואמרת אשימה עלי מלך ככל הגויים"? לא כהשלכה מדברי העם בספר שמואל: "והיינו גם אנחנו ככל הגויים ושפטנו מלכנו", אלא פשוט כצפייה של התורה קדימה אל מה שעתיד להיות. ולכן כל הפרשה בפרשתנו נאמרת בלשון "בינוני", היינו לא כציווי של התורה.</w:t>
      </w:r>
      <w:r w:rsidR="00372321">
        <w:rPr>
          <w:rFonts w:hint="cs"/>
          <w:rtl/>
        </w:rPr>
        <w:t xml:space="preserve"> מעין נבואה שכך עתיד להיות.</w:t>
      </w:r>
      <w:r w:rsidR="002E19A0">
        <w:rPr>
          <w:rFonts w:hint="cs"/>
          <w:rtl/>
        </w:rPr>
        <w:t xml:space="preserve">   </w:t>
      </w:r>
    </w:p>
  </w:footnote>
  <w:footnote w:id="28">
    <w:p w14:paraId="3FD87CA6" w14:textId="77777777" w:rsidR="00873130" w:rsidRDefault="00873130" w:rsidP="00693112">
      <w:pPr>
        <w:pStyle w:val="a3"/>
        <w:rPr>
          <w:rtl/>
        </w:rPr>
      </w:pPr>
      <w:r>
        <w:rPr>
          <w:rStyle w:val="a5"/>
        </w:rPr>
        <w:footnoteRef/>
      </w:r>
      <w:r>
        <w:rPr>
          <w:rtl/>
        </w:rPr>
        <w:t xml:space="preserve"> </w:t>
      </w:r>
      <w:r>
        <w:rPr>
          <w:rFonts w:hint="cs"/>
          <w:rtl/>
        </w:rPr>
        <w:t>רמב"ן לעיל כבר נתן תשובה לשאלה זו כשהשווה את: "ואמרת אשימה עלי מלך" למצוות מעקה: "ועשית מעקה לגגך". ואמרת, ועשית הן מצווה חיובית ולא מותנית.</w:t>
      </w:r>
    </w:p>
  </w:footnote>
  <w:footnote w:id="29">
    <w:p w14:paraId="6F32C791" w14:textId="70C74D79" w:rsidR="002E19A0" w:rsidRDefault="002E19A0" w:rsidP="00956C4B">
      <w:pPr>
        <w:pStyle w:val="a3"/>
        <w:rPr>
          <w:rtl/>
        </w:rPr>
      </w:pPr>
      <w:r>
        <w:rPr>
          <w:rStyle w:val="a5"/>
        </w:rPr>
        <w:footnoteRef/>
      </w:r>
      <w:r>
        <w:rPr>
          <w:rtl/>
        </w:rPr>
        <w:t xml:space="preserve"> </w:t>
      </w:r>
      <w:r>
        <w:rPr>
          <w:rFonts w:hint="cs"/>
          <w:rtl/>
        </w:rPr>
        <w:t>לפי העמק דבר (</w:t>
      </w:r>
      <w:proofErr w:type="spellStart"/>
      <w:r>
        <w:rPr>
          <w:rFonts w:hint="cs"/>
          <w:rtl/>
        </w:rPr>
        <w:t>הנצי"ב</w:t>
      </w:r>
      <w:proofErr w:type="spellEnd"/>
      <w:r>
        <w:rPr>
          <w:rFonts w:hint="cs"/>
          <w:rtl/>
        </w:rPr>
        <w:t>) רצון העם (</w:t>
      </w:r>
      <w:proofErr w:type="spellStart"/>
      <w:r>
        <w:rPr>
          <w:rFonts w:hint="cs"/>
          <w:rtl/>
        </w:rPr>
        <w:t>דמוס</w:t>
      </w:r>
      <w:proofErr w:type="spellEnd"/>
      <w:r>
        <w:rPr>
          <w:rFonts w:hint="cs"/>
          <w:rtl/>
        </w:rPr>
        <w:t xml:space="preserve">) הוא תנאי למלוכה! "ואמרת" הוא </w:t>
      </w:r>
      <w:r w:rsidR="00331D9F">
        <w:rPr>
          <w:rFonts w:hint="cs"/>
          <w:rtl/>
        </w:rPr>
        <w:t xml:space="preserve">ביטוי לרצון העם שאח"כ יחוזק ויאושר בדברי הנביא ובבחירת ה' את האיש המתאים. נראה </w:t>
      </w:r>
      <w:proofErr w:type="spellStart"/>
      <w:r w:rsidR="00331D9F">
        <w:rPr>
          <w:rFonts w:hint="cs"/>
          <w:rtl/>
        </w:rPr>
        <w:t>שהנצי"ב</w:t>
      </w:r>
      <w:proofErr w:type="spellEnd"/>
      <w:r w:rsidR="00331D9F">
        <w:rPr>
          <w:rFonts w:hint="cs"/>
          <w:rtl/>
        </w:rPr>
        <w:t xml:space="preserve"> הושפע לא מעט מהתהפוכות השלטוניות שחזה בסוף המאה ה- 19</w:t>
      </w:r>
      <w:r w:rsidR="00956C4B">
        <w:rPr>
          <w:rFonts w:hint="cs"/>
          <w:rtl/>
        </w:rPr>
        <w:t xml:space="preserve"> באירופה</w:t>
      </w:r>
      <w:r w:rsidR="00331D9F">
        <w:rPr>
          <w:rFonts w:hint="cs"/>
          <w:rtl/>
        </w:rPr>
        <w:t xml:space="preserve">. ולגבי מי שראוי להנהיג את עם ישראל, </w:t>
      </w:r>
      <w:r w:rsidR="00CB4728">
        <w:rPr>
          <w:rFonts w:hint="cs"/>
          <w:rtl/>
        </w:rPr>
        <w:t>ראו</w:t>
      </w:r>
      <w:r w:rsidR="00331D9F">
        <w:rPr>
          <w:rFonts w:hint="cs"/>
          <w:rtl/>
        </w:rPr>
        <w:t xml:space="preserve"> פירושו על הפסוק בשמות ד ד: "שלח ידך ואחוז בזנבו", המופת שעשה הקב"ה למשה, לא רק בהפיכת המטה לנחש, אלא בהחזרת הנחש למטה</w:t>
      </w:r>
      <w:r w:rsidR="00C43A06">
        <w:rPr>
          <w:rFonts w:hint="cs"/>
          <w:rtl/>
        </w:rPr>
        <w:t xml:space="preserve">, שהזנב הפך להיות ראש המטה: "שמתחילה היה זה הצד זנב של הנחש, קצה התחתון והגרוע של המטה. ובהיותו בידו של משה, נעשה הצד העליון והחשוב". וזה היה רמז ברור לבני ישראל שלא מי שהם חושבים שהוא החשוב כך הוא באמת. ראה דבריו שם. נראה שגם שם </w:t>
      </w:r>
      <w:r w:rsidR="00956C4B">
        <w:rPr>
          <w:rFonts w:hint="cs"/>
          <w:rtl/>
        </w:rPr>
        <w:t xml:space="preserve">מסתתרות בין המילים </w:t>
      </w:r>
      <w:r w:rsidR="00C43A06">
        <w:rPr>
          <w:rFonts w:hint="cs"/>
          <w:rtl/>
        </w:rPr>
        <w:t>כוונות אקטואליות לדורו וזמנו.</w:t>
      </w:r>
    </w:p>
  </w:footnote>
  <w:footnote w:id="30">
    <w:p w14:paraId="0A1EE8A9" w14:textId="77777777" w:rsidR="00873130" w:rsidRDefault="00873130" w:rsidP="00693112">
      <w:pPr>
        <w:pStyle w:val="a3"/>
      </w:pPr>
      <w:r>
        <w:rPr>
          <w:rStyle w:val="a5"/>
        </w:rPr>
        <w:footnoteRef/>
      </w:r>
      <w:r>
        <w:rPr>
          <w:rtl/>
        </w:rPr>
        <w:t xml:space="preserve"> </w:t>
      </w:r>
      <w:r>
        <w:rPr>
          <w:rFonts w:hint="cs"/>
          <w:rtl/>
        </w:rPr>
        <w:t>בעת ששמואל ז</w:t>
      </w:r>
      <w:r>
        <w:rPr>
          <w:rFonts w:hint="eastAsia"/>
          <w:rtl/>
        </w:rPr>
        <w:t>ָ</w:t>
      </w:r>
      <w:r>
        <w:rPr>
          <w:rFonts w:hint="cs"/>
          <w:rtl/>
        </w:rPr>
        <w:t>ק</w:t>
      </w:r>
      <w:r>
        <w:rPr>
          <w:rFonts w:hint="eastAsia"/>
          <w:rtl/>
        </w:rPr>
        <w:t>ָ</w:t>
      </w:r>
      <w:r>
        <w:rPr>
          <w:rFonts w:hint="cs"/>
          <w:rtl/>
        </w:rPr>
        <w:t>ן ומינה את בניו שופטים, אך בניו לא הלכו בדרכיו וזקני ישראל באים לבקש ממנו שימנה להם מלך.</w:t>
      </w:r>
    </w:p>
  </w:footnote>
  <w:footnote w:id="31">
    <w:p w14:paraId="5ED04CEC" w14:textId="77777777" w:rsidR="00C43A06" w:rsidRDefault="00C43A06">
      <w:pPr>
        <w:pStyle w:val="a3"/>
        <w:rPr>
          <w:rtl/>
        </w:rPr>
      </w:pPr>
      <w:r>
        <w:rPr>
          <w:rStyle w:val="a5"/>
        </w:rPr>
        <w:footnoteRef/>
      </w:r>
      <w:r>
        <w:rPr>
          <w:rtl/>
        </w:rPr>
        <w:t xml:space="preserve"> </w:t>
      </w:r>
      <w:r>
        <w:rPr>
          <w:rFonts w:hint="cs"/>
          <w:rtl/>
        </w:rPr>
        <w:t>מחשבת העם ובקשתם למנות להם מלך דווקא הייתה כוזבת, היינו, מוטעית. אבל לא בגלל "ה' אלוהיכם מלככם" או שאין צורך כלל בהנהגת בשר ודם, אלא בכיוון אחר כפי שהוא ממשיך ומסביר.</w:t>
      </w:r>
    </w:p>
  </w:footnote>
  <w:footnote w:id="32">
    <w:p w14:paraId="7823D60B" w14:textId="55333B81" w:rsidR="00873130" w:rsidRDefault="00873130" w:rsidP="007C09FE">
      <w:pPr>
        <w:pStyle w:val="a3"/>
        <w:rPr>
          <w:rtl/>
        </w:rPr>
      </w:pPr>
      <w:r>
        <w:rPr>
          <w:rStyle w:val="a5"/>
        </w:rPr>
        <w:footnoteRef/>
      </w:r>
      <w:r>
        <w:rPr>
          <w:rtl/>
        </w:rPr>
        <w:t xml:space="preserve"> </w:t>
      </w:r>
      <w:r>
        <w:rPr>
          <w:rFonts w:hint="cs"/>
          <w:rtl/>
        </w:rPr>
        <w:t xml:space="preserve">אברבנאל הולך צעד נוסף וסובר שאולי אין המלוכה ראויה כלל בימינו (עד שיבוא משיח צדקנו ותחזור מלכות בית דוד למכונה) ועדיף עליה ממשל </w:t>
      </w:r>
      <w:proofErr w:type="spellStart"/>
      <w:r>
        <w:rPr>
          <w:rFonts w:hint="cs"/>
          <w:rtl/>
        </w:rPr>
        <w:t>רפוליקאי</w:t>
      </w:r>
      <w:proofErr w:type="spellEnd"/>
      <w:r>
        <w:rPr>
          <w:rFonts w:hint="cs"/>
          <w:rtl/>
        </w:rPr>
        <w:t xml:space="preserve">\דמוקרטי, כפי שראה בימיו המאה ה- 15 באיטליה. ממשל שהוא כפוף לחוק ויש בו מנגנונים של החלפה ושינוי. </w:t>
      </w:r>
      <w:r w:rsidR="007C09FE">
        <w:rPr>
          <w:rFonts w:hint="cs"/>
          <w:rtl/>
        </w:rPr>
        <w:t>לא שלטון יחיד</w:t>
      </w:r>
      <w:r w:rsidR="00B07243">
        <w:rPr>
          <w:rFonts w:hint="cs"/>
          <w:rtl/>
        </w:rPr>
        <w:t xml:space="preserve"> </w:t>
      </w:r>
      <w:proofErr w:type="spellStart"/>
      <w:r w:rsidR="00B07243">
        <w:rPr>
          <w:rFonts w:hint="cs"/>
          <w:rtl/>
        </w:rPr>
        <w:t>אבטולוטי</w:t>
      </w:r>
      <w:proofErr w:type="spellEnd"/>
      <w:r w:rsidR="00B07243">
        <w:rPr>
          <w:rFonts w:hint="cs"/>
          <w:rtl/>
        </w:rPr>
        <w:t>, אלא</w:t>
      </w:r>
      <w:r w:rsidR="007C09FE">
        <w:rPr>
          <w:rFonts w:hint="cs"/>
          <w:rtl/>
        </w:rPr>
        <w:t xml:space="preserve"> שלטון נבחרים שמתחלף והחדשים בודקים את הקודמים. </w:t>
      </w:r>
      <w:r>
        <w:rPr>
          <w:rFonts w:hint="cs"/>
          <w:rtl/>
        </w:rPr>
        <w:t xml:space="preserve">לפי דבריו, הייתה זו טעותם של זקני בני ישראל שביקשו מלך ולא שלטון נאור יותר ועל זה כעס עליהם שמואל. וזה חידוש עצום מול כל המקורות שהבאנו בתחילת דברינו על מצוות מינוי מלך ודוגמא לפירוש מודרני ללא חת. </w:t>
      </w:r>
      <w:r w:rsidR="00F46DF4">
        <w:rPr>
          <w:rFonts w:hint="cs"/>
          <w:rtl/>
        </w:rPr>
        <w:t>ראו</w:t>
      </w:r>
      <w:r>
        <w:rPr>
          <w:rFonts w:hint="cs"/>
          <w:rtl/>
        </w:rPr>
        <w:t xml:space="preserve"> דבריו באריכות שם.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B01C" w14:textId="7EC5BEEE" w:rsidR="00873130" w:rsidRDefault="00873130" w:rsidP="00FD3273">
    <w:pPr>
      <w:pStyle w:val="1"/>
      <w:tabs>
        <w:tab w:val="clear" w:pos="9469"/>
        <w:tab w:val="right" w:pos="9299"/>
      </w:tabs>
      <w:rPr>
        <w:rtl/>
      </w:rPr>
    </w:pPr>
    <w:r>
      <w:rPr>
        <w:rtl/>
      </w:rPr>
      <w:t xml:space="preserve">פרשת </w:t>
    </w:r>
    <w:r w:rsidR="00025DF6">
      <w:fldChar w:fldCharType="begin"/>
    </w:r>
    <w:r w:rsidR="00025DF6">
      <w:instrText xml:space="preserve"> SUBJECT  \* MERGEFORMAT </w:instrText>
    </w:r>
    <w:r w:rsidR="00025DF6">
      <w:fldChar w:fldCharType="separate"/>
    </w:r>
    <w:r w:rsidR="00BF548F">
      <w:rPr>
        <w:rtl/>
      </w:rPr>
      <w:t xml:space="preserve">שופטים, רביעית </w:t>
    </w:r>
    <w:proofErr w:type="spellStart"/>
    <w:r w:rsidR="00BF548F">
      <w:rPr>
        <w:rtl/>
      </w:rPr>
      <w:t>דנחמה</w:t>
    </w:r>
    <w:proofErr w:type="spellEnd"/>
    <w:r w:rsidR="00025DF6">
      <w:fldChar w:fldCharType="end"/>
    </w:r>
    <w:r>
      <w:rPr>
        <w:rtl/>
      </w:rPr>
      <w:tab/>
    </w:r>
    <w:r>
      <w:rPr>
        <w:rFonts w:hint="cs"/>
        <w:rtl/>
      </w:rPr>
      <w:t>תשע"ז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FFA0" w14:textId="4347FE90" w:rsidR="00873130" w:rsidRDefault="00873130">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BF548F">
      <w:rPr>
        <w:szCs w:val="24"/>
        <w:rtl/>
      </w:rPr>
      <w:t xml:space="preserve">שופטים, רביעית </w:t>
    </w:r>
    <w:proofErr w:type="spellStart"/>
    <w:r w:rsidR="00BF548F">
      <w:rPr>
        <w:szCs w:val="24"/>
        <w:rtl/>
      </w:rPr>
      <w:t>דנחמה</w:t>
    </w:r>
    <w:proofErr w:type="spellEnd"/>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BF548F">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874124890">
    <w:abstractNumId w:val="8"/>
  </w:num>
  <w:num w:numId="2" w16cid:durableId="1988705583">
    <w:abstractNumId w:val="3"/>
  </w:num>
  <w:num w:numId="3" w16cid:durableId="1678919690">
    <w:abstractNumId w:val="2"/>
  </w:num>
  <w:num w:numId="4" w16cid:durableId="866798280">
    <w:abstractNumId w:val="1"/>
  </w:num>
  <w:num w:numId="5" w16cid:durableId="830563131">
    <w:abstractNumId w:val="0"/>
  </w:num>
  <w:num w:numId="6" w16cid:durableId="1288582828">
    <w:abstractNumId w:val="9"/>
  </w:num>
  <w:num w:numId="7" w16cid:durableId="10880116">
    <w:abstractNumId w:val="7"/>
  </w:num>
  <w:num w:numId="8" w16cid:durableId="2140566744">
    <w:abstractNumId w:val="6"/>
  </w:num>
  <w:num w:numId="9" w16cid:durableId="90972709">
    <w:abstractNumId w:val="5"/>
  </w:num>
  <w:num w:numId="10" w16cid:durableId="688414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zNjMyNTM2MrI0NzdS0lEKTi0uzszPAykwqwUAHelkViwAAAA="/>
  </w:docVars>
  <w:rsids>
    <w:rsidRoot w:val="00330E9F"/>
    <w:rsid w:val="00001B99"/>
    <w:rsid w:val="00002765"/>
    <w:rsid w:val="00004CEE"/>
    <w:rsid w:val="00006C2F"/>
    <w:rsid w:val="0001409E"/>
    <w:rsid w:val="00023FF8"/>
    <w:rsid w:val="00025DF6"/>
    <w:rsid w:val="0002760A"/>
    <w:rsid w:val="0003134B"/>
    <w:rsid w:val="000341A1"/>
    <w:rsid w:val="0004162E"/>
    <w:rsid w:val="00042BEB"/>
    <w:rsid w:val="00047035"/>
    <w:rsid w:val="00050BD6"/>
    <w:rsid w:val="00054EA6"/>
    <w:rsid w:val="0006072B"/>
    <w:rsid w:val="00060F8B"/>
    <w:rsid w:val="00066AF2"/>
    <w:rsid w:val="00084087"/>
    <w:rsid w:val="000922AF"/>
    <w:rsid w:val="00097D58"/>
    <w:rsid w:val="000A4A03"/>
    <w:rsid w:val="000B2021"/>
    <w:rsid w:val="000B581A"/>
    <w:rsid w:val="000B65B2"/>
    <w:rsid w:val="000C3509"/>
    <w:rsid w:val="000C6E94"/>
    <w:rsid w:val="000D33DD"/>
    <w:rsid w:val="000E0559"/>
    <w:rsid w:val="000E51B3"/>
    <w:rsid w:val="0010118D"/>
    <w:rsid w:val="00102486"/>
    <w:rsid w:val="001053A9"/>
    <w:rsid w:val="00115692"/>
    <w:rsid w:val="001168E6"/>
    <w:rsid w:val="00120F95"/>
    <w:rsid w:val="001233B0"/>
    <w:rsid w:val="0012743C"/>
    <w:rsid w:val="0012786E"/>
    <w:rsid w:val="00130249"/>
    <w:rsid w:val="001343A2"/>
    <w:rsid w:val="00135A7B"/>
    <w:rsid w:val="00142E53"/>
    <w:rsid w:val="001464BE"/>
    <w:rsid w:val="00146AD2"/>
    <w:rsid w:val="00152814"/>
    <w:rsid w:val="0016421C"/>
    <w:rsid w:val="00184007"/>
    <w:rsid w:val="00187D01"/>
    <w:rsid w:val="001946B5"/>
    <w:rsid w:val="00194F01"/>
    <w:rsid w:val="00197EF9"/>
    <w:rsid w:val="001C1C40"/>
    <w:rsid w:val="001C4F66"/>
    <w:rsid w:val="001C5500"/>
    <w:rsid w:val="001C568A"/>
    <w:rsid w:val="001C5D0B"/>
    <w:rsid w:val="001D2981"/>
    <w:rsid w:val="001E53D5"/>
    <w:rsid w:val="001F5B51"/>
    <w:rsid w:val="00204B1B"/>
    <w:rsid w:val="00211FA3"/>
    <w:rsid w:val="00217C6E"/>
    <w:rsid w:val="00225BC6"/>
    <w:rsid w:val="00235141"/>
    <w:rsid w:val="00242B8A"/>
    <w:rsid w:val="00250508"/>
    <w:rsid w:val="002530AD"/>
    <w:rsid w:val="002629C8"/>
    <w:rsid w:val="00285082"/>
    <w:rsid w:val="0028607C"/>
    <w:rsid w:val="002A7CA5"/>
    <w:rsid w:val="002B06E8"/>
    <w:rsid w:val="002B3FBB"/>
    <w:rsid w:val="002C04AE"/>
    <w:rsid w:val="002C3E2F"/>
    <w:rsid w:val="002C49FF"/>
    <w:rsid w:val="002C67EA"/>
    <w:rsid w:val="002C6C38"/>
    <w:rsid w:val="002D1F1A"/>
    <w:rsid w:val="002D2ED3"/>
    <w:rsid w:val="002D312B"/>
    <w:rsid w:val="002D4634"/>
    <w:rsid w:val="002E19A0"/>
    <w:rsid w:val="002E3FF6"/>
    <w:rsid w:val="002E5B17"/>
    <w:rsid w:val="002F1790"/>
    <w:rsid w:val="002F17F7"/>
    <w:rsid w:val="002F44EF"/>
    <w:rsid w:val="002F555A"/>
    <w:rsid w:val="0030298B"/>
    <w:rsid w:val="00310C5B"/>
    <w:rsid w:val="00313CCB"/>
    <w:rsid w:val="003231C3"/>
    <w:rsid w:val="00330E9F"/>
    <w:rsid w:val="00331D9F"/>
    <w:rsid w:val="00333397"/>
    <w:rsid w:val="00337ADC"/>
    <w:rsid w:val="003406CF"/>
    <w:rsid w:val="00341099"/>
    <w:rsid w:val="00346661"/>
    <w:rsid w:val="00351FDE"/>
    <w:rsid w:val="00364BD6"/>
    <w:rsid w:val="00366FAF"/>
    <w:rsid w:val="00372321"/>
    <w:rsid w:val="00377FB1"/>
    <w:rsid w:val="003845CA"/>
    <w:rsid w:val="003869A9"/>
    <w:rsid w:val="00393C81"/>
    <w:rsid w:val="00394A0B"/>
    <w:rsid w:val="003956B5"/>
    <w:rsid w:val="00395EE9"/>
    <w:rsid w:val="00396C8A"/>
    <w:rsid w:val="003A58C4"/>
    <w:rsid w:val="003A7F60"/>
    <w:rsid w:val="003B458A"/>
    <w:rsid w:val="003D2C3D"/>
    <w:rsid w:val="003D5197"/>
    <w:rsid w:val="003E73FE"/>
    <w:rsid w:val="003F50A0"/>
    <w:rsid w:val="00406B51"/>
    <w:rsid w:val="00407052"/>
    <w:rsid w:val="004142E6"/>
    <w:rsid w:val="0041613D"/>
    <w:rsid w:val="00435509"/>
    <w:rsid w:val="004413ED"/>
    <w:rsid w:val="00441981"/>
    <w:rsid w:val="00443715"/>
    <w:rsid w:val="004461C8"/>
    <w:rsid w:val="0045651B"/>
    <w:rsid w:val="00462824"/>
    <w:rsid w:val="00472B2F"/>
    <w:rsid w:val="00475345"/>
    <w:rsid w:val="00476CD2"/>
    <w:rsid w:val="0048397B"/>
    <w:rsid w:val="00484B24"/>
    <w:rsid w:val="004872EE"/>
    <w:rsid w:val="0049282B"/>
    <w:rsid w:val="00495967"/>
    <w:rsid w:val="004A5478"/>
    <w:rsid w:val="004B0F6C"/>
    <w:rsid w:val="004B1241"/>
    <w:rsid w:val="004B3CD7"/>
    <w:rsid w:val="004B45FD"/>
    <w:rsid w:val="004B5B12"/>
    <w:rsid w:val="004C0386"/>
    <w:rsid w:val="004C1309"/>
    <w:rsid w:val="004C78C5"/>
    <w:rsid w:val="004D41A2"/>
    <w:rsid w:val="004D5B9D"/>
    <w:rsid w:val="004E6472"/>
    <w:rsid w:val="00504656"/>
    <w:rsid w:val="00512C77"/>
    <w:rsid w:val="0051540A"/>
    <w:rsid w:val="00516BC4"/>
    <w:rsid w:val="00537856"/>
    <w:rsid w:val="00543735"/>
    <w:rsid w:val="00551485"/>
    <w:rsid w:val="0055345D"/>
    <w:rsid w:val="00555F3D"/>
    <w:rsid w:val="00557226"/>
    <w:rsid w:val="00560F98"/>
    <w:rsid w:val="00564BB8"/>
    <w:rsid w:val="0057515A"/>
    <w:rsid w:val="0058527B"/>
    <w:rsid w:val="00585CDA"/>
    <w:rsid w:val="00593A31"/>
    <w:rsid w:val="005B1DE4"/>
    <w:rsid w:val="005B371D"/>
    <w:rsid w:val="005B6A47"/>
    <w:rsid w:val="005B7F6D"/>
    <w:rsid w:val="005D4934"/>
    <w:rsid w:val="005F7165"/>
    <w:rsid w:val="006012A7"/>
    <w:rsid w:val="00603771"/>
    <w:rsid w:val="0060645C"/>
    <w:rsid w:val="00607D55"/>
    <w:rsid w:val="006103BB"/>
    <w:rsid w:val="00610426"/>
    <w:rsid w:val="00610524"/>
    <w:rsid w:val="00622017"/>
    <w:rsid w:val="00632F78"/>
    <w:rsid w:val="00635AD3"/>
    <w:rsid w:val="00641E1A"/>
    <w:rsid w:val="00643939"/>
    <w:rsid w:val="006506F5"/>
    <w:rsid w:val="00652B61"/>
    <w:rsid w:val="00660F6F"/>
    <w:rsid w:val="00665402"/>
    <w:rsid w:val="00667DFC"/>
    <w:rsid w:val="00673B3A"/>
    <w:rsid w:val="006843AD"/>
    <w:rsid w:val="00693112"/>
    <w:rsid w:val="0069673F"/>
    <w:rsid w:val="00697B8A"/>
    <w:rsid w:val="006A2113"/>
    <w:rsid w:val="006A45F5"/>
    <w:rsid w:val="006B4F6B"/>
    <w:rsid w:val="006B5748"/>
    <w:rsid w:val="006C071D"/>
    <w:rsid w:val="006C268E"/>
    <w:rsid w:val="006C5609"/>
    <w:rsid w:val="006D2231"/>
    <w:rsid w:val="006D4F5B"/>
    <w:rsid w:val="006D78A0"/>
    <w:rsid w:val="006E10B7"/>
    <w:rsid w:val="006E5F63"/>
    <w:rsid w:val="006F137B"/>
    <w:rsid w:val="006F1571"/>
    <w:rsid w:val="006F3603"/>
    <w:rsid w:val="007051E8"/>
    <w:rsid w:val="00705C1C"/>
    <w:rsid w:val="00706C91"/>
    <w:rsid w:val="00712515"/>
    <w:rsid w:val="0071494A"/>
    <w:rsid w:val="0071517C"/>
    <w:rsid w:val="0071700A"/>
    <w:rsid w:val="00720608"/>
    <w:rsid w:val="007212A9"/>
    <w:rsid w:val="0072146B"/>
    <w:rsid w:val="00725750"/>
    <w:rsid w:val="007314D7"/>
    <w:rsid w:val="00735AA2"/>
    <w:rsid w:val="00742296"/>
    <w:rsid w:val="0074443E"/>
    <w:rsid w:val="00750C7C"/>
    <w:rsid w:val="00751D3B"/>
    <w:rsid w:val="0076020D"/>
    <w:rsid w:val="00760F7F"/>
    <w:rsid w:val="00776BF8"/>
    <w:rsid w:val="00780427"/>
    <w:rsid w:val="007806E9"/>
    <w:rsid w:val="0078397B"/>
    <w:rsid w:val="00794446"/>
    <w:rsid w:val="007A636E"/>
    <w:rsid w:val="007A6CEA"/>
    <w:rsid w:val="007B522E"/>
    <w:rsid w:val="007C0064"/>
    <w:rsid w:val="007C09FE"/>
    <w:rsid w:val="007D446A"/>
    <w:rsid w:val="007E1271"/>
    <w:rsid w:val="007E461E"/>
    <w:rsid w:val="007E5461"/>
    <w:rsid w:val="007E6834"/>
    <w:rsid w:val="007F0998"/>
    <w:rsid w:val="007F3EA5"/>
    <w:rsid w:val="007F40F2"/>
    <w:rsid w:val="00806D0F"/>
    <w:rsid w:val="00810CE9"/>
    <w:rsid w:val="00813011"/>
    <w:rsid w:val="00822115"/>
    <w:rsid w:val="00830AA8"/>
    <w:rsid w:val="008368DF"/>
    <w:rsid w:val="00837CEB"/>
    <w:rsid w:val="00841597"/>
    <w:rsid w:val="0084396C"/>
    <w:rsid w:val="008705BA"/>
    <w:rsid w:val="00871945"/>
    <w:rsid w:val="00873130"/>
    <w:rsid w:val="0087331B"/>
    <w:rsid w:val="0087526C"/>
    <w:rsid w:val="00881999"/>
    <w:rsid w:val="00890939"/>
    <w:rsid w:val="00895246"/>
    <w:rsid w:val="008B3CFF"/>
    <w:rsid w:val="008C4655"/>
    <w:rsid w:val="008C5F62"/>
    <w:rsid w:val="008D485B"/>
    <w:rsid w:val="008D6688"/>
    <w:rsid w:val="008D7D3B"/>
    <w:rsid w:val="008E4155"/>
    <w:rsid w:val="008F3D64"/>
    <w:rsid w:val="008F4441"/>
    <w:rsid w:val="009134D2"/>
    <w:rsid w:val="00920E3C"/>
    <w:rsid w:val="00920F70"/>
    <w:rsid w:val="009241CA"/>
    <w:rsid w:val="00925BFD"/>
    <w:rsid w:val="00936A5C"/>
    <w:rsid w:val="009438BD"/>
    <w:rsid w:val="0094665A"/>
    <w:rsid w:val="009560F2"/>
    <w:rsid w:val="00956C4B"/>
    <w:rsid w:val="00957F98"/>
    <w:rsid w:val="009679AC"/>
    <w:rsid w:val="00972813"/>
    <w:rsid w:val="00982EA6"/>
    <w:rsid w:val="009955C3"/>
    <w:rsid w:val="009955FF"/>
    <w:rsid w:val="00996FEC"/>
    <w:rsid w:val="009B2B02"/>
    <w:rsid w:val="009B33BC"/>
    <w:rsid w:val="009C6518"/>
    <w:rsid w:val="009C7E43"/>
    <w:rsid w:val="009D23CB"/>
    <w:rsid w:val="009D7C65"/>
    <w:rsid w:val="009E3B97"/>
    <w:rsid w:val="009F0528"/>
    <w:rsid w:val="009F167E"/>
    <w:rsid w:val="009F4CE5"/>
    <w:rsid w:val="00A03A21"/>
    <w:rsid w:val="00A15CF3"/>
    <w:rsid w:val="00A214D4"/>
    <w:rsid w:val="00A26E48"/>
    <w:rsid w:val="00A34469"/>
    <w:rsid w:val="00A34F1B"/>
    <w:rsid w:val="00A40F21"/>
    <w:rsid w:val="00A42782"/>
    <w:rsid w:val="00A427D7"/>
    <w:rsid w:val="00A43433"/>
    <w:rsid w:val="00A50B72"/>
    <w:rsid w:val="00A55F9E"/>
    <w:rsid w:val="00A625CC"/>
    <w:rsid w:val="00A660D5"/>
    <w:rsid w:val="00A71F9C"/>
    <w:rsid w:val="00A750F4"/>
    <w:rsid w:val="00A757EA"/>
    <w:rsid w:val="00A77D34"/>
    <w:rsid w:val="00A83DF3"/>
    <w:rsid w:val="00A8662A"/>
    <w:rsid w:val="00A911C7"/>
    <w:rsid w:val="00A91791"/>
    <w:rsid w:val="00A91A7E"/>
    <w:rsid w:val="00A93C72"/>
    <w:rsid w:val="00A94F3E"/>
    <w:rsid w:val="00AB204C"/>
    <w:rsid w:val="00AB402A"/>
    <w:rsid w:val="00AB5642"/>
    <w:rsid w:val="00AC5D25"/>
    <w:rsid w:val="00AD304C"/>
    <w:rsid w:val="00AD6716"/>
    <w:rsid w:val="00AF0A20"/>
    <w:rsid w:val="00AF7858"/>
    <w:rsid w:val="00B07243"/>
    <w:rsid w:val="00B10720"/>
    <w:rsid w:val="00B178F5"/>
    <w:rsid w:val="00B209AE"/>
    <w:rsid w:val="00B2715B"/>
    <w:rsid w:val="00B33F74"/>
    <w:rsid w:val="00B43A27"/>
    <w:rsid w:val="00B50131"/>
    <w:rsid w:val="00B53AFD"/>
    <w:rsid w:val="00B63ABC"/>
    <w:rsid w:val="00B6448D"/>
    <w:rsid w:val="00B77929"/>
    <w:rsid w:val="00B91A72"/>
    <w:rsid w:val="00B92A27"/>
    <w:rsid w:val="00BA1228"/>
    <w:rsid w:val="00BA14E6"/>
    <w:rsid w:val="00BB5D14"/>
    <w:rsid w:val="00BB7F3A"/>
    <w:rsid w:val="00BC29F3"/>
    <w:rsid w:val="00BD0D9E"/>
    <w:rsid w:val="00BD703A"/>
    <w:rsid w:val="00BD7665"/>
    <w:rsid w:val="00BE5BCC"/>
    <w:rsid w:val="00BE6338"/>
    <w:rsid w:val="00BF014E"/>
    <w:rsid w:val="00BF2E37"/>
    <w:rsid w:val="00BF401C"/>
    <w:rsid w:val="00BF548F"/>
    <w:rsid w:val="00BF7B07"/>
    <w:rsid w:val="00BF7B2C"/>
    <w:rsid w:val="00C02E22"/>
    <w:rsid w:val="00C0561E"/>
    <w:rsid w:val="00C068E6"/>
    <w:rsid w:val="00C075DC"/>
    <w:rsid w:val="00C11E2B"/>
    <w:rsid w:val="00C1250D"/>
    <w:rsid w:val="00C1799F"/>
    <w:rsid w:val="00C209E3"/>
    <w:rsid w:val="00C24428"/>
    <w:rsid w:val="00C25FDC"/>
    <w:rsid w:val="00C30518"/>
    <w:rsid w:val="00C3119D"/>
    <w:rsid w:val="00C3330F"/>
    <w:rsid w:val="00C406F1"/>
    <w:rsid w:val="00C43A06"/>
    <w:rsid w:val="00C471F7"/>
    <w:rsid w:val="00C53CF9"/>
    <w:rsid w:val="00C55DA0"/>
    <w:rsid w:val="00C62BFC"/>
    <w:rsid w:val="00C84321"/>
    <w:rsid w:val="00C857C7"/>
    <w:rsid w:val="00C85A34"/>
    <w:rsid w:val="00C90C00"/>
    <w:rsid w:val="00C90E3A"/>
    <w:rsid w:val="00CA17EE"/>
    <w:rsid w:val="00CB4728"/>
    <w:rsid w:val="00CB5536"/>
    <w:rsid w:val="00CB6448"/>
    <w:rsid w:val="00CB7D41"/>
    <w:rsid w:val="00CC1C43"/>
    <w:rsid w:val="00CC1FEA"/>
    <w:rsid w:val="00CC3BFD"/>
    <w:rsid w:val="00CD21CA"/>
    <w:rsid w:val="00CD4BA0"/>
    <w:rsid w:val="00CD631D"/>
    <w:rsid w:val="00CD77A6"/>
    <w:rsid w:val="00CE0435"/>
    <w:rsid w:val="00CE16E5"/>
    <w:rsid w:val="00CF319F"/>
    <w:rsid w:val="00CF7DE5"/>
    <w:rsid w:val="00D11076"/>
    <w:rsid w:val="00D11557"/>
    <w:rsid w:val="00D128CE"/>
    <w:rsid w:val="00D21FF4"/>
    <w:rsid w:val="00D3085B"/>
    <w:rsid w:val="00D3497F"/>
    <w:rsid w:val="00D34FB2"/>
    <w:rsid w:val="00D40B2C"/>
    <w:rsid w:val="00D42870"/>
    <w:rsid w:val="00D4492D"/>
    <w:rsid w:val="00D50F15"/>
    <w:rsid w:val="00D55129"/>
    <w:rsid w:val="00D64A8A"/>
    <w:rsid w:val="00D71272"/>
    <w:rsid w:val="00D82963"/>
    <w:rsid w:val="00D83A86"/>
    <w:rsid w:val="00D860F7"/>
    <w:rsid w:val="00D91CB6"/>
    <w:rsid w:val="00D92771"/>
    <w:rsid w:val="00D935BD"/>
    <w:rsid w:val="00DA501F"/>
    <w:rsid w:val="00DA7212"/>
    <w:rsid w:val="00DB0539"/>
    <w:rsid w:val="00DB2619"/>
    <w:rsid w:val="00DC1334"/>
    <w:rsid w:val="00DC2CD9"/>
    <w:rsid w:val="00DC5E58"/>
    <w:rsid w:val="00DC755E"/>
    <w:rsid w:val="00DC7A3B"/>
    <w:rsid w:val="00DD0B43"/>
    <w:rsid w:val="00DD4803"/>
    <w:rsid w:val="00DE3A6F"/>
    <w:rsid w:val="00DE4B99"/>
    <w:rsid w:val="00DE685A"/>
    <w:rsid w:val="00DF265E"/>
    <w:rsid w:val="00DF6A90"/>
    <w:rsid w:val="00E00579"/>
    <w:rsid w:val="00E10FFC"/>
    <w:rsid w:val="00E15C7C"/>
    <w:rsid w:val="00E178F4"/>
    <w:rsid w:val="00E17EE9"/>
    <w:rsid w:val="00E2348A"/>
    <w:rsid w:val="00E24B33"/>
    <w:rsid w:val="00E26865"/>
    <w:rsid w:val="00E33FD5"/>
    <w:rsid w:val="00E36AD5"/>
    <w:rsid w:val="00E40D20"/>
    <w:rsid w:val="00E57449"/>
    <w:rsid w:val="00E61FC1"/>
    <w:rsid w:val="00E709E3"/>
    <w:rsid w:val="00E8016E"/>
    <w:rsid w:val="00E82B65"/>
    <w:rsid w:val="00EB0422"/>
    <w:rsid w:val="00EB5141"/>
    <w:rsid w:val="00EC130D"/>
    <w:rsid w:val="00EC28C6"/>
    <w:rsid w:val="00ED2063"/>
    <w:rsid w:val="00EE4268"/>
    <w:rsid w:val="00EE494F"/>
    <w:rsid w:val="00EF32CE"/>
    <w:rsid w:val="00EF3785"/>
    <w:rsid w:val="00EF3815"/>
    <w:rsid w:val="00EF604A"/>
    <w:rsid w:val="00EF665D"/>
    <w:rsid w:val="00F12C2A"/>
    <w:rsid w:val="00F14988"/>
    <w:rsid w:val="00F14C9D"/>
    <w:rsid w:val="00F17AB7"/>
    <w:rsid w:val="00F22270"/>
    <w:rsid w:val="00F27E54"/>
    <w:rsid w:val="00F375A5"/>
    <w:rsid w:val="00F46DF4"/>
    <w:rsid w:val="00F54E8E"/>
    <w:rsid w:val="00F66B89"/>
    <w:rsid w:val="00F71AD2"/>
    <w:rsid w:val="00F720C1"/>
    <w:rsid w:val="00F74568"/>
    <w:rsid w:val="00F90F90"/>
    <w:rsid w:val="00FA6A3D"/>
    <w:rsid w:val="00FC003D"/>
    <w:rsid w:val="00FC067D"/>
    <w:rsid w:val="00FC43C5"/>
    <w:rsid w:val="00FD3273"/>
    <w:rsid w:val="00FE1BB1"/>
    <w:rsid w:val="00FE4589"/>
    <w:rsid w:val="00FE5B0C"/>
    <w:rsid w:val="00FE6F1E"/>
    <w:rsid w:val="00FF67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D6C08"/>
  <w15:chartTrackingRefBased/>
  <w15:docId w15:val="{93EB02FB-7A03-4202-B865-0755D953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1099"/>
    <w:pPr>
      <w:bidi/>
    </w:pPr>
    <w:rPr>
      <w:rFonts w:cs="Narkisim"/>
      <w:sz w:val="22"/>
      <w:szCs w:val="22"/>
      <w:lang w:eastAsia="he-IL"/>
    </w:rPr>
  </w:style>
  <w:style w:type="paragraph" w:styleId="1">
    <w:name w:val="heading 1"/>
    <w:basedOn w:val="a"/>
    <w:next w:val="a"/>
    <w:link w:val="10"/>
    <w:qFormat/>
    <w:rsid w:val="00341099"/>
    <w:pPr>
      <w:keepNext/>
      <w:tabs>
        <w:tab w:val="right" w:pos="9469"/>
      </w:tabs>
      <w:jc w:val="both"/>
      <w:outlineLvl w:val="0"/>
    </w:pPr>
    <w:rPr>
      <w:rFonts w:cs="David"/>
      <w:b/>
      <w:bCs/>
      <w:szCs w:val="28"/>
    </w:rPr>
  </w:style>
  <w:style w:type="character" w:default="1" w:styleId="a0">
    <w:name w:val="Default Paragraph Font"/>
    <w:uiPriority w:val="1"/>
    <w:semiHidden/>
    <w:unhideWhenUsed/>
    <w:rsid w:val="003410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41099"/>
  </w:style>
  <w:style w:type="paragraph" w:styleId="a3">
    <w:name w:val="footnote text"/>
    <w:basedOn w:val="a"/>
    <w:link w:val="a4"/>
    <w:rsid w:val="00341099"/>
    <w:pPr>
      <w:ind w:left="170" w:hanging="170"/>
      <w:jc w:val="both"/>
    </w:pPr>
    <w:rPr>
      <w:sz w:val="20"/>
      <w:szCs w:val="20"/>
    </w:rPr>
  </w:style>
  <w:style w:type="character" w:styleId="a5">
    <w:name w:val="footnote reference"/>
    <w:basedOn w:val="a0"/>
    <w:semiHidden/>
    <w:rsid w:val="00341099"/>
    <w:rPr>
      <w:vertAlign w:val="superscript"/>
    </w:rPr>
  </w:style>
  <w:style w:type="paragraph" w:styleId="a6">
    <w:name w:val="header"/>
    <w:basedOn w:val="a"/>
    <w:link w:val="a7"/>
    <w:rsid w:val="00341099"/>
    <w:pPr>
      <w:tabs>
        <w:tab w:val="center" w:pos="4153"/>
        <w:tab w:val="right" w:pos="8306"/>
      </w:tabs>
    </w:pPr>
  </w:style>
  <w:style w:type="paragraph" w:styleId="a8">
    <w:name w:val="footer"/>
    <w:basedOn w:val="a"/>
    <w:link w:val="a9"/>
    <w:rsid w:val="00341099"/>
    <w:pPr>
      <w:tabs>
        <w:tab w:val="center" w:pos="4153"/>
        <w:tab w:val="right" w:pos="8306"/>
      </w:tabs>
    </w:pPr>
  </w:style>
  <w:style w:type="paragraph" w:customStyle="1" w:styleId="aa">
    <w:name w:val="כותרת"/>
    <w:basedOn w:val="a"/>
    <w:rsid w:val="00341099"/>
    <w:pPr>
      <w:spacing w:before="240" w:line="320" w:lineRule="atLeast"/>
      <w:jc w:val="center"/>
    </w:pPr>
    <w:rPr>
      <w:rFonts w:cs="David"/>
      <w:b/>
      <w:bCs/>
      <w:spacing w:val="20"/>
      <w:szCs w:val="32"/>
    </w:rPr>
  </w:style>
  <w:style w:type="paragraph" w:customStyle="1" w:styleId="ab">
    <w:name w:val="כותרת קטע"/>
    <w:basedOn w:val="a"/>
    <w:rsid w:val="00341099"/>
    <w:pPr>
      <w:spacing w:before="240" w:line="300" w:lineRule="atLeast"/>
    </w:pPr>
    <w:rPr>
      <w:rFonts w:cs="Arial"/>
      <w:b/>
      <w:bCs/>
      <w:szCs w:val="24"/>
    </w:rPr>
  </w:style>
  <w:style w:type="paragraph" w:customStyle="1" w:styleId="ac">
    <w:name w:val="מקור"/>
    <w:basedOn w:val="a"/>
    <w:rsid w:val="00341099"/>
    <w:pPr>
      <w:spacing w:line="320" w:lineRule="atLeast"/>
      <w:jc w:val="both"/>
    </w:pPr>
    <w:rPr>
      <w:rFonts w:cs="David"/>
      <w:szCs w:val="24"/>
    </w:rPr>
  </w:style>
  <w:style w:type="paragraph" w:customStyle="1" w:styleId="ad">
    <w:name w:val="מחלקי המים"/>
    <w:basedOn w:val="a"/>
    <w:rsid w:val="00341099"/>
    <w:pPr>
      <w:spacing w:line="320" w:lineRule="atLeast"/>
      <w:jc w:val="both"/>
    </w:pPr>
    <w:rPr>
      <w:b/>
      <w:bCs/>
      <w:szCs w:val="24"/>
    </w:rPr>
  </w:style>
  <w:style w:type="paragraph" w:styleId="ae">
    <w:name w:val="Balloon Text"/>
    <w:basedOn w:val="a"/>
    <w:link w:val="af"/>
    <w:uiPriority w:val="99"/>
    <w:semiHidden/>
    <w:unhideWhenUsed/>
    <w:rsid w:val="00341099"/>
    <w:rPr>
      <w:rFonts w:ascii="Tahoma" w:hAnsi="Tahoma" w:cs="Tahoma"/>
      <w:sz w:val="16"/>
      <w:szCs w:val="16"/>
    </w:rPr>
  </w:style>
  <w:style w:type="paragraph" w:styleId="af0">
    <w:name w:val="Document Map"/>
    <w:basedOn w:val="a"/>
    <w:semiHidden/>
    <w:rsid w:val="00712515"/>
    <w:pPr>
      <w:shd w:val="clear" w:color="auto" w:fill="000080"/>
    </w:pPr>
    <w:rPr>
      <w:rFonts w:ascii="Tahoma" w:hAnsi="Tahoma" w:cs="Tahoma"/>
      <w:sz w:val="20"/>
      <w:szCs w:val="20"/>
    </w:rPr>
  </w:style>
  <w:style w:type="character" w:styleId="af1">
    <w:name w:val="page number"/>
    <w:basedOn w:val="a0"/>
    <w:rsid w:val="00712515"/>
  </w:style>
  <w:style w:type="character" w:styleId="Hyperlink">
    <w:name w:val="Hyperlink"/>
    <w:basedOn w:val="a0"/>
    <w:rsid w:val="00341099"/>
    <w:rPr>
      <w:color w:val="0563C1" w:themeColor="hyperlink"/>
      <w:u w:val="single"/>
    </w:rPr>
  </w:style>
  <w:style w:type="character" w:styleId="FollowedHyperlink">
    <w:name w:val="FollowedHyperlink"/>
    <w:rsid w:val="003B458A"/>
    <w:rPr>
      <w:color w:val="800080"/>
      <w:u w:val="single"/>
    </w:rPr>
  </w:style>
  <w:style w:type="character" w:customStyle="1" w:styleId="a4">
    <w:name w:val="טקסט הערת שוליים תו"/>
    <w:basedOn w:val="a0"/>
    <w:link w:val="a3"/>
    <w:rsid w:val="00341099"/>
    <w:rPr>
      <w:rFonts w:cs="Narkisim"/>
      <w:lang w:eastAsia="he-IL"/>
    </w:rPr>
  </w:style>
  <w:style w:type="character" w:customStyle="1" w:styleId="10">
    <w:name w:val="כותרת 1 תו"/>
    <w:basedOn w:val="a0"/>
    <w:link w:val="1"/>
    <w:rsid w:val="00341099"/>
    <w:rPr>
      <w:rFonts w:cs="David"/>
      <w:b/>
      <w:bCs/>
      <w:sz w:val="22"/>
      <w:szCs w:val="28"/>
      <w:lang w:eastAsia="he-IL"/>
    </w:rPr>
  </w:style>
  <w:style w:type="character" w:customStyle="1" w:styleId="a7">
    <w:name w:val="כותרת עליונה תו"/>
    <w:basedOn w:val="a0"/>
    <w:link w:val="a6"/>
    <w:rsid w:val="00341099"/>
    <w:rPr>
      <w:rFonts w:cs="Narkisim"/>
      <w:sz w:val="22"/>
      <w:szCs w:val="22"/>
      <w:lang w:eastAsia="he-IL"/>
    </w:rPr>
  </w:style>
  <w:style w:type="character" w:customStyle="1" w:styleId="a9">
    <w:name w:val="כותרת תחתונה תו"/>
    <w:basedOn w:val="a0"/>
    <w:link w:val="a8"/>
    <w:rsid w:val="00341099"/>
    <w:rPr>
      <w:rFonts w:cs="Narkisim"/>
      <w:sz w:val="22"/>
      <w:szCs w:val="22"/>
      <w:lang w:eastAsia="he-IL"/>
    </w:rPr>
  </w:style>
  <w:style w:type="character" w:customStyle="1" w:styleId="af">
    <w:name w:val="טקסט בלונים תו"/>
    <w:basedOn w:val="a0"/>
    <w:link w:val="ae"/>
    <w:uiPriority w:val="99"/>
    <w:semiHidden/>
    <w:rsid w:val="00341099"/>
    <w:rPr>
      <w:rFonts w:ascii="Tahoma" w:hAnsi="Tahoma" w:cs="Tahoma"/>
      <w:sz w:val="16"/>
      <w:szCs w:val="16"/>
      <w:lang w:eastAsia="he-IL"/>
    </w:rPr>
  </w:style>
  <w:style w:type="paragraph" w:customStyle="1" w:styleId="af2">
    <w:name w:val="פסוק"/>
    <w:basedOn w:val="ac"/>
    <w:qFormat/>
    <w:rsid w:val="00341099"/>
    <w:pPr>
      <w:spacing w:before="120"/>
    </w:pPr>
    <w:rPr>
      <w:b/>
      <w:bCs/>
    </w:rPr>
  </w:style>
  <w:style w:type="character" w:styleId="af3">
    <w:name w:val="Unresolved Mention"/>
    <w:basedOn w:val="a0"/>
    <w:uiPriority w:val="99"/>
    <w:semiHidden/>
    <w:unhideWhenUsed/>
    <w:rsid w:val="00B64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939641">
      <w:bodyDiv w:val="1"/>
      <w:marLeft w:val="0"/>
      <w:marRight w:val="0"/>
      <w:marTop w:val="0"/>
      <w:marBottom w:val="0"/>
      <w:divBdr>
        <w:top w:val="none" w:sz="0" w:space="0" w:color="auto"/>
        <w:left w:val="none" w:sz="0" w:space="0" w:color="auto"/>
        <w:bottom w:val="none" w:sz="0" w:space="0" w:color="auto"/>
        <w:right w:val="none" w:sz="0" w:space="0" w:color="auto"/>
      </w:divBdr>
    </w:div>
    <w:div w:id="1737121710">
      <w:bodyDiv w:val="1"/>
      <w:marLeft w:val="0"/>
      <w:marRight w:val="0"/>
      <w:marTop w:val="0"/>
      <w:marBottom w:val="0"/>
      <w:divBdr>
        <w:top w:val="none" w:sz="0" w:space="0" w:color="auto"/>
        <w:left w:val="none" w:sz="0" w:space="0" w:color="auto"/>
        <w:bottom w:val="none" w:sz="0" w:space="0" w:color="auto"/>
        <w:right w:val="none" w:sz="0" w:space="0" w:color="auto"/>
      </w:divBdr>
    </w:div>
    <w:div w:id="174667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meyuhadim=%D7%A9%D7%95%D7%9D-%D7%AA%D7%A9%D7%99%D7%9D-%D7%A2%D7%9C%D7%99%D7%9A-%D7%9E%D7%9C%D7%9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7%D7%9B%D7%9E%D7%AA-%D7%94%D7%A0%D7%9E%D7%9C%D7%94" TargetMode="External"/><Relationship Id="rId13" Type="http://schemas.openxmlformats.org/officeDocument/2006/relationships/hyperlink" Target="https://www.mayim.org.il/?parasha=%D7%90%D7%99%D7%A9-%D7%94%D7%99%D7%A9%D7%A8-%D7%91%D7%A2%D7%99%D7%A0%D7%99%D7%95" TargetMode="External"/><Relationship Id="rId3" Type="http://schemas.openxmlformats.org/officeDocument/2006/relationships/hyperlink" Target="https://www.mayim.org.il/?parasha=%D7%9B%D7%99-%D7%99%D7%A7%D7%A8%D7%90-%D7%A7%D7%9F-%D7%A6%D7%99%D7%A4%D7%95%D7%A8-%D7%9C%D7%A4%D7%A0%D7%99%D7%9A1" TargetMode="External"/><Relationship Id="rId7" Type="http://schemas.openxmlformats.org/officeDocument/2006/relationships/hyperlink" Target="http://www.mayim.org.il/?parasha=%D7%9E%D7%9C%D7%9A-%D7%9C%D7%90-%D7%93%D7%9F-%D7%95%D7%9C%D7%90-%D7%93%D7%A0%D7%99%D7%9D-%D7%90%D7%95%D7%AA%D7%95-%D7%9E%D7%97%D7%9C%D7%95%D7%A7%D7%AA-%D7%94%D7%91%D7%91%D7%9C%D7%99-%D7%95%D7%94%D7%99" TargetMode="External"/><Relationship Id="rId12" Type="http://schemas.openxmlformats.org/officeDocument/2006/relationships/hyperlink" Target="https://www.mayim.org.il/?parasha=%D7%91%D7%99%D7%9F-%D7%A1%D7%93%D7%95%D7%9D-%D7%9C%D7%A4%D7%99%D7%9C%D7%92%D7%A9-%D7%91%D7%92%D7%91%D7%A2%D7%941" TargetMode="External"/><Relationship Id="rId2" Type="http://schemas.openxmlformats.org/officeDocument/2006/relationships/hyperlink" Target="http://www.mayim.org.il/?parasha=%D7%90%D7%92%D7%A8%D7%99%D7%A4%D7%A1-%D7%94%D7%9E%D7%9C%D7%9A" TargetMode="External"/><Relationship Id="rId1" Type="http://schemas.openxmlformats.org/officeDocument/2006/relationships/hyperlink" Target="http://www.mayim.org.il/?parasha=%D7%9E%D7%9C%D7%9A-%D7%9C%D7%90-%D7%93%D7%9F-%D7%95%D7%9C%D7%90-%D7%93%D7%A0%D7%99%D7%9D-%D7%90%D7%95%D7%AA%D7%95-%D7%9E%D7%97%D7%9C%D7%95%D7%A7%D7%AA-%D7%94%D7%91%D7%91%D7%9C%D7%99-%D7%95%D7%94%D7%99" TargetMode="External"/><Relationship Id="rId6" Type="http://schemas.openxmlformats.org/officeDocument/2006/relationships/hyperlink" Target="http://www.mayim.org.il/?parasha=%D7%90%D7%92%D7%A8%D7%99%D7%A4%D7%A1-%D7%94%D7%9E%D7%9C%D7%9A" TargetMode="External"/><Relationship Id="rId11" Type="http://schemas.openxmlformats.org/officeDocument/2006/relationships/hyperlink" Target="https://www.mayim.org.il/?meyuhadim=%d7%a4%d7%a1%d7%9c-%d7%9e%d7%99%d7%9b%d7%94" TargetMode="External"/><Relationship Id="rId5" Type="http://schemas.openxmlformats.org/officeDocument/2006/relationships/hyperlink" Target="http://www.mayim.org.il/?parasha=%D7%9E%D7%A6%D7%95%D7%95%D7%AA-%D7%A9%D7%A0%D7%A6%D7%98%D7%95%D7%95-%D7%91%D7%9E%D7%A8%D7%94" TargetMode="External"/><Relationship Id="rId10" Type="http://schemas.openxmlformats.org/officeDocument/2006/relationships/hyperlink" Target="http://www.mayim.org.il/?parasha=%D7%91%D7%A0%D7%99%D7%99%D7%9F-%D7%94%D7%95%D7%A8%D7%93%D7%95%D7%A1" TargetMode="External"/><Relationship Id="rId4" Type="http://schemas.openxmlformats.org/officeDocument/2006/relationships/hyperlink" Target="https://www.mayim.org.il/?parasha=%D7%A4%D7%A8%D7%A9%D7%AA-%D7%9E%D7%99%D7%A0%D7%95%D7%99-%D7%94%D7%93%D7%99%D7%99%D7%A0%D7%99%D7%9D" TargetMode="External"/><Relationship Id="rId9" Type="http://schemas.openxmlformats.org/officeDocument/2006/relationships/hyperlink" Target="http://www.mayim.org.il/?parasha=%D7%90%D7%92%D7%A8%D7%99%D7%A4%D7%A1-%D7%94%D7%9E%D7%9C%D7%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BA01F-739D-4EAC-B9E9-0F4EF398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5</Pages>
  <Words>1343</Words>
  <Characters>6248</Characters>
  <Application>Microsoft Office Word</Application>
  <DocSecurity>0</DocSecurity>
  <Lines>52</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הסגת גבול</vt:lpstr>
      <vt:lpstr>זקן ממרא</vt:lpstr>
    </vt:vector>
  </TitlesOfParts>
  <Company>Microsoft</Company>
  <LinksUpToDate>false</LinksUpToDate>
  <CharactersWithSpaces>7576</CharactersWithSpaces>
  <SharedDoc>false</SharedDoc>
  <HLinks>
    <vt:vector size="66" baseType="variant">
      <vt:variant>
        <vt:i4>6422635</vt:i4>
      </vt:variant>
      <vt:variant>
        <vt:i4>0</vt:i4>
      </vt:variant>
      <vt:variant>
        <vt:i4>0</vt:i4>
      </vt:variant>
      <vt:variant>
        <vt:i4>5</vt:i4>
      </vt:variant>
      <vt:variant>
        <vt:lpwstr>https://www.mayim.org.il/?meyuhadim=%D7%A9%D7%95%D7%9D-%D7%AA%D7%A9%D7%99%D7%9D-%D7%A2%D7%9C%D7%99%D7%9A-%D7%9E%D7%9C%D7%9A</vt:lpwstr>
      </vt:variant>
      <vt:variant>
        <vt:lpwstr/>
      </vt:variant>
      <vt:variant>
        <vt:i4>7209013</vt:i4>
      </vt:variant>
      <vt:variant>
        <vt:i4>27</vt:i4>
      </vt:variant>
      <vt:variant>
        <vt:i4>0</vt:i4>
      </vt:variant>
      <vt:variant>
        <vt:i4>5</vt:i4>
      </vt:variant>
      <vt:variant>
        <vt:lpwstr>https://www.mayim.org.il/?parasha=%D7%90%D7%99%D7%A9-%D7%94%D7%99%D7%A9%D7%A8-%D7%91%D7%A2%D7%99%D7%A0%D7%99%D7%95</vt:lpwstr>
      </vt:variant>
      <vt:variant>
        <vt:lpwstr/>
      </vt:variant>
      <vt:variant>
        <vt:i4>6029322</vt:i4>
      </vt:variant>
      <vt:variant>
        <vt:i4>24</vt:i4>
      </vt:variant>
      <vt:variant>
        <vt:i4>0</vt:i4>
      </vt:variant>
      <vt:variant>
        <vt:i4>5</vt:i4>
      </vt:variant>
      <vt:variant>
        <vt:lpwstr>http://www.mayim.org.il/?parasha=%D7%91%D7%A0%D7%99%D7%99%D7%9F-%D7%94%D7%95%D7%A8%D7%93%D7%95%D7%A1</vt:lpwstr>
      </vt:variant>
      <vt:variant>
        <vt:lpwstr/>
      </vt:variant>
      <vt:variant>
        <vt:i4>2752554</vt:i4>
      </vt:variant>
      <vt:variant>
        <vt:i4>21</vt:i4>
      </vt:variant>
      <vt:variant>
        <vt:i4>0</vt:i4>
      </vt:variant>
      <vt:variant>
        <vt:i4>5</vt:i4>
      </vt:variant>
      <vt:variant>
        <vt:lpwstr>http://www.mayim.org.il/?parasha=%D7%90%D7%92%D7%A8%D7%99%D7%A4%D7%A1-%D7%94%D7%9E%D7%9C%D7%9A</vt:lpwstr>
      </vt:variant>
      <vt:variant>
        <vt:lpwstr/>
      </vt:variant>
      <vt:variant>
        <vt:i4>917518</vt:i4>
      </vt:variant>
      <vt:variant>
        <vt:i4>18</vt:i4>
      </vt:variant>
      <vt:variant>
        <vt:i4>0</vt:i4>
      </vt:variant>
      <vt:variant>
        <vt:i4>5</vt:i4>
      </vt:variant>
      <vt:variant>
        <vt:lpwstr>http://www.mayim.org.il/?parasha=%D7%97%D7%9B%D7%9E%D7%AA-%D7%94%D7%A0%D7%9E%D7%9C%D7%94</vt:lpwstr>
      </vt:variant>
      <vt:variant>
        <vt:lpwstr/>
      </vt:variant>
      <vt:variant>
        <vt:i4>6160459</vt:i4>
      </vt:variant>
      <vt:variant>
        <vt:i4>15</vt:i4>
      </vt:variant>
      <vt:variant>
        <vt:i4>0</vt:i4>
      </vt:variant>
      <vt:variant>
        <vt:i4>5</vt:i4>
      </vt:variant>
      <vt:variant>
        <vt:lpwstr>http://www.mayim.org.il/?parasha=%D7%9E%D7%9C%D7%9A-%D7%9C%D7%90-%D7%93%D7%9F-%D7%95%D7%9C%D7%90-%D7%93%D7%A0%D7%99%D7%9D-%D7%90%D7%95%D7%AA%D7%95-%D7%9E%D7%97%D7%9C%D7%95%D7%A7%D7%AA-%D7%94%D7%91%D7%91%D7%9C%D7%99-%D7%95%D7%94%D7%99</vt:lpwstr>
      </vt:variant>
      <vt:variant>
        <vt:lpwstr/>
      </vt:variant>
      <vt:variant>
        <vt:i4>5570630</vt:i4>
      </vt:variant>
      <vt:variant>
        <vt:i4>12</vt:i4>
      </vt:variant>
      <vt:variant>
        <vt:i4>0</vt:i4>
      </vt:variant>
      <vt:variant>
        <vt:i4>5</vt:i4>
      </vt:variant>
      <vt:variant>
        <vt:lpwstr>http://www.mayim.org.il/?parasha=%D7%9E%D7%A6%D7%95%D7%95%D7%AA-%D7%A9%D7%A0%D7%A6%D7%98%D7%95%D7%95-%D7%91%D7%9E%D7%A8%D7%94</vt:lpwstr>
      </vt:variant>
      <vt:variant>
        <vt:lpwstr/>
      </vt:variant>
      <vt:variant>
        <vt:i4>1376280</vt:i4>
      </vt:variant>
      <vt:variant>
        <vt:i4>9</vt:i4>
      </vt:variant>
      <vt:variant>
        <vt:i4>0</vt:i4>
      </vt:variant>
      <vt:variant>
        <vt:i4>5</vt:i4>
      </vt:variant>
      <vt:variant>
        <vt:lpwstr>https://www.mayim.org.il/?parasha=%D7%A4%D7%A8%D7%A9%D7%AA-%D7%9E%D7%99%D7%A0%D7%95%D7%99-%D7%94%D7%93%D7%99%D7%99%D7%A0%D7%99%D7%9D</vt:lpwstr>
      </vt:variant>
      <vt:variant>
        <vt:lpwstr/>
      </vt:variant>
      <vt:variant>
        <vt:i4>3342437</vt:i4>
      </vt:variant>
      <vt:variant>
        <vt:i4>6</vt:i4>
      </vt:variant>
      <vt:variant>
        <vt:i4>0</vt:i4>
      </vt:variant>
      <vt:variant>
        <vt:i4>5</vt:i4>
      </vt:variant>
      <vt:variant>
        <vt:lpwstr>https://www.mayim.org.il/?parasha=%D7%9B%D7%99-%D7%99%D7%A7%D7%A8%D7%90-%D7%A7%D7%9F-%D7%A6%D7%99%D7%A4%D7%95%D7%A8-%D7%9C%D7%A4%D7%A0%D7%99%D7%9A1</vt:lpwstr>
      </vt:variant>
      <vt:variant>
        <vt:lpwstr/>
      </vt:variant>
      <vt:variant>
        <vt:i4>2752554</vt:i4>
      </vt:variant>
      <vt:variant>
        <vt:i4>3</vt:i4>
      </vt:variant>
      <vt:variant>
        <vt:i4>0</vt:i4>
      </vt:variant>
      <vt:variant>
        <vt:i4>5</vt:i4>
      </vt:variant>
      <vt:variant>
        <vt:lpwstr>http://www.mayim.org.il/?parasha=%D7%90%D7%92%D7%A8%D7%99%D7%A4%D7%A1-%D7%94%D7%9E%D7%9C%D7%9A</vt:lpwstr>
      </vt:variant>
      <vt:variant>
        <vt:lpwstr/>
      </vt:variant>
      <vt:variant>
        <vt:i4>6160459</vt:i4>
      </vt:variant>
      <vt:variant>
        <vt:i4>0</vt:i4>
      </vt:variant>
      <vt:variant>
        <vt:i4>0</vt:i4>
      </vt:variant>
      <vt:variant>
        <vt:i4>5</vt:i4>
      </vt:variant>
      <vt:variant>
        <vt:lpwstr>http://www.mayim.org.il/?parasha=%D7%9E%D7%9C%D7%9A-%D7%9C%D7%90-%D7%93%D7%9F-%D7%95%D7%9C%D7%90-%D7%93%D7%A0%D7%99%D7%9D-%D7%90%D7%95%D7%AA%D7%95-%D7%9E%D7%97%D7%9C%D7%95%D7%A7%D7%AA-%D7%94%D7%91%D7%91%D7%9C%D7%99-%D7%95%D7%94%D7%99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מצוות המלך</dc:title>
  <dc:subject>שופטים, רביעית דנחמה</dc:subject>
  <dc:creator>Asher Yuval</dc:creator>
  <cp:keywords/>
  <cp:lastModifiedBy>Shimon Afek</cp:lastModifiedBy>
  <cp:revision>3</cp:revision>
  <cp:lastPrinted>2025-07-25T04:49:00Z</cp:lastPrinted>
  <dcterms:created xsi:type="dcterms:W3CDTF">2025-07-25T04:48:00Z</dcterms:created>
  <dcterms:modified xsi:type="dcterms:W3CDTF">2025-07-25T04:49:00Z</dcterms:modified>
</cp:coreProperties>
</file>