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40ACE7" w14:textId="77777777" w:rsidR="00EC2D0E" w:rsidRDefault="00990682" w:rsidP="000B0DFF">
      <w:pPr>
        <w:pStyle w:val="aa"/>
        <w:spacing w:line="360" w:lineRule="auto"/>
        <w:rPr>
          <w:rtl/>
        </w:rPr>
      </w:pPr>
      <w:r>
        <w:rPr>
          <w:rFonts w:hint="cs"/>
          <w:rtl/>
        </w:rPr>
        <w:t>שחוטי חוץ</w:t>
      </w:r>
    </w:p>
    <w:p w14:paraId="7C36092F" w14:textId="33C271C7" w:rsidR="00F17DFB" w:rsidRDefault="00F17DFB" w:rsidP="00811D4F">
      <w:pPr>
        <w:pStyle w:val="ad"/>
        <w:spacing w:before="120" w:line="280" w:lineRule="atLeast"/>
        <w:rPr>
          <w:b w:val="0"/>
          <w:bCs w:val="0"/>
          <w:szCs w:val="22"/>
          <w:rtl/>
        </w:rPr>
      </w:pPr>
      <w:r w:rsidRPr="00A00114">
        <w:rPr>
          <w:rFonts w:hint="cs"/>
          <w:szCs w:val="22"/>
          <w:rtl/>
        </w:rPr>
        <w:t>מים ראשונים:</w:t>
      </w:r>
      <w:r>
        <w:rPr>
          <w:rFonts w:hint="cs"/>
          <w:b w:val="0"/>
          <w:bCs w:val="0"/>
          <w:szCs w:val="22"/>
          <w:rtl/>
        </w:rPr>
        <w:t xml:space="preserve"> </w:t>
      </w:r>
      <w:r w:rsidR="00D11E04">
        <w:rPr>
          <w:rFonts w:hint="cs"/>
          <w:b w:val="0"/>
          <w:bCs w:val="0"/>
          <w:szCs w:val="22"/>
          <w:rtl/>
        </w:rPr>
        <w:t xml:space="preserve">"שחוטי חוץ" </w:t>
      </w:r>
      <w:r w:rsidR="008F40AE">
        <w:rPr>
          <w:rFonts w:hint="cs"/>
          <w:b w:val="0"/>
          <w:bCs w:val="0"/>
          <w:szCs w:val="22"/>
          <w:rtl/>
        </w:rPr>
        <w:t xml:space="preserve">או "שחיטת חוץ" </w:t>
      </w:r>
      <w:r w:rsidR="00D11E04">
        <w:rPr>
          <w:rFonts w:hint="cs"/>
          <w:b w:val="0"/>
          <w:bCs w:val="0"/>
          <w:szCs w:val="22"/>
          <w:rtl/>
        </w:rPr>
        <w:t>הוא ה</w:t>
      </w:r>
      <w:r>
        <w:rPr>
          <w:rFonts w:hint="cs"/>
          <w:b w:val="0"/>
          <w:bCs w:val="0"/>
          <w:szCs w:val="22"/>
          <w:rtl/>
        </w:rPr>
        <w:t>איסור של שחיט</w:t>
      </w:r>
      <w:r w:rsidR="008C46F8">
        <w:rPr>
          <w:rFonts w:hint="cs"/>
          <w:b w:val="0"/>
          <w:bCs w:val="0"/>
          <w:szCs w:val="22"/>
          <w:rtl/>
        </w:rPr>
        <w:t>ת</w:t>
      </w:r>
      <w:r>
        <w:rPr>
          <w:rFonts w:hint="cs"/>
          <w:b w:val="0"/>
          <w:bCs w:val="0"/>
          <w:szCs w:val="22"/>
          <w:rtl/>
        </w:rPr>
        <w:t xml:space="preserve"> </w:t>
      </w:r>
      <w:r w:rsidR="008F40AE">
        <w:rPr>
          <w:rFonts w:hint="cs"/>
          <w:b w:val="0"/>
          <w:bCs w:val="0"/>
          <w:szCs w:val="22"/>
          <w:rtl/>
        </w:rPr>
        <w:t xml:space="preserve">קרבן </w:t>
      </w:r>
      <w:r>
        <w:rPr>
          <w:rFonts w:hint="cs"/>
          <w:b w:val="0"/>
          <w:bCs w:val="0"/>
          <w:szCs w:val="22"/>
          <w:rtl/>
        </w:rPr>
        <w:t xml:space="preserve">שלא </w:t>
      </w:r>
      <w:r w:rsidR="008F40AE">
        <w:rPr>
          <w:rFonts w:hint="cs"/>
          <w:b w:val="0"/>
          <w:bCs w:val="0"/>
          <w:szCs w:val="22"/>
          <w:rtl/>
        </w:rPr>
        <w:t>ב</w:t>
      </w:r>
      <w:r>
        <w:rPr>
          <w:rFonts w:hint="cs"/>
          <w:b w:val="0"/>
          <w:bCs w:val="0"/>
          <w:szCs w:val="22"/>
          <w:rtl/>
        </w:rPr>
        <w:t>פתח אוהל מועד</w:t>
      </w:r>
      <w:r w:rsidR="00EF77E2">
        <w:rPr>
          <w:rFonts w:hint="cs"/>
          <w:b w:val="0"/>
          <w:bCs w:val="0"/>
          <w:szCs w:val="22"/>
          <w:rtl/>
        </w:rPr>
        <w:t xml:space="preserve"> או המקדש</w:t>
      </w:r>
      <w:r w:rsidR="00A00114">
        <w:rPr>
          <w:rFonts w:hint="cs"/>
          <w:b w:val="0"/>
          <w:bCs w:val="0"/>
          <w:szCs w:val="22"/>
          <w:rtl/>
        </w:rPr>
        <w:t xml:space="preserve"> בזמן שאיסור במה נוהג, היינו תקופת המשכן במדבר, תקופת משכן שילה, נב וגבעון, בית </w:t>
      </w:r>
      <w:r w:rsidR="004C7F10">
        <w:rPr>
          <w:rFonts w:hint="cs"/>
          <w:b w:val="0"/>
          <w:bCs w:val="0"/>
          <w:szCs w:val="22"/>
          <w:rtl/>
        </w:rPr>
        <w:t xml:space="preserve">מקדש </w:t>
      </w:r>
      <w:r w:rsidR="00A00114">
        <w:rPr>
          <w:rFonts w:hint="cs"/>
          <w:b w:val="0"/>
          <w:bCs w:val="0"/>
          <w:szCs w:val="22"/>
          <w:rtl/>
        </w:rPr>
        <w:t>ראשון ושני.</w:t>
      </w:r>
      <w:r w:rsidR="008F40AE">
        <w:rPr>
          <w:rFonts w:hint="cs"/>
          <w:b w:val="0"/>
          <w:bCs w:val="0"/>
          <w:szCs w:val="22"/>
          <w:rtl/>
        </w:rPr>
        <w:t xml:space="preserve"> נגענו מעט בנושא זה </w:t>
      </w:r>
      <w:r w:rsidR="00990682">
        <w:rPr>
          <w:rFonts w:hint="cs"/>
          <w:b w:val="0"/>
          <w:bCs w:val="0"/>
          <w:szCs w:val="22"/>
          <w:rtl/>
        </w:rPr>
        <w:t>בדברינו</w:t>
      </w:r>
      <w:r w:rsidR="003C101F">
        <w:rPr>
          <w:rFonts w:hint="cs"/>
          <w:b w:val="0"/>
          <w:bCs w:val="0"/>
          <w:szCs w:val="22"/>
          <w:rtl/>
        </w:rPr>
        <w:t xml:space="preserve"> </w:t>
      </w:r>
      <w:hyperlink r:id="rId8" w:history="1">
        <w:r w:rsidR="003C101F" w:rsidRPr="003C101F">
          <w:rPr>
            <w:rStyle w:val="Hyperlink"/>
            <w:rFonts w:hint="cs"/>
            <w:b w:val="0"/>
            <w:bCs w:val="0"/>
            <w:szCs w:val="22"/>
            <w:rtl/>
          </w:rPr>
          <w:t>ולא יזבחו עוד לשעירים</w:t>
        </w:r>
      </w:hyperlink>
      <w:r w:rsidR="003C101F">
        <w:rPr>
          <w:rFonts w:hint="cs"/>
          <w:b w:val="0"/>
          <w:bCs w:val="0"/>
          <w:szCs w:val="22"/>
          <w:rtl/>
        </w:rPr>
        <w:t xml:space="preserve"> בפרשה זו</w:t>
      </w:r>
      <w:r w:rsidR="00A00114">
        <w:rPr>
          <w:rFonts w:hint="cs"/>
          <w:b w:val="0"/>
          <w:bCs w:val="0"/>
          <w:szCs w:val="22"/>
          <w:rtl/>
        </w:rPr>
        <w:t xml:space="preserve"> (</w:t>
      </w:r>
      <w:r w:rsidR="009C78E6">
        <w:rPr>
          <w:rFonts w:hint="cs"/>
          <w:b w:val="0"/>
          <w:bCs w:val="0"/>
          <w:szCs w:val="22"/>
          <w:rtl/>
        </w:rPr>
        <w:t>ראו</w:t>
      </w:r>
      <w:r>
        <w:rPr>
          <w:rFonts w:hint="cs"/>
          <w:b w:val="0"/>
          <w:bCs w:val="0"/>
          <w:szCs w:val="22"/>
          <w:rtl/>
        </w:rPr>
        <w:t xml:space="preserve"> גם דברינו </w:t>
      </w:r>
      <w:hyperlink r:id="rId9" w:history="1">
        <w:r w:rsidRPr="003C101F">
          <w:rPr>
            <w:rStyle w:val="Hyperlink"/>
            <w:rFonts w:hint="cs"/>
            <w:b w:val="0"/>
            <w:bCs w:val="0"/>
            <w:szCs w:val="22"/>
            <w:rtl/>
          </w:rPr>
          <w:t>כי ירחיב</w:t>
        </w:r>
      </w:hyperlink>
      <w:r w:rsidR="00990682">
        <w:rPr>
          <w:rFonts w:hint="cs"/>
          <w:b w:val="0"/>
          <w:bCs w:val="0"/>
          <w:szCs w:val="22"/>
          <w:rtl/>
        </w:rPr>
        <w:t xml:space="preserve"> בפרשת ראה</w:t>
      </w:r>
      <w:r w:rsidR="00A00114">
        <w:rPr>
          <w:rFonts w:hint="cs"/>
          <w:b w:val="0"/>
          <w:bCs w:val="0"/>
          <w:szCs w:val="22"/>
          <w:rtl/>
        </w:rPr>
        <w:t xml:space="preserve">). </w:t>
      </w:r>
      <w:r w:rsidR="00990682">
        <w:rPr>
          <w:rFonts w:hint="cs"/>
          <w:b w:val="0"/>
          <w:bCs w:val="0"/>
          <w:szCs w:val="22"/>
          <w:rtl/>
        </w:rPr>
        <w:t xml:space="preserve"> </w:t>
      </w:r>
      <w:r w:rsidR="008F40AE">
        <w:rPr>
          <w:rFonts w:hint="cs"/>
          <w:b w:val="0"/>
          <w:bCs w:val="0"/>
          <w:szCs w:val="22"/>
          <w:rtl/>
        </w:rPr>
        <w:t>נשוב ונעיין בנושא זה בהרחבה מעט, כולל היחס ל</w:t>
      </w:r>
      <w:r w:rsidR="003C101F">
        <w:rPr>
          <w:rFonts w:hint="cs"/>
          <w:b w:val="0"/>
          <w:bCs w:val="0"/>
          <w:szCs w:val="22"/>
          <w:rtl/>
        </w:rPr>
        <w:t xml:space="preserve">שחיטת בעלי חיים </w:t>
      </w:r>
      <w:r w:rsidR="005356B6">
        <w:rPr>
          <w:rFonts w:hint="cs"/>
          <w:b w:val="0"/>
          <w:bCs w:val="0"/>
          <w:szCs w:val="22"/>
          <w:rtl/>
        </w:rPr>
        <w:t>ולשפיכת ה</w:t>
      </w:r>
      <w:r w:rsidR="003C101F">
        <w:rPr>
          <w:rFonts w:hint="cs"/>
          <w:b w:val="0"/>
          <w:bCs w:val="0"/>
          <w:szCs w:val="22"/>
          <w:rtl/>
        </w:rPr>
        <w:t>דם</w:t>
      </w:r>
      <w:r w:rsidR="005356B6">
        <w:rPr>
          <w:rFonts w:hint="cs"/>
          <w:b w:val="0"/>
          <w:bCs w:val="0"/>
          <w:szCs w:val="22"/>
          <w:rtl/>
        </w:rPr>
        <w:t xml:space="preserve"> הנלווה לה</w:t>
      </w:r>
      <w:r w:rsidR="003C101F">
        <w:rPr>
          <w:rFonts w:hint="cs"/>
          <w:b w:val="0"/>
          <w:bCs w:val="0"/>
          <w:szCs w:val="22"/>
          <w:rtl/>
        </w:rPr>
        <w:t>.</w:t>
      </w:r>
      <w:r w:rsidR="008C46F8">
        <w:rPr>
          <w:rFonts w:hint="cs"/>
          <w:b w:val="0"/>
          <w:bCs w:val="0"/>
          <w:szCs w:val="22"/>
          <w:rtl/>
        </w:rPr>
        <w:t xml:space="preserve"> ונ</w:t>
      </w:r>
      <w:r w:rsidR="00A00114">
        <w:rPr>
          <w:rFonts w:hint="cs"/>
          <w:b w:val="0"/>
          <w:bCs w:val="0"/>
          <w:szCs w:val="22"/>
          <w:rtl/>
        </w:rPr>
        <w:t xml:space="preserve">ציין שבכתיבת דף זה נעזרנו </w:t>
      </w:r>
      <w:r w:rsidR="004C7F10">
        <w:rPr>
          <w:rFonts w:hint="cs"/>
          <w:b w:val="0"/>
          <w:bCs w:val="0"/>
          <w:szCs w:val="22"/>
          <w:rtl/>
        </w:rPr>
        <w:t xml:space="preserve">רבות </w:t>
      </w:r>
      <w:r w:rsidR="00A00114">
        <w:rPr>
          <w:rFonts w:hint="cs"/>
          <w:b w:val="0"/>
          <w:bCs w:val="0"/>
          <w:szCs w:val="22"/>
          <w:rtl/>
        </w:rPr>
        <w:t>ב</w:t>
      </w:r>
      <w:r w:rsidR="008C46F8" w:rsidRPr="008C46F8">
        <w:rPr>
          <w:rFonts w:hint="cs"/>
          <w:b w:val="0"/>
          <w:bCs w:val="0"/>
          <w:szCs w:val="22"/>
          <w:rtl/>
        </w:rPr>
        <w:t>פירוש דעת מקרא ל</w:t>
      </w:r>
      <w:r w:rsidR="008C46F8">
        <w:rPr>
          <w:rFonts w:hint="cs"/>
          <w:b w:val="0"/>
          <w:bCs w:val="0"/>
          <w:szCs w:val="22"/>
          <w:rtl/>
        </w:rPr>
        <w:t xml:space="preserve">ספר ויקרא (פרק </w:t>
      </w:r>
      <w:proofErr w:type="spellStart"/>
      <w:r w:rsidR="008C46F8">
        <w:rPr>
          <w:rFonts w:hint="cs"/>
          <w:b w:val="0"/>
          <w:bCs w:val="0"/>
          <w:szCs w:val="22"/>
          <w:rtl/>
        </w:rPr>
        <w:t>יז</w:t>
      </w:r>
      <w:proofErr w:type="spellEnd"/>
      <w:r w:rsidR="008C46F8">
        <w:rPr>
          <w:rFonts w:hint="cs"/>
          <w:b w:val="0"/>
          <w:bCs w:val="0"/>
          <w:szCs w:val="22"/>
          <w:rtl/>
        </w:rPr>
        <w:t xml:space="preserve"> בפרט) ולספר דברים (</w:t>
      </w:r>
      <w:r w:rsidR="008C46F8" w:rsidRPr="008C46F8">
        <w:rPr>
          <w:rFonts w:hint="cs"/>
          <w:b w:val="0"/>
          <w:bCs w:val="0"/>
          <w:szCs w:val="22"/>
          <w:rtl/>
        </w:rPr>
        <w:t xml:space="preserve">פרק </w:t>
      </w:r>
      <w:proofErr w:type="spellStart"/>
      <w:r w:rsidR="008C46F8" w:rsidRPr="008C46F8">
        <w:rPr>
          <w:rFonts w:hint="cs"/>
          <w:b w:val="0"/>
          <w:bCs w:val="0"/>
          <w:szCs w:val="22"/>
          <w:rtl/>
        </w:rPr>
        <w:t>יב</w:t>
      </w:r>
      <w:proofErr w:type="spellEnd"/>
      <w:r w:rsidR="008C46F8" w:rsidRPr="008C46F8">
        <w:rPr>
          <w:rFonts w:hint="cs"/>
          <w:b w:val="0"/>
          <w:bCs w:val="0"/>
          <w:szCs w:val="22"/>
          <w:rtl/>
        </w:rPr>
        <w:t xml:space="preserve"> ב</w:t>
      </w:r>
      <w:r w:rsidR="008C46F8">
        <w:rPr>
          <w:rFonts w:hint="cs"/>
          <w:b w:val="0"/>
          <w:bCs w:val="0"/>
          <w:szCs w:val="22"/>
          <w:rtl/>
        </w:rPr>
        <w:t>פרט</w:t>
      </w:r>
      <w:r w:rsidR="008C46F8" w:rsidRPr="008C46F8">
        <w:rPr>
          <w:rFonts w:hint="cs"/>
          <w:b w:val="0"/>
          <w:bCs w:val="0"/>
          <w:szCs w:val="22"/>
          <w:rtl/>
        </w:rPr>
        <w:t>)</w:t>
      </w:r>
      <w:r w:rsidR="008C46F8">
        <w:rPr>
          <w:rFonts w:hint="cs"/>
          <w:b w:val="0"/>
          <w:bCs w:val="0"/>
          <w:szCs w:val="22"/>
          <w:rtl/>
        </w:rPr>
        <w:t xml:space="preserve">, </w:t>
      </w:r>
      <w:r w:rsidR="00A00114">
        <w:rPr>
          <w:rFonts w:hint="cs"/>
          <w:b w:val="0"/>
          <w:bCs w:val="0"/>
          <w:szCs w:val="22"/>
          <w:rtl/>
        </w:rPr>
        <w:t xml:space="preserve">הן בהבנת גדרי האיסור והן </w:t>
      </w:r>
      <w:r w:rsidR="00811D4F">
        <w:rPr>
          <w:rFonts w:hint="cs"/>
          <w:b w:val="0"/>
          <w:bCs w:val="0"/>
          <w:szCs w:val="22"/>
          <w:rtl/>
        </w:rPr>
        <w:t xml:space="preserve">בליקוט </w:t>
      </w:r>
      <w:r w:rsidR="008C46F8" w:rsidRPr="008C46F8">
        <w:rPr>
          <w:rFonts w:hint="cs"/>
          <w:b w:val="0"/>
          <w:bCs w:val="0"/>
          <w:szCs w:val="22"/>
          <w:rtl/>
        </w:rPr>
        <w:t>מקורות</w:t>
      </w:r>
      <w:r w:rsidR="00811D4F">
        <w:rPr>
          <w:rFonts w:hint="cs"/>
          <w:b w:val="0"/>
          <w:bCs w:val="0"/>
          <w:szCs w:val="22"/>
          <w:rtl/>
        </w:rPr>
        <w:t xml:space="preserve"> חשובים</w:t>
      </w:r>
      <w:r w:rsidR="008C46F8" w:rsidRPr="008C46F8">
        <w:rPr>
          <w:rFonts w:hint="cs"/>
          <w:b w:val="0"/>
          <w:bCs w:val="0"/>
          <w:szCs w:val="22"/>
          <w:rtl/>
        </w:rPr>
        <w:t>.</w:t>
      </w:r>
      <w:r w:rsidR="003C101F">
        <w:rPr>
          <w:rFonts w:hint="cs"/>
          <w:b w:val="0"/>
          <w:bCs w:val="0"/>
          <w:szCs w:val="22"/>
          <w:rtl/>
        </w:rPr>
        <w:t xml:space="preserve"> </w:t>
      </w:r>
    </w:p>
    <w:p w14:paraId="400B463D" w14:textId="367C8660" w:rsidR="00D11E04" w:rsidRPr="00D11E04" w:rsidRDefault="00D11E04" w:rsidP="00907A75">
      <w:pPr>
        <w:pStyle w:val="ab"/>
        <w:rPr>
          <w:rtl/>
        </w:rPr>
      </w:pPr>
      <w:r w:rsidRPr="00D11E04">
        <w:rPr>
          <w:rtl/>
        </w:rPr>
        <w:t xml:space="preserve">ויקרא </w:t>
      </w:r>
      <w:r w:rsidR="00907A75" w:rsidRPr="00D11E04">
        <w:rPr>
          <w:rtl/>
        </w:rPr>
        <w:t xml:space="preserve">פרק </w:t>
      </w:r>
      <w:proofErr w:type="spellStart"/>
      <w:r w:rsidR="00907A75" w:rsidRPr="00D11E04">
        <w:rPr>
          <w:rtl/>
        </w:rPr>
        <w:t>יז</w:t>
      </w:r>
      <w:proofErr w:type="spellEnd"/>
      <w:r w:rsidR="00907A75" w:rsidRPr="00D11E04">
        <w:rPr>
          <w:rtl/>
        </w:rPr>
        <w:t xml:space="preserve"> </w:t>
      </w:r>
      <w:r w:rsidRPr="00D11E04">
        <w:rPr>
          <w:rtl/>
        </w:rPr>
        <w:t xml:space="preserve">פרשת אחרי מות </w:t>
      </w:r>
      <w:r w:rsidR="004C6CAC">
        <w:rPr>
          <w:rtl/>
        </w:rPr>
        <w:t>–</w:t>
      </w:r>
      <w:r w:rsidR="004C6CAC">
        <w:rPr>
          <w:rFonts w:hint="cs"/>
          <w:rtl/>
        </w:rPr>
        <w:t xml:space="preserve"> ההלכה בספר ויקרא</w:t>
      </w:r>
    </w:p>
    <w:p w14:paraId="0B9256DF" w14:textId="77777777" w:rsidR="00D11E04" w:rsidRDefault="00453C79" w:rsidP="000E5DE2">
      <w:pPr>
        <w:pStyle w:val="ac"/>
        <w:rPr>
          <w:rtl/>
        </w:rPr>
      </w:pPr>
      <w:r w:rsidRPr="000E5DE2">
        <w:rPr>
          <w:rFonts w:hint="cs"/>
          <w:b/>
          <w:bCs/>
          <w:rtl/>
        </w:rPr>
        <w:t>פסוקים א</w:t>
      </w:r>
      <w:r w:rsidR="000E5DE2" w:rsidRPr="000E5DE2">
        <w:rPr>
          <w:b/>
          <w:bCs/>
          <w:rtl/>
        </w:rPr>
        <w:t>–</w:t>
      </w:r>
      <w:r w:rsidR="000E5DE2" w:rsidRPr="000E5DE2">
        <w:rPr>
          <w:rFonts w:hint="cs"/>
          <w:b/>
          <w:bCs/>
          <w:rtl/>
        </w:rPr>
        <w:t>ז:</w:t>
      </w:r>
      <w:r w:rsidR="000E5DE2">
        <w:rPr>
          <w:rFonts w:hint="cs"/>
          <w:rtl/>
        </w:rPr>
        <w:t xml:space="preserve"> </w:t>
      </w:r>
      <w:r w:rsidR="00D11E04" w:rsidRPr="00D11E04">
        <w:rPr>
          <w:rtl/>
        </w:rPr>
        <w:t xml:space="preserve">וַיְדַבֵּר ה' אֶל מֹשֶׁה </w:t>
      </w:r>
      <w:proofErr w:type="spellStart"/>
      <w:r w:rsidR="00D11E04" w:rsidRPr="00D11E04">
        <w:rPr>
          <w:rtl/>
        </w:rPr>
        <w:t>לֵּאמֹר</w:t>
      </w:r>
      <w:proofErr w:type="spellEnd"/>
      <w:r w:rsidR="00D11E04" w:rsidRPr="00D11E04">
        <w:rPr>
          <w:rtl/>
        </w:rPr>
        <w:t>:</w:t>
      </w:r>
      <w:r w:rsidR="005356B6">
        <w:rPr>
          <w:rFonts w:hint="cs"/>
          <w:rtl/>
        </w:rPr>
        <w:t xml:space="preserve"> </w:t>
      </w:r>
      <w:r w:rsidR="00D11E04" w:rsidRPr="00D11E04">
        <w:rPr>
          <w:rtl/>
        </w:rPr>
        <w:t xml:space="preserve">דַּבֵּר אֶל אַהֲרֹן וְאֶל בָּנָיו וְאֶל כָּל בְּנֵי יִשְׂרָאֵל וְאָמַרְתָּ אֲלֵיהֶם זֶה הַדָּבָר אֲשֶׁר </w:t>
      </w:r>
      <w:proofErr w:type="spellStart"/>
      <w:r w:rsidR="00D11E04" w:rsidRPr="00D11E04">
        <w:rPr>
          <w:rtl/>
        </w:rPr>
        <w:t>צִוָּה</w:t>
      </w:r>
      <w:proofErr w:type="spellEnd"/>
      <w:r w:rsidR="00D11E04" w:rsidRPr="00D11E04">
        <w:rPr>
          <w:rtl/>
        </w:rPr>
        <w:t xml:space="preserve"> ה' </w:t>
      </w:r>
      <w:proofErr w:type="spellStart"/>
      <w:r w:rsidR="00D11E04" w:rsidRPr="00D11E04">
        <w:rPr>
          <w:rtl/>
        </w:rPr>
        <w:t>לֵאמֹר</w:t>
      </w:r>
      <w:proofErr w:type="spellEnd"/>
      <w:r w:rsidR="00D11E04" w:rsidRPr="00D11E04">
        <w:rPr>
          <w:rtl/>
        </w:rPr>
        <w:t>:</w:t>
      </w:r>
      <w:r w:rsidR="005356B6">
        <w:rPr>
          <w:rFonts w:hint="cs"/>
          <w:rtl/>
        </w:rPr>
        <w:t xml:space="preserve"> </w:t>
      </w:r>
      <w:bookmarkStart w:id="0" w:name="_Hlk203257340"/>
      <w:r w:rsidR="00D11E04" w:rsidRPr="00D11E04">
        <w:rPr>
          <w:rtl/>
        </w:rPr>
        <w:t>אִישׁ אִישׁ מִבֵּית יִשְׂרָאֵל אֲשֶׁר יִשְׁחַט שׁוֹר אוֹ כֶשֶׂב אוֹ עֵז בַּמַּחֲנֶה אוֹ אֲשֶׁר יִשְׁחַט מִחוּץ לַמַּחֲנֶה:</w:t>
      </w:r>
      <w:r w:rsidR="005356B6">
        <w:rPr>
          <w:rFonts w:hint="cs"/>
          <w:rtl/>
        </w:rPr>
        <w:t xml:space="preserve"> </w:t>
      </w:r>
      <w:r w:rsidR="00D11E04" w:rsidRPr="00D11E04">
        <w:rPr>
          <w:rtl/>
        </w:rPr>
        <w:t>וְאֶל פֶּתַח אֹהֶל מוֹעֵד לֹא הֱבִיאוֹ לְהַקְרִיב קָרְבָּן לַה' לִפְנֵי מִשְׁכַּן ה' דָּם יֵחָשֵׁב לָאִישׁ הַהוּא דָּם שָׁפָךְ וְנִכְרַת הָאִישׁ הַהוּא מִקֶּרֶב עַמּוֹ:</w:t>
      </w:r>
      <w:r w:rsidR="005356B6">
        <w:rPr>
          <w:rFonts w:hint="cs"/>
          <w:rtl/>
        </w:rPr>
        <w:t xml:space="preserve"> </w:t>
      </w:r>
      <w:r w:rsidR="00D11E04" w:rsidRPr="00D11E04">
        <w:rPr>
          <w:rtl/>
        </w:rPr>
        <w:t>לְמַעַן אֲשֶׁר יָבִיאוּ בְּנֵי יִשְׂרָאֵל אֶת זִבְחֵיהֶם אֲשֶׁר הֵם זֹבְחִים עַל פְּנֵי הַשָּׂדֶה וֶהֱבִיאֻם לַה' אֶל פֶּתַח אֹהֶל מוֹעֵד אֶל הַכֹּהֵן וְזָבְחוּ זִבְחֵי שְׁלָמִים לַה' אוֹתָם:</w:t>
      </w:r>
      <w:r w:rsidR="005356B6">
        <w:rPr>
          <w:rFonts w:hint="cs"/>
          <w:rtl/>
        </w:rPr>
        <w:t xml:space="preserve"> </w:t>
      </w:r>
      <w:bookmarkEnd w:id="0"/>
      <w:r w:rsidR="005356B6">
        <w:rPr>
          <w:rFonts w:hint="cs"/>
          <w:rtl/>
        </w:rPr>
        <w:t xml:space="preserve">... </w:t>
      </w:r>
      <w:r w:rsidR="00D11E04" w:rsidRPr="00D11E04">
        <w:rPr>
          <w:rtl/>
        </w:rPr>
        <w:t xml:space="preserve">וְלֹא יִזְבְּחוּ עוֹד אֶת זִבְחֵיהֶם לַשְּׂעִירִם אֲשֶׁר הֵם זֹנִים אַחֲרֵיהֶם </w:t>
      </w:r>
      <w:proofErr w:type="spellStart"/>
      <w:r w:rsidR="00D11E04" w:rsidRPr="00D11E04">
        <w:rPr>
          <w:rtl/>
        </w:rPr>
        <w:t>חֻקַּת</w:t>
      </w:r>
      <w:proofErr w:type="spellEnd"/>
      <w:r w:rsidR="00D11E04" w:rsidRPr="00D11E04">
        <w:rPr>
          <w:rtl/>
        </w:rPr>
        <w:t xml:space="preserve"> עוֹלָם תִּהְיֶה זֹּאת לָהֶם </w:t>
      </w:r>
      <w:proofErr w:type="spellStart"/>
      <w:r w:rsidR="00D11E04" w:rsidRPr="00D11E04">
        <w:rPr>
          <w:rtl/>
        </w:rPr>
        <w:t>לְדֹרֹתָם</w:t>
      </w:r>
      <w:proofErr w:type="spellEnd"/>
      <w:r w:rsidR="00D11E04" w:rsidRPr="00D11E04">
        <w:rPr>
          <w:rtl/>
        </w:rPr>
        <w:t>:</w:t>
      </w:r>
      <w:r w:rsidR="00EF77E2">
        <w:rPr>
          <w:rStyle w:val="a5"/>
          <w:rtl/>
        </w:rPr>
        <w:footnoteReference w:id="1"/>
      </w:r>
    </w:p>
    <w:p w14:paraId="081B7225" w14:textId="77777777" w:rsidR="00D11E04" w:rsidRDefault="000E5DE2" w:rsidP="00EF77E2">
      <w:pPr>
        <w:pStyle w:val="ac"/>
        <w:spacing w:before="120"/>
        <w:rPr>
          <w:rtl/>
        </w:rPr>
      </w:pPr>
      <w:r w:rsidRPr="000E5DE2">
        <w:rPr>
          <w:rFonts w:hint="cs"/>
          <w:b/>
          <w:bCs/>
          <w:rtl/>
        </w:rPr>
        <w:t xml:space="preserve">פסוקים </w:t>
      </w:r>
      <w:r>
        <w:rPr>
          <w:rFonts w:hint="cs"/>
          <w:b/>
          <w:bCs/>
          <w:rtl/>
        </w:rPr>
        <w:t>ח</w:t>
      </w:r>
      <w:r w:rsidRPr="000E5DE2">
        <w:rPr>
          <w:b/>
          <w:bCs/>
          <w:rtl/>
        </w:rPr>
        <w:t>–</w:t>
      </w:r>
      <w:r>
        <w:rPr>
          <w:rFonts w:hint="cs"/>
          <w:b/>
          <w:bCs/>
          <w:rtl/>
        </w:rPr>
        <w:t>ט</w:t>
      </w:r>
      <w:r w:rsidRPr="000E5DE2">
        <w:rPr>
          <w:rFonts w:hint="cs"/>
          <w:b/>
          <w:bCs/>
          <w:rtl/>
        </w:rPr>
        <w:t>:</w:t>
      </w:r>
      <w:r>
        <w:rPr>
          <w:rFonts w:hint="cs"/>
          <w:rtl/>
        </w:rPr>
        <w:t xml:space="preserve"> </w:t>
      </w:r>
      <w:proofErr w:type="spellStart"/>
      <w:r w:rsidR="00D11E04" w:rsidRPr="00D11E04">
        <w:rPr>
          <w:rtl/>
        </w:rPr>
        <w:t>וַאֲלֵהֶם</w:t>
      </w:r>
      <w:proofErr w:type="spellEnd"/>
      <w:r w:rsidR="00D11E04" w:rsidRPr="00D11E04">
        <w:rPr>
          <w:rtl/>
        </w:rPr>
        <w:t xml:space="preserve"> תֹּאמַר אִישׁ אִישׁ מִבֵּית יִשְׂרָאֵל וּמִן הַגֵּר אֲשֶׁר יָגוּר בְּתוֹכָם אֲשֶׁר יַעֲלֶה עֹלָה אוֹ זָבַח:</w:t>
      </w:r>
      <w:r w:rsidR="00453C79">
        <w:rPr>
          <w:rFonts w:hint="cs"/>
          <w:rtl/>
        </w:rPr>
        <w:t xml:space="preserve"> </w:t>
      </w:r>
      <w:r w:rsidR="00D11E04" w:rsidRPr="00D11E04">
        <w:rPr>
          <w:rtl/>
        </w:rPr>
        <w:t>וְאֶל פֶּתַח אֹהֶל מוֹעֵד לֹא יְבִיאֶנּוּ לַעֲשׂוֹת אֹתוֹ לַה' וְנִכְרַת הָאִישׁ הַהוּא מֵעַמָּיו:</w:t>
      </w:r>
      <w:r w:rsidR="001E7E43">
        <w:rPr>
          <w:rStyle w:val="a5"/>
          <w:rtl/>
        </w:rPr>
        <w:footnoteReference w:id="2"/>
      </w:r>
    </w:p>
    <w:p w14:paraId="1FF6B3B6" w14:textId="77777777" w:rsidR="00D11E04" w:rsidRDefault="000E5DE2" w:rsidP="001E7E43">
      <w:pPr>
        <w:pStyle w:val="ac"/>
        <w:spacing w:before="120"/>
        <w:rPr>
          <w:rtl/>
        </w:rPr>
      </w:pPr>
      <w:r w:rsidRPr="000E5DE2">
        <w:rPr>
          <w:rFonts w:hint="cs"/>
          <w:b/>
          <w:bCs/>
          <w:rtl/>
        </w:rPr>
        <w:t xml:space="preserve">פסוקים </w:t>
      </w:r>
      <w:r w:rsidR="009840FB">
        <w:rPr>
          <w:rFonts w:hint="cs"/>
          <w:b/>
          <w:bCs/>
          <w:rtl/>
        </w:rPr>
        <w:t>י</w:t>
      </w:r>
      <w:r w:rsidRPr="000E5DE2">
        <w:rPr>
          <w:b/>
          <w:bCs/>
          <w:rtl/>
        </w:rPr>
        <w:t>–</w:t>
      </w:r>
      <w:proofErr w:type="spellStart"/>
      <w:r w:rsidR="009840FB">
        <w:rPr>
          <w:rFonts w:hint="cs"/>
          <w:b/>
          <w:bCs/>
          <w:rtl/>
        </w:rPr>
        <w:t>יב</w:t>
      </w:r>
      <w:proofErr w:type="spellEnd"/>
      <w:r w:rsidRPr="000E5DE2">
        <w:rPr>
          <w:rFonts w:hint="cs"/>
          <w:b/>
          <w:bCs/>
          <w:rtl/>
        </w:rPr>
        <w:t>:</w:t>
      </w:r>
      <w:r>
        <w:rPr>
          <w:rFonts w:hint="cs"/>
          <w:rtl/>
        </w:rPr>
        <w:t xml:space="preserve"> </w:t>
      </w:r>
      <w:r w:rsidR="00D11E04" w:rsidRPr="00D11E04">
        <w:rPr>
          <w:rtl/>
        </w:rPr>
        <w:t xml:space="preserve">וְאִישׁ אִישׁ מִבֵּית יִשְׂרָאֵל וּמִן הַגֵּר </w:t>
      </w:r>
      <w:proofErr w:type="spellStart"/>
      <w:r w:rsidR="00D11E04" w:rsidRPr="00D11E04">
        <w:rPr>
          <w:rtl/>
        </w:rPr>
        <w:t>הַגָּר</w:t>
      </w:r>
      <w:proofErr w:type="spellEnd"/>
      <w:r w:rsidR="00D11E04" w:rsidRPr="00D11E04">
        <w:rPr>
          <w:rtl/>
        </w:rPr>
        <w:t xml:space="preserve"> בְּתוֹכָם אֲשֶׁר יֹאכַל כָּל דָּם וְנָתַתִּי פָנַי בַּנֶּפֶשׁ הָאֹכֶלֶת אֶת הַדָּם וְהִכְרַתִּי אֹתָהּ מִקֶּרֶב עַמָּהּ:</w:t>
      </w:r>
      <w:r w:rsidR="00453C79">
        <w:rPr>
          <w:rFonts w:hint="cs"/>
          <w:rtl/>
        </w:rPr>
        <w:t xml:space="preserve"> </w:t>
      </w:r>
      <w:r w:rsidR="00D11E04" w:rsidRPr="00D11E04">
        <w:rPr>
          <w:rtl/>
        </w:rPr>
        <w:t>כִּי נֶפֶשׁ הַבָּשָׂר בַּדָּם הִוא וַאֲנִי נְתַתִּיו לָכֶם עַל הַמִּזְבֵּחַ לְכַפֵּר עַל נַפְשֹׁתֵיכֶם כִּי הַדָּם הוּא בַּנֶּפֶשׁ יְכַפֵּר:</w:t>
      </w:r>
      <w:r w:rsidR="00453C79">
        <w:rPr>
          <w:rFonts w:hint="cs"/>
          <w:rtl/>
        </w:rPr>
        <w:t xml:space="preserve"> </w:t>
      </w:r>
      <w:r w:rsidR="00D11E04" w:rsidRPr="00D11E04">
        <w:rPr>
          <w:rtl/>
        </w:rPr>
        <w:t>עַל כֵּן אָמַרְתִּי לִבְנֵי יִשְׂרָאֵל כָּל נֶפֶשׁ מִכֶּם לֹא תֹאכַל דָּם וְהַגֵּר הַגָּר בְּתוֹכְכֶם לֹא יֹאכַל דָּם:</w:t>
      </w:r>
      <w:r w:rsidR="001E7E43">
        <w:rPr>
          <w:rStyle w:val="a5"/>
          <w:rtl/>
        </w:rPr>
        <w:footnoteReference w:id="3"/>
      </w:r>
    </w:p>
    <w:p w14:paraId="5658FE6B" w14:textId="77777777" w:rsidR="00D11E04" w:rsidRDefault="009840FB" w:rsidP="001E7E43">
      <w:pPr>
        <w:pStyle w:val="ac"/>
        <w:spacing w:before="120"/>
        <w:rPr>
          <w:rtl/>
        </w:rPr>
      </w:pPr>
      <w:r w:rsidRPr="000E5DE2">
        <w:rPr>
          <w:rFonts w:hint="cs"/>
          <w:b/>
          <w:bCs/>
          <w:rtl/>
        </w:rPr>
        <w:t xml:space="preserve">פסוקים </w:t>
      </w:r>
      <w:proofErr w:type="spellStart"/>
      <w:r>
        <w:rPr>
          <w:rFonts w:hint="cs"/>
          <w:b/>
          <w:bCs/>
          <w:rtl/>
        </w:rPr>
        <w:t>יג</w:t>
      </w:r>
      <w:proofErr w:type="spellEnd"/>
      <w:r w:rsidRPr="000E5DE2">
        <w:rPr>
          <w:b/>
          <w:bCs/>
          <w:rtl/>
        </w:rPr>
        <w:t>–</w:t>
      </w:r>
      <w:r>
        <w:rPr>
          <w:rFonts w:hint="cs"/>
          <w:b/>
          <w:bCs/>
          <w:rtl/>
        </w:rPr>
        <w:t>יד</w:t>
      </w:r>
      <w:r w:rsidRPr="000E5DE2">
        <w:rPr>
          <w:rFonts w:hint="cs"/>
          <w:b/>
          <w:bCs/>
          <w:rtl/>
        </w:rPr>
        <w:t>:</w:t>
      </w:r>
      <w:r>
        <w:rPr>
          <w:rFonts w:hint="cs"/>
          <w:rtl/>
        </w:rPr>
        <w:t xml:space="preserve"> </w:t>
      </w:r>
      <w:r w:rsidR="00D11E04" w:rsidRPr="00D11E04">
        <w:rPr>
          <w:rtl/>
        </w:rPr>
        <w:t xml:space="preserve">וְאִישׁ אִישׁ מִבְּנֵי יִשְׂרָאֵל וּמִן הַגֵּר </w:t>
      </w:r>
      <w:proofErr w:type="spellStart"/>
      <w:r w:rsidR="00D11E04" w:rsidRPr="00D11E04">
        <w:rPr>
          <w:rtl/>
        </w:rPr>
        <w:t>הַגָּר</w:t>
      </w:r>
      <w:proofErr w:type="spellEnd"/>
      <w:r w:rsidR="00D11E04" w:rsidRPr="00D11E04">
        <w:rPr>
          <w:rtl/>
        </w:rPr>
        <w:t xml:space="preserve"> בְּתוֹכָם אֲשֶׁר יָצוּד צֵיד חַיָּה אוֹ עוֹף אֲשֶׁר יֵאָכֵל וְשָׁפַךְ אֶת דָּמוֹ וְכִסָּהוּ בֶּעָפָר:</w:t>
      </w:r>
      <w:r>
        <w:rPr>
          <w:rFonts w:hint="cs"/>
          <w:rtl/>
        </w:rPr>
        <w:t xml:space="preserve"> </w:t>
      </w:r>
      <w:r w:rsidR="00D11E04" w:rsidRPr="00D11E04">
        <w:rPr>
          <w:rtl/>
        </w:rPr>
        <w:t>כִּי נֶפֶשׁ כָּל בָּשָׂר דָּמוֹ בְנַפְשׁוֹ הוּא וָאֹמַר לִבְנֵי יִשְׂרָאֵל דַּם כָּל בָּשָׂר לֹא תֹאכֵלוּ כִּי נֶפֶשׁ כָּל בָּשָׂר דָּ</w:t>
      </w:r>
      <w:r w:rsidR="002B611B">
        <w:rPr>
          <w:rtl/>
        </w:rPr>
        <w:t xml:space="preserve">מוֹ הִוא כָּל </w:t>
      </w:r>
      <w:proofErr w:type="spellStart"/>
      <w:r w:rsidR="002B611B">
        <w:rPr>
          <w:rtl/>
        </w:rPr>
        <w:t>אֹכְלָיו</w:t>
      </w:r>
      <w:proofErr w:type="spellEnd"/>
      <w:r w:rsidR="002B611B">
        <w:rPr>
          <w:rtl/>
        </w:rPr>
        <w:t xml:space="preserve"> </w:t>
      </w:r>
      <w:proofErr w:type="spellStart"/>
      <w:r w:rsidR="002B611B">
        <w:rPr>
          <w:rtl/>
        </w:rPr>
        <w:t>יִכָּרֵת</w:t>
      </w:r>
      <w:proofErr w:type="spellEnd"/>
      <w:r w:rsidR="00D95F99">
        <w:rPr>
          <w:rFonts w:hint="cs"/>
          <w:rtl/>
        </w:rPr>
        <w:t>.</w:t>
      </w:r>
      <w:r w:rsidR="00D95F99">
        <w:rPr>
          <w:rStyle w:val="a5"/>
          <w:rtl/>
        </w:rPr>
        <w:footnoteReference w:id="4"/>
      </w:r>
    </w:p>
    <w:p w14:paraId="2F253CA4" w14:textId="0A133DB5" w:rsidR="00907A75" w:rsidRDefault="00907A75" w:rsidP="00907A75">
      <w:pPr>
        <w:pStyle w:val="ab"/>
        <w:rPr>
          <w:rFonts w:cs="Narkisim"/>
          <w:b w:val="0"/>
          <w:bCs w:val="0"/>
          <w:szCs w:val="22"/>
          <w:rtl/>
        </w:rPr>
      </w:pPr>
      <w:r w:rsidRPr="00907A75">
        <w:rPr>
          <w:rtl/>
        </w:rPr>
        <w:t xml:space="preserve">דברים פרק </w:t>
      </w:r>
      <w:proofErr w:type="spellStart"/>
      <w:r w:rsidRPr="00907A75">
        <w:rPr>
          <w:rtl/>
        </w:rPr>
        <w:t>יב</w:t>
      </w:r>
      <w:proofErr w:type="spellEnd"/>
      <w:r w:rsidRPr="00907A75">
        <w:rPr>
          <w:rtl/>
        </w:rPr>
        <w:t xml:space="preserve"> פרשת ראה</w:t>
      </w:r>
      <w:r w:rsidR="004C6CAC">
        <w:rPr>
          <w:rFonts w:cs="Narkisim" w:hint="cs"/>
          <w:b w:val="0"/>
          <w:bCs w:val="0"/>
          <w:szCs w:val="22"/>
          <w:rtl/>
        </w:rPr>
        <w:t xml:space="preserve"> </w:t>
      </w:r>
      <w:r w:rsidR="004C6CAC" w:rsidRPr="004C6CAC">
        <w:rPr>
          <w:rtl/>
        </w:rPr>
        <w:t>–</w:t>
      </w:r>
      <w:r w:rsidR="004C6CAC" w:rsidRPr="004C6CAC">
        <w:rPr>
          <w:rFonts w:hint="cs"/>
          <w:rtl/>
        </w:rPr>
        <w:t xml:space="preserve"> ההלכה בספר דברים</w:t>
      </w:r>
    </w:p>
    <w:p w14:paraId="42943D63" w14:textId="77777777" w:rsidR="00907A75" w:rsidRPr="00907A75" w:rsidRDefault="00907A75" w:rsidP="007565A2">
      <w:pPr>
        <w:pStyle w:val="ac"/>
        <w:rPr>
          <w:rtl/>
        </w:rPr>
      </w:pPr>
      <w:r w:rsidRPr="007565A2">
        <w:rPr>
          <w:rFonts w:hint="cs"/>
          <w:b/>
          <w:bCs/>
          <w:rtl/>
        </w:rPr>
        <w:t>פסוקים יא-</w:t>
      </w:r>
      <w:proofErr w:type="spellStart"/>
      <w:r w:rsidR="007565A2" w:rsidRPr="007565A2">
        <w:rPr>
          <w:rFonts w:hint="cs"/>
          <w:b/>
          <w:bCs/>
          <w:rtl/>
        </w:rPr>
        <w:t>יט</w:t>
      </w:r>
      <w:proofErr w:type="spellEnd"/>
      <w:r w:rsidR="007565A2" w:rsidRPr="007565A2">
        <w:rPr>
          <w:rFonts w:hint="cs"/>
          <w:b/>
          <w:bCs/>
          <w:rtl/>
        </w:rPr>
        <w:t>:</w:t>
      </w:r>
      <w:r w:rsidR="007565A2">
        <w:rPr>
          <w:rFonts w:hint="cs"/>
          <w:rtl/>
        </w:rPr>
        <w:t xml:space="preserve"> </w:t>
      </w:r>
      <w:r w:rsidRPr="00907A75">
        <w:rPr>
          <w:rtl/>
        </w:rPr>
        <w:t xml:space="preserve">וְהָיָה הַמָּקוֹם אֲשֶׁר יִבְחַר ה' </w:t>
      </w:r>
      <w:proofErr w:type="spellStart"/>
      <w:r w:rsidRPr="00907A75">
        <w:rPr>
          <w:rtl/>
        </w:rPr>
        <w:t>אֱלֹהֵיכֶם</w:t>
      </w:r>
      <w:proofErr w:type="spellEnd"/>
      <w:r w:rsidRPr="00907A75">
        <w:rPr>
          <w:rtl/>
        </w:rPr>
        <w:t xml:space="preserve"> בּוֹ לְשַׁכֵּן שְׁמוֹ שָׁם שָׁמָּה תָבִיאוּ אֵת כָּל אֲשֶׁר אָנֹכִי מְצַוֶּה אֶתְכֶם </w:t>
      </w:r>
      <w:proofErr w:type="spellStart"/>
      <w:r w:rsidRPr="00907A75">
        <w:rPr>
          <w:rtl/>
        </w:rPr>
        <w:t>עוֹלֹתֵיכֶם</w:t>
      </w:r>
      <w:proofErr w:type="spellEnd"/>
      <w:r w:rsidRPr="00907A75">
        <w:rPr>
          <w:rtl/>
        </w:rPr>
        <w:t xml:space="preserve"> וְזִבְחֵיכֶם </w:t>
      </w:r>
      <w:proofErr w:type="spellStart"/>
      <w:r w:rsidRPr="00907A75">
        <w:rPr>
          <w:rtl/>
        </w:rPr>
        <w:t>מַעְשְׂרֹתֵיכֶם</w:t>
      </w:r>
      <w:proofErr w:type="spellEnd"/>
      <w:r w:rsidRPr="00907A75">
        <w:rPr>
          <w:rtl/>
        </w:rPr>
        <w:t xml:space="preserve"> וּתְרֻמַת יֶדְכֶם וְכֹל מִבְחַר נִדְרֵיכֶם אֲשֶׁר תִּדְּרוּ לַה':</w:t>
      </w:r>
      <w:r>
        <w:rPr>
          <w:rFonts w:hint="cs"/>
          <w:rtl/>
        </w:rPr>
        <w:t xml:space="preserve"> ...</w:t>
      </w:r>
      <w:r w:rsidRPr="00907A75">
        <w:rPr>
          <w:rtl/>
        </w:rPr>
        <w:t xml:space="preserve">הִשָּׁמֶר לְךָ פֶּן תַּעֲלֶה </w:t>
      </w:r>
      <w:proofErr w:type="spellStart"/>
      <w:r w:rsidRPr="00907A75">
        <w:rPr>
          <w:rtl/>
        </w:rPr>
        <w:lastRenderedPageBreak/>
        <w:t>עֹלֹתֶיך</w:t>
      </w:r>
      <w:proofErr w:type="spellEnd"/>
      <w:r w:rsidRPr="00907A75">
        <w:rPr>
          <w:rtl/>
        </w:rPr>
        <w:t>ָ בְּכָל מָקוֹם אֲשֶׁר תִּרְאֶה:</w:t>
      </w:r>
      <w:r>
        <w:rPr>
          <w:rFonts w:hint="cs"/>
          <w:rtl/>
        </w:rPr>
        <w:t xml:space="preserve"> </w:t>
      </w:r>
      <w:r w:rsidRPr="00907A75">
        <w:rPr>
          <w:rtl/>
        </w:rPr>
        <w:t xml:space="preserve">כִּי אִם בַּמָּקוֹם אֲשֶׁר יִבְחַר ה' בְּאַחַד שְׁבָטֶיךָ שָׁם תַּעֲלֶה </w:t>
      </w:r>
      <w:proofErr w:type="spellStart"/>
      <w:r w:rsidRPr="00907A75">
        <w:rPr>
          <w:rtl/>
        </w:rPr>
        <w:t>עֹלֹתֶיך</w:t>
      </w:r>
      <w:proofErr w:type="spellEnd"/>
      <w:r w:rsidRPr="00907A75">
        <w:rPr>
          <w:rtl/>
        </w:rPr>
        <w:t xml:space="preserve">ָ וְשָׁם תַּעֲשֶׂה כֹּל אֲשֶׁר אָנֹכִי </w:t>
      </w:r>
      <w:proofErr w:type="spellStart"/>
      <w:r w:rsidRPr="00907A75">
        <w:rPr>
          <w:rtl/>
        </w:rPr>
        <w:t>מְצַוֶּך</w:t>
      </w:r>
      <w:proofErr w:type="spellEnd"/>
      <w:r w:rsidRPr="00907A75">
        <w:rPr>
          <w:rtl/>
        </w:rPr>
        <w:t>ָּ:</w:t>
      </w:r>
      <w:r w:rsidR="00E34558">
        <w:rPr>
          <w:rStyle w:val="a5"/>
          <w:rtl/>
        </w:rPr>
        <w:footnoteReference w:id="5"/>
      </w:r>
    </w:p>
    <w:p w14:paraId="4C03E8B0" w14:textId="77777777" w:rsidR="00907A75" w:rsidRPr="00907A75" w:rsidRDefault="00907A75" w:rsidP="00E34558">
      <w:pPr>
        <w:pStyle w:val="ac"/>
        <w:spacing w:before="120"/>
        <w:rPr>
          <w:rtl/>
        </w:rPr>
      </w:pPr>
      <w:r>
        <w:rPr>
          <w:rFonts w:hint="cs"/>
          <w:b/>
          <w:bCs/>
          <w:rtl/>
        </w:rPr>
        <w:t>פסוקים כ-</w:t>
      </w:r>
      <w:proofErr w:type="spellStart"/>
      <w:r w:rsidR="00E34558">
        <w:rPr>
          <w:rFonts w:hint="cs"/>
          <w:b/>
          <w:bCs/>
          <w:rtl/>
        </w:rPr>
        <w:t>כח</w:t>
      </w:r>
      <w:proofErr w:type="spellEnd"/>
      <w:r w:rsidR="00E34558">
        <w:rPr>
          <w:rFonts w:hint="cs"/>
          <w:b/>
          <w:bCs/>
          <w:rtl/>
        </w:rPr>
        <w:t>:</w:t>
      </w:r>
      <w:r w:rsidRPr="00907A75">
        <w:rPr>
          <w:rtl/>
        </w:rPr>
        <w:t xml:space="preserve"> כִּי יַרְחִיב ה' </w:t>
      </w:r>
      <w:proofErr w:type="spellStart"/>
      <w:r w:rsidRPr="00907A75">
        <w:rPr>
          <w:rtl/>
        </w:rPr>
        <w:t>אֱלֹהֶיך</w:t>
      </w:r>
      <w:proofErr w:type="spellEnd"/>
      <w:r w:rsidRPr="00907A75">
        <w:rPr>
          <w:rtl/>
        </w:rPr>
        <w:t xml:space="preserve">ָ אֶת גְּבֻלְךָ כַּאֲשֶׁר דִּבֶּר לָךְ וְאָמַרְתָּ אֹכְלָה בָשָׂר כִּי תְאַוֶּה נַפְשְׁךָ לֶאֱכֹל בָּשָׂר בְּכָל אַוַּת נַפְשְׁךָ תֹּאכַל בָּשָׂר: כִּי יִרְחַק מִמְּךָ הַמָּקוֹם אֲשֶׁר יִבְחַר ה' </w:t>
      </w:r>
      <w:proofErr w:type="spellStart"/>
      <w:r w:rsidRPr="00907A75">
        <w:rPr>
          <w:rtl/>
        </w:rPr>
        <w:t>אֱלֹהֶיך</w:t>
      </w:r>
      <w:proofErr w:type="spellEnd"/>
      <w:r w:rsidRPr="00907A75">
        <w:rPr>
          <w:rtl/>
        </w:rPr>
        <w:t xml:space="preserve">ָ לָשׂוּם שְׁמוֹ שָׁם וְזָבַחְתָּ מִבְּקָרְךָ וּמִצֹּאנְךָ אֲשֶׁר נָתַן ה' לְךָ כַּאֲשֶׁר </w:t>
      </w:r>
      <w:proofErr w:type="spellStart"/>
      <w:r w:rsidRPr="00907A75">
        <w:rPr>
          <w:rtl/>
        </w:rPr>
        <w:t>צִוִּיתִך</w:t>
      </w:r>
      <w:proofErr w:type="spellEnd"/>
      <w:r w:rsidRPr="00907A75">
        <w:rPr>
          <w:rtl/>
        </w:rPr>
        <w:t>ָ וְאָכַלְתָּ בִּשְׁעָרֶיךָ בְּכֹל אַוַּת נַפְשֶׁךָ:</w:t>
      </w:r>
      <w:r w:rsidR="00FE6919">
        <w:rPr>
          <w:rFonts w:hint="cs"/>
          <w:rtl/>
        </w:rPr>
        <w:t xml:space="preserve"> ...</w:t>
      </w:r>
      <w:r w:rsidRPr="00907A75">
        <w:rPr>
          <w:rtl/>
        </w:rPr>
        <w:t>רַק חֲזַק לְבִלְתִּי אֲכֹל הַדָּם כִּי הַדָּם הוּא הַנָּפֶשׁ וְלֹא תֹאכַל הַנֶּפֶשׁ עִם הַבָּשָׂר:</w:t>
      </w:r>
      <w:r w:rsidR="00FE6919">
        <w:rPr>
          <w:rFonts w:hint="cs"/>
          <w:rtl/>
        </w:rPr>
        <w:t xml:space="preserve"> ...</w:t>
      </w:r>
      <w:r w:rsidRPr="00907A75">
        <w:rPr>
          <w:rtl/>
        </w:rPr>
        <w:t xml:space="preserve">רַק קָדָשֶׁיךָ אֲשֶׁר יִהְיוּ לְךָ וּנְדָרֶיךָ </w:t>
      </w:r>
      <w:proofErr w:type="spellStart"/>
      <w:r w:rsidRPr="00907A75">
        <w:rPr>
          <w:rtl/>
        </w:rPr>
        <w:t>תִּשָּׂא</w:t>
      </w:r>
      <w:proofErr w:type="spellEnd"/>
      <w:r w:rsidRPr="00907A75">
        <w:rPr>
          <w:rtl/>
        </w:rPr>
        <w:t xml:space="preserve"> וּבָאתָ אֶל הַמָּקוֹם אֲשֶׁר יִבְחַר ה':</w:t>
      </w:r>
      <w:r w:rsidR="004D7D8E">
        <w:rPr>
          <w:rStyle w:val="a5"/>
          <w:rtl/>
        </w:rPr>
        <w:footnoteReference w:id="6"/>
      </w:r>
    </w:p>
    <w:p w14:paraId="4D028D17" w14:textId="77777777" w:rsidR="00352F57" w:rsidRPr="00352F57" w:rsidRDefault="00352F57" w:rsidP="00EF4C1C">
      <w:pPr>
        <w:pStyle w:val="ab"/>
        <w:rPr>
          <w:rtl/>
        </w:rPr>
      </w:pPr>
      <w:r w:rsidRPr="00352F57">
        <w:rPr>
          <w:rtl/>
        </w:rPr>
        <w:t xml:space="preserve">מסכת חולין דף </w:t>
      </w:r>
      <w:proofErr w:type="spellStart"/>
      <w:r w:rsidRPr="00352F57">
        <w:rPr>
          <w:rtl/>
        </w:rPr>
        <w:t>טז</w:t>
      </w:r>
      <w:proofErr w:type="spellEnd"/>
      <w:r w:rsidRPr="00352F57">
        <w:rPr>
          <w:rtl/>
        </w:rPr>
        <w:t xml:space="preserve"> עמוד ב</w:t>
      </w:r>
      <w:r w:rsidR="00BA660A">
        <w:rPr>
          <w:rFonts w:hint="cs"/>
          <w:rtl/>
        </w:rPr>
        <w:t xml:space="preserve"> </w:t>
      </w:r>
      <w:r w:rsidR="00BA660A">
        <w:rPr>
          <w:rtl/>
        </w:rPr>
        <w:t>–</w:t>
      </w:r>
      <w:r w:rsidR="00BA660A">
        <w:rPr>
          <w:rFonts w:hint="cs"/>
          <w:rtl/>
        </w:rPr>
        <w:t xml:space="preserve"> מחלוקת ר' ישמעאל ור' עקיבא</w:t>
      </w:r>
    </w:p>
    <w:p w14:paraId="75EB8D6F" w14:textId="77777777" w:rsidR="00EF4C1C" w:rsidRDefault="00352F57" w:rsidP="00EF4C1C">
      <w:pPr>
        <w:pStyle w:val="ac"/>
        <w:rPr>
          <w:rtl/>
        </w:rPr>
      </w:pPr>
      <w:proofErr w:type="spellStart"/>
      <w:r w:rsidRPr="00352F57">
        <w:rPr>
          <w:rtl/>
        </w:rPr>
        <w:t>הכל</w:t>
      </w:r>
      <w:proofErr w:type="spellEnd"/>
      <w:r w:rsidRPr="00352F57">
        <w:rPr>
          <w:rtl/>
        </w:rPr>
        <w:t xml:space="preserve"> </w:t>
      </w:r>
      <w:proofErr w:type="spellStart"/>
      <w:r w:rsidRPr="00352F57">
        <w:rPr>
          <w:rtl/>
        </w:rPr>
        <w:t>שוחטין</w:t>
      </w:r>
      <w:proofErr w:type="spellEnd"/>
      <w:r w:rsidRPr="00352F57">
        <w:rPr>
          <w:rtl/>
        </w:rPr>
        <w:t xml:space="preserve">, ולעולם </w:t>
      </w:r>
      <w:proofErr w:type="spellStart"/>
      <w:r w:rsidRPr="00352F57">
        <w:rPr>
          <w:rtl/>
        </w:rPr>
        <w:t>שוחטין</w:t>
      </w:r>
      <w:proofErr w:type="spellEnd"/>
      <w:r w:rsidR="00BA660A">
        <w:rPr>
          <w:rStyle w:val="a5"/>
          <w:rtl/>
        </w:rPr>
        <w:footnoteReference w:id="7"/>
      </w:r>
      <w:r w:rsidR="00EF4C1C">
        <w:rPr>
          <w:rFonts w:hint="cs"/>
          <w:rtl/>
        </w:rPr>
        <w:t xml:space="preserve"> ... </w:t>
      </w:r>
      <w:r w:rsidRPr="00352F57">
        <w:rPr>
          <w:rtl/>
        </w:rPr>
        <w:t xml:space="preserve">אמר רבה: רבי ישמעאל היא, </w:t>
      </w:r>
      <w:proofErr w:type="spellStart"/>
      <w:r w:rsidRPr="009C78E6">
        <w:rPr>
          <w:rtl/>
        </w:rPr>
        <w:t>דתניא</w:t>
      </w:r>
      <w:proofErr w:type="spellEnd"/>
      <w:r w:rsidRPr="009C78E6">
        <w:rPr>
          <w:rtl/>
        </w:rPr>
        <w:t>:</w:t>
      </w:r>
      <w:r w:rsidRPr="00352F57">
        <w:rPr>
          <w:rtl/>
        </w:rPr>
        <w:t xml:space="preserve"> </w:t>
      </w:r>
      <w:r w:rsidR="00EF4C1C">
        <w:rPr>
          <w:rFonts w:hint="cs"/>
          <w:rtl/>
        </w:rPr>
        <w:t>"</w:t>
      </w:r>
      <w:r w:rsidRPr="00352F57">
        <w:rPr>
          <w:rtl/>
        </w:rPr>
        <w:t xml:space="preserve">כי ירחיב ה' </w:t>
      </w:r>
      <w:proofErr w:type="spellStart"/>
      <w:r w:rsidRPr="00352F57">
        <w:rPr>
          <w:rtl/>
        </w:rPr>
        <w:t>אלהיך</w:t>
      </w:r>
      <w:proofErr w:type="spellEnd"/>
      <w:r w:rsidRPr="00352F57">
        <w:rPr>
          <w:rtl/>
        </w:rPr>
        <w:t xml:space="preserve"> את גבולך כאשר דבר לך ואמרת אוכלה בשר וגו'</w:t>
      </w:r>
      <w:r w:rsidR="00EF4C1C">
        <w:rPr>
          <w:rFonts w:hint="cs"/>
          <w:rtl/>
        </w:rPr>
        <w:t xml:space="preserve"> "</w:t>
      </w:r>
      <w:r w:rsidRPr="00352F57">
        <w:rPr>
          <w:rtl/>
        </w:rPr>
        <w:t xml:space="preserve"> - ר' ישמעאל אומר: לא בא הכתוב אלא להתיר להם בשר תאוה</w:t>
      </w:r>
      <w:r w:rsidR="00EF4C1C">
        <w:rPr>
          <w:rFonts w:hint="cs"/>
          <w:rtl/>
        </w:rPr>
        <w:t>.</w:t>
      </w:r>
      <w:r w:rsidRPr="00352F57">
        <w:rPr>
          <w:rtl/>
        </w:rPr>
        <w:t xml:space="preserve"> שבתח</w:t>
      </w:r>
      <w:r w:rsidR="00EF4C1C">
        <w:rPr>
          <w:rFonts w:hint="cs"/>
          <w:rtl/>
        </w:rPr>
        <w:t>י</w:t>
      </w:r>
      <w:r w:rsidRPr="00352F57">
        <w:rPr>
          <w:rtl/>
        </w:rPr>
        <w:t xml:space="preserve">לה נאסר להם בשר תאוה, משנכנסו לארץ הותר להם בשר תאוה, ועכשיו שגלו יכול יחזרו לאיסורן הראשון? לכך שנינו: לעולם </w:t>
      </w:r>
      <w:proofErr w:type="spellStart"/>
      <w:r w:rsidRPr="00352F57">
        <w:rPr>
          <w:rtl/>
        </w:rPr>
        <w:t>שוחטין</w:t>
      </w:r>
      <w:proofErr w:type="spellEnd"/>
      <w:r w:rsidRPr="00352F57">
        <w:rPr>
          <w:rtl/>
        </w:rPr>
        <w:t>.</w:t>
      </w:r>
      <w:r w:rsidR="00BA660A">
        <w:rPr>
          <w:rStyle w:val="a5"/>
          <w:rtl/>
        </w:rPr>
        <w:footnoteReference w:id="8"/>
      </w:r>
      <w:r w:rsidRPr="00352F57">
        <w:rPr>
          <w:rtl/>
        </w:rPr>
        <w:t xml:space="preserve"> </w:t>
      </w:r>
    </w:p>
    <w:p w14:paraId="689DD29C" w14:textId="77777777" w:rsidR="00BA660A" w:rsidRDefault="00EF4C1C" w:rsidP="004D7D8E">
      <w:pPr>
        <w:pStyle w:val="ac"/>
        <w:rPr>
          <w:rtl/>
        </w:rPr>
      </w:pPr>
      <w:proofErr w:type="spellStart"/>
      <w:r w:rsidRPr="00EE6842">
        <w:rPr>
          <w:b/>
          <w:bCs/>
          <w:rtl/>
        </w:rPr>
        <w:t>דתניא</w:t>
      </w:r>
      <w:proofErr w:type="spellEnd"/>
      <w:r w:rsidRPr="00EE6842">
        <w:rPr>
          <w:b/>
          <w:bCs/>
          <w:rtl/>
        </w:rPr>
        <w:t>:</w:t>
      </w:r>
      <w:r>
        <w:rPr>
          <w:rtl/>
        </w:rPr>
        <w:t xml:space="preserve"> </w:t>
      </w:r>
      <w:r w:rsidR="00EE6842">
        <w:rPr>
          <w:rFonts w:hint="cs"/>
          <w:rtl/>
        </w:rPr>
        <w:t>"</w:t>
      </w:r>
      <w:r>
        <w:rPr>
          <w:rtl/>
        </w:rPr>
        <w:t xml:space="preserve">כי ירחק ממך המקום אשר יבחר ה' </w:t>
      </w:r>
      <w:proofErr w:type="spellStart"/>
      <w:r>
        <w:rPr>
          <w:rtl/>
        </w:rPr>
        <w:t>אלהיך</w:t>
      </w:r>
      <w:proofErr w:type="spellEnd"/>
      <w:r>
        <w:rPr>
          <w:rtl/>
        </w:rPr>
        <w:t xml:space="preserve"> לשום שמו שם וזבחת מבקרך ומצאנך</w:t>
      </w:r>
      <w:r w:rsidR="00EE6842">
        <w:rPr>
          <w:rFonts w:hint="cs"/>
          <w:rtl/>
        </w:rPr>
        <w:t>"</w:t>
      </w:r>
      <w:r>
        <w:rPr>
          <w:rtl/>
        </w:rPr>
        <w:t xml:space="preserve"> - ר' עקיבא אומר: לא בא הכתוב אלא לאסור להן בשר נחירה</w:t>
      </w:r>
      <w:r w:rsidR="004D7D8E">
        <w:rPr>
          <w:rFonts w:hint="cs"/>
          <w:rtl/>
        </w:rPr>
        <w:t>.</w:t>
      </w:r>
      <w:r w:rsidR="004D7D8E">
        <w:rPr>
          <w:rStyle w:val="a5"/>
          <w:rtl/>
        </w:rPr>
        <w:footnoteReference w:id="9"/>
      </w:r>
      <w:r>
        <w:rPr>
          <w:rtl/>
        </w:rPr>
        <w:t xml:space="preserve"> שבתח</w:t>
      </w:r>
      <w:r w:rsidR="004D7D8E">
        <w:rPr>
          <w:rFonts w:hint="cs"/>
          <w:rtl/>
        </w:rPr>
        <w:t>י</w:t>
      </w:r>
      <w:r>
        <w:rPr>
          <w:rtl/>
        </w:rPr>
        <w:t xml:space="preserve">לה הותר להן בשר נחירה, משנכנסו לארץ נאסר להן בשר נחירה, ועכשיו שגלו יכול יחזרו </w:t>
      </w:r>
      <w:proofErr w:type="spellStart"/>
      <w:r>
        <w:rPr>
          <w:rtl/>
        </w:rPr>
        <w:t>להתירן</w:t>
      </w:r>
      <w:proofErr w:type="spellEnd"/>
      <w:r>
        <w:rPr>
          <w:rtl/>
        </w:rPr>
        <w:t xml:space="preserve"> הראשון? לכך שנינו: </w:t>
      </w:r>
      <w:r w:rsidR="00C539E4">
        <w:rPr>
          <w:rFonts w:hint="cs"/>
          <w:rtl/>
        </w:rPr>
        <w:t>"</w:t>
      </w:r>
      <w:r>
        <w:rPr>
          <w:rtl/>
        </w:rPr>
        <w:t xml:space="preserve">לעולם </w:t>
      </w:r>
      <w:proofErr w:type="spellStart"/>
      <w:r>
        <w:rPr>
          <w:rtl/>
        </w:rPr>
        <w:t>שוחטין</w:t>
      </w:r>
      <w:proofErr w:type="spellEnd"/>
      <w:r w:rsidR="00C539E4">
        <w:rPr>
          <w:rFonts w:hint="cs"/>
          <w:rtl/>
        </w:rPr>
        <w:t>"</w:t>
      </w:r>
      <w:r>
        <w:rPr>
          <w:rtl/>
        </w:rPr>
        <w:t>.</w:t>
      </w:r>
      <w:r w:rsidR="00BA660A">
        <w:rPr>
          <w:rStyle w:val="a5"/>
          <w:rtl/>
        </w:rPr>
        <w:footnoteReference w:id="10"/>
      </w:r>
      <w:r>
        <w:rPr>
          <w:rtl/>
        </w:rPr>
        <w:t xml:space="preserve"> </w:t>
      </w:r>
    </w:p>
    <w:p w14:paraId="09A58B1C" w14:textId="7148A17C" w:rsidR="006F044B" w:rsidRDefault="006F044B" w:rsidP="007E7E50">
      <w:pPr>
        <w:pStyle w:val="ab"/>
        <w:rPr>
          <w:rtl/>
        </w:rPr>
      </w:pPr>
      <w:r>
        <w:rPr>
          <w:rtl/>
        </w:rPr>
        <w:t xml:space="preserve">רש"י ויקרא </w:t>
      </w:r>
      <w:proofErr w:type="spellStart"/>
      <w:r w:rsidR="009C78E6">
        <w:rPr>
          <w:rtl/>
        </w:rPr>
        <w:t>יז</w:t>
      </w:r>
      <w:proofErr w:type="spellEnd"/>
      <w:r w:rsidR="009C78E6">
        <w:rPr>
          <w:rtl/>
        </w:rPr>
        <w:t xml:space="preserve"> ג</w:t>
      </w:r>
      <w:r w:rsidR="009C78E6">
        <w:rPr>
          <w:rFonts w:hint="cs"/>
          <w:rtl/>
        </w:rPr>
        <w:t xml:space="preserve">, </w:t>
      </w:r>
      <w:r w:rsidR="009C78E6">
        <w:rPr>
          <w:rtl/>
        </w:rPr>
        <w:t>ח</w:t>
      </w:r>
      <w:r w:rsidR="009C78E6">
        <w:rPr>
          <w:rFonts w:hint="cs"/>
          <w:rtl/>
        </w:rPr>
        <w:t xml:space="preserve"> </w:t>
      </w:r>
      <w:r>
        <w:rPr>
          <w:rtl/>
        </w:rPr>
        <w:t xml:space="preserve">פרשת אחרי מות </w:t>
      </w:r>
      <w:r w:rsidR="008E2C2B">
        <w:rPr>
          <w:rFonts w:hint="cs"/>
          <w:rtl/>
        </w:rPr>
        <w:t>-</w:t>
      </w:r>
    </w:p>
    <w:p w14:paraId="2ED65BE2" w14:textId="77777777" w:rsidR="006F044B" w:rsidRDefault="006F044B" w:rsidP="006F044B">
      <w:pPr>
        <w:pStyle w:val="ac"/>
        <w:rPr>
          <w:rtl/>
        </w:rPr>
      </w:pPr>
      <w:r>
        <w:rPr>
          <w:rtl/>
        </w:rPr>
        <w:t xml:space="preserve">אשר ישחט שור או כשב - </w:t>
      </w:r>
      <w:proofErr w:type="spellStart"/>
      <w:r>
        <w:rPr>
          <w:rtl/>
        </w:rPr>
        <w:t>במוקדשין</w:t>
      </w:r>
      <w:proofErr w:type="spellEnd"/>
      <w:r>
        <w:rPr>
          <w:rtl/>
        </w:rPr>
        <w:t xml:space="preserve"> הכתוב מדבר</w:t>
      </w:r>
      <w:r>
        <w:rPr>
          <w:rFonts w:hint="cs"/>
          <w:rtl/>
        </w:rPr>
        <w:t xml:space="preserve">, </w:t>
      </w:r>
      <w:r>
        <w:rPr>
          <w:rtl/>
        </w:rPr>
        <w:t>שנאמר</w:t>
      </w:r>
      <w:r>
        <w:rPr>
          <w:rFonts w:hint="cs"/>
          <w:rtl/>
        </w:rPr>
        <w:t>:</w:t>
      </w:r>
      <w:r>
        <w:rPr>
          <w:rtl/>
        </w:rPr>
        <w:t xml:space="preserve"> </w:t>
      </w:r>
      <w:r>
        <w:rPr>
          <w:rFonts w:hint="cs"/>
          <w:rtl/>
        </w:rPr>
        <w:t>"</w:t>
      </w:r>
      <w:r>
        <w:rPr>
          <w:rtl/>
        </w:rPr>
        <w:t>להקריב קרבן</w:t>
      </w:r>
      <w:r>
        <w:rPr>
          <w:rFonts w:hint="cs"/>
          <w:rtl/>
        </w:rPr>
        <w:t>".</w:t>
      </w:r>
    </w:p>
    <w:p w14:paraId="708FB51B" w14:textId="77777777" w:rsidR="007E7E50" w:rsidRDefault="006F044B" w:rsidP="000339D2">
      <w:pPr>
        <w:pStyle w:val="ac"/>
        <w:rPr>
          <w:rtl/>
        </w:rPr>
      </w:pPr>
      <w:r>
        <w:rPr>
          <w:rtl/>
        </w:rPr>
        <w:t xml:space="preserve">אשר יעלה עלה - לחייב על המקטיר איברים בחוץ כשוחט בחוץ, שאם שחט אחד והעלה </w:t>
      </w:r>
      <w:proofErr w:type="spellStart"/>
      <w:r>
        <w:rPr>
          <w:rtl/>
        </w:rPr>
        <w:t>חבירו</w:t>
      </w:r>
      <w:proofErr w:type="spellEnd"/>
      <w:r>
        <w:rPr>
          <w:rtl/>
        </w:rPr>
        <w:t xml:space="preserve"> שניהם חייבין</w:t>
      </w:r>
      <w:r w:rsidR="000339D2">
        <w:rPr>
          <w:rFonts w:hint="cs"/>
          <w:rtl/>
        </w:rPr>
        <w:t>.</w:t>
      </w:r>
      <w:r w:rsidR="000339D2">
        <w:rPr>
          <w:rStyle w:val="a5"/>
          <w:rtl/>
        </w:rPr>
        <w:footnoteReference w:id="11"/>
      </w:r>
    </w:p>
    <w:p w14:paraId="5423BC00" w14:textId="19085F9C" w:rsidR="000339D2" w:rsidRDefault="000339D2" w:rsidP="00CC36F8">
      <w:pPr>
        <w:pStyle w:val="ab"/>
        <w:rPr>
          <w:rtl/>
        </w:rPr>
      </w:pPr>
      <w:r>
        <w:rPr>
          <w:rtl/>
        </w:rPr>
        <w:lastRenderedPageBreak/>
        <w:t>רמב"ן ויקרא</w:t>
      </w:r>
      <w:r w:rsidR="008E2C2B">
        <w:rPr>
          <w:rFonts w:hint="cs"/>
          <w:rtl/>
        </w:rPr>
        <w:t xml:space="preserve"> </w:t>
      </w:r>
      <w:proofErr w:type="spellStart"/>
      <w:r w:rsidR="008E2C2B">
        <w:rPr>
          <w:rFonts w:hint="cs"/>
          <w:rtl/>
        </w:rPr>
        <w:t>יז</w:t>
      </w:r>
      <w:proofErr w:type="spellEnd"/>
      <w:r w:rsidR="008E2C2B">
        <w:rPr>
          <w:rFonts w:hint="cs"/>
          <w:rtl/>
        </w:rPr>
        <w:t xml:space="preserve"> ב</w:t>
      </w:r>
      <w:r>
        <w:rPr>
          <w:rtl/>
        </w:rPr>
        <w:t xml:space="preserve"> פרשת אחרי מות </w:t>
      </w:r>
      <w:r w:rsidR="00CC36F8">
        <w:rPr>
          <w:rtl/>
        </w:rPr>
        <w:t>–</w:t>
      </w:r>
      <w:r w:rsidR="00CC36F8">
        <w:rPr>
          <w:rFonts w:hint="cs"/>
          <w:rtl/>
        </w:rPr>
        <w:t xml:space="preserve"> כשיטת ר' ישמעאל</w:t>
      </w:r>
    </w:p>
    <w:p w14:paraId="79F03B1E" w14:textId="77777777" w:rsidR="000339D2" w:rsidRDefault="00CC36F8" w:rsidP="008F1DB3">
      <w:pPr>
        <w:pStyle w:val="ac"/>
        <w:rPr>
          <w:rtl/>
        </w:rPr>
      </w:pPr>
      <w:r>
        <w:rPr>
          <w:rFonts w:hint="cs"/>
          <w:rtl/>
        </w:rPr>
        <w:t>"</w:t>
      </w:r>
      <w:r w:rsidR="000339D2">
        <w:rPr>
          <w:rtl/>
        </w:rPr>
        <w:t>אל אהרן ואל בניו ואל כל בני ישראל</w:t>
      </w:r>
      <w:r>
        <w:rPr>
          <w:rFonts w:hint="cs"/>
          <w:rtl/>
        </w:rPr>
        <w:t>"</w:t>
      </w:r>
      <w:r w:rsidR="000339D2">
        <w:rPr>
          <w:rtl/>
        </w:rPr>
        <w:t xml:space="preserve"> - </w:t>
      </w:r>
      <w:r>
        <w:rPr>
          <w:rFonts w:hint="cs"/>
          <w:rtl/>
        </w:rPr>
        <w:t xml:space="preserve">... </w:t>
      </w:r>
      <w:r w:rsidR="000339D2">
        <w:rPr>
          <w:rtl/>
        </w:rPr>
        <w:t xml:space="preserve">יזהיר </w:t>
      </w:r>
      <w:proofErr w:type="spellStart"/>
      <w:r w:rsidR="000339D2">
        <w:rPr>
          <w:rtl/>
        </w:rPr>
        <w:t>הכהנים</w:t>
      </w:r>
      <w:proofErr w:type="spellEnd"/>
      <w:r w:rsidR="000339D2">
        <w:rPr>
          <w:rtl/>
        </w:rPr>
        <w:t xml:space="preserve"> שהם המקריבים </w:t>
      </w:r>
      <w:proofErr w:type="spellStart"/>
      <w:r w:rsidR="000339D2">
        <w:rPr>
          <w:rtl/>
        </w:rPr>
        <w:t>הקרבן</w:t>
      </w:r>
      <w:proofErr w:type="spellEnd"/>
      <w:r w:rsidR="000339D2">
        <w:rPr>
          <w:rtl/>
        </w:rPr>
        <w:t xml:space="preserve"> שלא יקריבום בחוץ</w:t>
      </w:r>
      <w:r>
        <w:rPr>
          <w:rFonts w:hint="cs"/>
          <w:rtl/>
        </w:rPr>
        <w:t xml:space="preserve">, </w:t>
      </w:r>
      <w:r w:rsidR="000339D2">
        <w:rPr>
          <w:rtl/>
        </w:rPr>
        <w:t xml:space="preserve">ויזהיר גם ישראל שיביאום לה' שם ולא יקריבו אותם בחוץ על ידי עצמם. והנכון בפרשה, מה שהזכירו רבותינו (חולין </w:t>
      </w:r>
      <w:proofErr w:type="spellStart"/>
      <w:r w:rsidR="000339D2">
        <w:rPr>
          <w:rtl/>
        </w:rPr>
        <w:t>טז</w:t>
      </w:r>
      <w:proofErr w:type="spellEnd"/>
      <w:r w:rsidR="000339D2">
        <w:rPr>
          <w:rtl/>
        </w:rPr>
        <w:t xml:space="preserve"> ב) שאסר בשר תאוה לישראל במדבר ולא יאכלו רק שלמים שיעשו על מזבח ה', </w:t>
      </w:r>
      <w:r>
        <w:rPr>
          <w:rFonts w:hint="cs"/>
          <w:rtl/>
        </w:rPr>
        <w:t xml:space="preserve">... </w:t>
      </w:r>
      <w:r w:rsidR="000339D2">
        <w:rPr>
          <w:rtl/>
        </w:rPr>
        <w:t xml:space="preserve">והקרוב בלשון הכתוב, כי מתחילה חייב כרת בכל שוחט בחוץ אפילו החולין והוא האיסור בבשר </w:t>
      </w:r>
      <w:proofErr w:type="spellStart"/>
      <w:r w:rsidR="000339D2">
        <w:rPr>
          <w:rtl/>
        </w:rPr>
        <w:t>התאוה</w:t>
      </w:r>
      <w:proofErr w:type="spellEnd"/>
      <w:r w:rsidR="000339D2">
        <w:rPr>
          <w:rtl/>
        </w:rPr>
        <w:t xml:space="preserve">, ונתן הטעם בעבור שיקדישום לה' </w:t>
      </w:r>
      <w:r>
        <w:rPr>
          <w:rFonts w:hint="cs"/>
          <w:rtl/>
        </w:rPr>
        <w:t xml:space="preserve">... </w:t>
      </w:r>
      <w:r w:rsidR="000339D2">
        <w:rPr>
          <w:rtl/>
        </w:rPr>
        <w:t>ואחרי כן הזהיר שלא יעשה מזבח לה' בחוץ ויקריב עליו השלמים הנזכרים או עולה</w:t>
      </w:r>
      <w:r>
        <w:rPr>
          <w:rFonts w:hint="cs"/>
          <w:rtl/>
        </w:rPr>
        <w:t xml:space="preserve"> ... </w:t>
      </w:r>
      <w:r w:rsidR="000339D2">
        <w:rPr>
          <w:rtl/>
        </w:rPr>
        <w:t>רק בפתח אהל מועד יעלה אותם לשם:</w:t>
      </w:r>
      <w:r>
        <w:rPr>
          <w:rFonts w:hint="cs"/>
          <w:rtl/>
        </w:rPr>
        <w:t xml:space="preserve"> </w:t>
      </w:r>
      <w:r w:rsidR="000339D2">
        <w:rPr>
          <w:rtl/>
        </w:rPr>
        <w:t xml:space="preserve">והנה ריקן כל השחיטות בחולין </w:t>
      </w:r>
      <w:proofErr w:type="spellStart"/>
      <w:r w:rsidR="000339D2">
        <w:rPr>
          <w:rtl/>
        </w:rPr>
        <w:t>ובמוקדשין</w:t>
      </w:r>
      <w:proofErr w:type="spellEnd"/>
      <w:r w:rsidR="000339D2">
        <w:rPr>
          <w:rtl/>
        </w:rPr>
        <w:t xml:space="preserve"> להיות כולן בפנים. ולכך אמר במשנה תורה</w:t>
      </w:r>
      <w:r>
        <w:rPr>
          <w:rFonts w:hint="cs"/>
          <w:rtl/>
        </w:rPr>
        <w:t>: "</w:t>
      </w:r>
      <w:r w:rsidR="000339D2">
        <w:rPr>
          <w:rtl/>
        </w:rPr>
        <w:t>והיה המקום אשר יבחר ה' שמה תביאו עולותיכם וזבחיכם</w:t>
      </w:r>
      <w:r>
        <w:rPr>
          <w:rFonts w:hint="cs"/>
          <w:rtl/>
        </w:rPr>
        <w:t>"</w:t>
      </w:r>
      <w:r w:rsidR="000339D2">
        <w:rPr>
          <w:rtl/>
        </w:rPr>
        <w:t>, ואמר</w:t>
      </w:r>
      <w:r>
        <w:rPr>
          <w:rFonts w:hint="cs"/>
          <w:rtl/>
        </w:rPr>
        <w:t>: "</w:t>
      </w:r>
      <w:r w:rsidR="000339D2">
        <w:rPr>
          <w:rtl/>
        </w:rPr>
        <w:t xml:space="preserve">השמר לך פן תעלה עולותיך בכל מקום אשר תראה </w:t>
      </w:r>
      <w:r>
        <w:rPr>
          <w:rFonts w:hint="cs"/>
          <w:rtl/>
        </w:rPr>
        <w:t xml:space="preserve">... </w:t>
      </w:r>
      <w:r w:rsidR="000339D2">
        <w:rPr>
          <w:rtl/>
        </w:rPr>
        <w:t xml:space="preserve">להיות איסור שחוטי חוץ </w:t>
      </w:r>
      <w:proofErr w:type="spellStart"/>
      <w:r w:rsidR="000339D2">
        <w:rPr>
          <w:rtl/>
        </w:rPr>
        <w:t>במוקדשין</w:t>
      </w:r>
      <w:proofErr w:type="spellEnd"/>
      <w:r w:rsidR="000339D2">
        <w:rPr>
          <w:rtl/>
        </w:rPr>
        <w:t xml:space="preserve"> עומד במקומו בשעת בית הבחירה. אבל התיר אותו בחולין</w:t>
      </w:r>
      <w:r>
        <w:rPr>
          <w:rFonts w:hint="cs"/>
          <w:rtl/>
        </w:rPr>
        <w:t>.</w:t>
      </w:r>
      <w:r w:rsidR="000339D2">
        <w:rPr>
          <w:rtl/>
        </w:rPr>
        <w:t xml:space="preserve"> זהו שאמר</w:t>
      </w:r>
      <w:r>
        <w:rPr>
          <w:rFonts w:hint="cs"/>
          <w:rtl/>
        </w:rPr>
        <w:t>: "</w:t>
      </w:r>
      <w:r w:rsidR="000339D2">
        <w:rPr>
          <w:rtl/>
        </w:rPr>
        <w:t>רק בכל אות נפשך תזבח ואכלת בשר</w:t>
      </w:r>
      <w:r>
        <w:rPr>
          <w:rFonts w:hint="cs"/>
          <w:rtl/>
        </w:rPr>
        <w:t xml:space="preserve">" </w:t>
      </w:r>
      <w:r>
        <w:rPr>
          <w:rtl/>
        </w:rPr>
        <w:t>–</w:t>
      </w:r>
      <w:r>
        <w:rPr>
          <w:rFonts w:hint="cs"/>
          <w:rtl/>
        </w:rPr>
        <w:t xml:space="preserve"> </w:t>
      </w:r>
      <w:r w:rsidR="000339D2">
        <w:rPr>
          <w:rtl/>
        </w:rPr>
        <w:t>לומר</w:t>
      </w:r>
      <w:r>
        <w:rPr>
          <w:rFonts w:hint="cs"/>
          <w:rtl/>
        </w:rPr>
        <w:t>,</w:t>
      </w:r>
      <w:r w:rsidR="000339D2">
        <w:rPr>
          <w:rtl/>
        </w:rPr>
        <w:t xml:space="preserve"> שלא תתנהג בארץ המניעה הנאמרת כאן שלא </w:t>
      </w:r>
      <w:proofErr w:type="spellStart"/>
      <w:r w:rsidR="000339D2">
        <w:rPr>
          <w:rtl/>
        </w:rPr>
        <w:t>ישחוט</w:t>
      </w:r>
      <w:proofErr w:type="spellEnd"/>
      <w:r w:rsidR="000339D2">
        <w:rPr>
          <w:rtl/>
        </w:rPr>
        <w:t xml:space="preserve"> חולין כלל ושיעשה </w:t>
      </w:r>
      <w:proofErr w:type="spellStart"/>
      <w:r w:rsidR="000339D2">
        <w:rPr>
          <w:rtl/>
        </w:rPr>
        <w:t>הכל</w:t>
      </w:r>
      <w:proofErr w:type="spellEnd"/>
      <w:r w:rsidR="000339D2">
        <w:rPr>
          <w:rtl/>
        </w:rPr>
        <w:t xml:space="preserve"> זבחי שלמים על מזבח ה'. ופירש שם הטעם</w:t>
      </w:r>
      <w:r>
        <w:rPr>
          <w:rFonts w:hint="cs"/>
          <w:rtl/>
        </w:rPr>
        <w:t>: "</w:t>
      </w:r>
      <w:r w:rsidR="000339D2">
        <w:rPr>
          <w:rtl/>
        </w:rPr>
        <w:t xml:space="preserve">כי ירחיב ה' </w:t>
      </w:r>
      <w:proofErr w:type="spellStart"/>
      <w:r w:rsidR="000339D2">
        <w:rPr>
          <w:rtl/>
        </w:rPr>
        <w:t>אלהיך</w:t>
      </w:r>
      <w:proofErr w:type="spellEnd"/>
      <w:r w:rsidR="000339D2">
        <w:rPr>
          <w:rtl/>
        </w:rPr>
        <w:t xml:space="preserve"> את גבולך</w:t>
      </w:r>
      <w:r>
        <w:rPr>
          <w:rFonts w:hint="cs"/>
          <w:rtl/>
        </w:rPr>
        <w:t>"</w:t>
      </w:r>
      <w:r w:rsidR="000339D2">
        <w:rPr>
          <w:rtl/>
        </w:rPr>
        <w:t>, לומר כי היה האיסור מתחילה בהיותם במדבר שיקל עליהם להביא כל זבחיהם אל פתח אהל מועד</w:t>
      </w:r>
      <w:r>
        <w:rPr>
          <w:rFonts w:hint="cs"/>
          <w:rtl/>
        </w:rPr>
        <w:t>.</w:t>
      </w:r>
      <w:r w:rsidR="000339D2">
        <w:rPr>
          <w:rtl/>
        </w:rPr>
        <w:t xml:space="preserve"> אבל אחרי שירחיב גבולם יאכלו בשר תאוה וישחטו בשעריהם אך לא </w:t>
      </w:r>
      <w:proofErr w:type="spellStart"/>
      <w:r w:rsidR="000339D2">
        <w:rPr>
          <w:rtl/>
        </w:rPr>
        <w:t>המוקדשין</w:t>
      </w:r>
      <w:proofErr w:type="spellEnd"/>
      <w:r w:rsidR="008F1DB3">
        <w:rPr>
          <w:rFonts w:hint="cs"/>
          <w:rtl/>
        </w:rPr>
        <w:t>.</w:t>
      </w:r>
      <w:r w:rsidR="008F1DB3">
        <w:rPr>
          <w:rStyle w:val="a5"/>
          <w:rtl/>
        </w:rPr>
        <w:footnoteReference w:id="12"/>
      </w:r>
    </w:p>
    <w:p w14:paraId="1018D60D" w14:textId="0D464D7B" w:rsidR="0085419C" w:rsidRDefault="0085419C" w:rsidP="0085419C">
      <w:pPr>
        <w:pStyle w:val="ab"/>
        <w:rPr>
          <w:rtl/>
        </w:rPr>
      </w:pPr>
      <w:r>
        <w:rPr>
          <w:rtl/>
        </w:rPr>
        <w:t xml:space="preserve">רש"י ויקרא </w:t>
      </w:r>
      <w:proofErr w:type="spellStart"/>
      <w:r w:rsidR="008E2C2B">
        <w:rPr>
          <w:rFonts w:hint="cs"/>
          <w:rtl/>
        </w:rPr>
        <w:t>יז</w:t>
      </w:r>
      <w:proofErr w:type="spellEnd"/>
      <w:r w:rsidR="008E2C2B">
        <w:rPr>
          <w:rFonts w:hint="cs"/>
          <w:rtl/>
        </w:rPr>
        <w:t xml:space="preserve"> ד </w:t>
      </w:r>
      <w:r>
        <w:rPr>
          <w:rtl/>
        </w:rPr>
        <w:t xml:space="preserve">פרשת אחרי מות </w:t>
      </w:r>
      <w:r w:rsidR="007E2A0E">
        <w:rPr>
          <w:rtl/>
        </w:rPr>
        <w:t>–</w:t>
      </w:r>
      <w:r w:rsidR="007E2A0E">
        <w:rPr>
          <w:rFonts w:hint="cs"/>
          <w:rtl/>
        </w:rPr>
        <w:t xml:space="preserve"> שחיטה היא שפיכות דמים</w:t>
      </w:r>
    </w:p>
    <w:p w14:paraId="23D876C8" w14:textId="77777777" w:rsidR="0085419C" w:rsidRDefault="0085419C" w:rsidP="0085419C">
      <w:pPr>
        <w:pStyle w:val="ac"/>
        <w:rPr>
          <w:rtl/>
        </w:rPr>
      </w:pPr>
      <w:r>
        <w:rPr>
          <w:rtl/>
        </w:rPr>
        <w:t>דם יחשב - כשופך דם האדם שמתחייב בנפשו:</w:t>
      </w:r>
      <w:r w:rsidR="00EF492F">
        <w:rPr>
          <w:rStyle w:val="a5"/>
          <w:rtl/>
        </w:rPr>
        <w:footnoteReference w:id="13"/>
      </w:r>
    </w:p>
    <w:p w14:paraId="4251AA20" w14:textId="51B3844C" w:rsidR="00782022" w:rsidRDefault="00782022" w:rsidP="00782022">
      <w:pPr>
        <w:pStyle w:val="ab"/>
        <w:rPr>
          <w:rtl/>
        </w:rPr>
      </w:pPr>
      <w:r>
        <w:rPr>
          <w:rtl/>
        </w:rPr>
        <w:t xml:space="preserve">מדרש אגדה (בובר) ויקרא </w:t>
      </w:r>
      <w:proofErr w:type="spellStart"/>
      <w:r w:rsidR="008E2C2B">
        <w:rPr>
          <w:rFonts w:hint="cs"/>
          <w:rtl/>
        </w:rPr>
        <w:t>יז</w:t>
      </w:r>
      <w:proofErr w:type="spellEnd"/>
      <w:r w:rsidR="008E2C2B">
        <w:rPr>
          <w:rFonts w:hint="cs"/>
          <w:rtl/>
        </w:rPr>
        <w:t xml:space="preserve"> ד </w:t>
      </w:r>
      <w:r>
        <w:rPr>
          <w:rtl/>
        </w:rPr>
        <w:t xml:space="preserve">פרשת אחרי מות </w:t>
      </w:r>
      <w:r w:rsidR="008E2C2B">
        <w:rPr>
          <w:rFonts w:hint="cs"/>
          <w:rtl/>
        </w:rPr>
        <w:t xml:space="preserve">- </w:t>
      </w:r>
      <w:r>
        <w:rPr>
          <w:rStyle w:val="a5"/>
          <w:rtl/>
        </w:rPr>
        <w:footnoteReference w:id="14"/>
      </w:r>
    </w:p>
    <w:p w14:paraId="51F874CD" w14:textId="77777777" w:rsidR="00782022" w:rsidRDefault="00782022" w:rsidP="005E1AB2">
      <w:pPr>
        <w:pStyle w:val="ac"/>
        <w:rPr>
          <w:rtl/>
        </w:rPr>
      </w:pPr>
      <w:r>
        <w:rPr>
          <w:rFonts w:hint="cs"/>
          <w:rtl/>
        </w:rPr>
        <w:t>"</w:t>
      </w:r>
      <w:r>
        <w:rPr>
          <w:rtl/>
        </w:rPr>
        <w:t>ואל פתח אהל מועד לא הביאו</w:t>
      </w:r>
      <w:r>
        <w:rPr>
          <w:rFonts w:hint="cs"/>
          <w:rtl/>
        </w:rPr>
        <w:t>"</w:t>
      </w:r>
      <w:r>
        <w:rPr>
          <w:rtl/>
        </w:rPr>
        <w:t>. אמר להם</w:t>
      </w:r>
      <w:r>
        <w:rPr>
          <w:rFonts w:hint="cs"/>
          <w:rtl/>
        </w:rPr>
        <w:t>:</w:t>
      </w:r>
      <w:r>
        <w:rPr>
          <w:rtl/>
        </w:rPr>
        <w:t xml:space="preserve"> אסור לכם לשחוט חוץ מאהל מועד</w:t>
      </w:r>
      <w:r>
        <w:rPr>
          <w:rFonts w:hint="cs"/>
          <w:rtl/>
        </w:rPr>
        <w:t>.</w:t>
      </w:r>
      <w:r>
        <w:rPr>
          <w:rStyle w:val="a5"/>
          <w:rtl/>
        </w:rPr>
        <w:footnoteReference w:id="15"/>
      </w:r>
      <w:r>
        <w:rPr>
          <w:rtl/>
        </w:rPr>
        <w:t xml:space="preserve"> ר' ישמעאל אומר</w:t>
      </w:r>
      <w:r w:rsidR="005E1AB2">
        <w:rPr>
          <w:rFonts w:hint="cs"/>
          <w:rtl/>
        </w:rPr>
        <w:t>:</w:t>
      </w:r>
      <w:r>
        <w:rPr>
          <w:rtl/>
        </w:rPr>
        <w:t xml:space="preserve"> כיון שאמר להם משה</w:t>
      </w:r>
      <w:r w:rsidR="005E1AB2">
        <w:rPr>
          <w:rFonts w:hint="cs"/>
          <w:rtl/>
        </w:rPr>
        <w:t>,</w:t>
      </w:r>
      <w:r>
        <w:rPr>
          <w:rtl/>
        </w:rPr>
        <w:t xml:space="preserve"> היו </w:t>
      </w:r>
      <w:proofErr w:type="spellStart"/>
      <w:r>
        <w:rPr>
          <w:rtl/>
        </w:rPr>
        <w:t>מתאוים</w:t>
      </w:r>
      <w:proofErr w:type="spellEnd"/>
      <w:r>
        <w:rPr>
          <w:rtl/>
        </w:rPr>
        <w:t xml:space="preserve"> לאכול בשר</w:t>
      </w:r>
      <w:r w:rsidR="005E1AB2">
        <w:rPr>
          <w:rFonts w:hint="cs"/>
          <w:rtl/>
        </w:rPr>
        <w:t>.</w:t>
      </w:r>
      <w:r>
        <w:rPr>
          <w:rtl/>
        </w:rPr>
        <w:t xml:space="preserve"> באותה שעה הזה</w:t>
      </w:r>
      <w:r w:rsidR="005E1AB2">
        <w:rPr>
          <w:rFonts w:hint="cs"/>
          <w:rtl/>
        </w:rPr>
        <w:t>י</w:t>
      </w:r>
      <w:r>
        <w:rPr>
          <w:rtl/>
        </w:rPr>
        <w:t xml:space="preserve">רו עצמן מן השחיטה שלא לשחוט חוץ מאהל </w:t>
      </w:r>
      <w:r>
        <w:rPr>
          <w:rtl/>
        </w:rPr>
        <w:lastRenderedPageBreak/>
        <w:t>מועד</w:t>
      </w:r>
      <w:r w:rsidR="005E1AB2">
        <w:rPr>
          <w:rFonts w:hint="cs"/>
          <w:rtl/>
        </w:rPr>
        <w:t>.</w:t>
      </w:r>
      <w:r>
        <w:rPr>
          <w:rtl/>
        </w:rPr>
        <w:t xml:space="preserve"> ולמה כן</w:t>
      </w:r>
      <w:r w:rsidR="005E1AB2">
        <w:rPr>
          <w:rFonts w:hint="cs"/>
          <w:rtl/>
        </w:rPr>
        <w:t>?</w:t>
      </w:r>
      <w:r>
        <w:rPr>
          <w:rtl/>
        </w:rPr>
        <w:t xml:space="preserve"> לפי שהיו להוטים אחר ע"ז והיו </w:t>
      </w:r>
      <w:proofErr w:type="spellStart"/>
      <w:r>
        <w:rPr>
          <w:rtl/>
        </w:rPr>
        <w:t>שוחטין</w:t>
      </w:r>
      <w:proofErr w:type="spellEnd"/>
      <w:r>
        <w:rPr>
          <w:rtl/>
        </w:rPr>
        <w:t xml:space="preserve"> לעבודה זרה</w:t>
      </w:r>
      <w:r w:rsidR="005E1AB2">
        <w:rPr>
          <w:rFonts w:hint="cs"/>
          <w:rtl/>
        </w:rPr>
        <w:t>.</w:t>
      </w:r>
      <w:r>
        <w:rPr>
          <w:rtl/>
        </w:rPr>
        <w:t xml:space="preserve"> אמר הקב"ה למשה</w:t>
      </w:r>
      <w:r w:rsidR="005E1AB2">
        <w:rPr>
          <w:rFonts w:hint="cs"/>
          <w:rtl/>
        </w:rPr>
        <w:t>:</w:t>
      </w:r>
      <w:r>
        <w:rPr>
          <w:rtl/>
        </w:rPr>
        <w:t xml:space="preserve"> </w:t>
      </w:r>
      <w:proofErr w:type="spellStart"/>
      <w:r>
        <w:rPr>
          <w:rtl/>
        </w:rPr>
        <w:t>צוה</w:t>
      </w:r>
      <w:proofErr w:type="spellEnd"/>
      <w:r>
        <w:rPr>
          <w:rtl/>
        </w:rPr>
        <w:t xml:space="preserve"> להם לישראל שלא ישחטו חוץ מאהל מועד</w:t>
      </w:r>
      <w:r w:rsidR="005E1AB2">
        <w:rPr>
          <w:rFonts w:hint="cs"/>
          <w:rtl/>
        </w:rPr>
        <w:t>,</w:t>
      </w:r>
      <w:r>
        <w:rPr>
          <w:rtl/>
        </w:rPr>
        <w:t xml:space="preserve"> עד שירחיקם מע</w:t>
      </w:r>
      <w:r w:rsidR="005E1AB2">
        <w:rPr>
          <w:rFonts w:hint="cs"/>
          <w:rtl/>
        </w:rPr>
        <w:t>בודה זרה.</w:t>
      </w:r>
      <w:r w:rsidR="00E714C0">
        <w:rPr>
          <w:rStyle w:val="a5"/>
          <w:rtl/>
        </w:rPr>
        <w:footnoteReference w:id="16"/>
      </w:r>
      <w:r w:rsidR="005E1AB2">
        <w:rPr>
          <w:rFonts w:hint="cs"/>
          <w:rtl/>
        </w:rPr>
        <w:t xml:space="preserve"> </w:t>
      </w:r>
      <w:r>
        <w:rPr>
          <w:rtl/>
        </w:rPr>
        <w:t>ועוד מזה הטעם כסוי דם חיה שגזר הבורא לכסות, שלא יעברו בני אדם על הדם ויתדמה לו שהוא של צאן ויבוא לשחוט חוץ מאהל מועד</w:t>
      </w:r>
      <w:r>
        <w:rPr>
          <w:rFonts w:hint="cs"/>
          <w:rtl/>
        </w:rPr>
        <w:t>.</w:t>
      </w:r>
      <w:r w:rsidR="00986394">
        <w:rPr>
          <w:rStyle w:val="a5"/>
          <w:rtl/>
        </w:rPr>
        <w:footnoteReference w:id="17"/>
      </w:r>
    </w:p>
    <w:p w14:paraId="43A5BAE2" w14:textId="77777777" w:rsidR="00986394" w:rsidRDefault="00782022" w:rsidP="00782022">
      <w:pPr>
        <w:pStyle w:val="ac"/>
        <w:rPr>
          <w:rtl/>
        </w:rPr>
      </w:pPr>
      <w:r>
        <w:rPr>
          <w:rtl/>
        </w:rPr>
        <w:t xml:space="preserve">וכיון שבאו </w:t>
      </w:r>
      <w:proofErr w:type="spellStart"/>
      <w:r>
        <w:rPr>
          <w:rtl/>
        </w:rPr>
        <w:t>ליכנס</w:t>
      </w:r>
      <w:proofErr w:type="spellEnd"/>
      <w:r>
        <w:rPr>
          <w:rtl/>
        </w:rPr>
        <w:t xml:space="preserve"> לארץ הותרה להם שחיטה בכל מקום</w:t>
      </w:r>
      <w:r>
        <w:rPr>
          <w:rFonts w:hint="cs"/>
          <w:rtl/>
        </w:rPr>
        <w:t>.</w:t>
      </w:r>
      <w:r>
        <w:rPr>
          <w:rtl/>
        </w:rPr>
        <w:t xml:space="preserve"> למה</w:t>
      </w:r>
      <w:r>
        <w:rPr>
          <w:rFonts w:hint="cs"/>
          <w:rtl/>
        </w:rPr>
        <w:t>?</w:t>
      </w:r>
      <w:r>
        <w:rPr>
          <w:rtl/>
        </w:rPr>
        <w:t xml:space="preserve"> כי בעת שכבש יהושע את הארץ החריב כל ע</w:t>
      </w:r>
      <w:r>
        <w:rPr>
          <w:rFonts w:hint="cs"/>
          <w:rtl/>
        </w:rPr>
        <w:t xml:space="preserve">בודה זרה </w:t>
      </w:r>
      <w:r>
        <w:rPr>
          <w:rtl/>
        </w:rPr>
        <w:t>שבארץ ישראל ובטל אותם לגמרי</w:t>
      </w:r>
      <w:r>
        <w:rPr>
          <w:rFonts w:hint="cs"/>
          <w:rtl/>
        </w:rPr>
        <w:t>.</w:t>
      </w:r>
      <w:r>
        <w:rPr>
          <w:rtl/>
        </w:rPr>
        <w:t xml:space="preserve"> לפיכך הותרה השחיטה בכל מקום, שכן כתיב</w:t>
      </w:r>
      <w:r>
        <w:rPr>
          <w:rFonts w:hint="cs"/>
          <w:rtl/>
        </w:rPr>
        <w:t>:</w:t>
      </w:r>
      <w:r>
        <w:rPr>
          <w:rtl/>
        </w:rPr>
        <w:t xml:space="preserve"> </w:t>
      </w:r>
      <w:r>
        <w:rPr>
          <w:rFonts w:hint="cs"/>
          <w:rtl/>
        </w:rPr>
        <w:t>"</w:t>
      </w:r>
      <w:r>
        <w:rPr>
          <w:rtl/>
        </w:rPr>
        <w:t xml:space="preserve">כי ירחיב ה' </w:t>
      </w:r>
      <w:r>
        <w:rPr>
          <w:rFonts w:hint="cs"/>
          <w:rtl/>
        </w:rPr>
        <w:t xml:space="preserve">את גבולך </w:t>
      </w:r>
      <w:r>
        <w:rPr>
          <w:rtl/>
        </w:rPr>
        <w:t>וגו'</w:t>
      </w:r>
      <w:r>
        <w:rPr>
          <w:rFonts w:hint="cs"/>
          <w:rtl/>
        </w:rPr>
        <w:t xml:space="preserve"> "</w:t>
      </w:r>
      <w:r>
        <w:rPr>
          <w:rtl/>
        </w:rPr>
        <w:t xml:space="preserve"> (דברים </w:t>
      </w:r>
      <w:proofErr w:type="spellStart"/>
      <w:r>
        <w:rPr>
          <w:rtl/>
        </w:rPr>
        <w:t>יב</w:t>
      </w:r>
      <w:proofErr w:type="spellEnd"/>
      <w:r>
        <w:rPr>
          <w:rtl/>
        </w:rPr>
        <w:t xml:space="preserve"> כ)</w:t>
      </w:r>
      <w:r>
        <w:rPr>
          <w:rFonts w:hint="cs"/>
          <w:rtl/>
        </w:rPr>
        <w:t>.</w:t>
      </w:r>
      <w:r w:rsidR="00986394">
        <w:rPr>
          <w:rStyle w:val="a5"/>
          <w:rtl/>
        </w:rPr>
        <w:footnoteReference w:id="18"/>
      </w:r>
      <w:r>
        <w:rPr>
          <w:rFonts w:hint="cs"/>
          <w:rtl/>
        </w:rPr>
        <w:t xml:space="preserve"> </w:t>
      </w:r>
    </w:p>
    <w:p w14:paraId="47FF44D8" w14:textId="77777777" w:rsidR="00782022" w:rsidRDefault="00782022" w:rsidP="00430E3A">
      <w:pPr>
        <w:pStyle w:val="ac"/>
        <w:rPr>
          <w:rtl/>
        </w:rPr>
      </w:pPr>
      <w:r>
        <w:rPr>
          <w:rtl/>
        </w:rPr>
        <w:t>אמר הקב"ה לישראל</w:t>
      </w:r>
      <w:r w:rsidR="00053F38">
        <w:rPr>
          <w:rFonts w:hint="cs"/>
          <w:rtl/>
        </w:rPr>
        <w:t>:</w:t>
      </w:r>
      <w:r>
        <w:rPr>
          <w:rtl/>
        </w:rPr>
        <w:t xml:space="preserve"> לא בשביל שהתרתי לכם את השחיטה תהיו נוטלים מתוך הצאן ושוחטים</w:t>
      </w:r>
      <w:r w:rsidR="00053F38">
        <w:rPr>
          <w:rFonts w:hint="cs"/>
          <w:rtl/>
        </w:rPr>
        <w:t>.</w:t>
      </w:r>
      <w:r>
        <w:rPr>
          <w:rtl/>
        </w:rPr>
        <w:t xml:space="preserve"> אמר שלמה</w:t>
      </w:r>
      <w:r w:rsidR="00F03F4A">
        <w:rPr>
          <w:rFonts w:hint="cs"/>
          <w:rtl/>
        </w:rPr>
        <w:t>: "</w:t>
      </w:r>
      <w:r w:rsidR="00F03F4A">
        <w:rPr>
          <w:rtl/>
        </w:rPr>
        <w:t>וְדֵי חֲלֵב עִזִּים לְלַחְמְךָ לְלֶחֶם בֵּיתֶךָ וְחַיִּים לְנַעֲרוֹתֶיךָ</w:t>
      </w:r>
      <w:r w:rsidR="00F03F4A">
        <w:rPr>
          <w:rFonts w:hint="cs"/>
          <w:rtl/>
        </w:rPr>
        <w:t xml:space="preserve">" </w:t>
      </w:r>
      <w:r>
        <w:rPr>
          <w:rtl/>
        </w:rPr>
        <w:t xml:space="preserve">(משלי </w:t>
      </w:r>
      <w:proofErr w:type="spellStart"/>
      <w:r>
        <w:rPr>
          <w:rtl/>
        </w:rPr>
        <w:t>כז</w:t>
      </w:r>
      <w:proofErr w:type="spellEnd"/>
      <w:r>
        <w:rPr>
          <w:rtl/>
        </w:rPr>
        <w:t xml:space="preserve"> </w:t>
      </w:r>
      <w:proofErr w:type="spellStart"/>
      <w:r>
        <w:rPr>
          <w:rtl/>
        </w:rPr>
        <w:t>כז</w:t>
      </w:r>
      <w:proofErr w:type="spellEnd"/>
      <w:r>
        <w:rPr>
          <w:rtl/>
        </w:rPr>
        <w:t>)</w:t>
      </w:r>
      <w:r w:rsidR="00F03F4A">
        <w:rPr>
          <w:rFonts w:hint="cs"/>
          <w:rtl/>
        </w:rPr>
        <w:t>.</w:t>
      </w:r>
      <w:r w:rsidR="00F03F4A">
        <w:rPr>
          <w:rStyle w:val="a5"/>
          <w:rtl/>
        </w:rPr>
        <w:footnoteReference w:id="19"/>
      </w:r>
      <w:r>
        <w:rPr>
          <w:rtl/>
        </w:rPr>
        <w:t xml:space="preserve"> מלמד לישראל שאם יש להם כבשים</w:t>
      </w:r>
      <w:r w:rsidR="00F03F4A">
        <w:rPr>
          <w:rFonts w:hint="cs"/>
          <w:rtl/>
        </w:rPr>
        <w:t>,</w:t>
      </w:r>
      <w:r>
        <w:rPr>
          <w:rtl/>
        </w:rPr>
        <w:t xml:space="preserve"> מה שהוא גוזז מהם </w:t>
      </w:r>
      <w:r w:rsidR="00F03F4A">
        <w:rPr>
          <w:rFonts w:hint="cs"/>
          <w:rtl/>
        </w:rPr>
        <w:t xml:space="preserve">- </w:t>
      </w:r>
      <w:r>
        <w:rPr>
          <w:rtl/>
        </w:rPr>
        <w:t>לכסות שלך, שנאמר</w:t>
      </w:r>
      <w:r w:rsidR="00430E3A">
        <w:rPr>
          <w:rFonts w:hint="cs"/>
          <w:rtl/>
        </w:rPr>
        <w:t>: "</w:t>
      </w:r>
      <w:r>
        <w:rPr>
          <w:rtl/>
        </w:rPr>
        <w:t xml:space="preserve">כבשים </w:t>
      </w:r>
      <w:proofErr w:type="spellStart"/>
      <w:r>
        <w:rPr>
          <w:rtl/>
        </w:rPr>
        <w:t>ללבושיך</w:t>
      </w:r>
      <w:proofErr w:type="spellEnd"/>
      <w:r>
        <w:rPr>
          <w:rtl/>
        </w:rPr>
        <w:t xml:space="preserve"> ומחיר שדה </w:t>
      </w:r>
      <w:proofErr w:type="spellStart"/>
      <w:r>
        <w:rPr>
          <w:rtl/>
        </w:rPr>
        <w:t>עתודים</w:t>
      </w:r>
      <w:proofErr w:type="spellEnd"/>
      <w:r w:rsidR="00430E3A">
        <w:rPr>
          <w:rFonts w:hint="cs"/>
          <w:rtl/>
        </w:rPr>
        <w:t>"</w:t>
      </w:r>
      <w:r>
        <w:rPr>
          <w:rtl/>
        </w:rPr>
        <w:t xml:space="preserve"> (שם </w:t>
      </w:r>
      <w:proofErr w:type="spellStart"/>
      <w:r>
        <w:rPr>
          <w:rtl/>
        </w:rPr>
        <w:t>שם</w:t>
      </w:r>
      <w:proofErr w:type="spellEnd"/>
      <w:r>
        <w:rPr>
          <w:rtl/>
        </w:rPr>
        <w:t xml:space="preserve"> </w:t>
      </w:r>
      <w:proofErr w:type="spellStart"/>
      <w:r>
        <w:rPr>
          <w:rtl/>
        </w:rPr>
        <w:t>כו</w:t>
      </w:r>
      <w:proofErr w:type="spellEnd"/>
      <w:r>
        <w:rPr>
          <w:rtl/>
        </w:rPr>
        <w:t xml:space="preserve">) </w:t>
      </w:r>
      <w:r w:rsidR="00430E3A">
        <w:rPr>
          <w:rFonts w:hint="cs"/>
          <w:rtl/>
        </w:rPr>
        <w:t xml:space="preserve">- </w:t>
      </w:r>
      <w:r>
        <w:rPr>
          <w:rtl/>
        </w:rPr>
        <w:t xml:space="preserve">שכר שאתה עושה מן </w:t>
      </w:r>
      <w:proofErr w:type="spellStart"/>
      <w:r>
        <w:rPr>
          <w:rtl/>
        </w:rPr>
        <w:t>העתודים</w:t>
      </w:r>
      <w:proofErr w:type="spellEnd"/>
      <w:r>
        <w:rPr>
          <w:rtl/>
        </w:rPr>
        <w:t xml:space="preserve"> תהא לוקח בהם שדות</w:t>
      </w:r>
      <w:r w:rsidR="00430E3A">
        <w:rPr>
          <w:rFonts w:hint="cs"/>
          <w:rtl/>
        </w:rPr>
        <w:t>.</w:t>
      </w:r>
      <w:r>
        <w:rPr>
          <w:rtl/>
        </w:rPr>
        <w:t xml:space="preserve"> </w:t>
      </w:r>
      <w:r w:rsidR="00430E3A">
        <w:rPr>
          <w:rFonts w:hint="cs"/>
          <w:rtl/>
        </w:rPr>
        <w:t>"</w:t>
      </w:r>
      <w:r>
        <w:rPr>
          <w:rtl/>
        </w:rPr>
        <w:t>ודי חלב עזים</w:t>
      </w:r>
      <w:r w:rsidR="00430E3A">
        <w:rPr>
          <w:rFonts w:hint="cs"/>
          <w:rtl/>
        </w:rPr>
        <w:t xml:space="preserve">" - </w:t>
      </w:r>
      <w:r>
        <w:rPr>
          <w:rtl/>
        </w:rPr>
        <w:t>דייך חלב עזים ללחמך וללחם ביתך</w:t>
      </w:r>
      <w:r w:rsidR="00BF7BC2">
        <w:rPr>
          <w:rFonts w:hint="cs"/>
          <w:rtl/>
        </w:rPr>
        <w:t>.</w:t>
      </w:r>
      <w:r w:rsidR="00430E3A">
        <w:rPr>
          <w:rStyle w:val="a5"/>
          <w:rtl/>
        </w:rPr>
        <w:footnoteReference w:id="20"/>
      </w:r>
      <w:r>
        <w:rPr>
          <w:rtl/>
        </w:rPr>
        <w:t xml:space="preserve"> אמר ר' עקיבא</w:t>
      </w:r>
      <w:r w:rsidR="00BF7BC2">
        <w:rPr>
          <w:rFonts w:hint="cs"/>
          <w:rtl/>
        </w:rPr>
        <w:t>:</w:t>
      </w:r>
      <w:r>
        <w:rPr>
          <w:rtl/>
        </w:rPr>
        <w:t xml:space="preserve"> ראה היאך חס הקב"ה על ממונם של ישראל.</w:t>
      </w:r>
      <w:r w:rsidR="002514FF">
        <w:rPr>
          <w:rStyle w:val="a5"/>
          <w:rtl/>
        </w:rPr>
        <w:footnoteReference w:id="21"/>
      </w:r>
      <w:r>
        <w:rPr>
          <w:rtl/>
        </w:rPr>
        <w:t xml:space="preserve"> בתורה כתיב</w:t>
      </w:r>
      <w:r w:rsidR="00BF7BC2">
        <w:rPr>
          <w:rFonts w:hint="cs"/>
          <w:rtl/>
        </w:rPr>
        <w:t>:</w:t>
      </w:r>
      <w:r>
        <w:rPr>
          <w:rtl/>
        </w:rPr>
        <w:t xml:space="preserve"> </w:t>
      </w:r>
      <w:r w:rsidR="00BF7BC2">
        <w:rPr>
          <w:rFonts w:hint="cs"/>
          <w:rtl/>
        </w:rPr>
        <w:t>"</w:t>
      </w:r>
      <w:r>
        <w:rPr>
          <w:rtl/>
        </w:rPr>
        <w:t>וזבחת מבקרך ומצאנך</w:t>
      </w:r>
      <w:r w:rsidR="00BF7BC2">
        <w:rPr>
          <w:rFonts w:hint="cs"/>
          <w:rtl/>
        </w:rPr>
        <w:t>"</w:t>
      </w:r>
      <w:r>
        <w:rPr>
          <w:rtl/>
        </w:rPr>
        <w:t xml:space="preserve"> (דברים </w:t>
      </w:r>
      <w:proofErr w:type="spellStart"/>
      <w:r>
        <w:rPr>
          <w:rtl/>
        </w:rPr>
        <w:t>יב</w:t>
      </w:r>
      <w:proofErr w:type="spellEnd"/>
      <w:r>
        <w:rPr>
          <w:rtl/>
        </w:rPr>
        <w:t xml:space="preserve"> </w:t>
      </w:r>
      <w:proofErr w:type="spellStart"/>
      <w:r>
        <w:rPr>
          <w:rtl/>
        </w:rPr>
        <w:t>כא</w:t>
      </w:r>
      <w:proofErr w:type="spellEnd"/>
      <w:r>
        <w:rPr>
          <w:rtl/>
        </w:rPr>
        <w:t>)</w:t>
      </w:r>
      <w:r w:rsidR="00BF7BC2">
        <w:rPr>
          <w:rFonts w:hint="cs"/>
          <w:rtl/>
        </w:rPr>
        <w:t>.</w:t>
      </w:r>
      <w:r>
        <w:rPr>
          <w:rtl/>
        </w:rPr>
        <w:t xml:space="preserve"> לא תהא נוטל מן הצאן ושוחט ולא תהא נוטל ומקריב, אלא ממה שהם מולדות אתה רשאי להקריב</w:t>
      </w:r>
      <w:r w:rsidR="00BF7BC2">
        <w:rPr>
          <w:rFonts w:hint="cs"/>
          <w:rtl/>
        </w:rPr>
        <w:t>.</w:t>
      </w:r>
      <w:r w:rsidR="00BF7BC2">
        <w:rPr>
          <w:rStyle w:val="a5"/>
          <w:rtl/>
        </w:rPr>
        <w:footnoteReference w:id="22"/>
      </w:r>
      <w:r>
        <w:rPr>
          <w:rtl/>
        </w:rPr>
        <w:t xml:space="preserve"> אמר ר' אלעזר בר שמוע</w:t>
      </w:r>
      <w:r w:rsidR="00430E3A">
        <w:rPr>
          <w:rFonts w:hint="cs"/>
          <w:rtl/>
        </w:rPr>
        <w:t>:</w:t>
      </w:r>
      <w:r>
        <w:rPr>
          <w:rtl/>
        </w:rPr>
        <w:t xml:space="preserve"> וכשיהיה לוקח משבת לשבת, לא יהא לוקח עד שיהיה נמלך בתוך ביתו</w:t>
      </w:r>
      <w:r w:rsidR="00430E3A">
        <w:rPr>
          <w:rFonts w:hint="cs"/>
          <w:rtl/>
        </w:rPr>
        <w:t>.</w:t>
      </w:r>
      <w:r>
        <w:rPr>
          <w:rtl/>
        </w:rPr>
        <w:t xml:space="preserve"> מנין</w:t>
      </w:r>
      <w:r w:rsidR="00430E3A">
        <w:rPr>
          <w:rFonts w:hint="cs"/>
          <w:rtl/>
        </w:rPr>
        <w:t>?</w:t>
      </w:r>
      <w:r>
        <w:rPr>
          <w:rtl/>
        </w:rPr>
        <w:t xml:space="preserve"> שנאמר</w:t>
      </w:r>
      <w:r w:rsidR="00430E3A">
        <w:rPr>
          <w:rFonts w:hint="cs"/>
          <w:rtl/>
        </w:rPr>
        <w:t>:</w:t>
      </w:r>
      <w:r>
        <w:rPr>
          <w:rtl/>
        </w:rPr>
        <w:t xml:space="preserve"> </w:t>
      </w:r>
      <w:r w:rsidR="00430E3A">
        <w:rPr>
          <w:rFonts w:hint="cs"/>
          <w:rtl/>
        </w:rPr>
        <w:t>"</w:t>
      </w:r>
      <w:r>
        <w:rPr>
          <w:rtl/>
        </w:rPr>
        <w:t>ואמרת אוכלה בשר</w:t>
      </w:r>
      <w:r w:rsidR="00430E3A">
        <w:rPr>
          <w:rFonts w:hint="cs"/>
          <w:rtl/>
        </w:rPr>
        <w:t>"</w:t>
      </w:r>
      <w:r>
        <w:rPr>
          <w:rtl/>
        </w:rPr>
        <w:t xml:space="preserve"> (שם </w:t>
      </w:r>
      <w:proofErr w:type="spellStart"/>
      <w:r>
        <w:rPr>
          <w:rtl/>
        </w:rPr>
        <w:t>שם</w:t>
      </w:r>
      <w:proofErr w:type="spellEnd"/>
      <w:r>
        <w:rPr>
          <w:rtl/>
        </w:rPr>
        <w:t xml:space="preserve"> כ)</w:t>
      </w:r>
      <w:r w:rsidR="00430E3A">
        <w:rPr>
          <w:rFonts w:hint="cs"/>
          <w:rtl/>
        </w:rPr>
        <w:t>.</w:t>
      </w:r>
      <w:r w:rsidR="002514FF">
        <w:rPr>
          <w:rStyle w:val="a5"/>
          <w:rtl/>
        </w:rPr>
        <w:footnoteReference w:id="23"/>
      </w:r>
      <w:r>
        <w:rPr>
          <w:rtl/>
        </w:rPr>
        <w:t xml:space="preserve"> </w:t>
      </w:r>
    </w:p>
    <w:p w14:paraId="2700FD05" w14:textId="77777777" w:rsidR="00EC2D0E" w:rsidRDefault="00EC2D0E" w:rsidP="008B30B1">
      <w:pPr>
        <w:pStyle w:val="ad"/>
        <w:spacing w:before="240"/>
        <w:rPr>
          <w:rtl/>
        </w:rPr>
      </w:pPr>
      <w:r>
        <w:rPr>
          <w:rtl/>
        </w:rPr>
        <w:t xml:space="preserve">שבת שלום </w:t>
      </w:r>
    </w:p>
    <w:p w14:paraId="6BF76787" w14:textId="77777777" w:rsidR="00EC2D0E" w:rsidRDefault="00EC2D0E">
      <w:pPr>
        <w:pStyle w:val="ad"/>
        <w:rPr>
          <w:rtl/>
        </w:rPr>
      </w:pPr>
      <w:r>
        <w:rPr>
          <w:rtl/>
        </w:rPr>
        <w:t>מחלקי המים</w:t>
      </w:r>
    </w:p>
    <w:p w14:paraId="0D4BA786" w14:textId="7FFE8C21" w:rsidR="0027467D" w:rsidRDefault="001F03F1" w:rsidP="006412BB">
      <w:pPr>
        <w:pStyle w:val="ad"/>
        <w:spacing w:before="120"/>
        <w:rPr>
          <w:b w:val="0"/>
          <w:bCs w:val="0"/>
          <w:szCs w:val="22"/>
          <w:rtl/>
        </w:rPr>
      </w:pPr>
      <w:r w:rsidRPr="00767909">
        <w:rPr>
          <w:rFonts w:hint="cs"/>
          <w:szCs w:val="22"/>
          <w:rtl/>
        </w:rPr>
        <w:t>מים אחרונים</w:t>
      </w:r>
      <w:r w:rsidR="00AB07B8">
        <w:rPr>
          <w:rFonts w:hint="cs"/>
          <w:szCs w:val="22"/>
          <w:rtl/>
        </w:rPr>
        <w:t xml:space="preserve"> 1</w:t>
      </w:r>
      <w:r w:rsidRPr="00767909">
        <w:rPr>
          <w:rFonts w:hint="cs"/>
          <w:szCs w:val="22"/>
          <w:rtl/>
        </w:rPr>
        <w:t>:</w:t>
      </w:r>
      <w:r w:rsidR="00F17DFB">
        <w:rPr>
          <w:rFonts w:hint="cs"/>
          <w:b w:val="0"/>
          <w:bCs w:val="0"/>
          <w:szCs w:val="22"/>
          <w:rtl/>
        </w:rPr>
        <w:t xml:space="preserve"> </w:t>
      </w:r>
      <w:r w:rsidR="00854168">
        <w:rPr>
          <w:rFonts w:hint="cs"/>
          <w:b w:val="0"/>
          <w:bCs w:val="0"/>
          <w:szCs w:val="22"/>
          <w:rtl/>
        </w:rPr>
        <w:t xml:space="preserve">נראה לקשר את נושא שחוטי חוץ לסיפור בגמרא בבא </w:t>
      </w:r>
      <w:proofErr w:type="spellStart"/>
      <w:r w:rsidR="00854168">
        <w:rPr>
          <w:rFonts w:hint="cs"/>
          <w:b w:val="0"/>
          <w:bCs w:val="0"/>
          <w:szCs w:val="22"/>
          <w:rtl/>
        </w:rPr>
        <w:t>בתרא</w:t>
      </w:r>
      <w:proofErr w:type="spellEnd"/>
      <w:r w:rsidR="00854168">
        <w:rPr>
          <w:rFonts w:hint="cs"/>
          <w:b w:val="0"/>
          <w:bCs w:val="0"/>
          <w:szCs w:val="22"/>
          <w:rtl/>
        </w:rPr>
        <w:t xml:space="preserve"> ס ע"ב על הפרושים שנמנעו </w:t>
      </w:r>
      <w:r w:rsidR="00854168" w:rsidRPr="00854168">
        <w:rPr>
          <w:b w:val="0"/>
          <w:bCs w:val="0"/>
          <w:szCs w:val="22"/>
          <w:rtl/>
        </w:rPr>
        <w:t>לאכול בשר ולשתות יין</w:t>
      </w:r>
      <w:r w:rsidR="00854168">
        <w:rPr>
          <w:rFonts w:hint="cs"/>
          <w:b w:val="0"/>
          <w:bCs w:val="0"/>
          <w:szCs w:val="22"/>
          <w:rtl/>
        </w:rPr>
        <w:t xml:space="preserve"> בעקבות החורבן</w:t>
      </w:r>
      <w:r w:rsidR="00854168" w:rsidRPr="00854168">
        <w:rPr>
          <w:b w:val="0"/>
          <w:bCs w:val="0"/>
          <w:szCs w:val="22"/>
          <w:rtl/>
        </w:rPr>
        <w:t xml:space="preserve">. </w:t>
      </w:r>
      <w:r w:rsidR="00DE0C23">
        <w:rPr>
          <w:rFonts w:hint="cs"/>
          <w:b w:val="0"/>
          <w:bCs w:val="0"/>
          <w:szCs w:val="22"/>
          <w:rtl/>
        </w:rPr>
        <w:t xml:space="preserve">הסיבה כפשוטה היא מתוך אבל על בית המקדש בו הוקרבו </w:t>
      </w:r>
      <w:proofErr w:type="spellStart"/>
      <w:r w:rsidR="00DE0C23">
        <w:rPr>
          <w:rFonts w:hint="cs"/>
          <w:b w:val="0"/>
          <w:bCs w:val="0"/>
          <w:szCs w:val="22"/>
          <w:rtl/>
        </w:rPr>
        <w:t>קרבנות</w:t>
      </w:r>
      <w:proofErr w:type="spellEnd"/>
      <w:r w:rsidR="00854168">
        <w:rPr>
          <w:rFonts w:hint="cs"/>
          <w:b w:val="0"/>
          <w:bCs w:val="0"/>
          <w:szCs w:val="22"/>
          <w:rtl/>
        </w:rPr>
        <w:t xml:space="preserve"> וכדבריהם שם: "</w:t>
      </w:r>
      <w:r w:rsidR="00854168" w:rsidRPr="00854168">
        <w:rPr>
          <w:b w:val="0"/>
          <w:bCs w:val="0"/>
          <w:szCs w:val="22"/>
          <w:rtl/>
        </w:rPr>
        <w:t xml:space="preserve">נאכל בשר שממנו </w:t>
      </w:r>
      <w:proofErr w:type="spellStart"/>
      <w:r w:rsidR="00854168" w:rsidRPr="00854168">
        <w:rPr>
          <w:b w:val="0"/>
          <w:bCs w:val="0"/>
          <w:szCs w:val="22"/>
          <w:rtl/>
        </w:rPr>
        <w:t>מקריבין</w:t>
      </w:r>
      <w:proofErr w:type="spellEnd"/>
      <w:r w:rsidR="00854168" w:rsidRPr="00854168">
        <w:rPr>
          <w:b w:val="0"/>
          <w:bCs w:val="0"/>
          <w:szCs w:val="22"/>
          <w:rtl/>
        </w:rPr>
        <w:t xml:space="preserve"> על גבי מזבח, ועכשיו בטל? נשתה יין </w:t>
      </w:r>
      <w:proofErr w:type="spellStart"/>
      <w:r w:rsidR="00854168" w:rsidRPr="00854168">
        <w:rPr>
          <w:b w:val="0"/>
          <w:bCs w:val="0"/>
          <w:szCs w:val="22"/>
          <w:rtl/>
        </w:rPr>
        <w:t>שמנסכין</w:t>
      </w:r>
      <w:proofErr w:type="spellEnd"/>
      <w:r w:rsidR="00854168" w:rsidRPr="00854168">
        <w:rPr>
          <w:b w:val="0"/>
          <w:bCs w:val="0"/>
          <w:szCs w:val="22"/>
          <w:rtl/>
        </w:rPr>
        <w:t xml:space="preserve"> על גבי המזבח, ועכשיו בטל?</w:t>
      </w:r>
      <w:r w:rsidR="006A6548">
        <w:rPr>
          <w:rFonts w:hint="cs"/>
          <w:b w:val="0"/>
          <w:bCs w:val="0"/>
          <w:szCs w:val="22"/>
          <w:rtl/>
        </w:rPr>
        <w:t>".</w:t>
      </w:r>
      <w:r w:rsidR="00DE0C23">
        <w:rPr>
          <w:rFonts w:hint="cs"/>
          <w:b w:val="0"/>
          <w:bCs w:val="0"/>
          <w:szCs w:val="22"/>
          <w:rtl/>
        </w:rPr>
        <w:t xml:space="preserve"> אך אפשר שפרישות </w:t>
      </w:r>
      <w:r w:rsidR="00DE0C23">
        <w:rPr>
          <w:rFonts w:hint="cs"/>
          <w:b w:val="0"/>
          <w:bCs w:val="0"/>
          <w:szCs w:val="22"/>
          <w:rtl/>
        </w:rPr>
        <w:lastRenderedPageBreak/>
        <w:t xml:space="preserve">זו יסודותיה גם בפרשתנו. ההיתר של אכילת בשר בא ממעשה </w:t>
      </w:r>
      <w:proofErr w:type="spellStart"/>
      <w:r w:rsidR="00DE0C23">
        <w:rPr>
          <w:rFonts w:hint="cs"/>
          <w:b w:val="0"/>
          <w:bCs w:val="0"/>
          <w:szCs w:val="22"/>
          <w:rtl/>
        </w:rPr>
        <w:t>הקרבנות</w:t>
      </w:r>
      <w:proofErr w:type="spellEnd"/>
      <w:r w:rsidR="00DE0C23">
        <w:rPr>
          <w:rFonts w:hint="cs"/>
          <w:b w:val="0"/>
          <w:bCs w:val="0"/>
          <w:szCs w:val="22"/>
          <w:rtl/>
        </w:rPr>
        <w:t>. גם בשר תאוה שהותר ("ובהזמנה", ו"מצאנך ומבקרך" כפי שראינו) הוא כל עוד קיים בית המקדש</w:t>
      </w:r>
      <w:r w:rsidR="006412BB">
        <w:rPr>
          <w:rFonts w:hint="cs"/>
          <w:b w:val="0"/>
          <w:bCs w:val="0"/>
          <w:szCs w:val="22"/>
          <w:rtl/>
        </w:rPr>
        <w:t>,</w:t>
      </w:r>
      <w:r w:rsidR="00DE0C23">
        <w:rPr>
          <w:rFonts w:hint="cs"/>
          <w:b w:val="0"/>
          <w:bCs w:val="0"/>
          <w:szCs w:val="22"/>
          <w:rtl/>
        </w:rPr>
        <w:t xml:space="preserve"> בו תהיה אכילת הבשר העיקרית </w:t>
      </w:r>
      <w:proofErr w:type="spellStart"/>
      <w:r w:rsidR="00DE0C23">
        <w:rPr>
          <w:rFonts w:hint="cs"/>
          <w:b w:val="0"/>
          <w:bCs w:val="0"/>
          <w:szCs w:val="22"/>
          <w:rtl/>
        </w:rPr>
        <w:t>בקרבנות</w:t>
      </w:r>
      <w:proofErr w:type="spellEnd"/>
      <w:r w:rsidR="00DE0C23">
        <w:rPr>
          <w:rFonts w:hint="cs"/>
          <w:b w:val="0"/>
          <w:bCs w:val="0"/>
          <w:szCs w:val="22"/>
          <w:rtl/>
        </w:rPr>
        <w:t xml:space="preserve"> השלמים. </w:t>
      </w:r>
      <w:r w:rsidR="006412BB">
        <w:rPr>
          <w:rFonts w:hint="cs"/>
          <w:b w:val="0"/>
          <w:bCs w:val="0"/>
          <w:szCs w:val="22"/>
          <w:rtl/>
        </w:rPr>
        <w:t>אך משעה ש</w:t>
      </w:r>
      <w:r w:rsidR="00DE0C23">
        <w:rPr>
          <w:rFonts w:hint="cs"/>
          <w:b w:val="0"/>
          <w:bCs w:val="0"/>
          <w:szCs w:val="22"/>
          <w:rtl/>
        </w:rPr>
        <w:t xml:space="preserve">בטל בית המקדש </w:t>
      </w:r>
      <w:r w:rsidR="006412BB">
        <w:rPr>
          <w:rFonts w:hint="cs"/>
          <w:b w:val="0"/>
          <w:bCs w:val="0"/>
          <w:szCs w:val="22"/>
          <w:rtl/>
        </w:rPr>
        <w:t>ש</w:t>
      </w:r>
      <w:r w:rsidR="00DE0C23">
        <w:rPr>
          <w:rFonts w:hint="cs"/>
          <w:b w:val="0"/>
          <w:bCs w:val="0"/>
          <w:szCs w:val="22"/>
          <w:rtl/>
        </w:rPr>
        <w:t xml:space="preserve">דם רב נשפך סביב חורבנו, אולי בטל </w:t>
      </w:r>
      <w:r w:rsidR="006A6548">
        <w:rPr>
          <w:rFonts w:hint="cs"/>
          <w:b w:val="0"/>
          <w:bCs w:val="0"/>
          <w:szCs w:val="22"/>
          <w:rtl/>
        </w:rPr>
        <w:t xml:space="preserve">בעקבותיו </w:t>
      </w:r>
      <w:r w:rsidR="00DE0C23">
        <w:rPr>
          <w:rFonts w:hint="cs"/>
          <w:b w:val="0"/>
          <w:bCs w:val="0"/>
          <w:szCs w:val="22"/>
          <w:rtl/>
        </w:rPr>
        <w:t>גם היתר אכילת בשר בכלל</w:t>
      </w:r>
      <w:r w:rsidR="0027467D">
        <w:rPr>
          <w:rFonts w:hint="cs"/>
          <w:b w:val="0"/>
          <w:bCs w:val="0"/>
          <w:szCs w:val="22"/>
          <w:rtl/>
        </w:rPr>
        <w:t>.</w:t>
      </w:r>
      <w:r w:rsidR="00DE0C23">
        <w:rPr>
          <w:rFonts w:hint="cs"/>
          <w:b w:val="0"/>
          <w:bCs w:val="0"/>
          <w:szCs w:val="22"/>
          <w:rtl/>
        </w:rPr>
        <w:t xml:space="preserve"> </w:t>
      </w:r>
      <w:r w:rsidR="006A6548">
        <w:rPr>
          <w:rFonts w:hint="cs"/>
          <w:b w:val="0"/>
          <w:bCs w:val="0"/>
          <w:szCs w:val="22"/>
          <w:rtl/>
        </w:rPr>
        <w:t xml:space="preserve">שהרי "הדם הוא הנפש" ואין יותר מזבח שיכפר (גם על השוחטים </w:t>
      </w:r>
      <w:proofErr w:type="spellStart"/>
      <w:r w:rsidR="006A6548">
        <w:rPr>
          <w:rFonts w:hint="cs"/>
          <w:b w:val="0"/>
          <w:bCs w:val="0"/>
          <w:szCs w:val="22"/>
          <w:rtl/>
        </w:rPr>
        <w:t>בגבולין</w:t>
      </w:r>
      <w:proofErr w:type="spellEnd"/>
      <w:r w:rsidR="006A6548">
        <w:rPr>
          <w:rFonts w:hint="cs"/>
          <w:b w:val="0"/>
          <w:bCs w:val="0"/>
          <w:szCs w:val="22"/>
          <w:rtl/>
        </w:rPr>
        <w:t xml:space="preserve">). אם אכן כך, תשובתו של ר' יהושע לפרושים אלה: 1. שאין גוזרים גזירה על הציבור אלא אם רוב ציבור יכול לעמוד בה, 2. שיש לעשות זכר לחורבן </w:t>
      </w:r>
      <w:r w:rsidR="006A6548">
        <w:rPr>
          <w:b w:val="0"/>
          <w:bCs w:val="0"/>
          <w:szCs w:val="22"/>
          <w:rtl/>
        </w:rPr>
        <w:t>–</w:t>
      </w:r>
      <w:r w:rsidR="006A6548">
        <w:rPr>
          <w:rFonts w:hint="cs"/>
          <w:b w:val="0"/>
          <w:bCs w:val="0"/>
          <w:szCs w:val="22"/>
          <w:rtl/>
        </w:rPr>
        <w:t xml:space="preserve"> תשובה זו מוארת </w:t>
      </w:r>
      <w:r w:rsidR="006412BB">
        <w:rPr>
          <w:rFonts w:hint="cs"/>
          <w:b w:val="0"/>
          <w:bCs w:val="0"/>
          <w:szCs w:val="22"/>
          <w:rtl/>
        </w:rPr>
        <w:t xml:space="preserve">כעת </w:t>
      </w:r>
      <w:r w:rsidR="006A6548">
        <w:rPr>
          <w:rFonts w:hint="cs"/>
          <w:b w:val="0"/>
          <w:bCs w:val="0"/>
          <w:szCs w:val="22"/>
          <w:rtl/>
        </w:rPr>
        <w:t xml:space="preserve">באור חדש. במס' 1 </w:t>
      </w:r>
      <w:r w:rsidR="006A6548">
        <w:rPr>
          <w:b w:val="0"/>
          <w:bCs w:val="0"/>
          <w:szCs w:val="22"/>
          <w:rtl/>
        </w:rPr>
        <w:t>–</w:t>
      </w:r>
      <w:r w:rsidR="006A6548">
        <w:rPr>
          <w:rFonts w:hint="cs"/>
          <w:b w:val="0"/>
          <w:bCs w:val="0"/>
          <w:szCs w:val="22"/>
          <w:rtl/>
        </w:rPr>
        <w:t xml:space="preserve"> מודה בעצם </w:t>
      </w:r>
      <w:r w:rsidR="00DE0C23">
        <w:rPr>
          <w:rFonts w:hint="cs"/>
          <w:b w:val="0"/>
          <w:bCs w:val="0"/>
          <w:szCs w:val="22"/>
          <w:rtl/>
        </w:rPr>
        <w:t>ר' יהושע</w:t>
      </w:r>
      <w:r w:rsidR="006A6548">
        <w:rPr>
          <w:rFonts w:hint="cs"/>
          <w:b w:val="0"/>
          <w:bCs w:val="0"/>
          <w:szCs w:val="22"/>
          <w:rtl/>
        </w:rPr>
        <w:t xml:space="preserve"> שהם צודקים, אבל מה לעשות והציבור לא יכול להיגמל מאכילת בשר. לא רק </w:t>
      </w:r>
      <w:r w:rsidR="006412BB">
        <w:rPr>
          <w:rFonts w:hint="cs"/>
          <w:b w:val="0"/>
          <w:bCs w:val="0"/>
          <w:szCs w:val="22"/>
          <w:rtl/>
        </w:rPr>
        <w:t xml:space="preserve">בשעת </w:t>
      </w:r>
      <w:r w:rsidR="006A6548">
        <w:rPr>
          <w:rFonts w:hint="cs"/>
          <w:b w:val="0"/>
          <w:bCs w:val="0"/>
          <w:szCs w:val="22"/>
          <w:rtl/>
        </w:rPr>
        <w:t xml:space="preserve">"כי ירחיב" אלא גם </w:t>
      </w:r>
      <w:r w:rsidR="006412BB">
        <w:rPr>
          <w:rFonts w:hint="cs"/>
          <w:b w:val="0"/>
          <w:bCs w:val="0"/>
          <w:szCs w:val="22"/>
          <w:rtl/>
        </w:rPr>
        <w:t xml:space="preserve">אחרי </w:t>
      </w:r>
      <w:r w:rsidR="006A6548">
        <w:rPr>
          <w:rFonts w:hint="cs"/>
          <w:b w:val="0"/>
          <w:bCs w:val="0"/>
          <w:szCs w:val="22"/>
          <w:rtl/>
        </w:rPr>
        <w:t xml:space="preserve">"כי ירחיב". ותשובה מס' 2 </w:t>
      </w:r>
      <w:r w:rsidR="00767909">
        <w:rPr>
          <w:rFonts w:hint="cs"/>
          <w:b w:val="0"/>
          <w:bCs w:val="0"/>
          <w:szCs w:val="22"/>
          <w:rtl/>
        </w:rPr>
        <w:t xml:space="preserve">- </w:t>
      </w:r>
      <w:r w:rsidR="006A6548">
        <w:rPr>
          <w:rFonts w:hint="cs"/>
          <w:b w:val="0"/>
          <w:bCs w:val="0"/>
          <w:szCs w:val="22"/>
          <w:rtl/>
        </w:rPr>
        <w:t>משמעותה שבסעודת בשר ויין</w:t>
      </w:r>
      <w:r w:rsidR="00767909">
        <w:rPr>
          <w:rFonts w:hint="cs"/>
          <w:b w:val="0"/>
          <w:bCs w:val="0"/>
          <w:szCs w:val="22"/>
          <w:rtl/>
        </w:rPr>
        <w:t xml:space="preserve"> יש "לשייר דבר מועט", ואולי טוב מזה להפריש לק מכל סעודה לעניים וטוב עוד יותר להזמינם לסעוד</w:t>
      </w:r>
      <w:r w:rsidR="00DE0C23">
        <w:rPr>
          <w:rFonts w:hint="cs"/>
          <w:b w:val="0"/>
          <w:bCs w:val="0"/>
          <w:szCs w:val="22"/>
          <w:rtl/>
        </w:rPr>
        <w:t>.</w:t>
      </w:r>
      <w:r w:rsidR="006412BB">
        <w:rPr>
          <w:rFonts w:hint="cs"/>
          <w:b w:val="0"/>
          <w:bCs w:val="0"/>
          <w:szCs w:val="22"/>
          <w:rtl/>
        </w:rPr>
        <w:t xml:space="preserve"> ודבר זה יהיה "זכר חורבן" טוב יותר מהינזרות גמורה.</w:t>
      </w:r>
    </w:p>
    <w:p w14:paraId="2A666E5D" w14:textId="7B721058" w:rsidR="00C17108" w:rsidRDefault="00AB07B8" w:rsidP="006412BB">
      <w:pPr>
        <w:pStyle w:val="ad"/>
        <w:spacing w:before="120"/>
        <w:rPr>
          <w:b w:val="0"/>
          <w:bCs w:val="0"/>
          <w:szCs w:val="22"/>
          <w:rtl/>
        </w:rPr>
      </w:pPr>
      <w:r w:rsidRPr="00952024">
        <w:rPr>
          <w:rFonts w:hint="cs"/>
          <w:szCs w:val="22"/>
          <w:rtl/>
        </w:rPr>
        <w:t>מים אחרונים 2:</w:t>
      </w:r>
      <w:r>
        <w:rPr>
          <w:rFonts w:hint="cs"/>
          <w:b w:val="0"/>
          <w:bCs w:val="0"/>
          <w:szCs w:val="22"/>
          <w:rtl/>
        </w:rPr>
        <w:t xml:space="preserve"> התורה בפרשתנו חוזרת ומדגישה את </w:t>
      </w:r>
      <w:r w:rsidR="00952024">
        <w:rPr>
          <w:rFonts w:hint="cs"/>
          <w:b w:val="0"/>
          <w:bCs w:val="0"/>
          <w:szCs w:val="22"/>
          <w:rtl/>
        </w:rPr>
        <w:t>בעיית שפיכות הדם הכרוכה ב</w:t>
      </w:r>
      <w:r>
        <w:rPr>
          <w:rFonts w:hint="cs"/>
          <w:b w:val="0"/>
          <w:bCs w:val="0"/>
          <w:szCs w:val="22"/>
          <w:rtl/>
        </w:rPr>
        <w:t>נטילת "נפש חיה"</w:t>
      </w:r>
      <w:r w:rsidR="00952024">
        <w:rPr>
          <w:rFonts w:hint="cs"/>
          <w:b w:val="0"/>
          <w:bCs w:val="0"/>
          <w:szCs w:val="22"/>
          <w:rtl/>
        </w:rPr>
        <w:t xml:space="preserve"> (ביטוי משותף לבעלי החיים כולל שרצים והאדם, בראשית פרק א) ופתרונה הוא כפול: לבהמה הראויה לקרבן </w:t>
      </w:r>
      <w:r w:rsidR="00952024">
        <w:rPr>
          <w:b w:val="0"/>
          <w:bCs w:val="0"/>
          <w:szCs w:val="22"/>
          <w:rtl/>
        </w:rPr>
        <w:t>–</w:t>
      </w:r>
      <w:r w:rsidR="00952024">
        <w:rPr>
          <w:rFonts w:hint="cs"/>
          <w:b w:val="0"/>
          <w:bCs w:val="0"/>
          <w:szCs w:val="22"/>
          <w:rtl/>
        </w:rPr>
        <w:t xml:space="preserve"> המזבח מכפר, לחיה ועוף </w:t>
      </w:r>
      <w:r w:rsidR="00952024">
        <w:rPr>
          <w:b w:val="0"/>
          <w:bCs w:val="0"/>
          <w:szCs w:val="22"/>
          <w:rtl/>
        </w:rPr>
        <w:t>–</w:t>
      </w:r>
      <w:r w:rsidR="00952024">
        <w:rPr>
          <w:rFonts w:hint="cs"/>
          <w:b w:val="0"/>
          <w:bCs w:val="0"/>
          <w:szCs w:val="22"/>
          <w:rtl/>
        </w:rPr>
        <w:t xml:space="preserve"> כיסוי הדם. לאחר שהותר בשר תאווה שאינו קרב על המזבח, לא חזרה התורה וציוותה על כיסוי הדם של לבהמות. ניחא בזמן שהמקדש קיים</w:t>
      </w:r>
      <w:r w:rsidR="00FD67B2">
        <w:rPr>
          <w:rFonts w:hint="cs"/>
          <w:b w:val="0"/>
          <w:bCs w:val="0"/>
          <w:szCs w:val="22"/>
          <w:rtl/>
        </w:rPr>
        <w:t>,</w:t>
      </w:r>
      <w:r w:rsidR="00952024">
        <w:rPr>
          <w:rFonts w:hint="cs"/>
          <w:b w:val="0"/>
          <w:bCs w:val="0"/>
          <w:szCs w:val="22"/>
          <w:rtl/>
        </w:rPr>
        <w:t xml:space="preserve"> שאפשר שהמזבח והמקדש שבירושלים מכפרים, מה נעשה לאחר ורבן הבית? לא ראו </w:t>
      </w:r>
      <w:r w:rsidR="00FD67B2">
        <w:rPr>
          <w:rFonts w:hint="cs"/>
          <w:b w:val="0"/>
          <w:bCs w:val="0"/>
          <w:szCs w:val="22"/>
          <w:rtl/>
        </w:rPr>
        <w:t>ח</w:t>
      </w:r>
      <w:r w:rsidR="00952024">
        <w:rPr>
          <w:rFonts w:hint="cs"/>
          <w:b w:val="0"/>
          <w:bCs w:val="0"/>
          <w:szCs w:val="22"/>
          <w:rtl/>
        </w:rPr>
        <w:t xml:space="preserve">כמים לתקן כיסוי הדם בבהמות (מחשש בל תוסיף?). חזרה לכאורה בעיית שפיכות דם ונטילת נפש של הבהמות </w:t>
      </w:r>
      <w:r w:rsidR="001E046C">
        <w:rPr>
          <w:rFonts w:hint="cs"/>
          <w:b w:val="0"/>
          <w:bCs w:val="0"/>
          <w:szCs w:val="22"/>
          <w:rtl/>
        </w:rPr>
        <w:t>כנזכר ב</w:t>
      </w:r>
      <w:r w:rsidR="00952024">
        <w:rPr>
          <w:rFonts w:hint="cs"/>
          <w:b w:val="0"/>
          <w:bCs w:val="0"/>
          <w:szCs w:val="22"/>
          <w:rtl/>
        </w:rPr>
        <w:t>פרשתנו. הפתרון שנראה הוא</w:t>
      </w:r>
      <w:r w:rsidR="00864279">
        <w:rPr>
          <w:rFonts w:hint="cs"/>
          <w:b w:val="0"/>
          <w:bCs w:val="0"/>
          <w:szCs w:val="22"/>
          <w:rtl/>
        </w:rPr>
        <w:t xml:space="preserve"> אולי במאמר חכמים בגמרא </w:t>
      </w:r>
      <w:r w:rsidR="00864279" w:rsidRPr="00864279">
        <w:rPr>
          <w:b w:val="0"/>
          <w:bCs w:val="0"/>
          <w:szCs w:val="22"/>
          <w:rtl/>
        </w:rPr>
        <w:t xml:space="preserve">ברכות </w:t>
      </w:r>
      <w:proofErr w:type="spellStart"/>
      <w:r w:rsidR="00864279" w:rsidRPr="00864279">
        <w:rPr>
          <w:b w:val="0"/>
          <w:bCs w:val="0"/>
          <w:szCs w:val="22"/>
          <w:rtl/>
        </w:rPr>
        <w:t>נה</w:t>
      </w:r>
      <w:proofErr w:type="spellEnd"/>
      <w:r w:rsidR="00864279" w:rsidRPr="00864279">
        <w:rPr>
          <w:b w:val="0"/>
          <w:bCs w:val="0"/>
          <w:szCs w:val="22"/>
          <w:rtl/>
        </w:rPr>
        <w:t xml:space="preserve"> ע</w:t>
      </w:r>
      <w:r w:rsidR="00864279">
        <w:rPr>
          <w:rFonts w:hint="cs"/>
          <w:b w:val="0"/>
          <w:bCs w:val="0"/>
          <w:szCs w:val="22"/>
          <w:rtl/>
        </w:rPr>
        <w:t>"א: "</w:t>
      </w:r>
      <w:r w:rsidR="00864279" w:rsidRPr="00864279">
        <w:rPr>
          <w:b w:val="0"/>
          <w:bCs w:val="0"/>
          <w:szCs w:val="22"/>
          <w:rtl/>
        </w:rPr>
        <w:t>כל זמן שבית המקדש קיים - מזבח מכפר על ישראל, ועכשיו - שלחנו של אדם מכפר עליו</w:t>
      </w:r>
      <w:r w:rsidR="001E046C">
        <w:rPr>
          <w:rFonts w:hint="cs"/>
          <w:b w:val="0"/>
          <w:bCs w:val="0"/>
          <w:szCs w:val="22"/>
          <w:rtl/>
        </w:rPr>
        <w:t>". כיצד</w:t>
      </w:r>
      <w:r w:rsidR="006412BB">
        <w:rPr>
          <w:rFonts w:hint="cs"/>
          <w:b w:val="0"/>
          <w:bCs w:val="0"/>
          <w:szCs w:val="22"/>
          <w:rtl/>
        </w:rPr>
        <w:t xml:space="preserve"> מכפר השולחן</w:t>
      </w:r>
      <w:r w:rsidR="001E046C">
        <w:rPr>
          <w:rFonts w:hint="cs"/>
          <w:b w:val="0"/>
          <w:bCs w:val="0"/>
          <w:szCs w:val="22"/>
          <w:rtl/>
        </w:rPr>
        <w:t>? שייתן מלחמו לעניים כפי שהגמרא ממשיכה שם: "</w:t>
      </w:r>
      <w:r w:rsidR="001E046C" w:rsidRPr="001E046C">
        <w:rPr>
          <w:b w:val="0"/>
          <w:bCs w:val="0"/>
          <w:szCs w:val="22"/>
          <w:rtl/>
        </w:rPr>
        <w:t>והמאריך על ש</w:t>
      </w:r>
      <w:r w:rsidR="001E046C">
        <w:rPr>
          <w:rFonts w:hint="cs"/>
          <w:b w:val="0"/>
          <w:bCs w:val="0"/>
          <w:szCs w:val="22"/>
          <w:rtl/>
        </w:rPr>
        <w:t>ו</w:t>
      </w:r>
      <w:r w:rsidR="001E046C" w:rsidRPr="001E046C">
        <w:rPr>
          <w:b w:val="0"/>
          <w:bCs w:val="0"/>
          <w:szCs w:val="22"/>
          <w:rtl/>
        </w:rPr>
        <w:t xml:space="preserve">לחנו - </w:t>
      </w:r>
      <w:proofErr w:type="spellStart"/>
      <w:r w:rsidR="001E046C" w:rsidRPr="001E046C">
        <w:rPr>
          <w:b w:val="0"/>
          <w:bCs w:val="0"/>
          <w:szCs w:val="22"/>
          <w:rtl/>
        </w:rPr>
        <w:t>דלמא</w:t>
      </w:r>
      <w:proofErr w:type="spellEnd"/>
      <w:r w:rsidR="001E046C" w:rsidRPr="001E046C">
        <w:rPr>
          <w:b w:val="0"/>
          <w:bCs w:val="0"/>
          <w:szCs w:val="22"/>
          <w:rtl/>
        </w:rPr>
        <w:t xml:space="preserve"> אתי עניא </w:t>
      </w:r>
      <w:proofErr w:type="spellStart"/>
      <w:r w:rsidR="001E046C" w:rsidRPr="001E046C">
        <w:rPr>
          <w:b w:val="0"/>
          <w:bCs w:val="0"/>
          <w:szCs w:val="22"/>
          <w:rtl/>
        </w:rPr>
        <w:t>ויהיב</w:t>
      </w:r>
      <w:proofErr w:type="spellEnd"/>
      <w:r w:rsidR="001E046C" w:rsidRPr="001E046C">
        <w:rPr>
          <w:b w:val="0"/>
          <w:bCs w:val="0"/>
          <w:szCs w:val="22"/>
          <w:rtl/>
        </w:rPr>
        <w:t xml:space="preserve"> ליה</w:t>
      </w:r>
      <w:r w:rsidR="006412BB">
        <w:rPr>
          <w:rFonts w:hint="cs"/>
          <w:b w:val="0"/>
          <w:bCs w:val="0"/>
          <w:szCs w:val="22"/>
          <w:rtl/>
        </w:rPr>
        <w:t>". ואולי גם דברי תורה הנאמרים על השולחן ויתקיימו בו דברי הנביא: "</w:t>
      </w:r>
      <w:r w:rsidR="006412BB" w:rsidRPr="006412BB">
        <w:rPr>
          <w:b w:val="0"/>
          <w:bCs w:val="0"/>
          <w:szCs w:val="22"/>
          <w:rtl/>
        </w:rPr>
        <w:t>זֶה הַשֻּׁלְחָן אֲשֶׁר לִפְנֵי ה'</w:t>
      </w:r>
      <w:r w:rsidR="006412BB">
        <w:rPr>
          <w:rFonts w:hint="cs"/>
          <w:b w:val="0"/>
          <w:bCs w:val="0"/>
          <w:szCs w:val="22"/>
          <w:rtl/>
        </w:rPr>
        <w:t xml:space="preserve"> " (</w:t>
      </w:r>
      <w:r w:rsidR="006412BB" w:rsidRPr="006412BB">
        <w:rPr>
          <w:b w:val="0"/>
          <w:bCs w:val="0"/>
          <w:szCs w:val="22"/>
          <w:rtl/>
        </w:rPr>
        <w:t xml:space="preserve">יחזקאל </w:t>
      </w:r>
      <w:proofErr w:type="spellStart"/>
      <w:r w:rsidR="006412BB" w:rsidRPr="006412BB">
        <w:rPr>
          <w:b w:val="0"/>
          <w:bCs w:val="0"/>
          <w:szCs w:val="22"/>
          <w:rtl/>
        </w:rPr>
        <w:t>מא</w:t>
      </w:r>
      <w:proofErr w:type="spellEnd"/>
      <w:r w:rsidR="006412BB" w:rsidRPr="006412BB">
        <w:rPr>
          <w:b w:val="0"/>
          <w:bCs w:val="0"/>
          <w:szCs w:val="22"/>
          <w:rtl/>
        </w:rPr>
        <w:t xml:space="preserve"> </w:t>
      </w:r>
      <w:proofErr w:type="spellStart"/>
      <w:r w:rsidR="006412BB" w:rsidRPr="006412BB">
        <w:rPr>
          <w:b w:val="0"/>
          <w:bCs w:val="0"/>
          <w:szCs w:val="22"/>
          <w:rtl/>
        </w:rPr>
        <w:t>כב</w:t>
      </w:r>
      <w:proofErr w:type="spellEnd"/>
      <w:r w:rsidR="006412BB">
        <w:rPr>
          <w:rFonts w:hint="cs"/>
          <w:b w:val="0"/>
          <w:bCs w:val="0"/>
          <w:szCs w:val="22"/>
          <w:rtl/>
        </w:rPr>
        <w:t>).</w:t>
      </w:r>
      <w:r w:rsidR="006412BB" w:rsidRPr="006412BB">
        <w:rPr>
          <w:b w:val="0"/>
          <w:bCs w:val="0"/>
          <w:szCs w:val="22"/>
          <w:rtl/>
        </w:rPr>
        <w:t xml:space="preserve"> </w:t>
      </w:r>
    </w:p>
    <w:p w14:paraId="36A49F7B" w14:textId="0B8DAB8D" w:rsidR="007804CC" w:rsidRPr="001F03F1" w:rsidRDefault="006412BB" w:rsidP="004C115D">
      <w:pPr>
        <w:pStyle w:val="ad"/>
        <w:spacing w:before="120"/>
        <w:rPr>
          <w:b w:val="0"/>
          <w:bCs w:val="0"/>
          <w:szCs w:val="22"/>
          <w:rtl/>
        </w:rPr>
      </w:pPr>
      <w:r w:rsidRPr="00952024">
        <w:rPr>
          <w:rFonts w:hint="cs"/>
          <w:szCs w:val="22"/>
          <w:rtl/>
        </w:rPr>
        <w:t>מים אחרונים</w:t>
      </w:r>
      <w:r>
        <w:rPr>
          <w:rFonts w:hint="cs"/>
          <w:szCs w:val="22"/>
          <w:rtl/>
        </w:rPr>
        <w:t xml:space="preserve"> 3</w:t>
      </w:r>
      <w:r w:rsidRPr="00952024">
        <w:rPr>
          <w:rFonts w:hint="cs"/>
          <w:szCs w:val="22"/>
          <w:rtl/>
        </w:rPr>
        <w:t>:</w:t>
      </w:r>
      <w:r>
        <w:rPr>
          <w:rFonts w:hint="cs"/>
          <w:b w:val="0"/>
          <w:bCs w:val="0"/>
          <w:szCs w:val="22"/>
          <w:rtl/>
        </w:rPr>
        <w:t xml:space="preserve"> ומי הוא ששחט בחוץ? אליהו בהר הכרמל (גמרא סנהדרין פט ע"ב</w:t>
      </w:r>
      <w:r w:rsidR="004C115D">
        <w:rPr>
          <w:rFonts w:hint="cs"/>
          <w:b w:val="0"/>
          <w:bCs w:val="0"/>
          <w:szCs w:val="22"/>
          <w:rtl/>
        </w:rPr>
        <w:t xml:space="preserve">, גם אברהם בעקידה!! </w:t>
      </w:r>
      <w:r w:rsidR="009C78E6">
        <w:rPr>
          <w:rFonts w:hint="cs"/>
          <w:b w:val="0"/>
          <w:bCs w:val="0"/>
          <w:szCs w:val="22"/>
          <w:rtl/>
        </w:rPr>
        <w:t>ראו</w:t>
      </w:r>
      <w:r w:rsidR="004C115D">
        <w:rPr>
          <w:rFonts w:hint="cs"/>
          <w:b w:val="0"/>
          <w:bCs w:val="0"/>
          <w:szCs w:val="22"/>
          <w:rtl/>
        </w:rPr>
        <w:t xml:space="preserve"> שם</w:t>
      </w:r>
      <w:r>
        <w:rPr>
          <w:rFonts w:hint="cs"/>
          <w:b w:val="0"/>
          <w:bCs w:val="0"/>
          <w:szCs w:val="22"/>
          <w:rtl/>
        </w:rPr>
        <w:t>) ואולי גם שמואל</w:t>
      </w:r>
      <w:r w:rsidR="006A160C">
        <w:rPr>
          <w:rFonts w:hint="cs"/>
          <w:b w:val="0"/>
          <w:bCs w:val="0"/>
          <w:szCs w:val="22"/>
          <w:rtl/>
        </w:rPr>
        <w:t>, שאול, גדעון, דוד ועוד</w:t>
      </w:r>
      <w:r w:rsidR="004C115D">
        <w:rPr>
          <w:rFonts w:hint="cs"/>
          <w:b w:val="0"/>
          <w:bCs w:val="0"/>
          <w:szCs w:val="22"/>
          <w:rtl/>
        </w:rPr>
        <w:t xml:space="preserve"> שהקימו מזבחות והעלו עליהם קרבן בשעה שהיה משכן בשילה או בנב וגבעון</w:t>
      </w:r>
      <w:r w:rsidR="006A160C">
        <w:rPr>
          <w:rFonts w:hint="cs"/>
          <w:b w:val="0"/>
          <w:bCs w:val="0"/>
          <w:szCs w:val="22"/>
          <w:rtl/>
        </w:rPr>
        <w:t xml:space="preserve">. ועל כך בהזדמנות אחרת. </w:t>
      </w:r>
      <w:r w:rsidR="009C78E6">
        <w:rPr>
          <w:rFonts w:hint="cs"/>
          <w:b w:val="0"/>
          <w:bCs w:val="0"/>
          <w:szCs w:val="22"/>
          <w:rtl/>
        </w:rPr>
        <w:t>ראו</w:t>
      </w:r>
      <w:r w:rsidR="006A160C">
        <w:rPr>
          <w:rFonts w:hint="cs"/>
          <w:b w:val="0"/>
          <w:bCs w:val="0"/>
          <w:szCs w:val="22"/>
          <w:rtl/>
        </w:rPr>
        <w:t xml:space="preserve"> דברינו </w:t>
      </w:r>
      <w:hyperlink r:id="rId10" w:history="1">
        <w:r w:rsidR="006A160C" w:rsidRPr="006A160C">
          <w:rPr>
            <w:rStyle w:val="Hyperlink"/>
            <w:rFonts w:hint="cs"/>
            <w:b w:val="0"/>
            <w:bCs w:val="0"/>
            <w:szCs w:val="22"/>
            <w:rtl/>
          </w:rPr>
          <w:t>עת לעשות לה' – הפרו תורתך</w:t>
        </w:r>
      </w:hyperlink>
      <w:r w:rsidR="006A160C">
        <w:rPr>
          <w:rFonts w:hint="cs"/>
          <w:b w:val="0"/>
          <w:bCs w:val="0"/>
          <w:szCs w:val="22"/>
          <w:rtl/>
        </w:rPr>
        <w:t xml:space="preserve"> במגילת רות שנקרא בחג השבועות הממשמש ובא עלינו לטובה</w:t>
      </w:r>
    </w:p>
    <w:sectPr w:rsidR="007804CC" w:rsidRPr="001F03F1" w:rsidSect="00084188">
      <w:headerReference w:type="default" r:id="rId11"/>
      <w:footerReference w:type="default" r:id="rId12"/>
      <w:headerReference w:type="first" r:id="rId13"/>
      <w:endnotePr>
        <w:numFmt w:val="lowerLetter"/>
      </w:endnotePr>
      <w:pgSz w:w="11907" w:h="16840" w:code="9"/>
      <w:pgMar w:top="1361" w:right="1304" w:bottom="1361" w:left="1304" w:header="680" w:footer="624" w:gutter="0"/>
      <w:cols w:space="720"/>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694BB8" w14:textId="77777777" w:rsidR="009A7DFD" w:rsidRDefault="009A7DFD">
      <w:r>
        <w:separator/>
      </w:r>
    </w:p>
  </w:endnote>
  <w:endnote w:type="continuationSeparator" w:id="0">
    <w:p w14:paraId="2BE2BC77" w14:textId="77777777" w:rsidR="009A7DFD" w:rsidRDefault="009A7D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iriam">
    <w:panose1 w:val="020B0502050101010101"/>
    <w:charset w:val="00"/>
    <w:family w:val="swiss"/>
    <w:pitch w:val="variable"/>
    <w:sig w:usb0="00000803" w:usb1="00000000" w:usb2="00000000" w:usb3="00000000" w:csb0="00000021" w:csb1="00000000"/>
  </w:font>
  <w:font w:name="Narkisim">
    <w:panose1 w:val="020E0502050101010101"/>
    <w:charset w:val="00"/>
    <w:family w:val="swiss"/>
    <w:pitch w:val="variable"/>
    <w:sig w:usb0="00000803" w:usb1="00000000" w:usb2="00000000" w:usb3="00000000" w:csb0="00000021" w:csb1="00000000"/>
  </w:font>
  <w:font w:name="David">
    <w:panose1 w:val="020E05020604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EBD67" w14:textId="77777777" w:rsidR="004D0D05" w:rsidRPr="00F8747C" w:rsidRDefault="004D0D05" w:rsidP="00496D54">
    <w:pPr>
      <w:pStyle w:val="a8"/>
      <w:jc w:val="right"/>
    </w:pPr>
    <w:r w:rsidRPr="00F8747C">
      <w:rPr>
        <w:rStyle w:val="af1"/>
        <w:rFonts w:hint="cs"/>
        <w:rtl/>
      </w:rPr>
      <w:t xml:space="preserve">עמ' </w:t>
    </w:r>
    <w:r w:rsidRPr="00F8747C">
      <w:rPr>
        <w:rStyle w:val="af1"/>
      </w:rPr>
      <w:fldChar w:fldCharType="begin"/>
    </w:r>
    <w:r w:rsidRPr="00F8747C">
      <w:rPr>
        <w:rStyle w:val="af1"/>
      </w:rPr>
      <w:instrText xml:space="preserve"> PAGE </w:instrText>
    </w:r>
    <w:r w:rsidRPr="00F8747C">
      <w:rPr>
        <w:rStyle w:val="af1"/>
      </w:rPr>
      <w:fldChar w:fldCharType="separate"/>
    </w:r>
    <w:r w:rsidR="004C115D">
      <w:rPr>
        <w:rStyle w:val="af1"/>
        <w:noProof/>
        <w:rtl/>
      </w:rPr>
      <w:t>5</w:t>
    </w:r>
    <w:r w:rsidRPr="00F8747C">
      <w:rPr>
        <w:rStyle w:val="af1"/>
      </w:rPr>
      <w:fldChar w:fldCharType="end"/>
    </w:r>
    <w:r w:rsidRPr="00F8747C">
      <w:rPr>
        <w:rStyle w:val="af1"/>
        <w:rFonts w:hint="cs"/>
        <w:rtl/>
      </w:rPr>
      <w:t xml:space="preserve"> מתוך </w:t>
    </w:r>
    <w:r w:rsidRPr="00F8747C">
      <w:rPr>
        <w:rStyle w:val="af1"/>
      </w:rPr>
      <w:fldChar w:fldCharType="begin"/>
    </w:r>
    <w:r w:rsidRPr="00F8747C">
      <w:rPr>
        <w:rStyle w:val="af1"/>
      </w:rPr>
      <w:instrText xml:space="preserve"> NUMPAGES </w:instrText>
    </w:r>
    <w:r w:rsidRPr="00F8747C">
      <w:rPr>
        <w:rStyle w:val="af1"/>
      </w:rPr>
      <w:fldChar w:fldCharType="separate"/>
    </w:r>
    <w:r w:rsidR="004C115D">
      <w:rPr>
        <w:rStyle w:val="af1"/>
        <w:noProof/>
        <w:rtl/>
      </w:rPr>
      <w:t>5</w:t>
    </w:r>
    <w:r w:rsidRPr="00F8747C">
      <w:rPr>
        <w:rStyle w:val="af1"/>
      </w:rPr>
      <w:fldChar w:fldCharType="end"/>
    </w:r>
  </w:p>
  <w:p w14:paraId="23B4D8B5" w14:textId="77777777" w:rsidR="004D0D05" w:rsidRDefault="004D0D05">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EBE602" w14:textId="77777777" w:rsidR="009A7DFD" w:rsidRDefault="009A7DFD">
      <w:pPr>
        <w:rPr>
          <w:lang w:eastAsia="en-US"/>
        </w:rPr>
      </w:pPr>
      <w:r>
        <w:rPr>
          <w:rFonts w:cs="Miriam"/>
        </w:rPr>
        <w:separator/>
      </w:r>
    </w:p>
  </w:footnote>
  <w:footnote w:type="continuationSeparator" w:id="0">
    <w:p w14:paraId="431D982E" w14:textId="77777777" w:rsidR="009A7DFD" w:rsidRDefault="009A7DFD">
      <w:r>
        <w:continuationSeparator/>
      </w:r>
    </w:p>
  </w:footnote>
  <w:footnote w:id="1">
    <w:p w14:paraId="486D9502" w14:textId="77777777" w:rsidR="004D0D05" w:rsidRDefault="004D0D05" w:rsidP="00E30721">
      <w:pPr>
        <w:pStyle w:val="a3"/>
        <w:rPr>
          <w:rtl/>
        </w:rPr>
      </w:pPr>
      <w:r>
        <w:rPr>
          <w:rStyle w:val="a5"/>
        </w:rPr>
        <w:footnoteRef/>
      </w:r>
      <w:r>
        <w:rPr>
          <w:rtl/>
        </w:rPr>
        <w:t xml:space="preserve"> </w:t>
      </w:r>
      <w:r>
        <w:rPr>
          <w:rFonts w:hint="cs"/>
          <w:rtl/>
        </w:rPr>
        <w:t xml:space="preserve">עד כאן 'פרשה ראשונה' שכפשוטה מצווה להביא כל שחיטת "שור, כבש או עז", מה שחז"ל מכנים "הראויים לקרבן" כקרבן למשכן ולא לזבוח "מחוץ למחנה". שני נימוקים כבדי משקל נותנת התורה לציווי זה: שפך הדם ומניעת עבודה זרה. זה האחרון פשוט וברור, אם לא יובאו </w:t>
      </w:r>
      <w:proofErr w:type="spellStart"/>
      <w:r>
        <w:rPr>
          <w:rFonts w:hint="cs"/>
          <w:rtl/>
        </w:rPr>
        <w:t>הקרבנות</w:t>
      </w:r>
      <w:proofErr w:type="spellEnd"/>
      <w:r>
        <w:rPr>
          <w:rFonts w:hint="cs"/>
          <w:rtl/>
        </w:rPr>
        <w:t xml:space="preserve"> למשכן הנוהג עפ"י התורה, יש חשש שכל אחד (כל שבט, כל משפחה) יבנה לו מזבח פרטי משלו, מה שאחרי ההתנחלות בארץ מכונה 'במת יחיד', וינהו בני ישראל אחרי עבודה זרה (באלילות היה משקל רב לאליל המקומי). הנימוק השני מחדש את יחס התורה לדם </w:t>
      </w:r>
      <w:r>
        <w:rPr>
          <w:rtl/>
        </w:rPr>
        <w:t>–</w:t>
      </w:r>
      <w:r>
        <w:rPr>
          <w:rFonts w:hint="cs"/>
          <w:rtl/>
        </w:rPr>
        <w:t xml:space="preserve"> לדם בעלי חיים! כל שחיטה היא בבחינת "</w:t>
      </w:r>
      <w:r w:rsidRPr="00D11E04">
        <w:rPr>
          <w:rtl/>
        </w:rPr>
        <w:t>דָּם יֵחָשֵׁב לָאִישׁ הַהוּא דָּם שָׁפָךְ</w:t>
      </w:r>
      <w:r>
        <w:rPr>
          <w:rFonts w:hint="cs"/>
          <w:rtl/>
        </w:rPr>
        <w:t>", "</w:t>
      </w:r>
      <w:r>
        <w:rPr>
          <w:rtl/>
        </w:rPr>
        <w:t>כִּי הַדָּם הוּא הַנָּפֶשׁ</w:t>
      </w:r>
      <w:r>
        <w:rPr>
          <w:rFonts w:hint="cs"/>
          <w:rtl/>
        </w:rPr>
        <w:t>", ורק עבודת המשכן המכפרת מתירה זאת.</w:t>
      </w:r>
    </w:p>
  </w:footnote>
  <w:footnote w:id="2">
    <w:p w14:paraId="2EFA5C06" w14:textId="387861D1" w:rsidR="004D0D05" w:rsidRDefault="004D0D05" w:rsidP="00E30721">
      <w:pPr>
        <w:pStyle w:val="a3"/>
        <w:rPr>
          <w:rtl/>
        </w:rPr>
      </w:pPr>
      <w:r>
        <w:rPr>
          <w:rStyle w:val="a5"/>
        </w:rPr>
        <w:footnoteRef/>
      </w:r>
      <w:r>
        <w:rPr>
          <w:rtl/>
        </w:rPr>
        <w:t xml:space="preserve"> </w:t>
      </w:r>
      <w:r>
        <w:rPr>
          <w:rFonts w:hint="cs"/>
          <w:rtl/>
        </w:rPr>
        <w:t xml:space="preserve">כאן היא 'פרשה שניה' שפותחת גם היא בלשון הציווי: "איש איש", </w:t>
      </w:r>
      <w:r w:rsidR="00E30721">
        <w:rPr>
          <w:rFonts w:hint="cs"/>
          <w:rtl/>
        </w:rPr>
        <w:t>ו</w:t>
      </w:r>
      <w:r>
        <w:rPr>
          <w:rFonts w:hint="cs"/>
          <w:rtl/>
        </w:rPr>
        <w:t>לכאורה חוזרת על מה שראינו לעיל</w:t>
      </w:r>
      <w:r w:rsidR="00E30721">
        <w:rPr>
          <w:rFonts w:hint="cs"/>
          <w:rtl/>
        </w:rPr>
        <w:t xml:space="preserve">, </w:t>
      </w:r>
      <w:r>
        <w:rPr>
          <w:rFonts w:hint="cs"/>
          <w:rtl/>
        </w:rPr>
        <w:t xml:space="preserve">רק מוסיפה את הגר שהוא בפשט המקרא גר תושב וחז"ל דרשו שהוא גר צדק. חזרה זו מביאה את חז"ל ובעקבותיהם את פרשני המקרא להציע הסברים שונים מה החידוש בצמד פסוקים זה בהשוואה לפסוקים א-ז לעיל. הצעה אחת שנראה להלן היא ההעלאה למזבח. יש בדין שחוטי חוץ שני איסורים: שחיטה והעלאה למזבח, וזה האחרון התחדש כאן. </w:t>
      </w:r>
      <w:r w:rsidR="009C78E6">
        <w:rPr>
          <w:rFonts w:hint="cs"/>
          <w:rtl/>
        </w:rPr>
        <w:t>ראו</w:t>
      </w:r>
      <w:r>
        <w:rPr>
          <w:rFonts w:hint="cs"/>
          <w:rtl/>
        </w:rPr>
        <w:t xml:space="preserve"> </w:t>
      </w:r>
      <w:r w:rsidRPr="00D13E93">
        <w:rPr>
          <w:rtl/>
        </w:rPr>
        <w:t xml:space="preserve">מסכת זבחים פרק </w:t>
      </w:r>
      <w:proofErr w:type="spellStart"/>
      <w:r w:rsidRPr="00D13E93">
        <w:rPr>
          <w:rtl/>
        </w:rPr>
        <w:t>יג</w:t>
      </w:r>
      <w:proofErr w:type="spellEnd"/>
      <w:r w:rsidRPr="00D13E93">
        <w:rPr>
          <w:rtl/>
        </w:rPr>
        <w:t xml:space="preserve"> משנה א</w:t>
      </w:r>
      <w:r>
        <w:rPr>
          <w:rFonts w:hint="cs"/>
          <w:rtl/>
        </w:rPr>
        <w:t>: "</w:t>
      </w:r>
      <w:r w:rsidRPr="00D13E93">
        <w:rPr>
          <w:rtl/>
        </w:rPr>
        <w:t>השוחט והמעלה בחוץ חייב על השחיטה וחייב על העלייה</w:t>
      </w:r>
      <w:r>
        <w:rPr>
          <w:rFonts w:hint="cs"/>
          <w:rtl/>
        </w:rPr>
        <w:t>" (על ההעלאה).</w:t>
      </w:r>
      <w:r w:rsidRPr="00D13E93">
        <w:rPr>
          <w:rtl/>
        </w:rPr>
        <w:t xml:space="preserve"> </w:t>
      </w:r>
      <w:r>
        <w:rPr>
          <w:rFonts w:hint="cs"/>
          <w:rtl/>
        </w:rPr>
        <w:t>הצעה שנייה שגם אותה נראה להלן</w:t>
      </w:r>
      <w:r w:rsidR="00E30721">
        <w:rPr>
          <w:rFonts w:hint="cs"/>
          <w:rtl/>
        </w:rPr>
        <w:t>,</w:t>
      </w:r>
      <w:r>
        <w:rPr>
          <w:rFonts w:hint="cs"/>
          <w:rtl/>
        </w:rPr>
        <w:t xml:space="preserve"> היא שבפרשה הראשונה לעיל הדגש הוא על בשר חולין, היינו שכל אכילת בשר חייבת להיות באמצעות קרבן שלמים. וכאן, במילים "עולה או זבח" מתווסף האיסור של הקרבת קרבן (שלמים) מחוץ למשכן</w:t>
      </w:r>
      <w:r w:rsidR="00E30721">
        <w:rPr>
          <w:rFonts w:hint="cs"/>
          <w:rtl/>
        </w:rPr>
        <w:t>, ויש להביאו למשכן</w:t>
      </w:r>
      <w:r>
        <w:rPr>
          <w:rFonts w:hint="cs"/>
          <w:rtl/>
        </w:rPr>
        <w:t xml:space="preserve"> כפי שהסברנו בהערה הקודמת.</w:t>
      </w:r>
    </w:p>
  </w:footnote>
  <w:footnote w:id="3">
    <w:p w14:paraId="55A9140A" w14:textId="1A07436D" w:rsidR="004D0D05" w:rsidRDefault="004D0D05" w:rsidP="00E30721">
      <w:pPr>
        <w:pStyle w:val="a3"/>
      </w:pPr>
      <w:r>
        <w:rPr>
          <w:rStyle w:val="a5"/>
        </w:rPr>
        <w:footnoteRef/>
      </w:r>
      <w:r>
        <w:rPr>
          <w:rtl/>
        </w:rPr>
        <w:t xml:space="preserve"> </w:t>
      </w:r>
      <w:r>
        <w:rPr>
          <w:rFonts w:hint="cs"/>
          <w:rtl/>
        </w:rPr>
        <w:t>פרשה שלישית זו הפותחת שוב ב"איש איש" עוסקת באיסור אכילת דם שהוא נושא לעצמו ולא נעסוק בו כאן. רק נציין ש</w:t>
      </w:r>
      <w:r w:rsidR="00E30721">
        <w:rPr>
          <w:rFonts w:hint="cs"/>
          <w:rtl/>
        </w:rPr>
        <w:t xml:space="preserve">התורה </w:t>
      </w:r>
      <w:r>
        <w:rPr>
          <w:rFonts w:hint="cs"/>
          <w:rtl/>
        </w:rPr>
        <w:t>חוזר</w:t>
      </w:r>
      <w:r w:rsidR="00E30721">
        <w:rPr>
          <w:rFonts w:hint="cs"/>
          <w:rtl/>
        </w:rPr>
        <w:t>ת ומדגישה את</w:t>
      </w:r>
      <w:r>
        <w:rPr>
          <w:rFonts w:hint="cs"/>
          <w:rtl/>
        </w:rPr>
        <w:t xml:space="preserve"> נושא </w:t>
      </w:r>
      <w:r w:rsidR="00E30721">
        <w:rPr>
          <w:rFonts w:hint="cs"/>
          <w:rtl/>
        </w:rPr>
        <w:t>"דם הנפש"</w:t>
      </w:r>
      <w:r>
        <w:rPr>
          <w:rFonts w:hint="cs"/>
          <w:rtl/>
        </w:rPr>
        <w:t xml:space="preserve"> </w:t>
      </w:r>
      <w:r>
        <w:rPr>
          <w:rtl/>
        </w:rPr>
        <w:t>–</w:t>
      </w:r>
      <w:r>
        <w:rPr>
          <w:rFonts w:hint="cs"/>
          <w:rtl/>
        </w:rPr>
        <w:t xml:space="preserve"> גם של בעלי חיים </w:t>
      </w:r>
      <w:r>
        <w:rPr>
          <w:rtl/>
        </w:rPr>
        <w:t>–</w:t>
      </w:r>
      <w:r>
        <w:rPr>
          <w:rFonts w:hint="cs"/>
          <w:rtl/>
        </w:rPr>
        <w:t xml:space="preserve"> </w:t>
      </w:r>
      <w:r w:rsidR="00E30721">
        <w:rPr>
          <w:rFonts w:hint="cs"/>
          <w:rtl/>
        </w:rPr>
        <w:t xml:space="preserve">ואת </w:t>
      </w:r>
      <w:r>
        <w:rPr>
          <w:rFonts w:hint="cs"/>
          <w:rtl/>
        </w:rPr>
        <w:t xml:space="preserve">העקרון שרק באמצעות המזבח ניתן ליטול נפש ולשפוך דם. </w:t>
      </w:r>
      <w:r w:rsidR="009C78E6">
        <w:rPr>
          <w:rFonts w:hint="cs"/>
          <w:rtl/>
        </w:rPr>
        <w:t>ראו</w:t>
      </w:r>
      <w:r>
        <w:rPr>
          <w:rFonts w:hint="cs"/>
          <w:rtl/>
        </w:rPr>
        <w:t xml:space="preserve"> פירוש </w:t>
      </w:r>
      <w:r>
        <w:rPr>
          <w:rtl/>
        </w:rPr>
        <w:t xml:space="preserve">רש"י </w:t>
      </w:r>
      <w:r>
        <w:rPr>
          <w:rFonts w:hint="cs"/>
          <w:rtl/>
        </w:rPr>
        <w:t>כאן: "</w:t>
      </w:r>
      <w:r>
        <w:rPr>
          <w:rtl/>
        </w:rPr>
        <w:t>כל דם - לפי שנאמר בנפש יכפר, יכול לא יהא חייב אלא על דם המוקדשים</w:t>
      </w:r>
      <w:r>
        <w:rPr>
          <w:rFonts w:hint="cs"/>
          <w:rtl/>
        </w:rPr>
        <w:t>?</w:t>
      </w:r>
      <w:r>
        <w:rPr>
          <w:rtl/>
        </w:rPr>
        <w:t xml:space="preserve"> תלמוד לומר</w:t>
      </w:r>
      <w:r>
        <w:rPr>
          <w:rFonts w:hint="cs"/>
          <w:rtl/>
        </w:rPr>
        <w:t>:</w:t>
      </w:r>
      <w:r>
        <w:rPr>
          <w:rtl/>
        </w:rPr>
        <w:t xml:space="preserve"> כל דם</w:t>
      </w:r>
      <w:r>
        <w:rPr>
          <w:rFonts w:hint="cs"/>
          <w:rtl/>
        </w:rPr>
        <w:t xml:space="preserve">". </w:t>
      </w:r>
    </w:p>
  </w:footnote>
  <w:footnote w:id="4">
    <w:p w14:paraId="5272B6DF" w14:textId="7AAFA7EE" w:rsidR="004D0D05" w:rsidRDefault="004D0D05" w:rsidP="00E30721">
      <w:pPr>
        <w:pStyle w:val="a3"/>
      </w:pPr>
      <w:r>
        <w:rPr>
          <w:rStyle w:val="a5"/>
        </w:rPr>
        <w:footnoteRef/>
      </w:r>
      <w:r>
        <w:rPr>
          <w:rtl/>
        </w:rPr>
        <w:t xml:space="preserve"> </w:t>
      </w:r>
      <w:r>
        <w:rPr>
          <w:rFonts w:hint="cs"/>
          <w:rtl/>
        </w:rPr>
        <w:t xml:space="preserve">בפרשה הרביעית מוצגת </w:t>
      </w:r>
      <w:r w:rsidR="004C6CAC">
        <w:rPr>
          <w:rFonts w:hint="cs"/>
          <w:rtl/>
        </w:rPr>
        <w:t>ה</w:t>
      </w:r>
      <w:r>
        <w:rPr>
          <w:rFonts w:hint="cs"/>
          <w:rtl/>
        </w:rPr>
        <w:t>אבחנה בין בעלי החיים "הראויים למזבח"</w:t>
      </w:r>
      <w:r w:rsidR="00E30721">
        <w:rPr>
          <w:rFonts w:hint="cs"/>
          <w:rtl/>
        </w:rPr>
        <w:t xml:space="preserve">: </w:t>
      </w:r>
      <w:r>
        <w:rPr>
          <w:rFonts w:hint="cs"/>
          <w:rtl/>
        </w:rPr>
        <w:t>"שור או כבש או עז", שהם בעלי חיים מתורבתים שהאדם מטפח ומגדל ("</w:t>
      </w:r>
      <w:proofErr w:type="spellStart"/>
      <w:r>
        <w:rPr>
          <w:rFonts w:hint="cs"/>
          <w:rtl/>
        </w:rPr>
        <w:t>בייתות</w:t>
      </w:r>
      <w:proofErr w:type="spellEnd"/>
      <w:r>
        <w:rPr>
          <w:rFonts w:hint="cs"/>
          <w:rtl/>
        </w:rPr>
        <w:t xml:space="preserve">" בלשון חז"ל) ובין בעלי חיים החיים באופן חופשי בטבע שהאדם צד מהם. אלה האחרונים מותרים באכילת חולין, שהרי אינם ראויים לקרבן (ולכן אין חשש עבודה זרה? והמקרה של "בני יונה" צריך הסבר), אלא שיש להקפיד על כיסוי דמם. </w:t>
      </w:r>
      <w:r w:rsidR="009C78E6">
        <w:rPr>
          <w:rFonts w:hint="cs"/>
          <w:rtl/>
        </w:rPr>
        <w:t>ראו</w:t>
      </w:r>
      <w:r>
        <w:rPr>
          <w:rFonts w:hint="cs"/>
          <w:rtl/>
        </w:rPr>
        <w:t xml:space="preserve"> מדרש </w:t>
      </w:r>
      <w:r>
        <w:rPr>
          <w:rtl/>
        </w:rPr>
        <w:t xml:space="preserve">ספרא </w:t>
      </w:r>
      <w:r w:rsidR="007E2A0E">
        <w:rPr>
          <w:rFonts w:hint="cs"/>
          <w:rtl/>
        </w:rPr>
        <w:t xml:space="preserve">תורת כהנים </w:t>
      </w:r>
      <w:r>
        <w:rPr>
          <w:rtl/>
        </w:rPr>
        <w:t>אחרי מות פרשה ז פרק יא</w:t>
      </w:r>
      <w:r>
        <w:rPr>
          <w:rFonts w:hint="cs"/>
          <w:rtl/>
        </w:rPr>
        <w:t>: "</w:t>
      </w:r>
      <w:r>
        <w:rPr>
          <w:rtl/>
        </w:rPr>
        <w:t>אין לי אלא צד</w:t>
      </w:r>
      <w:r>
        <w:rPr>
          <w:rFonts w:hint="cs"/>
          <w:rtl/>
        </w:rPr>
        <w:t>,</w:t>
      </w:r>
      <w:r>
        <w:rPr>
          <w:rtl/>
        </w:rPr>
        <w:t xml:space="preserve"> נ</w:t>
      </w:r>
      <w:r>
        <w:rPr>
          <w:rFonts w:hint="cs"/>
          <w:rtl/>
        </w:rPr>
        <w:t>י</w:t>
      </w:r>
      <w:r>
        <w:rPr>
          <w:rtl/>
        </w:rPr>
        <w:t>צוד כגון אווזים ותרנגולים מנין</w:t>
      </w:r>
      <w:r>
        <w:rPr>
          <w:rFonts w:hint="cs"/>
          <w:rtl/>
        </w:rPr>
        <w:t>?</w:t>
      </w:r>
      <w:r>
        <w:rPr>
          <w:rtl/>
        </w:rPr>
        <w:t xml:space="preserve"> תלמוד לומר</w:t>
      </w:r>
      <w:r>
        <w:rPr>
          <w:rFonts w:hint="cs"/>
          <w:rtl/>
        </w:rPr>
        <w:t>:</w:t>
      </w:r>
      <w:r>
        <w:rPr>
          <w:rtl/>
        </w:rPr>
        <w:t xml:space="preserve"> צד</w:t>
      </w:r>
      <w:r>
        <w:rPr>
          <w:rFonts w:hint="cs"/>
          <w:rtl/>
        </w:rPr>
        <w:t>,</w:t>
      </w:r>
      <w:r>
        <w:rPr>
          <w:rtl/>
        </w:rPr>
        <w:t xml:space="preserve"> מכל מקום</w:t>
      </w:r>
      <w:r>
        <w:rPr>
          <w:rFonts w:hint="cs"/>
          <w:rtl/>
        </w:rPr>
        <w:t>.</w:t>
      </w:r>
      <w:r>
        <w:rPr>
          <w:rtl/>
        </w:rPr>
        <w:t xml:space="preserve"> אם כן למה נאמר אשר יצוד</w:t>
      </w:r>
      <w:r>
        <w:rPr>
          <w:rFonts w:hint="cs"/>
          <w:rtl/>
        </w:rPr>
        <w:t>?</w:t>
      </w:r>
      <w:r>
        <w:rPr>
          <w:rtl/>
        </w:rPr>
        <w:t xml:space="preserve"> רבי אומר</w:t>
      </w:r>
      <w:r>
        <w:rPr>
          <w:rFonts w:hint="cs"/>
          <w:rtl/>
        </w:rPr>
        <w:t xml:space="preserve">: </w:t>
      </w:r>
      <w:r>
        <w:rPr>
          <w:rtl/>
        </w:rPr>
        <w:t>לימדך תורה דרך ארץ שלא יאכל אדם בשר אלא בהזמנה זו</w:t>
      </w:r>
      <w:r>
        <w:rPr>
          <w:rFonts w:hint="cs"/>
          <w:rtl/>
        </w:rPr>
        <w:t xml:space="preserve">". במילים אחרות, בפסוקים אלה מורחב ההיתר של 'בשר חולין' לכל החיות והעופות, גם המתורבתים בידי בני אדם, אלא שנקטה התורה לשון "ציד" על מנת ללמד את האדם דרך ארץ שלא ירבה באכילת בשר (יומיומית), רק בהזמנות או בלשוננו בהזדמנויות מיוחדות. </w:t>
      </w:r>
      <w:r w:rsidR="009C78E6">
        <w:rPr>
          <w:rFonts w:hint="cs"/>
          <w:rtl/>
        </w:rPr>
        <w:t>ראו</w:t>
      </w:r>
      <w:r>
        <w:rPr>
          <w:rFonts w:hint="cs"/>
          <w:rtl/>
        </w:rPr>
        <w:t xml:space="preserve"> הרחבת מוטיב זה בגמרא חולין פד ע"א (כולל מניעת קניית בשר בשוק!) וכן דברינו </w:t>
      </w:r>
      <w:hyperlink r:id="rId1" w:history="1">
        <w:r w:rsidRPr="00D95F99">
          <w:rPr>
            <w:rStyle w:val="Hyperlink"/>
            <w:rFonts w:hint="cs"/>
            <w:rtl/>
          </w:rPr>
          <w:t>לימדה תורה דרך ארץ</w:t>
        </w:r>
      </w:hyperlink>
      <w:r>
        <w:rPr>
          <w:rFonts w:hint="cs"/>
          <w:rtl/>
        </w:rPr>
        <w:t xml:space="preserve"> בפרשת חוקת.</w:t>
      </w:r>
    </w:p>
  </w:footnote>
  <w:footnote w:id="5">
    <w:p w14:paraId="15DE70CA" w14:textId="13AE6100" w:rsidR="004D0D05" w:rsidRDefault="004D0D05" w:rsidP="00836BBF">
      <w:pPr>
        <w:pStyle w:val="a3"/>
      </w:pPr>
      <w:r>
        <w:rPr>
          <w:rStyle w:val="a5"/>
        </w:rPr>
        <w:footnoteRef/>
      </w:r>
      <w:r>
        <w:rPr>
          <w:rtl/>
        </w:rPr>
        <w:t xml:space="preserve"> </w:t>
      </w:r>
      <w:r w:rsidR="00632C1D">
        <w:rPr>
          <w:rFonts w:hint="cs"/>
          <w:rtl/>
        </w:rPr>
        <w:t xml:space="preserve">ציווי </w:t>
      </w:r>
      <w:r w:rsidR="00AA1FAA">
        <w:rPr>
          <w:rFonts w:hint="cs"/>
          <w:rtl/>
        </w:rPr>
        <w:t xml:space="preserve">שחוטי חוץ </w:t>
      </w:r>
      <w:r w:rsidR="005074CE">
        <w:rPr>
          <w:rFonts w:hint="cs"/>
          <w:rtl/>
        </w:rPr>
        <w:t xml:space="preserve">חוזר במלוא העוצמה </w:t>
      </w:r>
      <w:r w:rsidR="004C6CAC">
        <w:rPr>
          <w:rFonts w:hint="cs"/>
          <w:rtl/>
        </w:rPr>
        <w:t>ב</w:t>
      </w:r>
      <w:r w:rsidR="00AA1FAA">
        <w:rPr>
          <w:rFonts w:hint="cs"/>
          <w:rtl/>
        </w:rPr>
        <w:t>פרק</w:t>
      </w:r>
      <w:r w:rsidR="005074CE">
        <w:rPr>
          <w:rFonts w:hint="cs"/>
          <w:rtl/>
        </w:rPr>
        <w:t xml:space="preserve"> </w:t>
      </w:r>
      <w:proofErr w:type="spellStart"/>
      <w:r w:rsidR="005074CE">
        <w:rPr>
          <w:rFonts w:hint="cs"/>
          <w:rtl/>
        </w:rPr>
        <w:t>יב</w:t>
      </w:r>
      <w:proofErr w:type="spellEnd"/>
      <w:r w:rsidR="005074CE">
        <w:rPr>
          <w:rFonts w:hint="cs"/>
          <w:rtl/>
        </w:rPr>
        <w:t xml:space="preserve"> </w:t>
      </w:r>
      <w:r w:rsidR="00AA1FAA">
        <w:rPr>
          <w:rFonts w:hint="cs"/>
          <w:rtl/>
        </w:rPr>
        <w:t>ב</w:t>
      </w:r>
      <w:r w:rsidR="004C6CAC">
        <w:rPr>
          <w:rFonts w:hint="cs"/>
          <w:rtl/>
        </w:rPr>
        <w:t>ספר דברי</w:t>
      </w:r>
      <w:r w:rsidR="00632C1D">
        <w:rPr>
          <w:rFonts w:hint="cs"/>
          <w:rtl/>
        </w:rPr>
        <w:t>ם</w:t>
      </w:r>
      <w:r w:rsidR="005074CE">
        <w:rPr>
          <w:rFonts w:hint="cs"/>
          <w:rtl/>
        </w:rPr>
        <w:t xml:space="preserve"> (שלוש פעמים!)</w:t>
      </w:r>
      <w:r w:rsidR="00836BBF">
        <w:rPr>
          <w:rFonts w:hint="cs"/>
          <w:rtl/>
        </w:rPr>
        <w:t xml:space="preserve"> - ציווי כפול בדומה לפסוקים בפרשתנו: מצווה חיובית להביא כל קרבן למקדש</w:t>
      </w:r>
      <w:r w:rsidR="00E86B6F">
        <w:rPr>
          <w:rFonts w:hint="cs"/>
          <w:rtl/>
        </w:rPr>
        <w:t>, ככתוב</w:t>
      </w:r>
      <w:r w:rsidR="00836BBF">
        <w:rPr>
          <w:rFonts w:hint="cs"/>
          <w:rtl/>
        </w:rPr>
        <w:t>: "</w:t>
      </w:r>
      <w:r w:rsidR="00836BBF">
        <w:rPr>
          <w:rtl/>
        </w:rPr>
        <w:t>שָׁמָּה תָבִיאוּ אֵת כָּל אֲשֶׁר אָנֹכִי מְצַוֶּה אֶתְכֶם</w:t>
      </w:r>
      <w:r w:rsidR="00836BBF">
        <w:rPr>
          <w:rFonts w:hint="cs"/>
          <w:rtl/>
        </w:rPr>
        <w:t xml:space="preserve">", </w:t>
      </w:r>
      <w:r w:rsidR="00E86B6F">
        <w:rPr>
          <w:rFonts w:hint="cs"/>
          <w:rtl/>
        </w:rPr>
        <w:t xml:space="preserve">וככתוב: </w:t>
      </w:r>
      <w:r w:rsidR="00836BBF">
        <w:rPr>
          <w:rFonts w:hint="cs"/>
          <w:rtl/>
        </w:rPr>
        <w:t>"</w:t>
      </w:r>
      <w:r w:rsidR="00836BBF">
        <w:rPr>
          <w:rtl/>
        </w:rPr>
        <w:t xml:space="preserve">כִּי אִם בַּמָּקוֹם אֲשֶׁר יִבְחַר ה' בְּאַחַד שְׁבָטֶיךָ שָׁם תַּעֲלֶה </w:t>
      </w:r>
      <w:proofErr w:type="spellStart"/>
      <w:r w:rsidR="00836BBF">
        <w:rPr>
          <w:rtl/>
        </w:rPr>
        <w:t>עֹלֹתֶיך</w:t>
      </w:r>
      <w:proofErr w:type="spellEnd"/>
      <w:r w:rsidR="00836BBF">
        <w:rPr>
          <w:rtl/>
        </w:rPr>
        <w:t>ָ</w:t>
      </w:r>
      <w:r w:rsidR="00836BBF">
        <w:rPr>
          <w:rFonts w:hint="cs"/>
          <w:rtl/>
        </w:rPr>
        <w:t xml:space="preserve"> וכו' "</w:t>
      </w:r>
      <w:r w:rsidR="00E86B6F">
        <w:rPr>
          <w:rFonts w:hint="cs"/>
          <w:rtl/>
        </w:rPr>
        <w:t xml:space="preserve">; </w:t>
      </w:r>
      <w:r w:rsidR="00836BBF">
        <w:rPr>
          <w:rFonts w:hint="cs"/>
          <w:rtl/>
        </w:rPr>
        <w:t>ומצוה שלילית, היינו איסור להקריב מחוץ למקדש (איסור במות)</w:t>
      </w:r>
      <w:r w:rsidR="00E86B6F">
        <w:rPr>
          <w:rFonts w:hint="cs"/>
          <w:rtl/>
        </w:rPr>
        <w:t>, ככתוב</w:t>
      </w:r>
      <w:r w:rsidR="00836BBF">
        <w:rPr>
          <w:rFonts w:hint="cs"/>
          <w:rtl/>
        </w:rPr>
        <w:t>: "</w:t>
      </w:r>
      <w:r w:rsidR="00836BBF">
        <w:rPr>
          <w:rtl/>
        </w:rPr>
        <w:t xml:space="preserve">כִּי אִם בַּמָּקוֹם אֲשֶׁר יִבְחַר ה' בְּאַחַד שְׁבָטֶיךָ שָׁם תַּעֲלֶה </w:t>
      </w:r>
      <w:proofErr w:type="spellStart"/>
      <w:r w:rsidR="00836BBF">
        <w:rPr>
          <w:rtl/>
        </w:rPr>
        <w:t>עֹלֹתֶיך</w:t>
      </w:r>
      <w:proofErr w:type="spellEnd"/>
      <w:r w:rsidR="00836BBF">
        <w:rPr>
          <w:rtl/>
        </w:rPr>
        <w:t>ָ</w:t>
      </w:r>
      <w:r w:rsidR="00E86B6F">
        <w:rPr>
          <w:rFonts w:hint="cs"/>
          <w:rtl/>
        </w:rPr>
        <w:t xml:space="preserve">". ולצד איסור כפול זה, חוזר גם האיסור  על הדם. ראו משולש זה ברצף פסוקים </w:t>
      </w:r>
      <w:proofErr w:type="spellStart"/>
      <w:r w:rsidR="00E86B6F">
        <w:rPr>
          <w:rFonts w:hint="cs"/>
          <w:rtl/>
        </w:rPr>
        <w:t>טז-יח</w:t>
      </w:r>
      <w:proofErr w:type="spellEnd"/>
      <w:r>
        <w:rPr>
          <w:rFonts w:hint="cs"/>
          <w:rtl/>
        </w:rPr>
        <w:t>: "</w:t>
      </w:r>
      <w:r w:rsidRPr="00907A75">
        <w:rPr>
          <w:rtl/>
        </w:rPr>
        <w:t>רַק הַדָּם לֹא תֹאכֵלוּ עַל הָאָרֶץ תִּשְׁפְּכֶנּוּ כַּמָּיִם</w:t>
      </w:r>
      <w:r>
        <w:rPr>
          <w:rFonts w:hint="cs"/>
          <w:rtl/>
        </w:rPr>
        <w:t>"</w:t>
      </w:r>
      <w:r w:rsidR="00D12059">
        <w:rPr>
          <w:rFonts w:hint="cs"/>
          <w:rtl/>
        </w:rPr>
        <w:t xml:space="preserve"> - </w:t>
      </w:r>
      <w:r>
        <w:rPr>
          <w:rFonts w:hint="cs"/>
          <w:rtl/>
        </w:rPr>
        <w:t>"</w:t>
      </w:r>
      <w:r w:rsidRPr="00907A75">
        <w:rPr>
          <w:rtl/>
        </w:rPr>
        <w:t xml:space="preserve">לֹא תוּכַל לֶאֱכֹל בִּשְׁעָרֶיךָ מַעְשַׂר דְּגָנְךָ וְתִירֹשְׁךָ וְיִצְהָרֶךָ </w:t>
      </w:r>
      <w:r>
        <w:rPr>
          <w:rFonts w:hint="cs"/>
          <w:rtl/>
        </w:rPr>
        <w:t xml:space="preserve">... </w:t>
      </w:r>
      <w:r w:rsidRPr="00907A75">
        <w:rPr>
          <w:rtl/>
        </w:rPr>
        <w:t xml:space="preserve">כִּי אִם לִפְנֵי ה' </w:t>
      </w:r>
      <w:proofErr w:type="spellStart"/>
      <w:r w:rsidRPr="00907A75">
        <w:rPr>
          <w:rtl/>
        </w:rPr>
        <w:t>אֱלֹהֶיך</w:t>
      </w:r>
      <w:proofErr w:type="spellEnd"/>
      <w:r w:rsidRPr="00907A75">
        <w:rPr>
          <w:rtl/>
        </w:rPr>
        <w:t xml:space="preserve">ָ תֹּאכְלֶנּוּ בַּמָּקוֹם אֲשֶׁר יִבְחַר ה' </w:t>
      </w:r>
      <w:proofErr w:type="spellStart"/>
      <w:r w:rsidRPr="00907A75">
        <w:rPr>
          <w:rtl/>
        </w:rPr>
        <w:t>אֱלֹהֶיך</w:t>
      </w:r>
      <w:proofErr w:type="spellEnd"/>
      <w:r w:rsidRPr="00907A75">
        <w:rPr>
          <w:rtl/>
        </w:rPr>
        <w:t xml:space="preserve">ָ בּוֹ </w:t>
      </w:r>
      <w:r>
        <w:rPr>
          <w:rFonts w:hint="cs"/>
          <w:rtl/>
        </w:rPr>
        <w:t>וכו' ".</w:t>
      </w:r>
      <w:r w:rsidR="00D12059" w:rsidRPr="00D12059">
        <w:rPr>
          <w:rFonts w:hint="cs"/>
          <w:rtl/>
        </w:rPr>
        <w:t xml:space="preserve"> </w:t>
      </w:r>
      <w:r w:rsidR="00D12059">
        <w:rPr>
          <w:rFonts w:hint="cs"/>
          <w:rtl/>
        </w:rPr>
        <w:t xml:space="preserve">ערב הכניסה לארץ חוזרת התורה בעוצמה רבה על איסור שחוטי חוץ שקשה הרבה יותר לקיים </w:t>
      </w:r>
      <w:r w:rsidR="00A16161">
        <w:rPr>
          <w:rFonts w:hint="cs"/>
          <w:rtl/>
        </w:rPr>
        <w:t xml:space="preserve">אותה </w:t>
      </w:r>
      <w:r w:rsidR="00D12059">
        <w:rPr>
          <w:rFonts w:hint="cs"/>
          <w:rtl/>
        </w:rPr>
        <w:t xml:space="preserve">בארץ </w:t>
      </w:r>
      <w:proofErr w:type="spellStart"/>
      <w:r w:rsidR="00D12059">
        <w:rPr>
          <w:rFonts w:hint="cs"/>
          <w:rtl/>
        </w:rPr>
        <w:t>שמצוה</w:t>
      </w:r>
      <w:proofErr w:type="spellEnd"/>
      <w:r w:rsidR="00D12059">
        <w:rPr>
          <w:rFonts w:hint="cs"/>
          <w:rtl/>
        </w:rPr>
        <w:t xml:space="preserve"> להוריש את כולה ולשבת בה. </w:t>
      </w:r>
      <w:r w:rsidR="00A16161">
        <w:rPr>
          <w:rFonts w:hint="cs"/>
          <w:rtl/>
        </w:rPr>
        <w:t xml:space="preserve">ובתוך כל זה, נעלם הציווי לגר! </w:t>
      </w:r>
    </w:p>
  </w:footnote>
  <w:footnote w:id="6">
    <w:p w14:paraId="1199BED1" w14:textId="7C9CE52B" w:rsidR="004D0D05" w:rsidRDefault="004D0D05">
      <w:pPr>
        <w:pStyle w:val="a3"/>
      </w:pPr>
      <w:r>
        <w:rPr>
          <w:rStyle w:val="a5"/>
        </w:rPr>
        <w:footnoteRef/>
      </w:r>
      <w:r>
        <w:rPr>
          <w:rtl/>
        </w:rPr>
        <w:t xml:space="preserve"> </w:t>
      </w:r>
      <w:r>
        <w:rPr>
          <w:rFonts w:hint="cs"/>
          <w:rtl/>
        </w:rPr>
        <w:t xml:space="preserve">החידוש הגדול כאן של ספר דברים </w:t>
      </w:r>
      <w:r>
        <w:rPr>
          <w:rtl/>
        </w:rPr>
        <w:t>–</w:t>
      </w:r>
      <w:r>
        <w:rPr>
          <w:rFonts w:hint="cs"/>
          <w:rtl/>
        </w:rPr>
        <w:t xml:space="preserve"> מה שזכה גם לאמירה העממית "כי ירחיב" - הוא היתר אכילת בשר שלא באמצעות הבאת קרבן למקדש וממילא בכל מקום בארץ. עד שצרפו חז"ל היתר זה לרשימת הדברים שבתחילה או בתנאים מסוימים נאסרו ואח"כ או בתנאים אחרים הותרו. </w:t>
      </w:r>
      <w:r w:rsidR="009C78E6">
        <w:rPr>
          <w:rFonts w:hint="cs"/>
          <w:rtl/>
        </w:rPr>
        <w:t>ראו</w:t>
      </w:r>
      <w:r>
        <w:rPr>
          <w:rFonts w:hint="cs"/>
          <w:rtl/>
        </w:rPr>
        <w:t xml:space="preserve"> דברינו </w:t>
      </w:r>
      <w:hyperlink r:id="rId2" w:history="1">
        <w:r w:rsidRPr="00E34558">
          <w:rPr>
            <w:rStyle w:val="Hyperlink"/>
            <w:rFonts w:hint="cs"/>
            <w:rtl/>
          </w:rPr>
          <w:t xml:space="preserve">אסרתי לך </w:t>
        </w:r>
        <w:proofErr w:type="spellStart"/>
        <w:r w:rsidRPr="00E34558">
          <w:rPr>
            <w:rStyle w:val="Hyperlink"/>
            <w:rFonts w:hint="cs"/>
            <w:rtl/>
          </w:rPr>
          <w:t>היתרתי</w:t>
        </w:r>
        <w:proofErr w:type="spellEnd"/>
        <w:r w:rsidRPr="00E34558">
          <w:rPr>
            <w:rStyle w:val="Hyperlink"/>
            <w:rFonts w:hint="cs"/>
            <w:rtl/>
          </w:rPr>
          <w:t xml:space="preserve"> לך</w:t>
        </w:r>
      </w:hyperlink>
      <w:r>
        <w:rPr>
          <w:rFonts w:hint="cs"/>
          <w:rtl/>
        </w:rPr>
        <w:t xml:space="preserve"> בפרשת ראה. מה מחדש לנו ספר דברים על פני ספר ויקרא? בצד האיסור</w:t>
      </w:r>
      <w:r w:rsidR="00A16161">
        <w:rPr>
          <w:rFonts w:hint="cs"/>
          <w:rtl/>
        </w:rPr>
        <w:t>, החידוש הוא,</w:t>
      </w:r>
      <w:r>
        <w:rPr>
          <w:rFonts w:hint="cs"/>
          <w:rtl/>
        </w:rPr>
        <w:t xml:space="preserve"> כאמור, שגם בישיבה בארץ כאשר המרחק בין פזורי ישראל למרכז ("המקום אשר יבחר ה' ") גדל לאין שיעור בהשוואה לשהות במדבר </w:t>
      </w:r>
      <w:r>
        <w:rPr>
          <w:rtl/>
        </w:rPr>
        <w:t>–</w:t>
      </w:r>
      <w:r>
        <w:rPr>
          <w:rFonts w:hint="cs"/>
          <w:rtl/>
        </w:rPr>
        <w:t xml:space="preserve"> יש להביא את </w:t>
      </w:r>
      <w:proofErr w:type="spellStart"/>
      <w:r>
        <w:rPr>
          <w:rFonts w:hint="cs"/>
          <w:rtl/>
        </w:rPr>
        <w:t>הקרבנות</w:t>
      </w:r>
      <w:proofErr w:type="spellEnd"/>
      <w:r>
        <w:rPr>
          <w:rFonts w:hint="cs"/>
          <w:rtl/>
        </w:rPr>
        <w:t xml:space="preserve"> רק למקום המקדש. מה שאולי בא לחזק את מצוות </w:t>
      </w:r>
      <w:proofErr w:type="spellStart"/>
      <w:r>
        <w:rPr>
          <w:rFonts w:hint="cs"/>
          <w:rtl/>
        </w:rPr>
        <w:t>העליה</w:t>
      </w:r>
      <w:proofErr w:type="spellEnd"/>
      <w:r>
        <w:rPr>
          <w:rFonts w:hint="cs"/>
          <w:rtl/>
        </w:rPr>
        <w:t xml:space="preserve"> לרגל ואת מקומו של המרכז, בפרט כאשר נפוצו בני ישראל גם למקומות יישוב מחוץ לארץ. ובצד ההיתר</w:t>
      </w:r>
      <w:r w:rsidR="00A16161">
        <w:rPr>
          <w:rFonts w:hint="cs"/>
          <w:rtl/>
        </w:rPr>
        <w:t xml:space="preserve">, החידוש הוא </w:t>
      </w:r>
      <w:r>
        <w:rPr>
          <w:rFonts w:hint="cs"/>
          <w:rtl/>
        </w:rPr>
        <w:t xml:space="preserve">בשר חולין או מה שנקרא גם "בשר תאווה". ומהמילה הבודדת "וזבחת" (שהיא בעצם קרבן) למדו חז"ל את כל הלכות שחיטה ומסכת חולין. </w:t>
      </w:r>
      <w:r w:rsidR="009C78E6">
        <w:rPr>
          <w:rFonts w:hint="cs"/>
          <w:rtl/>
        </w:rPr>
        <w:t>ראו</w:t>
      </w:r>
      <w:r>
        <w:rPr>
          <w:rFonts w:hint="cs"/>
          <w:rtl/>
        </w:rPr>
        <w:t xml:space="preserve"> רמב"ם ראש הלכות שחיטה: "</w:t>
      </w:r>
      <w:r>
        <w:rPr>
          <w:rtl/>
        </w:rPr>
        <w:t xml:space="preserve">מצות עשה </w:t>
      </w:r>
      <w:proofErr w:type="spellStart"/>
      <w:r>
        <w:rPr>
          <w:rtl/>
        </w:rPr>
        <w:t>שישחוט</w:t>
      </w:r>
      <w:proofErr w:type="spellEnd"/>
      <w:r>
        <w:rPr>
          <w:rtl/>
        </w:rPr>
        <w:t xml:space="preserve"> מי שירצה לאכול בשר בהמה חיה ועוף ואחר כך יאכל</w:t>
      </w:r>
      <w:r w:rsidR="002505E2">
        <w:rPr>
          <w:rFonts w:hint="cs"/>
          <w:rtl/>
        </w:rPr>
        <w:t>,</w:t>
      </w:r>
      <w:r>
        <w:rPr>
          <w:rtl/>
        </w:rPr>
        <w:t xml:space="preserve"> שנאמר</w:t>
      </w:r>
      <w:r w:rsidR="002505E2">
        <w:rPr>
          <w:rFonts w:hint="cs"/>
          <w:rtl/>
        </w:rPr>
        <w:t>:</w:t>
      </w:r>
      <w:r>
        <w:rPr>
          <w:rtl/>
        </w:rPr>
        <w:t xml:space="preserve"> וזבחת מבקרך ומצאנך</w:t>
      </w:r>
      <w:r>
        <w:rPr>
          <w:rFonts w:hint="cs"/>
          <w:rtl/>
        </w:rPr>
        <w:t>".</w:t>
      </w:r>
    </w:p>
  </w:footnote>
  <w:footnote w:id="7">
    <w:p w14:paraId="523A0BB3" w14:textId="77777777" w:rsidR="004D0D05" w:rsidRDefault="004D0D05" w:rsidP="00BA660A">
      <w:pPr>
        <w:pStyle w:val="a3"/>
        <w:rPr>
          <w:rtl/>
        </w:rPr>
      </w:pPr>
      <w:r>
        <w:rPr>
          <w:rStyle w:val="a5"/>
        </w:rPr>
        <w:footnoteRef/>
      </w:r>
      <w:r>
        <w:rPr>
          <w:rtl/>
        </w:rPr>
        <w:t xml:space="preserve"> </w:t>
      </w:r>
      <w:r>
        <w:rPr>
          <w:rFonts w:hint="cs"/>
          <w:rtl/>
        </w:rPr>
        <w:t>משנה היא ב</w:t>
      </w:r>
      <w:r>
        <w:rPr>
          <w:rtl/>
        </w:rPr>
        <w:t>מסכת חולין פרק א משנה ב</w:t>
      </w:r>
      <w:r>
        <w:rPr>
          <w:rFonts w:hint="cs"/>
          <w:rtl/>
        </w:rPr>
        <w:t xml:space="preserve">: " ... </w:t>
      </w:r>
      <w:proofErr w:type="spellStart"/>
      <w:r>
        <w:rPr>
          <w:rtl/>
        </w:rPr>
        <w:t>הכל</w:t>
      </w:r>
      <w:proofErr w:type="spellEnd"/>
      <w:r>
        <w:rPr>
          <w:rtl/>
        </w:rPr>
        <w:t xml:space="preserve"> </w:t>
      </w:r>
      <w:proofErr w:type="spellStart"/>
      <w:r>
        <w:rPr>
          <w:rtl/>
        </w:rPr>
        <w:t>שוחטין</w:t>
      </w:r>
      <w:proofErr w:type="spellEnd"/>
      <w:r>
        <w:rPr>
          <w:rtl/>
        </w:rPr>
        <w:t xml:space="preserve"> ולעולם </w:t>
      </w:r>
      <w:proofErr w:type="spellStart"/>
      <w:r>
        <w:rPr>
          <w:rtl/>
        </w:rPr>
        <w:t>שוחטין</w:t>
      </w:r>
      <w:proofErr w:type="spellEnd"/>
      <w:r>
        <w:rPr>
          <w:rtl/>
        </w:rPr>
        <w:t xml:space="preserve"> ובכל </w:t>
      </w:r>
      <w:proofErr w:type="spellStart"/>
      <w:r>
        <w:rPr>
          <w:rtl/>
        </w:rPr>
        <w:t>שוחטין</w:t>
      </w:r>
      <w:proofErr w:type="spellEnd"/>
      <w:r>
        <w:rPr>
          <w:rtl/>
        </w:rPr>
        <w:t xml:space="preserve"> </w:t>
      </w:r>
      <w:r>
        <w:rPr>
          <w:rFonts w:hint="cs"/>
          <w:rtl/>
        </w:rPr>
        <w:t xml:space="preserve">וכו' ". על המילים "ולעולם </w:t>
      </w:r>
      <w:proofErr w:type="spellStart"/>
      <w:r>
        <w:rPr>
          <w:rFonts w:hint="cs"/>
          <w:rtl/>
        </w:rPr>
        <w:t>שוחטין</w:t>
      </w:r>
      <w:proofErr w:type="spellEnd"/>
      <w:r>
        <w:rPr>
          <w:rFonts w:hint="cs"/>
          <w:rtl/>
        </w:rPr>
        <w:t>" מתעכבת הגמרא. וכי עלתה על דעתך שאי פעם תתבטל השחיטה?</w:t>
      </w:r>
    </w:p>
  </w:footnote>
  <w:footnote w:id="8">
    <w:p w14:paraId="17DFBF93" w14:textId="7E52C503" w:rsidR="004D0D05" w:rsidRDefault="004D0D05" w:rsidP="002D2F99">
      <w:pPr>
        <w:pStyle w:val="a3"/>
        <w:rPr>
          <w:rtl/>
        </w:rPr>
      </w:pPr>
      <w:r>
        <w:rPr>
          <w:rStyle w:val="a5"/>
        </w:rPr>
        <w:footnoteRef/>
      </w:r>
      <w:r>
        <w:rPr>
          <w:rtl/>
        </w:rPr>
        <w:t xml:space="preserve"> </w:t>
      </w:r>
      <w:r>
        <w:rPr>
          <w:rFonts w:hint="cs"/>
          <w:rtl/>
        </w:rPr>
        <w:t>שגם כשישראל גלו, לא חזר הדין לתקופת המדבר בה נאסר עליהם בשר תאוה (חולין) ומותרים הם באכילת בשר גם בחו"ל. מה גם שכעת המרחק גדול עוד יותר</w:t>
      </w:r>
      <w:r w:rsidR="00A16161">
        <w:rPr>
          <w:rFonts w:hint="cs"/>
          <w:rtl/>
        </w:rPr>
        <w:t xml:space="preserve">. </w:t>
      </w:r>
      <w:r w:rsidR="00BC4DF1">
        <w:rPr>
          <w:rFonts w:hint="cs"/>
          <w:rtl/>
        </w:rPr>
        <w:t>ו</w:t>
      </w:r>
      <w:r>
        <w:rPr>
          <w:rFonts w:hint="cs"/>
          <w:rtl/>
        </w:rPr>
        <w:t xml:space="preserve">גם </w:t>
      </w:r>
      <w:r w:rsidR="00A16161">
        <w:rPr>
          <w:rFonts w:hint="cs"/>
          <w:rtl/>
        </w:rPr>
        <w:t xml:space="preserve">כאשר </w:t>
      </w:r>
      <w:r>
        <w:rPr>
          <w:rFonts w:hint="cs"/>
          <w:rtl/>
        </w:rPr>
        <w:t>חדל "המקום" הוא בית המקדש להתקיים</w:t>
      </w:r>
      <w:r w:rsidR="00A16161">
        <w:rPr>
          <w:rFonts w:hint="cs"/>
          <w:rtl/>
        </w:rPr>
        <w:t>,</w:t>
      </w:r>
      <w:r>
        <w:rPr>
          <w:rFonts w:hint="cs"/>
          <w:rtl/>
        </w:rPr>
        <w:t xml:space="preserve"> מצוות שחיטה </w:t>
      </w:r>
      <w:r w:rsidR="00BC4DF1">
        <w:rPr>
          <w:rFonts w:hint="cs"/>
          <w:rtl/>
        </w:rPr>
        <w:t xml:space="preserve">לא בטלה </w:t>
      </w:r>
      <w:r>
        <w:rPr>
          <w:rFonts w:hint="cs"/>
          <w:rtl/>
        </w:rPr>
        <w:t>ויש להקפיד על הלכותיה</w:t>
      </w:r>
      <w:r w:rsidR="00BC4DF1">
        <w:rPr>
          <w:rFonts w:hint="cs"/>
          <w:rtl/>
        </w:rPr>
        <w:t xml:space="preserve"> (ואף להחמיר כגון חומרת גלאט שלא נהגה במקדש</w:t>
      </w:r>
      <w:r>
        <w:rPr>
          <w:rFonts w:hint="cs"/>
          <w:rtl/>
        </w:rPr>
        <w:t xml:space="preserve">! אך מה שחשוב לעניינינו הם דברי ר' ישמעאל: "שבתחילה נאסר להם בשר תאוה" </w:t>
      </w:r>
      <w:r>
        <w:rPr>
          <w:rtl/>
        </w:rPr>
        <w:t>–</w:t>
      </w:r>
      <w:r>
        <w:rPr>
          <w:rFonts w:hint="cs"/>
          <w:rtl/>
        </w:rPr>
        <w:t xml:space="preserve"> היכן נאסר? בפרשה הראשונה, בפסוקים א-ז בפרק </w:t>
      </w:r>
      <w:proofErr w:type="spellStart"/>
      <w:r>
        <w:rPr>
          <w:rFonts w:hint="cs"/>
          <w:rtl/>
        </w:rPr>
        <w:t>יז</w:t>
      </w:r>
      <w:proofErr w:type="spellEnd"/>
      <w:r>
        <w:rPr>
          <w:rFonts w:hint="cs"/>
          <w:rtl/>
        </w:rPr>
        <w:t xml:space="preserve"> בספר ויקרא. </w:t>
      </w:r>
      <w:r w:rsidR="009C78E6">
        <w:rPr>
          <w:rFonts w:hint="cs"/>
          <w:rtl/>
        </w:rPr>
        <w:t>ראו</w:t>
      </w:r>
      <w:r>
        <w:rPr>
          <w:rFonts w:hint="cs"/>
          <w:rtl/>
        </w:rPr>
        <w:t xml:space="preserve"> הערות 1-2 לעיל.</w:t>
      </w:r>
      <w:r w:rsidR="0041436D">
        <w:rPr>
          <w:rFonts w:hint="cs"/>
          <w:rtl/>
        </w:rPr>
        <w:t xml:space="preserve"> ולפי שיטתו היתר התורה "כי ירחיב" </w:t>
      </w:r>
      <w:r w:rsidR="002D2F99">
        <w:rPr>
          <w:rFonts w:hint="cs"/>
          <w:rtl/>
        </w:rPr>
        <w:t xml:space="preserve">בספר דברים </w:t>
      </w:r>
      <w:r w:rsidR="0041436D">
        <w:rPr>
          <w:rFonts w:hint="cs"/>
          <w:rtl/>
        </w:rPr>
        <w:t xml:space="preserve">הוא בפשטות ביטול איסור "בשר תאווה" שהיה נהוג במדבר, בכניסה לארץ. </w:t>
      </w:r>
      <w:r w:rsidR="002D2F99">
        <w:rPr>
          <w:rFonts w:hint="cs"/>
          <w:rtl/>
        </w:rPr>
        <w:t>מחד גיסא, חשוב לתורה לחזק דווקא בארץ ישראל את המרכז "במקום אשר יבחר ה' ", אך מאידך גיסא, יש להתחשב גם בפריסת היישוב בארץ ולאפשר 'פיזור אוכלוסין'.</w:t>
      </w:r>
      <w:r>
        <w:rPr>
          <w:rFonts w:hint="cs"/>
          <w:rtl/>
        </w:rPr>
        <w:t xml:space="preserve"> </w:t>
      </w:r>
    </w:p>
  </w:footnote>
  <w:footnote w:id="9">
    <w:p w14:paraId="7DC5334E" w14:textId="77777777" w:rsidR="004D0D05" w:rsidRDefault="004D0D05">
      <w:pPr>
        <w:pStyle w:val="a3"/>
        <w:rPr>
          <w:rtl/>
        </w:rPr>
      </w:pPr>
      <w:r>
        <w:rPr>
          <w:rStyle w:val="a5"/>
        </w:rPr>
        <w:footnoteRef/>
      </w:r>
      <w:r>
        <w:rPr>
          <w:rtl/>
        </w:rPr>
        <w:t xml:space="preserve"> </w:t>
      </w:r>
      <w:r>
        <w:rPr>
          <w:rFonts w:hint="cs"/>
          <w:rtl/>
        </w:rPr>
        <w:t>היינו המתת בעל החיים לאו דווקא כסדר וכהלכות השיטה.</w:t>
      </w:r>
    </w:p>
  </w:footnote>
  <w:footnote w:id="10">
    <w:p w14:paraId="114E2D6D" w14:textId="4E769AF3" w:rsidR="004D0D05" w:rsidRDefault="004D0D05" w:rsidP="002D2F99">
      <w:pPr>
        <w:pStyle w:val="a3"/>
        <w:rPr>
          <w:rtl/>
        </w:rPr>
      </w:pPr>
      <w:r>
        <w:rPr>
          <w:rStyle w:val="a5"/>
        </w:rPr>
        <w:footnoteRef/>
      </w:r>
      <w:r>
        <w:rPr>
          <w:rtl/>
        </w:rPr>
        <w:t xml:space="preserve"> </w:t>
      </w:r>
      <w:r>
        <w:rPr>
          <w:rFonts w:hint="cs"/>
          <w:rtl/>
        </w:rPr>
        <w:t xml:space="preserve">שגם כשישראל גלו, לא חזר ההיתר של תקופת המדבר של נחירה. עדיין נוהג דין שחיטה שמקורו </w:t>
      </w:r>
      <w:proofErr w:type="spellStart"/>
      <w:r>
        <w:rPr>
          <w:rFonts w:hint="cs"/>
          <w:rtl/>
        </w:rPr>
        <w:t>בקרבנות</w:t>
      </w:r>
      <w:proofErr w:type="spellEnd"/>
      <w:r>
        <w:rPr>
          <w:rFonts w:hint="cs"/>
          <w:rtl/>
        </w:rPr>
        <w:t xml:space="preserve"> </w:t>
      </w:r>
      <w:r w:rsidR="00332485">
        <w:rPr>
          <w:rFonts w:hint="cs"/>
          <w:rtl/>
        </w:rPr>
        <w:t>המשכן ו</w:t>
      </w:r>
      <w:r>
        <w:rPr>
          <w:rFonts w:hint="cs"/>
          <w:rtl/>
        </w:rPr>
        <w:t>בית המקדש! (</w:t>
      </w:r>
      <w:r w:rsidR="009C78E6">
        <w:rPr>
          <w:rFonts w:hint="cs"/>
          <w:rtl/>
        </w:rPr>
        <w:t>ראו</w:t>
      </w:r>
      <w:r>
        <w:rPr>
          <w:rFonts w:hint="cs"/>
          <w:rtl/>
        </w:rPr>
        <w:t xml:space="preserve"> דברינו </w:t>
      </w:r>
      <w:hyperlink r:id="rId3" w:history="1">
        <w:r w:rsidRPr="004D7D8E">
          <w:rPr>
            <w:rStyle w:val="Hyperlink"/>
            <w:rFonts w:hint="cs"/>
            <w:rtl/>
          </w:rPr>
          <w:t>קיום המצוות בארץ</w:t>
        </w:r>
      </w:hyperlink>
      <w:r>
        <w:rPr>
          <w:rFonts w:hint="cs"/>
          <w:rtl/>
        </w:rPr>
        <w:t xml:space="preserve"> בפרשת ראה). אך מה שחשוב לעניינינו היא שיטת ר' עקיבא שבשר תאוה כלל לא נאסר במדבר. וכסיכום הגמרא שם: "</w:t>
      </w:r>
      <w:r>
        <w:rPr>
          <w:rtl/>
        </w:rPr>
        <w:t xml:space="preserve">במאי </w:t>
      </w:r>
      <w:proofErr w:type="spellStart"/>
      <w:r>
        <w:rPr>
          <w:rtl/>
        </w:rPr>
        <w:t>קמיפלגי</w:t>
      </w:r>
      <w:proofErr w:type="spellEnd"/>
      <w:r>
        <w:rPr>
          <w:rtl/>
        </w:rPr>
        <w:t xml:space="preserve">? רבי עקיבא סבר: בשר תאוה לא </w:t>
      </w:r>
      <w:proofErr w:type="spellStart"/>
      <w:r>
        <w:rPr>
          <w:rtl/>
        </w:rPr>
        <w:t>איתסר</w:t>
      </w:r>
      <w:proofErr w:type="spellEnd"/>
      <w:r>
        <w:rPr>
          <w:rtl/>
        </w:rPr>
        <w:t xml:space="preserve"> כלל, ר' ישמעאל סבר: בשר נחירה לא </w:t>
      </w:r>
      <w:proofErr w:type="spellStart"/>
      <w:r>
        <w:rPr>
          <w:rtl/>
        </w:rPr>
        <w:t>אישתרי</w:t>
      </w:r>
      <w:proofErr w:type="spellEnd"/>
      <w:r>
        <w:rPr>
          <w:rtl/>
        </w:rPr>
        <w:t xml:space="preserve"> כלל</w:t>
      </w:r>
      <w:r>
        <w:rPr>
          <w:rFonts w:hint="cs"/>
          <w:rtl/>
        </w:rPr>
        <w:t xml:space="preserve">". אם כך, קריאת הפסוקים בפרק </w:t>
      </w:r>
      <w:proofErr w:type="spellStart"/>
      <w:r>
        <w:rPr>
          <w:rFonts w:hint="cs"/>
          <w:rtl/>
        </w:rPr>
        <w:t>יז</w:t>
      </w:r>
      <w:proofErr w:type="spellEnd"/>
      <w:r>
        <w:rPr>
          <w:rFonts w:hint="cs"/>
          <w:rtl/>
        </w:rPr>
        <w:t xml:space="preserve"> בפרשתנו</w:t>
      </w:r>
      <w:r>
        <w:rPr>
          <w:rtl/>
        </w:rPr>
        <w:t>.</w:t>
      </w:r>
      <w:r>
        <w:rPr>
          <w:rFonts w:hint="cs"/>
          <w:rtl/>
        </w:rPr>
        <w:t xml:space="preserve"> תהיה שונה בין שתי שיטות אלה. בהערות 1-2 ניסינו לייצג שתי שיטות אלה. נחזור ונקרא אותם שוב בעזרת פרשני המקרא.</w:t>
      </w:r>
      <w:r w:rsidR="002D2F99" w:rsidRPr="002D2F99">
        <w:rPr>
          <w:rFonts w:hint="cs"/>
          <w:rtl/>
        </w:rPr>
        <w:t xml:space="preserve"> </w:t>
      </w:r>
      <w:r w:rsidR="002D2F99">
        <w:rPr>
          <w:rFonts w:hint="cs"/>
          <w:rtl/>
        </w:rPr>
        <w:t xml:space="preserve">ולפי </w:t>
      </w:r>
      <w:r w:rsidR="002505E2">
        <w:rPr>
          <w:rFonts w:hint="cs"/>
          <w:rtl/>
        </w:rPr>
        <w:t>ה</w:t>
      </w:r>
      <w:r w:rsidR="002D2F99">
        <w:rPr>
          <w:rFonts w:hint="cs"/>
          <w:rtl/>
        </w:rPr>
        <w:t>שיט</w:t>
      </w:r>
      <w:r w:rsidR="002505E2">
        <w:rPr>
          <w:rFonts w:hint="cs"/>
          <w:rtl/>
        </w:rPr>
        <w:t>ה</w:t>
      </w:r>
      <w:r w:rsidR="002D2F99">
        <w:rPr>
          <w:rFonts w:hint="cs"/>
          <w:rtl/>
        </w:rPr>
        <w:t xml:space="preserve"> שבמדבר לא נאסר "בשר תאווה" צריך להסביר את היתר התורה "כי ירחיב" בספר דברים באופן הבא: במדבר היה מותר בשר תאוה בנחירה, אבל בארץ נאסר. בה בעת הותרה פעולת השחיטה שהייתה מיוחדת למשכן, גם בבשר חולין בכל מקום ולא רק במקדש.</w:t>
      </w:r>
    </w:p>
  </w:footnote>
  <w:footnote w:id="11">
    <w:p w14:paraId="7F316C43" w14:textId="3DD3F127" w:rsidR="000339D2" w:rsidRDefault="000339D2" w:rsidP="007804CC">
      <w:pPr>
        <w:pStyle w:val="a3"/>
        <w:rPr>
          <w:rtl/>
        </w:rPr>
      </w:pPr>
      <w:r>
        <w:rPr>
          <w:rStyle w:val="a5"/>
        </w:rPr>
        <w:footnoteRef/>
      </w:r>
      <w:r>
        <w:rPr>
          <w:rtl/>
        </w:rPr>
        <w:t xml:space="preserve"> </w:t>
      </w:r>
      <w:r>
        <w:rPr>
          <w:rFonts w:hint="cs"/>
          <w:rtl/>
        </w:rPr>
        <w:t>מפירוש רש"י בפרשתו נראה בברור שהוא נוקט בשיטת ר' עקיבא. איסור שחוטי חוץ בפרשתנו הוא לשחוט על דרך הבאת קרבן מחוץ למשכן (לעזרה). זו כוונת מה שכינינו 'הפרשה הראשונה'. והתוספת של פסוקים ח-ט</w:t>
      </w:r>
      <w:r w:rsidR="002D2F99">
        <w:rPr>
          <w:rFonts w:hint="cs"/>
          <w:rtl/>
        </w:rPr>
        <w:t xml:space="preserve"> הם</w:t>
      </w:r>
      <w:r>
        <w:rPr>
          <w:rFonts w:hint="cs"/>
          <w:rtl/>
        </w:rPr>
        <w:t xml:space="preserve"> 'הפרשה </w:t>
      </w:r>
      <w:proofErr w:type="spellStart"/>
      <w:r>
        <w:rPr>
          <w:rFonts w:hint="cs"/>
          <w:rtl/>
        </w:rPr>
        <w:t>השניה</w:t>
      </w:r>
      <w:proofErr w:type="spellEnd"/>
      <w:r>
        <w:rPr>
          <w:rFonts w:hint="cs"/>
          <w:rtl/>
        </w:rPr>
        <w:t>': "</w:t>
      </w:r>
      <w:proofErr w:type="spellStart"/>
      <w:r>
        <w:rPr>
          <w:rtl/>
        </w:rPr>
        <w:t>וַאֲלֵהֶם</w:t>
      </w:r>
      <w:proofErr w:type="spellEnd"/>
      <w:r>
        <w:rPr>
          <w:rtl/>
        </w:rPr>
        <w:t xml:space="preserve"> תֹּאמַר אִישׁ אִישׁ מִבֵּית יִשְׂרָאֵל וּמִן הַגֵּר אֲשֶׁר יָגוּר בְּתוֹכָם אֲשֶׁר יַעֲלֶה עֹלָה אוֹ זָבַח: וְאֶל פֶּתַח אֹהֶל מוֹעֵד לֹא יְבִיאֶנּוּ לַעֲשׂוֹת אֹתוֹ לַה' וְנִכְרַת הָאִישׁ הַהוּא מֵעַמָּיו</w:t>
      </w:r>
      <w:r>
        <w:rPr>
          <w:rFonts w:hint="cs"/>
          <w:rtl/>
        </w:rPr>
        <w:t xml:space="preserve">", </w:t>
      </w:r>
      <w:r w:rsidR="002D2F99">
        <w:rPr>
          <w:rFonts w:hint="cs"/>
          <w:rtl/>
        </w:rPr>
        <w:t xml:space="preserve">באה </w:t>
      </w:r>
      <w:r>
        <w:rPr>
          <w:rFonts w:hint="cs"/>
          <w:rtl/>
        </w:rPr>
        <w:t xml:space="preserve">לחייב גם על ההעלאה (הערה 2 לעיל). אך בפירושו של רש"י לפרק </w:t>
      </w:r>
      <w:proofErr w:type="spellStart"/>
      <w:r>
        <w:rPr>
          <w:rFonts w:hint="cs"/>
          <w:rtl/>
        </w:rPr>
        <w:t>יב</w:t>
      </w:r>
      <w:proofErr w:type="spellEnd"/>
      <w:r>
        <w:rPr>
          <w:rFonts w:hint="cs"/>
          <w:rtl/>
        </w:rPr>
        <w:t xml:space="preserve"> פסוק כ בספר דברים</w:t>
      </w:r>
      <w:r w:rsidR="002D2F99">
        <w:rPr>
          <w:rFonts w:hint="cs"/>
          <w:rtl/>
        </w:rPr>
        <w:t>: "</w:t>
      </w:r>
      <w:r w:rsidR="002D2F99">
        <w:rPr>
          <w:rtl/>
        </w:rPr>
        <w:t>בכל אות נפשך וגו' - אבל במדבר נאסר להם בשר חולין, אלא אם כן מקדישה ומקריבה שלמים</w:t>
      </w:r>
      <w:r w:rsidR="002D2F99">
        <w:rPr>
          <w:rFonts w:hint="cs"/>
          <w:rtl/>
        </w:rPr>
        <w:t>"</w:t>
      </w:r>
      <w:r>
        <w:rPr>
          <w:rFonts w:hint="cs"/>
          <w:rtl/>
        </w:rPr>
        <w:t>, הוא נוקט בפירוש כשיטת ר' ישמעאל</w:t>
      </w:r>
      <w:r w:rsidR="002D2F99">
        <w:rPr>
          <w:rFonts w:hint="cs"/>
          <w:rtl/>
        </w:rPr>
        <w:t>!</w:t>
      </w:r>
      <w:r>
        <w:rPr>
          <w:rFonts w:hint="cs"/>
          <w:rtl/>
        </w:rPr>
        <w:t xml:space="preserve"> סתירה דומה מצויה ברמב"ם שב</w:t>
      </w:r>
      <w:r>
        <w:rPr>
          <w:rtl/>
        </w:rPr>
        <w:t xml:space="preserve">הלכות שחיטה פרק ד הלכה </w:t>
      </w:r>
      <w:proofErr w:type="spellStart"/>
      <w:r>
        <w:rPr>
          <w:rtl/>
        </w:rPr>
        <w:t>יז</w:t>
      </w:r>
      <w:proofErr w:type="spellEnd"/>
      <w:r>
        <w:rPr>
          <w:rFonts w:hint="cs"/>
          <w:rtl/>
        </w:rPr>
        <w:t xml:space="preserve"> פוסק כר' עקיבא: "</w:t>
      </w:r>
      <w:r>
        <w:rPr>
          <w:rtl/>
        </w:rPr>
        <w:t xml:space="preserve">כשהיו ישראל במדבר לא נצטוו בשחיטת החולין אלא היו </w:t>
      </w:r>
      <w:proofErr w:type="spellStart"/>
      <w:r>
        <w:rPr>
          <w:rtl/>
        </w:rPr>
        <w:t>נוחרין</w:t>
      </w:r>
      <w:proofErr w:type="spellEnd"/>
      <w:r>
        <w:rPr>
          <w:rtl/>
        </w:rPr>
        <w:t xml:space="preserve"> או </w:t>
      </w:r>
      <w:proofErr w:type="spellStart"/>
      <w:r>
        <w:rPr>
          <w:rtl/>
        </w:rPr>
        <w:t>שוחטין</w:t>
      </w:r>
      <w:proofErr w:type="spellEnd"/>
      <w:r>
        <w:rPr>
          <w:rtl/>
        </w:rPr>
        <w:t xml:space="preserve"> </w:t>
      </w:r>
      <w:proofErr w:type="spellStart"/>
      <w:r>
        <w:rPr>
          <w:rtl/>
        </w:rPr>
        <w:t>ואוכלין</w:t>
      </w:r>
      <w:proofErr w:type="spellEnd"/>
      <w:r>
        <w:rPr>
          <w:rtl/>
        </w:rPr>
        <w:t xml:space="preserve"> כשאר האומות, ונצטוו במדבר שכל הרוצה לשחוט לא </w:t>
      </w:r>
      <w:proofErr w:type="spellStart"/>
      <w:r>
        <w:rPr>
          <w:rtl/>
        </w:rPr>
        <w:t>ישחוט</w:t>
      </w:r>
      <w:proofErr w:type="spellEnd"/>
      <w:r>
        <w:rPr>
          <w:rtl/>
        </w:rPr>
        <w:t xml:space="preserve"> אלא שלמים</w:t>
      </w:r>
      <w:r>
        <w:rPr>
          <w:rFonts w:hint="cs"/>
          <w:rtl/>
        </w:rPr>
        <w:t xml:space="preserve"> וכו' ", ואילו במורה נבוכים </w:t>
      </w:r>
      <w:r>
        <w:rPr>
          <w:rtl/>
        </w:rPr>
        <w:t>חלק ג פרק מו</w:t>
      </w:r>
      <w:r>
        <w:rPr>
          <w:rFonts w:hint="cs"/>
          <w:rtl/>
        </w:rPr>
        <w:t xml:space="preserve"> </w:t>
      </w:r>
      <w:r w:rsidR="002D2F99">
        <w:rPr>
          <w:rFonts w:hint="cs"/>
          <w:rtl/>
        </w:rPr>
        <w:t xml:space="preserve">הוא </w:t>
      </w:r>
      <w:r>
        <w:rPr>
          <w:rFonts w:hint="cs"/>
          <w:rtl/>
        </w:rPr>
        <w:t>נוקט בשיטת ר' ישמעאל כשהוא אומר: "</w:t>
      </w:r>
      <w:r>
        <w:rPr>
          <w:rtl/>
        </w:rPr>
        <w:t xml:space="preserve">וכאשר התמיד </w:t>
      </w:r>
      <w:proofErr w:type="spellStart"/>
      <w:r>
        <w:rPr>
          <w:rtl/>
        </w:rPr>
        <w:t>מריים</w:t>
      </w:r>
      <w:proofErr w:type="spellEnd"/>
      <w:r>
        <w:rPr>
          <w:rtl/>
        </w:rPr>
        <w:t xml:space="preserve"> ונמשכו אחרי המפורסם אשר גדלו עליו ולהתחבר אל השדים באכלם סביב הדם, </w:t>
      </w:r>
      <w:proofErr w:type="spellStart"/>
      <w:r>
        <w:rPr>
          <w:rtl/>
        </w:rPr>
        <w:t>צוה</w:t>
      </w:r>
      <w:proofErr w:type="spellEnd"/>
      <w:r>
        <w:rPr>
          <w:rtl/>
        </w:rPr>
        <w:t xml:space="preserve"> יתעלה שלא יאכל בשר תאוה במדבר כלל, אבל יהיה </w:t>
      </w:r>
      <w:proofErr w:type="spellStart"/>
      <w:r>
        <w:rPr>
          <w:rtl/>
        </w:rPr>
        <w:t>הכל</w:t>
      </w:r>
      <w:proofErr w:type="spellEnd"/>
      <w:r>
        <w:rPr>
          <w:rtl/>
        </w:rPr>
        <w:t xml:space="preserve"> שלמים</w:t>
      </w:r>
      <w:r>
        <w:rPr>
          <w:rFonts w:hint="cs"/>
          <w:rtl/>
        </w:rPr>
        <w:t>". דואליות זו אצל שני גדולי ישראל אומרת דרשני</w:t>
      </w:r>
      <w:r w:rsidR="00DA56F8">
        <w:rPr>
          <w:rFonts w:hint="cs"/>
          <w:rtl/>
        </w:rPr>
        <w:t xml:space="preserve">. ברמב"ם, אפשר אולי לחלק בין ספר הלכה לספר הגות ומחשבה, אבל ברש"י? נראה שיש כאן מעין "אלה ואלה דברי </w:t>
      </w:r>
      <w:proofErr w:type="spellStart"/>
      <w:r w:rsidR="00DA56F8">
        <w:rPr>
          <w:rFonts w:hint="cs"/>
          <w:rtl/>
        </w:rPr>
        <w:t>אלהים</w:t>
      </w:r>
      <w:proofErr w:type="spellEnd"/>
      <w:r w:rsidR="00DA56F8">
        <w:rPr>
          <w:rFonts w:hint="cs"/>
          <w:rtl/>
        </w:rPr>
        <w:t xml:space="preserve"> חיים" באופן שבו אנו קוראים את המקרא. להלכה, יש להכריע והכלל הוא: "הלכה כר' עקיבא מחבריו" (עירובין מו ע"ב). אבל בקריאת המקרא '</w:t>
      </w:r>
      <w:proofErr w:type="spellStart"/>
      <w:r w:rsidR="00DA56F8">
        <w:rPr>
          <w:rFonts w:hint="cs"/>
          <w:rtl/>
        </w:rPr>
        <w:t>הכל</w:t>
      </w:r>
      <w:proofErr w:type="spellEnd"/>
      <w:r w:rsidR="00DA56F8">
        <w:rPr>
          <w:rFonts w:hint="cs"/>
          <w:rtl/>
        </w:rPr>
        <w:t xml:space="preserve"> פתוח'. </w:t>
      </w:r>
      <w:r w:rsidR="009C78E6">
        <w:rPr>
          <w:rFonts w:hint="cs"/>
          <w:rtl/>
        </w:rPr>
        <w:t>ראו</w:t>
      </w:r>
      <w:r w:rsidR="00DA56F8">
        <w:rPr>
          <w:rFonts w:hint="cs"/>
          <w:rtl/>
        </w:rPr>
        <w:t xml:space="preserve"> הערות 8 ו-10 לעיל כיצד </w:t>
      </w:r>
      <w:r w:rsidR="007804CC">
        <w:rPr>
          <w:rFonts w:hint="cs"/>
          <w:rtl/>
        </w:rPr>
        <w:t xml:space="preserve">ר' עקיבא ור' ישמעאל </w:t>
      </w:r>
      <w:r w:rsidR="00DA56F8">
        <w:rPr>
          <w:rFonts w:hint="cs"/>
          <w:rtl/>
        </w:rPr>
        <w:t>מסביר</w:t>
      </w:r>
      <w:r w:rsidR="007804CC">
        <w:rPr>
          <w:rFonts w:hint="cs"/>
          <w:rtl/>
        </w:rPr>
        <w:t>ים כל אחד לשיטתו</w:t>
      </w:r>
      <w:r w:rsidR="00DA56F8">
        <w:rPr>
          <w:rFonts w:hint="cs"/>
          <w:rtl/>
        </w:rPr>
        <w:t xml:space="preserve"> את "כי ירחיב" שבספר דברים. בפירושו לפרשתנו סבור רש"י שפסוקים א-ז דנים באיסור קרבן מחוץ למחנה כשיטת ר' עקיבא (ותורת כהנים יש להוסיף), ואילו בספר דברים נראית לו יותר שיטת ר' ישמעאל שהתורה מתירה '</w:t>
      </w:r>
      <w:r w:rsidR="007804CC">
        <w:rPr>
          <w:rFonts w:hint="cs"/>
          <w:rtl/>
        </w:rPr>
        <w:t>ב</w:t>
      </w:r>
      <w:r w:rsidR="00DA56F8">
        <w:rPr>
          <w:rFonts w:hint="cs"/>
          <w:rtl/>
        </w:rPr>
        <w:t>שר תאוה'</w:t>
      </w:r>
      <w:r w:rsidR="007804CC">
        <w:rPr>
          <w:rFonts w:hint="cs"/>
          <w:rtl/>
        </w:rPr>
        <w:t>,</w:t>
      </w:r>
      <w:r w:rsidR="00DA56F8">
        <w:rPr>
          <w:rFonts w:hint="cs"/>
          <w:rtl/>
        </w:rPr>
        <w:t xml:space="preserve"> משמע ש</w:t>
      </w:r>
      <w:r w:rsidR="007804CC">
        <w:rPr>
          <w:rFonts w:hint="cs"/>
          <w:rtl/>
        </w:rPr>
        <w:t xml:space="preserve">זה </w:t>
      </w:r>
      <w:r w:rsidR="00DA56F8">
        <w:rPr>
          <w:rFonts w:hint="cs"/>
          <w:rtl/>
        </w:rPr>
        <w:t>נא</w:t>
      </w:r>
      <w:r w:rsidR="007804CC">
        <w:rPr>
          <w:rFonts w:hint="cs"/>
          <w:rtl/>
        </w:rPr>
        <w:t>ס</w:t>
      </w:r>
      <w:r w:rsidR="00DA56F8">
        <w:rPr>
          <w:rFonts w:hint="cs"/>
          <w:rtl/>
        </w:rPr>
        <w:t xml:space="preserve">ר מקודם. </w:t>
      </w:r>
      <w:r>
        <w:rPr>
          <w:rFonts w:hint="cs"/>
          <w:rtl/>
        </w:rPr>
        <w:t>ונשמח לשמוע לק</w:t>
      </w:r>
      <w:r w:rsidR="0098063F">
        <w:rPr>
          <w:rFonts w:hint="cs"/>
          <w:rtl/>
        </w:rPr>
        <w:t>ח</w:t>
      </w:r>
      <w:r>
        <w:rPr>
          <w:rFonts w:hint="cs"/>
          <w:rtl/>
        </w:rPr>
        <w:t xml:space="preserve"> מפי שואבי המים</w:t>
      </w:r>
      <w:r w:rsidR="00DA56F8">
        <w:rPr>
          <w:rFonts w:hint="cs"/>
          <w:rtl/>
        </w:rPr>
        <w:t xml:space="preserve"> באשר לסתירות אלה ברש"י וברמב"ם</w:t>
      </w:r>
      <w:r>
        <w:rPr>
          <w:rFonts w:hint="cs"/>
          <w:rtl/>
        </w:rPr>
        <w:t>.</w:t>
      </w:r>
    </w:p>
  </w:footnote>
  <w:footnote w:id="12">
    <w:p w14:paraId="261332FD" w14:textId="6BDC17A4" w:rsidR="008F1DB3" w:rsidRDefault="008F1DB3" w:rsidP="00DA56F8">
      <w:pPr>
        <w:pStyle w:val="a3"/>
        <w:rPr>
          <w:rtl/>
        </w:rPr>
      </w:pPr>
      <w:r>
        <w:rPr>
          <w:rStyle w:val="a5"/>
        </w:rPr>
        <w:footnoteRef/>
      </w:r>
      <w:r>
        <w:rPr>
          <w:rtl/>
        </w:rPr>
        <w:t xml:space="preserve"> </w:t>
      </w:r>
      <w:r>
        <w:rPr>
          <w:rFonts w:hint="cs"/>
          <w:rtl/>
        </w:rPr>
        <w:t>ומסיים שם רמב"ן בקביעה: "</w:t>
      </w:r>
      <w:r>
        <w:rPr>
          <w:rtl/>
        </w:rPr>
        <w:t xml:space="preserve">והוא הנאות בכתוב. וזהו דעתו של רבי ישמעאל בפרשיות הללו, ומכאן אמר </w:t>
      </w:r>
      <w:proofErr w:type="spellStart"/>
      <w:r>
        <w:rPr>
          <w:rtl/>
        </w:rPr>
        <w:t>דמעיקרא</w:t>
      </w:r>
      <w:proofErr w:type="spellEnd"/>
      <w:r>
        <w:rPr>
          <w:rtl/>
        </w:rPr>
        <w:t xml:space="preserve"> </w:t>
      </w:r>
      <w:proofErr w:type="spellStart"/>
      <w:r>
        <w:rPr>
          <w:rtl/>
        </w:rPr>
        <w:t>איתסר</w:t>
      </w:r>
      <w:proofErr w:type="spellEnd"/>
      <w:r>
        <w:rPr>
          <w:rtl/>
        </w:rPr>
        <w:t xml:space="preserve"> להו בשר תאוה, והוא הנאות בכתוב על דרך הפשט</w:t>
      </w:r>
      <w:r>
        <w:rPr>
          <w:rFonts w:hint="cs"/>
          <w:rtl/>
        </w:rPr>
        <w:t xml:space="preserve"> ... </w:t>
      </w:r>
      <w:r>
        <w:rPr>
          <w:rtl/>
        </w:rPr>
        <w:t xml:space="preserve">ומה שכתב רש"י (בפסוק ג) </w:t>
      </w:r>
      <w:proofErr w:type="spellStart"/>
      <w:r>
        <w:rPr>
          <w:rtl/>
        </w:rPr>
        <w:t>במוקדשין</w:t>
      </w:r>
      <w:proofErr w:type="spellEnd"/>
      <w:r>
        <w:rPr>
          <w:rtl/>
        </w:rPr>
        <w:t xml:space="preserve"> הכתוב מדבר </w:t>
      </w:r>
      <w:proofErr w:type="spellStart"/>
      <w:r>
        <w:rPr>
          <w:rtl/>
        </w:rPr>
        <w:t>וכו</w:t>
      </w:r>
      <w:proofErr w:type="spellEnd"/>
      <w:r>
        <w:rPr>
          <w:rtl/>
        </w:rPr>
        <w:t xml:space="preserve">', הוא מדרשו של האומר בשר תאוה לא </w:t>
      </w:r>
      <w:proofErr w:type="spellStart"/>
      <w:r>
        <w:rPr>
          <w:rtl/>
        </w:rPr>
        <w:t>איתסר</w:t>
      </w:r>
      <w:proofErr w:type="spellEnd"/>
      <w:r>
        <w:rPr>
          <w:rtl/>
        </w:rPr>
        <w:t xml:space="preserve"> כלל</w:t>
      </w:r>
      <w:r>
        <w:rPr>
          <w:rFonts w:hint="cs"/>
          <w:rtl/>
        </w:rPr>
        <w:t>.</w:t>
      </w:r>
      <w:r>
        <w:rPr>
          <w:rtl/>
        </w:rPr>
        <w:t xml:space="preserve"> ועל דעתו נשנית הברייתא שבתורת כהנים</w:t>
      </w:r>
      <w:r>
        <w:rPr>
          <w:rFonts w:hint="cs"/>
          <w:rtl/>
        </w:rPr>
        <w:t>.</w:t>
      </w:r>
      <w:r>
        <w:rPr>
          <w:rtl/>
        </w:rPr>
        <w:t xml:space="preserve"> אבל דרך ישוב המקראות על אופניהם ודרך חכמים בהגדות וברוב המקומות כמו שפירשנו</w:t>
      </w:r>
      <w:r>
        <w:rPr>
          <w:rFonts w:hint="cs"/>
          <w:rtl/>
        </w:rPr>
        <w:t xml:space="preserve">". רמב"ן לא מהסס להעדיף את שיטת ר' ישמעאל כשיטה שהיא "הקרוב בלשון הכתוב ... והוא הנאות בכתוב על דרך הפשט". </w:t>
      </w:r>
      <w:r w:rsidR="00DA56F8">
        <w:rPr>
          <w:rFonts w:hint="cs"/>
          <w:rtl/>
        </w:rPr>
        <w:t xml:space="preserve">והרי </w:t>
      </w:r>
      <w:r>
        <w:rPr>
          <w:rFonts w:hint="cs"/>
          <w:rtl/>
        </w:rPr>
        <w:t>ר' ישמעאל הוא בעל השיטה "</w:t>
      </w:r>
      <w:hyperlink r:id="rId4" w:history="1">
        <w:r w:rsidRPr="008F1DB3">
          <w:rPr>
            <w:rStyle w:val="Hyperlink"/>
            <w:rFonts w:hint="cs"/>
            <w:rtl/>
          </w:rPr>
          <w:t>דברה תורה כלשון בני אדם</w:t>
        </w:r>
      </w:hyperlink>
      <w:r>
        <w:rPr>
          <w:rFonts w:hint="cs"/>
          <w:rtl/>
        </w:rPr>
        <w:t>" (או: "דברה תורה כדרכה"</w:t>
      </w:r>
      <w:r w:rsidR="0041436D">
        <w:rPr>
          <w:rFonts w:hint="cs"/>
          <w:rtl/>
        </w:rPr>
        <w:t xml:space="preserve"> כלשון הירושלמי</w:t>
      </w:r>
      <w:r>
        <w:rPr>
          <w:rFonts w:hint="cs"/>
          <w:rtl/>
        </w:rPr>
        <w:t xml:space="preserve">, </w:t>
      </w:r>
      <w:r w:rsidR="008E2C2B">
        <w:rPr>
          <w:rFonts w:hint="cs"/>
          <w:rtl/>
        </w:rPr>
        <w:t xml:space="preserve">ראו </w:t>
      </w:r>
      <w:r>
        <w:rPr>
          <w:rFonts w:hint="cs"/>
          <w:rtl/>
        </w:rPr>
        <w:t>דברינו בפרשת נשא). בדרך דומה הולך גם פירוש בכור שור: "</w:t>
      </w:r>
      <w:r>
        <w:rPr>
          <w:rtl/>
        </w:rPr>
        <w:t>איש מבית ישראל אשר ישחט שור או כשב או עז. אפילו חולין, לפי הפשט במדבר, שנאסר להם בשר תאוה ולא היו אוכלים כי אם שלמים</w:t>
      </w:r>
      <w:r>
        <w:rPr>
          <w:rFonts w:hint="cs"/>
          <w:rtl/>
        </w:rPr>
        <w:t xml:space="preserve"> ... </w:t>
      </w:r>
      <w:r>
        <w:rPr>
          <w:rtl/>
        </w:rPr>
        <w:t>כיון שבאו לארץ ישראל הותר להם בשר תאוה</w:t>
      </w:r>
      <w:r>
        <w:rPr>
          <w:rFonts w:hint="cs"/>
          <w:rtl/>
        </w:rPr>
        <w:t>". וזה לפי דבריו ההבדל הגדול בין 'הפרשה הראשונה' (</w:t>
      </w:r>
      <w:proofErr w:type="spellStart"/>
      <w:r>
        <w:rPr>
          <w:rFonts w:hint="cs"/>
          <w:rtl/>
        </w:rPr>
        <w:t>יז</w:t>
      </w:r>
      <w:proofErr w:type="spellEnd"/>
      <w:r>
        <w:rPr>
          <w:rFonts w:hint="cs"/>
          <w:rtl/>
        </w:rPr>
        <w:t xml:space="preserve"> א-ז) המצווה על אכילת בשר רק דרך קרבן שלמים שהייתה תקפה רק במדבר ובטלה עם הכניסה לארץ, ובין 'הפרשה </w:t>
      </w:r>
      <w:proofErr w:type="spellStart"/>
      <w:r>
        <w:rPr>
          <w:rFonts w:hint="cs"/>
          <w:rtl/>
        </w:rPr>
        <w:t>השניה</w:t>
      </w:r>
      <w:proofErr w:type="spellEnd"/>
      <w:r>
        <w:rPr>
          <w:rFonts w:hint="cs"/>
          <w:rtl/>
        </w:rPr>
        <w:t xml:space="preserve">' (פסוקים </w:t>
      </w:r>
      <w:r w:rsidR="000166D1">
        <w:rPr>
          <w:rFonts w:hint="cs"/>
          <w:rtl/>
        </w:rPr>
        <w:t>ח</w:t>
      </w:r>
      <w:r>
        <w:rPr>
          <w:rtl/>
        </w:rPr>
        <w:t>–</w:t>
      </w:r>
      <w:r>
        <w:rPr>
          <w:rFonts w:hint="cs"/>
          <w:rtl/>
        </w:rPr>
        <w:t xml:space="preserve">ט) שמתירה </w:t>
      </w:r>
      <w:proofErr w:type="spellStart"/>
      <w:r>
        <w:rPr>
          <w:rFonts w:hint="cs"/>
          <w:rtl/>
        </w:rPr>
        <w:t>קרבנות</w:t>
      </w:r>
      <w:proofErr w:type="spellEnd"/>
      <w:r>
        <w:rPr>
          <w:rFonts w:hint="cs"/>
          <w:rtl/>
        </w:rPr>
        <w:t xml:space="preserve"> רק במשכן/מקדש שהיא תקפה לעולם. והוא מסיים: "</w:t>
      </w:r>
      <w:r>
        <w:rPr>
          <w:rtl/>
        </w:rPr>
        <w:t xml:space="preserve">ורבותינו פירשו דשניהם </w:t>
      </w:r>
      <w:proofErr w:type="spellStart"/>
      <w:r>
        <w:rPr>
          <w:rtl/>
        </w:rPr>
        <w:t>במוקדשין</w:t>
      </w:r>
      <w:proofErr w:type="spellEnd"/>
      <w:r>
        <w:rPr>
          <w:rtl/>
        </w:rPr>
        <w:t xml:space="preserve">, וראשונה בשחיטה ושנייה </w:t>
      </w:r>
      <w:proofErr w:type="spellStart"/>
      <w:r>
        <w:rPr>
          <w:rtl/>
        </w:rPr>
        <w:t>בהעלייה</w:t>
      </w:r>
      <w:proofErr w:type="spellEnd"/>
      <w:r>
        <w:rPr>
          <w:rFonts w:hint="cs"/>
          <w:rtl/>
        </w:rPr>
        <w:t>", אבל אין זה פשט הפסוקים.</w:t>
      </w:r>
    </w:p>
  </w:footnote>
  <w:footnote w:id="13">
    <w:p w14:paraId="4997D612" w14:textId="5EA64045" w:rsidR="00EF492F" w:rsidRDefault="00EF492F">
      <w:pPr>
        <w:pStyle w:val="a3"/>
        <w:rPr>
          <w:rtl/>
        </w:rPr>
      </w:pPr>
      <w:r>
        <w:rPr>
          <w:rStyle w:val="a5"/>
        </w:rPr>
        <w:footnoteRef/>
      </w:r>
      <w:r>
        <w:rPr>
          <w:rtl/>
        </w:rPr>
        <w:t xml:space="preserve"> </w:t>
      </w:r>
      <w:r>
        <w:rPr>
          <w:rFonts w:hint="cs"/>
          <w:rtl/>
        </w:rPr>
        <w:t xml:space="preserve">נימוק מרכזי באיסור שחוטי חוץ הוא נטילת נפש חיה ושפיכות דם בעלי חיים. "כשופך דם האדם" אומר רש"י ונראה כרומז לפסוק בפרשת נח: "שופך דם האדם באדם דמו יישפך". </w:t>
      </w:r>
      <w:r w:rsidR="009C78E6">
        <w:rPr>
          <w:rFonts w:hint="cs"/>
          <w:rtl/>
        </w:rPr>
        <w:t>ראו</w:t>
      </w:r>
      <w:r>
        <w:rPr>
          <w:rFonts w:hint="cs"/>
          <w:rtl/>
        </w:rPr>
        <w:t xml:space="preserve"> תוספת </w:t>
      </w:r>
      <w:r w:rsidR="000166D1">
        <w:rPr>
          <w:rFonts w:hint="cs"/>
          <w:rtl/>
        </w:rPr>
        <w:t xml:space="preserve">פירושו של </w:t>
      </w:r>
      <w:r w:rsidRPr="006F044B">
        <w:rPr>
          <w:rtl/>
        </w:rPr>
        <w:t xml:space="preserve">רבי בחיי </w:t>
      </w:r>
      <w:r>
        <w:rPr>
          <w:rFonts w:hint="cs"/>
          <w:rtl/>
        </w:rPr>
        <w:t>בן אשר על פסוק זה ועל דברי רש"י: "</w:t>
      </w:r>
      <w:r w:rsidRPr="006F044B">
        <w:rPr>
          <w:rtl/>
        </w:rPr>
        <w:t xml:space="preserve">דם יחשב לאיש ההוא דם שפך. מפני שבזמנו של אדם הראשון היו כל הבעלי חיים </w:t>
      </w:r>
      <w:proofErr w:type="spellStart"/>
      <w:r w:rsidRPr="006F044B">
        <w:rPr>
          <w:rtl/>
        </w:rPr>
        <w:t>אסורין</w:t>
      </w:r>
      <w:proofErr w:type="spellEnd"/>
      <w:r w:rsidRPr="006F044B">
        <w:rPr>
          <w:rtl/>
        </w:rPr>
        <w:t xml:space="preserve"> למאכלו כי לא הותר לו אלא הפירות, </w:t>
      </w:r>
      <w:proofErr w:type="spellStart"/>
      <w:r w:rsidRPr="006F044B">
        <w:rPr>
          <w:rtl/>
        </w:rPr>
        <w:t>כענין</w:t>
      </w:r>
      <w:proofErr w:type="spellEnd"/>
      <w:r w:rsidRPr="006F044B">
        <w:rPr>
          <w:rtl/>
        </w:rPr>
        <w:t xml:space="preserve"> שכתוב: (בראשית א, </w:t>
      </w:r>
      <w:proofErr w:type="spellStart"/>
      <w:r w:rsidRPr="006F044B">
        <w:rPr>
          <w:rtl/>
        </w:rPr>
        <w:t>כט</w:t>
      </w:r>
      <w:proofErr w:type="spellEnd"/>
      <w:r w:rsidRPr="006F044B">
        <w:rPr>
          <w:rtl/>
        </w:rPr>
        <w:t>) "הנה נתתי לכם את כל עשב זורע זרע ואת כל העץ אשר בו פרי עץ"</w:t>
      </w:r>
      <w:r>
        <w:rPr>
          <w:rFonts w:hint="cs"/>
          <w:rtl/>
        </w:rPr>
        <w:t>.</w:t>
      </w:r>
      <w:r w:rsidRPr="006F044B">
        <w:rPr>
          <w:rtl/>
        </w:rPr>
        <w:t xml:space="preserve"> עד </w:t>
      </w:r>
      <w:proofErr w:type="spellStart"/>
      <w:r w:rsidRPr="006F044B">
        <w:rPr>
          <w:rtl/>
        </w:rPr>
        <w:t>שנתחייבו</w:t>
      </w:r>
      <w:proofErr w:type="spellEnd"/>
      <w:r w:rsidRPr="006F044B">
        <w:rPr>
          <w:rtl/>
        </w:rPr>
        <w:t xml:space="preserve"> כליה בדור המבול </w:t>
      </w:r>
      <w:proofErr w:type="spellStart"/>
      <w:r w:rsidRPr="006F044B">
        <w:rPr>
          <w:rtl/>
        </w:rPr>
        <w:t>ונצולו</w:t>
      </w:r>
      <w:proofErr w:type="spellEnd"/>
      <w:r w:rsidRPr="006F044B">
        <w:rPr>
          <w:rtl/>
        </w:rPr>
        <w:t xml:space="preserve"> בזכותו של נח, ואז הותרו למאכלו</w:t>
      </w:r>
      <w:r>
        <w:rPr>
          <w:rFonts w:hint="cs"/>
          <w:rtl/>
        </w:rPr>
        <w:t>.</w:t>
      </w:r>
      <w:r w:rsidRPr="006F044B">
        <w:rPr>
          <w:rtl/>
        </w:rPr>
        <w:t xml:space="preserve"> ועל כן יאמר </w:t>
      </w:r>
      <w:proofErr w:type="spellStart"/>
      <w:r w:rsidRPr="006F044B">
        <w:rPr>
          <w:rtl/>
        </w:rPr>
        <w:t>בכאן</w:t>
      </w:r>
      <w:proofErr w:type="spellEnd"/>
      <w:r w:rsidRPr="006F044B">
        <w:rPr>
          <w:rtl/>
        </w:rPr>
        <w:t>: כי מי שישחט במחנה או חוץ למחנה ואל פתח אהל מועד לא הביאו תחלה, "דם יחשב לאיש ההוא דם שפך", כא</w:t>
      </w:r>
      <w:r>
        <w:rPr>
          <w:rFonts w:hint="cs"/>
          <w:rtl/>
        </w:rPr>
        <w:t>י</w:t>
      </w:r>
      <w:r w:rsidRPr="006F044B">
        <w:rPr>
          <w:rtl/>
        </w:rPr>
        <w:t>לו שפך דם האדם, כי יחזור לאיסורו הראשון שהיה בזמנו של אדם, שוחט השור כמכה איש, כן פירש רש"י</w:t>
      </w:r>
      <w:r>
        <w:rPr>
          <w:rFonts w:hint="cs"/>
          <w:rtl/>
        </w:rPr>
        <w:t xml:space="preserve">". </w:t>
      </w:r>
      <w:r w:rsidR="009C78E6">
        <w:rPr>
          <w:rFonts w:hint="cs"/>
          <w:rtl/>
        </w:rPr>
        <w:t>ראו</w:t>
      </w:r>
      <w:r>
        <w:rPr>
          <w:rFonts w:hint="cs"/>
          <w:rtl/>
        </w:rPr>
        <w:t xml:space="preserve"> גם לשון </w:t>
      </w:r>
      <w:r w:rsidRPr="00F822A8">
        <w:rPr>
          <w:rtl/>
        </w:rPr>
        <w:t xml:space="preserve">ספר החינוך פרשת אחרי מות מצוה </w:t>
      </w:r>
      <w:proofErr w:type="spellStart"/>
      <w:r w:rsidRPr="00F822A8">
        <w:rPr>
          <w:rtl/>
        </w:rPr>
        <w:t>קפו</w:t>
      </w:r>
      <w:proofErr w:type="spellEnd"/>
      <w:r>
        <w:rPr>
          <w:rFonts w:hint="cs"/>
          <w:rtl/>
        </w:rPr>
        <w:t xml:space="preserve">: " ... </w:t>
      </w:r>
      <w:r w:rsidRPr="00F822A8">
        <w:rPr>
          <w:rtl/>
        </w:rPr>
        <w:t xml:space="preserve">ואמר כי מי שיקריב חוץ לאותו המקום הנבחר דם יחשב לו. </w:t>
      </w:r>
      <w:proofErr w:type="spellStart"/>
      <w:r w:rsidRPr="00F822A8">
        <w:rPr>
          <w:rtl/>
        </w:rPr>
        <w:t>והענין</w:t>
      </w:r>
      <w:proofErr w:type="spellEnd"/>
      <w:r w:rsidRPr="00F822A8">
        <w:rPr>
          <w:rtl/>
        </w:rPr>
        <w:t xml:space="preserve"> הוא כי השם לא התיר לבני אדם בשר בעלי חיים רק לכפרה או לצרכי בני אדם, כגון מזון או רפואה או כל דבר שיש בו שום צורך בני אדם, אבל להמיתם מבלי שום תועלת כלל יש בדבר השחתה ונקרא שופך דם. ואף על פי שאינו כשפיכות דם האדם, למעלת האדם ופחיתות הבהמה, מכל מקום שפיכות דם יקרא מאחר שלא התירו הכתוב לשפכו ללא תועלת</w:t>
      </w:r>
      <w:r w:rsidR="008E2C2B">
        <w:rPr>
          <w:rFonts w:hint="cs"/>
          <w:rtl/>
        </w:rPr>
        <w:t>.</w:t>
      </w:r>
      <w:r w:rsidRPr="00F822A8">
        <w:rPr>
          <w:rtl/>
        </w:rPr>
        <w:t xml:space="preserve"> ועל כן אמר סתם שהוא כשפיכות דם, אחר שהוא שופך דמה במקום שלא </w:t>
      </w:r>
      <w:proofErr w:type="spellStart"/>
      <w:r w:rsidRPr="00F822A8">
        <w:rPr>
          <w:rtl/>
        </w:rPr>
        <w:t>נצטוה</w:t>
      </w:r>
      <w:proofErr w:type="spellEnd"/>
      <w:r w:rsidRPr="00F822A8">
        <w:rPr>
          <w:rtl/>
        </w:rPr>
        <w:t xml:space="preserve"> לשחיטה, ואין באותה שחיטה תועלת כלל, אבל יש בדבר נזק שעבר על מצות בוראו ולכן ענשו הכתוב בכרת</w:t>
      </w:r>
      <w:r>
        <w:rPr>
          <w:rFonts w:hint="cs"/>
          <w:rtl/>
        </w:rPr>
        <w:t>"</w:t>
      </w:r>
      <w:r w:rsidRPr="00F822A8">
        <w:rPr>
          <w:rtl/>
        </w:rPr>
        <w:t>.</w:t>
      </w:r>
      <w:r w:rsidR="00B350DE">
        <w:rPr>
          <w:rFonts w:hint="cs"/>
          <w:rtl/>
        </w:rPr>
        <w:t xml:space="preserve"> העלאת קרבן שלא בד</w:t>
      </w:r>
      <w:r w:rsidR="004648D1">
        <w:rPr>
          <w:rFonts w:hint="cs"/>
          <w:rtl/>
        </w:rPr>
        <w:t xml:space="preserve">רך הנכונה היא שפיכות דמים והשחתה ללא תועלת. </w:t>
      </w:r>
      <w:r w:rsidR="000166D1">
        <w:rPr>
          <w:rFonts w:hint="cs"/>
          <w:rtl/>
        </w:rPr>
        <w:t xml:space="preserve">אך </w:t>
      </w:r>
      <w:r w:rsidR="004648D1">
        <w:rPr>
          <w:rFonts w:hint="cs"/>
          <w:rtl/>
        </w:rPr>
        <w:t>ספר החינוך לא מדבר על בשר תאוה. האם גם שם תיתכן השחתה ושפיכות דמים מיותרת?</w:t>
      </w:r>
    </w:p>
  </w:footnote>
  <w:footnote w:id="14">
    <w:p w14:paraId="60FC594A" w14:textId="38BFE533" w:rsidR="004D0D05" w:rsidRDefault="004D0D05" w:rsidP="00E714C0">
      <w:pPr>
        <w:pStyle w:val="a3"/>
        <w:rPr>
          <w:rtl/>
        </w:rPr>
      </w:pPr>
      <w:r>
        <w:rPr>
          <w:rStyle w:val="a5"/>
        </w:rPr>
        <w:footnoteRef/>
      </w:r>
      <w:r>
        <w:rPr>
          <w:rtl/>
        </w:rPr>
        <w:t xml:space="preserve"> </w:t>
      </w:r>
      <w:r w:rsidR="000166D1">
        <w:rPr>
          <w:rFonts w:hint="cs"/>
          <w:rtl/>
        </w:rPr>
        <w:t>ל</w:t>
      </w:r>
      <w:r>
        <w:rPr>
          <w:rFonts w:hint="cs"/>
          <w:rtl/>
        </w:rPr>
        <w:t>מדרש אגדה זה שהתגלה ע"י שלמה בובר בסוף המאה ה-19 שמקורותיו לא לגמרי ברורים</w:t>
      </w:r>
      <w:r w:rsidR="00E714C0">
        <w:rPr>
          <w:rFonts w:hint="cs"/>
          <w:rtl/>
        </w:rPr>
        <w:t xml:space="preserve"> (</w:t>
      </w:r>
      <w:hyperlink r:id="rId5" w:history="1">
        <w:r w:rsidR="009C78E6">
          <w:rPr>
            <w:rStyle w:val="Hyperlink"/>
            <w:rFonts w:hint="cs"/>
            <w:rtl/>
          </w:rPr>
          <w:t>ראו</w:t>
        </w:r>
        <w:r w:rsidR="00E714C0" w:rsidRPr="00E714C0">
          <w:rPr>
            <w:rStyle w:val="Hyperlink"/>
            <w:rFonts w:hint="cs"/>
            <w:rtl/>
          </w:rPr>
          <w:t xml:space="preserve"> הערך </w:t>
        </w:r>
        <w:proofErr w:type="spellStart"/>
        <w:r w:rsidR="00E714C0" w:rsidRPr="00E714C0">
          <w:rPr>
            <w:rStyle w:val="Hyperlink"/>
            <w:rFonts w:hint="cs"/>
            <w:rtl/>
          </w:rPr>
          <w:t>בויקיפדיה</w:t>
        </w:r>
        <w:proofErr w:type="spellEnd"/>
      </w:hyperlink>
      <w:r w:rsidR="00E714C0">
        <w:rPr>
          <w:rFonts w:hint="cs"/>
          <w:rtl/>
        </w:rPr>
        <w:t>)</w:t>
      </w:r>
      <w:r>
        <w:rPr>
          <w:rFonts w:hint="cs"/>
          <w:rtl/>
        </w:rPr>
        <w:t xml:space="preserve">, יש מקבילה </w:t>
      </w:r>
      <w:r w:rsidR="000166D1">
        <w:rPr>
          <w:rFonts w:hint="cs"/>
          <w:rtl/>
        </w:rPr>
        <w:t xml:space="preserve">(מקור?) </w:t>
      </w:r>
      <w:r>
        <w:rPr>
          <w:rFonts w:hint="cs"/>
          <w:rtl/>
        </w:rPr>
        <w:t xml:space="preserve">בשני מדרשי </w:t>
      </w:r>
      <w:proofErr w:type="spellStart"/>
      <w:r>
        <w:rPr>
          <w:rFonts w:hint="cs"/>
          <w:rtl/>
        </w:rPr>
        <w:t>תנחומא</w:t>
      </w:r>
      <w:proofErr w:type="spellEnd"/>
      <w:r>
        <w:rPr>
          <w:rFonts w:hint="cs"/>
          <w:rtl/>
        </w:rPr>
        <w:t xml:space="preserve"> בפרשתנו: </w:t>
      </w:r>
      <w:proofErr w:type="spellStart"/>
      <w:r w:rsidR="00E714C0">
        <w:rPr>
          <w:rFonts w:hint="cs"/>
          <w:rtl/>
        </w:rPr>
        <w:t>תנחומא</w:t>
      </w:r>
      <w:proofErr w:type="spellEnd"/>
      <w:r w:rsidR="00E714C0">
        <w:rPr>
          <w:rFonts w:hint="cs"/>
          <w:rtl/>
        </w:rPr>
        <w:t xml:space="preserve"> </w:t>
      </w:r>
      <w:r>
        <w:rPr>
          <w:rFonts w:hint="cs"/>
          <w:rtl/>
        </w:rPr>
        <w:t xml:space="preserve">בובר סימן </w:t>
      </w:r>
      <w:proofErr w:type="spellStart"/>
      <w:r>
        <w:rPr>
          <w:rFonts w:hint="cs"/>
          <w:rtl/>
        </w:rPr>
        <w:t>יז</w:t>
      </w:r>
      <w:proofErr w:type="spellEnd"/>
      <w:r>
        <w:rPr>
          <w:rFonts w:hint="cs"/>
          <w:rtl/>
        </w:rPr>
        <w:t xml:space="preserve"> </w:t>
      </w:r>
      <w:proofErr w:type="spellStart"/>
      <w:r>
        <w:rPr>
          <w:rFonts w:hint="cs"/>
          <w:rtl/>
        </w:rPr>
        <w:t>ותנחומא</w:t>
      </w:r>
      <w:proofErr w:type="spellEnd"/>
      <w:r>
        <w:rPr>
          <w:rFonts w:hint="cs"/>
          <w:rtl/>
        </w:rPr>
        <w:t xml:space="preserve"> הרגיל סימן י-יא. תפסנו נוסח מדרש אגדה עיקר ונשלים משני </w:t>
      </w:r>
      <w:proofErr w:type="spellStart"/>
      <w:r>
        <w:rPr>
          <w:rFonts w:hint="cs"/>
          <w:rtl/>
        </w:rPr>
        <w:t>התנחומא</w:t>
      </w:r>
      <w:proofErr w:type="spellEnd"/>
      <w:r>
        <w:rPr>
          <w:rFonts w:hint="cs"/>
          <w:rtl/>
        </w:rPr>
        <w:t xml:space="preserve"> כפי הצורך.</w:t>
      </w:r>
    </w:p>
  </w:footnote>
  <w:footnote w:id="15">
    <w:p w14:paraId="4BFA432D" w14:textId="12FF2F2F" w:rsidR="004D0D05" w:rsidRDefault="004D0D05" w:rsidP="00E714C0">
      <w:pPr>
        <w:pStyle w:val="a3"/>
        <w:rPr>
          <w:rtl/>
        </w:rPr>
      </w:pPr>
      <w:r>
        <w:rPr>
          <w:rStyle w:val="a5"/>
        </w:rPr>
        <w:footnoteRef/>
      </w:r>
      <w:r>
        <w:rPr>
          <w:rtl/>
        </w:rPr>
        <w:t xml:space="preserve"> </w:t>
      </w:r>
      <w:r>
        <w:rPr>
          <w:rFonts w:hint="cs"/>
          <w:rtl/>
        </w:rPr>
        <w:t xml:space="preserve">זו בתמצית שיטת ר' עקיבא שעיקר הציווי בפרשתנו הוא </w:t>
      </w:r>
      <w:r w:rsidR="00E714C0">
        <w:rPr>
          <w:rFonts w:hint="cs"/>
          <w:rtl/>
        </w:rPr>
        <w:t xml:space="preserve">אזהרה </w:t>
      </w:r>
      <w:r>
        <w:rPr>
          <w:rFonts w:hint="cs"/>
          <w:rtl/>
        </w:rPr>
        <w:t>למי שמבקש לשחוט כדין התורה וכקרבן</w:t>
      </w:r>
      <w:r w:rsidR="00E714C0">
        <w:rPr>
          <w:rFonts w:hint="cs"/>
          <w:rtl/>
        </w:rPr>
        <w:t xml:space="preserve"> שיעשה זאת אך ורק במשכן, </w:t>
      </w:r>
      <w:r>
        <w:rPr>
          <w:rFonts w:hint="cs"/>
          <w:rtl/>
        </w:rPr>
        <w:t xml:space="preserve">אבל בשר תאוה ונחירה, לא נאסרו. </w:t>
      </w:r>
      <w:r w:rsidR="009C78E6">
        <w:rPr>
          <w:rFonts w:hint="cs"/>
          <w:rtl/>
        </w:rPr>
        <w:t>ראו</w:t>
      </w:r>
      <w:r>
        <w:rPr>
          <w:rFonts w:hint="cs"/>
          <w:rtl/>
        </w:rPr>
        <w:t xml:space="preserve"> </w:t>
      </w:r>
      <w:r w:rsidR="00E714C0">
        <w:rPr>
          <w:rFonts w:hint="cs"/>
          <w:rtl/>
        </w:rPr>
        <w:t xml:space="preserve">לשון רחבה יותר </w:t>
      </w:r>
      <w:r>
        <w:rPr>
          <w:rFonts w:hint="cs"/>
          <w:rtl/>
        </w:rPr>
        <w:t xml:space="preserve">במקבילה </w:t>
      </w:r>
      <w:proofErr w:type="spellStart"/>
      <w:r>
        <w:rPr>
          <w:rFonts w:hint="cs"/>
          <w:rtl/>
        </w:rPr>
        <w:t>ב</w:t>
      </w:r>
      <w:r>
        <w:rPr>
          <w:rtl/>
        </w:rPr>
        <w:t>תנחומא</w:t>
      </w:r>
      <w:proofErr w:type="spellEnd"/>
      <w:r>
        <w:rPr>
          <w:rFonts w:hint="cs"/>
          <w:rtl/>
        </w:rPr>
        <w:t xml:space="preserve"> שמחזירה אותנו לגמרא בזבחים </w:t>
      </w:r>
      <w:proofErr w:type="spellStart"/>
      <w:r>
        <w:rPr>
          <w:rFonts w:hint="cs"/>
          <w:rtl/>
        </w:rPr>
        <w:t>יז</w:t>
      </w:r>
      <w:proofErr w:type="spellEnd"/>
      <w:r>
        <w:rPr>
          <w:rFonts w:hint="cs"/>
          <w:rtl/>
        </w:rPr>
        <w:t>: "</w:t>
      </w:r>
      <w:r>
        <w:rPr>
          <w:rtl/>
        </w:rPr>
        <w:t>איש איש מבית ישראל אשר ישחט וגו', רבי עקיבא אומר</w:t>
      </w:r>
      <w:r>
        <w:rPr>
          <w:rFonts w:hint="cs"/>
          <w:rtl/>
        </w:rPr>
        <w:t>:</w:t>
      </w:r>
      <w:r>
        <w:rPr>
          <w:rtl/>
        </w:rPr>
        <w:t xml:space="preserve"> כשהיו ישראל במדבר היו </w:t>
      </w:r>
      <w:proofErr w:type="spellStart"/>
      <w:r>
        <w:rPr>
          <w:rtl/>
        </w:rPr>
        <w:t>נוחרין</w:t>
      </w:r>
      <w:proofErr w:type="spellEnd"/>
      <w:r>
        <w:rPr>
          <w:rtl/>
        </w:rPr>
        <w:t xml:space="preserve"> את הבהמה </w:t>
      </w:r>
      <w:proofErr w:type="spellStart"/>
      <w:r>
        <w:rPr>
          <w:rtl/>
        </w:rPr>
        <w:t>ואוכלין</w:t>
      </w:r>
      <w:proofErr w:type="spellEnd"/>
      <w:r>
        <w:rPr>
          <w:rtl/>
        </w:rPr>
        <w:t xml:space="preserve"> אותה</w:t>
      </w:r>
      <w:r>
        <w:rPr>
          <w:rFonts w:hint="cs"/>
          <w:rtl/>
        </w:rPr>
        <w:t>.</w:t>
      </w:r>
      <w:r>
        <w:rPr>
          <w:rtl/>
        </w:rPr>
        <w:t xml:space="preserve"> וכאן אסרה תורה ואמר להם</w:t>
      </w:r>
      <w:r>
        <w:rPr>
          <w:rFonts w:hint="cs"/>
          <w:rtl/>
        </w:rPr>
        <w:t>:</w:t>
      </w:r>
      <w:r>
        <w:rPr>
          <w:rtl/>
        </w:rPr>
        <w:t xml:space="preserve"> איש איש מבית ישראל אשר ישחט, ואל פתח אהל מועד לא הביאו</w:t>
      </w:r>
      <w:r>
        <w:rPr>
          <w:rFonts w:hint="cs"/>
          <w:rtl/>
        </w:rPr>
        <w:t>.</w:t>
      </w:r>
      <w:r>
        <w:rPr>
          <w:rtl/>
        </w:rPr>
        <w:t xml:space="preserve"> אמר להם</w:t>
      </w:r>
      <w:r>
        <w:rPr>
          <w:rFonts w:hint="cs"/>
          <w:rtl/>
        </w:rPr>
        <w:t>:</w:t>
      </w:r>
      <w:r>
        <w:rPr>
          <w:rtl/>
        </w:rPr>
        <w:t xml:space="preserve"> אסור לכם לשחוט חוץ לאהל מועד</w:t>
      </w:r>
      <w:r>
        <w:rPr>
          <w:rFonts w:hint="cs"/>
          <w:rtl/>
        </w:rPr>
        <w:t>".</w:t>
      </w:r>
    </w:p>
  </w:footnote>
  <w:footnote w:id="16">
    <w:p w14:paraId="5AEFE046" w14:textId="42684AAF" w:rsidR="00E714C0" w:rsidRDefault="00E714C0" w:rsidP="00986394">
      <w:pPr>
        <w:pStyle w:val="a3"/>
      </w:pPr>
      <w:r>
        <w:rPr>
          <w:rStyle w:val="a5"/>
        </w:rPr>
        <w:footnoteRef/>
      </w:r>
      <w:r>
        <w:rPr>
          <w:rtl/>
        </w:rPr>
        <w:t xml:space="preserve"> </w:t>
      </w:r>
      <w:r>
        <w:rPr>
          <w:rFonts w:hint="cs"/>
          <w:rtl/>
        </w:rPr>
        <w:t>מטרה מרכזית בהקמת המשכן שלא נזכרה עד כאן בתורה, היא הרחקה מעבודה זרה שהיו בני ישראל "להוטים" אחריה ובמשתמע גם אחרי שיצאו ממצרים (המשכן הוקם שנה אחרי יציאת מצרים ותשעה חודשים אחרי</w:t>
      </w:r>
      <w:r w:rsidR="00986394">
        <w:rPr>
          <w:rFonts w:hint="cs"/>
          <w:rtl/>
        </w:rPr>
        <w:t xml:space="preserve"> מתן תורה). והראיה היא מהתורה עצמה כפי שמנוסח במדרש </w:t>
      </w:r>
      <w:proofErr w:type="spellStart"/>
      <w:r w:rsidR="00986394">
        <w:rPr>
          <w:rFonts w:hint="cs"/>
          <w:rtl/>
        </w:rPr>
        <w:t>תנחומא</w:t>
      </w:r>
      <w:proofErr w:type="spellEnd"/>
      <w:r w:rsidR="00986394">
        <w:rPr>
          <w:rFonts w:hint="cs"/>
          <w:rtl/>
        </w:rPr>
        <w:t>: "</w:t>
      </w:r>
      <w:r w:rsidR="00986394">
        <w:rPr>
          <w:rtl/>
        </w:rPr>
        <w:t xml:space="preserve">ומנין שהם </w:t>
      </w:r>
      <w:proofErr w:type="spellStart"/>
      <w:r w:rsidR="00986394">
        <w:rPr>
          <w:rtl/>
        </w:rPr>
        <w:t>שוחטין</w:t>
      </w:r>
      <w:proofErr w:type="spellEnd"/>
      <w:r w:rsidR="00986394">
        <w:rPr>
          <w:rtl/>
        </w:rPr>
        <w:t xml:space="preserve"> לע"ז</w:t>
      </w:r>
      <w:r w:rsidR="00986394">
        <w:rPr>
          <w:rFonts w:hint="cs"/>
          <w:rtl/>
        </w:rPr>
        <w:t>"</w:t>
      </w:r>
      <w:r w:rsidR="00986394">
        <w:rPr>
          <w:rtl/>
        </w:rPr>
        <w:t xml:space="preserve"> שנאמר ולא יזבחו עוד את זבחיהם וגו' (ויקרא </w:t>
      </w:r>
      <w:proofErr w:type="spellStart"/>
      <w:r w:rsidR="00986394">
        <w:rPr>
          <w:rtl/>
        </w:rPr>
        <w:t>יז</w:t>
      </w:r>
      <w:proofErr w:type="spellEnd"/>
      <w:r w:rsidR="00986394">
        <w:rPr>
          <w:rtl/>
        </w:rPr>
        <w:t xml:space="preserve"> ז)</w:t>
      </w:r>
      <w:r w:rsidR="00986394">
        <w:rPr>
          <w:rFonts w:hint="cs"/>
          <w:rtl/>
        </w:rPr>
        <w:t xml:space="preserve">". האם דעה זו מצטרפת לשיטה שהמשכן בא בעקבות חטא העגל (ולא כציווי לכתחילה אחרי מתן תורה כשבתורה), או שמא זו שיטה שלישית? </w:t>
      </w:r>
      <w:r w:rsidR="009C78E6">
        <w:rPr>
          <w:rFonts w:hint="cs"/>
          <w:rtl/>
        </w:rPr>
        <w:t>ראו</w:t>
      </w:r>
      <w:r w:rsidR="00986394">
        <w:rPr>
          <w:rFonts w:hint="cs"/>
          <w:rtl/>
        </w:rPr>
        <w:t xml:space="preserve"> דברינו </w:t>
      </w:r>
      <w:hyperlink r:id="rId6" w:history="1">
        <w:r w:rsidR="00986394" w:rsidRPr="00986394">
          <w:rPr>
            <w:rStyle w:val="Hyperlink"/>
            <w:rFonts w:hint="cs"/>
            <w:rtl/>
          </w:rPr>
          <w:t xml:space="preserve">אימתי נאמרה למשה </w:t>
        </w:r>
        <w:r w:rsidR="00986394">
          <w:rPr>
            <w:rStyle w:val="Hyperlink"/>
            <w:rFonts w:hint="cs"/>
            <w:rtl/>
          </w:rPr>
          <w:t>ה</w:t>
        </w:r>
        <w:r w:rsidR="00986394" w:rsidRPr="00986394">
          <w:rPr>
            <w:rStyle w:val="Hyperlink"/>
            <w:rFonts w:hint="cs"/>
            <w:rtl/>
          </w:rPr>
          <w:t xml:space="preserve">פרשה </w:t>
        </w:r>
        <w:r w:rsidR="00986394">
          <w:rPr>
            <w:rStyle w:val="Hyperlink"/>
            <w:rFonts w:hint="cs"/>
            <w:rtl/>
          </w:rPr>
          <w:t>ה</w:t>
        </w:r>
        <w:r w:rsidR="00986394" w:rsidRPr="00986394">
          <w:rPr>
            <w:rStyle w:val="Hyperlink"/>
            <w:rFonts w:hint="cs"/>
            <w:rtl/>
          </w:rPr>
          <w:t>זו</w:t>
        </w:r>
      </w:hyperlink>
      <w:r w:rsidR="00986394">
        <w:rPr>
          <w:rFonts w:hint="cs"/>
          <w:rtl/>
        </w:rPr>
        <w:t xml:space="preserve"> בפרשת תרומה.</w:t>
      </w:r>
      <w:r>
        <w:rPr>
          <w:rFonts w:hint="cs"/>
          <w:rtl/>
        </w:rPr>
        <w:t xml:space="preserve"> </w:t>
      </w:r>
    </w:p>
  </w:footnote>
  <w:footnote w:id="17">
    <w:p w14:paraId="3F7BCFD8" w14:textId="77777777" w:rsidR="00986394" w:rsidRDefault="00986394">
      <w:pPr>
        <w:pStyle w:val="a3"/>
        <w:rPr>
          <w:rtl/>
        </w:rPr>
      </w:pPr>
      <w:r>
        <w:rPr>
          <w:rStyle w:val="a5"/>
        </w:rPr>
        <w:footnoteRef/>
      </w:r>
      <w:r>
        <w:rPr>
          <w:rtl/>
        </w:rPr>
        <w:t xml:space="preserve"> </w:t>
      </w:r>
      <w:r>
        <w:rPr>
          <w:rFonts w:hint="cs"/>
          <w:rtl/>
        </w:rPr>
        <w:t>מסביר את ההקשר של מצוות כיסוי הדם לדין שחוטי חוץ. שלא יאמרו שזה דם "שור, כבש או עז" שראויים למזבח.</w:t>
      </w:r>
    </w:p>
  </w:footnote>
  <w:footnote w:id="18">
    <w:p w14:paraId="0BE17953" w14:textId="77777777" w:rsidR="00986394" w:rsidRDefault="00986394" w:rsidP="00053F38">
      <w:pPr>
        <w:pStyle w:val="a3"/>
        <w:rPr>
          <w:rtl/>
        </w:rPr>
      </w:pPr>
      <w:r>
        <w:rPr>
          <w:rStyle w:val="a5"/>
        </w:rPr>
        <w:footnoteRef/>
      </w:r>
      <w:r>
        <w:rPr>
          <w:rtl/>
        </w:rPr>
        <w:t xml:space="preserve"> </w:t>
      </w:r>
      <w:r w:rsidR="00053F38">
        <w:rPr>
          <w:rFonts w:hint="cs"/>
          <w:rtl/>
        </w:rPr>
        <w:t xml:space="preserve">בנוסח </w:t>
      </w:r>
      <w:r>
        <w:rPr>
          <w:rFonts w:hint="cs"/>
          <w:rtl/>
        </w:rPr>
        <w:t xml:space="preserve">מדרשי </w:t>
      </w:r>
      <w:proofErr w:type="spellStart"/>
      <w:r>
        <w:rPr>
          <w:rFonts w:hint="cs"/>
          <w:rtl/>
        </w:rPr>
        <w:t>תנחומא</w:t>
      </w:r>
      <w:proofErr w:type="spellEnd"/>
      <w:r>
        <w:rPr>
          <w:rFonts w:hint="cs"/>
          <w:rtl/>
        </w:rPr>
        <w:t xml:space="preserve"> </w:t>
      </w:r>
      <w:r w:rsidR="00053F38">
        <w:rPr>
          <w:rFonts w:hint="cs"/>
          <w:rtl/>
        </w:rPr>
        <w:t>הדגש הוא על משה: "</w:t>
      </w:r>
      <w:r>
        <w:rPr>
          <w:rtl/>
        </w:rPr>
        <w:t xml:space="preserve">כיון שבקשו </w:t>
      </w:r>
      <w:proofErr w:type="spellStart"/>
      <w:r>
        <w:rPr>
          <w:rtl/>
        </w:rPr>
        <w:t>ליכנס</w:t>
      </w:r>
      <w:proofErr w:type="spellEnd"/>
      <w:r>
        <w:rPr>
          <w:rtl/>
        </w:rPr>
        <w:t xml:space="preserve"> לארץ ישראל, באו אצל משה, אמרו לו</w:t>
      </w:r>
      <w:r w:rsidR="00053F38">
        <w:rPr>
          <w:rFonts w:hint="cs"/>
          <w:rtl/>
        </w:rPr>
        <w:t>:</w:t>
      </w:r>
      <w:r>
        <w:rPr>
          <w:rtl/>
        </w:rPr>
        <w:t xml:space="preserve"> רבינו אם בקשנו לאכול בשר כיצד נעשה</w:t>
      </w:r>
      <w:r w:rsidR="00053F38">
        <w:rPr>
          <w:rFonts w:hint="cs"/>
          <w:rtl/>
        </w:rPr>
        <w:t>?</w:t>
      </w:r>
      <w:r>
        <w:rPr>
          <w:rtl/>
        </w:rPr>
        <w:t xml:space="preserve"> אמר להם</w:t>
      </w:r>
      <w:r w:rsidR="00053F38">
        <w:rPr>
          <w:rFonts w:hint="cs"/>
          <w:rtl/>
        </w:rPr>
        <w:t>:</w:t>
      </w:r>
      <w:r>
        <w:rPr>
          <w:rtl/>
        </w:rPr>
        <w:t xml:space="preserve"> לשעבר כשהייתם במדבר היה אסור לשחוט לכם חוץ מאו</w:t>
      </w:r>
      <w:r w:rsidR="00053F38">
        <w:rPr>
          <w:rtl/>
        </w:rPr>
        <w:t>הל מועד</w:t>
      </w:r>
      <w:r w:rsidR="00053F38">
        <w:rPr>
          <w:rFonts w:hint="cs"/>
          <w:rtl/>
        </w:rPr>
        <w:t>.</w:t>
      </w:r>
      <w:r>
        <w:rPr>
          <w:rtl/>
        </w:rPr>
        <w:t xml:space="preserve"> אבל כשאתם </w:t>
      </w:r>
      <w:proofErr w:type="spellStart"/>
      <w:r>
        <w:rPr>
          <w:rtl/>
        </w:rPr>
        <w:t>נכנסין</w:t>
      </w:r>
      <w:proofErr w:type="spellEnd"/>
      <w:r>
        <w:rPr>
          <w:rtl/>
        </w:rPr>
        <w:t xml:space="preserve"> לארץ מותר לכם לשחוט בכל מקום, שנאמר</w:t>
      </w:r>
      <w:r w:rsidR="00053F38">
        <w:rPr>
          <w:rFonts w:hint="cs"/>
          <w:rtl/>
        </w:rPr>
        <w:t>:</w:t>
      </w:r>
      <w:r>
        <w:rPr>
          <w:rtl/>
        </w:rPr>
        <w:t xml:space="preserve"> כי ירחיב ה' </w:t>
      </w:r>
      <w:proofErr w:type="spellStart"/>
      <w:r>
        <w:rPr>
          <w:rtl/>
        </w:rPr>
        <w:t>אלהיך</w:t>
      </w:r>
      <w:proofErr w:type="spellEnd"/>
      <w:r>
        <w:rPr>
          <w:rtl/>
        </w:rPr>
        <w:t xml:space="preserve"> את גבולך כאשר דבר לך ואמרת אוכלה בשר כי תאוה נפשך לאכול בשר (דברים </w:t>
      </w:r>
      <w:proofErr w:type="spellStart"/>
      <w:r>
        <w:rPr>
          <w:rtl/>
        </w:rPr>
        <w:t>יב</w:t>
      </w:r>
      <w:proofErr w:type="spellEnd"/>
      <w:r>
        <w:rPr>
          <w:rtl/>
        </w:rPr>
        <w:t xml:space="preserve"> כ)</w:t>
      </w:r>
      <w:r w:rsidR="00053F38">
        <w:rPr>
          <w:rFonts w:hint="cs"/>
          <w:rtl/>
        </w:rPr>
        <w:t xml:space="preserve">". זו כשיטת ר' ישמעאל. אבל מדרש אגדה לעיל נותן את הקרדיט ליהושע שהוא שקיים את דברי משה בספר דברים (בדומה לערי </w:t>
      </w:r>
      <w:r w:rsidR="006A160C">
        <w:rPr>
          <w:rFonts w:hint="cs"/>
          <w:rtl/>
        </w:rPr>
        <w:t>ה</w:t>
      </w:r>
      <w:r w:rsidR="00053F38">
        <w:rPr>
          <w:rFonts w:hint="cs"/>
          <w:rtl/>
        </w:rPr>
        <w:t>מקלט). ועל דברי המדרש שהיתר זה ניתן רק לאחר ביטול כל עבודה זרה</w:t>
      </w:r>
      <w:r>
        <w:rPr>
          <w:rtl/>
        </w:rPr>
        <w:t>,</w:t>
      </w:r>
      <w:r w:rsidR="00053F38">
        <w:rPr>
          <w:rFonts w:hint="cs"/>
          <w:rtl/>
        </w:rPr>
        <w:t xml:space="preserve"> אפשר לדון בפרט לאור העיון בספר יהושע עצמו. המדרש מצייר כאן תמונה אידילית שעשויה להפוך לחרב פיפיות. אם היתר בשר תאוה מותנה בעקירה מוחלטת של עבודה זרה בארץ ישראל, אפשר שיש להגביל אותו. ומה עם חוץ לארץ? למה לא יהיה דין בשר כדין יין</w:t>
      </w:r>
      <w:r w:rsidR="006A160C">
        <w:rPr>
          <w:rFonts w:hint="cs"/>
          <w:rtl/>
        </w:rPr>
        <w:t xml:space="preserve"> שנאסר בשל מגע עם עובדי עבודה זרה</w:t>
      </w:r>
      <w:r w:rsidR="00053F38">
        <w:rPr>
          <w:rFonts w:hint="cs"/>
          <w:rtl/>
        </w:rPr>
        <w:t>?</w:t>
      </w:r>
    </w:p>
  </w:footnote>
  <w:footnote w:id="19">
    <w:p w14:paraId="63F80F2F" w14:textId="3D075D32" w:rsidR="00F03F4A" w:rsidRDefault="00F03F4A" w:rsidP="00F03F4A">
      <w:pPr>
        <w:pStyle w:val="a3"/>
        <w:rPr>
          <w:rtl/>
        </w:rPr>
      </w:pPr>
      <w:r>
        <w:rPr>
          <w:rStyle w:val="a5"/>
        </w:rPr>
        <w:footnoteRef/>
      </w:r>
      <w:r>
        <w:rPr>
          <w:rtl/>
        </w:rPr>
        <w:t xml:space="preserve"> </w:t>
      </w:r>
      <w:r w:rsidR="009C78E6">
        <w:rPr>
          <w:rFonts w:hint="cs"/>
          <w:rtl/>
        </w:rPr>
        <w:t>ראו</w:t>
      </w:r>
      <w:r>
        <w:rPr>
          <w:rFonts w:hint="cs"/>
          <w:rtl/>
        </w:rPr>
        <w:t xml:space="preserve"> פירוש </w:t>
      </w:r>
      <w:r>
        <w:rPr>
          <w:rtl/>
        </w:rPr>
        <w:t xml:space="preserve">מצודת דוד </w:t>
      </w:r>
      <w:r>
        <w:rPr>
          <w:rFonts w:hint="cs"/>
          <w:rtl/>
        </w:rPr>
        <w:t>לפסוק: "</w:t>
      </w:r>
      <w:r>
        <w:rPr>
          <w:rtl/>
        </w:rPr>
        <w:t>ודי חלב עזים - יהי לך די מחסורך חלב עזים למאכלך ולמאכל אנשי ביתך ובזה ימצא חיים לנערותיך ולא ימותו ברעב</w:t>
      </w:r>
      <w:r>
        <w:rPr>
          <w:rFonts w:hint="cs"/>
          <w:rtl/>
        </w:rPr>
        <w:t xml:space="preserve">". נראה שהמדרש הולך בדרך דומה. (ויש גם משלים ומליצות על פסוק זה, </w:t>
      </w:r>
      <w:r w:rsidR="009C78E6">
        <w:rPr>
          <w:rFonts w:hint="cs"/>
          <w:rtl/>
        </w:rPr>
        <w:t>ראו</w:t>
      </w:r>
      <w:r>
        <w:rPr>
          <w:rFonts w:hint="cs"/>
          <w:rtl/>
        </w:rPr>
        <w:t xml:space="preserve"> רש"י ומצודות שם).</w:t>
      </w:r>
    </w:p>
  </w:footnote>
  <w:footnote w:id="20">
    <w:p w14:paraId="3E6B7A75" w14:textId="77777777" w:rsidR="00430E3A" w:rsidRDefault="00430E3A" w:rsidP="006A160C">
      <w:pPr>
        <w:pStyle w:val="a3"/>
      </w:pPr>
      <w:r>
        <w:rPr>
          <w:rStyle w:val="a5"/>
        </w:rPr>
        <w:footnoteRef/>
      </w:r>
      <w:r>
        <w:rPr>
          <w:rtl/>
        </w:rPr>
        <w:t xml:space="preserve"> </w:t>
      </w:r>
      <w:r>
        <w:rPr>
          <w:rFonts w:hint="cs"/>
          <w:rtl/>
        </w:rPr>
        <w:t xml:space="preserve">בעלי החיים "הראויים למזבח": בקר וצאן, הם בעלי חיים </w:t>
      </w:r>
      <w:proofErr w:type="spellStart"/>
      <w:r>
        <w:rPr>
          <w:rFonts w:hint="cs"/>
          <w:rtl/>
        </w:rPr>
        <w:t>מבוייתים</w:t>
      </w:r>
      <w:proofErr w:type="spellEnd"/>
      <w:r>
        <w:rPr>
          <w:rFonts w:hint="cs"/>
          <w:rtl/>
        </w:rPr>
        <w:t xml:space="preserve"> </w:t>
      </w:r>
      <w:r>
        <w:rPr>
          <w:rtl/>
        </w:rPr>
        <w:t>–</w:t>
      </w:r>
      <w:r>
        <w:rPr>
          <w:rFonts w:hint="cs"/>
          <w:rtl/>
        </w:rPr>
        <w:t xml:space="preserve"> נכסים מניבים בלשון ימינו שמהם נבנה המשק הכלכלי (בפרט בימי המדרש) ומאפשרים חיים, מזון וחום וקורת גג לאדם. ולפיכך שומה על</w:t>
      </w:r>
      <w:r w:rsidR="006A160C">
        <w:rPr>
          <w:rFonts w:hint="cs"/>
          <w:rtl/>
        </w:rPr>
        <w:t xml:space="preserve"> האדם </w:t>
      </w:r>
      <w:r>
        <w:rPr>
          <w:rFonts w:hint="cs"/>
          <w:rtl/>
        </w:rPr>
        <w:t xml:space="preserve">לצרוך אותם במידה הנכונה ולא למהר "לשחוט את האווז שמטיל ביצי זהב". </w:t>
      </w:r>
    </w:p>
  </w:footnote>
  <w:footnote w:id="21">
    <w:p w14:paraId="3C45A210" w14:textId="77777777" w:rsidR="002514FF" w:rsidRDefault="002514FF" w:rsidP="002514FF">
      <w:pPr>
        <w:pStyle w:val="a3"/>
        <w:rPr>
          <w:rtl/>
        </w:rPr>
      </w:pPr>
      <w:r>
        <w:rPr>
          <w:rStyle w:val="a5"/>
        </w:rPr>
        <w:footnoteRef/>
      </w:r>
      <w:r>
        <w:rPr>
          <w:rtl/>
        </w:rPr>
        <w:t xml:space="preserve"> </w:t>
      </w:r>
      <w:r>
        <w:rPr>
          <w:rFonts w:hint="cs"/>
          <w:rtl/>
        </w:rPr>
        <w:t xml:space="preserve">נושא לו הקדשנו דף מיוחד </w:t>
      </w:r>
      <w:hyperlink r:id="rId7" w:history="1">
        <w:r w:rsidRPr="002514FF">
          <w:rPr>
            <w:rStyle w:val="Hyperlink"/>
            <w:rFonts w:hint="cs"/>
            <w:rtl/>
          </w:rPr>
          <w:t>התורה חסה על ממונם של ישראל</w:t>
        </w:r>
      </w:hyperlink>
      <w:r>
        <w:rPr>
          <w:rFonts w:hint="cs"/>
          <w:rtl/>
        </w:rPr>
        <w:t xml:space="preserve"> בדפים המיוחדים.</w:t>
      </w:r>
    </w:p>
  </w:footnote>
  <w:footnote w:id="22">
    <w:p w14:paraId="56670532" w14:textId="350BA85D" w:rsidR="00BF7BC2" w:rsidRDefault="00BF7BC2" w:rsidP="00430E3A">
      <w:pPr>
        <w:pStyle w:val="a3"/>
        <w:rPr>
          <w:rtl/>
        </w:rPr>
      </w:pPr>
      <w:r>
        <w:rPr>
          <w:rStyle w:val="a5"/>
        </w:rPr>
        <w:footnoteRef/>
      </w:r>
      <w:r>
        <w:rPr>
          <w:rtl/>
        </w:rPr>
        <w:t xml:space="preserve"> </w:t>
      </w:r>
      <w:r>
        <w:rPr>
          <w:rFonts w:hint="cs"/>
          <w:rtl/>
        </w:rPr>
        <w:t xml:space="preserve">הדגש הוא על האות "מ" </w:t>
      </w:r>
      <w:r>
        <w:rPr>
          <w:rtl/>
        </w:rPr>
        <w:t>–</w:t>
      </w:r>
      <w:r>
        <w:rPr>
          <w:rFonts w:hint="cs"/>
          <w:rtl/>
        </w:rPr>
        <w:t xml:space="preserve"> "מצאנך", ממה </w:t>
      </w:r>
      <w:proofErr w:type="spellStart"/>
      <w:r>
        <w:rPr>
          <w:rFonts w:hint="cs"/>
          <w:rtl/>
        </w:rPr>
        <w:t>שיוולד</w:t>
      </w:r>
      <w:proofErr w:type="spellEnd"/>
      <w:r>
        <w:rPr>
          <w:rFonts w:hint="cs"/>
          <w:rtl/>
        </w:rPr>
        <w:t xml:space="preserve"> ויתווסף. אלא שזה בקרבן יחיד, קרבן נדבה. מה עם ריבוי </w:t>
      </w:r>
      <w:proofErr w:type="spellStart"/>
      <w:r>
        <w:rPr>
          <w:rFonts w:hint="cs"/>
          <w:rtl/>
        </w:rPr>
        <w:t>קרבנות</w:t>
      </w:r>
      <w:proofErr w:type="spellEnd"/>
      <w:r>
        <w:rPr>
          <w:rFonts w:hint="cs"/>
          <w:rtl/>
        </w:rPr>
        <w:t xml:space="preserve"> החובה שהתורה מטילה על הציבור כגון 70 פרי חג הסוכות שעלו עולה כליל? האם אנו שומעים כאן קול </w:t>
      </w:r>
      <w:r w:rsidR="00430E3A">
        <w:rPr>
          <w:rFonts w:hint="cs"/>
          <w:rtl/>
        </w:rPr>
        <w:t xml:space="preserve">ביקורת סמוי ועדין של חז"ל. קול שהחל עוד בנביאים. </w:t>
      </w:r>
      <w:r w:rsidR="009C78E6">
        <w:rPr>
          <w:rFonts w:hint="cs"/>
          <w:rtl/>
        </w:rPr>
        <w:t>ראו</w:t>
      </w:r>
      <w:r w:rsidR="00430E3A">
        <w:rPr>
          <w:rFonts w:hint="cs"/>
          <w:rtl/>
        </w:rPr>
        <w:t xml:space="preserve"> דברינו </w:t>
      </w:r>
      <w:hyperlink r:id="rId8" w:history="1">
        <w:r w:rsidR="00430E3A" w:rsidRPr="00430E3A">
          <w:rPr>
            <w:rStyle w:val="Hyperlink"/>
            <w:rFonts w:hint="cs"/>
            <w:rtl/>
          </w:rPr>
          <w:t>על דברי עולה וזבח</w:t>
        </w:r>
      </w:hyperlink>
      <w:r w:rsidR="00430E3A">
        <w:rPr>
          <w:rFonts w:hint="cs"/>
          <w:rtl/>
        </w:rPr>
        <w:t xml:space="preserve"> בפרשת צו וכן </w:t>
      </w:r>
      <w:hyperlink r:id="rId9" w:history="1">
        <w:r w:rsidR="00430E3A" w:rsidRPr="00430E3A">
          <w:rPr>
            <w:rStyle w:val="Hyperlink"/>
            <w:rFonts w:hint="cs"/>
            <w:rtl/>
          </w:rPr>
          <w:t>ונשלמה פרים שפתינו</w:t>
        </w:r>
      </w:hyperlink>
      <w:r w:rsidR="00430E3A">
        <w:rPr>
          <w:rFonts w:hint="cs"/>
          <w:rtl/>
        </w:rPr>
        <w:t xml:space="preserve"> בפרשת ויקרא.</w:t>
      </w:r>
      <w:r>
        <w:rPr>
          <w:rFonts w:hint="cs"/>
          <w:rtl/>
        </w:rPr>
        <w:t xml:space="preserve"> </w:t>
      </w:r>
    </w:p>
  </w:footnote>
  <w:footnote w:id="23">
    <w:p w14:paraId="493F30A5" w14:textId="03CB5C7F" w:rsidR="002514FF" w:rsidRDefault="002514FF">
      <w:pPr>
        <w:pStyle w:val="a3"/>
      </w:pPr>
      <w:r>
        <w:rPr>
          <w:rStyle w:val="a5"/>
        </w:rPr>
        <w:footnoteRef/>
      </w:r>
      <w:r>
        <w:rPr>
          <w:rtl/>
        </w:rPr>
        <w:t xml:space="preserve"> </w:t>
      </w:r>
      <w:r>
        <w:rPr>
          <w:rFonts w:hint="cs"/>
          <w:rtl/>
        </w:rPr>
        <w:t xml:space="preserve">היינו שהאדם "יאמר" לבני ביתו ויתייעץ עמם אם השעה והכיס מתאימים לסעודת בשר. נראה שחזרנו כאן לפסוקים </w:t>
      </w:r>
      <w:proofErr w:type="spellStart"/>
      <w:r>
        <w:rPr>
          <w:rFonts w:hint="cs"/>
          <w:rtl/>
        </w:rPr>
        <w:t>יג</w:t>
      </w:r>
      <w:proofErr w:type="spellEnd"/>
      <w:r>
        <w:rPr>
          <w:rFonts w:hint="cs"/>
          <w:rtl/>
        </w:rPr>
        <w:t xml:space="preserve">-יד בפרשתנו שמוסיפים את החיה והעוף "אשר יצוד" ולמוטיב "הזמנה" שבמדרש ספרא - תורת כהנים. </w:t>
      </w:r>
      <w:r w:rsidR="009C78E6">
        <w:rPr>
          <w:rFonts w:hint="cs"/>
          <w:rtl/>
        </w:rPr>
        <w:t>ראו</w:t>
      </w:r>
      <w:r>
        <w:rPr>
          <w:rFonts w:hint="cs"/>
          <w:rtl/>
        </w:rPr>
        <w:t xml:space="preserve"> דברינו בהערה 4 לעיל. במקבילות במדרשי </w:t>
      </w:r>
      <w:proofErr w:type="spellStart"/>
      <w:r>
        <w:rPr>
          <w:rFonts w:hint="cs"/>
          <w:rtl/>
        </w:rPr>
        <w:t>תנחומא</w:t>
      </w:r>
      <w:proofErr w:type="spellEnd"/>
      <w:r>
        <w:rPr>
          <w:rFonts w:hint="cs"/>
          <w:rtl/>
        </w:rPr>
        <w:t xml:space="preserve"> יש אמנם דרגות וגדרים בעניין: "</w:t>
      </w:r>
      <w:r>
        <w:rPr>
          <w:rtl/>
        </w:rPr>
        <w:t>אמר ר' אלעזר</w:t>
      </w:r>
      <w:r>
        <w:rPr>
          <w:rFonts w:hint="cs"/>
          <w:rtl/>
        </w:rPr>
        <w:t xml:space="preserve"> </w:t>
      </w:r>
      <w:r>
        <w:rPr>
          <w:rtl/>
        </w:rPr>
        <w:t>בן עזריה</w:t>
      </w:r>
      <w:r>
        <w:rPr>
          <w:rFonts w:hint="cs"/>
          <w:rtl/>
        </w:rPr>
        <w:t xml:space="preserve">: </w:t>
      </w:r>
      <w:r>
        <w:rPr>
          <w:rtl/>
        </w:rPr>
        <w:t xml:space="preserve">לימדך התורה דרך ארץ, אם יהיה לאדם מישראל עשרה </w:t>
      </w:r>
      <w:proofErr w:type="spellStart"/>
      <w:r>
        <w:rPr>
          <w:rtl/>
        </w:rPr>
        <w:t>ליטרין</w:t>
      </w:r>
      <w:proofErr w:type="spellEnd"/>
      <w:r>
        <w:rPr>
          <w:rtl/>
        </w:rPr>
        <w:t xml:space="preserve"> של כסף, יהא אוכל ירק בקדירה</w:t>
      </w:r>
      <w:r>
        <w:rPr>
          <w:rFonts w:hint="cs"/>
          <w:rtl/>
        </w:rPr>
        <w:t>.</w:t>
      </w:r>
      <w:r>
        <w:rPr>
          <w:rtl/>
        </w:rPr>
        <w:t xml:space="preserve"> ואם יש לו עשרים יהא אוכל </w:t>
      </w:r>
      <w:proofErr w:type="spellStart"/>
      <w:r>
        <w:rPr>
          <w:rtl/>
        </w:rPr>
        <w:t>באילפס</w:t>
      </w:r>
      <w:proofErr w:type="spellEnd"/>
      <w:r>
        <w:rPr>
          <w:rFonts w:hint="cs"/>
          <w:rtl/>
        </w:rPr>
        <w:t>.</w:t>
      </w:r>
      <w:r>
        <w:rPr>
          <w:rtl/>
        </w:rPr>
        <w:t xml:space="preserve"> ואם יהיה לו של</w:t>
      </w:r>
      <w:r>
        <w:rPr>
          <w:rFonts w:hint="cs"/>
          <w:rtl/>
        </w:rPr>
        <w:t>ו</w:t>
      </w:r>
      <w:r>
        <w:rPr>
          <w:rtl/>
        </w:rPr>
        <w:t>שים יהא אוכל ליטרא בשר משבת לשבת</w:t>
      </w:r>
      <w:r>
        <w:rPr>
          <w:rFonts w:hint="cs"/>
          <w:rtl/>
        </w:rPr>
        <w:t>.</w:t>
      </w:r>
      <w:r>
        <w:rPr>
          <w:rtl/>
        </w:rPr>
        <w:t xml:space="preserve"> ואם יהיה לו </w:t>
      </w:r>
      <w:proofErr w:type="spellStart"/>
      <w:r>
        <w:rPr>
          <w:rtl/>
        </w:rPr>
        <w:t>חמשים</w:t>
      </w:r>
      <w:proofErr w:type="spellEnd"/>
      <w:r>
        <w:rPr>
          <w:rtl/>
        </w:rPr>
        <w:t xml:space="preserve"> יהא אוכל בשר בכל יום ויום</w:t>
      </w:r>
      <w:r>
        <w:rPr>
          <w:rFonts w:hint="cs"/>
          <w:rtl/>
        </w:rPr>
        <w:t xml:space="preserve">. </w:t>
      </w:r>
      <w:r>
        <w:rPr>
          <w:rtl/>
        </w:rPr>
        <w:t>וכל כך למה</w:t>
      </w:r>
      <w:r>
        <w:rPr>
          <w:rFonts w:hint="cs"/>
          <w:rtl/>
        </w:rPr>
        <w:t>?</w:t>
      </w:r>
      <w:r>
        <w:rPr>
          <w:rtl/>
        </w:rPr>
        <w:t xml:space="preserve"> כדי לחוס על נכסיהם של ישראל</w:t>
      </w:r>
      <w:r>
        <w:rPr>
          <w:rFonts w:hint="cs"/>
          <w:rtl/>
        </w:rPr>
        <w:t>". נראה שאין מתאים יותר מלסיים גיליון במדרשים על הנהגה צנועה ו"בהזמנה" במה שנוגע להוצאות האדם על אורחות חייו, מזונו בפרט, אכילת בשר במיוחד. עפ"י מדרשים אלה, כאשר התירה התורה בשר תאוה "כי ירחיב", כוונתה הייתה גם ל</w:t>
      </w:r>
      <w:r>
        <w:rPr>
          <w:rFonts w:hint="eastAsia"/>
          <w:rtl/>
        </w:rPr>
        <w:t>ִ</w:t>
      </w:r>
      <w:r>
        <w:rPr>
          <w:rFonts w:hint="cs"/>
          <w:rtl/>
        </w:rPr>
        <w:t>ת</w:t>
      </w:r>
      <w:r>
        <w:rPr>
          <w:rFonts w:hint="eastAsia"/>
          <w:rtl/>
        </w:rPr>
        <w:t>ְ</w:t>
      </w:r>
      <w:r>
        <w:rPr>
          <w:rFonts w:hint="cs"/>
          <w:rtl/>
        </w:rPr>
        <w:t>חו</w:t>
      </w:r>
      <w:r>
        <w:rPr>
          <w:rFonts w:hint="eastAsia"/>
          <w:rtl/>
        </w:rPr>
        <w:t>ֹ</w:t>
      </w:r>
      <w:r>
        <w:rPr>
          <w:rFonts w:hint="cs"/>
          <w:rtl/>
        </w:rPr>
        <w:t>ם "הרחבה" זו להנהגה צנועה שמתחשבת במצבו הכלכלי של האדם ובסביבה. מה גם שבבשר תאוה אין בעצם היתר לנטילת חיים ושפיכת דם של בעלי חיים כנזכר בפרשתנו. אין את המזבח שמכפר, ולמצער לפחות ששולחנו של האדם יכפר באמירת דברי תורה ובהזמנת עניים. מחקרים עדכניים מראים שריבוי גידול בקר לצריכת בשר הוא אחד הסיבות המרכזיות לשינויי האקלים והאקולוגיה בעולם.</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0E9BE7" w14:textId="18CE9604" w:rsidR="004D0D05" w:rsidRDefault="004D0D05" w:rsidP="0081713E">
    <w:pPr>
      <w:pStyle w:val="1"/>
      <w:tabs>
        <w:tab w:val="clear" w:pos="9469"/>
        <w:tab w:val="right" w:pos="9299"/>
      </w:tabs>
      <w:rPr>
        <w:rtl/>
        <w:lang w:eastAsia="en-US"/>
      </w:rPr>
    </w:pPr>
    <w:r>
      <w:rPr>
        <w:rtl/>
        <w:lang w:eastAsia="en-US"/>
      </w:rPr>
      <w:t xml:space="preserve">פרשת </w:t>
    </w:r>
    <w:r>
      <w:rPr>
        <w:rtl/>
      </w:rPr>
      <w:fldChar w:fldCharType="begin"/>
    </w:r>
    <w:r>
      <w:rPr>
        <w:rtl/>
        <w:lang w:eastAsia="en-US"/>
      </w:rPr>
      <w:instrText xml:space="preserve"> </w:instrText>
    </w:r>
    <w:r>
      <w:rPr>
        <w:lang w:eastAsia="en-US"/>
      </w:rPr>
      <w:instrText>SUBJECT  \* MERGEFORMAT</w:instrText>
    </w:r>
    <w:r>
      <w:rPr>
        <w:rtl/>
        <w:lang w:eastAsia="en-US"/>
      </w:rPr>
      <w:instrText xml:space="preserve"> </w:instrText>
    </w:r>
    <w:r>
      <w:rPr>
        <w:rtl/>
      </w:rPr>
      <w:fldChar w:fldCharType="separate"/>
    </w:r>
    <w:r w:rsidR="00C34E51">
      <w:rPr>
        <w:rtl/>
        <w:lang w:eastAsia="en-US"/>
      </w:rPr>
      <w:t>אחרי-מות</w:t>
    </w:r>
    <w:r>
      <w:rPr>
        <w:rtl/>
      </w:rPr>
      <w:fldChar w:fldCharType="end"/>
    </w:r>
    <w:r>
      <w:rPr>
        <w:rtl/>
        <w:lang w:eastAsia="en-US"/>
      </w:rPr>
      <w:tab/>
    </w:r>
    <w:r>
      <w:rPr>
        <w:rFonts w:hint="cs"/>
        <w:rtl/>
      </w:rPr>
      <w:t>תשפ"</w:t>
    </w:r>
    <w:r>
      <w:rPr>
        <w:rFonts w:hint="cs"/>
        <w:rtl/>
        <w:lang w:eastAsia="en-US"/>
      </w:rPr>
      <w:t>א</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346FFB" w14:textId="5B32162A" w:rsidR="004D0D05" w:rsidRDefault="004D0D05">
    <w:pPr>
      <w:pStyle w:val="1"/>
      <w:rPr>
        <w:szCs w:val="22"/>
        <w:rtl/>
        <w:lang w:eastAsia="en-US"/>
      </w:rPr>
    </w:pPr>
    <w:r>
      <w:rPr>
        <w:szCs w:val="22"/>
        <w:rtl/>
        <w:lang w:eastAsia="en-US"/>
      </w:rPr>
      <w:t xml:space="preserve">פרשת </w:t>
    </w:r>
    <w:r>
      <w:rPr>
        <w:rFonts w:cs="Miriam"/>
        <w:szCs w:val="24"/>
        <w:rtl/>
      </w:rPr>
      <w:fldChar w:fldCharType="begin"/>
    </w:r>
    <w:r>
      <w:rPr>
        <w:szCs w:val="22"/>
        <w:rtl/>
        <w:lang w:eastAsia="en-US"/>
      </w:rPr>
      <w:instrText xml:space="preserve"> </w:instrText>
    </w:r>
    <w:r>
      <w:rPr>
        <w:szCs w:val="22"/>
        <w:lang w:eastAsia="en-US"/>
      </w:rPr>
      <w:instrText>SUBJECT  \* MERGEFORMAT</w:instrText>
    </w:r>
    <w:r>
      <w:rPr>
        <w:szCs w:val="22"/>
        <w:rtl/>
        <w:lang w:eastAsia="en-US"/>
      </w:rPr>
      <w:instrText xml:space="preserve"> </w:instrText>
    </w:r>
    <w:r>
      <w:rPr>
        <w:rFonts w:cs="Miriam"/>
        <w:szCs w:val="24"/>
        <w:rtl/>
      </w:rPr>
      <w:fldChar w:fldCharType="separate"/>
    </w:r>
    <w:r w:rsidR="00C34E51">
      <w:rPr>
        <w:szCs w:val="22"/>
        <w:rtl/>
        <w:lang w:eastAsia="en-US"/>
      </w:rPr>
      <w:t>אחרי-מות</w:t>
    </w:r>
    <w:r>
      <w:rPr>
        <w:rFonts w:cs="Miriam"/>
        <w:szCs w:val="24"/>
        <w:rtl/>
      </w:rPr>
      <w:fldChar w:fldCharType="end"/>
    </w:r>
    <w:r>
      <w:rPr>
        <w:szCs w:val="22"/>
        <w:rtl/>
        <w:lang w:eastAsia="en-US"/>
      </w:rPr>
      <w:t xml:space="preserve"> </w:t>
    </w:r>
    <w:r>
      <w:rPr>
        <w:szCs w:val="22"/>
        <w:rtl/>
        <w:lang w:eastAsia="en-US"/>
      </w:rPr>
      <w:tab/>
    </w:r>
    <w:r>
      <w:rPr>
        <w:rFonts w:cs="Miriam"/>
        <w:szCs w:val="24"/>
        <w:rtl/>
      </w:rPr>
      <w:fldChar w:fldCharType="begin"/>
    </w:r>
    <w:r>
      <w:rPr>
        <w:szCs w:val="22"/>
        <w:rtl/>
        <w:lang w:eastAsia="en-US"/>
      </w:rPr>
      <w:instrText xml:space="preserve"> </w:instrText>
    </w:r>
    <w:r>
      <w:rPr>
        <w:szCs w:val="22"/>
        <w:lang w:eastAsia="en-US"/>
      </w:rPr>
      <w:instrText>DATE \@ "yyyy"\h  \* MERGEFORMAT</w:instrText>
    </w:r>
    <w:r>
      <w:rPr>
        <w:szCs w:val="22"/>
        <w:rtl/>
        <w:lang w:eastAsia="en-US"/>
      </w:rPr>
      <w:instrText xml:space="preserve"> </w:instrText>
    </w:r>
    <w:r>
      <w:rPr>
        <w:rFonts w:cs="Miriam"/>
        <w:szCs w:val="24"/>
        <w:rtl/>
      </w:rPr>
      <w:fldChar w:fldCharType="separate"/>
    </w:r>
    <w:r w:rsidR="00C34E51">
      <w:rPr>
        <w:noProof/>
        <w:szCs w:val="22"/>
        <w:rtl/>
        <w:lang w:eastAsia="en-US"/>
      </w:rPr>
      <w:t>‏תשפ"ה</w:t>
    </w:r>
    <w:r>
      <w:rPr>
        <w:rFonts w:cs="Miriam"/>
        <w:szCs w:val="24"/>
        <w:rtl/>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A3ABD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EF6BDA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D3CFBF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3181D5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16E748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BE6C49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4D055B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360A74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FC2BE5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816447E"/>
    <w:lvl w:ilvl="0">
      <w:start w:val="1"/>
      <w:numFmt w:val="bullet"/>
      <w:lvlText w:val=""/>
      <w:lvlJc w:val="left"/>
      <w:pPr>
        <w:tabs>
          <w:tab w:val="num" w:pos="360"/>
        </w:tabs>
        <w:ind w:left="360" w:hanging="360"/>
      </w:pPr>
      <w:rPr>
        <w:rFonts w:ascii="Symbol" w:hAnsi="Symbol" w:hint="default"/>
      </w:rPr>
    </w:lvl>
  </w:abstractNum>
  <w:num w:numId="1" w16cid:durableId="695153068">
    <w:abstractNumId w:val="8"/>
  </w:num>
  <w:num w:numId="2" w16cid:durableId="1430158147">
    <w:abstractNumId w:val="3"/>
  </w:num>
  <w:num w:numId="3" w16cid:durableId="220606323">
    <w:abstractNumId w:val="2"/>
  </w:num>
  <w:num w:numId="4" w16cid:durableId="210117838">
    <w:abstractNumId w:val="1"/>
  </w:num>
  <w:num w:numId="5" w16cid:durableId="760221497">
    <w:abstractNumId w:val="0"/>
  </w:num>
  <w:num w:numId="6" w16cid:durableId="1059405753">
    <w:abstractNumId w:val="9"/>
  </w:num>
  <w:num w:numId="7" w16cid:durableId="1533226943">
    <w:abstractNumId w:val="7"/>
  </w:num>
  <w:num w:numId="8" w16cid:durableId="1691493794">
    <w:abstractNumId w:val="6"/>
  </w:num>
  <w:num w:numId="9" w16cid:durableId="1794447967">
    <w:abstractNumId w:val="5"/>
  </w:num>
  <w:num w:numId="10" w16cid:durableId="19710126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YyMjY2AFKmBuZmRko6SsGpxcWZ+XkgBYYmtQAWXg7TLQAAAA=="/>
  </w:docVars>
  <w:rsids>
    <w:rsidRoot w:val="009B259D"/>
    <w:rsid w:val="00001917"/>
    <w:rsid w:val="00012748"/>
    <w:rsid w:val="000166D1"/>
    <w:rsid w:val="000178E8"/>
    <w:rsid w:val="00017991"/>
    <w:rsid w:val="00027A90"/>
    <w:rsid w:val="000339D2"/>
    <w:rsid w:val="00036B14"/>
    <w:rsid w:val="00037A48"/>
    <w:rsid w:val="000474D9"/>
    <w:rsid w:val="00053F38"/>
    <w:rsid w:val="0006524C"/>
    <w:rsid w:val="00071121"/>
    <w:rsid w:val="00084188"/>
    <w:rsid w:val="000905D1"/>
    <w:rsid w:val="0009553B"/>
    <w:rsid w:val="000A2263"/>
    <w:rsid w:val="000A7CD5"/>
    <w:rsid w:val="000B0DFF"/>
    <w:rsid w:val="000B58A1"/>
    <w:rsid w:val="000D0C74"/>
    <w:rsid w:val="000D1D86"/>
    <w:rsid w:val="000D4732"/>
    <w:rsid w:val="000E16B2"/>
    <w:rsid w:val="000E5DE2"/>
    <w:rsid w:val="000E6EA9"/>
    <w:rsid w:val="001112D0"/>
    <w:rsid w:val="00122A96"/>
    <w:rsid w:val="001232A2"/>
    <w:rsid w:val="00124D8C"/>
    <w:rsid w:val="00135CB9"/>
    <w:rsid w:val="001373B5"/>
    <w:rsid w:val="00144F9A"/>
    <w:rsid w:val="00146402"/>
    <w:rsid w:val="0015024E"/>
    <w:rsid w:val="001601C5"/>
    <w:rsid w:val="0016199D"/>
    <w:rsid w:val="0017045C"/>
    <w:rsid w:val="00186844"/>
    <w:rsid w:val="00191365"/>
    <w:rsid w:val="001A2D79"/>
    <w:rsid w:val="001A447E"/>
    <w:rsid w:val="001B3008"/>
    <w:rsid w:val="001B55B7"/>
    <w:rsid w:val="001D6724"/>
    <w:rsid w:val="001E046C"/>
    <w:rsid w:val="001E33C4"/>
    <w:rsid w:val="001E375A"/>
    <w:rsid w:val="001E5EEB"/>
    <w:rsid w:val="001E6871"/>
    <w:rsid w:val="001E786B"/>
    <w:rsid w:val="001E7E43"/>
    <w:rsid w:val="001F03F1"/>
    <w:rsid w:val="001F3309"/>
    <w:rsid w:val="00200788"/>
    <w:rsid w:val="0020662D"/>
    <w:rsid w:val="00236566"/>
    <w:rsid w:val="002505E2"/>
    <w:rsid w:val="002514FF"/>
    <w:rsid w:val="00254E58"/>
    <w:rsid w:val="00256DC7"/>
    <w:rsid w:val="00257A1C"/>
    <w:rsid w:val="00273DE7"/>
    <w:rsid w:val="0027467D"/>
    <w:rsid w:val="00274DCF"/>
    <w:rsid w:val="0028630D"/>
    <w:rsid w:val="00290CF8"/>
    <w:rsid w:val="002928B2"/>
    <w:rsid w:val="002A2CCB"/>
    <w:rsid w:val="002B5F87"/>
    <w:rsid w:val="002B611B"/>
    <w:rsid w:val="002C09CE"/>
    <w:rsid w:val="002C1158"/>
    <w:rsid w:val="002D0A77"/>
    <w:rsid w:val="002D2F99"/>
    <w:rsid w:val="002D4F7B"/>
    <w:rsid w:val="002D52E6"/>
    <w:rsid w:val="002E30C9"/>
    <w:rsid w:val="002E312C"/>
    <w:rsid w:val="002E4860"/>
    <w:rsid w:val="002E6CF1"/>
    <w:rsid w:val="002F1726"/>
    <w:rsid w:val="003046DA"/>
    <w:rsid w:val="00323CCF"/>
    <w:rsid w:val="00330660"/>
    <w:rsid w:val="00332485"/>
    <w:rsid w:val="00332850"/>
    <w:rsid w:val="00344859"/>
    <w:rsid w:val="00352F57"/>
    <w:rsid w:val="00381456"/>
    <w:rsid w:val="00385876"/>
    <w:rsid w:val="003937EF"/>
    <w:rsid w:val="003969A3"/>
    <w:rsid w:val="00397D42"/>
    <w:rsid w:val="003A5CBA"/>
    <w:rsid w:val="003C101F"/>
    <w:rsid w:val="003C33F0"/>
    <w:rsid w:val="003C3EDC"/>
    <w:rsid w:val="003C498B"/>
    <w:rsid w:val="003D129D"/>
    <w:rsid w:val="003F5CCF"/>
    <w:rsid w:val="00406FB0"/>
    <w:rsid w:val="0041436D"/>
    <w:rsid w:val="0042615F"/>
    <w:rsid w:val="00430014"/>
    <w:rsid w:val="00430E3A"/>
    <w:rsid w:val="00432AF3"/>
    <w:rsid w:val="00453C79"/>
    <w:rsid w:val="004648D1"/>
    <w:rsid w:val="00465463"/>
    <w:rsid w:val="00466F02"/>
    <w:rsid w:val="00484425"/>
    <w:rsid w:val="0048591F"/>
    <w:rsid w:val="00495D80"/>
    <w:rsid w:val="00496D54"/>
    <w:rsid w:val="00497936"/>
    <w:rsid w:val="004A15FF"/>
    <w:rsid w:val="004A6FDF"/>
    <w:rsid w:val="004B0287"/>
    <w:rsid w:val="004B6E27"/>
    <w:rsid w:val="004B7FCB"/>
    <w:rsid w:val="004C115D"/>
    <w:rsid w:val="004C424E"/>
    <w:rsid w:val="004C6CAC"/>
    <w:rsid w:val="004C7F10"/>
    <w:rsid w:val="004D0D05"/>
    <w:rsid w:val="004D7D8E"/>
    <w:rsid w:val="004E3072"/>
    <w:rsid w:val="004F15CC"/>
    <w:rsid w:val="004F1800"/>
    <w:rsid w:val="0050303E"/>
    <w:rsid w:val="005074CE"/>
    <w:rsid w:val="00507EED"/>
    <w:rsid w:val="00510628"/>
    <w:rsid w:val="005129AF"/>
    <w:rsid w:val="00516FF0"/>
    <w:rsid w:val="00534764"/>
    <w:rsid w:val="005356B6"/>
    <w:rsid w:val="00543B6A"/>
    <w:rsid w:val="00555AB8"/>
    <w:rsid w:val="00572431"/>
    <w:rsid w:val="0057273B"/>
    <w:rsid w:val="00583030"/>
    <w:rsid w:val="005874A5"/>
    <w:rsid w:val="005A27D3"/>
    <w:rsid w:val="005A2808"/>
    <w:rsid w:val="005A72F5"/>
    <w:rsid w:val="005C20E2"/>
    <w:rsid w:val="005C4AA6"/>
    <w:rsid w:val="005E1AB2"/>
    <w:rsid w:val="0060559C"/>
    <w:rsid w:val="0062170A"/>
    <w:rsid w:val="00632C1D"/>
    <w:rsid w:val="00635A42"/>
    <w:rsid w:val="00637EE3"/>
    <w:rsid w:val="006412BB"/>
    <w:rsid w:val="00641BB2"/>
    <w:rsid w:val="00646927"/>
    <w:rsid w:val="00650D24"/>
    <w:rsid w:val="006526BF"/>
    <w:rsid w:val="006702C1"/>
    <w:rsid w:val="00685A90"/>
    <w:rsid w:val="00694F87"/>
    <w:rsid w:val="006966BE"/>
    <w:rsid w:val="006A160C"/>
    <w:rsid w:val="006A5AF4"/>
    <w:rsid w:val="006A6548"/>
    <w:rsid w:val="006B4983"/>
    <w:rsid w:val="006C1C70"/>
    <w:rsid w:val="006C4BDF"/>
    <w:rsid w:val="006E3927"/>
    <w:rsid w:val="006F044B"/>
    <w:rsid w:val="0071608D"/>
    <w:rsid w:val="00732CC3"/>
    <w:rsid w:val="00736BF9"/>
    <w:rsid w:val="00742ED0"/>
    <w:rsid w:val="0075373A"/>
    <w:rsid w:val="007565A2"/>
    <w:rsid w:val="00761AC4"/>
    <w:rsid w:val="007631B0"/>
    <w:rsid w:val="00763FAB"/>
    <w:rsid w:val="00767909"/>
    <w:rsid w:val="0077288B"/>
    <w:rsid w:val="00774708"/>
    <w:rsid w:val="007804CC"/>
    <w:rsid w:val="00782022"/>
    <w:rsid w:val="00792FF1"/>
    <w:rsid w:val="007A659E"/>
    <w:rsid w:val="007A6642"/>
    <w:rsid w:val="007B5D28"/>
    <w:rsid w:val="007B6257"/>
    <w:rsid w:val="007B681E"/>
    <w:rsid w:val="007B7003"/>
    <w:rsid w:val="007C02A4"/>
    <w:rsid w:val="007C0D2F"/>
    <w:rsid w:val="007D3A46"/>
    <w:rsid w:val="007D796C"/>
    <w:rsid w:val="007E2A0E"/>
    <w:rsid w:val="007E7E50"/>
    <w:rsid w:val="007F53AB"/>
    <w:rsid w:val="007F59B6"/>
    <w:rsid w:val="00811D4F"/>
    <w:rsid w:val="0081713E"/>
    <w:rsid w:val="00817162"/>
    <w:rsid w:val="00820738"/>
    <w:rsid w:val="00836BBF"/>
    <w:rsid w:val="00843C88"/>
    <w:rsid w:val="00854168"/>
    <w:rsid w:val="0085419C"/>
    <w:rsid w:val="00864279"/>
    <w:rsid w:val="00866255"/>
    <w:rsid w:val="00867787"/>
    <w:rsid w:val="008B30B1"/>
    <w:rsid w:val="008B798F"/>
    <w:rsid w:val="008C46F8"/>
    <w:rsid w:val="008C4924"/>
    <w:rsid w:val="008C69EE"/>
    <w:rsid w:val="008D1FBF"/>
    <w:rsid w:val="008D72C9"/>
    <w:rsid w:val="008E2C2B"/>
    <w:rsid w:val="008E57DC"/>
    <w:rsid w:val="008F1DB3"/>
    <w:rsid w:val="008F2A72"/>
    <w:rsid w:val="008F40AE"/>
    <w:rsid w:val="00907A75"/>
    <w:rsid w:val="009168E4"/>
    <w:rsid w:val="00935877"/>
    <w:rsid w:val="009479A2"/>
    <w:rsid w:val="00952024"/>
    <w:rsid w:val="009549FD"/>
    <w:rsid w:val="0095524A"/>
    <w:rsid w:val="00956A44"/>
    <w:rsid w:val="0096177F"/>
    <w:rsid w:val="0098063F"/>
    <w:rsid w:val="009840FB"/>
    <w:rsid w:val="00986394"/>
    <w:rsid w:val="00990682"/>
    <w:rsid w:val="00992249"/>
    <w:rsid w:val="009A1204"/>
    <w:rsid w:val="009A43C1"/>
    <w:rsid w:val="009A7DFD"/>
    <w:rsid w:val="009B259D"/>
    <w:rsid w:val="009B6740"/>
    <w:rsid w:val="009C78E6"/>
    <w:rsid w:val="009C7A8A"/>
    <w:rsid w:val="009F015C"/>
    <w:rsid w:val="009F2BFA"/>
    <w:rsid w:val="00A00114"/>
    <w:rsid w:val="00A11D07"/>
    <w:rsid w:val="00A16161"/>
    <w:rsid w:val="00A30771"/>
    <w:rsid w:val="00A57C68"/>
    <w:rsid w:val="00A6337F"/>
    <w:rsid w:val="00A737D5"/>
    <w:rsid w:val="00A73ED2"/>
    <w:rsid w:val="00A8036E"/>
    <w:rsid w:val="00A875B7"/>
    <w:rsid w:val="00A95572"/>
    <w:rsid w:val="00AA1FAA"/>
    <w:rsid w:val="00AB07B8"/>
    <w:rsid w:val="00AD264B"/>
    <w:rsid w:val="00AD267F"/>
    <w:rsid w:val="00AD3436"/>
    <w:rsid w:val="00AE7B31"/>
    <w:rsid w:val="00B11921"/>
    <w:rsid w:val="00B21627"/>
    <w:rsid w:val="00B350DE"/>
    <w:rsid w:val="00B50C4E"/>
    <w:rsid w:val="00B57A7C"/>
    <w:rsid w:val="00B6131C"/>
    <w:rsid w:val="00B63958"/>
    <w:rsid w:val="00B7024A"/>
    <w:rsid w:val="00B775F6"/>
    <w:rsid w:val="00B97200"/>
    <w:rsid w:val="00BA3E9F"/>
    <w:rsid w:val="00BA3EB4"/>
    <w:rsid w:val="00BA5EE6"/>
    <w:rsid w:val="00BA660A"/>
    <w:rsid w:val="00BB26FE"/>
    <w:rsid w:val="00BC4DF1"/>
    <w:rsid w:val="00BD1BF0"/>
    <w:rsid w:val="00BE2DF9"/>
    <w:rsid w:val="00BF7BC2"/>
    <w:rsid w:val="00C02C4B"/>
    <w:rsid w:val="00C042AC"/>
    <w:rsid w:val="00C05EBD"/>
    <w:rsid w:val="00C17108"/>
    <w:rsid w:val="00C30EB7"/>
    <w:rsid w:val="00C34E51"/>
    <w:rsid w:val="00C45CF1"/>
    <w:rsid w:val="00C52A8B"/>
    <w:rsid w:val="00C539E4"/>
    <w:rsid w:val="00C57433"/>
    <w:rsid w:val="00C60422"/>
    <w:rsid w:val="00C84EDD"/>
    <w:rsid w:val="00C864D9"/>
    <w:rsid w:val="00C86B0F"/>
    <w:rsid w:val="00C92213"/>
    <w:rsid w:val="00C9749A"/>
    <w:rsid w:val="00CB25AF"/>
    <w:rsid w:val="00CC196F"/>
    <w:rsid w:val="00CC36F8"/>
    <w:rsid w:val="00CC593C"/>
    <w:rsid w:val="00CC7BDE"/>
    <w:rsid w:val="00CD4F02"/>
    <w:rsid w:val="00CD54C7"/>
    <w:rsid w:val="00CD54D0"/>
    <w:rsid w:val="00CD77A5"/>
    <w:rsid w:val="00CD7B5C"/>
    <w:rsid w:val="00CE0516"/>
    <w:rsid w:val="00CF180E"/>
    <w:rsid w:val="00D02A9C"/>
    <w:rsid w:val="00D11E04"/>
    <w:rsid w:val="00D12059"/>
    <w:rsid w:val="00D13E93"/>
    <w:rsid w:val="00D149B2"/>
    <w:rsid w:val="00D240EB"/>
    <w:rsid w:val="00D2458B"/>
    <w:rsid w:val="00D30647"/>
    <w:rsid w:val="00D4168E"/>
    <w:rsid w:val="00D42C8E"/>
    <w:rsid w:val="00D43210"/>
    <w:rsid w:val="00D5762A"/>
    <w:rsid w:val="00D772B5"/>
    <w:rsid w:val="00D8774E"/>
    <w:rsid w:val="00D95841"/>
    <w:rsid w:val="00D95F99"/>
    <w:rsid w:val="00DA30D2"/>
    <w:rsid w:val="00DA56F8"/>
    <w:rsid w:val="00DA6BC1"/>
    <w:rsid w:val="00DB4B72"/>
    <w:rsid w:val="00DB77BB"/>
    <w:rsid w:val="00DD6AC0"/>
    <w:rsid w:val="00DE0C23"/>
    <w:rsid w:val="00E01780"/>
    <w:rsid w:val="00E11C45"/>
    <w:rsid w:val="00E22C7C"/>
    <w:rsid w:val="00E2625A"/>
    <w:rsid w:val="00E30150"/>
    <w:rsid w:val="00E30721"/>
    <w:rsid w:val="00E34558"/>
    <w:rsid w:val="00E347F8"/>
    <w:rsid w:val="00E41111"/>
    <w:rsid w:val="00E552B6"/>
    <w:rsid w:val="00E6455E"/>
    <w:rsid w:val="00E64D67"/>
    <w:rsid w:val="00E714C0"/>
    <w:rsid w:val="00E8062C"/>
    <w:rsid w:val="00E86946"/>
    <w:rsid w:val="00E86B6F"/>
    <w:rsid w:val="00E91932"/>
    <w:rsid w:val="00E95DE4"/>
    <w:rsid w:val="00EB46E2"/>
    <w:rsid w:val="00EC2D0E"/>
    <w:rsid w:val="00EC2EE4"/>
    <w:rsid w:val="00EC37B3"/>
    <w:rsid w:val="00ED3DB3"/>
    <w:rsid w:val="00EE452D"/>
    <w:rsid w:val="00EE6842"/>
    <w:rsid w:val="00EF492F"/>
    <w:rsid w:val="00EF4C1C"/>
    <w:rsid w:val="00EF50EC"/>
    <w:rsid w:val="00EF596A"/>
    <w:rsid w:val="00EF77E2"/>
    <w:rsid w:val="00F03F4A"/>
    <w:rsid w:val="00F17DFB"/>
    <w:rsid w:val="00F30745"/>
    <w:rsid w:val="00F33D5E"/>
    <w:rsid w:val="00F51FFF"/>
    <w:rsid w:val="00F57B81"/>
    <w:rsid w:val="00F822A8"/>
    <w:rsid w:val="00F90833"/>
    <w:rsid w:val="00F93EE3"/>
    <w:rsid w:val="00FA508F"/>
    <w:rsid w:val="00FA78B7"/>
    <w:rsid w:val="00FB7FC5"/>
    <w:rsid w:val="00FD4A38"/>
    <w:rsid w:val="00FD4D13"/>
    <w:rsid w:val="00FD67B2"/>
    <w:rsid w:val="00FE54F2"/>
    <w:rsid w:val="00FE6919"/>
    <w:rsid w:val="00FE7E45"/>
    <w:rsid w:val="00FF02E8"/>
    <w:rsid w:val="00FF144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ACC54D"/>
  <w15:chartTrackingRefBased/>
  <w15:docId w15:val="{4AC3E01C-3B7D-436C-9F32-8DFC83E24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Miriam"/>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D52E6"/>
    <w:pPr>
      <w:bidi/>
    </w:pPr>
    <w:rPr>
      <w:rFonts w:cs="Narkisim"/>
      <w:sz w:val="22"/>
      <w:szCs w:val="22"/>
      <w:lang w:eastAsia="he-IL"/>
    </w:rPr>
  </w:style>
  <w:style w:type="paragraph" w:styleId="1">
    <w:name w:val="heading 1"/>
    <w:basedOn w:val="a"/>
    <w:next w:val="a"/>
    <w:link w:val="10"/>
    <w:qFormat/>
    <w:rsid w:val="002D52E6"/>
    <w:pPr>
      <w:keepNext/>
      <w:tabs>
        <w:tab w:val="right" w:pos="9469"/>
      </w:tabs>
      <w:jc w:val="both"/>
      <w:outlineLvl w:val="0"/>
    </w:pPr>
    <w:rPr>
      <w:rFonts w:cs="David"/>
      <w:b/>
      <w:bCs/>
      <w:szCs w:val="28"/>
    </w:rPr>
  </w:style>
  <w:style w:type="character" w:default="1" w:styleId="a0">
    <w:name w:val="Default Paragraph Font"/>
    <w:uiPriority w:val="1"/>
    <w:semiHidden/>
    <w:unhideWhenUsed/>
    <w:rsid w:val="002D52E6"/>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rsid w:val="002D52E6"/>
  </w:style>
  <w:style w:type="paragraph" w:styleId="a3">
    <w:name w:val="footnote text"/>
    <w:basedOn w:val="a"/>
    <w:link w:val="a4"/>
    <w:rsid w:val="002D52E6"/>
    <w:pPr>
      <w:ind w:left="170" w:hanging="170"/>
      <w:jc w:val="both"/>
    </w:pPr>
    <w:rPr>
      <w:sz w:val="20"/>
      <w:szCs w:val="20"/>
    </w:rPr>
  </w:style>
  <w:style w:type="character" w:styleId="a5">
    <w:name w:val="footnote reference"/>
    <w:basedOn w:val="a0"/>
    <w:semiHidden/>
    <w:rsid w:val="002D52E6"/>
    <w:rPr>
      <w:vertAlign w:val="superscript"/>
    </w:rPr>
  </w:style>
  <w:style w:type="paragraph" w:styleId="a6">
    <w:name w:val="header"/>
    <w:basedOn w:val="a"/>
    <w:link w:val="a7"/>
    <w:rsid w:val="002D52E6"/>
    <w:pPr>
      <w:tabs>
        <w:tab w:val="center" w:pos="4153"/>
        <w:tab w:val="right" w:pos="8306"/>
      </w:tabs>
    </w:pPr>
  </w:style>
  <w:style w:type="paragraph" w:styleId="a8">
    <w:name w:val="footer"/>
    <w:basedOn w:val="a"/>
    <w:link w:val="a9"/>
    <w:rsid w:val="002D52E6"/>
    <w:pPr>
      <w:tabs>
        <w:tab w:val="center" w:pos="4153"/>
        <w:tab w:val="right" w:pos="8306"/>
      </w:tabs>
    </w:pPr>
  </w:style>
  <w:style w:type="paragraph" w:customStyle="1" w:styleId="aa">
    <w:name w:val="כותרת"/>
    <w:basedOn w:val="a"/>
    <w:rsid w:val="002D52E6"/>
    <w:pPr>
      <w:spacing w:before="240" w:line="320" w:lineRule="atLeast"/>
      <w:jc w:val="center"/>
    </w:pPr>
    <w:rPr>
      <w:rFonts w:cs="David"/>
      <w:b/>
      <w:bCs/>
      <w:spacing w:val="20"/>
      <w:szCs w:val="32"/>
    </w:rPr>
  </w:style>
  <w:style w:type="paragraph" w:customStyle="1" w:styleId="ab">
    <w:name w:val="כותרת קטע"/>
    <w:basedOn w:val="a"/>
    <w:rsid w:val="002D52E6"/>
    <w:pPr>
      <w:spacing w:before="240" w:line="300" w:lineRule="atLeast"/>
    </w:pPr>
    <w:rPr>
      <w:rFonts w:cs="Arial"/>
      <w:b/>
      <w:bCs/>
      <w:szCs w:val="24"/>
    </w:rPr>
  </w:style>
  <w:style w:type="paragraph" w:customStyle="1" w:styleId="ac">
    <w:name w:val="מקור"/>
    <w:basedOn w:val="a"/>
    <w:rsid w:val="002D52E6"/>
    <w:pPr>
      <w:spacing w:line="320" w:lineRule="atLeast"/>
      <w:jc w:val="both"/>
    </w:pPr>
    <w:rPr>
      <w:rFonts w:cs="David"/>
      <w:szCs w:val="24"/>
    </w:rPr>
  </w:style>
  <w:style w:type="paragraph" w:customStyle="1" w:styleId="ad">
    <w:name w:val="מחלקי המים"/>
    <w:basedOn w:val="a"/>
    <w:rsid w:val="002D52E6"/>
    <w:pPr>
      <w:spacing w:line="320" w:lineRule="atLeast"/>
      <w:jc w:val="both"/>
    </w:pPr>
    <w:rPr>
      <w:b/>
      <w:bCs/>
      <w:szCs w:val="24"/>
    </w:rPr>
  </w:style>
  <w:style w:type="paragraph" w:styleId="ae">
    <w:name w:val="Body Text"/>
    <w:basedOn w:val="a"/>
    <w:pPr>
      <w:spacing w:line="320" w:lineRule="atLeast"/>
    </w:pPr>
    <w:rPr>
      <w:rFonts w:cs="David"/>
      <w:szCs w:val="24"/>
    </w:rPr>
  </w:style>
  <w:style w:type="character" w:styleId="Hyperlink">
    <w:name w:val="Hyperlink"/>
    <w:basedOn w:val="a0"/>
    <w:rsid w:val="002D52E6"/>
    <w:rPr>
      <w:color w:val="0563C1" w:themeColor="hyperlink"/>
      <w:u w:val="single"/>
    </w:rPr>
  </w:style>
  <w:style w:type="paragraph" w:styleId="NormalWeb">
    <w:name w:val="Normal (Web)"/>
    <w:basedOn w:val="a"/>
    <w:uiPriority w:val="99"/>
    <w:rsid w:val="006B4983"/>
    <w:pPr>
      <w:bidi w:val="0"/>
      <w:spacing w:before="100" w:beforeAutospacing="1" w:after="100" w:afterAutospacing="1"/>
    </w:pPr>
    <w:rPr>
      <w:rFonts w:cs="Times New Roman"/>
      <w:sz w:val="24"/>
      <w:szCs w:val="24"/>
      <w:lang w:eastAsia="en-US"/>
    </w:rPr>
  </w:style>
  <w:style w:type="character" w:styleId="FollowedHyperlink">
    <w:name w:val="FollowedHyperlink"/>
    <w:rsid w:val="006B4983"/>
    <w:rPr>
      <w:color w:val="800080"/>
      <w:u w:val="single"/>
    </w:rPr>
  </w:style>
  <w:style w:type="paragraph" w:styleId="af">
    <w:name w:val="Balloon Text"/>
    <w:basedOn w:val="a"/>
    <w:link w:val="af0"/>
    <w:uiPriority w:val="99"/>
    <w:semiHidden/>
    <w:unhideWhenUsed/>
    <w:rsid w:val="002D52E6"/>
    <w:rPr>
      <w:rFonts w:ascii="Tahoma" w:hAnsi="Tahoma" w:cs="Tahoma"/>
      <w:sz w:val="16"/>
      <w:szCs w:val="16"/>
    </w:rPr>
  </w:style>
  <w:style w:type="character" w:styleId="af1">
    <w:name w:val="page number"/>
    <w:basedOn w:val="a0"/>
    <w:rsid w:val="00496D54"/>
  </w:style>
  <w:style w:type="character" w:customStyle="1" w:styleId="a4">
    <w:name w:val="טקסט הערת שוליים תו"/>
    <w:basedOn w:val="a0"/>
    <w:link w:val="a3"/>
    <w:rsid w:val="002D52E6"/>
    <w:rPr>
      <w:rFonts w:cs="Narkisim"/>
      <w:lang w:eastAsia="he-IL"/>
    </w:rPr>
  </w:style>
  <w:style w:type="character" w:customStyle="1" w:styleId="10">
    <w:name w:val="כותרת 1 תו"/>
    <w:basedOn w:val="a0"/>
    <w:link w:val="1"/>
    <w:rsid w:val="002D52E6"/>
    <w:rPr>
      <w:rFonts w:cs="David"/>
      <w:b/>
      <w:bCs/>
      <w:sz w:val="22"/>
      <w:szCs w:val="28"/>
      <w:lang w:eastAsia="he-IL"/>
    </w:rPr>
  </w:style>
  <w:style w:type="character" w:customStyle="1" w:styleId="a7">
    <w:name w:val="כותרת עליונה תו"/>
    <w:basedOn w:val="a0"/>
    <w:link w:val="a6"/>
    <w:rsid w:val="002D52E6"/>
    <w:rPr>
      <w:rFonts w:cs="Narkisim"/>
      <w:sz w:val="22"/>
      <w:szCs w:val="22"/>
      <w:lang w:eastAsia="he-IL"/>
    </w:rPr>
  </w:style>
  <w:style w:type="character" w:customStyle="1" w:styleId="a9">
    <w:name w:val="כותרת תחתונה תו"/>
    <w:basedOn w:val="a0"/>
    <w:link w:val="a8"/>
    <w:rsid w:val="002D52E6"/>
    <w:rPr>
      <w:rFonts w:cs="Narkisim"/>
      <w:sz w:val="22"/>
      <w:szCs w:val="22"/>
      <w:lang w:eastAsia="he-IL"/>
    </w:rPr>
  </w:style>
  <w:style w:type="paragraph" w:customStyle="1" w:styleId="af2">
    <w:basedOn w:val="a"/>
    <w:next w:val="af3"/>
    <w:qFormat/>
    <w:rsid w:val="001D6724"/>
    <w:pPr>
      <w:jc w:val="center"/>
    </w:pPr>
    <w:rPr>
      <w:rFonts w:cs="David"/>
      <w:b/>
      <w:bCs/>
      <w:szCs w:val="24"/>
    </w:rPr>
  </w:style>
  <w:style w:type="paragraph" w:styleId="af3">
    <w:name w:val="Title"/>
    <w:basedOn w:val="a"/>
    <w:next w:val="a"/>
    <w:link w:val="af4"/>
    <w:qFormat/>
    <w:rsid w:val="001D6724"/>
    <w:pPr>
      <w:spacing w:before="240" w:after="60"/>
      <w:jc w:val="center"/>
      <w:outlineLvl w:val="0"/>
    </w:pPr>
    <w:rPr>
      <w:rFonts w:ascii="Cambria" w:hAnsi="Cambria" w:cs="Times New Roman"/>
      <w:b/>
      <w:bCs/>
      <w:kern w:val="28"/>
      <w:sz w:val="32"/>
      <w:szCs w:val="32"/>
    </w:rPr>
  </w:style>
  <w:style w:type="character" w:customStyle="1" w:styleId="af4">
    <w:name w:val="כותרת טקסט תו"/>
    <w:link w:val="af3"/>
    <w:rsid w:val="001D6724"/>
    <w:rPr>
      <w:rFonts w:ascii="Cambria" w:eastAsia="Times New Roman" w:hAnsi="Cambria" w:cs="Times New Roman"/>
      <w:b/>
      <w:bCs/>
      <w:kern w:val="28"/>
      <w:sz w:val="32"/>
      <w:szCs w:val="32"/>
      <w:lang w:eastAsia="he-IL"/>
    </w:rPr>
  </w:style>
  <w:style w:type="character" w:customStyle="1" w:styleId="af0">
    <w:name w:val="טקסט בלונים תו"/>
    <w:basedOn w:val="a0"/>
    <w:link w:val="af"/>
    <w:uiPriority w:val="99"/>
    <w:semiHidden/>
    <w:rsid w:val="002D52E6"/>
    <w:rPr>
      <w:rFonts w:ascii="Tahoma" w:hAnsi="Tahoma" w:cs="Tahoma"/>
      <w:sz w:val="16"/>
      <w:szCs w:val="16"/>
      <w:lang w:eastAsia="he-IL"/>
    </w:rPr>
  </w:style>
  <w:style w:type="paragraph" w:customStyle="1" w:styleId="af5">
    <w:name w:val="פסוק"/>
    <w:basedOn w:val="ac"/>
    <w:qFormat/>
    <w:rsid w:val="002D52E6"/>
    <w:pPr>
      <w:spacing w:before="120"/>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4948744">
      <w:bodyDiv w:val="1"/>
      <w:marLeft w:val="0"/>
      <w:marRight w:val="0"/>
      <w:marTop w:val="0"/>
      <w:marBottom w:val="0"/>
      <w:divBdr>
        <w:top w:val="none" w:sz="0" w:space="0" w:color="auto"/>
        <w:left w:val="none" w:sz="0" w:space="0" w:color="auto"/>
        <w:bottom w:val="none" w:sz="0" w:space="0" w:color="auto"/>
        <w:right w:val="none" w:sz="0" w:space="0" w:color="auto"/>
      </w:divBdr>
      <w:divsChild>
        <w:div w:id="792291160">
          <w:marLeft w:val="0"/>
          <w:marRight w:val="0"/>
          <w:marTop w:val="0"/>
          <w:marBottom w:val="0"/>
          <w:divBdr>
            <w:top w:val="none" w:sz="0" w:space="0" w:color="auto"/>
            <w:left w:val="none" w:sz="0" w:space="0" w:color="auto"/>
            <w:bottom w:val="none" w:sz="0" w:space="0" w:color="auto"/>
            <w:right w:val="none" w:sz="0" w:space="0" w:color="auto"/>
          </w:divBdr>
          <w:divsChild>
            <w:div w:id="528303667">
              <w:marLeft w:val="0"/>
              <w:marRight w:val="-2928"/>
              <w:marTop w:val="0"/>
              <w:marBottom w:val="0"/>
              <w:divBdr>
                <w:top w:val="none" w:sz="0" w:space="0" w:color="auto"/>
                <w:left w:val="none" w:sz="0" w:space="0" w:color="auto"/>
                <w:bottom w:val="none" w:sz="0" w:space="0" w:color="auto"/>
                <w:right w:val="none" w:sz="0" w:space="0" w:color="auto"/>
              </w:divBdr>
              <w:divsChild>
                <w:div w:id="1301888128">
                  <w:marLeft w:val="0"/>
                  <w:marRight w:val="2928"/>
                  <w:marTop w:val="720"/>
                  <w:marBottom w:val="0"/>
                  <w:divBdr>
                    <w:top w:val="none" w:sz="0" w:space="0" w:color="auto"/>
                    <w:left w:val="none" w:sz="0" w:space="0" w:color="auto"/>
                    <w:bottom w:val="none" w:sz="0" w:space="0" w:color="auto"/>
                    <w:right w:val="single" w:sz="4" w:space="0" w:color="AAAAAA"/>
                  </w:divBdr>
                  <w:divsChild>
                    <w:div w:id="877161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6258191">
      <w:bodyDiv w:val="1"/>
      <w:marLeft w:val="0"/>
      <w:marRight w:val="0"/>
      <w:marTop w:val="0"/>
      <w:marBottom w:val="0"/>
      <w:divBdr>
        <w:top w:val="none" w:sz="0" w:space="0" w:color="auto"/>
        <w:left w:val="none" w:sz="0" w:space="0" w:color="auto"/>
        <w:bottom w:val="none" w:sz="0" w:space="0" w:color="auto"/>
        <w:right w:val="none" w:sz="0" w:space="0" w:color="auto"/>
      </w:divBdr>
      <w:divsChild>
        <w:div w:id="1151209739">
          <w:marLeft w:val="0"/>
          <w:marRight w:val="0"/>
          <w:marTop w:val="0"/>
          <w:marBottom w:val="0"/>
          <w:divBdr>
            <w:top w:val="none" w:sz="0" w:space="0" w:color="auto"/>
            <w:left w:val="none" w:sz="0" w:space="0" w:color="auto"/>
            <w:bottom w:val="none" w:sz="0" w:space="0" w:color="auto"/>
            <w:right w:val="none" w:sz="0" w:space="0" w:color="auto"/>
          </w:divBdr>
          <w:divsChild>
            <w:div w:id="1002974410">
              <w:marLeft w:val="0"/>
              <w:marRight w:val="0"/>
              <w:marTop w:val="0"/>
              <w:marBottom w:val="0"/>
              <w:divBdr>
                <w:top w:val="none" w:sz="0" w:space="0" w:color="auto"/>
                <w:left w:val="none" w:sz="0" w:space="0" w:color="auto"/>
                <w:bottom w:val="none" w:sz="0" w:space="0" w:color="auto"/>
                <w:right w:val="none" w:sz="0" w:space="0" w:color="auto"/>
              </w:divBdr>
              <w:divsChild>
                <w:div w:id="269819778">
                  <w:marLeft w:val="0"/>
                  <w:marRight w:val="0"/>
                  <w:marTop w:val="0"/>
                  <w:marBottom w:val="0"/>
                  <w:divBdr>
                    <w:top w:val="none" w:sz="0" w:space="0" w:color="auto"/>
                    <w:left w:val="none" w:sz="0" w:space="0" w:color="auto"/>
                    <w:bottom w:val="none" w:sz="0" w:space="0" w:color="auto"/>
                    <w:right w:val="none" w:sz="0" w:space="0" w:color="auto"/>
                  </w:divBdr>
                </w:div>
                <w:div w:id="1294215522">
                  <w:marLeft w:val="0"/>
                  <w:marRight w:val="0"/>
                  <w:marTop w:val="0"/>
                  <w:marBottom w:val="0"/>
                  <w:divBdr>
                    <w:top w:val="none" w:sz="0" w:space="0" w:color="auto"/>
                    <w:left w:val="none" w:sz="0" w:space="0" w:color="auto"/>
                    <w:bottom w:val="none" w:sz="0" w:space="0" w:color="auto"/>
                    <w:right w:val="none" w:sz="0" w:space="0" w:color="auto"/>
                  </w:divBdr>
                </w:div>
                <w:div w:id="1568421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6855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yim.org.il/?parasha=%d7%95%d7%9c%d7%90-%d7%99%d7%96%d7%91%d7%97%d7%95-%d7%a2%d7%95%d7%93-%d7%9c%d7%a9%d7%a2%d7%99%d7%a8%d7%99%d7%9d"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mayim.org.il/?holiday=%D7%A2%D7%AA-%D7%9C%D7%A2%D7%A9%D7%95%D7%AA-%D7%9C%D7%94-%D7%94%D7%A4%D7%A8%D7%95-%D7%AA%D7%95%D7%A8%D7%AA%D7%9A" TargetMode="External"/><Relationship Id="rId4" Type="http://schemas.openxmlformats.org/officeDocument/2006/relationships/settings" Target="settings.xml"/><Relationship Id="rId9" Type="http://schemas.openxmlformats.org/officeDocument/2006/relationships/hyperlink" Target="https://www.mayim.org.il/?parasha=%D7%9B%D7%99-%D7%99%D7%A8%D7%97%D7%99%D7%91"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www.mayim.org.il/?parasha=%D7%A2%D7%9C-%D7%93%D7%91%D7%A8%D7%99-%D7%A2%D7%95%D7%9C%D7%94-%D7%95%D7%96%D7%91%D7%97" TargetMode="External"/><Relationship Id="rId3" Type="http://schemas.openxmlformats.org/officeDocument/2006/relationships/hyperlink" Target="https://www.mayim.org.il/?parasha=%d7%a7%d7%99%d7%95%d7%9d-%d7%94%d7%9e%d7%a6%d7%95%d7%95%d7%aa-%d7%91%d7%90%d7%a8%d7%a5" TargetMode="External"/><Relationship Id="rId7" Type="http://schemas.openxmlformats.org/officeDocument/2006/relationships/hyperlink" Target="https://www.mayim.org.il/?meyuhadim=%D7%94%D7%AA%D7%95%D7%A8%D7%94-%D7%97%D7%A1%D7%94-%D7%A2%D7%9C-%D7%9E%D7%9E%D7%95%D7%A0%D7%9D-%D7%A9%D7%9C-%D7%99%D7%A9%D7%A8%D7%90%D7%9C" TargetMode="External"/><Relationship Id="rId2" Type="http://schemas.openxmlformats.org/officeDocument/2006/relationships/hyperlink" Target="https://www.mayim.org.il/?parasha=%D7%90%D7%A1%D7%A8%D7%AA%D7%99-%D7%9C%D7%9A-%D7%94%D7%AA%D7%A8%D7%AA%D7%99-%D7%9C%D7%9A" TargetMode="External"/><Relationship Id="rId1" Type="http://schemas.openxmlformats.org/officeDocument/2006/relationships/hyperlink" Target="https://www.mayim.org.il/?parasha=%D7%9C%D7%99%D7%9E%D7%93%D7%94-%D7%AA%D7%95%D7%A8%D7%94-%D7%93%D7%A8%D7%9A-%D7%90%D7%A8%D7%A5" TargetMode="External"/><Relationship Id="rId6" Type="http://schemas.openxmlformats.org/officeDocument/2006/relationships/hyperlink" Target="https://www.mayim.org.il/?parasha=%D7%90%D7%99%D7%9E%D7%AA%D7%99-%D7%A0%D7%90%D7%9E%D7%A8%D7%94-%D7%9C%D7%9E%D7%A9%D7%94-%D7%94%D7%A4%D7%A8%D7%A9%D7%94-%D7%94%D7%96%D7%95" TargetMode="External"/><Relationship Id="rId5" Type="http://schemas.openxmlformats.org/officeDocument/2006/relationships/hyperlink" Target="https://he.wikipedia.org/wiki/%D7%9E%D7%93%D7%A8%D7%A9_%D7%90%D7%92%D7%93%D7%94_(%D7%91%D7%95%D7%91%D7%A8)" TargetMode="External"/><Relationship Id="rId4" Type="http://schemas.openxmlformats.org/officeDocument/2006/relationships/hyperlink" Target="https://www.mayim.org.il/?parasha=%D7%93%D7%91%D7%A8%D7%94-%D7%AA%D7%95%D7%A8%D7%94-%D7%9B%D7%9C%D7%A9%D7%95%D7%9F-%D7%91%D7%A0%D7%99-%D7%90%D7%93%D7%9D" TargetMode="External"/><Relationship Id="rId9" Type="http://schemas.openxmlformats.org/officeDocument/2006/relationships/hyperlink" Target="https://www.mayim.org.il/?parasha=%D7%95%D7%A0%D7%A9%D7%9C%D7%9E%D7%94-%D7%A4%D7%A8%D7%99%D7%9D-%D7%A9%D7%A4%D7%AA%D7%99%D7%A0%D7%9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feks\AppData\Roaming\Microsoft\Templates\Mayim_2010.dotm"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43552E-CE06-4F3E-83EB-72A7F90CF1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Mayim_2010</Template>
  <TotalTime>1</TotalTime>
  <Pages>5</Pages>
  <Words>1588</Words>
  <Characters>8066</Characters>
  <Application>Microsoft Office Word</Application>
  <DocSecurity>0</DocSecurity>
  <Lines>67</Lines>
  <Paragraphs>19</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ושמרתם את משמרתי</vt:lpstr>
      <vt:lpstr>ושמרתם את משמרתי</vt:lpstr>
    </vt:vector>
  </TitlesOfParts>
  <Company>Microsoft</Company>
  <LinksUpToDate>false</LinksUpToDate>
  <CharactersWithSpaces>9635</CharactersWithSpaces>
  <SharedDoc>false</SharedDoc>
  <HLinks>
    <vt:vector size="72" baseType="variant">
      <vt:variant>
        <vt:i4>6357101</vt:i4>
      </vt:variant>
      <vt:variant>
        <vt:i4>6</vt:i4>
      </vt:variant>
      <vt:variant>
        <vt:i4>0</vt:i4>
      </vt:variant>
      <vt:variant>
        <vt:i4>5</vt:i4>
      </vt:variant>
      <vt:variant>
        <vt:lpwstr>https://www.mayim.org.il/?holiday=%D7%A2%D7%AA-%D7%9C%D7%A2%D7%A9%D7%95%D7%AA-%D7%9C%D7%94-%D7%94%D7%A4%D7%A8%D7%95-%D7%AA%D7%95%D7%A8%D7%AA%D7%9A</vt:lpwstr>
      </vt:variant>
      <vt:variant>
        <vt:lpwstr/>
      </vt:variant>
      <vt:variant>
        <vt:i4>1835012</vt:i4>
      </vt:variant>
      <vt:variant>
        <vt:i4>3</vt:i4>
      </vt:variant>
      <vt:variant>
        <vt:i4>0</vt:i4>
      </vt:variant>
      <vt:variant>
        <vt:i4>5</vt:i4>
      </vt:variant>
      <vt:variant>
        <vt:lpwstr>https://www.mayim.org.il/?parasha=%D7%9B%D7%99-%D7%99%D7%A8%D7%97%D7%99%D7%91</vt:lpwstr>
      </vt:variant>
      <vt:variant>
        <vt:lpwstr/>
      </vt:variant>
      <vt:variant>
        <vt:i4>1245267</vt:i4>
      </vt:variant>
      <vt:variant>
        <vt:i4>0</vt:i4>
      </vt:variant>
      <vt:variant>
        <vt:i4>0</vt:i4>
      </vt:variant>
      <vt:variant>
        <vt:i4>5</vt:i4>
      </vt:variant>
      <vt:variant>
        <vt:lpwstr>https://www.mayim.org.il/?parasha=%d7%95%d7%9c%d7%90-%d7%99%d7%96%d7%91%d7%97%d7%95-%d7%a2%d7%95%d7%93-%d7%9c%d7%a9%d7%a2%d7%99%d7%a8%d7%99%d7%9d</vt:lpwstr>
      </vt:variant>
      <vt:variant>
        <vt:lpwstr/>
      </vt:variant>
      <vt:variant>
        <vt:i4>4653083</vt:i4>
      </vt:variant>
      <vt:variant>
        <vt:i4>24</vt:i4>
      </vt:variant>
      <vt:variant>
        <vt:i4>0</vt:i4>
      </vt:variant>
      <vt:variant>
        <vt:i4>5</vt:i4>
      </vt:variant>
      <vt:variant>
        <vt:lpwstr>https://www.mayim.org.il/?parasha=%D7%95%D7%A0%D7%A9%D7%9C%D7%9E%D7%94-%D7%A4%D7%A8%D7%99%D7%9D-%D7%A9%D7%A4%D7%AA%D7%99%D7%A0%D7%95</vt:lpwstr>
      </vt:variant>
      <vt:variant>
        <vt:lpwstr/>
      </vt:variant>
      <vt:variant>
        <vt:i4>4194390</vt:i4>
      </vt:variant>
      <vt:variant>
        <vt:i4>21</vt:i4>
      </vt:variant>
      <vt:variant>
        <vt:i4>0</vt:i4>
      </vt:variant>
      <vt:variant>
        <vt:i4>5</vt:i4>
      </vt:variant>
      <vt:variant>
        <vt:lpwstr>https://www.mayim.org.il/?parasha=%D7%A2%D7%9C-%D7%93%D7%91%D7%A8%D7%99-%D7%A2%D7%95%D7%9C%D7%94-%D7%95%D7%96%D7%91%D7%97</vt:lpwstr>
      </vt:variant>
      <vt:variant>
        <vt:lpwstr/>
      </vt:variant>
      <vt:variant>
        <vt:i4>4784158</vt:i4>
      </vt:variant>
      <vt:variant>
        <vt:i4>18</vt:i4>
      </vt:variant>
      <vt:variant>
        <vt:i4>0</vt:i4>
      </vt:variant>
      <vt:variant>
        <vt:i4>5</vt:i4>
      </vt:variant>
      <vt:variant>
        <vt:lpwstr>https://www.mayim.org.il/?meyuhadim=%D7%94%D7%AA%D7%95%D7%A8%D7%94-%D7%97%D7%A1%D7%94-%D7%A2%D7%9C-%D7%9E%D7%9E%D7%95%D7%A0%D7%9D-%D7%A9%D7%9C-%D7%99%D7%A9%D7%A8%D7%90%D7%9C</vt:lpwstr>
      </vt:variant>
      <vt:variant>
        <vt:lpwstr/>
      </vt:variant>
      <vt:variant>
        <vt:i4>6553659</vt:i4>
      </vt:variant>
      <vt:variant>
        <vt:i4>15</vt:i4>
      </vt:variant>
      <vt:variant>
        <vt:i4>0</vt:i4>
      </vt:variant>
      <vt:variant>
        <vt:i4>5</vt:i4>
      </vt:variant>
      <vt:variant>
        <vt:lpwstr>https://www.mayim.org.il/?parasha=%D7%90%D7%99%D7%9E%D7%AA%D7%99-%D7%A0%D7%90%D7%9E%D7%A8%D7%94-%D7%9C%D7%9E%D7%A9%D7%94-%D7%94%D7%A4%D7%A8%D7%A9%D7%94-%D7%94%D7%96%D7%95</vt:lpwstr>
      </vt:variant>
      <vt:variant>
        <vt:lpwstr/>
      </vt:variant>
      <vt:variant>
        <vt:i4>6225926</vt:i4>
      </vt:variant>
      <vt:variant>
        <vt:i4>12</vt:i4>
      </vt:variant>
      <vt:variant>
        <vt:i4>0</vt:i4>
      </vt:variant>
      <vt:variant>
        <vt:i4>5</vt:i4>
      </vt:variant>
      <vt:variant>
        <vt:lpwstr>https://he.wikipedia.org/wiki/%D7%9E%D7%93%D7%A8%D7%A9_%D7%90%D7%92%D7%93%D7%94_(%D7%91%D7%95%D7%91%D7%A8)</vt:lpwstr>
      </vt:variant>
      <vt:variant>
        <vt:lpwstr/>
      </vt:variant>
      <vt:variant>
        <vt:i4>4522054</vt:i4>
      </vt:variant>
      <vt:variant>
        <vt:i4>9</vt:i4>
      </vt:variant>
      <vt:variant>
        <vt:i4>0</vt:i4>
      </vt:variant>
      <vt:variant>
        <vt:i4>5</vt:i4>
      </vt:variant>
      <vt:variant>
        <vt:lpwstr>https://www.mayim.org.il/?parasha=%D7%93%D7%91%D7%A8%D7%94-%D7%AA%D7%95%D7%A8%D7%94-%D7%9B%D7%9C%D7%A9%D7%95%D7%9F-%D7%91%D7%A0%D7%99-%D7%90%D7%93%D7%9D</vt:lpwstr>
      </vt:variant>
      <vt:variant>
        <vt:lpwstr/>
      </vt:variant>
      <vt:variant>
        <vt:i4>4849684</vt:i4>
      </vt:variant>
      <vt:variant>
        <vt:i4>6</vt:i4>
      </vt:variant>
      <vt:variant>
        <vt:i4>0</vt:i4>
      </vt:variant>
      <vt:variant>
        <vt:i4>5</vt:i4>
      </vt:variant>
      <vt:variant>
        <vt:lpwstr>https://www.mayim.org.il/?parasha=%d7%a7%d7%99%d7%95%d7%9d-%d7%94%d7%9e%d7%a6%d7%95%d7%95%d7%aa-%d7%91%d7%90%d7%a8%d7%a5</vt:lpwstr>
      </vt:variant>
      <vt:variant>
        <vt:lpwstr/>
      </vt:variant>
      <vt:variant>
        <vt:i4>5046278</vt:i4>
      </vt:variant>
      <vt:variant>
        <vt:i4>3</vt:i4>
      </vt:variant>
      <vt:variant>
        <vt:i4>0</vt:i4>
      </vt:variant>
      <vt:variant>
        <vt:i4>5</vt:i4>
      </vt:variant>
      <vt:variant>
        <vt:lpwstr>https://www.mayim.org.il/?parasha=%D7%90%D7%A1%D7%A8%D7%AA%D7%99-%D7%9C%D7%9A-%D7%94%D7%AA%D7%A8%D7%AA%D7%99-%D7%9C%D7%9A</vt:lpwstr>
      </vt:variant>
      <vt:variant>
        <vt:lpwstr/>
      </vt:variant>
      <vt:variant>
        <vt:i4>6291502</vt:i4>
      </vt:variant>
      <vt:variant>
        <vt:i4>0</vt:i4>
      </vt:variant>
      <vt:variant>
        <vt:i4>0</vt:i4>
      </vt:variant>
      <vt:variant>
        <vt:i4>5</vt:i4>
      </vt:variant>
      <vt:variant>
        <vt:lpwstr>https://www.mayim.org.il/?parasha=%D7%9C%D7%99%D7%9E%D7%93%D7%94-%D7%AA%D7%95%D7%A8%D7%94-%D7%93%D7%A8%D7%9A-%D7%90%D7%A8%D7%A5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שחוטי חוץ</dc:title>
  <dc:subject>אחרי-מות</dc:subject>
  <dc:creator>Asher Yuval</dc:creator>
  <cp:keywords/>
  <cp:lastModifiedBy>Shimon Afek</cp:lastModifiedBy>
  <cp:revision>3</cp:revision>
  <cp:lastPrinted>2025-07-15T07:33:00Z</cp:lastPrinted>
  <dcterms:created xsi:type="dcterms:W3CDTF">2025-07-15T07:32:00Z</dcterms:created>
  <dcterms:modified xsi:type="dcterms:W3CDTF">2025-07-15T07:33:00Z</dcterms:modified>
</cp:coreProperties>
</file>