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A5BD" w14:textId="77777777" w:rsidR="00C45658" w:rsidRDefault="009C15E0" w:rsidP="00C45658">
      <w:pPr>
        <w:pStyle w:val="aa"/>
        <w:rPr>
          <w:rtl/>
        </w:rPr>
      </w:pPr>
      <w:r>
        <w:rPr>
          <w:rFonts w:hint="cs"/>
          <w:rtl/>
        </w:rPr>
        <w:t xml:space="preserve"> </w:t>
      </w:r>
      <w:proofErr w:type="spellStart"/>
      <w:r w:rsidR="00121DFC">
        <w:rPr>
          <w:rFonts w:hint="cs"/>
          <w:rtl/>
        </w:rPr>
        <w:t>ייתי</w:t>
      </w:r>
      <w:proofErr w:type="spellEnd"/>
      <w:r w:rsidR="00121DFC">
        <w:rPr>
          <w:rFonts w:hint="cs"/>
          <w:rtl/>
        </w:rPr>
        <w:t xml:space="preserve"> ולא </w:t>
      </w:r>
      <w:proofErr w:type="spellStart"/>
      <w:r w:rsidR="00121DFC">
        <w:rPr>
          <w:rFonts w:hint="cs"/>
          <w:rtl/>
        </w:rPr>
        <w:t>איחמיניה</w:t>
      </w:r>
      <w:proofErr w:type="spellEnd"/>
      <w:r w:rsidR="00C45658">
        <w:rPr>
          <w:rFonts w:hint="cs"/>
          <w:rtl/>
        </w:rPr>
        <w:t xml:space="preserve"> - </w:t>
      </w:r>
      <w:r w:rsidR="00121DFC">
        <w:rPr>
          <w:rFonts w:hint="cs"/>
          <w:rtl/>
        </w:rPr>
        <w:t xml:space="preserve">יבוא (המשיח) ולא </w:t>
      </w:r>
      <w:proofErr w:type="spellStart"/>
      <w:r w:rsidR="00121DFC">
        <w:rPr>
          <w:rFonts w:hint="cs"/>
          <w:rtl/>
        </w:rPr>
        <w:t>אראנו</w:t>
      </w:r>
      <w:proofErr w:type="spellEnd"/>
      <w:r w:rsidR="00C45658">
        <w:rPr>
          <w:rFonts w:hint="cs"/>
          <w:rtl/>
        </w:rPr>
        <w:t xml:space="preserve"> </w:t>
      </w:r>
    </w:p>
    <w:p w14:paraId="567020DF" w14:textId="77777777" w:rsidR="00BA44D9" w:rsidRDefault="00BA44D9" w:rsidP="00C45658">
      <w:pPr>
        <w:pStyle w:val="aa"/>
        <w:rPr>
          <w:rtl/>
        </w:rPr>
      </w:pPr>
      <w:r>
        <w:rPr>
          <w:rFonts w:hint="cs"/>
          <w:rtl/>
        </w:rPr>
        <w:t>משל השור והסוס</w:t>
      </w:r>
    </w:p>
    <w:p w14:paraId="26A9E35B" w14:textId="77777777" w:rsidR="00944353" w:rsidRPr="00944353" w:rsidRDefault="00944353" w:rsidP="00944353">
      <w:pPr>
        <w:pStyle w:val="ab"/>
        <w:rPr>
          <w:rtl/>
        </w:rPr>
      </w:pPr>
      <w:r w:rsidRPr="00944353">
        <w:rPr>
          <w:rtl/>
        </w:rPr>
        <w:t>מסכת סנהדרין דף צח עמוד ב</w:t>
      </w:r>
      <w:r w:rsidR="00607508">
        <w:rPr>
          <w:rFonts w:hint="cs"/>
          <w:rtl/>
        </w:rPr>
        <w:t xml:space="preserve"> </w:t>
      </w:r>
      <w:r w:rsidRPr="00944353">
        <w:rPr>
          <w:rtl/>
        </w:rPr>
        <w:t xml:space="preserve"> </w:t>
      </w:r>
    </w:p>
    <w:p w14:paraId="5E83D374" w14:textId="77777777" w:rsidR="008269AD" w:rsidRDefault="00944353" w:rsidP="00C45658">
      <w:pPr>
        <w:spacing w:line="320" w:lineRule="atLeast"/>
        <w:jc w:val="both"/>
        <w:rPr>
          <w:rFonts w:cs="David"/>
          <w:szCs w:val="24"/>
          <w:rtl/>
        </w:rPr>
      </w:pPr>
      <w:r w:rsidRPr="00944353">
        <w:rPr>
          <w:rFonts w:cs="David"/>
          <w:szCs w:val="24"/>
          <w:rtl/>
        </w:rPr>
        <w:t xml:space="preserve">וכן אמר רבי יוחנן: </w:t>
      </w:r>
      <w:proofErr w:type="spellStart"/>
      <w:r w:rsidRPr="00944353">
        <w:rPr>
          <w:rFonts w:cs="David"/>
          <w:szCs w:val="24"/>
          <w:rtl/>
        </w:rPr>
        <w:t>ייתי</w:t>
      </w:r>
      <w:proofErr w:type="spellEnd"/>
      <w:r w:rsidRPr="00944353">
        <w:rPr>
          <w:rFonts w:cs="David"/>
          <w:szCs w:val="24"/>
          <w:rtl/>
        </w:rPr>
        <w:t xml:space="preserve"> ולא </w:t>
      </w:r>
      <w:proofErr w:type="spellStart"/>
      <w:r w:rsidRPr="00944353">
        <w:rPr>
          <w:rFonts w:cs="David"/>
          <w:szCs w:val="24"/>
          <w:rtl/>
        </w:rPr>
        <w:t>איחמיניה</w:t>
      </w:r>
      <w:proofErr w:type="spellEnd"/>
      <w:r w:rsidRPr="00944353">
        <w:rPr>
          <w:rFonts w:cs="David"/>
          <w:szCs w:val="24"/>
          <w:rtl/>
        </w:rPr>
        <w:t>.</w:t>
      </w:r>
      <w:r>
        <w:rPr>
          <w:rStyle w:val="a5"/>
          <w:rFonts w:cs="David"/>
          <w:szCs w:val="24"/>
          <w:rtl/>
        </w:rPr>
        <w:footnoteReference w:id="1"/>
      </w:r>
      <w:r w:rsidRPr="00944353">
        <w:rPr>
          <w:rFonts w:cs="David"/>
          <w:szCs w:val="24"/>
          <w:rtl/>
        </w:rPr>
        <w:t xml:space="preserve"> אמר ליה ריש לקיש: מאי טעמא? </w:t>
      </w:r>
      <w:proofErr w:type="spellStart"/>
      <w:r w:rsidRPr="00944353">
        <w:rPr>
          <w:rFonts w:cs="David"/>
          <w:szCs w:val="24"/>
          <w:rtl/>
        </w:rPr>
        <w:t>אילימא</w:t>
      </w:r>
      <w:proofErr w:type="spellEnd"/>
      <w:r w:rsidRPr="00944353">
        <w:rPr>
          <w:rFonts w:cs="David"/>
          <w:szCs w:val="24"/>
          <w:rtl/>
        </w:rPr>
        <w:t xml:space="preserve"> משום </w:t>
      </w:r>
      <w:proofErr w:type="spellStart"/>
      <w:r w:rsidRPr="00944353">
        <w:rPr>
          <w:rFonts w:cs="David"/>
          <w:szCs w:val="24"/>
          <w:rtl/>
        </w:rPr>
        <w:t>דכתיב</w:t>
      </w:r>
      <w:proofErr w:type="spellEnd"/>
      <w:r w:rsidR="00A90B93">
        <w:rPr>
          <w:rFonts w:cs="David" w:hint="cs"/>
          <w:szCs w:val="24"/>
          <w:rtl/>
        </w:rPr>
        <w:t>:</w:t>
      </w:r>
      <w:r w:rsidRPr="00944353">
        <w:rPr>
          <w:rFonts w:cs="David"/>
          <w:szCs w:val="24"/>
          <w:rtl/>
        </w:rPr>
        <w:t xml:space="preserve"> </w:t>
      </w:r>
      <w:r w:rsidR="00A90B93">
        <w:rPr>
          <w:rFonts w:cs="David" w:hint="cs"/>
          <w:szCs w:val="24"/>
          <w:rtl/>
        </w:rPr>
        <w:t>"</w:t>
      </w:r>
      <w:r w:rsidRPr="00944353">
        <w:rPr>
          <w:rFonts w:cs="David"/>
          <w:szCs w:val="24"/>
          <w:rtl/>
        </w:rPr>
        <w:t>כאשר ינוס איש מפני הארי ופגעו הדב ובא הבית וסמך ידו על הקיר ונשכו הנחש</w:t>
      </w:r>
      <w:r w:rsidR="00A90B93">
        <w:rPr>
          <w:rFonts w:cs="David" w:hint="cs"/>
          <w:szCs w:val="24"/>
          <w:rtl/>
        </w:rPr>
        <w:t xml:space="preserve">" (עמוס ה </w:t>
      </w:r>
      <w:proofErr w:type="spellStart"/>
      <w:r w:rsidR="00A90B93">
        <w:rPr>
          <w:rFonts w:cs="David" w:hint="cs"/>
          <w:szCs w:val="24"/>
          <w:rtl/>
        </w:rPr>
        <w:t>יט</w:t>
      </w:r>
      <w:proofErr w:type="spellEnd"/>
      <w:r w:rsidR="00A90B93">
        <w:rPr>
          <w:rFonts w:cs="David" w:hint="cs"/>
          <w:szCs w:val="24"/>
          <w:rtl/>
        </w:rPr>
        <w:t>)</w:t>
      </w:r>
      <w:r w:rsidRPr="00944353">
        <w:rPr>
          <w:rFonts w:cs="David"/>
          <w:szCs w:val="24"/>
          <w:rtl/>
        </w:rPr>
        <w:t xml:space="preserve"> - ב</w:t>
      </w:r>
      <w:r w:rsidR="00A90B93">
        <w:rPr>
          <w:rFonts w:cs="David" w:hint="cs"/>
          <w:szCs w:val="24"/>
          <w:rtl/>
        </w:rPr>
        <w:t>ו</w:t>
      </w:r>
      <w:r w:rsidRPr="00944353">
        <w:rPr>
          <w:rFonts w:cs="David"/>
          <w:szCs w:val="24"/>
          <w:rtl/>
        </w:rPr>
        <w:t>א ואראך דוגמתו בעולם הזה: בזמן שאדם יוצא לשדה ופגע בו ס</w:t>
      </w:r>
      <w:r w:rsidR="00FF3A5F">
        <w:rPr>
          <w:rFonts w:cs="David"/>
          <w:szCs w:val="24"/>
          <w:rtl/>
        </w:rPr>
        <w:t>ַ</w:t>
      </w:r>
      <w:r w:rsidRPr="00944353">
        <w:rPr>
          <w:rFonts w:cs="David"/>
          <w:szCs w:val="24"/>
          <w:rtl/>
        </w:rPr>
        <w:t>נ</w:t>
      </w:r>
      <w:r w:rsidR="00FF3A5F">
        <w:rPr>
          <w:rFonts w:cs="David"/>
          <w:szCs w:val="24"/>
          <w:rtl/>
        </w:rPr>
        <w:t>ְ</w:t>
      </w:r>
      <w:r w:rsidRPr="00944353">
        <w:rPr>
          <w:rFonts w:cs="David"/>
          <w:szCs w:val="24"/>
          <w:rtl/>
        </w:rPr>
        <w:t>ט</w:t>
      </w:r>
      <w:r w:rsidR="00FF3A5F">
        <w:rPr>
          <w:rFonts w:cs="David"/>
          <w:szCs w:val="24"/>
          <w:rtl/>
        </w:rPr>
        <w:t>ָ</w:t>
      </w:r>
      <w:r w:rsidRPr="00944353">
        <w:rPr>
          <w:rFonts w:cs="David"/>
          <w:szCs w:val="24"/>
          <w:rtl/>
        </w:rPr>
        <w:t>ר</w:t>
      </w:r>
      <w:r w:rsidR="00FF3A5F">
        <w:rPr>
          <w:rStyle w:val="a5"/>
          <w:rFonts w:cs="David"/>
          <w:szCs w:val="24"/>
          <w:rtl/>
        </w:rPr>
        <w:footnoteReference w:id="2"/>
      </w:r>
      <w:r w:rsidRPr="00944353">
        <w:rPr>
          <w:rFonts w:cs="David"/>
          <w:szCs w:val="24"/>
          <w:rtl/>
        </w:rPr>
        <w:t xml:space="preserve"> - דומה כמי שפגע בו ארי, נכנס לעיר פגע בו גבאי - דומה כמי שפגעו דב, נכנס לביתו ומצא בניו ובנותיו </w:t>
      </w:r>
      <w:proofErr w:type="spellStart"/>
      <w:r w:rsidRPr="00944353">
        <w:rPr>
          <w:rFonts w:cs="David"/>
          <w:szCs w:val="24"/>
          <w:rtl/>
        </w:rPr>
        <w:t>מוטלין</w:t>
      </w:r>
      <w:proofErr w:type="spellEnd"/>
      <w:r w:rsidRPr="00944353">
        <w:rPr>
          <w:rFonts w:cs="David"/>
          <w:szCs w:val="24"/>
          <w:rtl/>
        </w:rPr>
        <w:t xml:space="preserve"> ברעב - דומה כמי שנשכו נחש.</w:t>
      </w:r>
      <w:r w:rsidR="00A90B93">
        <w:rPr>
          <w:rStyle w:val="a5"/>
          <w:rFonts w:cs="David"/>
          <w:szCs w:val="24"/>
          <w:rtl/>
        </w:rPr>
        <w:footnoteReference w:id="3"/>
      </w:r>
      <w:r w:rsidRPr="00944353">
        <w:rPr>
          <w:rFonts w:cs="David"/>
          <w:szCs w:val="24"/>
          <w:rtl/>
        </w:rPr>
        <w:t xml:space="preserve"> אלא</w:t>
      </w:r>
      <w:r w:rsidR="006635F7">
        <w:rPr>
          <w:rFonts w:cs="David" w:hint="cs"/>
          <w:szCs w:val="24"/>
          <w:rtl/>
        </w:rPr>
        <w:t>,</w:t>
      </w:r>
      <w:r w:rsidR="006635F7">
        <w:rPr>
          <w:rStyle w:val="a5"/>
          <w:rFonts w:cs="David"/>
          <w:szCs w:val="24"/>
          <w:rtl/>
        </w:rPr>
        <w:footnoteReference w:id="4"/>
      </w:r>
      <w:r w:rsidRPr="00944353">
        <w:rPr>
          <w:rFonts w:cs="David"/>
          <w:szCs w:val="24"/>
          <w:rtl/>
        </w:rPr>
        <w:t xml:space="preserve"> משום </w:t>
      </w:r>
      <w:proofErr w:type="spellStart"/>
      <w:r w:rsidRPr="00944353">
        <w:rPr>
          <w:rFonts w:cs="David"/>
          <w:szCs w:val="24"/>
          <w:rtl/>
        </w:rPr>
        <w:t>דכתיב</w:t>
      </w:r>
      <w:proofErr w:type="spellEnd"/>
      <w:r w:rsidR="006635F7">
        <w:rPr>
          <w:rFonts w:cs="David" w:hint="cs"/>
          <w:szCs w:val="24"/>
          <w:rtl/>
        </w:rPr>
        <w:t>:</w:t>
      </w:r>
      <w:r w:rsidRPr="00944353">
        <w:rPr>
          <w:rFonts w:cs="David"/>
          <w:szCs w:val="24"/>
          <w:rtl/>
        </w:rPr>
        <w:t xml:space="preserve"> </w:t>
      </w:r>
      <w:r w:rsidR="006635F7">
        <w:rPr>
          <w:rFonts w:cs="David" w:hint="cs"/>
          <w:szCs w:val="24"/>
          <w:rtl/>
        </w:rPr>
        <w:t>"</w:t>
      </w:r>
      <w:proofErr w:type="spellStart"/>
      <w:r w:rsidR="006635F7" w:rsidRPr="006635F7">
        <w:rPr>
          <w:rFonts w:cs="David"/>
          <w:szCs w:val="24"/>
          <w:rtl/>
        </w:rPr>
        <w:t>שַׁאֲלוּ־נָא</w:t>
      </w:r>
      <w:proofErr w:type="spellEnd"/>
      <w:r w:rsidR="006635F7" w:rsidRPr="006635F7">
        <w:rPr>
          <w:rFonts w:cs="David"/>
          <w:szCs w:val="24"/>
          <w:rtl/>
        </w:rPr>
        <w:t xml:space="preserve"> וּרְאוּ </w:t>
      </w:r>
      <w:proofErr w:type="spellStart"/>
      <w:r w:rsidR="006635F7" w:rsidRPr="006635F7">
        <w:rPr>
          <w:rFonts w:cs="David"/>
          <w:szCs w:val="24"/>
          <w:rtl/>
        </w:rPr>
        <w:t>אִם־יֹלֵד</w:t>
      </w:r>
      <w:proofErr w:type="spellEnd"/>
      <w:r w:rsidR="006635F7" w:rsidRPr="006635F7">
        <w:rPr>
          <w:rFonts w:cs="David"/>
          <w:szCs w:val="24"/>
          <w:rtl/>
        </w:rPr>
        <w:t xml:space="preserve"> זָכָר מַדּוּעַ רָאִיתִי כָל־גֶּבֶר יָדָיו </w:t>
      </w:r>
      <w:proofErr w:type="spellStart"/>
      <w:r w:rsidR="006635F7" w:rsidRPr="006635F7">
        <w:rPr>
          <w:rFonts w:cs="David"/>
          <w:szCs w:val="24"/>
          <w:rtl/>
        </w:rPr>
        <w:t>עַל־חֲלָצָיו</w:t>
      </w:r>
      <w:proofErr w:type="spellEnd"/>
      <w:r w:rsidR="006635F7" w:rsidRPr="006635F7">
        <w:rPr>
          <w:rFonts w:cs="David"/>
          <w:szCs w:val="24"/>
          <w:rtl/>
        </w:rPr>
        <w:t xml:space="preserve"> </w:t>
      </w:r>
      <w:proofErr w:type="spellStart"/>
      <w:r w:rsidR="006635F7" w:rsidRPr="006635F7">
        <w:rPr>
          <w:rFonts w:cs="David"/>
          <w:szCs w:val="24"/>
          <w:rtl/>
        </w:rPr>
        <w:t>כַּיּוֹלֵדָה</w:t>
      </w:r>
      <w:proofErr w:type="spellEnd"/>
      <w:r w:rsidR="006635F7" w:rsidRPr="006635F7">
        <w:rPr>
          <w:rFonts w:cs="David"/>
          <w:szCs w:val="24"/>
          <w:rtl/>
        </w:rPr>
        <w:t xml:space="preserve"> וְנֶהֶפְכוּ </w:t>
      </w:r>
      <w:proofErr w:type="spellStart"/>
      <w:r w:rsidR="006635F7" w:rsidRPr="006635F7">
        <w:rPr>
          <w:rFonts w:cs="David"/>
          <w:szCs w:val="24"/>
          <w:rtl/>
        </w:rPr>
        <w:t>כָל־פָּנִים</w:t>
      </w:r>
      <w:proofErr w:type="spellEnd"/>
      <w:r w:rsidR="006635F7" w:rsidRPr="006635F7">
        <w:rPr>
          <w:rFonts w:cs="David"/>
          <w:szCs w:val="24"/>
          <w:rtl/>
        </w:rPr>
        <w:t xml:space="preserve"> לְיֵרָקוֹן</w:t>
      </w:r>
      <w:r w:rsidR="006635F7">
        <w:rPr>
          <w:rFonts w:cs="David" w:hint="cs"/>
          <w:szCs w:val="24"/>
          <w:rtl/>
        </w:rPr>
        <w:t>" (</w:t>
      </w:r>
      <w:r w:rsidR="006635F7" w:rsidRPr="006635F7">
        <w:rPr>
          <w:rFonts w:cs="David"/>
          <w:szCs w:val="24"/>
          <w:rtl/>
        </w:rPr>
        <w:t>ירמיהו ל ו)</w:t>
      </w:r>
      <w:r w:rsidR="006635F7">
        <w:rPr>
          <w:rFonts w:cs="David" w:hint="cs"/>
          <w:szCs w:val="24"/>
          <w:rtl/>
        </w:rPr>
        <w:t xml:space="preserve"> - </w:t>
      </w:r>
      <w:r w:rsidRPr="00944353">
        <w:rPr>
          <w:rFonts w:cs="David"/>
          <w:szCs w:val="24"/>
          <w:rtl/>
        </w:rPr>
        <w:t xml:space="preserve">מאי </w:t>
      </w:r>
      <w:r w:rsidR="006635F7">
        <w:rPr>
          <w:rFonts w:cs="David" w:hint="cs"/>
          <w:szCs w:val="24"/>
          <w:rtl/>
        </w:rPr>
        <w:t>"</w:t>
      </w:r>
      <w:r w:rsidRPr="00944353">
        <w:rPr>
          <w:rFonts w:cs="David"/>
          <w:szCs w:val="24"/>
          <w:rtl/>
        </w:rPr>
        <w:t>ראיתי כל גבר</w:t>
      </w:r>
      <w:r w:rsidR="006635F7">
        <w:rPr>
          <w:rFonts w:cs="David" w:hint="cs"/>
          <w:szCs w:val="24"/>
          <w:rtl/>
        </w:rPr>
        <w:t>"</w:t>
      </w:r>
      <w:r w:rsidRPr="00944353">
        <w:rPr>
          <w:rFonts w:cs="David"/>
          <w:szCs w:val="24"/>
          <w:rtl/>
        </w:rPr>
        <w:t>? אמר רבא בר יצחק אמר רב: מי שכל גבורה שלו</w:t>
      </w:r>
      <w:r w:rsidR="006635F7">
        <w:rPr>
          <w:rFonts w:cs="David" w:hint="cs"/>
          <w:szCs w:val="24"/>
          <w:rtl/>
        </w:rPr>
        <w:t>.</w:t>
      </w:r>
      <w:r w:rsidR="006635F7">
        <w:rPr>
          <w:rStyle w:val="a5"/>
          <w:rFonts w:cs="David"/>
          <w:szCs w:val="24"/>
          <w:rtl/>
        </w:rPr>
        <w:footnoteReference w:id="5"/>
      </w:r>
      <w:r w:rsidRPr="00944353">
        <w:rPr>
          <w:rFonts w:cs="David"/>
          <w:szCs w:val="24"/>
          <w:rtl/>
        </w:rPr>
        <w:t xml:space="preserve"> </w:t>
      </w:r>
    </w:p>
    <w:p w14:paraId="0253E83B" w14:textId="77777777" w:rsidR="00944353" w:rsidRDefault="00944353" w:rsidP="002F37D0">
      <w:pPr>
        <w:spacing w:line="320" w:lineRule="atLeast"/>
        <w:jc w:val="both"/>
        <w:rPr>
          <w:rFonts w:cs="David"/>
          <w:szCs w:val="24"/>
          <w:rtl/>
        </w:rPr>
      </w:pPr>
      <w:r w:rsidRPr="00944353">
        <w:rPr>
          <w:rFonts w:cs="David"/>
          <w:szCs w:val="24"/>
          <w:rtl/>
        </w:rPr>
        <w:t xml:space="preserve">ומאי </w:t>
      </w:r>
      <w:r w:rsidR="006635F7">
        <w:rPr>
          <w:rFonts w:cs="David" w:hint="cs"/>
          <w:szCs w:val="24"/>
          <w:rtl/>
        </w:rPr>
        <w:t>"</w:t>
      </w:r>
      <w:r w:rsidRPr="00944353">
        <w:rPr>
          <w:rFonts w:cs="David"/>
          <w:szCs w:val="24"/>
          <w:rtl/>
        </w:rPr>
        <w:t>ונהפכו כל פנים לירקון</w:t>
      </w:r>
      <w:r w:rsidR="006635F7">
        <w:rPr>
          <w:rFonts w:cs="David" w:hint="cs"/>
          <w:szCs w:val="24"/>
          <w:rtl/>
        </w:rPr>
        <w:t>"</w:t>
      </w:r>
      <w:r w:rsidRPr="00944353">
        <w:rPr>
          <w:rFonts w:cs="David"/>
          <w:szCs w:val="24"/>
          <w:rtl/>
        </w:rPr>
        <w:t xml:space="preserve">? אמר רבי יוחנן: </w:t>
      </w:r>
      <w:proofErr w:type="spellStart"/>
      <w:r w:rsidRPr="00944353">
        <w:rPr>
          <w:rFonts w:cs="David"/>
          <w:szCs w:val="24"/>
          <w:rtl/>
        </w:rPr>
        <w:t>פמליא</w:t>
      </w:r>
      <w:proofErr w:type="spellEnd"/>
      <w:r w:rsidRPr="00944353">
        <w:rPr>
          <w:rFonts w:cs="David"/>
          <w:szCs w:val="24"/>
          <w:rtl/>
        </w:rPr>
        <w:t xml:space="preserve"> של מעלה </w:t>
      </w:r>
      <w:proofErr w:type="spellStart"/>
      <w:r w:rsidRPr="00944353">
        <w:rPr>
          <w:rFonts w:cs="David"/>
          <w:szCs w:val="24"/>
          <w:rtl/>
        </w:rPr>
        <w:t>ופמליא</w:t>
      </w:r>
      <w:proofErr w:type="spellEnd"/>
      <w:r w:rsidRPr="00944353">
        <w:rPr>
          <w:rFonts w:cs="David"/>
          <w:szCs w:val="24"/>
          <w:rtl/>
        </w:rPr>
        <w:t xml:space="preserve"> של מטה.</w:t>
      </w:r>
      <w:r w:rsidR="006635F7">
        <w:rPr>
          <w:rStyle w:val="a5"/>
          <w:rFonts w:cs="David"/>
          <w:szCs w:val="24"/>
          <w:rtl/>
        </w:rPr>
        <w:footnoteReference w:id="6"/>
      </w:r>
      <w:r w:rsidRPr="00944353">
        <w:rPr>
          <w:rFonts w:cs="David"/>
          <w:szCs w:val="24"/>
          <w:rtl/>
        </w:rPr>
        <w:t xml:space="preserve"> בשעה שאמר </w:t>
      </w:r>
      <w:r w:rsidR="006635F7">
        <w:rPr>
          <w:rFonts w:cs="David"/>
          <w:szCs w:val="24"/>
          <w:rtl/>
        </w:rPr>
        <w:t>הקב"ה</w:t>
      </w:r>
      <w:r w:rsidRPr="00944353">
        <w:rPr>
          <w:rFonts w:cs="David"/>
          <w:szCs w:val="24"/>
          <w:rtl/>
        </w:rPr>
        <w:t>: הללו מעשה ידי והללו מעשה ידי, היאך אאבד אלו מפני אלו?</w:t>
      </w:r>
      <w:r w:rsidR="00BA44D9">
        <w:rPr>
          <w:rStyle w:val="a5"/>
          <w:rFonts w:cs="David"/>
          <w:szCs w:val="24"/>
          <w:rtl/>
        </w:rPr>
        <w:footnoteReference w:id="7"/>
      </w:r>
      <w:r w:rsidRPr="00944353">
        <w:rPr>
          <w:rFonts w:cs="David"/>
          <w:szCs w:val="24"/>
          <w:rtl/>
        </w:rPr>
        <w:t xml:space="preserve"> אמר רב </w:t>
      </w:r>
      <w:proofErr w:type="spellStart"/>
      <w:r w:rsidRPr="00944353">
        <w:rPr>
          <w:rFonts w:cs="David"/>
          <w:szCs w:val="24"/>
          <w:rtl/>
        </w:rPr>
        <w:t>פפא</w:t>
      </w:r>
      <w:proofErr w:type="spellEnd"/>
      <w:r w:rsidRPr="00944353">
        <w:rPr>
          <w:rFonts w:cs="David"/>
          <w:szCs w:val="24"/>
          <w:rtl/>
        </w:rPr>
        <w:t xml:space="preserve">, היינו </w:t>
      </w:r>
      <w:proofErr w:type="spellStart"/>
      <w:r w:rsidRPr="00944353">
        <w:rPr>
          <w:rFonts w:cs="David"/>
          <w:szCs w:val="24"/>
          <w:rtl/>
        </w:rPr>
        <w:t>דאמרי</w:t>
      </w:r>
      <w:proofErr w:type="spellEnd"/>
      <w:r w:rsidRPr="00944353">
        <w:rPr>
          <w:rFonts w:cs="David"/>
          <w:szCs w:val="24"/>
          <w:rtl/>
        </w:rPr>
        <w:t xml:space="preserve"> </w:t>
      </w:r>
      <w:proofErr w:type="spellStart"/>
      <w:r w:rsidRPr="00944353">
        <w:rPr>
          <w:rFonts w:cs="David"/>
          <w:szCs w:val="24"/>
          <w:rtl/>
        </w:rPr>
        <w:t>אינשי</w:t>
      </w:r>
      <w:proofErr w:type="spellEnd"/>
      <w:r w:rsidRPr="00944353">
        <w:rPr>
          <w:rFonts w:cs="David"/>
          <w:szCs w:val="24"/>
          <w:rtl/>
        </w:rPr>
        <w:t xml:space="preserve">: רהיט ונפל </w:t>
      </w:r>
      <w:proofErr w:type="spellStart"/>
      <w:r w:rsidRPr="00944353">
        <w:rPr>
          <w:rFonts w:cs="David"/>
          <w:szCs w:val="24"/>
          <w:rtl/>
        </w:rPr>
        <w:t>תורא</w:t>
      </w:r>
      <w:proofErr w:type="spellEnd"/>
      <w:r w:rsidRPr="00944353">
        <w:rPr>
          <w:rFonts w:cs="David"/>
          <w:szCs w:val="24"/>
          <w:rtl/>
        </w:rPr>
        <w:t xml:space="preserve"> ואזיל ושדי ליה סוסיא באורייה.</w:t>
      </w:r>
    </w:p>
    <w:p w14:paraId="7FCB074B" w14:textId="77777777" w:rsidR="00C45658" w:rsidRDefault="00C45658" w:rsidP="006F0566">
      <w:pPr>
        <w:spacing w:before="120" w:line="320" w:lineRule="atLeast"/>
        <w:jc w:val="both"/>
        <w:rPr>
          <w:rFonts w:ascii="Narkisim" w:hAnsi="Narkisim"/>
          <w:rtl/>
        </w:rPr>
      </w:pPr>
      <w:r w:rsidRPr="00C45658">
        <w:rPr>
          <w:rFonts w:ascii="Narkisim" w:hAnsi="Narkisim"/>
          <w:rtl/>
        </w:rPr>
        <w:t xml:space="preserve">פירוש המיוחס לרש"י על הדף: "רהיט ונפיל </w:t>
      </w:r>
      <w:proofErr w:type="spellStart"/>
      <w:r w:rsidRPr="00C45658">
        <w:rPr>
          <w:rFonts w:ascii="Narkisim" w:hAnsi="Narkisim"/>
          <w:rtl/>
        </w:rPr>
        <w:t>תורא</w:t>
      </w:r>
      <w:proofErr w:type="spellEnd"/>
      <w:r w:rsidRPr="00C45658">
        <w:rPr>
          <w:rFonts w:ascii="Narkisim" w:hAnsi="Narkisim"/>
          <w:rtl/>
        </w:rPr>
        <w:t xml:space="preserve"> ואזיל ושדי סוסיא באורייה - כשרץ השור ונפל </w:t>
      </w:r>
      <w:proofErr w:type="spellStart"/>
      <w:r w:rsidRPr="00C45658">
        <w:rPr>
          <w:rFonts w:ascii="Narkisim" w:hAnsi="Narkisim"/>
          <w:rtl/>
        </w:rPr>
        <w:t>מעמידין</w:t>
      </w:r>
      <w:proofErr w:type="spellEnd"/>
      <w:r w:rsidRPr="00C45658">
        <w:rPr>
          <w:rFonts w:ascii="Narkisim" w:hAnsi="Narkisim"/>
          <w:rtl/>
        </w:rPr>
        <w:t xml:space="preserve"> סוס במקומו באבוסו (באורוותו) מה שלא היה רוצה לעשות קודם מפלתו של שור, שהיה חביב עליו שורו ביותר, וכשמתרפא השור היום או למחר ממפלתו, קשה לו להוציא סוסו מפני השור לאחר שהעמידו שם. כך הקב"ה, כיון שראה מפלתן של ישראל נותן גדולתו לעובדי כוכבים, וכשחוזרים ישראל בתשובה </w:t>
      </w:r>
      <w:proofErr w:type="spellStart"/>
      <w:r w:rsidRPr="00C45658">
        <w:rPr>
          <w:rFonts w:ascii="Narkisim" w:hAnsi="Narkisim"/>
          <w:rtl/>
        </w:rPr>
        <w:t>ונגאלין</w:t>
      </w:r>
      <w:proofErr w:type="spellEnd"/>
      <w:r w:rsidRPr="00C45658">
        <w:rPr>
          <w:rFonts w:ascii="Narkisim" w:hAnsi="Narkisim"/>
          <w:rtl/>
        </w:rPr>
        <w:t xml:space="preserve"> קשה לו לאבד עובדי כוכבים מפני ישראל".</w:t>
      </w:r>
    </w:p>
    <w:p w14:paraId="2AE3C7B3" w14:textId="40714A18" w:rsidR="00C45658" w:rsidRDefault="00923929" w:rsidP="00C45658">
      <w:pPr>
        <w:spacing w:line="320" w:lineRule="atLeast"/>
        <w:jc w:val="both"/>
        <w:rPr>
          <w:rFonts w:ascii="Narkisim" w:hAnsi="Narkisim"/>
          <w:rtl/>
        </w:rPr>
      </w:pPr>
      <w:r>
        <w:rPr>
          <w:rFonts w:hint="cs"/>
          <w:rtl/>
        </w:rPr>
        <w:t xml:space="preserve">במילים פשוטות משלנו, </w:t>
      </w:r>
      <w:r w:rsidR="00C45658">
        <w:rPr>
          <w:rFonts w:hint="cs"/>
          <w:rtl/>
        </w:rPr>
        <w:t xml:space="preserve">כאשר בימות המשיח מבקשים להחזיר את הגדולה לישראל, קשה הדבר לפני </w:t>
      </w:r>
      <w:proofErr w:type="spellStart"/>
      <w:r w:rsidR="00C45658">
        <w:rPr>
          <w:rFonts w:hint="cs"/>
          <w:rtl/>
        </w:rPr>
        <w:t>פמליא</w:t>
      </w:r>
      <w:proofErr w:type="spellEnd"/>
      <w:r w:rsidR="00C45658">
        <w:rPr>
          <w:rFonts w:hint="cs"/>
          <w:rtl/>
        </w:rPr>
        <w:t xml:space="preserve"> של מעלה (הקב"ה והמלאכים) </w:t>
      </w:r>
      <w:proofErr w:type="spellStart"/>
      <w:r w:rsidR="00C45658">
        <w:rPr>
          <w:rFonts w:hint="cs"/>
          <w:rtl/>
        </w:rPr>
        <w:t>ופמליא</w:t>
      </w:r>
      <w:proofErr w:type="spellEnd"/>
      <w:r w:rsidR="00C45658">
        <w:rPr>
          <w:rFonts w:hint="cs"/>
          <w:rtl/>
        </w:rPr>
        <w:t xml:space="preserve"> של מטה (עם ישראל, חכמי ישראל?) ופניהם מוריקות. קשה לזרוק את הסוס שמילא את מקומו של השור בזמן שזה לא תיפקד </w:t>
      </w:r>
      <w:r w:rsidR="00C45658">
        <w:rPr>
          <w:rtl/>
        </w:rPr>
        <w:t>–</w:t>
      </w:r>
      <w:r w:rsidR="00C45658">
        <w:rPr>
          <w:rFonts w:hint="cs"/>
          <w:rtl/>
        </w:rPr>
        <w:t xml:space="preserve"> שניהם משרתים את האיכר.</w:t>
      </w:r>
      <w:r w:rsidR="00C45658" w:rsidRPr="00C45658">
        <w:rPr>
          <w:rFonts w:ascii="Narkisim" w:hAnsi="Narkisim"/>
          <w:rtl/>
        </w:rPr>
        <w:t xml:space="preserve"> </w:t>
      </w:r>
      <w:r w:rsidR="006F0566">
        <w:rPr>
          <w:rFonts w:ascii="Narkisim" w:hAnsi="Narkisim" w:hint="cs"/>
          <w:rtl/>
        </w:rPr>
        <w:t xml:space="preserve">ראו לשם השוואה את המשל על הכלב והחמור בספרי דברים שמג (ויקרא רבה </w:t>
      </w:r>
      <w:proofErr w:type="spellStart"/>
      <w:r w:rsidR="006F0566">
        <w:rPr>
          <w:rFonts w:ascii="Narkisim" w:hAnsi="Narkisim" w:hint="cs"/>
          <w:rtl/>
        </w:rPr>
        <w:t>יג</w:t>
      </w:r>
      <w:proofErr w:type="spellEnd"/>
      <w:r w:rsidR="006F0566">
        <w:rPr>
          <w:rFonts w:ascii="Narkisim" w:hAnsi="Narkisim" w:hint="cs"/>
          <w:rtl/>
        </w:rPr>
        <w:t xml:space="preserve"> ב).</w:t>
      </w:r>
    </w:p>
    <w:p w14:paraId="2BB99322" w14:textId="233CA6EA" w:rsidR="001E119B" w:rsidRPr="00C45658" w:rsidRDefault="001E119B" w:rsidP="006F0566">
      <w:pPr>
        <w:spacing w:line="320" w:lineRule="atLeast"/>
        <w:jc w:val="both"/>
        <w:rPr>
          <w:rFonts w:ascii="Narkisim" w:hAnsi="Narkisim"/>
          <w:rtl/>
        </w:rPr>
      </w:pPr>
      <w:r w:rsidRPr="00C45658">
        <w:rPr>
          <w:rFonts w:ascii="Narkisim" w:hAnsi="Narkisim"/>
          <w:rtl/>
        </w:rPr>
        <w:t xml:space="preserve">פירוש יד רמ"ה על גמרא זו (מובא בעיונים של </w:t>
      </w:r>
      <w:proofErr w:type="spellStart"/>
      <w:r w:rsidRPr="00C45658">
        <w:rPr>
          <w:rFonts w:ascii="Narkisim" w:hAnsi="Narkisim"/>
          <w:rtl/>
        </w:rPr>
        <w:t>שטיינזלץ</w:t>
      </w:r>
      <w:proofErr w:type="spellEnd"/>
      <w:r w:rsidRPr="00C45658">
        <w:rPr>
          <w:rFonts w:ascii="Narkisim" w:hAnsi="Narkisim"/>
          <w:rtl/>
        </w:rPr>
        <w:t>) לא נחה דעתו מפירוש רש"י ו</w:t>
      </w:r>
      <w:r w:rsidR="00923929">
        <w:rPr>
          <w:rFonts w:ascii="Narkisim" w:hAnsi="Narkisim" w:hint="cs"/>
          <w:rtl/>
        </w:rPr>
        <w:t xml:space="preserve">הוא </w:t>
      </w:r>
      <w:r w:rsidRPr="00C45658">
        <w:rPr>
          <w:rFonts w:ascii="Narkisim" w:hAnsi="Narkisim"/>
          <w:rtl/>
        </w:rPr>
        <w:t xml:space="preserve">אומר: "אף על פי שהשור </w:t>
      </w:r>
      <w:proofErr w:type="spellStart"/>
      <w:r w:rsidRPr="00C45658">
        <w:rPr>
          <w:rFonts w:ascii="Narkisim" w:hAnsi="Narkisim"/>
          <w:rtl/>
        </w:rPr>
        <w:t>עיף</w:t>
      </w:r>
      <w:proofErr w:type="spellEnd"/>
      <w:r w:rsidRPr="00C45658">
        <w:rPr>
          <w:rFonts w:ascii="Narkisim" w:hAnsi="Narkisim"/>
          <w:rtl/>
        </w:rPr>
        <w:t xml:space="preserve"> ונופל דרך מרוצתו, סוף הוא </w:t>
      </w:r>
      <w:proofErr w:type="spellStart"/>
      <w:r w:rsidRPr="00C45658">
        <w:rPr>
          <w:rFonts w:ascii="Narkisim" w:hAnsi="Narkisim"/>
          <w:rtl/>
        </w:rPr>
        <w:t>נוגף</w:t>
      </w:r>
      <w:proofErr w:type="spellEnd"/>
      <w:r w:rsidRPr="00C45658">
        <w:rPr>
          <w:rFonts w:ascii="Narkisim" w:hAnsi="Narkisim"/>
          <w:rtl/>
        </w:rPr>
        <w:t xml:space="preserve"> את הסוס ומשליכו באבוסו. אף מדת גזרותיו של קב"ה אף על פי שנראית כאלו חסה לאבד את אומות העולם סוף שמאבדתן מפני בניו"</w:t>
      </w:r>
      <w:r w:rsidR="002F1646" w:rsidRPr="00C45658">
        <w:rPr>
          <w:rFonts w:ascii="Narkisim" w:hAnsi="Narkisim"/>
          <w:rtl/>
        </w:rPr>
        <w:t>. ונכדי הלל חכם הי"ו</w:t>
      </w:r>
      <w:r w:rsidRPr="00C45658">
        <w:rPr>
          <w:rFonts w:ascii="Narkisim" w:hAnsi="Narkisim"/>
          <w:rtl/>
        </w:rPr>
        <w:t xml:space="preserve">, </w:t>
      </w:r>
      <w:r w:rsidR="002F1646" w:rsidRPr="00C45658">
        <w:rPr>
          <w:rFonts w:ascii="Narkisim" w:hAnsi="Narkisim"/>
          <w:rtl/>
        </w:rPr>
        <w:t xml:space="preserve">מציע שהרעיון כאן הוא </w:t>
      </w:r>
      <w:proofErr w:type="spellStart"/>
      <w:r w:rsidR="002F1646" w:rsidRPr="00C45658">
        <w:rPr>
          <w:rFonts w:ascii="Narkisim" w:hAnsi="Narkisim"/>
          <w:rtl/>
        </w:rPr>
        <w:t>חזון</w:t>
      </w:r>
      <w:proofErr w:type="spellEnd"/>
      <w:r w:rsidR="002F1646" w:rsidRPr="00C45658">
        <w:rPr>
          <w:rFonts w:ascii="Narkisim" w:hAnsi="Narkisim"/>
          <w:rtl/>
        </w:rPr>
        <w:t xml:space="preserve"> הנביאים "ונהרו אליו כל הגויים". ימות המשיח יהיו ימי פיוס והשלמה בין עם ישראל ואומות העולם</w:t>
      </w:r>
      <w:r w:rsidR="003B283D" w:rsidRPr="00C45658">
        <w:rPr>
          <w:rFonts w:ascii="Narkisim" w:hAnsi="Narkisim"/>
          <w:rtl/>
        </w:rPr>
        <w:t xml:space="preserve"> ועבודת ה' של כולם</w:t>
      </w:r>
      <w:r w:rsidR="002F1646" w:rsidRPr="00C45658">
        <w:rPr>
          <w:rFonts w:ascii="Narkisim" w:hAnsi="Narkisim"/>
          <w:rtl/>
        </w:rPr>
        <w:t>. הסוס והשור יעבדו יחד את האיכר.</w:t>
      </w:r>
    </w:p>
    <w:p w14:paraId="094E45B7" w14:textId="77777777" w:rsidR="00C45658" w:rsidRPr="001E119B" w:rsidRDefault="00C45658" w:rsidP="00C45658">
      <w:pPr>
        <w:pStyle w:val="ad"/>
        <w:spacing w:before="120"/>
        <w:rPr>
          <w:b w:val="0"/>
          <w:bCs w:val="0"/>
          <w:szCs w:val="22"/>
          <w:rtl/>
        </w:rPr>
      </w:pPr>
      <w:r>
        <w:rPr>
          <w:rFonts w:hint="cs"/>
          <w:rtl/>
        </w:rPr>
        <w:t>מחלקי המים</w:t>
      </w:r>
    </w:p>
    <w:sectPr w:rsidR="00C45658" w:rsidRPr="001E119B" w:rsidSect="00F3587B">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A58DE" w14:textId="77777777" w:rsidR="00331339" w:rsidRDefault="00331339">
      <w:r>
        <w:separator/>
      </w:r>
    </w:p>
  </w:endnote>
  <w:endnote w:type="continuationSeparator" w:id="0">
    <w:p w14:paraId="6FBB4AC4" w14:textId="77777777" w:rsidR="00331339" w:rsidRDefault="0033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72F8" w14:textId="77777777" w:rsidR="00157311" w:rsidRPr="00F8747C" w:rsidRDefault="00157311" w:rsidP="00215CB3">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930B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930B6">
      <w:rPr>
        <w:rStyle w:val="af0"/>
        <w:noProof/>
        <w:rtl/>
      </w:rPr>
      <w:t>5</w:t>
    </w:r>
    <w:r w:rsidRPr="00F8747C">
      <w:rPr>
        <w:rStyle w:val="af0"/>
      </w:rPr>
      <w:fldChar w:fldCharType="end"/>
    </w:r>
  </w:p>
  <w:p w14:paraId="5F9F5D4C" w14:textId="77777777" w:rsidR="00157311" w:rsidRDefault="001573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229B7" w14:textId="77777777" w:rsidR="00331339" w:rsidRDefault="00331339">
      <w:r>
        <w:separator/>
      </w:r>
    </w:p>
  </w:footnote>
  <w:footnote w:type="continuationSeparator" w:id="0">
    <w:p w14:paraId="4157D77D" w14:textId="77777777" w:rsidR="00331339" w:rsidRDefault="00331339">
      <w:r>
        <w:continuationSeparator/>
      </w:r>
    </w:p>
  </w:footnote>
  <w:footnote w:id="1">
    <w:p w14:paraId="05BAA3EE" w14:textId="77777777" w:rsidR="00944353" w:rsidRDefault="00944353" w:rsidP="00A90B93">
      <w:pPr>
        <w:pStyle w:val="a3"/>
        <w:rPr>
          <w:rtl/>
        </w:rPr>
      </w:pPr>
      <w:r>
        <w:rPr>
          <w:rStyle w:val="a5"/>
        </w:rPr>
        <w:footnoteRef/>
      </w:r>
      <w:r>
        <w:rPr>
          <w:rtl/>
        </w:rPr>
        <w:t xml:space="preserve"> </w:t>
      </w:r>
      <w:r>
        <w:rPr>
          <w:rFonts w:hint="cs"/>
          <w:rtl/>
        </w:rPr>
        <w:t xml:space="preserve">יבוא המשיח ולא </w:t>
      </w:r>
      <w:proofErr w:type="spellStart"/>
      <w:r>
        <w:rPr>
          <w:rFonts w:hint="cs"/>
          <w:rtl/>
        </w:rPr>
        <w:t>אראנו</w:t>
      </w:r>
      <w:proofErr w:type="spellEnd"/>
      <w:r>
        <w:rPr>
          <w:rFonts w:hint="cs"/>
          <w:rtl/>
        </w:rPr>
        <w:t xml:space="preserve">. </w:t>
      </w:r>
      <w:r w:rsidR="008269AD">
        <w:rPr>
          <w:rFonts w:hint="cs"/>
          <w:rtl/>
        </w:rPr>
        <w:t xml:space="preserve">זאת, משום </w:t>
      </w:r>
      <w:proofErr w:type="spellStart"/>
      <w:r>
        <w:rPr>
          <w:rFonts w:hint="cs"/>
          <w:rtl/>
        </w:rPr>
        <w:t>שבעיקבא</w:t>
      </w:r>
      <w:proofErr w:type="spellEnd"/>
      <w:r>
        <w:rPr>
          <w:rFonts w:hint="cs"/>
          <w:rtl/>
        </w:rPr>
        <w:t xml:space="preserve"> </w:t>
      </w:r>
      <w:proofErr w:type="spellStart"/>
      <w:r>
        <w:rPr>
          <w:rFonts w:hint="cs"/>
          <w:rtl/>
        </w:rPr>
        <w:t>דמשיחא</w:t>
      </w:r>
      <w:proofErr w:type="spellEnd"/>
      <w:r>
        <w:rPr>
          <w:rFonts w:hint="cs"/>
          <w:rtl/>
        </w:rPr>
        <w:t xml:space="preserve">, </w:t>
      </w:r>
      <w:r w:rsidR="00607508">
        <w:rPr>
          <w:rFonts w:hint="cs"/>
          <w:rtl/>
        </w:rPr>
        <w:t xml:space="preserve">היינו </w:t>
      </w:r>
      <w:r>
        <w:rPr>
          <w:rFonts w:hint="cs"/>
          <w:rtl/>
        </w:rPr>
        <w:t xml:space="preserve">בחבלי המשיח, יהיו מלחמות גדולות (גוג ומגוג), צרות גדולות וזמנים קשים. </w:t>
      </w:r>
      <w:r w:rsidR="00F3587B">
        <w:rPr>
          <w:rFonts w:hint="cs"/>
          <w:rtl/>
        </w:rPr>
        <w:t>ראו</w:t>
      </w:r>
      <w:r w:rsidR="00A90B93">
        <w:rPr>
          <w:rFonts w:hint="cs"/>
          <w:rtl/>
        </w:rPr>
        <w:t xml:space="preserve"> </w:t>
      </w:r>
      <w:r w:rsidR="00A90B93">
        <w:rPr>
          <w:rtl/>
        </w:rPr>
        <w:t xml:space="preserve">שבת </w:t>
      </w:r>
      <w:proofErr w:type="spellStart"/>
      <w:r w:rsidR="00A90B93">
        <w:rPr>
          <w:rtl/>
        </w:rPr>
        <w:t>קיח</w:t>
      </w:r>
      <w:proofErr w:type="spellEnd"/>
      <w:r w:rsidR="00A90B93">
        <w:rPr>
          <w:rtl/>
        </w:rPr>
        <w:t xml:space="preserve"> ע</w:t>
      </w:r>
      <w:r w:rsidR="00A90B93">
        <w:rPr>
          <w:rFonts w:hint="cs"/>
          <w:rtl/>
        </w:rPr>
        <w:t>"א: "</w:t>
      </w:r>
      <w:r w:rsidR="00A90B93">
        <w:rPr>
          <w:rtl/>
        </w:rPr>
        <w:t xml:space="preserve">כל המקיים שלש סעודות בשבת ניצול משלש פורעניות: מחבלו של משיח, ומדינה של </w:t>
      </w:r>
      <w:proofErr w:type="spellStart"/>
      <w:r w:rsidR="00A90B93">
        <w:rPr>
          <w:rtl/>
        </w:rPr>
        <w:t>גיהנם</w:t>
      </w:r>
      <w:proofErr w:type="spellEnd"/>
      <w:r w:rsidR="00A90B93">
        <w:rPr>
          <w:rtl/>
        </w:rPr>
        <w:t>, וממלחמת גוג ומגוג</w:t>
      </w:r>
      <w:r w:rsidR="00A90B93">
        <w:rPr>
          <w:rFonts w:hint="cs"/>
          <w:rtl/>
        </w:rPr>
        <w:t>"</w:t>
      </w:r>
      <w:r w:rsidR="00A90B93">
        <w:rPr>
          <w:rtl/>
        </w:rPr>
        <w:t>.</w:t>
      </w:r>
      <w:r w:rsidR="00A90B93">
        <w:rPr>
          <w:rFonts w:hint="cs"/>
          <w:rtl/>
        </w:rPr>
        <w:t xml:space="preserve"> וב</w:t>
      </w:r>
      <w:r w:rsidR="00A90B93">
        <w:rPr>
          <w:rtl/>
        </w:rPr>
        <w:t xml:space="preserve">פסחים </w:t>
      </w:r>
      <w:proofErr w:type="spellStart"/>
      <w:r w:rsidR="00A90B93">
        <w:rPr>
          <w:rtl/>
        </w:rPr>
        <w:t>קיח</w:t>
      </w:r>
      <w:proofErr w:type="spellEnd"/>
      <w:r w:rsidR="00A90B93">
        <w:rPr>
          <w:rtl/>
        </w:rPr>
        <w:t xml:space="preserve"> </w:t>
      </w:r>
      <w:r w:rsidR="00A90B93">
        <w:rPr>
          <w:rFonts w:hint="cs"/>
          <w:rtl/>
        </w:rPr>
        <w:t>ע"א: "</w:t>
      </w:r>
      <w:r w:rsidR="00A90B93">
        <w:rPr>
          <w:rtl/>
        </w:rPr>
        <w:t xml:space="preserve">חבלו של משיח - </w:t>
      </w:r>
      <w:proofErr w:type="spellStart"/>
      <w:r w:rsidR="00A90B93">
        <w:rPr>
          <w:rtl/>
        </w:rPr>
        <w:t>דכתיב</w:t>
      </w:r>
      <w:proofErr w:type="spellEnd"/>
      <w:r w:rsidR="00A90B93">
        <w:rPr>
          <w:rtl/>
        </w:rPr>
        <w:t xml:space="preserve"> לא לנו ה' לא לנו</w:t>
      </w:r>
      <w:r w:rsidR="00A90B93">
        <w:rPr>
          <w:rFonts w:hint="cs"/>
          <w:rtl/>
        </w:rPr>
        <w:t>"</w:t>
      </w:r>
      <w:r w:rsidR="00A90B93">
        <w:rPr>
          <w:rtl/>
        </w:rPr>
        <w:t>.</w:t>
      </w:r>
      <w:r w:rsidR="00A90B93">
        <w:rPr>
          <w:rFonts w:hint="cs"/>
          <w:rtl/>
        </w:rPr>
        <w:t xml:space="preserve"> </w:t>
      </w:r>
      <w:r w:rsidR="00634E93">
        <w:rPr>
          <w:rFonts w:hint="cs"/>
          <w:rtl/>
        </w:rPr>
        <w:t>ובזמירות שבת: "מחבלי משיח יוצלו לרווחה"</w:t>
      </w:r>
      <w:r w:rsidR="00A90B93">
        <w:rPr>
          <w:rFonts w:hint="cs"/>
          <w:rtl/>
        </w:rPr>
        <w:t>.</w:t>
      </w:r>
      <w:r w:rsidR="008269AD" w:rsidRPr="008269AD">
        <w:rPr>
          <w:rFonts w:hint="cs"/>
          <w:rtl/>
        </w:rPr>
        <w:t xml:space="preserve"> </w:t>
      </w:r>
      <w:r w:rsidR="004061CC">
        <w:rPr>
          <w:rFonts w:hint="cs"/>
          <w:rtl/>
        </w:rPr>
        <w:t xml:space="preserve">ראו בקטע קודם שם בגמרא דיון על ביטוי זה בבית המדרש של חכמי בבל: </w:t>
      </w:r>
      <w:r w:rsidR="00497505">
        <w:rPr>
          <w:rFonts w:hint="cs"/>
          <w:rtl/>
        </w:rPr>
        <w:t>רבה, רב יוסף, כו</w:t>
      </w:r>
      <w:r w:rsidR="002F1646">
        <w:rPr>
          <w:rFonts w:hint="cs"/>
          <w:rtl/>
        </w:rPr>
        <w:t>ל</w:t>
      </w:r>
      <w:r w:rsidR="00497505">
        <w:rPr>
          <w:rFonts w:hint="cs"/>
          <w:rtl/>
        </w:rPr>
        <w:t xml:space="preserve">ל עצות איך להינצל מחבלי משיח, וגם </w:t>
      </w:r>
      <w:hyperlink r:id="rId1" w:history="1">
        <w:proofErr w:type="spellStart"/>
        <w:r w:rsidR="00497505" w:rsidRPr="001E7C74">
          <w:rPr>
            <w:rStyle w:val="Hyperlink"/>
            <w:rFonts w:hint="cs"/>
            <w:rtl/>
          </w:rPr>
          <w:t>עולא</w:t>
        </w:r>
        <w:proofErr w:type="spellEnd"/>
      </w:hyperlink>
      <w:r w:rsidR="00497505">
        <w:rPr>
          <w:rFonts w:hint="cs"/>
          <w:rtl/>
        </w:rPr>
        <w:t xml:space="preserve"> שהיה מחכמי ארץ ישראל וירד פעמים רבות לבבל נזכר שם. והדיון כאן הוא בבית המדרש של ר' יוחנן וריש לקיש בטבריה.</w:t>
      </w:r>
    </w:p>
  </w:footnote>
  <w:footnote w:id="2">
    <w:p w14:paraId="642FA27F" w14:textId="77777777" w:rsidR="00FF3A5F" w:rsidRDefault="00FF3A5F">
      <w:pPr>
        <w:pStyle w:val="a3"/>
      </w:pPr>
      <w:r>
        <w:rPr>
          <w:rStyle w:val="a5"/>
        </w:rPr>
        <w:footnoteRef/>
      </w:r>
      <w:r>
        <w:rPr>
          <w:rtl/>
        </w:rPr>
        <w:t xml:space="preserve"> </w:t>
      </w:r>
      <w:r>
        <w:rPr>
          <w:rFonts w:hint="cs"/>
          <w:rtl/>
        </w:rPr>
        <w:t xml:space="preserve">שומר מטעם השלטונות שדורש תשלום או משנה גבולות של השדות. </w:t>
      </w:r>
      <w:r w:rsidR="00F3587B">
        <w:rPr>
          <w:rFonts w:hint="cs"/>
          <w:rtl/>
        </w:rPr>
        <w:t>ראו</w:t>
      </w:r>
      <w:r>
        <w:rPr>
          <w:rFonts w:hint="cs"/>
          <w:rtl/>
        </w:rPr>
        <w:t xml:space="preserve"> רש"י </w:t>
      </w:r>
      <w:proofErr w:type="spellStart"/>
      <w:r>
        <w:rPr>
          <w:rFonts w:hint="cs"/>
          <w:rtl/>
        </w:rPr>
        <w:t>ושטיינזלץ</w:t>
      </w:r>
      <w:proofErr w:type="spellEnd"/>
      <w:r>
        <w:rPr>
          <w:rFonts w:hint="cs"/>
          <w:rtl/>
        </w:rPr>
        <w:t xml:space="preserve"> על הדף.</w:t>
      </w:r>
    </w:p>
  </w:footnote>
  <w:footnote w:id="3">
    <w:p w14:paraId="1279D574" w14:textId="77777777" w:rsidR="00A90B93" w:rsidRDefault="00A90B93">
      <w:pPr>
        <w:pStyle w:val="a3"/>
        <w:rPr>
          <w:rtl/>
        </w:rPr>
      </w:pPr>
      <w:r>
        <w:rPr>
          <w:rStyle w:val="a5"/>
        </w:rPr>
        <w:footnoteRef/>
      </w:r>
      <w:r>
        <w:rPr>
          <w:rtl/>
        </w:rPr>
        <w:t xml:space="preserve"> </w:t>
      </w:r>
      <w:r>
        <w:rPr>
          <w:rFonts w:hint="cs"/>
          <w:rtl/>
        </w:rPr>
        <w:t xml:space="preserve">ריש לקיש טוען שכבר היום מצבנו רע מאד, אז מה יש לירוא </w:t>
      </w:r>
      <w:r w:rsidR="00607508">
        <w:rPr>
          <w:rFonts w:hint="cs"/>
          <w:rtl/>
        </w:rPr>
        <w:t xml:space="preserve">ולחשוש </w:t>
      </w:r>
      <w:r>
        <w:rPr>
          <w:rFonts w:hint="cs"/>
          <w:rtl/>
        </w:rPr>
        <w:t xml:space="preserve">מחבלי משיח! </w:t>
      </w:r>
    </w:p>
  </w:footnote>
  <w:footnote w:id="4">
    <w:p w14:paraId="66FE8B85" w14:textId="77777777" w:rsidR="006635F7" w:rsidRDefault="006635F7" w:rsidP="00942099">
      <w:pPr>
        <w:pStyle w:val="a3"/>
      </w:pPr>
      <w:r>
        <w:rPr>
          <w:rStyle w:val="a5"/>
        </w:rPr>
        <w:footnoteRef/>
      </w:r>
      <w:r>
        <w:rPr>
          <w:rtl/>
        </w:rPr>
        <w:t xml:space="preserve"> </w:t>
      </w:r>
      <w:r>
        <w:rPr>
          <w:rFonts w:hint="cs"/>
          <w:rtl/>
        </w:rPr>
        <w:t>כאן מתחילה התשובה לשאלתו של ריש לקיש</w:t>
      </w:r>
      <w:r w:rsidR="002F37D0">
        <w:rPr>
          <w:rFonts w:hint="cs"/>
          <w:rtl/>
        </w:rPr>
        <w:t xml:space="preserve"> </w:t>
      </w:r>
      <w:r w:rsidR="00942099">
        <w:rPr>
          <w:rFonts w:hint="cs"/>
          <w:rtl/>
        </w:rPr>
        <w:t xml:space="preserve">שעיקרה הוא שחבלי משיח </w:t>
      </w:r>
      <w:r w:rsidR="00607508">
        <w:rPr>
          <w:rFonts w:hint="cs"/>
          <w:rtl/>
        </w:rPr>
        <w:t>יהיו לא רק קושי פיסי כמו בשעבוד הנוכחי</w:t>
      </w:r>
      <w:r w:rsidR="00511B9A">
        <w:rPr>
          <w:rFonts w:hint="cs"/>
          <w:rtl/>
        </w:rPr>
        <w:t xml:space="preserve"> תחת שלטון רומי</w:t>
      </w:r>
      <w:r w:rsidR="00607508">
        <w:rPr>
          <w:rFonts w:hint="cs"/>
          <w:rtl/>
        </w:rPr>
        <w:t xml:space="preserve">, אלא גם </w:t>
      </w:r>
      <w:r w:rsidR="00942099">
        <w:rPr>
          <w:rFonts w:hint="cs"/>
          <w:rtl/>
        </w:rPr>
        <w:t xml:space="preserve">קושי מוסרי וערכי ביחסי עם ישראל והגויים כפי שמוסבר בהמשך. </w:t>
      </w:r>
    </w:p>
  </w:footnote>
  <w:footnote w:id="5">
    <w:p w14:paraId="4E3B58FD" w14:textId="77777777" w:rsidR="006635F7" w:rsidRDefault="006635F7">
      <w:pPr>
        <w:pStyle w:val="a3"/>
        <w:rPr>
          <w:rtl/>
        </w:rPr>
      </w:pPr>
      <w:r>
        <w:rPr>
          <w:rStyle w:val="a5"/>
        </w:rPr>
        <w:footnoteRef/>
      </w:r>
      <w:r>
        <w:rPr>
          <w:rtl/>
        </w:rPr>
        <w:t xml:space="preserve"> </w:t>
      </w:r>
      <w:r>
        <w:rPr>
          <w:rFonts w:hint="cs"/>
          <w:rtl/>
        </w:rPr>
        <w:t>היינו הקב"ה.</w:t>
      </w:r>
    </w:p>
  </w:footnote>
  <w:footnote w:id="6">
    <w:p w14:paraId="55D1BC6C" w14:textId="77777777" w:rsidR="006635F7" w:rsidRDefault="006635F7" w:rsidP="002F37D0">
      <w:pPr>
        <w:pStyle w:val="a3"/>
      </w:pPr>
      <w:r>
        <w:rPr>
          <w:rStyle w:val="a5"/>
        </w:rPr>
        <w:footnoteRef/>
      </w:r>
      <w:r>
        <w:rPr>
          <w:rtl/>
        </w:rPr>
        <w:t xml:space="preserve"> </w:t>
      </w:r>
      <w:r>
        <w:rPr>
          <w:rFonts w:hint="cs"/>
          <w:rtl/>
        </w:rPr>
        <w:t>שגם הם יצטערו או יסבלו ולפי המשך העניין אולי גם יתביישו</w:t>
      </w:r>
      <w:r w:rsidR="00175065">
        <w:rPr>
          <w:rFonts w:hint="cs"/>
          <w:rtl/>
        </w:rPr>
        <w:t xml:space="preserve"> ו</w:t>
      </w:r>
      <w:r w:rsidR="00732457">
        <w:rPr>
          <w:rFonts w:hint="cs"/>
          <w:rtl/>
        </w:rPr>
        <w:t>יהיו חסרי מענה, בחבלי המשיח.</w:t>
      </w:r>
      <w:r w:rsidR="002F37D0" w:rsidRPr="002F37D0">
        <w:rPr>
          <w:rFonts w:hint="cs"/>
          <w:rtl/>
        </w:rPr>
        <w:t xml:space="preserve"> </w:t>
      </w:r>
      <w:proofErr w:type="spellStart"/>
      <w:r w:rsidR="00175065">
        <w:rPr>
          <w:rFonts w:hint="cs"/>
          <w:rtl/>
        </w:rPr>
        <w:t>פמליא</w:t>
      </w:r>
      <w:proofErr w:type="spellEnd"/>
      <w:r w:rsidR="00175065">
        <w:rPr>
          <w:rFonts w:hint="cs"/>
          <w:rtl/>
        </w:rPr>
        <w:t xml:space="preserve"> של מעלה </w:t>
      </w:r>
      <w:r w:rsidR="00175065">
        <w:rPr>
          <w:rtl/>
        </w:rPr>
        <w:t>–</w:t>
      </w:r>
      <w:r w:rsidR="00175065">
        <w:rPr>
          <w:rFonts w:hint="cs"/>
          <w:rtl/>
        </w:rPr>
        <w:t xml:space="preserve"> הוא בית הדין הגדול שבשמים, אך מי הוא </w:t>
      </w:r>
      <w:proofErr w:type="spellStart"/>
      <w:r w:rsidR="00175065">
        <w:rPr>
          <w:rFonts w:hint="cs"/>
          <w:rtl/>
        </w:rPr>
        <w:t>פמליא</w:t>
      </w:r>
      <w:proofErr w:type="spellEnd"/>
      <w:r w:rsidR="00175065">
        <w:rPr>
          <w:rFonts w:hint="cs"/>
          <w:rtl/>
        </w:rPr>
        <w:t xml:space="preserve"> של מטה? חכמי עם ישראל? כך או כך, </w:t>
      </w:r>
      <w:r w:rsidR="002F37D0">
        <w:rPr>
          <w:rFonts w:hint="cs"/>
          <w:rtl/>
        </w:rPr>
        <w:t xml:space="preserve">כאן נראה שר' יוחנן מצטרף לדעתו של ריש לקיש ואם אכן כך, אזי באנו למחלוקת מעניינת בין חכמי ארץ ישראל וחכמי בבל, לסיבת המשאלה: יבוא המשיח ולא </w:t>
      </w:r>
      <w:proofErr w:type="spellStart"/>
      <w:r w:rsidR="002F37D0">
        <w:rPr>
          <w:rFonts w:hint="cs"/>
          <w:rtl/>
        </w:rPr>
        <w:t>אראנו</w:t>
      </w:r>
      <w:proofErr w:type="spellEnd"/>
      <w:r w:rsidR="002F37D0">
        <w:rPr>
          <w:rFonts w:hint="cs"/>
          <w:rtl/>
        </w:rPr>
        <w:t>.</w:t>
      </w:r>
    </w:p>
  </w:footnote>
  <w:footnote w:id="7">
    <w:p w14:paraId="6A366541" w14:textId="77777777" w:rsidR="00BA44D9" w:rsidRDefault="00BA44D9" w:rsidP="00497505">
      <w:pPr>
        <w:pStyle w:val="a3"/>
        <w:rPr>
          <w:rtl/>
        </w:rPr>
      </w:pPr>
      <w:r>
        <w:rPr>
          <w:rStyle w:val="a5"/>
        </w:rPr>
        <w:footnoteRef/>
      </w:r>
      <w:r>
        <w:rPr>
          <w:rtl/>
        </w:rPr>
        <w:t xml:space="preserve"> </w:t>
      </w:r>
      <w:r>
        <w:rPr>
          <w:rFonts w:hint="cs"/>
          <w:rtl/>
        </w:rPr>
        <w:t>מזכיר את הדרשות על שירת המלאכים באיבוד המצרים בים סוף: "</w:t>
      </w:r>
      <w:r w:rsidR="009E0E50">
        <w:rPr>
          <w:rFonts w:hint="cs"/>
          <w:rtl/>
        </w:rPr>
        <w:t xml:space="preserve">מעשה ידי טובעים בים ואתם אומרים שירה?" </w:t>
      </w:r>
      <w:r w:rsidR="009E0E50">
        <w:rPr>
          <w:rtl/>
        </w:rPr>
        <w:t>–</w:t>
      </w:r>
      <w:r w:rsidR="009E0E50">
        <w:rPr>
          <w:rFonts w:hint="cs"/>
          <w:rtl/>
        </w:rPr>
        <w:t xml:space="preserve"> </w:t>
      </w:r>
      <w:hyperlink r:id="rId2" w:anchor="gsc.tab=0" w:history="1">
        <w:r w:rsidR="009E0E50" w:rsidRPr="004C4CFD">
          <w:rPr>
            <w:rStyle w:val="Hyperlink"/>
            <w:rFonts w:hint="cs"/>
            <w:rtl/>
          </w:rPr>
          <w:t>דברינו בשביעי של פסח</w:t>
        </w:r>
      </w:hyperlink>
      <w:r w:rsidR="009E0E50">
        <w:rPr>
          <w:rFonts w:hint="cs"/>
          <w:rtl/>
        </w:rPr>
        <w:t xml:space="preserve">, וכן </w:t>
      </w:r>
      <w:r w:rsidR="00E853F5">
        <w:rPr>
          <w:rFonts w:hint="cs"/>
          <w:rtl/>
        </w:rPr>
        <w:t xml:space="preserve">מדרשי </w:t>
      </w:r>
      <w:r w:rsidR="009E0E50">
        <w:rPr>
          <w:rFonts w:hint="cs"/>
          <w:rtl/>
        </w:rPr>
        <w:t>"</w:t>
      </w:r>
      <w:r w:rsidR="00E853F5">
        <w:rPr>
          <w:rFonts w:hint="cs"/>
          <w:rtl/>
        </w:rPr>
        <w:t>אלו ואלו</w:t>
      </w:r>
      <w:r w:rsidR="009E0E50">
        <w:rPr>
          <w:rFonts w:hint="cs"/>
          <w:rtl/>
        </w:rPr>
        <w:t xml:space="preserve">", </w:t>
      </w:r>
      <w:r w:rsidR="00E853F5">
        <w:rPr>
          <w:rFonts w:hint="cs"/>
          <w:rtl/>
        </w:rPr>
        <w:t xml:space="preserve">כגון </w:t>
      </w:r>
      <w:r w:rsidR="00E853F5">
        <w:rPr>
          <w:rtl/>
        </w:rPr>
        <w:t xml:space="preserve">ויקרא רבה </w:t>
      </w:r>
      <w:proofErr w:type="spellStart"/>
      <w:r w:rsidR="00E853F5">
        <w:rPr>
          <w:rtl/>
        </w:rPr>
        <w:t>כג</w:t>
      </w:r>
      <w:proofErr w:type="spellEnd"/>
      <w:r w:rsidR="00E853F5">
        <w:rPr>
          <w:rtl/>
        </w:rPr>
        <w:t xml:space="preserve"> ב</w:t>
      </w:r>
      <w:r w:rsidR="00497505">
        <w:rPr>
          <w:rFonts w:hint="cs"/>
          <w:rtl/>
        </w:rPr>
        <w:t xml:space="preserve"> על הפסוק </w:t>
      </w:r>
      <w:r w:rsidR="00E853F5">
        <w:rPr>
          <w:rFonts w:hint="cs"/>
          <w:rtl/>
        </w:rPr>
        <w:t>"</w:t>
      </w:r>
      <w:r w:rsidR="00E853F5">
        <w:rPr>
          <w:rtl/>
        </w:rPr>
        <w:t>כְּשׁוֹשַׁנָּה בֵּין הַחוֹחִים כֵּן רַעְיָתִי בֵּין הַבָּנוֹת</w:t>
      </w:r>
      <w:r w:rsidR="00E853F5">
        <w:rPr>
          <w:rFonts w:hint="cs"/>
          <w:rtl/>
        </w:rPr>
        <w:t xml:space="preserve">" </w:t>
      </w:r>
      <w:r w:rsidR="004C4CFD">
        <w:rPr>
          <w:rtl/>
        </w:rPr>
        <w:t>–</w:t>
      </w:r>
      <w:r w:rsidR="00E853F5">
        <w:rPr>
          <w:rtl/>
        </w:rPr>
        <w:t xml:space="preserve"> </w:t>
      </w:r>
      <w:r w:rsidR="004C4CFD">
        <w:rPr>
          <w:rFonts w:hint="cs"/>
          <w:rtl/>
        </w:rPr>
        <w:t>"</w:t>
      </w:r>
      <w:r w:rsidR="00E853F5">
        <w:rPr>
          <w:rtl/>
        </w:rPr>
        <w:t xml:space="preserve">רבי אליעזר פתר המקרא בגאולת מצרים. מה שושנה זו כשהיא נתונה בין החוחים היא קשה על בעלה ללוקטה, כך </w:t>
      </w:r>
      <w:proofErr w:type="spellStart"/>
      <w:r w:rsidR="00E853F5">
        <w:rPr>
          <w:rtl/>
        </w:rPr>
        <w:t>היתה</w:t>
      </w:r>
      <w:proofErr w:type="spellEnd"/>
      <w:r w:rsidR="00E853F5">
        <w:rPr>
          <w:rtl/>
        </w:rPr>
        <w:t xml:space="preserve"> גאולתן של ישראל קשה לפני הקב"ה ליגאל. זהו שכתוב: או הנסה </w:t>
      </w:r>
      <w:proofErr w:type="spellStart"/>
      <w:r w:rsidR="00E853F5">
        <w:rPr>
          <w:rtl/>
        </w:rPr>
        <w:t>אלהים</w:t>
      </w:r>
      <w:proofErr w:type="spellEnd"/>
      <w:r w:rsidR="00E853F5">
        <w:rPr>
          <w:rtl/>
        </w:rPr>
        <w:t xml:space="preserve"> לבוא לקחת לו גוי מקרב גוי - אלו ערלים ואלו ערלים, אלו מגדלי בלורית ואלו מגדלי בלורית, אלו לובשי כלאים ואלו לובשי כלאים</w:t>
      </w:r>
      <w:r w:rsidR="00497505">
        <w:rPr>
          <w:rFonts w:hint="cs"/>
          <w:rtl/>
        </w:rPr>
        <w:t>"</w:t>
      </w:r>
      <w:r w:rsidR="00E853F5">
        <w:rPr>
          <w:rtl/>
        </w:rPr>
        <w:t>.</w:t>
      </w:r>
      <w:r w:rsidR="00E853F5">
        <w:rPr>
          <w:rFonts w:hint="cs"/>
          <w:rtl/>
        </w:rPr>
        <w:t xml:space="preserve"> ראו גם רות רבה </w:t>
      </w:r>
      <w:proofErr w:type="spellStart"/>
      <w:r w:rsidR="00E853F5">
        <w:rPr>
          <w:rtl/>
        </w:rPr>
        <w:t>פתיחתא</w:t>
      </w:r>
      <w:proofErr w:type="spellEnd"/>
      <w:r w:rsidR="00E853F5">
        <w:rPr>
          <w:rtl/>
        </w:rPr>
        <w:t xml:space="preserve"> א</w:t>
      </w:r>
      <w:r w:rsidR="00497505">
        <w:rPr>
          <w:rFonts w:hint="cs"/>
          <w:rtl/>
        </w:rPr>
        <w:t xml:space="preserve"> על הפסוק בתהלים: </w:t>
      </w:r>
      <w:r w:rsidR="00E853F5">
        <w:rPr>
          <w:rtl/>
        </w:rPr>
        <w:t xml:space="preserve">"שמעה עמי ואדברה, ישראל ואעידה בך, </w:t>
      </w:r>
      <w:proofErr w:type="spellStart"/>
      <w:r w:rsidR="00E853F5">
        <w:rPr>
          <w:rtl/>
        </w:rPr>
        <w:t>אל</w:t>
      </w:r>
      <w:r w:rsidR="00E853F5">
        <w:rPr>
          <w:rFonts w:hint="cs"/>
          <w:rtl/>
        </w:rPr>
        <w:t>ה</w:t>
      </w:r>
      <w:r w:rsidR="00E853F5">
        <w:rPr>
          <w:rtl/>
        </w:rPr>
        <w:t>ים</w:t>
      </w:r>
      <w:proofErr w:type="spellEnd"/>
      <w:r w:rsidR="00E853F5">
        <w:rPr>
          <w:rtl/>
        </w:rPr>
        <w:t xml:space="preserve"> </w:t>
      </w:r>
      <w:proofErr w:type="spellStart"/>
      <w:r w:rsidR="00E853F5">
        <w:rPr>
          <w:rtl/>
        </w:rPr>
        <w:t>אל</w:t>
      </w:r>
      <w:r w:rsidR="00E853F5">
        <w:rPr>
          <w:rFonts w:hint="cs"/>
          <w:rtl/>
        </w:rPr>
        <w:t>ה</w:t>
      </w:r>
      <w:r w:rsidR="00E853F5">
        <w:rPr>
          <w:rtl/>
        </w:rPr>
        <w:t>יך</w:t>
      </w:r>
      <w:proofErr w:type="spellEnd"/>
      <w:r w:rsidR="00E853F5">
        <w:rPr>
          <w:rtl/>
        </w:rPr>
        <w:t xml:space="preserve"> אנכי"</w:t>
      </w:r>
      <w:r w:rsidR="004C4CFD">
        <w:rPr>
          <w:rFonts w:hint="cs"/>
          <w:rtl/>
        </w:rPr>
        <w:t xml:space="preserve"> </w:t>
      </w:r>
      <w:r w:rsidR="004C4CFD">
        <w:rPr>
          <w:rtl/>
        </w:rPr>
        <w:t>–</w:t>
      </w:r>
      <w:r w:rsidR="004C4CFD" w:rsidRPr="004C4CFD">
        <w:rPr>
          <w:rtl/>
        </w:rPr>
        <w:t xml:space="preserve"> </w:t>
      </w:r>
      <w:r w:rsidR="004C4CFD">
        <w:rPr>
          <w:rFonts w:hint="cs"/>
          <w:rtl/>
        </w:rPr>
        <w:t>"</w:t>
      </w:r>
      <w:r w:rsidR="004C4CFD">
        <w:rPr>
          <w:rtl/>
        </w:rPr>
        <w:t xml:space="preserve">אלו </w:t>
      </w:r>
      <w:proofErr w:type="spellStart"/>
      <w:r w:rsidR="004C4CFD">
        <w:rPr>
          <w:rtl/>
        </w:rPr>
        <w:t>עובדין</w:t>
      </w:r>
      <w:proofErr w:type="spellEnd"/>
      <w:r w:rsidR="004C4CFD">
        <w:rPr>
          <w:rtl/>
        </w:rPr>
        <w:t xml:space="preserve"> עבודת כוכבים ואלו </w:t>
      </w:r>
      <w:proofErr w:type="spellStart"/>
      <w:r w:rsidR="004C4CFD">
        <w:rPr>
          <w:rtl/>
        </w:rPr>
        <w:t>עובדין</w:t>
      </w:r>
      <w:proofErr w:type="spellEnd"/>
      <w:r w:rsidR="004C4CFD">
        <w:rPr>
          <w:rtl/>
        </w:rPr>
        <w:t xml:space="preserve"> עבודת כוכבים</w:t>
      </w:r>
      <w:r w:rsidR="004C4CFD">
        <w:rPr>
          <w:rFonts w:hint="cs"/>
          <w:rtl/>
        </w:rPr>
        <w:t>.</w:t>
      </w:r>
      <w:r w:rsidR="004C4CFD">
        <w:rPr>
          <w:rtl/>
        </w:rPr>
        <w:t xml:space="preserve"> אלו גִּלו עריות ואלו גִּלו עריות</w:t>
      </w:r>
      <w:r w:rsidR="002F1646">
        <w:rPr>
          <w:rFonts w:hint="cs"/>
          <w:rtl/>
        </w:rPr>
        <w:t xml:space="preserve"> </w:t>
      </w:r>
      <w:proofErr w:type="spellStart"/>
      <w:r w:rsidR="002F1646">
        <w:rPr>
          <w:rFonts w:hint="cs"/>
          <w:rtl/>
        </w:rPr>
        <w:t>וכו</w:t>
      </w:r>
      <w:proofErr w:type="spellEnd"/>
      <w:r w:rsidR="002F1646">
        <w:rPr>
          <w:rFonts w:hint="cs"/>
          <w:rtl/>
        </w:rPr>
        <w:t>'</w:t>
      </w:r>
      <w:r w:rsidR="004C4CFD">
        <w:rPr>
          <w:rFonts w:hint="cs"/>
          <w:rtl/>
        </w:rPr>
        <w:t>.</w:t>
      </w:r>
      <w:r w:rsidR="004C4CFD">
        <w:rPr>
          <w:rtl/>
        </w:rPr>
        <w:t xml:space="preserve"> אלו </w:t>
      </w:r>
      <w:proofErr w:type="spellStart"/>
      <w:r w:rsidR="004C4CFD">
        <w:rPr>
          <w:rtl/>
        </w:rPr>
        <w:t>יורדין</w:t>
      </w:r>
      <w:proofErr w:type="spellEnd"/>
      <w:r w:rsidR="004C4CFD">
        <w:rPr>
          <w:rtl/>
        </w:rPr>
        <w:t xml:space="preserve"> לגן עדן ואלו </w:t>
      </w:r>
      <w:proofErr w:type="spellStart"/>
      <w:r w:rsidR="004C4CFD">
        <w:rPr>
          <w:rtl/>
        </w:rPr>
        <w:t>יורדין</w:t>
      </w:r>
      <w:proofErr w:type="spellEnd"/>
      <w:r w:rsidR="004C4CFD">
        <w:rPr>
          <w:rtl/>
        </w:rPr>
        <w:t xml:space="preserve"> </w:t>
      </w:r>
      <w:proofErr w:type="spellStart"/>
      <w:r w:rsidR="004C4CFD">
        <w:rPr>
          <w:rtl/>
        </w:rPr>
        <w:t>לגיהנם</w:t>
      </w:r>
      <w:proofErr w:type="spellEnd"/>
      <w:r w:rsidR="004C4CFD">
        <w:rPr>
          <w:rtl/>
        </w:rPr>
        <w:t xml:space="preserve">? אותה שעה </w:t>
      </w:r>
      <w:proofErr w:type="spellStart"/>
      <w:r w:rsidR="004C4CFD">
        <w:rPr>
          <w:rtl/>
        </w:rPr>
        <w:t>סניגרון</w:t>
      </w:r>
      <w:proofErr w:type="spellEnd"/>
      <w:r w:rsidR="004C4CFD">
        <w:rPr>
          <w:rtl/>
        </w:rPr>
        <w:t xml:space="preserve"> של ישראל משתתק</w:t>
      </w:r>
      <w:r w:rsidR="004C4CFD">
        <w:rPr>
          <w:rFonts w:hint="cs"/>
          <w:rtl/>
        </w:rPr>
        <w:t>"</w:t>
      </w:r>
      <w:r w:rsidR="00497505">
        <w:rPr>
          <w:rFonts w:hint="cs"/>
          <w:rtl/>
        </w:rPr>
        <w:t>.</w:t>
      </w:r>
      <w:r w:rsidR="00923929">
        <w:rPr>
          <w:rFonts w:hint="cs"/>
          <w:rtl/>
        </w:rPr>
        <w:t xml:space="preserve"> ומה כאן?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F033" w14:textId="77777777" w:rsidR="00121DFC" w:rsidRDefault="00121DFC" w:rsidP="00121DFC">
    <w:pPr>
      <w:pStyle w:val="1"/>
      <w:tabs>
        <w:tab w:val="clear" w:pos="9469"/>
        <w:tab w:val="right" w:pos="9299"/>
      </w:tabs>
      <w:rPr>
        <w:rtl/>
        <w:lang w:eastAsia="en-US"/>
      </w:rPr>
    </w:pPr>
    <w:r>
      <w:rPr>
        <w:rFonts w:hint="cs"/>
        <w:rtl/>
        <w:lang w:eastAsia="en-US"/>
      </w:rPr>
      <w:t>על רגל אחת</w:t>
    </w:r>
    <w:r>
      <w:rPr>
        <w:rtl/>
        <w:lang w:eastAsia="en-US"/>
      </w:rPr>
      <w:tab/>
    </w:r>
    <w:r>
      <w:rPr>
        <w:rFonts w:hint="cs"/>
        <w:rtl/>
        <w:lang w:eastAsia="en-US"/>
      </w:rPr>
      <w:t>תשפ"ג</w:t>
    </w:r>
  </w:p>
  <w:p w14:paraId="08B7DB67" w14:textId="77777777" w:rsidR="00157311" w:rsidRPr="00121DFC" w:rsidRDefault="00157311" w:rsidP="00121DFC">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7CCD" w14:textId="4B9C0048" w:rsidR="00157311" w:rsidRDefault="0015731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872BD">
      <w:rPr>
        <w:szCs w:val="24"/>
        <w:rtl/>
      </w:rPr>
      <w:t>על רגל אחת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872BD">
      <w:rPr>
        <w:noProof/>
        <w:szCs w:val="24"/>
        <w:rtl/>
      </w:rPr>
      <w:t>‏תשפ"ד</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04569372">
    <w:abstractNumId w:val="8"/>
  </w:num>
  <w:num w:numId="2" w16cid:durableId="627467774">
    <w:abstractNumId w:val="3"/>
  </w:num>
  <w:num w:numId="3" w16cid:durableId="2108839783">
    <w:abstractNumId w:val="2"/>
  </w:num>
  <w:num w:numId="4" w16cid:durableId="1397126642">
    <w:abstractNumId w:val="1"/>
  </w:num>
  <w:num w:numId="5" w16cid:durableId="197013125">
    <w:abstractNumId w:val="0"/>
  </w:num>
  <w:num w:numId="6" w16cid:durableId="1641498750">
    <w:abstractNumId w:val="9"/>
  </w:num>
  <w:num w:numId="7" w16cid:durableId="1289975110">
    <w:abstractNumId w:val="7"/>
  </w:num>
  <w:num w:numId="8" w16cid:durableId="1605922725">
    <w:abstractNumId w:val="6"/>
  </w:num>
  <w:num w:numId="9" w16cid:durableId="1342046664">
    <w:abstractNumId w:val="5"/>
  </w:num>
  <w:num w:numId="10" w16cid:durableId="35547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YwNTO3BJGGSjpKwanFxZn5eSAFhoa1ANeybPAtAAAA"/>
  </w:docVars>
  <w:rsids>
    <w:rsidRoot w:val="00AA6A06"/>
    <w:rsid w:val="0001166E"/>
    <w:rsid w:val="00011838"/>
    <w:rsid w:val="00041383"/>
    <w:rsid w:val="00061035"/>
    <w:rsid w:val="00064EDE"/>
    <w:rsid w:val="00066D8D"/>
    <w:rsid w:val="000843CD"/>
    <w:rsid w:val="000B1ABF"/>
    <w:rsid w:val="000B4CCB"/>
    <w:rsid w:val="000C44C3"/>
    <w:rsid w:val="000D51EE"/>
    <w:rsid w:val="000D5EFC"/>
    <w:rsid w:val="000F6DAB"/>
    <w:rsid w:val="00114EFE"/>
    <w:rsid w:val="00121DFC"/>
    <w:rsid w:val="00140B2D"/>
    <w:rsid w:val="00142A18"/>
    <w:rsid w:val="00152639"/>
    <w:rsid w:val="00157311"/>
    <w:rsid w:val="00163D35"/>
    <w:rsid w:val="001677DA"/>
    <w:rsid w:val="0017386C"/>
    <w:rsid w:val="00175065"/>
    <w:rsid w:val="00175BED"/>
    <w:rsid w:val="00191B2D"/>
    <w:rsid w:val="001E0E7C"/>
    <w:rsid w:val="001E119B"/>
    <w:rsid w:val="001E7B89"/>
    <w:rsid w:val="001E7C74"/>
    <w:rsid w:val="00202991"/>
    <w:rsid w:val="002076E0"/>
    <w:rsid w:val="00215CB3"/>
    <w:rsid w:val="00215D91"/>
    <w:rsid w:val="002648C6"/>
    <w:rsid w:val="002669F9"/>
    <w:rsid w:val="00271365"/>
    <w:rsid w:val="00271F2C"/>
    <w:rsid w:val="002742A1"/>
    <w:rsid w:val="002967E1"/>
    <w:rsid w:val="00296E5C"/>
    <w:rsid w:val="002A57E6"/>
    <w:rsid w:val="002A5EC1"/>
    <w:rsid w:val="002C7345"/>
    <w:rsid w:val="002D1D0D"/>
    <w:rsid w:val="002D3853"/>
    <w:rsid w:val="002D4561"/>
    <w:rsid w:val="002D7AD1"/>
    <w:rsid w:val="002E6C37"/>
    <w:rsid w:val="002F054E"/>
    <w:rsid w:val="002F1646"/>
    <w:rsid w:val="002F37D0"/>
    <w:rsid w:val="003024AA"/>
    <w:rsid w:val="00331339"/>
    <w:rsid w:val="0033439C"/>
    <w:rsid w:val="00343C99"/>
    <w:rsid w:val="0035081A"/>
    <w:rsid w:val="00362083"/>
    <w:rsid w:val="00370078"/>
    <w:rsid w:val="00372AE8"/>
    <w:rsid w:val="00380559"/>
    <w:rsid w:val="00384DF9"/>
    <w:rsid w:val="003A0768"/>
    <w:rsid w:val="003B283D"/>
    <w:rsid w:val="003C090B"/>
    <w:rsid w:val="003C4B00"/>
    <w:rsid w:val="003C5D1D"/>
    <w:rsid w:val="003D6719"/>
    <w:rsid w:val="003E38BB"/>
    <w:rsid w:val="003E47FF"/>
    <w:rsid w:val="003E7F31"/>
    <w:rsid w:val="004061CC"/>
    <w:rsid w:val="00413FF1"/>
    <w:rsid w:val="00414C22"/>
    <w:rsid w:val="00426E20"/>
    <w:rsid w:val="00440795"/>
    <w:rsid w:val="00456430"/>
    <w:rsid w:val="00462C18"/>
    <w:rsid w:val="00464374"/>
    <w:rsid w:val="0049743B"/>
    <w:rsid w:val="00497505"/>
    <w:rsid w:val="004C4CFD"/>
    <w:rsid w:val="004D3868"/>
    <w:rsid w:val="004D7ADB"/>
    <w:rsid w:val="004F23CD"/>
    <w:rsid w:val="00505E29"/>
    <w:rsid w:val="00507212"/>
    <w:rsid w:val="00511B9A"/>
    <w:rsid w:val="005136DB"/>
    <w:rsid w:val="00542705"/>
    <w:rsid w:val="0056701A"/>
    <w:rsid w:val="00582468"/>
    <w:rsid w:val="00590FC8"/>
    <w:rsid w:val="00592B1C"/>
    <w:rsid w:val="005940F8"/>
    <w:rsid w:val="005A24FD"/>
    <w:rsid w:val="005A3059"/>
    <w:rsid w:val="005A34CB"/>
    <w:rsid w:val="005A7433"/>
    <w:rsid w:val="005D49A7"/>
    <w:rsid w:val="005D6CE2"/>
    <w:rsid w:val="005D7836"/>
    <w:rsid w:val="005E0802"/>
    <w:rsid w:val="005E2760"/>
    <w:rsid w:val="005E7B6C"/>
    <w:rsid w:val="005F42B4"/>
    <w:rsid w:val="00603345"/>
    <w:rsid w:val="00606018"/>
    <w:rsid w:val="00607508"/>
    <w:rsid w:val="00613E7E"/>
    <w:rsid w:val="006172D8"/>
    <w:rsid w:val="00632DE4"/>
    <w:rsid w:val="00634E93"/>
    <w:rsid w:val="00651CEB"/>
    <w:rsid w:val="006635F7"/>
    <w:rsid w:val="00671253"/>
    <w:rsid w:val="0067315F"/>
    <w:rsid w:val="006872BD"/>
    <w:rsid w:val="006A64DF"/>
    <w:rsid w:val="006B36A6"/>
    <w:rsid w:val="006C468D"/>
    <w:rsid w:val="006C7D4F"/>
    <w:rsid w:val="006E072B"/>
    <w:rsid w:val="006F0566"/>
    <w:rsid w:val="007142E2"/>
    <w:rsid w:val="00714E6D"/>
    <w:rsid w:val="00732457"/>
    <w:rsid w:val="00734305"/>
    <w:rsid w:val="00763446"/>
    <w:rsid w:val="007736EB"/>
    <w:rsid w:val="00791698"/>
    <w:rsid w:val="00791AA7"/>
    <w:rsid w:val="00795A0E"/>
    <w:rsid w:val="007A0D78"/>
    <w:rsid w:val="007C4407"/>
    <w:rsid w:val="007C6FAD"/>
    <w:rsid w:val="007D00DA"/>
    <w:rsid w:val="007D4302"/>
    <w:rsid w:val="007E548B"/>
    <w:rsid w:val="007F1ED4"/>
    <w:rsid w:val="007F749A"/>
    <w:rsid w:val="0080145E"/>
    <w:rsid w:val="00801E0F"/>
    <w:rsid w:val="00802DC8"/>
    <w:rsid w:val="00812439"/>
    <w:rsid w:val="008173E9"/>
    <w:rsid w:val="008269AD"/>
    <w:rsid w:val="00831563"/>
    <w:rsid w:val="00833F70"/>
    <w:rsid w:val="00860028"/>
    <w:rsid w:val="00863FD9"/>
    <w:rsid w:val="008650CE"/>
    <w:rsid w:val="00873F4F"/>
    <w:rsid w:val="00882F30"/>
    <w:rsid w:val="008901D4"/>
    <w:rsid w:val="008A3773"/>
    <w:rsid w:val="008A37F6"/>
    <w:rsid w:val="008B52BD"/>
    <w:rsid w:val="008B6D30"/>
    <w:rsid w:val="008C0092"/>
    <w:rsid w:val="008D215A"/>
    <w:rsid w:val="008D7803"/>
    <w:rsid w:val="008D7863"/>
    <w:rsid w:val="00915A37"/>
    <w:rsid w:val="00923929"/>
    <w:rsid w:val="00942099"/>
    <w:rsid w:val="009437D6"/>
    <w:rsid w:val="00944353"/>
    <w:rsid w:val="009639AA"/>
    <w:rsid w:val="00966521"/>
    <w:rsid w:val="009805A5"/>
    <w:rsid w:val="00982F5E"/>
    <w:rsid w:val="00986DE9"/>
    <w:rsid w:val="009900C2"/>
    <w:rsid w:val="009A4B9A"/>
    <w:rsid w:val="009B29D8"/>
    <w:rsid w:val="009B5510"/>
    <w:rsid w:val="009C15E0"/>
    <w:rsid w:val="009D18C6"/>
    <w:rsid w:val="009D55F9"/>
    <w:rsid w:val="009D76B5"/>
    <w:rsid w:val="009E0E50"/>
    <w:rsid w:val="009E3365"/>
    <w:rsid w:val="009E5B27"/>
    <w:rsid w:val="009E757E"/>
    <w:rsid w:val="009F75EC"/>
    <w:rsid w:val="00A27800"/>
    <w:rsid w:val="00A35868"/>
    <w:rsid w:val="00A539A8"/>
    <w:rsid w:val="00A54BB9"/>
    <w:rsid w:val="00A54EDD"/>
    <w:rsid w:val="00A64C84"/>
    <w:rsid w:val="00A7672E"/>
    <w:rsid w:val="00A904C9"/>
    <w:rsid w:val="00A90B93"/>
    <w:rsid w:val="00A97524"/>
    <w:rsid w:val="00AA6A06"/>
    <w:rsid w:val="00AC6161"/>
    <w:rsid w:val="00AD486B"/>
    <w:rsid w:val="00AE1404"/>
    <w:rsid w:val="00AE6344"/>
    <w:rsid w:val="00AF3C28"/>
    <w:rsid w:val="00AF4E49"/>
    <w:rsid w:val="00AF7E53"/>
    <w:rsid w:val="00B351F2"/>
    <w:rsid w:val="00B40631"/>
    <w:rsid w:val="00B46D0C"/>
    <w:rsid w:val="00B670E3"/>
    <w:rsid w:val="00B90EDD"/>
    <w:rsid w:val="00B927E3"/>
    <w:rsid w:val="00BA44D9"/>
    <w:rsid w:val="00BA61C8"/>
    <w:rsid w:val="00BD1B9B"/>
    <w:rsid w:val="00BD37CE"/>
    <w:rsid w:val="00BF34A4"/>
    <w:rsid w:val="00BF6410"/>
    <w:rsid w:val="00C0751F"/>
    <w:rsid w:val="00C15CCE"/>
    <w:rsid w:val="00C17781"/>
    <w:rsid w:val="00C17CD0"/>
    <w:rsid w:val="00C233A0"/>
    <w:rsid w:val="00C24F18"/>
    <w:rsid w:val="00C3215A"/>
    <w:rsid w:val="00C40770"/>
    <w:rsid w:val="00C45658"/>
    <w:rsid w:val="00CC0773"/>
    <w:rsid w:val="00CD1124"/>
    <w:rsid w:val="00CD3BA6"/>
    <w:rsid w:val="00CF08AA"/>
    <w:rsid w:val="00CF5415"/>
    <w:rsid w:val="00CF7511"/>
    <w:rsid w:val="00D076B1"/>
    <w:rsid w:val="00D26A05"/>
    <w:rsid w:val="00D41319"/>
    <w:rsid w:val="00D41A38"/>
    <w:rsid w:val="00D511C3"/>
    <w:rsid w:val="00D55ACF"/>
    <w:rsid w:val="00D603FF"/>
    <w:rsid w:val="00D63538"/>
    <w:rsid w:val="00D66F9C"/>
    <w:rsid w:val="00D71866"/>
    <w:rsid w:val="00D8086E"/>
    <w:rsid w:val="00DA0E02"/>
    <w:rsid w:val="00DA1B58"/>
    <w:rsid w:val="00DA5B9C"/>
    <w:rsid w:val="00DC220B"/>
    <w:rsid w:val="00DD12A7"/>
    <w:rsid w:val="00DD3816"/>
    <w:rsid w:val="00DE10D2"/>
    <w:rsid w:val="00E0542D"/>
    <w:rsid w:val="00E05BAC"/>
    <w:rsid w:val="00E156A0"/>
    <w:rsid w:val="00E203AF"/>
    <w:rsid w:val="00E458F9"/>
    <w:rsid w:val="00E5300F"/>
    <w:rsid w:val="00E532BE"/>
    <w:rsid w:val="00E542BB"/>
    <w:rsid w:val="00E5497D"/>
    <w:rsid w:val="00E569BB"/>
    <w:rsid w:val="00E637A0"/>
    <w:rsid w:val="00E72066"/>
    <w:rsid w:val="00E81C56"/>
    <w:rsid w:val="00E853F5"/>
    <w:rsid w:val="00E86BED"/>
    <w:rsid w:val="00E90B51"/>
    <w:rsid w:val="00E91005"/>
    <w:rsid w:val="00E9283B"/>
    <w:rsid w:val="00EB150F"/>
    <w:rsid w:val="00EB2124"/>
    <w:rsid w:val="00EB2C22"/>
    <w:rsid w:val="00EC0C62"/>
    <w:rsid w:val="00EC6480"/>
    <w:rsid w:val="00EE4E6E"/>
    <w:rsid w:val="00EE6B1A"/>
    <w:rsid w:val="00EF58AB"/>
    <w:rsid w:val="00F16785"/>
    <w:rsid w:val="00F31E4D"/>
    <w:rsid w:val="00F3587B"/>
    <w:rsid w:val="00F556DC"/>
    <w:rsid w:val="00F75CFC"/>
    <w:rsid w:val="00F90283"/>
    <w:rsid w:val="00F9135A"/>
    <w:rsid w:val="00F930B6"/>
    <w:rsid w:val="00F95486"/>
    <w:rsid w:val="00FA7926"/>
    <w:rsid w:val="00FB0439"/>
    <w:rsid w:val="00FE25C1"/>
    <w:rsid w:val="00FE5079"/>
    <w:rsid w:val="00FF3A5F"/>
    <w:rsid w:val="00FF4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01FEA"/>
  <w15:chartTrackingRefBased/>
  <w15:docId w15:val="{DA9E1477-B460-47CB-8547-B3D3DEBB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345"/>
    <w:pPr>
      <w:bidi/>
    </w:pPr>
    <w:rPr>
      <w:rFonts w:cs="Narkisim"/>
      <w:sz w:val="22"/>
      <w:szCs w:val="22"/>
      <w:lang w:eastAsia="he-IL"/>
    </w:rPr>
  </w:style>
  <w:style w:type="paragraph" w:styleId="1">
    <w:name w:val="heading 1"/>
    <w:basedOn w:val="a"/>
    <w:next w:val="a"/>
    <w:link w:val="10"/>
    <w:qFormat/>
    <w:rsid w:val="00603345"/>
    <w:pPr>
      <w:keepNext/>
      <w:tabs>
        <w:tab w:val="right" w:pos="9469"/>
      </w:tabs>
      <w:jc w:val="both"/>
      <w:outlineLvl w:val="0"/>
    </w:pPr>
    <w:rPr>
      <w:rFonts w:cs="David"/>
      <w:b/>
      <w:bCs/>
      <w:szCs w:val="28"/>
    </w:rPr>
  </w:style>
  <w:style w:type="character" w:default="1" w:styleId="a0">
    <w:name w:val="Default Paragraph Font"/>
    <w:uiPriority w:val="1"/>
    <w:semiHidden/>
    <w:unhideWhenUsed/>
    <w:rsid w:val="0060334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03345"/>
  </w:style>
  <w:style w:type="paragraph" w:styleId="a3">
    <w:name w:val="footnote text"/>
    <w:basedOn w:val="a"/>
    <w:link w:val="a4"/>
    <w:semiHidden/>
    <w:rsid w:val="00603345"/>
    <w:pPr>
      <w:ind w:left="170" w:hanging="170"/>
      <w:jc w:val="both"/>
    </w:pPr>
    <w:rPr>
      <w:sz w:val="20"/>
      <w:szCs w:val="20"/>
    </w:rPr>
  </w:style>
  <w:style w:type="character" w:styleId="a5">
    <w:name w:val="footnote reference"/>
    <w:basedOn w:val="a0"/>
    <w:semiHidden/>
    <w:rsid w:val="00603345"/>
    <w:rPr>
      <w:vertAlign w:val="superscript"/>
    </w:rPr>
  </w:style>
  <w:style w:type="paragraph" w:styleId="a6">
    <w:name w:val="header"/>
    <w:basedOn w:val="a"/>
    <w:link w:val="a7"/>
    <w:rsid w:val="00603345"/>
    <w:pPr>
      <w:tabs>
        <w:tab w:val="center" w:pos="4153"/>
        <w:tab w:val="right" w:pos="8306"/>
      </w:tabs>
    </w:pPr>
  </w:style>
  <w:style w:type="paragraph" w:styleId="a8">
    <w:name w:val="footer"/>
    <w:basedOn w:val="a"/>
    <w:link w:val="a9"/>
    <w:rsid w:val="00603345"/>
    <w:pPr>
      <w:tabs>
        <w:tab w:val="center" w:pos="4153"/>
        <w:tab w:val="right" w:pos="8306"/>
      </w:tabs>
    </w:pPr>
  </w:style>
  <w:style w:type="paragraph" w:customStyle="1" w:styleId="aa">
    <w:name w:val="כותרת"/>
    <w:basedOn w:val="a"/>
    <w:rsid w:val="00603345"/>
    <w:pPr>
      <w:spacing w:before="240" w:line="320" w:lineRule="atLeast"/>
      <w:jc w:val="center"/>
    </w:pPr>
    <w:rPr>
      <w:rFonts w:cs="David"/>
      <w:b/>
      <w:bCs/>
      <w:spacing w:val="20"/>
      <w:szCs w:val="32"/>
    </w:rPr>
  </w:style>
  <w:style w:type="paragraph" w:customStyle="1" w:styleId="ab">
    <w:name w:val="כותרת קטע"/>
    <w:basedOn w:val="a"/>
    <w:link w:val="Char"/>
    <w:rsid w:val="00603345"/>
    <w:pPr>
      <w:spacing w:before="240" w:line="300" w:lineRule="atLeast"/>
    </w:pPr>
    <w:rPr>
      <w:rFonts w:cs="Arial"/>
      <w:b/>
      <w:bCs/>
      <w:szCs w:val="24"/>
    </w:rPr>
  </w:style>
  <w:style w:type="paragraph" w:customStyle="1" w:styleId="ac">
    <w:name w:val="מקור"/>
    <w:basedOn w:val="a"/>
    <w:rsid w:val="00603345"/>
    <w:pPr>
      <w:spacing w:line="320" w:lineRule="atLeast"/>
      <w:jc w:val="both"/>
    </w:pPr>
    <w:rPr>
      <w:rFonts w:cs="David"/>
      <w:szCs w:val="24"/>
    </w:rPr>
  </w:style>
  <w:style w:type="paragraph" w:customStyle="1" w:styleId="ad">
    <w:name w:val="מחלקי המים"/>
    <w:basedOn w:val="a"/>
    <w:rsid w:val="00603345"/>
    <w:pPr>
      <w:spacing w:line="320" w:lineRule="atLeast"/>
      <w:jc w:val="both"/>
    </w:pPr>
    <w:rPr>
      <w:b/>
      <w:bCs/>
      <w:szCs w:val="24"/>
    </w:rPr>
  </w:style>
  <w:style w:type="character" w:styleId="Hyperlink">
    <w:name w:val="Hyperlink"/>
    <w:basedOn w:val="a0"/>
    <w:rsid w:val="00603345"/>
    <w:rPr>
      <w:color w:val="0563C1" w:themeColor="hyperlink"/>
      <w:u w:val="single"/>
    </w:rPr>
  </w:style>
  <w:style w:type="paragraph" w:styleId="ae">
    <w:name w:val="Balloon Text"/>
    <w:basedOn w:val="a"/>
    <w:link w:val="af"/>
    <w:uiPriority w:val="99"/>
    <w:semiHidden/>
    <w:unhideWhenUsed/>
    <w:rsid w:val="00603345"/>
    <w:rPr>
      <w:rFonts w:ascii="Tahoma" w:hAnsi="Tahoma" w:cs="Tahoma"/>
      <w:sz w:val="16"/>
      <w:szCs w:val="16"/>
    </w:rPr>
  </w:style>
  <w:style w:type="character" w:styleId="af0">
    <w:name w:val="page number"/>
    <w:basedOn w:val="a0"/>
    <w:rsid w:val="00215CB3"/>
  </w:style>
  <w:style w:type="character" w:styleId="FollowedHyperlink">
    <w:name w:val="FollowedHyperlink"/>
    <w:rsid w:val="005D49A7"/>
    <w:rPr>
      <w:color w:val="800080"/>
      <w:u w:val="single"/>
    </w:rPr>
  </w:style>
  <w:style w:type="character" w:customStyle="1" w:styleId="a4">
    <w:name w:val="טקסט הערת שוליים תו"/>
    <w:basedOn w:val="a0"/>
    <w:link w:val="a3"/>
    <w:semiHidden/>
    <w:rsid w:val="00603345"/>
    <w:rPr>
      <w:rFonts w:cs="Narkisim"/>
      <w:lang w:eastAsia="he-IL"/>
    </w:rPr>
  </w:style>
  <w:style w:type="character" w:customStyle="1" w:styleId="10">
    <w:name w:val="כותרת 1 תו"/>
    <w:basedOn w:val="a0"/>
    <w:link w:val="1"/>
    <w:rsid w:val="00603345"/>
    <w:rPr>
      <w:rFonts w:cs="David"/>
      <w:b/>
      <w:bCs/>
      <w:sz w:val="22"/>
      <w:szCs w:val="28"/>
      <w:lang w:eastAsia="he-IL"/>
    </w:rPr>
  </w:style>
  <w:style w:type="character" w:customStyle="1" w:styleId="a7">
    <w:name w:val="כותרת עליונה תו"/>
    <w:basedOn w:val="a0"/>
    <w:link w:val="a6"/>
    <w:rsid w:val="00603345"/>
    <w:rPr>
      <w:rFonts w:cs="Narkisim"/>
      <w:sz w:val="22"/>
      <w:szCs w:val="22"/>
      <w:lang w:eastAsia="he-IL"/>
    </w:rPr>
  </w:style>
  <w:style w:type="character" w:customStyle="1" w:styleId="a9">
    <w:name w:val="כותרת תחתונה תו"/>
    <w:basedOn w:val="a0"/>
    <w:link w:val="a8"/>
    <w:rsid w:val="00603345"/>
    <w:rPr>
      <w:rFonts w:cs="Narkisim"/>
      <w:sz w:val="22"/>
      <w:szCs w:val="22"/>
      <w:lang w:eastAsia="he-IL"/>
    </w:rPr>
  </w:style>
  <w:style w:type="character" w:customStyle="1" w:styleId="af">
    <w:name w:val="טקסט בלונים תו"/>
    <w:basedOn w:val="a0"/>
    <w:link w:val="ae"/>
    <w:uiPriority w:val="99"/>
    <w:semiHidden/>
    <w:rsid w:val="00603345"/>
    <w:rPr>
      <w:rFonts w:ascii="Tahoma" w:hAnsi="Tahoma" w:cs="Tahoma"/>
      <w:sz w:val="16"/>
      <w:szCs w:val="16"/>
      <w:lang w:eastAsia="he-IL"/>
    </w:rPr>
  </w:style>
  <w:style w:type="paragraph" w:customStyle="1" w:styleId="af1">
    <w:name w:val="פסוק"/>
    <w:basedOn w:val="ac"/>
    <w:qFormat/>
    <w:rsid w:val="00603345"/>
    <w:pPr>
      <w:spacing w:before="120"/>
    </w:pPr>
    <w:rPr>
      <w:b/>
      <w:bCs/>
    </w:rPr>
  </w:style>
  <w:style w:type="character" w:styleId="af2">
    <w:name w:val="Unresolved Mention"/>
    <w:uiPriority w:val="99"/>
    <w:semiHidden/>
    <w:unhideWhenUsed/>
    <w:rsid w:val="000D51EE"/>
    <w:rPr>
      <w:color w:val="605E5C"/>
      <w:shd w:val="clear" w:color="auto" w:fill="E1DFDD"/>
    </w:rPr>
  </w:style>
  <w:style w:type="character" w:customStyle="1" w:styleId="Char">
    <w:name w:val="כותרת קטע Char"/>
    <w:link w:val="ab"/>
    <w:rsid w:val="00E853F5"/>
    <w:rPr>
      <w:rFonts w:cs="Arial"/>
      <w:b/>
      <w:bCs/>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377068">
      <w:bodyDiv w:val="1"/>
      <w:marLeft w:val="0"/>
      <w:marRight w:val="0"/>
      <w:marTop w:val="0"/>
      <w:marBottom w:val="0"/>
      <w:divBdr>
        <w:top w:val="none" w:sz="0" w:space="0" w:color="auto"/>
        <w:left w:val="none" w:sz="0" w:space="0" w:color="auto"/>
        <w:bottom w:val="none" w:sz="0" w:space="0" w:color="auto"/>
        <w:right w:val="none" w:sz="0" w:space="0" w:color="auto"/>
      </w:divBdr>
    </w:div>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holiday=%D7%9E%D7%A2%D7%A9%D7%94-%D7%99%D7%93%D7%99-%D7%98%D7%95%D7%91%D7%A2%D7%99%D7%9D-%D7%91%D7%99%D7%9D-%D7%95%D7%90%D7%AA%D7%9D-%D7%90%D7%95%D7%9E%D7%A8%D7%99%D7%9D-%D7%A9%D7%99%D7%A8%D7%941-2" TargetMode="External"/><Relationship Id="rId1" Type="http://schemas.openxmlformats.org/officeDocument/2006/relationships/hyperlink" Target="https://he.wikipedia.org/wiki/%D7%A2%D7%95%D7%9C%D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ADA9-0F58-4A2E-9FE3-EAD3ED39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1</Pages>
  <Words>388</Words>
  <Characters>1704</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ידי טובעים בים ואתם אומרים שירה</vt:lpstr>
      <vt:lpstr>מעשה ידי טובעים בים ואתם אומרים שירה</vt:lpstr>
    </vt:vector>
  </TitlesOfParts>
  <Company>Microsoft</Company>
  <LinksUpToDate>false</LinksUpToDate>
  <CharactersWithSpaces>2088</CharactersWithSpaces>
  <SharedDoc>false</SharedDoc>
  <HLinks>
    <vt:vector size="12" baseType="variant">
      <vt:variant>
        <vt:i4>6750266</vt:i4>
      </vt:variant>
      <vt:variant>
        <vt:i4>3</vt:i4>
      </vt:variant>
      <vt:variant>
        <vt:i4>0</vt:i4>
      </vt:variant>
      <vt:variant>
        <vt:i4>5</vt:i4>
      </vt:variant>
      <vt:variant>
        <vt:lpwstr>https://www.mayim.org.il/?holiday=%D7%9E%D7%A2%D7%A9%D7%94-%D7%99%D7%93%D7%99-%D7%98%D7%95%D7%91%D7%A2%D7%99%D7%9D-%D7%91%D7%99%D7%9D-%D7%95%D7%90%D7%AA%D7%9D-%D7%90%D7%95%D7%9E%D7%A8%D7%99%D7%9D-%D7%A9%D7%99%D7%A8%D7%941-2</vt:lpwstr>
      </vt:variant>
      <vt:variant>
        <vt:lpwstr>gsc.tab=0</vt:lpwstr>
      </vt:variant>
      <vt:variant>
        <vt:i4>7471137</vt:i4>
      </vt:variant>
      <vt:variant>
        <vt:i4>0</vt:i4>
      </vt:variant>
      <vt:variant>
        <vt:i4>0</vt:i4>
      </vt:variant>
      <vt:variant>
        <vt:i4>5</vt:i4>
      </vt:variant>
      <vt:variant>
        <vt:lpwstr>https://he.wikipedia.org/wiki/%D7%A2%D7%95%D7%9C%D7%90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ייתי ולא איחמיניה - יבוא (המשיח) ולא אראנו</dc:title>
  <dc:subject>על רגל אחת</dc:subject>
  <dc:creator>Asher Yuval</dc:creator>
  <cp:keywords/>
  <cp:lastModifiedBy>Shimon Afek</cp:lastModifiedBy>
  <cp:revision>3</cp:revision>
  <cp:lastPrinted>2024-06-04T09:25:00Z</cp:lastPrinted>
  <dcterms:created xsi:type="dcterms:W3CDTF">2024-06-04T09:25:00Z</dcterms:created>
  <dcterms:modified xsi:type="dcterms:W3CDTF">2024-06-04T09:25:00Z</dcterms:modified>
</cp:coreProperties>
</file>