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5A381" w14:textId="77777777" w:rsidR="00164D37" w:rsidRDefault="009A7ABC" w:rsidP="006A1751">
      <w:pPr>
        <w:pStyle w:val="aa"/>
        <w:spacing w:before="120" w:line="360" w:lineRule="auto"/>
        <w:rPr>
          <w:rtl/>
        </w:rPr>
      </w:pPr>
      <w:r>
        <w:fldChar w:fldCharType="begin"/>
      </w:r>
      <w:r>
        <w:instrText xml:space="preserve"> TITLE  \* MERGEFORMAT </w:instrText>
      </w:r>
      <w:r>
        <w:fldChar w:fldCharType="separate"/>
      </w:r>
      <w:r w:rsidR="00164D37">
        <w:rPr>
          <w:rtl/>
        </w:rPr>
        <w:t>מלאכי פרק ג - הפטרת שבת הגדול</w:t>
      </w:r>
      <w:r>
        <w:fldChar w:fldCharType="end"/>
      </w:r>
    </w:p>
    <w:p w14:paraId="1BCE7810" w14:textId="77777777" w:rsidR="006A1751" w:rsidRPr="006A1751" w:rsidRDefault="006A1751" w:rsidP="006A1751">
      <w:pPr>
        <w:pStyle w:val="ac"/>
        <w:spacing w:before="240"/>
        <w:rPr>
          <w:rFonts w:cs="Narkisim"/>
          <w:szCs w:val="22"/>
          <w:rtl/>
        </w:rPr>
      </w:pPr>
      <w:r w:rsidRPr="006A1751">
        <w:rPr>
          <w:rFonts w:cs="Narkisim" w:hint="cs"/>
          <w:b/>
          <w:bCs/>
          <w:szCs w:val="22"/>
          <w:rtl/>
        </w:rPr>
        <w:t>מים ראשונים:</w:t>
      </w:r>
      <w:r w:rsidRPr="006A1751">
        <w:rPr>
          <w:rFonts w:cs="Narkisim" w:hint="cs"/>
          <w:szCs w:val="22"/>
          <w:rtl/>
        </w:rPr>
        <w:t xml:space="preserve"> </w:t>
      </w:r>
      <w:r w:rsidRPr="006A1751">
        <w:rPr>
          <w:rFonts w:cs="Narkisim"/>
          <w:szCs w:val="22"/>
          <w:rtl/>
        </w:rPr>
        <w:t>פרק זה לא רק חותם את ספר מלאכי ואת תרי עשר, אלא גם את ספרי הנביאים כולם, את הנו"ן של התנ"ך. פסקה נבואה מישראל והשרביט עובר לחכמה ולתורה. "זכרו תורת משה עבדי" - אומר הנביא בסוף הפרק. "והוא סוף הנביאים ובעבור זה הזהיר זכרו תורת משה עבדי כי במותו נפסקה הנבואה מישראל" (אבן עזרא על פסוק א).</w:t>
      </w:r>
      <w:r w:rsidR="0072525B">
        <w:rPr>
          <w:rStyle w:val="a5"/>
          <w:rFonts w:cs="Narkisim"/>
          <w:szCs w:val="22"/>
          <w:rtl/>
        </w:rPr>
        <w:footnoteReference w:id="1"/>
      </w:r>
      <w:r w:rsidRPr="006A1751">
        <w:rPr>
          <w:rFonts w:cs="Narkisim"/>
          <w:szCs w:val="22"/>
          <w:rtl/>
        </w:rPr>
        <w:t xml:space="preserve"> אבל לפני שהוא </w:t>
      </w:r>
      <w:r w:rsidRPr="006A1751">
        <w:rPr>
          <w:rFonts w:cs="Narkisim" w:hint="cs"/>
          <w:szCs w:val="22"/>
          <w:rtl/>
        </w:rPr>
        <w:t>מסיים ו</w:t>
      </w:r>
      <w:r w:rsidRPr="006A1751">
        <w:rPr>
          <w:rFonts w:cs="Narkisim"/>
          <w:szCs w:val="22"/>
          <w:rtl/>
        </w:rPr>
        <w:t xml:space="preserve">נפרד, מבטיח הנביא שעוד עתידה הנבואה לחזור ויחד איתה גם תבוא הגאולה השלימה. ואולי לכן נבחר דווקא פרק זה להפטרת שבת הגדול – </w:t>
      </w:r>
      <w:r w:rsidRPr="006A1751">
        <w:rPr>
          <w:rFonts w:cs="Narkisim" w:hint="cs"/>
          <w:szCs w:val="22"/>
          <w:rtl/>
        </w:rPr>
        <w:t>"</w:t>
      </w:r>
      <w:r w:rsidRPr="006A1751">
        <w:rPr>
          <w:rFonts w:cs="Narkisim"/>
          <w:szCs w:val="22"/>
          <w:rtl/>
        </w:rPr>
        <w:t>בניסן נגאלו ובניסן עתידים ליגאל</w:t>
      </w:r>
      <w:r w:rsidRPr="006A1751">
        <w:rPr>
          <w:rFonts w:cs="Narkisim" w:hint="cs"/>
          <w:szCs w:val="22"/>
          <w:rtl/>
        </w:rPr>
        <w:t>" (ראש השנה יא ע"א)</w:t>
      </w:r>
      <w:r w:rsidRPr="006A1751">
        <w:rPr>
          <w:rFonts w:cs="Narkisim"/>
          <w:szCs w:val="22"/>
          <w:rtl/>
        </w:rPr>
        <w:t>.</w:t>
      </w:r>
    </w:p>
    <w:p w14:paraId="5AE0BC60" w14:textId="77777777" w:rsidR="00164D37" w:rsidRDefault="00B839FE" w:rsidP="00B839FE">
      <w:pPr>
        <w:pStyle w:val="ab"/>
        <w:rPr>
          <w:rtl/>
        </w:rPr>
      </w:pPr>
      <w:r>
        <w:rPr>
          <w:rtl/>
        </w:rPr>
        <w:t xml:space="preserve">וְעָרְבָה לַה' מִנְחַת יְהוּדָה וִירוּשָׁלִָם כִּימֵי עוֹלָם וּכְשָׁנִים </w:t>
      </w:r>
      <w:proofErr w:type="spellStart"/>
      <w:r>
        <w:rPr>
          <w:rtl/>
        </w:rPr>
        <w:t>קַדְמֹנִיּוֹת</w:t>
      </w:r>
      <w:proofErr w:type="spellEnd"/>
      <w:r>
        <w:rPr>
          <w:rtl/>
        </w:rPr>
        <w:t>:</w:t>
      </w:r>
    </w:p>
    <w:p w14:paraId="7AA7A269" w14:textId="542926DB" w:rsidR="00164D37" w:rsidRDefault="00164D37" w:rsidP="0072525B">
      <w:pPr>
        <w:pStyle w:val="ac"/>
        <w:rPr>
          <w:rtl/>
        </w:rPr>
      </w:pPr>
      <w:r>
        <w:rPr>
          <w:rtl/>
        </w:rPr>
        <w:t xml:space="preserve">רבי אבא בר כהנא אמר: משל למלך שהיו לו שני </w:t>
      </w:r>
      <w:proofErr w:type="spellStart"/>
      <w:r>
        <w:rPr>
          <w:rtl/>
        </w:rPr>
        <w:t>מגירסין</w:t>
      </w:r>
      <w:proofErr w:type="spellEnd"/>
      <w:r>
        <w:rPr>
          <w:rtl/>
        </w:rPr>
        <w:t xml:space="preserve"> [טבחים]. בישל לו האחד תבשיל ואכלו והיה ע</w:t>
      </w:r>
      <w:r w:rsidR="0072525B">
        <w:rPr>
          <w:rtl/>
        </w:rPr>
        <w:t>ָ</w:t>
      </w:r>
      <w:r>
        <w:rPr>
          <w:rtl/>
        </w:rPr>
        <w:t>ר</w:t>
      </w:r>
      <w:r w:rsidR="0072525B">
        <w:rPr>
          <w:rtl/>
        </w:rPr>
        <w:t>ֵ</w:t>
      </w:r>
      <w:r>
        <w:rPr>
          <w:rtl/>
        </w:rPr>
        <w:t>ב לו. ועשה השני תבשיל ואכלו ו</w:t>
      </w:r>
      <w:r w:rsidR="0072525B">
        <w:rPr>
          <w:rtl/>
        </w:rPr>
        <w:t>ְ</w:t>
      </w:r>
      <w:r>
        <w:rPr>
          <w:rtl/>
        </w:rPr>
        <w:t>ע</w:t>
      </w:r>
      <w:r w:rsidR="0072525B">
        <w:rPr>
          <w:rtl/>
        </w:rPr>
        <w:t>ָ</w:t>
      </w:r>
      <w:r>
        <w:rPr>
          <w:rtl/>
        </w:rPr>
        <w:t>ר</w:t>
      </w:r>
      <w:r w:rsidR="0072525B">
        <w:rPr>
          <w:rtl/>
        </w:rPr>
        <w:t>ָ</w:t>
      </w:r>
      <w:r>
        <w:rPr>
          <w:rtl/>
        </w:rPr>
        <w:t>ב לו. ואין אנו יודעים איזה מהם ע</w:t>
      </w:r>
      <w:r w:rsidR="0072525B">
        <w:rPr>
          <w:rtl/>
        </w:rPr>
        <w:t>ָ</w:t>
      </w:r>
      <w:r>
        <w:rPr>
          <w:rtl/>
        </w:rPr>
        <w:t>ר</w:t>
      </w:r>
      <w:r w:rsidR="0072525B">
        <w:rPr>
          <w:rtl/>
        </w:rPr>
        <w:t>ָ</w:t>
      </w:r>
      <w:r>
        <w:rPr>
          <w:rtl/>
        </w:rPr>
        <w:t>ב לו יותר. אלא ממה שהוא מצווה את השני ואומר לו: "כתבשיל הזה תעשה לי", אנו יודעים שהשני ערב לו יותר. כך הקריב נח קרבן והיה ערב להקב"ה</w:t>
      </w:r>
      <w:r>
        <w:rPr>
          <w:rFonts w:hint="cs"/>
          <w:rtl/>
        </w:rPr>
        <w:t>,</w:t>
      </w:r>
      <w:r>
        <w:rPr>
          <w:rtl/>
        </w:rPr>
        <w:t xml:space="preserve"> שנאמר</w:t>
      </w:r>
      <w:r>
        <w:rPr>
          <w:rFonts w:hint="cs"/>
          <w:rtl/>
        </w:rPr>
        <w:t>:</w:t>
      </w:r>
      <w:r>
        <w:rPr>
          <w:rtl/>
        </w:rPr>
        <w:t xml:space="preserve"> "וירח ה' את ריח הניחוח" (בראשית ח </w:t>
      </w:r>
      <w:proofErr w:type="spellStart"/>
      <w:r>
        <w:rPr>
          <w:rtl/>
        </w:rPr>
        <w:t>כא</w:t>
      </w:r>
      <w:proofErr w:type="spellEnd"/>
      <w:r>
        <w:rPr>
          <w:rtl/>
        </w:rPr>
        <w:t>). הקריבו ישראל והיה ערב להקב"ה.</w:t>
      </w:r>
      <w:r w:rsidR="0072525B">
        <w:rPr>
          <w:rStyle w:val="a5"/>
          <w:rtl/>
        </w:rPr>
        <w:footnoteReference w:id="2"/>
      </w:r>
      <w:r>
        <w:rPr>
          <w:rtl/>
        </w:rPr>
        <w:t xml:space="preserve"> ואין אנו יודעים אי מהם ערב לו יותר. אלא במה שהוא מצ</w:t>
      </w:r>
      <w:r>
        <w:rPr>
          <w:rFonts w:hint="cs"/>
          <w:rtl/>
        </w:rPr>
        <w:t>ו</w:t>
      </w:r>
      <w:r>
        <w:rPr>
          <w:rtl/>
        </w:rPr>
        <w:t xml:space="preserve">וה את ישראל ואומר להם: "ריח ניחוחי תשמרו להקריב לי במועדו" (במדבר </w:t>
      </w:r>
      <w:proofErr w:type="spellStart"/>
      <w:r>
        <w:rPr>
          <w:rtl/>
        </w:rPr>
        <w:t>כח</w:t>
      </w:r>
      <w:proofErr w:type="spellEnd"/>
      <w:r>
        <w:rPr>
          <w:rtl/>
        </w:rPr>
        <w:t xml:space="preserve"> ב), אנו יודעים ששל ישראל הוא ערב לו יותר. זהו שכתוב: "וערבה לה' מנחת יהודה וירושלים כימי עולם וכשנים קדמוניות". כימי עולם - כימי משה, וכשנים קדמוניות - כימי שלמה. רבי אומר כימי עולם - כימי נח, וכשנים קדמוניות - כימי הבל, שלא ה</w:t>
      </w:r>
      <w:r>
        <w:rPr>
          <w:rFonts w:hint="cs"/>
          <w:rtl/>
        </w:rPr>
        <w:t>י</w:t>
      </w:r>
      <w:r>
        <w:rPr>
          <w:rtl/>
        </w:rPr>
        <w:t>יתה עבוד</w:t>
      </w:r>
      <w:r w:rsidR="000171D4">
        <w:rPr>
          <w:rFonts w:hint="cs"/>
          <w:rtl/>
        </w:rPr>
        <w:t xml:space="preserve">ה זרה </w:t>
      </w:r>
      <w:r>
        <w:rPr>
          <w:rtl/>
        </w:rPr>
        <w:t>בימיו</w:t>
      </w:r>
      <w:r>
        <w:rPr>
          <w:rFonts w:hint="cs"/>
          <w:rtl/>
        </w:rPr>
        <w:t>.</w:t>
      </w:r>
      <w:r>
        <w:rPr>
          <w:rtl/>
        </w:rPr>
        <w:t xml:space="preserve"> </w:t>
      </w:r>
      <w:r>
        <w:rPr>
          <w:rFonts w:cs="Narkisim"/>
          <w:b/>
          <w:bCs/>
          <w:rtl/>
        </w:rPr>
        <w:t xml:space="preserve">(ויקרא רבה </w:t>
      </w:r>
      <w:r w:rsidR="000171D4">
        <w:rPr>
          <w:rFonts w:cs="Narkisim" w:hint="cs"/>
          <w:b/>
          <w:bCs/>
          <w:rtl/>
        </w:rPr>
        <w:t>ז ד</w:t>
      </w:r>
      <w:r>
        <w:rPr>
          <w:rFonts w:cs="Narkisim"/>
          <w:b/>
          <w:bCs/>
          <w:rtl/>
        </w:rPr>
        <w:t>)</w:t>
      </w:r>
      <w:r w:rsidR="00B839FE">
        <w:rPr>
          <w:rFonts w:cs="Narkisim" w:hint="cs"/>
          <w:b/>
          <w:bCs/>
          <w:rtl/>
        </w:rPr>
        <w:t>.</w:t>
      </w:r>
      <w:r w:rsidR="0072525B">
        <w:rPr>
          <w:rStyle w:val="a5"/>
          <w:rtl/>
        </w:rPr>
        <w:footnoteReference w:id="3"/>
      </w:r>
    </w:p>
    <w:p w14:paraId="3E3CBCF3" w14:textId="007D1222" w:rsidR="00E0206E" w:rsidRDefault="00E0206E" w:rsidP="00E0206E">
      <w:pPr>
        <w:pStyle w:val="ab"/>
        <w:rPr>
          <w:rtl/>
        </w:rPr>
      </w:pPr>
      <w:r>
        <w:rPr>
          <w:rtl/>
        </w:rPr>
        <w:t xml:space="preserve">כִּי אֲנִי ה' לֹא שָׁנִיתִי וְאַתֶּם בְּנֵי יַעֲקֹב לֹא </w:t>
      </w:r>
      <w:proofErr w:type="spellStart"/>
      <w:r>
        <w:rPr>
          <w:rtl/>
        </w:rPr>
        <w:t>כְלִיתֶם</w:t>
      </w:r>
      <w:proofErr w:type="spellEnd"/>
      <w:r>
        <w:rPr>
          <w:rtl/>
        </w:rPr>
        <w:t xml:space="preserve">: </w:t>
      </w:r>
    </w:p>
    <w:p w14:paraId="3B29834E" w14:textId="1752124F" w:rsidR="00E0206E" w:rsidRDefault="00E0206E" w:rsidP="00E0206E">
      <w:pPr>
        <w:pStyle w:val="ac"/>
        <w:rPr>
          <w:rtl/>
        </w:rPr>
      </w:pPr>
      <w:r>
        <w:rPr>
          <w:rtl/>
        </w:rPr>
        <w:t>כי אני ה' לא שניתי - כי מה שאמרתי אפילו לזמן ארוך לא לפי שנה כן יהיה</w:t>
      </w:r>
      <w:r>
        <w:rPr>
          <w:rFonts w:hint="cs"/>
          <w:rtl/>
        </w:rPr>
        <w:t>.</w:t>
      </w:r>
      <w:r>
        <w:rPr>
          <w:rtl/>
        </w:rPr>
        <w:t xml:space="preserve"> כי אני לא שניתי ודברי לא ישנו וכל העתידות שאמרתי לכם ע"י נביאי כן יהיו</w:t>
      </w:r>
      <w:r>
        <w:rPr>
          <w:rFonts w:hint="cs"/>
          <w:rtl/>
        </w:rPr>
        <w:t>.</w:t>
      </w:r>
      <w:r>
        <w:rPr>
          <w:rtl/>
        </w:rPr>
        <w:t xml:space="preserve"> שניתי ענין שנוי כלומר לא אשנה מדבר לדבר ומחפץ לחפץ:</w:t>
      </w:r>
    </w:p>
    <w:p w14:paraId="26927BAF" w14:textId="193AFABA" w:rsidR="00E0206E" w:rsidRDefault="00E0206E" w:rsidP="00E0206E">
      <w:pPr>
        <w:pStyle w:val="ac"/>
        <w:rPr>
          <w:rtl/>
        </w:rPr>
      </w:pPr>
      <w:r>
        <w:rPr>
          <w:rtl/>
        </w:rPr>
        <w:t xml:space="preserve">ואתם בני יעקב לא </w:t>
      </w:r>
      <w:proofErr w:type="spellStart"/>
      <w:r>
        <w:rPr>
          <w:rtl/>
        </w:rPr>
        <w:t>כליתם</w:t>
      </w:r>
      <w:proofErr w:type="spellEnd"/>
      <w:r>
        <w:rPr>
          <w:rtl/>
        </w:rPr>
        <w:t xml:space="preserve"> - כמו שכלו שאר האומות שלא נשאר להם זכר בשמם וכלו מהיות גוי</w:t>
      </w:r>
      <w:r>
        <w:rPr>
          <w:rFonts w:hint="cs"/>
          <w:rtl/>
        </w:rPr>
        <w:t>,</w:t>
      </w:r>
      <w:r>
        <w:rPr>
          <w:rtl/>
        </w:rPr>
        <w:t xml:space="preserve"> אבל אתם לא </w:t>
      </w:r>
      <w:proofErr w:type="spellStart"/>
      <w:r>
        <w:rPr>
          <w:rtl/>
        </w:rPr>
        <w:t>כליתם</w:t>
      </w:r>
      <w:proofErr w:type="spellEnd"/>
      <w:r>
        <w:rPr>
          <w:rtl/>
        </w:rPr>
        <w:t xml:space="preserve"> ולא תכלו כי לעולם תהיו מיוחדים בין </w:t>
      </w:r>
      <w:proofErr w:type="spellStart"/>
      <w:r>
        <w:rPr>
          <w:rtl/>
        </w:rPr>
        <w:t>הגוים</w:t>
      </w:r>
      <w:proofErr w:type="spellEnd"/>
      <w:r>
        <w:rPr>
          <w:rtl/>
        </w:rPr>
        <w:t xml:space="preserve"> להיות גוי אחד בארץ</w:t>
      </w:r>
      <w:r>
        <w:rPr>
          <w:rFonts w:hint="cs"/>
          <w:rtl/>
        </w:rPr>
        <w:t>,</w:t>
      </w:r>
      <w:r>
        <w:rPr>
          <w:rtl/>
        </w:rPr>
        <w:t xml:space="preserve"> אף על פי שגליתם </w:t>
      </w:r>
      <w:proofErr w:type="spellStart"/>
      <w:r>
        <w:rPr>
          <w:rtl/>
        </w:rPr>
        <w:t>ונדחתם</w:t>
      </w:r>
      <w:proofErr w:type="spellEnd"/>
      <w:r>
        <w:rPr>
          <w:rtl/>
        </w:rPr>
        <w:t xml:space="preserve"> לכל פאה שמכם נשאר בכל מקום</w:t>
      </w:r>
      <w:r>
        <w:rPr>
          <w:rFonts w:hint="cs"/>
          <w:rtl/>
        </w:rPr>
        <w:t>.</w:t>
      </w:r>
      <w:r>
        <w:rPr>
          <w:rtl/>
        </w:rPr>
        <w:t xml:space="preserve"> ומה </w:t>
      </w:r>
      <w:proofErr w:type="spellStart"/>
      <w:r>
        <w:rPr>
          <w:rtl/>
        </w:rPr>
        <w:t>שהרעותי</w:t>
      </w:r>
      <w:proofErr w:type="spellEnd"/>
      <w:r>
        <w:rPr>
          <w:rtl/>
        </w:rPr>
        <w:t xml:space="preserve"> לכם </w:t>
      </w:r>
      <w:r>
        <w:rPr>
          <w:rFonts w:hint="cs"/>
          <w:rtl/>
        </w:rPr>
        <w:t xml:space="preserve">- </w:t>
      </w:r>
      <w:r>
        <w:rPr>
          <w:rtl/>
        </w:rPr>
        <w:t>בעונותיכם עשיתי וכמו שאני לא אשנה גם אתם לא תכלו, ובאחרית הימי</w:t>
      </w:r>
      <w:r>
        <w:rPr>
          <w:rFonts w:hint="cs"/>
          <w:rtl/>
        </w:rPr>
        <w:t>ם</w:t>
      </w:r>
      <w:r>
        <w:rPr>
          <w:rtl/>
        </w:rPr>
        <w:t xml:space="preserve"> תשובו למעלתכם ותהיו עליונים על כל גויי הארץ</w:t>
      </w:r>
      <w:r>
        <w:rPr>
          <w:rFonts w:hint="cs"/>
          <w:rtl/>
        </w:rPr>
        <w:t xml:space="preserve">. </w:t>
      </w:r>
      <w:r w:rsidRPr="00E0206E">
        <w:rPr>
          <w:rFonts w:cs="Narkisim" w:hint="cs"/>
          <w:b/>
          <w:bCs/>
          <w:rtl/>
        </w:rPr>
        <w:t xml:space="preserve">(פירוש </w:t>
      </w:r>
      <w:proofErr w:type="spellStart"/>
      <w:r w:rsidRPr="00E0206E">
        <w:rPr>
          <w:rFonts w:cs="Narkisim" w:hint="cs"/>
          <w:b/>
          <w:bCs/>
          <w:rtl/>
        </w:rPr>
        <w:t>רד"ק</w:t>
      </w:r>
      <w:proofErr w:type="spellEnd"/>
      <w:r w:rsidRPr="00E0206E">
        <w:rPr>
          <w:rFonts w:cs="Narkisim" w:hint="cs"/>
          <w:b/>
          <w:bCs/>
          <w:rtl/>
        </w:rPr>
        <w:t xml:space="preserve"> על הפסוק).</w:t>
      </w:r>
      <w:r w:rsidR="00182400">
        <w:rPr>
          <w:rStyle w:val="a5"/>
          <w:rtl/>
        </w:rPr>
        <w:footnoteReference w:id="4"/>
      </w:r>
    </w:p>
    <w:p w14:paraId="0C0E99CC" w14:textId="77777777" w:rsidR="00B839FE" w:rsidRDefault="00B839FE" w:rsidP="00B839FE">
      <w:pPr>
        <w:pStyle w:val="ab"/>
        <w:rPr>
          <w:rtl/>
        </w:rPr>
      </w:pPr>
      <w:r>
        <w:rPr>
          <w:rtl/>
        </w:rPr>
        <w:t xml:space="preserve">הֲיִקְבַּע אָדָם </w:t>
      </w:r>
      <w:proofErr w:type="spellStart"/>
      <w:r>
        <w:rPr>
          <w:rtl/>
        </w:rPr>
        <w:t>אֱלֹהִים</w:t>
      </w:r>
      <w:proofErr w:type="spellEnd"/>
      <w:r>
        <w:rPr>
          <w:rtl/>
        </w:rPr>
        <w:t xml:space="preserve"> כִּי אַתֶּם קֹבְעִים אֹתִי וַאֲמַרְתֶּם בַּמֶּה קְבַעֲנוּךָ הַמַּעֲשֵׂר וְהַתְּרוּמָה:</w:t>
      </w:r>
    </w:p>
    <w:p w14:paraId="272EE022" w14:textId="77777777" w:rsidR="0024220A" w:rsidRDefault="0024220A" w:rsidP="0024220A">
      <w:pPr>
        <w:pStyle w:val="ac"/>
        <w:rPr>
          <w:rtl/>
        </w:rPr>
      </w:pPr>
      <w:r>
        <w:rPr>
          <w:rFonts w:hint="cs"/>
          <w:rtl/>
        </w:rPr>
        <w:t>"</w:t>
      </w:r>
      <w:r w:rsidR="00B839FE">
        <w:rPr>
          <w:rtl/>
        </w:rPr>
        <w:t xml:space="preserve">אקרא </w:t>
      </w:r>
      <w:proofErr w:type="spellStart"/>
      <w:r w:rsidR="00B839FE">
        <w:rPr>
          <w:rtl/>
        </w:rPr>
        <w:t>לאלהים</w:t>
      </w:r>
      <w:proofErr w:type="spellEnd"/>
      <w:r w:rsidR="00B839FE">
        <w:rPr>
          <w:rtl/>
        </w:rPr>
        <w:t xml:space="preserve"> עליון לאל גומר עלי</w:t>
      </w:r>
      <w:r>
        <w:rPr>
          <w:rFonts w:hint="cs"/>
          <w:rtl/>
        </w:rPr>
        <w:t xml:space="preserve">" (תהלים </w:t>
      </w:r>
      <w:proofErr w:type="spellStart"/>
      <w:r>
        <w:rPr>
          <w:rFonts w:hint="cs"/>
          <w:rtl/>
        </w:rPr>
        <w:t>נז</w:t>
      </w:r>
      <w:proofErr w:type="spellEnd"/>
      <w:r>
        <w:rPr>
          <w:rFonts w:hint="cs"/>
          <w:rtl/>
        </w:rPr>
        <w:t xml:space="preserve"> ג)</w:t>
      </w:r>
      <w:r w:rsidR="00B839FE">
        <w:rPr>
          <w:rtl/>
        </w:rPr>
        <w:t>. אמר ר' סימון בשם ר' יהושע בן לוי</w:t>
      </w:r>
      <w:r>
        <w:rPr>
          <w:rFonts w:hint="cs"/>
          <w:rtl/>
        </w:rPr>
        <w:t>:</w:t>
      </w:r>
      <w:r w:rsidR="00B839FE">
        <w:rPr>
          <w:rtl/>
        </w:rPr>
        <w:t xml:space="preserve"> בשל</w:t>
      </w:r>
      <w:r>
        <w:rPr>
          <w:rFonts w:hint="cs"/>
          <w:rtl/>
        </w:rPr>
        <w:t>ו</w:t>
      </w:r>
      <w:r w:rsidR="00B839FE">
        <w:rPr>
          <w:rtl/>
        </w:rPr>
        <w:t>שה מקומות הסכים הק</w:t>
      </w:r>
      <w:r>
        <w:rPr>
          <w:rFonts w:hint="cs"/>
          <w:rtl/>
        </w:rPr>
        <w:t>ב"ה</w:t>
      </w:r>
      <w:r w:rsidR="00B839FE">
        <w:rPr>
          <w:rtl/>
        </w:rPr>
        <w:t xml:space="preserve"> עם בית דין של מטה</w:t>
      </w:r>
      <w:r>
        <w:rPr>
          <w:rFonts w:hint="cs"/>
          <w:rtl/>
        </w:rPr>
        <w:t xml:space="preserve"> ... </w:t>
      </w:r>
      <w:r w:rsidR="00B839FE">
        <w:rPr>
          <w:rtl/>
        </w:rPr>
        <w:t>ואלו הן</w:t>
      </w:r>
      <w:r>
        <w:rPr>
          <w:rFonts w:hint="cs"/>
          <w:rtl/>
        </w:rPr>
        <w:t>:</w:t>
      </w:r>
      <w:r w:rsidR="00B839FE">
        <w:rPr>
          <w:rtl/>
        </w:rPr>
        <w:t xml:space="preserve"> מעשרות, ושאילת שלום בשם, ומקרא מגילה</w:t>
      </w:r>
      <w:r>
        <w:rPr>
          <w:rFonts w:hint="cs"/>
          <w:rtl/>
        </w:rPr>
        <w:t>.</w:t>
      </w:r>
      <w:r w:rsidR="00B839FE">
        <w:rPr>
          <w:rtl/>
        </w:rPr>
        <w:t xml:space="preserve"> מעשרות מניין</w:t>
      </w:r>
      <w:r>
        <w:rPr>
          <w:rFonts w:hint="cs"/>
          <w:rtl/>
        </w:rPr>
        <w:t>?</w:t>
      </w:r>
      <w:r w:rsidR="00B839FE">
        <w:rPr>
          <w:rtl/>
        </w:rPr>
        <w:t xml:space="preserve"> </w:t>
      </w:r>
      <w:proofErr w:type="spellStart"/>
      <w:r w:rsidR="00B839FE">
        <w:rPr>
          <w:rtl/>
        </w:rPr>
        <w:t>דתנן</w:t>
      </w:r>
      <w:proofErr w:type="spellEnd"/>
      <w:r w:rsidR="00B839FE">
        <w:rPr>
          <w:rtl/>
        </w:rPr>
        <w:t xml:space="preserve"> לא גלו ישראל עד שבטלו המעשרות</w:t>
      </w:r>
      <w:r>
        <w:rPr>
          <w:rFonts w:hint="cs"/>
          <w:rtl/>
        </w:rPr>
        <w:t xml:space="preserve"> ... </w:t>
      </w:r>
      <w:r w:rsidR="00B839FE">
        <w:rPr>
          <w:rtl/>
        </w:rPr>
        <w:t>וכיון שחזרו בימי עזרא קיימו אותן מעצמן</w:t>
      </w:r>
      <w:r>
        <w:rPr>
          <w:rFonts w:hint="cs"/>
          <w:rtl/>
        </w:rPr>
        <w:t xml:space="preserve"> ...</w:t>
      </w:r>
      <w:r w:rsidR="00B839FE">
        <w:rPr>
          <w:rtl/>
        </w:rPr>
        <w:t xml:space="preserve"> ואומר</w:t>
      </w:r>
      <w:r>
        <w:rPr>
          <w:rFonts w:hint="cs"/>
          <w:rtl/>
        </w:rPr>
        <w:t>:</w:t>
      </w:r>
      <w:r w:rsidR="00B839FE">
        <w:rPr>
          <w:rtl/>
        </w:rPr>
        <w:t xml:space="preserve"> </w:t>
      </w:r>
      <w:r>
        <w:rPr>
          <w:rFonts w:hint="cs"/>
          <w:rtl/>
        </w:rPr>
        <w:t>"</w:t>
      </w:r>
      <w:r w:rsidR="00B839FE">
        <w:rPr>
          <w:rtl/>
        </w:rPr>
        <w:t xml:space="preserve">ובכל זאת </w:t>
      </w:r>
      <w:r w:rsidR="00B839FE">
        <w:rPr>
          <w:rtl/>
        </w:rPr>
        <w:lastRenderedPageBreak/>
        <w:t>אנחנו כורתים אמנה</w:t>
      </w:r>
      <w:r>
        <w:rPr>
          <w:rFonts w:hint="cs"/>
          <w:rtl/>
        </w:rPr>
        <w:t>"</w:t>
      </w:r>
      <w:r w:rsidR="00B839FE">
        <w:rPr>
          <w:rtl/>
        </w:rPr>
        <w:t xml:space="preserve"> (נחמיה י א)</w:t>
      </w:r>
      <w:r>
        <w:rPr>
          <w:rFonts w:hint="cs"/>
          <w:rtl/>
        </w:rPr>
        <w:t xml:space="preserve"> -</w:t>
      </w:r>
      <w:r w:rsidR="00B839FE">
        <w:rPr>
          <w:rtl/>
        </w:rPr>
        <w:t xml:space="preserve"> מהו ובכל זאת</w:t>
      </w:r>
      <w:r>
        <w:rPr>
          <w:rFonts w:hint="cs"/>
          <w:rtl/>
        </w:rPr>
        <w:t>?</w:t>
      </w:r>
      <w:r w:rsidR="00B839FE">
        <w:rPr>
          <w:rtl/>
        </w:rPr>
        <w:t xml:space="preserve"> אלא בין שאנו </w:t>
      </w:r>
      <w:proofErr w:type="spellStart"/>
      <w:r w:rsidR="00B839FE">
        <w:rPr>
          <w:rtl/>
        </w:rPr>
        <w:t>גולין</w:t>
      </w:r>
      <w:proofErr w:type="spellEnd"/>
      <w:r w:rsidR="00B839FE">
        <w:rPr>
          <w:rtl/>
        </w:rPr>
        <w:t xml:space="preserve">, ובין שאין אנו </w:t>
      </w:r>
      <w:proofErr w:type="spellStart"/>
      <w:r w:rsidR="00B839FE">
        <w:rPr>
          <w:rtl/>
        </w:rPr>
        <w:t>גולין</w:t>
      </w:r>
      <w:proofErr w:type="spellEnd"/>
      <w:r w:rsidR="00B839FE">
        <w:rPr>
          <w:rtl/>
        </w:rPr>
        <w:t xml:space="preserve">, </w:t>
      </w:r>
      <w:proofErr w:type="spellStart"/>
      <w:r w:rsidR="00B839FE">
        <w:rPr>
          <w:rtl/>
        </w:rPr>
        <w:t>מקיימין</w:t>
      </w:r>
      <w:proofErr w:type="spellEnd"/>
      <w:r w:rsidR="00B839FE">
        <w:rPr>
          <w:rtl/>
        </w:rPr>
        <w:t xml:space="preserve"> אנו מצות מעשרות</w:t>
      </w:r>
      <w:r>
        <w:rPr>
          <w:rFonts w:hint="cs"/>
          <w:rtl/>
        </w:rPr>
        <w:t>.</w:t>
      </w:r>
      <w:r w:rsidR="00B839FE">
        <w:rPr>
          <w:rtl/>
        </w:rPr>
        <w:t xml:space="preserve"> ומניין שהסכים </w:t>
      </w:r>
      <w:r w:rsidR="00242F9E">
        <w:rPr>
          <w:rtl/>
        </w:rPr>
        <w:t>הקב"ה</w:t>
      </w:r>
      <w:r w:rsidR="00B839FE">
        <w:rPr>
          <w:rtl/>
        </w:rPr>
        <w:t xml:space="preserve"> עמהם</w:t>
      </w:r>
      <w:r>
        <w:rPr>
          <w:rFonts w:hint="cs"/>
          <w:rtl/>
        </w:rPr>
        <w:t>?</w:t>
      </w:r>
      <w:r w:rsidR="00B839FE">
        <w:rPr>
          <w:rtl/>
        </w:rPr>
        <w:t xml:space="preserve"> שנאמר</w:t>
      </w:r>
      <w:r>
        <w:rPr>
          <w:rFonts w:hint="cs"/>
          <w:rtl/>
        </w:rPr>
        <w:t>:</w:t>
      </w:r>
      <w:r w:rsidR="00B839FE">
        <w:rPr>
          <w:rtl/>
        </w:rPr>
        <w:t xml:space="preserve"> </w:t>
      </w:r>
      <w:r>
        <w:rPr>
          <w:rFonts w:hint="cs"/>
          <w:rtl/>
        </w:rPr>
        <w:t>"</w:t>
      </w:r>
      <w:r w:rsidR="00B839FE">
        <w:rPr>
          <w:rtl/>
        </w:rPr>
        <w:t>ועל החתום</w:t>
      </w:r>
      <w:r>
        <w:rPr>
          <w:rFonts w:hint="cs"/>
          <w:rtl/>
        </w:rPr>
        <w:t>"</w:t>
      </w:r>
      <w:r w:rsidR="00B839FE">
        <w:rPr>
          <w:rtl/>
        </w:rPr>
        <w:t xml:space="preserve"> (נחמיה שם /י'/)</w:t>
      </w:r>
      <w:r>
        <w:rPr>
          <w:rFonts w:hint="cs"/>
          <w:rtl/>
        </w:rPr>
        <w:t>.</w:t>
      </w:r>
      <w:r w:rsidR="00B839FE">
        <w:rPr>
          <w:rtl/>
        </w:rPr>
        <w:t xml:space="preserve"> על החתומים אינו אומר, אלא </w:t>
      </w:r>
      <w:r>
        <w:rPr>
          <w:rFonts w:hint="cs"/>
          <w:rtl/>
        </w:rPr>
        <w:t>"</w:t>
      </w:r>
      <w:r w:rsidR="00B839FE">
        <w:rPr>
          <w:rtl/>
        </w:rPr>
        <w:t>על החתום</w:t>
      </w:r>
      <w:r>
        <w:rPr>
          <w:rFonts w:hint="cs"/>
          <w:rtl/>
        </w:rPr>
        <w:t>".</w:t>
      </w:r>
      <w:r w:rsidR="00B839FE">
        <w:rPr>
          <w:rtl/>
        </w:rPr>
        <w:t xml:space="preserve"> וכן הוא אומר על ידי מלאכי הנביא</w:t>
      </w:r>
      <w:r>
        <w:rPr>
          <w:rFonts w:hint="cs"/>
          <w:rtl/>
        </w:rPr>
        <w:t>:</w:t>
      </w:r>
      <w:r w:rsidR="00B839FE">
        <w:rPr>
          <w:rtl/>
        </w:rPr>
        <w:t xml:space="preserve"> </w:t>
      </w:r>
      <w:r>
        <w:rPr>
          <w:rFonts w:hint="cs"/>
          <w:rtl/>
        </w:rPr>
        <w:t>"</w:t>
      </w:r>
      <w:r w:rsidR="00B839FE">
        <w:rPr>
          <w:rtl/>
        </w:rPr>
        <w:t xml:space="preserve">היקבע אדם </w:t>
      </w:r>
      <w:proofErr w:type="spellStart"/>
      <w:r w:rsidR="00B839FE">
        <w:rPr>
          <w:rtl/>
        </w:rPr>
        <w:t>אלהים</w:t>
      </w:r>
      <w:proofErr w:type="spellEnd"/>
      <w:r w:rsidR="00B839FE">
        <w:rPr>
          <w:rtl/>
        </w:rPr>
        <w:t xml:space="preserve"> [וגו'] ואמרתם במה קבענוך המעשר והתרומה</w:t>
      </w:r>
      <w:r>
        <w:rPr>
          <w:rFonts w:hint="cs"/>
          <w:rtl/>
        </w:rPr>
        <w:t>"</w:t>
      </w:r>
      <w:r w:rsidR="00B839FE">
        <w:rPr>
          <w:rtl/>
        </w:rPr>
        <w:t xml:space="preserve"> (מלאכי ג ח). </w:t>
      </w:r>
      <w:r w:rsidRPr="0024220A">
        <w:rPr>
          <w:rFonts w:cs="Narkisim" w:hint="cs"/>
          <w:b/>
          <w:bCs/>
          <w:rtl/>
        </w:rPr>
        <w:t>(</w:t>
      </w:r>
      <w:r w:rsidRPr="0024220A">
        <w:rPr>
          <w:rFonts w:cs="Narkisim"/>
          <w:b/>
          <w:bCs/>
          <w:rtl/>
        </w:rPr>
        <w:t xml:space="preserve">מדרש תהלים (שוחר טוב; בובר) מזמור </w:t>
      </w:r>
      <w:proofErr w:type="spellStart"/>
      <w:r w:rsidRPr="0024220A">
        <w:rPr>
          <w:rFonts w:cs="Narkisim"/>
          <w:b/>
          <w:bCs/>
          <w:rtl/>
        </w:rPr>
        <w:t>נז</w:t>
      </w:r>
      <w:proofErr w:type="spellEnd"/>
      <w:r w:rsidRPr="0024220A">
        <w:rPr>
          <w:rFonts w:cs="Narkisim" w:hint="cs"/>
          <w:b/>
          <w:bCs/>
          <w:rtl/>
        </w:rPr>
        <w:t>).</w:t>
      </w:r>
      <w:r w:rsidR="00242F9E">
        <w:rPr>
          <w:rStyle w:val="a5"/>
          <w:rFonts w:cs="Narkisim"/>
          <w:b/>
          <w:bCs/>
          <w:rtl/>
        </w:rPr>
        <w:footnoteReference w:id="5"/>
      </w:r>
    </w:p>
    <w:p w14:paraId="4C593498" w14:textId="77777777" w:rsidR="00164D37" w:rsidRDefault="00164D37">
      <w:pPr>
        <w:pStyle w:val="ab"/>
        <w:rPr>
          <w:rtl/>
        </w:rPr>
      </w:pPr>
      <w:r>
        <w:rPr>
          <w:rFonts w:hint="cs"/>
          <w:rtl/>
        </w:rPr>
        <w:t>הביאו את כל המעשר אל בית האוצר ... ובחנוני נא בזאת אמר ה' צבאות ...</w:t>
      </w:r>
    </w:p>
    <w:p w14:paraId="1543868F" w14:textId="2431C688" w:rsidR="00164D37" w:rsidRDefault="00164D37">
      <w:pPr>
        <w:pStyle w:val="ac"/>
        <w:rPr>
          <w:rtl/>
        </w:rPr>
      </w:pPr>
      <w:proofErr w:type="spellStart"/>
      <w:r>
        <w:rPr>
          <w:rFonts w:hint="cs"/>
          <w:rtl/>
        </w:rPr>
        <w:t>אשכחיה</w:t>
      </w:r>
      <w:proofErr w:type="spellEnd"/>
      <w:r>
        <w:rPr>
          <w:rFonts w:hint="cs"/>
          <w:rtl/>
        </w:rPr>
        <w:t xml:space="preserve"> רבי יוחנן לינוקא </w:t>
      </w:r>
      <w:proofErr w:type="spellStart"/>
      <w:r>
        <w:rPr>
          <w:rFonts w:hint="cs"/>
          <w:rtl/>
        </w:rPr>
        <w:t>דריש</w:t>
      </w:r>
      <w:proofErr w:type="spellEnd"/>
      <w:r>
        <w:rPr>
          <w:rFonts w:hint="cs"/>
          <w:rtl/>
        </w:rPr>
        <w:t xml:space="preserve"> לקיש, אמר ליה: אימא לי פסוקיך! - אמר ליה: "עשר תעשר" ... עשר בשביל שתתעשר.</w:t>
      </w:r>
      <w:r w:rsidR="00132FDA">
        <w:rPr>
          <w:rStyle w:val="a5"/>
          <w:rtl/>
        </w:rPr>
        <w:footnoteReference w:id="6"/>
      </w:r>
      <w:r>
        <w:rPr>
          <w:rFonts w:hint="cs"/>
          <w:rtl/>
        </w:rPr>
        <w:t xml:space="preserve"> אמר ליה: מנא לך? אמר ליה: </w:t>
      </w:r>
      <w:proofErr w:type="spellStart"/>
      <w:r>
        <w:rPr>
          <w:rFonts w:hint="cs"/>
          <w:rtl/>
        </w:rPr>
        <w:t>זיל</w:t>
      </w:r>
      <w:proofErr w:type="spellEnd"/>
      <w:r>
        <w:rPr>
          <w:rFonts w:hint="cs"/>
          <w:rtl/>
        </w:rPr>
        <w:t xml:space="preserve"> נסי. אמר ליה: ומי שרי </w:t>
      </w:r>
      <w:proofErr w:type="spellStart"/>
      <w:r>
        <w:rPr>
          <w:rFonts w:hint="cs"/>
          <w:rtl/>
        </w:rPr>
        <w:t>לנסוייה</w:t>
      </w:r>
      <w:proofErr w:type="spellEnd"/>
      <w:r>
        <w:rPr>
          <w:rFonts w:hint="cs"/>
          <w:rtl/>
        </w:rPr>
        <w:t xml:space="preserve"> לקב"ה? והכתיב: "לא תנסו את ה' א-</w:t>
      </w:r>
      <w:proofErr w:type="spellStart"/>
      <w:r>
        <w:rPr>
          <w:rFonts w:hint="cs"/>
          <w:rtl/>
        </w:rPr>
        <w:t>להיכם</w:t>
      </w:r>
      <w:proofErr w:type="spellEnd"/>
      <w:r>
        <w:rPr>
          <w:rFonts w:hint="cs"/>
          <w:rtl/>
        </w:rPr>
        <w:t xml:space="preserve">"! (דברים ו </w:t>
      </w:r>
      <w:proofErr w:type="spellStart"/>
      <w:r>
        <w:rPr>
          <w:rFonts w:hint="cs"/>
          <w:rtl/>
        </w:rPr>
        <w:t>טז</w:t>
      </w:r>
      <w:proofErr w:type="spellEnd"/>
      <w:r>
        <w:rPr>
          <w:rFonts w:hint="cs"/>
          <w:rtl/>
        </w:rPr>
        <w:t xml:space="preserve">). אמר ליה: הכי אמר רבי </w:t>
      </w:r>
      <w:proofErr w:type="spellStart"/>
      <w:r>
        <w:rPr>
          <w:rFonts w:hint="cs"/>
          <w:rtl/>
        </w:rPr>
        <w:t>הושעיא</w:t>
      </w:r>
      <w:proofErr w:type="spellEnd"/>
      <w:r>
        <w:rPr>
          <w:rFonts w:hint="cs"/>
          <w:rtl/>
        </w:rPr>
        <w:t xml:space="preserve">: חוץ מזו, שנאמר: "הביאו את כל המעשר אל בית האוצר ויהי טרף בביתי ובחנוני נא בזאת אמר ה' צבאות אם לא אפתח לכם את ארובות השמים </w:t>
      </w:r>
      <w:proofErr w:type="spellStart"/>
      <w:r>
        <w:rPr>
          <w:rFonts w:hint="cs"/>
          <w:rtl/>
        </w:rPr>
        <w:t>והריקותי</w:t>
      </w:r>
      <w:proofErr w:type="spellEnd"/>
      <w:r>
        <w:rPr>
          <w:rFonts w:hint="cs"/>
          <w:rtl/>
        </w:rPr>
        <w:t xml:space="preserve"> לכם ברכה עד בלי די". מאי עד בלי די? אמר רמי בר </w:t>
      </w:r>
      <w:proofErr w:type="spellStart"/>
      <w:r>
        <w:rPr>
          <w:rFonts w:hint="cs"/>
          <w:rtl/>
        </w:rPr>
        <w:t>חמא</w:t>
      </w:r>
      <w:proofErr w:type="spellEnd"/>
      <w:r>
        <w:rPr>
          <w:rFonts w:hint="cs"/>
          <w:rtl/>
        </w:rPr>
        <w:t xml:space="preserve"> אמר רב: עד שיבלו שפתותיכם מלומר די. </w:t>
      </w:r>
      <w:r>
        <w:rPr>
          <w:rFonts w:cs="Narkisim" w:hint="cs"/>
          <w:b/>
          <w:bCs/>
          <w:rtl/>
        </w:rPr>
        <w:t>(</w:t>
      </w:r>
      <w:r w:rsidR="00EB7F94">
        <w:rPr>
          <w:rFonts w:cs="Narkisim" w:hint="cs"/>
          <w:b/>
          <w:bCs/>
          <w:rtl/>
        </w:rPr>
        <w:t xml:space="preserve">גמרא </w:t>
      </w:r>
      <w:r>
        <w:rPr>
          <w:rFonts w:cs="Narkisim" w:hint="cs"/>
          <w:b/>
          <w:bCs/>
          <w:rtl/>
        </w:rPr>
        <w:t>תענית ט ע"א)</w:t>
      </w:r>
      <w:r w:rsidR="00F756F4">
        <w:rPr>
          <w:rFonts w:hint="cs"/>
          <w:rtl/>
        </w:rPr>
        <w:t>.</w:t>
      </w:r>
      <w:r>
        <w:rPr>
          <w:rStyle w:val="a5"/>
          <w:rtl/>
        </w:rPr>
        <w:footnoteReference w:id="7"/>
      </w:r>
    </w:p>
    <w:p w14:paraId="5A8DDF89" w14:textId="77777777" w:rsidR="00164D37" w:rsidRDefault="00164D37" w:rsidP="00B71841">
      <w:pPr>
        <w:pStyle w:val="ac"/>
        <w:spacing w:before="120"/>
        <w:rPr>
          <w:rtl/>
        </w:rPr>
      </w:pPr>
      <w:proofErr w:type="spellStart"/>
      <w:r>
        <w:rPr>
          <w:rFonts w:hint="cs"/>
          <w:rtl/>
        </w:rPr>
        <w:t>א"ר</w:t>
      </w:r>
      <w:proofErr w:type="spellEnd"/>
      <w:r>
        <w:rPr>
          <w:rFonts w:hint="cs"/>
          <w:rtl/>
        </w:rPr>
        <w:t xml:space="preserve"> יהושע </w:t>
      </w:r>
      <w:smartTag w:uri="urn:schemas-microsoft-com:office:smarttags" w:element="PersonName">
        <w:smartTagPr>
          <w:attr w:name="ProductID" w:val="בן לוי"/>
        </w:smartTagPr>
        <w:r>
          <w:rPr>
            <w:rFonts w:hint="cs"/>
            <w:rtl/>
          </w:rPr>
          <w:t>בן לוי</w:t>
        </w:r>
      </w:smartTag>
      <w:r>
        <w:rPr>
          <w:rFonts w:hint="cs"/>
          <w:rtl/>
        </w:rPr>
        <w:t>: של</w:t>
      </w:r>
      <w:r w:rsidR="00995D38">
        <w:rPr>
          <w:rFonts w:hint="cs"/>
          <w:rtl/>
        </w:rPr>
        <w:t>ו</w:t>
      </w:r>
      <w:r>
        <w:rPr>
          <w:rFonts w:hint="cs"/>
          <w:rtl/>
        </w:rPr>
        <w:t>שה דברים עשו ב</w:t>
      </w:r>
      <w:r w:rsidR="00995D38">
        <w:rPr>
          <w:rFonts w:hint="cs"/>
          <w:rtl/>
        </w:rPr>
        <w:t>ית דין</w:t>
      </w:r>
      <w:r>
        <w:rPr>
          <w:rFonts w:hint="cs"/>
          <w:rtl/>
        </w:rPr>
        <w:t xml:space="preserve"> של מטה והסכימו ב</w:t>
      </w:r>
      <w:r w:rsidR="00995D38">
        <w:rPr>
          <w:rFonts w:hint="cs"/>
          <w:rtl/>
        </w:rPr>
        <w:t xml:space="preserve">ית דין </w:t>
      </w:r>
      <w:r>
        <w:rPr>
          <w:rFonts w:hint="cs"/>
          <w:rtl/>
        </w:rPr>
        <w:t>של מעלה על ידם: מקרא מגילה, ושאילת שלום [בשם], והבאת מעשר ... מקרא מגילה - "ק</w:t>
      </w:r>
      <w:r w:rsidR="00995D38">
        <w:rPr>
          <w:rFonts w:hint="cs"/>
          <w:rtl/>
        </w:rPr>
        <w:t>י</w:t>
      </w:r>
      <w:r>
        <w:rPr>
          <w:rFonts w:hint="cs"/>
          <w:rtl/>
        </w:rPr>
        <w:t>ימו וקבלו היהודים" ... ש</w:t>
      </w:r>
      <w:smartTag w:uri="urn:schemas-microsoft-com:office:smarttags" w:element="PersonName">
        <w:smartTagPr>
          <w:attr w:name="ProductID" w:val="אילת שלום"/>
        </w:smartTagPr>
        <w:r>
          <w:rPr>
            <w:rFonts w:hint="cs"/>
            <w:rtl/>
          </w:rPr>
          <w:t>אילת שלום</w:t>
        </w:r>
      </w:smartTag>
      <w:r>
        <w:rPr>
          <w:rFonts w:hint="cs"/>
          <w:rtl/>
        </w:rPr>
        <w:t xml:space="preserve"> [בשם] </w:t>
      </w:r>
      <w:r>
        <w:rPr>
          <w:rtl/>
        </w:rPr>
        <w:t>–</w:t>
      </w:r>
      <w:r>
        <w:rPr>
          <w:rFonts w:hint="cs"/>
          <w:rtl/>
        </w:rPr>
        <w:t xml:space="preserve"> "והנה בועז בא מבית לחם ויאמר לקוצרים ה' עמכם</w:t>
      </w:r>
      <w:r w:rsidR="00EB7F94">
        <w:rPr>
          <w:rFonts w:hint="cs"/>
          <w:rtl/>
        </w:rPr>
        <w:t xml:space="preserve"> ויאמרו לו יברכך ה' </w:t>
      </w:r>
      <w:r>
        <w:rPr>
          <w:rFonts w:hint="cs"/>
          <w:rtl/>
        </w:rPr>
        <w:t>"</w:t>
      </w:r>
      <w:r w:rsidR="004A6CB4">
        <w:rPr>
          <w:rFonts w:hint="cs"/>
          <w:rtl/>
        </w:rPr>
        <w:t xml:space="preserve"> (רות</w:t>
      </w:r>
      <w:r w:rsidR="00EB7F94">
        <w:rPr>
          <w:rFonts w:hint="cs"/>
          <w:rtl/>
        </w:rPr>
        <w:t xml:space="preserve"> ב ד</w:t>
      </w:r>
      <w:r w:rsidR="004A6CB4">
        <w:rPr>
          <w:rFonts w:hint="cs"/>
          <w:rtl/>
        </w:rPr>
        <w:t>)</w:t>
      </w:r>
      <w:r w:rsidR="004A6CB4">
        <w:rPr>
          <w:rStyle w:val="a5"/>
          <w:rtl/>
        </w:rPr>
        <w:footnoteReference w:id="8"/>
      </w:r>
      <w:r>
        <w:rPr>
          <w:rFonts w:hint="cs"/>
          <w:rtl/>
        </w:rPr>
        <w:t xml:space="preserve"> ... הבאת מעשר </w:t>
      </w:r>
      <w:r>
        <w:rPr>
          <w:rtl/>
        </w:rPr>
        <w:t>–</w:t>
      </w:r>
      <w:r>
        <w:rPr>
          <w:rFonts w:hint="cs"/>
          <w:rtl/>
        </w:rPr>
        <w:t xml:space="preserve"> "הביאו את כל המעשר אל בית האוצר ויהי טרף בביתי ובחנוני נא בזאת אמר ה' צבאות אם לא אפתח לכם את ארובות השמים </w:t>
      </w:r>
      <w:proofErr w:type="spellStart"/>
      <w:r>
        <w:rPr>
          <w:rFonts w:hint="cs"/>
          <w:rtl/>
        </w:rPr>
        <w:t>והריקותי</w:t>
      </w:r>
      <w:proofErr w:type="spellEnd"/>
      <w:r>
        <w:rPr>
          <w:rFonts w:hint="cs"/>
          <w:rtl/>
        </w:rPr>
        <w:t xml:space="preserve"> לכם ברכה עד בלי די". </w:t>
      </w:r>
      <w:r>
        <w:rPr>
          <w:rFonts w:cs="Narkisim" w:hint="cs"/>
          <w:b/>
          <w:bCs/>
          <w:rtl/>
        </w:rPr>
        <w:t>(</w:t>
      </w:r>
      <w:r w:rsidR="00EB7F94">
        <w:rPr>
          <w:rFonts w:cs="Narkisim" w:hint="cs"/>
          <w:b/>
          <w:bCs/>
          <w:rtl/>
        </w:rPr>
        <w:t xml:space="preserve">גמרא </w:t>
      </w:r>
      <w:r>
        <w:rPr>
          <w:rFonts w:cs="Narkisim" w:hint="cs"/>
          <w:b/>
          <w:bCs/>
          <w:rtl/>
        </w:rPr>
        <w:t xml:space="preserve">מכות </w:t>
      </w:r>
      <w:proofErr w:type="spellStart"/>
      <w:r>
        <w:rPr>
          <w:rFonts w:cs="Narkisim" w:hint="cs"/>
          <w:b/>
          <w:bCs/>
          <w:rtl/>
        </w:rPr>
        <w:t>כג</w:t>
      </w:r>
      <w:proofErr w:type="spellEnd"/>
      <w:r>
        <w:rPr>
          <w:rFonts w:cs="Narkisim" w:hint="cs"/>
          <w:b/>
          <w:bCs/>
          <w:rtl/>
        </w:rPr>
        <w:t xml:space="preserve"> ע"ב)</w:t>
      </w:r>
      <w:r w:rsidR="00F756F4">
        <w:rPr>
          <w:rFonts w:hint="cs"/>
          <w:rtl/>
        </w:rPr>
        <w:t>.</w:t>
      </w:r>
      <w:r>
        <w:rPr>
          <w:rStyle w:val="a5"/>
          <w:rtl/>
        </w:rPr>
        <w:footnoteReference w:id="9"/>
      </w:r>
    </w:p>
    <w:p w14:paraId="60ABAB38" w14:textId="4601025E" w:rsidR="00DA1FB1" w:rsidRDefault="00DA1FB1" w:rsidP="00DA1FB1">
      <w:pPr>
        <w:pStyle w:val="ab"/>
        <w:rPr>
          <w:rtl/>
        </w:rPr>
      </w:pPr>
      <w:r>
        <w:rPr>
          <w:rtl/>
        </w:rPr>
        <w:t xml:space="preserve">וְאִשְּׁרוּ אֶתְכֶם כָּל </w:t>
      </w:r>
      <w:proofErr w:type="spellStart"/>
      <w:r>
        <w:rPr>
          <w:rtl/>
        </w:rPr>
        <w:t>הַגּוֹיִם</w:t>
      </w:r>
      <w:proofErr w:type="spellEnd"/>
      <w:r>
        <w:rPr>
          <w:rtl/>
        </w:rPr>
        <w:t xml:space="preserve"> כִּי תִהְיוּ אַתֶּם אֶרֶץ חֵפֶץ אָמַר ה' צְבָאוֹת:</w:t>
      </w:r>
    </w:p>
    <w:p w14:paraId="2701FD5A" w14:textId="1F0319A3" w:rsidR="00DA1FB1" w:rsidRDefault="00DA1FB1" w:rsidP="00E75943">
      <w:pPr>
        <w:pStyle w:val="ac"/>
        <w:rPr>
          <w:rFonts w:cs="Narkisim"/>
          <w:b/>
          <w:bCs/>
          <w:rtl/>
        </w:rPr>
      </w:pPr>
      <w:r>
        <w:rPr>
          <w:rtl/>
        </w:rPr>
        <w:t>ר</w:t>
      </w:r>
      <w:r w:rsidR="002C4713">
        <w:rPr>
          <w:rFonts w:hint="cs"/>
          <w:rtl/>
        </w:rPr>
        <w:t xml:space="preserve">יש לקיש </w:t>
      </w:r>
      <w:r>
        <w:rPr>
          <w:rtl/>
        </w:rPr>
        <w:t>אמר</w:t>
      </w:r>
      <w:r w:rsidR="002C4713">
        <w:rPr>
          <w:rFonts w:hint="cs"/>
          <w:rtl/>
        </w:rPr>
        <w:t>:</w:t>
      </w:r>
      <w:r>
        <w:rPr>
          <w:rtl/>
        </w:rPr>
        <w:t xml:space="preserve"> בג' לשונות של ח</w:t>
      </w:r>
      <w:r w:rsidR="00E75943">
        <w:rPr>
          <w:rtl/>
        </w:rPr>
        <w:t>ִ</w:t>
      </w:r>
      <w:r>
        <w:rPr>
          <w:rtl/>
        </w:rPr>
        <w:t>ב</w:t>
      </w:r>
      <w:r w:rsidR="00E75943">
        <w:rPr>
          <w:rtl/>
        </w:rPr>
        <w:t>ָּ</w:t>
      </w:r>
      <w:r>
        <w:rPr>
          <w:rtl/>
        </w:rPr>
        <w:t>ה חבב הק</w:t>
      </w:r>
      <w:r w:rsidR="002C4713">
        <w:rPr>
          <w:rFonts w:hint="cs"/>
          <w:rtl/>
        </w:rPr>
        <w:t xml:space="preserve">ב"ה </w:t>
      </w:r>
      <w:r>
        <w:rPr>
          <w:rtl/>
        </w:rPr>
        <w:t>את ישראל</w:t>
      </w:r>
      <w:r w:rsidR="002C4713">
        <w:rPr>
          <w:rFonts w:hint="cs"/>
          <w:rtl/>
        </w:rPr>
        <w:t xml:space="preserve">: </w:t>
      </w:r>
      <w:r>
        <w:rPr>
          <w:rtl/>
        </w:rPr>
        <w:t xml:space="preserve">בדביקה, בחשיקה, </w:t>
      </w:r>
      <w:proofErr w:type="spellStart"/>
      <w:r>
        <w:rPr>
          <w:rtl/>
        </w:rPr>
        <w:t>ובחפיצה</w:t>
      </w:r>
      <w:proofErr w:type="spellEnd"/>
      <w:r w:rsidR="002C4713">
        <w:rPr>
          <w:rFonts w:hint="cs"/>
          <w:rtl/>
        </w:rPr>
        <w:t>.</w:t>
      </w:r>
      <w:r>
        <w:rPr>
          <w:rtl/>
        </w:rPr>
        <w:t xml:space="preserve"> בדביקה</w:t>
      </w:r>
      <w:r w:rsidR="002C4713">
        <w:rPr>
          <w:rFonts w:hint="cs"/>
          <w:rtl/>
        </w:rPr>
        <w:t>: "</w:t>
      </w:r>
      <w:r w:rsidR="002C4713">
        <w:rPr>
          <w:rtl/>
        </w:rPr>
        <w:t xml:space="preserve">וְאַתֶּם הַדְּבֵקִים בַּה' </w:t>
      </w:r>
      <w:proofErr w:type="spellStart"/>
      <w:r w:rsidR="002C4713">
        <w:rPr>
          <w:rtl/>
        </w:rPr>
        <w:t>אֱלֹהֵיכֶם</w:t>
      </w:r>
      <w:proofErr w:type="spellEnd"/>
      <w:r w:rsidR="002C4713">
        <w:rPr>
          <w:rtl/>
        </w:rPr>
        <w:t xml:space="preserve"> חַיִּים </w:t>
      </w:r>
      <w:proofErr w:type="spellStart"/>
      <w:r w:rsidR="002C4713">
        <w:rPr>
          <w:rtl/>
        </w:rPr>
        <w:t>כֻּלְּכֶם</w:t>
      </w:r>
      <w:proofErr w:type="spellEnd"/>
      <w:r w:rsidR="002C4713">
        <w:rPr>
          <w:rtl/>
        </w:rPr>
        <w:t xml:space="preserve"> הַיּוֹם</w:t>
      </w:r>
      <w:r w:rsidR="002C4713">
        <w:rPr>
          <w:rFonts w:hint="cs"/>
          <w:rtl/>
        </w:rPr>
        <w:t xml:space="preserve">" </w:t>
      </w:r>
      <w:r>
        <w:rPr>
          <w:rtl/>
        </w:rPr>
        <w:t>(דברים ד</w:t>
      </w:r>
      <w:r w:rsidR="002C4713">
        <w:rPr>
          <w:rFonts w:hint="cs"/>
          <w:rtl/>
        </w:rPr>
        <w:t xml:space="preserve"> ד</w:t>
      </w:r>
      <w:r>
        <w:rPr>
          <w:rtl/>
        </w:rPr>
        <w:t>)</w:t>
      </w:r>
      <w:r w:rsidR="002C4713">
        <w:rPr>
          <w:rFonts w:hint="cs"/>
          <w:rtl/>
        </w:rPr>
        <w:t xml:space="preserve">. </w:t>
      </w:r>
      <w:r>
        <w:rPr>
          <w:rtl/>
        </w:rPr>
        <w:t>בחשיקה</w:t>
      </w:r>
      <w:r w:rsidR="002C4713">
        <w:rPr>
          <w:rFonts w:hint="cs"/>
          <w:rtl/>
        </w:rPr>
        <w:t>: "</w:t>
      </w:r>
      <w:r w:rsidR="002C4713">
        <w:rPr>
          <w:rtl/>
        </w:rPr>
        <w:t>לֹא מֵרֻבְּכֶם מִכָּל הָעַמִּים חָשַׁק ה' בָּכֶם וַיִּבְחַר בָּכֶם כִּי אַתֶּם הַמְעַט מִכָּל הָעַמִּים</w:t>
      </w:r>
      <w:r w:rsidR="002C4713">
        <w:rPr>
          <w:rFonts w:hint="cs"/>
          <w:rtl/>
        </w:rPr>
        <w:t xml:space="preserve">". </w:t>
      </w:r>
      <w:proofErr w:type="spellStart"/>
      <w:r>
        <w:rPr>
          <w:rtl/>
        </w:rPr>
        <w:t>ובחפיצה</w:t>
      </w:r>
      <w:proofErr w:type="spellEnd"/>
      <w:r w:rsidR="00E75943">
        <w:rPr>
          <w:rFonts w:hint="cs"/>
          <w:rtl/>
        </w:rPr>
        <w:t>: "</w:t>
      </w:r>
      <w:r w:rsidR="002C4713">
        <w:rPr>
          <w:rtl/>
        </w:rPr>
        <w:t xml:space="preserve">וְאִשְּׁרוּ אֶתְכֶם כָּל </w:t>
      </w:r>
      <w:proofErr w:type="spellStart"/>
      <w:r w:rsidR="002C4713">
        <w:rPr>
          <w:rtl/>
        </w:rPr>
        <w:t>הַגּוֹיִם</w:t>
      </w:r>
      <w:proofErr w:type="spellEnd"/>
      <w:r w:rsidR="002C4713">
        <w:rPr>
          <w:rtl/>
        </w:rPr>
        <w:t xml:space="preserve"> כִּי תִהְיוּ אַתֶּם אֶרֶץ חֵפֶץ אָמַר ה' צְבָאוֹת</w:t>
      </w:r>
      <w:r w:rsidR="00E75943">
        <w:rPr>
          <w:rFonts w:hint="cs"/>
          <w:rtl/>
        </w:rPr>
        <w:t>"</w:t>
      </w:r>
      <w:r w:rsidR="002C4713">
        <w:rPr>
          <w:rtl/>
        </w:rPr>
        <w:t xml:space="preserve"> </w:t>
      </w:r>
      <w:r>
        <w:rPr>
          <w:rtl/>
        </w:rPr>
        <w:t>(מלאכי ג</w:t>
      </w:r>
      <w:r w:rsidR="00E75943">
        <w:rPr>
          <w:rFonts w:hint="cs"/>
          <w:rtl/>
        </w:rPr>
        <w:t xml:space="preserve"> </w:t>
      </w:r>
      <w:proofErr w:type="spellStart"/>
      <w:r w:rsidR="00E75943">
        <w:rPr>
          <w:rFonts w:hint="cs"/>
          <w:rtl/>
        </w:rPr>
        <w:t>יב</w:t>
      </w:r>
      <w:proofErr w:type="spellEnd"/>
      <w:r>
        <w:rPr>
          <w:rtl/>
        </w:rPr>
        <w:t>)</w:t>
      </w:r>
      <w:r w:rsidR="00E75943">
        <w:rPr>
          <w:rFonts w:hint="cs"/>
          <w:rtl/>
        </w:rPr>
        <w:t xml:space="preserve">. </w:t>
      </w:r>
      <w:r w:rsidR="00E75943" w:rsidRPr="00E75943">
        <w:rPr>
          <w:rFonts w:cs="Narkisim" w:hint="cs"/>
          <w:b/>
          <w:bCs/>
          <w:rtl/>
        </w:rPr>
        <w:t>(בראשית רבה פ ז פרשת וישלח)</w:t>
      </w:r>
      <w:r w:rsidR="00DF7430">
        <w:rPr>
          <w:rFonts w:cs="Narkisim" w:hint="cs"/>
          <w:b/>
          <w:bCs/>
          <w:rtl/>
        </w:rPr>
        <w:t>.</w:t>
      </w:r>
      <w:r w:rsidR="00DF7430">
        <w:rPr>
          <w:rStyle w:val="a5"/>
          <w:rFonts w:cs="Narkisim"/>
          <w:b/>
          <w:bCs/>
          <w:rtl/>
        </w:rPr>
        <w:footnoteReference w:id="10"/>
      </w:r>
    </w:p>
    <w:p w14:paraId="36711FFB" w14:textId="580D24F8" w:rsidR="00DF7430" w:rsidRDefault="00DF7430" w:rsidP="003F4E54">
      <w:pPr>
        <w:pStyle w:val="ac"/>
        <w:spacing w:before="120"/>
        <w:rPr>
          <w:rFonts w:cs="Narkisim"/>
          <w:b/>
          <w:bCs/>
          <w:rtl/>
        </w:rPr>
      </w:pPr>
      <w:r>
        <w:rPr>
          <w:rFonts w:hint="cs"/>
          <w:rtl/>
        </w:rPr>
        <w:lastRenderedPageBreak/>
        <w:t xml:space="preserve">... </w:t>
      </w:r>
      <w:r w:rsidRPr="00DF7430">
        <w:rPr>
          <w:rtl/>
        </w:rPr>
        <w:t>הלך מלאכי לנחמה, אמ</w:t>
      </w:r>
      <w:r>
        <w:rPr>
          <w:rFonts w:hint="cs"/>
          <w:rtl/>
        </w:rPr>
        <w:t>ר</w:t>
      </w:r>
      <w:r w:rsidRPr="00DF7430">
        <w:rPr>
          <w:rtl/>
        </w:rPr>
        <w:t xml:space="preserve"> לה</w:t>
      </w:r>
      <w:r>
        <w:rPr>
          <w:rFonts w:hint="cs"/>
          <w:rtl/>
        </w:rPr>
        <w:t xml:space="preserve">: הקב"ה </w:t>
      </w:r>
      <w:r w:rsidRPr="00DF7430">
        <w:rPr>
          <w:rtl/>
        </w:rPr>
        <w:t xml:space="preserve">שלחני </w:t>
      </w:r>
      <w:proofErr w:type="spellStart"/>
      <w:r w:rsidRPr="00DF7430">
        <w:rPr>
          <w:rtl/>
        </w:rPr>
        <w:t>אצליך</w:t>
      </w:r>
      <w:proofErr w:type="spellEnd"/>
      <w:r w:rsidRPr="00DF7430">
        <w:rPr>
          <w:rtl/>
        </w:rPr>
        <w:t xml:space="preserve"> </w:t>
      </w:r>
      <w:proofErr w:type="spellStart"/>
      <w:r w:rsidRPr="00DF7430">
        <w:rPr>
          <w:rtl/>
        </w:rPr>
        <w:t>לנחמיך</w:t>
      </w:r>
      <w:proofErr w:type="spellEnd"/>
      <w:r>
        <w:rPr>
          <w:rFonts w:hint="cs"/>
          <w:rtl/>
        </w:rPr>
        <w:t>.</w:t>
      </w:r>
      <w:r w:rsidRPr="00DF7430">
        <w:rPr>
          <w:rtl/>
        </w:rPr>
        <w:t xml:space="preserve"> אמרה לו</w:t>
      </w:r>
      <w:r>
        <w:rPr>
          <w:rFonts w:hint="cs"/>
          <w:rtl/>
        </w:rPr>
        <w:t>:</w:t>
      </w:r>
      <w:r w:rsidRPr="00DF7430">
        <w:rPr>
          <w:rtl/>
        </w:rPr>
        <w:t xml:space="preserve"> ומה בידך</w:t>
      </w:r>
      <w:r>
        <w:rPr>
          <w:rFonts w:hint="cs"/>
          <w:rtl/>
        </w:rPr>
        <w:t>?</w:t>
      </w:r>
      <w:r w:rsidRPr="00DF7430">
        <w:rPr>
          <w:rtl/>
        </w:rPr>
        <w:t xml:space="preserve"> אמ</w:t>
      </w:r>
      <w:r>
        <w:rPr>
          <w:rFonts w:hint="cs"/>
          <w:rtl/>
        </w:rPr>
        <w:t>ר</w:t>
      </w:r>
      <w:r w:rsidRPr="00DF7430">
        <w:rPr>
          <w:rtl/>
        </w:rPr>
        <w:t xml:space="preserve"> לה</w:t>
      </w:r>
      <w:r>
        <w:rPr>
          <w:rFonts w:hint="cs"/>
          <w:rtl/>
        </w:rPr>
        <w:t>: "</w:t>
      </w:r>
      <w:r w:rsidRPr="00DF7430">
        <w:rPr>
          <w:rtl/>
        </w:rPr>
        <w:t xml:space="preserve">ואשרו אתכם כל </w:t>
      </w:r>
      <w:proofErr w:type="spellStart"/>
      <w:r w:rsidRPr="00DF7430">
        <w:rPr>
          <w:rtl/>
        </w:rPr>
        <w:t>הגוים</w:t>
      </w:r>
      <w:proofErr w:type="spellEnd"/>
      <w:r w:rsidRPr="00DF7430">
        <w:rPr>
          <w:rtl/>
        </w:rPr>
        <w:t xml:space="preserve"> כי תהיו אתם ארץ חפץ</w:t>
      </w:r>
      <w:r>
        <w:rPr>
          <w:rFonts w:hint="cs"/>
          <w:rtl/>
        </w:rPr>
        <w:t>"</w:t>
      </w:r>
      <w:r w:rsidRPr="00DF7430">
        <w:rPr>
          <w:rtl/>
        </w:rPr>
        <w:t xml:space="preserve"> (מלאכי ג </w:t>
      </w:r>
      <w:proofErr w:type="spellStart"/>
      <w:r w:rsidRPr="00DF7430">
        <w:rPr>
          <w:rtl/>
        </w:rPr>
        <w:t>יב</w:t>
      </w:r>
      <w:proofErr w:type="spellEnd"/>
      <w:r w:rsidRPr="00DF7430">
        <w:rPr>
          <w:rtl/>
        </w:rPr>
        <w:t>)</w:t>
      </w:r>
      <w:r>
        <w:rPr>
          <w:rFonts w:hint="cs"/>
          <w:rtl/>
        </w:rPr>
        <w:t>.</w:t>
      </w:r>
      <w:r w:rsidRPr="00DF7430">
        <w:rPr>
          <w:rtl/>
        </w:rPr>
        <w:t xml:space="preserve"> אמרה לו</w:t>
      </w:r>
      <w:r>
        <w:rPr>
          <w:rFonts w:hint="cs"/>
          <w:rtl/>
        </w:rPr>
        <w:t>:</w:t>
      </w:r>
      <w:r w:rsidRPr="00DF7430">
        <w:rPr>
          <w:rtl/>
        </w:rPr>
        <w:t xml:space="preserve"> אתמול אמרת לי</w:t>
      </w:r>
      <w:r>
        <w:rPr>
          <w:rFonts w:hint="cs"/>
          <w:rtl/>
        </w:rPr>
        <w:t>: "</w:t>
      </w:r>
      <w:r w:rsidRPr="00DF7430">
        <w:rPr>
          <w:rtl/>
        </w:rPr>
        <w:t>אין לי חפץ בכם אמ</w:t>
      </w:r>
      <w:r>
        <w:rPr>
          <w:rFonts w:hint="cs"/>
          <w:rtl/>
        </w:rPr>
        <w:t xml:space="preserve">ר ה' </w:t>
      </w:r>
      <w:r w:rsidRPr="00DF7430">
        <w:rPr>
          <w:rtl/>
        </w:rPr>
        <w:t>צבאות</w:t>
      </w:r>
      <w:r>
        <w:rPr>
          <w:rFonts w:hint="cs"/>
          <w:rtl/>
        </w:rPr>
        <w:t>" (</w:t>
      </w:r>
      <w:r w:rsidRPr="00DF7430">
        <w:rPr>
          <w:rtl/>
        </w:rPr>
        <w:t>מלאכי א י), ועכשיו את</w:t>
      </w:r>
      <w:r>
        <w:rPr>
          <w:rFonts w:hint="cs"/>
          <w:rtl/>
        </w:rPr>
        <w:t>ה</w:t>
      </w:r>
      <w:r w:rsidRPr="00DF7430">
        <w:rPr>
          <w:rtl/>
        </w:rPr>
        <w:t xml:space="preserve"> או</w:t>
      </w:r>
      <w:r>
        <w:rPr>
          <w:rFonts w:hint="cs"/>
          <w:rtl/>
        </w:rPr>
        <w:t>מר</w:t>
      </w:r>
      <w:r w:rsidRPr="00DF7430">
        <w:rPr>
          <w:rtl/>
        </w:rPr>
        <w:t xml:space="preserve"> כך</w:t>
      </w:r>
      <w:r>
        <w:rPr>
          <w:rFonts w:hint="cs"/>
          <w:rtl/>
        </w:rPr>
        <w:t>?</w:t>
      </w:r>
      <w:r w:rsidRPr="00DF7430">
        <w:rPr>
          <w:rtl/>
        </w:rPr>
        <w:t xml:space="preserve"> לאיזו נאמין</w:t>
      </w:r>
      <w:r>
        <w:rPr>
          <w:rFonts w:hint="cs"/>
          <w:rtl/>
        </w:rPr>
        <w:t>,</w:t>
      </w:r>
      <w:r w:rsidRPr="00DF7430">
        <w:rPr>
          <w:rtl/>
        </w:rPr>
        <w:t xml:space="preserve"> לראשונה או לשנייה</w:t>
      </w:r>
      <w:r>
        <w:rPr>
          <w:rFonts w:hint="cs"/>
          <w:rtl/>
        </w:rPr>
        <w:t xml:space="preserve">? </w:t>
      </w:r>
      <w:r>
        <w:rPr>
          <w:rFonts w:cs="Narkisim" w:hint="cs"/>
          <w:b/>
          <w:bCs/>
          <w:rtl/>
        </w:rPr>
        <w:t>(</w:t>
      </w:r>
      <w:r w:rsidRPr="00DF7430">
        <w:rPr>
          <w:rFonts w:cs="Narkisim"/>
          <w:b/>
          <w:bCs/>
          <w:rtl/>
        </w:rPr>
        <w:t xml:space="preserve">פסיקתא </w:t>
      </w:r>
      <w:proofErr w:type="spellStart"/>
      <w:r w:rsidRPr="00DF7430">
        <w:rPr>
          <w:rFonts w:cs="Narkisim"/>
          <w:b/>
          <w:bCs/>
          <w:rtl/>
        </w:rPr>
        <w:t>דרב</w:t>
      </w:r>
      <w:proofErr w:type="spellEnd"/>
      <w:r w:rsidRPr="00DF7430">
        <w:rPr>
          <w:rFonts w:cs="Narkisim"/>
          <w:b/>
          <w:bCs/>
          <w:rtl/>
        </w:rPr>
        <w:t xml:space="preserve"> כהנא נחמו</w:t>
      </w:r>
      <w:r>
        <w:rPr>
          <w:rFonts w:cs="Narkisim" w:hint="cs"/>
          <w:b/>
          <w:bCs/>
          <w:rtl/>
        </w:rPr>
        <w:t>)</w:t>
      </w:r>
      <w:r w:rsidR="002F3A09">
        <w:rPr>
          <w:rFonts w:cs="Narkisim" w:hint="cs"/>
          <w:b/>
          <w:bCs/>
          <w:rtl/>
        </w:rPr>
        <w:t>.</w:t>
      </w:r>
      <w:r w:rsidR="002F3A09">
        <w:rPr>
          <w:rStyle w:val="a5"/>
          <w:rFonts w:cs="Narkisim"/>
          <w:b/>
          <w:bCs/>
          <w:rtl/>
        </w:rPr>
        <w:footnoteReference w:id="11"/>
      </w:r>
    </w:p>
    <w:p w14:paraId="4EA7567A" w14:textId="77777777" w:rsidR="002F3A09" w:rsidRDefault="002F3A09" w:rsidP="002F3A09">
      <w:pPr>
        <w:pStyle w:val="ab"/>
        <w:rPr>
          <w:rtl/>
        </w:rPr>
      </w:pPr>
      <w:r>
        <w:rPr>
          <w:rtl/>
        </w:rPr>
        <w:t xml:space="preserve">אז נדברו יראי ה' איש אל רעהו </w:t>
      </w:r>
      <w:proofErr w:type="spellStart"/>
      <w:r>
        <w:rPr>
          <w:rtl/>
        </w:rPr>
        <w:t>ויקשב</w:t>
      </w:r>
      <w:proofErr w:type="spellEnd"/>
      <w:r>
        <w:rPr>
          <w:rtl/>
        </w:rPr>
        <w:t xml:space="preserve"> ה' וישמע </w:t>
      </w:r>
      <w:proofErr w:type="spellStart"/>
      <w:r>
        <w:rPr>
          <w:rtl/>
        </w:rPr>
        <w:t>ויכתב</w:t>
      </w:r>
      <w:proofErr w:type="spellEnd"/>
      <w:r>
        <w:rPr>
          <w:rtl/>
        </w:rPr>
        <w:t xml:space="preserve"> ספר </w:t>
      </w:r>
      <w:proofErr w:type="spellStart"/>
      <w:r>
        <w:rPr>
          <w:rtl/>
        </w:rPr>
        <w:t>זכרון</w:t>
      </w:r>
      <w:proofErr w:type="spellEnd"/>
      <w:r>
        <w:rPr>
          <w:rtl/>
        </w:rPr>
        <w:t xml:space="preserve"> לפניו ...</w:t>
      </w:r>
    </w:p>
    <w:p w14:paraId="21C5D0F3" w14:textId="6DACFC74" w:rsidR="00164D37" w:rsidRDefault="00164D37">
      <w:pPr>
        <w:spacing w:line="320" w:lineRule="atLeast"/>
        <w:jc w:val="both"/>
        <w:rPr>
          <w:szCs w:val="24"/>
          <w:rtl/>
        </w:rPr>
      </w:pPr>
      <w:r>
        <w:rPr>
          <w:rFonts w:cs="David"/>
          <w:szCs w:val="24"/>
          <w:rtl/>
        </w:rPr>
        <w:t>מה עשו מרדכי ואסתר? כתבו אגרות ושלחו לכל בני הגולה ואמרו להם: מקבלים [אתם] עליכם להיות עושים שני הימים האלה? שלחו ואמרו, לא דיינו צרותיו של המן, ואתם מטריחים עלינו לעשות את שני הימים האלה ... ר' חלבו בשם ר' שמואל בר נחמן: שמונים וחמ</w:t>
      </w:r>
      <w:r w:rsidR="008D173A">
        <w:rPr>
          <w:rFonts w:cs="David" w:hint="cs"/>
          <w:szCs w:val="24"/>
          <w:rtl/>
        </w:rPr>
        <w:t>י</w:t>
      </w:r>
      <w:r>
        <w:rPr>
          <w:rFonts w:cs="David"/>
          <w:szCs w:val="24"/>
          <w:rtl/>
        </w:rPr>
        <w:t xml:space="preserve">שה זקנים וכמה נביאים היו מצטערים על הדבר הזה: "אלה המצות אשר </w:t>
      </w:r>
      <w:proofErr w:type="spellStart"/>
      <w:r>
        <w:rPr>
          <w:rFonts w:cs="David"/>
          <w:szCs w:val="24"/>
          <w:rtl/>
        </w:rPr>
        <w:t>צוה</w:t>
      </w:r>
      <w:proofErr w:type="spellEnd"/>
      <w:r>
        <w:rPr>
          <w:rFonts w:cs="David"/>
          <w:szCs w:val="24"/>
          <w:rtl/>
        </w:rPr>
        <w:t xml:space="preserve"> ה' את משה" (ויקרא </w:t>
      </w:r>
      <w:proofErr w:type="spellStart"/>
      <w:r>
        <w:rPr>
          <w:rFonts w:cs="David"/>
          <w:szCs w:val="24"/>
          <w:rtl/>
        </w:rPr>
        <w:t>כז</w:t>
      </w:r>
      <w:proofErr w:type="spellEnd"/>
      <w:r>
        <w:rPr>
          <w:rFonts w:cs="David"/>
          <w:szCs w:val="24"/>
          <w:rtl/>
        </w:rPr>
        <w:t xml:space="preserve"> לד) אלה - אין להוסיף ואין לגרוע. אין נביא עוד עתיד לחדש דבר מעתה, ומרדכי ואסתר מבקשים לחדש עלינו דבר אחד חדש!</w:t>
      </w:r>
      <w:r>
        <w:rPr>
          <w:rStyle w:val="a5"/>
          <w:rFonts w:cs="David"/>
          <w:szCs w:val="24"/>
          <w:rtl/>
        </w:rPr>
        <w:footnoteReference w:id="12"/>
      </w:r>
      <w:r>
        <w:rPr>
          <w:rFonts w:cs="David"/>
          <w:szCs w:val="24"/>
          <w:rtl/>
        </w:rPr>
        <w:t xml:space="preserve"> עד שהאיר הקב"ה את עיניהם, ומצאו אותה כתובה בתורה, בנביאים, ובכתובים: בתורה: "כתוב זאת </w:t>
      </w:r>
      <w:proofErr w:type="spellStart"/>
      <w:r>
        <w:rPr>
          <w:rFonts w:cs="David"/>
          <w:szCs w:val="24"/>
          <w:rtl/>
        </w:rPr>
        <w:t>זכרון</w:t>
      </w:r>
      <w:proofErr w:type="spellEnd"/>
      <w:r>
        <w:rPr>
          <w:rFonts w:cs="David"/>
          <w:szCs w:val="24"/>
          <w:rtl/>
        </w:rPr>
        <w:t xml:space="preserve"> בספר" (שמות </w:t>
      </w:r>
      <w:proofErr w:type="spellStart"/>
      <w:r>
        <w:rPr>
          <w:rFonts w:cs="David"/>
          <w:szCs w:val="24"/>
          <w:rtl/>
        </w:rPr>
        <w:t>יז</w:t>
      </w:r>
      <w:proofErr w:type="spellEnd"/>
      <w:r>
        <w:rPr>
          <w:rFonts w:cs="David"/>
          <w:szCs w:val="24"/>
          <w:rtl/>
        </w:rPr>
        <w:t xml:space="preserve"> יד), בנביאים: "אז נדברו יראי ה' ... וישמע </w:t>
      </w:r>
      <w:proofErr w:type="spellStart"/>
      <w:r>
        <w:rPr>
          <w:rFonts w:cs="David"/>
          <w:szCs w:val="24"/>
          <w:rtl/>
        </w:rPr>
        <w:t>ויכתב</w:t>
      </w:r>
      <w:proofErr w:type="spellEnd"/>
      <w:r>
        <w:rPr>
          <w:rFonts w:cs="David"/>
          <w:szCs w:val="24"/>
          <w:rtl/>
        </w:rPr>
        <w:t xml:space="preserve"> ספר </w:t>
      </w:r>
      <w:proofErr w:type="spellStart"/>
      <w:r>
        <w:rPr>
          <w:rFonts w:cs="David"/>
          <w:szCs w:val="24"/>
          <w:rtl/>
        </w:rPr>
        <w:t>זכרון</w:t>
      </w:r>
      <w:proofErr w:type="spellEnd"/>
      <w:r>
        <w:rPr>
          <w:rFonts w:cs="David"/>
          <w:szCs w:val="24"/>
          <w:rtl/>
        </w:rPr>
        <w:t xml:space="preserve"> לפניו", ובכתובים: "ומאמר אסתר קיים את דברי הפורים האלה ונכתב בספר" </w:t>
      </w:r>
      <w:r>
        <w:rPr>
          <w:b/>
          <w:bCs/>
          <w:szCs w:val="24"/>
          <w:rtl/>
        </w:rPr>
        <w:t>(רות רבה פרשה ד סימן ז)</w:t>
      </w:r>
      <w:r w:rsidR="008D173A">
        <w:rPr>
          <w:rFonts w:hint="cs"/>
          <w:b/>
          <w:bCs/>
          <w:szCs w:val="24"/>
          <w:rtl/>
        </w:rPr>
        <w:t>.</w:t>
      </w:r>
      <w:r w:rsidR="00913115">
        <w:rPr>
          <w:rStyle w:val="a5"/>
          <w:szCs w:val="24"/>
          <w:rtl/>
        </w:rPr>
        <w:footnoteReference w:id="13"/>
      </w:r>
    </w:p>
    <w:p w14:paraId="3CEDCC53" w14:textId="77777777" w:rsidR="00164D37" w:rsidRDefault="00164D37" w:rsidP="00F756F4">
      <w:pPr>
        <w:spacing w:before="120" w:line="320" w:lineRule="atLeast"/>
        <w:jc w:val="both"/>
        <w:rPr>
          <w:szCs w:val="24"/>
          <w:rtl/>
        </w:rPr>
      </w:pPr>
      <w:r>
        <w:rPr>
          <w:rFonts w:cs="David"/>
          <w:szCs w:val="24"/>
          <w:rtl/>
        </w:rPr>
        <w:t xml:space="preserve">ר' יהושע </w:t>
      </w:r>
      <w:proofErr w:type="spellStart"/>
      <w:r>
        <w:rPr>
          <w:rFonts w:cs="David"/>
          <w:szCs w:val="24"/>
          <w:rtl/>
        </w:rPr>
        <w:t>דסיכנין</w:t>
      </w:r>
      <w:proofErr w:type="spellEnd"/>
      <w:r>
        <w:rPr>
          <w:rFonts w:cs="David"/>
          <w:szCs w:val="24"/>
          <w:rtl/>
        </w:rPr>
        <w:t xml:space="preserve"> בשם ר' לוי: לשעבר היה אדם עושה מצוה והנביאים כותבים. עכשיו שאין נביאים מי כותב אותה? אליהו ומלך המשיח והקב"ה חותם על ידיהם, שכתוב: "אז נדברו יראי ה' ... </w:t>
      </w:r>
      <w:proofErr w:type="spellStart"/>
      <w:r>
        <w:rPr>
          <w:rFonts w:cs="David"/>
          <w:szCs w:val="24"/>
          <w:rtl/>
        </w:rPr>
        <w:t>ויקשב</w:t>
      </w:r>
      <w:proofErr w:type="spellEnd"/>
      <w:r>
        <w:rPr>
          <w:rFonts w:cs="David"/>
          <w:szCs w:val="24"/>
          <w:rtl/>
        </w:rPr>
        <w:t xml:space="preserve"> ה' וישמע </w:t>
      </w:r>
      <w:proofErr w:type="spellStart"/>
      <w:r>
        <w:rPr>
          <w:rFonts w:cs="David"/>
          <w:szCs w:val="24"/>
          <w:rtl/>
        </w:rPr>
        <w:t>ויכתב</w:t>
      </w:r>
      <w:proofErr w:type="spellEnd"/>
      <w:r>
        <w:rPr>
          <w:rFonts w:cs="David"/>
          <w:szCs w:val="24"/>
          <w:rtl/>
        </w:rPr>
        <w:t xml:space="preserve"> ספר </w:t>
      </w:r>
      <w:proofErr w:type="spellStart"/>
      <w:r>
        <w:rPr>
          <w:rFonts w:cs="David"/>
          <w:szCs w:val="24"/>
          <w:rtl/>
        </w:rPr>
        <w:t>זכרון</w:t>
      </w:r>
      <w:proofErr w:type="spellEnd"/>
      <w:r>
        <w:rPr>
          <w:rFonts w:cs="David"/>
          <w:szCs w:val="24"/>
          <w:rtl/>
        </w:rPr>
        <w:t xml:space="preserve"> לפניו". תני בשם ר' יהושע: יותר ממה שבעל הבית עושה עם העני, העני עושה עם בעל הבית. שכן רות אומרת לנעמי: "שם האיש אשר עשיתי עמו היום בועז". "אשר עשה עמי" - אין כתוב, אלא "אשר עשיתי עמו". אמרה לה הרבה פעולות וטובות פעלתי עימו היום בשביל פרוסה שנתן לי </w:t>
      </w:r>
      <w:r>
        <w:rPr>
          <w:b/>
          <w:bCs/>
          <w:szCs w:val="24"/>
          <w:rtl/>
        </w:rPr>
        <w:t>(ויקרא רבה פרשה לד</w:t>
      </w:r>
      <w:r w:rsidR="00445343">
        <w:rPr>
          <w:rFonts w:hint="cs"/>
          <w:b/>
          <w:bCs/>
          <w:szCs w:val="24"/>
          <w:rtl/>
        </w:rPr>
        <w:t>)</w:t>
      </w:r>
      <w:r w:rsidR="008D173A">
        <w:rPr>
          <w:rFonts w:cs="David" w:hint="cs"/>
          <w:szCs w:val="24"/>
          <w:rtl/>
        </w:rPr>
        <w:t>.</w:t>
      </w:r>
      <w:r w:rsidR="00913115">
        <w:rPr>
          <w:rStyle w:val="a5"/>
          <w:rFonts w:cs="David"/>
          <w:szCs w:val="24"/>
          <w:rtl/>
        </w:rPr>
        <w:footnoteReference w:id="14"/>
      </w:r>
      <w:r w:rsidR="008D173A" w:rsidRPr="008D173A">
        <w:rPr>
          <w:rStyle w:val="a5"/>
          <w:rFonts w:cs="David"/>
          <w:szCs w:val="24"/>
          <w:rtl/>
        </w:rPr>
        <w:t xml:space="preserve"> </w:t>
      </w:r>
    </w:p>
    <w:p w14:paraId="09C46206" w14:textId="77777777" w:rsidR="00164D37" w:rsidRDefault="00164D37" w:rsidP="00445343">
      <w:pPr>
        <w:pStyle w:val="ab"/>
        <w:rPr>
          <w:rtl/>
        </w:rPr>
      </w:pPr>
      <w:r>
        <w:rPr>
          <w:rtl/>
        </w:rPr>
        <w:t xml:space="preserve">זכרו תורת משה עבדי אשר </w:t>
      </w:r>
      <w:proofErr w:type="spellStart"/>
      <w:r>
        <w:rPr>
          <w:rtl/>
        </w:rPr>
        <w:t>צויתי</w:t>
      </w:r>
      <w:proofErr w:type="spellEnd"/>
      <w:r>
        <w:rPr>
          <w:rtl/>
        </w:rPr>
        <w:t xml:space="preserve"> אותו בחורב על כל ישראל חוקים ומשפטים</w:t>
      </w:r>
      <w:r w:rsidR="006C745B">
        <w:rPr>
          <w:rFonts w:hint="cs"/>
          <w:rtl/>
        </w:rPr>
        <w:t>.</w:t>
      </w:r>
    </w:p>
    <w:p w14:paraId="4DF139CD" w14:textId="77777777" w:rsidR="00164D37" w:rsidRDefault="00164D37" w:rsidP="004D3949">
      <w:pPr>
        <w:spacing w:line="320" w:lineRule="atLeast"/>
        <w:jc w:val="both"/>
        <w:rPr>
          <w:rFonts w:cs="David"/>
          <w:szCs w:val="24"/>
          <w:rtl/>
        </w:rPr>
      </w:pPr>
      <w:r>
        <w:rPr>
          <w:rFonts w:cs="David"/>
          <w:szCs w:val="24"/>
          <w:rtl/>
        </w:rPr>
        <w:t>"זכרו תורת משה עבדי"</w:t>
      </w:r>
      <w:r>
        <w:rPr>
          <w:rStyle w:val="a5"/>
          <w:rFonts w:cs="David"/>
          <w:szCs w:val="24"/>
          <w:rtl/>
        </w:rPr>
        <w:footnoteReference w:id="15"/>
      </w:r>
      <w:r>
        <w:rPr>
          <w:rFonts w:cs="David"/>
          <w:szCs w:val="24"/>
          <w:rtl/>
        </w:rPr>
        <w:t xml:space="preserve"> ... "ויותר </w:t>
      </w:r>
      <w:proofErr w:type="spellStart"/>
      <w:r>
        <w:rPr>
          <w:rFonts w:cs="David"/>
          <w:szCs w:val="24"/>
          <w:rtl/>
        </w:rPr>
        <w:t>מהמה</w:t>
      </w:r>
      <w:proofErr w:type="spellEnd"/>
      <w:r>
        <w:rPr>
          <w:rFonts w:cs="David"/>
          <w:szCs w:val="24"/>
          <w:rtl/>
        </w:rPr>
        <w:t xml:space="preserve"> בני הזהר עשות ספרים ..." (קהלת </w:t>
      </w:r>
      <w:proofErr w:type="spellStart"/>
      <w:r>
        <w:rPr>
          <w:rFonts w:cs="David"/>
          <w:szCs w:val="24"/>
          <w:rtl/>
        </w:rPr>
        <w:t>יב</w:t>
      </w:r>
      <w:proofErr w:type="spellEnd"/>
      <w:r>
        <w:rPr>
          <w:rFonts w:cs="David"/>
          <w:szCs w:val="24"/>
          <w:rtl/>
        </w:rPr>
        <w:t xml:space="preserve"> </w:t>
      </w:r>
      <w:proofErr w:type="spellStart"/>
      <w:r>
        <w:rPr>
          <w:rFonts w:cs="David"/>
          <w:szCs w:val="24"/>
          <w:rtl/>
        </w:rPr>
        <w:t>יב</w:t>
      </w:r>
      <w:proofErr w:type="spellEnd"/>
      <w:r>
        <w:rPr>
          <w:rFonts w:cs="David"/>
          <w:szCs w:val="24"/>
          <w:rtl/>
        </w:rPr>
        <w:t>). אמר הקב"ה: כ"ד ספרים כתבתי לך ה</w:t>
      </w:r>
      <w:r w:rsidR="006A1751">
        <w:rPr>
          <w:rFonts w:cs="David" w:hint="cs"/>
          <w:szCs w:val="24"/>
          <w:rtl/>
        </w:rPr>
        <w:t>י</w:t>
      </w:r>
      <w:r>
        <w:rPr>
          <w:rFonts w:cs="David"/>
          <w:szCs w:val="24"/>
          <w:rtl/>
        </w:rPr>
        <w:t>זהר ואל תוסף עליהם. ... כל מי שקורא פסוק שאינו מכ"ד ספרים כא</w:t>
      </w:r>
      <w:r w:rsidR="006A1751">
        <w:rPr>
          <w:rFonts w:cs="David" w:hint="cs"/>
          <w:szCs w:val="24"/>
          <w:rtl/>
        </w:rPr>
        <w:t>י</w:t>
      </w:r>
      <w:r>
        <w:rPr>
          <w:rFonts w:cs="David"/>
          <w:szCs w:val="24"/>
          <w:rtl/>
        </w:rPr>
        <w:t>לו קורא בספרים החיצונים הוי</w:t>
      </w:r>
      <w:r>
        <w:rPr>
          <w:rFonts w:cs="David" w:hint="cs"/>
          <w:szCs w:val="24"/>
          <w:rtl/>
        </w:rPr>
        <w:t>: "</w:t>
      </w:r>
      <w:r>
        <w:rPr>
          <w:rFonts w:cs="David"/>
          <w:szCs w:val="24"/>
          <w:rtl/>
        </w:rPr>
        <w:t>ה</w:t>
      </w:r>
      <w:r w:rsidR="006A1751">
        <w:rPr>
          <w:rFonts w:cs="David" w:hint="cs"/>
          <w:szCs w:val="24"/>
          <w:rtl/>
        </w:rPr>
        <w:t>י</w:t>
      </w:r>
      <w:r>
        <w:rPr>
          <w:rFonts w:cs="David"/>
          <w:szCs w:val="24"/>
          <w:rtl/>
        </w:rPr>
        <w:t>זהר עשות ספרים הרבה</w:t>
      </w:r>
      <w:r>
        <w:rPr>
          <w:rFonts w:cs="David" w:hint="cs"/>
          <w:szCs w:val="24"/>
          <w:rtl/>
        </w:rPr>
        <w:t>" -</w:t>
      </w:r>
      <w:r>
        <w:rPr>
          <w:rFonts w:cs="David"/>
          <w:szCs w:val="24"/>
          <w:rtl/>
        </w:rPr>
        <w:t xml:space="preserve"> שכל העושה כן</w:t>
      </w:r>
      <w:r w:rsidR="006A1751">
        <w:rPr>
          <w:rFonts w:cs="David" w:hint="cs"/>
          <w:szCs w:val="24"/>
          <w:rtl/>
        </w:rPr>
        <w:t>,</w:t>
      </w:r>
      <w:r>
        <w:rPr>
          <w:rFonts w:cs="David"/>
          <w:szCs w:val="24"/>
          <w:rtl/>
        </w:rPr>
        <w:t xml:space="preserve"> אין לו חלק לעולם הבא. </w:t>
      </w:r>
      <w:r>
        <w:rPr>
          <w:b/>
          <w:bCs/>
          <w:szCs w:val="24"/>
          <w:rtl/>
        </w:rPr>
        <w:t>(במדבר רבה פרשה יד)</w:t>
      </w:r>
      <w:r w:rsidR="004D3949">
        <w:rPr>
          <w:rFonts w:cs="David" w:hint="cs"/>
          <w:szCs w:val="24"/>
          <w:rtl/>
        </w:rPr>
        <w:t>.</w:t>
      </w:r>
      <w:r w:rsidR="00725665">
        <w:rPr>
          <w:rStyle w:val="a5"/>
          <w:rFonts w:cs="David"/>
          <w:szCs w:val="24"/>
          <w:rtl/>
        </w:rPr>
        <w:footnoteReference w:id="16"/>
      </w:r>
    </w:p>
    <w:p w14:paraId="3A433B19" w14:textId="77777777" w:rsidR="00164D37" w:rsidRDefault="00164D37">
      <w:pPr>
        <w:pStyle w:val="ab"/>
        <w:rPr>
          <w:rtl/>
        </w:rPr>
      </w:pPr>
      <w:r>
        <w:rPr>
          <w:rtl/>
        </w:rPr>
        <w:lastRenderedPageBreak/>
        <w:t xml:space="preserve">הנה אנכי שולח לכם את אליה הנביא ... והשיב לב אבות על בנים ולב בנים על </w:t>
      </w:r>
      <w:proofErr w:type="spellStart"/>
      <w:r>
        <w:rPr>
          <w:rtl/>
        </w:rPr>
        <w:t>אבותם</w:t>
      </w:r>
      <w:proofErr w:type="spellEnd"/>
      <w:r w:rsidR="006C745B">
        <w:rPr>
          <w:rFonts w:hint="cs"/>
          <w:rtl/>
        </w:rPr>
        <w:t>.</w:t>
      </w:r>
      <w:r w:rsidR="00725665">
        <w:rPr>
          <w:rStyle w:val="a5"/>
          <w:rtl/>
        </w:rPr>
        <w:footnoteReference w:id="17"/>
      </w:r>
    </w:p>
    <w:p w14:paraId="403F0ED1" w14:textId="02FC90ED" w:rsidR="00164D37" w:rsidRDefault="00164D37">
      <w:pPr>
        <w:pStyle w:val="ac"/>
        <w:rPr>
          <w:rtl/>
        </w:rPr>
      </w:pPr>
      <w:r>
        <w:rPr>
          <w:rtl/>
        </w:rPr>
        <w:t>"אמר רבי יהושע</w:t>
      </w:r>
      <w:r w:rsidR="003B1094">
        <w:rPr>
          <w:rFonts w:hint="cs"/>
          <w:rtl/>
        </w:rPr>
        <w:t>:</w:t>
      </w:r>
      <w:r>
        <w:rPr>
          <w:rtl/>
        </w:rPr>
        <w:t xml:space="preserve"> מקובל אני מרבן יוחנן בן זכאי ששמע מרבו ורבו מרבו הלכה למשה מסיני שאין אליהו בא לטמא ולטהר לרחק ולקרב. אלא, לרחק </w:t>
      </w:r>
      <w:proofErr w:type="spellStart"/>
      <w:r>
        <w:rPr>
          <w:rtl/>
        </w:rPr>
        <w:t>המקורבין</w:t>
      </w:r>
      <w:proofErr w:type="spellEnd"/>
      <w:r>
        <w:rPr>
          <w:rtl/>
        </w:rPr>
        <w:t xml:space="preserve"> בזרוע ולקרב </w:t>
      </w:r>
      <w:proofErr w:type="spellStart"/>
      <w:r>
        <w:rPr>
          <w:rtl/>
        </w:rPr>
        <w:t>המרוחקין</w:t>
      </w:r>
      <w:proofErr w:type="spellEnd"/>
      <w:r>
        <w:rPr>
          <w:rtl/>
        </w:rPr>
        <w:t xml:space="preserve"> בזרוע ... רבי יהודה אומר</w:t>
      </w:r>
      <w:r w:rsidR="003B1094">
        <w:rPr>
          <w:rFonts w:hint="cs"/>
          <w:rtl/>
        </w:rPr>
        <w:t>:</w:t>
      </w:r>
      <w:r>
        <w:rPr>
          <w:rtl/>
        </w:rPr>
        <w:t xml:space="preserve"> לקרב [</w:t>
      </w:r>
      <w:proofErr w:type="spellStart"/>
      <w:r>
        <w:rPr>
          <w:rtl/>
        </w:rPr>
        <w:t>המרוחקין</w:t>
      </w:r>
      <w:proofErr w:type="spellEnd"/>
      <w:r>
        <w:rPr>
          <w:rtl/>
        </w:rPr>
        <w:t xml:space="preserve"> בזרוע] אבל לא לרחק [</w:t>
      </w:r>
      <w:proofErr w:type="spellStart"/>
      <w:r>
        <w:rPr>
          <w:rtl/>
        </w:rPr>
        <w:t>המקורבין</w:t>
      </w:r>
      <w:proofErr w:type="spellEnd"/>
      <w:r>
        <w:rPr>
          <w:rtl/>
        </w:rPr>
        <w:t xml:space="preserve"> בזרוע]. רבי שמעון אומר</w:t>
      </w:r>
      <w:r w:rsidR="003B1094">
        <w:rPr>
          <w:rFonts w:hint="cs"/>
          <w:rtl/>
        </w:rPr>
        <w:t>:</w:t>
      </w:r>
      <w:r>
        <w:rPr>
          <w:rtl/>
        </w:rPr>
        <w:t xml:space="preserve"> להשוות המחלוקת.</w:t>
      </w:r>
      <w:r w:rsidR="002A5CA6">
        <w:rPr>
          <w:rStyle w:val="a5"/>
          <w:rtl/>
        </w:rPr>
        <w:footnoteReference w:id="18"/>
      </w:r>
      <w:r>
        <w:rPr>
          <w:rtl/>
        </w:rPr>
        <w:t xml:space="preserve"> וחכמים אומרים: לא לרחק ולא לקרב, אלא לעשות שלום בעולם. שנאמר: "הנני שולח לכם את אליה הנביא ... והשיב לב אבות על בנים ולב בנים על </w:t>
      </w:r>
      <w:proofErr w:type="spellStart"/>
      <w:r>
        <w:rPr>
          <w:rtl/>
        </w:rPr>
        <w:t>אבותם</w:t>
      </w:r>
      <w:proofErr w:type="spellEnd"/>
      <w:r>
        <w:rPr>
          <w:rtl/>
        </w:rPr>
        <w:t xml:space="preserve">" </w:t>
      </w:r>
      <w:r>
        <w:rPr>
          <w:rFonts w:cs="Narkisim"/>
          <w:b/>
          <w:bCs/>
          <w:rtl/>
        </w:rPr>
        <w:t>(משנה סוף מסכת עדויות)</w:t>
      </w:r>
      <w:r>
        <w:rPr>
          <w:rtl/>
        </w:rPr>
        <w:t>.</w:t>
      </w:r>
    </w:p>
    <w:p w14:paraId="4E282E82" w14:textId="77777777" w:rsidR="00164D37" w:rsidRDefault="00164D37">
      <w:pPr>
        <w:pStyle w:val="ac"/>
        <w:rPr>
          <w:rtl/>
        </w:rPr>
      </w:pPr>
    </w:p>
    <w:p w14:paraId="768D0F1C" w14:textId="77777777" w:rsidR="00164D37" w:rsidRDefault="00164D37">
      <w:pPr>
        <w:pStyle w:val="ad"/>
        <w:rPr>
          <w:rtl/>
        </w:rPr>
      </w:pPr>
      <w:r>
        <w:rPr>
          <w:rtl/>
        </w:rPr>
        <w:t>שבת שלום</w:t>
      </w:r>
      <w:r>
        <w:rPr>
          <w:rFonts w:hint="cs"/>
          <w:rtl/>
        </w:rPr>
        <w:t xml:space="preserve"> וגאולה</w:t>
      </w:r>
    </w:p>
    <w:p w14:paraId="1C8995DE" w14:textId="77777777" w:rsidR="00164D37" w:rsidRDefault="00164D37" w:rsidP="006A1751">
      <w:pPr>
        <w:pStyle w:val="ad"/>
        <w:rPr>
          <w:rtl/>
        </w:rPr>
      </w:pPr>
      <w:r>
        <w:rPr>
          <w:rtl/>
        </w:rPr>
        <w:t>מחלקי המים</w:t>
      </w:r>
    </w:p>
    <w:p w14:paraId="61EBF59B" w14:textId="7DF03780" w:rsidR="0035570F" w:rsidRDefault="00FC0C66" w:rsidP="0030632C">
      <w:pPr>
        <w:pStyle w:val="ad"/>
        <w:spacing w:before="120"/>
        <w:rPr>
          <w:b w:val="0"/>
          <w:bCs w:val="0"/>
          <w:szCs w:val="22"/>
          <w:rtl/>
        </w:rPr>
      </w:pPr>
      <w:r w:rsidRPr="00FC0C66">
        <w:rPr>
          <w:rFonts w:hint="cs"/>
          <w:szCs w:val="22"/>
          <w:rtl/>
        </w:rPr>
        <w:t xml:space="preserve">מים אחרונים: </w:t>
      </w:r>
      <w:r w:rsidRPr="0030632C">
        <w:rPr>
          <w:rFonts w:hint="cs"/>
          <w:b w:val="0"/>
          <w:bCs w:val="0"/>
          <w:szCs w:val="22"/>
          <w:rtl/>
        </w:rPr>
        <w:t xml:space="preserve">נראה שאין כמו נבואה זו של מלאכי, </w:t>
      </w:r>
      <w:r w:rsidR="0030632C" w:rsidRPr="0030632C">
        <w:rPr>
          <w:rFonts w:hint="cs"/>
          <w:b w:val="0"/>
          <w:bCs w:val="0"/>
          <w:szCs w:val="22"/>
          <w:rtl/>
        </w:rPr>
        <w:t xml:space="preserve">החותמת את </w:t>
      </w:r>
      <w:r w:rsidR="006A0ACE">
        <w:rPr>
          <w:rFonts w:hint="cs"/>
          <w:b w:val="0"/>
          <w:bCs w:val="0"/>
          <w:szCs w:val="22"/>
          <w:rtl/>
        </w:rPr>
        <w:t xml:space="preserve">פרק </w:t>
      </w:r>
      <w:r w:rsidR="0030632C" w:rsidRPr="0030632C">
        <w:rPr>
          <w:rFonts w:hint="cs"/>
          <w:b w:val="0"/>
          <w:bCs w:val="0"/>
          <w:szCs w:val="22"/>
          <w:rtl/>
        </w:rPr>
        <w:t xml:space="preserve">הנבואה בישראל בתחילת ימי בית שני, </w:t>
      </w:r>
      <w:r w:rsidRPr="0030632C">
        <w:rPr>
          <w:rFonts w:hint="cs"/>
          <w:b w:val="0"/>
          <w:bCs w:val="0"/>
          <w:szCs w:val="22"/>
          <w:rtl/>
        </w:rPr>
        <w:t xml:space="preserve">להביע את </w:t>
      </w:r>
      <w:r w:rsidR="0030632C" w:rsidRPr="0030632C">
        <w:rPr>
          <w:rFonts w:hint="cs"/>
          <w:b w:val="0"/>
          <w:bCs w:val="0"/>
          <w:szCs w:val="22"/>
          <w:rtl/>
        </w:rPr>
        <w:t>תהפוכות קורות עם ישראל וטלטוליו בסערות הימים</w:t>
      </w:r>
      <w:r w:rsidR="0030632C">
        <w:rPr>
          <w:rFonts w:hint="cs"/>
          <w:b w:val="0"/>
          <w:bCs w:val="0"/>
          <w:szCs w:val="22"/>
          <w:rtl/>
        </w:rPr>
        <w:t xml:space="preserve">. האם תצלח שיבת ציון וישובו </w:t>
      </w:r>
      <w:r w:rsidR="006F2E06">
        <w:rPr>
          <w:rFonts w:hint="cs"/>
          <w:b w:val="0"/>
          <w:bCs w:val="0"/>
          <w:szCs w:val="22"/>
          <w:rtl/>
        </w:rPr>
        <w:t>השנים הקדמוניות הטובות בהן ערבה לה' מנחת יהודה וירושלים?</w:t>
      </w:r>
      <w:r w:rsidR="00E10855">
        <w:rPr>
          <w:rStyle w:val="a5"/>
          <w:b w:val="0"/>
          <w:bCs w:val="0"/>
          <w:szCs w:val="22"/>
          <w:rtl/>
        </w:rPr>
        <w:footnoteReference w:id="19"/>
      </w:r>
      <w:r w:rsidR="006F2E06">
        <w:rPr>
          <w:rFonts w:hint="cs"/>
          <w:b w:val="0"/>
          <w:bCs w:val="0"/>
          <w:szCs w:val="22"/>
          <w:rtl/>
        </w:rPr>
        <w:t xml:space="preserve"> האם יתקיימו כעת הבטחות התורה לישיבה לבטח בארץ חפץ, הגשם ירד בעתו והברכה תשרה בכל, אם </w:t>
      </w:r>
      <w:proofErr w:type="spellStart"/>
      <w:r w:rsidR="00E10855">
        <w:rPr>
          <w:rFonts w:hint="cs"/>
          <w:b w:val="0"/>
          <w:bCs w:val="0"/>
          <w:szCs w:val="22"/>
          <w:rtl/>
        </w:rPr>
        <w:t>בחוקותי</w:t>
      </w:r>
      <w:proofErr w:type="spellEnd"/>
      <w:r w:rsidR="00E10855">
        <w:rPr>
          <w:rFonts w:hint="cs"/>
          <w:b w:val="0"/>
          <w:bCs w:val="0"/>
          <w:szCs w:val="22"/>
          <w:rtl/>
        </w:rPr>
        <w:t xml:space="preserve"> תלכו, אם </w:t>
      </w:r>
      <w:r w:rsidR="006F2E06">
        <w:rPr>
          <w:rFonts w:hint="cs"/>
          <w:b w:val="0"/>
          <w:bCs w:val="0"/>
          <w:szCs w:val="22"/>
          <w:rtl/>
        </w:rPr>
        <w:t>תקיימו את מצוות התורה ובראשן המעשרות (ראו פסוק י)? או שמא מהלך ההיסטוריה הצפוי הוא בוא "יום ה' הגדול והנורא"</w:t>
      </w:r>
      <w:r w:rsidR="00E10855">
        <w:rPr>
          <w:rFonts w:hint="cs"/>
          <w:b w:val="0"/>
          <w:bCs w:val="0"/>
          <w:szCs w:val="22"/>
          <w:rtl/>
        </w:rPr>
        <w:t>, "בוער כתנור"</w:t>
      </w:r>
      <w:r w:rsidR="006F2E06">
        <w:rPr>
          <w:rFonts w:hint="cs"/>
          <w:b w:val="0"/>
          <w:bCs w:val="0"/>
          <w:szCs w:val="22"/>
          <w:rtl/>
        </w:rPr>
        <w:t xml:space="preserve">? האם שבי ציון יחדלו </w:t>
      </w:r>
      <w:r w:rsidR="003F4E54">
        <w:rPr>
          <w:rFonts w:hint="cs"/>
          <w:b w:val="0"/>
          <w:bCs w:val="0"/>
          <w:szCs w:val="22"/>
          <w:rtl/>
        </w:rPr>
        <w:t>'</w:t>
      </w:r>
      <w:r w:rsidR="006F2E06">
        <w:rPr>
          <w:rFonts w:hint="cs"/>
          <w:b w:val="0"/>
          <w:bCs w:val="0"/>
          <w:szCs w:val="22"/>
          <w:rtl/>
        </w:rPr>
        <w:t>לקבוע</w:t>
      </w:r>
      <w:r w:rsidR="003F4E54">
        <w:rPr>
          <w:rFonts w:hint="cs"/>
          <w:b w:val="0"/>
          <w:bCs w:val="0"/>
          <w:szCs w:val="22"/>
          <w:rtl/>
        </w:rPr>
        <w:t>'</w:t>
      </w:r>
      <w:r w:rsidR="006F2E06">
        <w:rPr>
          <w:rFonts w:hint="cs"/>
          <w:b w:val="0"/>
          <w:bCs w:val="0"/>
          <w:szCs w:val="22"/>
          <w:rtl/>
        </w:rPr>
        <w:t xml:space="preserve"> את </w:t>
      </w:r>
      <w:proofErr w:type="spellStart"/>
      <w:r w:rsidR="006F2E06">
        <w:rPr>
          <w:rFonts w:hint="cs"/>
          <w:b w:val="0"/>
          <w:bCs w:val="0"/>
          <w:szCs w:val="22"/>
          <w:rtl/>
        </w:rPr>
        <w:t>אלהים</w:t>
      </w:r>
      <w:proofErr w:type="spellEnd"/>
      <w:r w:rsidR="006F2E06">
        <w:rPr>
          <w:rFonts w:hint="cs"/>
          <w:b w:val="0"/>
          <w:bCs w:val="0"/>
          <w:szCs w:val="22"/>
          <w:rtl/>
        </w:rPr>
        <w:t xml:space="preserve"> ולהיענות לקריאה "</w:t>
      </w:r>
      <w:r w:rsidR="003F4E54">
        <w:rPr>
          <w:rFonts w:hint="cs"/>
          <w:b w:val="0"/>
          <w:bCs w:val="0"/>
          <w:szCs w:val="22"/>
          <w:rtl/>
        </w:rPr>
        <w:t xml:space="preserve">שובו אלי </w:t>
      </w:r>
      <w:proofErr w:type="spellStart"/>
      <w:r w:rsidR="003F4E54">
        <w:rPr>
          <w:rFonts w:hint="cs"/>
          <w:b w:val="0"/>
          <w:bCs w:val="0"/>
          <w:szCs w:val="22"/>
          <w:rtl/>
        </w:rPr>
        <w:t>ואשובה</w:t>
      </w:r>
      <w:proofErr w:type="spellEnd"/>
      <w:r w:rsidR="003F4E54">
        <w:rPr>
          <w:rFonts w:hint="cs"/>
          <w:b w:val="0"/>
          <w:bCs w:val="0"/>
          <w:szCs w:val="22"/>
          <w:rtl/>
        </w:rPr>
        <w:t xml:space="preserve"> אליכם"?</w:t>
      </w:r>
      <w:r w:rsidR="006F2E06">
        <w:rPr>
          <w:rFonts w:hint="cs"/>
          <w:b w:val="0"/>
          <w:bCs w:val="0"/>
          <w:szCs w:val="22"/>
          <w:rtl/>
        </w:rPr>
        <w:t xml:space="preserve"> </w:t>
      </w:r>
      <w:r w:rsidR="003F4E54">
        <w:rPr>
          <w:rFonts w:hint="cs"/>
          <w:b w:val="0"/>
          <w:bCs w:val="0"/>
          <w:szCs w:val="22"/>
          <w:rtl/>
        </w:rPr>
        <w:t>האם יש לקב"ה חפץ בבני ישראל והוא ישוב לאשרם לעיני כל הגויים כ"ארץ חפץ"?</w:t>
      </w:r>
    </w:p>
    <w:p w14:paraId="4BC938DC" w14:textId="751B6D6C" w:rsidR="003F4E54" w:rsidRDefault="003F4E54" w:rsidP="0030632C">
      <w:pPr>
        <w:pStyle w:val="ad"/>
        <w:spacing w:before="120"/>
        <w:rPr>
          <w:b w:val="0"/>
          <w:bCs w:val="0"/>
          <w:szCs w:val="22"/>
          <w:rtl/>
        </w:rPr>
      </w:pPr>
      <w:r>
        <w:rPr>
          <w:rFonts w:hint="cs"/>
          <w:b w:val="0"/>
          <w:bCs w:val="0"/>
          <w:szCs w:val="22"/>
          <w:rtl/>
        </w:rPr>
        <w:t>כל זה</w:t>
      </w:r>
      <w:r w:rsidR="00B34ADB">
        <w:rPr>
          <w:rFonts w:hint="cs"/>
          <w:b w:val="0"/>
          <w:bCs w:val="0"/>
          <w:szCs w:val="22"/>
          <w:rtl/>
        </w:rPr>
        <w:t xml:space="preserve"> היה </w:t>
      </w:r>
      <w:r>
        <w:rPr>
          <w:rFonts w:hint="cs"/>
          <w:b w:val="0"/>
          <w:bCs w:val="0"/>
          <w:szCs w:val="22"/>
          <w:rtl/>
        </w:rPr>
        <w:t xml:space="preserve">בציפייה הגדולה בתחילת ימי בית שני. אבל קביעת פרק זה של מלאכי כהפטרת הגדול נעשתה מאות שנים מאוחר יותר. אחרי </w:t>
      </w:r>
      <w:r w:rsidR="00752AD9">
        <w:rPr>
          <w:rFonts w:hint="cs"/>
          <w:b w:val="0"/>
          <w:bCs w:val="0"/>
          <w:szCs w:val="22"/>
          <w:rtl/>
        </w:rPr>
        <w:t xml:space="preserve">שגם בית שני חרב והגעגוע לימי קדם בהם ערבה לה' מנחת יהודה וירושלים, חוזר ומתחבר בשנית עם הפסוק המסיים את מגילת איכה: "השיבנו ה' אליך </w:t>
      </w:r>
      <w:proofErr w:type="spellStart"/>
      <w:r w:rsidR="00752AD9">
        <w:rPr>
          <w:rFonts w:hint="cs"/>
          <w:b w:val="0"/>
          <w:bCs w:val="0"/>
          <w:szCs w:val="22"/>
          <w:rtl/>
        </w:rPr>
        <w:t>ונשובה</w:t>
      </w:r>
      <w:proofErr w:type="spellEnd"/>
      <w:r w:rsidR="00752AD9">
        <w:rPr>
          <w:rFonts w:hint="cs"/>
          <w:b w:val="0"/>
          <w:bCs w:val="0"/>
          <w:szCs w:val="22"/>
          <w:rtl/>
        </w:rPr>
        <w:t xml:space="preserve">, חדש ימינו כקדם". מלאכי אומר "שובו אלי </w:t>
      </w:r>
      <w:proofErr w:type="spellStart"/>
      <w:r w:rsidR="00752AD9">
        <w:rPr>
          <w:rFonts w:hint="cs"/>
          <w:b w:val="0"/>
          <w:bCs w:val="0"/>
          <w:szCs w:val="22"/>
          <w:rtl/>
        </w:rPr>
        <w:t>ואשובה</w:t>
      </w:r>
      <w:proofErr w:type="spellEnd"/>
      <w:r w:rsidR="00752AD9">
        <w:rPr>
          <w:rFonts w:hint="cs"/>
          <w:b w:val="0"/>
          <w:bCs w:val="0"/>
          <w:szCs w:val="22"/>
          <w:rtl/>
        </w:rPr>
        <w:t xml:space="preserve"> אליכם" ואילו במגילת איכה: "השיבנו ה' אליך </w:t>
      </w:r>
      <w:proofErr w:type="spellStart"/>
      <w:r w:rsidR="00752AD9">
        <w:rPr>
          <w:rFonts w:hint="cs"/>
          <w:b w:val="0"/>
          <w:bCs w:val="0"/>
          <w:szCs w:val="22"/>
          <w:rtl/>
        </w:rPr>
        <w:t>ונשובה</w:t>
      </w:r>
      <w:proofErr w:type="spellEnd"/>
      <w:r w:rsidR="00752AD9">
        <w:rPr>
          <w:rFonts w:hint="cs"/>
          <w:b w:val="0"/>
          <w:bCs w:val="0"/>
          <w:szCs w:val="22"/>
          <w:rtl/>
        </w:rPr>
        <w:t>"</w:t>
      </w:r>
      <w:r w:rsidR="006A0ACE">
        <w:rPr>
          <w:rFonts w:hint="cs"/>
          <w:b w:val="0"/>
          <w:bCs w:val="0"/>
          <w:szCs w:val="22"/>
          <w:rtl/>
        </w:rPr>
        <w:t>,</w:t>
      </w:r>
      <w:r w:rsidR="00752AD9">
        <w:rPr>
          <w:rStyle w:val="a5"/>
          <w:b w:val="0"/>
          <w:bCs w:val="0"/>
          <w:szCs w:val="22"/>
          <w:rtl/>
        </w:rPr>
        <w:footnoteReference w:id="20"/>
      </w:r>
      <w:r w:rsidR="006A0ACE">
        <w:rPr>
          <w:rFonts w:hint="cs"/>
          <w:b w:val="0"/>
          <w:bCs w:val="0"/>
          <w:szCs w:val="22"/>
          <w:rtl/>
        </w:rPr>
        <w:t xml:space="preserve"> - אז מה כעת אחרי שגם בית שני חרב? </w:t>
      </w:r>
      <w:r w:rsidR="00B57053">
        <w:rPr>
          <w:rFonts w:hint="cs"/>
          <w:b w:val="0"/>
          <w:bCs w:val="0"/>
          <w:szCs w:val="22"/>
          <w:rtl/>
        </w:rPr>
        <w:t xml:space="preserve">מי יעשה את הצעד הראשון? </w:t>
      </w:r>
      <w:r w:rsidR="006A0ACE">
        <w:rPr>
          <w:rFonts w:hint="cs"/>
          <w:b w:val="0"/>
          <w:bCs w:val="0"/>
          <w:szCs w:val="22"/>
          <w:rtl/>
        </w:rPr>
        <w:t>עם איזה מסר נצא לגלות ונשאף בה תקווה ככל שהיא מתארכת וגובה את מחירה הכבד? נראה ש</w:t>
      </w:r>
      <w:r w:rsidR="00B57053">
        <w:rPr>
          <w:rFonts w:hint="cs"/>
          <w:b w:val="0"/>
          <w:bCs w:val="0"/>
          <w:szCs w:val="22"/>
          <w:rtl/>
        </w:rPr>
        <w:t xml:space="preserve">לאורך הגלות </w:t>
      </w:r>
      <w:r w:rsidR="006A0ACE">
        <w:rPr>
          <w:rFonts w:hint="cs"/>
          <w:b w:val="0"/>
          <w:bCs w:val="0"/>
          <w:szCs w:val="22"/>
          <w:rtl/>
        </w:rPr>
        <w:t>גבר מוטיב "בו</w:t>
      </w:r>
      <w:r w:rsidR="00E10855">
        <w:rPr>
          <w:rFonts w:hint="cs"/>
          <w:b w:val="0"/>
          <w:bCs w:val="0"/>
          <w:szCs w:val="22"/>
          <w:rtl/>
        </w:rPr>
        <w:t>א</w:t>
      </w:r>
      <w:r w:rsidR="006A0ACE">
        <w:rPr>
          <w:rFonts w:hint="cs"/>
          <w:b w:val="0"/>
          <w:bCs w:val="0"/>
          <w:szCs w:val="22"/>
          <w:rtl/>
        </w:rPr>
        <w:t xml:space="preserve"> יום ה' הגדול והנורא" וחבר </w:t>
      </w:r>
      <w:r w:rsidR="00E10855">
        <w:rPr>
          <w:rFonts w:hint="cs"/>
          <w:b w:val="0"/>
          <w:bCs w:val="0"/>
          <w:szCs w:val="22"/>
          <w:rtl/>
        </w:rPr>
        <w:t>עם</w:t>
      </w:r>
      <w:r w:rsidR="006A0ACE">
        <w:rPr>
          <w:rFonts w:hint="cs"/>
          <w:b w:val="0"/>
          <w:bCs w:val="0"/>
          <w:szCs w:val="22"/>
          <w:rtl/>
        </w:rPr>
        <w:t xml:space="preserve"> נס יציאת מצרים שהרי "בניסן נגאלו ובניסן עתידים להיגאל".</w:t>
      </w:r>
      <w:r w:rsidR="00E10855">
        <w:rPr>
          <w:rFonts w:hint="cs"/>
          <w:b w:val="0"/>
          <w:bCs w:val="0"/>
          <w:szCs w:val="22"/>
          <w:rtl/>
        </w:rPr>
        <w:t xml:space="preserve"> ואליהו ילווה אותנו משבת הגדול היישר אל ליל הסדר.</w:t>
      </w:r>
    </w:p>
    <w:p w14:paraId="4C2CAA1F" w14:textId="7201B353" w:rsidR="00E10855" w:rsidRPr="0030632C" w:rsidRDefault="00B57053" w:rsidP="000D5087">
      <w:pPr>
        <w:pStyle w:val="ad"/>
        <w:spacing w:before="120"/>
        <w:rPr>
          <w:b w:val="0"/>
          <w:bCs w:val="0"/>
          <w:szCs w:val="22"/>
          <w:rtl/>
        </w:rPr>
      </w:pPr>
      <w:r>
        <w:rPr>
          <w:rFonts w:hint="cs"/>
          <w:b w:val="0"/>
          <w:bCs w:val="0"/>
          <w:szCs w:val="22"/>
          <w:rtl/>
        </w:rPr>
        <w:t xml:space="preserve">אך </w:t>
      </w:r>
      <w:r w:rsidR="00E10855">
        <w:rPr>
          <w:rFonts w:hint="cs"/>
          <w:b w:val="0"/>
          <w:bCs w:val="0"/>
          <w:szCs w:val="22"/>
          <w:rtl/>
        </w:rPr>
        <w:t xml:space="preserve">אנחנו היום, באתחלתא </w:t>
      </w:r>
      <w:proofErr w:type="spellStart"/>
      <w:r w:rsidR="00E10855">
        <w:rPr>
          <w:rFonts w:hint="cs"/>
          <w:b w:val="0"/>
          <w:bCs w:val="0"/>
          <w:szCs w:val="22"/>
          <w:rtl/>
        </w:rPr>
        <w:t>דגאולה</w:t>
      </w:r>
      <w:proofErr w:type="spellEnd"/>
      <w:r w:rsidR="00E10855">
        <w:rPr>
          <w:rFonts w:hint="cs"/>
          <w:b w:val="0"/>
          <w:bCs w:val="0"/>
          <w:szCs w:val="22"/>
          <w:rtl/>
        </w:rPr>
        <w:t xml:space="preserve"> של ימינו, </w:t>
      </w:r>
      <w:r w:rsidR="00B34ADB">
        <w:rPr>
          <w:rFonts w:hint="cs"/>
          <w:b w:val="0"/>
          <w:bCs w:val="0"/>
          <w:szCs w:val="22"/>
          <w:rtl/>
        </w:rPr>
        <w:t xml:space="preserve">כשימי </w:t>
      </w:r>
      <w:r w:rsidR="005303AF">
        <w:rPr>
          <w:rFonts w:hint="cs"/>
          <w:b w:val="0"/>
          <w:bCs w:val="0"/>
          <w:szCs w:val="22"/>
          <w:rtl/>
        </w:rPr>
        <w:t xml:space="preserve">גאולת </w:t>
      </w:r>
      <w:r w:rsidR="00B34ADB">
        <w:rPr>
          <w:rFonts w:hint="cs"/>
          <w:b w:val="0"/>
          <w:bCs w:val="0"/>
          <w:szCs w:val="22"/>
          <w:rtl/>
        </w:rPr>
        <w:t xml:space="preserve">ניסן חברו לימי </w:t>
      </w:r>
      <w:r w:rsidR="005303AF">
        <w:rPr>
          <w:rFonts w:hint="cs"/>
          <w:b w:val="0"/>
          <w:bCs w:val="0"/>
          <w:szCs w:val="22"/>
          <w:rtl/>
        </w:rPr>
        <w:t xml:space="preserve">גאולת </w:t>
      </w:r>
      <w:r w:rsidR="00B34ADB">
        <w:rPr>
          <w:rFonts w:hint="cs"/>
          <w:b w:val="0"/>
          <w:bCs w:val="0"/>
          <w:szCs w:val="22"/>
          <w:rtl/>
        </w:rPr>
        <w:t xml:space="preserve">אייר וזכינו לילך "קוממיות בארצנו", </w:t>
      </w:r>
      <w:r w:rsidR="00E10855">
        <w:rPr>
          <w:rFonts w:hint="cs"/>
          <w:b w:val="0"/>
          <w:bCs w:val="0"/>
          <w:szCs w:val="22"/>
          <w:rtl/>
        </w:rPr>
        <w:t>כיצד אנו קוראים פרק זה של מלאכי?</w:t>
      </w:r>
      <w:r w:rsidR="00B34ADB">
        <w:rPr>
          <w:rFonts w:hint="cs"/>
          <w:b w:val="0"/>
          <w:bCs w:val="0"/>
          <w:szCs w:val="22"/>
          <w:rtl/>
        </w:rPr>
        <w:t xml:space="preserve"> עד שיבוא "יום ה' הגדול והנורא", האם נזכה לברכה הארצית: </w:t>
      </w:r>
      <w:r w:rsidR="000D5087">
        <w:rPr>
          <w:rFonts w:hint="cs"/>
          <w:b w:val="0"/>
          <w:bCs w:val="0"/>
          <w:szCs w:val="22"/>
          <w:rtl/>
        </w:rPr>
        <w:t>"</w:t>
      </w:r>
      <w:r w:rsidR="000D5087" w:rsidRPr="000D5087">
        <w:rPr>
          <w:b w:val="0"/>
          <w:bCs w:val="0"/>
          <w:szCs w:val="22"/>
          <w:rtl/>
        </w:rPr>
        <w:t xml:space="preserve">וְאִשְּׁרוּ אֶתְכֶם כָּל </w:t>
      </w:r>
      <w:proofErr w:type="spellStart"/>
      <w:r w:rsidR="000D5087" w:rsidRPr="000D5087">
        <w:rPr>
          <w:b w:val="0"/>
          <w:bCs w:val="0"/>
          <w:szCs w:val="22"/>
          <w:rtl/>
        </w:rPr>
        <w:t>הַגּוֹיִם</w:t>
      </w:r>
      <w:proofErr w:type="spellEnd"/>
      <w:r w:rsidR="000D5087" w:rsidRPr="000D5087">
        <w:rPr>
          <w:b w:val="0"/>
          <w:bCs w:val="0"/>
          <w:szCs w:val="22"/>
          <w:rtl/>
        </w:rPr>
        <w:t xml:space="preserve"> כִּי תִהְיוּ אַתֶּם אֶרֶץ חֵפֶץ אָמַר ה' צְבָאוֹת: </w:t>
      </w:r>
      <w:r w:rsidR="000D5087">
        <w:rPr>
          <w:rFonts w:hint="cs"/>
          <w:b w:val="0"/>
          <w:bCs w:val="0"/>
          <w:szCs w:val="22"/>
          <w:rtl/>
        </w:rPr>
        <w:t xml:space="preserve">... </w:t>
      </w:r>
      <w:r w:rsidR="000D5087" w:rsidRPr="000D5087">
        <w:rPr>
          <w:b w:val="0"/>
          <w:bCs w:val="0"/>
          <w:szCs w:val="22"/>
          <w:rtl/>
        </w:rPr>
        <w:t xml:space="preserve">אָז נִדְבְּרוּ יִרְאֵי ה' אִישׁ אֶת רֵעֵהוּ </w:t>
      </w:r>
      <w:proofErr w:type="spellStart"/>
      <w:r w:rsidR="000D5087" w:rsidRPr="000D5087">
        <w:rPr>
          <w:b w:val="0"/>
          <w:bCs w:val="0"/>
          <w:szCs w:val="22"/>
          <w:rtl/>
        </w:rPr>
        <w:t>וַיַּקְשֵׁב</w:t>
      </w:r>
      <w:proofErr w:type="spellEnd"/>
      <w:r w:rsidR="000D5087" w:rsidRPr="000D5087">
        <w:rPr>
          <w:b w:val="0"/>
          <w:bCs w:val="0"/>
          <w:szCs w:val="22"/>
          <w:rtl/>
        </w:rPr>
        <w:t xml:space="preserve"> ה' וַיִּשְׁמָע </w:t>
      </w:r>
      <w:proofErr w:type="spellStart"/>
      <w:r w:rsidR="000D5087" w:rsidRPr="000D5087">
        <w:rPr>
          <w:b w:val="0"/>
          <w:bCs w:val="0"/>
          <w:szCs w:val="22"/>
          <w:rtl/>
        </w:rPr>
        <w:t>וַיִּכָּתֵב</w:t>
      </w:r>
      <w:proofErr w:type="spellEnd"/>
      <w:r w:rsidR="000D5087" w:rsidRPr="000D5087">
        <w:rPr>
          <w:b w:val="0"/>
          <w:bCs w:val="0"/>
          <w:szCs w:val="22"/>
          <w:rtl/>
        </w:rPr>
        <w:t xml:space="preserve"> סֵפֶר </w:t>
      </w:r>
      <w:proofErr w:type="spellStart"/>
      <w:r w:rsidR="000D5087" w:rsidRPr="000D5087">
        <w:rPr>
          <w:b w:val="0"/>
          <w:bCs w:val="0"/>
          <w:szCs w:val="22"/>
          <w:rtl/>
        </w:rPr>
        <w:t>זִכָּרוֹן</w:t>
      </w:r>
      <w:proofErr w:type="spellEnd"/>
      <w:r w:rsidR="000D5087" w:rsidRPr="000D5087">
        <w:rPr>
          <w:b w:val="0"/>
          <w:bCs w:val="0"/>
          <w:szCs w:val="22"/>
          <w:rtl/>
        </w:rPr>
        <w:t xml:space="preserve"> לְפָנָיו לְיִרְאֵי ה' וּלְחֹשְׁבֵי שְׁמוֹ:</w:t>
      </w:r>
      <w:r w:rsidR="000D5087">
        <w:rPr>
          <w:rFonts w:hint="cs"/>
          <w:b w:val="0"/>
          <w:bCs w:val="0"/>
          <w:szCs w:val="22"/>
          <w:rtl/>
        </w:rPr>
        <w:t xml:space="preserve"> </w:t>
      </w:r>
      <w:r w:rsidR="000D5087" w:rsidRPr="000D5087">
        <w:rPr>
          <w:b w:val="0"/>
          <w:bCs w:val="0"/>
          <w:szCs w:val="22"/>
          <w:rtl/>
        </w:rPr>
        <w:t xml:space="preserve">וְהָיוּ לִי אָמַר ה' צְבָאוֹת לַיּוֹם אֲשֶׁר אֲנִי עֹשֶׂה סְגֻלָּה וְחָמַלְתִּי עֲלֵיהֶם כַּאֲשֶׁר </w:t>
      </w:r>
      <w:proofErr w:type="spellStart"/>
      <w:r w:rsidR="000D5087" w:rsidRPr="000D5087">
        <w:rPr>
          <w:b w:val="0"/>
          <w:bCs w:val="0"/>
          <w:szCs w:val="22"/>
          <w:rtl/>
        </w:rPr>
        <w:t>יַחְמֹל</w:t>
      </w:r>
      <w:proofErr w:type="spellEnd"/>
      <w:r w:rsidR="000D5087" w:rsidRPr="000D5087">
        <w:rPr>
          <w:b w:val="0"/>
          <w:bCs w:val="0"/>
          <w:szCs w:val="22"/>
          <w:rtl/>
        </w:rPr>
        <w:t xml:space="preserve"> אִישׁ עַל בְּנוֹ הָעֹבֵד אֹתוֹ</w:t>
      </w:r>
      <w:r w:rsidR="000D5087">
        <w:rPr>
          <w:rFonts w:hint="cs"/>
          <w:b w:val="0"/>
          <w:bCs w:val="0"/>
          <w:szCs w:val="22"/>
          <w:rtl/>
        </w:rPr>
        <w:t>"?</w:t>
      </w:r>
      <w:r w:rsidR="005303AF">
        <w:rPr>
          <w:rFonts w:hint="cs"/>
          <w:b w:val="0"/>
          <w:bCs w:val="0"/>
          <w:szCs w:val="22"/>
          <w:rtl/>
        </w:rPr>
        <w:t xml:space="preserve"> האם נזכה להשיב לב אבות על בנים ולב בנים על </w:t>
      </w:r>
      <w:proofErr w:type="spellStart"/>
      <w:r w:rsidR="005303AF">
        <w:rPr>
          <w:rFonts w:hint="cs"/>
          <w:b w:val="0"/>
          <w:bCs w:val="0"/>
          <w:szCs w:val="22"/>
          <w:rtl/>
        </w:rPr>
        <w:t>אבותם</w:t>
      </w:r>
      <w:proofErr w:type="spellEnd"/>
      <w:r w:rsidR="005303AF">
        <w:rPr>
          <w:rFonts w:hint="cs"/>
          <w:b w:val="0"/>
          <w:bCs w:val="0"/>
          <w:szCs w:val="22"/>
          <w:rtl/>
        </w:rPr>
        <w:t>, עוד לפני שיבוא אליהו ולא תוכה הארץ חרם?</w:t>
      </w:r>
    </w:p>
    <w:sectPr w:rsidR="00E10855" w:rsidRPr="0030632C" w:rsidSect="006376E4">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44C23" w14:textId="77777777" w:rsidR="006376E4" w:rsidRDefault="006376E4">
      <w:r>
        <w:separator/>
      </w:r>
    </w:p>
  </w:endnote>
  <w:endnote w:type="continuationSeparator" w:id="0">
    <w:p w14:paraId="7CB62831" w14:textId="77777777" w:rsidR="006376E4" w:rsidRDefault="0063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541C9" w14:textId="77777777" w:rsidR="003642A1" w:rsidRDefault="003642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0393C" w14:textId="77777777" w:rsidR="006A1751" w:rsidRPr="00F8747C" w:rsidRDefault="006A1751" w:rsidP="006A1751">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42F9E">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42F9E">
      <w:rPr>
        <w:rStyle w:val="ae"/>
        <w:noProof/>
        <w:rtl/>
      </w:rPr>
      <w:t>3</w:t>
    </w:r>
    <w:r w:rsidRPr="00F8747C">
      <w:rPr>
        <w:rStyle w:val="ae"/>
      </w:rPr>
      <w:fldChar w:fldCharType="end"/>
    </w:r>
  </w:p>
  <w:p w14:paraId="38606E24" w14:textId="77777777" w:rsidR="006A1751" w:rsidRDefault="006A17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BBDE1" w14:textId="77777777" w:rsidR="003642A1" w:rsidRDefault="003642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57EA0" w14:textId="77777777" w:rsidR="006376E4" w:rsidRDefault="006376E4">
      <w:r>
        <w:separator/>
      </w:r>
    </w:p>
  </w:footnote>
  <w:footnote w:type="continuationSeparator" w:id="0">
    <w:p w14:paraId="278C5BEB" w14:textId="77777777" w:rsidR="006376E4" w:rsidRDefault="006376E4">
      <w:r>
        <w:continuationSeparator/>
      </w:r>
    </w:p>
  </w:footnote>
  <w:footnote w:id="1">
    <w:p w14:paraId="553B7CFC" w14:textId="77777777" w:rsidR="0072525B" w:rsidRDefault="0072525B">
      <w:pPr>
        <w:pStyle w:val="a3"/>
        <w:rPr>
          <w:rtl/>
        </w:rPr>
      </w:pPr>
      <w:r>
        <w:rPr>
          <w:rStyle w:val="a5"/>
        </w:rPr>
        <w:footnoteRef/>
      </w:r>
      <w:r>
        <w:rPr>
          <w:rtl/>
        </w:rPr>
        <w:t xml:space="preserve"> </w:t>
      </w:r>
      <w:r w:rsidR="00D86C0E">
        <w:rPr>
          <w:rFonts w:hint="cs"/>
          <w:rtl/>
        </w:rPr>
        <w:t>על נושא זה הרחבנו ב</w:t>
      </w:r>
      <w:r>
        <w:rPr>
          <w:rFonts w:hint="cs"/>
          <w:rtl/>
        </w:rPr>
        <w:t xml:space="preserve">דברינו </w:t>
      </w:r>
      <w:hyperlink r:id="rId1" w:history="1">
        <w:r w:rsidRPr="0072525B">
          <w:rPr>
            <w:rStyle w:val="Hyperlink"/>
            <w:rFonts w:hint="cs"/>
            <w:rtl/>
          </w:rPr>
          <w:t>זכרו תורת משה עבדי</w:t>
        </w:r>
      </w:hyperlink>
      <w:r>
        <w:rPr>
          <w:rFonts w:hint="cs"/>
          <w:rtl/>
        </w:rPr>
        <w:t xml:space="preserve"> בשבת זו.</w:t>
      </w:r>
    </w:p>
  </w:footnote>
  <w:footnote w:id="2">
    <w:p w14:paraId="6636B54C" w14:textId="1CCF08C0" w:rsidR="0072525B" w:rsidRDefault="0072525B" w:rsidP="0072525B">
      <w:pPr>
        <w:pStyle w:val="a3"/>
        <w:rPr>
          <w:rtl/>
        </w:rPr>
      </w:pPr>
      <w:r>
        <w:rPr>
          <w:rStyle w:val="a5"/>
        </w:rPr>
        <w:footnoteRef/>
      </w:r>
      <w:r>
        <w:rPr>
          <w:rtl/>
        </w:rPr>
        <w:t xml:space="preserve"> </w:t>
      </w:r>
      <w:r w:rsidR="00AF4F83">
        <w:rPr>
          <w:rFonts w:hint="cs"/>
          <w:rtl/>
        </w:rPr>
        <w:t>נראה שחסר ההמשך, חסר:</w:t>
      </w:r>
      <w:r>
        <w:rPr>
          <w:rFonts w:hint="cs"/>
          <w:rtl/>
        </w:rPr>
        <w:t xml:space="preserve"> </w:t>
      </w:r>
      <w:r>
        <w:rPr>
          <w:rtl/>
        </w:rPr>
        <w:t>שנאמר</w:t>
      </w:r>
      <w:r w:rsidR="00AF4F83">
        <w:rPr>
          <w:rFonts w:hint="cs"/>
          <w:rtl/>
        </w:rPr>
        <w:t xml:space="preserve">. </w:t>
      </w:r>
      <w:r>
        <w:rPr>
          <w:rtl/>
        </w:rPr>
        <w:t>איפה הפסוק</w:t>
      </w:r>
      <w:r w:rsidR="00AF4F83">
        <w:rPr>
          <w:rFonts w:hint="cs"/>
          <w:rtl/>
        </w:rPr>
        <w:t xml:space="preserve"> </w:t>
      </w:r>
      <w:r>
        <w:rPr>
          <w:rFonts w:hint="cs"/>
          <w:rtl/>
        </w:rPr>
        <w:t>שיהווה משקל נגד לפסוק מספר בראשית</w:t>
      </w:r>
      <w:r w:rsidR="00AF4F83">
        <w:rPr>
          <w:rFonts w:hint="cs"/>
          <w:rtl/>
        </w:rPr>
        <w:t xml:space="preserve"> על נח ויראה שגם </w:t>
      </w:r>
      <w:proofErr w:type="spellStart"/>
      <w:r w:rsidR="00AF4F83">
        <w:rPr>
          <w:rFonts w:hint="cs"/>
          <w:rtl/>
        </w:rPr>
        <w:t>קרבנות</w:t>
      </w:r>
      <w:proofErr w:type="spellEnd"/>
      <w:r w:rsidR="00AF4F83">
        <w:rPr>
          <w:rFonts w:hint="cs"/>
          <w:rtl/>
        </w:rPr>
        <w:t xml:space="preserve"> בני ישראל ערבים</w:t>
      </w:r>
      <w:r w:rsidR="0035570F">
        <w:rPr>
          <w:rFonts w:hint="cs"/>
          <w:rtl/>
        </w:rPr>
        <w:t>?</w:t>
      </w:r>
      <w:r w:rsidR="00AF4F83">
        <w:rPr>
          <w:rFonts w:hint="cs"/>
          <w:rtl/>
        </w:rPr>
        <w:t xml:space="preserve"> </w:t>
      </w:r>
      <w:r>
        <w:rPr>
          <w:rFonts w:hint="cs"/>
          <w:rtl/>
        </w:rPr>
        <w:t>כנראה שהכוונה ל</w:t>
      </w:r>
      <w:r>
        <w:rPr>
          <w:rtl/>
        </w:rPr>
        <w:t xml:space="preserve">פסוק ממלאכי </w:t>
      </w:r>
      <w:r>
        <w:rPr>
          <w:rFonts w:hint="cs"/>
          <w:rtl/>
        </w:rPr>
        <w:t xml:space="preserve">עצמו </w:t>
      </w:r>
      <w:r>
        <w:rPr>
          <w:rtl/>
        </w:rPr>
        <w:t>שמופיע בהמשך</w:t>
      </w:r>
      <w:r>
        <w:rPr>
          <w:rFonts w:hint="cs"/>
          <w:rtl/>
        </w:rPr>
        <w:t>:</w:t>
      </w:r>
      <w:r>
        <w:rPr>
          <w:rtl/>
        </w:rPr>
        <w:t xml:space="preserve"> "וערבה לה' </w:t>
      </w:r>
      <w:r>
        <w:rPr>
          <w:rFonts w:hint="cs"/>
          <w:rtl/>
        </w:rPr>
        <w:t xml:space="preserve">מנחת יהודה וירושלים </w:t>
      </w:r>
      <w:r>
        <w:rPr>
          <w:rtl/>
        </w:rPr>
        <w:t>וכו'</w:t>
      </w:r>
      <w:r>
        <w:rPr>
          <w:rFonts w:hint="cs"/>
          <w:rtl/>
        </w:rPr>
        <w:t xml:space="preserve"> </w:t>
      </w:r>
      <w:r>
        <w:rPr>
          <w:rtl/>
        </w:rPr>
        <w:t>"</w:t>
      </w:r>
      <w:r>
        <w:rPr>
          <w:rFonts w:hint="cs"/>
          <w:rtl/>
        </w:rPr>
        <w:t>, פסוק ש</w:t>
      </w:r>
      <w:r>
        <w:rPr>
          <w:rtl/>
        </w:rPr>
        <w:t xml:space="preserve">מרמז שהיה </w:t>
      </w:r>
      <w:r w:rsidR="00AF4F83">
        <w:rPr>
          <w:rFonts w:hint="cs"/>
          <w:rtl/>
        </w:rPr>
        <w:t xml:space="preserve">בעבר </w:t>
      </w:r>
      <w:r>
        <w:rPr>
          <w:rtl/>
        </w:rPr>
        <w:t>רגע עָרֵב</w:t>
      </w:r>
      <w:r w:rsidR="00AF4F83">
        <w:rPr>
          <w:rFonts w:hint="cs"/>
          <w:rtl/>
        </w:rPr>
        <w:t xml:space="preserve"> וכמותו </w:t>
      </w:r>
      <w:r w:rsidR="004D7C7B">
        <w:rPr>
          <w:rFonts w:hint="cs"/>
          <w:rtl/>
        </w:rPr>
        <w:t>יחזור ו</w:t>
      </w:r>
      <w:r w:rsidR="00AF4F83">
        <w:rPr>
          <w:rFonts w:hint="cs"/>
          <w:rtl/>
        </w:rPr>
        <w:t xml:space="preserve">יהיה </w:t>
      </w:r>
      <w:r w:rsidR="004D7C7B">
        <w:rPr>
          <w:rFonts w:hint="cs"/>
          <w:rtl/>
        </w:rPr>
        <w:t xml:space="preserve">גם </w:t>
      </w:r>
      <w:r w:rsidR="00AF4F83">
        <w:rPr>
          <w:rFonts w:hint="cs"/>
          <w:rtl/>
        </w:rPr>
        <w:t>בעתיד</w:t>
      </w:r>
      <w:r>
        <w:rPr>
          <w:rtl/>
        </w:rPr>
        <w:t>.</w:t>
      </w:r>
    </w:p>
  </w:footnote>
  <w:footnote w:id="3">
    <w:p w14:paraId="5BD61813" w14:textId="6EB81ABF" w:rsidR="0072525B" w:rsidRDefault="0072525B" w:rsidP="00660E2F">
      <w:pPr>
        <w:pStyle w:val="a3"/>
        <w:rPr>
          <w:rtl/>
        </w:rPr>
      </w:pPr>
      <w:r>
        <w:rPr>
          <w:rStyle w:val="a5"/>
        </w:rPr>
        <w:footnoteRef/>
      </w:r>
      <w:r>
        <w:rPr>
          <w:rtl/>
        </w:rPr>
        <w:t xml:space="preserve"> מדרש זה לקוח מפרשת צו, ש</w:t>
      </w:r>
      <w:r w:rsidR="00AF4F83">
        <w:rPr>
          <w:rFonts w:hint="cs"/>
          <w:rtl/>
        </w:rPr>
        <w:t xml:space="preserve">ברוב </w:t>
      </w:r>
      <w:r w:rsidR="004D7C7B">
        <w:rPr>
          <w:rFonts w:hint="cs"/>
          <w:rtl/>
        </w:rPr>
        <w:t>ה</w:t>
      </w:r>
      <w:r w:rsidR="00AF4F83">
        <w:rPr>
          <w:rFonts w:hint="cs"/>
          <w:rtl/>
        </w:rPr>
        <w:t>שנים</w:t>
      </w:r>
      <w:r>
        <w:rPr>
          <w:rtl/>
        </w:rPr>
        <w:t xml:space="preserve"> (</w:t>
      </w:r>
      <w:r>
        <w:rPr>
          <w:rFonts w:hint="cs"/>
          <w:rtl/>
        </w:rPr>
        <w:t>שאינן מעוברות</w:t>
      </w:r>
      <w:r w:rsidR="00AF4F83">
        <w:rPr>
          <w:rFonts w:hint="cs"/>
          <w:rtl/>
        </w:rPr>
        <w:t xml:space="preserve">) מתלכדת עם </w:t>
      </w:r>
      <w:r w:rsidR="00AF4F83">
        <w:rPr>
          <w:rtl/>
        </w:rPr>
        <w:t>שבת הגדול</w:t>
      </w:r>
      <w:r>
        <w:rPr>
          <w:rFonts w:hint="cs"/>
          <w:rtl/>
        </w:rPr>
        <w:t xml:space="preserve">, </w:t>
      </w:r>
      <w:r w:rsidR="00D86C0E">
        <w:rPr>
          <w:rFonts w:hint="cs"/>
          <w:rtl/>
        </w:rPr>
        <w:t>ראו</w:t>
      </w:r>
      <w:r>
        <w:rPr>
          <w:rFonts w:hint="cs"/>
          <w:rtl/>
        </w:rPr>
        <w:t xml:space="preserve"> </w:t>
      </w:r>
      <w:r w:rsidR="00660E2F">
        <w:rPr>
          <w:rtl/>
        </w:rPr>
        <w:t xml:space="preserve">אורח חיים סימן </w:t>
      </w:r>
      <w:proofErr w:type="spellStart"/>
      <w:r w:rsidR="00660E2F">
        <w:rPr>
          <w:rtl/>
        </w:rPr>
        <w:t>תכח</w:t>
      </w:r>
      <w:proofErr w:type="spellEnd"/>
      <w:r w:rsidR="00660E2F">
        <w:rPr>
          <w:rFonts w:hint="cs"/>
          <w:rtl/>
        </w:rPr>
        <w:t>: "</w:t>
      </w:r>
      <w:r w:rsidR="00660E2F">
        <w:rPr>
          <w:rtl/>
        </w:rPr>
        <w:t>פקדו ופסחו ולמעוברת סגרו ופסחו מנו ועורו צומו וצלו קומו ותקעו</w:t>
      </w:r>
      <w:r w:rsidR="00660E2F">
        <w:rPr>
          <w:rFonts w:hint="cs"/>
          <w:rtl/>
        </w:rPr>
        <w:t>"</w:t>
      </w:r>
      <w:r w:rsidR="007534F6">
        <w:rPr>
          <w:rFonts w:hint="cs"/>
          <w:rtl/>
        </w:rPr>
        <w:t xml:space="preserve"> (חידה לשולחן שבת לדור הצעיר לפענח משפט זה)</w:t>
      </w:r>
      <w:r>
        <w:rPr>
          <w:rtl/>
        </w:rPr>
        <w:t xml:space="preserve">. המדרש משווה את "ריח ניחוח" של </w:t>
      </w:r>
      <w:proofErr w:type="spellStart"/>
      <w:r>
        <w:rPr>
          <w:rtl/>
        </w:rPr>
        <w:t>קרבנות</w:t>
      </w:r>
      <w:proofErr w:type="spellEnd"/>
      <w:r>
        <w:rPr>
          <w:rtl/>
        </w:rPr>
        <w:t xml:space="preserve"> ישראל (קרבן תמיד שבפרשת פנחס) מול "ריח ניחוח" הראשון שבתורה אצל נח לאחר המבול. </w:t>
      </w:r>
      <w:r w:rsidR="007534F6">
        <w:rPr>
          <w:rFonts w:hint="cs"/>
          <w:rtl/>
        </w:rPr>
        <w:t xml:space="preserve">זה </w:t>
      </w:r>
      <w:r>
        <w:rPr>
          <w:rtl/>
        </w:rPr>
        <w:t xml:space="preserve">של נח היה חד פעמי ואילו של ישראל היה ציווי לדורות - פעמיים בכל יום. </w:t>
      </w:r>
      <w:r w:rsidR="007534F6">
        <w:rPr>
          <w:rFonts w:hint="cs"/>
          <w:rtl/>
        </w:rPr>
        <w:t xml:space="preserve">ראו דברינו </w:t>
      </w:r>
      <w:hyperlink r:id="rId2" w:history="1">
        <w:r w:rsidR="007534F6" w:rsidRPr="007534F6">
          <w:rPr>
            <w:rStyle w:val="Hyperlink"/>
            <w:rFonts w:hint="cs"/>
            <w:rtl/>
          </w:rPr>
          <w:t>עולת תמיד</w:t>
        </w:r>
      </w:hyperlink>
      <w:r w:rsidR="007534F6">
        <w:rPr>
          <w:rFonts w:hint="cs"/>
          <w:rtl/>
        </w:rPr>
        <w:t xml:space="preserve"> בפרשת </w:t>
      </w:r>
      <w:proofErr w:type="spellStart"/>
      <w:r w:rsidR="007534F6">
        <w:rPr>
          <w:rFonts w:hint="cs"/>
          <w:rtl/>
        </w:rPr>
        <w:t>תצוה</w:t>
      </w:r>
      <w:proofErr w:type="spellEnd"/>
      <w:r w:rsidR="007534F6">
        <w:rPr>
          <w:rFonts w:hint="cs"/>
          <w:rtl/>
        </w:rPr>
        <w:t xml:space="preserve">. </w:t>
      </w:r>
      <w:r>
        <w:rPr>
          <w:rtl/>
        </w:rPr>
        <w:t xml:space="preserve">אבל אין העניין פשוט כלל ועיקר. שהרי הנביא (מלאכי) עומד בבית שני ואומר עוד עתידה מנחת יהודה להיות </w:t>
      </w:r>
      <w:proofErr w:type="spellStart"/>
      <w:r>
        <w:rPr>
          <w:rtl/>
        </w:rPr>
        <w:t>עריבה</w:t>
      </w:r>
      <w:proofErr w:type="spellEnd"/>
      <w:r>
        <w:rPr>
          <w:rtl/>
        </w:rPr>
        <w:t xml:space="preserve"> כשנים קדמוניות (זו של ימיו לא הייתה כנראה לגמרי </w:t>
      </w:r>
      <w:proofErr w:type="spellStart"/>
      <w:r>
        <w:rPr>
          <w:rtl/>
        </w:rPr>
        <w:t>עריבה</w:t>
      </w:r>
      <w:proofErr w:type="spellEnd"/>
      <w:r>
        <w:rPr>
          <w:rtl/>
        </w:rPr>
        <w:t>, בית שני לא היה כמו בית ראשון</w:t>
      </w:r>
      <w:r w:rsidR="006146C2">
        <w:rPr>
          <w:rFonts w:hint="cs"/>
          <w:rtl/>
        </w:rPr>
        <w:t>, יומא ט ע"</w:t>
      </w:r>
      <w:r w:rsidR="007534F6">
        <w:rPr>
          <w:rFonts w:hint="cs"/>
          <w:rtl/>
        </w:rPr>
        <w:t>א</w:t>
      </w:r>
      <w:r w:rsidR="006146C2">
        <w:rPr>
          <w:rFonts w:hint="cs"/>
          <w:rtl/>
        </w:rPr>
        <w:t xml:space="preserve">, ירושלמי </w:t>
      </w:r>
      <w:r w:rsidR="00995D38">
        <w:rPr>
          <w:rFonts w:hint="cs"/>
          <w:rtl/>
        </w:rPr>
        <w:t>מכות ב ו</w:t>
      </w:r>
      <w:r>
        <w:rPr>
          <w:rtl/>
        </w:rPr>
        <w:t xml:space="preserve">). ומה הן אותן השנים הקדמוניות? לפי גישתו האוניברסלית של רבי (בניגוד לגישה הלאומית של ר' אבא בר כהנא) אלה ימי נח וימי הבל. אז איפה הוא ריח הניחוח הערב יותר? </w:t>
      </w:r>
      <w:r w:rsidR="00D86C0E">
        <w:rPr>
          <w:rtl/>
        </w:rPr>
        <w:t>ראו</w:t>
      </w:r>
      <w:r>
        <w:rPr>
          <w:rtl/>
        </w:rPr>
        <w:t xml:space="preserve"> </w:t>
      </w:r>
      <w:r w:rsidR="00AD3CD8">
        <w:rPr>
          <w:rFonts w:hint="cs"/>
          <w:rtl/>
        </w:rPr>
        <w:t xml:space="preserve">ספר </w:t>
      </w:r>
      <w:r>
        <w:rPr>
          <w:rtl/>
        </w:rPr>
        <w:t>בראשית סוף פרק ח ותחילת פרק ט.</w:t>
      </w:r>
      <w:r w:rsidR="0035570F">
        <w:rPr>
          <w:rFonts w:hint="cs"/>
          <w:rtl/>
        </w:rPr>
        <w:t xml:space="preserve"> </w:t>
      </w:r>
    </w:p>
  </w:footnote>
  <w:footnote w:id="4">
    <w:p w14:paraId="06B16BCB" w14:textId="0A1D98C8" w:rsidR="00182400" w:rsidRDefault="00182400" w:rsidP="00182400">
      <w:pPr>
        <w:pStyle w:val="a3"/>
        <w:rPr>
          <w:rtl/>
        </w:rPr>
      </w:pPr>
      <w:r>
        <w:rPr>
          <w:rStyle w:val="a5"/>
        </w:rPr>
        <w:footnoteRef/>
      </w:r>
      <w:r>
        <w:rPr>
          <w:rtl/>
        </w:rPr>
        <w:t xml:space="preserve"> </w:t>
      </w:r>
      <w:r>
        <w:rPr>
          <w:rFonts w:hint="cs"/>
          <w:rtl/>
        </w:rPr>
        <w:t xml:space="preserve">כך הייתה התקווה הגדולה בראשית ימי בית שני וכהבטחת הנביא </w:t>
      </w:r>
      <w:r>
        <w:rPr>
          <w:rtl/>
        </w:rPr>
        <w:t xml:space="preserve">חגי </w:t>
      </w:r>
      <w:r>
        <w:rPr>
          <w:rFonts w:hint="cs"/>
          <w:rtl/>
        </w:rPr>
        <w:t>(</w:t>
      </w:r>
      <w:r>
        <w:rPr>
          <w:rtl/>
        </w:rPr>
        <w:t>ב ט</w:t>
      </w:r>
      <w:r>
        <w:rPr>
          <w:rFonts w:hint="cs"/>
          <w:rtl/>
        </w:rPr>
        <w:t>): "</w:t>
      </w:r>
      <w:r>
        <w:rPr>
          <w:rtl/>
        </w:rPr>
        <w:t>(ט) גָּדוֹל יִהְיֶה כְּבוֹד הַבַּיִת הַזֶּה הָאַחֲרוֹן מִן הָרִאשׁוֹן אָמַר ה' צְבָאוֹת וּבַמָּקוֹם הַזֶּה אֶתֵּן שָׁלוֹם נְאֻם ה' צְבָאוֹת</w:t>
      </w:r>
      <w:r>
        <w:rPr>
          <w:rFonts w:hint="cs"/>
          <w:rtl/>
        </w:rPr>
        <w:t xml:space="preserve">". אלא שלא זכינו. גישה אחרת, אולי קצת יותר ארוכת </w:t>
      </w:r>
      <w:proofErr w:type="spellStart"/>
      <w:r>
        <w:rPr>
          <w:rFonts w:hint="cs"/>
          <w:rtl/>
        </w:rPr>
        <w:t>טוח</w:t>
      </w:r>
      <w:proofErr w:type="spellEnd"/>
      <w:r>
        <w:rPr>
          <w:rFonts w:hint="cs"/>
          <w:rtl/>
        </w:rPr>
        <w:t xml:space="preserve"> והיסטורית, מצויה במדרשי חז"ל תוך חיבור עם הפסוק בשירת האזינו: "</w:t>
      </w:r>
      <w:r>
        <w:rPr>
          <w:rtl/>
        </w:rPr>
        <w:t xml:space="preserve">אַסְפֶּה </w:t>
      </w:r>
      <w:proofErr w:type="spellStart"/>
      <w:r>
        <w:rPr>
          <w:rtl/>
        </w:rPr>
        <w:t>עָלֵימו</w:t>
      </w:r>
      <w:proofErr w:type="spellEnd"/>
      <w:r>
        <w:rPr>
          <w:rtl/>
        </w:rPr>
        <w:t>ֹ רָעוֹת חִצַּי אֲכַלֶּה בָּם</w:t>
      </w:r>
      <w:r>
        <w:rPr>
          <w:rFonts w:hint="cs"/>
          <w:rtl/>
        </w:rPr>
        <w:t>" (</w:t>
      </w:r>
      <w:r>
        <w:rPr>
          <w:rtl/>
        </w:rPr>
        <w:t xml:space="preserve">דברים </w:t>
      </w:r>
      <w:r>
        <w:rPr>
          <w:rFonts w:hint="cs"/>
          <w:rtl/>
        </w:rPr>
        <w:t xml:space="preserve">לב </w:t>
      </w:r>
      <w:proofErr w:type="spellStart"/>
      <w:r>
        <w:rPr>
          <w:rFonts w:hint="cs"/>
          <w:rtl/>
        </w:rPr>
        <w:t>כג</w:t>
      </w:r>
      <w:proofErr w:type="spellEnd"/>
      <w:r>
        <w:rPr>
          <w:rFonts w:hint="cs"/>
          <w:rtl/>
        </w:rPr>
        <w:t xml:space="preserve">) וריכוכו. ראו גמרא </w:t>
      </w:r>
      <w:r>
        <w:rPr>
          <w:rtl/>
        </w:rPr>
        <w:t>סוטה ט ע</w:t>
      </w:r>
      <w:r>
        <w:rPr>
          <w:rFonts w:hint="cs"/>
          <w:rtl/>
        </w:rPr>
        <w:t>"א: "</w:t>
      </w:r>
      <w:r>
        <w:rPr>
          <w:rtl/>
        </w:rPr>
        <w:t xml:space="preserve">כי אני ה' לא שניתי ואתם בני יעקב לא </w:t>
      </w:r>
      <w:proofErr w:type="spellStart"/>
      <w:r>
        <w:rPr>
          <w:rtl/>
        </w:rPr>
        <w:t>כליתם</w:t>
      </w:r>
      <w:proofErr w:type="spellEnd"/>
      <w:r>
        <w:rPr>
          <w:rFonts w:hint="cs"/>
          <w:rtl/>
        </w:rPr>
        <w:t>.</w:t>
      </w:r>
      <w:r>
        <w:rPr>
          <w:rtl/>
        </w:rPr>
        <w:t xml:space="preserve"> אני ה' לא שניתי - לא הכיתי לאומה ושניתי לה, ואתם בני יעקב לא </w:t>
      </w:r>
      <w:proofErr w:type="spellStart"/>
      <w:r>
        <w:rPr>
          <w:rtl/>
        </w:rPr>
        <w:t>כליתם</w:t>
      </w:r>
      <w:proofErr w:type="spellEnd"/>
      <w:r>
        <w:rPr>
          <w:rtl/>
        </w:rPr>
        <w:t xml:space="preserve"> - היינו </w:t>
      </w:r>
      <w:proofErr w:type="spellStart"/>
      <w:r>
        <w:rPr>
          <w:rtl/>
        </w:rPr>
        <w:t>דכתיב</w:t>
      </w:r>
      <w:proofErr w:type="spellEnd"/>
      <w:r>
        <w:rPr>
          <w:rtl/>
        </w:rPr>
        <w:t>: חצי אכלה בם, חצי כלין והן אינן כלין</w:t>
      </w:r>
      <w:r>
        <w:rPr>
          <w:rFonts w:hint="cs"/>
          <w:rtl/>
        </w:rPr>
        <w:t xml:space="preserve">". כך גם במדרש </w:t>
      </w:r>
      <w:r>
        <w:rPr>
          <w:rtl/>
        </w:rPr>
        <w:t xml:space="preserve">ספרי דברים פרשת האזינו </w:t>
      </w:r>
      <w:proofErr w:type="spellStart"/>
      <w:r>
        <w:rPr>
          <w:rtl/>
        </w:rPr>
        <w:t>פיסקא</w:t>
      </w:r>
      <w:proofErr w:type="spellEnd"/>
      <w:r>
        <w:rPr>
          <w:rtl/>
        </w:rPr>
        <w:t xml:space="preserve"> </w:t>
      </w:r>
      <w:proofErr w:type="spellStart"/>
      <w:r>
        <w:rPr>
          <w:rtl/>
        </w:rPr>
        <w:t>שכא</w:t>
      </w:r>
      <w:proofErr w:type="spellEnd"/>
      <w:r>
        <w:rPr>
          <w:rFonts w:hint="cs"/>
          <w:rtl/>
        </w:rPr>
        <w:t>. ואולי נחמתי ואופטימי מכולם ב</w:t>
      </w:r>
      <w:r>
        <w:rPr>
          <w:rtl/>
        </w:rPr>
        <w:t>מסכת דרך ארץ פרק שלום הלכה א</w:t>
      </w:r>
      <w:r>
        <w:rPr>
          <w:rFonts w:hint="cs"/>
          <w:rtl/>
        </w:rPr>
        <w:t>: "</w:t>
      </w:r>
      <w:r>
        <w:rPr>
          <w:rtl/>
        </w:rPr>
        <w:t xml:space="preserve">מלכות הולכת ומלכות באה, גזירה הולכת וגזירה באה ומתחדשת על שונאי ישראל, הארץ לעולם עומדת, ישראל לעולם </w:t>
      </w:r>
      <w:proofErr w:type="spellStart"/>
      <w:r>
        <w:rPr>
          <w:rtl/>
        </w:rPr>
        <w:t>עומדין</w:t>
      </w:r>
      <w:proofErr w:type="spellEnd"/>
      <w:r>
        <w:rPr>
          <w:rtl/>
        </w:rPr>
        <w:t xml:space="preserve">, לא </w:t>
      </w:r>
      <w:proofErr w:type="spellStart"/>
      <w:r>
        <w:rPr>
          <w:rtl/>
        </w:rPr>
        <w:t>נעזבין</w:t>
      </w:r>
      <w:proofErr w:type="spellEnd"/>
      <w:r>
        <w:rPr>
          <w:rtl/>
        </w:rPr>
        <w:t xml:space="preserve"> ולא כלין שנאמר כי אני ה' לא שניתי ואתם בני יעקב לא </w:t>
      </w:r>
      <w:proofErr w:type="spellStart"/>
      <w:r>
        <w:rPr>
          <w:rtl/>
        </w:rPr>
        <w:t>כליתם</w:t>
      </w:r>
      <w:proofErr w:type="spellEnd"/>
      <w:r>
        <w:rPr>
          <w:rtl/>
        </w:rPr>
        <w:t xml:space="preserve">, כשם שאני לא שניתי ולא אני עתיד </w:t>
      </w:r>
      <w:proofErr w:type="spellStart"/>
      <w:r>
        <w:rPr>
          <w:rtl/>
        </w:rPr>
        <w:t>להשנות</w:t>
      </w:r>
      <w:proofErr w:type="spellEnd"/>
      <w:r>
        <w:rPr>
          <w:rtl/>
        </w:rPr>
        <w:t xml:space="preserve">, כך אתם בית יעקב לא </w:t>
      </w:r>
      <w:proofErr w:type="spellStart"/>
      <w:r>
        <w:rPr>
          <w:rtl/>
        </w:rPr>
        <w:t>כליתם</w:t>
      </w:r>
      <w:proofErr w:type="spellEnd"/>
      <w:r>
        <w:rPr>
          <w:rtl/>
        </w:rPr>
        <w:t xml:space="preserve"> ולא </w:t>
      </w:r>
      <w:proofErr w:type="spellStart"/>
      <w:r>
        <w:rPr>
          <w:rtl/>
        </w:rPr>
        <w:t>עתידין</w:t>
      </w:r>
      <w:proofErr w:type="spellEnd"/>
      <w:r>
        <w:rPr>
          <w:rtl/>
        </w:rPr>
        <w:t xml:space="preserve"> לכלות, אלא ואתם הדבקים בה' </w:t>
      </w:r>
      <w:proofErr w:type="spellStart"/>
      <w:r>
        <w:rPr>
          <w:rtl/>
        </w:rPr>
        <w:t>אלהיכם</w:t>
      </w:r>
      <w:proofErr w:type="spellEnd"/>
      <w:r>
        <w:rPr>
          <w:rtl/>
        </w:rPr>
        <w:t xml:space="preserve"> חיים </w:t>
      </w:r>
      <w:proofErr w:type="spellStart"/>
      <w:r>
        <w:rPr>
          <w:rtl/>
        </w:rPr>
        <w:t>כלכם</w:t>
      </w:r>
      <w:proofErr w:type="spellEnd"/>
      <w:r>
        <w:rPr>
          <w:rtl/>
        </w:rPr>
        <w:t xml:space="preserve"> היום</w:t>
      </w:r>
      <w:r>
        <w:rPr>
          <w:rFonts w:hint="cs"/>
          <w:rtl/>
        </w:rPr>
        <w:t>"</w:t>
      </w:r>
      <w:r>
        <w:rPr>
          <w:rtl/>
        </w:rPr>
        <w:t>.</w:t>
      </w:r>
    </w:p>
  </w:footnote>
  <w:footnote w:id="5">
    <w:p w14:paraId="3F666738" w14:textId="2BDA5E0E" w:rsidR="00242F9E" w:rsidRDefault="00242F9E">
      <w:pPr>
        <w:pStyle w:val="a3"/>
      </w:pPr>
      <w:r>
        <w:rPr>
          <w:rStyle w:val="a5"/>
        </w:rPr>
        <w:footnoteRef/>
      </w:r>
      <w:r>
        <w:rPr>
          <w:rtl/>
        </w:rPr>
        <w:t xml:space="preserve"> </w:t>
      </w:r>
      <w:r>
        <w:rPr>
          <w:rFonts w:hint="cs"/>
          <w:rtl/>
        </w:rPr>
        <w:t xml:space="preserve">בהמשך באה דרשתו של </w:t>
      </w:r>
      <w:r>
        <w:rPr>
          <w:rtl/>
        </w:rPr>
        <w:t xml:space="preserve">ר' שמואל בר רב יצחק </w:t>
      </w:r>
      <w:r>
        <w:rPr>
          <w:rFonts w:hint="cs"/>
          <w:rtl/>
        </w:rPr>
        <w:t>שהופכת את משמעות הפסוק: "</w:t>
      </w:r>
      <w:r>
        <w:rPr>
          <w:rtl/>
        </w:rPr>
        <w:t xml:space="preserve">אמר להם הקב"ה בנוהג שבעולם הרב גוזר על התלמיד והוא עושה, שמא התלמיד גוזר על הרב והוא מקיים, ואתם גזרתם עלי בשביל המעשרות, וגמרתי עמכם, ואחר כך חזרתם בכם וקבעתם אותי ובטלתם אותן, שנאמר היקבע אדם </w:t>
      </w:r>
      <w:proofErr w:type="spellStart"/>
      <w:r>
        <w:rPr>
          <w:rtl/>
        </w:rPr>
        <w:t>אלהים</w:t>
      </w:r>
      <w:proofErr w:type="spellEnd"/>
      <w:r>
        <w:rPr>
          <w:rFonts w:hint="cs"/>
          <w:rtl/>
        </w:rPr>
        <w:t xml:space="preserve">". שם המילה </w:t>
      </w:r>
      <w:proofErr w:type="spellStart"/>
      <w:r>
        <w:rPr>
          <w:rFonts w:hint="cs"/>
          <w:rtl/>
        </w:rPr>
        <w:t>קב"ע</w:t>
      </w:r>
      <w:proofErr w:type="spellEnd"/>
      <w:r>
        <w:rPr>
          <w:rFonts w:hint="cs"/>
          <w:rtl/>
        </w:rPr>
        <w:t xml:space="preserve"> משמשת במובן של לגזול (כך גם בראש השנה </w:t>
      </w:r>
      <w:proofErr w:type="spellStart"/>
      <w:r>
        <w:rPr>
          <w:rFonts w:hint="cs"/>
          <w:rtl/>
        </w:rPr>
        <w:t>כו</w:t>
      </w:r>
      <w:proofErr w:type="spellEnd"/>
      <w:r>
        <w:rPr>
          <w:rFonts w:hint="cs"/>
          <w:rtl/>
        </w:rPr>
        <w:t xml:space="preserve"> ע"ב). וכך גם במדרש הסמוך שנראה להלן. אבל כאן, מודגשת מסירות הנפש של שבי ציון בתחילת בית שני שלמרות שהיו פטורים מרוב מצוות התלויות בקרקע משום "שאין רוב יושביה עליה"</w:t>
      </w:r>
      <w:r w:rsidR="00B71841">
        <w:rPr>
          <w:rFonts w:hint="cs"/>
          <w:rtl/>
        </w:rPr>
        <w:t xml:space="preserve"> והשבטים מעורבבים</w:t>
      </w:r>
      <w:r>
        <w:rPr>
          <w:rFonts w:hint="cs"/>
          <w:rtl/>
        </w:rPr>
        <w:t>, בכל זאת קבלו עליהם</w:t>
      </w:r>
      <w:r w:rsidR="00C136C0">
        <w:rPr>
          <w:rFonts w:hint="cs"/>
          <w:rtl/>
        </w:rPr>
        <w:t xml:space="preserve"> תרומות ומעשרות</w:t>
      </w:r>
      <w:r>
        <w:rPr>
          <w:rFonts w:hint="cs"/>
          <w:rtl/>
        </w:rPr>
        <w:t xml:space="preserve">. </w:t>
      </w:r>
      <w:proofErr w:type="spellStart"/>
      <w:r>
        <w:rPr>
          <w:rFonts w:hint="cs"/>
          <w:rtl/>
        </w:rPr>
        <w:t>קביע"ת</w:t>
      </w:r>
      <w:proofErr w:type="spellEnd"/>
      <w:r>
        <w:rPr>
          <w:rFonts w:hint="cs"/>
          <w:rtl/>
        </w:rPr>
        <w:t xml:space="preserve"> הקב"ה לטוב או למוטב מסמלת ביותר את הלך הרוח ומצבם החומרי הקשה של שבי ציון.</w:t>
      </w:r>
      <w:r w:rsidR="00B71841">
        <w:rPr>
          <w:rFonts w:hint="cs"/>
          <w:rtl/>
        </w:rPr>
        <w:t xml:space="preserve"> וכבר הקדשנו דף מיוחד בשם </w:t>
      </w:r>
      <w:hyperlink r:id="rId3" w:history="1">
        <w:r w:rsidR="00B71841" w:rsidRPr="00B71841">
          <w:rPr>
            <w:rStyle w:val="Hyperlink"/>
            <w:rFonts w:hint="cs"/>
            <w:rtl/>
          </w:rPr>
          <w:t>ימי עולם ושנים קדמוניות</w:t>
        </w:r>
      </w:hyperlink>
      <w:r w:rsidR="00B71841">
        <w:rPr>
          <w:rFonts w:hint="cs"/>
          <w:rtl/>
        </w:rPr>
        <w:t xml:space="preserve"> לנושא נכבד זה.</w:t>
      </w:r>
    </w:p>
  </w:footnote>
  <w:footnote w:id="6">
    <w:p w14:paraId="249A0A87" w14:textId="2E3529BD" w:rsidR="00132FDA" w:rsidRDefault="00132FDA" w:rsidP="0058370D">
      <w:pPr>
        <w:pStyle w:val="a3"/>
        <w:rPr>
          <w:rtl/>
        </w:rPr>
      </w:pPr>
      <w:r>
        <w:rPr>
          <w:rStyle w:val="a5"/>
        </w:rPr>
        <w:footnoteRef/>
      </w:r>
      <w:r>
        <w:rPr>
          <w:rtl/>
        </w:rPr>
        <w:t xml:space="preserve"> </w:t>
      </w:r>
      <w:r>
        <w:rPr>
          <w:rFonts w:hint="cs"/>
          <w:rtl/>
        </w:rPr>
        <w:t xml:space="preserve">מפגש ודו-שיח זה של ר' יוחנן עם אחיינו הצעיר בנו של ריש לקיש, הוא סיפור מעניין בפני עצמו. מפגש זה אירע לאחר העימות הגדול בין ר' יוחנן וריש לקיש (שני הגיסים) שכתוצאה ממנו נפטר ריש לקיש. ראו </w:t>
      </w:r>
      <w:r w:rsidR="0058370D">
        <w:rPr>
          <w:rFonts w:hint="cs"/>
          <w:rtl/>
        </w:rPr>
        <w:t xml:space="preserve">גמרא </w:t>
      </w:r>
      <w:r>
        <w:rPr>
          <w:rFonts w:hint="cs"/>
          <w:rtl/>
        </w:rPr>
        <w:t>בבא מציעא פד ע"א. ראו גם ב</w:t>
      </w:r>
      <w:r w:rsidR="0058370D">
        <w:rPr>
          <w:rFonts w:hint="cs"/>
          <w:rtl/>
        </w:rPr>
        <w:t>המשך ה</w:t>
      </w:r>
      <w:r>
        <w:rPr>
          <w:rFonts w:hint="cs"/>
          <w:rtl/>
        </w:rPr>
        <w:t xml:space="preserve">גמרא </w:t>
      </w:r>
      <w:r w:rsidR="0058370D">
        <w:rPr>
          <w:rFonts w:hint="cs"/>
          <w:rtl/>
        </w:rPr>
        <w:t>ב</w:t>
      </w:r>
      <w:r>
        <w:rPr>
          <w:rFonts w:hint="cs"/>
          <w:rtl/>
        </w:rPr>
        <w:t xml:space="preserve">תענית ט ע"א דו-שיח נוסף ביניהם על הפסוק במשלי </w:t>
      </w:r>
      <w:proofErr w:type="spellStart"/>
      <w:r>
        <w:rPr>
          <w:rFonts w:hint="cs"/>
          <w:rtl/>
        </w:rPr>
        <w:t>יט</w:t>
      </w:r>
      <w:proofErr w:type="spellEnd"/>
      <w:r>
        <w:rPr>
          <w:rFonts w:hint="cs"/>
          <w:rtl/>
        </w:rPr>
        <w:t xml:space="preserve"> ג: "</w:t>
      </w:r>
      <w:proofErr w:type="spellStart"/>
      <w:r>
        <w:rPr>
          <w:rtl/>
        </w:rPr>
        <w:t>אולת</w:t>
      </w:r>
      <w:proofErr w:type="spellEnd"/>
      <w:r>
        <w:rPr>
          <w:rtl/>
        </w:rPr>
        <w:t xml:space="preserve"> אדם תסלף דרכו ועל ה' יזעף לבו</w:t>
      </w:r>
      <w:r>
        <w:rPr>
          <w:rFonts w:hint="cs"/>
          <w:rtl/>
        </w:rPr>
        <w:t xml:space="preserve">" שר' יוחנן נוזף בבנו של ריש לקיש עד שבאה </w:t>
      </w:r>
      <w:proofErr w:type="spellStart"/>
      <w:r>
        <w:rPr>
          <w:rFonts w:hint="cs"/>
          <w:rtl/>
        </w:rPr>
        <w:t>אמו</w:t>
      </w:r>
      <w:proofErr w:type="spellEnd"/>
      <w:r>
        <w:rPr>
          <w:rFonts w:hint="cs"/>
          <w:rtl/>
        </w:rPr>
        <w:t xml:space="preserve"> ומושכת אותו משם שמא יפגע בו כמו שפגע בריש לקיש אביו (בדברינו </w:t>
      </w:r>
      <w:hyperlink r:id="rId4" w:history="1">
        <w:r w:rsidRPr="008D173A">
          <w:rPr>
            <w:rStyle w:val="Hyperlink"/>
            <w:rFonts w:hint="cs"/>
            <w:rtl/>
          </w:rPr>
          <w:t>ר' יוחנן קפדן היה</w:t>
        </w:r>
      </w:hyperlink>
      <w:r>
        <w:rPr>
          <w:rFonts w:hint="cs"/>
          <w:rtl/>
        </w:rPr>
        <w:t xml:space="preserve">). </w:t>
      </w:r>
      <w:r w:rsidR="0058370D">
        <w:rPr>
          <w:rFonts w:hint="cs"/>
          <w:rtl/>
        </w:rPr>
        <w:t>וגם כאן, גוער ר' יוחנן בבנו של ריש לקיש, אחרי שזה הביא לו פסוק כצורתו ונוזף בו: "</w:t>
      </w:r>
      <w:r w:rsidR="0058370D">
        <w:rPr>
          <w:rtl/>
        </w:rPr>
        <w:t xml:space="preserve">אמר ליה: אי </w:t>
      </w:r>
      <w:proofErr w:type="spellStart"/>
      <w:r w:rsidR="0058370D">
        <w:rPr>
          <w:rtl/>
        </w:rPr>
        <w:t>הות</w:t>
      </w:r>
      <w:proofErr w:type="spellEnd"/>
      <w:r w:rsidR="0058370D">
        <w:rPr>
          <w:rtl/>
        </w:rPr>
        <w:t xml:space="preserve"> מטי התם </w:t>
      </w:r>
      <w:proofErr w:type="spellStart"/>
      <w:r w:rsidR="0058370D">
        <w:rPr>
          <w:rtl/>
        </w:rPr>
        <w:t>להאי</w:t>
      </w:r>
      <w:proofErr w:type="spellEnd"/>
      <w:r w:rsidR="0058370D">
        <w:rPr>
          <w:rtl/>
        </w:rPr>
        <w:t xml:space="preserve"> </w:t>
      </w:r>
      <w:proofErr w:type="spellStart"/>
      <w:r w:rsidR="0058370D">
        <w:rPr>
          <w:rtl/>
        </w:rPr>
        <w:t>פסוקא</w:t>
      </w:r>
      <w:proofErr w:type="spellEnd"/>
      <w:r w:rsidR="0058370D">
        <w:rPr>
          <w:rtl/>
        </w:rPr>
        <w:t xml:space="preserve"> - לא </w:t>
      </w:r>
      <w:proofErr w:type="spellStart"/>
      <w:r w:rsidR="0058370D">
        <w:rPr>
          <w:rtl/>
        </w:rPr>
        <w:t>הוית</w:t>
      </w:r>
      <w:proofErr w:type="spellEnd"/>
      <w:r w:rsidR="0058370D">
        <w:rPr>
          <w:rtl/>
        </w:rPr>
        <w:t xml:space="preserve"> </w:t>
      </w:r>
      <w:proofErr w:type="spellStart"/>
      <w:r w:rsidR="0058370D">
        <w:rPr>
          <w:rtl/>
        </w:rPr>
        <w:t>צריכנא</w:t>
      </w:r>
      <w:proofErr w:type="spellEnd"/>
      <w:r w:rsidR="0058370D">
        <w:rPr>
          <w:rtl/>
        </w:rPr>
        <w:t xml:space="preserve"> לך </w:t>
      </w:r>
      <w:proofErr w:type="spellStart"/>
      <w:r w:rsidR="0058370D">
        <w:rPr>
          <w:rtl/>
        </w:rPr>
        <w:t>ולהושעיא</w:t>
      </w:r>
      <w:proofErr w:type="spellEnd"/>
      <w:r w:rsidR="0058370D">
        <w:rPr>
          <w:rtl/>
        </w:rPr>
        <w:t xml:space="preserve"> רבך</w:t>
      </w:r>
      <w:r w:rsidR="0058370D">
        <w:rPr>
          <w:rFonts w:hint="cs"/>
          <w:rtl/>
        </w:rPr>
        <w:t>". ואנחנו קצרנו והתמקדנו בדרשה עצמה המבארת את הפסוקים במלאכי.</w:t>
      </w:r>
    </w:p>
  </w:footnote>
  <w:footnote w:id="7">
    <w:p w14:paraId="5692B2C6" w14:textId="32EC0969" w:rsidR="00164D37" w:rsidRDefault="00164D37" w:rsidP="003E0760">
      <w:pPr>
        <w:pStyle w:val="a3"/>
        <w:rPr>
          <w:rtl/>
        </w:rPr>
      </w:pPr>
      <w:r>
        <w:rPr>
          <w:rStyle w:val="a5"/>
        </w:rPr>
        <w:footnoteRef/>
      </w:r>
      <w:r>
        <w:t xml:space="preserve"> </w:t>
      </w:r>
      <w:r>
        <w:rPr>
          <w:rFonts w:hint="cs"/>
          <w:rtl/>
        </w:rPr>
        <w:t xml:space="preserve"> ובמדרש </w:t>
      </w:r>
      <w:proofErr w:type="spellStart"/>
      <w:r>
        <w:rPr>
          <w:rFonts w:hint="cs"/>
          <w:rtl/>
        </w:rPr>
        <w:t>תנחומא</w:t>
      </w:r>
      <w:proofErr w:type="spellEnd"/>
      <w:r>
        <w:rPr>
          <w:rFonts w:hint="cs"/>
          <w:rtl/>
        </w:rPr>
        <w:t xml:space="preserve"> (בובר) הוספה לפרשת ראה סימן א: </w:t>
      </w:r>
      <w:r w:rsidR="00B71841">
        <w:rPr>
          <w:rFonts w:hint="cs"/>
          <w:rtl/>
        </w:rPr>
        <w:t>"</w:t>
      </w:r>
      <w:r>
        <w:rPr>
          <w:rFonts w:hint="cs"/>
          <w:rtl/>
        </w:rPr>
        <w:t>אמר רבי אבא בר כהנא: קשה של מעשרות. בכל התורה, כתיב</w:t>
      </w:r>
      <w:r w:rsidR="00B71841">
        <w:rPr>
          <w:rFonts w:hint="cs"/>
          <w:rtl/>
        </w:rPr>
        <w:t xml:space="preserve">: </w:t>
      </w:r>
      <w:r>
        <w:rPr>
          <w:rFonts w:hint="cs"/>
          <w:rtl/>
        </w:rPr>
        <w:t>לא תנסו את ה' א-</w:t>
      </w:r>
      <w:proofErr w:type="spellStart"/>
      <w:r>
        <w:rPr>
          <w:rFonts w:hint="cs"/>
          <w:rtl/>
        </w:rPr>
        <w:t>להיכם</w:t>
      </w:r>
      <w:proofErr w:type="spellEnd"/>
      <w:r>
        <w:rPr>
          <w:rFonts w:hint="cs"/>
          <w:rtl/>
        </w:rPr>
        <w:t xml:space="preserve"> ובמעשרות כתיב: הביאו את כל המעשר ... ובחנוני נא בזאת. ומי בחן המעשרות? - דורו של חזקיהו". ובגמרא שבת לב ע"ב על פסוק זה נמצאת האמרה הקצרה והפשוטה: "ואם נותנים </w:t>
      </w:r>
      <w:r>
        <w:rPr>
          <w:rtl/>
        </w:rPr>
        <w:t>–</w:t>
      </w:r>
      <w:r>
        <w:rPr>
          <w:rFonts w:hint="cs"/>
          <w:rtl/>
        </w:rPr>
        <w:t xml:space="preserve"> מתברכים". מותר לנסות את הקב"ה בנתינת מעשר, בצדקה ובעשיית חסד. זוהי פעולה </w:t>
      </w:r>
      <w:proofErr w:type="spellStart"/>
      <w:r>
        <w:rPr>
          <w:rFonts w:hint="cs"/>
          <w:rtl/>
        </w:rPr>
        <w:t>שודאי</w:t>
      </w:r>
      <w:proofErr w:type="spellEnd"/>
      <w:r>
        <w:rPr>
          <w:rFonts w:hint="cs"/>
          <w:rtl/>
        </w:rPr>
        <w:t xml:space="preserve"> תגשים את עצמה. אם כולם יתנו </w:t>
      </w:r>
      <w:r>
        <w:rPr>
          <w:rtl/>
        </w:rPr>
        <w:t>–</w:t>
      </w:r>
      <w:r>
        <w:rPr>
          <w:rFonts w:hint="cs"/>
          <w:rtl/>
        </w:rPr>
        <w:t xml:space="preserve"> כולם יקבלו.</w:t>
      </w:r>
      <w:r w:rsidR="00F756F4">
        <w:rPr>
          <w:rFonts w:hint="cs"/>
          <w:rtl/>
        </w:rPr>
        <w:t xml:space="preserve"> </w:t>
      </w:r>
      <w:r w:rsidR="00EB7F94">
        <w:rPr>
          <w:rFonts w:hint="cs"/>
          <w:rtl/>
        </w:rPr>
        <w:t xml:space="preserve">ובאשר לאיסור העמדת הקב"ה בניסיון, </w:t>
      </w:r>
      <w:r w:rsidR="00F756F4">
        <w:rPr>
          <w:rFonts w:hint="cs"/>
          <w:rtl/>
        </w:rPr>
        <w:t xml:space="preserve">ראו דברינו </w:t>
      </w:r>
      <w:hyperlink r:id="rId5" w:history="1">
        <w:r w:rsidR="00F756F4" w:rsidRPr="004A6CB4">
          <w:rPr>
            <w:rStyle w:val="Hyperlink"/>
            <w:rFonts w:hint="cs"/>
            <w:rtl/>
          </w:rPr>
          <w:t>לא תנסו</w:t>
        </w:r>
      </w:hyperlink>
      <w:r w:rsidR="00F756F4">
        <w:rPr>
          <w:rFonts w:hint="cs"/>
          <w:rtl/>
        </w:rPr>
        <w:t xml:space="preserve"> בפרשת ואתחנן</w:t>
      </w:r>
      <w:r w:rsidR="00913115">
        <w:rPr>
          <w:rFonts w:hint="cs"/>
          <w:rtl/>
        </w:rPr>
        <w:t>.</w:t>
      </w:r>
    </w:p>
  </w:footnote>
  <w:footnote w:id="8">
    <w:p w14:paraId="54E13131" w14:textId="77777777" w:rsidR="004A6CB4" w:rsidRDefault="004A6CB4">
      <w:pPr>
        <w:pStyle w:val="a3"/>
      </w:pPr>
      <w:r>
        <w:rPr>
          <w:rStyle w:val="a5"/>
        </w:rPr>
        <w:footnoteRef/>
      </w:r>
      <w:r>
        <w:rPr>
          <w:rtl/>
        </w:rPr>
        <w:t xml:space="preserve"> </w:t>
      </w:r>
      <w:r>
        <w:rPr>
          <w:rFonts w:hint="cs"/>
          <w:rtl/>
        </w:rPr>
        <w:t xml:space="preserve">ראו דברינו </w:t>
      </w:r>
      <w:hyperlink r:id="rId6" w:history="1">
        <w:r w:rsidRPr="004A6CB4">
          <w:rPr>
            <w:rStyle w:val="Hyperlink"/>
            <w:rFonts w:hint="cs"/>
            <w:rtl/>
          </w:rPr>
          <w:t>מצוות והלכות במגילה</w:t>
        </w:r>
      </w:hyperlink>
      <w:r>
        <w:rPr>
          <w:rFonts w:hint="cs"/>
          <w:rtl/>
        </w:rPr>
        <w:t>.</w:t>
      </w:r>
    </w:p>
  </w:footnote>
  <w:footnote w:id="9">
    <w:p w14:paraId="5E2907C8" w14:textId="77777777" w:rsidR="00164D37" w:rsidRDefault="00164D37" w:rsidP="0024220A">
      <w:pPr>
        <w:pStyle w:val="a3"/>
        <w:rPr>
          <w:rtl/>
        </w:rPr>
      </w:pPr>
      <w:r>
        <w:rPr>
          <w:rStyle w:val="a5"/>
        </w:rPr>
        <w:footnoteRef/>
      </w:r>
      <w:r>
        <w:t xml:space="preserve"> </w:t>
      </w:r>
      <w:r>
        <w:rPr>
          <w:rFonts w:hint="cs"/>
          <w:rtl/>
        </w:rPr>
        <w:t xml:space="preserve"> </w:t>
      </w:r>
      <w:r w:rsidR="00D86C0E">
        <w:rPr>
          <w:rFonts w:hint="cs"/>
          <w:rtl/>
        </w:rPr>
        <w:t>ראו</w:t>
      </w:r>
      <w:r>
        <w:rPr>
          <w:rFonts w:hint="cs"/>
          <w:rtl/>
        </w:rPr>
        <w:t xml:space="preserve"> רש"י שם וכן </w:t>
      </w:r>
      <w:proofErr w:type="spellStart"/>
      <w:r>
        <w:rPr>
          <w:rFonts w:hint="cs"/>
          <w:rtl/>
        </w:rPr>
        <w:t>בשטיינזלץ</w:t>
      </w:r>
      <w:proofErr w:type="spellEnd"/>
      <w:r>
        <w:rPr>
          <w:rFonts w:hint="cs"/>
          <w:rtl/>
        </w:rPr>
        <w:t xml:space="preserve"> (ב"עיונים") שהביא את כל שיטות הראשונים השונות המסבירות מהו הבאת המעשר אל האוצר. כללו של דבר, חז"ל (בדורו של חזקיהו וכן בתקנות עזרא שקנס את הלויים) הכניסו שינויים ותוספות בדיני המעשר המקוריים שבתורה, הן בצד הנתינה (איסוף מרכזי במקום נתינה פרטית מקומית לפי ראות עניו של כל אחד) והן בצד החלוקה (מי זכאי ומי אינו זכאי לקבל מעשרות). ועל תקנה ושינוי זה מדין תורה אומר הנביא "ובחנוני נא בזאת" ומותר כביכול לנסות את הקב"ה ולהעמיד את ברכתו החוזרת במבחן! אפשר שזה </w:t>
      </w:r>
      <w:r w:rsidR="00EB7F94">
        <w:rPr>
          <w:rFonts w:hint="cs"/>
          <w:rtl/>
        </w:rPr>
        <w:t xml:space="preserve">גם </w:t>
      </w:r>
      <w:r>
        <w:rPr>
          <w:rFonts w:hint="cs"/>
          <w:rtl/>
        </w:rPr>
        <w:t>מבחן גדול של מדינת הרווחה בימינו</w:t>
      </w:r>
      <w:r w:rsidR="00EB7F94">
        <w:rPr>
          <w:rFonts w:hint="cs"/>
          <w:rtl/>
        </w:rPr>
        <w:t xml:space="preserve"> ושל השקפת ההלכה על נתינת מעשרות שנופלת כולה (כמו גם מצוות שמיטה) על </w:t>
      </w:r>
      <w:r w:rsidR="00445343">
        <w:rPr>
          <w:rFonts w:hint="cs"/>
          <w:rtl/>
        </w:rPr>
        <w:t>המגזר החקלאי בלבד</w:t>
      </w:r>
      <w:r>
        <w:rPr>
          <w:rFonts w:hint="cs"/>
          <w:rtl/>
        </w:rPr>
        <w:t xml:space="preserve"> ....</w:t>
      </w:r>
      <w:r w:rsidR="008D173A">
        <w:rPr>
          <w:rFonts w:hint="cs"/>
          <w:rtl/>
        </w:rPr>
        <w:t xml:space="preserve"> </w:t>
      </w:r>
    </w:p>
  </w:footnote>
  <w:footnote w:id="10">
    <w:p w14:paraId="37E995CB" w14:textId="10F549FC" w:rsidR="00DF7430" w:rsidRDefault="00DF7430" w:rsidP="00DF7430">
      <w:pPr>
        <w:pStyle w:val="a3"/>
        <w:rPr>
          <w:rtl/>
        </w:rPr>
      </w:pPr>
      <w:r>
        <w:rPr>
          <w:rStyle w:val="a5"/>
        </w:rPr>
        <w:footnoteRef/>
      </w:r>
      <w:r>
        <w:rPr>
          <w:rtl/>
        </w:rPr>
        <w:t xml:space="preserve"> </w:t>
      </w:r>
      <w:r>
        <w:rPr>
          <w:rFonts w:hint="cs"/>
          <w:rtl/>
        </w:rPr>
        <w:t xml:space="preserve">ונשאיר לשואבי המים לבדוק במקור מה הקשר של דרשה זו לפרשת וישלח וממי לומדים את משולש הקרבה: דביקה, חשיקה, </w:t>
      </w:r>
      <w:proofErr w:type="spellStart"/>
      <w:r>
        <w:rPr>
          <w:rFonts w:hint="cs"/>
          <w:rtl/>
        </w:rPr>
        <w:t>חפיצה</w:t>
      </w:r>
      <w:proofErr w:type="spellEnd"/>
      <w:r>
        <w:rPr>
          <w:rFonts w:hint="cs"/>
          <w:rtl/>
        </w:rPr>
        <w:t>. ראו עוד במדרש שמות השבטים (</w:t>
      </w:r>
      <w:r>
        <w:rPr>
          <w:rtl/>
        </w:rPr>
        <w:t xml:space="preserve">שמות רבה </w:t>
      </w:r>
      <w:r>
        <w:rPr>
          <w:rFonts w:hint="cs"/>
          <w:rtl/>
        </w:rPr>
        <w:t xml:space="preserve">א ה, במדבר רבה יד י מי השבט שזכה </w:t>
      </w:r>
      <w:proofErr w:type="spellStart"/>
      <w:r>
        <w:rPr>
          <w:rFonts w:hint="cs"/>
          <w:rtl/>
        </w:rPr>
        <w:t>לחפיצה</w:t>
      </w:r>
      <w:proofErr w:type="spellEnd"/>
      <w:r>
        <w:rPr>
          <w:rFonts w:hint="cs"/>
          <w:rtl/>
        </w:rPr>
        <w:t xml:space="preserve">: </w:t>
      </w:r>
      <w:r w:rsidR="00C136C0">
        <w:rPr>
          <w:rFonts w:hint="cs"/>
          <w:rtl/>
        </w:rPr>
        <w:t>"</w:t>
      </w:r>
      <w:proofErr w:type="spellStart"/>
      <w:r>
        <w:rPr>
          <w:rtl/>
        </w:rPr>
        <w:t>א"ר</w:t>
      </w:r>
      <w:proofErr w:type="spellEnd"/>
      <w:r>
        <w:rPr>
          <w:rtl/>
        </w:rPr>
        <w:t xml:space="preserve"> </w:t>
      </w:r>
      <w:proofErr w:type="spellStart"/>
      <w:r>
        <w:rPr>
          <w:rtl/>
        </w:rPr>
        <w:t>תנחומא</w:t>
      </w:r>
      <w:proofErr w:type="spellEnd"/>
      <w:r>
        <w:rPr>
          <w:rFonts w:hint="cs"/>
          <w:rtl/>
        </w:rPr>
        <w:t>:</w:t>
      </w:r>
      <w:r>
        <w:rPr>
          <w:rtl/>
        </w:rPr>
        <w:t xml:space="preserve"> כל השבטים לשם גאולתן של ישראל ולשם שבחן נקראו שמותם</w:t>
      </w:r>
      <w:r>
        <w:rPr>
          <w:rFonts w:hint="cs"/>
          <w:rtl/>
        </w:rPr>
        <w:t>.</w:t>
      </w:r>
      <w:r>
        <w:rPr>
          <w:rtl/>
        </w:rPr>
        <w:t xml:space="preserve"> ואשר נקרא שמו לשם גאולתן של ישראל כמה </w:t>
      </w:r>
      <w:proofErr w:type="spellStart"/>
      <w:r>
        <w:rPr>
          <w:rtl/>
        </w:rPr>
        <w:t>דתימא</w:t>
      </w:r>
      <w:proofErr w:type="spellEnd"/>
      <w:r>
        <w:rPr>
          <w:rtl/>
        </w:rPr>
        <w:t xml:space="preserve"> (מלאכי ג) ואשרו אתכם כל </w:t>
      </w:r>
      <w:proofErr w:type="spellStart"/>
      <w:r>
        <w:rPr>
          <w:rtl/>
        </w:rPr>
        <w:t>הגוים</w:t>
      </w:r>
      <w:proofErr w:type="spellEnd"/>
      <w:r>
        <w:rPr>
          <w:rtl/>
        </w:rPr>
        <w:t xml:space="preserve"> כי תהיו אתם ארץ חפץ אמר ה' צבאות</w:t>
      </w:r>
      <w:r>
        <w:rPr>
          <w:rFonts w:hint="cs"/>
          <w:rtl/>
        </w:rPr>
        <w:t xml:space="preserve">". </w:t>
      </w:r>
    </w:p>
    <w:p w14:paraId="54FB498C" w14:textId="17244BFD" w:rsidR="00DF7430" w:rsidRDefault="00DF7430">
      <w:pPr>
        <w:pStyle w:val="a3"/>
      </w:pPr>
    </w:p>
  </w:footnote>
  <w:footnote w:id="11">
    <w:p w14:paraId="0B50330F" w14:textId="3956D4AC" w:rsidR="002F3A09" w:rsidRDefault="002F3A09">
      <w:pPr>
        <w:pStyle w:val="a3"/>
      </w:pPr>
      <w:r>
        <w:rPr>
          <w:rStyle w:val="a5"/>
        </w:rPr>
        <w:footnoteRef/>
      </w:r>
      <w:r>
        <w:rPr>
          <w:rtl/>
        </w:rPr>
        <w:t xml:space="preserve"> </w:t>
      </w:r>
      <w:r>
        <w:rPr>
          <w:rFonts w:hint="cs"/>
          <w:rtl/>
        </w:rPr>
        <w:t xml:space="preserve">שוב לא חושך המדרש את שבטו ונותן פה לעם ישראל החפץ כל כך בגאולה ובשיבה אל ארץ חפץ, בטענותיו כלפי שמיא. אך סופה של הארץ להתנחם ולהיות לא </w:t>
      </w:r>
      <w:proofErr w:type="spellStart"/>
      <w:r>
        <w:rPr>
          <w:rFonts w:hint="cs"/>
          <w:rtl/>
        </w:rPr>
        <w:t>חפיצה</w:t>
      </w:r>
      <w:proofErr w:type="spellEnd"/>
      <w:r>
        <w:rPr>
          <w:rFonts w:hint="cs"/>
          <w:rtl/>
        </w:rPr>
        <w:t xml:space="preserve"> או חפץ גרידא, אלא "ארץ חפץ"! וכדרשה ב</w:t>
      </w:r>
      <w:r>
        <w:rPr>
          <w:rtl/>
        </w:rPr>
        <w:t>קהלת רבה</w:t>
      </w:r>
      <w:r>
        <w:rPr>
          <w:rFonts w:hint="cs"/>
          <w:rtl/>
        </w:rPr>
        <w:t xml:space="preserve"> א א: "</w:t>
      </w:r>
      <w:r>
        <w:rPr>
          <w:rtl/>
        </w:rPr>
        <w:t>והארץ לעולם</w:t>
      </w:r>
      <w:r>
        <w:rPr>
          <w:rFonts w:hint="cs"/>
          <w:rtl/>
        </w:rPr>
        <w:t xml:space="preserve"> עומדת - </w:t>
      </w:r>
      <w:r>
        <w:rPr>
          <w:rtl/>
        </w:rPr>
        <w:t>וכי ארץ גולה או מטלטלת</w:t>
      </w:r>
      <w:r>
        <w:rPr>
          <w:rFonts w:hint="cs"/>
          <w:rtl/>
        </w:rPr>
        <w:t>?</w:t>
      </w:r>
      <w:r>
        <w:rPr>
          <w:rtl/>
        </w:rPr>
        <w:t xml:space="preserve"> אלא אלו ישראל שנקראו ארץ, שנא</w:t>
      </w:r>
      <w:r>
        <w:rPr>
          <w:rFonts w:hint="cs"/>
          <w:rtl/>
        </w:rPr>
        <w:t>מר</w:t>
      </w:r>
      <w:r>
        <w:rPr>
          <w:rtl/>
        </w:rPr>
        <w:t xml:space="preserve"> (מלאכי ג') ואשרו אתכם כל </w:t>
      </w:r>
      <w:proofErr w:type="spellStart"/>
      <w:r>
        <w:rPr>
          <w:rtl/>
        </w:rPr>
        <w:t>הגוים</w:t>
      </w:r>
      <w:proofErr w:type="spellEnd"/>
      <w:r>
        <w:rPr>
          <w:rtl/>
        </w:rPr>
        <w:t xml:space="preserve"> כי תהיו אתם ארץ חפץ אתם תקראו ארץ חפץ</w:t>
      </w:r>
      <w:r>
        <w:rPr>
          <w:rFonts w:hint="cs"/>
          <w:rtl/>
        </w:rPr>
        <w:t>". וכך גם ב</w:t>
      </w:r>
      <w:r>
        <w:rPr>
          <w:rtl/>
        </w:rPr>
        <w:t>מדרש תהלים (שוחר טוב; בובר) מזמור לו</w:t>
      </w:r>
      <w:r>
        <w:rPr>
          <w:rFonts w:hint="cs"/>
          <w:rtl/>
        </w:rPr>
        <w:t>: "</w:t>
      </w:r>
      <w:r>
        <w:rPr>
          <w:rtl/>
        </w:rPr>
        <w:t>משוך חסדך ליודעיך</w:t>
      </w:r>
      <w:r>
        <w:rPr>
          <w:rFonts w:hint="cs"/>
          <w:rtl/>
        </w:rPr>
        <w:t xml:space="preserve"> - </w:t>
      </w:r>
      <w:r>
        <w:rPr>
          <w:rtl/>
        </w:rPr>
        <w:t>אמר ר' יצחק</w:t>
      </w:r>
      <w:r>
        <w:rPr>
          <w:rFonts w:hint="cs"/>
          <w:rtl/>
        </w:rPr>
        <w:t>:</w:t>
      </w:r>
      <w:r>
        <w:rPr>
          <w:rtl/>
        </w:rPr>
        <w:t xml:space="preserve"> דור הולך ודור בא (קהלת א ד), אומה נכנסת ואומה יוצאת, והארץ לעולם עומדת, אלו ישראל, שנאמר כי תהיו אתם ארץ חפץ (מלאכי ג </w:t>
      </w:r>
      <w:proofErr w:type="spellStart"/>
      <w:r>
        <w:rPr>
          <w:rtl/>
        </w:rPr>
        <w:t>יב</w:t>
      </w:r>
      <w:proofErr w:type="spellEnd"/>
      <w:r>
        <w:rPr>
          <w:rtl/>
        </w:rPr>
        <w:t xml:space="preserve">), </w:t>
      </w:r>
      <w:proofErr w:type="spellStart"/>
      <w:r>
        <w:rPr>
          <w:rtl/>
        </w:rPr>
        <w:t>ועומדין</w:t>
      </w:r>
      <w:proofErr w:type="spellEnd"/>
      <w:r>
        <w:rPr>
          <w:rtl/>
        </w:rPr>
        <w:t xml:space="preserve"> לעולם</w:t>
      </w:r>
      <w:r>
        <w:rPr>
          <w:rFonts w:hint="cs"/>
          <w:rtl/>
        </w:rPr>
        <w:t xml:space="preserve">". ופירוש </w:t>
      </w:r>
      <w:proofErr w:type="spellStart"/>
      <w:r>
        <w:rPr>
          <w:rtl/>
        </w:rPr>
        <w:t>רד"ק</w:t>
      </w:r>
      <w:proofErr w:type="spellEnd"/>
      <w:r>
        <w:rPr>
          <w:rtl/>
        </w:rPr>
        <w:t xml:space="preserve"> תהלים </w:t>
      </w:r>
      <w:proofErr w:type="spellStart"/>
      <w:r>
        <w:rPr>
          <w:rtl/>
        </w:rPr>
        <w:t>קטז</w:t>
      </w:r>
      <w:proofErr w:type="spellEnd"/>
      <w:r>
        <w:rPr>
          <w:rtl/>
        </w:rPr>
        <w:t xml:space="preserve"> </w:t>
      </w:r>
      <w:r>
        <w:rPr>
          <w:rFonts w:hint="cs"/>
          <w:rtl/>
        </w:rPr>
        <w:t>ט: "</w:t>
      </w:r>
      <w:r>
        <w:rPr>
          <w:rtl/>
        </w:rPr>
        <w:t>אתהלך לפני ה' בארצות החיים, עוד אתהלך לפני ה' בארץ ישראל ששכינתו שם. ולפי שהיה</w:t>
      </w:r>
      <w:r>
        <w:rPr>
          <w:rFonts w:hint="cs"/>
          <w:rtl/>
        </w:rPr>
        <w:t xml:space="preserve"> (דוד)</w:t>
      </w:r>
      <w:r>
        <w:rPr>
          <w:rtl/>
        </w:rPr>
        <w:t xml:space="preserve"> גולה בין פלשתים, ובברחו אמר זה. וערי ישראל הם ארצות החיים, ונקראת ארץ ישראל חיים כמו שנקראת ארץ צבי (יחזקאל כה, ט), ארץ חפץ (מלאכי ג, </w:t>
      </w:r>
      <w:proofErr w:type="spellStart"/>
      <w:r>
        <w:rPr>
          <w:rtl/>
        </w:rPr>
        <w:t>יב</w:t>
      </w:r>
      <w:proofErr w:type="spellEnd"/>
      <w:r>
        <w:rPr>
          <w:rtl/>
        </w:rPr>
        <w:t>), כי היא חמדת הארצות והיושבים בה הם חיים ובריאים</w:t>
      </w:r>
      <w:r>
        <w:rPr>
          <w:rFonts w:hint="cs"/>
          <w:rtl/>
        </w:rPr>
        <w:t xml:space="preserve">... </w:t>
      </w:r>
      <w:r>
        <w:rPr>
          <w:rtl/>
        </w:rPr>
        <w:t>כי ארץ ישראל אוירה טוב מכל הארצות</w:t>
      </w:r>
      <w:r>
        <w:rPr>
          <w:rFonts w:hint="cs"/>
          <w:rtl/>
        </w:rPr>
        <w:t>".</w:t>
      </w:r>
    </w:p>
  </w:footnote>
  <w:footnote w:id="12">
    <w:p w14:paraId="671C5B78" w14:textId="7EBFC75E" w:rsidR="00164D37" w:rsidRDefault="00164D37">
      <w:pPr>
        <w:pStyle w:val="a3"/>
        <w:rPr>
          <w:rtl/>
        </w:rPr>
      </w:pPr>
      <w:r>
        <w:rPr>
          <w:rStyle w:val="a5"/>
        </w:rPr>
        <w:footnoteRef/>
      </w:r>
      <w:r>
        <w:t xml:space="preserve"> </w:t>
      </w:r>
      <w:r>
        <w:rPr>
          <w:rFonts w:hint="cs"/>
          <w:rtl/>
        </w:rPr>
        <w:t xml:space="preserve"> </w:t>
      </w:r>
      <w:r>
        <w:rPr>
          <w:rtl/>
        </w:rPr>
        <w:t xml:space="preserve">ובמקבילה בירושלמי מסכת מגילה פרק א עמוד ע (שהיא כנראה המקור) הנוסח כך: "כך אמר לנו משה: אין נביא אחר עתיד לחדש לכם דבר מעתה". </w:t>
      </w:r>
      <w:r>
        <w:rPr>
          <w:rFonts w:hint="cs"/>
          <w:rtl/>
        </w:rPr>
        <w:t xml:space="preserve">זו </w:t>
      </w:r>
      <w:r>
        <w:rPr>
          <w:rtl/>
        </w:rPr>
        <w:t xml:space="preserve">טענה מרכזית של חז"ל נגד המינים (הנצרות). אבל, כפי שנראה בהמשך, לא במחיר קיפאון היצירה המתחדשת. </w:t>
      </w:r>
      <w:r w:rsidR="00C136C0">
        <w:rPr>
          <w:rFonts w:hint="cs"/>
          <w:rtl/>
        </w:rPr>
        <w:t xml:space="preserve">ראו </w:t>
      </w:r>
      <w:r w:rsidR="00C136C0">
        <w:rPr>
          <w:rtl/>
        </w:rPr>
        <w:t>בראשית רבה פרשה ח סימן ח</w:t>
      </w:r>
      <w:r w:rsidR="00C136C0">
        <w:rPr>
          <w:rFonts w:hint="cs"/>
          <w:rtl/>
        </w:rPr>
        <w:t>:</w:t>
      </w:r>
      <w:r w:rsidR="00C136C0">
        <w:rPr>
          <w:rtl/>
        </w:rPr>
        <w:t xml:space="preserve"> </w:t>
      </w:r>
      <w:r>
        <w:rPr>
          <w:rtl/>
        </w:rPr>
        <w:t>"ויאמר א-להים נעשה אדם וגו'. אמר [משה לקב"ה]: ריבונו של עולם, מה אתה נותן פתחון פה למינים? אמר לו: כתוב, והרוצה לטעות - יטעה".</w:t>
      </w:r>
    </w:p>
  </w:footnote>
  <w:footnote w:id="13">
    <w:p w14:paraId="45EE064D" w14:textId="7C0D3942" w:rsidR="00913115" w:rsidRDefault="00913115">
      <w:pPr>
        <w:pStyle w:val="a3"/>
        <w:rPr>
          <w:rtl/>
        </w:rPr>
      </w:pPr>
      <w:r>
        <w:rPr>
          <w:rStyle w:val="a5"/>
        </w:rPr>
        <w:footnoteRef/>
      </w:r>
      <w:r>
        <w:rPr>
          <w:rtl/>
        </w:rPr>
        <w:t xml:space="preserve"> אם בחלק הראשון של המדרש </w:t>
      </w:r>
      <w:r w:rsidR="00A52244">
        <w:rPr>
          <w:rFonts w:hint="cs"/>
          <w:rtl/>
        </w:rPr>
        <w:t>אפשר</w:t>
      </w:r>
      <w:r>
        <w:rPr>
          <w:rtl/>
        </w:rPr>
        <w:t xml:space="preserve"> לחשוב שמדובר ברצון לא להרגיז את השכנים הגויים ולא להוסיף עוד ימי מועד ללוח העברי העמוס, בא החלק השני ומביע התנגדות ברורה להרחבת ספרי המקרא. הפלא במדרש הוא הסיומת "ובכתובים" שמביאה ראייה לכך שמותר להוסיף ספרים, כמו מגילת אסתר, ממגילת אסתר עצמה. הרי זה לופ לוגי. הכתובים נותנים הרשאה לעצמם! או אולי הכוונה לדורות הבאים שהמשיכו הלאה והכתובים כבר היו סמכות בפני עצמה.</w:t>
      </w:r>
      <w:r>
        <w:rPr>
          <w:rFonts w:hint="cs"/>
          <w:rtl/>
        </w:rPr>
        <w:t xml:space="preserve"> </w:t>
      </w:r>
      <w:r w:rsidR="00C136C0">
        <w:rPr>
          <w:rFonts w:hint="cs"/>
          <w:rtl/>
        </w:rPr>
        <w:t xml:space="preserve">ואין לך מהפכה גדולה מזו של כתיבת התורה שבע"פ. </w:t>
      </w:r>
      <w:r>
        <w:rPr>
          <w:rFonts w:hint="cs"/>
          <w:rtl/>
        </w:rPr>
        <w:t xml:space="preserve">וכבר הארכנו במדרש זה בדברינו </w:t>
      </w:r>
      <w:hyperlink r:id="rId7" w:history="1">
        <w:r w:rsidRPr="008D173A">
          <w:rPr>
            <w:rStyle w:val="Hyperlink"/>
            <w:rFonts w:hint="cs"/>
            <w:rtl/>
          </w:rPr>
          <w:t>שמונים וחמישה זקנים היו מצטערים על הדבר הזה</w:t>
        </w:r>
      </w:hyperlink>
      <w:r>
        <w:rPr>
          <w:rFonts w:hint="cs"/>
          <w:rtl/>
        </w:rPr>
        <w:t xml:space="preserve"> בפורים והראינו שסמיכות פורים וסוף הנבואה, איננה מקרית.</w:t>
      </w:r>
    </w:p>
  </w:footnote>
  <w:footnote w:id="14">
    <w:p w14:paraId="57748D8A" w14:textId="3FA81A18" w:rsidR="00913115" w:rsidRDefault="00913115">
      <w:pPr>
        <w:pStyle w:val="a3"/>
        <w:rPr>
          <w:rtl/>
        </w:rPr>
      </w:pPr>
      <w:r>
        <w:rPr>
          <w:rStyle w:val="a5"/>
        </w:rPr>
        <w:footnoteRef/>
      </w:r>
      <w:r>
        <w:rPr>
          <w:rtl/>
        </w:rPr>
        <w:t xml:space="preserve"> "יותר ממה שבעל הבית (הקב"ה) עושה עם העני (בני האדם, יראי ה'), העני עושה עם בעל הבית". האינטראקציה המתמדת בין שמים וארץ, בין הקב"ה לאנוש: "מתחילת ברייתו של עולם נתאווה הקב"ה לעשות לו שותפות בתחתונים" (בראשית רבה ג ט). ומאיפה לוקח הדרשן את המקור לכך? ממגילת רות! מן הכתובים! הרי לך שסוף ספרי הנביאים אינו סוף היצירה והכתיבה האנושית. ומי חותם\מאשר</w:t>
      </w:r>
      <w:r>
        <w:rPr>
          <w:rFonts w:hint="cs"/>
          <w:rtl/>
        </w:rPr>
        <w:t xml:space="preserve"> זאת</w:t>
      </w:r>
      <w:r>
        <w:rPr>
          <w:rtl/>
        </w:rPr>
        <w:t>? הקב"ה. זו אותה מגילת רות שלמרות ש"כולה חסד", לומדים ממנה הלכות חשובות שאין להן מקור אחר, כגון: ש</w:t>
      </w:r>
      <w:smartTag w:uri="urn:schemas-microsoft-com:office:smarttags" w:element="PersonName">
        <w:smartTagPr>
          <w:attr w:name="ProductID" w:val="אילת שלום"/>
        </w:smartTagPr>
        <w:r>
          <w:rPr>
            <w:rtl/>
          </w:rPr>
          <w:t>אילת שלום</w:t>
        </w:r>
      </w:smartTag>
      <w:r>
        <w:rPr>
          <w:rtl/>
        </w:rPr>
        <w:t xml:space="preserve"> בשם </w:t>
      </w:r>
      <w:r>
        <w:rPr>
          <w:rFonts w:hint="cs"/>
          <w:rtl/>
        </w:rPr>
        <w:t xml:space="preserve">(ראו הגמרא במכות </w:t>
      </w:r>
      <w:proofErr w:type="spellStart"/>
      <w:r>
        <w:rPr>
          <w:rFonts w:hint="cs"/>
          <w:rtl/>
        </w:rPr>
        <w:t>כג</w:t>
      </w:r>
      <w:proofErr w:type="spellEnd"/>
      <w:r>
        <w:rPr>
          <w:rFonts w:hint="cs"/>
          <w:rtl/>
        </w:rPr>
        <w:t xml:space="preserve"> לעיל) </w:t>
      </w:r>
      <w:r>
        <w:rPr>
          <w:rtl/>
        </w:rPr>
        <w:t xml:space="preserve">וקניין סודר. </w:t>
      </w:r>
      <w:r>
        <w:rPr>
          <w:rFonts w:hint="cs"/>
          <w:rtl/>
        </w:rPr>
        <w:t>וכבר הרחבנו במוטיב זה בדברינו</w:t>
      </w:r>
      <w:r w:rsidR="00C136C0">
        <w:rPr>
          <w:rFonts w:hint="cs"/>
          <w:rtl/>
        </w:rPr>
        <w:t xml:space="preserve"> </w:t>
      </w:r>
      <w:hyperlink r:id="rId8" w:anchor="gsc.tab=0" w:history="1">
        <w:r w:rsidR="00C136C0" w:rsidRPr="00C136C0">
          <w:rPr>
            <w:rStyle w:val="Hyperlink"/>
            <w:rFonts w:hint="cs"/>
            <w:rtl/>
          </w:rPr>
          <w:t>מצוות והלכות במגילה</w:t>
        </w:r>
      </w:hyperlink>
      <w:r w:rsidR="00C136C0">
        <w:rPr>
          <w:rFonts w:hint="cs"/>
          <w:rtl/>
        </w:rPr>
        <w:t xml:space="preserve"> וכן</w:t>
      </w:r>
      <w:r>
        <w:rPr>
          <w:rFonts w:hint="cs"/>
          <w:rtl/>
        </w:rPr>
        <w:t xml:space="preserve"> </w:t>
      </w:r>
      <w:hyperlink r:id="rId9" w:history="1">
        <w:r w:rsidRPr="004D3949">
          <w:rPr>
            <w:rStyle w:val="Hyperlink"/>
            <w:rFonts w:hint="cs"/>
            <w:rtl/>
          </w:rPr>
          <w:t>ארבע שיטות של חסד</w:t>
        </w:r>
      </w:hyperlink>
      <w:r>
        <w:rPr>
          <w:rFonts w:hint="cs"/>
          <w:rtl/>
        </w:rPr>
        <w:t xml:space="preserve"> במגילת רות. ראו גם דברינו </w:t>
      </w:r>
      <w:hyperlink r:id="rId10" w:history="1">
        <w:r w:rsidRPr="004D3949">
          <w:rPr>
            <w:rStyle w:val="Hyperlink"/>
            <w:rFonts w:hint="cs"/>
            <w:rtl/>
          </w:rPr>
          <w:t>מצוות צדקה</w:t>
        </w:r>
      </w:hyperlink>
      <w:r>
        <w:rPr>
          <w:rFonts w:hint="cs"/>
          <w:rtl/>
        </w:rPr>
        <w:t xml:space="preserve"> בפרשת בהר וכן </w:t>
      </w:r>
      <w:hyperlink r:id="rId11" w:history="1">
        <w:r w:rsidRPr="004D3949">
          <w:rPr>
            <w:rStyle w:val="Hyperlink"/>
            <w:rFonts w:hint="cs"/>
            <w:rtl/>
          </w:rPr>
          <w:t>גלגל חוזר הוא בעולם</w:t>
        </w:r>
      </w:hyperlink>
      <w:r>
        <w:rPr>
          <w:rFonts w:hint="cs"/>
          <w:rtl/>
        </w:rPr>
        <w:t xml:space="preserve"> בפרשת ראה.</w:t>
      </w:r>
    </w:p>
  </w:footnote>
  <w:footnote w:id="15">
    <w:p w14:paraId="2D66D19B" w14:textId="2EFDEBC1" w:rsidR="00164D37" w:rsidRDefault="00164D37">
      <w:pPr>
        <w:pStyle w:val="a3"/>
        <w:rPr>
          <w:rtl/>
        </w:rPr>
      </w:pPr>
      <w:r>
        <w:rPr>
          <w:rStyle w:val="a5"/>
        </w:rPr>
        <w:footnoteRef/>
      </w:r>
      <w:r>
        <w:t xml:space="preserve"> </w:t>
      </w:r>
      <w:r>
        <w:rPr>
          <w:rFonts w:hint="cs"/>
          <w:rtl/>
        </w:rPr>
        <w:t xml:space="preserve"> </w:t>
      </w:r>
      <w:r>
        <w:rPr>
          <w:rtl/>
        </w:rPr>
        <w:t>הביטוי "תורת משה" מופיע בתנ"ך ארבע עשר</w:t>
      </w:r>
      <w:r w:rsidR="00C136C0">
        <w:rPr>
          <w:rFonts w:hint="cs"/>
          <w:rtl/>
        </w:rPr>
        <w:t>ה</w:t>
      </w:r>
      <w:r>
        <w:rPr>
          <w:rtl/>
        </w:rPr>
        <w:t xml:space="preserve"> פעמים: שבע בנביאים ושבע בכתובים. בתורה עצמה מופיעים ביטויים כמו: "התורה אשר שם משה" או "תורה </w:t>
      </w:r>
      <w:proofErr w:type="spellStart"/>
      <w:r>
        <w:rPr>
          <w:rtl/>
        </w:rPr>
        <w:t>ציוה</w:t>
      </w:r>
      <w:proofErr w:type="spellEnd"/>
      <w:r>
        <w:rPr>
          <w:rtl/>
        </w:rPr>
        <w:t xml:space="preserve"> לנו משה", אבל לא "תורת משה".</w:t>
      </w:r>
    </w:p>
  </w:footnote>
  <w:footnote w:id="16">
    <w:p w14:paraId="5C84056B" w14:textId="4AD5A785" w:rsidR="00725665" w:rsidRDefault="00725665">
      <w:pPr>
        <w:pStyle w:val="a3"/>
        <w:rPr>
          <w:rtl/>
        </w:rPr>
      </w:pPr>
      <w:r>
        <w:rPr>
          <w:rStyle w:val="a5"/>
        </w:rPr>
        <w:footnoteRef/>
      </w:r>
      <w:r>
        <w:rPr>
          <w:rtl/>
        </w:rPr>
        <w:t xml:space="preserve"> מדרש זה מציג את התיזה של איסור כתיבה נוספת, בצורה הברורה ביותר. אבל גם הוא מודה בעקיפין שהיצירה לא יכולה להיעצר. </w:t>
      </w:r>
      <w:r w:rsidR="00B57053">
        <w:rPr>
          <w:rtl/>
        </w:rPr>
        <w:t>מדרש</w:t>
      </w:r>
      <w:r w:rsidR="00B57053">
        <w:rPr>
          <w:rFonts w:hint="cs"/>
          <w:rtl/>
        </w:rPr>
        <w:t xml:space="preserve"> זה אמנם </w:t>
      </w:r>
      <w:r>
        <w:rPr>
          <w:rFonts w:hint="cs"/>
          <w:rtl/>
        </w:rPr>
        <w:t xml:space="preserve">נאמר (ונכתב) </w:t>
      </w:r>
      <w:r>
        <w:rPr>
          <w:rtl/>
        </w:rPr>
        <w:t>לאחר חתימת עשרים וארבעה ספרי התנ"ך</w:t>
      </w:r>
      <w:r>
        <w:rPr>
          <w:rFonts w:hint="cs"/>
          <w:rtl/>
        </w:rPr>
        <w:t>,</w:t>
      </w:r>
      <w:r>
        <w:rPr>
          <w:rtl/>
        </w:rPr>
        <w:t xml:space="preserve"> אבל מיניה וביה הוא מסכים שיש תמיד התחדשות. כי הוא דורש את הפסוק "זכרו תורת משה" מספר מלאכי אשר שייך לחטיבת ספרי הנביאים, ומסתייע בפסוק מהכתובים, מקהלת: "יותר </w:t>
      </w:r>
      <w:proofErr w:type="spellStart"/>
      <w:r>
        <w:rPr>
          <w:rtl/>
        </w:rPr>
        <w:t>מהמה</w:t>
      </w:r>
      <w:proofErr w:type="spellEnd"/>
      <w:r>
        <w:rPr>
          <w:rtl/>
        </w:rPr>
        <w:t xml:space="preserve"> בני היזהר עשות ספרים הרבה". אז קהלת עצמו והכתובים כולם </w:t>
      </w:r>
      <w:proofErr w:type="spellStart"/>
      <w:r>
        <w:rPr>
          <w:rtl/>
        </w:rPr>
        <w:t>שנתווספו</w:t>
      </w:r>
      <w:proofErr w:type="spellEnd"/>
      <w:r>
        <w:rPr>
          <w:rtl/>
        </w:rPr>
        <w:t xml:space="preserve"> לאחר מלאכי, גם הם בגדר "תורת משה"! </w:t>
      </w:r>
      <w:r>
        <w:rPr>
          <w:rFonts w:hint="cs"/>
          <w:rtl/>
        </w:rPr>
        <w:t xml:space="preserve">וגם מדרש זה וגם כל אלה שיבואו אחריו ... </w:t>
      </w:r>
      <w:proofErr w:type="spellStart"/>
      <w:r>
        <w:rPr>
          <w:rFonts w:hint="cs"/>
          <w:rtl/>
        </w:rPr>
        <w:t>הכל</w:t>
      </w:r>
      <w:proofErr w:type="spellEnd"/>
      <w:r>
        <w:rPr>
          <w:rFonts w:hint="cs"/>
          <w:rtl/>
        </w:rPr>
        <w:t xml:space="preserve"> תורת משה. "ככל הדברים - מקרא משנה תלמוד ואגדה אפילו מה שתלמיד וותיק עתיד להורות לפני רבו כבר נאמר למשה בסיני" (ירושלמי פאה ב </w:t>
      </w:r>
      <w:proofErr w:type="spellStart"/>
      <w:r>
        <w:rPr>
          <w:rFonts w:hint="cs"/>
          <w:rtl/>
        </w:rPr>
        <w:t>יז</w:t>
      </w:r>
      <w:proofErr w:type="spellEnd"/>
      <w:r>
        <w:rPr>
          <w:rFonts w:hint="cs"/>
          <w:rtl/>
        </w:rPr>
        <w:t xml:space="preserve">). וכבר זכינו להרחיב ולהקדיש דף מיוחד לנושא </w:t>
      </w:r>
      <w:hyperlink r:id="rId12" w:history="1">
        <w:r w:rsidRPr="00725665">
          <w:rPr>
            <w:rStyle w:val="Hyperlink"/>
            <w:rFonts w:hint="cs"/>
            <w:rtl/>
          </w:rPr>
          <w:t>זכרו תורת משה</w:t>
        </w:r>
      </w:hyperlink>
      <w:r>
        <w:rPr>
          <w:rFonts w:hint="cs"/>
          <w:rtl/>
        </w:rPr>
        <w:t xml:space="preserve"> בשבת זו.</w:t>
      </w:r>
    </w:p>
  </w:footnote>
  <w:footnote w:id="17">
    <w:p w14:paraId="4FD0B91B" w14:textId="1FE46C5B" w:rsidR="00725665" w:rsidRDefault="00725665">
      <w:pPr>
        <w:pStyle w:val="a3"/>
        <w:rPr>
          <w:rtl/>
        </w:rPr>
      </w:pPr>
      <w:r>
        <w:rPr>
          <w:rStyle w:val="a5"/>
        </w:rPr>
        <w:footnoteRef/>
      </w:r>
      <w:r>
        <w:rPr>
          <w:rtl/>
        </w:rPr>
        <w:t xml:space="preserve"> הביטוי "הנה אנכי שולח" מופיע בכל התנ"ך פעמיים. פעם כאן ופעם בספר שמות בסוף פרשת משפטים: "הנה אנכי שולח מלאך לפניך לשמרך בדרך..." (</w:t>
      </w:r>
      <w:r w:rsidR="00B57053">
        <w:rPr>
          <w:rFonts w:hint="cs"/>
          <w:rtl/>
        </w:rPr>
        <w:t xml:space="preserve">שמות </w:t>
      </w:r>
      <w:proofErr w:type="spellStart"/>
      <w:r>
        <w:rPr>
          <w:rtl/>
        </w:rPr>
        <w:t>כג</w:t>
      </w:r>
      <w:proofErr w:type="spellEnd"/>
      <w:r>
        <w:rPr>
          <w:rtl/>
        </w:rPr>
        <w:t xml:space="preserve"> כ). שם אגב, נחלקו המפרשים אם מדובר לאחר חטא העגל והוא אותו מלאך שבפרשת כי </w:t>
      </w:r>
      <w:proofErr w:type="spellStart"/>
      <w:r>
        <w:rPr>
          <w:rtl/>
        </w:rPr>
        <w:t>תשא</w:t>
      </w:r>
      <w:proofErr w:type="spellEnd"/>
      <w:r>
        <w:rPr>
          <w:rtl/>
        </w:rPr>
        <w:t xml:space="preserve"> (פרק ל' פסוק ב') והוא עונש והסתר פנים (שיטת רש"י), או שמדובר לפני חטא העגל ושליחות המלאך היא השגחת ה' הטובה וקיום הבטחתו לאבות: "המלאך הגואל אותי מכל רע" (שיטת רמב"ן). </w:t>
      </w:r>
      <w:r w:rsidR="00B57053">
        <w:rPr>
          <w:rFonts w:hint="cs"/>
          <w:rtl/>
        </w:rPr>
        <w:t xml:space="preserve">לפיכך </w:t>
      </w:r>
      <w:r>
        <w:rPr>
          <w:rtl/>
        </w:rPr>
        <w:t>מעניין איך יפרשו רש"י ורמב"ן את</w:t>
      </w:r>
      <w:r>
        <w:rPr>
          <w:rFonts w:hint="cs"/>
          <w:rtl/>
        </w:rPr>
        <w:t xml:space="preserve"> הפסוק:</w:t>
      </w:r>
      <w:r>
        <w:rPr>
          <w:rtl/>
        </w:rPr>
        <w:t xml:space="preserve"> "הנה אנכי שולח לכם את אליה הנביא" שכאן. עכ"פ האסוציאציה הלשונית שמכל הנביאים </w:t>
      </w:r>
      <w:r>
        <w:rPr>
          <w:u w:val="single"/>
          <w:rtl/>
        </w:rPr>
        <w:t>מלאכי</w:t>
      </w:r>
      <w:r>
        <w:rPr>
          <w:rtl/>
        </w:rPr>
        <w:t xml:space="preserve"> הוא שיוצר את ההקבלה ל"הנה אנכי שולח</w:t>
      </w:r>
      <w:r>
        <w:rPr>
          <w:rFonts w:hint="cs"/>
          <w:rtl/>
        </w:rPr>
        <w:t xml:space="preserve"> מלאך לפניך</w:t>
      </w:r>
      <w:r>
        <w:rPr>
          <w:rtl/>
        </w:rPr>
        <w:t>" של פרשת משפטים היא מעניינת ו</w:t>
      </w:r>
      <w:r w:rsidR="006C745B">
        <w:rPr>
          <w:rFonts w:hint="cs"/>
          <w:rtl/>
        </w:rPr>
        <w:t>מבקש</w:t>
      </w:r>
      <w:r>
        <w:rPr>
          <w:rtl/>
        </w:rPr>
        <w:t>ת "</w:t>
      </w:r>
      <w:r w:rsidR="006C745B">
        <w:rPr>
          <w:rFonts w:hint="cs"/>
          <w:rtl/>
        </w:rPr>
        <w:t>דרשני ו</w:t>
      </w:r>
      <w:r>
        <w:rPr>
          <w:rtl/>
        </w:rPr>
        <w:t xml:space="preserve">למדני". </w:t>
      </w:r>
      <w:r>
        <w:rPr>
          <w:rFonts w:hint="cs"/>
          <w:rtl/>
        </w:rPr>
        <w:t xml:space="preserve">ראו דברינו </w:t>
      </w:r>
      <w:hyperlink r:id="rId13" w:history="1">
        <w:r w:rsidRPr="004D3949">
          <w:rPr>
            <w:rStyle w:val="Hyperlink"/>
            <w:rFonts w:hint="cs"/>
            <w:rtl/>
          </w:rPr>
          <w:t>הנה אנכי שולח מלאך לפניך</w:t>
        </w:r>
      </w:hyperlink>
      <w:r>
        <w:rPr>
          <w:rFonts w:hint="cs"/>
          <w:rtl/>
        </w:rPr>
        <w:t xml:space="preserve"> בפרשת משפטים.</w:t>
      </w:r>
    </w:p>
  </w:footnote>
  <w:footnote w:id="18">
    <w:p w14:paraId="7221ACCB" w14:textId="5A17D743" w:rsidR="002A5CA6" w:rsidRDefault="002A5CA6">
      <w:pPr>
        <w:pStyle w:val="a3"/>
        <w:rPr>
          <w:rtl/>
        </w:rPr>
      </w:pPr>
      <w:r>
        <w:rPr>
          <w:rStyle w:val="a5"/>
        </w:rPr>
        <w:footnoteRef/>
      </w:r>
      <w:r>
        <w:rPr>
          <w:rtl/>
        </w:rPr>
        <w:t xml:space="preserve"> לפתור מחלוקות החכמים שלא הוכרעו: </w:t>
      </w:r>
      <w:proofErr w:type="spellStart"/>
      <w:r>
        <w:rPr>
          <w:rtl/>
        </w:rPr>
        <w:t>תיק"ו</w:t>
      </w:r>
      <w:proofErr w:type="spellEnd"/>
      <w:r>
        <w:rPr>
          <w:rtl/>
        </w:rPr>
        <w:t xml:space="preserve"> </w:t>
      </w:r>
      <w:r w:rsidRPr="00725665">
        <w:rPr>
          <w:rtl/>
        </w:rPr>
        <w:t xml:space="preserve">- תשבי יתרץ קושיות </w:t>
      </w:r>
      <w:proofErr w:type="spellStart"/>
      <w:r w:rsidRPr="00725665">
        <w:rPr>
          <w:rtl/>
        </w:rPr>
        <w:t>ואבעיות</w:t>
      </w:r>
      <w:proofErr w:type="spellEnd"/>
      <w:r w:rsidRPr="00725665">
        <w:rPr>
          <w:rtl/>
        </w:rPr>
        <w:t>. כגון כוס חמישי של ליל הסדר - "כוסו של אליהו"</w:t>
      </w:r>
      <w:r w:rsidRPr="00725665">
        <w:rPr>
          <w:rFonts w:hint="cs"/>
          <w:rtl/>
        </w:rPr>
        <w:t xml:space="preserve"> הבא עלינו לטובה</w:t>
      </w:r>
      <w:r w:rsidRPr="00725665">
        <w:rPr>
          <w:rtl/>
        </w:rPr>
        <w:t>.</w:t>
      </w:r>
      <w:r w:rsidRPr="00725665">
        <w:rPr>
          <w:rFonts w:hint="cs"/>
          <w:rtl/>
        </w:rPr>
        <w:t xml:space="preserve"> ראו דברינו</w:t>
      </w:r>
      <w:r>
        <w:rPr>
          <w:rFonts w:hint="cs"/>
          <w:rtl/>
        </w:rPr>
        <w:t xml:space="preserve"> </w:t>
      </w:r>
      <w:hyperlink r:id="rId14" w:history="1">
        <w:r w:rsidRPr="00725665">
          <w:rPr>
            <w:rStyle w:val="Hyperlink"/>
            <w:rFonts w:hint="cs"/>
            <w:rtl/>
          </w:rPr>
          <w:t>כוס החמישי והבאתי</w:t>
        </w:r>
      </w:hyperlink>
      <w:r>
        <w:rPr>
          <w:rFonts w:hint="cs"/>
          <w:rtl/>
        </w:rPr>
        <w:t xml:space="preserve"> בפסח.</w:t>
      </w:r>
    </w:p>
  </w:footnote>
  <w:footnote w:id="19">
    <w:p w14:paraId="038E1FE4" w14:textId="175E8F45" w:rsidR="00E10855" w:rsidRDefault="00E10855">
      <w:pPr>
        <w:pStyle w:val="a3"/>
        <w:rPr>
          <w:rtl/>
        </w:rPr>
      </w:pPr>
      <w:r>
        <w:rPr>
          <w:rStyle w:val="a5"/>
        </w:rPr>
        <w:footnoteRef/>
      </w:r>
      <w:r>
        <w:rPr>
          <w:rtl/>
        </w:rPr>
        <w:t xml:space="preserve"> </w:t>
      </w:r>
      <w:r>
        <w:rPr>
          <w:rFonts w:hint="cs"/>
          <w:rtl/>
        </w:rPr>
        <w:t>מתי היו שנים טובות אלה</w:t>
      </w:r>
      <w:r w:rsidR="00B34ADB">
        <w:rPr>
          <w:rFonts w:hint="cs"/>
          <w:rtl/>
        </w:rPr>
        <w:t>?</w:t>
      </w:r>
      <w:r>
        <w:rPr>
          <w:rFonts w:hint="cs"/>
          <w:rtl/>
        </w:rPr>
        <w:t xml:space="preserve"> ראו דף מיוחד שהקדשנו לנושא </w:t>
      </w:r>
      <w:hyperlink r:id="rId15" w:anchor="gsc.tab=0" w:history="1">
        <w:r w:rsidR="00B34ADB" w:rsidRPr="00B34ADB">
          <w:rPr>
            <w:rStyle w:val="Hyperlink"/>
            <w:rFonts w:hint="cs"/>
            <w:rtl/>
          </w:rPr>
          <w:t>ימי עולם ושנים קדמוניות</w:t>
        </w:r>
      </w:hyperlink>
      <w:r w:rsidR="00B34ADB">
        <w:rPr>
          <w:rFonts w:hint="cs"/>
          <w:rtl/>
        </w:rPr>
        <w:t xml:space="preserve"> בשבת זו.</w:t>
      </w:r>
    </w:p>
  </w:footnote>
  <w:footnote w:id="20">
    <w:p w14:paraId="0DE2977A" w14:textId="73D5B925" w:rsidR="00752AD9" w:rsidRDefault="00752AD9">
      <w:pPr>
        <w:pStyle w:val="a3"/>
      </w:pPr>
      <w:r>
        <w:rPr>
          <w:rStyle w:val="a5"/>
        </w:rPr>
        <w:footnoteRef/>
      </w:r>
      <w:r>
        <w:rPr>
          <w:rtl/>
        </w:rPr>
        <w:t xml:space="preserve"> </w:t>
      </w:r>
      <w:r>
        <w:rPr>
          <w:rFonts w:hint="cs"/>
          <w:rtl/>
        </w:rPr>
        <w:t xml:space="preserve">ראו דף מיוחד שהקדשנו לנושא זה </w:t>
      </w:r>
      <w:hyperlink r:id="rId16" w:anchor="gsc.tab=0" w:history="1">
        <w:r w:rsidR="002A5CA6" w:rsidRPr="002A5CA6">
          <w:rPr>
            <w:rStyle w:val="Hyperlink"/>
            <w:rFonts w:hint="cs"/>
            <w:rtl/>
          </w:rPr>
          <w:t>שובו אלי – השיבנו אליך</w:t>
        </w:r>
      </w:hyperlink>
      <w:r w:rsidR="002A5CA6">
        <w:rPr>
          <w:rFonts w:hint="cs"/>
          <w:rtl/>
        </w:rPr>
        <w:t xml:space="preserve"> בפרשת 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D1747" w14:textId="77777777" w:rsidR="003642A1" w:rsidRDefault="003642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20718" w14:textId="197205A4" w:rsidR="00164D37" w:rsidRDefault="00D86C0E" w:rsidP="008D173A">
    <w:pPr>
      <w:pStyle w:val="1"/>
      <w:tabs>
        <w:tab w:val="clear" w:pos="9469"/>
        <w:tab w:val="right" w:pos="9299"/>
      </w:tabs>
      <w:rPr>
        <w:rtl/>
      </w:rPr>
    </w:pPr>
    <w:r>
      <w:rPr>
        <w:rFonts w:hint="cs"/>
        <w:rtl/>
      </w:rPr>
      <w:t>שבת הגדול</w:t>
    </w:r>
    <w:r w:rsidR="00164D37">
      <w:rPr>
        <w:rtl/>
      </w:rPr>
      <w:tab/>
    </w:r>
    <w:r w:rsidR="00164D37">
      <w:rPr>
        <w:rFonts w:hint="cs"/>
        <w:rtl/>
      </w:rPr>
      <w:t>תשנ"ט</w:t>
    </w:r>
    <w:r w:rsidR="003642A1">
      <w:rPr>
        <w:rFonts w:hint="cs"/>
        <w:rtl/>
      </w:rPr>
      <w:t xml:space="preserve">, </w:t>
    </w:r>
    <w:r w:rsidR="00164D37">
      <w:rPr>
        <w:rFonts w:hint="cs"/>
        <w:rtl/>
      </w:rPr>
      <w:t>תשס"ב</w:t>
    </w:r>
    <w:r w:rsidR="003642A1">
      <w:rPr>
        <w:rFonts w:hint="cs"/>
        <w:rtl/>
      </w:rPr>
      <w:t>, תשפ"ד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1F65B" w14:textId="66258F3E" w:rsidR="00164D37" w:rsidRDefault="00164D3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A7ABC">
      <w:rPr>
        <w:szCs w:val="24"/>
        <w:rtl/>
      </w:rPr>
      <w:t>צו, שבת הגדול</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A7ABC">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27191514">
    <w:abstractNumId w:val="8"/>
  </w:num>
  <w:num w:numId="2" w16cid:durableId="1302689939">
    <w:abstractNumId w:val="3"/>
  </w:num>
  <w:num w:numId="3" w16cid:durableId="1719284197">
    <w:abstractNumId w:val="2"/>
  </w:num>
  <w:num w:numId="4" w16cid:durableId="1599294932">
    <w:abstractNumId w:val="1"/>
  </w:num>
  <w:num w:numId="5" w16cid:durableId="245771222">
    <w:abstractNumId w:val="0"/>
  </w:num>
  <w:num w:numId="6" w16cid:durableId="1959293211">
    <w:abstractNumId w:val="9"/>
  </w:num>
  <w:num w:numId="7" w16cid:durableId="1537114033">
    <w:abstractNumId w:val="7"/>
  </w:num>
  <w:num w:numId="8" w16cid:durableId="1868908857">
    <w:abstractNumId w:val="6"/>
  </w:num>
  <w:num w:numId="9" w16cid:durableId="1331834747">
    <w:abstractNumId w:val="5"/>
  </w:num>
  <w:num w:numId="10" w16cid:durableId="764571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yNzYzNDEyNzU1MbNQ0lEKTi0uzszPAykwrQUAaYx1PywAAAA="/>
  </w:docVars>
  <w:rsids>
    <w:rsidRoot w:val="00096DB7"/>
    <w:rsid w:val="000171D4"/>
    <w:rsid w:val="00073547"/>
    <w:rsid w:val="000833BC"/>
    <w:rsid w:val="00096DB7"/>
    <w:rsid w:val="000D5087"/>
    <w:rsid w:val="00132FDA"/>
    <w:rsid w:val="00164D37"/>
    <w:rsid w:val="00182400"/>
    <w:rsid w:val="00190462"/>
    <w:rsid w:val="001A4133"/>
    <w:rsid w:val="0024220A"/>
    <w:rsid w:val="00242F9E"/>
    <w:rsid w:val="002A5CA6"/>
    <w:rsid w:val="002C4713"/>
    <w:rsid w:val="002F3A09"/>
    <w:rsid w:val="0030632C"/>
    <w:rsid w:val="0035570F"/>
    <w:rsid w:val="003642A1"/>
    <w:rsid w:val="003B1094"/>
    <w:rsid w:val="003E0760"/>
    <w:rsid w:val="003F4E54"/>
    <w:rsid w:val="00445343"/>
    <w:rsid w:val="004A6CB4"/>
    <w:rsid w:val="004D3949"/>
    <w:rsid w:val="004D7C7B"/>
    <w:rsid w:val="005303AF"/>
    <w:rsid w:val="00573CB0"/>
    <w:rsid w:val="0058370D"/>
    <w:rsid w:val="006146C2"/>
    <w:rsid w:val="006376E4"/>
    <w:rsid w:val="00660E2F"/>
    <w:rsid w:val="006A0ACE"/>
    <w:rsid w:val="006A1751"/>
    <w:rsid w:val="006C745B"/>
    <w:rsid w:val="006F2E06"/>
    <w:rsid w:val="0072525B"/>
    <w:rsid w:val="00725665"/>
    <w:rsid w:val="00752AD9"/>
    <w:rsid w:val="007534F6"/>
    <w:rsid w:val="00787296"/>
    <w:rsid w:val="008D173A"/>
    <w:rsid w:val="00913115"/>
    <w:rsid w:val="00980D29"/>
    <w:rsid w:val="00995D38"/>
    <w:rsid w:val="009A7ABC"/>
    <w:rsid w:val="00A47346"/>
    <w:rsid w:val="00A52244"/>
    <w:rsid w:val="00AA51C5"/>
    <w:rsid w:val="00AC27AA"/>
    <w:rsid w:val="00AD3CD8"/>
    <w:rsid w:val="00AF4F83"/>
    <w:rsid w:val="00B34ADB"/>
    <w:rsid w:val="00B57053"/>
    <w:rsid w:val="00B71841"/>
    <w:rsid w:val="00B839FE"/>
    <w:rsid w:val="00C136C0"/>
    <w:rsid w:val="00C34189"/>
    <w:rsid w:val="00C70468"/>
    <w:rsid w:val="00D86C0E"/>
    <w:rsid w:val="00DA1FB1"/>
    <w:rsid w:val="00DF7430"/>
    <w:rsid w:val="00E0206E"/>
    <w:rsid w:val="00E10855"/>
    <w:rsid w:val="00E41B05"/>
    <w:rsid w:val="00E75943"/>
    <w:rsid w:val="00EB7F94"/>
    <w:rsid w:val="00F756F4"/>
    <w:rsid w:val="00FC0A56"/>
    <w:rsid w:val="00FC0C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101D2DB"/>
  <w15:chartTrackingRefBased/>
  <w15:docId w15:val="{3618D975-322E-43D0-9ACD-BD2588C1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33BC"/>
    <w:pPr>
      <w:bidi/>
    </w:pPr>
    <w:rPr>
      <w:rFonts w:cs="Narkisim"/>
      <w:sz w:val="22"/>
      <w:szCs w:val="22"/>
      <w:lang w:eastAsia="he-IL"/>
    </w:rPr>
  </w:style>
  <w:style w:type="paragraph" w:styleId="1">
    <w:name w:val="heading 1"/>
    <w:basedOn w:val="a"/>
    <w:next w:val="a"/>
    <w:link w:val="10"/>
    <w:qFormat/>
    <w:rsid w:val="000833BC"/>
    <w:pPr>
      <w:keepNext/>
      <w:tabs>
        <w:tab w:val="right" w:pos="9469"/>
      </w:tabs>
      <w:jc w:val="both"/>
      <w:outlineLvl w:val="0"/>
    </w:pPr>
    <w:rPr>
      <w:rFonts w:cs="David"/>
      <w:b/>
      <w:bCs/>
      <w:szCs w:val="28"/>
    </w:rPr>
  </w:style>
  <w:style w:type="character" w:default="1" w:styleId="a0">
    <w:name w:val="Default Paragraph Font"/>
    <w:uiPriority w:val="1"/>
    <w:semiHidden/>
    <w:unhideWhenUsed/>
    <w:rsid w:val="000833B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833BC"/>
  </w:style>
  <w:style w:type="paragraph" w:styleId="a3">
    <w:name w:val="footnote text"/>
    <w:basedOn w:val="a"/>
    <w:link w:val="a4"/>
    <w:semiHidden/>
    <w:rsid w:val="000833BC"/>
    <w:pPr>
      <w:ind w:left="170" w:hanging="170"/>
      <w:jc w:val="both"/>
    </w:pPr>
    <w:rPr>
      <w:sz w:val="20"/>
      <w:szCs w:val="20"/>
    </w:rPr>
  </w:style>
  <w:style w:type="character" w:styleId="a5">
    <w:name w:val="footnote reference"/>
    <w:basedOn w:val="a0"/>
    <w:semiHidden/>
    <w:rsid w:val="000833BC"/>
    <w:rPr>
      <w:vertAlign w:val="superscript"/>
    </w:rPr>
  </w:style>
  <w:style w:type="paragraph" w:styleId="a6">
    <w:name w:val="header"/>
    <w:basedOn w:val="a"/>
    <w:link w:val="a7"/>
    <w:rsid w:val="000833BC"/>
    <w:pPr>
      <w:tabs>
        <w:tab w:val="center" w:pos="4153"/>
        <w:tab w:val="right" w:pos="8306"/>
      </w:tabs>
    </w:pPr>
  </w:style>
  <w:style w:type="paragraph" w:styleId="a8">
    <w:name w:val="footer"/>
    <w:basedOn w:val="a"/>
    <w:link w:val="a9"/>
    <w:rsid w:val="000833BC"/>
    <w:pPr>
      <w:tabs>
        <w:tab w:val="center" w:pos="4153"/>
        <w:tab w:val="right" w:pos="8306"/>
      </w:tabs>
    </w:pPr>
  </w:style>
  <w:style w:type="paragraph" w:customStyle="1" w:styleId="aa">
    <w:name w:val="כותרת"/>
    <w:basedOn w:val="a"/>
    <w:rsid w:val="000833BC"/>
    <w:pPr>
      <w:spacing w:before="240" w:line="320" w:lineRule="atLeast"/>
      <w:jc w:val="center"/>
    </w:pPr>
    <w:rPr>
      <w:rFonts w:cs="David"/>
      <w:b/>
      <w:bCs/>
      <w:spacing w:val="20"/>
      <w:szCs w:val="32"/>
    </w:rPr>
  </w:style>
  <w:style w:type="paragraph" w:customStyle="1" w:styleId="ab">
    <w:name w:val="כותרת קטע"/>
    <w:basedOn w:val="a"/>
    <w:rsid w:val="000833BC"/>
    <w:pPr>
      <w:spacing w:before="240" w:line="300" w:lineRule="atLeast"/>
    </w:pPr>
    <w:rPr>
      <w:rFonts w:cs="Arial"/>
      <w:b/>
      <w:bCs/>
      <w:szCs w:val="24"/>
    </w:rPr>
  </w:style>
  <w:style w:type="paragraph" w:customStyle="1" w:styleId="ac">
    <w:name w:val="מקור"/>
    <w:basedOn w:val="a"/>
    <w:rsid w:val="000833BC"/>
    <w:pPr>
      <w:spacing w:line="320" w:lineRule="atLeast"/>
      <w:jc w:val="both"/>
    </w:pPr>
    <w:rPr>
      <w:rFonts w:cs="David"/>
      <w:szCs w:val="24"/>
    </w:rPr>
  </w:style>
  <w:style w:type="paragraph" w:customStyle="1" w:styleId="ad">
    <w:name w:val="מחלקי המים"/>
    <w:basedOn w:val="a"/>
    <w:rsid w:val="000833BC"/>
    <w:pPr>
      <w:spacing w:line="320" w:lineRule="atLeast"/>
      <w:jc w:val="both"/>
    </w:pPr>
    <w:rPr>
      <w:b/>
      <w:bCs/>
      <w:szCs w:val="24"/>
    </w:rPr>
  </w:style>
  <w:style w:type="character" w:customStyle="1" w:styleId="a4">
    <w:name w:val="טקסט הערת שוליים תו"/>
    <w:basedOn w:val="a0"/>
    <w:link w:val="a3"/>
    <w:semiHidden/>
    <w:rsid w:val="000833BC"/>
    <w:rPr>
      <w:rFonts w:cs="Narkisim"/>
      <w:lang w:eastAsia="he-IL"/>
    </w:rPr>
  </w:style>
  <w:style w:type="character" w:customStyle="1" w:styleId="10">
    <w:name w:val="כותרת 1 תו"/>
    <w:basedOn w:val="a0"/>
    <w:link w:val="1"/>
    <w:rsid w:val="000833BC"/>
    <w:rPr>
      <w:rFonts w:cs="David"/>
      <w:b/>
      <w:bCs/>
      <w:sz w:val="22"/>
      <w:szCs w:val="28"/>
      <w:lang w:eastAsia="he-IL"/>
    </w:rPr>
  </w:style>
  <w:style w:type="character" w:customStyle="1" w:styleId="a7">
    <w:name w:val="כותרת עליונה תו"/>
    <w:basedOn w:val="a0"/>
    <w:link w:val="a6"/>
    <w:rsid w:val="000833BC"/>
    <w:rPr>
      <w:rFonts w:cs="Narkisim"/>
      <w:sz w:val="22"/>
      <w:szCs w:val="22"/>
      <w:lang w:eastAsia="he-IL"/>
    </w:rPr>
  </w:style>
  <w:style w:type="character" w:customStyle="1" w:styleId="a9">
    <w:name w:val="כותרת תחתונה תו"/>
    <w:basedOn w:val="a0"/>
    <w:link w:val="a8"/>
    <w:rsid w:val="000833BC"/>
    <w:rPr>
      <w:rFonts w:cs="Narkisim"/>
      <w:sz w:val="22"/>
      <w:szCs w:val="22"/>
      <w:lang w:eastAsia="he-IL"/>
    </w:rPr>
  </w:style>
  <w:style w:type="character" w:styleId="ae">
    <w:name w:val="page number"/>
    <w:rsid w:val="006A1751"/>
  </w:style>
  <w:style w:type="character" w:styleId="Hyperlink">
    <w:name w:val="Hyperlink"/>
    <w:basedOn w:val="a0"/>
    <w:rsid w:val="000833BC"/>
    <w:rPr>
      <w:color w:val="0563C1" w:themeColor="hyperlink"/>
      <w:u w:val="single"/>
    </w:rPr>
  </w:style>
  <w:style w:type="paragraph" w:styleId="af">
    <w:name w:val="Balloon Text"/>
    <w:basedOn w:val="a"/>
    <w:link w:val="af0"/>
    <w:uiPriority w:val="99"/>
    <w:unhideWhenUsed/>
    <w:rsid w:val="000833BC"/>
    <w:rPr>
      <w:rFonts w:ascii="Tahoma" w:hAnsi="Tahoma" w:cs="Tahoma"/>
      <w:sz w:val="16"/>
      <w:szCs w:val="16"/>
    </w:rPr>
  </w:style>
  <w:style w:type="character" w:customStyle="1" w:styleId="af0">
    <w:name w:val="טקסט בלונים תו"/>
    <w:basedOn w:val="a0"/>
    <w:link w:val="af"/>
    <w:uiPriority w:val="99"/>
    <w:rsid w:val="000833BC"/>
    <w:rPr>
      <w:rFonts w:ascii="Tahoma" w:hAnsi="Tahoma" w:cs="Tahoma"/>
      <w:sz w:val="16"/>
      <w:szCs w:val="16"/>
      <w:lang w:eastAsia="he-IL"/>
    </w:rPr>
  </w:style>
  <w:style w:type="paragraph" w:customStyle="1" w:styleId="af1">
    <w:name w:val="פסוק"/>
    <w:basedOn w:val="ac"/>
    <w:qFormat/>
    <w:rsid w:val="000833BC"/>
    <w:pPr>
      <w:spacing w:before="120"/>
    </w:pPr>
    <w:rPr>
      <w:b/>
      <w:bCs/>
    </w:rPr>
  </w:style>
  <w:style w:type="character" w:styleId="af2">
    <w:name w:val="Unresolved Mention"/>
    <w:uiPriority w:val="99"/>
    <w:semiHidden/>
    <w:unhideWhenUsed/>
    <w:rsid w:val="007534F6"/>
    <w:rPr>
      <w:color w:val="605E5C"/>
      <w:shd w:val="clear" w:color="auto" w:fill="E1DFDD"/>
    </w:rPr>
  </w:style>
  <w:style w:type="character" w:styleId="FollowedHyperlink">
    <w:name w:val="FollowedHyperlink"/>
    <w:rsid w:val="00EB7F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a6%d7%95%d7%95%d7%aa-%d7%95%d7%94%d7%9c%d7%9b%d7%95%d7%aa-%d7%91%d7%9e%d7%92%d7%99%d7%9c%d7%94" TargetMode="External"/><Relationship Id="rId13" Type="http://schemas.openxmlformats.org/officeDocument/2006/relationships/hyperlink" Target="https://www.mayim.org.il/?parasha=%d7%94%d7%a0%d7%94-%d7%90%d7%a0%d7%9b%d7%99-%d7%a9%d7%95%d7%9c%d7%97-%d7%9e%d7%9c%d7%90%d7%9a-%d7%9c%d7%a4%d7%a0%d7%99%d7%9a" TargetMode="External"/><Relationship Id="rId3" Type="http://schemas.openxmlformats.org/officeDocument/2006/relationships/hyperlink" Target="https://www.mayim.org.il/?holiday=%d7%99%d7%9e%d7%99-%d7%a2%d7%95%d7%9c%d7%9d-%d7%95%d7%a9%d7%a0%d7%99%d7%9d-%d7%a7%d7%93%d7%9e%d7%95%d7%a0%d7%99%d7%95%d7%aa" TargetMode="External"/><Relationship Id="rId7" Type="http://schemas.openxmlformats.org/officeDocument/2006/relationships/hyperlink" Target="https://www.mayim.org.il/?holiday=%d7%a9%d7%9e%d7%95%d7%a0%d7%99%d7%9d-%d7%95%d7%97%d7%9e%d7%99%d7%a9%d7%94-%d7%96%d7%a7%d7%a0%d7%99%d7%9d-%d7%94%d7%99%d7%95-%d7%9e%d7%a6%d7%98%d7%a2%d7%a8%d7%99%d7%9d-%d7%a2%d7%9c-%d7%94%d7%93%d7%91" TargetMode="External"/><Relationship Id="rId12" Type="http://schemas.openxmlformats.org/officeDocument/2006/relationships/hyperlink" Target="https://www.mayim.org.il/?holiday=%d7%96%d7%9b%d7%a8%d7%95-%d7%aa%d7%95%d7%a8%d7%aa-%d7%9e%d7%a9%d7%941" TargetMode="External"/><Relationship Id="rId2" Type="http://schemas.openxmlformats.org/officeDocument/2006/relationships/hyperlink" Target="https://www.mayim.org.il/?parasha=%d7%a2%d7%95%d7%9c%d7%aa-%d7%aa%d7%9e%d7%99%d7%931" TargetMode="External"/><Relationship Id="rId16" Type="http://schemas.openxmlformats.org/officeDocument/2006/relationships/hyperlink" Target="https://www.mayim.org.il/?holiday=%d7%a9%d7%95%d7%91%d7%95-%d7%90%d7%9c%d7%99-%d7%94%d7%a9%d7%99%d7%91%d7%a0%d7%95-%d7%90%d7%9c%d7%99%d7%9a" TargetMode="External"/><Relationship Id="rId1" Type="http://schemas.openxmlformats.org/officeDocument/2006/relationships/hyperlink" Target="https://www.mayim.org.il/?holiday=%d7%96%d7%9b%d7%a8%d7%95-%d7%aa%d7%95%d7%a8%d7%aa-%d7%9e%d7%a9%d7%941" TargetMode="External"/><Relationship Id="rId6" Type="http://schemas.openxmlformats.org/officeDocument/2006/relationships/hyperlink" Target="https://www.mayim.org.il/?holiday=%d7%9e%d7%a6%d7%95%d7%95%d7%aa-%d7%95%d7%94%d7%9c%d7%9b%d7%95%d7%aa-%d7%91%d7%9e%d7%92%d7%99%d7%9c%d7%94" TargetMode="External"/><Relationship Id="rId11" Type="http://schemas.openxmlformats.org/officeDocument/2006/relationships/hyperlink" Target="https://www.mayim.org.il/?parasha=%D7%92%D7%9C%D7%92%D7%9C-%D7%97%D7%95%D7%96%D7%A8-%D7%94%D7%95%D7%90-%D7%91%D7%A2%D7%95%D7%9C%D7%9D" TargetMode="External"/><Relationship Id="rId5" Type="http://schemas.openxmlformats.org/officeDocument/2006/relationships/hyperlink" Target="https://www.mayim.org.il/?parasha=%D7%9C%D7%90-%D7%AA%D7%A0%D7%A1%D7%95" TargetMode="External"/><Relationship Id="rId15" Type="http://schemas.openxmlformats.org/officeDocument/2006/relationships/hyperlink" Target="https://www.mayim.org.il/?holiday=%d7%99%d7%9e%d7%99-%d7%a2%d7%95%d7%9c%d7%9d-%d7%95%d7%a9%d7%a0%d7%99%d7%9d-%d7%a7%d7%93%d7%9e%d7%95%d7%a0%d7%99%d7%95%d7%aa" TargetMode="External"/><Relationship Id="rId10" Type="http://schemas.openxmlformats.org/officeDocument/2006/relationships/hyperlink" Target="https://www.mayim.org.il/?parasha=%d7%9e%d7%a6%d7%95%d7%95%d7%aa-%d7%a6%d7%93%d7%a7%d7%94-2" TargetMode="External"/><Relationship Id="rId4" Type="http://schemas.openxmlformats.org/officeDocument/2006/relationships/hyperlink" Target="https://www.mayim.org.il/?meyuhadim=%D7%A8-%D7%99%D7%95%D7%97%D7%A0%D7%9F-%D7%A7%D7%A4%D7%93%D7%9F-%D7%94%D7%99%D7%94-2" TargetMode="External"/><Relationship Id="rId9" Type="http://schemas.openxmlformats.org/officeDocument/2006/relationships/hyperlink" Target="https://www.mayim.org.il/?holiday=%d7%90%d7%a8%d7%91%d7%a2-%d7%a9%d7%99%d7%98%d7%95%d7%aa-%d7%91%d7%97%d7%a1%d7%93" TargetMode="External"/><Relationship Id="rId14" Type="http://schemas.openxmlformats.org/officeDocument/2006/relationships/hyperlink" Target="https://www.mayim.org.il/?holiday=%d7%9b%d7%95%d7%a1-%d7%97%d7%9e%d7%99%d7%a9%d7%99-%d7%95%d7%94%d7%91%d7%90%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A0F6-C2FD-46FC-A36C-9382D2A0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4</Pages>
  <Words>1592</Words>
  <Characters>7009</Characters>
  <Application>Microsoft Office Word</Application>
  <DocSecurity>0</DocSecurity>
  <Lines>58</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מלאכי פרק ג - הפטרת שבת הגדול</vt:lpstr>
      <vt:lpstr>מלאכי פרק ג - הפטרת שבת הגדול</vt:lpstr>
    </vt:vector>
  </TitlesOfParts>
  <Company> </Company>
  <LinksUpToDate>false</LinksUpToDate>
  <CharactersWithSpaces>8584</CharactersWithSpaces>
  <SharedDoc>false</SharedDoc>
  <HLinks>
    <vt:vector size="78" baseType="variant">
      <vt:variant>
        <vt:i4>1704002</vt:i4>
      </vt:variant>
      <vt:variant>
        <vt:i4>36</vt:i4>
      </vt:variant>
      <vt:variant>
        <vt:i4>0</vt:i4>
      </vt:variant>
      <vt:variant>
        <vt:i4>5</vt:i4>
      </vt:variant>
      <vt:variant>
        <vt:lpwstr>https://www.mayim.org.il/?holiday=%d7%9b%d7%95%d7%a1-%d7%97%d7%9e%d7%99%d7%a9%d7%99-%d7%95%d7%94%d7%91%d7%90%d7%aa%d7%99</vt:lpwstr>
      </vt:variant>
      <vt:variant>
        <vt:lpwstr/>
      </vt:variant>
      <vt:variant>
        <vt:i4>3866731</vt:i4>
      </vt:variant>
      <vt:variant>
        <vt:i4>33</vt:i4>
      </vt:variant>
      <vt:variant>
        <vt:i4>0</vt:i4>
      </vt:variant>
      <vt:variant>
        <vt:i4>5</vt:i4>
      </vt:variant>
      <vt:variant>
        <vt:lpwstr>https://www.mayim.org.il/?parasha=%d7%94%d7%a0%d7%94-%d7%90%d7%a0%d7%9b%d7%99-%d7%a9%d7%95%d7%9c%d7%97-%d7%9e%d7%9c%d7%90%d7%9a-%d7%9c%d7%a4%d7%a0%d7%99%d7%9a</vt:lpwstr>
      </vt:variant>
      <vt:variant>
        <vt:lpwstr/>
      </vt:variant>
      <vt:variant>
        <vt:i4>4063333</vt:i4>
      </vt:variant>
      <vt:variant>
        <vt:i4>30</vt:i4>
      </vt:variant>
      <vt:variant>
        <vt:i4>0</vt:i4>
      </vt:variant>
      <vt:variant>
        <vt:i4>5</vt:i4>
      </vt:variant>
      <vt:variant>
        <vt:lpwstr>https://www.mayim.org.il/?holiday=%d7%96%d7%9b%d7%a8%d7%95-%d7%aa%d7%95%d7%a8%d7%aa-%d7%9e%d7%a9%d7%941</vt:lpwstr>
      </vt:variant>
      <vt:variant>
        <vt:lpwstr/>
      </vt:variant>
      <vt:variant>
        <vt:i4>4325460</vt:i4>
      </vt:variant>
      <vt:variant>
        <vt:i4>27</vt:i4>
      </vt:variant>
      <vt:variant>
        <vt:i4>0</vt:i4>
      </vt:variant>
      <vt:variant>
        <vt:i4>5</vt:i4>
      </vt:variant>
      <vt:variant>
        <vt:lpwstr>https://www.mayim.org.il/?parasha=%D7%92%D7%9C%D7%92%D7%9C-%D7%97%D7%95%D7%96%D7%A8-%D7%94%D7%95%D7%90-%D7%91%D7%A2%D7%95%D7%9C%D7%9D</vt:lpwstr>
      </vt:variant>
      <vt:variant>
        <vt:lpwstr/>
      </vt:variant>
      <vt:variant>
        <vt:i4>6946919</vt:i4>
      </vt:variant>
      <vt:variant>
        <vt:i4>24</vt:i4>
      </vt:variant>
      <vt:variant>
        <vt:i4>0</vt:i4>
      </vt:variant>
      <vt:variant>
        <vt:i4>5</vt:i4>
      </vt:variant>
      <vt:variant>
        <vt:lpwstr>https://www.mayim.org.il/?parasha=%d7%9e%d7%a6%d7%95%d7%95%d7%aa-%d7%a6%d7%93%d7%a7%d7%94-2</vt:lpwstr>
      </vt:variant>
      <vt:variant>
        <vt:lpwstr/>
      </vt:variant>
      <vt:variant>
        <vt:i4>3276854</vt:i4>
      </vt:variant>
      <vt:variant>
        <vt:i4>21</vt:i4>
      </vt:variant>
      <vt:variant>
        <vt:i4>0</vt:i4>
      </vt:variant>
      <vt:variant>
        <vt:i4>5</vt:i4>
      </vt:variant>
      <vt:variant>
        <vt:lpwstr>https://www.mayim.org.il/?holiday=%d7%90%d7%a8%d7%91%d7%a2-%d7%a9%d7%99%d7%98%d7%95%d7%aa-%d7%91%d7%97%d7%a1%d7%93</vt:lpwstr>
      </vt:variant>
      <vt:variant>
        <vt:lpwstr/>
      </vt:variant>
      <vt:variant>
        <vt:i4>1966155</vt:i4>
      </vt:variant>
      <vt:variant>
        <vt:i4>18</vt:i4>
      </vt:variant>
      <vt:variant>
        <vt:i4>0</vt:i4>
      </vt:variant>
      <vt:variant>
        <vt:i4>5</vt:i4>
      </vt:variant>
      <vt:variant>
        <vt:lpwstr>https://www.mayim.org.il/?holiday=%d7%a9%d7%9e%d7%95%d7%a0%d7%99%d7%9d-%d7%95%d7%97%d7%9e%d7%99%d7%a9%d7%94-%d7%96%d7%a7%d7%a0%d7%99%d7%9d-%d7%94%d7%99%d7%95-%d7%9e%d7%a6%d7%98%d7%a2%d7%a8%d7%99%d7%9d-%d7%a2%d7%9c-%d7%94%d7%93%d7%91</vt:lpwstr>
      </vt:variant>
      <vt:variant>
        <vt:lpwstr/>
      </vt:variant>
      <vt:variant>
        <vt:i4>3473468</vt:i4>
      </vt:variant>
      <vt:variant>
        <vt:i4>15</vt:i4>
      </vt:variant>
      <vt:variant>
        <vt:i4>0</vt:i4>
      </vt:variant>
      <vt:variant>
        <vt:i4>5</vt:i4>
      </vt:variant>
      <vt:variant>
        <vt:lpwstr>https://www.mayim.org.il/?holiday=%d7%9e%d7%a6%d7%95%d7%95%d7%aa-%d7%95%d7%94%d7%9c%d7%9b%d7%95%d7%aa-%d7%91%d7%9e%d7%92%d7%99%d7%9c%d7%94</vt:lpwstr>
      </vt:variant>
      <vt:variant>
        <vt:lpwstr/>
      </vt:variant>
      <vt:variant>
        <vt:i4>4128810</vt:i4>
      </vt:variant>
      <vt:variant>
        <vt:i4>12</vt:i4>
      </vt:variant>
      <vt:variant>
        <vt:i4>0</vt:i4>
      </vt:variant>
      <vt:variant>
        <vt:i4>5</vt:i4>
      </vt:variant>
      <vt:variant>
        <vt:lpwstr>https://www.mayim.org.il/?parasha=%D7%9C%D7%90-%D7%AA%D7%A0%D7%A1%D7%95</vt:lpwstr>
      </vt:variant>
      <vt:variant>
        <vt:lpwstr/>
      </vt:variant>
      <vt:variant>
        <vt:i4>3342373</vt:i4>
      </vt:variant>
      <vt:variant>
        <vt:i4>9</vt:i4>
      </vt:variant>
      <vt:variant>
        <vt:i4>0</vt:i4>
      </vt:variant>
      <vt:variant>
        <vt:i4>5</vt:i4>
      </vt:variant>
      <vt:variant>
        <vt:lpwstr>https://www.mayim.org.il/?meyuhadim=%D7%A8-%D7%99%D7%95%D7%97%D7%A0%D7%9F-%D7%A7%D7%A4%D7%93%D7%9F-%D7%94%D7%99%D7%94-2</vt:lpwstr>
      </vt:variant>
      <vt:variant>
        <vt:lpwstr/>
      </vt:variant>
      <vt:variant>
        <vt:i4>1179654</vt:i4>
      </vt:variant>
      <vt:variant>
        <vt:i4>6</vt:i4>
      </vt:variant>
      <vt:variant>
        <vt:i4>0</vt:i4>
      </vt:variant>
      <vt:variant>
        <vt:i4>5</vt:i4>
      </vt:variant>
      <vt:variant>
        <vt:lpwstr>https://www.mayim.org.il/?holiday=%d7%99%d7%9e%d7%99-%d7%a2%d7%95%d7%9c%d7%9d-%d7%95%d7%a9%d7%a0%d7%99%d7%9d-%d7%a7%d7%93%d7%9e%d7%95%d7%a0%d7%99%d7%95%d7%aa</vt:lpwstr>
      </vt:variant>
      <vt:variant>
        <vt:lpwstr/>
      </vt:variant>
      <vt:variant>
        <vt:i4>5767236</vt:i4>
      </vt:variant>
      <vt:variant>
        <vt:i4>3</vt:i4>
      </vt:variant>
      <vt:variant>
        <vt:i4>0</vt:i4>
      </vt:variant>
      <vt:variant>
        <vt:i4>5</vt:i4>
      </vt:variant>
      <vt:variant>
        <vt:lpwstr>https://www.mayim.org.il/?parasha=%d7%a2%d7%95%d7%9c%d7%aa-%d7%aa%d7%9e%d7%99%d7%931</vt:lpwstr>
      </vt:variant>
      <vt:variant>
        <vt:lpwstr/>
      </vt:variant>
      <vt:variant>
        <vt:i4>4063333</vt:i4>
      </vt:variant>
      <vt:variant>
        <vt:i4>0</vt:i4>
      </vt:variant>
      <vt:variant>
        <vt:i4>0</vt:i4>
      </vt:variant>
      <vt:variant>
        <vt:i4>5</vt:i4>
      </vt:variant>
      <vt:variant>
        <vt:lpwstr>https://www.mayim.org.il/?holiday=%d7%96%d7%9b%d7%a8%d7%95-%d7%aa%d7%95%d7%a8%d7%aa-%d7%9e%d7%a9%d7%941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מלאכי פרק ג - הפטרת שבת הגדול</dc:title>
  <dc:subject>צו, שבת הגדול</dc:subject>
  <dc:creator>אשר יובל</dc:creator>
  <cp:keywords/>
  <dc:description/>
  <cp:lastModifiedBy>Shimon Afek</cp:lastModifiedBy>
  <cp:revision>3</cp:revision>
  <cp:lastPrinted>2024-04-17T16:18:00Z</cp:lastPrinted>
  <dcterms:created xsi:type="dcterms:W3CDTF">2024-04-17T16:17:00Z</dcterms:created>
  <dcterms:modified xsi:type="dcterms:W3CDTF">2024-04-17T16:18:00Z</dcterms:modified>
</cp:coreProperties>
</file>