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980F7" w14:textId="0926F5EF" w:rsidR="00012BA0" w:rsidRDefault="0097509D" w:rsidP="003A7628">
      <w:pPr>
        <w:pStyle w:val="a7"/>
        <w:rPr>
          <w:rtl/>
        </w:rPr>
      </w:pPr>
      <w:r>
        <w:rPr>
          <w:rFonts w:hint="cs"/>
          <w:rtl/>
        </w:rPr>
        <w:t>מי גדול ממי</w:t>
      </w:r>
    </w:p>
    <w:p w14:paraId="677A2B8B" w14:textId="61E80D4F" w:rsidR="0097509D" w:rsidRDefault="00012BA0" w:rsidP="007068E6">
      <w:pPr>
        <w:spacing w:before="240" w:line="320" w:lineRule="atLeast"/>
        <w:jc w:val="both"/>
        <w:rPr>
          <w:rtl/>
        </w:rPr>
      </w:pPr>
      <w:r w:rsidRPr="00193DED">
        <w:rPr>
          <w:rFonts w:hint="cs"/>
          <w:b/>
          <w:bCs/>
          <w:rtl/>
        </w:rPr>
        <w:t>מים ראשונים:</w:t>
      </w:r>
      <w:r>
        <w:rPr>
          <w:rFonts w:hint="cs"/>
          <w:rtl/>
        </w:rPr>
        <w:t xml:space="preserve"> </w:t>
      </w:r>
      <w:r w:rsidR="0005202B">
        <w:rPr>
          <w:rFonts w:hint="cs"/>
          <w:rtl/>
        </w:rPr>
        <w:t xml:space="preserve">במספר דרשות מצוי הביטוי: "מי גדול ממי"? במשתמע, מי חשוב או נחשב יותר וממי, מי עשה מעשה גדול יותר, מי גילה גדלות נפש ואיפוק יותר </w:t>
      </w:r>
      <w:proofErr w:type="spellStart"/>
      <w:r w:rsidR="0005202B">
        <w:rPr>
          <w:rFonts w:hint="cs"/>
          <w:rtl/>
        </w:rPr>
        <w:t>וכו</w:t>
      </w:r>
      <w:proofErr w:type="spellEnd"/>
      <w:r w:rsidR="0005202B">
        <w:rPr>
          <w:rFonts w:hint="cs"/>
          <w:rtl/>
        </w:rPr>
        <w:t>'. רכזנו בדף זה את הדרשות שמצאנו על מוטיב זה וננסה להבין את פשרן. למה השוואה זו חשובה? למה היא מובילה?</w:t>
      </w:r>
    </w:p>
    <w:p w14:paraId="79646177" w14:textId="77777777" w:rsidR="005D5AB4" w:rsidRDefault="005D5AB4" w:rsidP="005D5AB4">
      <w:pPr>
        <w:pStyle w:val="a6"/>
        <w:rPr>
          <w:rtl/>
        </w:rPr>
      </w:pPr>
      <w:r>
        <w:rPr>
          <w:rtl/>
        </w:rPr>
        <w:t xml:space="preserve">ספרי דברים פרשת עקב </w:t>
      </w:r>
      <w:proofErr w:type="spellStart"/>
      <w:r>
        <w:rPr>
          <w:rtl/>
        </w:rPr>
        <w:t>פיסקא</w:t>
      </w:r>
      <w:proofErr w:type="spellEnd"/>
      <w:r>
        <w:rPr>
          <w:rtl/>
        </w:rPr>
        <w:t xml:space="preserve"> </w:t>
      </w:r>
      <w:proofErr w:type="spellStart"/>
      <w:r>
        <w:rPr>
          <w:rtl/>
        </w:rPr>
        <w:t>מא</w:t>
      </w:r>
      <w:proofErr w:type="spellEnd"/>
      <w:r w:rsidRPr="00416267">
        <w:rPr>
          <w:rFonts w:hint="cs"/>
          <w:rtl/>
        </w:rPr>
        <w:t xml:space="preserve"> </w:t>
      </w:r>
      <w:r>
        <w:rPr>
          <w:rFonts w:hint="cs"/>
          <w:rtl/>
        </w:rPr>
        <w:t>- תלמוד או מעשה</w:t>
      </w:r>
    </w:p>
    <w:p w14:paraId="1AFC0FF6" w14:textId="4978030D" w:rsidR="005D5AB4" w:rsidRDefault="005D5AB4" w:rsidP="005D5AB4">
      <w:pPr>
        <w:pStyle w:val="ad"/>
        <w:rPr>
          <w:rtl/>
        </w:rPr>
      </w:pPr>
      <w:r>
        <w:rPr>
          <w:rtl/>
        </w:rPr>
        <w:t>וכבר היו רבי טרפון ורבי עקיבה ורבי יוסי הגלילי מסובים בבית עריס בלוד</w:t>
      </w:r>
      <w:r>
        <w:rPr>
          <w:rFonts w:hint="cs"/>
          <w:rtl/>
        </w:rPr>
        <w:t>.</w:t>
      </w:r>
      <w:r>
        <w:rPr>
          <w:rtl/>
        </w:rPr>
        <w:t xml:space="preserve"> נשאלה שאלה זו לפניהם</w:t>
      </w:r>
      <w:r>
        <w:rPr>
          <w:rFonts w:hint="cs"/>
          <w:rtl/>
        </w:rPr>
        <w:t>:</w:t>
      </w:r>
      <w:r>
        <w:rPr>
          <w:rtl/>
        </w:rPr>
        <w:t xml:space="preserve"> מי גדול</w:t>
      </w:r>
      <w:r>
        <w:rPr>
          <w:rFonts w:hint="cs"/>
          <w:rtl/>
        </w:rPr>
        <w:t>,</w:t>
      </w:r>
      <w:r>
        <w:rPr>
          <w:rtl/>
        </w:rPr>
        <w:t xml:space="preserve"> תלמוד או מעשה</w:t>
      </w:r>
      <w:r>
        <w:rPr>
          <w:rFonts w:hint="cs"/>
          <w:rtl/>
        </w:rPr>
        <w:t>?</w:t>
      </w:r>
      <w:r>
        <w:rPr>
          <w:rtl/>
        </w:rPr>
        <w:t xml:space="preserve"> אמר ר' טרפון</w:t>
      </w:r>
      <w:r>
        <w:rPr>
          <w:rFonts w:hint="cs"/>
          <w:rtl/>
        </w:rPr>
        <w:t>:</w:t>
      </w:r>
      <w:r>
        <w:rPr>
          <w:rtl/>
        </w:rPr>
        <w:t xml:space="preserve"> גדול מעשה</w:t>
      </w:r>
      <w:r>
        <w:rPr>
          <w:rFonts w:hint="cs"/>
          <w:rtl/>
        </w:rPr>
        <w:t>.</w:t>
      </w:r>
      <w:r>
        <w:rPr>
          <w:rtl/>
        </w:rPr>
        <w:t xml:space="preserve"> ר' עקיבה אומר</w:t>
      </w:r>
      <w:r>
        <w:rPr>
          <w:rFonts w:hint="cs"/>
          <w:rtl/>
        </w:rPr>
        <w:t>:</w:t>
      </w:r>
      <w:r>
        <w:rPr>
          <w:rtl/>
        </w:rPr>
        <w:t xml:space="preserve"> גדול תלמוד</w:t>
      </w:r>
      <w:r>
        <w:rPr>
          <w:rFonts w:hint="cs"/>
          <w:rtl/>
        </w:rPr>
        <w:t>.</w:t>
      </w:r>
      <w:r>
        <w:rPr>
          <w:rtl/>
        </w:rPr>
        <w:t xml:space="preserve"> ענו כולם ואמרו</w:t>
      </w:r>
      <w:r>
        <w:rPr>
          <w:rFonts w:hint="cs"/>
          <w:rtl/>
        </w:rPr>
        <w:t>:</w:t>
      </w:r>
      <w:r>
        <w:rPr>
          <w:rtl/>
        </w:rPr>
        <w:t xml:space="preserve"> גדול תלמוד שהתלמוד מביא לידי מעשה</w:t>
      </w:r>
      <w:r>
        <w:rPr>
          <w:rFonts w:hint="cs"/>
          <w:rtl/>
        </w:rPr>
        <w:t>.</w:t>
      </w:r>
      <w:r w:rsidR="00D27E8C">
        <w:rPr>
          <w:rStyle w:val="a5"/>
          <w:rtl/>
        </w:rPr>
        <w:footnoteReference w:id="1"/>
      </w:r>
    </w:p>
    <w:p w14:paraId="20B3CCDC" w14:textId="3A1184F0" w:rsidR="005D5AB4" w:rsidRPr="00DE7C6A" w:rsidRDefault="005D5AB4" w:rsidP="009D1859">
      <w:pPr>
        <w:pStyle w:val="a6"/>
        <w:rPr>
          <w:rtl/>
        </w:rPr>
      </w:pPr>
      <w:r w:rsidRPr="00DE7C6A">
        <w:rPr>
          <w:rtl/>
        </w:rPr>
        <w:t>מסכת קידושין דף לא עמוד א</w:t>
      </w:r>
      <w:r w:rsidR="009D1859">
        <w:rPr>
          <w:rFonts w:hint="cs"/>
          <w:rtl/>
        </w:rPr>
        <w:t xml:space="preserve"> </w:t>
      </w:r>
      <w:r w:rsidR="009D1859">
        <w:rPr>
          <w:rtl/>
        </w:rPr>
        <w:t>–</w:t>
      </w:r>
      <w:r w:rsidR="009D1859">
        <w:rPr>
          <w:rFonts w:hint="cs"/>
          <w:rtl/>
        </w:rPr>
        <w:t xml:space="preserve"> מצווה ועושה או אינו מצווה ועושה</w:t>
      </w:r>
    </w:p>
    <w:p w14:paraId="3192C62C" w14:textId="5779B89E" w:rsidR="00D27E8C" w:rsidRDefault="005D5AB4" w:rsidP="009D1859">
      <w:pPr>
        <w:pStyle w:val="ad"/>
        <w:rPr>
          <w:rtl/>
        </w:rPr>
      </w:pPr>
      <w:proofErr w:type="spellStart"/>
      <w:r w:rsidRPr="00DE7C6A">
        <w:rPr>
          <w:rtl/>
        </w:rPr>
        <w:t>וא"ר</w:t>
      </w:r>
      <w:proofErr w:type="spellEnd"/>
      <w:r w:rsidRPr="00DE7C6A">
        <w:rPr>
          <w:rtl/>
        </w:rPr>
        <w:t xml:space="preserve"> </w:t>
      </w:r>
      <w:proofErr w:type="spellStart"/>
      <w:r w:rsidRPr="00DE7C6A">
        <w:rPr>
          <w:rtl/>
        </w:rPr>
        <w:t>חנינא</w:t>
      </w:r>
      <w:proofErr w:type="spellEnd"/>
      <w:r w:rsidRPr="00DE7C6A">
        <w:rPr>
          <w:rtl/>
        </w:rPr>
        <w:t>: ומה מי שאינו מצווה ועושה - כך, מצווה ועושה ע</w:t>
      </w:r>
      <w:r w:rsidR="00A51234">
        <w:rPr>
          <w:rFonts w:hint="cs"/>
          <w:rtl/>
        </w:rPr>
        <w:t>ל אחת כמה וכמה</w:t>
      </w:r>
      <w:r w:rsidRPr="00DE7C6A">
        <w:rPr>
          <w:rtl/>
        </w:rPr>
        <w:t>,</w:t>
      </w:r>
      <w:r w:rsidR="00A51234">
        <w:rPr>
          <w:rStyle w:val="a5"/>
          <w:rtl/>
        </w:rPr>
        <w:footnoteReference w:id="2"/>
      </w:r>
      <w:r w:rsidRPr="00DE7C6A">
        <w:rPr>
          <w:rtl/>
        </w:rPr>
        <w:t xml:space="preserve"> </w:t>
      </w:r>
      <w:proofErr w:type="spellStart"/>
      <w:r w:rsidRPr="00DE7C6A">
        <w:rPr>
          <w:rtl/>
        </w:rPr>
        <w:t>ד</w:t>
      </w:r>
      <w:r w:rsidR="00A51234">
        <w:rPr>
          <w:rFonts w:hint="cs"/>
          <w:rtl/>
        </w:rPr>
        <w:t>אמר</w:t>
      </w:r>
      <w:proofErr w:type="spellEnd"/>
      <w:r w:rsidR="00A51234">
        <w:rPr>
          <w:rFonts w:hint="cs"/>
          <w:rtl/>
        </w:rPr>
        <w:t xml:space="preserve"> ר' </w:t>
      </w:r>
      <w:proofErr w:type="spellStart"/>
      <w:r w:rsidR="00A51234">
        <w:rPr>
          <w:rFonts w:hint="cs"/>
          <w:rtl/>
        </w:rPr>
        <w:t>חנינא</w:t>
      </w:r>
      <w:proofErr w:type="spellEnd"/>
      <w:r w:rsidRPr="00DE7C6A">
        <w:rPr>
          <w:rtl/>
        </w:rPr>
        <w:t>: גדול מצווה ועושה ממי שאינו מצווה ועושה.</w:t>
      </w:r>
      <w:r w:rsidR="002D2C07">
        <w:rPr>
          <w:rStyle w:val="a5"/>
          <w:rtl/>
        </w:rPr>
        <w:footnoteReference w:id="3"/>
      </w:r>
      <w:r w:rsidRPr="00DE7C6A">
        <w:rPr>
          <w:rtl/>
        </w:rPr>
        <w:t xml:space="preserve"> </w:t>
      </w:r>
    </w:p>
    <w:p w14:paraId="4F9A540F" w14:textId="0FED13A7" w:rsidR="009D1859" w:rsidRDefault="009D1859" w:rsidP="009D1859">
      <w:pPr>
        <w:pStyle w:val="a6"/>
        <w:rPr>
          <w:rtl/>
        </w:rPr>
      </w:pPr>
      <w:r>
        <w:rPr>
          <w:rtl/>
        </w:rPr>
        <w:t xml:space="preserve">משנת רבי אליעזר פרשה </w:t>
      </w:r>
      <w:proofErr w:type="spellStart"/>
      <w:r>
        <w:rPr>
          <w:rtl/>
        </w:rPr>
        <w:t>יט</w:t>
      </w:r>
      <w:proofErr w:type="spellEnd"/>
      <w:r>
        <w:rPr>
          <w:rtl/>
        </w:rPr>
        <w:t xml:space="preserve"> </w:t>
      </w:r>
      <w:r>
        <w:rPr>
          <w:rFonts w:cs="David"/>
          <w:rtl/>
        </w:rPr>
        <w:t>–</w:t>
      </w:r>
      <w:r>
        <w:rPr>
          <w:rFonts w:hint="cs"/>
          <w:rtl/>
        </w:rPr>
        <w:t xml:space="preserve"> משה או אלישע?</w:t>
      </w:r>
    </w:p>
    <w:p w14:paraId="6E97B5F0" w14:textId="74F82B31" w:rsidR="009D1859" w:rsidRDefault="009D1859" w:rsidP="009D1859">
      <w:pPr>
        <w:pStyle w:val="ad"/>
        <w:rPr>
          <w:rtl/>
        </w:rPr>
      </w:pPr>
      <w:r>
        <w:rPr>
          <w:rtl/>
        </w:rPr>
        <w:t>וכיון שהגיעה השעה לצאת ישראל ממצרים, הלך משה רבינו ועמד על נילוס נהר, ואמ</w:t>
      </w:r>
      <w:r w:rsidR="00445270">
        <w:rPr>
          <w:rFonts w:hint="cs"/>
          <w:rtl/>
        </w:rPr>
        <w:t xml:space="preserve">ר: </w:t>
      </w:r>
      <w:r>
        <w:rPr>
          <w:rtl/>
        </w:rPr>
        <w:t xml:space="preserve">יוסף </w:t>
      </w:r>
      <w:proofErr w:type="spellStart"/>
      <w:r>
        <w:rPr>
          <w:rtl/>
        </w:rPr>
        <w:t>יוסף</w:t>
      </w:r>
      <w:proofErr w:type="spellEnd"/>
      <w:r>
        <w:rPr>
          <w:rtl/>
        </w:rPr>
        <w:t xml:space="preserve">, הגיעה העת שהשבעתנו, השכינה מעוכבת לך וישראל </w:t>
      </w:r>
      <w:proofErr w:type="spellStart"/>
      <w:r>
        <w:rPr>
          <w:rtl/>
        </w:rPr>
        <w:t>מעוכבין</w:t>
      </w:r>
      <w:proofErr w:type="spellEnd"/>
      <w:r>
        <w:rPr>
          <w:rtl/>
        </w:rPr>
        <w:t xml:space="preserve"> לך</w:t>
      </w:r>
      <w:r w:rsidR="00445270">
        <w:rPr>
          <w:rFonts w:hint="cs"/>
          <w:rtl/>
        </w:rPr>
        <w:t>.</w:t>
      </w:r>
      <w:r>
        <w:rPr>
          <w:rtl/>
        </w:rPr>
        <w:t xml:space="preserve"> אם אתה מגלה עצמך</w:t>
      </w:r>
      <w:r w:rsidR="00445270">
        <w:rPr>
          <w:rFonts w:hint="cs"/>
          <w:rtl/>
        </w:rPr>
        <w:t xml:space="preserve"> </w:t>
      </w:r>
      <w:r w:rsidR="00445270">
        <w:rPr>
          <w:rtl/>
        </w:rPr>
        <w:t>–</w:t>
      </w:r>
      <w:r>
        <w:rPr>
          <w:rtl/>
        </w:rPr>
        <w:t xml:space="preserve"> מוטב</w:t>
      </w:r>
      <w:r w:rsidR="00445270">
        <w:rPr>
          <w:rFonts w:hint="cs"/>
          <w:rtl/>
        </w:rPr>
        <w:t>;</w:t>
      </w:r>
      <w:r>
        <w:rPr>
          <w:rtl/>
        </w:rPr>
        <w:t xml:space="preserve"> ואם לאו</w:t>
      </w:r>
      <w:r w:rsidR="00445270">
        <w:rPr>
          <w:rFonts w:hint="cs"/>
          <w:rtl/>
        </w:rPr>
        <w:t xml:space="preserve"> -</w:t>
      </w:r>
      <w:r>
        <w:rPr>
          <w:rtl/>
        </w:rPr>
        <w:t xml:space="preserve"> הרי אנו נקיים משבועתך. מיד צף ועלה ארונו שליוסף. ר' שמעון אומ</w:t>
      </w:r>
      <w:r w:rsidR="00445270">
        <w:rPr>
          <w:rFonts w:hint="cs"/>
          <w:rtl/>
        </w:rPr>
        <w:t>ר:</w:t>
      </w:r>
      <w:r>
        <w:rPr>
          <w:rtl/>
        </w:rPr>
        <w:t xml:space="preserve"> אל תתמה. וכי מי גדול, משה או אלישע</w:t>
      </w:r>
      <w:r w:rsidR="00445270">
        <w:rPr>
          <w:rFonts w:hint="cs"/>
          <w:rtl/>
        </w:rPr>
        <w:t>?</w:t>
      </w:r>
      <w:r>
        <w:rPr>
          <w:rtl/>
        </w:rPr>
        <w:t xml:space="preserve"> הברזל או יוסף</w:t>
      </w:r>
      <w:r w:rsidR="007F15E2">
        <w:rPr>
          <w:rFonts w:hint="cs"/>
          <w:rtl/>
        </w:rPr>
        <w:t>?</w:t>
      </w:r>
      <w:r>
        <w:rPr>
          <w:rtl/>
        </w:rPr>
        <w:t xml:space="preserve"> אם כן עשה אלישע לברזל, קל וחומ</w:t>
      </w:r>
      <w:r w:rsidR="007F15E2">
        <w:rPr>
          <w:rFonts w:hint="cs"/>
          <w:rtl/>
        </w:rPr>
        <w:t>ר</w:t>
      </w:r>
      <w:r>
        <w:rPr>
          <w:rtl/>
        </w:rPr>
        <w:t xml:space="preserve"> משה ליוסף.</w:t>
      </w:r>
      <w:r w:rsidR="00AB7740">
        <w:rPr>
          <w:rStyle w:val="a5"/>
          <w:rtl/>
        </w:rPr>
        <w:footnoteReference w:id="4"/>
      </w:r>
      <w:r>
        <w:rPr>
          <w:rtl/>
        </w:rPr>
        <w:t xml:space="preserve"> </w:t>
      </w:r>
    </w:p>
    <w:p w14:paraId="0088E10B" w14:textId="6D6EF901" w:rsidR="009D1859" w:rsidRDefault="009D1859" w:rsidP="00AB7740">
      <w:pPr>
        <w:pStyle w:val="a6"/>
        <w:rPr>
          <w:rtl/>
        </w:rPr>
      </w:pPr>
      <w:r>
        <w:rPr>
          <w:rFonts w:hint="cs"/>
          <w:rtl/>
        </w:rPr>
        <w:t xml:space="preserve">בראשית רבה </w:t>
      </w:r>
      <w:proofErr w:type="spellStart"/>
      <w:r>
        <w:rPr>
          <w:rFonts w:hint="cs"/>
          <w:rtl/>
        </w:rPr>
        <w:t>עח</w:t>
      </w:r>
      <w:proofErr w:type="spellEnd"/>
      <w:r>
        <w:rPr>
          <w:rFonts w:hint="cs"/>
          <w:rtl/>
        </w:rPr>
        <w:t xml:space="preserve"> א - השומר או הנשמר, הנישא או הנושא, המשלח או המשתלח</w:t>
      </w:r>
    </w:p>
    <w:p w14:paraId="1E2E2529" w14:textId="03C6A54E" w:rsidR="009D1859" w:rsidRDefault="009D1859" w:rsidP="009D1859">
      <w:pPr>
        <w:pStyle w:val="ad"/>
        <w:rPr>
          <w:rtl/>
        </w:rPr>
      </w:pPr>
      <w:r>
        <w:rPr>
          <w:rFonts w:hint="cs"/>
          <w:rtl/>
        </w:rPr>
        <w:t>"</w:t>
      </w:r>
      <w:r>
        <w:rPr>
          <w:rtl/>
        </w:rPr>
        <w:t xml:space="preserve">וַיֹּאמֶר שַׁלְּחֵנִי כִּי עָלָה הַשָּׁחַר וַיֹּאמֶר לֹא אֲשַׁלֵּחֲךָ כִּי אִם </w:t>
      </w:r>
      <w:proofErr w:type="spellStart"/>
      <w:r>
        <w:rPr>
          <w:rtl/>
        </w:rPr>
        <w:t>בֵּרַכְתָּנִי</w:t>
      </w:r>
      <w:proofErr w:type="spellEnd"/>
      <w:r>
        <w:rPr>
          <w:rFonts w:hint="cs"/>
          <w:rtl/>
        </w:rPr>
        <w:t>" (</w:t>
      </w:r>
      <w:r>
        <w:rPr>
          <w:rtl/>
        </w:rPr>
        <w:t>בראשית</w:t>
      </w:r>
      <w:r>
        <w:rPr>
          <w:rFonts w:hint="cs"/>
          <w:rtl/>
        </w:rPr>
        <w:t xml:space="preserve"> </w:t>
      </w:r>
      <w:r>
        <w:rPr>
          <w:rtl/>
        </w:rPr>
        <w:t xml:space="preserve">לב </w:t>
      </w:r>
      <w:proofErr w:type="spellStart"/>
      <w:r>
        <w:rPr>
          <w:rtl/>
        </w:rPr>
        <w:t>כז</w:t>
      </w:r>
      <w:proofErr w:type="spellEnd"/>
      <w:r>
        <w:rPr>
          <w:rFonts w:hint="cs"/>
          <w:rtl/>
        </w:rPr>
        <w:t xml:space="preserve">) - ... </w:t>
      </w:r>
      <w:r>
        <w:rPr>
          <w:rtl/>
        </w:rPr>
        <w:t>ר' מאיר ור' יהודה ור' שמעון, ר' מאיר אומר</w:t>
      </w:r>
      <w:r>
        <w:rPr>
          <w:rFonts w:hint="cs"/>
          <w:rtl/>
        </w:rPr>
        <w:t>:</w:t>
      </w:r>
      <w:r>
        <w:rPr>
          <w:rtl/>
        </w:rPr>
        <w:t xml:space="preserve"> מי גדול</w:t>
      </w:r>
      <w:r>
        <w:rPr>
          <w:rFonts w:hint="cs"/>
          <w:rtl/>
        </w:rPr>
        <w:t>,</w:t>
      </w:r>
      <w:r>
        <w:rPr>
          <w:rtl/>
        </w:rPr>
        <w:t xml:space="preserve"> השומר או הנשמר</w:t>
      </w:r>
      <w:r>
        <w:rPr>
          <w:rFonts w:hint="cs"/>
          <w:rtl/>
        </w:rPr>
        <w:t>? ממה שכתוב: "</w:t>
      </w:r>
      <w:r>
        <w:rPr>
          <w:rtl/>
        </w:rPr>
        <w:t xml:space="preserve">כִּי מַלְאָכָיו </w:t>
      </w:r>
      <w:proofErr w:type="spellStart"/>
      <w:r>
        <w:rPr>
          <w:rtl/>
        </w:rPr>
        <w:t>יְצַוֶּה</w:t>
      </w:r>
      <w:proofErr w:type="spellEnd"/>
      <w:r>
        <w:rPr>
          <w:rtl/>
        </w:rPr>
        <w:t xml:space="preserve"> לָּךְ לִשְׁמָרְךָ בְּכָל דְּרָכֶיךָ</w:t>
      </w:r>
      <w:r>
        <w:rPr>
          <w:rFonts w:hint="cs"/>
          <w:rtl/>
        </w:rPr>
        <w:t>"</w:t>
      </w:r>
      <w:r>
        <w:rPr>
          <w:rtl/>
        </w:rPr>
        <w:t xml:space="preserve"> (תהלים צא</w:t>
      </w:r>
      <w:r>
        <w:rPr>
          <w:rFonts w:hint="cs"/>
          <w:rtl/>
        </w:rPr>
        <w:t xml:space="preserve"> יא</w:t>
      </w:r>
      <w:r>
        <w:rPr>
          <w:rtl/>
        </w:rPr>
        <w:t>) –</w:t>
      </w:r>
      <w:r>
        <w:rPr>
          <w:rFonts w:hint="cs"/>
          <w:rtl/>
        </w:rPr>
        <w:t xml:space="preserve"> </w:t>
      </w:r>
      <w:r>
        <w:rPr>
          <w:rtl/>
        </w:rPr>
        <w:t>הוי</w:t>
      </w:r>
      <w:r>
        <w:rPr>
          <w:rFonts w:hint="cs"/>
          <w:rtl/>
        </w:rPr>
        <w:t>:</w:t>
      </w:r>
      <w:r>
        <w:rPr>
          <w:rtl/>
        </w:rPr>
        <w:t xml:space="preserve"> הנשמר גדול מן השומר</w:t>
      </w:r>
      <w:r>
        <w:rPr>
          <w:rFonts w:hint="cs"/>
          <w:rtl/>
        </w:rPr>
        <w:t xml:space="preserve">. </w:t>
      </w:r>
      <w:r>
        <w:rPr>
          <w:rtl/>
        </w:rPr>
        <w:t>ר' יהודה אומר</w:t>
      </w:r>
      <w:r>
        <w:rPr>
          <w:rFonts w:hint="cs"/>
          <w:rtl/>
        </w:rPr>
        <w:t>:</w:t>
      </w:r>
      <w:r>
        <w:rPr>
          <w:rtl/>
        </w:rPr>
        <w:t xml:space="preserve"> מי גדול</w:t>
      </w:r>
      <w:r>
        <w:rPr>
          <w:rFonts w:hint="cs"/>
          <w:rtl/>
        </w:rPr>
        <w:t>,</w:t>
      </w:r>
      <w:r>
        <w:rPr>
          <w:rtl/>
        </w:rPr>
        <w:t xml:space="preserve"> הנושא או הנישא</w:t>
      </w:r>
      <w:r>
        <w:rPr>
          <w:rFonts w:hint="cs"/>
          <w:rtl/>
        </w:rPr>
        <w:t>?</w:t>
      </w:r>
      <w:r w:rsidRPr="00BC7F2D">
        <w:rPr>
          <w:rtl/>
        </w:rPr>
        <w:t xml:space="preserve"> </w:t>
      </w:r>
      <w:r>
        <w:rPr>
          <w:rFonts w:hint="cs"/>
          <w:rtl/>
        </w:rPr>
        <w:t>ממה שכתוב: "</w:t>
      </w:r>
      <w:r>
        <w:rPr>
          <w:rtl/>
        </w:rPr>
        <w:t xml:space="preserve">עַל כַּפַּיִם </w:t>
      </w:r>
      <w:proofErr w:type="spellStart"/>
      <w:r>
        <w:rPr>
          <w:rtl/>
        </w:rPr>
        <w:t>יִשָּׂאוּנְך</w:t>
      </w:r>
      <w:proofErr w:type="spellEnd"/>
      <w:r>
        <w:rPr>
          <w:rtl/>
        </w:rPr>
        <w:t xml:space="preserve">ָ פֶּן </w:t>
      </w:r>
      <w:proofErr w:type="spellStart"/>
      <w:r>
        <w:rPr>
          <w:rtl/>
        </w:rPr>
        <w:t>תִּגֹּף</w:t>
      </w:r>
      <w:proofErr w:type="spellEnd"/>
      <w:r>
        <w:rPr>
          <w:rtl/>
        </w:rPr>
        <w:t xml:space="preserve"> בָּאֶבֶן רַגְלֶךָ</w:t>
      </w:r>
      <w:r>
        <w:rPr>
          <w:rFonts w:hint="cs"/>
          <w:rtl/>
        </w:rPr>
        <w:t xml:space="preserve">" (שם </w:t>
      </w:r>
      <w:proofErr w:type="spellStart"/>
      <w:r>
        <w:rPr>
          <w:rFonts w:hint="cs"/>
          <w:rtl/>
        </w:rPr>
        <w:t>יב</w:t>
      </w:r>
      <w:proofErr w:type="spellEnd"/>
      <w:r>
        <w:rPr>
          <w:rFonts w:hint="cs"/>
          <w:rtl/>
        </w:rPr>
        <w:t xml:space="preserve">) </w:t>
      </w:r>
      <w:r>
        <w:rPr>
          <w:rtl/>
        </w:rPr>
        <w:t>–</w:t>
      </w:r>
      <w:r>
        <w:rPr>
          <w:rFonts w:hint="cs"/>
          <w:rtl/>
        </w:rPr>
        <w:t xml:space="preserve"> </w:t>
      </w:r>
      <w:r>
        <w:rPr>
          <w:rtl/>
        </w:rPr>
        <w:t>הוי</w:t>
      </w:r>
      <w:r>
        <w:rPr>
          <w:rFonts w:hint="cs"/>
          <w:rtl/>
        </w:rPr>
        <w:t>:</w:t>
      </w:r>
      <w:r>
        <w:rPr>
          <w:rtl/>
        </w:rPr>
        <w:t xml:space="preserve"> הנישא גדול מן הנושא</w:t>
      </w:r>
      <w:r>
        <w:rPr>
          <w:rFonts w:hint="cs"/>
          <w:rtl/>
        </w:rPr>
        <w:t xml:space="preserve">. </w:t>
      </w:r>
      <w:r>
        <w:rPr>
          <w:rtl/>
        </w:rPr>
        <w:t>רבי שמעון א</w:t>
      </w:r>
      <w:r>
        <w:rPr>
          <w:rFonts w:hint="cs"/>
          <w:rtl/>
        </w:rPr>
        <w:t>ו</w:t>
      </w:r>
      <w:r>
        <w:rPr>
          <w:rtl/>
        </w:rPr>
        <w:t>מר</w:t>
      </w:r>
      <w:r>
        <w:rPr>
          <w:rFonts w:hint="cs"/>
          <w:rtl/>
        </w:rPr>
        <w:t xml:space="preserve">: מי גדול, המשלח או המשתלח? ממה שכתוב: "שלחני כי עלה השחר" </w:t>
      </w:r>
      <w:r>
        <w:rPr>
          <w:rtl/>
        </w:rPr>
        <w:t>–</w:t>
      </w:r>
      <w:r>
        <w:rPr>
          <w:rFonts w:hint="cs"/>
          <w:rtl/>
        </w:rPr>
        <w:t xml:space="preserve"> </w:t>
      </w:r>
      <w:r>
        <w:rPr>
          <w:rtl/>
        </w:rPr>
        <w:t>הוי</w:t>
      </w:r>
      <w:r>
        <w:rPr>
          <w:rFonts w:hint="cs"/>
          <w:rtl/>
        </w:rPr>
        <w:t>:</w:t>
      </w:r>
      <w:r>
        <w:rPr>
          <w:rtl/>
        </w:rPr>
        <w:t xml:space="preserve"> המשלח גדול מן המשתלח.</w:t>
      </w:r>
      <w:r w:rsidR="002D2C07">
        <w:rPr>
          <w:rStyle w:val="a5"/>
          <w:rtl/>
        </w:rPr>
        <w:footnoteReference w:id="5"/>
      </w:r>
    </w:p>
    <w:p w14:paraId="12317A9C" w14:textId="7C8009A4" w:rsidR="00E27BF9" w:rsidRDefault="00E27BF9" w:rsidP="00EE09F8">
      <w:pPr>
        <w:pStyle w:val="a6"/>
        <w:rPr>
          <w:rtl/>
        </w:rPr>
      </w:pPr>
      <w:r>
        <w:rPr>
          <w:rtl/>
        </w:rPr>
        <w:lastRenderedPageBreak/>
        <w:t xml:space="preserve">מכילתא דרבי ישמעאל משפטים </w:t>
      </w:r>
      <w:proofErr w:type="spellStart"/>
      <w:r>
        <w:rPr>
          <w:rtl/>
        </w:rPr>
        <w:t>מסכתא</w:t>
      </w:r>
      <w:proofErr w:type="spellEnd"/>
      <w:r>
        <w:rPr>
          <w:rtl/>
        </w:rPr>
        <w:t xml:space="preserve"> </w:t>
      </w:r>
      <w:proofErr w:type="spellStart"/>
      <w:r>
        <w:rPr>
          <w:rtl/>
        </w:rPr>
        <w:t>דנזיקין</w:t>
      </w:r>
      <w:proofErr w:type="spellEnd"/>
      <w:r>
        <w:rPr>
          <w:rtl/>
        </w:rPr>
        <w:t xml:space="preserve"> פרשה </w:t>
      </w:r>
      <w:proofErr w:type="spellStart"/>
      <w:r>
        <w:rPr>
          <w:rtl/>
        </w:rPr>
        <w:t>יח</w:t>
      </w:r>
      <w:proofErr w:type="spellEnd"/>
      <w:r w:rsidR="00EE09F8">
        <w:rPr>
          <w:rFonts w:hint="cs"/>
          <w:rtl/>
        </w:rPr>
        <w:t xml:space="preserve"> </w:t>
      </w:r>
      <w:r w:rsidR="00EE09F8">
        <w:rPr>
          <w:rFonts w:cs="David"/>
          <w:rtl/>
        </w:rPr>
        <w:t>–</w:t>
      </w:r>
      <w:r w:rsidR="00EE09F8">
        <w:rPr>
          <w:rFonts w:hint="cs"/>
          <w:rtl/>
        </w:rPr>
        <w:t xml:space="preserve"> האוהב א</w:t>
      </w:r>
      <w:r w:rsidR="00392B86">
        <w:rPr>
          <w:rFonts w:hint="cs"/>
          <w:rtl/>
        </w:rPr>
        <w:t>ו</w:t>
      </w:r>
      <w:r w:rsidR="00EE09F8">
        <w:rPr>
          <w:rFonts w:hint="cs"/>
          <w:rtl/>
        </w:rPr>
        <w:t xml:space="preserve"> הנאהב</w:t>
      </w:r>
    </w:p>
    <w:p w14:paraId="3D9E4809" w14:textId="3BBE89C3" w:rsidR="00E27BF9" w:rsidRDefault="00E27BF9" w:rsidP="007453C0">
      <w:pPr>
        <w:pStyle w:val="ad"/>
        <w:rPr>
          <w:rtl/>
        </w:rPr>
      </w:pPr>
      <w:r>
        <w:rPr>
          <w:rtl/>
        </w:rPr>
        <w:t>רבי שמעון בן יוחאי אומר</w:t>
      </w:r>
      <w:r w:rsidR="000E11DC">
        <w:rPr>
          <w:rFonts w:hint="cs"/>
          <w:rtl/>
        </w:rPr>
        <w:t xml:space="preserve">: </w:t>
      </w:r>
      <w:r>
        <w:rPr>
          <w:rtl/>
        </w:rPr>
        <w:t>הרי הוא אומר</w:t>
      </w:r>
      <w:r w:rsidR="000E11DC">
        <w:rPr>
          <w:rFonts w:hint="cs"/>
          <w:rtl/>
        </w:rPr>
        <w:t>: "</w:t>
      </w:r>
      <w:r>
        <w:rPr>
          <w:rtl/>
        </w:rPr>
        <w:t>ואוהביו כצאת השמש בגבורתו</w:t>
      </w:r>
      <w:r w:rsidR="000E11DC">
        <w:rPr>
          <w:rFonts w:hint="cs"/>
          <w:rtl/>
        </w:rPr>
        <w:t>" (</w:t>
      </w:r>
      <w:r w:rsidR="000E11DC">
        <w:rPr>
          <w:rtl/>
        </w:rPr>
        <w:t>שופטים ה לא</w:t>
      </w:r>
      <w:r w:rsidR="000E11DC">
        <w:rPr>
          <w:rFonts w:hint="cs"/>
          <w:rtl/>
        </w:rPr>
        <w:t>) -</w:t>
      </w:r>
      <w:r>
        <w:rPr>
          <w:rtl/>
        </w:rPr>
        <w:t xml:space="preserve"> וכי מי גדול</w:t>
      </w:r>
      <w:r w:rsidR="000E11DC">
        <w:rPr>
          <w:rFonts w:hint="cs"/>
          <w:rtl/>
        </w:rPr>
        <w:t>,</w:t>
      </w:r>
      <w:r w:rsidR="00392B86">
        <w:rPr>
          <w:rFonts w:hint="cs"/>
          <w:rtl/>
        </w:rPr>
        <w:t xml:space="preserve"> </w:t>
      </w:r>
      <w:r>
        <w:rPr>
          <w:rtl/>
        </w:rPr>
        <w:t>מי שאוהב את המלך או מי שהמלך אוהבו</w:t>
      </w:r>
      <w:r w:rsidR="000E11DC">
        <w:rPr>
          <w:rFonts w:hint="cs"/>
          <w:rtl/>
        </w:rPr>
        <w:t>?</w:t>
      </w:r>
      <w:r>
        <w:rPr>
          <w:rtl/>
        </w:rPr>
        <w:t xml:space="preserve"> הוי אומר מי שהמלך אוהבו, שנאמר</w:t>
      </w:r>
      <w:r w:rsidR="000E11DC">
        <w:rPr>
          <w:rFonts w:hint="cs"/>
          <w:rtl/>
        </w:rPr>
        <w:t>:</w:t>
      </w:r>
      <w:r>
        <w:rPr>
          <w:rtl/>
        </w:rPr>
        <w:t xml:space="preserve"> </w:t>
      </w:r>
      <w:r w:rsidR="007453C0">
        <w:rPr>
          <w:rFonts w:hint="cs"/>
          <w:rtl/>
        </w:rPr>
        <w:t>"</w:t>
      </w:r>
      <w:r w:rsidR="007453C0">
        <w:rPr>
          <w:rtl/>
        </w:rPr>
        <w:t>וְאֹהֵב גֵּר לָתֶת לוֹ לֶחֶם וְשִׂמְלָה</w:t>
      </w:r>
      <w:r w:rsidR="007453C0">
        <w:rPr>
          <w:rFonts w:hint="cs"/>
          <w:rtl/>
        </w:rPr>
        <w:t>" (</w:t>
      </w:r>
      <w:r w:rsidR="000E11DC">
        <w:rPr>
          <w:rtl/>
        </w:rPr>
        <w:t xml:space="preserve">דברים י </w:t>
      </w:r>
      <w:proofErr w:type="spellStart"/>
      <w:r w:rsidR="000E11DC">
        <w:rPr>
          <w:rtl/>
        </w:rPr>
        <w:t>יח</w:t>
      </w:r>
      <w:proofErr w:type="spellEnd"/>
      <w:r w:rsidR="007453C0">
        <w:rPr>
          <w:rFonts w:hint="cs"/>
          <w:rtl/>
        </w:rPr>
        <w:t>)</w:t>
      </w:r>
      <w:r w:rsidR="007453C0">
        <w:rPr>
          <w:rStyle w:val="a5"/>
          <w:rtl/>
        </w:rPr>
        <w:footnoteReference w:id="6"/>
      </w:r>
      <w:r>
        <w:rPr>
          <w:rtl/>
        </w:rPr>
        <w:t xml:space="preserve"> - </w:t>
      </w:r>
      <w:proofErr w:type="spellStart"/>
      <w:r>
        <w:rPr>
          <w:rtl/>
        </w:rPr>
        <w:t>חביבין</w:t>
      </w:r>
      <w:proofErr w:type="spellEnd"/>
      <w:r>
        <w:rPr>
          <w:rtl/>
        </w:rPr>
        <w:t xml:space="preserve"> הגרים שבכל מקום הוא מכנן כישראל; נקראו בני ישראל עבדים, שנאמר</w:t>
      </w:r>
      <w:r w:rsidR="007453C0">
        <w:rPr>
          <w:rFonts w:hint="cs"/>
          <w:rtl/>
        </w:rPr>
        <w:t>:</w:t>
      </w:r>
      <w:r>
        <w:rPr>
          <w:rtl/>
        </w:rPr>
        <w:t xml:space="preserve"> </w:t>
      </w:r>
      <w:r w:rsidR="007453C0">
        <w:rPr>
          <w:rFonts w:hint="cs"/>
          <w:rtl/>
        </w:rPr>
        <w:t>"</w:t>
      </w:r>
      <w:r w:rsidR="007453C0">
        <w:rPr>
          <w:rtl/>
        </w:rPr>
        <w:t>כי לי בני ישראל עבדים</w:t>
      </w:r>
      <w:r w:rsidR="007453C0">
        <w:rPr>
          <w:rFonts w:hint="cs"/>
          <w:rtl/>
        </w:rPr>
        <w:t>" (</w:t>
      </w:r>
      <w:r>
        <w:rPr>
          <w:rtl/>
        </w:rPr>
        <w:t xml:space="preserve">ויקרא כה </w:t>
      </w:r>
      <w:proofErr w:type="spellStart"/>
      <w:r>
        <w:rPr>
          <w:rtl/>
        </w:rPr>
        <w:t>נה</w:t>
      </w:r>
      <w:proofErr w:type="spellEnd"/>
      <w:r w:rsidR="007453C0">
        <w:rPr>
          <w:rFonts w:hint="cs"/>
          <w:rtl/>
        </w:rPr>
        <w:t>)</w:t>
      </w:r>
      <w:r>
        <w:rPr>
          <w:rtl/>
        </w:rPr>
        <w:t>, ונקראו גרים עבדים, שנאמר</w:t>
      </w:r>
      <w:r w:rsidR="007453C0">
        <w:rPr>
          <w:rFonts w:hint="cs"/>
          <w:rtl/>
        </w:rPr>
        <w:t>:</w:t>
      </w:r>
      <w:r>
        <w:rPr>
          <w:rtl/>
        </w:rPr>
        <w:t xml:space="preserve"> </w:t>
      </w:r>
      <w:r w:rsidR="007453C0">
        <w:rPr>
          <w:rFonts w:hint="cs"/>
          <w:rtl/>
        </w:rPr>
        <w:t>"</w:t>
      </w:r>
      <w:r w:rsidR="007453C0">
        <w:rPr>
          <w:rtl/>
        </w:rPr>
        <w:t xml:space="preserve">לאהבה את שם </w:t>
      </w:r>
      <w:r w:rsidR="007453C0">
        <w:rPr>
          <w:rFonts w:hint="cs"/>
          <w:rtl/>
        </w:rPr>
        <w:t xml:space="preserve">ה' </w:t>
      </w:r>
      <w:r w:rsidR="007453C0">
        <w:rPr>
          <w:rtl/>
        </w:rPr>
        <w:t>להיות לו לעבדים</w:t>
      </w:r>
      <w:r w:rsidR="007453C0">
        <w:rPr>
          <w:rFonts w:hint="cs"/>
          <w:rtl/>
        </w:rPr>
        <w:t>" (</w:t>
      </w:r>
      <w:r>
        <w:rPr>
          <w:rtl/>
        </w:rPr>
        <w:t>ישעיה נו ו</w:t>
      </w:r>
      <w:r w:rsidR="007453C0">
        <w:rPr>
          <w:rFonts w:hint="cs"/>
          <w:rtl/>
        </w:rPr>
        <w:t>).</w:t>
      </w:r>
      <w:r w:rsidR="00392B86">
        <w:rPr>
          <w:rStyle w:val="a5"/>
          <w:rtl/>
        </w:rPr>
        <w:footnoteReference w:id="7"/>
      </w:r>
    </w:p>
    <w:p w14:paraId="37A28322" w14:textId="77777777" w:rsidR="00E71C78" w:rsidRDefault="00E71C78" w:rsidP="00E71C78">
      <w:pPr>
        <w:pStyle w:val="a6"/>
        <w:rPr>
          <w:rtl/>
        </w:rPr>
      </w:pPr>
      <w:r>
        <w:rPr>
          <w:rtl/>
        </w:rPr>
        <w:t xml:space="preserve">ספרי דברים פרשת עקב </w:t>
      </w:r>
      <w:proofErr w:type="spellStart"/>
      <w:r>
        <w:rPr>
          <w:rtl/>
        </w:rPr>
        <w:t>פיסקא</w:t>
      </w:r>
      <w:proofErr w:type="spellEnd"/>
      <w:r>
        <w:rPr>
          <w:rtl/>
        </w:rPr>
        <w:t xml:space="preserve"> </w:t>
      </w:r>
      <w:proofErr w:type="spellStart"/>
      <w:r>
        <w:rPr>
          <w:rtl/>
        </w:rPr>
        <w:t>מז</w:t>
      </w:r>
      <w:proofErr w:type="spellEnd"/>
      <w:r>
        <w:rPr>
          <w:rFonts w:hint="cs"/>
          <w:rtl/>
        </w:rPr>
        <w:t xml:space="preserve"> -</w:t>
      </w:r>
      <w:r w:rsidRPr="00416267">
        <w:rPr>
          <w:rFonts w:hint="cs"/>
          <w:rtl/>
        </w:rPr>
        <w:t xml:space="preserve"> </w:t>
      </w:r>
      <w:r>
        <w:rPr>
          <w:rFonts w:hint="cs"/>
          <w:rtl/>
        </w:rPr>
        <w:t>האוהבים או המאהיבים</w:t>
      </w:r>
    </w:p>
    <w:p w14:paraId="10CD8636" w14:textId="383FA7F7" w:rsidR="00E71C78" w:rsidRDefault="00E71C78" w:rsidP="00E71C78">
      <w:pPr>
        <w:pStyle w:val="ad"/>
        <w:rPr>
          <w:rtl/>
        </w:rPr>
      </w:pPr>
      <w:r>
        <w:rPr>
          <w:rtl/>
        </w:rPr>
        <w:t>דבר אחר</w:t>
      </w:r>
      <w:r>
        <w:rPr>
          <w:rFonts w:hint="cs"/>
          <w:rtl/>
        </w:rPr>
        <w:t>:</w:t>
      </w:r>
      <w:r>
        <w:rPr>
          <w:rtl/>
        </w:rPr>
        <w:t xml:space="preserve"> </w:t>
      </w:r>
      <w:r>
        <w:rPr>
          <w:rFonts w:hint="cs"/>
          <w:rtl/>
        </w:rPr>
        <w:t>"</w:t>
      </w:r>
      <w:r>
        <w:rPr>
          <w:rtl/>
        </w:rPr>
        <w:t>ומצדיקי הרבים</w:t>
      </w:r>
      <w:r>
        <w:rPr>
          <w:rFonts w:hint="cs"/>
          <w:rtl/>
        </w:rPr>
        <w:t>"</w:t>
      </w:r>
      <w:r w:rsidR="00AA2EE3">
        <w:rPr>
          <w:rFonts w:hint="cs"/>
          <w:rtl/>
        </w:rPr>
        <w:t xml:space="preserve"> (דניאל </w:t>
      </w:r>
      <w:proofErr w:type="spellStart"/>
      <w:r w:rsidR="00AA2EE3">
        <w:rPr>
          <w:rFonts w:hint="cs"/>
          <w:rtl/>
        </w:rPr>
        <w:t>יב</w:t>
      </w:r>
      <w:proofErr w:type="spellEnd"/>
      <w:r w:rsidR="00AA2EE3">
        <w:rPr>
          <w:rFonts w:hint="cs"/>
          <w:rtl/>
        </w:rPr>
        <w:t xml:space="preserve"> ג)</w:t>
      </w:r>
      <w:r w:rsidR="00AA2EE3">
        <w:rPr>
          <w:rStyle w:val="a5"/>
          <w:rtl/>
        </w:rPr>
        <w:footnoteReference w:id="8"/>
      </w:r>
      <w:r>
        <w:rPr>
          <w:rFonts w:hint="cs"/>
          <w:rtl/>
        </w:rPr>
        <w:t xml:space="preserve"> -</w:t>
      </w:r>
      <w:r>
        <w:rPr>
          <w:rtl/>
        </w:rPr>
        <w:t xml:space="preserve"> אלו גבאי צדקה</w:t>
      </w:r>
      <w:r>
        <w:rPr>
          <w:rFonts w:hint="cs"/>
          <w:rtl/>
        </w:rPr>
        <w:t>.</w:t>
      </w:r>
      <w:r>
        <w:rPr>
          <w:rtl/>
        </w:rPr>
        <w:t xml:space="preserve"> רבי שמעון בן </w:t>
      </w:r>
      <w:proofErr w:type="spellStart"/>
      <w:r>
        <w:rPr>
          <w:rtl/>
        </w:rPr>
        <w:t>מנסיא</w:t>
      </w:r>
      <w:proofErr w:type="spellEnd"/>
      <w:r>
        <w:rPr>
          <w:rtl/>
        </w:rPr>
        <w:t xml:space="preserve"> אומר</w:t>
      </w:r>
      <w:r>
        <w:rPr>
          <w:rFonts w:hint="cs"/>
          <w:rtl/>
        </w:rPr>
        <w:t>:</w:t>
      </w:r>
      <w:r>
        <w:rPr>
          <w:rtl/>
        </w:rPr>
        <w:t xml:space="preserve"> אלו זקנים</w:t>
      </w:r>
      <w:r>
        <w:rPr>
          <w:rFonts w:hint="cs"/>
          <w:rtl/>
        </w:rPr>
        <w:t>,</w:t>
      </w:r>
      <w:r>
        <w:rPr>
          <w:rtl/>
        </w:rPr>
        <w:t xml:space="preserve"> וכן הוא אומר</w:t>
      </w:r>
      <w:r>
        <w:rPr>
          <w:rFonts w:hint="cs"/>
          <w:rtl/>
        </w:rPr>
        <w:t>:</w:t>
      </w:r>
      <w:r>
        <w:rPr>
          <w:rtl/>
        </w:rPr>
        <w:t xml:space="preserve"> </w:t>
      </w:r>
      <w:r>
        <w:rPr>
          <w:rFonts w:hint="cs"/>
          <w:rtl/>
        </w:rPr>
        <w:t>"</w:t>
      </w:r>
      <w:r>
        <w:rPr>
          <w:rtl/>
        </w:rPr>
        <w:t>ואוהביו כצאת השמש בגבורתו</w:t>
      </w:r>
      <w:r>
        <w:rPr>
          <w:rFonts w:hint="cs"/>
          <w:rtl/>
        </w:rPr>
        <w:t>" (</w:t>
      </w:r>
      <w:r>
        <w:rPr>
          <w:rtl/>
        </w:rPr>
        <w:t>שופטים ה לא</w:t>
      </w:r>
      <w:r>
        <w:rPr>
          <w:rFonts w:hint="cs"/>
          <w:rtl/>
        </w:rPr>
        <w:t xml:space="preserve">). </w:t>
      </w:r>
      <w:r>
        <w:rPr>
          <w:rtl/>
        </w:rPr>
        <w:t>מי גדול</w:t>
      </w:r>
      <w:r>
        <w:rPr>
          <w:rFonts w:hint="cs"/>
          <w:rtl/>
        </w:rPr>
        <w:t>,</w:t>
      </w:r>
      <w:r>
        <w:rPr>
          <w:rtl/>
        </w:rPr>
        <w:t xml:space="preserve"> האוהבים או </w:t>
      </w:r>
      <w:r w:rsidRPr="00E71C78">
        <w:rPr>
          <w:rtl/>
        </w:rPr>
        <w:t>הַמַּאֲהִיבִים</w:t>
      </w:r>
      <w:r>
        <w:rPr>
          <w:rFonts w:hint="cs"/>
          <w:rtl/>
        </w:rPr>
        <w:t>?</w:t>
      </w:r>
      <w:r>
        <w:rPr>
          <w:rtl/>
        </w:rPr>
        <w:t xml:space="preserve"> הוי אומר המאהיבים</w:t>
      </w:r>
      <w:r>
        <w:rPr>
          <w:rFonts w:hint="cs"/>
          <w:rtl/>
        </w:rPr>
        <w:t xml:space="preserve"> -</w:t>
      </w:r>
      <w:r>
        <w:rPr>
          <w:rtl/>
        </w:rPr>
        <w:t xml:space="preserve"> אם האוהבים </w:t>
      </w:r>
      <w:r>
        <w:rPr>
          <w:rFonts w:hint="cs"/>
          <w:rtl/>
        </w:rPr>
        <w:t>"</w:t>
      </w:r>
      <w:r>
        <w:rPr>
          <w:rtl/>
        </w:rPr>
        <w:t>ואוהביו כצאת השמש בגבורתו</w:t>
      </w:r>
      <w:r>
        <w:rPr>
          <w:rFonts w:hint="cs"/>
          <w:rtl/>
        </w:rPr>
        <w:t>",</w:t>
      </w:r>
      <w:r>
        <w:rPr>
          <w:rtl/>
        </w:rPr>
        <w:t xml:space="preserve"> קל וחומר המאהיבים.</w:t>
      </w:r>
      <w:r w:rsidR="00AA2EE3">
        <w:rPr>
          <w:rStyle w:val="a5"/>
          <w:rtl/>
        </w:rPr>
        <w:footnoteReference w:id="9"/>
      </w:r>
    </w:p>
    <w:p w14:paraId="54C61DEA" w14:textId="5F9FCECD" w:rsidR="00911DE8" w:rsidRDefault="0097509D" w:rsidP="00911DE8">
      <w:pPr>
        <w:pStyle w:val="a6"/>
        <w:rPr>
          <w:rtl/>
        </w:rPr>
      </w:pPr>
      <w:r>
        <w:rPr>
          <w:rtl/>
        </w:rPr>
        <w:t xml:space="preserve">מכילתא דרבי ישמעאל בשלח </w:t>
      </w:r>
      <w:proofErr w:type="spellStart"/>
      <w:r>
        <w:rPr>
          <w:rtl/>
        </w:rPr>
        <w:t>מסכתא</w:t>
      </w:r>
      <w:proofErr w:type="spellEnd"/>
      <w:r>
        <w:rPr>
          <w:rtl/>
        </w:rPr>
        <w:t xml:space="preserve"> </w:t>
      </w:r>
      <w:proofErr w:type="spellStart"/>
      <w:r>
        <w:rPr>
          <w:rtl/>
        </w:rPr>
        <w:t>דשירה</w:t>
      </w:r>
      <w:proofErr w:type="spellEnd"/>
      <w:r>
        <w:rPr>
          <w:rtl/>
        </w:rPr>
        <w:t xml:space="preserve"> פרשה ט</w:t>
      </w:r>
      <w:r w:rsidR="00911DE8">
        <w:rPr>
          <w:rFonts w:hint="cs"/>
          <w:rtl/>
        </w:rPr>
        <w:t xml:space="preserve"> - הצדיק או העולם</w:t>
      </w:r>
    </w:p>
    <w:p w14:paraId="7515CCC9" w14:textId="4000B367" w:rsidR="0097509D" w:rsidRDefault="0005202B" w:rsidP="0097509D">
      <w:pPr>
        <w:pStyle w:val="ad"/>
        <w:rPr>
          <w:rtl/>
        </w:rPr>
      </w:pPr>
      <w:r>
        <w:rPr>
          <w:rFonts w:hint="cs"/>
          <w:rtl/>
        </w:rPr>
        <w:t>"</w:t>
      </w:r>
      <w:r w:rsidR="0097509D">
        <w:rPr>
          <w:rtl/>
        </w:rPr>
        <w:t>ששים המה מלכות</w:t>
      </w:r>
      <w:r>
        <w:rPr>
          <w:rFonts w:hint="cs"/>
          <w:rtl/>
        </w:rPr>
        <w:t>" (שיר השירי</w:t>
      </w:r>
      <w:r w:rsidR="001720DC">
        <w:rPr>
          <w:rFonts w:hint="cs"/>
          <w:rtl/>
        </w:rPr>
        <w:t>ם ו ח) -</w:t>
      </w:r>
      <w:r w:rsidR="0097509D">
        <w:rPr>
          <w:rtl/>
        </w:rPr>
        <w:t xml:space="preserve"> אלו ששים </w:t>
      </w:r>
      <w:proofErr w:type="spellStart"/>
      <w:r w:rsidR="0097509D">
        <w:rPr>
          <w:rtl/>
        </w:rPr>
        <w:t>רבוא</w:t>
      </w:r>
      <w:proofErr w:type="spellEnd"/>
      <w:r w:rsidR="001556B1">
        <w:rPr>
          <w:rFonts w:hint="cs"/>
          <w:rtl/>
        </w:rPr>
        <w:t>,</w:t>
      </w:r>
      <w:r w:rsidR="0097509D">
        <w:rPr>
          <w:rtl/>
        </w:rPr>
        <w:t xml:space="preserve"> </w:t>
      </w:r>
      <w:r w:rsidR="001720DC">
        <w:rPr>
          <w:rFonts w:hint="cs"/>
          <w:rtl/>
        </w:rPr>
        <w:t>"</w:t>
      </w:r>
      <w:r w:rsidR="0097509D">
        <w:rPr>
          <w:rtl/>
        </w:rPr>
        <w:t>ושמונים פילגשים</w:t>
      </w:r>
      <w:r w:rsidR="001720DC">
        <w:rPr>
          <w:rFonts w:hint="cs"/>
          <w:rtl/>
        </w:rPr>
        <w:t>" -</w:t>
      </w:r>
      <w:r w:rsidR="0097509D">
        <w:rPr>
          <w:rtl/>
        </w:rPr>
        <w:t xml:space="preserve"> אלו מבן כ' שנה ולמעלה</w:t>
      </w:r>
      <w:r w:rsidR="001556B1">
        <w:rPr>
          <w:rFonts w:hint="cs"/>
          <w:rtl/>
        </w:rPr>
        <w:t>,</w:t>
      </w:r>
      <w:r w:rsidR="0097509D">
        <w:rPr>
          <w:rtl/>
        </w:rPr>
        <w:t xml:space="preserve"> </w:t>
      </w:r>
      <w:r w:rsidR="001556B1">
        <w:rPr>
          <w:rFonts w:hint="cs"/>
          <w:rtl/>
        </w:rPr>
        <w:t>"</w:t>
      </w:r>
      <w:r w:rsidR="0097509D">
        <w:rPr>
          <w:rtl/>
        </w:rPr>
        <w:t>ועלמות אין מספר</w:t>
      </w:r>
      <w:r w:rsidR="001556B1">
        <w:rPr>
          <w:rFonts w:hint="cs"/>
          <w:rtl/>
        </w:rPr>
        <w:t>" -</w:t>
      </w:r>
      <w:r w:rsidR="0097509D">
        <w:rPr>
          <w:rtl/>
        </w:rPr>
        <w:t xml:space="preserve"> אלו הקטנים שאין להם מנין</w:t>
      </w:r>
      <w:r w:rsidR="001556B1">
        <w:rPr>
          <w:rFonts w:hint="cs"/>
          <w:rtl/>
        </w:rPr>
        <w:t>.</w:t>
      </w:r>
      <w:r w:rsidR="001556B1">
        <w:rPr>
          <w:rStyle w:val="a5"/>
          <w:rtl/>
        </w:rPr>
        <w:footnoteReference w:id="10"/>
      </w:r>
      <w:r w:rsidR="0097509D">
        <w:rPr>
          <w:rtl/>
        </w:rPr>
        <w:t xml:space="preserve"> אף על פי כן</w:t>
      </w:r>
      <w:r w:rsidR="0079323D">
        <w:rPr>
          <w:rFonts w:hint="cs"/>
          <w:rtl/>
        </w:rPr>
        <w:t>, "</w:t>
      </w:r>
      <w:r w:rsidR="0097509D">
        <w:rPr>
          <w:rtl/>
        </w:rPr>
        <w:t xml:space="preserve">אחת היא יונתי </w:t>
      </w:r>
      <w:proofErr w:type="spellStart"/>
      <w:r w:rsidR="0097509D">
        <w:rPr>
          <w:rtl/>
        </w:rPr>
        <w:t>תמתי</w:t>
      </w:r>
      <w:proofErr w:type="spellEnd"/>
      <w:r w:rsidR="0079323D">
        <w:rPr>
          <w:rFonts w:hint="cs"/>
          <w:rtl/>
        </w:rPr>
        <w:t>"</w:t>
      </w:r>
      <w:r w:rsidR="0097509D">
        <w:rPr>
          <w:rtl/>
        </w:rPr>
        <w:t xml:space="preserve"> (שם</w:t>
      </w:r>
      <w:r w:rsidR="0079323D">
        <w:rPr>
          <w:rFonts w:hint="cs"/>
          <w:rtl/>
        </w:rPr>
        <w:t xml:space="preserve"> </w:t>
      </w:r>
      <w:proofErr w:type="spellStart"/>
      <w:r w:rsidR="0079323D">
        <w:rPr>
          <w:rFonts w:hint="cs"/>
          <w:rtl/>
        </w:rPr>
        <w:t>שם</w:t>
      </w:r>
      <w:proofErr w:type="spellEnd"/>
      <w:r w:rsidR="0079323D">
        <w:rPr>
          <w:rFonts w:hint="cs"/>
          <w:rtl/>
        </w:rPr>
        <w:t xml:space="preserve"> </w:t>
      </w:r>
      <w:r w:rsidR="0097509D">
        <w:rPr>
          <w:rtl/>
        </w:rPr>
        <w:t xml:space="preserve">ט) </w:t>
      </w:r>
      <w:r w:rsidR="0079323D">
        <w:rPr>
          <w:rFonts w:hint="cs"/>
          <w:rtl/>
        </w:rPr>
        <w:t xml:space="preserve">- </w:t>
      </w:r>
      <w:r w:rsidR="0097509D">
        <w:rPr>
          <w:rtl/>
        </w:rPr>
        <w:t xml:space="preserve">זה משה שנשקל כנגד </w:t>
      </w:r>
      <w:proofErr w:type="spellStart"/>
      <w:r w:rsidR="0097509D">
        <w:rPr>
          <w:rtl/>
        </w:rPr>
        <w:t>הכל</w:t>
      </w:r>
      <w:proofErr w:type="spellEnd"/>
      <w:r w:rsidR="0097509D">
        <w:rPr>
          <w:rtl/>
        </w:rPr>
        <w:t xml:space="preserve">. וכבר היה רבי יושב ודורש שילדה </w:t>
      </w:r>
      <w:proofErr w:type="spellStart"/>
      <w:r w:rsidR="0097509D">
        <w:rPr>
          <w:rtl/>
        </w:rPr>
        <w:t>אשה</w:t>
      </w:r>
      <w:proofErr w:type="spellEnd"/>
      <w:r w:rsidR="0097509D">
        <w:rPr>
          <w:rtl/>
        </w:rPr>
        <w:t xml:space="preserve"> במצרים ס' </w:t>
      </w:r>
      <w:proofErr w:type="spellStart"/>
      <w:r w:rsidR="0097509D">
        <w:rPr>
          <w:rtl/>
        </w:rPr>
        <w:t>רבוא</w:t>
      </w:r>
      <w:proofErr w:type="spellEnd"/>
      <w:r w:rsidR="0079323D">
        <w:rPr>
          <w:rFonts w:hint="cs"/>
          <w:rtl/>
        </w:rPr>
        <w:t>.</w:t>
      </w:r>
      <w:r w:rsidR="0097509D">
        <w:rPr>
          <w:rtl/>
        </w:rPr>
        <w:t xml:space="preserve"> נענה תלמיד אחד מלפניו ואמר לו</w:t>
      </w:r>
      <w:r w:rsidR="0079323D">
        <w:rPr>
          <w:rFonts w:hint="cs"/>
          <w:rtl/>
        </w:rPr>
        <w:t>:</w:t>
      </w:r>
      <w:r w:rsidR="0097509D">
        <w:rPr>
          <w:rtl/>
        </w:rPr>
        <w:t xml:space="preserve"> רבי</w:t>
      </w:r>
      <w:r w:rsidR="0079323D">
        <w:rPr>
          <w:rFonts w:hint="cs"/>
          <w:rtl/>
        </w:rPr>
        <w:t>,</w:t>
      </w:r>
      <w:r w:rsidR="0097509D">
        <w:rPr>
          <w:rtl/>
        </w:rPr>
        <w:t xml:space="preserve"> מי גדול</w:t>
      </w:r>
      <w:r w:rsidR="0079323D">
        <w:rPr>
          <w:rFonts w:hint="cs"/>
          <w:rtl/>
        </w:rPr>
        <w:t>,</w:t>
      </w:r>
      <w:r w:rsidR="0097509D">
        <w:rPr>
          <w:rtl/>
        </w:rPr>
        <w:t xml:space="preserve"> העולם או הצדיק</w:t>
      </w:r>
      <w:r w:rsidR="0079323D">
        <w:rPr>
          <w:rFonts w:hint="cs"/>
          <w:rtl/>
        </w:rPr>
        <w:t>?</w:t>
      </w:r>
      <w:r w:rsidR="0097509D">
        <w:rPr>
          <w:rtl/>
        </w:rPr>
        <w:t xml:space="preserve"> א</w:t>
      </w:r>
      <w:r w:rsidR="0079323D">
        <w:rPr>
          <w:rFonts w:hint="cs"/>
          <w:rtl/>
        </w:rPr>
        <w:t xml:space="preserve">מר לו: </w:t>
      </w:r>
      <w:r w:rsidR="0097509D">
        <w:rPr>
          <w:rtl/>
        </w:rPr>
        <w:t>הצדיק. למה</w:t>
      </w:r>
      <w:r w:rsidR="0079323D">
        <w:rPr>
          <w:rFonts w:hint="cs"/>
          <w:rtl/>
        </w:rPr>
        <w:t>?</w:t>
      </w:r>
      <w:r w:rsidR="0097509D">
        <w:rPr>
          <w:rtl/>
        </w:rPr>
        <w:t xml:space="preserve"> כשילדה יוכבד את משה היה שקול כנגד כל העולם כולו</w:t>
      </w:r>
      <w:r w:rsidR="0079323D">
        <w:rPr>
          <w:rFonts w:hint="cs"/>
          <w:rtl/>
        </w:rPr>
        <w:t>.</w:t>
      </w:r>
      <w:r w:rsidR="0097509D">
        <w:rPr>
          <w:rtl/>
        </w:rPr>
        <w:t xml:space="preserve"> וכי היכן מצינו שהיה משה שקול כנגד </w:t>
      </w:r>
      <w:proofErr w:type="spellStart"/>
      <w:r w:rsidR="0097509D">
        <w:rPr>
          <w:rtl/>
        </w:rPr>
        <w:t>הכל</w:t>
      </w:r>
      <w:proofErr w:type="spellEnd"/>
      <w:r w:rsidR="0079323D">
        <w:rPr>
          <w:rFonts w:hint="cs"/>
          <w:rtl/>
        </w:rPr>
        <w:t>?</w:t>
      </w:r>
      <w:r w:rsidR="0097509D">
        <w:rPr>
          <w:rtl/>
        </w:rPr>
        <w:t xml:space="preserve"> שנ</w:t>
      </w:r>
      <w:r w:rsidR="0079323D">
        <w:rPr>
          <w:rFonts w:hint="cs"/>
          <w:rtl/>
        </w:rPr>
        <w:t>אמר: "</w:t>
      </w:r>
      <w:r w:rsidR="0097509D">
        <w:rPr>
          <w:rtl/>
        </w:rPr>
        <w:t xml:space="preserve">כאשר </w:t>
      </w:r>
      <w:proofErr w:type="spellStart"/>
      <w:r w:rsidR="0097509D">
        <w:rPr>
          <w:rtl/>
        </w:rPr>
        <w:t>צוה</w:t>
      </w:r>
      <w:proofErr w:type="spellEnd"/>
      <w:r w:rsidR="0097509D">
        <w:rPr>
          <w:rtl/>
        </w:rPr>
        <w:t xml:space="preserve"> ה' את משה ובני ישראל</w:t>
      </w:r>
      <w:r w:rsidR="0079323D">
        <w:rPr>
          <w:rFonts w:hint="cs"/>
          <w:rtl/>
        </w:rPr>
        <w:t xml:space="preserve"> היוצאים מארץ מצרים" (במדבר </w:t>
      </w:r>
      <w:proofErr w:type="spellStart"/>
      <w:r w:rsidR="0079323D">
        <w:rPr>
          <w:rFonts w:hint="cs"/>
          <w:rtl/>
        </w:rPr>
        <w:t>כו</w:t>
      </w:r>
      <w:proofErr w:type="spellEnd"/>
      <w:r w:rsidR="0079323D">
        <w:rPr>
          <w:rFonts w:hint="cs"/>
          <w:rtl/>
        </w:rPr>
        <w:t xml:space="preserve"> ד),</w:t>
      </w:r>
      <w:r w:rsidR="0079323D">
        <w:rPr>
          <w:rStyle w:val="a5"/>
          <w:rtl/>
        </w:rPr>
        <w:footnoteReference w:id="11"/>
      </w:r>
      <w:r w:rsidR="0097509D">
        <w:rPr>
          <w:rtl/>
        </w:rPr>
        <w:t xml:space="preserve"> ואו</w:t>
      </w:r>
      <w:r w:rsidR="0079323D">
        <w:rPr>
          <w:rFonts w:hint="cs"/>
          <w:rtl/>
        </w:rPr>
        <w:t>מר: "</w:t>
      </w:r>
      <w:r w:rsidR="0097509D">
        <w:rPr>
          <w:rtl/>
        </w:rPr>
        <w:t>אז ישיר משה ובני ישראל</w:t>
      </w:r>
      <w:r w:rsidR="0079323D">
        <w:rPr>
          <w:rFonts w:hint="cs"/>
          <w:rtl/>
        </w:rPr>
        <w:t>" (שמות טו א), ואומר: "</w:t>
      </w:r>
      <w:r w:rsidR="0097509D">
        <w:rPr>
          <w:rtl/>
        </w:rPr>
        <w:t>ולא קם נביא עוד בישראל כמשה</w:t>
      </w:r>
      <w:r w:rsidR="0079323D">
        <w:rPr>
          <w:rFonts w:hint="cs"/>
          <w:rtl/>
        </w:rPr>
        <w:t>"</w:t>
      </w:r>
      <w:r w:rsidR="0097509D">
        <w:rPr>
          <w:rtl/>
        </w:rPr>
        <w:t xml:space="preserve"> (דברים לד י).</w:t>
      </w:r>
      <w:r w:rsidR="00673FA2">
        <w:rPr>
          <w:rStyle w:val="a5"/>
          <w:rtl/>
        </w:rPr>
        <w:footnoteReference w:id="12"/>
      </w:r>
    </w:p>
    <w:p w14:paraId="2D4A848A" w14:textId="4F583932" w:rsidR="00416267" w:rsidRDefault="00E27BF9" w:rsidP="00416267">
      <w:pPr>
        <w:pStyle w:val="a6"/>
        <w:rPr>
          <w:rtl/>
        </w:rPr>
      </w:pPr>
      <w:r>
        <w:rPr>
          <w:rtl/>
        </w:rPr>
        <w:lastRenderedPageBreak/>
        <w:t xml:space="preserve">ספרי במדבר פרשת קרח </w:t>
      </w:r>
      <w:proofErr w:type="spellStart"/>
      <w:r>
        <w:rPr>
          <w:rtl/>
        </w:rPr>
        <w:t>פיסקא</w:t>
      </w:r>
      <w:proofErr w:type="spellEnd"/>
      <w:r>
        <w:rPr>
          <w:rtl/>
        </w:rPr>
        <w:t xml:space="preserve"> קיט</w:t>
      </w:r>
      <w:r w:rsidR="00416267">
        <w:rPr>
          <w:rFonts w:hint="cs"/>
          <w:rtl/>
        </w:rPr>
        <w:t xml:space="preserve"> -</w:t>
      </w:r>
      <w:r w:rsidR="00416267" w:rsidRPr="00416267">
        <w:rPr>
          <w:rFonts w:hint="cs"/>
          <w:rtl/>
        </w:rPr>
        <w:t xml:space="preserve"> </w:t>
      </w:r>
      <w:r w:rsidR="00416267">
        <w:rPr>
          <w:rFonts w:hint="cs"/>
          <w:rtl/>
        </w:rPr>
        <w:t>הממליך או המולך</w:t>
      </w:r>
    </w:p>
    <w:p w14:paraId="23AA4D65" w14:textId="2ECC8E26" w:rsidR="00E27BF9" w:rsidRDefault="00E27BF9" w:rsidP="00BB7E2F">
      <w:pPr>
        <w:pStyle w:val="ad"/>
        <w:rPr>
          <w:rtl/>
        </w:rPr>
      </w:pPr>
      <w:r>
        <w:rPr>
          <w:rtl/>
        </w:rPr>
        <w:t>נמצאת אומר</w:t>
      </w:r>
      <w:r w:rsidR="00A97A10">
        <w:rPr>
          <w:rFonts w:hint="cs"/>
          <w:rtl/>
        </w:rPr>
        <w:t>:</w:t>
      </w:r>
      <w:r>
        <w:rPr>
          <w:rtl/>
        </w:rPr>
        <w:t xml:space="preserve"> של</w:t>
      </w:r>
      <w:r w:rsidR="00A97A10">
        <w:rPr>
          <w:rFonts w:hint="cs"/>
          <w:rtl/>
        </w:rPr>
        <w:t>ו</w:t>
      </w:r>
      <w:r>
        <w:rPr>
          <w:rtl/>
        </w:rPr>
        <w:t>שה כתרים הם כתר תורה וכתר כהונה וכתר מלכות</w:t>
      </w:r>
      <w:r w:rsidR="00A97A10">
        <w:rPr>
          <w:rFonts w:hint="cs"/>
          <w:rtl/>
        </w:rPr>
        <w:t>.</w:t>
      </w:r>
      <w:r>
        <w:rPr>
          <w:rtl/>
        </w:rPr>
        <w:t xml:space="preserve"> כתר כהונה </w:t>
      </w:r>
      <w:r w:rsidR="00A97A10">
        <w:rPr>
          <w:rFonts w:hint="cs"/>
          <w:rtl/>
        </w:rPr>
        <w:t xml:space="preserve">- </w:t>
      </w:r>
      <w:r>
        <w:rPr>
          <w:rtl/>
        </w:rPr>
        <w:t>זכה בו אהרן ונטלו</w:t>
      </w:r>
      <w:r w:rsidR="00A97A10">
        <w:rPr>
          <w:rFonts w:hint="cs"/>
          <w:rtl/>
        </w:rPr>
        <w:t>.</w:t>
      </w:r>
      <w:r>
        <w:rPr>
          <w:rtl/>
        </w:rPr>
        <w:t xml:space="preserve"> כתר מלכות </w:t>
      </w:r>
      <w:r w:rsidR="00A97A10">
        <w:rPr>
          <w:rFonts w:hint="cs"/>
          <w:rtl/>
        </w:rPr>
        <w:t xml:space="preserve">- </w:t>
      </w:r>
      <w:r>
        <w:rPr>
          <w:rtl/>
        </w:rPr>
        <w:t>זכה בו דוד ונטלו</w:t>
      </w:r>
      <w:r w:rsidR="00A97A10">
        <w:rPr>
          <w:rFonts w:hint="cs"/>
          <w:rtl/>
        </w:rPr>
        <w:t>.</w:t>
      </w:r>
      <w:r>
        <w:rPr>
          <w:rtl/>
        </w:rPr>
        <w:t xml:space="preserve"> הרי כתר תורה מונח</w:t>
      </w:r>
      <w:r w:rsidR="00A97A10">
        <w:rPr>
          <w:rFonts w:hint="cs"/>
          <w:rtl/>
        </w:rPr>
        <w:t>,</w:t>
      </w:r>
      <w:r>
        <w:rPr>
          <w:rtl/>
        </w:rPr>
        <w:t xml:space="preserve"> כדי שלא ליתן פתחון פה לבאי העולם לומר א</w:t>
      </w:r>
      <w:r w:rsidR="00A97A10">
        <w:rPr>
          <w:rFonts w:hint="cs"/>
          <w:rtl/>
        </w:rPr>
        <w:t>י</w:t>
      </w:r>
      <w:r>
        <w:rPr>
          <w:rtl/>
        </w:rPr>
        <w:t xml:space="preserve">לו היה כתר כהונה וכתר מלכות מונחים הייתי זוכה בהן </w:t>
      </w:r>
      <w:proofErr w:type="spellStart"/>
      <w:r>
        <w:rPr>
          <w:rtl/>
        </w:rPr>
        <w:t>ונוטלן</w:t>
      </w:r>
      <w:proofErr w:type="spellEnd"/>
      <w:r w:rsidR="00A97A10">
        <w:rPr>
          <w:rFonts w:hint="cs"/>
          <w:rtl/>
        </w:rPr>
        <w:t>.</w:t>
      </w:r>
      <w:r>
        <w:rPr>
          <w:rtl/>
        </w:rPr>
        <w:t xml:space="preserve"> הרי כתר תורה [תוכחה] לכל באי העולם</w:t>
      </w:r>
      <w:r w:rsidR="00A97A10">
        <w:rPr>
          <w:rFonts w:hint="cs"/>
          <w:rtl/>
        </w:rPr>
        <w:t>,</w:t>
      </w:r>
      <w:r>
        <w:rPr>
          <w:rtl/>
        </w:rPr>
        <w:t xml:space="preserve"> שכל מי שזוכה בו מעלה אני עליו כאלו של</w:t>
      </w:r>
      <w:r w:rsidR="00A97A10">
        <w:rPr>
          <w:rFonts w:hint="cs"/>
          <w:rtl/>
        </w:rPr>
        <w:t>ו</w:t>
      </w:r>
      <w:r>
        <w:rPr>
          <w:rtl/>
        </w:rPr>
        <w:t>שתם מונחים וזכה בכולם</w:t>
      </w:r>
      <w:r w:rsidR="00A97A10">
        <w:rPr>
          <w:rFonts w:hint="cs"/>
          <w:rtl/>
        </w:rPr>
        <w:t>,</w:t>
      </w:r>
      <w:r>
        <w:rPr>
          <w:rtl/>
        </w:rPr>
        <w:t xml:space="preserve"> וכל מי שאין זוכה בו מעלה אני עליו כא</w:t>
      </w:r>
      <w:r w:rsidR="00A97A10">
        <w:rPr>
          <w:rFonts w:hint="cs"/>
          <w:rtl/>
        </w:rPr>
        <w:t>י</w:t>
      </w:r>
      <w:r>
        <w:rPr>
          <w:rtl/>
        </w:rPr>
        <w:t>לו של</w:t>
      </w:r>
      <w:r w:rsidR="00A97A10">
        <w:rPr>
          <w:rFonts w:hint="cs"/>
          <w:rtl/>
        </w:rPr>
        <w:t>ו</w:t>
      </w:r>
      <w:r>
        <w:rPr>
          <w:rtl/>
        </w:rPr>
        <w:t>שתם מונחים ולא זכה באחד מהם</w:t>
      </w:r>
      <w:r w:rsidR="00A97A10">
        <w:rPr>
          <w:rFonts w:hint="cs"/>
          <w:rtl/>
        </w:rPr>
        <w:t>.</w:t>
      </w:r>
      <w:r>
        <w:rPr>
          <w:rtl/>
        </w:rPr>
        <w:t xml:space="preserve"> ואם תאמר</w:t>
      </w:r>
      <w:r w:rsidR="00BB7E2F">
        <w:rPr>
          <w:rFonts w:hint="cs"/>
          <w:rtl/>
        </w:rPr>
        <w:t>,</w:t>
      </w:r>
      <w:r>
        <w:rPr>
          <w:rtl/>
        </w:rPr>
        <w:t xml:space="preserve"> מי גדול משניהם</w:t>
      </w:r>
      <w:r w:rsidR="00BB7E2F">
        <w:rPr>
          <w:rFonts w:hint="cs"/>
          <w:rtl/>
        </w:rPr>
        <w:t>?</w:t>
      </w:r>
      <w:r>
        <w:rPr>
          <w:rtl/>
        </w:rPr>
        <w:t xml:space="preserve"> היה ר' שמעון בן אלעזר או</w:t>
      </w:r>
      <w:r w:rsidR="00BB7E2F">
        <w:rPr>
          <w:rFonts w:hint="cs"/>
          <w:rtl/>
        </w:rPr>
        <w:t xml:space="preserve">מר: </w:t>
      </w:r>
      <w:r>
        <w:rPr>
          <w:rtl/>
        </w:rPr>
        <w:t>מי גדול</w:t>
      </w:r>
      <w:r w:rsidR="00BB7E2F">
        <w:rPr>
          <w:rFonts w:hint="cs"/>
          <w:rtl/>
        </w:rPr>
        <w:t>,</w:t>
      </w:r>
      <w:r>
        <w:rPr>
          <w:rtl/>
        </w:rPr>
        <w:t xml:space="preserve"> הממליך או המולך</w:t>
      </w:r>
      <w:r w:rsidR="00BB7E2F">
        <w:rPr>
          <w:rFonts w:hint="cs"/>
          <w:rtl/>
        </w:rPr>
        <w:t>?</w:t>
      </w:r>
      <w:r>
        <w:rPr>
          <w:rtl/>
        </w:rPr>
        <w:t xml:space="preserve"> הוי אומר</w:t>
      </w:r>
      <w:r w:rsidR="00BB7E2F">
        <w:rPr>
          <w:rFonts w:hint="cs"/>
          <w:rtl/>
        </w:rPr>
        <w:t>:</w:t>
      </w:r>
      <w:r>
        <w:rPr>
          <w:rtl/>
        </w:rPr>
        <w:t xml:space="preserve"> הממליך</w:t>
      </w:r>
      <w:r w:rsidR="00BB7E2F">
        <w:rPr>
          <w:rFonts w:hint="cs"/>
          <w:rtl/>
        </w:rPr>
        <w:t>.</w:t>
      </w:r>
      <w:r>
        <w:rPr>
          <w:rtl/>
        </w:rPr>
        <w:t xml:space="preserve"> העושה שרים או העושה שררה</w:t>
      </w:r>
      <w:r w:rsidR="00BB7E2F">
        <w:rPr>
          <w:rFonts w:hint="cs"/>
          <w:rtl/>
        </w:rPr>
        <w:t>?</w:t>
      </w:r>
      <w:r>
        <w:rPr>
          <w:rtl/>
        </w:rPr>
        <w:t xml:space="preserve"> הוי אומר</w:t>
      </w:r>
      <w:r w:rsidR="00BB7E2F">
        <w:rPr>
          <w:rFonts w:hint="cs"/>
          <w:rtl/>
        </w:rPr>
        <w:t>:</w:t>
      </w:r>
      <w:r>
        <w:rPr>
          <w:rtl/>
        </w:rPr>
        <w:t xml:space="preserve"> העושה שרים</w:t>
      </w:r>
      <w:r w:rsidR="00BB7E2F">
        <w:rPr>
          <w:rFonts w:hint="cs"/>
          <w:rtl/>
        </w:rPr>
        <w:t>.</w:t>
      </w:r>
      <w:r>
        <w:rPr>
          <w:rtl/>
        </w:rPr>
        <w:t xml:space="preserve"> כל עצמן של שני כתרים הללו אין באים אלא מכ</w:t>
      </w:r>
      <w:r w:rsidR="00BB7E2F">
        <w:rPr>
          <w:rFonts w:hint="cs"/>
          <w:rtl/>
        </w:rPr>
        <w:t>ו</w:t>
      </w:r>
      <w:r>
        <w:rPr>
          <w:rtl/>
        </w:rPr>
        <w:t>חה של תורה וכ</w:t>
      </w:r>
      <w:r w:rsidR="00BB7E2F">
        <w:rPr>
          <w:rFonts w:hint="cs"/>
          <w:rtl/>
        </w:rPr>
        <w:t>ן הכתוב אומר: "</w:t>
      </w:r>
      <w:r w:rsidR="00BB7E2F">
        <w:rPr>
          <w:rtl/>
        </w:rPr>
        <w:t xml:space="preserve">בִּי מְלָכִים יִמְלֹכוּ </w:t>
      </w:r>
      <w:r w:rsidR="00BB7E2F">
        <w:rPr>
          <w:rFonts w:hint="cs"/>
          <w:rtl/>
        </w:rPr>
        <w:t xml:space="preserve">... </w:t>
      </w:r>
      <w:r w:rsidR="00BB7E2F">
        <w:rPr>
          <w:rtl/>
        </w:rPr>
        <w:t>בִּי שָׂרִים יָשֹׂרוּ</w:t>
      </w:r>
      <w:r w:rsidR="00BB7E2F">
        <w:rPr>
          <w:rFonts w:hint="cs"/>
          <w:rtl/>
        </w:rPr>
        <w:t>"</w:t>
      </w:r>
      <w:r w:rsidR="00BB7E2F">
        <w:rPr>
          <w:rtl/>
        </w:rPr>
        <w:t xml:space="preserve"> </w:t>
      </w:r>
      <w:r>
        <w:rPr>
          <w:rtl/>
        </w:rPr>
        <w:t>(משלי ח טו-</w:t>
      </w:r>
      <w:proofErr w:type="spellStart"/>
      <w:r>
        <w:rPr>
          <w:rtl/>
        </w:rPr>
        <w:t>טז</w:t>
      </w:r>
      <w:proofErr w:type="spellEnd"/>
      <w:r>
        <w:rPr>
          <w:rtl/>
        </w:rPr>
        <w:t>)</w:t>
      </w:r>
      <w:r w:rsidR="001024B7">
        <w:rPr>
          <w:rFonts w:hint="cs"/>
          <w:rtl/>
        </w:rPr>
        <w:t>.</w:t>
      </w:r>
      <w:r w:rsidR="001024B7">
        <w:rPr>
          <w:rStyle w:val="a5"/>
          <w:rtl/>
        </w:rPr>
        <w:footnoteReference w:id="13"/>
      </w:r>
    </w:p>
    <w:p w14:paraId="1D870A2F" w14:textId="77777777" w:rsidR="009D1859" w:rsidRDefault="009D1859" w:rsidP="009D1859">
      <w:pPr>
        <w:pStyle w:val="a6"/>
        <w:rPr>
          <w:rtl/>
        </w:rPr>
      </w:pPr>
      <w:r>
        <w:rPr>
          <w:rtl/>
        </w:rPr>
        <w:t xml:space="preserve">מכילתא דרבי ישמעאל משפטים </w:t>
      </w:r>
      <w:proofErr w:type="spellStart"/>
      <w:r>
        <w:rPr>
          <w:rtl/>
        </w:rPr>
        <w:t>מסכתא</w:t>
      </w:r>
      <w:proofErr w:type="spellEnd"/>
      <w:r>
        <w:rPr>
          <w:rtl/>
        </w:rPr>
        <w:t xml:space="preserve"> </w:t>
      </w:r>
      <w:proofErr w:type="spellStart"/>
      <w:r>
        <w:rPr>
          <w:rtl/>
        </w:rPr>
        <w:t>דנזיקין</w:t>
      </w:r>
      <w:proofErr w:type="spellEnd"/>
      <w:r>
        <w:rPr>
          <w:rStyle w:val="a5"/>
          <w:rtl/>
        </w:rPr>
        <w:footnoteReference w:id="14"/>
      </w:r>
      <w:r>
        <w:rPr>
          <w:rtl/>
        </w:rPr>
        <w:t xml:space="preserve"> </w:t>
      </w:r>
      <w:r>
        <w:rPr>
          <w:rFonts w:cs="David"/>
          <w:rtl/>
        </w:rPr>
        <w:t>–</w:t>
      </w:r>
      <w:r>
        <w:rPr>
          <w:rFonts w:hint="cs"/>
          <w:rtl/>
        </w:rPr>
        <w:t xml:space="preserve"> הגנב או הנגנב</w:t>
      </w:r>
    </w:p>
    <w:p w14:paraId="609E72AE" w14:textId="77777777" w:rsidR="009D1859" w:rsidRDefault="009D1859" w:rsidP="009D1859">
      <w:pPr>
        <w:pStyle w:val="ad"/>
        <w:rPr>
          <w:rtl/>
        </w:rPr>
      </w:pPr>
      <w:r>
        <w:rPr>
          <w:rtl/>
        </w:rPr>
        <w:t>שבעה גנבין הם; הראשון שבגנבים</w:t>
      </w:r>
      <w:r>
        <w:rPr>
          <w:rFonts w:hint="cs"/>
          <w:rtl/>
        </w:rPr>
        <w:t>:</w:t>
      </w:r>
      <w:r>
        <w:rPr>
          <w:rtl/>
        </w:rPr>
        <w:t xml:space="preserve"> גונב דעת הבריות, והמסרב </w:t>
      </w:r>
      <w:proofErr w:type="spellStart"/>
      <w:r>
        <w:rPr>
          <w:rtl/>
        </w:rPr>
        <w:t>לחבירו</w:t>
      </w:r>
      <w:proofErr w:type="spellEnd"/>
      <w:r>
        <w:rPr>
          <w:rtl/>
        </w:rPr>
        <w:t xml:space="preserve"> לארחו ואין </w:t>
      </w:r>
      <w:proofErr w:type="spellStart"/>
      <w:r>
        <w:rPr>
          <w:rtl/>
        </w:rPr>
        <w:t>בלבו</w:t>
      </w:r>
      <w:proofErr w:type="spellEnd"/>
      <w:r>
        <w:rPr>
          <w:rtl/>
        </w:rPr>
        <w:t xml:space="preserve"> לקרותו,</w:t>
      </w:r>
      <w:r>
        <w:rPr>
          <w:rStyle w:val="a5"/>
          <w:rtl/>
        </w:rPr>
        <w:footnoteReference w:id="15"/>
      </w:r>
      <w:r>
        <w:rPr>
          <w:rtl/>
        </w:rPr>
        <w:t xml:space="preserve"> והמרבה לו בתקרובת ויודע בו שאינו מקבל,</w:t>
      </w:r>
      <w:r>
        <w:rPr>
          <w:rStyle w:val="a5"/>
          <w:rtl/>
        </w:rPr>
        <w:footnoteReference w:id="16"/>
      </w:r>
      <w:r>
        <w:rPr>
          <w:rtl/>
        </w:rPr>
        <w:t xml:space="preserve"> והפותח חביותיו והן מכורות </w:t>
      </w:r>
      <w:proofErr w:type="spellStart"/>
      <w:r>
        <w:rPr>
          <w:rtl/>
        </w:rPr>
        <w:t>לחנוני</w:t>
      </w:r>
      <w:proofErr w:type="spellEnd"/>
      <w:r>
        <w:rPr>
          <w:rtl/>
        </w:rPr>
        <w:t>,</w:t>
      </w:r>
      <w:r>
        <w:rPr>
          <w:rStyle w:val="a5"/>
          <w:rtl/>
        </w:rPr>
        <w:footnoteReference w:id="17"/>
      </w:r>
      <w:r>
        <w:rPr>
          <w:rtl/>
        </w:rPr>
        <w:t xml:space="preserve"> </w:t>
      </w:r>
      <w:proofErr w:type="spellStart"/>
      <w:r>
        <w:rPr>
          <w:rtl/>
        </w:rPr>
        <w:t>והמעוול</w:t>
      </w:r>
      <w:proofErr w:type="spellEnd"/>
      <w:r>
        <w:rPr>
          <w:rtl/>
        </w:rPr>
        <w:t xml:space="preserve"> </w:t>
      </w:r>
      <w:proofErr w:type="spellStart"/>
      <w:r>
        <w:rPr>
          <w:rtl/>
        </w:rPr>
        <w:t>במדות</w:t>
      </w:r>
      <w:proofErr w:type="spellEnd"/>
      <w:r>
        <w:rPr>
          <w:rtl/>
        </w:rPr>
        <w:t>, והמשקר במשקלות, והמערב את הגירה בתלתן והחול בפול והחומץ בשמן</w:t>
      </w:r>
      <w:r>
        <w:rPr>
          <w:rStyle w:val="a5"/>
          <w:rtl/>
        </w:rPr>
        <w:footnoteReference w:id="18"/>
      </w:r>
      <w:r>
        <w:rPr>
          <w:rFonts w:hint="cs"/>
          <w:rtl/>
        </w:rPr>
        <w:t xml:space="preserve"> ...</w:t>
      </w:r>
      <w:r>
        <w:rPr>
          <w:rtl/>
        </w:rPr>
        <w:t xml:space="preserve"> ולא עוד אלא </w:t>
      </w:r>
      <w:proofErr w:type="spellStart"/>
      <w:r>
        <w:rPr>
          <w:rtl/>
        </w:rPr>
        <w:t>שמעלין</w:t>
      </w:r>
      <w:proofErr w:type="spellEnd"/>
      <w:r>
        <w:rPr>
          <w:rtl/>
        </w:rPr>
        <w:t xml:space="preserve"> עליו שאם היה יכול לגנוב דעת העליונה גונבה; וכן מצינו באבשלום שגנב שלש גניבות, לב אביו ולב בית דין ולב בית ישראל, שנאמר</w:t>
      </w:r>
      <w:r>
        <w:rPr>
          <w:rFonts w:hint="cs"/>
          <w:rtl/>
        </w:rPr>
        <w:t>:</w:t>
      </w:r>
      <w:r>
        <w:rPr>
          <w:rtl/>
        </w:rPr>
        <w:t xml:space="preserve"> </w:t>
      </w:r>
      <w:r>
        <w:rPr>
          <w:rFonts w:hint="cs"/>
          <w:rtl/>
        </w:rPr>
        <w:t>"</w:t>
      </w:r>
      <w:proofErr w:type="spellStart"/>
      <w:r>
        <w:rPr>
          <w:rtl/>
        </w:rPr>
        <w:t>וַיְגַנֵּב</w:t>
      </w:r>
      <w:proofErr w:type="spellEnd"/>
      <w:r>
        <w:rPr>
          <w:rtl/>
        </w:rPr>
        <w:t xml:space="preserve"> אַבְשָׁלוֹם אֶת לֵב אַנְשֵׁי יִשְׂרָאֵל</w:t>
      </w:r>
      <w:r>
        <w:rPr>
          <w:rFonts w:hint="cs"/>
          <w:rtl/>
        </w:rPr>
        <w:t>" (</w:t>
      </w:r>
      <w:r>
        <w:rPr>
          <w:rtl/>
        </w:rPr>
        <w:t>שמואל ב טו ו</w:t>
      </w:r>
      <w:r>
        <w:rPr>
          <w:rFonts w:hint="cs"/>
          <w:rtl/>
        </w:rPr>
        <w:t>).</w:t>
      </w:r>
      <w:r>
        <w:rPr>
          <w:rStyle w:val="a5"/>
          <w:rtl/>
        </w:rPr>
        <w:footnoteReference w:id="19"/>
      </w:r>
    </w:p>
    <w:p w14:paraId="42A3B5ED" w14:textId="39A27399" w:rsidR="009D1859" w:rsidRDefault="009D1859" w:rsidP="009D1859">
      <w:pPr>
        <w:pStyle w:val="ad"/>
        <w:rPr>
          <w:rtl/>
        </w:rPr>
      </w:pPr>
      <w:r>
        <w:rPr>
          <w:rtl/>
        </w:rPr>
        <w:t>וכי מי גדול</w:t>
      </w:r>
      <w:r>
        <w:rPr>
          <w:rFonts w:hint="cs"/>
          <w:rtl/>
        </w:rPr>
        <w:t>,</w:t>
      </w:r>
      <w:r>
        <w:rPr>
          <w:rtl/>
        </w:rPr>
        <w:t xml:space="preserve"> הגונב או הנגנב</w:t>
      </w:r>
      <w:r>
        <w:rPr>
          <w:rFonts w:hint="cs"/>
          <w:rtl/>
        </w:rPr>
        <w:t>?</w:t>
      </w:r>
      <w:r>
        <w:rPr>
          <w:rtl/>
        </w:rPr>
        <w:t xml:space="preserve"> הוי אומר</w:t>
      </w:r>
      <w:r>
        <w:rPr>
          <w:rFonts w:hint="cs"/>
          <w:rtl/>
        </w:rPr>
        <w:t>:</w:t>
      </w:r>
      <w:r>
        <w:rPr>
          <w:rtl/>
        </w:rPr>
        <w:t xml:space="preserve"> זה הנגנב</w:t>
      </w:r>
      <w:r>
        <w:rPr>
          <w:rFonts w:hint="cs"/>
          <w:rtl/>
        </w:rPr>
        <w:t>,</w:t>
      </w:r>
      <w:r>
        <w:rPr>
          <w:rtl/>
        </w:rPr>
        <w:t xml:space="preserve"> שהוא יודע שהוא נגנב והוא מחריש; וכן מצינו באבותינו כשעמדו על הר סיני בקשו לגנוב דעת העליונה, שנאמר</w:t>
      </w:r>
      <w:r>
        <w:rPr>
          <w:rFonts w:hint="cs"/>
          <w:rtl/>
        </w:rPr>
        <w:t>: "</w:t>
      </w:r>
      <w:r>
        <w:rPr>
          <w:rtl/>
        </w:rPr>
        <w:t>כל אשר דבר יי נעשה ונשמע</w:t>
      </w:r>
      <w:r>
        <w:rPr>
          <w:rFonts w:hint="cs"/>
          <w:rtl/>
        </w:rPr>
        <w:t>" (</w:t>
      </w:r>
      <w:r>
        <w:rPr>
          <w:rtl/>
        </w:rPr>
        <w:t>שמות כד ז</w:t>
      </w:r>
      <w:r>
        <w:rPr>
          <w:rFonts w:hint="cs"/>
          <w:rtl/>
        </w:rPr>
        <w:t xml:space="preserve">), </w:t>
      </w:r>
      <w:r>
        <w:rPr>
          <w:rtl/>
        </w:rPr>
        <w:t>כביכול ונגנב לב בית דין בידן, שנאמר</w:t>
      </w:r>
      <w:r>
        <w:rPr>
          <w:rFonts w:hint="cs"/>
          <w:rtl/>
        </w:rPr>
        <w:t>: "</w:t>
      </w:r>
      <w:r>
        <w:rPr>
          <w:rtl/>
        </w:rPr>
        <w:t xml:space="preserve">מִי </w:t>
      </w:r>
      <w:proofErr w:type="spellStart"/>
      <w:r>
        <w:rPr>
          <w:rtl/>
        </w:rPr>
        <w:t>יִתֵּן</w:t>
      </w:r>
      <w:proofErr w:type="spellEnd"/>
      <w:r>
        <w:rPr>
          <w:rtl/>
        </w:rPr>
        <w:t xml:space="preserve"> וְהָיָה לְבָבָם זֶה לָהֶם לְיִרְאָה אֹתִי וְלִשְׁמֹר אֶת כָּל </w:t>
      </w:r>
      <w:proofErr w:type="spellStart"/>
      <w:r>
        <w:rPr>
          <w:rtl/>
        </w:rPr>
        <w:t>מִצְוֹתַי</w:t>
      </w:r>
      <w:proofErr w:type="spellEnd"/>
      <w:r>
        <w:rPr>
          <w:rtl/>
        </w:rPr>
        <w:t xml:space="preserve"> כָּל הַיָּמִים </w:t>
      </w:r>
      <w:r>
        <w:rPr>
          <w:rFonts w:hint="cs"/>
          <w:rtl/>
        </w:rPr>
        <w:t>וכו' " (</w:t>
      </w:r>
      <w:r>
        <w:rPr>
          <w:rtl/>
        </w:rPr>
        <w:t xml:space="preserve">דברים ה </w:t>
      </w:r>
      <w:proofErr w:type="spellStart"/>
      <w:r>
        <w:rPr>
          <w:rtl/>
        </w:rPr>
        <w:t>כו</w:t>
      </w:r>
      <w:proofErr w:type="spellEnd"/>
      <w:r>
        <w:rPr>
          <w:rFonts w:hint="cs"/>
          <w:rtl/>
        </w:rPr>
        <w:t>).</w:t>
      </w:r>
      <w:r>
        <w:rPr>
          <w:rStyle w:val="a5"/>
          <w:rtl/>
        </w:rPr>
        <w:footnoteReference w:id="20"/>
      </w:r>
    </w:p>
    <w:p w14:paraId="3B76891A" w14:textId="77777777" w:rsidR="007068E6" w:rsidRDefault="00872282" w:rsidP="00207BB9">
      <w:pPr>
        <w:pStyle w:val="ac"/>
        <w:spacing w:before="240"/>
        <w:rPr>
          <w:rtl/>
        </w:rPr>
      </w:pPr>
      <w:r>
        <w:rPr>
          <w:rFonts w:hint="cs"/>
          <w:rtl/>
        </w:rPr>
        <w:lastRenderedPageBreak/>
        <w:t>מחלקי המים</w:t>
      </w:r>
    </w:p>
    <w:p w14:paraId="4D767453" w14:textId="77777777" w:rsidR="0082762F" w:rsidRPr="001745FD" w:rsidRDefault="001745FD" w:rsidP="00802047">
      <w:pPr>
        <w:pStyle w:val="ac"/>
        <w:spacing w:before="120"/>
        <w:rPr>
          <w:b w:val="0"/>
          <w:bCs w:val="0"/>
          <w:szCs w:val="22"/>
          <w:rtl/>
        </w:rPr>
      </w:pPr>
      <w:r w:rsidRPr="001745FD">
        <w:rPr>
          <w:rFonts w:hint="cs"/>
          <w:szCs w:val="22"/>
          <w:rtl/>
        </w:rPr>
        <w:t xml:space="preserve">מים אחרונים: </w:t>
      </w:r>
    </w:p>
    <w:sectPr w:rsidR="0082762F" w:rsidRPr="001745FD" w:rsidSect="00103A18">
      <w:headerReference w:type="default" r:id="rId7"/>
      <w:footerReference w:type="default" r:id="rId8"/>
      <w:pgSz w:w="11906" w:h="16838"/>
      <w:pgMar w:top="1361" w:right="1304" w:bottom="1361" w:left="1304" w:header="680" w:footer="62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C627F" w14:textId="77777777" w:rsidR="00103A18" w:rsidRDefault="00103A18" w:rsidP="005062A6">
      <w:r>
        <w:separator/>
      </w:r>
    </w:p>
  </w:endnote>
  <w:endnote w:type="continuationSeparator" w:id="0">
    <w:p w14:paraId="38C11BC3" w14:textId="77777777" w:rsidR="00103A18" w:rsidRDefault="00103A18" w:rsidP="0050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414EE" w14:textId="77777777" w:rsidR="001745FD" w:rsidRPr="00F8747C" w:rsidRDefault="001745FD" w:rsidP="008D075B">
    <w:pPr>
      <w:pStyle w:val="aa"/>
      <w:jc w:val="right"/>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90089B">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90089B">
      <w:rPr>
        <w:rStyle w:val="af0"/>
        <w:noProof/>
        <w:rtl/>
      </w:rPr>
      <w:t>3</w:t>
    </w:r>
    <w:r w:rsidRPr="00F8747C">
      <w:rPr>
        <w:rStyle w:val="af0"/>
      </w:rPr>
      <w:fldChar w:fldCharType="end"/>
    </w:r>
  </w:p>
  <w:p w14:paraId="61F39A98" w14:textId="77777777" w:rsidR="001745FD" w:rsidRDefault="001745F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66137" w14:textId="77777777" w:rsidR="00103A18" w:rsidRDefault="00103A18" w:rsidP="005062A6">
      <w:r>
        <w:separator/>
      </w:r>
    </w:p>
  </w:footnote>
  <w:footnote w:type="continuationSeparator" w:id="0">
    <w:p w14:paraId="2DC9F680" w14:textId="77777777" w:rsidR="00103A18" w:rsidRDefault="00103A18" w:rsidP="005062A6">
      <w:r>
        <w:continuationSeparator/>
      </w:r>
    </w:p>
  </w:footnote>
  <w:footnote w:id="1">
    <w:p w14:paraId="1C19F21A" w14:textId="25174D46" w:rsidR="00D27E8C" w:rsidRDefault="00D27E8C" w:rsidP="00D27E8C">
      <w:pPr>
        <w:pStyle w:val="a3"/>
        <w:rPr>
          <w:rtl/>
        </w:rPr>
      </w:pPr>
      <w:r>
        <w:rPr>
          <w:rStyle w:val="a5"/>
        </w:rPr>
        <w:footnoteRef/>
      </w:r>
      <w:r>
        <w:rPr>
          <w:rtl/>
        </w:rPr>
        <w:t xml:space="preserve"> </w:t>
      </w:r>
      <w:r>
        <w:rPr>
          <w:rFonts w:hint="cs"/>
          <w:rtl/>
        </w:rPr>
        <w:t xml:space="preserve">נפתח ב"מי גדול ממי" בסיסי ומהותי בעולם התורה בין התלמוד למעשה, עליו הרחבנו בדף מיוחד </w:t>
      </w:r>
      <w:hyperlink r:id="rId1" w:anchor="gsc.tab=0" w:history="1">
        <w:r w:rsidRPr="00790E4F">
          <w:rPr>
            <w:rStyle w:val="Hyperlink"/>
            <w:rFonts w:hint="cs"/>
            <w:rtl/>
          </w:rPr>
          <w:t>תלמוד או מעשה</w:t>
        </w:r>
      </w:hyperlink>
      <w:r>
        <w:rPr>
          <w:rFonts w:hint="cs"/>
          <w:rtl/>
        </w:rPr>
        <w:t xml:space="preserve"> בפרשת עקב. כאן נראה שיש הסכמה, שהרי "ענו כולם ואמרו". האמנם הסכמה, או שמא 'הליכה על חבל דק' ואמירה של כל שאר החכמים </w:t>
      </w:r>
      <w:proofErr w:type="spellStart"/>
      <w:r>
        <w:rPr>
          <w:rFonts w:hint="cs"/>
          <w:rtl/>
        </w:rPr>
        <w:t>לר</w:t>
      </w:r>
      <w:proofErr w:type="spellEnd"/>
      <w:r>
        <w:rPr>
          <w:rFonts w:hint="cs"/>
          <w:rtl/>
        </w:rPr>
        <w:t xml:space="preserve">' טרפון </w:t>
      </w:r>
      <w:proofErr w:type="spellStart"/>
      <w:r>
        <w:rPr>
          <w:rFonts w:hint="cs"/>
          <w:rtl/>
        </w:rPr>
        <w:t>ולר</w:t>
      </w:r>
      <w:proofErr w:type="spellEnd"/>
      <w:r>
        <w:rPr>
          <w:rFonts w:hint="cs"/>
          <w:rtl/>
        </w:rPr>
        <w:t xml:space="preserve">' עקיבא: הוויכוח ביניכם מיותר. </w:t>
      </w:r>
      <w:r w:rsidR="00445270">
        <w:rPr>
          <w:rFonts w:hint="cs"/>
          <w:rtl/>
        </w:rPr>
        <w:t xml:space="preserve">התלמוד והמעשה </w:t>
      </w:r>
      <w:r>
        <w:rPr>
          <w:rFonts w:hint="cs"/>
          <w:rtl/>
        </w:rPr>
        <w:t>שניהם גדולים וחשובים. גדול הוא התלמוד שבלעדיו לא ייתכן מעשה, אך מה מטרת הלימוד אם לא המעשה, מה ערך יש ללימוד שאינו מביא למעשה? ("כל האומר אין לי אלא תורה, אפילו תורה אין לו", יבמות קט ע"ב). נחפש "מי גדול ממי" בכיוון קצת אחר.</w:t>
      </w:r>
    </w:p>
  </w:footnote>
  <w:footnote w:id="2">
    <w:p w14:paraId="6D919F55" w14:textId="08D102CE" w:rsidR="00A51234" w:rsidRDefault="00A51234">
      <w:pPr>
        <w:pStyle w:val="a3"/>
        <w:rPr>
          <w:rtl/>
        </w:rPr>
      </w:pPr>
      <w:r>
        <w:rPr>
          <w:rStyle w:val="a5"/>
        </w:rPr>
        <w:footnoteRef/>
      </w:r>
      <w:r>
        <w:rPr>
          <w:rtl/>
        </w:rPr>
        <w:t xml:space="preserve"> </w:t>
      </w:r>
      <w:r>
        <w:rPr>
          <w:rFonts w:hint="cs"/>
          <w:rtl/>
        </w:rPr>
        <w:t xml:space="preserve">אמירה זו של ר' </w:t>
      </w:r>
      <w:proofErr w:type="spellStart"/>
      <w:r>
        <w:rPr>
          <w:rFonts w:hint="cs"/>
          <w:rtl/>
        </w:rPr>
        <w:t>חנינא</w:t>
      </w:r>
      <w:proofErr w:type="spellEnd"/>
      <w:r>
        <w:rPr>
          <w:rFonts w:hint="cs"/>
          <w:rtl/>
        </w:rPr>
        <w:t xml:space="preserve"> מובאת בגמרא שם בעקבות הסיפור על </w:t>
      </w:r>
      <w:proofErr w:type="spellStart"/>
      <w:r>
        <w:rPr>
          <w:rFonts w:hint="cs"/>
          <w:rtl/>
        </w:rPr>
        <w:t>דמא</w:t>
      </w:r>
      <w:proofErr w:type="spellEnd"/>
      <w:r>
        <w:rPr>
          <w:rFonts w:hint="cs"/>
          <w:rtl/>
        </w:rPr>
        <w:t xml:space="preserve"> בן נתינה, גוי מאשקלון, שבאו אליו חכמים לקנות בכסף רב אבן שהייתה חסרה באפוד, ולא מכר להם משום שלא רצה להעיר את אביו שישן והמפתח לתיבה ובה האבן, היה מונח למראשותיו.</w:t>
      </w:r>
    </w:p>
  </w:footnote>
  <w:footnote w:id="3">
    <w:p w14:paraId="73AC6C46" w14:textId="74181603" w:rsidR="002D2C07" w:rsidRDefault="002D2C07" w:rsidP="002D2C07">
      <w:pPr>
        <w:pStyle w:val="a3"/>
        <w:rPr>
          <w:rtl/>
        </w:rPr>
      </w:pPr>
      <w:r>
        <w:rPr>
          <w:rStyle w:val="a5"/>
        </w:rPr>
        <w:footnoteRef/>
      </w:r>
      <w:r>
        <w:rPr>
          <w:rtl/>
        </w:rPr>
        <w:t xml:space="preserve"> </w:t>
      </w:r>
      <w:r>
        <w:rPr>
          <w:rFonts w:hint="cs"/>
          <w:rtl/>
        </w:rPr>
        <w:t xml:space="preserve">נראה שגם מאמר זה ידוע ומוכר (מי לא שמע את זה כשנעשה בר מצווה?), וכאן יש הכרעה ברורה, למרות שיש כמובן גם שבח גדול למי שמקבל על עצמו עשייה שאיננה מחויב בה: עשייה לפנים משורת הדין, התנדבויות למיניהן, נשים שמקיימות מצוות עשה שהזמן </w:t>
      </w:r>
      <w:proofErr w:type="spellStart"/>
      <w:r>
        <w:rPr>
          <w:rFonts w:hint="cs"/>
          <w:rtl/>
        </w:rPr>
        <w:t>גרמא</w:t>
      </w:r>
      <w:proofErr w:type="spellEnd"/>
      <w:r>
        <w:rPr>
          <w:rFonts w:hint="cs"/>
          <w:rtl/>
        </w:rPr>
        <w:t xml:space="preserve">, ילדים לפני בר מצווה, חסידי אומות העולם </w:t>
      </w:r>
      <w:proofErr w:type="spellStart"/>
      <w:r>
        <w:rPr>
          <w:rFonts w:hint="cs"/>
          <w:rtl/>
        </w:rPr>
        <w:t>וכו</w:t>
      </w:r>
      <w:proofErr w:type="spellEnd"/>
      <w:r>
        <w:rPr>
          <w:rFonts w:hint="cs"/>
          <w:rtl/>
        </w:rPr>
        <w:t xml:space="preserve">'; וההד של מי שאינו מצווה ועושה, נשמע בברור. ראו בגמרא שם (ובמקבילה </w:t>
      </w:r>
      <w:proofErr w:type="spellStart"/>
      <w:r>
        <w:rPr>
          <w:rFonts w:hint="cs"/>
          <w:rtl/>
        </w:rPr>
        <w:t>בבבא</w:t>
      </w:r>
      <w:proofErr w:type="spellEnd"/>
      <w:r>
        <w:rPr>
          <w:rFonts w:hint="cs"/>
          <w:rtl/>
        </w:rPr>
        <w:t xml:space="preserve"> קמא פז ע"א) ש</w:t>
      </w:r>
      <w:r w:rsidRPr="00DE7C6A">
        <w:rPr>
          <w:rtl/>
        </w:rPr>
        <w:t>רב יוסף</w:t>
      </w:r>
      <w:r>
        <w:rPr>
          <w:rFonts w:hint="cs"/>
          <w:rtl/>
        </w:rPr>
        <w:t xml:space="preserve"> שהיה עיוור והקפיד על כל המצוות רצה לעשות יום טוב לחכמים אם יאמרו לו שגדול מי שאינו מצווה ועושה. ועדיין, אנו מחפשים "מי גדול ממי" בכיוון אחר.</w:t>
      </w:r>
    </w:p>
  </w:footnote>
  <w:footnote w:id="4">
    <w:p w14:paraId="6F9DDC40" w14:textId="2C950B2F" w:rsidR="00AB7740" w:rsidRDefault="00AB7740" w:rsidP="00AB7740">
      <w:pPr>
        <w:pStyle w:val="a3"/>
      </w:pPr>
      <w:r>
        <w:rPr>
          <w:rStyle w:val="a5"/>
        </w:rPr>
        <w:footnoteRef/>
      </w:r>
      <w:r>
        <w:rPr>
          <w:rtl/>
        </w:rPr>
        <w:t xml:space="preserve"> </w:t>
      </w:r>
      <w:r>
        <w:rPr>
          <w:rFonts w:hint="cs"/>
          <w:rtl/>
        </w:rPr>
        <w:t>כאן אנחנו מגיעים ל"מי גדול ממי" בהשוואה בין אישים. מקור מרכזי להשוואות כאלה היא הדרשה בדברים רבה יא ג המהללת את משה בסוף ימיו ומראה כיצד הוא גדול יותר מאדם הראשון, מנח ומשלושת האבות: אברהם, יצחק ויעקב. ובגמרא סנהדרין פט ע"ב הוויכוח בין ישמעאל ליצחק מי גדול מי, משה שאומר אחי אהרון גדול ממני (</w:t>
      </w:r>
      <w:proofErr w:type="spellStart"/>
      <w:r>
        <w:rPr>
          <w:rFonts w:hint="cs"/>
          <w:rtl/>
        </w:rPr>
        <w:t>תנחומא</w:t>
      </w:r>
      <w:proofErr w:type="spellEnd"/>
      <w:r>
        <w:rPr>
          <w:rFonts w:hint="cs"/>
          <w:rtl/>
        </w:rPr>
        <w:t xml:space="preserve"> בובר שמות </w:t>
      </w:r>
      <w:proofErr w:type="spellStart"/>
      <w:r>
        <w:rPr>
          <w:rFonts w:hint="cs"/>
          <w:rtl/>
        </w:rPr>
        <w:t>יח</w:t>
      </w:r>
      <w:proofErr w:type="spellEnd"/>
      <w:r>
        <w:rPr>
          <w:rFonts w:hint="cs"/>
          <w:rtl/>
        </w:rPr>
        <w:t xml:space="preserve">), ובגמרא ברכות לד ע"ב על ר' </w:t>
      </w:r>
      <w:proofErr w:type="spellStart"/>
      <w:r>
        <w:rPr>
          <w:rFonts w:hint="cs"/>
          <w:rtl/>
        </w:rPr>
        <w:t>חנינא</w:t>
      </w:r>
      <w:proofErr w:type="spellEnd"/>
      <w:r>
        <w:rPr>
          <w:rFonts w:hint="cs"/>
          <w:rtl/>
        </w:rPr>
        <w:t xml:space="preserve"> ורבן יוחנן בן זכאי ואולי עוד. וב</w:t>
      </w:r>
      <w:r>
        <w:rPr>
          <w:rtl/>
        </w:rPr>
        <w:t xml:space="preserve">אבות דרבי נתן נוסח א פרק </w:t>
      </w:r>
      <w:proofErr w:type="spellStart"/>
      <w:r>
        <w:rPr>
          <w:rtl/>
        </w:rPr>
        <w:t>יב</w:t>
      </w:r>
      <w:proofErr w:type="spellEnd"/>
      <w:r>
        <w:rPr>
          <w:rFonts w:hint="cs"/>
          <w:rtl/>
        </w:rPr>
        <w:t xml:space="preserve">, שבחם של המלאכים שמכבדים </w:t>
      </w:r>
      <w:r>
        <w:rPr>
          <w:rtl/>
        </w:rPr>
        <w:t xml:space="preserve">זה את זה </w:t>
      </w:r>
      <w:r>
        <w:rPr>
          <w:rFonts w:hint="cs"/>
          <w:rtl/>
        </w:rPr>
        <w:t>"</w:t>
      </w:r>
      <w:r>
        <w:rPr>
          <w:rtl/>
        </w:rPr>
        <w:t xml:space="preserve">שבשעה </w:t>
      </w:r>
      <w:proofErr w:type="spellStart"/>
      <w:r>
        <w:rPr>
          <w:rtl/>
        </w:rPr>
        <w:t>שפותחין</w:t>
      </w:r>
      <w:proofErr w:type="spellEnd"/>
      <w:r>
        <w:rPr>
          <w:rtl/>
        </w:rPr>
        <w:t xml:space="preserve"> את פיהם ואומרים שירה זה אומר </w:t>
      </w:r>
      <w:proofErr w:type="spellStart"/>
      <w:r>
        <w:rPr>
          <w:rtl/>
        </w:rPr>
        <w:t>לחבירו</w:t>
      </w:r>
      <w:proofErr w:type="spellEnd"/>
      <w:r>
        <w:rPr>
          <w:rFonts w:hint="cs"/>
          <w:rtl/>
        </w:rPr>
        <w:t>:</w:t>
      </w:r>
      <w:r>
        <w:rPr>
          <w:rtl/>
        </w:rPr>
        <w:t xml:space="preserve"> פתח אתה</w:t>
      </w:r>
      <w:r>
        <w:rPr>
          <w:rFonts w:hint="cs"/>
          <w:rtl/>
        </w:rPr>
        <w:t>,</w:t>
      </w:r>
      <w:r>
        <w:rPr>
          <w:rtl/>
        </w:rPr>
        <w:t xml:space="preserve"> שאתה גדול ממני</w:t>
      </w:r>
      <w:r>
        <w:rPr>
          <w:rFonts w:hint="cs"/>
          <w:rtl/>
        </w:rPr>
        <w:t>.</w:t>
      </w:r>
      <w:r>
        <w:rPr>
          <w:rtl/>
        </w:rPr>
        <w:t xml:space="preserve"> וזה אומר </w:t>
      </w:r>
      <w:proofErr w:type="spellStart"/>
      <w:r>
        <w:rPr>
          <w:rtl/>
        </w:rPr>
        <w:t>לחבירו</w:t>
      </w:r>
      <w:proofErr w:type="spellEnd"/>
      <w:r>
        <w:rPr>
          <w:rFonts w:hint="cs"/>
          <w:rtl/>
        </w:rPr>
        <w:t>:</w:t>
      </w:r>
      <w:r>
        <w:rPr>
          <w:rtl/>
        </w:rPr>
        <w:t xml:space="preserve"> פתח אתה</w:t>
      </w:r>
      <w:r>
        <w:rPr>
          <w:rFonts w:hint="cs"/>
          <w:rtl/>
        </w:rPr>
        <w:t>,</w:t>
      </w:r>
      <w:r>
        <w:rPr>
          <w:rtl/>
        </w:rPr>
        <w:t xml:space="preserve"> שאתה גדול ממני. לא כדרך שבני אדם </w:t>
      </w:r>
      <w:proofErr w:type="spellStart"/>
      <w:r>
        <w:rPr>
          <w:rtl/>
        </w:rPr>
        <w:t>עושין</w:t>
      </w:r>
      <w:proofErr w:type="spellEnd"/>
      <w:r>
        <w:rPr>
          <w:rtl/>
        </w:rPr>
        <w:t xml:space="preserve"> שזה אומר לחברו</w:t>
      </w:r>
      <w:r>
        <w:rPr>
          <w:rFonts w:hint="cs"/>
          <w:rtl/>
        </w:rPr>
        <w:t>:</w:t>
      </w:r>
      <w:r>
        <w:rPr>
          <w:rtl/>
        </w:rPr>
        <w:t xml:space="preserve"> אני גדול ממך וזה אומר לחברו אני גדול ממך</w:t>
      </w:r>
      <w:r>
        <w:rPr>
          <w:rFonts w:hint="cs"/>
          <w:rtl/>
        </w:rPr>
        <w:t>"</w:t>
      </w:r>
      <w:r>
        <w:rPr>
          <w:rtl/>
        </w:rPr>
        <w:t xml:space="preserve">. </w:t>
      </w:r>
      <w:r>
        <w:rPr>
          <w:rFonts w:hint="cs"/>
          <w:rtl/>
        </w:rPr>
        <w:t>אך אנו מבקשים לבחון "מי גדול ממי" בכיוון אחר, כדלהלן.</w:t>
      </w:r>
    </w:p>
  </w:footnote>
  <w:footnote w:id="5">
    <w:p w14:paraId="76C05D0D" w14:textId="7C6BD9F7" w:rsidR="002D2C07" w:rsidRDefault="002D2C07">
      <w:pPr>
        <w:pStyle w:val="a3"/>
        <w:rPr>
          <w:rtl/>
        </w:rPr>
      </w:pPr>
      <w:r>
        <w:rPr>
          <w:rStyle w:val="a5"/>
        </w:rPr>
        <w:footnoteRef/>
      </w:r>
      <w:r>
        <w:rPr>
          <w:rtl/>
        </w:rPr>
        <w:t xml:space="preserve"> </w:t>
      </w:r>
      <w:r>
        <w:rPr>
          <w:rFonts w:hint="cs"/>
          <w:rtl/>
        </w:rPr>
        <w:t xml:space="preserve">כבר הרחבנו לדון בדרשה נאה זו בדברינו </w:t>
      </w:r>
      <w:hyperlink r:id="rId2" w:anchor="gsc.tab=0" w:history="1">
        <w:r w:rsidRPr="00C814CD">
          <w:rPr>
            <w:rStyle w:val="Hyperlink"/>
            <w:rFonts w:hint="cs"/>
            <w:rtl/>
          </w:rPr>
          <w:t xml:space="preserve">כי מלאכיו </w:t>
        </w:r>
        <w:proofErr w:type="spellStart"/>
        <w:r w:rsidRPr="00C814CD">
          <w:rPr>
            <w:rStyle w:val="Hyperlink"/>
            <w:rFonts w:hint="cs"/>
            <w:rtl/>
          </w:rPr>
          <w:t>יצוה</w:t>
        </w:r>
        <w:proofErr w:type="spellEnd"/>
        <w:r w:rsidRPr="00C814CD">
          <w:rPr>
            <w:rStyle w:val="Hyperlink"/>
            <w:rFonts w:hint="cs"/>
            <w:rtl/>
          </w:rPr>
          <w:t xml:space="preserve"> לך לשמורך בכל דרכך</w:t>
        </w:r>
      </w:hyperlink>
      <w:r>
        <w:rPr>
          <w:rFonts w:hint="cs"/>
          <w:rtl/>
        </w:rPr>
        <w:t xml:space="preserve"> בפרשת וישלח, שם הזכרנו גם את פיתוח המוטיב במדרשים מאוחרים כמו </w:t>
      </w:r>
      <w:r w:rsidRPr="00E84C05">
        <w:rPr>
          <w:rtl/>
        </w:rPr>
        <w:t>מדרש תהלים (שוחר טוב; בובר) מזמור</w:t>
      </w:r>
      <w:r>
        <w:rPr>
          <w:rFonts w:hint="cs"/>
          <w:rtl/>
        </w:rPr>
        <w:t>ים</w:t>
      </w:r>
      <w:r w:rsidRPr="00E84C05">
        <w:rPr>
          <w:rtl/>
        </w:rPr>
        <w:t xml:space="preserve"> צא</w:t>
      </w:r>
      <w:r>
        <w:rPr>
          <w:rFonts w:hint="cs"/>
          <w:rtl/>
        </w:rPr>
        <w:t xml:space="preserve"> ו-קד ומשנת רבי אליעזר פרק טו. ראו התוספת במדרש תהלים צא: "</w:t>
      </w:r>
      <w:r w:rsidRPr="00E84C05">
        <w:rPr>
          <w:rtl/>
        </w:rPr>
        <w:t xml:space="preserve">כי מלאכיו </w:t>
      </w:r>
      <w:proofErr w:type="spellStart"/>
      <w:r w:rsidRPr="00E84C05">
        <w:rPr>
          <w:rtl/>
        </w:rPr>
        <w:t>יצוה</w:t>
      </w:r>
      <w:proofErr w:type="spellEnd"/>
      <w:r w:rsidRPr="00E84C05">
        <w:rPr>
          <w:rtl/>
        </w:rPr>
        <w:t xml:space="preserve"> לך. ר' יהודה אומר</w:t>
      </w:r>
      <w:r>
        <w:rPr>
          <w:rFonts w:hint="cs"/>
          <w:rtl/>
        </w:rPr>
        <w:t>:</w:t>
      </w:r>
      <w:r w:rsidRPr="00E84C05">
        <w:rPr>
          <w:rtl/>
        </w:rPr>
        <w:t xml:space="preserve"> מי גדול הפוטר או הנפטר</w:t>
      </w:r>
      <w:r>
        <w:rPr>
          <w:rFonts w:hint="cs"/>
          <w:rtl/>
        </w:rPr>
        <w:t xml:space="preserve"> ... </w:t>
      </w:r>
      <w:r w:rsidRPr="00E84C05">
        <w:rPr>
          <w:rtl/>
        </w:rPr>
        <w:t>הרי יעקב פוטר המלאך</w:t>
      </w:r>
      <w:r>
        <w:rPr>
          <w:rFonts w:hint="cs"/>
          <w:rtl/>
        </w:rPr>
        <w:t>"</w:t>
      </w:r>
      <w:r w:rsidRPr="00E84C05">
        <w:rPr>
          <w:rtl/>
        </w:rPr>
        <w:t xml:space="preserve">. </w:t>
      </w:r>
      <w:r>
        <w:rPr>
          <w:rFonts w:hint="cs"/>
          <w:rtl/>
        </w:rPr>
        <w:t>ובמזמור קד: "</w:t>
      </w:r>
      <w:r>
        <w:rPr>
          <w:rtl/>
        </w:rPr>
        <w:t xml:space="preserve">אמר ר' </w:t>
      </w:r>
      <w:proofErr w:type="spellStart"/>
      <w:r>
        <w:rPr>
          <w:rtl/>
        </w:rPr>
        <w:t>זעירא</w:t>
      </w:r>
      <w:proofErr w:type="spellEnd"/>
      <w:r>
        <w:rPr>
          <w:rFonts w:hint="cs"/>
          <w:rtl/>
        </w:rPr>
        <w:t>:</w:t>
      </w:r>
      <w:r>
        <w:rPr>
          <w:rtl/>
        </w:rPr>
        <w:t xml:space="preserve"> אפילו שיחתן של ישראל תורה היא, משל הדיוט יהי </w:t>
      </w:r>
      <w:proofErr w:type="spellStart"/>
      <w:r>
        <w:rPr>
          <w:rtl/>
        </w:rPr>
        <w:t>אלהיך</w:t>
      </w:r>
      <w:proofErr w:type="spellEnd"/>
      <w:r>
        <w:rPr>
          <w:rtl/>
        </w:rPr>
        <w:t xml:space="preserve"> </w:t>
      </w:r>
      <w:proofErr w:type="spellStart"/>
      <w:r>
        <w:rPr>
          <w:rtl/>
        </w:rPr>
        <w:t>לוייתך</w:t>
      </w:r>
      <w:proofErr w:type="spellEnd"/>
      <w:r>
        <w:rPr>
          <w:rtl/>
        </w:rPr>
        <w:t>, אמר ר' מאיר מי גדול הנישא או הנושא, הוי אומר הנישא, מי גדול השומר או הנשמר, הוי אומר הנשמר, למה שאלמלא שיש לו מעשים טובים לא היה נישא ונשמר</w:t>
      </w:r>
      <w:r>
        <w:rPr>
          <w:rFonts w:hint="cs"/>
          <w:rtl/>
        </w:rPr>
        <w:t>". וב</w:t>
      </w:r>
      <w:r>
        <w:rPr>
          <w:rtl/>
        </w:rPr>
        <w:t>משנת רבי אליעזר פרשה טו</w:t>
      </w:r>
      <w:r>
        <w:rPr>
          <w:rFonts w:hint="cs"/>
          <w:rtl/>
        </w:rPr>
        <w:t>: "</w:t>
      </w:r>
      <w:r>
        <w:rPr>
          <w:rtl/>
        </w:rPr>
        <w:t xml:space="preserve">וכי מי גדול, השומר או הנשמר. שכן דרך עבדי המלך להיות </w:t>
      </w:r>
      <w:proofErr w:type="spellStart"/>
      <w:r>
        <w:rPr>
          <w:rtl/>
        </w:rPr>
        <w:t>משמרין</w:t>
      </w:r>
      <w:proofErr w:type="spellEnd"/>
      <w:r>
        <w:rPr>
          <w:rtl/>
        </w:rPr>
        <w:t xml:space="preserve"> את אדוניהם, וכת</w:t>
      </w:r>
      <w:r>
        <w:rPr>
          <w:rFonts w:hint="cs"/>
          <w:rtl/>
        </w:rPr>
        <w:t>יב</w:t>
      </w:r>
      <w:r>
        <w:rPr>
          <w:rtl/>
        </w:rPr>
        <w:t xml:space="preserve"> בצדיקים, כי מלאכיו </w:t>
      </w:r>
      <w:proofErr w:type="spellStart"/>
      <w:r>
        <w:rPr>
          <w:rtl/>
        </w:rPr>
        <w:t>יצוה</w:t>
      </w:r>
      <w:proofErr w:type="spellEnd"/>
      <w:r>
        <w:rPr>
          <w:rtl/>
        </w:rPr>
        <w:t xml:space="preserve"> לך לשמרך בכל דרכיך. הוי שהצדיקים גדולים מן המלאכים. ר' יהודה אומ</w:t>
      </w:r>
      <w:r>
        <w:rPr>
          <w:rFonts w:hint="cs"/>
          <w:rtl/>
        </w:rPr>
        <w:t xml:space="preserve">ר: </w:t>
      </w:r>
      <w:r>
        <w:rPr>
          <w:rtl/>
        </w:rPr>
        <w:t xml:space="preserve">תדע לך שהצדיקים גדולים מן המלאכים. וכי מי גדול, הנושא או הנישא. שכן דרך עבדי המלך </w:t>
      </w:r>
      <w:proofErr w:type="spellStart"/>
      <w:r>
        <w:rPr>
          <w:rtl/>
        </w:rPr>
        <w:t>נושאין</w:t>
      </w:r>
      <w:proofErr w:type="spellEnd"/>
      <w:r>
        <w:rPr>
          <w:rtl/>
        </w:rPr>
        <w:t xml:space="preserve"> את אדוניהם, וכת</w:t>
      </w:r>
      <w:r>
        <w:rPr>
          <w:rFonts w:hint="cs"/>
          <w:rtl/>
        </w:rPr>
        <w:t>וב</w:t>
      </w:r>
      <w:r>
        <w:rPr>
          <w:rtl/>
        </w:rPr>
        <w:t xml:space="preserve"> בצדיקים</w:t>
      </w:r>
      <w:r>
        <w:rPr>
          <w:rFonts w:hint="cs"/>
          <w:rtl/>
        </w:rPr>
        <w:t>:</w:t>
      </w:r>
      <w:r>
        <w:rPr>
          <w:rtl/>
        </w:rPr>
        <w:t xml:space="preserve"> על כפים </w:t>
      </w:r>
      <w:proofErr w:type="spellStart"/>
      <w:r>
        <w:rPr>
          <w:rtl/>
        </w:rPr>
        <w:t>ישאונך</w:t>
      </w:r>
      <w:proofErr w:type="spellEnd"/>
      <w:r>
        <w:rPr>
          <w:rFonts w:hint="cs"/>
          <w:rtl/>
        </w:rPr>
        <w:t xml:space="preserve"> - </w:t>
      </w:r>
      <w:r>
        <w:rPr>
          <w:rtl/>
        </w:rPr>
        <w:t xml:space="preserve">הוי שהצדיקים גדולים מן המלאכים. </w:t>
      </w:r>
      <w:r>
        <w:rPr>
          <w:rFonts w:hint="cs"/>
          <w:rtl/>
        </w:rPr>
        <w:t xml:space="preserve">... </w:t>
      </w:r>
      <w:r>
        <w:rPr>
          <w:rtl/>
        </w:rPr>
        <w:t>ר' שמעון אומ</w:t>
      </w:r>
      <w:r>
        <w:rPr>
          <w:rFonts w:hint="cs"/>
          <w:rtl/>
        </w:rPr>
        <w:t xml:space="preserve">ר: </w:t>
      </w:r>
      <w:r>
        <w:rPr>
          <w:rtl/>
        </w:rPr>
        <w:t>תדע לך שהצדיקים גדולים מן המלאכים, מי גדול, המשלח או המשתלח, הוי אומ</w:t>
      </w:r>
      <w:r>
        <w:rPr>
          <w:rFonts w:hint="cs"/>
          <w:rtl/>
        </w:rPr>
        <w:t>ר</w:t>
      </w:r>
      <w:r>
        <w:rPr>
          <w:rtl/>
        </w:rPr>
        <w:t xml:space="preserve"> המשלח. שכן האב משלח את בנו והרב את תלמידו</w:t>
      </w:r>
      <w:r>
        <w:rPr>
          <w:rFonts w:hint="cs"/>
          <w:rtl/>
        </w:rPr>
        <w:t>". המוטיב המרכזי כאן הוא גדולתם של הצדיקים על פני המלאכים.</w:t>
      </w:r>
    </w:p>
  </w:footnote>
  <w:footnote w:id="6">
    <w:p w14:paraId="42D78A0C" w14:textId="0237EA03" w:rsidR="007453C0" w:rsidRDefault="007453C0">
      <w:pPr>
        <w:pStyle w:val="a3"/>
      </w:pPr>
      <w:r>
        <w:rPr>
          <w:rStyle w:val="a5"/>
        </w:rPr>
        <w:footnoteRef/>
      </w:r>
      <w:r>
        <w:rPr>
          <w:rtl/>
        </w:rPr>
        <w:t xml:space="preserve"> </w:t>
      </w:r>
      <w:r>
        <w:rPr>
          <w:rFonts w:hint="cs"/>
          <w:rtl/>
        </w:rPr>
        <w:t xml:space="preserve">ראו בראשית רבה ע ה שפסוק זה משמש ברקע </w:t>
      </w:r>
      <w:r w:rsidR="00294C16">
        <w:rPr>
          <w:rFonts w:hint="cs"/>
          <w:rtl/>
        </w:rPr>
        <w:t xml:space="preserve">סיפור גיורו </w:t>
      </w:r>
      <w:r>
        <w:rPr>
          <w:rFonts w:hint="cs"/>
          <w:rtl/>
        </w:rPr>
        <w:t xml:space="preserve">של </w:t>
      </w:r>
      <w:proofErr w:type="spellStart"/>
      <w:r>
        <w:rPr>
          <w:rFonts w:hint="cs"/>
          <w:rtl/>
        </w:rPr>
        <w:t>עקילס</w:t>
      </w:r>
      <w:proofErr w:type="spellEnd"/>
      <w:r>
        <w:rPr>
          <w:rFonts w:hint="cs"/>
          <w:rtl/>
        </w:rPr>
        <w:t xml:space="preserve">. מובא גם בדברינו </w:t>
      </w:r>
      <w:hyperlink r:id="rId3" w:anchor="gsc.tab=0" w:history="1">
        <w:r w:rsidRPr="007453C0">
          <w:rPr>
            <w:rStyle w:val="Hyperlink"/>
            <w:rFonts w:hint="cs"/>
            <w:rtl/>
          </w:rPr>
          <w:t>הגר שביקש להיות כהן גדול</w:t>
        </w:r>
      </w:hyperlink>
      <w:r>
        <w:rPr>
          <w:rFonts w:hint="cs"/>
          <w:rtl/>
        </w:rPr>
        <w:t xml:space="preserve"> בפרשת במדבר.</w:t>
      </w:r>
    </w:p>
  </w:footnote>
  <w:footnote w:id="7">
    <w:p w14:paraId="61163A26" w14:textId="6101B194" w:rsidR="00392B86" w:rsidRDefault="00392B86">
      <w:pPr>
        <w:pStyle w:val="a3"/>
        <w:rPr>
          <w:rtl/>
        </w:rPr>
      </w:pPr>
      <w:r>
        <w:rPr>
          <w:rStyle w:val="a5"/>
        </w:rPr>
        <w:footnoteRef/>
      </w:r>
      <w:r>
        <w:rPr>
          <w:rtl/>
        </w:rPr>
        <w:t xml:space="preserve"> </w:t>
      </w:r>
      <w:r>
        <w:rPr>
          <w:rFonts w:hint="cs"/>
          <w:rtl/>
        </w:rPr>
        <w:t>ובתמצית ב</w:t>
      </w:r>
      <w:r>
        <w:rPr>
          <w:rtl/>
        </w:rPr>
        <w:t xml:space="preserve">משנת רבי אליעזר פרשה </w:t>
      </w:r>
      <w:proofErr w:type="spellStart"/>
      <w:r>
        <w:rPr>
          <w:rtl/>
        </w:rPr>
        <w:t>טז</w:t>
      </w:r>
      <w:proofErr w:type="spellEnd"/>
      <w:r>
        <w:rPr>
          <w:rFonts w:hint="cs"/>
          <w:rtl/>
        </w:rPr>
        <w:t>: "</w:t>
      </w:r>
      <w:r>
        <w:rPr>
          <w:rtl/>
        </w:rPr>
        <w:t>ר' שמעון בן יוחי אומ</w:t>
      </w:r>
      <w:r>
        <w:rPr>
          <w:rFonts w:hint="cs"/>
          <w:rtl/>
        </w:rPr>
        <w:t xml:space="preserve">ר: </w:t>
      </w:r>
      <w:r>
        <w:rPr>
          <w:rtl/>
        </w:rPr>
        <w:t>גדול מה שנ</w:t>
      </w:r>
      <w:r>
        <w:rPr>
          <w:rFonts w:hint="cs"/>
          <w:rtl/>
        </w:rPr>
        <w:t>אמר</w:t>
      </w:r>
      <w:r>
        <w:rPr>
          <w:rtl/>
        </w:rPr>
        <w:t xml:space="preserve"> בגרים יתר ממה שנ</w:t>
      </w:r>
      <w:r>
        <w:rPr>
          <w:rFonts w:hint="cs"/>
          <w:rtl/>
        </w:rPr>
        <w:t>אמר</w:t>
      </w:r>
      <w:r>
        <w:rPr>
          <w:rtl/>
        </w:rPr>
        <w:t xml:space="preserve"> בצדיקים. בגרים הוא אומ</w:t>
      </w:r>
      <w:r>
        <w:rPr>
          <w:rFonts w:hint="cs"/>
          <w:rtl/>
        </w:rPr>
        <w:t xml:space="preserve">ר: </w:t>
      </w:r>
      <w:r>
        <w:rPr>
          <w:rtl/>
        </w:rPr>
        <w:t>ואוהב גר לתת לו לחם ושמלה, ובצדיקים הוא אומ</w:t>
      </w:r>
      <w:r>
        <w:rPr>
          <w:rFonts w:hint="cs"/>
          <w:rtl/>
        </w:rPr>
        <w:t xml:space="preserve">ר: </w:t>
      </w:r>
      <w:r>
        <w:rPr>
          <w:rtl/>
        </w:rPr>
        <w:t>ואוהביו כצאת השמש. וכי מי גדול</w:t>
      </w:r>
      <w:r>
        <w:rPr>
          <w:rFonts w:hint="cs"/>
          <w:rtl/>
        </w:rPr>
        <w:t xml:space="preserve">, </w:t>
      </w:r>
      <w:r>
        <w:rPr>
          <w:rtl/>
        </w:rPr>
        <w:t>מי שהוא אוהב את המלך או מי שהמלך אוהבו</w:t>
      </w:r>
      <w:r>
        <w:rPr>
          <w:rFonts w:hint="cs"/>
          <w:rtl/>
        </w:rPr>
        <w:t xml:space="preserve">? </w:t>
      </w:r>
      <w:r>
        <w:rPr>
          <w:rtl/>
        </w:rPr>
        <w:t>המשל אומ</w:t>
      </w:r>
      <w:r>
        <w:rPr>
          <w:rFonts w:hint="cs"/>
          <w:rtl/>
        </w:rPr>
        <w:t xml:space="preserve">ר: </w:t>
      </w:r>
      <w:proofErr w:type="spellStart"/>
      <w:r>
        <w:rPr>
          <w:rtl/>
        </w:rPr>
        <w:t>הכל</w:t>
      </w:r>
      <w:proofErr w:type="spellEnd"/>
      <w:r>
        <w:rPr>
          <w:rtl/>
        </w:rPr>
        <w:t xml:space="preserve"> </w:t>
      </w:r>
      <w:proofErr w:type="spellStart"/>
      <w:r>
        <w:rPr>
          <w:rtl/>
        </w:rPr>
        <w:t>אוהבין</w:t>
      </w:r>
      <w:proofErr w:type="spellEnd"/>
      <w:r>
        <w:rPr>
          <w:rtl/>
        </w:rPr>
        <w:t xml:space="preserve"> את מלכן, אשרי מי שמלכו אוהבו</w:t>
      </w:r>
      <w:r>
        <w:rPr>
          <w:rFonts w:hint="cs"/>
          <w:rtl/>
        </w:rPr>
        <w:t>". עוד על חביבות הגרים בהשוואה לבני ישראל, ראו המשל על הצבי שבא להסתפח לצאן ב</w:t>
      </w:r>
      <w:r w:rsidRPr="001F0AF8">
        <w:rPr>
          <w:rtl/>
        </w:rPr>
        <w:t>מדרש תהלים (שוחר טוב; בובר) מזמור קמו</w:t>
      </w:r>
      <w:r>
        <w:rPr>
          <w:rFonts w:hint="cs"/>
          <w:rtl/>
        </w:rPr>
        <w:t xml:space="preserve">: :למה הדבר דומה? </w:t>
      </w:r>
      <w:r w:rsidRPr="001F0AF8">
        <w:rPr>
          <w:rtl/>
        </w:rPr>
        <w:t xml:space="preserve">למלך </w:t>
      </w:r>
      <w:proofErr w:type="spellStart"/>
      <w:r w:rsidRPr="001F0AF8">
        <w:rPr>
          <w:rtl/>
        </w:rPr>
        <w:t>שהיתה</w:t>
      </w:r>
      <w:proofErr w:type="spellEnd"/>
      <w:r w:rsidRPr="001F0AF8">
        <w:rPr>
          <w:rtl/>
        </w:rPr>
        <w:t xml:space="preserve"> לו צאן. </w:t>
      </w:r>
      <w:proofErr w:type="spellStart"/>
      <w:r w:rsidRPr="001F0AF8">
        <w:rPr>
          <w:rtl/>
        </w:rPr>
        <w:t>והיתה</w:t>
      </w:r>
      <w:proofErr w:type="spellEnd"/>
      <w:r w:rsidRPr="001F0AF8">
        <w:rPr>
          <w:rtl/>
        </w:rPr>
        <w:t xml:space="preserve"> יוצאה ורועה בשדה ונכנסת בערב בכל יום, פעם אחד נכנס צבי עם הצאן הלך לו אצל העזים </w:t>
      </w:r>
      <w:proofErr w:type="spellStart"/>
      <w:r w:rsidRPr="001F0AF8">
        <w:rPr>
          <w:rtl/>
        </w:rPr>
        <w:t>והרחלים</w:t>
      </w:r>
      <w:proofErr w:type="spellEnd"/>
      <w:r w:rsidRPr="001F0AF8">
        <w:rPr>
          <w:rtl/>
        </w:rPr>
        <w:t>, והיה רועה עמהן, נכנס עמה יוצאת לרעות יצא עמה, אמרו למלך</w:t>
      </w:r>
      <w:r>
        <w:rPr>
          <w:rFonts w:hint="cs"/>
          <w:rtl/>
        </w:rPr>
        <w:t>:</w:t>
      </w:r>
      <w:r w:rsidRPr="001F0AF8">
        <w:rPr>
          <w:rtl/>
        </w:rPr>
        <w:t xml:space="preserve"> הצבי הולכה עם הצאן ורועה עמהן בכל יום יוצא ונכנס עמהן, היה המלך אוהב לצבי ביותר, בזמן שהוא יוצא לשדה מצוה לרועה ואומר לו הזהר בצבי הזה לא יכהו אדם, וכשהיה נכנס עם הצאן היה מצוה אוהבו עליו תנו לו שיאכל וישתה, והיה אוהב הצבי ביותר</w:t>
      </w:r>
      <w:r>
        <w:rPr>
          <w:rFonts w:hint="cs"/>
          <w:rtl/>
        </w:rPr>
        <w:t>.</w:t>
      </w:r>
      <w:r w:rsidRPr="001F0AF8">
        <w:rPr>
          <w:rtl/>
        </w:rPr>
        <w:t xml:space="preserve"> אמר ליה הרועה</w:t>
      </w:r>
      <w:r>
        <w:rPr>
          <w:rFonts w:hint="cs"/>
          <w:rtl/>
        </w:rPr>
        <w:t>:</w:t>
      </w:r>
      <w:r w:rsidRPr="001F0AF8">
        <w:rPr>
          <w:rtl/>
        </w:rPr>
        <w:t xml:space="preserve"> אדוני המלך</w:t>
      </w:r>
      <w:r>
        <w:rPr>
          <w:rFonts w:hint="cs"/>
          <w:rtl/>
        </w:rPr>
        <w:t>,</w:t>
      </w:r>
      <w:r w:rsidRPr="001F0AF8">
        <w:rPr>
          <w:rtl/>
        </w:rPr>
        <w:t xml:space="preserve"> כמה </w:t>
      </w:r>
      <w:proofErr w:type="spellStart"/>
      <w:r w:rsidRPr="001F0AF8">
        <w:rPr>
          <w:rtl/>
        </w:rPr>
        <w:t>תישים</w:t>
      </w:r>
      <w:proofErr w:type="spellEnd"/>
      <w:r w:rsidRPr="001F0AF8">
        <w:rPr>
          <w:rtl/>
        </w:rPr>
        <w:t xml:space="preserve"> וכמה עזים וכמה </w:t>
      </w:r>
      <w:proofErr w:type="spellStart"/>
      <w:r w:rsidRPr="001F0AF8">
        <w:rPr>
          <w:rtl/>
        </w:rPr>
        <w:t>רחלים</w:t>
      </w:r>
      <w:proofErr w:type="spellEnd"/>
      <w:r w:rsidRPr="001F0AF8">
        <w:rPr>
          <w:rtl/>
        </w:rPr>
        <w:t xml:space="preserve"> וכמה גדיים יש לך, ואין אתה מזהירני</w:t>
      </w:r>
      <w:r>
        <w:rPr>
          <w:rFonts w:hint="cs"/>
          <w:rtl/>
        </w:rPr>
        <w:t>,</w:t>
      </w:r>
      <w:r w:rsidRPr="001F0AF8">
        <w:rPr>
          <w:rtl/>
        </w:rPr>
        <w:t xml:space="preserve"> ואל הצבי בכל יום אתה מצוני עליו</w:t>
      </w:r>
      <w:r>
        <w:rPr>
          <w:rFonts w:hint="cs"/>
          <w:rtl/>
        </w:rPr>
        <w:t>?!</w:t>
      </w:r>
      <w:r w:rsidRPr="001F0AF8">
        <w:rPr>
          <w:rtl/>
        </w:rPr>
        <w:t xml:space="preserve"> אמר ליה</w:t>
      </w:r>
      <w:r>
        <w:rPr>
          <w:rFonts w:hint="cs"/>
          <w:rtl/>
        </w:rPr>
        <w:t>:</w:t>
      </w:r>
      <w:r w:rsidRPr="001F0AF8">
        <w:rPr>
          <w:rtl/>
        </w:rPr>
        <w:t xml:space="preserve"> הצאן כך דרכה לרעות, אבל הצביים במדבר הן </w:t>
      </w:r>
      <w:proofErr w:type="spellStart"/>
      <w:r w:rsidRPr="001F0AF8">
        <w:rPr>
          <w:rtl/>
        </w:rPr>
        <w:t>יושבין</w:t>
      </w:r>
      <w:proofErr w:type="spellEnd"/>
      <w:r w:rsidRPr="001F0AF8">
        <w:rPr>
          <w:rtl/>
        </w:rPr>
        <w:t xml:space="preserve">, אין דרכן </w:t>
      </w:r>
      <w:proofErr w:type="spellStart"/>
      <w:r w:rsidRPr="001F0AF8">
        <w:rPr>
          <w:rtl/>
        </w:rPr>
        <w:t>ליכנס</w:t>
      </w:r>
      <w:proofErr w:type="spellEnd"/>
      <w:r w:rsidRPr="001F0AF8">
        <w:rPr>
          <w:rtl/>
        </w:rPr>
        <w:t xml:space="preserve"> לישוב אצל בני אדם, וזה הצבי נכנס וישב אצלנו, לא נחזיק לו טובה שעזב המדבר הגדול הרחב, מקום שהצביים </w:t>
      </w:r>
      <w:proofErr w:type="spellStart"/>
      <w:r w:rsidRPr="001F0AF8">
        <w:rPr>
          <w:rtl/>
        </w:rPr>
        <w:t>והאילות</w:t>
      </w:r>
      <w:proofErr w:type="spellEnd"/>
      <w:r w:rsidRPr="001F0AF8">
        <w:rPr>
          <w:rtl/>
        </w:rPr>
        <w:t xml:space="preserve"> רועות, והניח אותן ובא אצלינו</w:t>
      </w:r>
      <w:r>
        <w:rPr>
          <w:rFonts w:hint="cs"/>
          <w:rtl/>
        </w:rPr>
        <w:t xml:space="preserve">? </w:t>
      </w:r>
      <w:r w:rsidRPr="001F0AF8">
        <w:rPr>
          <w:rtl/>
        </w:rPr>
        <w:t xml:space="preserve">לכן אנו </w:t>
      </w:r>
      <w:proofErr w:type="spellStart"/>
      <w:r w:rsidRPr="001F0AF8">
        <w:rPr>
          <w:rtl/>
        </w:rPr>
        <w:t>צריכין</w:t>
      </w:r>
      <w:proofErr w:type="spellEnd"/>
      <w:r w:rsidRPr="001F0AF8">
        <w:rPr>
          <w:rtl/>
        </w:rPr>
        <w:t xml:space="preserve"> להחזיק לו טובה</w:t>
      </w:r>
      <w:r>
        <w:rPr>
          <w:rFonts w:hint="cs"/>
          <w:rtl/>
        </w:rPr>
        <w:t>.</w:t>
      </w:r>
      <w:r w:rsidRPr="001F0AF8">
        <w:rPr>
          <w:rtl/>
        </w:rPr>
        <w:t xml:space="preserve"> כך אמר </w:t>
      </w:r>
      <w:r>
        <w:rPr>
          <w:rtl/>
        </w:rPr>
        <w:t>הקב"ה</w:t>
      </w:r>
      <w:r w:rsidR="0005202B">
        <w:rPr>
          <w:rFonts w:hint="cs"/>
          <w:rtl/>
        </w:rPr>
        <w:t>:</w:t>
      </w:r>
      <w:r w:rsidRPr="001F0AF8">
        <w:rPr>
          <w:rtl/>
        </w:rPr>
        <w:t xml:space="preserve"> טובה גדולה צריך אני להחזיק לגר, שהניח משפחתו ובית אביו ובא אלי, לכן אני מצוה עליו ואהבתם את הגר</w:t>
      </w:r>
      <w:r>
        <w:rPr>
          <w:rFonts w:hint="cs"/>
          <w:rtl/>
        </w:rPr>
        <w:t xml:space="preserve"> וכו' ".</w:t>
      </w:r>
    </w:p>
  </w:footnote>
  <w:footnote w:id="8">
    <w:p w14:paraId="551824FE" w14:textId="4164FBFF" w:rsidR="00AA2EE3" w:rsidRDefault="00AA2EE3" w:rsidP="00AA2EE3">
      <w:pPr>
        <w:pStyle w:val="a3"/>
      </w:pPr>
      <w:r>
        <w:rPr>
          <w:rStyle w:val="a5"/>
        </w:rPr>
        <w:footnoteRef/>
      </w:r>
      <w:r>
        <w:rPr>
          <w:rtl/>
        </w:rPr>
        <w:t xml:space="preserve"> </w:t>
      </w:r>
      <w:r>
        <w:rPr>
          <w:rFonts w:hint="cs"/>
          <w:rtl/>
        </w:rPr>
        <w:t>ראו הפסוק השלם שם: "</w:t>
      </w:r>
      <w:r>
        <w:rPr>
          <w:rtl/>
        </w:rPr>
        <w:t xml:space="preserve">וְהַמַּשְׂכִּלִים יַזְהִרוּ </w:t>
      </w:r>
      <w:proofErr w:type="spellStart"/>
      <w:r>
        <w:rPr>
          <w:rtl/>
        </w:rPr>
        <w:t>כְּזֹהַר</w:t>
      </w:r>
      <w:proofErr w:type="spellEnd"/>
      <w:r>
        <w:rPr>
          <w:rtl/>
        </w:rPr>
        <w:t xml:space="preserve"> הָרָקִיעַ וּמַצְדִּיקֵי הָרַבִּים כַּכּוֹכָבִים לְעוֹלָם וָעֶד</w:t>
      </w:r>
      <w:r>
        <w:rPr>
          <w:rFonts w:hint="cs"/>
          <w:rtl/>
        </w:rPr>
        <w:t>".</w:t>
      </w:r>
    </w:p>
  </w:footnote>
  <w:footnote w:id="9">
    <w:p w14:paraId="7D1B8844" w14:textId="5A563ED8" w:rsidR="00AA2EE3" w:rsidRDefault="00AA2EE3" w:rsidP="00AA2EE3">
      <w:pPr>
        <w:pStyle w:val="a3"/>
        <w:rPr>
          <w:rtl/>
        </w:rPr>
      </w:pPr>
      <w:r>
        <w:rPr>
          <w:rStyle w:val="a5"/>
        </w:rPr>
        <w:footnoteRef/>
      </w:r>
      <w:r>
        <w:rPr>
          <w:rtl/>
        </w:rPr>
        <w:t xml:space="preserve"> </w:t>
      </w:r>
      <w:r>
        <w:rPr>
          <w:rFonts w:hint="cs"/>
          <w:rtl/>
        </w:rPr>
        <w:t xml:space="preserve">אנחנו עדיין במוטיב האהבה והדילמה כאן היא בין מי שאוהב (את המלך </w:t>
      </w:r>
      <w:r>
        <w:rPr>
          <w:rtl/>
        </w:rPr>
        <w:t>–</w:t>
      </w:r>
      <w:r>
        <w:rPr>
          <w:rFonts w:hint="cs"/>
          <w:rtl/>
        </w:rPr>
        <w:t xml:space="preserve"> הקב"ה ואת הזולת), שלעיל ראינו שהוא נחות מהנאהב, ובין מי שמאהיב, היינו גורם לאחרים לאהוב (את המלך </w:t>
      </w:r>
      <w:r>
        <w:rPr>
          <w:rtl/>
        </w:rPr>
        <w:t>–</w:t>
      </w:r>
      <w:r>
        <w:rPr>
          <w:rFonts w:hint="cs"/>
          <w:rtl/>
        </w:rPr>
        <w:t xml:space="preserve"> הקב"ה ואת כל אדם). והתשובה היא שהמאהיב גדול יותר. בדומה לכלל בהלכות צדקה וגמילות חסדים: "</w:t>
      </w:r>
      <w:r w:rsidRPr="00482548">
        <w:rPr>
          <w:rtl/>
        </w:rPr>
        <w:t>גָּדוֹל הַמְעַשֶּׂה יוֹתֵר מִן הָעוֹשֶׂה</w:t>
      </w:r>
      <w:r>
        <w:rPr>
          <w:rFonts w:hint="cs"/>
          <w:rtl/>
        </w:rPr>
        <w:t>" (</w:t>
      </w:r>
      <w:r>
        <w:rPr>
          <w:rtl/>
        </w:rPr>
        <w:t xml:space="preserve">בבא </w:t>
      </w:r>
      <w:proofErr w:type="spellStart"/>
      <w:r>
        <w:rPr>
          <w:rtl/>
        </w:rPr>
        <w:t>בתרא</w:t>
      </w:r>
      <w:proofErr w:type="spellEnd"/>
      <w:r>
        <w:rPr>
          <w:rtl/>
        </w:rPr>
        <w:t xml:space="preserve"> ט ע</w:t>
      </w:r>
      <w:r>
        <w:rPr>
          <w:rFonts w:hint="cs"/>
          <w:rtl/>
        </w:rPr>
        <w:t xml:space="preserve">"א). ולא בכדי מדבר כאן המדרש על גבאי צדקה. אלא שכאן, בניגוד לדרשה הקודמת (ולדרשות דומות שראינו ונראה), אין סמך מפסוק שהמאהיב גדול מהאוהב, אלא סברה פשוטה היא בעיני הדרשן </w:t>
      </w:r>
      <w:r>
        <w:rPr>
          <w:rtl/>
        </w:rPr>
        <w:t>–</w:t>
      </w:r>
      <w:r>
        <w:rPr>
          <w:rFonts w:hint="cs"/>
          <w:rtl/>
        </w:rPr>
        <w:t xml:space="preserve"> "קל וחומר" שאינו נזקק לסיוע נוסף. אולי באמת עמד הכלל ממעשה הצדקה לנגד עיני הדרשן. ומה גם שהמאהיב מזכיר את דמותו של אהרון משכין השלום (ראו הדרשות על בכי "</w:t>
      </w:r>
      <w:r w:rsidRPr="00AA2EE3">
        <w:rPr>
          <w:rFonts w:hint="cs"/>
          <w:b/>
          <w:bCs/>
          <w:rtl/>
        </w:rPr>
        <w:t>כל בית ישראל</w:t>
      </w:r>
      <w:r>
        <w:rPr>
          <w:rFonts w:hint="cs"/>
          <w:rtl/>
        </w:rPr>
        <w:t>" את אהרון מול בכי "</w:t>
      </w:r>
      <w:r w:rsidRPr="00AA2EE3">
        <w:rPr>
          <w:rFonts w:hint="cs"/>
          <w:b/>
          <w:bCs/>
          <w:rtl/>
        </w:rPr>
        <w:t>בני ישראל</w:t>
      </w:r>
      <w:r>
        <w:rPr>
          <w:rFonts w:hint="cs"/>
          <w:rtl/>
        </w:rPr>
        <w:t xml:space="preserve">" את משה, ספרא שמיני מכילתא </w:t>
      </w:r>
      <w:proofErr w:type="spellStart"/>
      <w:r>
        <w:rPr>
          <w:rFonts w:hint="cs"/>
          <w:rtl/>
        </w:rPr>
        <w:t>דמילואים</w:t>
      </w:r>
      <w:proofErr w:type="spellEnd"/>
      <w:r>
        <w:rPr>
          <w:rFonts w:hint="cs"/>
          <w:rtl/>
        </w:rPr>
        <w:t xml:space="preserve"> אות </w:t>
      </w:r>
      <w:proofErr w:type="spellStart"/>
      <w:r>
        <w:rPr>
          <w:rFonts w:hint="cs"/>
          <w:rtl/>
        </w:rPr>
        <w:t>לז</w:t>
      </w:r>
      <w:proofErr w:type="spellEnd"/>
      <w:r>
        <w:rPr>
          <w:rFonts w:hint="cs"/>
          <w:rtl/>
        </w:rPr>
        <w:t xml:space="preserve">, </w:t>
      </w:r>
      <w:proofErr w:type="spellStart"/>
      <w:r>
        <w:rPr>
          <w:rFonts w:hint="cs"/>
          <w:rtl/>
        </w:rPr>
        <w:t>תנחומא</w:t>
      </w:r>
      <w:proofErr w:type="spellEnd"/>
      <w:r>
        <w:rPr>
          <w:rFonts w:hint="cs"/>
          <w:rtl/>
        </w:rPr>
        <w:t xml:space="preserve"> בובר חוקת הוספה ב ועוד).</w:t>
      </w:r>
    </w:p>
  </w:footnote>
  <w:footnote w:id="10">
    <w:p w14:paraId="0299F93C" w14:textId="0F723491" w:rsidR="001556B1" w:rsidRDefault="001556B1" w:rsidP="009500AB">
      <w:pPr>
        <w:pStyle w:val="a3"/>
      </w:pPr>
      <w:r>
        <w:rPr>
          <w:rStyle w:val="a5"/>
        </w:rPr>
        <w:footnoteRef/>
      </w:r>
      <w:r>
        <w:rPr>
          <w:rtl/>
        </w:rPr>
        <w:t xml:space="preserve"> </w:t>
      </w:r>
      <w:r>
        <w:rPr>
          <w:rFonts w:hint="cs"/>
          <w:rtl/>
        </w:rPr>
        <w:t xml:space="preserve">הוספת העלמות (בני העלומים, ריבוי של עלם הוא נער) הוא ברור אבל ההבדל בן </w:t>
      </w:r>
      <w:r w:rsidR="002F530A">
        <w:rPr>
          <w:rFonts w:hint="cs"/>
          <w:rtl/>
        </w:rPr>
        <w:t xml:space="preserve">ששים ריבוא </w:t>
      </w:r>
      <w:r w:rsidR="009500AB">
        <w:rPr>
          <w:rFonts w:hint="cs"/>
          <w:rtl/>
        </w:rPr>
        <w:t xml:space="preserve">ובין "שמונים </w:t>
      </w:r>
      <w:proofErr w:type="spellStart"/>
      <w:r w:rsidR="009500AB">
        <w:rPr>
          <w:rFonts w:hint="cs"/>
          <w:rtl/>
        </w:rPr>
        <w:t>פלגשים</w:t>
      </w:r>
      <w:proofErr w:type="spellEnd"/>
      <w:r w:rsidR="009500AB">
        <w:rPr>
          <w:rFonts w:hint="cs"/>
          <w:rtl/>
        </w:rPr>
        <w:t xml:space="preserve">" שהם מבן עשרים שנה ומעלה, היינו גברים יוצאי צבא, אינו ברור והתקשו בכך פרשני המכילתא והמקבילות. אולי שיש </w:t>
      </w:r>
      <w:proofErr w:type="spellStart"/>
      <w:r w:rsidR="009500AB">
        <w:rPr>
          <w:rFonts w:hint="cs"/>
          <w:rtl/>
        </w:rPr>
        <w:t>רבוא</w:t>
      </w:r>
      <w:proofErr w:type="spellEnd"/>
      <w:r w:rsidR="009500AB">
        <w:rPr>
          <w:rFonts w:hint="cs"/>
          <w:rtl/>
        </w:rPr>
        <w:t xml:space="preserve"> הם </w:t>
      </w:r>
      <w:r>
        <w:rPr>
          <w:rFonts w:hint="cs"/>
          <w:rtl/>
        </w:rPr>
        <w:t xml:space="preserve">הפקודים יוצאי הצבא שהם מבן עשרים שנה ועד חמישים או שישים שנה (ויקרא </w:t>
      </w:r>
      <w:proofErr w:type="spellStart"/>
      <w:r>
        <w:rPr>
          <w:rFonts w:hint="cs"/>
          <w:rtl/>
        </w:rPr>
        <w:t>כו</w:t>
      </w:r>
      <w:proofErr w:type="spellEnd"/>
      <w:r>
        <w:rPr>
          <w:rFonts w:hint="cs"/>
          <w:rtl/>
        </w:rPr>
        <w:t xml:space="preserve"> ג, במדבר פרק ד), למרות שבמניין הפקודים בתחילת ספר במדבר ובסופו, אין מגבלה לגיל "מלמעלה"</w:t>
      </w:r>
      <w:r w:rsidR="009500AB">
        <w:rPr>
          <w:rFonts w:hint="cs"/>
          <w:rtl/>
        </w:rPr>
        <w:t>, ושמונים כוללים גם את הזקנים שמעבר ליוצאי הצבא.  כך או כך, הפרשנים מפנים למקבילה ב</w:t>
      </w:r>
      <w:r w:rsidR="009500AB">
        <w:rPr>
          <w:rtl/>
        </w:rPr>
        <w:t>שיר השירים רבה (</w:t>
      </w:r>
      <w:proofErr w:type="spellStart"/>
      <w:r w:rsidR="009500AB">
        <w:rPr>
          <w:rtl/>
        </w:rPr>
        <w:t>וילנא</w:t>
      </w:r>
      <w:proofErr w:type="spellEnd"/>
      <w:r w:rsidR="009500AB">
        <w:rPr>
          <w:rtl/>
        </w:rPr>
        <w:t>) פרשה ו</w:t>
      </w:r>
      <w:r w:rsidR="009500AB">
        <w:rPr>
          <w:rFonts w:hint="cs"/>
          <w:rtl/>
        </w:rPr>
        <w:t xml:space="preserve"> סימן </w:t>
      </w:r>
      <w:r w:rsidR="009500AB">
        <w:rPr>
          <w:rtl/>
        </w:rPr>
        <w:t>ד</w:t>
      </w:r>
      <w:r w:rsidR="009500AB">
        <w:rPr>
          <w:rFonts w:hint="cs"/>
          <w:rtl/>
        </w:rPr>
        <w:t>:</w:t>
      </w:r>
      <w:r w:rsidR="009500AB">
        <w:rPr>
          <w:rtl/>
        </w:rPr>
        <w:t xml:space="preserve"> </w:t>
      </w:r>
      <w:r w:rsidR="009500AB">
        <w:rPr>
          <w:rFonts w:hint="cs"/>
          <w:rtl/>
        </w:rPr>
        <w:t>"</w:t>
      </w:r>
      <w:r w:rsidR="009500AB">
        <w:rPr>
          <w:rtl/>
        </w:rPr>
        <w:t xml:space="preserve">רבנן פתרי </w:t>
      </w:r>
      <w:proofErr w:type="spellStart"/>
      <w:r w:rsidR="009500AB">
        <w:rPr>
          <w:rtl/>
        </w:rPr>
        <w:t>קרייה</w:t>
      </w:r>
      <w:proofErr w:type="spellEnd"/>
      <w:r w:rsidR="009500AB">
        <w:rPr>
          <w:rtl/>
        </w:rPr>
        <w:t xml:space="preserve"> ביוצאי מצרים, ששים המה מלכות, ששים אלו ששים </w:t>
      </w:r>
      <w:proofErr w:type="spellStart"/>
      <w:r w:rsidR="009500AB">
        <w:rPr>
          <w:rtl/>
        </w:rPr>
        <w:t>רבוא</w:t>
      </w:r>
      <w:proofErr w:type="spellEnd"/>
      <w:r w:rsidR="009500AB">
        <w:rPr>
          <w:rtl/>
        </w:rPr>
        <w:t xml:space="preserve"> שיצאו מבן עשרים שנה ומעלה, ושמנים פילגשים, אלו שמ</w:t>
      </w:r>
      <w:r w:rsidR="009500AB">
        <w:rPr>
          <w:rFonts w:hint="cs"/>
          <w:rtl/>
        </w:rPr>
        <w:t>ו</w:t>
      </w:r>
      <w:r w:rsidR="009500AB">
        <w:rPr>
          <w:rtl/>
        </w:rPr>
        <w:t xml:space="preserve">נים </w:t>
      </w:r>
      <w:proofErr w:type="spellStart"/>
      <w:r w:rsidR="009500AB">
        <w:rPr>
          <w:rtl/>
        </w:rPr>
        <w:t>רבוא</w:t>
      </w:r>
      <w:proofErr w:type="spellEnd"/>
      <w:r w:rsidR="009500AB">
        <w:rPr>
          <w:rtl/>
        </w:rPr>
        <w:t xml:space="preserve"> שיצאו ישראל ממצרים מבן עשרים שנה ולמטה, ועלמות אין מספר, אין קץ ואין סכום לגרים</w:t>
      </w:r>
      <w:r w:rsidR="009500AB">
        <w:rPr>
          <w:rFonts w:hint="cs"/>
          <w:rtl/>
        </w:rPr>
        <w:t>".</w:t>
      </w:r>
    </w:p>
  </w:footnote>
  <w:footnote w:id="11">
    <w:p w14:paraId="349CA9B7" w14:textId="5C055061" w:rsidR="0079323D" w:rsidRDefault="0079323D">
      <w:pPr>
        <w:pStyle w:val="a3"/>
        <w:rPr>
          <w:rtl/>
        </w:rPr>
      </w:pPr>
      <w:r>
        <w:rPr>
          <w:rStyle w:val="a5"/>
        </w:rPr>
        <w:footnoteRef/>
      </w:r>
      <w:r>
        <w:rPr>
          <w:rtl/>
        </w:rPr>
        <w:t xml:space="preserve"> </w:t>
      </w:r>
      <w:r>
        <w:rPr>
          <w:rFonts w:hint="cs"/>
          <w:rtl/>
        </w:rPr>
        <w:t>בפרשת הפקודים בפרשת פנחס.</w:t>
      </w:r>
    </w:p>
  </w:footnote>
  <w:footnote w:id="12">
    <w:p w14:paraId="75EF5F3D" w14:textId="70A4D95A" w:rsidR="00673FA2" w:rsidRDefault="00673FA2" w:rsidP="00673FA2">
      <w:pPr>
        <w:pStyle w:val="a3"/>
        <w:rPr>
          <w:rtl/>
        </w:rPr>
      </w:pPr>
      <w:r>
        <w:rPr>
          <w:rStyle w:val="a5"/>
        </w:rPr>
        <w:footnoteRef/>
      </w:r>
      <w:r>
        <w:rPr>
          <w:rtl/>
        </w:rPr>
        <w:t xml:space="preserve"> </w:t>
      </w:r>
      <w:r>
        <w:rPr>
          <w:rFonts w:hint="cs"/>
          <w:rtl/>
        </w:rPr>
        <w:t>וכך גם במקבילה ב</w:t>
      </w:r>
      <w:r>
        <w:rPr>
          <w:rtl/>
        </w:rPr>
        <w:t xml:space="preserve">מכילתא דרבי שמעון בר יוחאי </w:t>
      </w:r>
      <w:r>
        <w:rPr>
          <w:rFonts w:hint="cs"/>
          <w:rtl/>
        </w:rPr>
        <w:t xml:space="preserve">שמות טו </w:t>
      </w:r>
      <w:proofErr w:type="spellStart"/>
      <w:r>
        <w:rPr>
          <w:rFonts w:hint="cs"/>
          <w:rtl/>
        </w:rPr>
        <w:t>יג</w:t>
      </w:r>
      <w:proofErr w:type="spellEnd"/>
      <w:r>
        <w:rPr>
          <w:rFonts w:hint="cs"/>
          <w:rtl/>
        </w:rPr>
        <w:t xml:space="preserve"> </w:t>
      </w:r>
      <w:r>
        <w:rPr>
          <w:rtl/>
        </w:rPr>
        <w:t>פרשת בשלח</w:t>
      </w:r>
      <w:r>
        <w:rPr>
          <w:rFonts w:hint="cs"/>
          <w:rtl/>
        </w:rPr>
        <w:t xml:space="preserve">. החשוב לעניינינו הוא שוב השאלה: מי גדול ממי? החסידים ימצאו בדרשה זו מקור טוב לכוחו של הצדיק אל מול "העולם" (לפעול כנגד "העולם") ולקשר עם משה רבנו. אך נראה שהרעיון הכללי הוא שכל אדם הוא עולם ומלואו (סנהדרין פרק ד משנה ה). כל אדם ישר והגון ששומר על צלם </w:t>
      </w:r>
      <w:proofErr w:type="spellStart"/>
      <w:r>
        <w:rPr>
          <w:rFonts w:hint="cs"/>
          <w:rtl/>
        </w:rPr>
        <w:t>אלהים</w:t>
      </w:r>
      <w:proofErr w:type="spellEnd"/>
      <w:r>
        <w:rPr>
          <w:rFonts w:hint="cs"/>
          <w:rtl/>
        </w:rPr>
        <w:t xml:space="preserve"> שבו, נוח לבריות ונוח לשמים, יכול במעשיו להכריע את העולם לכף זכות (קידושין מ ע"ב) </w:t>
      </w:r>
      <w:proofErr w:type="spellStart"/>
      <w:r>
        <w:rPr>
          <w:rFonts w:hint="cs"/>
          <w:rtl/>
        </w:rPr>
        <w:t>וחו"ח</w:t>
      </w:r>
      <w:proofErr w:type="spellEnd"/>
      <w:r>
        <w:rPr>
          <w:rFonts w:hint="cs"/>
          <w:rtl/>
        </w:rPr>
        <w:t xml:space="preserve"> גם ההפך. הקביעה שהצדיק גדול מהעולם והוא שקול כנגד </w:t>
      </w:r>
      <w:proofErr w:type="spellStart"/>
      <w:r>
        <w:rPr>
          <w:rFonts w:hint="cs"/>
          <w:rtl/>
        </w:rPr>
        <w:t>הכל</w:t>
      </w:r>
      <w:proofErr w:type="spellEnd"/>
      <w:r>
        <w:rPr>
          <w:rFonts w:hint="cs"/>
          <w:rtl/>
        </w:rPr>
        <w:t xml:space="preserve">, מטילה אחריות כבדה על כל יחיד ויחיד בעולם. בה בעת, יש לשים לב גם לכוחו של הציבור. הפסוקים בהם נחתמת הדרשה לעיל (כולל האחרון) משווים את משה לכלל ישראל, אבל ההשוואה היא דו-כיוונית. כוחו של הציבור שפועל ביחד הוא ככוחו של הצדיק. ואנו נזכרים בדברי התוכחה של משה באחרית ימיו כאשר בני ישראל </w:t>
      </w:r>
      <w:r>
        <w:rPr>
          <w:rtl/>
        </w:rPr>
        <w:t>לא בקשו עליו רחמים שיכנס לארץ</w:t>
      </w:r>
      <w:r>
        <w:rPr>
          <w:rFonts w:hint="cs"/>
          <w:rtl/>
        </w:rPr>
        <w:t>: "</w:t>
      </w:r>
      <w:r>
        <w:rPr>
          <w:rtl/>
        </w:rPr>
        <w:t xml:space="preserve">אחד פדה ס' </w:t>
      </w:r>
      <w:proofErr w:type="spellStart"/>
      <w:r>
        <w:rPr>
          <w:rtl/>
        </w:rPr>
        <w:t>רבוא</w:t>
      </w:r>
      <w:proofErr w:type="spellEnd"/>
      <w:r>
        <w:rPr>
          <w:rtl/>
        </w:rPr>
        <w:t xml:space="preserve"> בעגל וס' </w:t>
      </w:r>
      <w:proofErr w:type="spellStart"/>
      <w:r>
        <w:rPr>
          <w:rtl/>
        </w:rPr>
        <w:t>רבוא</w:t>
      </w:r>
      <w:proofErr w:type="spellEnd"/>
      <w:r>
        <w:rPr>
          <w:rtl/>
        </w:rPr>
        <w:t xml:space="preserve"> לא היו </w:t>
      </w:r>
      <w:proofErr w:type="spellStart"/>
      <w:r>
        <w:rPr>
          <w:rtl/>
        </w:rPr>
        <w:t>יכולין</w:t>
      </w:r>
      <w:proofErr w:type="spellEnd"/>
      <w:r>
        <w:rPr>
          <w:rtl/>
        </w:rPr>
        <w:t xml:space="preserve"> לפדות אדם אחד</w:t>
      </w:r>
      <w:r>
        <w:rPr>
          <w:rFonts w:hint="cs"/>
          <w:rtl/>
        </w:rPr>
        <w:t>?!" (</w:t>
      </w:r>
      <w:r>
        <w:rPr>
          <w:rtl/>
        </w:rPr>
        <w:t xml:space="preserve">דברים רבה </w:t>
      </w:r>
      <w:r>
        <w:rPr>
          <w:rFonts w:hint="cs"/>
          <w:rtl/>
        </w:rPr>
        <w:t>ו י). למשה הצדיק היו ציפיות מהציבור.</w:t>
      </w:r>
    </w:p>
  </w:footnote>
  <w:footnote w:id="13">
    <w:p w14:paraId="78760C96" w14:textId="09E9BDC9" w:rsidR="001024B7" w:rsidRDefault="001024B7" w:rsidP="001024B7">
      <w:pPr>
        <w:pStyle w:val="a3"/>
      </w:pPr>
      <w:r>
        <w:rPr>
          <w:rStyle w:val="a5"/>
        </w:rPr>
        <w:footnoteRef/>
      </w:r>
      <w:r>
        <w:rPr>
          <w:rtl/>
        </w:rPr>
        <w:t xml:space="preserve"> </w:t>
      </w:r>
      <w:r>
        <w:rPr>
          <w:rFonts w:hint="cs"/>
          <w:rtl/>
        </w:rPr>
        <w:t xml:space="preserve">ובימינו היינו אולי אומרים: מי גדול, השליט או החוק? הוי אומר: החוק שמכוחו מקבל השליט את סמכותו. החזון בתורה הוא שהמלך הולך לכל מקום עם ספר התורה (דברים </w:t>
      </w:r>
      <w:proofErr w:type="spellStart"/>
      <w:r>
        <w:rPr>
          <w:rFonts w:hint="cs"/>
          <w:rtl/>
        </w:rPr>
        <w:t>יז</w:t>
      </w:r>
      <w:proofErr w:type="spellEnd"/>
      <w:r>
        <w:rPr>
          <w:rFonts w:hint="cs"/>
          <w:rtl/>
        </w:rPr>
        <w:t xml:space="preserve"> </w:t>
      </w:r>
      <w:proofErr w:type="spellStart"/>
      <w:r>
        <w:rPr>
          <w:rFonts w:hint="cs"/>
          <w:rtl/>
        </w:rPr>
        <w:t>יט</w:t>
      </w:r>
      <w:proofErr w:type="spellEnd"/>
      <w:r>
        <w:rPr>
          <w:rFonts w:hint="cs"/>
          <w:rtl/>
        </w:rPr>
        <w:t xml:space="preserve">) ויש למלך מצווה מיוחדת לכתוב לו ספר תורה (שם </w:t>
      </w:r>
      <w:proofErr w:type="spellStart"/>
      <w:r>
        <w:rPr>
          <w:rFonts w:hint="cs"/>
          <w:rtl/>
        </w:rPr>
        <w:t>יח</w:t>
      </w:r>
      <w:proofErr w:type="spellEnd"/>
      <w:r>
        <w:rPr>
          <w:rFonts w:hint="cs"/>
          <w:rtl/>
        </w:rPr>
        <w:t xml:space="preserve">), נוסף למצווה המוטלת על כל איש בישראל. ומי שבה את התורה? ראו </w:t>
      </w:r>
      <w:r>
        <w:rPr>
          <w:rtl/>
        </w:rPr>
        <w:t xml:space="preserve">מדרש </w:t>
      </w:r>
      <w:proofErr w:type="spellStart"/>
      <w:r>
        <w:rPr>
          <w:rtl/>
        </w:rPr>
        <w:t>תנחומא</w:t>
      </w:r>
      <w:proofErr w:type="spellEnd"/>
      <w:r>
        <w:rPr>
          <w:rtl/>
        </w:rPr>
        <w:t xml:space="preserve"> (בובר) פרשת ויקרא סימ</w:t>
      </w:r>
      <w:r>
        <w:rPr>
          <w:rFonts w:hint="cs"/>
          <w:rtl/>
        </w:rPr>
        <w:t>ן</w:t>
      </w:r>
      <w:r>
        <w:rPr>
          <w:rtl/>
        </w:rPr>
        <w:t xml:space="preserve"> ו</w:t>
      </w:r>
      <w:r>
        <w:rPr>
          <w:rFonts w:hint="cs"/>
          <w:rtl/>
        </w:rPr>
        <w:t xml:space="preserve"> שמציג את השאלה: מי גדול, השובה </w:t>
      </w:r>
      <w:r>
        <w:rPr>
          <w:rtl/>
        </w:rPr>
        <w:t>–</w:t>
      </w:r>
      <w:r>
        <w:rPr>
          <w:rFonts w:hint="cs"/>
          <w:rtl/>
        </w:rPr>
        <w:t xml:space="preserve"> משה ששבה את התורה, או הנשבה (הנשבית) </w:t>
      </w:r>
      <w:r>
        <w:rPr>
          <w:rtl/>
        </w:rPr>
        <w:t>–</w:t>
      </w:r>
      <w:r>
        <w:rPr>
          <w:rFonts w:hint="cs"/>
          <w:rtl/>
        </w:rPr>
        <w:t xml:space="preserve"> היא התורה שנשבתה כביכול וירדה לארץ וניתנה בידי החכמים. וזה לשון המדרש שם: " ... </w:t>
      </w:r>
      <w:r>
        <w:rPr>
          <w:rtl/>
        </w:rPr>
        <w:t>וכן הוא אומר</w:t>
      </w:r>
      <w:r>
        <w:rPr>
          <w:rFonts w:hint="cs"/>
          <w:rtl/>
        </w:rPr>
        <w:t>:</w:t>
      </w:r>
      <w:r>
        <w:rPr>
          <w:rtl/>
        </w:rPr>
        <w:t xml:space="preserve"> ויקרא אל משה</w:t>
      </w:r>
      <w:r>
        <w:rPr>
          <w:rFonts w:hint="cs"/>
          <w:rtl/>
        </w:rPr>
        <w:t xml:space="preserve"> -</w:t>
      </w:r>
      <w:r>
        <w:rPr>
          <w:rtl/>
        </w:rPr>
        <w:t xml:space="preserve"> גדול היה משה</w:t>
      </w:r>
      <w:r>
        <w:rPr>
          <w:rFonts w:hint="cs"/>
          <w:rtl/>
        </w:rPr>
        <w:t>.</w:t>
      </w:r>
      <w:r>
        <w:rPr>
          <w:rtl/>
        </w:rPr>
        <w:t xml:space="preserve"> ראה מה כתיב</w:t>
      </w:r>
      <w:r>
        <w:rPr>
          <w:rFonts w:hint="cs"/>
          <w:rtl/>
        </w:rPr>
        <w:t>:</w:t>
      </w:r>
      <w:r>
        <w:rPr>
          <w:rtl/>
        </w:rPr>
        <w:t xml:space="preserve"> ויקרא </w:t>
      </w:r>
      <w:proofErr w:type="spellStart"/>
      <w:r>
        <w:rPr>
          <w:rtl/>
        </w:rPr>
        <w:t>אלהים</w:t>
      </w:r>
      <w:proofErr w:type="spellEnd"/>
      <w:r>
        <w:rPr>
          <w:rtl/>
        </w:rPr>
        <w:t xml:space="preserve"> לאור יום (בראשית א ה)</w:t>
      </w:r>
      <w:r>
        <w:rPr>
          <w:rFonts w:hint="cs"/>
          <w:rtl/>
        </w:rPr>
        <w:t xml:space="preserve"> - </w:t>
      </w:r>
      <w:r>
        <w:rPr>
          <w:rtl/>
        </w:rPr>
        <w:t>זו קריאה וזו קריאה</w:t>
      </w:r>
      <w:r>
        <w:rPr>
          <w:rFonts w:hint="cs"/>
          <w:rtl/>
        </w:rPr>
        <w:t>,</w:t>
      </w:r>
      <w:r>
        <w:rPr>
          <w:rtl/>
        </w:rPr>
        <w:t xml:space="preserve"> מי גדול השובה או הנשבה</w:t>
      </w:r>
      <w:r>
        <w:rPr>
          <w:rFonts w:hint="cs"/>
          <w:rtl/>
        </w:rPr>
        <w:t>?</w:t>
      </w:r>
      <w:r>
        <w:rPr>
          <w:rtl/>
        </w:rPr>
        <w:t xml:space="preserve"> הוי אומר השובה</w:t>
      </w:r>
      <w:r>
        <w:rPr>
          <w:rFonts w:hint="cs"/>
          <w:rtl/>
        </w:rPr>
        <w:t>.</w:t>
      </w:r>
      <w:r>
        <w:rPr>
          <w:rtl/>
        </w:rPr>
        <w:t xml:space="preserve"> ראה מה כתיב</w:t>
      </w:r>
      <w:r>
        <w:rPr>
          <w:rFonts w:hint="cs"/>
          <w:rtl/>
        </w:rPr>
        <w:t>:</w:t>
      </w:r>
      <w:r>
        <w:rPr>
          <w:rtl/>
        </w:rPr>
        <w:t xml:space="preserve"> ויקרא </w:t>
      </w:r>
      <w:proofErr w:type="spellStart"/>
      <w:r>
        <w:rPr>
          <w:rtl/>
        </w:rPr>
        <w:t>אלהים</w:t>
      </w:r>
      <w:proofErr w:type="spellEnd"/>
      <w:r>
        <w:rPr>
          <w:rtl/>
        </w:rPr>
        <w:t xml:space="preserve"> לאור יום, ואין אור אלא תורה, שנאמר</w:t>
      </w:r>
      <w:r>
        <w:rPr>
          <w:rFonts w:hint="cs"/>
          <w:rtl/>
        </w:rPr>
        <w:t>:</w:t>
      </w:r>
      <w:r>
        <w:rPr>
          <w:rtl/>
        </w:rPr>
        <w:t xml:space="preserve"> כי נר מצוה ותורה אור (משלי ו </w:t>
      </w:r>
      <w:proofErr w:type="spellStart"/>
      <w:r>
        <w:rPr>
          <w:rtl/>
        </w:rPr>
        <w:t>כג</w:t>
      </w:r>
      <w:proofErr w:type="spellEnd"/>
      <w:r>
        <w:rPr>
          <w:rtl/>
        </w:rPr>
        <w:t>)</w:t>
      </w:r>
      <w:r>
        <w:rPr>
          <w:rFonts w:hint="cs"/>
          <w:rtl/>
        </w:rPr>
        <w:t>.</w:t>
      </w:r>
      <w:r>
        <w:rPr>
          <w:rtl/>
        </w:rPr>
        <w:t xml:space="preserve"> משה שבה את התורה, שנאמר</w:t>
      </w:r>
      <w:r>
        <w:rPr>
          <w:rFonts w:hint="cs"/>
          <w:rtl/>
        </w:rPr>
        <w:t>:</w:t>
      </w:r>
      <w:r>
        <w:rPr>
          <w:rtl/>
        </w:rPr>
        <w:t xml:space="preserve"> עלית למרום שבית שבי וגו' (תהלים סח </w:t>
      </w:r>
      <w:proofErr w:type="spellStart"/>
      <w:r>
        <w:rPr>
          <w:rtl/>
        </w:rPr>
        <w:t>יט</w:t>
      </w:r>
      <w:proofErr w:type="spellEnd"/>
      <w:r>
        <w:rPr>
          <w:rtl/>
        </w:rPr>
        <w:t>)</w:t>
      </w:r>
      <w:r>
        <w:rPr>
          <w:rFonts w:hint="cs"/>
          <w:rtl/>
        </w:rPr>
        <w:t xml:space="preserve">". וכל זה בקשר להורדת השכינה לארץ ומשל היוצר שמאווה לכלי החרס מעשה ידיו. ראו דברינו </w:t>
      </w:r>
      <w:hyperlink r:id="rId4" w:anchor="gsc.tab=0" w:history="1">
        <w:r w:rsidRPr="001024B7">
          <w:rPr>
            <w:rStyle w:val="Hyperlink"/>
            <w:rFonts w:hint="cs"/>
            <w:rtl/>
          </w:rPr>
          <w:t xml:space="preserve">האמנם ישב </w:t>
        </w:r>
        <w:proofErr w:type="spellStart"/>
        <w:r w:rsidRPr="001024B7">
          <w:rPr>
            <w:rStyle w:val="Hyperlink"/>
            <w:rFonts w:hint="cs"/>
            <w:rtl/>
          </w:rPr>
          <w:t>אלהים</w:t>
        </w:r>
        <w:proofErr w:type="spellEnd"/>
        <w:r w:rsidRPr="001024B7">
          <w:rPr>
            <w:rStyle w:val="Hyperlink"/>
            <w:rFonts w:hint="cs"/>
            <w:rtl/>
          </w:rPr>
          <w:t xml:space="preserve"> את האדם</w:t>
        </w:r>
      </w:hyperlink>
      <w:r>
        <w:rPr>
          <w:rFonts w:hint="cs"/>
          <w:rtl/>
        </w:rPr>
        <w:t xml:space="preserve"> בפרשת תרומה וכן </w:t>
      </w:r>
      <w:hyperlink r:id="rId5" w:anchor="gsc.tab=0" w:history="1">
        <w:r w:rsidRPr="001024B7">
          <w:rPr>
            <w:rStyle w:val="Hyperlink"/>
            <w:rFonts w:hint="cs"/>
            <w:rtl/>
          </w:rPr>
          <w:t>עלית למרום שבית שבי</w:t>
        </w:r>
      </w:hyperlink>
      <w:r>
        <w:rPr>
          <w:rFonts w:hint="cs"/>
          <w:rtl/>
        </w:rPr>
        <w:t xml:space="preserve"> בחג השבועות. התורה גדולה כי היא </w:t>
      </w:r>
      <w:proofErr w:type="spellStart"/>
      <w:r>
        <w:rPr>
          <w:rFonts w:hint="cs"/>
          <w:rtl/>
        </w:rPr>
        <w:t>ממליכת</w:t>
      </w:r>
      <w:proofErr w:type="spellEnd"/>
      <w:r>
        <w:rPr>
          <w:rFonts w:hint="cs"/>
          <w:rtl/>
        </w:rPr>
        <w:t xml:space="preserve"> המלכים, אבל האדם ששבה את התורה והורידה לארץ, הוא גדול מהתורה שנשבתה.</w:t>
      </w:r>
    </w:p>
  </w:footnote>
  <w:footnote w:id="14">
    <w:p w14:paraId="28398E20" w14:textId="77777777" w:rsidR="009D1859" w:rsidRDefault="009D1859" w:rsidP="009D1859">
      <w:pPr>
        <w:pStyle w:val="a3"/>
        <w:rPr>
          <w:rtl/>
        </w:rPr>
      </w:pPr>
      <w:r>
        <w:rPr>
          <w:rStyle w:val="a5"/>
        </w:rPr>
        <w:footnoteRef/>
      </w:r>
      <w:r>
        <w:rPr>
          <w:rtl/>
        </w:rPr>
        <w:t xml:space="preserve"> </w:t>
      </w:r>
      <w:r>
        <w:rPr>
          <w:rFonts w:hint="cs"/>
          <w:rtl/>
        </w:rPr>
        <w:t xml:space="preserve">מקבילה מדויקת למדי מצויה </w:t>
      </w:r>
      <w:proofErr w:type="spellStart"/>
      <w:r>
        <w:rPr>
          <w:rFonts w:hint="cs"/>
          <w:rtl/>
        </w:rPr>
        <w:t>ב</w:t>
      </w:r>
      <w:r>
        <w:rPr>
          <w:rtl/>
        </w:rPr>
        <w:t>תוספתא</w:t>
      </w:r>
      <w:proofErr w:type="spellEnd"/>
      <w:r>
        <w:rPr>
          <w:rtl/>
        </w:rPr>
        <w:t xml:space="preserve"> בבא קמא (ליברמן) פרק ז הלכה ח</w:t>
      </w:r>
      <w:r>
        <w:rPr>
          <w:rFonts w:hint="cs"/>
          <w:rtl/>
        </w:rPr>
        <w:t>, ולהלן נצביע על הבדלים קטנים.</w:t>
      </w:r>
    </w:p>
  </w:footnote>
  <w:footnote w:id="15">
    <w:p w14:paraId="430E176C" w14:textId="77777777" w:rsidR="009D1859" w:rsidRDefault="009D1859" w:rsidP="009D1859">
      <w:pPr>
        <w:pStyle w:val="a3"/>
        <w:rPr>
          <w:rtl/>
        </w:rPr>
      </w:pPr>
      <w:r>
        <w:rPr>
          <w:rStyle w:val="a5"/>
        </w:rPr>
        <w:footnoteRef/>
      </w:r>
      <w:r>
        <w:rPr>
          <w:rtl/>
        </w:rPr>
        <w:t xml:space="preserve"> </w:t>
      </w:r>
      <w:r>
        <w:rPr>
          <w:rFonts w:hint="cs"/>
          <w:rtl/>
        </w:rPr>
        <w:t xml:space="preserve">מזמין את חברו לסעוד אצלו שלא בלב שלם ורק על מנת לעשות רושם, ובאמת מצפה שחברו יסרב. ואת "מסרב" כאן נראה שיש לקרוא כמו "מסרהב" שהוא מפציר בארמית, ראו גמרא </w:t>
      </w:r>
      <w:r>
        <w:rPr>
          <w:rtl/>
        </w:rPr>
        <w:t xml:space="preserve">שבועות </w:t>
      </w:r>
      <w:proofErr w:type="spellStart"/>
      <w:r>
        <w:rPr>
          <w:rtl/>
        </w:rPr>
        <w:t>כג</w:t>
      </w:r>
      <w:proofErr w:type="spellEnd"/>
      <w:r>
        <w:rPr>
          <w:rtl/>
        </w:rPr>
        <w:t xml:space="preserve"> ע</w:t>
      </w:r>
      <w:r>
        <w:rPr>
          <w:rFonts w:hint="cs"/>
          <w:rtl/>
        </w:rPr>
        <w:t>"ב: "</w:t>
      </w:r>
      <w:r>
        <w:rPr>
          <w:rtl/>
        </w:rPr>
        <w:t xml:space="preserve">במסרהב בו </w:t>
      </w:r>
      <w:proofErr w:type="spellStart"/>
      <w:r>
        <w:rPr>
          <w:rtl/>
        </w:rPr>
        <w:t>חבירו</w:t>
      </w:r>
      <w:proofErr w:type="spellEnd"/>
      <w:r>
        <w:rPr>
          <w:rtl/>
        </w:rPr>
        <w:t xml:space="preserve"> עסקינן, </w:t>
      </w:r>
      <w:proofErr w:type="spellStart"/>
      <w:r>
        <w:rPr>
          <w:rtl/>
        </w:rPr>
        <w:t>דאמר</w:t>
      </w:r>
      <w:proofErr w:type="spellEnd"/>
      <w:r>
        <w:rPr>
          <w:rtl/>
        </w:rPr>
        <w:t xml:space="preserve"> לו בוא ושתה עמי יין ושמן ודבש</w:t>
      </w:r>
      <w:r>
        <w:rPr>
          <w:rFonts w:hint="cs"/>
          <w:rtl/>
        </w:rPr>
        <w:t>", ובגמרא בבא קמא (</w:t>
      </w:r>
      <w:proofErr w:type="spellStart"/>
      <w:r>
        <w:rPr>
          <w:rFonts w:hint="cs"/>
          <w:rtl/>
        </w:rPr>
        <w:t>כח</w:t>
      </w:r>
      <w:proofErr w:type="spellEnd"/>
      <w:r>
        <w:rPr>
          <w:rFonts w:hint="cs"/>
          <w:rtl/>
        </w:rPr>
        <w:t xml:space="preserve"> ע"א, לב ע"ב) על אדון שמסרהב בעבדו שיצא לחרות. ובגמרא שבת י ע"א בשיקול הקצאת זמן לתפילה או ללימוד תורה, נראה ש"מסרהב", שם הוא ממהר.</w:t>
      </w:r>
    </w:p>
  </w:footnote>
  <w:footnote w:id="16">
    <w:p w14:paraId="0EA5741D" w14:textId="77777777" w:rsidR="009D1859" w:rsidRDefault="009D1859" w:rsidP="009D1859">
      <w:pPr>
        <w:pStyle w:val="a3"/>
        <w:rPr>
          <w:rtl/>
        </w:rPr>
      </w:pPr>
      <w:r>
        <w:rPr>
          <w:rStyle w:val="a5"/>
        </w:rPr>
        <w:footnoteRef/>
      </w:r>
      <w:r>
        <w:rPr>
          <w:rtl/>
        </w:rPr>
        <w:t xml:space="preserve"> </w:t>
      </w:r>
      <w:r>
        <w:rPr>
          <w:rFonts w:hint="cs"/>
          <w:rtl/>
        </w:rPr>
        <w:t>רעיון דומה לקודם.</w:t>
      </w:r>
    </w:p>
  </w:footnote>
  <w:footnote w:id="17">
    <w:p w14:paraId="7C6422E5" w14:textId="77777777" w:rsidR="009D1859" w:rsidRDefault="009D1859" w:rsidP="009D1859">
      <w:pPr>
        <w:pStyle w:val="a3"/>
        <w:rPr>
          <w:rtl/>
        </w:rPr>
      </w:pPr>
      <w:r>
        <w:rPr>
          <w:rStyle w:val="a5"/>
        </w:rPr>
        <w:footnoteRef/>
      </w:r>
      <w:r>
        <w:rPr>
          <w:rtl/>
        </w:rPr>
        <w:t xml:space="preserve"> </w:t>
      </w:r>
      <w:r>
        <w:rPr>
          <w:rFonts w:hint="cs"/>
          <w:rtl/>
        </w:rPr>
        <w:t xml:space="preserve">נראה שמדובר בסיטונאי שמכר את סחורתו לחנוונים (קמעונאים) וכעת גם מוכר ישירות לקהל, ראו הנוסח במקבילה </w:t>
      </w:r>
      <w:proofErr w:type="spellStart"/>
      <w:r>
        <w:rPr>
          <w:rFonts w:hint="cs"/>
          <w:rtl/>
        </w:rPr>
        <w:t>בתוספתא</w:t>
      </w:r>
      <w:proofErr w:type="spellEnd"/>
      <w:r>
        <w:rPr>
          <w:rFonts w:hint="cs"/>
          <w:rtl/>
        </w:rPr>
        <w:t>: "</w:t>
      </w:r>
      <w:r>
        <w:rPr>
          <w:rtl/>
        </w:rPr>
        <w:t xml:space="preserve">המפתח לו החביות שמכורות </w:t>
      </w:r>
      <w:proofErr w:type="spellStart"/>
      <w:r>
        <w:rPr>
          <w:rtl/>
        </w:rPr>
        <w:t>לחנוני</w:t>
      </w:r>
      <w:proofErr w:type="spellEnd"/>
      <w:r>
        <w:rPr>
          <w:rFonts w:hint="cs"/>
          <w:rtl/>
        </w:rPr>
        <w:t>".</w:t>
      </w:r>
    </w:p>
  </w:footnote>
  <w:footnote w:id="18">
    <w:p w14:paraId="289BAB65" w14:textId="77777777" w:rsidR="009D1859" w:rsidRDefault="009D1859" w:rsidP="009D1859">
      <w:pPr>
        <w:pStyle w:val="a3"/>
        <w:rPr>
          <w:rtl/>
        </w:rPr>
      </w:pPr>
      <w:r>
        <w:rPr>
          <w:rStyle w:val="a5"/>
        </w:rPr>
        <w:footnoteRef/>
      </w:r>
      <w:r>
        <w:rPr>
          <w:rtl/>
        </w:rPr>
        <w:t xml:space="preserve"> </w:t>
      </w:r>
      <w:r>
        <w:rPr>
          <w:rFonts w:hint="cs"/>
          <w:rtl/>
        </w:rPr>
        <w:t xml:space="preserve">פה כבר מדובר ברמאות של ממש. ראו דברינו </w:t>
      </w:r>
      <w:hyperlink r:id="rId6" w:anchor="gsc.tab=0" w:history="1">
        <w:r w:rsidRPr="00B53E27">
          <w:rPr>
            <w:rStyle w:val="Hyperlink"/>
            <w:rFonts w:hint="cs"/>
            <w:rtl/>
          </w:rPr>
          <w:t>איפה ואיפה – על מדות ומשקלות</w:t>
        </w:r>
      </w:hyperlink>
      <w:r>
        <w:rPr>
          <w:rFonts w:hint="cs"/>
          <w:rtl/>
        </w:rPr>
        <w:t xml:space="preserve"> בפרשת כי תצא.</w:t>
      </w:r>
    </w:p>
  </w:footnote>
  <w:footnote w:id="19">
    <w:p w14:paraId="770B136F" w14:textId="77777777" w:rsidR="009D1859" w:rsidRDefault="009D1859" w:rsidP="009D1859">
      <w:pPr>
        <w:pStyle w:val="a3"/>
        <w:rPr>
          <w:rtl/>
        </w:rPr>
      </w:pPr>
      <w:r>
        <w:rPr>
          <w:rStyle w:val="a5"/>
        </w:rPr>
        <w:footnoteRef/>
      </w:r>
      <w:r>
        <w:rPr>
          <w:rtl/>
        </w:rPr>
        <w:t xml:space="preserve"> </w:t>
      </w:r>
      <w:r>
        <w:rPr>
          <w:rFonts w:hint="cs"/>
          <w:rtl/>
        </w:rPr>
        <w:t xml:space="preserve">לאחר שדוד סולח לו על הריגת אמנון (בעקבות אונס תמר אחותו) והוא, אבשלום, מתחיל לנהוג גינוני מלכות ולהתחבב על העם ולשפוט אותם. והשלב הבא הוא מרד אבשלום. לא בכדי פתח הדרשן בגונב דעת הבריות וסיים בגונב דעת העליונה במטרה ברורה להשוות ביניהם. ראו שוב במקבילה </w:t>
      </w:r>
      <w:proofErr w:type="spellStart"/>
      <w:r>
        <w:rPr>
          <w:rFonts w:hint="cs"/>
          <w:rtl/>
        </w:rPr>
        <w:t>בתוספתא</w:t>
      </w:r>
      <w:proofErr w:type="spellEnd"/>
      <w:r>
        <w:rPr>
          <w:rFonts w:hint="cs"/>
          <w:rtl/>
        </w:rPr>
        <w:t xml:space="preserve"> " ... </w:t>
      </w:r>
      <w:r>
        <w:rPr>
          <w:rtl/>
        </w:rPr>
        <w:t xml:space="preserve">ולא עוד אלא </w:t>
      </w:r>
      <w:proofErr w:type="spellStart"/>
      <w:r>
        <w:rPr>
          <w:rtl/>
        </w:rPr>
        <w:t>שמעלין</w:t>
      </w:r>
      <w:proofErr w:type="spellEnd"/>
      <w:r>
        <w:rPr>
          <w:rtl/>
        </w:rPr>
        <w:t xml:space="preserve"> עליו שאילו היה יכול לגנוב דעת העליונה היה גונב</w:t>
      </w:r>
      <w:r>
        <w:rPr>
          <w:rFonts w:hint="cs"/>
          <w:rtl/>
        </w:rPr>
        <w:t>,</w:t>
      </w:r>
      <w:r>
        <w:rPr>
          <w:rtl/>
        </w:rPr>
        <w:t xml:space="preserve"> שכל הגונב דעת הבריות נקרא גנב</w:t>
      </w:r>
      <w:r>
        <w:rPr>
          <w:rFonts w:hint="cs"/>
          <w:rtl/>
        </w:rPr>
        <w:t>,</w:t>
      </w:r>
      <w:r>
        <w:rPr>
          <w:rtl/>
        </w:rPr>
        <w:t xml:space="preserve"> שנ</w:t>
      </w:r>
      <w:r>
        <w:rPr>
          <w:rFonts w:hint="cs"/>
          <w:rtl/>
        </w:rPr>
        <w:t xml:space="preserve">אמר: </w:t>
      </w:r>
      <w:r>
        <w:rPr>
          <w:rtl/>
        </w:rPr>
        <w:t>ויגנ</w:t>
      </w:r>
      <w:r>
        <w:rPr>
          <w:rFonts w:hint="cs"/>
          <w:rtl/>
        </w:rPr>
        <w:t>ו</w:t>
      </w:r>
      <w:r>
        <w:rPr>
          <w:rtl/>
        </w:rPr>
        <w:t>ב אבשלום את לב אנשי ישראל</w:t>
      </w:r>
      <w:r>
        <w:rPr>
          <w:rFonts w:hint="cs"/>
          <w:rtl/>
        </w:rPr>
        <w:t>". ומכאן נתגלגל לעיקר הדרשה.</w:t>
      </w:r>
    </w:p>
  </w:footnote>
  <w:footnote w:id="20">
    <w:p w14:paraId="7EF5900B" w14:textId="46AF710C" w:rsidR="009D1859" w:rsidRDefault="009D1859" w:rsidP="009D1859">
      <w:pPr>
        <w:pStyle w:val="a3"/>
        <w:rPr>
          <w:rtl/>
        </w:rPr>
      </w:pPr>
      <w:r>
        <w:rPr>
          <w:rStyle w:val="a5"/>
        </w:rPr>
        <w:footnoteRef/>
      </w:r>
      <w:r>
        <w:rPr>
          <w:rtl/>
        </w:rPr>
        <w:t xml:space="preserve"> </w:t>
      </w:r>
      <w:r>
        <w:rPr>
          <w:rFonts w:hint="cs"/>
          <w:rtl/>
        </w:rPr>
        <w:t xml:space="preserve">וממדרש מכילתא </w:t>
      </w:r>
      <w:proofErr w:type="spellStart"/>
      <w:r>
        <w:rPr>
          <w:rFonts w:hint="cs"/>
          <w:rtl/>
        </w:rPr>
        <w:t>והתוספתא</w:t>
      </w:r>
      <w:proofErr w:type="spellEnd"/>
      <w:r>
        <w:rPr>
          <w:rFonts w:hint="cs"/>
          <w:rtl/>
        </w:rPr>
        <w:t xml:space="preserve"> מתגלגלת הדרשה גם למדרש </w:t>
      </w:r>
      <w:r>
        <w:rPr>
          <w:rtl/>
        </w:rPr>
        <w:t xml:space="preserve">דברים רבה </w:t>
      </w:r>
      <w:r>
        <w:rPr>
          <w:rFonts w:hint="cs"/>
          <w:rtl/>
        </w:rPr>
        <w:t xml:space="preserve">ז י </w:t>
      </w:r>
      <w:r>
        <w:rPr>
          <w:rtl/>
        </w:rPr>
        <w:t>פרשת כי תבוא</w:t>
      </w:r>
      <w:r>
        <w:rPr>
          <w:rFonts w:hint="cs"/>
          <w:rtl/>
        </w:rPr>
        <w:t xml:space="preserve"> על הפסוק: "</w:t>
      </w:r>
      <w:r w:rsidRPr="002264C8">
        <w:rPr>
          <w:rtl/>
        </w:rPr>
        <w:t xml:space="preserve">וְלֹא נָתַן ה' לָכֶם לֵב לָדַעַת </w:t>
      </w:r>
      <w:proofErr w:type="spellStart"/>
      <w:r w:rsidRPr="002264C8">
        <w:rPr>
          <w:rtl/>
        </w:rPr>
        <w:t>וְעֵינַיִם</w:t>
      </w:r>
      <w:proofErr w:type="spellEnd"/>
      <w:r w:rsidRPr="002264C8">
        <w:rPr>
          <w:rtl/>
        </w:rPr>
        <w:t xml:space="preserve"> לִרְאוֹת וְאָזְנַיִם לִשְׁמֹעַ עַד הַיּוֹם הַזֶּה</w:t>
      </w:r>
      <w:r>
        <w:rPr>
          <w:rFonts w:hint="cs"/>
          <w:rtl/>
        </w:rPr>
        <w:t>"</w:t>
      </w:r>
      <w:r w:rsidRPr="002264C8">
        <w:rPr>
          <w:rtl/>
        </w:rPr>
        <w:t xml:space="preserve"> (דברים </w:t>
      </w:r>
      <w:proofErr w:type="spellStart"/>
      <w:r w:rsidRPr="002264C8">
        <w:rPr>
          <w:rtl/>
        </w:rPr>
        <w:t>כט</w:t>
      </w:r>
      <w:proofErr w:type="spellEnd"/>
      <w:r w:rsidRPr="002264C8">
        <w:rPr>
          <w:rtl/>
        </w:rPr>
        <w:t xml:space="preserve"> ג</w:t>
      </w:r>
      <w:r>
        <w:rPr>
          <w:rFonts w:hint="cs"/>
          <w:rtl/>
        </w:rPr>
        <w:t xml:space="preserve">), עליו הרחבנו בדברינו </w:t>
      </w:r>
      <w:hyperlink r:id="rId7" w:anchor="gsc.tab=0" w:history="1">
        <w:r w:rsidRPr="00EC684E">
          <w:rPr>
            <w:rStyle w:val="Hyperlink"/>
            <w:rFonts w:hint="cs"/>
            <w:rtl/>
          </w:rPr>
          <w:t>האם הוחמצה השעה</w:t>
        </w:r>
      </w:hyperlink>
      <w:r>
        <w:rPr>
          <w:rFonts w:hint="cs"/>
          <w:rtl/>
        </w:rPr>
        <w:t xml:space="preserve"> </w:t>
      </w:r>
      <w:r>
        <w:rPr>
          <w:rtl/>
        </w:rPr>
        <w:t>–</w:t>
      </w:r>
      <w:r>
        <w:rPr>
          <w:rFonts w:hint="cs"/>
          <w:rtl/>
        </w:rPr>
        <w:t xml:space="preserve"> שם אגב הביקורת על עם ישראל איננה מהפסוק "</w:t>
      </w:r>
      <w:r>
        <w:rPr>
          <w:rtl/>
        </w:rPr>
        <w:t>כל אשר דבר ה' נעשה ונשמע</w:t>
      </w:r>
      <w:r>
        <w:rPr>
          <w:rFonts w:hint="cs"/>
          <w:rtl/>
        </w:rPr>
        <w:t>", אלא מהפסוק ב</w:t>
      </w:r>
      <w:r>
        <w:rPr>
          <w:rtl/>
        </w:rPr>
        <w:t xml:space="preserve">תהלים </w:t>
      </w:r>
      <w:proofErr w:type="spellStart"/>
      <w:r>
        <w:rPr>
          <w:rtl/>
        </w:rPr>
        <w:t>עח</w:t>
      </w:r>
      <w:proofErr w:type="spellEnd"/>
      <w:r>
        <w:rPr>
          <w:rFonts w:hint="cs"/>
          <w:rtl/>
        </w:rPr>
        <w:t xml:space="preserve"> לו: "</w:t>
      </w:r>
      <w:r>
        <w:rPr>
          <w:rtl/>
        </w:rPr>
        <w:t>ויפתוהו בפיהם ובלשונם יכזבו לו ולבם לא נכון עמו ולא נאמנו בבריתו</w:t>
      </w:r>
      <w:r>
        <w:rPr>
          <w:rFonts w:hint="cs"/>
          <w:rtl/>
        </w:rPr>
        <w:t xml:space="preserve">". ועדיין יש להבין מה פשר המונח "גדול" בהקשר זה והשאלה: מי גדול ממי? מעשיו של מי בולטים יותר ועושים יותר רושם? גדלותו של הקב"ה היא ברורה: הוא יודע שבני ישראל אינם כנים ובכל זאת הוא לא רק מבליג ומחריש, אלא גם אומר: "מי </w:t>
      </w:r>
      <w:proofErr w:type="spellStart"/>
      <w:r>
        <w:rPr>
          <w:rFonts w:hint="cs"/>
          <w:rtl/>
        </w:rPr>
        <w:t>יתן</w:t>
      </w:r>
      <w:proofErr w:type="spellEnd"/>
      <w:r>
        <w:rPr>
          <w:rFonts w:hint="cs"/>
          <w:rtl/>
        </w:rPr>
        <w:t xml:space="preserve"> והיה לבבם זה להם ליראה אותי וכו' "! אבל מה יכולה להיות גדלות בני ישראל, מה גדלותו של הגנב? אולי שאם כל הביקורת וחוסר השלמות, עדיין אמרו "נעשה ונשמע", גנב שהוא בשר ודם מתעלה לרגע גם אם </w:t>
      </w:r>
      <w:proofErr w:type="spellStart"/>
      <w:r>
        <w:rPr>
          <w:rFonts w:hint="cs"/>
          <w:rtl/>
        </w:rPr>
        <w:t>בלבו</w:t>
      </w:r>
      <w:proofErr w:type="spellEnd"/>
      <w:r>
        <w:rPr>
          <w:rFonts w:hint="cs"/>
          <w:rtl/>
        </w:rPr>
        <w:t xml:space="preserve"> פנימה הוא יודע שזה זמני ואחרי </w:t>
      </w:r>
      <w:proofErr w:type="spellStart"/>
      <w:r>
        <w:rPr>
          <w:rFonts w:hint="cs"/>
          <w:rtl/>
        </w:rPr>
        <w:t>העליה</w:t>
      </w:r>
      <w:proofErr w:type="spellEnd"/>
      <w:r>
        <w:rPr>
          <w:rFonts w:hint="cs"/>
          <w:rtl/>
        </w:rPr>
        <w:t xml:space="preserve"> תבוא הנפילה. ברגע מסוים הייתה התעלות והתלהבות גם אם פסיכולוג טוב יבוא ויגיד שזו לא הייתה כנה ושלימה. </w:t>
      </w:r>
      <w:r w:rsidR="008C057C">
        <w:rPr>
          <w:rFonts w:hint="cs"/>
          <w:rtl/>
        </w:rPr>
        <w:t xml:space="preserve">והרי אנו חוזרים ומכים על חטא בכל יום כיפור, שנה בשנה, ומבטיחים לשפר מעשינו והקב"ה יושב ומקשיב ואומר: "מי </w:t>
      </w:r>
      <w:proofErr w:type="spellStart"/>
      <w:r w:rsidR="008C057C">
        <w:rPr>
          <w:rFonts w:hint="cs"/>
          <w:rtl/>
        </w:rPr>
        <w:t>יתן</w:t>
      </w:r>
      <w:proofErr w:type="spellEnd"/>
      <w:r w:rsidR="008C057C">
        <w:rPr>
          <w:rFonts w:hint="cs"/>
          <w:rtl/>
        </w:rPr>
        <w:t xml:space="preserve"> והיה לבבם זה להם" כל השנה. ויודע ועד שלא נעמוד בהבטחותינו. ראו גם דברינו שני פנים לתשובה שבתשובה יש מוטיב של שוחד כלפי שמים. זו אולי ההווה </w:t>
      </w:r>
      <w:proofErr w:type="spellStart"/>
      <w:r w:rsidR="008C057C">
        <w:rPr>
          <w:rFonts w:hint="cs"/>
          <w:rtl/>
        </w:rPr>
        <w:t>אמינא</w:t>
      </w:r>
      <w:proofErr w:type="spellEnd"/>
      <w:r w:rsidR="008C057C">
        <w:rPr>
          <w:rFonts w:hint="cs"/>
          <w:rtl/>
        </w:rPr>
        <w:t xml:space="preserve"> שיש משהו חיובי גם בגנב, אבל גדול יותר מהנגנב? לא. </w:t>
      </w:r>
      <w:r>
        <w:rPr>
          <w:rFonts w:hint="cs"/>
          <w:rtl/>
        </w:rPr>
        <w:t>ההכרעה היא לטובת הנגנב שידע</w:t>
      </w:r>
      <w:r w:rsidR="008C057C">
        <w:rPr>
          <w:rFonts w:hint="cs"/>
          <w:rtl/>
        </w:rPr>
        <w:t xml:space="preserve"> ויודע</w:t>
      </w:r>
      <w:r>
        <w:rPr>
          <w:rFonts w:hint="cs"/>
          <w:rtl/>
        </w:rPr>
        <w:t xml:space="preserve"> שהוא נגנב בכל זאת אמר</w:t>
      </w:r>
      <w:r w:rsidR="008C057C">
        <w:rPr>
          <w:rFonts w:hint="cs"/>
          <w:rtl/>
        </w:rPr>
        <w:t xml:space="preserve"> ואומר בכל שנה</w:t>
      </w:r>
      <w:r>
        <w:rPr>
          <w:rFonts w:hint="cs"/>
          <w:rtl/>
        </w:rPr>
        <w:t xml:space="preserve">: "מי </w:t>
      </w:r>
      <w:proofErr w:type="spellStart"/>
      <w:r>
        <w:rPr>
          <w:rFonts w:hint="cs"/>
          <w:rtl/>
        </w:rPr>
        <w:t>יתן</w:t>
      </w:r>
      <w:proofErr w:type="spellEnd"/>
      <w:r>
        <w:rPr>
          <w:rFonts w:hint="cs"/>
          <w:rtl/>
        </w:rPr>
        <w:t>". נשמח לשמוע פתרונות לביטוי מיוחד זה.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A230F" w14:textId="06160E86" w:rsidR="001745FD" w:rsidRDefault="0097509D" w:rsidP="007068E6">
    <w:pPr>
      <w:pStyle w:val="1"/>
      <w:tabs>
        <w:tab w:val="clear" w:pos="9469"/>
        <w:tab w:val="right" w:pos="9298"/>
      </w:tabs>
      <w:rPr>
        <w:lang w:eastAsia="en-US"/>
      </w:rPr>
    </w:pPr>
    <w:r>
      <w:rPr>
        <w:rFonts w:hint="cs"/>
        <w:rtl/>
        <w:lang w:eastAsia="en-US"/>
      </w:rPr>
      <w:t>מי גדול ממי</w:t>
    </w:r>
    <w:r w:rsidR="001745FD">
      <w:rPr>
        <w:rtl/>
        <w:lang w:eastAsia="en-US"/>
      </w:rPr>
      <w:tab/>
    </w:r>
    <w:r w:rsidR="001745FD">
      <w:rPr>
        <w:rFonts w:hint="cs"/>
        <w:rtl/>
        <w:lang w:eastAsia="en-US"/>
      </w:rPr>
      <w:t>דפים מיוחדים</w:t>
    </w:r>
  </w:p>
  <w:p w14:paraId="3E6FC978" w14:textId="77777777" w:rsidR="001745FD" w:rsidRPr="008D075B" w:rsidRDefault="001745F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910847563">
    <w:abstractNumId w:val="8"/>
  </w:num>
  <w:num w:numId="2" w16cid:durableId="1998261175">
    <w:abstractNumId w:val="3"/>
  </w:num>
  <w:num w:numId="3" w16cid:durableId="516045118">
    <w:abstractNumId w:val="2"/>
  </w:num>
  <w:num w:numId="4" w16cid:durableId="1277911818">
    <w:abstractNumId w:val="1"/>
  </w:num>
  <w:num w:numId="5" w16cid:durableId="1262110619">
    <w:abstractNumId w:val="0"/>
  </w:num>
  <w:num w:numId="6" w16cid:durableId="1028487461">
    <w:abstractNumId w:val="9"/>
  </w:num>
  <w:num w:numId="7" w16cid:durableId="1119841386">
    <w:abstractNumId w:val="7"/>
  </w:num>
  <w:num w:numId="8" w16cid:durableId="1974486185">
    <w:abstractNumId w:val="6"/>
  </w:num>
  <w:num w:numId="9" w16cid:durableId="1364864614">
    <w:abstractNumId w:val="5"/>
  </w:num>
  <w:num w:numId="10" w16cid:durableId="7514654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xMjYwNbA0MLEwNzdU0lEKTi0uzszPAykwsqwFAHXnjlUtAAAA"/>
  </w:docVars>
  <w:rsids>
    <w:rsidRoot w:val="008B586A"/>
    <w:rsid w:val="00010F74"/>
    <w:rsid w:val="00012413"/>
    <w:rsid w:val="00012BA0"/>
    <w:rsid w:val="0002077A"/>
    <w:rsid w:val="00023A48"/>
    <w:rsid w:val="0005202B"/>
    <w:rsid w:val="00052A6D"/>
    <w:rsid w:val="00056F24"/>
    <w:rsid w:val="00063538"/>
    <w:rsid w:val="0007683A"/>
    <w:rsid w:val="00087B34"/>
    <w:rsid w:val="000A1A68"/>
    <w:rsid w:val="000D7070"/>
    <w:rsid w:val="000E11DC"/>
    <w:rsid w:val="001024B7"/>
    <w:rsid w:val="00103A18"/>
    <w:rsid w:val="00136E0F"/>
    <w:rsid w:val="00144078"/>
    <w:rsid w:val="00144A30"/>
    <w:rsid w:val="00153D46"/>
    <w:rsid w:val="00154A3A"/>
    <w:rsid w:val="001556B1"/>
    <w:rsid w:val="00156B9C"/>
    <w:rsid w:val="001720DC"/>
    <w:rsid w:val="001745FD"/>
    <w:rsid w:val="00181098"/>
    <w:rsid w:val="00193DED"/>
    <w:rsid w:val="001C1DB5"/>
    <w:rsid w:val="001D1866"/>
    <w:rsid w:val="001F0AF8"/>
    <w:rsid w:val="001F0F64"/>
    <w:rsid w:val="001F3211"/>
    <w:rsid w:val="0020289F"/>
    <w:rsid w:val="00207BB9"/>
    <w:rsid w:val="00214E68"/>
    <w:rsid w:val="00220F37"/>
    <w:rsid w:val="002264C8"/>
    <w:rsid w:val="00265C2A"/>
    <w:rsid w:val="00270348"/>
    <w:rsid w:val="002706D7"/>
    <w:rsid w:val="00271E0D"/>
    <w:rsid w:val="00281DD6"/>
    <w:rsid w:val="00291EC1"/>
    <w:rsid w:val="00293F89"/>
    <w:rsid w:val="00294C16"/>
    <w:rsid w:val="002A6121"/>
    <w:rsid w:val="002B4EAA"/>
    <w:rsid w:val="002D2C07"/>
    <w:rsid w:val="002E235B"/>
    <w:rsid w:val="002F530A"/>
    <w:rsid w:val="00310AE6"/>
    <w:rsid w:val="00324616"/>
    <w:rsid w:val="00324A4B"/>
    <w:rsid w:val="00335A04"/>
    <w:rsid w:val="00340009"/>
    <w:rsid w:val="003461A9"/>
    <w:rsid w:val="00362F57"/>
    <w:rsid w:val="003708E3"/>
    <w:rsid w:val="00392B86"/>
    <w:rsid w:val="003A7628"/>
    <w:rsid w:val="003E12EE"/>
    <w:rsid w:val="003F5875"/>
    <w:rsid w:val="00416267"/>
    <w:rsid w:val="00430E29"/>
    <w:rsid w:val="00436A06"/>
    <w:rsid w:val="00445270"/>
    <w:rsid w:val="00451D26"/>
    <w:rsid w:val="004677B7"/>
    <w:rsid w:val="00475412"/>
    <w:rsid w:val="004762D0"/>
    <w:rsid w:val="00482548"/>
    <w:rsid w:val="004875DC"/>
    <w:rsid w:val="004A617C"/>
    <w:rsid w:val="004C474F"/>
    <w:rsid w:val="004C50C2"/>
    <w:rsid w:val="004C60F4"/>
    <w:rsid w:val="004D1D5D"/>
    <w:rsid w:val="004E6C3E"/>
    <w:rsid w:val="005062A6"/>
    <w:rsid w:val="00511819"/>
    <w:rsid w:val="0053199C"/>
    <w:rsid w:val="00545D34"/>
    <w:rsid w:val="00550457"/>
    <w:rsid w:val="0055097A"/>
    <w:rsid w:val="005974EB"/>
    <w:rsid w:val="005A7110"/>
    <w:rsid w:val="005A7D32"/>
    <w:rsid w:val="005B2DDB"/>
    <w:rsid w:val="005C34FA"/>
    <w:rsid w:val="005D2860"/>
    <w:rsid w:val="005D5AB4"/>
    <w:rsid w:val="00600E37"/>
    <w:rsid w:val="006053BE"/>
    <w:rsid w:val="006619FF"/>
    <w:rsid w:val="006675B9"/>
    <w:rsid w:val="00670FD1"/>
    <w:rsid w:val="00673FA2"/>
    <w:rsid w:val="00687F5C"/>
    <w:rsid w:val="006D5EDC"/>
    <w:rsid w:val="006E31EC"/>
    <w:rsid w:val="006E4A5A"/>
    <w:rsid w:val="00700F66"/>
    <w:rsid w:val="007068E6"/>
    <w:rsid w:val="0071365B"/>
    <w:rsid w:val="00724C74"/>
    <w:rsid w:val="007326AB"/>
    <w:rsid w:val="00734ECC"/>
    <w:rsid w:val="007350CB"/>
    <w:rsid w:val="00742673"/>
    <w:rsid w:val="00742804"/>
    <w:rsid w:val="007453C0"/>
    <w:rsid w:val="00745526"/>
    <w:rsid w:val="0075354C"/>
    <w:rsid w:val="00790E4F"/>
    <w:rsid w:val="0079323D"/>
    <w:rsid w:val="007A10F1"/>
    <w:rsid w:val="007B0CBB"/>
    <w:rsid w:val="007D6023"/>
    <w:rsid w:val="007D7E65"/>
    <w:rsid w:val="007E7314"/>
    <w:rsid w:val="007F15E2"/>
    <w:rsid w:val="007F7142"/>
    <w:rsid w:val="00802047"/>
    <w:rsid w:val="008245C4"/>
    <w:rsid w:val="0082762F"/>
    <w:rsid w:val="00836026"/>
    <w:rsid w:val="00842F86"/>
    <w:rsid w:val="00872282"/>
    <w:rsid w:val="00876F00"/>
    <w:rsid w:val="008850B3"/>
    <w:rsid w:val="008B1293"/>
    <w:rsid w:val="008B586A"/>
    <w:rsid w:val="008B729C"/>
    <w:rsid w:val="008C057C"/>
    <w:rsid w:val="008C66D4"/>
    <w:rsid w:val="008D075B"/>
    <w:rsid w:val="008E12BA"/>
    <w:rsid w:val="00900385"/>
    <w:rsid w:val="0090089B"/>
    <w:rsid w:val="00911DE8"/>
    <w:rsid w:val="00921447"/>
    <w:rsid w:val="009271FD"/>
    <w:rsid w:val="00935E8C"/>
    <w:rsid w:val="00943334"/>
    <w:rsid w:val="009433BA"/>
    <w:rsid w:val="009500AB"/>
    <w:rsid w:val="009641A3"/>
    <w:rsid w:val="00974860"/>
    <w:rsid w:val="0097509D"/>
    <w:rsid w:val="00986F88"/>
    <w:rsid w:val="009A38D0"/>
    <w:rsid w:val="009A484F"/>
    <w:rsid w:val="009B428D"/>
    <w:rsid w:val="009D1859"/>
    <w:rsid w:val="009F2B2F"/>
    <w:rsid w:val="00A04B10"/>
    <w:rsid w:val="00A12134"/>
    <w:rsid w:val="00A42159"/>
    <w:rsid w:val="00A42E9E"/>
    <w:rsid w:val="00A51234"/>
    <w:rsid w:val="00A55912"/>
    <w:rsid w:val="00A60D64"/>
    <w:rsid w:val="00A77738"/>
    <w:rsid w:val="00A86E6E"/>
    <w:rsid w:val="00A97A10"/>
    <w:rsid w:val="00AA2EE3"/>
    <w:rsid w:val="00AA31FA"/>
    <w:rsid w:val="00AB7740"/>
    <w:rsid w:val="00AC07D8"/>
    <w:rsid w:val="00AD38DB"/>
    <w:rsid w:val="00AE1E8A"/>
    <w:rsid w:val="00B0693D"/>
    <w:rsid w:val="00B365AC"/>
    <w:rsid w:val="00B373E8"/>
    <w:rsid w:val="00B53E27"/>
    <w:rsid w:val="00B676B8"/>
    <w:rsid w:val="00B92F3C"/>
    <w:rsid w:val="00BA4AED"/>
    <w:rsid w:val="00BB7E2F"/>
    <w:rsid w:val="00BC390B"/>
    <w:rsid w:val="00BC7F2D"/>
    <w:rsid w:val="00BD16C1"/>
    <w:rsid w:val="00BD7632"/>
    <w:rsid w:val="00C31F91"/>
    <w:rsid w:val="00C33FED"/>
    <w:rsid w:val="00C627AE"/>
    <w:rsid w:val="00C6383E"/>
    <w:rsid w:val="00C72095"/>
    <w:rsid w:val="00C814CD"/>
    <w:rsid w:val="00C83ABC"/>
    <w:rsid w:val="00CA0A64"/>
    <w:rsid w:val="00CB1132"/>
    <w:rsid w:val="00CD1B4E"/>
    <w:rsid w:val="00CD2EF0"/>
    <w:rsid w:val="00CD5D0B"/>
    <w:rsid w:val="00CE1948"/>
    <w:rsid w:val="00CE4E14"/>
    <w:rsid w:val="00CF0882"/>
    <w:rsid w:val="00D002B3"/>
    <w:rsid w:val="00D27E8C"/>
    <w:rsid w:val="00D30E8A"/>
    <w:rsid w:val="00D32EA0"/>
    <w:rsid w:val="00D36AB1"/>
    <w:rsid w:val="00DB159B"/>
    <w:rsid w:val="00DC4A8F"/>
    <w:rsid w:val="00DD74E0"/>
    <w:rsid w:val="00DE0D1B"/>
    <w:rsid w:val="00DE7C6A"/>
    <w:rsid w:val="00DF751F"/>
    <w:rsid w:val="00E02A94"/>
    <w:rsid w:val="00E0765F"/>
    <w:rsid w:val="00E24B04"/>
    <w:rsid w:val="00E27BF9"/>
    <w:rsid w:val="00E37C75"/>
    <w:rsid w:val="00E44506"/>
    <w:rsid w:val="00E4513C"/>
    <w:rsid w:val="00E50E6C"/>
    <w:rsid w:val="00E57C8E"/>
    <w:rsid w:val="00E71C78"/>
    <w:rsid w:val="00E71EBC"/>
    <w:rsid w:val="00E803A1"/>
    <w:rsid w:val="00E834B6"/>
    <w:rsid w:val="00E84C05"/>
    <w:rsid w:val="00E85770"/>
    <w:rsid w:val="00E92240"/>
    <w:rsid w:val="00E9439A"/>
    <w:rsid w:val="00EA5283"/>
    <w:rsid w:val="00EC4477"/>
    <w:rsid w:val="00EC684E"/>
    <w:rsid w:val="00EE09F8"/>
    <w:rsid w:val="00EE0D3F"/>
    <w:rsid w:val="00F0074D"/>
    <w:rsid w:val="00F032B3"/>
    <w:rsid w:val="00F23047"/>
    <w:rsid w:val="00F350F9"/>
    <w:rsid w:val="00F605B9"/>
    <w:rsid w:val="00F71A11"/>
    <w:rsid w:val="00F84A4A"/>
    <w:rsid w:val="00FA3C71"/>
    <w:rsid w:val="00FA3EED"/>
    <w:rsid w:val="00FA7AFE"/>
    <w:rsid w:val="00FC3DCE"/>
    <w:rsid w:val="00FC4419"/>
    <w:rsid w:val="00FC4A78"/>
    <w:rsid w:val="00FD52FA"/>
    <w:rsid w:val="00FF397A"/>
    <w:rsid w:val="00FF44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0A179"/>
  <w15:docId w15:val="{DBE88653-1E03-4FC8-95E7-25999D801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3D46"/>
    <w:pPr>
      <w:bidi/>
      <w:spacing w:after="0" w:line="240" w:lineRule="auto"/>
    </w:pPr>
    <w:rPr>
      <w:rFonts w:ascii="Times New Roman" w:eastAsia="Times New Roman" w:hAnsi="Times New Roman" w:cs="Narkisim"/>
      <w:lang w:eastAsia="he-IL"/>
    </w:rPr>
  </w:style>
  <w:style w:type="paragraph" w:styleId="1">
    <w:name w:val="heading 1"/>
    <w:basedOn w:val="a"/>
    <w:next w:val="a"/>
    <w:link w:val="10"/>
    <w:qFormat/>
    <w:rsid w:val="00153D46"/>
    <w:pPr>
      <w:keepNext/>
      <w:tabs>
        <w:tab w:val="right" w:pos="9469"/>
      </w:tabs>
      <w:jc w:val="both"/>
      <w:outlineLvl w:val="0"/>
    </w:pPr>
    <w:rPr>
      <w:rFonts w:cs="David"/>
      <w:b/>
      <w:bCs/>
      <w:szCs w:val="28"/>
    </w:rPr>
  </w:style>
  <w:style w:type="paragraph" w:styleId="2">
    <w:name w:val="heading 2"/>
    <w:basedOn w:val="a"/>
    <w:next w:val="a"/>
    <w:link w:val="20"/>
    <w:uiPriority w:val="9"/>
    <w:semiHidden/>
    <w:unhideWhenUsed/>
    <w:qFormat/>
    <w:rsid w:val="00FA7A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rsid w:val="00153D46"/>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153D46"/>
  </w:style>
  <w:style w:type="paragraph" w:styleId="a3">
    <w:name w:val="footnote text"/>
    <w:basedOn w:val="a"/>
    <w:link w:val="a4"/>
    <w:rsid w:val="00153D46"/>
    <w:pPr>
      <w:ind w:left="170" w:hanging="170"/>
      <w:jc w:val="both"/>
    </w:pPr>
    <w:rPr>
      <w:sz w:val="20"/>
      <w:szCs w:val="20"/>
    </w:rPr>
  </w:style>
  <w:style w:type="character" w:customStyle="1" w:styleId="a4">
    <w:name w:val="טקסט הערת שוליים תו"/>
    <w:basedOn w:val="a0"/>
    <w:link w:val="a3"/>
    <w:rsid w:val="00153D46"/>
    <w:rPr>
      <w:rFonts w:ascii="Times New Roman" w:eastAsia="Times New Roman" w:hAnsi="Times New Roman" w:cs="Narkisim"/>
      <w:sz w:val="20"/>
      <w:szCs w:val="20"/>
      <w:lang w:eastAsia="he-IL"/>
    </w:rPr>
  </w:style>
  <w:style w:type="character" w:styleId="a5">
    <w:name w:val="footnote reference"/>
    <w:basedOn w:val="a0"/>
    <w:semiHidden/>
    <w:rsid w:val="00153D46"/>
    <w:rPr>
      <w:vertAlign w:val="superscript"/>
    </w:rPr>
  </w:style>
  <w:style w:type="paragraph" w:customStyle="1" w:styleId="a6">
    <w:name w:val="כותרת קטע"/>
    <w:basedOn w:val="a"/>
    <w:rsid w:val="00153D46"/>
    <w:pPr>
      <w:spacing w:before="240" w:line="300" w:lineRule="atLeast"/>
    </w:pPr>
    <w:rPr>
      <w:rFonts w:cs="Arial"/>
      <w:b/>
      <w:bCs/>
      <w:szCs w:val="24"/>
    </w:rPr>
  </w:style>
  <w:style w:type="character" w:customStyle="1" w:styleId="10">
    <w:name w:val="כותרת 1 תו"/>
    <w:basedOn w:val="a0"/>
    <w:link w:val="1"/>
    <w:rsid w:val="00153D46"/>
    <w:rPr>
      <w:rFonts w:ascii="Times New Roman" w:eastAsia="Times New Roman" w:hAnsi="Times New Roman" w:cs="David"/>
      <w:b/>
      <w:bCs/>
      <w:szCs w:val="28"/>
      <w:lang w:eastAsia="he-IL"/>
    </w:rPr>
  </w:style>
  <w:style w:type="paragraph" w:customStyle="1" w:styleId="a7">
    <w:name w:val="כותרת"/>
    <w:basedOn w:val="a"/>
    <w:rsid w:val="00153D46"/>
    <w:pPr>
      <w:spacing w:before="240" w:line="320" w:lineRule="atLeast"/>
      <w:jc w:val="center"/>
    </w:pPr>
    <w:rPr>
      <w:rFonts w:cs="David"/>
      <w:b/>
      <w:bCs/>
      <w:spacing w:val="20"/>
      <w:szCs w:val="32"/>
    </w:rPr>
  </w:style>
  <w:style w:type="paragraph" w:styleId="a8">
    <w:name w:val="header"/>
    <w:basedOn w:val="a"/>
    <w:link w:val="a9"/>
    <w:rsid w:val="00153D46"/>
    <w:pPr>
      <w:tabs>
        <w:tab w:val="center" w:pos="4153"/>
        <w:tab w:val="right" w:pos="8306"/>
      </w:tabs>
    </w:pPr>
  </w:style>
  <w:style w:type="character" w:customStyle="1" w:styleId="a9">
    <w:name w:val="כותרת עליונה תו"/>
    <w:basedOn w:val="a0"/>
    <w:link w:val="a8"/>
    <w:rsid w:val="00153D46"/>
    <w:rPr>
      <w:rFonts w:ascii="Times New Roman" w:eastAsia="Times New Roman" w:hAnsi="Times New Roman" w:cs="Narkisim"/>
      <w:lang w:eastAsia="he-IL"/>
    </w:rPr>
  </w:style>
  <w:style w:type="paragraph" w:styleId="aa">
    <w:name w:val="footer"/>
    <w:basedOn w:val="a"/>
    <w:link w:val="ab"/>
    <w:rsid w:val="00153D46"/>
    <w:pPr>
      <w:tabs>
        <w:tab w:val="center" w:pos="4153"/>
        <w:tab w:val="right" w:pos="8306"/>
      </w:tabs>
    </w:pPr>
  </w:style>
  <w:style w:type="character" w:customStyle="1" w:styleId="ab">
    <w:name w:val="כותרת תחתונה תו"/>
    <w:basedOn w:val="a0"/>
    <w:link w:val="aa"/>
    <w:rsid w:val="00153D46"/>
    <w:rPr>
      <w:rFonts w:ascii="Times New Roman" w:eastAsia="Times New Roman" w:hAnsi="Times New Roman" w:cs="Narkisim"/>
      <w:lang w:eastAsia="he-IL"/>
    </w:rPr>
  </w:style>
  <w:style w:type="paragraph" w:customStyle="1" w:styleId="ac">
    <w:name w:val="מחלקי המים"/>
    <w:basedOn w:val="a"/>
    <w:rsid w:val="00153D46"/>
    <w:pPr>
      <w:spacing w:line="320" w:lineRule="atLeast"/>
      <w:jc w:val="both"/>
    </w:pPr>
    <w:rPr>
      <w:b/>
      <w:bCs/>
      <w:szCs w:val="24"/>
    </w:rPr>
  </w:style>
  <w:style w:type="paragraph" w:customStyle="1" w:styleId="ad">
    <w:name w:val="מקור"/>
    <w:basedOn w:val="a"/>
    <w:rsid w:val="00153D46"/>
    <w:pPr>
      <w:spacing w:line="320" w:lineRule="atLeast"/>
      <w:jc w:val="both"/>
    </w:pPr>
    <w:rPr>
      <w:rFonts w:cs="David"/>
      <w:szCs w:val="24"/>
    </w:rPr>
  </w:style>
  <w:style w:type="character" w:styleId="Hyperlink">
    <w:name w:val="Hyperlink"/>
    <w:basedOn w:val="a0"/>
    <w:rsid w:val="00153D46"/>
    <w:rPr>
      <w:color w:val="0000FF" w:themeColor="hyperlink"/>
      <w:u w:val="single"/>
    </w:rPr>
  </w:style>
  <w:style w:type="paragraph" w:styleId="ae">
    <w:name w:val="Balloon Text"/>
    <w:basedOn w:val="a"/>
    <w:link w:val="af"/>
    <w:uiPriority w:val="99"/>
    <w:semiHidden/>
    <w:unhideWhenUsed/>
    <w:rsid w:val="00153D46"/>
    <w:rPr>
      <w:rFonts w:ascii="Tahoma" w:hAnsi="Tahoma" w:cs="Tahoma"/>
      <w:sz w:val="16"/>
      <w:szCs w:val="16"/>
    </w:rPr>
  </w:style>
  <w:style w:type="character" w:customStyle="1" w:styleId="af">
    <w:name w:val="טקסט בלונים תו"/>
    <w:basedOn w:val="a0"/>
    <w:link w:val="ae"/>
    <w:uiPriority w:val="99"/>
    <w:semiHidden/>
    <w:rsid w:val="00153D46"/>
    <w:rPr>
      <w:rFonts w:ascii="Tahoma" w:eastAsia="Times New Roman" w:hAnsi="Tahoma" w:cs="Tahoma"/>
      <w:sz w:val="16"/>
      <w:szCs w:val="16"/>
      <w:lang w:eastAsia="he-IL"/>
    </w:rPr>
  </w:style>
  <w:style w:type="character" w:styleId="af0">
    <w:name w:val="page number"/>
    <w:basedOn w:val="a0"/>
    <w:rsid w:val="008D075B"/>
  </w:style>
  <w:style w:type="character" w:styleId="FollowedHyperlink">
    <w:name w:val="FollowedHyperlink"/>
    <w:rsid w:val="00842F86"/>
    <w:rPr>
      <w:color w:val="800080"/>
      <w:u w:val="single"/>
    </w:rPr>
  </w:style>
  <w:style w:type="character" w:customStyle="1" w:styleId="20">
    <w:name w:val="כותרת 2 תו"/>
    <w:basedOn w:val="a0"/>
    <w:link w:val="2"/>
    <w:uiPriority w:val="9"/>
    <w:semiHidden/>
    <w:rsid w:val="00FA7AFE"/>
    <w:rPr>
      <w:rFonts w:asciiTheme="majorHAnsi" w:eastAsiaTheme="majorEastAsia" w:hAnsiTheme="majorHAnsi" w:cstheme="majorBidi"/>
      <w:b/>
      <w:bCs/>
      <w:color w:val="4F81BD" w:themeColor="accent1"/>
      <w:sz w:val="26"/>
      <w:szCs w:val="26"/>
      <w:lang w:eastAsia="he-IL"/>
    </w:rPr>
  </w:style>
  <w:style w:type="character" w:customStyle="1" w:styleId="af1">
    <w:name w:val="כותרת טקסט תו"/>
    <w:aliases w:val="חזק שלי תו"/>
    <w:basedOn w:val="a0"/>
    <w:link w:val="af2"/>
    <w:uiPriority w:val="10"/>
    <w:locked/>
    <w:rsid w:val="00FA7AFE"/>
    <w:rPr>
      <w:rFonts w:asciiTheme="majorHAnsi" w:eastAsiaTheme="majorEastAsia" w:hAnsiTheme="majorHAnsi" w:cstheme="minorHAnsi"/>
      <w:noProof/>
      <w:spacing w:val="-10"/>
      <w:kern w:val="28"/>
      <w:sz w:val="56"/>
    </w:rPr>
  </w:style>
  <w:style w:type="paragraph" w:styleId="af2">
    <w:name w:val="Title"/>
    <w:aliases w:val="חזק שלי"/>
    <w:basedOn w:val="a"/>
    <w:next w:val="a"/>
    <w:link w:val="af1"/>
    <w:autoRedefine/>
    <w:uiPriority w:val="10"/>
    <w:qFormat/>
    <w:rsid w:val="00FA7AFE"/>
    <w:pPr>
      <w:contextualSpacing/>
      <w:jc w:val="both"/>
    </w:pPr>
    <w:rPr>
      <w:rFonts w:asciiTheme="majorHAnsi" w:eastAsiaTheme="majorEastAsia" w:hAnsiTheme="majorHAnsi" w:cstheme="minorHAnsi"/>
      <w:noProof/>
      <w:spacing w:val="-10"/>
      <w:kern w:val="28"/>
      <w:sz w:val="56"/>
      <w:lang w:eastAsia="en-US"/>
    </w:rPr>
  </w:style>
  <w:style w:type="character" w:customStyle="1" w:styleId="11">
    <w:name w:val="כותרת טקסט תו1"/>
    <w:basedOn w:val="a0"/>
    <w:uiPriority w:val="10"/>
    <w:rsid w:val="00FA7AFE"/>
    <w:rPr>
      <w:rFonts w:asciiTheme="majorHAnsi" w:eastAsiaTheme="majorEastAsia" w:hAnsiTheme="majorHAnsi" w:cstheme="majorBidi"/>
      <w:color w:val="17365D" w:themeColor="text2" w:themeShade="BF"/>
      <w:spacing w:val="5"/>
      <w:kern w:val="28"/>
      <w:sz w:val="52"/>
      <w:szCs w:val="52"/>
      <w:lang w:eastAsia="he-IL"/>
    </w:rPr>
  </w:style>
  <w:style w:type="paragraph" w:customStyle="1" w:styleId="af3">
    <w:name w:val="פסוק"/>
    <w:basedOn w:val="ad"/>
    <w:qFormat/>
    <w:rsid w:val="00153D46"/>
    <w:pPr>
      <w:spacing w:before="120"/>
    </w:pPr>
    <w:rPr>
      <w:b/>
      <w:bCs/>
    </w:rPr>
  </w:style>
  <w:style w:type="character" w:styleId="af4">
    <w:name w:val="Unresolved Mention"/>
    <w:basedOn w:val="a0"/>
    <w:uiPriority w:val="99"/>
    <w:semiHidden/>
    <w:unhideWhenUsed/>
    <w:rsid w:val="00B53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710300">
      <w:bodyDiv w:val="1"/>
      <w:marLeft w:val="0"/>
      <w:marRight w:val="0"/>
      <w:marTop w:val="0"/>
      <w:marBottom w:val="0"/>
      <w:divBdr>
        <w:top w:val="none" w:sz="0" w:space="0" w:color="auto"/>
        <w:left w:val="none" w:sz="0" w:space="0" w:color="auto"/>
        <w:bottom w:val="none" w:sz="0" w:space="0" w:color="auto"/>
        <w:right w:val="none" w:sz="0" w:space="0" w:color="auto"/>
      </w:divBdr>
    </w:div>
    <w:div w:id="504327032">
      <w:bodyDiv w:val="1"/>
      <w:marLeft w:val="0"/>
      <w:marRight w:val="0"/>
      <w:marTop w:val="0"/>
      <w:marBottom w:val="0"/>
      <w:divBdr>
        <w:top w:val="none" w:sz="0" w:space="0" w:color="auto"/>
        <w:left w:val="none" w:sz="0" w:space="0" w:color="auto"/>
        <w:bottom w:val="none" w:sz="0" w:space="0" w:color="auto"/>
        <w:right w:val="none" w:sz="0" w:space="0" w:color="auto"/>
      </w:divBdr>
    </w:div>
    <w:div w:id="913735627">
      <w:bodyDiv w:val="1"/>
      <w:marLeft w:val="0"/>
      <w:marRight w:val="0"/>
      <w:marTop w:val="0"/>
      <w:marBottom w:val="0"/>
      <w:divBdr>
        <w:top w:val="none" w:sz="0" w:space="0" w:color="auto"/>
        <w:left w:val="none" w:sz="0" w:space="0" w:color="auto"/>
        <w:bottom w:val="none" w:sz="0" w:space="0" w:color="auto"/>
        <w:right w:val="none" w:sz="0" w:space="0" w:color="auto"/>
      </w:divBdr>
    </w:div>
    <w:div w:id="1079248727">
      <w:bodyDiv w:val="1"/>
      <w:marLeft w:val="0"/>
      <w:marRight w:val="0"/>
      <w:marTop w:val="0"/>
      <w:marBottom w:val="0"/>
      <w:divBdr>
        <w:top w:val="none" w:sz="0" w:space="0" w:color="auto"/>
        <w:left w:val="none" w:sz="0" w:space="0" w:color="auto"/>
        <w:bottom w:val="none" w:sz="0" w:space="0" w:color="auto"/>
        <w:right w:val="none" w:sz="0" w:space="0" w:color="auto"/>
      </w:divBdr>
    </w:div>
    <w:div w:id="2078015734">
      <w:bodyDiv w:val="1"/>
      <w:marLeft w:val="0"/>
      <w:marRight w:val="0"/>
      <w:marTop w:val="0"/>
      <w:marBottom w:val="0"/>
      <w:divBdr>
        <w:top w:val="none" w:sz="0" w:space="0" w:color="auto"/>
        <w:left w:val="none" w:sz="0" w:space="0" w:color="auto"/>
        <w:bottom w:val="none" w:sz="0" w:space="0" w:color="auto"/>
        <w:right w:val="none" w:sz="0" w:space="0" w:color="auto"/>
      </w:divBdr>
    </w:div>
    <w:div w:id="211767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4%D7%92%D7%A8-%D7%A9%D7%91%D7%99%D7%A7%D7%A9-%D7%9C%D7%94%D7%99%D7%95%D7%AA-%D7%9B%D7%94%D7%9F-%D7%92%D7%93%D7%95%D7%9C" TargetMode="External"/><Relationship Id="rId7" Type="http://schemas.openxmlformats.org/officeDocument/2006/relationships/hyperlink" Target="https://www.mayim.org.il/?parasha=%D7%94%D7%A9%D7%A2%D7%94-%D7%A9%D7%94%D7%95%D7%97%D7%9E%D7%A6%D7%94-2" TargetMode="External"/><Relationship Id="rId2" Type="http://schemas.openxmlformats.org/officeDocument/2006/relationships/hyperlink" Target="https://www.mayim.org.il/?parasha=%D7%9B%D7%99-%D7%9E%D7%9C%D7%90%D7%9B%D7%99%D7%95-%D7%99%D7%A6%D7%95%D7%94-%D7%9C%D7%9A-%D7%9C%D7%A9%D7%9E%D7%95%D7%A8%D7%9A-%D7%91%D7%9B%D7%9C-%D7%93%D7%A8%D7%9B%D7%99%D7%9A" TargetMode="External"/><Relationship Id="rId1" Type="http://schemas.openxmlformats.org/officeDocument/2006/relationships/hyperlink" Target="https://www.mayim.org.il/?parasha=%D7%AA%D7%9C%D7%9E%D7%95%D7%93-%D7%95%D7%9E%D7%A2%D7%A9%D7%94-2" TargetMode="External"/><Relationship Id="rId6" Type="http://schemas.openxmlformats.org/officeDocument/2006/relationships/hyperlink" Target="https://www.mayim.org.il/?parasha=%D7%90%D7%99%D7%A4%D7%94-%D7%95%D7%90%D7%99%D7%A4%D7%94-%D7%A2%D7%9C-%D7%9E%D7%93%D7%95%D7%AA-%D7%95%D7%9E%D7%A9%D7%A7%D7%9C%D7%95%D7%AA1" TargetMode="External"/><Relationship Id="rId5" Type="http://schemas.openxmlformats.org/officeDocument/2006/relationships/hyperlink" Target="https://www.mayim.org.il/?holiday=%D7%A2%D6%B8%D7%9C%D6%B4%D7%99%D7%AA%D6%B8-%D7%9C%D6%B7%D7%9E%D6%BC%D6%B8%D7%A8%D7%95%D6%B9%D7%9D-%D7%A9%D7%81%D6%B8%D7%91%D6%B4%D7%99%D7%AA%D6%B8-%D7%A9%D6%BC%D7%81%D6%B6%D7%91%D6%B4%D7%99" TargetMode="External"/><Relationship Id="rId4" Type="http://schemas.openxmlformats.org/officeDocument/2006/relationships/hyperlink" Target="https://www.mayim.org.il/?parasha=%D7%94%D7%90%D7%9E%D7%A0%D7%9D-%D7%99%D7%A9%D7%91-%D7%90-%D7%9C%D7%94%D7%99%D7%9D-%D7%90%D7%AA-%D7%94%D7%90%D7%93%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Mayim_2010</Template>
  <TotalTime>1</TotalTime>
  <Pages>4</Pages>
  <Words>712</Words>
  <Characters>4061</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מי גדול ממי</dc:title>
  <dc:subject>דפים מיוחדים</dc:subject>
  <dc:creator>Asher  Yuval</dc:creator>
  <cp:lastModifiedBy>Shimon Afek</cp:lastModifiedBy>
  <cp:revision>3</cp:revision>
  <cp:lastPrinted>2024-02-18T16:54:00Z</cp:lastPrinted>
  <dcterms:created xsi:type="dcterms:W3CDTF">2024-02-18T16:53:00Z</dcterms:created>
  <dcterms:modified xsi:type="dcterms:W3CDTF">2024-02-18T16:54:00Z</dcterms:modified>
</cp:coreProperties>
</file>