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8C6A" w14:textId="77777777" w:rsidR="00FA4B44" w:rsidRDefault="006B0990">
      <w:pPr>
        <w:pStyle w:val="ab"/>
        <w:rPr>
          <w:rtl/>
        </w:rPr>
      </w:pPr>
      <w:r>
        <w:rPr>
          <w:rFonts w:hint="cs"/>
          <w:rtl/>
        </w:rPr>
        <w:t>ר' יוחנן קפדן</w:t>
      </w:r>
      <w:r w:rsidR="0050447A">
        <w:rPr>
          <w:rFonts w:hint="cs"/>
          <w:rtl/>
        </w:rPr>
        <w:t xml:space="preserve"> היה</w:t>
      </w:r>
    </w:p>
    <w:p w14:paraId="40049ECA" w14:textId="75C3876D" w:rsidR="00C55695" w:rsidRPr="001F37A0" w:rsidRDefault="00CA5AF9" w:rsidP="00CA5AF9">
      <w:pPr>
        <w:pStyle w:val="ad"/>
        <w:spacing w:before="240"/>
        <w:rPr>
          <w:rFonts w:cs="Narkisim"/>
          <w:szCs w:val="22"/>
          <w:rtl/>
        </w:rPr>
      </w:pPr>
      <w:r w:rsidRPr="00CA5AF9">
        <w:rPr>
          <w:rFonts w:cs="Narkisim" w:hint="cs"/>
          <w:b/>
          <w:bCs/>
          <w:szCs w:val="22"/>
          <w:rtl/>
        </w:rPr>
        <w:t>מים ראשונים:</w:t>
      </w:r>
      <w:r>
        <w:rPr>
          <w:rFonts w:cs="Narkisim" w:hint="cs"/>
          <w:szCs w:val="22"/>
          <w:rtl/>
        </w:rPr>
        <w:t xml:space="preserve"> </w:t>
      </w:r>
      <w:r w:rsidR="00C55695" w:rsidRPr="001050B4">
        <w:rPr>
          <w:rFonts w:cs="Narkisim" w:hint="cs"/>
          <w:szCs w:val="22"/>
          <w:rtl/>
        </w:rPr>
        <w:t xml:space="preserve">רבי יוחנן (מכונה גם בר </w:t>
      </w:r>
      <w:proofErr w:type="spellStart"/>
      <w:r w:rsidR="00C55695" w:rsidRPr="001050B4">
        <w:rPr>
          <w:rFonts w:cs="Narkisim" w:hint="cs"/>
          <w:szCs w:val="22"/>
          <w:rtl/>
        </w:rPr>
        <w:t>נפחא</w:t>
      </w:r>
      <w:proofErr w:type="spellEnd"/>
      <w:r w:rsidR="00B977EA">
        <w:rPr>
          <w:rFonts w:cs="Narkisim" w:hint="cs"/>
          <w:szCs w:val="22"/>
          <w:rtl/>
        </w:rPr>
        <w:t xml:space="preserve">, </w:t>
      </w:r>
      <w:r w:rsidR="001050B4">
        <w:rPr>
          <w:rFonts w:cs="Narkisim" w:hint="cs"/>
          <w:szCs w:val="22"/>
          <w:rtl/>
        </w:rPr>
        <w:t>180-280 לספירה</w:t>
      </w:r>
      <w:r w:rsidR="00C55695" w:rsidRPr="001050B4">
        <w:rPr>
          <w:rFonts w:cs="Narkisim" w:hint="cs"/>
          <w:szCs w:val="22"/>
          <w:rtl/>
        </w:rPr>
        <w:t xml:space="preserve">) היה גדול אמוראי ארץ ישראל בדור השני. </w:t>
      </w:r>
      <w:r>
        <w:rPr>
          <w:rFonts w:cs="Narkisim" w:hint="cs"/>
          <w:szCs w:val="22"/>
          <w:rtl/>
        </w:rPr>
        <w:t>עמד ב</w:t>
      </w:r>
      <w:r w:rsidR="00C55695" w:rsidRPr="001050B4">
        <w:rPr>
          <w:rFonts w:cs="Narkisim" w:hint="cs"/>
          <w:szCs w:val="22"/>
          <w:rtl/>
        </w:rPr>
        <w:t>ראש ישיבת טבריה שמונים או שישים שנה. תרומתו בתחומי ההלכה והאגדה ממלאת את דפי התלמודים</w:t>
      </w:r>
      <w:r w:rsidR="001050B4">
        <w:rPr>
          <w:rFonts w:cs="Narkisim" w:hint="cs"/>
          <w:szCs w:val="22"/>
          <w:rtl/>
        </w:rPr>
        <w:t xml:space="preserve"> </w:t>
      </w:r>
      <w:r w:rsidR="00C55695" w:rsidRPr="001050B4">
        <w:rPr>
          <w:rFonts w:cs="Narkisim" w:hint="cs"/>
          <w:szCs w:val="22"/>
          <w:rtl/>
        </w:rPr>
        <w:t>הבבלי והירושלמי, וכן המדרשים. תרומתו לחתימת התלמוד הירושלמי היא גולת הכותרת של חייו.</w:t>
      </w:r>
      <w:r w:rsidR="00983414" w:rsidRPr="001050B4">
        <w:rPr>
          <w:rFonts w:cs="Narkisim" w:hint="cs"/>
          <w:szCs w:val="22"/>
          <w:rtl/>
        </w:rPr>
        <w:t xml:space="preserve"> </w:t>
      </w:r>
      <w:r w:rsidR="00C55695" w:rsidRPr="001050B4">
        <w:rPr>
          <w:rFonts w:cs="Narkisim" w:hint="cs"/>
          <w:szCs w:val="22"/>
          <w:rtl/>
        </w:rPr>
        <w:t>רבי יוחנן זכה לאריכות ימים</w:t>
      </w:r>
      <w:r w:rsidR="001050B4">
        <w:rPr>
          <w:rFonts w:cs="Narkisim" w:hint="cs"/>
          <w:szCs w:val="22"/>
          <w:rtl/>
        </w:rPr>
        <w:t xml:space="preserve"> </w:t>
      </w:r>
      <w:r w:rsidR="00C55695" w:rsidRPr="001050B4">
        <w:rPr>
          <w:rFonts w:cs="Narkisim" w:hint="cs"/>
          <w:szCs w:val="22"/>
          <w:rtl/>
        </w:rPr>
        <w:t>ועם תלמידיו נמנים גדולי האמוראים בדור הרביעי.</w:t>
      </w:r>
      <w:r w:rsidR="00983414" w:rsidRPr="001050B4">
        <w:rPr>
          <w:rFonts w:cs="Narkisim" w:hint="cs"/>
          <w:szCs w:val="22"/>
          <w:rtl/>
        </w:rPr>
        <w:t xml:space="preserve"> בין תלמידי</w:t>
      </w:r>
      <w:r w:rsidR="001050B4">
        <w:rPr>
          <w:rFonts w:cs="Narkisim" w:hint="cs"/>
          <w:szCs w:val="22"/>
          <w:rtl/>
        </w:rPr>
        <w:t>ו</w:t>
      </w:r>
      <w:r w:rsidR="00983414" w:rsidRPr="001050B4">
        <w:rPr>
          <w:rFonts w:cs="Narkisim" w:hint="cs"/>
          <w:szCs w:val="22"/>
          <w:rtl/>
        </w:rPr>
        <w:t xml:space="preserve">: ר' אלעזר, רב כהנא, </w:t>
      </w:r>
      <w:proofErr w:type="spellStart"/>
      <w:r w:rsidR="00983414" w:rsidRPr="001050B4">
        <w:rPr>
          <w:rFonts w:cs="Narkisim" w:hint="cs"/>
          <w:szCs w:val="22"/>
          <w:rtl/>
        </w:rPr>
        <w:t>זעירא</w:t>
      </w:r>
      <w:proofErr w:type="spellEnd"/>
      <w:r w:rsidR="00983414" w:rsidRPr="001050B4">
        <w:rPr>
          <w:rFonts w:cs="Narkisim" w:hint="cs"/>
          <w:szCs w:val="22"/>
          <w:rtl/>
        </w:rPr>
        <w:t xml:space="preserve"> (</w:t>
      </w:r>
      <w:proofErr w:type="spellStart"/>
      <w:r w:rsidR="00983414" w:rsidRPr="001050B4">
        <w:rPr>
          <w:rFonts w:cs="Narkisim" w:hint="cs"/>
          <w:szCs w:val="22"/>
          <w:rtl/>
        </w:rPr>
        <w:t>זעירי</w:t>
      </w:r>
      <w:proofErr w:type="spellEnd"/>
      <w:r w:rsidR="00983414" w:rsidRPr="001050B4">
        <w:rPr>
          <w:rFonts w:cs="Narkisim" w:hint="cs"/>
          <w:szCs w:val="22"/>
          <w:rtl/>
        </w:rPr>
        <w:t>), ר' יעקב בר אידי, ר</w:t>
      </w:r>
      <w:r w:rsidR="00433334">
        <w:rPr>
          <w:rFonts w:cs="Narkisim" w:hint="cs"/>
          <w:szCs w:val="22"/>
          <w:rtl/>
        </w:rPr>
        <w:t xml:space="preserve">' </w:t>
      </w:r>
      <w:proofErr w:type="spellStart"/>
      <w:r w:rsidR="00433334">
        <w:rPr>
          <w:rFonts w:cs="Narkisim" w:hint="cs"/>
          <w:szCs w:val="22"/>
          <w:rtl/>
        </w:rPr>
        <w:t>חייא</w:t>
      </w:r>
      <w:proofErr w:type="spellEnd"/>
      <w:r w:rsidR="00433334">
        <w:rPr>
          <w:rFonts w:cs="Narkisim" w:hint="cs"/>
          <w:szCs w:val="22"/>
          <w:rtl/>
        </w:rPr>
        <w:t xml:space="preserve"> בר </w:t>
      </w:r>
      <w:r w:rsidR="00983414" w:rsidRPr="001050B4">
        <w:rPr>
          <w:rFonts w:cs="Narkisim" w:hint="cs"/>
          <w:szCs w:val="22"/>
          <w:rtl/>
        </w:rPr>
        <w:t>אבא. חברו הראשון היה אלפא</w:t>
      </w:r>
      <w:r>
        <w:rPr>
          <w:rFonts w:cs="Narkisim" w:hint="cs"/>
          <w:szCs w:val="22"/>
          <w:rtl/>
        </w:rPr>
        <w:t xml:space="preserve">, והשני, </w:t>
      </w:r>
      <w:r w:rsidR="00983414" w:rsidRPr="001050B4">
        <w:rPr>
          <w:rFonts w:cs="Narkisim" w:hint="cs"/>
          <w:szCs w:val="22"/>
          <w:rtl/>
        </w:rPr>
        <w:t>חבר-תלמיד</w:t>
      </w:r>
      <w:r w:rsidR="00F54B57">
        <w:rPr>
          <w:rFonts w:cs="Narkisim" w:hint="cs"/>
          <w:szCs w:val="22"/>
          <w:rtl/>
        </w:rPr>
        <w:t>, גיס ובר פלוגתא הראשי</w:t>
      </w:r>
      <w:r w:rsidR="00983414" w:rsidRPr="001050B4">
        <w:rPr>
          <w:rFonts w:cs="Narkisim" w:hint="cs"/>
          <w:szCs w:val="22"/>
          <w:rtl/>
        </w:rPr>
        <w:t>: ריש לקיש</w:t>
      </w:r>
      <w:r>
        <w:rPr>
          <w:rFonts w:cs="Narkisim" w:hint="cs"/>
          <w:szCs w:val="22"/>
          <w:rtl/>
        </w:rPr>
        <w:t xml:space="preserve"> - </w:t>
      </w:r>
      <w:r w:rsidR="00F54B57">
        <w:rPr>
          <w:rFonts w:cs="Narkisim" w:hint="cs"/>
          <w:szCs w:val="22"/>
          <w:rtl/>
        </w:rPr>
        <w:t>ר' שמעון בן לקיש</w:t>
      </w:r>
      <w:r w:rsidR="00983414" w:rsidRPr="001050B4">
        <w:rPr>
          <w:rFonts w:cs="Narkisim" w:hint="cs"/>
          <w:szCs w:val="22"/>
          <w:rtl/>
        </w:rPr>
        <w:t>.</w:t>
      </w:r>
      <w:r w:rsidR="001F37A0">
        <w:rPr>
          <w:rFonts w:hint="cs"/>
          <w:rtl/>
        </w:rPr>
        <w:t xml:space="preserve"> </w:t>
      </w:r>
      <w:r w:rsidR="001F37A0" w:rsidRPr="001F37A0">
        <w:rPr>
          <w:rFonts w:cs="Narkisim" w:hint="cs"/>
          <w:szCs w:val="22"/>
          <w:rtl/>
        </w:rPr>
        <w:t>דף זה אינו מתיימר לסקור את מלוא דמותו של ר' יוחנן או להבליט במכוון פן מסוים באישיותו, רק להראות שחז"ל שלא עשו הנחות לדמויות המקרא</w:t>
      </w:r>
      <w:r>
        <w:rPr>
          <w:rFonts w:cs="Narkisim" w:hint="cs"/>
          <w:szCs w:val="22"/>
          <w:rtl/>
        </w:rPr>
        <w:t>: האבות, משה, דוד, שלמה</w:t>
      </w:r>
      <w:r w:rsidR="001F37A0" w:rsidRPr="001F37A0">
        <w:rPr>
          <w:rFonts w:cs="Narkisim" w:hint="cs"/>
          <w:szCs w:val="22"/>
          <w:rtl/>
        </w:rPr>
        <w:t xml:space="preserve">, לא עשו הנחות </w:t>
      </w:r>
      <w:r w:rsidR="00B977EA">
        <w:rPr>
          <w:rFonts w:cs="Narkisim" w:hint="cs"/>
          <w:szCs w:val="22"/>
          <w:rtl/>
        </w:rPr>
        <w:t xml:space="preserve">גם </w:t>
      </w:r>
      <w:r w:rsidR="001F37A0" w:rsidRPr="001F37A0">
        <w:rPr>
          <w:rFonts w:cs="Narkisim" w:hint="cs"/>
          <w:szCs w:val="22"/>
          <w:rtl/>
        </w:rPr>
        <w:t>לעצמם.</w:t>
      </w:r>
    </w:p>
    <w:p w14:paraId="0C4C94E3" w14:textId="58D96B94" w:rsidR="00660236" w:rsidRDefault="00660236" w:rsidP="00660236">
      <w:pPr>
        <w:pStyle w:val="ac"/>
        <w:rPr>
          <w:rtl/>
        </w:rPr>
      </w:pPr>
      <w:r>
        <w:rPr>
          <w:rtl/>
        </w:rPr>
        <w:t>שיר השירים רב</w:t>
      </w:r>
      <w:r w:rsidRPr="00660236">
        <w:rPr>
          <w:rtl/>
        </w:rPr>
        <w:t>ה</w:t>
      </w:r>
      <w:r>
        <w:rPr>
          <w:rtl/>
        </w:rPr>
        <w:t xml:space="preserve"> פרשה ח </w:t>
      </w:r>
      <w:r w:rsidR="00D100C0">
        <w:rPr>
          <w:rtl/>
        </w:rPr>
        <w:t>–</w:t>
      </w:r>
      <w:r w:rsidR="00D100C0">
        <w:rPr>
          <w:rFonts w:hint="cs"/>
          <w:rtl/>
        </w:rPr>
        <w:t xml:space="preserve"> נותן את כל הון ביתו באהבת התורה</w:t>
      </w:r>
    </w:p>
    <w:p w14:paraId="70F87259" w14:textId="77777777" w:rsidR="00660236" w:rsidRDefault="00660236" w:rsidP="00433334">
      <w:pPr>
        <w:pStyle w:val="ad"/>
        <w:rPr>
          <w:rtl/>
        </w:rPr>
      </w:pPr>
      <w:r>
        <w:rPr>
          <w:rtl/>
        </w:rPr>
        <w:t xml:space="preserve">"מַיִם רַבִּים לֹא יוּכְלוּ לְכַבּוֹת </w:t>
      </w:r>
      <w:proofErr w:type="spellStart"/>
      <w:r>
        <w:rPr>
          <w:rtl/>
        </w:rPr>
        <w:t>אֶת־הָאַהֲבָה</w:t>
      </w:r>
      <w:proofErr w:type="spellEnd"/>
      <w:r>
        <w:rPr>
          <w:rtl/>
        </w:rPr>
        <w:t xml:space="preserve"> וּנְהָרוֹת לֹא יִשְׁטְפוּהָ </w:t>
      </w:r>
      <w:proofErr w:type="spellStart"/>
      <w:r>
        <w:rPr>
          <w:rtl/>
        </w:rPr>
        <w:t>אִם־יִתֵּן</w:t>
      </w:r>
      <w:proofErr w:type="spellEnd"/>
      <w:r>
        <w:rPr>
          <w:rtl/>
        </w:rPr>
        <w:t xml:space="preserve"> אִישׁ </w:t>
      </w:r>
      <w:proofErr w:type="spellStart"/>
      <w:r>
        <w:rPr>
          <w:rtl/>
        </w:rPr>
        <w:t>אֶת־כָּל־הוֹן</w:t>
      </w:r>
      <w:proofErr w:type="spellEnd"/>
      <w:r>
        <w:rPr>
          <w:rtl/>
        </w:rPr>
        <w:t xml:space="preserve"> בֵּיתוֹ בָּאַהֲבָה בּוֹז יָבוּזוּ לוֹ</w:t>
      </w:r>
      <w:r>
        <w:rPr>
          <w:rFonts w:hint="cs"/>
          <w:rtl/>
        </w:rPr>
        <w:t>" (שיר השירים ח ז) ...</w:t>
      </w:r>
      <w:r>
        <w:rPr>
          <w:rtl/>
        </w:rPr>
        <w:t xml:space="preserve"> ר' יוחנן </w:t>
      </w:r>
      <w:proofErr w:type="spellStart"/>
      <w:r>
        <w:rPr>
          <w:rtl/>
        </w:rPr>
        <w:t>הוה</w:t>
      </w:r>
      <w:proofErr w:type="spellEnd"/>
      <w:r>
        <w:rPr>
          <w:rtl/>
        </w:rPr>
        <w:t xml:space="preserve"> מטייל ו</w:t>
      </w:r>
      <w:r>
        <w:rPr>
          <w:rFonts w:hint="cs"/>
          <w:rtl/>
        </w:rPr>
        <w:t xml:space="preserve">עולה </w:t>
      </w:r>
      <w:r>
        <w:rPr>
          <w:rtl/>
        </w:rPr>
        <w:t>מטבריה לציפורי, וה</w:t>
      </w:r>
      <w:r>
        <w:rPr>
          <w:rFonts w:hint="cs"/>
          <w:rtl/>
        </w:rPr>
        <w:t>י</w:t>
      </w:r>
      <w:r>
        <w:rPr>
          <w:rtl/>
        </w:rPr>
        <w:t xml:space="preserve">ה רבי </w:t>
      </w:r>
      <w:proofErr w:type="spellStart"/>
      <w:r>
        <w:rPr>
          <w:rtl/>
        </w:rPr>
        <w:t>חייא</w:t>
      </w:r>
      <w:proofErr w:type="spellEnd"/>
      <w:r>
        <w:rPr>
          <w:rtl/>
        </w:rPr>
        <w:t xml:space="preserve"> בר אבא ס</w:t>
      </w:r>
      <w:r>
        <w:rPr>
          <w:rFonts w:hint="cs"/>
          <w:rtl/>
        </w:rPr>
        <w:t>ו</w:t>
      </w:r>
      <w:r>
        <w:rPr>
          <w:rtl/>
        </w:rPr>
        <w:t xml:space="preserve">מך </w:t>
      </w:r>
      <w:r>
        <w:rPr>
          <w:rFonts w:hint="cs"/>
          <w:rtl/>
        </w:rPr>
        <w:t xml:space="preserve">אותו. </w:t>
      </w:r>
      <w:r w:rsidR="00433334">
        <w:rPr>
          <w:rFonts w:hint="cs"/>
          <w:rtl/>
        </w:rPr>
        <w:t xml:space="preserve">עברו על פני </w:t>
      </w:r>
      <w:r w:rsidR="00DA02BA">
        <w:rPr>
          <w:rFonts w:hint="cs"/>
          <w:rtl/>
        </w:rPr>
        <w:t>שדה אחד</w:t>
      </w:r>
      <w:r w:rsidR="003E5C32">
        <w:rPr>
          <w:rFonts w:hint="cs"/>
          <w:rtl/>
        </w:rPr>
        <w:t>,</w:t>
      </w:r>
      <w:r>
        <w:rPr>
          <w:rtl/>
        </w:rPr>
        <w:t xml:space="preserve"> </w:t>
      </w:r>
      <w:proofErr w:type="spellStart"/>
      <w:r>
        <w:rPr>
          <w:rtl/>
        </w:rPr>
        <w:t>א"ר</w:t>
      </w:r>
      <w:proofErr w:type="spellEnd"/>
      <w:r>
        <w:rPr>
          <w:rtl/>
        </w:rPr>
        <w:t xml:space="preserve"> יוחנן</w:t>
      </w:r>
      <w:r>
        <w:rPr>
          <w:rFonts w:hint="cs"/>
          <w:rtl/>
        </w:rPr>
        <w:t>:</w:t>
      </w:r>
      <w:r>
        <w:rPr>
          <w:rtl/>
        </w:rPr>
        <w:t xml:space="preserve"> </w:t>
      </w:r>
      <w:r w:rsidR="00DA02BA">
        <w:rPr>
          <w:rFonts w:hint="cs"/>
          <w:rtl/>
        </w:rPr>
        <w:t xml:space="preserve">שדה זה שלי היה ומכרתיו </w:t>
      </w:r>
      <w:r w:rsidR="0022508A">
        <w:rPr>
          <w:rFonts w:hint="cs"/>
          <w:rtl/>
        </w:rPr>
        <w:t>על מנת ללמוד תורה.</w:t>
      </w:r>
      <w:r>
        <w:rPr>
          <w:rtl/>
        </w:rPr>
        <w:t xml:space="preserve"> </w:t>
      </w:r>
      <w:r w:rsidR="003E5C32">
        <w:rPr>
          <w:rFonts w:hint="cs"/>
          <w:rtl/>
        </w:rPr>
        <w:t xml:space="preserve">עברו על פני </w:t>
      </w:r>
      <w:r w:rsidR="003E5C32">
        <w:rPr>
          <w:rtl/>
        </w:rPr>
        <w:t xml:space="preserve">בית כרם </w:t>
      </w:r>
      <w:r w:rsidR="003E5C32">
        <w:rPr>
          <w:rFonts w:hint="cs"/>
          <w:rtl/>
        </w:rPr>
        <w:t>אחד,</w:t>
      </w:r>
      <w:r w:rsidR="003E5C32">
        <w:rPr>
          <w:rtl/>
        </w:rPr>
        <w:t xml:space="preserve"> </w:t>
      </w:r>
      <w:proofErr w:type="spellStart"/>
      <w:r w:rsidR="003E5C32">
        <w:rPr>
          <w:rtl/>
        </w:rPr>
        <w:t>א"ר</w:t>
      </w:r>
      <w:proofErr w:type="spellEnd"/>
      <w:r w:rsidR="003E5C32">
        <w:rPr>
          <w:rtl/>
        </w:rPr>
        <w:t xml:space="preserve"> יוחנן</w:t>
      </w:r>
      <w:r w:rsidR="003E5C32">
        <w:rPr>
          <w:rFonts w:hint="cs"/>
          <w:rtl/>
        </w:rPr>
        <w:t>:</w:t>
      </w:r>
      <w:r w:rsidR="003E5C32">
        <w:rPr>
          <w:rtl/>
        </w:rPr>
        <w:t xml:space="preserve"> בית כרם </w:t>
      </w:r>
      <w:r w:rsidR="003E5C32">
        <w:rPr>
          <w:rFonts w:hint="cs"/>
          <w:rtl/>
        </w:rPr>
        <w:t>זה שלי היה ומכרתיו על מנת ללמוד תורה.</w:t>
      </w:r>
      <w:r>
        <w:rPr>
          <w:rtl/>
        </w:rPr>
        <w:t xml:space="preserve"> </w:t>
      </w:r>
      <w:r w:rsidR="003E5C32">
        <w:rPr>
          <w:rFonts w:hint="cs"/>
          <w:rtl/>
        </w:rPr>
        <w:t>עברו על פני בית זיתים</w:t>
      </w:r>
      <w:r w:rsidR="003E5C32">
        <w:rPr>
          <w:rtl/>
        </w:rPr>
        <w:t xml:space="preserve"> </w:t>
      </w:r>
      <w:r w:rsidR="003E5C32">
        <w:rPr>
          <w:rFonts w:hint="cs"/>
          <w:rtl/>
        </w:rPr>
        <w:t>אחד</w:t>
      </w:r>
      <w:r>
        <w:rPr>
          <w:rtl/>
        </w:rPr>
        <w:t xml:space="preserve"> ואמר כמו כן</w:t>
      </w:r>
      <w:r>
        <w:rPr>
          <w:rFonts w:hint="cs"/>
          <w:rtl/>
        </w:rPr>
        <w:t>.</w:t>
      </w:r>
      <w:r>
        <w:rPr>
          <w:rtl/>
        </w:rPr>
        <w:t xml:space="preserve"> </w:t>
      </w:r>
      <w:r w:rsidR="003E5C32">
        <w:rPr>
          <w:rFonts w:hint="cs"/>
          <w:rtl/>
        </w:rPr>
        <w:t>התחיל</w:t>
      </w:r>
      <w:r>
        <w:rPr>
          <w:rtl/>
        </w:rPr>
        <w:t xml:space="preserve"> ר' </w:t>
      </w:r>
      <w:proofErr w:type="spellStart"/>
      <w:r>
        <w:rPr>
          <w:rtl/>
        </w:rPr>
        <w:t>חייא</w:t>
      </w:r>
      <w:proofErr w:type="spellEnd"/>
      <w:r>
        <w:rPr>
          <w:rtl/>
        </w:rPr>
        <w:t xml:space="preserve"> בר אבא ב</w:t>
      </w:r>
      <w:r w:rsidR="003E5C32">
        <w:rPr>
          <w:rFonts w:hint="cs"/>
          <w:rtl/>
        </w:rPr>
        <w:t>ו</w:t>
      </w:r>
      <w:r>
        <w:rPr>
          <w:rtl/>
        </w:rPr>
        <w:t>כ</w:t>
      </w:r>
      <w:r w:rsidR="003E5C32">
        <w:rPr>
          <w:rFonts w:hint="cs"/>
          <w:rtl/>
        </w:rPr>
        <w:t>ה</w:t>
      </w:r>
      <w:r>
        <w:rPr>
          <w:rFonts w:hint="cs"/>
          <w:rtl/>
        </w:rPr>
        <w:t>.</w:t>
      </w:r>
      <w:r>
        <w:rPr>
          <w:rtl/>
        </w:rPr>
        <w:t xml:space="preserve"> א"ל</w:t>
      </w:r>
      <w:r>
        <w:rPr>
          <w:rFonts w:hint="cs"/>
          <w:rtl/>
        </w:rPr>
        <w:t>:</w:t>
      </w:r>
      <w:r>
        <w:rPr>
          <w:rtl/>
        </w:rPr>
        <w:t xml:space="preserve"> מה את</w:t>
      </w:r>
      <w:r w:rsidR="003E5C32">
        <w:rPr>
          <w:rFonts w:hint="cs"/>
          <w:rtl/>
        </w:rPr>
        <w:t>ה</w:t>
      </w:r>
      <w:r>
        <w:rPr>
          <w:rtl/>
        </w:rPr>
        <w:t xml:space="preserve"> ב</w:t>
      </w:r>
      <w:r w:rsidR="003E5C32">
        <w:rPr>
          <w:rFonts w:hint="cs"/>
          <w:rtl/>
        </w:rPr>
        <w:t>ו</w:t>
      </w:r>
      <w:r>
        <w:rPr>
          <w:rtl/>
        </w:rPr>
        <w:t>כ</w:t>
      </w:r>
      <w:r w:rsidR="003E5C32">
        <w:rPr>
          <w:rFonts w:hint="cs"/>
          <w:rtl/>
        </w:rPr>
        <w:t>ה</w:t>
      </w:r>
      <w:r>
        <w:rPr>
          <w:rFonts w:hint="cs"/>
          <w:rtl/>
        </w:rPr>
        <w:t>?</w:t>
      </w:r>
      <w:r>
        <w:rPr>
          <w:rtl/>
        </w:rPr>
        <w:t xml:space="preserve"> א"ל</w:t>
      </w:r>
      <w:r>
        <w:rPr>
          <w:rFonts w:hint="cs"/>
          <w:rtl/>
        </w:rPr>
        <w:t>:</w:t>
      </w:r>
      <w:r>
        <w:rPr>
          <w:rtl/>
        </w:rPr>
        <w:t xml:space="preserve"> ב</w:t>
      </w:r>
      <w:r w:rsidR="003E5C32">
        <w:rPr>
          <w:rFonts w:hint="cs"/>
          <w:rtl/>
        </w:rPr>
        <w:t>ו</w:t>
      </w:r>
      <w:r>
        <w:rPr>
          <w:rtl/>
        </w:rPr>
        <w:t>כ</w:t>
      </w:r>
      <w:r w:rsidR="003E5C32">
        <w:rPr>
          <w:rFonts w:hint="cs"/>
          <w:rtl/>
        </w:rPr>
        <w:t>ה</w:t>
      </w:r>
      <w:r>
        <w:rPr>
          <w:rtl/>
        </w:rPr>
        <w:t xml:space="preserve"> אנ</w:t>
      </w:r>
      <w:r w:rsidR="003E5C32">
        <w:rPr>
          <w:rFonts w:hint="cs"/>
          <w:rtl/>
        </w:rPr>
        <w:t>י</w:t>
      </w:r>
      <w:r w:rsidR="003E5C32">
        <w:rPr>
          <w:rtl/>
        </w:rPr>
        <w:t xml:space="preserve"> </w:t>
      </w:r>
      <w:r w:rsidR="003E5C32">
        <w:rPr>
          <w:rFonts w:hint="cs"/>
          <w:rtl/>
        </w:rPr>
        <w:t>ש</w:t>
      </w:r>
      <w:r>
        <w:rPr>
          <w:rtl/>
        </w:rPr>
        <w:t xml:space="preserve">לא </w:t>
      </w:r>
      <w:r w:rsidR="003E5C32">
        <w:rPr>
          <w:rFonts w:hint="cs"/>
          <w:rtl/>
        </w:rPr>
        <w:t xml:space="preserve">הנחת לזקנותך </w:t>
      </w:r>
      <w:r>
        <w:rPr>
          <w:rtl/>
        </w:rPr>
        <w:t>כלום</w:t>
      </w:r>
      <w:r>
        <w:rPr>
          <w:rFonts w:hint="cs"/>
          <w:rtl/>
        </w:rPr>
        <w:t>.</w:t>
      </w:r>
      <w:r>
        <w:rPr>
          <w:rtl/>
        </w:rPr>
        <w:t xml:space="preserve"> א"ל</w:t>
      </w:r>
      <w:r>
        <w:rPr>
          <w:rFonts w:hint="cs"/>
          <w:rtl/>
        </w:rPr>
        <w:t>:</w:t>
      </w:r>
      <w:r>
        <w:rPr>
          <w:rtl/>
        </w:rPr>
        <w:t xml:space="preserve"> </w:t>
      </w:r>
      <w:proofErr w:type="spellStart"/>
      <w:r>
        <w:rPr>
          <w:rtl/>
        </w:rPr>
        <w:t>חייא</w:t>
      </w:r>
      <w:proofErr w:type="spellEnd"/>
      <w:r>
        <w:rPr>
          <w:rtl/>
        </w:rPr>
        <w:t xml:space="preserve"> בני</w:t>
      </w:r>
      <w:r>
        <w:rPr>
          <w:rFonts w:hint="cs"/>
          <w:rtl/>
        </w:rPr>
        <w:t>,</w:t>
      </w:r>
      <w:r>
        <w:rPr>
          <w:rtl/>
        </w:rPr>
        <w:t xml:space="preserve"> ונקלה זו בעיניך מה שעשיתי שמכרתי דבר שניתן לששה ימים</w:t>
      </w:r>
      <w:r w:rsidR="005D5827">
        <w:rPr>
          <w:rFonts w:hint="cs"/>
          <w:rtl/>
        </w:rPr>
        <w:t>,</w:t>
      </w:r>
      <w:r>
        <w:rPr>
          <w:rtl/>
        </w:rPr>
        <w:t xml:space="preserve"> שנא</w:t>
      </w:r>
      <w:r>
        <w:rPr>
          <w:rFonts w:hint="cs"/>
          <w:rtl/>
        </w:rPr>
        <w:t>מר</w:t>
      </w:r>
      <w:r w:rsidR="005D5827">
        <w:rPr>
          <w:rFonts w:hint="cs"/>
          <w:rtl/>
        </w:rPr>
        <w:t>:</w:t>
      </w:r>
      <w:r>
        <w:rPr>
          <w:rtl/>
        </w:rPr>
        <w:t xml:space="preserve"> </w:t>
      </w:r>
      <w:r w:rsidR="005D5827">
        <w:rPr>
          <w:rFonts w:hint="cs"/>
          <w:rtl/>
        </w:rPr>
        <w:t>"</w:t>
      </w:r>
      <w:r>
        <w:rPr>
          <w:rtl/>
        </w:rPr>
        <w:t>כי ששת ימים עשה ה'</w:t>
      </w:r>
      <w:r>
        <w:rPr>
          <w:rFonts w:hint="cs"/>
          <w:rtl/>
        </w:rPr>
        <w:t xml:space="preserve"> את השמים ואת הארץ</w:t>
      </w:r>
      <w:r w:rsidR="005D5827">
        <w:rPr>
          <w:rFonts w:hint="cs"/>
          <w:rtl/>
        </w:rPr>
        <w:t xml:space="preserve">" </w:t>
      </w:r>
      <w:r w:rsidR="005D5827">
        <w:rPr>
          <w:rtl/>
        </w:rPr>
        <w:t>(שמות כ')</w:t>
      </w:r>
      <w:r>
        <w:rPr>
          <w:rtl/>
        </w:rPr>
        <w:t>, אבל התורה ניתנה לארבעים יום</w:t>
      </w:r>
      <w:r w:rsidR="005D5827">
        <w:rPr>
          <w:rFonts w:hint="cs"/>
          <w:rtl/>
        </w:rPr>
        <w:t>,</w:t>
      </w:r>
      <w:r>
        <w:rPr>
          <w:rtl/>
        </w:rPr>
        <w:t xml:space="preserve"> שנא</w:t>
      </w:r>
      <w:r w:rsidR="005D5827">
        <w:rPr>
          <w:rFonts w:hint="cs"/>
          <w:rtl/>
        </w:rPr>
        <w:t>מר:</w:t>
      </w:r>
      <w:r>
        <w:rPr>
          <w:rtl/>
        </w:rPr>
        <w:t xml:space="preserve"> </w:t>
      </w:r>
      <w:r w:rsidR="003E5C32">
        <w:rPr>
          <w:rFonts w:hint="cs"/>
          <w:rtl/>
        </w:rPr>
        <w:t>"</w:t>
      </w:r>
      <w:r>
        <w:rPr>
          <w:rtl/>
        </w:rPr>
        <w:t>ויהי שם עם ה' ארבעים יום</w:t>
      </w:r>
      <w:r w:rsidR="005D5827">
        <w:rPr>
          <w:rFonts w:hint="cs"/>
          <w:rtl/>
        </w:rPr>
        <w:t xml:space="preserve">" </w:t>
      </w:r>
      <w:r w:rsidR="005D5827">
        <w:rPr>
          <w:rtl/>
        </w:rPr>
        <w:t>(שמות לד</w:t>
      </w:r>
      <w:r w:rsidR="00750EB7">
        <w:rPr>
          <w:rFonts w:hint="cs"/>
          <w:rtl/>
        </w:rPr>
        <w:t xml:space="preserve"> </w:t>
      </w:r>
      <w:proofErr w:type="spellStart"/>
      <w:r w:rsidR="00750EB7">
        <w:rPr>
          <w:rFonts w:hint="cs"/>
          <w:rtl/>
        </w:rPr>
        <w:t>כח</w:t>
      </w:r>
      <w:proofErr w:type="spellEnd"/>
      <w:r w:rsidR="005D5827">
        <w:rPr>
          <w:rtl/>
        </w:rPr>
        <w:t>)</w:t>
      </w:r>
      <w:r>
        <w:rPr>
          <w:rtl/>
        </w:rPr>
        <w:t>, וכתיב</w:t>
      </w:r>
      <w:r w:rsidR="003E5C32">
        <w:rPr>
          <w:rFonts w:hint="cs"/>
          <w:rtl/>
        </w:rPr>
        <w:t>:</w:t>
      </w:r>
      <w:r>
        <w:rPr>
          <w:rtl/>
        </w:rPr>
        <w:t xml:space="preserve"> </w:t>
      </w:r>
      <w:r w:rsidR="003E5C32">
        <w:rPr>
          <w:rFonts w:hint="cs"/>
          <w:rtl/>
        </w:rPr>
        <w:t>"</w:t>
      </w:r>
      <w:r>
        <w:rPr>
          <w:rtl/>
        </w:rPr>
        <w:t>ואשב בהר ארבעים יום</w:t>
      </w:r>
      <w:r w:rsidR="003E5C32">
        <w:rPr>
          <w:rFonts w:hint="cs"/>
          <w:rtl/>
        </w:rPr>
        <w:t xml:space="preserve">" </w:t>
      </w:r>
      <w:r w:rsidR="003E5C32">
        <w:rPr>
          <w:rtl/>
        </w:rPr>
        <w:t>(דברים ט</w:t>
      </w:r>
      <w:r w:rsidR="00750EB7">
        <w:rPr>
          <w:rFonts w:hint="cs"/>
          <w:rtl/>
        </w:rPr>
        <w:t xml:space="preserve"> ט</w:t>
      </w:r>
      <w:r w:rsidR="003E5C32">
        <w:rPr>
          <w:rtl/>
        </w:rPr>
        <w:t>)</w:t>
      </w:r>
      <w:r>
        <w:rPr>
          <w:rFonts w:hint="cs"/>
          <w:rtl/>
        </w:rPr>
        <w:t>.</w:t>
      </w:r>
      <w:r w:rsidR="00750EB7">
        <w:rPr>
          <w:rStyle w:val="a5"/>
          <w:rtl/>
        </w:rPr>
        <w:footnoteReference w:id="1"/>
      </w:r>
      <w:r>
        <w:rPr>
          <w:rFonts w:hint="cs"/>
          <w:rtl/>
        </w:rPr>
        <w:t xml:space="preserve"> כאשר מת</w:t>
      </w:r>
      <w:r>
        <w:rPr>
          <w:rtl/>
        </w:rPr>
        <w:t xml:space="preserve"> רבי יוחנן היה דורו קורא עליו</w:t>
      </w:r>
      <w:r>
        <w:rPr>
          <w:rFonts w:hint="cs"/>
          <w:rtl/>
        </w:rPr>
        <w:t>:</w:t>
      </w:r>
      <w:r>
        <w:rPr>
          <w:rtl/>
        </w:rPr>
        <w:t xml:space="preserve"> </w:t>
      </w:r>
      <w:r w:rsidR="003E5C32">
        <w:rPr>
          <w:rFonts w:hint="cs"/>
          <w:rtl/>
        </w:rPr>
        <w:t>"</w:t>
      </w:r>
      <w:r>
        <w:rPr>
          <w:rtl/>
        </w:rPr>
        <w:t xml:space="preserve">אם </w:t>
      </w:r>
      <w:proofErr w:type="spellStart"/>
      <w:r>
        <w:rPr>
          <w:rtl/>
        </w:rPr>
        <w:t>יתן</w:t>
      </w:r>
      <w:proofErr w:type="spellEnd"/>
      <w:r>
        <w:rPr>
          <w:rtl/>
        </w:rPr>
        <w:t xml:space="preserve"> איש את כל הון ביתו באהבה</w:t>
      </w:r>
      <w:r w:rsidR="003E5C32">
        <w:rPr>
          <w:rFonts w:hint="cs"/>
          <w:rtl/>
        </w:rPr>
        <w:t>" -</w:t>
      </w:r>
      <w:r>
        <w:rPr>
          <w:rtl/>
        </w:rPr>
        <w:t xml:space="preserve"> שאהב ר' יוחנן את התורה</w:t>
      </w:r>
      <w:r>
        <w:rPr>
          <w:rFonts w:hint="cs"/>
          <w:rtl/>
        </w:rPr>
        <w:t>,</w:t>
      </w:r>
      <w:r>
        <w:rPr>
          <w:rtl/>
        </w:rPr>
        <w:t xml:space="preserve"> </w:t>
      </w:r>
      <w:r w:rsidR="003E5C32">
        <w:rPr>
          <w:rFonts w:hint="cs"/>
          <w:rtl/>
        </w:rPr>
        <w:t>"</w:t>
      </w:r>
      <w:r>
        <w:rPr>
          <w:rtl/>
        </w:rPr>
        <w:t>בוז יבוזו לו</w:t>
      </w:r>
      <w:r w:rsidR="003E5C32">
        <w:rPr>
          <w:rFonts w:hint="cs"/>
          <w:rtl/>
        </w:rPr>
        <w:t>"</w:t>
      </w:r>
      <w:r>
        <w:rPr>
          <w:rFonts w:hint="cs"/>
          <w:rtl/>
        </w:rPr>
        <w:t>.</w:t>
      </w:r>
      <w:r w:rsidR="00750EB7">
        <w:rPr>
          <w:rStyle w:val="a5"/>
          <w:rtl/>
        </w:rPr>
        <w:footnoteReference w:id="2"/>
      </w:r>
    </w:p>
    <w:p w14:paraId="0647AEC8" w14:textId="0AD31014" w:rsidR="00660236" w:rsidRDefault="00660236" w:rsidP="00660236">
      <w:pPr>
        <w:pStyle w:val="ac"/>
        <w:rPr>
          <w:rtl/>
        </w:rPr>
      </w:pPr>
      <w:r>
        <w:rPr>
          <w:rtl/>
        </w:rPr>
        <w:t xml:space="preserve">מסכת תענית דף </w:t>
      </w:r>
      <w:proofErr w:type="spellStart"/>
      <w:r>
        <w:rPr>
          <w:rtl/>
        </w:rPr>
        <w:t>כא</w:t>
      </w:r>
      <w:proofErr w:type="spellEnd"/>
      <w:r>
        <w:rPr>
          <w:rtl/>
        </w:rPr>
        <w:t xml:space="preserve"> עמוד א </w:t>
      </w:r>
      <w:r w:rsidR="00D100C0">
        <w:rPr>
          <w:rtl/>
        </w:rPr>
        <w:t>–</w:t>
      </w:r>
      <w:r w:rsidR="00D100C0">
        <w:rPr>
          <w:rFonts w:hint="cs"/>
          <w:rtl/>
        </w:rPr>
        <w:t xml:space="preserve"> נפרד </w:t>
      </w:r>
      <w:proofErr w:type="spellStart"/>
      <w:r w:rsidR="00D100C0">
        <w:rPr>
          <w:rFonts w:hint="cs"/>
          <w:rtl/>
        </w:rPr>
        <w:t>מאילפא</w:t>
      </w:r>
      <w:proofErr w:type="spellEnd"/>
      <w:r w:rsidR="00D100C0">
        <w:rPr>
          <w:rFonts w:hint="cs"/>
          <w:rtl/>
        </w:rPr>
        <w:t xml:space="preserve"> החברותא</w:t>
      </w:r>
    </w:p>
    <w:p w14:paraId="0708D83F" w14:textId="77777777" w:rsidR="00660236" w:rsidRDefault="00660236" w:rsidP="00433334">
      <w:pPr>
        <w:pStyle w:val="ad"/>
        <w:rPr>
          <w:rtl/>
        </w:rPr>
      </w:pPr>
      <w:proofErr w:type="spellStart"/>
      <w:r>
        <w:rPr>
          <w:rtl/>
        </w:rPr>
        <w:t>אילפא</w:t>
      </w:r>
      <w:proofErr w:type="spellEnd"/>
      <w:r>
        <w:rPr>
          <w:rtl/>
        </w:rPr>
        <w:t xml:space="preserve"> ורבי יוחנן ה</w:t>
      </w:r>
      <w:r w:rsidR="00BE17A7">
        <w:rPr>
          <w:rFonts w:hint="cs"/>
          <w:rtl/>
        </w:rPr>
        <w:t>יו גורסים בתורה</w:t>
      </w:r>
      <w:r w:rsidR="005D5827">
        <w:rPr>
          <w:rFonts w:hint="cs"/>
          <w:rtl/>
        </w:rPr>
        <w:t>.</w:t>
      </w:r>
      <w:r>
        <w:rPr>
          <w:rtl/>
        </w:rPr>
        <w:t xml:space="preserve"> דחק לה</w:t>
      </w:r>
      <w:r w:rsidR="00BE17A7">
        <w:rPr>
          <w:rFonts w:hint="cs"/>
          <w:rtl/>
        </w:rPr>
        <w:t>ם הדבר מאד</w:t>
      </w:r>
      <w:r w:rsidR="005D5827">
        <w:rPr>
          <w:rFonts w:hint="cs"/>
          <w:rtl/>
        </w:rPr>
        <w:t>.</w:t>
      </w:r>
      <w:r>
        <w:rPr>
          <w:rtl/>
        </w:rPr>
        <w:t xml:space="preserve"> אמר</w:t>
      </w:r>
      <w:r w:rsidR="00BE17A7">
        <w:rPr>
          <w:rFonts w:hint="cs"/>
          <w:rtl/>
        </w:rPr>
        <w:t>ו</w:t>
      </w:r>
      <w:r>
        <w:rPr>
          <w:rtl/>
        </w:rPr>
        <w:t>: נקום ונ</w:t>
      </w:r>
      <w:r w:rsidR="00BE17A7">
        <w:rPr>
          <w:rFonts w:hint="cs"/>
          <w:rtl/>
        </w:rPr>
        <w:t xml:space="preserve">לך ונעשה </w:t>
      </w:r>
      <w:r>
        <w:rPr>
          <w:rtl/>
        </w:rPr>
        <w:t>עסק, ונקיים בנפש</w:t>
      </w:r>
      <w:r w:rsidR="00BE17A7">
        <w:rPr>
          <w:rFonts w:hint="cs"/>
          <w:rtl/>
        </w:rPr>
        <w:t>נו</w:t>
      </w:r>
      <w:r w:rsidR="005D5827">
        <w:rPr>
          <w:rFonts w:hint="cs"/>
          <w:rtl/>
        </w:rPr>
        <w:t>:</w:t>
      </w:r>
      <w:r>
        <w:rPr>
          <w:rtl/>
        </w:rPr>
        <w:t xml:space="preserve"> </w:t>
      </w:r>
      <w:r w:rsidR="005D5827">
        <w:rPr>
          <w:rFonts w:hint="cs"/>
          <w:rtl/>
        </w:rPr>
        <w:t>"</w:t>
      </w:r>
      <w:r>
        <w:rPr>
          <w:rtl/>
        </w:rPr>
        <w:t>אפס כי לא יהיה בך אביון</w:t>
      </w:r>
      <w:r w:rsidR="005D5827">
        <w:rPr>
          <w:rFonts w:hint="cs"/>
          <w:rtl/>
        </w:rPr>
        <w:t>"</w:t>
      </w:r>
      <w:r w:rsidR="00A16616">
        <w:rPr>
          <w:rFonts w:hint="cs"/>
          <w:rtl/>
        </w:rPr>
        <w:t xml:space="preserve"> (דברים טו ד)</w:t>
      </w:r>
      <w:r>
        <w:rPr>
          <w:rtl/>
        </w:rPr>
        <w:t>.</w:t>
      </w:r>
      <w:r w:rsidR="00B5031B">
        <w:rPr>
          <w:rStyle w:val="a5"/>
          <w:rtl/>
        </w:rPr>
        <w:footnoteReference w:id="3"/>
      </w:r>
      <w:r>
        <w:rPr>
          <w:rtl/>
        </w:rPr>
        <w:t xml:space="preserve"> </w:t>
      </w:r>
      <w:r w:rsidR="00BE17A7">
        <w:rPr>
          <w:rFonts w:hint="cs"/>
          <w:rtl/>
        </w:rPr>
        <w:t>הלכו וישבו תחת כותל רעוע</w:t>
      </w:r>
      <w:r>
        <w:rPr>
          <w:rtl/>
        </w:rPr>
        <w:t>. ה</w:t>
      </w:r>
      <w:r w:rsidR="00BE17A7">
        <w:rPr>
          <w:rFonts w:hint="cs"/>
          <w:rtl/>
        </w:rPr>
        <w:t>י</w:t>
      </w:r>
      <w:r>
        <w:rPr>
          <w:rtl/>
        </w:rPr>
        <w:t xml:space="preserve">ו </w:t>
      </w:r>
      <w:r w:rsidR="00BE17A7">
        <w:rPr>
          <w:rFonts w:hint="cs"/>
          <w:rtl/>
        </w:rPr>
        <w:t>כורכים פת</w:t>
      </w:r>
      <w:r>
        <w:rPr>
          <w:rtl/>
        </w:rPr>
        <w:t xml:space="preserve">. </w:t>
      </w:r>
      <w:r w:rsidR="00BE17A7">
        <w:rPr>
          <w:rFonts w:hint="cs"/>
          <w:rtl/>
        </w:rPr>
        <w:t xml:space="preserve">באו שני </w:t>
      </w:r>
      <w:r>
        <w:rPr>
          <w:rtl/>
        </w:rPr>
        <w:t xml:space="preserve">מלאכי השרת, שמע רבי יוחנן </w:t>
      </w:r>
      <w:r w:rsidR="00BE17A7">
        <w:rPr>
          <w:rFonts w:hint="cs"/>
          <w:rtl/>
        </w:rPr>
        <w:t>ש</w:t>
      </w:r>
      <w:r>
        <w:rPr>
          <w:rtl/>
        </w:rPr>
        <w:t xml:space="preserve">אמר </w:t>
      </w:r>
      <w:r w:rsidR="00BE17A7">
        <w:rPr>
          <w:rFonts w:hint="cs"/>
          <w:rtl/>
        </w:rPr>
        <w:t>א</w:t>
      </w:r>
      <w:r>
        <w:rPr>
          <w:rtl/>
        </w:rPr>
        <w:t>חד לחבר</w:t>
      </w:r>
      <w:r w:rsidR="00BE17A7">
        <w:rPr>
          <w:rFonts w:hint="cs"/>
          <w:rtl/>
        </w:rPr>
        <w:t>ו</w:t>
      </w:r>
      <w:r>
        <w:rPr>
          <w:rtl/>
        </w:rPr>
        <w:t>: נ</w:t>
      </w:r>
      <w:r w:rsidR="00BE17A7">
        <w:rPr>
          <w:rFonts w:hint="cs"/>
          <w:rtl/>
        </w:rPr>
        <w:t xml:space="preserve">פיל עליהם כותל זה </w:t>
      </w:r>
      <w:r>
        <w:rPr>
          <w:rtl/>
        </w:rPr>
        <w:t>ונקטל</w:t>
      </w:r>
      <w:r w:rsidR="00BE17A7">
        <w:rPr>
          <w:rFonts w:hint="cs"/>
          <w:rtl/>
        </w:rPr>
        <w:t>ם</w:t>
      </w:r>
      <w:r>
        <w:rPr>
          <w:rtl/>
        </w:rPr>
        <w:t xml:space="preserve">, </w:t>
      </w:r>
      <w:proofErr w:type="spellStart"/>
      <w:r>
        <w:rPr>
          <w:rtl/>
        </w:rPr>
        <w:t>שמניחין</w:t>
      </w:r>
      <w:proofErr w:type="spellEnd"/>
      <w:r>
        <w:rPr>
          <w:rtl/>
        </w:rPr>
        <w:t xml:space="preserve"> חיי עולם הבא </w:t>
      </w:r>
      <w:proofErr w:type="spellStart"/>
      <w:r>
        <w:rPr>
          <w:rtl/>
        </w:rPr>
        <w:t>ועוסקין</w:t>
      </w:r>
      <w:proofErr w:type="spellEnd"/>
      <w:r>
        <w:rPr>
          <w:rtl/>
        </w:rPr>
        <w:t xml:space="preserve"> בחיי שעה! אמר ל</w:t>
      </w:r>
      <w:r w:rsidR="00BE17A7">
        <w:rPr>
          <w:rFonts w:hint="cs"/>
          <w:rtl/>
        </w:rPr>
        <w:t>ו האחר</w:t>
      </w:r>
      <w:r>
        <w:rPr>
          <w:rtl/>
        </w:rPr>
        <w:t xml:space="preserve">: </w:t>
      </w:r>
      <w:r w:rsidR="00BE17A7">
        <w:rPr>
          <w:rFonts w:hint="cs"/>
          <w:rtl/>
        </w:rPr>
        <w:t>הנח להם</w:t>
      </w:r>
      <w:r>
        <w:rPr>
          <w:rtl/>
        </w:rPr>
        <w:t xml:space="preserve">, </w:t>
      </w:r>
      <w:r w:rsidR="00BE17A7">
        <w:rPr>
          <w:rFonts w:hint="cs"/>
          <w:rtl/>
        </w:rPr>
        <w:t>שיש בהם אחד שה</w:t>
      </w:r>
      <w:r w:rsidR="0022508A">
        <w:rPr>
          <w:rFonts w:hint="cs"/>
          <w:rtl/>
        </w:rPr>
        <w:t>ש</w:t>
      </w:r>
      <w:r w:rsidR="00BE17A7">
        <w:rPr>
          <w:rFonts w:hint="cs"/>
          <w:rtl/>
        </w:rPr>
        <w:t>עה עומדת לו</w:t>
      </w:r>
      <w:r>
        <w:rPr>
          <w:rtl/>
        </w:rPr>
        <w:t xml:space="preserve">. רבי יוחנן שמע, </w:t>
      </w:r>
      <w:proofErr w:type="spellStart"/>
      <w:r>
        <w:rPr>
          <w:rtl/>
        </w:rPr>
        <w:t>אילפא</w:t>
      </w:r>
      <w:proofErr w:type="spellEnd"/>
      <w:r>
        <w:rPr>
          <w:rtl/>
        </w:rPr>
        <w:t xml:space="preserve"> לא שמע. אמר ל</w:t>
      </w:r>
      <w:r w:rsidR="0022508A">
        <w:rPr>
          <w:rFonts w:hint="cs"/>
          <w:rtl/>
        </w:rPr>
        <w:t>ו</w:t>
      </w:r>
      <w:r>
        <w:rPr>
          <w:rtl/>
        </w:rPr>
        <w:t xml:space="preserve"> רבי יוחנן </w:t>
      </w:r>
      <w:proofErr w:type="spellStart"/>
      <w:r>
        <w:rPr>
          <w:rtl/>
        </w:rPr>
        <w:t>לאילפא</w:t>
      </w:r>
      <w:proofErr w:type="spellEnd"/>
      <w:r>
        <w:rPr>
          <w:rtl/>
        </w:rPr>
        <w:t>: שמע מר מידי? - אמר ל</w:t>
      </w:r>
      <w:r w:rsidR="0022508A">
        <w:rPr>
          <w:rFonts w:hint="cs"/>
          <w:rtl/>
        </w:rPr>
        <w:t>ו</w:t>
      </w:r>
      <w:r>
        <w:rPr>
          <w:rtl/>
        </w:rPr>
        <w:t>: לא. אמר: מש</w:t>
      </w:r>
      <w:r w:rsidR="0022508A">
        <w:rPr>
          <w:rFonts w:hint="cs"/>
          <w:rtl/>
        </w:rPr>
        <w:t>ש</w:t>
      </w:r>
      <w:r>
        <w:rPr>
          <w:rtl/>
        </w:rPr>
        <w:t>מע</w:t>
      </w:r>
      <w:r w:rsidR="0022508A">
        <w:rPr>
          <w:rFonts w:hint="cs"/>
          <w:rtl/>
        </w:rPr>
        <w:t>ת</w:t>
      </w:r>
      <w:r>
        <w:rPr>
          <w:rtl/>
        </w:rPr>
        <w:t>י אנ</w:t>
      </w:r>
      <w:r w:rsidR="0022508A">
        <w:rPr>
          <w:rFonts w:hint="cs"/>
          <w:rtl/>
        </w:rPr>
        <w:t>י</w:t>
      </w:r>
      <w:r>
        <w:rPr>
          <w:rtl/>
        </w:rPr>
        <w:t xml:space="preserve"> </w:t>
      </w:r>
      <w:proofErr w:type="spellStart"/>
      <w:r>
        <w:rPr>
          <w:rtl/>
        </w:rPr>
        <w:t>ואילפא</w:t>
      </w:r>
      <w:proofErr w:type="spellEnd"/>
      <w:r>
        <w:rPr>
          <w:rtl/>
        </w:rPr>
        <w:t xml:space="preserve"> לא שמע</w:t>
      </w:r>
      <w:r w:rsidR="005D5827">
        <w:rPr>
          <w:rFonts w:hint="cs"/>
          <w:rtl/>
        </w:rPr>
        <w:t>,</w:t>
      </w:r>
      <w:r>
        <w:rPr>
          <w:rtl/>
        </w:rPr>
        <w:t xml:space="preserve"> שמע מינה לי</w:t>
      </w:r>
      <w:r w:rsidR="0022508A">
        <w:rPr>
          <w:rFonts w:hint="cs"/>
          <w:rtl/>
        </w:rPr>
        <w:t xml:space="preserve"> </w:t>
      </w:r>
      <w:r>
        <w:rPr>
          <w:rtl/>
        </w:rPr>
        <w:t>קיימ</w:t>
      </w:r>
      <w:r w:rsidR="0022508A">
        <w:rPr>
          <w:rFonts w:hint="cs"/>
          <w:rtl/>
        </w:rPr>
        <w:t>ת השעה</w:t>
      </w:r>
      <w:r>
        <w:rPr>
          <w:rtl/>
        </w:rPr>
        <w:t>. אמר ל</w:t>
      </w:r>
      <w:r w:rsidR="0022508A">
        <w:rPr>
          <w:rFonts w:hint="cs"/>
          <w:rtl/>
        </w:rPr>
        <w:t>ו</w:t>
      </w:r>
      <w:r>
        <w:rPr>
          <w:rtl/>
        </w:rPr>
        <w:t xml:space="preserve"> רבי יוחנן: א</w:t>
      </w:r>
      <w:r w:rsidR="0022508A">
        <w:rPr>
          <w:rFonts w:hint="cs"/>
          <w:rtl/>
        </w:rPr>
        <w:t xml:space="preserve">חזור ואקיים </w:t>
      </w:r>
      <w:r>
        <w:rPr>
          <w:rtl/>
        </w:rPr>
        <w:t>בנפשי</w:t>
      </w:r>
      <w:r w:rsidR="005D5827">
        <w:rPr>
          <w:rFonts w:hint="cs"/>
          <w:rtl/>
        </w:rPr>
        <w:t>:</w:t>
      </w:r>
      <w:r>
        <w:rPr>
          <w:rtl/>
        </w:rPr>
        <w:t xml:space="preserve"> </w:t>
      </w:r>
      <w:r w:rsidR="005D5827">
        <w:rPr>
          <w:rFonts w:hint="cs"/>
          <w:rtl/>
        </w:rPr>
        <w:t>"</w:t>
      </w:r>
      <w:r>
        <w:rPr>
          <w:rtl/>
        </w:rPr>
        <w:t>כי לא יחדל אביון מקרב הארץ</w:t>
      </w:r>
      <w:r w:rsidR="005D5827">
        <w:rPr>
          <w:rFonts w:hint="cs"/>
          <w:rtl/>
        </w:rPr>
        <w:t>"</w:t>
      </w:r>
      <w:r w:rsidR="00A16616">
        <w:rPr>
          <w:rFonts w:hint="cs"/>
          <w:rtl/>
        </w:rPr>
        <w:t xml:space="preserve"> (שם יא)</w:t>
      </w:r>
      <w:r>
        <w:rPr>
          <w:rtl/>
        </w:rPr>
        <w:t>.</w:t>
      </w:r>
      <w:r w:rsidR="00B5031B">
        <w:rPr>
          <w:rStyle w:val="a5"/>
          <w:rtl/>
        </w:rPr>
        <w:footnoteReference w:id="4"/>
      </w:r>
      <w:r>
        <w:rPr>
          <w:rtl/>
        </w:rPr>
        <w:t xml:space="preserve"> רבי יוחנן </w:t>
      </w:r>
      <w:r w:rsidR="0022508A">
        <w:rPr>
          <w:rFonts w:hint="cs"/>
          <w:rtl/>
        </w:rPr>
        <w:t>חזר</w:t>
      </w:r>
      <w:r>
        <w:rPr>
          <w:rtl/>
        </w:rPr>
        <w:t xml:space="preserve">, אלפא לא </w:t>
      </w:r>
      <w:r w:rsidR="0022508A">
        <w:rPr>
          <w:rFonts w:hint="cs"/>
          <w:rtl/>
        </w:rPr>
        <w:t>חז</w:t>
      </w:r>
      <w:r>
        <w:rPr>
          <w:rtl/>
        </w:rPr>
        <w:t xml:space="preserve">ר. עד </w:t>
      </w:r>
      <w:r w:rsidR="00433334">
        <w:rPr>
          <w:rFonts w:hint="cs"/>
          <w:rtl/>
        </w:rPr>
        <w:t>ש</w:t>
      </w:r>
      <w:r w:rsidR="0022508A">
        <w:rPr>
          <w:rFonts w:hint="cs"/>
          <w:rtl/>
        </w:rPr>
        <w:t>בא</w:t>
      </w:r>
      <w:r>
        <w:rPr>
          <w:rtl/>
        </w:rPr>
        <w:t xml:space="preserve"> </w:t>
      </w:r>
      <w:proofErr w:type="spellStart"/>
      <w:r>
        <w:rPr>
          <w:rtl/>
        </w:rPr>
        <w:t>אילפא</w:t>
      </w:r>
      <w:proofErr w:type="spellEnd"/>
      <w:r>
        <w:rPr>
          <w:rtl/>
        </w:rPr>
        <w:t xml:space="preserve"> - מל</w:t>
      </w:r>
      <w:r w:rsidR="0022508A">
        <w:rPr>
          <w:rtl/>
        </w:rPr>
        <w:t>ך רבי יוחנן. אמרו לו</w:t>
      </w:r>
      <w:r w:rsidR="0022508A">
        <w:rPr>
          <w:rFonts w:hint="cs"/>
          <w:rtl/>
        </w:rPr>
        <w:t xml:space="preserve"> (</w:t>
      </w:r>
      <w:proofErr w:type="spellStart"/>
      <w:r w:rsidR="0022508A">
        <w:rPr>
          <w:rFonts w:hint="cs"/>
          <w:rtl/>
        </w:rPr>
        <w:t>לאילפא</w:t>
      </w:r>
      <w:proofErr w:type="spellEnd"/>
      <w:r w:rsidR="0022508A">
        <w:rPr>
          <w:rFonts w:hint="cs"/>
          <w:rtl/>
        </w:rPr>
        <w:t>)</w:t>
      </w:r>
      <w:r w:rsidR="0022508A">
        <w:rPr>
          <w:rtl/>
        </w:rPr>
        <w:t>: א</w:t>
      </w:r>
      <w:r w:rsidR="0022508A">
        <w:rPr>
          <w:rFonts w:hint="cs"/>
          <w:rtl/>
        </w:rPr>
        <w:t>ם</w:t>
      </w:r>
      <w:r>
        <w:rPr>
          <w:rtl/>
        </w:rPr>
        <w:t xml:space="preserve"> </w:t>
      </w:r>
      <w:r w:rsidR="0022508A">
        <w:rPr>
          <w:rFonts w:hint="cs"/>
          <w:rtl/>
        </w:rPr>
        <w:t xml:space="preserve">היה </w:t>
      </w:r>
      <w:r>
        <w:rPr>
          <w:rtl/>
        </w:rPr>
        <w:t xml:space="preserve">מר </w:t>
      </w:r>
      <w:r w:rsidR="0022508A">
        <w:rPr>
          <w:rFonts w:hint="cs"/>
          <w:rtl/>
        </w:rPr>
        <w:t xml:space="preserve">יושב וגורס, </w:t>
      </w:r>
      <w:r>
        <w:rPr>
          <w:rtl/>
        </w:rPr>
        <w:t>לא ה</w:t>
      </w:r>
      <w:r w:rsidR="0022508A">
        <w:rPr>
          <w:rFonts w:hint="cs"/>
          <w:rtl/>
        </w:rPr>
        <w:t>י</w:t>
      </w:r>
      <w:r>
        <w:rPr>
          <w:rtl/>
        </w:rPr>
        <w:t>ה מר</w:t>
      </w:r>
      <w:r w:rsidR="0022508A">
        <w:rPr>
          <w:rFonts w:hint="cs"/>
          <w:rtl/>
        </w:rPr>
        <w:t xml:space="preserve"> מלך?</w:t>
      </w:r>
      <w:r w:rsidR="0022508A">
        <w:rPr>
          <w:rStyle w:val="a5"/>
          <w:rtl/>
        </w:rPr>
        <w:footnoteReference w:id="5"/>
      </w:r>
      <w:r>
        <w:rPr>
          <w:rtl/>
        </w:rPr>
        <w:t xml:space="preserve"> </w:t>
      </w:r>
    </w:p>
    <w:p w14:paraId="795C9517" w14:textId="0FA9760C" w:rsidR="00B5031B" w:rsidRPr="00B5031B" w:rsidRDefault="00B5031B" w:rsidP="00D40DDB">
      <w:pPr>
        <w:pStyle w:val="ac"/>
        <w:rPr>
          <w:rtl/>
        </w:rPr>
      </w:pPr>
      <w:r w:rsidRPr="00B5031B">
        <w:rPr>
          <w:rtl/>
        </w:rPr>
        <w:t xml:space="preserve">מסכת כתובות דף קיא עמוד א </w:t>
      </w:r>
      <w:r w:rsidR="00D100C0">
        <w:rPr>
          <w:rtl/>
        </w:rPr>
        <w:t>–</w:t>
      </w:r>
      <w:r w:rsidR="00D100C0">
        <w:rPr>
          <w:rFonts w:hint="cs"/>
          <w:rtl/>
        </w:rPr>
        <w:t xml:space="preserve"> יש לך רב והוא ר' יוחנן</w:t>
      </w:r>
    </w:p>
    <w:p w14:paraId="6FD09A00" w14:textId="77777777" w:rsidR="00D40DDB" w:rsidRDefault="00B5031B" w:rsidP="00D40DDB">
      <w:pPr>
        <w:pStyle w:val="ad"/>
        <w:rPr>
          <w:rtl/>
        </w:rPr>
      </w:pPr>
      <w:r w:rsidRPr="00B5031B">
        <w:rPr>
          <w:rtl/>
        </w:rPr>
        <w:t xml:space="preserve">שלחו ליה </w:t>
      </w:r>
      <w:proofErr w:type="spellStart"/>
      <w:r w:rsidRPr="00B5031B">
        <w:rPr>
          <w:rtl/>
        </w:rPr>
        <w:t>אחוהי</w:t>
      </w:r>
      <w:proofErr w:type="spellEnd"/>
      <w:r w:rsidRPr="00B5031B">
        <w:rPr>
          <w:rtl/>
        </w:rPr>
        <w:t xml:space="preserve"> לרבה: יודע היה יעקב שצדיק גמור היה </w:t>
      </w:r>
      <w:r w:rsidR="00D40DDB">
        <w:rPr>
          <w:rFonts w:hint="cs"/>
          <w:rtl/>
        </w:rPr>
        <w:t xml:space="preserve">... ולמה הטריח את בניו? </w:t>
      </w:r>
      <w:r w:rsidR="00D40DDB">
        <w:rPr>
          <w:rtl/>
        </w:rPr>
        <w:t>–</w:t>
      </w:r>
      <w:r w:rsidR="00D40DDB">
        <w:rPr>
          <w:rFonts w:hint="cs"/>
          <w:rtl/>
        </w:rPr>
        <w:t xml:space="preserve"> שמא לא יזכה למחילות ...</w:t>
      </w:r>
      <w:r w:rsidRPr="00B5031B">
        <w:rPr>
          <w:rtl/>
        </w:rPr>
        <w:t xml:space="preserve"> אף על פי שחכם גדול אתה, אינו דומה לומד מעצמו ללומד מרבו; וא</w:t>
      </w:r>
      <w:r w:rsidR="00D40DDB">
        <w:rPr>
          <w:rFonts w:hint="cs"/>
          <w:rtl/>
        </w:rPr>
        <w:t>ם תאמר:</w:t>
      </w:r>
      <w:r w:rsidRPr="00B5031B">
        <w:rPr>
          <w:rtl/>
        </w:rPr>
        <w:t xml:space="preserve"> אין לך רב! </w:t>
      </w:r>
      <w:r w:rsidR="00D40DDB">
        <w:rPr>
          <w:rFonts w:hint="cs"/>
          <w:rtl/>
        </w:rPr>
        <w:t xml:space="preserve">- </w:t>
      </w:r>
      <w:r w:rsidRPr="00B5031B">
        <w:rPr>
          <w:rtl/>
        </w:rPr>
        <w:t>יש לך רב</w:t>
      </w:r>
      <w:r w:rsidR="00D40DDB">
        <w:rPr>
          <w:rFonts w:hint="cs"/>
          <w:rtl/>
        </w:rPr>
        <w:t>!</w:t>
      </w:r>
      <w:r w:rsidRPr="00B5031B">
        <w:rPr>
          <w:rtl/>
        </w:rPr>
        <w:t xml:space="preserve"> ומנו? רבי יוחנן; ואם אין אתה עולה, ה</w:t>
      </w:r>
      <w:r w:rsidR="00ED7400">
        <w:rPr>
          <w:rFonts w:hint="cs"/>
          <w:rtl/>
        </w:rPr>
        <w:t>י</w:t>
      </w:r>
      <w:r w:rsidRPr="00B5031B">
        <w:rPr>
          <w:rtl/>
        </w:rPr>
        <w:t>זהר בשלשה דברים</w:t>
      </w:r>
      <w:r w:rsidR="00D40DDB">
        <w:rPr>
          <w:rFonts w:hint="cs"/>
          <w:rtl/>
        </w:rPr>
        <w:t xml:space="preserve"> ...</w:t>
      </w:r>
      <w:r w:rsidR="00D40DDB">
        <w:rPr>
          <w:rStyle w:val="a5"/>
          <w:rtl/>
        </w:rPr>
        <w:footnoteReference w:id="6"/>
      </w:r>
    </w:p>
    <w:p w14:paraId="30B0DB93" w14:textId="6A82215D" w:rsidR="006B0990" w:rsidRDefault="006B0990" w:rsidP="00B5031B">
      <w:pPr>
        <w:pStyle w:val="ac"/>
        <w:rPr>
          <w:rtl/>
        </w:rPr>
      </w:pPr>
      <w:r>
        <w:rPr>
          <w:rtl/>
        </w:rPr>
        <w:lastRenderedPageBreak/>
        <w:t xml:space="preserve">מסכת בבא מציעא דף פד עמוד א </w:t>
      </w:r>
      <w:r w:rsidR="00D100C0">
        <w:rPr>
          <w:rtl/>
        </w:rPr>
        <w:t>–</w:t>
      </w:r>
      <w:r w:rsidR="00D100C0">
        <w:rPr>
          <w:rFonts w:hint="cs"/>
          <w:rtl/>
        </w:rPr>
        <w:t xml:space="preserve"> </w:t>
      </w:r>
      <w:r w:rsidR="001D2101">
        <w:rPr>
          <w:rFonts w:hint="cs"/>
          <w:rtl/>
        </w:rPr>
        <w:t>המפגש ו</w:t>
      </w:r>
      <w:r w:rsidR="00D100C0">
        <w:rPr>
          <w:rFonts w:hint="cs"/>
          <w:rtl/>
        </w:rPr>
        <w:t>העימות ע</w:t>
      </w:r>
      <w:r w:rsidR="001D2101">
        <w:rPr>
          <w:rFonts w:hint="cs"/>
          <w:rtl/>
        </w:rPr>
        <w:t>ם</w:t>
      </w:r>
      <w:r w:rsidR="00D100C0">
        <w:rPr>
          <w:rFonts w:hint="cs"/>
          <w:rtl/>
        </w:rPr>
        <w:t xml:space="preserve"> ריש לקיש</w:t>
      </w:r>
    </w:p>
    <w:p w14:paraId="0BE46DB3" w14:textId="77777777" w:rsidR="006C7064" w:rsidRDefault="006B0990" w:rsidP="00ED7400">
      <w:pPr>
        <w:pStyle w:val="ad"/>
        <w:rPr>
          <w:rtl/>
        </w:rPr>
      </w:pPr>
      <w:r>
        <w:rPr>
          <w:rtl/>
        </w:rPr>
        <w:t>יו</w:t>
      </w:r>
      <w:r w:rsidR="000D4C4B">
        <w:rPr>
          <w:rFonts w:hint="cs"/>
          <w:rtl/>
        </w:rPr>
        <w:t xml:space="preserve">ם </w:t>
      </w:r>
      <w:r>
        <w:rPr>
          <w:rtl/>
        </w:rPr>
        <w:t>אחד ה</w:t>
      </w:r>
      <w:r w:rsidR="000D4C4B">
        <w:rPr>
          <w:rFonts w:hint="cs"/>
          <w:rtl/>
        </w:rPr>
        <w:t xml:space="preserve">יה שוחה (רוחץ) </w:t>
      </w:r>
      <w:r>
        <w:rPr>
          <w:rtl/>
        </w:rPr>
        <w:t>רבי יוחנן בירד</w:t>
      </w:r>
      <w:r w:rsidR="000D4C4B">
        <w:rPr>
          <w:rFonts w:hint="cs"/>
          <w:rtl/>
        </w:rPr>
        <w:t xml:space="preserve">ן. ראהו </w:t>
      </w:r>
      <w:r>
        <w:rPr>
          <w:rtl/>
        </w:rPr>
        <w:t>ריש לקיש ו</w:t>
      </w:r>
      <w:r w:rsidR="000D4C4B">
        <w:rPr>
          <w:rFonts w:hint="cs"/>
          <w:rtl/>
        </w:rPr>
        <w:t>קפ</w:t>
      </w:r>
      <w:r w:rsidR="00ED7400">
        <w:rPr>
          <w:rFonts w:hint="cs"/>
          <w:rtl/>
        </w:rPr>
        <w:t>ץ</w:t>
      </w:r>
      <w:r w:rsidR="000D4C4B">
        <w:rPr>
          <w:rFonts w:hint="cs"/>
          <w:rtl/>
        </w:rPr>
        <w:t xml:space="preserve"> </w:t>
      </w:r>
      <w:r>
        <w:rPr>
          <w:rtl/>
        </w:rPr>
        <w:t>לירד</w:t>
      </w:r>
      <w:r w:rsidR="000D4C4B">
        <w:rPr>
          <w:rFonts w:hint="cs"/>
          <w:rtl/>
        </w:rPr>
        <w:t>ן אחריו. א</w:t>
      </w:r>
      <w:r>
        <w:rPr>
          <w:rtl/>
        </w:rPr>
        <w:t>מר ל</w:t>
      </w:r>
      <w:r w:rsidR="000D4C4B">
        <w:rPr>
          <w:rFonts w:hint="cs"/>
          <w:rtl/>
        </w:rPr>
        <w:t>ו</w:t>
      </w:r>
      <w:r>
        <w:rPr>
          <w:rtl/>
        </w:rPr>
        <w:t xml:space="preserve">: חילך </w:t>
      </w:r>
      <w:proofErr w:type="spellStart"/>
      <w:r>
        <w:rPr>
          <w:rtl/>
        </w:rPr>
        <w:t>לאורייתא</w:t>
      </w:r>
      <w:proofErr w:type="spellEnd"/>
      <w:r>
        <w:rPr>
          <w:rtl/>
        </w:rPr>
        <w:t xml:space="preserve">! - אמר ליה: </w:t>
      </w:r>
      <w:r w:rsidR="000D4C4B">
        <w:rPr>
          <w:rFonts w:hint="cs"/>
          <w:rtl/>
        </w:rPr>
        <w:t>יופיי</w:t>
      </w:r>
      <w:r w:rsidR="000D4C4B">
        <w:rPr>
          <w:rFonts w:hint="eastAsia"/>
          <w:rtl/>
        </w:rPr>
        <w:t>ך</w:t>
      </w:r>
      <w:r w:rsidR="000D4C4B">
        <w:rPr>
          <w:rFonts w:hint="cs"/>
          <w:rtl/>
        </w:rPr>
        <w:t xml:space="preserve"> לנשים</w:t>
      </w:r>
      <w:r>
        <w:rPr>
          <w:rtl/>
        </w:rPr>
        <w:t>! - אמר ל</w:t>
      </w:r>
      <w:r w:rsidR="000D4C4B">
        <w:rPr>
          <w:rFonts w:hint="cs"/>
          <w:rtl/>
        </w:rPr>
        <w:t>ו</w:t>
      </w:r>
      <w:r>
        <w:rPr>
          <w:rtl/>
        </w:rPr>
        <w:t>: א</w:t>
      </w:r>
      <w:r w:rsidR="00433334">
        <w:rPr>
          <w:rFonts w:hint="cs"/>
          <w:rtl/>
        </w:rPr>
        <w:t>ם</w:t>
      </w:r>
      <w:r>
        <w:rPr>
          <w:rtl/>
        </w:rPr>
        <w:t xml:space="preserve"> </w:t>
      </w:r>
      <w:r w:rsidR="000D4C4B">
        <w:rPr>
          <w:rFonts w:hint="cs"/>
          <w:rtl/>
        </w:rPr>
        <w:t xml:space="preserve">תחזור </w:t>
      </w:r>
      <w:r>
        <w:rPr>
          <w:rtl/>
        </w:rPr>
        <w:t xml:space="preserve">בך </w:t>
      </w:r>
      <w:r w:rsidR="000D4C4B">
        <w:rPr>
          <w:rtl/>
        </w:rPr>
        <w:t>–</w:t>
      </w:r>
      <w:r>
        <w:rPr>
          <w:rtl/>
        </w:rPr>
        <w:t xml:space="preserve"> </w:t>
      </w:r>
      <w:r w:rsidR="000D4C4B">
        <w:rPr>
          <w:rFonts w:hint="cs"/>
          <w:rtl/>
        </w:rPr>
        <w:t xml:space="preserve">אתן </w:t>
      </w:r>
      <w:r>
        <w:rPr>
          <w:rtl/>
        </w:rPr>
        <w:t xml:space="preserve">לך </w:t>
      </w:r>
      <w:r w:rsidR="000D4C4B">
        <w:rPr>
          <w:rFonts w:hint="cs"/>
          <w:rtl/>
        </w:rPr>
        <w:t xml:space="preserve">את </w:t>
      </w:r>
      <w:r>
        <w:rPr>
          <w:rtl/>
        </w:rPr>
        <w:t>אחותי</w:t>
      </w:r>
      <w:r w:rsidR="000D4C4B">
        <w:rPr>
          <w:rFonts w:hint="cs"/>
          <w:rtl/>
        </w:rPr>
        <w:t xml:space="preserve"> שהיא יפה ממני</w:t>
      </w:r>
      <w:r>
        <w:rPr>
          <w:rtl/>
        </w:rPr>
        <w:t>. ק</w:t>
      </w:r>
      <w:r w:rsidR="000D4C4B">
        <w:rPr>
          <w:rFonts w:hint="cs"/>
          <w:rtl/>
        </w:rPr>
        <w:t>י</w:t>
      </w:r>
      <w:r>
        <w:rPr>
          <w:rtl/>
        </w:rPr>
        <w:t>בל עלי</w:t>
      </w:r>
      <w:r w:rsidR="000D4C4B">
        <w:rPr>
          <w:rFonts w:hint="cs"/>
          <w:rtl/>
        </w:rPr>
        <w:t>ו</w:t>
      </w:r>
      <w:r>
        <w:rPr>
          <w:rtl/>
        </w:rPr>
        <w:t xml:space="preserve">. </w:t>
      </w:r>
      <w:r w:rsidR="000D4C4B">
        <w:rPr>
          <w:rFonts w:hint="cs"/>
          <w:rtl/>
        </w:rPr>
        <w:t>רצה לחזור להביא את כליו (בגדיו) ולא היה יכול</w:t>
      </w:r>
      <w:r>
        <w:rPr>
          <w:rtl/>
        </w:rPr>
        <w:t>.</w:t>
      </w:r>
      <w:r w:rsidR="00ED7400">
        <w:rPr>
          <w:rStyle w:val="a5"/>
          <w:rtl/>
        </w:rPr>
        <w:footnoteReference w:id="7"/>
      </w:r>
      <w:r>
        <w:rPr>
          <w:rtl/>
        </w:rPr>
        <w:t xml:space="preserve"> </w:t>
      </w:r>
      <w:r w:rsidR="000D4C4B">
        <w:rPr>
          <w:rFonts w:hint="cs"/>
          <w:rtl/>
        </w:rPr>
        <w:t>לימד אותו מקרא ומשנה ועשה אותו אדם גדול</w:t>
      </w:r>
      <w:r>
        <w:rPr>
          <w:rtl/>
        </w:rPr>
        <w:t xml:space="preserve">. </w:t>
      </w:r>
    </w:p>
    <w:p w14:paraId="55511097" w14:textId="77777777" w:rsidR="006C7064" w:rsidRDefault="006B0990" w:rsidP="00DE025C">
      <w:pPr>
        <w:pStyle w:val="ad"/>
        <w:rPr>
          <w:rtl/>
        </w:rPr>
      </w:pPr>
      <w:r>
        <w:rPr>
          <w:rtl/>
        </w:rPr>
        <w:t>יו</w:t>
      </w:r>
      <w:r w:rsidR="000D4C4B">
        <w:rPr>
          <w:rFonts w:hint="cs"/>
          <w:rtl/>
        </w:rPr>
        <w:t>ם א</w:t>
      </w:r>
      <w:r>
        <w:rPr>
          <w:rtl/>
        </w:rPr>
        <w:t xml:space="preserve">חד </w:t>
      </w:r>
      <w:r w:rsidR="000D4C4B">
        <w:rPr>
          <w:rFonts w:hint="cs"/>
          <w:rtl/>
        </w:rPr>
        <w:t>נחלקו בבית ה</w:t>
      </w:r>
      <w:r>
        <w:rPr>
          <w:rtl/>
        </w:rPr>
        <w:t>מדרש: הסייף והסכין והפגיון והרומח ומגל יד ומגל קציר</w:t>
      </w:r>
      <w:r w:rsidR="000D4C4B">
        <w:rPr>
          <w:rFonts w:hint="cs"/>
          <w:rtl/>
        </w:rPr>
        <w:t>,</w:t>
      </w:r>
      <w:r>
        <w:rPr>
          <w:rtl/>
        </w:rPr>
        <w:t xml:space="preserve"> מאימתי </w:t>
      </w:r>
      <w:proofErr w:type="spellStart"/>
      <w:r>
        <w:rPr>
          <w:rtl/>
        </w:rPr>
        <w:t>מקבלין</w:t>
      </w:r>
      <w:proofErr w:type="spellEnd"/>
      <w:r>
        <w:rPr>
          <w:rtl/>
        </w:rPr>
        <w:t xml:space="preserve"> טומאה - משעת גמר מלאכתן</w:t>
      </w:r>
      <w:r w:rsidR="000D4C4B">
        <w:rPr>
          <w:rFonts w:hint="cs"/>
          <w:rtl/>
        </w:rPr>
        <w:t>.</w:t>
      </w:r>
      <w:r>
        <w:rPr>
          <w:rtl/>
        </w:rPr>
        <w:t xml:space="preserve"> ומאימתי גמר מלאכתן? רבי יוחנן אומר: </w:t>
      </w:r>
      <w:proofErr w:type="spellStart"/>
      <w:r>
        <w:rPr>
          <w:rtl/>
        </w:rPr>
        <w:t>משיצרפם</w:t>
      </w:r>
      <w:proofErr w:type="spellEnd"/>
      <w:r>
        <w:rPr>
          <w:rtl/>
        </w:rPr>
        <w:t xml:space="preserve"> בכבשן, ריש לקיש אמר: </w:t>
      </w:r>
      <w:proofErr w:type="spellStart"/>
      <w:r>
        <w:rPr>
          <w:rtl/>
        </w:rPr>
        <w:t>משיצחצח</w:t>
      </w:r>
      <w:r w:rsidR="00DE025C">
        <w:rPr>
          <w:rFonts w:hint="cs"/>
          <w:rtl/>
        </w:rPr>
        <w:t>ם</w:t>
      </w:r>
      <w:proofErr w:type="spellEnd"/>
      <w:r>
        <w:rPr>
          <w:rtl/>
        </w:rPr>
        <w:t xml:space="preserve"> במים. - אמר ל</w:t>
      </w:r>
      <w:r w:rsidR="000D4C4B">
        <w:rPr>
          <w:rFonts w:hint="cs"/>
          <w:rtl/>
        </w:rPr>
        <w:t>ו</w:t>
      </w:r>
      <w:r>
        <w:rPr>
          <w:rtl/>
        </w:rPr>
        <w:t xml:space="preserve">: </w:t>
      </w:r>
      <w:r w:rsidR="000D4C4B">
        <w:rPr>
          <w:rFonts w:hint="cs"/>
          <w:rtl/>
        </w:rPr>
        <w:t xml:space="preserve">לסטים, בענייני </w:t>
      </w:r>
      <w:proofErr w:type="spellStart"/>
      <w:r w:rsidR="000D4C4B">
        <w:rPr>
          <w:rFonts w:hint="cs"/>
          <w:rtl/>
        </w:rPr>
        <w:t>ליסטות</w:t>
      </w:r>
      <w:proofErr w:type="spellEnd"/>
      <w:r w:rsidR="000D4C4B">
        <w:rPr>
          <w:rFonts w:hint="cs"/>
          <w:rtl/>
        </w:rPr>
        <w:t xml:space="preserve"> </w:t>
      </w:r>
      <w:r>
        <w:rPr>
          <w:rtl/>
        </w:rPr>
        <w:t>ידע! - אמר ל</w:t>
      </w:r>
      <w:r w:rsidR="00DE025C">
        <w:rPr>
          <w:rFonts w:hint="cs"/>
          <w:rtl/>
        </w:rPr>
        <w:t>ו</w:t>
      </w:r>
      <w:r>
        <w:rPr>
          <w:rtl/>
        </w:rPr>
        <w:t>: ומ</w:t>
      </w:r>
      <w:r w:rsidR="00DE025C">
        <w:rPr>
          <w:rFonts w:hint="cs"/>
          <w:rtl/>
        </w:rPr>
        <w:t>ה ה</w:t>
      </w:r>
      <w:r w:rsidR="00DE025C">
        <w:rPr>
          <w:rFonts w:hint="eastAsia"/>
          <w:rtl/>
        </w:rPr>
        <w:t>ִ</w:t>
      </w:r>
      <w:r w:rsidR="00DE025C">
        <w:rPr>
          <w:rFonts w:hint="cs"/>
          <w:rtl/>
        </w:rPr>
        <w:t>נ</w:t>
      </w:r>
      <w:r w:rsidR="00DE025C">
        <w:rPr>
          <w:rFonts w:hint="eastAsia"/>
          <w:rtl/>
        </w:rPr>
        <w:t>ֵ</w:t>
      </w:r>
      <w:r w:rsidR="00DE025C">
        <w:rPr>
          <w:rFonts w:hint="cs"/>
          <w:rtl/>
        </w:rPr>
        <w:t>א</w:t>
      </w:r>
      <w:r w:rsidR="00DE025C">
        <w:rPr>
          <w:rFonts w:hint="eastAsia"/>
          <w:rtl/>
        </w:rPr>
        <w:t>ְ</w:t>
      </w:r>
      <w:r w:rsidR="00DE025C">
        <w:rPr>
          <w:rFonts w:hint="cs"/>
          <w:rtl/>
        </w:rPr>
        <w:t>ת</w:t>
      </w:r>
      <w:r w:rsidR="00DE025C">
        <w:rPr>
          <w:rFonts w:hint="eastAsia"/>
          <w:rtl/>
        </w:rPr>
        <w:t>ָּ</w:t>
      </w:r>
      <w:r w:rsidR="00DE025C">
        <w:rPr>
          <w:rFonts w:hint="cs"/>
          <w:rtl/>
        </w:rPr>
        <w:t xml:space="preserve"> אותי</w:t>
      </w:r>
      <w:r>
        <w:rPr>
          <w:rtl/>
        </w:rPr>
        <w:t xml:space="preserve">? </w:t>
      </w:r>
      <w:r w:rsidR="00DE025C">
        <w:rPr>
          <w:rFonts w:hint="cs"/>
          <w:rtl/>
        </w:rPr>
        <w:t xml:space="preserve">שם קראו לי </w:t>
      </w:r>
      <w:r>
        <w:rPr>
          <w:rtl/>
        </w:rPr>
        <w:t>רבי</w:t>
      </w:r>
      <w:r w:rsidR="00DE025C">
        <w:rPr>
          <w:rFonts w:hint="cs"/>
          <w:rtl/>
        </w:rPr>
        <w:t>, וכאן</w:t>
      </w:r>
      <w:r>
        <w:rPr>
          <w:rtl/>
        </w:rPr>
        <w:t xml:space="preserve"> </w:t>
      </w:r>
      <w:r w:rsidR="00DE025C">
        <w:rPr>
          <w:rFonts w:hint="cs"/>
          <w:rtl/>
        </w:rPr>
        <w:t>קוראים לי רבי</w:t>
      </w:r>
      <w:r>
        <w:rPr>
          <w:rtl/>
        </w:rPr>
        <w:t>. אמר ל</w:t>
      </w:r>
      <w:r w:rsidR="00DE025C">
        <w:rPr>
          <w:rFonts w:hint="cs"/>
          <w:rtl/>
        </w:rPr>
        <w:t>ו</w:t>
      </w:r>
      <w:r>
        <w:rPr>
          <w:rtl/>
        </w:rPr>
        <w:t xml:space="preserve">: </w:t>
      </w:r>
      <w:proofErr w:type="spellStart"/>
      <w:r w:rsidR="00DE025C">
        <w:rPr>
          <w:rFonts w:hint="cs"/>
          <w:rtl/>
        </w:rPr>
        <w:t>הנאיתיך</w:t>
      </w:r>
      <w:proofErr w:type="spellEnd"/>
      <w:r w:rsidR="00DE025C">
        <w:rPr>
          <w:rFonts w:hint="cs"/>
          <w:rtl/>
        </w:rPr>
        <w:t xml:space="preserve"> </w:t>
      </w:r>
      <w:proofErr w:type="spellStart"/>
      <w:r w:rsidR="00DE025C">
        <w:rPr>
          <w:rFonts w:hint="cs"/>
          <w:rtl/>
        </w:rPr>
        <w:t>שקרבתיך</w:t>
      </w:r>
      <w:proofErr w:type="spellEnd"/>
      <w:r w:rsidR="00DE025C">
        <w:rPr>
          <w:rFonts w:hint="cs"/>
          <w:rtl/>
        </w:rPr>
        <w:t xml:space="preserve"> </w:t>
      </w:r>
      <w:r>
        <w:rPr>
          <w:rtl/>
        </w:rPr>
        <w:t>תחת כנפי השכינה.</w:t>
      </w:r>
      <w:r w:rsidR="0043086C">
        <w:rPr>
          <w:rStyle w:val="a5"/>
          <w:rtl/>
        </w:rPr>
        <w:footnoteReference w:id="8"/>
      </w:r>
      <w:r>
        <w:rPr>
          <w:rtl/>
        </w:rPr>
        <w:t xml:space="preserve"> </w:t>
      </w:r>
    </w:p>
    <w:p w14:paraId="21F66346" w14:textId="77777777" w:rsidR="00FA4B44" w:rsidRDefault="006B0990" w:rsidP="00CF09D4">
      <w:pPr>
        <w:pStyle w:val="ad"/>
        <w:rPr>
          <w:rtl/>
        </w:rPr>
      </w:pPr>
      <w:r>
        <w:rPr>
          <w:rtl/>
        </w:rPr>
        <w:t>חלש</w:t>
      </w:r>
      <w:r w:rsidR="00DE025C">
        <w:rPr>
          <w:rFonts w:hint="cs"/>
          <w:rtl/>
        </w:rPr>
        <w:t>ה</w:t>
      </w:r>
      <w:r>
        <w:rPr>
          <w:rtl/>
        </w:rPr>
        <w:t xml:space="preserve"> דעת</w:t>
      </w:r>
      <w:r w:rsidR="00DE025C">
        <w:rPr>
          <w:rFonts w:hint="cs"/>
          <w:rtl/>
        </w:rPr>
        <w:t>ו</w:t>
      </w:r>
      <w:r>
        <w:rPr>
          <w:rtl/>
        </w:rPr>
        <w:t xml:space="preserve"> </w:t>
      </w:r>
      <w:r w:rsidR="00DE025C">
        <w:rPr>
          <w:rFonts w:hint="cs"/>
          <w:rtl/>
        </w:rPr>
        <w:t xml:space="preserve">של </w:t>
      </w:r>
      <w:r>
        <w:rPr>
          <w:rtl/>
        </w:rPr>
        <w:t>רבי יוחנן, חלש ריש לקיש.</w:t>
      </w:r>
      <w:r w:rsidR="00DE025C">
        <w:rPr>
          <w:rStyle w:val="a5"/>
          <w:rtl/>
        </w:rPr>
        <w:footnoteReference w:id="9"/>
      </w:r>
      <w:r>
        <w:rPr>
          <w:rtl/>
        </w:rPr>
        <w:t xml:space="preserve"> </w:t>
      </w:r>
      <w:r w:rsidR="00DE025C">
        <w:rPr>
          <w:rFonts w:hint="cs"/>
          <w:rtl/>
        </w:rPr>
        <w:t>באה אחותו בוכה</w:t>
      </w:r>
      <w:r>
        <w:rPr>
          <w:rtl/>
        </w:rPr>
        <w:t>, אמרה ל</w:t>
      </w:r>
      <w:r w:rsidR="00DE025C">
        <w:rPr>
          <w:rFonts w:hint="cs"/>
          <w:rtl/>
        </w:rPr>
        <w:t>ו</w:t>
      </w:r>
      <w:r>
        <w:rPr>
          <w:rtl/>
        </w:rPr>
        <w:t xml:space="preserve">: עשה בשביל בני! אמר לה: </w:t>
      </w:r>
      <w:r w:rsidR="00A14E45">
        <w:rPr>
          <w:rFonts w:hint="cs"/>
          <w:rtl/>
        </w:rPr>
        <w:t>"</w:t>
      </w:r>
      <w:r w:rsidR="00433334">
        <w:rPr>
          <w:rtl/>
        </w:rPr>
        <w:t xml:space="preserve">עָזְבָה </w:t>
      </w:r>
      <w:proofErr w:type="spellStart"/>
      <w:r w:rsidR="00433334">
        <w:rPr>
          <w:rtl/>
        </w:rPr>
        <w:t>יְתֹמֶיך</w:t>
      </w:r>
      <w:proofErr w:type="spellEnd"/>
      <w:r w:rsidR="00433334">
        <w:rPr>
          <w:rtl/>
        </w:rPr>
        <w:t>ָ אֲנִי אֲחַיֶּ</w:t>
      </w:r>
      <w:r w:rsidR="00433334">
        <w:rPr>
          <w:rFonts w:hint="cs"/>
          <w:rtl/>
        </w:rPr>
        <w:t>ה</w:t>
      </w:r>
      <w:r w:rsidR="00A14E45">
        <w:rPr>
          <w:rFonts w:hint="cs"/>
          <w:rtl/>
        </w:rPr>
        <w:t>" (</w:t>
      </w:r>
      <w:r w:rsidR="00A14E45">
        <w:rPr>
          <w:rtl/>
        </w:rPr>
        <w:t>ירמיהו מט יא)</w:t>
      </w:r>
      <w:r w:rsidR="00A14E45">
        <w:rPr>
          <w:rFonts w:hint="cs"/>
          <w:rtl/>
        </w:rPr>
        <w:t xml:space="preserve">. </w:t>
      </w:r>
      <w:r>
        <w:rPr>
          <w:rtl/>
        </w:rPr>
        <w:t xml:space="preserve">- עשה בשביל </w:t>
      </w:r>
      <w:proofErr w:type="spellStart"/>
      <w:r>
        <w:rPr>
          <w:rtl/>
        </w:rPr>
        <w:t>אלמנותי</w:t>
      </w:r>
      <w:proofErr w:type="spellEnd"/>
      <w:r>
        <w:rPr>
          <w:rtl/>
        </w:rPr>
        <w:t xml:space="preserve">! - אמר לה: </w:t>
      </w:r>
      <w:r w:rsidR="00A14E45">
        <w:rPr>
          <w:rFonts w:hint="cs"/>
          <w:rtl/>
        </w:rPr>
        <w:t>"</w:t>
      </w:r>
      <w:r w:rsidR="00A14E45">
        <w:rPr>
          <w:rtl/>
        </w:rPr>
        <w:t>וְאַלְמְנֹתֶיךָ עָלַי תִּבְטָחוּ</w:t>
      </w:r>
      <w:r w:rsidR="00A14E45">
        <w:rPr>
          <w:rFonts w:hint="cs"/>
          <w:rtl/>
        </w:rPr>
        <w:t>" (המשך הפסוק שם)</w:t>
      </w:r>
      <w:r>
        <w:rPr>
          <w:rtl/>
        </w:rPr>
        <w:t>. נח</w:t>
      </w:r>
      <w:r w:rsidR="002D651A">
        <w:rPr>
          <w:rFonts w:hint="cs"/>
          <w:rtl/>
        </w:rPr>
        <w:t>ה</w:t>
      </w:r>
      <w:r w:rsidR="00A14E45">
        <w:rPr>
          <w:rFonts w:hint="cs"/>
          <w:rtl/>
        </w:rPr>
        <w:t xml:space="preserve"> נ</w:t>
      </w:r>
      <w:r>
        <w:rPr>
          <w:rtl/>
        </w:rPr>
        <w:t>פש</w:t>
      </w:r>
      <w:r w:rsidR="00A14E45">
        <w:rPr>
          <w:rFonts w:hint="cs"/>
          <w:rtl/>
        </w:rPr>
        <w:t xml:space="preserve">ו של </w:t>
      </w:r>
      <w:r>
        <w:rPr>
          <w:rtl/>
        </w:rPr>
        <w:t>רבי שמעון בן לקיש, וה</w:t>
      </w:r>
      <w:r w:rsidR="00A14E45">
        <w:rPr>
          <w:rFonts w:hint="cs"/>
          <w:rtl/>
        </w:rPr>
        <w:t>י</w:t>
      </w:r>
      <w:r>
        <w:rPr>
          <w:rtl/>
        </w:rPr>
        <w:t xml:space="preserve">ה מצטער רבי יוחנן </w:t>
      </w:r>
      <w:r w:rsidR="00A14E45">
        <w:rPr>
          <w:rFonts w:hint="cs"/>
          <w:rtl/>
        </w:rPr>
        <w:t>אחריו הרבה</w:t>
      </w:r>
      <w:r>
        <w:rPr>
          <w:rtl/>
        </w:rPr>
        <w:t>. אמרו רבנן: מ</w:t>
      </w:r>
      <w:r w:rsidR="00A14E45">
        <w:rPr>
          <w:rFonts w:hint="cs"/>
          <w:rtl/>
        </w:rPr>
        <w:t xml:space="preserve">י ילך ליישב את </w:t>
      </w:r>
      <w:r>
        <w:rPr>
          <w:rtl/>
        </w:rPr>
        <w:t>דעת</w:t>
      </w:r>
      <w:r w:rsidR="00A14E45">
        <w:rPr>
          <w:rFonts w:hint="cs"/>
          <w:rtl/>
        </w:rPr>
        <w:t xml:space="preserve">ו? </w:t>
      </w:r>
      <w:r>
        <w:rPr>
          <w:rtl/>
        </w:rPr>
        <w:t xml:space="preserve">- </w:t>
      </w:r>
      <w:r w:rsidR="002D651A">
        <w:rPr>
          <w:rFonts w:hint="cs"/>
          <w:rtl/>
        </w:rPr>
        <w:t>ילך</w:t>
      </w:r>
      <w:r>
        <w:rPr>
          <w:rtl/>
        </w:rPr>
        <w:t xml:space="preserve"> רבי אלעזר בן </w:t>
      </w:r>
      <w:proofErr w:type="spellStart"/>
      <w:r>
        <w:rPr>
          <w:rtl/>
        </w:rPr>
        <w:t>פדת</w:t>
      </w:r>
      <w:proofErr w:type="spellEnd"/>
      <w:r>
        <w:rPr>
          <w:rtl/>
        </w:rPr>
        <w:t xml:space="preserve">, </w:t>
      </w:r>
      <w:r w:rsidR="00A14E45">
        <w:rPr>
          <w:rFonts w:hint="cs"/>
          <w:rtl/>
        </w:rPr>
        <w:t xml:space="preserve">שמחודדים שמועותיו. הלך, ישב לפניו. </w:t>
      </w:r>
      <w:r>
        <w:rPr>
          <w:rtl/>
        </w:rPr>
        <w:t xml:space="preserve">כל </w:t>
      </w:r>
      <w:r w:rsidR="00A14E45">
        <w:rPr>
          <w:rFonts w:hint="cs"/>
          <w:rtl/>
        </w:rPr>
        <w:t xml:space="preserve">דבר </w:t>
      </w:r>
      <w:r w:rsidR="002D651A">
        <w:rPr>
          <w:rFonts w:hint="cs"/>
          <w:rtl/>
        </w:rPr>
        <w:t xml:space="preserve">(מילתא) </w:t>
      </w:r>
      <w:r w:rsidR="00A14E45">
        <w:rPr>
          <w:rFonts w:hint="cs"/>
          <w:rtl/>
        </w:rPr>
        <w:t xml:space="preserve">שהיה </w:t>
      </w:r>
      <w:r>
        <w:rPr>
          <w:rtl/>
        </w:rPr>
        <w:t xml:space="preserve">רבי יוחנן </w:t>
      </w:r>
      <w:r w:rsidR="00A14E45">
        <w:rPr>
          <w:rFonts w:hint="cs"/>
          <w:rtl/>
        </w:rPr>
        <w:t xml:space="preserve">אומר, </w:t>
      </w:r>
      <w:r>
        <w:rPr>
          <w:rtl/>
        </w:rPr>
        <w:t>אמר ל</w:t>
      </w:r>
      <w:r w:rsidR="00A14E45">
        <w:rPr>
          <w:rFonts w:hint="cs"/>
          <w:rtl/>
        </w:rPr>
        <w:t>ו</w:t>
      </w:r>
      <w:r>
        <w:rPr>
          <w:rtl/>
        </w:rPr>
        <w:t xml:space="preserve">: תניא </w:t>
      </w:r>
      <w:proofErr w:type="spellStart"/>
      <w:r>
        <w:rPr>
          <w:rtl/>
        </w:rPr>
        <w:t>דמסייעא</w:t>
      </w:r>
      <w:proofErr w:type="spellEnd"/>
      <w:r>
        <w:rPr>
          <w:rtl/>
        </w:rPr>
        <w:t xml:space="preserve"> לך. אמר: את</w:t>
      </w:r>
      <w:r w:rsidR="00A14E45">
        <w:rPr>
          <w:rFonts w:hint="cs"/>
          <w:rtl/>
        </w:rPr>
        <w:t>ה</w:t>
      </w:r>
      <w:r>
        <w:rPr>
          <w:rtl/>
        </w:rPr>
        <w:t xml:space="preserve"> כב</w:t>
      </w:r>
      <w:r w:rsidR="00A14E45">
        <w:rPr>
          <w:rFonts w:hint="cs"/>
          <w:rtl/>
        </w:rPr>
        <w:t>ן</w:t>
      </w:r>
      <w:r>
        <w:rPr>
          <w:rtl/>
        </w:rPr>
        <w:t xml:space="preserve"> לקיש? ב</w:t>
      </w:r>
      <w:r w:rsidR="00A14E45">
        <w:rPr>
          <w:rFonts w:hint="cs"/>
          <w:rtl/>
        </w:rPr>
        <w:t>ן</w:t>
      </w:r>
      <w:r>
        <w:rPr>
          <w:rtl/>
        </w:rPr>
        <w:t xml:space="preserve"> לקיש, כ</w:t>
      </w:r>
      <w:r w:rsidR="00A14E45">
        <w:rPr>
          <w:rFonts w:hint="cs"/>
          <w:rtl/>
        </w:rPr>
        <w:t>אשר הייתי אומר דבר</w:t>
      </w:r>
      <w:r>
        <w:rPr>
          <w:rtl/>
        </w:rPr>
        <w:t xml:space="preserve"> - ה</w:t>
      </w:r>
      <w:r w:rsidR="002D651A">
        <w:rPr>
          <w:rFonts w:hint="cs"/>
          <w:rtl/>
        </w:rPr>
        <w:t>י</w:t>
      </w:r>
      <w:r>
        <w:rPr>
          <w:rtl/>
        </w:rPr>
        <w:t>ה מקש</w:t>
      </w:r>
      <w:r w:rsidR="002D651A">
        <w:rPr>
          <w:rFonts w:hint="cs"/>
          <w:rtl/>
        </w:rPr>
        <w:t>ה</w:t>
      </w:r>
      <w:r>
        <w:rPr>
          <w:rtl/>
        </w:rPr>
        <w:t xml:space="preserve"> לי עשרי</w:t>
      </w:r>
      <w:r w:rsidR="002D651A">
        <w:rPr>
          <w:rFonts w:hint="cs"/>
          <w:rtl/>
        </w:rPr>
        <w:t>ם</w:t>
      </w:r>
      <w:r>
        <w:rPr>
          <w:rtl/>
        </w:rPr>
        <w:t xml:space="preserve"> וארבע קושי</w:t>
      </w:r>
      <w:r w:rsidR="002D651A">
        <w:rPr>
          <w:rFonts w:hint="cs"/>
          <w:rtl/>
        </w:rPr>
        <w:t>ות</w:t>
      </w:r>
      <w:r>
        <w:rPr>
          <w:rtl/>
        </w:rPr>
        <w:t>, ו</w:t>
      </w:r>
      <w:r w:rsidR="002D651A">
        <w:rPr>
          <w:rFonts w:hint="cs"/>
          <w:rtl/>
        </w:rPr>
        <w:t xml:space="preserve">הייתי מתרץ לו </w:t>
      </w:r>
      <w:r>
        <w:rPr>
          <w:rtl/>
        </w:rPr>
        <w:t>עשרי</w:t>
      </w:r>
      <w:r w:rsidR="002D651A">
        <w:rPr>
          <w:rFonts w:hint="cs"/>
          <w:rtl/>
        </w:rPr>
        <w:t>ם</w:t>
      </w:r>
      <w:r>
        <w:rPr>
          <w:rtl/>
        </w:rPr>
        <w:t xml:space="preserve"> וארבעה </w:t>
      </w:r>
      <w:r w:rsidR="002D651A">
        <w:rPr>
          <w:rFonts w:hint="cs"/>
          <w:rtl/>
        </w:rPr>
        <w:t>תירוצים</w:t>
      </w:r>
      <w:r>
        <w:rPr>
          <w:rtl/>
        </w:rPr>
        <w:t>, ומ</w:t>
      </w:r>
      <w:r w:rsidR="002D651A">
        <w:rPr>
          <w:rFonts w:hint="cs"/>
          <w:rtl/>
        </w:rPr>
        <w:t>תוך כך רווחה השמועה (ההלכה)</w:t>
      </w:r>
      <w:r>
        <w:rPr>
          <w:rtl/>
        </w:rPr>
        <w:t>.</w:t>
      </w:r>
      <w:r w:rsidR="0056552C">
        <w:rPr>
          <w:rStyle w:val="a5"/>
          <w:rtl/>
        </w:rPr>
        <w:footnoteReference w:id="10"/>
      </w:r>
      <w:r>
        <w:rPr>
          <w:rtl/>
        </w:rPr>
        <w:t xml:space="preserve"> ואת</w:t>
      </w:r>
      <w:r w:rsidR="002D651A">
        <w:rPr>
          <w:rFonts w:hint="cs"/>
          <w:rtl/>
        </w:rPr>
        <w:t>ה</w:t>
      </w:r>
      <w:r>
        <w:rPr>
          <w:rtl/>
        </w:rPr>
        <w:t xml:space="preserve"> א</w:t>
      </w:r>
      <w:r w:rsidR="002D651A">
        <w:rPr>
          <w:rFonts w:hint="cs"/>
          <w:rtl/>
        </w:rPr>
        <w:t>ו</w:t>
      </w:r>
      <w:r>
        <w:rPr>
          <w:rtl/>
        </w:rPr>
        <w:t>מר</w:t>
      </w:r>
      <w:r w:rsidR="002D651A">
        <w:rPr>
          <w:rFonts w:hint="cs"/>
          <w:rtl/>
        </w:rPr>
        <w:t xml:space="preserve"> לי:</w:t>
      </w:r>
      <w:r>
        <w:rPr>
          <w:rtl/>
        </w:rPr>
        <w:t xml:space="preserve"> תניא דמסייע לך</w:t>
      </w:r>
      <w:r w:rsidR="00CF09D4">
        <w:rPr>
          <w:rFonts w:hint="cs"/>
          <w:rtl/>
        </w:rPr>
        <w:t>!</w:t>
      </w:r>
      <w:r>
        <w:rPr>
          <w:rtl/>
        </w:rPr>
        <w:t xml:space="preserve"> </w:t>
      </w:r>
      <w:r w:rsidR="002D651A">
        <w:rPr>
          <w:rFonts w:hint="cs"/>
          <w:rtl/>
        </w:rPr>
        <w:t>האם אינני יודע שיפה אמרתי</w:t>
      </w:r>
      <w:r>
        <w:rPr>
          <w:rtl/>
        </w:rPr>
        <w:t>? ה</w:t>
      </w:r>
      <w:r w:rsidR="002D651A">
        <w:rPr>
          <w:rFonts w:hint="cs"/>
          <w:rtl/>
        </w:rPr>
        <w:t>יה (ר' יוחנן) הולך וקורע את בגדיו ובוכה ואומר</w:t>
      </w:r>
      <w:r>
        <w:rPr>
          <w:rtl/>
        </w:rPr>
        <w:t>: היכ</w:t>
      </w:r>
      <w:r w:rsidR="002D651A">
        <w:rPr>
          <w:rFonts w:hint="cs"/>
          <w:rtl/>
        </w:rPr>
        <w:t>ן</w:t>
      </w:r>
      <w:r>
        <w:rPr>
          <w:rtl/>
        </w:rPr>
        <w:t xml:space="preserve"> את</w:t>
      </w:r>
      <w:r w:rsidR="002D651A">
        <w:rPr>
          <w:rFonts w:hint="cs"/>
          <w:rtl/>
        </w:rPr>
        <w:t>ה</w:t>
      </w:r>
      <w:r>
        <w:rPr>
          <w:rtl/>
        </w:rPr>
        <w:t xml:space="preserve"> ב</w:t>
      </w:r>
      <w:r w:rsidR="002D651A">
        <w:rPr>
          <w:rFonts w:hint="cs"/>
          <w:rtl/>
        </w:rPr>
        <w:t>ן</w:t>
      </w:r>
      <w:r>
        <w:rPr>
          <w:rtl/>
        </w:rPr>
        <w:t xml:space="preserve"> לקיש, </w:t>
      </w:r>
      <w:r w:rsidR="002D651A">
        <w:rPr>
          <w:rtl/>
        </w:rPr>
        <w:t>היכ</w:t>
      </w:r>
      <w:r w:rsidR="002D651A">
        <w:rPr>
          <w:rFonts w:hint="cs"/>
          <w:rtl/>
        </w:rPr>
        <w:t>ן</w:t>
      </w:r>
      <w:r w:rsidR="002D651A">
        <w:rPr>
          <w:rtl/>
        </w:rPr>
        <w:t xml:space="preserve"> את</w:t>
      </w:r>
      <w:r w:rsidR="002D651A">
        <w:rPr>
          <w:rFonts w:hint="cs"/>
          <w:rtl/>
        </w:rPr>
        <w:t>ה</w:t>
      </w:r>
      <w:r w:rsidR="002D651A">
        <w:rPr>
          <w:rtl/>
        </w:rPr>
        <w:t xml:space="preserve"> ב</w:t>
      </w:r>
      <w:r w:rsidR="002D651A">
        <w:rPr>
          <w:rFonts w:hint="cs"/>
          <w:rtl/>
        </w:rPr>
        <w:t>ן</w:t>
      </w:r>
      <w:r w:rsidR="002D651A">
        <w:rPr>
          <w:rtl/>
        </w:rPr>
        <w:t xml:space="preserve"> לקיש</w:t>
      </w:r>
      <w:r w:rsidR="002D651A">
        <w:rPr>
          <w:rFonts w:hint="cs"/>
          <w:rtl/>
        </w:rPr>
        <w:t>?</w:t>
      </w:r>
      <w:r w:rsidR="002D651A">
        <w:rPr>
          <w:rStyle w:val="a5"/>
          <w:rtl/>
        </w:rPr>
        <w:footnoteReference w:id="11"/>
      </w:r>
      <w:r w:rsidR="002D651A">
        <w:rPr>
          <w:rFonts w:hint="cs"/>
          <w:rtl/>
        </w:rPr>
        <w:t xml:space="preserve"> והיה צועק וצורח עד שניטלה דעתו ממנו ובקשו חכמים </w:t>
      </w:r>
      <w:r>
        <w:rPr>
          <w:rtl/>
        </w:rPr>
        <w:t>רחמי</w:t>
      </w:r>
      <w:r w:rsidR="002D651A">
        <w:rPr>
          <w:rFonts w:hint="cs"/>
          <w:rtl/>
        </w:rPr>
        <w:t>ם</w:t>
      </w:r>
      <w:r>
        <w:rPr>
          <w:rtl/>
        </w:rPr>
        <w:t xml:space="preserve"> עלי</w:t>
      </w:r>
      <w:r w:rsidR="002D651A">
        <w:rPr>
          <w:rFonts w:hint="cs"/>
          <w:rtl/>
        </w:rPr>
        <w:t>ו</w:t>
      </w:r>
      <w:r>
        <w:rPr>
          <w:rtl/>
        </w:rPr>
        <w:t xml:space="preserve"> ונח</w:t>
      </w:r>
      <w:r w:rsidR="002D651A">
        <w:rPr>
          <w:rFonts w:hint="cs"/>
          <w:rtl/>
        </w:rPr>
        <w:t>ה</w:t>
      </w:r>
      <w:r>
        <w:rPr>
          <w:rtl/>
        </w:rPr>
        <w:t xml:space="preserve"> נפש</w:t>
      </w:r>
      <w:r w:rsidR="002D651A">
        <w:rPr>
          <w:rFonts w:hint="cs"/>
          <w:rtl/>
        </w:rPr>
        <w:t>ו</w:t>
      </w:r>
      <w:r>
        <w:rPr>
          <w:rtl/>
        </w:rPr>
        <w:t>.</w:t>
      </w:r>
      <w:r w:rsidR="002D651A">
        <w:rPr>
          <w:rStyle w:val="a5"/>
          <w:rtl/>
        </w:rPr>
        <w:footnoteReference w:id="12"/>
      </w:r>
    </w:p>
    <w:p w14:paraId="044B35EC" w14:textId="22F12825" w:rsidR="006B0990" w:rsidRDefault="006B0990" w:rsidP="006B0990">
      <w:pPr>
        <w:pStyle w:val="ac"/>
        <w:rPr>
          <w:rtl/>
        </w:rPr>
      </w:pPr>
      <w:r>
        <w:rPr>
          <w:rtl/>
        </w:rPr>
        <w:t>מסכת תענית ח ע</w:t>
      </w:r>
      <w:r w:rsidR="00135D12">
        <w:rPr>
          <w:rFonts w:hint="cs"/>
          <w:rtl/>
        </w:rPr>
        <w:t>"</w:t>
      </w:r>
      <w:r>
        <w:rPr>
          <w:rtl/>
        </w:rPr>
        <w:t xml:space="preserve">ב </w:t>
      </w:r>
      <w:r w:rsidR="00F71E44">
        <w:rPr>
          <w:rtl/>
        </w:rPr>
        <w:t>–</w:t>
      </w:r>
      <w:r w:rsidR="00F71E44">
        <w:rPr>
          <w:rFonts w:hint="cs"/>
          <w:rtl/>
        </w:rPr>
        <w:t xml:space="preserve"> ט ע"א</w:t>
      </w:r>
      <w:r w:rsidR="00D100C0">
        <w:rPr>
          <w:rFonts w:hint="cs"/>
          <w:rtl/>
        </w:rPr>
        <w:t xml:space="preserve"> </w:t>
      </w:r>
      <w:r w:rsidR="00D100C0">
        <w:rPr>
          <w:rtl/>
        </w:rPr>
        <w:t>–</w:t>
      </w:r>
      <w:r w:rsidR="00D100C0">
        <w:rPr>
          <w:rFonts w:hint="cs"/>
          <w:rtl/>
        </w:rPr>
        <w:t xml:space="preserve"> המפגש עם בנו של ריש לקיש</w:t>
      </w:r>
    </w:p>
    <w:p w14:paraId="546048C5" w14:textId="77777777" w:rsidR="00050C35" w:rsidRDefault="006B0990" w:rsidP="00CF09D4">
      <w:pPr>
        <w:pStyle w:val="ad"/>
        <w:rPr>
          <w:rtl/>
        </w:rPr>
      </w:pPr>
      <w:r>
        <w:rPr>
          <w:rtl/>
        </w:rPr>
        <w:t xml:space="preserve">ואמר רבי יוחנן: מאי </w:t>
      </w:r>
      <w:proofErr w:type="spellStart"/>
      <w:r>
        <w:rPr>
          <w:rtl/>
        </w:rPr>
        <w:t>דכתיב</w:t>
      </w:r>
      <w:proofErr w:type="spellEnd"/>
      <w:r w:rsidR="00D944AB">
        <w:rPr>
          <w:rFonts w:hint="cs"/>
          <w:rtl/>
        </w:rPr>
        <w:t>:</w:t>
      </w:r>
      <w:r>
        <w:rPr>
          <w:rFonts w:hint="cs"/>
          <w:rtl/>
        </w:rPr>
        <w:t xml:space="preserve"> </w:t>
      </w:r>
      <w:r w:rsidR="00D944AB">
        <w:rPr>
          <w:rFonts w:hint="cs"/>
          <w:rtl/>
        </w:rPr>
        <w:t>"</w:t>
      </w:r>
      <w:r>
        <w:rPr>
          <w:rtl/>
        </w:rPr>
        <w:t>עשר תעשר</w:t>
      </w:r>
      <w:r w:rsidR="00D944AB">
        <w:rPr>
          <w:rFonts w:hint="cs"/>
          <w:rtl/>
        </w:rPr>
        <w:t>"?</w:t>
      </w:r>
      <w:r w:rsidR="00D944AB">
        <w:rPr>
          <w:rStyle w:val="a5"/>
          <w:rtl/>
        </w:rPr>
        <w:footnoteReference w:id="13"/>
      </w:r>
      <w:r>
        <w:rPr>
          <w:rtl/>
        </w:rPr>
        <w:t xml:space="preserve"> - עשר בשביל שתתעשר. </w:t>
      </w:r>
      <w:r w:rsidR="00F71E44">
        <w:rPr>
          <w:rFonts w:hint="cs"/>
          <w:rtl/>
        </w:rPr>
        <w:t xml:space="preserve">מצאו </w:t>
      </w:r>
      <w:r>
        <w:rPr>
          <w:rtl/>
        </w:rPr>
        <w:t>רבי יוחנן ל</w:t>
      </w:r>
      <w:r w:rsidR="00F71E44">
        <w:rPr>
          <w:rFonts w:hint="cs"/>
          <w:rtl/>
        </w:rPr>
        <w:t>בנו הקטן (</w:t>
      </w:r>
      <w:r>
        <w:rPr>
          <w:rtl/>
        </w:rPr>
        <w:t>ינוקא</w:t>
      </w:r>
      <w:r w:rsidR="00F71E44">
        <w:rPr>
          <w:rFonts w:hint="cs"/>
          <w:rtl/>
        </w:rPr>
        <w:t xml:space="preserve">) של </w:t>
      </w:r>
      <w:r>
        <w:rPr>
          <w:rtl/>
        </w:rPr>
        <w:t>ריש לקיש, אמר ל</w:t>
      </w:r>
      <w:r w:rsidR="00F71E44">
        <w:rPr>
          <w:rFonts w:hint="cs"/>
          <w:rtl/>
        </w:rPr>
        <w:t>ו</w:t>
      </w:r>
      <w:r>
        <w:rPr>
          <w:rtl/>
        </w:rPr>
        <w:t>: א</w:t>
      </w:r>
      <w:r w:rsidR="00F71E44">
        <w:rPr>
          <w:rFonts w:hint="cs"/>
          <w:rtl/>
        </w:rPr>
        <w:t xml:space="preserve">מור </w:t>
      </w:r>
      <w:r>
        <w:rPr>
          <w:rtl/>
        </w:rPr>
        <w:t>לי פסוקך! - אמר ל</w:t>
      </w:r>
      <w:r w:rsidR="00F71E44">
        <w:rPr>
          <w:rFonts w:hint="cs"/>
          <w:rtl/>
        </w:rPr>
        <w:t>ו</w:t>
      </w:r>
      <w:r>
        <w:rPr>
          <w:rtl/>
        </w:rPr>
        <w:t xml:space="preserve">: </w:t>
      </w:r>
      <w:r w:rsidR="00F71E44">
        <w:rPr>
          <w:rFonts w:hint="cs"/>
          <w:rtl/>
        </w:rPr>
        <w:t>"</w:t>
      </w:r>
      <w:r>
        <w:rPr>
          <w:rtl/>
        </w:rPr>
        <w:t>עשר תעשר</w:t>
      </w:r>
      <w:r w:rsidR="00F71E44">
        <w:rPr>
          <w:rFonts w:hint="cs"/>
          <w:rtl/>
        </w:rPr>
        <w:t>"</w:t>
      </w:r>
      <w:r>
        <w:rPr>
          <w:rtl/>
        </w:rPr>
        <w:t>. אמר ל</w:t>
      </w:r>
      <w:r w:rsidR="00F71E44">
        <w:rPr>
          <w:rFonts w:hint="cs"/>
          <w:rtl/>
        </w:rPr>
        <w:t>ו</w:t>
      </w:r>
      <w:r>
        <w:rPr>
          <w:rtl/>
        </w:rPr>
        <w:t>: ומאי עשר תעשר?</w:t>
      </w:r>
      <w:r w:rsidR="00F71E44">
        <w:rPr>
          <w:rStyle w:val="a5"/>
          <w:rtl/>
        </w:rPr>
        <w:footnoteReference w:id="14"/>
      </w:r>
      <w:r>
        <w:rPr>
          <w:rtl/>
        </w:rPr>
        <w:t xml:space="preserve"> - אמר ל</w:t>
      </w:r>
      <w:r w:rsidR="00F71E44">
        <w:rPr>
          <w:rFonts w:hint="cs"/>
          <w:rtl/>
        </w:rPr>
        <w:t>ו</w:t>
      </w:r>
      <w:r>
        <w:rPr>
          <w:rtl/>
        </w:rPr>
        <w:t>: ע</w:t>
      </w:r>
      <w:r w:rsidR="00F71E44">
        <w:rPr>
          <w:rtl/>
        </w:rPr>
        <w:t>ַ</w:t>
      </w:r>
      <w:r>
        <w:rPr>
          <w:rtl/>
        </w:rPr>
        <w:t>ש</w:t>
      </w:r>
      <w:r w:rsidR="00F71E44">
        <w:rPr>
          <w:rtl/>
        </w:rPr>
        <w:t>ֵּׂ</w:t>
      </w:r>
      <w:r>
        <w:rPr>
          <w:rtl/>
        </w:rPr>
        <w:t>ר בשביל שת</w:t>
      </w:r>
      <w:r w:rsidR="00F71E44">
        <w:rPr>
          <w:rtl/>
        </w:rPr>
        <w:t>ִ</w:t>
      </w:r>
      <w:r>
        <w:rPr>
          <w:rtl/>
        </w:rPr>
        <w:t>ת</w:t>
      </w:r>
      <w:r w:rsidR="00F71E44">
        <w:rPr>
          <w:rtl/>
        </w:rPr>
        <w:t>ְ</w:t>
      </w:r>
      <w:r>
        <w:rPr>
          <w:rtl/>
        </w:rPr>
        <w:t>ע</w:t>
      </w:r>
      <w:r w:rsidR="00F71E44">
        <w:rPr>
          <w:rtl/>
        </w:rPr>
        <w:t>ַ</w:t>
      </w:r>
      <w:r>
        <w:rPr>
          <w:rtl/>
        </w:rPr>
        <w:t>ש</w:t>
      </w:r>
      <w:r w:rsidR="00F71E44">
        <w:rPr>
          <w:rtl/>
        </w:rPr>
        <w:t>ֵּׁ</w:t>
      </w:r>
      <w:r>
        <w:rPr>
          <w:rtl/>
        </w:rPr>
        <w:t>ר.</w:t>
      </w:r>
      <w:r w:rsidR="00050C35">
        <w:rPr>
          <w:rStyle w:val="a5"/>
          <w:rtl/>
        </w:rPr>
        <w:footnoteReference w:id="15"/>
      </w:r>
      <w:r>
        <w:rPr>
          <w:rtl/>
        </w:rPr>
        <w:t xml:space="preserve"> - אמר ל</w:t>
      </w:r>
      <w:r w:rsidR="00F71E44">
        <w:rPr>
          <w:rFonts w:hint="cs"/>
          <w:rtl/>
        </w:rPr>
        <w:t>ו</w:t>
      </w:r>
      <w:r w:rsidR="00CF09D4">
        <w:rPr>
          <w:rFonts w:hint="cs"/>
          <w:rtl/>
        </w:rPr>
        <w:t xml:space="preserve"> (הינוקא </w:t>
      </w:r>
      <w:proofErr w:type="spellStart"/>
      <w:r w:rsidR="00CF09D4">
        <w:rPr>
          <w:rFonts w:hint="cs"/>
          <w:rtl/>
        </w:rPr>
        <w:t>לר</w:t>
      </w:r>
      <w:proofErr w:type="spellEnd"/>
      <w:r w:rsidR="00CF09D4">
        <w:rPr>
          <w:rFonts w:hint="cs"/>
          <w:rtl/>
        </w:rPr>
        <w:t>' יוחנן)</w:t>
      </w:r>
      <w:r>
        <w:rPr>
          <w:rtl/>
        </w:rPr>
        <w:t>: מנ</w:t>
      </w:r>
      <w:r w:rsidR="00F71E44">
        <w:rPr>
          <w:rFonts w:hint="cs"/>
          <w:rtl/>
        </w:rPr>
        <w:t>ין</w:t>
      </w:r>
      <w:r>
        <w:rPr>
          <w:rtl/>
        </w:rPr>
        <w:t xml:space="preserve"> לך? - אמר ל</w:t>
      </w:r>
      <w:r w:rsidR="00CF09D4">
        <w:rPr>
          <w:rFonts w:hint="cs"/>
          <w:rtl/>
        </w:rPr>
        <w:t>ו</w:t>
      </w:r>
      <w:r>
        <w:rPr>
          <w:rtl/>
        </w:rPr>
        <w:t xml:space="preserve">: </w:t>
      </w:r>
      <w:r w:rsidR="00F71E44">
        <w:rPr>
          <w:rFonts w:hint="cs"/>
          <w:rtl/>
        </w:rPr>
        <w:t>לך תנסה</w:t>
      </w:r>
      <w:r>
        <w:rPr>
          <w:rtl/>
        </w:rPr>
        <w:t>.</w:t>
      </w:r>
      <w:r w:rsidR="00050C35">
        <w:rPr>
          <w:rStyle w:val="a5"/>
          <w:rtl/>
        </w:rPr>
        <w:footnoteReference w:id="16"/>
      </w:r>
      <w:r>
        <w:rPr>
          <w:rtl/>
        </w:rPr>
        <w:t xml:space="preserve"> - אמר ל</w:t>
      </w:r>
      <w:r w:rsidR="00F71E44">
        <w:rPr>
          <w:rFonts w:hint="cs"/>
          <w:rtl/>
        </w:rPr>
        <w:t>ו</w:t>
      </w:r>
      <w:r>
        <w:rPr>
          <w:rtl/>
        </w:rPr>
        <w:t xml:space="preserve">: </w:t>
      </w:r>
      <w:r w:rsidR="00F71E44">
        <w:rPr>
          <w:rFonts w:hint="cs"/>
          <w:rtl/>
        </w:rPr>
        <w:t>והאם מותר לנסות את הקב"ה</w:t>
      </w:r>
      <w:r>
        <w:rPr>
          <w:rtl/>
        </w:rPr>
        <w:t>? והכתיב</w:t>
      </w:r>
      <w:r w:rsidR="00F71E44">
        <w:rPr>
          <w:rFonts w:hint="cs"/>
          <w:rtl/>
        </w:rPr>
        <w:t>:</w:t>
      </w:r>
      <w:r>
        <w:rPr>
          <w:rtl/>
        </w:rPr>
        <w:t xml:space="preserve"> </w:t>
      </w:r>
      <w:r w:rsidR="00F71E44">
        <w:rPr>
          <w:rFonts w:hint="cs"/>
          <w:rtl/>
        </w:rPr>
        <w:t>"</w:t>
      </w:r>
      <w:r>
        <w:rPr>
          <w:rtl/>
        </w:rPr>
        <w:t>לא תנסו את ה'</w:t>
      </w:r>
      <w:r w:rsidR="00F71E44">
        <w:rPr>
          <w:rFonts w:hint="cs"/>
          <w:rtl/>
        </w:rPr>
        <w:t xml:space="preserve"> </w:t>
      </w:r>
      <w:proofErr w:type="spellStart"/>
      <w:r w:rsidR="00F71E44">
        <w:rPr>
          <w:rFonts w:hint="cs"/>
          <w:rtl/>
        </w:rPr>
        <w:t>אלהיכם</w:t>
      </w:r>
      <w:proofErr w:type="spellEnd"/>
      <w:r w:rsidR="00F71E44">
        <w:rPr>
          <w:rFonts w:hint="cs"/>
          <w:rtl/>
        </w:rPr>
        <w:t>"</w:t>
      </w:r>
      <w:r>
        <w:rPr>
          <w:rtl/>
        </w:rPr>
        <w:t>! - אמר ל</w:t>
      </w:r>
      <w:r w:rsidR="00F71E44">
        <w:rPr>
          <w:rFonts w:hint="cs"/>
          <w:rtl/>
        </w:rPr>
        <w:t>ו</w:t>
      </w:r>
      <w:r w:rsidR="00CF09D4">
        <w:rPr>
          <w:rFonts w:hint="cs"/>
          <w:rtl/>
        </w:rPr>
        <w:t xml:space="preserve"> (ר' יוחנן לינוקא)</w:t>
      </w:r>
      <w:r>
        <w:rPr>
          <w:rtl/>
        </w:rPr>
        <w:t xml:space="preserve">: </w:t>
      </w:r>
      <w:r w:rsidR="00F71E44">
        <w:rPr>
          <w:rFonts w:hint="cs"/>
          <w:rtl/>
        </w:rPr>
        <w:t xml:space="preserve">כך </w:t>
      </w:r>
      <w:r>
        <w:rPr>
          <w:rtl/>
        </w:rPr>
        <w:t xml:space="preserve">אמר רבי </w:t>
      </w:r>
      <w:proofErr w:type="spellStart"/>
      <w:r>
        <w:rPr>
          <w:rtl/>
        </w:rPr>
        <w:t>הושעיא</w:t>
      </w:r>
      <w:proofErr w:type="spellEnd"/>
      <w:r>
        <w:rPr>
          <w:rtl/>
        </w:rPr>
        <w:t>:</w:t>
      </w:r>
      <w:r w:rsidR="00050C35">
        <w:rPr>
          <w:rStyle w:val="a5"/>
          <w:rtl/>
        </w:rPr>
        <w:footnoteReference w:id="17"/>
      </w:r>
      <w:r>
        <w:rPr>
          <w:rtl/>
        </w:rPr>
        <w:t xml:space="preserve"> חוץ מזו</w:t>
      </w:r>
      <w:r w:rsidR="00F71E44">
        <w:rPr>
          <w:rFonts w:hint="cs"/>
          <w:rtl/>
        </w:rPr>
        <w:t xml:space="preserve"> </w:t>
      </w:r>
      <w:r w:rsidR="00F71E44">
        <w:rPr>
          <w:rFonts w:hint="cs"/>
          <w:rtl/>
        </w:rPr>
        <w:lastRenderedPageBreak/>
        <w:t>(שמותר בה לנסות)</w:t>
      </w:r>
      <w:r>
        <w:rPr>
          <w:rtl/>
        </w:rPr>
        <w:t>, שנאמר</w:t>
      </w:r>
      <w:r w:rsidR="00F71E44">
        <w:rPr>
          <w:rFonts w:hint="cs"/>
          <w:rtl/>
        </w:rPr>
        <w:t>:</w:t>
      </w:r>
      <w:r>
        <w:rPr>
          <w:rtl/>
        </w:rPr>
        <w:t xml:space="preserve"> </w:t>
      </w:r>
      <w:r w:rsidR="00F71E44">
        <w:rPr>
          <w:rFonts w:hint="cs"/>
          <w:rtl/>
        </w:rPr>
        <w:t>"</w:t>
      </w:r>
      <w:r>
        <w:rPr>
          <w:rtl/>
        </w:rPr>
        <w:t>הביאו את כל המעשר אל בית האוצר ויהי טרף בביתי ובחנוני נא בזאת אמר ה' צבאות אם לא אפתח לכם את אר</w:t>
      </w:r>
      <w:r w:rsidR="00D305E0">
        <w:rPr>
          <w:rFonts w:hint="cs"/>
          <w:rtl/>
        </w:rPr>
        <w:t>ו</w:t>
      </w:r>
      <w:r>
        <w:rPr>
          <w:rtl/>
        </w:rPr>
        <w:t xml:space="preserve">בות השמים </w:t>
      </w:r>
      <w:proofErr w:type="spellStart"/>
      <w:r>
        <w:rPr>
          <w:rtl/>
        </w:rPr>
        <w:t>והריק</w:t>
      </w:r>
      <w:r w:rsidR="00CF09D4">
        <w:rPr>
          <w:rFonts w:hint="cs"/>
          <w:rtl/>
        </w:rPr>
        <w:t>ו</w:t>
      </w:r>
      <w:r>
        <w:rPr>
          <w:rtl/>
        </w:rPr>
        <w:t>תי</w:t>
      </w:r>
      <w:proofErr w:type="spellEnd"/>
      <w:r>
        <w:rPr>
          <w:rtl/>
        </w:rPr>
        <w:t xml:space="preserve"> לכם ברכה עד בלי די</w:t>
      </w:r>
      <w:r w:rsidR="00F71E44">
        <w:rPr>
          <w:rFonts w:hint="cs"/>
          <w:rtl/>
        </w:rPr>
        <w:t>" (מלאכי ג י).</w:t>
      </w:r>
      <w:r>
        <w:rPr>
          <w:rtl/>
        </w:rPr>
        <w:t xml:space="preserve"> מאי עד בלי די? אמר רמי בר </w:t>
      </w:r>
      <w:proofErr w:type="spellStart"/>
      <w:r>
        <w:rPr>
          <w:rtl/>
        </w:rPr>
        <w:t>חמא</w:t>
      </w:r>
      <w:proofErr w:type="spellEnd"/>
      <w:r>
        <w:rPr>
          <w:rtl/>
        </w:rPr>
        <w:t xml:space="preserve"> אמר רב: עד שיבלו שפתותיכם מלומר די. - אמר ל</w:t>
      </w:r>
      <w:r w:rsidR="00F71E44">
        <w:rPr>
          <w:rFonts w:hint="cs"/>
          <w:rtl/>
        </w:rPr>
        <w:t>ו (</w:t>
      </w:r>
      <w:r w:rsidR="00050C35">
        <w:rPr>
          <w:rFonts w:hint="cs"/>
          <w:rtl/>
        </w:rPr>
        <w:t>הי</w:t>
      </w:r>
      <w:r w:rsidR="00CF09D4">
        <w:rPr>
          <w:rFonts w:hint="cs"/>
          <w:rtl/>
        </w:rPr>
        <w:t>נוקא</w:t>
      </w:r>
      <w:r w:rsidR="00050C35">
        <w:rPr>
          <w:rFonts w:hint="cs"/>
          <w:rtl/>
        </w:rPr>
        <w:t xml:space="preserve"> </w:t>
      </w:r>
      <w:proofErr w:type="spellStart"/>
      <w:r w:rsidR="00050C35">
        <w:rPr>
          <w:rFonts w:hint="cs"/>
          <w:rtl/>
        </w:rPr>
        <w:t>ל</w:t>
      </w:r>
      <w:r w:rsidR="00F71E44">
        <w:rPr>
          <w:rFonts w:hint="cs"/>
          <w:rtl/>
        </w:rPr>
        <w:t>ר</w:t>
      </w:r>
      <w:proofErr w:type="spellEnd"/>
      <w:r w:rsidR="00F71E44">
        <w:rPr>
          <w:rFonts w:hint="cs"/>
          <w:rtl/>
        </w:rPr>
        <w:t>' יוחנ</w:t>
      </w:r>
      <w:r w:rsidR="00050C35">
        <w:rPr>
          <w:rFonts w:hint="cs"/>
          <w:rtl/>
        </w:rPr>
        <w:t>ן)</w:t>
      </w:r>
      <w:r>
        <w:rPr>
          <w:rtl/>
        </w:rPr>
        <w:t>: א</w:t>
      </w:r>
      <w:r w:rsidR="00050C35">
        <w:rPr>
          <w:rFonts w:hint="cs"/>
          <w:rtl/>
        </w:rPr>
        <w:t>ם הייתי מגיע לפסוק זה,</w:t>
      </w:r>
      <w:r>
        <w:rPr>
          <w:rtl/>
        </w:rPr>
        <w:t xml:space="preserve"> לא </w:t>
      </w:r>
      <w:r w:rsidR="00050C35">
        <w:rPr>
          <w:rFonts w:hint="cs"/>
          <w:rtl/>
        </w:rPr>
        <w:t xml:space="preserve">הייתי צריך </w:t>
      </w:r>
      <w:r>
        <w:rPr>
          <w:rtl/>
        </w:rPr>
        <w:t xml:space="preserve">לך </w:t>
      </w:r>
      <w:proofErr w:type="spellStart"/>
      <w:r>
        <w:rPr>
          <w:rtl/>
        </w:rPr>
        <w:t>ולהושעיא</w:t>
      </w:r>
      <w:proofErr w:type="spellEnd"/>
      <w:r>
        <w:rPr>
          <w:rtl/>
        </w:rPr>
        <w:t xml:space="preserve"> רבך.</w:t>
      </w:r>
      <w:r w:rsidR="00050C35">
        <w:rPr>
          <w:rStyle w:val="a5"/>
          <w:rtl/>
        </w:rPr>
        <w:footnoteReference w:id="18"/>
      </w:r>
      <w:r>
        <w:rPr>
          <w:rtl/>
        </w:rPr>
        <w:t xml:space="preserve"> </w:t>
      </w:r>
    </w:p>
    <w:p w14:paraId="0CD48396" w14:textId="77777777" w:rsidR="006B0990" w:rsidRDefault="00050C35" w:rsidP="00337D94">
      <w:pPr>
        <w:pStyle w:val="ad"/>
        <w:rPr>
          <w:rtl/>
        </w:rPr>
      </w:pPr>
      <w:r>
        <w:rPr>
          <w:rFonts w:hint="cs"/>
          <w:rtl/>
        </w:rPr>
        <w:t xml:space="preserve">ועוד מצא </w:t>
      </w:r>
      <w:r w:rsidR="006B0990">
        <w:rPr>
          <w:rtl/>
        </w:rPr>
        <w:t xml:space="preserve">רבי יוחנן </w:t>
      </w:r>
      <w:r>
        <w:rPr>
          <w:rFonts w:hint="cs"/>
          <w:rtl/>
        </w:rPr>
        <w:t xml:space="preserve">את ילדו של </w:t>
      </w:r>
      <w:r w:rsidR="006B0990">
        <w:rPr>
          <w:rtl/>
        </w:rPr>
        <w:t xml:space="preserve">ריש לקיש </w:t>
      </w:r>
      <w:r>
        <w:rPr>
          <w:rFonts w:hint="cs"/>
          <w:rtl/>
        </w:rPr>
        <w:t xml:space="preserve">שישב </w:t>
      </w:r>
      <w:r w:rsidR="006B0990">
        <w:rPr>
          <w:rtl/>
        </w:rPr>
        <w:t>ואמר</w:t>
      </w:r>
      <w:r>
        <w:rPr>
          <w:rFonts w:hint="cs"/>
          <w:rtl/>
        </w:rPr>
        <w:t>: "</w:t>
      </w:r>
      <w:proofErr w:type="spellStart"/>
      <w:r w:rsidR="006B0990">
        <w:rPr>
          <w:rtl/>
        </w:rPr>
        <w:t>אולת</w:t>
      </w:r>
      <w:proofErr w:type="spellEnd"/>
      <w:r w:rsidR="006B0990">
        <w:rPr>
          <w:rtl/>
        </w:rPr>
        <w:t xml:space="preserve"> אדם תסלף דרכו ועל ה' יזעף לבו</w:t>
      </w:r>
      <w:r>
        <w:rPr>
          <w:rFonts w:hint="cs"/>
          <w:rtl/>
        </w:rPr>
        <w:t xml:space="preserve">" (משלי </w:t>
      </w:r>
      <w:proofErr w:type="spellStart"/>
      <w:r>
        <w:rPr>
          <w:rFonts w:hint="cs"/>
          <w:rtl/>
        </w:rPr>
        <w:t>יט</w:t>
      </w:r>
      <w:proofErr w:type="spellEnd"/>
      <w:r>
        <w:rPr>
          <w:rFonts w:hint="cs"/>
          <w:rtl/>
        </w:rPr>
        <w:t xml:space="preserve"> ג)</w:t>
      </w:r>
      <w:r w:rsidR="006B0990">
        <w:rPr>
          <w:rtl/>
        </w:rPr>
        <w:t>. י</w:t>
      </w:r>
      <w:r>
        <w:rPr>
          <w:rFonts w:hint="cs"/>
          <w:rtl/>
        </w:rPr>
        <w:t xml:space="preserve">שב </w:t>
      </w:r>
      <w:r w:rsidR="006B0990">
        <w:rPr>
          <w:rtl/>
        </w:rPr>
        <w:t>רבי יוחנן ו</w:t>
      </w:r>
      <w:r>
        <w:rPr>
          <w:rFonts w:hint="cs"/>
          <w:rtl/>
        </w:rPr>
        <w:t xml:space="preserve">היה </w:t>
      </w:r>
      <w:r w:rsidR="006B0990">
        <w:rPr>
          <w:rtl/>
        </w:rPr>
        <w:t xml:space="preserve">תמה; אמר: מי איכא מידי </w:t>
      </w:r>
      <w:proofErr w:type="spellStart"/>
      <w:r w:rsidR="006B0990">
        <w:rPr>
          <w:rtl/>
        </w:rPr>
        <w:t>דכתיבי</w:t>
      </w:r>
      <w:proofErr w:type="spellEnd"/>
      <w:r w:rsidR="006B0990">
        <w:rPr>
          <w:rtl/>
        </w:rPr>
        <w:t xml:space="preserve"> בכתובי דלא </w:t>
      </w:r>
      <w:proofErr w:type="spellStart"/>
      <w:r w:rsidR="006B0990">
        <w:rPr>
          <w:rtl/>
        </w:rPr>
        <w:t>רמיזי</w:t>
      </w:r>
      <w:proofErr w:type="spellEnd"/>
      <w:r w:rsidR="006B0990">
        <w:rPr>
          <w:rtl/>
        </w:rPr>
        <w:t xml:space="preserve"> </w:t>
      </w:r>
      <w:proofErr w:type="spellStart"/>
      <w:r w:rsidR="006B0990">
        <w:rPr>
          <w:rtl/>
        </w:rPr>
        <w:t>באורייתא</w:t>
      </w:r>
      <w:proofErr w:type="spellEnd"/>
      <w:r w:rsidR="006B0990">
        <w:rPr>
          <w:rtl/>
        </w:rPr>
        <w:t>? - אמר ל</w:t>
      </w:r>
      <w:r w:rsidR="00B40FE1">
        <w:rPr>
          <w:rFonts w:hint="cs"/>
          <w:rtl/>
        </w:rPr>
        <w:t xml:space="preserve">ו (הילד </w:t>
      </w:r>
      <w:proofErr w:type="spellStart"/>
      <w:r w:rsidR="00B40FE1">
        <w:rPr>
          <w:rFonts w:hint="cs"/>
          <w:rtl/>
        </w:rPr>
        <w:t>לר</w:t>
      </w:r>
      <w:proofErr w:type="spellEnd"/>
      <w:r w:rsidR="00B40FE1">
        <w:rPr>
          <w:rFonts w:hint="cs"/>
          <w:rtl/>
        </w:rPr>
        <w:t xml:space="preserve">' יוחנן): </w:t>
      </w:r>
      <w:r w:rsidR="006B0990">
        <w:rPr>
          <w:rtl/>
        </w:rPr>
        <w:t xml:space="preserve">אטו הא מי לא </w:t>
      </w:r>
      <w:proofErr w:type="spellStart"/>
      <w:r w:rsidR="006B0990">
        <w:rPr>
          <w:rtl/>
        </w:rPr>
        <w:t>רמיזי</w:t>
      </w:r>
      <w:proofErr w:type="spellEnd"/>
      <w:r w:rsidR="006B0990">
        <w:rPr>
          <w:rtl/>
        </w:rPr>
        <w:t>?</w:t>
      </w:r>
      <w:r w:rsidR="00145D4A">
        <w:rPr>
          <w:rStyle w:val="a5"/>
          <w:rtl/>
        </w:rPr>
        <w:footnoteReference w:id="19"/>
      </w:r>
      <w:r w:rsidR="006B0990">
        <w:rPr>
          <w:rtl/>
        </w:rPr>
        <w:t xml:space="preserve"> והכתיב</w:t>
      </w:r>
      <w:r w:rsidR="00B40FE1">
        <w:rPr>
          <w:rFonts w:hint="cs"/>
          <w:rtl/>
        </w:rPr>
        <w:t>:</w:t>
      </w:r>
      <w:r w:rsidR="006B0990">
        <w:rPr>
          <w:rtl/>
        </w:rPr>
        <w:t xml:space="preserve"> </w:t>
      </w:r>
      <w:r w:rsidR="00B40FE1">
        <w:rPr>
          <w:rFonts w:hint="cs"/>
          <w:rtl/>
        </w:rPr>
        <w:t>"</w:t>
      </w:r>
      <w:r w:rsidR="006B0990">
        <w:rPr>
          <w:rtl/>
        </w:rPr>
        <w:t xml:space="preserve">ויצא לבם ויחרדו איש אל אחיו </w:t>
      </w:r>
      <w:proofErr w:type="spellStart"/>
      <w:r w:rsidR="006B0990">
        <w:rPr>
          <w:rtl/>
        </w:rPr>
        <w:t>לאמר</w:t>
      </w:r>
      <w:proofErr w:type="spellEnd"/>
      <w:r w:rsidR="006B0990">
        <w:rPr>
          <w:rtl/>
        </w:rPr>
        <w:t xml:space="preserve"> מה זאת עשה </w:t>
      </w:r>
      <w:proofErr w:type="spellStart"/>
      <w:r w:rsidR="006B0990">
        <w:rPr>
          <w:rtl/>
        </w:rPr>
        <w:t>אלהים</w:t>
      </w:r>
      <w:proofErr w:type="spellEnd"/>
      <w:r w:rsidR="006B0990">
        <w:rPr>
          <w:rtl/>
        </w:rPr>
        <w:t xml:space="preserve"> לנו</w:t>
      </w:r>
      <w:r w:rsidR="00B40FE1">
        <w:rPr>
          <w:rFonts w:hint="cs"/>
          <w:rtl/>
        </w:rPr>
        <w:t xml:space="preserve">" (בראשית </w:t>
      </w:r>
      <w:proofErr w:type="spellStart"/>
      <w:r w:rsidR="00B40FE1">
        <w:rPr>
          <w:rFonts w:hint="cs"/>
          <w:rtl/>
        </w:rPr>
        <w:t>מב</w:t>
      </w:r>
      <w:proofErr w:type="spellEnd"/>
      <w:r w:rsidR="00337D94">
        <w:rPr>
          <w:rFonts w:hint="cs"/>
          <w:rtl/>
        </w:rPr>
        <w:t xml:space="preserve"> </w:t>
      </w:r>
      <w:proofErr w:type="spellStart"/>
      <w:r w:rsidR="00B40FE1">
        <w:rPr>
          <w:rFonts w:hint="cs"/>
          <w:rtl/>
        </w:rPr>
        <w:t>כו</w:t>
      </w:r>
      <w:proofErr w:type="spellEnd"/>
      <w:r w:rsidR="00B40FE1">
        <w:rPr>
          <w:rFonts w:hint="cs"/>
          <w:rtl/>
        </w:rPr>
        <w:t>)</w:t>
      </w:r>
      <w:r w:rsidR="006B0990">
        <w:rPr>
          <w:rtl/>
        </w:rPr>
        <w:t>.</w:t>
      </w:r>
      <w:r w:rsidR="00337D94">
        <w:rPr>
          <w:rStyle w:val="a5"/>
          <w:rtl/>
        </w:rPr>
        <w:footnoteReference w:id="20"/>
      </w:r>
      <w:r w:rsidR="006B0990">
        <w:rPr>
          <w:rtl/>
        </w:rPr>
        <w:t xml:space="preserve"> </w:t>
      </w:r>
      <w:r w:rsidR="00B40FE1">
        <w:rPr>
          <w:rFonts w:hint="cs"/>
          <w:rtl/>
        </w:rPr>
        <w:t xml:space="preserve">נשא, ר' יוחנן, את </w:t>
      </w:r>
      <w:r w:rsidR="006B0990">
        <w:rPr>
          <w:rtl/>
        </w:rPr>
        <w:t>עיני</w:t>
      </w:r>
      <w:r w:rsidR="00B40FE1">
        <w:rPr>
          <w:rFonts w:hint="cs"/>
          <w:rtl/>
        </w:rPr>
        <w:t xml:space="preserve">ו והסתכל בו. באה </w:t>
      </w:r>
      <w:proofErr w:type="spellStart"/>
      <w:r w:rsidR="00B40FE1">
        <w:rPr>
          <w:rFonts w:hint="cs"/>
          <w:rtl/>
        </w:rPr>
        <w:t>אמו</w:t>
      </w:r>
      <w:proofErr w:type="spellEnd"/>
      <w:r w:rsidR="00B40FE1">
        <w:rPr>
          <w:rFonts w:hint="cs"/>
          <w:rtl/>
        </w:rPr>
        <w:t xml:space="preserve"> והוציאה אותו</w:t>
      </w:r>
      <w:r w:rsidR="006B0990">
        <w:rPr>
          <w:rtl/>
        </w:rPr>
        <w:t>, אמרה ל</w:t>
      </w:r>
      <w:r w:rsidR="00B40FE1">
        <w:rPr>
          <w:rFonts w:hint="cs"/>
          <w:rtl/>
        </w:rPr>
        <w:t>ו</w:t>
      </w:r>
      <w:r w:rsidR="006B0990">
        <w:rPr>
          <w:rtl/>
        </w:rPr>
        <w:t xml:space="preserve">: </w:t>
      </w:r>
      <w:r w:rsidR="00B40FE1">
        <w:rPr>
          <w:rFonts w:hint="cs"/>
          <w:rtl/>
        </w:rPr>
        <w:t>לך מלפניו, ש</w:t>
      </w:r>
      <w:r w:rsidR="006B0990">
        <w:rPr>
          <w:rtl/>
        </w:rPr>
        <w:t xml:space="preserve">לא </w:t>
      </w:r>
      <w:r w:rsidR="00B40FE1">
        <w:rPr>
          <w:rFonts w:hint="cs"/>
          <w:rtl/>
        </w:rPr>
        <w:t>יעשה לך כמו שעשה לאביך</w:t>
      </w:r>
      <w:r w:rsidR="006B0990">
        <w:rPr>
          <w:rtl/>
        </w:rPr>
        <w:t>.</w:t>
      </w:r>
      <w:r w:rsidR="00EB4714">
        <w:rPr>
          <w:rStyle w:val="a5"/>
          <w:rtl/>
        </w:rPr>
        <w:footnoteReference w:id="21"/>
      </w:r>
    </w:p>
    <w:p w14:paraId="4FC8D90C" w14:textId="77777777" w:rsidR="006C7064" w:rsidRDefault="006C7064" w:rsidP="006C7064">
      <w:pPr>
        <w:pStyle w:val="ad"/>
        <w:rPr>
          <w:rtl/>
        </w:rPr>
      </w:pPr>
    </w:p>
    <w:p w14:paraId="673B8D1B" w14:textId="77777777" w:rsidR="00B40FE1" w:rsidRDefault="00B40FE1" w:rsidP="00B40FE1">
      <w:pPr>
        <w:pStyle w:val="ad"/>
        <w:rPr>
          <w:rFonts w:cs="Narkisim"/>
          <w:szCs w:val="22"/>
          <w:rtl/>
        </w:rPr>
      </w:pPr>
      <w:r w:rsidRPr="00CC6065">
        <w:rPr>
          <w:rFonts w:cs="Narkisim"/>
          <w:b/>
          <w:bCs/>
          <w:szCs w:val="22"/>
          <w:rtl/>
        </w:rPr>
        <w:t>מסכת אבות פרק ב משנה ה</w:t>
      </w:r>
      <w:r w:rsidRPr="00CC6065">
        <w:rPr>
          <w:rFonts w:cs="Narkisim" w:hint="cs"/>
          <w:b/>
          <w:bCs/>
          <w:szCs w:val="22"/>
          <w:rtl/>
        </w:rPr>
        <w:t>:</w:t>
      </w:r>
      <w:r>
        <w:rPr>
          <w:rFonts w:cs="Narkisim" w:hint="cs"/>
          <w:szCs w:val="22"/>
          <w:rtl/>
        </w:rPr>
        <w:t xml:space="preserve"> "</w:t>
      </w:r>
      <w:r w:rsidRPr="00B40FE1">
        <w:rPr>
          <w:rFonts w:cs="Narkisim"/>
          <w:szCs w:val="22"/>
          <w:rtl/>
        </w:rPr>
        <w:t>אין בור ירא חטא ולא עם הארץ חסיד ולא הביישן למד ולא הקפדן מלמד</w:t>
      </w:r>
      <w:r>
        <w:rPr>
          <w:rFonts w:cs="Narkisim" w:hint="cs"/>
          <w:szCs w:val="22"/>
          <w:rtl/>
        </w:rPr>
        <w:t>".</w:t>
      </w:r>
    </w:p>
    <w:p w14:paraId="72A1264A" w14:textId="77777777" w:rsidR="00B40FE1" w:rsidRDefault="006C7064" w:rsidP="00CC6065">
      <w:pPr>
        <w:pStyle w:val="ad"/>
        <w:rPr>
          <w:rFonts w:cs="Narkisim"/>
          <w:szCs w:val="22"/>
          <w:rtl/>
        </w:rPr>
      </w:pPr>
      <w:r w:rsidRPr="00CC6065">
        <w:rPr>
          <w:rFonts w:cs="Narkisim"/>
          <w:b/>
          <w:bCs/>
          <w:szCs w:val="22"/>
          <w:rtl/>
        </w:rPr>
        <w:t>אבות דרבי נתן נוסח א פרק טו</w:t>
      </w:r>
      <w:r w:rsidRPr="00CC6065">
        <w:rPr>
          <w:rFonts w:cs="Narkisim" w:hint="cs"/>
          <w:b/>
          <w:bCs/>
          <w:szCs w:val="22"/>
          <w:rtl/>
        </w:rPr>
        <w:t>:</w:t>
      </w:r>
      <w:r w:rsidRPr="006C7064">
        <w:rPr>
          <w:rFonts w:cs="Narkisim" w:hint="cs"/>
          <w:szCs w:val="22"/>
          <w:rtl/>
        </w:rPr>
        <w:t xml:space="preserve"> "</w:t>
      </w:r>
      <w:r w:rsidRPr="006C7064">
        <w:rPr>
          <w:rFonts w:cs="Narkisim"/>
          <w:szCs w:val="22"/>
          <w:rtl/>
        </w:rPr>
        <w:t>ואל תהא נוח לכעוס –</w:t>
      </w:r>
      <w:r w:rsidRPr="006C7064">
        <w:rPr>
          <w:rFonts w:cs="Narkisim" w:hint="cs"/>
          <w:szCs w:val="22"/>
          <w:rtl/>
        </w:rPr>
        <w:t xml:space="preserve"> </w:t>
      </w:r>
      <w:r w:rsidRPr="006C7064">
        <w:rPr>
          <w:rFonts w:cs="Narkisim"/>
          <w:szCs w:val="22"/>
          <w:rtl/>
        </w:rPr>
        <w:t>כיצד</w:t>
      </w:r>
      <w:r w:rsidRPr="006C7064">
        <w:rPr>
          <w:rFonts w:cs="Narkisim" w:hint="cs"/>
          <w:szCs w:val="22"/>
          <w:rtl/>
        </w:rPr>
        <w:t>?</w:t>
      </w:r>
      <w:r w:rsidRPr="006C7064">
        <w:rPr>
          <w:rFonts w:cs="Narkisim"/>
          <w:szCs w:val="22"/>
          <w:rtl/>
        </w:rPr>
        <w:t xml:space="preserve"> מלמד שיהא עניו כהלל הזקן ואל יהי קפדן כשמאי</w:t>
      </w:r>
      <w:r w:rsidRPr="006C7064">
        <w:rPr>
          <w:rFonts w:cs="Narkisim" w:hint="cs"/>
          <w:szCs w:val="22"/>
          <w:rtl/>
        </w:rPr>
        <w:t>".</w:t>
      </w:r>
    </w:p>
    <w:p w14:paraId="2B46CAC9" w14:textId="77777777" w:rsidR="00B40FE1" w:rsidRDefault="00B40FE1" w:rsidP="00B40FE1">
      <w:pPr>
        <w:pStyle w:val="ad"/>
        <w:rPr>
          <w:rFonts w:cs="Narkisim"/>
          <w:szCs w:val="22"/>
          <w:rtl/>
        </w:rPr>
      </w:pPr>
      <w:r w:rsidRPr="00CC6065">
        <w:rPr>
          <w:rFonts w:cs="Narkisim"/>
          <w:b/>
          <w:bCs/>
          <w:szCs w:val="22"/>
          <w:rtl/>
        </w:rPr>
        <w:t>אבות דרבי נתן נוסח ב פרק א</w:t>
      </w:r>
      <w:r w:rsidRPr="00CC6065">
        <w:rPr>
          <w:rFonts w:cs="Narkisim" w:hint="cs"/>
          <w:b/>
          <w:bCs/>
          <w:szCs w:val="22"/>
          <w:rtl/>
        </w:rPr>
        <w:t>:</w:t>
      </w:r>
      <w:r>
        <w:rPr>
          <w:rFonts w:cs="Narkisim" w:hint="cs"/>
          <w:szCs w:val="22"/>
          <w:rtl/>
        </w:rPr>
        <w:t xml:space="preserve"> "</w:t>
      </w:r>
      <w:r w:rsidRPr="00B40FE1">
        <w:rPr>
          <w:rFonts w:cs="Narkisim"/>
          <w:szCs w:val="22"/>
          <w:rtl/>
        </w:rPr>
        <w:t xml:space="preserve">הוו </w:t>
      </w:r>
      <w:proofErr w:type="spellStart"/>
      <w:r w:rsidRPr="00B40FE1">
        <w:rPr>
          <w:rFonts w:cs="Narkisim"/>
          <w:szCs w:val="22"/>
          <w:rtl/>
        </w:rPr>
        <w:t>מתונין</w:t>
      </w:r>
      <w:proofErr w:type="spellEnd"/>
      <w:r w:rsidRPr="00B40FE1">
        <w:rPr>
          <w:rFonts w:cs="Narkisim"/>
          <w:szCs w:val="22"/>
          <w:rtl/>
        </w:rPr>
        <w:t xml:space="preserve"> בדין שלא יהא אדם קפדן </w:t>
      </w:r>
      <w:r>
        <w:rPr>
          <w:rFonts w:cs="Narkisim" w:hint="cs"/>
          <w:szCs w:val="22"/>
          <w:rtl/>
        </w:rPr>
        <w:t xml:space="preserve">... </w:t>
      </w:r>
      <w:r w:rsidRPr="00B40FE1">
        <w:rPr>
          <w:rFonts w:cs="Narkisim"/>
          <w:szCs w:val="22"/>
          <w:rtl/>
        </w:rPr>
        <w:t xml:space="preserve">שכל מי שהוא קפדן סופו </w:t>
      </w:r>
      <w:proofErr w:type="spellStart"/>
      <w:r w:rsidRPr="00B40FE1">
        <w:rPr>
          <w:rFonts w:cs="Narkisim"/>
          <w:szCs w:val="22"/>
          <w:rtl/>
        </w:rPr>
        <w:t>לשכח</w:t>
      </w:r>
      <w:proofErr w:type="spellEnd"/>
      <w:r w:rsidRPr="00B40FE1">
        <w:rPr>
          <w:rFonts w:cs="Narkisim"/>
          <w:szCs w:val="22"/>
          <w:rtl/>
        </w:rPr>
        <w:t xml:space="preserve"> את דבריו</w:t>
      </w:r>
      <w:r>
        <w:rPr>
          <w:rFonts w:cs="Narkisim" w:hint="cs"/>
          <w:szCs w:val="22"/>
          <w:rtl/>
        </w:rPr>
        <w:t>,</w:t>
      </w:r>
      <w:r w:rsidRPr="00B40FE1">
        <w:rPr>
          <w:rFonts w:cs="Narkisim"/>
          <w:szCs w:val="22"/>
          <w:rtl/>
        </w:rPr>
        <w:t xml:space="preserve"> שכן מצינו במשה אדון הנביאים על שהקפיד שעה אחת שכח את דבריו והשיב אלעזר בן אהרן תחתיו</w:t>
      </w:r>
      <w:r>
        <w:rPr>
          <w:rFonts w:cs="Narkisim" w:hint="cs"/>
          <w:szCs w:val="22"/>
          <w:rtl/>
        </w:rPr>
        <w:t>".</w:t>
      </w:r>
    </w:p>
    <w:p w14:paraId="55DE5C0E" w14:textId="77777777" w:rsidR="006C7064" w:rsidRDefault="00CC6065" w:rsidP="00614508">
      <w:pPr>
        <w:pStyle w:val="ad"/>
        <w:rPr>
          <w:rFonts w:cs="Narkisim"/>
          <w:szCs w:val="22"/>
          <w:rtl/>
        </w:rPr>
      </w:pPr>
      <w:r w:rsidRPr="00CC6065">
        <w:rPr>
          <w:rFonts w:cs="Narkisim"/>
          <w:b/>
          <w:bCs/>
          <w:szCs w:val="22"/>
          <w:rtl/>
        </w:rPr>
        <w:t xml:space="preserve">מסכת סנהדרין </w:t>
      </w:r>
      <w:proofErr w:type="spellStart"/>
      <w:r w:rsidRPr="00CC6065">
        <w:rPr>
          <w:rFonts w:cs="Narkisim"/>
          <w:b/>
          <w:bCs/>
          <w:szCs w:val="22"/>
          <w:rtl/>
        </w:rPr>
        <w:t>קיג</w:t>
      </w:r>
      <w:proofErr w:type="spellEnd"/>
      <w:r w:rsidRPr="00CC6065">
        <w:rPr>
          <w:rFonts w:cs="Narkisim"/>
          <w:b/>
          <w:bCs/>
          <w:szCs w:val="22"/>
          <w:rtl/>
        </w:rPr>
        <w:t xml:space="preserve"> ע</w:t>
      </w:r>
      <w:r w:rsidRPr="00CC6065">
        <w:rPr>
          <w:rFonts w:cs="Narkisim" w:hint="cs"/>
          <w:b/>
          <w:bCs/>
          <w:szCs w:val="22"/>
          <w:rtl/>
        </w:rPr>
        <w:t>"א:</w:t>
      </w:r>
      <w:r>
        <w:rPr>
          <w:rFonts w:cs="Narkisim" w:hint="cs"/>
          <w:szCs w:val="22"/>
          <w:rtl/>
        </w:rPr>
        <w:t xml:space="preserve"> "</w:t>
      </w:r>
      <w:r w:rsidRPr="00CC6065">
        <w:rPr>
          <w:rFonts w:cs="Narkisim"/>
          <w:szCs w:val="22"/>
          <w:rtl/>
        </w:rPr>
        <w:t xml:space="preserve">משל </w:t>
      </w:r>
      <w:proofErr w:type="spellStart"/>
      <w:r w:rsidRPr="00CC6065">
        <w:rPr>
          <w:rFonts w:cs="Narkisim"/>
          <w:szCs w:val="22"/>
          <w:rtl/>
        </w:rPr>
        <w:t>דאליהו</w:t>
      </w:r>
      <w:proofErr w:type="spellEnd"/>
      <w:r w:rsidRPr="00CC6065">
        <w:rPr>
          <w:rFonts w:cs="Narkisim"/>
          <w:szCs w:val="22"/>
          <w:rtl/>
        </w:rPr>
        <w:t xml:space="preserve"> למה הדבר דומה </w:t>
      </w:r>
      <w:r w:rsidR="00614508">
        <w:rPr>
          <w:rFonts w:cs="Narkisim"/>
          <w:szCs w:val="22"/>
          <w:rtl/>
        </w:rPr>
        <w:t>–</w:t>
      </w:r>
      <w:r w:rsidRPr="00CC6065">
        <w:rPr>
          <w:rFonts w:cs="Narkisim"/>
          <w:szCs w:val="22"/>
          <w:rtl/>
        </w:rPr>
        <w:t xml:space="preserve"> ל</w:t>
      </w:r>
      <w:r w:rsidR="00614508">
        <w:rPr>
          <w:rFonts w:cs="Narkisim" w:hint="cs"/>
          <w:szCs w:val="22"/>
          <w:rtl/>
        </w:rPr>
        <w:t>אדם שטרק את הדלת ואיבד את המפתח</w:t>
      </w:r>
      <w:r w:rsidRPr="00CC6065">
        <w:rPr>
          <w:rFonts w:cs="Narkisim"/>
          <w:szCs w:val="22"/>
          <w:rtl/>
        </w:rPr>
        <w:t>.</w:t>
      </w:r>
      <w:r w:rsidR="00614508">
        <w:rPr>
          <w:rStyle w:val="a5"/>
          <w:rFonts w:cs="Narkisim"/>
          <w:szCs w:val="22"/>
          <w:rtl/>
        </w:rPr>
        <w:footnoteReference w:id="22"/>
      </w:r>
      <w:r w:rsidRPr="00CC6065">
        <w:rPr>
          <w:rFonts w:cs="Narkisim"/>
          <w:szCs w:val="22"/>
          <w:rtl/>
        </w:rPr>
        <w:t xml:space="preserve"> דרש רבי יוסי בציפורי: אבא אליהו</w:t>
      </w:r>
      <w:r>
        <w:rPr>
          <w:rFonts w:cs="Narkisim" w:hint="cs"/>
          <w:szCs w:val="22"/>
          <w:rtl/>
        </w:rPr>
        <w:t xml:space="preserve"> קפדן היה. </w:t>
      </w:r>
      <w:proofErr w:type="spellStart"/>
      <w:r w:rsidRPr="00CC6065">
        <w:rPr>
          <w:rFonts w:cs="Narkisim"/>
          <w:szCs w:val="22"/>
          <w:rtl/>
        </w:rPr>
        <w:t>הוה</w:t>
      </w:r>
      <w:proofErr w:type="spellEnd"/>
      <w:r w:rsidRPr="00CC6065">
        <w:rPr>
          <w:rFonts w:cs="Narkisim"/>
          <w:szCs w:val="22"/>
          <w:rtl/>
        </w:rPr>
        <w:t xml:space="preserve"> רגיל למיתי גביה, </w:t>
      </w:r>
      <w:proofErr w:type="spellStart"/>
      <w:r w:rsidRPr="00CC6065">
        <w:rPr>
          <w:rFonts w:cs="Narkisim"/>
          <w:szCs w:val="22"/>
          <w:rtl/>
        </w:rPr>
        <w:t>איכסיה</w:t>
      </w:r>
      <w:proofErr w:type="spellEnd"/>
      <w:r w:rsidRPr="00CC6065">
        <w:rPr>
          <w:rFonts w:cs="Narkisim"/>
          <w:szCs w:val="22"/>
          <w:rtl/>
        </w:rPr>
        <w:t xml:space="preserve"> מיניה </w:t>
      </w:r>
      <w:proofErr w:type="spellStart"/>
      <w:r w:rsidRPr="00CC6065">
        <w:rPr>
          <w:rFonts w:cs="Narkisim"/>
          <w:szCs w:val="22"/>
          <w:rtl/>
        </w:rPr>
        <w:t>תלתא</w:t>
      </w:r>
      <w:proofErr w:type="spellEnd"/>
      <w:r w:rsidRPr="00CC6065">
        <w:rPr>
          <w:rFonts w:cs="Narkisim"/>
          <w:szCs w:val="22"/>
          <w:rtl/>
        </w:rPr>
        <w:t xml:space="preserve"> יומי ולא אתא. כי אתא אמר ליה: </w:t>
      </w:r>
      <w:proofErr w:type="spellStart"/>
      <w:r w:rsidRPr="00CC6065">
        <w:rPr>
          <w:rFonts w:cs="Narkisim"/>
          <w:szCs w:val="22"/>
          <w:rtl/>
        </w:rPr>
        <w:t>אמאי</w:t>
      </w:r>
      <w:proofErr w:type="spellEnd"/>
      <w:r w:rsidRPr="00CC6065">
        <w:rPr>
          <w:rFonts w:cs="Narkisim"/>
          <w:szCs w:val="22"/>
          <w:rtl/>
        </w:rPr>
        <w:t xml:space="preserve"> לא אתא מר? - אמר ליה: קפדן </w:t>
      </w:r>
      <w:proofErr w:type="spellStart"/>
      <w:r w:rsidRPr="00CC6065">
        <w:rPr>
          <w:rFonts w:cs="Narkisim"/>
          <w:szCs w:val="22"/>
          <w:rtl/>
        </w:rPr>
        <w:t>קרית</w:t>
      </w:r>
      <w:proofErr w:type="spellEnd"/>
      <w:r w:rsidRPr="00CC6065">
        <w:rPr>
          <w:rFonts w:cs="Narkisim"/>
          <w:szCs w:val="22"/>
          <w:rtl/>
        </w:rPr>
        <w:t xml:space="preserve"> לי! - אמר ליה: הא </w:t>
      </w:r>
      <w:proofErr w:type="spellStart"/>
      <w:r w:rsidRPr="00CC6065">
        <w:rPr>
          <w:rFonts w:cs="Narkisim"/>
          <w:szCs w:val="22"/>
          <w:rtl/>
        </w:rPr>
        <w:t>דקמן</w:t>
      </w:r>
      <w:proofErr w:type="spellEnd"/>
      <w:r w:rsidRPr="00CC6065">
        <w:rPr>
          <w:rFonts w:cs="Narkisim"/>
          <w:szCs w:val="22"/>
          <w:rtl/>
        </w:rPr>
        <w:t xml:space="preserve">, </w:t>
      </w:r>
      <w:proofErr w:type="spellStart"/>
      <w:r w:rsidRPr="00CC6065">
        <w:rPr>
          <w:rFonts w:cs="Narkisim"/>
          <w:szCs w:val="22"/>
          <w:rtl/>
        </w:rPr>
        <w:t>דקא</w:t>
      </w:r>
      <w:proofErr w:type="spellEnd"/>
      <w:r w:rsidRPr="00CC6065">
        <w:rPr>
          <w:rFonts w:cs="Narkisim"/>
          <w:szCs w:val="22"/>
          <w:rtl/>
        </w:rPr>
        <w:t xml:space="preserve"> </w:t>
      </w:r>
      <w:proofErr w:type="spellStart"/>
      <w:r w:rsidRPr="00CC6065">
        <w:rPr>
          <w:rFonts w:cs="Narkisim"/>
          <w:szCs w:val="22"/>
          <w:rtl/>
        </w:rPr>
        <w:t>קפיד</w:t>
      </w:r>
      <w:proofErr w:type="spellEnd"/>
      <w:r w:rsidRPr="00CC6065">
        <w:rPr>
          <w:rFonts w:cs="Narkisim"/>
          <w:szCs w:val="22"/>
          <w:rtl/>
        </w:rPr>
        <w:t xml:space="preserve"> מר</w:t>
      </w:r>
      <w:r>
        <w:rPr>
          <w:rFonts w:cs="Narkisim" w:hint="cs"/>
          <w:szCs w:val="22"/>
          <w:rtl/>
        </w:rPr>
        <w:t>"</w:t>
      </w:r>
      <w:r w:rsidRPr="00CC6065">
        <w:rPr>
          <w:rFonts w:cs="Narkisim"/>
          <w:szCs w:val="22"/>
          <w:rtl/>
        </w:rPr>
        <w:t>.</w:t>
      </w:r>
    </w:p>
    <w:p w14:paraId="4E7E7986" w14:textId="77777777" w:rsidR="00CC6065" w:rsidRPr="006C7064" w:rsidRDefault="00CC6065" w:rsidP="00CC6065">
      <w:pPr>
        <w:pStyle w:val="ad"/>
        <w:rPr>
          <w:rFonts w:cs="Narkisim"/>
          <w:szCs w:val="22"/>
          <w:rtl/>
        </w:rPr>
      </w:pPr>
      <w:r w:rsidRPr="00CC6065">
        <w:rPr>
          <w:rFonts w:cs="Narkisim"/>
          <w:b/>
          <w:bCs/>
          <w:szCs w:val="22"/>
          <w:rtl/>
        </w:rPr>
        <w:t>בראשית רבה עד י</w:t>
      </w:r>
      <w:r w:rsidRPr="00CC6065">
        <w:rPr>
          <w:rFonts w:cs="Narkisim" w:hint="cs"/>
          <w:b/>
          <w:bCs/>
          <w:szCs w:val="22"/>
          <w:rtl/>
        </w:rPr>
        <w:t>:</w:t>
      </w:r>
      <w:r>
        <w:rPr>
          <w:rFonts w:cs="Narkisim" w:hint="cs"/>
          <w:szCs w:val="22"/>
          <w:rtl/>
        </w:rPr>
        <w:t xml:space="preserve"> </w:t>
      </w:r>
      <w:r w:rsidRPr="00CC6065">
        <w:rPr>
          <w:rFonts w:cs="Narkisim"/>
          <w:szCs w:val="22"/>
          <w:rtl/>
        </w:rPr>
        <w:t>קפדנותן של אבות ולא ענוותנותן של בנים</w:t>
      </w:r>
      <w:r w:rsidR="00614508">
        <w:rPr>
          <w:rFonts w:cs="Narkisim" w:hint="cs"/>
          <w:szCs w:val="22"/>
          <w:rtl/>
        </w:rPr>
        <w:t>. קפדנותו של יעקב ולא ענוותנותו של דוד.</w:t>
      </w:r>
    </w:p>
    <w:p w14:paraId="6508EDDB" w14:textId="09D1A0B1" w:rsidR="00566B1C" w:rsidRDefault="00566B1C" w:rsidP="00566B1C">
      <w:pPr>
        <w:pStyle w:val="ac"/>
        <w:rPr>
          <w:rtl/>
        </w:rPr>
      </w:pPr>
      <w:r>
        <w:rPr>
          <w:rtl/>
        </w:rPr>
        <w:t>מסכת יבמות דף עב עמוד ב</w:t>
      </w:r>
      <w:r w:rsidR="00135D12">
        <w:rPr>
          <w:rFonts w:hint="cs"/>
          <w:rtl/>
        </w:rPr>
        <w:t xml:space="preserve"> </w:t>
      </w:r>
      <w:r w:rsidR="00135D12">
        <w:rPr>
          <w:rtl/>
        </w:rPr>
        <w:t>–</w:t>
      </w:r>
      <w:r w:rsidR="00135D12">
        <w:rPr>
          <w:rFonts w:hint="cs"/>
          <w:rtl/>
        </w:rPr>
        <w:t xml:space="preserve"> לא הכיר את תורת כהנים</w:t>
      </w:r>
    </w:p>
    <w:p w14:paraId="2299E525" w14:textId="77777777" w:rsidR="00566B1C" w:rsidRDefault="00566B1C" w:rsidP="00566B1C">
      <w:pPr>
        <w:pStyle w:val="ad"/>
      </w:pPr>
      <w:r>
        <w:rPr>
          <w:rtl/>
        </w:rPr>
        <w:t>א"ל רבי יוחנן לר</w:t>
      </w:r>
      <w:r>
        <w:rPr>
          <w:rFonts w:hint="cs"/>
          <w:rtl/>
        </w:rPr>
        <w:t>יש לקיש</w:t>
      </w:r>
      <w:r>
        <w:rPr>
          <w:rtl/>
        </w:rPr>
        <w:t xml:space="preserve">: ראיתי לבן </w:t>
      </w:r>
      <w:proofErr w:type="spellStart"/>
      <w:r>
        <w:rPr>
          <w:rtl/>
        </w:rPr>
        <w:t>פדת</w:t>
      </w:r>
      <w:proofErr w:type="spellEnd"/>
      <w:r>
        <w:rPr>
          <w:rtl/>
        </w:rPr>
        <w:t xml:space="preserve"> שיושב ודורש כמשה מפי הגבורה, א</w:t>
      </w:r>
      <w:r>
        <w:rPr>
          <w:rFonts w:hint="cs"/>
          <w:rtl/>
        </w:rPr>
        <w:t>מר לו ריש לקיש</w:t>
      </w:r>
      <w:r>
        <w:rPr>
          <w:rtl/>
        </w:rPr>
        <w:t xml:space="preserve">: </w:t>
      </w:r>
      <w:proofErr w:type="spellStart"/>
      <w:r>
        <w:rPr>
          <w:rtl/>
        </w:rPr>
        <w:t>דידיה</w:t>
      </w:r>
      <w:proofErr w:type="spellEnd"/>
      <w:r>
        <w:rPr>
          <w:rtl/>
        </w:rPr>
        <w:t xml:space="preserve"> היא? </w:t>
      </w:r>
      <w:proofErr w:type="spellStart"/>
      <w:r>
        <w:rPr>
          <w:rtl/>
        </w:rPr>
        <w:t>מתניתא</w:t>
      </w:r>
      <w:proofErr w:type="spellEnd"/>
      <w:r>
        <w:rPr>
          <w:rtl/>
        </w:rPr>
        <w:t xml:space="preserve"> היא. </w:t>
      </w:r>
      <w:proofErr w:type="spellStart"/>
      <w:r>
        <w:rPr>
          <w:rtl/>
        </w:rPr>
        <w:t>היכא</w:t>
      </w:r>
      <w:proofErr w:type="spellEnd"/>
      <w:r>
        <w:rPr>
          <w:rtl/>
        </w:rPr>
        <w:t xml:space="preserve"> תנא ליה? בתורת כהנים. נפק </w:t>
      </w:r>
      <w:proofErr w:type="spellStart"/>
      <w:r>
        <w:rPr>
          <w:rtl/>
        </w:rPr>
        <w:t>תנייה</w:t>
      </w:r>
      <w:proofErr w:type="spellEnd"/>
      <w:r>
        <w:rPr>
          <w:rtl/>
        </w:rPr>
        <w:t xml:space="preserve"> </w:t>
      </w:r>
      <w:proofErr w:type="spellStart"/>
      <w:r>
        <w:rPr>
          <w:rtl/>
        </w:rPr>
        <w:t>בתלתא</w:t>
      </w:r>
      <w:proofErr w:type="spellEnd"/>
      <w:r>
        <w:rPr>
          <w:rtl/>
        </w:rPr>
        <w:t xml:space="preserve"> יומי, וסברה </w:t>
      </w:r>
      <w:proofErr w:type="spellStart"/>
      <w:r>
        <w:rPr>
          <w:rtl/>
        </w:rPr>
        <w:t>בתלתא</w:t>
      </w:r>
      <w:proofErr w:type="spellEnd"/>
      <w:r>
        <w:rPr>
          <w:rtl/>
        </w:rPr>
        <w:t xml:space="preserve"> ירחי.</w:t>
      </w:r>
      <w:r w:rsidR="001F37A0">
        <w:rPr>
          <w:rStyle w:val="a5"/>
        </w:rPr>
        <w:footnoteReference w:id="23"/>
      </w:r>
    </w:p>
    <w:p w14:paraId="04F87637" w14:textId="7D5615A2" w:rsidR="006B0990" w:rsidRDefault="006B0990" w:rsidP="006C7064">
      <w:pPr>
        <w:pStyle w:val="ac"/>
        <w:rPr>
          <w:rtl/>
        </w:rPr>
      </w:pPr>
      <w:r>
        <w:rPr>
          <w:rtl/>
        </w:rPr>
        <w:t>מסכת יבמות דף צו עמוד ב</w:t>
      </w:r>
      <w:r w:rsidR="00135D12">
        <w:rPr>
          <w:rFonts w:hint="cs"/>
          <w:rtl/>
        </w:rPr>
        <w:t xml:space="preserve"> </w:t>
      </w:r>
      <w:r w:rsidR="00135D12">
        <w:rPr>
          <w:rtl/>
        </w:rPr>
        <w:t>–</w:t>
      </w:r>
      <w:r w:rsidR="00135D12">
        <w:rPr>
          <w:rFonts w:hint="cs"/>
          <w:rtl/>
        </w:rPr>
        <w:t xml:space="preserve"> </w:t>
      </w:r>
      <w:proofErr w:type="spellStart"/>
      <w:r w:rsidR="00135D12">
        <w:rPr>
          <w:rFonts w:hint="cs"/>
          <w:rtl/>
        </w:rPr>
        <w:t>כשלא</w:t>
      </w:r>
      <w:proofErr w:type="spellEnd"/>
      <w:r w:rsidR="00135D12">
        <w:rPr>
          <w:rFonts w:hint="cs"/>
          <w:rtl/>
        </w:rPr>
        <w:t xml:space="preserve"> אומרים את תורתו בשמו</w:t>
      </w:r>
      <w:r w:rsidR="00BC5BE6">
        <w:rPr>
          <w:rStyle w:val="a5"/>
          <w:rtl/>
        </w:rPr>
        <w:footnoteReference w:id="24"/>
      </w:r>
      <w:r>
        <w:rPr>
          <w:rtl/>
        </w:rPr>
        <w:t xml:space="preserve"> </w:t>
      </w:r>
    </w:p>
    <w:p w14:paraId="4ADBD12E" w14:textId="77777777" w:rsidR="0052152A" w:rsidRDefault="006B0990" w:rsidP="00614508">
      <w:pPr>
        <w:pStyle w:val="ad"/>
        <w:rPr>
          <w:rtl/>
        </w:rPr>
      </w:pPr>
      <w:r>
        <w:rPr>
          <w:rFonts w:hint="cs"/>
          <w:rtl/>
        </w:rPr>
        <w:t xml:space="preserve">... </w:t>
      </w:r>
      <w:r w:rsidR="00FF26F7">
        <w:rPr>
          <w:rFonts w:hint="cs"/>
          <w:rtl/>
        </w:rPr>
        <w:t>הלך</w:t>
      </w:r>
      <w:r>
        <w:rPr>
          <w:rtl/>
        </w:rPr>
        <w:t xml:space="preserve"> ר' אלעזר אמר </w:t>
      </w:r>
      <w:r w:rsidR="00FF26F7">
        <w:rPr>
          <w:rFonts w:hint="cs"/>
          <w:rtl/>
        </w:rPr>
        <w:t>שמועה בבית המ</w:t>
      </w:r>
      <w:r>
        <w:rPr>
          <w:rtl/>
        </w:rPr>
        <w:t>דרש, ולא אמרה משמ</w:t>
      </w:r>
      <w:r w:rsidR="00FF26F7">
        <w:rPr>
          <w:rFonts w:hint="cs"/>
          <w:rtl/>
        </w:rPr>
        <w:t xml:space="preserve">ו של </w:t>
      </w:r>
      <w:r>
        <w:rPr>
          <w:rtl/>
        </w:rPr>
        <w:t>ר' יוחנן. שמע רבי יוחנן</w:t>
      </w:r>
      <w:r w:rsidR="00FF26F7">
        <w:rPr>
          <w:rFonts w:hint="cs"/>
          <w:rtl/>
        </w:rPr>
        <w:t xml:space="preserve"> והקפיד</w:t>
      </w:r>
      <w:r>
        <w:rPr>
          <w:rtl/>
        </w:rPr>
        <w:t xml:space="preserve">. </w:t>
      </w:r>
      <w:r w:rsidR="00FF26F7">
        <w:rPr>
          <w:rFonts w:hint="cs"/>
          <w:rtl/>
        </w:rPr>
        <w:t>נכנסו אליו</w:t>
      </w:r>
      <w:r>
        <w:rPr>
          <w:rtl/>
        </w:rPr>
        <w:t xml:space="preserve"> רבי אמי ור' אסי</w:t>
      </w:r>
      <w:r w:rsidR="00FF26F7">
        <w:rPr>
          <w:rFonts w:hint="cs"/>
          <w:rtl/>
        </w:rPr>
        <w:t xml:space="preserve"> (לפייסו)</w:t>
      </w:r>
      <w:r>
        <w:rPr>
          <w:rtl/>
        </w:rPr>
        <w:t>, אמרו ל</w:t>
      </w:r>
      <w:r w:rsidR="00FF26F7">
        <w:rPr>
          <w:rFonts w:hint="cs"/>
          <w:rtl/>
        </w:rPr>
        <w:t>ו</w:t>
      </w:r>
      <w:r>
        <w:rPr>
          <w:rtl/>
        </w:rPr>
        <w:t xml:space="preserve">: לא כך היה המעשה בבית הכנסת של </w:t>
      </w:r>
      <w:proofErr w:type="spellStart"/>
      <w:r>
        <w:rPr>
          <w:rtl/>
        </w:rPr>
        <w:t>טבריא</w:t>
      </w:r>
      <w:proofErr w:type="spellEnd"/>
      <w:r>
        <w:rPr>
          <w:rtl/>
        </w:rPr>
        <w:t>, ב</w:t>
      </w:r>
      <w:r w:rsidR="00FF26F7">
        <w:rPr>
          <w:rtl/>
        </w:rPr>
        <w:t>ְּ</w:t>
      </w:r>
      <w:r>
        <w:rPr>
          <w:rtl/>
        </w:rPr>
        <w:t>נ</w:t>
      </w:r>
      <w:r w:rsidR="00FF26F7">
        <w:rPr>
          <w:rtl/>
        </w:rPr>
        <w:t>ֶ</w:t>
      </w:r>
      <w:r>
        <w:rPr>
          <w:rtl/>
        </w:rPr>
        <w:t>ג</w:t>
      </w:r>
      <w:r w:rsidR="00FF26F7">
        <w:rPr>
          <w:rtl/>
        </w:rPr>
        <w:t>ֶ</w:t>
      </w:r>
      <w:r>
        <w:rPr>
          <w:rtl/>
        </w:rPr>
        <w:t>ר</w:t>
      </w:r>
      <w:r w:rsidR="00FF26F7">
        <w:rPr>
          <w:rStyle w:val="a5"/>
          <w:rtl/>
        </w:rPr>
        <w:footnoteReference w:id="25"/>
      </w:r>
      <w:r>
        <w:rPr>
          <w:rtl/>
        </w:rPr>
        <w:t xml:space="preserve"> שיש בראשו </w:t>
      </w:r>
      <w:proofErr w:type="spellStart"/>
      <w:r>
        <w:rPr>
          <w:rtl/>
        </w:rPr>
        <w:t>גלוסטרא</w:t>
      </w:r>
      <w:proofErr w:type="spellEnd"/>
      <w:r>
        <w:rPr>
          <w:rtl/>
        </w:rPr>
        <w:t xml:space="preserve"> שנחלקו בו רבי אלעזר ורבי יוסי,</w:t>
      </w:r>
      <w:r w:rsidR="00614508">
        <w:rPr>
          <w:rStyle w:val="a5"/>
          <w:rtl/>
        </w:rPr>
        <w:footnoteReference w:id="26"/>
      </w:r>
      <w:r>
        <w:rPr>
          <w:rtl/>
        </w:rPr>
        <w:t xml:space="preserve"> עד שקרעו ספר תורה בחמת</w:t>
      </w:r>
      <w:r w:rsidR="00FF26F7">
        <w:rPr>
          <w:rFonts w:hint="cs"/>
          <w:rtl/>
        </w:rPr>
        <w:t>ם</w:t>
      </w:r>
      <w:r>
        <w:rPr>
          <w:rtl/>
        </w:rPr>
        <w:t xml:space="preserve">? קרעו </w:t>
      </w:r>
      <w:proofErr w:type="spellStart"/>
      <w:r>
        <w:rPr>
          <w:rtl/>
        </w:rPr>
        <w:t>ס</w:t>
      </w:r>
      <w:r w:rsidR="00FF26F7">
        <w:rPr>
          <w:rFonts w:hint="cs"/>
          <w:rtl/>
        </w:rPr>
        <w:t>לקא</w:t>
      </w:r>
      <w:proofErr w:type="spellEnd"/>
      <w:r w:rsidR="00FF26F7">
        <w:rPr>
          <w:rFonts w:hint="cs"/>
          <w:rtl/>
        </w:rPr>
        <w:t xml:space="preserve"> דעתך (עולה על דעתך)</w:t>
      </w:r>
      <w:r>
        <w:rPr>
          <w:rtl/>
        </w:rPr>
        <w:t xml:space="preserve">? אלא </w:t>
      </w:r>
      <w:r w:rsidR="00FF26F7">
        <w:rPr>
          <w:rFonts w:hint="cs"/>
          <w:rtl/>
        </w:rPr>
        <w:lastRenderedPageBreak/>
        <w:t>אמור</w:t>
      </w:r>
      <w:r>
        <w:rPr>
          <w:rtl/>
        </w:rPr>
        <w:t>: שנקרע ס</w:t>
      </w:r>
      <w:r w:rsidR="00FF26F7">
        <w:rPr>
          <w:rFonts w:hint="cs"/>
          <w:rtl/>
        </w:rPr>
        <w:t xml:space="preserve">פר תורה </w:t>
      </w:r>
      <w:r>
        <w:rPr>
          <w:rtl/>
        </w:rPr>
        <w:t>בחמת</w:t>
      </w:r>
      <w:r w:rsidR="00FF26F7">
        <w:rPr>
          <w:rFonts w:hint="cs"/>
          <w:rtl/>
        </w:rPr>
        <w:t xml:space="preserve">ם. </w:t>
      </w:r>
      <w:r>
        <w:rPr>
          <w:rtl/>
        </w:rPr>
        <w:t xml:space="preserve">והיה שם רבי יוסי בן </w:t>
      </w:r>
      <w:proofErr w:type="spellStart"/>
      <w:r>
        <w:rPr>
          <w:rtl/>
        </w:rPr>
        <w:t>קיסמא</w:t>
      </w:r>
      <w:proofErr w:type="spellEnd"/>
      <w:r>
        <w:rPr>
          <w:rtl/>
        </w:rPr>
        <w:t xml:space="preserve">, אמר: </w:t>
      </w:r>
      <w:proofErr w:type="spellStart"/>
      <w:r>
        <w:rPr>
          <w:rtl/>
        </w:rPr>
        <w:t>תמיה</w:t>
      </w:r>
      <w:proofErr w:type="spellEnd"/>
      <w:r>
        <w:rPr>
          <w:rtl/>
        </w:rPr>
        <w:t xml:space="preserve"> אני</w:t>
      </w:r>
      <w:r w:rsidR="0052152A">
        <w:rPr>
          <w:rFonts w:hint="cs"/>
          <w:rtl/>
        </w:rPr>
        <w:t>,</w:t>
      </w:r>
      <w:r>
        <w:rPr>
          <w:rtl/>
        </w:rPr>
        <w:t xml:space="preserve"> אם לא יהיה בית הכנסת ז</w:t>
      </w:r>
      <w:r w:rsidR="00614508">
        <w:rPr>
          <w:rFonts w:hint="cs"/>
          <w:rtl/>
        </w:rPr>
        <w:t>ה</w:t>
      </w:r>
      <w:r>
        <w:rPr>
          <w:rtl/>
        </w:rPr>
        <w:t xml:space="preserve"> עבודת כוכבים! וכן ה</w:t>
      </w:r>
      <w:r w:rsidR="0052152A">
        <w:rPr>
          <w:rFonts w:hint="cs"/>
          <w:rtl/>
        </w:rPr>
        <w:t>י</w:t>
      </w:r>
      <w:r>
        <w:rPr>
          <w:rtl/>
        </w:rPr>
        <w:t>ה.</w:t>
      </w:r>
      <w:r w:rsidR="00566B1C">
        <w:rPr>
          <w:rStyle w:val="a5"/>
          <w:rtl/>
        </w:rPr>
        <w:footnoteReference w:id="27"/>
      </w:r>
      <w:r>
        <w:rPr>
          <w:rtl/>
        </w:rPr>
        <w:t xml:space="preserve"> </w:t>
      </w:r>
    </w:p>
    <w:p w14:paraId="6DF4AA33" w14:textId="77777777" w:rsidR="00614508" w:rsidRDefault="0052152A" w:rsidP="00337D94">
      <w:pPr>
        <w:pStyle w:val="ad"/>
        <w:rPr>
          <w:rtl/>
        </w:rPr>
      </w:pPr>
      <w:r>
        <w:rPr>
          <w:rFonts w:hint="cs"/>
          <w:rtl/>
        </w:rPr>
        <w:t>חזר (ר' יוחנן) והקפיד עוד יותר</w:t>
      </w:r>
      <w:r w:rsidR="006B0990">
        <w:rPr>
          <w:rtl/>
        </w:rPr>
        <w:t>, אמר: חברותא נמי!</w:t>
      </w:r>
      <w:r w:rsidR="00614508">
        <w:rPr>
          <w:rStyle w:val="a5"/>
          <w:rtl/>
        </w:rPr>
        <w:footnoteReference w:id="28"/>
      </w:r>
      <w:r w:rsidR="006B0990">
        <w:rPr>
          <w:rtl/>
        </w:rPr>
        <w:t xml:space="preserve"> </w:t>
      </w:r>
      <w:r>
        <w:rPr>
          <w:rFonts w:hint="cs"/>
          <w:rtl/>
        </w:rPr>
        <w:t xml:space="preserve">נכנס אליו </w:t>
      </w:r>
      <w:r w:rsidR="006B0990">
        <w:rPr>
          <w:rtl/>
        </w:rPr>
        <w:t xml:space="preserve">ר' יעקב בר אידי, א"ל: </w:t>
      </w:r>
      <w:r>
        <w:rPr>
          <w:rFonts w:hint="cs"/>
          <w:rtl/>
        </w:rPr>
        <w:t>"</w:t>
      </w:r>
      <w:r w:rsidR="006B0990">
        <w:rPr>
          <w:rtl/>
        </w:rPr>
        <w:t xml:space="preserve">כאשר </w:t>
      </w:r>
      <w:proofErr w:type="spellStart"/>
      <w:r w:rsidR="006B0990">
        <w:rPr>
          <w:rtl/>
        </w:rPr>
        <w:t>צוה</w:t>
      </w:r>
      <w:proofErr w:type="spellEnd"/>
      <w:r w:rsidR="006B0990">
        <w:rPr>
          <w:rtl/>
        </w:rPr>
        <w:t xml:space="preserve"> ה' את משה עבדו כן </w:t>
      </w:r>
      <w:proofErr w:type="spellStart"/>
      <w:r w:rsidR="006B0990">
        <w:rPr>
          <w:rtl/>
        </w:rPr>
        <w:t>צוה</w:t>
      </w:r>
      <w:proofErr w:type="spellEnd"/>
      <w:r w:rsidR="006B0990">
        <w:rPr>
          <w:rtl/>
        </w:rPr>
        <w:t xml:space="preserve"> משה את יהושע וכן עשה יהושע לא הסיר דבר מכל אשר </w:t>
      </w:r>
      <w:proofErr w:type="spellStart"/>
      <w:r w:rsidR="006B0990">
        <w:rPr>
          <w:rtl/>
        </w:rPr>
        <w:t>צוה</w:t>
      </w:r>
      <w:proofErr w:type="spellEnd"/>
      <w:r w:rsidR="006B0990">
        <w:rPr>
          <w:rtl/>
        </w:rPr>
        <w:t xml:space="preserve"> ה' את משה</w:t>
      </w:r>
      <w:r>
        <w:rPr>
          <w:rFonts w:hint="cs"/>
          <w:rtl/>
        </w:rPr>
        <w:t>" (יהושע יא טו)</w:t>
      </w:r>
      <w:r w:rsidR="006B0990">
        <w:rPr>
          <w:rtl/>
        </w:rPr>
        <w:t>, וכי על כל דבר שאמר יהושע היה אומר להם כך אמר לי משה? אלא יהושע יושב ודורש סתם, והכל יודעין שתורתו של משה היא</w:t>
      </w:r>
      <w:r w:rsidR="00337D94">
        <w:rPr>
          <w:rFonts w:hint="cs"/>
          <w:rtl/>
        </w:rPr>
        <w:t>.</w:t>
      </w:r>
      <w:r w:rsidR="006B0990">
        <w:rPr>
          <w:rtl/>
        </w:rPr>
        <w:t xml:space="preserve"> אף ר' אלעזר תלמידך יושב ודורש סתם, והכל יודעין כי שלך היא. אמר להם: מפני מה אי אתם יודעין לפייס כבן אידי חברינו! </w:t>
      </w:r>
    </w:p>
    <w:p w14:paraId="5E325439" w14:textId="77777777" w:rsidR="006B0990" w:rsidRDefault="006B0990" w:rsidP="00AD0A68">
      <w:pPr>
        <w:pStyle w:val="ad"/>
        <w:rPr>
          <w:rtl/>
        </w:rPr>
      </w:pPr>
      <w:r>
        <w:rPr>
          <w:rtl/>
        </w:rPr>
        <w:t>ורבי יוחנן מ</w:t>
      </w:r>
      <w:r w:rsidR="00337D94">
        <w:rPr>
          <w:rFonts w:hint="cs"/>
          <w:rtl/>
        </w:rPr>
        <w:t xml:space="preserve">אי טעמא </w:t>
      </w:r>
      <w:proofErr w:type="spellStart"/>
      <w:r>
        <w:rPr>
          <w:rtl/>
        </w:rPr>
        <w:t>קפיד</w:t>
      </w:r>
      <w:proofErr w:type="spellEnd"/>
      <w:r>
        <w:rPr>
          <w:rtl/>
        </w:rPr>
        <w:t xml:space="preserve"> כולי האי? </w:t>
      </w:r>
      <w:proofErr w:type="spellStart"/>
      <w:r>
        <w:rPr>
          <w:rtl/>
        </w:rPr>
        <w:t>דאמר</w:t>
      </w:r>
      <w:proofErr w:type="spellEnd"/>
      <w:r>
        <w:rPr>
          <w:rtl/>
        </w:rPr>
        <w:t xml:space="preserve"> רב יהודה אמר רב: מאי </w:t>
      </w:r>
      <w:proofErr w:type="spellStart"/>
      <w:r>
        <w:rPr>
          <w:rtl/>
        </w:rPr>
        <w:t>דכתיב</w:t>
      </w:r>
      <w:proofErr w:type="spellEnd"/>
      <w:r w:rsidR="00614508">
        <w:rPr>
          <w:rFonts w:hint="cs"/>
          <w:rtl/>
        </w:rPr>
        <w:t>:</w:t>
      </w:r>
      <w:r>
        <w:rPr>
          <w:rtl/>
        </w:rPr>
        <w:t xml:space="preserve"> </w:t>
      </w:r>
      <w:r w:rsidR="00337D94">
        <w:rPr>
          <w:rFonts w:hint="cs"/>
          <w:rtl/>
        </w:rPr>
        <w:t>"</w:t>
      </w:r>
      <w:r w:rsidR="00337D94">
        <w:rPr>
          <w:rtl/>
        </w:rPr>
        <w:t xml:space="preserve">אָגוּרָה </w:t>
      </w:r>
      <w:proofErr w:type="spellStart"/>
      <w:r w:rsidR="00337D94">
        <w:rPr>
          <w:rtl/>
        </w:rPr>
        <w:t>בְאָהָלְך</w:t>
      </w:r>
      <w:proofErr w:type="spellEnd"/>
      <w:r w:rsidR="00337D94">
        <w:rPr>
          <w:rtl/>
        </w:rPr>
        <w:t>ָ עוֹלָמִים אֶחֱסֶה בְסֵתֶר כְּנָפֶיךָ סֶּלָה</w:t>
      </w:r>
      <w:r w:rsidR="00337D94">
        <w:rPr>
          <w:rFonts w:hint="cs"/>
          <w:rtl/>
        </w:rPr>
        <w:t>"</w:t>
      </w:r>
      <w:r w:rsidR="00337D94">
        <w:rPr>
          <w:rtl/>
        </w:rPr>
        <w:t xml:space="preserve"> </w:t>
      </w:r>
      <w:r w:rsidR="00337D94">
        <w:rPr>
          <w:rFonts w:hint="cs"/>
          <w:rtl/>
        </w:rPr>
        <w:t>(</w:t>
      </w:r>
      <w:r w:rsidR="00337D94">
        <w:rPr>
          <w:rtl/>
        </w:rPr>
        <w:t xml:space="preserve">תהלים </w:t>
      </w:r>
      <w:proofErr w:type="spellStart"/>
      <w:r w:rsidR="00337D94">
        <w:rPr>
          <w:rtl/>
        </w:rPr>
        <w:t>סא</w:t>
      </w:r>
      <w:proofErr w:type="spellEnd"/>
      <w:r w:rsidR="00337D94">
        <w:rPr>
          <w:rtl/>
        </w:rPr>
        <w:t xml:space="preserve"> ה)</w:t>
      </w:r>
      <w:r>
        <w:rPr>
          <w:rtl/>
        </w:rPr>
        <w:t xml:space="preserve">? וכי אפשר לו לאדם לגור בשני עולמים? אלא אמר דוד לפני </w:t>
      </w:r>
      <w:r w:rsidR="00337D94">
        <w:rPr>
          <w:rFonts w:hint="cs"/>
          <w:rtl/>
        </w:rPr>
        <w:t>הקב"ה</w:t>
      </w:r>
      <w:r>
        <w:rPr>
          <w:rtl/>
        </w:rPr>
        <w:t>: ר</w:t>
      </w:r>
      <w:r w:rsidR="00337D94">
        <w:rPr>
          <w:rFonts w:hint="cs"/>
          <w:rtl/>
        </w:rPr>
        <w:t>י</w:t>
      </w:r>
      <w:r>
        <w:rPr>
          <w:rtl/>
        </w:rPr>
        <w:t>בונו של עולם, יהי רצון</w:t>
      </w:r>
      <w:r>
        <w:rPr>
          <w:rFonts w:hint="cs"/>
          <w:rtl/>
        </w:rPr>
        <w:t xml:space="preserve"> </w:t>
      </w:r>
      <w:r>
        <w:rPr>
          <w:rtl/>
        </w:rPr>
        <w:t>שיאמרו דבר שמועה מפי בעו</w:t>
      </w:r>
      <w:r w:rsidR="00AD0A68">
        <w:rPr>
          <w:rFonts w:hint="cs"/>
          <w:rtl/>
        </w:rPr>
        <w:t>לם הזה</w:t>
      </w:r>
      <w:r>
        <w:rPr>
          <w:rtl/>
        </w:rPr>
        <w:t xml:space="preserve">; </w:t>
      </w:r>
      <w:proofErr w:type="spellStart"/>
      <w:r>
        <w:rPr>
          <w:rtl/>
        </w:rPr>
        <w:t>דאמר</w:t>
      </w:r>
      <w:proofErr w:type="spellEnd"/>
      <w:r>
        <w:rPr>
          <w:rtl/>
        </w:rPr>
        <w:t xml:space="preserve"> רבי יוחנן משום רבי שמעון בן יוחי: כל ת</w:t>
      </w:r>
      <w:r w:rsidR="00614508">
        <w:rPr>
          <w:rFonts w:hint="cs"/>
          <w:rtl/>
        </w:rPr>
        <w:t>למיד חכם</w:t>
      </w:r>
      <w:r>
        <w:rPr>
          <w:rtl/>
        </w:rPr>
        <w:t xml:space="preserve"> שאומרים דבר שמועה מפיו בעולם הזה, שפתותיו דובבות בקבר.</w:t>
      </w:r>
      <w:r w:rsidR="00EB0BA1">
        <w:rPr>
          <w:rStyle w:val="a5"/>
          <w:rtl/>
        </w:rPr>
        <w:footnoteReference w:id="29"/>
      </w:r>
    </w:p>
    <w:p w14:paraId="4BD5E58C" w14:textId="1C06E33B" w:rsidR="00AC5789" w:rsidRDefault="00AC5789" w:rsidP="00AC5789">
      <w:pPr>
        <w:pStyle w:val="ac"/>
        <w:rPr>
          <w:rtl/>
          <w:lang w:eastAsia="en-US"/>
        </w:rPr>
      </w:pP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proofErr w:type="spellStart"/>
      <w:r>
        <w:rPr>
          <w:rFonts w:hint="eastAsia"/>
          <w:rtl/>
          <w:lang w:eastAsia="en-US"/>
        </w:rPr>
        <w:t>פיסקא</w:t>
      </w:r>
      <w:proofErr w:type="spellEnd"/>
      <w:r>
        <w:rPr>
          <w:rtl/>
          <w:lang w:eastAsia="en-US"/>
        </w:rPr>
        <w:t xml:space="preserve"> </w:t>
      </w:r>
      <w:r>
        <w:rPr>
          <w:rFonts w:hint="eastAsia"/>
          <w:rtl/>
          <w:lang w:eastAsia="en-US"/>
        </w:rPr>
        <w:t>לב</w:t>
      </w:r>
      <w:r>
        <w:rPr>
          <w:rtl/>
          <w:lang w:eastAsia="en-US"/>
        </w:rPr>
        <w:t xml:space="preserve"> </w:t>
      </w:r>
      <w:r>
        <w:rPr>
          <w:rFonts w:hint="eastAsia"/>
          <w:rtl/>
          <w:lang w:eastAsia="en-US"/>
        </w:rPr>
        <w:t>ענייה</w:t>
      </w:r>
      <w:r>
        <w:rPr>
          <w:rtl/>
          <w:lang w:eastAsia="en-US"/>
        </w:rPr>
        <w:t xml:space="preserve"> </w:t>
      </w:r>
      <w:r>
        <w:rPr>
          <w:rFonts w:hint="eastAsia"/>
          <w:rtl/>
          <w:lang w:eastAsia="en-US"/>
        </w:rPr>
        <w:t>סוערה</w:t>
      </w:r>
      <w:r>
        <w:rPr>
          <w:rtl/>
          <w:lang w:eastAsia="en-US"/>
        </w:rPr>
        <w:t xml:space="preserve"> </w:t>
      </w:r>
      <w:r w:rsidR="00135D12">
        <w:rPr>
          <w:rtl/>
          <w:lang w:eastAsia="en-US"/>
        </w:rPr>
        <w:t>–</w:t>
      </w:r>
      <w:r w:rsidR="00135D12">
        <w:rPr>
          <w:rFonts w:hint="cs"/>
          <w:rtl/>
          <w:lang w:eastAsia="en-US"/>
        </w:rPr>
        <w:t xml:space="preserve"> סופו של התלמיד שפקפק</w:t>
      </w:r>
      <w:r>
        <w:rPr>
          <w:rtl/>
          <w:lang w:eastAsia="en-US"/>
        </w:rPr>
        <w:t xml:space="preserve"> </w:t>
      </w:r>
    </w:p>
    <w:p w14:paraId="67D419B4" w14:textId="77777777" w:rsidR="00AC5789" w:rsidRDefault="00AC5789" w:rsidP="00AC5789">
      <w:pPr>
        <w:pStyle w:val="ad"/>
      </w:pPr>
      <w:r>
        <w:rPr>
          <w:rFonts w:hint="cs"/>
          <w:rtl/>
        </w:rPr>
        <w:t>"</w:t>
      </w:r>
      <w:r>
        <w:rPr>
          <w:rFonts w:hint="eastAsia"/>
          <w:rtl/>
        </w:rPr>
        <w:t>ושעריך</w:t>
      </w:r>
      <w:r>
        <w:rPr>
          <w:rtl/>
        </w:rPr>
        <w:t xml:space="preserve"> </w:t>
      </w:r>
      <w:r>
        <w:rPr>
          <w:rFonts w:hint="eastAsia"/>
          <w:rtl/>
        </w:rPr>
        <w:t>לאבני</w:t>
      </w:r>
      <w:r>
        <w:rPr>
          <w:rtl/>
        </w:rPr>
        <w:t xml:space="preserve"> </w:t>
      </w:r>
      <w:r>
        <w:rPr>
          <w:rFonts w:hint="eastAsia"/>
          <w:rtl/>
        </w:rPr>
        <w:t>אקדח</w:t>
      </w:r>
      <w:r>
        <w:rPr>
          <w:rtl/>
        </w:rPr>
        <w:t xml:space="preserve"> </w:t>
      </w:r>
      <w:r>
        <w:rPr>
          <w:rFonts w:hint="eastAsia"/>
          <w:rtl/>
        </w:rPr>
        <w:t>וכל</w:t>
      </w:r>
      <w:r>
        <w:rPr>
          <w:rtl/>
        </w:rPr>
        <w:t xml:space="preserve"> </w:t>
      </w:r>
      <w:r>
        <w:rPr>
          <w:rFonts w:hint="eastAsia"/>
          <w:rtl/>
        </w:rPr>
        <w:t>גבולך</w:t>
      </w:r>
      <w:r>
        <w:rPr>
          <w:rtl/>
        </w:rPr>
        <w:t xml:space="preserve"> </w:t>
      </w:r>
      <w:r>
        <w:rPr>
          <w:rFonts w:hint="eastAsia"/>
          <w:rtl/>
        </w:rPr>
        <w:t>לאבני</w:t>
      </w:r>
      <w:r>
        <w:rPr>
          <w:rtl/>
        </w:rPr>
        <w:t xml:space="preserve"> </w:t>
      </w:r>
      <w:r>
        <w:rPr>
          <w:rFonts w:hint="eastAsia"/>
          <w:rtl/>
        </w:rPr>
        <w:t>חפץ</w:t>
      </w:r>
      <w:r>
        <w:rPr>
          <w:rFonts w:hint="cs"/>
          <w:rtl/>
        </w:rPr>
        <w:t>"</w:t>
      </w:r>
      <w:r>
        <w:rPr>
          <w:rtl/>
        </w:rPr>
        <w:t xml:space="preserve"> (</w:t>
      </w:r>
      <w:r>
        <w:rPr>
          <w:rFonts w:hint="eastAsia"/>
          <w:rtl/>
        </w:rPr>
        <w:t>ישעיהו</w:t>
      </w:r>
      <w:r>
        <w:rPr>
          <w:rtl/>
        </w:rPr>
        <w:t xml:space="preserve"> </w:t>
      </w:r>
      <w:r>
        <w:rPr>
          <w:rFonts w:hint="eastAsia"/>
          <w:rtl/>
        </w:rPr>
        <w:t>נד</w:t>
      </w:r>
      <w:r>
        <w:rPr>
          <w:rtl/>
        </w:rPr>
        <w:t>)</w:t>
      </w:r>
      <w:r>
        <w:rPr>
          <w:rStyle w:val="a5"/>
          <w:rtl/>
        </w:rPr>
        <w:footnoteReference w:id="30"/>
      </w:r>
      <w:r>
        <w:rPr>
          <w:rtl/>
        </w:rPr>
        <w:t xml:space="preserve"> </w:t>
      </w:r>
      <w:r>
        <w:rPr>
          <w:rFonts w:hint="cs"/>
          <w:rtl/>
        </w:rPr>
        <w:t xml:space="preserve">- </w:t>
      </w:r>
      <w:r>
        <w:rPr>
          <w:rFonts w:hint="eastAsia"/>
          <w:rtl/>
        </w:rPr>
        <w:t>כל</w:t>
      </w:r>
      <w:r>
        <w:rPr>
          <w:rtl/>
        </w:rPr>
        <w:t xml:space="preserve"> </w:t>
      </w:r>
      <w:r>
        <w:rPr>
          <w:rFonts w:hint="eastAsia"/>
          <w:rtl/>
        </w:rPr>
        <w:t>כך</w:t>
      </w:r>
      <w:r>
        <w:rPr>
          <w:rtl/>
        </w:rPr>
        <w:t xml:space="preserve"> </w:t>
      </w:r>
      <w:r>
        <w:rPr>
          <w:rFonts w:hint="eastAsia"/>
          <w:rtl/>
        </w:rPr>
        <w:t>למה</w:t>
      </w:r>
      <w:r>
        <w:rPr>
          <w:rFonts w:hint="cs"/>
          <w:rtl/>
        </w:rPr>
        <w:t xml:space="preserve">? </w:t>
      </w:r>
      <w:r>
        <w:rPr>
          <w:rFonts w:hint="eastAsia"/>
          <w:rtl/>
        </w:rPr>
        <w:t>שעתיד</w:t>
      </w:r>
      <w:r>
        <w:rPr>
          <w:rtl/>
        </w:rPr>
        <w:t xml:space="preserve"> </w:t>
      </w:r>
      <w:r>
        <w:rPr>
          <w:rFonts w:hint="eastAsia"/>
          <w:rtl/>
        </w:rPr>
        <w:t>הקב</w:t>
      </w:r>
      <w:r>
        <w:rPr>
          <w:rtl/>
        </w:rPr>
        <w:t>"</w:t>
      </w:r>
      <w:r>
        <w:rPr>
          <w:rFonts w:hint="eastAsia"/>
          <w:rtl/>
        </w:rPr>
        <w:t>ה</w:t>
      </w:r>
      <w:r>
        <w:rPr>
          <w:rtl/>
        </w:rPr>
        <w:t xml:space="preserve"> </w:t>
      </w:r>
      <w:r>
        <w:rPr>
          <w:rFonts w:hint="eastAsia"/>
          <w:rtl/>
        </w:rPr>
        <w:t>לעשות</w:t>
      </w:r>
      <w:r>
        <w:rPr>
          <w:rtl/>
        </w:rPr>
        <w:t xml:space="preserve"> </w:t>
      </w:r>
      <w:r>
        <w:rPr>
          <w:rFonts w:hint="eastAsia"/>
          <w:rtl/>
        </w:rPr>
        <w:t>שער</w:t>
      </w:r>
      <w:r>
        <w:rPr>
          <w:rtl/>
        </w:rPr>
        <w:t xml:space="preserve"> </w:t>
      </w:r>
      <w:r>
        <w:rPr>
          <w:rFonts w:hint="eastAsia"/>
          <w:rtl/>
        </w:rPr>
        <w:t>גדול</w:t>
      </w:r>
      <w:r>
        <w:rPr>
          <w:rtl/>
        </w:rPr>
        <w:t xml:space="preserve"> </w:t>
      </w:r>
      <w:r>
        <w:rPr>
          <w:rFonts w:hint="eastAsia"/>
          <w:rtl/>
        </w:rPr>
        <w:t>לבית</w:t>
      </w:r>
      <w:r>
        <w:rPr>
          <w:rtl/>
        </w:rPr>
        <w:t xml:space="preserve"> </w:t>
      </w:r>
      <w:r>
        <w:rPr>
          <w:rFonts w:hint="eastAsia"/>
          <w:rtl/>
        </w:rPr>
        <w:t>המקדש</w:t>
      </w:r>
      <w:r>
        <w:rPr>
          <w:rtl/>
        </w:rPr>
        <w:t xml:space="preserve"> </w:t>
      </w:r>
      <w:r>
        <w:rPr>
          <w:rFonts w:hint="eastAsia"/>
          <w:rtl/>
        </w:rPr>
        <w:t>ושני</w:t>
      </w:r>
      <w:r>
        <w:rPr>
          <w:rtl/>
        </w:rPr>
        <w:t xml:space="preserve"> </w:t>
      </w:r>
      <w:r>
        <w:rPr>
          <w:rFonts w:hint="eastAsia"/>
          <w:rtl/>
        </w:rPr>
        <w:t>פשפשים</w:t>
      </w:r>
      <w:r>
        <w:rPr>
          <w:rtl/>
        </w:rPr>
        <w:t xml:space="preserve"> </w:t>
      </w:r>
      <w:r>
        <w:rPr>
          <w:rFonts w:hint="eastAsia"/>
          <w:rtl/>
        </w:rPr>
        <w:t>מאבן</w:t>
      </w:r>
      <w:r>
        <w:rPr>
          <w:rtl/>
        </w:rPr>
        <w:t xml:space="preserve"> </w:t>
      </w:r>
      <w:r>
        <w:rPr>
          <w:rFonts w:hint="eastAsia"/>
          <w:rtl/>
        </w:rPr>
        <w:t>טובה</w:t>
      </w:r>
      <w:r>
        <w:rPr>
          <w:rtl/>
        </w:rPr>
        <w:t xml:space="preserve"> </w:t>
      </w:r>
      <w:r>
        <w:rPr>
          <w:rFonts w:hint="eastAsia"/>
          <w:rtl/>
        </w:rPr>
        <w:t>אחת</w:t>
      </w:r>
      <w:r>
        <w:rPr>
          <w:rtl/>
        </w:rPr>
        <w:t xml:space="preserve"> </w:t>
      </w:r>
      <w:r>
        <w:rPr>
          <w:rFonts w:hint="eastAsia"/>
          <w:rtl/>
        </w:rPr>
        <w:t>של</w:t>
      </w:r>
      <w:r>
        <w:rPr>
          <w:rtl/>
        </w:rPr>
        <w:t xml:space="preserve"> </w:t>
      </w:r>
      <w:r>
        <w:rPr>
          <w:rFonts w:hint="eastAsia"/>
          <w:rtl/>
        </w:rPr>
        <w:t>מרגליות</w:t>
      </w:r>
      <w:r>
        <w:rPr>
          <w:rFonts w:hint="cs"/>
          <w:rtl/>
        </w:rPr>
        <w:t>.</w:t>
      </w:r>
      <w:r>
        <w:rPr>
          <w:rtl/>
        </w:rPr>
        <w:t xml:space="preserve"> </w:t>
      </w:r>
      <w:r>
        <w:rPr>
          <w:rFonts w:hint="eastAsia"/>
          <w:rtl/>
        </w:rPr>
        <w:t>ור</w:t>
      </w:r>
      <w:r>
        <w:rPr>
          <w:rtl/>
        </w:rPr>
        <w:t xml:space="preserve">' </w:t>
      </w:r>
      <w:r>
        <w:rPr>
          <w:rFonts w:hint="eastAsia"/>
          <w:rtl/>
        </w:rPr>
        <w:t>יוחנן</w:t>
      </w:r>
      <w:r>
        <w:rPr>
          <w:rtl/>
        </w:rPr>
        <w:t xml:space="preserve"> </w:t>
      </w:r>
      <w:r>
        <w:rPr>
          <w:rFonts w:hint="eastAsia"/>
          <w:rtl/>
        </w:rPr>
        <w:t>היה</w:t>
      </w:r>
      <w:r>
        <w:rPr>
          <w:rtl/>
        </w:rPr>
        <w:t xml:space="preserve"> </w:t>
      </w:r>
      <w:r>
        <w:rPr>
          <w:rFonts w:hint="eastAsia"/>
          <w:rtl/>
        </w:rPr>
        <w:t>יושב</w:t>
      </w:r>
      <w:r>
        <w:rPr>
          <w:rtl/>
        </w:rPr>
        <w:t xml:space="preserve"> </w:t>
      </w:r>
      <w:r>
        <w:rPr>
          <w:rFonts w:hint="eastAsia"/>
          <w:rtl/>
        </w:rPr>
        <w:t>ודורש</w:t>
      </w:r>
      <w:r>
        <w:rPr>
          <w:rFonts w:hint="cs"/>
          <w:rtl/>
        </w:rPr>
        <w:t>:</w:t>
      </w:r>
      <w:r>
        <w:rPr>
          <w:rtl/>
        </w:rPr>
        <w:t xml:space="preserve"> </w:t>
      </w:r>
      <w:r>
        <w:rPr>
          <w:rFonts w:hint="eastAsia"/>
          <w:rtl/>
        </w:rPr>
        <w:t>עתיד</w:t>
      </w:r>
      <w:r>
        <w:rPr>
          <w:rtl/>
        </w:rPr>
        <w:t xml:space="preserve"> </w:t>
      </w:r>
      <w:r>
        <w:rPr>
          <w:rFonts w:hint="eastAsia"/>
          <w:rtl/>
        </w:rPr>
        <w:t>הקב</w:t>
      </w:r>
      <w:r>
        <w:rPr>
          <w:rtl/>
        </w:rPr>
        <w:t>"</w:t>
      </w:r>
      <w:r>
        <w:rPr>
          <w:rFonts w:hint="eastAsia"/>
          <w:rtl/>
        </w:rPr>
        <w:t>ה</w:t>
      </w:r>
      <w:r>
        <w:rPr>
          <w:rtl/>
        </w:rPr>
        <w:t xml:space="preserve"> </w:t>
      </w:r>
      <w:r>
        <w:rPr>
          <w:rFonts w:hint="eastAsia"/>
          <w:rtl/>
        </w:rPr>
        <w:t>לעשות</w:t>
      </w:r>
      <w:r>
        <w:rPr>
          <w:rtl/>
        </w:rPr>
        <w:t xml:space="preserve"> </w:t>
      </w:r>
      <w:r>
        <w:rPr>
          <w:rFonts w:hint="eastAsia"/>
          <w:rtl/>
        </w:rPr>
        <w:t>שער</w:t>
      </w:r>
      <w:r>
        <w:rPr>
          <w:rtl/>
        </w:rPr>
        <w:t xml:space="preserve"> </w:t>
      </w:r>
      <w:r>
        <w:rPr>
          <w:rFonts w:hint="eastAsia"/>
          <w:rtl/>
        </w:rPr>
        <w:t>גדול</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המקדש</w:t>
      </w:r>
      <w:r>
        <w:rPr>
          <w:rtl/>
        </w:rPr>
        <w:t xml:space="preserve"> </w:t>
      </w:r>
      <w:r>
        <w:rPr>
          <w:rFonts w:hint="eastAsia"/>
          <w:rtl/>
        </w:rPr>
        <w:t>ושני</w:t>
      </w:r>
      <w:r>
        <w:rPr>
          <w:rtl/>
        </w:rPr>
        <w:t xml:space="preserve"> </w:t>
      </w:r>
      <w:r>
        <w:rPr>
          <w:rFonts w:hint="eastAsia"/>
          <w:rtl/>
        </w:rPr>
        <w:t>פשפשים</w:t>
      </w:r>
      <w:r>
        <w:rPr>
          <w:rtl/>
        </w:rPr>
        <w:t xml:space="preserve"> </w:t>
      </w:r>
      <w:r>
        <w:rPr>
          <w:rFonts w:hint="eastAsia"/>
          <w:rtl/>
        </w:rPr>
        <w:t>מאבן</w:t>
      </w:r>
      <w:r>
        <w:rPr>
          <w:rtl/>
        </w:rPr>
        <w:t xml:space="preserve"> </w:t>
      </w:r>
      <w:r>
        <w:rPr>
          <w:rFonts w:hint="eastAsia"/>
          <w:rtl/>
        </w:rPr>
        <w:t>טובה</w:t>
      </w:r>
      <w:r>
        <w:rPr>
          <w:rtl/>
        </w:rPr>
        <w:t xml:space="preserve"> </w:t>
      </w:r>
      <w:r>
        <w:rPr>
          <w:rFonts w:hint="eastAsia"/>
          <w:rtl/>
        </w:rPr>
        <w:t>אחת</w:t>
      </w:r>
      <w:r>
        <w:rPr>
          <w:rFonts w:hint="cs"/>
          <w:rtl/>
        </w:rPr>
        <w:t>.</w:t>
      </w:r>
      <w:r>
        <w:rPr>
          <w:rtl/>
        </w:rPr>
        <w:t xml:space="preserve"> </w:t>
      </w:r>
      <w:r>
        <w:rPr>
          <w:rFonts w:hint="eastAsia"/>
          <w:rtl/>
        </w:rPr>
        <w:t>היה</w:t>
      </w:r>
      <w:r>
        <w:rPr>
          <w:rtl/>
        </w:rPr>
        <w:t xml:space="preserve"> </w:t>
      </w:r>
      <w:r>
        <w:rPr>
          <w:rFonts w:hint="eastAsia"/>
          <w:rtl/>
        </w:rPr>
        <w:t>שם</w:t>
      </w:r>
      <w:r>
        <w:rPr>
          <w:rtl/>
        </w:rPr>
        <w:t xml:space="preserve"> </w:t>
      </w:r>
      <w:r>
        <w:rPr>
          <w:rFonts w:hint="eastAsia"/>
          <w:rtl/>
        </w:rPr>
        <w:t>אדם</w:t>
      </w:r>
      <w:r>
        <w:rPr>
          <w:rtl/>
        </w:rPr>
        <w:t xml:space="preserve"> </w:t>
      </w:r>
      <w:r>
        <w:rPr>
          <w:rFonts w:hint="eastAsia"/>
          <w:rtl/>
        </w:rPr>
        <w:t>יושב</w:t>
      </w:r>
      <w:r>
        <w:rPr>
          <w:rtl/>
        </w:rPr>
        <w:t xml:space="preserve"> </w:t>
      </w:r>
      <w:r>
        <w:rPr>
          <w:rFonts w:hint="eastAsia"/>
          <w:rtl/>
        </w:rPr>
        <w:t>ודורש</w:t>
      </w:r>
      <w:r>
        <w:rPr>
          <w:rFonts w:hint="cs"/>
          <w:rtl/>
        </w:rPr>
        <w:t>:</w:t>
      </w:r>
      <w:r>
        <w:rPr>
          <w:rtl/>
        </w:rPr>
        <w:t xml:space="preserve"> </w:t>
      </w:r>
      <w:r>
        <w:rPr>
          <w:rFonts w:hint="eastAsia"/>
          <w:rtl/>
        </w:rPr>
        <w:t>עתיד</w:t>
      </w:r>
      <w:r>
        <w:rPr>
          <w:rtl/>
        </w:rPr>
        <w:t xml:space="preserve"> </w:t>
      </w:r>
      <w:r>
        <w:rPr>
          <w:rFonts w:hint="eastAsia"/>
          <w:rtl/>
        </w:rPr>
        <w:t>הקב</w:t>
      </w:r>
      <w:r>
        <w:rPr>
          <w:rtl/>
        </w:rPr>
        <w:t>"</w:t>
      </w:r>
      <w:r>
        <w:rPr>
          <w:rFonts w:hint="eastAsia"/>
          <w:rtl/>
        </w:rPr>
        <w:t>ה</w:t>
      </w:r>
      <w:r>
        <w:rPr>
          <w:rtl/>
        </w:rPr>
        <w:t xml:space="preserve"> </w:t>
      </w:r>
      <w:r>
        <w:rPr>
          <w:rFonts w:hint="eastAsia"/>
          <w:rtl/>
        </w:rPr>
        <w:t>לעשות</w:t>
      </w:r>
      <w:r>
        <w:rPr>
          <w:rtl/>
        </w:rPr>
        <w:t xml:space="preserve"> </w:t>
      </w:r>
      <w:r>
        <w:rPr>
          <w:rFonts w:hint="eastAsia"/>
          <w:rtl/>
        </w:rPr>
        <w:t>שער</w:t>
      </w:r>
      <w:r>
        <w:rPr>
          <w:rtl/>
        </w:rPr>
        <w:t xml:space="preserve"> </w:t>
      </w:r>
      <w:r>
        <w:rPr>
          <w:rFonts w:hint="eastAsia"/>
          <w:rtl/>
        </w:rPr>
        <w:t>גדול</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המקדש</w:t>
      </w:r>
      <w:r>
        <w:rPr>
          <w:rtl/>
        </w:rPr>
        <w:t xml:space="preserve"> </w:t>
      </w:r>
      <w:r>
        <w:rPr>
          <w:rFonts w:hint="eastAsia"/>
          <w:rtl/>
        </w:rPr>
        <w:t>ושני</w:t>
      </w:r>
      <w:r>
        <w:rPr>
          <w:rtl/>
        </w:rPr>
        <w:t xml:space="preserve"> </w:t>
      </w:r>
      <w:r>
        <w:rPr>
          <w:rFonts w:hint="eastAsia"/>
          <w:rtl/>
        </w:rPr>
        <w:t>פשפשים</w:t>
      </w:r>
      <w:r>
        <w:rPr>
          <w:rtl/>
        </w:rPr>
        <w:t xml:space="preserve"> </w:t>
      </w:r>
      <w:r>
        <w:rPr>
          <w:rFonts w:hint="eastAsia"/>
          <w:rtl/>
        </w:rPr>
        <w:t>מאבן</w:t>
      </w:r>
      <w:r>
        <w:rPr>
          <w:rtl/>
        </w:rPr>
        <w:t xml:space="preserve"> </w:t>
      </w:r>
      <w:r>
        <w:rPr>
          <w:rFonts w:hint="eastAsia"/>
          <w:rtl/>
        </w:rPr>
        <w:t>טובה</w:t>
      </w:r>
      <w:r>
        <w:rPr>
          <w:rtl/>
        </w:rPr>
        <w:t xml:space="preserve"> </w:t>
      </w:r>
      <w:r>
        <w:rPr>
          <w:rFonts w:hint="eastAsia"/>
          <w:rtl/>
        </w:rPr>
        <w:t>אחת</w:t>
      </w:r>
      <w:r>
        <w:rPr>
          <w:rtl/>
        </w:rPr>
        <w:t xml:space="preserve"> </w:t>
      </w:r>
      <w:r>
        <w:rPr>
          <w:rFonts w:hint="eastAsia"/>
          <w:rtl/>
        </w:rPr>
        <w:t>של</w:t>
      </w:r>
      <w:r>
        <w:rPr>
          <w:rtl/>
        </w:rPr>
        <w:t xml:space="preserve"> </w:t>
      </w:r>
      <w:r>
        <w:rPr>
          <w:rFonts w:hint="eastAsia"/>
          <w:rtl/>
        </w:rPr>
        <w:t>מרגלית</w:t>
      </w:r>
      <w:r>
        <w:rPr>
          <w:rFonts w:hint="cs"/>
          <w:rtl/>
        </w:rPr>
        <w:t>!</w:t>
      </w:r>
      <w:r>
        <w:rPr>
          <w:rStyle w:val="a5"/>
          <w:rtl/>
        </w:rPr>
        <w:footnoteReference w:id="31"/>
      </w:r>
      <w:r>
        <w:rPr>
          <w:rtl/>
        </w:rPr>
        <w:t xml:space="preserve"> </w:t>
      </w:r>
      <w:r>
        <w:rPr>
          <w:rFonts w:hint="eastAsia"/>
          <w:rtl/>
        </w:rPr>
        <w:t>והלא</w:t>
      </w:r>
      <w:r>
        <w:rPr>
          <w:rtl/>
        </w:rPr>
        <w:t xml:space="preserve"> </w:t>
      </w:r>
      <w:r>
        <w:rPr>
          <w:rFonts w:hint="eastAsia"/>
          <w:rtl/>
        </w:rPr>
        <w:t>אפילו</w:t>
      </w:r>
      <w:r>
        <w:rPr>
          <w:rtl/>
        </w:rPr>
        <w:t xml:space="preserve"> </w:t>
      </w:r>
      <w:r>
        <w:rPr>
          <w:rFonts w:hint="eastAsia"/>
          <w:rtl/>
        </w:rPr>
        <w:t>כביצה</w:t>
      </w:r>
      <w:r>
        <w:rPr>
          <w:rtl/>
        </w:rPr>
        <w:t xml:space="preserve"> </w:t>
      </w:r>
      <w:r>
        <w:rPr>
          <w:rFonts w:hint="eastAsia"/>
          <w:rtl/>
        </w:rPr>
        <w:t>אין</w:t>
      </w:r>
      <w:r>
        <w:rPr>
          <w:rtl/>
        </w:rPr>
        <w:t xml:space="preserve"> </w:t>
      </w:r>
      <w:r>
        <w:rPr>
          <w:rFonts w:hint="eastAsia"/>
          <w:rtl/>
        </w:rPr>
        <w:t>אתה</w:t>
      </w:r>
      <w:r>
        <w:rPr>
          <w:rtl/>
        </w:rPr>
        <w:t xml:space="preserve"> </w:t>
      </w:r>
      <w:r>
        <w:rPr>
          <w:rFonts w:hint="eastAsia"/>
          <w:rtl/>
        </w:rPr>
        <w:t>מוצא</w:t>
      </w:r>
      <w:r>
        <w:rPr>
          <w:rtl/>
        </w:rPr>
        <w:t xml:space="preserve"> </w:t>
      </w:r>
      <w:r>
        <w:rPr>
          <w:rFonts w:hint="eastAsia"/>
          <w:rtl/>
        </w:rPr>
        <w:t>עכשיו</w:t>
      </w:r>
      <w:r>
        <w:rPr>
          <w:rFonts w:hint="cs"/>
          <w:rtl/>
        </w:rPr>
        <w:t>!</w:t>
      </w:r>
      <w:r>
        <w:rPr>
          <w:rtl/>
        </w:rPr>
        <w:t xml:space="preserve"> </w:t>
      </w:r>
      <w:r>
        <w:rPr>
          <w:rFonts w:hint="eastAsia"/>
          <w:rtl/>
        </w:rPr>
        <w:t>הלך</w:t>
      </w:r>
      <w:r>
        <w:rPr>
          <w:rtl/>
        </w:rPr>
        <w:t xml:space="preserve"> </w:t>
      </w:r>
      <w:r>
        <w:rPr>
          <w:rFonts w:hint="eastAsia"/>
          <w:rtl/>
        </w:rPr>
        <w:t>ופירש</w:t>
      </w:r>
      <w:r>
        <w:rPr>
          <w:rtl/>
        </w:rPr>
        <w:t xml:space="preserve"> </w:t>
      </w:r>
      <w:r>
        <w:rPr>
          <w:rFonts w:hint="eastAsia"/>
          <w:rtl/>
        </w:rPr>
        <w:t>בים</w:t>
      </w:r>
      <w:r>
        <w:rPr>
          <w:rtl/>
        </w:rPr>
        <w:t xml:space="preserve"> </w:t>
      </w:r>
      <w:r>
        <w:rPr>
          <w:rFonts w:hint="eastAsia"/>
          <w:rtl/>
        </w:rPr>
        <w:t>הגדול</w:t>
      </w:r>
      <w:r>
        <w:rPr>
          <w:rtl/>
        </w:rPr>
        <w:t xml:space="preserve"> </w:t>
      </w:r>
      <w:r>
        <w:rPr>
          <w:rFonts w:hint="eastAsia"/>
          <w:rtl/>
        </w:rPr>
        <w:t>ושקעה</w:t>
      </w:r>
      <w:r>
        <w:rPr>
          <w:rtl/>
        </w:rPr>
        <w:t xml:space="preserve"> </w:t>
      </w:r>
      <w:r>
        <w:rPr>
          <w:rFonts w:hint="eastAsia"/>
          <w:rtl/>
        </w:rPr>
        <w:t>ספינתו</w:t>
      </w:r>
      <w:r>
        <w:rPr>
          <w:rtl/>
        </w:rPr>
        <w:t xml:space="preserve"> </w:t>
      </w:r>
      <w:r>
        <w:rPr>
          <w:rFonts w:hint="eastAsia"/>
          <w:rtl/>
        </w:rPr>
        <w:t>והאיר</w:t>
      </w:r>
      <w:r>
        <w:rPr>
          <w:rtl/>
        </w:rPr>
        <w:t xml:space="preserve"> </w:t>
      </w:r>
      <w:r>
        <w:rPr>
          <w:rFonts w:hint="eastAsia"/>
          <w:rtl/>
        </w:rPr>
        <w:t>הקב</w:t>
      </w:r>
      <w:r>
        <w:rPr>
          <w:rtl/>
        </w:rPr>
        <w:t>"</w:t>
      </w:r>
      <w:r>
        <w:rPr>
          <w:rFonts w:hint="eastAsia"/>
          <w:rtl/>
        </w:rPr>
        <w:t>ה</w:t>
      </w:r>
      <w:r>
        <w:rPr>
          <w:rtl/>
        </w:rPr>
        <w:t xml:space="preserve"> </w:t>
      </w:r>
      <w:r>
        <w:rPr>
          <w:rFonts w:hint="eastAsia"/>
          <w:rtl/>
        </w:rPr>
        <w:t>את</w:t>
      </w:r>
      <w:r>
        <w:rPr>
          <w:rtl/>
        </w:rPr>
        <w:t xml:space="preserve"> </w:t>
      </w:r>
      <w:r>
        <w:rPr>
          <w:rFonts w:hint="eastAsia"/>
          <w:rtl/>
        </w:rPr>
        <w:t>עיניו</w:t>
      </w:r>
      <w:r>
        <w:rPr>
          <w:rtl/>
        </w:rPr>
        <w:t xml:space="preserve"> </w:t>
      </w:r>
      <w:r>
        <w:rPr>
          <w:rFonts w:hint="eastAsia"/>
          <w:rtl/>
        </w:rPr>
        <w:t>וראה</w:t>
      </w:r>
      <w:r>
        <w:rPr>
          <w:rtl/>
        </w:rPr>
        <w:t xml:space="preserve"> </w:t>
      </w:r>
      <w:r>
        <w:rPr>
          <w:rFonts w:hint="eastAsia"/>
          <w:rtl/>
        </w:rPr>
        <w:t>שם</w:t>
      </w:r>
      <w:r>
        <w:rPr>
          <w:rtl/>
        </w:rPr>
        <w:t xml:space="preserve"> </w:t>
      </w:r>
      <w:r>
        <w:rPr>
          <w:rFonts w:hint="eastAsia"/>
          <w:rtl/>
        </w:rPr>
        <w:t>מלאכי</w:t>
      </w:r>
      <w:r>
        <w:rPr>
          <w:rtl/>
        </w:rPr>
        <w:t xml:space="preserve"> </w:t>
      </w:r>
      <w:r>
        <w:rPr>
          <w:rFonts w:hint="eastAsia"/>
          <w:rtl/>
        </w:rPr>
        <w:t>השרת</w:t>
      </w:r>
      <w:r>
        <w:rPr>
          <w:rtl/>
        </w:rPr>
        <w:t xml:space="preserve"> </w:t>
      </w:r>
      <w:r>
        <w:rPr>
          <w:rFonts w:hint="eastAsia"/>
          <w:rtl/>
        </w:rPr>
        <w:t>שהיו</w:t>
      </w:r>
      <w:r>
        <w:rPr>
          <w:rtl/>
        </w:rPr>
        <w:t xml:space="preserve"> </w:t>
      </w:r>
      <w:r>
        <w:rPr>
          <w:rFonts w:hint="eastAsia"/>
          <w:rtl/>
        </w:rPr>
        <w:t>יושבים</w:t>
      </w:r>
      <w:r>
        <w:rPr>
          <w:rtl/>
        </w:rPr>
        <w:t xml:space="preserve"> </w:t>
      </w:r>
      <w:r>
        <w:rPr>
          <w:rFonts w:hint="eastAsia"/>
          <w:rtl/>
        </w:rPr>
        <w:t>ומסתתים</w:t>
      </w:r>
      <w:r>
        <w:rPr>
          <w:rtl/>
        </w:rPr>
        <w:t xml:space="preserve"> </w:t>
      </w:r>
      <w:r>
        <w:rPr>
          <w:rFonts w:hint="eastAsia"/>
          <w:rtl/>
        </w:rPr>
        <w:t>בה</w:t>
      </w:r>
      <w:r>
        <w:rPr>
          <w:rtl/>
        </w:rPr>
        <w:t xml:space="preserve"> </w:t>
      </w:r>
      <w:r>
        <w:rPr>
          <w:rFonts w:hint="eastAsia"/>
          <w:rtl/>
        </w:rPr>
        <w:t>ומגלפים</w:t>
      </w:r>
      <w:r>
        <w:rPr>
          <w:rtl/>
        </w:rPr>
        <w:t xml:space="preserve"> </w:t>
      </w:r>
      <w:r>
        <w:rPr>
          <w:rFonts w:hint="eastAsia"/>
          <w:rtl/>
        </w:rPr>
        <w:t>בה</w:t>
      </w:r>
      <w:r>
        <w:rPr>
          <w:rFonts w:hint="cs"/>
          <w:rtl/>
        </w:rPr>
        <w:t>.</w:t>
      </w:r>
      <w:r>
        <w:rPr>
          <w:rtl/>
        </w:rPr>
        <w:t xml:space="preserve"> </w:t>
      </w:r>
      <w:r>
        <w:rPr>
          <w:rFonts w:hint="eastAsia"/>
          <w:rtl/>
        </w:rPr>
        <w:t>אמר</w:t>
      </w:r>
      <w:r>
        <w:rPr>
          <w:rtl/>
        </w:rPr>
        <w:t xml:space="preserve"> </w:t>
      </w:r>
      <w:r>
        <w:rPr>
          <w:rFonts w:hint="eastAsia"/>
          <w:rtl/>
        </w:rPr>
        <w:t>להם</w:t>
      </w:r>
      <w:r>
        <w:rPr>
          <w:rFonts w:hint="cs"/>
          <w:rtl/>
        </w:rPr>
        <w:t>:</w:t>
      </w:r>
      <w:r>
        <w:rPr>
          <w:rtl/>
        </w:rPr>
        <w:t xml:space="preserve"> </w:t>
      </w:r>
      <w:r>
        <w:rPr>
          <w:rFonts w:hint="eastAsia"/>
          <w:rtl/>
        </w:rPr>
        <w:t>זו</w:t>
      </w:r>
      <w:r>
        <w:rPr>
          <w:rtl/>
        </w:rPr>
        <w:t xml:space="preserve"> </w:t>
      </w:r>
      <w:r>
        <w:rPr>
          <w:rFonts w:hint="eastAsia"/>
          <w:rtl/>
        </w:rPr>
        <w:t>למה</w:t>
      </w:r>
      <w:r>
        <w:rPr>
          <w:rFonts w:hint="cs"/>
          <w:rtl/>
        </w:rPr>
        <w:t>?</w:t>
      </w:r>
      <w:r>
        <w:rPr>
          <w:rtl/>
        </w:rPr>
        <w:t xml:space="preserve"> </w:t>
      </w:r>
      <w:r>
        <w:rPr>
          <w:rFonts w:hint="eastAsia"/>
          <w:rtl/>
        </w:rPr>
        <w:t>אמרו</w:t>
      </w:r>
      <w:r>
        <w:rPr>
          <w:rtl/>
        </w:rPr>
        <w:t xml:space="preserve"> </w:t>
      </w:r>
      <w:r>
        <w:rPr>
          <w:rFonts w:hint="eastAsia"/>
          <w:rtl/>
        </w:rPr>
        <w:t>לו</w:t>
      </w:r>
      <w:r>
        <w:rPr>
          <w:rFonts w:hint="cs"/>
          <w:rtl/>
        </w:rPr>
        <w:t>:</w:t>
      </w:r>
      <w:r>
        <w:rPr>
          <w:rtl/>
        </w:rPr>
        <w:t xml:space="preserve"> </w:t>
      </w:r>
      <w:r>
        <w:rPr>
          <w:rFonts w:hint="eastAsia"/>
          <w:rtl/>
        </w:rPr>
        <w:t>לשער</w:t>
      </w:r>
      <w:r>
        <w:rPr>
          <w:rtl/>
        </w:rPr>
        <w:t xml:space="preserve"> </w:t>
      </w:r>
      <w:r>
        <w:rPr>
          <w:rFonts w:hint="eastAsia"/>
          <w:rtl/>
        </w:rPr>
        <w:t>הגדול</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המקדש</w:t>
      </w:r>
      <w:r>
        <w:rPr>
          <w:rFonts w:hint="cs"/>
          <w:rtl/>
        </w:rPr>
        <w:t>.</w:t>
      </w:r>
      <w:r>
        <w:rPr>
          <w:rtl/>
        </w:rPr>
        <w:t xml:space="preserve"> </w:t>
      </w:r>
      <w:r>
        <w:rPr>
          <w:rFonts w:hint="eastAsia"/>
          <w:rtl/>
        </w:rPr>
        <w:t>לשנה</w:t>
      </w:r>
      <w:r>
        <w:rPr>
          <w:rtl/>
        </w:rPr>
        <w:t xml:space="preserve"> </w:t>
      </w:r>
      <w:r>
        <w:rPr>
          <w:rFonts w:hint="eastAsia"/>
          <w:rtl/>
        </w:rPr>
        <w:t>אחרת</w:t>
      </w:r>
      <w:r>
        <w:rPr>
          <w:rtl/>
        </w:rPr>
        <w:t xml:space="preserve"> </w:t>
      </w:r>
      <w:r>
        <w:rPr>
          <w:rFonts w:hint="eastAsia"/>
          <w:rtl/>
        </w:rPr>
        <w:t>בא</w:t>
      </w:r>
      <w:r>
        <w:rPr>
          <w:rtl/>
        </w:rPr>
        <w:t xml:space="preserve"> </w:t>
      </w:r>
      <w:r>
        <w:rPr>
          <w:rFonts w:hint="eastAsia"/>
          <w:rtl/>
        </w:rPr>
        <w:t>ומצא</w:t>
      </w:r>
      <w:r>
        <w:rPr>
          <w:rtl/>
        </w:rPr>
        <w:t xml:space="preserve"> </w:t>
      </w:r>
      <w:r>
        <w:rPr>
          <w:rFonts w:hint="eastAsia"/>
          <w:rtl/>
        </w:rPr>
        <w:t>את</w:t>
      </w:r>
      <w:r>
        <w:rPr>
          <w:rtl/>
        </w:rPr>
        <w:t xml:space="preserve"> </w:t>
      </w:r>
      <w:r>
        <w:rPr>
          <w:rFonts w:hint="eastAsia"/>
          <w:rtl/>
        </w:rPr>
        <w:t>רבי</w:t>
      </w:r>
      <w:r>
        <w:rPr>
          <w:rtl/>
        </w:rPr>
        <w:t xml:space="preserve"> </w:t>
      </w:r>
      <w:r>
        <w:rPr>
          <w:rFonts w:hint="eastAsia"/>
          <w:rtl/>
        </w:rPr>
        <w:t>יוחנן</w:t>
      </w:r>
      <w:r>
        <w:rPr>
          <w:rtl/>
        </w:rPr>
        <w:t xml:space="preserve"> </w:t>
      </w:r>
      <w:r>
        <w:rPr>
          <w:rFonts w:hint="eastAsia"/>
          <w:rtl/>
        </w:rPr>
        <w:t>שהיה</w:t>
      </w:r>
      <w:r>
        <w:rPr>
          <w:rtl/>
        </w:rPr>
        <w:t xml:space="preserve"> </w:t>
      </w:r>
      <w:r>
        <w:rPr>
          <w:rFonts w:hint="eastAsia"/>
          <w:rtl/>
        </w:rPr>
        <w:t>יושב</w:t>
      </w:r>
      <w:r>
        <w:rPr>
          <w:rtl/>
        </w:rPr>
        <w:t xml:space="preserve"> </w:t>
      </w:r>
      <w:r>
        <w:rPr>
          <w:rFonts w:hint="eastAsia"/>
          <w:rtl/>
        </w:rPr>
        <w:t>ודורש</w:t>
      </w:r>
      <w:r>
        <w:rPr>
          <w:rtl/>
        </w:rPr>
        <w:t xml:space="preserve"> </w:t>
      </w:r>
      <w:r>
        <w:rPr>
          <w:rFonts w:hint="eastAsia"/>
          <w:rtl/>
        </w:rPr>
        <w:t>שעתיד</w:t>
      </w:r>
      <w:r>
        <w:rPr>
          <w:rtl/>
        </w:rPr>
        <w:t xml:space="preserve"> </w:t>
      </w:r>
      <w:r>
        <w:rPr>
          <w:rFonts w:hint="eastAsia"/>
          <w:rtl/>
        </w:rPr>
        <w:t>הקב</w:t>
      </w:r>
      <w:r>
        <w:rPr>
          <w:rtl/>
        </w:rPr>
        <w:t>"</w:t>
      </w:r>
      <w:r>
        <w:rPr>
          <w:rFonts w:hint="eastAsia"/>
          <w:rtl/>
        </w:rPr>
        <w:t>ה</w:t>
      </w:r>
      <w:r>
        <w:rPr>
          <w:rtl/>
        </w:rPr>
        <w:t xml:space="preserve"> </w:t>
      </w:r>
      <w:r>
        <w:rPr>
          <w:rFonts w:hint="eastAsia"/>
          <w:rtl/>
        </w:rPr>
        <w:t>לעשות</w:t>
      </w:r>
      <w:r>
        <w:rPr>
          <w:rtl/>
        </w:rPr>
        <w:t xml:space="preserve"> </w:t>
      </w:r>
      <w:r>
        <w:rPr>
          <w:rFonts w:hint="eastAsia"/>
          <w:rtl/>
        </w:rPr>
        <w:t>שער</w:t>
      </w:r>
      <w:r>
        <w:rPr>
          <w:rtl/>
        </w:rPr>
        <w:t xml:space="preserve"> </w:t>
      </w:r>
      <w:r>
        <w:rPr>
          <w:rFonts w:hint="eastAsia"/>
          <w:rtl/>
        </w:rPr>
        <w:t>גדול</w:t>
      </w:r>
      <w:r>
        <w:rPr>
          <w:rtl/>
        </w:rPr>
        <w:t xml:space="preserve"> </w:t>
      </w:r>
      <w:r>
        <w:rPr>
          <w:rFonts w:hint="eastAsia"/>
          <w:rtl/>
        </w:rPr>
        <w:t>של</w:t>
      </w:r>
      <w:r>
        <w:rPr>
          <w:rtl/>
        </w:rPr>
        <w:t xml:space="preserve"> </w:t>
      </w:r>
      <w:r>
        <w:rPr>
          <w:rFonts w:hint="eastAsia"/>
          <w:rtl/>
        </w:rPr>
        <w:t>בית</w:t>
      </w:r>
      <w:r>
        <w:rPr>
          <w:rtl/>
        </w:rPr>
        <w:t xml:space="preserve"> </w:t>
      </w:r>
      <w:r>
        <w:rPr>
          <w:rFonts w:hint="eastAsia"/>
          <w:rtl/>
        </w:rPr>
        <w:t>המקדש</w:t>
      </w:r>
      <w:r>
        <w:rPr>
          <w:rtl/>
        </w:rPr>
        <w:t xml:space="preserve"> </w:t>
      </w:r>
      <w:r>
        <w:rPr>
          <w:rFonts w:hint="eastAsia"/>
          <w:rtl/>
        </w:rPr>
        <w:t>ושני</w:t>
      </w:r>
      <w:r>
        <w:rPr>
          <w:rtl/>
        </w:rPr>
        <w:t xml:space="preserve"> </w:t>
      </w:r>
      <w:r>
        <w:rPr>
          <w:rFonts w:hint="eastAsia"/>
          <w:rtl/>
        </w:rPr>
        <w:t>פשפשים</w:t>
      </w:r>
      <w:r>
        <w:rPr>
          <w:rtl/>
        </w:rPr>
        <w:t xml:space="preserve"> </w:t>
      </w:r>
      <w:r>
        <w:rPr>
          <w:rFonts w:hint="eastAsia"/>
          <w:rtl/>
        </w:rPr>
        <w:t>מאבן</w:t>
      </w:r>
      <w:r>
        <w:rPr>
          <w:rtl/>
        </w:rPr>
        <w:t xml:space="preserve"> </w:t>
      </w:r>
      <w:r>
        <w:rPr>
          <w:rFonts w:hint="eastAsia"/>
          <w:rtl/>
        </w:rPr>
        <w:t>טובה</w:t>
      </w:r>
      <w:r>
        <w:rPr>
          <w:rtl/>
        </w:rPr>
        <w:t xml:space="preserve"> </w:t>
      </w:r>
      <w:r>
        <w:rPr>
          <w:rFonts w:hint="eastAsia"/>
          <w:rtl/>
        </w:rPr>
        <w:t>של</w:t>
      </w:r>
      <w:r>
        <w:rPr>
          <w:rtl/>
        </w:rPr>
        <w:t xml:space="preserve"> </w:t>
      </w:r>
      <w:r>
        <w:rPr>
          <w:rFonts w:hint="eastAsia"/>
          <w:rtl/>
        </w:rPr>
        <w:t>מרגלית</w:t>
      </w:r>
      <w:r>
        <w:rPr>
          <w:rtl/>
        </w:rPr>
        <w:t xml:space="preserve"> </w:t>
      </w:r>
      <w:r>
        <w:rPr>
          <w:rFonts w:hint="eastAsia"/>
          <w:rtl/>
        </w:rPr>
        <w:t>אחת</w:t>
      </w:r>
      <w:r>
        <w:rPr>
          <w:rFonts w:hint="cs"/>
          <w:rtl/>
        </w:rPr>
        <w:t>.</w:t>
      </w:r>
      <w:r>
        <w:rPr>
          <w:rStyle w:val="a5"/>
          <w:rtl/>
        </w:rPr>
        <w:footnoteReference w:id="32"/>
      </w:r>
      <w:r>
        <w:rPr>
          <w:rtl/>
        </w:rPr>
        <w:t xml:space="preserve"> </w:t>
      </w:r>
      <w:r>
        <w:rPr>
          <w:rFonts w:hint="eastAsia"/>
          <w:rtl/>
        </w:rPr>
        <w:t>אמר</w:t>
      </w:r>
      <w:r>
        <w:rPr>
          <w:rtl/>
        </w:rPr>
        <w:t xml:space="preserve"> </w:t>
      </w:r>
      <w:r>
        <w:rPr>
          <w:rFonts w:hint="eastAsia"/>
          <w:rtl/>
        </w:rPr>
        <w:t>לו</w:t>
      </w:r>
      <w:r>
        <w:rPr>
          <w:rFonts w:hint="cs"/>
          <w:rtl/>
        </w:rPr>
        <w:t>:</w:t>
      </w:r>
      <w:r>
        <w:rPr>
          <w:rtl/>
        </w:rPr>
        <w:t xml:space="preserve"> </w:t>
      </w:r>
      <w:r>
        <w:rPr>
          <w:rFonts w:hint="eastAsia"/>
          <w:rtl/>
        </w:rPr>
        <w:t>דרוש</w:t>
      </w:r>
      <w:r>
        <w:rPr>
          <w:rtl/>
        </w:rPr>
        <w:t xml:space="preserve"> </w:t>
      </w:r>
      <w:r>
        <w:rPr>
          <w:rFonts w:hint="eastAsia"/>
          <w:rtl/>
        </w:rPr>
        <w:t>ולך</w:t>
      </w:r>
      <w:r>
        <w:rPr>
          <w:rtl/>
        </w:rPr>
        <w:t xml:space="preserve"> </w:t>
      </w:r>
      <w:r>
        <w:rPr>
          <w:rFonts w:hint="eastAsia"/>
          <w:rtl/>
        </w:rPr>
        <w:t>נאה</w:t>
      </w:r>
      <w:r>
        <w:rPr>
          <w:rtl/>
        </w:rPr>
        <w:t xml:space="preserve"> </w:t>
      </w:r>
      <w:r>
        <w:rPr>
          <w:rFonts w:hint="eastAsia"/>
          <w:rtl/>
        </w:rPr>
        <w:t>לדרוש</w:t>
      </w:r>
      <w:r>
        <w:rPr>
          <w:rFonts w:hint="cs"/>
          <w:rtl/>
        </w:rPr>
        <w:t>!</w:t>
      </w:r>
      <w:r>
        <w:rPr>
          <w:rtl/>
        </w:rPr>
        <w:t xml:space="preserve"> </w:t>
      </w:r>
      <w:r>
        <w:rPr>
          <w:rFonts w:hint="eastAsia"/>
          <w:rtl/>
        </w:rPr>
        <w:t>אמר</w:t>
      </w:r>
      <w:r>
        <w:rPr>
          <w:rtl/>
        </w:rPr>
        <w:t xml:space="preserve"> </w:t>
      </w:r>
      <w:r>
        <w:rPr>
          <w:rFonts w:hint="eastAsia"/>
          <w:rtl/>
        </w:rPr>
        <w:t>לו</w:t>
      </w:r>
      <w:r>
        <w:rPr>
          <w:rFonts w:hint="cs"/>
          <w:rtl/>
        </w:rPr>
        <w:t>:</w:t>
      </w:r>
      <w:r>
        <w:rPr>
          <w:rtl/>
        </w:rPr>
        <w:t xml:space="preserve"> </w:t>
      </w:r>
      <w:r>
        <w:rPr>
          <w:rFonts w:hint="eastAsia"/>
          <w:rtl/>
        </w:rPr>
        <w:t>מה</w:t>
      </w:r>
      <w:r>
        <w:rPr>
          <w:rtl/>
        </w:rPr>
        <w:t xml:space="preserve"> </w:t>
      </w:r>
      <w:r>
        <w:rPr>
          <w:rFonts w:hint="eastAsia"/>
          <w:rtl/>
        </w:rPr>
        <w:t>ראית</w:t>
      </w:r>
      <w:r>
        <w:rPr>
          <w:rtl/>
        </w:rPr>
        <w:t xml:space="preserve"> </w:t>
      </w:r>
      <w:r>
        <w:rPr>
          <w:rFonts w:hint="eastAsia"/>
          <w:rtl/>
        </w:rPr>
        <w:t>שכך</w:t>
      </w:r>
      <w:r>
        <w:rPr>
          <w:rtl/>
        </w:rPr>
        <w:t xml:space="preserve"> </w:t>
      </w:r>
      <w:r>
        <w:rPr>
          <w:rFonts w:hint="eastAsia"/>
          <w:rtl/>
        </w:rPr>
        <w:t>אמרת</w:t>
      </w:r>
      <w:r>
        <w:rPr>
          <w:rtl/>
        </w:rPr>
        <w:t xml:space="preserve"> </w:t>
      </w:r>
      <w:r>
        <w:rPr>
          <w:rFonts w:hint="eastAsia"/>
          <w:rtl/>
        </w:rPr>
        <w:t>לי</w:t>
      </w:r>
      <w:r>
        <w:rPr>
          <w:rFonts w:hint="cs"/>
          <w:rtl/>
        </w:rPr>
        <w:t>?</w:t>
      </w:r>
      <w:r>
        <w:rPr>
          <w:rtl/>
        </w:rPr>
        <w:t xml:space="preserve"> </w:t>
      </w:r>
      <w:r>
        <w:rPr>
          <w:rFonts w:hint="eastAsia"/>
          <w:rtl/>
        </w:rPr>
        <w:t>אמר</w:t>
      </w:r>
      <w:r>
        <w:rPr>
          <w:rtl/>
        </w:rPr>
        <w:t xml:space="preserve"> </w:t>
      </w:r>
      <w:r>
        <w:rPr>
          <w:rFonts w:hint="eastAsia"/>
          <w:rtl/>
        </w:rPr>
        <w:t>לו</w:t>
      </w:r>
      <w:r>
        <w:rPr>
          <w:rFonts w:hint="cs"/>
          <w:rtl/>
        </w:rPr>
        <w:t>:</w:t>
      </w:r>
      <w:r>
        <w:rPr>
          <w:rtl/>
        </w:rPr>
        <w:t xml:space="preserve"> </w:t>
      </w:r>
      <w:r>
        <w:rPr>
          <w:rFonts w:hint="eastAsia"/>
          <w:rtl/>
        </w:rPr>
        <w:t>אילולי</w:t>
      </w:r>
      <w:r>
        <w:rPr>
          <w:rtl/>
        </w:rPr>
        <w:t xml:space="preserve"> </w:t>
      </w:r>
      <w:r>
        <w:rPr>
          <w:rFonts w:hint="eastAsia"/>
          <w:rtl/>
        </w:rPr>
        <w:t>שראיתי</w:t>
      </w:r>
      <w:r>
        <w:rPr>
          <w:rtl/>
        </w:rPr>
        <w:t xml:space="preserve"> </w:t>
      </w:r>
      <w:r>
        <w:rPr>
          <w:rFonts w:hint="eastAsia"/>
          <w:rtl/>
        </w:rPr>
        <w:t>בעיני</w:t>
      </w:r>
      <w:r>
        <w:rPr>
          <w:rtl/>
        </w:rPr>
        <w:t xml:space="preserve"> </w:t>
      </w:r>
      <w:r>
        <w:rPr>
          <w:rFonts w:hint="eastAsia"/>
          <w:rtl/>
        </w:rPr>
        <w:t>לא</w:t>
      </w:r>
      <w:r>
        <w:rPr>
          <w:rtl/>
        </w:rPr>
        <w:t xml:space="preserve"> </w:t>
      </w:r>
      <w:r>
        <w:rPr>
          <w:rFonts w:hint="eastAsia"/>
          <w:rtl/>
        </w:rPr>
        <w:t>האמנתיך</w:t>
      </w:r>
      <w:r>
        <w:rPr>
          <w:rFonts w:hint="cs"/>
          <w:rtl/>
        </w:rPr>
        <w:t>.</w:t>
      </w:r>
      <w:r>
        <w:rPr>
          <w:rtl/>
        </w:rPr>
        <w:t xml:space="preserve"> </w:t>
      </w:r>
      <w:r>
        <w:rPr>
          <w:rFonts w:hint="eastAsia"/>
          <w:rtl/>
        </w:rPr>
        <w:t>מה</w:t>
      </w:r>
      <w:r>
        <w:rPr>
          <w:rtl/>
        </w:rPr>
        <w:t xml:space="preserve"> </w:t>
      </w:r>
      <w:r>
        <w:rPr>
          <w:rFonts w:hint="eastAsia"/>
          <w:rtl/>
        </w:rPr>
        <w:t>עשה</w:t>
      </w:r>
      <w:r>
        <w:rPr>
          <w:rtl/>
        </w:rPr>
        <w:t xml:space="preserve"> </w:t>
      </w:r>
      <w:r>
        <w:rPr>
          <w:rFonts w:hint="eastAsia"/>
          <w:rtl/>
        </w:rPr>
        <w:t>רבי</w:t>
      </w:r>
      <w:r>
        <w:rPr>
          <w:rtl/>
        </w:rPr>
        <w:t xml:space="preserve"> </w:t>
      </w:r>
      <w:r>
        <w:rPr>
          <w:rFonts w:hint="eastAsia"/>
          <w:rtl/>
        </w:rPr>
        <w:t>יוחנן</w:t>
      </w:r>
      <w:r>
        <w:rPr>
          <w:rtl/>
        </w:rPr>
        <w:t xml:space="preserve"> </w:t>
      </w:r>
      <w:r>
        <w:rPr>
          <w:rFonts w:hint="eastAsia"/>
          <w:rtl/>
        </w:rPr>
        <w:t>תלה</w:t>
      </w:r>
      <w:r>
        <w:rPr>
          <w:rtl/>
        </w:rPr>
        <w:t xml:space="preserve"> </w:t>
      </w:r>
      <w:r>
        <w:rPr>
          <w:rFonts w:hint="eastAsia"/>
          <w:rtl/>
        </w:rPr>
        <w:t>עיניו</w:t>
      </w:r>
      <w:r>
        <w:rPr>
          <w:rtl/>
        </w:rPr>
        <w:t xml:space="preserve"> </w:t>
      </w:r>
      <w:r>
        <w:rPr>
          <w:rFonts w:hint="eastAsia"/>
          <w:rtl/>
        </w:rPr>
        <w:t>וצפה</w:t>
      </w:r>
      <w:r>
        <w:rPr>
          <w:rtl/>
        </w:rPr>
        <w:t xml:space="preserve"> </w:t>
      </w:r>
      <w:r>
        <w:rPr>
          <w:rFonts w:hint="eastAsia"/>
          <w:rtl/>
        </w:rPr>
        <w:t>בו</w:t>
      </w:r>
      <w:r>
        <w:rPr>
          <w:rtl/>
        </w:rPr>
        <w:t xml:space="preserve">, </w:t>
      </w:r>
      <w:r>
        <w:rPr>
          <w:rFonts w:hint="eastAsia"/>
          <w:rtl/>
        </w:rPr>
        <w:t>מיד</w:t>
      </w:r>
      <w:r>
        <w:rPr>
          <w:rtl/>
        </w:rPr>
        <w:t xml:space="preserve"> </w:t>
      </w:r>
      <w:r>
        <w:rPr>
          <w:rFonts w:hint="eastAsia"/>
          <w:rtl/>
        </w:rPr>
        <w:t>נעשה</w:t>
      </w:r>
      <w:r>
        <w:rPr>
          <w:rtl/>
        </w:rPr>
        <w:t xml:space="preserve"> </w:t>
      </w:r>
      <w:r>
        <w:rPr>
          <w:rFonts w:hint="eastAsia"/>
          <w:rtl/>
        </w:rPr>
        <w:t>גל</w:t>
      </w:r>
      <w:r>
        <w:rPr>
          <w:rtl/>
        </w:rPr>
        <w:t xml:space="preserve"> </w:t>
      </w:r>
      <w:r>
        <w:rPr>
          <w:rFonts w:hint="eastAsia"/>
          <w:rtl/>
        </w:rPr>
        <w:t>של</w:t>
      </w:r>
      <w:r>
        <w:rPr>
          <w:rtl/>
        </w:rPr>
        <w:t xml:space="preserve"> </w:t>
      </w:r>
      <w:r>
        <w:rPr>
          <w:rFonts w:hint="eastAsia"/>
          <w:rtl/>
        </w:rPr>
        <w:t>עצמות</w:t>
      </w:r>
      <w:r>
        <w:rPr>
          <w:rtl/>
        </w:rPr>
        <w:t>.</w:t>
      </w:r>
      <w:r w:rsidR="00623F2A">
        <w:rPr>
          <w:rStyle w:val="a5"/>
        </w:rPr>
        <w:footnoteReference w:id="33"/>
      </w:r>
    </w:p>
    <w:p w14:paraId="4EEAF32B" w14:textId="1DDA2318" w:rsidR="006B0990" w:rsidRDefault="006B0990" w:rsidP="006C7064">
      <w:pPr>
        <w:pStyle w:val="ac"/>
        <w:rPr>
          <w:rtl/>
        </w:rPr>
      </w:pPr>
      <w:r>
        <w:rPr>
          <w:rtl/>
        </w:rPr>
        <w:t xml:space="preserve">מסכת בבא קמא דף </w:t>
      </w:r>
      <w:proofErr w:type="spellStart"/>
      <w:r>
        <w:rPr>
          <w:rtl/>
        </w:rPr>
        <w:t>קיז</w:t>
      </w:r>
      <w:proofErr w:type="spellEnd"/>
      <w:r>
        <w:rPr>
          <w:rtl/>
        </w:rPr>
        <w:t xml:space="preserve"> עמוד א </w:t>
      </w:r>
      <w:r w:rsidR="00F90D8E">
        <w:rPr>
          <w:rtl/>
        </w:rPr>
        <w:t>–</w:t>
      </w:r>
      <w:r w:rsidR="00F90D8E">
        <w:rPr>
          <w:rFonts w:hint="cs"/>
          <w:rtl/>
        </w:rPr>
        <w:t xml:space="preserve"> המפגש עם רב כהנא</w:t>
      </w:r>
    </w:p>
    <w:p w14:paraId="267F9E3A" w14:textId="77777777" w:rsidR="00614508" w:rsidRDefault="00EB55E4" w:rsidP="00614508">
      <w:pPr>
        <w:pStyle w:val="ad"/>
        <w:rPr>
          <w:rtl/>
        </w:rPr>
      </w:pPr>
      <w:r>
        <w:rPr>
          <w:rFonts w:hint="cs"/>
          <w:rtl/>
        </w:rPr>
        <w:t>...</w:t>
      </w:r>
      <w:r>
        <w:rPr>
          <w:rStyle w:val="a5"/>
          <w:rtl/>
        </w:rPr>
        <w:footnoteReference w:id="34"/>
      </w:r>
      <w:r>
        <w:rPr>
          <w:rFonts w:hint="cs"/>
          <w:rtl/>
        </w:rPr>
        <w:t xml:space="preserve"> </w:t>
      </w:r>
      <w:r w:rsidR="006B0990">
        <w:rPr>
          <w:rtl/>
        </w:rPr>
        <w:t xml:space="preserve">א"ל רב: כהנא, עד </w:t>
      </w:r>
      <w:proofErr w:type="spellStart"/>
      <w:r w:rsidR="006B0990">
        <w:rPr>
          <w:rtl/>
        </w:rPr>
        <w:t>האידנא</w:t>
      </w:r>
      <w:proofErr w:type="spellEnd"/>
      <w:r w:rsidR="006B0990">
        <w:rPr>
          <w:rtl/>
        </w:rPr>
        <w:t xml:space="preserve"> הוו </w:t>
      </w:r>
      <w:proofErr w:type="spellStart"/>
      <w:r w:rsidR="006B0990">
        <w:rPr>
          <w:rtl/>
        </w:rPr>
        <w:t>פרסאי</w:t>
      </w:r>
      <w:proofErr w:type="spellEnd"/>
      <w:r w:rsidR="006B0990">
        <w:rPr>
          <w:rtl/>
        </w:rPr>
        <w:t xml:space="preserve"> דלא קפדי </w:t>
      </w:r>
      <w:proofErr w:type="spellStart"/>
      <w:r w:rsidR="006B0990">
        <w:rPr>
          <w:rtl/>
        </w:rPr>
        <w:t>אשפיכות</w:t>
      </w:r>
      <w:proofErr w:type="spellEnd"/>
      <w:r w:rsidR="006B0990">
        <w:rPr>
          <w:rtl/>
        </w:rPr>
        <w:t xml:space="preserve"> דמים, </w:t>
      </w:r>
      <w:proofErr w:type="spellStart"/>
      <w:r w:rsidR="006B0990">
        <w:rPr>
          <w:rtl/>
        </w:rPr>
        <w:t>והשתא</w:t>
      </w:r>
      <w:proofErr w:type="spellEnd"/>
      <w:r w:rsidR="006B0990">
        <w:rPr>
          <w:rtl/>
        </w:rPr>
        <w:t xml:space="preserve"> איכא </w:t>
      </w:r>
      <w:proofErr w:type="spellStart"/>
      <w:r w:rsidR="006B0990">
        <w:rPr>
          <w:rtl/>
        </w:rPr>
        <w:t>יוונאי</w:t>
      </w:r>
      <w:proofErr w:type="spellEnd"/>
      <w:r w:rsidR="006B0990">
        <w:rPr>
          <w:rtl/>
        </w:rPr>
        <w:t xml:space="preserve"> </w:t>
      </w:r>
      <w:proofErr w:type="spellStart"/>
      <w:r w:rsidR="006B0990">
        <w:rPr>
          <w:rtl/>
        </w:rPr>
        <w:t>דקפדו</w:t>
      </w:r>
      <w:proofErr w:type="spellEnd"/>
      <w:r w:rsidR="006B0990">
        <w:rPr>
          <w:rtl/>
        </w:rPr>
        <w:t xml:space="preserve"> </w:t>
      </w:r>
      <w:proofErr w:type="spellStart"/>
      <w:r w:rsidR="006B0990">
        <w:rPr>
          <w:rtl/>
        </w:rPr>
        <w:t>אשפיכות</w:t>
      </w:r>
      <w:proofErr w:type="spellEnd"/>
      <w:r w:rsidR="006B0990">
        <w:rPr>
          <w:rtl/>
        </w:rPr>
        <w:t xml:space="preserve"> דמים ואמרי</w:t>
      </w:r>
      <w:r w:rsidR="006C7064">
        <w:rPr>
          <w:rFonts w:hint="cs"/>
          <w:rtl/>
        </w:rPr>
        <w:t>:</w:t>
      </w:r>
      <w:r w:rsidR="006B0990">
        <w:rPr>
          <w:rtl/>
        </w:rPr>
        <w:t xml:space="preserve"> מ</w:t>
      </w:r>
      <w:r>
        <w:rPr>
          <w:rtl/>
        </w:rPr>
        <w:t>ְ</w:t>
      </w:r>
      <w:r w:rsidR="006B0990">
        <w:rPr>
          <w:rtl/>
        </w:rPr>
        <w:t>ר</w:t>
      </w:r>
      <w:r>
        <w:rPr>
          <w:rtl/>
        </w:rPr>
        <w:t>ָ</w:t>
      </w:r>
      <w:r w:rsidR="006B0990">
        <w:rPr>
          <w:rtl/>
        </w:rPr>
        <w:t>ד</w:t>
      </w:r>
      <w:r>
        <w:rPr>
          <w:rtl/>
        </w:rPr>
        <w:t>ִ</w:t>
      </w:r>
      <w:r w:rsidR="006B0990">
        <w:rPr>
          <w:rtl/>
        </w:rPr>
        <w:t xml:space="preserve">ין </w:t>
      </w:r>
      <w:proofErr w:type="spellStart"/>
      <w:r w:rsidR="006B0990">
        <w:rPr>
          <w:rtl/>
        </w:rPr>
        <w:t>מ</w:t>
      </w:r>
      <w:r>
        <w:rPr>
          <w:rtl/>
        </w:rPr>
        <w:t>ְ</w:t>
      </w:r>
      <w:r w:rsidR="006B0990">
        <w:rPr>
          <w:rtl/>
        </w:rPr>
        <w:t>ר</w:t>
      </w:r>
      <w:r>
        <w:rPr>
          <w:rtl/>
        </w:rPr>
        <w:t>ָ</w:t>
      </w:r>
      <w:r w:rsidR="006B0990">
        <w:rPr>
          <w:rtl/>
        </w:rPr>
        <w:t>ד</w:t>
      </w:r>
      <w:r>
        <w:rPr>
          <w:rtl/>
        </w:rPr>
        <w:t>ִ</w:t>
      </w:r>
      <w:r w:rsidR="006B0990">
        <w:rPr>
          <w:rtl/>
        </w:rPr>
        <w:t>ין</w:t>
      </w:r>
      <w:proofErr w:type="spellEnd"/>
      <w:r w:rsidR="006C7064">
        <w:rPr>
          <w:rFonts w:hint="cs"/>
          <w:rtl/>
        </w:rPr>
        <w:t>.</w:t>
      </w:r>
      <w:r w:rsidR="006C7064">
        <w:rPr>
          <w:rStyle w:val="a5"/>
          <w:rtl/>
        </w:rPr>
        <w:footnoteReference w:id="35"/>
      </w:r>
      <w:r w:rsidR="006B0990">
        <w:rPr>
          <w:rtl/>
        </w:rPr>
        <w:t xml:space="preserve"> קום </w:t>
      </w:r>
      <w:r>
        <w:rPr>
          <w:rFonts w:hint="cs"/>
          <w:rtl/>
        </w:rPr>
        <w:t>עלה</w:t>
      </w:r>
      <w:r w:rsidR="006B0990">
        <w:rPr>
          <w:rtl/>
        </w:rPr>
        <w:t xml:space="preserve"> לאר</w:t>
      </w:r>
      <w:r>
        <w:rPr>
          <w:rFonts w:hint="cs"/>
          <w:rtl/>
        </w:rPr>
        <w:t xml:space="preserve">ץ </w:t>
      </w:r>
      <w:r w:rsidR="006B0990">
        <w:rPr>
          <w:rtl/>
        </w:rPr>
        <w:t>ישראל, וקבל על</w:t>
      </w:r>
      <w:r>
        <w:rPr>
          <w:rFonts w:hint="cs"/>
          <w:rtl/>
        </w:rPr>
        <w:t>י</w:t>
      </w:r>
      <w:r w:rsidR="006B0990">
        <w:rPr>
          <w:rtl/>
        </w:rPr>
        <w:t xml:space="preserve">ך </w:t>
      </w:r>
      <w:r>
        <w:rPr>
          <w:rFonts w:hint="cs"/>
          <w:rtl/>
        </w:rPr>
        <w:t>ש</w:t>
      </w:r>
      <w:r w:rsidR="006B0990">
        <w:rPr>
          <w:rtl/>
        </w:rPr>
        <w:t>לא תקש</w:t>
      </w:r>
      <w:r>
        <w:rPr>
          <w:rFonts w:hint="cs"/>
          <w:rtl/>
        </w:rPr>
        <w:t>ה</w:t>
      </w:r>
      <w:r w:rsidR="006B0990">
        <w:rPr>
          <w:rtl/>
        </w:rPr>
        <w:t xml:space="preserve"> לרבי יוחנן שבע שני</w:t>
      </w:r>
      <w:r>
        <w:rPr>
          <w:rFonts w:hint="cs"/>
          <w:rtl/>
        </w:rPr>
        <w:t>ם</w:t>
      </w:r>
      <w:r w:rsidR="006B0990">
        <w:rPr>
          <w:rtl/>
        </w:rPr>
        <w:t xml:space="preserve">. </w:t>
      </w:r>
      <w:r>
        <w:rPr>
          <w:rFonts w:hint="cs"/>
          <w:rtl/>
        </w:rPr>
        <w:t xml:space="preserve">הלך (רב כהנא) ומצא את </w:t>
      </w:r>
      <w:r w:rsidR="006B0990">
        <w:rPr>
          <w:rtl/>
        </w:rPr>
        <w:t xml:space="preserve">ריש לקיש </w:t>
      </w:r>
      <w:r>
        <w:rPr>
          <w:rFonts w:hint="cs"/>
          <w:rtl/>
        </w:rPr>
        <w:t xml:space="preserve">כשהוא יושב וחוזר ומסכם את ישיבת (סוגית) היום לחכמים. </w:t>
      </w:r>
      <w:r w:rsidR="006B0990">
        <w:rPr>
          <w:rtl/>
        </w:rPr>
        <w:t>אמר לה</w:t>
      </w:r>
      <w:r>
        <w:rPr>
          <w:rFonts w:hint="cs"/>
          <w:rtl/>
        </w:rPr>
        <w:t>ם</w:t>
      </w:r>
      <w:r w:rsidR="006B0990">
        <w:rPr>
          <w:rtl/>
        </w:rPr>
        <w:t xml:space="preserve">: ריש לקיש </w:t>
      </w:r>
      <w:r w:rsidR="006B0990">
        <w:rPr>
          <w:rtl/>
        </w:rPr>
        <w:lastRenderedPageBreak/>
        <w:t>היכ</w:t>
      </w:r>
      <w:r>
        <w:rPr>
          <w:rFonts w:hint="cs"/>
          <w:rtl/>
        </w:rPr>
        <w:t>ן הו</w:t>
      </w:r>
      <w:r w:rsidR="006B0990">
        <w:rPr>
          <w:rtl/>
        </w:rPr>
        <w:t>א? אמרו ל</w:t>
      </w:r>
      <w:r>
        <w:rPr>
          <w:rFonts w:hint="cs"/>
          <w:rtl/>
        </w:rPr>
        <w:t>ו</w:t>
      </w:r>
      <w:r w:rsidR="006B0990">
        <w:rPr>
          <w:rtl/>
        </w:rPr>
        <w:t xml:space="preserve">: </w:t>
      </w:r>
      <w:r>
        <w:rPr>
          <w:rFonts w:hint="cs"/>
          <w:rtl/>
        </w:rPr>
        <w:t>מדוע (אתה שואל)</w:t>
      </w:r>
      <w:r w:rsidR="006B0990">
        <w:rPr>
          <w:rtl/>
        </w:rPr>
        <w:t>? אמר לה</w:t>
      </w:r>
      <w:r>
        <w:rPr>
          <w:rFonts w:hint="cs"/>
          <w:rtl/>
        </w:rPr>
        <w:t>ם (רב כהנא)</w:t>
      </w:r>
      <w:r w:rsidR="00614508">
        <w:rPr>
          <w:rStyle w:val="a5"/>
          <w:rtl/>
        </w:rPr>
        <w:footnoteReference w:id="36"/>
      </w:r>
      <w:r w:rsidR="006B0990">
        <w:rPr>
          <w:rtl/>
        </w:rPr>
        <w:t xml:space="preserve">: </w:t>
      </w:r>
      <w:r>
        <w:rPr>
          <w:rFonts w:hint="cs"/>
          <w:rtl/>
        </w:rPr>
        <w:t xml:space="preserve">זו </w:t>
      </w:r>
      <w:r w:rsidR="006B0990">
        <w:rPr>
          <w:rtl/>
        </w:rPr>
        <w:t>קושי</w:t>
      </w:r>
      <w:r>
        <w:rPr>
          <w:rFonts w:hint="cs"/>
          <w:rtl/>
        </w:rPr>
        <w:t>ה</w:t>
      </w:r>
      <w:r w:rsidR="006B0990">
        <w:rPr>
          <w:rtl/>
        </w:rPr>
        <w:t xml:space="preserve"> ו</w:t>
      </w:r>
      <w:r>
        <w:rPr>
          <w:rFonts w:hint="cs"/>
          <w:rtl/>
        </w:rPr>
        <w:t xml:space="preserve">זו </w:t>
      </w:r>
      <w:r w:rsidR="006B0990">
        <w:rPr>
          <w:rtl/>
        </w:rPr>
        <w:t>קושי</w:t>
      </w:r>
      <w:r>
        <w:rPr>
          <w:rFonts w:hint="cs"/>
          <w:rtl/>
        </w:rPr>
        <w:t>ה, זה תירוצה וזה תירוצה</w:t>
      </w:r>
      <w:r w:rsidR="006B0990">
        <w:rPr>
          <w:rtl/>
        </w:rPr>
        <w:t>.</w:t>
      </w:r>
      <w:r>
        <w:rPr>
          <w:rStyle w:val="a5"/>
          <w:rtl/>
        </w:rPr>
        <w:footnoteReference w:id="37"/>
      </w:r>
      <w:r w:rsidR="006B0990">
        <w:rPr>
          <w:rtl/>
        </w:rPr>
        <w:t xml:space="preserve"> אמרו ל</w:t>
      </w:r>
      <w:r>
        <w:rPr>
          <w:rFonts w:hint="cs"/>
          <w:rtl/>
        </w:rPr>
        <w:t>ו</w:t>
      </w:r>
      <w:r w:rsidR="006B0990">
        <w:rPr>
          <w:rtl/>
        </w:rPr>
        <w:t xml:space="preserve"> לריש לקיש.</w:t>
      </w:r>
      <w:r>
        <w:rPr>
          <w:rStyle w:val="a5"/>
          <w:rtl/>
        </w:rPr>
        <w:footnoteReference w:id="38"/>
      </w:r>
      <w:r w:rsidR="006B0990">
        <w:rPr>
          <w:rtl/>
        </w:rPr>
        <w:t xml:space="preserve"> </w:t>
      </w:r>
      <w:r>
        <w:rPr>
          <w:rFonts w:hint="cs"/>
          <w:rtl/>
        </w:rPr>
        <w:t>הלך</w:t>
      </w:r>
      <w:r w:rsidR="006B0990">
        <w:rPr>
          <w:rtl/>
        </w:rPr>
        <w:t xml:space="preserve"> ריש לקיש א"ל לרבי יוחנן: ארי עלה מבבל, </w:t>
      </w:r>
      <w:r>
        <w:rPr>
          <w:rFonts w:hint="cs"/>
          <w:rtl/>
        </w:rPr>
        <w:t>שי</w:t>
      </w:r>
      <w:r>
        <w:rPr>
          <w:rtl/>
        </w:rPr>
        <w:t xml:space="preserve">עיין מר במתיבתא </w:t>
      </w:r>
      <w:r w:rsidR="006B0990">
        <w:rPr>
          <w:rtl/>
        </w:rPr>
        <w:t xml:space="preserve">למחר. למחר </w:t>
      </w:r>
      <w:r>
        <w:rPr>
          <w:rFonts w:hint="cs"/>
          <w:rtl/>
        </w:rPr>
        <w:t xml:space="preserve">הושיבו אותו </w:t>
      </w:r>
      <w:r w:rsidR="006B0990">
        <w:rPr>
          <w:rtl/>
        </w:rPr>
        <w:t>ב</w:t>
      </w:r>
      <w:r w:rsidR="00B55267">
        <w:rPr>
          <w:rFonts w:hint="cs"/>
          <w:rtl/>
        </w:rPr>
        <w:t xml:space="preserve">שורה הראשונה שלפני </w:t>
      </w:r>
      <w:r w:rsidR="006B0990">
        <w:rPr>
          <w:rtl/>
        </w:rPr>
        <w:t>ר' יוחנן</w:t>
      </w:r>
      <w:r w:rsidR="00B55267">
        <w:rPr>
          <w:rFonts w:hint="cs"/>
          <w:rtl/>
        </w:rPr>
        <w:t>.</w:t>
      </w:r>
      <w:r w:rsidR="006B0990">
        <w:rPr>
          <w:rtl/>
        </w:rPr>
        <w:t xml:space="preserve"> אמר </w:t>
      </w:r>
      <w:r w:rsidR="00B55267">
        <w:rPr>
          <w:rFonts w:hint="cs"/>
          <w:rtl/>
        </w:rPr>
        <w:t xml:space="preserve">ר' יוחנן </w:t>
      </w:r>
      <w:r w:rsidR="006B0990">
        <w:rPr>
          <w:rtl/>
        </w:rPr>
        <w:t>שמ</w:t>
      </w:r>
      <w:r w:rsidR="00B55267">
        <w:rPr>
          <w:rFonts w:hint="cs"/>
          <w:rtl/>
        </w:rPr>
        <w:t>ו</w:t>
      </w:r>
      <w:r w:rsidR="006B0990">
        <w:rPr>
          <w:rtl/>
        </w:rPr>
        <w:t>ע</w:t>
      </w:r>
      <w:r w:rsidR="00B55267">
        <w:rPr>
          <w:rFonts w:hint="cs"/>
          <w:rtl/>
        </w:rPr>
        <w:t xml:space="preserve">ה </w:t>
      </w:r>
      <w:r w:rsidR="006B0990">
        <w:rPr>
          <w:rtl/>
        </w:rPr>
        <w:t xml:space="preserve">ולא </w:t>
      </w:r>
      <w:r w:rsidR="00B55267">
        <w:rPr>
          <w:rFonts w:hint="cs"/>
          <w:rtl/>
        </w:rPr>
        <w:t>הקשה (רב כהנא דבר).</w:t>
      </w:r>
      <w:r w:rsidR="00B55267">
        <w:rPr>
          <w:rStyle w:val="a5"/>
          <w:rtl/>
        </w:rPr>
        <w:footnoteReference w:id="39"/>
      </w:r>
      <w:r w:rsidR="006B0990">
        <w:rPr>
          <w:rtl/>
        </w:rPr>
        <w:t xml:space="preserve"> </w:t>
      </w:r>
      <w:r w:rsidR="00B55267">
        <w:rPr>
          <w:rFonts w:hint="cs"/>
          <w:rtl/>
        </w:rPr>
        <w:t xml:space="preserve">הוריד אותו אחורנית (משורה לשורה) </w:t>
      </w:r>
      <w:r w:rsidR="006B0990">
        <w:rPr>
          <w:rtl/>
        </w:rPr>
        <w:t xml:space="preserve">שבע </w:t>
      </w:r>
      <w:r w:rsidR="00B55267">
        <w:rPr>
          <w:rFonts w:hint="cs"/>
          <w:rtl/>
        </w:rPr>
        <w:t xml:space="preserve">שורות, </w:t>
      </w:r>
      <w:r w:rsidR="006B0990">
        <w:rPr>
          <w:rtl/>
        </w:rPr>
        <w:t xml:space="preserve">עד </w:t>
      </w:r>
      <w:r w:rsidR="00B55267">
        <w:rPr>
          <w:rFonts w:hint="cs"/>
          <w:rtl/>
        </w:rPr>
        <w:t>שהושיב אותו בשורה האחרונה.</w:t>
      </w:r>
      <w:r w:rsidR="006B0990">
        <w:rPr>
          <w:rtl/>
        </w:rPr>
        <w:t xml:space="preserve"> א"ל רבי יוחנן </w:t>
      </w:r>
      <w:proofErr w:type="spellStart"/>
      <w:r w:rsidR="006B0990">
        <w:rPr>
          <w:rtl/>
        </w:rPr>
        <w:t>לר"ש</w:t>
      </w:r>
      <w:proofErr w:type="spellEnd"/>
      <w:r w:rsidR="006B0990">
        <w:rPr>
          <w:rtl/>
        </w:rPr>
        <w:t xml:space="preserve"> בן לקיש: ארי שאמרת נעשה שועל! אמר</w:t>
      </w:r>
      <w:r w:rsidR="00B55267">
        <w:rPr>
          <w:rFonts w:hint="cs"/>
          <w:rtl/>
        </w:rPr>
        <w:t xml:space="preserve"> (רב כהנא </w:t>
      </w:r>
      <w:proofErr w:type="spellStart"/>
      <w:r w:rsidR="00B55267">
        <w:rPr>
          <w:rFonts w:hint="cs"/>
          <w:rtl/>
        </w:rPr>
        <w:t>בלבו</w:t>
      </w:r>
      <w:proofErr w:type="spellEnd"/>
      <w:r w:rsidR="00B55267">
        <w:rPr>
          <w:rFonts w:hint="cs"/>
          <w:rtl/>
        </w:rPr>
        <w:t>)</w:t>
      </w:r>
      <w:r w:rsidR="006B0990">
        <w:rPr>
          <w:rtl/>
        </w:rPr>
        <w:t>: יה</w:t>
      </w:r>
      <w:r w:rsidR="00B55267">
        <w:rPr>
          <w:rFonts w:hint="cs"/>
          <w:rtl/>
        </w:rPr>
        <w:t xml:space="preserve">י רצון שאותן </w:t>
      </w:r>
      <w:r w:rsidR="006B0990">
        <w:rPr>
          <w:rtl/>
        </w:rPr>
        <w:t xml:space="preserve">שבע </w:t>
      </w:r>
      <w:r w:rsidR="00B55267">
        <w:rPr>
          <w:rFonts w:hint="cs"/>
          <w:rtl/>
        </w:rPr>
        <w:t xml:space="preserve">שורות שהורידוני תהיינה </w:t>
      </w:r>
      <w:r w:rsidR="006B0990">
        <w:rPr>
          <w:rtl/>
        </w:rPr>
        <w:t xml:space="preserve">חילוף שבע </w:t>
      </w:r>
      <w:r w:rsidR="00B55267">
        <w:rPr>
          <w:rFonts w:hint="cs"/>
          <w:rtl/>
        </w:rPr>
        <w:t>ה</w:t>
      </w:r>
      <w:r w:rsidR="006B0990">
        <w:rPr>
          <w:rtl/>
        </w:rPr>
        <w:t>שני</w:t>
      </w:r>
      <w:r w:rsidR="00B55267">
        <w:rPr>
          <w:rFonts w:hint="cs"/>
          <w:rtl/>
        </w:rPr>
        <w:t>ם</w:t>
      </w:r>
      <w:r w:rsidR="006B0990">
        <w:rPr>
          <w:rtl/>
        </w:rPr>
        <w:t xml:space="preserve"> </w:t>
      </w:r>
      <w:r w:rsidR="00B55267">
        <w:rPr>
          <w:rFonts w:hint="cs"/>
          <w:rtl/>
        </w:rPr>
        <w:t>ש</w:t>
      </w:r>
      <w:r w:rsidR="006B0990">
        <w:rPr>
          <w:rtl/>
        </w:rPr>
        <w:t xml:space="preserve">אמר לי רב. </w:t>
      </w:r>
    </w:p>
    <w:p w14:paraId="08E5D63D" w14:textId="77777777" w:rsidR="00AE7E2D" w:rsidRDefault="006B0990" w:rsidP="00614508">
      <w:pPr>
        <w:pStyle w:val="ad"/>
        <w:rPr>
          <w:rtl/>
        </w:rPr>
      </w:pPr>
      <w:r>
        <w:rPr>
          <w:rtl/>
        </w:rPr>
        <w:t xml:space="preserve">קם </w:t>
      </w:r>
      <w:r w:rsidR="00B55267">
        <w:rPr>
          <w:rFonts w:hint="cs"/>
          <w:rtl/>
        </w:rPr>
        <w:t>עמד על רגליו</w:t>
      </w:r>
      <w:r>
        <w:rPr>
          <w:rtl/>
        </w:rPr>
        <w:t>, א"ל</w:t>
      </w:r>
      <w:r w:rsidR="00B55267">
        <w:rPr>
          <w:rFonts w:hint="cs"/>
          <w:rtl/>
        </w:rPr>
        <w:t xml:space="preserve"> (רב כהנא </w:t>
      </w:r>
      <w:proofErr w:type="spellStart"/>
      <w:r w:rsidR="00B55267">
        <w:rPr>
          <w:rFonts w:hint="cs"/>
          <w:rtl/>
        </w:rPr>
        <w:t>לר</w:t>
      </w:r>
      <w:proofErr w:type="spellEnd"/>
      <w:r w:rsidR="00B55267">
        <w:rPr>
          <w:rFonts w:hint="cs"/>
          <w:rtl/>
        </w:rPr>
        <w:t>' יוחנן)</w:t>
      </w:r>
      <w:r>
        <w:rPr>
          <w:rtl/>
        </w:rPr>
        <w:t xml:space="preserve">: </w:t>
      </w:r>
      <w:r w:rsidR="00B55267">
        <w:rPr>
          <w:rFonts w:hint="cs"/>
          <w:rtl/>
        </w:rPr>
        <w:t xml:space="preserve">יחזור </w:t>
      </w:r>
      <w:r>
        <w:rPr>
          <w:rtl/>
        </w:rPr>
        <w:t xml:space="preserve">מר </w:t>
      </w:r>
      <w:r w:rsidR="00B55267">
        <w:rPr>
          <w:rFonts w:hint="cs"/>
          <w:rtl/>
        </w:rPr>
        <w:t xml:space="preserve">לראש דרשתו. </w:t>
      </w:r>
      <w:r>
        <w:rPr>
          <w:rtl/>
        </w:rPr>
        <w:t xml:space="preserve">אמר </w:t>
      </w:r>
      <w:r w:rsidR="00B55267">
        <w:rPr>
          <w:rFonts w:hint="cs"/>
          <w:rtl/>
        </w:rPr>
        <w:t xml:space="preserve">שוב את השמועה והקשה. הושיבו אותו שוב בשורה הראשונה. </w:t>
      </w:r>
      <w:r>
        <w:rPr>
          <w:rtl/>
        </w:rPr>
        <w:t xml:space="preserve">אמר </w:t>
      </w:r>
      <w:r w:rsidR="00B55267">
        <w:rPr>
          <w:rFonts w:hint="cs"/>
          <w:rtl/>
        </w:rPr>
        <w:t>ר' יוחנן שוב שמועה והקשה לו</w:t>
      </w:r>
      <w:r>
        <w:rPr>
          <w:rtl/>
        </w:rPr>
        <w:t>. ר' יוחנן ה</w:t>
      </w:r>
      <w:r w:rsidR="00B55267">
        <w:rPr>
          <w:rFonts w:hint="cs"/>
          <w:rtl/>
        </w:rPr>
        <w:t>י</w:t>
      </w:r>
      <w:r>
        <w:rPr>
          <w:rtl/>
        </w:rPr>
        <w:t xml:space="preserve">ה </w:t>
      </w:r>
      <w:r w:rsidR="00B55267">
        <w:rPr>
          <w:rFonts w:hint="cs"/>
          <w:rtl/>
        </w:rPr>
        <w:t xml:space="preserve">יושב על </w:t>
      </w:r>
      <w:r>
        <w:rPr>
          <w:rtl/>
        </w:rPr>
        <w:t>שבע</w:t>
      </w:r>
      <w:r w:rsidR="00B55267">
        <w:rPr>
          <w:rFonts w:hint="cs"/>
          <w:rtl/>
        </w:rPr>
        <w:t>ה כרים (כדי שייראה לכל). הורידו לו מצע אחד מתחתיו.</w:t>
      </w:r>
      <w:r w:rsidR="00B55267">
        <w:rPr>
          <w:rStyle w:val="a5"/>
          <w:rtl/>
        </w:rPr>
        <w:footnoteReference w:id="40"/>
      </w:r>
      <w:r>
        <w:rPr>
          <w:rtl/>
        </w:rPr>
        <w:t xml:space="preserve"> </w:t>
      </w:r>
      <w:r w:rsidR="00DB01A9">
        <w:rPr>
          <w:rFonts w:hint="cs"/>
          <w:rtl/>
        </w:rPr>
        <w:t xml:space="preserve">שוב אמר ר' יוחנן שמועה והקשה לו, </w:t>
      </w:r>
      <w:r>
        <w:rPr>
          <w:rtl/>
        </w:rPr>
        <w:t xml:space="preserve">עד </w:t>
      </w:r>
      <w:r w:rsidR="00DB01A9">
        <w:rPr>
          <w:rFonts w:hint="cs"/>
          <w:rtl/>
        </w:rPr>
        <w:t xml:space="preserve">שהורידו את כל </w:t>
      </w:r>
      <w:proofErr w:type="spellStart"/>
      <w:r w:rsidR="00DB01A9">
        <w:rPr>
          <w:rFonts w:hint="cs"/>
          <w:rtl/>
        </w:rPr>
        <w:t>ה</w:t>
      </w:r>
      <w:r w:rsidR="00747717">
        <w:rPr>
          <w:rFonts w:hint="cs"/>
          <w:rtl/>
        </w:rPr>
        <w:t>מצעו</w:t>
      </w:r>
      <w:r w:rsidR="00DB01A9">
        <w:rPr>
          <w:rFonts w:hint="cs"/>
          <w:rtl/>
        </w:rPr>
        <w:t>ת</w:t>
      </w:r>
      <w:proofErr w:type="spellEnd"/>
      <w:r w:rsidR="00DB01A9">
        <w:rPr>
          <w:rFonts w:hint="cs"/>
          <w:rtl/>
        </w:rPr>
        <w:t xml:space="preserve"> מתחתיו וישב על הארץ.</w:t>
      </w:r>
      <w:r>
        <w:rPr>
          <w:rtl/>
        </w:rPr>
        <w:t xml:space="preserve"> רבי יוחנן </w:t>
      </w:r>
      <w:r w:rsidR="00DB01A9">
        <w:rPr>
          <w:rFonts w:hint="cs"/>
          <w:rtl/>
        </w:rPr>
        <w:t>אדם זקן היה והיו גביני עיניו סרוחים.</w:t>
      </w:r>
      <w:r w:rsidR="00DB01A9">
        <w:rPr>
          <w:rStyle w:val="a5"/>
          <w:rtl/>
        </w:rPr>
        <w:footnoteReference w:id="41"/>
      </w:r>
      <w:r>
        <w:rPr>
          <w:rtl/>
        </w:rPr>
        <w:t xml:space="preserve"> אמר לה</w:t>
      </w:r>
      <w:r w:rsidR="00DB01A9">
        <w:rPr>
          <w:rFonts w:hint="cs"/>
          <w:rtl/>
        </w:rPr>
        <w:t>ם</w:t>
      </w:r>
      <w:r>
        <w:rPr>
          <w:rtl/>
        </w:rPr>
        <w:t xml:space="preserve">: </w:t>
      </w:r>
      <w:r w:rsidR="00DB01A9">
        <w:rPr>
          <w:rFonts w:hint="cs"/>
          <w:rtl/>
        </w:rPr>
        <w:t>הגביהו לי את עיני ואראה (את האדם הגדול הזה). הרימו לו את גביניו במכחול של כסף, ראה אותו ששפתיו פרודות.</w:t>
      </w:r>
      <w:r w:rsidR="00614508">
        <w:rPr>
          <w:rStyle w:val="a5"/>
          <w:rtl/>
        </w:rPr>
        <w:footnoteReference w:id="42"/>
      </w:r>
      <w:r w:rsidR="00DB01A9">
        <w:rPr>
          <w:rFonts w:hint="cs"/>
          <w:rtl/>
        </w:rPr>
        <w:t xml:space="preserve"> </w:t>
      </w:r>
      <w:r>
        <w:rPr>
          <w:rtl/>
        </w:rPr>
        <w:t xml:space="preserve">סבר </w:t>
      </w:r>
      <w:r w:rsidR="00DB01A9">
        <w:rPr>
          <w:rFonts w:hint="cs"/>
          <w:rtl/>
        </w:rPr>
        <w:t>ר' יוחנן שהוא צוחק עליו. חלשה דעתו ומת רב כהנא</w:t>
      </w:r>
      <w:r>
        <w:rPr>
          <w:rtl/>
        </w:rPr>
        <w:t>.</w:t>
      </w:r>
      <w:r w:rsidR="00747717">
        <w:rPr>
          <w:rStyle w:val="a5"/>
          <w:rtl/>
        </w:rPr>
        <w:footnoteReference w:id="43"/>
      </w:r>
      <w:r>
        <w:rPr>
          <w:rtl/>
        </w:rPr>
        <w:t xml:space="preserve"> למחר אמר לה</w:t>
      </w:r>
      <w:r w:rsidR="00DB01A9">
        <w:rPr>
          <w:rFonts w:hint="cs"/>
          <w:rtl/>
        </w:rPr>
        <w:t>ם</w:t>
      </w:r>
      <w:r>
        <w:rPr>
          <w:rtl/>
        </w:rPr>
        <w:t xml:space="preserve"> רבי יוחנן </w:t>
      </w:r>
      <w:proofErr w:type="spellStart"/>
      <w:r>
        <w:rPr>
          <w:rtl/>
        </w:rPr>
        <w:t>לרבנן</w:t>
      </w:r>
      <w:proofErr w:type="spellEnd"/>
      <w:r>
        <w:rPr>
          <w:rtl/>
        </w:rPr>
        <w:t xml:space="preserve">: </w:t>
      </w:r>
      <w:r w:rsidR="00DB01A9">
        <w:rPr>
          <w:rFonts w:hint="cs"/>
          <w:rtl/>
        </w:rPr>
        <w:t xml:space="preserve">ראיתם </w:t>
      </w:r>
      <w:r>
        <w:rPr>
          <w:rtl/>
        </w:rPr>
        <w:t>לבבל</w:t>
      </w:r>
      <w:r w:rsidR="00DB01A9">
        <w:rPr>
          <w:rFonts w:hint="cs"/>
          <w:rtl/>
        </w:rPr>
        <w:t>י איך הוא עושה</w:t>
      </w:r>
      <w:r>
        <w:rPr>
          <w:rtl/>
        </w:rPr>
        <w:t>? אמרו ל</w:t>
      </w:r>
      <w:r w:rsidR="00DB01A9">
        <w:rPr>
          <w:rFonts w:hint="cs"/>
          <w:rtl/>
        </w:rPr>
        <w:t>ו</w:t>
      </w:r>
      <w:r>
        <w:rPr>
          <w:rtl/>
        </w:rPr>
        <w:t>: דרכ</w:t>
      </w:r>
      <w:r w:rsidR="00DB01A9">
        <w:rPr>
          <w:rFonts w:hint="cs"/>
          <w:rtl/>
        </w:rPr>
        <w:t>ו כך</w:t>
      </w:r>
      <w:r>
        <w:rPr>
          <w:rtl/>
        </w:rPr>
        <w:t xml:space="preserve">. </w:t>
      </w:r>
    </w:p>
    <w:p w14:paraId="74589A5A" w14:textId="77777777" w:rsidR="006B0990" w:rsidRDefault="00DB01A9" w:rsidP="00AE7E2D">
      <w:pPr>
        <w:pStyle w:val="ad"/>
        <w:rPr>
          <w:rtl/>
        </w:rPr>
      </w:pPr>
      <w:r>
        <w:rPr>
          <w:rFonts w:hint="cs"/>
          <w:rtl/>
        </w:rPr>
        <w:t xml:space="preserve">(שמע ר' יוחנן והצטער מאד על מה שגרם). נכנס למערת הקבורה (של רב כהנא). ראה שיש נחש מקיף את פי המערה. </w:t>
      </w:r>
      <w:r>
        <w:rPr>
          <w:rtl/>
        </w:rPr>
        <w:t xml:space="preserve">א"ל: </w:t>
      </w:r>
      <w:proofErr w:type="spellStart"/>
      <w:r>
        <w:rPr>
          <w:rtl/>
        </w:rPr>
        <w:t>עכנא</w:t>
      </w:r>
      <w:proofErr w:type="spellEnd"/>
      <w:r>
        <w:rPr>
          <w:rtl/>
        </w:rPr>
        <w:t xml:space="preserve">, </w:t>
      </w:r>
      <w:proofErr w:type="spellStart"/>
      <w:r>
        <w:rPr>
          <w:rtl/>
        </w:rPr>
        <w:t>עכנא</w:t>
      </w:r>
      <w:proofErr w:type="spellEnd"/>
      <w:r>
        <w:rPr>
          <w:rtl/>
        </w:rPr>
        <w:t>, פתח פ</w:t>
      </w:r>
      <w:r w:rsidR="006B0990">
        <w:rPr>
          <w:rtl/>
        </w:rPr>
        <w:t>יך ויכנס הרב אצל תלמיד, ולא פתח. יכנס חבר אצל חבר, ולא פתח. יכנס תלמיד אצל הרב, פתח</w:t>
      </w:r>
      <w:r>
        <w:rPr>
          <w:rtl/>
        </w:rPr>
        <w:t xml:space="preserve"> ל</w:t>
      </w:r>
      <w:r>
        <w:rPr>
          <w:rFonts w:hint="cs"/>
          <w:rtl/>
        </w:rPr>
        <w:t xml:space="preserve">ו. ביקש רחמים והקימו </w:t>
      </w:r>
      <w:proofErr w:type="spellStart"/>
      <w:r>
        <w:rPr>
          <w:rFonts w:hint="cs"/>
          <w:rtl/>
        </w:rPr>
        <w:t>לתחיה</w:t>
      </w:r>
      <w:proofErr w:type="spellEnd"/>
      <w:r>
        <w:rPr>
          <w:rFonts w:hint="cs"/>
          <w:rtl/>
        </w:rPr>
        <w:t>.</w:t>
      </w:r>
      <w:r w:rsidR="006B0990">
        <w:rPr>
          <w:rtl/>
        </w:rPr>
        <w:t xml:space="preserve"> א"ל: א</w:t>
      </w:r>
      <w:r>
        <w:rPr>
          <w:rFonts w:hint="cs"/>
          <w:rtl/>
        </w:rPr>
        <w:t>ם הייתי יודע שדרכו של אדוני כך ל</w:t>
      </w:r>
      <w:r w:rsidR="006B0990">
        <w:rPr>
          <w:rtl/>
        </w:rPr>
        <w:t xml:space="preserve">א </w:t>
      </w:r>
      <w:r>
        <w:rPr>
          <w:rFonts w:hint="cs"/>
          <w:rtl/>
        </w:rPr>
        <w:t xml:space="preserve">הייתה נחלשת דעתי. עכשיו שיבוא </w:t>
      </w:r>
      <w:r w:rsidR="006B0990">
        <w:rPr>
          <w:rtl/>
        </w:rPr>
        <w:t xml:space="preserve">מר </w:t>
      </w:r>
      <w:r>
        <w:rPr>
          <w:rFonts w:hint="cs"/>
          <w:rtl/>
        </w:rPr>
        <w:t xml:space="preserve">איתי ויצא מהמערה. </w:t>
      </w:r>
      <w:r w:rsidR="006B0990">
        <w:rPr>
          <w:rtl/>
        </w:rPr>
        <w:t>א"ל: א</w:t>
      </w:r>
      <w:r>
        <w:rPr>
          <w:rFonts w:hint="cs"/>
          <w:rtl/>
        </w:rPr>
        <w:t xml:space="preserve">ם יכול אתה לבקש רחמים ששוב לא אמות, אלך אתך. ואם </w:t>
      </w:r>
      <w:r w:rsidR="006B0990">
        <w:rPr>
          <w:rtl/>
        </w:rPr>
        <w:t xml:space="preserve">לא - לא </w:t>
      </w:r>
      <w:r>
        <w:rPr>
          <w:rFonts w:hint="cs"/>
          <w:rtl/>
        </w:rPr>
        <w:t xml:space="preserve">אלך. </w:t>
      </w:r>
      <w:r w:rsidR="006B0990">
        <w:rPr>
          <w:rtl/>
        </w:rPr>
        <w:t>הואיל וחל</w:t>
      </w:r>
      <w:r w:rsidR="00747717">
        <w:rPr>
          <w:rFonts w:hint="cs"/>
          <w:rtl/>
        </w:rPr>
        <w:t>פה השעה ו</w:t>
      </w:r>
      <w:r w:rsidR="00AE7E2D">
        <w:rPr>
          <w:rFonts w:hint="cs"/>
          <w:rtl/>
        </w:rPr>
        <w:t xml:space="preserve">עברה, </w:t>
      </w:r>
      <w:r w:rsidR="00747717">
        <w:rPr>
          <w:rFonts w:hint="cs"/>
          <w:rtl/>
        </w:rPr>
        <w:t xml:space="preserve">העיר אותו והעמיד אותו ושאל אותו כל הספיקות שהיו לו ופתר אותם לו. זהו שאמר ר' יוחנן בכמה מקומות: מה שאני אומר </w:t>
      </w:r>
      <w:r w:rsidR="00AE7E2D">
        <w:rPr>
          <w:rFonts w:hint="cs"/>
          <w:rtl/>
        </w:rPr>
        <w:t>ש</w:t>
      </w:r>
      <w:r w:rsidR="00747717">
        <w:rPr>
          <w:rFonts w:hint="cs"/>
          <w:rtl/>
        </w:rPr>
        <w:t>לכם, של בני בבל הוא.</w:t>
      </w:r>
      <w:r w:rsidR="00747717">
        <w:rPr>
          <w:rStyle w:val="a5"/>
          <w:rtl/>
        </w:rPr>
        <w:footnoteReference w:id="44"/>
      </w:r>
      <w:r w:rsidR="00747717">
        <w:rPr>
          <w:rFonts w:hint="cs"/>
          <w:rtl/>
        </w:rPr>
        <w:t xml:space="preserve"> </w:t>
      </w:r>
    </w:p>
    <w:p w14:paraId="062677BE" w14:textId="0A6F426A" w:rsidR="00DA5485" w:rsidRDefault="00DA5485" w:rsidP="00895CBD">
      <w:pPr>
        <w:pStyle w:val="ac"/>
        <w:rPr>
          <w:rtl/>
        </w:rPr>
      </w:pPr>
      <w:r>
        <w:rPr>
          <w:rtl/>
        </w:rPr>
        <w:t>מסכת אבות פרק ב משנה י</w:t>
      </w:r>
      <w:r w:rsidR="00B977EA">
        <w:rPr>
          <w:rFonts w:hint="cs"/>
          <w:rtl/>
        </w:rPr>
        <w:t xml:space="preserve"> </w:t>
      </w:r>
      <w:r w:rsidR="00F90D8E">
        <w:rPr>
          <w:rtl/>
        </w:rPr>
        <w:t>–</w:t>
      </w:r>
      <w:r w:rsidR="00F90D8E">
        <w:rPr>
          <w:rFonts w:hint="cs"/>
          <w:rtl/>
        </w:rPr>
        <w:t xml:space="preserve"> נשיכתם של תלמידי חכמים</w:t>
      </w:r>
    </w:p>
    <w:p w14:paraId="0CCC700B" w14:textId="77777777" w:rsidR="006B0990" w:rsidRDefault="00D5507C" w:rsidP="00CA5AF9">
      <w:pPr>
        <w:pStyle w:val="ad"/>
        <w:rPr>
          <w:rtl/>
        </w:rPr>
      </w:pPr>
      <w:r>
        <w:rPr>
          <w:rFonts w:hint="cs"/>
          <w:rtl/>
        </w:rPr>
        <w:t xml:space="preserve">... </w:t>
      </w:r>
      <w:r w:rsidR="00DA5485">
        <w:rPr>
          <w:rtl/>
        </w:rPr>
        <w:t>רבי אליעזר אומר</w:t>
      </w:r>
      <w:r>
        <w:rPr>
          <w:rFonts w:hint="cs"/>
          <w:rtl/>
        </w:rPr>
        <w:t>:</w:t>
      </w:r>
      <w:r w:rsidR="00DA5485">
        <w:rPr>
          <w:rtl/>
        </w:rPr>
        <w:t xml:space="preserve"> יהי כבוד חברך חביב עליך כשלך ואל תהי נוח לכעוס ושוב יום אחד לפני </w:t>
      </w:r>
      <w:proofErr w:type="spellStart"/>
      <w:r w:rsidR="00DA5485">
        <w:rPr>
          <w:rtl/>
        </w:rPr>
        <w:t>מיתתך</w:t>
      </w:r>
      <w:proofErr w:type="spellEnd"/>
      <w:r w:rsidR="00DA5485">
        <w:rPr>
          <w:rtl/>
        </w:rPr>
        <w:t xml:space="preserve"> </w:t>
      </w:r>
      <w:proofErr w:type="spellStart"/>
      <w:r w:rsidR="00DA5485">
        <w:rPr>
          <w:rtl/>
        </w:rPr>
        <w:t>והוי</w:t>
      </w:r>
      <w:proofErr w:type="spellEnd"/>
      <w:r w:rsidR="00DA5485">
        <w:rPr>
          <w:rtl/>
        </w:rPr>
        <w:t xml:space="preserve"> מתחמם כנגד אורן של חכמים </w:t>
      </w:r>
      <w:proofErr w:type="spellStart"/>
      <w:r w:rsidR="00DA5485">
        <w:rPr>
          <w:rtl/>
        </w:rPr>
        <w:t>והוי</w:t>
      </w:r>
      <w:proofErr w:type="spellEnd"/>
      <w:r w:rsidR="00DA5485">
        <w:rPr>
          <w:rtl/>
        </w:rPr>
        <w:t xml:space="preserve"> זהיר בגחלתן שלא תכוה שנשיכתן נשיכת שועל ועקיצתן עקיצת עקרב ולחישתן לחישת שרף וכל דבריהם כגחלי אש</w:t>
      </w:r>
      <w:r w:rsidR="00CA5AF9">
        <w:rPr>
          <w:rFonts w:hint="cs"/>
          <w:rtl/>
        </w:rPr>
        <w:t>.</w:t>
      </w:r>
      <w:r w:rsidR="00CA5AF9">
        <w:rPr>
          <w:rStyle w:val="a5"/>
          <w:rtl/>
        </w:rPr>
        <w:footnoteReference w:id="45"/>
      </w:r>
    </w:p>
    <w:p w14:paraId="19F31C6E" w14:textId="67395FEF" w:rsidR="00852E7B" w:rsidRDefault="00852E7B" w:rsidP="00852E7B">
      <w:pPr>
        <w:pStyle w:val="ac"/>
        <w:rPr>
          <w:rtl/>
        </w:rPr>
      </w:pPr>
      <w:r>
        <w:rPr>
          <w:rtl/>
        </w:rPr>
        <w:t>מסכת חגיגה דף טו עמוד ב</w:t>
      </w:r>
      <w:r w:rsidR="00B977EA">
        <w:rPr>
          <w:rFonts w:hint="cs"/>
          <w:rtl/>
        </w:rPr>
        <w:t xml:space="preserve"> </w:t>
      </w:r>
      <w:r w:rsidR="00F90D8E">
        <w:rPr>
          <w:rtl/>
        </w:rPr>
        <w:t>–</w:t>
      </w:r>
      <w:r w:rsidR="00B977EA">
        <w:rPr>
          <w:rFonts w:hint="cs"/>
          <w:rtl/>
        </w:rPr>
        <w:t xml:space="preserve"> </w:t>
      </w:r>
      <w:r w:rsidR="00F90D8E">
        <w:rPr>
          <w:rFonts w:hint="cs"/>
          <w:rtl/>
        </w:rPr>
        <w:t xml:space="preserve">ר' יוחנן מכבה את האש מעל קברו של אלישע בן </w:t>
      </w:r>
      <w:proofErr w:type="spellStart"/>
      <w:r w:rsidR="00F90D8E">
        <w:rPr>
          <w:rFonts w:hint="cs"/>
          <w:rtl/>
        </w:rPr>
        <w:t>אבויה</w:t>
      </w:r>
      <w:proofErr w:type="spellEnd"/>
    </w:p>
    <w:p w14:paraId="1E9677E9" w14:textId="10846BFE" w:rsidR="00852E7B" w:rsidRDefault="00852E7B" w:rsidP="00852E7B">
      <w:pPr>
        <w:pStyle w:val="ad"/>
        <w:rPr>
          <w:rtl/>
        </w:rPr>
      </w:pPr>
      <w:r>
        <w:rPr>
          <w:rtl/>
        </w:rPr>
        <w:t xml:space="preserve">כי נח נפשיה </w:t>
      </w:r>
      <w:proofErr w:type="spellStart"/>
      <w:r>
        <w:rPr>
          <w:rtl/>
        </w:rPr>
        <w:t>ד</w:t>
      </w:r>
      <w:r w:rsidR="00F90D8E">
        <w:rPr>
          <w:rtl/>
        </w:rPr>
        <w:t>ְ</w:t>
      </w:r>
      <w:r>
        <w:rPr>
          <w:rtl/>
        </w:rPr>
        <w:t>א</w:t>
      </w:r>
      <w:r w:rsidR="00F90D8E">
        <w:rPr>
          <w:rtl/>
        </w:rPr>
        <w:t>ַ</w:t>
      </w:r>
      <w:r>
        <w:rPr>
          <w:rtl/>
        </w:rPr>
        <w:t>ח</w:t>
      </w:r>
      <w:r w:rsidR="00F90D8E">
        <w:rPr>
          <w:rtl/>
        </w:rPr>
        <w:t>ֵ</w:t>
      </w:r>
      <w:r>
        <w:rPr>
          <w:rtl/>
        </w:rPr>
        <w:t>ר</w:t>
      </w:r>
      <w:proofErr w:type="spellEnd"/>
      <w:r w:rsidR="00F90D8E">
        <w:rPr>
          <w:rFonts w:hint="cs"/>
          <w:rtl/>
        </w:rPr>
        <w:t>,</w:t>
      </w:r>
      <w:r w:rsidR="00F90D8E">
        <w:rPr>
          <w:rStyle w:val="a5"/>
          <w:rtl/>
        </w:rPr>
        <w:footnoteReference w:id="46"/>
      </w:r>
      <w:r>
        <w:rPr>
          <w:rtl/>
        </w:rPr>
        <w:t xml:space="preserve"> אמרי: לא מידן </w:t>
      </w:r>
      <w:proofErr w:type="spellStart"/>
      <w:r>
        <w:rPr>
          <w:rtl/>
        </w:rPr>
        <w:t>לידייניה</w:t>
      </w:r>
      <w:proofErr w:type="spellEnd"/>
      <w:r>
        <w:rPr>
          <w:rtl/>
        </w:rPr>
        <w:t xml:space="preserve">, ולא לעלמא </w:t>
      </w:r>
      <w:proofErr w:type="spellStart"/>
      <w:r>
        <w:rPr>
          <w:rtl/>
        </w:rPr>
        <w:t>דאתי</w:t>
      </w:r>
      <w:proofErr w:type="spellEnd"/>
      <w:r>
        <w:rPr>
          <w:rtl/>
        </w:rPr>
        <w:t xml:space="preserve"> </w:t>
      </w:r>
      <w:proofErr w:type="spellStart"/>
      <w:r>
        <w:rPr>
          <w:rtl/>
        </w:rPr>
        <w:t>ליתי</w:t>
      </w:r>
      <w:proofErr w:type="spellEnd"/>
      <w:r>
        <w:rPr>
          <w:rtl/>
        </w:rPr>
        <w:t xml:space="preserve">. לא מידן </w:t>
      </w:r>
      <w:proofErr w:type="spellStart"/>
      <w:r>
        <w:rPr>
          <w:rtl/>
        </w:rPr>
        <w:t>לידייניה</w:t>
      </w:r>
      <w:proofErr w:type="spellEnd"/>
      <w:r>
        <w:rPr>
          <w:rtl/>
        </w:rPr>
        <w:t xml:space="preserve"> - משום </w:t>
      </w:r>
      <w:proofErr w:type="spellStart"/>
      <w:r>
        <w:rPr>
          <w:rtl/>
        </w:rPr>
        <w:t>דעסק</w:t>
      </w:r>
      <w:proofErr w:type="spellEnd"/>
      <w:r>
        <w:rPr>
          <w:rtl/>
        </w:rPr>
        <w:t xml:space="preserve"> </w:t>
      </w:r>
      <w:proofErr w:type="spellStart"/>
      <w:r>
        <w:rPr>
          <w:rtl/>
        </w:rPr>
        <w:t>באורייתא</w:t>
      </w:r>
      <w:proofErr w:type="spellEnd"/>
      <w:r>
        <w:rPr>
          <w:rtl/>
        </w:rPr>
        <w:t xml:space="preserve">, ולא לעלמא </w:t>
      </w:r>
      <w:proofErr w:type="spellStart"/>
      <w:r>
        <w:rPr>
          <w:rtl/>
        </w:rPr>
        <w:t>דאתי</w:t>
      </w:r>
      <w:proofErr w:type="spellEnd"/>
      <w:r>
        <w:rPr>
          <w:rtl/>
        </w:rPr>
        <w:t xml:space="preserve"> </w:t>
      </w:r>
      <w:proofErr w:type="spellStart"/>
      <w:r>
        <w:rPr>
          <w:rtl/>
        </w:rPr>
        <w:t>ליתי</w:t>
      </w:r>
      <w:proofErr w:type="spellEnd"/>
      <w:r>
        <w:rPr>
          <w:rtl/>
        </w:rPr>
        <w:t xml:space="preserve"> - משום </w:t>
      </w:r>
      <w:proofErr w:type="spellStart"/>
      <w:r>
        <w:rPr>
          <w:rtl/>
        </w:rPr>
        <w:t>דחטא</w:t>
      </w:r>
      <w:proofErr w:type="spellEnd"/>
      <w:r>
        <w:rPr>
          <w:rtl/>
        </w:rPr>
        <w:t xml:space="preserve">. אמר רבי מאיר: מוטב </w:t>
      </w:r>
      <w:proofErr w:type="spellStart"/>
      <w:r>
        <w:rPr>
          <w:rtl/>
        </w:rPr>
        <w:t>דלידייניה</w:t>
      </w:r>
      <w:proofErr w:type="spellEnd"/>
      <w:r>
        <w:rPr>
          <w:rtl/>
        </w:rPr>
        <w:t xml:space="preserve"> </w:t>
      </w:r>
      <w:proofErr w:type="spellStart"/>
      <w:r>
        <w:rPr>
          <w:rtl/>
        </w:rPr>
        <w:t>וליתי</w:t>
      </w:r>
      <w:proofErr w:type="spellEnd"/>
      <w:r>
        <w:rPr>
          <w:rtl/>
        </w:rPr>
        <w:t xml:space="preserve"> לעלמא </w:t>
      </w:r>
      <w:proofErr w:type="spellStart"/>
      <w:r>
        <w:rPr>
          <w:rtl/>
        </w:rPr>
        <w:t>דאתי</w:t>
      </w:r>
      <w:proofErr w:type="spellEnd"/>
      <w:r>
        <w:rPr>
          <w:rtl/>
        </w:rPr>
        <w:t xml:space="preserve">, מתי אמות ואעלה עשן מקברו. כי נח נפשיה דרבי מאיר סליק </w:t>
      </w:r>
      <w:proofErr w:type="spellStart"/>
      <w:r>
        <w:rPr>
          <w:rtl/>
        </w:rPr>
        <w:t>קוטרא</w:t>
      </w:r>
      <w:proofErr w:type="spellEnd"/>
      <w:r>
        <w:rPr>
          <w:rtl/>
        </w:rPr>
        <w:t xml:space="preserve"> מקבריה </w:t>
      </w:r>
      <w:proofErr w:type="spellStart"/>
      <w:r>
        <w:rPr>
          <w:rtl/>
        </w:rPr>
        <w:t>דאחר</w:t>
      </w:r>
      <w:proofErr w:type="spellEnd"/>
      <w:r>
        <w:rPr>
          <w:rtl/>
        </w:rPr>
        <w:t xml:space="preserve">. אמר רבי יוחנן: </w:t>
      </w:r>
      <w:proofErr w:type="spellStart"/>
      <w:r>
        <w:rPr>
          <w:rtl/>
        </w:rPr>
        <w:t>גבורתא</w:t>
      </w:r>
      <w:proofErr w:type="spellEnd"/>
      <w:r>
        <w:rPr>
          <w:rtl/>
        </w:rPr>
        <w:t xml:space="preserve"> </w:t>
      </w:r>
      <w:proofErr w:type="spellStart"/>
      <w:r>
        <w:rPr>
          <w:rtl/>
        </w:rPr>
        <w:t>למיקלא</w:t>
      </w:r>
      <w:proofErr w:type="spellEnd"/>
      <w:r>
        <w:rPr>
          <w:rtl/>
        </w:rPr>
        <w:t xml:space="preserve"> רביה? חד </w:t>
      </w:r>
      <w:proofErr w:type="spellStart"/>
      <w:r>
        <w:rPr>
          <w:rtl/>
        </w:rPr>
        <w:t>הוה</w:t>
      </w:r>
      <w:proofErr w:type="spellEnd"/>
      <w:r>
        <w:rPr>
          <w:rtl/>
        </w:rPr>
        <w:t xml:space="preserve"> </w:t>
      </w:r>
      <w:proofErr w:type="spellStart"/>
      <w:r>
        <w:rPr>
          <w:rtl/>
        </w:rPr>
        <w:t>ביננא</w:t>
      </w:r>
      <w:proofErr w:type="spellEnd"/>
      <w:r>
        <w:rPr>
          <w:rtl/>
        </w:rPr>
        <w:t xml:space="preserve"> ולא </w:t>
      </w:r>
      <w:proofErr w:type="spellStart"/>
      <w:r>
        <w:rPr>
          <w:rtl/>
        </w:rPr>
        <w:t>מצינן</w:t>
      </w:r>
      <w:proofErr w:type="spellEnd"/>
      <w:r>
        <w:rPr>
          <w:rtl/>
        </w:rPr>
        <w:t xml:space="preserve"> </w:t>
      </w:r>
      <w:proofErr w:type="spellStart"/>
      <w:r>
        <w:rPr>
          <w:rtl/>
        </w:rPr>
        <w:t>לאצוליה</w:t>
      </w:r>
      <w:proofErr w:type="spellEnd"/>
      <w:r>
        <w:rPr>
          <w:rtl/>
        </w:rPr>
        <w:t xml:space="preserve">. אי נקטיה ביד - מאן מרמי ליה, מאן? אמר: מתי אמות </w:t>
      </w:r>
      <w:r>
        <w:rPr>
          <w:rtl/>
        </w:rPr>
        <w:lastRenderedPageBreak/>
        <w:t xml:space="preserve">ואכבה עשן מקברו! כי נח נפשיה דרבי יוחנן - פסק </w:t>
      </w:r>
      <w:proofErr w:type="spellStart"/>
      <w:r>
        <w:rPr>
          <w:rtl/>
        </w:rPr>
        <w:t>קוטרא</w:t>
      </w:r>
      <w:proofErr w:type="spellEnd"/>
      <w:r>
        <w:rPr>
          <w:rtl/>
        </w:rPr>
        <w:t xml:space="preserve"> מקבריה </w:t>
      </w:r>
      <w:proofErr w:type="spellStart"/>
      <w:r>
        <w:rPr>
          <w:rtl/>
        </w:rPr>
        <w:t>דאחר</w:t>
      </w:r>
      <w:proofErr w:type="spellEnd"/>
      <w:r>
        <w:rPr>
          <w:rtl/>
        </w:rPr>
        <w:t xml:space="preserve">. פתח עליה ההוא </w:t>
      </w:r>
      <w:proofErr w:type="spellStart"/>
      <w:r>
        <w:rPr>
          <w:rtl/>
        </w:rPr>
        <w:t>ספדנא</w:t>
      </w:r>
      <w:proofErr w:type="spellEnd"/>
      <w:r>
        <w:rPr>
          <w:rtl/>
        </w:rPr>
        <w:t>: אפילו שומר הפתח לא עמד לפניך, רבינו.</w:t>
      </w:r>
      <w:r w:rsidR="00034E2C">
        <w:rPr>
          <w:rStyle w:val="a5"/>
          <w:rtl/>
        </w:rPr>
        <w:footnoteReference w:id="47"/>
      </w:r>
    </w:p>
    <w:p w14:paraId="0D82F838" w14:textId="77777777" w:rsidR="00FA4B44" w:rsidRDefault="00FA4B44" w:rsidP="00B977EA">
      <w:pPr>
        <w:pStyle w:val="ae"/>
        <w:spacing w:before="240"/>
        <w:rPr>
          <w:rtl/>
        </w:rPr>
      </w:pPr>
      <w:r>
        <w:rPr>
          <w:rtl/>
        </w:rPr>
        <w:t>מחלקי המים</w:t>
      </w:r>
    </w:p>
    <w:p w14:paraId="74793643" w14:textId="77777777" w:rsidR="00FA4B44" w:rsidRDefault="00FA4B44">
      <w:pPr>
        <w:pStyle w:val="ae"/>
        <w:rPr>
          <w:rtl/>
        </w:rPr>
      </w:pPr>
      <w:r>
        <w:rPr>
          <w:rtl/>
        </w:rPr>
        <w:t>ירושלים</w:t>
      </w:r>
    </w:p>
    <w:p w14:paraId="692391D6" w14:textId="77777777" w:rsidR="00D97A63" w:rsidRPr="00D97A63" w:rsidRDefault="00D97A63" w:rsidP="00D97A63">
      <w:pPr>
        <w:pStyle w:val="ae"/>
        <w:spacing w:before="120"/>
        <w:rPr>
          <w:b w:val="0"/>
          <w:bCs w:val="0"/>
          <w:szCs w:val="22"/>
          <w:rtl/>
        </w:rPr>
      </w:pPr>
      <w:r w:rsidRPr="00D97A63">
        <w:rPr>
          <w:rFonts w:hint="cs"/>
          <w:szCs w:val="22"/>
          <w:rtl/>
        </w:rPr>
        <w:t>מים אחרונים:</w:t>
      </w:r>
      <w:r w:rsidRPr="00D97A63">
        <w:rPr>
          <w:rFonts w:hint="cs"/>
          <w:b w:val="0"/>
          <w:bCs w:val="0"/>
          <w:szCs w:val="22"/>
          <w:rtl/>
        </w:rPr>
        <w:t xml:space="preserve"> בעקבות גיליון זה, הרחבנו את הנושא והוצאנו גיליון נוסף במיוחדים בשם: </w:t>
      </w:r>
      <w:hyperlink r:id="rId8" w:history="1">
        <w:r w:rsidRPr="00852E7B">
          <w:rPr>
            <w:rStyle w:val="Hyperlink"/>
            <w:rFonts w:hint="cs"/>
            <w:b w:val="0"/>
            <w:bCs w:val="0"/>
            <w:szCs w:val="22"/>
            <w:rtl/>
          </w:rPr>
          <w:t>שועל, עקרב, נחש וגחלי אש</w:t>
        </w:r>
      </w:hyperlink>
      <w:r w:rsidRPr="00D97A63">
        <w:rPr>
          <w:rFonts w:hint="cs"/>
          <w:b w:val="0"/>
          <w:bCs w:val="0"/>
          <w:szCs w:val="22"/>
          <w:rtl/>
        </w:rPr>
        <w:t>. הקפדנות לא הייתה רק נחלתו של ר' יוחנן.</w:t>
      </w:r>
    </w:p>
    <w:sectPr w:rsidR="00D97A63" w:rsidRPr="00D97A63" w:rsidSect="00CA437B">
      <w:headerReference w:type="default" r:id="rId9"/>
      <w:footerReference w:type="default" r:id="rId10"/>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19AD" w14:textId="77777777" w:rsidR="00CA437B" w:rsidRDefault="00CA437B">
      <w:r>
        <w:separator/>
      </w:r>
    </w:p>
  </w:endnote>
  <w:endnote w:type="continuationSeparator" w:id="0">
    <w:p w14:paraId="5EF6803C" w14:textId="77777777" w:rsidR="00CA437B" w:rsidRDefault="00CA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99B8" w14:textId="77777777" w:rsidR="00B40FE1" w:rsidRDefault="00B40FE1" w:rsidP="006A58B6">
    <w:pPr>
      <w:pStyle w:val="a6"/>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034E2C">
      <w:rPr>
        <w:rStyle w:val="af1"/>
        <w:noProof/>
        <w:rtl/>
      </w:rPr>
      <w:t>5</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034E2C">
      <w:rPr>
        <w:rStyle w:val="af1"/>
        <w:noProof/>
        <w:rtl/>
      </w:rPr>
      <w:t>6</w:t>
    </w:r>
    <w:r>
      <w:rPr>
        <w:rStyle w:val="af1"/>
        <w:rtl/>
      </w:rPr>
      <w:fldChar w:fldCharType="end"/>
    </w:r>
  </w:p>
  <w:p w14:paraId="4F29EF66" w14:textId="77777777" w:rsidR="00B40FE1" w:rsidRDefault="00B40F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07F8" w14:textId="77777777" w:rsidR="00CA437B" w:rsidRDefault="00CA437B">
      <w:r>
        <w:separator/>
      </w:r>
    </w:p>
  </w:footnote>
  <w:footnote w:type="continuationSeparator" w:id="0">
    <w:p w14:paraId="018AC496" w14:textId="77777777" w:rsidR="00CA437B" w:rsidRDefault="00CA437B">
      <w:r>
        <w:continuationSeparator/>
      </w:r>
    </w:p>
  </w:footnote>
  <w:footnote w:id="1">
    <w:p w14:paraId="25D08A8C" w14:textId="77777777" w:rsidR="00B40FE1" w:rsidRDefault="00B40FE1" w:rsidP="00CA5AF9">
      <w:pPr>
        <w:pStyle w:val="a3"/>
      </w:pPr>
      <w:r>
        <w:rPr>
          <w:rStyle w:val="a5"/>
        </w:rPr>
        <w:footnoteRef/>
      </w:r>
      <w:r>
        <w:rPr>
          <w:rtl/>
        </w:rPr>
        <w:t xml:space="preserve"> </w:t>
      </w:r>
      <w:r>
        <w:rPr>
          <w:rFonts w:hint="cs"/>
          <w:rtl/>
        </w:rPr>
        <w:t xml:space="preserve">בשני הפסוקים גם </w:t>
      </w:r>
      <w:r w:rsidR="00CA5AF9">
        <w:rPr>
          <w:rFonts w:hint="cs"/>
          <w:rtl/>
        </w:rPr>
        <w:t>נאמר</w:t>
      </w:r>
      <w:r>
        <w:rPr>
          <w:rFonts w:hint="cs"/>
          <w:rtl/>
        </w:rPr>
        <w:t xml:space="preserve"> בהמשך: "לחם לא אכלתי ומים לא שתיתי"</w:t>
      </w:r>
      <w:r w:rsidR="00CA5AF9">
        <w:rPr>
          <w:rFonts w:hint="cs"/>
          <w:rtl/>
        </w:rPr>
        <w:t>,</w:t>
      </w:r>
      <w:r>
        <w:rPr>
          <w:rFonts w:hint="cs"/>
          <w:rtl/>
        </w:rPr>
        <w:t xml:space="preserve"> שזה חשוב לסיפור שלנו. בפסוק ראשון גם מודגש שמשה היה בימים אלה "עם ה' ", והפסוק השני בא, כך נראה, להצביע איך משה רואה את התקופה הזו של שהותו בהר מקץ ארבעים שנה.</w:t>
      </w:r>
    </w:p>
  </w:footnote>
  <w:footnote w:id="2">
    <w:p w14:paraId="4C5FD189" w14:textId="77777777" w:rsidR="00B40FE1" w:rsidRDefault="00B40FE1">
      <w:pPr>
        <w:pStyle w:val="a3"/>
      </w:pPr>
      <w:r>
        <w:rPr>
          <w:rStyle w:val="a5"/>
        </w:rPr>
        <w:footnoteRef/>
      </w:r>
      <w:r>
        <w:rPr>
          <w:rtl/>
        </w:rPr>
        <w:t xml:space="preserve"> </w:t>
      </w:r>
      <w:r>
        <w:rPr>
          <w:rFonts w:hint="cs"/>
          <w:rtl/>
        </w:rPr>
        <w:t xml:space="preserve">נראה שאין הכוונה לבוז במובן של ימינו, אלא </w:t>
      </w:r>
      <w:r w:rsidR="00CA5AF9">
        <w:rPr>
          <w:rFonts w:hint="cs"/>
          <w:rtl/>
        </w:rPr>
        <w:t xml:space="preserve">לכך </w:t>
      </w:r>
      <w:r>
        <w:rPr>
          <w:rFonts w:hint="cs"/>
          <w:rtl/>
        </w:rPr>
        <w:t>שאין הציבור מבין ומזדהה עם הקרבה-אהבה לתורה בעוצמה כזו.</w:t>
      </w:r>
    </w:p>
  </w:footnote>
  <w:footnote w:id="3">
    <w:p w14:paraId="12F642D9" w14:textId="77777777" w:rsidR="00B40FE1" w:rsidRDefault="00B40FE1" w:rsidP="00B5031B">
      <w:pPr>
        <w:pStyle w:val="a3"/>
      </w:pPr>
      <w:r>
        <w:rPr>
          <w:rStyle w:val="a5"/>
        </w:rPr>
        <w:footnoteRef/>
      </w:r>
      <w:r>
        <w:rPr>
          <w:rtl/>
        </w:rPr>
        <w:t xml:space="preserve"> </w:t>
      </w:r>
      <w:r>
        <w:rPr>
          <w:rFonts w:hint="cs"/>
          <w:rtl/>
        </w:rPr>
        <w:t>והמשך הפסוק שם: "</w:t>
      </w:r>
      <w:proofErr w:type="spellStart"/>
      <w:r>
        <w:rPr>
          <w:rtl/>
        </w:rPr>
        <w:t>כִּי־בָרֵך</w:t>
      </w:r>
      <w:proofErr w:type="spellEnd"/>
      <w:r>
        <w:rPr>
          <w:rtl/>
        </w:rPr>
        <w:t xml:space="preserve">ְ יְבָרֶכְךָ </w:t>
      </w:r>
      <w:r>
        <w:rPr>
          <w:rFonts w:hint="cs"/>
          <w:rtl/>
        </w:rPr>
        <w:t>ה'</w:t>
      </w:r>
      <w:r>
        <w:rPr>
          <w:rtl/>
        </w:rPr>
        <w:t xml:space="preserve"> בָּאָרֶץ אֲשֶׁר </w:t>
      </w:r>
      <w:r>
        <w:rPr>
          <w:rFonts w:hint="cs"/>
          <w:rtl/>
        </w:rPr>
        <w:t xml:space="preserve">ה' </w:t>
      </w:r>
      <w:proofErr w:type="spellStart"/>
      <w:r>
        <w:rPr>
          <w:rtl/>
        </w:rPr>
        <w:t>אֱלֹהֶיך</w:t>
      </w:r>
      <w:proofErr w:type="spellEnd"/>
      <w:r>
        <w:rPr>
          <w:rtl/>
        </w:rPr>
        <w:t xml:space="preserve">ָ </w:t>
      </w:r>
      <w:proofErr w:type="spellStart"/>
      <w:r>
        <w:rPr>
          <w:rtl/>
        </w:rPr>
        <w:t>נֹתֵן־לְך</w:t>
      </w:r>
      <w:proofErr w:type="spellEnd"/>
      <w:r>
        <w:rPr>
          <w:rtl/>
        </w:rPr>
        <w:t>ָ נַחֲלָה לְרִשְׁתָּהּ</w:t>
      </w:r>
      <w:r>
        <w:rPr>
          <w:rFonts w:hint="cs"/>
          <w:rtl/>
        </w:rPr>
        <w:t>". היינו, ברכת הקב"ה בארץ, בעסקה ומלאכה, היא שתביא לכך שלא יהיו עניים ואביונים.</w:t>
      </w:r>
    </w:p>
  </w:footnote>
  <w:footnote w:id="4">
    <w:p w14:paraId="0C6F3CA7" w14:textId="3110C563" w:rsidR="00B40FE1" w:rsidRDefault="00B40FE1" w:rsidP="00B5031B">
      <w:pPr>
        <w:pStyle w:val="a3"/>
        <w:rPr>
          <w:rtl/>
        </w:rPr>
      </w:pPr>
      <w:r>
        <w:rPr>
          <w:rStyle w:val="a5"/>
        </w:rPr>
        <w:footnoteRef/>
      </w:r>
      <w:r>
        <w:rPr>
          <w:rtl/>
        </w:rPr>
        <w:t xml:space="preserve"> </w:t>
      </w:r>
      <w:r>
        <w:rPr>
          <w:rFonts w:hint="cs"/>
          <w:rtl/>
        </w:rPr>
        <w:t>והמשך הפסוק שם: "</w:t>
      </w:r>
      <w:r>
        <w:rPr>
          <w:rtl/>
        </w:rPr>
        <w:t xml:space="preserve">עַל־כֵּן אָנֹכִי </w:t>
      </w:r>
      <w:proofErr w:type="spellStart"/>
      <w:r>
        <w:rPr>
          <w:rtl/>
        </w:rPr>
        <w:t>מְצַוְּך</w:t>
      </w:r>
      <w:proofErr w:type="spellEnd"/>
      <w:r>
        <w:rPr>
          <w:rtl/>
        </w:rPr>
        <w:t xml:space="preserve">ָ </w:t>
      </w:r>
      <w:proofErr w:type="spellStart"/>
      <w:r>
        <w:rPr>
          <w:rtl/>
        </w:rPr>
        <w:t>לֵאמֹר</w:t>
      </w:r>
      <w:proofErr w:type="spellEnd"/>
      <w:r>
        <w:rPr>
          <w:rtl/>
        </w:rPr>
        <w:t xml:space="preserve"> פָּתֹחַ תִּפְתַּח </w:t>
      </w:r>
      <w:proofErr w:type="spellStart"/>
      <w:r>
        <w:rPr>
          <w:rtl/>
        </w:rPr>
        <w:t>אֶת־יָדְך</w:t>
      </w:r>
      <w:proofErr w:type="spellEnd"/>
      <w:r>
        <w:rPr>
          <w:rtl/>
        </w:rPr>
        <w:t xml:space="preserve">ָ לְאָחִיךָ </w:t>
      </w:r>
      <w:proofErr w:type="spellStart"/>
      <w:r>
        <w:rPr>
          <w:rtl/>
        </w:rPr>
        <w:t>לַעֲנִיֶּך</w:t>
      </w:r>
      <w:proofErr w:type="spellEnd"/>
      <w:r>
        <w:rPr>
          <w:rtl/>
        </w:rPr>
        <w:t xml:space="preserve">ָ </w:t>
      </w:r>
      <w:proofErr w:type="spellStart"/>
      <w:r>
        <w:rPr>
          <w:rtl/>
        </w:rPr>
        <w:t>וּלְאֶבְיֹנְך</w:t>
      </w:r>
      <w:proofErr w:type="spellEnd"/>
      <w:r>
        <w:rPr>
          <w:rtl/>
        </w:rPr>
        <w:t>ָ בְּאַרְצֶךָ</w:t>
      </w:r>
      <w:r>
        <w:rPr>
          <w:rFonts w:hint="cs"/>
          <w:rtl/>
        </w:rPr>
        <w:t>". האם למד מכאן ר' יוחנן שמותר לתלמיד חכם ללמוד תורה מעוני ומישהו כבר יפר</w:t>
      </w:r>
      <w:r w:rsidR="00B977EA">
        <w:rPr>
          <w:rFonts w:hint="cs"/>
          <w:rtl/>
        </w:rPr>
        <w:t>נ</w:t>
      </w:r>
      <w:r>
        <w:rPr>
          <w:rFonts w:hint="cs"/>
          <w:rtl/>
        </w:rPr>
        <w:t>ס אותו, או שקרא רק את ראשו של הפסוק שמשלים עם כך שתמיד יהיו עניים, ומוטב שיהיו עניים בגין לימוד תורה. כך או כך, קבלנו אגב הסיפור, הסבר לשני הפסוקים בפרשת ראה שכאילו סותרים זה את זה.</w:t>
      </w:r>
    </w:p>
  </w:footnote>
  <w:footnote w:id="5">
    <w:p w14:paraId="22768087" w14:textId="77777777" w:rsidR="00B40FE1" w:rsidRDefault="00B40FE1" w:rsidP="00433334">
      <w:pPr>
        <w:pStyle w:val="a3"/>
        <w:rPr>
          <w:rtl/>
        </w:rPr>
      </w:pPr>
      <w:r>
        <w:rPr>
          <w:rStyle w:val="a5"/>
        </w:rPr>
        <w:footnoteRef/>
      </w:r>
      <w:r>
        <w:rPr>
          <w:rtl/>
        </w:rPr>
        <w:t xml:space="preserve"> </w:t>
      </w:r>
      <w:r>
        <w:rPr>
          <w:rFonts w:hint="cs"/>
          <w:rtl/>
        </w:rPr>
        <w:t xml:space="preserve">והמשך הסיפור שם </w:t>
      </w:r>
      <w:proofErr w:type="spellStart"/>
      <w:r>
        <w:rPr>
          <w:rFonts w:hint="cs"/>
          <w:rtl/>
        </w:rPr>
        <w:t>שאילפא</w:t>
      </w:r>
      <w:proofErr w:type="spellEnd"/>
      <w:r>
        <w:rPr>
          <w:rFonts w:hint="cs"/>
          <w:rtl/>
        </w:rPr>
        <w:t xml:space="preserve"> נתלה על תורן ספינה ואמר שכל מי שישאל אותו שאלה </w:t>
      </w:r>
      <w:proofErr w:type="spellStart"/>
      <w:r>
        <w:rPr>
          <w:rFonts w:hint="cs"/>
          <w:rtl/>
        </w:rPr>
        <w:t>מברייתות</w:t>
      </w:r>
      <w:proofErr w:type="spellEnd"/>
      <w:r>
        <w:rPr>
          <w:rFonts w:hint="cs"/>
          <w:rtl/>
        </w:rPr>
        <w:t xml:space="preserve"> ר' </w:t>
      </w:r>
      <w:proofErr w:type="spellStart"/>
      <w:r>
        <w:rPr>
          <w:rFonts w:hint="cs"/>
          <w:rtl/>
        </w:rPr>
        <w:t>חייא</w:t>
      </w:r>
      <w:proofErr w:type="spellEnd"/>
      <w:r>
        <w:rPr>
          <w:rFonts w:hint="cs"/>
          <w:rtl/>
        </w:rPr>
        <w:t xml:space="preserve"> ור' </w:t>
      </w:r>
      <w:proofErr w:type="spellStart"/>
      <w:r>
        <w:rPr>
          <w:rFonts w:hint="cs"/>
          <w:rtl/>
        </w:rPr>
        <w:t>אושעיא</w:t>
      </w:r>
      <w:proofErr w:type="spellEnd"/>
      <w:r>
        <w:rPr>
          <w:rFonts w:hint="cs"/>
          <w:rtl/>
        </w:rPr>
        <w:t xml:space="preserve"> והוא לא ימצא לו סימוכין מהמשנה, הוא יפיל עצמו מראש התורן ויטבע. וניסה אותו זקן אחד ופשט לו </w:t>
      </w:r>
      <w:proofErr w:type="spellStart"/>
      <w:r>
        <w:rPr>
          <w:rFonts w:hint="cs"/>
          <w:rtl/>
        </w:rPr>
        <w:t>אילפא</w:t>
      </w:r>
      <w:proofErr w:type="spellEnd"/>
      <w:r>
        <w:rPr>
          <w:rFonts w:hint="cs"/>
          <w:rtl/>
        </w:rPr>
        <w:t xml:space="preserve"> ממשנת רבי מאיר. ור' יוחנן שמלך ומסר את נפשו על לימוד תורה, לא אהב כ</w:t>
      </w:r>
      <w:r w:rsidR="00433334">
        <w:rPr>
          <w:rFonts w:hint="cs"/>
          <w:rtl/>
        </w:rPr>
        <w:t>ש</w:t>
      </w:r>
      <w:r>
        <w:rPr>
          <w:rFonts w:hint="cs"/>
          <w:rtl/>
        </w:rPr>
        <w:t xml:space="preserve">ר' אלעזר תלמידו דיבר סרה בעמי הארצות ואמר שאין להם חיים בעולם הזה ובבא, </w:t>
      </w:r>
      <w:r w:rsidR="00433334">
        <w:rPr>
          <w:rFonts w:hint="cs"/>
          <w:rtl/>
        </w:rPr>
        <w:t xml:space="preserve">והיה מצטער, </w:t>
      </w:r>
      <w:r>
        <w:rPr>
          <w:rFonts w:hint="cs"/>
          <w:rtl/>
        </w:rPr>
        <w:t xml:space="preserve">עד שחזר בו </w:t>
      </w:r>
      <w:r w:rsidR="00433334">
        <w:rPr>
          <w:rFonts w:hint="cs"/>
          <w:rtl/>
        </w:rPr>
        <w:t xml:space="preserve">ר' אלעזר </w:t>
      </w:r>
      <w:r>
        <w:rPr>
          <w:rFonts w:hint="cs"/>
          <w:rtl/>
        </w:rPr>
        <w:t xml:space="preserve">ודרש בשבחם שהם תומכים בתלמידי חכמים (כתובות קיא ע"ב). </w:t>
      </w:r>
    </w:p>
  </w:footnote>
  <w:footnote w:id="6">
    <w:p w14:paraId="372D74D0" w14:textId="31CAA1C5" w:rsidR="00B40FE1" w:rsidRDefault="00B40FE1">
      <w:pPr>
        <w:pStyle w:val="a3"/>
        <w:rPr>
          <w:rtl/>
        </w:rPr>
      </w:pPr>
      <w:r>
        <w:rPr>
          <w:rStyle w:val="a5"/>
        </w:rPr>
        <w:footnoteRef/>
      </w:r>
      <w:r>
        <w:rPr>
          <w:rtl/>
        </w:rPr>
        <w:t xml:space="preserve"> </w:t>
      </w:r>
      <w:r>
        <w:rPr>
          <w:rFonts w:hint="cs"/>
          <w:rtl/>
        </w:rPr>
        <w:t xml:space="preserve">אחיו של רבה בר נחמני מחשובי חכמי </w:t>
      </w:r>
      <w:proofErr w:type="spellStart"/>
      <w:r>
        <w:rPr>
          <w:rFonts w:hint="cs"/>
          <w:rtl/>
        </w:rPr>
        <w:t>פומבדיתא</w:t>
      </w:r>
      <w:proofErr w:type="spellEnd"/>
      <w:r>
        <w:rPr>
          <w:rFonts w:hint="cs"/>
          <w:rtl/>
        </w:rPr>
        <w:t>, שחיו בארץ ישראל, שולחים לו אגרת שיעלה לארץ ומנסים להביא ראיה מיעקב אבינו שביקש להיקבר בארץ ולא סמך על גלגול המחילות של הצדיקים. וממי ילמד תורה רבה בארץ ישראל? מרבי יוחנן! אך נראה שדווקא סיפור זה מצביע על התחלת ירידתה של ההגמוניה של ארץ ישראל כמובילה בלימוד התורה ור' יוחנן הוא מאחרון משמריה.</w:t>
      </w:r>
      <w:r w:rsidR="00D100C0">
        <w:rPr>
          <w:rFonts w:hint="cs"/>
          <w:rtl/>
        </w:rPr>
        <w:t xml:space="preserve"> ראו את כינויו כ"סיני" </w:t>
      </w:r>
      <w:proofErr w:type="spellStart"/>
      <w:r w:rsidR="00D100C0">
        <w:rPr>
          <w:rFonts w:hint="cs"/>
          <w:rtl/>
        </w:rPr>
        <w:t>וכ"רבינו</w:t>
      </w:r>
      <w:proofErr w:type="spellEnd"/>
      <w:r w:rsidR="00D100C0">
        <w:rPr>
          <w:rFonts w:hint="cs"/>
          <w:rtl/>
        </w:rPr>
        <w:t xml:space="preserve"> שאפילו שומר הפתח לא עמד כנגדו"</w:t>
      </w:r>
      <w:r>
        <w:rPr>
          <w:rFonts w:hint="cs"/>
          <w:rtl/>
        </w:rPr>
        <w:t xml:space="preserve"> </w:t>
      </w:r>
      <w:r w:rsidR="00B977EA">
        <w:rPr>
          <w:rFonts w:hint="cs"/>
          <w:rtl/>
        </w:rPr>
        <w:t>ראו</w:t>
      </w:r>
      <w:r>
        <w:rPr>
          <w:rFonts w:hint="cs"/>
          <w:rtl/>
        </w:rPr>
        <w:t xml:space="preserve"> בגמרא שם דבריו התקיפים של ר' אלעזר מתלמידיו בשבח ארץ ישראל.</w:t>
      </w:r>
    </w:p>
  </w:footnote>
  <w:footnote w:id="7">
    <w:p w14:paraId="65E72B1F" w14:textId="44C206DB" w:rsidR="00ED7400" w:rsidRDefault="00ED7400" w:rsidP="000415C0">
      <w:pPr>
        <w:pStyle w:val="a3"/>
        <w:rPr>
          <w:rtl/>
        </w:rPr>
      </w:pPr>
      <w:r>
        <w:rPr>
          <w:rStyle w:val="a5"/>
        </w:rPr>
        <w:footnoteRef/>
      </w:r>
      <w:r>
        <w:rPr>
          <w:rtl/>
        </w:rPr>
        <w:t xml:space="preserve"> </w:t>
      </w:r>
      <w:r>
        <w:rPr>
          <w:rFonts w:hint="cs"/>
          <w:rtl/>
        </w:rPr>
        <w:t>שכיוון שקיבל עליו עול תורה, תש כוחו.</w:t>
      </w:r>
      <w:r w:rsidR="00D305E0">
        <w:rPr>
          <w:rFonts w:hint="cs"/>
          <w:rtl/>
        </w:rPr>
        <w:t xml:space="preserve"> </w:t>
      </w:r>
      <w:r w:rsidR="00B977EA">
        <w:rPr>
          <w:rFonts w:hint="cs"/>
          <w:rtl/>
        </w:rPr>
        <w:t>ראו</w:t>
      </w:r>
      <w:r w:rsidR="00D305E0">
        <w:rPr>
          <w:rFonts w:hint="cs"/>
          <w:rtl/>
        </w:rPr>
        <w:t xml:space="preserve"> גמרא מגילה </w:t>
      </w:r>
      <w:proofErr w:type="spellStart"/>
      <w:r w:rsidR="00D305E0">
        <w:rPr>
          <w:rFonts w:hint="cs"/>
          <w:rtl/>
        </w:rPr>
        <w:t>כ</w:t>
      </w:r>
      <w:r w:rsidR="000415C0">
        <w:rPr>
          <w:rFonts w:hint="cs"/>
          <w:rtl/>
        </w:rPr>
        <w:t>ח</w:t>
      </w:r>
      <w:proofErr w:type="spellEnd"/>
      <w:r w:rsidR="00D305E0">
        <w:rPr>
          <w:rFonts w:hint="cs"/>
          <w:rtl/>
        </w:rPr>
        <w:t xml:space="preserve"> ע"ב שכאשר ריש לקיש, שהיה אז כבר גדול בתורה, צריך לעבור נחל קטן, נזקק לסבל שירכיבהו על כתפו ויעבירהו את הנחל. </w:t>
      </w:r>
      <w:r w:rsidR="00B977EA">
        <w:rPr>
          <w:rFonts w:hint="cs"/>
          <w:rtl/>
        </w:rPr>
        <w:t>ראו</w:t>
      </w:r>
      <w:r w:rsidR="00D305E0">
        <w:rPr>
          <w:rFonts w:hint="cs"/>
          <w:rtl/>
        </w:rPr>
        <w:t xml:space="preserve"> שם שריש לקיש ביקש שיטיל אותו למים משהתברר לו שהאיש יודע שישה סדרי משנה (שלא רצה להשתמש בתלמיד חכם).</w:t>
      </w:r>
    </w:p>
  </w:footnote>
  <w:footnote w:id="8">
    <w:p w14:paraId="706E431D" w14:textId="1DC5643D" w:rsidR="0043086C" w:rsidRDefault="0043086C" w:rsidP="006348A2">
      <w:pPr>
        <w:pStyle w:val="a3"/>
        <w:rPr>
          <w:rtl/>
        </w:rPr>
      </w:pPr>
      <w:r>
        <w:rPr>
          <w:rStyle w:val="a5"/>
        </w:rPr>
        <w:footnoteRef/>
      </w:r>
      <w:r>
        <w:rPr>
          <w:rtl/>
        </w:rPr>
        <w:t xml:space="preserve"> </w:t>
      </w:r>
      <w:r>
        <w:rPr>
          <w:rFonts w:hint="cs"/>
          <w:rtl/>
        </w:rPr>
        <w:t xml:space="preserve">התפרצותו של ר' יוחנן כלפי ריש לקיש: ליסטים מבין בענייני </w:t>
      </w:r>
      <w:proofErr w:type="spellStart"/>
      <w:r>
        <w:rPr>
          <w:rFonts w:hint="cs"/>
          <w:rtl/>
        </w:rPr>
        <w:t>ליסטות</w:t>
      </w:r>
      <w:proofErr w:type="spellEnd"/>
      <w:r>
        <w:rPr>
          <w:rFonts w:hint="cs"/>
          <w:rtl/>
        </w:rPr>
        <w:t>, היא הלבנת פנים, איסור אזכור לבעל תשובה את עברו (בדומה לגר) ולפיכך בלתי מובנת לחלוטין. אלא אם נאמר שנאמרה בפליטת פה ואח"כ ר' יוחנן מנסה לפייסו: "</w:t>
      </w:r>
      <w:proofErr w:type="spellStart"/>
      <w:r>
        <w:rPr>
          <w:rFonts w:hint="cs"/>
          <w:rtl/>
        </w:rPr>
        <w:t>שקרבתיך</w:t>
      </w:r>
      <w:proofErr w:type="spellEnd"/>
      <w:r>
        <w:rPr>
          <w:rFonts w:hint="cs"/>
          <w:rtl/>
        </w:rPr>
        <w:t xml:space="preserve"> לגבי השכינה". </w:t>
      </w:r>
      <w:r w:rsidR="006348A2">
        <w:rPr>
          <w:rFonts w:hint="cs"/>
          <w:rtl/>
        </w:rPr>
        <w:t xml:space="preserve">קושי זה מתעצם לנוכח הסיפור בירושלמי תרומות ח ד, שריש לקיש מציל את כספו של ר' יוחנן ששדדוהו לסטים. </w:t>
      </w:r>
      <w:r w:rsidR="00B977EA">
        <w:rPr>
          <w:rFonts w:hint="cs"/>
          <w:rtl/>
        </w:rPr>
        <w:t>ראו</w:t>
      </w:r>
      <w:r w:rsidR="006348A2">
        <w:rPr>
          <w:rFonts w:hint="cs"/>
          <w:rtl/>
        </w:rPr>
        <w:t xml:space="preserve"> דברינו </w:t>
      </w:r>
      <w:hyperlink r:id="rId1" w:history="1">
        <w:r w:rsidR="006348A2" w:rsidRPr="006348A2">
          <w:rPr>
            <w:rStyle w:val="Hyperlink"/>
            <w:rFonts w:hint="cs"/>
            <w:rtl/>
          </w:rPr>
          <w:t>סיעה של בני אדם</w:t>
        </w:r>
      </w:hyperlink>
      <w:r w:rsidR="006348A2">
        <w:rPr>
          <w:rFonts w:hint="cs"/>
          <w:rtl/>
        </w:rPr>
        <w:t xml:space="preserve"> בפרשת </w:t>
      </w:r>
      <w:proofErr w:type="spellStart"/>
      <w:r w:rsidR="006348A2">
        <w:rPr>
          <w:rFonts w:hint="cs"/>
          <w:rtl/>
        </w:rPr>
        <w:t>ויגש</w:t>
      </w:r>
      <w:proofErr w:type="spellEnd"/>
      <w:r w:rsidR="006348A2">
        <w:rPr>
          <w:rFonts w:hint="cs"/>
          <w:rtl/>
        </w:rPr>
        <w:t xml:space="preserve">. מנגד, </w:t>
      </w:r>
      <w:r w:rsidR="00B977EA">
        <w:rPr>
          <w:rFonts w:hint="cs"/>
          <w:rtl/>
        </w:rPr>
        <w:t>ראו</w:t>
      </w:r>
      <w:r>
        <w:rPr>
          <w:rFonts w:hint="cs"/>
          <w:rtl/>
        </w:rPr>
        <w:t xml:space="preserve"> גמרא חולין עז ע"א שר' יוחנן, שבד"כ הלכה כמותו, ידע לחזור בו ולהסכים לדעתו של ריש לקיש: "</w:t>
      </w:r>
      <w:r>
        <w:rPr>
          <w:rtl/>
        </w:rPr>
        <w:t xml:space="preserve">שאני הכא </w:t>
      </w:r>
      <w:proofErr w:type="spellStart"/>
      <w:r>
        <w:rPr>
          <w:rtl/>
        </w:rPr>
        <w:t>דהדר</w:t>
      </w:r>
      <w:proofErr w:type="spellEnd"/>
      <w:r>
        <w:rPr>
          <w:rtl/>
        </w:rPr>
        <w:t xml:space="preserve"> ביה ר' יוחנן לגביה </w:t>
      </w:r>
      <w:proofErr w:type="spellStart"/>
      <w:r>
        <w:rPr>
          <w:rtl/>
        </w:rPr>
        <w:t>דר"ש</w:t>
      </w:r>
      <w:proofErr w:type="spellEnd"/>
      <w:r>
        <w:rPr>
          <w:rtl/>
        </w:rPr>
        <w:t xml:space="preserve"> בן לקיש, </w:t>
      </w:r>
      <w:proofErr w:type="spellStart"/>
      <w:r>
        <w:rPr>
          <w:rtl/>
        </w:rPr>
        <w:t>דא"ל</w:t>
      </w:r>
      <w:proofErr w:type="spellEnd"/>
      <w:r>
        <w:rPr>
          <w:rtl/>
        </w:rPr>
        <w:t>: אל תקניטני, בלשון יחיד אני שונה אותה</w:t>
      </w:r>
      <w:r>
        <w:rPr>
          <w:rFonts w:hint="cs"/>
          <w:rtl/>
        </w:rPr>
        <w:t>"</w:t>
      </w:r>
      <w:r>
        <w:rPr>
          <w:rtl/>
        </w:rPr>
        <w:t>.</w:t>
      </w:r>
      <w:r w:rsidR="006348A2">
        <w:rPr>
          <w:rFonts w:hint="cs"/>
          <w:rtl/>
        </w:rPr>
        <w:t xml:space="preserve"> ולהלן נראה גם את מתינותו של ר' יוחנן בגמרא יבמות בלימוד מדרש תורת כהנים שלא הכיר. משמע, שכשרצה, ידע ר' יוחנן להיות מתון והתפרצותו כאן כלפי ריש לקיש גיסו באמת תמוהה.</w:t>
      </w:r>
    </w:p>
  </w:footnote>
  <w:footnote w:id="9">
    <w:p w14:paraId="51119D3B" w14:textId="77777777" w:rsidR="00B40FE1" w:rsidRDefault="00B40FE1" w:rsidP="00DE025C">
      <w:pPr>
        <w:pStyle w:val="a3"/>
      </w:pPr>
      <w:r>
        <w:rPr>
          <w:rStyle w:val="a5"/>
        </w:rPr>
        <w:footnoteRef/>
      </w:r>
      <w:r>
        <w:rPr>
          <w:rtl/>
        </w:rPr>
        <w:t xml:space="preserve"> </w:t>
      </w:r>
      <w:r>
        <w:rPr>
          <w:rFonts w:hint="cs"/>
          <w:rtl/>
        </w:rPr>
        <w:t>ר' יוחנן הקפיד וריש לקיש חלה. חולי של סכנת חיים יש לומר.</w:t>
      </w:r>
    </w:p>
  </w:footnote>
  <w:footnote w:id="10">
    <w:p w14:paraId="2BC9B747" w14:textId="67DEF199" w:rsidR="00B40FE1" w:rsidRDefault="00B40FE1" w:rsidP="00EB0BA1">
      <w:pPr>
        <w:pStyle w:val="a3"/>
      </w:pPr>
      <w:r>
        <w:rPr>
          <w:rStyle w:val="a5"/>
        </w:rPr>
        <w:footnoteRef/>
      </w:r>
      <w:r>
        <w:rPr>
          <w:rtl/>
        </w:rPr>
        <w:t xml:space="preserve"> </w:t>
      </w:r>
      <w:r w:rsidR="00EB0BA1">
        <w:rPr>
          <w:rFonts w:hint="cs"/>
          <w:rtl/>
        </w:rPr>
        <w:t xml:space="preserve">הזלזול כאן בר' אלעזר מגדולי תלמידיו של ר' יוחנן (סתם ר' אלעזר האמורא הוא ר' אלעזר בן </w:t>
      </w:r>
      <w:proofErr w:type="spellStart"/>
      <w:r w:rsidR="00EB0BA1">
        <w:rPr>
          <w:rFonts w:hint="cs"/>
          <w:rtl/>
        </w:rPr>
        <w:t>פדת</w:t>
      </w:r>
      <w:proofErr w:type="spellEnd"/>
      <w:r w:rsidR="00EB0BA1">
        <w:rPr>
          <w:rFonts w:hint="cs"/>
          <w:rtl/>
        </w:rPr>
        <w:t xml:space="preserve"> שדברי תורה רבים נאמרו בשמו) אינו מובן. </w:t>
      </w:r>
      <w:r w:rsidR="00B977EA">
        <w:rPr>
          <w:rFonts w:hint="cs"/>
          <w:rtl/>
        </w:rPr>
        <w:t>ראו</w:t>
      </w:r>
      <w:r>
        <w:rPr>
          <w:rFonts w:hint="cs"/>
          <w:rtl/>
        </w:rPr>
        <w:t xml:space="preserve"> המשולש ר' יוחנן, ריש לקיש ואלעזר בן </w:t>
      </w:r>
      <w:proofErr w:type="spellStart"/>
      <w:r>
        <w:rPr>
          <w:rFonts w:hint="cs"/>
          <w:rtl/>
        </w:rPr>
        <w:t>פדת</w:t>
      </w:r>
      <w:proofErr w:type="spellEnd"/>
      <w:r>
        <w:rPr>
          <w:rFonts w:hint="cs"/>
          <w:rtl/>
        </w:rPr>
        <w:t xml:space="preserve"> בגמרא </w:t>
      </w:r>
      <w:r>
        <w:rPr>
          <w:rtl/>
        </w:rPr>
        <w:t>יבמות עב ע</w:t>
      </w:r>
      <w:r>
        <w:rPr>
          <w:rFonts w:hint="cs"/>
          <w:rtl/>
        </w:rPr>
        <w:t>"ב</w:t>
      </w:r>
      <w:r w:rsidR="00EB0BA1">
        <w:rPr>
          <w:rFonts w:hint="cs"/>
          <w:rtl/>
        </w:rPr>
        <w:t xml:space="preserve">. </w:t>
      </w:r>
      <w:r w:rsidR="00EB0BA1" w:rsidRPr="00EB0BA1">
        <w:rPr>
          <w:rtl/>
        </w:rPr>
        <w:t xml:space="preserve">ר' אלעזר בן </w:t>
      </w:r>
      <w:proofErr w:type="spellStart"/>
      <w:r w:rsidR="00EB0BA1" w:rsidRPr="00EB0BA1">
        <w:rPr>
          <w:rtl/>
        </w:rPr>
        <w:t>פדת</w:t>
      </w:r>
      <w:proofErr w:type="spellEnd"/>
      <w:r w:rsidR="00EB0BA1" w:rsidRPr="00EB0BA1">
        <w:rPr>
          <w:rtl/>
        </w:rPr>
        <w:t xml:space="preserve"> </w:t>
      </w:r>
      <w:r w:rsidR="00EB0BA1">
        <w:rPr>
          <w:rFonts w:hint="cs"/>
          <w:rtl/>
        </w:rPr>
        <w:t>מ</w:t>
      </w:r>
      <w:r w:rsidR="00EB0BA1" w:rsidRPr="00EB0BA1">
        <w:rPr>
          <w:rtl/>
        </w:rPr>
        <w:t xml:space="preserve">ביא </w:t>
      </w:r>
      <w:r w:rsidR="00EB0BA1">
        <w:rPr>
          <w:rFonts w:hint="cs"/>
          <w:rtl/>
        </w:rPr>
        <w:t xml:space="preserve">שם </w:t>
      </w:r>
      <w:r w:rsidR="00EB0BA1" w:rsidRPr="00EB0BA1">
        <w:rPr>
          <w:rtl/>
        </w:rPr>
        <w:t>דרשה על "וביום" (לעניין נותר ומילה שלא בזמנם) שהשתיקה את ר' יוחנן והוא נשאר ללא מענה.</w:t>
      </w:r>
      <w:r w:rsidR="00EB0BA1">
        <w:rPr>
          <w:rFonts w:ascii="Arial" w:hAnsi="Arial" w:cs="Arial"/>
          <w:sz w:val="28"/>
          <w:szCs w:val="28"/>
          <w:rtl/>
        </w:rPr>
        <w:t xml:space="preserve"> </w:t>
      </w:r>
      <w:r w:rsidR="00EB0BA1">
        <w:rPr>
          <w:rFonts w:hint="cs"/>
          <w:rtl/>
        </w:rPr>
        <w:t>ר' יוחנן מתפעל מאד מדרשה זו ומספר על כך לריש לקיש</w:t>
      </w:r>
      <w:r>
        <w:rPr>
          <w:rFonts w:hint="cs"/>
          <w:rtl/>
        </w:rPr>
        <w:t>: "</w:t>
      </w:r>
      <w:r>
        <w:rPr>
          <w:rtl/>
        </w:rPr>
        <w:t>א"ל רבי יוחנן לר</w:t>
      </w:r>
      <w:r w:rsidR="00EB0BA1">
        <w:rPr>
          <w:rFonts w:hint="cs"/>
          <w:rtl/>
        </w:rPr>
        <w:t>יש לקיש</w:t>
      </w:r>
      <w:r>
        <w:rPr>
          <w:rtl/>
        </w:rPr>
        <w:t xml:space="preserve">: ראיתי לבן </w:t>
      </w:r>
      <w:proofErr w:type="spellStart"/>
      <w:r>
        <w:rPr>
          <w:rtl/>
        </w:rPr>
        <w:t>פדת</w:t>
      </w:r>
      <w:proofErr w:type="spellEnd"/>
      <w:r>
        <w:rPr>
          <w:rtl/>
        </w:rPr>
        <w:t xml:space="preserve"> שיושב ודורש כמשה מפי הגבורה</w:t>
      </w:r>
      <w:r w:rsidR="00EB0BA1">
        <w:rPr>
          <w:rFonts w:hint="cs"/>
          <w:rtl/>
        </w:rPr>
        <w:t>!</w:t>
      </w:r>
      <w:r>
        <w:rPr>
          <w:rtl/>
        </w:rPr>
        <w:t xml:space="preserve"> א"ל ר"ל: </w:t>
      </w:r>
      <w:proofErr w:type="spellStart"/>
      <w:r>
        <w:rPr>
          <w:rtl/>
        </w:rPr>
        <w:t>דידיה</w:t>
      </w:r>
      <w:proofErr w:type="spellEnd"/>
      <w:r>
        <w:rPr>
          <w:rtl/>
        </w:rPr>
        <w:t xml:space="preserve"> היא? </w:t>
      </w:r>
      <w:proofErr w:type="spellStart"/>
      <w:r>
        <w:rPr>
          <w:rtl/>
        </w:rPr>
        <w:t>מתניתא</w:t>
      </w:r>
      <w:proofErr w:type="spellEnd"/>
      <w:r>
        <w:rPr>
          <w:rtl/>
        </w:rPr>
        <w:t xml:space="preserve"> היא. </w:t>
      </w:r>
      <w:proofErr w:type="spellStart"/>
      <w:r>
        <w:rPr>
          <w:rtl/>
        </w:rPr>
        <w:t>היכא</w:t>
      </w:r>
      <w:proofErr w:type="spellEnd"/>
      <w:r>
        <w:rPr>
          <w:rtl/>
        </w:rPr>
        <w:t xml:space="preserve"> תנא ליה?</w:t>
      </w:r>
      <w:r w:rsidRPr="0056552C">
        <w:rPr>
          <w:rtl/>
        </w:rPr>
        <w:t xml:space="preserve"> </w:t>
      </w:r>
      <w:r>
        <w:rPr>
          <w:rtl/>
        </w:rPr>
        <w:t xml:space="preserve">בתורת כהנים. נפק </w:t>
      </w:r>
      <w:proofErr w:type="spellStart"/>
      <w:r>
        <w:rPr>
          <w:rtl/>
        </w:rPr>
        <w:t>תנייה</w:t>
      </w:r>
      <w:proofErr w:type="spellEnd"/>
      <w:r>
        <w:rPr>
          <w:rtl/>
        </w:rPr>
        <w:t xml:space="preserve"> </w:t>
      </w:r>
      <w:proofErr w:type="spellStart"/>
      <w:r>
        <w:rPr>
          <w:rtl/>
        </w:rPr>
        <w:t>בתלתא</w:t>
      </w:r>
      <w:proofErr w:type="spellEnd"/>
      <w:r>
        <w:rPr>
          <w:rtl/>
        </w:rPr>
        <w:t xml:space="preserve"> יומי, וסברה </w:t>
      </w:r>
      <w:proofErr w:type="spellStart"/>
      <w:r>
        <w:rPr>
          <w:rtl/>
        </w:rPr>
        <w:t>בתלתא</w:t>
      </w:r>
      <w:proofErr w:type="spellEnd"/>
      <w:r>
        <w:rPr>
          <w:rtl/>
        </w:rPr>
        <w:t xml:space="preserve"> ירחי</w:t>
      </w:r>
      <w:r>
        <w:rPr>
          <w:rFonts w:hint="cs"/>
          <w:rtl/>
        </w:rPr>
        <w:t>"</w:t>
      </w:r>
      <w:r>
        <w:rPr>
          <w:rtl/>
        </w:rPr>
        <w:t>.</w:t>
      </w:r>
      <w:r>
        <w:rPr>
          <w:rFonts w:hint="cs"/>
          <w:rtl/>
        </w:rPr>
        <w:t xml:space="preserve"> ריש לקיש מגלה </w:t>
      </w:r>
      <w:proofErr w:type="spellStart"/>
      <w:r>
        <w:rPr>
          <w:rFonts w:hint="cs"/>
          <w:rtl/>
        </w:rPr>
        <w:t>לר</w:t>
      </w:r>
      <w:proofErr w:type="spellEnd"/>
      <w:r>
        <w:rPr>
          <w:rFonts w:hint="cs"/>
          <w:rtl/>
        </w:rPr>
        <w:t>' יוחנן את מדרש תורת כהנים</w:t>
      </w:r>
      <w:r w:rsidR="00EB0BA1">
        <w:rPr>
          <w:rFonts w:hint="cs"/>
          <w:rtl/>
        </w:rPr>
        <w:t>, שר' אלעזר מצטט ברגילות לשון, ור' יוחנן לא הכיר! אבל ה</w:t>
      </w:r>
      <w:r>
        <w:rPr>
          <w:rFonts w:hint="cs"/>
          <w:rtl/>
        </w:rPr>
        <w:t>וא שונה אותה בשלושה ימים ולומד וסובר אותה בשלושה חודשים!</w:t>
      </w:r>
    </w:p>
  </w:footnote>
  <w:footnote w:id="11">
    <w:p w14:paraId="7488E646" w14:textId="77777777" w:rsidR="00B40FE1" w:rsidRDefault="00B40FE1">
      <w:pPr>
        <w:pStyle w:val="a3"/>
        <w:rPr>
          <w:rtl/>
        </w:rPr>
      </w:pPr>
      <w:r>
        <w:rPr>
          <w:rStyle w:val="a5"/>
        </w:rPr>
        <w:footnoteRef/>
      </w:r>
      <w:r>
        <w:rPr>
          <w:rtl/>
        </w:rPr>
        <w:t xml:space="preserve"> </w:t>
      </w:r>
      <w:r>
        <w:rPr>
          <w:rFonts w:hint="cs"/>
          <w:rtl/>
        </w:rPr>
        <w:t>גם בצערו הגדול, גם בהרגשת חסרונו של ריש לקיש, לא מכנה אותו ר' יוחנן בשמו: שמעון או רבי שמעון, כפי שעושה המספר לעיל, אלא: בן לקיש!</w:t>
      </w:r>
    </w:p>
  </w:footnote>
  <w:footnote w:id="12">
    <w:p w14:paraId="42F6F035" w14:textId="77777777" w:rsidR="00B40FE1" w:rsidRDefault="00B40FE1">
      <w:pPr>
        <w:pStyle w:val="a3"/>
        <w:rPr>
          <w:rtl/>
        </w:rPr>
      </w:pPr>
      <w:r>
        <w:rPr>
          <w:rStyle w:val="a5"/>
        </w:rPr>
        <w:footnoteRef/>
      </w:r>
      <w:r>
        <w:rPr>
          <w:rtl/>
        </w:rPr>
        <w:t xml:space="preserve"> </w:t>
      </w:r>
      <w:r>
        <w:rPr>
          <w:rFonts w:hint="cs"/>
          <w:rtl/>
        </w:rPr>
        <w:t>ואיך תפקד אח"כ בית המדרש בטבריה שהיה מרכז התורה בארץ ישראל? איך יכלו התלמידים להתלכד מחדש ולשקם את בית המדרש לאחר ששני הראשים הגיסים נפטרו כמעט בזה אחר זה? והכל מהקפדה וקנאה?</w:t>
      </w:r>
    </w:p>
  </w:footnote>
  <w:footnote w:id="13">
    <w:p w14:paraId="166A06EF" w14:textId="77777777" w:rsidR="00B40FE1" w:rsidRDefault="00B40FE1" w:rsidP="00D944AB">
      <w:pPr>
        <w:pStyle w:val="a3"/>
      </w:pPr>
      <w:r>
        <w:rPr>
          <w:rStyle w:val="a5"/>
        </w:rPr>
        <w:footnoteRef/>
      </w:r>
      <w:r>
        <w:rPr>
          <w:rtl/>
        </w:rPr>
        <w:t xml:space="preserve"> </w:t>
      </w:r>
      <w:r>
        <w:rPr>
          <w:rFonts w:hint="cs"/>
          <w:rtl/>
        </w:rPr>
        <w:t xml:space="preserve">פרשת ראה, </w:t>
      </w:r>
      <w:r>
        <w:rPr>
          <w:rtl/>
        </w:rPr>
        <w:t xml:space="preserve">דברים פרק יד </w:t>
      </w:r>
      <w:r>
        <w:rPr>
          <w:rFonts w:hint="cs"/>
          <w:rtl/>
        </w:rPr>
        <w:t xml:space="preserve">פסוק </w:t>
      </w:r>
      <w:proofErr w:type="spellStart"/>
      <w:r>
        <w:rPr>
          <w:rtl/>
        </w:rPr>
        <w:t>כב</w:t>
      </w:r>
      <w:proofErr w:type="spellEnd"/>
      <w:r>
        <w:rPr>
          <w:rFonts w:hint="cs"/>
          <w:rtl/>
        </w:rPr>
        <w:t>: "</w:t>
      </w:r>
      <w:r>
        <w:rPr>
          <w:rtl/>
        </w:rPr>
        <w:t xml:space="preserve">עַשֵּׂר תְּעַשֵּׂר אֵת </w:t>
      </w:r>
      <w:proofErr w:type="spellStart"/>
      <w:r>
        <w:rPr>
          <w:rtl/>
        </w:rPr>
        <w:t>כָּל־תְּבוּאַת</w:t>
      </w:r>
      <w:proofErr w:type="spellEnd"/>
      <w:r>
        <w:rPr>
          <w:rtl/>
        </w:rPr>
        <w:t xml:space="preserve"> זַרְעֶךָ הַיֹּצֵא הַשָּׂדֶה שָׁנָה שָׁנָה</w:t>
      </w:r>
      <w:r>
        <w:rPr>
          <w:rFonts w:hint="cs"/>
          <w:rtl/>
        </w:rPr>
        <w:t>".</w:t>
      </w:r>
    </w:p>
  </w:footnote>
  <w:footnote w:id="14">
    <w:p w14:paraId="7C98C4F4" w14:textId="77777777" w:rsidR="00B40FE1" w:rsidRDefault="00B40FE1">
      <w:pPr>
        <w:pStyle w:val="a3"/>
        <w:rPr>
          <w:rtl/>
        </w:rPr>
      </w:pPr>
      <w:r>
        <w:rPr>
          <w:rStyle w:val="a5"/>
        </w:rPr>
        <w:footnoteRef/>
      </w:r>
      <w:r>
        <w:rPr>
          <w:rtl/>
        </w:rPr>
        <w:t xml:space="preserve"> </w:t>
      </w:r>
      <w:r>
        <w:rPr>
          <w:rFonts w:hint="cs"/>
          <w:rtl/>
        </w:rPr>
        <w:t xml:space="preserve">מה מובנו של פסוק זה, למה כפילות הלשון (שאומרת דרשני)? הנטייה הראשונה היא להניח שאלה דברי ר' יוחנן לינוקא, אבל רש"י מפרש שהינוקא שציטט את הפסוק, ממשיך ושואל את ר' יוחנן מה משמעותו. שינוי זה של הדיאלוג יובן עפ"י סופו ואנו נלך בדרכו של רש"י שגם </w:t>
      </w:r>
      <w:proofErr w:type="spellStart"/>
      <w:r>
        <w:rPr>
          <w:rFonts w:hint="cs"/>
          <w:rtl/>
        </w:rPr>
        <w:t>שטיינזלץ</w:t>
      </w:r>
      <w:proofErr w:type="spellEnd"/>
      <w:r>
        <w:rPr>
          <w:rFonts w:hint="cs"/>
          <w:rtl/>
        </w:rPr>
        <w:t xml:space="preserve"> מצטרף לה.</w:t>
      </w:r>
    </w:p>
  </w:footnote>
  <w:footnote w:id="15">
    <w:p w14:paraId="0BC8C572" w14:textId="77777777" w:rsidR="00B40FE1" w:rsidRDefault="00B40FE1">
      <w:pPr>
        <w:pStyle w:val="a3"/>
        <w:rPr>
          <w:rtl/>
        </w:rPr>
      </w:pPr>
      <w:r>
        <w:rPr>
          <w:rStyle w:val="a5"/>
        </w:rPr>
        <w:footnoteRef/>
      </w:r>
      <w:r>
        <w:rPr>
          <w:rtl/>
        </w:rPr>
        <w:t xml:space="preserve"> </w:t>
      </w:r>
      <w:r>
        <w:rPr>
          <w:rFonts w:hint="cs"/>
          <w:rtl/>
        </w:rPr>
        <w:t xml:space="preserve">שזו דרשת ר' יוחנן שמובאת בראש </w:t>
      </w:r>
      <w:proofErr w:type="spellStart"/>
      <w:r>
        <w:rPr>
          <w:rFonts w:hint="cs"/>
          <w:rtl/>
        </w:rPr>
        <w:t>הסוגיה</w:t>
      </w:r>
      <w:proofErr w:type="spellEnd"/>
      <w:r>
        <w:rPr>
          <w:rFonts w:hint="cs"/>
          <w:rtl/>
        </w:rPr>
        <w:t>.</w:t>
      </w:r>
    </w:p>
  </w:footnote>
  <w:footnote w:id="16">
    <w:p w14:paraId="304B632F" w14:textId="77777777" w:rsidR="00B40FE1" w:rsidRDefault="00B40FE1">
      <w:pPr>
        <w:pStyle w:val="a3"/>
        <w:rPr>
          <w:rtl/>
        </w:rPr>
      </w:pPr>
      <w:r>
        <w:rPr>
          <w:rStyle w:val="a5"/>
        </w:rPr>
        <w:footnoteRef/>
      </w:r>
      <w:r>
        <w:rPr>
          <w:rtl/>
        </w:rPr>
        <w:t xml:space="preserve"> </w:t>
      </w:r>
      <w:r>
        <w:rPr>
          <w:rFonts w:hint="cs"/>
          <w:rtl/>
        </w:rPr>
        <w:t>הילד מאתגר את ר' יוחנן מנין לו דרשתו? (האם ידע עם מי הוא מדבר) ור' יוחנן אומר לו: לך תנסה. וההמשך ממשיך להפתיע.</w:t>
      </w:r>
    </w:p>
  </w:footnote>
  <w:footnote w:id="17">
    <w:p w14:paraId="5728C176" w14:textId="77777777" w:rsidR="00B40FE1" w:rsidRDefault="00B40FE1">
      <w:pPr>
        <w:pStyle w:val="a3"/>
        <w:rPr>
          <w:rtl/>
        </w:rPr>
      </w:pPr>
      <w:r>
        <w:rPr>
          <w:rStyle w:val="a5"/>
        </w:rPr>
        <w:footnoteRef/>
      </w:r>
      <w:r>
        <w:rPr>
          <w:rtl/>
        </w:rPr>
        <w:t xml:space="preserve"> </w:t>
      </w:r>
      <w:r>
        <w:rPr>
          <w:rFonts w:hint="cs"/>
          <w:rtl/>
        </w:rPr>
        <w:t xml:space="preserve">ר' יוחנן מצטט את ר' </w:t>
      </w:r>
      <w:proofErr w:type="spellStart"/>
      <w:r>
        <w:rPr>
          <w:rFonts w:hint="cs"/>
          <w:rtl/>
        </w:rPr>
        <w:t>אושעיא</w:t>
      </w:r>
      <w:proofErr w:type="spellEnd"/>
      <w:r>
        <w:rPr>
          <w:rFonts w:hint="cs"/>
          <w:rtl/>
        </w:rPr>
        <w:t xml:space="preserve"> רבו.</w:t>
      </w:r>
    </w:p>
  </w:footnote>
  <w:footnote w:id="18">
    <w:p w14:paraId="5192BF55" w14:textId="77777777" w:rsidR="00B40FE1" w:rsidRDefault="00B40FE1">
      <w:pPr>
        <w:pStyle w:val="a3"/>
      </w:pPr>
      <w:r>
        <w:rPr>
          <w:rStyle w:val="a5"/>
        </w:rPr>
        <w:footnoteRef/>
      </w:r>
      <w:r>
        <w:rPr>
          <w:rtl/>
        </w:rPr>
        <w:t xml:space="preserve"> </w:t>
      </w:r>
      <w:r>
        <w:rPr>
          <w:rFonts w:hint="cs"/>
          <w:rtl/>
        </w:rPr>
        <w:t>הילד עדיין למד את התורה ולא הגיע לסוף הנביאים, לספר מלאכי. והוא סונט בר' יוחנן שהפסוקים מפורשים ואין צורך בדרשות.</w:t>
      </w:r>
    </w:p>
  </w:footnote>
  <w:footnote w:id="19">
    <w:p w14:paraId="05C2F633" w14:textId="77777777" w:rsidR="00145D4A" w:rsidRDefault="00145D4A">
      <w:pPr>
        <w:pStyle w:val="a3"/>
        <w:rPr>
          <w:rtl/>
        </w:rPr>
      </w:pPr>
      <w:r>
        <w:rPr>
          <w:rStyle w:val="a5"/>
        </w:rPr>
        <w:footnoteRef/>
      </w:r>
      <w:r>
        <w:rPr>
          <w:rtl/>
        </w:rPr>
        <w:t xml:space="preserve"> </w:t>
      </w:r>
      <w:r>
        <w:rPr>
          <w:rFonts w:hint="cs"/>
          <w:rtl/>
        </w:rPr>
        <w:t>הילד ששינן את הפסוק ממשלי על איוול</w:t>
      </w:r>
      <w:r>
        <w:rPr>
          <w:rFonts w:hint="eastAsia"/>
          <w:rtl/>
        </w:rPr>
        <w:t>ת</w:t>
      </w:r>
      <w:r>
        <w:rPr>
          <w:rFonts w:hint="cs"/>
          <w:rtl/>
        </w:rPr>
        <w:t xml:space="preserve"> האדם, שם לב (או שמע) שר' יוחנן תמה ומחפש סימוכין לפסוק זה בתורה.</w:t>
      </w:r>
    </w:p>
  </w:footnote>
  <w:footnote w:id="20">
    <w:p w14:paraId="236BBF99" w14:textId="77777777" w:rsidR="00337D94" w:rsidRDefault="00337D94">
      <w:pPr>
        <w:pStyle w:val="a3"/>
        <w:rPr>
          <w:rtl/>
        </w:rPr>
      </w:pPr>
      <w:r>
        <w:rPr>
          <w:rStyle w:val="a5"/>
        </w:rPr>
        <w:footnoteRef/>
      </w:r>
      <w:r>
        <w:rPr>
          <w:rtl/>
        </w:rPr>
        <w:t xml:space="preserve"> </w:t>
      </w:r>
      <w:r>
        <w:rPr>
          <w:rFonts w:hint="cs"/>
          <w:rtl/>
        </w:rPr>
        <w:t xml:space="preserve">אחי יוסף מתחילים להבין שמה שקורה להם הוא בגין חטאם, כמו שאמרו קודם: "אבל אשמים אנחנו על אחינו וכו' ", אבל מטילים כביכול את האשמה על </w:t>
      </w:r>
      <w:proofErr w:type="spellStart"/>
      <w:r>
        <w:rPr>
          <w:rFonts w:hint="cs"/>
          <w:rtl/>
        </w:rPr>
        <w:t>אלהים</w:t>
      </w:r>
      <w:proofErr w:type="spellEnd"/>
      <w:r>
        <w:rPr>
          <w:rFonts w:hint="cs"/>
          <w:rtl/>
        </w:rPr>
        <w:t>. אין זה כמובן פשט הפסוק, אבל רמז מספיק בתורה לפסוק במשלי שאדם עושה מעשי א</w:t>
      </w:r>
      <w:r w:rsidR="00F54B57">
        <w:rPr>
          <w:rFonts w:hint="cs"/>
          <w:rtl/>
        </w:rPr>
        <w:t>יו</w:t>
      </w:r>
      <w:r>
        <w:rPr>
          <w:rFonts w:hint="cs"/>
          <w:rtl/>
        </w:rPr>
        <w:t xml:space="preserve">ולת המסלפים את דרכו והוא זועף על </w:t>
      </w:r>
      <w:proofErr w:type="spellStart"/>
      <w:r>
        <w:rPr>
          <w:rFonts w:hint="cs"/>
          <w:rtl/>
        </w:rPr>
        <w:t>אלהים</w:t>
      </w:r>
      <w:proofErr w:type="spellEnd"/>
      <w:r>
        <w:rPr>
          <w:rFonts w:hint="cs"/>
          <w:rtl/>
        </w:rPr>
        <w:t>.</w:t>
      </w:r>
      <w:r w:rsidR="00BA2846">
        <w:rPr>
          <w:rFonts w:hint="cs"/>
          <w:rtl/>
        </w:rPr>
        <w:t xml:space="preserve"> שוב מפגין הילד בקיאות רבה בפסוקי התורה, אם לא במקרא כולו.</w:t>
      </w:r>
    </w:p>
  </w:footnote>
  <w:footnote w:id="21">
    <w:p w14:paraId="77A2057A" w14:textId="740CA47A" w:rsidR="00EB4714" w:rsidRDefault="00EB4714" w:rsidP="00EB4714">
      <w:pPr>
        <w:pStyle w:val="a3"/>
        <w:rPr>
          <w:rtl/>
        </w:rPr>
      </w:pPr>
      <w:r>
        <w:rPr>
          <w:rStyle w:val="a5"/>
        </w:rPr>
        <w:footnoteRef/>
      </w:r>
      <w:r>
        <w:rPr>
          <w:rtl/>
        </w:rPr>
        <w:t xml:space="preserve"> </w:t>
      </w:r>
      <w:r>
        <w:rPr>
          <w:rFonts w:hint="cs"/>
          <w:rtl/>
        </w:rPr>
        <w:t xml:space="preserve">מכאן ראייה ברורה שסיפור זה היה לאחר מותו של ריש לקיש ושלא כסיפא של הגמרא </w:t>
      </w:r>
      <w:proofErr w:type="spellStart"/>
      <w:r>
        <w:rPr>
          <w:rFonts w:hint="cs"/>
          <w:rtl/>
        </w:rPr>
        <w:t>בבבא</w:t>
      </w:r>
      <w:proofErr w:type="spellEnd"/>
      <w:r>
        <w:rPr>
          <w:rFonts w:hint="cs"/>
          <w:rtl/>
        </w:rPr>
        <w:t xml:space="preserve"> מציעא לעיל שם משמע שר' יוחנן נפטר בסמוך למותו של ריש לקיש ובשל אותו אירוע קשה. </w:t>
      </w:r>
      <w:r w:rsidR="00B977EA">
        <w:rPr>
          <w:rFonts w:hint="cs"/>
          <w:rtl/>
        </w:rPr>
        <w:t>ראו</w:t>
      </w:r>
      <w:r>
        <w:rPr>
          <w:rFonts w:hint="cs"/>
          <w:rtl/>
        </w:rPr>
        <w:t xml:space="preserve"> ירושלמי</w:t>
      </w:r>
      <w:r w:rsidRPr="00EB4714">
        <w:rPr>
          <w:rtl/>
        </w:rPr>
        <w:t xml:space="preserve"> </w:t>
      </w:r>
      <w:r>
        <w:rPr>
          <w:rtl/>
        </w:rPr>
        <w:t>מסכת מגילה פרק א</w:t>
      </w:r>
      <w:r>
        <w:rPr>
          <w:rFonts w:hint="cs"/>
          <w:rtl/>
        </w:rPr>
        <w:t xml:space="preserve"> הלכה יא על </w:t>
      </w:r>
      <w:r>
        <w:rPr>
          <w:rtl/>
        </w:rPr>
        <w:t>ר</w:t>
      </w:r>
      <w:r>
        <w:rPr>
          <w:rFonts w:hint="cs"/>
          <w:rtl/>
        </w:rPr>
        <w:t xml:space="preserve">' יוחנן שלא בא </w:t>
      </w:r>
      <w:r>
        <w:rPr>
          <w:rtl/>
        </w:rPr>
        <w:t xml:space="preserve">לבית </w:t>
      </w:r>
      <w:r>
        <w:rPr>
          <w:rFonts w:hint="cs"/>
          <w:rtl/>
        </w:rPr>
        <w:t>ה</w:t>
      </w:r>
      <w:r>
        <w:rPr>
          <w:rtl/>
        </w:rPr>
        <w:t xml:space="preserve">וועד </w:t>
      </w:r>
      <w:r>
        <w:rPr>
          <w:rFonts w:hint="cs"/>
          <w:rtl/>
        </w:rPr>
        <w:t>שלוש שנים ומחצה, מצער. אך לאחר מכן בא וחידש להם חידוש יפה. ו</w:t>
      </w:r>
      <w:r>
        <w:rPr>
          <w:rtl/>
        </w:rPr>
        <w:t xml:space="preserve">ר' אלעזר </w:t>
      </w:r>
      <w:r>
        <w:rPr>
          <w:rFonts w:hint="cs"/>
          <w:rtl/>
        </w:rPr>
        <w:t>הוא שרואה בחלומו: "</w:t>
      </w:r>
      <w:r>
        <w:rPr>
          <w:rtl/>
        </w:rPr>
        <w:t xml:space="preserve">למחר סיני </w:t>
      </w:r>
      <w:r>
        <w:rPr>
          <w:rFonts w:hint="cs"/>
          <w:rtl/>
        </w:rPr>
        <w:t xml:space="preserve">יורד (מגיע) ומחדש לכם דבר". סיני הוא כינוי של כבוד לגדול הדור </w:t>
      </w:r>
      <w:r>
        <w:rPr>
          <w:rtl/>
        </w:rPr>
        <w:t>–</w:t>
      </w:r>
      <w:r>
        <w:rPr>
          <w:rFonts w:hint="cs"/>
          <w:rtl/>
        </w:rPr>
        <w:t xml:space="preserve"> ר' יוחנן במקרה זה</w:t>
      </w:r>
      <w:r w:rsidR="00D100C0">
        <w:rPr>
          <w:rFonts w:hint="cs"/>
          <w:rtl/>
        </w:rPr>
        <w:t xml:space="preserve"> (ראו בדומה על ר' אליעזר בשיר השירים רבה ). ומי היא </w:t>
      </w:r>
      <w:proofErr w:type="spellStart"/>
      <w:r w:rsidR="00D100C0">
        <w:rPr>
          <w:rFonts w:hint="cs"/>
          <w:rtl/>
        </w:rPr>
        <w:t>אמו</w:t>
      </w:r>
      <w:proofErr w:type="spellEnd"/>
      <w:r w:rsidR="00D100C0">
        <w:rPr>
          <w:rFonts w:hint="cs"/>
          <w:rtl/>
        </w:rPr>
        <w:t xml:space="preserve"> של בנו של ריש לקיש שמיהרה להרחיק את הילד מר' יוחנן? אחותו של ר' יוחנן שנתנה לריש לקיש אם יחזור בו ויקדיש כוחו לתורה.</w:t>
      </w:r>
      <w:r>
        <w:rPr>
          <w:rFonts w:hint="cs"/>
          <w:rtl/>
        </w:rPr>
        <w:t xml:space="preserve"> </w:t>
      </w:r>
    </w:p>
  </w:footnote>
  <w:footnote w:id="22">
    <w:p w14:paraId="1DB922AB" w14:textId="77777777" w:rsidR="00614508" w:rsidRDefault="00614508" w:rsidP="00614508">
      <w:pPr>
        <w:pStyle w:val="a3"/>
        <w:rPr>
          <w:rtl/>
        </w:rPr>
      </w:pPr>
      <w:r>
        <w:rPr>
          <w:rStyle w:val="a5"/>
        </w:rPr>
        <w:footnoteRef/>
      </w:r>
      <w:r>
        <w:rPr>
          <w:rtl/>
        </w:rPr>
        <w:t xml:space="preserve"> </w:t>
      </w:r>
      <w:r>
        <w:rPr>
          <w:rFonts w:hint="cs"/>
          <w:rtl/>
        </w:rPr>
        <w:t xml:space="preserve">משום שאליהו גזר על הטל והמטר ולא מצא את הדרך לבטל את גזירתו והוא עצמו נאלץ לנדוד צפונה מפני הבצורת (מלכים א </w:t>
      </w:r>
      <w:proofErr w:type="spellStart"/>
      <w:r>
        <w:rPr>
          <w:rFonts w:hint="cs"/>
          <w:rtl/>
        </w:rPr>
        <w:t>יז</w:t>
      </w:r>
      <w:proofErr w:type="spellEnd"/>
      <w:r>
        <w:rPr>
          <w:rFonts w:hint="cs"/>
          <w:rtl/>
        </w:rPr>
        <w:t>).</w:t>
      </w:r>
    </w:p>
  </w:footnote>
  <w:footnote w:id="23">
    <w:p w14:paraId="6273ABA6" w14:textId="77777777" w:rsidR="001F37A0" w:rsidRDefault="001F37A0">
      <w:pPr>
        <w:pStyle w:val="a3"/>
        <w:rPr>
          <w:rtl/>
        </w:rPr>
      </w:pPr>
      <w:r>
        <w:rPr>
          <w:rStyle w:val="a5"/>
        </w:rPr>
        <w:footnoteRef/>
      </w:r>
      <w:r>
        <w:rPr>
          <w:rtl/>
        </w:rPr>
        <w:t xml:space="preserve"> </w:t>
      </w:r>
      <w:r>
        <w:rPr>
          <w:rFonts w:hint="cs"/>
          <w:rtl/>
        </w:rPr>
        <w:t xml:space="preserve">בגמרא שם מסופר </w:t>
      </w:r>
      <w:r>
        <w:rPr>
          <w:rtl/>
        </w:rPr>
        <w:t xml:space="preserve">שר' אלעזר בן </w:t>
      </w:r>
      <w:proofErr w:type="spellStart"/>
      <w:r>
        <w:rPr>
          <w:rtl/>
        </w:rPr>
        <w:t>פדת</w:t>
      </w:r>
      <w:proofErr w:type="spellEnd"/>
      <w:r>
        <w:rPr>
          <w:rtl/>
        </w:rPr>
        <w:t xml:space="preserve"> הביא דרשה על </w:t>
      </w:r>
      <w:r>
        <w:rPr>
          <w:rFonts w:hint="cs"/>
          <w:rtl/>
        </w:rPr>
        <w:t xml:space="preserve">המילה </w:t>
      </w:r>
      <w:r>
        <w:rPr>
          <w:rtl/>
        </w:rPr>
        <w:t xml:space="preserve">"וביום" (לעניין </w:t>
      </w:r>
      <w:r>
        <w:rPr>
          <w:rFonts w:hint="cs"/>
          <w:rtl/>
        </w:rPr>
        <w:t xml:space="preserve">דין </w:t>
      </w:r>
      <w:r>
        <w:rPr>
          <w:rtl/>
        </w:rPr>
        <w:t>נותר ו</w:t>
      </w:r>
      <w:r>
        <w:rPr>
          <w:rFonts w:hint="cs"/>
          <w:rtl/>
        </w:rPr>
        <w:t xml:space="preserve">מצוות </w:t>
      </w:r>
      <w:r>
        <w:rPr>
          <w:rtl/>
        </w:rPr>
        <w:t>מילה שלא בזמנם)</w:t>
      </w:r>
      <w:r>
        <w:rPr>
          <w:rFonts w:hint="cs"/>
          <w:rtl/>
        </w:rPr>
        <w:t xml:space="preserve">, שבעקבותיה נשאר </w:t>
      </w:r>
      <w:r>
        <w:rPr>
          <w:rtl/>
        </w:rPr>
        <w:t>ר' יוחנן ללא מענה</w:t>
      </w:r>
      <w:r>
        <w:rPr>
          <w:rFonts w:hint="cs"/>
          <w:rtl/>
        </w:rPr>
        <w:t xml:space="preserve"> והתפעל ממנה מאד</w:t>
      </w:r>
      <w:r>
        <w:rPr>
          <w:rtl/>
        </w:rPr>
        <w:t xml:space="preserve">. זה אותו ר' אלעזר בן </w:t>
      </w:r>
      <w:proofErr w:type="spellStart"/>
      <w:r>
        <w:rPr>
          <w:rtl/>
        </w:rPr>
        <w:t>פדת</w:t>
      </w:r>
      <w:proofErr w:type="spellEnd"/>
      <w:r>
        <w:rPr>
          <w:rtl/>
        </w:rPr>
        <w:t xml:space="preserve"> שר' יוחנן סונט בו </w:t>
      </w:r>
      <w:r>
        <w:rPr>
          <w:rFonts w:hint="cs"/>
          <w:rtl/>
        </w:rPr>
        <w:t xml:space="preserve">בגמרא בבא מציעא לעיל, </w:t>
      </w:r>
      <w:r>
        <w:rPr>
          <w:rtl/>
        </w:rPr>
        <w:t xml:space="preserve">לאחר פטירתו של ריש לקיש: </w:t>
      </w:r>
      <w:r>
        <w:rPr>
          <w:rFonts w:hint="cs"/>
          <w:rtl/>
        </w:rPr>
        <w:t>"</w:t>
      </w:r>
      <w:r>
        <w:rPr>
          <w:rtl/>
        </w:rPr>
        <w:t xml:space="preserve">את כבר </w:t>
      </w:r>
      <w:proofErr w:type="spellStart"/>
      <w:r>
        <w:rPr>
          <w:rtl/>
        </w:rPr>
        <w:t>לקישא</w:t>
      </w:r>
      <w:proofErr w:type="spellEnd"/>
      <w:r>
        <w:rPr>
          <w:rtl/>
        </w:rPr>
        <w:t xml:space="preserve">? בר </w:t>
      </w:r>
      <w:proofErr w:type="spellStart"/>
      <w:r>
        <w:rPr>
          <w:rtl/>
        </w:rPr>
        <w:t>לקישא</w:t>
      </w:r>
      <w:proofErr w:type="spellEnd"/>
      <w:r>
        <w:rPr>
          <w:rtl/>
        </w:rPr>
        <w:t xml:space="preserve">, כי </w:t>
      </w:r>
      <w:proofErr w:type="spellStart"/>
      <w:r>
        <w:rPr>
          <w:rtl/>
        </w:rPr>
        <w:t>הוה</w:t>
      </w:r>
      <w:proofErr w:type="spellEnd"/>
      <w:r>
        <w:rPr>
          <w:rtl/>
        </w:rPr>
        <w:t xml:space="preserve"> </w:t>
      </w:r>
      <w:proofErr w:type="spellStart"/>
      <w:r>
        <w:rPr>
          <w:rtl/>
        </w:rPr>
        <w:t>אמינא</w:t>
      </w:r>
      <w:proofErr w:type="spellEnd"/>
      <w:r>
        <w:rPr>
          <w:rtl/>
        </w:rPr>
        <w:t xml:space="preserve"> מילתא - </w:t>
      </w:r>
      <w:proofErr w:type="spellStart"/>
      <w:r>
        <w:rPr>
          <w:rtl/>
        </w:rPr>
        <w:t>הוה</w:t>
      </w:r>
      <w:proofErr w:type="spellEnd"/>
      <w:r>
        <w:rPr>
          <w:rtl/>
        </w:rPr>
        <w:t xml:space="preserve"> מקשי לי עשרין וארבע </w:t>
      </w:r>
      <w:proofErr w:type="spellStart"/>
      <w:r>
        <w:rPr>
          <w:rtl/>
        </w:rPr>
        <w:t>קושייתא</w:t>
      </w:r>
      <w:proofErr w:type="spellEnd"/>
      <w:r>
        <w:rPr>
          <w:rtl/>
        </w:rPr>
        <w:t xml:space="preserve">, </w:t>
      </w:r>
      <w:proofErr w:type="spellStart"/>
      <w:r>
        <w:rPr>
          <w:rtl/>
        </w:rPr>
        <w:t>ומפרקינא</w:t>
      </w:r>
      <w:proofErr w:type="spellEnd"/>
      <w:r>
        <w:rPr>
          <w:rtl/>
        </w:rPr>
        <w:t xml:space="preserve"> ליה עשרין וארבעה </w:t>
      </w:r>
      <w:proofErr w:type="spellStart"/>
      <w:r>
        <w:rPr>
          <w:rtl/>
        </w:rPr>
        <w:t>פרוקי</w:t>
      </w:r>
      <w:proofErr w:type="spellEnd"/>
      <w:r>
        <w:rPr>
          <w:rtl/>
        </w:rPr>
        <w:t xml:space="preserve">, וממילא </w:t>
      </w:r>
      <w:proofErr w:type="spellStart"/>
      <w:r>
        <w:rPr>
          <w:rtl/>
        </w:rPr>
        <w:t>רווחא</w:t>
      </w:r>
      <w:proofErr w:type="spellEnd"/>
      <w:r>
        <w:rPr>
          <w:rtl/>
        </w:rPr>
        <w:t xml:space="preserve"> </w:t>
      </w:r>
      <w:proofErr w:type="spellStart"/>
      <w:r>
        <w:rPr>
          <w:rtl/>
        </w:rPr>
        <w:t>שמעתא</w:t>
      </w:r>
      <w:proofErr w:type="spellEnd"/>
      <w:r>
        <w:rPr>
          <w:rFonts w:hint="cs"/>
          <w:rtl/>
        </w:rPr>
        <w:t xml:space="preserve"> ..</w:t>
      </w:r>
      <w:r>
        <w:rPr>
          <w:rtl/>
        </w:rPr>
        <w:t xml:space="preserve">. אטו לא </w:t>
      </w:r>
      <w:proofErr w:type="spellStart"/>
      <w:r>
        <w:rPr>
          <w:rtl/>
        </w:rPr>
        <w:t>ידענא</w:t>
      </w:r>
      <w:proofErr w:type="spellEnd"/>
      <w:r>
        <w:rPr>
          <w:rtl/>
        </w:rPr>
        <w:t xml:space="preserve"> </w:t>
      </w:r>
      <w:proofErr w:type="spellStart"/>
      <w:r>
        <w:rPr>
          <w:rtl/>
        </w:rPr>
        <w:t>דשפיר</w:t>
      </w:r>
      <w:proofErr w:type="spellEnd"/>
      <w:r>
        <w:rPr>
          <w:rtl/>
        </w:rPr>
        <w:t xml:space="preserve"> </w:t>
      </w:r>
      <w:proofErr w:type="spellStart"/>
      <w:r>
        <w:rPr>
          <w:rtl/>
        </w:rPr>
        <w:t>קאמינא</w:t>
      </w:r>
      <w:proofErr w:type="spellEnd"/>
      <w:r>
        <w:rPr>
          <w:rtl/>
        </w:rPr>
        <w:t>?</w:t>
      </w:r>
      <w:r>
        <w:rPr>
          <w:rFonts w:hint="cs"/>
          <w:rtl/>
        </w:rPr>
        <w:t xml:space="preserve">". וכאן ר' יוחנן לא רק מפרגן </w:t>
      </w:r>
      <w:proofErr w:type="spellStart"/>
      <w:r>
        <w:rPr>
          <w:rFonts w:hint="cs"/>
          <w:rtl/>
        </w:rPr>
        <w:t>לר</w:t>
      </w:r>
      <w:proofErr w:type="spellEnd"/>
      <w:r>
        <w:rPr>
          <w:rFonts w:hint="cs"/>
          <w:rtl/>
        </w:rPr>
        <w:t xml:space="preserve">' אלעזר, אלא גם מקבל בפשטות את העובדה שאינו מכיר את מדרש תורת כהנים (ספרא), בעוד </w:t>
      </w:r>
      <w:proofErr w:type="spellStart"/>
      <w:r>
        <w:rPr>
          <w:rFonts w:hint="cs"/>
          <w:rtl/>
        </w:rPr>
        <w:t>דריש</w:t>
      </w:r>
      <w:proofErr w:type="spellEnd"/>
      <w:r>
        <w:rPr>
          <w:rFonts w:hint="cs"/>
          <w:rtl/>
        </w:rPr>
        <w:t xml:space="preserve"> לקיש ור' אלעזר הכירו (נושא למחקר תולדות המדרש). והוא יושב ומשנן את תורת כהנים בשלושה ימים ולומד אותו בשלושה חדשים. זה ר' יוחנן מתון בהרבה ממה שראינו וממה שנראה בהמשך דברינו.</w:t>
      </w:r>
    </w:p>
  </w:footnote>
  <w:footnote w:id="24">
    <w:p w14:paraId="0A8CDB9F" w14:textId="0A36C2E5" w:rsidR="00BC5BE6" w:rsidRDefault="00BC5BE6" w:rsidP="00BC5BE6">
      <w:pPr>
        <w:pStyle w:val="a3"/>
        <w:rPr>
          <w:rtl/>
        </w:rPr>
      </w:pPr>
      <w:r>
        <w:rPr>
          <w:rStyle w:val="a5"/>
        </w:rPr>
        <w:footnoteRef/>
      </w:r>
      <w:r>
        <w:rPr>
          <w:rtl/>
        </w:rPr>
        <w:t xml:space="preserve"> </w:t>
      </w:r>
      <w:r w:rsidR="00B977EA">
        <w:rPr>
          <w:rFonts w:hint="cs"/>
          <w:rtl/>
        </w:rPr>
        <w:t>ראו</w:t>
      </w:r>
      <w:r>
        <w:rPr>
          <w:rFonts w:hint="cs"/>
          <w:rtl/>
        </w:rPr>
        <w:t xml:space="preserve"> מקבילה לסיפור שלהלן גם ב</w:t>
      </w:r>
      <w:r>
        <w:rPr>
          <w:rtl/>
        </w:rPr>
        <w:t xml:space="preserve">תלמוד ירושלמי מסכת שקלים פרק ב </w:t>
      </w:r>
      <w:r>
        <w:rPr>
          <w:rFonts w:hint="cs"/>
          <w:rtl/>
        </w:rPr>
        <w:t>הלכה ז.</w:t>
      </w:r>
    </w:p>
  </w:footnote>
  <w:footnote w:id="25">
    <w:p w14:paraId="58D20DD8" w14:textId="77777777" w:rsidR="00B40FE1" w:rsidRDefault="00B40FE1">
      <w:pPr>
        <w:pStyle w:val="a3"/>
      </w:pPr>
      <w:r>
        <w:rPr>
          <w:rStyle w:val="a5"/>
        </w:rPr>
        <w:footnoteRef/>
      </w:r>
      <w:r>
        <w:rPr>
          <w:rtl/>
        </w:rPr>
        <w:t xml:space="preserve"> </w:t>
      </w:r>
      <w:r>
        <w:rPr>
          <w:rFonts w:hint="cs"/>
          <w:rtl/>
        </w:rPr>
        <w:t>בריח שיש בראשו עיגול בולט (</w:t>
      </w:r>
      <w:proofErr w:type="spellStart"/>
      <w:r>
        <w:rPr>
          <w:rFonts w:hint="cs"/>
          <w:rtl/>
        </w:rPr>
        <w:t>גלוסטרא</w:t>
      </w:r>
      <w:proofErr w:type="spellEnd"/>
      <w:r>
        <w:rPr>
          <w:rFonts w:hint="cs"/>
          <w:rtl/>
        </w:rPr>
        <w:t>).</w:t>
      </w:r>
    </w:p>
  </w:footnote>
  <w:footnote w:id="26">
    <w:p w14:paraId="0D6A0252" w14:textId="77777777" w:rsidR="00614508" w:rsidRDefault="00614508">
      <w:pPr>
        <w:pStyle w:val="a3"/>
        <w:rPr>
          <w:rtl/>
        </w:rPr>
      </w:pPr>
      <w:r>
        <w:rPr>
          <w:rStyle w:val="a5"/>
        </w:rPr>
        <w:footnoteRef/>
      </w:r>
      <w:r>
        <w:rPr>
          <w:rtl/>
        </w:rPr>
        <w:t xml:space="preserve"> </w:t>
      </w:r>
      <w:r>
        <w:rPr>
          <w:rFonts w:hint="cs"/>
          <w:rtl/>
        </w:rPr>
        <w:t>אם מותר לטלטל אותו בשבת כדין כלי.</w:t>
      </w:r>
    </w:p>
  </w:footnote>
  <w:footnote w:id="27">
    <w:p w14:paraId="36E7B804" w14:textId="77777777" w:rsidR="00566B1C" w:rsidRDefault="00566B1C" w:rsidP="00566B1C">
      <w:pPr>
        <w:pStyle w:val="a3"/>
      </w:pPr>
      <w:r>
        <w:rPr>
          <w:rStyle w:val="a5"/>
        </w:rPr>
        <w:footnoteRef/>
      </w:r>
      <w:r>
        <w:rPr>
          <w:rtl/>
        </w:rPr>
        <w:t xml:space="preserve"> </w:t>
      </w:r>
      <w:r>
        <w:rPr>
          <w:rFonts w:hint="cs"/>
          <w:rtl/>
        </w:rPr>
        <w:t xml:space="preserve">חזרנו לקפדנותו של רבי יוחנן. אנחנו נוטים לחשוב שסיפור זה, בו אין אזכור לריש לקיש, אירע לאחר מותו של ריש לקיש. שוב אין </w:t>
      </w:r>
      <w:proofErr w:type="spellStart"/>
      <w:r>
        <w:rPr>
          <w:rFonts w:hint="cs"/>
          <w:rtl/>
        </w:rPr>
        <w:t>לר</w:t>
      </w:r>
      <w:proofErr w:type="spellEnd"/>
      <w:r>
        <w:rPr>
          <w:rFonts w:hint="cs"/>
          <w:rtl/>
        </w:rPr>
        <w:t xml:space="preserve">' יוחנן שקט נפשי. אולי "נחה נפשו" כנזכר </w:t>
      </w:r>
      <w:proofErr w:type="spellStart"/>
      <w:r>
        <w:rPr>
          <w:rFonts w:hint="cs"/>
          <w:rtl/>
        </w:rPr>
        <w:t>ב</w:t>
      </w:r>
      <w:r w:rsidR="00D97A63">
        <w:rPr>
          <w:rFonts w:hint="cs"/>
          <w:rtl/>
        </w:rPr>
        <w:t>ב</w:t>
      </w:r>
      <w:r>
        <w:rPr>
          <w:rFonts w:hint="cs"/>
          <w:rtl/>
        </w:rPr>
        <w:t>בא</w:t>
      </w:r>
      <w:proofErr w:type="spellEnd"/>
      <w:r>
        <w:rPr>
          <w:rFonts w:hint="cs"/>
          <w:rtl/>
        </w:rPr>
        <w:t xml:space="preserve"> מציעא לעיל לא היה </w:t>
      </w:r>
      <w:proofErr w:type="spellStart"/>
      <w:r>
        <w:rPr>
          <w:rFonts w:hint="cs"/>
          <w:rtl/>
        </w:rPr>
        <w:t>מיידי</w:t>
      </w:r>
      <w:proofErr w:type="spellEnd"/>
      <w:r>
        <w:rPr>
          <w:rFonts w:hint="cs"/>
          <w:rtl/>
        </w:rPr>
        <w:t>, ר' יוחנן נמנע לבוא לבית המדרש שלוש שנים ומחצה מצער, אח"כ ניסה לחדש תלמודו, אבל קפדנות רדפה צער וצער רדף קפדנות וסופו שנחה נפשו.</w:t>
      </w:r>
    </w:p>
  </w:footnote>
  <w:footnote w:id="28">
    <w:p w14:paraId="728B3C14" w14:textId="77777777" w:rsidR="00614508" w:rsidRDefault="00614508">
      <w:pPr>
        <w:pStyle w:val="a3"/>
        <w:rPr>
          <w:rtl/>
        </w:rPr>
      </w:pPr>
      <w:r>
        <w:rPr>
          <w:rStyle w:val="a5"/>
        </w:rPr>
        <w:footnoteRef/>
      </w:r>
      <w:r>
        <w:rPr>
          <w:rtl/>
        </w:rPr>
        <w:t xml:space="preserve"> </w:t>
      </w:r>
      <w:r>
        <w:rPr>
          <w:rFonts w:hint="cs"/>
          <w:rtl/>
        </w:rPr>
        <w:t>עשית אותי חבר למריבות ר' אלעזר ור' יוסי שהם תלמידי!</w:t>
      </w:r>
    </w:p>
  </w:footnote>
  <w:footnote w:id="29">
    <w:p w14:paraId="628CC82B" w14:textId="77777777" w:rsidR="00EB0BA1" w:rsidRDefault="00EB0BA1" w:rsidP="00AD0A68">
      <w:pPr>
        <w:pStyle w:val="a3"/>
        <w:rPr>
          <w:rtl/>
        </w:rPr>
      </w:pPr>
      <w:r>
        <w:rPr>
          <w:rStyle w:val="a5"/>
        </w:rPr>
        <w:footnoteRef/>
      </w:r>
      <w:r>
        <w:rPr>
          <w:rtl/>
        </w:rPr>
        <w:t xml:space="preserve"> </w:t>
      </w:r>
      <w:r>
        <w:rPr>
          <w:rFonts w:hint="cs"/>
          <w:rtl/>
        </w:rPr>
        <w:t xml:space="preserve">האם הקפדתו של ר' יוחנן נובעת מהדאגה שלא ישכחו אותו לאחר מותו? </w:t>
      </w:r>
      <w:r w:rsidR="00AD0A68">
        <w:rPr>
          <w:rFonts w:hint="cs"/>
          <w:rtl/>
        </w:rPr>
        <w:t xml:space="preserve">כל עוד אני נוכח </w:t>
      </w:r>
      <w:r>
        <w:rPr>
          <w:rFonts w:hint="cs"/>
          <w:rtl/>
        </w:rPr>
        <w:t xml:space="preserve">כאן, בעולם הזה, ניחא, אבל מה יהיה, דואג ר' יוחנן, כשכבר לא אהיה כאן? אם לא אקפיד עליהם כשאני עוד כאן, איך אזכה שיאמרו תורה בשמי שפתותי ידובבו בקבר? (ביטוי שמסמל את חיות הרב גם לאחר מותו, דרך תורתו, בדומה לאמרה: צדיקים במותם קרויים חיים). אנחנו יכולים להרגיע את ר' יוחנן שמאות אם לא אלפי דברי תורה מובאים בשני התלמודים ובמדרשים בשמו, כולל שם האומר בשמו, כגון: </w:t>
      </w:r>
      <w:r>
        <w:rPr>
          <w:rtl/>
        </w:rPr>
        <w:t xml:space="preserve">אמר רבה בר </w:t>
      </w:r>
      <w:proofErr w:type="spellStart"/>
      <w:r>
        <w:rPr>
          <w:rtl/>
        </w:rPr>
        <w:t>בר</w:t>
      </w:r>
      <w:proofErr w:type="spellEnd"/>
      <w:r>
        <w:rPr>
          <w:rtl/>
        </w:rPr>
        <w:t xml:space="preserve"> חנה אמר רבי יוחנן</w:t>
      </w:r>
      <w:r>
        <w:rPr>
          <w:rFonts w:hint="cs"/>
          <w:rtl/>
        </w:rPr>
        <w:t xml:space="preserve">, </w:t>
      </w:r>
      <w:r>
        <w:rPr>
          <w:rtl/>
        </w:rPr>
        <w:t>אמר רב אחא בר יעקב אמר רבי יוחנן</w:t>
      </w:r>
      <w:r>
        <w:rPr>
          <w:rFonts w:hint="cs"/>
          <w:rtl/>
        </w:rPr>
        <w:t>, אמר ר' שמואל בר נחמני אמר ר' יוחנן</w:t>
      </w:r>
      <w:r w:rsidR="00627EA8">
        <w:rPr>
          <w:rFonts w:hint="cs"/>
          <w:rtl/>
        </w:rPr>
        <w:t xml:space="preserve">, אמר ר' אבהו אמר ר' יוחנן ועוד. ובלשון הירושלמי: </w:t>
      </w:r>
      <w:r w:rsidR="00627EA8">
        <w:rPr>
          <w:rtl/>
        </w:rPr>
        <w:t xml:space="preserve">רבי </w:t>
      </w:r>
      <w:proofErr w:type="spellStart"/>
      <w:r w:rsidR="00627EA8">
        <w:rPr>
          <w:rtl/>
        </w:rPr>
        <w:t>יסא</w:t>
      </w:r>
      <w:proofErr w:type="spellEnd"/>
      <w:r w:rsidR="00627EA8">
        <w:rPr>
          <w:rtl/>
        </w:rPr>
        <w:t xml:space="preserve"> בשם ר' יוחנן</w:t>
      </w:r>
      <w:r w:rsidR="00627EA8">
        <w:rPr>
          <w:rFonts w:hint="cs"/>
          <w:rtl/>
        </w:rPr>
        <w:t xml:space="preserve">, </w:t>
      </w:r>
      <w:r w:rsidR="00627EA8">
        <w:rPr>
          <w:rtl/>
        </w:rPr>
        <w:t>שמעון בר ווה בשם ר' יוחנן</w:t>
      </w:r>
      <w:r w:rsidR="00627EA8">
        <w:rPr>
          <w:rFonts w:hint="cs"/>
          <w:rtl/>
        </w:rPr>
        <w:t xml:space="preserve">, </w:t>
      </w:r>
      <w:proofErr w:type="spellStart"/>
      <w:r w:rsidR="00627EA8">
        <w:rPr>
          <w:rFonts w:hint="cs"/>
          <w:rtl/>
        </w:rPr>
        <w:t>חברייא</w:t>
      </w:r>
      <w:proofErr w:type="spellEnd"/>
      <w:r w:rsidR="00627EA8">
        <w:rPr>
          <w:rFonts w:hint="cs"/>
          <w:rtl/>
        </w:rPr>
        <w:t xml:space="preserve"> בשם ר' יוחנן, ר' ירמיה בשם ר' יוחנן</w:t>
      </w:r>
      <w:r>
        <w:rPr>
          <w:rFonts w:hint="cs"/>
          <w:rtl/>
        </w:rPr>
        <w:t xml:space="preserve"> ועוד.</w:t>
      </w:r>
      <w:r w:rsidR="00AD0A68">
        <w:rPr>
          <w:rFonts w:hint="cs"/>
          <w:rtl/>
        </w:rPr>
        <w:t xml:space="preserve"> נראה שעורך קטע זה בגמרא באמת קצת חמד לצון כשסיים את </w:t>
      </w:r>
      <w:proofErr w:type="spellStart"/>
      <w:r w:rsidR="00AD0A68">
        <w:rPr>
          <w:rFonts w:hint="cs"/>
          <w:rtl/>
        </w:rPr>
        <w:t>הסוגיה</w:t>
      </w:r>
      <w:proofErr w:type="spellEnd"/>
      <w:r w:rsidR="00AD0A68">
        <w:rPr>
          <w:rFonts w:hint="cs"/>
          <w:rtl/>
        </w:rPr>
        <w:t xml:space="preserve"> במילים: "</w:t>
      </w:r>
      <w:proofErr w:type="spellStart"/>
      <w:r w:rsidR="00AD0A68">
        <w:rPr>
          <w:rtl/>
        </w:rPr>
        <w:t>דאמר</w:t>
      </w:r>
      <w:proofErr w:type="spellEnd"/>
      <w:r w:rsidR="00AD0A68">
        <w:rPr>
          <w:rtl/>
        </w:rPr>
        <w:t xml:space="preserve"> רבי יוחנן משום רבי שמעון בן יוחי: כל ת</w:t>
      </w:r>
      <w:r w:rsidR="00AD0A68">
        <w:rPr>
          <w:rFonts w:hint="cs"/>
          <w:rtl/>
        </w:rPr>
        <w:t>למיד חכם</w:t>
      </w:r>
      <w:r w:rsidR="00AD0A68">
        <w:rPr>
          <w:rtl/>
        </w:rPr>
        <w:t xml:space="preserve"> שאומרים דבר שמועה מפיו בעולם הזה, שפתותיו דובבות בקבר</w:t>
      </w:r>
      <w:r w:rsidR="00AD0A68">
        <w:rPr>
          <w:rFonts w:hint="cs"/>
          <w:rtl/>
        </w:rPr>
        <w:t>".</w:t>
      </w:r>
    </w:p>
  </w:footnote>
  <w:footnote w:id="30">
    <w:p w14:paraId="4DE81208" w14:textId="24678AAD" w:rsidR="00AC5789" w:rsidRDefault="00AC5789" w:rsidP="00623F2A">
      <w:pPr>
        <w:pStyle w:val="a3"/>
      </w:pPr>
      <w:r>
        <w:rPr>
          <w:rStyle w:val="a5"/>
        </w:rPr>
        <w:footnoteRef/>
      </w:r>
      <w:r>
        <w:rPr>
          <w:rtl/>
        </w:rPr>
        <w:t xml:space="preserve"> </w:t>
      </w:r>
      <w:r w:rsidR="00B977EA">
        <w:rPr>
          <w:rFonts w:hint="cs"/>
          <w:rtl/>
        </w:rPr>
        <w:t>ראו</w:t>
      </w:r>
      <w:r>
        <w:rPr>
          <w:rFonts w:hint="cs"/>
          <w:rtl/>
        </w:rPr>
        <w:t xml:space="preserve"> הפסוקים הפותחים את הנחמה השלישית </w:t>
      </w:r>
      <w:hyperlink r:id="rId2" w:history="1">
        <w:r w:rsidRPr="00AC5789">
          <w:rPr>
            <w:rStyle w:val="Hyperlink"/>
            <w:rFonts w:hint="cs"/>
            <w:rtl/>
          </w:rPr>
          <w:t>ענייה סוערה לא נוחמה</w:t>
        </w:r>
      </w:hyperlink>
      <w:r>
        <w:rPr>
          <w:rFonts w:hint="cs"/>
          <w:rtl/>
        </w:rPr>
        <w:t>, עליה כבר זכינו לדרוש בפרשת ראה: "</w:t>
      </w:r>
      <w:r>
        <w:rPr>
          <w:rtl/>
        </w:rPr>
        <w:t xml:space="preserve">עֲנִיָּה סֹעֲרָה לֹא נֻחָמָה הִנֵּה אָנֹכִי מַרְבִּיץ בַּפּוּךְ אֲבָנַיִךְ </w:t>
      </w:r>
      <w:proofErr w:type="spellStart"/>
      <w:r>
        <w:rPr>
          <w:rtl/>
        </w:rPr>
        <w:t>וִיסַדְתִּיך</w:t>
      </w:r>
      <w:proofErr w:type="spellEnd"/>
      <w:r>
        <w:rPr>
          <w:rtl/>
        </w:rPr>
        <w:t>ְ בַּסַּפִּירִים:</w:t>
      </w:r>
      <w:r>
        <w:rPr>
          <w:rFonts w:hint="cs"/>
          <w:rtl/>
        </w:rPr>
        <w:t xml:space="preserve"> </w:t>
      </w:r>
      <w:r>
        <w:rPr>
          <w:rtl/>
        </w:rPr>
        <w:t xml:space="preserve">וְשַׂמְתִּי </w:t>
      </w:r>
      <w:proofErr w:type="spellStart"/>
      <w:r>
        <w:rPr>
          <w:rtl/>
        </w:rPr>
        <w:t>כַּדְכֹד</w:t>
      </w:r>
      <w:proofErr w:type="spellEnd"/>
      <w:r>
        <w:rPr>
          <w:rtl/>
        </w:rPr>
        <w:t xml:space="preserve"> </w:t>
      </w:r>
      <w:proofErr w:type="spellStart"/>
      <w:r>
        <w:rPr>
          <w:rtl/>
        </w:rPr>
        <w:t>שִׁמְשֹׁתַיִך</w:t>
      </w:r>
      <w:proofErr w:type="spellEnd"/>
      <w:r>
        <w:rPr>
          <w:rtl/>
        </w:rPr>
        <w:t xml:space="preserve">ְ וּשְׁעָרַיִךְ לְאַבְנֵי אֶקְדָּח </w:t>
      </w:r>
      <w:proofErr w:type="spellStart"/>
      <w:r>
        <w:rPr>
          <w:rtl/>
        </w:rPr>
        <w:t>וְכָל־גְּבוּלֵך</w:t>
      </w:r>
      <w:proofErr w:type="spellEnd"/>
      <w:r>
        <w:rPr>
          <w:rtl/>
        </w:rPr>
        <w:t xml:space="preserve">ְ </w:t>
      </w:r>
      <w:proofErr w:type="spellStart"/>
      <w:r>
        <w:rPr>
          <w:rtl/>
        </w:rPr>
        <w:t>לְאַבְנֵי־חֵפֶץ</w:t>
      </w:r>
      <w:proofErr w:type="spellEnd"/>
      <w:r>
        <w:rPr>
          <w:rFonts w:hint="cs"/>
          <w:rtl/>
        </w:rPr>
        <w:t>". גאולת ירושלים וקימומה מתוארים בשפע של אבנים יקרות ונדירות שיכסו את ירושלים וסביבותיה</w:t>
      </w:r>
      <w:r w:rsidR="00623F2A">
        <w:rPr>
          <w:rFonts w:hint="cs"/>
          <w:rtl/>
        </w:rPr>
        <w:t>.</w:t>
      </w:r>
      <w:r>
        <w:rPr>
          <w:rFonts w:hint="cs"/>
          <w:rtl/>
          <w:lang w:eastAsia="en-US"/>
        </w:rPr>
        <w:t xml:space="preserve"> </w:t>
      </w:r>
    </w:p>
  </w:footnote>
  <w:footnote w:id="31">
    <w:p w14:paraId="5B0892C6" w14:textId="77777777" w:rsidR="00AC5789" w:rsidRDefault="00AC5789" w:rsidP="00AC5789">
      <w:pPr>
        <w:pStyle w:val="a3"/>
        <w:rPr>
          <w:rtl/>
        </w:rPr>
      </w:pPr>
      <w:r>
        <w:rPr>
          <w:rStyle w:val="a5"/>
        </w:rPr>
        <w:footnoteRef/>
      </w:r>
      <w:r>
        <w:rPr>
          <w:rtl/>
        </w:rPr>
        <w:t xml:space="preserve"> </w:t>
      </w:r>
      <w:r>
        <w:rPr>
          <w:rFonts w:hint="cs"/>
          <w:rtl/>
        </w:rPr>
        <w:t>לשון מלגלגת. האיש חזר על דברי ר' יוחנן בנימה של זלזול ולגלוג, שר' יוחנן מדבר דברי גוזמה.</w:t>
      </w:r>
    </w:p>
  </w:footnote>
  <w:footnote w:id="32">
    <w:p w14:paraId="72F395E9" w14:textId="33EB8F56" w:rsidR="00AC5789" w:rsidRDefault="00AC5789" w:rsidP="00623F2A">
      <w:pPr>
        <w:pStyle w:val="a3"/>
        <w:rPr>
          <w:rtl/>
        </w:rPr>
      </w:pPr>
      <w:r>
        <w:rPr>
          <w:rStyle w:val="a5"/>
        </w:rPr>
        <w:footnoteRef/>
      </w:r>
      <w:r>
        <w:rPr>
          <w:rtl/>
        </w:rPr>
        <w:t xml:space="preserve"> </w:t>
      </w:r>
      <w:r>
        <w:rPr>
          <w:rFonts w:hint="cs"/>
          <w:rtl/>
        </w:rPr>
        <w:t>נראה שבכל שבת "עניה סוערה" חזר ר' יוחנן ודרש את הדרשה הזו</w:t>
      </w:r>
      <w:r w:rsidR="00623F2A">
        <w:rPr>
          <w:rFonts w:hint="cs"/>
          <w:rtl/>
        </w:rPr>
        <w:t xml:space="preserve"> והוסיף בה נופך פטדה וברקת</w:t>
      </w:r>
      <w:r>
        <w:rPr>
          <w:rFonts w:hint="cs"/>
          <w:rtl/>
        </w:rPr>
        <w:t xml:space="preserve">. ואולי ניתן ללמוד מכאן משהו על דרכי הדרשה והאגדה (ושבתות נחמה?) בתקופת חז"ל. </w:t>
      </w:r>
      <w:r w:rsidR="00B977EA">
        <w:rPr>
          <w:rFonts w:hint="cs"/>
          <w:rtl/>
        </w:rPr>
        <w:t>ראו</w:t>
      </w:r>
      <w:r w:rsidR="00623F2A">
        <w:rPr>
          <w:rFonts w:hint="cs"/>
          <w:rtl/>
        </w:rPr>
        <w:t xml:space="preserve"> </w:t>
      </w:r>
      <w:r>
        <w:rPr>
          <w:rFonts w:hint="cs"/>
          <w:rtl/>
        </w:rPr>
        <w:t xml:space="preserve">סדר </w:t>
      </w:r>
      <w:proofErr w:type="spellStart"/>
      <w:r>
        <w:rPr>
          <w:rFonts w:hint="cs"/>
          <w:rtl/>
        </w:rPr>
        <w:t>ההפטרות</w:t>
      </w:r>
      <w:proofErr w:type="spellEnd"/>
      <w:r>
        <w:rPr>
          <w:rFonts w:hint="cs"/>
          <w:rtl/>
        </w:rPr>
        <w:t xml:space="preserve"> בגמרא מגילה לא ע"א.</w:t>
      </w:r>
    </w:p>
  </w:footnote>
  <w:footnote w:id="33">
    <w:p w14:paraId="05CAFFA3" w14:textId="77777777" w:rsidR="00623F2A" w:rsidRDefault="00623F2A" w:rsidP="00AD0A68">
      <w:pPr>
        <w:pStyle w:val="a3"/>
        <w:rPr>
          <w:rtl/>
        </w:rPr>
      </w:pPr>
      <w:r>
        <w:rPr>
          <w:rStyle w:val="a5"/>
        </w:rPr>
        <w:footnoteRef/>
      </w:r>
      <w:r>
        <w:rPr>
          <w:rtl/>
        </w:rPr>
        <w:t xml:space="preserve"> </w:t>
      </w:r>
      <w:r>
        <w:rPr>
          <w:rFonts w:hint="cs"/>
          <w:rtl/>
        </w:rPr>
        <w:t>ר' יוחנן מקפיד לא רק מה יהיה בעולם הבא, אלא גם לימות המשיח. שוב, מסתיימת הקפדתו של ר' יוחנן במיתה של מישהו.</w:t>
      </w:r>
      <w:r w:rsidR="00AD0A68">
        <w:rPr>
          <w:rFonts w:hint="cs"/>
          <w:rtl/>
        </w:rPr>
        <w:t xml:space="preserve"> השווה עם אותו תלמיד שלגלג שלוש פעמים על רבן גמליאל שישב ודרש: "</w:t>
      </w:r>
      <w:r w:rsidR="00AD0A68">
        <w:rPr>
          <w:rtl/>
        </w:rPr>
        <w:t xml:space="preserve">עתידה </w:t>
      </w:r>
      <w:proofErr w:type="spellStart"/>
      <w:r w:rsidR="00AD0A68">
        <w:rPr>
          <w:rtl/>
        </w:rPr>
        <w:t>אשה</w:t>
      </w:r>
      <w:proofErr w:type="spellEnd"/>
      <w:r w:rsidR="00AD0A68">
        <w:rPr>
          <w:rtl/>
        </w:rPr>
        <w:t xml:space="preserve"> שתלד בכל יום</w:t>
      </w:r>
      <w:r w:rsidR="00AD0A68">
        <w:rPr>
          <w:rFonts w:hint="cs"/>
          <w:rtl/>
        </w:rPr>
        <w:t xml:space="preserve"> ... </w:t>
      </w:r>
      <w:r w:rsidR="00AD0A68">
        <w:rPr>
          <w:rtl/>
        </w:rPr>
        <w:t xml:space="preserve">עתידים אילנות </w:t>
      </w:r>
      <w:proofErr w:type="spellStart"/>
      <w:r w:rsidR="00AD0A68">
        <w:rPr>
          <w:rtl/>
        </w:rPr>
        <w:t>שמוציאין</w:t>
      </w:r>
      <w:proofErr w:type="spellEnd"/>
      <w:r w:rsidR="00AD0A68">
        <w:rPr>
          <w:rtl/>
        </w:rPr>
        <w:t xml:space="preserve"> פירות בכל יום</w:t>
      </w:r>
      <w:r w:rsidR="00AD0A68">
        <w:rPr>
          <w:rFonts w:hint="cs"/>
          <w:rtl/>
        </w:rPr>
        <w:t xml:space="preserve"> ... </w:t>
      </w:r>
      <w:r w:rsidR="00AD0A68">
        <w:rPr>
          <w:rtl/>
        </w:rPr>
        <w:t>עתידה ארץ ישראל שתוציא גלוסקאות וכלי מילת</w:t>
      </w:r>
      <w:r w:rsidR="00AD0A68">
        <w:rPr>
          <w:rFonts w:hint="cs"/>
          <w:rtl/>
        </w:rPr>
        <w:t>", ורבן גמליאל לא כועס עליו ובוודאי לא הופך אותו לגל של עצמות</w:t>
      </w:r>
      <w:r w:rsidR="00AD0A68">
        <w:rPr>
          <w:rtl/>
        </w:rPr>
        <w:t>,</w:t>
      </w:r>
      <w:r w:rsidR="00AD0A68">
        <w:rPr>
          <w:rFonts w:hint="cs"/>
          <w:rtl/>
        </w:rPr>
        <w:t xml:space="preserve"> אלא עונה לו במתינות: "</w:t>
      </w:r>
      <w:r w:rsidR="00AD0A68">
        <w:rPr>
          <w:rtl/>
        </w:rPr>
        <w:t>ב</w:t>
      </w:r>
      <w:r w:rsidR="00AD0A68">
        <w:rPr>
          <w:rFonts w:hint="cs"/>
          <w:rtl/>
        </w:rPr>
        <w:t>ו</w:t>
      </w:r>
      <w:r w:rsidR="00AD0A68">
        <w:rPr>
          <w:rtl/>
        </w:rPr>
        <w:t>א ואראך דוגמתם בעולם הזה</w:t>
      </w:r>
      <w:r w:rsidR="00AD0A68">
        <w:rPr>
          <w:rFonts w:hint="cs"/>
          <w:rtl/>
        </w:rPr>
        <w:t>" (</w:t>
      </w:r>
      <w:r w:rsidR="00AD0A68">
        <w:rPr>
          <w:rtl/>
        </w:rPr>
        <w:t>מסכת שבת ל ע</w:t>
      </w:r>
      <w:r w:rsidR="00AD0A68">
        <w:rPr>
          <w:rFonts w:hint="cs"/>
          <w:rtl/>
        </w:rPr>
        <w:t>"ב).</w:t>
      </w:r>
    </w:p>
  </w:footnote>
  <w:footnote w:id="34">
    <w:p w14:paraId="57BDCA95" w14:textId="77777777" w:rsidR="00B40FE1" w:rsidRDefault="00B40FE1">
      <w:pPr>
        <w:pStyle w:val="a3"/>
        <w:rPr>
          <w:rtl/>
        </w:rPr>
      </w:pPr>
      <w:r>
        <w:rPr>
          <w:rStyle w:val="a5"/>
        </w:rPr>
        <w:footnoteRef/>
      </w:r>
      <w:r>
        <w:rPr>
          <w:rtl/>
        </w:rPr>
        <w:t xml:space="preserve"> </w:t>
      </w:r>
      <w:r>
        <w:rPr>
          <w:rFonts w:hint="cs"/>
          <w:rtl/>
        </w:rPr>
        <w:t>הסיפור שם מתחיל באדם שהתחצף בבית דינו של רב ורב כהנא הרג אותו.</w:t>
      </w:r>
    </w:p>
  </w:footnote>
  <w:footnote w:id="35">
    <w:p w14:paraId="2711A314" w14:textId="77777777" w:rsidR="00B40FE1" w:rsidRDefault="00B40FE1">
      <w:pPr>
        <w:pStyle w:val="a3"/>
        <w:rPr>
          <w:rtl/>
        </w:rPr>
      </w:pPr>
      <w:r>
        <w:rPr>
          <w:rStyle w:val="a5"/>
        </w:rPr>
        <w:footnoteRef/>
      </w:r>
      <w:r>
        <w:rPr>
          <w:rtl/>
        </w:rPr>
        <w:t xml:space="preserve"> </w:t>
      </w:r>
      <w:r>
        <w:rPr>
          <w:rFonts w:hint="cs"/>
          <w:rtl/>
        </w:rPr>
        <w:t>רצח, רצח. שהשלטונות החדשים (</w:t>
      </w:r>
      <w:proofErr w:type="spellStart"/>
      <w:r>
        <w:rPr>
          <w:rFonts w:hint="cs"/>
          <w:rtl/>
        </w:rPr>
        <w:t>הסאסאנים</w:t>
      </w:r>
      <w:proofErr w:type="spellEnd"/>
      <w:r>
        <w:rPr>
          <w:rFonts w:hint="cs"/>
          <w:rtl/>
        </w:rPr>
        <w:t xml:space="preserve"> שמכונים כאן יוונים) דנו רוצחים בבתי דין ממלכתיים ולא עוד בבתי דין מקומיים כיתתיים (</w:t>
      </w:r>
      <w:proofErr w:type="spellStart"/>
      <w:r>
        <w:rPr>
          <w:rFonts w:hint="cs"/>
          <w:rtl/>
        </w:rPr>
        <w:t>שטיינזלץ</w:t>
      </w:r>
      <w:proofErr w:type="spellEnd"/>
      <w:r>
        <w:rPr>
          <w:rFonts w:hint="cs"/>
          <w:rtl/>
        </w:rPr>
        <w:t>).</w:t>
      </w:r>
    </w:p>
  </w:footnote>
  <w:footnote w:id="36">
    <w:p w14:paraId="6AA9EDC9" w14:textId="77777777" w:rsidR="00614508" w:rsidRDefault="00614508" w:rsidP="00614508">
      <w:pPr>
        <w:pStyle w:val="a3"/>
      </w:pPr>
      <w:r>
        <w:rPr>
          <w:rStyle w:val="a5"/>
        </w:rPr>
        <w:footnoteRef/>
      </w:r>
      <w:r>
        <w:rPr>
          <w:rtl/>
        </w:rPr>
        <w:t xml:space="preserve"> </w:t>
      </w:r>
      <w:r>
        <w:rPr>
          <w:rFonts w:hint="cs"/>
          <w:rtl/>
        </w:rPr>
        <w:t>בלי ששמע את הדרשה של ר' יוחנן.</w:t>
      </w:r>
    </w:p>
  </w:footnote>
  <w:footnote w:id="37">
    <w:p w14:paraId="141428B7" w14:textId="77777777" w:rsidR="00B40FE1" w:rsidRDefault="00B40FE1">
      <w:pPr>
        <w:pStyle w:val="a3"/>
      </w:pPr>
      <w:r>
        <w:rPr>
          <w:rStyle w:val="a5"/>
        </w:rPr>
        <w:footnoteRef/>
      </w:r>
      <w:r>
        <w:rPr>
          <w:rtl/>
        </w:rPr>
        <w:t xml:space="preserve"> </w:t>
      </w:r>
      <w:r>
        <w:rPr>
          <w:rFonts w:hint="cs"/>
          <w:rtl/>
        </w:rPr>
        <w:t>שמפני חריפותו וידיעתו (של רב כהנא) כיוון לכל מה שנידון בבית המדרש (בלי שנכח שם).</w:t>
      </w:r>
    </w:p>
  </w:footnote>
  <w:footnote w:id="38">
    <w:p w14:paraId="646AAF26" w14:textId="77777777" w:rsidR="00B40FE1" w:rsidRDefault="00B40FE1">
      <w:pPr>
        <w:pStyle w:val="a3"/>
      </w:pPr>
      <w:r>
        <w:rPr>
          <w:rStyle w:val="a5"/>
        </w:rPr>
        <w:footnoteRef/>
      </w:r>
      <w:r>
        <w:rPr>
          <w:rtl/>
        </w:rPr>
        <w:t xml:space="preserve"> </w:t>
      </w:r>
      <w:r>
        <w:rPr>
          <w:rFonts w:hint="cs"/>
          <w:rtl/>
        </w:rPr>
        <w:t>שהגיע אדם גדול בתורה.</w:t>
      </w:r>
    </w:p>
  </w:footnote>
  <w:footnote w:id="39">
    <w:p w14:paraId="6BCE2742" w14:textId="77777777" w:rsidR="00B40FE1" w:rsidRDefault="00B40FE1">
      <w:pPr>
        <w:pStyle w:val="a3"/>
        <w:rPr>
          <w:rtl/>
        </w:rPr>
      </w:pPr>
      <w:r>
        <w:rPr>
          <w:rStyle w:val="a5"/>
        </w:rPr>
        <w:footnoteRef/>
      </w:r>
      <w:r>
        <w:rPr>
          <w:rtl/>
        </w:rPr>
        <w:t xml:space="preserve"> </w:t>
      </w:r>
      <w:r>
        <w:rPr>
          <w:rFonts w:hint="cs"/>
          <w:rtl/>
        </w:rPr>
        <w:t>כפי שהורה לו רב.</w:t>
      </w:r>
    </w:p>
  </w:footnote>
  <w:footnote w:id="40">
    <w:p w14:paraId="5EC502BD" w14:textId="77777777" w:rsidR="00B40FE1" w:rsidRDefault="00B40FE1" w:rsidP="00B55267">
      <w:pPr>
        <w:pStyle w:val="a3"/>
      </w:pPr>
      <w:r>
        <w:rPr>
          <w:rStyle w:val="a5"/>
        </w:rPr>
        <w:footnoteRef/>
      </w:r>
      <w:r>
        <w:rPr>
          <w:rtl/>
        </w:rPr>
        <w:t xml:space="preserve"> </w:t>
      </w:r>
      <w:r>
        <w:rPr>
          <w:rFonts w:hint="cs"/>
          <w:rtl/>
        </w:rPr>
        <w:t xml:space="preserve">שמשום שלא ידע לענות, הורידו לו, </w:t>
      </w:r>
      <w:proofErr w:type="spellStart"/>
      <w:r>
        <w:rPr>
          <w:rFonts w:hint="cs"/>
          <w:rtl/>
        </w:rPr>
        <w:t>לר</w:t>
      </w:r>
      <w:proofErr w:type="spellEnd"/>
      <w:r>
        <w:rPr>
          <w:rFonts w:hint="cs"/>
          <w:rtl/>
        </w:rPr>
        <w:t>' יוחנן, מצע אחד מתחתיו, להראות שהוא מקטין עצמו בפניו.</w:t>
      </w:r>
    </w:p>
  </w:footnote>
  <w:footnote w:id="41">
    <w:p w14:paraId="4706FEED" w14:textId="77777777" w:rsidR="00B40FE1" w:rsidRDefault="00B40FE1">
      <w:pPr>
        <w:pStyle w:val="a3"/>
        <w:rPr>
          <w:rtl/>
        </w:rPr>
      </w:pPr>
      <w:r>
        <w:rPr>
          <w:rStyle w:val="a5"/>
        </w:rPr>
        <w:footnoteRef/>
      </w:r>
      <w:r>
        <w:rPr>
          <w:rtl/>
        </w:rPr>
        <w:t xml:space="preserve"> </w:t>
      </w:r>
      <w:r>
        <w:rPr>
          <w:rFonts w:hint="cs"/>
          <w:rtl/>
        </w:rPr>
        <w:t>סבל ממחלת צניחת עפעפיים ויש אומרים שמכאן הביטוי "טול קורה מבין עיניך".</w:t>
      </w:r>
    </w:p>
  </w:footnote>
  <w:footnote w:id="42">
    <w:p w14:paraId="726EA402" w14:textId="77777777" w:rsidR="00614508" w:rsidRDefault="00614508">
      <w:pPr>
        <w:pStyle w:val="a3"/>
      </w:pPr>
      <w:r>
        <w:rPr>
          <w:rStyle w:val="a5"/>
        </w:rPr>
        <w:footnoteRef/>
      </w:r>
      <w:r>
        <w:rPr>
          <w:rtl/>
        </w:rPr>
        <w:t xml:space="preserve"> </w:t>
      </w:r>
      <w:r>
        <w:rPr>
          <w:rFonts w:hint="cs"/>
          <w:rtl/>
        </w:rPr>
        <w:t>שפתיו של רב כהנא שהיה לו מום בשפתיו</w:t>
      </w:r>
      <w:r w:rsidR="00AE7E2D">
        <w:rPr>
          <w:rFonts w:hint="cs"/>
          <w:rtl/>
        </w:rPr>
        <w:t xml:space="preserve"> ור' יוחנן חשב שהוא מגחך עליו.</w:t>
      </w:r>
    </w:p>
  </w:footnote>
  <w:footnote w:id="43">
    <w:p w14:paraId="1996DFBC" w14:textId="77777777" w:rsidR="00B40FE1" w:rsidRDefault="00B40FE1">
      <w:pPr>
        <w:pStyle w:val="a3"/>
        <w:rPr>
          <w:rtl/>
        </w:rPr>
      </w:pPr>
      <w:r>
        <w:rPr>
          <w:rStyle w:val="a5"/>
        </w:rPr>
        <w:footnoteRef/>
      </w:r>
      <w:r>
        <w:rPr>
          <w:rtl/>
        </w:rPr>
        <w:t xml:space="preserve"> </w:t>
      </w:r>
      <w:r>
        <w:rPr>
          <w:rFonts w:hint="cs"/>
          <w:rtl/>
        </w:rPr>
        <w:t>כתוצאה מהקפדתו של ר' יוחנן.</w:t>
      </w:r>
    </w:p>
  </w:footnote>
  <w:footnote w:id="44">
    <w:p w14:paraId="4C11DE47" w14:textId="77777777" w:rsidR="00B40FE1" w:rsidRDefault="00B40FE1" w:rsidP="00747717">
      <w:pPr>
        <w:pStyle w:val="a3"/>
      </w:pPr>
      <w:r>
        <w:rPr>
          <w:rStyle w:val="a5"/>
        </w:rPr>
        <w:footnoteRef/>
      </w:r>
      <w:r>
        <w:rPr>
          <w:rtl/>
        </w:rPr>
        <w:t xml:space="preserve"> </w:t>
      </w:r>
      <w:r>
        <w:rPr>
          <w:rFonts w:hint="cs"/>
          <w:rtl/>
        </w:rPr>
        <w:t>כל הדברים שלמד מרב כהנא באותו הזמן.</w:t>
      </w:r>
    </w:p>
  </w:footnote>
  <w:footnote w:id="45">
    <w:p w14:paraId="64891F5C" w14:textId="2331A4FA" w:rsidR="00CA5AF9" w:rsidRDefault="00CA5AF9" w:rsidP="00CA5AF9">
      <w:pPr>
        <w:pStyle w:val="a3"/>
        <w:rPr>
          <w:rtl/>
        </w:rPr>
      </w:pPr>
      <w:r>
        <w:rPr>
          <w:rStyle w:val="a5"/>
        </w:rPr>
        <w:footnoteRef/>
      </w:r>
      <w:r>
        <w:rPr>
          <w:rtl/>
        </w:rPr>
        <w:t xml:space="preserve"> </w:t>
      </w:r>
      <w:r w:rsidR="00B977EA">
        <w:rPr>
          <w:rFonts w:hint="cs"/>
          <w:rtl/>
        </w:rPr>
        <w:t>ראו</w:t>
      </w:r>
      <w:r>
        <w:rPr>
          <w:rFonts w:hint="cs"/>
          <w:rtl/>
        </w:rPr>
        <w:t xml:space="preserve"> </w:t>
      </w:r>
      <w:r w:rsidRPr="00E45805">
        <w:rPr>
          <w:rtl/>
        </w:rPr>
        <w:t xml:space="preserve">פירוש המשנה לרמב"ם </w:t>
      </w:r>
      <w:r>
        <w:rPr>
          <w:rFonts w:hint="cs"/>
          <w:rtl/>
        </w:rPr>
        <w:t>למשנה זו: "</w:t>
      </w:r>
      <w:r w:rsidRPr="00E45805">
        <w:rPr>
          <w:rtl/>
        </w:rPr>
        <w:t xml:space="preserve">ואמנם אומרו </w:t>
      </w:r>
      <w:proofErr w:type="spellStart"/>
      <w:r w:rsidRPr="00E45805">
        <w:rPr>
          <w:rtl/>
        </w:rPr>
        <w:t>והוי</w:t>
      </w:r>
      <w:proofErr w:type="spellEnd"/>
      <w:r w:rsidRPr="00E45805">
        <w:rPr>
          <w:rtl/>
        </w:rPr>
        <w:t xml:space="preserve"> מתחמם כנגד אורן וכו' </w:t>
      </w:r>
      <w:r>
        <w:rPr>
          <w:rFonts w:hint="cs"/>
          <w:rtl/>
        </w:rPr>
        <w:t>...</w:t>
      </w:r>
      <w:r w:rsidRPr="00E45805">
        <w:rPr>
          <w:rtl/>
        </w:rPr>
        <w:t xml:space="preserve"> הכוונה בזה הציווי, שהוא אומר לך: כאשר תתחבר לחכמים ובעלי המעלות - אל תנהג בחברתם קלות ראש ותרבה להתחטא עליהם, וגם אל יאוימו פניך עמהם, אלא תהיה חברתך להם שתתקרב עד מקום שיקרבוך, ותעמוד אצל הגבול שיגיעוך אליו, ולא תוסיף להתקרב אליהם יתר על מה </w:t>
      </w:r>
      <w:proofErr w:type="spellStart"/>
      <w:r w:rsidRPr="00E45805">
        <w:rPr>
          <w:rtl/>
        </w:rPr>
        <w:t>שקרבוך</w:t>
      </w:r>
      <w:proofErr w:type="spellEnd"/>
      <w:r w:rsidRPr="00E45805">
        <w:rPr>
          <w:rtl/>
        </w:rPr>
        <w:t xml:space="preserve">, כדי שלא תתקלקל דעתם עליך, ותתהפך אהבתם לשנאה, ולא תגיעך מהם התועלת אשר תקווה אותה. והמשיל זה במי שיתחמם באש, שאם ישב בריחוק מה ממנה - </w:t>
      </w:r>
      <w:proofErr w:type="spellStart"/>
      <w:r w:rsidRPr="00E45805">
        <w:rPr>
          <w:rtl/>
        </w:rPr>
        <w:t>יהנה</w:t>
      </w:r>
      <w:proofErr w:type="spellEnd"/>
      <w:r w:rsidRPr="00E45805">
        <w:rPr>
          <w:rtl/>
        </w:rPr>
        <w:t xml:space="preserve"> מחומה, ויקבל תועלת מאורה, ואם יפקיר עצמו ויוסיף להתקרב - ייכווה, ותשוב לו התועלת לנזק, והוא ענין אומרו על צד המשל: הוי מתחמם כנגד אורן שלחכמים, </w:t>
      </w:r>
      <w:proofErr w:type="spellStart"/>
      <w:r w:rsidRPr="00E45805">
        <w:rPr>
          <w:rtl/>
        </w:rPr>
        <w:t>והוי</w:t>
      </w:r>
      <w:proofErr w:type="spellEnd"/>
      <w:r w:rsidRPr="00E45805">
        <w:rPr>
          <w:rtl/>
        </w:rPr>
        <w:t xml:space="preserve"> זהיר מגחלתן. אחר כך הוסיף להפחיד מזה, ואמר: אל תחשוב שאם יעקצוך בלשונותיהם תשוב ותפייסם בדברים ויתפייסו, כי הם לא יקבלו הלחש, כמו שלא יקבלו השרף, כמו שאמר: אשר לא ישמע לקול מלחשים</w:t>
      </w:r>
      <w:r>
        <w:rPr>
          <w:rFonts w:hint="cs"/>
          <w:rtl/>
        </w:rPr>
        <w:t xml:space="preserve"> (</w:t>
      </w:r>
      <w:r w:rsidRPr="00E45805">
        <w:rPr>
          <w:rtl/>
        </w:rPr>
        <w:t>תהלים נח ו</w:t>
      </w:r>
      <w:r>
        <w:rPr>
          <w:rFonts w:hint="cs"/>
          <w:rtl/>
        </w:rPr>
        <w:t xml:space="preserve">). </w:t>
      </w:r>
      <w:r w:rsidRPr="00E45805">
        <w:rPr>
          <w:rtl/>
        </w:rPr>
        <w:t xml:space="preserve">ואתה תראה זה במעשה </w:t>
      </w:r>
      <w:proofErr w:type="spellStart"/>
      <w:r w:rsidRPr="00E45805">
        <w:rPr>
          <w:rtl/>
        </w:rPr>
        <w:t>ג</w:t>
      </w:r>
      <w:r>
        <w:rPr>
          <w:rFonts w:hint="cs"/>
          <w:rtl/>
        </w:rPr>
        <w:t>י</w:t>
      </w:r>
      <w:r w:rsidRPr="00E45805">
        <w:rPr>
          <w:rtl/>
        </w:rPr>
        <w:t>חזי</w:t>
      </w:r>
      <w:proofErr w:type="spellEnd"/>
      <w:r w:rsidRPr="00E45805">
        <w:rPr>
          <w:rtl/>
        </w:rPr>
        <w:t xml:space="preserve"> עם רבו, וישוע הנ</w:t>
      </w:r>
      <w:r>
        <w:rPr>
          <w:rFonts w:hint="cs"/>
          <w:rtl/>
        </w:rPr>
        <w:t>ו</w:t>
      </w:r>
      <w:r w:rsidRPr="00E45805">
        <w:rPr>
          <w:rtl/>
        </w:rPr>
        <w:t>צרי עם יהושע בן פרחיה</w:t>
      </w:r>
      <w:r>
        <w:rPr>
          <w:rFonts w:hint="cs"/>
          <w:rtl/>
        </w:rPr>
        <w:t>"</w:t>
      </w:r>
      <w:r w:rsidRPr="00E45805">
        <w:rPr>
          <w:rtl/>
        </w:rPr>
        <w:t>.</w:t>
      </w:r>
    </w:p>
  </w:footnote>
  <w:footnote w:id="46">
    <w:p w14:paraId="432F96C3" w14:textId="24614080" w:rsidR="00F90D8E" w:rsidRDefault="00F90D8E">
      <w:pPr>
        <w:pStyle w:val="a3"/>
      </w:pPr>
      <w:r>
        <w:rPr>
          <w:rStyle w:val="a5"/>
        </w:rPr>
        <w:footnoteRef/>
      </w:r>
      <w:r>
        <w:rPr>
          <w:rtl/>
        </w:rPr>
        <w:t xml:space="preserve"> </w:t>
      </w:r>
      <w:r>
        <w:rPr>
          <w:rFonts w:hint="cs"/>
          <w:rtl/>
        </w:rPr>
        <w:t xml:space="preserve">כאשר נפטר אלישע בן </w:t>
      </w:r>
      <w:proofErr w:type="spellStart"/>
      <w:r>
        <w:rPr>
          <w:rFonts w:hint="cs"/>
          <w:rtl/>
        </w:rPr>
        <w:t>אבויה</w:t>
      </w:r>
      <w:proofErr w:type="spellEnd"/>
      <w:r>
        <w:rPr>
          <w:rFonts w:hint="cs"/>
          <w:rtl/>
        </w:rPr>
        <w:t xml:space="preserve"> המכונה "אחר".</w:t>
      </w:r>
    </w:p>
  </w:footnote>
  <w:footnote w:id="47">
    <w:p w14:paraId="7B84F6E4" w14:textId="689A5EC3" w:rsidR="00034E2C" w:rsidRDefault="00034E2C">
      <w:pPr>
        <w:pStyle w:val="a3"/>
        <w:rPr>
          <w:rtl/>
        </w:rPr>
      </w:pPr>
      <w:r>
        <w:rPr>
          <w:rStyle w:val="a5"/>
        </w:rPr>
        <w:footnoteRef/>
      </w:r>
      <w:r>
        <w:rPr>
          <w:rtl/>
        </w:rPr>
        <w:t xml:space="preserve"> </w:t>
      </w:r>
      <w:r>
        <w:rPr>
          <w:rFonts w:hint="cs"/>
          <w:rtl/>
        </w:rPr>
        <w:t xml:space="preserve">נסיים בדבר טוב. בקטע גמרא זה המספר את שאירע לאחר מותו של אלישע בן </w:t>
      </w:r>
      <w:proofErr w:type="spellStart"/>
      <w:r>
        <w:rPr>
          <w:rFonts w:hint="cs"/>
          <w:rtl/>
        </w:rPr>
        <w:t>אבויה</w:t>
      </w:r>
      <w:proofErr w:type="spellEnd"/>
      <w:r>
        <w:rPr>
          <w:rFonts w:hint="cs"/>
          <w:rtl/>
        </w:rPr>
        <w:t>, מתגלית דמותו האצילית של ר' יוחנן. במקבילה בירושלמי חגיגה פרק ב הלכה א (ובעקבותיו ברות רבה ו ד, קהלת רבה ז א ו</w:t>
      </w:r>
      <w:r>
        <w:rPr>
          <w:rtl/>
          <w:lang w:eastAsia="en-US"/>
        </w:rPr>
        <w:t xml:space="preserve">מדרש משלי (בובר) </w:t>
      </w:r>
      <w:r>
        <w:rPr>
          <w:rFonts w:hint="cs"/>
          <w:rtl/>
          <w:lang w:eastAsia="en-US"/>
        </w:rPr>
        <w:t xml:space="preserve">ו </w:t>
      </w:r>
      <w:proofErr w:type="spellStart"/>
      <w:r>
        <w:rPr>
          <w:rFonts w:hint="cs"/>
          <w:rtl/>
          <w:lang w:eastAsia="en-US"/>
        </w:rPr>
        <w:t>כב</w:t>
      </w:r>
      <w:proofErr w:type="spellEnd"/>
      <w:r>
        <w:rPr>
          <w:rFonts w:hint="cs"/>
          <w:rtl/>
        </w:rPr>
        <w:t xml:space="preserve">) האש על קברו של אלישע בן </w:t>
      </w:r>
      <w:proofErr w:type="spellStart"/>
      <w:r>
        <w:rPr>
          <w:rFonts w:hint="cs"/>
          <w:rtl/>
        </w:rPr>
        <w:t>אבויה</w:t>
      </w:r>
      <w:proofErr w:type="spellEnd"/>
      <w:r>
        <w:rPr>
          <w:rFonts w:hint="cs"/>
          <w:rtl/>
        </w:rPr>
        <w:t xml:space="preserve"> נ</w:t>
      </w:r>
      <w:r w:rsidR="00F90D8E">
        <w:rPr>
          <w:rFonts w:hint="cs"/>
          <w:rtl/>
        </w:rPr>
        <w:t>י</w:t>
      </w:r>
      <w:r>
        <w:rPr>
          <w:rFonts w:hint="cs"/>
          <w:rtl/>
        </w:rPr>
        <w:t xml:space="preserve">צתה מיד לאחר מותו. ר' מאיר בא ופורס טליתו על הקבר וגורם לה שתכבה: </w:t>
      </w:r>
      <w:r>
        <w:rPr>
          <w:rFonts w:hint="cs"/>
          <w:rtl/>
          <w:lang w:eastAsia="en-US"/>
        </w:rPr>
        <w:t xml:space="preserve">"מה עשה? פרש טליתו על הקבר, </w:t>
      </w:r>
      <w:r>
        <w:rPr>
          <w:rtl/>
          <w:lang w:eastAsia="en-US"/>
        </w:rPr>
        <w:t>אמ</w:t>
      </w:r>
      <w:r>
        <w:rPr>
          <w:rFonts w:hint="cs"/>
          <w:rtl/>
          <w:lang w:eastAsia="en-US"/>
        </w:rPr>
        <w:t xml:space="preserve">ר: </w:t>
      </w:r>
      <w:proofErr w:type="spellStart"/>
      <w:r>
        <w:rPr>
          <w:rtl/>
          <w:lang w:eastAsia="en-US"/>
        </w:rPr>
        <w:t>ליני</w:t>
      </w:r>
      <w:proofErr w:type="spellEnd"/>
      <w:r>
        <w:rPr>
          <w:rtl/>
          <w:lang w:eastAsia="en-US"/>
        </w:rPr>
        <w:t xml:space="preserve"> הלילה וגו'</w:t>
      </w:r>
      <w:r>
        <w:rPr>
          <w:rFonts w:hint="cs"/>
          <w:rtl/>
          <w:lang w:eastAsia="en-US"/>
        </w:rPr>
        <w:t xml:space="preserve"> (רות ג </w:t>
      </w:r>
      <w:proofErr w:type="spellStart"/>
      <w:r>
        <w:rPr>
          <w:rFonts w:hint="cs"/>
          <w:rtl/>
          <w:lang w:eastAsia="en-US"/>
        </w:rPr>
        <w:t>יג</w:t>
      </w:r>
      <w:proofErr w:type="spellEnd"/>
      <w:r>
        <w:rPr>
          <w:rFonts w:hint="cs"/>
          <w:rtl/>
          <w:lang w:eastAsia="en-US"/>
        </w:rPr>
        <w:t>) -</w:t>
      </w:r>
      <w:r>
        <w:rPr>
          <w:rtl/>
          <w:lang w:eastAsia="en-US"/>
        </w:rPr>
        <w:t xml:space="preserve"> </w:t>
      </w:r>
      <w:proofErr w:type="spellStart"/>
      <w:r>
        <w:rPr>
          <w:rtl/>
          <w:lang w:eastAsia="en-US"/>
        </w:rPr>
        <w:t>ליני</w:t>
      </w:r>
      <w:proofErr w:type="spellEnd"/>
      <w:r>
        <w:rPr>
          <w:rtl/>
          <w:lang w:eastAsia="en-US"/>
        </w:rPr>
        <w:t xml:space="preserve"> בעולם הזה שדומה ללילה</w:t>
      </w:r>
      <w:r>
        <w:rPr>
          <w:rFonts w:hint="cs"/>
          <w:rtl/>
          <w:lang w:eastAsia="en-US"/>
        </w:rPr>
        <w:t>.</w:t>
      </w:r>
      <w:r>
        <w:rPr>
          <w:rtl/>
          <w:lang w:eastAsia="en-US"/>
        </w:rPr>
        <w:t xml:space="preserve"> והיה בבוקר</w:t>
      </w:r>
      <w:r>
        <w:rPr>
          <w:rFonts w:hint="cs"/>
          <w:rtl/>
          <w:lang w:eastAsia="en-US"/>
        </w:rPr>
        <w:t xml:space="preserve"> -</w:t>
      </w:r>
      <w:r>
        <w:rPr>
          <w:rtl/>
          <w:lang w:eastAsia="en-US"/>
        </w:rPr>
        <w:t xml:space="preserve"> זה העולם הבא שכולו בוקר</w:t>
      </w:r>
      <w:r>
        <w:rPr>
          <w:rFonts w:hint="cs"/>
          <w:rtl/>
          <w:lang w:eastAsia="en-US"/>
        </w:rPr>
        <w:t>.</w:t>
      </w:r>
      <w:r>
        <w:rPr>
          <w:rtl/>
          <w:lang w:eastAsia="en-US"/>
        </w:rPr>
        <w:t xml:space="preserve"> אם יגאלך טוב יגאל</w:t>
      </w:r>
      <w:r>
        <w:rPr>
          <w:rFonts w:hint="cs"/>
          <w:rtl/>
          <w:lang w:eastAsia="en-US"/>
        </w:rPr>
        <w:t xml:space="preserve"> -</w:t>
      </w:r>
      <w:r>
        <w:rPr>
          <w:rtl/>
          <w:lang w:eastAsia="en-US"/>
        </w:rPr>
        <w:t xml:space="preserve"> זה הקב"ה שהוא טוב</w:t>
      </w:r>
      <w:r>
        <w:rPr>
          <w:rFonts w:hint="cs"/>
          <w:rtl/>
          <w:lang w:eastAsia="en-US"/>
        </w:rPr>
        <w:t xml:space="preserve"> ... </w:t>
      </w:r>
      <w:r>
        <w:rPr>
          <w:rtl/>
          <w:lang w:eastAsia="en-US"/>
        </w:rPr>
        <w:t xml:space="preserve">ואם לא יחפוץ לגאלך וגאלתיך אנכי חי </w:t>
      </w:r>
      <w:r>
        <w:rPr>
          <w:rFonts w:hint="cs"/>
          <w:rtl/>
          <w:lang w:eastAsia="en-US"/>
        </w:rPr>
        <w:t xml:space="preserve">ה' </w:t>
      </w:r>
      <w:r>
        <w:rPr>
          <w:rtl/>
          <w:lang w:eastAsia="en-US"/>
        </w:rPr>
        <w:t>–</w:t>
      </w:r>
      <w:r>
        <w:rPr>
          <w:rFonts w:hint="cs"/>
          <w:rtl/>
          <w:lang w:eastAsia="en-US"/>
        </w:rPr>
        <w:t xml:space="preserve"> וכבתה האש". אבל בנוסח הבבלי למעלה</w:t>
      </w:r>
      <w:r>
        <w:rPr>
          <w:rFonts w:hint="cs"/>
          <w:rtl/>
        </w:rPr>
        <w:t xml:space="preserve">, </w:t>
      </w:r>
      <w:r>
        <w:rPr>
          <w:rFonts w:hint="cs"/>
          <w:rtl/>
          <w:lang w:eastAsia="en-US"/>
        </w:rPr>
        <w:t xml:space="preserve">במותו של ר' מאיר החלה האש </w:t>
      </w:r>
      <w:r w:rsidR="00F90D8E">
        <w:rPr>
          <w:rFonts w:hint="cs"/>
          <w:rtl/>
          <w:lang w:eastAsia="en-US"/>
        </w:rPr>
        <w:t xml:space="preserve">(שוב?) </w:t>
      </w:r>
      <w:r>
        <w:rPr>
          <w:rFonts w:hint="cs"/>
          <w:rtl/>
          <w:lang w:eastAsia="en-US"/>
        </w:rPr>
        <w:t xml:space="preserve">לבעור מעל קברו של אלישע בן </w:t>
      </w:r>
      <w:proofErr w:type="spellStart"/>
      <w:r>
        <w:rPr>
          <w:rFonts w:hint="cs"/>
          <w:rtl/>
          <w:lang w:eastAsia="en-US"/>
        </w:rPr>
        <w:t>אבויה</w:t>
      </w:r>
      <w:proofErr w:type="spellEnd"/>
      <w:r>
        <w:rPr>
          <w:rFonts w:hint="cs"/>
          <w:rtl/>
          <w:lang w:eastAsia="en-US"/>
        </w:rPr>
        <w:t xml:space="preserve"> משום ש</w:t>
      </w:r>
      <w:r w:rsidR="00F90D8E">
        <w:rPr>
          <w:rFonts w:hint="cs"/>
          <w:rtl/>
          <w:lang w:eastAsia="en-US"/>
        </w:rPr>
        <w:t xml:space="preserve">ר' מאיר </w:t>
      </w:r>
      <w:r>
        <w:rPr>
          <w:rFonts w:hint="cs"/>
          <w:rtl/>
          <w:lang w:eastAsia="en-US"/>
        </w:rPr>
        <w:t xml:space="preserve">בחר שמוטב שרבו ידון בעולם האמת (ואח"כ יגיע למנוחה) מאשר שיישאר תלוי בין שני העולמות. האש פסקה מקברו של אלישע בן </w:t>
      </w:r>
      <w:proofErr w:type="spellStart"/>
      <w:r>
        <w:rPr>
          <w:rFonts w:hint="cs"/>
          <w:rtl/>
          <w:lang w:eastAsia="en-US"/>
        </w:rPr>
        <w:t>אבויה</w:t>
      </w:r>
      <w:proofErr w:type="spellEnd"/>
      <w:r>
        <w:rPr>
          <w:rFonts w:hint="cs"/>
          <w:rtl/>
          <w:lang w:eastAsia="en-US"/>
        </w:rPr>
        <w:t xml:space="preserve"> רק בדורו ובזכותו של ר' יוחנן שק</w:t>
      </w:r>
      <w:r w:rsidR="00F90D8E">
        <w:rPr>
          <w:rFonts w:hint="eastAsia"/>
          <w:rtl/>
          <w:lang w:eastAsia="en-US"/>
        </w:rPr>
        <w:t>ָ</w:t>
      </w:r>
      <w:r>
        <w:rPr>
          <w:rFonts w:hint="cs"/>
          <w:rtl/>
          <w:lang w:eastAsia="en-US"/>
        </w:rPr>
        <w:t>ב</w:t>
      </w:r>
      <w:r w:rsidR="00F90D8E">
        <w:rPr>
          <w:rFonts w:hint="eastAsia"/>
          <w:rtl/>
          <w:lang w:eastAsia="en-US"/>
        </w:rPr>
        <w:t>ָ</w:t>
      </w:r>
      <w:r>
        <w:rPr>
          <w:rFonts w:hint="cs"/>
          <w:rtl/>
          <w:lang w:eastAsia="en-US"/>
        </w:rPr>
        <w:t xml:space="preserve">ל על חכמי כל הדורות שלפניו: "חד הוי </w:t>
      </w:r>
      <w:proofErr w:type="spellStart"/>
      <w:r>
        <w:rPr>
          <w:rFonts w:hint="cs"/>
          <w:rtl/>
          <w:lang w:eastAsia="en-US"/>
        </w:rPr>
        <w:t>ביננא</w:t>
      </w:r>
      <w:proofErr w:type="spellEnd"/>
      <w:r>
        <w:rPr>
          <w:rFonts w:hint="cs"/>
          <w:rtl/>
          <w:lang w:eastAsia="en-US"/>
        </w:rPr>
        <w:t xml:space="preserve"> ולא </w:t>
      </w:r>
      <w:proofErr w:type="spellStart"/>
      <w:r>
        <w:rPr>
          <w:rFonts w:hint="cs"/>
          <w:rtl/>
          <w:lang w:eastAsia="en-US"/>
        </w:rPr>
        <w:t>מצינן</w:t>
      </w:r>
      <w:proofErr w:type="spellEnd"/>
      <w:r>
        <w:rPr>
          <w:rFonts w:hint="cs"/>
          <w:rtl/>
          <w:lang w:eastAsia="en-US"/>
        </w:rPr>
        <w:t xml:space="preserve"> </w:t>
      </w:r>
      <w:proofErr w:type="spellStart"/>
      <w:r>
        <w:rPr>
          <w:rFonts w:hint="cs"/>
          <w:rtl/>
          <w:lang w:eastAsia="en-US"/>
        </w:rPr>
        <w:t>לאצוליה</w:t>
      </w:r>
      <w:proofErr w:type="spellEnd"/>
      <w:r>
        <w:rPr>
          <w:rFonts w:hint="cs"/>
          <w:rtl/>
          <w:lang w:eastAsia="en-US"/>
        </w:rPr>
        <w:t xml:space="preserve">?" </w:t>
      </w:r>
      <w:r>
        <w:rPr>
          <w:rtl/>
          <w:lang w:eastAsia="en-US"/>
        </w:rPr>
        <w:t>–</w:t>
      </w:r>
      <w:r>
        <w:rPr>
          <w:rFonts w:hint="cs"/>
          <w:rtl/>
          <w:lang w:eastAsia="en-US"/>
        </w:rPr>
        <w:t xml:space="preserve"> אחד היה בינינו והתקלקל ואין אנחנו יכולים להצילו? ועליו אמר הספדן שספד לרבי יוחנן: "אפילו שומר הפתח לא עמד לפניך רבינו".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247F" w14:textId="77777777" w:rsidR="00AD0A68" w:rsidRDefault="00AD0A68" w:rsidP="00AD0A68">
    <w:pPr>
      <w:pStyle w:val="1"/>
      <w:rPr>
        <w:rtl/>
        <w:lang w:eastAsia="en-US"/>
      </w:rPr>
    </w:pPr>
    <w:r>
      <w:rPr>
        <w:rFonts w:hint="cs"/>
        <w:rtl/>
        <w:lang w:eastAsia="en-US"/>
      </w:rPr>
      <w:t>דפים מיוחדים</w:t>
    </w:r>
    <w:r>
      <w:rPr>
        <w:rFonts w:hint="cs"/>
        <w:rtl/>
        <w:lang w:eastAsia="en-US"/>
      </w:rPr>
      <w:tab/>
      <w:t>מחלקי המים</w:t>
    </w:r>
  </w:p>
  <w:p w14:paraId="5F0103FC" w14:textId="77777777" w:rsidR="00B40FE1" w:rsidRDefault="00B40FE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77907648">
    <w:abstractNumId w:val="8"/>
  </w:num>
  <w:num w:numId="2" w16cid:durableId="454755224">
    <w:abstractNumId w:val="3"/>
  </w:num>
  <w:num w:numId="3" w16cid:durableId="135688068">
    <w:abstractNumId w:val="2"/>
  </w:num>
  <w:num w:numId="4" w16cid:durableId="1920627082">
    <w:abstractNumId w:val="1"/>
  </w:num>
  <w:num w:numId="5" w16cid:durableId="409888675">
    <w:abstractNumId w:val="0"/>
  </w:num>
  <w:num w:numId="6" w16cid:durableId="333800776">
    <w:abstractNumId w:val="9"/>
  </w:num>
  <w:num w:numId="7" w16cid:durableId="1136677222">
    <w:abstractNumId w:val="7"/>
  </w:num>
  <w:num w:numId="8" w16cid:durableId="150752360">
    <w:abstractNumId w:val="6"/>
  </w:num>
  <w:num w:numId="9" w16cid:durableId="2005547356">
    <w:abstractNumId w:val="5"/>
  </w:num>
  <w:num w:numId="10" w16cid:durableId="934828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yNLcwMDY3NjO2tDRX0lEKTi0uzszPAykwqQUAPeZvZCwAAAA="/>
  </w:docVars>
  <w:rsids>
    <w:rsidRoot w:val="000436FF"/>
    <w:rsid w:val="000204E4"/>
    <w:rsid w:val="00034E2C"/>
    <w:rsid w:val="000415C0"/>
    <w:rsid w:val="000436FF"/>
    <w:rsid w:val="00050C35"/>
    <w:rsid w:val="00061698"/>
    <w:rsid w:val="000D4C4B"/>
    <w:rsid w:val="000E2057"/>
    <w:rsid w:val="000E7427"/>
    <w:rsid w:val="000F07CF"/>
    <w:rsid w:val="001050B4"/>
    <w:rsid w:val="00135D12"/>
    <w:rsid w:val="00145D4A"/>
    <w:rsid w:val="00151295"/>
    <w:rsid w:val="001D2101"/>
    <w:rsid w:val="001F37A0"/>
    <w:rsid w:val="00221C3A"/>
    <w:rsid w:val="0022508A"/>
    <w:rsid w:val="00242F14"/>
    <w:rsid w:val="00260E17"/>
    <w:rsid w:val="00277C83"/>
    <w:rsid w:val="002D651A"/>
    <w:rsid w:val="002E5BDA"/>
    <w:rsid w:val="002E62E2"/>
    <w:rsid w:val="002F1549"/>
    <w:rsid w:val="00337D94"/>
    <w:rsid w:val="00350C83"/>
    <w:rsid w:val="0035127B"/>
    <w:rsid w:val="003C5B03"/>
    <w:rsid w:val="003E5C32"/>
    <w:rsid w:val="0043086C"/>
    <w:rsid w:val="00433334"/>
    <w:rsid w:val="00492627"/>
    <w:rsid w:val="004C6316"/>
    <w:rsid w:val="004F0376"/>
    <w:rsid w:val="005028ED"/>
    <w:rsid w:val="0050447A"/>
    <w:rsid w:val="0052152A"/>
    <w:rsid w:val="0053367A"/>
    <w:rsid w:val="0056552C"/>
    <w:rsid w:val="00566B1C"/>
    <w:rsid w:val="0059509F"/>
    <w:rsid w:val="005C731D"/>
    <w:rsid w:val="005D5827"/>
    <w:rsid w:val="00614508"/>
    <w:rsid w:val="00623F2A"/>
    <w:rsid w:val="0062456D"/>
    <w:rsid w:val="00627EA8"/>
    <w:rsid w:val="006348A2"/>
    <w:rsid w:val="00660236"/>
    <w:rsid w:val="00664D56"/>
    <w:rsid w:val="00665D34"/>
    <w:rsid w:val="0068374E"/>
    <w:rsid w:val="006A58B6"/>
    <w:rsid w:val="006B0990"/>
    <w:rsid w:val="006C7064"/>
    <w:rsid w:val="006C7855"/>
    <w:rsid w:val="006D19ED"/>
    <w:rsid w:val="00717280"/>
    <w:rsid w:val="00731F6C"/>
    <w:rsid w:val="00747717"/>
    <w:rsid w:val="00750EB7"/>
    <w:rsid w:val="00751C40"/>
    <w:rsid w:val="007C4E07"/>
    <w:rsid w:val="00852E7B"/>
    <w:rsid w:val="008942B0"/>
    <w:rsid w:val="00895CBD"/>
    <w:rsid w:val="008B6E03"/>
    <w:rsid w:val="00965AEC"/>
    <w:rsid w:val="00983414"/>
    <w:rsid w:val="00986F14"/>
    <w:rsid w:val="009B23E8"/>
    <w:rsid w:val="009C39C2"/>
    <w:rsid w:val="009F11DC"/>
    <w:rsid w:val="00A14E45"/>
    <w:rsid w:val="00A16616"/>
    <w:rsid w:val="00A23897"/>
    <w:rsid w:val="00A23E59"/>
    <w:rsid w:val="00AA5DE5"/>
    <w:rsid w:val="00AC5789"/>
    <w:rsid w:val="00AD0A68"/>
    <w:rsid w:val="00AE7E2D"/>
    <w:rsid w:val="00B40FE1"/>
    <w:rsid w:val="00B5031B"/>
    <w:rsid w:val="00B55267"/>
    <w:rsid w:val="00B84430"/>
    <w:rsid w:val="00B925B0"/>
    <w:rsid w:val="00B977EA"/>
    <w:rsid w:val="00BA2846"/>
    <w:rsid w:val="00BC5BE6"/>
    <w:rsid w:val="00BE17A7"/>
    <w:rsid w:val="00BF1081"/>
    <w:rsid w:val="00C22364"/>
    <w:rsid w:val="00C55695"/>
    <w:rsid w:val="00C76EBD"/>
    <w:rsid w:val="00CA437B"/>
    <w:rsid w:val="00CA5AF9"/>
    <w:rsid w:val="00CC6065"/>
    <w:rsid w:val="00CE52F8"/>
    <w:rsid w:val="00CF09D4"/>
    <w:rsid w:val="00D100C0"/>
    <w:rsid w:val="00D255AD"/>
    <w:rsid w:val="00D305E0"/>
    <w:rsid w:val="00D40DDB"/>
    <w:rsid w:val="00D5507C"/>
    <w:rsid w:val="00D5735D"/>
    <w:rsid w:val="00D74CDF"/>
    <w:rsid w:val="00D944AB"/>
    <w:rsid w:val="00D97A63"/>
    <w:rsid w:val="00DA02BA"/>
    <w:rsid w:val="00DA5485"/>
    <w:rsid w:val="00DB01A9"/>
    <w:rsid w:val="00DB3807"/>
    <w:rsid w:val="00DE025C"/>
    <w:rsid w:val="00E43AF5"/>
    <w:rsid w:val="00E45805"/>
    <w:rsid w:val="00E6360C"/>
    <w:rsid w:val="00E80D2A"/>
    <w:rsid w:val="00EB0BA1"/>
    <w:rsid w:val="00EB4714"/>
    <w:rsid w:val="00EB55E4"/>
    <w:rsid w:val="00ED7400"/>
    <w:rsid w:val="00F053B1"/>
    <w:rsid w:val="00F503D3"/>
    <w:rsid w:val="00F54B57"/>
    <w:rsid w:val="00F622A5"/>
    <w:rsid w:val="00F704F1"/>
    <w:rsid w:val="00F71E44"/>
    <w:rsid w:val="00F90D8E"/>
    <w:rsid w:val="00FA0666"/>
    <w:rsid w:val="00FA4B44"/>
    <w:rsid w:val="00FF26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09FEC"/>
  <w15:chartTrackingRefBased/>
  <w15:docId w15:val="{0CA5AC4C-BC99-47B0-8C13-71A0B03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1698"/>
    <w:pPr>
      <w:bidi/>
    </w:pPr>
    <w:rPr>
      <w:rFonts w:cs="Narkisim"/>
      <w:sz w:val="22"/>
      <w:szCs w:val="22"/>
      <w:lang w:val="en-US" w:eastAsia="he-IL"/>
    </w:rPr>
  </w:style>
  <w:style w:type="paragraph" w:styleId="1">
    <w:name w:val="heading 1"/>
    <w:basedOn w:val="a"/>
    <w:next w:val="a"/>
    <w:link w:val="10"/>
    <w:qFormat/>
    <w:rsid w:val="00061698"/>
    <w:pPr>
      <w:keepNext/>
      <w:tabs>
        <w:tab w:val="right" w:pos="9469"/>
      </w:tabs>
      <w:jc w:val="both"/>
      <w:outlineLvl w:val="0"/>
    </w:pPr>
    <w:rPr>
      <w:rFonts w:cs="David"/>
      <w:b/>
      <w:bCs/>
      <w:szCs w:val="28"/>
    </w:rPr>
  </w:style>
  <w:style w:type="paragraph" w:styleId="2">
    <w:name w:val="heading 2"/>
    <w:basedOn w:val="a"/>
    <w:next w:val="a"/>
    <w:qFormat/>
    <w:pPr>
      <w:keepNext/>
      <w:spacing w:before="360"/>
      <w:jc w:val="center"/>
      <w:outlineLvl w:val="1"/>
    </w:pPr>
    <w:rPr>
      <w:b/>
      <w:bCs/>
      <w:szCs w:val="32"/>
    </w:rPr>
  </w:style>
  <w:style w:type="paragraph" w:styleId="3">
    <w:name w:val="heading 3"/>
    <w:basedOn w:val="a"/>
    <w:next w:val="a"/>
    <w:qFormat/>
    <w:pPr>
      <w:keepNext/>
      <w:outlineLvl w:val="2"/>
    </w:pPr>
    <w:rPr>
      <w:rFonts w:cs="David"/>
      <w:b/>
      <w:bCs/>
      <w:szCs w:val="28"/>
    </w:rPr>
  </w:style>
  <w:style w:type="paragraph" w:styleId="4">
    <w:name w:val="heading 4"/>
    <w:basedOn w:val="a"/>
    <w:next w:val="a"/>
    <w:qFormat/>
    <w:pPr>
      <w:keepNext/>
      <w:outlineLvl w:val="3"/>
    </w:pPr>
    <w:rPr>
      <w:szCs w:val="32"/>
    </w:rPr>
  </w:style>
  <w:style w:type="character" w:default="1" w:styleId="a0">
    <w:name w:val="Default Paragraph Font"/>
    <w:uiPriority w:val="1"/>
    <w:semiHidden/>
    <w:unhideWhenUsed/>
    <w:rsid w:val="0006169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61698"/>
  </w:style>
  <w:style w:type="paragraph" w:styleId="a3">
    <w:name w:val="footnote text"/>
    <w:basedOn w:val="a"/>
    <w:link w:val="a4"/>
    <w:rsid w:val="00061698"/>
    <w:pPr>
      <w:ind w:left="170" w:hanging="170"/>
      <w:jc w:val="both"/>
    </w:pPr>
    <w:rPr>
      <w:sz w:val="20"/>
      <w:szCs w:val="20"/>
    </w:rPr>
  </w:style>
  <w:style w:type="character" w:styleId="a5">
    <w:name w:val="footnote reference"/>
    <w:basedOn w:val="a0"/>
    <w:semiHidden/>
    <w:rsid w:val="00061698"/>
    <w:rPr>
      <w:vertAlign w:val="superscript"/>
    </w:rPr>
  </w:style>
  <w:style w:type="paragraph" w:styleId="a6">
    <w:name w:val="footer"/>
    <w:basedOn w:val="a"/>
    <w:link w:val="a7"/>
    <w:rsid w:val="00061698"/>
    <w:pPr>
      <w:tabs>
        <w:tab w:val="center" w:pos="4153"/>
        <w:tab w:val="right" w:pos="8306"/>
      </w:tabs>
    </w:pPr>
  </w:style>
  <w:style w:type="paragraph" w:styleId="a8">
    <w:name w:val="Body Text"/>
    <w:basedOn w:val="a"/>
    <w:pPr>
      <w:spacing w:line="300" w:lineRule="atLeast"/>
      <w:jc w:val="both"/>
    </w:pPr>
    <w:rPr>
      <w:rFonts w:cs="David"/>
      <w:szCs w:val="24"/>
    </w:rPr>
  </w:style>
  <w:style w:type="paragraph" w:styleId="a9">
    <w:name w:val="header"/>
    <w:basedOn w:val="a"/>
    <w:link w:val="aa"/>
    <w:rsid w:val="00061698"/>
    <w:pPr>
      <w:tabs>
        <w:tab w:val="center" w:pos="4153"/>
        <w:tab w:val="right" w:pos="8306"/>
      </w:tabs>
    </w:pPr>
  </w:style>
  <w:style w:type="paragraph" w:customStyle="1" w:styleId="ab">
    <w:name w:val="כותרת"/>
    <w:basedOn w:val="a"/>
    <w:rsid w:val="00061698"/>
    <w:pPr>
      <w:spacing w:before="240" w:line="320" w:lineRule="atLeast"/>
      <w:jc w:val="center"/>
    </w:pPr>
    <w:rPr>
      <w:rFonts w:cs="David"/>
      <w:b/>
      <w:bCs/>
      <w:spacing w:val="20"/>
      <w:szCs w:val="32"/>
    </w:rPr>
  </w:style>
  <w:style w:type="paragraph" w:customStyle="1" w:styleId="ac">
    <w:name w:val="כותרת קטע"/>
    <w:basedOn w:val="a"/>
    <w:rsid w:val="00061698"/>
    <w:pPr>
      <w:spacing w:before="240" w:line="300" w:lineRule="atLeast"/>
    </w:pPr>
    <w:rPr>
      <w:rFonts w:cs="Arial"/>
      <w:b/>
      <w:bCs/>
      <w:szCs w:val="24"/>
    </w:rPr>
  </w:style>
  <w:style w:type="paragraph" w:customStyle="1" w:styleId="ad">
    <w:name w:val="מקור"/>
    <w:basedOn w:val="a"/>
    <w:rsid w:val="00061698"/>
    <w:pPr>
      <w:spacing w:line="320" w:lineRule="atLeast"/>
      <w:jc w:val="both"/>
    </w:pPr>
    <w:rPr>
      <w:rFonts w:cs="David"/>
      <w:szCs w:val="24"/>
    </w:rPr>
  </w:style>
  <w:style w:type="paragraph" w:customStyle="1" w:styleId="ae">
    <w:name w:val="מחלקי המים"/>
    <w:basedOn w:val="a"/>
    <w:rsid w:val="00061698"/>
    <w:pPr>
      <w:spacing w:line="320" w:lineRule="atLeast"/>
      <w:jc w:val="both"/>
    </w:pPr>
    <w:rPr>
      <w:b/>
      <w:bCs/>
      <w:szCs w:val="24"/>
    </w:rPr>
  </w:style>
  <w:style w:type="paragraph" w:styleId="af">
    <w:name w:val="Balloon Text"/>
    <w:basedOn w:val="a"/>
    <w:link w:val="af0"/>
    <w:uiPriority w:val="99"/>
    <w:semiHidden/>
    <w:unhideWhenUsed/>
    <w:rsid w:val="00061698"/>
    <w:rPr>
      <w:rFonts w:ascii="Tahoma" w:hAnsi="Tahoma" w:cs="Tahoma"/>
      <w:sz w:val="16"/>
      <w:szCs w:val="16"/>
    </w:rPr>
  </w:style>
  <w:style w:type="character" w:customStyle="1" w:styleId="a4">
    <w:name w:val="טקסט הערת שוליים תו"/>
    <w:basedOn w:val="a0"/>
    <w:link w:val="a3"/>
    <w:rsid w:val="00061698"/>
    <w:rPr>
      <w:rFonts w:cs="Narkisim"/>
      <w:lang w:val="en-US" w:eastAsia="he-IL"/>
    </w:rPr>
  </w:style>
  <w:style w:type="character" w:customStyle="1" w:styleId="10">
    <w:name w:val="כותרת 1 תו"/>
    <w:basedOn w:val="a0"/>
    <w:link w:val="1"/>
    <w:rsid w:val="00061698"/>
    <w:rPr>
      <w:rFonts w:cs="David"/>
      <w:b/>
      <w:bCs/>
      <w:sz w:val="22"/>
      <w:szCs w:val="28"/>
      <w:lang w:val="en-US" w:eastAsia="he-IL"/>
    </w:rPr>
  </w:style>
  <w:style w:type="character" w:customStyle="1" w:styleId="aa">
    <w:name w:val="כותרת עליונה תו"/>
    <w:basedOn w:val="a0"/>
    <w:link w:val="a9"/>
    <w:rsid w:val="00061698"/>
    <w:rPr>
      <w:rFonts w:cs="Narkisim"/>
      <w:sz w:val="22"/>
      <w:szCs w:val="22"/>
      <w:lang w:val="en-US" w:eastAsia="he-IL"/>
    </w:rPr>
  </w:style>
  <w:style w:type="character" w:customStyle="1" w:styleId="a7">
    <w:name w:val="כותרת תחתונה תו"/>
    <w:basedOn w:val="a0"/>
    <w:link w:val="a6"/>
    <w:rsid w:val="00061698"/>
    <w:rPr>
      <w:rFonts w:cs="Narkisim"/>
      <w:sz w:val="22"/>
      <w:szCs w:val="22"/>
      <w:lang w:val="en-US" w:eastAsia="he-IL"/>
    </w:rPr>
  </w:style>
  <w:style w:type="character" w:styleId="af1">
    <w:name w:val="page number"/>
    <w:unhideWhenUsed/>
    <w:rsid w:val="006A58B6"/>
  </w:style>
  <w:style w:type="character" w:styleId="Hyperlink">
    <w:name w:val="Hyperlink"/>
    <w:basedOn w:val="a0"/>
    <w:rsid w:val="00061698"/>
    <w:rPr>
      <w:color w:val="0563C1" w:themeColor="hyperlink"/>
      <w:u w:val="single"/>
    </w:rPr>
  </w:style>
  <w:style w:type="paragraph" w:styleId="NormalWeb">
    <w:name w:val="Normal (Web)"/>
    <w:basedOn w:val="a"/>
    <w:uiPriority w:val="99"/>
    <w:unhideWhenUsed/>
    <w:rsid w:val="00C55695"/>
    <w:pPr>
      <w:bidi w:val="0"/>
      <w:spacing w:before="100" w:beforeAutospacing="1" w:after="100" w:afterAutospacing="1"/>
    </w:pPr>
    <w:rPr>
      <w:rFonts w:cs="Times New Roman"/>
      <w:sz w:val="24"/>
      <w:szCs w:val="24"/>
      <w:lang w:eastAsia="en-US"/>
    </w:rPr>
  </w:style>
  <w:style w:type="character" w:customStyle="1" w:styleId="af0">
    <w:name w:val="טקסט בלונים תו"/>
    <w:basedOn w:val="a0"/>
    <w:link w:val="af"/>
    <w:uiPriority w:val="99"/>
    <w:semiHidden/>
    <w:rsid w:val="00061698"/>
    <w:rPr>
      <w:rFonts w:ascii="Tahoma" w:hAnsi="Tahoma" w:cs="Tahoma"/>
      <w:sz w:val="16"/>
      <w:szCs w:val="16"/>
      <w:lang w:val="en-US" w:eastAsia="he-IL"/>
    </w:rPr>
  </w:style>
  <w:style w:type="paragraph" w:customStyle="1" w:styleId="af2">
    <w:name w:val="פסוק"/>
    <w:basedOn w:val="ad"/>
    <w:qFormat/>
    <w:rsid w:val="00061698"/>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1423">
      <w:bodyDiv w:val="1"/>
      <w:marLeft w:val="0"/>
      <w:marRight w:val="0"/>
      <w:marTop w:val="0"/>
      <w:marBottom w:val="0"/>
      <w:divBdr>
        <w:top w:val="none" w:sz="0" w:space="0" w:color="auto"/>
        <w:left w:val="none" w:sz="0" w:space="0" w:color="auto"/>
        <w:bottom w:val="none" w:sz="0" w:space="0" w:color="auto"/>
        <w:right w:val="none" w:sz="0" w:space="0" w:color="auto"/>
      </w:divBdr>
      <w:divsChild>
        <w:div w:id="2058626091">
          <w:marLeft w:val="0"/>
          <w:marRight w:val="0"/>
          <w:marTop w:val="0"/>
          <w:marBottom w:val="0"/>
          <w:divBdr>
            <w:top w:val="none" w:sz="0" w:space="0" w:color="auto"/>
            <w:left w:val="none" w:sz="0" w:space="0" w:color="auto"/>
            <w:bottom w:val="none" w:sz="0" w:space="0" w:color="auto"/>
            <w:right w:val="none" w:sz="0" w:space="0" w:color="auto"/>
          </w:divBdr>
          <w:divsChild>
            <w:div w:id="1288006496">
              <w:marLeft w:val="0"/>
              <w:marRight w:val="0"/>
              <w:marTop w:val="0"/>
              <w:marBottom w:val="0"/>
              <w:divBdr>
                <w:top w:val="none" w:sz="0" w:space="0" w:color="auto"/>
                <w:left w:val="none" w:sz="0" w:space="0" w:color="auto"/>
                <w:bottom w:val="none" w:sz="0" w:space="0" w:color="auto"/>
                <w:right w:val="none" w:sz="0" w:space="0" w:color="auto"/>
              </w:divBdr>
              <w:divsChild>
                <w:div w:id="15602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9644">
      <w:bodyDiv w:val="1"/>
      <w:marLeft w:val="0"/>
      <w:marRight w:val="0"/>
      <w:marTop w:val="0"/>
      <w:marBottom w:val="0"/>
      <w:divBdr>
        <w:top w:val="none" w:sz="0" w:space="0" w:color="auto"/>
        <w:left w:val="none" w:sz="0" w:space="0" w:color="auto"/>
        <w:bottom w:val="none" w:sz="0" w:space="0" w:color="auto"/>
        <w:right w:val="none" w:sz="0" w:space="0" w:color="auto"/>
      </w:divBdr>
    </w:div>
    <w:div w:id="19618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9%d7%95%d7%a2%d7%9c-%d7%a2%d7%a7%d7%a8%d7%91-%d7%a9%d7%a8%d7%a3-%d7%95%d7%92%d7%97%d7%9c%d7%99-%d7%90%d7%a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2%D7%A0%D7%99%D7%94-%D7%A1%D7%95%D7%A2%D7%A8%D7%94-%D7%9C%D7%90-%D7%A0%D7%95%D7%97%D7%9E%D7%94-%D7%94%D7%A0%D7%97%D7%9E%D7%94-%D7%94%D7%A9%D7%9C%D7%99%D7%A9%D7%99%D7%AA" TargetMode="External"/><Relationship Id="rId1" Type="http://schemas.openxmlformats.org/officeDocument/2006/relationships/hyperlink" Target="https://www.mayim.org.il/?parasha=%D7%A1%D7%99%D7%A2%D7%94-%D7%A9%D7%9C-%D7%91%D7%A0%D7%99-%D7%90%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8096-A08F-4E18-91E7-58DF3245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6</Pages>
  <Words>2241</Words>
  <Characters>9317</Characters>
  <Application>Microsoft Office Word</Application>
  <DocSecurity>0</DocSecurity>
  <Lines>77</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בו ביום</vt:lpstr>
      <vt:lpstr>בו ביום</vt:lpstr>
    </vt:vector>
  </TitlesOfParts>
  <Company>Microsoft</Company>
  <LinksUpToDate>false</LinksUpToDate>
  <CharactersWithSpaces>11535</CharactersWithSpaces>
  <SharedDoc>false</SharedDoc>
  <HLinks>
    <vt:vector size="18" baseType="variant">
      <vt:variant>
        <vt:i4>1048590</vt:i4>
      </vt:variant>
      <vt:variant>
        <vt:i4>0</vt:i4>
      </vt:variant>
      <vt:variant>
        <vt:i4>0</vt:i4>
      </vt:variant>
      <vt:variant>
        <vt:i4>5</vt:i4>
      </vt:variant>
      <vt:variant>
        <vt:lpwstr>https://www.mayim.org.il/?meyuhadim=%d7%a9%d7%95%d7%a2%d7%9c-%d7%a2%d7%a7%d7%a8%d7%91-%d7%a9%d7%a8%d7%a3-%d7%95%d7%92%d7%97%d7%9c%d7%99-%d7%90%d7%a9</vt:lpwstr>
      </vt:variant>
      <vt:variant>
        <vt:lpwstr/>
      </vt:variant>
      <vt:variant>
        <vt:i4>8126496</vt:i4>
      </vt:variant>
      <vt:variant>
        <vt:i4>3</vt:i4>
      </vt:variant>
      <vt:variant>
        <vt:i4>0</vt:i4>
      </vt:variant>
      <vt:variant>
        <vt:i4>5</vt:i4>
      </vt:variant>
      <vt:variant>
        <vt:lpwstr>http://www.mayim.org.il/?parasha=%D7%A2%D7%A0%D7%99%D7%94-%D7%A1%D7%95%D7%A2%D7%A8%D7%94-%D7%9C%D7%90-%D7%A0%D7%95%D7%97%D7%9E%D7%94-%D7%94%D7%A0%D7%97%D7%9E%D7%94-%D7%94%D7%A9%D7%9C%D7%99%D7%A9%D7%99%D7%AA</vt:lpwstr>
      </vt:variant>
      <vt:variant>
        <vt:lpwstr/>
      </vt:variant>
      <vt:variant>
        <vt:i4>1900556</vt:i4>
      </vt:variant>
      <vt:variant>
        <vt:i4>0</vt:i4>
      </vt:variant>
      <vt:variant>
        <vt:i4>0</vt:i4>
      </vt:variant>
      <vt:variant>
        <vt:i4>5</vt:i4>
      </vt:variant>
      <vt:variant>
        <vt:lpwstr>https://www.mayim.org.il/?parasha=%D7%A1%D7%99%D7%A2%D7%94-%D7%A9%D7%9C-%D7%91%D7%A0%D7%99-%D7%90%D7%93%D7%9D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 יוחנן קפדן היה</dc:title>
  <dc:subject>דפים מיוחדים</dc:subject>
  <dc:creator>אשר יובל, מתודה</dc:creator>
  <cp:keywords/>
  <cp:lastModifiedBy>Shimon Afek</cp:lastModifiedBy>
  <cp:revision>3</cp:revision>
  <cp:lastPrinted>2024-01-22T15:03:00Z</cp:lastPrinted>
  <dcterms:created xsi:type="dcterms:W3CDTF">2024-01-22T15:03:00Z</dcterms:created>
  <dcterms:modified xsi:type="dcterms:W3CDTF">2024-01-22T15:03:00Z</dcterms:modified>
</cp:coreProperties>
</file>