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582A" w14:textId="77777777" w:rsidR="0016562E" w:rsidRDefault="006A4F5A" w:rsidP="006A4F5A">
      <w:pPr>
        <w:pStyle w:val="aa"/>
        <w:rPr>
          <w:rtl/>
        </w:rPr>
      </w:pPr>
      <w:r>
        <w:rPr>
          <w:rFonts w:hint="cs"/>
          <w:rtl/>
        </w:rPr>
        <w:t>בשביל מי נגלה הקב"ה במצרים</w:t>
      </w:r>
      <w:r w:rsidR="0016562E">
        <w:rPr>
          <w:rtl/>
        </w:rPr>
        <w:t xml:space="preserve"> </w:t>
      </w:r>
    </w:p>
    <w:p w14:paraId="7C343752" w14:textId="77777777" w:rsidR="00062445" w:rsidRPr="00062445" w:rsidRDefault="00062445" w:rsidP="004C18A8">
      <w:pPr>
        <w:pStyle w:val="ac"/>
        <w:spacing w:before="240"/>
        <w:rPr>
          <w:rFonts w:cs="Narkisim" w:hint="cs"/>
          <w:szCs w:val="22"/>
          <w:rtl/>
        </w:rPr>
      </w:pPr>
      <w:r>
        <w:rPr>
          <w:rFonts w:cs="Narkisim" w:hint="cs"/>
          <w:szCs w:val="22"/>
          <w:rtl/>
        </w:rPr>
        <w:t xml:space="preserve">מים ראשונים: </w:t>
      </w:r>
      <w:r w:rsidRPr="00062445">
        <w:rPr>
          <w:rFonts w:cs="Narkisim" w:hint="cs"/>
          <w:szCs w:val="22"/>
          <w:rtl/>
        </w:rPr>
        <w:t xml:space="preserve">פרשה טו של </w:t>
      </w:r>
      <w:hyperlink r:id="rId7" w:history="1">
        <w:r w:rsidRPr="00062445">
          <w:rPr>
            <w:rStyle w:val="Hyperlink"/>
            <w:rFonts w:cs="Narkisim" w:hint="cs"/>
            <w:szCs w:val="22"/>
            <w:rtl/>
          </w:rPr>
          <w:t>מדרש שמ</w:t>
        </w:r>
        <w:r w:rsidRPr="00062445">
          <w:rPr>
            <w:rStyle w:val="Hyperlink"/>
            <w:rFonts w:cs="Narkisim" w:hint="cs"/>
            <w:szCs w:val="22"/>
            <w:rtl/>
          </w:rPr>
          <w:t>ו</w:t>
        </w:r>
        <w:r w:rsidRPr="00062445">
          <w:rPr>
            <w:rStyle w:val="Hyperlink"/>
            <w:rFonts w:cs="Narkisim" w:hint="cs"/>
            <w:szCs w:val="22"/>
            <w:rtl/>
          </w:rPr>
          <w:t>ת רבה</w:t>
        </w:r>
      </w:hyperlink>
      <w:r>
        <w:rPr>
          <w:rFonts w:cs="Narkisim" w:hint="cs"/>
          <w:szCs w:val="22"/>
          <w:rtl/>
        </w:rPr>
        <w:t xml:space="preserve"> </w:t>
      </w:r>
      <w:r w:rsidRPr="00062445">
        <w:rPr>
          <w:rFonts w:cs="Narkisim" w:hint="cs"/>
          <w:szCs w:val="22"/>
          <w:rtl/>
        </w:rPr>
        <w:t xml:space="preserve">דורשת באריכות את שני הפסוקים הראשונים של פרק </w:t>
      </w:r>
      <w:proofErr w:type="spellStart"/>
      <w:r w:rsidRPr="00062445">
        <w:rPr>
          <w:rFonts w:cs="Narkisim" w:hint="cs"/>
          <w:szCs w:val="22"/>
          <w:rtl/>
        </w:rPr>
        <w:t>יב</w:t>
      </w:r>
      <w:proofErr w:type="spellEnd"/>
      <w:r w:rsidRPr="00062445">
        <w:rPr>
          <w:rFonts w:cs="Narkisim" w:hint="cs"/>
          <w:szCs w:val="22"/>
          <w:rtl/>
        </w:rPr>
        <w:t xml:space="preserve"> של ספר שמות: "</w:t>
      </w:r>
      <w:r w:rsidRPr="00062445">
        <w:rPr>
          <w:rFonts w:cs="Narkisim" w:hint="eastAsia"/>
          <w:szCs w:val="22"/>
          <w:rtl/>
          <w:lang w:eastAsia="en-US"/>
        </w:rPr>
        <w:t>ויאמר</w:t>
      </w:r>
      <w:r w:rsidRPr="00062445">
        <w:rPr>
          <w:rFonts w:cs="Narkisim"/>
          <w:szCs w:val="22"/>
          <w:rtl/>
          <w:lang w:eastAsia="en-US"/>
        </w:rPr>
        <w:t xml:space="preserve"> </w:t>
      </w:r>
      <w:r w:rsidRPr="00062445">
        <w:rPr>
          <w:rFonts w:cs="Narkisim" w:hint="eastAsia"/>
          <w:szCs w:val="22"/>
          <w:rtl/>
          <w:lang w:eastAsia="en-US"/>
        </w:rPr>
        <w:t>ה</w:t>
      </w:r>
      <w:r w:rsidRPr="00062445">
        <w:rPr>
          <w:rFonts w:cs="Narkisim"/>
          <w:szCs w:val="22"/>
          <w:rtl/>
          <w:lang w:eastAsia="en-US"/>
        </w:rPr>
        <w:t xml:space="preserve">' </w:t>
      </w:r>
      <w:r w:rsidRPr="00062445">
        <w:rPr>
          <w:rFonts w:cs="Narkisim" w:hint="eastAsia"/>
          <w:szCs w:val="22"/>
          <w:rtl/>
          <w:lang w:eastAsia="en-US"/>
        </w:rPr>
        <w:t>אל</w:t>
      </w:r>
      <w:r w:rsidRPr="00062445">
        <w:rPr>
          <w:rFonts w:cs="Narkisim"/>
          <w:szCs w:val="22"/>
          <w:rtl/>
          <w:lang w:eastAsia="en-US"/>
        </w:rPr>
        <w:t xml:space="preserve"> </w:t>
      </w:r>
      <w:r w:rsidRPr="00062445">
        <w:rPr>
          <w:rFonts w:cs="Narkisim" w:hint="eastAsia"/>
          <w:szCs w:val="22"/>
          <w:rtl/>
          <w:lang w:eastAsia="en-US"/>
        </w:rPr>
        <w:t>משה</w:t>
      </w:r>
      <w:r w:rsidRPr="00062445">
        <w:rPr>
          <w:rFonts w:cs="Narkisim"/>
          <w:szCs w:val="22"/>
          <w:rtl/>
          <w:lang w:eastAsia="en-US"/>
        </w:rPr>
        <w:t xml:space="preserve"> </w:t>
      </w:r>
      <w:r w:rsidRPr="00062445">
        <w:rPr>
          <w:rFonts w:cs="Narkisim" w:hint="eastAsia"/>
          <w:szCs w:val="22"/>
          <w:rtl/>
          <w:lang w:eastAsia="en-US"/>
        </w:rPr>
        <w:t>ואל</w:t>
      </w:r>
      <w:r w:rsidRPr="00062445">
        <w:rPr>
          <w:rFonts w:cs="Narkisim"/>
          <w:szCs w:val="22"/>
          <w:rtl/>
          <w:lang w:eastAsia="en-US"/>
        </w:rPr>
        <w:t xml:space="preserve"> </w:t>
      </w:r>
      <w:r w:rsidRPr="00062445">
        <w:rPr>
          <w:rFonts w:cs="Narkisim" w:hint="eastAsia"/>
          <w:szCs w:val="22"/>
          <w:rtl/>
          <w:lang w:eastAsia="en-US"/>
        </w:rPr>
        <w:t>אהרן</w:t>
      </w:r>
      <w:r w:rsidRPr="00062445">
        <w:rPr>
          <w:rFonts w:cs="Narkisim"/>
          <w:szCs w:val="22"/>
          <w:rtl/>
          <w:lang w:eastAsia="en-US"/>
        </w:rPr>
        <w:t xml:space="preserve"> </w:t>
      </w:r>
      <w:r w:rsidRPr="00062445">
        <w:rPr>
          <w:rFonts w:cs="Narkisim" w:hint="eastAsia"/>
          <w:szCs w:val="22"/>
          <w:rtl/>
          <w:lang w:eastAsia="en-US"/>
        </w:rPr>
        <w:t>בארץ</w:t>
      </w:r>
      <w:r w:rsidRPr="00062445">
        <w:rPr>
          <w:rFonts w:cs="Narkisim"/>
          <w:szCs w:val="22"/>
          <w:rtl/>
          <w:lang w:eastAsia="en-US"/>
        </w:rPr>
        <w:t xml:space="preserve"> </w:t>
      </w:r>
      <w:r w:rsidRPr="00062445">
        <w:rPr>
          <w:rFonts w:cs="Narkisim" w:hint="eastAsia"/>
          <w:szCs w:val="22"/>
          <w:rtl/>
          <w:lang w:eastAsia="en-US"/>
        </w:rPr>
        <w:t>מצרים</w:t>
      </w:r>
      <w:r w:rsidRPr="00062445">
        <w:rPr>
          <w:rFonts w:cs="Narkisim"/>
          <w:szCs w:val="22"/>
          <w:rtl/>
          <w:lang w:eastAsia="en-US"/>
        </w:rPr>
        <w:t xml:space="preserve"> </w:t>
      </w:r>
      <w:proofErr w:type="spellStart"/>
      <w:r w:rsidRPr="00062445">
        <w:rPr>
          <w:rFonts w:cs="Narkisim" w:hint="eastAsia"/>
          <w:szCs w:val="22"/>
          <w:rtl/>
          <w:lang w:eastAsia="en-US"/>
        </w:rPr>
        <w:t>לאמר</w:t>
      </w:r>
      <w:proofErr w:type="spellEnd"/>
      <w:r w:rsidRPr="00062445">
        <w:rPr>
          <w:rFonts w:cs="Narkisim" w:hint="cs"/>
          <w:szCs w:val="22"/>
          <w:rtl/>
          <w:lang w:eastAsia="en-US"/>
        </w:rPr>
        <w:t>.</w:t>
      </w:r>
      <w:r w:rsidRPr="00062445">
        <w:rPr>
          <w:rFonts w:cs="Narkisim" w:hint="cs"/>
          <w:szCs w:val="22"/>
          <w:rtl/>
        </w:rPr>
        <w:t xml:space="preserve"> החודש הזה לכם ראש חדשים וכו'</w:t>
      </w:r>
      <w:r>
        <w:rPr>
          <w:rFonts w:cs="Narkisim" w:hint="cs"/>
          <w:szCs w:val="22"/>
          <w:rtl/>
        </w:rPr>
        <w:t xml:space="preserve"> </w:t>
      </w:r>
      <w:r w:rsidRPr="00062445">
        <w:rPr>
          <w:rFonts w:cs="Narkisim" w:hint="cs"/>
          <w:szCs w:val="22"/>
          <w:rtl/>
        </w:rPr>
        <w:t>"</w:t>
      </w:r>
      <w:r>
        <w:rPr>
          <w:rFonts w:cs="Narkisim" w:hint="cs"/>
          <w:szCs w:val="22"/>
          <w:rtl/>
        </w:rPr>
        <w:t xml:space="preserve">. פרשה </w:t>
      </w:r>
      <w:r w:rsidR="004C18A8">
        <w:rPr>
          <w:rFonts w:cs="Narkisim" w:hint="cs"/>
          <w:szCs w:val="22"/>
          <w:rtl/>
        </w:rPr>
        <w:t xml:space="preserve">זו </w:t>
      </w:r>
      <w:r w:rsidRPr="00062445">
        <w:rPr>
          <w:rFonts w:cs="Narkisim" w:hint="cs"/>
          <w:szCs w:val="22"/>
          <w:rtl/>
        </w:rPr>
        <w:t>פותחת את החלק השני של שמות רבה</w:t>
      </w:r>
      <w:r>
        <w:rPr>
          <w:rFonts w:cs="Narkisim" w:hint="cs"/>
          <w:szCs w:val="22"/>
          <w:rtl/>
        </w:rPr>
        <w:t>,</w:t>
      </w:r>
      <w:r w:rsidRPr="00062445">
        <w:rPr>
          <w:rFonts w:cs="Narkisim" w:hint="cs"/>
          <w:szCs w:val="22"/>
          <w:rtl/>
        </w:rPr>
        <w:t xml:space="preserve"> שהוא למעשה מדרש תנחומא ילמדנו. כט' סימנים יש בפרשה ארוכה ונאה זו ואין טוב, כמובן, מלק</w:t>
      </w:r>
      <w:r>
        <w:rPr>
          <w:rFonts w:cs="Narkisim" w:hint="cs"/>
          <w:szCs w:val="22"/>
          <w:rtl/>
        </w:rPr>
        <w:t xml:space="preserve">רוא אותה </w:t>
      </w:r>
      <w:r w:rsidRPr="00062445">
        <w:rPr>
          <w:rFonts w:cs="Narkisim" w:hint="cs"/>
          <w:szCs w:val="22"/>
          <w:rtl/>
        </w:rPr>
        <w:t xml:space="preserve">במקור בשלמותה. ואנו לקטנו מסימנים א, </w:t>
      </w:r>
      <w:proofErr w:type="spellStart"/>
      <w:r>
        <w:rPr>
          <w:rFonts w:cs="Narkisim" w:hint="cs"/>
          <w:szCs w:val="22"/>
          <w:rtl/>
        </w:rPr>
        <w:t>יב</w:t>
      </w:r>
      <w:proofErr w:type="spellEnd"/>
      <w:r>
        <w:rPr>
          <w:rFonts w:cs="Narkisim" w:hint="cs"/>
          <w:szCs w:val="22"/>
          <w:rtl/>
        </w:rPr>
        <w:t xml:space="preserve">, </w:t>
      </w:r>
      <w:proofErr w:type="spellStart"/>
      <w:r>
        <w:rPr>
          <w:rFonts w:cs="Narkisim" w:hint="cs"/>
          <w:szCs w:val="22"/>
          <w:rtl/>
        </w:rPr>
        <w:t>טז</w:t>
      </w:r>
      <w:proofErr w:type="spellEnd"/>
      <w:r>
        <w:rPr>
          <w:rFonts w:cs="Narkisim" w:hint="cs"/>
          <w:szCs w:val="22"/>
          <w:rtl/>
        </w:rPr>
        <w:t xml:space="preserve">, </w:t>
      </w:r>
      <w:proofErr w:type="spellStart"/>
      <w:r w:rsidRPr="00062445">
        <w:rPr>
          <w:rFonts w:cs="Narkisim" w:hint="cs"/>
          <w:szCs w:val="22"/>
          <w:rtl/>
        </w:rPr>
        <w:t>יח</w:t>
      </w:r>
      <w:proofErr w:type="spellEnd"/>
      <w:r w:rsidRPr="00062445">
        <w:rPr>
          <w:rFonts w:cs="Narkisim" w:hint="cs"/>
          <w:szCs w:val="22"/>
          <w:rtl/>
        </w:rPr>
        <w:t xml:space="preserve">, </w:t>
      </w:r>
      <w:proofErr w:type="spellStart"/>
      <w:r w:rsidRPr="00062445">
        <w:rPr>
          <w:rFonts w:cs="Narkisim" w:hint="cs"/>
          <w:szCs w:val="22"/>
          <w:rtl/>
        </w:rPr>
        <w:t>יט</w:t>
      </w:r>
      <w:proofErr w:type="spellEnd"/>
      <w:r w:rsidRPr="00062445">
        <w:rPr>
          <w:rFonts w:cs="Narkisim" w:hint="cs"/>
          <w:szCs w:val="22"/>
          <w:rtl/>
        </w:rPr>
        <w:t>, המתמקדים בנושא שבחרנו: בשביל מי נגלה הקב"ה במצרים, או שמא אפשר אפילו לומר: מי בעצם נגאל ממצרים.</w:t>
      </w:r>
    </w:p>
    <w:p w14:paraId="7A3B2C7D" w14:textId="77777777" w:rsidR="003B67FB" w:rsidRDefault="003B67FB" w:rsidP="003B67FB">
      <w:pPr>
        <w:spacing w:before="240" w:line="320" w:lineRule="atLeast"/>
        <w:rPr>
          <w:rFonts w:cs="Arial" w:hint="cs"/>
          <w:b/>
          <w:bCs/>
          <w:szCs w:val="24"/>
          <w:rtl/>
        </w:rPr>
      </w:pPr>
      <w:r>
        <w:rPr>
          <w:rFonts w:cs="Arial" w:hint="cs"/>
          <w:b/>
          <w:bCs/>
          <w:szCs w:val="24"/>
          <w:rtl/>
        </w:rPr>
        <w:t>בשביל משה</w:t>
      </w:r>
    </w:p>
    <w:p w14:paraId="4B26A03C" w14:textId="77777777" w:rsidR="006A4F5A" w:rsidRDefault="006A4F5A" w:rsidP="00496E12">
      <w:pPr>
        <w:pStyle w:val="ac"/>
        <w:rPr>
          <w:rtl/>
        </w:rPr>
      </w:pPr>
      <w:r>
        <w:rPr>
          <w:rtl/>
        </w:rPr>
        <w:t>בשביל מי נגלה הקב"ה במצרים? בשביל משה. אמר ר' נסים: משל לכהן שהיה לו גינה של תאנים ובאותה גינה היה בית הפרס</w:t>
      </w:r>
      <w:r>
        <w:rPr>
          <w:rFonts w:hint="cs"/>
          <w:rtl/>
        </w:rPr>
        <w:t>.</w:t>
      </w:r>
      <w:r w:rsidR="00740DED">
        <w:rPr>
          <w:rStyle w:val="a5"/>
          <w:rtl/>
        </w:rPr>
        <w:footnoteReference w:id="1"/>
      </w:r>
      <w:r>
        <w:rPr>
          <w:rtl/>
        </w:rPr>
        <w:t xml:space="preserve"> ביקש לאכול תאנים. אמר לאחד: לך אמור לאריס שבעל הגינה אומר לך שתביא לו שתי תאנים. הלך ואמר לו כך. השיבו האריס: מי הוא בעל הג</w:t>
      </w:r>
      <w:r w:rsidR="00B65CB7">
        <w:rPr>
          <w:rFonts w:hint="cs"/>
          <w:rtl/>
        </w:rPr>
        <w:t>י</w:t>
      </w:r>
      <w:r>
        <w:rPr>
          <w:rtl/>
        </w:rPr>
        <w:t>נה? לך למלאכתך!</w:t>
      </w:r>
      <w:r w:rsidR="001C0B92">
        <w:rPr>
          <w:rStyle w:val="a5"/>
          <w:rtl/>
        </w:rPr>
        <w:footnoteReference w:id="2"/>
      </w:r>
      <w:r>
        <w:rPr>
          <w:rtl/>
        </w:rPr>
        <w:t xml:space="preserve"> אמר הכהן: אני אלך לג</w:t>
      </w:r>
      <w:r w:rsidR="00B65CB7">
        <w:rPr>
          <w:rFonts w:hint="cs"/>
          <w:rtl/>
        </w:rPr>
        <w:t>י</w:t>
      </w:r>
      <w:r>
        <w:rPr>
          <w:rtl/>
        </w:rPr>
        <w:t>נה. אמרו לו: למקום טמא אתה הולך? אמר להם: אפילו יש שם מאה טומאות הולך אני ולא יתבייש שלוחי.</w:t>
      </w:r>
      <w:r w:rsidR="00496E12">
        <w:rPr>
          <w:rStyle w:val="a5"/>
          <w:rtl/>
        </w:rPr>
        <w:footnoteReference w:id="3"/>
      </w:r>
      <w:r>
        <w:rPr>
          <w:rtl/>
        </w:rPr>
        <w:t xml:space="preserve"> כך כשהיו ישראל במצרים אמר הקב"ה למשה לכה ואשלחך אל פרעה. הלך. ואמר לו [פרעה למשה]: מי ה' אשר אשמע בקולו לשלח את ישראל? ... אמר הקב"ה: אלך למצרים ... אמרו לו מלאכי השרת: למצרים אתה הולך למקום טומאה? אמר להם: אלך ולא יתבייש שלוחי משה.</w:t>
      </w:r>
      <w:r w:rsidR="00496E12">
        <w:rPr>
          <w:rStyle w:val="a5"/>
          <w:rtl/>
        </w:rPr>
        <w:footnoteReference w:id="4"/>
      </w:r>
      <w:r>
        <w:rPr>
          <w:rtl/>
        </w:rPr>
        <w:t xml:space="preserve"> </w:t>
      </w:r>
    </w:p>
    <w:p w14:paraId="23DDFC22" w14:textId="77777777" w:rsidR="006A4F5A" w:rsidRDefault="006A4F5A" w:rsidP="006A4F5A">
      <w:pPr>
        <w:spacing w:before="240" w:line="320" w:lineRule="atLeast"/>
        <w:rPr>
          <w:rFonts w:cs="Arial"/>
          <w:b/>
          <w:bCs/>
          <w:szCs w:val="24"/>
          <w:rtl/>
        </w:rPr>
      </w:pPr>
      <w:r>
        <w:rPr>
          <w:rFonts w:cs="Arial"/>
          <w:b/>
          <w:bCs/>
          <w:szCs w:val="24"/>
          <w:rtl/>
        </w:rPr>
        <w:t>בשביל ישראל</w:t>
      </w:r>
    </w:p>
    <w:p w14:paraId="161E7221" w14:textId="77777777" w:rsidR="00B90E8B" w:rsidRDefault="00B90E8B" w:rsidP="00B90E8B">
      <w:pPr>
        <w:pStyle w:val="ac"/>
        <w:rPr>
          <w:rFonts w:hint="cs"/>
          <w:rtl/>
        </w:rPr>
      </w:pPr>
      <w:r>
        <w:rPr>
          <w:rFonts w:hint="cs"/>
          <w:rtl/>
          <w:lang w:eastAsia="en-US"/>
        </w:rPr>
        <w:t>"</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ואל</w:t>
      </w:r>
      <w:r>
        <w:rPr>
          <w:rtl/>
          <w:lang w:eastAsia="en-US"/>
        </w:rPr>
        <w:t xml:space="preserve"> </w:t>
      </w:r>
      <w:r>
        <w:rPr>
          <w:rFonts w:hint="eastAsia"/>
          <w:rtl/>
          <w:lang w:eastAsia="en-US"/>
        </w:rPr>
        <w:t>אהרן</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proofErr w:type="spellStart"/>
      <w:r>
        <w:rPr>
          <w:rFonts w:hint="eastAsia"/>
          <w:rtl/>
          <w:lang w:eastAsia="en-US"/>
        </w:rPr>
        <w:t>לאמר</w:t>
      </w:r>
      <w:proofErr w:type="spellEnd"/>
      <w:r>
        <w:rPr>
          <w:rFonts w:hint="cs"/>
          <w:rtl/>
          <w:lang w:eastAsia="en-US"/>
        </w:rPr>
        <w:t>" -</w:t>
      </w:r>
      <w:r>
        <w:rPr>
          <w:rtl/>
          <w:lang w:eastAsia="en-US"/>
        </w:rPr>
        <w:t xml:space="preserve"> </w:t>
      </w:r>
      <w:r>
        <w:rPr>
          <w:rFonts w:hint="eastAsia"/>
          <w:rtl/>
          <w:lang w:eastAsia="en-US"/>
        </w:rPr>
        <w:t>מה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עושה</w:t>
      </w:r>
      <w:r>
        <w:rPr>
          <w:rtl/>
          <w:lang w:eastAsia="en-US"/>
        </w:rPr>
        <w:t xml:space="preserve"> </w:t>
      </w:r>
      <w:r>
        <w:rPr>
          <w:rFonts w:hint="eastAsia"/>
          <w:rtl/>
          <w:lang w:eastAsia="en-US"/>
        </w:rPr>
        <w:t>במצרים</w:t>
      </w:r>
      <w:r>
        <w:rPr>
          <w:rFonts w:hint="cs"/>
          <w:rtl/>
          <w:lang w:eastAsia="en-US"/>
        </w:rPr>
        <w:t>?</w:t>
      </w:r>
      <w:r>
        <w:rPr>
          <w:rtl/>
          <w:lang w:eastAsia="en-US"/>
        </w:rPr>
        <w:t xml:space="preserve"> </w:t>
      </w:r>
      <w:r>
        <w:rPr>
          <w:rFonts w:hint="eastAsia"/>
          <w:rtl/>
          <w:lang w:eastAsia="en-US"/>
        </w:rPr>
        <w:t>בשביל</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יצחק</w:t>
      </w:r>
      <w:r>
        <w:rPr>
          <w:rtl/>
          <w:lang w:eastAsia="en-US"/>
        </w:rPr>
        <w:t xml:space="preserve"> </w:t>
      </w:r>
      <w:proofErr w:type="spellStart"/>
      <w:r>
        <w:rPr>
          <w:rFonts w:hint="eastAsia"/>
          <w:rtl/>
          <w:lang w:eastAsia="en-US"/>
        </w:rPr>
        <w:t>נפחא</w:t>
      </w:r>
      <w:proofErr w:type="spellEnd"/>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למטרונה</w:t>
      </w:r>
      <w:r>
        <w:rPr>
          <w:rtl/>
          <w:lang w:eastAsia="en-US"/>
        </w:rPr>
        <w:t xml:space="preserve"> </w:t>
      </w:r>
      <w:proofErr w:type="spellStart"/>
      <w:r>
        <w:rPr>
          <w:rFonts w:hint="eastAsia"/>
          <w:rtl/>
          <w:lang w:eastAsia="en-US"/>
        </w:rPr>
        <w:t>שהיתה</w:t>
      </w:r>
      <w:proofErr w:type="spellEnd"/>
      <w:r>
        <w:rPr>
          <w:rtl/>
          <w:lang w:eastAsia="en-US"/>
        </w:rPr>
        <w:t xml:space="preserve"> </w:t>
      </w:r>
      <w:r>
        <w:rPr>
          <w:rFonts w:hint="eastAsia"/>
          <w:rtl/>
          <w:lang w:eastAsia="en-US"/>
        </w:rPr>
        <w:t>מקטרגת</w:t>
      </w:r>
      <w:r>
        <w:rPr>
          <w:rtl/>
          <w:lang w:eastAsia="en-US"/>
        </w:rPr>
        <w:t xml:space="preserve"> </w:t>
      </w:r>
      <w:r>
        <w:rPr>
          <w:rFonts w:hint="eastAsia"/>
          <w:rtl/>
          <w:lang w:eastAsia="en-US"/>
        </w:rPr>
        <w:t>למלך</w:t>
      </w:r>
      <w:r>
        <w:rPr>
          <w:rFonts w:hint="cs"/>
          <w:rtl/>
          <w:lang w:eastAsia="en-US"/>
        </w:rPr>
        <w:t>,</w:t>
      </w:r>
      <w:r>
        <w:rPr>
          <w:rtl/>
          <w:lang w:eastAsia="en-US"/>
        </w:rPr>
        <w:t xml:space="preserve"> </w:t>
      </w:r>
      <w:r>
        <w:rPr>
          <w:rFonts w:hint="eastAsia"/>
          <w:rtl/>
          <w:lang w:eastAsia="en-US"/>
        </w:rPr>
        <w:t>נתנה</w:t>
      </w:r>
      <w:r>
        <w:rPr>
          <w:rtl/>
          <w:lang w:eastAsia="en-US"/>
        </w:rPr>
        <w:t xml:space="preserve"> </w:t>
      </w:r>
      <w:proofErr w:type="spellStart"/>
      <w:r>
        <w:rPr>
          <w:rFonts w:hint="eastAsia"/>
          <w:rtl/>
          <w:lang w:eastAsia="en-US"/>
        </w:rPr>
        <w:t>בפִילָקֵי</w:t>
      </w:r>
      <w:proofErr w:type="spellEnd"/>
      <w:r>
        <w:rPr>
          <w:rtl/>
          <w:lang w:eastAsia="en-US"/>
        </w:rPr>
        <w:t xml:space="preserve"> </w:t>
      </w:r>
      <w:r>
        <w:rPr>
          <w:rFonts w:hint="eastAsia"/>
          <w:rtl/>
          <w:lang w:eastAsia="en-US"/>
        </w:rPr>
        <w:t>והלך</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היה</w:t>
      </w:r>
      <w:r>
        <w:rPr>
          <w:rtl/>
          <w:lang w:eastAsia="en-US"/>
        </w:rPr>
        <w:t xml:space="preserve"> </w:t>
      </w:r>
      <w:r>
        <w:rPr>
          <w:rFonts w:hint="eastAsia"/>
          <w:rtl/>
          <w:lang w:eastAsia="en-US"/>
        </w:rPr>
        <w:t>עמה</w:t>
      </w:r>
      <w:r>
        <w:rPr>
          <w:rtl/>
          <w:lang w:eastAsia="en-US"/>
        </w:rPr>
        <w:t xml:space="preserve"> </w:t>
      </w:r>
      <w:r>
        <w:rPr>
          <w:rFonts w:hint="eastAsia"/>
          <w:rtl/>
          <w:lang w:eastAsia="en-US"/>
        </w:rPr>
        <w:t>המלך</w:t>
      </w:r>
      <w:r>
        <w:rPr>
          <w:rtl/>
          <w:lang w:eastAsia="en-US"/>
        </w:rPr>
        <w:t xml:space="preserve"> </w:t>
      </w:r>
      <w:proofErr w:type="spellStart"/>
      <w:r>
        <w:rPr>
          <w:rFonts w:hint="eastAsia"/>
          <w:rtl/>
          <w:lang w:eastAsia="en-US"/>
        </w:rPr>
        <w:t>בפילקי</w:t>
      </w:r>
      <w:proofErr w:type="spellEnd"/>
      <w:r>
        <w:rPr>
          <w:rFonts w:hint="cs"/>
          <w:rtl/>
          <w:lang w:eastAsia="en-US"/>
        </w:rPr>
        <w:t>.</w:t>
      </w:r>
      <w:r>
        <w:rPr>
          <w:rStyle w:val="a5"/>
          <w:rtl/>
          <w:lang w:eastAsia="en-US"/>
        </w:rPr>
        <w:footnoteReference w:id="5"/>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איכפת</w:t>
      </w:r>
      <w:r>
        <w:rPr>
          <w:rtl/>
          <w:lang w:eastAsia="en-US"/>
        </w:rPr>
        <w:t xml:space="preserve"> </w:t>
      </w:r>
      <w:r>
        <w:rPr>
          <w:rFonts w:hint="eastAsia"/>
          <w:rtl/>
          <w:lang w:eastAsia="en-US"/>
        </w:rPr>
        <w:t>לך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הימים</w:t>
      </w:r>
      <w:r>
        <w:rPr>
          <w:rtl/>
          <w:lang w:eastAsia="en-US"/>
        </w:rPr>
        <w:t xml:space="preserve"> </w:t>
      </w:r>
      <w:r>
        <w:rPr>
          <w:rFonts w:hint="eastAsia"/>
          <w:rtl/>
          <w:lang w:eastAsia="en-US"/>
        </w:rPr>
        <w:t>שאני</w:t>
      </w:r>
      <w:r>
        <w:rPr>
          <w:rtl/>
          <w:lang w:eastAsia="en-US"/>
        </w:rPr>
        <w:t xml:space="preserve"> </w:t>
      </w:r>
      <w:r>
        <w:rPr>
          <w:rFonts w:hint="eastAsia"/>
          <w:rtl/>
          <w:lang w:eastAsia="en-US"/>
        </w:rPr>
        <w:t>עמה</w:t>
      </w:r>
      <w:r>
        <w:rPr>
          <w:rFonts w:hint="cs"/>
          <w:rtl/>
          <w:lang w:eastAsia="en-US"/>
        </w:rPr>
        <w:t>,</w:t>
      </w:r>
      <w:r>
        <w:rPr>
          <w:rtl/>
          <w:lang w:eastAsia="en-US"/>
        </w:rPr>
        <w:t xml:space="preserve"> </w:t>
      </w:r>
      <w:r>
        <w:rPr>
          <w:rFonts w:hint="eastAsia"/>
          <w:rtl/>
          <w:lang w:eastAsia="en-US"/>
        </w:rPr>
        <w:t>אינה</w:t>
      </w:r>
      <w:r>
        <w:rPr>
          <w:rtl/>
          <w:lang w:eastAsia="en-US"/>
        </w:rPr>
        <w:t xml:space="preserve"> </w:t>
      </w:r>
      <w:r>
        <w:rPr>
          <w:rFonts w:hint="eastAsia"/>
          <w:rtl/>
          <w:lang w:eastAsia="en-US"/>
        </w:rPr>
        <w:t>נוטלת</w:t>
      </w:r>
      <w:r>
        <w:rPr>
          <w:rtl/>
          <w:lang w:eastAsia="en-US"/>
        </w:rPr>
        <w:t xml:space="preserve"> </w:t>
      </w:r>
      <w:r>
        <w:rPr>
          <w:rFonts w:hint="eastAsia"/>
          <w:rtl/>
          <w:lang w:eastAsia="en-US"/>
        </w:rPr>
        <w:t>שם</w:t>
      </w:r>
      <w:r>
        <w:rPr>
          <w:rtl/>
          <w:lang w:eastAsia="en-US"/>
        </w:rPr>
        <w:t xml:space="preserve"> </w:t>
      </w:r>
      <w:r>
        <w:rPr>
          <w:rFonts w:hint="eastAsia"/>
          <w:rtl/>
          <w:lang w:eastAsia="en-US"/>
        </w:rPr>
        <w:t>רע</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נשתעבדו</w:t>
      </w:r>
      <w:r>
        <w:rPr>
          <w:rtl/>
          <w:lang w:eastAsia="en-US"/>
        </w:rPr>
        <w:t xml:space="preserve"> </w:t>
      </w:r>
      <w:r>
        <w:rPr>
          <w:rFonts w:hint="eastAsia"/>
          <w:rtl/>
          <w:lang w:eastAsia="en-US"/>
        </w:rPr>
        <w:t>ישראל</w:t>
      </w:r>
      <w:r>
        <w:rPr>
          <w:rtl/>
          <w:lang w:eastAsia="en-US"/>
        </w:rPr>
        <w:t xml:space="preserve"> </w:t>
      </w:r>
      <w:r>
        <w:rPr>
          <w:rFonts w:hint="eastAsia"/>
          <w:rtl/>
          <w:lang w:eastAsia="en-US"/>
        </w:rPr>
        <w:t>במצרים</w:t>
      </w:r>
      <w:r>
        <w:rPr>
          <w:rtl/>
          <w:lang w:eastAsia="en-US"/>
        </w:rPr>
        <w:t xml:space="preserve"> </w:t>
      </w:r>
      <w:r>
        <w:rPr>
          <w:rFonts w:hint="eastAsia"/>
          <w:rtl/>
          <w:lang w:eastAsia="en-US"/>
        </w:rPr>
        <w:t>וגלה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כביכול</w:t>
      </w:r>
      <w:r>
        <w:rPr>
          <w:rtl/>
          <w:lang w:eastAsia="en-US"/>
        </w:rPr>
        <w:t xml:space="preserve"> </w:t>
      </w:r>
      <w:r>
        <w:rPr>
          <w:rFonts w:hint="eastAsia"/>
          <w:rtl/>
          <w:lang w:eastAsia="en-US"/>
        </w:rPr>
        <w:t>עמהם</w:t>
      </w:r>
      <w:r>
        <w:rPr>
          <w:rFonts w:hint="cs"/>
          <w:rtl/>
          <w:lang w:eastAsia="en-US"/>
        </w:rPr>
        <w:t>,</w:t>
      </w:r>
      <w:r>
        <w:rPr>
          <w:rtl/>
          <w:lang w:eastAsia="en-US"/>
        </w:rPr>
        <w:t xml:space="preserve"> </w:t>
      </w:r>
      <w:r>
        <w:rPr>
          <w:rFonts w:hint="eastAsia"/>
          <w:rtl/>
          <w:lang w:eastAsia="en-US"/>
        </w:rPr>
        <w:t>שנא</w:t>
      </w:r>
      <w:r>
        <w:rPr>
          <w:rFonts w:hint="cs"/>
          <w:rtl/>
          <w:lang w:eastAsia="en-US"/>
        </w:rPr>
        <w:t>מר: "</w:t>
      </w:r>
      <w:r>
        <w:rPr>
          <w:rFonts w:hint="eastAsia"/>
          <w:rtl/>
          <w:lang w:eastAsia="en-US"/>
        </w:rPr>
        <w:t>אנכי</w:t>
      </w:r>
      <w:r>
        <w:rPr>
          <w:rtl/>
          <w:lang w:eastAsia="en-US"/>
        </w:rPr>
        <w:t xml:space="preserve"> </w:t>
      </w:r>
      <w:r>
        <w:rPr>
          <w:rFonts w:hint="eastAsia"/>
          <w:rtl/>
          <w:lang w:eastAsia="en-US"/>
        </w:rPr>
        <w:t>ארד</w:t>
      </w:r>
      <w:r>
        <w:rPr>
          <w:rtl/>
          <w:lang w:eastAsia="en-US"/>
        </w:rPr>
        <w:t xml:space="preserve"> </w:t>
      </w:r>
      <w:r>
        <w:rPr>
          <w:rFonts w:hint="eastAsia"/>
          <w:rtl/>
          <w:lang w:eastAsia="en-US"/>
        </w:rPr>
        <w:t>עמך</w:t>
      </w:r>
      <w:r>
        <w:rPr>
          <w:rtl/>
          <w:lang w:eastAsia="en-US"/>
        </w:rPr>
        <w:t xml:space="preserve"> </w:t>
      </w:r>
      <w:r>
        <w:rPr>
          <w:rFonts w:hint="eastAsia"/>
          <w:rtl/>
          <w:lang w:eastAsia="en-US"/>
        </w:rPr>
        <w:t>מצרימה</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מו</w:t>
      </w:r>
      <w:r>
        <w:rPr>
          <w:rFonts w:hint="cs"/>
          <w:rtl/>
          <w:lang w:eastAsia="en-US"/>
        </w:rPr>
        <w:t xml:space="preserve"> ד</w:t>
      </w:r>
      <w:r>
        <w:rPr>
          <w:rtl/>
          <w:lang w:eastAsia="en-US"/>
        </w:rPr>
        <w:t>)</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בבבל</w:t>
      </w:r>
      <w:r>
        <w:rPr>
          <w:rFonts w:hint="cs"/>
          <w:rtl/>
          <w:lang w:eastAsia="en-US"/>
        </w:rPr>
        <w:t xml:space="preserve"> ... </w:t>
      </w:r>
      <w:r>
        <w:rPr>
          <w:rFonts w:hint="eastAsia"/>
          <w:rtl/>
          <w:lang w:eastAsia="en-US"/>
        </w:rPr>
        <w:t>וכן</w:t>
      </w:r>
      <w:r>
        <w:rPr>
          <w:rtl/>
          <w:lang w:eastAsia="en-US"/>
        </w:rPr>
        <w:t xml:space="preserve"> </w:t>
      </w:r>
      <w:r>
        <w:rPr>
          <w:rFonts w:hint="eastAsia"/>
          <w:rtl/>
          <w:lang w:eastAsia="en-US"/>
        </w:rPr>
        <w:t>במדי</w:t>
      </w:r>
      <w:r>
        <w:rPr>
          <w:rtl/>
          <w:lang w:eastAsia="en-US"/>
        </w:rPr>
        <w:t xml:space="preserve"> </w:t>
      </w:r>
      <w:r>
        <w:rPr>
          <w:rFonts w:hint="cs"/>
          <w:rtl/>
          <w:lang w:eastAsia="en-US"/>
        </w:rPr>
        <w:t xml:space="preserve">... </w:t>
      </w:r>
      <w:r>
        <w:rPr>
          <w:rFonts w:hint="eastAsia"/>
          <w:rtl/>
          <w:lang w:eastAsia="en-US"/>
        </w:rPr>
        <w:t>ביון</w:t>
      </w:r>
      <w:r>
        <w:rPr>
          <w:rtl/>
          <w:lang w:eastAsia="en-US"/>
        </w:rPr>
        <w:t xml:space="preserve"> </w:t>
      </w:r>
      <w:r>
        <w:rPr>
          <w:rFonts w:hint="eastAsia"/>
          <w:rtl/>
          <w:lang w:eastAsia="en-US"/>
        </w:rPr>
        <w:t>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עמהם</w:t>
      </w:r>
      <w:r>
        <w:rPr>
          <w:rFonts w:hint="cs"/>
          <w:rtl/>
          <w:lang w:eastAsia="en-US"/>
        </w:rPr>
        <w:t xml:space="preserve"> ...</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להקב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כך</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הימים</w:t>
      </w:r>
      <w:r>
        <w:rPr>
          <w:rtl/>
          <w:lang w:eastAsia="en-US"/>
        </w:rPr>
        <w:t xml:space="preserve"> </w:t>
      </w:r>
      <w:r>
        <w:rPr>
          <w:rFonts w:hint="eastAsia"/>
          <w:rtl/>
          <w:lang w:eastAsia="en-US"/>
        </w:rPr>
        <w:t>שאני</w:t>
      </w:r>
      <w:r>
        <w:rPr>
          <w:rtl/>
          <w:lang w:eastAsia="en-US"/>
        </w:rPr>
        <w:t xml:space="preserve"> </w:t>
      </w:r>
      <w:r>
        <w:rPr>
          <w:rFonts w:hint="eastAsia"/>
          <w:rtl/>
          <w:lang w:eastAsia="en-US"/>
        </w:rPr>
        <w:t>עמהם</w:t>
      </w:r>
      <w:r>
        <w:rPr>
          <w:rtl/>
          <w:lang w:eastAsia="en-US"/>
        </w:rPr>
        <w:t xml:space="preserve"> </w:t>
      </w:r>
      <w:r>
        <w:rPr>
          <w:rFonts w:hint="eastAsia"/>
          <w:rtl/>
          <w:lang w:eastAsia="en-US"/>
        </w:rPr>
        <w:t>אין</w:t>
      </w:r>
      <w:r>
        <w:rPr>
          <w:rtl/>
          <w:lang w:eastAsia="en-US"/>
        </w:rPr>
        <w:t xml:space="preserve"> </w:t>
      </w:r>
      <w:proofErr w:type="spellStart"/>
      <w:r>
        <w:rPr>
          <w:rFonts w:hint="eastAsia"/>
          <w:rtl/>
          <w:lang w:eastAsia="en-US"/>
        </w:rPr>
        <w:t>נוטלין</w:t>
      </w:r>
      <w:proofErr w:type="spellEnd"/>
      <w:r>
        <w:rPr>
          <w:rtl/>
          <w:lang w:eastAsia="en-US"/>
        </w:rPr>
        <w:t xml:space="preserve"> </w:t>
      </w:r>
      <w:r>
        <w:rPr>
          <w:rFonts w:hint="eastAsia"/>
          <w:rtl/>
          <w:lang w:eastAsia="en-US"/>
        </w:rPr>
        <w:t>שם</w:t>
      </w:r>
      <w:r>
        <w:rPr>
          <w:rtl/>
          <w:lang w:eastAsia="en-US"/>
        </w:rPr>
        <w:t xml:space="preserve"> </w:t>
      </w:r>
      <w:r>
        <w:rPr>
          <w:rFonts w:hint="eastAsia"/>
          <w:rtl/>
          <w:lang w:eastAsia="en-US"/>
        </w:rPr>
        <w:t>רע</w:t>
      </w:r>
      <w:r>
        <w:rPr>
          <w:rFonts w:hint="cs"/>
          <w:rtl/>
          <w:lang w:eastAsia="en-US"/>
        </w:rPr>
        <w:t>.</w:t>
      </w:r>
      <w:r w:rsidR="009F34FC">
        <w:rPr>
          <w:rStyle w:val="a5"/>
          <w:rtl/>
        </w:rPr>
        <w:footnoteReference w:id="6"/>
      </w:r>
    </w:p>
    <w:p w14:paraId="290D244C" w14:textId="77777777" w:rsidR="006A4F5A" w:rsidRDefault="006A4F5A" w:rsidP="00C01BB9">
      <w:pPr>
        <w:spacing w:before="120" w:line="320" w:lineRule="atLeast"/>
        <w:jc w:val="both"/>
        <w:rPr>
          <w:rFonts w:cs="David" w:hint="cs"/>
          <w:szCs w:val="24"/>
          <w:rtl/>
        </w:rPr>
      </w:pPr>
      <w:r>
        <w:rPr>
          <w:rFonts w:cs="David"/>
          <w:szCs w:val="24"/>
          <w:rtl/>
        </w:rPr>
        <w:t>אמר ר' שמעון בן לקיש: גדולה חיבתם של ישראל שנגלה הקב"ה במקום עבודה זרה ובמקום ט</w:t>
      </w:r>
      <w:r>
        <w:rPr>
          <w:rFonts w:cs="David" w:hint="cs"/>
          <w:szCs w:val="24"/>
          <w:rtl/>
        </w:rPr>
        <w:t>י</w:t>
      </w:r>
      <w:r>
        <w:rPr>
          <w:rFonts w:cs="David"/>
          <w:szCs w:val="24"/>
          <w:rtl/>
        </w:rPr>
        <w:t>נופת ובמקום טומאה בשביל לגאלם. משל לכהן שנפלה תרומתו לבית הקברות. אמר: מה אעשה? לטמא את עצמי אי אפשר ולהניח תרומתי אי אפשר. מוטב לי לטמא את עצמי פעם אחת וחוזר ומטהר ולא אאבד את תרומתי.</w:t>
      </w:r>
      <w:r w:rsidR="00151919">
        <w:rPr>
          <w:rStyle w:val="a5"/>
          <w:rFonts w:cs="David"/>
          <w:szCs w:val="24"/>
          <w:rtl/>
        </w:rPr>
        <w:footnoteReference w:id="7"/>
      </w:r>
      <w:r>
        <w:rPr>
          <w:rFonts w:cs="David"/>
          <w:szCs w:val="24"/>
          <w:rtl/>
        </w:rPr>
        <w:t xml:space="preserve"> כך ישראל </w:t>
      </w:r>
      <w:r>
        <w:rPr>
          <w:rFonts w:cs="David"/>
          <w:szCs w:val="24"/>
          <w:rtl/>
        </w:rPr>
        <w:lastRenderedPageBreak/>
        <w:t>הם תרומתו של הקב"ה</w:t>
      </w:r>
      <w:r w:rsidR="00C01BB9">
        <w:rPr>
          <w:rFonts w:cs="David" w:hint="cs"/>
          <w:szCs w:val="24"/>
          <w:rtl/>
        </w:rPr>
        <w:t xml:space="preserve">, שנאמר: "קודש ישראל לה' ראשית תבואתו" (ירמיה ב ג); </w:t>
      </w:r>
      <w:r>
        <w:rPr>
          <w:rFonts w:cs="David"/>
          <w:szCs w:val="24"/>
          <w:rtl/>
        </w:rPr>
        <w:t>היו בין הקברות ... אמר הקב"ה: היאך אני גואלם? להניחם אי אפשר, מוטב לירד ולהצילם</w:t>
      </w:r>
      <w:r w:rsidR="00C01BB9">
        <w:rPr>
          <w:rFonts w:cs="David" w:hint="cs"/>
          <w:szCs w:val="24"/>
          <w:rtl/>
        </w:rPr>
        <w:t xml:space="preserve">, שנאמר: "וארד להצילו מיד מצרים" (שמות ג ח). </w:t>
      </w:r>
      <w:r>
        <w:rPr>
          <w:rFonts w:cs="David"/>
          <w:szCs w:val="24"/>
          <w:rtl/>
        </w:rPr>
        <w:t>וכשהוציאם קרא לאהרן וטהר אותו</w:t>
      </w:r>
      <w:r w:rsidR="00C01BB9">
        <w:rPr>
          <w:rFonts w:cs="David" w:hint="cs"/>
          <w:szCs w:val="24"/>
          <w:rtl/>
        </w:rPr>
        <w:t>,</w:t>
      </w:r>
      <w:r>
        <w:rPr>
          <w:rFonts w:cs="David"/>
          <w:szCs w:val="24"/>
          <w:rtl/>
        </w:rPr>
        <w:t xml:space="preserve"> שנאמר "וכפר על הקדש מטומאות בני ישראל".</w:t>
      </w:r>
      <w:r w:rsidR="00C01BB9">
        <w:rPr>
          <w:rStyle w:val="a5"/>
          <w:rFonts w:cs="David"/>
          <w:szCs w:val="24"/>
          <w:rtl/>
        </w:rPr>
        <w:footnoteReference w:id="8"/>
      </w:r>
      <w:r>
        <w:rPr>
          <w:rFonts w:cs="David"/>
          <w:szCs w:val="24"/>
          <w:rtl/>
        </w:rPr>
        <w:t xml:space="preserve">  </w:t>
      </w:r>
    </w:p>
    <w:p w14:paraId="783635F2" w14:textId="77777777" w:rsidR="006A4F5A" w:rsidRDefault="006A4F5A" w:rsidP="006A4F5A">
      <w:pPr>
        <w:spacing w:before="240" w:line="320" w:lineRule="atLeast"/>
        <w:rPr>
          <w:rFonts w:cs="Arial"/>
          <w:b/>
          <w:bCs/>
          <w:szCs w:val="24"/>
          <w:rtl/>
        </w:rPr>
      </w:pPr>
      <w:r>
        <w:rPr>
          <w:rFonts w:cs="Arial"/>
          <w:b/>
          <w:bCs/>
          <w:szCs w:val="24"/>
          <w:rtl/>
        </w:rPr>
        <w:t>בשביל הקב"ה</w:t>
      </w:r>
    </w:p>
    <w:p w14:paraId="52C089E9" w14:textId="77777777" w:rsidR="006A4F5A" w:rsidRDefault="006A4F5A" w:rsidP="007A4F05">
      <w:pPr>
        <w:spacing w:line="320" w:lineRule="atLeast"/>
        <w:jc w:val="both"/>
        <w:rPr>
          <w:rFonts w:cs="David"/>
          <w:szCs w:val="24"/>
          <w:rtl/>
        </w:rPr>
      </w:pPr>
      <w:r>
        <w:rPr>
          <w:rFonts w:cs="David"/>
          <w:szCs w:val="24"/>
          <w:rtl/>
        </w:rPr>
        <w:t xml:space="preserve">בשביל מי נגלה הקב"ה במצרים? בשביל עצמו. משל לבן בית שנתפס ע"י בעל מלאכתו ונחבש [בבית הסוהר]. אמר לו אדונו: אל תירא, אני בא ומוציאך. שלח עבדו להוציא ולא רצה הפונדקי לשלחו. אמר [בעל המלאכה]: יפה עשה הפונדקי, שאני אמרתי לו: "אני בא ומוציאו", ולא פקדתיו, שאני משלח את עבדי. כך אמר הקב"ה לאברהם: עתידים הם בניך להשתעבד במצרים ואח"כ אני גואלן ... שלח הקב"ה משה לגואלם ולא רצה פרעה. אמר הקב"ה: כראוי עשה פרעה, כי אני אמרתי לאברהם "דן אנכי" וכי משה "אנכי" או אהרן "אנכי"? לא אמרתי אלא "אנכי ה' </w:t>
      </w:r>
      <w:proofErr w:type="spellStart"/>
      <w:r>
        <w:rPr>
          <w:rFonts w:cs="David"/>
          <w:szCs w:val="24"/>
          <w:rtl/>
        </w:rPr>
        <w:t>אלהיך</w:t>
      </w:r>
      <w:proofErr w:type="spellEnd"/>
      <w:r>
        <w:rPr>
          <w:rFonts w:cs="David"/>
          <w:szCs w:val="24"/>
          <w:rtl/>
        </w:rPr>
        <w:t xml:space="preserve"> המעלך מארץ מצרים" </w:t>
      </w:r>
      <w:r w:rsidRPr="00F55AF3">
        <w:rPr>
          <w:rFonts w:cs="David"/>
          <w:szCs w:val="24"/>
          <w:rtl/>
        </w:rPr>
        <w:t>(תהלים פא יא)</w:t>
      </w:r>
      <w:r>
        <w:rPr>
          <w:rFonts w:cs="David"/>
          <w:szCs w:val="24"/>
          <w:rtl/>
        </w:rPr>
        <w:t>.</w:t>
      </w:r>
      <w:r w:rsidR="007553D2">
        <w:rPr>
          <w:rStyle w:val="a5"/>
          <w:rFonts w:cs="David"/>
          <w:szCs w:val="24"/>
          <w:rtl/>
        </w:rPr>
        <w:footnoteReference w:id="9"/>
      </w:r>
    </w:p>
    <w:p w14:paraId="3F77995E" w14:textId="77777777" w:rsidR="006A4F5A" w:rsidRDefault="006A4F5A" w:rsidP="006A4F5A">
      <w:pPr>
        <w:spacing w:before="240" w:line="320" w:lineRule="atLeast"/>
        <w:rPr>
          <w:rFonts w:cs="Arial" w:hint="cs"/>
          <w:b/>
          <w:bCs/>
          <w:szCs w:val="24"/>
          <w:rtl/>
        </w:rPr>
      </w:pPr>
      <w:r>
        <w:rPr>
          <w:rFonts w:cs="Arial"/>
          <w:b/>
          <w:bCs/>
          <w:szCs w:val="24"/>
          <w:rtl/>
        </w:rPr>
        <w:t>לי ולכם</w:t>
      </w:r>
      <w:r w:rsidR="00F55AF3">
        <w:rPr>
          <w:rFonts w:cs="Arial" w:hint="cs"/>
          <w:b/>
          <w:bCs/>
          <w:szCs w:val="24"/>
          <w:rtl/>
        </w:rPr>
        <w:t xml:space="preserve"> היא הגאולה</w:t>
      </w:r>
    </w:p>
    <w:p w14:paraId="6A43904D" w14:textId="77777777" w:rsidR="006A4F5A" w:rsidRDefault="006A4F5A" w:rsidP="007A4F05">
      <w:pPr>
        <w:spacing w:line="320" w:lineRule="atLeast"/>
        <w:jc w:val="both"/>
        <w:rPr>
          <w:rFonts w:cs="David"/>
          <w:szCs w:val="24"/>
          <w:rtl/>
        </w:rPr>
      </w:pPr>
      <w:r>
        <w:rPr>
          <w:rFonts w:cs="David"/>
          <w:szCs w:val="24"/>
          <w:rtl/>
        </w:rPr>
        <w:t>"החודש הזה לכם" - ר' מאיר אומר: לי ולכם היא הגאולה,</w:t>
      </w:r>
      <w:r w:rsidR="005C4ADB">
        <w:rPr>
          <w:rStyle w:val="a5"/>
          <w:rFonts w:cs="David"/>
          <w:szCs w:val="24"/>
          <w:rtl/>
        </w:rPr>
        <w:footnoteReference w:id="10"/>
      </w:r>
      <w:r>
        <w:rPr>
          <w:rFonts w:cs="David"/>
          <w:szCs w:val="24"/>
          <w:rtl/>
        </w:rPr>
        <w:t xml:space="preserve"> כביכול אני נפדה עמכם, שנאמר: "אשר פדית ממצרים גויים </w:t>
      </w:r>
      <w:proofErr w:type="spellStart"/>
      <w:r>
        <w:rPr>
          <w:rFonts w:cs="David"/>
          <w:szCs w:val="24"/>
          <w:rtl/>
        </w:rPr>
        <w:t>ואלהיו</w:t>
      </w:r>
      <w:proofErr w:type="spellEnd"/>
      <w:r>
        <w:rPr>
          <w:rFonts w:cs="David"/>
          <w:szCs w:val="24"/>
          <w:rtl/>
        </w:rPr>
        <w:t>"</w:t>
      </w:r>
      <w:r w:rsidR="002F0C18">
        <w:rPr>
          <w:rFonts w:cs="David" w:hint="cs"/>
          <w:szCs w:val="24"/>
          <w:rtl/>
        </w:rPr>
        <w:t xml:space="preserve"> </w:t>
      </w:r>
      <w:r w:rsidRPr="002F0C18">
        <w:rPr>
          <w:rFonts w:cs="David"/>
          <w:szCs w:val="24"/>
          <w:rtl/>
        </w:rPr>
        <w:t xml:space="preserve">(שמואל ב ז </w:t>
      </w:r>
      <w:proofErr w:type="spellStart"/>
      <w:r w:rsidRPr="002F0C18">
        <w:rPr>
          <w:rFonts w:cs="David"/>
          <w:szCs w:val="24"/>
          <w:rtl/>
        </w:rPr>
        <w:t>כג</w:t>
      </w:r>
      <w:proofErr w:type="spellEnd"/>
      <w:r w:rsidRPr="002F0C18">
        <w:rPr>
          <w:rFonts w:cs="David"/>
          <w:szCs w:val="24"/>
          <w:rtl/>
        </w:rPr>
        <w:t>).</w:t>
      </w:r>
      <w:r w:rsidR="002F0C18">
        <w:rPr>
          <w:rStyle w:val="a5"/>
          <w:rFonts w:cs="David"/>
          <w:szCs w:val="24"/>
          <w:rtl/>
        </w:rPr>
        <w:footnoteReference w:id="11"/>
      </w:r>
    </w:p>
    <w:p w14:paraId="3D03BC0E" w14:textId="77777777" w:rsidR="0016562E" w:rsidRDefault="0016562E">
      <w:pPr>
        <w:pStyle w:val="ad"/>
        <w:spacing w:before="240"/>
        <w:rPr>
          <w:rtl/>
        </w:rPr>
      </w:pPr>
      <w:r>
        <w:rPr>
          <w:rtl/>
        </w:rPr>
        <w:t xml:space="preserve">שבת שלום </w:t>
      </w:r>
    </w:p>
    <w:p w14:paraId="53523602" w14:textId="77777777" w:rsidR="0016562E" w:rsidRDefault="0016562E">
      <w:pPr>
        <w:spacing w:line="320" w:lineRule="atLeast"/>
        <w:rPr>
          <w:rFonts w:hint="cs"/>
          <w:b/>
          <w:bCs/>
          <w:szCs w:val="24"/>
          <w:rtl/>
        </w:rPr>
      </w:pPr>
      <w:r>
        <w:rPr>
          <w:b/>
          <w:bCs/>
          <w:szCs w:val="24"/>
          <w:rtl/>
        </w:rPr>
        <w:t>מחלקי המים</w:t>
      </w:r>
    </w:p>
    <w:p w14:paraId="13EECB2A" w14:textId="77777777" w:rsidR="0032330C" w:rsidRPr="0032330C" w:rsidRDefault="0032330C" w:rsidP="00217205">
      <w:pPr>
        <w:spacing w:before="120" w:line="300" w:lineRule="atLeast"/>
        <w:jc w:val="both"/>
        <w:rPr>
          <w:rFonts w:hint="cs"/>
          <w:rtl/>
        </w:rPr>
      </w:pPr>
      <w:r w:rsidRPr="00D1423E">
        <w:rPr>
          <w:rFonts w:hint="cs"/>
          <w:b/>
          <w:bCs/>
          <w:rtl/>
        </w:rPr>
        <w:t>מים אחרונים:</w:t>
      </w:r>
      <w:r w:rsidRPr="0032330C">
        <w:rPr>
          <w:rFonts w:hint="cs"/>
          <w:rtl/>
        </w:rPr>
        <w:t xml:space="preserve"> </w:t>
      </w:r>
      <w:r w:rsidR="00571C09">
        <w:rPr>
          <w:rFonts w:hint="cs"/>
          <w:rtl/>
        </w:rPr>
        <w:t xml:space="preserve">שאלנו לעיל </w:t>
      </w:r>
      <w:r>
        <w:rPr>
          <w:rFonts w:hint="cs"/>
          <w:rtl/>
        </w:rPr>
        <w:t xml:space="preserve">על המשל </w:t>
      </w:r>
      <w:r w:rsidR="00571C09">
        <w:rPr>
          <w:rFonts w:hint="cs"/>
          <w:rtl/>
        </w:rPr>
        <w:t>המוקשה ש</w:t>
      </w:r>
      <w:r>
        <w:rPr>
          <w:rFonts w:hint="cs"/>
          <w:rtl/>
        </w:rPr>
        <w:t>ל הכהן שנטמא בשביל להציל את התרומה שנפלה בין הקברות (בנמשל, הקב"ה יורד למצרים בשביל לגאול את ישראל)</w:t>
      </w:r>
      <w:r w:rsidR="0090139E">
        <w:rPr>
          <w:rFonts w:hint="cs"/>
          <w:rtl/>
        </w:rPr>
        <w:t xml:space="preserve">, הצענו שאול מדובר בטומאה מדרבנן </w:t>
      </w:r>
      <w:r w:rsidR="00571C09">
        <w:rPr>
          <w:rFonts w:hint="cs"/>
          <w:rtl/>
        </w:rPr>
        <w:t xml:space="preserve">והצבענו על הדף </w:t>
      </w:r>
      <w:hyperlink r:id="rId8" w:anchor="gsc.tab=0" w:history="1">
        <w:r w:rsidR="00571C09" w:rsidRPr="002C22B0">
          <w:rPr>
            <w:rStyle w:val="Hyperlink"/>
            <w:rFonts w:hint="cs"/>
            <w:rtl/>
          </w:rPr>
          <w:t>אגדה סותרת הלכה</w:t>
        </w:r>
      </w:hyperlink>
      <w:r w:rsidR="00571C09">
        <w:rPr>
          <w:rFonts w:hint="cs"/>
          <w:rtl/>
        </w:rPr>
        <w:t xml:space="preserve"> בדפים המיוחדים. ו</w:t>
      </w:r>
      <w:r>
        <w:rPr>
          <w:rFonts w:hint="cs"/>
          <w:rtl/>
        </w:rPr>
        <w:t xml:space="preserve">על דרך הדרש, אפשר </w:t>
      </w:r>
      <w:r w:rsidR="00571C09">
        <w:rPr>
          <w:rFonts w:hint="cs"/>
          <w:rtl/>
        </w:rPr>
        <w:t>להוסיף ו</w:t>
      </w:r>
      <w:r>
        <w:rPr>
          <w:rFonts w:hint="cs"/>
          <w:rtl/>
        </w:rPr>
        <w:t xml:space="preserve">לומר, שאמנם זה הייחוד של קרבן פסח מכל הקרבנות האחרים שטומאה דחויה בציבור. </w:t>
      </w:r>
      <w:r w:rsidR="00A57989">
        <w:rPr>
          <w:rFonts w:hint="cs"/>
          <w:rtl/>
        </w:rPr>
        <w:t>ראו</w:t>
      </w:r>
      <w:r>
        <w:rPr>
          <w:rFonts w:hint="cs"/>
          <w:rtl/>
        </w:rPr>
        <w:t xml:space="preserve"> פסחים פרק ז משנה ו: "נטמא הקהל או רובו, או שהיו </w:t>
      </w:r>
      <w:proofErr w:type="spellStart"/>
      <w:r>
        <w:rPr>
          <w:rFonts w:hint="cs"/>
          <w:rtl/>
        </w:rPr>
        <w:t>הכהנים</w:t>
      </w:r>
      <w:proofErr w:type="spellEnd"/>
      <w:r>
        <w:rPr>
          <w:rFonts w:hint="cs"/>
          <w:rtl/>
        </w:rPr>
        <w:t xml:space="preserve"> טמאים והקהל טהורים, ייעשה בטומאה". </w:t>
      </w:r>
      <w:r w:rsidR="00835CF3">
        <w:rPr>
          <w:rFonts w:hint="cs"/>
          <w:rtl/>
        </w:rPr>
        <w:t>ושיטת רבי יהודה ב</w:t>
      </w:r>
      <w:r w:rsidR="00835CF3">
        <w:rPr>
          <w:rtl/>
        </w:rPr>
        <w:t>ירושלמי פסחים פרק ז</w:t>
      </w:r>
      <w:r w:rsidR="00835CF3">
        <w:rPr>
          <w:rFonts w:hint="cs"/>
          <w:rtl/>
        </w:rPr>
        <w:t xml:space="preserve"> הלכה ו היא שאם היה הקהל חצי טמאים חצי טהורים אז "</w:t>
      </w:r>
      <w:proofErr w:type="spellStart"/>
      <w:r w:rsidR="00835CF3">
        <w:rPr>
          <w:rtl/>
        </w:rPr>
        <w:t>מטמאין</w:t>
      </w:r>
      <w:proofErr w:type="spellEnd"/>
      <w:r w:rsidR="00835CF3">
        <w:rPr>
          <w:rtl/>
        </w:rPr>
        <w:t xml:space="preserve"> אחד בשרץ</w:t>
      </w:r>
      <w:r w:rsidR="00835CF3">
        <w:rPr>
          <w:rFonts w:hint="cs"/>
          <w:rtl/>
        </w:rPr>
        <w:t>" או בשיטה אחרת: "</w:t>
      </w:r>
      <w:r w:rsidR="00835CF3">
        <w:rPr>
          <w:rtl/>
        </w:rPr>
        <w:t>משלחין אותו לדרך רחוקה</w:t>
      </w:r>
      <w:r w:rsidR="00835CF3">
        <w:rPr>
          <w:rFonts w:hint="cs"/>
          <w:rtl/>
        </w:rPr>
        <w:t xml:space="preserve">". </w:t>
      </w:r>
      <w:r w:rsidR="00217205">
        <w:rPr>
          <w:rFonts w:hint="cs"/>
          <w:rtl/>
        </w:rPr>
        <w:t xml:space="preserve">כך גם בבבלי פסחים פ ע"א. </w:t>
      </w:r>
      <w:r w:rsidR="00835CF3">
        <w:rPr>
          <w:rFonts w:hint="cs"/>
          <w:rtl/>
        </w:rPr>
        <w:t xml:space="preserve">על דרך הדרשה האגדתית אפשר לומר שאם הקב"ה (הכהן) ירד למצרים וטימא עצמו על מנת לגאול את ישראל ולהציל את תרומתו, אדם מישראל יטמא עצמו על מנת שיעשו </w:t>
      </w:r>
      <w:r w:rsidR="006D7E16">
        <w:rPr>
          <w:rFonts w:hint="cs"/>
          <w:rtl/>
        </w:rPr>
        <w:t xml:space="preserve">כל הקהל </w:t>
      </w:r>
      <w:r w:rsidR="00835CF3">
        <w:rPr>
          <w:rFonts w:hint="cs"/>
          <w:rtl/>
        </w:rPr>
        <w:t xml:space="preserve">את הפסח במועדו </w:t>
      </w:r>
      <w:r w:rsidR="00413EBB">
        <w:rPr>
          <w:rFonts w:hint="cs"/>
          <w:rtl/>
        </w:rPr>
        <w:t xml:space="preserve">גם אם </w:t>
      </w:r>
      <w:r w:rsidR="00835CF3">
        <w:rPr>
          <w:rFonts w:hint="cs"/>
          <w:rtl/>
        </w:rPr>
        <w:t>בטומאה</w:t>
      </w:r>
      <w:r w:rsidR="00835CF3">
        <w:rPr>
          <w:rtl/>
        </w:rPr>
        <w:t>.</w:t>
      </w:r>
      <w:r w:rsidR="00217205">
        <w:rPr>
          <w:rFonts w:hint="cs"/>
          <w:rtl/>
        </w:rPr>
        <w:t xml:space="preserve"> </w:t>
      </w:r>
    </w:p>
    <w:sectPr w:rsidR="0032330C" w:rsidRPr="0032330C" w:rsidSect="005565B0">
      <w:headerReference w:type="default" r:id="rId9"/>
      <w:footerReference w:type="default" r:id="rId10"/>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1800" w14:textId="77777777" w:rsidR="005565B0" w:rsidRDefault="005565B0">
      <w:r>
        <w:separator/>
      </w:r>
    </w:p>
  </w:endnote>
  <w:endnote w:type="continuationSeparator" w:id="0">
    <w:p w14:paraId="326999B2" w14:textId="77777777" w:rsidR="005565B0" w:rsidRDefault="005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4C89" w14:textId="77777777" w:rsidR="00062445" w:rsidRPr="00F8747C" w:rsidRDefault="00062445" w:rsidP="0006244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17205">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17205">
      <w:rPr>
        <w:rStyle w:val="af1"/>
        <w:noProof/>
        <w:rtl/>
      </w:rPr>
      <w:t>2</w:t>
    </w:r>
    <w:r w:rsidRPr="00F8747C">
      <w:rPr>
        <w:rStyle w:val="af1"/>
      </w:rPr>
      <w:fldChar w:fldCharType="end"/>
    </w:r>
  </w:p>
  <w:p w14:paraId="486F1BCE" w14:textId="77777777" w:rsidR="00062445" w:rsidRDefault="000624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561A" w14:textId="77777777" w:rsidR="005565B0" w:rsidRDefault="005565B0">
      <w:r>
        <w:separator/>
      </w:r>
    </w:p>
  </w:footnote>
  <w:footnote w:type="continuationSeparator" w:id="0">
    <w:p w14:paraId="3143288D" w14:textId="77777777" w:rsidR="005565B0" w:rsidRDefault="005565B0">
      <w:r>
        <w:continuationSeparator/>
      </w:r>
    </w:p>
  </w:footnote>
  <w:footnote w:id="1">
    <w:p w14:paraId="5BBD2524" w14:textId="77777777" w:rsidR="008D3FC4" w:rsidRPr="00B65CB7" w:rsidRDefault="008D3FC4" w:rsidP="004C18A8">
      <w:pPr>
        <w:pStyle w:val="a3"/>
        <w:rPr>
          <w:rFonts w:hint="cs"/>
          <w:rtl/>
        </w:rPr>
      </w:pPr>
      <w:r w:rsidRPr="00B65CB7">
        <w:rPr>
          <w:rStyle w:val="a5"/>
        </w:rPr>
        <w:footnoteRef/>
      </w:r>
      <w:r w:rsidRPr="00B65CB7">
        <w:rPr>
          <w:rtl/>
        </w:rPr>
        <w:t xml:space="preserve"> בית הפרס הוא שדה שנחרשה וידוע שהיה שם קבר ויש חשש טומאה על פני כל השדה. טומאה זו היא מדרבנן.</w:t>
      </w:r>
      <w:r w:rsidR="004C18A8">
        <w:rPr>
          <w:rFonts w:hint="cs"/>
          <w:rtl/>
        </w:rPr>
        <w:t xml:space="preserve"> </w:t>
      </w:r>
      <w:r w:rsidRPr="00B65CB7">
        <w:rPr>
          <w:rFonts w:hint="cs"/>
          <w:rtl/>
        </w:rPr>
        <w:t>במשל כאן</w:t>
      </w:r>
      <w:r w:rsidR="004C18A8">
        <w:rPr>
          <w:rFonts w:hint="cs"/>
          <w:rtl/>
        </w:rPr>
        <w:t>, בית הפרס</w:t>
      </w:r>
      <w:r w:rsidRPr="00B65CB7">
        <w:rPr>
          <w:rFonts w:hint="cs"/>
          <w:rtl/>
        </w:rPr>
        <w:t xml:space="preserve"> הוא סמל לטומאתה של ארץ מצרים שעליה רבו הפסוקים במקרא והמדרשים בעקבותיהם. </w:t>
      </w:r>
      <w:r w:rsidR="00A57989">
        <w:rPr>
          <w:rFonts w:hint="cs"/>
          <w:rtl/>
        </w:rPr>
        <w:t>ראו</w:t>
      </w:r>
      <w:r w:rsidRPr="00B65CB7">
        <w:rPr>
          <w:rFonts w:hint="cs"/>
          <w:rtl/>
        </w:rPr>
        <w:t xml:space="preserve"> </w:t>
      </w:r>
      <w:proofErr w:type="spellStart"/>
      <w:r w:rsidRPr="00B65CB7">
        <w:rPr>
          <w:rFonts w:hint="eastAsia"/>
          <w:rtl/>
          <w:lang w:eastAsia="en-US"/>
        </w:rPr>
        <w:t>תנחומא</w:t>
      </w:r>
      <w:proofErr w:type="spellEnd"/>
      <w:r w:rsidRPr="00B65CB7">
        <w:rPr>
          <w:rtl/>
          <w:lang w:eastAsia="en-US"/>
        </w:rPr>
        <w:t xml:space="preserve"> </w:t>
      </w:r>
      <w:r w:rsidRPr="00B65CB7">
        <w:rPr>
          <w:rFonts w:hint="eastAsia"/>
          <w:rtl/>
          <w:lang w:eastAsia="en-US"/>
        </w:rPr>
        <w:t>שמות</w:t>
      </w:r>
      <w:r w:rsidRPr="00B65CB7">
        <w:rPr>
          <w:rtl/>
          <w:lang w:eastAsia="en-US"/>
        </w:rPr>
        <w:t xml:space="preserve"> </w:t>
      </w:r>
      <w:r w:rsidRPr="00B65CB7">
        <w:rPr>
          <w:rFonts w:hint="eastAsia"/>
          <w:rtl/>
          <w:lang w:eastAsia="en-US"/>
        </w:rPr>
        <w:t>סימן</w:t>
      </w:r>
      <w:r w:rsidRPr="00B65CB7">
        <w:rPr>
          <w:rtl/>
          <w:lang w:eastAsia="en-US"/>
        </w:rPr>
        <w:t xml:space="preserve"> </w:t>
      </w:r>
      <w:proofErr w:type="spellStart"/>
      <w:r w:rsidRPr="00B65CB7">
        <w:rPr>
          <w:rFonts w:hint="eastAsia"/>
          <w:rtl/>
          <w:lang w:eastAsia="en-US"/>
        </w:rPr>
        <w:t>כג</w:t>
      </w:r>
      <w:proofErr w:type="spellEnd"/>
      <w:r w:rsidRPr="00B65CB7">
        <w:rPr>
          <w:rFonts w:hint="cs"/>
          <w:rtl/>
          <w:lang w:eastAsia="en-US"/>
        </w:rPr>
        <w:t xml:space="preserve"> על הסמליות של אות הצרעת שעשה משה: </w:t>
      </w:r>
      <w:r>
        <w:rPr>
          <w:rFonts w:hint="cs"/>
          <w:rtl/>
          <w:lang w:eastAsia="en-US"/>
        </w:rPr>
        <w:t>"</w:t>
      </w:r>
      <w:r w:rsidRPr="00B65CB7">
        <w:rPr>
          <w:rFonts w:hint="eastAsia"/>
          <w:rtl/>
          <w:lang w:eastAsia="en-US"/>
        </w:rPr>
        <w:t>א</w:t>
      </w:r>
      <w:r w:rsidRPr="00B65CB7">
        <w:rPr>
          <w:rtl/>
          <w:lang w:eastAsia="en-US"/>
        </w:rPr>
        <w:t>"</w:t>
      </w:r>
      <w:r w:rsidRPr="00B65CB7">
        <w:rPr>
          <w:rFonts w:hint="eastAsia"/>
          <w:rtl/>
          <w:lang w:eastAsia="en-US"/>
        </w:rPr>
        <w:t>ל</w:t>
      </w:r>
      <w:r w:rsidRPr="00B65CB7">
        <w:rPr>
          <w:rtl/>
          <w:lang w:eastAsia="en-US"/>
        </w:rPr>
        <w:t xml:space="preserve"> </w:t>
      </w:r>
      <w:r w:rsidRPr="00B65CB7">
        <w:rPr>
          <w:rFonts w:hint="eastAsia"/>
          <w:rtl/>
          <w:lang w:eastAsia="en-US"/>
        </w:rPr>
        <w:t>הבא</w:t>
      </w:r>
      <w:r w:rsidRPr="00B65CB7">
        <w:rPr>
          <w:rtl/>
          <w:lang w:eastAsia="en-US"/>
        </w:rPr>
        <w:t xml:space="preserve"> </w:t>
      </w:r>
      <w:r w:rsidRPr="00B65CB7">
        <w:rPr>
          <w:rFonts w:hint="eastAsia"/>
          <w:rtl/>
          <w:lang w:eastAsia="en-US"/>
        </w:rPr>
        <w:t>נא</w:t>
      </w:r>
      <w:r w:rsidRPr="00B65CB7">
        <w:rPr>
          <w:rtl/>
          <w:lang w:eastAsia="en-US"/>
        </w:rPr>
        <w:t xml:space="preserve"> </w:t>
      </w:r>
      <w:r w:rsidRPr="00B65CB7">
        <w:rPr>
          <w:rFonts w:hint="eastAsia"/>
          <w:rtl/>
          <w:lang w:eastAsia="en-US"/>
        </w:rPr>
        <w:t>ידך</w:t>
      </w:r>
      <w:r w:rsidRPr="00B65CB7">
        <w:rPr>
          <w:rtl/>
          <w:lang w:eastAsia="en-US"/>
        </w:rPr>
        <w:t xml:space="preserve"> </w:t>
      </w:r>
      <w:r w:rsidRPr="00B65CB7">
        <w:rPr>
          <w:rFonts w:hint="eastAsia"/>
          <w:rtl/>
          <w:lang w:eastAsia="en-US"/>
        </w:rPr>
        <w:t>בחיקך</w:t>
      </w:r>
      <w:r w:rsidRPr="00B65CB7">
        <w:rPr>
          <w:rtl/>
          <w:lang w:eastAsia="en-US"/>
        </w:rPr>
        <w:t xml:space="preserve"> </w:t>
      </w:r>
      <w:r w:rsidRPr="00B65CB7">
        <w:rPr>
          <w:rFonts w:hint="eastAsia"/>
          <w:rtl/>
          <w:lang w:eastAsia="en-US"/>
        </w:rPr>
        <w:t>והנה</w:t>
      </w:r>
      <w:r w:rsidRPr="00B65CB7">
        <w:rPr>
          <w:rtl/>
          <w:lang w:eastAsia="en-US"/>
        </w:rPr>
        <w:t xml:space="preserve"> </w:t>
      </w:r>
      <w:r w:rsidRPr="00B65CB7">
        <w:rPr>
          <w:rFonts w:hint="eastAsia"/>
          <w:rtl/>
          <w:lang w:eastAsia="en-US"/>
        </w:rPr>
        <w:t>ידו</w:t>
      </w:r>
      <w:r w:rsidRPr="00B65CB7">
        <w:rPr>
          <w:rtl/>
          <w:lang w:eastAsia="en-US"/>
        </w:rPr>
        <w:t xml:space="preserve"> </w:t>
      </w:r>
      <w:r w:rsidRPr="00B65CB7">
        <w:rPr>
          <w:rFonts w:hint="eastAsia"/>
          <w:rtl/>
          <w:lang w:eastAsia="en-US"/>
        </w:rPr>
        <w:t>מצורעת</w:t>
      </w:r>
      <w:r w:rsidRPr="00B65CB7">
        <w:rPr>
          <w:rtl/>
          <w:lang w:eastAsia="en-US"/>
        </w:rPr>
        <w:t xml:space="preserve"> </w:t>
      </w:r>
      <w:r w:rsidRPr="00B65CB7">
        <w:rPr>
          <w:rFonts w:hint="cs"/>
          <w:rtl/>
          <w:lang w:eastAsia="en-US"/>
        </w:rPr>
        <w:t xml:space="preserve">- </w:t>
      </w:r>
      <w:r w:rsidRPr="00B65CB7">
        <w:rPr>
          <w:rFonts w:hint="eastAsia"/>
          <w:rtl/>
          <w:lang w:eastAsia="en-US"/>
        </w:rPr>
        <w:t>מה</w:t>
      </w:r>
      <w:r w:rsidRPr="00B65CB7">
        <w:rPr>
          <w:rtl/>
          <w:lang w:eastAsia="en-US"/>
        </w:rPr>
        <w:t xml:space="preserve"> </w:t>
      </w:r>
      <w:r w:rsidRPr="00B65CB7">
        <w:rPr>
          <w:rFonts w:hint="eastAsia"/>
          <w:rtl/>
          <w:lang w:eastAsia="en-US"/>
        </w:rPr>
        <w:t>הצרעת</w:t>
      </w:r>
      <w:r w:rsidRPr="00B65CB7">
        <w:rPr>
          <w:rtl/>
          <w:lang w:eastAsia="en-US"/>
        </w:rPr>
        <w:t xml:space="preserve"> </w:t>
      </w:r>
      <w:r w:rsidRPr="00B65CB7">
        <w:rPr>
          <w:rFonts w:hint="eastAsia"/>
          <w:rtl/>
          <w:lang w:eastAsia="en-US"/>
        </w:rPr>
        <w:t>דבר</w:t>
      </w:r>
      <w:r w:rsidRPr="00B65CB7">
        <w:rPr>
          <w:rtl/>
          <w:lang w:eastAsia="en-US"/>
        </w:rPr>
        <w:t xml:space="preserve"> </w:t>
      </w:r>
      <w:r w:rsidRPr="00B65CB7">
        <w:rPr>
          <w:rFonts w:hint="eastAsia"/>
          <w:rtl/>
          <w:lang w:eastAsia="en-US"/>
        </w:rPr>
        <w:t>טמא</w:t>
      </w:r>
      <w:r w:rsidRPr="00B65CB7">
        <w:rPr>
          <w:rFonts w:hint="cs"/>
          <w:rtl/>
          <w:lang w:eastAsia="en-US"/>
        </w:rPr>
        <w:t>,</w:t>
      </w:r>
      <w:r w:rsidRPr="00B65CB7">
        <w:rPr>
          <w:rtl/>
          <w:lang w:eastAsia="en-US"/>
        </w:rPr>
        <w:t xml:space="preserve"> </w:t>
      </w:r>
      <w:r w:rsidRPr="00B65CB7">
        <w:rPr>
          <w:rFonts w:hint="eastAsia"/>
          <w:rtl/>
          <w:lang w:eastAsia="en-US"/>
        </w:rPr>
        <w:t>כך</w:t>
      </w:r>
      <w:r w:rsidRPr="00B65CB7">
        <w:rPr>
          <w:rtl/>
          <w:lang w:eastAsia="en-US"/>
        </w:rPr>
        <w:t xml:space="preserve"> </w:t>
      </w:r>
      <w:r w:rsidRPr="00B65CB7">
        <w:rPr>
          <w:rFonts w:hint="eastAsia"/>
          <w:rtl/>
          <w:lang w:eastAsia="en-US"/>
        </w:rPr>
        <w:t>המצרים</w:t>
      </w:r>
      <w:r w:rsidRPr="00B65CB7">
        <w:rPr>
          <w:rtl/>
          <w:lang w:eastAsia="en-US"/>
        </w:rPr>
        <w:t xml:space="preserve"> </w:t>
      </w:r>
      <w:r w:rsidRPr="00B65CB7">
        <w:rPr>
          <w:rFonts w:hint="eastAsia"/>
          <w:rtl/>
          <w:lang w:eastAsia="en-US"/>
        </w:rPr>
        <w:t>טמאין</w:t>
      </w:r>
      <w:r w:rsidRPr="00B65CB7">
        <w:rPr>
          <w:rtl/>
          <w:lang w:eastAsia="en-US"/>
        </w:rPr>
        <w:t xml:space="preserve"> </w:t>
      </w:r>
      <w:proofErr w:type="spellStart"/>
      <w:r w:rsidRPr="00B65CB7">
        <w:rPr>
          <w:rFonts w:hint="eastAsia"/>
          <w:rtl/>
          <w:lang w:eastAsia="en-US"/>
        </w:rPr>
        <w:t>ומטמאין</w:t>
      </w:r>
      <w:proofErr w:type="spellEnd"/>
      <w:r w:rsidRPr="00B65CB7">
        <w:rPr>
          <w:rtl/>
          <w:lang w:eastAsia="en-US"/>
        </w:rPr>
        <w:t xml:space="preserve"> </w:t>
      </w:r>
      <w:r w:rsidRPr="00B65CB7">
        <w:rPr>
          <w:rFonts w:hint="eastAsia"/>
          <w:rtl/>
          <w:lang w:eastAsia="en-US"/>
        </w:rPr>
        <w:t>את</w:t>
      </w:r>
      <w:r w:rsidRPr="00B65CB7">
        <w:rPr>
          <w:rtl/>
          <w:lang w:eastAsia="en-US"/>
        </w:rPr>
        <w:t xml:space="preserve"> </w:t>
      </w:r>
      <w:r w:rsidRPr="00B65CB7">
        <w:rPr>
          <w:rFonts w:hint="eastAsia"/>
          <w:rtl/>
          <w:lang w:eastAsia="en-US"/>
        </w:rPr>
        <w:t>ישראל</w:t>
      </w:r>
      <w:r w:rsidRPr="00B65CB7">
        <w:rPr>
          <w:rFonts w:hint="cs"/>
          <w:rtl/>
          <w:lang w:eastAsia="en-US"/>
        </w:rPr>
        <w:t>.</w:t>
      </w:r>
      <w:r w:rsidRPr="00B65CB7">
        <w:rPr>
          <w:rtl/>
          <w:lang w:eastAsia="en-US"/>
        </w:rPr>
        <w:t xml:space="preserve"> </w:t>
      </w:r>
      <w:r w:rsidRPr="00B65CB7">
        <w:rPr>
          <w:rFonts w:hint="eastAsia"/>
          <w:rtl/>
          <w:lang w:eastAsia="en-US"/>
        </w:rPr>
        <w:t>וישב</w:t>
      </w:r>
      <w:r w:rsidRPr="00B65CB7">
        <w:rPr>
          <w:rtl/>
          <w:lang w:eastAsia="en-US"/>
        </w:rPr>
        <w:t xml:space="preserve"> </w:t>
      </w:r>
      <w:r w:rsidRPr="00B65CB7">
        <w:rPr>
          <w:rFonts w:hint="eastAsia"/>
          <w:rtl/>
          <w:lang w:eastAsia="en-US"/>
        </w:rPr>
        <w:t>ידו</w:t>
      </w:r>
      <w:r w:rsidRPr="00B65CB7">
        <w:rPr>
          <w:rtl/>
          <w:lang w:eastAsia="en-US"/>
        </w:rPr>
        <w:t xml:space="preserve"> </w:t>
      </w:r>
      <w:r w:rsidRPr="00B65CB7">
        <w:rPr>
          <w:rFonts w:hint="eastAsia"/>
          <w:rtl/>
          <w:lang w:eastAsia="en-US"/>
        </w:rPr>
        <w:t>אל</w:t>
      </w:r>
      <w:r w:rsidRPr="00B65CB7">
        <w:rPr>
          <w:rtl/>
          <w:lang w:eastAsia="en-US"/>
        </w:rPr>
        <w:t xml:space="preserve"> </w:t>
      </w:r>
      <w:r w:rsidRPr="00B65CB7">
        <w:rPr>
          <w:rFonts w:hint="eastAsia"/>
          <w:rtl/>
          <w:lang w:eastAsia="en-US"/>
        </w:rPr>
        <w:t>חיקו</w:t>
      </w:r>
      <w:r w:rsidRPr="00B65CB7">
        <w:rPr>
          <w:rtl/>
          <w:lang w:eastAsia="en-US"/>
        </w:rPr>
        <w:t xml:space="preserve"> </w:t>
      </w:r>
      <w:r w:rsidRPr="00B65CB7">
        <w:rPr>
          <w:rFonts w:hint="eastAsia"/>
          <w:rtl/>
          <w:lang w:eastAsia="en-US"/>
        </w:rPr>
        <w:t>והנה</w:t>
      </w:r>
      <w:r w:rsidRPr="00B65CB7">
        <w:rPr>
          <w:rtl/>
          <w:lang w:eastAsia="en-US"/>
        </w:rPr>
        <w:t xml:space="preserve"> </w:t>
      </w:r>
      <w:r w:rsidRPr="00B65CB7">
        <w:rPr>
          <w:rFonts w:hint="eastAsia"/>
          <w:rtl/>
          <w:lang w:eastAsia="en-US"/>
        </w:rPr>
        <w:t>שבה</w:t>
      </w:r>
      <w:r w:rsidRPr="00B65CB7">
        <w:rPr>
          <w:rtl/>
          <w:lang w:eastAsia="en-US"/>
        </w:rPr>
        <w:t xml:space="preserve"> </w:t>
      </w:r>
      <w:r w:rsidRPr="00B65CB7">
        <w:rPr>
          <w:rFonts w:hint="eastAsia"/>
          <w:rtl/>
          <w:lang w:eastAsia="en-US"/>
        </w:rPr>
        <w:t>כבשרו</w:t>
      </w:r>
      <w:r w:rsidRPr="00B65CB7">
        <w:rPr>
          <w:rtl/>
          <w:lang w:eastAsia="en-US"/>
        </w:rPr>
        <w:t xml:space="preserve"> </w:t>
      </w:r>
      <w:r w:rsidRPr="00B65CB7">
        <w:rPr>
          <w:rFonts w:hint="cs"/>
          <w:rtl/>
          <w:lang w:eastAsia="en-US"/>
        </w:rPr>
        <w:t xml:space="preserve">- </w:t>
      </w:r>
      <w:r w:rsidRPr="00B65CB7">
        <w:rPr>
          <w:rFonts w:hint="eastAsia"/>
          <w:rtl/>
          <w:lang w:eastAsia="en-US"/>
        </w:rPr>
        <w:t>כך</w:t>
      </w:r>
      <w:r w:rsidRPr="00B65CB7">
        <w:rPr>
          <w:rtl/>
          <w:lang w:eastAsia="en-US"/>
        </w:rPr>
        <w:t xml:space="preserve"> </w:t>
      </w:r>
      <w:r w:rsidRPr="00B65CB7">
        <w:rPr>
          <w:rFonts w:hint="eastAsia"/>
          <w:rtl/>
          <w:lang w:eastAsia="en-US"/>
        </w:rPr>
        <w:t>אני</w:t>
      </w:r>
      <w:r w:rsidRPr="00B65CB7">
        <w:rPr>
          <w:rtl/>
          <w:lang w:eastAsia="en-US"/>
        </w:rPr>
        <w:t xml:space="preserve"> </w:t>
      </w:r>
      <w:r w:rsidRPr="00B65CB7">
        <w:rPr>
          <w:rFonts w:hint="eastAsia"/>
          <w:rtl/>
          <w:lang w:eastAsia="en-US"/>
        </w:rPr>
        <w:t>מטהר</w:t>
      </w:r>
      <w:r w:rsidRPr="00B65CB7">
        <w:rPr>
          <w:rtl/>
          <w:lang w:eastAsia="en-US"/>
        </w:rPr>
        <w:t xml:space="preserve"> </w:t>
      </w:r>
      <w:r w:rsidRPr="00B65CB7">
        <w:rPr>
          <w:rFonts w:hint="eastAsia"/>
          <w:rtl/>
          <w:lang w:eastAsia="en-US"/>
        </w:rPr>
        <w:t>את</w:t>
      </w:r>
      <w:r w:rsidRPr="00B65CB7">
        <w:rPr>
          <w:rtl/>
          <w:lang w:eastAsia="en-US"/>
        </w:rPr>
        <w:t xml:space="preserve"> </w:t>
      </w:r>
      <w:r w:rsidRPr="00B65CB7">
        <w:rPr>
          <w:rFonts w:hint="eastAsia"/>
          <w:rtl/>
          <w:lang w:eastAsia="en-US"/>
        </w:rPr>
        <w:t>ישראל</w:t>
      </w:r>
      <w:r w:rsidRPr="00B65CB7">
        <w:rPr>
          <w:rtl/>
          <w:lang w:eastAsia="en-US"/>
        </w:rPr>
        <w:t xml:space="preserve"> </w:t>
      </w:r>
      <w:r w:rsidRPr="00B65CB7">
        <w:rPr>
          <w:rFonts w:hint="eastAsia"/>
          <w:rtl/>
          <w:lang w:eastAsia="en-US"/>
        </w:rPr>
        <w:t>מטומאת</w:t>
      </w:r>
      <w:r w:rsidRPr="00B65CB7">
        <w:rPr>
          <w:rtl/>
          <w:lang w:eastAsia="en-US"/>
        </w:rPr>
        <w:t xml:space="preserve"> </w:t>
      </w:r>
      <w:r w:rsidRPr="00B65CB7">
        <w:rPr>
          <w:rFonts w:hint="eastAsia"/>
          <w:rtl/>
          <w:lang w:eastAsia="en-US"/>
        </w:rPr>
        <w:t>מצרים</w:t>
      </w:r>
      <w:r w:rsidRPr="00B65CB7">
        <w:rPr>
          <w:rFonts w:hint="cs"/>
          <w:rtl/>
          <w:lang w:eastAsia="en-US"/>
        </w:rPr>
        <w:t xml:space="preserve">". </w:t>
      </w:r>
      <w:r w:rsidR="002C22B0">
        <w:rPr>
          <w:rFonts w:hint="cs"/>
          <w:rtl/>
          <w:lang w:eastAsia="en-US"/>
        </w:rPr>
        <w:t>ויש מפרשים ש</w:t>
      </w:r>
      <w:r w:rsidRPr="00B65CB7">
        <w:rPr>
          <w:rFonts w:hint="cs"/>
          <w:rtl/>
          <w:lang w:eastAsia="en-US"/>
        </w:rPr>
        <w:t>אות הצרעת</w:t>
      </w:r>
      <w:r>
        <w:rPr>
          <w:rFonts w:hint="cs"/>
          <w:rtl/>
          <w:lang w:eastAsia="en-US"/>
        </w:rPr>
        <w:t>, בניגוד למטה והנחש</w:t>
      </w:r>
      <w:r w:rsidR="00062445">
        <w:rPr>
          <w:rFonts w:hint="cs"/>
          <w:rtl/>
          <w:lang w:eastAsia="en-US"/>
        </w:rPr>
        <w:t>,</w:t>
      </w:r>
      <w:r>
        <w:rPr>
          <w:rFonts w:hint="cs"/>
          <w:rtl/>
          <w:lang w:eastAsia="en-US"/>
        </w:rPr>
        <w:t xml:space="preserve"> היה רק לבני ישראל</w:t>
      </w:r>
      <w:r w:rsidR="002C22B0">
        <w:rPr>
          <w:rFonts w:hint="cs"/>
          <w:rtl/>
          <w:lang w:eastAsia="en-US"/>
        </w:rPr>
        <w:t xml:space="preserve"> (ולמשה אישית)</w:t>
      </w:r>
      <w:r>
        <w:rPr>
          <w:rFonts w:hint="cs"/>
          <w:rtl/>
          <w:lang w:eastAsia="en-US"/>
        </w:rPr>
        <w:t>. הוא</w:t>
      </w:r>
      <w:r w:rsidRPr="00B65CB7">
        <w:rPr>
          <w:rFonts w:hint="cs"/>
          <w:rtl/>
          <w:lang w:eastAsia="en-US"/>
        </w:rPr>
        <w:t xml:space="preserve"> נעשה לעיני בני ישראל, אך לא לעיני פרעה ועבדיו.</w:t>
      </w:r>
      <w:r w:rsidRPr="00B65CB7">
        <w:rPr>
          <w:rFonts w:hint="cs"/>
          <w:rtl/>
        </w:rPr>
        <w:t xml:space="preserve"> </w:t>
      </w:r>
    </w:p>
  </w:footnote>
  <w:footnote w:id="2">
    <w:p w14:paraId="0246C92D" w14:textId="77777777" w:rsidR="008D3FC4" w:rsidRPr="00B65CB7" w:rsidRDefault="008D3FC4" w:rsidP="00737038">
      <w:pPr>
        <w:pStyle w:val="a3"/>
        <w:rPr>
          <w:rFonts w:hint="cs"/>
          <w:rtl/>
        </w:rPr>
      </w:pPr>
      <w:r w:rsidRPr="00B65CB7">
        <w:rPr>
          <w:rStyle w:val="a5"/>
        </w:rPr>
        <w:footnoteRef/>
      </w:r>
      <w:r w:rsidRPr="00B65CB7">
        <w:rPr>
          <w:rtl/>
        </w:rPr>
        <w:t xml:space="preserve"> </w:t>
      </w:r>
      <w:r w:rsidRPr="00B65CB7">
        <w:rPr>
          <w:rFonts w:hint="cs"/>
          <w:rtl/>
        </w:rPr>
        <w:t xml:space="preserve">האריס, פרעה, מתכחש לכהן בעל הבית, </w:t>
      </w:r>
      <w:r w:rsidR="00062445">
        <w:rPr>
          <w:rFonts w:hint="cs"/>
          <w:rtl/>
        </w:rPr>
        <w:t xml:space="preserve">הוא </w:t>
      </w:r>
      <w:r w:rsidRPr="00B65CB7">
        <w:rPr>
          <w:rFonts w:hint="cs"/>
          <w:rtl/>
        </w:rPr>
        <w:t>הקב"ה ו</w:t>
      </w:r>
      <w:r w:rsidR="00062445">
        <w:rPr>
          <w:rFonts w:hint="cs"/>
          <w:rtl/>
        </w:rPr>
        <w:t xml:space="preserve">מסרב </w:t>
      </w:r>
      <w:r w:rsidRPr="00B65CB7">
        <w:rPr>
          <w:rFonts w:hint="cs"/>
          <w:rtl/>
        </w:rPr>
        <w:t xml:space="preserve">לתת לו את התרומה בחזרה, </w:t>
      </w:r>
      <w:r w:rsidR="00062445">
        <w:rPr>
          <w:rFonts w:hint="cs"/>
          <w:rtl/>
        </w:rPr>
        <w:t xml:space="preserve">היא </w:t>
      </w:r>
      <w:r w:rsidRPr="00B65CB7">
        <w:rPr>
          <w:rFonts w:hint="cs"/>
          <w:rtl/>
        </w:rPr>
        <w:t>בני ישראל. ודא עקא, מדוע "נפלה" שם התרומה?</w:t>
      </w:r>
      <w:r w:rsidR="00062445">
        <w:rPr>
          <w:rFonts w:hint="cs"/>
          <w:rtl/>
        </w:rPr>
        <w:t xml:space="preserve"> </w:t>
      </w:r>
      <w:r w:rsidR="004C18A8">
        <w:rPr>
          <w:rFonts w:hint="cs"/>
          <w:rtl/>
        </w:rPr>
        <w:t xml:space="preserve">איך הגיעה לשם? </w:t>
      </w:r>
      <w:r w:rsidR="00A57989">
        <w:rPr>
          <w:rFonts w:hint="cs"/>
          <w:rtl/>
        </w:rPr>
        <w:t>ראו</w:t>
      </w:r>
      <w:r w:rsidR="00062445">
        <w:rPr>
          <w:rFonts w:hint="cs"/>
          <w:rtl/>
        </w:rPr>
        <w:t xml:space="preserve"> דברינו </w:t>
      </w:r>
      <w:hyperlink r:id="rId1" w:history="1">
        <w:r w:rsidR="00062445" w:rsidRPr="00737038">
          <w:rPr>
            <w:rStyle w:val="Hyperlink"/>
            <w:rFonts w:hint="cs"/>
            <w:rtl/>
          </w:rPr>
          <w:t>האם נגזר על אבותינו לרד</w:t>
        </w:r>
        <w:r w:rsidR="00737038" w:rsidRPr="00737038">
          <w:rPr>
            <w:rStyle w:val="Hyperlink"/>
            <w:rFonts w:hint="cs"/>
            <w:rtl/>
          </w:rPr>
          <w:t>ת למצרים</w:t>
        </w:r>
      </w:hyperlink>
      <w:r w:rsidR="00737038">
        <w:rPr>
          <w:rFonts w:hint="cs"/>
          <w:rtl/>
        </w:rPr>
        <w:t xml:space="preserve"> בפרשת </w:t>
      </w:r>
      <w:proofErr w:type="spellStart"/>
      <w:r w:rsidR="00737038">
        <w:rPr>
          <w:rFonts w:hint="cs"/>
          <w:rtl/>
        </w:rPr>
        <w:t>וארא</w:t>
      </w:r>
      <w:proofErr w:type="spellEnd"/>
      <w:r w:rsidR="00737038">
        <w:rPr>
          <w:rFonts w:hint="cs"/>
          <w:rtl/>
        </w:rPr>
        <w:t>.</w:t>
      </w:r>
    </w:p>
  </w:footnote>
  <w:footnote w:id="3">
    <w:p w14:paraId="70A06776" w14:textId="77777777" w:rsidR="008D3FC4" w:rsidRPr="00B65CB7" w:rsidRDefault="008D3FC4" w:rsidP="00062445">
      <w:pPr>
        <w:pStyle w:val="a3"/>
        <w:rPr>
          <w:rFonts w:hint="cs"/>
          <w:rtl/>
        </w:rPr>
      </w:pPr>
      <w:r w:rsidRPr="00B65CB7">
        <w:rPr>
          <w:rStyle w:val="a5"/>
        </w:rPr>
        <w:footnoteRef/>
      </w:r>
      <w:r w:rsidRPr="00B65CB7">
        <w:rPr>
          <w:rtl/>
        </w:rPr>
        <w:t xml:space="preserve"> </w:t>
      </w:r>
      <w:r w:rsidRPr="00B65CB7">
        <w:rPr>
          <w:rFonts w:hint="cs"/>
          <w:rtl/>
        </w:rPr>
        <w:t>המשל הוא יפה, אבל האם לא "הסתבך" כאן הדרשן קצת, בכך שהוא מביא משל שהוא נגד ההלכה</w:t>
      </w:r>
      <w:r w:rsidR="00062445">
        <w:rPr>
          <w:rFonts w:hint="cs"/>
          <w:rtl/>
        </w:rPr>
        <w:t>. הרי</w:t>
      </w:r>
      <w:r w:rsidRPr="00B65CB7">
        <w:rPr>
          <w:rFonts w:hint="cs"/>
          <w:rtl/>
        </w:rPr>
        <w:t xml:space="preserve"> אסור לכהן להיכנס לבית קברות </w:t>
      </w:r>
      <w:r w:rsidR="00317F1B">
        <w:rPr>
          <w:rFonts w:hint="cs"/>
          <w:rtl/>
        </w:rPr>
        <w:t>ולהיטמא</w:t>
      </w:r>
      <w:r w:rsidRPr="00B65CB7">
        <w:rPr>
          <w:rFonts w:hint="cs"/>
          <w:rtl/>
        </w:rPr>
        <w:t>.</w:t>
      </w:r>
      <w:r w:rsidR="002C22B0">
        <w:rPr>
          <w:rFonts w:hint="cs"/>
          <w:rtl/>
        </w:rPr>
        <w:t xml:space="preserve"> וכבר הרחבנו לדון בנושא זה בדברינו </w:t>
      </w:r>
      <w:hyperlink r:id="rId2" w:anchor="gsc.tab=0" w:history="1">
        <w:r w:rsidR="002C22B0" w:rsidRPr="002C22B0">
          <w:rPr>
            <w:rStyle w:val="Hyperlink"/>
            <w:rFonts w:hint="cs"/>
            <w:rtl/>
          </w:rPr>
          <w:t>אגדה סותרת הלכה</w:t>
        </w:r>
      </w:hyperlink>
      <w:r w:rsidR="002C22B0">
        <w:rPr>
          <w:rFonts w:hint="cs"/>
          <w:rtl/>
        </w:rPr>
        <w:t xml:space="preserve"> בדפים המיוחדים. </w:t>
      </w:r>
      <w:r w:rsidRPr="00B65CB7">
        <w:rPr>
          <w:rFonts w:hint="cs"/>
          <w:rtl/>
        </w:rPr>
        <w:t xml:space="preserve"> </w:t>
      </w:r>
    </w:p>
  </w:footnote>
  <w:footnote w:id="4">
    <w:p w14:paraId="54AE08D6" w14:textId="77777777" w:rsidR="008D3FC4" w:rsidRPr="00B65CB7" w:rsidRDefault="008D3FC4" w:rsidP="006E58CA">
      <w:pPr>
        <w:pStyle w:val="a3"/>
        <w:rPr>
          <w:rFonts w:hint="cs"/>
        </w:rPr>
      </w:pPr>
      <w:r w:rsidRPr="00B65CB7">
        <w:rPr>
          <w:rStyle w:val="a5"/>
        </w:rPr>
        <w:footnoteRef/>
      </w:r>
      <w:r w:rsidRPr="00B65CB7">
        <w:rPr>
          <w:rtl/>
        </w:rPr>
        <w:t xml:space="preserve"> </w:t>
      </w:r>
      <w:r w:rsidRPr="00B65CB7">
        <w:rPr>
          <w:rFonts w:hint="cs"/>
          <w:rtl/>
        </w:rPr>
        <w:t xml:space="preserve">בשביל מי נגלה הקב"ה במצרים? בשביל משה! </w:t>
      </w:r>
      <w:r>
        <w:rPr>
          <w:rFonts w:hint="cs"/>
          <w:rtl/>
        </w:rPr>
        <w:t xml:space="preserve">"שלא יתבייש שלוחי", אותו </w:t>
      </w:r>
      <w:r w:rsidRPr="00B65CB7">
        <w:rPr>
          <w:rFonts w:hint="cs"/>
          <w:rtl/>
        </w:rPr>
        <w:t>שליח נאמן</w:t>
      </w:r>
      <w:r>
        <w:rPr>
          <w:rFonts w:hint="cs"/>
          <w:rtl/>
        </w:rPr>
        <w:t xml:space="preserve"> וענו ששמו נשמט מההגדה</w:t>
      </w:r>
      <w:r w:rsidRPr="00B65CB7">
        <w:rPr>
          <w:rFonts w:hint="cs"/>
          <w:rtl/>
        </w:rPr>
        <w:t xml:space="preserve">. אך </w:t>
      </w:r>
      <w:r w:rsidRPr="00B65CB7">
        <w:rPr>
          <w:rtl/>
        </w:rPr>
        <w:t xml:space="preserve">כבר מדרש זה רומז שה"בשביל מי" האמיתי שבגללו ירד הקב"ה למצרים הוא </w:t>
      </w:r>
      <w:r w:rsidRPr="00B65CB7">
        <w:rPr>
          <w:rFonts w:hint="cs"/>
          <w:rtl/>
        </w:rPr>
        <w:t xml:space="preserve">אולי </w:t>
      </w:r>
      <w:r w:rsidRPr="00B65CB7">
        <w:rPr>
          <w:rtl/>
        </w:rPr>
        <w:t xml:space="preserve">הקב"ה בעצמו, שהרי פרעה </w:t>
      </w:r>
      <w:r w:rsidRPr="00B65CB7">
        <w:rPr>
          <w:rFonts w:hint="cs"/>
          <w:rtl/>
        </w:rPr>
        <w:t xml:space="preserve">בדבריו הקשים למשה </w:t>
      </w:r>
      <w:r w:rsidRPr="00B65CB7">
        <w:rPr>
          <w:rtl/>
        </w:rPr>
        <w:t>אמר</w:t>
      </w:r>
      <w:r w:rsidRPr="00B65CB7">
        <w:rPr>
          <w:rFonts w:hint="cs"/>
          <w:rtl/>
        </w:rPr>
        <w:t>:</w:t>
      </w:r>
      <w:r w:rsidRPr="00B65CB7">
        <w:rPr>
          <w:rtl/>
        </w:rPr>
        <w:t xml:space="preserve"> "</w:t>
      </w:r>
      <w:r w:rsidRPr="00C32605">
        <w:rPr>
          <w:b/>
          <w:bCs/>
          <w:rtl/>
        </w:rPr>
        <w:t>מי ה'</w:t>
      </w:r>
      <w:r w:rsidRPr="00B65CB7">
        <w:rPr>
          <w:rtl/>
        </w:rPr>
        <w:t xml:space="preserve"> אשר אשמע בקולו ... לא ידעתי </w:t>
      </w:r>
      <w:r w:rsidRPr="00C32605">
        <w:rPr>
          <w:b/>
          <w:bCs/>
          <w:rtl/>
        </w:rPr>
        <w:t>את ה'</w:t>
      </w:r>
      <w:r w:rsidRPr="00B65CB7">
        <w:rPr>
          <w:rtl/>
        </w:rPr>
        <w:t xml:space="preserve"> ...". הגנה על כבוד השליח היא הגנה על כבוד המשלח - "שלוחו של אדם כמותו".</w:t>
      </w:r>
      <w:r>
        <w:rPr>
          <w:rFonts w:hint="cs"/>
          <w:rtl/>
        </w:rPr>
        <w:t xml:space="preserve"> </w:t>
      </w:r>
      <w:r w:rsidR="00A57989">
        <w:rPr>
          <w:rFonts w:hint="cs"/>
          <w:rtl/>
        </w:rPr>
        <w:t>ראו</w:t>
      </w:r>
      <w:r>
        <w:rPr>
          <w:rFonts w:hint="cs"/>
          <w:rtl/>
        </w:rPr>
        <w:t xml:space="preserve"> גם המדרשים על מי שרגם את איקונין (דמות) המלך שכמוהו כמי שרוגם את המלך (תנחומא שמות סימן ה, תנחומא ויקרא סימן ז).</w:t>
      </w:r>
    </w:p>
  </w:footnote>
  <w:footnote w:id="5">
    <w:p w14:paraId="3395EAF6" w14:textId="77777777" w:rsidR="008D3FC4" w:rsidRPr="00B65CB7" w:rsidRDefault="008D3FC4" w:rsidP="009F34FC">
      <w:pPr>
        <w:pStyle w:val="a3"/>
        <w:rPr>
          <w:rFonts w:hint="cs"/>
          <w:rtl/>
        </w:rPr>
      </w:pPr>
      <w:r w:rsidRPr="00B65CB7">
        <w:rPr>
          <w:rStyle w:val="a5"/>
        </w:rPr>
        <w:footnoteRef/>
      </w:r>
      <w:r w:rsidRPr="00B65CB7">
        <w:rPr>
          <w:rtl/>
        </w:rPr>
        <w:t xml:space="preserve"> </w:t>
      </w:r>
      <w:proofErr w:type="spellStart"/>
      <w:r w:rsidRPr="00B65CB7">
        <w:rPr>
          <w:rFonts w:hint="cs"/>
          <w:rtl/>
        </w:rPr>
        <w:t>פ</w:t>
      </w:r>
      <w:r w:rsidRPr="00B65CB7">
        <w:rPr>
          <w:rFonts w:hint="eastAsia"/>
          <w:rtl/>
        </w:rPr>
        <w:t>ִ</w:t>
      </w:r>
      <w:r w:rsidRPr="00B65CB7">
        <w:rPr>
          <w:rFonts w:hint="cs"/>
          <w:rtl/>
        </w:rPr>
        <w:t>יל</w:t>
      </w:r>
      <w:r w:rsidRPr="00B65CB7">
        <w:rPr>
          <w:rFonts w:hint="eastAsia"/>
          <w:rtl/>
        </w:rPr>
        <w:t>ָ</w:t>
      </w:r>
      <w:r w:rsidRPr="00B65CB7">
        <w:rPr>
          <w:rFonts w:hint="cs"/>
          <w:rtl/>
        </w:rPr>
        <w:t>ק</w:t>
      </w:r>
      <w:r w:rsidRPr="00B65CB7">
        <w:rPr>
          <w:rFonts w:hint="eastAsia"/>
          <w:rtl/>
        </w:rPr>
        <w:t>ִ</w:t>
      </w:r>
      <w:r w:rsidRPr="00B65CB7">
        <w:rPr>
          <w:rFonts w:hint="cs"/>
          <w:rtl/>
        </w:rPr>
        <w:t>י</w:t>
      </w:r>
      <w:proofErr w:type="spellEnd"/>
      <w:r w:rsidRPr="00B65CB7">
        <w:rPr>
          <w:rFonts w:hint="cs"/>
          <w:rtl/>
        </w:rPr>
        <w:t xml:space="preserve"> או </w:t>
      </w:r>
      <w:proofErr w:type="spellStart"/>
      <w:r w:rsidRPr="00B65CB7">
        <w:rPr>
          <w:rFonts w:hint="cs"/>
          <w:rtl/>
        </w:rPr>
        <w:t>פ</w:t>
      </w:r>
      <w:r w:rsidRPr="00B65CB7">
        <w:rPr>
          <w:rFonts w:hint="eastAsia"/>
          <w:rtl/>
        </w:rPr>
        <w:t>ִ</w:t>
      </w:r>
      <w:r w:rsidRPr="00B65CB7">
        <w:rPr>
          <w:rFonts w:hint="cs"/>
          <w:rtl/>
        </w:rPr>
        <w:t>יל</w:t>
      </w:r>
      <w:r w:rsidRPr="00B65CB7">
        <w:rPr>
          <w:rFonts w:hint="eastAsia"/>
          <w:rtl/>
        </w:rPr>
        <w:t>ָ</w:t>
      </w:r>
      <w:r w:rsidRPr="00B65CB7">
        <w:rPr>
          <w:rFonts w:hint="cs"/>
          <w:rtl/>
        </w:rPr>
        <w:t>ק</w:t>
      </w:r>
      <w:r w:rsidRPr="00B65CB7">
        <w:rPr>
          <w:rFonts w:hint="eastAsia"/>
          <w:rtl/>
        </w:rPr>
        <w:t>ֵ</w:t>
      </w:r>
      <w:r w:rsidRPr="00B65CB7">
        <w:rPr>
          <w:rFonts w:hint="cs"/>
          <w:rtl/>
        </w:rPr>
        <w:t>י</w:t>
      </w:r>
      <w:proofErr w:type="spellEnd"/>
      <w:r w:rsidRPr="00B65CB7">
        <w:rPr>
          <w:rFonts w:hint="cs"/>
          <w:rtl/>
        </w:rPr>
        <w:t xml:space="preserve"> ביוונית הוא בית סוהר (בית משמר). שי</w:t>
      </w:r>
      <w:r w:rsidR="00413EBB">
        <w:rPr>
          <w:rFonts w:hint="cs"/>
          <w:rtl/>
        </w:rPr>
        <w:t>מו</w:t>
      </w:r>
      <w:r w:rsidRPr="00B65CB7">
        <w:rPr>
          <w:rFonts w:hint="cs"/>
          <w:rtl/>
        </w:rPr>
        <w:t xml:space="preserve"> לב שבמשל, המלך בהתחלה מניח את המטרונה בבית הסוהר והולך לו ואח"כ, ללא סיבה מוסברת, חוזר ונכנס גם הוא עמה לשם. האם יש לכך משמעות גם בנמשל? </w:t>
      </w:r>
      <w:r w:rsidR="00A57989">
        <w:rPr>
          <w:rFonts w:hint="cs"/>
          <w:rtl/>
        </w:rPr>
        <w:t>ראו</w:t>
      </w:r>
      <w:r w:rsidRPr="00B65CB7">
        <w:rPr>
          <w:rFonts w:hint="cs"/>
          <w:rtl/>
        </w:rPr>
        <w:t xml:space="preserve"> דברינו </w:t>
      </w:r>
      <w:hyperlink r:id="rId3" w:history="1">
        <w:r w:rsidRPr="006E58CA">
          <w:rPr>
            <w:rStyle w:val="Hyperlink"/>
            <w:rFonts w:hint="cs"/>
            <w:rtl/>
          </w:rPr>
          <w:t>אל תירא מרדה מצרימה</w:t>
        </w:r>
      </w:hyperlink>
      <w:r w:rsidRPr="00B65CB7">
        <w:rPr>
          <w:rFonts w:hint="cs"/>
          <w:rtl/>
        </w:rPr>
        <w:t xml:space="preserve"> שם שאלנו אם הפסוק: </w:t>
      </w:r>
      <w:r w:rsidRPr="00B65CB7">
        <w:rPr>
          <w:rFonts w:hint="cs"/>
          <w:rtl/>
          <w:lang w:eastAsia="en-US"/>
        </w:rPr>
        <w:t>"</w:t>
      </w:r>
      <w:r w:rsidRPr="00B65CB7">
        <w:rPr>
          <w:rFonts w:hint="eastAsia"/>
          <w:rtl/>
          <w:lang w:eastAsia="en-US"/>
        </w:rPr>
        <w:t>אנכי</w:t>
      </w:r>
      <w:r w:rsidRPr="00B65CB7">
        <w:rPr>
          <w:rtl/>
          <w:lang w:eastAsia="en-US"/>
        </w:rPr>
        <w:t xml:space="preserve"> </w:t>
      </w:r>
      <w:r w:rsidRPr="00B65CB7">
        <w:rPr>
          <w:rFonts w:hint="eastAsia"/>
          <w:rtl/>
          <w:lang w:eastAsia="en-US"/>
        </w:rPr>
        <w:t>ארד</w:t>
      </w:r>
      <w:r w:rsidRPr="00B65CB7">
        <w:rPr>
          <w:rtl/>
          <w:lang w:eastAsia="en-US"/>
        </w:rPr>
        <w:t xml:space="preserve"> </w:t>
      </w:r>
      <w:r w:rsidRPr="00B65CB7">
        <w:rPr>
          <w:rFonts w:hint="eastAsia"/>
          <w:rtl/>
          <w:lang w:eastAsia="en-US"/>
        </w:rPr>
        <w:t>עמך</w:t>
      </w:r>
      <w:r w:rsidRPr="00B65CB7">
        <w:rPr>
          <w:rtl/>
          <w:lang w:eastAsia="en-US"/>
        </w:rPr>
        <w:t xml:space="preserve"> </w:t>
      </w:r>
      <w:r w:rsidRPr="00B65CB7">
        <w:rPr>
          <w:rFonts w:hint="eastAsia"/>
          <w:rtl/>
          <w:lang w:eastAsia="en-US"/>
        </w:rPr>
        <w:t>מצרימה</w:t>
      </w:r>
      <w:r w:rsidRPr="00B65CB7">
        <w:rPr>
          <w:rFonts w:hint="cs"/>
          <w:rtl/>
          <w:lang w:eastAsia="en-US"/>
        </w:rPr>
        <w:t>" הוא אמירה אישית ליעקב או שמא לאומית לכל בית יעקב. אולי המעבר הזה מאישי ללאומי יכול להסביר את השוני בהתנהגות המלך כלפי המטרונה. וצריך עיון.</w:t>
      </w:r>
      <w:r w:rsidRPr="00B65CB7">
        <w:rPr>
          <w:rFonts w:hint="cs"/>
          <w:rtl/>
        </w:rPr>
        <w:t xml:space="preserve"> </w:t>
      </w:r>
    </w:p>
  </w:footnote>
  <w:footnote w:id="6">
    <w:p w14:paraId="1963A474" w14:textId="77777777" w:rsidR="008D3FC4" w:rsidRPr="00B65CB7" w:rsidRDefault="008D3FC4" w:rsidP="006D7E16">
      <w:pPr>
        <w:pStyle w:val="a3"/>
        <w:rPr>
          <w:rFonts w:hint="cs"/>
          <w:rtl/>
        </w:rPr>
      </w:pPr>
      <w:r w:rsidRPr="00B65CB7">
        <w:rPr>
          <w:rStyle w:val="a5"/>
        </w:rPr>
        <w:footnoteRef/>
      </w:r>
      <w:r w:rsidRPr="00B65CB7">
        <w:rPr>
          <w:rtl/>
        </w:rPr>
        <w:t xml:space="preserve"> </w:t>
      </w:r>
      <w:r w:rsidR="00A57989">
        <w:rPr>
          <w:rFonts w:hint="cs"/>
          <w:rtl/>
        </w:rPr>
        <w:t>ראו</w:t>
      </w:r>
      <w:r w:rsidRPr="00B65CB7">
        <w:rPr>
          <w:rFonts w:hint="cs"/>
          <w:rtl/>
        </w:rPr>
        <w:t xml:space="preserve"> </w:t>
      </w:r>
      <w:r w:rsidRPr="00B65CB7">
        <w:rPr>
          <w:rFonts w:hint="eastAsia"/>
          <w:rtl/>
          <w:lang w:eastAsia="en-US"/>
        </w:rPr>
        <w:t>מכילתא</w:t>
      </w:r>
      <w:r w:rsidRPr="00B65CB7">
        <w:rPr>
          <w:rtl/>
          <w:lang w:eastAsia="en-US"/>
        </w:rPr>
        <w:t xml:space="preserve"> </w:t>
      </w:r>
      <w:r w:rsidRPr="00B65CB7">
        <w:rPr>
          <w:rFonts w:hint="eastAsia"/>
          <w:rtl/>
          <w:lang w:eastAsia="en-US"/>
        </w:rPr>
        <w:t>דרבי</w:t>
      </w:r>
      <w:r w:rsidRPr="00B65CB7">
        <w:rPr>
          <w:rtl/>
          <w:lang w:eastAsia="en-US"/>
        </w:rPr>
        <w:t xml:space="preserve"> </w:t>
      </w:r>
      <w:r w:rsidRPr="00B65CB7">
        <w:rPr>
          <w:rFonts w:hint="eastAsia"/>
          <w:rtl/>
          <w:lang w:eastAsia="en-US"/>
        </w:rPr>
        <w:t>ישמעאל</w:t>
      </w:r>
      <w:r w:rsidRPr="00B65CB7">
        <w:rPr>
          <w:rtl/>
          <w:lang w:eastAsia="en-US"/>
        </w:rPr>
        <w:t xml:space="preserve"> </w:t>
      </w:r>
      <w:r w:rsidRPr="00B65CB7">
        <w:rPr>
          <w:rFonts w:hint="eastAsia"/>
          <w:rtl/>
          <w:lang w:eastAsia="en-US"/>
        </w:rPr>
        <w:t>בא</w:t>
      </w:r>
      <w:r w:rsidRPr="00B65CB7">
        <w:rPr>
          <w:rtl/>
          <w:lang w:eastAsia="en-US"/>
        </w:rPr>
        <w:t xml:space="preserve"> - </w:t>
      </w:r>
      <w:r w:rsidRPr="00B65CB7">
        <w:rPr>
          <w:rFonts w:hint="eastAsia"/>
          <w:rtl/>
          <w:lang w:eastAsia="en-US"/>
        </w:rPr>
        <w:t>מס</w:t>
      </w:r>
      <w:r w:rsidRPr="00B65CB7">
        <w:rPr>
          <w:rtl/>
          <w:lang w:eastAsia="en-US"/>
        </w:rPr>
        <w:t xml:space="preserve">' </w:t>
      </w:r>
      <w:r w:rsidRPr="00B65CB7">
        <w:rPr>
          <w:rFonts w:hint="eastAsia"/>
          <w:rtl/>
          <w:lang w:eastAsia="en-US"/>
        </w:rPr>
        <w:t>דפסחא</w:t>
      </w:r>
      <w:r w:rsidRPr="00B65CB7">
        <w:rPr>
          <w:rtl/>
          <w:lang w:eastAsia="en-US"/>
        </w:rPr>
        <w:t xml:space="preserve"> </w:t>
      </w:r>
      <w:r w:rsidRPr="00B65CB7">
        <w:rPr>
          <w:rFonts w:hint="eastAsia"/>
          <w:rtl/>
          <w:lang w:eastAsia="en-US"/>
        </w:rPr>
        <w:t>פרשה</w:t>
      </w:r>
      <w:r w:rsidRPr="00B65CB7">
        <w:rPr>
          <w:rtl/>
          <w:lang w:eastAsia="en-US"/>
        </w:rPr>
        <w:t xml:space="preserve"> </w:t>
      </w:r>
      <w:r w:rsidRPr="00B65CB7">
        <w:rPr>
          <w:rFonts w:hint="eastAsia"/>
          <w:rtl/>
          <w:lang w:eastAsia="en-US"/>
        </w:rPr>
        <w:t>יד</w:t>
      </w:r>
      <w:r w:rsidRPr="00B65CB7">
        <w:rPr>
          <w:rFonts w:hint="cs"/>
          <w:rtl/>
          <w:lang w:eastAsia="en-US"/>
        </w:rPr>
        <w:t>: "</w:t>
      </w:r>
      <w:r w:rsidRPr="00B65CB7">
        <w:rPr>
          <w:rFonts w:hint="eastAsia"/>
          <w:rtl/>
          <w:lang w:eastAsia="en-US"/>
        </w:rPr>
        <w:t>בכל</w:t>
      </w:r>
      <w:r w:rsidRPr="00B65CB7">
        <w:rPr>
          <w:rtl/>
          <w:lang w:eastAsia="en-US"/>
        </w:rPr>
        <w:t xml:space="preserve"> </w:t>
      </w:r>
      <w:r w:rsidRPr="00B65CB7">
        <w:rPr>
          <w:rFonts w:hint="eastAsia"/>
          <w:rtl/>
          <w:lang w:eastAsia="en-US"/>
        </w:rPr>
        <w:t>מקום</w:t>
      </w:r>
      <w:r w:rsidRPr="00B65CB7">
        <w:rPr>
          <w:rtl/>
          <w:lang w:eastAsia="en-US"/>
        </w:rPr>
        <w:t xml:space="preserve"> </w:t>
      </w:r>
      <w:r w:rsidRPr="00B65CB7">
        <w:rPr>
          <w:rFonts w:hint="eastAsia"/>
          <w:rtl/>
          <w:lang w:eastAsia="en-US"/>
        </w:rPr>
        <w:t>שגלו</w:t>
      </w:r>
      <w:r w:rsidRPr="00B65CB7">
        <w:rPr>
          <w:rtl/>
          <w:lang w:eastAsia="en-US"/>
        </w:rPr>
        <w:t xml:space="preserve"> </w:t>
      </w:r>
      <w:r w:rsidRPr="00B65CB7">
        <w:rPr>
          <w:rFonts w:hint="eastAsia"/>
          <w:rtl/>
          <w:lang w:eastAsia="en-US"/>
        </w:rPr>
        <w:t>ישראל</w:t>
      </w:r>
      <w:r w:rsidRPr="00B65CB7">
        <w:rPr>
          <w:rtl/>
          <w:lang w:eastAsia="en-US"/>
        </w:rPr>
        <w:t xml:space="preserve"> </w:t>
      </w:r>
      <w:r w:rsidRPr="00B65CB7">
        <w:rPr>
          <w:rFonts w:hint="eastAsia"/>
          <w:rtl/>
          <w:lang w:eastAsia="en-US"/>
        </w:rPr>
        <w:t>כביכול</w:t>
      </w:r>
      <w:r w:rsidRPr="00B65CB7">
        <w:rPr>
          <w:rtl/>
          <w:lang w:eastAsia="en-US"/>
        </w:rPr>
        <w:t xml:space="preserve"> </w:t>
      </w:r>
      <w:r w:rsidRPr="00B65CB7">
        <w:rPr>
          <w:rFonts w:hint="eastAsia"/>
          <w:rtl/>
          <w:lang w:eastAsia="en-US"/>
        </w:rPr>
        <w:t>גלתה</w:t>
      </w:r>
      <w:r w:rsidRPr="00B65CB7">
        <w:rPr>
          <w:rtl/>
          <w:lang w:eastAsia="en-US"/>
        </w:rPr>
        <w:t xml:space="preserve"> </w:t>
      </w:r>
      <w:r w:rsidRPr="00B65CB7">
        <w:rPr>
          <w:rFonts w:hint="eastAsia"/>
          <w:rtl/>
          <w:lang w:eastAsia="en-US"/>
        </w:rPr>
        <w:t>שכינה</w:t>
      </w:r>
      <w:r w:rsidRPr="00B65CB7">
        <w:rPr>
          <w:rtl/>
          <w:lang w:eastAsia="en-US"/>
        </w:rPr>
        <w:t xml:space="preserve"> </w:t>
      </w:r>
      <w:r w:rsidRPr="00B65CB7">
        <w:rPr>
          <w:rFonts w:hint="eastAsia"/>
          <w:rtl/>
          <w:lang w:eastAsia="en-US"/>
        </w:rPr>
        <w:t>עמהם</w:t>
      </w:r>
      <w:r w:rsidRPr="00B65CB7">
        <w:rPr>
          <w:rFonts w:hint="cs"/>
          <w:rtl/>
          <w:lang w:eastAsia="en-US"/>
        </w:rPr>
        <w:t>". אבל שם, וכן במקורות</w:t>
      </w:r>
      <w:r>
        <w:rPr>
          <w:rFonts w:hint="cs"/>
          <w:rtl/>
          <w:lang w:eastAsia="en-US"/>
        </w:rPr>
        <w:t xml:space="preserve"> אחרים,</w:t>
      </w:r>
      <w:r w:rsidRPr="00B65CB7">
        <w:rPr>
          <w:rFonts w:hint="cs"/>
          <w:rtl/>
          <w:lang w:eastAsia="en-US"/>
        </w:rPr>
        <w:t xml:space="preserve"> הכוונה להזדהות השכינה עם צערם של ישראל. </w:t>
      </w:r>
      <w:r w:rsidR="00A57989">
        <w:rPr>
          <w:rFonts w:hint="cs"/>
          <w:rtl/>
          <w:lang w:eastAsia="en-US"/>
        </w:rPr>
        <w:t>ראו</w:t>
      </w:r>
      <w:r w:rsidR="003D6EE0">
        <w:rPr>
          <w:rFonts w:hint="cs"/>
          <w:rtl/>
          <w:lang w:eastAsia="en-US"/>
        </w:rPr>
        <w:t xml:space="preserve"> דברינו </w:t>
      </w:r>
      <w:hyperlink r:id="rId4" w:history="1">
        <w:r w:rsidR="003D6EE0" w:rsidRPr="006D7E16">
          <w:rPr>
            <w:rStyle w:val="Hyperlink"/>
            <w:rFonts w:hint="cs"/>
            <w:rtl/>
            <w:lang w:eastAsia="en-US"/>
          </w:rPr>
          <w:t>צערם של ישראל</w:t>
        </w:r>
      </w:hyperlink>
      <w:r w:rsidR="003D6EE0">
        <w:rPr>
          <w:rFonts w:hint="cs"/>
          <w:rtl/>
          <w:lang w:eastAsia="en-US"/>
        </w:rPr>
        <w:t xml:space="preserve"> ביום </w:t>
      </w:r>
      <w:proofErr w:type="spellStart"/>
      <w:r w:rsidR="003D6EE0">
        <w:rPr>
          <w:rFonts w:hint="cs"/>
          <w:rtl/>
          <w:lang w:eastAsia="en-US"/>
        </w:rPr>
        <w:t>הזכרון</w:t>
      </w:r>
      <w:proofErr w:type="spellEnd"/>
      <w:r w:rsidR="003D6EE0">
        <w:rPr>
          <w:rFonts w:hint="cs"/>
          <w:rtl/>
          <w:lang w:eastAsia="en-US"/>
        </w:rPr>
        <w:t xml:space="preserve"> לחללי מערכות ישראל. </w:t>
      </w:r>
      <w:r w:rsidRPr="00B65CB7">
        <w:rPr>
          <w:rFonts w:hint="cs"/>
          <w:rtl/>
          <w:lang w:eastAsia="en-US"/>
        </w:rPr>
        <w:t>ואילו כאן</w:t>
      </w:r>
      <w:r w:rsidR="006D7E16">
        <w:rPr>
          <w:rFonts w:hint="cs"/>
          <w:rtl/>
          <w:lang w:eastAsia="en-US"/>
        </w:rPr>
        <w:t xml:space="preserve"> יורדת השכינה על מנת </w:t>
      </w:r>
      <w:r w:rsidRPr="00B65CB7">
        <w:rPr>
          <w:rFonts w:hint="cs"/>
          <w:rtl/>
          <w:lang w:eastAsia="en-US"/>
        </w:rPr>
        <w:t xml:space="preserve">להשגיח על ישראל ולשמור על שמם הטוב. השוו עם המדרשים בזכות מה נגאלו ישראל שלא שינו את שמם, לשונם וכו' (שמות רבה א </w:t>
      </w:r>
      <w:proofErr w:type="spellStart"/>
      <w:r w:rsidRPr="00B65CB7">
        <w:rPr>
          <w:rFonts w:hint="cs"/>
          <w:rtl/>
          <w:lang w:eastAsia="en-US"/>
        </w:rPr>
        <w:t>כח</w:t>
      </w:r>
      <w:proofErr w:type="spellEnd"/>
      <w:r w:rsidRPr="00B65CB7">
        <w:rPr>
          <w:rFonts w:hint="cs"/>
          <w:rtl/>
          <w:lang w:eastAsia="en-US"/>
        </w:rPr>
        <w:t xml:space="preserve">, ויקרא רבה לב ה). אך האם לא נוכל לקרוא גם כאן, בין השורות, רמז </w:t>
      </w:r>
      <w:r>
        <w:rPr>
          <w:rFonts w:hint="cs"/>
          <w:rtl/>
          <w:lang w:eastAsia="en-US"/>
        </w:rPr>
        <w:t xml:space="preserve">לכך </w:t>
      </w:r>
      <w:r w:rsidRPr="00B65CB7">
        <w:rPr>
          <w:rFonts w:hint="cs"/>
          <w:rtl/>
          <w:lang w:eastAsia="en-US"/>
        </w:rPr>
        <w:t>שהגאולה הייתה גם בשביל הקב"ה עצמו? שהרי שם רע למטרונה הוא אולי גם קצת שם רע למלך?</w:t>
      </w:r>
      <w:r w:rsidRPr="00B65CB7">
        <w:rPr>
          <w:rFonts w:hint="cs"/>
          <w:rtl/>
        </w:rPr>
        <w:t xml:space="preserve"> </w:t>
      </w:r>
    </w:p>
  </w:footnote>
  <w:footnote w:id="7">
    <w:p w14:paraId="1EA8BBC0" w14:textId="77777777" w:rsidR="008D3FC4" w:rsidRPr="00B65CB7" w:rsidRDefault="008D3FC4" w:rsidP="00B021DA">
      <w:pPr>
        <w:pStyle w:val="a3"/>
        <w:rPr>
          <w:rFonts w:hint="cs"/>
        </w:rPr>
      </w:pPr>
      <w:r w:rsidRPr="00B65CB7">
        <w:rPr>
          <w:rStyle w:val="a5"/>
        </w:rPr>
        <w:footnoteRef/>
      </w:r>
      <w:r w:rsidRPr="00B65CB7">
        <w:rPr>
          <w:rtl/>
        </w:rPr>
        <w:t xml:space="preserve"> </w:t>
      </w:r>
      <w:r w:rsidRPr="00B65CB7">
        <w:rPr>
          <w:rtl/>
        </w:rPr>
        <w:t>לאדם (לכהן) יש אפשרות להיטהר, אבל אוכל שנטמא אין לו תקנה. והנמשל ברור. אלא ש</w:t>
      </w:r>
      <w:r w:rsidRPr="00B65CB7">
        <w:rPr>
          <w:rFonts w:hint="cs"/>
          <w:rtl/>
        </w:rPr>
        <w:t xml:space="preserve">שוב </w:t>
      </w:r>
      <w:r w:rsidRPr="00B65CB7">
        <w:rPr>
          <w:rtl/>
        </w:rPr>
        <w:t>מדרש זה הוא לכאורה נגד ההלכה</w:t>
      </w:r>
      <w:r w:rsidRPr="00B65CB7">
        <w:rPr>
          <w:rFonts w:hint="cs"/>
          <w:rtl/>
        </w:rPr>
        <w:t xml:space="preserve"> ולא ברור איך הדרשן, כמחנך הקהל, יכול ליצור משל כזה. </w:t>
      </w:r>
      <w:r w:rsidRPr="00B65CB7">
        <w:rPr>
          <w:rtl/>
        </w:rPr>
        <w:t>ואולי מדובר רק בטומאה דרבנן</w:t>
      </w:r>
      <w:r w:rsidR="00317F1B">
        <w:rPr>
          <w:rFonts w:hint="cs"/>
          <w:rtl/>
        </w:rPr>
        <w:t>,</w:t>
      </w:r>
      <w:r w:rsidRPr="00B65CB7">
        <w:rPr>
          <w:rtl/>
        </w:rPr>
        <w:t xml:space="preserve"> כפי שהבאנו ב</w:t>
      </w:r>
      <w:r w:rsidRPr="00B65CB7">
        <w:rPr>
          <w:rFonts w:hint="cs"/>
          <w:rtl/>
        </w:rPr>
        <w:t xml:space="preserve">דברינו </w:t>
      </w:r>
      <w:hyperlink r:id="rId5" w:history="1">
        <w:r w:rsidRPr="00E8227D">
          <w:rPr>
            <w:rStyle w:val="Hyperlink"/>
            <w:rFonts w:hint="cs"/>
            <w:rtl/>
          </w:rPr>
          <w:t>לחלוק כבוד למלכות</w:t>
        </w:r>
      </w:hyperlink>
      <w:r w:rsidRPr="00B65CB7">
        <w:rPr>
          <w:rFonts w:hint="cs"/>
          <w:rtl/>
        </w:rPr>
        <w:t xml:space="preserve"> בפרשת </w:t>
      </w:r>
      <w:proofErr w:type="spellStart"/>
      <w:r w:rsidRPr="00B65CB7">
        <w:rPr>
          <w:rFonts w:hint="cs"/>
          <w:rtl/>
        </w:rPr>
        <w:t>וארא</w:t>
      </w:r>
      <w:proofErr w:type="spellEnd"/>
      <w:r w:rsidRPr="00B65CB7">
        <w:rPr>
          <w:rFonts w:hint="cs"/>
          <w:rtl/>
        </w:rPr>
        <w:t xml:space="preserve">: </w:t>
      </w:r>
      <w:r w:rsidRPr="00B65CB7">
        <w:rPr>
          <w:rtl/>
        </w:rPr>
        <w:t>"מדלגים היינו על גבי ארונות מתים"</w:t>
      </w:r>
      <w:r w:rsidR="00317F1B">
        <w:rPr>
          <w:rFonts w:hint="cs"/>
          <w:rtl/>
        </w:rPr>
        <w:t>,</w:t>
      </w:r>
      <w:r w:rsidRPr="00B65CB7">
        <w:rPr>
          <w:rtl/>
        </w:rPr>
        <w:t xml:space="preserve"> או</w:t>
      </w:r>
      <w:r w:rsidRPr="00B65CB7">
        <w:rPr>
          <w:rFonts w:hint="cs"/>
          <w:rtl/>
        </w:rPr>
        <w:t xml:space="preserve"> לפי ההלכה:</w:t>
      </w:r>
      <w:r w:rsidRPr="00B65CB7">
        <w:rPr>
          <w:rtl/>
        </w:rPr>
        <w:t xml:space="preserve"> "מנפח אדם בית הפרס והולך".</w:t>
      </w:r>
      <w:r w:rsidRPr="00B65CB7">
        <w:rPr>
          <w:rFonts w:hint="cs"/>
          <w:rtl/>
        </w:rPr>
        <w:t xml:space="preserve"> וזה באמת עניין לבעלי </w:t>
      </w:r>
      <w:proofErr w:type="spellStart"/>
      <w:r w:rsidRPr="00B65CB7">
        <w:rPr>
          <w:rFonts w:hint="cs"/>
          <w:rtl/>
        </w:rPr>
        <w:t>תריסין</w:t>
      </w:r>
      <w:proofErr w:type="spellEnd"/>
      <w:r w:rsidRPr="00B65CB7">
        <w:rPr>
          <w:rFonts w:hint="cs"/>
          <w:rtl/>
        </w:rPr>
        <w:t xml:space="preserve"> בהלכה. ו</w:t>
      </w:r>
      <w:r w:rsidR="006D7E16">
        <w:rPr>
          <w:rFonts w:hint="cs"/>
          <w:rtl/>
        </w:rPr>
        <w:t xml:space="preserve">במים האחרונים נציע עוד הסבר אפשרי. </w:t>
      </w:r>
      <w:r w:rsidRPr="00B65CB7">
        <w:rPr>
          <w:rFonts w:hint="cs"/>
          <w:rtl/>
        </w:rPr>
        <w:t xml:space="preserve">עכ"פ, יש לזכור שאנו דורשים את פרשת קידוש החודש: "ויאמר ה' אל משה ואל אהרון בארץ מצרים" </w:t>
      </w:r>
      <w:r w:rsidRPr="00B65CB7">
        <w:rPr>
          <w:rtl/>
        </w:rPr>
        <w:t>–</w:t>
      </w:r>
      <w:r w:rsidRPr="00B65CB7">
        <w:rPr>
          <w:rFonts w:hint="cs"/>
          <w:rtl/>
        </w:rPr>
        <w:t xml:space="preserve"> איך זה שהקב"ה נגלה במצרים, במקום טומאה ומצווה דווקא שם על קידוש החודש שאח"כ להלכה יכול להיעשות רק בארץ ישראל</w:t>
      </w:r>
      <w:r>
        <w:rPr>
          <w:rFonts w:hint="cs"/>
          <w:rtl/>
        </w:rPr>
        <w:t xml:space="preserve"> (ברכות </w:t>
      </w:r>
      <w:proofErr w:type="spellStart"/>
      <w:r>
        <w:rPr>
          <w:rFonts w:hint="cs"/>
          <w:rtl/>
        </w:rPr>
        <w:t>סג</w:t>
      </w:r>
      <w:proofErr w:type="spellEnd"/>
      <w:r>
        <w:rPr>
          <w:rFonts w:hint="cs"/>
          <w:rtl/>
        </w:rPr>
        <w:t xml:space="preserve"> ע"א)?</w:t>
      </w:r>
      <w:r w:rsidRPr="00B65CB7">
        <w:rPr>
          <w:rFonts w:hint="cs"/>
          <w:rtl/>
        </w:rPr>
        <w:t xml:space="preserve"> </w:t>
      </w:r>
      <w:proofErr w:type="spellStart"/>
      <w:r w:rsidRPr="00B65CB7">
        <w:rPr>
          <w:rFonts w:hint="cs"/>
          <w:rtl/>
        </w:rPr>
        <w:t>הכל</w:t>
      </w:r>
      <w:proofErr w:type="spellEnd"/>
      <w:r w:rsidRPr="00B65CB7">
        <w:rPr>
          <w:rFonts w:hint="cs"/>
          <w:rtl/>
        </w:rPr>
        <w:t xml:space="preserve"> בשביל ישראל. </w:t>
      </w:r>
      <w:r w:rsidR="00A57989">
        <w:rPr>
          <w:rFonts w:hint="cs"/>
          <w:rtl/>
        </w:rPr>
        <w:t>ראו</w:t>
      </w:r>
      <w:r w:rsidR="00B021DA">
        <w:rPr>
          <w:rFonts w:hint="cs"/>
          <w:rtl/>
        </w:rPr>
        <w:t xml:space="preserve"> הלשון </w:t>
      </w:r>
      <w:proofErr w:type="spellStart"/>
      <w:r w:rsidR="00B021DA">
        <w:rPr>
          <w:rFonts w:hint="cs"/>
          <w:rtl/>
        </w:rPr>
        <w:t>ב</w:t>
      </w:r>
      <w:r w:rsidR="00B021DA">
        <w:rPr>
          <w:rtl/>
        </w:rPr>
        <w:t>תנחומא</w:t>
      </w:r>
      <w:proofErr w:type="spellEnd"/>
      <w:r w:rsidR="00B021DA">
        <w:rPr>
          <w:rtl/>
        </w:rPr>
        <w:t xml:space="preserve"> (בובר) פרשת בא סימן ח</w:t>
      </w:r>
      <w:r w:rsidR="00B021DA">
        <w:rPr>
          <w:rFonts w:hint="cs"/>
          <w:rtl/>
        </w:rPr>
        <w:t>: "</w:t>
      </w:r>
      <w:r w:rsidR="00B021DA">
        <w:rPr>
          <w:rtl/>
        </w:rPr>
        <w:t xml:space="preserve">ויאמר ה' אל משה ואל אהרן בארץ מצרים </w:t>
      </w:r>
      <w:proofErr w:type="spellStart"/>
      <w:r w:rsidR="00B021DA">
        <w:rPr>
          <w:rtl/>
        </w:rPr>
        <w:t>לאמר</w:t>
      </w:r>
      <w:proofErr w:type="spellEnd"/>
      <w:r w:rsidR="00B021DA">
        <w:rPr>
          <w:rtl/>
        </w:rPr>
        <w:t>: החדש הזה לכם וכו'</w:t>
      </w:r>
      <w:r w:rsidR="00B021DA">
        <w:rPr>
          <w:rFonts w:hint="cs"/>
          <w:rtl/>
        </w:rPr>
        <w:t xml:space="preserve"> -</w:t>
      </w:r>
      <w:r w:rsidR="00B021DA">
        <w:rPr>
          <w:rtl/>
        </w:rPr>
        <w:t xml:space="preserve"> בארץ מצרים נגלה עליהם הקב"ה, זה אחד מן המקומות שנגלה הטהור במקום הטומאה. וכל כך למה? בשביל ישראל</w:t>
      </w:r>
      <w:r w:rsidR="00B021DA">
        <w:rPr>
          <w:rFonts w:hint="cs"/>
          <w:rtl/>
        </w:rPr>
        <w:t>"</w:t>
      </w:r>
      <w:r w:rsidR="00B021DA">
        <w:rPr>
          <w:rtl/>
        </w:rPr>
        <w:t>.</w:t>
      </w:r>
      <w:r w:rsidR="006D7E16">
        <w:rPr>
          <w:rFonts w:hint="cs"/>
          <w:rtl/>
        </w:rPr>
        <w:t xml:space="preserve"> </w:t>
      </w:r>
      <w:r w:rsidR="00A57989">
        <w:rPr>
          <w:rFonts w:hint="cs"/>
          <w:rtl/>
        </w:rPr>
        <w:t>ראו</w:t>
      </w:r>
      <w:r w:rsidR="006D7E16">
        <w:rPr>
          <w:rFonts w:hint="cs"/>
          <w:rtl/>
        </w:rPr>
        <w:t xml:space="preserve"> דברינו </w:t>
      </w:r>
      <w:hyperlink r:id="rId6" w:history="1">
        <w:r w:rsidR="006D7E16" w:rsidRPr="006D7E16">
          <w:rPr>
            <w:rStyle w:val="Hyperlink"/>
            <w:rFonts w:hint="cs"/>
            <w:rtl/>
          </w:rPr>
          <w:t>החודש הזה לכם</w:t>
        </w:r>
      </w:hyperlink>
      <w:r w:rsidR="006D7E16">
        <w:rPr>
          <w:rFonts w:hint="cs"/>
          <w:rtl/>
        </w:rPr>
        <w:t xml:space="preserve"> בשבת החודש.</w:t>
      </w:r>
    </w:p>
  </w:footnote>
  <w:footnote w:id="8">
    <w:p w14:paraId="4A3784C6" w14:textId="77777777" w:rsidR="008D3FC4" w:rsidRPr="00B65CB7" w:rsidRDefault="008D3FC4" w:rsidP="006D7E16">
      <w:pPr>
        <w:pStyle w:val="a3"/>
        <w:rPr>
          <w:rFonts w:hint="cs"/>
        </w:rPr>
      </w:pPr>
      <w:r w:rsidRPr="00B65CB7">
        <w:rPr>
          <w:rStyle w:val="a5"/>
        </w:rPr>
        <w:footnoteRef/>
      </w:r>
      <w:r w:rsidRPr="00B65CB7">
        <w:rPr>
          <w:rtl/>
        </w:rPr>
        <w:t xml:space="preserve"> </w:t>
      </w:r>
      <w:r w:rsidRPr="00B65CB7">
        <w:rPr>
          <w:rFonts w:hint="cs"/>
          <w:rtl/>
        </w:rPr>
        <w:t xml:space="preserve">בסיומת של מדרש זה יש חילופי נוסחאות משמעותיים. בנוסח שהבאנו, הקב"ה מטהר תחילה את אהרון, בדומה לסדר העבודה ביום הכיפורים שבו אהרון מכפר תחילה על עצמו ובני ביתו ורק אח"כ על כל בני ישראל. ובמשל על הכהן, הכהן (הקב"ה) יורד להציל תחילה את הכהן בשר ודם (שהוא גם שליח) וזה מציל את התרומה </w:t>
      </w:r>
      <w:r w:rsidRPr="00B65CB7">
        <w:rPr>
          <w:rtl/>
        </w:rPr>
        <w:t>–</w:t>
      </w:r>
      <w:r w:rsidRPr="00B65CB7">
        <w:rPr>
          <w:rFonts w:hint="cs"/>
          <w:rtl/>
        </w:rPr>
        <w:t xml:space="preserve"> בני ישראל. אבל בכתבי יד אחרים הנוסח הוא: "</w:t>
      </w:r>
      <w:r w:rsidRPr="00B65CB7">
        <w:rPr>
          <w:rtl/>
        </w:rPr>
        <w:t>וכשהוציאם קרא לאהרן</w:t>
      </w:r>
      <w:r w:rsidRPr="00B65CB7">
        <w:rPr>
          <w:rFonts w:hint="cs"/>
          <w:rtl/>
        </w:rPr>
        <w:t xml:space="preserve">, אמר לו: </w:t>
      </w:r>
      <w:r w:rsidRPr="00B65CB7">
        <w:rPr>
          <w:rtl/>
        </w:rPr>
        <w:t>טהר אות</w:t>
      </w:r>
      <w:r w:rsidRPr="00B65CB7">
        <w:rPr>
          <w:rFonts w:hint="cs"/>
          <w:rtl/>
        </w:rPr>
        <w:t>י,</w:t>
      </w:r>
      <w:r w:rsidRPr="00B65CB7">
        <w:rPr>
          <w:rtl/>
        </w:rPr>
        <w:t xml:space="preserve"> שנאמר</w:t>
      </w:r>
      <w:r w:rsidRPr="00B65CB7">
        <w:rPr>
          <w:rFonts w:hint="cs"/>
          <w:rtl/>
        </w:rPr>
        <w:t>:</w:t>
      </w:r>
      <w:r w:rsidRPr="00B65CB7">
        <w:rPr>
          <w:rtl/>
        </w:rPr>
        <w:t xml:space="preserve"> וכפר על הקדש מטומאות בני ישרא</w:t>
      </w:r>
      <w:r w:rsidR="006D7E16">
        <w:rPr>
          <w:rFonts w:hint="cs"/>
          <w:rtl/>
        </w:rPr>
        <w:t xml:space="preserve">ל". </w:t>
      </w:r>
      <w:r w:rsidRPr="00B65CB7">
        <w:rPr>
          <w:rtl/>
        </w:rPr>
        <w:t>אהרון מכפר על הקב"ה</w:t>
      </w:r>
      <w:r w:rsidRPr="00B65CB7">
        <w:rPr>
          <w:rFonts w:hint="cs"/>
          <w:rtl/>
        </w:rPr>
        <w:t xml:space="preserve">! שוב יש לנו </w:t>
      </w:r>
      <w:r w:rsidRPr="00B65CB7">
        <w:rPr>
          <w:rtl/>
        </w:rPr>
        <w:t>רמז על חלקו של הקב"ה בגאולה - לי ולכם - הגאולה ההדדית</w:t>
      </w:r>
      <w:r w:rsidRPr="00B65CB7">
        <w:rPr>
          <w:rFonts w:hint="cs"/>
          <w:rtl/>
        </w:rPr>
        <w:t>, כפי שנראה</w:t>
      </w:r>
      <w:r w:rsidRPr="00B65CB7">
        <w:rPr>
          <w:rtl/>
        </w:rPr>
        <w:t>.</w:t>
      </w:r>
    </w:p>
  </w:footnote>
  <w:footnote w:id="9">
    <w:p w14:paraId="4EED7978" w14:textId="77777777" w:rsidR="008D3FC4" w:rsidRDefault="008D3FC4" w:rsidP="00835CF3">
      <w:pPr>
        <w:pStyle w:val="a3"/>
        <w:rPr>
          <w:rFonts w:hint="cs"/>
          <w:rtl/>
        </w:rPr>
      </w:pPr>
      <w:r>
        <w:rPr>
          <w:rStyle w:val="a5"/>
        </w:rPr>
        <w:footnoteRef/>
      </w:r>
      <w:r>
        <w:rPr>
          <w:rtl/>
        </w:rPr>
        <w:t xml:space="preserve"> </w:t>
      </w:r>
      <w:r w:rsidRPr="00B65CB7">
        <w:rPr>
          <w:rFonts w:hint="cs"/>
          <w:rtl/>
        </w:rPr>
        <w:t xml:space="preserve">הגאולה שהקב"ה כביכול זקוק לה הוא קיום ההבטחה לאבות. </w:t>
      </w:r>
      <w:r>
        <w:rPr>
          <w:rFonts w:hint="cs"/>
          <w:rtl/>
        </w:rPr>
        <w:t xml:space="preserve">מסתתר כאן אולי "בשביל" נוסף </w:t>
      </w:r>
      <w:r>
        <w:rPr>
          <w:rtl/>
        </w:rPr>
        <w:t>–</w:t>
      </w:r>
      <w:r>
        <w:rPr>
          <w:rFonts w:hint="cs"/>
          <w:rtl/>
        </w:rPr>
        <w:t xml:space="preserve"> בשביל האבות: אברהם, יצחק ויעקב</w:t>
      </w:r>
      <w:r w:rsidR="00835CF3">
        <w:rPr>
          <w:rFonts w:hint="cs"/>
          <w:rtl/>
        </w:rPr>
        <w:t xml:space="preserve">, יעקב </w:t>
      </w:r>
      <w:r>
        <w:rPr>
          <w:rFonts w:hint="cs"/>
          <w:rtl/>
        </w:rPr>
        <w:t xml:space="preserve">בפרט שהובטח לו: "אנכי ארד עמך מצרימה ואנכי אעלך גם עלה". </w:t>
      </w:r>
      <w:r w:rsidR="00A57989">
        <w:rPr>
          <w:rFonts w:hint="cs"/>
          <w:rtl/>
        </w:rPr>
        <w:t>ראו</w:t>
      </w:r>
      <w:r>
        <w:rPr>
          <w:rFonts w:hint="cs"/>
          <w:rtl/>
        </w:rPr>
        <w:t xml:space="preserve"> מדרש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יוחאי</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יב</w:t>
      </w:r>
      <w:proofErr w:type="spellEnd"/>
      <w:r>
        <w:rPr>
          <w:rtl/>
          <w:lang w:eastAsia="en-US"/>
        </w:rPr>
        <w:t xml:space="preserve"> </w:t>
      </w:r>
      <w:r>
        <w:rPr>
          <w:rFonts w:hint="eastAsia"/>
          <w:rtl/>
          <w:lang w:eastAsia="en-US"/>
        </w:rPr>
        <w:t>פסוק</w:t>
      </w:r>
      <w:r>
        <w:rPr>
          <w:rtl/>
          <w:lang w:eastAsia="en-US"/>
        </w:rPr>
        <w:t xml:space="preserve"> </w:t>
      </w:r>
      <w:r>
        <w:rPr>
          <w:rFonts w:hint="eastAsia"/>
          <w:rtl/>
          <w:lang w:eastAsia="en-US"/>
        </w:rPr>
        <w:t>מ</w:t>
      </w:r>
      <w:r>
        <w:rPr>
          <w:rFonts w:hint="cs"/>
          <w:rtl/>
          <w:lang w:eastAsia="en-US"/>
        </w:rPr>
        <w:t xml:space="preserve"> אשר </w:t>
      </w:r>
      <w:r>
        <w:rPr>
          <w:rFonts w:hint="cs"/>
          <w:rtl/>
        </w:rPr>
        <w:t>עושה חשבון מדוקדק</w:t>
      </w:r>
      <w:r w:rsidRPr="00B65CB7">
        <w:rPr>
          <w:rFonts w:hint="cs"/>
          <w:rtl/>
        </w:rPr>
        <w:t xml:space="preserve"> </w:t>
      </w:r>
      <w:r>
        <w:rPr>
          <w:rFonts w:hint="cs"/>
          <w:rtl/>
        </w:rPr>
        <w:t xml:space="preserve">ש"ויהי בחצי" הלילה היה בדיוק השלמת הזמן מחצות הלילה של ברית בין הבתרים או לידת יצחק. על הרגע! אבל המדרש שלנו אומר: "בשביל עצמו" </w:t>
      </w:r>
      <w:r>
        <w:rPr>
          <w:rtl/>
        </w:rPr>
        <w:t>–</w:t>
      </w:r>
      <w:r>
        <w:rPr>
          <w:rFonts w:hint="cs"/>
          <w:rtl/>
        </w:rPr>
        <w:t xml:space="preserve"> בשביל הקב"ה. יש כאן </w:t>
      </w:r>
      <w:r w:rsidRPr="00B65CB7">
        <w:rPr>
          <w:rFonts w:hint="cs"/>
          <w:rtl/>
        </w:rPr>
        <w:t>גאולת ההבטחה ו</w:t>
      </w:r>
      <w:r>
        <w:rPr>
          <w:rFonts w:hint="cs"/>
          <w:rtl/>
        </w:rPr>
        <w:t xml:space="preserve">גאולתו של </w:t>
      </w:r>
      <w:r w:rsidRPr="00B65CB7">
        <w:rPr>
          <w:rFonts w:hint="cs"/>
          <w:rtl/>
        </w:rPr>
        <w:t>מי שהבטיח.</w:t>
      </w:r>
      <w:r>
        <w:rPr>
          <w:rFonts w:hint="cs"/>
          <w:rtl/>
        </w:rPr>
        <w:t xml:space="preserve"> ויש גם חזרה לשליח, למשה. השולח לא יכול כביכול "להסתתר" עוד מאחורי השליח. מי שעתיד לומר באופן ישיר ובלתי אמצעי: "אנכי ה' </w:t>
      </w:r>
      <w:proofErr w:type="spellStart"/>
      <w:r w:rsidR="007A4F05">
        <w:rPr>
          <w:rFonts w:hint="cs"/>
          <w:rtl/>
        </w:rPr>
        <w:t>אל</w:t>
      </w:r>
      <w:r>
        <w:rPr>
          <w:rFonts w:hint="cs"/>
          <w:rtl/>
        </w:rPr>
        <w:t>היך</w:t>
      </w:r>
      <w:proofErr w:type="spellEnd"/>
      <w:r>
        <w:rPr>
          <w:rFonts w:hint="cs"/>
          <w:rtl/>
        </w:rPr>
        <w:t xml:space="preserve"> אשר הוצאתיך מארץ מצרים" (</w:t>
      </w:r>
      <w:r w:rsidR="00A57989">
        <w:rPr>
          <w:rFonts w:hint="cs"/>
          <w:rtl/>
        </w:rPr>
        <w:t>ראו</w:t>
      </w:r>
      <w:r>
        <w:rPr>
          <w:rFonts w:hint="cs"/>
          <w:rtl/>
        </w:rPr>
        <w:t xml:space="preserve"> המדרשים איך הקב"ה "מסלק" את משה רגע לפני ההתגלות בהר סיני, שמות רבה </w:t>
      </w:r>
      <w:proofErr w:type="spellStart"/>
      <w:r>
        <w:rPr>
          <w:rFonts w:hint="cs"/>
          <w:rtl/>
        </w:rPr>
        <w:t>כח</w:t>
      </w:r>
      <w:proofErr w:type="spellEnd"/>
      <w:r>
        <w:rPr>
          <w:rFonts w:hint="cs"/>
          <w:rtl/>
        </w:rPr>
        <w:t xml:space="preserve"> ג), לא יכול שלא לקיים תחילה את: "</w:t>
      </w:r>
      <w:r w:rsidRPr="005C4ADB">
        <w:rPr>
          <w:rtl/>
        </w:rPr>
        <w:t xml:space="preserve">אנכי ה' </w:t>
      </w:r>
      <w:proofErr w:type="spellStart"/>
      <w:r w:rsidR="007A4F05">
        <w:rPr>
          <w:rtl/>
        </w:rPr>
        <w:t>אל</w:t>
      </w:r>
      <w:r w:rsidRPr="005C4ADB">
        <w:rPr>
          <w:rtl/>
        </w:rPr>
        <w:t>היך</w:t>
      </w:r>
      <w:proofErr w:type="spellEnd"/>
      <w:r w:rsidRPr="005C4ADB">
        <w:rPr>
          <w:rtl/>
        </w:rPr>
        <w:t xml:space="preserve"> המעלך מארץ מצרים</w:t>
      </w:r>
      <w:r>
        <w:rPr>
          <w:rFonts w:hint="cs"/>
          <w:rtl/>
        </w:rPr>
        <w:t xml:space="preserve">".  </w:t>
      </w:r>
    </w:p>
  </w:footnote>
  <w:footnote w:id="10">
    <w:p w14:paraId="0759CCC2" w14:textId="77777777" w:rsidR="008D3FC4" w:rsidRDefault="008D3FC4">
      <w:pPr>
        <w:pStyle w:val="a3"/>
        <w:rPr>
          <w:rFonts w:hint="cs"/>
        </w:rPr>
      </w:pPr>
      <w:r>
        <w:rPr>
          <w:rStyle w:val="a5"/>
        </w:rPr>
        <w:footnoteRef/>
      </w:r>
      <w:r>
        <w:rPr>
          <w:rtl/>
        </w:rPr>
        <w:t xml:space="preserve"> </w:t>
      </w:r>
      <w:r w:rsidR="00A57989">
        <w:rPr>
          <w:rtl/>
        </w:rPr>
        <w:t>ראו</w:t>
      </w:r>
      <w:r w:rsidRPr="00B65CB7">
        <w:rPr>
          <w:rtl/>
        </w:rPr>
        <w:t xml:space="preserve"> דברים רבה (ליברמן) פרשת נצבים: "וצדקה תהיה לנו כי נשמור לעשות" - אם שמרתם את התורה לא על עצמכם בלבד אתם </w:t>
      </w:r>
      <w:proofErr w:type="spellStart"/>
      <w:r w:rsidRPr="00B65CB7">
        <w:rPr>
          <w:rtl/>
        </w:rPr>
        <w:t>עושין</w:t>
      </w:r>
      <w:proofErr w:type="spellEnd"/>
      <w:r w:rsidRPr="00B65CB7">
        <w:rPr>
          <w:rtl/>
        </w:rPr>
        <w:t xml:space="preserve"> צדקה אלא עלי ועל עצמכם - לי ולכם". הפדות ממצרים כמו שמירת התורה הם "גאולה הדדית" של </w:t>
      </w:r>
      <w:r w:rsidR="007A4F05">
        <w:rPr>
          <w:rtl/>
        </w:rPr>
        <w:t>אל</w:t>
      </w:r>
      <w:r w:rsidRPr="00B65CB7">
        <w:rPr>
          <w:rtl/>
        </w:rPr>
        <w:t>הים ואדם.</w:t>
      </w:r>
    </w:p>
  </w:footnote>
  <w:footnote w:id="11">
    <w:p w14:paraId="1B10F1FD" w14:textId="77777777" w:rsidR="008D3FC4" w:rsidRDefault="008D3FC4" w:rsidP="00835CF3">
      <w:pPr>
        <w:pStyle w:val="a3"/>
        <w:rPr>
          <w:rFonts w:hint="cs"/>
          <w:rtl/>
        </w:rPr>
      </w:pPr>
      <w:r>
        <w:rPr>
          <w:rStyle w:val="a5"/>
        </w:rPr>
        <w:footnoteRef/>
      </w:r>
      <w:r>
        <w:rPr>
          <w:rtl/>
        </w:rPr>
        <w:t xml:space="preserve"> </w:t>
      </w:r>
      <w:r w:rsidRPr="00B65CB7">
        <w:rPr>
          <w:rtl/>
        </w:rPr>
        <w:t>ובמכילתא כאן: "ר' עקיבא אומר: אלמלא מקרא כתוב אי אפשר לאומרו. כביכול אמרו ישראל לפני הקב"ה: עצמך פדית"</w:t>
      </w:r>
      <w:r w:rsidR="00835CF3">
        <w:rPr>
          <w:rFonts w:hint="cs"/>
          <w:rtl/>
        </w:rPr>
        <w:t>.</w:t>
      </w:r>
      <w:r w:rsidRPr="00B65CB7">
        <w:rPr>
          <w:rtl/>
        </w:rPr>
        <w:t xml:space="preserve"> מדרשים רבים נאמרו על פסוק נפלא זה הלקוח מתפילת דוד בעת שבישר לו נתן הנביא ששלמה בנו יבנה הבית. חלקם אגב, ברוח לגמרי אחרת ובקטרוג גדול על עם ישראל. </w:t>
      </w:r>
      <w:r w:rsidR="00A57989">
        <w:rPr>
          <w:rFonts w:hint="cs"/>
          <w:rtl/>
        </w:rPr>
        <w:t>ראו</w:t>
      </w:r>
      <w:r w:rsidR="00835CF3">
        <w:rPr>
          <w:rFonts w:hint="cs"/>
          <w:rtl/>
        </w:rPr>
        <w:t xml:space="preserve"> דברינו </w:t>
      </w:r>
      <w:hyperlink r:id="rId7" w:history="1">
        <w:r w:rsidR="00835CF3" w:rsidRPr="00835CF3">
          <w:rPr>
            <w:rStyle w:val="Hyperlink"/>
            <w:rFonts w:hint="cs"/>
            <w:rtl/>
          </w:rPr>
          <w:t>אשר פדית גויים ואלוהיו</w:t>
        </w:r>
      </w:hyperlink>
      <w:r w:rsidR="00835CF3">
        <w:rPr>
          <w:rFonts w:hint="cs"/>
          <w:rtl/>
        </w:rPr>
        <w:t xml:space="preserve"> בפסח.</w:t>
      </w:r>
      <w:r>
        <w:rPr>
          <w:rFonts w:hint="cs"/>
          <w:rtl/>
        </w:rPr>
        <w:t xml:space="preserve"> אבל הפעם, </w:t>
      </w:r>
      <w:proofErr w:type="spellStart"/>
      <w:r>
        <w:rPr>
          <w:rFonts w:hint="cs"/>
          <w:rtl/>
        </w:rPr>
        <w:t>הכל</w:t>
      </w:r>
      <w:proofErr w:type="spellEnd"/>
      <w:r>
        <w:rPr>
          <w:rFonts w:hint="cs"/>
          <w:rtl/>
        </w:rPr>
        <w:t xml:space="preserve"> לטובה, הקב"ה-בני ישראל והשליח הנאמן משה, כולם נגאלו, בשביל כולם נגלה הקב"ה במצרים.</w:t>
      </w:r>
      <w:r w:rsidR="0090139E">
        <w:rPr>
          <w:rFonts w:hint="cs"/>
          <w:rtl/>
        </w:rPr>
        <w:t xml:space="preserve"> ואגב אורחא, ראו גם הדף </w:t>
      </w:r>
      <w:hyperlink r:id="rId8" w:anchor="gsc.tab=0" w:history="1">
        <w:r w:rsidR="0090139E" w:rsidRPr="0090139E">
          <w:rPr>
            <w:rStyle w:val="Hyperlink"/>
            <w:rFonts w:hint="cs"/>
            <w:rtl/>
          </w:rPr>
          <w:t>אלמלא מקרא כתוב אי אפשר לאומרו</w:t>
        </w:r>
      </w:hyperlink>
      <w:r w:rsidR="0090139E">
        <w:rPr>
          <w:rFonts w:hint="cs"/>
          <w:rtl/>
        </w:rPr>
        <w:t xml:space="preserve"> בדפים המיוחדים.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760E" w14:textId="656B41A9" w:rsidR="008D3FC4" w:rsidRDefault="008D3FC4" w:rsidP="006D7E16">
    <w:pPr>
      <w:pStyle w:val="1"/>
      <w:tabs>
        <w:tab w:val="clear" w:pos="9469"/>
        <w:tab w:val="right" w:pos="9299"/>
      </w:tabs>
      <w:rPr>
        <w:rFonts w:hint="cs"/>
        <w:rtl/>
      </w:rPr>
    </w:pPr>
    <w:r>
      <w:rPr>
        <w:rtl/>
      </w:rPr>
      <w:t>פרשת</w:t>
    </w:r>
    <w:r>
      <w:rPr>
        <w:rFonts w:hint="cs"/>
        <w:rtl/>
      </w:rPr>
      <w:t xml:space="preserve"> בא</w:t>
    </w:r>
    <w:r>
      <w:rPr>
        <w:rtl/>
      </w:rPr>
      <w:t xml:space="preserve"> </w:t>
    </w:r>
    <w:fldSimple w:instr=" SUBJECT  \* MERGEFORMAT ">
      <w:r w:rsidR="008E086F">
        <w:rPr>
          <w:rtl/>
        </w:rPr>
        <w:t>פרשת בא</w:t>
      </w:r>
    </w:fldSimple>
    <w:r>
      <w:rPr>
        <w:rtl/>
      </w:rPr>
      <w:tab/>
    </w:r>
    <w:r>
      <w:rPr>
        <w:rFonts w:hint="cs"/>
        <w:rtl/>
      </w:rPr>
      <w:t>תשס"ז</w:t>
    </w:r>
  </w:p>
  <w:p w14:paraId="12E7BA99" w14:textId="77777777" w:rsidR="008D3FC4" w:rsidRDefault="008D3FC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05659076">
    <w:abstractNumId w:val="8"/>
  </w:num>
  <w:num w:numId="2" w16cid:durableId="316301377">
    <w:abstractNumId w:val="3"/>
  </w:num>
  <w:num w:numId="3" w16cid:durableId="1621495195">
    <w:abstractNumId w:val="2"/>
  </w:num>
  <w:num w:numId="4" w16cid:durableId="764761786">
    <w:abstractNumId w:val="1"/>
  </w:num>
  <w:num w:numId="5" w16cid:durableId="1965232332">
    <w:abstractNumId w:val="0"/>
  </w:num>
  <w:num w:numId="6" w16cid:durableId="153424163">
    <w:abstractNumId w:val="9"/>
  </w:num>
  <w:num w:numId="7" w16cid:durableId="477458423">
    <w:abstractNumId w:val="7"/>
  </w:num>
  <w:num w:numId="8" w16cid:durableId="696275197">
    <w:abstractNumId w:val="6"/>
  </w:num>
  <w:num w:numId="9" w16cid:durableId="973675568">
    <w:abstractNumId w:val="5"/>
  </w:num>
  <w:num w:numId="10" w16cid:durableId="409696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2NjcwMDKwsDQ0MDJU0lEKTi0uzszPAykwqQUAFUE+EiwAAAA="/>
  </w:docVars>
  <w:rsids>
    <w:rsidRoot w:val="002748F3"/>
    <w:rsid w:val="00011C3D"/>
    <w:rsid w:val="00062445"/>
    <w:rsid w:val="0011093A"/>
    <w:rsid w:val="00151919"/>
    <w:rsid w:val="0016562E"/>
    <w:rsid w:val="00190B89"/>
    <w:rsid w:val="001C0B92"/>
    <w:rsid w:val="001C174A"/>
    <w:rsid w:val="001D3A7E"/>
    <w:rsid w:val="00217205"/>
    <w:rsid w:val="002748F3"/>
    <w:rsid w:val="002C22B0"/>
    <w:rsid w:val="002E1D44"/>
    <w:rsid w:val="002F0C18"/>
    <w:rsid w:val="00317F1B"/>
    <w:rsid w:val="0032330C"/>
    <w:rsid w:val="0036282A"/>
    <w:rsid w:val="0038028A"/>
    <w:rsid w:val="003B5DEF"/>
    <w:rsid w:val="003B67FB"/>
    <w:rsid w:val="003D6EE0"/>
    <w:rsid w:val="003F5C60"/>
    <w:rsid w:val="00413EBB"/>
    <w:rsid w:val="00452B05"/>
    <w:rsid w:val="00496E12"/>
    <w:rsid w:val="004C18A8"/>
    <w:rsid w:val="004E33A4"/>
    <w:rsid w:val="00501C2C"/>
    <w:rsid w:val="005129DA"/>
    <w:rsid w:val="00550A51"/>
    <w:rsid w:val="005565B0"/>
    <w:rsid w:val="00566234"/>
    <w:rsid w:val="00571C09"/>
    <w:rsid w:val="005C4ADB"/>
    <w:rsid w:val="005D6F66"/>
    <w:rsid w:val="006A4F5A"/>
    <w:rsid w:val="006D7E16"/>
    <w:rsid w:val="006E58CA"/>
    <w:rsid w:val="00706CD4"/>
    <w:rsid w:val="00737038"/>
    <w:rsid w:val="00740DED"/>
    <w:rsid w:val="007553D2"/>
    <w:rsid w:val="007A4F05"/>
    <w:rsid w:val="00835CF3"/>
    <w:rsid w:val="00881781"/>
    <w:rsid w:val="008A0A2D"/>
    <w:rsid w:val="008D3FC4"/>
    <w:rsid w:val="008E086F"/>
    <w:rsid w:val="0090139E"/>
    <w:rsid w:val="00931E16"/>
    <w:rsid w:val="009656B4"/>
    <w:rsid w:val="00977747"/>
    <w:rsid w:val="009F34FC"/>
    <w:rsid w:val="00A16C33"/>
    <w:rsid w:val="00A26921"/>
    <w:rsid w:val="00A400A7"/>
    <w:rsid w:val="00A47AB7"/>
    <w:rsid w:val="00A57989"/>
    <w:rsid w:val="00A93F73"/>
    <w:rsid w:val="00AB4AC8"/>
    <w:rsid w:val="00AF6E22"/>
    <w:rsid w:val="00B021DA"/>
    <w:rsid w:val="00B1043C"/>
    <w:rsid w:val="00B65CB7"/>
    <w:rsid w:val="00B90E8B"/>
    <w:rsid w:val="00B91AC1"/>
    <w:rsid w:val="00BA3F6D"/>
    <w:rsid w:val="00C01BB9"/>
    <w:rsid w:val="00C32605"/>
    <w:rsid w:val="00C42D56"/>
    <w:rsid w:val="00C56CBD"/>
    <w:rsid w:val="00C6147A"/>
    <w:rsid w:val="00CC3FF3"/>
    <w:rsid w:val="00D10939"/>
    <w:rsid w:val="00D1423E"/>
    <w:rsid w:val="00D2332F"/>
    <w:rsid w:val="00D50FAE"/>
    <w:rsid w:val="00D72E75"/>
    <w:rsid w:val="00DF586C"/>
    <w:rsid w:val="00E202A2"/>
    <w:rsid w:val="00E8227D"/>
    <w:rsid w:val="00E84EB7"/>
    <w:rsid w:val="00F53A40"/>
    <w:rsid w:val="00F55AF3"/>
    <w:rsid w:val="00F8086B"/>
    <w:rsid w:val="00FA7D99"/>
    <w:rsid w:val="00FD5C2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EF50D4"/>
  <w15:chartTrackingRefBased/>
  <w15:docId w15:val="{8245A171-E14C-40F6-BCA6-47C2C4E9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0A7"/>
    <w:pPr>
      <w:bidi/>
    </w:pPr>
    <w:rPr>
      <w:rFonts w:cs="Narkisim"/>
      <w:sz w:val="22"/>
      <w:szCs w:val="22"/>
      <w:lang w:val="en-US" w:eastAsia="he-IL"/>
    </w:rPr>
  </w:style>
  <w:style w:type="paragraph" w:styleId="1">
    <w:name w:val="heading 1"/>
    <w:basedOn w:val="a"/>
    <w:next w:val="a"/>
    <w:link w:val="10"/>
    <w:qFormat/>
    <w:rsid w:val="00A400A7"/>
    <w:pPr>
      <w:keepNext/>
      <w:tabs>
        <w:tab w:val="right" w:pos="9469"/>
      </w:tabs>
      <w:jc w:val="both"/>
      <w:outlineLvl w:val="0"/>
    </w:pPr>
    <w:rPr>
      <w:rFonts w:cs="David"/>
      <w:b/>
      <w:bCs/>
      <w:szCs w:val="28"/>
    </w:rPr>
  </w:style>
  <w:style w:type="character" w:default="1" w:styleId="a0">
    <w:name w:val="Default Paragraph Font"/>
    <w:uiPriority w:val="1"/>
    <w:semiHidden/>
    <w:unhideWhenUsed/>
    <w:rsid w:val="00A400A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400A7"/>
  </w:style>
  <w:style w:type="paragraph" w:styleId="a3">
    <w:name w:val="footnote text"/>
    <w:basedOn w:val="a"/>
    <w:link w:val="a4"/>
    <w:rsid w:val="00A400A7"/>
    <w:pPr>
      <w:ind w:left="170" w:hanging="170"/>
      <w:jc w:val="both"/>
    </w:pPr>
    <w:rPr>
      <w:sz w:val="20"/>
      <w:szCs w:val="20"/>
    </w:rPr>
  </w:style>
  <w:style w:type="character" w:styleId="a5">
    <w:name w:val="footnote reference"/>
    <w:semiHidden/>
    <w:rsid w:val="00A400A7"/>
    <w:rPr>
      <w:vertAlign w:val="superscript"/>
    </w:rPr>
  </w:style>
  <w:style w:type="paragraph" w:styleId="a6">
    <w:name w:val="header"/>
    <w:basedOn w:val="a"/>
    <w:link w:val="a7"/>
    <w:rsid w:val="00A400A7"/>
    <w:pPr>
      <w:tabs>
        <w:tab w:val="center" w:pos="4153"/>
        <w:tab w:val="right" w:pos="8306"/>
      </w:tabs>
    </w:pPr>
  </w:style>
  <w:style w:type="paragraph" w:styleId="a8">
    <w:name w:val="footer"/>
    <w:basedOn w:val="a"/>
    <w:link w:val="a9"/>
    <w:rsid w:val="00A400A7"/>
    <w:pPr>
      <w:tabs>
        <w:tab w:val="center" w:pos="4153"/>
        <w:tab w:val="right" w:pos="8306"/>
      </w:tabs>
    </w:pPr>
  </w:style>
  <w:style w:type="paragraph" w:customStyle="1" w:styleId="aa">
    <w:name w:val="כותרת"/>
    <w:basedOn w:val="a"/>
    <w:rsid w:val="00A400A7"/>
    <w:pPr>
      <w:spacing w:before="240" w:line="320" w:lineRule="atLeast"/>
      <w:jc w:val="center"/>
    </w:pPr>
    <w:rPr>
      <w:rFonts w:cs="David"/>
      <w:b/>
      <w:bCs/>
      <w:spacing w:val="20"/>
      <w:szCs w:val="32"/>
    </w:rPr>
  </w:style>
  <w:style w:type="paragraph" w:customStyle="1" w:styleId="ab">
    <w:name w:val="כותרת קטע"/>
    <w:basedOn w:val="a"/>
    <w:rsid w:val="00A400A7"/>
    <w:pPr>
      <w:spacing w:before="240" w:line="300" w:lineRule="atLeast"/>
    </w:pPr>
    <w:rPr>
      <w:rFonts w:cs="Arial"/>
      <w:b/>
      <w:bCs/>
      <w:szCs w:val="24"/>
    </w:rPr>
  </w:style>
  <w:style w:type="paragraph" w:customStyle="1" w:styleId="ac">
    <w:name w:val="מקור"/>
    <w:basedOn w:val="a"/>
    <w:rsid w:val="00A400A7"/>
    <w:pPr>
      <w:spacing w:line="320" w:lineRule="atLeast"/>
      <w:jc w:val="both"/>
    </w:pPr>
    <w:rPr>
      <w:rFonts w:cs="David"/>
      <w:szCs w:val="24"/>
    </w:rPr>
  </w:style>
  <w:style w:type="paragraph" w:customStyle="1" w:styleId="ad">
    <w:name w:val="מחלקי המים"/>
    <w:basedOn w:val="a"/>
    <w:rsid w:val="00A400A7"/>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A400A7"/>
    <w:rPr>
      <w:rFonts w:ascii="Tahoma" w:hAnsi="Tahoma" w:cs="Tahoma"/>
      <w:sz w:val="16"/>
      <w:szCs w:val="16"/>
    </w:rPr>
  </w:style>
  <w:style w:type="character" w:styleId="Hyperlink">
    <w:name w:val="Hyperlink"/>
    <w:rsid w:val="00A400A7"/>
    <w:rPr>
      <w:color w:val="0000FF"/>
      <w:u w:val="single"/>
    </w:rPr>
  </w:style>
  <w:style w:type="character" w:customStyle="1" w:styleId="a9">
    <w:name w:val="כותרת תחתונה תו"/>
    <w:link w:val="a8"/>
    <w:rsid w:val="00A400A7"/>
    <w:rPr>
      <w:rFonts w:cs="Narkisim"/>
      <w:sz w:val="22"/>
      <w:szCs w:val="22"/>
      <w:lang w:val="en-US" w:eastAsia="he-IL"/>
    </w:rPr>
  </w:style>
  <w:style w:type="character" w:styleId="af1">
    <w:name w:val="page number"/>
    <w:rsid w:val="00062445"/>
  </w:style>
  <w:style w:type="character" w:customStyle="1" w:styleId="a4">
    <w:name w:val="טקסט הערת שוליים תו"/>
    <w:link w:val="a3"/>
    <w:rsid w:val="00A400A7"/>
    <w:rPr>
      <w:rFonts w:cs="Narkisim"/>
      <w:lang w:val="en-US" w:eastAsia="he-IL"/>
    </w:rPr>
  </w:style>
  <w:style w:type="character" w:customStyle="1" w:styleId="10">
    <w:name w:val="כותרת 1 תו"/>
    <w:link w:val="1"/>
    <w:rsid w:val="00A400A7"/>
    <w:rPr>
      <w:rFonts w:cs="David"/>
      <w:b/>
      <w:bCs/>
      <w:sz w:val="22"/>
      <w:szCs w:val="28"/>
      <w:lang w:val="en-US" w:eastAsia="he-IL"/>
    </w:rPr>
  </w:style>
  <w:style w:type="character" w:customStyle="1" w:styleId="a7">
    <w:name w:val="כותרת עליונה תו"/>
    <w:link w:val="a6"/>
    <w:rsid w:val="00A400A7"/>
    <w:rPr>
      <w:rFonts w:cs="Narkisim"/>
      <w:sz w:val="22"/>
      <w:szCs w:val="22"/>
      <w:lang w:val="en-US" w:eastAsia="he-IL"/>
    </w:rPr>
  </w:style>
  <w:style w:type="character" w:customStyle="1" w:styleId="af0">
    <w:name w:val="טקסט בלונים תו"/>
    <w:link w:val="af"/>
    <w:uiPriority w:val="99"/>
    <w:semiHidden/>
    <w:rsid w:val="00A400A7"/>
    <w:rPr>
      <w:rFonts w:ascii="Tahoma" w:hAnsi="Tahoma" w:cs="Tahoma"/>
      <w:sz w:val="16"/>
      <w:szCs w:val="16"/>
      <w:lang w:val="en-US" w:eastAsia="he-IL"/>
    </w:rPr>
  </w:style>
  <w:style w:type="character" w:styleId="FollowedHyperlink">
    <w:name w:val="FollowedHyperlink"/>
    <w:rsid w:val="004C18A8"/>
    <w:rPr>
      <w:color w:val="800080"/>
      <w:u w:val="single"/>
    </w:rPr>
  </w:style>
  <w:style w:type="paragraph" w:customStyle="1" w:styleId="af2">
    <w:name w:val="פסוק"/>
    <w:basedOn w:val="ac"/>
    <w:qFormat/>
    <w:rsid w:val="00A400A7"/>
    <w:pPr>
      <w:spacing w:before="120"/>
    </w:pPr>
    <w:rPr>
      <w:b/>
      <w:bCs/>
    </w:rPr>
  </w:style>
  <w:style w:type="character" w:styleId="af3">
    <w:name w:val="Unresolved Mention"/>
    <w:uiPriority w:val="99"/>
    <w:semiHidden/>
    <w:unhideWhenUsed/>
    <w:rsid w:val="002C2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90%D7%92%D7%93%D7%94-%D7%A1%D7%95%D7%AA%D7%A8%D7%AA-%D7%94%D7%9C%D7%9B%D7%94" TargetMode="External"/><Relationship Id="rId3" Type="http://schemas.openxmlformats.org/officeDocument/2006/relationships/settings" Target="settings.xml"/><Relationship Id="rId7" Type="http://schemas.openxmlformats.org/officeDocument/2006/relationships/hyperlink" Target="http://www.mayim.org.il/publications/%D7%9E%D7%93%D7%A8%D7%A9-%D7%A9%D7%9E%D7%95%D7%AA-%D7%A8%D7%91%D7%9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0%D7%9C%D7%9E%D7%9C%D7%90-%D7%9E%D7%A7%D7%A8%D7%90-%D7%9B%D7%AA%D7%95%D7%91-%D7%90%D7%99-%D7%90%D7%A4%D7%A9%D7%A8-%D7%9C%D7%90%D7%95%D7%9E%D7%A8%D7%95" TargetMode="External"/><Relationship Id="rId3" Type="http://schemas.openxmlformats.org/officeDocument/2006/relationships/hyperlink" Target="http://www.mayim.org.il/?parasha=%D7%90%D7%9C-%D7%AA%D7%99%D7%A8%D7%90-%D7%9E%D7%A8%D7%93%D7%94-%D7%9E%D7%A6%D7%A8%D7%99%D7%9E%D7%94" TargetMode="External"/><Relationship Id="rId7" Type="http://schemas.openxmlformats.org/officeDocument/2006/relationships/hyperlink" Target="https://www.mayim.org.il/?holiday=%D7%90%D7%A9%D7%A8-%D7%A4%D7%93%D7%99%D7%AA-%D7%92%D7%95%D7%99%D7%99%D7%9D-%D7%95%D7%90%D7%9C%D7%94%D7%99%D7%95" TargetMode="External"/><Relationship Id="rId2" Type="http://schemas.openxmlformats.org/officeDocument/2006/relationships/hyperlink" Target="https://www.mayim.org.il/?meyuhadim=%D7%90%D7%92%D7%93%D7%94-%D7%A1%D7%95%D7%AA%D7%A8%D7%AA-%D7%94%D7%9C%D7%9B%D7%94" TargetMode="External"/><Relationship Id="rId1" Type="http://schemas.openxmlformats.org/officeDocument/2006/relationships/hyperlink" Target="http://www.mayim.org.il/?parasha=%D7%94%D7%90%D7%9D-%D7%A0%D7%92%D7%96%D7%A8-%D7%A2%D7%9C-%D7%90%D7%91%D7%95%D7%AA%D7%99%D7%A0%D7%95-%D7%9C%D7%A8%D7%93%D7%AA-%D7%9C%D7%9E%D7%A6%D7%A8%D7%99%D7%9D1" TargetMode="External"/><Relationship Id="rId6" Type="http://schemas.openxmlformats.org/officeDocument/2006/relationships/hyperlink" Target="https://www.mayim.org.il/?holiday=%D7%94%D7%97%D7%95%D7%93%D7%A9-%D7%94%D7%96%D7%94-%D7%9C%D7%9B%D7%9D" TargetMode="External"/><Relationship Id="rId5" Type="http://schemas.openxmlformats.org/officeDocument/2006/relationships/hyperlink" Target="http://www.mayim.org.il/?parasha=%d7%9c%d7%97%d7%9c%d7%95%d7%a7-%d7%9b%d7%91%d7%95%d7%93-%d7%9c%d7%9e%d7%9c%d7%9b%d7%95%d7%aa" TargetMode="External"/><Relationship Id="rId4" Type="http://schemas.openxmlformats.org/officeDocument/2006/relationships/hyperlink" Target="https://www.mayim.org.il/?holiday=%D7%A6%D7%A2%D7%A8%D7%9D-%D7%A9%D7%9C-%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Mayim_2010</Template>
  <TotalTime>1</TotalTime>
  <Pages>2</Pages>
  <Words>687</Words>
  <Characters>3168</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לי ולכם היא הגאולה</vt:lpstr>
      <vt:lpstr>לי ולכם היא הגאולה</vt:lpstr>
    </vt:vector>
  </TitlesOfParts>
  <Company> </Company>
  <LinksUpToDate>false</LinksUpToDate>
  <CharactersWithSpaces>3848</CharactersWithSpaces>
  <SharedDoc>false</SharedDoc>
  <HLinks>
    <vt:vector size="60" baseType="variant">
      <vt:variant>
        <vt:i4>4653120</vt:i4>
      </vt:variant>
      <vt:variant>
        <vt:i4>3</vt:i4>
      </vt:variant>
      <vt:variant>
        <vt:i4>0</vt:i4>
      </vt:variant>
      <vt:variant>
        <vt:i4>5</vt:i4>
      </vt:variant>
      <vt:variant>
        <vt:lpwstr>https://www.mayim.org.il/?meyuhadim=%D7%90%D7%92%D7%93%D7%94-%D7%A1%D7%95%D7%AA%D7%A8%D7%AA-%D7%94%D7%9C%D7%9B%D7%94</vt:lpwstr>
      </vt:variant>
      <vt:variant>
        <vt:lpwstr>gsc.tab=0</vt:lpwstr>
      </vt:variant>
      <vt:variant>
        <vt:i4>5898304</vt:i4>
      </vt:variant>
      <vt:variant>
        <vt:i4>0</vt:i4>
      </vt:variant>
      <vt:variant>
        <vt:i4>0</vt:i4>
      </vt:variant>
      <vt:variant>
        <vt:i4>5</vt:i4>
      </vt:variant>
      <vt:variant>
        <vt:lpwstr>http://www.mayim.org.il/publications/%D7%9E%D7%93%D7%A8%D7%A9-%D7%A9%D7%9E%D7%95%D7%AA-%D7%A8%D7%91%D7%94-2/</vt:lpwstr>
      </vt:variant>
      <vt:variant>
        <vt:lpwstr/>
      </vt:variant>
      <vt:variant>
        <vt:i4>3866750</vt:i4>
      </vt:variant>
      <vt:variant>
        <vt:i4>21</vt:i4>
      </vt:variant>
      <vt:variant>
        <vt:i4>0</vt:i4>
      </vt:variant>
      <vt:variant>
        <vt:i4>5</vt:i4>
      </vt:variant>
      <vt:variant>
        <vt:lpwstr>https://www.mayim.org.il/?meyuhadim=%D7%90%D7%9C%D7%9E%D7%9C%D7%90-%D7%9E%D7%A7%D7%A8%D7%90-%D7%9B%D7%AA%D7%95%D7%91-%D7%90%D7%99-%D7%90%D7%A4%D7%A9%D7%A8-%D7%9C%D7%90%D7%95%D7%9E%D7%A8%D7%95</vt:lpwstr>
      </vt:variant>
      <vt:variant>
        <vt:lpwstr>gsc.tab=0</vt:lpwstr>
      </vt:variant>
      <vt:variant>
        <vt:i4>4456538</vt:i4>
      </vt:variant>
      <vt:variant>
        <vt:i4>18</vt:i4>
      </vt:variant>
      <vt:variant>
        <vt:i4>0</vt:i4>
      </vt:variant>
      <vt:variant>
        <vt:i4>5</vt:i4>
      </vt:variant>
      <vt:variant>
        <vt:lpwstr>https://www.mayim.org.il/?holiday=%D7%90%D7%A9%D7%A8-%D7%A4%D7%93%D7%99%D7%AA-%D7%92%D7%95%D7%99%D7%99%D7%9D-%D7%95%D7%90%D7%9C%D7%94%D7%99%D7%95</vt:lpwstr>
      </vt:variant>
      <vt:variant>
        <vt:lpwstr/>
      </vt:variant>
      <vt:variant>
        <vt:i4>6553708</vt:i4>
      </vt:variant>
      <vt:variant>
        <vt:i4>15</vt:i4>
      </vt:variant>
      <vt:variant>
        <vt:i4>0</vt:i4>
      </vt:variant>
      <vt:variant>
        <vt:i4>5</vt:i4>
      </vt:variant>
      <vt:variant>
        <vt:lpwstr>https://www.mayim.org.il/?holiday=%D7%94%D7%97%D7%95%D7%93%D7%A9-%D7%94%D7%96%D7%94-%D7%9C%D7%9B%D7%9D</vt:lpwstr>
      </vt:variant>
      <vt:variant>
        <vt:lpwstr/>
      </vt:variant>
      <vt:variant>
        <vt:i4>6225991</vt:i4>
      </vt:variant>
      <vt:variant>
        <vt:i4>12</vt:i4>
      </vt:variant>
      <vt:variant>
        <vt:i4>0</vt:i4>
      </vt:variant>
      <vt:variant>
        <vt:i4>5</vt:i4>
      </vt:variant>
      <vt:variant>
        <vt:lpwstr>http://www.mayim.org.il/?parasha=%d7%9c%d7%97%d7%9c%d7%95%d7%a7-%d7%9b%d7%91%d7%95%d7%93-%d7%9c%d7%9e%d7%9c%d7%9b%d7%95%d7%aa</vt:lpwstr>
      </vt:variant>
      <vt:variant>
        <vt:lpwstr/>
      </vt:variant>
      <vt:variant>
        <vt:i4>3932266</vt:i4>
      </vt:variant>
      <vt:variant>
        <vt:i4>9</vt:i4>
      </vt:variant>
      <vt:variant>
        <vt:i4>0</vt:i4>
      </vt:variant>
      <vt:variant>
        <vt:i4>5</vt:i4>
      </vt:variant>
      <vt:variant>
        <vt:lpwstr>https://www.mayim.org.il/?holiday=%D7%A6%D7%A2%D7%A8%D7%9D-%D7%A9%D7%9C-%D7%99%D7%A9%D7%A8%D7%90%D7%9C</vt:lpwstr>
      </vt:variant>
      <vt:variant>
        <vt:lpwstr/>
      </vt:variant>
      <vt:variant>
        <vt:i4>458760</vt:i4>
      </vt:variant>
      <vt:variant>
        <vt:i4>6</vt:i4>
      </vt:variant>
      <vt:variant>
        <vt:i4>0</vt:i4>
      </vt:variant>
      <vt:variant>
        <vt:i4>5</vt:i4>
      </vt:variant>
      <vt:variant>
        <vt:lpwstr>http://www.mayim.org.il/?parasha=%D7%90%D7%9C-%D7%AA%D7%99%D7%A8%D7%90-%D7%9E%D7%A8%D7%93%D7%94-%D7%9E%D7%A6%D7%A8%D7%99%D7%9E%D7%94</vt:lpwstr>
      </vt:variant>
      <vt:variant>
        <vt:lpwstr/>
      </vt:variant>
      <vt:variant>
        <vt:i4>4653120</vt:i4>
      </vt:variant>
      <vt:variant>
        <vt:i4>3</vt:i4>
      </vt:variant>
      <vt:variant>
        <vt:i4>0</vt:i4>
      </vt:variant>
      <vt:variant>
        <vt:i4>5</vt:i4>
      </vt:variant>
      <vt:variant>
        <vt:lpwstr>https://www.mayim.org.il/?meyuhadim=%D7%90%D7%92%D7%93%D7%94-%D7%A1%D7%95%D7%AA%D7%A8%D7%AA-%D7%94%D7%9C%D7%9B%D7%94</vt:lpwstr>
      </vt:variant>
      <vt:variant>
        <vt:lpwstr>gsc.tab=0</vt:lpwstr>
      </vt:variant>
      <vt:variant>
        <vt:i4>2293886</vt:i4>
      </vt:variant>
      <vt:variant>
        <vt:i4>0</vt:i4>
      </vt:variant>
      <vt:variant>
        <vt:i4>0</vt:i4>
      </vt:variant>
      <vt:variant>
        <vt:i4>5</vt:i4>
      </vt:variant>
      <vt:variant>
        <vt:lpwstr>http://www.mayim.org.il/?parasha=%D7%94%D7%90%D7%9D-%D7%A0%D7%92%D7%96%D7%A8-%D7%A2%D7%9C-%D7%90%D7%91%D7%95%D7%AA%D7%99%D7%A0%D7%95-%D7%9C%D7%A8%D7%93%D7%AA-%D7%9C%D7%9E%D7%A6%D7%A8%D7%99%D7%9D1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בשביל מי נגלה הקב"ה במצרים</dc:title>
  <dc:subject>פרשת בא</dc:subject>
  <dc:creator>אשר יובל, מתודה</dc:creator>
  <cp:keywords/>
  <dc:description/>
  <cp:lastModifiedBy>Shimon Afek</cp:lastModifiedBy>
  <cp:revision>3</cp:revision>
  <cp:lastPrinted>2024-01-17T09:05:00Z</cp:lastPrinted>
  <dcterms:created xsi:type="dcterms:W3CDTF">2024-01-17T09:04:00Z</dcterms:created>
  <dcterms:modified xsi:type="dcterms:W3CDTF">2024-01-17T09:05:00Z</dcterms:modified>
</cp:coreProperties>
</file>