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8B9AB" w14:textId="77777777" w:rsidR="00BA44D9" w:rsidRDefault="00855D3E" w:rsidP="007A4913">
      <w:pPr>
        <w:pStyle w:val="aa"/>
        <w:rPr>
          <w:rtl/>
        </w:rPr>
      </w:pPr>
      <w:r>
        <w:rPr>
          <w:rFonts w:hint="cs"/>
          <w:rtl/>
        </w:rPr>
        <w:t>תורה שלמדתי באף</w:t>
      </w:r>
    </w:p>
    <w:p w14:paraId="1AC7CA16" w14:textId="77777777" w:rsidR="008658FB" w:rsidRDefault="008658FB" w:rsidP="007568FB">
      <w:pPr>
        <w:pStyle w:val="ab"/>
        <w:rPr>
          <w:rtl/>
        </w:rPr>
      </w:pPr>
      <w:r>
        <w:rPr>
          <w:rtl/>
        </w:rPr>
        <w:t>קהלת רבה (</w:t>
      </w:r>
      <w:proofErr w:type="spellStart"/>
      <w:r>
        <w:rPr>
          <w:rtl/>
        </w:rPr>
        <w:t>וילנא</w:t>
      </w:r>
      <w:proofErr w:type="spellEnd"/>
      <w:r>
        <w:rPr>
          <w:rtl/>
        </w:rPr>
        <w:t>) פרשה ב</w:t>
      </w:r>
      <w:r>
        <w:rPr>
          <w:rFonts w:hint="cs"/>
          <w:rtl/>
        </w:rPr>
        <w:t xml:space="preserve"> סימן ט</w:t>
      </w:r>
      <w:r w:rsidR="007568FB">
        <w:rPr>
          <w:rFonts w:hint="cs"/>
          <w:rtl/>
        </w:rPr>
        <w:t xml:space="preserve"> </w:t>
      </w:r>
      <w:r w:rsidR="007568FB">
        <w:rPr>
          <w:rFonts w:cs="David"/>
          <w:rtl/>
        </w:rPr>
        <w:t>–</w:t>
      </w:r>
      <w:r w:rsidR="007568FB">
        <w:rPr>
          <w:rFonts w:hint="cs"/>
          <w:rtl/>
        </w:rPr>
        <w:t xml:space="preserve"> מקור הביטוי</w:t>
      </w:r>
    </w:p>
    <w:p w14:paraId="7DA07638" w14:textId="77777777" w:rsidR="008658FB" w:rsidRDefault="008658FB" w:rsidP="008658FB">
      <w:pPr>
        <w:pStyle w:val="ac"/>
        <w:rPr>
          <w:rtl/>
        </w:rPr>
      </w:pPr>
      <w:r>
        <w:rPr>
          <w:rFonts w:hint="cs"/>
          <w:rtl/>
        </w:rPr>
        <w:t>"</w:t>
      </w:r>
      <w:r>
        <w:rPr>
          <w:rtl/>
        </w:rPr>
        <w:t>וְגָדַלְתִּי וְהוֹסַפְתִּי מִכֹּל שֶׁהָיָה לְפָנַי בִּירוּשָׁלִָם אַף חָכְמָתִי עָמְדָה לִּי</w:t>
      </w:r>
      <w:r>
        <w:rPr>
          <w:rFonts w:hint="cs"/>
          <w:rtl/>
        </w:rPr>
        <w:t>" (קהלת ב ט) -</w:t>
      </w:r>
      <w:r>
        <w:rPr>
          <w:rtl/>
        </w:rPr>
        <w:t xml:space="preserve"> אמר רבי אחא</w:t>
      </w:r>
      <w:r>
        <w:rPr>
          <w:rFonts w:hint="cs"/>
          <w:rtl/>
        </w:rPr>
        <w:t>:</w:t>
      </w:r>
      <w:r>
        <w:rPr>
          <w:rtl/>
        </w:rPr>
        <w:t xml:space="preserve"> אמר שלמה</w:t>
      </w:r>
      <w:r>
        <w:rPr>
          <w:rFonts w:hint="cs"/>
          <w:rtl/>
        </w:rPr>
        <w:t>:</w:t>
      </w:r>
      <w:r>
        <w:rPr>
          <w:rtl/>
        </w:rPr>
        <w:t xml:space="preserve"> כל תורה שלמדתי בזקנתי </w:t>
      </w:r>
      <w:r w:rsidR="00E35EDA">
        <w:rPr>
          <w:rtl/>
        </w:rPr>
        <w:t>–</w:t>
      </w:r>
      <w:r w:rsidR="00E35EDA">
        <w:rPr>
          <w:rFonts w:hint="cs"/>
          <w:rtl/>
        </w:rPr>
        <w:t xml:space="preserve"> </w:t>
      </w:r>
      <w:proofErr w:type="spellStart"/>
      <w:r>
        <w:rPr>
          <w:rtl/>
        </w:rPr>
        <w:t>פסטירין</w:t>
      </w:r>
      <w:proofErr w:type="spellEnd"/>
      <w:r w:rsidR="00E35EDA">
        <w:rPr>
          <w:rFonts w:hint="cs"/>
          <w:rtl/>
        </w:rPr>
        <w:t>,</w:t>
      </w:r>
      <w:r>
        <w:rPr>
          <w:rtl/>
        </w:rPr>
        <w:t xml:space="preserve"> באף </w:t>
      </w:r>
      <w:r w:rsidR="00E35EDA">
        <w:rPr>
          <w:rFonts w:hint="cs"/>
          <w:rtl/>
        </w:rPr>
        <w:t xml:space="preserve">- </w:t>
      </w:r>
      <w:proofErr w:type="spellStart"/>
      <w:r>
        <w:rPr>
          <w:rtl/>
        </w:rPr>
        <w:t>נתקיימת</w:t>
      </w:r>
      <w:proofErr w:type="spellEnd"/>
      <w:r>
        <w:rPr>
          <w:rtl/>
        </w:rPr>
        <w:t xml:space="preserve"> בי.</w:t>
      </w:r>
      <w:r w:rsidR="00EE2330">
        <w:rPr>
          <w:rStyle w:val="a5"/>
          <w:rtl/>
        </w:rPr>
        <w:footnoteReference w:id="1"/>
      </w:r>
    </w:p>
    <w:p w14:paraId="0FE44672" w14:textId="77777777" w:rsidR="005266BB" w:rsidRDefault="005266BB" w:rsidP="007568FB">
      <w:pPr>
        <w:pStyle w:val="ab"/>
        <w:rPr>
          <w:rtl/>
        </w:rPr>
      </w:pPr>
      <w:r>
        <w:rPr>
          <w:rtl/>
        </w:rPr>
        <w:t xml:space="preserve">ילקוט שמעוני קהלת רמז </w:t>
      </w:r>
      <w:proofErr w:type="spellStart"/>
      <w:r>
        <w:rPr>
          <w:rtl/>
        </w:rPr>
        <w:t>תתקסח</w:t>
      </w:r>
      <w:proofErr w:type="spellEnd"/>
      <w:r w:rsidR="007568FB">
        <w:rPr>
          <w:rFonts w:hint="cs"/>
          <w:rtl/>
        </w:rPr>
        <w:t xml:space="preserve"> </w:t>
      </w:r>
      <w:r w:rsidR="007568FB">
        <w:rPr>
          <w:rFonts w:cs="David"/>
          <w:rtl/>
        </w:rPr>
        <w:t>–</w:t>
      </w:r>
      <w:r w:rsidR="007568FB">
        <w:rPr>
          <w:rFonts w:hint="cs"/>
          <w:rtl/>
        </w:rPr>
        <w:t xml:space="preserve"> גלגול המדרש</w:t>
      </w:r>
    </w:p>
    <w:p w14:paraId="436F3FE2" w14:textId="77777777" w:rsidR="005266BB" w:rsidRDefault="006D690B" w:rsidP="005266BB">
      <w:pPr>
        <w:pStyle w:val="ac"/>
        <w:rPr>
          <w:rtl/>
        </w:rPr>
      </w:pPr>
      <w:r>
        <w:rPr>
          <w:rFonts w:hint="cs"/>
          <w:rtl/>
        </w:rPr>
        <w:t>"</w:t>
      </w:r>
      <w:r w:rsidR="005266BB">
        <w:rPr>
          <w:rtl/>
        </w:rPr>
        <w:t>אף חכמתי עמדה לי</w:t>
      </w:r>
      <w:r>
        <w:rPr>
          <w:rFonts w:hint="cs"/>
          <w:rtl/>
        </w:rPr>
        <w:t>"</w:t>
      </w:r>
      <w:r w:rsidR="005266BB">
        <w:rPr>
          <w:rtl/>
        </w:rPr>
        <w:t xml:space="preserve">, אמר רבי </w:t>
      </w:r>
      <w:proofErr w:type="spellStart"/>
      <w:r w:rsidR="005266BB">
        <w:rPr>
          <w:rtl/>
        </w:rPr>
        <w:t>חנינא</w:t>
      </w:r>
      <w:proofErr w:type="spellEnd"/>
      <w:r w:rsidR="005266BB">
        <w:rPr>
          <w:rtl/>
        </w:rPr>
        <w:t xml:space="preserve"> בר </w:t>
      </w:r>
      <w:proofErr w:type="spellStart"/>
      <w:r w:rsidR="005266BB">
        <w:rPr>
          <w:rtl/>
        </w:rPr>
        <w:t>פפא</w:t>
      </w:r>
      <w:proofErr w:type="spellEnd"/>
      <w:r>
        <w:rPr>
          <w:rFonts w:hint="cs"/>
          <w:rtl/>
        </w:rPr>
        <w:t>:</w:t>
      </w:r>
      <w:r w:rsidR="005266BB">
        <w:rPr>
          <w:rtl/>
        </w:rPr>
        <w:t xml:space="preserve"> תורה שלמדתי באף </w:t>
      </w:r>
      <w:r>
        <w:rPr>
          <w:rFonts w:hint="cs"/>
          <w:rtl/>
        </w:rPr>
        <w:t xml:space="preserve">- </w:t>
      </w:r>
      <w:r w:rsidR="005266BB">
        <w:rPr>
          <w:rtl/>
        </w:rPr>
        <w:t>נתקיימה לי</w:t>
      </w:r>
      <w:r>
        <w:rPr>
          <w:rFonts w:hint="cs"/>
          <w:rtl/>
        </w:rPr>
        <w:t>.</w:t>
      </w:r>
      <w:r w:rsidR="005266BB">
        <w:rPr>
          <w:rtl/>
        </w:rPr>
        <w:t xml:space="preserve"> אמר ר' אחא</w:t>
      </w:r>
      <w:r>
        <w:rPr>
          <w:rFonts w:hint="cs"/>
          <w:rtl/>
        </w:rPr>
        <w:t>:</w:t>
      </w:r>
      <w:r w:rsidR="005266BB">
        <w:rPr>
          <w:rtl/>
        </w:rPr>
        <w:t xml:space="preserve"> על תורה שלמדתי </w:t>
      </w:r>
      <w:proofErr w:type="spellStart"/>
      <w:r w:rsidR="005266BB">
        <w:rPr>
          <w:rtl/>
        </w:rPr>
        <w:t>במסטורין</w:t>
      </w:r>
      <w:proofErr w:type="spellEnd"/>
      <w:r w:rsidR="005266BB">
        <w:rPr>
          <w:rtl/>
        </w:rPr>
        <w:t xml:space="preserve"> </w:t>
      </w:r>
      <w:r>
        <w:rPr>
          <w:rFonts w:hint="cs"/>
          <w:rtl/>
        </w:rPr>
        <w:t xml:space="preserve">- </w:t>
      </w:r>
      <w:r w:rsidR="005266BB">
        <w:rPr>
          <w:rtl/>
        </w:rPr>
        <w:t>היא עמדה לי</w:t>
      </w:r>
      <w:r>
        <w:rPr>
          <w:rFonts w:hint="cs"/>
          <w:rtl/>
        </w:rPr>
        <w:t>.</w:t>
      </w:r>
    </w:p>
    <w:p w14:paraId="1DF28AFC" w14:textId="77777777" w:rsidR="00BE3F33" w:rsidRDefault="00BE3F33" w:rsidP="00BE3F33">
      <w:pPr>
        <w:pStyle w:val="a3"/>
        <w:rPr>
          <w:rtl/>
        </w:rPr>
      </w:pPr>
      <w:r>
        <w:rPr>
          <w:rtl/>
        </w:rPr>
        <w:t>מדרש זוטא - קהלת (בובר) קהלת פרק ב פסוק ט</w:t>
      </w:r>
    </w:p>
    <w:p w14:paraId="7CCA9CC4" w14:textId="77777777" w:rsidR="005266BB" w:rsidRDefault="00BE3F33" w:rsidP="00BE3F33">
      <w:pPr>
        <w:pStyle w:val="a3"/>
        <w:rPr>
          <w:rtl/>
        </w:rPr>
      </w:pPr>
      <w:r>
        <w:rPr>
          <w:rtl/>
        </w:rPr>
        <w:t xml:space="preserve">[ט] אף חכמתי עמדה לי. אמר ר' </w:t>
      </w:r>
      <w:proofErr w:type="spellStart"/>
      <w:r>
        <w:rPr>
          <w:rtl/>
        </w:rPr>
        <w:t>חמא</w:t>
      </w:r>
      <w:proofErr w:type="spellEnd"/>
      <w:r>
        <w:rPr>
          <w:rtl/>
        </w:rPr>
        <w:t xml:space="preserve"> בר </w:t>
      </w:r>
      <w:proofErr w:type="spellStart"/>
      <w:r>
        <w:rPr>
          <w:rtl/>
        </w:rPr>
        <w:t>פפא</w:t>
      </w:r>
      <w:proofErr w:type="spellEnd"/>
      <w:r>
        <w:rPr>
          <w:rtl/>
        </w:rPr>
        <w:t xml:space="preserve"> כל תורה שלמדתי (כאן) [באף] נתקיימה לי.</w:t>
      </w:r>
    </w:p>
    <w:p w14:paraId="03ED0664" w14:textId="77777777" w:rsidR="007568FB" w:rsidRDefault="007568FB" w:rsidP="007568FB">
      <w:pPr>
        <w:pStyle w:val="ab"/>
        <w:rPr>
          <w:rtl/>
        </w:rPr>
      </w:pPr>
      <w:r>
        <w:rPr>
          <w:rtl/>
        </w:rPr>
        <w:t>בית הבחירה למאירי מסכת אבות פרק ה</w:t>
      </w:r>
      <w:r>
        <w:rPr>
          <w:rFonts w:hint="cs"/>
          <w:rtl/>
        </w:rPr>
        <w:t xml:space="preserve"> </w:t>
      </w:r>
      <w:r>
        <w:rPr>
          <w:rFonts w:cs="David"/>
          <w:rtl/>
        </w:rPr>
        <w:t>–</w:t>
      </w:r>
      <w:r>
        <w:rPr>
          <w:rFonts w:hint="cs"/>
          <w:rtl/>
        </w:rPr>
        <w:t xml:space="preserve"> בעמל ויגיעה</w:t>
      </w:r>
    </w:p>
    <w:p w14:paraId="371ACF1E" w14:textId="77777777" w:rsidR="007568FB" w:rsidRDefault="003A0BCF" w:rsidP="007568FB">
      <w:pPr>
        <w:pStyle w:val="ac"/>
        <w:rPr>
          <w:rtl/>
        </w:rPr>
      </w:pPr>
      <w:r>
        <w:rPr>
          <w:rFonts w:hint="cs"/>
          <w:rtl/>
        </w:rPr>
        <w:t>"</w:t>
      </w:r>
      <w:r w:rsidR="007568FB">
        <w:rPr>
          <w:rtl/>
        </w:rPr>
        <w:t xml:space="preserve">בן הא </w:t>
      </w:r>
      <w:proofErr w:type="spellStart"/>
      <w:r w:rsidR="007568FB">
        <w:rPr>
          <w:rtl/>
        </w:rPr>
        <w:t>הא</w:t>
      </w:r>
      <w:proofErr w:type="spellEnd"/>
      <w:r w:rsidR="007568FB">
        <w:rPr>
          <w:rtl/>
        </w:rPr>
        <w:t xml:space="preserve"> אומר</w:t>
      </w:r>
      <w:r>
        <w:rPr>
          <w:rFonts w:hint="cs"/>
          <w:rtl/>
        </w:rPr>
        <w:t>:</w:t>
      </w:r>
      <w:r w:rsidR="007568FB">
        <w:rPr>
          <w:rtl/>
        </w:rPr>
        <w:t xml:space="preserve"> לפום צערא אגרא</w:t>
      </w:r>
      <w:r>
        <w:rPr>
          <w:rFonts w:hint="cs"/>
          <w:rtl/>
        </w:rPr>
        <w:t>".</w:t>
      </w:r>
      <w:r w:rsidR="007568FB">
        <w:rPr>
          <w:rtl/>
        </w:rPr>
        <w:t xml:space="preserve"> פירוש</w:t>
      </w:r>
      <w:r>
        <w:rPr>
          <w:rFonts w:hint="cs"/>
          <w:rtl/>
        </w:rPr>
        <w:t>:</w:t>
      </w:r>
      <w:r w:rsidR="007568FB">
        <w:rPr>
          <w:rtl/>
        </w:rPr>
        <w:t xml:space="preserve"> אגרא הוא במקום פרי </w:t>
      </w:r>
      <w:r>
        <w:rPr>
          <w:rFonts w:hint="cs"/>
          <w:rtl/>
        </w:rPr>
        <w:t xml:space="preserve">... </w:t>
      </w:r>
      <w:r w:rsidR="007568FB">
        <w:rPr>
          <w:rtl/>
        </w:rPr>
        <w:t>כפי מה שיתעמל בתורה ימשך ממנה פרי נבחר</w:t>
      </w:r>
      <w:r>
        <w:rPr>
          <w:rFonts w:hint="cs"/>
          <w:rtl/>
        </w:rPr>
        <w:t>,</w:t>
      </w:r>
      <w:r w:rsidR="007568FB">
        <w:rPr>
          <w:rtl/>
        </w:rPr>
        <w:t xml:space="preserve"> רצה לומר השגת האמת</w:t>
      </w:r>
      <w:r>
        <w:rPr>
          <w:rFonts w:hint="cs"/>
          <w:rtl/>
        </w:rPr>
        <w:t>.</w:t>
      </w:r>
      <w:r w:rsidR="007568FB">
        <w:rPr>
          <w:rtl/>
        </w:rPr>
        <w:t xml:space="preserve"> כי קריאת המנוחה והתענוג לא תרד חדרי בטן</w:t>
      </w:r>
      <w:r>
        <w:rPr>
          <w:rFonts w:hint="cs"/>
          <w:rtl/>
        </w:rPr>
        <w:t>.</w:t>
      </w:r>
      <w:r w:rsidR="007568FB">
        <w:rPr>
          <w:rtl/>
        </w:rPr>
        <w:t xml:space="preserve"> ואמרו ז"ל </w:t>
      </w:r>
      <w:r w:rsidR="006D690B">
        <w:rPr>
          <w:rFonts w:hint="cs"/>
          <w:rtl/>
        </w:rPr>
        <w:t xml:space="preserve">מדרש רבה </w:t>
      </w:r>
      <w:r w:rsidR="007568FB">
        <w:rPr>
          <w:rtl/>
        </w:rPr>
        <w:t>שם</w:t>
      </w:r>
      <w:r w:rsidR="006D690B">
        <w:rPr>
          <w:rFonts w:hint="cs"/>
          <w:rtl/>
        </w:rPr>
        <w:t>:</w:t>
      </w:r>
      <w:r w:rsidR="007568FB">
        <w:rPr>
          <w:rtl/>
        </w:rPr>
        <w:t xml:space="preserve"> </w:t>
      </w:r>
      <w:r w:rsidR="006D690B">
        <w:rPr>
          <w:rFonts w:hint="cs"/>
          <w:rtl/>
        </w:rPr>
        <w:t>"</w:t>
      </w:r>
      <w:r w:rsidR="007568FB">
        <w:rPr>
          <w:rtl/>
        </w:rPr>
        <w:t xml:space="preserve">אף חכמתי עמדה לי </w:t>
      </w:r>
      <w:r w:rsidR="006D690B">
        <w:rPr>
          <w:rFonts w:hint="cs"/>
          <w:rtl/>
        </w:rPr>
        <w:t xml:space="preserve">- </w:t>
      </w:r>
      <w:r w:rsidR="007568FB">
        <w:rPr>
          <w:rtl/>
        </w:rPr>
        <w:t>חכמה שלמדתי באף עמדה לי</w:t>
      </w:r>
      <w:r w:rsidR="006D690B">
        <w:rPr>
          <w:rFonts w:hint="cs"/>
          <w:rtl/>
        </w:rPr>
        <w:t>"</w:t>
      </w:r>
      <w:r>
        <w:rPr>
          <w:rFonts w:hint="cs"/>
          <w:rtl/>
        </w:rPr>
        <w:t>.</w:t>
      </w:r>
    </w:p>
    <w:p w14:paraId="1A8892DC" w14:textId="77777777" w:rsidR="00A72D9B" w:rsidRDefault="00A72D9B" w:rsidP="00A72D9B">
      <w:pPr>
        <w:pStyle w:val="a3"/>
        <w:rPr>
          <w:rtl/>
        </w:rPr>
      </w:pPr>
      <w:r>
        <w:rPr>
          <w:rtl/>
        </w:rPr>
        <w:t xml:space="preserve">תלמוד בבלי מסכת ברכות דף </w:t>
      </w:r>
      <w:proofErr w:type="spellStart"/>
      <w:r>
        <w:rPr>
          <w:rtl/>
        </w:rPr>
        <w:t>סג</w:t>
      </w:r>
      <w:proofErr w:type="spellEnd"/>
      <w:r>
        <w:rPr>
          <w:rtl/>
        </w:rPr>
        <w:t xml:space="preserve"> עמוד ב</w:t>
      </w:r>
    </w:p>
    <w:p w14:paraId="0476B70D" w14:textId="77777777" w:rsidR="00A72D9B" w:rsidRDefault="00A72D9B" w:rsidP="00A72D9B">
      <w:pPr>
        <w:pStyle w:val="a3"/>
        <w:rPr>
          <w:rtl/>
        </w:rPr>
      </w:pPr>
      <w:proofErr w:type="spellStart"/>
      <w:r>
        <w:rPr>
          <w:rtl/>
        </w:rPr>
        <w:t>דאמר</w:t>
      </w:r>
      <w:proofErr w:type="spellEnd"/>
      <w:r>
        <w:rPr>
          <w:rtl/>
        </w:rPr>
        <w:t xml:space="preserve"> ריש לקיש: מנין שאין דברי תורה </w:t>
      </w:r>
      <w:proofErr w:type="spellStart"/>
      <w:r>
        <w:rPr>
          <w:rtl/>
        </w:rPr>
        <w:t>מתקיימין</w:t>
      </w:r>
      <w:proofErr w:type="spellEnd"/>
      <w:r>
        <w:rPr>
          <w:rtl/>
        </w:rPr>
        <w:t xml:space="preserve"> אלא במי שממית עצמו עליה - שנאמר זאת התורה אדם כי ימות באהל.</w:t>
      </w:r>
    </w:p>
    <w:p w14:paraId="595918E1" w14:textId="77777777" w:rsidR="00A72D9B" w:rsidRDefault="00A72D9B" w:rsidP="007568FB">
      <w:pPr>
        <w:pStyle w:val="ac"/>
        <w:rPr>
          <w:rtl/>
        </w:rPr>
      </w:pPr>
    </w:p>
    <w:p w14:paraId="4A1C618E" w14:textId="77777777" w:rsidR="00E73EED" w:rsidRDefault="00E73EED" w:rsidP="007568FB">
      <w:pPr>
        <w:pStyle w:val="ab"/>
        <w:rPr>
          <w:rtl/>
        </w:rPr>
      </w:pPr>
      <w:r>
        <w:rPr>
          <w:rtl/>
        </w:rPr>
        <w:t xml:space="preserve">כלי יקר בראשית </w:t>
      </w:r>
      <w:r w:rsidR="007568FB">
        <w:rPr>
          <w:rFonts w:hint="cs"/>
          <w:rtl/>
        </w:rPr>
        <w:t xml:space="preserve">מה כד </w:t>
      </w:r>
      <w:r>
        <w:rPr>
          <w:rtl/>
        </w:rPr>
        <w:t xml:space="preserve">פרשת </w:t>
      </w:r>
      <w:proofErr w:type="spellStart"/>
      <w:r>
        <w:rPr>
          <w:rtl/>
        </w:rPr>
        <w:t>ויגש</w:t>
      </w:r>
      <w:proofErr w:type="spellEnd"/>
      <w:r>
        <w:rPr>
          <w:rtl/>
        </w:rPr>
        <w:t xml:space="preserve"> </w:t>
      </w:r>
      <w:r w:rsidR="007568FB">
        <w:rPr>
          <w:rFonts w:cs="David"/>
          <w:rtl/>
        </w:rPr>
        <w:t>–</w:t>
      </w:r>
      <w:r w:rsidR="007568FB">
        <w:rPr>
          <w:rFonts w:hint="cs"/>
          <w:rtl/>
        </w:rPr>
        <w:t xml:space="preserve"> </w:t>
      </w:r>
      <w:r w:rsidR="006D690B">
        <w:rPr>
          <w:rFonts w:hint="cs"/>
          <w:rtl/>
        </w:rPr>
        <w:t xml:space="preserve">מתוך </w:t>
      </w:r>
      <w:r w:rsidR="007568FB">
        <w:rPr>
          <w:rFonts w:hint="cs"/>
          <w:rtl/>
        </w:rPr>
        <w:t xml:space="preserve">כעס </w:t>
      </w:r>
      <w:r w:rsidR="006D690B">
        <w:rPr>
          <w:rFonts w:hint="cs"/>
          <w:rtl/>
        </w:rPr>
        <w:t>ע</w:t>
      </w:r>
      <w:r w:rsidR="007568FB">
        <w:rPr>
          <w:rFonts w:hint="cs"/>
          <w:rtl/>
        </w:rPr>
        <w:t>ל טעות</w:t>
      </w:r>
    </w:p>
    <w:p w14:paraId="3DD75B0E" w14:textId="77777777" w:rsidR="00E73EED" w:rsidRDefault="00E11BF4" w:rsidP="00E73EED">
      <w:pPr>
        <w:pStyle w:val="ac"/>
        <w:rPr>
          <w:rtl/>
        </w:rPr>
      </w:pPr>
      <w:r>
        <w:rPr>
          <w:rFonts w:hint="cs"/>
          <w:rtl/>
        </w:rPr>
        <w:t xml:space="preserve">"אל תרגזו בדרך" </w:t>
      </w:r>
      <w:r>
        <w:rPr>
          <w:rtl/>
        </w:rPr>
        <w:t>–</w:t>
      </w:r>
      <w:r>
        <w:rPr>
          <w:rFonts w:hint="cs"/>
          <w:rtl/>
        </w:rPr>
        <w:t xml:space="preserve"> פירש רש"י: אל תתעסקו בדבר הלכה ...</w:t>
      </w:r>
      <w:r>
        <w:rPr>
          <w:rStyle w:val="a5"/>
          <w:rtl/>
        </w:rPr>
        <w:footnoteReference w:id="2"/>
      </w:r>
      <w:r>
        <w:rPr>
          <w:rFonts w:hint="cs"/>
          <w:rtl/>
        </w:rPr>
        <w:t xml:space="preserve"> </w:t>
      </w:r>
      <w:r w:rsidR="00E73EED">
        <w:rPr>
          <w:rtl/>
        </w:rPr>
        <w:t>ויש אומרים, לפי שנאמר</w:t>
      </w:r>
      <w:r>
        <w:rPr>
          <w:rFonts w:hint="cs"/>
          <w:rtl/>
        </w:rPr>
        <w:t>: "</w:t>
      </w:r>
      <w:r w:rsidR="00E73EED">
        <w:rPr>
          <w:rtl/>
        </w:rPr>
        <w:t>אף חכמתי עמדה לי</w:t>
      </w:r>
      <w:r>
        <w:rPr>
          <w:rFonts w:hint="cs"/>
          <w:rtl/>
        </w:rPr>
        <w:t>"</w:t>
      </w:r>
      <w:r w:rsidR="00E73EED">
        <w:rPr>
          <w:rtl/>
        </w:rPr>
        <w:t xml:space="preserve"> </w:t>
      </w:r>
      <w:r>
        <w:rPr>
          <w:rtl/>
        </w:rPr>
        <w:t xml:space="preserve">(קהלת ב ט) </w:t>
      </w:r>
      <w:r>
        <w:rPr>
          <w:rFonts w:hint="cs"/>
          <w:rtl/>
        </w:rPr>
        <w:t xml:space="preserve">- </w:t>
      </w:r>
      <w:r w:rsidR="00E73EED">
        <w:rPr>
          <w:rtl/>
        </w:rPr>
        <w:t xml:space="preserve">מה שלמדתי באף וכעס, ועל זה אמר אל תרגזו בדרך </w:t>
      </w:r>
      <w:r>
        <w:rPr>
          <w:rFonts w:hint="cs"/>
          <w:rtl/>
        </w:rPr>
        <w:t xml:space="preserve">- </w:t>
      </w:r>
      <w:r w:rsidR="00E73EED">
        <w:rPr>
          <w:rtl/>
        </w:rPr>
        <w:t>ללמוד החכמה באף, ואולי כיוונו לדבר הצריך עיון רב כאמור</w:t>
      </w:r>
      <w:r w:rsidR="003A0BCF">
        <w:rPr>
          <w:rFonts w:hint="cs"/>
          <w:rtl/>
        </w:rPr>
        <w:t>.</w:t>
      </w:r>
      <w:r>
        <w:rPr>
          <w:rStyle w:val="a5"/>
          <w:rtl/>
        </w:rPr>
        <w:footnoteReference w:id="3"/>
      </w:r>
      <w:r w:rsidR="00E73EED">
        <w:rPr>
          <w:rtl/>
        </w:rPr>
        <w:t xml:space="preserve"> </w:t>
      </w:r>
      <w:bookmarkStart w:id="0" w:name="_Hlk153807595"/>
      <w:r w:rsidR="00E73EED">
        <w:rPr>
          <w:rtl/>
        </w:rPr>
        <w:t>ואני מוסיף לקח טוב טעם ודעת, לפי שכל כעס מביא לידי טעות, ואמרו חז"ל</w:t>
      </w:r>
      <w:r w:rsidR="001A0426">
        <w:rPr>
          <w:rFonts w:hint="cs"/>
          <w:rtl/>
        </w:rPr>
        <w:t>: "</w:t>
      </w:r>
      <w:r w:rsidR="00E73EED">
        <w:rPr>
          <w:rtl/>
        </w:rPr>
        <w:t>אין אדם עומד על דבר הלכה אלא אם כן נכשל בה תחילה</w:t>
      </w:r>
      <w:r w:rsidR="001A0426">
        <w:rPr>
          <w:rFonts w:hint="cs"/>
          <w:rtl/>
        </w:rPr>
        <w:t xml:space="preserve">" </w:t>
      </w:r>
      <w:r w:rsidR="001A0426">
        <w:rPr>
          <w:rtl/>
        </w:rPr>
        <w:t>(גיטין מג א)</w:t>
      </w:r>
      <w:r w:rsidR="00E73EED">
        <w:rPr>
          <w:rtl/>
        </w:rPr>
        <w:t>, על כן אמרו שהחכמה שלמדתי באף וכעס אשר הביאני לידי טעות היא שעמדה לי, כי הטועה בדבר פעם אחד אז ביותר הוא נשמר ממנו להבא:</w:t>
      </w:r>
      <w:r w:rsidR="00C201F4">
        <w:rPr>
          <w:rStyle w:val="a5"/>
          <w:rtl/>
        </w:rPr>
        <w:footnoteReference w:id="4"/>
      </w:r>
    </w:p>
    <w:bookmarkEnd w:id="0"/>
    <w:p w14:paraId="09CCF318" w14:textId="77777777" w:rsidR="007568FB" w:rsidRDefault="007568FB" w:rsidP="007568FB">
      <w:pPr>
        <w:pStyle w:val="ab"/>
        <w:rPr>
          <w:rtl/>
        </w:rPr>
      </w:pPr>
      <w:r>
        <w:rPr>
          <w:rtl/>
        </w:rPr>
        <w:t>תורה תמימה הערות קהלת פרק ב הערה מ</w:t>
      </w:r>
      <w:r>
        <w:rPr>
          <w:rFonts w:hint="cs"/>
          <w:rtl/>
        </w:rPr>
        <w:t xml:space="preserve"> </w:t>
      </w:r>
      <w:r>
        <w:rPr>
          <w:rFonts w:cs="David"/>
          <w:rtl/>
        </w:rPr>
        <w:t>–</w:t>
      </w:r>
      <w:r>
        <w:rPr>
          <w:rFonts w:hint="cs"/>
          <w:rtl/>
        </w:rPr>
        <w:t xml:space="preserve"> </w:t>
      </w:r>
      <w:r w:rsidR="00C201F4">
        <w:rPr>
          <w:rFonts w:hint="cs"/>
          <w:rtl/>
        </w:rPr>
        <w:t>כעסו של הרב</w:t>
      </w:r>
    </w:p>
    <w:p w14:paraId="16968C61" w14:textId="77777777" w:rsidR="007568FB" w:rsidRDefault="007568FB" w:rsidP="007568FB">
      <w:pPr>
        <w:pStyle w:val="ac"/>
        <w:rPr>
          <w:rtl/>
        </w:rPr>
      </w:pPr>
      <w:r>
        <w:rPr>
          <w:rtl/>
        </w:rPr>
        <w:t xml:space="preserve">יתכן </w:t>
      </w:r>
      <w:proofErr w:type="spellStart"/>
      <w:r>
        <w:rPr>
          <w:rtl/>
        </w:rPr>
        <w:t>דמרמז</w:t>
      </w:r>
      <w:proofErr w:type="spellEnd"/>
      <w:r>
        <w:rPr>
          <w:rtl/>
        </w:rPr>
        <w:t xml:space="preserve"> למה שלמד ביגיעה, וזהו באף - בזעת אף, ויש </w:t>
      </w:r>
      <w:proofErr w:type="spellStart"/>
      <w:r>
        <w:rPr>
          <w:rtl/>
        </w:rPr>
        <w:t>גירסות</w:t>
      </w:r>
      <w:proofErr w:type="spellEnd"/>
      <w:r>
        <w:rPr>
          <w:rtl/>
        </w:rPr>
        <w:t xml:space="preserve"> שונות ופירושים שונים בדרשה זו. וגם אפשר לפרש </w:t>
      </w:r>
      <w:proofErr w:type="spellStart"/>
      <w:r>
        <w:rPr>
          <w:rtl/>
        </w:rPr>
        <w:t>כונת</w:t>
      </w:r>
      <w:proofErr w:type="spellEnd"/>
      <w:r>
        <w:rPr>
          <w:rtl/>
        </w:rPr>
        <w:t xml:space="preserve"> הדרשה ע"פ </w:t>
      </w:r>
      <w:proofErr w:type="spellStart"/>
      <w:r>
        <w:rPr>
          <w:rtl/>
        </w:rPr>
        <w:t>מ"ש</w:t>
      </w:r>
      <w:proofErr w:type="spellEnd"/>
      <w:r>
        <w:rPr>
          <w:rtl/>
        </w:rPr>
        <w:t xml:space="preserve"> בסוף ברכות ס"ג ב' ע</w:t>
      </w:r>
      <w:r w:rsidR="00821D59">
        <w:rPr>
          <w:rFonts w:hint="cs"/>
          <w:rtl/>
        </w:rPr>
        <w:t xml:space="preserve">ל הפסוק </w:t>
      </w:r>
      <w:proofErr w:type="spellStart"/>
      <w:r>
        <w:rPr>
          <w:rtl/>
        </w:rPr>
        <w:t>דמשלי</w:t>
      </w:r>
      <w:proofErr w:type="spellEnd"/>
      <w:r>
        <w:rPr>
          <w:rtl/>
        </w:rPr>
        <w:t xml:space="preserve"> ומיץ אף יוציא דם, כל תלמיד שרבו כועס עליו והוא שותק זוכה להבחין בין טמא לטהור, וזהו שאמר תורה שלמדתי באף, באפו של רבי, ובזכות שתיקתי נתקיימה תורתי בי:</w:t>
      </w:r>
    </w:p>
    <w:p w14:paraId="2894229B" w14:textId="77777777" w:rsidR="005266BB" w:rsidRDefault="005266BB" w:rsidP="007568FB">
      <w:pPr>
        <w:pStyle w:val="ab"/>
        <w:rPr>
          <w:rtl/>
        </w:rPr>
      </w:pPr>
      <w:proofErr w:type="spellStart"/>
      <w:r>
        <w:rPr>
          <w:rtl/>
        </w:rPr>
        <w:t>רש"ש</w:t>
      </w:r>
      <w:proofErr w:type="spellEnd"/>
      <w:r>
        <w:rPr>
          <w:rtl/>
        </w:rPr>
        <w:t xml:space="preserve"> מסכת עבודה זרה דף </w:t>
      </w:r>
      <w:proofErr w:type="spellStart"/>
      <w:r>
        <w:rPr>
          <w:rtl/>
        </w:rPr>
        <w:t>יט</w:t>
      </w:r>
      <w:proofErr w:type="spellEnd"/>
      <w:r>
        <w:rPr>
          <w:rtl/>
        </w:rPr>
        <w:t xml:space="preserve"> עמוד א</w:t>
      </w:r>
      <w:r w:rsidR="007568FB">
        <w:rPr>
          <w:rFonts w:hint="cs"/>
          <w:rtl/>
        </w:rPr>
        <w:t xml:space="preserve"> </w:t>
      </w:r>
      <w:r w:rsidR="007568FB">
        <w:rPr>
          <w:rFonts w:cs="David"/>
          <w:rtl/>
        </w:rPr>
        <w:t>–</w:t>
      </w:r>
      <w:r w:rsidR="007568FB">
        <w:rPr>
          <w:rFonts w:hint="cs"/>
          <w:rtl/>
        </w:rPr>
        <w:t xml:space="preserve"> בעיון ובעומק</w:t>
      </w:r>
    </w:p>
    <w:p w14:paraId="56006515" w14:textId="77777777" w:rsidR="005266BB" w:rsidRDefault="005266BB" w:rsidP="005266BB">
      <w:pPr>
        <w:pStyle w:val="ac"/>
        <w:rPr>
          <w:rtl/>
        </w:rPr>
      </w:pPr>
      <w:r>
        <w:rPr>
          <w:rtl/>
        </w:rPr>
        <w:lastRenderedPageBreak/>
        <w:t xml:space="preserve">גמרא לעולם </w:t>
      </w:r>
      <w:proofErr w:type="spellStart"/>
      <w:r>
        <w:rPr>
          <w:rtl/>
        </w:rPr>
        <w:t>ליגרס</w:t>
      </w:r>
      <w:proofErr w:type="spellEnd"/>
      <w:r>
        <w:rPr>
          <w:rtl/>
        </w:rPr>
        <w:t xml:space="preserve"> </w:t>
      </w:r>
      <w:proofErr w:type="spellStart"/>
      <w:r>
        <w:rPr>
          <w:rtl/>
        </w:rPr>
        <w:t>אינש</w:t>
      </w:r>
      <w:proofErr w:type="spellEnd"/>
      <w:r>
        <w:rPr>
          <w:rtl/>
        </w:rPr>
        <w:t xml:space="preserve"> ואף על גב </w:t>
      </w:r>
      <w:proofErr w:type="spellStart"/>
      <w:r>
        <w:rPr>
          <w:rtl/>
        </w:rPr>
        <w:t>דמשכח</w:t>
      </w:r>
      <w:proofErr w:type="spellEnd"/>
      <w:r>
        <w:rPr>
          <w:rtl/>
        </w:rPr>
        <w:t xml:space="preserve"> </w:t>
      </w:r>
      <w:proofErr w:type="spellStart"/>
      <w:r>
        <w:rPr>
          <w:rtl/>
        </w:rPr>
        <w:t>כו</w:t>
      </w:r>
      <w:proofErr w:type="spellEnd"/>
      <w:r>
        <w:rPr>
          <w:rtl/>
        </w:rPr>
        <w:t xml:space="preserve">' נראה </w:t>
      </w:r>
      <w:proofErr w:type="spellStart"/>
      <w:r>
        <w:rPr>
          <w:rtl/>
        </w:rPr>
        <w:t>דר"ל</w:t>
      </w:r>
      <w:proofErr w:type="spellEnd"/>
      <w:r>
        <w:rPr>
          <w:rtl/>
        </w:rPr>
        <w:t xml:space="preserve"> </w:t>
      </w:r>
      <w:proofErr w:type="spellStart"/>
      <w:r>
        <w:rPr>
          <w:rtl/>
        </w:rPr>
        <w:t>דע"י</w:t>
      </w:r>
      <w:proofErr w:type="spellEnd"/>
      <w:r>
        <w:rPr>
          <w:rtl/>
        </w:rPr>
        <w:t xml:space="preserve"> שאינו לומד בעיון ובעומק </w:t>
      </w:r>
      <w:proofErr w:type="spellStart"/>
      <w:r>
        <w:rPr>
          <w:rtl/>
        </w:rPr>
        <w:t>משכח</w:t>
      </w:r>
      <w:proofErr w:type="spellEnd"/>
      <w:r>
        <w:rPr>
          <w:rtl/>
        </w:rPr>
        <w:t xml:space="preserve"> מהר כמו שדרשו בפסוק ואף חכמתי עמדה לי תורה שלמדתי באף עמדה לי פי' נשאר אצלי עומד קיים:</w:t>
      </w:r>
    </w:p>
    <w:p w14:paraId="6832A91F" w14:textId="77777777" w:rsidR="00855D3E" w:rsidRDefault="00855D3E" w:rsidP="008658FB">
      <w:pPr>
        <w:pStyle w:val="ab"/>
        <w:rPr>
          <w:rtl/>
        </w:rPr>
      </w:pPr>
      <w:r>
        <w:rPr>
          <w:rtl/>
        </w:rPr>
        <w:t>רמב"ם הלכות תלמוד תורה פרק ג</w:t>
      </w:r>
      <w:r w:rsidR="008658FB">
        <w:rPr>
          <w:rFonts w:hint="cs"/>
          <w:rtl/>
        </w:rPr>
        <w:t xml:space="preserve"> </w:t>
      </w:r>
      <w:r>
        <w:rPr>
          <w:rtl/>
        </w:rPr>
        <w:t xml:space="preserve">הלכה </w:t>
      </w:r>
      <w:proofErr w:type="spellStart"/>
      <w:r>
        <w:rPr>
          <w:rtl/>
        </w:rPr>
        <w:t>יב</w:t>
      </w:r>
      <w:proofErr w:type="spellEnd"/>
      <w:r w:rsidR="00821D59">
        <w:rPr>
          <w:rFonts w:hint="cs"/>
          <w:rtl/>
        </w:rPr>
        <w:t xml:space="preserve"> </w:t>
      </w:r>
      <w:r w:rsidR="00821D59">
        <w:rPr>
          <w:rtl/>
        </w:rPr>
        <w:t>–</w:t>
      </w:r>
      <w:r w:rsidR="00821D59">
        <w:rPr>
          <w:rFonts w:hint="cs"/>
          <w:rtl/>
        </w:rPr>
        <w:t xml:space="preserve"> מי שממית עצמו באוהלה של תורה</w:t>
      </w:r>
    </w:p>
    <w:p w14:paraId="7A8F09F0" w14:textId="77777777" w:rsidR="00855D3E" w:rsidRDefault="00855D3E" w:rsidP="00855D3E">
      <w:pPr>
        <w:pStyle w:val="ac"/>
        <w:rPr>
          <w:rtl/>
        </w:rPr>
      </w:pPr>
      <w:r>
        <w:rPr>
          <w:rtl/>
        </w:rPr>
        <w:t xml:space="preserve">אין דברי תורה </w:t>
      </w:r>
      <w:proofErr w:type="spellStart"/>
      <w:r>
        <w:rPr>
          <w:rtl/>
        </w:rPr>
        <w:t>מתקיימין</w:t>
      </w:r>
      <w:proofErr w:type="spellEnd"/>
      <w:r>
        <w:rPr>
          <w:rtl/>
        </w:rPr>
        <w:t xml:space="preserve"> במי שמרפה עצמו עליהן, ולא באלו </w:t>
      </w:r>
      <w:proofErr w:type="spellStart"/>
      <w:r>
        <w:rPr>
          <w:rtl/>
        </w:rPr>
        <w:t>שלומדין</w:t>
      </w:r>
      <w:proofErr w:type="spellEnd"/>
      <w:r>
        <w:rPr>
          <w:rtl/>
        </w:rPr>
        <w:t xml:space="preserve"> מתוך עידון ומתוך אכילה ושתיה, אלא במי שממית עצמו עליהן ומצער גופו תמיד ולא </w:t>
      </w:r>
      <w:proofErr w:type="spellStart"/>
      <w:r>
        <w:rPr>
          <w:rtl/>
        </w:rPr>
        <w:t>יתן</w:t>
      </w:r>
      <w:proofErr w:type="spellEnd"/>
      <w:r>
        <w:rPr>
          <w:rtl/>
        </w:rPr>
        <w:t xml:space="preserve"> שינה לעיניו ולעפעפיו תנומה</w:t>
      </w:r>
      <w:r>
        <w:rPr>
          <w:rFonts w:hint="cs"/>
          <w:rtl/>
        </w:rPr>
        <w:t>.</w:t>
      </w:r>
      <w:r>
        <w:rPr>
          <w:rtl/>
        </w:rPr>
        <w:t xml:space="preserve"> אמרו חכמים דרך רמז</w:t>
      </w:r>
      <w:r>
        <w:rPr>
          <w:rFonts w:hint="cs"/>
          <w:rtl/>
        </w:rPr>
        <w:t>:</w:t>
      </w:r>
      <w:r>
        <w:rPr>
          <w:rtl/>
        </w:rPr>
        <w:t xml:space="preserve"> </w:t>
      </w:r>
      <w:r w:rsidR="00821D59">
        <w:rPr>
          <w:rFonts w:hint="cs"/>
          <w:rtl/>
        </w:rPr>
        <w:t>"</w:t>
      </w:r>
      <w:r>
        <w:rPr>
          <w:rtl/>
        </w:rPr>
        <w:t>זאת התורה אדם כי ימות באהל</w:t>
      </w:r>
      <w:r w:rsidR="00821D59">
        <w:rPr>
          <w:rFonts w:hint="cs"/>
          <w:rtl/>
        </w:rPr>
        <w:t>"</w:t>
      </w:r>
      <w:r w:rsidR="008658FB">
        <w:rPr>
          <w:rFonts w:hint="cs"/>
          <w:rtl/>
        </w:rPr>
        <w:t xml:space="preserve"> (במדבר </w:t>
      </w:r>
      <w:proofErr w:type="spellStart"/>
      <w:r w:rsidR="008658FB">
        <w:rPr>
          <w:rFonts w:hint="cs"/>
          <w:rtl/>
        </w:rPr>
        <w:t>יט</w:t>
      </w:r>
      <w:proofErr w:type="spellEnd"/>
      <w:r w:rsidR="008658FB">
        <w:rPr>
          <w:rFonts w:hint="cs"/>
          <w:rtl/>
        </w:rPr>
        <w:t xml:space="preserve"> יד) -</w:t>
      </w:r>
      <w:r>
        <w:rPr>
          <w:rtl/>
        </w:rPr>
        <w:t xml:space="preserve"> אין התורה מתקיימת אלא במי שממית עצמו </w:t>
      </w:r>
      <w:proofErr w:type="spellStart"/>
      <w:r>
        <w:rPr>
          <w:rtl/>
        </w:rPr>
        <w:t>באהלי</w:t>
      </w:r>
      <w:proofErr w:type="spellEnd"/>
      <w:r>
        <w:rPr>
          <w:rtl/>
        </w:rPr>
        <w:t xml:space="preserve"> החכמים</w:t>
      </w:r>
      <w:r w:rsidR="008658FB">
        <w:rPr>
          <w:rFonts w:hint="cs"/>
          <w:rtl/>
        </w:rPr>
        <w:t>.</w:t>
      </w:r>
      <w:r>
        <w:rPr>
          <w:rtl/>
        </w:rPr>
        <w:t xml:space="preserve"> וכן אמר שלמה </w:t>
      </w:r>
      <w:proofErr w:type="spellStart"/>
      <w:r>
        <w:rPr>
          <w:rtl/>
        </w:rPr>
        <w:t>בחכמתו</w:t>
      </w:r>
      <w:proofErr w:type="spellEnd"/>
      <w:r w:rsidR="008658FB">
        <w:rPr>
          <w:rFonts w:hint="cs"/>
          <w:rtl/>
        </w:rPr>
        <w:t>:</w:t>
      </w:r>
      <w:r>
        <w:rPr>
          <w:rtl/>
        </w:rPr>
        <w:t xml:space="preserve"> </w:t>
      </w:r>
      <w:r w:rsidR="008658FB">
        <w:rPr>
          <w:rFonts w:hint="cs"/>
          <w:rtl/>
        </w:rPr>
        <w:t>"</w:t>
      </w:r>
      <w:proofErr w:type="spellStart"/>
      <w:r>
        <w:rPr>
          <w:rtl/>
        </w:rPr>
        <w:t>התרפית</w:t>
      </w:r>
      <w:proofErr w:type="spellEnd"/>
      <w:r>
        <w:rPr>
          <w:rtl/>
        </w:rPr>
        <w:t xml:space="preserve"> ביום צרה צר כחכה</w:t>
      </w:r>
      <w:r w:rsidR="008658FB">
        <w:rPr>
          <w:rFonts w:hint="cs"/>
          <w:rtl/>
        </w:rPr>
        <w:t>" (משלי כד י).</w:t>
      </w:r>
      <w:r>
        <w:rPr>
          <w:rtl/>
        </w:rPr>
        <w:t xml:space="preserve"> ועוד אמר</w:t>
      </w:r>
      <w:r w:rsidR="008658FB">
        <w:rPr>
          <w:rFonts w:hint="cs"/>
          <w:rtl/>
        </w:rPr>
        <w:t>:</w:t>
      </w:r>
      <w:r>
        <w:rPr>
          <w:rtl/>
        </w:rPr>
        <w:t xml:space="preserve"> </w:t>
      </w:r>
      <w:r w:rsidR="008658FB">
        <w:rPr>
          <w:rFonts w:hint="cs"/>
          <w:rtl/>
        </w:rPr>
        <w:t>"</w:t>
      </w:r>
      <w:r>
        <w:rPr>
          <w:rtl/>
        </w:rPr>
        <w:t>אף חכמתי עמדה לי</w:t>
      </w:r>
      <w:r w:rsidR="008658FB">
        <w:rPr>
          <w:rFonts w:hint="cs"/>
          <w:rtl/>
        </w:rPr>
        <w:t>" (קהלת ב ט)</w:t>
      </w:r>
      <w:r>
        <w:rPr>
          <w:rtl/>
        </w:rPr>
        <w:t xml:space="preserve"> </w:t>
      </w:r>
      <w:r w:rsidR="003A0BCF">
        <w:rPr>
          <w:rFonts w:hint="cs"/>
          <w:rtl/>
        </w:rPr>
        <w:t xml:space="preserve">- </w:t>
      </w:r>
      <w:r>
        <w:rPr>
          <w:rtl/>
        </w:rPr>
        <w:t>חכמה שלמדתי באף היא עמדה לי</w:t>
      </w:r>
      <w:r w:rsidR="008658FB">
        <w:rPr>
          <w:rFonts w:hint="cs"/>
          <w:rtl/>
        </w:rPr>
        <w:t>.</w:t>
      </w:r>
    </w:p>
    <w:p w14:paraId="5C7D29CE" w14:textId="77777777" w:rsidR="00327466" w:rsidRDefault="00327466" w:rsidP="00821D59">
      <w:pPr>
        <w:pStyle w:val="ab"/>
        <w:rPr>
          <w:rtl/>
        </w:rPr>
      </w:pPr>
      <w:r>
        <w:rPr>
          <w:rtl/>
        </w:rPr>
        <w:t xml:space="preserve">פירוש המשנה לרמב"ם מסכת אבות פרק ה משנה </w:t>
      </w:r>
      <w:proofErr w:type="spellStart"/>
      <w:r>
        <w:rPr>
          <w:rtl/>
        </w:rPr>
        <w:t>יט</w:t>
      </w:r>
      <w:proofErr w:type="spellEnd"/>
      <w:r w:rsidR="00821D59">
        <w:rPr>
          <w:rFonts w:hint="cs"/>
          <w:rtl/>
        </w:rPr>
        <w:t xml:space="preserve"> </w:t>
      </w:r>
      <w:r w:rsidR="00821D59">
        <w:rPr>
          <w:rFonts w:cs="David"/>
          <w:rtl/>
        </w:rPr>
        <w:t>–</w:t>
      </w:r>
      <w:r w:rsidR="00821D59">
        <w:rPr>
          <w:rFonts w:hint="cs"/>
          <w:rtl/>
        </w:rPr>
        <w:t xml:space="preserve"> זרוק מרה בתלמידים</w:t>
      </w:r>
    </w:p>
    <w:p w14:paraId="48B9BA26" w14:textId="77777777" w:rsidR="00327466" w:rsidRDefault="00327466" w:rsidP="00327466">
      <w:pPr>
        <w:pStyle w:val="ac"/>
        <w:rPr>
          <w:rtl/>
        </w:rPr>
      </w:pPr>
      <w:r>
        <w:rPr>
          <w:rtl/>
        </w:rPr>
        <w:t xml:space="preserve">ואמר בן הא </w:t>
      </w:r>
      <w:proofErr w:type="spellStart"/>
      <w:r>
        <w:rPr>
          <w:rtl/>
        </w:rPr>
        <w:t>הא</w:t>
      </w:r>
      <w:proofErr w:type="spellEnd"/>
      <w:r>
        <w:rPr>
          <w:rtl/>
        </w:rPr>
        <w:t>: לפי שעור עמלך בתורה יהיה שכרך. ואמרו שלא יתקיים מן החכמה אלא מה שנלמד בעמל ויגיעה ויראה מן המלמד, אבל לימוד השעשוע והנחת - לא יתקיים, ולא יקבל בו תועלת. אומרו בפירוש אמרו: +קהלת ב ט+ "אף חכמתי עמדה לי" - "חכמה שלמדתי באף עמדה לי". ולפיכך יצוו המלמד להטיל מורא על התלמידים, ואמרו: "זרוק מרה בתלמידים".</w:t>
      </w:r>
    </w:p>
    <w:p w14:paraId="18271661" w14:textId="77777777" w:rsidR="00E73EED" w:rsidRDefault="00E73EED" w:rsidP="007568FB">
      <w:pPr>
        <w:pStyle w:val="ab"/>
        <w:rPr>
          <w:rtl/>
        </w:rPr>
      </w:pPr>
      <w:proofErr w:type="spellStart"/>
      <w:r>
        <w:rPr>
          <w:rtl/>
        </w:rPr>
        <w:t>חשוקי</w:t>
      </w:r>
      <w:proofErr w:type="spellEnd"/>
      <w:r>
        <w:rPr>
          <w:rtl/>
        </w:rPr>
        <w:t xml:space="preserve"> חמד מנחות הקדמה</w:t>
      </w:r>
      <w:r w:rsidR="007568FB">
        <w:rPr>
          <w:rFonts w:hint="cs"/>
          <w:rtl/>
        </w:rPr>
        <w:t xml:space="preserve"> </w:t>
      </w:r>
      <w:r w:rsidR="007568FB">
        <w:rPr>
          <w:rFonts w:cs="David"/>
          <w:rtl/>
        </w:rPr>
        <w:t>–</w:t>
      </w:r>
      <w:r w:rsidR="007568FB">
        <w:rPr>
          <w:rFonts w:hint="cs"/>
          <w:rtl/>
        </w:rPr>
        <w:t xml:space="preserve"> ר' שמואל </w:t>
      </w:r>
      <w:proofErr w:type="spellStart"/>
      <w:r w:rsidR="007568FB">
        <w:rPr>
          <w:rFonts w:hint="cs"/>
          <w:rtl/>
        </w:rPr>
        <w:t>רוזובסקי</w:t>
      </w:r>
      <w:proofErr w:type="spellEnd"/>
      <w:r w:rsidR="007568FB">
        <w:rPr>
          <w:rFonts w:hint="cs"/>
          <w:rtl/>
        </w:rPr>
        <w:t xml:space="preserve"> ו</w:t>
      </w:r>
      <w:r>
        <w:rPr>
          <w:rtl/>
        </w:rPr>
        <w:t>מטאטא של אהבה</w:t>
      </w:r>
      <w:r w:rsidR="00BB5E0F">
        <w:rPr>
          <w:rStyle w:val="a5"/>
          <w:rtl/>
        </w:rPr>
        <w:footnoteReference w:id="5"/>
      </w:r>
    </w:p>
    <w:p w14:paraId="2E924129" w14:textId="77777777" w:rsidR="00E73EED" w:rsidRDefault="00E73EED" w:rsidP="00E73EED">
      <w:pPr>
        <w:pStyle w:val="ac"/>
        <w:rPr>
          <w:rtl/>
        </w:rPr>
      </w:pPr>
      <w:r>
        <w:rPr>
          <w:rtl/>
        </w:rPr>
        <w:t xml:space="preserve">ימים קשים עוברים על הישיבה, ימים שאין בהם לא אוכל לתלמידים ולא משכורת לרבנים, לא מלגות לאברכים </w:t>
      </w:r>
      <w:proofErr w:type="spellStart"/>
      <w:r>
        <w:rPr>
          <w:rtl/>
        </w:rPr>
        <w:t>ובודאי</w:t>
      </w:r>
      <w:proofErr w:type="spellEnd"/>
      <w:r>
        <w:rPr>
          <w:rtl/>
        </w:rPr>
        <w:t xml:space="preserve"> שלא תשלומים לעובדי </w:t>
      </w:r>
      <w:proofErr w:type="spellStart"/>
      <w:r>
        <w:rPr>
          <w:rtl/>
        </w:rPr>
        <w:t>הנקיון</w:t>
      </w:r>
      <w:proofErr w:type="spellEnd"/>
      <w:r>
        <w:rPr>
          <w:rtl/>
        </w:rPr>
        <w:t xml:space="preserve"> והתחזוקה. מרן </w:t>
      </w:r>
      <w:proofErr w:type="spellStart"/>
      <w:r>
        <w:rPr>
          <w:rtl/>
        </w:rPr>
        <w:t>הגאב"ד</w:t>
      </w:r>
      <w:proofErr w:type="spellEnd"/>
      <w:r>
        <w:rPr>
          <w:rtl/>
        </w:rPr>
        <w:t xml:space="preserve"> </w:t>
      </w:r>
      <w:proofErr w:type="spellStart"/>
      <w:r>
        <w:rPr>
          <w:rtl/>
        </w:rPr>
        <w:t>פוניבז</w:t>
      </w:r>
      <w:proofErr w:type="spellEnd"/>
      <w:r>
        <w:rPr>
          <w:rtl/>
        </w:rPr>
        <w:t xml:space="preserve">' זצוק"ל מכתת רגליו אצל נדיבי עם בארץ ובחו"ל לקיומה של אם הישיבות וקיום תלמידיה. קול תורה לא נדם לרגע אחד, הארון נושא את נושאיו ותלמידי הישיבה וראשיה המשיכו בתלמודם, "תורה שלמדתי באף היא שעמדה לי" אך משהו עלה והצטבר על מרצפות הישיבה, רצפות בית המדרש שלא ראו מטאטא זמן רב החלו לגדוש אבק ולכלוך </w:t>
      </w:r>
      <w:proofErr w:type="spellStart"/>
      <w:r>
        <w:rPr>
          <w:rtl/>
        </w:rPr>
        <w:t>וחמירא</w:t>
      </w:r>
      <w:proofErr w:type="spellEnd"/>
      <w:r>
        <w:rPr>
          <w:rtl/>
        </w:rPr>
        <w:t xml:space="preserve"> </w:t>
      </w:r>
      <w:proofErr w:type="spellStart"/>
      <w:r>
        <w:rPr>
          <w:rtl/>
        </w:rPr>
        <w:t>סכנתא</w:t>
      </w:r>
      <w:proofErr w:type="spellEnd"/>
      <w:r>
        <w:rPr>
          <w:rtl/>
        </w:rPr>
        <w:t>...</w:t>
      </w:r>
    </w:p>
    <w:p w14:paraId="3BDA8508" w14:textId="77777777" w:rsidR="00E73EED" w:rsidRDefault="00E73EED" w:rsidP="00E73EED">
      <w:pPr>
        <w:pStyle w:val="ac"/>
        <w:rPr>
          <w:rtl/>
        </w:rPr>
      </w:pPr>
      <w:r>
        <w:rPr>
          <w:rtl/>
        </w:rPr>
        <w:t xml:space="preserve">ואז נטל רבי שמואל הגדול, ראש הישיבה מרן </w:t>
      </w:r>
      <w:proofErr w:type="spellStart"/>
      <w:r>
        <w:rPr>
          <w:rtl/>
        </w:rPr>
        <w:t>הגר"ש</w:t>
      </w:r>
      <w:proofErr w:type="spellEnd"/>
      <w:r>
        <w:rPr>
          <w:rtl/>
        </w:rPr>
        <w:t xml:space="preserve"> </w:t>
      </w:r>
      <w:proofErr w:type="spellStart"/>
      <w:r>
        <w:rPr>
          <w:rtl/>
        </w:rPr>
        <w:t>רוזובסקי</w:t>
      </w:r>
      <w:proofErr w:type="spellEnd"/>
      <w:r>
        <w:rPr>
          <w:rtl/>
        </w:rPr>
        <w:t xml:space="preserve"> זצוק"ל, את שרביט הזהב בידו, את המטאטא היתום וכיבד את רצפת בית המדרש באהבה שאהב את התורה ולומדיה. לא לפני שפנה כה וכה וראה כי אין איש, לא לפני שנעל את בית המדרש והסיט את וילונות לבל תשזוף עין זרה במלאכתו, כך פעם אחר פעם, עד ששבו עובדי הישיבה למקומם.</w:t>
      </w:r>
    </w:p>
    <w:p w14:paraId="492E5427" w14:textId="77777777" w:rsidR="00E73EED" w:rsidRDefault="00E73EED" w:rsidP="00E73EED">
      <w:pPr>
        <w:pStyle w:val="ac"/>
        <w:rPr>
          <w:rtl/>
        </w:rPr>
      </w:pPr>
      <w:r>
        <w:rPr>
          <w:rtl/>
        </w:rPr>
        <w:t>וכשנאבקו אראלים עם מצוקים בימים האחרונים של רבנו ראש הישיבה זצוק"ל שפך את שיחו לפני בני משפחתו והתבטא כי כשיבוא לפני בית דין של מעלה עם מה יבוא? הוא יבוא עם מעשה זה שלא היה בו לא הנאה ולא כבוד, אלא בסתר. הוא וריבונו של עולם בלבד!</w:t>
      </w:r>
    </w:p>
    <w:p w14:paraId="115F4A9E" w14:textId="77777777" w:rsidR="00D8510B" w:rsidRPr="00855D3E" w:rsidRDefault="00D8510B" w:rsidP="00642640">
      <w:pPr>
        <w:pStyle w:val="ac"/>
        <w:rPr>
          <w:rtl/>
        </w:rPr>
      </w:pPr>
    </w:p>
    <w:p w14:paraId="0FBE38D6" w14:textId="77777777" w:rsidR="00121DFC" w:rsidRDefault="00121DFC" w:rsidP="005E1E6D">
      <w:pPr>
        <w:pStyle w:val="ad"/>
        <w:rPr>
          <w:rtl/>
        </w:rPr>
      </w:pPr>
      <w:r>
        <w:rPr>
          <w:rFonts w:hint="cs"/>
          <w:rtl/>
        </w:rPr>
        <w:t>מחלקי המים</w:t>
      </w:r>
    </w:p>
    <w:p w14:paraId="0F972E61" w14:textId="77777777" w:rsidR="004516C6" w:rsidRPr="004516C6" w:rsidRDefault="007C2404" w:rsidP="00642640">
      <w:pPr>
        <w:pStyle w:val="ac"/>
        <w:rPr>
          <w:b/>
          <w:bCs/>
          <w:szCs w:val="22"/>
          <w:rtl/>
        </w:rPr>
      </w:pPr>
      <w:r w:rsidRPr="004516C6">
        <w:rPr>
          <w:rFonts w:hint="cs"/>
          <w:szCs w:val="22"/>
          <w:rtl/>
        </w:rPr>
        <w:t xml:space="preserve">מים אחרונים: </w:t>
      </w:r>
    </w:p>
    <w:sectPr w:rsidR="004516C6" w:rsidRPr="004516C6" w:rsidSect="00F3587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8A63" w14:textId="77777777" w:rsidR="00F837BB" w:rsidRDefault="00F837BB">
      <w:r>
        <w:separator/>
      </w:r>
    </w:p>
  </w:endnote>
  <w:endnote w:type="continuationSeparator" w:id="0">
    <w:p w14:paraId="3B46C1E4" w14:textId="77777777" w:rsidR="00F837BB" w:rsidRDefault="00F8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C3F0" w14:textId="77777777" w:rsidR="00157311" w:rsidRPr="00F8747C" w:rsidRDefault="00157311" w:rsidP="00215CB3">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930B6">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930B6">
      <w:rPr>
        <w:rStyle w:val="af0"/>
        <w:noProof/>
        <w:rtl/>
      </w:rPr>
      <w:t>5</w:t>
    </w:r>
    <w:r w:rsidRPr="00F8747C">
      <w:rPr>
        <w:rStyle w:val="af0"/>
      </w:rPr>
      <w:fldChar w:fldCharType="end"/>
    </w:r>
  </w:p>
  <w:p w14:paraId="459C9DD6" w14:textId="77777777" w:rsidR="00157311" w:rsidRDefault="001573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4C20" w14:textId="77777777" w:rsidR="00F837BB" w:rsidRDefault="00F837BB">
      <w:r>
        <w:separator/>
      </w:r>
    </w:p>
  </w:footnote>
  <w:footnote w:type="continuationSeparator" w:id="0">
    <w:p w14:paraId="1D40FB6D" w14:textId="77777777" w:rsidR="00F837BB" w:rsidRDefault="00F837BB">
      <w:r>
        <w:continuationSeparator/>
      </w:r>
    </w:p>
  </w:footnote>
  <w:footnote w:id="1">
    <w:p w14:paraId="60371C35" w14:textId="77777777" w:rsidR="00EE2330" w:rsidRDefault="00EE2330" w:rsidP="00EE2330">
      <w:pPr>
        <w:pStyle w:val="a3"/>
        <w:rPr>
          <w:rFonts w:hint="cs"/>
          <w:rtl/>
        </w:rPr>
      </w:pPr>
      <w:r>
        <w:rPr>
          <w:rStyle w:val="a5"/>
        </w:rPr>
        <w:footnoteRef/>
      </w:r>
      <w:r>
        <w:rPr>
          <w:rtl/>
        </w:rPr>
        <w:t xml:space="preserve"> </w:t>
      </w:r>
      <w:r>
        <w:rPr>
          <w:rFonts w:hint="cs"/>
          <w:rtl/>
        </w:rPr>
        <w:t xml:space="preserve">מילון </w:t>
      </w:r>
      <w:proofErr w:type="spellStart"/>
      <w:r>
        <w:rPr>
          <w:rFonts w:hint="cs"/>
          <w:rtl/>
        </w:rPr>
        <w:t>ג'סטרו</w:t>
      </w:r>
      <w:proofErr w:type="spellEnd"/>
      <w:r>
        <w:rPr>
          <w:rFonts w:hint="cs"/>
          <w:rtl/>
        </w:rPr>
        <w:t xml:space="preserve"> מפנה למילה מסטור (ראו להלן בילקוט שמעוני), היינו סטירה ומכה, ומציע את הפירוש שדברים שלמדתי בזקנותי היו כמו סטירה ומכה (ואבדו ממני), אבל דברים שלמדתי "באף", היינו בחום נעורים, נתקיימו בי. ואם כך, הרי זה בדומה ל</w:t>
      </w:r>
      <w:r>
        <w:rPr>
          <w:rtl/>
        </w:rPr>
        <w:t xml:space="preserve">משנה </w:t>
      </w:r>
      <w:r>
        <w:rPr>
          <w:rFonts w:hint="cs"/>
          <w:rtl/>
        </w:rPr>
        <w:t>ב</w:t>
      </w:r>
      <w:r>
        <w:rPr>
          <w:rtl/>
        </w:rPr>
        <w:t>מסכת אבות פרק ד משנה כ</w:t>
      </w:r>
      <w:r>
        <w:rPr>
          <w:rFonts w:hint="cs"/>
          <w:rtl/>
        </w:rPr>
        <w:t>: "</w:t>
      </w:r>
      <w:r>
        <w:rPr>
          <w:rtl/>
        </w:rPr>
        <w:t xml:space="preserve">אלישע בן </w:t>
      </w:r>
      <w:proofErr w:type="spellStart"/>
      <w:r>
        <w:rPr>
          <w:rtl/>
        </w:rPr>
        <w:t>אבויה</w:t>
      </w:r>
      <w:proofErr w:type="spellEnd"/>
      <w:r>
        <w:rPr>
          <w:rtl/>
        </w:rPr>
        <w:t xml:space="preserve"> אומר</w:t>
      </w:r>
      <w:r>
        <w:rPr>
          <w:rFonts w:hint="cs"/>
          <w:rtl/>
        </w:rPr>
        <w:t>:</w:t>
      </w:r>
      <w:r>
        <w:rPr>
          <w:rtl/>
        </w:rPr>
        <w:t xml:space="preserve"> הלומד ילד למה הוא דומה</w:t>
      </w:r>
      <w:r>
        <w:rPr>
          <w:rFonts w:hint="cs"/>
          <w:rtl/>
        </w:rPr>
        <w:t>?</w:t>
      </w:r>
      <w:r>
        <w:rPr>
          <w:rtl/>
        </w:rPr>
        <w:t xml:space="preserve"> לדיו כתובה על נייר חדש</w:t>
      </w:r>
      <w:r>
        <w:rPr>
          <w:rFonts w:hint="cs"/>
          <w:rtl/>
        </w:rPr>
        <w:t>;</w:t>
      </w:r>
      <w:r>
        <w:rPr>
          <w:rtl/>
        </w:rPr>
        <w:t xml:space="preserve"> והלומד זקן למה הוא דומה</w:t>
      </w:r>
      <w:r>
        <w:rPr>
          <w:rFonts w:hint="cs"/>
          <w:rtl/>
        </w:rPr>
        <w:t>?</w:t>
      </w:r>
      <w:r>
        <w:rPr>
          <w:rtl/>
        </w:rPr>
        <w:t xml:space="preserve"> לדיו כתובה על נייר מחוק</w:t>
      </w:r>
      <w:r>
        <w:rPr>
          <w:rFonts w:hint="cs"/>
          <w:rtl/>
        </w:rPr>
        <w:t xml:space="preserve">" (שזה אגב אחד האזכורים הנדירים של אלישע בן </w:t>
      </w:r>
      <w:proofErr w:type="spellStart"/>
      <w:r>
        <w:rPr>
          <w:rFonts w:hint="cs"/>
          <w:rtl/>
        </w:rPr>
        <w:t>אבויה</w:t>
      </w:r>
      <w:proofErr w:type="spellEnd"/>
      <w:r>
        <w:rPr>
          <w:rFonts w:hint="cs"/>
          <w:rtl/>
        </w:rPr>
        <w:t xml:space="preserve"> בשמו ובהקשר של הלכה או אגדה'. ראו אזכורו גם בגמרא מועד קטן כ ע"א). ראו רעיון זה גם ב</w:t>
      </w:r>
      <w:r>
        <w:rPr>
          <w:rtl/>
        </w:rPr>
        <w:t>אבות דרבי נתן נוסח ב פרק לה</w:t>
      </w:r>
      <w:r>
        <w:rPr>
          <w:rFonts w:hint="cs"/>
          <w:rtl/>
        </w:rPr>
        <w:t>: "</w:t>
      </w:r>
      <w:r>
        <w:rPr>
          <w:rtl/>
        </w:rPr>
        <w:t xml:space="preserve">אלישע בן </w:t>
      </w:r>
      <w:proofErr w:type="spellStart"/>
      <w:r>
        <w:rPr>
          <w:rtl/>
        </w:rPr>
        <w:t>אבויה</w:t>
      </w:r>
      <w:proofErr w:type="spellEnd"/>
      <w:r>
        <w:rPr>
          <w:rtl/>
        </w:rPr>
        <w:t xml:space="preserve"> אומר</w:t>
      </w:r>
      <w:r>
        <w:rPr>
          <w:rFonts w:hint="cs"/>
          <w:rtl/>
        </w:rPr>
        <w:t>:</w:t>
      </w:r>
      <w:r>
        <w:rPr>
          <w:rtl/>
        </w:rPr>
        <w:t xml:space="preserve"> הלמד תורה בנערותו למה הוא דומה</w:t>
      </w:r>
      <w:r>
        <w:rPr>
          <w:rFonts w:hint="cs"/>
          <w:rtl/>
        </w:rPr>
        <w:t>?</w:t>
      </w:r>
      <w:r>
        <w:rPr>
          <w:rtl/>
        </w:rPr>
        <w:t xml:space="preserve"> לסיד שהוא </w:t>
      </w:r>
      <w:proofErr w:type="spellStart"/>
      <w:r>
        <w:rPr>
          <w:rtl/>
        </w:rPr>
        <w:t>טוח</w:t>
      </w:r>
      <w:proofErr w:type="spellEnd"/>
      <w:r>
        <w:rPr>
          <w:rtl/>
        </w:rPr>
        <w:t xml:space="preserve"> על גבי אבנים</w:t>
      </w:r>
      <w:r>
        <w:rPr>
          <w:rFonts w:hint="cs"/>
          <w:rtl/>
        </w:rPr>
        <w:t xml:space="preserve"> -</w:t>
      </w:r>
      <w:r>
        <w:rPr>
          <w:rtl/>
        </w:rPr>
        <w:t xml:space="preserve"> אפילו כל הגשמים </w:t>
      </w:r>
      <w:proofErr w:type="spellStart"/>
      <w:r>
        <w:rPr>
          <w:rtl/>
        </w:rPr>
        <w:t>יורדין</w:t>
      </w:r>
      <w:proofErr w:type="spellEnd"/>
      <w:r>
        <w:rPr>
          <w:rtl/>
        </w:rPr>
        <w:t xml:space="preserve"> אין </w:t>
      </w:r>
      <w:proofErr w:type="spellStart"/>
      <w:r>
        <w:rPr>
          <w:rtl/>
        </w:rPr>
        <w:t>מזיקין</w:t>
      </w:r>
      <w:proofErr w:type="spellEnd"/>
      <w:r>
        <w:rPr>
          <w:rtl/>
        </w:rPr>
        <w:t xml:space="preserve"> אותו. והלמד תורה בזקנותו למה הוא דומה</w:t>
      </w:r>
      <w:r>
        <w:rPr>
          <w:rFonts w:hint="cs"/>
          <w:rtl/>
        </w:rPr>
        <w:t>?</w:t>
      </w:r>
      <w:r>
        <w:rPr>
          <w:rtl/>
        </w:rPr>
        <w:t xml:space="preserve"> לסיד שהוא </w:t>
      </w:r>
      <w:proofErr w:type="spellStart"/>
      <w:r>
        <w:rPr>
          <w:rtl/>
        </w:rPr>
        <w:t>טוח</w:t>
      </w:r>
      <w:proofErr w:type="spellEnd"/>
      <w:r>
        <w:rPr>
          <w:rtl/>
        </w:rPr>
        <w:t xml:space="preserve"> על גבי לבנים </w:t>
      </w:r>
      <w:r>
        <w:rPr>
          <w:rFonts w:hint="cs"/>
          <w:rtl/>
        </w:rPr>
        <w:t xml:space="preserve">- </w:t>
      </w:r>
      <w:r>
        <w:rPr>
          <w:rtl/>
        </w:rPr>
        <w:t>כיון שטיפה של מים הוא [יורד עליו] פושר והולך לו</w:t>
      </w:r>
      <w:r>
        <w:rPr>
          <w:rFonts w:hint="cs"/>
          <w:rtl/>
        </w:rPr>
        <w:t>"</w:t>
      </w:r>
      <w:r>
        <w:rPr>
          <w:rtl/>
        </w:rPr>
        <w:t>.</w:t>
      </w:r>
    </w:p>
  </w:footnote>
  <w:footnote w:id="2">
    <w:p w14:paraId="3D420BEC" w14:textId="77777777" w:rsidR="00E11BF4" w:rsidRDefault="00E11BF4">
      <w:pPr>
        <w:pStyle w:val="a3"/>
        <w:rPr>
          <w:rFonts w:hint="cs"/>
          <w:rtl/>
        </w:rPr>
      </w:pPr>
      <w:r>
        <w:rPr>
          <w:rStyle w:val="a5"/>
        </w:rPr>
        <w:footnoteRef/>
      </w:r>
      <w:r>
        <w:rPr>
          <w:rtl/>
        </w:rPr>
        <w:t xml:space="preserve"> </w:t>
      </w:r>
      <w:r>
        <w:rPr>
          <w:rFonts w:hint="cs"/>
          <w:rtl/>
        </w:rPr>
        <w:t>פירוש כלי יקר מאריך בפירושו שם ומעלה את השאלה: מה רע בכך שידברו האחים בדרך בדברי תורה</w:t>
      </w:r>
      <w:r w:rsidR="001A0426">
        <w:rPr>
          <w:rFonts w:hint="cs"/>
          <w:rtl/>
        </w:rPr>
        <w:t xml:space="preserve"> ומפנה לסוגיה בגמרא תענית י ע"ב ששואלת מהכלל של שני תלמידי חכמים שהולכים בדרך ואין ביניהם דברי תורה</w:t>
      </w:r>
      <w:r>
        <w:rPr>
          <w:rFonts w:hint="cs"/>
          <w:rtl/>
        </w:rPr>
        <w:t>. ואנחנו קצרנו והתמקדנו בקשור לעניינינו.</w:t>
      </w:r>
    </w:p>
  </w:footnote>
  <w:footnote w:id="3">
    <w:p w14:paraId="29D04171" w14:textId="77777777" w:rsidR="00E11BF4" w:rsidRDefault="00E11BF4" w:rsidP="001A0426">
      <w:pPr>
        <w:pStyle w:val="a3"/>
        <w:rPr>
          <w:rFonts w:hint="cs"/>
          <w:rtl/>
        </w:rPr>
      </w:pPr>
      <w:r>
        <w:rPr>
          <w:rStyle w:val="a5"/>
        </w:rPr>
        <w:footnoteRef/>
      </w:r>
      <w:r>
        <w:rPr>
          <w:rtl/>
        </w:rPr>
        <w:t xml:space="preserve"> </w:t>
      </w:r>
      <w:r>
        <w:rPr>
          <w:rFonts w:hint="cs"/>
          <w:rtl/>
        </w:rPr>
        <w:t xml:space="preserve">בפירוש הראשון, </w:t>
      </w:r>
      <w:r w:rsidR="001A0426">
        <w:rPr>
          <w:rFonts w:hint="cs"/>
          <w:rtl/>
        </w:rPr>
        <w:t>מתחבר</w:t>
      </w:r>
      <w:r>
        <w:rPr>
          <w:rFonts w:hint="cs"/>
          <w:rtl/>
        </w:rPr>
        <w:t xml:space="preserve"> כלי יקר</w:t>
      </w:r>
      <w:r w:rsidR="001A0426">
        <w:rPr>
          <w:rFonts w:hint="cs"/>
          <w:rtl/>
        </w:rPr>
        <w:t xml:space="preserve"> לשיטות שראינו לעיל, ש"באף", הוא ביגיעה ובעיון רב. כך גם בגמרא תענית הנ"ל שמבחינה בין שינון דברי תורה בדרך ובין לימוד בעיון: "</w:t>
      </w:r>
      <w:r w:rsidR="001A0426">
        <w:rPr>
          <w:rtl/>
        </w:rPr>
        <w:t xml:space="preserve">הא - </w:t>
      </w:r>
      <w:proofErr w:type="spellStart"/>
      <w:r w:rsidR="001A0426">
        <w:rPr>
          <w:rtl/>
        </w:rPr>
        <w:t>למיגרס</w:t>
      </w:r>
      <w:proofErr w:type="spellEnd"/>
      <w:r w:rsidR="001A0426">
        <w:rPr>
          <w:rtl/>
        </w:rPr>
        <w:t>, הא – לעיוני</w:t>
      </w:r>
      <w:r w:rsidR="001A0426">
        <w:rPr>
          <w:rFonts w:hint="cs"/>
          <w:rtl/>
        </w:rPr>
        <w:t>"</w:t>
      </w:r>
      <w:r w:rsidR="001A0426">
        <w:rPr>
          <w:rtl/>
        </w:rPr>
        <w:t>.</w:t>
      </w:r>
      <w:r w:rsidR="001A0426">
        <w:rPr>
          <w:rFonts w:hint="cs"/>
          <w:rtl/>
        </w:rPr>
        <w:t xml:space="preserve"> כלי יקר מסייע לשיטה זו מהפסוק בקהלת ומהדרשה בקהלת רבה.</w:t>
      </w:r>
    </w:p>
  </w:footnote>
  <w:footnote w:id="4">
    <w:p w14:paraId="356B4453" w14:textId="77777777" w:rsidR="00C201F4" w:rsidRDefault="00C201F4">
      <w:pPr>
        <w:pStyle w:val="a3"/>
        <w:rPr>
          <w:rFonts w:hint="cs"/>
        </w:rPr>
      </w:pPr>
      <w:r>
        <w:rPr>
          <w:rStyle w:val="a5"/>
        </w:rPr>
        <w:footnoteRef/>
      </w:r>
      <w:r>
        <w:rPr>
          <w:rtl/>
        </w:rPr>
        <w:t xml:space="preserve"> </w:t>
      </w:r>
      <w:bookmarkStart w:id="1" w:name="_Hlk153807207"/>
      <w:r>
        <w:rPr>
          <w:rFonts w:hint="cs"/>
          <w:rtl/>
        </w:rPr>
        <w:t xml:space="preserve">בפירוש השני של כלי יקר, "באף" הוא בכעס ולחיוב. הרבה נכתב ונדרש על מידת הכעס השלילית שמביאה גם לידי טעות. ומי גדול לנו ממשה שמשום שכעס </w:t>
      </w:r>
      <w:proofErr w:type="spellStart"/>
      <w:r>
        <w:rPr>
          <w:rFonts w:hint="cs"/>
          <w:rtl/>
        </w:rPr>
        <w:t>נתעלמה</w:t>
      </w:r>
      <w:proofErr w:type="spellEnd"/>
      <w:r>
        <w:rPr>
          <w:rFonts w:hint="cs"/>
          <w:rtl/>
        </w:rPr>
        <w:t xml:space="preserve"> ממנו הלכה. ראו דברינו </w:t>
      </w:r>
      <w:hyperlink r:id="rId1" w:anchor="gsc.tab=0" w:history="1">
        <w:r w:rsidRPr="00D919C0">
          <w:rPr>
            <w:rStyle w:val="Hyperlink"/>
            <w:rFonts w:hint="cs"/>
            <w:rtl/>
          </w:rPr>
          <w:t>כשמשה כו</w:t>
        </w:r>
        <w:r w:rsidRPr="00D919C0">
          <w:rPr>
            <w:rStyle w:val="Hyperlink"/>
            <w:rFonts w:hint="cs"/>
            <w:rtl/>
          </w:rPr>
          <w:t>ע</w:t>
        </w:r>
        <w:r w:rsidRPr="00D919C0">
          <w:rPr>
            <w:rStyle w:val="Hyperlink"/>
            <w:rFonts w:hint="cs"/>
            <w:rtl/>
          </w:rPr>
          <w:t>ס</w:t>
        </w:r>
      </w:hyperlink>
      <w:r>
        <w:rPr>
          <w:rFonts w:hint="cs"/>
          <w:rtl/>
        </w:rPr>
        <w:t xml:space="preserve"> בפרשת שמיני. אבל כאן מוצגת גישה חיובית לטעות ואולי גם לשכחה. ראו בגמרא </w:t>
      </w:r>
      <w:r>
        <w:rPr>
          <w:rtl/>
        </w:rPr>
        <w:t>גיטין מג ע</w:t>
      </w:r>
      <w:r>
        <w:rPr>
          <w:rFonts w:hint="cs"/>
          <w:rtl/>
        </w:rPr>
        <w:t xml:space="preserve">"א על </w:t>
      </w:r>
      <w:r>
        <w:rPr>
          <w:rtl/>
        </w:rPr>
        <w:t xml:space="preserve">רבה בר רב </w:t>
      </w:r>
      <w:proofErr w:type="spellStart"/>
      <w:r>
        <w:rPr>
          <w:rtl/>
        </w:rPr>
        <w:t>הונא</w:t>
      </w:r>
      <w:proofErr w:type="spellEnd"/>
      <w:r>
        <w:rPr>
          <w:rFonts w:hint="cs"/>
          <w:rtl/>
        </w:rPr>
        <w:t xml:space="preserve"> שטעה בדבר הלכה ועמד והודה בטעותו ועמד ודרש לפני הקהל</w:t>
      </w:r>
      <w:r>
        <w:rPr>
          <w:rtl/>
        </w:rPr>
        <w:t xml:space="preserve">: </w:t>
      </w:r>
      <w:r>
        <w:rPr>
          <w:rFonts w:hint="cs"/>
          <w:rtl/>
        </w:rPr>
        <w:t>"</w:t>
      </w:r>
      <w:r>
        <w:rPr>
          <w:rtl/>
        </w:rPr>
        <w:t>והמכשלה הזאת תחת ידך</w:t>
      </w:r>
      <w:r>
        <w:rPr>
          <w:rFonts w:hint="cs"/>
          <w:rtl/>
        </w:rPr>
        <w:t xml:space="preserve"> (ישעיהו ג ו)</w:t>
      </w:r>
      <w:r>
        <w:rPr>
          <w:rtl/>
        </w:rPr>
        <w:t xml:space="preserve"> - אין אדם עומד על דברי תורה אלא אם כן נכשל בהן</w:t>
      </w:r>
      <w:r>
        <w:rPr>
          <w:rFonts w:hint="cs"/>
          <w:rtl/>
        </w:rPr>
        <w:t xml:space="preserve">". ראו את היחס הכפול לשיבושים ושגיאות, בדברינו </w:t>
      </w:r>
      <w:hyperlink r:id="rId2" w:anchor="gsc.tab=0" w:history="1">
        <w:r w:rsidRPr="00D919C0">
          <w:rPr>
            <w:rStyle w:val="Hyperlink"/>
            <w:rFonts w:hint="cs"/>
            <w:rtl/>
          </w:rPr>
          <w:t>שיבושים</w:t>
        </w:r>
        <w:r w:rsidRPr="00D919C0">
          <w:rPr>
            <w:rStyle w:val="Hyperlink"/>
            <w:rFonts w:hint="cs"/>
            <w:rtl/>
          </w:rPr>
          <w:t xml:space="preserve"> </w:t>
        </w:r>
        <w:r w:rsidRPr="00D919C0">
          <w:rPr>
            <w:rStyle w:val="Hyperlink"/>
            <w:rFonts w:hint="cs"/>
            <w:rtl/>
          </w:rPr>
          <w:t>וטעויות בלימוד</w:t>
        </w:r>
      </w:hyperlink>
      <w:r>
        <w:rPr>
          <w:rFonts w:hint="cs"/>
          <w:rtl/>
        </w:rPr>
        <w:t xml:space="preserve"> בדפים המיוחדים. ומי הם שלומדים משגיאות? אנשי אמנה. ראו בגמרא </w:t>
      </w:r>
      <w:r>
        <w:rPr>
          <w:rtl/>
        </w:rPr>
        <w:t xml:space="preserve">שבת </w:t>
      </w:r>
      <w:r>
        <w:rPr>
          <w:rFonts w:hint="cs"/>
          <w:rtl/>
        </w:rPr>
        <w:t>קיט ב (חגיגה יד ע"א): "</w:t>
      </w:r>
      <w:r>
        <w:rPr>
          <w:rtl/>
        </w:rPr>
        <w:t xml:space="preserve">דברים שאין בני אדם </w:t>
      </w:r>
      <w:proofErr w:type="spellStart"/>
      <w:r>
        <w:rPr>
          <w:rtl/>
        </w:rPr>
        <w:t>עומדין</w:t>
      </w:r>
      <w:proofErr w:type="spellEnd"/>
      <w:r>
        <w:rPr>
          <w:rtl/>
        </w:rPr>
        <w:t xml:space="preserve"> עליהם אלא אם כן נכשלים בהן</w:t>
      </w:r>
      <w:r>
        <w:rPr>
          <w:rFonts w:hint="cs"/>
          <w:rtl/>
        </w:rPr>
        <w:t>,</w:t>
      </w:r>
      <w:r>
        <w:rPr>
          <w:rtl/>
        </w:rPr>
        <w:t xml:space="preserve"> ישנן תחת ידיך</w:t>
      </w:r>
      <w:r>
        <w:rPr>
          <w:rFonts w:hint="cs"/>
          <w:rtl/>
        </w:rPr>
        <w:t>".</w:t>
      </w:r>
      <w:bookmarkEnd w:id="1"/>
    </w:p>
  </w:footnote>
  <w:footnote w:id="5">
    <w:p w14:paraId="6F28E76F" w14:textId="77777777" w:rsidR="00BB5E0F" w:rsidRDefault="00BB5E0F" w:rsidP="00BB5E0F">
      <w:pPr>
        <w:pStyle w:val="a3"/>
        <w:rPr>
          <w:rFonts w:hint="cs"/>
          <w:rtl/>
        </w:rPr>
      </w:pPr>
      <w:r>
        <w:rPr>
          <w:rStyle w:val="a5"/>
        </w:rPr>
        <w:footnoteRef/>
      </w:r>
      <w:r>
        <w:rPr>
          <w:rtl/>
        </w:rPr>
        <w:t xml:space="preserve"> </w:t>
      </w:r>
      <w:r>
        <w:rPr>
          <w:rtl/>
        </w:rPr>
        <w:t>הרב יצחק זילברשטיין נולד בשנת תרצ"ד (1934) בפולין, ועלה לארץ בילדותו. משמש כראש כולל 'בית דוד' בחולון ורב השכונה 'רמת אלחנן' בבני ברק. עוסק הרבה בענייני רפואה והלכה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91F8" w14:textId="77777777" w:rsidR="00121DFC" w:rsidRDefault="00121DFC" w:rsidP="00121DFC">
    <w:pPr>
      <w:pStyle w:val="1"/>
      <w:tabs>
        <w:tab w:val="clear" w:pos="9469"/>
        <w:tab w:val="right" w:pos="9299"/>
      </w:tabs>
      <w:rPr>
        <w:rFonts w:hint="cs"/>
        <w:rtl/>
        <w:lang w:eastAsia="en-US"/>
      </w:rPr>
    </w:pPr>
    <w:r>
      <w:rPr>
        <w:rFonts w:hint="cs"/>
        <w:rtl/>
        <w:lang w:eastAsia="en-US"/>
      </w:rPr>
      <w:t>על רגל אחת</w:t>
    </w:r>
    <w:r>
      <w:rPr>
        <w:rtl/>
        <w:lang w:eastAsia="en-US"/>
      </w:rPr>
      <w:tab/>
    </w:r>
    <w:r>
      <w:rPr>
        <w:rFonts w:hint="cs"/>
        <w:rtl/>
        <w:lang w:eastAsia="en-US"/>
      </w:rPr>
      <w:t>תשפ"</w:t>
    </w:r>
    <w:r w:rsidR="00EB7DF2">
      <w:rPr>
        <w:rFonts w:hint="cs"/>
        <w:rtl/>
        <w:lang w:eastAsia="en-US"/>
      </w:rPr>
      <w:t>ד</w:t>
    </w:r>
  </w:p>
  <w:p w14:paraId="0E1FB8E1" w14:textId="77777777" w:rsidR="00157311" w:rsidRPr="00121DFC" w:rsidRDefault="00157311" w:rsidP="00121DFC">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643E" w14:textId="75DF34CB" w:rsidR="00157311" w:rsidRDefault="0015731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94DA6">
      <w:rPr>
        <w:szCs w:val="24"/>
        <w:rtl/>
      </w:rPr>
      <w:t>דפים מיוחדים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94DA6">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5C59DA"/>
    <w:multiLevelType w:val="hybridMultilevel"/>
    <w:tmpl w:val="7E24B8D2"/>
    <w:lvl w:ilvl="0" w:tplc="AFEEE7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766975">
    <w:abstractNumId w:val="8"/>
  </w:num>
  <w:num w:numId="2" w16cid:durableId="618755243">
    <w:abstractNumId w:val="3"/>
  </w:num>
  <w:num w:numId="3" w16cid:durableId="660236855">
    <w:abstractNumId w:val="2"/>
  </w:num>
  <w:num w:numId="4" w16cid:durableId="117190712">
    <w:abstractNumId w:val="1"/>
  </w:num>
  <w:num w:numId="5" w16cid:durableId="34089821">
    <w:abstractNumId w:val="0"/>
  </w:num>
  <w:num w:numId="6" w16cid:durableId="972979129">
    <w:abstractNumId w:val="9"/>
  </w:num>
  <w:num w:numId="7" w16cid:durableId="1102534212">
    <w:abstractNumId w:val="7"/>
  </w:num>
  <w:num w:numId="8" w16cid:durableId="927150434">
    <w:abstractNumId w:val="6"/>
  </w:num>
  <w:num w:numId="9" w16cid:durableId="961767234">
    <w:abstractNumId w:val="5"/>
  </w:num>
  <w:num w:numId="10" w16cid:durableId="533034147">
    <w:abstractNumId w:val="4"/>
  </w:num>
  <w:num w:numId="11" w16cid:durableId="13723429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DYwNTO3BJGGSjpKwanFxZn5eSAFxga1APhX8+otAAAA"/>
  </w:docVars>
  <w:rsids>
    <w:rsidRoot w:val="00AA6A06"/>
    <w:rsid w:val="00002622"/>
    <w:rsid w:val="0001166E"/>
    <w:rsid w:val="00011838"/>
    <w:rsid w:val="00023EB0"/>
    <w:rsid w:val="00033B21"/>
    <w:rsid w:val="00041383"/>
    <w:rsid w:val="00041D91"/>
    <w:rsid w:val="00045B2C"/>
    <w:rsid w:val="00053B64"/>
    <w:rsid w:val="00061035"/>
    <w:rsid w:val="00064EDE"/>
    <w:rsid w:val="00066D8D"/>
    <w:rsid w:val="00077571"/>
    <w:rsid w:val="000843CD"/>
    <w:rsid w:val="000856E1"/>
    <w:rsid w:val="000A12ED"/>
    <w:rsid w:val="000B1ABF"/>
    <w:rsid w:val="000B4CCB"/>
    <w:rsid w:val="000C3407"/>
    <w:rsid w:val="000C44C3"/>
    <w:rsid w:val="000D51EE"/>
    <w:rsid w:val="000D5EFC"/>
    <w:rsid w:val="000F6DAB"/>
    <w:rsid w:val="00105342"/>
    <w:rsid w:val="0011275C"/>
    <w:rsid w:val="00114EFE"/>
    <w:rsid w:val="00121DFC"/>
    <w:rsid w:val="00140B2D"/>
    <w:rsid w:val="00141A7B"/>
    <w:rsid w:val="00142A18"/>
    <w:rsid w:val="00152639"/>
    <w:rsid w:val="00157311"/>
    <w:rsid w:val="00163D35"/>
    <w:rsid w:val="001677DA"/>
    <w:rsid w:val="0017386C"/>
    <w:rsid w:val="00175065"/>
    <w:rsid w:val="00175BED"/>
    <w:rsid w:val="00181ACB"/>
    <w:rsid w:val="00191B2D"/>
    <w:rsid w:val="001A0426"/>
    <w:rsid w:val="001A2BF7"/>
    <w:rsid w:val="001D6F47"/>
    <w:rsid w:val="001E0E7C"/>
    <w:rsid w:val="001E119B"/>
    <w:rsid w:val="001E7B89"/>
    <w:rsid w:val="001E7C74"/>
    <w:rsid w:val="001F255A"/>
    <w:rsid w:val="001F3AF0"/>
    <w:rsid w:val="00202991"/>
    <w:rsid w:val="002076E0"/>
    <w:rsid w:val="00215CB3"/>
    <w:rsid w:val="00215D91"/>
    <w:rsid w:val="00221F92"/>
    <w:rsid w:val="002258C8"/>
    <w:rsid w:val="002404EA"/>
    <w:rsid w:val="002648C6"/>
    <w:rsid w:val="002669F9"/>
    <w:rsid w:val="00271365"/>
    <w:rsid w:val="00271F2C"/>
    <w:rsid w:val="002742A1"/>
    <w:rsid w:val="002835DE"/>
    <w:rsid w:val="002967E1"/>
    <w:rsid w:val="00296DBB"/>
    <w:rsid w:val="00296E5C"/>
    <w:rsid w:val="002A4359"/>
    <w:rsid w:val="002A57E6"/>
    <w:rsid w:val="002A5EC1"/>
    <w:rsid w:val="002C7345"/>
    <w:rsid w:val="002D1D0D"/>
    <w:rsid w:val="002D3853"/>
    <w:rsid w:val="002D4561"/>
    <w:rsid w:val="002D7AD1"/>
    <w:rsid w:val="002E6C37"/>
    <w:rsid w:val="002F054E"/>
    <w:rsid w:val="002F1537"/>
    <w:rsid w:val="002F1646"/>
    <w:rsid w:val="002F37D0"/>
    <w:rsid w:val="00300AA9"/>
    <w:rsid w:val="003024AA"/>
    <w:rsid w:val="0032219E"/>
    <w:rsid w:val="00327466"/>
    <w:rsid w:val="0033439C"/>
    <w:rsid w:val="00343C99"/>
    <w:rsid w:val="0035081A"/>
    <w:rsid w:val="00361C15"/>
    <w:rsid w:val="00362083"/>
    <w:rsid w:val="00370078"/>
    <w:rsid w:val="00372AE8"/>
    <w:rsid w:val="00375178"/>
    <w:rsid w:val="00380559"/>
    <w:rsid w:val="00384DF9"/>
    <w:rsid w:val="00393CC4"/>
    <w:rsid w:val="003A0768"/>
    <w:rsid w:val="003A0BCF"/>
    <w:rsid w:val="003A0EBE"/>
    <w:rsid w:val="003A2E3E"/>
    <w:rsid w:val="003A4726"/>
    <w:rsid w:val="003B283D"/>
    <w:rsid w:val="003C090B"/>
    <w:rsid w:val="003C4B00"/>
    <w:rsid w:val="003C4D3C"/>
    <w:rsid w:val="003C5D1D"/>
    <w:rsid w:val="003D11A0"/>
    <w:rsid w:val="003D6719"/>
    <w:rsid w:val="003E38BB"/>
    <w:rsid w:val="003E47FF"/>
    <w:rsid w:val="003E7F31"/>
    <w:rsid w:val="004061CC"/>
    <w:rsid w:val="00410AF3"/>
    <w:rsid w:val="00413FF1"/>
    <w:rsid w:val="00414C22"/>
    <w:rsid w:val="0042175F"/>
    <w:rsid w:val="004218F5"/>
    <w:rsid w:val="00426E20"/>
    <w:rsid w:val="004304AF"/>
    <w:rsid w:val="004309BA"/>
    <w:rsid w:val="004351F5"/>
    <w:rsid w:val="00440795"/>
    <w:rsid w:val="004516C6"/>
    <w:rsid w:val="00456430"/>
    <w:rsid w:val="00462C18"/>
    <w:rsid w:val="00464374"/>
    <w:rsid w:val="00480898"/>
    <w:rsid w:val="004808AA"/>
    <w:rsid w:val="00491C06"/>
    <w:rsid w:val="0049743B"/>
    <w:rsid w:val="00497505"/>
    <w:rsid w:val="004C4CFD"/>
    <w:rsid w:val="004C54F9"/>
    <w:rsid w:val="004D112F"/>
    <w:rsid w:val="004D3868"/>
    <w:rsid w:val="004D6800"/>
    <w:rsid w:val="004D7ADB"/>
    <w:rsid w:val="004E0F99"/>
    <w:rsid w:val="004F23CD"/>
    <w:rsid w:val="004F31F4"/>
    <w:rsid w:val="004F3258"/>
    <w:rsid w:val="00505E29"/>
    <w:rsid w:val="00507212"/>
    <w:rsid w:val="00511B9A"/>
    <w:rsid w:val="005136DB"/>
    <w:rsid w:val="005266BB"/>
    <w:rsid w:val="00527EE6"/>
    <w:rsid w:val="00542705"/>
    <w:rsid w:val="0055139A"/>
    <w:rsid w:val="0055636A"/>
    <w:rsid w:val="0056701A"/>
    <w:rsid w:val="00582468"/>
    <w:rsid w:val="00590D32"/>
    <w:rsid w:val="00590FC8"/>
    <w:rsid w:val="00592B1C"/>
    <w:rsid w:val="005940F8"/>
    <w:rsid w:val="005A24FD"/>
    <w:rsid w:val="005A3059"/>
    <w:rsid w:val="005A34CB"/>
    <w:rsid w:val="005A7433"/>
    <w:rsid w:val="005A7E5A"/>
    <w:rsid w:val="005C5EF2"/>
    <w:rsid w:val="005D49A7"/>
    <w:rsid w:val="005D6CE2"/>
    <w:rsid w:val="005D7836"/>
    <w:rsid w:val="005E0802"/>
    <w:rsid w:val="005E1E6D"/>
    <w:rsid w:val="005E2760"/>
    <w:rsid w:val="005E7B6C"/>
    <w:rsid w:val="005F42B4"/>
    <w:rsid w:val="005F5CBC"/>
    <w:rsid w:val="00606018"/>
    <w:rsid w:val="00607508"/>
    <w:rsid w:val="00613E7E"/>
    <w:rsid w:val="006172D8"/>
    <w:rsid w:val="00632DE4"/>
    <w:rsid w:val="00634E93"/>
    <w:rsid w:val="00642640"/>
    <w:rsid w:val="0064305B"/>
    <w:rsid w:val="0064535A"/>
    <w:rsid w:val="00650341"/>
    <w:rsid w:val="00651CEB"/>
    <w:rsid w:val="006635F7"/>
    <w:rsid w:val="00671253"/>
    <w:rsid w:val="0067315F"/>
    <w:rsid w:val="00673E28"/>
    <w:rsid w:val="00685988"/>
    <w:rsid w:val="006A64DF"/>
    <w:rsid w:val="006B36A6"/>
    <w:rsid w:val="006C468D"/>
    <w:rsid w:val="006C7D4F"/>
    <w:rsid w:val="006D2E96"/>
    <w:rsid w:val="006D690B"/>
    <w:rsid w:val="006E072B"/>
    <w:rsid w:val="006E2105"/>
    <w:rsid w:val="006E2B0F"/>
    <w:rsid w:val="007142E2"/>
    <w:rsid w:val="00714E6D"/>
    <w:rsid w:val="00727461"/>
    <w:rsid w:val="00732457"/>
    <w:rsid w:val="00734305"/>
    <w:rsid w:val="007360C3"/>
    <w:rsid w:val="007568FB"/>
    <w:rsid w:val="007572EC"/>
    <w:rsid w:val="00763446"/>
    <w:rsid w:val="007736EB"/>
    <w:rsid w:val="00775D76"/>
    <w:rsid w:val="00791698"/>
    <w:rsid w:val="00791AA7"/>
    <w:rsid w:val="00795A0E"/>
    <w:rsid w:val="007A0D78"/>
    <w:rsid w:val="007A4913"/>
    <w:rsid w:val="007C2404"/>
    <w:rsid w:val="007C4407"/>
    <w:rsid w:val="007C6FAD"/>
    <w:rsid w:val="007D00DA"/>
    <w:rsid w:val="007D4302"/>
    <w:rsid w:val="007D55E5"/>
    <w:rsid w:val="007E548B"/>
    <w:rsid w:val="007F1193"/>
    <w:rsid w:val="007F1ED4"/>
    <w:rsid w:val="007F537B"/>
    <w:rsid w:val="007F749A"/>
    <w:rsid w:val="0080046C"/>
    <w:rsid w:val="0080145E"/>
    <w:rsid w:val="00801E0F"/>
    <w:rsid w:val="00802DC8"/>
    <w:rsid w:val="00812439"/>
    <w:rsid w:val="00815BBA"/>
    <w:rsid w:val="008173E9"/>
    <w:rsid w:val="00821D59"/>
    <w:rsid w:val="008269AD"/>
    <w:rsid w:val="00831563"/>
    <w:rsid w:val="00833F70"/>
    <w:rsid w:val="00855D3E"/>
    <w:rsid w:val="00860028"/>
    <w:rsid w:val="00863FD9"/>
    <w:rsid w:val="008650CE"/>
    <w:rsid w:val="008658FB"/>
    <w:rsid w:val="00882F30"/>
    <w:rsid w:val="008846CA"/>
    <w:rsid w:val="008901D4"/>
    <w:rsid w:val="00896D2D"/>
    <w:rsid w:val="008A3773"/>
    <w:rsid w:val="008A37F6"/>
    <w:rsid w:val="008B52BD"/>
    <w:rsid w:val="008B6D30"/>
    <w:rsid w:val="008C0092"/>
    <w:rsid w:val="008D215A"/>
    <w:rsid w:val="008D7803"/>
    <w:rsid w:val="008D7863"/>
    <w:rsid w:val="00915A37"/>
    <w:rsid w:val="009266F1"/>
    <w:rsid w:val="00942099"/>
    <w:rsid w:val="009437D6"/>
    <w:rsid w:val="00944353"/>
    <w:rsid w:val="00945BFC"/>
    <w:rsid w:val="0096190A"/>
    <w:rsid w:val="009639AA"/>
    <w:rsid w:val="00966521"/>
    <w:rsid w:val="009805A5"/>
    <w:rsid w:val="0098127E"/>
    <w:rsid w:val="00982F5E"/>
    <w:rsid w:val="00986DE9"/>
    <w:rsid w:val="009900C2"/>
    <w:rsid w:val="0099205C"/>
    <w:rsid w:val="009A4B9A"/>
    <w:rsid w:val="009B0C5B"/>
    <w:rsid w:val="009B29D8"/>
    <w:rsid w:val="009B5510"/>
    <w:rsid w:val="009C15E0"/>
    <w:rsid w:val="009C4CA3"/>
    <w:rsid w:val="009D18C6"/>
    <w:rsid w:val="009D55F9"/>
    <w:rsid w:val="009D76B5"/>
    <w:rsid w:val="009D7BB6"/>
    <w:rsid w:val="009E0E50"/>
    <w:rsid w:val="009E3365"/>
    <w:rsid w:val="009E5B27"/>
    <w:rsid w:val="009E757E"/>
    <w:rsid w:val="009F75EC"/>
    <w:rsid w:val="00A05561"/>
    <w:rsid w:val="00A151FA"/>
    <w:rsid w:val="00A254BE"/>
    <w:rsid w:val="00A27800"/>
    <w:rsid w:val="00A32C0D"/>
    <w:rsid w:val="00A539A8"/>
    <w:rsid w:val="00A54BB9"/>
    <w:rsid w:val="00A54EDD"/>
    <w:rsid w:val="00A64C84"/>
    <w:rsid w:val="00A72BA8"/>
    <w:rsid w:val="00A72D9B"/>
    <w:rsid w:val="00A7672E"/>
    <w:rsid w:val="00A878E4"/>
    <w:rsid w:val="00A904C9"/>
    <w:rsid w:val="00A90B93"/>
    <w:rsid w:val="00A927D8"/>
    <w:rsid w:val="00A97524"/>
    <w:rsid w:val="00AA6A06"/>
    <w:rsid w:val="00AC6161"/>
    <w:rsid w:val="00AD486B"/>
    <w:rsid w:val="00AE0ACC"/>
    <w:rsid w:val="00AE1404"/>
    <w:rsid w:val="00AE5550"/>
    <w:rsid w:val="00AE6344"/>
    <w:rsid w:val="00AF3C28"/>
    <w:rsid w:val="00AF4E49"/>
    <w:rsid w:val="00AF7E53"/>
    <w:rsid w:val="00B3162B"/>
    <w:rsid w:val="00B351F2"/>
    <w:rsid w:val="00B40631"/>
    <w:rsid w:val="00B46D0C"/>
    <w:rsid w:val="00B46E94"/>
    <w:rsid w:val="00B670E3"/>
    <w:rsid w:val="00B73290"/>
    <w:rsid w:val="00B75998"/>
    <w:rsid w:val="00B82075"/>
    <w:rsid w:val="00B90EDD"/>
    <w:rsid w:val="00B927E3"/>
    <w:rsid w:val="00BA44D9"/>
    <w:rsid w:val="00BA61C8"/>
    <w:rsid w:val="00BB5E0F"/>
    <w:rsid w:val="00BC0278"/>
    <w:rsid w:val="00BC76A1"/>
    <w:rsid w:val="00BD1B9B"/>
    <w:rsid w:val="00BD1CB9"/>
    <w:rsid w:val="00BD37CE"/>
    <w:rsid w:val="00BE3F33"/>
    <w:rsid w:val="00BF34A4"/>
    <w:rsid w:val="00BF6410"/>
    <w:rsid w:val="00C0751F"/>
    <w:rsid w:val="00C15CCE"/>
    <w:rsid w:val="00C17781"/>
    <w:rsid w:val="00C17CD0"/>
    <w:rsid w:val="00C201F4"/>
    <w:rsid w:val="00C233A0"/>
    <w:rsid w:val="00C24F18"/>
    <w:rsid w:val="00C26266"/>
    <w:rsid w:val="00C3215A"/>
    <w:rsid w:val="00C37AAB"/>
    <w:rsid w:val="00C40770"/>
    <w:rsid w:val="00C61C1B"/>
    <w:rsid w:val="00CB7E2A"/>
    <w:rsid w:val="00CC0773"/>
    <w:rsid w:val="00CC1029"/>
    <w:rsid w:val="00CD3BA6"/>
    <w:rsid w:val="00CD5914"/>
    <w:rsid w:val="00CE4B72"/>
    <w:rsid w:val="00CE7935"/>
    <w:rsid w:val="00CF08AA"/>
    <w:rsid w:val="00CF4083"/>
    <w:rsid w:val="00CF5415"/>
    <w:rsid w:val="00CF7511"/>
    <w:rsid w:val="00D0070C"/>
    <w:rsid w:val="00D0493B"/>
    <w:rsid w:val="00D076B1"/>
    <w:rsid w:val="00D21DF4"/>
    <w:rsid w:val="00D26A05"/>
    <w:rsid w:val="00D41319"/>
    <w:rsid w:val="00D41A38"/>
    <w:rsid w:val="00D511C3"/>
    <w:rsid w:val="00D55ACF"/>
    <w:rsid w:val="00D603FF"/>
    <w:rsid w:val="00D63538"/>
    <w:rsid w:val="00D66F9C"/>
    <w:rsid w:val="00D71866"/>
    <w:rsid w:val="00D72C7C"/>
    <w:rsid w:val="00D750C6"/>
    <w:rsid w:val="00D8086E"/>
    <w:rsid w:val="00D80DAE"/>
    <w:rsid w:val="00D8510B"/>
    <w:rsid w:val="00D919C0"/>
    <w:rsid w:val="00D922CA"/>
    <w:rsid w:val="00D928DC"/>
    <w:rsid w:val="00D93F12"/>
    <w:rsid w:val="00D94DA6"/>
    <w:rsid w:val="00DA0E02"/>
    <w:rsid w:val="00DA1B58"/>
    <w:rsid w:val="00DA5B9C"/>
    <w:rsid w:val="00DC220B"/>
    <w:rsid w:val="00DD12A7"/>
    <w:rsid w:val="00DD3816"/>
    <w:rsid w:val="00DD4759"/>
    <w:rsid w:val="00DE0025"/>
    <w:rsid w:val="00DE10D2"/>
    <w:rsid w:val="00E04B6E"/>
    <w:rsid w:val="00E0542D"/>
    <w:rsid w:val="00E05BAC"/>
    <w:rsid w:val="00E11BF4"/>
    <w:rsid w:val="00E156A0"/>
    <w:rsid w:val="00E203AF"/>
    <w:rsid w:val="00E35EDA"/>
    <w:rsid w:val="00E458F9"/>
    <w:rsid w:val="00E468A6"/>
    <w:rsid w:val="00E5300F"/>
    <w:rsid w:val="00E532BE"/>
    <w:rsid w:val="00E542BB"/>
    <w:rsid w:val="00E5497D"/>
    <w:rsid w:val="00E569BB"/>
    <w:rsid w:val="00E637A0"/>
    <w:rsid w:val="00E72066"/>
    <w:rsid w:val="00E73EED"/>
    <w:rsid w:val="00E8167A"/>
    <w:rsid w:val="00E81C56"/>
    <w:rsid w:val="00E853F5"/>
    <w:rsid w:val="00E86BED"/>
    <w:rsid w:val="00E90B51"/>
    <w:rsid w:val="00E91005"/>
    <w:rsid w:val="00E9179B"/>
    <w:rsid w:val="00E9283B"/>
    <w:rsid w:val="00E97A3B"/>
    <w:rsid w:val="00EA5410"/>
    <w:rsid w:val="00EA6303"/>
    <w:rsid w:val="00EB150F"/>
    <w:rsid w:val="00EB2124"/>
    <w:rsid w:val="00EB2C22"/>
    <w:rsid w:val="00EB7DF2"/>
    <w:rsid w:val="00EC0C62"/>
    <w:rsid w:val="00EC6480"/>
    <w:rsid w:val="00ED2051"/>
    <w:rsid w:val="00ED35CB"/>
    <w:rsid w:val="00EE2330"/>
    <w:rsid w:val="00EE4E6E"/>
    <w:rsid w:val="00EE6B1A"/>
    <w:rsid w:val="00EF2728"/>
    <w:rsid w:val="00EF58AB"/>
    <w:rsid w:val="00F14600"/>
    <w:rsid w:val="00F16785"/>
    <w:rsid w:val="00F31E4D"/>
    <w:rsid w:val="00F3587B"/>
    <w:rsid w:val="00F556DC"/>
    <w:rsid w:val="00F73347"/>
    <w:rsid w:val="00F75CFC"/>
    <w:rsid w:val="00F75EF4"/>
    <w:rsid w:val="00F82B90"/>
    <w:rsid w:val="00F837BB"/>
    <w:rsid w:val="00F90283"/>
    <w:rsid w:val="00F9135A"/>
    <w:rsid w:val="00F930B6"/>
    <w:rsid w:val="00F95486"/>
    <w:rsid w:val="00FA7926"/>
    <w:rsid w:val="00FB0439"/>
    <w:rsid w:val="00FC7C96"/>
    <w:rsid w:val="00FD186B"/>
    <w:rsid w:val="00FD7678"/>
    <w:rsid w:val="00FE25C1"/>
    <w:rsid w:val="00FE5079"/>
    <w:rsid w:val="00FF3A5F"/>
    <w:rsid w:val="00FF4B7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E60CE4"/>
  <w15:chartTrackingRefBased/>
  <w15:docId w15:val="{743536CA-8108-4F3C-93AA-93B978C0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5EF4"/>
    <w:pPr>
      <w:bidi/>
    </w:pPr>
    <w:rPr>
      <w:rFonts w:cs="Narkisim"/>
      <w:sz w:val="22"/>
      <w:szCs w:val="22"/>
      <w:lang w:val="en-US" w:eastAsia="he-IL"/>
    </w:rPr>
  </w:style>
  <w:style w:type="paragraph" w:styleId="1">
    <w:name w:val="heading 1"/>
    <w:basedOn w:val="a"/>
    <w:next w:val="a"/>
    <w:link w:val="10"/>
    <w:qFormat/>
    <w:rsid w:val="00F75EF4"/>
    <w:pPr>
      <w:keepNext/>
      <w:tabs>
        <w:tab w:val="right" w:pos="9469"/>
      </w:tabs>
      <w:jc w:val="both"/>
      <w:outlineLvl w:val="0"/>
    </w:pPr>
    <w:rPr>
      <w:rFonts w:cs="David"/>
      <w:b/>
      <w:bCs/>
      <w:szCs w:val="28"/>
    </w:rPr>
  </w:style>
  <w:style w:type="character" w:default="1" w:styleId="a0">
    <w:name w:val="Default Paragraph Font"/>
    <w:uiPriority w:val="1"/>
    <w:semiHidden/>
    <w:unhideWhenUsed/>
    <w:rsid w:val="00F75EF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75EF4"/>
  </w:style>
  <w:style w:type="paragraph" w:styleId="a3">
    <w:name w:val="footnote text"/>
    <w:basedOn w:val="a"/>
    <w:link w:val="a4"/>
    <w:rsid w:val="00F75EF4"/>
    <w:pPr>
      <w:ind w:left="170" w:hanging="170"/>
      <w:jc w:val="both"/>
    </w:pPr>
    <w:rPr>
      <w:sz w:val="20"/>
      <w:szCs w:val="20"/>
    </w:rPr>
  </w:style>
  <w:style w:type="character" w:styleId="a5">
    <w:name w:val="footnote reference"/>
    <w:semiHidden/>
    <w:rsid w:val="00F75EF4"/>
    <w:rPr>
      <w:vertAlign w:val="superscript"/>
    </w:rPr>
  </w:style>
  <w:style w:type="paragraph" w:styleId="a6">
    <w:name w:val="header"/>
    <w:basedOn w:val="a"/>
    <w:link w:val="a7"/>
    <w:rsid w:val="00F75EF4"/>
    <w:pPr>
      <w:tabs>
        <w:tab w:val="center" w:pos="4153"/>
        <w:tab w:val="right" w:pos="8306"/>
      </w:tabs>
    </w:pPr>
  </w:style>
  <w:style w:type="paragraph" w:styleId="a8">
    <w:name w:val="footer"/>
    <w:basedOn w:val="a"/>
    <w:link w:val="a9"/>
    <w:rsid w:val="00F75EF4"/>
    <w:pPr>
      <w:tabs>
        <w:tab w:val="center" w:pos="4153"/>
        <w:tab w:val="right" w:pos="8306"/>
      </w:tabs>
    </w:pPr>
  </w:style>
  <w:style w:type="paragraph" w:customStyle="1" w:styleId="aa">
    <w:name w:val="כותרת"/>
    <w:basedOn w:val="a"/>
    <w:rsid w:val="00F75EF4"/>
    <w:pPr>
      <w:spacing w:before="240" w:line="320" w:lineRule="atLeast"/>
      <w:jc w:val="center"/>
    </w:pPr>
    <w:rPr>
      <w:rFonts w:cs="David"/>
      <w:b/>
      <w:bCs/>
      <w:spacing w:val="20"/>
      <w:szCs w:val="32"/>
    </w:rPr>
  </w:style>
  <w:style w:type="paragraph" w:customStyle="1" w:styleId="ab">
    <w:name w:val="כותרת קטע"/>
    <w:basedOn w:val="a"/>
    <w:link w:val="Char"/>
    <w:rsid w:val="00F75EF4"/>
    <w:pPr>
      <w:spacing w:before="240" w:line="300" w:lineRule="atLeast"/>
    </w:pPr>
    <w:rPr>
      <w:rFonts w:cs="Arial"/>
      <w:b/>
      <w:bCs/>
      <w:szCs w:val="24"/>
    </w:rPr>
  </w:style>
  <w:style w:type="paragraph" w:customStyle="1" w:styleId="ac">
    <w:name w:val="מקור"/>
    <w:basedOn w:val="a"/>
    <w:rsid w:val="00F75EF4"/>
    <w:pPr>
      <w:spacing w:line="320" w:lineRule="atLeast"/>
      <w:jc w:val="both"/>
    </w:pPr>
    <w:rPr>
      <w:rFonts w:cs="David"/>
      <w:szCs w:val="24"/>
    </w:rPr>
  </w:style>
  <w:style w:type="paragraph" w:customStyle="1" w:styleId="ad">
    <w:name w:val="מחלקי המים"/>
    <w:basedOn w:val="a"/>
    <w:rsid w:val="00F75EF4"/>
    <w:pPr>
      <w:spacing w:line="320" w:lineRule="atLeast"/>
      <w:jc w:val="both"/>
    </w:pPr>
    <w:rPr>
      <w:b/>
      <w:bCs/>
      <w:szCs w:val="24"/>
    </w:rPr>
  </w:style>
  <w:style w:type="character" w:styleId="Hyperlink">
    <w:name w:val="Hyperlink"/>
    <w:rsid w:val="00F75EF4"/>
    <w:rPr>
      <w:color w:val="0000FF"/>
      <w:u w:val="single"/>
    </w:rPr>
  </w:style>
  <w:style w:type="paragraph" w:styleId="ae">
    <w:name w:val="Balloon Text"/>
    <w:basedOn w:val="a"/>
    <w:link w:val="af"/>
    <w:uiPriority w:val="99"/>
    <w:semiHidden/>
    <w:unhideWhenUsed/>
    <w:rsid w:val="00F75EF4"/>
    <w:rPr>
      <w:rFonts w:ascii="Tahoma" w:hAnsi="Tahoma" w:cs="Tahoma"/>
      <w:sz w:val="16"/>
      <w:szCs w:val="16"/>
    </w:rPr>
  </w:style>
  <w:style w:type="character" w:styleId="af0">
    <w:name w:val="page number"/>
    <w:basedOn w:val="a0"/>
    <w:rsid w:val="00215CB3"/>
  </w:style>
  <w:style w:type="character" w:styleId="FollowedHyperlink">
    <w:name w:val="FollowedHyperlink"/>
    <w:rsid w:val="005D49A7"/>
    <w:rPr>
      <w:color w:val="800080"/>
      <w:u w:val="single"/>
    </w:rPr>
  </w:style>
  <w:style w:type="character" w:customStyle="1" w:styleId="a4">
    <w:name w:val="טקסט הערת שוליים תו"/>
    <w:link w:val="a3"/>
    <w:rsid w:val="00F75EF4"/>
    <w:rPr>
      <w:rFonts w:cs="Narkisim"/>
      <w:lang w:val="en-US" w:eastAsia="he-IL"/>
    </w:rPr>
  </w:style>
  <w:style w:type="character" w:customStyle="1" w:styleId="10">
    <w:name w:val="כותרת 1 תו"/>
    <w:link w:val="1"/>
    <w:rsid w:val="00F75EF4"/>
    <w:rPr>
      <w:rFonts w:cs="David"/>
      <w:b/>
      <w:bCs/>
      <w:sz w:val="22"/>
      <w:szCs w:val="28"/>
      <w:lang w:val="en-US" w:eastAsia="he-IL"/>
    </w:rPr>
  </w:style>
  <w:style w:type="character" w:customStyle="1" w:styleId="a7">
    <w:name w:val="כותרת עליונה תו"/>
    <w:link w:val="a6"/>
    <w:rsid w:val="00F75EF4"/>
    <w:rPr>
      <w:rFonts w:cs="Narkisim"/>
      <w:sz w:val="22"/>
      <w:szCs w:val="22"/>
      <w:lang w:val="en-US" w:eastAsia="he-IL"/>
    </w:rPr>
  </w:style>
  <w:style w:type="character" w:customStyle="1" w:styleId="a9">
    <w:name w:val="כותרת תחתונה תו"/>
    <w:link w:val="a8"/>
    <w:rsid w:val="00F75EF4"/>
    <w:rPr>
      <w:rFonts w:cs="Narkisim"/>
      <w:sz w:val="22"/>
      <w:szCs w:val="22"/>
      <w:lang w:val="en-US" w:eastAsia="he-IL"/>
    </w:rPr>
  </w:style>
  <w:style w:type="character" w:customStyle="1" w:styleId="af">
    <w:name w:val="טקסט בלונים תו"/>
    <w:link w:val="ae"/>
    <w:uiPriority w:val="99"/>
    <w:semiHidden/>
    <w:rsid w:val="00F75EF4"/>
    <w:rPr>
      <w:rFonts w:ascii="Tahoma" w:hAnsi="Tahoma" w:cs="Tahoma"/>
      <w:sz w:val="16"/>
      <w:szCs w:val="16"/>
      <w:lang w:val="en-US" w:eastAsia="he-IL"/>
    </w:rPr>
  </w:style>
  <w:style w:type="paragraph" w:customStyle="1" w:styleId="af1">
    <w:name w:val="פסוק"/>
    <w:basedOn w:val="ac"/>
    <w:qFormat/>
    <w:rsid w:val="00F75EF4"/>
    <w:pPr>
      <w:spacing w:before="120"/>
    </w:pPr>
    <w:rPr>
      <w:b/>
      <w:bCs/>
    </w:rPr>
  </w:style>
  <w:style w:type="character" w:styleId="af2">
    <w:name w:val="Unresolved Mention"/>
    <w:uiPriority w:val="99"/>
    <w:semiHidden/>
    <w:unhideWhenUsed/>
    <w:rsid w:val="000D51EE"/>
    <w:rPr>
      <w:color w:val="605E5C"/>
      <w:shd w:val="clear" w:color="auto" w:fill="E1DFDD"/>
    </w:rPr>
  </w:style>
  <w:style w:type="character" w:customStyle="1" w:styleId="Char">
    <w:name w:val="כותרת קטע Char"/>
    <w:link w:val="ab"/>
    <w:rsid w:val="00E853F5"/>
    <w:rPr>
      <w:rFonts w:cs="Arial"/>
      <w:b/>
      <w:bCs/>
      <w:sz w:val="22"/>
      <w:szCs w:val="24"/>
      <w:lang w:val="en-US" w:eastAsia="he-IL"/>
    </w:rPr>
  </w:style>
  <w:style w:type="paragraph" w:styleId="NormalWeb">
    <w:name w:val="Normal (Web)"/>
    <w:basedOn w:val="a"/>
    <w:uiPriority w:val="99"/>
    <w:unhideWhenUsed/>
    <w:rsid w:val="00855D3E"/>
    <w:pPr>
      <w:bidi w:val="0"/>
      <w:spacing w:before="100" w:beforeAutospacing="1" w:after="100" w:afterAutospacing="1"/>
    </w:pPr>
    <w:rPr>
      <w:rFonts w:ascii="Calibri" w:eastAsia="Calibri" w:hAnsi="Calibri" w:cs="Calibri"/>
      <w:lang w:eastAsia="en-US"/>
    </w:rPr>
  </w:style>
  <w:style w:type="character" w:customStyle="1" w:styleId="gmail-psuq2">
    <w:name w:val="gmail-psuq2"/>
    <w:basedOn w:val="a0"/>
    <w:rsid w:val="0085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77068">
      <w:bodyDiv w:val="1"/>
      <w:marLeft w:val="0"/>
      <w:marRight w:val="0"/>
      <w:marTop w:val="0"/>
      <w:marBottom w:val="0"/>
      <w:divBdr>
        <w:top w:val="none" w:sz="0" w:space="0" w:color="auto"/>
        <w:left w:val="none" w:sz="0" w:space="0" w:color="auto"/>
        <w:bottom w:val="none" w:sz="0" w:space="0" w:color="auto"/>
        <w:right w:val="none" w:sz="0" w:space="0" w:color="auto"/>
      </w:divBdr>
    </w:div>
    <w:div w:id="1504930851">
      <w:bodyDiv w:val="1"/>
      <w:marLeft w:val="0"/>
      <w:marRight w:val="0"/>
      <w:marTop w:val="0"/>
      <w:marBottom w:val="0"/>
      <w:divBdr>
        <w:top w:val="none" w:sz="0" w:space="0" w:color="auto"/>
        <w:left w:val="none" w:sz="0" w:space="0" w:color="auto"/>
        <w:bottom w:val="none" w:sz="0" w:space="0" w:color="auto"/>
        <w:right w:val="none" w:sz="0" w:space="0" w:color="auto"/>
      </w:divBdr>
    </w:div>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meyuhadim=%D7%A9%D7%99%D7%91%D7%95%D7%A9%D7%99%D7%9D-%D7%95%D7%98%D7%A2%D7%95%D7%99%D7%95%D7%AA-%D7%91%D7%9C%D7%99%D7%9E%D7%95%D7%93" TargetMode="External"/><Relationship Id="rId1" Type="http://schemas.openxmlformats.org/officeDocument/2006/relationships/hyperlink" Target="https://www.mayim.org.il/?parasha=%D7%9B%D7%A9%D7%9E%D7%A9%D7%94-%D7%9B%D7%95%D7%A2%D7%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ADA9-0F58-4A2E-9FE3-EAD3ED39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2</Pages>
  <Words>781</Words>
  <Characters>3210</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ידי טובעים בים ואתם אומרים שירה</vt:lpstr>
      <vt:lpstr>מעשה ידי טובעים בים ואתם אומרים שירה</vt:lpstr>
    </vt:vector>
  </TitlesOfParts>
  <Company>Microsoft</Company>
  <LinksUpToDate>false</LinksUpToDate>
  <CharactersWithSpaces>3984</CharactersWithSpaces>
  <SharedDoc>false</SharedDoc>
  <HLinks>
    <vt:vector size="12" baseType="variant">
      <vt:variant>
        <vt:i4>6946864</vt:i4>
      </vt:variant>
      <vt:variant>
        <vt:i4>3</vt:i4>
      </vt:variant>
      <vt:variant>
        <vt:i4>0</vt:i4>
      </vt:variant>
      <vt:variant>
        <vt:i4>5</vt:i4>
      </vt:variant>
      <vt:variant>
        <vt:lpwstr>https://www.mayim.org.il/?meyuhadim=%D7%A9%D7%99%D7%91%D7%95%D7%A9%D7%99%D7%9D-%D7%95%D7%98%D7%A2%D7%95%D7%99%D7%95%D7%AA-%D7%91%D7%9C%D7%99%D7%9E%D7%95%D7%93</vt:lpwstr>
      </vt:variant>
      <vt:variant>
        <vt:lpwstr>gsc.tab=0</vt:lpwstr>
      </vt:variant>
      <vt:variant>
        <vt:i4>4653078</vt:i4>
      </vt:variant>
      <vt:variant>
        <vt:i4>0</vt:i4>
      </vt:variant>
      <vt:variant>
        <vt:i4>0</vt:i4>
      </vt:variant>
      <vt:variant>
        <vt:i4>5</vt:i4>
      </vt:variant>
      <vt:variant>
        <vt:lpwstr>https://www.mayim.org.il/?parasha=%D7%9B%D7%A9%D7%9E%D7%A9%D7%94-%D7%9B%D7%95%D7%A2%D7%A1</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תורה שלמדתי באף</dc:title>
  <dc:subject>דפים מיוחדים</dc:subject>
  <dc:creator>Asher Yuval</dc:creator>
  <cp:keywords/>
  <cp:lastModifiedBy>Shimon Afek</cp:lastModifiedBy>
  <cp:revision>3</cp:revision>
  <cp:lastPrinted>2023-12-19T14:38:00Z</cp:lastPrinted>
  <dcterms:created xsi:type="dcterms:W3CDTF">2023-12-19T14:38:00Z</dcterms:created>
  <dcterms:modified xsi:type="dcterms:W3CDTF">2023-12-19T14:38:00Z</dcterms:modified>
</cp:coreProperties>
</file>