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CB37" w14:textId="77777777" w:rsidR="00206DD1" w:rsidRDefault="00CC3BF2">
      <w:pPr>
        <w:pStyle w:val="aa"/>
        <w:spacing w:line="360" w:lineRule="auto"/>
        <w:rPr>
          <w:rtl/>
        </w:rPr>
      </w:pPr>
      <w:r>
        <w:rPr>
          <w:rFonts w:hint="cs"/>
          <w:rtl/>
        </w:rPr>
        <w:t>זכות אבות ויגיע כפיים</w:t>
      </w:r>
    </w:p>
    <w:p w14:paraId="6B91A969" w14:textId="77777777" w:rsidR="00CC3BF2" w:rsidRDefault="00CC3BF2" w:rsidP="00CE2B27">
      <w:pPr>
        <w:pStyle w:val="ab"/>
        <w:rPr>
          <w:rtl/>
        </w:rPr>
      </w:pPr>
      <w:r>
        <w:rPr>
          <w:rtl/>
        </w:rPr>
        <w:t>מדרש תהלים (בובר) מזמור קמו</w:t>
      </w:r>
    </w:p>
    <w:p w14:paraId="4E1D1655" w14:textId="77777777" w:rsidR="00CC3BF2" w:rsidRDefault="00CC3BF2" w:rsidP="005923F0">
      <w:pPr>
        <w:pStyle w:val="ac"/>
        <w:rPr>
          <w:rtl/>
        </w:rPr>
      </w:pPr>
      <w:r>
        <w:rPr>
          <w:rFonts w:hint="cs"/>
          <w:rtl/>
        </w:rPr>
        <w:t xml:space="preserve">"אל תבטחו בנדיבים - </w:t>
      </w:r>
      <w:r>
        <w:rPr>
          <w:rtl/>
        </w:rPr>
        <w:t>לא יבטח אדם במעשה אבותיו</w:t>
      </w:r>
      <w:r>
        <w:rPr>
          <w:rFonts w:hint="cs"/>
          <w:rtl/>
        </w:rPr>
        <w:t>.</w:t>
      </w:r>
      <w:r>
        <w:rPr>
          <w:rtl/>
        </w:rPr>
        <w:t xml:space="preserve"> לא יאמר ישמעאל</w:t>
      </w:r>
      <w:r>
        <w:rPr>
          <w:rFonts w:hint="cs"/>
          <w:rtl/>
        </w:rPr>
        <w:t>:</w:t>
      </w:r>
      <w:r>
        <w:rPr>
          <w:rtl/>
        </w:rPr>
        <w:t xml:space="preserve"> אברהם אבי יש לי מחלקו והוא מצילני</w:t>
      </w:r>
      <w:r>
        <w:rPr>
          <w:rFonts w:hint="cs"/>
          <w:rtl/>
        </w:rPr>
        <w:t>.</w:t>
      </w:r>
      <w:r>
        <w:rPr>
          <w:rtl/>
        </w:rPr>
        <w:t xml:space="preserve"> לא יאמר עשו</w:t>
      </w:r>
      <w:r>
        <w:rPr>
          <w:rFonts w:hint="cs"/>
          <w:rtl/>
        </w:rPr>
        <w:t>:</w:t>
      </w:r>
      <w:r>
        <w:rPr>
          <w:rtl/>
        </w:rPr>
        <w:t xml:space="preserve"> יעקב היה צדיק והוא מצילני, ובזכותו אני נמלט, שנאמר</w:t>
      </w:r>
      <w:r>
        <w:rPr>
          <w:rFonts w:hint="cs"/>
          <w:rtl/>
        </w:rPr>
        <w:t>:</w:t>
      </w:r>
      <w:r>
        <w:rPr>
          <w:rtl/>
        </w:rPr>
        <w:t xml:space="preserve"> </w:t>
      </w:r>
      <w:r w:rsidR="00CE2B27">
        <w:rPr>
          <w:rFonts w:hint="cs"/>
          <w:rtl/>
        </w:rPr>
        <w:t>"</w:t>
      </w:r>
      <w:r>
        <w:rPr>
          <w:rtl/>
        </w:rPr>
        <w:t>אח לא פדה יפדה איש</w:t>
      </w:r>
      <w:r w:rsidR="00CE2B27">
        <w:rPr>
          <w:rFonts w:hint="cs"/>
          <w:rtl/>
        </w:rPr>
        <w:t>"</w:t>
      </w:r>
      <w:r>
        <w:rPr>
          <w:rtl/>
        </w:rPr>
        <w:t xml:space="preserve"> (תהלים מט ח)</w:t>
      </w:r>
      <w:r w:rsidR="00CE2B27">
        <w:rPr>
          <w:rFonts w:hint="cs"/>
          <w:rtl/>
        </w:rPr>
        <w:t xml:space="preserve"> -</w:t>
      </w:r>
      <w:r>
        <w:rPr>
          <w:rtl/>
        </w:rPr>
        <w:t xml:space="preserve"> אין אחיו של אדם פודה אותו</w:t>
      </w:r>
      <w:r>
        <w:rPr>
          <w:rFonts w:hint="cs"/>
          <w:rtl/>
        </w:rPr>
        <w:t>.</w:t>
      </w:r>
      <w:r>
        <w:rPr>
          <w:rtl/>
        </w:rPr>
        <w:t xml:space="preserve"> אם אין אדם עושה טוב בעולם הזה</w:t>
      </w:r>
      <w:r>
        <w:rPr>
          <w:rFonts w:hint="cs"/>
          <w:rtl/>
        </w:rPr>
        <w:t>,</w:t>
      </w:r>
      <w:r>
        <w:rPr>
          <w:rtl/>
        </w:rPr>
        <w:t xml:space="preserve"> לא יבטח במעשה אבותיו</w:t>
      </w:r>
      <w:r>
        <w:rPr>
          <w:rFonts w:hint="cs"/>
          <w:rtl/>
        </w:rPr>
        <w:t xml:space="preserve"> ... </w:t>
      </w:r>
      <w:r>
        <w:rPr>
          <w:rtl/>
        </w:rPr>
        <w:t>על מה תבטחו</w:t>
      </w:r>
      <w:r>
        <w:rPr>
          <w:rFonts w:hint="cs"/>
          <w:rtl/>
        </w:rPr>
        <w:t>?</w:t>
      </w:r>
      <w:r>
        <w:rPr>
          <w:rtl/>
        </w:rPr>
        <w:t xml:space="preserve"> על מעשיכם, שנאמר</w:t>
      </w:r>
      <w:r>
        <w:rPr>
          <w:rFonts w:hint="cs"/>
          <w:rtl/>
        </w:rPr>
        <w:t>:</w:t>
      </w:r>
      <w:r>
        <w:rPr>
          <w:rtl/>
        </w:rPr>
        <w:t xml:space="preserve"> </w:t>
      </w:r>
      <w:r w:rsidR="00CE2B27">
        <w:rPr>
          <w:rFonts w:hint="cs"/>
          <w:rtl/>
        </w:rPr>
        <w:t>"</w:t>
      </w:r>
      <w:r>
        <w:rPr>
          <w:rtl/>
        </w:rPr>
        <w:t xml:space="preserve">אם חכמת </w:t>
      </w:r>
      <w:proofErr w:type="spellStart"/>
      <w:r>
        <w:rPr>
          <w:rtl/>
        </w:rPr>
        <w:t>חכמת</w:t>
      </w:r>
      <w:proofErr w:type="spellEnd"/>
      <w:r>
        <w:rPr>
          <w:rtl/>
        </w:rPr>
        <w:t xml:space="preserve"> לך וגו'</w:t>
      </w:r>
      <w:r w:rsidR="00CE2B27">
        <w:rPr>
          <w:rFonts w:hint="cs"/>
          <w:rtl/>
        </w:rPr>
        <w:t xml:space="preserve"> "</w:t>
      </w:r>
      <w:r>
        <w:rPr>
          <w:rtl/>
        </w:rPr>
        <w:t xml:space="preserve"> (משלי ט </w:t>
      </w:r>
      <w:proofErr w:type="spellStart"/>
      <w:r>
        <w:rPr>
          <w:rtl/>
        </w:rPr>
        <w:t>יב</w:t>
      </w:r>
      <w:proofErr w:type="spellEnd"/>
      <w:r>
        <w:rPr>
          <w:rtl/>
        </w:rPr>
        <w:t>)</w:t>
      </w:r>
      <w:r>
        <w:rPr>
          <w:rFonts w:hint="cs"/>
          <w:rtl/>
        </w:rPr>
        <w:t xml:space="preserve"> ... </w:t>
      </w:r>
      <w:r>
        <w:rPr>
          <w:rtl/>
        </w:rPr>
        <w:t>אין אדם אוכל ממעשה אבותיו לעתיד, אלא כל אחד ואחד אוכל משלו</w:t>
      </w:r>
      <w:r>
        <w:rPr>
          <w:rFonts w:hint="cs"/>
          <w:rtl/>
        </w:rPr>
        <w:t xml:space="preserve"> ...</w:t>
      </w:r>
      <w:r>
        <w:rPr>
          <w:rtl/>
        </w:rPr>
        <w:t xml:space="preserve"> אין לאדם חלק אלא בעמלו, וכ</w:t>
      </w:r>
      <w:r>
        <w:rPr>
          <w:rFonts w:hint="cs"/>
          <w:rtl/>
        </w:rPr>
        <w:t>ן הוא אומר:</w:t>
      </w:r>
      <w:r>
        <w:rPr>
          <w:rtl/>
        </w:rPr>
        <w:t xml:space="preserve"> </w:t>
      </w:r>
      <w:r>
        <w:rPr>
          <w:rFonts w:hint="cs"/>
          <w:rtl/>
        </w:rPr>
        <w:t>"</w:t>
      </w:r>
      <w:r>
        <w:rPr>
          <w:rtl/>
        </w:rPr>
        <w:t xml:space="preserve">יגיע כפיך כי תאכל </w:t>
      </w:r>
      <w:r>
        <w:rPr>
          <w:rFonts w:hint="cs"/>
          <w:rtl/>
        </w:rPr>
        <w:t xml:space="preserve">אשריך וטוב לך". </w:t>
      </w:r>
    </w:p>
    <w:p w14:paraId="4CEE9804" w14:textId="77777777" w:rsidR="00CE2B27" w:rsidRPr="00CE2B27" w:rsidRDefault="00CE2B27" w:rsidP="00620D48">
      <w:pPr>
        <w:pStyle w:val="ab"/>
        <w:jc w:val="both"/>
        <w:rPr>
          <w:rFonts w:ascii="Narkisim" w:hAnsi="Narkisim" w:cs="Narkisim"/>
          <w:szCs w:val="22"/>
          <w:rtl/>
        </w:rPr>
      </w:pPr>
      <w:r w:rsidRPr="005E13B2">
        <w:rPr>
          <w:rFonts w:ascii="Narkisim" w:hAnsi="Narkisim" w:cs="Narkisim" w:hint="cs"/>
          <w:b w:val="0"/>
          <w:bCs w:val="0"/>
          <w:szCs w:val="22"/>
          <w:rtl/>
        </w:rPr>
        <w:t xml:space="preserve">נראה שמקור הרעיון </w:t>
      </w:r>
      <w:r w:rsidRPr="005E13B2">
        <w:rPr>
          <w:rFonts w:ascii="Narkisim" w:hAnsi="Narkisim" w:cs="Narkisim"/>
          <w:b w:val="0"/>
          <w:bCs w:val="0"/>
          <w:szCs w:val="22"/>
          <w:rtl/>
        </w:rPr>
        <w:t>–</w:t>
      </w:r>
      <w:r w:rsidRPr="005E13B2">
        <w:rPr>
          <w:rFonts w:ascii="Narkisim" w:hAnsi="Narkisim" w:cs="Narkisim" w:hint="cs"/>
          <w:b w:val="0"/>
          <w:bCs w:val="0"/>
          <w:szCs w:val="22"/>
          <w:rtl/>
        </w:rPr>
        <w:t xml:space="preserve"> האסמכתא הקדומה במקרא </w:t>
      </w:r>
      <w:r w:rsidRPr="005E13B2">
        <w:rPr>
          <w:rFonts w:ascii="Narkisim" w:hAnsi="Narkisim" w:cs="Narkisim"/>
          <w:b w:val="0"/>
          <w:bCs w:val="0"/>
          <w:szCs w:val="22"/>
          <w:rtl/>
        </w:rPr>
        <w:t>–</w:t>
      </w:r>
      <w:r w:rsidRPr="005E13B2">
        <w:rPr>
          <w:rFonts w:ascii="Narkisim" w:hAnsi="Narkisim" w:cs="Narkisim" w:hint="cs"/>
          <w:b w:val="0"/>
          <w:bCs w:val="0"/>
          <w:szCs w:val="22"/>
          <w:rtl/>
        </w:rPr>
        <w:t xml:space="preserve"> הם דברי יעקב ללבן</w:t>
      </w:r>
      <w:r w:rsidR="005E13B2" w:rsidRPr="005E13B2">
        <w:rPr>
          <w:rFonts w:ascii="Narkisim" w:hAnsi="Narkisim" w:cs="Narkisim" w:hint="cs"/>
          <w:b w:val="0"/>
          <w:bCs w:val="0"/>
          <w:szCs w:val="22"/>
          <w:rtl/>
        </w:rPr>
        <w:t xml:space="preserve"> </w:t>
      </w:r>
      <w:r w:rsidR="005E13B2" w:rsidRPr="005E13B2">
        <w:rPr>
          <w:rFonts w:ascii="Narkisim" w:hAnsi="Narkisim" w:cs="Narkisim"/>
          <w:b w:val="0"/>
          <w:bCs w:val="0"/>
          <w:szCs w:val="22"/>
          <w:rtl/>
        </w:rPr>
        <w:t xml:space="preserve">בראשית </w:t>
      </w:r>
      <w:r w:rsidR="005E13B2">
        <w:rPr>
          <w:rFonts w:ascii="Narkisim" w:hAnsi="Narkisim" w:cs="Narkisim" w:hint="cs"/>
          <w:b w:val="0"/>
          <w:bCs w:val="0"/>
          <w:szCs w:val="22"/>
          <w:rtl/>
        </w:rPr>
        <w:t xml:space="preserve">לא </w:t>
      </w:r>
      <w:proofErr w:type="spellStart"/>
      <w:r w:rsidR="005E13B2">
        <w:rPr>
          <w:rFonts w:ascii="Narkisim" w:hAnsi="Narkisim" w:cs="Narkisim" w:hint="cs"/>
          <w:b w:val="0"/>
          <w:bCs w:val="0"/>
          <w:szCs w:val="22"/>
          <w:rtl/>
        </w:rPr>
        <w:t>מב</w:t>
      </w:r>
      <w:proofErr w:type="spellEnd"/>
      <w:r w:rsidR="005E13B2">
        <w:rPr>
          <w:rFonts w:ascii="Narkisim" w:hAnsi="Narkisim" w:cs="Narkisim" w:hint="cs"/>
          <w:b w:val="0"/>
          <w:bCs w:val="0"/>
          <w:szCs w:val="22"/>
          <w:rtl/>
        </w:rPr>
        <w:t xml:space="preserve"> </w:t>
      </w:r>
      <w:r w:rsidR="005E13B2" w:rsidRPr="005E13B2">
        <w:rPr>
          <w:rFonts w:ascii="Narkisim" w:hAnsi="Narkisim" w:cs="Narkisim"/>
          <w:b w:val="0"/>
          <w:bCs w:val="0"/>
          <w:szCs w:val="22"/>
          <w:rtl/>
        </w:rPr>
        <w:t>פרשת ויצא</w:t>
      </w:r>
      <w:r w:rsidR="005E13B2">
        <w:rPr>
          <w:rFonts w:ascii="Narkisim" w:hAnsi="Narkisim" w:cs="Narkisim" w:hint="cs"/>
          <w:b w:val="0"/>
          <w:bCs w:val="0"/>
          <w:szCs w:val="22"/>
          <w:rtl/>
        </w:rPr>
        <w:t>: "</w:t>
      </w:r>
      <w:r w:rsidR="005E13B2" w:rsidRPr="005E13B2">
        <w:rPr>
          <w:rFonts w:ascii="Narkisim" w:hAnsi="Narkisim" w:cs="Narkisim"/>
          <w:b w:val="0"/>
          <w:bCs w:val="0"/>
          <w:szCs w:val="22"/>
          <w:rtl/>
        </w:rPr>
        <w:t xml:space="preserve">לוּלֵי </w:t>
      </w:r>
      <w:proofErr w:type="spellStart"/>
      <w:r w:rsidR="005E13B2" w:rsidRPr="005E13B2">
        <w:rPr>
          <w:rFonts w:ascii="Narkisim" w:hAnsi="Narkisim" w:cs="Narkisim"/>
          <w:b w:val="0"/>
          <w:bCs w:val="0"/>
          <w:szCs w:val="22"/>
          <w:rtl/>
        </w:rPr>
        <w:t>אֱלֹהֵי</w:t>
      </w:r>
      <w:proofErr w:type="spellEnd"/>
      <w:r w:rsidR="005E13B2" w:rsidRPr="005E13B2">
        <w:rPr>
          <w:rFonts w:ascii="Narkisim" w:hAnsi="Narkisim" w:cs="Narkisim"/>
          <w:b w:val="0"/>
          <w:bCs w:val="0"/>
          <w:szCs w:val="22"/>
          <w:rtl/>
        </w:rPr>
        <w:t xml:space="preserve"> אָבִי </w:t>
      </w:r>
      <w:proofErr w:type="spellStart"/>
      <w:r w:rsidR="005E13B2" w:rsidRPr="005E13B2">
        <w:rPr>
          <w:rFonts w:ascii="Narkisim" w:hAnsi="Narkisim" w:cs="Narkisim"/>
          <w:b w:val="0"/>
          <w:bCs w:val="0"/>
          <w:szCs w:val="22"/>
          <w:rtl/>
        </w:rPr>
        <w:t>אֱלֹהֵי</w:t>
      </w:r>
      <w:proofErr w:type="spellEnd"/>
      <w:r w:rsidR="005E13B2" w:rsidRPr="005E13B2">
        <w:rPr>
          <w:rFonts w:ascii="Narkisim" w:hAnsi="Narkisim" w:cs="Narkisim"/>
          <w:b w:val="0"/>
          <w:bCs w:val="0"/>
          <w:szCs w:val="22"/>
          <w:rtl/>
        </w:rPr>
        <w:t xml:space="preserve"> אַבְרָהָם וּפַחַד יִצְחָק הָיָה לִי כִּי עַתָּה רֵיקָם שִׁלַּחְתָּנִי אֶת עָנְיִי וְאֶת יְגִיעַ כַּפַּי רָאָה </w:t>
      </w:r>
      <w:proofErr w:type="spellStart"/>
      <w:r w:rsidR="005E13B2" w:rsidRPr="005E13B2">
        <w:rPr>
          <w:rFonts w:ascii="Narkisim" w:hAnsi="Narkisim" w:cs="Narkisim"/>
          <w:b w:val="0"/>
          <w:bCs w:val="0"/>
          <w:szCs w:val="22"/>
          <w:rtl/>
        </w:rPr>
        <w:t>אֱלֹהִים</w:t>
      </w:r>
      <w:proofErr w:type="spellEnd"/>
      <w:r w:rsidR="005E13B2" w:rsidRPr="005E13B2">
        <w:rPr>
          <w:rFonts w:ascii="Narkisim" w:hAnsi="Narkisim" w:cs="Narkisim"/>
          <w:b w:val="0"/>
          <w:bCs w:val="0"/>
          <w:szCs w:val="22"/>
          <w:rtl/>
        </w:rPr>
        <w:t xml:space="preserve"> וַיּוֹכַח אָמֶשׁ</w:t>
      </w:r>
      <w:r w:rsidR="005E13B2">
        <w:rPr>
          <w:rFonts w:ascii="Narkisim" w:hAnsi="Narkisim" w:cs="Narkisim" w:hint="cs"/>
          <w:b w:val="0"/>
          <w:bCs w:val="0"/>
          <w:szCs w:val="22"/>
          <w:rtl/>
        </w:rPr>
        <w:t xml:space="preserve">". </w:t>
      </w:r>
      <w:r w:rsidR="005E13B2" w:rsidRPr="005E13B2">
        <w:rPr>
          <w:rFonts w:ascii="Narkisim" w:hAnsi="Narkisim" w:cs="Narkisim" w:hint="cs"/>
          <w:b w:val="0"/>
          <w:bCs w:val="0"/>
          <w:szCs w:val="22"/>
          <w:rtl/>
        </w:rPr>
        <w:t xml:space="preserve">מדרש </w:t>
      </w:r>
      <w:r w:rsidRPr="005E13B2">
        <w:rPr>
          <w:rFonts w:ascii="Narkisim" w:hAnsi="Narkisim" w:cs="Narkisim"/>
          <w:b w:val="0"/>
          <w:bCs w:val="0"/>
          <w:szCs w:val="22"/>
          <w:rtl/>
        </w:rPr>
        <w:t xml:space="preserve">בראשית רבה עד </w:t>
      </w:r>
      <w:proofErr w:type="spellStart"/>
      <w:r w:rsidRPr="005E13B2">
        <w:rPr>
          <w:rFonts w:ascii="Narkisim" w:hAnsi="Narkisim" w:cs="Narkisim"/>
          <w:b w:val="0"/>
          <w:bCs w:val="0"/>
          <w:szCs w:val="22"/>
          <w:rtl/>
        </w:rPr>
        <w:t>יב</w:t>
      </w:r>
      <w:proofErr w:type="spellEnd"/>
      <w:r w:rsidRPr="005E13B2">
        <w:rPr>
          <w:rFonts w:ascii="Narkisim" w:hAnsi="Narkisim" w:cs="Narkisim"/>
          <w:b w:val="0"/>
          <w:bCs w:val="0"/>
          <w:szCs w:val="22"/>
          <w:rtl/>
        </w:rPr>
        <w:t xml:space="preserve"> </w:t>
      </w:r>
      <w:r w:rsidR="005E13B2" w:rsidRPr="005E13B2">
        <w:rPr>
          <w:rFonts w:ascii="Narkisim" w:hAnsi="Narkisim" w:cs="Narkisim" w:hint="cs"/>
          <w:b w:val="0"/>
          <w:bCs w:val="0"/>
          <w:szCs w:val="22"/>
          <w:rtl/>
        </w:rPr>
        <w:t>מפריד באופן ברור בין שני חלקי המשפט, בין אזכור האבות ובין י</w:t>
      </w:r>
      <w:r w:rsidR="005E13B2">
        <w:rPr>
          <w:rFonts w:ascii="Narkisim" w:hAnsi="Narkisim" w:cs="Narkisim" w:hint="cs"/>
          <w:b w:val="0"/>
          <w:bCs w:val="0"/>
          <w:szCs w:val="22"/>
          <w:rtl/>
        </w:rPr>
        <w:t>ג</w:t>
      </w:r>
      <w:r w:rsidR="005E13B2" w:rsidRPr="005E13B2">
        <w:rPr>
          <w:rFonts w:ascii="Narkisim" w:hAnsi="Narkisim" w:cs="Narkisim" w:hint="cs"/>
          <w:b w:val="0"/>
          <w:bCs w:val="0"/>
          <w:szCs w:val="22"/>
          <w:rtl/>
        </w:rPr>
        <w:t>יע הכפיים</w:t>
      </w:r>
      <w:r w:rsidR="005E13B2">
        <w:rPr>
          <w:rFonts w:ascii="Narkisim" w:hAnsi="Narkisim" w:cs="Narkisim" w:hint="cs"/>
          <w:b w:val="0"/>
          <w:bCs w:val="0"/>
          <w:szCs w:val="22"/>
          <w:rtl/>
        </w:rPr>
        <w:t xml:space="preserve">, ואלה דבריו: </w:t>
      </w:r>
      <w:r w:rsidRPr="00CE2B27">
        <w:rPr>
          <w:rFonts w:ascii="Narkisim" w:hAnsi="Narkisim" w:cs="Narkisim"/>
          <w:szCs w:val="22"/>
          <w:rtl/>
        </w:rPr>
        <w:t xml:space="preserve">"את עניי ואת יגיע כפי ראה </w:t>
      </w:r>
      <w:proofErr w:type="spellStart"/>
      <w:r w:rsidRPr="00CE2B27">
        <w:rPr>
          <w:rFonts w:ascii="Narkisim" w:hAnsi="Narkisim" w:cs="Narkisim"/>
          <w:szCs w:val="22"/>
          <w:rtl/>
        </w:rPr>
        <w:t>אלהים</w:t>
      </w:r>
      <w:proofErr w:type="spellEnd"/>
      <w:r w:rsidRPr="00CE2B27">
        <w:rPr>
          <w:rFonts w:ascii="Narkisim" w:hAnsi="Narkisim" w:cs="Narkisim"/>
          <w:szCs w:val="22"/>
          <w:rtl/>
        </w:rPr>
        <w:t xml:space="preserve"> </w:t>
      </w:r>
      <w:r w:rsidRPr="00CE2B27">
        <w:rPr>
          <w:rFonts w:ascii="Narkisim" w:hAnsi="Narkisim" w:cs="Narkisim"/>
          <w:szCs w:val="22"/>
        </w:rPr>
        <w:t>–</w:t>
      </w:r>
      <w:r w:rsidRPr="00CE2B27">
        <w:rPr>
          <w:rFonts w:ascii="Narkisim" w:hAnsi="Narkisim" w:cs="Narkisim"/>
          <w:szCs w:val="22"/>
          <w:rtl/>
        </w:rPr>
        <w:t xml:space="preserve"> אמר ר' ירמיה בן אלעזר: חביבה היא המלאכה מזכות אבות. שזכות אבות הצילה ממון ומלאכה הצילה נפשות. זכות אבות הצילה ממון שנאמר: לולי </w:t>
      </w:r>
      <w:proofErr w:type="spellStart"/>
      <w:r w:rsidRPr="00CE2B27">
        <w:rPr>
          <w:rFonts w:ascii="Narkisim" w:hAnsi="Narkisim" w:cs="Narkisim"/>
          <w:szCs w:val="22"/>
          <w:rtl/>
        </w:rPr>
        <w:t>אלהי</w:t>
      </w:r>
      <w:proofErr w:type="spellEnd"/>
      <w:r w:rsidRPr="00CE2B27">
        <w:rPr>
          <w:rFonts w:ascii="Narkisim" w:hAnsi="Narkisim" w:cs="Narkisim"/>
          <w:szCs w:val="22"/>
          <w:rtl/>
        </w:rPr>
        <w:t xml:space="preserve"> אבי</w:t>
      </w:r>
      <w:r w:rsidR="00620D48">
        <w:rPr>
          <w:rFonts w:ascii="Narkisim" w:hAnsi="Narkisim" w:cs="Narkisim" w:hint="cs"/>
          <w:szCs w:val="22"/>
          <w:rtl/>
        </w:rPr>
        <w:t>;</w:t>
      </w:r>
      <w:r w:rsidRPr="00CE2B27">
        <w:rPr>
          <w:rFonts w:ascii="Narkisim" w:hAnsi="Narkisim" w:cs="Narkisim"/>
          <w:szCs w:val="22"/>
          <w:rtl/>
        </w:rPr>
        <w:t xml:space="preserve"> ומלאכה הצילה נפשות שנאמר: את עניי ואת יגיע כפי ראה </w:t>
      </w:r>
      <w:proofErr w:type="spellStart"/>
      <w:r w:rsidRPr="00CE2B27">
        <w:rPr>
          <w:rFonts w:ascii="Narkisim" w:hAnsi="Narkisim" w:cs="Narkisim"/>
          <w:szCs w:val="22"/>
          <w:rtl/>
        </w:rPr>
        <w:t>אלהים</w:t>
      </w:r>
      <w:proofErr w:type="spellEnd"/>
      <w:r w:rsidRPr="00CE2B27">
        <w:rPr>
          <w:rFonts w:ascii="Narkisim" w:hAnsi="Narkisim" w:cs="Narkisim"/>
          <w:szCs w:val="22"/>
          <w:rtl/>
        </w:rPr>
        <w:t xml:space="preserve"> ויוכח".</w:t>
      </w:r>
    </w:p>
    <w:p w14:paraId="784AA2D2" w14:textId="77777777" w:rsidR="00CC3BF2" w:rsidRPr="00CE2B27" w:rsidRDefault="00620D48" w:rsidP="005923F0">
      <w:pPr>
        <w:pStyle w:val="ac"/>
        <w:rPr>
          <w:rFonts w:ascii="Narkisim" w:hAnsi="Narkisim" w:cs="Narkisim"/>
          <w:szCs w:val="22"/>
          <w:rtl/>
        </w:rPr>
      </w:pPr>
      <w:r>
        <w:rPr>
          <w:rFonts w:ascii="Narkisim" w:hAnsi="Narkisim" w:cs="Narkisim" w:hint="cs"/>
          <w:szCs w:val="22"/>
          <w:rtl/>
        </w:rPr>
        <w:t>ו</w:t>
      </w:r>
      <w:r w:rsidR="00CC3BF2" w:rsidRPr="00CE2B27">
        <w:rPr>
          <w:rFonts w:ascii="Narkisim" w:hAnsi="Narkisim" w:cs="Narkisim"/>
          <w:szCs w:val="22"/>
          <w:rtl/>
        </w:rPr>
        <w:t xml:space="preserve">ראו עוד </w:t>
      </w:r>
      <w:r>
        <w:rPr>
          <w:rFonts w:ascii="Narkisim" w:hAnsi="Narkisim" w:cs="Narkisim" w:hint="cs"/>
          <w:szCs w:val="22"/>
          <w:rtl/>
        </w:rPr>
        <w:t xml:space="preserve">במדרש </w:t>
      </w:r>
      <w:r w:rsidR="00CC3BF2" w:rsidRPr="00CE2B27">
        <w:rPr>
          <w:rFonts w:ascii="Narkisim" w:hAnsi="Narkisim" w:cs="Narkisim"/>
          <w:szCs w:val="22"/>
          <w:rtl/>
        </w:rPr>
        <w:t xml:space="preserve">במדבר רבה ח ט: </w:t>
      </w:r>
      <w:r w:rsidR="00CC3BF2" w:rsidRPr="00620D48">
        <w:rPr>
          <w:rFonts w:ascii="Narkisim" w:hAnsi="Narkisim" w:cs="Narkisim"/>
          <w:b/>
          <w:bCs/>
          <w:szCs w:val="22"/>
          <w:rtl/>
        </w:rPr>
        <w:t xml:space="preserve">"יגיע כפיך כי תאכל זה הגר שאין לו זכות אבות. וכדי שלא יאמר אוי לי שאין לי זכות אבות כל מעשים טובים שאסגל אין לי שכר אלא בעוה"ז, לכך הכתוב מבשר לגרים שבזכות עצמו יאכל בעוה"ז ובעוה"ב. </w:t>
      </w:r>
      <w:proofErr w:type="spellStart"/>
      <w:r w:rsidR="00CC3BF2" w:rsidRPr="00620D48">
        <w:rPr>
          <w:rFonts w:ascii="Narkisim" w:hAnsi="Narkisim" w:cs="Narkisim"/>
          <w:b/>
          <w:bCs/>
          <w:szCs w:val="22"/>
          <w:rtl/>
        </w:rPr>
        <w:t>הדא</w:t>
      </w:r>
      <w:proofErr w:type="spellEnd"/>
      <w:r w:rsidR="00CC3BF2" w:rsidRPr="00620D48">
        <w:rPr>
          <w:rFonts w:ascii="Narkisim" w:hAnsi="Narkisim" w:cs="Narkisim"/>
          <w:b/>
          <w:bCs/>
          <w:szCs w:val="22"/>
          <w:rtl/>
        </w:rPr>
        <w:t xml:space="preserve"> הוא </w:t>
      </w:r>
      <w:proofErr w:type="spellStart"/>
      <w:r w:rsidR="00CC3BF2" w:rsidRPr="00620D48">
        <w:rPr>
          <w:rFonts w:ascii="Narkisim" w:hAnsi="Narkisim" w:cs="Narkisim"/>
          <w:b/>
          <w:bCs/>
          <w:szCs w:val="22"/>
          <w:rtl/>
        </w:rPr>
        <w:t>דכתיב</w:t>
      </w:r>
      <w:proofErr w:type="spellEnd"/>
      <w:r w:rsidR="00CC3BF2" w:rsidRPr="00620D48">
        <w:rPr>
          <w:rFonts w:ascii="Narkisim" w:hAnsi="Narkisim" w:cs="Narkisim"/>
          <w:b/>
          <w:bCs/>
          <w:szCs w:val="22"/>
          <w:rtl/>
        </w:rPr>
        <w:t>: יגיע כפיך כי תאכל".</w:t>
      </w:r>
      <w:r w:rsidR="009A3926">
        <w:rPr>
          <w:rStyle w:val="a5"/>
          <w:rFonts w:ascii="Narkisim" w:hAnsi="Narkisim" w:cs="Narkisim"/>
          <w:szCs w:val="22"/>
          <w:rtl/>
        </w:rPr>
        <w:footnoteReference w:id="1"/>
      </w:r>
    </w:p>
    <w:p w14:paraId="62555C88" w14:textId="77777777" w:rsidR="00CC3BF2" w:rsidRDefault="00CC3BF2" w:rsidP="005923F0">
      <w:pPr>
        <w:pStyle w:val="ac"/>
        <w:rPr>
          <w:rtl/>
        </w:rPr>
      </w:pPr>
    </w:p>
    <w:p w14:paraId="7FCBAC30" w14:textId="77777777" w:rsidR="005923F0" w:rsidRDefault="00620D48" w:rsidP="005923F0">
      <w:pPr>
        <w:pStyle w:val="ac"/>
        <w:rPr>
          <w:rtl/>
        </w:rPr>
      </w:pPr>
      <w:r>
        <w:rPr>
          <w:rFonts w:hint="cs"/>
          <w:rtl/>
        </w:rPr>
        <w:t xml:space="preserve">בא מדרש תהלים לעיל ומשלב את שלושת המוטיבים: זכות אבות, </w:t>
      </w:r>
      <w:r w:rsidR="00CC3BF2">
        <w:rPr>
          <w:rFonts w:hint="cs"/>
          <w:rtl/>
        </w:rPr>
        <w:t>עמל האדם ומעשיו הטובים</w:t>
      </w:r>
      <w:r>
        <w:rPr>
          <w:rFonts w:hint="cs"/>
          <w:rtl/>
        </w:rPr>
        <w:t xml:space="preserve"> היינו יגיע כפיים ומעמד הגר שלכאורה אין לו זכות אבות. ומה עושה מדרש זה? ביד האחת הוא מסלק את </w:t>
      </w:r>
      <w:r w:rsidR="00CC3BF2">
        <w:rPr>
          <w:rFonts w:hint="cs"/>
          <w:rtl/>
        </w:rPr>
        <w:t>ישמעאל ו</w:t>
      </w:r>
      <w:r>
        <w:rPr>
          <w:rFonts w:hint="cs"/>
          <w:rtl/>
        </w:rPr>
        <w:t xml:space="preserve">את </w:t>
      </w:r>
      <w:r w:rsidR="00CC3BF2">
        <w:rPr>
          <w:rFonts w:hint="cs"/>
          <w:rtl/>
        </w:rPr>
        <w:t>עשו,</w:t>
      </w:r>
      <w:r w:rsidR="003B2BCC">
        <w:rPr>
          <w:rStyle w:val="a5"/>
          <w:rtl/>
        </w:rPr>
        <w:footnoteReference w:id="2"/>
      </w:r>
      <w:r w:rsidR="00CC3BF2">
        <w:rPr>
          <w:rFonts w:hint="cs"/>
          <w:rtl/>
        </w:rPr>
        <w:t xml:space="preserve"> וביד השנייה </w:t>
      </w:r>
      <w:r>
        <w:rPr>
          <w:rFonts w:hint="cs"/>
          <w:rtl/>
        </w:rPr>
        <w:t>מכניס את הגר אשר בא לחסות תחת כנפי השכינה</w:t>
      </w:r>
      <w:r w:rsidR="009A3926">
        <w:rPr>
          <w:rFonts w:hint="cs"/>
          <w:rtl/>
        </w:rPr>
        <w:t>. גם מדרש תהלים אינו מסלק לחלוטין את זכות האבות ואינו ממעיט בערכה, הוא רק בא לומר שמחד גיסא זכות זו לא תועיל למי שהרשיע, ומאידך גיסא, שהאדם הצדיק יסמוך יותר על 'יגיע כפיו' ומעשיו ולא יישען (רק) על זכות אבות</w:t>
      </w:r>
      <w:r>
        <w:rPr>
          <w:rFonts w:hint="cs"/>
          <w:rtl/>
        </w:rPr>
        <w:t>.</w:t>
      </w:r>
      <w:r w:rsidR="00DA403A">
        <w:rPr>
          <w:rStyle w:val="a5"/>
          <w:rtl/>
        </w:rPr>
        <w:footnoteReference w:id="3"/>
      </w:r>
    </w:p>
    <w:p w14:paraId="4399A506" w14:textId="77777777" w:rsidR="00206DD1" w:rsidRDefault="00206DD1" w:rsidP="00053AE2">
      <w:pPr>
        <w:pStyle w:val="ad"/>
        <w:spacing w:before="240"/>
        <w:rPr>
          <w:rtl/>
        </w:rPr>
      </w:pPr>
      <w:r w:rsidRPr="003A76F0">
        <w:rPr>
          <w:rtl/>
        </w:rPr>
        <w:t>מחלקי המים</w:t>
      </w:r>
    </w:p>
    <w:sectPr w:rsidR="00206DD1" w:rsidSect="001E34B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EB5F" w14:textId="77777777" w:rsidR="00077A25" w:rsidRDefault="00077A25">
      <w:r>
        <w:separator/>
      </w:r>
    </w:p>
  </w:endnote>
  <w:endnote w:type="continuationSeparator" w:id="0">
    <w:p w14:paraId="3D580871" w14:textId="77777777" w:rsidR="00077A25" w:rsidRDefault="0007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3C1D" w14:textId="77777777" w:rsidR="008A5AE4" w:rsidRPr="00F8747C" w:rsidRDefault="008A5AE4" w:rsidP="0081185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2026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2026B">
      <w:rPr>
        <w:rStyle w:val="af0"/>
        <w:noProof/>
        <w:rtl/>
      </w:rPr>
      <w:t>4</w:t>
    </w:r>
    <w:r w:rsidRPr="00F8747C">
      <w:rPr>
        <w:rStyle w:val="af0"/>
      </w:rPr>
      <w:fldChar w:fldCharType="end"/>
    </w:r>
  </w:p>
  <w:p w14:paraId="676CD649" w14:textId="77777777" w:rsidR="008A5AE4" w:rsidRDefault="008A5A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AD1F" w14:textId="77777777" w:rsidR="00077A25" w:rsidRDefault="00077A25">
      <w:r>
        <w:separator/>
      </w:r>
    </w:p>
  </w:footnote>
  <w:footnote w:type="continuationSeparator" w:id="0">
    <w:p w14:paraId="0AB9B8A3" w14:textId="77777777" w:rsidR="00077A25" w:rsidRDefault="00077A25">
      <w:r>
        <w:continuationSeparator/>
      </w:r>
    </w:p>
  </w:footnote>
  <w:footnote w:id="1">
    <w:p w14:paraId="1F9C20F0" w14:textId="77777777" w:rsidR="009A3926" w:rsidRDefault="009A3926" w:rsidP="009A3926">
      <w:pPr>
        <w:pStyle w:val="a3"/>
        <w:rPr>
          <w:rFonts w:hint="cs"/>
          <w:rtl/>
        </w:rPr>
      </w:pPr>
      <w:r>
        <w:rPr>
          <w:rStyle w:val="a5"/>
        </w:rPr>
        <w:footnoteRef/>
      </w:r>
      <w:r>
        <w:rPr>
          <w:rtl/>
        </w:rPr>
        <w:t xml:space="preserve"> </w:t>
      </w:r>
      <w:r>
        <w:rPr>
          <w:rFonts w:hint="cs"/>
          <w:rtl/>
        </w:rPr>
        <w:t xml:space="preserve">על שני מדרשים אחרונים אלה, הרחבנו לדון בדברינו </w:t>
      </w:r>
      <w:hyperlink r:id="rId1" w:anchor="gsc.tab=0" w:history="1">
        <w:r w:rsidRPr="009A3926">
          <w:rPr>
            <w:rStyle w:val="Hyperlink"/>
            <w:rFonts w:hint="cs"/>
            <w:rtl/>
          </w:rPr>
          <w:t>זכות אבות</w:t>
        </w:r>
      </w:hyperlink>
      <w:r>
        <w:rPr>
          <w:rFonts w:hint="cs"/>
          <w:rtl/>
        </w:rPr>
        <w:t xml:space="preserve"> בפרשת </w:t>
      </w:r>
      <w:proofErr w:type="spellStart"/>
      <w:r>
        <w:rPr>
          <w:rFonts w:hint="cs"/>
          <w:rtl/>
        </w:rPr>
        <w:t>בחוקותי</w:t>
      </w:r>
      <w:proofErr w:type="spellEnd"/>
      <w:r>
        <w:rPr>
          <w:rFonts w:hint="cs"/>
          <w:rtl/>
        </w:rPr>
        <w:t xml:space="preserve">, ובדברינו </w:t>
      </w:r>
      <w:hyperlink r:id="rId2" w:anchor="gsc.tab=0" w:history="1">
        <w:r w:rsidRPr="009A3926">
          <w:rPr>
            <w:rStyle w:val="Hyperlink"/>
            <w:rFonts w:hint="cs"/>
            <w:rtl/>
          </w:rPr>
          <w:t>יגיע כפיים</w:t>
        </w:r>
      </w:hyperlink>
      <w:r>
        <w:rPr>
          <w:rFonts w:hint="cs"/>
          <w:rtl/>
        </w:rPr>
        <w:t xml:space="preserve"> בפרשת ויצא.</w:t>
      </w:r>
    </w:p>
  </w:footnote>
  <w:footnote w:id="2">
    <w:p w14:paraId="43A84CFC" w14:textId="77777777" w:rsidR="003B2BCC" w:rsidRDefault="003B2BCC">
      <w:pPr>
        <w:pStyle w:val="a3"/>
        <w:rPr>
          <w:rFonts w:hint="cs"/>
        </w:rPr>
      </w:pPr>
      <w:r>
        <w:rPr>
          <w:rStyle w:val="a5"/>
        </w:rPr>
        <w:footnoteRef/>
      </w:r>
      <w:r>
        <w:rPr>
          <w:rtl/>
        </w:rPr>
        <w:t xml:space="preserve"> </w:t>
      </w:r>
      <w:r>
        <w:rPr>
          <w:rFonts w:hint="cs"/>
          <w:rtl/>
        </w:rPr>
        <w:t>ניחא ישמעאל שהוא בן הגר, אבל עשו הוא בנש"ק בן בנש"ק (בנם של קדושים)! בן יצחק ורבקה, נכד לאברהם ושרה</w:t>
      </w:r>
      <w:r w:rsidR="009A3926">
        <w:rPr>
          <w:rFonts w:hint="cs"/>
          <w:rtl/>
        </w:rPr>
        <w:t>!</w:t>
      </w:r>
      <w:r>
        <w:rPr>
          <w:rFonts w:hint="cs"/>
          <w:rtl/>
        </w:rPr>
        <w:t xml:space="preserve"> ראו במדרש פסיקתא </w:t>
      </w:r>
      <w:proofErr w:type="spellStart"/>
      <w:r>
        <w:rPr>
          <w:rFonts w:hint="cs"/>
          <w:rtl/>
        </w:rPr>
        <w:t>דרב</w:t>
      </w:r>
      <w:proofErr w:type="spellEnd"/>
      <w:r>
        <w:rPr>
          <w:rFonts w:hint="cs"/>
          <w:rtl/>
        </w:rPr>
        <w:t xml:space="preserve"> כהנא </w:t>
      </w:r>
      <w:proofErr w:type="spellStart"/>
      <w:r w:rsidR="003E2184" w:rsidRPr="00E359B9">
        <w:rPr>
          <w:rtl/>
          <w:lang w:val="he-IL"/>
        </w:rPr>
        <w:t>פיסקא</w:t>
      </w:r>
      <w:proofErr w:type="spellEnd"/>
      <w:r w:rsidR="003E2184" w:rsidRPr="00E359B9">
        <w:rPr>
          <w:rtl/>
          <w:lang w:val="he-IL"/>
        </w:rPr>
        <w:t xml:space="preserve"> </w:t>
      </w:r>
      <w:proofErr w:type="spellStart"/>
      <w:r w:rsidR="003E2184" w:rsidRPr="00E359B9">
        <w:rPr>
          <w:rtl/>
          <w:lang w:val="he-IL"/>
        </w:rPr>
        <w:t>יב</w:t>
      </w:r>
      <w:proofErr w:type="spellEnd"/>
      <w:r w:rsidR="003E2184" w:rsidRPr="00E359B9">
        <w:rPr>
          <w:rtl/>
          <w:lang w:val="he-IL"/>
        </w:rPr>
        <w:t xml:space="preserve"> - בחדש השלישי</w:t>
      </w:r>
      <w:r w:rsidR="003E2184">
        <w:rPr>
          <w:rFonts w:hint="cs"/>
          <w:rtl/>
          <w:lang w:val="he-IL"/>
        </w:rPr>
        <w:t xml:space="preserve"> שהתורה ניתנה "</w:t>
      </w:r>
      <w:r w:rsidR="003E2184" w:rsidRPr="00E359B9">
        <w:rPr>
          <w:rtl/>
          <w:lang w:val="he-IL"/>
        </w:rPr>
        <w:t>בח</w:t>
      </w:r>
      <w:r w:rsidR="003E2184">
        <w:rPr>
          <w:rFonts w:hint="cs"/>
          <w:rtl/>
          <w:lang w:val="he-IL"/>
        </w:rPr>
        <w:t>ו</w:t>
      </w:r>
      <w:r w:rsidR="003E2184" w:rsidRPr="00E359B9">
        <w:rPr>
          <w:rtl/>
          <w:lang w:val="he-IL"/>
        </w:rPr>
        <w:t>דש השלישי, במזל תאומים, שאם ביקש עשו הרשע להתגייר ולעשות תשובה ולבוא וללמוד תורה יבוא וילמד ומקבלו אני</w:t>
      </w:r>
      <w:r w:rsidR="003E2184">
        <w:rPr>
          <w:rFonts w:hint="cs"/>
          <w:rtl/>
          <w:lang w:val="he-IL"/>
        </w:rPr>
        <w:t xml:space="preserve">" </w:t>
      </w:r>
      <w:r w:rsidR="003E2184">
        <w:rPr>
          <w:rtl/>
          <w:lang w:val="he-IL"/>
        </w:rPr>
        <w:t>–</w:t>
      </w:r>
      <w:r w:rsidR="003E2184">
        <w:rPr>
          <w:rFonts w:hint="cs"/>
          <w:rtl/>
          <w:lang w:val="he-IL"/>
        </w:rPr>
        <w:t xml:space="preserve"> מובא </w:t>
      </w:r>
      <w:r w:rsidR="003E2184">
        <w:rPr>
          <w:rFonts w:hint="cs"/>
          <w:rtl/>
        </w:rPr>
        <w:t xml:space="preserve">בדברינו </w:t>
      </w:r>
      <w:hyperlink r:id="rId3" w:anchor="gsc.tab=0" w:history="1">
        <w:r w:rsidR="003E2184" w:rsidRPr="003E2184">
          <w:rPr>
            <w:rStyle w:val="Hyperlink"/>
            <w:rFonts w:hint="cs"/>
            <w:rtl/>
          </w:rPr>
          <w:t>יעקב וע</w:t>
        </w:r>
        <w:r w:rsidR="003E2184" w:rsidRPr="003E2184">
          <w:rPr>
            <w:rStyle w:val="Hyperlink"/>
            <w:rFonts w:hint="cs"/>
            <w:rtl/>
          </w:rPr>
          <w:t>ש</w:t>
        </w:r>
        <w:r w:rsidR="003E2184" w:rsidRPr="003E2184">
          <w:rPr>
            <w:rStyle w:val="Hyperlink"/>
            <w:rFonts w:hint="cs"/>
            <w:rtl/>
          </w:rPr>
          <w:t>ו – אחים שונאים</w:t>
        </w:r>
      </w:hyperlink>
      <w:r w:rsidR="003E2184">
        <w:rPr>
          <w:rFonts w:hint="cs"/>
          <w:rtl/>
        </w:rPr>
        <w:t>.</w:t>
      </w:r>
    </w:p>
  </w:footnote>
  <w:footnote w:id="3">
    <w:p w14:paraId="2A9E496C" w14:textId="77777777" w:rsidR="00DA403A" w:rsidRDefault="00DA403A" w:rsidP="003B2BCC">
      <w:pPr>
        <w:pStyle w:val="a3"/>
        <w:rPr>
          <w:rFonts w:hint="cs"/>
          <w:rtl/>
        </w:rPr>
      </w:pPr>
      <w:r>
        <w:rPr>
          <w:rStyle w:val="a5"/>
        </w:rPr>
        <w:footnoteRef/>
      </w:r>
      <w:r>
        <w:rPr>
          <w:rtl/>
        </w:rPr>
        <w:t xml:space="preserve"> </w:t>
      </w:r>
      <w:r>
        <w:rPr>
          <w:rFonts w:hint="cs"/>
          <w:rtl/>
        </w:rPr>
        <w:t xml:space="preserve">ראו המשל הנאה </w:t>
      </w:r>
      <w:r>
        <w:rPr>
          <w:rtl/>
        </w:rPr>
        <w:t>ב</w:t>
      </w:r>
      <w:r>
        <w:rPr>
          <w:rFonts w:hint="cs"/>
          <w:rtl/>
        </w:rPr>
        <w:t xml:space="preserve">מדרש במדבר רבה ח ב על הצבי שנספח לצאן שהמלך מחבבו </w:t>
      </w:r>
      <w:r w:rsidR="003B2BCC">
        <w:rPr>
          <w:rFonts w:hint="cs"/>
          <w:rtl/>
        </w:rPr>
        <w:t>מאד: "</w:t>
      </w:r>
      <w:r>
        <w:rPr>
          <w:rtl/>
        </w:rPr>
        <w:t>אמרו לו</w:t>
      </w:r>
      <w:r w:rsidR="003B2BCC">
        <w:rPr>
          <w:rFonts w:hint="cs"/>
          <w:rtl/>
        </w:rPr>
        <w:t>:</w:t>
      </w:r>
      <w:r>
        <w:rPr>
          <w:rtl/>
        </w:rPr>
        <w:t xml:space="preserve"> מרי</w:t>
      </w:r>
      <w:r w:rsidR="003B2BCC">
        <w:rPr>
          <w:rFonts w:hint="cs"/>
          <w:rtl/>
        </w:rPr>
        <w:t>,</w:t>
      </w:r>
      <w:r>
        <w:rPr>
          <w:rtl/>
        </w:rPr>
        <w:t xml:space="preserve"> כמה ת</w:t>
      </w:r>
      <w:r w:rsidR="009A3926">
        <w:rPr>
          <w:rFonts w:hint="cs"/>
          <w:rtl/>
        </w:rPr>
        <w:t>י</w:t>
      </w:r>
      <w:r>
        <w:rPr>
          <w:rtl/>
        </w:rPr>
        <w:t>ישים יש לך</w:t>
      </w:r>
      <w:r w:rsidR="009A3926">
        <w:rPr>
          <w:rFonts w:hint="cs"/>
          <w:rtl/>
        </w:rPr>
        <w:t>,</w:t>
      </w:r>
      <w:r>
        <w:rPr>
          <w:rtl/>
        </w:rPr>
        <w:t xml:space="preserve"> כמה כבשים יש לך</w:t>
      </w:r>
      <w:r w:rsidR="009A3926">
        <w:rPr>
          <w:rFonts w:hint="cs"/>
          <w:rtl/>
        </w:rPr>
        <w:t>,</w:t>
      </w:r>
      <w:r>
        <w:rPr>
          <w:rtl/>
        </w:rPr>
        <w:t xml:space="preserve"> כמה גדיים יש לך</w:t>
      </w:r>
      <w:r w:rsidR="009A3926">
        <w:rPr>
          <w:rFonts w:hint="cs"/>
          <w:rtl/>
        </w:rPr>
        <w:t>,</w:t>
      </w:r>
      <w:r>
        <w:rPr>
          <w:rtl/>
        </w:rPr>
        <w:t xml:space="preserve"> ואין את מזהירנו ועל הצבי הזה</w:t>
      </w:r>
      <w:r w:rsidR="003B2BCC">
        <w:rPr>
          <w:rFonts w:hint="cs"/>
          <w:rtl/>
        </w:rPr>
        <w:t xml:space="preserve">? ... </w:t>
      </w:r>
      <w:r>
        <w:rPr>
          <w:rtl/>
        </w:rPr>
        <w:t>אמר להם המלך</w:t>
      </w:r>
      <w:r w:rsidR="003B2BCC">
        <w:rPr>
          <w:rFonts w:hint="cs"/>
          <w:rtl/>
        </w:rPr>
        <w:t>:</w:t>
      </w:r>
      <w:r>
        <w:rPr>
          <w:rtl/>
        </w:rPr>
        <w:t xml:space="preserve"> הצאן רוצה ולא רוצה כך היא דרכה לרעות בשדה כל היום ולערב לב</w:t>
      </w:r>
      <w:r w:rsidR="009A3926">
        <w:rPr>
          <w:rFonts w:hint="cs"/>
          <w:rtl/>
        </w:rPr>
        <w:t>ו</w:t>
      </w:r>
      <w:r>
        <w:rPr>
          <w:rtl/>
        </w:rPr>
        <w:t>א ליש</w:t>
      </w:r>
      <w:r w:rsidR="009A3926">
        <w:rPr>
          <w:rFonts w:hint="cs"/>
          <w:rtl/>
        </w:rPr>
        <w:t>ו</w:t>
      </w:r>
      <w:r>
        <w:rPr>
          <w:rtl/>
        </w:rPr>
        <w:t>ן בתוך הדיר</w:t>
      </w:r>
      <w:r w:rsidR="003B2BCC">
        <w:rPr>
          <w:rFonts w:hint="cs"/>
          <w:rtl/>
        </w:rPr>
        <w:t>.</w:t>
      </w:r>
      <w:r>
        <w:rPr>
          <w:rtl/>
        </w:rPr>
        <w:t xml:space="preserve"> הצביים במדבר הם ישנים</w:t>
      </w:r>
      <w:r w:rsidR="003B2BCC">
        <w:rPr>
          <w:rFonts w:hint="cs"/>
          <w:rtl/>
        </w:rPr>
        <w:t>,</w:t>
      </w:r>
      <w:r>
        <w:rPr>
          <w:rtl/>
        </w:rPr>
        <w:t xml:space="preserve"> אין דרכם </w:t>
      </w:r>
      <w:proofErr w:type="spellStart"/>
      <w:r>
        <w:rPr>
          <w:rtl/>
        </w:rPr>
        <w:t>ליכנס</w:t>
      </w:r>
      <w:proofErr w:type="spellEnd"/>
      <w:r>
        <w:rPr>
          <w:rtl/>
        </w:rPr>
        <w:t xml:space="preserve"> לישוב בני אדם</w:t>
      </w:r>
      <w:r w:rsidR="003B2BCC">
        <w:rPr>
          <w:rFonts w:hint="cs"/>
          <w:rtl/>
        </w:rPr>
        <w:t>.</w:t>
      </w:r>
      <w:r>
        <w:rPr>
          <w:rtl/>
        </w:rPr>
        <w:t xml:space="preserve"> לא נחזיק טובה לזה שהניח כל המדבר הרחב הגדול </w:t>
      </w:r>
      <w:r w:rsidR="00172E94">
        <w:rPr>
          <w:rFonts w:hint="cs"/>
          <w:rtl/>
        </w:rPr>
        <w:t>.</w:t>
      </w:r>
      <w:r w:rsidR="003B2BCC">
        <w:rPr>
          <w:rFonts w:hint="cs"/>
          <w:rtl/>
        </w:rPr>
        <w:t xml:space="preserve">.. </w:t>
      </w:r>
      <w:r>
        <w:rPr>
          <w:rtl/>
        </w:rPr>
        <w:t>ובא ועמד בחצר</w:t>
      </w:r>
      <w:r w:rsidR="003B2BCC">
        <w:rPr>
          <w:rFonts w:hint="cs"/>
          <w:rtl/>
        </w:rPr>
        <w:t>?</w:t>
      </w:r>
      <w:r>
        <w:rPr>
          <w:rtl/>
        </w:rPr>
        <w:t xml:space="preserve"> כך</w:t>
      </w:r>
      <w:r w:rsidR="003B2BCC">
        <w:rPr>
          <w:rFonts w:hint="cs"/>
          <w:rtl/>
        </w:rPr>
        <w:t>,</w:t>
      </w:r>
      <w:r>
        <w:rPr>
          <w:rtl/>
        </w:rPr>
        <w:t xml:space="preserve"> אין אנו </w:t>
      </w:r>
      <w:proofErr w:type="spellStart"/>
      <w:r>
        <w:rPr>
          <w:rtl/>
        </w:rPr>
        <w:t>צריכין</w:t>
      </w:r>
      <w:proofErr w:type="spellEnd"/>
      <w:r>
        <w:rPr>
          <w:rtl/>
        </w:rPr>
        <w:t xml:space="preserve"> להחזיק טובה לגר שהניח משפחתו ובית אביו והניח אומתו וכל </w:t>
      </w:r>
      <w:r w:rsidR="003B2BCC">
        <w:rPr>
          <w:rFonts w:hint="cs"/>
          <w:rtl/>
        </w:rPr>
        <w:t>א</w:t>
      </w:r>
      <w:r>
        <w:rPr>
          <w:rtl/>
        </w:rPr>
        <w:t>ומות העולם ובא לו אצלנו</w:t>
      </w:r>
      <w:r w:rsidR="003B2BCC">
        <w:rPr>
          <w:rFonts w:hint="cs"/>
          <w:rtl/>
        </w:rPr>
        <w:t xml:space="preserve">?". ראו דברינו </w:t>
      </w:r>
      <w:hyperlink r:id="rId4" w:anchor="gsc.tab=0" w:history="1">
        <w:r w:rsidR="003B2BCC" w:rsidRPr="003E2184">
          <w:rPr>
            <w:rStyle w:val="Hyperlink"/>
            <w:rFonts w:hint="cs"/>
            <w:rtl/>
          </w:rPr>
          <w:t>כול</w:t>
        </w:r>
        <w:r w:rsidR="003B2BCC" w:rsidRPr="003E2184">
          <w:rPr>
            <w:rStyle w:val="Hyperlink"/>
            <w:rFonts w:hint="cs"/>
            <w:rtl/>
          </w:rPr>
          <w:t>נ</w:t>
        </w:r>
        <w:r w:rsidR="003B2BCC" w:rsidRPr="003E2184">
          <w:rPr>
            <w:rStyle w:val="Hyperlink"/>
            <w:rFonts w:hint="cs"/>
            <w:rtl/>
          </w:rPr>
          <w:t>ו גרים</w:t>
        </w:r>
      </w:hyperlink>
      <w:r w:rsidR="003B2BCC">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2363" w14:textId="77777777" w:rsidR="008A5AE4" w:rsidRDefault="004D18BD" w:rsidP="00F2026B">
    <w:pPr>
      <w:pStyle w:val="1"/>
      <w:tabs>
        <w:tab w:val="right" w:pos="9299"/>
      </w:tabs>
      <w:rPr>
        <w:rFonts w:hint="cs"/>
        <w:rtl/>
      </w:rPr>
    </w:pPr>
    <w:r>
      <w:rPr>
        <w:rFonts w:hint="cs"/>
        <w:rtl/>
      </w:rPr>
      <w:t>על רגל אחת</w:t>
    </w:r>
    <w:r w:rsidR="008A5AE4">
      <w:rPr>
        <w:rtl/>
      </w:rPr>
      <w:tab/>
    </w:r>
    <w:r w:rsidR="00E53A7A">
      <w:rPr>
        <w:rFonts w:hint="cs"/>
        <w:rtl/>
      </w:rPr>
      <w:t>תשפ"</w:t>
    </w:r>
    <w:r w:rsidR="005923F0">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DABF" w14:textId="752F4218" w:rsidR="008A5AE4" w:rsidRDefault="008A5AE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81EAF">
      <w:rPr>
        <w:szCs w:val="24"/>
        <w:rtl/>
      </w:rPr>
      <w:t>קצרים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81EAF">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28960358">
    <w:abstractNumId w:val="8"/>
  </w:num>
  <w:num w:numId="2" w16cid:durableId="1598443078">
    <w:abstractNumId w:val="3"/>
  </w:num>
  <w:num w:numId="3" w16cid:durableId="477919953">
    <w:abstractNumId w:val="2"/>
  </w:num>
  <w:num w:numId="4" w16cid:durableId="2140147692">
    <w:abstractNumId w:val="1"/>
  </w:num>
  <w:num w:numId="5" w16cid:durableId="2121681883">
    <w:abstractNumId w:val="0"/>
  </w:num>
  <w:num w:numId="6" w16cid:durableId="1492671198">
    <w:abstractNumId w:val="9"/>
  </w:num>
  <w:num w:numId="7" w16cid:durableId="951984414">
    <w:abstractNumId w:val="7"/>
  </w:num>
  <w:num w:numId="8" w16cid:durableId="805390153">
    <w:abstractNumId w:val="6"/>
  </w:num>
  <w:num w:numId="9" w16cid:durableId="1835215651">
    <w:abstractNumId w:val="5"/>
  </w:num>
  <w:num w:numId="10" w16cid:durableId="415396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0MrA0NLQwsrQ0NDdQ0lEKTi0uzszPAykwNK0FALLt8W0tAAAA"/>
  </w:docVars>
  <w:rsids>
    <w:rsidRoot w:val="000176C2"/>
    <w:rsid w:val="00005118"/>
    <w:rsid w:val="000176C2"/>
    <w:rsid w:val="000477A4"/>
    <w:rsid w:val="00053AE2"/>
    <w:rsid w:val="00056F55"/>
    <w:rsid w:val="00060DA1"/>
    <w:rsid w:val="000710F2"/>
    <w:rsid w:val="00077A25"/>
    <w:rsid w:val="000823D2"/>
    <w:rsid w:val="00086CC4"/>
    <w:rsid w:val="00090320"/>
    <w:rsid w:val="000A75F5"/>
    <w:rsid w:val="000C2E29"/>
    <w:rsid w:val="000E150A"/>
    <w:rsid w:val="000F78C6"/>
    <w:rsid w:val="00102701"/>
    <w:rsid w:val="00105ACC"/>
    <w:rsid w:val="00124511"/>
    <w:rsid w:val="0014659C"/>
    <w:rsid w:val="001601F1"/>
    <w:rsid w:val="001656B8"/>
    <w:rsid w:val="001722A7"/>
    <w:rsid w:val="00172E94"/>
    <w:rsid w:val="00181EAF"/>
    <w:rsid w:val="00186C4D"/>
    <w:rsid w:val="00192C4A"/>
    <w:rsid w:val="001A1321"/>
    <w:rsid w:val="001A1369"/>
    <w:rsid w:val="001B5520"/>
    <w:rsid w:val="001C1286"/>
    <w:rsid w:val="001C220D"/>
    <w:rsid w:val="001D57CD"/>
    <w:rsid w:val="001E2861"/>
    <w:rsid w:val="001E34B7"/>
    <w:rsid w:val="001E4A67"/>
    <w:rsid w:val="00201A94"/>
    <w:rsid w:val="00205E5C"/>
    <w:rsid w:val="00206DD1"/>
    <w:rsid w:val="00222F70"/>
    <w:rsid w:val="00234D08"/>
    <w:rsid w:val="0024024E"/>
    <w:rsid w:val="002453C7"/>
    <w:rsid w:val="00255BA4"/>
    <w:rsid w:val="0025695B"/>
    <w:rsid w:val="0027184E"/>
    <w:rsid w:val="00273372"/>
    <w:rsid w:val="00277E0F"/>
    <w:rsid w:val="0028387D"/>
    <w:rsid w:val="00296C21"/>
    <w:rsid w:val="002A08BF"/>
    <w:rsid w:val="002A2C22"/>
    <w:rsid w:val="002B33FD"/>
    <w:rsid w:val="002C321E"/>
    <w:rsid w:val="002E1B3B"/>
    <w:rsid w:val="00311859"/>
    <w:rsid w:val="003148ED"/>
    <w:rsid w:val="00315805"/>
    <w:rsid w:val="00334713"/>
    <w:rsid w:val="003357A6"/>
    <w:rsid w:val="00353C48"/>
    <w:rsid w:val="00356171"/>
    <w:rsid w:val="00364129"/>
    <w:rsid w:val="00366518"/>
    <w:rsid w:val="0039063F"/>
    <w:rsid w:val="003A658D"/>
    <w:rsid w:val="003A76F0"/>
    <w:rsid w:val="003B2BCC"/>
    <w:rsid w:val="003B651C"/>
    <w:rsid w:val="003D04FA"/>
    <w:rsid w:val="003D1A09"/>
    <w:rsid w:val="003E2184"/>
    <w:rsid w:val="003E57A9"/>
    <w:rsid w:val="003E72D6"/>
    <w:rsid w:val="00401491"/>
    <w:rsid w:val="00402567"/>
    <w:rsid w:val="0044221C"/>
    <w:rsid w:val="00446553"/>
    <w:rsid w:val="00454702"/>
    <w:rsid w:val="00461161"/>
    <w:rsid w:val="00471621"/>
    <w:rsid w:val="00472941"/>
    <w:rsid w:val="004748E9"/>
    <w:rsid w:val="004824C5"/>
    <w:rsid w:val="00496A64"/>
    <w:rsid w:val="004A0A9B"/>
    <w:rsid w:val="004A36EA"/>
    <w:rsid w:val="004B3B55"/>
    <w:rsid w:val="004B4742"/>
    <w:rsid w:val="004B770E"/>
    <w:rsid w:val="004C1089"/>
    <w:rsid w:val="004D18BD"/>
    <w:rsid w:val="004D39DF"/>
    <w:rsid w:val="004D4B45"/>
    <w:rsid w:val="004E595C"/>
    <w:rsid w:val="004F37F9"/>
    <w:rsid w:val="004F7B38"/>
    <w:rsid w:val="00506015"/>
    <w:rsid w:val="00517C85"/>
    <w:rsid w:val="0054112B"/>
    <w:rsid w:val="00562AF1"/>
    <w:rsid w:val="0057174A"/>
    <w:rsid w:val="005742C0"/>
    <w:rsid w:val="00574B4E"/>
    <w:rsid w:val="00583DAF"/>
    <w:rsid w:val="0058479D"/>
    <w:rsid w:val="00587E82"/>
    <w:rsid w:val="005923F0"/>
    <w:rsid w:val="00595290"/>
    <w:rsid w:val="00596D73"/>
    <w:rsid w:val="005B1438"/>
    <w:rsid w:val="005E13B2"/>
    <w:rsid w:val="005E5080"/>
    <w:rsid w:val="005E6A0A"/>
    <w:rsid w:val="005E76C0"/>
    <w:rsid w:val="0061471C"/>
    <w:rsid w:val="00620D48"/>
    <w:rsid w:val="0063233E"/>
    <w:rsid w:val="00634D34"/>
    <w:rsid w:val="006449CB"/>
    <w:rsid w:val="006469BE"/>
    <w:rsid w:val="006543EF"/>
    <w:rsid w:val="006600C9"/>
    <w:rsid w:val="00663A1C"/>
    <w:rsid w:val="006834F2"/>
    <w:rsid w:val="006920F6"/>
    <w:rsid w:val="006A25B4"/>
    <w:rsid w:val="006B53DF"/>
    <w:rsid w:val="006D1AEE"/>
    <w:rsid w:val="0070653A"/>
    <w:rsid w:val="00742E19"/>
    <w:rsid w:val="00745031"/>
    <w:rsid w:val="007460E0"/>
    <w:rsid w:val="00763385"/>
    <w:rsid w:val="007636B1"/>
    <w:rsid w:val="0077792F"/>
    <w:rsid w:val="00785307"/>
    <w:rsid w:val="0078586D"/>
    <w:rsid w:val="007975B5"/>
    <w:rsid w:val="007A4F67"/>
    <w:rsid w:val="007A7A69"/>
    <w:rsid w:val="007A7C9F"/>
    <w:rsid w:val="007C1596"/>
    <w:rsid w:val="007C23D2"/>
    <w:rsid w:val="007C7B36"/>
    <w:rsid w:val="007D1B52"/>
    <w:rsid w:val="007D5FB0"/>
    <w:rsid w:val="007D70E0"/>
    <w:rsid w:val="007D796A"/>
    <w:rsid w:val="007E0C5C"/>
    <w:rsid w:val="008056CA"/>
    <w:rsid w:val="008058A0"/>
    <w:rsid w:val="00811856"/>
    <w:rsid w:val="00812F55"/>
    <w:rsid w:val="008151EC"/>
    <w:rsid w:val="008241ED"/>
    <w:rsid w:val="008337AD"/>
    <w:rsid w:val="0085665F"/>
    <w:rsid w:val="00863295"/>
    <w:rsid w:val="008649BA"/>
    <w:rsid w:val="00895F99"/>
    <w:rsid w:val="00897A10"/>
    <w:rsid w:val="008A457D"/>
    <w:rsid w:val="008A5AE4"/>
    <w:rsid w:val="008D7A8D"/>
    <w:rsid w:val="009043A4"/>
    <w:rsid w:val="00906D60"/>
    <w:rsid w:val="00937D33"/>
    <w:rsid w:val="00945DCA"/>
    <w:rsid w:val="00946063"/>
    <w:rsid w:val="00947047"/>
    <w:rsid w:val="00951E81"/>
    <w:rsid w:val="009670BF"/>
    <w:rsid w:val="00967967"/>
    <w:rsid w:val="00974A91"/>
    <w:rsid w:val="00983431"/>
    <w:rsid w:val="009857A7"/>
    <w:rsid w:val="00993E46"/>
    <w:rsid w:val="009A3926"/>
    <w:rsid w:val="009A3EA9"/>
    <w:rsid w:val="009C5036"/>
    <w:rsid w:val="009C5445"/>
    <w:rsid w:val="009D11A4"/>
    <w:rsid w:val="009F3E76"/>
    <w:rsid w:val="009F4990"/>
    <w:rsid w:val="00A00E20"/>
    <w:rsid w:val="00A0294C"/>
    <w:rsid w:val="00A135F3"/>
    <w:rsid w:val="00A27EFF"/>
    <w:rsid w:val="00A40A40"/>
    <w:rsid w:val="00A46982"/>
    <w:rsid w:val="00A55300"/>
    <w:rsid w:val="00A60CBD"/>
    <w:rsid w:val="00A612FF"/>
    <w:rsid w:val="00A84FA2"/>
    <w:rsid w:val="00A864A8"/>
    <w:rsid w:val="00A938F3"/>
    <w:rsid w:val="00AA52C2"/>
    <w:rsid w:val="00AB020B"/>
    <w:rsid w:val="00AC1967"/>
    <w:rsid w:val="00AC2DFF"/>
    <w:rsid w:val="00AD42C9"/>
    <w:rsid w:val="00AE06F8"/>
    <w:rsid w:val="00AE6485"/>
    <w:rsid w:val="00AF2E12"/>
    <w:rsid w:val="00B01117"/>
    <w:rsid w:val="00B060EC"/>
    <w:rsid w:val="00B11552"/>
    <w:rsid w:val="00B12C97"/>
    <w:rsid w:val="00B23AA4"/>
    <w:rsid w:val="00B25B34"/>
    <w:rsid w:val="00B25E70"/>
    <w:rsid w:val="00B31311"/>
    <w:rsid w:val="00B3363B"/>
    <w:rsid w:val="00B33C74"/>
    <w:rsid w:val="00B3614A"/>
    <w:rsid w:val="00B47289"/>
    <w:rsid w:val="00B5367C"/>
    <w:rsid w:val="00B56BF4"/>
    <w:rsid w:val="00B64428"/>
    <w:rsid w:val="00B65374"/>
    <w:rsid w:val="00B7774F"/>
    <w:rsid w:val="00B822BB"/>
    <w:rsid w:val="00B93638"/>
    <w:rsid w:val="00BA350B"/>
    <w:rsid w:val="00BA3B74"/>
    <w:rsid w:val="00BB4D85"/>
    <w:rsid w:val="00BC024E"/>
    <w:rsid w:val="00BE349E"/>
    <w:rsid w:val="00C03B2E"/>
    <w:rsid w:val="00C0590E"/>
    <w:rsid w:val="00C112F9"/>
    <w:rsid w:val="00C23EF1"/>
    <w:rsid w:val="00C27093"/>
    <w:rsid w:val="00C534EA"/>
    <w:rsid w:val="00C61CCB"/>
    <w:rsid w:val="00C809CA"/>
    <w:rsid w:val="00C911A3"/>
    <w:rsid w:val="00C922C7"/>
    <w:rsid w:val="00CA14DA"/>
    <w:rsid w:val="00CA73F7"/>
    <w:rsid w:val="00CC3BF2"/>
    <w:rsid w:val="00CC44DA"/>
    <w:rsid w:val="00CE2B27"/>
    <w:rsid w:val="00CF2521"/>
    <w:rsid w:val="00D00368"/>
    <w:rsid w:val="00D03399"/>
    <w:rsid w:val="00D13C97"/>
    <w:rsid w:val="00D3627C"/>
    <w:rsid w:val="00D504BA"/>
    <w:rsid w:val="00D53B16"/>
    <w:rsid w:val="00D56187"/>
    <w:rsid w:val="00D73EF9"/>
    <w:rsid w:val="00D77A2C"/>
    <w:rsid w:val="00D90E2A"/>
    <w:rsid w:val="00DA403A"/>
    <w:rsid w:val="00DB270C"/>
    <w:rsid w:val="00DB34BB"/>
    <w:rsid w:val="00DC72AC"/>
    <w:rsid w:val="00DD3619"/>
    <w:rsid w:val="00DF4A8A"/>
    <w:rsid w:val="00E06D78"/>
    <w:rsid w:val="00E1263E"/>
    <w:rsid w:val="00E20ADC"/>
    <w:rsid w:val="00E24AAD"/>
    <w:rsid w:val="00E30432"/>
    <w:rsid w:val="00E31155"/>
    <w:rsid w:val="00E42D98"/>
    <w:rsid w:val="00E53A7A"/>
    <w:rsid w:val="00E641FE"/>
    <w:rsid w:val="00E648A7"/>
    <w:rsid w:val="00E84D35"/>
    <w:rsid w:val="00E876DD"/>
    <w:rsid w:val="00EA060B"/>
    <w:rsid w:val="00EA73C0"/>
    <w:rsid w:val="00EA7713"/>
    <w:rsid w:val="00EC1341"/>
    <w:rsid w:val="00ED76F1"/>
    <w:rsid w:val="00EE648C"/>
    <w:rsid w:val="00EF6C77"/>
    <w:rsid w:val="00F07211"/>
    <w:rsid w:val="00F2026B"/>
    <w:rsid w:val="00F25E32"/>
    <w:rsid w:val="00F41BA4"/>
    <w:rsid w:val="00F46863"/>
    <w:rsid w:val="00F468E8"/>
    <w:rsid w:val="00F76313"/>
    <w:rsid w:val="00F81299"/>
    <w:rsid w:val="00F83E24"/>
    <w:rsid w:val="00F85033"/>
    <w:rsid w:val="00F97835"/>
    <w:rsid w:val="00FA35ED"/>
    <w:rsid w:val="00FB2690"/>
    <w:rsid w:val="00FB3A95"/>
    <w:rsid w:val="00FD3F54"/>
    <w:rsid w:val="00FE05A0"/>
    <w:rsid w:val="00FE4612"/>
    <w:rsid w:val="00FF1B56"/>
    <w:rsid w:val="00FF79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7DBDEC"/>
  <w15:chartTrackingRefBased/>
  <w15:docId w15:val="{61A4CAEC-CCED-493A-9B62-0D33E276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22BB"/>
    <w:pPr>
      <w:bidi/>
    </w:pPr>
    <w:rPr>
      <w:rFonts w:cs="Narkisim"/>
      <w:sz w:val="22"/>
      <w:szCs w:val="22"/>
      <w:lang w:eastAsia="he-IL"/>
    </w:rPr>
  </w:style>
  <w:style w:type="paragraph" w:styleId="1">
    <w:name w:val="heading 1"/>
    <w:basedOn w:val="a"/>
    <w:next w:val="a"/>
    <w:link w:val="10"/>
    <w:qFormat/>
    <w:rsid w:val="00B822BB"/>
    <w:pPr>
      <w:keepNext/>
      <w:tabs>
        <w:tab w:val="right" w:pos="9469"/>
      </w:tabs>
      <w:jc w:val="both"/>
      <w:outlineLvl w:val="0"/>
    </w:pPr>
    <w:rPr>
      <w:rFonts w:cs="David"/>
      <w:b/>
      <w:bCs/>
      <w:szCs w:val="28"/>
    </w:rPr>
  </w:style>
  <w:style w:type="character" w:default="1" w:styleId="a0">
    <w:name w:val="Default Paragraph Font"/>
    <w:uiPriority w:val="1"/>
    <w:semiHidden/>
    <w:unhideWhenUsed/>
    <w:rsid w:val="00B822B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822BB"/>
  </w:style>
  <w:style w:type="paragraph" w:styleId="a3">
    <w:name w:val="footnote text"/>
    <w:basedOn w:val="a"/>
    <w:link w:val="a4"/>
    <w:rsid w:val="00B822BB"/>
    <w:pPr>
      <w:ind w:left="170" w:hanging="170"/>
      <w:jc w:val="both"/>
    </w:pPr>
    <w:rPr>
      <w:sz w:val="20"/>
      <w:szCs w:val="20"/>
    </w:rPr>
  </w:style>
  <w:style w:type="character" w:styleId="a5">
    <w:name w:val="footnote reference"/>
    <w:semiHidden/>
    <w:rsid w:val="00B822BB"/>
    <w:rPr>
      <w:vertAlign w:val="superscript"/>
    </w:rPr>
  </w:style>
  <w:style w:type="paragraph" w:styleId="a6">
    <w:name w:val="header"/>
    <w:basedOn w:val="a"/>
    <w:link w:val="a7"/>
    <w:rsid w:val="00B822BB"/>
    <w:pPr>
      <w:tabs>
        <w:tab w:val="center" w:pos="4153"/>
        <w:tab w:val="right" w:pos="8306"/>
      </w:tabs>
    </w:pPr>
  </w:style>
  <w:style w:type="paragraph" w:styleId="a8">
    <w:name w:val="footer"/>
    <w:basedOn w:val="a"/>
    <w:link w:val="a9"/>
    <w:rsid w:val="00B822BB"/>
    <w:pPr>
      <w:tabs>
        <w:tab w:val="center" w:pos="4153"/>
        <w:tab w:val="right" w:pos="8306"/>
      </w:tabs>
    </w:pPr>
  </w:style>
  <w:style w:type="paragraph" w:customStyle="1" w:styleId="aa">
    <w:name w:val="כותרת"/>
    <w:basedOn w:val="a"/>
    <w:rsid w:val="00B822BB"/>
    <w:pPr>
      <w:spacing w:before="240" w:line="320" w:lineRule="atLeast"/>
      <w:jc w:val="center"/>
    </w:pPr>
    <w:rPr>
      <w:rFonts w:cs="David"/>
      <w:b/>
      <w:bCs/>
      <w:spacing w:val="20"/>
      <w:szCs w:val="32"/>
    </w:rPr>
  </w:style>
  <w:style w:type="paragraph" w:customStyle="1" w:styleId="ab">
    <w:name w:val="כותרת קטע"/>
    <w:basedOn w:val="a"/>
    <w:rsid w:val="00B822BB"/>
    <w:pPr>
      <w:spacing w:before="240" w:line="300" w:lineRule="atLeast"/>
    </w:pPr>
    <w:rPr>
      <w:rFonts w:cs="Arial"/>
      <w:b/>
      <w:bCs/>
      <w:szCs w:val="24"/>
    </w:rPr>
  </w:style>
  <w:style w:type="paragraph" w:customStyle="1" w:styleId="ac">
    <w:name w:val="מקור"/>
    <w:basedOn w:val="a"/>
    <w:rsid w:val="00B822BB"/>
    <w:pPr>
      <w:spacing w:line="320" w:lineRule="atLeast"/>
      <w:jc w:val="both"/>
    </w:pPr>
    <w:rPr>
      <w:rFonts w:cs="David"/>
      <w:szCs w:val="24"/>
    </w:rPr>
  </w:style>
  <w:style w:type="paragraph" w:customStyle="1" w:styleId="ad">
    <w:name w:val="מחלקי המים"/>
    <w:basedOn w:val="a"/>
    <w:rsid w:val="00B822BB"/>
    <w:pPr>
      <w:spacing w:line="320" w:lineRule="atLeast"/>
      <w:jc w:val="both"/>
    </w:pPr>
    <w:rPr>
      <w:b/>
      <w:bCs/>
      <w:szCs w:val="24"/>
    </w:rPr>
  </w:style>
  <w:style w:type="paragraph" w:styleId="ae">
    <w:name w:val="Balloon Text"/>
    <w:basedOn w:val="a"/>
    <w:link w:val="af"/>
    <w:uiPriority w:val="99"/>
    <w:semiHidden/>
    <w:unhideWhenUsed/>
    <w:rsid w:val="00B822BB"/>
    <w:rPr>
      <w:rFonts w:ascii="Tahoma" w:hAnsi="Tahoma" w:cs="Tahoma"/>
      <w:sz w:val="16"/>
      <w:szCs w:val="16"/>
    </w:rPr>
  </w:style>
  <w:style w:type="character" w:styleId="af0">
    <w:name w:val="page number"/>
    <w:basedOn w:val="a0"/>
    <w:rsid w:val="00811856"/>
  </w:style>
  <w:style w:type="character" w:styleId="Hyperlink">
    <w:name w:val="Hyperlink"/>
    <w:rsid w:val="00B822BB"/>
    <w:rPr>
      <w:color w:val="0000FF"/>
      <w:u w:val="single"/>
    </w:rPr>
  </w:style>
  <w:style w:type="character" w:styleId="FollowedHyperlink">
    <w:name w:val="FollowedHyperlink"/>
    <w:rsid w:val="006600C9"/>
    <w:rPr>
      <w:color w:val="800080"/>
      <w:u w:val="single"/>
    </w:rPr>
  </w:style>
  <w:style w:type="character" w:customStyle="1" w:styleId="a4">
    <w:name w:val="טקסט הערת שוליים תו"/>
    <w:link w:val="a3"/>
    <w:rsid w:val="00B822BB"/>
    <w:rPr>
      <w:rFonts w:cs="Narkisim"/>
      <w:lang w:eastAsia="he-IL"/>
    </w:rPr>
  </w:style>
  <w:style w:type="character" w:customStyle="1" w:styleId="10">
    <w:name w:val="כותרת 1 תו"/>
    <w:link w:val="1"/>
    <w:rsid w:val="00B822BB"/>
    <w:rPr>
      <w:rFonts w:cs="David"/>
      <w:b/>
      <w:bCs/>
      <w:sz w:val="22"/>
      <w:szCs w:val="28"/>
      <w:lang w:eastAsia="he-IL"/>
    </w:rPr>
  </w:style>
  <w:style w:type="character" w:customStyle="1" w:styleId="a7">
    <w:name w:val="כותרת עליונה תו"/>
    <w:link w:val="a6"/>
    <w:rsid w:val="00B822BB"/>
    <w:rPr>
      <w:rFonts w:cs="Narkisim"/>
      <w:sz w:val="22"/>
      <w:szCs w:val="22"/>
      <w:lang w:eastAsia="he-IL"/>
    </w:rPr>
  </w:style>
  <w:style w:type="character" w:customStyle="1" w:styleId="a9">
    <w:name w:val="כותרת תחתונה תו"/>
    <w:link w:val="a8"/>
    <w:rsid w:val="00B822BB"/>
    <w:rPr>
      <w:rFonts w:cs="Narkisim"/>
      <w:sz w:val="22"/>
      <w:szCs w:val="22"/>
      <w:lang w:eastAsia="he-IL"/>
    </w:rPr>
  </w:style>
  <w:style w:type="character" w:customStyle="1" w:styleId="af">
    <w:name w:val="טקסט בלונים תו"/>
    <w:link w:val="ae"/>
    <w:uiPriority w:val="99"/>
    <w:semiHidden/>
    <w:rsid w:val="00B822BB"/>
    <w:rPr>
      <w:rFonts w:ascii="Tahoma" w:hAnsi="Tahoma" w:cs="Tahoma"/>
      <w:sz w:val="16"/>
      <w:szCs w:val="16"/>
      <w:lang w:eastAsia="he-IL"/>
    </w:rPr>
  </w:style>
  <w:style w:type="paragraph" w:customStyle="1" w:styleId="af1">
    <w:name w:val="פסוק"/>
    <w:basedOn w:val="ac"/>
    <w:qFormat/>
    <w:rsid w:val="00B822BB"/>
    <w:pPr>
      <w:spacing w:before="120"/>
    </w:pPr>
    <w:rPr>
      <w:b/>
      <w:bCs/>
    </w:rPr>
  </w:style>
  <w:style w:type="character" w:styleId="af2">
    <w:name w:val="Unresolved Mention"/>
    <w:uiPriority w:val="99"/>
    <w:semiHidden/>
    <w:unhideWhenUsed/>
    <w:rsid w:val="00461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1112">
      <w:bodyDiv w:val="1"/>
      <w:marLeft w:val="0"/>
      <w:marRight w:val="0"/>
      <w:marTop w:val="0"/>
      <w:marBottom w:val="0"/>
      <w:divBdr>
        <w:top w:val="none" w:sz="0" w:space="0" w:color="auto"/>
        <w:left w:val="none" w:sz="0" w:space="0" w:color="auto"/>
        <w:bottom w:val="none" w:sz="0" w:space="0" w:color="auto"/>
        <w:right w:val="none" w:sz="0" w:space="0" w:color="auto"/>
      </w:divBdr>
      <w:divsChild>
        <w:div w:id="1424909924">
          <w:marLeft w:val="0"/>
          <w:marRight w:val="0"/>
          <w:marTop w:val="0"/>
          <w:marBottom w:val="0"/>
          <w:divBdr>
            <w:top w:val="none" w:sz="0" w:space="0" w:color="auto"/>
            <w:left w:val="none" w:sz="0" w:space="0" w:color="auto"/>
            <w:bottom w:val="none" w:sz="0" w:space="0" w:color="auto"/>
            <w:right w:val="none" w:sz="0" w:space="0" w:color="auto"/>
          </w:divBdr>
        </w:div>
      </w:divsChild>
    </w:div>
    <w:div w:id="910458570">
      <w:bodyDiv w:val="1"/>
      <w:marLeft w:val="0"/>
      <w:marRight w:val="0"/>
      <w:marTop w:val="0"/>
      <w:marBottom w:val="0"/>
      <w:divBdr>
        <w:top w:val="none" w:sz="0" w:space="0" w:color="auto"/>
        <w:left w:val="none" w:sz="0" w:space="0" w:color="auto"/>
        <w:bottom w:val="none" w:sz="0" w:space="0" w:color="auto"/>
        <w:right w:val="none" w:sz="0" w:space="0" w:color="auto"/>
      </w:divBdr>
      <w:divsChild>
        <w:div w:id="696275648">
          <w:marLeft w:val="0"/>
          <w:marRight w:val="0"/>
          <w:marTop w:val="0"/>
          <w:marBottom w:val="0"/>
          <w:divBdr>
            <w:top w:val="none" w:sz="0" w:space="0" w:color="auto"/>
            <w:left w:val="none" w:sz="0" w:space="0" w:color="auto"/>
            <w:bottom w:val="none" w:sz="0" w:space="0" w:color="auto"/>
            <w:right w:val="none" w:sz="0" w:space="0" w:color="auto"/>
          </w:divBdr>
        </w:div>
      </w:divsChild>
    </w:div>
    <w:div w:id="17192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2%D7%A9%D7%95-%D7%95%D7%99%D7%A2%D7%A7%D7%91-%D7%A9%D7%95%D7%A0%D7%90%D7%99%D7%9D-%D7%90%D7%97%D7%99%D7%9D" TargetMode="External"/><Relationship Id="rId2" Type="http://schemas.openxmlformats.org/officeDocument/2006/relationships/hyperlink" Target="https://www.mayim.org.il/?parasha=%D7%99%D7%92%D7%99%D7%A2-%D7%9B%D7%A4%D7%99%D7%99%D7%9D" TargetMode="External"/><Relationship Id="rId1" Type="http://schemas.openxmlformats.org/officeDocument/2006/relationships/hyperlink" Target="https://www.mayim.org.il/?parasha=%D7%96%D7%9B%D7%95%D7%AA-%D7%90%D7%91%D7%95%D7%AA1" TargetMode="External"/><Relationship Id="rId4" Type="http://schemas.openxmlformats.org/officeDocument/2006/relationships/hyperlink" Target="https://www.mayim.org.il/?holiday=%D7%9B%D7%95%D7%9C%D7%A0%D7%95-%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7CF9-99B0-4497-8918-8851805B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1</Pages>
  <Words>352</Words>
  <Characters>1490</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זכות אבות ויגיע כפיים</vt:lpstr>
      <vt:lpstr>שירת הפסח</vt:lpstr>
    </vt:vector>
  </TitlesOfParts>
  <Company>Microsoft</Company>
  <LinksUpToDate>false</LinksUpToDate>
  <CharactersWithSpaces>1839</CharactersWithSpaces>
  <SharedDoc>false</SharedDoc>
  <HLinks>
    <vt:vector size="24" baseType="variant">
      <vt:variant>
        <vt:i4>1179665</vt:i4>
      </vt:variant>
      <vt:variant>
        <vt:i4>9</vt:i4>
      </vt:variant>
      <vt:variant>
        <vt:i4>0</vt:i4>
      </vt:variant>
      <vt:variant>
        <vt:i4>5</vt:i4>
      </vt:variant>
      <vt:variant>
        <vt:lpwstr>https://www.mayim.org.il/?holiday=%D7%9B%D7%95%D7%9C%D7%A0%D7%95-%D7%92%D7%A8%D7%99%D7%9D</vt:lpwstr>
      </vt:variant>
      <vt:variant>
        <vt:lpwstr>gsc.tab=0</vt:lpwstr>
      </vt:variant>
      <vt:variant>
        <vt:i4>1900569</vt:i4>
      </vt:variant>
      <vt:variant>
        <vt:i4>6</vt:i4>
      </vt:variant>
      <vt:variant>
        <vt:i4>0</vt:i4>
      </vt:variant>
      <vt:variant>
        <vt:i4>5</vt:i4>
      </vt:variant>
      <vt:variant>
        <vt:lpwstr>https://www.mayim.org.il/?parasha=%D7%A2%D7%A9%D7%95-%D7%95%D7%99%D7%A2%D7%A7%D7%91-%D7%A9%D7%95%D7%A0%D7%90%D7%99%D7%9D-%D7%90%D7%97%D7%99%D7%9D</vt:lpwstr>
      </vt:variant>
      <vt:variant>
        <vt:lpwstr>gsc.tab=0</vt:lpwstr>
      </vt:variant>
      <vt:variant>
        <vt:i4>4587543</vt:i4>
      </vt:variant>
      <vt:variant>
        <vt:i4>3</vt:i4>
      </vt:variant>
      <vt:variant>
        <vt:i4>0</vt:i4>
      </vt:variant>
      <vt:variant>
        <vt:i4>5</vt:i4>
      </vt:variant>
      <vt:variant>
        <vt:lpwstr>https://www.mayim.org.il/?parasha=%D7%99%D7%92%D7%99%D7%A2-%D7%9B%D7%A4%D7%99%D7%99%D7%9D</vt:lpwstr>
      </vt:variant>
      <vt:variant>
        <vt:lpwstr>gsc.tab=0</vt:lpwstr>
      </vt:variant>
      <vt:variant>
        <vt:i4>6029397</vt:i4>
      </vt:variant>
      <vt:variant>
        <vt:i4>0</vt:i4>
      </vt:variant>
      <vt:variant>
        <vt:i4>0</vt:i4>
      </vt:variant>
      <vt:variant>
        <vt:i4>5</vt:i4>
      </vt:variant>
      <vt:variant>
        <vt:lpwstr>https://www.mayim.org.il/?parasha=%D7%96%D7%9B%D7%95%D7%AA-%D7%90%D7%91%D7%95%D7%AA1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זכות אבות ויגיע כפיים</dc:title>
  <dc:subject>על רגל אחת</dc:subject>
  <dc:creator>Asher Yuval</dc:creator>
  <cp:keywords/>
  <cp:lastModifiedBy>Shimon Afek</cp:lastModifiedBy>
  <cp:revision>3</cp:revision>
  <cp:lastPrinted>2023-11-01T09:52:00Z</cp:lastPrinted>
  <dcterms:created xsi:type="dcterms:W3CDTF">2023-11-01T09:52:00Z</dcterms:created>
  <dcterms:modified xsi:type="dcterms:W3CDTF">2023-11-01T09:53:00Z</dcterms:modified>
</cp:coreProperties>
</file>