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BB92" w14:textId="77777777" w:rsidR="00360A49" w:rsidRDefault="006A7AAA">
      <w:pPr>
        <w:pStyle w:val="aa"/>
        <w:rPr>
          <w:rFonts w:hint="cs"/>
          <w:rtl/>
        </w:rPr>
      </w:pPr>
      <w:r>
        <w:rPr>
          <w:rFonts w:hint="cs"/>
          <w:rtl/>
        </w:rPr>
        <w:t>יחידים</w:t>
      </w:r>
    </w:p>
    <w:p w14:paraId="4F57AFF2" w14:textId="77777777" w:rsidR="00C73062" w:rsidRDefault="004E40BB" w:rsidP="00C73062">
      <w:pPr>
        <w:pStyle w:val="ac"/>
        <w:spacing w:before="240"/>
        <w:rPr>
          <w:rFonts w:ascii="Narkisim" w:hAnsi="Narkisim" w:cs="Narkisim"/>
          <w:szCs w:val="22"/>
          <w:rtl/>
          <w:lang w:val="he-IL"/>
        </w:rPr>
      </w:pPr>
      <w:r w:rsidRPr="004F14E9">
        <w:rPr>
          <w:rFonts w:cs="Narkisim" w:hint="cs"/>
          <w:b/>
          <w:bCs/>
          <w:szCs w:val="22"/>
          <w:rtl/>
        </w:rPr>
        <w:t>מים ראשונים:</w:t>
      </w:r>
      <w:r>
        <w:rPr>
          <w:rFonts w:cs="Narkisim" w:hint="cs"/>
          <w:szCs w:val="22"/>
          <w:rtl/>
        </w:rPr>
        <w:t xml:space="preserve"> </w:t>
      </w:r>
      <w:r w:rsidR="00803B44">
        <w:rPr>
          <w:rFonts w:ascii="Narkisim" w:hAnsi="Narkisim" w:cs="Narkisim" w:hint="cs"/>
          <w:szCs w:val="22"/>
          <w:rtl/>
          <w:lang w:val="he-IL"/>
        </w:rPr>
        <w:t xml:space="preserve">המילה </w:t>
      </w:r>
      <w:r w:rsidR="006A7AAA">
        <w:rPr>
          <w:rFonts w:ascii="Narkisim" w:hAnsi="Narkisim" w:cs="Narkisim" w:hint="cs"/>
          <w:szCs w:val="22"/>
          <w:rtl/>
          <w:lang w:val="he-IL"/>
        </w:rPr>
        <w:t xml:space="preserve">יחיד או יחידי (ראו הבחנה באתר האקדמיה ללשון עברית) שגורה בפינו כדבר (אדם, חפץ) העומד בפני עצמו ולעתים קרובות גם </w:t>
      </w:r>
      <w:r w:rsidR="00520313">
        <w:rPr>
          <w:rFonts w:ascii="Narkisim" w:hAnsi="Narkisim" w:cs="Narkisim" w:hint="cs"/>
          <w:szCs w:val="22"/>
          <w:rtl/>
          <w:lang w:val="he-IL"/>
        </w:rPr>
        <w:t xml:space="preserve">במובן של </w:t>
      </w:r>
      <w:r w:rsidR="006A7AAA">
        <w:rPr>
          <w:rFonts w:ascii="Narkisim" w:hAnsi="Narkisim" w:cs="Narkisim" w:hint="cs"/>
          <w:szCs w:val="22"/>
          <w:rtl/>
          <w:lang w:val="he-IL"/>
        </w:rPr>
        <w:t>מיוחד, היינו בולט ומסוים ביחידותו</w:t>
      </w:r>
      <w:r w:rsidR="00520313">
        <w:rPr>
          <w:rFonts w:ascii="Narkisim" w:hAnsi="Narkisim" w:cs="Narkisim" w:hint="cs"/>
          <w:szCs w:val="22"/>
          <w:rtl/>
          <w:lang w:val="he-IL"/>
        </w:rPr>
        <w:t>, גם אם לא יחיד במובן שאין עוד אחרים כמותו</w:t>
      </w:r>
      <w:r w:rsidR="006A7AAA">
        <w:rPr>
          <w:rFonts w:ascii="Narkisim" w:hAnsi="Narkisim" w:cs="Narkisim" w:hint="cs"/>
          <w:szCs w:val="22"/>
          <w:rtl/>
          <w:lang w:val="he-IL"/>
        </w:rPr>
        <w:t xml:space="preserve">. ברמה הגבוהה ביותר הכוונה היא לקב"ה בורא עולם כאמירה בפיוט יגדל המבוסס על י"ג העיקרים של הרמב"ם: "אחד ואין יחיד כייחודו". אולי גם ללמדנו שיחיד, יחידי ומיוחד קרובים </w:t>
      </w:r>
      <w:proofErr w:type="spellStart"/>
      <w:r w:rsidR="006A7AAA">
        <w:rPr>
          <w:rFonts w:ascii="Narkisim" w:hAnsi="Narkisim" w:cs="Narkisim" w:hint="cs"/>
          <w:szCs w:val="22"/>
          <w:rtl/>
          <w:lang w:val="he-IL"/>
        </w:rPr>
        <w:t>ל</w:t>
      </w:r>
      <w:r w:rsidR="00212E23">
        <w:rPr>
          <w:rFonts w:ascii="Narkisim" w:hAnsi="Narkisim" w:cs="Narkisim" w:hint="cs"/>
          <w:szCs w:val="22"/>
          <w:rtl/>
          <w:lang w:val="he-IL"/>
        </w:rPr>
        <w:t>יחד</w:t>
      </w:r>
      <w:proofErr w:type="spellEnd"/>
      <w:r w:rsidR="00DB55B3">
        <w:rPr>
          <w:rFonts w:ascii="Narkisim" w:hAnsi="Narkisim" w:cs="Narkisim" w:hint="cs"/>
          <w:szCs w:val="22"/>
          <w:rtl/>
          <w:lang w:val="he-IL"/>
        </w:rPr>
        <w:t xml:space="preserve">, </w:t>
      </w:r>
      <w:r w:rsidR="00212E23">
        <w:rPr>
          <w:rFonts w:ascii="Narkisim" w:hAnsi="Narkisim" w:cs="Narkisim" w:hint="cs"/>
          <w:szCs w:val="22"/>
          <w:rtl/>
          <w:lang w:val="he-IL"/>
        </w:rPr>
        <w:t>ל</w:t>
      </w:r>
      <w:r w:rsidR="006A7AAA">
        <w:rPr>
          <w:rFonts w:ascii="Narkisim" w:hAnsi="Narkisim" w:cs="Narkisim" w:hint="cs"/>
          <w:szCs w:val="22"/>
          <w:rtl/>
          <w:lang w:val="he-IL"/>
        </w:rPr>
        <w:t xml:space="preserve">אחד ולאחדות, היינו </w:t>
      </w:r>
      <w:r w:rsidR="00520313">
        <w:rPr>
          <w:rFonts w:ascii="Narkisim" w:hAnsi="Narkisim" w:cs="Narkisim" w:hint="cs"/>
          <w:szCs w:val="22"/>
          <w:rtl/>
          <w:lang w:val="he-IL"/>
        </w:rPr>
        <w:t>ל</w:t>
      </w:r>
      <w:r w:rsidR="006A7AAA">
        <w:rPr>
          <w:rFonts w:ascii="Narkisim" w:hAnsi="Narkisim" w:cs="Narkisim" w:hint="cs"/>
          <w:szCs w:val="22"/>
          <w:rtl/>
          <w:lang w:val="he-IL"/>
        </w:rPr>
        <w:t xml:space="preserve">שלמות המכילה פנים רבות ומגוונות. </w:t>
      </w:r>
      <w:r w:rsidR="00F445CA">
        <w:rPr>
          <w:rFonts w:ascii="Narkisim" w:hAnsi="Narkisim" w:cs="Narkisim" w:hint="cs"/>
          <w:szCs w:val="22"/>
          <w:rtl/>
          <w:lang w:val="he-IL"/>
        </w:rPr>
        <w:t xml:space="preserve">בפן האחר, "יחיד" עומד כנגד "רבים" בדיונים הלכתיים כגון </w:t>
      </w:r>
      <w:r w:rsidR="00265894">
        <w:rPr>
          <w:rFonts w:ascii="Narkisim" w:hAnsi="Narkisim" w:cs="Narkisim" w:hint="cs"/>
          <w:szCs w:val="22"/>
          <w:rtl/>
          <w:lang w:val="he-IL"/>
        </w:rPr>
        <w:t>ה</w:t>
      </w:r>
      <w:r w:rsidR="00F445CA">
        <w:rPr>
          <w:rFonts w:ascii="Narkisim" w:hAnsi="Narkisim" w:cs="Narkisim" w:hint="cs"/>
          <w:szCs w:val="22"/>
          <w:rtl/>
          <w:lang w:val="he-IL"/>
        </w:rPr>
        <w:t xml:space="preserve">כלל: "יחיד ורבים </w:t>
      </w:r>
      <w:r w:rsidR="00F445CA">
        <w:rPr>
          <w:rFonts w:ascii="Narkisim" w:hAnsi="Narkisim" w:cs="Narkisim"/>
          <w:szCs w:val="22"/>
          <w:rtl/>
          <w:lang w:val="he-IL"/>
        </w:rPr>
        <w:t>–</w:t>
      </w:r>
      <w:r w:rsidR="00F445CA">
        <w:rPr>
          <w:rFonts w:ascii="Narkisim" w:hAnsi="Narkisim" w:cs="Narkisim" w:hint="cs"/>
          <w:szCs w:val="22"/>
          <w:rtl/>
          <w:lang w:val="he-IL"/>
        </w:rPr>
        <w:t xml:space="preserve"> הלכה כרבים", "יחיד" עומד גם כנגד "</w:t>
      </w:r>
      <w:r w:rsidR="00265894">
        <w:rPr>
          <w:rFonts w:ascii="Narkisim" w:hAnsi="Narkisim" w:cs="Narkisim" w:hint="cs"/>
          <w:szCs w:val="22"/>
          <w:rtl/>
          <w:lang w:val="he-IL"/>
        </w:rPr>
        <w:t>ר</w:t>
      </w:r>
      <w:r w:rsidR="00F445CA">
        <w:rPr>
          <w:rFonts w:ascii="Narkisim" w:hAnsi="Narkisim" w:cs="Narkisim" w:hint="cs"/>
          <w:szCs w:val="22"/>
          <w:rtl/>
          <w:lang w:val="he-IL"/>
        </w:rPr>
        <w:t>בים" בדיון על רשות היחיד ורשות הרבים</w:t>
      </w:r>
      <w:r w:rsidR="00265894">
        <w:rPr>
          <w:rFonts w:ascii="Narkisim" w:hAnsi="Narkisim" w:cs="Narkisim" w:hint="cs"/>
          <w:szCs w:val="22"/>
          <w:rtl/>
          <w:lang w:val="he-IL"/>
        </w:rPr>
        <w:t xml:space="preserve"> </w:t>
      </w:r>
      <w:r w:rsidR="00F445CA">
        <w:rPr>
          <w:rFonts w:ascii="Narkisim" w:hAnsi="Narkisim" w:cs="Narkisim" w:hint="cs"/>
          <w:szCs w:val="22"/>
          <w:rtl/>
          <w:lang w:val="he-IL"/>
        </w:rPr>
        <w:t>בהלכות שבת</w:t>
      </w:r>
      <w:r w:rsidR="00265894">
        <w:rPr>
          <w:rFonts w:ascii="Narkisim" w:hAnsi="Narkisim" w:cs="Narkisim" w:hint="cs"/>
          <w:szCs w:val="22"/>
          <w:rtl/>
          <w:lang w:val="he-IL"/>
        </w:rPr>
        <w:t xml:space="preserve"> (עירובין)</w:t>
      </w:r>
      <w:r w:rsidR="00F445CA">
        <w:rPr>
          <w:rFonts w:ascii="Narkisim" w:hAnsi="Narkisim" w:cs="Narkisim" w:hint="cs"/>
          <w:szCs w:val="22"/>
          <w:rtl/>
          <w:lang w:val="he-IL"/>
        </w:rPr>
        <w:t xml:space="preserve">, </w:t>
      </w:r>
      <w:r w:rsidR="00265894">
        <w:rPr>
          <w:rFonts w:ascii="Narkisim" w:hAnsi="Narkisim" w:cs="Narkisim" w:hint="cs"/>
          <w:szCs w:val="22"/>
          <w:rtl/>
          <w:lang w:val="he-IL"/>
        </w:rPr>
        <w:t xml:space="preserve">טומאה, נזיקין ואולי עוד; וכמובן "יחיד" מול "ציבור" </w:t>
      </w:r>
      <w:proofErr w:type="spellStart"/>
      <w:r w:rsidR="00265894">
        <w:rPr>
          <w:rFonts w:ascii="Narkisim" w:hAnsi="Narkisim" w:cs="Narkisim" w:hint="cs"/>
          <w:szCs w:val="22"/>
          <w:rtl/>
          <w:lang w:val="he-IL"/>
        </w:rPr>
        <w:t>בקרבנות</w:t>
      </w:r>
      <w:proofErr w:type="spellEnd"/>
      <w:r w:rsidR="00265894">
        <w:rPr>
          <w:rFonts w:ascii="Narkisim" w:hAnsi="Narkisim" w:cs="Narkisim" w:hint="cs"/>
          <w:szCs w:val="22"/>
          <w:rtl/>
          <w:lang w:val="he-IL"/>
        </w:rPr>
        <w:t xml:space="preserve">, תפילה, תענית ואולי עוד. </w:t>
      </w:r>
      <w:r w:rsidR="006A7AAA">
        <w:rPr>
          <w:rFonts w:ascii="Narkisim" w:hAnsi="Narkisim" w:cs="Narkisim" w:hint="cs"/>
          <w:szCs w:val="22"/>
          <w:rtl/>
          <w:lang w:val="he-IL"/>
        </w:rPr>
        <w:t>אבל מסתבר שיש למילה זו גם 'משמעות ביניים' ואפילו להלכה ובה נרצה לדון הפעם</w:t>
      </w:r>
      <w:r w:rsidR="005950B0">
        <w:rPr>
          <w:rFonts w:ascii="Narkisim" w:hAnsi="Narkisim" w:cs="Narkisim" w:hint="cs"/>
          <w:szCs w:val="22"/>
          <w:rtl/>
          <w:lang w:val="he-IL"/>
        </w:rPr>
        <w:t xml:space="preserve">. </w:t>
      </w:r>
    </w:p>
    <w:p w14:paraId="7205C3EF" w14:textId="77777777" w:rsidR="005513FB" w:rsidRDefault="005513FB" w:rsidP="0062118E">
      <w:pPr>
        <w:pStyle w:val="ab"/>
        <w:rPr>
          <w:rtl/>
          <w:lang w:val="he-IL"/>
        </w:rPr>
      </w:pPr>
      <w:r w:rsidRPr="005513FB">
        <w:rPr>
          <w:rtl/>
          <w:lang w:val="he-IL"/>
        </w:rPr>
        <w:t>מסכת תענית דף י עמוד</w:t>
      </w:r>
      <w:r w:rsidR="00FF227A">
        <w:rPr>
          <w:rFonts w:hint="cs"/>
          <w:rtl/>
          <w:lang w:val="he-IL"/>
        </w:rPr>
        <w:t>ים א-ב</w:t>
      </w:r>
      <w:r w:rsidR="0062118E">
        <w:rPr>
          <w:rFonts w:hint="cs"/>
          <w:rtl/>
          <w:lang w:val="he-IL"/>
        </w:rPr>
        <w:t xml:space="preserve"> </w:t>
      </w:r>
      <w:r w:rsidR="0062118E">
        <w:rPr>
          <w:rFonts w:cs="David"/>
          <w:rtl/>
          <w:lang w:val="he-IL"/>
        </w:rPr>
        <w:t>–</w:t>
      </w:r>
      <w:r w:rsidR="0062118E">
        <w:rPr>
          <w:rFonts w:hint="cs"/>
          <w:rtl/>
          <w:lang w:val="he-IL"/>
        </w:rPr>
        <w:t xml:space="preserve"> </w:t>
      </w:r>
      <w:r w:rsidR="00062EC8">
        <w:rPr>
          <w:rFonts w:hint="cs"/>
          <w:rtl/>
          <w:lang w:val="he-IL"/>
        </w:rPr>
        <w:t>מיהו יחיד ומיהו תלמיד (חכם)</w:t>
      </w:r>
    </w:p>
    <w:p w14:paraId="623A8CAD" w14:textId="77777777" w:rsidR="00FF227A" w:rsidRDefault="00FF227A" w:rsidP="00FF227A">
      <w:pPr>
        <w:pStyle w:val="ac"/>
        <w:rPr>
          <w:rtl/>
          <w:lang w:val="he-IL"/>
        </w:rPr>
      </w:pPr>
      <w:r w:rsidRPr="006253DC">
        <w:rPr>
          <w:b/>
          <w:bCs/>
          <w:rtl/>
          <w:lang w:val="he-IL"/>
        </w:rPr>
        <w:t>משנה</w:t>
      </w:r>
      <w:r w:rsidRPr="006253DC">
        <w:rPr>
          <w:rFonts w:hint="cs"/>
          <w:b/>
          <w:bCs/>
          <w:rtl/>
          <w:lang w:val="he-IL"/>
        </w:rPr>
        <w:t>:</w:t>
      </w:r>
      <w:r w:rsidRPr="00FF227A">
        <w:rPr>
          <w:rtl/>
          <w:lang w:val="he-IL"/>
        </w:rPr>
        <w:t xml:space="preserve"> הגיע שבעה עשר </w:t>
      </w:r>
      <w:proofErr w:type="spellStart"/>
      <w:r w:rsidRPr="00FF227A">
        <w:rPr>
          <w:rtl/>
          <w:lang w:val="he-IL"/>
        </w:rPr>
        <w:t>במרחשון</w:t>
      </w:r>
      <w:proofErr w:type="spellEnd"/>
      <w:r w:rsidRPr="00FF227A">
        <w:rPr>
          <w:rtl/>
          <w:lang w:val="he-IL"/>
        </w:rPr>
        <w:t xml:space="preserve"> ולא ירדו גשמים - התחילו היחידים </w:t>
      </w:r>
      <w:proofErr w:type="spellStart"/>
      <w:r w:rsidRPr="00FF227A">
        <w:rPr>
          <w:rtl/>
          <w:lang w:val="he-IL"/>
        </w:rPr>
        <w:t>מתענין</w:t>
      </w:r>
      <w:proofErr w:type="spellEnd"/>
      <w:r w:rsidRPr="00FF227A">
        <w:rPr>
          <w:rtl/>
          <w:lang w:val="he-IL"/>
        </w:rPr>
        <w:t xml:space="preserve"> שלש תעניות</w:t>
      </w:r>
      <w:r>
        <w:rPr>
          <w:rFonts w:hint="cs"/>
          <w:rtl/>
          <w:lang w:val="he-IL"/>
        </w:rPr>
        <w:t xml:space="preserve"> ...</w:t>
      </w:r>
      <w:r w:rsidR="00062EC8">
        <w:rPr>
          <w:rStyle w:val="a5"/>
          <w:rtl/>
          <w:lang w:val="he-IL"/>
        </w:rPr>
        <w:footnoteReference w:id="1"/>
      </w:r>
    </w:p>
    <w:p w14:paraId="7B33B591" w14:textId="77777777" w:rsidR="001A0B7F" w:rsidRDefault="00FF227A" w:rsidP="00FF227A">
      <w:pPr>
        <w:pStyle w:val="ac"/>
        <w:rPr>
          <w:rtl/>
          <w:lang w:val="he-IL"/>
        </w:rPr>
      </w:pPr>
      <w:r w:rsidRPr="006253DC">
        <w:rPr>
          <w:rFonts w:hint="cs"/>
          <w:b/>
          <w:bCs/>
          <w:rtl/>
          <w:lang w:val="he-IL"/>
        </w:rPr>
        <w:t>גמרא:</w:t>
      </w:r>
      <w:r>
        <w:rPr>
          <w:rFonts w:hint="cs"/>
          <w:rtl/>
          <w:lang w:val="he-IL"/>
        </w:rPr>
        <w:t xml:space="preserve"> </w:t>
      </w:r>
      <w:r w:rsidR="001A0B7F">
        <w:rPr>
          <w:rFonts w:hint="cs"/>
          <w:rtl/>
          <w:lang w:val="he-IL"/>
        </w:rPr>
        <w:t xml:space="preserve">מאן "יחידים"? אמר רב </w:t>
      </w:r>
      <w:proofErr w:type="spellStart"/>
      <w:r w:rsidR="001A0B7F">
        <w:rPr>
          <w:rFonts w:hint="cs"/>
          <w:rtl/>
          <w:lang w:val="he-IL"/>
        </w:rPr>
        <w:t>הונא</w:t>
      </w:r>
      <w:proofErr w:type="spellEnd"/>
      <w:r w:rsidR="001A0B7F">
        <w:rPr>
          <w:rFonts w:hint="cs"/>
          <w:rtl/>
          <w:lang w:val="he-IL"/>
        </w:rPr>
        <w:t xml:space="preserve">: רבנן. ואמר רב </w:t>
      </w:r>
      <w:proofErr w:type="spellStart"/>
      <w:r w:rsidR="001A0B7F">
        <w:rPr>
          <w:rFonts w:hint="cs"/>
          <w:rtl/>
          <w:lang w:val="he-IL"/>
        </w:rPr>
        <w:t>הונא</w:t>
      </w:r>
      <w:proofErr w:type="spellEnd"/>
      <w:r w:rsidR="001A0B7F">
        <w:rPr>
          <w:rFonts w:hint="cs"/>
          <w:rtl/>
          <w:lang w:val="he-IL"/>
        </w:rPr>
        <w:t xml:space="preserve">: יחידים </w:t>
      </w:r>
      <w:proofErr w:type="spellStart"/>
      <w:r w:rsidR="001A0B7F">
        <w:rPr>
          <w:rFonts w:hint="cs"/>
          <w:rtl/>
          <w:lang w:val="he-IL"/>
        </w:rPr>
        <w:t>מתענין</w:t>
      </w:r>
      <w:proofErr w:type="spellEnd"/>
      <w:r w:rsidR="001A0B7F">
        <w:rPr>
          <w:rFonts w:hint="cs"/>
          <w:rtl/>
          <w:lang w:val="he-IL"/>
        </w:rPr>
        <w:t xml:space="preserve"> שלוש תעניות: שני וחמישי ושני ...</w:t>
      </w:r>
      <w:r w:rsidR="001A0B7F">
        <w:rPr>
          <w:rStyle w:val="a5"/>
          <w:rtl/>
          <w:lang w:val="he-IL"/>
        </w:rPr>
        <w:footnoteReference w:id="2"/>
      </w:r>
    </w:p>
    <w:p w14:paraId="09C96B06" w14:textId="77777777" w:rsidR="002E7CBA" w:rsidRDefault="005513FB" w:rsidP="00FF227A">
      <w:pPr>
        <w:pStyle w:val="ac"/>
        <w:rPr>
          <w:rtl/>
          <w:lang w:val="he-IL"/>
        </w:rPr>
      </w:pPr>
      <w:r w:rsidRPr="005513FB">
        <w:rPr>
          <w:rtl/>
          <w:lang w:val="he-IL"/>
        </w:rPr>
        <w:t>תנו רבנן: אל יאמר אדם תלמיד אני, איני ראוי להיות יחיד</w:t>
      </w:r>
      <w:r w:rsidR="007C7797">
        <w:rPr>
          <w:rFonts w:hint="cs"/>
          <w:rtl/>
          <w:lang w:val="he-IL"/>
        </w:rPr>
        <w:t>,</w:t>
      </w:r>
      <w:r w:rsidR="002B32A7">
        <w:rPr>
          <w:rStyle w:val="a5"/>
          <w:rtl/>
          <w:lang w:val="he-IL"/>
        </w:rPr>
        <w:footnoteReference w:id="3"/>
      </w:r>
      <w:r w:rsidR="002B32A7" w:rsidRPr="005513FB">
        <w:rPr>
          <w:rtl/>
          <w:lang w:val="he-IL"/>
        </w:rPr>
        <w:t xml:space="preserve"> </w:t>
      </w:r>
      <w:r w:rsidRPr="005513FB">
        <w:rPr>
          <w:rtl/>
          <w:lang w:val="he-IL"/>
        </w:rPr>
        <w:t>אלא: כל תלמידי חכמים יחידים.</w:t>
      </w:r>
      <w:r w:rsidR="002B32A7">
        <w:rPr>
          <w:rStyle w:val="a5"/>
          <w:rtl/>
          <w:lang w:val="he-IL"/>
        </w:rPr>
        <w:footnoteReference w:id="4"/>
      </w:r>
      <w:r w:rsidRPr="005513FB">
        <w:rPr>
          <w:rtl/>
          <w:lang w:val="he-IL"/>
        </w:rPr>
        <w:t xml:space="preserve"> אי זהו יחיד ואיזהו תלמיד?</w:t>
      </w:r>
      <w:r w:rsidR="005F1D1C">
        <w:rPr>
          <w:rStyle w:val="a5"/>
          <w:rtl/>
          <w:lang w:val="he-IL"/>
        </w:rPr>
        <w:footnoteReference w:id="5"/>
      </w:r>
      <w:r w:rsidRPr="005513FB">
        <w:rPr>
          <w:rtl/>
          <w:lang w:val="he-IL"/>
        </w:rPr>
        <w:t xml:space="preserve"> יחיד - כל שראוי למנותו פרנס על הצבור, תלמיד - כל </w:t>
      </w:r>
      <w:proofErr w:type="spellStart"/>
      <w:r w:rsidRPr="005513FB">
        <w:rPr>
          <w:rtl/>
          <w:lang w:val="he-IL"/>
        </w:rPr>
        <w:t>ששואלין</w:t>
      </w:r>
      <w:proofErr w:type="spellEnd"/>
      <w:r w:rsidRPr="005513FB">
        <w:rPr>
          <w:rtl/>
          <w:lang w:val="he-IL"/>
        </w:rPr>
        <w:t xml:space="preserve"> אותו דבר הלכה בתלמודו ואומר, ואפילו במסכת </w:t>
      </w:r>
      <w:proofErr w:type="spellStart"/>
      <w:r w:rsidRPr="005513FB">
        <w:rPr>
          <w:rtl/>
          <w:lang w:val="he-IL"/>
        </w:rPr>
        <w:t>דכלה</w:t>
      </w:r>
      <w:proofErr w:type="spellEnd"/>
      <w:r w:rsidRPr="005513FB">
        <w:rPr>
          <w:rtl/>
          <w:lang w:val="he-IL"/>
        </w:rPr>
        <w:t>.</w:t>
      </w:r>
      <w:r w:rsidR="005F1D1C">
        <w:rPr>
          <w:rStyle w:val="a5"/>
          <w:rtl/>
          <w:lang w:val="he-IL"/>
        </w:rPr>
        <w:footnoteReference w:id="6"/>
      </w:r>
      <w:r w:rsidRPr="005513FB">
        <w:rPr>
          <w:rtl/>
          <w:lang w:val="he-IL"/>
        </w:rPr>
        <w:t xml:space="preserve"> </w:t>
      </w:r>
    </w:p>
    <w:p w14:paraId="0F1B75A9" w14:textId="77777777" w:rsidR="005513FB" w:rsidRDefault="005513FB" w:rsidP="00E906D3">
      <w:pPr>
        <w:pStyle w:val="ac"/>
        <w:spacing w:before="120"/>
        <w:rPr>
          <w:rtl/>
          <w:lang w:val="he-IL"/>
        </w:rPr>
      </w:pPr>
      <w:r w:rsidRPr="005513FB">
        <w:rPr>
          <w:rtl/>
          <w:lang w:val="he-IL"/>
        </w:rPr>
        <w:t>תנו רבנן: לא כל הרוצה לעשות עצמו יחיד - עושה, תלמיד - עושה, דברי רבי מאיר.</w:t>
      </w:r>
      <w:r w:rsidR="00A41CEF">
        <w:rPr>
          <w:rStyle w:val="a5"/>
          <w:rtl/>
          <w:lang w:val="he-IL"/>
        </w:rPr>
        <w:footnoteReference w:id="7"/>
      </w:r>
      <w:r w:rsidRPr="005513FB">
        <w:rPr>
          <w:rtl/>
          <w:lang w:val="he-IL"/>
        </w:rPr>
        <w:t xml:space="preserve"> רבי יוסי אומר: עושה, וזכור לטוב. לפי שאין שבח הוא לו, אלא צער הוא לו. תניא אידך: לא כל הרוצה לעשות עצמו יחיד - עושה, תלמיד - עושה, דברי רבי שמעון בן אלעזר. רבן שמעון בן גמליאל אומר: במה דברים אמורים - בדבר של שבח, אבל בדבר של צער - עושה, וזכור לטוב, שאין שבח הוא לו אלא צער הוא לו.</w:t>
      </w:r>
      <w:r w:rsidR="009868A5">
        <w:rPr>
          <w:rStyle w:val="a5"/>
          <w:rtl/>
          <w:lang w:val="he-IL"/>
        </w:rPr>
        <w:footnoteReference w:id="8"/>
      </w:r>
    </w:p>
    <w:p w14:paraId="2B7D9BE1" w14:textId="77777777" w:rsidR="00FF227A" w:rsidRPr="00FF227A" w:rsidRDefault="00FF227A" w:rsidP="009868A5">
      <w:pPr>
        <w:pStyle w:val="ab"/>
        <w:rPr>
          <w:rtl/>
          <w:lang w:val="he-IL"/>
        </w:rPr>
      </w:pPr>
      <w:r w:rsidRPr="00FF227A">
        <w:rPr>
          <w:rtl/>
          <w:lang w:val="he-IL"/>
        </w:rPr>
        <w:lastRenderedPageBreak/>
        <w:t>ירושלמי תענית פרק א הלכה ד</w:t>
      </w:r>
      <w:r w:rsidR="009868A5">
        <w:rPr>
          <w:rFonts w:hint="cs"/>
          <w:rtl/>
          <w:lang w:val="he-IL"/>
        </w:rPr>
        <w:t xml:space="preserve"> </w:t>
      </w:r>
      <w:r w:rsidR="009868A5">
        <w:rPr>
          <w:rtl/>
          <w:lang w:val="he-IL"/>
        </w:rPr>
        <w:t>–</w:t>
      </w:r>
      <w:r w:rsidR="009868A5">
        <w:rPr>
          <w:rFonts w:hint="cs"/>
          <w:rtl/>
          <w:lang w:val="he-IL"/>
        </w:rPr>
        <w:t xml:space="preserve"> פרנס על הציבור</w:t>
      </w:r>
    </w:p>
    <w:p w14:paraId="0CD1C528" w14:textId="77777777" w:rsidR="00F108A0" w:rsidRDefault="007C7797" w:rsidP="00FF227A">
      <w:pPr>
        <w:pStyle w:val="ac"/>
        <w:rPr>
          <w:rtl/>
          <w:lang w:val="he-IL"/>
        </w:rPr>
      </w:pPr>
      <w:r w:rsidRPr="009868A5">
        <w:rPr>
          <w:rFonts w:hint="cs"/>
          <w:b/>
          <w:bCs/>
          <w:rtl/>
          <w:lang w:val="he-IL"/>
        </w:rPr>
        <w:t>משנה:</w:t>
      </w:r>
      <w:r w:rsidR="00FF227A" w:rsidRPr="009868A5">
        <w:rPr>
          <w:b/>
          <w:bCs/>
          <w:rtl/>
          <w:lang w:val="he-IL"/>
        </w:rPr>
        <w:t xml:space="preserve"> </w:t>
      </w:r>
      <w:r w:rsidR="00FF227A" w:rsidRPr="00FF227A">
        <w:rPr>
          <w:rtl/>
          <w:lang w:val="he-IL"/>
        </w:rPr>
        <w:t xml:space="preserve">הגיע שבעה עשר </w:t>
      </w:r>
      <w:proofErr w:type="spellStart"/>
      <w:r w:rsidR="00FF227A" w:rsidRPr="00FF227A">
        <w:rPr>
          <w:rtl/>
          <w:lang w:val="he-IL"/>
        </w:rPr>
        <w:t>במרחשון</w:t>
      </w:r>
      <w:proofErr w:type="spellEnd"/>
      <w:r w:rsidR="00FF227A" w:rsidRPr="00FF227A">
        <w:rPr>
          <w:rtl/>
          <w:lang w:val="he-IL"/>
        </w:rPr>
        <w:t xml:space="preserve"> ולא ירדו גשמים התחילו היחידים </w:t>
      </w:r>
      <w:proofErr w:type="spellStart"/>
      <w:r w:rsidR="00FF227A" w:rsidRPr="00FF227A">
        <w:rPr>
          <w:rtl/>
          <w:lang w:val="he-IL"/>
        </w:rPr>
        <w:t>מתענין</w:t>
      </w:r>
      <w:proofErr w:type="spellEnd"/>
      <w:r w:rsidR="00FF227A" w:rsidRPr="00FF227A">
        <w:rPr>
          <w:rtl/>
          <w:lang w:val="he-IL"/>
        </w:rPr>
        <w:t xml:space="preserve"> </w:t>
      </w:r>
      <w:r>
        <w:rPr>
          <w:rFonts w:hint="cs"/>
          <w:rtl/>
          <w:lang w:val="he-IL"/>
        </w:rPr>
        <w:t>...</w:t>
      </w:r>
      <w:r w:rsidR="00FF227A" w:rsidRPr="00FF227A">
        <w:rPr>
          <w:rtl/>
          <w:lang w:val="he-IL"/>
        </w:rPr>
        <w:t xml:space="preserve"> </w:t>
      </w:r>
    </w:p>
    <w:p w14:paraId="66854EC5" w14:textId="77777777" w:rsidR="00FF227A" w:rsidRDefault="00FF227A" w:rsidP="00FF227A">
      <w:pPr>
        <w:pStyle w:val="ac"/>
        <w:rPr>
          <w:rtl/>
          <w:lang w:val="he-IL"/>
        </w:rPr>
      </w:pPr>
      <w:r w:rsidRPr="009868A5">
        <w:rPr>
          <w:b/>
          <w:bCs/>
          <w:rtl/>
          <w:lang w:val="he-IL"/>
        </w:rPr>
        <w:t>גמ</w:t>
      </w:r>
      <w:r w:rsidR="007C7797" w:rsidRPr="009868A5">
        <w:rPr>
          <w:rFonts w:hint="cs"/>
          <w:b/>
          <w:bCs/>
          <w:rtl/>
          <w:lang w:val="he-IL"/>
        </w:rPr>
        <w:t>רא:</w:t>
      </w:r>
      <w:r w:rsidR="007C7797">
        <w:rPr>
          <w:rFonts w:hint="cs"/>
          <w:rtl/>
          <w:lang w:val="he-IL"/>
        </w:rPr>
        <w:t xml:space="preserve"> </w:t>
      </w:r>
      <w:r w:rsidRPr="00FF227A">
        <w:rPr>
          <w:rtl/>
          <w:lang w:val="he-IL"/>
        </w:rPr>
        <w:t>אלו הם היחידים</w:t>
      </w:r>
      <w:r w:rsidR="007C7797">
        <w:rPr>
          <w:rFonts w:hint="cs"/>
          <w:rtl/>
          <w:lang w:val="he-IL"/>
        </w:rPr>
        <w:t>?</w:t>
      </w:r>
      <w:r w:rsidRPr="00FF227A">
        <w:rPr>
          <w:rtl/>
          <w:lang w:val="he-IL"/>
        </w:rPr>
        <w:t xml:space="preserve"> אלו שהן </w:t>
      </w:r>
      <w:proofErr w:type="spellStart"/>
      <w:r w:rsidRPr="00FF227A">
        <w:rPr>
          <w:rtl/>
          <w:lang w:val="he-IL"/>
        </w:rPr>
        <w:t>מתמנין</w:t>
      </w:r>
      <w:proofErr w:type="spellEnd"/>
      <w:r w:rsidRPr="00FF227A">
        <w:rPr>
          <w:rtl/>
          <w:lang w:val="he-IL"/>
        </w:rPr>
        <w:t xml:space="preserve"> פרנסין על הציבור. </w:t>
      </w:r>
      <w:proofErr w:type="spellStart"/>
      <w:r w:rsidRPr="00FF227A">
        <w:rPr>
          <w:rtl/>
          <w:lang w:val="he-IL"/>
        </w:rPr>
        <w:t>מכיון</w:t>
      </w:r>
      <w:proofErr w:type="spellEnd"/>
      <w:r w:rsidRPr="00FF227A">
        <w:rPr>
          <w:rtl/>
          <w:lang w:val="he-IL"/>
        </w:rPr>
        <w:t xml:space="preserve"> שהוא מתמנה פרנס על הציבור הוא מתפלל ונענה</w:t>
      </w:r>
      <w:r w:rsidR="007C7797">
        <w:rPr>
          <w:rFonts w:hint="cs"/>
          <w:rtl/>
          <w:lang w:val="he-IL"/>
        </w:rPr>
        <w:t>?</w:t>
      </w:r>
      <w:r w:rsidRPr="00FF227A">
        <w:rPr>
          <w:rtl/>
          <w:lang w:val="he-IL"/>
        </w:rPr>
        <w:t xml:space="preserve"> אלא </w:t>
      </w:r>
      <w:proofErr w:type="spellStart"/>
      <w:r w:rsidRPr="00FF227A">
        <w:rPr>
          <w:rtl/>
          <w:lang w:val="he-IL"/>
        </w:rPr>
        <w:t>מכיון</w:t>
      </w:r>
      <w:proofErr w:type="spellEnd"/>
      <w:r w:rsidRPr="00FF227A">
        <w:rPr>
          <w:rtl/>
          <w:lang w:val="he-IL"/>
        </w:rPr>
        <w:t xml:space="preserve"> שהוא מתמנה פרנס על הציבור ונמצא נאמן</w:t>
      </w:r>
      <w:r w:rsidR="007C7797">
        <w:rPr>
          <w:rFonts w:hint="cs"/>
          <w:rtl/>
          <w:lang w:val="he-IL"/>
        </w:rPr>
        <w:t>,</w:t>
      </w:r>
      <w:r w:rsidRPr="00FF227A">
        <w:rPr>
          <w:rtl/>
          <w:lang w:val="he-IL"/>
        </w:rPr>
        <w:t xml:space="preserve"> כדיי הוא </w:t>
      </w:r>
      <w:proofErr w:type="spellStart"/>
      <w:r w:rsidRPr="00FF227A">
        <w:rPr>
          <w:rtl/>
          <w:lang w:val="he-IL"/>
        </w:rPr>
        <w:t>מצלייא</w:t>
      </w:r>
      <w:proofErr w:type="spellEnd"/>
      <w:r w:rsidRPr="00FF227A">
        <w:rPr>
          <w:rtl/>
          <w:lang w:val="he-IL"/>
        </w:rPr>
        <w:t xml:space="preserve"> </w:t>
      </w:r>
      <w:proofErr w:type="spellStart"/>
      <w:r w:rsidRPr="00FF227A">
        <w:rPr>
          <w:rtl/>
          <w:lang w:val="he-IL"/>
        </w:rPr>
        <w:t>ומתענייא</w:t>
      </w:r>
      <w:proofErr w:type="spellEnd"/>
      <w:r w:rsidRPr="00FF227A">
        <w:rPr>
          <w:rtl/>
          <w:lang w:val="he-IL"/>
        </w:rPr>
        <w:t>.</w:t>
      </w:r>
      <w:r w:rsidR="00446165">
        <w:rPr>
          <w:rStyle w:val="a5"/>
          <w:rtl/>
          <w:lang w:val="he-IL"/>
        </w:rPr>
        <w:footnoteReference w:id="9"/>
      </w:r>
    </w:p>
    <w:p w14:paraId="232BC119" w14:textId="77777777" w:rsidR="00446165" w:rsidRDefault="00DF3FC8" w:rsidP="00446165">
      <w:pPr>
        <w:pStyle w:val="ac"/>
        <w:spacing w:before="240"/>
        <w:rPr>
          <w:rFonts w:ascii="Narkisim" w:hAnsi="Narkisim" w:cs="Narkisim"/>
          <w:szCs w:val="22"/>
          <w:rtl/>
          <w:lang w:val="he-IL"/>
        </w:rPr>
      </w:pPr>
      <w:r w:rsidRPr="00446165">
        <w:rPr>
          <w:rFonts w:ascii="Narkisim" w:hAnsi="Narkisim" w:cs="Narkisim"/>
          <w:b/>
          <w:bCs/>
          <w:szCs w:val="22"/>
          <w:rtl/>
          <w:lang w:val="he-IL"/>
        </w:rPr>
        <w:t xml:space="preserve">מים </w:t>
      </w:r>
      <w:r w:rsidR="00446165" w:rsidRPr="00446165">
        <w:rPr>
          <w:rFonts w:ascii="Narkisim" w:hAnsi="Narkisim" w:cs="Narkisim"/>
          <w:b/>
          <w:bCs/>
          <w:szCs w:val="22"/>
          <w:rtl/>
          <w:lang w:val="he-IL"/>
        </w:rPr>
        <w:t xml:space="preserve">ביניים </w:t>
      </w:r>
      <w:r w:rsidRPr="00446165">
        <w:rPr>
          <w:rFonts w:ascii="Narkisim" w:hAnsi="Narkisim" w:cs="Narkisim"/>
          <w:b/>
          <w:bCs/>
          <w:szCs w:val="22"/>
          <w:rtl/>
          <w:lang w:val="he-IL"/>
        </w:rPr>
        <w:t>הבאים בסעודה:</w:t>
      </w:r>
      <w:r w:rsidRPr="00446165">
        <w:rPr>
          <w:rFonts w:ascii="Narkisim" w:hAnsi="Narkisim" w:cs="Narkisim"/>
          <w:szCs w:val="22"/>
          <w:rtl/>
          <w:lang w:val="he-IL"/>
        </w:rPr>
        <w:t xml:space="preserve"> סוף דבר, נראה שי</w:t>
      </w:r>
      <w:r w:rsidR="002B32A7">
        <w:rPr>
          <w:rFonts w:ascii="Narkisim" w:hAnsi="Narkisim" w:cs="Narkisim" w:hint="cs"/>
          <w:szCs w:val="22"/>
          <w:rtl/>
          <w:lang w:val="he-IL"/>
        </w:rPr>
        <w:t xml:space="preserve">ש </w:t>
      </w:r>
      <w:r w:rsidR="00E94CE0">
        <w:rPr>
          <w:rFonts w:ascii="Narkisim" w:hAnsi="Narkisim" w:cs="Narkisim" w:hint="cs"/>
          <w:szCs w:val="22"/>
          <w:rtl/>
          <w:lang w:val="he-IL"/>
        </w:rPr>
        <w:t>מספר</w:t>
      </w:r>
      <w:r w:rsidR="002B32A7">
        <w:rPr>
          <w:rFonts w:ascii="Narkisim" w:hAnsi="Narkisim" w:cs="Narkisim" w:hint="cs"/>
          <w:szCs w:val="22"/>
          <w:rtl/>
          <w:lang w:val="he-IL"/>
        </w:rPr>
        <w:t xml:space="preserve"> אפשרויות </w:t>
      </w:r>
      <w:r w:rsidR="004F459D">
        <w:rPr>
          <w:rFonts w:ascii="Narkisim" w:hAnsi="Narkisim" w:cs="Narkisim" w:hint="cs"/>
          <w:szCs w:val="22"/>
          <w:rtl/>
          <w:lang w:val="he-IL"/>
        </w:rPr>
        <w:t>לגבי הגדרת "יחיד". האחת, ש</w:t>
      </w:r>
      <w:r w:rsidRPr="00446165">
        <w:rPr>
          <w:rFonts w:ascii="Narkisim" w:hAnsi="Narkisim" w:cs="Narkisim"/>
          <w:szCs w:val="22"/>
          <w:rtl/>
          <w:lang w:val="he-IL"/>
        </w:rPr>
        <w:t>הוא אכן סוג של תלמיד חכם מיוחד שלא השכלנו לעמוד על הגדרתו המדויקת (</w:t>
      </w:r>
      <w:r w:rsidR="007A2DD0">
        <w:rPr>
          <w:rFonts w:ascii="Narkisim" w:hAnsi="Narkisim" w:cs="Narkisim" w:hint="cs"/>
          <w:szCs w:val="22"/>
          <w:rtl/>
          <w:lang w:val="he-IL"/>
        </w:rPr>
        <w:t xml:space="preserve">אם </w:t>
      </w:r>
      <w:r w:rsidRPr="00446165">
        <w:rPr>
          <w:rFonts w:ascii="Narkisim" w:hAnsi="Narkisim" w:cs="Narkisim"/>
          <w:szCs w:val="22"/>
          <w:rtl/>
          <w:lang w:val="he-IL"/>
        </w:rPr>
        <w:t>יש בכלל הגדרה כזו</w:t>
      </w:r>
      <w:r w:rsidR="007A2DD0">
        <w:rPr>
          <w:rFonts w:ascii="Narkisim" w:hAnsi="Narkisim" w:cs="Narkisim" w:hint="cs"/>
          <w:szCs w:val="22"/>
          <w:rtl/>
          <w:lang w:val="he-IL"/>
        </w:rPr>
        <w:t>)</w:t>
      </w:r>
      <w:r w:rsidR="004F459D">
        <w:rPr>
          <w:rFonts w:ascii="Narkisim" w:hAnsi="Narkisim" w:cs="Narkisim" w:hint="cs"/>
          <w:szCs w:val="22"/>
          <w:rtl/>
          <w:lang w:val="he-IL"/>
        </w:rPr>
        <w:t xml:space="preserve">; והשנייה, </w:t>
      </w:r>
      <w:r w:rsidR="002303A3">
        <w:rPr>
          <w:rFonts w:ascii="Narkisim" w:hAnsi="Narkisim" w:cs="Narkisim" w:hint="cs"/>
          <w:szCs w:val="22"/>
          <w:rtl/>
          <w:lang w:val="he-IL"/>
        </w:rPr>
        <w:t xml:space="preserve">מי </w:t>
      </w:r>
      <w:r w:rsidR="004F459D">
        <w:rPr>
          <w:rFonts w:ascii="Narkisim" w:hAnsi="Narkisim" w:cs="Narkisim" w:hint="cs"/>
          <w:szCs w:val="22"/>
          <w:rtl/>
          <w:lang w:val="he-IL"/>
        </w:rPr>
        <w:t xml:space="preserve">שהוא </w:t>
      </w:r>
      <w:r w:rsidR="002303A3">
        <w:rPr>
          <w:rFonts w:ascii="Narkisim" w:hAnsi="Narkisim" w:cs="Narkisim" w:hint="cs"/>
          <w:szCs w:val="22"/>
          <w:rtl/>
          <w:lang w:val="he-IL"/>
        </w:rPr>
        <w:t xml:space="preserve">תלמיד חכם שגם </w:t>
      </w:r>
      <w:r w:rsidR="004F459D">
        <w:rPr>
          <w:rFonts w:ascii="Narkisim" w:hAnsi="Narkisim" w:cs="Narkisim" w:hint="cs"/>
          <w:szCs w:val="22"/>
          <w:rtl/>
          <w:lang w:val="he-IL"/>
        </w:rPr>
        <w:t xml:space="preserve">ראוי להתמנות כפרנס (כשיטת הבבלי) או מי שאכן </w:t>
      </w:r>
      <w:r w:rsidR="002303A3">
        <w:rPr>
          <w:rFonts w:ascii="Narkisim" w:hAnsi="Narkisim" w:cs="Narkisim" w:hint="cs"/>
          <w:szCs w:val="22"/>
          <w:rtl/>
          <w:lang w:val="he-IL"/>
        </w:rPr>
        <w:t>ממונה כפרנס ולאו דווקא התלמיד חכם הכי מובהק (כשיטת הירושלמי)</w:t>
      </w:r>
      <w:r w:rsidR="00E94CE0">
        <w:rPr>
          <w:rFonts w:ascii="Narkisim" w:hAnsi="Narkisim" w:cs="Narkisim" w:hint="cs"/>
          <w:szCs w:val="22"/>
          <w:rtl/>
          <w:lang w:val="he-IL"/>
        </w:rPr>
        <w:t>. אפשרות נוספת</w:t>
      </w:r>
      <w:r w:rsidR="00DA4FE9">
        <w:rPr>
          <w:rFonts w:ascii="Narkisim" w:hAnsi="Narkisim" w:cs="Narkisim" w:hint="cs"/>
          <w:szCs w:val="22"/>
          <w:rtl/>
          <w:lang w:val="he-IL"/>
        </w:rPr>
        <w:t xml:space="preserve"> (שלישית)</w:t>
      </w:r>
      <w:r w:rsidR="00E94CE0">
        <w:rPr>
          <w:rFonts w:ascii="Narkisim" w:hAnsi="Narkisim" w:cs="Narkisim" w:hint="cs"/>
          <w:szCs w:val="22"/>
          <w:rtl/>
          <w:lang w:val="he-IL"/>
        </w:rPr>
        <w:t>, מי שהתמנה פרנס על הציבור ואינו תלמיד חכם בכלל</w:t>
      </w:r>
      <w:r w:rsidR="002303A3">
        <w:rPr>
          <w:rFonts w:ascii="Narkisim" w:hAnsi="Narkisim" w:cs="Narkisim" w:hint="cs"/>
          <w:szCs w:val="22"/>
          <w:rtl/>
          <w:lang w:val="he-IL"/>
        </w:rPr>
        <w:t>.</w:t>
      </w:r>
      <w:r w:rsidR="007A2DD0">
        <w:rPr>
          <w:rFonts w:ascii="Narkisim" w:hAnsi="Narkisim" w:cs="Narkisim" w:hint="cs"/>
          <w:szCs w:val="22"/>
          <w:rtl/>
          <w:lang w:val="he-IL"/>
        </w:rPr>
        <w:t xml:space="preserve"> </w:t>
      </w:r>
      <w:r w:rsidRPr="00446165">
        <w:rPr>
          <w:rFonts w:ascii="Narkisim" w:hAnsi="Narkisim" w:cs="Narkisim"/>
          <w:szCs w:val="22"/>
          <w:rtl/>
          <w:lang w:val="he-IL"/>
        </w:rPr>
        <w:t>ודווקא</w:t>
      </w:r>
      <w:r w:rsidR="00446165" w:rsidRPr="00446165">
        <w:rPr>
          <w:rFonts w:ascii="Narkisim" w:hAnsi="Narkisim" w:cs="Narkisim"/>
          <w:szCs w:val="22"/>
          <w:rtl/>
          <w:lang w:val="he-IL"/>
        </w:rPr>
        <w:t xml:space="preserve"> בנושא התעניות על הגשם בה נזכר מונח זה</w:t>
      </w:r>
      <w:r w:rsidR="002303A3">
        <w:rPr>
          <w:rFonts w:ascii="Narkisim" w:hAnsi="Narkisim" w:cs="Narkisim" w:hint="cs"/>
          <w:szCs w:val="22"/>
          <w:rtl/>
          <w:lang w:val="he-IL"/>
        </w:rPr>
        <w:t xml:space="preserve"> במשנה</w:t>
      </w:r>
      <w:r w:rsidR="00551AD8">
        <w:rPr>
          <w:rFonts w:ascii="Narkisim" w:hAnsi="Narkisim" w:cs="Narkisim" w:hint="cs"/>
          <w:szCs w:val="22"/>
          <w:rtl/>
          <w:lang w:val="he-IL"/>
        </w:rPr>
        <w:t>.</w:t>
      </w:r>
      <w:r w:rsidR="00446165" w:rsidRPr="00446165">
        <w:rPr>
          <w:rFonts w:ascii="Narkisim" w:hAnsi="Narkisim" w:cs="Narkisim"/>
          <w:szCs w:val="22"/>
          <w:rtl/>
          <w:lang w:val="he-IL"/>
        </w:rPr>
        <w:t xml:space="preserve"> </w:t>
      </w:r>
      <w:r w:rsidR="002303A3">
        <w:rPr>
          <w:rFonts w:ascii="Narkisim" w:hAnsi="Narkisim" w:cs="Narkisim" w:hint="cs"/>
          <w:szCs w:val="22"/>
          <w:rtl/>
          <w:lang w:val="he-IL"/>
        </w:rPr>
        <w:t xml:space="preserve">התלמודים </w:t>
      </w:r>
      <w:r w:rsidR="00DA4FE9">
        <w:rPr>
          <w:rFonts w:ascii="Narkisim" w:hAnsi="Narkisim" w:cs="Narkisim" w:hint="cs"/>
          <w:szCs w:val="22"/>
          <w:rtl/>
          <w:lang w:val="he-IL"/>
        </w:rPr>
        <w:t>משנים את פשט המשנה וק</w:t>
      </w:r>
      <w:r w:rsidR="00551AD8">
        <w:rPr>
          <w:rFonts w:ascii="Narkisim" w:hAnsi="Narkisim" w:cs="Narkisim" w:hint="cs"/>
          <w:szCs w:val="22"/>
          <w:rtl/>
          <w:lang w:val="he-IL"/>
        </w:rPr>
        <w:t>ו</w:t>
      </w:r>
      <w:r w:rsidR="00DA4FE9">
        <w:rPr>
          <w:rFonts w:ascii="Narkisim" w:hAnsi="Narkisim" w:cs="Narkisim" w:hint="cs"/>
          <w:szCs w:val="22"/>
          <w:rtl/>
          <w:lang w:val="he-IL"/>
        </w:rPr>
        <w:t>בעים ש</w:t>
      </w:r>
      <w:r w:rsidR="00446165" w:rsidRPr="00446165">
        <w:rPr>
          <w:rFonts w:ascii="Narkisim" w:hAnsi="Narkisim" w:cs="Narkisim"/>
          <w:szCs w:val="22"/>
          <w:rtl/>
          <w:lang w:val="he-IL"/>
        </w:rPr>
        <w:t xml:space="preserve">כל תלמיד (חכם) שרוצה להצטרף לתענית היחידים </w:t>
      </w:r>
      <w:r w:rsidR="002303A3">
        <w:rPr>
          <w:rFonts w:ascii="Narkisim" w:hAnsi="Narkisim" w:cs="Narkisim" w:hint="cs"/>
          <w:szCs w:val="22"/>
          <w:rtl/>
          <w:lang w:val="he-IL"/>
        </w:rPr>
        <w:t>(</w:t>
      </w:r>
      <w:r w:rsidR="00DA4FE9">
        <w:rPr>
          <w:rFonts w:ascii="Narkisim" w:hAnsi="Narkisim" w:cs="Narkisim" w:hint="cs"/>
          <w:szCs w:val="22"/>
          <w:rtl/>
          <w:lang w:val="he-IL"/>
        </w:rPr>
        <w:t xml:space="preserve">אולי </w:t>
      </w:r>
      <w:r w:rsidR="002303A3">
        <w:rPr>
          <w:rFonts w:ascii="Narkisim" w:hAnsi="Narkisim" w:cs="Narkisim" w:hint="cs"/>
          <w:szCs w:val="22"/>
          <w:rtl/>
          <w:lang w:val="he-IL"/>
        </w:rPr>
        <w:t xml:space="preserve">כל אדם) </w:t>
      </w:r>
      <w:r w:rsidR="00446165" w:rsidRPr="00446165">
        <w:rPr>
          <w:rFonts w:ascii="Narkisim" w:hAnsi="Narkisim" w:cs="Narkisim"/>
          <w:szCs w:val="22"/>
          <w:rtl/>
          <w:lang w:val="he-IL"/>
        </w:rPr>
        <w:t>יכול לעשות</w:t>
      </w:r>
      <w:r w:rsidR="00DA4FE9">
        <w:rPr>
          <w:rFonts w:ascii="Narkisim" w:hAnsi="Narkisim" w:cs="Narkisim" w:hint="cs"/>
          <w:szCs w:val="22"/>
          <w:rtl/>
          <w:lang w:val="he-IL"/>
        </w:rPr>
        <w:t xml:space="preserve"> להצטרף ל"יחידים". </w:t>
      </w:r>
      <w:r w:rsidR="00446165" w:rsidRPr="00446165">
        <w:rPr>
          <w:rFonts w:ascii="Narkisim" w:hAnsi="Narkisim" w:cs="Narkisim"/>
          <w:szCs w:val="22"/>
          <w:rtl/>
          <w:lang w:val="he-IL"/>
        </w:rPr>
        <w:t>ואין בזה משום יוהרה או נטילת השם</w:t>
      </w:r>
      <w:r w:rsidR="002303A3">
        <w:rPr>
          <w:rFonts w:ascii="Narkisim" w:hAnsi="Narkisim" w:cs="Narkisim" w:hint="cs"/>
          <w:szCs w:val="22"/>
          <w:rtl/>
          <w:lang w:val="he-IL"/>
        </w:rPr>
        <w:t>,</w:t>
      </w:r>
      <w:r w:rsidR="00446165" w:rsidRPr="00446165">
        <w:rPr>
          <w:rFonts w:ascii="Narkisim" w:hAnsi="Narkisim" w:cs="Narkisim"/>
          <w:szCs w:val="22"/>
          <w:rtl/>
          <w:lang w:val="he-IL"/>
        </w:rPr>
        <w:t xml:space="preserve"> משום </w:t>
      </w:r>
      <w:r w:rsidR="002B32A7">
        <w:rPr>
          <w:rFonts w:ascii="Narkisim" w:hAnsi="Narkisim" w:cs="Narkisim" w:hint="cs"/>
          <w:szCs w:val="22"/>
          <w:rtl/>
          <w:lang w:val="he-IL"/>
        </w:rPr>
        <w:t>שהוא מצטער ומשתתף בצ</w:t>
      </w:r>
      <w:r w:rsidR="00446165" w:rsidRPr="00446165">
        <w:rPr>
          <w:rFonts w:ascii="Narkisim" w:hAnsi="Narkisim" w:cs="Narkisim"/>
          <w:szCs w:val="22"/>
          <w:rtl/>
          <w:lang w:val="he-IL"/>
        </w:rPr>
        <w:t xml:space="preserve">ער הציבור </w:t>
      </w:r>
      <w:r w:rsidRPr="00446165">
        <w:rPr>
          <w:rFonts w:ascii="Narkisim" w:hAnsi="Narkisim" w:cs="Narkisim"/>
          <w:szCs w:val="22"/>
          <w:rtl/>
          <w:lang w:val="he-IL"/>
        </w:rPr>
        <w:t>ו</w:t>
      </w:r>
      <w:r w:rsidR="002303A3">
        <w:rPr>
          <w:rFonts w:ascii="Narkisim" w:hAnsi="Narkisim" w:cs="Narkisim" w:hint="cs"/>
          <w:szCs w:val="22"/>
          <w:rtl/>
          <w:lang w:val="he-IL"/>
        </w:rPr>
        <w:t xml:space="preserve">אינו עושה זאת </w:t>
      </w:r>
      <w:r w:rsidR="00446165" w:rsidRPr="00446165">
        <w:rPr>
          <w:rFonts w:ascii="Narkisim" w:hAnsi="Narkisim" w:cs="Narkisim"/>
          <w:szCs w:val="22"/>
          <w:rtl/>
          <w:lang w:val="he-IL"/>
        </w:rPr>
        <w:t xml:space="preserve">לשבחו </w:t>
      </w:r>
      <w:r w:rsidR="002303A3">
        <w:rPr>
          <w:rFonts w:ascii="Narkisim" w:hAnsi="Narkisim" w:cs="Narkisim" w:hint="cs"/>
          <w:szCs w:val="22"/>
          <w:rtl/>
          <w:lang w:val="he-IL"/>
        </w:rPr>
        <w:t>או להנאתו</w:t>
      </w:r>
      <w:r w:rsidR="00446165" w:rsidRPr="00446165">
        <w:rPr>
          <w:rFonts w:ascii="Narkisim" w:hAnsi="Narkisim" w:cs="Narkisim"/>
          <w:szCs w:val="22"/>
          <w:rtl/>
          <w:lang w:val="he-IL"/>
        </w:rPr>
        <w:t>.</w:t>
      </w:r>
    </w:p>
    <w:p w14:paraId="609B9447" w14:textId="77777777" w:rsidR="006744CC" w:rsidRPr="002C4119" w:rsidRDefault="006744CC" w:rsidP="006744CC">
      <w:pPr>
        <w:pStyle w:val="ab"/>
        <w:rPr>
          <w:rtl/>
          <w:lang w:val="he-IL"/>
        </w:rPr>
      </w:pPr>
      <w:r w:rsidRPr="002C4119">
        <w:rPr>
          <w:rtl/>
          <w:lang w:val="he-IL"/>
        </w:rPr>
        <w:t xml:space="preserve">ירושלמי ברכות פרק ב הלכה </w:t>
      </w:r>
      <w:r w:rsidR="005E31BC">
        <w:rPr>
          <w:rFonts w:hint="cs"/>
          <w:rtl/>
          <w:lang w:val="he-IL"/>
        </w:rPr>
        <w:t>ח</w:t>
      </w:r>
      <w:r w:rsidR="00B74E8E">
        <w:rPr>
          <w:rFonts w:hint="cs"/>
          <w:rtl/>
          <w:lang w:val="he-IL"/>
        </w:rPr>
        <w:t xml:space="preserve"> </w:t>
      </w:r>
      <w:r w:rsidR="00B74E8E">
        <w:rPr>
          <w:rtl/>
          <w:lang w:val="he-IL"/>
        </w:rPr>
        <w:t>–</w:t>
      </w:r>
      <w:r w:rsidR="00B74E8E">
        <w:rPr>
          <w:rFonts w:hint="cs"/>
          <w:rtl/>
          <w:lang w:val="he-IL"/>
        </w:rPr>
        <w:t xml:space="preserve"> יחיד בקריאת שמע</w:t>
      </w:r>
    </w:p>
    <w:p w14:paraId="4B944A79" w14:textId="77777777" w:rsidR="002303A3" w:rsidRDefault="006744CC" w:rsidP="006744CC">
      <w:pPr>
        <w:pStyle w:val="ac"/>
        <w:rPr>
          <w:rtl/>
          <w:lang w:val="he-IL"/>
        </w:rPr>
      </w:pPr>
      <w:r w:rsidRPr="002303A3">
        <w:rPr>
          <w:rFonts w:hint="cs"/>
          <w:b/>
          <w:bCs/>
          <w:rtl/>
          <w:lang w:val="he-IL"/>
        </w:rPr>
        <w:t>משנה:</w:t>
      </w:r>
      <w:r>
        <w:rPr>
          <w:rFonts w:hint="cs"/>
          <w:rtl/>
          <w:lang w:val="he-IL"/>
        </w:rPr>
        <w:t xml:space="preserve"> </w:t>
      </w:r>
      <w:r w:rsidRPr="002C4119">
        <w:rPr>
          <w:rtl/>
          <w:lang w:val="he-IL"/>
        </w:rPr>
        <w:t xml:space="preserve">חתן אם רוצה לקרות את שמע בלילה הראשון קורא. </w:t>
      </w:r>
      <w:proofErr w:type="spellStart"/>
      <w:r w:rsidRPr="002C4119">
        <w:rPr>
          <w:rtl/>
          <w:lang w:val="he-IL"/>
        </w:rPr>
        <w:t>רשב"ג</w:t>
      </w:r>
      <w:proofErr w:type="spellEnd"/>
      <w:r w:rsidRPr="002C4119">
        <w:rPr>
          <w:rtl/>
          <w:lang w:val="he-IL"/>
        </w:rPr>
        <w:t xml:space="preserve"> אומר</w:t>
      </w:r>
      <w:r w:rsidR="002303A3">
        <w:rPr>
          <w:rFonts w:hint="cs"/>
          <w:rtl/>
          <w:lang w:val="he-IL"/>
        </w:rPr>
        <w:t>:</w:t>
      </w:r>
      <w:r w:rsidRPr="002C4119">
        <w:rPr>
          <w:rtl/>
          <w:lang w:val="he-IL"/>
        </w:rPr>
        <w:t xml:space="preserve"> לא כל הרוצה ליטול לו את השם </w:t>
      </w:r>
      <w:proofErr w:type="spellStart"/>
      <w:r w:rsidRPr="002C4119">
        <w:rPr>
          <w:rtl/>
          <w:lang w:val="he-IL"/>
        </w:rPr>
        <w:t>יטול</w:t>
      </w:r>
      <w:proofErr w:type="spellEnd"/>
      <w:r w:rsidRPr="002C4119">
        <w:rPr>
          <w:rtl/>
          <w:lang w:val="he-IL"/>
        </w:rPr>
        <w:t>:</w:t>
      </w:r>
      <w:r w:rsidR="00077667">
        <w:rPr>
          <w:rStyle w:val="a5"/>
          <w:rtl/>
          <w:lang w:val="he-IL"/>
        </w:rPr>
        <w:footnoteReference w:id="10"/>
      </w:r>
    </w:p>
    <w:p w14:paraId="12F9E644" w14:textId="77777777" w:rsidR="006744CC" w:rsidRDefault="006744CC" w:rsidP="006744CC">
      <w:pPr>
        <w:pStyle w:val="ac"/>
        <w:rPr>
          <w:rtl/>
          <w:lang w:val="he-IL"/>
        </w:rPr>
      </w:pPr>
      <w:r w:rsidRPr="002303A3">
        <w:rPr>
          <w:b/>
          <w:bCs/>
          <w:rtl/>
          <w:lang w:val="he-IL"/>
        </w:rPr>
        <w:t>גמ</w:t>
      </w:r>
      <w:r w:rsidRPr="002303A3">
        <w:rPr>
          <w:rFonts w:hint="cs"/>
          <w:b/>
          <w:bCs/>
          <w:rtl/>
          <w:lang w:val="he-IL"/>
        </w:rPr>
        <w:t>רא:</w:t>
      </w:r>
      <w:r>
        <w:rPr>
          <w:rFonts w:hint="cs"/>
          <w:rtl/>
          <w:lang w:val="he-IL"/>
        </w:rPr>
        <w:t xml:space="preserve"> </w:t>
      </w:r>
      <w:r w:rsidRPr="002C4119">
        <w:rPr>
          <w:rtl/>
          <w:lang w:val="he-IL"/>
        </w:rPr>
        <w:t>תני</w:t>
      </w:r>
      <w:r w:rsidR="002303A3">
        <w:rPr>
          <w:rFonts w:hint="cs"/>
          <w:rtl/>
          <w:lang w:val="he-IL"/>
        </w:rPr>
        <w:t>:</w:t>
      </w:r>
      <w:r w:rsidR="00C81F74">
        <w:rPr>
          <w:rStyle w:val="a5"/>
          <w:rtl/>
          <w:lang w:val="he-IL"/>
        </w:rPr>
        <w:footnoteReference w:id="11"/>
      </w:r>
      <w:r w:rsidRPr="002C4119">
        <w:rPr>
          <w:rtl/>
          <w:lang w:val="he-IL"/>
        </w:rPr>
        <w:t xml:space="preserve"> כל דבר שהוא של צער</w:t>
      </w:r>
      <w:r>
        <w:rPr>
          <w:rFonts w:hint="cs"/>
          <w:rtl/>
          <w:lang w:val="he-IL"/>
        </w:rPr>
        <w:t>,</w:t>
      </w:r>
      <w:r w:rsidRPr="002C4119">
        <w:rPr>
          <w:rtl/>
          <w:lang w:val="he-IL"/>
        </w:rPr>
        <w:t xml:space="preserve"> כל הרוצה לעשות עצמו יחיד </w:t>
      </w:r>
      <w:r>
        <w:rPr>
          <w:rFonts w:hint="cs"/>
          <w:rtl/>
          <w:lang w:val="he-IL"/>
        </w:rPr>
        <w:t xml:space="preserve">- </w:t>
      </w:r>
      <w:r w:rsidRPr="002C4119">
        <w:rPr>
          <w:rtl/>
          <w:lang w:val="he-IL"/>
        </w:rPr>
        <w:t xml:space="preserve">עושה. תלמיד חכם </w:t>
      </w:r>
      <w:r>
        <w:rPr>
          <w:rFonts w:hint="cs"/>
          <w:rtl/>
          <w:lang w:val="he-IL"/>
        </w:rPr>
        <w:t xml:space="preserve">- </w:t>
      </w:r>
      <w:r w:rsidRPr="002C4119">
        <w:rPr>
          <w:rtl/>
          <w:lang w:val="he-IL"/>
        </w:rPr>
        <w:t>עושה ותבוא לו ברכה. וכל דבר שהוא של שבח</w:t>
      </w:r>
      <w:r>
        <w:rPr>
          <w:rFonts w:hint="cs"/>
          <w:rtl/>
          <w:lang w:val="he-IL"/>
        </w:rPr>
        <w:t>,</w:t>
      </w:r>
      <w:r w:rsidRPr="002C4119">
        <w:rPr>
          <w:rtl/>
          <w:lang w:val="he-IL"/>
        </w:rPr>
        <w:t xml:space="preserve"> לא כל הרוצה לעשות עצמו יחיד </w:t>
      </w:r>
      <w:r>
        <w:rPr>
          <w:rtl/>
          <w:lang w:val="he-IL"/>
        </w:rPr>
        <w:t>–</w:t>
      </w:r>
      <w:r>
        <w:rPr>
          <w:rFonts w:hint="cs"/>
          <w:rtl/>
          <w:lang w:val="he-IL"/>
        </w:rPr>
        <w:t xml:space="preserve"> </w:t>
      </w:r>
      <w:r w:rsidRPr="002C4119">
        <w:rPr>
          <w:rtl/>
          <w:lang w:val="he-IL"/>
        </w:rPr>
        <w:t>עושה</w:t>
      </w:r>
      <w:r>
        <w:rPr>
          <w:rFonts w:hint="cs"/>
          <w:rtl/>
          <w:lang w:val="he-IL"/>
        </w:rPr>
        <w:t>,</w:t>
      </w:r>
      <w:r w:rsidRPr="002C4119">
        <w:rPr>
          <w:rtl/>
          <w:lang w:val="he-IL"/>
        </w:rPr>
        <w:t xml:space="preserve"> תלמיד חכם </w:t>
      </w:r>
      <w:r>
        <w:rPr>
          <w:rtl/>
          <w:lang w:val="he-IL"/>
        </w:rPr>
        <w:t>–</w:t>
      </w:r>
      <w:r>
        <w:rPr>
          <w:rFonts w:hint="cs"/>
          <w:rtl/>
          <w:lang w:val="he-IL"/>
        </w:rPr>
        <w:t xml:space="preserve"> </w:t>
      </w:r>
      <w:r w:rsidRPr="002C4119">
        <w:rPr>
          <w:rtl/>
          <w:lang w:val="he-IL"/>
        </w:rPr>
        <w:t>עושה</w:t>
      </w:r>
      <w:r>
        <w:rPr>
          <w:rFonts w:hint="cs"/>
          <w:rtl/>
          <w:lang w:val="he-IL"/>
        </w:rPr>
        <w:t>,</w:t>
      </w:r>
      <w:r w:rsidRPr="002C4119">
        <w:rPr>
          <w:rtl/>
          <w:lang w:val="he-IL"/>
        </w:rPr>
        <w:t xml:space="preserve"> אלא אם כן מינו אותו פרנס על הציבור.</w:t>
      </w:r>
      <w:r w:rsidR="00E94CE0">
        <w:rPr>
          <w:rStyle w:val="a5"/>
          <w:rtl/>
          <w:lang w:val="he-IL"/>
        </w:rPr>
        <w:footnoteReference w:id="12"/>
      </w:r>
    </w:p>
    <w:p w14:paraId="18037E2C" w14:textId="77777777" w:rsidR="002C2312" w:rsidRDefault="002C2312" w:rsidP="002C2312">
      <w:pPr>
        <w:pStyle w:val="ab"/>
        <w:rPr>
          <w:rtl/>
        </w:rPr>
      </w:pPr>
      <w:r>
        <w:rPr>
          <w:rFonts w:hint="cs"/>
          <w:rtl/>
        </w:rPr>
        <w:t xml:space="preserve">ויקרא רבה ל </w:t>
      </w:r>
      <w:r>
        <w:rPr>
          <w:rtl/>
        </w:rPr>
        <w:t>ז</w:t>
      </w:r>
      <w:r>
        <w:rPr>
          <w:rFonts w:hint="cs"/>
          <w:rtl/>
        </w:rPr>
        <w:t xml:space="preserve"> </w:t>
      </w:r>
      <w:r>
        <w:rPr>
          <w:rtl/>
        </w:rPr>
        <w:t>–</w:t>
      </w:r>
      <w:r>
        <w:rPr>
          <w:rFonts w:hint="cs"/>
          <w:rtl/>
        </w:rPr>
        <w:t xml:space="preserve"> היחידים בעשרת ימי תשובה</w:t>
      </w:r>
    </w:p>
    <w:p w14:paraId="590C0BB0" w14:textId="77777777" w:rsidR="002C2312" w:rsidRDefault="002C2312" w:rsidP="002C2312">
      <w:pPr>
        <w:pStyle w:val="ac"/>
        <w:rPr>
          <w:rtl/>
          <w:lang w:val="he-IL"/>
        </w:rPr>
      </w:pPr>
      <w:r>
        <w:rPr>
          <w:rtl/>
        </w:rPr>
        <w:t xml:space="preserve">"ולקחתם ביום הראשון" </w:t>
      </w:r>
      <w:r>
        <w:rPr>
          <w:rFonts w:hint="cs"/>
          <w:rtl/>
        </w:rPr>
        <w:t xml:space="preserve">... </w:t>
      </w:r>
      <w:r>
        <w:rPr>
          <w:rtl/>
        </w:rPr>
        <w:t xml:space="preserve">ר' יהושע </w:t>
      </w:r>
      <w:proofErr w:type="spellStart"/>
      <w:r>
        <w:rPr>
          <w:rtl/>
        </w:rPr>
        <w:t>דסכנין</w:t>
      </w:r>
      <w:proofErr w:type="spellEnd"/>
      <w:r>
        <w:rPr>
          <w:rtl/>
        </w:rPr>
        <w:t xml:space="preserve"> בשם ר' לוי אמר: משל למדינה שחייבת </w:t>
      </w:r>
      <w:proofErr w:type="spellStart"/>
      <w:r>
        <w:rPr>
          <w:rtl/>
        </w:rPr>
        <w:t>ליפס</w:t>
      </w:r>
      <w:proofErr w:type="spellEnd"/>
      <w:r>
        <w:rPr>
          <w:rtl/>
        </w:rPr>
        <w:t xml:space="preserve"> (מס) למלך והלך המלך לגבותה. בתוך עשרה </w:t>
      </w:r>
      <w:proofErr w:type="spellStart"/>
      <w:r>
        <w:rPr>
          <w:rtl/>
        </w:rPr>
        <w:t>מילין</w:t>
      </w:r>
      <w:proofErr w:type="spellEnd"/>
      <w:r>
        <w:rPr>
          <w:rtl/>
        </w:rPr>
        <w:t xml:space="preserve"> יצאו גדולי המדינה וקלסוהו - התיר להם שליש ... בתוך חמשה </w:t>
      </w:r>
      <w:proofErr w:type="spellStart"/>
      <w:r>
        <w:rPr>
          <w:rtl/>
        </w:rPr>
        <w:t>מילין</w:t>
      </w:r>
      <w:proofErr w:type="spellEnd"/>
      <w:r>
        <w:rPr>
          <w:rtl/>
        </w:rPr>
        <w:t xml:space="preserve"> יצאו בינוני המדינה וקלסוהו - התיר להם עוד שליש. כיון שנכנס למדינה יצאו כל בני המדינה אנשים ונשים וטף וקלסוהו - והתיר להם </w:t>
      </w:r>
      <w:proofErr w:type="spellStart"/>
      <w:r>
        <w:rPr>
          <w:rtl/>
        </w:rPr>
        <w:t>הכל</w:t>
      </w:r>
      <w:proofErr w:type="spellEnd"/>
      <w:r>
        <w:rPr>
          <w:rtl/>
        </w:rPr>
        <w:t xml:space="preserve">. אמר להם המלך: מה שהלך הלך, מכאן נתחיל החשבון. כך בערב ראש השנה גדולי הדור </w:t>
      </w:r>
      <w:proofErr w:type="spellStart"/>
      <w:r>
        <w:rPr>
          <w:rtl/>
        </w:rPr>
        <w:t>מתענין</w:t>
      </w:r>
      <w:proofErr w:type="spellEnd"/>
      <w:r>
        <w:rPr>
          <w:rtl/>
        </w:rPr>
        <w:t xml:space="preserve"> והקב"ה מתיר להם שליש מעונותיהן. ומראש השנה ועד יום הכיפורים היחידים </w:t>
      </w:r>
      <w:proofErr w:type="spellStart"/>
      <w:r>
        <w:rPr>
          <w:rtl/>
        </w:rPr>
        <w:t>מתענין</w:t>
      </w:r>
      <w:proofErr w:type="spellEnd"/>
      <w:r>
        <w:rPr>
          <w:rtl/>
        </w:rPr>
        <w:t xml:space="preserve"> והקב"ה מתיר להם שליש מעונותיהן. וביום הכיפורים כולן </w:t>
      </w:r>
      <w:proofErr w:type="spellStart"/>
      <w:r>
        <w:rPr>
          <w:rtl/>
        </w:rPr>
        <w:t>מתענין</w:t>
      </w:r>
      <w:proofErr w:type="spellEnd"/>
      <w:r>
        <w:rPr>
          <w:rtl/>
        </w:rPr>
        <w:t xml:space="preserve"> אנשים ונשים וטף והקב"ה אומר להם לישראל: מה שהלך הלך, מכאן נתחיל החשבון.</w:t>
      </w:r>
      <w:r w:rsidR="005E1D01">
        <w:rPr>
          <w:rStyle w:val="a5"/>
          <w:rtl/>
          <w:lang w:val="he-IL"/>
        </w:rPr>
        <w:footnoteReference w:id="13"/>
      </w:r>
    </w:p>
    <w:p w14:paraId="3E29577F" w14:textId="77777777" w:rsidR="00212E23" w:rsidRPr="00212E23" w:rsidRDefault="00212E23" w:rsidP="005E1D01">
      <w:pPr>
        <w:pStyle w:val="ab"/>
        <w:rPr>
          <w:rtl/>
          <w:lang w:val="he-IL"/>
        </w:rPr>
      </w:pPr>
      <w:r w:rsidRPr="00212E23">
        <w:rPr>
          <w:rtl/>
          <w:lang w:val="he-IL"/>
        </w:rPr>
        <w:lastRenderedPageBreak/>
        <w:t>מסכת חגיגה פרק ב משנה א</w:t>
      </w:r>
      <w:r w:rsidR="005E1D01">
        <w:rPr>
          <w:rFonts w:hint="cs"/>
          <w:rtl/>
          <w:lang w:val="he-IL"/>
        </w:rPr>
        <w:t xml:space="preserve"> </w:t>
      </w:r>
      <w:r w:rsidR="005E1D01">
        <w:rPr>
          <w:rFonts w:cs="David"/>
          <w:rtl/>
          <w:lang w:val="he-IL"/>
        </w:rPr>
        <w:t>–</w:t>
      </w:r>
      <w:r w:rsidR="005E1D01">
        <w:rPr>
          <w:rFonts w:hint="cs"/>
          <w:rtl/>
          <w:lang w:val="he-IL"/>
        </w:rPr>
        <w:t xml:space="preserve"> דרישה במעשה מרכבה</w:t>
      </w:r>
    </w:p>
    <w:p w14:paraId="530E86F1" w14:textId="77777777" w:rsidR="00212E23" w:rsidRDefault="00212E23" w:rsidP="00212E23">
      <w:pPr>
        <w:pStyle w:val="ac"/>
        <w:rPr>
          <w:rtl/>
          <w:lang w:val="he-IL"/>
        </w:rPr>
      </w:pPr>
      <w:r w:rsidRPr="00212E23">
        <w:rPr>
          <w:rtl/>
          <w:lang w:val="he-IL"/>
        </w:rPr>
        <w:t xml:space="preserve">אין </w:t>
      </w:r>
      <w:proofErr w:type="spellStart"/>
      <w:r w:rsidRPr="00212E23">
        <w:rPr>
          <w:rtl/>
          <w:lang w:val="he-IL"/>
        </w:rPr>
        <w:t>דורשין</w:t>
      </w:r>
      <w:proofErr w:type="spellEnd"/>
      <w:r w:rsidRPr="00212E23">
        <w:rPr>
          <w:rtl/>
          <w:lang w:val="he-IL"/>
        </w:rPr>
        <w:t xml:space="preserve"> בעריות בשל</w:t>
      </w:r>
      <w:r w:rsidR="005E1D01">
        <w:rPr>
          <w:rFonts w:hint="cs"/>
          <w:rtl/>
          <w:lang w:val="he-IL"/>
        </w:rPr>
        <w:t>ו</w:t>
      </w:r>
      <w:r w:rsidRPr="00212E23">
        <w:rPr>
          <w:rtl/>
          <w:lang w:val="he-IL"/>
        </w:rPr>
        <w:t>שה ולא במעשה בראשית בשנים ולא במרכבה ביחיד אלא אם כן היה חכם ומבין מדעתו</w:t>
      </w:r>
      <w:r w:rsidR="005E1D01">
        <w:rPr>
          <w:rFonts w:hint="cs"/>
          <w:rtl/>
          <w:lang w:val="he-IL"/>
        </w:rPr>
        <w:t>.</w:t>
      </w:r>
      <w:r w:rsidR="000F7BBC">
        <w:rPr>
          <w:rStyle w:val="a5"/>
          <w:rtl/>
          <w:lang w:val="he-IL"/>
        </w:rPr>
        <w:footnoteReference w:id="14"/>
      </w:r>
    </w:p>
    <w:p w14:paraId="6F5BA34A" w14:textId="77777777" w:rsidR="00F445CA" w:rsidRPr="00F445CA" w:rsidRDefault="00F445CA" w:rsidP="000F7BBC">
      <w:pPr>
        <w:pStyle w:val="ab"/>
        <w:rPr>
          <w:rtl/>
          <w:lang w:val="he-IL"/>
        </w:rPr>
      </w:pPr>
      <w:r w:rsidRPr="00F445CA">
        <w:rPr>
          <w:rtl/>
          <w:lang w:val="he-IL"/>
        </w:rPr>
        <w:t>מסכת סנהדרין דף ד עמוד ב</w:t>
      </w:r>
      <w:r w:rsidR="000F7BBC">
        <w:rPr>
          <w:rFonts w:hint="cs"/>
          <w:rtl/>
          <w:lang w:val="he-IL"/>
        </w:rPr>
        <w:t xml:space="preserve"> </w:t>
      </w:r>
      <w:r w:rsidR="000F7BBC">
        <w:rPr>
          <w:rFonts w:cs="David"/>
          <w:rtl/>
          <w:lang w:val="he-IL"/>
        </w:rPr>
        <w:t>–</w:t>
      </w:r>
      <w:r w:rsidR="000F7BBC">
        <w:rPr>
          <w:rFonts w:hint="cs"/>
          <w:rtl/>
          <w:lang w:val="he-IL"/>
        </w:rPr>
        <w:t xml:space="preserve"> דן יחידי</w:t>
      </w:r>
    </w:p>
    <w:p w14:paraId="2994429F" w14:textId="77777777" w:rsidR="00F909EE" w:rsidRDefault="00F445CA" w:rsidP="00F445CA">
      <w:pPr>
        <w:pStyle w:val="ac"/>
        <w:rPr>
          <w:rtl/>
          <w:lang w:val="he-IL"/>
        </w:rPr>
      </w:pPr>
      <w:r w:rsidRPr="00F445CA">
        <w:rPr>
          <w:rtl/>
          <w:lang w:val="he-IL"/>
        </w:rPr>
        <w:t>תנו רבנן: דיני ממונות בשל</w:t>
      </w:r>
      <w:r w:rsidR="00551AD8">
        <w:rPr>
          <w:rFonts w:hint="cs"/>
          <w:rtl/>
          <w:lang w:val="he-IL"/>
        </w:rPr>
        <w:t>ו</w:t>
      </w:r>
      <w:r w:rsidRPr="00F445CA">
        <w:rPr>
          <w:rtl/>
          <w:lang w:val="he-IL"/>
        </w:rPr>
        <w:t xml:space="preserve">שה, ואם היה מומחה לרבים - דן אפילו יחידי. אמר רב נחמן: כגון אנא דן דיני ממונות ביחידי. וכן אמר רבי </w:t>
      </w:r>
      <w:proofErr w:type="spellStart"/>
      <w:r w:rsidRPr="00F445CA">
        <w:rPr>
          <w:rtl/>
          <w:lang w:val="he-IL"/>
        </w:rPr>
        <w:t>חייא</w:t>
      </w:r>
      <w:proofErr w:type="spellEnd"/>
      <w:r w:rsidRPr="00F445CA">
        <w:rPr>
          <w:rtl/>
          <w:lang w:val="he-IL"/>
        </w:rPr>
        <w:t>: כגון אנא דן דיני ממונות ביחידי.</w:t>
      </w:r>
      <w:r w:rsidR="00891009">
        <w:rPr>
          <w:rStyle w:val="a5"/>
          <w:rtl/>
          <w:lang w:val="he-IL"/>
        </w:rPr>
        <w:footnoteReference w:id="15"/>
      </w:r>
      <w:r w:rsidRPr="00F445CA">
        <w:rPr>
          <w:rtl/>
          <w:lang w:val="he-IL"/>
        </w:rPr>
        <w:t xml:space="preserve"> </w:t>
      </w:r>
    </w:p>
    <w:p w14:paraId="37CCA79A" w14:textId="77777777" w:rsidR="006014B3" w:rsidRPr="006014B3" w:rsidRDefault="006014B3" w:rsidP="002E381E">
      <w:pPr>
        <w:pStyle w:val="ab"/>
        <w:rPr>
          <w:rtl/>
          <w:lang w:val="he-IL"/>
        </w:rPr>
      </w:pPr>
      <w:r w:rsidRPr="006014B3">
        <w:rPr>
          <w:rtl/>
          <w:lang w:val="he-IL"/>
        </w:rPr>
        <w:t>מסכת עדויות פרק ה משנה ז</w:t>
      </w:r>
      <w:r w:rsidR="002E381E">
        <w:rPr>
          <w:rFonts w:hint="cs"/>
          <w:rtl/>
          <w:lang w:val="he-IL"/>
        </w:rPr>
        <w:t xml:space="preserve"> </w:t>
      </w:r>
      <w:r w:rsidR="002E381E">
        <w:rPr>
          <w:rFonts w:cs="David"/>
          <w:rtl/>
          <w:lang w:val="he-IL"/>
        </w:rPr>
        <w:t>–</w:t>
      </w:r>
      <w:r w:rsidR="002E381E">
        <w:rPr>
          <w:rFonts w:hint="cs"/>
          <w:rtl/>
          <w:lang w:val="he-IL"/>
        </w:rPr>
        <w:t xml:space="preserve"> הנח דברי היחיד</w:t>
      </w:r>
    </w:p>
    <w:p w14:paraId="4146909E" w14:textId="77777777" w:rsidR="006014B3" w:rsidRDefault="006014B3" w:rsidP="006014B3">
      <w:pPr>
        <w:pStyle w:val="ac"/>
        <w:rPr>
          <w:rtl/>
          <w:lang w:val="he-IL"/>
        </w:rPr>
      </w:pPr>
      <w:r w:rsidRPr="006014B3">
        <w:rPr>
          <w:rtl/>
          <w:lang w:val="he-IL"/>
        </w:rPr>
        <w:t xml:space="preserve">אבל אתה שמעת מפי היחיד ומפי </w:t>
      </w:r>
      <w:proofErr w:type="spellStart"/>
      <w:r w:rsidRPr="006014B3">
        <w:rPr>
          <w:rtl/>
          <w:lang w:val="he-IL"/>
        </w:rPr>
        <w:t>המרובין</w:t>
      </w:r>
      <w:proofErr w:type="spellEnd"/>
      <w:r w:rsidRPr="006014B3">
        <w:rPr>
          <w:rtl/>
          <w:lang w:val="he-IL"/>
        </w:rPr>
        <w:t xml:space="preserve"> מוטב להניח דברי היחיד ולאחוז בדברי </w:t>
      </w:r>
      <w:proofErr w:type="spellStart"/>
      <w:r w:rsidRPr="006014B3">
        <w:rPr>
          <w:rtl/>
          <w:lang w:val="he-IL"/>
        </w:rPr>
        <w:t>המרובין</w:t>
      </w:r>
      <w:proofErr w:type="spellEnd"/>
      <w:r w:rsidR="00891009">
        <w:rPr>
          <w:rFonts w:hint="cs"/>
          <w:rtl/>
          <w:lang w:val="he-IL"/>
        </w:rPr>
        <w:t>.</w:t>
      </w:r>
      <w:r w:rsidR="00891009">
        <w:rPr>
          <w:rStyle w:val="a5"/>
          <w:rtl/>
          <w:lang w:val="he-IL"/>
        </w:rPr>
        <w:footnoteReference w:id="16"/>
      </w:r>
    </w:p>
    <w:p w14:paraId="4B26D6CA" w14:textId="77777777" w:rsidR="00204E89" w:rsidRPr="00204E89" w:rsidRDefault="00204E89" w:rsidP="00204E89">
      <w:pPr>
        <w:pStyle w:val="ab"/>
        <w:rPr>
          <w:rtl/>
          <w:lang w:val="he-IL"/>
        </w:rPr>
      </w:pPr>
      <w:r w:rsidRPr="00204E89">
        <w:rPr>
          <w:rtl/>
          <w:lang w:val="he-IL"/>
        </w:rPr>
        <w:t>מסכת סנהדרין פרק ד משנה ה</w:t>
      </w:r>
      <w:r>
        <w:rPr>
          <w:rFonts w:hint="cs"/>
          <w:rtl/>
          <w:lang w:val="he-IL"/>
        </w:rPr>
        <w:t xml:space="preserve"> </w:t>
      </w:r>
      <w:r>
        <w:rPr>
          <w:rtl/>
          <w:lang w:val="he-IL"/>
        </w:rPr>
        <w:t>–</w:t>
      </w:r>
      <w:r>
        <w:rPr>
          <w:rFonts w:hint="cs"/>
          <w:rtl/>
          <w:lang w:val="he-IL"/>
        </w:rPr>
        <w:t xml:space="preserve"> כל אדם הוא יחידי, כל אדם הוא עולם</w:t>
      </w:r>
    </w:p>
    <w:p w14:paraId="2C0AD19C" w14:textId="77777777" w:rsidR="00204E89" w:rsidRDefault="00204E89" w:rsidP="00204E89">
      <w:pPr>
        <w:pStyle w:val="ac"/>
        <w:rPr>
          <w:rtl/>
          <w:lang w:val="he-IL"/>
        </w:rPr>
      </w:pPr>
      <w:r w:rsidRPr="00204E89">
        <w:rPr>
          <w:rtl/>
          <w:lang w:val="he-IL"/>
        </w:rPr>
        <w:t>לפיכך נברא אדם יחידי</w:t>
      </w:r>
      <w:r>
        <w:rPr>
          <w:rFonts w:hint="cs"/>
          <w:rtl/>
          <w:lang w:val="he-IL"/>
        </w:rPr>
        <w:t>,</w:t>
      </w:r>
      <w:r w:rsidRPr="00204E89">
        <w:rPr>
          <w:rtl/>
          <w:lang w:val="he-IL"/>
        </w:rPr>
        <w:t xml:space="preserve"> ללמדך שכל המאבד נפש אחד מישראל מעלה עליו הכתוב כאילו איבד עולם מלא וכל המקיים נפש אחת מישראל מעלה עליו הכתוב כאילו קיים עולם מלא</w:t>
      </w:r>
      <w:r>
        <w:rPr>
          <w:rFonts w:hint="cs"/>
          <w:rtl/>
          <w:lang w:val="he-IL"/>
        </w:rPr>
        <w:t>.</w:t>
      </w:r>
      <w:r w:rsidRPr="00204E89">
        <w:rPr>
          <w:rtl/>
          <w:lang w:val="he-IL"/>
        </w:rPr>
        <w:t xml:space="preserve"> ומפני שלום הבריות</w:t>
      </w:r>
      <w:r>
        <w:rPr>
          <w:rFonts w:hint="cs"/>
          <w:rtl/>
          <w:lang w:val="he-IL"/>
        </w:rPr>
        <w:t>,</w:t>
      </w:r>
      <w:r w:rsidRPr="00204E89">
        <w:rPr>
          <w:rtl/>
          <w:lang w:val="he-IL"/>
        </w:rPr>
        <w:t xml:space="preserve"> שלא יאמר אדם </w:t>
      </w:r>
      <w:proofErr w:type="spellStart"/>
      <w:r w:rsidRPr="00204E89">
        <w:rPr>
          <w:rtl/>
          <w:lang w:val="he-IL"/>
        </w:rPr>
        <w:t>לחבירו</w:t>
      </w:r>
      <w:proofErr w:type="spellEnd"/>
      <w:r>
        <w:rPr>
          <w:rFonts w:hint="cs"/>
          <w:rtl/>
          <w:lang w:val="he-IL"/>
        </w:rPr>
        <w:t>:</w:t>
      </w:r>
      <w:r w:rsidRPr="00204E89">
        <w:rPr>
          <w:rtl/>
          <w:lang w:val="he-IL"/>
        </w:rPr>
        <w:t xml:space="preserve"> אבא גדול מאביך</w:t>
      </w:r>
      <w:r>
        <w:rPr>
          <w:rFonts w:hint="cs"/>
          <w:rtl/>
          <w:lang w:val="he-IL"/>
        </w:rPr>
        <w:t>,</w:t>
      </w:r>
      <w:r w:rsidRPr="00204E89">
        <w:rPr>
          <w:rtl/>
          <w:lang w:val="he-IL"/>
        </w:rPr>
        <w:t xml:space="preserve"> ושלא </w:t>
      </w:r>
      <w:proofErr w:type="spellStart"/>
      <w:r w:rsidRPr="00204E89">
        <w:rPr>
          <w:rtl/>
          <w:lang w:val="he-IL"/>
        </w:rPr>
        <w:t>יהו</w:t>
      </w:r>
      <w:proofErr w:type="spellEnd"/>
      <w:r w:rsidRPr="00204E89">
        <w:rPr>
          <w:rtl/>
          <w:lang w:val="he-IL"/>
        </w:rPr>
        <w:t xml:space="preserve"> </w:t>
      </w:r>
      <w:proofErr w:type="spellStart"/>
      <w:r w:rsidRPr="00204E89">
        <w:rPr>
          <w:rtl/>
          <w:lang w:val="he-IL"/>
        </w:rPr>
        <w:t>מינין</w:t>
      </w:r>
      <w:proofErr w:type="spellEnd"/>
      <w:r w:rsidRPr="00204E89">
        <w:rPr>
          <w:rtl/>
          <w:lang w:val="he-IL"/>
        </w:rPr>
        <w:t xml:space="preserve"> אומרים</w:t>
      </w:r>
      <w:r>
        <w:rPr>
          <w:rFonts w:hint="cs"/>
          <w:rtl/>
          <w:lang w:val="he-IL"/>
        </w:rPr>
        <w:t>:</w:t>
      </w:r>
      <w:r w:rsidRPr="00204E89">
        <w:rPr>
          <w:rtl/>
          <w:lang w:val="he-IL"/>
        </w:rPr>
        <w:t xml:space="preserve"> הרבה רשויות בשמים</w:t>
      </w:r>
      <w:r>
        <w:rPr>
          <w:rFonts w:hint="cs"/>
          <w:rtl/>
          <w:lang w:val="he-IL"/>
        </w:rPr>
        <w:t>.</w:t>
      </w:r>
      <w:r w:rsidRPr="00204E89">
        <w:rPr>
          <w:rtl/>
          <w:lang w:val="he-IL"/>
        </w:rPr>
        <w:t xml:space="preserve"> ולהגיד גדולתו של הק</w:t>
      </w:r>
      <w:r>
        <w:rPr>
          <w:rFonts w:hint="cs"/>
          <w:rtl/>
          <w:lang w:val="he-IL"/>
        </w:rPr>
        <w:t xml:space="preserve">ב"ה - </w:t>
      </w:r>
      <w:r w:rsidRPr="00204E89">
        <w:rPr>
          <w:rtl/>
          <w:lang w:val="he-IL"/>
        </w:rPr>
        <w:t xml:space="preserve"> שאדם טובע כמה מטבעות בחותם אחד וכולן </w:t>
      </w:r>
      <w:proofErr w:type="spellStart"/>
      <w:r w:rsidRPr="00204E89">
        <w:rPr>
          <w:rtl/>
          <w:lang w:val="he-IL"/>
        </w:rPr>
        <w:t>דומין</w:t>
      </w:r>
      <w:proofErr w:type="spellEnd"/>
      <w:r w:rsidRPr="00204E89">
        <w:rPr>
          <w:rtl/>
          <w:lang w:val="he-IL"/>
        </w:rPr>
        <w:t xml:space="preserve"> זה לזה</w:t>
      </w:r>
      <w:r>
        <w:rPr>
          <w:rFonts w:hint="cs"/>
          <w:rtl/>
          <w:lang w:val="he-IL"/>
        </w:rPr>
        <w:t>,</w:t>
      </w:r>
      <w:r w:rsidRPr="00204E89">
        <w:rPr>
          <w:rtl/>
          <w:lang w:val="he-IL"/>
        </w:rPr>
        <w:t xml:space="preserve"> ומלך מלכי המלכים הק</w:t>
      </w:r>
      <w:r>
        <w:rPr>
          <w:rFonts w:hint="cs"/>
          <w:rtl/>
          <w:lang w:val="he-IL"/>
        </w:rPr>
        <w:t>ב"ה</w:t>
      </w:r>
      <w:r w:rsidRPr="00204E89">
        <w:rPr>
          <w:rtl/>
          <w:lang w:val="he-IL"/>
        </w:rPr>
        <w:t xml:space="preserve"> טבע כל אדם בחותמו של אדם הראשון ואין אחד מהן דומה </w:t>
      </w:r>
      <w:proofErr w:type="spellStart"/>
      <w:r w:rsidRPr="00204E89">
        <w:rPr>
          <w:rtl/>
          <w:lang w:val="he-IL"/>
        </w:rPr>
        <w:t>לחבירו</w:t>
      </w:r>
      <w:proofErr w:type="spellEnd"/>
      <w:r>
        <w:rPr>
          <w:rFonts w:hint="cs"/>
          <w:rtl/>
          <w:lang w:val="he-IL"/>
        </w:rPr>
        <w:t>.</w:t>
      </w:r>
      <w:r w:rsidRPr="00204E89">
        <w:rPr>
          <w:rtl/>
          <w:lang w:val="he-IL"/>
        </w:rPr>
        <w:t xml:space="preserve"> לפיכך כל אחד ואחד חייב לומר בשבילי נברא העולם</w:t>
      </w:r>
      <w:r>
        <w:rPr>
          <w:rFonts w:hint="cs"/>
          <w:rtl/>
          <w:lang w:val="he-IL"/>
        </w:rPr>
        <w:t>.</w:t>
      </w:r>
      <w:r>
        <w:rPr>
          <w:rStyle w:val="a5"/>
          <w:rtl/>
          <w:lang w:val="he-IL"/>
        </w:rPr>
        <w:footnoteReference w:id="17"/>
      </w:r>
    </w:p>
    <w:p w14:paraId="3618196D" w14:textId="77777777" w:rsidR="00573D8F" w:rsidRDefault="00573D8F" w:rsidP="006A7AAA">
      <w:pPr>
        <w:pStyle w:val="ac"/>
        <w:rPr>
          <w:rtl/>
          <w:lang w:val="he-IL"/>
        </w:rPr>
      </w:pPr>
    </w:p>
    <w:p w14:paraId="55943693" w14:textId="77777777" w:rsidR="00360A49" w:rsidRDefault="00360A49" w:rsidP="00C73062">
      <w:pPr>
        <w:pStyle w:val="ad"/>
        <w:rPr>
          <w:rFonts w:hint="cs"/>
          <w:rtl/>
          <w:lang w:val="he-IL"/>
        </w:rPr>
      </w:pPr>
      <w:r>
        <w:rPr>
          <w:rFonts w:hint="cs"/>
          <w:rtl/>
          <w:lang w:val="he-IL"/>
        </w:rPr>
        <w:t>מחלקי המים</w:t>
      </w:r>
    </w:p>
    <w:p w14:paraId="31FE8649" w14:textId="77777777" w:rsidR="00CF37B0" w:rsidRPr="00DE1102" w:rsidRDefault="00360A49" w:rsidP="00F26F6E">
      <w:pPr>
        <w:autoSpaceDE w:val="0"/>
        <w:autoSpaceDN w:val="0"/>
        <w:adjustRightInd w:val="0"/>
        <w:spacing w:before="120" w:line="320" w:lineRule="atLeast"/>
        <w:jc w:val="both"/>
        <w:rPr>
          <w:rFonts w:ascii="Narkisim" w:hAnsi="Narkisim" w:hint="cs"/>
          <w:color w:val="000000"/>
          <w:rtl/>
          <w:lang w:eastAsia="en-US"/>
        </w:rPr>
      </w:pPr>
      <w:r w:rsidRPr="00DE1102">
        <w:rPr>
          <w:rFonts w:hint="cs"/>
          <w:b/>
          <w:bCs/>
          <w:rtl/>
          <w:lang w:val="he-IL"/>
        </w:rPr>
        <w:t>מים אחרונים</w:t>
      </w:r>
      <w:r w:rsidRPr="00DE1102">
        <w:rPr>
          <w:rFonts w:ascii="Narkisim" w:hAnsi="Narkisim"/>
          <w:rtl/>
          <w:lang w:val="he-IL"/>
        </w:rPr>
        <w:t>:</w:t>
      </w:r>
      <w:r w:rsidR="000F7BBC">
        <w:rPr>
          <w:rFonts w:ascii="Narkisim" w:hAnsi="Narkisim" w:hint="cs"/>
          <w:rtl/>
          <w:lang w:val="he-IL"/>
        </w:rPr>
        <w:t xml:space="preserve"> </w:t>
      </w:r>
      <w:r w:rsidR="00204E89">
        <w:rPr>
          <w:rFonts w:ascii="Narkisim" w:hAnsi="Narkisim" w:hint="cs"/>
          <w:rtl/>
          <w:lang w:val="he-IL"/>
        </w:rPr>
        <w:t xml:space="preserve">תם ולא נשלם. </w:t>
      </w:r>
      <w:r w:rsidR="000F7BBC">
        <w:rPr>
          <w:rFonts w:ascii="Narkisim" w:hAnsi="Narkisim" w:hint="cs"/>
          <w:rtl/>
          <w:lang w:val="he-IL"/>
        </w:rPr>
        <w:t xml:space="preserve">נראה שלא מצאנו הגדרה טובה ל"יחיד" או "יחידים", אבל התבשמנו מעט ממקורות שונים ונאים. </w:t>
      </w:r>
      <w:r w:rsidR="00551AD8">
        <w:rPr>
          <w:rFonts w:ascii="Narkisim" w:hAnsi="Narkisim" w:hint="cs"/>
          <w:rtl/>
          <w:lang w:val="he-IL"/>
        </w:rPr>
        <w:t xml:space="preserve">ראו פירוש מלאכת שלמה על המשנה במסכת תענית בה פתחנו (הערה 1 לעיל) שמפרש: "תלמידי חכמים המיוחדים במעשיהם". כך הוא מבין את "רבנן" של רב </w:t>
      </w:r>
      <w:proofErr w:type="spellStart"/>
      <w:r w:rsidR="00551AD8">
        <w:rPr>
          <w:rFonts w:ascii="Narkisim" w:hAnsi="Narkisim" w:hint="cs"/>
          <w:rtl/>
          <w:lang w:val="he-IL"/>
        </w:rPr>
        <w:t>הונא</w:t>
      </w:r>
      <w:proofErr w:type="spellEnd"/>
      <w:r w:rsidR="00551AD8">
        <w:rPr>
          <w:rFonts w:ascii="Narkisim" w:hAnsi="Narkisim" w:hint="cs"/>
          <w:rtl/>
          <w:lang w:val="he-IL"/>
        </w:rPr>
        <w:t xml:space="preserve"> בגמרא. במעשים, ולא רק בלימוד. </w:t>
      </w:r>
      <w:r w:rsidR="000F7BBC">
        <w:rPr>
          <w:rFonts w:ascii="Narkisim" w:hAnsi="Narkisim" w:hint="cs"/>
          <w:rtl/>
          <w:lang w:val="he-IL"/>
        </w:rPr>
        <w:t>וכל היודע על מקורות נוספים או אולי הגדרה טובה יותר מי הם ה"יחידים", אנא יחיש שמועתו הטובה אלינו בהקדם</w:t>
      </w:r>
      <w:r w:rsidR="005807F5">
        <w:rPr>
          <w:rFonts w:ascii="Narkisim" w:hAnsi="Narkisim" w:hint="cs"/>
          <w:color w:val="000000"/>
          <w:rtl/>
          <w:lang w:eastAsia="en-US"/>
        </w:rPr>
        <w:t>.</w:t>
      </w:r>
    </w:p>
    <w:sectPr w:rsidR="00CF37B0" w:rsidRPr="00DE1102" w:rsidSect="0013082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DA9B" w14:textId="77777777" w:rsidR="00D16A57" w:rsidRDefault="00D16A57">
      <w:r>
        <w:separator/>
      </w:r>
    </w:p>
  </w:endnote>
  <w:endnote w:type="continuationSeparator" w:id="0">
    <w:p w14:paraId="19D63E44" w14:textId="77777777" w:rsidR="00D16A57" w:rsidRDefault="00D1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FF1F"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2458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2458B">
      <w:rPr>
        <w:rStyle w:val="af"/>
        <w:noProof/>
        <w:rtl/>
      </w:rPr>
      <w:t>2</w:t>
    </w:r>
    <w:r w:rsidRPr="00F8747C">
      <w:rPr>
        <w:rStyle w:val="af"/>
      </w:rPr>
      <w:fldChar w:fldCharType="end"/>
    </w:r>
  </w:p>
  <w:p w14:paraId="608F2625"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730B" w14:textId="77777777" w:rsidR="00D16A57" w:rsidRDefault="00D16A57">
      <w:r>
        <w:rPr>
          <w:rtl/>
        </w:rPr>
        <w:separator/>
      </w:r>
    </w:p>
  </w:footnote>
  <w:footnote w:type="continuationSeparator" w:id="0">
    <w:p w14:paraId="21AD9AE0" w14:textId="77777777" w:rsidR="00D16A57" w:rsidRDefault="00D16A57">
      <w:r>
        <w:continuationSeparator/>
      </w:r>
    </w:p>
  </w:footnote>
  <w:footnote w:id="1">
    <w:p w14:paraId="5A6E25EA" w14:textId="77777777" w:rsidR="00062EC8" w:rsidRDefault="00062EC8">
      <w:pPr>
        <w:pStyle w:val="a3"/>
        <w:rPr>
          <w:rFonts w:hint="cs"/>
          <w:rtl/>
        </w:rPr>
      </w:pPr>
      <w:r>
        <w:rPr>
          <w:rStyle w:val="a5"/>
        </w:rPr>
        <w:footnoteRef/>
      </w:r>
      <w:r>
        <w:rPr>
          <w:rtl/>
        </w:rPr>
        <w:t xml:space="preserve"> </w:t>
      </w:r>
      <w:r w:rsidR="003126EA">
        <w:rPr>
          <w:rFonts w:hint="cs"/>
          <w:rtl/>
        </w:rPr>
        <w:t xml:space="preserve">כך בפרק א משנה ד במסכת תענית </w:t>
      </w:r>
      <w:r w:rsidR="00520313">
        <w:rPr>
          <w:rFonts w:hint="cs"/>
          <w:rtl/>
        </w:rPr>
        <w:t>ש</w:t>
      </w:r>
      <w:r w:rsidR="003126EA">
        <w:rPr>
          <w:rFonts w:hint="cs"/>
          <w:rtl/>
        </w:rPr>
        <w:t>היחידים מקדימים להתענות במקרים של היעד</w:t>
      </w:r>
      <w:r w:rsidR="000043DE">
        <w:rPr>
          <w:rFonts w:hint="cs"/>
          <w:rtl/>
        </w:rPr>
        <w:t>ר</w:t>
      </w:r>
      <w:r w:rsidR="003126EA">
        <w:rPr>
          <w:rFonts w:hint="cs"/>
          <w:rtl/>
        </w:rPr>
        <w:t xml:space="preserve"> גשם בתחילת החורף</w:t>
      </w:r>
      <w:r w:rsidR="00520313">
        <w:rPr>
          <w:rFonts w:hint="cs"/>
          <w:rtl/>
        </w:rPr>
        <w:t xml:space="preserve">. ובהמשך הפרק, היחידים </w:t>
      </w:r>
      <w:r w:rsidR="003126EA">
        <w:rPr>
          <w:rFonts w:hint="cs"/>
          <w:rtl/>
        </w:rPr>
        <w:t>גם "חוזרים ומתענים עד שיצא ניסן" בשנים שחונות</w:t>
      </w:r>
      <w:r w:rsidR="00520313">
        <w:rPr>
          <w:rFonts w:hint="cs"/>
          <w:rtl/>
        </w:rPr>
        <w:t xml:space="preserve">, </w:t>
      </w:r>
      <w:r w:rsidR="00524ADB">
        <w:rPr>
          <w:rFonts w:hint="cs"/>
          <w:rtl/>
        </w:rPr>
        <w:t xml:space="preserve">אחרי שכל שלוש עשרה התעניות של כלל הציבור פסקו ולא הועילו ולא גוזרים עוד </w:t>
      </w:r>
      <w:r w:rsidR="00520313">
        <w:rPr>
          <w:rFonts w:hint="cs"/>
          <w:rtl/>
        </w:rPr>
        <w:t xml:space="preserve">תעניות </w:t>
      </w:r>
      <w:r w:rsidR="00524ADB">
        <w:rPr>
          <w:rFonts w:hint="cs"/>
          <w:rtl/>
        </w:rPr>
        <w:t>על הציבור. ראו משניות ו-ז שם. ו</w:t>
      </w:r>
      <w:r>
        <w:rPr>
          <w:rFonts w:hint="cs"/>
          <w:rtl/>
        </w:rPr>
        <w:t xml:space="preserve">על מועדי ירידת הגשמים (רביעות) ומאימתי שואלים </w:t>
      </w:r>
      <w:proofErr w:type="spellStart"/>
      <w:r>
        <w:rPr>
          <w:rFonts w:hint="cs"/>
          <w:rtl/>
        </w:rPr>
        <w:t>וכו</w:t>
      </w:r>
      <w:proofErr w:type="spellEnd"/>
      <w:r>
        <w:rPr>
          <w:rFonts w:hint="cs"/>
          <w:rtl/>
        </w:rPr>
        <w:t xml:space="preserve">', ראו דברינו </w:t>
      </w:r>
      <w:hyperlink r:id="rId1" w:anchor="gsc.tab=0" w:history="1">
        <w:r w:rsidRPr="00062EC8">
          <w:rPr>
            <w:rStyle w:val="Hyperlink"/>
            <w:rFonts w:hint="cs"/>
            <w:rtl/>
          </w:rPr>
          <w:t>בז' בחשון שואלים על הגשמים</w:t>
        </w:r>
      </w:hyperlink>
      <w:r>
        <w:rPr>
          <w:rFonts w:hint="cs"/>
          <w:rtl/>
        </w:rPr>
        <w:t xml:space="preserve"> וכן </w:t>
      </w:r>
      <w:hyperlink r:id="rId2" w:anchor="gsc.tab=0" w:history="1">
        <w:r w:rsidRPr="00062EC8">
          <w:rPr>
            <w:rStyle w:val="Hyperlink"/>
            <w:rFonts w:hint="cs"/>
            <w:rtl/>
          </w:rPr>
          <w:t>רביעות היורה</w:t>
        </w:r>
      </w:hyperlink>
      <w:r>
        <w:rPr>
          <w:rFonts w:hint="cs"/>
          <w:rtl/>
        </w:rPr>
        <w:t>.</w:t>
      </w:r>
    </w:p>
  </w:footnote>
  <w:footnote w:id="2">
    <w:p w14:paraId="4EB15554" w14:textId="77777777" w:rsidR="001A0B7F" w:rsidRDefault="001A0B7F">
      <w:pPr>
        <w:pStyle w:val="a3"/>
        <w:rPr>
          <w:rFonts w:hint="cs"/>
          <w:rtl/>
        </w:rPr>
      </w:pPr>
      <w:r>
        <w:rPr>
          <w:rStyle w:val="a5"/>
        </w:rPr>
        <w:footnoteRef/>
      </w:r>
      <w:r>
        <w:rPr>
          <w:rtl/>
        </w:rPr>
        <w:t xml:space="preserve"> </w:t>
      </w:r>
      <w:r>
        <w:rPr>
          <w:rFonts w:hint="cs"/>
          <w:rtl/>
        </w:rPr>
        <w:t xml:space="preserve">רב </w:t>
      </w:r>
      <w:proofErr w:type="spellStart"/>
      <w:r>
        <w:rPr>
          <w:rFonts w:hint="cs"/>
          <w:rtl/>
        </w:rPr>
        <w:t>הונא</w:t>
      </w:r>
      <w:proofErr w:type="spellEnd"/>
      <w:r>
        <w:rPr>
          <w:rFonts w:hint="cs"/>
          <w:rtl/>
        </w:rPr>
        <w:t xml:space="preserve"> מגדיר את סדר שלוש התעניות הראשונות</w:t>
      </w:r>
      <w:r w:rsidR="00251C02">
        <w:rPr>
          <w:rFonts w:hint="cs"/>
          <w:rtl/>
        </w:rPr>
        <w:t xml:space="preserve"> (אם לא יורדים גשמים) שהם בימים </w:t>
      </w:r>
      <w:proofErr w:type="spellStart"/>
      <w:r w:rsidR="00251C02">
        <w:rPr>
          <w:rFonts w:hint="cs"/>
          <w:rtl/>
        </w:rPr>
        <w:t>בה"ב</w:t>
      </w:r>
      <w:proofErr w:type="spellEnd"/>
      <w:r w:rsidR="00251C02">
        <w:rPr>
          <w:rFonts w:hint="cs"/>
          <w:rtl/>
        </w:rPr>
        <w:t xml:space="preserve"> (ראו בגמרא שם הסיבה שאין מתחילים ביום חמישי על מנת שלא להפקיע שערים), </w:t>
      </w:r>
      <w:r w:rsidR="00520313">
        <w:rPr>
          <w:rFonts w:hint="cs"/>
          <w:rtl/>
        </w:rPr>
        <w:t>ו</w:t>
      </w:r>
      <w:r w:rsidR="00251C02">
        <w:rPr>
          <w:rFonts w:hint="cs"/>
          <w:rtl/>
        </w:rPr>
        <w:t xml:space="preserve">לגבי אותם "יחידים", הוא מסביר שהם "רבנן". ראו פירוש </w:t>
      </w:r>
      <w:proofErr w:type="spellStart"/>
      <w:r w:rsidR="00251C02">
        <w:rPr>
          <w:rFonts w:hint="cs"/>
          <w:rtl/>
        </w:rPr>
        <w:t>שטיינזלץ</w:t>
      </w:r>
      <w:proofErr w:type="spellEnd"/>
      <w:r w:rsidR="00251C02">
        <w:rPr>
          <w:rFonts w:hint="cs"/>
          <w:rtl/>
        </w:rPr>
        <w:t>: "חכמים שהם הקרויים יחידים שהם המיוחדים שבציבור". אך עכשיו נשאל: מי הם "המיוחדים שבציבור"</w:t>
      </w:r>
      <w:r w:rsidR="00520313">
        <w:rPr>
          <w:rFonts w:hint="cs"/>
          <w:rtl/>
        </w:rPr>
        <w:t>, מי הם "רבנן"</w:t>
      </w:r>
      <w:r w:rsidR="00251C02">
        <w:rPr>
          <w:rFonts w:hint="cs"/>
          <w:rtl/>
        </w:rPr>
        <w:t>?</w:t>
      </w:r>
    </w:p>
  </w:footnote>
  <w:footnote w:id="3">
    <w:p w14:paraId="042350C2" w14:textId="77777777" w:rsidR="002B32A7" w:rsidRDefault="002B32A7" w:rsidP="002B32A7">
      <w:pPr>
        <w:pStyle w:val="a3"/>
        <w:rPr>
          <w:rFonts w:hint="cs"/>
        </w:rPr>
      </w:pPr>
      <w:r>
        <w:rPr>
          <w:rStyle w:val="a5"/>
        </w:rPr>
        <w:footnoteRef/>
      </w:r>
      <w:r>
        <w:rPr>
          <w:rtl/>
        </w:rPr>
        <w:t xml:space="preserve"> </w:t>
      </w:r>
      <w:r>
        <w:rPr>
          <w:rFonts w:hint="cs"/>
          <w:rtl/>
        </w:rPr>
        <w:t xml:space="preserve">רש"י מבאר: "תלמיד אני ואיני חשוב כל כך כיחידים, כלומר איני ראוי להתחיל תענית עם היחידים". </w:t>
      </w:r>
    </w:p>
  </w:footnote>
  <w:footnote w:id="4">
    <w:p w14:paraId="59DDE2C4" w14:textId="77777777" w:rsidR="002B32A7" w:rsidRDefault="002B32A7">
      <w:pPr>
        <w:pStyle w:val="a3"/>
        <w:rPr>
          <w:rFonts w:hint="cs"/>
          <w:rtl/>
        </w:rPr>
      </w:pPr>
      <w:r>
        <w:rPr>
          <w:rStyle w:val="a5"/>
        </w:rPr>
        <w:footnoteRef/>
      </w:r>
      <w:r>
        <w:rPr>
          <w:rtl/>
        </w:rPr>
        <w:t xml:space="preserve"> </w:t>
      </w:r>
      <w:r>
        <w:rPr>
          <w:rFonts w:hint="cs"/>
          <w:rtl/>
        </w:rPr>
        <w:t xml:space="preserve">המשנה קובעת שבתעניות הראשונות רק היחידים מתענים, באה </w:t>
      </w:r>
      <w:proofErr w:type="spellStart"/>
      <w:r>
        <w:rPr>
          <w:rFonts w:hint="cs"/>
          <w:rtl/>
        </w:rPr>
        <w:t>הברייתא</w:t>
      </w:r>
      <w:proofErr w:type="spellEnd"/>
      <w:r>
        <w:rPr>
          <w:rFonts w:hint="cs"/>
          <w:rtl/>
        </w:rPr>
        <w:t xml:space="preserve"> ואומרת שכל תלמידי החכמים יחידים הם (לעניין התענית) וכל מי שרוצה ויכול להצטרף לתעניות הראשונות </w:t>
      </w:r>
      <w:r>
        <w:rPr>
          <w:rtl/>
        </w:rPr>
        <w:t>–</w:t>
      </w:r>
      <w:r>
        <w:rPr>
          <w:rFonts w:hint="cs"/>
          <w:rtl/>
        </w:rPr>
        <w:t xml:space="preserve"> מוזמן בכבוד. אז מה עשינו? מה ההבדל בין יחיד לתלמיד חכם? ואנחנו עדיין לא יודעים מי הם ה"יחידים", בפרט לאחר הרחבת דין זה </w:t>
      </w:r>
      <w:proofErr w:type="spellStart"/>
      <w:r>
        <w:rPr>
          <w:rFonts w:hint="cs"/>
          <w:rtl/>
        </w:rPr>
        <w:t>בברייתא</w:t>
      </w:r>
      <w:proofErr w:type="spellEnd"/>
      <w:r>
        <w:rPr>
          <w:rFonts w:hint="cs"/>
          <w:rtl/>
        </w:rPr>
        <w:t>.</w:t>
      </w:r>
    </w:p>
  </w:footnote>
  <w:footnote w:id="5">
    <w:p w14:paraId="30514D33" w14:textId="77777777" w:rsidR="005F1D1C" w:rsidRDefault="005F1D1C">
      <w:pPr>
        <w:pStyle w:val="a3"/>
        <w:rPr>
          <w:rFonts w:hint="cs"/>
        </w:rPr>
      </w:pPr>
      <w:r>
        <w:rPr>
          <w:rStyle w:val="a5"/>
        </w:rPr>
        <w:footnoteRef/>
      </w:r>
      <w:r>
        <w:rPr>
          <w:rtl/>
        </w:rPr>
        <w:t xml:space="preserve"> </w:t>
      </w:r>
      <w:r>
        <w:rPr>
          <w:rFonts w:hint="cs"/>
          <w:rtl/>
        </w:rPr>
        <w:t>כאן נעיר הערת ביניים חשובה: סתם "תלמיד" כאן ובמקומות רבים אחרים בש"</w:t>
      </w:r>
      <w:r w:rsidR="002B32A7">
        <w:rPr>
          <w:rFonts w:hint="cs"/>
          <w:rtl/>
        </w:rPr>
        <w:t>ס</w:t>
      </w:r>
      <w:r>
        <w:rPr>
          <w:rFonts w:hint="cs"/>
          <w:rtl/>
        </w:rPr>
        <w:t xml:space="preserve"> הוא קיצור של תלמיד חכם וכמו שהשתרש התואר בימינו "תלמיד חכם" לאדם מלומד</w:t>
      </w:r>
      <w:r w:rsidR="002B32A7">
        <w:rPr>
          <w:rFonts w:hint="cs"/>
          <w:rtl/>
        </w:rPr>
        <w:t xml:space="preserve"> ובמקומות רבים מצאנו גם את המונח "תלמיד חכמים" שהוא אולי בשלב תחילי יותר</w:t>
      </w:r>
      <w:r w:rsidR="00520313">
        <w:rPr>
          <w:rFonts w:hint="cs"/>
          <w:rtl/>
        </w:rPr>
        <w:t>, היינו תלמיד ששואב תורתו ממספר חכמים (ראו דברינו לימוד מרב אחד או מחרבים בדפים המיוחדים).</w:t>
      </w:r>
      <w:r>
        <w:rPr>
          <w:rFonts w:hint="cs"/>
          <w:rtl/>
        </w:rPr>
        <w:t xml:space="preserve"> ויחיד היא דרגה גבוהה יותר שאחריה אנחנו מתחקים.</w:t>
      </w:r>
    </w:p>
  </w:footnote>
  <w:footnote w:id="6">
    <w:p w14:paraId="3A0B68C2" w14:textId="77777777" w:rsidR="005F1D1C" w:rsidRDefault="005F1D1C" w:rsidP="003B0339">
      <w:pPr>
        <w:pStyle w:val="a3"/>
        <w:rPr>
          <w:rFonts w:hint="cs"/>
          <w:rtl/>
        </w:rPr>
      </w:pPr>
      <w:r>
        <w:rPr>
          <w:rStyle w:val="a5"/>
        </w:rPr>
        <w:footnoteRef/>
      </w:r>
      <w:r>
        <w:rPr>
          <w:rtl/>
        </w:rPr>
        <w:t xml:space="preserve"> </w:t>
      </w:r>
      <w:r w:rsidR="00C0279B">
        <w:rPr>
          <w:rFonts w:hint="cs"/>
          <w:rtl/>
          <w:lang w:val="he-IL"/>
        </w:rPr>
        <w:t>לגבי מסכת כלה נחלקו המפרשים</w:t>
      </w:r>
      <w:r w:rsidR="00D93E17">
        <w:rPr>
          <w:rFonts w:hint="cs"/>
          <w:rtl/>
          <w:lang w:val="he-IL"/>
        </w:rPr>
        <w:t xml:space="preserve"> אם מדובר</w:t>
      </w:r>
      <w:r w:rsidR="00E17A38">
        <w:rPr>
          <w:rFonts w:hint="cs"/>
          <w:rtl/>
          <w:lang w:val="he-IL"/>
        </w:rPr>
        <w:t xml:space="preserve"> בדבר קל שידוע ג</w:t>
      </w:r>
      <w:r w:rsidR="00520D72">
        <w:rPr>
          <w:rFonts w:hint="cs"/>
          <w:rtl/>
          <w:lang w:val="he-IL"/>
        </w:rPr>
        <w:t>ם</w:t>
      </w:r>
      <w:r w:rsidR="00E17A38">
        <w:rPr>
          <w:rFonts w:hint="cs"/>
          <w:rtl/>
          <w:lang w:val="he-IL"/>
        </w:rPr>
        <w:t xml:space="preserve"> למי שאינו תלמיד חכם מובהק</w:t>
      </w:r>
      <w:r w:rsidR="00520D72">
        <w:rPr>
          <w:rFonts w:hint="cs"/>
          <w:rtl/>
          <w:lang w:val="he-IL"/>
        </w:rPr>
        <w:t xml:space="preserve"> </w:t>
      </w:r>
      <w:r w:rsidR="00520D72">
        <w:rPr>
          <w:rtl/>
          <w:lang w:val="he-IL"/>
        </w:rPr>
        <w:t>–</w:t>
      </w:r>
      <w:r w:rsidR="00520D72">
        <w:rPr>
          <w:rFonts w:hint="cs"/>
          <w:rtl/>
          <w:lang w:val="he-IL"/>
        </w:rPr>
        <w:t xml:space="preserve"> מסכת שלומדים אותה בירחי כלה לציבור הרחב בפרט בתקופה שלפני המועדים</w:t>
      </w:r>
      <w:r w:rsidR="00E17A38">
        <w:rPr>
          <w:rFonts w:hint="cs"/>
          <w:rtl/>
          <w:lang w:val="he-IL"/>
        </w:rPr>
        <w:t xml:space="preserve">, </w:t>
      </w:r>
      <w:r w:rsidR="00520D72">
        <w:rPr>
          <w:rFonts w:hint="cs"/>
          <w:rtl/>
          <w:lang w:val="he-IL"/>
        </w:rPr>
        <w:t xml:space="preserve">או שאדרבא היא מסכת </w:t>
      </w:r>
      <w:r w:rsidR="003B0339">
        <w:rPr>
          <w:rFonts w:hint="cs"/>
          <w:rtl/>
          <w:lang w:val="he-IL"/>
        </w:rPr>
        <w:t>שלא שגורה בפי כולם ותלמיד זה בקיא גם בה. ראו בפרשני הגמרות כאן בתענית, בשבת קיד ע"א וב</w:t>
      </w:r>
      <w:r w:rsidR="00E17A38">
        <w:rPr>
          <w:rFonts w:hint="cs"/>
          <w:rtl/>
          <w:lang w:val="he-IL"/>
        </w:rPr>
        <w:t>קידושין</w:t>
      </w:r>
      <w:r w:rsidR="003B0339">
        <w:rPr>
          <w:rFonts w:hint="cs"/>
          <w:rtl/>
          <w:lang w:val="he-IL"/>
        </w:rPr>
        <w:t xml:space="preserve"> מט ע"ב ו</w:t>
      </w:r>
      <w:r w:rsidR="000043DE">
        <w:rPr>
          <w:rFonts w:hint="cs"/>
          <w:rtl/>
          <w:lang w:val="he-IL"/>
        </w:rPr>
        <w:t xml:space="preserve">בעיונים </w:t>
      </w:r>
      <w:proofErr w:type="spellStart"/>
      <w:r w:rsidR="000043DE">
        <w:rPr>
          <w:rFonts w:hint="cs"/>
          <w:rtl/>
          <w:lang w:val="he-IL"/>
        </w:rPr>
        <w:t>שטיינזלץ</w:t>
      </w:r>
      <w:proofErr w:type="spellEnd"/>
      <w:r w:rsidR="000043DE">
        <w:rPr>
          <w:rFonts w:hint="cs"/>
          <w:rtl/>
          <w:lang w:val="he-IL"/>
        </w:rPr>
        <w:t xml:space="preserve"> על הדף בתענית. ו</w:t>
      </w:r>
      <w:r w:rsidR="003B0339">
        <w:rPr>
          <w:rFonts w:hint="cs"/>
          <w:rtl/>
          <w:lang w:val="he-IL"/>
        </w:rPr>
        <w:t xml:space="preserve">לא נרחיב בנושא זה כאן. לעניינינו, </w:t>
      </w:r>
      <w:r w:rsidR="003B0339">
        <w:rPr>
          <w:rFonts w:hint="cs"/>
          <w:rtl/>
        </w:rPr>
        <w:t>קבלנו לכאורה הגדרה מהו יחיד. יחיד הוא</w:t>
      </w:r>
      <w:r w:rsidR="003B0339" w:rsidRPr="005F1D1C">
        <w:rPr>
          <w:rtl/>
          <w:lang w:val="he-IL"/>
        </w:rPr>
        <w:t xml:space="preserve"> </w:t>
      </w:r>
      <w:r w:rsidR="003B0339">
        <w:rPr>
          <w:rFonts w:hint="cs"/>
          <w:rtl/>
          <w:lang w:val="he-IL"/>
        </w:rPr>
        <w:t>תלמיד חכם "</w:t>
      </w:r>
      <w:r w:rsidR="003B0339" w:rsidRPr="005513FB">
        <w:rPr>
          <w:rtl/>
          <w:lang w:val="he-IL"/>
        </w:rPr>
        <w:t>שראוי למנותו פרנס על הצבור</w:t>
      </w:r>
      <w:r w:rsidR="003B0339">
        <w:rPr>
          <w:rFonts w:hint="cs"/>
          <w:rtl/>
          <w:lang w:val="he-IL"/>
        </w:rPr>
        <w:t>" ואילו תלמיד (חכם) סתם הוא אדם שנמדד בידיעותיו בתורה (</w:t>
      </w:r>
      <w:proofErr w:type="spellStart"/>
      <w:r w:rsidR="003B0339">
        <w:rPr>
          <w:rFonts w:hint="cs"/>
          <w:rtl/>
          <w:lang w:val="he-IL"/>
        </w:rPr>
        <w:t>לקולא</w:t>
      </w:r>
      <w:proofErr w:type="spellEnd"/>
      <w:r w:rsidR="003B0339">
        <w:rPr>
          <w:rFonts w:hint="cs"/>
          <w:rtl/>
          <w:lang w:val="he-IL"/>
        </w:rPr>
        <w:t xml:space="preserve"> או לחומרה, תלוי בפירוש של מסכת כלה). אבל בגמרא </w:t>
      </w:r>
      <w:r w:rsidR="00CB5324" w:rsidRPr="00367BF3">
        <w:rPr>
          <w:rtl/>
          <w:lang w:val="he-IL"/>
        </w:rPr>
        <w:t>שבת קיד ע</w:t>
      </w:r>
      <w:r w:rsidR="003B0339">
        <w:rPr>
          <w:rFonts w:hint="cs"/>
          <w:rtl/>
          <w:lang w:val="he-IL"/>
        </w:rPr>
        <w:t>"א משמע אחרת: "</w:t>
      </w:r>
      <w:r w:rsidR="00CB5324" w:rsidRPr="00367BF3">
        <w:rPr>
          <w:rtl/>
          <w:lang w:val="he-IL"/>
        </w:rPr>
        <w:t xml:space="preserve">אמר רבי יוחנן: איזהו תלמיד חכם </w:t>
      </w:r>
      <w:proofErr w:type="spellStart"/>
      <w:r w:rsidR="00CB5324" w:rsidRPr="00367BF3">
        <w:rPr>
          <w:rtl/>
          <w:lang w:val="he-IL"/>
        </w:rPr>
        <w:t>שממנין</w:t>
      </w:r>
      <w:proofErr w:type="spellEnd"/>
      <w:r w:rsidR="00CB5324" w:rsidRPr="00367BF3">
        <w:rPr>
          <w:rtl/>
          <w:lang w:val="he-IL"/>
        </w:rPr>
        <w:t xml:space="preserve"> אותו פרנס על הציבור - זה </w:t>
      </w:r>
      <w:proofErr w:type="spellStart"/>
      <w:r w:rsidR="00CB5324" w:rsidRPr="00367BF3">
        <w:rPr>
          <w:rtl/>
          <w:lang w:val="he-IL"/>
        </w:rPr>
        <w:t>ששואלין</w:t>
      </w:r>
      <w:proofErr w:type="spellEnd"/>
      <w:r w:rsidR="00CB5324" w:rsidRPr="00367BF3">
        <w:rPr>
          <w:rtl/>
          <w:lang w:val="he-IL"/>
        </w:rPr>
        <w:t xml:space="preserve"> אותו דבר הלכה בכל מקום ואומר, ואפילו במסכת כלה</w:t>
      </w:r>
      <w:r w:rsidR="003B0339">
        <w:rPr>
          <w:rFonts w:hint="cs"/>
          <w:rtl/>
          <w:lang w:val="he-IL"/>
        </w:rPr>
        <w:t xml:space="preserve">". ראו בפירוש תוספות בגמרא תענית הנ"ל שעומד על </w:t>
      </w:r>
      <w:r w:rsidR="00A41CEF">
        <w:rPr>
          <w:rFonts w:hint="cs"/>
          <w:rtl/>
          <w:lang w:val="he-IL"/>
        </w:rPr>
        <w:t xml:space="preserve">סתירה לכאורה זו ומתרץ מה שמתרץ. </w:t>
      </w:r>
      <w:r w:rsidR="004F459D">
        <w:rPr>
          <w:rFonts w:hint="cs"/>
          <w:rtl/>
          <w:lang w:val="he-IL"/>
        </w:rPr>
        <w:t xml:space="preserve">אך לעניינינו, </w:t>
      </w:r>
      <w:r w:rsidR="00A41CEF">
        <w:rPr>
          <w:rFonts w:hint="cs"/>
          <w:rtl/>
          <w:lang w:val="he-IL"/>
        </w:rPr>
        <w:t>האם קבלנו תשובה מה הוא "יחיד"?</w:t>
      </w:r>
      <w:r w:rsidR="00040EFA" w:rsidRPr="00040EFA">
        <w:rPr>
          <w:rFonts w:hint="cs"/>
          <w:rtl/>
          <w:lang w:val="he-IL"/>
        </w:rPr>
        <w:t xml:space="preserve"> </w:t>
      </w:r>
      <w:r w:rsidR="00040EFA">
        <w:rPr>
          <w:rFonts w:hint="cs"/>
          <w:rtl/>
          <w:lang w:val="he-IL"/>
        </w:rPr>
        <w:t>האם תלמיד חכם שראוי להתמנות פרנס על הציבור, היא ההגדרה? תלמיד חכם שהציבור מוכן לקבל אותו כמנהיג שלהם?</w:t>
      </w:r>
    </w:p>
  </w:footnote>
  <w:footnote w:id="7">
    <w:p w14:paraId="62BE9C09" w14:textId="77777777" w:rsidR="00A41CEF" w:rsidRDefault="00A41CEF">
      <w:pPr>
        <w:pStyle w:val="a3"/>
        <w:rPr>
          <w:rFonts w:hint="cs"/>
          <w:rtl/>
        </w:rPr>
      </w:pPr>
      <w:r>
        <w:rPr>
          <w:rStyle w:val="a5"/>
        </w:rPr>
        <w:footnoteRef/>
      </w:r>
      <w:r>
        <w:rPr>
          <w:rtl/>
        </w:rPr>
        <w:t xml:space="preserve"> </w:t>
      </w:r>
      <w:r>
        <w:rPr>
          <w:rFonts w:hint="cs"/>
          <w:rtl/>
        </w:rPr>
        <w:t xml:space="preserve">בדומה לכלל "לא כל הרוצה ליטול את השם </w:t>
      </w:r>
      <w:proofErr w:type="spellStart"/>
      <w:r>
        <w:rPr>
          <w:rFonts w:hint="cs"/>
          <w:rtl/>
        </w:rPr>
        <w:t>יטול</w:t>
      </w:r>
      <w:proofErr w:type="spellEnd"/>
      <w:r>
        <w:rPr>
          <w:rFonts w:hint="cs"/>
          <w:rtl/>
        </w:rPr>
        <w:t xml:space="preserve">" </w:t>
      </w:r>
      <w:r w:rsidR="00040EFA">
        <w:rPr>
          <w:rFonts w:hint="cs"/>
          <w:rtl/>
        </w:rPr>
        <w:t xml:space="preserve">שנראה עוד להלן </w:t>
      </w:r>
      <w:r>
        <w:rPr>
          <w:rFonts w:hint="cs"/>
          <w:rtl/>
        </w:rPr>
        <w:t xml:space="preserve">(ברכות פרק ב משנה ח) ומטעם </w:t>
      </w:r>
      <w:r w:rsidR="00040EFA">
        <w:rPr>
          <w:rFonts w:hint="cs"/>
          <w:rtl/>
        </w:rPr>
        <w:t>"</w:t>
      </w:r>
      <w:proofErr w:type="spellStart"/>
      <w:r w:rsidR="00040EFA">
        <w:rPr>
          <w:rFonts w:hint="cs"/>
          <w:rtl/>
        </w:rPr>
        <w:t>מיזי</w:t>
      </w:r>
      <w:proofErr w:type="spellEnd"/>
      <w:r w:rsidR="00040EFA">
        <w:rPr>
          <w:rFonts w:hint="cs"/>
          <w:rtl/>
        </w:rPr>
        <w:t xml:space="preserve"> </w:t>
      </w:r>
      <w:proofErr w:type="spellStart"/>
      <w:r w:rsidR="00040EFA">
        <w:rPr>
          <w:rFonts w:hint="cs"/>
          <w:rtl/>
        </w:rPr>
        <w:t>כיוהרא</w:t>
      </w:r>
      <w:proofErr w:type="spellEnd"/>
      <w:r w:rsidR="00040EFA">
        <w:rPr>
          <w:rFonts w:hint="cs"/>
          <w:rtl/>
        </w:rPr>
        <w:t xml:space="preserve">", היינו </w:t>
      </w:r>
      <w:r>
        <w:rPr>
          <w:rFonts w:hint="cs"/>
          <w:rtl/>
        </w:rPr>
        <w:t xml:space="preserve">שלא ייראה כיהיר </w:t>
      </w:r>
      <w:r>
        <w:rPr>
          <w:rtl/>
        </w:rPr>
        <w:t>–</w:t>
      </w:r>
      <w:r>
        <w:rPr>
          <w:rFonts w:hint="cs"/>
          <w:rtl/>
        </w:rPr>
        <w:t xml:space="preserve"> הנה אני מהיחידים שמתענים בשביל הציבור.</w:t>
      </w:r>
    </w:p>
  </w:footnote>
  <w:footnote w:id="8">
    <w:p w14:paraId="45750300" w14:textId="77777777" w:rsidR="009868A5" w:rsidRDefault="009868A5">
      <w:pPr>
        <w:pStyle w:val="a3"/>
        <w:rPr>
          <w:rFonts w:hint="cs"/>
          <w:rtl/>
        </w:rPr>
      </w:pPr>
      <w:r>
        <w:rPr>
          <w:rStyle w:val="a5"/>
        </w:rPr>
        <w:footnoteRef/>
      </w:r>
      <w:r>
        <w:rPr>
          <w:rtl/>
        </w:rPr>
        <w:t xml:space="preserve"> </w:t>
      </w:r>
      <w:r>
        <w:rPr>
          <w:rFonts w:hint="cs"/>
          <w:rtl/>
          <w:lang w:val="he-IL"/>
        </w:rPr>
        <w:t xml:space="preserve">נראה שקטע אחרון זה לקוח </w:t>
      </w:r>
      <w:proofErr w:type="spellStart"/>
      <w:r>
        <w:rPr>
          <w:rFonts w:hint="cs"/>
          <w:rtl/>
          <w:lang w:val="he-IL"/>
        </w:rPr>
        <w:t>מתוספתא</w:t>
      </w:r>
      <w:proofErr w:type="spellEnd"/>
      <w:r>
        <w:rPr>
          <w:rFonts w:hint="cs"/>
          <w:rtl/>
          <w:lang w:val="he-IL"/>
        </w:rPr>
        <w:t xml:space="preserve"> תענית </w:t>
      </w:r>
      <w:r w:rsidRPr="00A41CEF">
        <w:rPr>
          <w:rtl/>
          <w:lang w:val="he-IL"/>
        </w:rPr>
        <w:t>א ז</w:t>
      </w:r>
      <w:r w:rsidR="00C81F74">
        <w:rPr>
          <w:rFonts w:hint="cs"/>
          <w:rtl/>
          <w:lang w:val="he-IL"/>
        </w:rPr>
        <w:t xml:space="preserve"> שנראה בירושלמי ברכות</w:t>
      </w:r>
      <w:r w:rsidR="00040EFA" w:rsidRPr="00040EFA">
        <w:rPr>
          <w:rFonts w:hint="cs"/>
          <w:rtl/>
          <w:lang w:val="he-IL"/>
        </w:rPr>
        <w:t xml:space="preserve"> </w:t>
      </w:r>
      <w:r w:rsidR="00040EFA">
        <w:rPr>
          <w:rFonts w:hint="cs"/>
          <w:rtl/>
          <w:lang w:val="he-IL"/>
        </w:rPr>
        <w:t>להלן</w:t>
      </w:r>
      <w:r>
        <w:rPr>
          <w:rFonts w:hint="cs"/>
          <w:rtl/>
          <w:lang w:val="he-IL"/>
        </w:rPr>
        <w:t>: "</w:t>
      </w:r>
      <w:r w:rsidRPr="00A41CEF">
        <w:rPr>
          <w:rtl/>
          <w:lang w:val="he-IL"/>
        </w:rPr>
        <w:t>אי זהו יחיד</w:t>
      </w:r>
      <w:r>
        <w:rPr>
          <w:rFonts w:hint="cs"/>
          <w:rtl/>
          <w:lang w:val="he-IL"/>
        </w:rPr>
        <w:t xml:space="preserve"> -</w:t>
      </w:r>
      <w:r w:rsidRPr="00A41CEF">
        <w:rPr>
          <w:rtl/>
          <w:lang w:val="he-IL"/>
        </w:rPr>
        <w:t xml:space="preserve"> ר' שמעון בן לעזר או</w:t>
      </w:r>
      <w:r>
        <w:rPr>
          <w:rFonts w:hint="cs"/>
          <w:rtl/>
          <w:lang w:val="he-IL"/>
        </w:rPr>
        <w:t>מר:</w:t>
      </w:r>
      <w:r w:rsidRPr="00A41CEF">
        <w:rPr>
          <w:rtl/>
          <w:lang w:val="he-IL"/>
        </w:rPr>
        <w:t xml:space="preserve"> לא כל הרוצה לעשות עצמו יחיד</w:t>
      </w:r>
      <w:r w:rsidR="00CD496E">
        <w:rPr>
          <w:rFonts w:hint="cs"/>
          <w:rtl/>
          <w:lang w:val="he-IL"/>
        </w:rPr>
        <w:t xml:space="preserve"> (- עושה),</w:t>
      </w:r>
      <w:r w:rsidRPr="00A41CEF">
        <w:rPr>
          <w:rtl/>
          <w:lang w:val="he-IL"/>
        </w:rPr>
        <w:t xml:space="preserve"> תלמיד חכם עושה</w:t>
      </w:r>
      <w:r>
        <w:rPr>
          <w:rFonts w:hint="cs"/>
          <w:rtl/>
          <w:lang w:val="he-IL"/>
        </w:rPr>
        <w:t>,</w:t>
      </w:r>
      <w:r w:rsidRPr="00A41CEF">
        <w:rPr>
          <w:rtl/>
          <w:lang w:val="he-IL"/>
        </w:rPr>
        <w:t xml:space="preserve"> אלא אם כן מנוהו בית דין על הצבור</w:t>
      </w:r>
      <w:r>
        <w:rPr>
          <w:rFonts w:hint="cs"/>
          <w:rtl/>
          <w:lang w:val="he-IL"/>
        </w:rPr>
        <w:t>.</w:t>
      </w:r>
      <w:r w:rsidRPr="00A41CEF">
        <w:rPr>
          <w:rtl/>
          <w:lang w:val="he-IL"/>
        </w:rPr>
        <w:t xml:space="preserve"> ר' שמעון בן גמליאל או</w:t>
      </w:r>
      <w:r>
        <w:rPr>
          <w:rFonts w:hint="cs"/>
          <w:rtl/>
          <w:lang w:val="he-IL"/>
        </w:rPr>
        <w:t xml:space="preserve">מר: </w:t>
      </w:r>
      <w:r w:rsidRPr="00A41CEF">
        <w:rPr>
          <w:rtl/>
          <w:lang w:val="he-IL"/>
        </w:rPr>
        <w:t xml:space="preserve">דבר שהו של צער הרוצה לעשות עצמו יחיד </w:t>
      </w:r>
      <w:r w:rsidR="00CD496E">
        <w:rPr>
          <w:rFonts w:hint="cs"/>
          <w:rtl/>
          <w:lang w:val="he-IL"/>
        </w:rPr>
        <w:t xml:space="preserve">- </w:t>
      </w:r>
      <w:r w:rsidRPr="00A41CEF">
        <w:rPr>
          <w:rtl/>
          <w:lang w:val="he-IL"/>
        </w:rPr>
        <w:t>עושה</w:t>
      </w:r>
      <w:r>
        <w:rPr>
          <w:rFonts w:hint="cs"/>
          <w:rtl/>
          <w:lang w:val="he-IL"/>
        </w:rPr>
        <w:t>,</w:t>
      </w:r>
      <w:r w:rsidRPr="00A41CEF">
        <w:rPr>
          <w:rtl/>
          <w:lang w:val="he-IL"/>
        </w:rPr>
        <w:t xml:space="preserve"> ותלמיד חכם עושה ותב</w:t>
      </w:r>
      <w:r>
        <w:rPr>
          <w:rFonts w:hint="cs"/>
          <w:rtl/>
          <w:lang w:val="he-IL"/>
        </w:rPr>
        <w:t>ו</w:t>
      </w:r>
      <w:r w:rsidRPr="00A41CEF">
        <w:rPr>
          <w:rtl/>
          <w:lang w:val="he-IL"/>
        </w:rPr>
        <w:t>א עליו ברכה</w:t>
      </w:r>
      <w:r>
        <w:rPr>
          <w:rFonts w:hint="cs"/>
          <w:rtl/>
          <w:lang w:val="he-IL"/>
        </w:rPr>
        <w:t>.</w:t>
      </w:r>
      <w:r w:rsidRPr="00A41CEF">
        <w:rPr>
          <w:rtl/>
          <w:lang w:val="he-IL"/>
        </w:rPr>
        <w:t xml:space="preserve"> דבר שהו של שבח לא כל הרוצה עצמו יחיד </w:t>
      </w:r>
      <w:r w:rsidR="00CD496E">
        <w:rPr>
          <w:rtl/>
          <w:lang w:val="he-IL"/>
        </w:rPr>
        <w:t>–</w:t>
      </w:r>
      <w:r w:rsidR="00CD496E">
        <w:rPr>
          <w:rFonts w:hint="cs"/>
          <w:rtl/>
          <w:lang w:val="he-IL"/>
        </w:rPr>
        <w:t xml:space="preserve"> </w:t>
      </w:r>
      <w:r w:rsidRPr="00A41CEF">
        <w:rPr>
          <w:rtl/>
          <w:lang w:val="he-IL"/>
        </w:rPr>
        <w:t>עושה</w:t>
      </w:r>
      <w:r w:rsidR="00CD496E">
        <w:rPr>
          <w:rFonts w:hint="cs"/>
          <w:rtl/>
          <w:lang w:val="he-IL"/>
        </w:rPr>
        <w:t>,</w:t>
      </w:r>
      <w:r w:rsidRPr="00A41CEF">
        <w:rPr>
          <w:rtl/>
          <w:lang w:val="he-IL"/>
        </w:rPr>
        <w:t xml:space="preserve"> ותלמיד חכם עושה</w:t>
      </w:r>
      <w:r w:rsidR="00CD496E">
        <w:rPr>
          <w:rFonts w:hint="cs"/>
          <w:rtl/>
          <w:lang w:val="he-IL"/>
        </w:rPr>
        <w:t>,</w:t>
      </w:r>
      <w:r w:rsidRPr="00A41CEF">
        <w:rPr>
          <w:rtl/>
          <w:lang w:val="he-IL"/>
        </w:rPr>
        <w:t xml:space="preserve"> אלא אם כן מנוהו בית דין על הצבור</w:t>
      </w:r>
      <w:r>
        <w:rPr>
          <w:rFonts w:hint="cs"/>
          <w:rtl/>
          <w:lang w:val="he-IL"/>
        </w:rPr>
        <w:t xml:space="preserve">". </w:t>
      </w:r>
      <w:r w:rsidR="00CD496E">
        <w:rPr>
          <w:rFonts w:hint="cs"/>
          <w:rtl/>
          <w:lang w:val="he-IL"/>
        </w:rPr>
        <w:t>כאן נראה ש"יחיד" אינו קשור לנושא הלמדנות, אינו קומה גבוה</w:t>
      </w:r>
      <w:r w:rsidR="00661EB4">
        <w:rPr>
          <w:rFonts w:hint="cs"/>
          <w:rtl/>
          <w:lang w:val="he-IL"/>
        </w:rPr>
        <w:t>ה</w:t>
      </w:r>
      <w:r w:rsidR="00CD496E">
        <w:rPr>
          <w:rFonts w:hint="cs"/>
          <w:rtl/>
          <w:lang w:val="he-IL"/>
        </w:rPr>
        <w:t xml:space="preserve"> יותר של תלמיד חכם שהוא גם מיוחד, אלא מידת חסידות ונקיות הדעת.</w:t>
      </w:r>
      <w:r>
        <w:rPr>
          <w:rFonts w:hint="cs"/>
          <w:rtl/>
          <w:lang w:val="he-IL"/>
        </w:rPr>
        <w:t xml:space="preserve"> </w:t>
      </w:r>
    </w:p>
  </w:footnote>
  <w:footnote w:id="9">
    <w:p w14:paraId="3500E8E6" w14:textId="77777777" w:rsidR="00446165" w:rsidRDefault="00446165" w:rsidP="00C81F74">
      <w:pPr>
        <w:pStyle w:val="a3"/>
        <w:rPr>
          <w:rFonts w:hint="cs"/>
        </w:rPr>
      </w:pPr>
      <w:r>
        <w:rPr>
          <w:rStyle w:val="a5"/>
        </w:rPr>
        <w:footnoteRef/>
      </w:r>
      <w:r>
        <w:rPr>
          <w:rtl/>
        </w:rPr>
        <w:t xml:space="preserve"> </w:t>
      </w:r>
      <w:r>
        <w:rPr>
          <w:rFonts w:hint="cs"/>
          <w:rtl/>
          <w:lang w:val="he-IL"/>
        </w:rPr>
        <w:t xml:space="preserve">תרגום: כדאי הוא שיתפלל ויתענה. ראו פירוש </w:t>
      </w:r>
      <w:r w:rsidRPr="009868A5">
        <w:rPr>
          <w:rtl/>
          <w:lang w:val="he-IL"/>
        </w:rPr>
        <w:t xml:space="preserve">פני משה </w:t>
      </w:r>
      <w:r>
        <w:rPr>
          <w:rFonts w:hint="cs"/>
          <w:rtl/>
          <w:lang w:val="he-IL"/>
        </w:rPr>
        <w:t xml:space="preserve">שם שמזכיר את הגמרא בבבלי </w:t>
      </w:r>
      <w:r w:rsidR="00040EFA">
        <w:rPr>
          <w:rFonts w:hint="cs"/>
          <w:rtl/>
          <w:lang w:val="he-IL"/>
        </w:rPr>
        <w:t xml:space="preserve">תענית </w:t>
      </w:r>
      <w:r>
        <w:rPr>
          <w:rFonts w:hint="cs"/>
          <w:rtl/>
          <w:lang w:val="he-IL"/>
        </w:rPr>
        <w:t>שראינו לעיל ואומר: "</w:t>
      </w:r>
      <w:r w:rsidRPr="009868A5">
        <w:rPr>
          <w:rtl/>
          <w:lang w:val="he-IL"/>
        </w:rPr>
        <w:t xml:space="preserve">התחילו היחידים. והן חכמים שהן </w:t>
      </w:r>
      <w:proofErr w:type="spellStart"/>
      <w:r w:rsidRPr="009868A5">
        <w:rPr>
          <w:rtl/>
          <w:lang w:val="he-IL"/>
        </w:rPr>
        <w:t>מתמנין</w:t>
      </w:r>
      <w:proofErr w:type="spellEnd"/>
      <w:r w:rsidRPr="009868A5">
        <w:rPr>
          <w:rtl/>
          <w:lang w:val="he-IL"/>
        </w:rPr>
        <w:t xml:space="preserve"> פרנסים על הצבור </w:t>
      </w:r>
      <w:proofErr w:type="spellStart"/>
      <w:r w:rsidRPr="009868A5">
        <w:rPr>
          <w:rtl/>
          <w:lang w:val="he-IL"/>
        </w:rPr>
        <w:t>כדאמר</w:t>
      </w:r>
      <w:proofErr w:type="spellEnd"/>
      <w:r w:rsidRPr="009868A5">
        <w:rPr>
          <w:rtl/>
          <w:lang w:val="he-IL"/>
        </w:rPr>
        <w:t xml:space="preserve"> בגמרא או שהן </w:t>
      </w:r>
      <w:proofErr w:type="spellStart"/>
      <w:r w:rsidRPr="009868A5">
        <w:rPr>
          <w:rtl/>
          <w:lang w:val="he-IL"/>
        </w:rPr>
        <w:t>ראוים</w:t>
      </w:r>
      <w:proofErr w:type="spellEnd"/>
      <w:r w:rsidRPr="009868A5">
        <w:rPr>
          <w:rtl/>
          <w:lang w:val="he-IL"/>
        </w:rPr>
        <w:t xml:space="preserve"> להתמנות על הצבור</w:t>
      </w:r>
      <w:r>
        <w:rPr>
          <w:rFonts w:hint="cs"/>
          <w:rtl/>
          <w:lang w:val="he-IL"/>
        </w:rPr>
        <w:t xml:space="preserve">". אבל פירוש </w:t>
      </w:r>
      <w:r w:rsidRPr="00F108A0">
        <w:rPr>
          <w:rtl/>
          <w:lang w:val="he-IL"/>
        </w:rPr>
        <w:t xml:space="preserve">קרבן העדה </w:t>
      </w:r>
      <w:r>
        <w:rPr>
          <w:rFonts w:hint="cs"/>
          <w:rtl/>
          <w:lang w:val="he-IL"/>
        </w:rPr>
        <w:t>שם מסביר: "</w:t>
      </w:r>
      <w:r w:rsidRPr="00F108A0">
        <w:rPr>
          <w:rtl/>
          <w:lang w:val="he-IL"/>
        </w:rPr>
        <w:t>ונמצא נאמן בעבודת הציבור ומוסר נפשו לעמוד בפרץ להגין עליהם כדאי הוא שיענה לו מן השמים כשמתפלל בעד הציבור</w:t>
      </w:r>
      <w:r>
        <w:rPr>
          <w:rFonts w:hint="cs"/>
          <w:rtl/>
          <w:lang w:val="he-IL"/>
        </w:rPr>
        <w:t>". היינו מי שאכן התמנה לפרנס על הציבור</w:t>
      </w:r>
      <w:r w:rsidR="00040EFA">
        <w:rPr>
          <w:rFonts w:hint="cs"/>
          <w:rtl/>
          <w:lang w:val="he-IL"/>
        </w:rPr>
        <w:t xml:space="preserve"> ומקדיש עצמו לתפקיד בנאמנות</w:t>
      </w:r>
      <w:r>
        <w:rPr>
          <w:rFonts w:hint="cs"/>
          <w:rtl/>
          <w:lang w:val="he-IL"/>
        </w:rPr>
        <w:t xml:space="preserve"> </w:t>
      </w:r>
      <w:r>
        <w:rPr>
          <w:rtl/>
          <w:lang w:val="he-IL"/>
        </w:rPr>
        <w:t>–</w:t>
      </w:r>
      <w:r>
        <w:rPr>
          <w:rFonts w:hint="cs"/>
          <w:rtl/>
          <w:lang w:val="he-IL"/>
        </w:rPr>
        <w:t xml:space="preserve"> לא מספיק שהוא ראוי. ופירוש </w:t>
      </w:r>
      <w:r w:rsidRPr="009868A5">
        <w:rPr>
          <w:rtl/>
          <w:lang w:val="he-IL"/>
        </w:rPr>
        <w:t xml:space="preserve">עלי תמר </w:t>
      </w:r>
      <w:r>
        <w:rPr>
          <w:rFonts w:hint="cs"/>
          <w:rtl/>
          <w:lang w:val="he-IL"/>
        </w:rPr>
        <w:t>מדגיש עוד יותר את נושא הפרנסות גם ע"ח הלמדנות, ואומר: "</w:t>
      </w:r>
      <w:proofErr w:type="spellStart"/>
      <w:r w:rsidRPr="009868A5">
        <w:rPr>
          <w:rtl/>
          <w:lang w:val="he-IL"/>
        </w:rPr>
        <w:t>ובתוספתא</w:t>
      </w:r>
      <w:proofErr w:type="spellEnd"/>
      <w:r w:rsidRPr="009868A5">
        <w:rPr>
          <w:rtl/>
          <w:lang w:val="he-IL"/>
        </w:rPr>
        <w:t xml:space="preserve"> תניא, איזה יחיד כל שמינוהו בי"ד פרנס </w:t>
      </w:r>
      <w:r>
        <w:rPr>
          <w:rFonts w:hint="cs"/>
          <w:rtl/>
          <w:lang w:val="he-IL"/>
        </w:rPr>
        <w:t xml:space="preserve">... </w:t>
      </w:r>
      <w:r w:rsidRPr="009868A5">
        <w:rPr>
          <w:rtl/>
          <w:lang w:val="he-IL"/>
        </w:rPr>
        <w:t>ומשמע אפילו שיש גדולים ממנו בתורה, כיון שמעשיו מתוקנים ורוח הבריות נוחה הימנו רוח המקום ג</w:t>
      </w:r>
      <w:r>
        <w:rPr>
          <w:rFonts w:hint="cs"/>
          <w:rtl/>
          <w:lang w:val="he-IL"/>
        </w:rPr>
        <w:t xml:space="preserve">ם כן </w:t>
      </w:r>
      <w:r w:rsidRPr="009868A5">
        <w:rPr>
          <w:rtl/>
          <w:lang w:val="he-IL"/>
        </w:rPr>
        <w:t>נוחה הימנו</w:t>
      </w:r>
      <w:r>
        <w:rPr>
          <w:rFonts w:hint="cs"/>
          <w:rtl/>
          <w:lang w:val="he-IL"/>
        </w:rPr>
        <w:t>". האם נאמר כעת ש"יחיד" הוא מי שהתמנה לפרנס למרות שאיננו מיוחד בחוכמה ובתורה?</w:t>
      </w:r>
    </w:p>
  </w:footnote>
  <w:footnote w:id="10">
    <w:p w14:paraId="7EF3877B" w14:textId="77777777" w:rsidR="00077667" w:rsidRDefault="00077667">
      <w:pPr>
        <w:pStyle w:val="a3"/>
        <w:rPr>
          <w:rFonts w:hint="cs"/>
          <w:rtl/>
        </w:rPr>
      </w:pPr>
      <w:r>
        <w:rPr>
          <w:rStyle w:val="a5"/>
        </w:rPr>
        <w:footnoteRef/>
      </w:r>
      <w:r>
        <w:rPr>
          <w:rtl/>
        </w:rPr>
        <w:t xml:space="preserve"> </w:t>
      </w:r>
      <w:r>
        <w:rPr>
          <w:rFonts w:hint="cs"/>
          <w:rtl/>
        </w:rPr>
        <w:t xml:space="preserve">זו משנה ח בפרק ב של מסכת שבת. במשנה ה שם מצוי הדין שחתן פטור מקריאת שמע בליל חופתו וכאן (במשנה ח) מובא שמי שרוצה להחמיר על עצמו ולקרוא קריאת שמע בליל חתונתו </w:t>
      </w:r>
      <w:r>
        <w:rPr>
          <w:rtl/>
        </w:rPr>
        <w:t>–</w:t>
      </w:r>
      <w:r>
        <w:rPr>
          <w:rFonts w:hint="cs"/>
          <w:rtl/>
        </w:rPr>
        <w:t xml:space="preserve"> רשאי לעשות כן. ורבי שמעון בן גמליאל חולק</w:t>
      </w:r>
      <w:r w:rsidR="00DA4FE9">
        <w:rPr>
          <w:rFonts w:hint="cs"/>
          <w:rtl/>
        </w:rPr>
        <w:t xml:space="preserve"> וקובע</w:t>
      </w:r>
      <w:r w:rsidR="00E94CE0">
        <w:rPr>
          <w:rFonts w:hint="cs"/>
          <w:rtl/>
        </w:rPr>
        <w:t xml:space="preserve">: "לא כל הרוצה ליטול את השם </w:t>
      </w:r>
      <w:r w:rsidR="00E94CE0">
        <w:rPr>
          <w:rtl/>
        </w:rPr>
        <w:t>–</w:t>
      </w:r>
      <w:r w:rsidR="00E94CE0">
        <w:rPr>
          <w:rFonts w:hint="cs"/>
          <w:rtl/>
        </w:rPr>
        <w:t xml:space="preserve"> יכול"</w:t>
      </w:r>
      <w:r>
        <w:rPr>
          <w:rFonts w:hint="cs"/>
          <w:rtl/>
        </w:rPr>
        <w:t>. ראו הערה 7 לעיל.</w:t>
      </w:r>
    </w:p>
  </w:footnote>
  <w:footnote w:id="11">
    <w:p w14:paraId="5FA18845" w14:textId="77777777" w:rsidR="00C81F74" w:rsidRDefault="00C81F74">
      <w:pPr>
        <w:pStyle w:val="a3"/>
      </w:pPr>
      <w:r>
        <w:rPr>
          <w:rStyle w:val="a5"/>
        </w:rPr>
        <w:footnoteRef/>
      </w:r>
      <w:r>
        <w:rPr>
          <w:rtl/>
        </w:rPr>
        <w:t xml:space="preserve"> </w:t>
      </w:r>
      <w:r>
        <w:rPr>
          <w:rFonts w:hint="cs"/>
          <w:rtl/>
        </w:rPr>
        <w:t xml:space="preserve">חזרנו </w:t>
      </w:r>
      <w:proofErr w:type="spellStart"/>
      <w:r>
        <w:rPr>
          <w:rFonts w:hint="cs"/>
          <w:rtl/>
        </w:rPr>
        <w:t>לתוספתא</w:t>
      </w:r>
      <w:proofErr w:type="spellEnd"/>
      <w:r>
        <w:rPr>
          <w:rFonts w:hint="cs"/>
          <w:rtl/>
        </w:rPr>
        <w:t xml:space="preserve"> שכבר הזכרנו בהערה 8 לעיל. הציטוט בירושלמי הוא הקטע של שיטת רבי שמעון בן גמליאל לצורך השוואה עם דבריו במשנה בנושא קריאת שמע של חתן בליל חופתו.</w:t>
      </w:r>
    </w:p>
  </w:footnote>
  <w:footnote w:id="12">
    <w:p w14:paraId="52F5B261" w14:textId="77777777" w:rsidR="00E94CE0" w:rsidRDefault="00E94CE0">
      <w:pPr>
        <w:pStyle w:val="a3"/>
        <w:rPr>
          <w:rFonts w:hint="cs"/>
          <w:rtl/>
        </w:rPr>
      </w:pPr>
      <w:r>
        <w:rPr>
          <w:rStyle w:val="a5"/>
        </w:rPr>
        <w:footnoteRef/>
      </w:r>
      <w:r>
        <w:rPr>
          <w:rtl/>
        </w:rPr>
        <w:t xml:space="preserve"> </w:t>
      </w:r>
      <w:r>
        <w:rPr>
          <w:rFonts w:hint="cs"/>
          <w:rtl/>
          <w:lang w:val="he-IL"/>
        </w:rPr>
        <w:t xml:space="preserve">וכאן מדובר בשבח היינו מעשה ראוי של קריאת שמע ולכן לא כל מי שחושב עצמו ליחיד ונוטל על עצמו לקרוא קריאת שמע במקום שחכמים פטרו אותו </w:t>
      </w:r>
      <w:r>
        <w:rPr>
          <w:rtl/>
          <w:lang w:val="he-IL"/>
        </w:rPr>
        <w:t>–</w:t>
      </w:r>
      <w:r>
        <w:rPr>
          <w:rFonts w:hint="cs"/>
          <w:rtl/>
          <w:lang w:val="he-IL"/>
        </w:rPr>
        <w:t xml:space="preserve"> יכול לעשות זאת. אבל תלמיד חכם עושה </w:t>
      </w:r>
      <w:r w:rsidR="002814A7">
        <w:rPr>
          <w:rFonts w:hint="cs"/>
          <w:rtl/>
          <w:lang w:val="he-IL"/>
        </w:rPr>
        <w:t xml:space="preserve">(וזוכה לברכה על כך) </w:t>
      </w:r>
      <w:r>
        <w:rPr>
          <w:rFonts w:hint="cs"/>
          <w:rtl/>
          <w:lang w:val="he-IL"/>
        </w:rPr>
        <w:t>וכך גם כל מי שמתמנה לפרנס על הציבור. במשנה (ה), מנמק רבן גמליאל (אביו של ר' שמעון בן גמליאל</w:t>
      </w:r>
      <w:r w:rsidR="002814A7">
        <w:rPr>
          <w:rFonts w:hint="cs"/>
          <w:rtl/>
          <w:lang w:val="he-IL"/>
        </w:rPr>
        <w:t xml:space="preserve"> או אולי בנו</w:t>
      </w:r>
      <w:r>
        <w:rPr>
          <w:rFonts w:hint="cs"/>
          <w:rtl/>
          <w:lang w:val="he-IL"/>
        </w:rPr>
        <w:t>) את אי-הימנעותו מקריאת שמע בליל חופתו בטיעון "א</w:t>
      </w:r>
      <w:r w:rsidRPr="00B74E8E">
        <w:rPr>
          <w:rtl/>
          <w:lang w:val="he-IL"/>
        </w:rPr>
        <w:t>יני שומע לכם לבטל ממני מלכות שמים אפילו שעה אחת</w:t>
      </w:r>
      <w:r>
        <w:rPr>
          <w:rFonts w:hint="cs"/>
          <w:rtl/>
          <w:lang w:val="he-IL"/>
        </w:rPr>
        <w:t xml:space="preserve">", אבל הירושלמי קושר את כל העניין לרשות של תלמיד חכם ופרנס לנהוג כ"יחידים" ובכך מצאנו מקור נוסף לנושא ה"יחידים". ראו עוד בהמשך </w:t>
      </w:r>
      <w:proofErr w:type="spellStart"/>
      <w:r>
        <w:rPr>
          <w:rFonts w:hint="cs"/>
          <w:rtl/>
          <w:lang w:val="he-IL"/>
        </w:rPr>
        <w:t>הסוגיה</w:t>
      </w:r>
      <w:proofErr w:type="spellEnd"/>
      <w:r>
        <w:rPr>
          <w:rFonts w:hint="cs"/>
          <w:rtl/>
          <w:lang w:val="he-IL"/>
        </w:rPr>
        <w:t xml:space="preserve"> שם על יהודה בן </w:t>
      </w:r>
      <w:proofErr w:type="spellStart"/>
      <w:r>
        <w:rPr>
          <w:rFonts w:hint="cs"/>
          <w:rtl/>
          <w:lang w:val="he-IL"/>
        </w:rPr>
        <w:t>פפוס</w:t>
      </w:r>
      <w:proofErr w:type="spellEnd"/>
      <w:r>
        <w:rPr>
          <w:rFonts w:hint="cs"/>
          <w:rtl/>
          <w:lang w:val="he-IL"/>
        </w:rPr>
        <w:t xml:space="preserve"> שנהג </w:t>
      </w:r>
      <w:proofErr w:type="spellStart"/>
      <w:r>
        <w:rPr>
          <w:rFonts w:hint="cs"/>
          <w:rtl/>
          <w:lang w:val="he-IL"/>
        </w:rPr>
        <w:t>לחומרא</w:t>
      </w:r>
      <w:proofErr w:type="spellEnd"/>
      <w:r>
        <w:rPr>
          <w:rFonts w:hint="cs"/>
          <w:rtl/>
          <w:lang w:val="he-IL"/>
        </w:rPr>
        <w:t xml:space="preserve"> כאשר הקיף שדה בדרך ארוכה ולא סמך על תקנת יהושע שבתנאים מסוימים מותר ללכת בצידי רשות הרבים ("</w:t>
      </w:r>
      <w:proofErr w:type="spellStart"/>
      <w:r>
        <w:rPr>
          <w:rFonts w:hint="cs"/>
          <w:rtl/>
          <w:lang w:val="he-IL"/>
        </w:rPr>
        <w:t>מסתלקין</w:t>
      </w:r>
      <w:proofErr w:type="spellEnd"/>
      <w:r>
        <w:rPr>
          <w:rFonts w:hint="cs"/>
          <w:rtl/>
          <w:lang w:val="he-IL"/>
        </w:rPr>
        <w:t xml:space="preserve"> לצדדים") וחשדו בו שהוא נוהג דרך יהירות, למרות שהוא תלמיד חכם שאינו יחידי ולא מונה לפרנס על הציבור. והתשובה היא שזה היה לצער ולא לשבח.</w:t>
      </w:r>
    </w:p>
  </w:footnote>
  <w:footnote w:id="13">
    <w:p w14:paraId="36C921FC" w14:textId="77777777" w:rsidR="005E1D01" w:rsidRDefault="005E1D01" w:rsidP="005E1D01">
      <w:pPr>
        <w:pStyle w:val="a3"/>
        <w:rPr>
          <w:rFonts w:hint="cs"/>
          <w:rtl/>
        </w:rPr>
      </w:pPr>
      <w:r>
        <w:rPr>
          <w:rStyle w:val="a5"/>
        </w:rPr>
        <w:footnoteRef/>
      </w:r>
      <w:r>
        <w:rPr>
          <w:rtl/>
        </w:rPr>
        <w:t xml:space="preserve"> </w:t>
      </w:r>
      <w:r>
        <w:rPr>
          <w:rFonts w:hint="cs"/>
          <w:rtl/>
          <w:lang w:val="he-IL"/>
        </w:rPr>
        <w:t xml:space="preserve">כבר הרחבנו לדון בדרשה זו בדברינו נאה זו במספר דפים (ראו למשל </w:t>
      </w:r>
      <w:hyperlink r:id="rId3" w:history="1">
        <w:r w:rsidRPr="005E1D01">
          <w:rPr>
            <w:rStyle w:val="Hyperlink"/>
            <w:rFonts w:hint="cs"/>
            <w:rtl/>
            <w:lang w:val="he-IL"/>
          </w:rPr>
          <w:t>מכיפור לכפות ומכסה לסוכות</w:t>
        </w:r>
      </w:hyperlink>
      <w:r>
        <w:rPr>
          <w:rFonts w:hint="cs"/>
          <w:rtl/>
          <w:lang w:val="he-IL"/>
        </w:rPr>
        <w:t>, על המעבר מיום הכיפורים ולחג הסוכות), וכאן רק נשמח להתחבר עם "היחידים" שמתעני</w:t>
      </w:r>
      <w:r w:rsidR="002814A7">
        <w:rPr>
          <w:rFonts w:hint="cs"/>
          <w:rtl/>
          <w:lang w:val="he-IL"/>
        </w:rPr>
        <w:t>ם</w:t>
      </w:r>
      <w:r>
        <w:rPr>
          <w:rFonts w:hint="cs"/>
          <w:rtl/>
          <w:lang w:val="he-IL"/>
        </w:rPr>
        <w:t xml:space="preserve"> גם כאן והקב"ה מתיר בזכותם שליש מעוונות הקהל כולו. האם אלה אותם "יחידים" שראינו לעיל במסכתות יומא וראש השנה? לא בטוח, מה גם שבמשל הם נקראים בינוני המדינה. אבל יש דמיון ליחידים שלעיל ושימוש באותה מטבע לשון; וגם כאן, היות שמדובר בצער התענית (אך גם בשבח התרת העוונות), אפשר </w:t>
      </w:r>
      <w:r w:rsidR="002814A7">
        <w:rPr>
          <w:rFonts w:hint="cs"/>
          <w:rtl/>
          <w:lang w:val="he-IL"/>
        </w:rPr>
        <w:t>ל</w:t>
      </w:r>
      <w:r>
        <w:rPr>
          <w:rFonts w:hint="cs"/>
          <w:rtl/>
          <w:lang w:val="he-IL"/>
        </w:rPr>
        <w:t>כל אדם יכול להצטרף לאותם יחידים ואין זה נחשב כיוהרה. ועכ"פ, יחידים אלה אינם גדולי הדור, אלא בדרגה אחת פחות.</w:t>
      </w:r>
    </w:p>
  </w:footnote>
  <w:footnote w:id="14">
    <w:p w14:paraId="5D2985DB" w14:textId="77777777" w:rsidR="000F7BBC" w:rsidRDefault="000F7BBC">
      <w:pPr>
        <w:pStyle w:val="a3"/>
        <w:rPr>
          <w:rFonts w:hint="cs"/>
          <w:rtl/>
        </w:rPr>
      </w:pPr>
      <w:r>
        <w:rPr>
          <w:rStyle w:val="a5"/>
        </w:rPr>
        <w:footnoteRef/>
      </w:r>
      <w:r>
        <w:rPr>
          <w:rtl/>
        </w:rPr>
        <w:t xml:space="preserve"> </w:t>
      </w:r>
      <w:r>
        <w:rPr>
          <w:rFonts w:hint="cs"/>
          <w:rtl/>
          <w:lang w:val="he-IL"/>
        </w:rPr>
        <w:t>לכל אחד ממקרים לעיל, סיבה שונה. ההגבלה בלימוד עריות סיבתה "</w:t>
      </w:r>
      <w:r w:rsidRPr="00F87122">
        <w:rPr>
          <w:rtl/>
          <w:lang w:val="he-IL"/>
        </w:rPr>
        <w:t xml:space="preserve">שמא בזמן שמדבר הרב עם אחד </w:t>
      </w:r>
      <w:proofErr w:type="spellStart"/>
      <w:r w:rsidRPr="00F87122">
        <w:rPr>
          <w:rtl/>
          <w:lang w:val="he-IL"/>
        </w:rPr>
        <w:t>ישאו</w:t>
      </w:r>
      <w:proofErr w:type="spellEnd"/>
      <w:r w:rsidRPr="00F87122">
        <w:rPr>
          <w:rtl/>
          <w:lang w:val="he-IL"/>
        </w:rPr>
        <w:t xml:space="preserve"> ויתנו השנים ביניהם, ולא יתנו לבם לשמוע מפי הרב</w:t>
      </w:r>
      <w:r>
        <w:rPr>
          <w:rFonts w:hint="cs"/>
          <w:rtl/>
          <w:lang w:val="he-IL"/>
        </w:rPr>
        <w:t>", ו</w:t>
      </w:r>
      <w:r w:rsidRPr="00F87122">
        <w:rPr>
          <w:rtl/>
          <w:lang w:val="he-IL"/>
        </w:rPr>
        <w:t xml:space="preserve">במעשה בראשית </w:t>
      </w:r>
      <w:r>
        <w:rPr>
          <w:rtl/>
          <w:lang w:val="he-IL"/>
        </w:rPr>
        <w:t>–</w:t>
      </w:r>
      <w:r w:rsidRPr="00F87122">
        <w:rPr>
          <w:rtl/>
          <w:lang w:val="he-IL"/>
        </w:rPr>
        <w:t xml:space="preserve"> </w:t>
      </w:r>
      <w:r>
        <w:rPr>
          <w:rFonts w:hint="cs"/>
          <w:rtl/>
          <w:lang w:val="he-IL"/>
        </w:rPr>
        <w:t>"</w:t>
      </w:r>
      <w:proofErr w:type="spellStart"/>
      <w:r w:rsidRPr="00F87122">
        <w:rPr>
          <w:rtl/>
          <w:lang w:val="he-IL"/>
        </w:rPr>
        <w:t>דאמר</w:t>
      </w:r>
      <w:proofErr w:type="spellEnd"/>
      <w:r w:rsidRPr="00F87122">
        <w:rPr>
          <w:rtl/>
          <w:lang w:val="he-IL"/>
        </w:rPr>
        <w:t xml:space="preserve"> קרא (דברים ד') כי שאל נא לימים ראשונים, יחיד שואל ואין שנים שואלים</w:t>
      </w:r>
      <w:r>
        <w:rPr>
          <w:rFonts w:hint="cs"/>
          <w:rtl/>
          <w:lang w:val="he-IL"/>
        </w:rPr>
        <w:t xml:space="preserve">" (פירוש </w:t>
      </w:r>
      <w:proofErr w:type="spellStart"/>
      <w:r>
        <w:rPr>
          <w:rFonts w:hint="cs"/>
          <w:rtl/>
          <w:lang w:val="he-IL"/>
        </w:rPr>
        <w:t>ברטנורא</w:t>
      </w:r>
      <w:proofErr w:type="spellEnd"/>
      <w:r>
        <w:rPr>
          <w:rFonts w:hint="cs"/>
          <w:rtl/>
          <w:lang w:val="he-IL"/>
        </w:rPr>
        <w:t xml:space="preserve"> שם עפ"י הגמרא בחגיגה יא ע"ב). והסיבה </w:t>
      </w:r>
      <w:r w:rsidR="002814A7">
        <w:rPr>
          <w:rFonts w:hint="cs"/>
          <w:rtl/>
          <w:lang w:val="he-IL"/>
        </w:rPr>
        <w:t>"</w:t>
      </w:r>
      <w:r>
        <w:rPr>
          <w:rFonts w:hint="cs"/>
          <w:rtl/>
          <w:lang w:val="he-IL"/>
        </w:rPr>
        <w:t>לא ליחיד במעשה מרכבה</w:t>
      </w:r>
      <w:r w:rsidR="002814A7">
        <w:rPr>
          <w:rFonts w:hint="cs"/>
          <w:rtl/>
          <w:lang w:val="he-IL"/>
        </w:rPr>
        <w:t>"</w:t>
      </w:r>
      <w:r>
        <w:rPr>
          <w:rFonts w:hint="cs"/>
          <w:rtl/>
          <w:lang w:val="he-IL"/>
        </w:rPr>
        <w:t xml:space="preserve"> היא עצם העיסוק בנסתרות. האם נוכל לחבר גם "יחיד" זה לנושא שלנו, היינו שלא מדובר רק בכמות (תלמיד אחד), אלא גם בתלמיד מיוחד? אולי. ואם כך, אזי יש דרגה גבוהה עוד יותר שהיא "חכם ומבין מדעתו" ולו מותר ללמ</w:t>
      </w:r>
      <w:r w:rsidR="002814A7">
        <w:rPr>
          <w:rFonts w:hint="cs"/>
          <w:rtl/>
          <w:lang w:val="he-IL"/>
        </w:rPr>
        <w:t>ו</w:t>
      </w:r>
      <w:r>
        <w:rPr>
          <w:rFonts w:hint="cs"/>
          <w:rtl/>
          <w:lang w:val="he-IL"/>
        </w:rPr>
        <w:t xml:space="preserve">ד מעשה מרכבה. ראו הנוסח במקבילה </w:t>
      </w:r>
      <w:proofErr w:type="spellStart"/>
      <w:r>
        <w:rPr>
          <w:rFonts w:hint="cs"/>
          <w:rtl/>
          <w:lang w:val="he-IL"/>
        </w:rPr>
        <w:t>בתוספתא</w:t>
      </w:r>
      <w:proofErr w:type="spellEnd"/>
      <w:r>
        <w:rPr>
          <w:rFonts w:hint="cs"/>
          <w:rtl/>
          <w:lang w:val="he-IL"/>
        </w:rPr>
        <w:t xml:space="preserve"> חגיגה ב א: "</w:t>
      </w:r>
      <w:r w:rsidRPr="005E31BC">
        <w:rPr>
          <w:rtl/>
          <w:lang w:val="he-IL"/>
        </w:rPr>
        <w:t xml:space="preserve">אין </w:t>
      </w:r>
      <w:proofErr w:type="spellStart"/>
      <w:r w:rsidRPr="005E31BC">
        <w:rPr>
          <w:rtl/>
          <w:lang w:val="he-IL"/>
        </w:rPr>
        <w:t>דורשין</w:t>
      </w:r>
      <w:proofErr w:type="spellEnd"/>
      <w:r w:rsidRPr="005E31BC">
        <w:rPr>
          <w:rtl/>
          <w:lang w:val="he-IL"/>
        </w:rPr>
        <w:t xml:space="preserve"> בעריות בשלשה אבל </w:t>
      </w:r>
      <w:proofErr w:type="spellStart"/>
      <w:r w:rsidRPr="005E31BC">
        <w:rPr>
          <w:rtl/>
          <w:lang w:val="he-IL"/>
        </w:rPr>
        <w:t>דורשין</w:t>
      </w:r>
      <w:proofErr w:type="spellEnd"/>
      <w:r w:rsidRPr="005E31BC">
        <w:rPr>
          <w:rtl/>
          <w:lang w:val="he-IL"/>
        </w:rPr>
        <w:t xml:space="preserve"> בשנים</w:t>
      </w:r>
      <w:r>
        <w:rPr>
          <w:rFonts w:hint="cs"/>
          <w:rtl/>
          <w:lang w:val="he-IL"/>
        </w:rPr>
        <w:t>,</w:t>
      </w:r>
      <w:r w:rsidRPr="005E31BC">
        <w:rPr>
          <w:rtl/>
          <w:lang w:val="he-IL"/>
        </w:rPr>
        <w:t xml:space="preserve"> ולא במעשה בראשית בשנים אבל </w:t>
      </w:r>
      <w:proofErr w:type="spellStart"/>
      <w:r w:rsidRPr="005E31BC">
        <w:rPr>
          <w:rtl/>
          <w:lang w:val="he-IL"/>
        </w:rPr>
        <w:t>דורשין</w:t>
      </w:r>
      <w:proofErr w:type="spellEnd"/>
      <w:r w:rsidRPr="005E31BC">
        <w:rPr>
          <w:rtl/>
          <w:lang w:val="he-IL"/>
        </w:rPr>
        <w:t xml:space="preserve"> ביחיד</w:t>
      </w:r>
      <w:r>
        <w:rPr>
          <w:rFonts w:hint="cs"/>
          <w:rtl/>
          <w:lang w:val="he-IL"/>
        </w:rPr>
        <w:t>,</w:t>
      </w:r>
      <w:r w:rsidRPr="005E31BC">
        <w:rPr>
          <w:rtl/>
          <w:lang w:val="he-IL"/>
        </w:rPr>
        <w:t xml:space="preserve"> ולא במרכבה ביחיד אלא אם כן היה חכם מבין מדעתו</w:t>
      </w:r>
      <w:r>
        <w:rPr>
          <w:rFonts w:hint="cs"/>
          <w:rtl/>
          <w:lang w:val="he-IL"/>
        </w:rPr>
        <w:t>". וההמשך שם (מובא גם בגמרא חגיגה יד ע"ב בנוסח קצת שונה) שר' אלעזר בן ערך מבקש מרבן יוחנן בן זכאי שילמדו במעשה מרכבה. בתחילה מסרב רבן יוחנן בן זכאי, אבל כאשר הוא נוכח לדעת שר' אלעזר כבר יודע פרק במעשה מרכבה והוא "חכם ומבין מדעתו", הוא נעתר לו.</w:t>
      </w:r>
    </w:p>
  </w:footnote>
  <w:footnote w:id="15">
    <w:p w14:paraId="1D00FD13" w14:textId="77777777" w:rsidR="00891009" w:rsidRDefault="00891009">
      <w:pPr>
        <w:pStyle w:val="a3"/>
        <w:rPr>
          <w:rFonts w:hint="cs"/>
          <w:rtl/>
        </w:rPr>
      </w:pPr>
      <w:r>
        <w:rPr>
          <w:rStyle w:val="a5"/>
        </w:rPr>
        <w:footnoteRef/>
      </w:r>
      <w:r>
        <w:rPr>
          <w:rtl/>
        </w:rPr>
        <w:t xml:space="preserve"> </w:t>
      </w:r>
      <w:r>
        <w:rPr>
          <w:rFonts w:hint="cs"/>
          <w:rtl/>
          <w:lang w:val="he-IL"/>
        </w:rPr>
        <w:t xml:space="preserve">זה הדין של מומחה לרבים שיכול לדון יחידי. ראו דיון בירושלמי חגיגה פרק א הלכה ח שרבי יהודה הנשיא הסמיך את רב תלמידו (שאח"כ ירד לבבל וייסד שם את ישיבת </w:t>
      </w:r>
      <w:proofErr w:type="spellStart"/>
      <w:r>
        <w:rPr>
          <w:rFonts w:hint="cs"/>
          <w:rtl/>
          <w:lang w:val="he-IL"/>
        </w:rPr>
        <w:t>סורא</w:t>
      </w:r>
      <w:proofErr w:type="spellEnd"/>
      <w:r>
        <w:rPr>
          <w:rFonts w:hint="cs"/>
          <w:rtl/>
          <w:lang w:val="he-IL"/>
        </w:rPr>
        <w:t xml:space="preserve">): "לדון יחידי ולהתיר נדרים ולראות מומים שבגלוי". וכאן מעידים רב נחמן ורבי </w:t>
      </w:r>
      <w:proofErr w:type="spellStart"/>
      <w:r>
        <w:rPr>
          <w:rFonts w:hint="cs"/>
          <w:rtl/>
          <w:lang w:val="he-IL"/>
        </w:rPr>
        <w:t>חייא</w:t>
      </w:r>
      <w:proofErr w:type="spellEnd"/>
      <w:r>
        <w:rPr>
          <w:rFonts w:hint="cs"/>
          <w:rtl/>
          <w:lang w:val="he-IL"/>
        </w:rPr>
        <w:t xml:space="preserve"> על עצמם שהם מוסמכים לדון יחידי. אך מנגד, ראו </w:t>
      </w:r>
      <w:r w:rsidRPr="006014B3">
        <w:rPr>
          <w:rtl/>
          <w:lang w:val="he-IL"/>
        </w:rPr>
        <w:t>מסכת אבות פרק ד משנה ח</w:t>
      </w:r>
      <w:r>
        <w:rPr>
          <w:rFonts w:hint="cs"/>
          <w:rtl/>
          <w:lang w:val="he-IL"/>
        </w:rPr>
        <w:t>: "</w:t>
      </w:r>
      <w:r w:rsidRPr="006014B3">
        <w:rPr>
          <w:rtl/>
          <w:lang w:val="he-IL"/>
        </w:rPr>
        <w:t>הוא היה אומר</w:t>
      </w:r>
      <w:r w:rsidR="002F1FC9">
        <w:rPr>
          <w:rFonts w:hint="cs"/>
          <w:rtl/>
          <w:lang w:val="he-IL"/>
        </w:rPr>
        <w:t>:</w:t>
      </w:r>
      <w:r w:rsidRPr="006014B3">
        <w:rPr>
          <w:rtl/>
          <w:lang w:val="he-IL"/>
        </w:rPr>
        <w:t xml:space="preserve"> אל תהי דן יחידי שאין דן יחידי אלא אחד</w:t>
      </w:r>
      <w:r>
        <w:rPr>
          <w:rFonts w:hint="cs"/>
          <w:rtl/>
          <w:lang w:val="he-IL"/>
        </w:rPr>
        <w:t xml:space="preserve">". </w:t>
      </w:r>
      <w:proofErr w:type="spellStart"/>
      <w:r>
        <w:rPr>
          <w:rFonts w:hint="cs"/>
          <w:rtl/>
          <w:lang w:val="he-IL"/>
        </w:rPr>
        <w:t>וב</w:t>
      </w:r>
      <w:r w:rsidRPr="00DB55B3">
        <w:rPr>
          <w:rtl/>
          <w:lang w:val="he-IL"/>
        </w:rPr>
        <w:t>תוספתא</w:t>
      </w:r>
      <w:proofErr w:type="spellEnd"/>
      <w:r w:rsidRPr="00DB55B3">
        <w:rPr>
          <w:rtl/>
          <w:lang w:val="he-IL"/>
        </w:rPr>
        <w:t xml:space="preserve"> סנהדרין פרק ה הלכה א</w:t>
      </w:r>
      <w:r>
        <w:rPr>
          <w:rFonts w:hint="cs"/>
          <w:rtl/>
          <w:lang w:val="he-IL"/>
        </w:rPr>
        <w:t>: "</w:t>
      </w:r>
      <w:r w:rsidRPr="00DB55B3">
        <w:rPr>
          <w:rtl/>
          <w:lang w:val="he-IL"/>
        </w:rPr>
        <w:t>ר' יהודה אומ</w:t>
      </w:r>
      <w:r>
        <w:rPr>
          <w:rFonts w:hint="cs"/>
          <w:rtl/>
          <w:lang w:val="he-IL"/>
        </w:rPr>
        <w:t>ר:</w:t>
      </w:r>
      <w:r w:rsidRPr="00DB55B3">
        <w:rPr>
          <w:rtl/>
          <w:lang w:val="he-IL"/>
        </w:rPr>
        <w:t xml:space="preserve"> אין יחידי דן</w:t>
      </w:r>
      <w:r>
        <w:rPr>
          <w:rFonts w:hint="cs"/>
          <w:rtl/>
          <w:lang w:val="he-IL"/>
        </w:rPr>
        <w:t xml:space="preserve">". ובגמרא </w:t>
      </w:r>
      <w:r w:rsidRPr="00891009">
        <w:rPr>
          <w:rtl/>
          <w:lang w:val="he-IL"/>
        </w:rPr>
        <w:t>בבא קמא פ ע</w:t>
      </w:r>
      <w:r>
        <w:rPr>
          <w:rFonts w:hint="cs"/>
          <w:rtl/>
          <w:lang w:val="he-IL"/>
        </w:rPr>
        <w:t>"א: "</w:t>
      </w:r>
      <w:r w:rsidRPr="00891009">
        <w:rPr>
          <w:rtl/>
          <w:lang w:val="he-IL"/>
        </w:rPr>
        <w:t xml:space="preserve">אמר ר' ישמעאל: מבעלי בתים שבגליל העליון היו בית אבא, ומפני מה חרבו? שהיו מרעין </w:t>
      </w:r>
      <w:proofErr w:type="spellStart"/>
      <w:r w:rsidRPr="00891009">
        <w:rPr>
          <w:rtl/>
          <w:lang w:val="he-IL"/>
        </w:rPr>
        <w:t>בחורשין</w:t>
      </w:r>
      <w:proofErr w:type="spellEnd"/>
      <w:r w:rsidRPr="00891009">
        <w:rPr>
          <w:rtl/>
          <w:lang w:val="he-IL"/>
        </w:rPr>
        <w:t xml:space="preserve">, </w:t>
      </w:r>
      <w:proofErr w:type="spellStart"/>
      <w:r w:rsidRPr="00891009">
        <w:rPr>
          <w:rtl/>
          <w:lang w:val="he-IL"/>
        </w:rPr>
        <w:t>ודנין</w:t>
      </w:r>
      <w:proofErr w:type="spellEnd"/>
      <w:r w:rsidRPr="00891009">
        <w:rPr>
          <w:rtl/>
          <w:lang w:val="he-IL"/>
        </w:rPr>
        <w:t xml:space="preserve"> דיני ממונות ביחיד</w:t>
      </w:r>
      <w:r>
        <w:rPr>
          <w:rFonts w:hint="cs"/>
          <w:rtl/>
          <w:lang w:val="he-IL"/>
        </w:rPr>
        <w:t>". ועוד ב</w:t>
      </w:r>
      <w:r w:rsidRPr="00891009">
        <w:rPr>
          <w:rtl/>
          <w:lang w:val="he-IL"/>
        </w:rPr>
        <w:t>ירושלמי סנהדרין פרק א הלכה א</w:t>
      </w:r>
      <w:r>
        <w:rPr>
          <w:rFonts w:hint="cs"/>
          <w:rtl/>
          <w:lang w:val="he-IL"/>
        </w:rPr>
        <w:t xml:space="preserve"> שמי שדן יחידי וטעה בשיקול הדעת: "</w:t>
      </w:r>
      <w:r w:rsidRPr="00891009">
        <w:rPr>
          <w:rtl/>
          <w:lang w:val="he-IL"/>
        </w:rPr>
        <w:t>ישלם מביתו שהגיס דעתו לדון יחידי דין תורה</w:t>
      </w:r>
      <w:r>
        <w:rPr>
          <w:rFonts w:hint="cs"/>
          <w:rtl/>
          <w:lang w:val="he-IL"/>
        </w:rPr>
        <w:t>,</w:t>
      </w:r>
      <w:r w:rsidRPr="00891009">
        <w:rPr>
          <w:rtl/>
          <w:lang w:val="he-IL"/>
        </w:rPr>
        <w:t xml:space="preserve"> </w:t>
      </w:r>
      <w:proofErr w:type="spellStart"/>
      <w:r w:rsidRPr="00891009">
        <w:rPr>
          <w:rtl/>
          <w:lang w:val="he-IL"/>
        </w:rPr>
        <w:t>דתנינן</w:t>
      </w:r>
      <w:proofErr w:type="spellEnd"/>
      <w:r w:rsidRPr="00891009">
        <w:rPr>
          <w:rtl/>
          <w:lang w:val="he-IL"/>
        </w:rPr>
        <w:t xml:space="preserve"> אל תהי דן יחידי שאין דן יחיד אלא אחד</w:t>
      </w:r>
      <w:r>
        <w:rPr>
          <w:rFonts w:hint="cs"/>
          <w:rtl/>
          <w:lang w:val="he-IL"/>
        </w:rPr>
        <w:t>". ומי הוא האחד שדן יחידי? "הדן יחיד לבאי עולם".</w:t>
      </w:r>
    </w:p>
  </w:footnote>
  <w:footnote w:id="16">
    <w:p w14:paraId="49F98590" w14:textId="77777777" w:rsidR="00891009" w:rsidRDefault="00891009" w:rsidP="00891009">
      <w:pPr>
        <w:pStyle w:val="a3"/>
        <w:rPr>
          <w:rFonts w:hint="cs"/>
        </w:rPr>
      </w:pPr>
      <w:r>
        <w:rPr>
          <w:rStyle w:val="a5"/>
        </w:rPr>
        <w:footnoteRef/>
      </w:r>
      <w:r>
        <w:rPr>
          <w:rtl/>
        </w:rPr>
        <w:t xml:space="preserve"> </w:t>
      </w:r>
      <w:r>
        <w:rPr>
          <w:rFonts w:hint="cs"/>
          <w:rtl/>
          <w:lang w:val="he-IL"/>
        </w:rPr>
        <w:t xml:space="preserve">אלה דברי </w:t>
      </w:r>
      <w:proofErr w:type="spellStart"/>
      <w:r>
        <w:rPr>
          <w:rFonts w:hint="cs"/>
          <w:rtl/>
          <w:lang w:val="he-IL"/>
        </w:rPr>
        <w:t>עקביא</w:t>
      </w:r>
      <w:proofErr w:type="spellEnd"/>
      <w:r>
        <w:rPr>
          <w:rFonts w:hint="cs"/>
          <w:rtl/>
          <w:lang w:val="he-IL"/>
        </w:rPr>
        <w:t xml:space="preserve"> בן </w:t>
      </w:r>
      <w:proofErr w:type="spellStart"/>
      <w:r>
        <w:rPr>
          <w:rFonts w:hint="cs"/>
          <w:rtl/>
          <w:lang w:val="he-IL"/>
        </w:rPr>
        <w:t>מהללאל</w:t>
      </w:r>
      <w:proofErr w:type="spellEnd"/>
      <w:r>
        <w:rPr>
          <w:rFonts w:hint="cs"/>
          <w:rtl/>
          <w:lang w:val="he-IL"/>
        </w:rPr>
        <w:t xml:space="preserve"> שאכן היה יחיד ומיוחד בדורו, לבנו בשעת מיתתו ומבקש ממנו "חזור בך בארבעה דברים שהייתי אומר" והבן לא מבין מדוע. ראו ההקשר הרחב שם במשניות ו-ז החותמות את פרק ה במסכת עדויות. אבל אולי דווקא ממקור זה נוכל ללמוד ש</w:t>
      </w:r>
      <w:r w:rsidR="002F1FC9">
        <w:rPr>
          <w:rFonts w:hint="cs"/>
          <w:rtl/>
          <w:lang w:val="he-IL"/>
        </w:rPr>
        <w:t>ב</w:t>
      </w:r>
      <w:r>
        <w:rPr>
          <w:rFonts w:hint="cs"/>
          <w:rtl/>
          <w:lang w:val="he-IL"/>
        </w:rPr>
        <w:t>מקו</w:t>
      </w:r>
      <w:r w:rsidR="002F1FC9">
        <w:rPr>
          <w:rFonts w:hint="cs"/>
          <w:rtl/>
          <w:lang w:val="he-IL"/>
        </w:rPr>
        <w:t xml:space="preserve">מות בהם </w:t>
      </w:r>
      <w:r>
        <w:rPr>
          <w:rFonts w:hint="cs"/>
          <w:rtl/>
          <w:lang w:val="he-IL"/>
        </w:rPr>
        <w:t>כתוב: "יחיד ורבים הלכה כרבים", אין הכוונה תמיד רק למספר הכמותי, אלא גם להיבט האיכותי. אפילו אם כנגד הרבים (שאינ</w:t>
      </w:r>
      <w:r w:rsidR="002F1FC9">
        <w:rPr>
          <w:rFonts w:hint="cs"/>
          <w:rtl/>
          <w:lang w:val="he-IL"/>
        </w:rPr>
        <w:t>ם</w:t>
      </w:r>
      <w:r>
        <w:rPr>
          <w:rFonts w:hint="cs"/>
          <w:rtl/>
          <w:lang w:val="he-IL"/>
        </w:rPr>
        <w:t xml:space="preserve"> "יחידים") עומד חכם יחיד ובולט בדורו </w:t>
      </w:r>
      <w:proofErr w:type="spellStart"/>
      <w:r>
        <w:rPr>
          <w:rFonts w:hint="cs"/>
          <w:rtl/>
          <w:lang w:val="he-IL"/>
        </w:rPr>
        <w:t>כעקביא</w:t>
      </w:r>
      <w:proofErr w:type="spellEnd"/>
      <w:r>
        <w:rPr>
          <w:rFonts w:hint="cs"/>
          <w:rtl/>
          <w:lang w:val="he-IL"/>
        </w:rPr>
        <w:t xml:space="preserve"> בן </w:t>
      </w:r>
      <w:proofErr w:type="spellStart"/>
      <w:r>
        <w:rPr>
          <w:rFonts w:hint="cs"/>
          <w:rtl/>
          <w:lang w:val="he-IL"/>
        </w:rPr>
        <w:t>מהללאל</w:t>
      </w:r>
      <w:proofErr w:type="spellEnd"/>
      <w:r>
        <w:rPr>
          <w:rFonts w:hint="cs"/>
          <w:rtl/>
          <w:lang w:val="he-IL"/>
        </w:rPr>
        <w:t>:</w:t>
      </w:r>
      <w:r w:rsidRPr="008F3B9A">
        <w:rPr>
          <w:rFonts w:hint="cs"/>
          <w:rtl/>
          <w:lang w:val="he-IL"/>
        </w:rPr>
        <w:t xml:space="preserve"> </w:t>
      </w:r>
      <w:r>
        <w:rPr>
          <w:rFonts w:hint="cs"/>
          <w:rtl/>
          <w:lang w:val="he-IL"/>
        </w:rPr>
        <w:t>"</w:t>
      </w:r>
      <w:r w:rsidRPr="008F3B9A">
        <w:rPr>
          <w:rtl/>
          <w:lang w:val="he-IL"/>
        </w:rPr>
        <w:t xml:space="preserve">שאין עזרה ננעלת בפני כל אדם מישראל בחכמה וביראת חטא </w:t>
      </w:r>
      <w:proofErr w:type="spellStart"/>
      <w:r w:rsidRPr="008F3B9A">
        <w:rPr>
          <w:rtl/>
          <w:lang w:val="he-IL"/>
        </w:rPr>
        <w:t>כעקביא</w:t>
      </w:r>
      <w:proofErr w:type="spellEnd"/>
      <w:r w:rsidRPr="008F3B9A">
        <w:rPr>
          <w:rtl/>
          <w:lang w:val="he-IL"/>
        </w:rPr>
        <w:t xml:space="preserve"> בן </w:t>
      </w:r>
      <w:proofErr w:type="spellStart"/>
      <w:r w:rsidRPr="008F3B9A">
        <w:rPr>
          <w:rtl/>
          <w:lang w:val="he-IL"/>
        </w:rPr>
        <w:t>מהללאל</w:t>
      </w:r>
      <w:proofErr w:type="spellEnd"/>
      <w:r>
        <w:rPr>
          <w:rFonts w:hint="cs"/>
          <w:rtl/>
          <w:lang w:val="he-IL"/>
        </w:rPr>
        <w:t xml:space="preserve">" (משנה ו שם), אישים כר' יוחנן </w:t>
      </w:r>
      <w:proofErr w:type="spellStart"/>
      <w:r>
        <w:rPr>
          <w:rFonts w:hint="cs"/>
          <w:rtl/>
          <w:lang w:val="he-IL"/>
        </w:rPr>
        <w:t>החורני</w:t>
      </w:r>
      <w:proofErr w:type="spellEnd"/>
      <w:r>
        <w:rPr>
          <w:rFonts w:hint="cs"/>
          <w:rtl/>
          <w:lang w:val="he-IL"/>
        </w:rPr>
        <w:t xml:space="preserve"> שזקני בית הלל ושמאי עולים לסוכתו בחג (סוכה פרק ג משנה ז), ר' </w:t>
      </w:r>
      <w:proofErr w:type="spellStart"/>
      <w:r>
        <w:rPr>
          <w:rFonts w:hint="cs"/>
          <w:rtl/>
          <w:lang w:val="he-IL"/>
        </w:rPr>
        <w:t>דוסא</w:t>
      </w:r>
      <w:proofErr w:type="spellEnd"/>
      <w:r>
        <w:rPr>
          <w:rFonts w:hint="cs"/>
          <w:rtl/>
          <w:lang w:val="he-IL"/>
        </w:rPr>
        <w:t xml:space="preserve"> בן </w:t>
      </w:r>
      <w:proofErr w:type="spellStart"/>
      <w:r>
        <w:rPr>
          <w:rFonts w:hint="cs"/>
          <w:rtl/>
          <w:lang w:val="he-IL"/>
        </w:rPr>
        <w:t>הרכינס</w:t>
      </w:r>
      <w:proofErr w:type="spellEnd"/>
      <w:r>
        <w:rPr>
          <w:rFonts w:hint="cs"/>
          <w:rtl/>
          <w:lang w:val="he-IL"/>
        </w:rPr>
        <w:t xml:space="preserve"> "שחכם גדול היה" וגם אליו עולים זקני בית הלל ובית שמאי ל</w:t>
      </w:r>
      <w:r w:rsidR="002F1FC9">
        <w:rPr>
          <w:rFonts w:hint="cs"/>
          <w:rtl/>
          <w:lang w:val="he-IL"/>
        </w:rPr>
        <w:t>קב</w:t>
      </w:r>
      <w:r>
        <w:rPr>
          <w:rFonts w:hint="cs"/>
          <w:rtl/>
          <w:lang w:val="he-IL"/>
        </w:rPr>
        <w:t xml:space="preserve">וע הלכה (יבמות טו ע"א), תלמידי בית שמאי שמחודדים יותר מתלמידי בית הלל (יבמות יד ע"א), וכמובן ר' אליעזר בן </w:t>
      </w:r>
      <w:proofErr w:type="spellStart"/>
      <w:r>
        <w:rPr>
          <w:rFonts w:hint="cs"/>
          <w:rtl/>
          <w:lang w:val="he-IL"/>
        </w:rPr>
        <w:t>הורקנוס</w:t>
      </w:r>
      <w:proofErr w:type="spellEnd"/>
      <w:r>
        <w:rPr>
          <w:rFonts w:hint="cs"/>
          <w:rtl/>
          <w:lang w:val="he-IL"/>
        </w:rPr>
        <w:t xml:space="preserve"> עליו אמר רבי יוחנן בן זכאי "</w:t>
      </w:r>
      <w:r w:rsidRPr="000F2CCF">
        <w:rPr>
          <w:rtl/>
          <w:lang w:val="he-IL"/>
        </w:rPr>
        <w:t xml:space="preserve">אם יהיו כל חכמי ישראל בכף מאזנים ואליעזר בן </w:t>
      </w:r>
      <w:proofErr w:type="spellStart"/>
      <w:r w:rsidRPr="000F2CCF">
        <w:rPr>
          <w:rtl/>
          <w:lang w:val="he-IL"/>
        </w:rPr>
        <w:t>הורקנוס</w:t>
      </w:r>
      <w:proofErr w:type="spellEnd"/>
      <w:r w:rsidRPr="000F2CCF">
        <w:rPr>
          <w:rtl/>
          <w:lang w:val="he-IL"/>
        </w:rPr>
        <w:t xml:space="preserve"> בכף שניה מכריע את כולם</w:t>
      </w:r>
      <w:r>
        <w:rPr>
          <w:rFonts w:hint="cs"/>
          <w:rtl/>
          <w:lang w:val="he-IL"/>
        </w:rPr>
        <w:t>" (</w:t>
      </w:r>
      <w:r w:rsidRPr="000F2CCF">
        <w:rPr>
          <w:rtl/>
          <w:lang w:val="he-IL"/>
        </w:rPr>
        <w:t>מסכת אבות פרק ב משנה ח</w:t>
      </w:r>
      <w:r>
        <w:rPr>
          <w:rFonts w:hint="cs"/>
          <w:rtl/>
          <w:lang w:val="he-IL"/>
        </w:rPr>
        <w:t xml:space="preserve">) ולא קבלו דעתו במחלוקת </w:t>
      </w:r>
      <w:hyperlink r:id="rId4" w:anchor="gsc.tab=0" w:history="1">
        <w:r w:rsidRPr="002F1FC9">
          <w:rPr>
            <w:rStyle w:val="Hyperlink"/>
            <w:rFonts w:hint="cs"/>
            <w:rtl/>
            <w:lang w:val="he-IL"/>
          </w:rPr>
          <w:t>תנורו של עכנאי</w:t>
        </w:r>
      </w:hyperlink>
      <w:r>
        <w:rPr>
          <w:rFonts w:hint="cs"/>
          <w:rtl/>
          <w:lang w:val="he-IL"/>
        </w:rPr>
        <w:t>. משקלם של הרבים גובר על איכותם של ה"יחידים". ואולי אפשר לחבר לכאן גם את המשנה ב</w:t>
      </w:r>
      <w:r w:rsidRPr="008F3B9A">
        <w:rPr>
          <w:rtl/>
          <w:lang w:val="he-IL"/>
        </w:rPr>
        <w:t>מסכת עדויות פרק א משנה ה</w:t>
      </w:r>
      <w:r>
        <w:rPr>
          <w:rFonts w:hint="cs"/>
          <w:rtl/>
          <w:lang w:val="he-IL"/>
        </w:rPr>
        <w:t>: "</w:t>
      </w:r>
      <w:r w:rsidRPr="008F3B9A">
        <w:rPr>
          <w:rtl/>
          <w:lang w:val="he-IL"/>
        </w:rPr>
        <w:t xml:space="preserve">ולמה </w:t>
      </w:r>
      <w:proofErr w:type="spellStart"/>
      <w:r w:rsidRPr="008F3B9A">
        <w:rPr>
          <w:rtl/>
          <w:lang w:val="he-IL"/>
        </w:rPr>
        <w:t>מזכירין</w:t>
      </w:r>
      <w:proofErr w:type="spellEnd"/>
      <w:r w:rsidRPr="008F3B9A">
        <w:rPr>
          <w:rtl/>
          <w:lang w:val="he-IL"/>
        </w:rPr>
        <w:t xml:space="preserve"> דברי היחיד בין </w:t>
      </w:r>
      <w:proofErr w:type="spellStart"/>
      <w:r w:rsidRPr="008F3B9A">
        <w:rPr>
          <w:rtl/>
          <w:lang w:val="he-IL"/>
        </w:rPr>
        <w:t>המרובין</w:t>
      </w:r>
      <w:proofErr w:type="spellEnd"/>
      <w:r w:rsidRPr="008F3B9A">
        <w:rPr>
          <w:rtl/>
          <w:lang w:val="he-IL"/>
        </w:rPr>
        <w:t xml:space="preserve"> הואיל ואין הלכה אלא כדברי </w:t>
      </w:r>
      <w:proofErr w:type="spellStart"/>
      <w:r w:rsidRPr="008F3B9A">
        <w:rPr>
          <w:rtl/>
          <w:lang w:val="he-IL"/>
        </w:rPr>
        <w:t>המרובין</w:t>
      </w:r>
      <w:proofErr w:type="spellEnd"/>
      <w:r w:rsidRPr="008F3B9A">
        <w:rPr>
          <w:rtl/>
          <w:lang w:val="he-IL"/>
        </w:rPr>
        <w:t xml:space="preserve"> שאם יראה בית דין את דברי היחיד ויסמוך עליו</w:t>
      </w:r>
      <w:r>
        <w:rPr>
          <w:rFonts w:hint="cs"/>
          <w:rtl/>
          <w:lang w:val="he-IL"/>
        </w:rPr>
        <w:t>". ואולי גם את שבחו של "יחיד העוסק בתורה". ואפשר שהפלגנו רחוק ....</w:t>
      </w:r>
    </w:p>
  </w:footnote>
  <w:footnote w:id="17">
    <w:p w14:paraId="0485BFFB" w14:textId="77777777" w:rsidR="00204E89" w:rsidRDefault="00204E89" w:rsidP="00204E89">
      <w:pPr>
        <w:pStyle w:val="a3"/>
        <w:rPr>
          <w:rFonts w:hint="cs"/>
          <w:rtl/>
        </w:rPr>
      </w:pPr>
      <w:r>
        <w:rPr>
          <w:rStyle w:val="a5"/>
        </w:rPr>
        <w:footnoteRef/>
      </w:r>
      <w:r>
        <w:rPr>
          <w:rtl/>
        </w:rPr>
        <w:t xml:space="preserve"> </w:t>
      </w:r>
      <w:r>
        <w:rPr>
          <w:rFonts w:hint="cs"/>
          <w:rtl/>
          <w:lang w:val="he-IL"/>
        </w:rPr>
        <w:t xml:space="preserve">סוף דבר, כל אדם הוא "יחידי". ראו דברינו </w:t>
      </w:r>
      <w:hyperlink r:id="rId5" w:anchor="gsc.tab=0" w:history="1">
        <w:r w:rsidRPr="001861B9">
          <w:rPr>
            <w:rStyle w:val="Hyperlink"/>
            <w:rFonts w:hint="cs"/>
            <w:rtl/>
            <w:lang w:val="he-IL"/>
          </w:rPr>
          <w:t>בשבילי נברא העולם</w:t>
        </w:r>
      </w:hyperlink>
      <w:r>
        <w:rPr>
          <w:rFonts w:hint="cs"/>
          <w:rtl/>
          <w:lang w:val="he-IL"/>
        </w:rPr>
        <w:t xml:space="preserve">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AA4" w14:textId="77777777" w:rsidR="00D05C13" w:rsidRDefault="001861B9" w:rsidP="00A9269C">
    <w:pPr>
      <w:pStyle w:val="1"/>
      <w:tabs>
        <w:tab w:val="clear" w:pos="9469"/>
        <w:tab w:val="right" w:pos="9299"/>
      </w:tabs>
      <w:rPr>
        <w:lang w:eastAsia="en-US"/>
      </w:rPr>
    </w:pPr>
    <w:r>
      <w:rPr>
        <w:rFonts w:hint="cs"/>
        <w:rtl/>
        <w:lang w:eastAsia="en-US"/>
      </w:rPr>
      <w:t>יחידים</w:t>
    </w:r>
    <w:r w:rsidR="00D05C13">
      <w:rPr>
        <w:rtl/>
        <w:lang w:eastAsia="en-US"/>
      </w:rPr>
      <w:tab/>
    </w:r>
    <w:r w:rsidR="00A9269C">
      <w:rPr>
        <w:rFonts w:hint="cs"/>
        <w:rtl/>
        <w:lang w:eastAsia="en-US"/>
      </w:rPr>
      <w:t>דפים מיוחדים</w:t>
    </w:r>
  </w:p>
  <w:p w14:paraId="347803D8"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DB63" w14:textId="05B61671"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fldSimple w:instr=" SUBJECT  \* MERGEFORMAT ">
      <w:r w:rsidR="002D12A8">
        <w:rPr>
          <w:rtl/>
        </w:rPr>
        <w:t>דפים מיוחדים</w:t>
      </w:r>
    </w:fldSimple>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8D3FEB"/>
    <w:multiLevelType w:val="hybridMultilevel"/>
    <w:tmpl w:val="9F109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0407460">
    <w:abstractNumId w:val="8"/>
  </w:num>
  <w:num w:numId="2" w16cid:durableId="791171547">
    <w:abstractNumId w:val="3"/>
  </w:num>
  <w:num w:numId="3" w16cid:durableId="399719099">
    <w:abstractNumId w:val="2"/>
  </w:num>
  <w:num w:numId="4" w16cid:durableId="1321617914">
    <w:abstractNumId w:val="1"/>
  </w:num>
  <w:num w:numId="5" w16cid:durableId="1257439345">
    <w:abstractNumId w:val="0"/>
  </w:num>
  <w:num w:numId="6" w16cid:durableId="660738634">
    <w:abstractNumId w:val="9"/>
  </w:num>
  <w:num w:numId="7" w16cid:durableId="1175143522">
    <w:abstractNumId w:val="7"/>
  </w:num>
  <w:num w:numId="8" w16cid:durableId="517626586">
    <w:abstractNumId w:val="6"/>
  </w:num>
  <w:num w:numId="9" w16cid:durableId="520900971">
    <w:abstractNumId w:val="5"/>
  </w:num>
  <w:num w:numId="10" w16cid:durableId="1037698157">
    <w:abstractNumId w:val="4"/>
  </w:num>
  <w:num w:numId="11" w16cid:durableId="2098361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C3MDM3NTA1MDNR0lEKTi0uzszPAykwMakFAKyxH/ktAAAA"/>
  </w:docVars>
  <w:rsids>
    <w:rsidRoot w:val="005E40E4"/>
    <w:rsid w:val="00000046"/>
    <w:rsid w:val="00001134"/>
    <w:rsid w:val="00002D4F"/>
    <w:rsid w:val="000034B8"/>
    <w:rsid w:val="00003513"/>
    <w:rsid w:val="000043DE"/>
    <w:rsid w:val="000073DB"/>
    <w:rsid w:val="000075F0"/>
    <w:rsid w:val="000113B6"/>
    <w:rsid w:val="00032D04"/>
    <w:rsid w:val="00040602"/>
    <w:rsid w:val="00040EFA"/>
    <w:rsid w:val="0004386F"/>
    <w:rsid w:val="00051595"/>
    <w:rsid w:val="000570D2"/>
    <w:rsid w:val="00060167"/>
    <w:rsid w:val="00062EC8"/>
    <w:rsid w:val="00070941"/>
    <w:rsid w:val="00071821"/>
    <w:rsid w:val="00075216"/>
    <w:rsid w:val="00077667"/>
    <w:rsid w:val="00086225"/>
    <w:rsid w:val="00092C8D"/>
    <w:rsid w:val="00093975"/>
    <w:rsid w:val="00093F06"/>
    <w:rsid w:val="000A49D4"/>
    <w:rsid w:val="000D3289"/>
    <w:rsid w:val="000D41BC"/>
    <w:rsid w:val="000D6799"/>
    <w:rsid w:val="000E4F0D"/>
    <w:rsid w:val="000F241F"/>
    <w:rsid w:val="000F2CCF"/>
    <w:rsid w:val="000F34AE"/>
    <w:rsid w:val="000F3F03"/>
    <w:rsid w:val="000F4485"/>
    <w:rsid w:val="000F7BBC"/>
    <w:rsid w:val="000F7CC8"/>
    <w:rsid w:val="00110403"/>
    <w:rsid w:val="00111E3C"/>
    <w:rsid w:val="0012165E"/>
    <w:rsid w:val="00126A64"/>
    <w:rsid w:val="0013082D"/>
    <w:rsid w:val="00136F2B"/>
    <w:rsid w:val="001371F9"/>
    <w:rsid w:val="001405B6"/>
    <w:rsid w:val="00156A7C"/>
    <w:rsid w:val="00164FDC"/>
    <w:rsid w:val="0016543D"/>
    <w:rsid w:val="00176038"/>
    <w:rsid w:val="00180E86"/>
    <w:rsid w:val="00182BCD"/>
    <w:rsid w:val="00183F6C"/>
    <w:rsid w:val="001861B9"/>
    <w:rsid w:val="00186D69"/>
    <w:rsid w:val="00187554"/>
    <w:rsid w:val="0019158E"/>
    <w:rsid w:val="00192586"/>
    <w:rsid w:val="001A0B7F"/>
    <w:rsid w:val="001B51F1"/>
    <w:rsid w:val="001B5897"/>
    <w:rsid w:val="001B7641"/>
    <w:rsid w:val="001C6E28"/>
    <w:rsid w:val="001C7236"/>
    <w:rsid w:val="001D112A"/>
    <w:rsid w:val="001E3EEF"/>
    <w:rsid w:val="001F0A57"/>
    <w:rsid w:val="001F0DC5"/>
    <w:rsid w:val="00200946"/>
    <w:rsid w:val="0020116B"/>
    <w:rsid w:val="002023DA"/>
    <w:rsid w:val="00204E89"/>
    <w:rsid w:val="00212E23"/>
    <w:rsid w:val="00220A51"/>
    <w:rsid w:val="00222602"/>
    <w:rsid w:val="002303A3"/>
    <w:rsid w:val="00231FD9"/>
    <w:rsid w:val="002404E4"/>
    <w:rsid w:val="0024239B"/>
    <w:rsid w:val="00243841"/>
    <w:rsid w:val="002510ED"/>
    <w:rsid w:val="00251C02"/>
    <w:rsid w:val="00254014"/>
    <w:rsid w:val="00254922"/>
    <w:rsid w:val="00255DAD"/>
    <w:rsid w:val="00255F26"/>
    <w:rsid w:val="00265894"/>
    <w:rsid w:val="00270E79"/>
    <w:rsid w:val="0027425E"/>
    <w:rsid w:val="0027670F"/>
    <w:rsid w:val="00277741"/>
    <w:rsid w:val="002805F4"/>
    <w:rsid w:val="00280C3A"/>
    <w:rsid w:val="002814A7"/>
    <w:rsid w:val="0028297D"/>
    <w:rsid w:val="002879B7"/>
    <w:rsid w:val="00290A35"/>
    <w:rsid w:val="00294B3C"/>
    <w:rsid w:val="00296289"/>
    <w:rsid w:val="002A2F9F"/>
    <w:rsid w:val="002A4664"/>
    <w:rsid w:val="002A4727"/>
    <w:rsid w:val="002B18A0"/>
    <w:rsid w:val="002B32A7"/>
    <w:rsid w:val="002B3BF9"/>
    <w:rsid w:val="002B42F8"/>
    <w:rsid w:val="002C2312"/>
    <w:rsid w:val="002C4119"/>
    <w:rsid w:val="002C76CE"/>
    <w:rsid w:val="002D12A8"/>
    <w:rsid w:val="002D179D"/>
    <w:rsid w:val="002D1F05"/>
    <w:rsid w:val="002E381E"/>
    <w:rsid w:val="002E4DDE"/>
    <w:rsid w:val="002E5C20"/>
    <w:rsid w:val="002E7CBA"/>
    <w:rsid w:val="002F1FC9"/>
    <w:rsid w:val="00301FA0"/>
    <w:rsid w:val="003126EA"/>
    <w:rsid w:val="00314D9C"/>
    <w:rsid w:val="0032646D"/>
    <w:rsid w:val="00326766"/>
    <w:rsid w:val="003302E7"/>
    <w:rsid w:val="003304AC"/>
    <w:rsid w:val="003371F6"/>
    <w:rsid w:val="00357566"/>
    <w:rsid w:val="00360A49"/>
    <w:rsid w:val="00360BE3"/>
    <w:rsid w:val="003611BE"/>
    <w:rsid w:val="00363728"/>
    <w:rsid w:val="003638AF"/>
    <w:rsid w:val="00367BF3"/>
    <w:rsid w:val="003800B7"/>
    <w:rsid w:val="00390ED5"/>
    <w:rsid w:val="0039495A"/>
    <w:rsid w:val="00397050"/>
    <w:rsid w:val="00397CB5"/>
    <w:rsid w:val="003A7288"/>
    <w:rsid w:val="003A763B"/>
    <w:rsid w:val="003B0339"/>
    <w:rsid w:val="003B123C"/>
    <w:rsid w:val="003B3FB9"/>
    <w:rsid w:val="003B7529"/>
    <w:rsid w:val="003B79E4"/>
    <w:rsid w:val="003C289C"/>
    <w:rsid w:val="003C4ED1"/>
    <w:rsid w:val="003C5B13"/>
    <w:rsid w:val="003C79C4"/>
    <w:rsid w:val="003D70BF"/>
    <w:rsid w:val="003E08E2"/>
    <w:rsid w:val="003E0D79"/>
    <w:rsid w:val="003E2348"/>
    <w:rsid w:val="003E47F6"/>
    <w:rsid w:val="003F3873"/>
    <w:rsid w:val="0040115C"/>
    <w:rsid w:val="00401476"/>
    <w:rsid w:val="00406EB5"/>
    <w:rsid w:val="00424FB9"/>
    <w:rsid w:val="00435637"/>
    <w:rsid w:val="00436295"/>
    <w:rsid w:val="00437D5A"/>
    <w:rsid w:val="00441F24"/>
    <w:rsid w:val="004432F1"/>
    <w:rsid w:val="00445B2A"/>
    <w:rsid w:val="00446165"/>
    <w:rsid w:val="004461AA"/>
    <w:rsid w:val="004467EB"/>
    <w:rsid w:val="004468D6"/>
    <w:rsid w:val="00455039"/>
    <w:rsid w:val="0046418D"/>
    <w:rsid w:val="004721C6"/>
    <w:rsid w:val="004771C6"/>
    <w:rsid w:val="00482747"/>
    <w:rsid w:val="004828B7"/>
    <w:rsid w:val="0049598E"/>
    <w:rsid w:val="004A1E38"/>
    <w:rsid w:val="004A2FC7"/>
    <w:rsid w:val="004A643D"/>
    <w:rsid w:val="004B647E"/>
    <w:rsid w:val="004C1D0E"/>
    <w:rsid w:val="004C1D61"/>
    <w:rsid w:val="004D3289"/>
    <w:rsid w:val="004D7065"/>
    <w:rsid w:val="004E40BB"/>
    <w:rsid w:val="004E7E85"/>
    <w:rsid w:val="004F17AB"/>
    <w:rsid w:val="004F459D"/>
    <w:rsid w:val="00500504"/>
    <w:rsid w:val="0050400D"/>
    <w:rsid w:val="00513B13"/>
    <w:rsid w:val="00514CCC"/>
    <w:rsid w:val="00516800"/>
    <w:rsid w:val="00517E38"/>
    <w:rsid w:val="00520313"/>
    <w:rsid w:val="00520D72"/>
    <w:rsid w:val="005243C5"/>
    <w:rsid w:val="00524704"/>
    <w:rsid w:val="00524ADB"/>
    <w:rsid w:val="0052553C"/>
    <w:rsid w:val="0053632F"/>
    <w:rsid w:val="0054272F"/>
    <w:rsid w:val="00550D5E"/>
    <w:rsid w:val="005513FB"/>
    <w:rsid w:val="00551AD8"/>
    <w:rsid w:val="00562DCE"/>
    <w:rsid w:val="00566F95"/>
    <w:rsid w:val="00573D8F"/>
    <w:rsid w:val="005807F5"/>
    <w:rsid w:val="00586500"/>
    <w:rsid w:val="00592C51"/>
    <w:rsid w:val="005943A9"/>
    <w:rsid w:val="005950B0"/>
    <w:rsid w:val="00596F4E"/>
    <w:rsid w:val="00597191"/>
    <w:rsid w:val="005A23AC"/>
    <w:rsid w:val="005A3D7B"/>
    <w:rsid w:val="005B4815"/>
    <w:rsid w:val="005B7721"/>
    <w:rsid w:val="005C064F"/>
    <w:rsid w:val="005C0A6A"/>
    <w:rsid w:val="005D6D07"/>
    <w:rsid w:val="005E1D01"/>
    <w:rsid w:val="005E25B3"/>
    <w:rsid w:val="005E31BC"/>
    <w:rsid w:val="005E40E4"/>
    <w:rsid w:val="005E44B6"/>
    <w:rsid w:val="005F1D1C"/>
    <w:rsid w:val="005F357B"/>
    <w:rsid w:val="005F3D6F"/>
    <w:rsid w:val="005F4B79"/>
    <w:rsid w:val="00600F35"/>
    <w:rsid w:val="00601338"/>
    <w:rsid w:val="006014B3"/>
    <w:rsid w:val="00602300"/>
    <w:rsid w:val="00605E83"/>
    <w:rsid w:val="00607950"/>
    <w:rsid w:val="006101F8"/>
    <w:rsid w:val="00610724"/>
    <w:rsid w:val="0062118E"/>
    <w:rsid w:val="0062458B"/>
    <w:rsid w:val="006253DC"/>
    <w:rsid w:val="00626B31"/>
    <w:rsid w:val="00627BA4"/>
    <w:rsid w:val="0063229E"/>
    <w:rsid w:val="006334E4"/>
    <w:rsid w:val="006354A0"/>
    <w:rsid w:val="006363ED"/>
    <w:rsid w:val="00644325"/>
    <w:rsid w:val="006465F4"/>
    <w:rsid w:val="00654B9A"/>
    <w:rsid w:val="00661EB4"/>
    <w:rsid w:val="00662D9C"/>
    <w:rsid w:val="006658D5"/>
    <w:rsid w:val="0066696C"/>
    <w:rsid w:val="00667F71"/>
    <w:rsid w:val="00671A1B"/>
    <w:rsid w:val="006744CC"/>
    <w:rsid w:val="0067532A"/>
    <w:rsid w:val="0068696C"/>
    <w:rsid w:val="006901FB"/>
    <w:rsid w:val="006A51F6"/>
    <w:rsid w:val="006A7AAA"/>
    <w:rsid w:val="006C76EC"/>
    <w:rsid w:val="006D4E85"/>
    <w:rsid w:val="006D4F8C"/>
    <w:rsid w:val="006D5178"/>
    <w:rsid w:val="006E14DD"/>
    <w:rsid w:val="006E3C72"/>
    <w:rsid w:val="006E4DDB"/>
    <w:rsid w:val="006F2C1C"/>
    <w:rsid w:val="00701E45"/>
    <w:rsid w:val="00703B95"/>
    <w:rsid w:val="0070414F"/>
    <w:rsid w:val="007057CC"/>
    <w:rsid w:val="00711987"/>
    <w:rsid w:val="007123FC"/>
    <w:rsid w:val="0072037D"/>
    <w:rsid w:val="007211BE"/>
    <w:rsid w:val="00721760"/>
    <w:rsid w:val="00724422"/>
    <w:rsid w:val="00725036"/>
    <w:rsid w:val="0072744B"/>
    <w:rsid w:val="00727EEB"/>
    <w:rsid w:val="00736064"/>
    <w:rsid w:val="00745F14"/>
    <w:rsid w:val="00746A50"/>
    <w:rsid w:val="007479A6"/>
    <w:rsid w:val="00750F9E"/>
    <w:rsid w:val="00761D10"/>
    <w:rsid w:val="00761EE4"/>
    <w:rsid w:val="00764A67"/>
    <w:rsid w:val="00767613"/>
    <w:rsid w:val="00773E69"/>
    <w:rsid w:val="00777E67"/>
    <w:rsid w:val="00780C95"/>
    <w:rsid w:val="0078467F"/>
    <w:rsid w:val="007915CC"/>
    <w:rsid w:val="00796431"/>
    <w:rsid w:val="007A217C"/>
    <w:rsid w:val="007A26E7"/>
    <w:rsid w:val="007A2DD0"/>
    <w:rsid w:val="007B1A6F"/>
    <w:rsid w:val="007B7AE4"/>
    <w:rsid w:val="007C7797"/>
    <w:rsid w:val="007D3621"/>
    <w:rsid w:val="007E3AF7"/>
    <w:rsid w:val="007E59A4"/>
    <w:rsid w:val="008020EF"/>
    <w:rsid w:val="00803B44"/>
    <w:rsid w:val="00817416"/>
    <w:rsid w:val="00820505"/>
    <w:rsid w:val="00820C25"/>
    <w:rsid w:val="00820FA2"/>
    <w:rsid w:val="008244A3"/>
    <w:rsid w:val="00825474"/>
    <w:rsid w:val="00827C6A"/>
    <w:rsid w:val="0083337D"/>
    <w:rsid w:val="00842223"/>
    <w:rsid w:val="00842DE3"/>
    <w:rsid w:val="0085132D"/>
    <w:rsid w:val="008609DA"/>
    <w:rsid w:val="00864766"/>
    <w:rsid w:val="00864DCF"/>
    <w:rsid w:val="008674D1"/>
    <w:rsid w:val="00873186"/>
    <w:rsid w:val="00891009"/>
    <w:rsid w:val="008A43F3"/>
    <w:rsid w:val="008A4E67"/>
    <w:rsid w:val="008A5D74"/>
    <w:rsid w:val="008B2770"/>
    <w:rsid w:val="008C0DBD"/>
    <w:rsid w:val="008D0B47"/>
    <w:rsid w:val="008D113C"/>
    <w:rsid w:val="008D565B"/>
    <w:rsid w:val="008E0EF2"/>
    <w:rsid w:val="008F1F43"/>
    <w:rsid w:val="008F3B9A"/>
    <w:rsid w:val="008F7816"/>
    <w:rsid w:val="008F7FCF"/>
    <w:rsid w:val="00906217"/>
    <w:rsid w:val="00915EFF"/>
    <w:rsid w:val="00916FD2"/>
    <w:rsid w:val="00930A2E"/>
    <w:rsid w:val="00931A4C"/>
    <w:rsid w:val="00940192"/>
    <w:rsid w:val="009405A9"/>
    <w:rsid w:val="00942F8D"/>
    <w:rsid w:val="00944609"/>
    <w:rsid w:val="00952518"/>
    <w:rsid w:val="00952B99"/>
    <w:rsid w:val="00954F31"/>
    <w:rsid w:val="00960627"/>
    <w:rsid w:val="009710C6"/>
    <w:rsid w:val="00973907"/>
    <w:rsid w:val="009824B7"/>
    <w:rsid w:val="00982F36"/>
    <w:rsid w:val="009834D5"/>
    <w:rsid w:val="00985142"/>
    <w:rsid w:val="00986247"/>
    <w:rsid w:val="009868A5"/>
    <w:rsid w:val="009879F1"/>
    <w:rsid w:val="0099710C"/>
    <w:rsid w:val="009A1C44"/>
    <w:rsid w:val="009A51A6"/>
    <w:rsid w:val="009B21A1"/>
    <w:rsid w:val="009B56A6"/>
    <w:rsid w:val="009B6A6B"/>
    <w:rsid w:val="009C421F"/>
    <w:rsid w:val="009D1167"/>
    <w:rsid w:val="009D232D"/>
    <w:rsid w:val="009D350D"/>
    <w:rsid w:val="009D7A1D"/>
    <w:rsid w:val="009E239C"/>
    <w:rsid w:val="009F1FC5"/>
    <w:rsid w:val="009F2A85"/>
    <w:rsid w:val="009F375D"/>
    <w:rsid w:val="009F4493"/>
    <w:rsid w:val="00A03684"/>
    <w:rsid w:val="00A078E4"/>
    <w:rsid w:val="00A14961"/>
    <w:rsid w:val="00A15173"/>
    <w:rsid w:val="00A26332"/>
    <w:rsid w:val="00A30E34"/>
    <w:rsid w:val="00A319FE"/>
    <w:rsid w:val="00A3701F"/>
    <w:rsid w:val="00A41CEF"/>
    <w:rsid w:val="00A54022"/>
    <w:rsid w:val="00A54049"/>
    <w:rsid w:val="00A54DBC"/>
    <w:rsid w:val="00A5512C"/>
    <w:rsid w:val="00A60003"/>
    <w:rsid w:val="00A6193C"/>
    <w:rsid w:val="00A669BD"/>
    <w:rsid w:val="00A727D3"/>
    <w:rsid w:val="00A762B7"/>
    <w:rsid w:val="00A83FFE"/>
    <w:rsid w:val="00A84DEF"/>
    <w:rsid w:val="00A85839"/>
    <w:rsid w:val="00A87F9F"/>
    <w:rsid w:val="00A9269C"/>
    <w:rsid w:val="00A97045"/>
    <w:rsid w:val="00AA378C"/>
    <w:rsid w:val="00AA6EEF"/>
    <w:rsid w:val="00AB2EAA"/>
    <w:rsid w:val="00AB6ABE"/>
    <w:rsid w:val="00AC00F6"/>
    <w:rsid w:val="00AC4276"/>
    <w:rsid w:val="00AC48A4"/>
    <w:rsid w:val="00AE0C8B"/>
    <w:rsid w:val="00AE0D95"/>
    <w:rsid w:val="00AE2222"/>
    <w:rsid w:val="00AE5E89"/>
    <w:rsid w:val="00AF1786"/>
    <w:rsid w:val="00AF1A36"/>
    <w:rsid w:val="00AF3B30"/>
    <w:rsid w:val="00AF6E23"/>
    <w:rsid w:val="00B075CE"/>
    <w:rsid w:val="00B2091A"/>
    <w:rsid w:val="00B2242E"/>
    <w:rsid w:val="00B24A00"/>
    <w:rsid w:val="00B26C98"/>
    <w:rsid w:val="00B353A7"/>
    <w:rsid w:val="00B377B6"/>
    <w:rsid w:val="00B4511B"/>
    <w:rsid w:val="00B504FD"/>
    <w:rsid w:val="00B60087"/>
    <w:rsid w:val="00B74E8E"/>
    <w:rsid w:val="00B85537"/>
    <w:rsid w:val="00B9446C"/>
    <w:rsid w:val="00B95631"/>
    <w:rsid w:val="00B957CD"/>
    <w:rsid w:val="00B95830"/>
    <w:rsid w:val="00BA3080"/>
    <w:rsid w:val="00BB07E5"/>
    <w:rsid w:val="00BB1528"/>
    <w:rsid w:val="00BB232D"/>
    <w:rsid w:val="00BB4F16"/>
    <w:rsid w:val="00BB7EBB"/>
    <w:rsid w:val="00BC4393"/>
    <w:rsid w:val="00BE02BA"/>
    <w:rsid w:val="00BE45C3"/>
    <w:rsid w:val="00C00DF2"/>
    <w:rsid w:val="00C0279B"/>
    <w:rsid w:val="00C033C8"/>
    <w:rsid w:val="00C11B60"/>
    <w:rsid w:val="00C130AE"/>
    <w:rsid w:val="00C15455"/>
    <w:rsid w:val="00C162FC"/>
    <w:rsid w:val="00C20BCE"/>
    <w:rsid w:val="00C25CFC"/>
    <w:rsid w:val="00C26ABA"/>
    <w:rsid w:val="00C35516"/>
    <w:rsid w:val="00C3748E"/>
    <w:rsid w:val="00C37701"/>
    <w:rsid w:val="00C4026F"/>
    <w:rsid w:val="00C4090E"/>
    <w:rsid w:val="00C609EB"/>
    <w:rsid w:val="00C72AC4"/>
    <w:rsid w:val="00C73062"/>
    <w:rsid w:val="00C81793"/>
    <w:rsid w:val="00C81F74"/>
    <w:rsid w:val="00C83BC7"/>
    <w:rsid w:val="00C924FD"/>
    <w:rsid w:val="00CA0ABA"/>
    <w:rsid w:val="00CA1409"/>
    <w:rsid w:val="00CA63D6"/>
    <w:rsid w:val="00CA71BA"/>
    <w:rsid w:val="00CB3632"/>
    <w:rsid w:val="00CB4568"/>
    <w:rsid w:val="00CB5324"/>
    <w:rsid w:val="00CC2989"/>
    <w:rsid w:val="00CD1C71"/>
    <w:rsid w:val="00CD30B0"/>
    <w:rsid w:val="00CD496E"/>
    <w:rsid w:val="00CD5109"/>
    <w:rsid w:val="00CD6BBE"/>
    <w:rsid w:val="00CD7229"/>
    <w:rsid w:val="00CE1380"/>
    <w:rsid w:val="00CE3A8C"/>
    <w:rsid w:val="00CF37B0"/>
    <w:rsid w:val="00CF5B1C"/>
    <w:rsid w:val="00CF778F"/>
    <w:rsid w:val="00CF7E85"/>
    <w:rsid w:val="00D02424"/>
    <w:rsid w:val="00D0333D"/>
    <w:rsid w:val="00D041CA"/>
    <w:rsid w:val="00D05C13"/>
    <w:rsid w:val="00D06315"/>
    <w:rsid w:val="00D13540"/>
    <w:rsid w:val="00D15991"/>
    <w:rsid w:val="00D16A57"/>
    <w:rsid w:val="00D201A1"/>
    <w:rsid w:val="00D221FC"/>
    <w:rsid w:val="00D26CA1"/>
    <w:rsid w:val="00D3144E"/>
    <w:rsid w:val="00D43126"/>
    <w:rsid w:val="00D47958"/>
    <w:rsid w:val="00D50900"/>
    <w:rsid w:val="00D50D6E"/>
    <w:rsid w:val="00D616B8"/>
    <w:rsid w:val="00D62450"/>
    <w:rsid w:val="00D65323"/>
    <w:rsid w:val="00D84060"/>
    <w:rsid w:val="00D90AAC"/>
    <w:rsid w:val="00D93E17"/>
    <w:rsid w:val="00D94153"/>
    <w:rsid w:val="00D95181"/>
    <w:rsid w:val="00D961F5"/>
    <w:rsid w:val="00D978BD"/>
    <w:rsid w:val="00DA4FE9"/>
    <w:rsid w:val="00DB0ACD"/>
    <w:rsid w:val="00DB1C02"/>
    <w:rsid w:val="00DB1F37"/>
    <w:rsid w:val="00DB55B3"/>
    <w:rsid w:val="00DB6960"/>
    <w:rsid w:val="00DC68FF"/>
    <w:rsid w:val="00DC6996"/>
    <w:rsid w:val="00DD3570"/>
    <w:rsid w:val="00DD7090"/>
    <w:rsid w:val="00DE1102"/>
    <w:rsid w:val="00DE1AC7"/>
    <w:rsid w:val="00DF0E56"/>
    <w:rsid w:val="00DF22F3"/>
    <w:rsid w:val="00DF3B4B"/>
    <w:rsid w:val="00DF3FC8"/>
    <w:rsid w:val="00DF4869"/>
    <w:rsid w:val="00E04CAF"/>
    <w:rsid w:val="00E067B3"/>
    <w:rsid w:val="00E130F0"/>
    <w:rsid w:val="00E14146"/>
    <w:rsid w:val="00E17A38"/>
    <w:rsid w:val="00E21E17"/>
    <w:rsid w:val="00E2651D"/>
    <w:rsid w:val="00E36690"/>
    <w:rsid w:val="00E43815"/>
    <w:rsid w:val="00E46E37"/>
    <w:rsid w:val="00E525B5"/>
    <w:rsid w:val="00E5625F"/>
    <w:rsid w:val="00E617C0"/>
    <w:rsid w:val="00E6688E"/>
    <w:rsid w:val="00E74695"/>
    <w:rsid w:val="00E75F0A"/>
    <w:rsid w:val="00E82CB1"/>
    <w:rsid w:val="00E906D3"/>
    <w:rsid w:val="00E90AA3"/>
    <w:rsid w:val="00E92860"/>
    <w:rsid w:val="00E94CE0"/>
    <w:rsid w:val="00E95F35"/>
    <w:rsid w:val="00E97E11"/>
    <w:rsid w:val="00EA0C59"/>
    <w:rsid w:val="00EA696D"/>
    <w:rsid w:val="00EB2E38"/>
    <w:rsid w:val="00EB3952"/>
    <w:rsid w:val="00EB62A4"/>
    <w:rsid w:val="00EC52B9"/>
    <w:rsid w:val="00ED29DD"/>
    <w:rsid w:val="00EE19BD"/>
    <w:rsid w:val="00EE1FA0"/>
    <w:rsid w:val="00EE6D7E"/>
    <w:rsid w:val="00EF2564"/>
    <w:rsid w:val="00F1021B"/>
    <w:rsid w:val="00F108A0"/>
    <w:rsid w:val="00F10ED9"/>
    <w:rsid w:val="00F11146"/>
    <w:rsid w:val="00F14960"/>
    <w:rsid w:val="00F17F81"/>
    <w:rsid w:val="00F26F6E"/>
    <w:rsid w:val="00F43596"/>
    <w:rsid w:val="00F445CA"/>
    <w:rsid w:val="00F46DE1"/>
    <w:rsid w:val="00F60C55"/>
    <w:rsid w:val="00F659F3"/>
    <w:rsid w:val="00F737A2"/>
    <w:rsid w:val="00F747BA"/>
    <w:rsid w:val="00F8570B"/>
    <w:rsid w:val="00F85E40"/>
    <w:rsid w:val="00F87122"/>
    <w:rsid w:val="00F906F0"/>
    <w:rsid w:val="00F909EE"/>
    <w:rsid w:val="00F967E5"/>
    <w:rsid w:val="00FA0FAC"/>
    <w:rsid w:val="00FB0B90"/>
    <w:rsid w:val="00FB21E5"/>
    <w:rsid w:val="00FB6F3A"/>
    <w:rsid w:val="00FB7EA8"/>
    <w:rsid w:val="00FC147A"/>
    <w:rsid w:val="00FD0B47"/>
    <w:rsid w:val="00FE4F63"/>
    <w:rsid w:val="00FE55A3"/>
    <w:rsid w:val="00FF20E9"/>
    <w:rsid w:val="00FF227A"/>
    <w:rsid w:val="00FF45B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F8CE197"/>
  <w15:chartTrackingRefBased/>
  <w15:docId w15:val="{A1FC9956-D2DF-4D06-8A52-41AD6A88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47BA"/>
    <w:pPr>
      <w:bidi/>
    </w:pPr>
    <w:rPr>
      <w:rFonts w:cs="Narkisim"/>
      <w:sz w:val="22"/>
      <w:szCs w:val="22"/>
      <w:lang w:val="en-US" w:eastAsia="he-IL"/>
    </w:rPr>
  </w:style>
  <w:style w:type="paragraph" w:styleId="1">
    <w:name w:val="heading 1"/>
    <w:basedOn w:val="a"/>
    <w:next w:val="a"/>
    <w:link w:val="10"/>
    <w:qFormat/>
    <w:rsid w:val="00F747BA"/>
    <w:pPr>
      <w:keepNext/>
      <w:tabs>
        <w:tab w:val="right" w:pos="9469"/>
      </w:tabs>
      <w:jc w:val="both"/>
      <w:outlineLvl w:val="0"/>
    </w:pPr>
    <w:rPr>
      <w:rFonts w:cs="David"/>
      <w:b/>
      <w:bCs/>
      <w:szCs w:val="28"/>
    </w:rPr>
  </w:style>
  <w:style w:type="character" w:default="1" w:styleId="a0">
    <w:name w:val="Default Paragraph Font"/>
    <w:uiPriority w:val="1"/>
    <w:semiHidden/>
    <w:unhideWhenUsed/>
    <w:rsid w:val="00F747B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747BA"/>
  </w:style>
  <w:style w:type="paragraph" w:styleId="a3">
    <w:name w:val="footnote text"/>
    <w:basedOn w:val="a"/>
    <w:link w:val="a4"/>
    <w:rsid w:val="00F747BA"/>
    <w:pPr>
      <w:ind w:left="170" w:hanging="170"/>
      <w:jc w:val="both"/>
    </w:pPr>
    <w:rPr>
      <w:sz w:val="20"/>
      <w:szCs w:val="20"/>
    </w:rPr>
  </w:style>
  <w:style w:type="character" w:styleId="a5">
    <w:name w:val="footnote reference"/>
    <w:semiHidden/>
    <w:rsid w:val="00F747BA"/>
    <w:rPr>
      <w:vertAlign w:val="superscript"/>
    </w:rPr>
  </w:style>
  <w:style w:type="paragraph" w:styleId="a6">
    <w:name w:val="header"/>
    <w:basedOn w:val="a"/>
    <w:link w:val="a7"/>
    <w:rsid w:val="00F747BA"/>
    <w:pPr>
      <w:tabs>
        <w:tab w:val="center" w:pos="4153"/>
        <w:tab w:val="right" w:pos="8306"/>
      </w:tabs>
    </w:pPr>
  </w:style>
  <w:style w:type="paragraph" w:styleId="a8">
    <w:name w:val="footer"/>
    <w:basedOn w:val="a"/>
    <w:link w:val="a9"/>
    <w:rsid w:val="00F747BA"/>
    <w:pPr>
      <w:tabs>
        <w:tab w:val="center" w:pos="4153"/>
        <w:tab w:val="right" w:pos="8306"/>
      </w:tabs>
    </w:pPr>
  </w:style>
  <w:style w:type="paragraph" w:customStyle="1" w:styleId="aa">
    <w:name w:val="כותרת"/>
    <w:basedOn w:val="a"/>
    <w:rsid w:val="00F747BA"/>
    <w:pPr>
      <w:spacing w:before="240" w:line="320" w:lineRule="atLeast"/>
      <w:jc w:val="center"/>
    </w:pPr>
    <w:rPr>
      <w:rFonts w:cs="David"/>
      <w:b/>
      <w:bCs/>
      <w:spacing w:val="20"/>
      <w:szCs w:val="32"/>
    </w:rPr>
  </w:style>
  <w:style w:type="paragraph" w:customStyle="1" w:styleId="ab">
    <w:name w:val="כותרת קטע"/>
    <w:basedOn w:val="a"/>
    <w:rsid w:val="00F747BA"/>
    <w:pPr>
      <w:spacing w:before="240" w:line="300" w:lineRule="atLeast"/>
    </w:pPr>
    <w:rPr>
      <w:rFonts w:cs="Arial"/>
      <w:b/>
      <w:bCs/>
      <w:szCs w:val="24"/>
    </w:rPr>
  </w:style>
  <w:style w:type="paragraph" w:customStyle="1" w:styleId="ac">
    <w:name w:val="מקור"/>
    <w:basedOn w:val="a"/>
    <w:rsid w:val="00F747BA"/>
    <w:pPr>
      <w:spacing w:line="320" w:lineRule="atLeast"/>
      <w:jc w:val="both"/>
    </w:pPr>
    <w:rPr>
      <w:rFonts w:cs="David"/>
      <w:szCs w:val="24"/>
    </w:rPr>
  </w:style>
  <w:style w:type="paragraph" w:customStyle="1" w:styleId="ad">
    <w:name w:val="מחלקי המים"/>
    <w:basedOn w:val="a"/>
    <w:rsid w:val="00F747B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F747BA"/>
    <w:rPr>
      <w:rFonts w:cs="Narkisim"/>
      <w:lang w:val="en-US" w:eastAsia="he-IL"/>
    </w:rPr>
  </w:style>
  <w:style w:type="character" w:customStyle="1" w:styleId="10">
    <w:name w:val="כותרת 1 תו"/>
    <w:link w:val="1"/>
    <w:rsid w:val="00F747BA"/>
    <w:rPr>
      <w:rFonts w:cs="David"/>
      <w:b/>
      <w:bCs/>
      <w:sz w:val="22"/>
      <w:szCs w:val="28"/>
      <w:lang w:val="en-US" w:eastAsia="he-IL"/>
    </w:rPr>
  </w:style>
  <w:style w:type="character" w:customStyle="1" w:styleId="a7">
    <w:name w:val="כותרת עליונה תו"/>
    <w:link w:val="a6"/>
    <w:rsid w:val="00F747BA"/>
    <w:rPr>
      <w:rFonts w:cs="Narkisim"/>
      <w:sz w:val="22"/>
      <w:szCs w:val="22"/>
      <w:lang w:val="en-US" w:eastAsia="he-IL"/>
    </w:rPr>
  </w:style>
  <w:style w:type="character" w:customStyle="1" w:styleId="a9">
    <w:name w:val="כותרת תחתונה תו"/>
    <w:link w:val="a8"/>
    <w:rsid w:val="00F747BA"/>
    <w:rPr>
      <w:rFonts w:cs="Narkisim"/>
      <w:sz w:val="22"/>
      <w:szCs w:val="22"/>
      <w:lang w:val="en-US" w:eastAsia="he-IL"/>
    </w:rPr>
  </w:style>
  <w:style w:type="character" w:styleId="Hyperlink">
    <w:name w:val="Hyperlink"/>
    <w:rsid w:val="00F747BA"/>
    <w:rPr>
      <w:color w:val="0000FF"/>
      <w:u w:val="single"/>
    </w:rPr>
  </w:style>
  <w:style w:type="character" w:styleId="af">
    <w:name w:val="page number"/>
    <w:rsid w:val="00AE2222"/>
  </w:style>
  <w:style w:type="paragraph" w:styleId="af0">
    <w:name w:val="Balloon Text"/>
    <w:basedOn w:val="a"/>
    <w:link w:val="af1"/>
    <w:uiPriority w:val="99"/>
    <w:unhideWhenUsed/>
    <w:rsid w:val="00F747BA"/>
    <w:rPr>
      <w:rFonts w:ascii="Tahoma" w:hAnsi="Tahoma" w:cs="Tahoma"/>
      <w:sz w:val="16"/>
      <w:szCs w:val="16"/>
    </w:rPr>
  </w:style>
  <w:style w:type="character" w:customStyle="1" w:styleId="af1">
    <w:name w:val="טקסט בלונים תו"/>
    <w:link w:val="af0"/>
    <w:uiPriority w:val="99"/>
    <w:rsid w:val="00F747BA"/>
    <w:rPr>
      <w:rFonts w:ascii="Tahoma" w:hAnsi="Tahoma" w:cs="Tahoma"/>
      <w:sz w:val="16"/>
      <w:szCs w:val="16"/>
      <w:lang w:val="en-US" w:eastAsia="he-IL"/>
    </w:rPr>
  </w:style>
  <w:style w:type="character" w:styleId="FollowedHyperlink">
    <w:name w:val="FollowedHyperlink"/>
    <w:rsid w:val="00820505"/>
    <w:rPr>
      <w:color w:val="800080"/>
      <w:u w:val="single"/>
    </w:rPr>
  </w:style>
  <w:style w:type="paragraph" w:customStyle="1" w:styleId="af2">
    <w:name w:val="פסוק"/>
    <w:basedOn w:val="ac"/>
    <w:qFormat/>
    <w:rsid w:val="00F747BA"/>
    <w:pPr>
      <w:spacing w:before="120"/>
    </w:pPr>
    <w:rPr>
      <w:b/>
      <w:bCs/>
    </w:rPr>
  </w:style>
  <w:style w:type="character" w:styleId="af3">
    <w:name w:val="Unresolved Mention"/>
    <w:uiPriority w:val="99"/>
    <w:semiHidden/>
    <w:unhideWhenUsed/>
    <w:rsid w:val="00803B44"/>
    <w:rPr>
      <w:color w:val="605E5C"/>
      <w:shd w:val="clear" w:color="auto" w:fill="E1DFDD"/>
    </w:rPr>
  </w:style>
  <w:style w:type="paragraph" w:styleId="af4">
    <w:name w:val="List Paragraph"/>
    <w:basedOn w:val="a"/>
    <w:uiPriority w:val="34"/>
    <w:qFormat/>
    <w:rsid w:val="002B3BF9"/>
    <w:pPr>
      <w:spacing w:after="200" w:line="276" w:lineRule="auto"/>
      <w:ind w:left="720"/>
      <w:contextualSpacing/>
    </w:pPr>
    <w:rPr>
      <w:rFonts w:ascii="Calibri" w:eastAsia="Calibri" w:hAnsi="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840150591">
      <w:bodyDiv w:val="1"/>
      <w:marLeft w:val="0"/>
      <w:marRight w:val="0"/>
      <w:marTop w:val="0"/>
      <w:marBottom w:val="0"/>
      <w:divBdr>
        <w:top w:val="none" w:sz="0" w:space="0" w:color="auto"/>
        <w:left w:val="none" w:sz="0" w:space="0" w:color="auto"/>
        <w:bottom w:val="none" w:sz="0" w:space="0" w:color="auto"/>
        <w:right w:val="none" w:sz="0" w:space="0" w:color="auto"/>
      </w:divBdr>
      <w:divsChild>
        <w:div w:id="2100059676">
          <w:marLeft w:val="0"/>
          <w:marRight w:val="0"/>
          <w:marTop w:val="0"/>
          <w:marBottom w:val="0"/>
          <w:divBdr>
            <w:top w:val="none" w:sz="0" w:space="0" w:color="auto"/>
            <w:left w:val="none" w:sz="0" w:space="0" w:color="auto"/>
            <w:bottom w:val="none" w:sz="0" w:space="0" w:color="auto"/>
            <w:right w:val="none" w:sz="0" w:space="0" w:color="auto"/>
          </w:divBdr>
        </w:div>
      </w:divsChild>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E%D7%9B%D7%99%D7%A4%D7%95%D7%A8-%D7%9C%D7%9B%D7%A4%D7%95%D7%AA-%D7%95%D7%9E%D6%B4%D7%9B%D6%BC%D6%B6%D7%A1%D6%B6%D7%94-%D7%9C%D7%A1%D7%95%D7%9B%D7%95%D7%AA" TargetMode="External"/><Relationship Id="rId2" Type="http://schemas.openxmlformats.org/officeDocument/2006/relationships/hyperlink" Target="https://www.mayim.org.il/?holiday=%D7%A8%D7%91%D7%99%D7%A2%D7%95%D7%AA-%D7%94%D7%99%D7%95%D7%A8%D7%941" TargetMode="External"/><Relationship Id="rId1" Type="http://schemas.openxmlformats.org/officeDocument/2006/relationships/hyperlink" Target="https://www.mayim.org.il/?holiday=%D7%91%D7%96-%D7%91%D7%9E%D7%A8%D7%97%D7%A9%D7%95%D7%95%D7%9F-%D7%A9%D7%95%D7%90%D7%9C%D7%99%D7%9D-%D7%A2%D7%9C-%D7%94%D7%92%D7%A9%D7%9E%D7%99%D7%9D" TargetMode="External"/><Relationship Id="rId5" Type="http://schemas.openxmlformats.org/officeDocument/2006/relationships/hyperlink" Target="https://www.mayim.org.il/?meyuhadim=%D7%91%D7%A9%D7%91%D7%99%D7%9C%D7%99-%D7%A0%D7%91%D7%A8%D7%90-%D7%94%D7%A2%D7%95%D7%9C%D7%9D" TargetMode="External"/><Relationship Id="rId4" Type="http://schemas.openxmlformats.org/officeDocument/2006/relationships/hyperlink" Target="https://www.mayim.org.il/?parasha=%D7%AA%D7%A0%D7%95%D7%A8%D7%95-%D7%A9%D7%9C-%D7%A2%D7%9B%D7%A0%D7%90%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5674-5C59-4A60-86C8-929C1E83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733</Words>
  <Characters>4179</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יחידים</vt:lpstr>
      <vt:lpstr>מעשה בזקנה אחת</vt:lpstr>
    </vt:vector>
  </TitlesOfParts>
  <Company>Microsoft</Company>
  <LinksUpToDate>false</LinksUpToDate>
  <CharactersWithSpaces>4903</CharactersWithSpaces>
  <SharedDoc>false</SharedDoc>
  <HLinks>
    <vt:vector size="30" baseType="variant">
      <vt:variant>
        <vt:i4>4653087</vt:i4>
      </vt:variant>
      <vt:variant>
        <vt:i4>12</vt:i4>
      </vt:variant>
      <vt:variant>
        <vt:i4>0</vt:i4>
      </vt:variant>
      <vt:variant>
        <vt:i4>5</vt:i4>
      </vt:variant>
      <vt:variant>
        <vt:lpwstr>https://www.mayim.org.il/?meyuhadim=%D7%91%D7%A9%D7%91%D7%99%D7%9C%D7%99-%D7%A0%D7%91%D7%A8%D7%90-%D7%94%D7%A2%D7%95%D7%9C%D7%9D</vt:lpwstr>
      </vt:variant>
      <vt:variant>
        <vt:lpwstr>gsc.tab=0</vt:lpwstr>
      </vt:variant>
      <vt:variant>
        <vt:i4>4194394</vt:i4>
      </vt:variant>
      <vt:variant>
        <vt:i4>9</vt:i4>
      </vt:variant>
      <vt:variant>
        <vt:i4>0</vt:i4>
      </vt:variant>
      <vt:variant>
        <vt:i4>5</vt:i4>
      </vt:variant>
      <vt:variant>
        <vt:lpwstr>https://www.mayim.org.il/?parasha=%D7%AA%D7%A0%D7%95%D7%A8%D7%95-%D7%A9%D7%9C-%D7%A2%D7%9B%D7%A0%D7%90%D7%991</vt:lpwstr>
      </vt:variant>
      <vt:variant>
        <vt:lpwstr>gsc.tab=0</vt:lpwstr>
      </vt:variant>
      <vt:variant>
        <vt:i4>1769485</vt:i4>
      </vt:variant>
      <vt:variant>
        <vt:i4>6</vt:i4>
      </vt:variant>
      <vt:variant>
        <vt:i4>0</vt:i4>
      </vt:variant>
      <vt:variant>
        <vt:i4>5</vt:i4>
      </vt:variant>
      <vt:variant>
        <vt:lpwstr>https://www.mayim.org.il/?holiday=%D7%9E%D7%9B%D7%99%D7%A4%D7%95%D7%A8-%D7%9C%D7%9B%D7%A4%D7%95%D7%AA-%D7%95%D7%9E%D6%B4%D7%9B%D6%BC%D6%B6%D7%A1%D6%B6%D7%94-%D7%9C%D7%A1%D7%95%D7%9B%D7%95%D7%AA</vt:lpwstr>
      </vt:variant>
      <vt:variant>
        <vt:lpwstr/>
      </vt:variant>
      <vt:variant>
        <vt:i4>3014780</vt:i4>
      </vt:variant>
      <vt:variant>
        <vt:i4>3</vt:i4>
      </vt:variant>
      <vt:variant>
        <vt:i4>0</vt:i4>
      </vt:variant>
      <vt:variant>
        <vt:i4>5</vt:i4>
      </vt:variant>
      <vt:variant>
        <vt:lpwstr>https://www.mayim.org.il/?holiday=%D7%A8%D7%91%D7%99%D7%A2%D7%95%D7%AA-%D7%94%D7%99%D7%95%D7%A8%D7%941</vt:lpwstr>
      </vt:variant>
      <vt:variant>
        <vt:lpwstr>gsc.tab=0</vt:lpwstr>
      </vt:variant>
      <vt:variant>
        <vt:i4>6291497</vt:i4>
      </vt:variant>
      <vt:variant>
        <vt:i4>0</vt:i4>
      </vt:variant>
      <vt:variant>
        <vt:i4>0</vt:i4>
      </vt:variant>
      <vt:variant>
        <vt:i4>5</vt:i4>
      </vt:variant>
      <vt:variant>
        <vt:lpwstr>https://www.mayim.org.il/?holiday=%D7%91%D7%96-%D7%91%D7%9E%D7%A8%D7%97%D7%A9%D7%95%D7%95%D7%9F-%D7%A9%D7%95%D7%90%D7%9C%D7%99%D7%9D-%D7%A2%D7%9C-%D7%94%D7%92%D7%A9%D7%9E%D7%99%D7%9D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יחידים</dc:title>
  <dc:subject>דפים מיוחדים</dc:subject>
  <dc:creator>Asher Yuval</dc:creator>
  <cp:keywords/>
  <cp:lastModifiedBy>Shimon Afek</cp:lastModifiedBy>
  <cp:revision>3</cp:revision>
  <cp:lastPrinted>2023-10-16T15:54:00Z</cp:lastPrinted>
  <dcterms:created xsi:type="dcterms:W3CDTF">2023-10-16T15:54:00Z</dcterms:created>
  <dcterms:modified xsi:type="dcterms:W3CDTF">2023-10-16T15:54:00Z</dcterms:modified>
</cp:coreProperties>
</file>