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01D" w14:textId="01CF666C" w:rsidR="007A5C85" w:rsidRDefault="007A5C85" w:rsidP="007C5074">
      <w:pPr>
        <w:pStyle w:val="aa"/>
        <w:rPr>
          <w:rtl/>
        </w:rPr>
      </w:pPr>
      <w:r>
        <w:rPr>
          <w:rFonts w:hint="cs"/>
          <w:rtl/>
        </w:rPr>
        <w:t xml:space="preserve">נספח ב לקדיש </w:t>
      </w:r>
      <w:proofErr w:type="spellStart"/>
      <w:r>
        <w:rPr>
          <w:rFonts w:hint="cs"/>
          <w:rtl/>
        </w:rPr>
        <w:t>דאגדתא</w:t>
      </w:r>
      <w:proofErr w:type="spellEnd"/>
      <w:r>
        <w:rPr>
          <w:rFonts w:hint="cs"/>
          <w:rtl/>
        </w:rPr>
        <w:t xml:space="preserve"> </w:t>
      </w:r>
      <w:r>
        <w:rPr>
          <w:rtl/>
        </w:rPr>
        <w:t>–</w:t>
      </w:r>
      <w:r>
        <w:rPr>
          <w:rFonts w:hint="cs"/>
          <w:rtl/>
        </w:rPr>
        <w:t xml:space="preserve"> סיומי מסכתות</w:t>
      </w:r>
      <w:r w:rsidR="007C5074">
        <w:rPr>
          <w:rFonts w:hint="cs"/>
          <w:rtl/>
        </w:rPr>
        <w:t xml:space="preserve"> התלמוד הבבלי</w:t>
      </w:r>
    </w:p>
    <w:p w14:paraId="40C7C5D2" w14:textId="2E2943DE" w:rsidR="007A5C85" w:rsidRPr="006F5595" w:rsidRDefault="007A5C85" w:rsidP="007A5C85">
      <w:pPr>
        <w:pStyle w:val="ab"/>
        <w:spacing w:before="240"/>
        <w:rPr>
          <w:rFonts w:ascii="Narkisim" w:hAnsi="Narkisim" w:cs="Narkisim"/>
          <w:szCs w:val="22"/>
          <w:rtl/>
        </w:rPr>
      </w:pPr>
      <w:bookmarkStart w:id="0" w:name="_Hlk37599739"/>
      <w:r w:rsidRPr="000520BA">
        <w:rPr>
          <w:rFonts w:ascii="Narkisim" w:hAnsi="Narkisim" w:cs="Narkisim"/>
          <w:b/>
          <w:bCs/>
          <w:szCs w:val="22"/>
          <w:rtl/>
        </w:rPr>
        <w:t>מים ראשונים:</w:t>
      </w:r>
      <w:r w:rsidRPr="006F5595">
        <w:rPr>
          <w:rFonts w:ascii="Narkisim" w:hAnsi="Narkisim" w:cs="Narkisim"/>
          <w:szCs w:val="22"/>
          <w:rtl/>
        </w:rPr>
        <w:t xml:space="preserve"> נספח זה וכן נספחים </w:t>
      </w:r>
      <w:r>
        <w:rPr>
          <w:rFonts w:ascii="Narkisim" w:hAnsi="Narkisim" w:cs="Narkisim" w:hint="cs"/>
          <w:szCs w:val="22"/>
          <w:rtl/>
        </w:rPr>
        <w:t>א</w:t>
      </w:r>
      <w:r w:rsidRPr="006F5595">
        <w:rPr>
          <w:rFonts w:ascii="Narkisim" w:hAnsi="Narkisim" w:cs="Narkisim"/>
          <w:szCs w:val="22"/>
          <w:rtl/>
        </w:rPr>
        <w:t xml:space="preserve"> ו-ג שכניו, הם השלמה לדף </w:t>
      </w:r>
      <w:hyperlink r:id="rId8" w:history="1">
        <w:r w:rsidRPr="006B12E7">
          <w:rPr>
            <w:rStyle w:val="Hyperlink"/>
            <w:rFonts w:ascii="Narkisim" w:hAnsi="Narkisim" w:cs="Narkisim" w:hint="cs"/>
            <w:szCs w:val="22"/>
            <w:rtl/>
          </w:rPr>
          <w:t xml:space="preserve">קדיש </w:t>
        </w:r>
        <w:proofErr w:type="spellStart"/>
        <w:r w:rsidRPr="006B12E7">
          <w:rPr>
            <w:rStyle w:val="Hyperlink"/>
            <w:rFonts w:ascii="Narkisim" w:hAnsi="Narkisim" w:cs="Narkisim" w:hint="cs"/>
            <w:szCs w:val="22"/>
            <w:rtl/>
          </w:rPr>
          <w:t>דאגדתא</w:t>
        </w:r>
        <w:proofErr w:type="spellEnd"/>
      </w:hyperlink>
      <w:r>
        <w:rPr>
          <w:rFonts w:ascii="Narkisim" w:hAnsi="Narkisim" w:cs="Narkisim" w:hint="cs"/>
          <w:szCs w:val="22"/>
          <w:rtl/>
        </w:rPr>
        <w:t>. מומלץ לעיין בו תחילה</w:t>
      </w:r>
      <w:r w:rsidRPr="006F5595">
        <w:rPr>
          <w:rFonts w:ascii="Narkisim" w:hAnsi="Narkisim" w:cs="Narkisim"/>
          <w:szCs w:val="22"/>
          <w:rtl/>
        </w:rPr>
        <w:t>.</w:t>
      </w:r>
    </w:p>
    <w:bookmarkEnd w:id="0"/>
    <w:p w14:paraId="5E889D6A" w14:textId="6538BF2B" w:rsidR="007A5C85" w:rsidRPr="007A5C85" w:rsidRDefault="007A5C85" w:rsidP="007A5C85">
      <w:pPr>
        <w:pStyle w:val="a3"/>
        <w:spacing w:line="320" w:lineRule="atLeast"/>
        <w:jc w:val="left"/>
        <w:rPr>
          <w:rFonts w:ascii="Narkisim" w:hAnsi="Narkisim" w:cs="Narkisim"/>
          <w:sz w:val="22"/>
          <w:szCs w:val="32"/>
          <w:rtl/>
        </w:rPr>
      </w:pPr>
    </w:p>
    <w:p w14:paraId="089D7432" w14:textId="2799E4DF" w:rsidR="00CC51EF" w:rsidRPr="007A5C85" w:rsidRDefault="00CC51EF" w:rsidP="00E54476">
      <w:pPr>
        <w:pStyle w:val="ab"/>
        <w:rPr>
          <w:rtl/>
        </w:rPr>
      </w:pPr>
      <w:r w:rsidRPr="007A5C85">
        <w:rPr>
          <w:rtl/>
        </w:rPr>
        <w:t xml:space="preserve">15 מסכתות שמסתיימות </w:t>
      </w:r>
      <w:proofErr w:type="spellStart"/>
      <w:r w:rsidRPr="007A5C85">
        <w:rPr>
          <w:rtl/>
        </w:rPr>
        <w:t>באגדת</w:t>
      </w:r>
      <w:r w:rsidR="007F1C52">
        <w:rPr>
          <w:rFonts w:hint="cs"/>
          <w:rtl/>
        </w:rPr>
        <w:t>א</w:t>
      </w:r>
      <w:proofErr w:type="spellEnd"/>
      <w:r w:rsidR="007A5C85">
        <w:rPr>
          <w:rFonts w:hint="cs"/>
          <w:rtl/>
        </w:rPr>
        <w:t xml:space="preserve"> בשישה סדרים </w:t>
      </w:r>
      <w:r w:rsidR="00E5594B">
        <w:rPr>
          <w:rFonts w:hint="cs"/>
          <w:rtl/>
        </w:rPr>
        <w:t>ב</w:t>
      </w:r>
      <w:r w:rsidR="007A5C85">
        <w:rPr>
          <w:rFonts w:hint="cs"/>
          <w:rtl/>
        </w:rPr>
        <w:t>גמרא</w:t>
      </w:r>
      <w:r w:rsidR="00E5594B">
        <w:rPr>
          <w:rFonts w:hint="cs"/>
          <w:rtl/>
        </w:rPr>
        <w:t xml:space="preserve"> בבלי</w:t>
      </w:r>
      <w:r w:rsidR="00CC4DD2" w:rsidRPr="007A5C85">
        <w:rPr>
          <w:rtl/>
        </w:rPr>
        <w:t>.</w:t>
      </w:r>
    </w:p>
    <w:p w14:paraId="49DBA817" w14:textId="0ECD68FC" w:rsidR="00CC4DD2" w:rsidRPr="007A5C85" w:rsidRDefault="00CC4DD2" w:rsidP="00E1677B">
      <w:pPr>
        <w:pStyle w:val="ab"/>
        <w:rPr>
          <w:rtl/>
        </w:rPr>
      </w:pPr>
      <w:r w:rsidRPr="007A5C85">
        <w:rPr>
          <w:rtl/>
        </w:rPr>
        <w:t xml:space="preserve">21 מסכתות שלא מסתיימות </w:t>
      </w:r>
      <w:proofErr w:type="spellStart"/>
      <w:r w:rsidRPr="007A5C85">
        <w:rPr>
          <w:rtl/>
        </w:rPr>
        <w:t>באגדת</w:t>
      </w:r>
      <w:r w:rsidR="007F1C52">
        <w:rPr>
          <w:rFonts w:hint="cs"/>
          <w:rtl/>
        </w:rPr>
        <w:t>א</w:t>
      </w:r>
      <w:proofErr w:type="spellEnd"/>
      <w:r w:rsidR="007F1C52">
        <w:rPr>
          <w:rFonts w:hint="cs"/>
          <w:rtl/>
        </w:rPr>
        <w:t xml:space="preserve"> </w:t>
      </w:r>
      <w:r w:rsidR="007A5C85">
        <w:rPr>
          <w:rFonts w:hint="cs"/>
          <w:rtl/>
        </w:rPr>
        <w:t xml:space="preserve">בשישה סדרים </w:t>
      </w:r>
      <w:r w:rsidR="00E5594B">
        <w:rPr>
          <w:rFonts w:hint="cs"/>
          <w:rtl/>
        </w:rPr>
        <w:t>ב</w:t>
      </w:r>
      <w:r w:rsidR="007A5C85">
        <w:rPr>
          <w:rFonts w:hint="cs"/>
          <w:rtl/>
        </w:rPr>
        <w:t>גמרא</w:t>
      </w:r>
      <w:r w:rsidR="00E5594B">
        <w:rPr>
          <w:rFonts w:hint="cs"/>
          <w:rtl/>
        </w:rPr>
        <w:t xml:space="preserve"> בבלי</w:t>
      </w:r>
      <w:r w:rsidRPr="007A5C85">
        <w:rPr>
          <w:rtl/>
        </w:rPr>
        <w:t>.</w:t>
      </w:r>
    </w:p>
    <w:p w14:paraId="1B42CC5B" w14:textId="77777777" w:rsidR="007A5C85" w:rsidRPr="008D3328" w:rsidRDefault="007A5C85" w:rsidP="007A5C85">
      <w:pPr>
        <w:pStyle w:val="ac"/>
        <w:rPr>
          <w:rFonts w:asciiTheme="minorHAnsi" w:hAnsiTheme="minorHAnsi" w:cstheme="minorHAnsi"/>
          <w:sz w:val="32"/>
          <w:szCs w:val="32"/>
          <w:rtl/>
        </w:rPr>
      </w:pPr>
      <w:r w:rsidRPr="008D3328">
        <w:rPr>
          <w:rFonts w:ascii="Arial" w:hAnsi="Arial" w:hint="cs"/>
          <w:sz w:val="32"/>
          <w:szCs w:val="32"/>
          <w:rtl/>
        </w:rPr>
        <w:t>סדר</w:t>
      </w:r>
      <w:r w:rsidRPr="008D3328">
        <w:rPr>
          <w:rFonts w:asciiTheme="minorHAnsi" w:hAnsiTheme="minorHAnsi" w:cstheme="minorHAnsi"/>
          <w:sz w:val="32"/>
          <w:szCs w:val="32"/>
          <w:rtl/>
        </w:rPr>
        <w:t xml:space="preserve"> </w:t>
      </w:r>
      <w:r w:rsidRPr="008D3328">
        <w:rPr>
          <w:rFonts w:ascii="Arial" w:hAnsi="Arial" w:hint="cs"/>
          <w:sz w:val="32"/>
          <w:szCs w:val="32"/>
          <w:rtl/>
        </w:rPr>
        <w:t>זרעים</w:t>
      </w:r>
    </w:p>
    <w:p w14:paraId="6CA6899C" w14:textId="6B4523D8" w:rsidR="007A5C85" w:rsidRPr="00B37AEB" w:rsidRDefault="007A5C85" w:rsidP="000520BA">
      <w:pPr>
        <w:pStyle w:val="ad"/>
        <w:rPr>
          <w:rtl/>
        </w:rPr>
      </w:pPr>
      <w:r>
        <w:rPr>
          <w:rFonts w:hint="cs"/>
          <w:rtl/>
        </w:rPr>
        <w:t>מסכת אחת שמסתיי</w:t>
      </w:r>
      <w:r w:rsidR="009A6057">
        <w:rPr>
          <w:rFonts w:hint="cs"/>
          <w:rtl/>
        </w:rPr>
        <w:t>מת</w:t>
      </w:r>
      <w:r>
        <w:rPr>
          <w:rFonts w:hint="cs"/>
          <w:rtl/>
        </w:rPr>
        <w:t xml:space="preserve"> באגדתא:</w:t>
      </w:r>
    </w:p>
    <w:p w14:paraId="4BFA1B9C" w14:textId="3B50C1B3" w:rsidR="007A5C85" w:rsidRDefault="007A5C85" w:rsidP="000520BA">
      <w:pPr>
        <w:pStyle w:val="ac"/>
        <w:rPr>
          <w:rtl/>
        </w:rPr>
      </w:pPr>
      <w:r>
        <w:rPr>
          <w:rFonts w:hint="cs"/>
          <w:rtl/>
        </w:rPr>
        <w:t>ברכות</w:t>
      </w:r>
    </w:p>
    <w:p w14:paraId="01B44758" w14:textId="055198A7" w:rsidR="00D90810" w:rsidRDefault="00D90810" w:rsidP="000520BA">
      <w:pPr>
        <w:pStyle w:val="ab"/>
        <w:rPr>
          <w:rtl/>
        </w:rPr>
      </w:pPr>
      <w:r w:rsidRPr="007A5C85">
        <w:rPr>
          <w:rtl/>
        </w:rPr>
        <w:t xml:space="preserve">אמר רבי אלעזר אמר רבי </w:t>
      </w:r>
      <w:proofErr w:type="spellStart"/>
      <w:r w:rsidRPr="007A5C85">
        <w:rPr>
          <w:rtl/>
        </w:rPr>
        <w:t>חנינא</w:t>
      </w:r>
      <w:proofErr w:type="spellEnd"/>
      <w:r w:rsidRPr="007A5C85">
        <w:rPr>
          <w:rtl/>
        </w:rPr>
        <w:t>: תלמידי חכמים מרבים שלום בעולם, שנאמר</w:t>
      </w:r>
      <w:r w:rsidR="007B0FF6">
        <w:rPr>
          <w:rFonts w:hint="cs"/>
          <w:rtl/>
        </w:rPr>
        <w:t>:</w:t>
      </w:r>
      <w:r w:rsidRPr="007A5C85">
        <w:rPr>
          <w:rtl/>
        </w:rPr>
        <w:t xml:space="preserve"> </w:t>
      </w:r>
      <w:r w:rsidR="007B0FF6">
        <w:rPr>
          <w:rFonts w:hint="cs"/>
          <w:rtl/>
        </w:rPr>
        <w:t>"</w:t>
      </w:r>
      <w:r w:rsidRPr="007A5C85">
        <w:rPr>
          <w:rtl/>
        </w:rPr>
        <w:t>וכל בניך למודי ה' ורב שלום בניך</w:t>
      </w:r>
      <w:r w:rsidR="007B0FF6">
        <w:rPr>
          <w:rFonts w:hint="cs"/>
          <w:rtl/>
        </w:rPr>
        <w:t>"</w:t>
      </w:r>
      <w:r w:rsidR="00BF76B9">
        <w:rPr>
          <w:rFonts w:hint="cs"/>
          <w:rtl/>
        </w:rPr>
        <w:t xml:space="preserve"> (ישעיהו נד</w:t>
      </w:r>
      <w:r w:rsidR="008F7B21">
        <w:rPr>
          <w:rFonts w:hint="cs"/>
          <w:rtl/>
        </w:rPr>
        <w:t xml:space="preserve"> </w:t>
      </w:r>
      <w:proofErr w:type="spellStart"/>
      <w:r w:rsidR="008F7B21">
        <w:rPr>
          <w:rFonts w:hint="cs"/>
          <w:rtl/>
        </w:rPr>
        <w:t>יג</w:t>
      </w:r>
      <w:proofErr w:type="spellEnd"/>
      <w:r w:rsidR="00BF76B9">
        <w:rPr>
          <w:rFonts w:hint="cs"/>
          <w:rtl/>
        </w:rPr>
        <w:t>)</w:t>
      </w:r>
      <w:r w:rsidRPr="007A5C85">
        <w:rPr>
          <w:rtl/>
        </w:rPr>
        <w:t xml:space="preserve">, אל תקרי בניך אלא בוניך. </w:t>
      </w:r>
      <w:r w:rsidR="007B0FF6">
        <w:rPr>
          <w:rFonts w:hint="cs"/>
          <w:rtl/>
        </w:rPr>
        <w:t>"</w:t>
      </w:r>
      <w:r w:rsidRPr="007A5C85">
        <w:rPr>
          <w:rtl/>
        </w:rPr>
        <w:t>שלום רב לאהבי תורתך ואין למו מכשול</w:t>
      </w:r>
      <w:r w:rsidR="00BF76B9">
        <w:rPr>
          <w:rFonts w:hint="cs"/>
          <w:rtl/>
        </w:rPr>
        <w:t>" (תהילים קיט</w:t>
      </w:r>
      <w:r w:rsidR="008F7B21">
        <w:rPr>
          <w:rFonts w:hint="cs"/>
          <w:rtl/>
        </w:rPr>
        <w:t xml:space="preserve"> </w:t>
      </w:r>
      <w:proofErr w:type="spellStart"/>
      <w:r w:rsidR="008F7B21">
        <w:rPr>
          <w:rFonts w:hint="cs"/>
          <w:rtl/>
        </w:rPr>
        <w:t>קסה</w:t>
      </w:r>
      <w:proofErr w:type="spellEnd"/>
      <w:r w:rsidR="00BF76B9">
        <w:rPr>
          <w:rFonts w:hint="cs"/>
          <w:rtl/>
        </w:rPr>
        <w:t>).</w:t>
      </w:r>
      <w:r w:rsidRPr="007A5C85">
        <w:rPr>
          <w:rtl/>
        </w:rPr>
        <w:t xml:space="preserve"> </w:t>
      </w:r>
      <w:r w:rsidR="00BF76B9">
        <w:rPr>
          <w:rFonts w:hint="cs"/>
          <w:rtl/>
        </w:rPr>
        <w:t>"</w:t>
      </w:r>
      <w:r w:rsidRPr="007A5C85">
        <w:rPr>
          <w:rtl/>
        </w:rPr>
        <w:t xml:space="preserve">יהי שלום בחילך שלוה </w:t>
      </w:r>
      <w:proofErr w:type="spellStart"/>
      <w:r w:rsidRPr="007A5C85">
        <w:rPr>
          <w:rtl/>
        </w:rPr>
        <w:t>בארמנותי</w:t>
      </w:r>
      <w:r w:rsidR="00BF76B9">
        <w:rPr>
          <w:rFonts w:hint="cs"/>
          <w:rtl/>
        </w:rPr>
        <w:t>ך</w:t>
      </w:r>
      <w:proofErr w:type="spellEnd"/>
      <w:r w:rsidR="008F7B21">
        <w:rPr>
          <w:rFonts w:hint="cs"/>
          <w:rtl/>
        </w:rPr>
        <w:t>:</w:t>
      </w:r>
      <w:r w:rsidR="00BF76B9">
        <w:rPr>
          <w:rFonts w:hint="cs"/>
          <w:rtl/>
        </w:rPr>
        <w:t xml:space="preserve"> ל</w:t>
      </w:r>
      <w:r w:rsidRPr="007A5C85">
        <w:rPr>
          <w:rtl/>
        </w:rPr>
        <w:t>מען אחי ורעי אדברה נא שלום ב</w:t>
      </w:r>
      <w:r w:rsidR="00BF76B9">
        <w:rPr>
          <w:rFonts w:hint="cs"/>
          <w:rtl/>
        </w:rPr>
        <w:t>ך</w:t>
      </w:r>
      <w:r w:rsidR="008F7B21">
        <w:rPr>
          <w:rFonts w:hint="cs"/>
          <w:rtl/>
        </w:rPr>
        <w:t>:</w:t>
      </w:r>
      <w:r w:rsidR="00BF76B9">
        <w:rPr>
          <w:rFonts w:hint="cs"/>
          <w:rtl/>
        </w:rPr>
        <w:t xml:space="preserve"> </w:t>
      </w:r>
      <w:r w:rsidRPr="007A5C85">
        <w:rPr>
          <w:rtl/>
        </w:rPr>
        <w:t xml:space="preserve">למען בית ה' </w:t>
      </w:r>
      <w:proofErr w:type="spellStart"/>
      <w:r w:rsidRPr="007A5C85">
        <w:rPr>
          <w:rtl/>
        </w:rPr>
        <w:t>אלהינו</w:t>
      </w:r>
      <w:proofErr w:type="spellEnd"/>
      <w:r w:rsidRPr="007A5C85">
        <w:rPr>
          <w:rtl/>
        </w:rPr>
        <w:t xml:space="preserve"> אבקשה טוב לך</w:t>
      </w:r>
      <w:r w:rsidR="007B0FF6">
        <w:rPr>
          <w:rFonts w:hint="cs"/>
          <w:rtl/>
        </w:rPr>
        <w:t>"</w:t>
      </w:r>
      <w:r w:rsidR="00BF76B9">
        <w:rPr>
          <w:rFonts w:hint="cs"/>
          <w:rtl/>
        </w:rPr>
        <w:t xml:space="preserve"> (תהלים </w:t>
      </w:r>
      <w:proofErr w:type="spellStart"/>
      <w:r w:rsidR="00BF76B9">
        <w:rPr>
          <w:rFonts w:hint="cs"/>
          <w:rtl/>
        </w:rPr>
        <w:t>קכב</w:t>
      </w:r>
      <w:proofErr w:type="spellEnd"/>
      <w:r w:rsidR="008F7B21">
        <w:rPr>
          <w:rFonts w:hint="cs"/>
          <w:rtl/>
        </w:rPr>
        <w:t xml:space="preserve"> ז-ט</w:t>
      </w:r>
      <w:r w:rsidR="00BF76B9">
        <w:rPr>
          <w:rFonts w:hint="cs"/>
          <w:rtl/>
        </w:rPr>
        <w:t>).</w:t>
      </w:r>
      <w:r w:rsidRPr="007A5C85">
        <w:rPr>
          <w:rtl/>
        </w:rPr>
        <w:t xml:space="preserve"> </w:t>
      </w:r>
      <w:r w:rsidR="007B0FF6">
        <w:rPr>
          <w:rFonts w:hint="cs"/>
          <w:rtl/>
        </w:rPr>
        <w:t>"</w:t>
      </w:r>
      <w:r w:rsidRPr="007A5C85">
        <w:rPr>
          <w:rtl/>
        </w:rPr>
        <w:t xml:space="preserve">ה' עז לעמו </w:t>
      </w:r>
      <w:proofErr w:type="spellStart"/>
      <w:r w:rsidRPr="007A5C85">
        <w:rPr>
          <w:rtl/>
        </w:rPr>
        <w:t>יתן</w:t>
      </w:r>
      <w:proofErr w:type="spellEnd"/>
      <w:r w:rsidRPr="007A5C85">
        <w:rPr>
          <w:rtl/>
        </w:rPr>
        <w:t xml:space="preserve"> ה' יברך את עמו בשלום</w:t>
      </w:r>
      <w:r w:rsidR="007B0FF6">
        <w:rPr>
          <w:rFonts w:hint="cs"/>
          <w:rtl/>
        </w:rPr>
        <w:t>"</w:t>
      </w:r>
      <w:r w:rsidR="00BF76B9">
        <w:rPr>
          <w:rFonts w:hint="cs"/>
          <w:rtl/>
        </w:rPr>
        <w:t xml:space="preserve"> </w:t>
      </w:r>
      <w:r w:rsidR="00454609">
        <w:rPr>
          <w:rFonts w:hint="cs"/>
          <w:rtl/>
        </w:rPr>
        <w:t>(</w:t>
      </w:r>
      <w:r w:rsidR="00BF76B9">
        <w:rPr>
          <w:rFonts w:hint="cs"/>
          <w:rtl/>
        </w:rPr>
        <w:t xml:space="preserve">תהלים </w:t>
      </w:r>
      <w:proofErr w:type="spellStart"/>
      <w:r w:rsidR="00BF76B9">
        <w:rPr>
          <w:rFonts w:hint="cs"/>
          <w:rtl/>
        </w:rPr>
        <w:t>כט</w:t>
      </w:r>
      <w:proofErr w:type="spellEnd"/>
      <w:r w:rsidR="008F7B21">
        <w:rPr>
          <w:rFonts w:hint="cs"/>
          <w:rtl/>
        </w:rPr>
        <w:t xml:space="preserve"> יא</w:t>
      </w:r>
      <w:r w:rsidR="00BF76B9">
        <w:rPr>
          <w:rFonts w:hint="cs"/>
          <w:rtl/>
        </w:rPr>
        <w:t>)</w:t>
      </w:r>
      <w:r w:rsidR="007B0FF6">
        <w:rPr>
          <w:rFonts w:hint="cs"/>
          <w:rtl/>
        </w:rPr>
        <w:t>.</w:t>
      </w:r>
      <w:r w:rsidR="0029656B">
        <w:rPr>
          <w:rStyle w:val="af"/>
          <w:rtl/>
        </w:rPr>
        <w:footnoteReference w:id="1"/>
      </w:r>
    </w:p>
    <w:p w14:paraId="4F567C1B" w14:textId="0C90DB00" w:rsidR="00DB4226" w:rsidRDefault="00DB4226" w:rsidP="0029656B">
      <w:pPr>
        <w:pStyle w:val="af0"/>
        <w:rPr>
          <w:rtl/>
        </w:rPr>
      </w:pPr>
    </w:p>
    <w:p w14:paraId="45F48320" w14:textId="77777777" w:rsidR="008F7B21" w:rsidRDefault="008F7B21" w:rsidP="008F7B21">
      <w:pPr>
        <w:pStyle w:val="ac"/>
        <w:rPr>
          <w:rtl/>
        </w:rPr>
      </w:pPr>
      <w:r>
        <w:rPr>
          <w:rFonts w:hint="cs"/>
          <w:rtl/>
        </w:rPr>
        <w:t>שאר המסכתות</w:t>
      </w:r>
    </w:p>
    <w:p w14:paraId="33EB1995" w14:textId="5FCD50C2" w:rsidR="008F7B21" w:rsidRPr="007A5C85" w:rsidRDefault="008F7B21" w:rsidP="0029656B">
      <w:pPr>
        <w:pStyle w:val="ab"/>
        <w:rPr>
          <w:rtl/>
        </w:rPr>
      </w:pPr>
      <w:r>
        <w:rPr>
          <w:rFonts w:hint="cs"/>
          <w:rtl/>
        </w:rPr>
        <w:t>לשאר מסכתות סדר זרעים העוסקות במצוות התלויות בארץ, אין תלמוד בבלי.</w:t>
      </w:r>
    </w:p>
    <w:p w14:paraId="2DEEE621" w14:textId="09D54D54" w:rsidR="00CC4DD2" w:rsidRPr="000520BA" w:rsidRDefault="00CC4DD2" w:rsidP="000520BA">
      <w:pPr>
        <w:pStyle w:val="ac"/>
        <w:rPr>
          <w:rFonts w:asciiTheme="minorHAnsi" w:hAnsiTheme="minorHAnsi" w:cstheme="minorHAnsi"/>
          <w:sz w:val="28"/>
          <w:szCs w:val="32"/>
          <w:rtl/>
        </w:rPr>
      </w:pPr>
      <w:r w:rsidRPr="000520BA">
        <w:rPr>
          <w:rFonts w:hint="cs"/>
          <w:sz w:val="28"/>
          <w:szCs w:val="32"/>
          <w:rtl/>
        </w:rPr>
        <w:t>סדר</w:t>
      </w:r>
      <w:r w:rsidRPr="000520BA">
        <w:rPr>
          <w:rFonts w:asciiTheme="minorHAnsi" w:hAnsiTheme="minorHAnsi" w:cstheme="minorHAnsi"/>
          <w:sz w:val="28"/>
          <w:szCs w:val="32"/>
          <w:rtl/>
        </w:rPr>
        <w:t xml:space="preserve"> </w:t>
      </w:r>
      <w:r w:rsidRPr="000520BA">
        <w:rPr>
          <w:rFonts w:hint="cs"/>
          <w:sz w:val="28"/>
          <w:szCs w:val="32"/>
          <w:rtl/>
        </w:rPr>
        <w:t>מועד</w:t>
      </w:r>
    </w:p>
    <w:p w14:paraId="570438F3" w14:textId="62117A89" w:rsidR="00CC4DD2" w:rsidRPr="007A5C85" w:rsidRDefault="001C1DB7" w:rsidP="000520BA">
      <w:pPr>
        <w:pStyle w:val="ab"/>
        <w:rPr>
          <w:rtl/>
        </w:rPr>
      </w:pPr>
      <w:r>
        <w:rPr>
          <w:rFonts w:hint="cs"/>
          <w:rtl/>
        </w:rPr>
        <w:t>4</w:t>
      </w:r>
      <w:r w:rsidR="00CC4DD2" w:rsidRPr="007A5C85">
        <w:rPr>
          <w:rtl/>
        </w:rPr>
        <w:t xml:space="preserve"> מסכתות שמסתיימות </w:t>
      </w:r>
      <w:proofErr w:type="spellStart"/>
      <w:r w:rsidR="00CC4DD2" w:rsidRPr="007A5C85">
        <w:rPr>
          <w:rtl/>
        </w:rPr>
        <w:t>באגדת</w:t>
      </w:r>
      <w:r w:rsidR="007F1C52">
        <w:rPr>
          <w:rFonts w:hint="cs"/>
          <w:rtl/>
        </w:rPr>
        <w:t>א</w:t>
      </w:r>
      <w:proofErr w:type="spellEnd"/>
      <w:r w:rsidR="00CC4DD2" w:rsidRPr="007A5C85">
        <w:rPr>
          <w:rtl/>
        </w:rPr>
        <w:t>:</w:t>
      </w:r>
    </w:p>
    <w:p w14:paraId="2E25DC3B" w14:textId="0CD5F1E2" w:rsidR="009A6057" w:rsidRDefault="007B0FF6" w:rsidP="009A6057">
      <w:pPr>
        <w:pStyle w:val="ac"/>
        <w:rPr>
          <w:rtl/>
        </w:rPr>
      </w:pPr>
      <w:r>
        <w:rPr>
          <w:rFonts w:hint="cs"/>
          <w:rtl/>
        </w:rPr>
        <w:t>סוכה</w:t>
      </w:r>
    </w:p>
    <w:p w14:paraId="317663DF" w14:textId="661A7E62" w:rsidR="007B0FF6" w:rsidRPr="009A6057" w:rsidRDefault="009E3614" w:rsidP="001C1DB7">
      <w:pPr>
        <w:pStyle w:val="ab"/>
        <w:rPr>
          <w:rtl/>
        </w:rPr>
      </w:pPr>
      <w:r w:rsidRPr="007B0FF6">
        <w:rPr>
          <w:rtl/>
        </w:rPr>
        <w:t xml:space="preserve">אמר אביי: אוי לרשע אוי </w:t>
      </w:r>
      <w:proofErr w:type="spellStart"/>
      <w:r w:rsidRPr="007B0FF6">
        <w:rPr>
          <w:rtl/>
        </w:rPr>
        <w:t>לשכינו</w:t>
      </w:r>
      <w:proofErr w:type="spellEnd"/>
      <w:r w:rsidRPr="007B0FF6">
        <w:rPr>
          <w:rtl/>
        </w:rPr>
        <w:t xml:space="preserve">, טוב לצדיק טוב </w:t>
      </w:r>
      <w:proofErr w:type="spellStart"/>
      <w:r w:rsidRPr="007B0FF6">
        <w:rPr>
          <w:rtl/>
        </w:rPr>
        <w:t>לשכינו</w:t>
      </w:r>
      <w:proofErr w:type="spellEnd"/>
      <w:r w:rsidRPr="007B0FF6">
        <w:rPr>
          <w:rtl/>
        </w:rPr>
        <w:t>, שנאמר:</w:t>
      </w:r>
      <w:r w:rsidR="007B0FF6">
        <w:rPr>
          <w:rFonts w:hint="cs"/>
          <w:rtl/>
        </w:rPr>
        <w:t xml:space="preserve"> "</w:t>
      </w:r>
      <w:r w:rsidR="001C1DB7">
        <w:rPr>
          <w:rtl/>
        </w:rPr>
        <w:t>אִמְרוּ צַדִּיק כִּי טוֹב כִּי פְרִי מַעַלְלֵיהֶם יֹאכֵלוּ</w:t>
      </w:r>
      <w:r w:rsidR="007B0FF6">
        <w:rPr>
          <w:rFonts w:hint="cs"/>
          <w:rtl/>
        </w:rPr>
        <w:t>"</w:t>
      </w:r>
      <w:r w:rsidR="0099305A">
        <w:rPr>
          <w:rFonts w:hint="cs"/>
          <w:rtl/>
        </w:rPr>
        <w:t xml:space="preserve"> (ישעיהו ג</w:t>
      </w:r>
      <w:r w:rsidR="001C1DB7">
        <w:rPr>
          <w:rFonts w:hint="cs"/>
          <w:rtl/>
        </w:rPr>
        <w:t xml:space="preserve"> י</w:t>
      </w:r>
      <w:r w:rsidR="0099305A">
        <w:rPr>
          <w:rFonts w:hint="cs"/>
          <w:rtl/>
        </w:rPr>
        <w:t>)</w:t>
      </w:r>
      <w:r w:rsidR="007B0FF6">
        <w:rPr>
          <w:rFonts w:hint="cs"/>
          <w:rtl/>
        </w:rPr>
        <w:t>.</w:t>
      </w:r>
      <w:r w:rsidR="001C1DB7">
        <w:rPr>
          <w:rStyle w:val="af"/>
          <w:rtl/>
        </w:rPr>
        <w:footnoteReference w:id="2"/>
      </w:r>
    </w:p>
    <w:p w14:paraId="25E22513" w14:textId="06AD2433" w:rsidR="007B0FF6" w:rsidRDefault="007B0FF6" w:rsidP="007B0FF6">
      <w:pPr>
        <w:pStyle w:val="ac"/>
        <w:rPr>
          <w:rtl/>
        </w:rPr>
      </w:pPr>
      <w:r>
        <w:rPr>
          <w:rFonts w:hint="cs"/>
          <w:rtl/>
        </w:rPr>
        <w:t>תענית</w:t>
      </w:r>
    </w:p>
    <w:p w14:paraId="04F66EBC" w14:textId="24F217FE" w:rsidR="00167EF8" w:rsidRDefault="00167EF8" w:rsidP="000520BA">
      <w:pPr>
        <w:pStyle w:val="ab"/>
        <w:rPr>
          <w:rtl/>
        </w:rPr>
      </w:pPr>
      <w:r w:rsidRPr="007A5C85">
        <w:rPr>
          <w:rtl/>
        </w:rPr>
        <w:t xml:space="preserve">אמר </w:t>
      </w:r>
      <w:proofErr w:type="spellStart"/>
      <w:r w:rsidRPr="007A5C85">
        <w:rPr>
          <w:rtl/>
        </w:rPr>
        <w:t>עולא</w:t>
      </w:r>
      <w:proofErr w:type="spellEnd"/>
      <w:r w:rsidRPr="007A5C85">
        <w:rPr>
          <w:rtl/>
        </w:rPr>
        <w:t xml:space="preserve"> ביראה אמר רבי אלעזר: עתיד </w:t>
      </w:r>
      <w:r w:rsidR="000256C3">
        <w:rPr>
          <w:rtl/>
        </w:rPr>
        <w:t>הקב"ה</w:t>
      </w:r>
      <w:r w:rsidRPr="007A5C85">
        <w:rPr>
          <w:rtl/>
        </w:rPr>
        <w:t xml:space="preserve"> לעשות מחול לצדיקים, והוא יושב ביניהם בגן עדן, וכל אחד ואחד מראה באצבעו, שנאמר</w:t>
      </w:r>
      <w:r w:rsidR="007B0FF6">
        <w:rPr>
          <w:rFonts w:hint="cs"/>
          <w:rtl/>
        </w:rPr>
        <w:t>: "</w:t>
      </w:r>
      <w:r w:rsidRPr="007A5C85">
        <w:rPr>
          <w:rtl/>
        </w:rPr>
        <w:t xml:space="preserve">ואמר ביום ההוא הנה </w:t>
      </w:r>
      <w:proofErr w:type="spellStart"/>
      <w:r w:rsidRPr="007A5C85">
        <w:rPr>
          <w:rtl/>
        </w:rPr>
        <w:t>אלהינו</w:t>
      </w:r>
      <w:proofErr w:type="spellEnd"/>
      <w:r w:rsidRPr="007A5C85">
        <w:rPr>
          <w:rtl/>
        </w:rPr>
        <w:t xml:space="preserve"> זה </w:t>
      </w:r>
      <w:proofErr w:type="spellStart"/>
      <w:r w:rsidRPr="007A5C85">
        <w:rPr>
          <w:rtl/>
        </w:rPr>
        <w:t>קוינו</w:t>
      </w:r>
      <w:proofErr w:type="spellEnd"/>
      <w:r w:rsidRPr="007A5C85">
        <w:rPr>
          <w:rtl/>
        </w:rPr>
        <w:t xml:space="preserve"> לו ויושיענו זה ה' </w:t>
      </w:r>
      <w:proofErr w:type="spellStart"/>
      <w:r w:rsidRPr="007A5C85">
        <w:rPr>
          <w:rtl/>
        </w:rPr>
        <w:t>קוינו</w:t>
      </w:r>
      <w:proofErr w:type="spellEnd"/>
      <w:r w:rsidRPr="007A5C85">
        <w:rPr>
          <w:rtl/>
        </w:rPr>
        <w:t xml:space="preserve"> לו נגילה ונשמחה בישועתו</w:t>
      </w:r>
      <w:r w:rsidR="007B0FF6">
        <w:rPr>
          <w:rFonts w:hint="cs"/>
          <w:rtl/>
        </w:rPr>
        <w:t>"</w:t>
      </w:r>
      <w:r w:rsidR="0099305A">
        <w:rPr>
          <w:rFonts w:hint="cs"/>
          <w:rtl/>
        </w:rPr>
        <w:t xml:space="preserve"> (ישעיהו כה)</w:t>
      </w:r>
      <w:r w:rsidRPr="007A5C85">
        <w:rPr>
          <w:rtl/>
        </w:rPr>
        <w:t>.</w:t>
      </w:r>
      <w:r w:rsidR="00913378">
        <w:rPr>
          <w:rStyle w:val="af"/>
          <w:rtl/>
        </w:rPr>
        <w:footnoteReference w:id="3"/>
      </w:r>
    </w:p>
    <w:p w14:paraId="263372B1" w14:textId="3B527BBD" w:rsidR="007B0FF6" w:rsidRDefault="007B0FF6" w:rsidP="007B0FF6">
      <w:pPr>
        <w:pStyle w:val="ac"/>
        <w:rPr>
          <w:rtl/>
        </w:rPr>
      </w:pPr>
      <w:r>
        <w:rPr>
          <w:rFonts w:hint="cs"/>
          <w:rtl/>
        </w:rPr>
        <w:lastRenderedPageBreak/>
        <w:t>מועד קטן</w:t>
      </w:r>
    </w:p>
    <w:p w14:paraId="7006A7A7" w14:textId="5FEA2BE5" w:rsidR="00167EF8" w:rsidRPr="007A5C85" w:rsidRDefault="00167EF8" w:rsidP="000520BA">
      <w:pPr>
        <w:pStyle w:val="ab"/>
        <w:rPr>
          <w:rtl/>
        </w:rPr>
      </w:pPr>
      <w:r w:rsidRPr="007A5C85">
        <w:rPr>
          <w:rtl/>
        </w:rPr>
        <w:t>ואמר רבי לוי: כל היוצא מבית הכנסת לבית המדרש, ומבית המדרש לבית הכנסת - זוכה ומקבל פני שכינה, שנאמר</w:t>
      </w:r>
      <w:r w:rsidR="007B0FF6">
        <w:rPr>
          <w:rFonts w:hint="cs"/>
          <w:rtl/>
        </w:rPr>
        <w:t>:</w:t>
      </w:r>
      <w:r w:rsidRPr="007A5C85">
        <w:rPr>
          <w:rtl/>
        </w:rPr>
        <w:t xml:space="preserve"> </w:t>
      </w:r>
      <w:r w:rsidR="007B0FF6">
        <w:rPr>
          <w:rFonts w:hint="cs"/>
          <w:rtl/>
        </w:rPr>
        <w:t>"</w:t>
      </w:r>
      <w:r w:rsidRPr="007A5C85">
        <w:rPr>
          <w:rtl/>
        </w:rPr>
        <w:t xml:space="preserve">ילכו מחיל אל חיל יראה אל </w:t>
      </w:r>
      <w:proofErr w:type="spellStart"/>
      <w:r w:rsidRPr="007A5C85">
        <w:rPr>
          <w:rtl/>
        </w:rPr>
        <w:t>אלהים</w:t>
      </w:r>
      <w:proofErr w:type="spellEnd"/>
      <w:r w:rsidRPr="007A5C85">
        <w:rPr>
          <w:rtl/>
        </w:rPr>
        <w:t xml:space="preserve"> בציון</w:t>
      </w:r>
      <w:r w:rsidR="007B0FF6">
        <w:rPr>
          <w:rFonts w:hint="cs"/>
          <w:rtl/>
        </w:rPr>
        <w:t>"</w:t>
      </w:r>
      <w:r w:rsidR="0099305A">
        <w:rPr>
          <w:rFonts w:hint="cs"/>
          <w:rtl/>
        </w:rPr>
        <w:t xml:space="preserve"> (תהלים פד)</w:t>
      </w:r>
      <w:r w:rsidRPr="007A5C85">
        <w:rPr>
          <w:rtl/>
        </w:rPr>
        <w:t>. אמר רב חייא בר אשי אמר רב: תלמידי חכמים אין להם מנוחה אפילו לעולם הבא, שנאמר</w:t>
      </w:r>
      <w:r w:rsidR="007B0FF6">
        <w:rPr>
          <w:rFonts w:hint="cs"/>
          <w:rtl/>
        </w:rPr>
        <w:t>:</w:t>
      </w:r>
      <w:r w:rsidRPr="007A5C85">
        <w:rPr>
          <w:rtl/>
        </w:rPr>
        <w:t xml:space="preserve"> </w:t>
      </w:r>
      <w:r w:rsidR="007B0FF6">
        <w:rPr>
          <w:rFonts w:hint="cs"/>
          <w:rtl/>
        </w:rPr>
        <w:t>"</w:t>
      </w:r>
      <w:r w:rsidRPr="007A5C85">
        <w:rPr>
          <w:rtl/>
        </w:rPr>
        <w:t xml:space="preserve">ילכו מחיל אל חיל יראה אל </w:t>
      </w:r>
      <w:proofErr w:type="spellStart"/>
      <w:r w:rsidRPr="007A5C85">
        <w:rPr>
          <w:rtl/>
        </w:rPr>
        <w:t>אלהים</w:t>
      </w:r>
      <w:proofErr w:type="spellEnd"/>
      <w:r w:rsidRPr="007A5C85">
        <w:rPr>
          <w:rtl/>
        </w:rPr>
        <w:t xml:space="preserve"> בציון</w:t>
      </w:r>
      <w:r w:rsidR="007B0FF6">
        <w:rPr>
          <w:rFonts w:hint="cs"/>
          <w:rtl/>
        </w:rPr>
        <w:t>"</w:t>
      </w:r>
      <w:r w:rsidR="0099305A">
        <w:rPr>
          <w:rFonts w:hint="cs"/>
          <w:rtl/>
        </w:rPr>
        <w:t xml:space="preserve"> (תהלים פד)</w:t>
      </w:r>
      <w:r w:rsidRPr="007A5C85">
        <w:rPr>
          <w:rtl/>
        </w:rPr>
        <w:t>.</w:t>
      </w:r>
    </w:p>
    <w:p w14:paraId="54F7ACDB" w14:textId="6661D8E0" w:rsidR="00BF76B9" w:rsidRPr="008D3328" w:rsidRDefault="00BF76B9" w:rsidP="00BF76B9">
      <w:pPr>
        <w:pStyle w:val="ac"/>
        <w:rPr>
          <w:rFonts w:asciiTheme="minorHAnsi" w:hAnsiTheme="minorHAnsi" w:cstheme="minorHAnsi"/>
          <w:rtl/>
        </w:rPr>
      </w:pPr>
      <w:r w:rsidRPr="008D3328">
        <w:rPr>
          <w:rFonts w:ascii="Arial" w:hAnsi="Arial" w:hint="cs"/>
          <w:rtl/>
        </w:rPr>
        <w:t>חגיגה</w:t>
      </w:r>
    </w:p>
    <w:p w14:paraId="11922A5A" w14:textId="5671039B" w:rsidR="00167EF8" w:rsidRPr="009A6057" w:rsidRDefault="00167EF8" w:rsidP="000520BA">
      <w:pPr>
        <w:pStyle w:val="ab"/>
        <w:rPr>
          <w:rFonts w:ascii="Arial" w:hAnsi="Arial" w:cs="Arial"/>
          <w:b/>
          <w:bCs/>
          <w:rtl/>
        </w:rPr>
      </w:pPr>
      <w:r w:rsidRPr="009A6057">
        <w:rPr>
          <w:rtl/>
        </w:rPr>
        <w:t xml:space="preserve">אמר רבי אבהו אמר רבי אלעזר: תלמידי חכמים אין אור של </w:t>
      </w:r>
      <w:proofErr w:type="spellStart"/>
      <w:r w:rsidRPr="009A6057">
        <w:rPr>
          <w:rtl/>
        </w:rPr>
        <w:t>גיהנם</w:t>
      </w:r>
      <w:proofErr w:type="spellEnd"/>
      <w:r w:rsidRPr="009A6057">
        <w:rPr>
          <w:rtl/>
        </w:rPr>
        <w:t xml:space="preserve"> שולטת בהן, קל וחומר </w:t>
      </w:r>
      <w:proofErr w:type="spellStart"/>
      <w:r w:rsidRPr="009A6057">
        <w:rPr>
          <w:rtl/>
        </w:rPr>
        <w:t>מסלמנדרא</w:t>
      </w:r>
      <w:proofErr w:type="spellEnd"/>
      <w:r w:rsidRPr="009A6057">
        <w:rPr>
          <w:rtl/>
        </w:rPr>
        <w:t xml:space="preserve">; ומה </w:t>
      </w:r>
      <w:proofErr w:type="spellStart"/>
      <w:r w:rsidRPr="009A6057">
        <w:rPr>
          <w:rtl/>
        </w:rPr>
        <w:t>סלמנדרא</w:t>
      </w:r>
      <w:proofErr w:type="spellEnd"/>
      <w:r w:rsidRPr="009A6057">
        <w:rPr>
          <w:rtl/>
        </w:rPr>
        <w:t xml:space="preserve"> שתולדת אש היא - הסך מדמה אין אור שולטת בו, תלמידי חכמים, שכל גופן אש, </w:t>
      </w:r>
      <w:proofErr w:type="spellStart"/>
      <w:r w:rsidRPr="009A6057">
        <w:rPr>
          <w:rtl/>
        </w:rPr>
        <w:t>דכתיב</w:t>
      </w:r>
      <w:proofErr w:type="spellEnd"/>
      <w:r w:rsidR="007B0FF6" w:rsidRPr="009A6057">
        <w:rPr>
          <w:rFonts w:hint="cs"/>
          <w:rtl/>
        </w:rPr>
        <w:t>:</w:t>
      </w:r>
      <w:r w:rsidRPr="009A6057">
        <w:rPr>
          <w:rtl/>
        </w:rPr>
        <w:t xml:space="preserve"> </w:t>
      </w:r>
      <w:r w:rsidR="007B0FF6" w:rsidRPr="009A6057">
        <w:rPr>
          <w:rFonts w:hint="cs"/>
          <w:rtl/>
        </w:rPr>
        <w:t>"</w:t>
      </w:r>
      <w:r w:rsidRPr="009A6057">
        <w:rPr>
          <w:rtl/>
        </w:rPr>
        <w:t>הלוא כה דברי כאש נאם ה'</w:t>
      </w:r>
      <w:r w:rsidR="007B0FF6" w:rsidRPr="009A6057">
        <w:rPr>
          <w:rFonts w:hint="cs"/>
          <w:rtl/>
        </w:rPr>
        <w:t xml:space="preserve"> "</w:t>
      </w:r>
      <w:r w:rsidR="0099305A">
        <w:rPr>
          <w:rFonts w:hint="cs"/>
          <w:rtl/>
        </w:rPr>
        <w:t xml:space="preserve"> (ירמיהו </w:t>
      </w:r>
      <w:proofErr w:type="spellStart"/>
      <w:r w:rsidR="0099305A">
        <w:rPr>
          <w:rFonts w:hint="cs"/>
          <w:rtl/>
        </w:rPr>
        <w:t>כט</w:t>
      </w:r>
      <w:proofErr w:type="spellEnd"/>
      <w:r w:rsidR="0099305A">
        <w:rPr>
          <w:rFonts w:hint="cs"/>
          <w:rtl/>
        </w:rPr>
        <w:t xml:space="preserve">) </w:t>
      </w:r>
      <w:r w:rsidRPr="009A6057">
        <w:rPr>
          <w:rtl/>
        </w:rPr>
        <w:t xml:space="preserve">- על אחת כמה וכמה. אמר ריש לקיש: אין אור של </w:t>
      </w:r>
      <w:proofErr w:type="spellStart"/>
      <w:r w:rsidRPr="009A6057">
        <w:rPr>
          <w:rtl/>
        </w:rPr>
        <w:t>גיהנם</w:t>
      </w:r>
      <w:proofErr w:type="spellEnd"/>
      <w:r w:rsidRPr="009A6057">
        <w:rPr>
          <w:rtl/>
        </w:rPr>
        <w:t xml:space="preserve"> שולטת בפושעי ישראל, קל וחומר ממזבח הזהב; מה מזבח הזהב שאין עליו אלא כעובי דינר זהב, כמה שנים אין האור שולטת בו, פושעי ישראל </w:t>
      </w:r>
      <w:proofErr w:type="spellStart"/>
      <w:r w:rsidRPr="009A6057">
        <w:rPr>
          <w:rtl/>
        </w:rPr>
        <w:t>שמלאין</w:t>
      </w:r>
      <w:proofErr w:type="spellEnd"/>
      <w:r w:rsidRPr="009A6057">
        <w:rPr>
          <w:rtl/>
        </w:rPr>
        <w:t xml:space="preserve"> מצות כרמון, </w:t>
      </w:r>
      <w:proofErr w:type="spellStart"/>
      <w:r w:rsidRPr="009A6057">
        <w:rPr>
          <w:rtl/>
        </w:rPr>
        <w:t>דכתיב</w:t>
      </w:r>
      <w:proofErr w:type="spellEnd"/>
      <w:r w:rsidR="007B0FF6" w:rsidRPr="009A6057">
        <w:rPr>
          <w:rFonts w:hint="cs"/>
          <w:rtl/>
        </w:rPr>
        <w:t>:</w:t>
      </w:r>
      <w:r w:rsidRPr="009A6057">
        <w:rPr>
          <w:rtl/>
        </w:rPr>
        <w:t xml:space="preserve"> </w:t>
      </w:r>
      <w:r w:rsidR="007B0FF6" w:rsidRPr="009A6057">
        <w:rPr>
          <w:rFonts w:hint="cs"/>
          <w:rtl/>
        </w:rPr>
        <w:t>"</w:t>
      </w:r>
      <w:r w:rsidRPr="009A6057">
        <w:rPr>
          <w:rtl/>
        </w:rPr>
        <w:t>כפלח הרמון רקתך</w:t>
      </w:r>
      <w:r w:rsidR="007B0FF6" w:rsidRPr="009A6057">
        <w:rPr>
          <w:rFonts w:hint="cs"/>
          <w:rtl/>
        </w:rPr>
        <w:t>"</w:t>
      </w:r>
      <w:r w:rsidR="0099305A">
        <w:rPr>
          <w:rFonts w:hint="cs"/>
          <w:rtl/>
        </w:rPr>
        <w:t xml:space="preserve"> (שיר השירים ד)</w:t>
      </w:r>
      <w:r w:rsidRPr="009A6057">
        <w:rPr>
          <w:rtl/>
        </w:rPr>
        <w:t xml:space="preserve">, אל תקרי רקתך אלא </w:t>
      </w:r>
      <w:proofErr w:type="spellStart"/>
      <w:r w:rsidRPr="009A6057">
        <w:rPr>
          <w:rtl/>
        </w:rPr>
        <w:t>רקנין</w:t>
      </w:r>
      <w:proofErr w:type="spellEnd"/>
      <w:r w:rsidRPr="009A6057">
        <w:rPr>
          <w:rtl/>
        </w:rPr>
        <w:t xml:space="preserve"> שבך - על אחת כמה וכמה</w:t>
      </w:r>
      <w:r w:rsidR="007B0FF6" w:rsidRPr="009A6057">
        <w:rPr>
          <w:rFonts w:hint="cs"/>
          <w:rtl/>
        </w:rPr>
        <w:t>.</w:t>
      </w:r>
    </w:p>
    <w:p w14:paraId="256BDBE0" w14:textId="01C8F2AB" w:rsidR="00CC4DD2" w:rsidRPr="009A6057" w:rsidRDefault="001C1DB7" w:rsidP="000520BA">
      <w:pPr>
        <w:pStyle w:val="ac"/>
        <w:rPr>
          <w:rtl/>
        </w:rPr>
      </w:pPr>
      <w:r>
        <w:rPr>
          <w:rFonts w:hint="cs"/>
          <w:rtl/>
        </w:rPr>
        <w:t>7</w:t>
      </w:r>
      <w:r w:rsidR="00CC4DD2" w:rsidRPr="009A6057">
        <w:rPr>
          <w:rtl/>
        </w:rPr>
        <w:t xml:space="preserve"> מסכתות שלא מסתיימות באגדתא</w:t>
      </w:r>
      <w:r w:rsidR="009A6057">
        <w:rPr>
          <w:rFonts w:hint="cs"/>
          <w:rtl/>
        </w:rPr>
        <w:t>:</w:t>
      </w:r>
    </w:p>
    <w:p w14:paraId="0A4C8785" w14:textId="77C668C5" w:rsidR="00CC4DD2" w:rsidRPr="007A5C85" w:rsidRDefault="001C1DB7" w:rsidP="000520BA">
      <w:pPr>
        <w:pStyle w:val="ab"/>
        <w:rPr>
          <w:rFonts w:ascii="David" w:hAnsi="David"/>
          <w:rtl/>
        </w:rPr>
      </w:pPr>
      <w:r>
        <w:rPr>
          <w:rFonts w:hint="cs"/>
          <w:rtl/>
        </w:rPr>
        <w:t xml:space="preserve">שבת, </w:t>
      </w:r>
      <w:r w:rsidR="009A6057">
        <w:rPr>
          <w:rFonts w:hint="cs"/>
          <w:rtl/>
        </w:rPr>
        <w:t>עירובין, פסחים, ראש השנה, יומא, ביצה, מגילה.</w:t>
      </w:r>
    </w:p>
    <w:p w14:paraId="3AB06863" w14:textId="3597138A" w:rsidR="009A6057" w:rsidRPr="000520BA" w:rsidRDefault="009A6057" w:rsidP="000520BA">
      <w:pPr>
        <w:pStyle w:val="ac"/>
        <w:rPr>
          <w:sz w:val="28"/>
          <w:szCs w:val="32"/>
          <w:rtl/>
        </w:rPr>
      </w:pPr>
      <w:r w:rsidRPr="000520BA">
        <w:rPr>
          <w:sz w:val="28"/>
          <w:szCs w:val="32"/>
          <w:rtl/>
        </w:rPr>
        <w:t xml:space="preserve">סדר </w:t>
      </w:r>
      <w:r w:rsidRPr="000520BA">
        <w:rPr>
          <w:rFonts w:hint="cs"/>
          <w:sz w:val="28"/>
          <w:szCs w:val="32"/>
          <w:rtl/>
        </w:rPr>
        <w:t>נשים</w:t>
      </w:r>
    </w:p>
    <w:p w14:paraId="00F256B5" w14:textId="6BF50012" w:rsidR="00883774" w:rsidRPr="007A5C85" w:rsidRDefault="00883774" w:rsidP="000520BA">
      <w:pPr>
        <w:pStyle w:val="ab"/>
        <w:rPr>
          <w:rtl/>
        </w:rPr>
      </w:pPr>
      <w:r w:rsidRPr="007A5C85">
        <w:rPr>
          <w:rtl/>
        </w:rPr>
        <w:t>5 מסכתות מסיימות באגדתא:</w:t>
      </w:r>
    </w:p>
    <w:p w14:paraId="6A5F8FB7" w14:textId="52C9F3B3" w:rsidR="009A6057" w:rsidRDefault="009A6057" w:rsidP="009A6057">
      <w:pPr>
        <w:pStyle w:val="ac"/>
        <w:rPr>
          <w:rFonts w:ascii="David" w:hAnsi="David" w:cs="David"/>
          <w:rtl/>
        </w:rPr>
      </w:pPr>
      <w:r>
        <w:rPr>
          <w:rFonts w:hint="cs"/>
          <w:rtl/>
        </w:rPr>
        <w:t>יבמות</w:t>
      </w:r>
    </w:p>
    <w:p w14:paraId="5C07B301" w14:textId="561F78D9" w:rsidR="00455865" w:rsidRPr="007A5C85" w:rsidRDefault="003623EB" w:rsidP="000520BA">
      <w:pPr>
        <w:pStyle w:val="ab"/>
        <w:rPr>
          <w:rtl/>
        </w:rPr>
      </w:pPr>
      <w:r w:rsidRPr="007A5C85">
        <w:rPr>
          <w:rtl/>
        </w:rPr>
        <w:t xml:space="preserve">אמר רבי אלעזר אמר רבי </w:t>
      </w:r>
      <w:proofErr w:type="spellStart"/>
      <w:r w:rsidRPr="007A5C85">
        <w:rPr>
          <w:rtl/>
        </w:rPr>
        <w:t>חנינא</w:t>
      </w:r>
      <w:proofErr w:type="spellEnd"/>
      <w:r w:rsidRPr="007A5C85">
        <w:rPr>
          <w:rtl/>
        </w:rPr>
        <w:t xml:space="preserve">: תלמידי חכמים מרבים שלום בעולם, שנאמר: </w:t>
      </w:r>
      <w:r w:rsidR="00BF76B9">
        <w:rPr>
          <w:rFonts w:hint="cs"/>
          <w:rtl/>
        </w:rPr>
        <w:t>"</w:t>
      </w:r>
      <w:r w:rsidRPr="007A5C85">
        <w:rPr>
          <w:rtl/>
        </w:rPr>
        <w:t>וכל בניך למודי ה' ורב שלום בניך"</w:t>
      </w:r>
      <w:r w:rsidR="0099305A">
        <w:rPr>
          <w:rFonts w:hint="cs"/>
          <w:rtl/>
        </w:rPr>
        <w:t xml:space="preserve"> (ישעיהו נד)</w:t>
      </w:r>
      <w:r w:rsidR="00BF76B9">
        <w:rPr>
          <w:rFonts w:hint="cs"/>
          <w:rtl/>
        </w:rPr>
        <w:t>.</w:t>
      </w:r>
    </w:p>
    <w:p w14:paraId="755AA97E" w14:textId="0C38AB88" w:rsidR="00BF76B9" w:rsidRDefault="00BF76B9" w:rsidP="00BF76B9">
      <w:pPr>
        <w:pStyle w:val="ac"/>
        <w:rPr>
          <w:rFonts w:ascii="David" w:hAnsi="David" w:cs="David"/>
          <w:rtl/>
        </w:rPr>
      </w:pPr>
      <w:r>
        <w:rPr>
          <w:rFonts w:hint="cs"/>
          <w:rtl/>
        </w:rPr>
        <w:t>כתובות</w:t>
      </w:r>
    </w:p>
    <w:p w14:paraId="5E4D418A" w14:textId="1BE8DFA4" w:rsidR="00A83C1B" w:rsidRPr="007A5C85" w:rsidRDefault="00A83C1B" w:rsidP="000520BA">
      <w:pPr>
        <w:pStyle w:val="ab"/>
        <w:rPr>
          <w:rtl/>
        </w:rPr>
      </w:pPr>
      <w:r w:rsidRPr="007A5C85">
        <w:rPr>
          <w:rtl/>
        </w:rPr>
        <w:t xml:space="preserve">אמר רב חייא בר אשי אמר רב: </w:t>
      </w:r>
      <w:proofErr w:type="spellStart"/>
      <w:r w:rsidRPr="007A5C85">
        <w:rPr>
          <w:rtl/>
        </w:rPr>
        <w:t>עתידין</w:t>
      </w:r>
      <w:proofErr w:type="spellEnd"/>
      <w:r w:rsidRPr="007A5C85">
        <w:rPr>
          <w:rtl/>
        </w:rPr>
        <w:t xml:space="preserve"> כל אילני סרק שבארץ ישראל שיטענו פירות, שנאמר: </w:t>
      </w:r>
      <w:r w:rsidR="00BF76B9">
        <w:rPr>
          <w:rFonts w:hint="cs"/>
          <w:rtl/>
        </w:rPr>
        <w:t>"</w:t>
      </w:r>
      <w:r w:rsidRPr="007A5C85">
        <w:rPr>
          <w:rtl/>
        </w:rPr>
        <w:t>כי עץ נשא פריו תאנה וגפן נתנו חילם"</w:t>
      </w:r>
      <w:r w:rsidR="007F1C52">
        <w:rPr>
          <w:rFonts w:hint="cs"/>
          <w:rtl/>
        </w:rPr>
        <w:t xml:space="preserve"> (יואל ב)</w:t>
      </w:r>
      <w:r w:rsidR="00BF76B9">
        <w:rPr>
          <w:rFonts w:hint="cs"/>
          <w:rtl/>
        </w:rPr>
        <w:t>.</w:t>
      </w:r>
    </w:p>
    <w:p w14:paraId="7F589759" w14:textId="47C432F5" w:rsidR="00BF76B9" w:rsidRDefault="007F1C52" w:rsidP="00BF76B9">
      <w:pPr>
        <w:pStyle w:val="ac"/>
        <w:rPr>
          <w:rFonts w:ascii="David" w:hAnsi="David" w:cs="David"/>
          <w:rtl/>
        </w:rPr>
      </w:pPr>
      <w:r>
        <w:rPr>
          <w:rFonts w:hint="cs"/>
          <w:rtl/>
        </w:rPr>
        <w:t>גיטין</w:t>
      </w:r>
    </w:p>
    <w:p w14:paraId="05651B3C" w14:textId="3036BD7D" w:rsidR="009B4A7C" w:rsidRPr="007A5C85" w:rsidRDefault="00BF76B9" w:rsidP="000520BA">
      <w:pPr>
        <w:pStyle w:val="ab"/>
        <w:rPr>
          <w:rtl/>
        </w:rPr>
      </w:pPr>
      <w:r>
        <w:rPr>
          <w:rFonts w:hint="cs"/>
          <w:rtl/>
        </w:rPr>
        <w:t>...</w:t>
      </w:r>
      <w:r w:rsidR="009B4A7C" w:rsidRPr="007A5C85">
        <w:rPr>
          <w:rtl/>
        </w:rPr>
        <w:t xml:space="preserve">דאמר ר' אלעזר: כל המגרש אשתו ראשונה - אפילו מזבח מוריד עליו דמעות, שנאמר: </w:t>
      </w:r>
      <w:r>
        <w:rPr>
          <w:rFonts w:hint="cs"/>
          <w:rtl/>
        </w:rPr>
        <w:t>"</w:t>
      </w:r>
      <w:r w:rsidR="009B4A7C" w:rsidRPr="007A5C85">
        <w:rPr>
          <w:rtl/>
        </w:rPr>
        <w:t xml:space="preserve">וזאת שנית תעשו כסות דמעה את מזבח ה' בכי ואנקה מאין [עוד] </w:t>
      </w:r>
      <w:proofErr w:type="spellStart"/>
      <w:r w:rsidR="009B4A7C" w:rsidRPr="007A5C85">
        <w:rPr>
          <w:rtl/>
        </w:rPr>
        <w:t>פנות</w:t>
      </w:r>
      <w:proofErr w:type="spellEnd"/>
      <w:r w:rsidR="009B4A7C" w:rsidRPr="007A5C85">
        <w:rPr>
          <w:rtl/>
        </w:rPr>
        <w:t xml:space="preserve"> אל המנחה ולקחת רצון מידכם, ואמרתם על מה על כי ה' העיד בינך ובין אשת נעוריך אשר אתה בגדתה בה והיא חברתך ואשת בריתך"</w:t>
      </w:r>
      <w:r w:rsidR="007F1C52">
        <w:rPr>
          <w:rFonts w:hint="cs"/>
          <w:rtl/>
        </w:rPr>
        <w:t xml:space="preserve"> (מלאכי ב).</w:t>
      </w:r>
    </w:p>
    <w:p w14:paraId="30AABE94" w14:textId="43A67500" w:rsidR="007F1C52" w:rsidRDefault="007F1C52" w:rsidP="007F1C52">
      <w:pPr>
        <w:pStyle w:val="ac"/>
        <w:rPr>
          <w:rFonts w:ascii="David" w:hAnsi="David" w:cs="David"/>
          <w:rtl/>
        </w:rPr>
      </w:pPr>
      <w:r>
        <w:rPr>
          <w:rFonts w:hint="cs"/>
          <w:rtl/>
        </w:rPr>
        <w:t>קידושין</w:t>
      </w:r>
    </w:p>
    <w:p w14:paraId="2E84A6A4" w14:textId="285D1FF8" w:rsidR="009B4A7C" w:rsidRPr="007A5C85" w:rsidRDefault="009B4A7C" w:rsidP="000520BA">
      <w:pPr>
        <w:pStyle w:val="ab"/>
        <w:rPr>
          <w:rtl/>
        </w:rPr>
      </w:pPr>
      <w:r w:rsidRPr="007A5C85">
        <w:rPr>
          <w:rtl/>
        </w:rPr>
        <w:t xml:space="preserve">תניא, רבי </w:t>
      </w:r>
      <w:proofErr w:type="spellStart"/>
      <w:r w:rsidRPr="007A5C85">
        <w:rPr>
          <w:rtl/>
        </w:rPr>
        <w:t>נהוראי</w:t>
      </w:r>
      <w:proofErr w:type="spellEnd"/>
      <w:r w:rsidRPr="007A5C85">
        <w:rPr>
          <w:rtl/>
        </w:rPr>
        <w:t xml:space="preserve"> אומר: מניח אני כל אומנות שבעולם ואיני מלמד את בני אלא תורה, שכל אומנות שבעולם אין עומדת לו אלא בימי ילדותו, אבל בימי זקנותו הרי הוא מוטל ברעב, אבל תורה אינה כן, עומדת לו לאדם בעת ילדותו, ונותנת לו אחרית </w:t>
      </w:r>
      <w:proofErr w:type="spellStart"/>
      <w:r w:rsidRPr="007A5C85">
        <w:rPr>
          <w:rtl/>
        </w:rPr>
        <w:t>ותקוה</w:t>
      </w:r>
      <w:proofErr w:type="spellEnd"/>
      <w:r w:rsidRPr="007A5C85">
        <w:rPr>
          <w:rtl/>
        </w:rPr>
        <w:t xml:space="preserve"> בעת זקנותו, בעת ילדותו מהו אומר? </w:t>
      </w:r>
      <w:r w:rsidR="007F1C52">
        <w:rPr>
          <w:rFonts w:hint="cs"/>
          <w:rtl/>
        </w:rPr>
        <w:t>"</w:t>
      </w:r>
      <w:proofErr w:type="spellStart"/>
      <w:r w:rsidRPr="007A5C85">
        <w:rPr>
          <w:rtl/>
        </w:rPr>
        <w:t>וקוי</w:t>
      </w:r>
      <w:proofErr w:type="spellEnd"/>
      <w:r w:rsidRPr="007A5C85">
        <w:rPr>
          <w:rtl/>
        </w:rPr>
        <w:t xml:space="preserve"> ה' יחליפו </w:t>
      </w:r>
      <w:proofErr w:type="spellStart"/>
      <w:r w:rsidRPr="007A5C85">
        <w:rPr>
          <w:rtl/>
        </w:rPr>
        <w:t>כח</w:t>
      </w:r>
      <w:proofErr w:type="spellEnd"/>
      <w:r w:rsidRPr="007A5C85">
        <w:rPr>
          <w:rtl/>
        </w:rPr>
        <w:t xml:space="preserve"> יעלו אבר כנשרים</w:t>
      </w:r>
      <w:r w:rsidR="007F1C52">
        <w:rPr>
          <w:rFonts w:hint="cs"/>
          <w:rtl/>
        </w:rPr>
        <w:t>" (ישעיהו מ)</w:t>
      </w:r>
      <w:r w:rsidRPr="007A5C85">
        <w:rPr>
          <w:rtl/>
        </w:rPr>
        <w:t xml:space="preserve">, בזקנותו מהו אומר? </w:t>
      </w:r>
      <w:r w:rsidR="007F1C52">
        <w:rPr>
          <w:rFonts w:hint="cs"/>
          <w:rtl/>
        </w:rPr>
        <w:t>"</w:t>
      </w:r>
      <w:r w:rsidRPr="007A5C85">
        <w:rPr>
          <w:rtl/>
        </w:rPr>
        <w:t xml:space="preserve">עוד </w:t>
      </w:r>
      <w:proofErr w:type="spellStart"/>
      <w:r w:rsidRPr="007A5C85">
        <w:rPr>
          <w:rtl/>
        </w:rPr>
        <w:t>ינובון</w:t>
      </w:r>
      <w:proofErr w:type="spellEnd"/>
      <w:r w:rsidRPr="007A5C85">
        <w:rPr>
          <w:rtl/>
        </w:rPr>
        <w:t xml:space="preserve"> בשיבה דשנים ורעננים יהיו"</w:t>
      </w:r>
      <w:r w:rsidR="007F1C52">
        <w:rPr>
          <w:rFonts w:hint="cs"/>
          <w:rtl/>
        </w:rPr>
        <w:t xml:space="preserve"> (תהלים צב).</w:t>
      </w:r>
    </w:p>
    <w:p w14:paraId="17A03002" w14:textId="76D90029" w:rsidR="007F1C52" w:rsidRDefault="007F1C52" w:rsidP="007F1C52">
      <w:pPr>
        <w:pStyle w:val="ac"/>
        <w:rPr>
          <w:rFonts w:ascii="David" w:hAnsi="David" w:cs="David"/>
          <w:rtl/>
        </w:rPr>
      </w:pPr>
      <w:r>
        <w:rPr>
          <w:rFonts w:hint="cs"/>
          <w:rtl/>
        </w:rPr>
        <w:t>נזיר</w:t>
      </w:r>
    </w:p>
    <w:p w14:paraId="51F16810" w14:textId="1BB2E32C" w:rsidR="009B4A7C" w:rsidRPr="007A5C85" w:rsidRDefault="009B4A7C" w:rsidP="000520BA">
      <w:pPr>
        <w:pStyle w:val="ab"/>
        <w:rPr>
          <w:rtl/>
        </w:rPr>
      </w:pPr>
      <w:r w:rsidRPr="007A5C85">
        <w:rPr>
          <w:rtl/>
        </w:rPr>
        <w:t xml:space="preserve">אמר רבי אלעזר </w:t>
      </w:r>
      <w:proofErr w:type="spellStart"/>
      <w:r w:rsidRPr="007A5C85">
        <w:rPr>
          <w:rtl/>
        </w:rPr>
        <w:t>א"ר</w:t>
      </w:r>
      <w:proofErr w:type="spellEnd"/>
      <w:r w:rsidRPr="007A5C85">
        <w:rPr>
          <w:rtl/>
        </w:rPr>
        <w:t xml:space="preserve"> </w:t>
      </w:r>
      <w:proofErr w:type="spellStart"/>
      <w:r w:rsidRPr="007A5C85">
        <w:rPr>
          <w:rtl/>
        </w:rPr>
        <w:t>חנינא</w:t>
      </w:r>
      <w:proofErr w:type="spellEnd"/>
      <w:r w:rsidRPr="007A5C85">
        <w:rPr>
          <w:rtl/>
        </w:rPr>
        <w:t xml:space="preserve">: תלמידי חכמים מרבים שלום בעולם, שנאמר: </w:t>
      </w:r>
      <w:r w:rsidR="007F1C52">
        <w:rPr>
          <w:rFonts w:hint="cs"/>
          <w:rtl/>
        </w:rPr>
        <w:t>"</w:t>
      </w:r>
      <w:r w:rsidRPr="007A5C85">
        <w:rPr>
          <w:rtl/>
        </w:rPr>
        <w:t>וכל בניך למודי ה' ורב שלום בניך"</w:t>
      </w:r>
      <w:r w:rsidR="007F1C52">
        <w:rPr>
          <w:rFonts w:hint="cs"/>
          <w:rtl/>
        </w:rPr>
        <w:t xml:space="preserve"> (ישעיהו נד).</w:t>
      </w:r>
    </w:p>
    <w:p w14:paraId="63FFF5D9" w14:textId="225C1397" w:rsidR="00883774" w:rsidRPr="007530B8" w:rsidRDefault="00883774" w:rsidP="000520BA">
      <w:pPr>
        <w:pStyle w:val="ac"/>
        <w:rPr>
          <w:rtl/>
        </w:rPr>
      </w:pPr>
      <w:r w:rsidRPr="007F1C52">
        <w:rPr>
          <w:rtl/>
        </w:rPr>
        <w:t>2</w:t>
      </w:r>
      <w:r w:rsidRPr="007530B8">
        <w:rPr>
          <w:rtl/>
        </w:rPr>
        <w:t xml:space="preserve"> מסכתות שלא מסתיימות באגדתא:</w:t>
      </w:r>
    </w:p>
    <w:p w14:paraId="36A5DBB8" w14:textId="50A7C1D0" w:rsidR="007F1C52" w:rsidRDefault="00883774" w:rsidP="000520BA">
      <w:pPr>
        <w:pStyle w:val="ab"/>
        <w:rPr>
          <w:rtl/>
        </w:rPr>
      </w:pPr>
      <w:r w:rsidRPr="007A5C85">
        <w:rPr>
          <w:rtl/>
        </w:rPr>
        <w:t>נדרים, סוטה.</w:t>
      </w:r>
    </w:p>
    <w:p w14:paraId="5BC6835A" w14:textId="46117A1A" w:rsidR="00883774" w:rsidRPr="000520BA" w:rsidRDefault="007530B8" w:rsidP="000520BA">
      <w:pPr>
        <w:pStyle w:val="ac"/>
        <w:rPr>
          <w:rFonts w:ascii="David" w:hAnsi="David" w:cs="David"/>
          <w:sz w:val="96"/>
          <w:szCs w:val="32"/>
          <w:rtl/>
        </w:rPr>
      </w:pPr>
      <w:r w:rsidRPr="000520BA">
        <w:rPr>
          <w:rFonts w:hint="cs"/>
          <w:sz w:val="28"/>
          <w:szCs w:val="32"/>
          <w:rtl/>
        </w:rPr>
        <w:lastRenderedPageBreak/>
        <w:t>סדר נזיקין</w:t>
      </w:r>
    </w:p>
    <w:p w14:paraId="74DF54CB" w14:textId="2EAD07A6" w:rsidR="00883774" w:rsidRPr="007A5C85" w:rsidRDefault="00883774" w:rsidP="000520BA">
      <w:pPr>
        <w:pStyle w:val="ab"/>
        <w:rPr>
          <w:rtl/>
        </w:rPr>
      </w:pPr>
      <w:r w:rsidRPr="007A5C85">
        <w:rPr>
          <w:rtl/>
        </w:rPr>
        <w:t>2 מסכתות שמסתיימות באגדתא:</w:t>
      </w:r>
    </w:p>
    <w:p w14:paraId="5C65462F" w14:textId="2BA4358E" w:rsidR="007530B8" w:rsidRDefault="007530B8" w:rsidP="000520BA">
      <w:pPr>
        <w:pStyle w:val="ac"/>
        <w:rPr>
          <w:rFonts w:ascii="David" w:hAnsi="David" w:cs="David"/>
          <w:rtl/>
        </w:rPr>
      </w:pPr>
      <w:r>
        <w:rPr>
          <w:rFonts w:hint="cs"/>
          <w:rtl/>
        </w:rPr>
        <w:t>סנהדרין</w:t>
      </w:r>
    </w:p>
    <w:p w14:paraId="5D508CD6" w14:textId="747FBDC6" w:rsidR="00F10703" w:rsidRPr="007A5C85" w:rsidRDefault="00F10703" w:rsidP="000520BA">
      <w:pPr>
        <w:pStyle w:val="ab"/>
        <w:rPr>
          <w:rtl/>
        </w:rPr>
      </w:pPr>
      <w:r w:rsidRPr="007A5C85">
        <w:rPr>
          <w:rtl/>
        </w:rPr>
        <w:t>תנו רבנן: רשע בא לעולם - חרון בא לעולם, שנאמר</w:t>
      </w:r>
      <w:r w:rsidR="007530B8">
        <w:rPr>
          <w:rFonts w:hint="cs"/>
          <w:rtl/>
        </w:rPr>
        <w:t>:</w:t>
      </w:r>
      <w:r w:rsidRPr="007A5C85">
        <w:rPr>
          <w:rtl/>
        </w:rPr>
        <w:t xml:space="preserve"> </w:t>
      </w:r>
      <w:r w:rsidR="007530B8">
        <w:rPr>
          <w:rFonts w:hint="cs"/>
          <w:rtl/>
        </w:rPr>
        <w:t>"</w:t>
      </w:r>
      <w:r w:rsidRPr="007A5C85">
        <w:rPr>
          <w:rtl/>
        </w:rPr>
        <w:t>בבוא רשע בא גם בוז ועם קלון חרפה</w:t>
      </w:r>
      <w:r w:rsidR="007530B8">
        <w:rPr>
          <w:rFonts w:hint="cs"/>
          <w:rtl/>
        </w:rPr>
        <w:t>" (משלי יח)</w:t>
      </w:r>
      <w:r w:rsidRPr="007A5C85">
        <w:rPr>
          <w:rtl/>
        </w:rPr>
        <w:t>, רשע אבד מן העולם - טובה באה לעולם, שנאמר</w:t>
      </w:r>
      <w:r w:rsidR="007530B8">
        <w:rPr>
          <w:rFonts w:hint="cs"/>
          <w:rtl/>
        </w:rPr>
        <w:t>:</w:t>
      </w:r>
      <w:r w:rsidRPr="007A5C85">
        <w:rPr>
          <w:rtl/>
        </w:rPr>
        <w:t xml:space="preserve"> </w:t>
      </w:r>
      <w:r w:rsidR="007530B8">
        <w:rPr>
          <w:rFonts w:hint="cs"/>
          <w:rtl/>
        </w:rPr>
        <w:t>"</w:t>
      </w:r>
      <w:r w:rsidRPr="007A5C85">
        <w:rPr>
          <w:rtl/>
        </w:rPr>
        <w:t>ובאבד רשעים רנה</w:t>
      </w:r>
      <w:r w:rsidR="007530B8">
        <w:rPr>
          <w:rFonts w:hint="cs"/>
          <w:rtl/>
        </w:rPr>
        <w:t>" (משלי יא)</w:t>
      </w:r>
      <w:r w:rsidRPr="007A5C85">
        <w:rPr>
          <w:rtl/>
        </w:rPr>
        <w:t>. צדיק נפטר מן העולם - רעה באה לעולם, שנאמר</w:t>
      </w:r>
      <w:r w:rsidR="007530B8">
        <w:rPr>
          <w:rFonts w:hint="cs"/>
          <w:rtl/>
        </w:rPr>
        <w:t>:</w:t>
      </w:r>
      <w:r w:rsidRPr="007A5C85">
        <w:rPr>
          <w:rtl/>
        </w:rPr>
        <w:t xml:space="preserve"> </w:t>
      </w:r>
      <w:r w:rsidR="007530B8">
        <w:rPr>
          <w:rFonts w:hint="cs"/>
          <w:rtl/>
        </w:rPr>
        <w:t>"</w:t>
      </w:r>
      <w:r w:rsidRPr="007A5C85">
        <w:rPr>
          <w:rtl/>
        </w:rPr>
        <w:t>הצדיק אבד ואין איש שם על לב ואנשי חסד נאספים באין מבין כי מפני הרעה נאסף הצדיק</w:t>
      </w:r>
      <w:r w:rsidR="007530B8">
        <w:rPr>
          <w:rFonts w:hint="cs"/>
          <w:rtl/>
        </w:rPr>
        <w:t xml:space="preserve">" (ישעיהו </w:t>
      </w:r>
      <w:proofErr w:type="spellStart"/>
      <w:r w:rsidR="007530B8">
        <w:rPr>
          <w:rFonts w:hint="cs"/>
          <w:rtl/>
        </w:rPr>
        <w:t>נז</w:t>
      </w:r>
      <w:proofErr w:type="spellEnd"/>
      <w:r w:rsidR="007530B8">
        <w:rPr>
          <w:rFonts w:hint="cs"/>
          <w:rtl/>
        </w:rPr>
        <w:t>)</w:t>
      </w:r>
      <w:r w:rsidRPr="007A5C85">
        <w:rPr>
          <w:rtl/>
        </w:rPr>
        <w:t>, צדיק בא לעולם - טובה באה לעולם, שנאמר</w:t>
      </w:r>
      <w:r w:rsidR="007530B8">
        <w:rPr>
          <w:rFonts w:hint="cs"/>
          <w:rtl/>
        </w:rPr>
        <w:t>:</w:t>
      </w:r>
      <w:r w:rsidRPr="007A5C85">
        <w:rPr>
          <w:rtl/>
        </w:rPr>
        <w:t xml:space="preserve"> </w:t>
      </w:r>
      <w:r w:rsidR="007530B8">
        <w:rPr>
          <w:rFonts w:hint="cs"/>
          <w:rtl/>
        </w:rPr>
        <w:t>"</w:t>
      </w:r>
      <w:r w:rsidRPr="007A5C85">
        <w:rPr>
          <w:rtl/>
        </w:rPr>
        <w:t xml:space="preserve">זה ינחמנו ממעשנו </w:t>
      </w:r>
      <w:proofErr w:type="spellStart"/>
      <w:r w:rsidRPr="007A5C85">
        <w:rPr>
          <w:rtl/>
        </w:rPr>
        <w:t>ומעצבון</w:t>
      </w:r>
      <w:proofErr w:type="spellEnd"/>
      <w:r w:rsidRPr="007A5C85">
        <w:rPr>
          <w:rtl/>
        </w:rPr>
        <w:t xml:space="preserve"> ידינו"</w:t>
      </w:r>
      <w:r w:rsidR="007530B8">
        <w:rPr>
          <w:rFonts w:hint="cs"/>
          <w:rtl/>
        </w:rPr>
        <w:t xml:space="preserve"> (בראשית ה).</w:t>
      </w:r>
    </w:p>
    <w:p w14:paraId="7C5CF96A" w14:textId="59C30F22" w:rsidR="007530B8" w:rsidRPr="007530B8" w:rsidRDefault="007530B8" w:rsidP="000520BA">
      <w:pPr>
        <w:pStyle w:val="ac"/>
        <w:rPr>
          <w:rtl/>
        </w:rPr>
      </w:pPr>
      <w:r w:rsidRPr="007530B8">
        <w:rPr>
          <w:rFonts w:hint="cs"/>
          <w:rtl/>
        </w:rPr>
        <w:t>מכות</w:t>
      </w:r>
    </w:p>
    <w:p w14:paraId="56A55D24" w14:textId="37E7E4BB" w:rsidR="00FD4F54" w:rsidRPr="007530B8" w:rsidRDefault="00FD4F54" w:rsidP="000520BA">
      <w:pPr>
        <w:pStyle w:val="ab"/>
        <w:rPr>
          <w:b/>
          <w:bCs/>
          <w:rtl/>
        </w:rPr>
      </w:pPr>
      <w:r w:rsidRPr="007530B8">
        <w:rPr>
          <w:rtl/>
        </w:rPr>
        <w:t xml:space="preserve">שוב פעם אחת היו </w:t>
      </w:r>
      <w:proofErr w:type="spellStart"/>
      <w:r w:rsidRPr="007530B8">
        <w:rPr>
          <w:rtl/>
        </w:rPr>
        <w:t>עולין</w:t>
      </w:r>
      <w:proofErr w:type="spellEnd"/>
      <w:r w:rsidRPr="007530B8">
        <w:rPr>
          <w:rtl/>
        </w:rPr>
        <w:t xml:space="preserve"> לירושלים, כיון שהגיעו להר הצופים קרעו בגדיהם. כיון שהגיעו להר הבית, ראו שועל שיצא מבית קדשי הקדשים, התחילו הן </w:t>
      </w:r>
      <w:proofErr w:type="spellStart"/>
      <w:r w:rsidRPr="007530B8">
        <w:rPr>
          <w:rtl/>
        </w:rPr>
        <w:t>בוכין</w:t>
      </w:r>
      <w:proofErr w:type="spellEnd"/>
      <w:r w:rsidRPr="007530B8">
        <w:rPr>
          <w:rtl/>
        </w:rPr>
        <w:t xml:space="preserve"> </w:t>
      </w:r>
      <w:proofErr w:type="spellStart"/>
      <w:r w:rsidRPr="007530B8">
        <w:rPr>
          <w:rtl/>
        </w:rPr>
        <w:t>ור"ע</w:t>
      </w:r>
      <w:proofErr w:type="spellEnd"/>
      <w:r w:rsidRPr="007530B8">
        <w:rPr>
          <w:rtl/>
        </w:rPr>
        <w:t xml:space="preserve"> מצחק. אמרו לו: מפני מה אתה מצחק? אמר להם: מפני מה אתם בוכים? אמרו לו, מקום שכתוב בו: </w:t>
      </w:r>
      <w:r w:rsidR="007530B8">
        <w:rPr>
          <w:rFonts w:hint="cs"/>
          <w:rtl/>
        </w:rPr>
        <w:t>"</w:t>
      </w:r>
      <w:r w:rsidRPr="007530B8">
        <w:rPr>
          <w:rtl/>
        </w:rPr>
        <w:t>והזר הקרב יומת</w:t>
      </w:r>
      <w:r w:rsidR="007530B8">
        <w:rPr>
          <w:rFonts w:hint="cs"/>
          <w:rtl/>
        </w:rPr>
        <w:t>" (במדבר א'),</w:t>
      </w:r>
      <w:r w:rsidRPr="007530B8">
        <w:rPr>
          <w:rtl/>
        </w:rPr>
        <w:t xml:space="preserve"> ועכשיו שועלים הלכו בו ולא נבכה? אמר להן: לכך אני מצחק, </w:t>
      </w:r>
      <w:proofErr w:type="spellStart"/>
      <w:r w:rsidRPr="007530B8">
        <w:rPr>
          <w:rtl/>
        </w:rPr>
        <w:t>דכתיב</w:t>
      </w:r>
      <w:proofErr w:type="spellEnd"/>
      <w:r w:rsidRPr="007530B8">
        <w:rPr>
          <w:rtl/>
        </w:rPr>
        <w:t xml:space="preserve">: </w:t>
      </w:r>
      <w:r w:rsidR="007530B8">
        <w:rPr>
          <w:rFonts w:hint="cs"/>
          <w:rtl/>
        </w:rPr>
        <w:t>"</w:t>
      </w:r>
      <w:r w:rsidRPr="007530B8">
        <w:rPr>
          <w:rtl/>
        </w:rPr>
        <w:t xml:space="preserve">ואעידה לי עדים נאמנים את אוריה הכהן ואת זכריה בן </w:t>
      </w:r>
      <w:proofErr w:type="spellStart"/>
      <w:r w:rsidRPr="007530B8">
        <w:rPr>
          <w:rtl/>
        </w:rPr>
        <w:t>יברכיהו</w:t>
      </w:r>
      <w:proofErr w:type="spellEnd"/>
      <w:r w:rsidR="007530B8">
        <w:rPr>
          <w:rFonts w:hint="cs"/>
          <w:rtl/>
        </w:rPr>
        <w:t>"</w:t>
      </w:r>
      <w:r w:rsidRPr="007530B8">
        <w:rPr>
          <w:rtl/>
        </w:rPr>
        <w:t>,</w:t>
      </w:r>
      <w:r w:rsidR="007530B8">
        <w:rPr>
          <w:rFonts w:hint="cs"/>
          <w:rtl/>
        </w:rPr>
        <w:t xml:space="preserve"> (ישעיהו ח'),</w:t>
      </w:r>
      <w:r w:rsidRPr="007530B8">
        <w:rPr>
          <w:rtl/>
        </w:rPr>
        <w:t xml:space="preserve"> וכי מה ענין אוריה אצל זכריה? אוריה במקדש ראשון וזכריה במקדש שני! אלא, תלה הכתוב נבואתו של זכריה בנבואתו של אוריה, באוריה כתיב: </w:t>
      </w:r>
      <w:r w:rsidR="007530B8">
        <w:rPr>
          <w:rFonts w:hint="cs"/>
          <w:rtl/>
        </w:rPr>
        <w:t>"</w:t>
      </w:r>
      <w:r w:rsidRPr="007530B8">
        <w:rPr>
          <w:rtl/>
        </w:rPr>
        <w:t xml:space="preserve">לכן בגללכם ציון שדה </w:t>
      </w:r>
      <w:proofErr w:type="spellStart"/>
      <w:r w:rsidRPr="007530B8">
        <w:rPr>
          <w:rtl/>
        </w:rPr>
        <w:t>תחרש</w:t>
      </w:r>
      <w:proofErr w:type="spellEnd"/>
      <w:r w:rsidR="008D3328">
        <w:rPr>
          <w:rFonts w:hint="cs"/>
          <w:rtl/>
        </w:rPr>
        <w:t xml:space="preserve">" (מיכה ג') </w:t>
      </w:r>
      <w:r w:rsidRPr="007530B8">
        <w:rPr>
          <w:rtl/>
        </w:rPr>
        <w:t xml:space="preserve">בזכריה כתיב: </w:t>
      </w:r>
      <w:r w:rsidR="008D3328">
        <w:rPr>
          <w:rFonts w:hint="cs"/>
          <w:rtl/>
        </w:rPr>
        <w:t>"</w:t>
      </w:r>
      <w:r w:rsidRPr="007530B8">
        <w:rPr>
          <w:rtl/>
        </w:rPr>
        <w:t>עוד ישבו זקנים וזקנות ברחובות ירושלם</w:t>
      </w:r>
      <w:r w:rsidR="008D3328">
        <w:rPr>
          <w:rFonts w:hint="cs"/>
          <w:rtl/>
        </w:rPr>
        <w:t>"</w:t>
      </w:r>
      <w:r w:rsidRPr="007530B8">
        <w:rPr>
          <w:rtl/>
        </w:rPr>
        <w:t>,</w:t>
      </w:r>
      <w:r w:rsidR="008D3328">
        <w:rPr>
          <w:rFonts w:hint="cs"/>
          <w:rtl/>
        </w:rPr>
        <w:t xml:space="preserve"> (זכריה ח')</w:t>
      </w:r>
      <w:r w:rsidRPr="007530B8">
        <w:rPr>
          <w:rtl/>
        </w:rPr>
        <w:t xml:space="preserve"> עד שלא נתקיימה נבואתו של אוריה - הייתי מתיירא שלא תתקיים נבואתו של זכריה, עכשיו שנתקיימה נבואתו של אוריה - בידוע שנבואתו של זכריה מתקיימת. בלשון הזה אמרו לו: עקיבא, ניחמתנו! עקיבא, ניחמתנו</w:t>
      </w:r>
      <w:r w:rsidR="007530B8" w:rsidRPr="007530B8">
        <w:rPr>
          <w:rFonts w:hint="cs"/>
          <w:rtl/>
        </w:rPr>
        <w:t>.</w:t>
      </w:r>
    </w:p>
    <w:p w14:paraId="12A85830" w14:textId="33847BC9" w:rsidR="00883774" w:rsidRPr="008D3328" w:rsidRDefault="00883774" w:rsidP="000520BA">
      <w:pPr>
        <w:pStyle w:val="ac"/>
        <w:rPr>
          <w:rtl/>
        </w:rPr>
      </w:pPr>
      <w:r w:rsidRPr="008D3328">
        <w:rPr>
          <w:rtl/>
        </w:rPr>
        <w:t>6 מסכתות שלא מסתיימות באגדתא:</w:t>
      </w:r>
    </w:p>
    <w:p w14:paraId="47090A1C" w14:textId="409690D4" w:rsidR="00883774" w:rsidRDefault="00883774" w:rsidP="000520BA">
      <w:pPr>
        <w:pStyle w:val="ab"/>
        <w:rPr>
          <w:rtl/>
        </w:rPr>
      </w:pPr>
      <w:r w:rsidRPr="007A5C85">
        <w:rPr>
          <w:rtl/>
        </w:rPr>
        <w:t>בבא קמא, בבא מציעא, בבא בתרא, שבועות, ע"ז, הוריות.</w:t>
      </w:r>
    </w:p>
    <w:p w14:paraId="6F987405" w14:textId="77777777" w:rsidR="008D3328" w:rsidRPr="000520BA" w:rsidRDefault="008D3328" w:rsidP="000520BA">
      <w:pPr>
        <w:pStyle w:val="ac"/>
        <w:rPr>
          <w:sz w:val="28"/>
          <w:szCs w:val="32"/>
          <w:rtl/>
        </w:rPr>
      </w:pPr>
      <w:r w:rsidRPr="000520BA">
        <w:rPr>
          <w:rFonts w:hint="cs"/>
          <w:sz w:val="28"/>
          <w:szCs w:val="32"/>
          <w:rtl/>
        </w:rPr>
        <w:t>סדר קדשים</w:t>
      </w:r>
    </w:p>
    <w:p w14:paraId="40BED3D2" w14:textId="41E7AB03" w:rsidR="00883774" w:rsidRPr="008D3328" w:rsidRDefault="00883774" w:rsidP="00A02EFC">
      <w:pPr>
        <w:pStyle w:val="ab"/>
        <w:rPr>
          <w:rFonts w:cs="Arial"/>
          <w:b/>
          <w:bCs/>
          <w:sz w:val="32"/>
          <w:szCs w:val="32"/>
          <w:rtl/>
        </w:rPr>
      </w:pPr>
      <w:r w:rsidRPr="007A5C85">
        <w:rPr>
          <w:rtl/>
        </w:rPr>
        <w:t>מסכת אחת שמסתיימת באגדתא:</w:t>
      </w:r>
    </w:p>
    <w:p w14:paraId="2A54E813" w14:textId="2882F804" w:rsidR="003623EB" w:rsidRPr="008D3328" w:rsidRDefault="003623EB" w:rsidP="00A02EFC">
      <w:pPr>
        <w:pStyle w:val="ac"/>
        <w:rPr>
          <w:rFonts w:asciiTheme="minorHAnsi" w:hAnsiTheme="minorHAnsi" w:cstheme="minorHAnsi"/>
          <w:rtl/>
        </w:rPr>
      </w:pPr>
      <w:r w:rsidRPr="008D3328">
        <w:rPr>
          <w:rFonts w:hint="cs"/>
          <w:rtl/>
        </w:rPr>
        <w:t>כריתות</w:t>
      </w:r>
    </w:p>
    <w:p w14:paraId="1657E637" w14:textId="7C785FD9" w:rsidR="00E32A43" w:rsidRPr="007A5C85" w:rsidRDefault="00E32A43" w:rsidP="00A02EFC">
      <w:pPr>
        <w:pStyle w:val="ab"/>
        <w:rPr>
          <w:rtl/>
        </w:rPr>
      </w:pPr>
      <w:proofErr w:type="spellStart"/>
      <w:r w:rsidRPr="007A5C85">
        <w:rPr>
          <w:rtl/>
        </w:rPr>
        <w:t>א"ר</w:t>
      </w:r>
      <w:proofErr w:type="spellEnd"/>
      <w:r w:rsidRPr="007A5C85">
        <w:rPr>
          <w:rtl/>
        </w:rPr>
        <w:t xml:space="preserve"> אלעזר </w:t>
      </w:r>
      <w:proofErr w:type="spellStart"/>
      <w:r w:rsidRPr="007A5C85">
        <w:rPr>
          <w:rtl/>
        </w:rPr>
        <w:t>א"ר</w:t>
      </w:r>
      <w:proofErr w:type="spellEnd"/>
      <w:r w:rsidRPr="007A5C85">
        <w:rPr>
          <w:rtl/>
        </w:rPr>
        <w:t xml:space="preserve"> </w:t>
      </w:r>
      <w:proofErr w:type="spellStart"/>
      <w:r w:rsidRPr="007A5C85">
        <w:rPr>
          <w:rtl/>
        </w:rPr>
        <w:t>חנינא</w:t>
      </w:r>
      <w:proofErr w:type="spellEnd"/>
      <w:r w:rsidRPr="007A5C85">
        <w:rPr>
          <w:rtl/>
        </w:rPr>
        <w:t xml:space="preserve">: תלמידי חכמים מרבים שלום בעולם, שנאמר: </w:t>
      </w:r>
      <w:r w:rsidR="008D3328">
        <w:rPr>
          <w:rFonts w:hint="cs"/>
          <w:rtl/>
        </w:rPr>
        <w:t>"</w:t>
      </w:r>
      <w:r w:rsidRPr="007A5C85">
        <w:rPr>
          <w:rtl/>
        </w:rPr>
        <w:t>וכל בניך למודי ה' ורב שלום בניך, אל תקרי בניך אלא בוניך</w:t>
      </w:r>
      <w:r w:rsidR="008D3328">
        <w:rPr>
          <w:rFonts w:hint="cs"/>
          <w:rtl/>
        </w:rPr>
        <w:t>" (ישעיהו נ"ד).</w:t>
      </w:r>
    </w:p>
    <w:p w14:paraId="50E361A7" w14:textId="732CCD50" w:rsidR="00883774" w:rsidRPr="008D3328" w:rsidRDefault="00883774" w:rsidP="00A02EFC">
      <w:pPr>
        <w:pStyle w:val="ac"/>
        <w:rPr>
          <w:rFonts w:asciiTheme="minorHAnsi" w:hAnsiTheme="minorHAnsi" w:cstheme="minorHAnsi"/>
          <w:rtl/>
        </w:rPr>
      </w:pPr>
      <w:r w:rsidRPr="008D3328">
        <w:rPr>
          <w:rFonts w:asciiTheme="minorHAnsi" w:hAnsiTheme="minorHAnsi" w:cstheme="minorHAnsi"/>
          <w:rtl/>
        </w:rPr>
        <w:t xml:space="preserve">7 </w:t>
      </w:r>
      <w:r w:rsidRPr="008D3328">
        <w:rPr>
          <w:rFonts w:hint="cs"/>
          <w:rtl/>
        </w:rPr>
        <w:t>מסכתות</w:t>
      </w:r>
      <w:r w:rsidRPr="008D3328">
        <w:rPr>
          <w:rFonts w:asciiTheme="minorHAnsi" w:hAnsiTheme="minorHAnsi" w:cstheme="minorHAnsi"/>
          <w:rtl/>
        </w:rPr>
        <w:t xml:space="preserve"> </w:t>
      </w:r>
      <w:r w:rsidRPr="008D3328">
        <w:rPr>
          <w:rFonts w:hint="cs"/>
          <w:rtl/>
        </w:rPr>
        <w:t>שלא</w:t>
      </w:r>
      <w:r w:rsidRPr="008D3328">
        <w:rPr>
          <w:rFonts w:asciiTheme="minorHAnsi" w:hAnsiTheme="minorHAnsi" w:cstheme="minorHAnsi"/>
          <w:rtl/>
        </w:rPr>
        <w:t xml:space="preserve"> </w:t>
      </w:r>
      <w:r w:rsidRPr="008D3328">
        <w:rPr>
          <w:rFonts w:hint="cs"/>
          <w:rtl/>
        </w:rPr>
        <w:t>מסתיימות</w:t>
      </w:r>
      <w:r w:rsidRPr="008D3328">
        <w:rPr>
          <w:rFonts w:asciiTheme="minorHAnsi" w:hAnsiTheme="minorHAnsi" w:cstheme="minorHAnsi"/>
          <w:rtl/>
        </w:rPr>
        <w:t xml:space="preserve"> </w:t>
      </w:r>
      <w:r w:rsidRPr="008D3328">
        <w:rPr>
          <w:rFonts w:hint="cs"/>
          <w:rtl/>
        </w:rPr>
        <w:t>באגדתא</w:t>
      </w:r>
      <w:r w:rsidR="008D3328">
        <w:rPr>
          <w:rFonts w:asciiTheme="minorHAnsi" w:hAnsiTheme="minorHAnsi" w:cstheme="minorHAnsi" w:hint="cs"/>
          <w:rtl/>
        </w:rPr>
        <w:t>:</w:t>
      </w:r>
    </w:p>
    <w:p w14:paraId="45278021" w14:textId="19FBDFA6" w:rsidR="00455865" w:rsidRDefault="00883774" w:rsidP="00A02EFC">
      <w:pPr>
        <w:pStyle w:val="ab"/>
        <w:rPr>
          <w:rtl/>
        </w:rPr>
      </w:pPr>
      <w:r w:rsidRPr="007A5C85">
        <w:rPr>
          <w:rtl/>
        </w:rPr>
        <w:t>זבחים, מנחות, חולין, בכורות, ערכין, תמורה, מעילה.</w:t>
      </w:r>
    </w:p>
    <w:p w14:paraId="6EBFA23E" w14:textId="53679837" w:rsidR="00AB33BD" w:rsidRPr="00A02EFC" w:rsidRDefault="00AB33BD" w:rsidP="00A02EFC">
      <w:pPr>
        <w:pStyle w:val="ac"/>
        <w:rPr>
          <w:sz w:val="28"/>
          <w:szCs w:val="32"/>
          <w:rtl/>
        </w:rPr>
      </w:pPr>
      <w:r w:rsidRPr="00A02EFC">
        <w:rPr>
          <w:rFonts w:hint="cs"/>
          <w:sz w:val="28"/>
          <w:szCs w:val="32"/>
          <w:rtl/>
        </w:rPr>
        <w:t>סדר טהרות</w:t>
      </w:r>
    </w:p>
    <w:p w14:paraId="48475464" w14:textId="7B4AAD91" w:rsidR="00AB33BD" w:rsidRPr="00AB33BD" w:rsidRDefault="00AB33BD" w:rsidP="00A02EFC">
      <w:pPr>
        <w:pStyle w:val="ab"/>
        <w:rPr>
          <w:rFonts w:cs="Arial"/>
          <w:b/>
          <w:bCs/>
          <w:rtl/>
        </w:rPr>
      </w:pPr>
      <w:r w:rsidRPr="00AB33BD">
        <w:rPr>
          <w:rtl/>
        </w:rPr>
        <w:t>מ</w:t>
      </w:r>
      <w:r w:rsidRPr="00AB33BD">
        <w:rPr>
          <w:rFonts w:hint="cs"/>
          <w:rtl/>
        </w:rPr>
        <w:t>סכת אחת שמסתיימת באגדתא:</w:t>
      </w:r>
    </w:p>
    <w:p w14:paraId="176B5C04" w14:textId="05E486F9" w:rsidR="003623EB" w:rsidRPr="00AB33BD" w:rsidRDefault="003623EB" w:rsidP="00A02EFC">
      <w:pPr>
        <w:pStyle w:val="ac"/>
        <w:rPr>
          <w:rFonts w:asciiTheme="minorHAnsi" w:hAnsiTheme="minorHAnsi" w:cstheme="minorHAnsi"/>
          <w:rtl/>
        </w:rPr>
      </w:pPr>
      <w:r w:rsidRPr="00AB33BD">
        <w:rPr>
          <w:rFonts w:hint="cs"/>
          <w:rtl/>
        </w:rPr>
        <w:t>נידה</w:t>
      </w:r>
    </w:p>
    <w:p w14:paraId="0829B6A1" w14:textId="04668812" w:rsidR="00CC4DD2" w:rsidRDefault="00C3558C" w:rsidP="00A02EFC">
      <w:pPr>
        <w:pStyle w:val="ab"/>
        <w:rPr>
          <w:rtl/>
        </w:rPr>
      </w:pPr>
      <w:r w:rsidRPr="007A5C85">
        <w:rPr>
          <w:rtl/>
        </w:rPr>
        <w:t xml:space="preserve">תנא דבי אליהו: כל השונה הלכות בכל יום - מובטח לו שהוא בן העולם הבא, שנאמר </w:t>
      </w:r>
      <w:r w:rsidR="00AB33BD">
        <w:rPr>
          <w:rFonts w:hint="cs"/>
          <w:rtl/>
        </w:rPr>
        <w:t>"</w:t>
      </w:r>
      <w:r w:rsidRPr="007A5C85">
        <w:rPr>
          <w:rtl/>
        </w:rPr>
        <w:t>הליכות עולם לו</w:t>
      </w:r>
      <w:r w:rsidR="00AB33BD">
        <w:rPr>
          <w:rFonts w:hint="cs"/>
          <w:rtl/>
        </w:rPr>
        <w:t>" (חבקוק ג')</w:t>
      </w:r>
      <w:r w:rsidRPr="007A5C85">
        <w:rPr>
          <w:rtl/>
        </w:rPr>
        <w:t>, אל תקרי הליכות אלא הלכות</w:t>
      </w:r>
      <w:r w:rsidR="00AB33BD">
        <w:rPr>
          <w:rFonts w:hint="cs"/>
          <w:rtl/>
        </w:rPr>
        <w:t>.</w:t>
      </w:r>
    </w:p>
    <w:p w14:paraId="6C7ECE16" w14:textId="57B520FF" w:rsidR="00AB33BD" w:rsidRPr="00AB33BD" w:rsidRDefault="00AB33BD" w:rsidP="00AB33BD">
      <w:pPr>
        <w:rPr>
          <w:rFonts w:ascii="David" w:hAnsi="David" w:cs="David"/>
          <w:sz w:val="24"/>
          <w:szCs w:val="24"/>
          <w:rtl/>
        </w:rPr>
      </w:pPr>
    </w:p>
    <w:p w14:paraId="384B4178" w14:textId="2F76FDC8" w:rsidR="000520BA" w:rsidRDefault="00AB33BD" w:rsidP="00A02EFC">
      <w:pPr>
        <w:pStyle w:val="ad"/>
        <w:rPr>
          <w:rtl/>
        </w:rPr>
      </w:pPr>
      <w:r>
        <w:rPr>
          <w:rFonts w:hint="cs"/>
          <w:rtl/>
        </w:rPr>
        <w:t>ערך: הלל חכם</w:t>
      </w:r>
    </w:p>
    <w:p w14:paraId="02F2BBA6" w14:textId="74B69FB2" w:rsidR="00F95287" w:rsidRDefault="00F95287" w:rsidP="00A02EFC">
      <w:pPr>
        <w:pStyle w:val="ad"/>
        <w:rPr>
          <w:rtl/>
        </w:rPr>
      </w:pPr>
    </w:p>
    <w:sectPr w:rsidR="00F95287" w:rsidSect="007A5C85">
      <w:headerReference w:type="default" r:id="rId9"/>
      <w:pgSz w:w="11906" w:h="16838"/>
      <w:pgMar w:top="1361" w:right="1304" w:bottom="1361" w:left="130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7913" w14:textId="77777777" w:rsidR="0026703A" w:rsidRDefault="0026703A" w:rsidP="009C38C2">
      <w:r>
        <w:separator/>
      </w:r>
    </w:p>
  </w:endnote>
  <w:endnote w:type="continuationSeparator" w:id="0">
    <w:p w14:paraId="71175D61" w14:textId="77777777" w:rsidR="0026703A" w:rsidRDefault="0026703A" w:rsidP="009C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Rubik">
    <w:altName w:val="Courier New"/>
    <w:charset w:val="00"/>
    <w:family w:val="auto"/>
    <w:pitch w:val="variable"/>
    <w:sig w:usb0="00000000" w:usb1="40000001" w:usb2="00000000" w:usb3="00000000" w:csb0="000000B7" w:csb1="00000000"/>
  </w:font>
  <w:font w:name="BN Lihi">
    <w:altName w:val="Arial"/>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6706" w14:textId="77777777" w:rsidR="0026703A" w:rsidRDefault="0026703A" w:rsidP="009C38C2">
      <w:r>
        <w:separator/>
      </w:r>
    </w:p>
  </w:footnote>
  <w:footnote w:type="continuationSeparator" w:id="0">
    <w:p w14:paraId="03B03187" w14:textId="77777777" w:rsidR="0026703A" w:rsidRDefault="0026703A" w:rsidP="009C38C2">
      <w:r>
        <w:continuationSeparator/>
      </w:r>
    </w:p>
  </w:footnote>
  <w:footnote w:id="1">
    <w:p w14:paraId="2659EC9A" w14:textId="378BAF52" w:rsidR="0029656B" w:rsidRDefault="0029656B">
      <w:pPr>
        <w:pStyle w:val="af0"/>
        <w:rPr>
          <w:rtl/>
        </w:rPr>
      </w:pPr>
      <w:r>
        <w:rPr>
          <w:rStyle w:val="af"/>
        </w:rPr>
        <w:footnoteRef/>
      </w:r>
      <w:r>
        <w:rPr>
          <w:rtl/>
        </w:rPr>
        <w:t xml:space="preserve"> </w:t>
      </w:r>
      <w:r>
        <w:rPr>
          <w:rFonts w:hint="cs"/>
          <w:rtl/>
        </w:rPr>
        <w:t>לצד סיום מסכת מכות במשנה: "</w:t>
      </w:r>
      <w:r w:rsidRPr="0082078F">
        <w:rPr>
          <w:rtl/>
        </w:rPr>
        <w:t xml:space="preserve">רבי חנניה בן </w:t>
      </w:r>
      <w:proofErr w:type="spellStart"/>
      <w:r w:rsidRPr="0082078F">
        <w:rPr>
          <w:rtl/>
        </w:rPr>
        <w:t>עקשיא</w:t>
      </w:r>
      <w:proofErr w:type="spellEnd"/>
      <w:r w:rsidRPr="0082078F">
        <w:rPr>
          <w:rtl/>
        </w:rPr>
        <w:t xml:space="preserve"> אומר</w:t>
      </w:r>
      <w:r>
        <w:rPr>
          <w:rFonts w:hint="cs"/>
          <w:rtl/>
        </w:rPr>
        <w:t>:</w:t>
      </w:r>
      <w:r w:rsidRPr="0082078F">
        <w:rPr>
          <w:rtl/>
        </w:rPr>
        <w:t xml:space="preserve"> רצה </w:t>
      </w:r>
      <w:r>
        <w:rPr>
          <w:rtl/>
        </w:rPr>
        <w:t>הקב"ה</w:t>
      </w:r>
      <w:r w:rsidRPr="0082078F">
        <w:rPr>
          <w:rtl/>
        </w:rPr>
        <w:t xml:space="preserve"> לזכות את ישראל לפיכך הרבה להם תורה ומצות</w:t>
      </w:r>
      <w:r>
        <w:rPr>
          <w:rFonts w:hint="cs"/>
          <w:rtl/>
        </w:rPr>
        <w:t>,</w:t>
      </w:r>
      <w:r w:rsidRPr="0082078F">
        <w:rPr>
          <w:rtl/>
        </w:rPr>
        <w:t xml:space="preserve"> שנאמר</w:t>
      </w:r>
      <w:r>
        <w:rPr>
          <w:rFonts w:hint="cs"/>
          <w:rtl/>
        </w:rPr>
        <w:t xml:space="preserve">: </w:t>
      </w:r>
      <w:r w:rsidRPr="0082078F">
        <w:rPr>
          <w:rtl/>
        </w:rPr>
        <w:t>ה' חפץ למען צדקו יגדיל תורה ויאדיר</w:t>
      </w:r>
      <w:r w:rsidRPr="00793EAF">
        <w:rPr>
          <w:rtl/>
        </w:rPr>
        <w:t xml:space="preserve"> </w:t>
      </w:r>
      <w:r w:rsidRPr="0082078F">
        <w:rPr>
          <w:rtl/>
        </w:rPr>
        <w:t xml:space="preserve">(ישעיה </w:t>
      </w:r>
      <w:proofErr w:type="spellStart"/>
      <w:r w:rsidRPr="0082078F">
        <w:rPr>
          <w:rtl/>
        </w:rPr>
        <w:t>מב</w:t>
      </w:r>
      <w:proofErr w:type="spellEnd"/>
      <w:r w:rsidRPr="0082078F">
        <w:rPr>
          <w:rtl/>
        </w:rPr>
        <w:t>)</w:t>
      </w:r>
      <w:r>
        <w:rPr>
          <w:rFonts w:hint="cs"/>
          <w:rtl/>
        </w:rPr>
        <w:t>", הסיום של מסכת ברכות הנ"ל הוא השכיח ביותר. כך, למשל, אנחנו מסיימים את "</w:t>
      </w:r>
      <w:proofErr w:type="spellStart"/>
      <w:r>
        <w:rPr>
          <w:rFonts w:hint="cs"/>
          <w:rtl/>
        </w:rPr>
        <w:t>פטום</w:t>
      </w:r>
      <w:proofErr w:type="spellEnd"/>
      <w:r>
        <w:rPr>
          <w:rFonts w:hint="cs"/>
          <w:rtl/>
        </w:rPr>
        <w:t xml:space="preserve"> הקטורת" ("אין כאלוהינו") שבסוף תפילת שחרית בחול ומוסף בשבת; וכן אחרי פרק במה </w:t>
      </w:r>
      <w:proofErr w:type="spellStart"/>
      <w:r>
        <w:rPr>
          <w:rFonts w:hint="cs"/>
          <w:rtl/>
        </w:rPr>
        <w:t>מדליקין</w:t>
      </w:r>
      <w:proofErr w:type="spellEnd"/>
      <w:r>
        <w:rPr>
          <w:rFonts w:hint="cs"/>
          <w:rtl/>
        </w:rPr>
        <w:t xml:space="preserve"> בערבית של שבת. המוטיב המרכזי הוא כמובן השלום שבו מסתיימת תפילת עמידה: "המברך את עמו ישראל בשלום" ומזכיר את הסיום של מסכת עוקצין במשנה: "</w:t>
      </w:r>
      <w:r>
        <w:rPr>
          <w:rtl/>
        </w:rPr>
        <w:t xml:space="preserve">אמר רבי שמעון בן </w:t>
      </w:r>
      <w:proofErr w:type="spellStart"/>
      <w:r>
        <w:rPr>
          <w:rtl/>
        </w:rPr>
        <w:t>חלפתא</w:t>
      </w:r>
      <w:proofErr w:type="spellEnd"/>
      <w:r>
        <w:rPr>
          <w:rFonts w:hint="cs"/>
          <w:rtl/>
        </w:rPr>
        <w:t>:</w:t>
      </w:r>
      <w:r>
        <w:rPr>
          <w:rtl/>
        </w:rPr>
        <w:t xml:space="preserve"> לא מצא הקב"ה כלי מחזיק ברכה לישראל אלא השלום שנאמר (תהלים כ"ט) ה' עוז לעמו </w:t>
      </w:r>
      <w:proofErr w:type="spellStart"/>
      <w:r>
        <w:rPr>
          <w:rtl/>
        </w:rPr>
        <w:t>יתן</w:t>
      </w:r>
      <w:proofErr w:type="spellEnd"/>
      <w:r>
        <w:rPr>
          <w:rtl/>
        </w:rPr>
        <w:t xml:space="preserve"> ה' יברך את עמו בשלום</w:t>
      </w:r>
      <w:r>
        <w:rPr>
          <w:rFonts w:hint="cs"/>
          <w:rtl/>
        </w:rPr>
        <w:t xml:space="preserve">". ואנו נזכרים באמירה ההומוריסטית של הרב </w:t>
      </w:r>
      <w:proofErr w:type="spellStart"/>
      <w:r>
        <w:rPr>
          <w:rFonts w:hint="cs"/>
          <w:rtl/>
        </w:rPr>
        <w:t>עמיטל</w:t>
      </w:r>
      <w:proofErr w:type="spellEnd"/>
      <w:r>
        <w:rPr>
          <w:rFonts w:hint="cs"/>
          <w:rtl/>
        </w:rPr>
        <w:t xml:space="preserve"> זצ"ל: תלמידי חכמים מרבים שלום בעולם </w:t>
      </w:r>
      <w:r>
        <w:rPr>
          <w:rtl/>
        </w:rPr>
        <w:t>–</w:t>
      </w:r>
      <w:r>
        <w:rPr>
          <w:rFonts w:hint="cs"/>
          <w:rtl/>
        </w:rPr>
        <w:t xml:space="preserve"> מי אמר שאין לחז"ל חוש הומור? ראה דברינו </w:t>
      </w:r>
      <w:hyperlink r:id="rId1" w:history="1">
        <w:r w:rsidRPr="0029656B">
          <w:rPr>
            <w:rStyle w:val="Hyperlink"/>
            <w:rFonts w:hint="cs"/>
            <w:rtl/>
          </w:rPr>
          <w:t>שועל, עקרב, שרף וגחלי אש</w:t>
        </w:r>
      </w:hyperlink>
      <w:r>
        <w:rPr>
          <w:rFonts w:hint="cs"/>
          <w:rtl/>
        </w:rPr>
        <w:t xml:space="preserve"> בדפים המיוחדים.</w:t>
      </w:r>
    </w:p>
  </w:footnote>
  <w:footnote w:id="2">
    <w:p w14:paraId="216F53B7" w14:textId="51EE4503" w:rsidR="001C1DB7" w:rsidRDefault="001C1DB7" w:rsidP="000256C3">
      <w:pPr>
        <w:pStyle w:val="af0"/>
      </w:pPr>
      <w:r>
        <w:rPr>
          <w:rStyle w:val="af"/>
        </w:rPr>
        <w:footnoteRef/>
      </w:r>
      <w:r>
        <w:rPr>
          <w:rtl/>
        </w:rPr>
        <w:t xml:space="preserve"> </w:t>
      </w:r>
      <w:r>
        <w:rPr>
          <w:rFonts w:hint="cs"/>
          <w:rtl/>
        </w:rPr>
        <w:t xml:space="preserve">הסיום כאן איננו כל כך טוב. ראה שם האגדה על </w:t>
      </w:r>
      <w:r>
        <w:rPr>
          <w:rtl/>
        </w:rPr>
        <w:t xml:space="preserve">מרים בת </w:t>
      </w:r>
      <w:proofErr w:type="spellStart"/>
      <w:r>
        <w:rPr>
          <w:rtl/>
        </w:rPr>
        <w:t>בילגה</w:t>
      </w:r>
      <w:proofErr w:type="spellEnd"/>
      <w:r w:rsidR="00F00048">
        <w:rPr>
          <w:rFonts w:hint="cs"/>
          <w:rtl/>
        </w:rPr>
        <w:t xml:space="preserve"> </w:t>
      </w:r>
      <w:r w:rsidR="00F00048">
        <w:rPr>
          <w:rtl/>
        </w:rPr>
        <w:t>–</w:t>
      </w:r>
      <w:r w:rsidR="00F00048">
        <w:rPr>
          <w:rFonts w:hint="cs"/>
          <w:rtl/>
        </w:rPr>
        <w:t xml:space="preserve"> ממשמרת </w:t>
      </w:r>
      <w:proofErr w:type="spellStart"/>
      <w:r w:rsidR="00F00048">
        <w:rPr>
          <w:rFonts w:hint="cs"/>
          <w:rtl/>
        </w:rPr>
        <w:t>בילגה</w:t>
      </w:r>
      <w:proofErr w:type="spellEnd"/>
      <w:r w:rsidR="00F00048">
        <w:rPr>
          <w:rFonts w:hint="cs"/>
          <w:rtl/>
        </w:rPr>
        <w:t xml:space="preserve"> </w:t>
      </w:r>
      <w:proofErr w:type="spellStart"/>
      <w:r w:rsidR="00F00048">
        <w:rPr>
          <w:rFonts w:hint="cs"/>
          <w:rtl/>
        </w:rPr>
        <w:t>הכהנית</w:t>
      </w:r>
      <w:proofErr w:type="spellEnd"/>
      <w:r w:rsidR="00F00048">
        <w:rPr>
          <w:rFonts w:hint="cs"/>
          <w:rtl/>
        </w:rPr>
        <w:t xml:space="preserve"> </w:t>
      </w:r>
      <w:r w:rsidR="00F00048">
        <w:rPr>
          <w:rtl/>
        </w:rPr>
        <w:t>–</w:t>
      </w:r>
      <w:r w:rsidR="00F00048">
        <w:rPr>
          <w:rFonts w:hint="cs"/>
          <w:rtl/>
        </w:rPr>
        <w:t xml:space="preserve"> "</w:t>
      </w:r>
      <w:r>
        <w:rPr>
          <w:rtl/>
        </w:rPr>
        <w:t xml:space="preserve">שהמירה דתה, והלכה ונשאת לסרדיוט אחד ממלכי יוונים. כשנכנסו יוונים להיכל </w:t>
      </w:r>
      <w:proofErr w:type="spellStart"/>
      <w:r>
        <w:rPr>
          <w:rtl/>
        </w:rPr>
        <w:t>היתה</w:t>
      </w:r>
      <w:proofErr w:type="spellEnd"/>
      <w:r>
        <w:rPr>
          <w:rtl/>
        </w:rPr>
        <w:t xml:space="preserve"> </w:t>
      </w:r>
      <w:proofErr w:type="spellStart"/>
      <w:r>
        <w:rPr>
          <w:rtl/>
        </w:rPr>
        <w:t>מבעטת</w:t>
      </w:r>
      <w:proofErr w:type="spellEnd"/>
      <w:r>
        <w:rPr>
          <w:rtl/>
        </w:rPr>
        <w:t xml:space="preserve"> בסנדלה על גבי המזבח, ואמרה: לוקוס </w:t>
      </w:r>
      <w:proofErr w:type="spellStart"/>
      <w:r>
        <w:rPr>
          <w:rtl/>
        </w:rPr>
        <w:t>לוקוס</w:t>
      </w:r>
      <w:proofErr w:type="spellEnd"/>
      <w:r>
        <w:rPr>
          <w:rtl/>
        </w:rPr>
        <w:t>, עד מתי אתה מכלה ממונן של ישראל ואי אתה עומד עליהם בשעת הדחק! וכששמעו חכמים בדבר קבעו את טבעתה, וסתמו את חלונה</w:t>
      </w:r>
      <w:r w:rsidR="00F00048">
        <w:rPr>
          <w:rFonts w:hint="cs"/>
          <w:rtl/>
        </w:rPr>
        <w:t>", ונענשה כל המשמרת בגללה וזהו "אוי לרשע ואוי לשכנו"</w:t>
      </w:r>
      <w:r>
        <w:rPr>
          <w:rtl/>
        </w:rPr>
        <w:t xml:space="preserve">. </w:t>
      </w:r>
      <w:r w:rsidR="00F00048">
        <w:rPr>
          <w:rFonts w:hint="cs"/>
          <w:rtl/>
        </w:rPr>
        <w:t>ועל מנת לסיים בדבר טוב מובא חלקו השני של המשפט: "טוב לצדיק טוב לשכנו"</w:t>
      </w:r>
      <w:r w:rsidR="000256C3">
        <w:rPr>
          <w:rFonts w:hint="cs"/>
          <w:rtl/>
        </w:rPr>
        <w:t xml:space="preserve">, אך </w:t>
      </w:r>
      <w:r w:rsidR="00F00048">
        <w:rPr>
          <w:rFonts w:hint="cs"/>
          <w:rtl/>
        </w:rPr>
        <w:t xml:space="preserve">ראה שם בגמרא שלעתים גם </w:t>
      </w:r>
      <w:r w:rsidR="000256C3">
        <w:rPr>
          <w:rFonts w:hint="cs"/>
          <w:rtl/>
        </w:rPr>
        <w:t>"</w:t>
      </w:r>
      <w:r w:rsidR="00F00048">
        <w:rPr>
          <w:rFonts w:hint="cs"/>
          <w:rtl/>
        </w:rPr>
        <w:t>אוי לרשע וטוב לשכנו".</w:t>
      </w:r>
    </w:p>
  </w:footnote>
  <w:footnote w:id="3">
    <w:p w14:paraId="768F208B" w14:textId="1E6C1A09" w:rsidR="00913378" w:rsidRDefault="00913378">
      <w:pPr>
        <w:pStyle w:val="af0"/>
        <w:rPr>
          <w:rtl/>
        </w:rPr>
      </w:pPr>
      <w:r>
        <w:rPr>
          <w:rStyle w:val="af"/>
        </w:rPr>
        <w:footnoteRef/>
      </w:r>
      <w:r>
        <w:rPr>
          <w:rtl/>
        </w:rPr>
        <w:t xml:space="preserve"> </w:t>
      </w:r>
      <w:r>
        <w:rPr>
          <w:rFonts w:hint="cs"/>
          <w:rtl/>
        </w:rPr>
        <w:t xml:space="preserve">מזכיר את קריעת ים סוף, שם אומר מדרש </w:t>
      </w:r>
      <w:r>
        <w:rPr>
          <w:rtl/>
        </w:rPr>
        <w:t>שיר השירים רבה פרשה ג</w:t>
      </w:r>
      <w:r>
        <w:rPr>
          <w:rFonts w:hint="cs"/>
          <w:rtl/>
        </w:rPr>
        <w:t>: "</w:t>
      </w:r>
      <w:r>
        <w:rPr>
          <w:rtl/>
        </w:rPr>
        <w:t>וירא ישראל את היד הגדולה, והיו העוללים מראים אותו באצבען ואומרים</w:t>
      </w:r>
      <w:r>
        <w:rPr>
          <w:rFonts w:hint="cs"/>
          <w:rtl/>
        </w:rPr>
        <w:t>:</w:t>
      </w:r>
      <w:r>
        <w:rPr>
          <w:rtl/>
        </w:rPr>
        <w:t xml:space="preserve"> זה אלי ואנוהו</w:t>
      </w:r>
      <w:r>
        <w:rPr>
          <w:rFonts w:hint="cs"/>
          <w:rtl/>
        </w:rPr>
        <w:t xml:space="preserve">". ראה גם </w:t>
      </w:r>
      <w:r>
        <w:rPr>
          <w:rtl/>
        </w:rPr>
        <w:t>ירושלמי מסכת מועד קטן פרק ג</w:t>
      </w:r>
      <w:r>
        <w:rPr>
          <w:rFonts w:hint="cs"/>
          <w:rtl/>
        </w:rPr>
        <w:t xml:space="preserve"> הלכה ז: "</w:t>
      </w:r>
      <w:r>
        <w:rPr>
          <w:rtl/>
        </w:rPr>
        <w:t>עתיד הק</w:t>
      </w:r>
      <w:r>
        <w:rPr>
          <w:rFonts w:hint="cs"/>
          <w:rtl/>
        </w:rPr>
        <w:t xml:space="preserve">ב"ה </w:t>
      </w:r>
      <w:proofErr w:type="spellStart"/>
      <w:r>
        <w:rPr>
          <w:rtl/>
        </w:rPr>
        <w:t>ליעשות</w:t>
      </w:r>
      <w:proofErr w:type="spellEnd"/>
      <w:r>
        <w:rPr>
          <w:rtl/>
        </w:rPr>
        <w:t xml:space="preserve"> ראש חוּלָה לצדיקים לעתיד לב</w:t>
      </w:r>
      <w:r>
        <w:rPr>
          <w:rFonts w:hint="cs"/>
          <w:rtl/>
        </w:rPr>
        <w:t>ו</w:t>
      </w:r>
      <w:r>
        <w:rPr>
          <w:rtl/>
        </w:rPr>
        <w:t xml:space="preserve">א </w:t>
      </w:r>
      <w:r>
        <w:rPr>
          <w:rFonts w:hint="cs"/>
          <w:rtl/>
        </w:rPr>
        <w:t xml:space="preserve">... </w:t>
      </w:r>
      <w:r>
        <w:rPr>
          <w:rtl/>
        </w:rPr>
        <w:t xml:space="preserve">והצדיקים </w:t>
      </w:r>
      <w:proofErr w:type="spellStart"/>
      <w:r>
        <w:rPr>
          <w:rtl/>
        </w:rPr>
        <w:t>מראין</w:t>
      </w:r>
      <w:proofErr w:type="spellEnd"/>
      <w:r>
        <w:rPr>
          <w:rtl/>
        </w:rPr>
        <w:t xml:space="preserve"> אותו באצבע</w:t>
      </w:r>
      <w:r>
        <w:rPr>
          <w:rFonts w:hint="cs"/>
          <w:rtl/>
        </w:rPr>
        <w:t>.</w:t>
      </w:r>
      <w:r>
        <w:rPr>
          <w:rtl/>
        </w:rPr>
        <w:t xml:space="preserve"> ואומר</w:t>
      </w:r>
      <w:r>
        <w:rPr>
          <w:rFonts w:hint="cs"/>
          <w:rtl/>
        </w:rPr>
        <w:t>: "</w:t>
      </w:r>
      <w:r>
        <w:rPr>
          <w:rtl/>
        </w:rPr>
        <w:t xml:space="preserve">כי זה </w:t>
      </w:r>
      <w:proofErr w:type="spellStart"/>
      <w:r>
        <w:rPr>
          <w:rtl/>
        </w:rPr>
        <w:t>אלהים</w:t>
      </w:r>
      <w:proofErr w:type="spellEnd"/>
      <w:r>
        <w:rPr>
          <w:rtl/>
        </w:rPr>
        <w:t xml:space="preserve"> </w:t>
      </w:r>
      <w:proofErr w:type="spellStart"/>
      <w:r>
        <w:rPr>
          <w:rtl/>
        </w:rPr>
        <w:t>אלהינו</w:t>
      </w:r>
      <w:proofErr w:type="spellEnd"/>
      <w:r>
        <w:rPr>
          <w:rtl/>
        </w:rPr>
        <w:t xml:space="preserve"> עולם ועד הוא </w:t>
      </w:r>
      <w:proofErr w:type="spellStart"/>
      <w:r>
        <w:rPr>
          <w:rtl/>
        </w:rPr>
        <w:t>ינהגינו</w:t>
      </w:r>
      <w:proofErr w:type="spellEnd"/>
      <w:r>
        <w:rPr>
          <w:rtl/>
        </w:rPr>
        <w:t xml:space="preserve"> עלמות</w:t>
      </w:r>
      <w:r>
        <w:rPr>
          <w:rFonts w:hint="cs"/>
          <w:rtl/>
        </w:rPr>
        <w:t xml:space="preserve"> (תהלים מח טו)". ויש עוד מראות באצבע שהם חיוביים ואין בכך שום פגם. היום, מקובל שהצבעה באצבע על אדם היא דבר לא מכובד ואיננו יודעים מה המקור לכך. ראה </w:t>
      </w:r>
      <w:r>
        <w:rPr>
          <w:rtl/>
        </w:rPr>
        <w:t xml:space="preserve">מדרש </w:t>
      </w:r>
      <w:proofErr w:type="spellStart"/>
      <w:r>
        <w:rPr>
          <w:rtl/>
        </w:rPr>
        <w:t>תנחומא</w:t>
      </w:r>
      <w:proofErr w:type="spellEnd"/>
      <w:r>
        <w:rPr>
          <w:rtl/>
        </w:rPr>
        <w:t xml:space="preserve"> פרשת במדבר</w:t>
      </w:r>
      <w:r>
        <w:rPr>
          <w:rFonts w:hint="cs"/>
          <w:rtl/>
        </w:rPr>
        <w:t xml:space="preserve"> סימן י: "</w:t>
      </w:r>
      <w:proofErr w:type="spellStart"/>
      <w:r>
        <w:rPr>
          <w:rtl/>
        </w:rPr>
        <w:t>א"ר</w:t>
      </w:r>
      <w:proofErr w:type="spellEnd"/>
      <w:r>
        <w:rPr>
          <w:rtl/>
        </w:rPr>
        <w:t xml:space="preserve"> </w:t>
      </w:r>
      <w:proofErr w:type="spellStart"/>
      <w:r>
        <w:rPr>
          <w:rtl/>
        </w:rPr>
        <w:t>חנניא</w:t>
      </w:r>
      <w:proofErr w:type="spellEnd"/>
      <w:r>
        <w:rPr>
          <w:rFonts w:hint="cs"/>
          <w:rtl/>
        </w:rPr>
        <w:t>:</w:t>
      </w:r>
      <w:r>
        <w:rPr>
          <w:rtl/>
        </w:rPr>
        <w:t xml:space="preserve"> בראשונה כל מי שהיה מראה א</w:t>
      </w:r>
      <w:r>
        <w:rPr>
          <w:rFonts w:hint="cs"/>
          <w:rtl/>
        </w:rPr>
        <w:t>י</w:t>
      </w:r>
      <w:r>
        <w:rPr>
          <w:rtl/>
        </w:rPr>
        <w:t>קונין של מלך באצבע היה נהרג</w:t>
      </w:r>
      <w:r>
        <w:rPr>
          <w:rFonts w:hint="cs"/>
          <w:rtl/>
        </w:rPr>
        <w:t xml:space="preserve">", </w:t>
      </w:r>
      <w:r>
        <w:rPr>
          <w:rtl/>
        </w:rPr>
        <w:t>והת</w:t>
      </w:r>
      <w:r>
        <w:rPr>
          <w:rFonts w:hint="cs"/>
          <w:rtl/>
        </w:rPr>
        <w:t>י</w:t>
      </w:r>
      <w:r>
        <w:rPr>
          <w:rtl/>
        </w:rPr>
        <w:t xml:space="preserve">נוקות </w:t>
      </w:r>
      <w:proofErr w:type="spellStart"/>
      <w:r>
        <w:rPr>
          <w:rtl/>
        </w:rPr>
        <w:t>הולכין</w:t>
      </w:r>
      <w:proofErr w:type="spellEnd"/>
      <w:r>
        <w:rPr>
          <w:rtl/>
        </w:rPr>
        <w:t xml:space="preserve"> לבית הספר </w:t>
      </w:r>
      <w:proofErr w:type="spellStart"/>
      <w:r>
        <w:rPr>
          <w:rtl/>
        </w:rPr>
        <w:t>ומראין</w:t>
      </w:r>
      <w:proofErr w:type="spellEnd"/>
      <w:r>
        <w:rPr>
          <w:rtl/>
        </w:rPr>
        <w:t xml:space="preserve"> את ההזכרה באצבעותיהן</w:t>
      </w:r>
      <w:r>
        <w:rPr>
          <w:rFonts w:hint="cs"/>
          <w:rtl/>
        </w:rPr>
        <w:t>!</w:t>
      </w:r>
      <w:r>
        <w:rPr>
          <w:rtl/>
        </w:rPr>
        <w:t xml:space="preserve"> אמר הקדוש ברוך הוא</w:t>
      </w:r>
      <w:r>
        <w:rPr>
          <w:rFonts w:hint="cs"/>
          <w:rtl/>
        </w:rPr>
        <w:t>:</w:t>
      </w:r>
      <w:r>
        <w:rPr>
          <w:rtl/>
        </w:rPr>
        <w:t xml:space="preserve"> ודגלו עלי אהבה</w:t>
      </w:r>
      <w:r>
        <w:rPr>
          <w:rFonts w:hint="cs"/>
          <w:rtl/>
        </w:rPr>
        <w:t>". משמע, שלמרות שזה מעשה מגונה, כלפי האזכרות שבתורה</w:t>
      </w:r>
      <w:r>
        <w:rPr>
          <w:rtl/>
        </w:rPr>
        <w:t>,</w:t>
      </w:r>
      <w:r>
        <w:rPr>
          <w:rFonts w:hint="cs"/>
          <w:rtl/>
        </w:rPr>
        <w:t xml:space="preserve"> הקב"ה מקבל הצבעה כזו בשמחה. ראה גם </w:t>
      </w:r>
      <w:r>
        <w:rPr>
          <w:rtl/>
        </w:rPr>
        <w:t>משנת רבי אליעזר פרשה י</w:t>
      </w:r>
      <w:r>
        <w:rPr>
          <w:rFonts w:hint="cs"/>
          <w:rtl/>
        </w:rPr>
        <w:t>: "</w:t>
      </w:r>
      <w:r>
        <w:rPr>
          <w:rtl/>
        </w:rPr>
        <w:t>קשה היא גסות הרוח</w:t>
      </w:r>
      <w:r>
        <w:rPr>
          <w:rFonts w:hint="cs"/>
          <w:rtl/>
        </w:rPr>
        <w:t xml:space="preserve"> ... </w:t>
      </w:r>
      <w:r>
        <w:rPr>
          <w:rtl/>
        </w:rPr>
        <w:t>אין גס רוח כמו זה, שנ</w:t>
      </w:r>
      <w:r>
        <w:rPr>
          <w:rFonts w:hint="cs"/>
          <w:rtl/>
        </w:rPr>
        <w:t xml:space="preserve">אמר: </w:t>
      </w:r>
      <w:r>
        <w:rPr>
          <w:rtl/>
        </w:rPr>
        <w:t xml:space="preserve">כי נטה אל </w:t>
      </w:r>
      <w:proofErr w:type="spellStart"/>
      <w:r>
        <w:rPr>
          <w:rtl/>
        </w:rPr>
        <w:t>אל</w:t>
      </w:r>
      <w:proofErr w:type="spellEnd"/>
      <w:r>
        <w:rPr>
          <w:rtl/>
        </w:rPr>
        <w:t xml:space="preserve"> ידו. אף המראה כיניו עצמו באצבע, אין גס רוח כמו זה, שנ</w:t>
      </w:r>
      <w:r>
        <w:rPr>
          <w:rFonts w:hint="cs"/>
          <w:rtl/>
        </w:rPr>
        <w:t xml:space="preserve">אמר: </w:t>
      </w:r>
      <w:r>
        <w:rPr>
          <w:rtl/>
        </w:rPr>
        <w:t>גאות אדם תשפילנו</w:t>
      </w:r>
      <w:r>
        <w:rPr>
          <w:rFonts w:hint="cs"/>
          <w:rtl/>
        </w:rPr>
        <w:t>". אז אולי הפסוק ב</w:t>
      </w:r>
      <w:r w:rsidRPr="00913378">
        <w:rPr>
          <w:rtl/>
        </w:rPr>
        <w:t xml:space="preserve"> </w:t>
      </w:r>
      <w:r>
        <w:rPr>
          <w:rtl/>
        </w:rPr>
        <w:t>איוב טו</w:t>
      </w:r>
      <w:r>
        <w:rPr>
          <w:rFonts w:hint="cs"/>
          <w:rtl/>
        </w:rPr>
        <w:t xml:space="preserve"> </w:t>
      </w:r>
      <w:r>
        <w:rPr>
          <w:rtl/>
        </w:rPr>
        <w:t>כה</w:t>
      </w:r>
      <w:r>
        <w:rPr>
          <w:rFonts w:hint="cs"/>
          <w:rtl/>
        </w:rPr>
        <w:t>:</w:t>
      </w:r>
      <w:r>
        <w:rPr>
          <w:rtl/>
        </w:rPr>
        <w:t xml:space="preserve"> </w:t>
      </w:r>
      <w:r>
        <w:rPr>
          <w:rFonts w:hint="cs"/>
          <w:rtl/>
        </w:rPr>
        <w:t>"</w:t>
      </w:r>
      <w:r>
        <w:rPr>
          <w:rtl/>
        </w:rPr>
        <w:t xml:space="preserve">כִּי נָטָה אֶל </w:t>
      </w:r>
      <w:proofErr w:type="spellStart"/>
      <w:r>
        <w:rPr>
          <w:rtl/>
        </w:rPr>
        <w:t>אֵל</w:t>
      </w:r>
      <w:proofErr w:type="spellEnd"/>
      <w:r>
        <w:rPr>
          <w:rtl/>
        </w:rPr>
        <w:t xml:space="preserve"> יָדוֹ וְאֶל שַׁדַּי יִתְגַּבָּר</w:t>
      </w:r>
      <w:r>
        <w:rPr>
          <w:rFonts w:hint="cs"/>
          <w:rtl/>
        </w:rPr>
        <w:t>", הוא המקור. שהצבעה נראית כמו הרמת יד.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963D" w14:textId="6E8E07BE" w:rsidR="00E1677B" w:rsidRPr="009C38C2" w:rsidRDefault="00E1677B" w:rsidP="007C5074">
    <w:pPr>
      <w:pStyle w:val="a4"/>
      <w:tabs>
        <w:tab w:val="left" w:pos="4515"/>
      </w:tabs>
      <w:rPr>
        <w:rFonts w:ascii="David" w:hAnsi="David" w:cs="David"/>
        <w:rtl/>
      </w:rPr>
    </w:pPr>
    <w:bookmarkStart w:id="1" w:name="_Hlk37599825"/>
    <w:bookmarkStart w:id="2" w:name="_Hlk37599826"/>
    <w:r>
      <w:rPr>
        <w:rFonts w:ascii="David" w:hAnsi="David" w:cs="David" w:hint="cs"/>
        <w:b/>
        <w:bCs/>
        <w:sz w:val="28"/>
        <w:szCs w:val="28"/>
        <w:rtl/>
      </w:rPr>
      <w:t xml:space="preserve">קדיש </w:t>
    </w:r>
    <w:proofErr w:type="spellStart"/>
    <w:r>
      <w:rPr>
        <w:rFonts w:ascii="David" w:hAnsi="David" w:cs="David" w:hint="cs"/>
        <w:b/>
        <w:bCs/>
        <w:sz w:val="28"/>
        <w:szCs w:val="28"/>
        <w:rtl/>
      </w:rPr>
      <w:t>דאגדתא</w:t>
    </w:r>
    <w:proofErr w:type="spellEnd"/>
    <w:r>
      <w:rPr>
        <w:rFonts w:ascii="David" w:hAnsi="David" w:cs="David" w:hint="cs"/>
        <w:b/>
        <w:bCs/>
        <w:sz w:val="28"/>
        <w:szCs w:val="28"/>
        <w:rtl/>
      </w:rPr>
      <w:t xml:space="preserve"> </w:t>
    </w:r>
    <w:r>
      <w:rPr>
        <w:rFonts w:ascii="David" w:hAnsi="David" w:cs="David"/>
        <w:b/>
        <w:bCs/>
        <w:sz w:val="28"/>
        <w:szCs w:val="28"/>
        <w:rtl/>
      </w:rPr>
      <w:t>–</w:t>
    </w:r>
    <w:r>
      <w:rPr>
        <w:rFonts w:ascii="David" w:hAnsi="David" w:cs="David" w:hint="cs"/>
        <w:b/>
        <w:bCs/>
        <w:sz w:val="28"/>
        <w:szCs w:val="28"/>
        <w:rtl/>
      </w:rPr>
      <w:t xml:space="preserve"> סיומי מסכתות ה</w:t>
    </w:r>
    <w:r w:rsidR="007C5074">
      <w:rPr>
        <w:rFonts w:ascii="David" w:hAnsi="David" w:cs="David" w:hint="cs"/>
        <w:b/>
        <w:bCs/>
        <w:sz w:val="28"/>
        <w:szCs w:val="28"/>
        <w:rtl/>
      </w:rPr>
      <w:t>בבלי</w:t>
    </w:r>
    <w:r w:rsidRPr="00B81BCC">
      <w:rPr>
        <w:rFonts w:ascii="David" w:hAnsi="David" w:cs="David"/>
        <w:rtl/>
      </w:rPr>
      <w:ptab w:relativeTo="margin" w:alignment="center" w:leader="none"/>
    </w:r>
    <w:r w:rsidRPr="00B81BCC">
      <w:rPr>
        <w:rFonts w:ascii="David" w:hAnsi="David" w:cs="David"/>
        <w:rtl/>
      </w:rPr>
      <w:ptab w:relativeTo="margin" w:alignment="right" w:leader="none"/>
    </w:r>
    <w:r>
      <w:rPr>
        <w:rFonts w:ascii="David" w:hAnsi="David" w:cs="David" w:hint="cs"/>
        <w:b/>
        <w:bCs/>
        <w:sz w:val="28"/>
        <w:szCs w:val="28"/>
        <w:rtl/>
      </w:rPr>
      <w:t>מחלקי המים, דפים מיוחדים</w:t>
    </w:r>
    <w:r w:rsidRPr="009C38C2">
      <w:rPr>
        <w:rFonts w:ascii="David" w:hAnsi="David" w:cs="David"/>
        <w:rtl/>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23953145">
    <w:abstractNumId w:val="8"/>
  </w:num>
  <w:num w:numId="2" w16cid:durableId="1534616955">
    <w:abstractNumId w:val="3"/>
  </w:num>
  <w:num w:numId="3" w16cid:durableId="1682122152">
    <w:abstractNumId w:val="2"/>
  </w:num>
  <w:num w:numId="4" w16cid:durableId="1160392579">
    <w:abstractNumId w:val="1"/>
  </w:num>
  <w:num w:numId="5" w16cid:durableId="2031563377">
    <w:abstractNumId w:val="0"/>
  </w:num>
  <w:num w:numId="6" w16cid:durableId="1624069764">
    <w:abstractNumId w:val="9"/>
  </w:num>
  <w:num w:numId="7" w16cid:durableId="1502311334">
    <w:abstractNumId w:val="7"/>
  </w:num>
  <w:num w:numId="8" w16cid:durableId="1877421567">
    <w:abstractNumId w:val="6"/>
  </w:num>
  <w:num w:numId="9" w16cid:durableId="1023047324">
    <w:abstractNumId w:val="5"/>
  </w:num>
  <w:num w:numId="10" w16cid:durableId="573899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3NzM2NjQ1sjSztDBQ0lEKTi0uzszPAykwqgUASI/pgSwAAAA="/>
  </w:docVars>
  <w:rsids>
    <w:rsidRoot w:val="009418C3"/>
    <w:rsid w:val="00012C6D"/>
    <w:rsid w:val="000256C3"/>
    <w:rsid w:val="00031C51"/>
    <w:rsid w:val="000520BA"/>
    <w:rsid w:val="00081999"/>
    <w:rsid w:val="000861EB"/>
    <w:rsid w:val="0009293B"/>
    <w:rsid w:val="000B2366"/>
    <w:rsid w:val="00123BE2"/>
    <w:rsid w:val="0013648F"/>
    <w:rsid w:val="00167EF8"/>
    <w:rsid w:val="00172455"/>
    <w:rsid w:val="001C1DB7"/>
    <w:rsid w:val="002446B4"/>
    <w:rsid w:val="0026703A"/>
    <w:rsid w:val="0029656B"/>
    <w:rsid w:val="002A1466"/>
    <w:rsid w:val="002C13A3"/>
    <w:rsid w:val="002C210C"/>
    <w:rsid w:val="0035797A"/>
    <w:rsid w:val="003623EB"/>
    <w:rsid w:val="0037046E"/>
    <w:rsid w:val="00375360"/>
    <w:rsid w:val="003B589C"/>
    <w:rsid w:val="003D585F"/>
    <w:rsid w:val="00454609"/>
    <w:rsid w:val="00455865"/>
    <w:rsid w:val="00472146"/>
    <w:rsid w:val="00490555"/>
    <w:rsid w:val="004A4FCC"/>
    <w:rsid w:val="005614E2"/>
    <w:rsid w:val="00574D42"/>
    <w:rsid w:val="005D54CC"/>
    <w:rsid w:val="006B3A5E"/>
    <w:rsid w:val="006D5C9D"/>
    <w:rsid w:val="006E6833"/>
    <w:rsid w:val="007017D3"/>
    <w:rsid w:val="00721A73"/>
    <w:rsid w:val="00722886"/>
    <w:rsid w:val="007530B8"/>
    <w:rsid w:val="00776417"/>
    <w:rsid w:val="007A5C85"/>
    <w:rsid w:val="007B0FF6"/>
    <w:rsid w:val="007C5074"/>
    <w:rsid w:val="007C77C8"/>
    <w:rsid w:val="007F1C52"/>
    <w:rsid w:val="00837579"/>
    <w:rsid w:val="00883774"/>
    <w:rsid w:val="008A5DD0"/>
    <w:rsid w:val="008D3328"/>
    <w:rsid w:val="008D4A00"/>
    <w:rsid w:val="008F7B21"/>
    <w:rsid w:val="00911613"/>
    <w:rsid w:val="00913378"/>
    <w:rsid w:val="009418C3"/>
    <w:rsid w:val="0099305A"/>
    <w:rsid w:val="009A6057"/>
    <w:rsid w:val="009B4A7C"/>
    <w:rsid w:val="009C38C2"/>
    <w:rsid w:val="009E3614"/>
    <w:rsid w:val="00A02EFC"/>
    <w:rsid w:val="00A6081C"/>
    <w:rsid w:val="00A80C82"/>
    <w:rsid w:val="00A83C1B"/>
    <w:rsid w:val="00A92036"/>
    <w:rsid w:val="00AB33BD"/>
    <w:rsid w:val="00B81BCC"/>
    <w:rsid w:val="00BF76B9"/>
    <w:rsid w:val="00C3558C"/>
    <w:rsid w:val="00C819FB"/>
    <w:rsid w:val="00CB4BF1"/>
    <w:rsid w:val="00CC4DD2"/>
    <w:rsid w:val="00CC51EF"/>
    <w:rsid w:val="00CD0543"/>
    <w:rsid w:val="00D0361A"/>
    <w:rsid w:val="00D90810"/>
    <w:rsid w:val="00DB4226"/>
    <w:rsid w:val="00DF27E6"/>
    <w:rsid w:val="00E1677B"/>
    <w:rsid w:val="00E32A43"/>
    <w:rsid w:val="00E47CD5"/>
    <w:rsid w:val="00E51F6A"/>
    <w:rsid w:val="00E54476"/>
    <w:rsid w:val="00E5594B"/>
    <w:rsid w:val="00F00048"/>
    <w:rsid w:val="00F10703"/>
    <w:rsid w:val="00F95287"/>
    <w:rsid w:val="00FD4F54"/>
    <w:rsid w:val="00FE5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DEC7D"/>
  <w15:docId w15:val="{97EA9789-D37E-4683-ACF9-34C53EEE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CC"/>
    <w:pPr>
      <w:bidi/>
      <w:spacing w:after="0" w:line="240" w:lineRule="auto"/>
    </w:pPr>
    <w:rPr>
      <w:rFonts w:ascii="Times New Roman" w:eastAsia="Times New Roman" w:hAnsi="Times New Roman" w:cs="Narkisim"/>
      <w:lang w:eastAsia="he-IL"/>
    </w:rPr>
  </w:style>
  <w:style w:type="paragraph" w:styleId="1">
    <w:name w:val="heading 1"/>
    <w:aliases w:val="ציטוט  טוב"/>
    <w:basedOn w:val="a"/>
    <w:next w:val="a"/>
    <w:link w:val="10"/>
    <w:qFormat/>
    <w:rsid w:val="005D54CC"/>
    <w:pPr>
      <w:keepNext/>
      <w:tabs>
        <w:tab w:val="right" w:pos="9469"/>
      </w:tabs>
      <w:jc w:val="both"/>
      <w:outlineLvl w:val="0"/>
    </w:pPr>
    <w:rPr>
      <w:rFonts w:cs="David"/>
      <w:b/>
      <w:bCs/>
      <w:szCs w:val="28"/>
    </w:rPr>
  </w:style>
  <w:style w:type="paragraph" w:styleId="2">
    <w:name w:val="heading 2"/>
    <w:aliases w:val="הדגשה מגניבה"/>
    <w:basedOn w:val="a"/>
    <w:next w:val="a"/>
    <w:link w:val="20"/>
    <w:uiPriority w:val="9"/>
    <w:unhideWhenUsed/>
    <w:qFormat/>
    <w:rsid w:val="000B2366"/>
    <w:pPr>
      <w:keepNext/>
      <w:keepLines/>
      <w:spacing w:before="40"/>
      <w:outlineLvl w:val="1"/>
    </w:pPr>
    <w:rPr>
      <w:rFonts w:asciiTheme="majorHAnsi" w:eastAsiaTheme="majorEastAsia" w:hAnsiTheme="majorHAnsi" w:cs="Rubik"/>
      <w:bCs/>
      <w:szCs w:val="24"/>
    </w:rPr>
  </w:style>
  <w:style w:type="paragraph" w:styleId="3">
    <w:name w:val="heading 3"/>
    <w:aliases w:val="כותרת בקטנה"/>
    <w:basedOn w:val="a"/>
    <w:next w:val="a"/>
    <w:link w:val="30"/>
    <w:uiPriority w:val="9"/>
    <w:unhideWhenUsed/>
    <w:qFormat/>
    <w:rsid w:val="000B2366"/>
    <w:pPr>
      <w:keepNext/>
      <w:keepLines/>
      <w:spacing w:before="40"/>
      <w:jc w:val="center"/>
      <w:outlineLvl w:val="2"/>
    </w:pPr>
    <w:rPr>
      <w:rFonts w:asciiTheme="majorHAnsi" w:eastAsiaTheme="majorEastAsia" w:hAnsiTheme="majorHAnsi" w:cs="BN Lihi"/>
      <w:color w:val="243F60" w:themeColor="accent1" w:themeShade="7F"/>
      <w:sz w:val="24"/>
      <w:szCs w:val="24"/>
    </w:rPr>
  </w:style>
  <w:style w:type="paragraph" w:styleId="4">
    <w:name w:val="heading 4"/>
    <w:aliases w:val="הערת שוליים"/>
    <w:basedOn w:val="a"/>
    <w:next w:val="a"/>
    <w:link w:val="40"/>
    <w:uiPriority w:val="9"/>
    <w:unhideWhenUsed/>
    <w:qFormat/>
    <w:rsid w:val="003D585F"/>
    <w:pPr>
      <w:keepNext/>
      <w:keepLines/>
      <w:spacing w:before="40"/>
      <w:outlineLvl w:val="3"/>
    </w:pPr>
    <w:rPr>
      <w:rFonts w:asciiTheme="majorHAnsi" w:eastAsiaTheme="majorEastAsia" w:hAnsiTheme="majorHAnsi" w:cstheme="majorBidi"/>
      <w:i/>
      <w:szCs w:val="20"/>
    </w:rPr>
  </w:style>
  <w:style w:type="paragraph" w:styleId="5">
    <w:name w:val="heading 5"/>
    <w:aliases w:val="כותרת משנה משנית"/>
    <w:basedOn w:val="a"/>
    <w:next w:val="a"/>
    <w:link w:val="50"/>
    <w:autoRedefine/>
    <w:uiPriority w:val="9"/>
    <w:semiHidden/>
    <w:unhideWhenUsed/>
    <w:qFormat/>
    <w:rsid w:val="000861E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rsid w:val="005D54C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D54CC"/>
  </w:style>
  <w:style w:type="paragraph" w:styleId="a3">
    <w:name w:val="No Spacing"/>
    <w:aliases w:val="כותרת גדולה"/>
    <w:uiPriority w:val="1"/>
    <w:qFormat/>
    <w:rsid w:val="00A92036"/>
    <w:pPr>
      <w:bidi/>
      <w:spacing w:after="0" w:line="240" w:lineRule="auto"/>
      <w:jc w:val="center"/>
    </w:pPr>
    <w:rPr>
      <w:rFonts w:cs="BN Lihi"/>
      <w:bCs/>
      <w:sz w:val="26"/>
      <w:szCs w:val="36"/>
    </w:rPr>
  </w:style>
  <w:style w:type="paragraph" w:styleId="a4">
    <w:name w:val="header"/>
    <w:basedOn w:val="a"/>
    <w:link w:val="a5"/>
    <w:rsid w:val="005D54CC"/>
    <w:pPr>
      <w:tabs>
        <w:tab w:val="center" w:pos="4153"/>
        <w:tab w:val="right" w:pos="8306"/>
      </w:tabs>
    </w:pPr>
  </w:style>
  <w:style w:type="character" w:customStyle="1" w:styleId="a5">
    <w:name w:val="כותרת עליונה תו"/>
    <w:basedOn w:val="a0"/>
    <w:link w:val="a4"/>
    <w:rsid w:val="005D54CC"/>
    <w:rPr>
      <w:rFonts w:ascii="Times New Roman" w:eastAsia="Times New Roman" w:hAnsi="Times New Roman" w:cs="Narkisim"/>
      <w:lang w:eastAsia="he-IL"/>
    </w:rPr>
  </w:style>
  <w:style w:type="paragraph" w:styleId="a6">
    <w:name w:val="footer"/>
    <w:basedOn w:val="a"/>
    <w:link w:val="a7"/>
    <w:rsid w:val="005D54CC"/>
    <w:pPr>
      <w:tabs>
        <w:tab w:val="center" w:pos="4153"/>
        <w:tab w:val="right" w:pos="8306"/>
      </w:tabs>
    </w:pPr>
  </w:style>
  <w:style w:type="character" w:customStyle="1" w:styleId="a7">
    <w:name w:val="כותרת תחתונה תו"/>
    <w:basedOn w:val="a0"/>
    <w:link w:val="a6"/>
    <w:rsid w:val="005D54CC"/>
    <w:rPr>
      <w:rFonts w:ascii="Times New Roman" w:eastAsia="Times New Roman" w:hAnsi="Times New Roman" w:cs="Narkisim"/>
      <w:lang w:eastAsia="he-IL"/>
    </w:rPr>
  </w:style>
  <w:style w:type="character" w:customStyle="1" w:styleId="10">
    <w:name w:val="כותרת 1 תו"/>
    <w:aliases w:val="ציטוט  טוב תו"/>
    <w:basedOn w:val="a0"/>
    <w:link w:val="1"/>
    <w:rsid w:val="005D54CC"/>
    <w:rPr>
      <w:rFonts w:ascii="Times New Roman" w:eastAsia="Times New Roman" w:hAnsi="Times New Roman" w:cs="David"/>
      <w:b/>
      <w:bCs/>
      <w:szCs w:val="28"/>
      <w:lang w:eastAsia="he-IL"/>
    </w:rPr>
  </w:style>
  <w:style w:type="paragraph" w:styleId="a8">
    <w:name w:val="Title"/>
    <w:aliases w:val="טוב שלי"/>
    <w:basedOn w:val="a"/>
    <w:next w:val="a"/>
    <w:link w:val="a9"/>
    <w:uiPriority w:val="10"/>
    <w:qFormat/>
    <w:rsid w:val="007C77C8"/>
    <w:pPr>
      <w:contextualSpacing/>
    </w:pPr>
    <w:rPr>
      <w:rFonts w:asciiTheme="majorHAnsi" w:eastAsiaTheme="majorEastAsia" w:hAnsiTheme="majorHAnsi" w:cs="Rubik"/>
      <w:spacing w:val="-10"/>
      <w:kern w:val="28"/>
      <w:sz w:val="56"/>
      <w:szCs w:val="24"/>
    </w:rPr>
  </w:style>
  <w:style w:type="character" w:customStyle="1" w:styleId="a9">
    <w:name w:val="כותרת טקסט תו"/>
    <w:aliases w:val="טוב שלי תו"/>
    <w:basedOn w:val="a0"/>
    <w:link w:val="a8"/>
    <w:uiPriority w:val="10"/>
    <w:rsid w:val="007C77C8"/>
    <w:rPr>
      <w:rFonts w:asciiTheme="majorHAnsi" w:eastAsiaTheme="majorEastAsia" w:hAnsiTheme="majorHAnsi" w:cs="Rubik"/>
      <w:spacing w:val="-10"/>
      <w:kern w:val="28"/>
      <w:sz w:val="56"/>
      <w:szCs w:val="24"/>
    </w:rPr>
  </w:style>
  <w:style w:type="character" w:customStyle="1" w:styleId="20">
    <w:name w:val="כותרת 2 תו"/>
    <w:aliases w:val="הדגשה מגניבה תו"/>
    <w:basedOn w:val="a0"/>
    <w:link w:val="2"/>
    <w:uiPriority w:val="9"/>
    <w:rsid w:val="000B2366"/>
    <w:rPr>
      <w:rFonts w:asciiTheme="majorHAnsi" w:eastAsiaTheme="majorEastAsia" w:hAnsiTheme="majorHAnsi" w:cs="Rubik"/>
      <w:bCs/>
      <w:sz w:val="26"/>
      <w:szCs w:val="24"/>
    </w:rPr>
  </w:style>
  <w:style w:type="character" w:customStyle="1" w:styleId="30">
    <w:name w:val="כותרת 3 תו"/>
    <w:aliases w:val="כותרת בקטנה תו"/>
    <w:basedOn w:val="a0"/>
    <w:link w:val="3"/>
    <w:uiPriority w:val="9"/>
    <w:rsid w:val="000B2366"/>
    <w:rPr>
      <w:rFonts w:asciiTheme="majorHAnsi" w:eastAsiaTheme="majorEastAsia" w:hAnsiTheme="majorHAnsi" w:cs="BN Lihi"/>
      <w:color w:val="243F60" w:themeColor="accent1" w:themeShade="7F"/>
      <w:sz w:val="24"/>
      <w:szCs w:val="24"/>
    </w:rPr>
  </w:style>
  <w:style w:type="character" w:customStyle="1" w:styleId="40">
    <w:name w:val="כותרת 4 תו"/>
    <w:aliases w:val="הערת שוליים תו"/>
    <w:basedOn w:val="a0"/>
    <w:link w:val="4"/>
    <w:uiPriority w:val="9"/>
    <w:rsid w:val="003D585F"/>
    <w:rPr>
      <w:rFonts w:asciiTheme="majorHAnsi" w:eastAsiaTheme="majorEastAsia" w:hAnsiTheme="majorHAnsi" w:cstheme="majorBidi"/>
      <w:i/>
      <w:sz w:val="26"/>
      <w:szCs w:val="20"/>
    </w:rPr>
  </w:style>
  <w:style w:type="character" w:customStyle="1" w:styleId="50">
    <w:name w:val="כותרת 5 תו"/>
    <w:aliases w:val="כותרת משנה משנית תו"/>
    <w:basedOn w:val="a0"/>
    <w:link w:val="5"/>
    <w:uiPriority w:val="9"/>
    <w:semiHidden/>
    <w:rsid w:val="000861EB"/>
    <w:rPr>
      <w:rFonts w:asciiTheme="majorHAnsi" w:eastAsiaTheme="majorEastAsia" w:hAnsiTheme="majorHAnsi" w:cstheme="majorBidi"/>
      <w:color w:val="365F91" w:themeColor="accent1" w:themeShade="BF"/>
      <w:sz w:val="26"/>
      <w:szCs w:val="26"/>
    </w:rPr>
  </w:style>
  <w:style w:type="paragraph" w:customStyle="1" w:styleId="aa">
    <w:name w:val="כותרת"/>
    <w:basedOn w:val="a"/>
    <w:rsid w:val="005D54CC"/>
    <w:pPr>
      <w:spacing w:before="240" w:line="320" w:lineRule="atLeast"/>
      <w:jc w:val="center"/>
    </w:pPr>
    <w:rPr>
      <w:rFonts w:cs="David"/>
      <w:b/>
      <w:bCs/>
      <w:spacing w:val="20"/>
      <w:szCs w:val="32"/>
    </w:rPr>
  </w:style>
  <w:style w:type="paragraph" w:customStyle="1" w:styleId="ab">
    <w:name w:val="מקור"/>
    <w:basedOn w:val="a"/>
    <w:rsid w:val="005D54CC"/>
    <w:pPr>
      <w:spacing w:line="320" w:lineRule="atLeast"/>
      <w:jc w:val="both"/>
    </w:pPr>
    <w:rPr>
      <w:rFonts w:cs="David"/>
      <w:szCs w:val="24"/>
    </w:rPr>
  </w:style>
  <w:style w:type="character" w:styleId="Hyperlink">
    <w:name w:val="Hyperlink"/>
    <w:basedOn w:val="a0"/>
    <w:rsid w:val="005D54CC"/>
    <w:rPr>
      <w:color w:val="0000FF" w:themeColor="hyperlink"/>
      <w:u w:val="single"/>
    </w:rPr>
  </w:style>
  <w:style w:type="paragraph" w:customStyle="1" w:styleId="ac">
    <w:name w:val="כותרת קטע"/>
    <w:basedOn w:val="a"/>
    <w:rsid w:val="005D54CC"/>
    <w:pPr>
      <w:spacing w:before="240" w:line="300" w:lineRule="atLeast"/>
    </w:pPr>
    <w:rPr>
      <w:rFonts w:cs="Arial"/>
      <w:b/>
      <w:bCs/>
      <w:szCs w:val="24"/>
    </w:rPr>
  </w:style>
  <w:style w:type="paragraph" w:customStyle="1" w:styleId="ad">
    <w:name w:val="מחלקי המים"/>
    <w:basedOn w:val="a"/>
    <w:rsid w:val="005D54CC"/>
    <w:pPr>
      <w:spacing w:line="320" w:lineRule="atLeast"/>
      <w:jc w:val="both"/>
    </w:pPr>
    <w:rPr>
      <w:b/>
      <w:bCs/>
      <w:szCs w:val="24"/>
    </w:rPr>
  </w:style>
  <w:style w:type="character" w:styleId="ae">
    <w:name w:val="page number"/>
    <w:rsid w:val="00F95287"/>
  </w:style>
  <w:style w:type="character" w:styleId="FollowedHyperlink">
    <w:name w:val="FollowedHyperlink"/>
    <w:basedOn w:val="a0"/>
    <w:uiPriority w:val="99"/>
    <w:semiHidden/>
    <w:unhideWhenUsed/>
    <w:rsid w:val="0037046E"/>
    <w:rPr>
      <w:color w:val="800080" w:themeColor="followedHyperlink"/>
      <w:u w:val="single"/>
    </w:rPr>
  </w:style>
  <w:style w:type="character" w:styleId="af">
    <w:name w:val="footnote reference"/>
    <w:basedOn w:val="a0"/>
    <w:semiHidden/>
    <w:rsid w:val="005D54CC"/>
    <w:rPr>
      <w:vertAlign w:val="superscript"/>
    </w:rPr>
  </w:style>
  <w:style w:type="paragraph" w:styleId="af0">
    <w:name w:val="footnote text"/>
    <w:basedOn w:val="a"/>
    <w:link w:val="af1"/>
    <w:semiHidden/>
    <w:rsid w:val="005D54CC"/>
    <w:pPr>
      <w:ind w:left="170" w:hanging="170"/>
      <w:jc w:val="both"/>
    </w:pPr>
    <w:rPr>
      <w:sz w:val="20"/>
      <w:szCs w:val="20"/>
    </w:rPr>
  </w:style>
  <w:style w:type="character" w:customStyle="1" w:styleId="af1">
    <w:name w:val="טקסט הערת שוליים תו"/>
    <w:basedOn w:val="a0"/>
    <w:link w:val="af0"/>
    <w:semiHidden/>
    <w:rsid w:val="005D54CC"/>
    <w:rPr>
      <w:rFonts w:ascii="Times New Roman" w:eastAsia="Times New Roman" w:hAnsi="Times New Roman" w:cs="Narkisim"/>
      <w:sz w:val="20"/>
      <w:szCs w:val="20"/>
      <w:lang w:eastAsia="he-IL"/>
    </w:rPr>
  </w:style>
  <w:style w:type="paragraph" w:styleId="af2">
    <w:name w:val="Balloon Text"/>
    <w:basedOn w:val="a"/>
    <w:link w:val="af3"/>
    <w:uiPriority w:val="99"/>
    <w:semiHidden/>
    <w:unhideWhenUsed/>
    <w:rsid w:val="005D54CC"/>
    <w:rPr>
      <w:rFonts w:ascii="Tahoma" w:hAnsi="Tahoma" w:cs="Tahoma"/>
      <w:sz w:val="16"/>
      <w:szCs w:val="16"/>
    </w:rPr>
  </w:style>
  <w:style w:type="character" w:customStyle="1" w:styleId="af3">
    <w:name w:val="טקסט בלונים תו"/>
    <w:basedOn w:val="a0"/>
    <w:link w:val="af2"/>
    <w:uiPriority w:val="99"/>
    <w:semiHidden/>
    <w:rsid w:val="005D54CC"/>
    <w:rPr>
      <w:rFonts w:ascii="Tahoma" w:eastAsia="Times New Roman" w:hAnsi="Tahoma" w:cs="Tahoma"/>
      <w:sz w:val="16"/>
      <w:szCs w:val="16"/>
      <w:lang w:eastAsia="he-IL"/>
    </w:rPr>
  </w:style>
  <w:style w:type="paragraph" w:customStyle="1" w:styleId="af4">
    <w:name w:val="פסוק"/>
    <w:basedOn w:val="ab"/>
    <w:qFormat/>
    <w:rsid w:val="005D54C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7%D7%93%D7%99%D7%A9-%D7%93%D7%90%D7%92%D7%93%D7%AA%D7%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meyuhadim=%D7%A9%D7%95%D7%A2%D7%9C-%D7%A2%D7%A7%D7%A8%D7%91-%D7%A9%D7%A8%D7%A3-%D7%95%D7%92%D7%97%D7%9C%D7%99-%D7%90%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15A1-ED33-422D-8794-5F00EB67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744</Words>
  <Characters>4242</Characters>
  <Application>Microsoft Office Word</Application>
  <DocSecurity>0</DocSecurity>
  <Lines>35</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ב לקדיש דאגדתא – סיומי מסכתות התלמוד הבבלי</dc:title>
  <dc:subject>דפים מיוחדים</dc:subject>
  <dc:creator>יאיר חכם</dc:creator>
  <cp:keywords/>
  <dc:description/>
  <cp:lastModifiedBy>Shimon Afek</cp:lastModifiedBy>
  <cp:revision>2</cp:revision>
  <dcterms:created xsi:type="dcterms:W3CDTF">2023-09-14T20:40:00Z</dcterms:created>
  <dcterms:modified xsi:type="dcterms:W3CDTF">2023-09-14T20:40:00Z</dcterms:modified>
</cp:coreProperties>
</file>