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41E9" w14:textId="77777777" w:rsidR="00F20758" w:rsidRDefault="007D047F">
      <w:pPr>
        <w:pStyle w:val="aa"/>
        <w:rPr>
          <w:rFonts w:hint="cs"/>
          <w:rtl/>
          <w:lang w:eastAsia="en-US"/>
        </w:rPr>
      </w:pPr>
      <w:r>
        <w:rPr>
          <w:rFonts w:hint="cs"/>
          <w:rtl/>
          <w:lang w:eastAsia="en-US"/>
        </w:rPr>
        <w:t>מיתת משה</w:t>
      </w:r>
    </w:p>
    <w:p w14:paraId="60DA80BA" w14:textId="77777777" w:rsidR="003E1B31" w:rsidRPr="003E1B31" w:rsidRDefault="003E1B31" w:rsidP="000511C5">
      <w:pPr>
        <w:pStyle w:val="ac"/>
        <w:spacing w:before="240"/>
        <w:rPr>
          <w:rFonts w:ascii="Narkisim" w:hAnsi="Narkisim" w:cs="Narkisim"/>
          <w:szCs w:val="22"/>
          <w:rtl/>
          <w:lang w:eastAsia="en-US"/>
        </w:rPr>
      </w:pPr>
      <w:r w:rsidRPr="00D16D14">
        <w:rPr>
          <w:rFonts w:ascii="Narkisim" w:hAnsi="Narkisim" w:cs="Narkisim"/>
          <w:b/>
          <w:bCs/>
          <w:szCs w:val="22"/>
          <w:rtl/>
          <w:lang w:eastAsia="en-US"/>
        </w:rPr>
        <w:t>מים ראשונים:</w:t>
      </w:r>
      <w:r w:rsidRPr="003E1B31">
        <w:rPr>
          <w:rFonts w:ascii="Narkisim" w:hAnsi="Narkisim" w:cs="Narkisim"/>
          <w:szCs w:val="22"/>
          <w:rtl/>
          <w:lang w:eastAsia="en-US"/>
        </w:rPr>
        <w:t xml:space="preserve"> </w:t>
      </w:r>
      <w:r>
        <w:rPr>
          <w:rFonts w:ascii="Narkisim" w:hAnsi="Narkisim" w:cs="Narkisim" w:hint="cs"/>
          <w:szCs w:val="22"/>
          <w:rtl/>
        </w:rPr>
        <w:t>מי לא שלח ידו ב</w:t>
      </w:r>
      <w:r w:rsidRPr="003E1B31">
        <w:rPr>
          <w:rFonts w:ascii="Narkisim" w:hAnsi="Narkisim" w:cs="Narkisim"/>
          <w:szCs w:val="22"/>
          <w:rtl/>
        </w:rPr>
        <w:t>נושא הנכבד של מות משה וסירובו המוחלט של הקב"ה לתחינתו להיכנס לארץ</w:t>
      </w:r>
      <w:r>
        <w:rPr>
          <w:rFonts w:ascii="Narkisim" w:hAnsi="Narkisim" w:cs="Narkisim" w:hint="cs"/>
          <w:szCs w:val="22"/>
          <w:rtl/>
        </w:rPr>
        <w:t xml:space="preserve">, מי לא התבשם מהמדרשים המרגשים שנקשרו לנושא </w:t>
      </w:r>
      <w:r w:rsidRPr="003E1B31">
        <w:rPr>
          <w:rFonts w:ascii="Narkisim" w:hAnsi="Narkisim" w:cs="Narkisim"/>
          <w:szCs w:val="22"/>
          <w:rtl/>
        </w:rPr>
        <w:t>נכבד</w:t>
      </w:r>
      <w:r>
        <w:rPr>
          <w:rFonts w:ascii="Narkisim" w:hAnsi="Narkisim" w:cs="Narkisim" w:hint="cs"/>
          <w:szCs w:val="22"/>
          <w:rtl/>
        </w:rPr>
        <w:t xml:space="preserve"> זה. </w:t>
      </w:r>
      <w:r w:rsidRPr="003E1B31">
        <w:rPr>
          <w:rFonts w:ascii="Narkisim" w:hAnsi="Narkisim" w:cs="Narkisim"/>
          <w:szCs w:val="22"/>
          <w:rtl/>
        </w:rPr>
        <w:t xml:space="preserve">רבים וטובים כבר עסקו </w:t>
      </w:r>
      <w:r w:rsidR="000511C5">
        <w:rPr>
          <w:rFonts w:ascii="Narkisim" w:hAnsi="Narkisim" w:cs="Narkisim" w:hint="cs"/>
          <w:szCs w:val="22"/>
          <w:rtl/>
        </w:rPr>
        <w:t xml:space="preserve">בו </w:t>
      </w:r>
      <w:r w:rsidRPr="003E1B31">
        <w:rPr>
          <w:rFonts w:ascii="Narkisim" w:hAnsi="Narkisim" w:cs="Narkisim"/>
          <w:szCs w:val="22"/>
          <w:rtl/>
        </w:rPr>
        <w:t>לפנינו</w:t>
      </w:r>
      <w:r w:rsidR="000511C5">
        <w:rPr>
          <w:rFonts w:ascii="Narkisim" w:hAnsi="Narkisim" w:cs="Narkisim" w:hint="cs"/>
          <w:szCs w:val="22"/>
          <w:rtl/>
        </w:rPr>
        <w:t>,</w:t>
      </w:r>
      <w:r w:rsidRPr="003E1B31">
        <w:rPr>
          <w:rFonts w:ascii="Narkisim" w:hAnsi="Narkisim" w:cs="Narkisim"/>
          <w:szCs w:val="22"/>
          <w:rtl/>
        </w:rPr>
        <w:t xml:space="preserve"> ועוד יעסקו אחרינו</w:t>
      </w:r>
      <w:r w:rsidR="000511C5">
        <w:rPr>
          <w:rFonts w:ascii="Narkisim" w:hAnsi="Narkisim" w:cs="Narkisim" w:hint="cs"/>
          <w:szCs w:val="22"/>
          <w:rtl/>
        </w:rPr>
        <w:t xml:space="preserve">, </w:t>
      </w:r>
      <w:r w:rsidRPr="003E1B31">
        <w:rPr>
          <w:rFonts w:ascii="Narkisim" w:hAnsi="Narkisim" w:cs="Narkisim"/>
          <w:szCs w:val="22"/>
          <w:rtl/>
        </w:rPr>
        <w:t xml:space="preserve">וחידשו ויחדשו כל מה שניתן לדרוש ולהאיר בו. </w:t>
      </w:r>
      <w:r w:rsidR="00D16D14">
        <w:rPr>
          <w:rFonts w:ascii="Narkisim" w:hAnsi="Narkisim" w:cs="Narkisim"/>
          <w:szCs w:val="22"/>
          <w:rtl/>
        </w:rPr>
        <w:t>ראו</w:t>
      </w:r>
      <w:r w:rsidRPr="003E1B31">
        <w:rPr>
          <w:rFonts w:ascii="Narkisim" w:hAnsi="Narkisim" w:cs="Narkisim"/>
          <w:szCs w:val="22"/>
          <w:rtl/>
        </w:rPr>
        <w:t xml:space="preserve"> </w:t>
      </w:r>
      <w:r>
        <w:rPr>
          <w:rFonts w:ascii="Narkisim" w:hAnsi="Narkisim" w:cs="Narkisim" w:hint="cs"/>
          <w:szCs w:val="22"/>
          <w:rtl/>
        </w:rPr>
        <w:t xml:space="preserve">למשל </w:t>
      </w:r>
      <w:r w:rsidRPr="003E1B31">
        <w:rPr>
          <w:rFonts w:ascii="Narkisim" w:hAnsi="Narkisim" w:cs="Narkisim"/>
          <w:szCs w:val="22"/>
          <w:rtl/>
        </w:rPr>
        <w:t xml:space="preserve">ספרו של </w:t>
      </w:r>
      <w:hyperlink r:id="rId7" w:history="1">
        <w:r w:rsidRPr="003E1B31">
          <w:rPr>
            <w:rStyle w:val="Hyperlink"/>
            <w:rFonts w:ascii="Narkisim" w:hAnsi="Narkisim" w:cs="Narkisim"/>
            <w:szCs w:val="22"/>
            <w:rtl/>
          </w:rPr>
          <w:t xml:space="preserve">יעקב </w:t>
        </w:r>
        <w:proofErr w:type="spellStart"/>
        <w:r w:rsidRPr="003E1B31">
          <w:rPr>
            <w:rStyle w:val="Hyperlink"/>
            <w:rFonts w:ascii="Narkisim" w:hAnsi="Narkisim" w:cs="Narkisim"/>
            <w:szCs w:val="22"/>
            <w:rtl/>
          </w:rPr>
          <w:t>בלידשטיין</w:t>
        </w:r>
        <w:proofErr w:type="spellEnd"/>
        <w:r w:rsidRPr="003E1B31">
          <w:rPr>
            <w:rStyle w:val="Hyperlink"/>
            <w:rFonts w:ascii="Narkisim" w:hAnsi="Narkisim" w:cs="Narkisim"/>
            <w:szCs w:val="22"/>
            <w:rtl/>
          </w:rPr>
          <w:t>: עצב נבו: מיתת משה במדרשי חז״ל</w:t>
        </w:r>
      </w:hyperlink>
      <w:r w:rsidRPr="003E1B31">
        <w:rPr>
          <w:rFonts w:ascii="Narkisim" w:hAnsi="Narkisim" w:cs="Narkisim"/>
          <w:szCs w:val="22"/>
          <w:rtl/>
        </w:rPr>
        <w:t xml:space="preserve"> שמקיף את הנושא מכל עבר</w:t>
      </w:r>
      <w:r>
        <w:rPr>
          <w:rFonts w:ascii="Narkisim" w:hAnsi="Narkisim" w:cs="Narkisim" w:hint="cs"/>
          <w:szCs w:val="22"/>
          <w:rtl/>
        </w:rPr>
        <w:t xml:space="preserve">. ואף אנו שלחנו בו </w:t>
      </w:r>
      <w:r w:rsidR="00D16D14">
        <w:rPr>
          <w:rFonts w:ascii="Narkisim" w:hAnsi="Narkisim" w:cs="Narkisim" w:hint="cs"/>
          <w:szCs w:val="22"/>
          <w:rtl/>
        </w:rPr>
        <w:t xml:space="preserve">מקצת </w:t>
      </w:r>
      <w:r>
        <w:rPr>
          <w:rFonts w:ascii="Narkisim" w:hAnsi="Narkisim" w:cs="Narkisim" w:hint="cs"/>
          <w:szCs w:val="22"/>
          <w:rtl/>
        </w:rPr>
        <w:t xml:space="preserve">יד </w:t>
      </w:r>
      <w:r w:rsidRPr="003E1B31">
        <w:rPr>
          <w:rFonts w:ascii="Narkisim" w:hAnsi="Narkisim" w:cs="Narkisim"/>
          <w:szCs w:val="22"/>
          <w:rtl/>
        </w:rPr>
        <w:t xml:space="preserve">בדברינו </w:t>
      </w:r>
      <w:hyperlink r:id="rId8" w:history="1">
        <w:r w:rsidRPr="003E1B31">
          <w:rPr>
            <w:rStyle w:val="Hyperlink"/>
            <w:rFonts w:ascii="Narkisim" w:hAnsi="Narkisim" w:cs="Narkisim"/>
            <w:szCs w:val="22"/>
            <w:rtl/>
          </w:rPr>
          <w:t>כי לא תעבור את הירדן הזה</w:t>
        </w:r>
      </w:hyperlink>
      <w:r w:rsidRPr="003E1B31">
        <w:rPr>
          <w:rFonts w:ascii="Narkisim" w:hAnsi="Narkisim" w:cs="Narkisim"/>
          <w:szCs w:val="22"/>
          <w:rtl/>
        </w:rPr>
        <w:t xml:space="preserve"> ובדברינו </w:t>
      </w:r>
      <w:hyperlink r:id="rId9" w:history="1">
        <w:r w:rsidRPr="003E1B31">
          <w:rPr>
            <w:rStyle w:val="Hyperlink"/>
            <w:rFonts w:ascii="Narkisim" w:hAnsi="Narkisim" w:cs="Narkisim"/>
            <w:szCs w:val="22"/>
            <w:rtl/>
          </w:rPr>
          <w:t>אין המלך נכנס כהדיוט</w:t>
        </w:r>
      </w:hyperlink>
      <w:r w:rsidRPr="003E1B31">
        <w:rPr>
          <w:rFonts w:ascii="Narkisim" w:hAnsi="Narkisim" w:cs="Narkisim"/>
          <w:szCs w:val="22"/>
          <w:rtl/>
        </w:rPr>
        <w:t xml:space="preserve"> בפרשה זו (ובדפים אחרים). </w:t>
      </w:r>
      <w:r w:rsidR="00D16D14">
        <w:rPr>
          <w:rFonts w:ascii="Narkisim" w:hAnsi="Narkisim" w:cs="Narkisim" w:hint="cs"/>
          <w:szCs w:val="22"/>
          <w:rtl/>
        </w:rPr>
        <w:t>ראו</w:t>
      </w:r>
      <w:r>
        <w:rPr>
          <w:rFonts w:ascii="Narkisim" w:hAnsi="Narkisim" w:cs="Narkisim" w:hint="cs"/>
          <w:szCs w:val="22"/>
          <w:rtl/>
        </w:rPr>
        <w:t xml:space="preserve"> גם דברינו </w:t>
      </w:r>
      <w:hyperlink r:id="rId10" w:history="1">
        <w:r w:rsidRPr="000511C5">
          <w:rPr>
            <w:rStyle w:val="Hyperlink"/>
            <w:rFonts w:ascii="Narkisim" w:hAnsi="Narkisim" w:cs="Narkisim" w:hint="cs"/>
            <w:szCs w:val="22"/>
            <w:rtl/>
          </w:rPr>
          <w:t>מדרש פטירת משה</w:t>
        </w:r>
      </w:hyperlink>
      <w:r>
        <w:rPr>
          <w:rFonts w:ascii="Narkisim" w:hAnsi="Narkisim" w:cs="Narkisim" w:hint="cs"/>
          <w:szCs w:val="22"/>
          <w:rtl/>
        </w:rPr>
        <w:t xml:space="preserve"> בפרשת וזאת הברכה. </w:t>
      </w:r>
      <w:r w:rsidRPr="003E1B31">
        <w:rPr>
          <w:rFonts w:ascii="Narkisim" w:hAnsi="Narkisim" w:cs="Narkisim"/>
          <w:szCs w:val="22"/>
          <w:rtl/>
        </w:rPr>
        <w:t>הפעם ניתן למדרש אחד לדבר ברצף ולהתרשם מקריאתו הרצופה כיצירה ספרותית. וגם אם לא נעמוד בפיתוי ונשלח ידינו בהערות שוליים פה ושם, ייטיב לעשות הקורא אם יקרא את המדרש בשלימותו ואל ייתן למים אשר מתחת לרקיע (מתחת לקו) לפגום בזרם המים אשר מעל לרקיע (מעל לקו) – הם "מים רבים אדירים משברי ים" - קולו הצלול של המדרש נטו.</w:t>
      </w:r>
    </w:p>
    <w:p w14:paraId="39894DCA" w14:textId="77777777" w:rsidR="00F20758" w:rsidRDefault="004151E3" w:rsidP="003E1B31">
      <w:pPr>
        <w:pStyle w:val="ab"/>
        <w:spacing w:line="320" w:lineRule="atLeast"/>
        <w:rPr>
          <w:rFonts w:cs="Narkisim" w:hint="cs"/>
          <w:b w:val="0"/>
          <w:bCs w:val="0"/>
          <w:szCs w:val="22"/>
          <w:rtl/>
          <w:lang w:eastAsia="en-US"/>
        </w:rPr>
      </w:pPr>
      <w:proofErr w:type="spellStart"/>
      <w:r w:rsidRPr="004151E3">
        <w:rPr>
          <w:rFonts w:cs="David"/>
          <w:rtl/>
          <w:lang w:eastAsia="en-US"/>
        </w:rPr>
        <w:t>וַיִּתְעַבֵּר</w:t>
      </w:r>
      <w:proofErr w:type="spellEnd"/>
      <w:r w:rsidRPr="004151E3">
        <w:rPr>
          <w:rFonts w:cs="David"/>
          <w:rtl/>
          <w:lang w:eastAsia="en-US"/>
        </w:rPr>
        <w:t xml:space="preserve"> </w:t>
      </w:r>
      <w:r>
        <w:rPr>
          <w:rFonts w:cs="David" w:hint="cs"/>
          <w:rtl/>
          <w:lang w:eastAsia="en-US"/>
        </w:rPr>
        <w:t>ה'</w:t>
      </w:r>
      <w:r w:rsidRPr="004151E3">
        <w:rPr>
          <w:rFonts w:cs="David"/>
          <w:rtl/>
          <w:lang w:eastAsia="en-US"/>
        </w:rPr>
        <w:t xml:space="preserve"> בִּי לְמַעַנְכֶם וְלֹא שָׁמַע אֵלָי וַיֹּאמֶר </w:t>
      </w:r>
      <w:r>
        <w:rPr>
          <w:rFonts w:cs="David" w:hint="cs"/>
          <w:rtl/>
          <w:lang w:eastAsia="en-US"/>
        </w:rPr>
        <w:t>ה'</w:t>
      </w:r>
      <w:r w:rsidRPr="004151E3">
        <w:rPr>
          <w:rFonts w:cs="David"/>
          <w:rtl/>
          <w:lang w:eastAsia="en-US"/>
        </w:rPr>
        <w:t xml:space="preserve"> אֵלַי </w:t>
      </w:r>
      <w:proofErr w:type="spellStart"/>
      <w:r w:rsidRPr="004151E3">
        <w:rPr>
          <w:rFonts w:cs="David"/>
          <w:rtl/>
          <w:lang w:eastAsia="en-US"/>
        </w:rPr>
        <w:t>רַב־לָך</w:t>
      </w:r>
      <w:proofErr w:type="spellEnd"/>
      <w:r w:rsidRPr="004151E3">
        <w:rPr>
          <w:rFonts w:cs="David"/>
          <w:rtl/>
          <w:lang w:eastAsia="en-US"/>
        </w:rPr>
        <w:t xml:space="preserve">ְ </w:t>
      </w:r>
      <w:proofErr w:type="spellStart"/>
      <w:r w:rsidRPr="004151E3">
        <w:rPr>
          <w:rFonts w:cs="David"/>
          <w:rtl/>
          <w:lang w:eastAsia="en-US"/>
        </w:rPr>
        <w:t>אַל־תּוֹסֶף</w:t>
      </w:r>
      <w:proofErr w:type="spellEnd"/>
      <w:r w:rsidRPr="004151E3">
        <w:rPr>
          <w:rFonts w:cs="David"/>
          <w:rtl/>
          <w:lang w:eastAsia="en-US"/>
        </w:rPr>
        <w:t xml:space="preserve"> דַּבֵּר אֵלַי עוֹד בַּדָּבָר הַזֶּה</w:t>
      </w:r>
      <w:r w:rsidR="000126B3">
        <w:rPr>
          <w:rFonts w:cs="David" w:hint="cs"/>
          <w:rtl/>
          <w:lang w:eastAsia="en-US"/>
        </w:rPr>
        <w:t>:</w:t>
      </w:r>
      <w:r w:rsidR="00F20758">
        <w:rPr>
          <w:rFonts w:cs="David" w:hint="cs"/>
          <w:rtl/>
          <w:lang w:eastAsia="en-US"/>
        </w:rPr>
        <w:t xml:space="preserve"> </w:t>
      </w:r>
      <w:r w:rsidR="00F20758">
        <w:rPr>
          <w:rFonts w:cs="Narkisim"/>
          <w:b w:val="0"/>
          <w:bCs w:val="0"/>
          <w:szCs w:val="22"/>
          <w:rtl/>
          <w:lang w:eastAsia="en-US"/>
        </w:rPr>
        <w:t>(</w:t>
      </w:r>
      <w:r w:rsidR="00F20758">
        <w:rPr>
          <w:rFonts w:cs="Narkisim" w:hint="cs"/>
          <w:b w:val="0"/>
          <w:bCs w:val="0"/>
          <w:szCs w:val="22"/>
          <w:rtl/>
          <w:lang w:eastAsia="en-US"/>
        </w:rPr>
        <w:t xml:space="preserve">דברים ג </w:t>
      </w:r>
      <w:proofErr w:type="spellStart"/>
      <w:r w:rsidR="00F20758">
        <w:rPr>
          <w:rFonts w:cs="Narkisim" w:hint="cs"/>
          <w:b w:val="0"/>
          <w:bCs w:val="0"/>
          <w:szCs w:val="22"/>
          <w:rtl/>
          <w:lang w:eastAsia="en-US"/>
        </w:rPr>
        <w:t>כ</w:t>
      </w:r>
      <w:r>
        <w:rPr>
          <w:rFonts w:cs="Narkisim" w:hint="cs"/>
          <w:b w:val="0"/>
          <w:bCs w:val="0"/>
          <w:szCs w:val="22"/>
          <w:rtl/>
          <w:lang w:eastAsia="en-US"/>
        </w:rPr>
        <w:t>ו</w:t>
      </w:r>
      <w:proofErr w:type="spellEnd"/>
      <w:r w:rsidR="00F20758">
        <w:rPr>
          <w:rFonts w:cs="Narkisim"/>
          <w:b w:val="0"/>
          <w:bCs w:val="0"/>
          <w:szCs w:val="22"/>
          <w:rtl/>
          <w:lang w:eastAsia="en-US"/>
        </w:rPr>
        <w:t>)</w:t>
      </w:r>
      <w:r>
        <w:rPr>
          <w:rFonts w:cs="Narkisim" w:hint="cs"/>
          <w:b w:val="0"/>
          <w:bCs w:val="0"/>
          <w:szCs w:val="22"/>
          <w:rtl/>
          <w:lang w:eastAsia="en-US"/>
        </w:rPr>
        <w:t>.</w:t>
      </w:r>
      <w:r>
        <w:rPr>
          <w:rStyle w:val="a5"/>
          <w:rFonts w:cs="Narkisim"/>
          <w:b w:val="0"/>
          <w:bCs w:val="0"/>
          <w:szCs w:val="22"/>
          <w:rtl/>
          <w:lang w:eastAsia="en-US"/>
        </w:rPr>
        <w:footnoteReference w:id="1"/>
      </w:r>
    </w:p>
    <w:p w14:paraId="637A1FA3" w14:textId="77777777" w:rsidR="004151E3" w:rsidRPr="004151E3" w:rsidRDefault="004151E3" w:rsidP="003412C1">
      <w:pPr>
        <w:pStyle w:val="ab"/>
        <w:rPr>
          <w:rtl/>
          <w:lang w:eastAsia="en-US"/>
        </w:rPr>
      </w:pPr>
      <w:r w:rsidRPr="004151E3">
        <w:rPr>
          <w:rtl/>
          <w:lang w:eastAsia="en-US"/>
        </w:rPr>
        <w:t>מדרש תנחומא (בובר) פרשת ואתחנן סימן ו</w:t>
      </w:r>
      <w:r w:rsidR="003412C1">
        <w:rPr>
          <w:rStyle w:val="a5"/>
          <w:rtl/>
          <w:lang w:eastAsia="en-US"/>
        </w:rPr>
        <w:footnoteReference w:id="2"/>
      </w:r>
      <w:r w:rsidRPr="004151E3">
        <w:rPr>
          <w:rtl/>
          <w:lang w:eastAsia="en-US"/>
        </w:rPr>
        <w:t xml:space="preserve"> </w:t>
      </w:r>
    </w:p>
    <w:p w14:paraId="5F1CA793" w14:textId="77777777" w:rsidR="003412C1" w:rsidRDefault="00D81611" w:rsidP="003412C1">
      <w:pPr>
        <w:pStyle w:val="ac"/>
        <w:rPr>
          <w:rFonts w:hint="cs"/>
          <w:rtl/>
          <w:lang w:eastAsia="en-US"/>
        </w:rPr>
      </w:pPr>
      <w:r>
        <w:rPr>
          <w:rFonts w:hint="cs"/>
          <w:rtl/>
          <w:lang w:eastAsia="en-US"/>
        </w:rPr>
        <w:t>"</w:t>
      </w:r>
      <w:r w:rsidR="004151E3" w:rsidRPr="004151E3">
        <w:rPr>
          <w:rtl/>
          <w:lang w:eastAsia="en-US"/>
        </w:rPr>
        <w:t>רב לך אל תוסף דבר</w:t>
      </w:r>
      <w:r>
        <w:rPr>
          <w:rFonts w:hint="cs"/>
          <w:rtl/>
          <w:lang w:eastAsia="en-US"/>
        </w:rPr>
        <w:t xml:space="preserve"> אלי עוד בדבר הזה"</w:t>
      </w:r>
      <w:r w:rsidR="004151E3" w:rsidRPr="004151E3">
        <w:rPr>
          <w:rtl/>
          <w:lang w:eastAsia="en-US"/>
        </w:rPr>
        <w:t xml:space="preserve"> (דברים ג </w:t>
      </w:r>
      <w:proofErr w:type="spellStart"/>
      <w:r w:rsidR="004151E3" w:rsidRPr="004151E3">
        <w:rPr>
          <w:rtl/>
          <w:lang w:eastAsia="en-US"/>
        </w:rPr>
        <w:t>כו</w:t>
      </w:r>
      <w:proofErr w:type="spellEnd"/>
      <w:r w:rsidR="004151E3" w:rsidRPr="004151E3">
        <w:rPr>
          <w:rtl/>
          <w:lang w:eastAsia="en-US"/>
        </w:rPr>
        <w:t>). זה שאמר איוב</w:t>
      </w:r>
      <w:r>
        <w:rPr>
          <w:rFonts w:hint="cs"/>
          <w:rtl/>
          <w:lang w:eastAsia="en-US"/>
        </w:rPr>
        <w:t>:</w:t>
      </w:r>
      <w:r w:rsidR="004151E3" w:rsidRPr="004151E3">
        <w:rPr>
          <w:rtl/>
          <w:lang w:eastAsia="en-US"/>
        </w:rPr>
        <w:t xml:space="preserve"> </w:t>
      </w:r>
      <w:r>
        <w:rPr>
          <w:rFonts w:hint="cs"/>
          <w:rtl/>
          <w:lang w:eastAsia="en-US"/>
        </w:rPr>
        <w:t>"</w:t>
      </w:r>
      <w:r w:rsidR="004151E3" w:rsidRPr="004151E3">
        <w:rPr>
          <w:rtl/>
          <w:lang w:eastAsia="en-US"/>
        </w:rPr>
        <w:t>אם יעלה לשמים שיאו וראשו לעב יגיע</w:t>
      </w:r>
      <w:r>
        <w:rPr>
          <w:rFonts w:hint="cs"/>
          <w:rtl/>
          <w:lang w:eastAsia="en-US"/>
        </w:rPr>
        <w:t>"</w:t>
      </w:r>
      <w:r w:rsidR="004151E3" w:rsidRPr="004151E3">
        <w:rPr>
          <w:rtl/>
          <w:lang w:eastAsia="en-US"/>
        </w:rPr>
        <w:t xml:space="preserve"> (איוב כ ו), כנגד מי אמר המקרא הזה</w:t>
      </w:r>
      <w:r>
        <w:rPr>
          <w:rFonts w:hint="cs"/>
          <w:rtl/>
          <w:lang w:eastAsia="en-US"/>
        </w:rPr>
        <w:t>?</w:t>
      </w:r>
      <w:r w:rsidR="004151E3" w:rsidRPr="004151E3">
        <w:rPr>
          <w:rtl/>
          <w:lang w:eastAsia="en-US"/>
        </w:rPr>
        <w:t xml:space="preserve"> לא אמרו אלא כנגד יום המיתה, שאפילו אדם יעלה לשמים ויעשה לו כנפים כעוף, כיון שיגיע קיצו למות, נשתברו כנפיו ונופל</w:t>
      </w:r>
      <w:r w:rsidR="003412C1">
        <w:rPr>
          <w:rFonts w:hint="cs"/>
          <w:rtl/>
          <w:lang w:eastAsia="en-US"/>
        </w:rPr>
        <w:t xml:space="preserve"> ... </w:t>
      </w:r>
      <w:r w:rsidR="004151E3" w:rsidRPr="004151E3">
        <w:rPr>
          <w:rtl/>
          <w:lang w:eastAsia="en-US"/>
        </w:rPr>
        <w:t>וכן אמר דוד</w:t>
      </w:r>
      <w:r w:rsidR="003412C1">
        <w:rPr>
          <w:rFonts w:hint="cs"/>
          <w:rtl/>
          <w:lang w:eastAsia="en-US"/>
        </w:rPr>
        <w:t>:</w:t>
      </w:r>
      <w:r w:rsidR="004151E3" w:rsidRPr="004151E3">
        <w:rPr>
          <w:rtl/>
          <w:lang w:eastAsia="en-US"/>
        </w:rPr>
        <w:t xml:space="preserve"> </w:t>
      </w:r>
      <w:r w:rsidR="003412C1">
        <w:rPr>
          <w:rFonts w:hint="cs"/>
          <w:rtl/>
          <w:lang w:eastAsia="en-US"/>
        </w:rPr>
        <w:t>"</w:t>
      </w:r>
      <w:r w:rsidR="004151E3" w:rsidRPr="004151E3">
        <w:rPr>
          <w:rtl/>
          <w:lang w:eastAsia="en-US"/>
        </w:rPr>
        <w:t>תצא רוחו ישוב לאדמתו</w:t>
      </w:r>
      <w:r w:rsidR="003412C1">
        <w:rPr>
          <w:rFonts w:hint="cs"/>
          <w:rtl/>
          <w:lang w:eastAsia="en-US"/>
        </w:rPr>
        <w:t>"</w:t>
      </w:r>
      <w:r w:rsidR="004151E3" w:rsidRPr="004151E3">
        <w:rPr>
          <w:rtl/>
          <w:lang w:eastAsia="en-US"/>
        </w:rPr>
        <w:t xml:space="preserve"> (תהלים קמו ד). </w:t>
      </w:r>
      <w:r w:rsidR="003412C1">
        <w:rPr>
          <w:rFonts w:hint="cs"/>
          <w:rtl/>
          <w:lang w:eastAsia="en-US"/>
        </w:rPr>
        <w:t>"</w:t>
      </w:r>
      <w:r w:rsidR="004151E3" w:rsidRPr="004151E3">
        <w:rPr>
          <w:rtl/>
          <w:lang w:eastAsia="en-US"/>
        </w:rPr>
        <w:t>אם יעלה לשמים שיאו</w:t>
      </w:r>
      <w:r w:rsidR="003412C1">
        <w:rPr>
          <w:rFonts w:hint="cs"/>
          <w:rtl/>
          <w:lang w:eastAsia="en-US"/>
        </w:rPr>
        <w:t>"</w:t>
      </w:r>
      <w:r w:rsidR="004151E3" w:rsidRPr="004151E3">
        <w:rPr>
          <w:rtl/>
          <w:lang w:eastAsia="en-US"/>
        </w:rPr>
        <w:t xml:space="preserve"> </w:t>
      </w:r>
      <w:r w:rsidR="003412C1">
        <w:rPr>
          <w:rFonts w:hint="cs"/>
          <w:rtl/>
          <w:lang w:eastAsia="en-US"/>
        </w:rPr>
        <w:t xml:space="preserve">- </w:t>
      </w:r>
      <w:r w:rsidR="004151E3" w:rsidRPr="004151E3">
        <w:rPr>
          <w:rtl/>
          <w:lang w:eastAsia="en-US"/>
        </w:rPr>
        <w:t>זה משה שעלה לרקיע ודשו רגליו ערפל, והיה כמלאכי השרת, ודיבר עמו פנים בפנים, וקיבל את התורה מידו</w:t>
      </w:r>
      <w:r w:rsidR="003412C1">
        <w:rPr>
          <w:rFonts w:hint="cs"/>
          <w:rtl/>
          <w:lang w:eastAsia="en-US"/>
        </w:rPr>
        <w:t>.</w:t>
      </w:r>
      <w:r w:rsidR="004151E3" w:rsidRPr="004151E3">
        <w:rPr>
          <w:rtl/>
          <w:lang w:eastAsia="en-US"/>
        </w:rPr>
        <w:t xml:space="preserve"> כיון שהגיע קיצו למות, א</w:t>
      </w:r>
      <w:r w:rsidR="003412C1">
        <w:rPr>
          <w:rFonts w:hint="cs"/>
          <w:rtl/>
          <w:lang w:eastAsia="en-US"/>
        </w:rPr>
        <w:t>מר לו: "</w:t>
      </w:r>
      <w:r w:rsidR="004151E3" w:rsidRPr="004151E3">
        <w:rPr>
          <w:rtl/>
          <w:lang w:eastAsia="en-US"/>
        </w:rPr>
        <w:t>הן קרבו ימיך למות</w:t>
      </w:r>
      <w:r w:rsidR="003412C1">
        <w:rPr>
          <w:rFonts w:hint="cs"/>
          <w:rtl/>
          <w:lang w:eastAsia="en-US"/>
        </w:rPr>
        <w:t>"</w:t>
      </w:r>
      <w:r w:rsidR="004151E3" w:rsidRPr="004151E3">
        <w:rPr>
          <w:rtl/>
          <w:lang w:eastAsia="en-US"/>
        </w:rPr>
        <w:t xml:space="preserve"> (דברים לא יד)</w:t>
      </w:r>
      <w:r w:rsidR="003412C1">
        <w:rPr>
          <w:rFonts w:hint="cs"/>
          <w:rtl/>
          <w:lang w:eastAsia="en-US"/>
        </w:rPr>
        <w:t>.</w:t>
      </w:r>
      <w:r w:rsidR="00995B96">
        <w:rPr>
          <w:rStyle w:val="a5"/>
          <w:rtl/>
          <w:lang w:eastAsia="en-US"/>
        </w:rPr>
        <w:footnoteReference w:id="3"/>
      </w:r>
    </w:p>
    <w:p w14:paraId="695599CD" w14:textId="77777777" w:rsidR="003412C1" w:rsidRDefault="004151E3" w:rsidP="00F82B5D">
      <w:pPr>
        <w:pStyle w:val="ac"/>
        <w:rPr>
          <w:rFonts w:hint="cs"/>
          <w:rtl/>
          <w:lang w:eastAsia="en-US"/>
        </w:rPr>
      </w:pPr>
      <w:r w:rsidRPr="004151E3">
        <w:rPr>
          <w:rtl/>
          <w:lang w:eastAsia="en-US"/>
        </w:rPr>
        <w:t>אמר לפניו</w:t>
      </w:r>
      <w:r w:rsidR="003412C1">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F82B5D">
        <w:rPr>
          <w:rFonts w:hint="cs"/>
          <w:rtl/>
          <w:lang w:eastAsia="en-US"/>
        </w:rPr>
        <w:t>,</w:t>
      </w:r>
      <w:r w:rsidRPr="004151E3">
        <w:rPr>
          <w:rtl/>
          <w:lang w:eastAsia="en-US"/>
        </w:rPr>
        <w:t xml:space="preserve"> </w:t>
      </w:r>
      <w:proofErr w:type="spellStart"/>
      <w:r w:rsidRPr="004151E3">
        <w:rPr>
          <w:rtl/>
          <w:lang w:eastAsia="en-US"/>
        </w:rPr>
        <w:t>לשוא</w:t>
      </w:r>
      <w:proofErr w:type="spellEnd"/>
      <w:r w:rsidRPr="004151E3">
        <w:rPr>
          <w:rtl/>
          <w:lang w:eastAsia="en-US"/>
        </w:rPr>
        <w:t xml:space="preserve"> דשו רגלי ערפל, </w:t>
      </w:r>
      <w:proofErr w:type="spellStart"/>
      <w:r w:rsidRPr="004151E3">
        <w:rPr>
          <w:rtl/>
          <w:lang w:eastAsia="en-US"/>
        </w:rPr>
        <w:t>לשוא</w:t>
      </w:r>
      <w:proofErr w:type="spellEnd"/>
      <w:r w:rsidRPr="004151E3">
        <w:rPr>
          <w:rtl/>
          <w:lang w:eastAsia="en-US"/>
        </w:rPr>
        <w:t xml:space="preserve"> רצתי לפני בניך כסוס</w:t>
      </w:r>
      <w:r w:rsidR="00F82B5D">
        <w:rPr>
          <w:rFonts w:hint="cs"/>
          <w:rtl/>
          <w:lang w:eastAsia="en-US"/>
        </w:rPr>
        <w:t xml:space="preserve"> - </w:t>
      </w:r>
      <w:r w:rsidRPr="004151E3">
        <w:rPr>
          <w:rtl/>
          <w:lang w:eastAsia="en-US"/>
        </w:rPr>
        <w:t>סופי רימה ותולעה</w:t>
      </w:r>
      <w:r w:rsidR="00995B96">
        <w:rPr>
          <w:rFonts w:hint="cs"/>
          <w:rtl/>
          <w:lang w:eastAsia="en-US"/>
        </w:rPr>
        <w:t>!</w:t>
      </w:r>
      <w:r w:rsidR="003412C1">
        <w:rPr>
          <w:rFonts w:hint="cs"/>
          <w:rtl/>
          <w:lang w:eastAsia="en-US"/>
        </w:rPr>
        <w:t xml:space="preserve"> </w:t>
      </w:r>
      <w:r w:rsidRPr="004151E3">
        <w:rPr>
          <w:rtl/>
          <w:lang w:eastAsia="en-US"/>
        </w:rPr>
        <w:t>אמר ר' אבהו</w:t>
      </w:r>
      <w:r w:rsidR="00995B96">
        <w:rPr>
          <w:rFonts w:hint="cs"/>
          <w:rtl/>
          <w:lang w:eastAsia="en-US"/>
        </w:rPr>
        <w:t>:</w:t>
      </w:r>
      <w:r w:rsidRPr="004151E3">
        <w:rPr>
          <w:rtl/>
          <w:lang w:eastAsia="en-US"/>
        </w:rPr>
        <w:t xml:space="preserve"> למה הדבר דומה</w:t>
      </w:r>
      <w:r w:rsidR="00995B96">
        <w:rPr>
          <w:rFonts w:hint="cs"/>
          <w:rtl/>
          <w:lang w:eastAsia="en-US"/>
        </w:rPr>
        <w:t>?</w:t>
      </w:r>
      <w:r w:rsidRPr="004151E3">
        <w:rPr>
          <w:rtl/>
          <w:lang w:eastAsia="en-US"/>
        </w:rPr>
        <w:t xml:space="preserve"> לאחד מגדולי מלכות, שמצא סייף אחד ה</w:t>
      </w:r>
      <w:r w:rsidR="00444668">
        <w:rPr>
          <w:rtl/>
          <w:lang w:eastAsia="en-US"/>
        </w:rPr>
        <w:t>ִ</w:t>
      </w:r>
      <w:r w:rsidRPr="004151E3">
        <w:rPr>
          <w:rtl/>
          <w:lang w:eastAsia="en-US"/>
        </w:rPr>
        <w:t>נ</w:t>
      </w:r>
      <w:r w:rsidR="00444668">
        <w:rPr>
          <w:rtl/>
          <w:lang w:eastAsia="en-US"/>
        </w:rPr>
        <w:t>ְ</w:t>
      </w:r>
      <w:r w:rsidRPr="004151E3">
        <w:rPr>
          <w:rtl/>
          <w:lang w:eastAsia="en-US"/>
        </w:rPr>
        <w:t>ד</w:t>
      </w:r>
      <w:r w:rsidR="00444668">
        <w:rPr>
          <w:rtl/>
          <w:lang w:eastAsia="en-US"/>
        </w:rPr>
        <w:t>ִ</w:t>
      </w:r>
      <w:r w:rsidRPr="004151E3">
        <w:rPr>
          <w:rtl/>
          <w:lang w:eastAsia="en-US"/>
        </w:rPr>
        <w:t>י, שאין כמותו בעולם, ואמר</w:t>
      </w:r>
      <w:r w:rsidR="00995B96">
        <w:rPr>
          <w:rFonts w:hint="cs"/>
          <w:rtl/>
          <w:lang w:eastAsia="en-US"/>
        </w:rPr>
        <w:t>:</w:t>
      </w:r>
      <w:r w:rsidRPr="004151E3">
        <w:rPr>
          <w:rtl/>
          <w:lang w:eastAsia="en-US"/>
        </w:rPr>
        <w:t xml:space="preserve"> אין זה ראוי אלא למלך</w:t>
      </w:r>
      <w:r w:rsidR="00995B96">
        <w:rPr>
          <w:rFonts w:hint="cs"/>
          <w:rtl/>
          <w:lang w:eastAsia="en-US"/>
        </w:rPr>
        <w:t>.</w:t>
      </w:r>
      <w:r w:rsidRPr="004151E3">
        <w:rPr>
          <w:rtl/>
          <w:lang w:eastAsia="en-US"/>
        </w:rPr>
        <w:t xml:space="preserve"> מה עשה</w:t>
      </w:r>
      <w:r w:rsidR="00995B96">
        <w:rPr>
          <w:rFonts w:hint="cs"/>
          <w:rtl/>
          <w:lang w:eastAsia="en-US"/>
        </w:rPr>
        <w:t>?</w:t>
      </w:r>
      <w:r w:rsidRPr="004151E3">
        <w:rPr>
          <w:rtl/>
          <w:lang w:eastAsia="en-US"/>
        </w:rPr>
        <w:t xml:space="preserve"> הביאו דורון למלך</w:t>
      </w:r>
      <w:r w:rsidR="00444668">
        <w:rPr>
          <w:rFonts w:hint="cs"/>
          <w:rtl/>
          <w:lang w:eastAsia="en-US"/>
        </w:rPr>
        <w:t>.</w:t>
      </w:r>
      <w:r w:rsidRPr="004151E3">
        <w:rPr>
          <w:rtl/>
          <w:lang w:eastAsia="en-US"/>
        </w:rPr>
        <w:t xml:space="preserve"> אמר המלך</w:t>
      </w:r>
      <w:r w:rsidR="00444668">
        <w:rPr>
          <w:rFonts w:hint="cs"/>
          <w:rtl/>
          <w:lang w:eastAsia="en-US"/>
        </w:rPr>
        <w:t>:</w:t>
      </w:r>
      <w:r w:rsidRPr="004151E3">
        <w:rPr>
          <w:rtl/>
          <w:lang w:eastAsia="en-US"/>
        </w:rPr>
        <w:t xml:space="preserve"> חתכו את ראשו בו</w:t>
      </w:r>
      <w:r w:rsidR="00444668">
        <w:rPr>
          <w:rFonts w:hint="cs"/>
          <w:rtl/>
          <w:lang w:eastAsia="en-US"/>
        </w:rPr>
        <w:t>.</w:t>
      </w:r>
      <w:r w:rsidRPr="004151E3">
        <w:rPr>
          <w:rtl/>
          <w:lang w:eastAsia="en-US"/>
        </w:rPr>
        <w:t xml:space="preserve"> אף כך אמר משה לפני </w:t>
      </w:r>
      <w:r w:rsidR="00444668">
        <w:rPr>
          <w:rtl/>
          <w:lang w:eastAsia="en-US"/>
        </w:rPr>
        <w:t>הקב"ה</w:t>
      </w:r>
      <w:r w:rsidR="00444668">
        <w:rPr>
          <w:rFonts w:hint="cs"/>
          <w:rtl/>
          <w:lang w:eastAsia="en-US"/>
        </w:rPr>
        <w:t>:</w:t>
      </w:r>
      <w:r w:rsidRPr="004151E3">
        <w:rPr>
          <w:rtl/>
          <w:lang w:eastAsia="en-US"/>
        </w:rPr>
        <w:t xml:space="preserve"> בדבר שקילסתיך ואמרתי</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לה' </w:t>
      </w:r>
      <w:proofErr w:type="spellStart"/>
      <w:r w:rsidRPr="004151E3">
        <w:rPr>
          <w:rtl/>
          <w:lang w:eastAsia="en-US"/>
        </w:rPr>
        <w:t>אלהיך</w:t>
      </w:r>
      <w:proofErr w:type="spellEnd"/>
      <w:r w:rsidRPr="004151E3">
        <w:rPr>
          <w:rtl/>
          <w:lang w:eastAsia="en-US"/>
        </w:rPr>
        <w:t xml:space="preserve"> </w:t>
      </w:r>
      <w:r w:rsidR="00444668">
        <w:rPr>
          <w:rFonts w:hint="cs"/>
          <w:rtl/>
          <w:lang w:eastAsia="en-US"/>
        </w:rPr>
        <w:t xml:space="preserve">השמים ושמי השמים" </w:t>
      </w:r>
      <w:r w:rsidRPr="004151E3">
        <w:rPr>
          <w:rtl/>
          <w:lang w:eastAsia="en-US"/>
        </w:rPr>
        <w:t>(דברים י יד), בו בלשון אתה גוזר עלי מיתה ואומר</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קרבו ימיך </w:t>
      </w:r>
      <w:r w:rsidR="00444668">
        <w:rPr>
          <w:rFonts w:hint="cs"/>
          <w:rtl/>
          <w:lang w:eastAsia="en-US"/>
        </w:rPr>
        <w:t xml:space="preserve">למות" </w:t>
      </w:r>
      <w:r w:rsidRPr="004151E3">
        <w:rPr>
          <w:rtl/>
          <w:lang w:eastAsia="en-US"/>
        </w:rPr>
        <w:t>(דברים לא יד)</w:t>
      </w:r>
      <w:r w:rsidR="00444668">
        <w:rPr>
          <w:rFonts w:hint="cs"/>
          <w:rtl/>
          <w:lang w:eastAsia="en-US"/>
        </w:rPr>
        <w:t>?</w:t>
      </w:r>
      <w:r w:rsidR="00444668">
        <w:rPr>
          <w:rStyle w:val="a5"/>
          <w:rtl/>
          <w:lang w:eastAsia="en-US"/>
        </w:rPr>
        <w:footnoteReference w:id="4"/>
      </w:r>
    </w:p>
    <w:p w14:paraId="13FA40CA" w14:textId="77777777" w:rsidR="003412C1" w:rsidRDefault="004151E3" w:rsidP="008940B7">
      <w:pPr>
        <w:pStyle w:val="ac"/>
        <w:rPr>
          <w:rFonts w:hint="cs"/>
          <w:rtl/>
          <w:lang w:eastAsia="en-US"/>
        </w:rPr>
      </w:pPr>
      <w:r w:rsidRPr="004151E3">
        <w:rPr>
          <w:rtl/>
          <w:lang w:eastAsia="en-US"/>
        </w:rPr>
        <w:t>אמר לו</w:t>
      </w:r>
      <w:r w:rsidR="003412C1">
        <w:rPr>
          <w:rFonts w:hint="cs"/>
          <w:rtl/>
          <w:lang w:eastAsia="en-US"/>
        </w:rPr>
        <w:t>:</w:t>
      </w:r>
      <w:r w:rsidRPr="004151E3">
        <w:rPr>
          <w:rtl/>
          <w:lang w:eastAsia="en-US"/>
        </w:rPr>
        <w:t xml:space="preserve"> כבר קנסתי מיתה על אדם הראשון</w:t>
      </w:r>
      <w:r w:rsidR="003412C1">
        <w:rPr>
          <w:rFonts w:hint="cs"/>
          <w:rtl/>
          <w:lang w:eastAsia="en-US"/>
        </w:rPr>
        <w:t>.</w:t>
      </w:r>
      <w:r w:rsidRPr="004151E3">
        <w:rPr>
          <w:rtl/>
          <w:lang w:eastAsia="en-US"/>
        </w:rPr>
        <w:t xml:space="preserve"> אמר לפניו</w:t>
      </w:r>
      <w:r w:rsidR="005204E5">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5204E5">
        <w:rPr>
          <w:rFonts w:hint="cs"/>
          <w:rtl/>
          <w:lang w:eastAsia="en-US"/>
        </w:rPr>
        <w:t>,</w:t>
      </w:r>
      <w:r w:rsidRPr="004151E3">
        <w:rPr>
          <w:rtl/>
          <w:lang w:eastAsia="en-US"/>
        </w:rPr>
        <w:t xml:space="preserve"> אדם הראשון היה ראוי למות, מצוה קלה </w:t>
      </w:r>
      <w:proofErr w:type="spellStart"/>
      <w:r w:rsidRPr="004151E3">
        <w:rPr>
          <w:rtl/>
          <w:lang w:eastAsia="en-US"/>
        </w:rPr>
        <w:t>צוית</w:t>
      </w:r>
      <w:proofErr w:type="spellEnd"/>
      <w:r w:rsidRPr="004151E3">
        <w:rPr>
          <w:rtl/>
          <w:lang w:eastAsia="en-US"/>
        </w:rPr>
        <w:t xml:space="preserve"> אותו ועבר עליה</w:t>
      </w:r>
      <w:r w:rsidR="005204E5">
        <w:rPr>
          <w:rFonts w:hint="cs"/>
          <w:rtl/>
          <w:lang w:eastAsia="en-US"/>
        </w:rPr>
        <w:t>.</w:t>
      </w:r>
      <w:r w:rsidRPr="004151E3">
        <w:rPr>
          <w:rtl/>
          <w:lang w:eastAsia="en-US"/>
        </w:rPr>
        <w:t xml:space="preserve"> ואני לא אמות</w:t>
      </w:r>
      <w:r w:rsidR="005204E5">
        <w:rPr>
          <w:rFonts w:hint="cs"/>
          <w:rtl/>
          <w:lang w:eastAsia="en-US"/>
        </w:rPr>
        <w:t>!</w:t>
      </w:r>
      <w:r w:rsidR="005204E5">
        <w:rPr>
          <w:rStyle w:val="a5"/>
          <w:rtl/>
          <w:lang w:eastAsia="en-US"/>
        </w:rPr>
        <w:footnoteReference w:id="5"/>
      </w:r>
      <w:r w:rsidRPr="004151E3">
        <w:rPr>
          <w:rtl/>
          <w:lang w:eastAsia="en-US"/>
        </w:rPr>
        <w:t xml:space="preserve"> א</w:t>
      </w:r>
      <w:r w:rsidR="001C3588">
        <w:rPr>
          <w:rFonts w:hint="cs"/>
          <w:rtl/>
          <w:lang w:eastAsia="en-US"/>
        </w:rPr>
        <w:t xml:space="preserve">מר לו: </w:t>
      </w:r>
      <w:r w:rsidRPr="004151E3">
        <w:rPr>
          <w:rtl/>
          <w:lang w:eastAsia="en-US"/>
        </w:rPr>
        <w:t>הרי אברהם שקידש את שמי בעולם ומת</w:t>
      </w:r>
      <w:r w:rsidR="001C3588">
        <w:rPr>
          <w:rFonts w:hint="cs"/>
          <w:rtl/>
          <w:lang w:eastAsia="en-US"/>
        </w:rPr>
        <w:t>.</w:t>
      </w:r>
      <w:r w:rsidRPr="004151E3">
        <w:rPr>
          <w:rtl/>
          <w:lang w:eastAsia="en-US"/>
        </w:rPr>
        <w:t xml:space="preserve"> אמר לפניו</w:t>
      </w:r>
      <w:r w:rsidR="001C3588">
        <w:rPr>
          <w:rFonts w:hint="cs"/>
          <w:rtl/>
          <w:lang w:eastAsia="en-US"/>
        </w:rPr>
        <w:t>:</w:t>
      </w:r>
      <w:r w:rsidRPr="004151E3">
        <w:rPr>
          <w:rtl/>
          <w:lang w:eastAsia="en-US"/>
        </w:rPr>
        <w:t xml:space="preserve"> </w:t>
      </w:r>
      <w:r w:rsidRPr="004151E3">
        <w:rPr>
          <w:rtl/>
          <w:lang w:eastAsia="en-US"/>
        </w:rPr>
        <w:lastRenderedPageBreak/>
        <w:t>ר</w:t>
      </w:r>
      <w:r w:rsidR="00A70272">
        <w:rPr>
          <w:rFonts w:hint="cs"/>
          <w:rtl/>
          <w:lang w:eastAsia="en-US"/>
        </w:rPr>
        <w:t>י</w:t>
      </w:r>
      <w:r w:rsidRPr="004151E3">
        <w:rPr>
          <w:rtl/>
          <w:lang w:eastAsia="en-US"/>
        </w:rPr>
        <w:t>בונו של עולם</w:t>
      </w:r>
      <w:r w:rsidR="001C3588">
        <w:rPr>
          <w:rFonts w:hint="cs"/>
          <w:rtl/>
          <w:lang w:eastAsia="en-US"/>
        </w:rPr>
        <w:t>,</w:t>
      </w:r>
      <w:r w:rsidRPr="004151E3">
        <w:rPr>
          <w:rtl/>
          <w:lang w:eastAsia="en-US"/>
        </w:rPr>
        <w:t xml:space="preserve"> הרי יצא ממנו ישמעאל שגזעו </w:t>
      </w:r>
      <w:proofErr w:type="spellStart"/>
      <w:r w:rsidRPr="004151E3">
        <w:rPr>
          <w:rtl/>
          <w:lang w:eastAsia="en-US"/>
        </w:rPr>
        <w:t>מכעיסין</w:t>
      </w:r>
      <w:proofErr w:type="spellEnd"/>
      <w:r w:rsidRPr="004151E3">
        <w:rPr>
          <w:rtl/>
          <w:lang w:eastAsia="en-US"/>
        </w:rPr>
        <w:t xml:space="preserve"> לפניך, שנאמר</w:t>
      </w:r>
      <w:r w:rsidR="001C3588">
        <w:rPr>
          <w:rFonts w:hint="cs"/>
          <w:rtl/>
          <w:lang w:eastAsia="en-US"/>
        </w:rPr>
        <w:t>:</w:t>
      </w:r>
      <w:r w:rsidRPr="004151E3">
        <w:rPr>
          <w:rtl/>
          <w:lang w:eastAsia="en-US"/>
        </w:rPr>
        <w:t xml:space="preserve"> </w:t>
      </w:r>
      <w:r w:rsidR="001C3588">
        <w:rPr>
          <w:rFonts w:hint="cs"/>
          <w:rtl/>
          <w:lang w:eastAsia="en-US"/>
        </w:rPr>
        <w:t>"</w:t>
      </w:r>
      <w:proofErr w:type="spellStart"/>
      <w:r w:rsidRPr="004151E3">
        <w:rPr>
          <w:rtl/>
          <w:lang w:eastAsia="en-US"/>
        </w:rPr>
        <w:t>ישליו</w:t>
      </w:r>
      <w:proofErr w:type="spellEnd"/>
      <w:r w:rsidRPr="004151E3">
        <w:rPr>
          <w:rtl/>
          <w:lang w:eastAsia="en-US"/>
        </w:rPr>
        <w:t xml:space="preserve"> אהלים לשודדים ובטוחות למרגיזי אל לאשר הביא אלוה בידו</w:t>
      </w:r>
      <w:r w:rsidR="001C3588">
        <w:rPr>
          <w:rFonts w:hint="cs"/>
          <w:rtl/>
          <w:lang w:eastAsia="en-US"/>
        </w:rPr>
        <w:t>"</w:t>
      </w:r>
      <w:r w:rsidRPr="004151E3">
        <w:rPr>
          <w:rtl/>
          <w:lang w:eastAsia="en-US"/>
        </w:rPr>
        <w:t xml:space="preserve"> (איוב </w:t>
      </w:r>
      <w:proofErr w:type="spellStart"/>
      <w:r w:rsidRPr="004151E3">
        <w:rPr>
          <w:rtl/>
          <w:lang w:eastAsia="en-US"/>
        </w:rPr>
        <w:t>יב</w:t>
      </w:r>
      <w:proofErr w:type="spellEnd"/>
      <w:r w:rsidRPr="004151E3">
        <w:rPr>
          <w:rtl/>
          <w:lang w:eastAsia="en-US"/>
        </w:rPr>
        <w:t xml:space="preserve"> ו)</w:t>
      </w:r>
      <w:r w:rsidR="001C3588">
        <w:rPr>
          <w:rFonts w:hint="cs"/>
          <w:rtl/>
          <w:lang w:eastAsia="en-US"/>
        </w:rPr>
        <w:t>.</w:t>
      </w:r>
      <w:r w:rsidR="001C3588">
        <w:rPr>
          <w:rStyle w:val="a5"/>
          <w:rtl/>
          <w:lang w:eastAsia="en-US"/>
        </w:rPr>
        <w:footnoteReference w:id="6"/>
      </w:r>
      <w:r w:rsidRPr="004151E3">
        <w:rPr>
          <w:rtl/>
          <w:lang w:eastAsia="en-US"/>
        </w:rPr>
        <w:t xml:space="preserve"> א</w:t>
      </w:r>
      <w:r w:rsidR="001C3588">
        <w:rPr>
          <w:rFonts w:hint="cs"/>
          <w:rtl/>
          <w:lang w:eastAsia="en-US"/>
        </w:rPr>
        <w:t xml:space="preserve">מר לו: </w:t>
      </w:r>
      <w:r w:rsidRPr="004151E3">
        <w:rPr>
          <w:rtl/>
          <w:lang w:eastAsia="en-US"/>
        </w:rPr>
        <w:t xml:space="preserve">הרי יצחק שפשט </w:t>
      </w:r>
      <w:proofErr w:type="spellStart"/>
      <w:r w:rsidRPr="004151E3">
        <w:rPr>
          <w:rtl/>
          <w:lang w:eastAsia="en-US"/>
        </w:rPr>
        <w:t>צוארו</w:t>
      </w:r>
      <w:proofErr w:type="spellEnd"/>
      <w:r w:rsidRPr="004151E3">
        <w:rPr>
          <w:rtl/>
          <w:lang w:eastAsia="en-US"/>
        </w:rPr>
        <w:t xml:space="preserve"> על גבי המזבח</w:t>
      </w:r>
      <w:r w:rsidR="001C3588">
        <w:rPr>
          <w:rFonts w:hint="cs"/>
          <w:rtl/>
          <w:lang w:eastAsia="en-US"/>
        </w:rPr>
        <w:t>.</w:t>
      </w:r>
      <w:r w:rsidRPr="004151E3">
        <w:rPr>
          <w:rtl/>
          <w:lang w:eastAsia="en-US"/>
        </w:rPr>
        <w:t xml:space="preserve"> אמר לפניו</w:t>
      </w:r>
      <w:r w:rsidR="001C3588">
        <w:rPr>
          <w:rFonts w:hint="cs"/>
          <w:rtl/>
          <w:lang w:eastAsia="en-US"/>
        </w:rPr>
        <w:t>:</w:t>
      </w:r>
      <w:r w:rsidRPr="004151E3">
        <w:rPr>
          <w:rtl/>
          <w:lang w:eastAsia="en-US"/>
        </w:rPr>
        <w:t xml:space="preserve"> מיצחק יצא עשו הרשע, שהחריב מקדשך ושרף היכלך</w:t>
      </w:r>
      <w:r w:rsidR="00C45176">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הרי יעקב שיצאו ממנו שנים עשר שבטים</w:t>
      </w:r>
      <w:r w:rsidR="00C45176">
        <w:rPr>
          <w:rFonts w:hint="cs"/>
          <w:rtl/>
          <w:lang w:eastAsia="en-US"/>
        </w:rPr>
        <w:t>.</w:t>
      </w:r>
      <w:r w:rsidRPr="004151E3">
        <w:rPr>
          <w:rtl/>
          <w:lang w:eastAsia="en-US"/>
        </w:rPr>
        <w:t xml:space="preserve"> אמר לפניו</w:t>
      </w:r>
      <w:r w:rsidR="00C45176">
        <w:rPr>
          <w:rFonts w:hint="cs"/>
          <w:rtl/>
          <w:lang w:eastAsia="en-US"/>
        </w:rPr>
        <w:t>:</w:t>
      </w:r>
      <w:r w:rsidRPr="004151E3">
        <w:rPr>
          <w:rtl/>
          <w:lang w:eastAsia="en-US"/>
        </w:rPr>
        <w:t xml:space="preserve"> יעקב לא עלה לרקיע ולא דשו רגליו בערפל ולא קיבל תורה מידך ולא דיבר עמך פנים אל פנים</w:t>
      </w:r>
      <w:r w:rsidR="00C45176">
        <w:rPr>
          <w:rFonts w:hint="cs"/>
          <w:rtl/>
          <w:lang w:eastAsia="en-US"/>
        </w:rPr>
        <w:t>.</w:t>
      </w:r>
      <w:r w:rsidR="00BF7E8D">
        <w:rPr>
          <w:rStyle w:val="a5"/>
          <w:rtl/>
          <w:lang w:eastAsia="en-US"/>
        </w:rPr>
        <w:footnoteReference w:id="7"/>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00BF7E8D">
        <w:rPr>
          <w:rFonts w:hint="cs"/>
          <w:rtl/>
          <w:lang w:eastAsia="en-US"/>
        </w:rPr>
        <w:t>:</w:t>
      </w:r>
      <w:r w:rsidRPr="004151E3">
        <w:rPr>
          <w:rtl/>
          <w:lang w:eastAsia="en-US"/>
        </w:rPr>
        <w:t xml:space="preserve"> </w:t>
      </w:r>
      <w:r w:rsidR="00BF7E8D">
        <w:rPr>
          <w:rFonts w:hint="cs"/>
          <w:rtl/>
          <w:lang w:eastAsia="en-US"/>
        </w:rPr>
        <w:t>"</w:t>
      </w:r>
      <w:r w:rsidRPr="004151E3">
        <w:rPr>
          <w:rtl/>
          <w:lang w:eastAsia="en-US"/>
        </w:rPr>
        <w:t>רב לך אל תוסף דבר</w:t>
      </w:r>
      <w:r w:rsidR="00BF7E8D">
        <w:rPr>
          <w:rFonts w:hint="cs"/>
          <w:rtl/>
          <w:lang w:eastAsia="en-US"/>
        </w:rPr>
        <w:t xml:space="preserve"> אלי עוד בדבר הזה"!</w:t>
      </w:r>
      <w:r w:rsidRPr="004151E3">
        <w:rPr>
          <w:rtl/>
          <w:lang w:eastAsia="en-US"/>
        </w:rPr>
        <w:t xml:space="preserve"> אמר לפניו</w:t>
      </w:r>
      <w:r w:rsidR="00BF7E8D">
        <w:rPr>
          <w:rFonts w:hint="cs"/>
          <w:rtl/>
          <w:lang w:eastAsia="en-US"/>
        </w:rPr>
        <w:t>:</w:t>
      </w:r>
      <w:r w:rsidRPr="004151E3">
        <w:rPr>
          <w:rtl/>
          <w:lang w:eastAsia="en-US"/>
        </w:rPr>
        <w:t xml:space="preserve"> שמא יאמרו הדורות </w:t>
      </w:r>
      <w:r w:rsidR="008940B7" w:rsidRPr="004151E3">
        <w:rPr>
          <w:rFonts w:hint="cs"/>
          <w:rtl/>
          <w:lang w:eastAsia="en-US"/>
        </w:rPr>
        <w:t>אלמלא</w:t>
      </w:r>
      <w:r w:rsidRPr="004151E3">
        <w:rPr>
          <w:rtl/>
          <w:lang w:eastAsia="en-US"/>
        </w:rPr>
        <w:t xml:space="preserve"> לא מצא במשה דברים רעים, לא היה מסלקו מן העולם</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 בתורתי</w:t>
      </w:r>
      <w:r w:rsidR="008940B7">
        <w:rPr>
          <w:rFonts w:hint="cs"/>
          <w:rtl/>
          <w:lang w:eastAsia="en-US"/>
        </w:rPr>
        <w:t>:</w:t>
      </w:r>
      <w:r w:rsidRPr="004151E3">
        <w:rPr>
          <w:rtl/>
          <w:lang w:eastAsia="en-US"/>
        </w:rPr>
        <w:t xml:space="preserve"> </w:t>
      </w:r>
      <w:r w:rsidR="008940B7">
        <w:rPr>
          <w:rFonts w:hint="cs"/>
          <w:rtl/>
          <w:lang w:eastAsia="en-US"/>
        </w:rPr>
        <w:t>"</w:t>
      </w:r>
      <w:r w:rsidRPr="004151E3">
        <w:rPr>
          <w:rtl/>
          <w:lang w:eastAsia="en-US"/>
        </w:rPr>
        <w:t>ולא קם נביא עוד בישראל כמשה</w:t>
      </w:r>
      <w:r w:rsidR="008940B7">
        <w:rPr>
          <w:rFonts w:hint="cs"/>
          <w:rtl/>
          <w:lang w:eastAsia="en-US"/>
        </w:rPr>
        <w:t>"</w:t>
      </w:r>
      <w:r w:rsidRPr="004151E3">
        <w:rPr>
          <w:rtl/>
          <w:lang w:eastAsia="en-US"/>
        </w:rPr>
        <w:t xml:space="preserve"> (דברים לד י)</w:t>
      </w:r>
      <w:r w:rsidR="008940B7">
        <w:rPr>
          <w:rFonts w:hint="cs"/>
          <w:rtl/>
          <w:lang w:eastAsia="en-US"/>
        </w:rPr>
        <w:t>.</w:t>
      </w:r>
      <w:r w:rsidRPr="004151E3">
        <w:rPr>
          <w:rtl/>
          <w:lang w:eastAsia="en-US"/>
        </w:rPr>
        <w:t xml:space="preserve"> אמר לפניו</w:t>
      </w:r>
      <w:r w:rsidR="008940B7">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8940B7">
        <w:rPr>
          <w:rFonts w:hint="cs"/>
          <w:rtl/>
          <w:lang w:eastAsia="en-US"/>
        </w:rPr>
        <w:t>,</w:t>
      </w:r>
      <w:r w:rsidRPr="004151E3">
        <w:rPr>
          <w:rtl/>
          <w:lang w:eastAsia="en-US"/>
        </w:rPr>
        <w:t xml:space="preserve"> שמא יאמרו הבריות בקטנותי עשיתי רצונך, בזקנותי לא עשיתי רצונך</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w:t>
      </w:r>
      <w:r w:rsidR="008940B7">
        <w:rPr>
          <w:rFonts w:hint="cs"/>
          <w:rtl/>
          <w:lang w:eastAsia="en-US"/>
        </w:rPr>
        <w:t>: "</w:t>
      </w:r>
      <w:r w:rsidRPr="004151E3">
        <w:rPr>
          <w:rtl/>
          <w:lang w:eastAsia="en-US"/>
        </w:rPr>
        <w:t>על אשר מעלתם בי וגו'</w:t>
      </w:r>
      <w:r w:rsidR="008940B7">
        <w:rPr>
          <w:rFonts w:hint="cs"/>
          <w:rtl/>
          <w:lang w:eastAsia="en-US"/>
        </w:rPr>
        <w:t xml:space="preserve"> ", "</w:t>
      </w:r>
      <w:r w:rsidRPr="004151E3">
        <w:rPr>
          <w:rtl/>
          <w:lang w:eastAsia="en-US"/>
        </w:rPr>
        <w:t xml:space="preserve">על אשר לא </w:t>
      </w:r>
      <w:proofErr w:type="spellStart"/>
      <w:r w:rsidRPr="004151E3">
        <w:rPr>
          <w:rtl/>
          <w:lang w:eastAsia="en-US"/>
        </w:rPr>
        <w:t>קדשתם</w:t>
      </w:r>
      <w:proofErr w:type="spellEnd"/>
      <w:r w:rsidRPr="004151E3">
        <w:rPr>
          <w:rtl/>
          <w:lang w:eastAsia="en-US"/>
        </w:rPr>
        <w:t xml:space="preserve"> אותי</w:t>
      </w:r>
      <w:r w:rsidR="008940B7">
        <w:rPr>
          <w:rFonts w:hint="cs"/>
          <w:rtl/>
          <w:lang w:eastAsia="en-US"/>
        </w:rPr>
        <w:t>"</w:t>
      </w:r>
      <w:r w:rsidRPr="004151E3">
        <w:rPr>
          <w:rtl/>
          <w:lang w:eastAsia="en-US"/>
        </w:rPr>
        <w:t xml:space="preserve"> (דברים לב נא)</w:t>
      </w:r>
      <w:r w:rsidR="003412C1">
        <w:rPr>
          <w:rFonts w:hint="cs"/>
          <w:rtl/>
          <w:lang w:eastAsia="en-US"/>
        </w:rPr>
        <w:t>.</w:t>
      </w:r>
      <w:r w:rsidR="00F82B5D">
        <w:rPr>
          <w:rStyle w:val="a5"/>
          <w:rtl/>
          <w:lang w:eastAsia="en-US"/>
        </w:rPr>
        <w:footnoteReference w:id="8"/>
      </w:r>
    </w:p>
    <w:p w14:paraId="02944DC5" w14:textId="77777777" w:rsidR="003412C1" w:rsidRDefault="004151E3" w:rsidP="002E4676">
      <w:pPr>
        <w:pStyle w:val="ac"/>
        <w:rPr>
          <w:rFonts w:hint="cs"/>
          <w:rtl/>
          <w:lang w:eastAsia="en-US"/>
        </w:rPr>
      </w:pPr>
      <w:r w:rsidRPr="004151E3">
        <w:rPr>
          <w:rtl/>
          <w:lang w:eastAsia="en-US"/>
        </w:rPr>
        <w:t>אמר לפניו</w:t>
      </w:r>
      <w:r w:rsidR="00F82B5D">
        <w:rPr>
          <w:rFonts w:hint="cs"/>
          <w:rtl/>
          <w:lang w:eastAsia="en-US"/>
        </w:rPr>
        <w:t>:</w:t>
      </w:r>
      <w:r w:rsidRPr="004151E3">
        <w:rPr>
          <w:rtl/>
          <w:lang w:eastAsia="en-US"/>
        </w:rPr>
        <w:t xml:space="preserve"> אם רצונך</w:t>
      </w:r>
      <w:r w:rsidR="00F82B5D">
        <w:rPr>
          <w:rFonts w:hint="cs"/>
          <w:rtl/>
          <w:lang w:eastAsia="en-US"/>
        </w:rPr>
        <w:t>,</w:t>
      </w:r>
      <w:r w:rsidRPr="004151E3">
        <w:rPr>
          <w:rtl/>
          <w:lang w:eastAsia="en-US"/>
        </w:rPr>
        <w:t xml:space="preserve"> אכנס לארץ ואהיה</w:t>
      </w:r>
      <w:r w:rsidR="00F82B5D">
        <w:rPr>
          <w:rFonts w:hint="cs"/>
          <w:rtl/>
          <w:lang w:eastAsia="en-US"/>
        </w:rPr>
        <w:t xml:space="preserve"> (אחיה?)</w:t>
      </w:r>
      <w:r w:rsidRPr="004151E3">
        <w:rPr>
          <w:rtl/>
          <w:lang w:eastAsia="en-US"/>
        </w:rPr>
        <w:t xml:space="preserve"> שם שתים ושלש שנים, ואחר כך אמות</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גזירה היא מלפני</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אם לא אכנס בחיי, אכנס לאחר מותי</w:t>
      </w:r>
      <w:r w:rsidR="004A2D6D">
        <w:rPr>
          <w:rFonts w:hint="cs"/>
          <w:rtl/>
          <w:lang w:eastAsia="en-US"/>
        </w:rPr>
        <w:t>.</w:t>
      </w:r>
      <w:r w:rsidRPr="004151E3">
        <w:rPr>
          <w:rtl/>
          <w:lang w:eastAsia="en-US"/>
        </w:rPr>
        <w:t xml:space="preserve"> </w:t>
      </w:r>
      <w:r w:rsidR="00C45176">
        <w:rPr>
          <w:rtl/>
          <w:lang w:eastAsia="en-US"/>
        </w:rPr>
        <w:t>אמר לו</w:t>
      </w:r>
      <w:r w:rsidR="004A2D6D">
        <w:rPr>
          <w:rFonts w:hint="cs"/>
          <w:rtl/>
          <w:lang w:eastAsia="en-US"/>
        </w:rPr>
        <w:t>:</w:t>
      </w:r>
      <w:r w:rsidRPr="004151E3">
        <w:rPr>
          <w:rtl/>
          <w:lang w:eastAsia="en-US"/>
        </w:rPr>
        <w:t xml:space="preserve"> לא בחייך ולא במותך</w:t>
      </w:r>
      <w:r w:rsidR="004A2D6D">
        <w:rPr>
          <w:rFonts w:hint="cs"/>
          <w:rtl/>
          <w:lang w:eastAsia="en-US"/>
        </w:rPr>
        <w:t>!</w:t>
      </w:r>
      <w:r w:rsidR="003B756B">
        <w:rPr>
          <w:rStyle w:val="a5"/>
          <w:rtl/>
          <w:lang w:eastAsia="en-US"/>
        </w:rPr>
        <w:footnoteReference w:id="9"/>
      </w:r>
      <w:r w:rsidRPr="004151E3">
        <w:rPr>
          <w:rtl/>
          <w:lang w:eastAsia="en-US"/>
        </w:rPr>
        <w:t xml:space="preserve"> אמר לפניו</w:t>
      </w:r>
      <w:r w:rsidR="004A2D6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4A2D6D">
        <w:rPr>
          <w:rFonts w:hint="cs"/>
          <w:rtl/>
          <w:lang w:eastAsia="en-US"/>
        </w:rPr>
        <w:t>,</w:t>
      </w:r>
      <w:r w:rsidRPr="004151E3">
        <w:rPr>
          <w:rtl/>
          <w:lang w:eastAsia="en-US"/>
        </w:rPr>
        <w:t xml:space="preserve"> כל הכעס הזה עלי למה</w:t>
      </w:r>
      <w:r w:rsidR="004A2D6D">
        <w:rPr>
          <w:rFonts w:hint="cs"/>
          <w:rtl/>
          <w:lang w:eastAsia="en-US"/>
        </w:rPr>
        <w:t xml:space="preserve">? </w:t>
      </w:r>
      <w:r w:rsidR="004A2D6D">
        <w:rPr>
          <w:rtl/>
          <w:lang w:eastAsia="en-US"/>
        </w:rPr>
        <w:t>–</w:t>
      </w:r>
      <w:r w:rsidR="004A2D6D">
        <w:rPr>
          <w:rFonts w:hint="cs"/>
          <w:rtl/>
          <w:lang w:eastAsia="en-US"/>
        </w:rPr>
        <w:t xml:space="preserve"> "</w:t>
      </w:r>
      <w:r w:rsidRPr="004151E3">
        <w:rPr>
          <w:rtl/>
          <w:lang w:eastAsia="en-US"/>
        </w:rPr>
        <w:t xml:space="preserve">על אשר לא </w:t>
      </w:r>
      <w:proofErr w:type="spellStart"/>
      <w:r w:rsidRPr="004151E3">
        <w:rPr>
          <w:rtl/>
          <w:lang w:eastAsia="en-US"/>
        </w:rPr>
        <w:t>קדשתם</w:t>
      </w:r>
      <w:proofErr w:type="spellEnd"/>
      <w:r w:rsidRPr="004151E3">
        <w:rPr>
          <w:rtl/>
          <w:lang w:eastAsia="en-US"/>
        </w:rPr>
        <w:t xml:space="preserve"> אותי</w:t>
      </w:r>
      <w:r w:rsidR="004A2D6D">
        <w:rPr>
          <w:rFonts w:hint="cs"/>
          <w:rtl/>
          <w:lang w:eastAsia="en-US"/>
        </w:rPr>
        <w:t>".</w:t>
      </w:r>
      <w:r w:rsidR="002E4676">
        <w:rPr>
          <w:rStyle w:val="a5"/>
          <w:rtl/>
          <w:lang w:eastAsia="en-US"/>
        </w:rPr>
        <w:footnoteReference w:id="10"/>
      </w:r>
      <w:r w:rsidR="004A2D6D">
        <w:rPr>
          <w:rFonts w:hint="cs"/>
          <w:rtl/>
          <w:lang w:eastAsia="en-US"/>
        </w:rPr>
        <w:t xml:space="preserve"> </w:t>
      </w:r>
      <w:r w:rsidRPr="004151E3">
        <w:rPr>
          <w:rtl/>
          <w:lang w:eastAsia="en-US"/>
        </w:rPr>
        <w:t>אמר לפניו</w:t>
      </w:r>
      <w:r w:rsidR="0015090F">
        <w:rPr>
          <w:rFonts w:hint="cs"/>
          <w:rtl/>
          <w:lang w:eastAsia="en-US"/>
        </w:rPr>
        <w:t>:</w:t>
      </w:r>
      <w:r w:rsidRPr="004151E3">
        <w:rPr>
          <w:rtl/>
          <w:lang w:eastAsia="en-US"/>
        </w:rPr>
        <w:t xml:space="preserve"> עם כל הבריות אתה מתנהג </w:t>
      </w:r>
      <w:proofErr w:type="spellStart"/>
      <w:r w:rsidRPr="004151E3">
        <w:rPr>
          <w:rtl/>
          <w:lang w:eastAsia="en-US"/>
        </w:rPr>
        <w:t>במדת</w:t>
      </w:r>
      <w:proofErr w:type="spellEnd"/>
      <w:r w:rsidRPr="004151E3">
        <w:rPr>
          <w:rtl/>
          <w:lang w:eastAsia="en-US"/>
        </w:rPr>
        <w:t xml:space="preserve"> רחמים שנים ושלשה פעמים, שנאמר</w:t>
      </w:r>
      <w:r w:rsidR="0015090F">
        <w:rPr>
          <w:rFonts w:hint="cs"/>
          <w:rtl/>
          <w:lang w:eastAsia="en-US"/>
        </w:rPr>
        <w:t>:</w:t>
      </w:r>
      <w:r w:rsidRPr="004151E3">
        <w:rPr>
          <w:rtl/>
          <w:lang w:eastAsia="en-US"/>
        </w:rPr>
        <w:t xml:space="preserve"> </w:t>
      </w:r>
      <w:r w:rsidR="0015090F">
        <w:rPr>
          <w:rFonts w:hint="cs"/>
          <w:rtl/>
          <w:lang w:eastAsia="en-US"/>
        </w:rPr>
        <w:t>"</w:t>
      </w:r>
      <w:r w:rsidRPr="004151E3">
        <w:rPr>
          <w:rtl/>
          <w:lang w:eastAsia="en-US"/>
        </w:rPr>
        <w:t>הן כל אלה יפעל אל פעמים שלש עם גבר</w:t>
      </w:r>
      <w:r w:rsidR="0015090F">
        <w:rPr>
          <w:rFonts w:hint="cs"/>
          <w:rtl/>
          <w:lang w:eastAsia="en-US"/>
        </w:rPr>
        <w:t>"</w:t>
      </w:r>
      <w:r w:rsidRPr="004151E3">
        <w:rPr>
          <w:rtl/>
          <w:lang w:eastAsia="en-US"/>
        </w:rPr>
        <w:t xml:space="preserve"> (איוב לג </w:t>
      </w:r>
      <w:proofErr w:type="spellStart"/>
      <w:r w:rsidRPr="004151E3">
        <w:rPr>
          <w:rtl/>
          <w:lang w:eastAsia="en-US"/>
        </w:rPr>
        <w:t>כט</w:t>
      </w:r>
      <w:proofErr w:type="spellEnd"/>
      <w:r w:rsidRPr="004151E3">
        <w:rPr>
          <w:rtl/>
          <w:lang w:eastAsia="en-US"/>
        </w:rPr>
        <w:t xml:space="preserve">), ואני </w:t>
      </w:r>
      <w:proofErr w:type="spellStart"/>
      <w:r w:rsidRPr="004151E3">
        <w:rPr>
          <w:rtl/>
          <w:lang w:eastAsia="en-US"/>
        </w:rPr>
        <w:t>עון</w:t>
      </w:r>
      <w:proofErr w:type="spellEnd"/>
      <w:r w:rsidRPr="004151E3">
        <w:rPr>
          <w:rtl/>
          <w:lang w:eastAsia="en-US"/>
        </w:rPr>
        <w:t xml:space="preserve"> אחד נמצא בי, ואין אתה מוחל לי</w:t>
      </w:r>
      <w:r w:rsidR="002E4676">
        <w:rPr>
          <w:rFonts w:hint="cs"/>
          <w:rtl/>
          <w:lang w:eastAsia="en-US"/>
        </w:rPr>
        <w:t>?</w:t>
      </w:r>
      <w:r w:rsidRPr="004151E3">
        <w:rPr>
          <w:rtl/>
          <w:lang w:eastAsia="en-US"/>
        </w:rPr>
        <w:t xml:space="preserve"> </w:t>
      </w:r>
      <w:r w:rsidR="002E4676">
        <w:rPr>
          <w:rtl/>
        </w:rPr>
        <w:t>א"ל הקב"ה</w:t>
      </w:r>
      <w:r w:rsidR="002E4676">
        <w:rPr>
          <w:rFonts w:hint="cs"/>
          <w:rtl/>
        </w:rPr>
        <w:t>:</w:t>
      </w:r>
      <w:r w:rsidR="002E4676">
        <w:rPr>
          <w:rtl/>
        </w:rPr>
        <w:t xml:space="preserve"> משה</w:t>
      </w:r>
      <w:r w:rsidR="002E4676">
        <w:rPr>
          <w:rFonts w:hint="cs"/>
          <w:rtl/>
        </w:rPr>
        <w:t>,</w:t>
      </w:r>
      <w:r w:rsidR="002E4676">
        <w:rPr>
          <w:rtl/>
        </w:rPr>
        <w:t xml:space="preserve"> הרי עשית ששה עונות, ולא גיליתי אחד מהם</w:t>
      </w:r>
      <w:r w:rsidR="002E4676">
        <w:rPr>
          <w:rFonts w:hint="cs"/>
          <w:rtl/>
        </w:rPr>
        <w:t>.</w:t>
      </w:r>
      <w:r w:rsidR="002E4676">
        <w:rPr>
          <w:rtl/>
        </w:rPr>
        <w:t xml:space="preserve"> בתחילה אמרת</w:t>
      </w:r>
      <w:r w:rsidR="002E4676">
        <w:rPr>
          <w:rFonts w:hint="cs"/>
          <w:rtl/>
        </w:rPr>
        <w:t>:</w:t>
      </w:r>
      <w:r w:rsidR="002E4676">
        <w:rPr>
          <w:rtl/>
        </w:rPr>
        <w:t xml:space="preserve"> </w:t>
      </w:r>
      <w:r w:rsidR="002E4676">
        <w:rPr>
          <w:rFonts w:hint="cs"/>
          <w:rtl/>
        </w:rPr>
        <w:t>"</w:t>
      </w:r>
      <w:r w:rsidR="002E4676">
        <w:rPr>
          <w:rtl/>
        </w:rPr>
        <w:t>שלח נא ביד תשלח</w:t>
      </w:r>
      <w:r w:rsidR="002E4676">
        <w:rPr>
          <w:rFonts w:hint="cs"/>
          <w:rtl/>
        </w:rPr>
        <w:t>"</w:t>
      </w:r>
      <w:r w:rsidR="002E4676">
        <w:rPr>
          <w:rtl/>
        </w:rPr>
        <w:t xml:space="preserve"> (שמות ד </w:t>
      </w:r>
      <w:proofErr w:type="spellStart"/>
      <w:r w:rsidR="002E4676">
        <w:rPr>
          <w:rtl/>
        </w:rPr>
        <w:t>יג</w:t>
      </w:r>
      <w:proofErr w:type="spellEnd"/>
      <w:r w:rsidR="002E4676">
        <w:rPr>
          <w:rtl/>
        </w:rPr>
        <w:t xml:space="preserve">), </w:t>
      </w:r>
      <w:r w:rsidR="002E4676">
        <w:rPr>
          <w:rFonts w:hint="cs"/>
          <w:rtl/>
        </w:rPr>
        <w:t>"</w:t>
      </w:r>
      <w:r w:rsidR="002E4676">
        <w:rPr>
          <w:rtl/>
        </w:rPr>
        <w:t>ומאז באתי אל פרעה לדבר בשמך הרע לעם הזה והצל לא הצלת את עמך</w:t>
      </w:r>
      <w:r w:rsidR="002E4676">
        <w:rPr>
          <w:rFonts w:hint="cs"/>
          <w:rtl/>
        </w:rPr>
        <w:t xml:space="preserve">" </w:t>
      </w:r>
      <w:r w:rsidR="002E4676">
        <w:rPr>
          <w:rtl/>
        </w:rPr>
        <w:t xml:space="preserve">(שמות ה </w:t>
      </w:r>
      <w:proofErr w:type="spellStart"/>
      <w:r w:rsidR="002E4676">
        <w:rPr>
          <w:rtl/>
        </w:rPr>
        <w:t>כג</w:t>
      </w:r>
      <w:proofErr w:type="spellEnd"/>
      <w:r w:rsidR="002E4676">
        <w:rPr>
          <w:rtl/>
        </w:rPr>
        <w:t xml:space="preserve">), </w:t>
      </w:r>
      <w:r w:rsidR="002E4676">
        <w:rPr>
          <w:rFonts w:hint="cs"/>
          <w:rtl/>
        </w:rPr>
        <w:t>"</w:t>
      </w:r>
      <w:r w:rsidR="002E4676">
        <w:rPr>
          <w:rtl/>
        </w:rPr>
        <w:t>לא ה' שלחני</w:t>
      </w:r>
      <w:r w:rsidR="002E4676">
        <w:rPr>
          <w:rFonts w:hint="cs"/>
          <w:rtl/>
        </w:rPr>
        <w:t>"</w:t>
      </w:r>
      <w:r w:rsidR="002E4676">
        <w:rPr>
          <w:rtl/>
        </w:rPr>
        <w:t xml:space="preserve"> (במדבר </w:t>
      </w:r>
      <w:proofErr w:type="spellStart"/>
      <w:r w:rsidR="002E4676">
        <w:rPr>
          <w:rtl/>
        </w:rPr>
        <w:t>טז</w:t>
      </w:r>
      <w:proofErr w:type="spellEnd"/>
      <w:r w:rsidR="002E4676">
        <w:rPr>
          <w:rtl/>
        </w:rPr>
        <w:t xml:space="preserve"> </w:t>
      </w:r>
      <w:proofErr w:type="spellStart"/>
      <w:r w:rsidR="002E4676">
        <w:rPr>
          <w:rtl/>
        </w:rPr>
        <w:t>כט</w:t>
      </w:r>
      <w:proofErr w:type="spellEnd"/>
      <w:r w:rsidR="002E4676">
        <w:rPr>
          <w:rtl/>
        </w:rPr>
        <w:t xml:space="preserve">), </w:t>
      </w:r>
      <w:r w:rsidR="002E4676">
        <w:rPr>
          <w:rFonts w:hint="cs"/>
          <w:rtl/>
        </w:rPr>
        <w:t>"</w:t>
      </w:r>
      <w:r w:rsidR="002E4676">
        <w:rPr>
          <w:rtl/>
        </w:rPr>
        <w:t>ואם בריאה יברא ה'</w:t>
      </w:r>
      <w:r w:rsidR="002E4676">
        <w:rPr>
          <w:rFonts w:hint="cs"/>
          <w:rtl/>
        </w:rPr>
        <w:t xml:space="preserve"> "</w:t>
      </w:r>
      <w:r w:rsidR="002E4676">
        <w:rPr>
          <w:rtl/>
        </w:rPr>
        <w:t xml:space="preserve"> (במדבר </w:t>
      </w:r>
      <w:proofErr w:type="spellStart"/>
      <w:r w:rsidR="002E4676">
        <w:rPr>
          <w:rtl/>
        </w:rPr>
        <w:t>טז</w:t>
      </w:r>
      <w:proofErr w:type="spellEnd"/>
      <w:r w:rsidR="002E4676">
        <w:rPr>
          <w:rtl/>
        </w:rPr>
        <w:t xml:space="preserve"> ל), </w:t>
      </w:r>
      <w:r w:rsidR="002E4676">
        <w:rPr>
          <w:rFonts w:hint="cs"/>
          <w:rtl/>
        </w:rPr>
        <w:t>"</w:t>
      </w:r>
      <w:r w:rsidR="002E4676">
        <w:rPr>
          <w:rtl/>
        </w:rPr>
        <w:t>שמעו נא המורים</w:t>
      </w:r>
      <w:r w:rsidR="002E4676">
        <w:rPr>
          <w:rFonts w:hint="cs"/>
          <w:rtl/>
        </w:rPr>
        <w:t>"</w:t>
      </w:r>
      <w:r w:rsidR="002E4676">
        <w:rPr>
          <w:rtl/>
        </w:rPr>
        <w:t xml:space="preserve"> (במדבר כ י), </w:t>
      </w:r>
      <w:r w:rsidR="002E4676">
        <w:rPr>
          <w:rFonts w:hint="cs"/>
          <w:rtl/>
        </w:rPr>
        <w:t>"</w:t>
      </w:r>
      <w:r w:rsidR="002E4676">
        <w:rPr>
          <w:rtl/>
        </w:rPr>
        <w:t>והנה קמתם תחת אבותיכם תרבות אנשים חטאים</w:t>
      </w:r>
      <w:r w:rsidR="002E4676">
        <w:rPr>
          <w:rFonts w:hint="cs"/>
          <w:rtl/>
        </w:rPr>
        <w:t>"</w:t>
      </w:r>
      <w:r w:rsidR="002E4676">
        <w:rPr>
          <w:rtl/>
        </w:rPr>
        <w:t xml:space="preserve"> (במדבר לב יד)</w:t>
      </w:r>
      <w:r w:rsidR="002E4676">
        <w:rPr>
          <w:rFonts w:hint="cs"/>
          <w:rtl/>
        </w:rPr>
        <w:t xml:space="preserve"> - </w:t>
      </w:r>
      <w:r w:rsidR="002E4676">
        <w:rPr>
          <w:rtl/>
        </w:rPr>
        <w:t>ואברהם יצחק ויעקב חטאים היו, שאמרת לבניהם כך</w:t>
      </w:r>
      <w:r w:rsidR="002E4676">
        <w:rPr>
          <w:rFonts w:hint="cs"/>
          <w:rtl/>
        </w:rPr>
        <w:t>?</w:t>
      </w:r>
      <w:r w:rsidR="002E4676">
        <w:rPr>
          <w:rtl/>
        </w:rPr>
        <w:t xml:space="preserve"> אמר לפניו</w:t>
      </w:r>
      <w:r w:rsidR="002E4676">
        <w:rPr>
          <w:rFonts w:hint="cs"/>
          <w:rtl/>
        </w:rPr>
        <w:t>:</w:t>
      </w:r>
      <w:r w:rsidR="002E4676">
        <w:rPr>
          <w:rtl/>
        </w:rPr>
        <w:t xml:space="preserve"> ממך למדתי, שאמרת</w:t>
      </w:r>
      <w:r w:rsidR="002E4676">
        <w:rPr>
          <w:rFonts w:hint="cs"/>
          <w:rtl/>
        </w:rPr>
        <w:t>:</w:t>
      </w:r>
      <w:r w:rsidR="002E4676">
        <w:rPr>
          <w:rtl/>
        </w:rPr>
        <w:t xml:space="preserve"> </w:t>
      </w:r>
      <w:r w:rsidR="002E4676">
        <w:rPr>
          <w:rFonts w:hint="cs"/>
          <w:rtl/>
        </w:rPr>
        <w:t>"</w:t>
      </w:r>
      <w:r w:rsidR="002E4676">
        <w:rPr>
          <w:rtl/>
        </w:rPr>
        <w:t>מחתות החטאים</w:t>
      </w:r>
      <w:r w:rsidR="002E4676">
        <w:rPr>
          <w:rFonts w:hint="cs"/>
          <w:rtl/>
        </w:rPr>
        <w:t>"</w:t>
      </w:r>
      <w:r w:rsidR="002E4676">
        <w:rPr>
          <w:rtl/>
        </w:rPr>
        <w:t xml:space="preserve"> (במדבר </w:t>
      </w:r>
      <w:proofErr w:type="spellStart"/>
      <w:r w:rsidR="002E4676">
        <w:rPr>
          <w:rtl/>
        </w:rPr>
        <w:t>יז</w:t>
      </w:r>
      <w:proofErr w:type="spellEnd"/>
      <w:r w:rsidR="002E4676">
        <w:rPr>
          <w:rtl/>
        </w:rPr>
        <w:t xml:space="preserve"> ג)</w:t>
      </w:r>
      <w:r w:rsidR="002E4676">
        <w:rPr>
          <w:rFonts w:hint="cs"/>
          <w:rtl/>
        </w:rPr>
        <w:t>.</w:t>
      </w:r>
      <w:r w:rsidR="002E4676">
        <w:rPr>
          <w:rtl/>
        </w:rPr>
        <w:t xml:space="preserve"> א</w:t>
      </w:r>
      <w:r w:rsidR="002E4676">
        <w:rPr>
          <w:rFonts w:hint="cs"/>
          <w:rtl/>
        </w:rPr>
        <w:t>מר לו: א</w:t>
      </w:r>
      <w:r w:rsidR="002E4676">
        <w:rPr>
          <w:rtl/>
        </w:rPr>
        <w:t>ני אמרתי</w:t>
      </w:r>
      <w:r w:rsidR="002E4676">
        <w:rPr>
          <w:rFonts w:hint="cs"/>
          <w:rtl/>
        </w:rPr>
        <w:t>:</w:t>
      </w:r>
      <w:r w:rsidR="002E4676">
        <w:rPr>
          <w:rtl/>
        </w:rPr>
        <w:t xml:space="preserve"> </w:t>
      </w:r>
      <w:r w:rsidR="002E4676">
        <w:rPr>
          <w:rFonts w:hint="cs"/>
          <w:rtl/>
        </w:rPr>
        <w:t>"</w:t>
      </w:r>
      <w:proofErr w:type="spellStart"/>
      <w:r w:rsidR="002E4676">
        <w:rPr>
          <w:rtl/>
        </w:rPr>
        <w:t>בנפשותם</w:t>
      </w:r>
      <w:proofErr w:type="spellEnd"/>
      <w:r w:rsidR="002E4676">
        <w:rPr>
          <w:rFonts w:hint="cs"/>
          <w:rtl/>
        </w:rPr>
        <w:t>"</w:t>
      </w:r>
      <w:r w:rsidR="002E4676">
        <w:rPr>
          <w:rtl/>
        </w:rPr>
        <w:t xml:space="preserve"> (שם), ולא </w:t>
      </w:r>
      <w:r w:rsidR="002E4676">
        <w:rPr>
          <w:rFonts w:hint="cs"/>
          <w:rtl/>
        </w:rPr>
        <w:t>"</w:t>
      </w:r>
      <w:r w:rsidR="002E4676">
        <w:rPr>
          <w:rtl/>
        </w:rPr>
        <w:t>באבותם</w:t>
      </w:r>
      <w:r w:rsidR="002E4676">
        <w:rPr>
          <w:rFonts w:hint="cs"/>
          <w:rtl/>
        </w:rPr>
        <w:t>".</w:t>
      </w:r>
      <w:r w:rsidR="002E4676">
        <w:rPr>
          <w:rStyle w:val="a5"/>
          <w:rtl/>
          <w:lang w:eastAsia="en-US"/>
        </w:rPr>
        <w:footnoteReference w:id="11"/>
      </w:r>
    </w:p>
    <w:p w14:paraId="0E781D84" w14:textId="77777777" w:rsidR="00FE16F1" w:rsidRDefault="004151E3" w:rsidP="00FE16F1">
      <w:pPr>
        <w:pStyle w:val="ac"/>
        <w:rPr>
          <w:rFonts w:hint="cs"/>
          <w:rtl/>
          <w:lang w:eastAsia="en-US"/>
        </w:rPr>
      </w:pPr>
      <w:r w:rsidRPr="004151E3">
        <w:rPr>
          <w:rtl/>
          <w:lang w:eastAsia="en-US"/>
        </w:rPr>
        <w:t>אמר לפניו</w:t>
      </w:r>
      <w:r w:rsidR="003B756B">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 אני יחיד וישראל ששים ר</w:t>
      </w:r>
      <w:r w:rsidR="003B756B">
        <w:rPr>
          <w:rFonts w:hint="cs"/>
          <w:rtl/>
          <w:lang w:eastAsia="en-US"/>
        </w:rPr>
        <w:t>י</w:t>
      </w:r>
      <w:r w:rsidRPr="004151E3">
        <w:rPr>
          <w:rtl/>
          <w:lang w:eastAsia="en-US"/>
        </w:rPr>
        <w:t>בוא, הרבה פעמים חטאו לפניך, ובקשתי עליהם רחמים, ומחלת להם</w:t>
      </w:r>
      <w:r w:rsidR="003B756B">
        <w:rPr>
          <w:rFonts w:hint="cs"/>
          <w:rtl/>
          <w:lang w:eastAsia="en-US"/>
        </w:rPr>
        <w:t>.</w:t>
      </w:r>
      <w:r w:rsidRPr="004151E3">
        <w:rPr>
          <w:rtl/>
          <w:lang w:eastAsia="en-US"/>
        </w:rPr>
        <w:t xml:space="preserve"> על ששים ריבוא השגחת בשבילי, ועלי אין אתה משגיח</w:t>
      </w:r>
      <w:r w:rsidR="003B756B">
        <w:rPr>
          <w:rFonts w:hint="cs"/>
          <w:rtl/>
          <w:lang w:eastAsia="en-US"/>
        </w:rPr>
        <w:t>?</w:t>
      </w:r>
      <w:r w:rsidR="00B86C55">
        <w:rPr>
          <w:rStyle w:val="a5"/>
          <w:rtl/>
          <w:lang w:eastAsia="en-US"/>
        </w:rPr>
        <w:footnoteReference w:id="12"/>
      </w:r>
      <w:r w:rsidRPr="004151E3">
        <w:rPr>
          <w:rtl/>
          <w:lang w:eastAsia="en-US"/>
        </w:rPr>
        <w:t xml:space="preserve"> </w:t>
      </w:r>
      <w:r w:rsidR="00C45176">
        <w:rPr>
          <w:rtl/>
          <w:lang w:eastAsia="en-US"/>
        </w:rPr>
        <w:t>אמר לו</w:t>
      </w:r>
      <w:r w:rsidRPr="004151E3">
        <w:rPr>
          <w:rtl/>
          <w:lang w:eastAsia="en-US"/>
        </w:rPr>
        <w:t xml:space="preserve"> משה</w:t>
      </w:r>
      <w:r w:rsidR="003B756B">
        <w:rPr>
          <w:rFonts w:hint="cs"/>
          <w:rtl/>
          <w:lang w:eastAsia="en-US"/>
        </w:rPr>
        <w:t>:</w:t>
      </w:r>
      <w:r w:rsidRPr="004151E3">
        <w:rPr>
          <w:rtl/>
          <w:lang w:eastAsia="en-US"/>
        </w:rPr>
        <w:t xml:space="preserve"> אינו דומה גזירת ציבור לגזירת יחיד</w:t>
      </w:r>
      <w:r w:rsidR="003B756B">
        <w:rPr>
          <w:rFonts w:hint="cs"/>
          <w:rtl/>
          <w:lang w:eastAsia="en-US"/>
        </w:rPr>
        <w:t>.</w:t>
      </w:r>
      <w:r w:rsidRPr="004151E3">
        <w:rPr>
          <w:rtl/>
          <w:lang w:eastAsia="en-US"/>
        </w:rPr>
        <w:t xml:space="preserve"> ועוד</w:t>
      </w:r>
      <w:r w:rsidR="003B756B">
        <w:rPr>
          <w:rFonts w:hint="cs"/>
          <w:rtl/>
          <w:lang w:eastAsia="en-US"/>
        </w:rPr>
        <w:t>,</w:t>
      </w:r>
      <w:r w:rsidRPr="004151E3">
        <w:rPr>
          <w:rtl/>
          <w:lang w:eastAsia="en-US"/>
        </w:rPr>
        <w:t xml:space="preserve"> עד עכשיו </w:t>
      </w:r>
      <w:proofErr w:type="spellStart"/>
      <w:r w:rsidRPr="004151E3">
        <w:rPr>
          <w:rtl/>
          <w:lang w:eastAsia="en-US"/>
        </w:rPr>
        <w:t>היתה</w:t>
      </w:r>
      <w:proofErr w:type="spellEnd"/>
      <w:r w:rsidRPr="004151E3">
        <w:rPr>
          <w:rtl/>
          <w:lang w:eastAsia="en-US"/>
        </w:rPr>
        <w:t xml:space="preserve"> שעה מסורה בידך, ועכשיו אין שעה מסורה בידך</w:t>
      </w:r>
      <w:r w:rsidR="003B756B">
        <w:rPr>
          <w:rFonts w:hint="cs"/>
          <w:rtl/>
          <w:lang w:eastAsia="en-US"/>
        </w:rPr>
        <w:t>.</w:t>
      </w:r>
      <w:r w:rsidRPr="004151E3">
        <w:rPr>
          <w:rtl/>
          <w:lang w:eastAsia="en-US"/>
        </w:rPr>
        <w:t xml:space="preserve"> אמר לפניו</w:t>
      </w:r>
      <w:r w:rsidR="00756ADE">
        <w:rPr>
          <w:rFonts w:hint="cs"/>
          <w:rtl/>
          <w:lang w:eastAsia="en-US"/>
        </w:rPr>
        <w:t>:</w:t>
      </w:r>
      <w:r w:rsidRPr="004151E3">
        <w:rPr>
          <w:rtl/>
          <w:lang w:eastAsia="en-US"/>
        </w:rPr>
        <w:t xml:space="preserve"> רבש"ע</w:t>
      </w:r>
      <w:r w:rsidR="00756ADE">
        <w:rPr>
          <w:rFonts w:hint="cs"/>
          <w:rtl/>
          <w:lang w:eastAsia="en-US"/>
        </w:rPr>
        <w:t>,</w:t>
      </w:r>
      <w:r w:rsidRPr="004151E3">
        <w:rPr>
          <w:rtl/>
          <w:lang w:eastAsia="en-US"/>
        </w:rPr>
        <w:t xml:space="preserve"> עמוד </w:t>
      </w:r>
      <w:proofErr w:type="spellStart"/>
      <w:r w:rsidRPr="004151E3">
        <w:rPr>
          <w:rtl/>
          <w:lang w:eastAsia="en-US"/>
        </w:rPr>
        <w:t>מכסא</w:t>
      </w:r>
      <w:proofErr w:type="spellEnd"/>
      <w:r w:rsidRPr="004151E3">
        <w:rPr>
          <w:rtl/>
          <w:lang w:eastAsia="en-US"/>
        </w:rPr>
        <w:t xml:space="preserve"> דין, ושב על </w:t>
      </w:r>
      <w:proofErr w:type="spellStart"/>
      <w:r w:rsidRPr="004151E3">
        <w:rPr>
          <w:rtl/>
          <w:lang w:eastAsia="en-US"/>
        </w:rPr>
        <w:t>כסא</w:t>
      </w:r>
      <w:proofErr w:type="spellEnd"/>
      <w:r w:rsidRPr="004151E3">
        <w:rPr>
          <w:rtl/>
          <w:lang w:eastAsia="en-US"/>
        </w:rPr>
        <w:t xml:space="preserve"> רחמים עלי ולא אמות, </w:t>
      </w:r>
      <w:proofErr w:type="spellStart"/>
      <w:r w:rsidRPr="004151E3">
        <w:rPr>
          <w:rtl/>
          <w:lang w:eastAsia="en-US"/>
        </w:rPr>
        <w:t>ועוונותי</w:t>
      </w:r>
      <w:proofErr w:type="spellEnd"/>
      <w:r w:rsidRPr="004151E3">
        <w:rPr>
          <w:rtl/>
          <w:lang w:eastAsia="en-US"/>
        </w:rPr>
        <w:t xml:space="preserve"> יהיו נמחלות </w:t>
      </w:r>
      <w:proofErr w:type="spellStart"/>
      <w:r w:rsidRPr="004151E3">
        <w:rPr>
          <w:rtl/>
          <w:lang w:eastAsia="en-US"/>
        </w:rPr>
        <w:t>ביסורין</w:t>
      </w:r>
      <w:proofErr w:type="spellEnd"/>
      <w:r w:rsidRPr="004151E3">
        <w:rPr>
          <w:rtl/>
          <w:lang w:eastAsia="en-US"/>
        </w:rPr>
        <w:t xml:space="preserve"> שתב</w:t>
      </w:r>
      <w:r w:rsidR="00756ADE">
        <w:rPr>
          <w:rFonts w:hint="cs"/>
          <w:rtl/>
          <w:lang w:eastAsia="en-US"/>
        </w:rPr>
        <w:t>י</w:t>
      </w:r>
      <w:r w:rsidRPr="004151E3">
        <w:rPr>
          <w:rtl/>
          <w:lang w:eastAsia="en-US"/>
        </w:rPr>
        <w:t xml:space="preserve">א בגופי, ואל תתנני בחבלו של מלאך </w:t>
      </w:r>
      <w:proofErr w:type="spellStart"/>
      <w:r w:rsidRPr="004151E3">
        <w:rPr>
          <w:rtl/>
          <w:lang w:eastAsia="en-US"/>
        </w:rPr>
        <w:t>המות</w:t>
      </w:r>
      <w:proofErr w:type="spellEnd"/>
      <w:r w:rsidRPr="004151E3">
        <w:rPr>
          <w:rtl/>
          <w:lang w:eastAsia="en-US"/>
        </w:rPr>
        <w:t>, ואם אתה עושה כך אגיד שבחך לכל באי עולם, כשם שאמר דוד</w:t>
      </w:r>
      <w:r w:rsidR="00B302D8">
        <w:rPr>
          <w:rFonts w:hint="cs"/>
          <w:rtl/>
          <w:lang w:eastAsia="en-US"/>
        </w:rPr>
        <w:t>:</w:t>
      </w:r>
      <w:r w:rsidRPr="004151E3">
        <w:rPr>
          <w:rtl/>
          <w:lang w:eastAsia="en-US"/>
        </w:rPr>
        <w:t xml:space="preserve"> </w:t>
      </w:r>
      <w:r w:rsidR="00B302D8">
        <w:rPr>
          <w:rFonts w:hint="cs"/>
          <w:rtl/>
          <w:lang w:eastAsia="en-US"/>
        </w:rPr>
        <w:t>"</w:t>
      </w:r>
      <w:r w:rsidRPr="004151E3">
        <w:rPr>
          <w:rtl/>
          <w:lang w:eastAsia="en-US"/>
        </w:rPr>
        <w:t xml:space="preserve">לא אמות כי אחיה ואספר </w:t>
      </w:r>
      <w:r w:rsidRPr="004151E3">
        <w:rPr>
          <w:rtl/>
          <w:lang w:eastAsia="en-US"/>
        </w:rPr>
        <w:lastRenderedPageBreak/>
        <w:t>מעשי יה</w:t>
      </w:r>
      <w:r w:rsidR="00B302D8">
        <w:rPr>
          <w:rFonts w:hint="cs"/>
          <w:rtl/>
          <w:lang w:eastAsia="en-US"/>
        </w:rPr>
        <w:t>"</w:t>
      </w:r>
      <w:r w:rsidRPr="004151E3">
        <w:rPr>
          <w:rtl/>
          <w:lang w:eastAsia="en-US"/>
        </w:rPr>
        <w:t xml:space="preserve"> (תהלים </w:t>
      </w:r>
      <w:proofErr w:type="spellStart"/>
      <w:r w:rsidRPr="004151E3">
        <w:rPr>
          <w:rtl/>
          <w:lang w:eastAsia="en-US"/>
        </w:rPr>
        <w:t>קיח</w:t>
      </w:r>
      <w:proofErr w:type="spellEnd"/>
      <w:r w:rsidRPr="004151E3">
        <w:rPr>
          <w:rtl/>
          <w:lang w:eastAsia="en-US"/>
        </w:rPr>
        <w:t xml:space="preserve"> </w:t>
      </w:r>
      <w:proofErr w:type="spellStart"/>
      <w:r w:rsidRPr="004151E3">
        <w:rPr>
          <w:rtl/>
          <w:lang w:eastAsia="en-US"/>
        </w:rPr>
        <w:t>יז</w:t>
      </w:r>
      <w:proofErr w:type="spellEnd"/>
      <w:r w:rsidRPr="004151E3">
        <w:rPr>
          <w:rtl/>
          <w:lang w:eastAsia="en-US"/>
        </w:rPr>
        <w:t>)</w:t>
      </w:r>
      <w:r w:rsidR="00FE16F1">
        <w:rPr>
          <w:rFonts w:hint="cs"/>
          <w:rtl/>
          <w:lang w:eastAsia="en-US"/>
        </w:rPr>
        <w:t>.</w:t>
      </w:r>
      <w:r w:rsidRPr="004151E3">
        <w:rPr>
          <w:rtl/>
          <w:lang w:eastAsia="en-US"/>
        </w:rPr>
        <w:t xml:space="preserve"> </w:t>
      </w:r>
      <w:r w:rsidR="00C45176">
        <w:rPr>
          <w:rtl/>
          <w:lang w:eastAsia="en-US"/>
        </w:rPr>
        <w:t>אמר לו</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זה השער לה' צדיקים יבאו בו</w:t>
      </w:r>
      <w:r w:rsidR="00FE16F1">
        <w:rPr>
          <w:rFonts w:hint="cs"/>
          <w:rtl/>
          <w:lang w:eastAsia="en-US"/>
        </w:rPr>
        <w:t xml:space="preserve">" </w:t>
      </w:r>
      <w:r w:rsidRPr="004151E3">
        <w:rPr>
          <w:rtl/>
          <w:lang w:eastAsia="en-US"/>
        </w:rPr>
        <w:t>(שם</w:t>
      </w:r>
      <w:r w:rsidR="00FE16F1">
        <w:rPr>
          <w:rFonts w:hint="cs"/>
          <w:rtl/>
          <w:lang w:eastAsia="en-US"/>
        </w:rPr>
        <w:t xml:space="preserve"> פסוק </w:t>
      </w:r>
      <w:r w:rsidRPr="004151E3">
        <w:rPr>
          <w:rtl/>
          <w:lang w:eastAsia="en-US"/>
        </w:rPr>
        <w:t>כ)</w:t>
      </w:r>
      <w:r w:rsidR="00FE16F1">
        <w:rPr>
          <w:rFonts w:hint="cs"/>
          <w:rtl/>
          <w:lang w:eastAsia="en-US"/>
        </w:rPr>
        <w:t xml:space="preserve"> - </w:t>
      </w:r>
      <w:r w:rsidRPr="004151E3">
        <w:rPr>
          <w:rtl/>
          <w:lang w:eastAsia="en-US"/>
        </w:rPr>
        <w:t>מכאן לצדיקים, ולכל הבריות מתוקן מות מימות עולם</w:t>
      </w:r>
      <w:r w:rsidR="00FE16F1">
        <w:rPr>
          <w:rFonts w:hint="cs"/>
          <w:rtl/>
          <w:lang w:eastAsia="en-US"/>
        </w:rPr>
        <w:t>.</w:t>
      </w:r>
      <w:r w:rsidR="004620D6">
        <w:rPr>
          <w:rStyle w:val="a5"/>
          <w:rtl/>
          <w:lang w:eastAsia="en-US"/>
        </w:rPr>
        <w:footnoteReference w:id="13"/>
      </w:r>
    </w:p>
    <w:p w14:paraId="3111051B" w14:textId="77777777" w:rsidR="00FE16F1" w:rsidRDefault="004151E3" w:rsidP="00913102">
      <w:pPr>
        <w:pStyle w:val="ac"/>
        <w:rPr>
          <w:rFonts w:hint="cs"/>
          <w:rtl/>
          <w:lang w:eastAsia="en-US"/>
        </w:rPr>
      </w:pPr>
      <w:r w:rsidRPr="004151E3">
        <w:rPr>
          <w:rtl/>
          <w:lang w:eastAsia="en-US"/>
        </w:rPr>
        <w:t xml:space="preserve">כשראה משה שאין </w:t>
      </w:r>
      <w:proofErr w:type="spellStart"/>
      <w:r w:rsidRPr="004151E3">
        <w:rPr>
          <w:rtl/>
          <w:lang w:eastAsia="en-US"/>
        </w:rPr>
        <w:t>משגיחין</w:t>
      </w:r>
      <w:proofErr w:type="spellEnd"/>
      <w:r w:rsidRPr="004151E3">
        <w:rPr>
          <w:rtl/>
          <w:lang w:eastAsia="en-US"/>
        </w:rPr>
        <w:t xml:space="preserve"> עליו, הלך אצל שמים וארץ, ואמר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 נבקש רחמים על עצמינו,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 xml:space="preserve">כי שמים כעשן </w:t>
      </w:r>
      <w:proofErr w:type="spellStart"/>
      <w:r w:rsidRPr="004151E3">
        <w:rPr>
          <w:rtl/>
          <w:lang w:eastAsia="en-US"/>
        </w:rPr>
        <w:t>נמלחו</w:t>
      </w:r>
      <w:proofErr w:type="spellEnd"/>
      <w:r w:rsidRPr="004151E3">
        <w:rPr>
          <w:rtl/>
          <w:lang w:eastAsia="en-US"/>
        </w:rPr>
        <w:t xml:space="preserve"> והארץ כבגד תבלה</w:t>
      </w:r>
      <w:r w:rsidR="00FE16F1">
        <w:rPr>
          <w:rFonts w:hint="cs"/>
          <w:rtl/>
          <w:lang w:eastAsia="en-US"/>
        </w:rPr>
        <w:t>"</w:t>
      </w:r>
      <w:r w:rsidRPr="004151E3">
        <w:rPr>
          <w:rtl/>
          <w:lang w:eastAsia="en-US"/>
        </w:rPr>
        <w:t xml:space="preserve"> (ישעיה נא ו)</w:t>
      </w:r>
      <w:r w:rsidR="00FE16F1">
        <w:rPr>
          <w:rFonts w:hint="cs"/>
          <w:rtl/>
          <w:lang w:eastAsia="en-US"/>
        </w:rPr>
        <w:t>.</w:t>
      </w:r>
      <w:r w:rsidRPr="004151E3">
        <w:rPr>
          <w:rtl/>
          <w:lang w:eastAsia="en-US"/>
        </w:rPr>
        <w:t xml:space="preserve"> הלך אצל חמה ולבנה, אמר להן</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w:t>
      </w:r>
      <w:r w:rsidR="00FE16F1">
        <w:rPr>
          <w:rFonts w:hint="cs"/>
          <w:rtl/>
          <w:lang w:eastAsia="en-US"/>
        </w:rPr>
        <w:t>,</w:t>
      </w:r>
      <w:r w:rsidRPr="004151E3">
        <w:rPr>
          <w:rtl/>
          <w:lang w:eastAsia="en-US"/>
        </w:rPr>
        <w:t xml:space="preserve"> נבקש רחמים על עצמנו,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וחפרה הלבנה ובושה החמה</w:t>
      </w:r>
      <w:r w:rsidR="00FE16F1">
        <w:rPr>
          <w:rFonts w:hint="cs"/>
          <w:rtl/>
          <w:lang w:eastAsia="en-US"/>
        </w:rPr>
        <w:t>"</w:t>
      </w:r>
      <w:r w:rsidRPr="004151E3">
        <w:rPr>
          <w:rtl/>
          <w:lang w:eastAsia="en-US"/>
        </w:rPr>
        <w:t xml:space="preserve"> (ישעיה כד </w:t>
      </w:r>
      <w:proofErr w:type="spellStart"/>
      <w:r w:rsidRPr="004151E3">
        <w:rPr>
          <w:rtl/>
          <w:lang w:eastAsia="en-US"/>
        </w:rPr>
        <w:t>כג</w:t>
      </w:r>
      <w:proofErr w:type="spellEnd"/>
      <w:r w:rsidRPr="004151E3">
        <w:rPr>
          <w:rtl/>
          <w:lang w:eastAsia="en-US"/>
        </w:rPr>
        <w:t>)</w:t>
      </w:r>
      <w:r w:rsidR="00FE16F1">
        <w:rPr>
          <w:rFonts w:hint="cs"/>
          <w:rtl/>
          <w:lang w:eastAsia="en-US"/>
        </w:rPr>
        <w:t>.</w:t>
      </w:r>
      <w:r w:rsidRPr="004151E3">
        <w:rPr>
          <w:rtl/>
          <w:lang w:eastAsia="en-US"/>
        </w:rPr>
        <w:t xml:space="preserve"> הלך אצל כוכבים ומזלות,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 xml:space="preserve">: </w:t>
      </w:r>
      <w:r w:rsidRPr="004151E3">
        <w:rPr>
          <w:rtl/>
          <w:lang w:eastAsia="en-US"/>
        </w:rPr>
        <w:t>עד שנבקש רחמים עליך</w:t>
      </w:r>
      <w:r w:rsidR="00FE16F1">
        <w:rPr>
          <w:rFonts w:hint="cs"/>
          <w:rtl/>
          <w:lang w:eastAsia="en-US"/>
        </w:rPr>
        <w:t xml:space="preserve">, </w:t>
      </w:r>
      <w:r w:rsidRPr="004151E3">
        <w:rPr>
          <w:rtl/>
          <w:lang w:eastAsia="en-US"/>
        </w:rPr>
        <w:t>נבקש רחמים על עצמנו, שנאמר</w:t>
      </w:r>
      <w:r w:rsidR="00FE16F1">
        <w:rPr>
          <w:rFonts w:hint="cs"/>
          <w:rtl/>
          <w:lang w:eastAsia="en-US"/>
        </w:rPr>
        <w:t>: "</w:t>
      </w:r>
      <w:r w:rsidRPr="004151E3">
        <w:rPr>
          <w:rtl/>
          <w:lang w:eastAsia="en-US"/>
        </w:rPr>
        <w:t>ונמקו כל צבא השמים</w:t>
      </w:r>
      <w:r w:rsidR="00FE16F1">
        <w:rPr>
          <w:rFonts w:hint="cs"/>
          <w:rtl/>
          <w:lang w:eastAsia="en-US"/>
        </w:rPr>
        <w:t xml:space="preserve"> ... וכל צבאם יבול" </w:t>
      </w:r>
      <w:r w:rsidRPr="004151E3">
        <w:rPr>
          <w:rtl/>
          <w:lang w:eastAsia="en-US"/>
        </w:rPr>
        <w:t>(ישעיהו לד ד)</w:t>
      </w:r>
      <w:r w:rsidR="00FE16F1">
        <w:rPr>
          <w:rFonts w:hint="cs"/>
          <w:rtl/>
          <w:lang w:eastAsia="en-US"/>
        </w:rPr>
        <w:t>.</w:t>
      </w:r>
      <w:r w:rsidRPr="004151E3">
        <w:rPr>
          <w:rtl/>
          <w:lang w:eastAsia="en-US"/>
        </w:rPr>
        <w:t xml:space="preserve"> הלך אצל הרים וגבעות,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נבקש על עצמנו, שנאמר</w:t>
      </w:r>
      <w:r w:rsidR="00FE16F1">
        <w:rPr>
          <w:rFonts w:hint="cs"/>
          <w:rtl/>
          <w:lang w:eastAsia="en-US"/>
        </w:rPr>
        <w:t>: "</w:t>
      </w:r>
      <w:r w:rsidRPr="004151E3">
        <w:rPr>
          <w:rtl/>
          <w:lang w:eastAsia="en-US"/>
        </w:rPr>
        <w:t xml:space="preserve">כי ההרים ימושו והגבעות </w:t>
      </w:r>
      <w:proofErr w:type="spellStart"/>
      <w:r w:rsidRPr="004151E3">
        <w:rPr>
          <w:rtl/>
          <w:lang w:eastAsia="en-US"/>
        </w:rPr>
        <w:t>תמוטינה</w:t>
      </w:r>
      <w:proofErr w:type="spellEnd"/>
      <w:r w:rsidR="00FE16F1">
        <w:rPr>
          <w:rFonts w:hint="cs"/>
          <w:rtl/>
          <w:lang w:eastAsia="en-US"/>
        </w:rPr>
        <w:t>"</w:t>
      </w:r>
      <w:r w:rsidRPr="004151E3">
        <w:rPr>
          <w:rtl/>
          <w:lang w:eastAsia="en-US"/>
        </w:rPr>
        <w:t xml:space="preserve"> (ישעיהו נד י)</w:t>
      </w:r>
      <w:r w:rsidR="00FE16F1">
        <w:rPr>
          <w:rFonts w:hint="cs"/>
          <w:rtl/>
          <w:lang w:eastAsia="en-US"/>
        </w:rPr>
        <w:t>.</w:t>
      </w:r>
      <w:r w:rsidR="00913102">
        <w:rPr>
          <w:rStyle w:val="a5"/>
          <w:rtl/>
          <w:lang w:eastAsia="en-US"/>
        </w:rPr>
        <w:footnoteReference w:id="14"/>
      </w:r>
      <w:r w:rsidRPr="004151E3">
        <w:rPr>
          <w:rtl/>
          <w:lang w:eastAsia="en-US"/>
        </w:rPr>
        <w:t xml:space="preserve"> הלך אצל ים הגדול, </w:t>
      </w:r>
      <w:r w:rsidR="00C45176">
        <w:rPr>
          <w:rtl/>
          <w:lang w:eastAsia="en-US"/>
        </w:rPr>
        <w:t>אמר לו</w:t>
      </w:r>
      <w:r w:rsidR="00913102">
        <w:rPr>
          <w:rFonts w:hint="cs"/>
          <w:rtl/>
          <w:lang w:eastAsia="en-US"/>
        </w:rPr>
        <w:t>:</w:t>
      </w:r>
      <w:r w:rsidRPr="004151E3">
        <w:rPr>
          <w:rtl/>
          <w:lang w:eastAsia="en-US"/>
        </w:rPr>
        <w:t xml:space="preserve"> בקש עלי רחמים</w:t>
      </w:r>
      <w:r w:rsidR="00FE16F1">
        <w:rPr>
          <w:rFonts w:hint="cs"/>
          <w:rtl/>
          <w:lang w:eastAsia="en-US"/>
        </w:rPr>
        <w:t>.</w:t>
      </w:r>
      <w:r w:rsidRPr="004151E3">
        <w:rPr>
          <w:rtl/>
          <w:lang w:eastAsia="en-US"/>
        </w:rPr>
        <w:t xml:space="preserve"> </w:t>
      </w:r>
      <w:r w:rsidR="00C45176">
        <w:rPr>
          <w:rtl/>
          <w:lang w:eastAsia="en-US"/>
        </w:rPr>
        <w:t>אמר לו</w:t>
      </w:r>
      <w:r w:rsidRPr="004151E3">
        <w:rPr>
          <w:rtl/>
          <w:lang w:eastAsia="en-US"/>
        </w:rPr>
        <w:t xml:space="preserve"> הים</w:t>
      </w:r>
      <w:r w:rsidR="00FE16F1">
        <w:rPr>
          <w:rFonts w:hint="cs"/>
          <w:rtl/>
          <w:lang w:eastAsia="en-US"/>
        </w:rPr>
        <w:t>:</w:t>
      </w:r>
      <w:r w:rsidRPr="004151E3">
        <w:rPr>
          <w:rtl/>
          <w:lang w:eastAsia="en-US"/>
        </w:rPr>
        <w:t xml:space="preserve"> בן עמרם</w:t>
      </w:r>
      <w:r w:rsidR="00FE16F1">
        <w:rPr>
          <w:rFonts w:hint="cs"/>
          <w:rtl/>
          <w:lang w:eastAsia="en-US"/>
        </w:rPr>
        <w:t>,</w:t>
      </w:r>
      <w:r w:rsidRPr="004151E3">
        <w:rPr>
          <w:rtl/>
          <w:lang w:eastAsia="en-US"/>
        </w:rPr>
        <w:t xml:space="preserve"> מה היום מיומי</w:t>
      </w:r>
      <w:r w:rsidR="00FE16F1">
        <w:rPr>
          <w:rFonts w:hint="cs"/>
          <w:rtl/>
          <w:lang w:eastAsia="en-US"/>
        </w:rPr>
        <w:t>י</w:t>
      </w:r>
      <w:r w:rsidRPr="004151E3">
        <w:rPr>
          <w:rtl/>
          <w:lang w:eastAsia="en-US"/>
        </w:rPr>
        <w:t>ם</w:t>
      </w:r>
      <w:r w:rsidR="00FE16F1">
        <w:rPr>
          <w:rFonts w:hint="cs"/>
          <w:rtl/>
          <w:lang w:eastAsia="en-US"/>
        </w:rPr>
        <w:t>?</w:t>
      </w:r>
      <w:r w:rsidRPr="004151E3">
        <w:rPr>
          <w:rtl/>
          <w:lang w:eastAsia="en-US"/>
        </w:rPr>
        <w:t xml:space="preserve"> הלא אתה בן עמרם שבאת עלי במטך והכיתני, וחילקתני לשנים עשר חלקים, ולא הייתי יכול לעמוד לפניך, מפני שכינה </w:t>
      </w:r>
      <w:proofErr w:type="spellStart"/>
      <w:r w:rsidRPr="004151E3">
        <w:rPr>
          <w:rtl/>
          <w:lang w:eastAsia="en-US"/>
        </w:rPr>
        <w:t>שהיתה</w:t>
      </w:r>
      <w:proofErr w:type="spellEnd"/>
      <w:r w:rsidRPr="004151E3">
        <w:rPr>
          <w:rtl/>
          <w:lang w:eastAsia="en-US"/>
        </w:rPr>
        <w:t xml:space="preserve"> מהלכת לימינך</w:t>
      </w:r>
      <w:r w:rsidR="00FE16F1">
        <w:rPr>
          <w:rFonts w:hint="cs"/>
          <w:rtl/>
          <w:lang w:eastAsia="en-US"/>
        </w:rPr>
        <w:t xml:space="preserve">... </w:t>
      </w:r>
      <w:r w:rsidRPr="004151E3">
        <w:rPr>
          <w:rtl/>
          <w:lang w:eastAsia="en-US"/>
        </w:rPr>
        <w:t>ועכשיו מה עלתה לך</w:t>
      </w:r>
      <w:r w:rsidR="00FE16F1">
        <w:rPr>
          <w:rFonts w:hint="cs"/>
          <w:rtl/>
          <w:lang w:eastAsia="en-US"/>
        </w:rPr>
        <w:t>?</w:t>
      </w:r>
      <w:r w:rsidRPr="004151E3">
        <w:rPr>
          <w:rtl/>
          <w:lang w:eastAsia="en-US"/>
        </w:rPr>
        <w:t xml:space="preserve"> כיון שהזכיר לו הים מה שעשה בנערותו, צווח ואמר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מי יתנני כירחי קדם</w:t>
      </w:r>
      <w:r w:rsidR="00FE16F1">
        <w:rPr>
          <w:rFonts w:hint="cs"/>
          <w:rtl/>
          <w:lang w:eastAsia="en-US"/>
        </w:rPr>
        <w:t>"</w:t>
      </w:r>
      <w:r w:rsidRPr="004151E3">
        <w:rPr>
          <w:rtl/>
          <w:lang w:eastAsia="en-US"/>
        </w:rPr>
        <w:t xml:space="preserve"> (איוב </w:t>
      </w:r>
      <w:proofErr w:type="spellStart"/>
      <w:r w:rsidRPr="004151E3">
        <w:rPr>
          <w:rtl/>
          <w:lang w:eastAsia="en-US"/>
        </w:rPr>
        <w:t>כט</w:t>
      </w:r>
      <w:proofErr w:type="spellEnd"/>
      <w:r w:rsidRPr="004151E3">
        <w:rPr>
          <w:rtl/>
          <w:lang w:eastAsia="en-US"/>
        </w:rPr>
        <w:t xml:space="preserve"> ב)</w:t>
      </w:r>
      <w:r w:rsidR="00FE16F1">
        <w:rPr>
          <w:rFonts w:hint="cs"/>
          <w:rtl/>
          <w:lang w:eastAsia="en-US"/>
        </w:rPr>
        <w:t xml:space="preserve">, </w:t>
      </w:r>
      <w:r w:rsidRPr="004151E3">
        <w:rPr>
          <w:rtl/>
          <w:lang w:eastAsia="en-US"/>
        </w:rPr>
        <w:t xml:space="preserve">בשעה שעמדתי עליך הייתי מלך בעולם, ועכשיו אני משתטח ואין </w:t>
      </w:r>
      <w:proofErr w:type="spellStart"/>
      <w:r w:rsidRPr="004151E3">
        <w:rPr>
          <w:rtl/>
          <w:lang w:eastAsia="en-US"/>
        </w:rPr>
        <w:t>משגיחין</w:t>
      </w:r>
      <w:proofErr w:type="spellEnd"/>
      <w:r w:rsidRPr="004151E3">
        <w:rPr>
          <w:rtl/>
          <w:lang w:eastAsia="en-US"/>
        </w:rPr>
        <w:t xml:space="preserve"> בי</w:t>
      </w:r>
      <w:r w:rsidR="00FE16F1">
        <w:rPr>
          <w:rFonts w:hint="cs"/>
          <w:rtl/>
          <w:lang w:eastAsia="en-US"/>
        </w:rPr>
        <w:t xml:space="preserve">. </w:t>
      </w:r>
      <w:r w:rsidRPr="004151E3">
        <w:rPr>
          <w:rtl/>
          <w:lang w:eastAsia="en-US"/>
        </w:rPr>
        <w:t xml:space="preserve">מיד הלך לו אצל שר הפנים, </w:t>
      </w:r>
      <w:r w:rsidR="00C45176">
        <w:rPr>
          <w:rtl/>
          <w:lang w:eastAsia="en-US"/>
        </w:rPr>
        <w:t>אמר לו</w:t>
      </w:r>
      <w:r w:rsidR="00FE16F1">
        <w:rPr>
          <w:rFonts w:hint="cs"/>
          <w:rtl/>
          <w:lang w:eastAsia="en-US"/>
        </w:rPr>
        <w:t>:</w:t>
      </w:r>
      <w:r w:rsidRPr="004151E3">
        <w:rPr>
          <w:rtl/>
          <w:lang w:eastAsia="en-US"/>
        </w:rPr>
        <w:t xml:space="preserve"> בקש עלי רחמים שלא אמות</w:t>
      </w:r>
      <w:r w:rsidR="00FE16F1">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משה רבי</w:t>
      </w:r>
      <w:r w:rsidR="00C45176">
        <w:rPr>
          <w:rFonts w:hint="cs"/>
          <w:rtl/>
          <w:lang w:eastAsia="en-US"/>
        </w:rPr>
        <w:t>,</w:t>
      </w:r>
      <w:r w:rsidRPr="004151E3">
        <w:rPr>
          <w:rtl/>
          <w:lang w:eastAsia="en-US"/>
        </w:rPr>
        <w:t xml:space="preserve"> טורח זה למה</w:t>
      </w:r>
      <w:r w:rsidR="00C45176">
        <w:rPr>
          <w:rFonts w:hint="cs"/>
          <w:rtl/>
          <w:lang w:eastAsia="en-US"/>
        </w:rPr>
        <w:t>?</w:t>
      </w:r>
      <w:r w:rsidRPr="004151E3">
        <w:rPr>
          <w:rtl/>
          <w:lang w:eastAsia="en-US"/>
        </w:rPr>
        <w:t xml:space="preserve"> כך שמעתי מאחורי הפרגוד, שאין תפ</w:t>
      </w:r>
      <w:r w:rsidR="00B86729">
        <w:rPr>
          <w:rFonts w:hint="cs"/>
          <w:rtl/>
          <w:lang w:eastAsia="en-US"/>
        </w:rPr>
        <w:t>י</w:t>
      </w:r>
      <w:r w:rsidRPr="004151E3">
        <w:rPr>
          <w:rtl/>
          <w:lang w:eastAsia="en-US"/>
        </w:rPr>
        <w:t>לתך נשמעת בדבר זה</w:t>
      </w:r>
      <w:r w:rsidR="00C45176">
        <w:rPr>
          <w:rFonts w:hint="cs"/>
          <w:rtl/>
          <w:lang w:eastAsia="en-US"/>
        </w:rPr>
        <w:t>.</w:t>
      </w:r>
      <w:r w:rsidR="006A240C">
        <w:rPr>
          <w:rStyle w:val="a5"/>
          <w:rtl/>
          <w:lang w:eastAsia="en-US"/>
        </w:rPr>
        <w:footnoteReference w:id="15"/>
      </w:r>
      <w:r w:rsidRPr="004151E3">
        <w:rPr>
          <w:rtl/>
          <w:lang w:eastAsia="en-US"/>
        </w:rPr>
        <w:t xml:space="preserve"> </w:t>
      </w:r>
    </w:p>
    <w:p w14:paraId="74FDB778" w14:textId="77777777" w:rsidR="000B34F4" w:rsidRDefault="004151E3" w:rsidP="00A272D0">
      <w:pPr>
        <w:pStyle w:val="ac"/>
        <w:rPr>
          <w:rFonts w:hint="cs"/>
          <w:rtl/>
          <w:lang w:eastAsia="en-US"/>
        </w:rPr>
      </w:pPr>
      <w:r w:rsidRPr="004151E3">
        <w:rPr>
          <w:rtl/>
          <w:lang w:eastAsia="en-US"/>
        </w:rPr>
        <w:t>הניח משה ידיו על ראשו והיה צועק ובוכה, ואמר</w:t>
      </w:r>
      <w:r w:rsidR="00C45176">
        <w:rPr>
          <w:rFonts w:hint="cs"/>
          <w:rtl/>
          <w:lang w:eastAsia="en-US"/>
        </w:rPr>
        <w:t>:</w:t>
      </w:r>
      <w:r w:rsidRPr="004151E3">
        <w:rPr>
          <w:rtl/>
          <w:lang w:eastAsia="en-US"/>
        </w:rPr>
        <w:t xml:space="preserve"> אצל מי אלך לבקש עלי רחמים</w:t>
      </w:r>
      <w:r w:rsidR="00C45176">
        <w:rPr>
          <w:rFonts w:hint="cs"/>
          <w:rtl/>
          <w:lang w:eastAsia="en-US"/>
        </w:rPr>
        <w:t>?</w:t>
      </w:r>
      <w:r w:rsidRPr="004151E3">
        <w:rPr>
          <w:rtl/>
          <w:lang w:eastAsia="en-US"/>
        </w:rPr>
        <w:t xml:space="preserve"> אמר ר' שמלאי</w:t>
      </w:r>
      <w:r w:rsidR="00FE16F1">
        <w:rPr>
          <w:rFonts w:hint="cs"/>
          <w:rtl/>
          <w:lang w:eastAsia="en-US"/>
        </w:rPr>
        <w:t>:</w:t>
      </w:r>
      <w:r w:rsidRPr="004151E3">
        <w:rPr>
          <w:rtl/>
          <w:lang w:eastAsia="en-US"/>
        </w:rPr>
        <w:t xml:space="preserve"> באותה שעה נתמלא </w:t>
      </w:r>
      <w:r w:rsidR="00444668">
        <w:rPr>
          <w:rtl/>
          <w:lang w:eastAsia="en-US"/>
        </w:rPr>
        <w:t>הקב"ה</w:t>
      </w:r>
      <w:r w:rsidRPr="004151E3">
        <w:rPr>
          <w:rtl/>
          <w:lang w:eastAsia="en-US"/>
        </w:rPr>
        <w:t xml:space="preserve"> עליו בעברה, שנאמר</w:t>
      </w:r>
      <w:r w:rsidR="00FE16F1">
        <w:rPr>
          <w:rFonts w:hint="cs"/>
          <w:rtl/>
          <w:lang w:eastAsia="en-US"/>
        </w:rPr>
        <w:t>: "</w:t>
      </w:r>
      <w:proofErr w:type="spellStart"/>
      <w:r w:rsidRPr="004151E3">
        <w:rPr>
          <w:rtl/>
          <w:lang w:eastAsia="en-US"/>
        </w:rPr>
        <w:t>ויתעבר</w:t>
      </w:r>
      <w:proofErr w:type="spellEnd"/>
      <w:r w:rsidRPr="004151E3">
        <w:rPr>
          <w:rtl/>
          <w:lang w:eastAsia="en-US"/>
        </w:rPr>
        <w:t xml:space="preserve"> ה' בי</w:t>
      </w:r>
      <w:r w:rsidR="00FE16F1">
        <w:rPr>
          <w:rFonts w:hint="cs"/>
          <w:rtl/>
          <w:lang w:eastAsia="en-US"/>
        </w:rPr>
        <w:t>"</w:t>
      </w:r>
      <w:r w:rsidRPr="004151E3">
        <w:rPr>
          <w:rtl/>
          <w:lang w:eastAsia="en-US"/>
        </w:rPr>
        <w:t xml:space="preserve"> (דברים ג </w:t>
      </w:r>
      <w:proofErr w:type="spellStart"/>
      <w:r w:rsidRPr="004151E3">
        <w:rPr>
          <w:rtl/>
          <w:lang w:eastAsia="en-US"/>
        </w:rPr>
        <w:t>כו</w:t>
      </w:r>
      <w:proofErr w:type="spellEnd"/>
      <w:r w:rsidRPr="004151E3">
        <w:rPr>
          <w:rtl/>
          <w:lang w:eastAsia="en-US"/>
        </w:rPr>
        <w:t>), עד שפתח משה ואמר מקרא זה</w:t>
      </w:r>
      <w:r w:rsidR="00FE16F1">
        <w:rPr>
          <w:rFonts w:hint="cs"/>
          <w:rtl/>
          <w:lang w:eastAsia="en-US"/>
        </w:rPr>
        <w:t>: "</w:t>
      </w:r>
      <w:r w:rsidRPr="004151E3">
        <w:rPr>
          <w:rtl/>
          <w:lang w:eastAsia="en-US"/>
        </w:rPr>
        <w:t>ויעבור ה' על פניו ויקרא ה' ה' אל רחום וחנון וגו'</w:t>
      </w:r>
      <w:r w:rsidR="00FE16F1">
        <w:rPr>
          <w:rFonts w:hint="cs"/>
          <w:rtl/>
          <w:lang w:eastAsia="en-US"/>
        </w:rPr>
        <w:t xml:space="preserve"> "</w:t>
      </w:r>
      <w:r w:rsidRPr="004151E3">
        <w:rPr>
          <w:rtl/>
          <w:lang w:eastAsia="en-US"/>
        </w:rPr>
        <w:t xml:space="preserve"> (שמות לד ו)</w:t>
      </w:r>
      <w:r w:rsidR="00A272D0">
        <w:rPr>
          <w:rFonts w:hint="cs"/>
          <w:rtl/>
          <w:lang w:eastAsia="en-US"/>
        </w:rPr>
        <w:t>,</w:t>
      </w:r>
      <w:r w:rsidRPr="004151E3">
        <w:rPr>
          <w:rtl/>
          <w:lang w:eastAsia="en-US"/>
        </w:rPr>
        <w:t xml:space="preserve"> מיד נתקררה רוח הקודש</w:t>
      </w:r>
      <w:r w:rsidR="006A240C">
        <w:rPr>
          <w:rFonts w:hint="cs"/>
          <w:rtl/>
          <w:lang w:eastAsia="en-US"/>
        </w:rPr>
        <w:t>.</w:t>
      </w:r>
      <w:r w:rsidR="00A272D0">
        <w:rPr>
          <w:rStyle w:val="a5"/>
          <w:rtl/>
          <w:lang w:eastAsia="en-US"/>
        </w:rPr>
        <w:footnoteReference w:id="16"/>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Pr="004151E3">
        <w:rPr>
          <w:rtl/>
          <w:lang w:eastAsia="en-US"/>
        </w:rPr>
        <w:t xml:space="preserve"> למשה</w:t>
      </w:r>
      <w:r w:rsidR="00FE16F1">
        <w:rPr>
          <w:rFonts w:hint="cs"/>
          <w:rtl/>
          <w:lang w:eastAsia="en-US"/>
        </w:rPr>
        <w:t>:</w:t>
      </w:r>
      <w:r w:rsidRPr="004151E3">
        <w:rPr>
          <w:rtl/>
          <w:lang w:eastAsia="en-US"/>
        </w:rPr>
        <w:t xml:space="preserve"> משה</w:t>
      </w:r>
      <w:r w:rsidR="00FE16F1">
        <w:rPr>
          <w:rFonts w:hint="cs"/>
          <w:rtl/>
          <w:lang w:eastAsia="en-US"/>
        </w:rPr>
        <w:t>,</w:t>
      </w:r>
      <w:r w:rsidRPr="004151E3">
        <w:rPr>
          <w:rtl/>
          <w:lang w:eastAsia="en-US"/>
        </w:rPr>
        <w:t xml:space="preserve"> שתי שבועות נשבעתי</w:t>
      </w:r>
      <w:r w:rsidR="000B34F4">
        <w:rPr>
          <w:rFonts w:hint="cs"/>
          <w:rtl/>
          <w:lang w:eastAsia="en-US"/>
        </w:rPr>
        <w:t>:</w:t>
      </w:r>
      <w:r w:rsidRPr="004151E3">
        <w:rPr>
          <w:rtl/>
          <w:lang w:eastAsia="en-US"/>
        </w:rPr>
        <w:t xml:space="preserve"> אחת שתמות, ואחת לאבד את ישראל</w:t>
      </w:r>
      <w:r w:rsidR="000B34F4">
        <w:rPr>
          <w:rFonts w:hint="cs"/>
          <w:rtl/>
          <w:lang w:eastAsia="en-US"/>
        </w:rPr>
        <w:t>.</w:t>
      </w:r>
      <w:r w:rsidRPr="004151E3">
        <w:rPr>
          <w:rtl/>
          <w:lang w:eastAsia="en-US"/>
        </w:rPr>
        <w:t xml:space="preserve"> לבטל שתיהן אי אפשר, ואם תרצה אתה להחיות</w:t>
      </w:r>
      <w:r w:rsidR="00C728B2">
        <w:rPr>
          <w:rFonts w:hint="cs"/>
          <w:rtl/>
          <w:lang w:eastAsia="en-US"/>
        </w:rPr>
        <w:t>,</w:t>
      </w:r>
      <w:r w:rsidRPr="004151E3">
        <w:rPr>
          <w:rtl/>
          <w:lang w:eastAsia="en-US"/>
        </w:rPr>
        <w:t xml:space="preserve"> יאבדו ישראל</w:t>
      </w:r>
      <w:r w:rsidR="000B34F4">
        <w:rPr>
          <w:rFonts w:hint="cs"/>
          <w:rtl/>
          <w:lang w:eastAsia="en-US"/>
        </w:rPr>
        <w:t>.</w:t>
      </w:r>
      <w:r w:rsidRPr="004151E3">
        <w:rPr>
          <w:rtl/>
          <w:lang w:eastAsia="en-US"/>
        </w:rPr>
        <w:t xml:space="preserve"> אמר לפניו</w:t>
      </w:r>
      <w:r w:rsidR="000B34F4">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0B34F4">
        <w:rPr>
          <w:rFonts w:hint="cs"/>
          <w:rtl/>
          <w:lang w:eastAsia="en-US"/>
        </w:rPr>
        <w:t>,</w:t>
      </w:r>
      <w:r w:rsidRPr="004151E3">
        <w:rPr>
          <w:rtl/>
          <w:lang w:eastAsia="en-US"/>
        </w:rPr>
        <w:t xml:space="preserve"> בעלילה אתה בא עלי</w:t>
      </w:r>
      <w:r w:rsidR="000B34F4">
        <w:rPr>
          <w:rFonts w:hint="cs"/>
          <w:rtl/>
          <w:lang w:eastAsia="en-US"/>
        </w:rPr>
        <w:t>!</w:t>
      </w:r>
      <w:r w:rsidRPr="004151E3">
        <w:rPr>
          <w:rtl/>
          <w:lang w:eastAsia="en-US"/>
        </w:rPr>
        <w:t xml:space="preserve"> אתה תופש את החבל בשני ראשים</w:t>
      </w:r>
      <w:r w:rsidR="000B34F4">
        <w:rPr>
          <w:rFonts w:hint="cs"/>
          <w:rtl/>
          <w:lang w:eastAsia="en-US"/>
        </w:rPr>
        <w:t>!</w:t>
      </w:r>
      <w:r w:rsidRPr="004151E3">
        <w:rPr>
          <w:rtl/>
          <w:lang w:eastAsia="en-US"/>
        </w:rPr>
        <w:t xml:space="preserve"> יאבד משה ואלף כמותו, ואל יאבד אחד מישראל.</w:t>
      </w:r>
      <w:r w:rsidR="00C728B2">
        <w:rPr>
          <w:rStyle w:val="a5"/>
          <w:rtl/>
          <w:lang w:eastAsia="en-US"/>
        </w:rPr>
        <w:footnoteReference w:id="17"/>
      </w:r>
      <w:r w:rsidRPr="004151E3">
        <w:rPr>
          <w:rtl/>
          <w:lang w:eastAsia="en-US"/>
        </w:rPr>
        <w:t xml:space="preserve"> אמר לפניו</w:t>
      </w:r>
      <w:r w:rsidR="00A272D0">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A272D0">
        <w:rPr>
          <w:rFonts w:hint="cs"/>
          <w:rtl/>
          <w:lang w:eastAsia="en-US"/>
        </w:rPr>
        <w:t>,</w:t>
      </w:r>
      <w:r w:rsidRPr="004151E3">
        <w:rPr>
          <w:rtl/>
          <w:lang w:eastAsia="en-US"/>
        </w:rPr>
        <w:t xml:space="preserve"> רגלים שעלו לרקיע, ופנים שהקבילו פני שכינה, וידים שקיבלו תורה מידך, ילחכו עפר</w:t>
      </w:r>
      <w:r w:rsidR="00A272D0">
        <w:rPr>
          <w:rFonts w:hint="cs"/>
          <w:rtl/>
          <w:lang w:eastAsia="en-US"/>
        </w:rPr>
        <w:t>!</w:t>
      </w:r>
      <w:r w:rsidRPr="004151E3">
        <w:rPr>
          <w:rtl/>
          <w:lang w:eastAsia="en-US"/>
        </w:rPr>
        <w:t xml:space="preserve"> ווי לכל הבריות, יאמרו ומה משה שעלה למרום, והיה כמלאכי השרת ודיבר עמו פנים בפנים, וקיבל תורה מידו, לא </w:t>
      </w:r>
      <w:proofErr w:type="spellStart"/>
      <w:r w:rsidRPr="004151E3">
        <w:rPr>
          <w:rtl/>
          <w:lang w:eastAsia="en-US"/>
        </w:rPr>
        <w:t>היתה</w:t>
      </w:r>
      <w:proofErr w:type="spellEnd"/>
      <w:r w:rsidRPr="004151E3">
        <w:rPr>
          <w:rtl/>
          <w:lang w:eastAsia="en-US"/>
        </w:rPr>
        <w:t xml:space="preserve"> לו תשובה להשיב לפני </w:t>
      </w:r>
      <w:r w:rsidR="00444668">
        <w:rPr>
          <w:rtl/>
          <w:lang w:eastAsia="en-US"/>
        </w:rPr>
        <w:t>הקב"ה</w:t>
      </w:r>
      <w:r w:rsidRPr="004151E3">
        <w:rPr>
          <w:rtl/>
          <w:lang w:eastAsia="en-US"/>
        </w:rPr>
        <w:t>, בשר ודם שילך בלא תורה ובלא מצות על אחת כמה וכמה</w:t>
      </w:r>
      <w:r w:rsidR="000B34F4">
        <w:rPr>
          <w:rFonts w:hint="cs"/>
          <w:rtl/>
          <w:lang w:eastAsia="en-US"/>
        </w:rPr>
        <w:t>.</w:t>
      </w:r>
      <w:r w:rsidR="00552ECF">
        <w:rPr>
          <w:rStyle w:val="a5"/>
          <w:rtl/>
          <w:lang w:eastAsia="en-US"/>
        </w:rPr>
        <w:footnoteReference w:id="18"/>
      </w:r>
    </w:p>
    <w:p w14:paraId="44746E8E" w14:textId="77777777" w:rsidR="00235C9E" w:rsidRDefault="00C45176" w:rsidP="00611C41">
      <w:pPr>
        <w:pStyle w:val="ac"/>
        <w:rPr>
          <w:rFonts w:hint="cs"/>
          <w:rtl/>
          <w:lang w:eastAsia="en-US"/>
        </w:rPr>
      </w:pPr>
      <w:r>
        <w:rPr>
          <w:rtl/>
          <w:lang w:eastAsia="en-US"/>
        </w:rPr>
        <w:t>אמר לו</w:t>
      </w:r>
      <w:r w:rsidR="004151E3" w:rsidRPr="004151E3">
        <w:rPr>
          <w:rtl/>
          <w:lang w:eastAsia="en-US"/>
        </w:rPr>
        <w:t xml:space="preserve"> </w:t>
      </w:r>
      <w:r w:rsidR="00444668">
        <w:rPr>
          <w:rtl/>
          <w:lang w:eastAsia="en-US"/>
        </w:rPr>
        <w:t>הקב"ה</w:t>
      </w:r>
      <w:r w:rsidR="004151E3" w:rsidRPr="004151E3">
        <w:rPr>
          <w:rtl/>
          <w:lang w:eastAsia="en-US"/>
        </w:rPr>
        <w:t xml:space="preserve"> למשה</w:t>
      </w:r>
      <w:r w:rsidR="000B34F4">
        <w:rPr>
          <w:rFonts w:hint="cs"/>
          <w:rtl/>
          <w:lang w:eastAsia="en-US"/>
        </w:rPr>
        <w:t>:</w:t>
      </w:r>
      <w:r w:rsidR="004151E3" w:rsidRPr="004151E3">
        <w:rPr>
          <w:rtl/>
          <w:lang w:eastAsia="en-US"/>
        </w:rPr>
        <w:t xml:space="preserve"> כל צער זה שאתה מצטער</w:t>
      </w:r>
      <w:r w:rsidR="000B34F4">
        <w:rPr>
          <w:rFonts w:hint="cs"/>
          <w:rtl/>
          <w:lang w:eastAsia="en-US"/>
        </w:rPr>
        <w:t>,</w:t>
      </w:r>
      <w:r w:rsidR="004151E3" w:rsidRPr="004151E3">
        <w:rPr>
          <w:rtl/>
          <w:lang w:eastAsia="en-US"/>
        </w:rPr>
        <w:t xml:space="preserve"> למה</w:t>
      </w:r>
      <w:r w:rsidR="000B34F4">
        <w:rPr>
          <w:rFonts w:hint="cs"/>
          <w:rtl/>
          <w:lang w:eastAsia="en-US"/>
        </w:rPr>
        <w:t>?</w:t>
      </w:r>
      <w:r w:rsidR="004151E3" w:rsidRPr="004151E3">
        <w:rPr>
          <w:rtl/>
          <w:lang w:eastAsia="en-US"/>
        </w:rPr>
        <w:t xml:space="preserve"> אמר</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w:t>
      </w:r>
      <w:r w:rsidR="000B34F4">
        <w:rPr>
          <w:rFonts w:hint="cs"/>
          <w:rtl/>
          <w:lang w:eastAsia="en-US"/>
        </w:rPr>
        <w:t>,</w:t>
      </w:r>
      <w:r w:rsidR="004151E3" w:rsidRPr="004151E3">
        <w:rPr>
          <w:rtl/>
          <w:lang w:eastAsia="en-US"/>
        </w:rPr>
        <w:t xml:space="preserve"> מתיירא אני מחבלו של מלאך </w:t>
      </w:r>
      <w:proofErr w:type="spellStart"/>
      <w:r w:rsidR="004151E3" w:rsidRPr="004151E3">
        <w:rPr>
          <w:rtl/>
          <w:lang w:eastAsia="en-US"/>
        </w:rPr>
        <w:t>המות</w:t>
      </w:r>
      <w:proofErr w:type="spellEnd"/>
      <w:r w:rsidR="000B34F4">
        <w:rPr>
          <w:rFonts w:hint="cs"/>
          <w:rtl/>
          <w:lang w:eastAsia="en-US"/>
        </w:rPr>
        <w:t>.</w:t>
      </w:r>
      <w:r w:rsidR="004151E3" w:rsidRPr="004151E3">
        <w:rPr>
          <w:rtl/>
          <w:lang w:eastAsia="en-US"/>
        </w:rPr>
        <w:t xml:space="preserve"> </w:t>
      </w:r>
      <w:r>
        <w:rPr>
          <w:rtl/>
          <w:lang w:eastAsia="en-US"/>
        </w:rPr>
        <w:t>אמר לו</w:t>
      </w:r>
      <w:r w:rsidR="000B34F4">
        <w:rPr>
          <w:rFonts w:hint="cs"/>
          <w:rtl/>
          <w:lang w:eastAsia="en-US"/>
        </w:rPr>
        <w:t>:</w:t>
      </w:r>
      <w:r w:rsidR="004151E3" w:rsidRPr="004151E3">
        <w:rPr>
          <w:rtl/>
          <w:lang w:eastAsia="en-US"/>
        </w:rPr>
        <w:t xml:space="preserve"> איני מוסרך בידו</w:t>
      </w:r>
      <w:r w:rsidR="000B34F4">
        <w:rPr>
          <w:rFonts w:hint="cs"/>
          <w:rtl/>
          <w:lang w:eastAsia="en-US"/>
        </w:rPr>
        <w:t>.</w:t>
      </w:r>
      <w:r w:rsidR="004151E3" w:rsidRPr="004151E3">
        <w:rPr>
          <w:rtl/>
          <w:lang w:eastAsia="en-US"/>
        </w:rPr>
        <w:t xml:space="preserve"> אמר לפניו</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 יוכבד אמי שהקהו שיניה בשני בניה בחייה, </w:t>
      </w:r>
      <w:r w:rsidR="004151E3" w:rsidRPr="004151E3">
        <w:rPr>
          <w:rtl/>
          <w:lang w:eastAsia="en-US"/>
        </w:rPr>
        <w:lastRenderedPageBreak/>
        <w:t xml:space="preserve">יקהו שיניה </w:t>
      </w:r>
      <w:proofErr w:type="spellStart"/>
      <w:r w:rsidR="004151E3" w:rsidRPr="004151E3">
        <w:rPr>
          <w:rtl/>
          <w:lang w:eastAsia="en-US"/>
        </w:rPr>
        <w:t>במיתתי</w:t>
      </w:r>
      <w:proofErr w:type="spellEnd"/>
      <w:r w:rsidR="000B34F4">
        <w:rPr>
          <w:rFonts w:hint="cs"/>
          <w:rtl/>
          <w:lang w:eastAsia="en-US"/>
        </w:rPr>
        <w:t>.</w:t>
      </w:r>
      <w:r w:rsidR="004151E3" w:rsidRPr="004151E3">
        <w:rPr>
          <w:rtl/>
          <w:lang w:eastAsia="en-US"/>
        </w:rPr>
        <w:t xml:space="preserve"> אמר לו</w:t>
      </w:r>
      <w:r w:rsidR="000B34F4">
        <w:rPr>
          <w:rFonts w:hint="cs"/>
          <w:rtl/>
          <w:lang w:eastAsia="en-US"/>
        </w:rPr>
        <w:t>:</w:t>
      </w:r>
      <w:r w:rsidR="004151E3" w:rsidRPr="004151E3">
        <w:rPr>
          <w:rtl/>
          <w:lang w:eastAsia="en-US"/>
        </w:rPr>
        <w:t xml:space="preserve"> כך עלתה במחשבה, וכך מנהגו של עולם</w:t>
      </w:r>
      <w:r w:rsidR="000B34F4">
        <w:rPr>
          <w:rFonts w:hint="cs"/>
          <w:rtl/>
          <w:lang w:eastAsia="en-US"/>
        </w:rPr>
        <w:t>:</w:t>
      </w:r>
      <w:r w:rsidR="004151E3" w:rsidRPr="004151E3">
        <w:rPr>
          <w:rtl/>
          <w:lang w:eastAsia="en-US"/>
        </w:rPr>
        <w:t xml:space="preserve"> דור </w:t>
      </w:r>
      <w:proofErr w:type="spellStart"/>
      <w:r w:rsidR="004151E3" w:rsidRPr="004151E3">
        <w:rPr>
          <w:rtl/>
          <w:lang w:eastAsia="en-US"/>
        </w:rPr>
        <w:t>דור</w:t>
      </w:r>
      <w:proofErr w:type="spellEnd"/>
      <w:r w:rsidR="004151E3" w:rsidRPr="004151E3">
        <w:rPr>
          <w:rtl/>
          <w:lang w:eastAsia="en-US"/>
        </w:rPr>
        <w:t xml:space="preserve"> ודורשיו, דור </w:t>
      </w:r>
      <w:proofErr w:type="spellStart"/>
      <w:r w:rsidR="004151E3" w:rsidRPr="004151E3">
        <w:rPr>
          <w:rtl/>
          <w:lang w:eastAsia="en-US"/>
        </w:rPr>
        <w:t>דור</w:t>
      </w:r>
      <w:proofErr w:type="spellEnd"/>
      <w:r w:rsidR="004151E3" w:rsidRPr="004151E3">
        <w:rPr>
          <w:rtl/>
          <w:lang w:eastAsia="en-US"/>
        </w:rPr>
        <w:t xml:space="preserve"> ופרנסיו, דור </w:t>
      </w:r>
      <w:proofErr w:type="spellStart"/>
      <w:r w:rsidR="004151E3" w:rsidRPr="004151E3">
        <w:rPr>
          <w:rtl/>
          <w:lang w:eastAsia="en-US"/>
        </w:rPr>
        <w:t>דור</w:t>
      </w:r>
      <w:proofErr w:type="spellEnd"/>
      <w:r w:rsidR="004151E3" w:rsidRPr="004151E3">
        <w:rPr>
          <w:rtl/>
          <w:lang w:eastAsia="en-US"/>
        </w:rPr>
        <w:t xml:space="preserve"> ומנהיגיו</w:t>
      </w:r>
      <w:r w:rsidR="000B34F4">
        <w:rPr>
          <w:rFonts w:hint="cs"/>
          <w:rtl/>
          <w:lang w:eastAsia="en-US"/>
        </w:rPr>
        <w:t>.</w:t>
      </w:r>
      <w:r w:rsidR="004151E3" w:rsidRPr="004151E3">
        <w:rPr>
          <w:rtl/>
          <w:lang w:eastAsia="en-US"/>
        </w:rPr>
        <w:t xml:space="preserve"> עד עכשיו היה חלקך לשרת, ועכשיו הגיע חלקו של יהושע תלמידך לשרת</w:t>
      </w:r>
      <w:r w:rsidR="000B34F4">
        <w:rPr>
          <w:rFonts w:hint="cs"/>
          <w:rtl/>
          <w:lang w:eastAsia="en-US"/>
        </w:rPr>
        <w:t>.</w:t>
      </w:r>
      <w:r w:rsidR="00235C9E">
        <w:rPr>
          <w:rStyle w:val="a5"/>
          <w:rtl/>
          <w:lang w:eastAsia="en-US"/>
        </w:rPr>
        <w:footnoteReference w:id="19"/>
      </w:r>
      <w:r w:rsidR="004151E3" w:rsidRPr="004151E3">
        <w:rPr>
          <w:rtl/>
          <w:lang w:eastAsia="en-US"/>
        </w:rPr>
        <w:t xml:space="preserve"> </w:t>
      </w:r>
    </w:p>
    <w:p w14:paraId="41C21015" w14:textId="77777777" w:rsidR="00235C9E" w:rsidRDefault="004151E3" w:rsidP="00611C41">
      <w:pPr>
        <w:pStyle w:val="ac"/>
        <w:rPr>
          <w:rFonts w:hint="cs"/>
          <w:rtl/>
          <w:lang w:eastAsia="en-US"/>
        </w:rPr>
      </w:pPr>
      <w:r w:rsidRPr="004151E3">
        <w:rPr>
          <w:rtl/>
          <w:lang w:eastAsia="en-US"/>
        </w:rPr>
        <w:t>אמר לפניו</w:t>
      </w:r>
      <w:r w:rsidR="000B34F4">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0B34F4">
        <w:rPr>
          <w:rFonts w:hint="cs"/>
          <w:rtl/>
          <w:lang w:eastAsia="en-US"/>
        </w:rPr>
        <w:t>,</w:t>
      </w:r>
      <w:r w:rsidRPr="004151E3">
        <w:rPr>
          <w:rtl/>
          <w:lang w:eastAsia="en-US"/>
        </w:rPr>
        <w:t xml:space="preserve"> אם מפני יהושע אני מת, אלך ואהיה תלמידו</w:t>
      </w:r>
      <w:r w:rsidR="000B34F4">
        <w:rPr>
          <w:rFonts w:hint="cs"/>
          <w:rtl/>
          <w:lang w:eastAsia="en-US"/>
        </w:rPr>
        <w:t>.</w:t>
      </w:r>
      <w:r w:rsidRPr="004151E3">
        <w:rPr>
          <w:rtl/>
          <w:lang w:eastAsia="en-US"/>
        </w:rPr>
        <w:t xml:space="preserve"> </w:t>
      </w:r>
      <w:r w:rsidR="00C45176">
        <w:rPr>
          <w:rtl/>
          <w:lang w:eastAsia="en-US"/>
        </w:rPr>
        <w:t>אמר לו</w:t>
      </w:r>
      <w:r w:rsidR="000B34F4">
        <w:rPr>
          <w:rFonts w:hint="cs"/>
          <w:rtl/>
          <w:lang w:eastAsia="en-US"/>
        </w:rPr>
        <w:t>:</w:t>
      </w:r>
      <w:r w:rsidRPr="004151E3">
        <w:rPr>
          <w:rtl/>
          <w:lang w:eastAsia="en-US"/>
        </w:rPr>
        <w:t xml:space="preserve"> אם אתה רוצה לעשות כך</w:t>
      </w:r>
      <w:r w:rsidR="000B34F4">
        <w:rPr>
          <w:rFonts w:hint="cs"/>
          <w:rtl/>
          <w:lang w:eastAsia="en-US"/>
        </w:rPr>
        <w:t>,</w:t>
      </w:r>
      <w:r w:rsidRPr="004151E3">
        <w:rPr>
          <w:rtl/>
          <w:lang w:eastAsia="en-US"/>
        </w:rPr>
        <w:t xml:space="preserve"> לך עשה</w:t>
      </w:r>
      <w:r w:rsidR="000B34F4">
        <w:rPr>
          <w:rFonts w:hint="cs"/>
          <w:rtl/>
          <w:lang w:eastAsia="en-US"/>
        </w:rPr>
        <w:t>.</w:t>
      </w:r>
      <w:r w:rsidRPr="004151E3">
        <w:rPr>
          <w:rtl/>
          <w:lang w:eastAsia="en-US"/>
        </w:rPr>
        <w:t xml:space="preserve"> עמד משה והשכים לפתחו של יהושע</w:t>
      </w:r>
      <w:r w:rsidR="000B34F4">
        <w:rPr>
          <w:rFonts w:hint="cs"/>
          <w:rtl/>
          <w:lang w:eastAsia="en-US"/>
        </w:rPr>
        <w:t>,</w:t>
      </w:r>
      <w:r w:rsidRPr="004151E3">
        <w:rPr>
          <w:rtl/>
          <w:lang w:eastAsia="en-US"/>
        </w:rPr>
        <w:t xml:space="preserve"> והיה יהושע יושב ודורש</w:t>
      </w:r>
      <w:r w:rsidR="000B34F4">
        <w:rPr>
          <w:rFonts w:hint="cs"/>
          <w:rtl/>
          <w:lang w:eastAsia="en-US"/>
        </w:rPr>
        <w:t>.</w:t>
      </w:r>
      <w:r w:rsidRPr="004151E3">
        <w:rPr>
          <w:rtl/>
          <w:lang w:eastAsia="en-US"/>
        </w:rPr>
        <w:t xml:space="preserve"> ועמד משה וכפף קומתו, והניח ידו על פיו, </w:t>
      </w:r>
      <w:proofErr w:type="spellStart"/>
      <w:r w:rsidRPr="004151E3">
        <w:rPr>
          <w:rtl/>
          <w:lang w:eastAsia="en-US"/>
        </w:rPr>
        <w:t>ונתעלמו</w:t>
      </w:r>
      <w:proofErr w:type="spellEnd"/>
      <w:r w:rsidRPr="004151E3">
        <w:rPr>
          <w:rtl/>
          <w:lang w:eastAsia="en-US"/>
        </w:rPr>
        <w:t xml:space="preserve"> עיניו של יהושע ולא ראה אותו, כדי שיצטער וישלים עצמו [למיתה]</w:t>
      </w:r>
      <w:r w:rsidR="000B34F4">
        <w:rPr>
          <w:rFonts w:hint="cs"/>
          <w:rtl/>
          <w:lang w:eastAsia="en-US"/>
        </w:rPr>
        <w:t>.</w:t>
      </w:r>
      <w:r w:rsidR="000B34F4">
        <w:rPr>
          <w:rStyle w:val="a5"/>
          <w:rtl/>
          <w:lang w:eastAsia="en-US"/>
        </w:rPr>
        <w:footnoteReference w:id="20"/>
      </w:r>
      <w:r w:rsidRPr="004151E3">
        <w:rPr>
          <w:rtl/>
          <w:lang w:eastAsia="en-US"/>
        </w:rPr>
        <w:t xml:space="preserve"> והלכו ישראל אצל פתחו של משה, ומצאוהו בפתחו של יהושע, והיה יהושע יושב ומשה עומד</w:t>
      </w:r>
      <w:r w:rsidR="000B34F4">
        <w:rPr>
          <w:rFonts w:hint="cs"/>
          <w:rtl/>
          <w:lang w:eastAsia="en-US"/>
        </w:rPr>
        <w:t>.</w:t>
      </w:r>
      <w:r w:rsidRPr="004151E3">
        <w:rPr>
          <w:rtl/>
          <w:lang w:eastAsia="en-US"/>
        </w:rPr>
        <w:t xml:space="preserve"> אמרו לו ליהושע</w:t>
      </w:r>
      <w:r w:rsidR="000B34F4">
        <w:rPr>
          <w:rFonts w:hint="cs"/>
          <w:rtl/>
          <w:lang w:eastAsia="en-US"/>
        </w:rPr>
        <w:t>:</w:t>
      </w:r>
      <w:r w:rsidRPr="004151E3">
        <w:rPr>
          <w:rtl/>
          <w:lang w:eastAsia="en-US"/>
        </w:rPr>
        <w:t xml:space="preserve"> מה עלתה לך שמשה רבינו עומד ואתה יושב</w:t>
      </w:r>
      <w:r w:rsidR="000B34F4">
        <w:rPr>
          <w:rFonts w:hint="cs"/>
          <w:rtl/>
          <w:lang w:eastAsia="en-US"/>
        </w:rPr>
        <w:t>?</w:t>
      </w:r>
      <w:r w:rsidRPr="004151E3">
        <w:rPr>
          <w:rtl/>
          <w:lang w:eastAsia="en-US"/>
        </w:rPr>
        <w:t xml:space="preserve"> כיון שתלה עיניו וראהו, מיד קרע את בגדיו וצעק ובכה ואמר</w:t>
      </w:r>
      <w:r w:rsidR="000B34F4">
        <w:rPr>
          <w:rFonts w:hint="cs"/>
          <w:rtl/>
          <w:lang w:eastAsia="en-US"/>
        </w:rPr>
        <w:t>:</w:t>
      </w:r>
      <w:r w:rsidRPr="004151E3">
        <w:rPr>
          <w:rtl/>
          <w:lang w:eastAsia="en-US"/>
        </w:rPr>
        <w:t xml:space="preserve"> רבי </w:t>
      </w:r>
      <w:proofErr w:type="spellStart"/>
      <w:r w:rsidRPr="004151E3">
        <w:rPr>
          <w:rtl/>
          <w:lang w:eastAsia="en-US"/>
        </w:rPr>
        <w:t>רבי</w:t>
      </w:r>
      <w:proofErr w:type="spellEnd"/>
      <w:r w:rsidR="000B34F4">
        <w:rPr>
          <w:rFonts w:hint="cs"/>
          <w:rtl/>
          <w:lang w:eastAsia="en-US"/>
        </w:rPr>
        <w:t>,</w:t>
      </w:r>
      <w:r w:rsidRPr="004151E3">
        <w:rPr>
          <w:rtl/>
          <w:lang w:eastAsia="en-US"/>
        </w:rPr>
        <w:t xml:space="preserve"> אבי </w:t>
      </w:r>
      <w:proofErr w:type="spellStart"/>
      <w:r w:rsidRPr="004151E3">
        <w:rPr>
          <w:rtl/>
          <w:lang w:eastAsia="en-US"/>
        </w:rPr>
        <w:t>אבי</w:t>
      </w:r>
      <w:proofErr w:type="spellEnd"/>
      <w:r w:rsidRPr="004151E3">
        <w:rPr>
          <w:rtl/>
          <w:lang w:eastAsia="en-US"/>
        </w:rPr>
        <w:t xml:space="preserve"> ואדני</w:t>
      </w:r>
      <w:r w:rsidR="000B34F4">
        <w:rPr>
          <w:rFonts w:hint="cs"/>
          <w:rtl/>
          <w:lang w:eastAsia="en-US"/>
        </w:rPr>
        <w:t>.</w:t>
      </w:r>
      <w:r w:rsidRPr="004151E3">
        <w:rPr>
          <w:rtl/>
          <w:lang w:eastAsia="en-US"/>
        </w:rPr>
        <w:t xml:space="preserve"> אמרו ישראל למשה</w:t>
      </w:r>
      <w:r w:rsidR="000B34F4">
        <w:rPr>
          <w:rFonts w:hint="cs"/>
          <w:rtl/>
          <w:lang w:eastAsia="en-US"/>
        </w:rPr>
        <w:t>:</w:t>
      </w:r>
      <w:r w:rsidRPr="004151E3">
        <w:rPr>
          <w:rtl/>
          <w:lang w:eastAsia="en-US"/>
        </w:rPr>
        <w:t xml:space="preserve"> משה רבינו למדנו תורה</w:t>
      </w:r>
      <w:r w:rsidR="000B34F4">
        <w:rPr>
          <w:rFonts w:hint="cs"/>
          <w:rtl/>
          <w:lang w:eastAsia="en-US"/>
        </w:rPr>
        <w:t>.</w:t>
      </w:r>
      <w:r w:rsidRPr="004151E3">
        <w:rPr>
          <w:rtl/>
          <w:lang w:eastAsia="en-US"/>
        </w:rPr>
        <w:t xml:space="preserve"> אמר להן</w:t>
      </w:r>
      <w:r w:rsidR="000B34F4">
        <w:rPr>
          <w:rFonts w:hint="cs"/>
          <w:rtl/>
          <w:lang w:eastAsia="en-US"/>
        </w:rPr>
        <w:t>:</w:t>
      </w:r>
      <w:r w:rsidRPr="004151E3">
        <w:rPr>
          <w:rtl/>
          <w:lang w:eastAsia="en-US"/>
        </w:rPr>
        <w:t xml:space="preserve"> אין לי רשות</w:t>
      </w:r>
      <w:r w:rsidR="000B34F4">
        <w:rPr>
          <w:rFonts w:hint="cs"/>
          <w:rtl/>
          <w:lang w:eastAsia="en-US"/>
        </w:rPr>
        <w:t>.</w:t>
      </w:r>
      <w:r w:rsidRPr="004151E3">
        <w:rPr>
          <w:rtl/>
          <w:lang w:eastAsia="en-US"/>
        </w:rPr>
        <w:t xml:space="preserve"> אמרו לו</w:t>
      </w:r>
      <w:r w:rsidR="000B34F4">
        <w:rPr>
          <w:rFonts w:hint="cs"/>
          <w:rtl/>
          <w:lang w:eastAsia="en-US"/>
        </w:rPr>
        <w:t>:</w:t>
      </w:r>
      <w:r w:rsidRPr="004151E3">
        <w:rPr>
          <w:rtl/>
          <w:lang w:eastAsia="en-US"/>
        </w:rPr>
        <w:t xml:space="preserve"> אין אנו </w:t>
      </w:r>
      <w:proofErr w:type="spellStart"/>
      <w:r w:rsidRPr="004151E3">
        <w:rPr>
          <w:rtl/>
          <w:lang w:eastAsia="en-US"/>
        </w:rPr>
        <w:t>מניחין</w:t>
      </w:r>
      <w:proofErr w:type="spellEnd"/>
      <w:r w:rsidRPr="004151E3">
        <w:rPr>
          <w:rtl/>
          <w:lang w:eastAsia="en-US"/>
        </w:rPr>
        <w:t xml:space="preserve"> אותך</w:t>
      </w:r>
      <w:r w:rsidR="000B34F4">
        <w:rPr>
          <w:rFonts w:hint="cs"/>
          <w:rtl/>
          <w:lang w:eastAsia="en-US"/>
        </w:rPr>
        <w:t>.</w:t>
      </w:r>
      <w:r w:rsidRPr="004151E3">
        <w:rPr>
          <w:rtl/>
          <w:lang w:eastAsia="en-US"/>
        </w:rPr>
        <w:t xml:space="preserve"> </w:t>
      </w:r>
      <w:proofErr w:type="spellStart"/>
      <w:r w:rsidRPr="004151E3">
        <w:rPr>
          <w:rtl/>
          <w:lang w:eastAsia="en-US"/>
        </w:rPr>
        <w:t>יצתה</w:t>
      </w:r>
      <w:proofErr w:type="spellEnd"/>
      <w:r w:rsidRPr="004151E3">
        <w:rPr>
          <w:rtl/>
          <w:lang w:eastAsia="en-US"/>
        </w:rPr>
        <w:t xml:space="preserve"> בת קול ואמרה להם</w:t>
      </w:r>
      <w:r w:rsidR="000B34F4">
        <w:rPr>
          <w:rFonts w:hint="cs"/>
          <w:rtl/>
          <w:lang w:eastAsia="en-US"/>
        </w:rPr>
        <w:t>:</w:t>
      </w:r>
      <w:r w:rsidRPr="004151E3">
        <w:rPr>
          <w:rtl/>
          <w:lang w:eastAsia="en-US"/>
        </w:rPr>
        <w:t xml:space="preserve"> ל</w:t>
      </w:r>
      <w:r w:rsidR="000B34F4">
        <w:rPr>
          <w:rtl/>
          <w:lang w:eastAsia="en-US"/>
        </w:rPr>
        <w:t>ִ</w:t>
      </w:r>
      <w:r w:rsidRPr="004151E3">
        <w:rPr>
          <w:rtl/>
          <w:lang w:eastAsia="en-US"/>
        </w:rPr>
        <w:t>מ</w:t>
      </w:r>
      <w:r w:rsidR="000B34F4">
        <w:rPr>
          <w:rtl/>
          <w:lang w:eastAsia="en-US"/>
        </w:rPr>
        <w:t>ְ</w:t>
      </w:r>
      <w:r w:rsidRPr="004151E3">
        <w:rPr>
          <w:rtl/>
          <w:lang w:eastAsia="en-US"/>
        </w:rPr>
        <w:t>דו</w:t>
      </w:r>
      <w:r w:rsidR="000B34F4">
        <w:rPr>
          <w:rtl/>
          <w:lang w:eastAsia="en-US"/>
        </w:rPr>
        <w:t>ּ</w:t>
      </w:r>
      <w:r w:rsidRPr="004151E3">
        <w:rPr>
          <w:rtl/>
          <w:lang w:eastAsia="en-US"/>
        </w:rPr>
        <w:t xml:space="preserve"> מן יהושע</w:t>
      </w:r>
      <w:r w:rsidR="000B34F4">
        <w:rPr>
          <w:rFonts w:hint="cs"/>
          <w:rtl/>
          <w:lang w:eastAsia="en-US"/>
        </w:rPr>
        <w:t>.</w:t>
      </w:r>
      <w:r w:rsidRPr="004151E3">
        <w:rPr>
          <w:rtl/>
          <w:lang w:eastAsia="en-US"/>
        </w:rPr>
        <w:t xml:space="preserve"> קיבלו עליהן </w:t>
      </w:r>
      <w:proofErr w:type="spellStart"/>
      <w:r w:rsidRPr="004151E3">
        <w:rPr>
          <w:rtl/>
          <w:lang w:eastAsia="en-US"/>
        </w:rPr>
        <w:t>לישב</w:t>
      </w:r>
      <w:proofErr w:type="spellEnd"/>
      <w:r w:rsidRPr="004151E3">
        <w:rPr>
          <w:rtl/>
          <w:lang w:eastAsia="en-US"/>
        </w:rPr>
        <w:t xml:space="preserve"> וללמוד מפי יהושע</w:t>
      </w:r>
      <w:r w:rsidR="000B34F4">
        <w:rPr>
          <w:rFonts w:hint="cs"/>
          <w:rtl/>
          <w:lang w:eastAsia="en-US"/>
        </w:rPr>
        <w:t>.</w:t>
      </w:r>
      <w:r w:rsidRPr="004151E3">
        <w:rPr>
          <w:rtl/>
          <w:lang w:eastAsia="en-US"/>
        </w:rPr>
        <w:t xml:space="preserve"> ישב יהושע בראש ומשה מימינו ואלעזר ואיתמר משמאלו, ויושב ודורש בפני משה</w:t>
      </w:r>
      <w:r w:rsidR="000B34F4">
        <w:rPr>
          <w:rFonts w:hint="cs"/>
          <w:rtl/>
          <w:lang w:eastAsia="en-US"/>
        </w:rPr>
        <w:t>.</w:t>
      </w:r>
      <w:r w:rsidRPr="004151E3">
        <w:rPr>
          <w:rtl/>
          <w:lang w:eastAsia="en-US"/>
        </w:rPr>
        <w:t xml:space="preserve"> אמר ר' שמואל בר נחמני אמר ר' יונתן</w:t>
      </w:r>
      <w:r w:rsidR="000B34F4">
        <w:rPr>
          <w:rFonts w:hint="cs"/>
          <w:rtl/>
          <w:lang w:eastAsia="en-US"/>
        </w:rPr>
        <w:t>:</w:t>
      </w:r>
      <w:r w:rsidRPr="004151E3">
        <w:rPr>
          <w:rtl/>
          <w:lang w:eastAsia="en-US"/>
        </w:rPr>
        <w:t xml:space="preserve"> בשעה שפתח יהושע ואמר</w:t>
      </w:r>
      <w:r w:rsidR="000B34F4">
        <w:rPr>
          <w:rFonts w:hint="cs"/>
          <w:rtl/>
          <w:lang w:eastAsia="en-US"/>
        </w:rPr>
        <w:t>:</w:t>
      </w:r>
      <w:r w:rsidRPr="004151E3">
        <w:rPr>
          <w:rtl/>
          <w:lang w:eastAsia="en-US"/>
        </w:rPr>
        <w:t xml:space="preserve"> ברוך שבחר בצדיקים ובמשנתם, נ</w:t>
      </w:r>
      <w:r w:rsidR="000B34F4">
        <w:rPr>
          <w:rtl/>
          <w:lang w:eastAsia="en-US"/>
        </w:rPr>
        <w:t>ִ</w:t>
      </w:r>
      <w:r w:rsidRPr="004151E3">
        <w:rPr>
          <w:rtl/>
          <w:lang w:eastAsia="en-US"/>
        </w:rPr>
        <w:t>ט</w:t>
      </w:r>
      <w:r w:rsidR="000B34F4">
        <w:rPr>
          <w:rtl/>
          <w:lang w:eastAsia="en-US"/>
        </w:rPr>
        <w:t>ְ</w:t>
      </w:r>
      <w:r w:rsidRPr="004151E3">
        <w:rPr>
          <w:rtl/>
          <w:lang w:eastAsia="en-US"/>
        </w:rPr>
        <w:t>לו</w:t>
      </w:r>
      <w:r w:rsidR="000B34F4">
        <w:rPr>
          <w:rtl/>
          <w:lang w:eastAsia="en-US"/>
        </w:rPr>
        <w:t>ּ</w:t>
      </w:r>
      <w:r w:rsidRPr="004151E3">
        <w:rPr>
          <w:rtl/>
          <w:lang w:eastAsia="en-US"/>
        </w:rPr>
        <w:t xml:space="preserve"> מסורות החכמה ממשה וניתנו ליהושע, ולא היה יודע משה מה היה יהושע דורש</w:t>
      </w:r>
      <w:r w:rsidR="000B34F4">
        <w:rPr>
          <w:rFonts w:hint="cs"/>
          <w:rtl/>
          <w:lang w:eastAsia="en-US"/>
        </w:rPr>
        <w:t>.</w:t>
      </w:r>
      <w:r w:rsidRPr="004151E3">
        <w:rPr>
          <w:rtl/>
          <w:lang w:eastAsia="en-US"/>
        </w:rPr>
        <w:t xml:space="preserve"> אחר שעמדו ישראל, אמרו לו למשה</w:t>
      </w:r>
      <w:r w:rsidR="000B34F4">
        <w:rPr>
          <w:rFonts w:hint="cs"/>
          <w:rtl/>
          <w:lang w:eastAsia="en-US"/>
        </w:rPr>
        <w:t>:</w:t>
      </w:r>
      <w:r w:rsidRPr="004151E3">
        <w:rPr>
          <w:rtl/>
          <w:lang w:eastAsia="en-US"/>
        </w:rPr>
        <w:t xml:space="preserve"> סת</w:t>
      </w:r>
      <w:r w:rsidR="000B34F4">
        <w:rPr>
          <w:rFonts w:hint="cs"/>
          <w:rtl/>
          <w:lang w:eastAsia="en-US"/>
        </w:rPr>
        <w:t>ו</w:t>
      </w:r>
      <w:r w:rsidRPr="004151E3">
        <w:rPr>
          <w:rtl/>
          <w:lang w:eastAsia="en-US"/>
        </w:rPr>
        <w:t>ם לנו את התורה</w:t>
      </w:r>
      <w:r w:rsidR="000B34F4">
        <w:rPr>
          <w:rFonts w:hint="cs"/>
          <w:rtl/>
          <w:lang w:eastAsia="en-US"/>
        </w:rPr>
        <w:t>.</w:t>
      </w:r>
      <w:r w:rsidR="00CD4E8F">
        <w:rPr>
          <w:rStyle w:val="a5"/>
          <w:rtl/>
          <w:lang w:eastAsia="en-US"/>
        </w:rPr>
        <w:footnoteReference w:id="21"/>
      </w:r>
      <w:r w:rsidRPr="004151E3">
        <w:rPr>
          <w:rtl/>
          <w:lang w:eastAsia="en-US"/>
        </w:rPr>
        <w:t xml:space="preserve"> אמר להם</w:t>
      </w:r>
      <w:r w:rsidR="00CD4E8F">
        <w:rPr>
          <w:rFonts w:hint="cs"/>
          <w:rtl/>
          <w:lang w:eastAsia="en-US"/>
        </w:rPr>
        <w:t>:</w:t>
      </w:r>
      <w:r w:rsidRPr="004151E3">
        <w:rPr>
          <w:rtl/>
          <w:lang w:eastAsia="en-US"/>
        </w:rPr>
        <w:t xml:space="preserve"> איני יודע מה אשיב לכם</w:t>
      </w:r>
      <w:r w:rsidR="00CD4E8F">
        <w:rPr>
          <w:rFonts w:hint="cs"/>
          <w:rtl/>
          <w:lang w:eastAsia="en-US"/>
        </w:rPr>
        <w:t>.</w:t>
      </w:r>
      <w:r w:rsidRPr="004151E3">
        <w:rPr>
          <w:rtl/>
          <w:lang w:eastAsia="en-US"/>
        </w:rPr>
        <w:t xml:space="preserve"> והיה משה רבינו נכשל ונופל</w:t>
      </w:r>
      <w:r w:rsidR="00CD4E8F">
        <w:rPr>
          <w:rFonts w:hint="cs"/>
          <w:rtl/>
          <w:lang w:eastAsia="en-US"/>
        </w:rPr>
        <w:t>.</w:t>
      </w:r>
      <w:r w:rsidR="00654345">
        <w:rPr>
          <w:rStyle w:val="a5"/>
          <w:rtl/>
          <w:lang w:eastAsia="en-US"/>
        </w:rPr>
        <w:footnoteReference w:id="22"/>
      </w:r>
      <w:r w:rsidRPr="004151E3">
        <w:rPr>
          <w:rtl/>
          <w:lang w:eastAsia="en-US"/>
        </w:rPr>
        <w:t xml:space="preserve"> באותה שעה אמר</w:t>
      </w:r>
      <w:r w:rsidR="00ED2B2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ED2B2D">
        <w:rPr>
          <w:rFonts w:hint="cs"/>
          <w:rtl/>
          <w:lang w:eastAsia="en-US"/>
        </w:rPr>
        <w:t>,</w:t>
      </w:r>
      <w:r w:rsidRPr="004151E3">
        <w:rPr>
          <w:rtl/>
          <w:lang w:eastAsia="en-US"/>
        </w:rPr>
        <w:t xml:space="preserve"> עד עכשיו בקשתי חיים ועכשיו הרי נפשי נתונה לך</w:t>
      </w:r>
      <w:r w:rsidR="00ED2B2D">
        <w:rPr>
          <w:rFonts w:hint="cs"/>
          <w:rtl/>
          <w:lang w:eastAsia="en-US"/>
        </w:rPr>
        <w:t>.</w:t>
      </w:r>
      <w:r w:rsidR="00256120">
        <w:rPr>
          <w:rStyle w:val="a5"/>
          <w:rtl/>
          <w:lang w:eastAsia="en-US"/>
        </w:rPr>
        <w:footnoteReference w:id="23"/>
      </w:r>
      <w:r w:rsidRPr="004151E3">
        <w:rPr>
          <w:rtl/>
          <w:lang w:eastAsia="en-US"/>
        </w:rPr>
        <w:t xml:space="preserve"> </w:t>
      </w:r>
    </w:p>
    <w:p w14:paraId="4CEFCEF1" w14:textId="77777777" w:rsidR="004A2D6D" w:rsidRDefault="004151E3" w:rsidP="00611C41">
      <w:pPr>
        <w:pStyle w:val="ac"/>
        <w:rPr>
          <w:rFonts w:hint="cs"/>
          <w:rtl/>
          <w:lang w:eastAsia="en-US"/>
        </w:rPr>
      </w:pPr>
      <w:r w:rsidRPr="004151E3">
        <w:rPr>
          <w:rtl/>
          <w:lang w:eastAsia="en-US"/>
        </w:rPr>
        <w:t xml:space="preserve">וכיון שהשלים נפשו למיתה, פתח </w:t>
      </w:r>
      <w:r w:rsidR="00444668">
        <w:rPr>
          <w:rtl/>
          <w:lang w:eastAsia="en-US"/>
        </w:rPr>
        <w:t>הקב"ה</w:t>
      </w:r>
      <w:r w:rsidRPr="004151E3">
        <w:rPr>
          <w:rtl/>
          <w:lang w:eastAsia="en-US"/>
        </w:rPr>
        <w:t xml:space="preserve"> ואמר</w:t>
      </w:r>
      <w:r w:rsidR="00ED2B2D">
        <w:rPr>
          <w:rFonts w:hint="cs"/>
          <w:rtl/>
          <w:lang w:eastAsia="en-US"/>
        </w:rPr>
        <w:t>:</w:t>
      </w:r>
      <w:r w:rsidRPr="004151E3">
        <w:rPr>
          <w:rtl/>
          <w:lang w:eastAsia="en-US"/>
        </w:rPr>
        <w:t xml:space="preserve"> </w:t>
      </w:r>
      <w:r w:rsidR="00ED2B2D">
        <w:rPr>
          <w:rFonts w:hint="cs"/>
          <w:rtl/>
          <w:lang w:eastAsia="en-US"/>
        </w:rPr>
        <w:t>"</w:t>
      </w:r>
      <w:r w:rsidRPr="004151E3">
        <w:rPr>
          <w:rtl/>
          <w:lang w:eastAsia="en-US"/>
        </w:rPr>
        <w:t>מי יקום לי עם מרעים</w:t>
      </w:r>
      <w:r w:rsidR="00ED2B2D">
        <w:rPr>
          <w:rFonts w:hint="cs"/>
          <w:rtl/>
          <w:lang w:eastAsia="en-US"/>
        </w:rPr>
        <w:t>"</w:t>
      </w:r>
      <w:r w:rsidRPr="004151E3">
        <w:rPr>
          <w:rtl/>
          <w:lang w:eastAsia="en-US"/>
        </w:rPr>
        <w:t xml:space="preserve"> (תהלים צד </w:t>
      </w:r>
      <w:proofErr w:type="spellStart"/>
      <w:r w:rsidRPr="004151E3">
        <w:rPr>
          <w:rtl/>
          <w:lang w:eastAsia="en-US"/>
        </w:rPr>
        <w:t>טז</w:t>
      </w:r>
      <w:proofErr w:type="spellEnd"/>
      <w:r w:rsidRPr="004151E3">
        <w:rPr>
          <w:rtl/>
          <w:lang w:eastAsia="en-US"/>
        </w:rPr>
        <w:t>)</w:t>
      </w:r>
      <w:r w:rsidR="00ED2B2D">
        <w:rPr>
          <w:rFonts w:hint="cs"/>
          <w:rtl/>
          <w:lang w:eastAsia="en-US"/>
        </w:rPr>
        <w:t xml:space="preserve"> - </w:t>
      </w:r>
      <w:r w:rsidRPr="004151E3">
        <w:rPr>
          <w:rtl/>
          <w:lang w:eastAsia="en-US"/>
        </w:rPr>
        <w:t>מי יעמוד להם לישראל בשעת כעסי</w:t>
      </w:r>
      <w:r w:rsidR="00ED2B2D">
        <w:rPr>
          <w:rFonts w:hint="cs"/>
          <w:rtl/>
          <w:lang w:eastAsia="en-US"/>
        </w:rPr>
        <w:t>?</w:t>
      </w:r>
      <w:r w:rsidRPr="004151E3">
        <w:rPr>
          <w:rtl/>
          <w:lang w:eastAsia="en-US"/>
        </w:rPr>
        <w:t xml:space="preserve"> ומי יעמוד במלחמת</w:t>
      </w:r>
      <w:r w:rsidR="00611C41">
        <w:rPr>
          <w:rFonts w:hint="cs"/>
          <w:rtl/>
          <w:lang w:eastAsia="en-US"/>
        </w:rPr>
        <w:t>ן</w:t>
      </w:r>
      <w:r w:rsidRPr="004151E3">
        <w:rPr>
          <w:rtl/>
          <w:lang w:eastAsia="en-US"/>
        </w:rPr>
        <w:t xml:space="preserve"> של בניי</w:t>
      </w:r>
      <w:r w:rsidR="00ED2B2D">
        <w:rPr>
          <w:rFonts w:hint="cs"/>
          <w:rtl/>
          <w:lang w:eastAsia="en-US"/>
        </w:rPr>
        <w:t>?</w:t>
      </w:r>
      <w:r w:rsidRPr="004151E3">
        <w:rPr>
          <w:rtl/>
          <w:lang w:eastAsia="en-US"/>
        </w:rPr>
        <w:t xml:space="preserve"> ומי יעמוד ויבקש עליהם רחמים בשעה </w:t>
      </w:r>
      <w:proofErr w:type="spellStart"/>
      <w:r w:rsidRPr="004151E3">
        <w:rPr>
          <w:rtl/>
          <w:lang w:eastAsia="en-US"/>
        </w:rPr>
        <w:t>שחוטאין</w:t>
      </w:r>
      <w:proofErr w:type="spellEnd"/>
      <w:r w:rsidRPr="004151E3">
        <w:rPr>
          <w:rtl/>
          <w:lang w:eastAsia="en-US"/>
        </w:rPr>
        <w:t xml:space="preserve"> לפני</w:t>
      </w:r>
      <w:r w:rsidR="00ED2B2D">
        <w:rPr>
          <w:rFonts w:hint="cs"/>
          <w:rtl/>
          <w:lang w:eastAsia="en-US"/>
        </w:rPr>
        <w:t>?</w:t>
      </w:r>
      <w:r w:rsidRPr="004151E3">
        <w:rPr>
          <w:rtl/>
          <w:lang w:eastAsia="en-US"/>
        </w:rPr>
        <w:t xml:space="preserve"> באותה שעה בא </w:t>
      </w:r>
      <w:proofErr w:type="spellStart"/>
      <w:r w:rsidRPr="004151E3">
        <w:rPr>
          <w:rtl/>
          <w:lang w:eastAsia="en-US"/>
        </w:rPr>
        <w:t>מטטרון</w:t>
      </w:r>
      <w:proofErr w:type="spellEnd"/>
      <w:r w:rsidRPr="004151E3">
        <w:rPr>
          <w:rtl/>
          <w:lang w:eastAsia="en-US"/>
        </w:rPr>
        <w:t xml:space="preserve"> ונפל על פניו</w:t>
      </w:r>
      <w:r w:rsidR="00ED2B2D">
        <w:rPr>
          <w:rFonts w:hint="cs"/>
          <w:rtl/>
          <w:lang w:eastAsia="en-US"/>
        </w:rPr>
        <w:t>.</w:t>
      </w:r>
      <w:r w:rsidRPr="004151E3">
        <w:rPr>
          <w:rtl/>
          <w:lang w:eastAsia="en-US"/>
        </w:rPr>
        <w:t xml:space="preserve"> אמר לפניו</w:t>
      </w:r>
      <w:r w:rsidR="00ED2B2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ED2B2D">
        <w:rPr>
          <w:rFonts w:hint="cs"/>
          <w:rtl/>
          <w:lang w:eastAsia="en-US"/>
        </w:rPr>
        <w:t>,</w:t>
      </w:r>
      <w:r w:rsidRPr="004151E3">
        <w:rPr>
          <w:rtl/>
          <w:lang w:eastAsia="en-US"/>
        </w:rPr>
        <w:t xml:space="preserve"> בחייו של משה שלך הוא, ובמותו שלך הוא</w:t>
      </w:r>
      <w:r w:rsidR="00ED2B2D">
        <w:rPr>
          <w:rFonts w:hint="cs"/>
          <w:rtl/>
          <w:lang w:eastAsia="en-US"/>
        </w:rPr>
        <w:t>.</w:t>
      </w:r>
      <w:r w:rsidR="00470303">
        <w:rPr>
          <w:rStyle w:val="a5"/>
          <w:rtl/>
          <w:lang w:eastAsia="en-US"/>
        </w:rPr>
        <w:footnoteReference w:id="24"/>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00ED2B2D">
        <w:rPr>
          <w:rFonts w:hint="cs"/>
          <w:rtl/>
          <w:lang w:eastAsia="en-US"/>
        </w:rPr>
        <w:t>:</w:t>
      </w:r>
      <w:r w:rsidRPr="004151E3">
        <w:rPr>
          <w:rtl/>
          <w:lang w:eastAsia="en-US"/>
        </w:rPr>
        <w:t xml:space="preserve"> אמש</w:t>
      </w:r>
      <w:r w:rsidR="00ED2B2D">
        <w:rPr>
          <w:rFonts w:hint="cs"/>
          <w:rtl/>
          <w:lang w:eastAsia="en-US"/>
        </w:rPr>
        <w:t>ו</w:t>
      </w:r>
      <w:r w:rsidRPr="004151E3">
        <w:rPr>
          <w:rtl/>
          <w:lang w:eastAsia="en-US"/>
        </w:rPr>
        <w:t>ל לך משל, למה הדבר דומה</w:t>
      </w:r>
      <w:r w:rsidR="00ED2B2D">
        <w:rPr>
          <w:rFonts w:hint="cs"/>
          <w:rtl/>
          <w:lang w:eastAsia="en-US"/>
        </w:rPr>
        <w:t>.</w:t>
      </w:r>
      <w:r w:rsidRPr="004151E3">
        <w:rPr>
          <w:rtl/>
          <w:lang w:eastAsia="en-US"/>
        </w:rPr>
        <w:t xml:space="preserve"> למלך שהיה לו בן, ובכל יום ויום היה כועס עליו אביו ומבקש להורגו, שלא היה עומד בכבוד אביו</w:t>
      </w:r>
      <w:r w:rsidR="00ED2B2D">
        <w:rPr>
          <w:rFonts w:hint="cs"/>
          <w:rtl/>
          <w:lang w:eastAsia="en-US"/>
        </w:rPr>
        <w:t>.</w:t>
      </w:r>
      <w:r w:rsidRPr="004151E3">
        <w:rPr>
          <w:rtl/>
          <w:lang w:eastAsia="en-US"/>
        </w:rPr>
        <w:t xml:space="preserve"> </w:t>
      </w:r>
      <w:proofErr w:type="spellStart"/>
      <w:r w:rsidRPr="004151E3">
        <w:rPr>
          <w:rtl/>
          <w:lang w:eastAsia="en-US"/>
        </w:rPr>
        <w:t>והיתה</w:t>
      </w:r>
      <w:proofErr w:type="spellEnd"/>
      <w:r w:rsidRPr="004151E3">
        <w:rPr>
          <w:rtl/>
          <w:lang w:eastAsia="en-US"/>
        </w:rPr>
        <w:t xml:space="preserve"> אמו </w:t>
      </w:r>
      <w:proofErr w:type="spellStart"/>
      <w:r w:rsidRPr="004151E3">
        <w:rPr>
          <w:rtl/>
          <w:lang w:eastAsia="en-US"/>
        </w:rPr>
        <w:t>מצלת</w:t>
      </w:r>
      <w:proofErr w:type="spellEnd"/>
      <w:r w:rsidRPr="004151E3">
        <w:rPr>
          <w:rtl/>
          <w:lang w:eastAsia="en-US"/>
        </w:rPr>
        <w:t xml:space="preserve"> אותו מידו</w:t>
      </w:r>
      <w:r w:rsidR="00ED2B2D">
        <w:rPr>
          <w:rFonts w:hint="cs"/>
          <w:rtl/>
          <w:lang w:eastAsia="en-US"/>
        </w:rPr>
        <w:t>.</w:t>
      </w:r>
      <w:r w:rsidRPr="004151E3">
        <w:rPr>
          <w:rtl/>
          <w:lang w:eastAsia="en-US"/>
        </w:rPr>
        <w:t xml:space="preserve"> לימים מתה אמו, והיה המלך בוכה</w:t>
      </w:r>
      <w:r w:rsidR="00ED2B2D">
        <w:rPr>
          <w:rFonts w:hint="cs"/>
          <w:rtl/>
          <w:lang w:eastAsia="en-US"/>
        </w:rPr>
        <w:t>.</w:t>
      </w:r>
      <w:r w:rsidRPr="004151E3">
        <w:rPr>
          <w:rtl/>
          <w:lang w:eastAsia="en-US"/>
        </w:rPr>
        <w:t xml:space="preserve"> אמרו לו עבדיו</w:t>
      </w:r>
      <w:r w:rsidR="00ED2B2D">
        <w:rPr>
          <w:rFonts w:hint="cs"/>
          <w:rtl/>
          <w:lang w:eastAsia="en-US"/>
        </w:rPr>
        <w:t>:</w:t>
      </w:r>
      <w:r w:rsidRPr="004151E3">
        <w:rPr>
          <w:rtl/>
          <w:lang w:eastAsia="en-US"/>
        </w:rPr>
        <w:t xml:space="preserve"> אדונינו המלך</w:t>
      </w:r>
      <w:r w:rsidR="00ED2B2D">
        <w:rPr>
          <w:rFonts w:hint="cs"/>
          <w:rtl/>
          <w:lang w:eastAsia="en-US"/>
        </w:rPr>
        <w:t>,</w:t>
      </w:r>
      <w:r w:rsidRPr="004151E3">
        <w:rPr>
          <w:rtl/>
          <w:lang w:eastAsia="en-US"/>
        </w:rPr>
        <w:t xml:space="preserve"> מפני מה אתה בוכה</w:t>
      </w:r>
      <w:r w:rsidR="00ED2B2D">
        <w:rPr>
          <w:rFonts w:hint="cs"/>
          <w:rtl/>
          <w:lang w:eastAsia="en-US"/>
        </w:rPr>
        <w:t>?</w:t>
      </w:r>
      <w:r w:rsidRPr="004151E3">
        <w:rPr>
          <w:rtl/>
          <w:lang w:eastAsia="en-US"/>
        </w:rPr>
        <w:t xml:space="preserve"> אמר להם</w:t>
      </w:r>
      <w:r w:rsidR="00ED2B2D">
        <w:rPr>
          <w:rFonts w:hint="cs"/>
          <w:rtl/>
          <w:lang w:eastAsia="en-US"/>
        </w:rPr>
        <w:t>:</w:t>
      </w:r>
      <w:r w:rsidRPr="004151E3">
        <w:rPr>
          <w:rtl/>
          <w:lang w:eastAsia="en-US"/>
        </w:rPr>
        <w:t xml:space="preserve"> לא על אשתי לבד אני בוכה, אלא על בני</w:t>
      </w:r>
      <w:r w:rsidR="00ED2B2D">
        <w:rPr>
          <w:rFonts w:hint="cs"/>
          <w:rtl/>
          <w:lang w:eastAsia="en-US"/>
        </w:rPr>
        <w:t>.</w:t>
      </w:r>
      <w:r w:rsidRPr="004151E3">
        <w:rPr>
          <w:rtl/>
          <w:lang w:eastAsia="en-US"/>
        </w:rPr>
        <w:t xml:space="preserve"> שהרבה פעמים כעסתי עליו, ובקשתי להרגו, </w:t>
      </w:r>
      <w:proofErr w:type="spellStart"/>
      <w:r w:rsidRPr="004151E3">
        <w:rPr>
          <w:rtl/>
          <w:lang w:eastAsia="en-US"/>
        </w:rPr>
        <w:t>והצילתו</w:t>
      </w:r>
      <w:proofErr w:type="spellEnd"/>
      <w:r w:rsidRPr="004151E3">
        <w:rPr>
          <w:rtl/>
          <w:lang w:eastAsia="en-US"/>
        </w:rPr>
        <w:t xml:space="preserve"> מידי</w:t>
      </w:r>
      <w:r w:rsidR="00ED2B2D">
        <w:rPr>
          <w:rFonts w:hint="cs"/>
          <w:rtl/>
          <w:lang w:eastAsia="en-US"/>
        </w:rPr>
        <w:t>.</w:t>
      </w:r>
      <w:r w:rsidRPr="004151E3">
        <w:rPr>
          <w:rtl/>
          <w:lang w:eastAsia="en-US"/>
        </w:rPr>
        <w:t xml:space="preserve"> אף כך אמר </w:t>
      </w:r>
      <w:r w:rsidR="00444668">
        <w:rPr>
          <w:rtl/>
          <w:lang w:eastAsia="en-US"/>
        </w:rPr>
        <w:t>הקב"ה</w:t>
      </w:r>
      <w:r w:rsidRPr="004151E3">
        <w:rPr>
          <w:rtl/>
          <w:lang w:eastAsia="en-US"/>
        </w:rPr>
        <w:t xml:space="preserve"> </w:t>
      </w:r>
      <w:proofErr w:type="spellStart"/>
      <w:r w:rsidRPr="004151E3">
        <w:rPr>
          <w:rtl/>
          <w:lang w:eastAsia="en-US"/>
        </w:rPr>
        <w:t>למטטרון</w:t>
      </w:r>
      <w:proofErr w:type="spellEnd"/>
      <w:r w:rsidR="00DE3632">
        <w:rPr>
          <w:rFonts w:hint="cs"/>
          <w:rtl/>
          <w:lang w:eastAsia="en-US"/>
        </w:rPr>
        <w:t>:</w:t>
      </w:r>
      <w:r w:rsidRPr="004151E3">
        <w:rPr>
          <w:rtl/>
          <w:lang w:eastAsia="en-US"/>
        </w:rPr>
        <w:t xml:space="preserve"> לא על משה לבד אני בוכה, אלא עליו ועל ישראל, שהרי כמה פעמים הכעיסוני וכעסתי עליהם, ועמד</w:t>
      </w:r>
      <w:r w:rsidR="004A2D6D">
        <w:rPr>
          <w:rtl/>
          <w:lang w:eastAsia="en-US"/>
        </w:rPr>
        <w:t xml:space="preserve"> בפרץ לפני להשיב חמתי </w:t>
      </w:r>
      <w:proofErr w:type="spellStart"/>
      <w:r w:rsidR="004A2D6D">
        <w:rPr>
          <w:rtl/>
          <w:lang w:eastAsia="en-US"/>
        </w:rPr>
        <w:t>מהשחיתם</w:t>
      </w:r>
      <w:proofErr w:type="spellEnd"/>
      <w:r w:rsidR="004A2D6D">
        <w:rPr>
          <w:rFonts w:hint="cs"/>
          <w:rtl/>
          <w:lang w:eastAsia="en-US"/>
        </w:rPr>
        <w:t>.</w:t>
      </w:r>
      <w:r w:rsidR="00DE3632">
        <w:rPr>
          <w:rStyle w:val="a5"/>
          <w:rtl/>
          <w:lang w:eastAsia="en-US"/>
        </w:rPr>
        <w:footnoteReference w:id="25"/>
      </w:r>
    </w:p>
    <w:p w14:paraId="26E2E12C" w14:textId="77777777" w:rsidR="00896858" w:rsidRDefault="004151E3" w:rsidP="00015BA6">
      <w:pPr>
        <w:pStyle w:val="ac"/>
        <w:rPr>
          <w:rFonts w:hint="cs"/>
          <w:rtl/>
          <w:lang w:eastAsia="en-US"/>
        </w:rPr>
      </w:pPr>
      <w:r w:rsidRPr="004151E3">
        <w:rPr>
          <w:rtl/>
          <w:lang w:eastAsia="en-US"/>
        </w:rPr>
        <w:t>באו ואמרו למשה</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המתינו לי עד שאברך את ישראל, שלא מצאו ממני קורת רוח כל ימיי, מפני תוכחות ואזהרות שהייתי מוכיחן</w:t>
      </w:r>
      <w:r w:rsidR="00DE3632">
        <w:rPr>
          <w:rFonts w:hint="cs"/>
          <w:rtl/>
          <w:lang w:eastAsia="en-US"/>
        </w:rPr>
        <w:t>.</w:t>
      </w:r>
      <w:r w:rsidR="00256120">
        <w:rPr>
          <w:rStyle w:val="a5"/>
          <w:rtl/>
          <w:lang w:eastAsia="en-US"/>
        </w:rPr>
        <w:footnoteReference w:id="26"/>
      </w:r>
      <w:r w:rsidRPr="004151E3">
        <w:rPr>
          <w:rtl/>
          <w:lang w:eastAsia="en-US"/>
        </w:rPr>
        <w:t xml:space="preserve"> התחיל לברך כל שבט בפני עצמו</w:t>
      </w:r>
      <w:r w:rsidR="00DE3632">
        <w:rPr>
          <w:rFonts w:hint="cs"/>
          <w:rtl/>
          <w:lang w:eastAsia="en-US"/>
        </w:rPr>
        <w:t>.</w:t>
      </w:r>
      <w:r w:rsidRPr="004151E3">
        <w:rPr>
          <w:rtl/>
          <w:lang w:eastAsia="en-US"/>
        </w:rPr>
        <w:t xml:space="preserve"> כיון שראה שנתקצרה השעה, כללן כולן בברכה אחת</w:t>
      </w:r>
      <w:r w:rsidR="00DE3632">
        <w:rPr>
          <w:rFonts w:hint="cs"/>
          <w:rtl/>
          <w:lang w:eastAsia="en-US"/>
        </w:rPr>
        <w:t>.</w:t>
      </w:r>
      <w:r w:rsidR="00256120">
        <w:rPr>
          <w:rStyle w:val="a5"/>
          <w:rtl/>
          <w:lang w:eastAsia="en-US"/>
        </w:rPr>
        <w:footnoteReference w:id="27"/>
      </w:r>
      <w:r w:rsidRPr="004151E3">
        <w:rPr>
          <w:rtl/>
          <w:lang w:eastAsia="en-US"/>
        </w:rPr>
        <w:t xml:space="preserve"> באו ואמרו</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לישראל, הרבה ציערתי אתכם על התורה ועל המצוות, ועכשיו מחלו לי</w:t>
      </w:r>
      <w:r w:rsidR="00DE3632">
        <w:rPr>
          <w:rFonts w:hint="cs"/>
          <w:rtl/>
          <w:lang w:eastAsia="en-US"/>
        </w:rPr>
        <w:t>.</w:t>
      </w:r>
      <w:r w:rsidRPr="004151E3">
        <w:rPr>
          <w:rtl/>
          <w:lang w:eastAsia="en-US"/>
        </w:rPr>
        <w:t xml:space="preserve"> אמרו לו</w:t>
      </w:r>
      <w:r w:rsidR="00DE3632">
        <w:rPr>
          <w:rFonts w:hint="cs"/>
          <w:rtl/>
          <w:lang w:eastAsia="en-US"/>
        </w:rPr>
        <w:t>:</w:t>
      </w:r>
      <w:r w:rsidRPr="004151E3">
        <w:rPr>
          <w:rtl/>
          <w:lang w:eastAsia="en-US"/>
        </w:rPr>
        <w:t xml:space="preserve"> רבינו אדונינו</w:t>
      </w:r>
      <w:r w:rsidR="00DE3632">
        <w:rPr>
          <w:rFonts w:hint="cs"/>
          <w:rtl/>
          <w:lang w:eastAsia="en-US"/>
        </w:rPr>
        <w:t>,</w:t>
      </w:r>
      <w:r w:rsidRPr="004151E3">
        <w:rPr>
          <w:rtl/>
          <w:lang w:eastAsia="en-US"/>
        </w:rPr>
        <w:t xml:space="preserve"> מחול לך</w:t>
      </w:r>
      <w:r w:rsidR="00DE3632">
        <w:rPr>
          <w:rFonts w:hint="cs"/>
          <w:rtl/>
          <w:lang w:eastAsia="en-US"/>
        </w:rPr>
        <w:t>.</w:t>
      </w:r>
      <w:r w:rsidRPr="004151E3">
        <w:rPr>
          <w:rtl/>
          <w:lang w:eastAsia="en-US"/>
        </w:rPr>
        <w:t xml:space="preserve"> אף ישראל עמדו לפניו ואמרו לו</w:t>
      </w:r>
      <w:r w:rsidR="00DE3632">
        <w:rPr>
          <w:rFonts w:hint="cs"/>
          <w:rtl/>
          <w:lang w:eastAsia="en-US"/>
        </w:rPr>
        <w:t>:</w:t>
      </w:r>
      <w:r w:rsidRPr="004151E3">
        <w:rPr>
          <w:rtl/>
          <w:lang w:eastAsia="en-US"/>
        </w:rPr>
        <w:t xml:space="preserve"> משה רבינו</w:t>
      </w:r>
      <w:r w:rsidR="00DE3632">
        <w:rPr>
          <w:rFonts w:hint="cs"/>
          <w:rtl/>
          <w:lang w:eastAsia="en-US"/>
        </w:rPr>
        <w:t>,</w:t>
      </w:r>
      <w:r w:rsidRPr="004151E3">
        <w:rPr>
          <w:rtl/>
          <w:lang w:eastAsia="en-US"/>
        </w:rPr>
        <w:t xml:space="preserve"> הרבה הכעסנוך והרבינו עליך טורח, מחול לנו</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מחול לכם</w:t>
      </w:r>
      <w:r w:rsidR="00DE3632">
        <w:rPr>
          <w:rFonts w:hint="cs"/>
          <w:rtl/>
          <w:lang w:eastAsia="en-US"/>
        </w:rPr>
        <w:t>.</w:t>
      </w:r>
      <w:r w:rsidRPr="004151E3">
        <w:rPr>
          <w:rtl/>
          <w:lang w:eastAsia="en-US"/>
        </w:rPr>
        <w:t xml:space="preserve"> </w:t>
      </w:r>
      <w:r w:rsidRPr="004151E3">
        <w:rPr>
          <w:rtl/>
          <w:lang w:eastAsia="en-US"/>
        </w:rPr>
        <w:lastRenderedPageBreak/>
        <w:t>באו ואמרו לו</w:t>
      </w:r>
      <w:r w:rsidR="00C6465E">
        <w:rPr>
          <w:rFonts w:hint="cs"/>
          <w:rtl/>
          <w:lang w:eastAsia="en-US"/>
        </w:rPr>
        <w:t>:</w:t>
      </w:r>
      <w:r w:rsidRPr="004151E3">
        <w:rPr>
          <w:rtl/>
          <w:lang w:eastAsia="en-US"/>
        </w:rPr>
        <w:t xml:space="preserve"> הגיע רגע שאתה נפטר מן העולם</w:t>
      </w:r>
      <w:r w:rsidR="00C6465E">
        <w:rPr>
          <w:rFonts w:hint="cs"/>
          <w:rtl/>
          <w:lang w:eastAsia="en-US"/>
        </w:rPr>
        <w:t>.</w:t>
      </w:r>
      <w:r w:rsidRPr="004151E3">
        <w:rPr>
          <w:rtl/>
          <w:lang w:eastAsia="en-US"/>
        </w:rPr>
        <w:t xml:space="preserve"> אמר</w:t>
      </w:r>
      <w:r w:rsidR="00C6465E">
        <w:rPr>
          <w:rFonts w:hint="cs"/>
          <w:rtl/>
          <w:lang w:eastAsia="en-US"/>
        </w:rPr>
        <w:t>:</w:t>
      </w:r>
      <w:r w:rsidRPr="004151E3">
        <w:rPr>
          <w:rtl/>
          <w:lang w:eastAsia="en-US"/>
        </w:rPr>
        <w:t xml:space="preserve"> ברוך שמו חי וקיים לעולם ועד</w:t>
      </w:r>
      <w:r w:rsidR="00C6465E">
        <w:rPr>
          <w:rFonts w:hint="cs"/>
          <w:rtl/>
          <w:lang w:eastAsia="en-US"/>
        </w:rPr>
        <w:t>.</w:t>
      </w:r>
      <w:r w:rsidRPr="004151E3">
        <w:rPr>
          <w:rtl/>
          <w:lang w:eastAsia="en-US"/>
        </w:rPr>
        <w:t xml:space="preserve"> אמר להם לישראל</w:t>
      </w:r>
      <w:r w:rsidR="00C6465E">
        <w:rPr>
          <w:rFonts w:hint="cs"/>
          <w:rtl/>
          <w:lang w:eastAsia="en-US"/>
        </w:rPr>
        <w:t>:</w:t>
      </w:r>
      <w:r w:rsidRPr="004151E3">
        <w:rPr>
          <w:rtl/>
          <w:lang w:eastAsia="en-US"/>
        </w:rPr>
        <w:t xml:space="preserve"> בבקשה מכם</w:t>
      </w:r>
      <w:r w:rsidR="00C6465E">
        <w:rPr>
          <w:rFonts w:hint="cs"/>
          <w:rtl/>
          <w:lang w:eastAsia="en-US"/>
        </w:rPr>
        <w:t>,</w:t>
      </w:r>
      <w:r w:rsidRPr="004151E3">
        <w:rPr>
          <w:rtl/>
          <w:lang w:eastAsia="en-US"/>
        </w:rPr>
        <w:t xml:space="preserve"> כשתכנסו לארץ ז</w:t>
      </w:r>
      <w:r w:rsidR="00C6465E">
        <w:rPr>
          <w:rtl/>
          <w:lang w:eastAsia="en-US"/>
        </w:rPr>
        <w:t>ִ</w:t>
      </w:r>
      <w:r w:rsidRPr="004151E3">
        <w:rPr>
          <w:rtl/>
          <w:lang w:eastAsia="en-US"/>
        </w:rPr>
        <w:t>כ</w:t>
      </w:r>
      <w:r w:rsidR="00C6465E">
        <w:rPr>
          <w:rtl/>
          <w:lang w:eastAsia="en-US"/>
        </w:rPr>
        <w:t>ְ</w:t>
      </w:r>
      <w:r w:rsidRPr="004151E3">
        <w:rPr>
          <w:rtl/>
          <w:lang w:eastAsia="en-US"/>
        </w:rPr>
        <w:t>רו</w:t>
      </w:r>
      <w:r w:rsidR="00C6465E">
        <w:rPr>
          <w:rtl/>
          <w:lang w:eastAsia="en-US"/>
        </w:rPr>
        <w:t>ּ</w:t>
      </w:r>
      <w:r w:rsidRPr="004151E3">
        <w:rPr>
          <w:rtl/>
          <w:lang w:eastAsia="en-US"/>
        </w:rPr>
        <w:t xml:space="preserve"> אותי ואת עצמותי וא</w:t>
      </w:r>
      <w:r w:rsidR="00C6465E">
        <w:rPr>
          <w:rtl/>
          <w:lang w:eastAsia="en-US"/>
        </w:rPr>
        <w:t>ִ</w:t>
      </w:r>
      <w:r w:rsidRPr="004151E3">
        <w:rPr>
          <w:rtl/>
          <w:lang w:eastAsia="en-US"/>
        </w:rPr>
        <w:t>מ</w:t>
      </w:r>
      <w:r w:rsidR="00C6465E">
        <w:rPr>
          <w:rtl/>
          <w:lang w:eastAsia="en-US"/>
        </w:rPr>
        <w:t>ְ</w:t>
      </w:r>
      <w:r w:rsidRPr="004151E3">
        <w:rPr>
          <w:rtl/>
          <w:lang w:eastAsia="en-US"/>
        </w:rPr>
        <w:t>רו</w:t>
      </w:r>
      <w:r w:rsidR="00C6465E">
        <w:rPr>
          <w:rtl/>
          <w:lang w:eastAsia="en-US"/>
        </w:rPr>
        <w:t>ּ</w:t>
      </w:r>
      <w:r w:rsidR="00C6465E">
        <w:rPr>
          <w:rFonts w:hint="cs"/>
          <w:rtl/>
          <w:lang w:eastAsia="en-US"/>
        </w:rPr>
        <w:t>:</w:t>
      </w:r>
      <w:r w:rsidRPr="004151E3">
        <w:rPr>
          <w:rtl/>
          <w:lang w:eastAsia="en-US"/>
        </w:rPr>
        <w:t xml:space="preserve"> אוי לו לבן עמרם שרץ לפנינו כסוס, ונפלו עצמותיו במדבר</w:t>
      </w:r>
      <w:r w:rsidR="00C6465E">
        <w:rPr>
          <w:rFonts w:hint="cs"/>
          <w:rtl/>
          <w:lang w:eastAsia="en-US"/>
        </w:rPr>
        <w:t>.</w:t>
      </w:r>
      <w:r w:rsidR="00C6465E">
        <w:rPr>
          <w:rStyle w:val="a5"/>
          <w:rtl/>
          <w:lang w:eastAsia="en-US"/>
        </w:rPr>
        <w:footnoteReference w:id="28"/>
      </w:r>
      <w:r w:rsidRPr="004151E3">
        <w:rPr>
          <w:rtl/>
          <w:lang w:eastAsia="en-US"/>
        </w:rPr>
        <w:t xml:space="preserve"> באו ואמרו לו</w:t>
      </w:r>
      <w:r w:rsidR="00C6465E">
        <w:rPr>
          <w:rFonts w:hint="cs"/>
          <w:rtl/>
          <w:lang w:eastAsia="en-US"/>
        </w:rPr>
        <w:t>:</w:t>
      </w:r>
      <w:r w:rsidRPr="004151E3">
        <w:rPr>
          <w:rtl/>
          <w:lang w:eastAsia="en-US"/>
        </w:rPr>
        <w:t xml:space="preserve"> הגיע חצי רגע</w:t>
      </w:r>
      <w:r w:rsidR="00C6465E">
        <w:rPr>
          <w:rFonts w:hint="cs"/>
          <w:rtl/>
          <w:lang w:eastAsia="en-US"/>
        </w:rPr>
        <w:t>.</w:t>
      </w:r>
      <w:r w:rsidRPr="004151E3">
        <w:rPr>
          <w:rtl/>
          <w:lang w:eastAsia="en-US"/>
        </w:rPr>
        <w:t xml:space="preserve"> נטל שתי זרועותיו והניח על לבו ואמר לישראל</w:t>
      </w:r>
      <w:r w:rsidR="00C6465E">
        <w:rPr>
          <w:rFonts w:hint="cs"/>
          <w:rtl/>
          <w:lang w:eastAsia="en-US"/>
        </w:rPr>
        <w:t>:</w:t>
      </w:r>
      <w:r w:rsidRPr="004151E3">
        <w:rPr>
          <w:rtl/>
          <w:lang w:eastAsia="en-US"/>
        </w:rPr>
        <w:t xml:space="preserve"> ראו אחריתו של בשר ודם</w:t>
      </w:r>
      <w:r w:rsidR="00C6465E">
        <w:rPr>
          <w:rFonts w:hint="cs"/>
          <w:rtl/>
          <w:lang w:eastAsia="en-US"/>
        </w:rPr>
        <w:t>!</w:t>
      </w:r>
      <w:r w:rsidRPr="004151E3">
        <w:rPr>
          <w:rtl/>
          <w:lang w:eastAsia="en-US"/>
        </w:rPr>
        <w:t xml:space="preserve"> שני ידיי שקיבלו את התורה מפי הגבורה יפלו בקבר</w:t>
      </w:r>
      <w:r w:rsidR="00C6465E">
        <w:rPr>
          <w:rFonts w:hint="cs"/>
          <w:rtl/>
          <w:lang w:eastAsia="en-US"/>
        </w:rPr>
        <w:t>!</w:t>
      </w:r>
      <w:r w:rsidRPr="004151E3">
        <w:rPr>
          <w:rtl/>
          <w:lang w:eastAsia="en-US"/>
        </w:rPr>
        <w:t xml:space="preserve"> באותה רגע </w:t>
      </w:r>
      <w:proofErr w:type="spellStart"/>
      <w:r w:rsidRPr="004151E3">
        <w:rPr>
          <w:rtl/>
          <w:lang w:eastAsia="en-US"/>
        </w:rPr>
        <w:t>יצתה</w:t>
      </w:r>
      <w:proofErr w:type="spellEnd"/>
      <w:r w:rsidRPr="004151E3">
        <w:rPr>
          <w:rtl/>
          <w:lang w:eastAsia="en-US"/>
        </w:rPr>
        <w:t xml:space="preserve"> נשמתו בנשיקה, שנאמר</w:t>
      </w:r>
      <w:r w:rsidR="00C6465E">
        <w:rPr>
          <w:rFonts w:hint="cs"/>
          <w:rtl/>
          <w:lang w:eastAsia="en-US"/>
        </w:rPr>
        <w:t>:</w:t>
      </w:r>
      <w:r w:rsidRPr="004151E3">
        <w:rPr>
          <w:rtl/>
          <w:lang w:eastAsia="en-US"/>
        </w:rPr>
        <w:t xml:space="preserve"> </w:t>
      </w:r>
      <w:r w:rsidR="00C6465E">
        <w:rPr>
          <w:rFonts w:hint="cs"/>
          <w:rtl/>
          <w:lang w:eastAsia="en-US"/>
        </w:rPr>
        <w:t>"</w:t>
      </w:r>
      <w:r w:rsidRPr="004151E3">
        <w:rPr>
          <w:rtl/>
          <w:lang w:eastAsia="en-US"/>
        </w:rPr>
        <w:t xml:space="preserve">וימת שם משה עבד ה' </w:t>
      </w:r>
      <w:r w:rsidR="00C46E32">
        <w:rPr>
          <w:rFonts w:hint="cs"/>
          <w:rtl/>
          <w:lang w:eastAsia="en-US"/>
        </w:rPr>
        <w:t xml:space="preserve">על פי ה' </w:t>
      </w:r>
      <w:r w:rsidR="00015BA6">
        <w:rPr>
          <w:rFonts w:hint="cs"/>
          <w:rtl/>
          <w:lang w:eastAsia="en-US"/>
        </w:rPr>
        <w:t>"</w:t>
      </w:r>
      <w:r w:rsidRPr="004151E3">
        <w:rPr>
          <w:rtl/>
          <w:lang w:eastAsia="en-US"/>
        </w:rPr>
        <w:t xml:space="preserve"> (דברים לד ה).</w:t>
      </w:r>
      <w:r w:rsidR="00C46E32">
        <w:rPr>
          <w:rStyle w:val="a5"/>
          <w:rtl/>
          <w:lang w:eastAsia="en-US"/>
        </w:rPr>
        <w:footnoteReference w:id="29"/>
      </w:r>
      <w:r w:rsidRPr="004151E3">
        <w:rPr>
          <w:rtl/>
          <w:lang w:eastAsia="en-US"/>
        </w:rPr>
        <w:t xml:space="preserve"> ולא </w:t>
      </w:r>
      <w:proofErr w:type="spellStart"/>
      <w:r w:rsidRPr="004151E3">
        <w:rPr>
          <w:rtl/>
          <w:lang w:eastAsia="en-US"/>
        </w:rPr>
        <w:t>נתעסקו</w:t>
      </w:r>
      <w:proofErr w:type="spellEnd"/>
      <w:r w:rsidRPr="004151E3">
        <w:rPr>
          <w:rtl/>
          <w:lang w:eastAsia="en-US"/>
        </w:rPr>
        <w:t xml:space="preserve"> בקבורתו, לא ישראל ולא אחד מן המלאכים, אלא </w:t>
      </w:r>
      <w:r w:rsidR="00444668">
        <w:rPr>
          <w:rtl/>
          <w:lang w:eastAsia="en-US"/>
        </w:rPr>
        <w:t>הקב"ה</w:t>
      </w:r>
      <w:r w:rsidRPr="004151E3">
        <w:rPr>
          <w:rtl/>
          <w:lang w:eastAsia="en-US"/>
        </w:rPr>
        <w:t xml:space="preserve"> שנא</w:t>
      </w:r>
      <w:r w:rsidR="00015BA6">
        <w:rPr>
          <w:rFonts w:hint="cs"/>
          <w:rtl/>
          <w:lang w:eastAsia="en-US"/>
        </w:rPr>
        <w:t>מר: "</w:t>
      </w:r>
      <w:r w:rsidRPr="004151E3">
        <w:rPr>
          <w:rtl/>
          <w:lang w:eastAsia="en-US"/>
        </w:rPr>
        <w:t>ויקבור אותו בגיא</w:t>
      </w:r>
      <w:r w:rsidR="00015BA6">
        <w:rPr>
          <w:rFonts w:hint="cs"/>
          <w:rtl/>
          <w:lang w:eastAsia="en-US"/>
        </w:rPr>
        <w:t>"</w:t>
      </w:r>
      <w:r w:rsidRPr="004151E3">
        <w:rPr>
          <w:rtl/>
          <w:lang w:eastAsia="en-US"/>
        </w:rPr>
        <w:t xml:space="preserve"> (דברים לד ו)</w:t>
      </w:r>
      <w:r w:rsidR="00015BA6">
        <w:rPr>
          <w:rFonts w:hint="cs"/>
          <w:rtl/>
          <w:lang w:eastAsia="en-US"/>
        </w:rPr>
        <w:t>.</w:t>
      </w:r>
      <w:r w:rsidRPr="004151E3">
        <w:rPr>
          <w:rtl/>
          <w:lang w:eastAsia="en-US"/>
        </w:rPr>
        <w:t xml:space="preserve"> ומפני מה נקבר בחו"ל</w:t>
      </w:r>
      <w:r w:rsidR="00015BA6">
        <w:rPr>
          <w:rFonts w:hint="cs"/>
          <w:rtl/>
          <w:lang w:eastAsia="en-US"/>
        </w:rPr>
        <w:t>?</w:t>
      </w:r>
      <w:r w:rsidRPr="004151E3">
        <w:rPr>
          <w:rtl/>
          <w:lang w:eastAsia="en-US"/>
        </w:rPr>
        <w:t xml:space="preserve"> כדי שיחיו מתים שבחוצה לארץ בזכותן, שנאמר</w:t>
      </w:r>
      <w:r w:rsidR="00015BA6">
        <w:rPr>
          <w:rFonts w:hint="cs"/>
          <w:rtl/>
          <w:lang w:eastAsia="en-US"/>
        </w:rPr>
        <w:t>: "</w:t>
      </w:r>
      <w:r w:rsidR="00015BA6">
        <w:rPr>
          <w:rtl/>
          <w:lang w:eastAsia="en-US"/>
        </w:rPr>
        <w:t xml:space="preserve">וַיַּרְא רֵאשִׁית לוֹ </w:t>
      </w:r>
      <w:proofErr w:type="spellStart"/>
      <w:r w:rsidR="00015BA6">
        <w:rPr>
          <w:rtl/>
          <w:lang w:eastAsia="en-US"/>
        </w:rPr>
        <w:t>כִּי־שָׁם</w:t>
      </w:r>
      <w:proofErr w:type="spellEnd"/>
      <w:r w:rsidR="00015BA6">
        <w:rPr>
          <w:rtl/>
          <w:lang w:eastAsia="en-US"/>
        </w:rPr>
        <w:t xml:space="preserve"> חֶלְקַת </w:t>
      </w:r>
      <w:proofErr w:type="spellStart"/>
      <w:r w:rsidR="00015BA6">
        <w:rPr>
          <w:rtl/>
          <w:lang w:eastAsia="en-US"/>
        </w:rPr>
        <w:t>מְחֹקֵק</w:t>
      </w:r>
      <w:proofErr w:type="spellEnd"/>
      <w:r w:rsidR="00015BA6">
        <w:rPr>
          <w:rtl/>
          <w:lang w:eastAsia="en-US"/>
        </w:rPr>
        <w:t xml:space="preserve"> סָפוּן </w:t>
      </w:r>
      <w:proofErr w:type="spellStart"/>
      <w:r w:rsidR="00015BA6">
        <w:rPr>
          <w:rtl/>
          <w:lang w:eastAsia="en-US"/>
        </w:rPr>
        <w:t>וַיֵּתֵא</w:t>
      </w:r>
      <w:proofErr w:type="spellEnd"/>
      <w:r w:rsidR="00015BA6">
        <w:rPr>
          <w:rtl/>
          <w:lang w:eastAsia="en-US"/>
        </w:rPr>
        <w:t xml:space="preserve"> רָאשֵׁי עָם צִדְקַת </w:t>
      </w:r>
      <w:r w:rsidR="00015BA6">
        <w:rPr>
          <w:rFonts w:hint="cs"/>
          <w:rtl/>
          <w:lang w:eastAsia="en-US"/>
        </w:rPr>
        <w:t>ה'</w:t>
      </w:r>
      <w:r w:rsidR="00015BA6">
        <w:rPr>
          <w:rtl/>
          <w:lang w:eastAsia="en-US"/>
        </w:rPr>
        <w:t xml:space="preserve"> עָשָׂה וּמִשְׁפָּטָיו עִם־ יִשְׂרָאֵל</w:t>
      </w:r>
      <w:r w:rsidR="00015BA6">
        <w:rPr>
          <w:rFonts w:hint="cs"/>
          <w:rtl/>
          <w:lang w:eastAsia="en-US"/>
        </w:rPr>
        <w:t>" (</w:t>
      </w:r>
      <w:r w:rsidRPr="004151E3">
        <w:rPr>
          <w:rtl/>
          <w:lang w:eastAsia="en-US"/>
        </w:rPr>
        <w:t xml:space="preserve">דברים לג </w:t>
      </w:r>
      <w:proofErr w:type="spellStart"/>
      <w:r w:rsidRPr="004151E3">
        <w:rPr>
          <w:rtl/>
          <w:lang w:eastAsia="en-US"/>
        </w:rPr>
        <w:t>כא</w:t>
      </w:r>
      <w:proofErr w:type="spellEnd"/>
      <w:r w:rsidRPr="004151E3">
        <w:rPr>
          <w:rtl/>
          <w:lang w:eastAsia="en-US"/>
        </w:rPr>
        <w:t>).</w:t>
      </w:r>
      <w:r w:rsidR="00C6465E">
        <w:rPr>
          <w:rStyle w:val="a5"/>
          <w:rtl/>
          <w:lang w:eastAsia="en-US"/>
        </w:rPr>
        <w:footnoteReference w:id="30"/>
      </w:r>
      <w:r w:rsidRPr="004151E3">
        <w:rPr>
          <w:rtl/>
          <w:lang w:eastAsia="en-US"/>
        </w:rPr>
        <w:t xml:space="preserve"> </w:t>
      </w:r>
    </w:p>
    <w:p w14:paraId="68E524DB" w14:textId="77777777" w:rsidR="004853D3" w:rsidRDefault="004853D3" w:rsidP="004853D3">
      <w:pPr>
        <w:pStyle w:val="ab"/>
        <w:rPr>
          <w:rFonts w:hint="cs"/>
          <w:rtl/>
        </w:rPr>
      </w:pPr>
      <w:r>
        <w:rPr>
          <w:rFonts w:hint="cs"/>
          <w:rtl/>
        </w:rPr>
        <w:t>רחל / מנגד</w:t>
      </w:r>
    </w:p>
    <w:p w14:paraId="39C3D786" w14:textId="77777777" w:rsidR="004853D3" w:rsidRPr="00611C41" w:rsidRDefault="004853D3" w:rsidP="004853D3">
      <w:pPr>
        <w:pStyle w:val="ac"/>
        <w:rPr>
          <w:rFonts w:ascii="Arial Black" w:hAnsi="Arial Black" w:cs="Arial"/>
          <w:color w:val="3C3C3C"/>
          <w:sz w:val="24"/>
        </w:rPr>
      </w:pPr>
      <w:r w:rsidRPr="00611C41">
        <w:rPr>
          <w:rFonts w:ascii="Arial Black" w:hAnsi="Arial Black"/>
          <w:sz w:val="24"/>
          <w:rtl/>
        </w:rPr>
        <w:t>קַשּׁוּב הַלֵּב.  הָאֹזֶן קַשֶּׁבֶת:</w:t>
      </w:r>
    </w:p>
    <w:p w14:paraId="29301416"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הֲבָא?  הֲיָבוֹא?</w:t>
      </w:r>
    </w:p>
    <w:p w14:paraId="347F52C1"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בְּכָל צִפִּיָּה</w:t>
      </w:r>
    </w:p>
    <w:p w14:paraId="139689E3"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יֵשׁ עֶצֶב נְבוֹ.</w:t>
      </w:r>
    </w:p>
    <w:p w14:paraId="11347FCB" w14:textId="77777777"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זֶה מוּל זֶה – הַחוֹפִים הַשְּׁנַיִם</w:t>
      </w:r>
    </w:p>
    <w:p w14:paraId="2617364F"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שֶׁל נַחַל אֶחָד.</w:t>
      </w:r>
    </w:p>
    <w:p w14:paraId="638B4AF1"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צוּר הַגְּזֵרָה:</w:t>
      </w:r>
    </w:p>
    <w:p w14:paraId="71C6DC02"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רְחוֹקִים לָעַד.</w:t>
      </w:r>
      <w:r w:rsidR="00256120">
        <w:rPr>
          <w:rStyle w:val="a5"/>
          <w:rFonts w:ascii="Arial Black" w:hAnsi="Arial Black" w:cs="Arial"/>
          <w:color w:val="3C3C3C"/>
          <w:sz w:val="24"/>
          <w:rtl/>
        </w:rPr>
        <w:footnoteReference w:id="31"/>
      </w:r>
    </w:p>
    <w:p w14:paraId="74F33E78" w14:textId="77777777"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פָּרֹשׂ כַּפַּיִם.  רָאֹה מִנֶּגֶד</w:t>
      </w:r>
    </w:p>
    <w:p w14:paraId="32B08AA4"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שָׁמָּה – אֵין בָּא,</w:t>
      </w:r>
    </w:p>
    <w:p w14:paraId="39C37199"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אִישׁ וּנְבוֹ לוֹ</w:t>
      </w:r>
    </w:p>
    <w:p w14:paraId="19E9C104" w14:textId="77777777" w:rsidR="004853D3" w:rsidRPr="00F93E5F" w:rsidRDefault="004853D3" w:rsidP="004853D3">
      <w:pPr>
        <w:pStyle w:val="ac"/>
        <w:rPr>
          <w:rFonts w:ascii="Arial Black" w:hAnsi="Arial Black" w:cs="Arial"/>
          <w:color w:val="3C3C3C"/>
          <w:sz w:val="28"/>
          <w:szCs w:val="28"/>
          <w:rtl/>
        </w:rPr>
      </w:pPr>
      <w:r w:rsidRPr="00611C41">
        <w:rPr>
          <w:rFonts w:ascii="Arial Black" w:hAnsi="Arial Black"/>
          <w:sz w:val="24"/>
          <w:rtl/>
        </w:rPr>
        <w:t>עַל אֶרֶץ רַבָּה.</w:t>
      </w:r>
      <w:r w:rsidR="00F93E5F" w:rsidRPr="00611C41">
        <w:rPr>
          <w:rStyle w:val="a5"/>
          <w:rFonts w:ascii="Arial Black" w:hAnsi="Arial Black" w:cs="Arial"/>
          <w:color w:val="3C3C3C"/>
          <w:sz w:val="24"/>
          <w:rtl/>
        </w:rPr>
        <w:footnoteReference w:id="32"/>
      </w:r>
    </w:p>
    <w:p w14:paraId="379E8667" w14:textId="77777777" w:rsidR="00F20758" w:rsidRDefault="00F20758">
      <w:pPr>
        <w:pStyle w:val="ac"/>
        <w:rPr>
          <w:rFonts w:ascii="David" w:hAnsi="David" w:hint="cs"/>
          <w:sz w:val="24"/>
          <w:rtl/>
          <w:lang w:eastAsia="en-US"/>
        </w:rPr>
      </w:pPr>
    </w:p>
    <w:p w14:paraId="5796EFFD" w14:textId="77777777" w:rsidR="00F20758" w:rsidRDefault="00F20758" w:rsidP="00F93E5F">
      <w:pPr>
        <w:pStyle w:val="ad"/>
        <w:rPr>
          <w:rFonts w:hint="cs"/>
          <w:rtl/>
          <w:lang w:eastAsia="en-US"/>
        </w:rPr>
      </w:pPr>
      <w:r>
        <w:rPr>
          <w:rtl/>
          <w:lang w:eastAsia="en-US"/>
        </w:rPr>
        <w:t xml:space="preserve">שבת שלום </w:t>
      </w:r>
      <w:r>
        <w:rPr>
          <w:rFonts w:hint="cs"/>
          <w:rtl/>
          <w:lang w:eastAsia="en-US"/>
        </w:rPr>
        <w:t>ויום טוב</w:t>
      </w:r>
      <w:r w:rsidR="00F93E5F">
        <w:rPr>
          <w:rStyle w:val="a5"/>
          <w:rtl/>
          <w:lang w:eastAsia="en-US"/>
        </w:rPr>
        <w:footnoteReference w:id="33"/>
      </w:r>
    </w:p>
    <w:p w14:paraId="54819D31" w14:textId="77777777" w:rsidR="00F20758" w:rsidRDefault="00F20758">
      <w:pPr>
        <w:pStyle w:val="ad"/>
        <w:rPr>
          <w:rtl/>
          <w:lang w:eastAsia="en-US"/>
        </w:rPr>
      </w:pPr>
      <w:r>
        <w:rPr>
          <w:rtl/>
          <w:lang w:eastAsia="en-US"/>
        </w:rPr>
        <w:t xml:space="preserve">מחלקי המים </w:t>
      </w:r>
    </w:p>
    <w:p w14:paraId="0B784A4E" w14:textId="77777777" w:rsidR="00470303" w:rsidRDefault="00470303">
      <w:pPr>
        <w:pStyle w:val="ad"/>
        <w:rPr>
          <w:rFonts w:hint="cs"/>
          <w:rtl/>
          <w:lang w:eastAsia="en-US"/>
        </w:rPr>
      </w:pPr>
    </w:p>
    <w:sectPr w:rsidR="00470303" w:rsidSect="00D16D14">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E28C" w14:textId="77777777" w:rsidR="00792CD2" w:rsidRDefault="00792CD2">
      <w:r>
        <w:separator/>
      </w:r>
    </w:p>
  </w:endnote>
  <w:endnote w:type="continuationSeparator" w:id="0">
    <w:p w14:paraId="38FDA150" w14:textId="77777777" w:rsidR="00792CD2" w:rsidRDefault="0079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718C" w14:textId="77777777" w:rsidR="00D45DC5" w:rsidRDefault="00D45DC5"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680684">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680684">
      <w:rPr>
        <w:rStyle w:val="ae"/>
        <w:noProof/>
        <w:rtl/>
      </w:rPr>
      <w:t>5</w:t>
    </w:r>
    <w:r>
      <w:rPr>
        <w:rStyle w:val="ae"/>
        <w:rtl/>
      </w:rPr>
      <w:fldChar w:fldCharType="end"/>
    </w:r>
  </w:p>
  <w:p w14:paraId="426EC753" w14:textId="77777777" w:rsidR="00D45DC5" w:rsidRDefault="00D45D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1ECA" w14:textId="77777777" w:rsidR="00792CD2" w:rsidRDefault="00792CD2">
      <w:pPr>
        <w:rPr>
          <w:lang w:eastAsia="en-US"/>
        </w:rPr>
      </w:pPr>
      <w:r>
        <w:separator/>
      </w:r>
    </w:p>
  </w:footnote>
  <w:footnote w:type="continuationSeparator" w:id="0">
    <w:p w14:paraId="4CE3FEB5" w14:textId="77777777" w:rsidR="00792CD2" w:rsidRDefault="00792CD2">
      <w:r>
        <w:continuationSeparator/>
      </w:r>
    </w:p>
  </w:footnote>
  <w:footnote w:id="1">
    <w:p w14:paraId="19D05CA8" w14:textId="77777777" w:rsidR="00D45DC5" w:rsidRDefault="00D45DC5" w:rsidP="0069479A">
      <w:pPr>
        <w:pStyle w:val="a3"/>
        <w:rPr>
          <w:rFonts w:hint="cs"/>
        </w:rPr>
      </w:pPr>
      <w:r>
        <w:rPr>
          <w:rStyle w:val="a5"/>
        </w:rPr>
        <w:footnoteRef/>
      </w:r>
      <w:r>
        <w:rPr>
          <w:rtl/>
        </w:rPr>
        <w:t xml:space="preserve"> </w:t>
      </w:r>
      <w:r w:rsidR="000511C5">
        <w:rPr>
          <w:rFonts w:hint="cs"/>
          <w:rtl/>
        </w:rPr>
        <w:t>וההמשך שם: "</w:t>
      </w:r>
      <w:r w:rsidR="000511C5">
        <w:rPr>
          <w:rtl/>
        </w:rPr>
        <w:t>עֲלֵה רֹאשׁ הַפִּסְגָּה וְשָׂא עֵינֶיךָ יָמָּה וְצָפֹנָה וְתֵימָנָה וּמִזְרָחָה וּרְאֵה בְעֵינֶיךָ כִּי לֹא תַעֲבֹר אֶת הַיַּרְדֵּן הַזֶּה</w:t>
      </w:r>
      <w:r w:rsidR="000511C5">
        <w:rPr>
          <w:rFonts w:hint="cs"/>
          <w:rtl/>
        </w:rPr>
        <w:t>". כך מספר משה לדור הבנים את מה שאירע "בעת ההיא" בגינו נגזר עליו שלא ייכנס איתם לארץ. נעבור עוד מספר פרשיות רב עד שנגיע אל סוף הספר שם נקרא על מותו של משה, ככתוב בתחילת פרק לד: "</w:t>
      </w:r>
      <w:r w:rsidR="000511C5">
        <w:rPr>
          <w:rtl/>
        </w:rPr>
        <w:t>וַיַּעַל מֹשֶׁה מֵעַרְבֹת מוֹאָב אֶל הַר נְבוֹ רֹאשׁ הַפִּסְגָּה אֲשֶׁר עַל פְּנֵי יְרֵחוֹ וַיַּרְאֵהוּ ה' אֶת כָּל  הָאָרֶץ אֶת הַגִּלְעָד עַד דָּן:</w:t>
      </w:r>
      <w:r w:rsidR="000511C5">
        <w:rPr>
          <w:rFonts w:hint="cs"/>
          <w:rtl/>
        </w:rPr>
        <w:t xml:space="preserve"> ...</w:t>
      </w:r>
      <w:r w:rsidR="000511C5">
        <w:rPr>
          <w:rtl/>
        </w:rPr>
        <w:t xml:space="preserve"> וַיֹּאמֶר ה' אֵלָיו זֹאת הָאָרֶץ אֲשֶׁר נִשְׁבַּעְתִּי לְאַבְרָהָם לְיִצְחָק וּלְיַעֲקֹב </w:t>
      </w:r>
      <w:proofErr w:type="spellStart"/>
      <w:r w:rsidR="000511C5">
        <w:rPr>
          <w:rtl/>
        </w:rPr>
        <w:t>לֵאמֹר</w:t>
      </w:r>
      <w:proofErr w:type="spellEnd"/>
      <w:r w:rsidR="000511C5">
        <w:rPr>
          <w:rtl/>
        </w:rPr>
        <w:t xml:space="preserve"> לְזַרְעֲךָ </w:t>
      </w:r>
      <w:proofErr w:type="spellStart"/>
      <w:r w:rsidR="000511C5">
        <w:rPr>
          <w:rtl/>
        </w:rPr>
        <w:t>אֶתְּנֶנָּה</w:t>
      </w:r>
      <w:proofErr w:type="spellEnd"/>
      <w:r w:rsidR="000511C5">
        <w:rPr>
          <w:rtl/>
        </w:rPr>
        <w:t xml:space="preserve"> הֶרְאִיתִיךָ בְעֵינֶיךָ וְשָׁמָּה לֹא תַעֲבֹר:</w:t>
      </w:r>
      <w:r w:rsidR="000511C5">
        <w:rPr>
          <w:rFonts w:hint="cs"/>
          <w:rtl/>
        </w:rPr>
        <w:t xml:space="preserve"> </w:t>
      </w:r>
      <w:r w:rsidR="000511C5">
        <w:rPr>
          <w:rtl/>
        </w:rPr>
        <w:t>וַיָּמָת שָׁם מֹשֶׁה עֶבֶד ה' בְּאֶרֶץ מוֹאָב עַל פִּי ה':</w:t>
      </w:r>
      <w:r w:rsidR="000511C5">
        <w:rPr>
          <w:rFonts w:hint="cs"/>
          <w:rtl/>
        </w:rPr>
        <w:t xml:space="preserve"> </w:t>
      </w:r>
      <w:r w:rsidR="000511C5">
        <w:rPr>
          <w:rtl/>
        </w:rPr>
        <w:t xml:space="preserve">וַיִּקְבֹּר אֹתוֹ </w:t>
      </w:r>
      <w:proofErr w:type="spellStart"/>
      <w:r w:rsidR="000511C5">
        <w:rPr>
          <w:rtl/>
        </w:rPr>
        <w:t>בַגַּי</w:t>
      </w:r>
      <w:proofErr w:type="spellEnd"/>
      <w:r w:rsidR="000511C5">
        <w:rPr>
          <w:rtl/>
        </w:rPr>
        <w:t xml:space="preserve">ְ בְּאֶרֶץ מוֹאָב מוּל בֵּית פְּעוֹר וְלֹא יָדַע אִישׁ אֶת </w:t>
      </w:r>
      <w:proofErr w:type="spellStart"/>
      <w:r w:rsidR="000511C5">
        <w:rPr>
          <w:rtl/>
        </w:rPr>
        <w:t>קְבֻרָתו</w:t>
      </w:r>
      <w:proofErr w:type="spellEnd"/>
      <w:r w:rsidR="000511C5">
        <w:rPr>
          <w:rtl/>
        </w:rPr>
        <w:t>ֹ עַד הַיּוֹם הַזֶּה</w:t>
      </w:r>
      <w:r w:rsidR="000511C5">
        <w:rPr>
          <w:rFonts w:hint="cs"/>
          <w:rtl/>
        </w:rPr>
        <w:t xml:space="preserve">". האם הקדמנו את המאוחר? התשובה היא שהמדרש </w:t>
      </w:r>
      <w:r w:rsidR="00D16D14">
        <w:rPr>
          <w:rFonts w:hint="cs"/>
          <w:rtl/>
        </w:rPr>
        <w:t>הוא ש</w:t>
      </w:r>
      <w:r w:rsidR="000511C5">
        <w:rPr>
          <w:rFonts w:hint="cs"/>
          <w:rtl/>
        </w:rPr>
        <w:t>הקדים לדרוש בפרשתנו על מותו של משה על בסיס המילים הבוטות: "</w:t>
      </w:r>
      <w:proofErr w:type="spellStart"/>
      <w:r w:rsidR="000511C5" w:rsidRPr="000511C5">
        <w:rPr>
          <w:rtl/>
        </w:rPr>
        <w:t>רַב־לָך</w:t>
      </w:r>
      <w:proofErr w:type="spellEnd"/>
      <w:r w:rsidR="000511C5" w:rsidRPr="000511C5">
        <w:rPr>
          <w:rtl/>
        </w:rPr>
        <w:t xml:space="preserve">ְ </w:t>
      </w:r>
      <w:proofErr w:type="spellStart"/>
      <w:r w:rsidR="000511C5" w:rsidRPr="000511C5">
        <w:rPr>
          <w:rtl/>
        </w:rPr>
        <w:t>אַל־תּוֹסֶף</w:t>
      </w:r>
      <w:proofErr w:type="spellEnd"/>
      <w:r w:rsidR="000511C5" w:rsidRPr="000511C5">
        <w:rPr>
          <w:rtl/>
        </w:rPr>
        <w:t xml:space="preserve"> דַּבֵּר אֵלַי עוֹד בַּדָּבָר הַזֶּה</w:t>
      </w:r>
      <w:r w:rsidR="000511C5">
        <w:rPr>
          <w:rFonts w:hint="cs"/>
          <w:rtl/>
        </w:rPr>
        <w:t>" ואנחנו בעקבותיו. נראה שיש כאן כוונת מכוון 'לעטוף' את ספר דברים</w:t>
      </w:r>
      <w:r w:rsidR="008D58AA">
        <w:rPr>
          <w:rFonts w:hint="cs"/>
          <w:rtl/>
        </w:rPr>
        <w:t xml:space="preserve"> </w:t>
      </w:r>
      <w:r w:rsidR="008D58AA">
        <w:rPr>
          <w:rtl/>
        </w:rPr>
        <w:t>–</w:t>
      </w:r>
      <w:r w:rsidR="008D58AA">
        <w:rPr>
          <w:rFonts w:hint="cs"/>
          <w:rtl/>
        </w:rPr>
        <w:t xml:space="preserve"> הם </w:t>
      </w:r>
      <w:r w:rsidR="000511C5">
        <w:rPr>
          <w:rFonts w:hint="cs"/>
          <w:rtl/>
        </w:rPr>
        <w:t>דברי משה,</w:t>
      </w:r>
      <w:r w:rsidR="0069479A">
        <w:rPr>
          <w:rFonts w:hint="cs"/>
          <w:rtl/>
        </w:rPr>
        <w:t xml:space="preserve"> משני עבריו בפטירתו של משה. האם האריך </w:t>
      </w:r>
      <w:r w:rsidR="00D16D14">
        <w:rPr>
          <w:rFonts w:hint="cs"/>
          <w:rtl/>
        </w:rPr>
        <w:t xml:space="preserve">משה </w:t>
      </w:r>
      <w:r w:rsidR="0069479A">
        <w:rPr>
          <w:rFonts w:hint="cs"/>
          <w:rtl/>
        </w:rPr>
        <w:t>בדברים כי להשהות את מותו (</w:t>
      </w:r>
      <w:r w:rsidR="00D16D14">
        <w:rPr>
          <w:rFonts w:hint="cs"/>
          <w:rtl/>
        </w:rPr>
        <w:t>ראו</w:t>
      </w:r>
      <w:r w:rsidR="0069479A">
        <w:rPr>
          <w:rFonts w:hint="cs"/>
          <w:rtl/>
        </w:rPr>
        <w:t xml:space="preserve"> על דוד וחכמים שלא פסקו מדברי תורה ומלאך המוות לא יכול להם). או שמא זהו שבחו של משה שלא הרפה לרגע מלהעביר את כל דבריו ומשנתו לעם, כאשר מותו הצפוי עומד כל העת ברקע.</w:t>
      </w:r>
      <w:r w:rsidR="00570C8C">
        <w:rPr>
          <w:rFonts w:hint="cs"/>
          <w:rtl/>
        </w:rPr>
        <w:t xml:space="preserve"> כך או כך, עפ"י חשבון סדר עולם רבה (פרק י) כל ספר דברים מתרכז בשלושים ושישה ימים מראש חודש שבט עד פטירתו של משה בז' באדר</w:t>
      </w:r>
      <w:r w:rsidR="008D58AA">
        <w:rPr>
          <w:rFonts w:hint="cs"/>
          <w:rtl/>
        </w:rPr>
        <w:t>.</w:t>
      </w:r>
    </w:p>
  </w:footnote>
  <w:footnote w:id="2">
    <w:p w14:paraId="697F4C5B" w14:textId="77777777" w:rsidR="00D45DC5" w:rsidRDefault="00D45DC5" w:rsidP="00995B96">
      <w:pPr>
        <w:pStyle w:val="a3"/>
        <w:rPr>
          <w:rFonts w:hint="cs"/>
          <w:rtl/>
        </w:rPr>
      </w:pPr>
      <w:r>
        <w:rPr>
          <w:rStyle w:val="a5"/>
        </w:rPr>
        <w:footnoteRef/>
      </w:r>
      <w:r>
        <w:rPr>
          <w:rtl/>
        </w:rPr>
        <w:t xml:space="preserve"> </w:t>
      </w:r>
      <w:r>
        <w:rPr>
          <w:rFonts w:hint="cs"/>
          <w:rtl/>
        </w:rPr>
        <w:t>מדרש זה מופיע כמעט מילה במילה גם ב</w:t>
      </w:r>
      <w:r>
        <w:rPr>
          <w:rFonts w:hint="cs"/>
          <w:rtl/>
          <w:lang w:eastAsia="en-US"/>
        </w:rPr>
        <w:t>דברים רבה (ליברמן) פרשת ואתחנן ואפשר שהוא המקור.</w:t>
      </w:r>
      <w:r>
        <w:rPr>
          <w:rFonts w:hint="cs"/>
          <w:rtl/>
        </w:rPr>
        <w:t xml:space="preserve"> החלוקה </w:t>
      </w:r>
      <w:proofErr w:type="spellStart"/>
      <w:r>
        <w:rPr>
          <w:rFonts w:hint="cs"/>
          <w:rtl/>
        </w:rPr>
        <w:t>לפיסקאות</w:t>
      </w:r>
      <w:proofErr w:type="spellEnd"/>
      <w:r>
        <w:rPr>
          <w:rFonts w:hint="cs"/>
          <w:rtl/>
        </w:rPr>
        <w:t xml:space="preserve"> אינה במקורות והיא שלנו ובאחריותנו.</w:t>
      </w:r>
    </w:p>
  </w:footnote>
  <w:footnote w:id="3">
    <w:p w14:paraId="53A12928" w14:textId="77777777" w:rsidR="00D45DC5" w:rsidRDefault="00D45DC5" w:rsidP="0010771A">
      <w:pPr>
        <w:pStyle w:val="a3"/>
        <w:rPr>
          <w:rFonts w:hint="cs"/>
          <w:rtl/>
        </w:rPr>
      </w:pPr>
      <w:r>
        <w:rPr>
          <w:rStyle w:val="a5"/>
        </w:rPr>
        <w:footnoteRef/>
      </w:r>
      <w:r>
        <w:rPr>
          <w:rtl/>
        </w:rPr>
        <w:t xml:space="preserve"> </w:t>
      </w:r>
      <w:r w:rsidR="00D16D14">
        <w:rPr>
          <w:rFonts w:hint="cs"/>
          <w:rtl/>
        </w:rPr>
        <w:t>ראו</w:t>
      </w:r>
      <w:r>
        <w:rPr>
          <w:rFonts w:hint="cs"/>
          <w:rtl/>
        </w:rPr>
        <w:t xml:space="preserve"> </w:t>
      </w:r>
      <w:r>
        <w:rPr>
          <w:rtl/>
        </w:rPr>
        <w:t>מדרש תנאים לדברים פרק ג</w:t>
      </w:r>
      <w:r>
        <w:rPr>
          <w:rFonts w:hint="cs"/>
          <w:rtl/>
        </w:rPr>
        <w:t xml:space="preserve"> פסוק </w:t>
      </w:r>
      <w:proofErr w:type="spellStart"/>
      <w:r>
        <w:rPr>
          <w:rFonts w:hint="cs"/>
          <w:rtl/>
        </w:rPr>
        <w:t>כג</w:t>
      </w:r>
      <w:proofErr w:type="spellEnd"/>
      <w:r>
        <w:rPr>
          <w:rFonts w:hint="cs"/>
          <w:rtl/>
        </w:rPr>
        <w:t>: "</w:t>
      </w:r>
      <w:r>
        <w:rPr>
          <w:rtl/>
        </w:rPr>
        <w:t>תחנונים ידבר רש ועשיר יענה עזות</w:t>
      </w:r>
      <w:r>
        <w:rPr>
          <w:rFonts w:hint="cs"/>
          <w:rtl/>
        </w:rPr>
        <w:t xml:space="preserve"> (משלי </w:t>
      </w:r>
      <w:proofErr w:type="spellStart"/>
      <w:r>
        <w:rPr>
          <w:rFonts w:hint="cs"/>
          <w:rtl/>
        </w:rPr>
        <w:t>יח</w:t>
      </w:r>
      <w:proofErr w:type="spellEnd"/>
      <w:r>
        <w:rPr>
          <w:rFonts w:hint="cs"/>
          <w:rtl/>
        </w:rPr>
        <w:t xml:space="preserve"> </w:t>
      </w:r>
      <w:proofErr w:type="spellStart"/>
      <w:r>
        <w:rPr>
          <w:rFonts w:hint="cs"/>
          <w:rtl/>
        </w:rPr>
        <w:t>כג</w:t>
      </w:r>
      <w:proofErr w:type="spellEnd"/>
      <w:r>
        <w:rPr>
          <w:rFonts w:hint="cs"/>
          <w:rtl/>
        </w:rPr>
        <w:t>)</w:t>
      </w:r>
      <w:r>
        <w:rPr>
          <w:rtl/>
        </w:rPr>
        <w:t xml:space="preserve"> </w:t>
      </w:r>
      <w:r>
        <w:rPr>
          <w:rFonts w:hint="cs"/>
          <w:rtl/>
        </w:rPr>
        <w:t xml:space="preserve">- </w:t>
      </w:r>
      <w:r>
        <w:rPr>
          <w:rtl/>
        </w:rPr>
        <w:t>זה משה שמתחילה היו דבריו עזים שכן הוא אומר</w:t>
      </w:r>
      <w:r>
        <w:rPr>
          <w:rFonts w:hint="cs"/>
          <w:rtl/>
        </w:rPr>
        <w:t>:</w:t>
      </w:r>
      <w:r>
        <w:rPr>
          <w:rtl/>
        </w:rPr>
        <w:t xml:space="preserve"> ומאז באתי אל פרעה לד</w:t>
      </w:r>
      <w:r>
        <w:rPr>
          <w:rFonts w:hint="cs"/>
          <w:rtl/>
        </w:rPr>
        <w:t>בר בשמך</w:t>
      </w:r>
      <w:r>
        <w:rPr>
          <w:rtl/>
        </w:rPr>
        <w:t xml:space="preserve"> (שמות ה </w:t>
      </w:r>
      <w:proofErr w:type="spellStart"/>
      <w:r>
        <w:rPr>
          <w:rtl/>
        </w:rPr>
        <w:t>כג</w:t>
      </w:r>
      <w:proofErr w:type="spellEnd"/>
      <w:r>
        <w:rPr>
          <w:rtl/>
        </w:rPr>
        <w:t>)</w:t>
      </w:r>
      <w:r>
        <w:rPr>
          <w:rFonts w:hint="cs"/>
          <w:rtl/>
        </w:rPr>
        <w:t>,</w:t>
      </w:r>
      <w:r>
        <w:rPr>
          <w:rtl/>
        </w:rPr>
        <w:t xml:space="preserve"> ואומ</w:t>
      </w:r>
      <w:r>
        <w:rPr>
          <w:rFonts w:hint="cs"/>
          <w:rtl/>
        </w:rPr>
        <w:t>ר:</w:t>
      </w:r>
      <w:r>
        <w:rPr>
          <w:rtl/>
        </w:rPr>
        <w:t xml:space="preserve"> שלח נא ביד תשלח</w:t>
      </w:r>
      <w:r>
        <w:rPr>
          <w:rFonts w:hint="cs"/>
          <w:rtl/>
        </w:rPr>
        <w:t xml:space="preserve"> </w:t>
      </w:r>
      <w:r>
        <w:rPr>
          <w:rtl/>
        </w:rPr>
        <w:t xml:space="preserve">(שם ד </w:t>
      </w:r>
      <w:proofErr w:type="spellStart"/>
      <w:r>
        <w:rPr>
          <w:rtl/>
        </w:rPr>
        <w:t>יג</w:t>
      </w:r>
      <w:proofErr w:type="spellEnd"/>
      <w:r>
        <w:rPr>
          <w:rtl/>
        </w:rPr>
        <w:t>)</w:t>
      </w:r>
      <w:r>
        <w:rPr>
          <w:rFonts w:hint="cs"/>
          <w:rtl/>
        </w:rPr>
        <w:t>,</w:t>
      </w:r>
      <w:r>
        <w:rPr>
          <w:rtl/>
        </w:rPr>
        <w:t xml:space="preserve"> ואומ</w:t>
      </w:r>
      <w:r>
        <w:rPr>
          <w:rFonts w:hint="cs"/>
          <w:rtl/>
        </w:rPr>
        <w:t xml:space="preserve">ר: </w:t>
      </w:r>
      <w:r>
        <w:rPr>
          <w:rtl/>
        </w:rPr>
        <w:t>אם כמות כל הא</w:t>
      </w:r>
      <w:r>
        <w:rPr>
          <w:rFonts w:hint="cs"/>
          <w:rtl/>
        </w:rPr>
        <w:t>דם</w:t>
      </w:r>
      <w:r>
        <w:rPr>
          <w:rtl/>
        </w:rPr>
        <w:t xml:space="preserve"> </w:t>
      </w:r>
      <w:proofErr w:type="spellStart"/>
      <w:r>
        <w:rPr>
          <w:rtl/>
        </w:rPr>
        <w:t>ימותון</w:t>
      </w:r>
      <w:proofErr w:type="spellEnd"/>
      <w:r>
        <w:rPr>
          <w:rtl/>
        </w:rPr>
        <w:t xml:space="preserve"> אלה לא ה' שלחני (במדבר </w:t>
      </w:r>
      <w:proofErr w:type="spellStart"/>
      <w:r>
        <w:rPr>
          <w:rtl/>
        </w:rPr>
        <w:t>טז</w:t>
      </w:r>
      <w:proofErr w:type="spellEnd"/>
      <w:r>
        <w:rPr>
          <w:rtl/>
        </w:rPr>
        <w:t xml:space="preserve"> </w:t>
      </w:r>
      <w:proofErr w:type="spellStart"/>
      <w:r>
        <w:rPr>
          <w:rtl/>
        </w:rPr>
        <w:t>כט</w:t>
      </w:r>
      <w:proofErr w:type="spellEnd"/>
      <w:r>
        <w:rPr>
          <w:rtl/>
        </w:rPr>
        <w:t>)</w:t>
      </w:r>
      <w:r>
        <w:rPr>
          <w:rFonts w:hint="cs"/>
          <w:rtl/>
        </w:rPr>
        <w:t>.</w:t>
      </w:r>
      <w:r>
        <w:rPr>
          <w:rtl/>
        </w:rPr>
        <w:t xml:space="preserve"> בזמן שהיה אומר הדברים הללו נאמר עליו</w:t>
      </w:r>
      <w:r>
        <w:rPr>
          <w:rFonts w:hint="cs"/>
          <w:rtl/>
        </w:rPr>
        <w:t>:</w:t>
      </w:r>
      <w:r>
        <w:rPr>
          <w:rtl/>
        </w:rPr>
        <w:t xml:space="preserve"> ועשיר יענה עזות</w:t>
      </w:r>
      <w:r>
        <w:rPr>
          <w:rFonts w:hint="cs"/>
          <w:rtl/>
        </w:rPr>
        <w:t>,</w:t>
      </w:r>
      <w:r>
        <w:rPr>
          <w:rtl/>
        </w:rPr>
        <w:t xml:space="preserve"> וכשהגיע זמנו לה</w:t>
      </w:r>
      <w:r>
        <w:rPr>
          <w:rFonts w:hint="cs"/>
          <w:rtl/>
        </w:rPr>
        <w:t>י</w:t>
      </w:r>
      <w:r>
        <w:rPr>
          <w:rtl/>
        </w:rPr>
        <w:t>פטר מן העולם</w:t>
      </w:r>
      <w:r>
        <w:rPr>
          <w:rFonts w:hint="cs"/>
          <w:rtl/>
        </w:rPr>
        <w:t>,</w:t>
      </w:r>
      <w:r>
        <w:rPr>
          <w:rtl/>
        </w:rPr>
        <w:t xml:space="preserve"> נאמר עליו</w:t>
      </w:r>
      <w:r>
        <w:rPr>
          <w:rFonts w:hint="cs"/>
          <w:rtl/>
        </w:rPr>
        <w:t>:</w:t>
      </w:r>
      <w:r>
        <w:rPr>
          <w:rtl/>
        </w:rPr>
        <w:t xml:space="preserve"> תחנונים ידבר רש </w:t>
      </w:r>
      <w:r>
        <w:rPr>
          <w:rFonts w:hint="cs"/>
          <w:rtl/>
        </w:rPr>
        <w:t xml:space="preserve">- </w:t>
      </w:r>
      <w:r>
        <w:rPr>
          <w:rtl/>
        </w:rPr>
        <w:t>שהתחיל מתחנן כ</w:t>
      </w:r>
      <w:r w:rsidR="0069479A">
        <w:rPr>
          <w:rtl/>
        </w:rPr>
        <w:t>ַּ</w:t>
      </w:r>
      <w:r>
        <w:rPr>
          <w:rtl/>
        </w:rPr>
        <w:t>ר</w:t>
      </w:r>
      <w:r w:rsidR="0069479A">
        <w:rPr>
          <w:rtl/>
        </w:rPr>
        <w:t>ַ</w:t>
      </w:r>
      <w:r>
        <w:rPr>
          <w:rtl/>
        </w:rPr>
        <w:t>ש</w:t>
      </w:r>
      <w:r w:rsidR="0069479A">
        <w:rPr>
          <w:rtl/>
        </w:rPr>
        <w:t>ׁ</w:t>
      </w:r>
      <w:r>
        <w:rPr>
          <w:rtl/>
        </w:rPr>
        <w:t xml:space="preserve"> הזה</w:t>
      </w:r>
      <w:r>
        <w:rPr>
          <w:rFonts w:hint="cs"/>
          <w:rtl/>
        </w:rPr>
        <w:t>.</w:t>
      </w:r>
      <w:r>
        <w:rPr>
          <w:rtl/>
        </w:rPr>
        <w:t xml:space="preserve"> מנ</w:t>
      </w:r>
      <w:r>
        <w:rPr>
          <w:rFonts w:hint="cs"/>
          <w:rtl/>
        </w:rPr>
        <w:t>יין?</w:t>
      </w:r>
      <w:r>
        <w:rPr>
          <w:rtl/>
        </w:rPr>
        <w:t xml:space="preserve"> ממה שקרינו </w:t>
      </w:r>
      <w:proofErr w:type="spellStart"/>
      <w:r>
        <w:rPr>
          <w:rtl/>
        </w:rPr>
        <w:t>בענין</w:t>
      </w:r>
      <w:proofErr w:type="spellEnd"/>
      <w:r>
        <w:rPr>
          <w:rFonts w:hint="cs"/>
          <w:rtl/>
        </w:rPr>
        <w:t>:</w:t>
      </w:r>
      <w:r>
        <w:rPr>
          <w:rtl/>
        </w:rPr>
        <w:t xml:space="preserve"> ואתחנן אל ה'</w:t>
      </w:r>
      <w:r>
        <w:rPr>
          <w:rFonts w:hint="cs"/>
          <w:rtl/>
        </w:rPr>
        <w:t xml:space="preserve"> ".</w:t>
      </w:r>
    </w:p>
  </w:footnote>
  <w:footnote w:id="4">
    <w:p w14:paraId="68B4C529" w14:textId="77777777" w:rsidR="00D45DC5" w:rsidRDefault="00D45DC5" w:rsidP="001D0F8C">
      <w:pPr>
        <w:pStyle w:val="a3"/>
        <w:rPr>
          <w:rFonts w:hint="cs"/>
          <w:rtl/>
        </w:rPr>
      </w:pPr>
      <w:r>
        <w:rPr>
          <w:rStyle w:val="a5"/>
        </w:rPr>
        <w:footnoteRef/>
      </w:r>
      <w:r>
        <w:rPr>
          <w:rtl/>
        </w:rPr>
        <w:t xml:space="preserve"> </w:t>
      </w:r>
      <w:r>
        <w:rPr>
          <w:rFonts w:hint="cs"/>
          <w:rtl/>
        </w:rPr>
        <w:t xml:space="preserve">נראה שאין זו רק השוואה של המילה "הן", אלא גם "השמים ושמי השמים" שבהם שיבח משה את הקב"ה ועכשיו הוא גוזר עליו שרוחו תסתלק לשמים וגופו ישוב לאדמה ממנה לוקח (בראשית ג </w:t>
      </w:r>
      <w:proofErr w:type="spellStart"/>
      <w:r>
        <w:rPr>
          <w:rFonts w:hint="cs"/>
          <w:rtl/>
        </w:rPr>
        <w:t>יט</w:t>
      </w:r>
      <w:proofErr w:type="spellEnd"/>
      <w:r>
        <w:rPr>
          <w:rFonts w:hint="cs"/>
          <w:rtl/>
        </w:rPr>
        <w:t xml:space="preserve">). </w:t>
      </w:r>
      <w:r w:rsidR="00D16D14">
        <w:rPr>
          <w:rFonts w:hint="cs"/>
          <w:rtl/>
        </w:rPr>
        <w:t>ראו</w:t>
      </w:r>
      <w:r>
        <w:rPr>
          <w:rFonts w:hint="cs"/>
          <w:rtl/>
        </w:rPr>
        <w:t xml:space="preserve"> הקטע הקודם במדרש: </w:t>
      </w:r>
      <w:r>
        <w:rPr>
          <w:rFonts w:hint="cs"/>
          <w:rtl/>
          <w:lang w:eastAsia="en-US"/>
        </w:rPr>
        <w:t>"</w:t>
      </w:r>
      <w:r w:rsidRPr="004151E3">
        <w:rPr>
          <w:rtl/>
          <w:lang w:eastAsia="en-US"/>
        </w:rPr>
        <w:t xml:space="preserve">אם יעלה לשמים שיאו </w:t>
      </w:r>
      <w:r>
        <w:rPr>
          <w:rFonts w:hint="cs"/>
          <w:rtl/>
          <w:lang w:eastAsia="en-US"/>
        </w:rPr>
        <w:t xml:space="preserve">- </w:t>
      </w:r>
      <w:r w:rsidRPr="004151E3">
        <w:rPr>
          <w:rtl/>
          <w:lang w:eastAsia="en-US"/>
        </w:rPr>
        <w:t>זה משה שעלה לרקיע ודשו רגליו ערפל, והיה כמלאכי השרת</w:t>
      </w:r>
      <w:r>
        <w:rPr>
          <w:rFonts w:hint="cs"/>
          <w:rtl/>
          <w:lang w:eastAsia="en-US"/>
        </w:rPr>
        <w:t>". ושם גם התשובה: "</w:t>
      </w:r>
      <w:r w:rsidRPr="004151E3">
        <w:rPr>
          <w:rtl/>
          <w:lang w:eastAsia="en-US"/>
        </w:rPr>
        <w:t>שאפילו אדם יעלה לשמים ויעשה לו כנפים כעוף, כיון שיגיע קיצו למות, נשתברו כנפיו ונופל</w:t>
      </w:r>
      <w:r>
        <w:rPr>
          <w:rFonts w:hint="cs"/>
          <w:rtl/>
          <w:lang w:eastAsia="en-US"/>
        </w:rPr>
        <w:t xml:space="preserve"> ... </w:t>
      </w:r>
      <w:r w:rsidRPr="004151E3">
        <w:rPr>
          <w:rtl/>
          <w:lang w:eastAsia="en-US"/>
        </w:rPr>
        <w:t>וכן אמר דוד</w:t>
      </w:r>
      <w:r>
        <w:rPr>
          <w:rFonts w:hint="cs"/>
          <w:rtl/>
          <w:lang w:eastAsia="en-US"/>
        </w:rPr>
        <w:t>:</w:t>
      </w:r>
      <w:r w:rsidRPr="004151E3">
        <w:rPr>
          <w:rtl/>
          <w:lang w:eastAsia="en-US"/>
        </w:rPr>
        <w:t xml:space="preserve"> תצא רוחו ישוב לאדמתו (תהלים קמו ד)</w:t>
      </w:r>
      <w:r w:rsidR="008D58AA">
        <w:rPr>
          <w:rFonts w:hint="cs"/>
          <w:rtl/>
          <w:lang w:eastAsia="en-US"/>
        </w:rPr>
        <w:t>"</w:t>
      </w:r>
      <w:r w:rsidRPr="004151E3">
        <w:rPr>
          <w:rtl/>
          <w:lang w:eastAsia="en-US"/>
        </w:rPr>
        <w:t xml:space="preserve">. </w:t>
      </w:r>
    </w:p>
  </w:footnote>
  <w:footnote w:id="5">
    <w:p w14:paraId="79FCA9BB" w14:textId="77777777" w:rsidR="00D45DC5" w:rsidRDefault="00D45DC5" w:rsidP="00305DBB">
      <w:pPr>
        <w:pStyle w:val="a3"/>
        <w:rPr>
          <w:rFonts w:hint="cs"/>
          <w:rtl/>
        </w:rPr>
      </w:pPr>
      <w:r>
        <w:rPr>
          <w:rStyle w:val="a5"/>
        </w:rPr>
        <w:footnoteRef/>
      </w:r>
      <w:r>
        <w:rPr>
          <w:rtl/>
        </w:rPr>
        <w:t xml:space="preserve"> </w:t>
      </w:r>
      <w:r>
        <w:rPr>
          <w:rFonts w:hint="cs"/>
          <w:rtl/>
        </w:rPr>
        <w:t>אם מהקטעים הקודמים אפשר להבין שמשה אינו מבקש חיי נצח, רק עוד כמה ימים אן חודשים או שנות חסד, כפי שגם מופיע להלן: "</w:t>
      </w:r>
      <w:r w:rsidRPr="004151E3">
        <w:rPr>
          <w:rtl/>
          <w:lang w:eastAsia="en-US"/>
        </w:rPr>
        <w:t xml:space="preserve">אכנס לארץ ואהיה </w:t>
      </w:r>
      <w:r>
        <w:rPr>
          <w:rFonts w:hint="cs"/>
          <w:rtl/>
          <w:lang w:eastAsia="en-US"/>
        </w:rPr>
        <w:t xml:space="preserve">(אחיה) </w:t>
      </w:r>
      <w:r w:rsidRPr="004151E3">
        <w:rPr>
          <w:rtl/>
          <w:lang w:eastAsia="en-US"/>
        </w:rPr>
        <w:t>שם שתים ושלש שנים, ואחר כך אמות</w:t>
      </w:r>
      <w:r>
        <w:rPr>
          <w:rFonts w:hint="cs"/>
          <w:rtl/>
          <w:lang w:eastAsia="en-US"/>
        </w:rPr>
        <w:t>", כאן נראה שמשה קורא תיגר על עצם המיתה. כאילו הוא הגיע לדרגה כזו שחוקי הבריאה וגזירת הקב"ה</w:t>
      </w:r>
      <w:r w:rsidR="008D58AA">
        <w:rPr>
          <w:rFonts w:hint="cs"/>
          <w:rtl/>
          <w:lang w:eastAsia="en-US"/>
        </w:rPr>
        <w:t xml:space="preserve"> על אדם הראשון</w:t>
      </w:r>
      <w:r>
        <w:rPr>
          <w:rFonts w:hint="cs"/>
          <w:rtl/>
          <w:lang w:eastAsia="en-US"/>
        </w:rPr>
        <w:t>: "</w:t>
      </w:r>
      <w:r>
        <w:rPr>
          <w:rtl/>
          <w:lang w:eastAsia="en-US"/>
        </w:rPr>
        <w:t xml:space="preserve">עַד שׁוּבְךָ </w:t>
      </w:r>
      <w:proofErr w:type="spellStart"/>
      <w:r>
        <w:rPr>
          <w:rtl/>
          <w:lang w:eastAsia="en-US"/>
        </w:rPr>
        <w:t>אֶל־הָאֲדָמָה</w:t>
      </w:r>
      <w:proofErr w:type="spellEnd"/>
      <w:r>
        <w:rPr>
          <w:rtl/>
          <w:lang w:eastAsia="en-US"/>
        </w:rPr>
        <w:t xml:space="preserve"> כִּי מִמֶּנָּה לֻקָּחְתָּ </w:t>
      </w:r>
      <w:proofErr w:type="spellStart"/>
      <w:r>
        <w:rPr>
          <w:rtl/>
          <w:lang w:eastAsia="en-US"/>
        </w:rPr>
        <w:t>כִּי־עָפָר</w:t>
      </w:r>
      <w:proofErr w:type="spellEnd"/>
      <w:r>
        <w:rPr>
          <w:rtl/>
          <w:lang w:eastAsia="en-US"/>
        </w:rPr>
        <w:t xml:space="preserve"> אַתָּה </w:t>
      </w:r>
      <w:proofErr w:type="spellStart"/>
      <w:r>
        <w:rPr>
          <w:rtl/>
          <w:lang w:eastAsia="en-US"/>
        </w:rPr>
        <w:t>וְאֶל־עָפָר</w:t>
      </w:r>
      <w:proofErr w:type="spellEnd"/>
      <w:r>
        <w:rPr>
          <w:rtl/>
          <w:lang w:eastAsia="en-US"/>
        </w:rPr>
        <w:t xml:space="preserve"> תָּשׁוּב</w:t>
      </w:r>
      <w:r>
        <w:rPr>
          <w:rFonts w:hint="cs"/>
          <w:rtl/>
          <w:lang w:eastAsia="en-US"/>
        </w:rPr>
        <w:t>", לא חל</w:t>
      </w:r>
      <w:r w:rsidR="00305DBB">
        <w:rPr>
          <w:rFonts w:hint="cs"/>
          <w:rtl/>
          <w:lang w:eastAsia="en-US"/>
        </w:rPr>
        <w:t>ים</w:t>
      </w:r>
      <w:r>
        <w:rPr>
          <w:rFonts w:hint="cs"/>
          <w:rtl/>
          <w:lang w:eastAsia="en-US"/>
        </w:rPr>
        <w:t xml:space="preserve"> עליו! </w:t>
      </w:r>
      <w:r w:rsidR="00305DBB">
        <w:rPr>
          <w:rFonts w:hint="cs"/>
          <w:rtl/>
          <w:lang w:eastAsia="en-US"/>
        </w:rPr>
        <w:t>ראו במדרש ספרי דברים שלט פרשת האזינו שאפילו המלאכים תמהים מדוע נגזרה מיתה על משה ואהרון והתשובה שם היא מהפסוק (</w:t>
      </w:r>
      <w:r w:rsidR="00305DBB">
        <w:rPr>
          <w:rtl/>
          <w:lang w:eastAsia="en-US"/>
        </w:rPr>
        <w:t xml:space="preserve">במדבר </w:t>
      </w:r>
      <w:proofErr w:type="spellStart"/>
      <w:r w:rsidR="00305DBB">
        <w:rPr>
          <w:rFonts w:hint="cs"/>
          <w:rtl/>
          <w:lang w:eastAsia="en-US"/>
        </w:rPr>
        <w:t>יט</w:t>
      </w:r>
      <w:proofErr w:type="spellEnd"/>
      <w:r w:rsidR="00305DBB">
        <w:rPr>
          <w:rFonts w:hint="cs"/>
          <w:rtl/>
          <w:lang w:eastAsia="en-US"/>
        </w:rPr>
        <w:t xml:space="preserve"> יד): "</w:t>
      </w:r>
      <w:r w:rsidR="00305DBB">
        <w:rPr>
          <w:rtl/>
          <w:lang w:eastAsia="en-US"/>
        </w:rPr>
        <w:t>זֹאת הַתּוֹרָה אָדָם כִּי יָמוּת בְּאֹהֶל</w:t>
      </w:r>
      <w:r w:rsidR="00305DBB">
        <w:rPr>
          <w:rFonts w:hint="cs"/>
          <w:rtl/>
          <w:lang w:eastAsia="en-US"/>
        </w:rPr>
        <w:t xml:space="preserve">". </w:t>
      </w:r>
      <w:proofErr w:type="spellStart"/>
      <w:r w:rsidR="00305DBB">
        <w:rPr>
          <w:rFonts w:hint="cs"/>
          <w:rtl/>
          <w:lang w:eastAsia="en-US"/>
        </w:rPr>
        <w:t>רא</w:t>
      </w:r>
      <w:proofErr w:type="spellEnd"/>
      <w:r w:rsidR="00305DBB">
        <w:rPr>
          <w:rFonts w:hint="cs"/>
          <w:rtl/>
          <w:lang w:eastAsia="en-US"/>
        </w:rPr>
        <w:t xml:space="preserve"> התערבות המלאכים לטובתו של משה שלא ימות גם בגמרא שבת </w:t>
      </w:r>
      <w:proofErr w:type="spellStart"/>
      <w:r w:rsidR="00305DBB">
        <w:rPr>
          <w:rFonts w:hint="cs"/>
          <w:rtl/>
          <w:lang w:eastAsia="en-US"/>
        </w:rPr>
        <w:t>נה</w:t>
      </w:r>
      <w:proofErr w:type="spellEnd"/>
      <w:r w:rsidR="00305DBB">
        <w:rPr>
          <w:rFonts w:hint="cs"/>
          <w:rtl/>
          <w:lang w:eastAsia="en-US"/>
        </w:rPr>
        <w:t xml:space="preserve"> ע"ב.</w:t>
      </w:r>
      <w:r w:rsidR="00305DBB">
        <w:rPr>
          <w:rtl/>
          <w:lang w:eastAsia="en-US"/>
        </w:rPr>
        <w:t xml:space="preserve"> </w:t>
      </w:r>
      <w:r w:rsidR="0069479A">
        <w:rPr>
          <w:rFonts w:hint="cs"/>
          <w:rtl/>
          <w:lang w:eastAsia="en-US"/>
        </w:rPr>
        <w:t xml:space="preserve">עניין זה של ערבוב הכניסה לארץ עם הבקשה לא למות, </w:t>
      </w:r>
      <w:r>
        <w:rPr>
          <w:rFonts w:hint="cs"/>
          <w:rtl/>
          <w:lang w:eastAsia="en-US"/>
        </w:rPr>
        <w:t>דורש עיון רב, מה בעצם מבקש כאן משה</w:t>
      </w:r>
      <w:r w:rsidR="00305DBB">
        <w:rPr>
          <w:rFonts w:hint="cs"/>
          <w:rtl/>
          <w:lang w:eastAsia="en-US"/>
        </w:rPr>
        <w:t>, חיי נצח</w:t>
      </w:r>
      <w:r>
        <w:rPr>
          <w:rFonts w:hint="cs"/>
          <w:rtl/>
          <w:lang w:eastAsia="en-US"/>
        </w:rPr>
        <w:t>? נשמח לשמוע לקח משואבי המים בששון.</w:t>
      </w:r>
    </w:p>
  </w:footnote>
  <w:footnote w:id="6">
    <w:p w14:paraId="6D086417" w14:textId="77777777" w:rsidR="00D45DC5" w:rsidRDefault="00D45DC5" w:rsidP="001C3588">
      <w:pPr>
        <w:pStyle w:val="a3"/>
        <w:rPr>
          <w:rFonts w:hint="cs"/>
          <w:rtl/>
        </w:rPr>
      </w:pPr>
      <w:r>
        <w:rPr>
          <w:rStyle w:val="a5"/>
        </w:rPr>
        <w:footnoteRef/>
      </w:r>
      <w:r>
        <w:rPr>
          <w:rtl/>
        </w:rPr>
        <w:t xml:space="preserve"> </w:t>
      </w:r>
      <w:r w:rsidR="00D16D14">
        <w:rPr>
          <w:rFonts w:hint="cs"/>
          <w:rtl/>
        </w:rPr>
        <w:t>ראו</w:t>
      </w:r>
      <w:r>
        <w:rPr>
          <w:rFonts w:hint="cs"/>
          <w:rtl/>
        </w:rPr>
        <w:t xml:space="preserve"> גמרא בבלי </w:t>
      </w:r>
      <w:r>
        <w:rPr>
          <w:rtl/>
        </w:rPr>
        <w:t>סוכה נב ע</w:t>
      </w:r>
      <w:r>
        <w:rPr>
          <w:rFonts w:hint="cs"/>
          <w:rtl/>
        </w:rPr>
        <w:t xml:space="preserve">"ב וכן </w:t>
      </w:r>
      <w:r>
        <w:rPr>
          <w:rtl/>
        </w:rPr>
        <w:t xml:space="preserve">ירושלמי תענית פרק ג </w:t>
      </w:r>
      <w:r>
        <w:rPr>
          <w:rFonts w:hint="cs"/>
          <w:rtl/>
        </w:rPr>
        <w:t>הלכה ד שפסוק זה נדרש על הישמעאלים. אם זה בגלל האהלים, ה</w:t>
      </w:r>
      <w:r>
        <w:rPr>
          <w:rtl/>
        </w:rPr>
        <w:t>שודדים</w:t>
      </w:r>
      <w:r>
        <w:rPr>
          <w:rFonts w:hint="cs"/>
          <w:rtl/>
        </w:rPr>
        <w:t>, מרגיזי אל או אלה שמביאים את אלוהיהם בידם.</w:t>
      </w:r>
      <w:r w:rsidR="00756ADE">
        <w:rPr>
          <w:rFonts w:hint="cs"/>
          <w:rtl/>
        </w:rPr>
        <w:t xml:space="preserve"> נראה לתארך דרשה זו לפני עליית </w:t>
      </w:r>
      <w:proofErr w:type="spellStart"/>
      <w:r w:rsidR="00756ADE">
        <w:rPr>
          <w:rFonts w:hint="cs"/>
          <w:rtl/>
        </w:rPr>
        <w:t>האיסלאם</w:t>
      </w:r>
      <w:proofErr w:type="spellEnd"/>
      <w:r w:rsidR="00756ADE">
        <w:rPr>
          <w:rFonts w:hint="cs"/>
          <w:rtl/>
        </w:rPr>
        <w:t>.</w:t>
      </w:r>
    </w:p>
  </w:footnote>
  <w:footnote w:id="7">
    <w:p w14:paraId="75F4BB9E" w14:textId="77777777" w:rsidR="00D45DC5" w:rsidRDefault="00D45DC5" w:rsidP="008940B7">
      <w:pPr>
        <w:pStyle w:val="a3"/>
        <w:rPr>
          <w:rFonts w:hint="cs"/>
          <w:rtl/>
        </w:rPr>
      </w:pPr>
      <w:r>
        <w:rPr>
          <w:rStyle w:val="a5"/>
        </w:rPr>
        <w:footnoteRef/>
      </w:r>
      <w:r>
        <w:rPr>
          <w:rtl/>
        </w:rPr>
        <w:t xml:space="preserve"> </w:t>
      </w:r>
      <w:r>
        <w:rPr>
          <w:rFonts w:hint="cs"/>
          <w:rtl/>
        </w:rPr>
        <w:t xml:space="preserve">עפ"י מדרש זה לא מהסס משה לציין את מעלותיו על פני האבות, אך במקומות רבים אחרים, במקרא ובמדרש, הוא נתלה ותולה בזכות האבות. וכשהקב"ה מציע לו: </w:t>
      </w:r>
      <w:r>
        <w:rPr>
          <w:rtl/>
        </w:rPr>
        <w:t>"</w:t>
      </w:r>
      <w:r>
        <w:rPr>
          <w:rFonts w:hint="cs"/>
          <w:rtl/>
        </w:rPr>
        <w:t xml:space="preserve">הרף ממני ואשמידם </w:t>
      </w:r>
      <w:r>
        <w:rPr>
          <w:rtl/>
        </w:rPr>
        <w:t>ואעשה אותך לגוי גדול"</w:t>
      </w:r>
      <w:r>
        <w:rPr>
          <w:rFonts w:hint="cs"/>
          <w:rtl/>
        </w:rPr>
        <w:t xml:space="preserve"> </w:t>
      </w:r>
      <w:r>
        <w:rPr>
          <w:rtl/>
        </w:rPr>
        <w:t>(שמות לב י)</w:t>
      </w:r>
      <w:r>
        <w:rPr>
          <w:rFonts w:hint="cs"/>
          <w:rtl/>
        </w:rPr>
        <w:t>, הוא מסרב ואומר: "</w:t>
      </w:r>
      <w:r>
        <w:rPr>
          <w:rtl/>
        </w:rPr>
        <w:t xml:space="preserve">ומה </w:t>
      </w:r>
      <w:proofErr w:type="spellStart"/>
      <w:r>
        <w:rPr>
          <w:rtl/>
        </w:rPr>
        <w:t>כסא</w:t>
      </w:r>
      <w:proofErr w:type="spellEnd"/>
      <w:r>
        <w:rPr>
          <w:rtl/>
        </w:rPr>
        <w:t xml:space="preserve"> של שלש רגלים אינו יכול לעמוד לפניך, </w:t>
      </w:r>
      <w:proofErr w:type="spellStart"/>
      <w:r>
        <w:rPr>
          <w:rtl/>
        </w:rPr>
        <w:t>כסא</w:t>
      </w:r>
      <w:proofErr w:type="spellEnd"/>
      <w:r>
        <w:rPr>
          <w:rtl/>
        </w:rPr>
        <w:t xml:space="preserve"> של רגל אחד על אחת כמה וכמה!</w:t>
      </w:r>
      <w:r>
        <w:rPr>
          <w:rFonts w:hint="cs"/>
          <w:rtl/>
        </w:rPr>
        <w:t xml:space="preserve">". </w:t>
      </w:r>
      <w:r w:rsidR="00D16D14">
        <w:rPr>
          <w:rFonts w:hint="cs"/>
          <w:rtl/>
        </w:rPr>
        <w:t>ראו</w:t>
      </w:r>
      <w:r>
        <w:rPr>
          <w:rFonts w:hint="cs"/>
          <w:rtl/>
        </w:rPr>
        <w:t xml:space="preserve"> דברינו </w:t>
      </w:r>
      <w:hyperlink r:id="rId1" w:history="1">
        <w:r w:rsidRPr="003C7300">
          <w:rPr>
            <w:rStyle w:val="Hyperlink"/>
            <w:rFonts w:hint="cs"/>
            <w:rtl/>
          </w:rPr>
          <w:t>בין משה לאבות</w:t>
        </w:r>
      </w:hyperlink>
      <w:r>
        <w:rPr>
          <w:rFonts w:hint="cs"/>
          <w:rtl/>
        </w:rPr>
        <w:t xml:space="preserve"> בפרשת </w:t>
      </w:r>
      <w:proofErr w:type="spellStart"/>
      <w:r>
        <w:rPr>
          <w:rFonts w:hint="cs"/>
          <w:rtl/>
        </w:rPr>
        <w:t>וארא</w:t>
      </w:r>
      <w:proofErr w:type="spellEnd"/>
      <w:r>
        <w:rPr>
          <w:rFonts w:hint="cs"/>
          <w:rtl/>
        </w:rPr>
        <w:t>. בכל המקרים האחרים, משה מתחנן בעד כלל ישראל, כאן משה עומד לבקש על נפשו</w:t>
      </w:r>
      <w:r w:rsidR="008D58AA">
        <w:rPr>
          <w:rFonts w:hint="cs"/>
          <w:rtl/>
        </w:rPr>
        <w:t>,</w:t>
      </w:r>
      <w:r>
        <w:rPr>
          <w:rFonts w:hint="cs"/>
          <w:rtl/>
        </w:rPr>
        <w:t xml:space="preserve"> אולי ז</w:t>
      </w:r>
      <w:r w:rsidR="00B86729">
        <w:rPr>
          <w:rFonts w:hint="cs"/>
          <w:rtl/>
        </w:rPr>
        <w:t>ה</w:t>
      </w:r>
      <w:r>
        <w:rPr>
          <w:rFonts w:hint="cs"/>
          <w:rtl/>
        </w:rPr>
        <w:t xml:space="preserve"> ההבדל.</w:t>
      </w:r>
    </w:p>
  </w:footnote>
  <w:footnote w:id="8">
    <w:p w14:paraId="48CE8094" w14:textId="77777777" w:rsidR="00D45DC5" w:rsidRDefault="00D45DC5" w:rsidP="006A240C">
      <w:pPr>
        <w:pStyle w:val="a3"/>
        <w:rPr>
          <w:rFonts w:hint="cs"/>
          <w:rtl/>
        </w:rPr>
      </w:pPr>
      <w:r>
        <w:rPr>
          <w:rStyle w:val="a5"/>
        </w:rPr>
        <w:footnoteRef/>
      </w:r>
      <w:r>
        <w:rPr>
          <w:rtl/>
        </w:rPr>
        <w:t xml:space="preserve"> </w:t>
      </w:r>
      <w:r w:rsidR="00D16D14">
        <w:rPr>
          <w:rFonts w:hint="cs"/>
          <w:rtl/>
          <w:lang w:eastAsia="en-US"/>
        </w:rPr>
        <w:t>ראו</w:t>
      </w:r>
      <w:r>
        <w:rPr>
          <w:rFonts w:hint="cs"/>
          <w:rtl/>
          <w:lang w:eastAsia="en-US"/>
        </w:rPr>
        <w:t xml:space="preserve"> דברינו </w:t>
      </w:r>
      <w:hyperlink r:id="rId2" w:history="1">
        <w:r w:rsidRPr="00F82B5D">
          <w:rPr>
            <w:rStyle w:val="Hyperlink"/>
            <w:rFonts w:hint="cs"/>
            <w:rtl/>
            <w:lang w:eastAsia="en-US"/>
          </w:rPr>
          <w:t>ייכתב עווני</w:t>
        </w:r>
      </w:hyperlink>
      <w:r>
        <w:rPr>
          <w:rFonts w:hint="cs"/>
          <w:rtl/>
          <w:lang w:eastAsia="en-US"/>
        </w:rPr>
        <w:t xml:space="preserve"> בפרשת חוקת בהם הצגנו את ההבדל הגדול בין דוד ומשה לגבי גילוי החטא או כיסויו: "</w:t>
      </w:r>
      <w:r>
        <w:rPr>
          <w:rtl/>
          <w:lang w:eastAsia="en-US"/>
        </w:rPr>
        <w:t xml:space="preserve">שני פרנסים טובים עמדו להם לישראל, משה ודוד. משה אמר: </w:t>
      </w:r>
      <w:proofErr w:type="spellStart"/>
      <w:r>
        <w:rPr>
          <w:rtl/>
          <w:lang w:eastAsia="en-US"/>
        </w:rPr>
        <w:t>יכתב</w:t>
      </w:r>
      <w:proofErr w:type="spellEnd"/>
      <w:r>
        <w:rPr>
          <w:rtl/>
          <w:lang w:eastAsia="en-US"/>
        </w:rPr>
        <w:t xml:space="preserve"> סורחני, שנאמר</w:t>
      </w:r>
      <w:r>
        <w:rPr>
          <w:rFonts w:hint="cs"/>
          <w:rtl/>
          <w:lang w:eastAsia="en-US"/>
        </w:rPr>
        <w:t>:</w:t>
      </w:r>
      <w:r>
        <w:rPr>
          <w:rtl/>
          <w:lang w:eastAsia="en-US"/>
        </w:rPr>
        <w:t xml:space="preserve"> יען לא האמנתם בי להקדישני. דוד אמר: אל </w:t>
      </w:r>
      <w:proofErr w:type="spellStart"/>
      <w:r>
        <w:rPr>
          <w:rtl/>
          <w:lang w:eastAsia="en-US"/>
        </w:rPr>
        <w:t>יכתב</w:t>
      </w:r>
      <w:proofErr w:type="spellEnd"/>
      <w:r>
        <w:rPr>
          <w:rtl/>
          <w:lang w:eastAsia="en-US"/>
        </w:rPr>
        <w:t xml:space="preserve"> סורחני, שנאמר</w:t>
      </w:r>
      <w:r>
        <w:rPr>
          <w:rFonts w:hint="cs"/>
          <w:rtl/>
          <w:lang w:eastAsia="en-US"/>
        </w:rPr>
        <w:t>:</w:t>
      </w:r>
      <w:r>
        <w:rPr>
          <w:rtl/>
          <w:lang w:eastAsia="en-US"/>
        </w:rPr>
        <w:t xml:space="preserve"> אשרי נשוי פשע כסוי חטאה. משל </w:t>
      </w:r>
      <w:proofErr w:type="spellStart"/>
      <w:r>
        <w:rPr>
          <w:rtl/>
          <w:lang w:eastAsia="en-US"/>
        </w:rPr>
        <w:t>דמשה</w:t>
      </w:r>
      <w:proofErr w:type="spellEnd"/>
      <w:r>
        <w:rPr>
          <w:rtl/>
          <w:lang w:eastAsia="en-US"/>
        </w:rPr>
        <w:t xml:space="preserve"> ודוד למה הדבר דומה? לשתי נשים שלקו בבית דין, אחת קלקלה ואחת אכלה פגי שביעית, אמרה להן אותה שאכלה פגי שביעית: בבקשה מכם, הודיעו על מה היא לוקה, שלא יאמרו על מה שזו לוקה זו לוקה</w:t>
      </w:r>
      <w:r>
        <w:rPr>
          <w:rFonts w:hint="cs"/>
          <w:rtl/>
          <w:lang w:eastAsia="en-US"/>
        </w:rPr>
        <w:t xml:space="preserve"> (</w:t>
      </w:r>
      <w:r>
        <w:rPr>
          <w:rtl/>
          <w:lang w:eastAsia="en-US"/>
        </w:rPr>
        <w:t>יומא פו ע</w:t>
      </w:r>
      <w:r>
        <w:rPr>
          <w:rFonts w:hint="cs"/>
          <w:rtl/>
          <w:lang w:eastAsia="en-US"/>
        </w:rPr>
        <w:t>"ב)</w:t>
      </w:r>
      <w:r w:rsidR="008D58AA">
        <w:rPr>
          <w:rFonts w:hint="cs"/>
          <w:rtl/>
          <w:lang w:eastAsia="en-US"/>
        </w:rPr>
        <w:t>"</w:t>
      </w:r>
      <w:r>
        <w:rPr>
          <w:rFonts w:hint="cs"/>
          <w:rtl/>
          <w:lang w:eastAsia="en-US"/>
        </w:rPr>
        <w:t>.</w:t>
      </w:r>
      <w:r w:rsidR="008D58AA">
        <w:rPr>
          <w:rFonts w:hint="cs"/>
          <w:rtl/>
          <w:lang w:eastAsia="en-US"/>
        </w:rPr>
        <w:t xml:space="preserve"> ראו הרחבת נושא זה בדברינו </w:t>
      </w:r>
      <w:hyperlink r:id="rId3" w:anchor="gsc.tab=0" w:history="1">
        <w:r w:rsidR="008D58AA" w:rsidRPr="008D58AA">
          <w:rPr>
            <w:rStyle w:val="Hyperlink"/>
            <w:rFonts w:hint="cs"/>
            <w:rtl/>
            <w:lang w:eastAsia="en-US"/>
          </w:rPr>
          <w:t>כיסוי</w:t>
        </w:r>
        <w:r w:rsidR="008D58AA" w:rsidRPr="008D58AA">
          <w:rPr>
            <w:rStyle w:val="Hyperlink"/>
            <w:rFonts w:hint="cs"/>
            <w:rtl/>
          </w:rPr>
          <w:t xml:space="preserve"> החטא או גילויו</w:t>
        </w:r>
      </w:hyperlink>
      <w:r w:rsidR="008D58AA">
        <w:rPr>
          <w:rFonts w:hint="cs"/>
          <w:rtl/>
        </w:rPr>
        <w:t xml:space="preserve"> ביום כיפור</w:t>
      </w:r>
      <w:r w:rsidR="00305DBB">
        <w:rPr>
          <w:rFonts w:hint="cs"/>
          <w:rtl/>
        </w:rPr>
        <w:t xml:space="preserve"> וראו גם </w:t>
      </w:r>
      <w:hyperlink r:id="rId4" w:anchor="gsc.tab=0" w:history="1">
        <w:r w:rsidR="00305DBB" w:rsidRPr="0015090F">
          <w:rPr>
            <w:rStyle w:val="Hyperlink"/>
            <w:rFonts w:hint="cs"/>
            <w:rtl/>
          </w:rPr>
          <w:t>יען לא האמנתם</w:t>
        </w:r>
        <w:r w:rsidR="0015090F" w:rsidRPr="0015090F">
          <w:rPr>
            <w:rStyle w:val="Hyperlink"/>
            <w:rFonts w:hint="cs"/>
            <w:rtl/>
          </w:rPr>
          <w:t xml:space="preserve"> בי</w:t>
        </w:r>
      </w:hyperlink>
      <w:r w:rsidR="0015090F">
        <w:rPr>
          <w:rFonts w:hint="cs"/>
          <w:rtl/>
        </w:rPr>
        <w:t xml:space="preserve"> בפרשת חוקת</w:t>
      </w:r>
      <w:r w:rsidR="008D58AA">
        <w:rPr>
          <w:rFonts w:hint="cs"/>
          <w:rtl/>
        </w:rPr>
        <w:t>.</w:t>
      </w:r>
    </w:p>
  </w:footnote>
  <w:footnote w:id="9">
    <w:p w14:paraId="35278210" w14:textId="77777777" w:rsidR="00D45DC5" w:rsidRDefault="00D45DC5" w:rsidP="00243DD0">
      <w:pPr>
        <w:pStyle w:val="a3"/>
        <w:rPr>
          <w:rFonts w:hint="cs"/>
          <w:rtl/>
        </w:rPr>
      </w:pPr>
      <w:r>
        <w:rPr>
          <w:rStyle w:val="a5"/>
        </w:rPr>
        <w:footnoteRef/>
      </w:r>
      <w:r>
        <w:rPr>
          <w:rtl/>
        </w:rPr>
        <w:t xml:space="preserve"> </w:t>
      </w:r>
      <w:r>
        <w:rPr>
          <w:rFonts w:hint="cs"/>
          <w:rtl/>
        </w:rPr>
        <w:t>גם עצמותיך משה, לא יובאו לקבורה בארץ ישראל! הוא משה שכ</w:t>
      </w:r>
      <w:r w:rsidR="0015090F">
        <w:rPr>
          <w:rFonts w:hint="cs"/>
          <w:rtl/>
        </w:rPr>
        <w:t xml:space="preserve">אשר </w:t>
      </w:r>
      <w:r>
        <w:rPr>
          <w:rFonts w:hint="cs"/>
          <w:rtl/>
        </w:rPr>
        <w:t>שכל ישראל טרחו בביזת מצרים ובשאילת כלי הכסף והזהב, הוא טרח בהעלאת עצמות יוסף! הוא משה שלא זכה להשלים את המצווה שהחל בה ונקראת על שם אחרים</w:t>
      </w:r>
      <w:r w:rsidR="00243DD0">
        <w:rPr>
          <w:rFonts w:hint="cs"/>
          <w:rtl/>
        </w:rPr>
        <w:t xml:space="preserve">. </w:t>
      </w:r>
      <w:r w:rsidR="00D16D14">
        <w:rPr>
          <w:rFonts w:hint="cs"/>
          <w:rtl/>
        </w:rPr>
        <w:t>ראו</w:t>
      </w:r>
      <w:r>
        <w:rPr>
          <w:rFonts w:hint="cs"/>
          <w:rtl/>
        </w:rPr>
        <w:t xml:space="preserve"> דברינו </w:t>
      </w:r>
      <w:hyperlink r:id="rId5" w:history="1">
        <w:r w:rsidRPr="003C7300">
          <w:rPr>
            <w:rStyle w:val="Hyperlink"/>
            <w:rFonts w:hint="cs"/>
            <w:rtl/>
          </w:rPr>
          <w:t>המתחיל במצווה הוא גומרה</w:t>
        </w:r>
      </w:hyperlink>
      <w:r>
        <w:rPr>
          <w:rFonts w:hint="cs"/>
          <w:rtl/>
        </w:rPr>
        <w:t xml:space="preserve"> בפרשת מטות. </w:t>
      </w:r>
    </w:p>
  </w:footnote>
  <w:footnote w:id="10">
    <w:p w14:paraId="47B5608D" w14:textId="77777777" w:rsidR="00D45DC5" w:rsidRDefault="00D45DC5" w:rsidP="003C7300">
      <w:pPr>
        <w:pStyle w:val="a3"/>
        <w:rPr>
          <w:rFonts w:hint="cs"/>
          <w:rtl/>
        </w:rPr>
      </w:pPr>
      <w:r>
        <w:rPr>
          <w:rStyle w:val="a5"/>
        </w:rPr>
        <w:footnoteRef/>
      </w:r>
      <w:r>
        <w:rPr>
          <w:rtl/>
        </w:rPr>
        <w:t xml:space="preserve"> </w:t>
      </w:r>
      <w:r>
        <w:rPr>
          <w:rFonts w:hint="cs"/>
          <w:rtl/>
        </w:rPr>
        <w:t xml:space="preserve">תזכורת שנייה לחטא מי מריבה אחרי שמשה עצמו מבקש שיתגלה עוונו. </w:t>
      </w:r>
      <w:r w:rsidR="00D16D14">
        <w:rPr>
          <w:rFonts w:hint="cs"/>
          <w:rtl/>
        </w:rPr>
        <w:t>ראו</w:t>
      </w:r>
      <w:r>
        <w:rPr>
          <w:rFonts w:hint="cs"/>
          <w:rtl/>
        </w:rPr>
        <w:t xml:space="preserve"> גם התשובה הלקונית בעמוד הקודם, אחרי הדיון מול האבות: "רב לך אל תוסף דבר אלי עוד בדבר הזה". מכל אלה, ומתשובות דומות של הקב"ה למשה שנראה להלן, נראה שבאמת אין זו הסיבה האמתית ואי כניסת משה לארץ, גם לתקופה קצרה של שנתיים שלוש ואח"כ ימות, גם לא כניסת עצמותיו, היא מסיבות אחרות, עליהן עמדנו </w:t>
      </w:r>
      <w:r w:rsidR="003C7300">
        <w:rPr>
          <w:rFonts w:hint="cs"/>
          <w:rtl/>
        </w:rPr>
        <w:t xml:space="preserve">בדברינו </w:t>
      </w:r>
      <w:hyperlink r:id="rId6" w:history="1">
        <w:r w:rsidR="003C7300" w:rsidRPr="003C7300">
          <w:rPr>
            <w:rStyle w:val="Hyperlink"/>
            <w:rFonts w:hint="cs"/>
            <w:rtl/>
          </w:rPr>
          <w:t>כי לא תעבור את הירדן הזה</w:t>
        </w:r>
      </w:hyperlink>
      <w:r>
        <w:rPr>
          <w:rFonts w:hint="cs"/>
          <w:rtl/>
        </w:rPr>
        <w:t>. תשובת הרועה שהניח הצאן במדבר שנראה בסוף המדרש.</w:t>
      </w:r>
      <w:r>
        <w:rPr>
          <w:rtl/>
          <w:lang w:eastAsia="en-US"/>
        </w:rPr>
        <w:t xml:space="preserve"> </w:t>
      </w:r>
      <w:r>
        <w:rPr>
          <w:rFonts w:hint="cs"/>
          <w:rtl/>
        </w:rPr>
        <w:t xml:space="preserve"> </w:t>
      </w:r>
    </w:p>
  </w:footnote>
  <w:footnote w:id="11">
    <w:p w14:paraId="1445D8AB" w14:textId="77777777" w:rsidR="00D45DC5" w:rsidRDefault="00D45DC5" w:rsidP="0069479A">
      <w:pPr>
        <w:pStyle w:val="a3"/>
        <w:rPr>
          <w:rFonts w:hint="cs"/>
          <w:rtl/>
        </w:rPr>
      </w:pPr>
      <w:r>
        <w:rPr>
          <w:rStyle w:val="a5"/>
        </w:rPr>
        <w:footnoteRef/>
      </w:r>
      <w:r>
        <w:rPr>
          <w:rtl/>
        </w:rPr>
        <w:t xml:space="preserve"> </w:t>
      </w:r>
      <w:r w:rsidR="00D16D14">
        <w:rPr>
          <w:rFonts w:hint="cs"/>
          <w:rtl/>
        </w:rPr>
        <w:t>ראו</w:t>
      </w:r>
      <w:r w:rsidR="0069479A">
        <w:rPr>
          <w:rFonts w:hint="cs"/>
          <w:rtl/>
        </w:rPr>
        <w:t xml:space="preserve"> </w:t>
      </w:r>
      <w:r>
        <w:rPr>
          <w:rFonts w:hint="cs"/>
          <w:rtl/>
        </w:rPr>
        <w:t xml:space="preserve">מדרש זה </w:t>
      </w:r>
      <w:r w:rsidR="0069479A">
        <w:rPr>
          <w:rFonts w:hint="cs"/>
          <w:rtl/>
        </w:rPr>
        <w:t xml:space="preserve">גם </w:t>
      </w:r>
      <w:r>
        <w:rPr>
          <w:rFonts w:hint="cs"/>
          <w:rtl/>
        </w:rPr>
        <w:t xml:space="preserve">בדברינו </w:t>
      </w:r>
      <w:hyperlink r:id="rId7" w:history="1">
        <w:r w:rsidRPr="00243DD0">
          <w:rPr>
            <w:rStyle w:val="Hyperlink"/>
            <w:rFonts w:hint="cs"/>
            <w:rtl/>
          </w:rPr>
          <w:t>תרבות אנשים חטאים</w:t>
        </w:r>
      </w:hyperlink>
      <w:r>
        <w:rPr>
          <w:rFonts w:hint="cs"/>
          <w:rtl/>
        </w:rPr>
        <w:t xml:space="preserve"> בפרשת מטות השנה. פעמיים, במדרש, אומר הקב"ה למשה: </w:t>
      </w:r>
      <w:r>
        <w:rPr>
          <w:rFonts w:hint="cs"/>
          <w:rtl/>
          <w:lang w:eastAsia="en-US"/>
        </w:rPr>
        <w:t>"</w:t>
      </w:r>
      <w:r w:rsidRPr="004151E3">
        <w:rPr>
          <w:rtl/>
          <w:lang w:eastAsia="en-US"/>
        </w:rPr>
        <w:t>על אשר מעלתם בי וגו'</w:t>
      </w:r>
      <w:r>
        <w:rPr>
          <w:rFonts w:hint="cs"/>
          <w:rtl/>
          <w:lang w:eastAsia="en-US"/>
        </w:rPr>
        <w:t xml:space="preserve"> ", "</w:t>
      </w:r>
      <w:r w:rsidRPr="004151E3">
        <w:rPr>
          <w:rtl/>
          <w:lang w:eastAsia="en-US"/>
        </w:rPr>
        <w:t xml:space="preserve">על אשר לא </w:t>
      </w:r>
      <w:proofErr w:type="spellStart"/>
      <w:r w:rsidRPr="004151E3">
        <w:rPr>
          <w:rtl/>
          <w:lang w:eastAsia="en-US"/>
        </w:rPr>
        <w:t>קדשתם</w:t>
      </w:r>
      <w:proofErr w:type="spellEnd"/>
      <w:r w:rsidRPr="004151E3">
        <w:rPr>
          <w:rtl/>
          <w:lang w:eastAsia="en-US"/>
        </w:rPr>
        <w:t xml:space="preserve"> אותי</w:t>
      </w:r>
      <w:r>
        <w:rPr>
          <w:rFonts w:hint="cs"/>
          <w:rtl/>
          <w:lang w:eastAsia="en-US"/>
        </w:rPr>
        <w:t>"</w:t>
      </w:r>
      <w:r>
        <w:rPr>
          <w:rFonts w:hint="cs"/>
          <w:rtl/>
        </w:rPr>
        <w:t xml:space="preserve"> </w:t>
      </w:r>
      <w:r>
        <w:rPr>
          <w:rtl/>
        </w:rPr>
        <w:t>–</w:t>
      </w:r>
      <w:r>
        <w:rPr>
          <w:rFonts w:hint="cs"/>
          <w:rtl/>
        </w:rPr>
        <w:t xml:space="preserve"> זהו חטאך ותו לא. אבל כשמשה מתעקש, בא הקב"ה </w:t>
      </w:r>
      <w:proofErr w:type="spellStart"/>
      <w:r>
        <w:rPr>
          <w:rFonts w:hint="cs"/>
          <w:rtl/>
        </w:rPr>
        <w:t>איתו</w:t>
      </w:r>
      <w:proofErr w:type="spellEnd"/>
      <w:r>
        <w:rPr>
          <w:rFonts w:hint="cs"/>
          <w:rtl/>
        </w:rPr>
        <w:t xml:space="preserve"> בחשבון, חשבון שמסתבר מתחיל עוד בסירובו לשליחות בסנה. </w:t>
      </w:r>
      <w:r w:rsidR="00850F25">
        <w:rPr>
          <w:rFonts w:hint="cs"/>
          <w:rtl/>
        </w:rPr>
        <w:t xml:space="preserve">המדרש </w:t>
      </w:r>
      <w:r w:rsidR="00D02A10">
        <w:rPr>
          <w:rFonts w:hint="cs"/>
          <w:rtl/>
        </w:rPr>
        <w:t xml:space="preserve">אמנם חסך כאן למשה את דבריו הקשים </w:t>
      </w:r>
      <w:r w:rsidR="00811A3B">
        <w:rPr>
          <w:rFonts w:hint="cs"/>
          <w:rtl/>
        </w:rPr>
        <w:t>ב</w:t>
      </w:r>
      <w:r w:rsidR="00D02A10">
        <w:rPr>
          <w:rFonts w:hint="cs"/>
          <w:rtl/>
        </w:rPr>
        <w:t xml:space="preserve">מתאווים </w:t>
      </w:r>
      <w:r w:rsidR="00D02A10">
        <w:rPr>
          <w:rtl/>
        </w:rPr>
        <w:t>–</w:t>
      </w:r>
      <w:r w:rsidR="00D02A10">
        <w:rPr>
          <w:rFonts w:hint="cs"/>
          <w:rtl/>
        </w:rPr>
        <w:t xml:space="preserve"> ראו דברינו </w:t>
      </w:r>
      <w:hyperlink r:id="rId8" w:anchor="gsc.tab=0" w:history="1">
        <w:r w:rsidR="00D02A10" w:rsidRPr="00811A3B">
          <w:rPr>
            <w:rStyle w:val="Hyperlink"/>
            <w:rFonts w:hint="cs"/>
            <w:rtl/>
          </w:rPr>
          <w:t>היד ה' תקצר</w:t>
        </w:r>
      </w:hyperlink>
      <w:r w:rsidR="00D02A10">
        <w:rPr>
          <w:rFonts w:hint="cs"/>
          <w:rtl/>
        </w:rPr>
        <w:t xml:space="preserve"> בפרשת בהעלותך, אך באמת השאלה היא </w:t>
      </w:r>
      <w:r>
        <w:rPr>
          <w:rFonts w:hint="cs"/>
          <w:rtl/>
        </w:rPr>
        <w:t>מדוע</w:t>
      </w:r>
      <w:r w:rsidR="00D02A10">
        <w:rPr>
          <w:rFonts w:hint="cs"/>
          <w:rtl/>
        </w:rPr>
        <w:t xml:space="preserve"> המדרש מוסיף עוד ועוד חטאים למשה</w:t>
      </w:r>
      <w:r>
        <w:rPr>
          <w:rFonts w:hint="cs"/>
          <w:rtl/>
        </w:rPr>
        <w:t xml:space="preserve">? </w:t>
      </w:r>
      <w:r w:rsidR="00D02A10">
        <w:rPr>
          <w:rFonts w:hint="cs"/>
          <w:rtl/>
        </w:rPr>
        <w:t xml:space="preserve">ראו דברינו </w:t>
      </w:r>
      <w:hyperlink r:id="rId9" w:anchor="gsc.tab=0" w:history="1">
        <w:r w:rsidR="00D02A10" w:rsidRPr="00D02A10">
          <w:rPr>
            <w:rStyle w:val="Hyperlink"/>
            <w:rFonts w:hint="cs"/>
            <w:rtl/>
          </w:rPr>
          <w:t>הנמכת דמותו של משה</w:t>
        </w:r>
      </w:hyperlink>
      <w:r w:rsidR="00D02A10">
        <w:rPr>
          <w:rFonts w:hint="cs"/>
          <w:rtl/>
        </w:rPr>
        <w:t xml:space="preserve"> בדפים המיוחדים. ומה גם שהתשובה הפשוטה לסירובו של הקב"ה לבקשותיו של משה כבר ניתנה </w:t>
      </w:r>
      <w:r>
        <w:rPr>
          <w:rFonts w:hint="cs"/>
          <w:rtl/>
        </w:rPr>
        <w:t>בהערה</w:t>
      </w:r>
      <w:r w:rsidR="00D02A10">
        <w:rPr>
          <w:rFonts w:hint="cs"/>
          <w:rtl/>
        </w:rPr>
        <w:t xml:space="preserve"> הקודמת.</w:t>
      </w:r>
    </w:p>
  </w:footnote>
  <w:footnote w:id="12">
    <w:p w14:paraId="5695CA9F" w14:textId="77777777" w:rsidR="00D45DC5" w:rsidRDefault="00D45DC5" w:rsidP="0069479A">
      <w:pPr>
        <w:pStyle w:val="a3"/>
        <w:rPr>
          <w:rFonts w:hint="cs"/>
        </w:rPr>
      </w:pPr>
      <w:r>
        <w:rPr>
          <w:rStyle w:val="a5"/>
        </w:rPr>
        <w:footnoteRef/>
      </w:r>
      <w:r>
        <w:rPr>
          <w:rtl/>
        </w:rPr>
        <w:t xml:space="preserve"> </w:t>
      </w:r>
      <w:r w:rsidR="00D16D14">
        <w:rPr>
          <w:rFonts w:hint="cs"/>
          <w:rtl/>
        </w:rPr>
        <w:t>ראו</w:t>
      </w:r>
      <w:r>
        <w:rPr>
          <w:rFonts w:hint="cs"/>
          <w:rtl/>
        </w:rPr>
        <w:t xml:space="preserve"> איך משה מוכיח את בני ישראל: "אמר ר' </w:t>
      </w:r>
      <w:r>
        <w:rPr>
          <w:rtl/>
        </w:rPr>
        <w:t>שמואל בר יצחק</w:t>
      </w:r>
      <w:r>
        <w:rPr>
          <w:rFonts w:hint="cs"/>
          <w:rtl/>
        </w:rPr>
        <w:t>:</w:t>
      </w:r>
      <w:r>
        <w:rPr>
          <w:rtl/>
        </w:rPr>
        <w:t xml:space="preserve"> כיון שנטה משה למות ולא בקשו עליו רחמים שיכנס לארץ</w:t>
      </w:r>
      <w:r>
        <w:rPr>
          <w:rFonts w:hint="cs"/>
          <w:rtl/>
        </w:rPr>
        <w:t>,</w:t>
      </w:r>
      <w:r>
        <w:rPr>
          <w:rtl/>
        </w:rPr>
        <w:t xml:space="preserve"> כנס אותן והתחיל מוכיחן, א</w:t>
      </w:r>
      <w:r w:rsidR="00243DD0">
        <w:rPr>
          <w:rFonts w:hint="cs"/>
          <w:rtl/>
        </w:rPr>
        <w:t>מר להם</w:t>
      </w:r>
      <w:r>
        <w:rPr>
          <w:rFonts w:hint="cs"/>
          <w:rtl/>
        </w:rPr>
        <w:t>:</w:t>
      </w:r>
      <w:r>
        <w:rPr>
          <w:rtl/>
        </w:rPr>
        <w:t xml:space="preserve"> אחד פדה </w:t>
      </w:r>
      <w:r w:rsidR="0069479A">
        <w:rPr>
          <w:rFonts w:hint="cs"/>
          <w:rtl/>
        </w:rPr>
        <w:t xml:space="preserve">שישים </w:t>
      </w:r>
      <w:r>
        <w:rPr>
          <w:rtl/>
        </w:rPr>
        <w:t>ר</w:t>
      </w:r>
      <w:r w:rsidR="0069479A">
        <w:rPr>
          <w:rFonts w:hint="cs"/>
          <w:rtl/>
        </w:rPr>
        <w:t>י</w:t>
      </w:r>
      <w:r>
        <w:rPr>
          <w:rtl/>
        </w:rPr>
        <w:t>בוא בעגל ו</w:t>
      </w:r>
      <w:r w:rsidR="0069479A">
        <w:rPr>
          <w:rFonts w:hint="cs"/>
          <w:rtl/>
        </w:rPr>
        <w:t>שישים רי</w:t>
      </w:r>
      <w:r>
        <w:rPr>
          <w:rtl/>
        </w:rPr>
        <w:t xml:space="preserve">בוא לא היו </w:t>
      </w:r>
      <w:proofErr w:type="spellStart"/>
      <w:r>
        <w:rPr>
          <w:rtl/>
        </w:rPr>
        <w:t>יכולין</w:t>
      </w:r>
      <w:proofErr w:type="spellEnd"/>
      <w:r>
        <w:rPr>
          <w:rtl/>
        </w:rPr>
        <w:t xml:space="preserve"> לפדות אדם אחד</w:t>
      </w:r>
      <w:r w:rsidR="0069479A">
        <w:rPr>
          <w:rFonts w:hint="cs"/>
          <w:rtl/>
        </w:rPr>
        <w:t>?!</w:t>
      </w:r>
      <w:r>
        <w:rPr>
          <w:rFonts w:hint="cs"/>
          <w:rtl/>
        </w:rPr>
        <w:t>" (</w:t>
      </w:r>
      <w:r>
        <w:rPr>
          <w:rtl/>
        </w:rPr>
        <w:t xml:space="preserve">דברים רבה ז </w:t>
      </w:r>
      <w:r>
        <w:rPr>
          <w:rFonts w:hint="cs"/>
          <w:rtl/>
        </w:rPr>
        <w:t>י). שם זה בין משה לבני ישראל ואילו כאן, בין משה והקב"ה.</w:t>
      </w:r>
    </w:p>
  </w:footnote>
  <w:footnote w:id="13">
    <w:p w14:paraId="4B8B1FEF" w14:textId="77777777" w:rsidR="004620D6" w:rsidRDefault="004620D6" w:rsidP="004620D6">
      <w:pPr>
        <w:pStyle w:val="a3"/>
        <w:rPr>
          <w:rFonts w:hint="cs"/>
          <w:rtl/>
        </w:rPr>
      </w:pPr>
      <w:r>
        <w:rPr>
          <w:rStyle w:val="a5"/>
        </w:rPr>
        <w:footnoteRef/>
      </w:r>
      <w:r>
        <w:rPr>
          <w:rtl/>
        </w:rPr>
        <w:t xml:space="preserve"> </w:t>
      </w:r>
      <w:r>
        <w:rPr>
          <w:rFonts w:hint="cs"/>
          <w:rtl/>
        </w:rPr>
        <w:t xml:space="preserve">נטל כאן הדרשן חירות גדולה לעצמו, ולקח פסוק </w:t>
      </w:r>
      <w:r w:rsidR="00B86729">
        <w:rPr>
          <w:rFonts w:hint="cs"/>
          <w:rtl/>
        </w:rPr>
        <w:t xml:space="preserve">(ופרק) </w:t>
      </w:r>
      <w:r>
        <w:rPr>
          <w:rFonts w:hint="cs"/>
          <w:rtl/>
        </w:rPr>
        <w:t>שכולו חיים המתאר את הצדיקים הבאים בשערי המקדש להודות ולהלל יה</w:t>
      </w:r>
      <w:r w:rsidR="00B86729">
        <w:rPr>
          <w:rFonts w:hint="cs"/>
          <w:rtl/>
        </w:rPr>
        <w:t xml:space="preserve"> כאן בעולם הזה,</w:t>
      </w:r>
      <w:r>
        <w:rPr>
          <w:rFonts w:hint="cs"/>
          <w:rtl/>
        </w:rPr>
        <w:t xml:space="preserve"> והניח שער זה בפתחו של עולם האמת והצדיקים הזוכים להיכנס בו לחיי עולם.</w:t>
      </w:r>
      <w:r w:rsidR="00B86729">
        <w:rPr>
          <w:rFonts w:hint="cs"/>
          <w:rtl/>
        </w:rPr>
        <w:t xml:space="preserve"> ראו הדרשות היפות על הפסוק בתהלים "כל הנשמה תהלל יה </w:t>
      </w:r>
      <w:r w:rsidR="00B86729">
        <w:rPr>
          <w:rtl/>
        </w:rPr>
        <w:t>–</w:t>
      </w:r>
      <w:r w:rsidR="00B86729">
        <w:rPr>
          <w:rFonts w:hint="cs"/>
          <w:rtl/>
        </w:rPr>
        <w:t xml:space="preserve"> על כל נשימה ונשימה. זה מה שמשה ביקש.</w:t>
      </w:r>
    </w:p>
  </w:footnote>
  <w:footnote w:id="14">
    <w:p w14:paraId="3354FC6D" w14:textId="77777777" w:rsidR="00D45DC5" w:rsidRDefault="00D45DC5" w:rsidP="00235C9E">
      <w:pPr>
        <w:pStyle w:val="a3"/>
        <w:rPr>
          <w:rFonts w:hint="cs"/>
        </w:rPr>
      </w:pPr>
      <w:r>
        <w:rPr>
          <w:rStyle w:val="a5"/>
        </w:rPr>
        <w:footnoteRef/>
      </w:r>
      <w:r>
        <w:rPr>
          <w:rtl/>
        </w:rPr>
        <w:t xml:space="preserve"> </w:t>
      </w:r>
      <w:r w:rsidR="00D16D14">
        <w:rPr>
          <w:rFonts w:hint="cs"/>
          <w:rtl/>
        </w:rPr>
        <w:t>ראו</w:t>
      </w:r>
      <w:r>
        <w:rPr>
          <w:rFonts w:hint="cs"/>
          <w:rtl/>
        </w:rPr>
        <w:t xml:space="preserve"> מוטיב זה של מי שמבקש שהעולם סביבו יבקש עליו רחמים, אצל רבי אלעזר בן </w:t>
      </w:r>
      <w:proofErr w:type="spellStart"/>
      <w:r>
        <w:rPr>
          <w:rFonts w:hint="cs"/>
          <w:rtl/>
        </w:rPr>
        <w:t>ד</w:t>
      </w:r>
      <w:r w:rsidR="00235C9E">
        <w:rPr>
          <w:rFonts w:hint="cs"/>
          <w:rtl/>
        </w:rPr>
        <w:t>ו</w:t>
      </w:r>
      <w:r>
        <w:rPr>
          <w:rFonts w:hint="cs"/>
          <w:rtl/>
        </w:rPr>
        <w:t>רריא</w:t>
      </w:r>
      <w:proofErr w:type="spellEnd"/>
      <w:r>
        <w:rPr>
          <w:rFonts w:hint="cs"/>
          <w:rtl/>
        </w:rPr>
        <w:t xml:space="preserve"> בגמרא בבא קמא </w:t>
      </w:r>
      <w:proofErr w:type="spellStart"/>
      <w:r>
        <w:rPr>
          <w:rFonts w:hint="cs"/>
          <w:rtl/>
        </w:rPr>
        <w:t>יז</w:t>
      </w:r>
      <w:proofErr w:type="spellEnd"/>
      <w:r>
        <w:rPr>
          <w:rFonts w:hint="cs"/>
          <w:rtl/>
        </w:rPr>
        <w:t xml:space="preserve"> ע"א. </w:t>
      </w:r>
      <w:r w:rsidR="0069479A">
        <w:rPr>
          <w:rFonts w:hint="cs"/>
          <w:rtl/>
        </w:rPr>
        <w:t xml:space="preserve">משה רבם של הנביאים ואלעזר בן </w:t>
      </w:r>
      <w:proofErr w:type="spellStart"/>
      <w:r w:rsidR="0069479A">
        <w:rPr>
          <w:rFonts w:hint="cs"/>
          <w:rtl/>
        </w:rPr>
        <w:t>ד</w:t>
      </w:r>
      <w:r w:rsidR="00235C9E">
        <w:rPr>
          <w:rFonts w:hint="cs"/>
          <w:rtl/>
        </w:rPr>
        <w:t>ו</w:t>
      </w:r>
      <w:r w:rsidR="0069479A">
        <w:rPr>
          <w:rFonts w:hint="cs"/>
          <w:rtl/>
        </w:rPr>
        <w:t>רריא</w:t>
      </w:r>
      <w:proofErr w:type="spellEnd"/>
      <w:r w:rsidR="0069479A">
        <w:rPr>
          <w:rFonts w:hint="cs"/>
          <w:rtl/>
        </w:rPr>
        <w:t xml:space="preserve"> </w:t>
      </w:r>
      <w:r w:rsidR="00235C9E">
        <w:rPr>
          <w:rFonts w:hint="cs"/>
          <w:rtl/>
        </w:rPr>
        <w:t>"</w:t>
      </w:r>
      <w:r w:rsidR="00235C9E">
        <w:rPr>
          <w:rtl/>
        </w:rPr>
        <w:t>שלא הניח זונה אחת בעולם שלא בא עליה</w:t>
      </w:r>
      <w:r w:rsidR="00235C9E">
        <w:rPr>
          <w:rFonts w:hint="cs"/>
          <w:rtl/>
        </w:rPr>
        <w:t xml:space="preserve">", </w:t>
      </w:r>
      <w:r w:rsidR="00B86729">
        <w:rPr>
          <w:rFonts w:hint="cs"/>
          <w:rtl/>
        </w:rPr>
        <w:t xml:space="preserve">באים </w:t>
      </w:r>
      <w:r w:rsidR="00235C9E">
        <w:rPr>
          <w:rFonts w:hint="cs"/>
          <w:rtl/>
        </w:rPr>
        <w:t xml:space="preserve">בתחנונים דומים. למשה לא הועילו התחנונים להיכנס לארץ, ולבן </w:t>
      </w:r>
      <w:proofErr w:type="spellStart"/>
      <w:r w:rsidR="00235C9E">
        <w:rPr>
          <w:rFonts w:hint="cs"/>
          <w:rtl/>
        </w:rPr>
        <w:t>דורדיא</w:t>
      </w:r>
      <w:proofErr w:type="spellEnd"/>
      <w:r w:rsidR="00235C9E">
        <w:rPr>
          <w:rFonts w:hint="cs"/>
          <w:rtl/>
        </w:rPr>
        <w:t xml:space="preserve"> הועילו </w:t>
      </w:r>
      <w:r w:rsidR="00B86729">
        <w:rPr>
          <w:rFonts w:hint="cs"/>
          <w:rtl/>
        </w:rPr>
        <w:t xml:space="preserve">בכיו ותחנוניו </w:t>
      </w:r>
      <w:r w:rsidR="00235C9E">
        <w:rPr>
          <w:rFonts w:hint="cs"/>
          <w:rtl/>
        </w:rPr>
        <w:t xml:space="preserve">להיכנס לעולם הבא. </w:t>
      </w:r>
      <w:r w:rsidR="00D16D14">
        <w:rPr>
          <w:rFonts w:hint="cs"/>
          <w:rtl/>
        </w:rPr>
        <w:t>ראו</w:t>
      </w:r>
      <w:r w:rsidR="00235C9E">
        <w:rPr>
          <w:rFonts w:hint="cs"/>
          <w:rtl/>
        </w:rPr>
        <w:t xml:space="preserve"> דברינו </w:t>
      </w:r>
      <w:hyperlink r:id="rId10" w:history="1">
        <w:r w:rsidR="00235C9E" w:rsidRPr="00235C9E">
          <w:rPr>
            <w:rStyle w:val="Hyperlink"/>
            <w:rFonts w:hint="cs"/>
            <w:rtl/>
          </w:rPr>
          <w:t>אין לבריה כלום אצל בוראה</w:t>
        </w:r>
      </w:hyperlink>
      <w:r w:rsidR="00235C9E">
        <w:rPr>
          <w:rFonts w:hint="cs"/>
          <w:rtl/>
        </w:rPr>
        <w:t xml:space="preserve"> בפרשה זו.</w:t>
      </w:r>
      <w:r w:rsidR="00235C9E">
        <w:rPr>
          <w:rtl/>
        </w:rPr>
        <w:t xml:space="preserve"> </w:t>
      </w:r>
      <w:r>
        <w:rPr>
          <w:rFonts w:hint="cs"/>
          <w:rtl/>
        </w:rPr>
        <w:t xml:space="preserve">אבל ההשוואה שיותר נראית לנו היא עם המדרש בתחילת קהלת רבה: "שבעה </w:t>
      </w:r>
      <w:r>
        <w:rPr>
          <w:rFonts w:hint="cs"/>
          <w:rtl/>
          <w:lang w:val="he-IL"/>
        </w:rPr>
        <w:t xml:space="preserve">הבלים שאמר קהלת כנגד שבעה ימי בראשית. בראשון: בראשית ברא אלהים את השמים ואת הארץ (בראשית א א) - וכתיב: כי שמים כעשן </w:t>
      </w:r>
      <w:proofErr w:type="spellStart"/>
      <w:r>
        <w:rPr>
          <w:rFonts w:hint="cs"/>
          <w:rtl/>
          <w:lang w:val="he-IL"/>
        </w:rPr>
        <w:t>נמלחו</w:t>
      </w:r>
      <w:proofErr w:type="spellEnd"/>
      <w:r>
        <w:rPr>
          <w:rFonts w:hint="cs"/>
          <w:rtl/>
          <w:lang w:val="he-IL"/>
        </w:rPr>
        <w:t xml:space="preserve"> והארץ כבגד תבלה (ישעיה נא ו). בשני: יהי רקיע - וכתיב: ונגולו כספר השמים וכל צבאם (ישעיהו לד ד) וכו'. </w:t>
      </w:r>
      <w:r w:rsidR="00D16D14">
        <w:rPr>
          <w:rFonts w:hint="cs"/>
          <w:rtl/>
          <w:lang w:val="he-IL"/>
        </w:rPr>
        <w:t>ראו</w:t>
      </w:r>
      <w:r>
        <w:rPr>
          <w:rFonts w:hint="cs"/>
          <w:rtl/>
          <w:lang w:val="he-IL"/>
        </w:rPr>
        <w:t xml:space="preserve"> דברינו </w:t>
      </w:r>
      <w:hyperlink r:id="rId11" w:history="1">
        <w:r w:rsidRPr="003C7300">
          <w:rPr>
            <w:rStyle w:val="Hyperlink"/>
            <w:rFonts w:hint="cs"/>
            <w:rtl/>
            <w:lang w:val="he-IL"/>
          </w:rPr>
          <w:t>הבל השבת</w:t>
        </w:r>
      </w:hyperlink>
      <w:r>
        <w:rPr>
          <w:rFonts w:hint="cs"/>
          <w:rtl/>
          <w:lang w:val="he-IL"/>
        </w:rPr>
        <w:t xml:space="preserve"> בפרשת בראשית. משה שמבקש לדחות אם לא לבטל את מותו, נענה מהעולם שסביבו שגם הוא, העולם כולו: השמים, הארץ, הגבעות וההרים, הם בני חלוף. אז מה תרצה מאיתנו משה? עד שנתפלל עליך שלא תמות, נתפלל על עצמו שסופנו לכלות ולהיעלם.</w:t>
      </w:r>
    </w:p>
  </w:footnote>
  <w:footnote w:id="15">
    <w:p w14:paraId="5E64AAF3" w14:textId="77777777" w:rsidR="00D45DC5" w:rsidRDefault="00D45DC5" w:rsidP="006A240C">
      <w:pPr>
        <w:pStyle w:val="a3"/>
        <w:rPr>
          <w:rFonts w:hint="cs"/>
          <w:rtl/>
        </w:rPr>
      </w:pPr>
      <w:r>
        <w:rPr>
          <w:rStyle w:val="a5"/>
        </w:rPr>
        <w:footnoteRef/>
      </w:r>
      <w:r>
        <w:rPr>
          <w:rtl/>
        </w:rPr>
        <w:t xml:space="preserve"> </w:t>
      </w:r>
      <w:r w:rsidR="00D16D14">
        <w:rPr>
          <w:rFonts w:hint="cs"/>
          <w:rtl/>
        </w:rPr>
        <w:t>ראו</w:t>
      </w:r>
      <w:r>
        <w:rPr>
          <w:rFonts w:hint="cs"/>
          <w:rtl/>
        </w:rPr>
        <w:t xml:space="preserve"> "מאחורי הפרגוד" אצל אלישע בן </w:t>
      </w:r>
      <w:proofErr w:type="spellStart"/>
      <w:r>
        <w:rPr>
          <w:rFonts w:hint="cs"/>
          <w:rtl/>
        </w:rPr>
        <w:t>אבויה</w:t>
      </w:r>
      <w:proofErr w:type="spellEnd"/>
      <w:r>
        <w:rPr>
          <w:rFonts w:hint="cs"/>
          <w:rtl/>
        </w:rPr>
        <w:t>: "</w:t>
      </w:r>
      <w:r>
        <w:rPr>
          <w:rtl/>
        </w:rPr>
        <w:t>כבר שמעתי מאחורי הפרגוד: שובו בנים שובבים - חוץ מאחר</w:t>
      </w:r>
      <w:r>
        <w:rPr>
          <w:rFonts w:hint="cs"/>
          <w:rtl/>
        </w:rPr>
        <w:t>" (</w:t>
      </w:r>
      <w:r>
        <w:rPr>
          <w:rtl/>
        </w:rPr>
        <w:t>חגיגה טו ע</w:t>
      </w:r>
      <w:r>
        <w:rPr>
          <w:rFonts w:hint="cs"/>
          <w:rtl/>
        </w:rPr>
        <w:t>"</w:t>
      </w:r>
      <w:r>
        <w:rPr>
          <w:rtl/>
        </w:rPr>
        <w:t>א</w:t>
      </w:r>
      <w:r>
        <w:rPr>
          <w:rFonts w:hint="cs"/>
          <w:rtl/>
        </w:rPr>
        <w:t>).</w:t>
      </w:r>
      <w:r w:rsidR="00390D0D">
        <w:rPr>
          <w:rFonts w:hint="cs"/>
          <w:rtl/>
        </w:rPr>
        <w:t xml:space="preserve"> ועל שר הפנים ראו </w:t>
      </w:r>
      <w:proofErr w:type="spellStart"/>
      <w:r w:rsidR="00390D0D">
        <w:rPr>
          <w:rFonts w:hint="cs"/>
          <w:rtl/>
        </w:rPr>
        <w:t>בתנחומא</w:t>
      </w:r>
      <w:proofErr w:type="spellEnd"/>
      <w:r w:rsidR="00390D0D">
        <w:rPr>
          <w:rFonts w:hint="cs"/>
          <w:rtl/>
        </w:rPr>
        <w:t xml:space="preserve"> משפטים סימן </w:t>
      </w:r>
      <w:proofErr w:type="spellStart"/>
      <w:r w:rsidR="00390D0D">
        <w:rPr>
          <w:rFonts w:hint="cs"/>
          <w:rtl/>
        </w:rPr>
        <w:t>יח</w:t>
      </w:r>
      <w:proofErr w:type="spellEnd"/>
      <w:r w:rsidR="00390D0D">
        <w:rPr>
          <w:rFonts w:hint="cs"/>
          <w:rtl/>
        </w:rPr>
        <w:t xml:space="preserve"> שהוא המלאך שאינו נושא פנים שהן דוד והן משה לא אבו להימסר בידיו. ממנו מבקש כעת משה שלא ימות ...</w:t>
      </w:r>
    </w:p>
  </w:footnote>
  <w:footnote w:id="16">
    <w:p w14:paraId="56FF25CF" w14:textId="77777777" w:rsidR="00D45DC5" w:rsidRDefault="00D45DC5" w:rsidP="00235C9E">
      <w:pPr>
        <w:pStyle w:val="a3"/>
        <w:rPr>
          <w:rFonts w:hint="cs"/>
          <w:rtl/>
        </w:rPr>
      </w:pPr>
      <w:r>
        <w:rPr>
          <w:rStyle w:val="a5"/>
        </w:rPr>
        <w:footnoteRef/>
      </w:r>
      <w:r>
        <w:rPr>
          <w:rtl/>
        </w:rPr>
        <w:t xml:space="preserve"> </w:t>
      </w:r>
      <w:r>
        <w:rPr>
          <w:rFonts w:hint="cs"/>
          <w:rtl/>
        </w:rPr>
        <w:t xml:space="preserve">את סוד י"ג מידות למד משה מהקב"ה, עפ"י המדרש, עוד לפני חטא העגל ומעשה לוחות שניים כמתואר בפרשת כי </w:t>
      </w:r>
      <w:proofErr w:type="spellStart"/>
      <w:r>
        <w:rPr>
          <w:rFonts w:hint="cs"/>
          <w:rtl/>
        </w:rPr>
        <w:t>תשא</w:t>
      </w:r>
      <w:proofErr w:type="spellEnd"/>
      <w:r>
        <w:rPr>
          <w:rFonts w:hint="cs"/>
          <w:rtl/>
        </w:rPr>
        <w:t xml:space="preserve">. כבר באמירה "אהיה אשר אהיה", שנמסרה למשה בתחילת שליחותו, טמון סוד כוחה של תפילת י"ג מדות. </w:t>
      </w:r>
      <w:r w:rsidR="00D16D14">
        <w:rPr>
          <w:rFonts w:hint="cs"/>
          <w:rtl/>
        </w:rPr>
        <w:t>ראו</w:t>
      </w:r>
      <w:r>
        <w:rPr>
          <w:rFonts w:hint="cs"/>
          <w:rtl/>
        </w:rPr>
        <w:t xml:space="preserve"> שמות רבה (שנאן) ג </w:t>
      </w:r>
      <w:proofErr w:type="spellStart"/>
      <w:r>
        <w:rPr>
          <w:rFonts w:hint="cs"/>
          <w:rtl/>
        </w:rPr>
        <w:t>ג</w:t>
      </w:r>
      <w:proofErr w:type="spellEnd"/>
      <w:r>
        <w:rPr>
          <w:rFonts w:hint="cs"/>
          <w:rtl/>
        </w:rPr>
        <w:t>.</w:t>
      </w:r>
      <w:r w:rsidR="00235C9E">
        <w:rPr>
          <w:rFonts w:hint="cs"/>
          <w:rtl/>
        </w:rPr>
        <w:t xml:space="preserve"> אבל תפילה זו היא לכפרת הציבור ונאמרת בציבור, לא ביחיד.</w:t>
      </w:r>
    </w:p>
  </w:footnote>
  <w:footnote w:id="17">
    <w:p w14:paraId="155A67DE" w14:textId="77777777" w:rsidR="00D45DC5" w:rsidRDefault="00D45DC5" w:rsidP="00D45DC5">
      <w:pPr>
        <w:pStyle w:val="a3"/>
        <w:rPr>
          <w:rFonts w:hint="cs"/>
          <w:rtl/>
        </w:rPr>
      </w:pPr>
      <w:r>
        <w:rPr>
          <w:rStyle w:val="a5"/>
        </w:rPr>
        <w:footnoteRef/>
      </w:r>
      <w:r>
        <w:rPr>
          <w:rtl/>
        </w:rPr>
        <w:t xml:space="preserve"> </w:t>
      </w:r>
      <w:r w:rsidR="00D16D14">
        <w:rPr>
          <w:rFonts w:hint="cs"/>
          <w:rtl/>
        </w:rPr>
        <w:t>ראו</w:t>
      </w:r>
      <w:r>
        <w:rPr>
          <w:rFonts w:hint="cs"/>
          <w:rtl/>
        </w:rPr>
        <w:t xml:space="preserve"> קטע זה ב</w:t>
      </w:r>
      <w:r>
        <w:rPr>
          <w:rtl/>
        </w:rPr>
        <w:t xml:space="preserve">דברים רבה פרשה ז </w:t>
      </w:r>
      <w:r>
        <w:rPr>
          <w:rFonts w:hint="cs"/>
          <w:rtl/>
        </w:rPr>
        <w:t>סימן י: "</w:t>
      </w:r>
      <w:r>
        <w:rPr>
          <w:rtl/>
        </w:rPr>
        <w:t>שני דברים גזר הקב"ה</w:t>
      </w:r>
      <w:r>
        <w:rPr>
          <w:rFonts w:hint="cs"/>
          <w:rtl/>
        </w:rPr>
        <w:t>:</w:t>
      </w:r>
      <w:r>
        <w:rPr>
          <w:rtl/>
        </w:rPr>
        <w:t xml:space="preserve"> אחד על ישראל ואחד על משה</w:t>
      </w:r>
      <w:r>
        <w:rPr>
          <w:rFonts w:hint="cs"/>
          <w:rtl/>
        </w:rPr>
        <w:t>.</w:t>
      </w:r>
      <w:r>
        <w:rPr>
          <w:rtl/>
        </w:rPr>
        <w:t xml:space="preserve"> אחד על ישראל בשעה שעשו אותו מעשה </w:t>
      </w:r>
      <w:r>
        <w:rPr>
          <w:rFonts w:hint="cs"/>
          <w:rtl/>
        </w:rPr>
        <w:t xml:space="preserve">... </w:t>
      </w:r>
      <w:r>
        <w:rPr>
          <w:rtl/>
        </w:rPr>
        <w:t>הרף ממני ואשמידם</w:t>
      </w:r>
      <w:r>
        <w:rPr>
          <w:rFonts w:hint="cs"/>
          <w:rtl/>
        </w:rPr>
        <w:t>.</w:t>
      </w:r>
      <w:r>
        <w:rPr>
          <w:rtl/>
        </w:rPr>
        <w:t xml:space="preserve"> ואחד על משה בשעה שביקש משה </w:t>
      </w:r>
      <w:proofErr w:type="spellStart"/>
      <w:r>
        <w:rPr>
          <w:rtl/>
        </w:rPr>
        <w:t>ליכנס</w:t>
      </w:r>
      <w:proofErr w:type="spellEnd"/>
      <w:r>
        <w:rPr>
          <w:rtl/>
        </w:rPr>
        <w:t xml:space="preserve"> לארץ ישראל </w:t>
      </w:r>
      <w:r>
        <w:rPr>
          <w:rFonts w:hint="cs"/>
          <w:rtl/>
        </w:rPr>
        <w:t xml:space="preserve">.... כי </w:t>
      </w:r>
      <w:r>
        <w:rPr>
          <w:rtl/>
        </w:rPr>
        <w:t>לא תעבור את הירדן הזה</w:t>
      </w:r>
      <w:r>
        <w:rPr>
          <w:rFonts w:hint="cs"/>
          <w:rtl/>
        </w:rPr>
        <w:t>.</w:t>
      </w:r>
      <w:r>
        <w:rPr>
          <w:rtl/>
        </w:rPr>
        <w:t xml:space="preserve"> ומשה ביקש מן הקב"ה לבטל את שתיהן </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כבר בטלת את שלי וקיימתי את שלך</w:t>
      </w:r>
      <w:r>
        <w:rPr>
          <w:rFonts w:hint="cs"/>
          <w:rtl/>
        </w:rPr>
        <w:t>.</w:t>
      </w:r>
      <w:r>
        <w:rPr>
          <w:rtl/>
        </w:rPr>
        <w:t xml:space="preserve"> אני אמרתי ואשמידם ואת</w:t>
      </w:r>
      <w:r>
        <w:rPr>
          <w:rFonts w:hint="cs"/>
          <w:rtl/>
        </w:rPr>
        <w:t>ה</w:t>
      </w:r>
      <w:r>
        <w:rPr>
          <w:rtl/>
        </w:rPr>
        <w:t xml:space="preserve"> אמרת סלח נא</w:t>
      </w:r>
      <w:r>
        <w:rPr>
          <w:rFonts w:hint="cs"/>
          <w:rtl/>
        </w:rPr>
        <w:t>,</w:t>
      </w:r>
      <w:r>
        <w:rPr>
          <w:rtl/>
        </w:rPr>
        <w:t xml:space="preserve"> ונתקיים שלך </w:t>
      </w:r>
      <w:r>
        <w:rPr>
          <w:rFonts w:hint="cs"/>
          <w:rtl/>
        </w:rPr>
        <w:t>...</w:t>
      </w:r>
      <w:r>
        <w:rPr>
          <w:rtl/>
        </w:rPr>
        <w:t xml:space="preserve"> אם אעברה נא אתה מבקש לקיים</w:t>
      </w:r>
      <w:r>
        <w:rPr>
          <w:rFonts w:hint="cs"/>
          <w:rtl/>
        </w:rPr>
        <w:t>,</w:t>
      </w:r>
      <w:r>
        <w:rPr>
          <w:rtl/>
        </w:rPr>
        <w:t xml:space="preserve"> בטל סלח נא</w:t>
      </w:r>
      <w:r>
        <w:rPr>
          <w:rFonts w:hint="cs"/>
          <w:rtl/>
        </w:rPr>
        <w:t>.</w:t>
      </w:r>
      <w:r>
        <w:rPr>
          <w:rtl/>
        </w:rPr>
        <w:t xml:space="preserve"> ואם סלח נא אתה מבקש לקיים</w:t>
      </w:r>
      <w:r>
        <w:rPr>
          <w:rFonts w:hint="cs"/>
          <w:rtl/>
        </w:rPr>
        <w:t>,</w:t>
      </w:r>
      <w:r>
        <w:rPr>
          <w:rtl/>
        </w:rPr>
        <w:t xml:space="preserve"> בטל אעברה נא</w:t>
      </w:r>
      <w:r>
        <w:rPr>
          <w:rFonts w:hint="cs"/>
          <w:rtl/>
        </w:rPr>
        <w:t xml:space="preserve">. </w:t>
      </w:r>
      <w:r>
        <w:rPr>
          <w:rtl/>
        </w:rPr>
        <w:t>כיון ששמע משה רבינו כך אמר לפניו</w:t>
      </w:r>
      <w:r>
        <w:rPr>
          <w:rFonts w:hint="cs"/>
          <w:rtl/>
        </w:rPr>
        <w:t>:</w:t>
      </w:r>
      <w:r>
        <w:rPr>
          <w:rtl/>
        </w:rPr>
        <w:t xml:space="preserve"> רבש"ע ימות משה ומאה כיוצא בו ולא ת</w:t>
      </w:r>
      <w:r>
        <w:rPr>
          <w:rFonts w:hint="cs"/>
          <w:rtl/>
        </w:rPr>
        <w:t>י</w:t>
      </w:r>
      <w:r>
        <w:rPr>
          <w:rtl/>
        </w:rPr>
        <w:t>נזק צ</w:t>
      </w:r>
      <w:r>
        <w:rPr>
          <w:rFonts w:hint="cs"/>
          <w:rtl/>
        </w:rPr>
        <w:t>י</w:t>
      </w:r>
      <w:r>
        <w:rPr>
          <w:rtl/>
        </w:rPr>
        <w:t>פורנו של אחד מהם</w:t>
      </w:r>
      <w:r>
        <w:rPr>
          <w:rFonts w:hint="cs"/>
          <w:rtl/>
        </w:rPr>
        <w:t xml:space="preserve">". והביטוי "לתפוש את החבל בשני ראשים", מופיע כבר אצל אברהם בתפילתו על סדום. </w:t>
      </w:r>
      <w:r w:rsidR="00D16D14">
        <w:rPr>
          <w:rFonts w:hint="cs"/>
          <w:rtl/>
        </w:rPr>
        <w:t>ראו</w:t>
      </w:r>
      <w:r>
        <w:rPr>
          <w:rFonts w:hint="cs"/>
          <w:rtl/>
        </w:rPr>
        <w:t xml:space="preserve"> בראשית רבה לט ו</w:t>
      </w:r>
      <w:r w:rsidR="00552ECF">
        <w:rPr>
          <w:rFonts w:hint="cs"/>
          <w:rtl/>
        </w:rPr>
        <w:t>: "</w:t>
      </w:r>
      <w:r w:rsidR="00552ECF">
        <w:rPr>
          <w:rtl/>
        </w:rPr>
        <w:t>אם עולם אתה מבקש אין דין, ואם דין אתה מבקש אין עולם, ומה אתה תופש חבל בשני ראשים?</w:t>
      </w:r>
      <w:r w:rsidR="00552ECF">
        <w:rPr>
          <w:rFonts w:hint="cs"/>
          <w:rtl/>
        </w:rPr>
        <w:t xml:space="preserve">", בדברינו </w:t>
      </w:r>
      <w:hyperlink r:id="rId12" w:history="1">
        <w:r w:rsidR="00552ECF" w:rsidRPr="00552ECF">
          <w:rPr>
            <w:rStyle w:val="Hyperlink"/>
            <w:rFonts w:hint="cs"/>
            <w:rtl/>
          </w:rPr>
          <w:t xml:space="preserve">פרא </w:t>
        </w:r>
        <w:proofErr w:type="spellStart"/>
        <w:r w:rsidR="00552ECF" w:rsidRPr="00552ECF">
          <w:rPr>
            <w:rStyle w:val="Hyperlink"/>
            <w:rFonts w:hint="cs"/>
            <w:rtl/>
          </w:rPr>
          <w:t>בסיליוס</w:t>
        </w:r>
        <w:proofErr w:type="spellEnd"/>
        <w:r w:rsidR="00552ECF" w:rsidRPr="00552ECF">
          <w:rPr>
            <w:rStyle w:val="Hyperlink"/>
            <w:rFonts w:hint="cs"/>
            <w:rtl/>
          </w:rPr>
          <w:t xml:space="preserve"> </w:t>
        </w:r>
        <w:proofErr w:type="spellStart"/>
        <w:r w:rsidR="00552ECF" w:rsidRPr="00552ECF">
          <w:rPr>
            <w:rStyle w:val="Hyperlink"/>
            <w:rFonts w:hint="cs"/>
            <w:rtl/>
          </w:rPr>
          <w:t>נומוס</w:t>
        </w:r>
        <w:proofErr w:type="spellEnd"/>
        <w:r w:rsidR="00552ECF" w:rsidRPr="00552ECF">
          <w:rPr>
            <w:rStyle w:val="Hyperlink"/>
            <w:rFonts w:hint="cs"/>
            <w:rtl/>
          </w:rPr>
          <w:t xml:space="preserve"> </w:t>
        </w:r>
        <w:proofErr w:type="spellStart"/>
        <w:r w:rsidR="00552ECF" w:rsidRPr="00552ECF">
          <w:rPr>
            <w:rStyle w:val="Hyperlink"/>
            <w:rFonts w:hint="cs"/>
            <w:rtl/>
          </w:rPr>
          <w:t>אגרפוס</w:t>
        </w:r>
        <w:proofErr w:type="spellEnd"/>
      </w:hyperlink>
      <w:r w:rsidR="00552ECF">
        <w:rPr>
          <w:rFonts w:hint="cs"/>
          <w:rtl/>
        </w:rPr>
        <w:t xml:space="preserve"> בפרשת וירא.</w:t>
      </w:r>
      <w:r>
        <w:rPr>
          <w:rFonts w:hint="cs"/>
          <w:rtl/>
        </w:rPr>
        <w:t>.</w:t>
      </w:r>
    </w:p>
  </w:footnote>
  <w:footnote w:id="18">
    <w:p w14:paraId="484F782E" w14:textId="77777777" w:rsidR="00552ECF" w:rsidRDefault="00552ECF">
      <w:pPr>
        <w:pStyle w:val="a3"/>
        <w:rPr>
          <w:rFonts w:hint="cs"/>
          <w:rtl/>
        </w:rPr>
      </w:pPr>
      <w:r>
        <w:rPr>
          <w:rStyle w:val="a5"/>
        </w:rPr>
        <w:footnoteRef/>
      </w:r>
      <w:r>
        <w:rPr>
          <w:rtl/>
        </w:rPr>
        <w:t xml:space="preserve"> </w:t>
      </w:r>
      <w:r>
        <w:rPr>
          <w:rFonts w:hint="cs"/>
          <w:rtl/>
        </w:rPr>
        <w:t>הטענה שהדרשן שם כאן בפי משה צריכה עיון. מה טוען כאן משה?</w:t>
      </w:r>
      <w:r w:rsidR="00293BA1">
        <w:rPr>
          <w:rFonts w:hint="cs"/>
          <w:rtl/>
        </w:rPr>
        <w:t xml:space="preserve"> מנסה להגן על כל מי שייפטר מהעולם בלא תורה ומצוות?</w:t>
      </w:r>
    </w:p>
  </w:footnote>
  <w:footnote w:id="19">
    <w:p w14:paraId="2BC24FF5" w14:textId="77777777" w:rsidR="00235C9E" w:rsidRDefault="00235C9E" w:rsidP="00235C9E">
      <w:pPr>
        <w:pStyle w:val="a3"/>
        <w:rPr>
          <w:rFonts w:hint="cs"/>
        </w:rPr>
      </w:pPr>
      <w:r>
        <w:rPr>
          <w:rStyle w:val="a5"/>
        </w:rPr>
        <w:footnoteRef/>
      </w:r>
      <w:r>
        <w:rPr>
          <w:rtl/>
        </w:rPr>
        <w:t xml:space="preserve"> </w:t>
      </w:r>
      <w:r>
        <w:rPr>
          <w:rFonts w:hint="cs"/>
          <w:rtl/>
        </w:rPr>
        <w:t xml:space="preserve">והרי משה הוא שביקש שהקב"ה "יפקוד ה' ... איש על העדה אשר יצא לפניהם ואשר יבוא לפניהם". </w:t>
      </w:r>
      <w:r w:rsidR="00D16D14">
        <w:rPr>
          <w:rFonts w:hint="cs"/>
          <w:rtl/>
        </w:rPr>
        <w:t>ראו</w:t>
      </w:r>
      <w:r>
        <w:rPr>
          <w:rFonts w:hint="cs"/>
          <w:rtl/>
        </w:rPr>
        <w:t xml:space="preserve"> דברינו </w:t>
      </w:r>
      <w:hyperlink r:id="rId13" w:history="1">
        <w:r w:rsidRPr="00235C9E">
          <w:rPr>
            <w:rStyle w:val="Hyperlink"/>
            <w:rFonts w:hint="cs"/>
            <w:rtl/>
          </w:rPr>
          <w:t>יפקוד ה' איש על העדה</w:t>
        </w:r>
      </w:hyperlink>
      <w:r>
        <w:rPr>
          <w:rFonts w:hint="cs"/>
          <w:rtl/>
        </w:rPr>
        <w:t xml:space="preserve"> בפרשת פנחס. </w:t>
      </w:r>
      <w:r w:rsidR="00D16D14">
        <w:rPr>
          <w:rFonts w:hint="cs"/>
          <w:rtl/>
        </w:rPr>
        <w:t>ראו</w:t>
      </w:r>
      <w:r>
        <w:rPr>
          <w:rFonts w:hint="cs"/>
          <w:rtl/>
        </w:rPr>
        <w:t xml:space="preserve"> גם דברינו </w:t>
      </w:r>
      <w:hyperlink r:id="rId14" w:history="1">
        <w:r w:rsidRPr="00235C9E">
          <w:rPr>
            <w:rStyle w:val="Hyperlink"/>
            <w:rFonts w:hint="cs"/>
            <w:rtl/>
          </w:rPr>
          <w:t>חילופי דורות ומשמרות</w:t>
        </w:r>
      </w:hyperlink>
      <w:r>
        <w:rPr>
          <w:rFonts w:hint="cs"/>
          <w:rtl/>
        </w:rPr>
        <w:t xml:space="preserve"> שם.</w:t>
      </w:r>
    </w:p>
  </w:footnote>
  <w:footnote w:id="20">
    <w:p w14:paraId="58823C46" w14:textId="77777777" w:rsidR="00D45DC5" w:rsidRDefault="00D45DC5">
      <w:pPr>
        <w:pStyle w:val="a3"/>
        <w:rPr>
          <w:rFonts w:hint="cs"/>
          <w:rtl/>
        </w:rPr>
      </w:pPr>
      <w:r>
        <w:rPr>
          <w:rStyle w:val="a5"/>
        </w:rPr>
        <w:footnoteRef/>
      </w:r>
      <w:r>
        <w:rPr>
          <w:rtl/>
        </w:rPr>
        <w:t xml:space="preserve"> </w:t>
      </w:r>
      <w:r>
        <w:rPr>
          <w:rFonts w:hint="cs"/>
          <w:rtl/>
        </w:rPr>
        <w:t xml:space="preserve">שלא יראה יהושע את משה ויחשוב שהוא כמורה הלכה בפני רבו שחייב מיתה (ברכות לא ב, עירובין </w:t>
      </w:r>
      <w:proofErr w:type="spellStart"/>
      <w:r>
        <w:rPr>
          <w:rFonts w:hint="cs"/>
          <w:rtl/>
        </w:rPr>
        <w:t>סג</w:t>
      </w:r>
      <w:proofErr w:type="spellEnd"/>
      <w:r>
        <w:rPr>
          <w:rFonts w:hint="cs"/>
          <w:rtl/>
        </w:rPr>
        <w:t xml:space="preserve"> א).</w:t>
      </w:r>
    </w:p>
  </w:footnote>
  <w:footnote w:id="21">
    <w:p w14:paraId="174F3435" w14:textId="77777777" w:rsidR="00D45DC5" w:rsidRDefault="00D45DC5" w:rsidP="00F7246B">
      <w:pPr>
        <w:pStyle w:val="a3"/>
        <w:rPr>
          <w:rFonts w:hint="cs"/>
          <w:rtl/>
        </w:rPr>
      </w:pPr>
      <w:r>
        <w:rPr>
          <w:rStyle w:val="a5"/>
        </w:rPr>
        <w:footnoteRef/>
      </w:r>
      <w:r>
        <w:rPr>
          <w:rtl/>
        </w:rPr>
        <w:t xml:space="preserve"> </w:t>
      </w:r>
      <w:r>
        <w:rPr>
          <w:rFonts w:hint="cs"/>
          <w:rtl/>
        </w:rPr>
        <w:t>לפי הקשר העניין, הכוונה כאן למנהג שהי</w:t>
      </w:r>
      <w:r w:rsidR="00C161AD">
        <w:rPr>
          <w:rFonts w:hint="cs"/>
          <w:rtl/>
        </w:rPr>
        <w:t>ה</w:t>
      </w:r>
      <w:r>
        <w:rPr>
          <w:rFonts w:hint="cs"/>
          <w:rtl/>
        </w:rPr>
        <w:t xml:space="preserve"> מקובל בימי החכמים, שאחד מהחכמים או מהתלמידים הבולטים היה חוזר על השיעור שניתן קודם מפי ראש הישיבה. </w:t>
      </w:r>
      <w:r w:rsidR="00D16D14">
        <w:rPr>
          <w:rFonts w:hint="cs"/>
          <w:rtl/>
        </w:rPr>
        <w:t>ראו</w:t>
      </w:r>
      <w:r>
        <w:rPr>
          <w:rFonts w:hint="cs"/>
          <w:rtl/>
        </w:rPr>
        <w:t xml:space="preserve"> גמרא </w:t>
      </w:r>
      <w:r>
        <w:rPr>
          <w:rtl/>
        </w:rPr>
        <w:t xml:space="preserve">בבא קמא </w:t>
      </w:r>
      <w:proofErr w:type="spellStart"/>
      <w:r>
        <w:rPr>
          <w:rtl/>
        </w:rPr>
        <w:t>קיז</w:t>
      </w:r>
      <w:proofErr w:type="spellEnd"/>
      <w:r>
        <w:rPr>
          <w:rtl/>
        </w:rPr>
        <w:t xml:space="preserve"> ע</w:t>
      </w:r>
      <w:r>
        <w:rPr>
          <w:rFonts w:hint="cs"/>
          <w:rtl/>
        </w:rPr>
        <w:t>"א, בסיפור על רב כהנא שעלה מבבל: "</w:t>
      </w:r>
      <w:r>
        <w:rPr>
          <w:rtl/>
        </w:rPr>
        <w:t xml:space="preserve">אזיל </w:t>
      </w:r>
      <w:proofErr w:type="spellStart"/>
      <w:r>
        <w:rPr>
          <w:rtl/>
        </w:rPr>
        <w:t>אשכחיה</w:t>
      </w:r>
      <w:proofErr w:type="spellEnd"/>
      <w:r>
        <w:rPr>
          <w:rtl/>
        </w:rPr>
        <w:t xml:space="preserve"> לריש לקיש </w:t>
      </w:r>
      <w:proofErr w:type="spellStart"/>
      <w:r>
        <w:rPr>
          <w:rtl/>
        </w:rPr>
        <w:t>דיתיב</w:t>
      </w:r>
      <w:proofErr w:type="spellEnd"/>
      <w:r>
        <w:rPr>
          <w:rtl/>
        </w:rPr>
        <w:t xml:space="preserve"> </w:t>
      </w:r>
      <w:proofErr w:type="spellStart"/>
      <w:r>
        <w:rPr>
          <w:rtl/>
        </w:rPr>
        <w:t>וקא</w:t>
      </w:r>
      <w:proofErr w:type="spellEnd"/>
      <w:r>
        <w:rPr>
          <w:rtl/>
        </w:rPr>
        <w:t xml:space="preserve"> מסיים מתיבתא דיומא </w:t>
      </w:r>
      <w:proofErr w:type="spellStart"/>
      <w:r>
        <w:rPr>
          <w:rtl/>
        </w:rPr>
        <w:t>לרבנן</w:t>
      </w:r>
      <w:proofErr w:type="spellEnd"/>
      <w:r>
        <w:rPr>
          <w:rFonts w:hint="cs"/>
          <w:rtl/>
        </w:rPr>
        <w:t xml:space="preserve">". אז אולי "סתם" כאן הוא שיבוש של "סיים", שהוא חזרה והשלמה. </w:t>
      </w:r>
      <w:r w:rsidR="009E3096">
        <w:rPr>
          <w:rFonts w:hint="cs"/>
          <w:rtl/>
        </w:rPr>
        <w:t xml:space="preserve">לסתום קרוב מאד לסיים, שניהם במובן של גמר ונעל. </w:t>
      </w:r>
      <w:r>
        <w:rPr>
          <w:rFonts w:hint="cs"/>
          <w:rtl/>
        </w:rPr>
        <w:t xml:space="preserve">ואולי "סתם" הוא בלשון הפוכה, היינו מי שפותר </w:t>
      </w:r>
      <w:r w:rsidR="00F7246B">
        <w:rPr>
          <w:rFonts w:hint="cs"/>
          <w:rtl/>
        </w:rPr>
        <w:t xml:space="preserve">ומפרש </w:t>
      </w:r>
      <w:r>
        <w:rPr>
          <w:rFonts w:hint="cs"/>
          <w:rtl/>
        </w:rPr>
        <w:t>את הסתומות. או מ</w:t>
      </w:r>
      <w:r w:rsidR="00F7246B">
        <w:rPr>
          <w:rFonts w:hint="cs"/>
          <w:rtl/>
        </w:rPr>
        <w:t>י</w:t>
      </w:r>
      <w:r>
        <w:rPr>
          <w:rFonts w:hint="cs"/>
          <w:rtl/>
        </w:rPr>
        <w:t xml:space="preserve"> שמסביר את הסוגיה באופן פשוט</w:t>
      </w:r>
      <w:r w:rsidR="009E3096">
        <w:rPr>
          <w:rFonts w:hint="cs"/>
          <w:rtl/>
        </w:rPr>
        <w:t xml:space="preserve"> ובלי פלפולים ודרשות</w:t>
      </w:r>
      <w:r>
        <w:rPr>
          <w:rFonts w:hint="cs"/>
          <w:rtl/>
        </w:rPr>
        <w:t>: "</w:t>
      </w:r>
      <w:proofErr w:type="spellStart"/>
      <w:r>
        <w:rPr>
          <w:rFonts w:hint="cs"/>
          <w:rtl/>
        </w:rPr>
        <w:t>סתמא</w:t>
      </w:r>
      <w:proofErr w:type="spellEnd"/>
      <w:r>
        <w:rPr>
          <w:rFonts w:hint="cs"/>
          <w:rtl/>
        </w:rPr>
        <w:t xml:space="preserve"> </w:t>
      </w:r>
      <w:proofErr w:type="spellStart"/>
      <w:r>
        <w:rPr>
          <w:rFonts w:hint="cs"/>
          <w:rtl/>
        </w:rPr>
        <w:t>דקרא</w:t>
      </w:r>
      <w:proofErr w:type="spellEnd"/>
      <w:r>
        <w:rPr>
          <w:rFonts w:hint="cs"/>
          <w:rtl/>
        </w:rPr>
        <w:t>", וכביטוי "מן הסתם". וכל היודע דבר אודות סתימה זו, אנא יחיש מימיו הטובים אלינו.</w:t>
      </w:r>
    </w:p>
  </w:footnote>
  <w:footnote w:id="22">
    <w:p w14:paraId="54928282" w14:textId="77777777" w:rsidR="00D45DC5" w:rsidRDefault="00D45DC5" w:rsidP="00ED2B2D">
      <w:pPr>
        <w:pStyle w:val="a3"/>
        <w:rPr>
          <w:rFonts w:hint="cs"/>
        </w:rPr>
      </w:pPr>
      <w:r>
        <w:rPr>
          <w:rStyle w:val="a5"/>
        </w:rPr>
        <w:footnoteRef/>
      </w:r>
      <w:r>
        <w:rPr>
          <w:rtl/>
        </w:rPr>
        <w:t xml:space="preserve"> </w:t>
      </w:r>
      <w:r>
        <w:rPr>
          <w:rFonts w:hint="cs"/>
          <w:rtl/>
        </w:rPr>
        <w:t xml:space="preserve">"העולם" מרבה לצטט את הגמרא במנחות </w:t>
      </w:r>
      <w:proofErr w:type="spellStart"/>
      <w:r>
        <w:rPr>
          <w:rFonts w:hint="cs"/>
          <w:rtl/>
        </w:rPr>
        <w:t>כט</w:t>
      </w:r>
      <w:proofErr w:type="spellEnd"/>
      <w:r>
        <w:rPr>
          <w:rFonts w:hint="cs"/>
          <w:rtl/>
        </w:rPr>
        <w:t xml:space="preserve"> ע"ב שבה משה נכנס לבית המדרש של רבי עקיבא: "</w:t>
      </w:r>
      <w:r>
        <w:rPr>
          <w:rtl/>
        </w:rPr>
        <w:t xml:space="preserve">הלך וישב בסוף שמונה שורות, ולא היה יודע מה הן אומרים, תשש </w:t>
      </w:r>
      <w:proofErr w:type="spellStart"/>
      <w:r>
        <w:rPr>
          <w:rtl/>
        </w:rPr>
        <w:t>כחו</w:t>
      </w:r>
      <w:proofErr w:type="spellEnd"/>
      <w:r>
        <w:rPr>
          <w:rFonts w:hint="cs"/>
          <w:rtl/>
        </w:rPr>
        <w:t xml:space="preserve">". וכאן, כבר בימי יהושע תלמידו ועוד בחייו. כך או כך, הסיפור על חילופי התפקידים בין יהושע ומשה מופיע במספר דרשות שונות, חלקן הבאנו בדברינו </w:t>
      </w:r>
      <w:hyperlink r:id="rId15" w:history="1">
        <w:r w:rsidRPr="003C7300">
          <w:rPr>
            <w:rStyle w:val="Hyperlink"/>
            <w:rFonts w:hint="cs"/>
            <w:rtl/>
          </w:rPr>
          <w:t>עזה כמוות אהבה קשה כשאול קנאה</w:t>
        </w:r>
      </w:hyperlink>
      <w:r>
        <w:rPr>
          <w:rFonts w:hint="cs"/>
          <w:rtl/>
        </w:rPr>
        <w:t xml:space="preserve"> בפרשת וילך.</w:t>
      </w:r>
    </w:p>
  </w:footnote>
  <w:footnote w:id="23">
    <w:p w14:paraId="13A5AA58" w14:textId="77777777" w:rsidR="00256120" w:rsidRDefault="00256120" w:rsidP="00256120">
      <w:pPr>
        <w:pStyle w:val="a3"/>
        <w:rPr>
          <w:rFonts w:hint="cs"/>
          <w:rtl/>
        </w:rPr>
      </w:pPr>
      <w:r>
        <w:rPr>
          <w:rStyle w:val="a5"/>
        </w:rPr>
        <w:footnoteRef/>
      </w:r>
      <w:r>
        <w:rPr>
          <w:rtl/>
        </w:rPr>
        <w:t xml:space="preserve"> </w:t>
      </w:r>
      <w:r>
        <w:rPr>
          <w:rFonts w:hint="cs"/>
          <w:rtl/>
        </w:rPr>
        <w:t>מרגע שמשה משלים עם פטירתו מתחיל הפיוס הכפול: בינו ובין הקב"ה, בינו ובין העם.</w:t>
      </w:r>
    </w:p>
  </w:footnote>
  <w:footnote w:id="24">
    <w:p w14:paraId="5584A1C6" w14:textId="77777777" w:rsidR="00470303" w:rsidRDefault="00470303">
      <w:pPr>
        <w:pStyle w:val="a3"/>
        <w:rPr>
          <w:rFonts w:hint="cs"/>
          <w:rtl/>
        </w:rPr>
      </w:pPr>
      <w:r>
        <w:rPr>
          <w:rStyle w:val="a5"/>
        </w:rPr>
        <w:footnoteRef/>
      </w:r>
      <w:r>
        <w:rPr>
          <w:rtl/>
        </w:rPr>
        <w:t xml:space="preserve"> </w:t>
      </w:r>
      <w:proofErr w:type="spellStart"/>
      <w:r>
        <w:rPr>
          <w:rFonts w:hint="cs"/>
          <w:rtl/>
        </w:rPr>
        <w:t>מטטרון</w:t>
      </w:r>
      <w:proofErr w:type="spellEnd"/>
      <w:r>
        <w:rPr>
          <w:rFonts w:hint="cs"/>
          <w:rtl/>
        </w:rPr>
        <w:t xml:space="preserve"> הוא השר שבמדרש ספרי דברים </w:t>
      </w:r>
      <w:proofErr w:type="spellStart"/>
      <w:r>
        <w:rPr>
          <w:rFonts w:hint="cs"/>
          <w:rtl/>
        </w:rPr>
        <w:t>פיסקא</w:t>
      </w:r>
      <w:proofErr w:type="spellEnd"/>
      <w:r>
        <w:rPr>
          <w:rFonts w:hint="cs"/>
          <w:rtl/>
        </w:rPr>
        <w:t xml:space="preserve"> שלח פרשת האזינו עולה עם משה אל הר העברים ומראה לו את ארץ ישראל. ראו גם בראשית רבה ה ד. וכאן נראה שהוא גם היה מופקד לכתחילה על מותו של משה שם בהר.</w:t>
      </w:r>
    </w:p>
  </w:footnote>
  <w:footnote w:id="25">
    <w:p w14:paraId="5C3EFE6C" w14:textId="77777777" w:rsidR="00D45DC5" w:rsidRDefault="00D45DC5" w:rsidP="00DE3632">
      <w:pPr>
        <w:pStyle w:val="a3"/>
        <w:rPr>
          <w:rFonts w:hint="cs"/>
        </w:rPr>
      </w:pPr>
      <w:r>
        <w:rPr>
          <w:rStyle w:val="a5"/>
        </w:rPr>
        <w:footnoteRef/>
      </w:r>
      <w:r>
        <w:rPr>
          <w:rtl/>
        </w:rPr>
        <w:t xml:space="preserve"> </w:t>
      </w:r>
      <w:r>
        <w:rPr>
          <w:rFonts w:hint="cs"/>
          <w:rtl/>
        </w:rPr>
        <w:t xml:space="preserve">האם רק אמפתיה למשה יש כאן, אחרי כל התשובות הקשות שנתן לו הקב"ה והסירוב המוחלט שייכנס לארץ? יד ימין מלטפת ומנחמת אחרי שיד שמאל דחתה והרחיקה? </w:t>
      </w:r>
      <w:r w:rsidR="00D16D14">
        <w:rPr>
          <w:rFonts w:hint="cs"/>
          <w:rtl/>
        </w:rPr>
        <w:t>ראו</w:t>
      </w:r>
      <w:r>
        <w:rPr>
          <w:rFonts w:hint="cs"/>
          <w:rtl/>
        </w:rPr>
        <w:t xml:space="preserve"> משל המלך האישה והבנים בשונה ב</w:t>
      </w:r>
      <w:r>
        <w:rPr>
          <w:rtl/>
        </w:rPr>
        <w:t>שיר השירים רבה (</w:t>
      </w:r>
      <w:proofErr w:type="spellStart"/>
      <w:r>
        <w:rPr>
          <w:rtl/>
        </w:rPr>
        <w:t>וילנא</w:t>
      </w:r>
      <w:proofErr w:type="spellEnd"/>
      <w:r>
        <w:rPr>
          <w:rtl/>
        </w:rPr>
        <w:t>) פרשה א</w:t>
      </w:r>
      <w:r>
        <w:rPr>
          <w:rFonts w:hint="cs"/>
          <w:rtl/>
        </w:rPr>
        <w:t xml:space="preserve"> סימן ב: "</w:t>
      </w:r>
      <w:r>
        <w:rPr>
          <w:rtl/>
        </w:rPr>
        <w:t>משל למה</w:t>
      </w:r>
      <w:r>
        <w:rPr>
          <w:rFonts w:hint="cs"/>
          <w:rtl/>
        </w:rPr>
        <w:t xml:space="preserve"> הדבר דומה?</w:t>
      </w:r>
      <w:r>
        <w:rPr>
          <w:rtl/>
        </w:rPr>
        <w:t xml:space="preserve"> לאשתו של מלך </w:t>
      </w:r>
      <w:proofErr w:type="spellStart"/>
      <w:r>
        <w:rPr>
          <w:rtl/>
        </w:rPr>
        <w:t>שהיתה</w:t>
      </w:r>
      <w:proofErr w:type="spellEnd"/>
      <w:r>
        <w:rPr>
          <w:rtl/>
        </w:rPr>
        <w:t xml:space="preserve"> מסתלקת מן העולם, אמרה לו</w:t>
      </w:r>
      <w:r>
        <w:rPr>
          <w:rFonts w:hint="cs"/>
          <w:rtl/>
        </w:rPr>
        <w:t>:</w:t>
      </w:r>
      <w:r>
        <w:rPr>
          <w:rtl/>
        </w:rPr>
        <w:t xml:space="preserve"> חי אדוני המלך אני מפקדת אותך על בני, אמר לה עד שאת מצוה אותי על בני </w:t>
      </w:r>
      <w:proofErr w:type="spellStart"/>
      <w:r>
        <w:rPr>
          <w:rtl/>
        </w:rPr>
        <w:t>צוה</w:t>
      </w:r>
      <w:proofErr w:type="spellEnd"/>
      <w:r>
        <w:rPr>
          <w:rtl/>
        </w:rPr>
        <w:t xml:space="preserve"> בני עלי</w:t>
      </w:r>
      <w:r>
        <w:rPr>
          <w:rFonts w:hint="cs"/>
          <w:rtl/>
        </w:rPr>
        <w:t>". אחריות משה היא לצוות את הבנים שיישמעו לאביהם המלך. אבל במדרש שלנו, המלך מכיר בכך ששוב לא תהיה לו "אשת נעורים" שעומדת בינו ובין בניו הלא-תמיד-ממושמעים, כמשה. האם במחשבה שנייה, כניסת משה לארץ יכולה הייתה לשנות את מהלך קורות עם ישראל כפי שמשתמע מסוף ספר יהושע וספר שופטים?</w:t>
      </w:r>
    </w:p>
  </w:footnote>
  <w:footnote w:id="26">
    <w:p w14:paraId="77B358BC" w14:textId="77777777" w:rsidR="00256120" w:rsidRDefault="00256120">
      <w:pPr>
        <w:pStyle w:val="a3"/>
        <w:rPr>
          <w:rFonts w:hint="cs"/>
        </w:rPr>
      </w:pPr>
      <w:r>
        <w:rPr>
          <w:rStyle w:val="a5"/>
        </w:rPr>
        <w:footnoteRef/>
      </w:r>
      <w:r>
        <w:rPr>
          <w:rtl/>
        </w:rPr>
        <w:t xml:space="preserve"> </w:t>
      </w:r>
      <w:r w:rsidR="00D16D14">
        <w:rPr>
          <w:rFonts w:hint="cs"/>
          <w:rtl/>
        </w:rPr>
        <w:t>ראו</w:t>
      </w:r>
      <w:r>
        <w:rPr>
          <w:rFonts w:hint="cs"/>
          <w:rtl/>
        </w:rPr>
        <w:t xml:space="preserve"> דברינו </w:t>
      </w:r>
      <w:hyperlink r:id="rId16" w:history="1">
        <w:r w:rsidRPr="00256120">
          <w:rPr>
            <w:rStyle w:val="Hyperlink"/>
            <w:rFonts w:hint="cs"/>
            <w:rtl/>
          </w:rPr>
          <w:t>תוכחת אוהב</w:t>
        </w:r>
      </w:hyperlink>
      <w:r>
        <w:rPr>
          <w:rFonts w:hint="cs"/>
          <w:rtl/>
        </w:rPr>
        <w:t xml:space="preserve"> בפרשת דברים.</w:t>
      </w:r>
    </w:p>
  </w:footnote>
  <w:footnote w:id="27">
    <w:p w14:paraId="36602CE4" w14:textId="77777777" w:rsidR="00256120" w:rsidRDefault="00256120" w:rsidP="00680684">
      <w:pPr>
        <w:pStyle w:val="a3"/>
        <w:rPr>
          <w:rFonts w:hint="cs"/>
        </w:rPr>
      </w:pPr>
      <w:r>
        <w:rPr>
          <w:rStyle w:val="a5"/>
        </w:rPr>
        <w:footnoteRef/>
      </w:r>
      <w:r>
        <w:rPr>
          <w:rtl/>
        </w:rPr>
        <w:t xml:space="preserve"> </w:t>
      </w:r>
      <w:r w:rsidR="00D16D14">
        <w:rPr>
          <w:rFonts w:hint="cs"/>
          <w:rtl/>
        </w:rPr>
        <w:t>ראו</w:t>
      </w:r>
      <w:r>
        <w:rPr>
          <w:rFonts w:hint="cs"/>
          <w:rtl/>
        </w:rPr>
        <w:t xml:space="preserve"> שהכוונה היא לפסוקים החותמים את הברכה בדברים</w:t>
      </w:r>
      <w:r w:rsidRPr="00256120">
        <w:rPr>
          <w:rtl/>
        </w:rPr>
        <w:t xml:space="preserve"> </w:t>
      </w:r>
      <w:r>
        <w:rPr>
          <w:rtl/>
        </w:rPr>
        <w:t>לג</w:t>
      </w:r>
      <w:r w:rsidR="00680684">
        <w:rPr>
          <w:rFonts w:hint="cs"/>
          <w:rtl/>
        </w:rPr>
        <w:t xml:space="preserve"> </w:t>
      </w:r>
      <w:proofErr w:type="spellStart"/>
      <w:r>
        <w:rPr>
          <w:rtl/>
        </w:rPr>
        <w:t>כט</w:t>
      </w:r>
      <w:proofErr w:type="spellEnd"/>
      <w:r w:rsidR="00680684">
        <w:rPr>
          <w:rFonts w:hint="cs"/>
          <w:rtl/>
        </w:rPr>
        <w:t>: "</w:t>
      </w:r>
      <w:r>
        <w:rPr>
          <w:rtl/>
        </w:rPr>
        <w:t>אַשְׁרֶיךָ יִשְׂרָאֵל מִי כָמוֹךָ עַם נוֹשַׁע בַּה' מָגֵן עֶזְרֶךָ וַאֲשֶׁר חֶרֶב גַּאֲוָתֶךָ וְיִכָּחֲשׁוּ אֹיְבֶיךָ לָךְ וְא</w:t>
      </w:r>
      <w:r w:rsidR="00680684">
        <w:rPr>
          <w:rtl/>
        </w:rPr>
        <w:t xml:space="preserve">ַתָּה עַל </w:t>
      </w:r>
      <w:proofErr w:type="spellStart"/>
      <w:r w:rsidR="00680684">
        <w:rPr>
          <w:rtl/>
        </w:rPr>
        <w:t>בָּמוֹתֵימו</w:t>
      </w:r>
      <w:proofErr w:type="spellEnd"/>
      <w:r w:rsidR="00680684">
        <w:rPr>
          <w:rtl/>
        </w:rPr>
        <w:t>ֹ תִדְרֹךְ</w:t>
      </w:r>
      <w:r w:rsidR="00680684">
        <w:rPr>
          <w:rFonts w:hint="cs"/>
          <w:rtl/>
        </w:rPr>
        <w:t xml:space="preserve">". </w:t>
      </w:r>
      <w:r w:rsidR="00D16D14">
        <w:rPr>
          <w:rFonts w:hint="cs"/>
          <w:rtl/>
        </w:rPr>
        <w:t>ראו</w:t>
      </w:r>
      <w:r w:rsidR="00680684">
        <w:rPr>
          <w:rFonts w:hint="cs"/>
          <w:rtl/>
        </w:rPr>
        <w:t xml:space="preserve"> דברינו </w:t>
      </w:r>
      <w:hyperlink r:id="rId17" w:history="1">
        <w:r w:rsidR="00680684" w:rsidRPr="00680684">
          <w:rPr>
            <w:rStyle w:val="Hyperlink"/>
            <w:rFonts w:hint="cs"/>
            <w:rtl/>
          </w:rPr>
          <w:t>אשריך ישראל</w:t>
        </w:r>
      </w:hyperlink>
      <w:r w:rsidR="00680684">
        <w:rPr>
          <w:rFonts w:hint="cs"/>
          <w:rtl/>
        </w:rPr>
        <w:t xml:space="preserve"> בפרשת וזאת הברכה.</w:t>
      </w:r>
    </w:p>
  </w:footnote>
  <w:footnote w:id="28">
    <w:p w14:paraId="22A705C4" w14:textId="77777777" w:rsidR="00D45DC5" w:rsidRDefault="00D45DC5">
      <w:pPr>
        <w:pStyle w:val="a3"/>
        <w:rPr>
          <w:rFonts w:hint="cs"/>
          <w:rtl/>
        </w:rPr>
      </w:pPr>
      <w:r>
        <w:rPr>
          <w:rStyle w:val="a5"/>
        </w:rPr>
        <w:footnoteRef/>
      </w:r>
      <w:r>
        <w:rPr>
          <w:rtl/>
        </w:rPr>
        <w:t xml:space="preserve"> </w:t>
      </w:r>
      <w:r>
        <w:rPr>
          <w:rFonts w:hint="cs"/>
          <w:rtl/>
        </w:rPr>
        <w:t>ולא זכה לקבורת ארץ ישראל עליה הוא עצמו אמר בשירת האזינו: "וכיפר אדמתו עמו".</w:t>
      </w:r>
    </w:p>
  </w:footnote>
  <w:footnote w:id="29">
    <w:p w14:paraId="7C94E8FF" w14:textId="77777777" w:rsidR="00C46E32" w:rsidRDefault="00C46E32" w:rsidP="00C46E32">
      <w:pPr>
        <w:pStyle w:val="a3"/>
        <w:rPr>
          <w:rFonts w:hint="cs"/>
          <w:rtl/>
        </w:rPr>
      </w:pPr>
      <w:r>
        <w:rPr>
          <w:rStyle w:val="a5"/>
        </w:rPr>
        <w:footnoteRef/>
      </w:r>
      <w:r>
        <w:rPr>
          <w:rtl/>
        </w:rPr>
        <w:t xml:space="preserve"> </w:t>
      </w:r>
      <w:r>
        <w:rPr>
          <w:rFonts w:hint="cs"/>
          <w:rtl/>
        </w:rPr>
        <w:t xml:space="preserve">שהקב"ה נשקו על פיו וככה נפטר. </w:t>
      </w:r>
      <w:r w:rsidR="00D16D14">
        <w:rPr>
          <w:rFonts w:hint="cs"/>
          <w:rtl/>
        </w:rPr>
        <w:t>ראו</w:t>
      </w:r>
      <w:r>
        <w:rPr>
          <w:rFonts w:hint="cs"/>
          <w:rtl/>
        </w:rPr>
        <w:t xml:space="preserve"> </w:t>
      </w:r>
      <w:r>
        <w:rPr>
          <w:rtl/>
        </w:rPr>
        <w:t xml:space="preserve">מדרש תנאים לדברים לד </w:t>
      </w:r>
      <w:r>
        <w:rPr>
          <w:rFonts w:hint="cs"/>
          <w:rtl/>
        </w:rPr>
        <w:t>ה: "</w:t>
      </w:r>
      <w:r>
        <w:rPr>
          <w:rtl/>
        </w:rPr>
        <w:t>על פי ה' –</w:t>
      </w:r>
      <w:r>
        <w:rPr>
          <w:rFonts w:hint="cs"/>
          <w:rtl/>
        </w:rPr>
        <w:t xml:space="preserve"> </w:t>
      </w:r>
      <w:r>
        <w:rPr>
          <w:rtl/>
        </w:rPr>
        <w:t>בנשיקה</w:t>
      </w:r>
      <w:r>
        <w:rPr>
          <w:rFonts w:hint="cs"/>
          <w:rtl/>
        </w:rPr>
        <w:t>.</w:t>
      </w:r>
      <w:r>
        <w:rPr>
          <w:rtl/>
        </w:rPr>
        <w:t xml:space="preserve"> מלמד שמיתת משה מפי הקדש</w:t>
      </w:r>
      <w:r>
        <w:rPr>
          <w:rFonts w:hint="cs"/>
          <w:rtl/>
        </w:rPr>
        <w:t>"</w:t>
      </w:r>
      <w:r w:rsidR="00680684">
        <w:rPr>
          <w:rFonts w:hint="cs"/>
          <w:rtl/>
        </w:rPr>
        <w:t>.</w:t>
      </w:r>
    </w:p>
  </w:footnote>
  <w:footnote w:id="30">
    <w:p w14:paraId="77BB72B3" w14:textId="77777777" w:rsidR="00D45DC5" w:rsidRDefault="00D45DC5" w:rsidP="00611C41">
      <w:pPr>
        <w:pStyle w:val="a3"/>
        <w:rPr>
          <w:rFonts w:hint="cs"/>
          <w:rtl/>
        </w:rPr>
      </w:pPr>
      <w:r>
        <w:rPr>
          <w:rStyle w:val="a5"/>
        </w:rPr>
        <w:footnoteRef/>
      </w:r>
      <w:r>
        <w:rPr>
          <w:rtl/>
        </w:rPr>
        <w:t xml:space="preserve"> </w:t>
      </w:r>
      <w:r>
        <w:rPr>
          <w:rFonts w:hint="cs"/>
          <w:rtl/>
        </w:rPr>
        <w:t>זו אולי התשובה האמתית לסירוב של הקב"ה לכניסתו של משה לארץ</w:t>
      </w:r>
      <w:r w:rsidR="00611C41">
        <w:rPr>
          <w:rFonts w:hint="cs"/>
          <w:rtl/>
        </w:rPr>
        <w:t xml:space="preserve"> ו</w:t>
      </w:r>
      <w:r>
        <w:rPr>
          <w:rFonts w:hint="cs"/>
          <w:rtl/>
        </w:rPr>
        <w:t>לכך שדווקא על ס</w:t>
      </w:r>
      <w:r>
        <w:rPr>
          <w:rFonts w:hint="eastAsia"/>
          <w:rtl/>
        </w:rPr>
        <w:t>ִ</w:t>
      </w:r>
      <w:r>
        <w:rPr>
          <w:rFonts w:hint="cs"/>
          <w:rtl/>
        </w:rPr>
        <w:t>פ</w:t>
      </w:r>
      <w:r>
        <w:rPr>
          <w:rFonts w:hint="eastAsia"/>
          <w:rtl/>
        </w:rPr>
        <w:t>ָּ</w:t>
      </w:r>
      <w:r>
        <w:rPr>
          <w:rFonts w:hint="cs"/>
          <w:rtl/>
        </w:rPr>
        <w:t>ה</w:t>
      </w:r>
      <w:r>
        <w:rPr>
          <w:rFonts w:hint="eastAsia"/>
          <w:rtl/>
        </w:rPr>
        <w:t>ּ</w:t>
      </w:r>
      <w:r>
        <w:rPr>
          <w:rFonts w:hint="cs"/>
          <w:rtl/>
        </w:rPr>
        <w:t xml:space="preserve"> של ארץ ישראל הגיעה שעתו למות. כל התיאורים המרגשים לעיל, בפרט דברי הפרידה של המנהיג המוכיח והאוהב מהעם שאהב אותו אבל גם ירא ממנו, מסתירים את מי שלא נוכח פה, את מי שאליו חב משה את החוב הכי גדול ואת הקשר האמתי: דור יוצאי מצרים </w:t>
      </w:r>
      <w:r>
        <w:rPr>
          <w:rtl/>
        </w:rPr>
        <w:t>–</w:t>
      </w:r>
      <w:r>
        <w:rPr>
          <w:rFonts w:hint="cs"/>
          <w:rtl/>
        </w:rPr>
        <w:t xml:space="preserve"> דור מתי מדבר שכמוהו, לא זכו להיכנס לארץ. הם הדמות הלא-נוכחת בכל המדרש המרגש הזה. גורלו של משה כרוך בגורלם. הדור הבא שייך ליהושע ולפנחס, דור הבנים. מוטיב זה מתומצת בדברי מדרש </w:t>
      </w:r>
      <w:r>
        <w:rPr>
          <w:rtl/>
          <w:lang w:eastAsia="en-US"/>
        </w:rPr>
        <w:t xml:space="preserve">במדבר רבה </w:t>
      </w:r>
      <w:proofErr w:type="spellStart"/>
      <w:r>
        <w:rPr>
          <w:rtl/>
          <w:lang w:eastAsia="en-US"/>
        </w:rPr>
        <w:t>יט</w:t>
      </w:r>
      <w:proofErr w:type="spellEnd"/>
      <w:r>
        <w:rPr>
          <w:rtl/>
          <w:lang w:eastAsia="en-US"/>
        </w:rPr>
        <w:t xml:space="preserve"> </w:t>
      </w:r>
      <w:proofErr w:type="spellStart"/>
      <w:r>
        <w:rPr>
          <w:rtl/>
          <w:lang w:eastAsia="en-US"/>
        </w:rPr>
        <w:t>יג</w:t>
      </w:r>
      <w:proofErr w:type="spellEnd"/>
      <w:r>
        <w:rPr>
          <w:rFonts w:hint="cs"/>
          <w:rtl/>
          <w:lang w:eastAsia="en-US"/>
        </w:rPr>
        <w:t>: "</w:t>
      </w:r>
      <w:r>
        <w:rPr>
          <w:rtl/>
          <w:lang w:eastAsia="en-US"/>
        </w:rPr>
        <w:t xml:space="preserve">אמר לו הקב"ה למשה: באיזה פנים אתה מבקש </w:t>
      </w:r>
      <w:proofErr w:type="spellStart"/>
      <w:r>
        <w:rPr>
          <w:rtl/>
          <w:lang w:eastAsia="en-US"/>
        </w:rPr>
        <w:t>ל</w:t>
      </w:r>
      <w:r>
        <w:rPr>
          <w:rFonts w:hint="cs"/>
          <w:rtl/>
          <w:lang w:eastAsia="en-US"/>
        </w:rPr>
        <w:t>י</w:t>
      </w:r>
      <w:r>
        <w:rPr>
          <w:rtl/>
          <w:lang w:eastAsia="en-US"/>
        </w:rPr>
        <w:t>כנס</w:t>
      </w:r>
      <w:proofErr w:type="spellEnd"/>
      <w:r>
        <w:rPr>
          <w:rtl/>
          <w:lang w:eastAsia="en-US"/>
        </w:rPr>
        <w:t xml:space="preserve">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w:t>
      </w:r>
      <w:r>
        <w:rPr>
          <w:rFonts w:hint="cs"/>
          <w:rtl/>
          <w:lang w:eastAsia="en-US"/>
        </w:rPr>
        <w:t xml:space="preserve">... </w:t>
      </w:r>
      <w:r>
        <w:rPr>
          <w:rtl/>
          <w:lang w:eastAsia="en-US"/>
        </w:rPr>
        <w:t xml:space="preserve">אלא, תהא בצדם ותבוא עמהם שנאמר: </w:t>
      </w:r>
      <w:proofErr w:type="spellStart"/>
      <w:r>
        <w:rPr>
          <w:rtl/>
          <w:lang w:eastAsia="en-US"/>
        </w:rPr>
        <w:t>ויתא</w:t>
      </w:r>
      <w:proofErr w:type="spellEnd"/>
      <w:r>
        <w:rPr>
          <w:rtl/>
          <w:lang w:eastAsia="en-US"/>
        </w:rPr>
        <w:t xml:space="preserve"> ראשי עם. צדקת ה' עשה</w:t>
      </w:r>
      <w:r>
        <w:rPr>
          <w:rFonts w:hint="cs"/>
          <w:rtl/>
          <w:lang w:eastAsia="en-US"/>
        </w:rPr>
        <w:t xml:space="preserve"> ומשפטיו עם ישראל</w:t>
      </w:r>
      <w:r>
        <w:rPr>
          <w:rtl/>
          <w:lang w:eastAsia="en-US"/>
        </w:rPr>
        <w:t>"</w:t>
      </w:r>
      <w:r>
        <w:rPr>
          <w:rFonts w:hint="cs"/>
          <w:rtl/>
          <w:lang w:eastAsia="en-US"/>
        </w:rPr>
        <w:t>.</w:t>
      </w:r>
      <w:r>
        <w:rPr>
          <w:rFonts w:hint="cs"/>
          <w:rtl/>
        </w:rPr>
        <w:t xml:space="preserve"> </w:t>
      </w:r>
    </w:p>
  </w:footnote>
  <w:footnote w:id="31">
    <w:p w14:paraId="6D2C24CD" w14:textId="77777777" w:rsidR="00256120" w:rsidRDefault="00256120">
      <w:pPr>
        <w:pStyle w:val="a3"/>
        <w:rPr>
          <w:rFonts w:hint="cs"/>
          <w:rtl/>
        </w:rPr>
      </w:pPr>
      <w:r>
        <w:rPr>
          <w:rStyle w:val="a5"/>
        </w:rPr>
        <w:footnoteRef/>
      </w:r>
      <w:r>
        <w:rPr>
          <w:rtl/>
        </w:rPr>
        <w:t xml:space="preserve"> </w:t>
      </w:r>
      <w:r>
        <w:rPr>
          <w:rFonts w:hint="cs"/>
          <w:rtl/>
        </w:rPr>
        <w:t>שתי גדות הירדן שרחל יכלה לחצות יום יום ומשה לא זכה. קיבוץ דגניה נמצא בגדה המזרחית של הירדן.</w:t>
      </w:r>
    </w:p>
  </w:footnote>
  <w:footnote w:id="32">
    <w:p w14:paraId="518CBC57" w14:textId="77777777" w:rsidR="00D45DC5" w:rsidRDefault="00D45DC5" w:rsidP="00F93E5F">
      <w:pPr>
        <w:pStyle w:val="a3"/>
        <w:rPr>
          <w:rFonts w:hint="cs"/>
          <w:rtl/>
        </w:rPr>
      </w:pPr>
      <w:r>
        <w:rPr>
          <w:rStyle w:val="a5"/>
        </w:rPr>
        <w:footnoteRef/>
      </w:r>
      <w:r>
        <w:rPr>
          <w:rtl/>
        </w:rPr>
        <w:t xml:space="preserve"> </w:t>
      </w:r>
      <w:r>
        <w:rPr>
          <w:rFonts w:hint="cs"/>
          <w:rtl/>
        </w:rPr>
        <w:t xml:space="preserve">יהי דף זה, מדרש </w:t>
      </w:r>
      <w:proofErr w:type="spellStart"/>
      <w:r>
        <w:rPr>
          <w:rFonts w:hint="cs"/>
          <w:rtl/>
        </w:rPr>
        <w:t>תנחומא</w:t>
      </w:r>
      <w:proofErr w:type="spellEnd"/>
      <w:r>
        <w:rPr>
          <w:rFonts w:hint="cs"/>
          <w:rtl/>
        </w:rPr>
        <w:t xml:space="preserve"> ושירת רחל החושפים ע</w:t>
      </w:r>
      <w:r>
        <w:rPr>
          <w:rFonts w:hint="eastAsia"/>
          <w:rtl/>
        </w:rPr>
        <w:t>ָ</w:t>
      </w:r>
      <w:r>
        <w:rPr>
          <w:rFonts w:hint="cs"/>
          <w:rtl/>
        </w:rPr>
        <w:t>צ</w:t>
      </w:r>
      <w:r>
        <w:rPr>
          <w:rFonts w:hint="eastAsia"/>
          <w:rtl/>
        </w:rPr>
        <w:t>ָ</w:t>
      </w:r>
      <w:r>
        <w:rPr>
          <w:rFonts w:hint="cs"/>
          <w:rtl/>
        </w:rPr>
        <w:t>ב וע</w:t>
      </w:r>
      <w:r>
        <w:rPr>
          <w:rFonts w:hint="eastAsia"/>
          <w:rtl/>
        </w:rPr>
        <w:t>ֶ</w:t>
      </w:r>
      <w:r>
        <w:rPr>
          <w:rFonts w:hint="cs"/>
          <w:rtl/>
        </w:rPr>
        <w:t>צ</w:t>
      </w:r>
      <w:r>
        <w:rPr>
          <w:rFonts w:hint="eastAsia"/>
          <w:rtl/>
        </w:rPr>
        <w:t>ֶ</w:t>
      </w:r>
      <w:r>
        <w:rPr>
          <w:rFonts w:hint="cs"/>
          <w:rtl/>
        </w:rPr>
        <w:t xml:space="preserve">ב, לב קשוב, מדרש מנחם </w:t>
      </w:r>
      <w:proofErr w:type="spellStart"/>
      <w:r>
        <w:rPr>
          <w:rFonts w:hint="cs"/>
          <w:rtl/>
        </w:rPr>
        <w:t>וזכרון</w:t>
      </w:r>
      <w:proofErr w:type="spellEnd"/>
      <w:r>
        <w:rPr>
          <w:rFonts w:hint="cs"/>
          <w:rtl/>
        </w:rPr>
        <w:t xml:space="preserve"> עולם לכל הנשמות הטהורות אשר פרשו כנפיים, ראו מנגד ומסרו נפשם על תשועת ישראל</w:t>
      </w:r>
      <w:r w:rsidR="00611C41">
        <w:rPr>
          <w:rFonts w:hint="cs"/>
          <w:rtl/>
        </w:rPr>
        <w:t xml:space="preserve"> בימינו אנו ובכל הזמנים</w:t>
      </w:r>
      <w:r>
        <w:rPr>
          <w:rFonts w:hint="cs"/>
          <w:rtl/>
        </w:rPr>
        <w:t xml:space="preserve"> </w:t>
      </w:r>
      <w:r>
        <w:rPr>
          <w:rtl/>
        </w:rPr>
        <w:t>–</w:t>
      </w:r>
      <w:r>
        <w:rPr>
          <w:rFonts w:hint="cs"/>
          <w:rtl/>
        </w:rPr>
        <w:t xml:space="preserve"> כל איש ו</w:t>
      </w:r>
      <w:r w:rsidR="00235C9E">
        <w:rPr>
          <w:rFonts w:hint="cs"/>
          <w:rtl/>
        </w:rPr>
        <w:t xml:space="preserve">עצב </w:t>
      </w:r>
      <w:r>
        <w:rPr>
          <w:rFonts w:hint="cs"/>
          <w:rtl/>
        </w:rPr>
        <w:t xml:space="preserve">נבו לו, כל איש ועולמו שנגנז עמו. </w:t>
      </w:r>
    </w:p>
  </w:footnote>
  <w:footnote w:id="33">
    <w:p w14:paraId="1F2236CA" w14:textId="77777777" w:rsidR="00D45DC5" w:rsidRDefault="00D45DC5">
      <w:pPr>
        <w:pStyle w:val="a3"/>
        <w:rPr>
          <w:rFonts w:hint="cs"/>
          <w:rtl/>
        </w:rPr>
      </w:pPr>
      <w:r>
        <w:rPr>
          <w:rStyle w:val="a5"/>
        </w:rPr>
        <w:footnoteRef/>
      </w:r>
      <w:r>
        <w:rPr>
          <w:rtl/>
        </w:rPr>
        <w:t xml:space="preserve"> </w:t>
      </w:r>
      <w:r>
        <w:rPr>
          <w:rFonts w:hint="cs"/>
          <w:rtl/>
        </w:rPr>
        <w:t xml:space="preserve">מסכת תענית פרק ד משנה ח: "אמר רבן שמעון בן גמליאל: לא היו ימים טובים לישראל כחמשה עשר באב וכיום הכיפורים ...". שנזכה לימים טובים ולאחדות </w:t>
      </w:r>
      <w:r w:rsidR="005F1042">
        <w:rPr>
          <w:rFonts w:hint="cs"/>
          <w:rtl/>
        </w:rPr>
        <w:t xml:space="preserve">וייחוד כל </w:t>
      </w:r>
      <w:r>
        <w:rPr>
          <w:rFonts w:hint="cs"/>
          <w:rtl/>
        </w:rPr>
        <w:t>שבטי ופלגי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AE63" w14:textId="3F20029C" w:rsidR="00D45DC5" w:rsidRDefault="00D45DC5" w:rsidP="0068068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B0338">
      <w:rPr>
        <w:rtl/>
        <w:lang w:eastAsia="en-US"/>
      </w:rPr>
      <w:t>ואתחנן, נחמו</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4FE8" w14:textId="5E4D5C38" w:rsidR="00D45DC5" w:rsidRDefault="00D45DC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B0338">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B0338">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49870913">
    <w:abstractNumId w:val="8"/>
  </w:num>
  <w:num w:numId="2" w16cid:durableId="340935608">
    <w:abstractNumId w:val="3"/>
  </w:num>
  <w:num w:numId="3" w16cid:durableId="971398120">
    <w:abstractNumId w:val="2"/>
  </w:num>
  <w:num w:numId="4" w16cid:durableId="777608076">
    <w:abstractNumId w:val="1"/>
  </w:num>
  <w:num w:numId="5" w16cid:durableId="1523133006">
    <w:abstractNumId w:val="0"/>
  </w:num>
  <w:num w:numId="6" w16cid:durableId="472675020">
    <w:abstractNumId w:val="9"/>
  </w:num>
  <w:num w:numId="7" w16cid:durableId="1084493247">
    <w:abstractNumId w:val="7"/>
  </w:num>
  <w:num w:numId="8" w16cid:durableId="348408599">
    <w:abstractNumId w:val="6"/>
  </w:num>
  <w:num w:numId="9" w16cid:durableId="1904949458">
    <w:abstractNumId w:val="5"/>
  </w:num>
  <w:num w:numId="10" w16cid:durableId="128742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NjC1MLO0NDA1sTRQ0lEKTi0uzszPAykwrAUAzXk/WiwAAAA="/>
  </w:docVars>
  <w:rsids>
    <w:rsidRoot w:val="00492269"/>
    <w:rsid w:val="000126B3"/>
    <w:rsid w:val="00015BA6"/>
    <w:rsid w:val="00031A7C"/>
    <w:rsid w:val="000511C5"/>
    <w:rsid w:val="000A7491"/>
    <w:rsid w:val="000B34F4"/>
    <w:rsid w:val="0010771A"/>
    <w:rsid w:val="00142ECC"/>
    <w:rsid w:val="0015090F"/>
    <w:rsid w:val="0017503B"/>
    <w:rsid w:val="001942E2"/>
    <w:rsid w:val="001C3588"/>
    <w:rsid w:val="001D0F8C"/>
    <w:rsid w:val="00235C9E"/>
    <w:rsid w:val="00243DD0"/>
    <w:rsid w:val="00256120"/>
    <w:rsid w:val="00293BA1"/>
    <w:rsid w:val="002B531A"/>
    <w:rsid w:val="002D2222"/>
    <w:rsid w:val="002E4676"/>
    <w:rsid w:val="00305DBB"/>
    <w:rsid w:val="00322433"/>
    <w:rsid w:val="003412C1"/>
    <w:rsid w:val="00390D0D"/>
    <w:rsid w:val="003B756B"/>
    <w:rsid w:val="003C7300"/>
    <w:rsid w:val="003E1B31"/>
    <w:rsid w:val="004151E3"/>
    <w:rsid w:val="00434304"/>
    <w:rsid w:val="00444668"/>
    <w:rsid w:val="00446266"/>
    <w:rsid w:val="004620D6"/>
    <w:rsid w:val="00470303"/>
    <w:rsid w:val="004853D3"/>
    <w:rsid w:val="00492269"/>
    <w:rsid w:val="004A2D6D"/>
    <w:rsid w:val="004C24C9"/>
    <w:rsid w:val="005204E5"/>
    <w:rsid w:val="00552ECF"/>
    <w:rsid w:val="0055459E"/>
    <w:rsid w:val="00570C8C"/>
    <w:rsid w:val="00573D84"/>
    <w:rsid w:val="005F1042"/>
    <w:rsid w:val="00611C41"/>
    <w:rsid w:val="00654345"/>
    <w:rsid w:val="00680684"/>
    <w:rsid w:val="0069479A"/>
    <w:rsid w:val="006A240C"/>
    <w:rsid w:val="006B0338"/>
    <w:rsid w:val="00756ADE"/>
    <w:rsid w:val="00765E0D"/>
    <w:rsid w:val="00792CD2"/>
    <w:rsid w:val="007A6A66"/>
    <w:rsid w:val="007C6148"/>
    <w:rsid w:val="007D047F"/>
    <w:rsid w:val="00811A3B"/>
    <w:rsid w:val="00837C30"/>
    <w:rsid w:val="00850F25"/>
    <w:rsid w:val="008940B7"/>
    <w:rsid w:val="00896858"/>
    <w:rsid w:val="008C1E56"/>
    <w:rsid w:val="008D58AA"/>
    <w:rsid w:val="00913102"/>
    <w:rsid w:val="00995B96"/>
    <w:rsid w:val="009A20B8"/>
    <w:rsid w:val="009E3096"/>
    <w:rsid w:val="00A272D0"/>
    <w:rsid w:val="00A70272"/>
    <w:rsid w:val="00A776A7"/>
    <w:rsid w:val="00A8031B"/>
    <w:rsid w:val="00A86A7F"/>
    <w:rsid w:val="00B302D8"/>
    <w:rsid w:val="00B65B99"/>
    <w:rsid w:val="00B76C22"/>
    <w:rsid w:val="00B86729"/>
    <w:rsid w:val="00B86C55"/>
    <w:rsid w:val="00BE77B9"/>
    <w:rsid w:val="00BF7E8D"/>
    <w:rsid w:val="00C01E71"/>
    <w:rsid w:val="00C161AD"/>
    <w:rsid w:val="00C45176"/>
    <w:rsid w:val="00C46E32"/>
    <w:rsid w:val="00C6465E"/>
    <w:rsid w:val="00C728B2"/>
    <w:rsid w:val="00CD4E8F"/>
    <w:rsid w:val="00D02A10"/>
    <w:rsid w:val="00D16D14"/>
    <w:rsid w:val="00D45DC5"/>
    <w:rsid w:val="00D5251D"/>
    <w:rsid w:val="00D81611"/>
    <w:rsid w:val="00D83A04"/>
    <w:rsid w:val="00DB0079"/>
    <w:rsid w:val="00DE3632"/>
    <w:rsid w:val="00DF33B1"/>
    <w:rsid w:val="00ED2B2D"/>
    <w:rsid w:val="00F02ECC"/>
    <w:rsid w:val="00F17625"/>
    <w:rsid w:val="00F20758"/>
    <w:rsid w:val="00F7246B"/>
    <w:rsid w:val="00F82B5D"/>
    <w:rsid w:val="00F93E5F"/>
    <w:rsid w:val="00FE16F1"/>
    <w:rsid w:val="00FF2C9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15ECC5"/>
  <w15:chartTrackingRefBased/>
  <w15:docId w15:val="{A5939070-B3FC-4822-93EB-9E3C9E4D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7491"/>
    <w:pPr>
      <w:bidi/>
    </w:pPr>
    <w:rPr>
      <w:rFonts w:cs="Narkisim"/>
      <w:sz w:val="22"/>
      <w:szCs w:val="22"/>
      <w:lang w:val="en-US" w:eastAsia="he-IL"/>
    </w:rPr>
  </w:style>
  <w:style w:type="paragraph" w:styleId="1">
    <w:name w:val="heading 1"/>
    <w:basedOn w:val="a"/>
    <w:next w:val="a"/>
    <w:link w:val="10"/>
    <w:qFormat/>
    <w:rsid w:val="000A7491"/>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0A74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A7491"/>
  </w:style>
  <w:style w:type="paragraph" w:styleId="a3">
    <w:name w:val="footnote text"/>
    <w:basedOn w:val="a"/>
    <w:link w:val="a4"/>
    <w:rsid w:val="000A7491"/>
    <w:pPr>
      <w:ind w:left="170" w:hanging="170"/>
      <w:jc w:val="both"/>
    </w:pPr>
    <w:rPr>
      <w:sz w:val="20"/>
      <w:szCs w:val="20"/>
    </w:rPr>
  </w:style>
  <w:style w:type="character" w:styleId="a5">
    <w:name w:val="footnote reference"/>
    <w:semiHidden/>
    <w:rsid w:val="000A7491"/>
    <w:rPr>
      <w:vertAlign w:val="superscript"/>
    </w:rPr>
  </w:style>
  <w:style w:type="paragraph" w:styleId="a6">
    <w:name w:val="header"/>
    <w:basedOn w:val="a"/>
    <w:link w:val="a7"/>
    <w:rsid w:val="000A7491"/>
    <w:pPr>
      <w:tabs>
        <w:tab w:val="center" w:pos="4153"/>
        <w:tab w:val="right" w:pos="8306"/>
      </w:tabs>
    </w:pPr>
  </w:style>
  <w:style w:type="paragraph" w:styleId="a8">
    <w:name w:val="footer"/>
    <w:basedOn w:val="a"/>
    <w:link w:val="a9"/>
    <w:rsid w:val="000A7491"/>
    <w:pPr>
      <w:tabs>
        <w:tab w:val="center" w:pos="4153"/>
        <w:tab w:val="right" w:pos="8306"/>
      </w:tabs>
    </w:pPr>
  </w:style>
  <w:style w:type="paragraph" w:customStyle="1" w:styleId="aa">
    <w:name w:val="כותרת"/>
    <w:basedOn w:val="a"/>
    <w:rsid w:val="000A7491"/>
    <w:pPr>
      <w:spacing w:before="240" w:line="320" w:lineRule="atLeast"/>
      <w:jc w:val="center"/>
    </w:pPr>
    <w:rPr>
      <w:rFonts w:cs="David"/>
      <w:b/>
      <w:bCs/>
      <w:spacing w:val="20"/>
      <w:szCs w:val="32"/>
    </w:rPr>
  </w:style>
  <w:style w:type="paragraph" w:customStyle="1" w:styleId="ab">
    <w:name w:val="כותרת קטע"/>
    <w:basedOn w:val="a"/>
    <w:rsid w:val="000A7491"/>
    <w:pPr>
      <w:spacing w:before="240" w:line="300" w:lineRule="atLeast"/>
    </w:pPr>
    <w:rPr>
      <w:rFonts w:cs="Arial"/>
      <w:b/>
      <w:bCs/>
      <w:szCs w:val="24"/>
    </w:rPr>
  </w:style>
  <w:style w:type="paragraph" w:customStyle="1" w:styleId="ac">
    <w:name w:val="מקור"/>
    <w:basedOn w:val="a"/>
    <w:rsid w:val="000A7491"/>
    <w:pPr>
      <w:spacing w:line="320" w:lineRule="atLeast"/>
      <w:jc w:val="both"/>
    </w:pPr>
    <w:rPr>
      <w:rFonts w:cs="David"/>
      <w:szCs w:val="24"/>
    </w:rPr>
  </w:style>
  <w:style w:type="paragraph" w:customStyle="1" w:styleId="ad">
    <w:name w:val="מחלקי המים"/>
    <w:basedOn w:val="a"/>
    <w:rsid w:val="000A7491"/>
    <w:pPr>
      <w:spacing w:line="320" w:lineRule="atLeast"/>
      <w:jc w:val="both"/>
    </w:pPr>
    <w:rPr>
      <w:b/>
      <w:bCs/>
      <w:szCs w:val="24"/>
    </w:rPr>
  </w:style>
  <w:style w:type="character" w:customStyle="1" w:styleId="a9">
    <w:name w:val="כותרת תחתונה תו"/>
    <w:link w:val="a8"/>
    <w:rsid w:val="000A7491"/>
    <w:rPr>
      <w:rFonts w:cs="Narkisim"/>
      <w:sz w:val="22"/>
      <w:szCs w:val="22"/>
      <w:lang w:val="en-US" w:eastAsia="he-IL"/>
    </w:rPr>
  </w:style>
  <w:style w:type="character" w:styleId="ae">
    <w:name w:val="page number"/>
    <w:unhideWhenUsed/>
    <w:rsid w:val="009A20B8"/>
  </w:style>
  <w:style w:type="character" w:customStyle="1" w:styleId="a4">
    <w:name w:val="טקסט הערת שוליים תו"/>
    <w:link w:val="a3"/>
    <w:rsid w:val="000A7491"/>
    <w:rPr>
      <w:rFonts w:cs="Narkisim"/>
      <w:lang w:val="en-US" w:eastAsia="he-IL"/>
    </w:rPr>
  </w:style>
  <w:style w:type="character" w:customStyle="1" w:styleId="10">
    <w:name w:val="כותרת 1 תו"/>
    <w:link w:val="1"/>
    <w:rsid w:val="000A7491"/>
    <w:rPr>
      <w:rFonts w:cs="David"/>
      <w:b/>
      <w:bCs/>
      <w:sz w:val="22"/>
      <w:szCs w:val="28"/>
      <w:lang w:val="en-US" w:eastAsia="he-IL"/>
    </w:rPr>
  </w:style>
  <w:style w:type="character" w:customStyle="1" w:styleId="a7">
    <w:name w:val="כותרת עליונה תו"/>
    <w:link w:val="a6"/>
    <w:rsid w:val="000A7491"/>
    <w:rPr>
      <w:rFonts w:cs="Narkisim"/>
      <w:sz w:val="22"/>
      <w:szCs w:val="22"/>
      <w:lang w:val="en-US" w:eastAsia="he-IL"/>
    </w:rPr>
  </w:style>
  <w:style w:type="paragraph" w:customStyle="1" w:styleId="af">
    <w:name w:val="a"/>
    <w:basedOn w:val="a"/>
    <w:rsid w:val="004853D3"/>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0A7491"/>
    <w:rPr>
      <w:color w:val="0000FF"/>
      <w:u w:val="single"/>
    </w:rPr>
  </w:style>
  <w:style w:type="character" w:styleId="FollowedHyperlink">
    <w:name w:val="FollowedHyperlink"/>
    <w:rsid w:val="00896858"/>
    <w:rPr>
      <w:color w:val="800080"/>
      <w:u w:val="single"/>
    </w:rPr>
  </w:style>
  <w:style w:type="paragraph" w:styleId="af0">
    <w:name w:val="Balloon Text"/>
    <w:basedOn w:val="a"/>
    <w:link w:val="af1"/>
    <w:uiPriority w:val="99"/>
    <w:unhideWhenUsed/>
    <w:rsid w:val="000A7491"/>
    <w:rPr>
      <w:rFonts w:ascii="Tahoma" w:hAnsi="Tahoma" w:cs="Tahoma"/>
      <w:sz w:val="16"/>
      <w:szCs w:val="16"/>
    </w:rPr>
  </w:style>
  <w:style w:type="character" w:customStyle="1" w:styleId="af1">
    <w:name w:val="טקסט בלונים תו"/>
    <w:link w:val="af0"/>
    <w:uiPriority w:val="99"/>
    <w:rsid w:val="000A7491"/>
    <w:rPr>
      <w:rFonts w:ascii="Tahoma" w:hAnsi="Tahoma" w:cs="Tahoma"/>
      <w:sz w:val="16"/>
      <w:szCs w:val="16"/>
      <w:lang w:val="en-US" w:eastAsia="he-IL"/>
    </w:rPr>
  </w:style>
  <w:style w:type="paragraph" w:customStyle="1" w:styleId="af2">
    <w:name w:val="פסוק"/>
    <w:basedOn w:val="ac"/>
    <w:qFormat/>
    <w:rsid w:val="000A7491"/>
    <w:pPr>
      <w:spacing w:before="120"/>
    </w:pPr>
    <w:rPr>
      <w:b/>
      <w:bCs/>
    </w:rPr>
  </w:style>
  <w:style w:type="character" w:styleId="af3">
    <w:name w:val="Unresolved Mention"/>
    <w:uiPriority w:val="99"/>
    <w:semiHidden/>
    <w:unhideWhenUsed/>
    <w:rsid w:val="008D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B%D7%99-%D7%9C%D7%90-%D7%AA%D7%A2%D7%91%D7%95%D7%A8-%D7%90%D7%AA-%D7%94%D7%99%D7%A8%D7%93%D7%9F-%D7%94%D7%96%D7%9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erzog.ac.il/index.php/tovanot2/2014-04-07-11-08-31/60?view=bo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9E%D7%93%D7%A8%D7%A9-%D7%A4%D7%98%D7%99%D7%A8%D7%AA-%D7%9E%D7%A9%D7%94" TargetMode="External"/><Relationship Id="rId4" Type="http://schemas.openxmlformats.org/officeDocument/2006/relationships/webSettings" Target="webSettings.xml"/><Relationship Id="rId9" Type="http://schemas.openxmlformats.org/officeDocument/2006/relationships/hyperlink" Target="http://www.mayim.org.il/?parasha=%D7%90%D7%99%D7%9F-%D7%94%D7%9E%D7%9C%D7%9A-%D7%A0%D7%9B%D7%A0%D7%A1-%D7%9B%D7%94%D7%93%D7%99%D7%95%D7%9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9%d7%93-%d7%94-%d7%aa%d7%a7%d7%a6%d7%a8" TargetMode="External"/><Relationship Id="rId13" Type="http://schemas.openxmlformats.org/officeDocument/2006/relationships/hyperlink" Target="https://www.mayim.org.il/?parasha=%D7%99%D7%A4%D7%A7%D7%95%D7%93-%D7%94-%D7%90%D7%99%D7%A9-%D7%A2%D7%9C-%D7%94%D7%A2%D7%93%D7%94" TargetMode="External"/><Relationship Id="rId3" Type="http://schemas.openxmlformats.org/officeDocument/2006/relationships/hyperlink" Target="https://www.mayim.org.il/?holiday=%D7%9B%D7%99%D7%A1%D7%95%D7%99-%D7%94%D7%97%D7%98%D7%90-%D7%90%D7%95-%D7%92%D7%99%D7%9C%D7%95%D7%99%D7%95" TargetMode="External"/><Relationship Id="rId7" Type="http://schemas.openxmlformats.org/officeDocument/2006/relationships/hyperlink" Target="http://www.mayim.org.il/?parasha=%D7%AA%D7%A8%D7%91%D7%95%D7%AA-%D7%90%D7%A0%D7%A9%D7%99%D7%9D-%D7%97%D7%98%D7%90%D7%99%D7%9D" TargetMode="External"/><Relationship Id="rId12" Type="http://schemas.openxmlformats.org/officeDocument/2006/relationships/hyperlink" Target="https://www.mayim.org.il/?parasha=%D7%A4%D6%BC%D6%B8%D7%A8%D6%B8%D7%90-%D7%91%D6%BC%D6%B8%D7%A1%D6%B4%D7%99%D7%9C%D6%B6%D7%99%D7%95%D6%B9%D7%A1-%D7%A0%D7%95%D6%B9%D7%9E%D7%95%D6%B9%D7%A1-%D7%90%D6%B7%D7%92%D6%B0%D7%A8%D6%B8%D7%A4" TargetMode="External"/><Relationship Id="rId17" Type="http://schemas.openxmlformats.org/officeDocument/2006/relationships/hyperlink" Target="https://www.mayim.org.il/?parasha=%D7%90%D7%A9%D7%A8%D7%99%D7%9A-%D7%99%D7%A9%D7%A8%D7%90%D7%9C" TargetMode="External"/><Relationship Id="rId2" Type="http://schemas.openxmlformats.org/officeDocument/2006/relationships/hyperlink" Target="http://www.mayim.org.il/?parasha=%D7%99%D7%99%D7%9B%D7%AA%D7%91-%D7%A2%D7%95%D7%95%D7%A0%D7%99" TargetMode="External"/><Relationship Id="rId16" Type="http://schemas.openxmlformats.org/officeDocument/2006/relationships/hyperlink" Target="https://www.mayim.org.il/?parasha=%D7%AA%D7%95%D7%9B%D7%97%D7%AA-%D7%90%D7%95%D7%94%D7%911" TargetMode="External"/><Relationship Id="rId1" Type="http://schemas.openxmlformats.org/officeDocument/2006/relationships/hyperlink" Target="http://www.mayim.org.il/?parasha=%D7%91%D7%99%D7%9F-%D7%9E%D7%A9%D7%94-%D7%9C%D7%90%D7%91%D7%95%D7%AA" TargetMode="External"/><Relationship Id="rId6" Type="http://schemas.openxmlformats.org/officeDocument/2006/relationships/hyperlink" Target="http://www.mayim.org.il/?parasha=%D7%9B%D7%99-%D7%9C%D7%90-%D7%AA%D7%A2%D7%91%D7%95%D7%A8-%D7%90%D7%AA-%D7%94%D7%99%D7%A8%D7%93%D7%9F-%D7%94%D7%96%D7%94" TargetMode="External"/><Relationship Id="rId11" Type="http://schemas.openxmlformats.org/officeDocument/2006/relationships/hyperlink" Target="http://www.mayim.org.il/?parasha=%D7%94%D7%91%D7%9C-%D7%94%D7%A9%D7%91%D7%AA1" TargetMode="External"/><Relationship Id="rId5" Type="http://schemas.openxmlformats.org/officeDocument/2006/relationships/hyperlink" Target="http://www.mayim.org.il/?parasha=%D7%94%D7%9E%D7%AA%D7%97%D7%99%D7%9C-%D7%91%D7%9E%D7%A6%D7%95%D7%95%D7%94-%D7%94%D7%95%D7%90-%D7%92%D7%95%D7%9E%D7%A8%D7%94" TargetMode="External"/><Relationship Id="rId15" Type="http://schemas.openxmlformats.org/officeDocument/2006/relationships/hyperlink" Target="http://www.mayim.org.il/?parasha=%D7%A2%D7%96%D7%94-%D7%9B%D7%9E%D7%95%D7%95%D7%AA-%D7%90%D7%94%D7%91%D7%94-%D7%A7%D7%A9%D7%94-%D7%9B%D7%A9%D7%90%D7%95%D7%9C-%D7%A7%D7%A0%D7%90%D7%94" TargetMode="External"/><Relationship Id="rId10" Type="http://schemas.openxmlformats.org/officeDocument/2006/relationships/hyperlink" Target="https://www.mayim.org.il/?parasha=%D7%90%D7%99%D7%9F-%D7%9C%D7%91%D7%A8%D7%99%D7%94-%D7%9B%D7%9C%D7%95%D7%9D-%D7%90%D7%A6%D7%9C-%D7%91%D7%95%D7%A8%D7%90%D7%94" TargetMode="External"/><Relationship Id="rId4" Type="http://schemas.openxmlformats.org/officeDocument/2006/relationships/hyperlink" Target="https://www.mayim.org.il/?parasha=%D7%99%D7%A2%D7%9F-%D7%9C%D7%90-%D7%94%D7%90%D7%9E%D7%A0%D7%AA%D7%9D-%D7%91%D7%99" TargetMode="External"/><Relationship Id="rId9" Type="http://schemas.openxmlformats.org/officeDocument/2006/relationships/hyperlink" Target="https://www.mayim.org.il/?meyuhadim=%d7%94%d7%a0%d7%9e%d7%9b%d7%aa-%d7%93%d7%9e%d7%95%d7%aa%d7%95-%d7%a9%d7%9c-%d7%9e%d7%a9%d7%94" TargetMode="External"/><Relationship Id="rId14" Type="http://schemas.openxmlformats.org/officeDocument/2006/relationships/hyperlink" Target="https://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1901</Words>
  <Characters>8638</Characters>
  <Application>Microsoft Office Word</Application>
  <DocSecurity>0</DocSecurity>
  <Lines>71</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Microsoft</Company>
  <LinksUpToDate>false</LinksUpToDate>
  <CharactersWithSpaces>10518</CharactersWithSpaces>
  <SharedDoc>false</SharedDoc>
  <HLinks>
    <vt:vector size="126" baseType="variant">
      <vt:variant>
        <vt:i4>1310740</vt:i4>
      </vt:variant>
      <vt:variant>
        <vt:i4>9</vt:i4>
      </vt:variant>
      <vt:variant>
        <vt:i4>0</vt:i4>
      </vt:variant>
      <vt:variant>
        <vt:i4>5</vt:i4>
      </vt:variant>
      <vt:variant>
        <vt:lpwstr>https://www.mayim.org.il/?parasha=%D7%9E%D7%93%D7%A8%D7%A9-%D7%A4%D7%98%D7%99%D7%A8%D7%AA-%D7%9E%D7%A9%D7%94</vt:lpwstr>
      </vt:variant>
      <vt:variant>
        <vt:lpwstr/>
      </vt:variant>
      <vt:variant>
        <vt:i4>8192124</vt:i4>
      </vt:variant>
      <vt:variant>
        <vt:i4>6</vt:i4>
      </vt:variant>
      <vt:variant>
        <vt:i4>0</vt:i4>
      </vt:variant>
      <vt:variant>
        <vt:i4>5</vt:i4>
      </vt:variant>
      <vt:variant>
        <vt:lpwstr>http://www.mayim.org.il/?parasha=%D7%90%D7%99%D7%9F-%D7%94%D7%9E%D7%9C%D7%9A-%D7%A0%D7%9B%D7%A0%D7%A1-%D7%9B%D7%94%D7%93%D7%99%D7%95%D7%98</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6553646</vt:i4>
      </vt:variant>
      <vt:variant>
        <vt:i4>0</vt:i4>
      </vt:variant>
      <vt:variant>
        <vt:i4>0</vt:i4>
      </vt:variant>
      <vt:variant>
        <vt:i4>5</vt:i4>
      </vt:variant>
      <vt:variant>
        <vt:lpwstr>http://www.herzog.ac.il/index.php/tovanot2/2014-04-07-11-08-31/60?view=book</vt:lpwstr>
      </vt:variant>
      <vt:variant>
        <vt:lpwstr/>
      </vt:variant>
      <vt:variant>
        <vt:i4>3604520</vt:i4>
      </vt:variant>
      <vt:variant>
        <vt:i4>48</vt:i4>
      </vt:variant>
      <vt:variant>
        <vt:i4>0</vt:i4>
      </vt:variant>
      <vt:variant>
        <vt:i4>5</vt:i4>
      </vt:variant>
      <vt:variant>
        <vt:lpwstr>https://www.mayim.org.il/?parasha=%D7%90%D7%A9%D7%A8%D7%99%D7%9A-%D7%99%D7%A9%D7%A8%D7%90%D7%9C</vt:lpwstr>
      </vt:variant>
      <vt:variant>
        <vt:lpwstr/>
      </vt:variant>
      <vt:variant>
        <vt:i4>2359393</vt:i4>
      </vt:variant>
      <vt:variant>
        <vt:i4>45</vt:i4>
      </vt:variant>
      <vt:variant>
        <vt:i4>0</vt:i4>
      </vt:variant>
      <vt:variant>
        <vt:i4>5</vt:i4>
      </vt:variant>
      <vt:variant>
        <vt:lpwstr>https://www.mayim.org.il/?parasha=%D7%AA%D7%95%D7%9B%D7%97%D7%AA-%D7%90%D7%95%D7%94%D7%911</vt:lpwstr>
      </vt:variant>
      <vt:variant>
        <vt:lpwstr/>
      </vt:variant>
      <vt:variant>
        <vt:i4>8257656</vt:i4>
      </vt:variant>
      <vt:variant>
        <vt:i4>42</vt:i4>
      </vt:variant>
      <vt:variant>
        <vt:i4>0</vt:i4>
      </vt:variant>
      <vt:variant>
        <vt:i4>5</vt:i4>
      </vt:variant>
      <vt:variant>
        <vt:lpwstr>http://www.mayim.org.il/?parasha=%D7%A2%D7%96%D7%94-%D7%9B%D7%9E%D7%95%D7%95%D7%AA-%D7%90%D7%94%D7%91%D7%94-%D7%A7%D7%A9%D7%94-%D7%9B%D7%A9%D7%90%D7%95%D7%9C-%D7%A7%D7%A0%D7%90%D7%94</vt:lpwstr>
      </vt:variant>
      <vt:variant>
        <vt:lpwstr/>
      </vt:variant>
      <vt:variant>
        <vt:i4>4587594</vt:i4>
      </vt:variant>
      <vt:variant>
        <vt:i4>39</vt:i4>
      </vt:variant>
      <vt:variant>
        <vt:i4>0</vt:i4>
      </vt:variant>
      <vt:variant>
        <vt:i4>5</vt:i4>
      </vt:variant>
      <vt:variant>
        <vt:lpwstr>https://www.mayim.org.il/?parasha=%D7%97%D7%99%D7%9C%D7%95%D7%A4%D7%99-%D7%93%D7%95%D7%A8%D7%95%D7%AA-%D7%95%D7%9E%D7%A9%D7%9E%D7%A8%D7%95%D7%AA</vt:lpwstr>
      </vt:variant>
      <vt:variant>
        <vt:lpwstr/>
      </vt:variant>
      <vt:variant>
        <vt:i4>4849731</vt:i4>
      </vt:variant>
      <vt:variant>
        <vt:i4>36</vt:i4>
      </vt:variant>
      <vt:variant>
        <vt:i4>0</vt:i4>
      </vt:variant>
      <vt:variant>
        <vt:i4>5</vt:i4>
      </vt:variant>
      <vt:variant>
        <vt:lpwstr>https://www.mayim.org.il/?parasha=%D7%99%D7%A4%D7%A7%D7%95%D7%93-%D7%94-%D7%90%D7%99%D7%A9-%D7%A2%D7%9C-%D7%94%D7%A2%D7%93%D7%94</vt:lpwstr>
      </vt:variant>
      <vt:variant>
        <vt:lpwstr/>
      </vt:variant>
      <vt:variant>
        <vt:i4>4718677</vt:i4>
      </vt:variant>
      <vt:variant>
        <vt:i4>33</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5701643</vt:i4>
      </vt:variant>
      <vt:variant>
        <vt:i4>30</vt:i4>
      </vt:variant>
      <vt:variant>
        <vt:i4>0</vt:i4>
      </vt:variant>
      <vt:variant>
        <vt:i4>5</vt:i4>
      </vt:variant>
      <vt:variant>
        <vt:lpwstr>http://www.mayim.org.il/?parasha=%D7%94%D7%91%D7%9C-%D7%94%D7%A9%D7%91%D7%AA1</vt:lpwstr>
      </vt:variant>
      <vt:variant>
        <vt:lpwstr/>
      </vt:variant>
      <vt:variant>
        <vt:i4>3342397</vt:i4>
      </vt:variant>
      <vt:variant>
        <vt:i4>27</vt:i4>
      </vt:variant>
      <vt:variant>
        <vt:i4>0</vt:i4>
      </vt:variant>
      <vt:variant>
        <vt:i4>5</vt:i4>
      </vt:variant>
      <vt:variant>
        <vt:lpwstr>https://www.mayim.org.il/?parasha=%D7%90%D7%99%D7%9F-%D7%9C%D7%91%D7%A8%D7%99%D7%94-%D7%9B%D7%9C%D7%95%D7%9D-%D7%90%D7%A6%D7%9C-%D7%91%D7%95%D7%A8%D7%90%D7%94</vt:lpwstr>
      </vt:variant>
      <vt:variant>
        <vt:lpwstr/>
      </vt:variant>
      <vt:variant>
        <vt:i4>1114120</vt:i4>
      </vt:variant>
      <vt:variant>
        <vt:i4>24</vt:i4>
      </vt:variant>
      <vt:variant>
        <vt:i4>0</vt:i4>
      </vt:variant>
      <vt:variant>
        <vt:i4>5</vt:i4>
      </vt:variant>
      <vt:variant>
        <vt:lpwstr>https://www.mayim.org.il/?meyuhadim=%d7%94%d7%a0%d7%9e%d7%9b%d7%aa-%d7%93%d7%9e%d7%95%d7%aa%d7%95-%d7%a9%d7%9c-%d7%9e%d7%a9%d7%94</vt:lpwstr>
      </vt:variant>
      <vt:variant>
        <vt:lpwstr>gsc.tab=0</vt:lpwstr>
      </vt:variant>
      <vt:variant>
        <vt:i4>1310726</vt:i4>
      </vt:variant>
      <vt:variant>
        <vt:i4>21</vt:i4>
      </vt:variant>
      <vt:variant>
        <vt:i4>0</vt:i4>
      </vt:variant>
      <vt:variant>
        <vt:i4>5</vt:i4>
      </vt:variant>
      <vt:variant>
        <vt:lpwstr>https://www.mayim.org.il/?parasha=%d7%94%d7%99%d7%93-%d7%94-%d7%aa%d7%a7%d7%a6%d7%a8</vt:lpwstr>
      </vt:variant>
      <vt:variant>
        <vt:lpwstr>gsc.tab=0</vt:lpwstr>
      </vt:variant>
      <vt:variant>
        <vt:i4>6029328</vt:i4>
      </vt:variant>
      <vt:variant>
        <vt:i4>18</vt:i4>
      </vt:variant>
      <vt:variant>
        <vt:i4>0</vt:i4>
      </vt:variant>
      <vt:variant>
        <vt:i4>5</vt:i4>
      </vt:variant>
      <vt:variant>
        <vt:lpwstr>http://www.mayim.org.il/?parasha=%D7%AA%D7%A8%D7%91%D7%95%D7%AA-%D7%90%D7%A0%D7%A9%D7%99%D7%9D-%D7%97%D7%98%D7%90%D7%99%D7%9D</vt:lpwstr>
      </vt:variant>
      <vt:variant>
        <vt:lpwstr/>
      </vt:variant>
      <vt:variant>
        <vt:i4>5505035</vt:i4>
      </vt:variant>
      <vt:variant>
        <vt:i4>15</vt:i4>
      </vt:variant>
      <vt:variant>
        <vt:i4>0</vt:i4>
      </vt:variant>
      <vt:variant>
        <vt:i4>5</vt:i4>
      </vt:variant>
      <vt:variant>
        <vt:lpwstr>http://www.mayim.org.il/?parasha=%D7%9B%D7%99-%D7%9C%D7%90-%D7%AA%D7%A2%D7%91%D7%95%D7%A8-%D7%90%D7%AA-%D7%94%D7%99%D7%A8%D7%93%D7%9F-%D7%94%D7%96%D7%94</vt:lpwstr>
      </vt:variant>
      <vt:variant>
        <vt:lpwstr/>
      </vt:variant>
      <vt:variant>
        <vt:i4>393223</vt:i4>
      </vt:variant>
      <vt:variant>
        <vt:i4>12</vt:i4>
      </vt:variant>
      <vt:variant>
        <vt:i4>0</vt:i4>
      </vt:variant>
      <vt:variant>
        <vt:i4>5</vt:i4>
      </vt:variant>
      <vt:variant>
        <vt:lpwstr>http://www.mayim.org.il/?parasha=%D7%94%D7%9E%D7%AA%D7%97%D7%99%D7%9C-%D7%91%D7%9E%D7%A6%D7%95%D7%95%D7%94-%D7%94%D7%95%D7%90-%D7%92%D7%95%D7%9E%D7%A8%D7%94</vt:lpwstr>
      </vt:variant>
      <vt:variant>
        <vt:lpwstr/>
      </vt:variant>
      <vt:variant>
        <vt:i4>6291556</vt:i4>
      </vt:variant>
      <vt:variant>
        <vt:i4>9</vt:i4>
      </vt:variant>
      <vt:variant>
        <vt:i4>0</vt:i4>
      </vt:variant>
      <vt:variant>
        <vt:i4>5</vt:i4>
      </vt:variant>
      <vt:variant>
        <vt:lpwstr>https://www.mayim.org.il/?parasha=%D7%99%D7%A2%D7%9F-%D7%9C%D7%90-%D7%94%D7%90%D7%9E%D7%A0%D7%AA%D7%9D-%D7%91%D7%99</vt:lpwstr>
      </vt:variant>
      <vt:variant>
        <vt:lpwstr>gsc.tab=0</vt:lpwstr>
      </vt:variant>
      <vt:variant>
        <vt:i4>3473504</vt:i4>
      </vt:variant>
      <vt:variant>
        <vt:i4>6</vt:i4>
      </vt:variant>
      <vt:variant>
        <vt:i4>0</vt:i4>
      </vt:variant>
      <vt:variant>
        <vt:i4>5</vt:i4>
      </vt:variant>
      <vt:variant>
        <vt:lpwstr>https://www.mayim.org.il/?holiday=%D7%9B%D7%99%D7%A1%D7%95%D7%99-%D7%94%D7%97%D7%98%D7%90-%D7%90%D7%95-%D7%92%D7%99%D7%9C%D7%95%D7%99%D7%95</vt:lpwstr>
      </vt:variant>
      <vt:variant>
        <vt:lpwstr>gsc.tab=0</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5242955</vt:i4>
      </vt:variant>
      <vt:variant>
        <vt:i4>0</vt:i4>
      </vt:variant>
      <vt:variant>
        <vt:i4>0</vt:i4>
      </vt:variant>
      <vt:variant>
        <vt:i4>5</vt:i4>
      </vt:variant>
      <vt:variant>
        <vt:lpwstr>http://www.mayim.org.il/?parasha=%D7%91%D7%99%D7%9F-%D7%9E%D7%A9%D7%94-%D7%9C%D7%90%D7%91%D7%95%D7%AA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מיתת משה</dc:title>
  <dc:subject>ואתחנן, נחמו</dc:subject>
  <dc:creator>Asher Yuval</dc:creator>
  <cp:keywords/>
  <cp:lastModifiedBy>Shimon Afek</cp:lastModifiedBy>
  <cp:revision>3</cp:revision>
  <cp:lastPrinted>2023-06-29T14:38:00Z</cp:lastPrinted>
  <dcterms:created xsi:type="dcterms:W3CDTF">2023-06-29T14:38:00Z</dcterms:created>
  <dcterms:modified xsi:type="dcterms:W3CDTF">2023-06-29T14:39:00Z</dcterms:modified>
</cp:coreProperties>
</file>