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8987" w14:textId="77777777" w:rsidR="009659FE" w:rsidRDefault="00115FAF">
      <w:pPr>
        <w:pStyle w:val="aa"/>
        <w:spacing w:line="360" w:lineRule="auto"/>
        <w:rPr>
          <w:rtl/>
        </w:rPr>
      </w:pPr>
      <w:r>
        <w:rPr>
          <w:rFonts w:hint="cs"/>
          <w:rtl/>
        </w:rPr>
        <w:t>כאדם האו</w:t>
      </w:r>
      <w:r>
        <w:rPr>
          <w:rFonts w:hint="eastAsia"/>
          <w:rtl/>
        </w:rPr>
        <w:t>ֹ</w:t>
      </w:r>
      <w:r>
        <w:rPr>
          <w:rFonts w:hint="cs"/>
          <w:rtl/>
        </w:rPr>
        <w:t>ר</w:t>
      </w:r>
      <w:r>
        <w:rPr>
          <w:rFonts w:hint="eastAsia"/>
          <w:rtl/>
        </w:rPr>
        <w:t>ֶ</w:t>
      </w:r>
      <w:r>
        <w:rPr>
          <w:rFonts w:hint="cs"/>
          <w:rtl/>
        </w:rPr>
        <w:t>ה את התאנים</w:t>
      </w:r>
    </w:p>
    <w:p w14:paraId="30BEB58B" w14:textId="77777777" w:rsidR="000B38EE" w:rsidRDefault="000B38EE" w:rsidP="00CE4832">
      <w:pPr>
        <w:autoSpaceDE w:val="0"/>
        <w:autoSpaceDN w:val="0"/>
        <w:adjustRightInd w:val="0"/>
        <w:spacing w:before="240" w:line="320" w:lineRule="atLeast"/>
        <w:jc w:val="both"/>
        <w:rPr>
          <w:rFonts w:cs="David" w:hint="cs"/>
          <w:b/>
          <w:bCs/>
          <w:sz w:val="24"/>
          <w:szCs w:val="24"/>
          <w:rtl/>
        </w:rPr>
      </w:pPr>
      <w:r w:rsidRPr="000B38EE">
        <w:rPr>
          <w:rFonts w:cs="David"/>
          <w:b/>
          <w:bCs/>
          <w:sz w:val="24"/>
          <w:szCs w:val="24"/>
          <w:rtl/>
        </w:rPr>
        <w:t xml:space="preserve">וַיִּשְׁלַח מַלְאָכִים </w:t>
      </w:r>
      <w:proofErr w:type="spellStart"/>
      <w:r w:rsidRPr="000B38EE">
        <w:rPr>
          <w:rFonts w:cs="David"/>
          <w:b/>
          <w:bCs/>
          <w:sz w:val="24"/>
          <w:szCs w:val="24"/>
          <w:rtl/>
        </w:rPr>
        <w:t>אֶל־בִּלְעָם</w:t>
      </w:r>
      <w:proofErr w:type="spellEnd"/>
      <w:r w:rsidRPr="000B38EE">
        <w:rPr>
          <w:rFonts w:cs="David"/>
          <w:b/>
          <w:bCs/>
          <w:sz w:val="24"/>
          <w:szCs w:val="24"/>
          <w:rtl/>
        </w:rPr>
        <w:t xml:space="preserve"> </w:t>
      </w:r>
      <w:proofErr w:type="spellStart"/>
      <w:r w:rsidRPr="000B38EE">
        <w:rPr>
          <w:rFonts w:cs="David"/>
          <w:b/>
          <w:bCs/>
          <w:sz w:val="24"/>
          <w:szCs w:val="24"/>
          <w:rtl/>
        </w:rPr>
        <w:t>בֶּן־בְּעֹר</w:t>
      </w:r>
      <w:proofErr w:type="spellEnd"/>
      <w:r w:rsidRPr="000B38EE">
        <w:rPr>
          <w:rFonts w:cs="David"/>
          <w:b/>
          <w:bCs/>
          <w:sz w:val="24"/>
          <w:szCs w:val="24"/>
          <w:rtl/>
        </w:rPr>
        <w:t xml:space="preserve"> פְּתוֹרָה אֲשֶׁר </w:t>
      </w:r>
      <w:proofErr w:type="spellStart"/>
      <w:r w:rsidRPr="000B38EE">
        <w:rPr>
          <w:rFonts w:cs="David"/>
          <w:b/>
          <w:bCs/>
          <w:sz w:val="24"/>
          <w:szCs w:val="24"/>
          <w:rtl/>
        </w:rPr>
        <w:t>עַל־הַנָּהָר</w:t>
      </w:r>
      <w:proofErr w:type="spellEnd"/>
      <w:r w:rsidRPr="000B38EE">
        <w:rPr>
          <w:rFonts w:cs="David"/>
          <w:b/>
          <w:bCs/>
          <w:sz w:val="24"/>
          <w:szCs w:val="24"/>
          <w:rtl/>
        </w:rPr>
        <w:t xml:space="preserve"> אֶרֶץ </w:t>
      </w:r>
      <w:proofErr w:type="spellStart"/>
      <w:r w:rsidRPr="000B38EE">
        <w:rPr>
          <w:rFonts w:cs="David"/>
          <w:b/>
          <w:bCs/>
          <w:sz w:val="24"/>
          <w:szCs w:val="24"/>
          <w:rtl/>
        </w:rPr>
        <w:t>בְּנֵי־עַמּו</w:t>
      </w:r>
      <w:proofErr w:type="spellEnd"/>
      <w:r w:rsidRPr="000B38EE">
        <w:rPr>
          <w:rFonts w:cs="David"/>
          <w:b/>
          <w:bCs/>
          <w:sz w:val="24"/>
          <w:szCs w:val="24"/>
          <w:rtl/>
        </w:rPr>
        <w:t xml:space="preserve">ֹ </w:t>
      </w:r>
      <w:proofErr w:type="spellStart"/>
      <w:r w:rsidRPr="000B38EE">
        <w:rPr>
          <w:rFonts w:cs="David"/>
          <w:b/>
          <w:bCs/>
          <w:sz w:val="24"/>
          <w:szCs w:val="24"/>
          <w:rtl/>
        </w:rPr>
        <w:t>לִקְרֹא־לו</w:t>
      </w:r>
      <w:proofErr w:type="spellEnd"/>
      <w:r w:rsidRPr="000B38EE">
        <w:rPr>
          <w:rFonts w:cs="David"/>
          <w:b/>
          <w:bCs/>
          <w:sz w:val="24"/>
          <w:szCs w:val="24"/>
          <w:rtl/>
        </w:rPr>
        <w:t xml:space="preserve">ֹ </w:t>
      </w:r>
      <w:proofErr w:type="spellStart"/>
      <w:r w:rsidRPr="000B38EE">
        <w:rPr>
          <w:rFonts w:cs="David"/>
          <w:b/>
          <w:bCs/>
          <w:sz w:val="24"/>
          <w:szCs w:val="24"/>
          <w:rtl/>
        </w:rPr>
        <w:t>לֵאמֹר</w:t>
      </w:r>
      <w:proofErr w:type="spellEnd"/>
      <w:r w:rsidRPr="000B38EE">
        <w:rPr>
          <w:rFonts w:cs="David"/>
          <w:b/>
          <w:bCs/>
          <w:sz w:val="24"/>
          <w:szCs w:val="24"/>
          <w:rtl/>
        </w:rPr>
        <w:t xml:space="preserve"> הִנֵּה עַם יָצָא מִמִּצְרַיִם הִנֵּה כִסָּה </w:t>
      </w:r>
      <w:proofErr w:type="spellStart"/>
      <w:r w:rsidRPr="000B38EE">
        <w:rPr>
          <w:rFonts w:cs="David"/>
          <w:b/>
          <w:bCs/>
          <w:sz w:val="24"/>
          <w:szCs w:val="24"/>
          <w:rtl/>
        </w:rPr>
        <w:t>אֶת־עֵין</w:t>
      </w:r>
      <w:proofErr w:type="spellEnd"/>
      <w:r w:rsidRPr="000B38EE">
        <w:rPr>
          <w:rFonts w:cs="David"/>
          <w:b/>
          <w:bCs/>
          <w:sz w:val="24"/>
          <w:szCs w:val="24"/>
          <w:rtl/>
        </w:rPr>
        <w:t xml:space="preserve"> הָאָרֶץ וְהוּא יֹשֵׁב מִמֻּלִי</w:t>
      </w:r>
      <w:r w:rsidR="00B33B74">
        <w:rPr>
          <w:rFonts w:cs="David" w:hint="cs"/>
          <w:b/>
          <w:bCs/>
          <w:sz w:val="24"/>
          <w:szCs w:val="24"/>
          <w:rtl/>
        </w:rPr>
        <w:t xml:space="preserve">: </w:t>
      </w:r>
      <w:r w:rsidR="00B33B74" w:rsidRPr="000B38EE">
        <w:rPr>
          <w:rFonts w:cs="David"/>
          <w:b/>
          <w:bCs/>
          <w:sz w:val="24"/>
          <w:szCs w:val="24"/>
          <w:rtl/>
        </w:rPr>
        <w:t xml:space="preserve">וְעַתָּה לְכָה־נָּא </w:t>
      </w:r>
      <w:proofErr w:type="spellStart"/>
      <w:r w:rsidR="00B33B74" w:rsidRPr="000B38EE">
        <w:rPr>
          <w:rFonts w:cs="David"/>
          <w:b/>
          <w:bCs/>
          <w:sz w:val="24"/>
          <w:szCs w:val="24"/>
          <w:rtl/>
        </w:rPr>
        <w:t>אָרָה־לִּי</w:t>
      </w:r>
      <w:proofErr w:type="spellEnd"/>
      <w:r w:rsidR="00B33B74" w:rsidRPr="000B38EE">
        <w:rPr>
          <w:rFonts w:cs="David"/>
          <w:b/>
          <w:bCs/>
          <w:sz w:val="24"/>
          <w:szCs w:val="24"/>
          <w:rtl/>
        </w:rPr>
        <w:t xml:space="preserve"> </w:t>
      </w:r>
      <w:proofErr w:type="spellStart"/>
      <w:r w:rsidR="00B33B74" w:rsidRPr="000B38EE">
        <w:rPr>
          <w:rFonts w:cs="David"/>
          <w:b/>
          <w:bCs/>
          <w:sz w:val="24"/>
          <w:szCs w:val="24"/>
          <w:rtl/>
        </w:rPr>
        <w:t>אֶת־הָעָם</w:t>
      </w:r>
      <w:proofErr w:type="spellEnd"/>
      <w:r w:rsidR="00B33B74" w:rsidRPr="000B38EE">
        <w:rPr>
          <w:rFonts w:cs="David"/>
          <w:b/>
          <w:bCs/>
          <w:sz w:val="24"/>
          <w:szCs w:val="24"/>
          <w:rtl/>
        </w:rPr>
        <w:t xml:space="preserve"> הַזֶּה כִּי עָצוּם הוּא מִמֶּנִּי אוּלַי אוּכַל </w:t>
      </w:r>
      <w:proofErr w:type="spellStart"/>
      <w:r w:rsidR="00B33B74" w:rsidRPr="000B38EE">
        <w:rPr>
          <w:rFonts w:cs="David"/>
          <w:b/>
          <w:bCs/>
          <w:sz w:val="24"/>
          <w:szCs w:val="24"/>
          <w:rtl/>
        </w:rPr>
        <w:t>נַכֶּה־בּו</w:t>
      </w:r>
      <w:proofErr w:type="spellEnd"/>
      <w:r w:rsidR="00B33B74" w:rsidRPr="000B38EE">
        <w:rPr>
          <w:rFonts w:cs="David"/>
          <w:b/>
          <w:bCs/>
          <w:sz w:val="24"/>
          <w:szCs w:val="24"/>
          <w:rtl/>
        </w:rPr>
        <w:t xml:space="preserve">ֹ </w:t>
      </w:r>
      <w:proofErr w:type="spellStart"/>
      <w:r w:rsidR="00B33B74" w:rsidRPr="000B38EE">
        <w:rPr>
          <w:rFonts w:cs="David"/>
          <w:b/>
          <w:bCs/>
          <w:sz w:val="24"/>
          <w:szCs w:val="24"/>
          <w:rtl/>
        </w:rPr>
        <w:t>וַאֲגָרְשֶׁנּו</w:t>
      </w:r>
      <w:proofErr w:type="spellEnd"/>
      <w:r w:rsidR="00B33B74" w:rsidRPr="000B38EE">
        <w:rPr>
          <w:rFonts w:cs="David"/>
          <w:b/>
          <w:bCs/>
          <w:sz w:val="24"/>
          <w:szCs w:val="24"/>
          <w:rtl/>
        </w:rPr>
        <w:t xml:space="preserve">ּ מִן־ הָאָרֶץ כִּי יָדַעְתִּי אֵת </w:t>
      </w:r>
      <w:proofErr w:type="spellStart"/>
      <w:r w:rsidR="00B33B74" w:rsidRPr="000B38EE">
        <w:rPr>
          <w:rFonts w:cs="David"/>
          <w:b/>
          <w:bCs/>
          <w:sz w:val="24"/>
          <w:szCs w:val="24"/>
          <w:rtl/>
        </w:rPr>
        <w:t>אֲשֶׁר־תְּבָרֵך</w:t>
      </w:r>
      <w:proofErr w:type="spellEnd"/>
      <w:r w:rsidR="00B33B74" w:rsidRPr="000B38EE">
        <w:rPr>
          <w:rFonts w:cs="David"/>
          <w:b/>
          <w:bCs/>
          <w:sz w:val="24"/>
          <w:szCs w:val="24"/>
          <w:rtl/>
        </w:rPr>
        <w:t>ְ מְבֹרָךְ וַאֲשֶׁר תָּאֹר יוּאָר</w:t>
      </w:r>
      <w:r w:rsidR="00CE4832">
        <w:rPr>
          <w:rFonts w:cs="David" w:hint="cs"/>
          <w:b/>
          <w:bCs/>
          <w:sz w:val="24"/>
          <w:szCs w:val="24"/>
          <w:rtl/>
        </w:rPr>
        <w:t>:</w:t>
      </w:r>
      <w:r w:rsidRPr="000B38EE">
        <w:rPr>
          <w:rtl/>
        </w:rPr>
        <w:t xml:space="preserve"> </w:t>
      </w:r>
      <w:r>
        <w:rPr>
          <w:rtl/>
        </w:rPr>
        <w:t>(</w:t>
      </w:r>
      <w:r>
        <w:rPr>
          <w:rFonts w:hint="cs"/>
          <w:rtl/>
        </w:rPr>
        <w:t xml:space="preserve">במדבר </w:t>
      </w:r>
      <w:proofErr w:type="spellStart"/>
      <w:r>
        <w:rPr>
          <w:rFonts w:hint="cs"/>
          <w:rtl/>
        </w:rPr>
        <w:t>כב</w:t>
      </w:r>
      <w:proofErr w:type="spellEnd"/>
      <w:r>
        <w:rPr>
          <w:rFonts w:hint="cs"/>
          <w:rtl/>
        </w:rPr>
        <w:t xml:space="preserve"> ה</w:t>
      </w:r>
      <w:r w:rsidR="00B33B74">
        <w:rPr>
          <w:rFonts w:hint="cs"/>
          <w:rtl/>
        </w:rPr>
        <w:t>-ו</w:t>
      </w:r>
      <w:r>
        <w:rPr>
          <w:rtl/>
        </w:rPr>
        <w:t>)</w:t>
      </w:r>
      <w:r>
        <w:rPr>
          <w:rFonts w:hint="cs"/>
          <w:rtl/>
        </w:rPr>
        <w:t>.</w:t>
      </w:r>
      <w:r w:rsidR="00B33B74">
        <w:rPr>
          <w:rStyle w:val="a5"/>
          <w:rFonts w:cs="David"/>
          <w:b/>
          <w:bCs/>
          <w:sz w:val="24"/>
          <w:szCs w:val="24"/>
          <w:rtl/>
        </w:rPr>
        <w:footnoteReference w:id="1"/>
      </w:r>
    </w:p>
    <w:p w14:paraId="1F476380" w14:textId="77777777" w:rsidR="00B75F4A" w:rsidRDefault="00B75F4A" w:rsidP="00B75F4A">
      <w:pPr>
        <w:pStyle w:val="ab"/>
        <w:rPr>
          <w:rtl/>
        </w:rPr>
      </w:pPr>
      <w:r>
        <w:rPr>
          <w:rtl/>
        </w:rPr>
        <w:t xml:space="preserve">במדבר רבה </w:t>
      </w:r>
      <w:r w:rsidR="00765B81">
        <w:rPr>
          <w:rFonts w:hint="cs"/>
          <w:rtl/>
        </w:rPr>
        <w:t xml:space="preserve">כ </w:t>
      </w:r>
      <w:proofErr w:type="spellStart"/>
      <w:r w:rsidR="00765B81">
        <w:rPr>
          <w:rFonts w:hint="cs"/>
          <w:rtl/>
        </w:rPr>
        <w:t>יט</w:t>
      </w:r>
      <w:proofErr w:type="spellEnd"/>
      <w:r w:rsidR="00765B81">
        <w:rPr>
          <w:rFonts w:hint="cs"/>
          <w:rtl/>
        </w:rPr>
        <w:t xml:space="preserve"> </w:t>
      </w:r>
      <w:r>
        <w:rPr>
          <w:rtl/>
        </w:rPr>
        <w:t xml:space="preserve">פרשת בלק </w:t>
      </w:r>
      <w:r w:rsidR="006D6990">
        <w:rPr>
          <w:rtl/>
        </w:rPr>
        <w:t>–</w:t>
      </w:r>
      <w:r w:rsidR="00765B81">
        <w:rPr>
          <w:rFonts w:hint="cs"/>
          <w:rtl/>
        </w:rPr>
        <w:t xml:space="preserve"> </w:t>
      </w:r>
      <w:r w:rsidR="006D6990">
        <w:rPr>
          <w:rFonts w:hint="cs"/>
          <w:rtl/>
        </w:rPr>
        <w:t>החשבון עם אבות האומה</w:t>
      </w:r>
    </w:p>
    <w:p w14:paraId="10C0DC5A" w14:textId="77777777" w:rsidR="001553B7" w:rsidRDefault="00B33B74" w:rsidP="001553B7">
      <w:pPr>
        <w:pStyle w:val="ac"/>
        <w:rPr>
          <w:rFonts w:hint="cs"/>
          <w:rtl/>
        </w:rPr>
      </w:pPr>
      <w:r>
        <w:rPr>
          <w:rFonts w:hint="cs"/>
          <w:rtl/>
        </w:rPr>
        <w:t>דבר אחר: "</w:t>
      </w:r>
      <w:r w:rsidR="00B75F4A">
        <w:rPr>
          <w:rtl/>
        </w:rPr>
        <w:t xml:space="preserve">מן ארם ינחני </w:t>
      </w:r>
      <w:r>
        <w:rPr>
          <w:rFonts w:hint="cs"/>
          <w:rtl/>
        </w:rPr>
        <w:t>בלק</w:t>
      </w:r>
      <w:r w:rsidR="00407E32">
        <w:rPr>
          <w:rFonts w:hint="cs"/>
          <w:rtl/>
        </w:rPr>
        <w:t xml:space="preserve"> ... לכה ארה לי יעקב ולכה זועמה ישראל</w:t>
      </w:r>
      <w:r>
        <w:rPr>
          <w:rFonts w:hint="cs"/>
          <w:rtl/>
        </w:rPr>
        <w:t>"</w:t>
      </w:r>
      <w:r w:rsidR="00407E32">
        <w:rPr>
          <w:rFonts w:hint="cs"/>
          <w:rtl/>
        </w:rPr>
        <w:t xml:space="preserve"> (במדבר </w:t>
      </w:r>
      <w:proofErr w:type="spellStart"/>
      <w:r w:rsidR="00407E32">
        <w:rPr>
          <w:rFonts w:hint="cs"/>
          <w:rtl/>
        </w:rPr>
        <w:t>כג</w:t>
      </w:r>
      <w:proofErr w:type="spellEnd"/>
      <w:r w:rsidR="00407E32">
        <w:rPr>
          <w:rFonts w:hint="cs"/>
          <w:rtl/>
        </w:rPr>
        <w:t xml:space="preserve"> ז)</w:t>
      </w:r>
      <w:r w:rsidR="00407E32">
        <w:rPr>
          <w:rStyle w:val="a5"/>
          <w:rtl/>
        </w:rPr>
        <w:footnoteReference w:id="2"/>
      </w:r>
      <w:r>
        <w:rPr>
          <w:rFonts w:hint="cs"/>
          <w:rtl/>
        </w:rPr>
        <w:t xml:space="preserve"> - </w:t>
      </w:r>
      <w:r w:rsidR="00B75F4A">
        <w:rPr>
          <w:rtl/>
        </w:rPr>
        <w:t>אמר לו</w:t>
      </w:r>
      <w:r w:rsidR="001553B7">
        <w:rPr>
          <w:rFonts w:hint="cs"/>
          <w:rtl/>
        </w:rPr>
        <w:t>:</w:t>
      </w:r>
      <w:r w:rsidR="00B75F4A">
        <w:rPr>
          <w:rtl/>
        </w:rPr>
        <w:t xml:space="preserve"> </w:t>
      </w:r>
      <w:proofErr w:type="spellStart"/>
      <w:r w:rsidR="00B75F4A">
        <w:rPr>
          <w:rtl/>
        </w:rPr>
        <w:t>ה</w:t>
      </w:r>
      <w:r w:rsidR="001553B7">
        <w:rPr>
          <w:rtl/>
        </w:rPr>
        <w:t>ָ</w:t>
      </w:r>
      <w:r w:rsidR="00B75F4A">
        <w:rPr>
          <w:rtl/>
        </w:rPr>
        <w:t>שו</w:t>
      </w:r>
      <w:r w:rsidR="001553B7">
        <w:rPr>
          <w:rtl/>
        </w:rPr>
        <w:t>ֵ</w:t>
      </w:r>
      <w:r w:rsidR="00B75F4A">
        <w:rPr>
          <w:rtl/>
        </w:rPr>
        <w:t>ינו</w:t>
      </w:r>
      <w:proofErr w:type="spellEnd"/>
      <w:r w:rsidR="00B75F4A">
        <w:rPr>
          <w:rtl/>
        </w:rPr>
        <w:t xml:space="preserve"> שנינו להיות כפויי טובה</w:t>
      </w:r>
      <w:r w:rsidR="001553B7">
        <w:rPr>
          <w:rFonts w:hint="cs"/>
          <w:rtl/>
        </w:rPr>
        <w:t>.</w:t>
      </w:r>
      <w:r w:rsidR="00B75F4A">
        <w:rPr>
          <w:rtl/>
        </w:rPr>
        <w:t xml:space="preserve"> א</w:t>
      </w:r>
      <w:r w:rsidR="001553B7">
        <w:rPr>
          <w:rFonts w:hint="cs"/>
          <w:rtl/>
        </w:rPr>
        <w:t>י</w:t>
      </w:r>
      <w:r w:rsidR="00B75F4A">
        <w:rPr>
          <w:rtl/>
        </w:rPr>
        <w:t>לולי אברהם אביהם לא היה בלק</w:t>
      </w:r>
      <w:r w:rsidR="001553B7">
        <w:rPr>
          <w:rFonts w:hint="cs"/>
          <w:rtl/>
        </w:rPr>
        <w:t xml:space="preserve"> ...</w:t>
      </w:r>
      <w:r w:rsidR="001553B7">
        <w:rPr>
          <w:rStyle w:val="a5"/>
          <w:rtl/>
        </w:rPr>
        <w:footnoteReference w:id="3"/>
      </w:r>
      <w:r w:rsidR="00B75F4A">
        <w:rPr>
          <w:rtl/>
        </w:rPr>
        <w:t xml:space="preserve"> וא</w:t>
      </w:r>
      <w:r w:rsidR="001553B7">
        <w:rPr>
          <w:rFonts w:hint="cs"/>
          <w:rtl/>
        </w:rPr>
        <w:t>י</w:t>
      </w:r>
      <w:r w:rsidR="00B75F4A">
        <w:rPr>
          <w:rtl/>
        </w:rPr>
        <w:t xml:space="preserve">לולי יעקב אביהם לא הייתי אני בעולם </w:t>
      </w:r>
      <w:r w:rsidR="001553B7">
        <w:rPr>
          <w:rFonts w:hint="cs"/>
          <w:rtl/>
        </w:rPr>
        <w:t>...</w:t>
      </w:r>
      <w:r w:rsidR="001553B7">
        <w:rPr>
          <w:rStyle w:val="a5"/>
          <w:rtl/>
        </w:rPr>
        <w:footnoteReference w:id="4"/>
      </w:r>
    </w:p>
    <w:p w14:paraId="51D21AAC" w14:textId="77777777" w:rsidR="00845019" w:rsidRDefault="00377364" w:rsidP="007D23A0">
      <w:pPr>
        <w:pStyle w:val="ac"/>
        <w:rPr>
          <w:rFonts w:hint="cs"/>
          <w:rtl/>
        </w:rPr>
      </w:pPr>
      <w:r>
        <w:rPr>
          <w:rFonts w:hint="cs"/>
          <w:rtl/>
        </w:rPr>
        <w:t>"</w:t>
      </w:r>
      <w:r w:rsidR="00B75F4A">
        <w:rPr>
          <w:rtl/>
        </w:rPr>
        <w:t>לכה ארה לי</w:t>
      </w:r>
      <w:r>
        <w:rPr>
          <w:rFonts w:hint="cs"/>
          <w:rtl/>
        </w:rPr>
        <w:t>" -</w:t>
      </w:r>
      <w:r w:rsidR="00B75F4A">
        <w:rPr>
          <w:rtl/>
        </w:rPr>
        <w:t xml:space="preserve"> מי שהוא מ</w:t>
      </w:r>
      <w:r>
        <w:rPr>
          <w:rtl/>
        </w:rPr>
        <w:t>ְ</w:t>
      </w:r>
      <w:r w:rsidR="00B75F4A">
        <w:rPr>
          <w:rtl/>
        </w:rPr>
        <w:t>א</w:t>
      </w:r>
      <w:r>
        <w:rPr>
          <w:rtl/>
        </w:rPr>
        <w:t>ָ</w:t>
      </w:r>
      <w:r w:rsidR="00B75F4A">
        <w:rPr>
          <w:rtl/>
        </w:rPr>
        <w:t>ר</w:t>
      </w:r>
      <w:r>
        <w:rPr>
          <w:rtl/>
        </w:rPr>
        <w:t>ְ</w:t>
      </w:r>
      <w:r w:rsidR="00B75F4A">
        <w:rPr>
          <w:rtl/>
        </w:rPr>
        <w:t>ר</w:t>
      </w:r>
      <w:r>
        <w:rPr>
          <w:rtl/>
        </w:rPr>
        <w:t>ָ</w:t>
      </w:r>
      <w:r>
        <w:rPr>
          <w:rFonts w:hint="cs"/>
          <w:rtl/>
        </w:rPr>
        <w:t>ם,</w:t>
      </w:r>
      <w:r w:rsidR="00B75F4A">
        <w:rPr>
          <w:rtl/>
        </w:rPr>
        <w:t xml:space="preserve"> לעצמו מארר, שכך כתיב</w:t>
      </w:r>
      <w:r>
        <w:rPr>
          <w:rFonts w:hint="cs"/>
          <w:rtl/>
        </w:rPr>
        <w:t xml:space="preserve">: "ואברכה מברכיך </w:t>
      </w:r>
      <w:r w:rsidR="00B75F4A">
        <w:rPr>
          <w:rtl/>
        </w:rPr>
        <w:t>ומקללך אאור</w:t>
      </w:r>
      <w:r>
        <w:rPr>
          <w:rFonts w:hint="cs"/>
          <w:rtl/>
        </w:rPr>
        <w:t xml:space="preserve">" </w:t>
      </w:r>
      <w:r>
        <w:rPr>
          <w:rtl/>
        </w:rPr>
        <w:t xml:space="preserve">(בראשית </w:t>
      </w:r>
      <w:proofErr w:type="spellStart"/>
      <w:r>
        <w:rPr>
          <w:rtl/>
        </w:rPr>
        <w:t>יב</w:t>
      </w:r>
      <w:proofErr w:type="spellEnd"/>
      <w:r>
        <w:rPr>
          <w:rFonts w:hint="cs"/>
          <w:rtl/>
        </w:rPr>
        <w:t xml:space="preserve"> ג</w:t>
      </w:r>
      <w:r>
        <w:rPr>
          <w:rtl/>
        </w:rPr>
        <w:t>)</w:t>
      </w:r>
      <w:r>
        <w:rPr>
          <w:rFonts w:hint="cs"/>
          <w:rtl/>
        </w:rPr>
        <w:t>,</w:t>
      </w:r>
      <w:r>
        <w:rPr>
          <w:rtl/>
        </w:rPr>
        <w:t xml:space="preserve"> </w:t>
      </w:r>
      <w:r w:rsidR="00B75F4A">
        <w:rPr>
          <w:rtl/>
        </w:rPr>
        <w:t xml:space="preserve"> ואומר</w:t>
      </w:r>
      <w:r>
        <w:rPr>
          <w:rFonts w:hint="cs"/>
          <w:rtl/>
        </w:rPr>
        <w:t>:</w:t>
      </w:r>
      <w:r w:rsidR="00B75F4A">
        <w:rPr>
          <w:rtl/>
        </w:rPr>
        <w:t xml:space="preserve"> </w:t>
      </w:r>
      <w:r>
        <w:rPr>
          <w:rFonts w:hint="cs"/>
          <w:rtl/>
        </w:rPr>
        <w:t>"</w:t>
      </w:r>
      <w:proofErr w:type="spellStart"/>
      <w:r>
        <w:rPr>
          <w:rtl/>
        </w:rPr>
        <w:t>אֹרְרֶיך</w:t>
      </w:r>
      <w:proofErr w:type="spellEnd"/>
      <w:r>
        <w:rPr>
          <w:rtl/>
        </w:rPr>
        <w:t>ָ אָרוּר וּמְבָרֲכֶיךָ בָּרוּךְ</w:t>
      </w:r>
      <w:r>
        <w:rPr>
          <w:rFonts w:hint="cs"/>
          <w:rtl/>
        </w:rPr>
        <w:t>" (</w:t>
      </w:r>
      <w:r>
        <w:rPr>
          <w:rtl/>
        </w:rPr>
        <w:t xml:space="preserve">בראשית </w:t>
      </w:r>
      <w:proofErr w:type="spellStart"/>
      <w:r>
        <w:rPr>
          <w:rtl/>
        </w:rPr>
        <w:t>כז</w:t>
      </w:r>
      <w:proofErr w:type="spellEnd"/>
      <w:r>
        <w:rPr>
          <w:rtl/>
        </w:rPr>
        <w:t xml:space="preserve"> </w:t>
      </w:r>
      <w:proofErr w:type="spellStart"/>
      <w:r>
        <w:rPr>
          <w:rFonts w:hint="cs"/>
          <w:rtl/>
        </w:rPr>
        <w:t>כט</w:t>
      </w:r>
      <w:proofErr w:type="spellEnd"/>
      <w:r>
        <w:rPr>
          <w:rFonts w:hint="cs"/>
          <w:rtl/>
        </w:rPr>
        <w:t>).</w:t>
      </w:r>
      <w:r>
        <w:rPr>
          <w:rStyle w:val="a5"/>
          <w:rtl/>
        </w:rPr>
        <w:footnoteReference w:id="5"/>
      </w:r>
      <w:r>
        <w:rPr>
          <w:rFonts w:hint="cs"/>
          <w:rtl/>
        </w:rPr>
        <w:t xml:space="preserve"> </w:t>
      </w:r>
      <w:r w:rsidR="00B97691">
        <w:rPr>
          <w:rFonts w:hint="cs"/>
          <w:rtl/>
        </w:rPr>
        <w:t>"</w:t>
      </w:r>
      <w:r w:rsidR="00B75F4A">
        <w:rPr>
          <w:rtl/>
        </w:rPr>
        <w:t>לכה ארה לי יעקב ולכה זועמה ישראל</w:t>
      </w:r>
      <w:r w:rsidR="00B97691">
        <w:rPr>
          <w:rFonts w:hint="cs"/>
          <w:rtl/>
        </w:rPr>
        <w:t xml:space="preserve">" - </w:t>
      </w:r>
      <w:r w:rsidR="00B75F4A">
        <w:rPr>
          <w:rtl/>
        </w:rPr>
        <w:t>אילו לאומה אחרת בקש שאקלל</w:t>
      </w:r>
      <w:r w:rsidR="00B97691">
        <w:rPr>
          <w:rFonts w:hint="cs"/>
          <w:rtl/>
        </w:rPr>
        <w:t>,</w:t>
      </w:r>
      <w:r w:rsidR="00B75F4A">
        <w:rPr>
          <w:rtl/>
        </w:rPr>
        <w:t xml:space="preserve"> כגון בני אברהם ויצחק</w:t>
      </w:r>
      <w:r w:rsidR="00B97691">
        <w:rPr>
          <w:rFonts w:hint="cs"/>
          <w:rtl/>
        </w:rPr>
        <w:t>,</w:t>
      </w:r>
      <w:r w:rsidR="00B75F4A">
        <w:rPr>
          <w:rtl/>
        </w:rPr>
        <w:t xml:space="preserve"> הייתי יכול</w:t>
      </w:r>
      <w:r w:rsidR="00B97691">
        <w:rPr>
          <w:rFonts w:hint="cs"/>
          <w:rtl/>
        </w:rPr>
        <w:t>.</w:t>
      </w:r>
      <w:r w:rsidR="00B97691">
        <w:rPr>
          <w:rStyle w:val="a5"/>
          <w:rtl/>
        </w:rPr>
        <w:footnoteReference w:id="6"/>
      </w:r>
      <w:r w:rsidR="00B75F4A">
        <w:rPr>
          <w:rtl/>
        </w:rPr>
        <w:t xml:space="preserve"> אלא </w:t>
      </w:r>
      <w:r w:rsidR="005D5D80">
        <w:rPr>
          <w:rFonts w:hint="cs"/>
          <w:rtl/>
        </w:rPr>
        <w:t>"</w:t>
      </w:r>
      <w:r w:rsidR="00B75F4A">
        <w:rPr>
          <w:rtl/>
        </w:rPr>
        <w:t>יעקב</w:t>
      </w:r>
      <w:r w:rsidR="005D5D80">
        <w:rPr>
          <w:rFonts w:hint="cs"/>
          <w:rtl/>
        </w:rPr>
        <w:t>"?</w:t>
      </w:r>
      <w:r w:rsidR="00B75F4A">
        <w:rPr>
          <w:rtl/>
        </w:rPr>
        <w:t xml:space="preserve"> מלך שבורר לעצמו מנה ועמד אחד ואמר גנאי עליה</w:t>
      </w:r>
      <w:r w:rsidR="005D5D80">
        <w:rPr>
          <w:rFonts w:hint="cs"/>
          <w:rtl/>
        </w:rPr>
        <w:t>,</w:t>
      </w:r>
      <w:r w:rsidR="00B75F4A">
        <w:rPr>
          <w:rtl/>
        </w:rPr>
        <w:t xml:space="preserve"> כלום יש לו חיים</w:t>
      </w:r>
      <w:r w:rsidR="005D5D80">
        <w:rPr>
          <w:rFonts w:hint="cs"/>
          <w:rtl/>
        </w:rPr>
        <w:t>?</w:t>
      </w:r>
      <w:r w:rsidR="00E50852">
        <w:rPr>
          <w:rStyle w:val="a5"/>
          <w:rtl/>
        </w:rPr>
        <w:footnoteReference w:id="7"/>
      </w:r>
      <w:r w:rsidR="00B75F4A">
        <w:rPr>
          <w:rtl/>
        </w:rPr>
        <w:t xml:space="preserve"> ו</w:t>
      </w:r>
      <w:r w:rsidR="00271CD2">
        <w:rPr>
          <w:rtl/>
        </w:rPr>
        <w:t>ְ</w:t>
      </w:r>
      <w:r w:rsidR="00B75F4A">
        <w:rPr>
          <w:rtl/>
        </w:rPr>
        <w:t>א</w:t>
      </w:r>
      <w:r w:rsidR="00271CD2">
        <w:rPr>
          <w:rtl/>
        </w:rPr>
        <w:t>ֵ</w:t>
      </w:r>
      <w:r w:rsidR="00B75F4A">
        <w:rPr>
          <w:rtl/>
        </w:rPr>
        <w:t>לו</w:t>
      </w:r>
      <w:r w:rsidR="00271CD2">
        <w:rPr>
          <w:rtl/>
        </w:rPr>
        <w:t>ּ</w:t>
      </w:r>
      <w:r w:rsidR="00B75F4A">
        <w:rPr>
          <w:rtl/>
        </w:rPr>
        <w:t xml:space="preserve"> </w:t>
      </w:r>
      <w:r w:rsidR="00271CD2">
        <w:rPr>
          <w:rFonts w:hint="cs"/>
          <w:rtl/>
        </w:rPr>
        <w:t xml:space="preserve">[הם] </w:t>
      </w:r>
      <w:r w:rsidR="00B75F4A">
        <w:rPr>
          <w:rtl/>
        </w:rPr>
        <w:t>ח</w:t>
      </w:r>
      <w:r w:rsidR="005D5D80">
        <w:rPr>
          <w:rtl/>
        </w:rPr>
        <w:t>ֶ</w:t>
      </w:r>
      <w:r w:rsidR="00B75F4A">
        <w:rPr>
          <w:rtl/>
        </w:rPr>
        <w:t>ב</w:t>
      </w:r>
      <w:r w:rsidR="005D5D80">
        <w:rPr>
          <w:rtl/>
        </w:rPr>
        <w:t>ְ</w:t>
      </w:r>
      <w:r w:rsidR="00B75F4A">
        <w:rPr>
          <w:rtl/>
        </w:rPr>
        <w:t>לו</w:t>
      </w:r>
      <w:r w:rsidR="005D5D80">
        <w:rPr>
          <w:rtl/>
        </w:rPr>
        <w:t>ֹ</w:t>
      </w:r>
      <w:r w:rsidR="00B75F4A">
        <w:rPr>
          <w:rtl/>
        </w:rPr>
        <w:t xml:space="preserve"> ונחלתו וסגולתו</w:t>
      </w:r>
      <w:r w:rsidR="007D23A0">
        <w:rPr>
          <w:rFonts w:hint="cs"/>
          <w:rtl/>
        </w:rPr>
        <w:t>,</w:t>
      </w:r>
      <w:r w:rsidR="00B75F4A">
        <w:rPr>
          <w:rtl/>
        </w:rPr>
        <w:t xml:space="preserve"> שנא</w:t>
      </w:r>
      <w:r w:rsidR="007D23A0">
        <w:rPr>
          <w:rFonts w:hint="cs"/>
          <w:rtl/>
        </w:rPr>
        <w:t>מר: "</w:t>
      </w:r>
      <w:r w:rsidR="00B75F4A">
        <w:rPr>
          <w:rtl/>
        </w:rPr>
        <w:t>כי חלק ה' עמו יעקב חבל נחלתו</w:t>
      </w:r>
      <w:r w:rsidR="007D23A0">
        <w:rPr>
          <w:rFonts w:hint="cs"/>
          <w:rtl/>
        </w:rPr>
        <w:t xml:space="preserve">" </w:t>
      </w:r>
      <w:r w:rsidR="005D5D80">
        <w:rPr>
          <w:rtl/>
        </w:rPr>
        <w:t>(דברים לב</w:t>
      </w:r>
      <w:r w:rsidR="007D23A0">
        <w:rPr>
          <w:rFonts w:hint="cs"/>
          <w:rtl/>
        </w:rPr>
        <w:t xml:space="preserve"> ט</w:t>
      </w:r>
      <w:r w:rsidR="005D5D80">
        <w:rPr>
          <w:rtl/>
        </w:rPr>
        <w:t>)</w:t>
      </w:r>
      <w:r w:rsidR="007D23A0">
        <w:rPr>
          <w:rFonts w:hint="cs"/>
          <w:rtl/>
        </w:rPr>
        <w:t>.</w:t>
      </w:r>
      <w:r w:rsidR="00271CD2">
        <w:rPr>
          <w:rStyle w:val="a5"/>
          <w:rtl/>
        </w:rPr>
        <w:footnoteReference w:id="8"/>
      </w:r>
      <w:r w:rsidR="005D5D80">
        <w:rPr>
          <w:rtl/>
        </w:rPr>
        <w:t xml:space="preserve"> </w:t>
      </w:r>
      <w:r w:rsidR="00B75F4A">
        <w:rPr>
          <w:rtl/>
        </w:rPr>
        <w:t xml:space="preserve"> </w:t>
      </w:r>
      <w:r w:rsidR="004F2EDE">
        <w:rPr>
          <w:rFonts w:hint="cs"/>
          <w:rtl/>
        </w:rPr>
        <w:t xml:space="preserve"> </w:t>
      </w:r>
    </w:p>
    <w:p w14:paraId="0456183F" w14:textId="77777777" w:rsidR="002A7B69" w:rsidRDefault="002A7B69" w:rsidP="002A7B69">
      <w:pPr>
        <w:pStyle w:val="ab"/>
        <w:rPr>
          <w:rtl/>
        </w:rPr>
      </w:pPr>
      <w:r>
        <w:rPr>
          <w:rtl/>
        </w:rPr>
        <w:t xml:space="preserve">במדבר רבה </w:t>
      </w:r>
      <w:r w:rsidR="00765B81">
        <w:rPr>
          <w:rFonts w:hint="cs"/>
          <w:rtl/>
        </w:rPr>
        <w:t xml:space="preserve">כ ז </w:t>
      </w:r>
      <w:r>
        <w:rPr>
          <w:rtl/>
        </w:rPr>
        <w:t xml:space="preserve">פרשת בלק </w:t>
      </w:r>
      <w:r w:rsidR="00122183">
        <w:rPr>
          <w:rtl/>
        </w:rPr>
        <w:t>–</w:t>
      </w:r>
      <w:r w:rsidR="00122183">
        <w:rPr>
          <w:rFonts w:hint="cs"/>
          <w:rtl/>
        </w:rPr>
        <w:t xml:space="preserve"> בלק מנסה לשכנע את בלעם</w:t>
      </w:r>
    </w:p>
    <w:p w14:paraId="75ECE19B" w14:textId="77777777" w:rsidR="00B777BE" w:rsidRDefault="00350F94" w:rsidP="00B777BE">
      <w:pPr>
        <w:pStyle w:val="ac"/>
        <w:rPr>
          <w:rFonts w:hint="cs"/>
          <w:rtl/>
        </w:rPr>
      </w:pPr>
      <w:r>
        <w:rPr>
          <w:rFonts w:hint="cs"/>
          <w:rtl/>
        </w:rPr>
        <w:t>"</w:t>
      </w:r>
      <w:r w:rsidR="002A7B69">
        <w:rPr>
          <w:rtl/>
        </w:rPr>
        <w:t>וישלח מלאכים אל בלעם בן בעור פתורה</w:t>
      </w:r>
      <w:r>
        <w:rPr>
          <w:rFonts w:hint="cs"/>
          <w:rtl/>
        </w:rPr>
        <w:t xml:space="preserve"> אשר על הנהר ... לקרוא לו". "פתורה" </w:t>
      </w:r>
      <w:r>
        <w:rPr>
          <w:rtl/>
        </w:rPr>
        <w:t>–</w:t>
      </w:r>
      <w:r w:rsidR="002A7B69">
        <w:rPr>
          <w:rtl/>
        </w:rPr>
        <w:t xml:space="preserve"> </w:t>
      </w:r>
      <w:r>
        <w:rPr>
          <w:rFonts w:hint="cs"/>
          <w:rtl/>
        </w:rPr>
        <w:t xml:space="preserve">שם </w:t>
      </w:r>
      <w:r w:rsidR="002A7B69">
        <w:rPr>
          <w:rtl/>
        </w:rPr>
        <w:t>עירו היה</w:t>
      </w:r>
      <w:r>
        <w:rPr>
          <w:rFonts w:hint="cs"/>
          <w:rtl/>
        </w:rPr>
        <w:t>.</w:t>
      </w:r>
      <w:r w:rsidR="002A7B69">
        <w:rPr>
          <w:rtl/>
        </w:rPr>
        <w:t xml:space="preserve"> ויש אומרים</w:t>
      </w:r>
      <w:r>
        <w:rPr>
          <w:rFonts w:hint="cs"/>
          <w:rtl/>
        </w:rPr>
        <w:t>:</w:t>
      </w:r>
      <w:r w:rsidR="002A7B69">
        <w:rPr>
          <w:rtl/>
        </w:rPr>
        <w:t xml:space="preserve"> שולחני היה</w:t>
      </w:r>
      <w:r>
        <w:rPr>
          <w:rFonts w:hint="cs"/>
          <w:rtl/>
        </w:rPr>
        <w:t>,</w:t>
      </w:r>
      <w:r w:rsidR="002A7B69">
        <w:rPr>
          <w:rtl/>
        </w:rPr>
        <w:t xml:space="preserve"> שהיו מלכי גוים נמלכים בו כשולחני </w:t>
      </w:r>
      <w:r>
        <w:rPr>
          <w:rFonts w:hint="cs"/>
          <w:rtl/>
        </w:rPr>
        <w:t xml:space="preserve">הזה </w:t>
      </w:r>
      <w:proofErr w:type="spellStart"/>
      <w:r w:rsidR="002A7B69">
        <w:rPr>
          <w:rtl/>
        </w:rPr>
        <w:t>שהכל</w:t>
      </w:r>
      <w:proofErr w:type="spellEnd"/>
      <w:r w:rsidR="002A7B69">
        <w:rPr>
          <w:rtl/>
        </w:rPr>
        <w:t xml:space="preserve"> </w:t>
      </w:r>
      <w:proofErr w:type="spellStart"/>
      <w:r w:rsidR="002A7B69">
        <w:rPr>
          <w:rtl/>
        </w:rPr>
        <w:t>מריצין</w:t>
      </w:r>
      <w:proofErr w:type="spellEnd"/>
      <w:r w:rsidR="002A7B69">
        <w:rPr>
          <w:rtl/>
        </w:rPr>
        <w:t xml:space="preserve"> לו</w:t>
      </w:r>
      <w:r w:rsidR="00B777BE">
        <w:rPr>
          <w:rFonts w:hint="cs"/>
          <w:rtl/>
        </w:rPr>
        <w:t>.</w:t>
      </w:r>
      <w:r w:rsidR="00B777BE">
        <w:rPr>
          <w:rStyle w:val="a5"/>
          <w:rtl/>
        </w:rPr>
        <w:footnoteReference w:id="9"/>
      </w:r>
      <w:r w:rsidR="002A7B69">
        <w:rPr>
          <w:rtl/>
        </w:rPr>
        <w:t xml:space="preserve"> ויש אומרים בתח</w:t>
      </w:r>
      <w:r w:rsidR="00B777BE">
        <w:rPr>
          <w:rFonts w:hint="cs"/>
          <w:rtl/>
        </w:rPr>
        <w:t>י</w:t>
      </w:r>
      <w:r w:rsidR="002A7B69">
        <w:rPr>
          <w:rtl/>
        </w:rPr>
        <w:t>לה פותר חלומות היה חזר להיות קוסם וחזר לרוח הק</w:t>
      </w:r>
      <w:r w:rsidR="00B777BE">
        <w:rPr>
          <w:rFonts w:hint="cs"/>
          <w:rtl/>
        </w:rPr>
        <w:t>ו</w:t>
      </w:r>
      <w:r w:rsidR="002A7B69">
        <w:rPr>
          <w:rtl/>
        </w:rPr>
        <w:t>דש</w:t>
      </w:r>
      <w:r w:rsidR="00407E32">
        <w:rPr>
          <w:rFonts w:hint="cs"/>
          <w:rtl/>
        </w:rPr>
        <w:t>.</w:t>
      </w:r>
      <w:r w:rsidR="00606B87">
        <w:rPr>
          <w:rStyle w:val="a5"/>
          <w:rtl/>
        </w:rPr>
        <w:footnoteReference w:id="10"/>
      </w:r>
      <w:r w:rsidR="00B777BE">
        <w:rPr>
          <w:rFonts w:hint="cs"/>
          <w:rtl/>
        </w:rPr>
        <w:t xml:space="preserve"> ... "</w:t>
      </w:r>
      <w:r w:rsidR="002A7B69">
        <w:rPr>
          <w:rtl/>
        </w:rPr>
        <w:t>ארץ בני עמו לקרוא לו</w:t>
      </w:r>
      <w:r w:rsidR="00B777BE">
        <w:rPr>
          <w:rFonts w:hint="cs"/>
          <w:rtl/>
        </w:rPr>
        <w:t>" -</w:t>
      </w:r>
      <w:r w:rsidR="002A7B69">
        <w:rPr>
          <w:rtl/>
        </w:rPr>
        <w:t xml:space="preserve"> שכתב לו</w:t>
      </w:r>
      <w:r w:rsidR="00B777BE">
        <w:rPr>
          <w:rFonts w:hint="cs"/>
          <w:rtl/>
        </w:rPr>
        <w:t>:</w:t>
      </w:r>
      <w:r w:rsidR="002A7B69">
        <w:rPr>
          <w:rtl/>
        </w:rPr>
        <w:t xml:space="preserve"> לא תהא סבור שלי לבדי </w:t>
      </w:r>
      <w:r w:rsidR="002A7B69">
        <w:rPr>
          <w:rtl/>
        </w:rPr>
        <w:lastRenderedPageBreak/>
        <w:t>את</w:t>
      </w:r>
      <w:r w:rsidR="00B777BE">
        <w:rPr>
          <w:rFonts w:hint="cs"/>
          <w:rtl/>
        </w:rPr>
        <w:t>ה</w:t>
      </w:r>
      <w:r w:rsidR="002A7B69">
        <w:rPr>
          <w:rtl/>
        </w:rPr>
        <w:t xml:space="preserve"> עושה</w:t>
      </w:r>
      <w:r w:rsidR="00B777BE">
        <w:rPr>
          <w:rFonts w:hint="cs"/>
          <w:rtl/>
        </w:rPr>
        <w:t>,</w:t>
      </w:r>
      <w:r w:rsidR="002A7B69">
        <w:rPr>
          <w:rtl/>
        </w:rPr>
        <w:t xml:space="preserve"> ואני </w:t>
      </w:r>
      <w:r w:rsidR="00B777BE">
        <w:rPr>
          <w:rFonts w:hint="cs"/>
          <w:rtl/>
        </w:rPr>
        <w:t xml:space="preserve">לבדי </w:t>
      </w:r>
      <w:r w:rsidR="002A7B69">
        <w:rPr>
          <w:rtl/>
        </w:rPr>
        <w:t>מכבדך</w:t>
      </w:r>
      <w:r w:rsidR="00B777BE">
        <w:rPr>
          <w:rFonts w:hint="cs"/>
          <w:rtl/>
        </w:rPr>
        <w:t xml:space="preserve">. </w:t>
      </w:r>
      <w:r w:rsidR="002A7B69">
        <w:rPr>
          <w:rtl/>
        </w:rPr>
        <w:t>אם תעקרם</w:t>
      </w:r>
      <w:r w:rsidR="00B777BE">
        <w:rPr>
          <w:rFonts w:hint="cs"/>
          <w:rtl/>
        </w:rPr>
        <w:t>,</w:t>
      </w:r>
      <w:r w:rsidR="002A7B69">
        <w:rPr>
          <w:rtl/>
        </w:rPr>
        <w:t xml:space="preserve"> מכל האומות את</w:t>
      </w:r>
      <w:r w:rsidR="00B777BE">
        <w:rPr>
          <w:rFonts w:hint="cs"/>
          <w:rtl/>
        </w:rPr>
        <w:t>ה</w:t>
      </w:r>
      <w:r w:rsidR="002A7B69">
        <w:rPr>
          <w:rtl/>
        </w:rPr>
        <w:t xml:space="preserve"> מ</w:t>
      </w:r>
      <w:r w:rsidR="00B777BE">
        <w:rPr>
          <w:rFonts w:hint="cs"/>
          <w:rtl/>
        </w:rPr>
        <w:t>ת</w:t>
      </w:r>
      <w:r w:rsidR="002A7B69">
        <w:rPr>
          <w:rtl/>
        </w:rPr>
        <w:t>כבד</w:t>
      </w:r>
      <w:r w:rsidR="00B777BE">
        <w:rPr>
          <w:rFonts w:hint="cs"/>
          <w:rtl/>
        </w:rPr>
        <w:t>,</w:t>
      </w:r>
      <w:r w:rsidR="002A7B69">
        <w:rPr>
          <w:rtl/>
        </w:rPr>
        <w:t xml:space="preserve"> וכנען ועמלקים </w:t>
      </w:r>
      <w:r w:rsidR="00B777BE">
        <w:rPr>
          <w:rFonts w:hint="cs"/>
          <w:rtl/>
        </w:rPr>
        <w:t xml:space="preserve">ומצרים </w:t>
      </w:r>
      <w:r w:rsidR="002A7B69">
        <w:rPr>
          <w:rtl/>
        </w:rPr>
        <w:t>משתחו</w:t>
      </w:r>
      <w:r w:rsidR="00B777BE">
        <w:rPr>
          <w:rFonts w:hint="cs"/>
          <w:rtl/>
        </w:rPr>
        <w:t>ו</w:t>
      </w:r>
      <w:r w:rsidR="002A7B69">
        <w:rPr>
          <w:rtl/>
        </w:rPr>
        <w:t>ים לך</w:t>
      </w:r>
      <w:r w:rsidR="00B777BE">
        <w:rPr>
          <w:rFonts w:hint="cs"/>
          <w:rtl/>
        </w:rPr>
        <w:t>.</w:t>
      </w:r>
      <w:r w:rsidR="00B777BE">
        <w:rPr>
          <w:rStyle w:val="a5"/>
          <w:rtl/>
        </w:rPr>
        <w:footnoteReference w:id="11"/>
      </w:r>
    </w:p>
    <w:p w14:paraId="1B97E468" w14:textId="77777777" w:rsidR="00122183" w:rsidRDefault="00B777BE" w:rsidP="00377FE5">
      <w:pPr>
        <w:pStyle w:val="ac"/>
        <w:rPr>
          <w:rtl/>
        </w:rPr>
      </w:pPr>
      <w:r>
        <w:rPr>
          <w:rFonts w:hint="cs"/>
          <w:rtl/>
        </w:rPr>
        <w:t>"</w:t>
      </w:r>
      <w:r w:rsidR="002A7B69">
        <w:rPr>
          <w:rtl/>
        </w:rPr>
        <w:t>הנה עם יצא ממצרים</w:t>
      </w:r>
      <w:r w:rsidR="00AE127A">
        <w:rPr>
          <w:rFonts w:hint="cs"/>
          <w:rtl/>
        </w:rPr>
        <w:t>"</w:t>
      </w:r>
      <w:r w:rsidR="002A7B69">
        <w:rPr>
          <w:rtl/>
        </w:rPr>
        <w:t xml:space="preserve"> </w:t>
      </w:r>
      <w:r w:rsidR="00AE127A">
        <w:rPr>
          <w:rFonts w:hint="cs"/>
          <w:rtl/>
        </w:rPr>
        <w:t xml:space="preserve">אמר לו: </w:t>
      </w:r>
      <w:r w:rsidR="002A7B69">
        <w:rPr>
          <w:rtl/>
        </w:rPr>
        <w:t>אתה</w:t>
      </w:r>
      <w:r w:rsidR="00AE127A">
        <w:rPr>
          <w:rFonts w:hint="cs"/>
          <w:rtl/>
        </w:rPr>
        <w:t>,</w:t>
      </w:r>
      <w:r w:rsidR="002A7B69">
        <w:rPr>
          <w:rtl/>
        </w:rPr>
        <w:t xml:space="preserve"> מה איכפת לך</w:t>
      </w:r>
      <w:r w:rsidR="00AE127A">
        <w:rPr>
          <w:rFonts w:hint="cs"/>
          <w:rtl/>
        </w:rPr>
        <w:t>?</w:t>
      </w:r>
      <w:r w:rsidR="002A7B69">
        <w:rPr>
          <w:rtl/>
        </w:rPr>
        <w:t xml:space="preserve"> </w:t>
      </w:r>
      <w:r w:rsidR="00AE127A">
        <w:rPr>
          <w:rFonts w:hint="cs"/>
          <w:rtl/>
        </w:rPr>
        <w:t>אמר לו: "</w:t>
      </w:r>
      <w:r w:rsidR="002A7B69">
        <w:rPr>
          <w:rtl/>
        </w:rPr>
        <w:t>הנה כסה את עין הארץ</w:t>
      </w:r>
      <w:r w:rsidR="00AE127A">
        <w:rPr>
          <w:rFonts w:hint="cs"/>
          <w:rtl/>
        </w:rPr>
        <w:t>" -</w:t>
      </w:r>
      <w:r w:rsidR="002A7B69">
        <w:rPr>
          <w:rtl/>
        </w:rPr>
        <w:t xml:space="preserve"> סתמו </w:t>
      </w:r>
      <w:r w:rsidR="00606B87">
        <w:rPr>
          <w:rFonts w:hint="cs"/>
          <w:rtl/>
        </w:rPr>
        <w:t xml:space="preserve">שתי </w:t>
      </w:r>
      <w:r w:rsidR="002A7B69">
        <w:rPr>
          <w:rtl/>
        </w:rPr>
        <w:t>עינ</w:t>
      </w:r>
      <w:r w:rsidR="00606B87">
        <w:rPr>
          <w:rFonts w:hint="cs"/>
          <w:rtl/>
        </w:rPr>
        <w:t>י</w:t>
      </w:r>
      <w:r w:rsidR="002A7B69">
        <w:rPr>
          <w:rtl/>
        </w:rPr>
        <w:t>ים שהארץ תלוי</w:t>
      </w:r>
      <w:r w:rsidR="00606B87">
        <w:rPr>
          <w:rFonts w:hint="cs"/>
          <w:rtl/>
        </w:rPr>
        <w:t>ה</w:t>
      </w:r>
      <w:r w:rsidR="002A7B69">
        <w:rPr>
          <w:rtl/>
        </w:rPr>
        <w:t xml:space="preserve"> בה</w:t>
      </w:r>
      <w:r w:rsidR="00606B87">
        <w:rPr>
          <w:rFonts w:hint="cs"/>
          <w:rtl/>
        </w:rPr>
        <w:t>ם:</w:t>
      </w:r>
      <w:r w:rsidR="002A7B69">
        <w:rPr>
          <w:rtl/>
        </w:rPr>
        <w:t xml:space="preserve"> </w:t>
      </w:r>
      <w:proofErr w:type="spellStart"/>
      <w:r w:rsidR="002A7B69">
        <w:rPr>
          <w:rtl/>
        </w:rPr>
        <w:t>סיחון</w:t>
      </w:r>
      <w:proofErr w:type="spellEnd"/>
      <w:r w:rsidR="002A7B69">
        <w:rPr>
          <w:rtl/>
        </w:rPr>
        <w:t xml:space="preserve"> ועוג</w:t>
      </w:r>
      <w:r w:rsidR="00606B87">
        <w:rPr>
          <w:rFonts w:hint="cs"/>
          <w:rtl/>
        </w:rPr>
        <w:t>,</w:t>
      </w:r>
      <w:r w:rsidR="002A7B69">
        <w:rPr>
          <w:rtl/>
        </w:rPr>
        <w:t xml:space="preserve"> החרימום וכסו </w:t>
      </w:r>
      <w:r w:rsidR="00606B87">
        <w:rPr>
          <w:rFonts w:hint="cs"/>
          <w:rtl/>
        </w:rPr>
        <w:t xml:space="preserve">את </w:t>
      </w:r>
      <w:r w:rsidR="002A7B69">
        <w:rPr>
          <w:rtl/>
        </w:rPr>
        <w:t>עיניהם</w:t>
      </w:r>
      <w:r w:rsidR="00606B87">
        <w:rPr>
          <w:rFonts w:hint="cs"/>
          <w:rtl/>
        </w:rPr>
        <w:t>,</w:t>
      </w:r>
      <w:r w:rsidR="002A7B69">
        <w:rPr>
          <w:rtl/>
        </w:rPr>
        <w:t xml:space="preserve"> </w:t>
      </w:r>
      <w:r w:rsidR="00606B87">
        <w:rPr>
          <w:rFonts w:hint="cs"/>
          <w:rtl/>
        </w:rPr>
        <w:t>ו</w:t>
      </w:r>
      <w:r w:rsidR="002A7B69">
        <w:rPr>
          <w:rtl/>
        </w:rPr>
        <w:t>אני מה אעשה</w:t>
      </w:r>
      <w:r w:rsidR="00606B87">
        <w:rPr>
          <w:rFonts w:hint="cs"/>
          <w:rtl/>
        </w:rPr>
        <w:t>? "</w:t>
      </w:r>
      <w:r w:rsidR="006621D1">
        <w:rPr>
          <w:rtl/>
        </w:rPr>
        <w:t>וְהוּא יֹשֵׁב מִמֻּלִי</w:t>
      </w:r>
      <w:r w:rsidR="006621D1">
        <w:rPr>
          <w:rFonts w:hint="cs"/>
          <w:rtl/>
        </w:rPr>
        <w:t xml:space="preserve">" - </w:t>
      </w:r>
      <w:r w:rsidR="006621D1">
        <w:rPr>
          <w:rtl/>
        </w:rPr>
        <w:t xml:space="preserve">מִמֻּלִי </w:t>
      </w:r>
      <w:r w:rsidR="002A7B69">
        <w:rPr>
          <w:rtl/>
        </w:rPr>
        <w:t>כתיב</w:t>
      </w:r>
      <w:r w:rsidR="00AE5DB1">
        <w:rPr>
          <w:rFonts w:hint="cs"/>
          <w:rtl/>
        </w:rPr>
        <w:t>, כמו שאתה אומר: "</w:t>
      </w:r>
      <w:r w:rsidR="002A7B69">
        <w:rPr>
          <w:rtl/>
        </w:rPr>
        <w:t xml:space="preserve">בשם ה' כי </w:t>
      </w:r>
      <w:proofErr w:type="spellStart"/>
      <w:r w:rsidR="002A7B69">
        <w:rPr>
          <w:rtl/>
        </w:rPr>
        <w:t>אמילם</w:t>
      </w:r>
      <w:proofErr w:type="spellEnd"/>
      <w:r w:rsidR="00AE5DB1">
        <w:rPr>
          <w:rFonts w:hint="cs"/>
          <w:rtl/>
        </w:rPr>
        <w:t xml:space="preserve">" </w:t>
      </w:r>
      <w:r w:rsidR="00AE5DB1">
        <w:rPr>
          <w:rtl/>
        </w:rPr>
        <w:t xml:space="preserve">(תהלים </w:t>
      </w:r>
      <w:proofErr w:type="spellStart"/>
      <w:r w:rsidR="00AE5DB1">
        <w:rPr>
          <w:rtl/>
        </w:rPr>
        <w:t>קיח</w:t>
      </w:r>
      <w:proofErr w:type="spellEnd"/>
      <w:r w:rsidR="00AE5DB1">
        <w:rPr>
          <w:rFonts w:hint="cs"/>
          <w:rtl/>
        </w:rPr>
        <w:t xml:space="preserve"> י-</w:t>
      </w:r>
      <w:proofErr w:type="spellStart"/>
      <w:r w:rsidR="00AE5DB1">
        <w:rPr>
          <w:rFonts w:hint="cs"/>
          <w:rtl/>
        </w:rPr>
        <w:t>יב</w:t>
      </w:r>
      <w:proofErr w:type="spellEnd"/>
      <w:r w:rsidR="00AE5DB1">
        <w:rPr>
          <w:rtl/>
        </w:rPr>
        <w:t>)</w:t>
      </w:r>
      <w:r w:rsidR="00AE5DB1">
        <w:rPr>
          <w:rFonts w:hint="cs"/>
          <w:rtl/>
        </w:rPr>
        <w:t>.</w:t>
      </w:r>
      <w:r w:rsidR="00AE5DB1">
        <w:rPr>
          <w:rStyle w:val="a5"/>
          <w:rtl/>
        </w:rPr>
        <w:footnoteReference w:id="12"/>
      </w:r>
      <w:r w:rsidR="00AE5DB1">
        <w:rPr>
          <w:rtl/>
        </w:rPr>
        <w:t xml:space="preserve"> </w:t>
      </w:r>
      <w:r w:rsidR="002A7B69">
        <w:rPr>
          <w:rtl/>
        </w:rPr>
        <w:t xml:space="preserve"> </w:t>
      </w:r>
    </w:p>
    <w:p w14:paraId="2D222F3E" w14:textId="77777777" w:rsidR="00845019" w:rsidRDefault="00377FE5" w:rsidP="00377FE5">
      <w:pPr>
        <w:pStyle w:val="ac"/>
        <w:rPr>
          <w:rFonts w:hint="cs"/>
          <w:rtl/>
        </w:rPr>
      </w:pPr>
      <w:r>
        <w:rPr>
          <w:rFonts w:hint="cs"/>
          <w:rtl/>
        </w:rPr>
        <w:t>"</w:t>
      </w:r>
      <w:r w:rsidR="002A7B69">
        <w:rPr>
          <w:rtl/>
        </w:rPr>
        <w:t>ועתה לכה נא ארה לי</w:t>
      </w:r>
      <w:r>
        <w:rPr>
          <w:rFonts w:hint="cs"/>
          <w:rtl/>
        </w:rPr>
        <w:t xml:space="preserve"> את העם הזה"</w:t>
      </w:r>
      <w:r w:rsidR="002A7B69">
        <w:rPr>
          <w:rtl/>
        </w:rPr>
        <w:t xml:space="preserve"> </w:t>
      </w:r>
      <w:r>
        <w:rPr>
          <w:rFonts w:hint="cs"/>
          <w:rtl/>
        </w:rPr>
        <w:t xml:space="preserve">- </w:t>
      </w:r>
      <w:r w:rsidR="002A7B69">
        <w:rPr>
          <w:rtl/>
        </w:rPr>
        <w:t xml:space="preserve">מהו </w:t>
      </w:r>
      <w:r>
        <w:rPr>
          <w:rFonts w:hint="cs"/>
          <w:rtl/>
        </w:rPr>
        <w:t>"</w:t>
      </w:r>
      <w:r w:rsidR="002A7B69">
        <w:rPr>
          <w:rtl/>
        </w:rPr>
        <w:t>ארה לי</w:t>
      </w:r>
      <w:r>
        <w:rPr>
          <w:rFonts w:hint="cs"/>
          <w:rtl/>
        </w:rPr>
        <w:t>"?</w:t>
      </w:r>
      <w:r w:rsidR="002A7B69">
        <w:rPr>
          <w:rtl/>
        </w:rPr>
        <w:t xml:space="preserve"> </w:t>
      </w:r>
      <w:r>
        <w:rPr>
          <w:rFonts w:hint="cs"/>
          <w:rtl/>
        </w:rPr>
        <w:t xml:space="preserve">אמר: אולי </w:t>
      </w:r>
      <w:r w:rsidR="002A7B69">
        <w:rPr>
          <w:rtl/>
        </w:rPr>
        <w:t>אוכל אני לשלוט בהם</w:t>
      </w:r>
      <w:r w:rsidR="002C53B3">
        <w:rPr>
          <w:rtl/>
        </w:rPr>
        <w:t xml:space="preserve"> קמעה </w:t>
      </w:r>
      <w:r>
        <w:rPr>
          <w:rFonts w:hint="cs"/>
          <w:rtl/>
        </w:rPr>
        <w:t xml:space="preserve">קמעה, </w:t>
      </w:r>
      <w:r w:rsidR="002C53B3">
        <w:rPr>
          <w:rtl/>
        </w:rPr>
        <w:t>כאדם שהוא אורה את התאנים</w:t>
      </w:r>
      <w:r w:rsidR="002C53B3">
        <w:rPr>
          <w:rFonts w:hint="cs"/>
          <w:rtl/>
        </w:rPr>
        <w:t>.</w:t>
      </w:r>
      <w:r w:rsidR="002C53B3">
        <w:rPr>
          <w:rStyle w:val="a5"/>
          <w:rtl/>
        </w:rPr>
        <w:footnoteReference w:id="13"/>
      </w:r>
    </w:p>
    <w:p w14:paraId="137B1F9D" w14:textId="77777777" w:rsidR="002C53B3" w:rsidRDefault="002C53B3" w:rsidP="002A7B69">
      <w:pPr>
        <w:pStyle w:val="ac"/>
        <w:rPr>
          <w:rFonts w:hint="cs"/>
          <w:rtl/>
        </w:rPr>
      </w:pPr>
      <w:r>
        <w:rPr>
          <w:rFonts w:hint="cs"/>
          <w:rtl/>
        </w:rPr>
        <w:t xml:space="preserve">"כי עצום הוא ממני" </w:t>
      </w:r>
      <w:r>
        <w:rPr>
          <w:rtl/>
        </w:rPr>
        <w:t>–</w:t>
      </w:r>
      <w:r>
        <w:rPr>
          <w:rFonts w:hint="cs"/>
          <w:rtl/>
        </w:rPr>
        <w:t xml:space="preserve"> לא שהם גיבורים ממני וחילותיהם מרובים משלי, אלא שהם מנצחים בפיהם, מה שאיני יכול לעשות.</w:t>
      </w:r>
      <w:r w:rsidR="004470FC">
        <w:rPr>
          <w:rStyle w:val="a5"/>
          <w:rtl/>
        </w:rPr>
        <w:footnoteReference w:id="14"/>
      </w:r>
    </w:p>
    <w:p w14:paraId="75788573" w14:textId="77777777" w:rsidR="006141FC" w:rsidRDefault="006141FC" w:rsidP="006141FC">
      <w:pPr>
        <w:pStyle w:val="ab"/>
        <w:rPr>
          <w:rtl/>
        </w:rPr>
      </w:pPr>
      <w:r>
        <w:rPr>
          <w:rtl/>
        </w:rPr>
        <w:t xml:space="preserve">בראשית רבה </w:t>
      </w:r>
      <w:r>
        <w:rPr>
          <w:rFonts w:hint="cs"/>
          <w:rtl/>
        </w:rPr>
        <w:t xml:space="preserve">מו </w:t>
      </w:r>
      <w:proofErr w:type="spellStart"/>
      <w:r>
        <w:rPr>
          <w:rFonts w:hint="cs"/>
          <w:rtl/>
        </w:rPr>
        <w:t>יז</w:t>
      </w:r>
      <w:proofErr w:type="spellEnd"/>
      <w:r>
        <w:rPr>
          <w:rFonts w:hint="cs"/>
          <w:rtl/>
        </w:rPr>
        <w:t xml:space="preserve"> </w:t>
      </w:r>
      <w:r>
        <w:rPr>
          <w:rtl/>
        </w:rPr>
        <w:t xml:space="preserve">פרשת לך </w:t>
      </w:r>
      <w:proofErr w:type="spellStart"/>
      <w:r>
        <w:rPr>
          <w:rtl/>
        </w:rPr>
        <w:t>לך</w:t>
      </w:r>
      <w:proofErr w:type="spellEnd"/>
      <w:r w:rsidR="00765B81">
        <w:rPr>
          <w:rFonts w:hint="cs"/>
          <w:rtl/>
        </w:rPr>
        <w:t xml:space="preserve"> </w:t>
      </w:r>
      <w:r w:rsidR="000A4B3A">
        <w:rPr>
          <w:rtl/>
        </w:rPr>
        <w:t>–</w:t>
      </w:r>
      <w:r w:rsidR="000A4B3A">
        <w:rPr>
          <w:rFonts w:hint="cs"/>
          <w:rtl/>
        </w:rPr>
        <w:t xml:space="preserve"> ריבוי כהבשלת התאנים</w:t>
      </w:r>
    </w:p>
    <w:p w14:paraId="2BA48E8E" w14:textId="77777777" w:rsidR="006141FC" w:rsidRDefault="006141FC" w:rsidP="006141FC">
      <w:pPr>
        <w:pStyle w:val="ac"/>
        <w:rPr>
          <w:rFonts w:hint="cs"/>
          <w:rtl/>
        </w:rPr>
      </w:pPr>
      <w:r>
        <w:rPr>
          <w:rFonts w:hint="cs"/>
          <w:rtl/>
        </w:rPr>
        <w:t>"</w:t>
      </w:r>
      <w:r>
        <w:rPr>
          <w:rtl/>
        </w:rPr>
        <w:t xml:space="preserve">וַיְהִי אַבְרָם </w:t>
      </w:r>
      <w:proofErr w:type="spellStart"/>
      <w:r>
        <w:rPr>
          <w:rtl/>
        </w:rPr>
        <w:t>בֶּן־תִּשְׁעִים</w:t>
      </w:r>
      <w:proofErr w:type="spellEnd"/>
      <w:r>
        <w:rPr>
          <w:rtl/>
        </w:rPr>
        <w:t xml:space="preserve"> שָׁנָה וְתֵשַׁע שָׁנִים וַיֵּרָא </w:t>
      </w:r>
      <w:r>
        <w:rPr>
          <w:rFonts w:hint="cs"/>
          <w:rtl/>
        </w:rPr>
        <w:t>ה'</w:t>
      </w:r>
      <w:r>
        <w:rPr>
          <w:rtl/>
        </w:rPr>
        <w:t xml:space="preserve"> </w:t>
      </w:r>
      <w:proofErr w:type="spellStart"/>
      <w:r>
        <w:rPr>
          <w:rtl/>
        </w:rPr>
        <w:t>אֶל־אַבְרָם</w:t>
      </w:r>
      <w:proofErr w:type="spellEnd"/>
      <w:r>
        <w:rPr>
          <w:rtl/>
        </w:rPr>
        <w:t xml:space="preserve"> וַיֹּאמֶר אֵלָיו </w:t>
      </w:r>
      <w:proofErr w:type="spellStart"/>
      <w:r>
        <w:rPr>
          <w:rtl/>
        </w:rPr>
        <w:t>אֲנִי־אֵל</w:t>
      </w:r>
      <w:proofErr w:type="spellEnd"/>
      <w:r>
        <w:rPr>
          <w:rtl/>
        </w:rPr>
        <w:t xml:space="preserve"> שַׁדַּי הִתְהַלֵּךְ לְפָנַי וֶהְיֵה תָמִים</w:t>
      </w:r>
      <w:r>
        <w:rPr>
          <w:rFonts w:hint="cs"/>
          <w:rtl/>
        </w:rPr>
        <w:t xml:space="preserve">" (בראשית </w:t>
      </w:r>
      <w:proofErr w:type="spellStart"/>
      <w:r>
        <w:rPr>
          <w:rFonts w:hint="cs"/>
          <w:rtl/>
        </w:rPr>
        <w:t>יז</w:t>
      </w:r>
      <w:proofErr w:type="spellEnd"/>
      <w:r>
        <w:rPr>
          <w:rFonts w:hint="cs"/>
          <w:rtl/>
        </w:rPr>
        <w:t xml:space="preserve"> א).</w:t>
      </w:r>
      <w:r>
        <w:rPr>
          <w:rStyle w:val="a5"/>
          <w:rtl/>
        </w:rPr>
        <w:footnoteReference w:id="15"/>
      </w:r>
      <w:r>
        <w:rPr>
          <w:rFonts w:hint="cs"/>
          <w:rtl/>
        </w:rPr>
        <w:t xml:space="preserve"> "</w:t>
      </w:r>
      <w:r>
        <w:rPr>
          <w:rtl/>
        </w:rPr>
        <w:t>כַּעֲנָבִים בַּמִּדְבָּר מָצָאתִי יִשְׂרָאֵל כְּבִכּוּרָה בִתְאֵנָה בְּרֵאשִׁיתָהּ רָאִיתִי אֲבוֹתֵיכֶם</w:t>
      </w:r>
      <w:r>
        <w:rPr>
          <w:rFonts w:hint="cs"/>
          <w:rtl/>
        </w:rPr>
        <w:t>"</w:t>
      </w:r>
      <w:r>
        <w:rPr>
          <w:rtl/>
        </w:rPr>
        <w:t xml:space="preserve"> (הושע ט י)</w:t>
      </w:r>
      <w:r>
        <w:rPr>
          <w:rFonts w:hint="cs"/>
          <w:rtl/>
        </w:rPr>
        <w:t>.</w:t>
      </w:r>
      <w:r>
        <w:rPr>
          <w:rStyle w:val="a5"/>
          <w:rtl/>
        </w:rPr>
        <w:footnoteReference w:id="16"/>
      </w:r>
      <w:r>
        <w:rPr>
          <w:rtl/>
        </w:rPr>
        <w:t xml:space="preserve"> ר' יודן אמר</w:t>
      </w:r>
      <w:r>
        <w:rPr>
          <w:rFonts w:hint="cs"/>
          <w:rtl/>
        </w:rPr>
        <w:t>:</w:t>
      </w:r>
      <w:r>
        <w:rPr>
          <w:rtl/>
        </w:rPr>
        <w:t xml:space="preserve"> התאנה </w:t>
      </w:r>
      <w:r>
        <w:rPr>
          <w:rFonts w:hint="cs"/>
          <w:rtl/>
        </w:rPr>
        <w:t>ה</w:t>
      </w:r>
      <w:r>
        <w:rPr>
          <w:rtl/>
        </w:rPr>
        <w:t>זו</w:t>
      </w:r>
      <w:r>
        <w:rPr>
          <w:rFonts w:hint="cs"/>
          <w:rtl/>
        </w:rPr>
        <w:t>,</w:t>
      </w:r>
      <w:r>
        <w:rPr>
          <w:rtl/>
        </w:rPr>
        <w:t xml:space="preserve"> בתחילה אוֹרִים אותה אחת אחת</w:t>
      </w:r>
      <w:r>
        <w:rPr>
          <w:rFonts w:hint="cs"/>
          <w:rtl/>
        </w:rPr>
        <w:t>,</w:t>
      </w:r>
      <w:r>
        <w:rPr>
          <w:rtl/>
        </w:rPr>
        <w:t xml:space="preserve"> ואחר</w:t>
      </w:r>
      <w:r>
        <w:rPr>
          <w:rFonts w:hint="cs"/>
          <w:rtl/>
        </w:rPr>
        <w:t xml:space="preserve"> </w:t>
      </w:r>
      <w:r>
        <w:rPr>
          <w:rtl/>
        </w:rPr>
        <w:t xml:space="preserve">כך שתים </w:t>
      </w:r>
      <w:proofErr w:type="spellStart"/>
      <w:r>
        <w:rPr>
          <w:rtl/>
        </w:rPr>
        <w:t>שתים</w:t>
      </w:r>
      <w:proofErr w:type="spellEnd"/>
      <w:r>
        <w:rPr>
          <w:rFonts w:hint="cs"/>
          <w:rtl/>
        </w:rPr>
        <w:t>,</w:t>
      </w:r>
      <w:r>
        <w:rPr>
          <w:rtl/>
        </w:rPr>
        <w:t xml:space="preserve"> ואחר כך של</w:t>
      </w:r>
      <w:r>
        <w:rPr>
          <w:rFonts w:hint="cs"/>
          <w:rtl/>
        </w:rPr>
        <w:t>ו</w:t>
      </w:r>
      <w:r>
        <w:rPr>
          <w:rtl/>
        </w:rPr>
        <w:t xml:space="preserve">ש </w:t>
      </w:r>
      <w:proofErr w:type="spellStart"/>
      <w:r>
        <w:rPr>
          <w:rtl/>
        </w:rPr>
        <w:t>של</w:t>
      </w:r>
      <w:r>
        <w:rPr>
          <w:rFonts w:hint="cs"/>
          <w:rtl/>
        </w:rPr>
        <w:t>ו</w:t>
      </w:r>
      <w:r>
        <w:rPr>
          <w:rtl/>
        </w:rPr>
        <w:t>ש</w:t>
      </w:r>
      <w:proofErr w:type="spellEnd"/>
      <w:r>
        <w:rPr>
          <w:rFonts w:hint="cs"/>
          <w:rtl/>
        </w:rPr>
        <w:t>,</w:t>
      </w:r>
      <w:r>
        <w:rPr>
          <w:rtl/>
        </w:rPr>
        <w:t xml:space="preserve"> עד שאורים בסלים ובמגרפות</w:t>
      </w:r>
      <w:r>
        <w:rPr>
          <w:rFonts w:hint="cs"/>
          <w:rtl/>
        </w:rPr>
        <w:t>.</w:t>
      </w:r>
      <w:r>
        <w:rPr>
          <w:rtl/>
        </w:rPr>
        <w:t xml:space="preserve"> כך</w:t>
      </w:r>
      <w:r>
        <w:rPr>
          <w:rFonts w:hint="cs"/>
          <w:rtl/>
        </w:rPr>
        <w:t>,</w:t>
      </w:r>
      <w:r>
        <w:rPr>
          <w:rtl/>
        </w:rPr>
        <w:t xml:space="preserve"> בתח</w:t>
      </w:r>
      <w:r>
        <w:rPr>
          <w:rFonts w:hint="cs"/>
          <w:rtl/>
        </w:rPr>
        <w:t>י</w:t>
      </w:r>
      <w:r>
        <w:rPr>
          <w:rtl/>
        </w:rPr>
        <w:t>לה</w:t>
      </w:r>
      <w:r>
        <w:rPr>
          <w:rFonts w:hint="cs"/>
          <w:rtl/>
        </w:rPr>
        <w:t>:</w:t>
      </w:r>
      <w:r>
        <w:rPr>
          <w:rtl/>
        </w:rPr>
        <w:t xml:space="preserve"> </w:t>
      </w:r>
      <w:r>
        <w:rPr>
          <w:rFonts w:hint="cs"/>
          <w:rtl/>
        </w:rPr>
        <w:t>"</w:t>
      </w:r>
      <w:r>
        <w:rPr>
          <w:rtl/>
        </w:rPr>
        <w:t>אחד היה אברהם</w:t>
      </w:r>
      <w:r>
        <w:rPr>
          <w:rFonts w:hint="cs"/>
          <w:rtl/>
        </w:rPr>
        <w:t>" (יחזקאל לג כד)</w:t>
      </w:r>
      <w:r>
        <w:rPr>
          <w:rtl/>
        </w:rPr>
        <w:t>, ואחר</w:t>
      </w:r>
      <w:r>
        <w:rPr>
          <w:rFonts w:hint="cs"/>
          <w:rtl/>
        </w:rPr>
        <w:t xml:space="preserve"> </w:t>
      </w:r>
      <w:r>
        <w:rPr>
          <w:rtl/>
        </w:rPr>
        <w:t>כך</w:t>
      </w:r>
      <w:r>
        <w:rPr>
          <w:rFonts w:hint="cs"/>
          <w:rtl/>
        </w:rPr>
        <w:t>:</w:t>
      </w:r>
      <w:r>
        <w:rPr>
          <w:rtl/>
        </w:rPr>
        <w:t xml:space="preserve"> אברהם ויצחק, ואחר</w:t>
      </w:r>
      <w:r>
        <w:rPr>
          <w:rFonts w:hint="cs"/>
          <w:rtl/>
        </w:rPr>
        <w:t xml:space="preserve"> </w:t>
      </w:r>
      <w:r>
        <w:rPr>
          <w:rtl/>
        </w:rPr>
        <w:t>כך</w:t>
      </w:r>
      <w:r>
        <w:rPr>
          <w:rFonts w:hint="cs"/>
          <w:rtl/>
        </w:rPr>
        <w:t>:</w:t>
      </w:r>
      <w:r>
        <w:rPr>
          <w:rtl/>
        </w:rPr>
        <w:t xml:space="preserve"> אברהם יצחק ויעקב</w:t>
      </w:r>
      <w:r>
        <w:rPr>
          <w:rFonts w:hint="cs"/>
          <w:rtl/>
        </w:rPr>
        <w:t>,</w:t>
      </w:r>
      <w:r>
        <w:rPr>
          <w:rtl/>
        </w:rPr>
        <w:t xml:space="preserve"> עד</w:t>
      </w:r>
      <w:r>
        <w:rPr>
          <w:rFonts w:hint="cs"/>
          <w:rtl/>
        </w:rPr>
        <w:t>:</w:t>
      </w:r>
      <w:r>
        <w:rPr>
          <w:rtl/>
        </w:rPr>
        <w:t xml:space="preserve"> </w:t>
      </w:r>
      <w:r>
        <w:rPr>
          <w:rFonts w:hint="cs"/>
          <w:rtl/>
        </w:rPr>
        <w:t>"</w:t>
      </w:r>
      <w:r>
        <w:rPr>
          <w:rtl/>
        </w:rPr>
        <w:t xml:space="preserve">ובני ישראל פרו וישרצו וירבו </w:t>
      </w:r>
      <w:r>
        <w:rPr>
          <w:rFonts w:hint="cs"/>
          <w:rtl/>
        </w:rPr>
        <w:t xml:space="preserve">ויעצמו </w:t>
      </w:r>
      <w:proofErr w:type="spellStart"/>
      <w:r>
        <w:rPr>
          <w:rFonts w:hint="cs"/>
          <w:rtl/>
        </w:rPr>
        <w:t>במאד</w:t>
      </w:r>
      <w:proofErr w:type="spellEnd"/>
      <w:r>
        <w:rPr>
          <w:rFonts w:hint="cs"/>
          <w:rtl/>
        </w:rPr>
        <w:t xml:space="preserve"> מאד"</w:t>
      </w:r>
      <w:r>
        <w:rPr>
          <w:rtl/>
        </w:rPr>
        <w:t xml:space="preserve"> (שמות א ז)</w:t>
      </w:r>
      <w:r>
        <w:rPr>
          <w:rFonts w:hint="cs"/>
          <w:rtl/>
        </w:rPr>
        <w:t>.</w:t>
      </w:r>
      <w:r>
        <w:rPr>
          <w:rStyle w:val="a5"/>
          <w:rtl/>
        </w:rPr>
        <w:footnoteReference w:id="17"/>
      </w:r>
    </w:p>
    <w:p w14:paraId="62FDA823" w14:textId="77777777" w:rsidR="00845019" w:rsidRDefault="00845019" w:rsidP="00E5586A">
      <w:pPr>
        <w:pStyle w:val="ab"/>
        <w:rPr>
          <w:rtl/>
        </w:rPr>
      </w:pPr>
      <w:r>
        <w:rPr>
          <w:rtl/>
        </w:rPr>
        <w:t>מסכת שביעית פרק א משנה ב</w:t>
      </w:r>
      <w:r w:rsidR="00765B81">
        <w:rPr>
          <w:rFonts w:hint="cs"/>
          <w:rtl/>
        </w:rPr>
        <w:t xml:space="preserve"> </w:t>
      </w:r>
      <w:r w:rsidR="00C20CEE">
        <w:rPr>
          <w:rtl/>
        </w:rPr>
        <w:t>–</w:t>
      </w:r>
      <w:r w:rsidR="00C20CEE">
        <w:rPr>
          <w:rFonts w:hint="cs"/>
          <w:rtl/>
        </w:rPr>
        <w:t xml:space="preserve"> פעולת האו</w:t>
      </w:r>
      <w:r w:rsidR="00C20CEE">
        <w:rPr>
          <w:rFonts w:hint="eastAsia"/>
          <w:rtl/>
        </w:rPr>
        <w:t>ֹ</w:t>
      </w:r>
      <w:r w:rsidR="00C20CEE">
        <w:rPr>
          <w:rFonts w:hint="cs"/>
          <w:rtl/>
        </w:rPr>
        <w:t>ר</w:t>
      </w:r>
      <w:r w:rsidR="00C20CEE">
        <w:rPr>
          <w:rFonts w:hint="eastAsia"/>
          <w:rtl/>
        </w:rPr>
        <w:t>ֶ</w:t>
      </w:r>
      <w:r w:rsidR="00C20CEE">
        <w:rPr>
          <w:rFonts w:hint="cs"/>
          <w:rtl/>
        </w:rPr>
        <w:t>ה</w:t>
      </w:r>
    </w:p>
    <w:p w14:paraId="38283CA7" w14:textId="77777777" w:rsidR="005A6A10" w:rsidRDefault="00845019" w:rsidP="00845019">
      <w:pPr>
        <w:pStyle w:val="ac"/>
        <w:rPr>
          <w:rFonts w:hint="cs"/>
          <w:rtl/>
        </w:rPr>
      </w:pPr>
      <w:r>
        <w:rPr>
          <w:rtl/>
        </w:rPr>
        <w:t>איזהו שדה האילן</w:t>
      </w:r>
      <w:r w:rsidR="005A6A10">
        <w:rPr>
          <w:rFonts w:hint="cs"/>
          <w:rtl/>
        </w:rPr>
        <w:t>?</w:t>
      </w:r>
      <w:r>
        <w:rPr>
          <w:rtl/>
        </w:rPr>
        <w:t xml:space="preserve"> כל שלשה אילנות לבית סאה</w:t>
      </w:r>
      <w:r w:rsidR="005A6A10">
        <w:rPr>
          <w:rFonts w:hint="cs"/>
          <w:rtl/>
        </w:rPr>
        <w:t>.</w:t>
      </w:r>
      <w:r>
        <w:rPr>
          <w:rtl/>
        </w:rPr>
        <w:t xml:space="preserve"> אם </w:t>
      </w:r>
      <w:proofErr w:type="spellStart"/>
      <w:r>
        <w:rPr>
          <w:rtl/>
        </w:rPr>
        <w:t>ראויין</w:t>
      </w:r>
      <w:proofErr w:type="spellEnd"/>
      <w:r>
        <w:rPr>
          <w:rtl/>
        </w:rPr>
        <w:t xml:space="preserve"> לעשות ככר </w:t>
      </w:r>
      <w:proofErr w:type="spellStart"/>
      <w:r>
        <w:rPr>
          <w:rtl/>
        </w:rPr>
        <w:t>דבילה</w:t>
      </w:r>
      <w:proofErr w:type="spellEnd"/>
      <w:r>
        <w:rPr>
          <w:rtl/>
        </w:rPr>
        <w:t xml:space="preserve"> של ששים מנה באיטלקי</w:t>
      </w:r>
      <w:r w:rsidR="005A6A10">
        <w:rPr>
          <w:rFonts w:hint="cs"/>
          <w:rtl/>
        </w:rPr>
        <w:t>,</w:t>
      </w:r>
      <w:r>
        <w:rPr>
          <w:rtl/>
        </w:rPr>
        <w:t xml:space="preserve"> חורשים כל בית סאה בשבילן</w:t>
      </w:r>
      <w:r w:rsidR="005A6A10">
        <w:rPr>
          <w:rFonts w:hint="cs"/>
          <w:rtl/>
        </w:rPr>
        <w:t>.</w:t>
      </w:r>
      <w:r>
        <w:rPr>
          <w:rtl/>
        </w:rPr>
        <w:t xml:space="preserve"> פחות מכאן</w:t>
      </w:r>
      <w:r w:rsidR="005A6A10">
        <w:rPr>
          <w:rFonts w:hint="cs"/>
          <w:rtl/>
        </w:rPr>
        <w:t>,</w:t>
      </w:r>
      <w:r>
        <w:rPr>
          <w:rtl/>
        </w:rPr>
        <w:t xml:space="preserve"> אין </w:t>
      </w:r>
      <w:proofErr w:type="spellStart"/>
      <w:r>
        <w:rPr>
          <w:rtl/>
        </w:rPr>
        <w:t>חורשין</w:t>
      </w:r>
      <w:proofErr w:type="spellEnd"/>
      <w:r>
        <w:rPr>
          <w:rtl/>
        </w:rPr>
        <w:t xml:space="preserve"> להן</w:t>
      </w:r>
      <w:r w:rsidR="005A6A10">
        <w:rPr>
          <w:rFonts w:hint="cs"/>
          <w:rtl/>
        </w:rPr>
        <w:t>,</w:t>
      </w:r>
      <w:r>
        <w:rPr>
          <w:rtl/>
        </w:rPr>
        <w:t xml:space="preserve"> אלא מל</w:t>
      </w:r>
      <w:r w:rsidR="00754E1A">
        <w:rPr>
          <w:rFonts w:hint="cs"/>
          <w:rtl/>
        </w:rPr>
        <w:t>ו</w:t>
      </w:r>
      <w:r>
        <w:rPr>
          <w:rtl/>
        </w:rPr>
        <w:t>א ה</w:t>
      </w:r>
      <w:r w:rsidR="00754E1A">
        <w:rPr>
          <w:rtl/>
        </w:rPr>
        <w:t>ָ</w:t>
      </w:r>
      <w:r>
        <w:rPr>
          <w:rtl/>
        </w:rPr>
        <w:t>או</w:t>
      </w:r>
      <w:r w:rsidR="00754E1A">
        <w:rPr>
          <w:rtl/>
        </w:rPr>
        <w:t>ֹ</w:t>
      </w:r>
      <w:r>
        <w:rPr>
          <w:rtl/>
        </w:rPr>
        <w:t>ר</w:t>
      </w:r>
      <w:r w:rsidR="00754E1A">
        <w:rPr>
          <w:rtl/>
        </w:rPr>
        <w:t>ֶ</w:t>
      </w:r>
      <w:r>
        <w:rPr>
          <w:rtl/>
        </w:rPr>
        <w:t>ה וסלו חוצה לו</w:t>
      </w:r>
      <w:r w:rsidR="005A6A10">
        <w:rPr>
          <w:rFonts w:hint="cs"/>
          <w:rtl/>
        </w:rPr>
        <w:t>.</w:t>
      </w:r>
      <w:r w:rsidR="007C62F3">
        <w:rPr>
          <w:rStyle w:val="a5"/>
          <w:rtl/>
        </w:rPr>
        <w:footnoteReference w:id="18"/>
      </w:r>
    </w:p>
    <w:p w14:paraId="7AABA8C2" w14:textId="77777777" w:rsidR="006C33AF" w:rsidRDefault="006C33AF" w:rsidP="006C33AF">
      <w:pPr>
        <w:pStyle w:val="ab"/>
        <w:rPr>
          <w:rFonts w:hint="cs"/>
          <w:rtl/>
        </w:rPr>
      </w:pPr>
      <w:r>
        <w:rPr>
          <w:rtl/>
        </w:rPr>
        <w:lastRenderedPageBreak/>
        <w:t xml:space="preserve">תהלים פרק פ </w:t>
      </w:r>
      <w:r>
        <w:rPr>
          <w:rFonts w:hint="cs"/>
          <w:rtl/>
        </w:rPr>
        <w:t xml:space="preserve">פסוק </w:t>
      </w:r>
      <w:proofErr w:type="spellStart"/>
      <w:r>
        <w:rPr>
          <w:rtl/>
        </w:rPr>
        <w:t>יג</w:t>
      </w:r>
      <w:proofErr w:type="spellEnd"/>
      <w:r w:rsidR="00765B81">
        <w:rPr>
          <w:rFonts w:hint="cs"/>
          <w:rtl/>
        </w:rPr>
        <w:t xml:space="preserve"> </w:t>
      </w:r>
      <w:r w:rsidR="00C20CEE">
        <w:rPr>
          <w:rtl/>
        </w:rPr>
        <w:t>–</w:t>
      </w:r>
      <w:r w:rsidR="00C20CEE">
        <w:rPr>
          <w:rFonts w:hint="cs"/>
          <w:rtl/>
        </w:rPr>
        <w:t xml:space="preserve"> בלשון הכתובים</w:t>
      </w:r>
    </w:p>
    <w:p w14:paraId="26760F5E" w14:textId="77777777" w:rsidR="006C33AF" w:rsidRDefault="006C33AF" w:rsidP="006C33AF">
      <w:pPr>
        <w:pStyle w:val="ac"/>
        <w:rPr>
          <w:rFonts w:hint="cs"/>
          <w:rtl/>
        </w:rPr>
      </w:pPr>
      <w:r>
        <w:rPr>
          <w:rtl/>
        </w:rPr>
        <w:t xml:space="preserve">לָמָּה פָּרַצְתָּ גְדֵרֶיהָ </w:t>
      </w:r>
      <w:proofErr w:type="spellStart"/>
      <w:r>
        <w:rPr>
          <w:rtl/>
        </w:rPr>
        <w:t>וְאָרוּה</w:t>
      </w:r>
      <w:proofErr w:type="spellEnd"/>
      <w:r>
        <w:rPr>
          <w:rtl/>
        </w:rPr>
        <w:t xml:space="preserve">ָ </w:t>
      </w:r>
      <w:proofErr w:type="spellStart"/>
      <w:r>
        <w:rPr>
          <w:rtl/>
        </w:rPr>
        <w:t>כָּל־עֹבְרֵי</w:t>
      </w:r>
      <w:proofErr w:type="spellEnd"/>
      <w:r>
        <w:rPr>
          <w:rtl/>
        </w:rPr>
        <w:t xml:space="preserve"> דָרֶךְ</w:t>
      </w:r>
      <w:r w:rsidR="00625D40">
        <w:rPr>
          <w:rFonts w:hint="cs"/>
          <w:rtl/>
        </w:rPr>
        <w:t>.</w:t>
      </w:r>
      <w:r w:rsidR="00625D40">
        <w:rPr>
          <w:rStyle w:val="a5"/>
          <w:rtl/>
        </w:rPr>
        <w:footnoteReference w:id="19"/>
      </w:r>
    </w:p>
    <w:p w14:paraId="1A384A6A" w14:textId="77777777" w:rsidR="0028666B" w:rsidRPr="0028666B" w:rsidRDefault="0028666B" w:rsidP="0028666B">
      <w:pPr>
        <w:pStyle w:val="ab"/>
        <w:rPr>
          <w:rtl/>
        </w:rPr>
      </w:pPr>
      <w:r w:rsidRPr="0028666B">
        <w:rPr>
          <w:rtl/>
        </w:rPr>
        <w:t xml:space="preserve">שכל טוב (בובר) בראשית </w:t>
      </w:r>
      <w:r w:rsidR="00765B81">
        <w:rPr>
          <w:rFonts w:hint="cs"/>
          <w:rtl/>
        </w:rPr>
        <w:t xml:space="preserve">מט </w:t>
      </w:r>
      <w:proofErr w:type="spellStart"/>
      <w:r w:rsidR="00765B81">
        <w:rPr>
          <w:rFonts w:hint="cs"/>
          <w:rtl/>
        </w:rPr>
        <w:t>כז</w:t>
      </w:r>
      <w:proofErr w:type="spellEnd"/>
      <w:r w:rsidR="00765B81">
        <w:rPr>
          <w:rFonts w:hint="cs"/>
          <w:rtl/>
        </w:rPr>
        <w:t xml:space="preserve"> </w:t>
      </w:r>
      <w:r w:rsidRPr="0028666B">
        <w:rPr>
          <w:rtl/>
        </w:rPr>
        <w:t xml:space="preserve">פרשת ויחי </w:t>
      </w:r>
      <w:r w:rsidR="00765B81">
        <w:rPr>
          <w:rFonts w:hint="cs"/>
          <w:rtl/>
        </w:rPr>
        <w:t>-</w:t>
      </w:r>
      <w:r w:rsidR="00E32D87">
        <w:rPr>
          <w:rFonts w:hint="cs"/>
          <w:rtl/>
        </w:rPr>
        <w:t xml:space="preserve"> הנמכה</w:t>
      </w:r>
    </w:p>
    <w:p w14:paraId="7C8B7FFF" w14:textId="77777777" w:rsidR="0028666B" w:rsidRDefault="008E6D44" w:rsidP="0028666B">
      <w:pPr>
        <w:pStyle w:val="ac"/>
        <w:rPr>
          <w:rFonts w:hint="cs"/>
          <w:rtl/>
        </w:rPr>
      </w:pPr>
      <w:r>
        <w:rPr>
          <w:rFonts w:hint="cs"/>
          <w:rtl/>
        </w:rPr>
        <w:t>דבר אחר: "</w:t>
      </w:r>
      <w:r w:rsidR="0028666B" w:rsidRPr="0028666B">
        <w:rPr>
          <w:rtl/>
        </w:rPr>
        <w:t>ארור אפם</w:t>
      </w:r>
      <w:r w:rsidR="0028666B">
        <w:rPr>
          <w:rFonts w:hint="cs"/>
          <w:rtl/>
        </w:rPr>
        <w:t xml:space="preserve"> כי עז</w:t>
      </w:r>
      <w:r>
        <w:rPr>
          <w:rFonts w:hint="cs"/>
          <w:rtl/>
        </w:rPr>
        <w:t>"</w:t>
      </w:r>
      <w:r w:rsidR="0028666B">
        <w:rPr>
          <w:rFonts w:hint="cs"/>
          <w:rtl/>
        </w:rPr>
        <w:t xml:space="preserve"> - </w:t>
      </w:r>
      <w:r w:rsidR="0028666B" w:rsidRPr="0028666B">
        <w:rPr>
          <w:rtl/>
        </w:rPr>
        <w:t xml:space="preserve">מלשון </w:t>
      </w:r>
      <w:proofErr w:type="spellStart"/>
      <w:r w:rsidR="0028666B" w:rsidRPr="0028666B">
        <w:rPr>
          <w:rtl/>
        </w:rPr>
        <w:t>וארוה</w:t>
      </w:r>
      <w:proofErr w:type="spellEnd"/>
      <w:r w:rsidR="0028666B" w:rsidRPr="0028666B">
        <w:rPr>
          <w:rtl/>
        </w:rPr>
        <w:t xml:space="preserve"> כל עוברי דרך (תהלים פ </w:t>
      </w:r>
      <w:proofErr w:type="spellStart"/>
      <w:r w:rsidR="0028666B" w:rsidRPr="0028666B">
        <w:rPr>
          <w:rtl/>
        </w:rPr>
        <w:t>יג</w:t>
      </w:r>
      <w:proofErr w:type="spellEnd"/>
      <w:r w:rsidR="0028666B" w:rsidRPr="0028666B">
        <w:rPr>
          <w:rtl/>
        </w:rPr>
        <w:t xml:space="preserve">), כלומר תיבצר </w:t>
      </w:r>
      <w:proofErr w:type="spellStart"/>
      <w:r w:rsidR="0028666B" w:rsidRPr="0028666B">
        <w:rPr>
          <w:rtl/>
        </w:rPr>
        <w:t>ותתמעט</w:t>
      </w:r>
      <w:proofErr w:type="spellEnd"/>
      <w:r w:rsidR="0028666B" w:rsidRPr="0028666B">
        <w:rPr>
          <w:rtl/>
        </w:rPr>
        <w:t xml:space="preserve"> אפם כי עז</w:t>
      </w:r>
      <w:r w:rsidR="0028666B">
        <w:rPr>
          <w:rFonts w:hint="cs"/>
          <w:rtl/>
        </w:rPr>
        <w:t>.</w:t>
      </w:r>
      <w:r w:rsidR="00625D40">
        <w:rPr>
          <w:rStyle w:val="a5"/>
          <w:rtl/>
        </w:rPr>
        <w:footnoteReference w:id="20"/>
      </w:r>
    </w:p>
    <w:p w14:paraId="0EBA6262" w14:textId="77777777" w:rsidR="00625D40" w:rsidRDefault="00625D40" w:rsidP="00625D40">
      <w:pPr>
        <w:pStyle w:val="ab"/>
        <w:rPr>
          <w:rtl/>
        </w:rPr>
      </w:pPr>
      <w:r>
        <w:rPr>
          <w:rtl/>
        </w:rPr>
        <w:t xml:space="preserve">בראשית רבה </w:t>
      </w:r>
      <w:r w:rsidR="00765B81">
        <w:rPr>
          <w:rFonts w:hint="cs"/>
          <w:rtl/>
        </w:rPr>
        <w:t xml:space="preserve">סב ב </w:t>
      </w:r>
      <w:r>
        <w:rPr>
          <w:rtl/>
        </w:rPr>
        <w:t>פרשת חיי שרה</w:t>
      </w:r>
      <w:r w:rsidR="00765B81">
        <w:rPr>
          <w:rFonts w:hint="cs"/>
          <w:rtl/>
        </w:rPr>
        <w:t xml:space="preserve"> </w:t>
      </w:r>
      <w:r w:rsidR="00621A95">
        <w:rPr>
          <w:rtl/>
        </w:rPr>
        <w:t>–</w:t>
      </w:r>
      <w:r w:rsidR="00621A95">
        <w:rPr>
          <w:rFonts w:hint="cs"/>
          <w:rtl/>
        </w:rPr>
        <w:t xml:space="preserve"> עונתה של התאנה ללקוט</w:t>
      </w:r>
      <w:r w:rsidR="00765B81">
        <w:rPr>
          <w:rFonts w:hint="cs"/>
          <w:rtl/>
        </w:rPr>
        <w:t xml:space="preserve"> </w:t>
      </w:r>
      <w:r>
        <w:rPr>
          <w:rStyle w:val="a5"/>
          <w:rtl/>
        </w:rPr>
        <w:footnoteReference w:id="21"/>
      </w:r>
    </w:p>
    <w:p w14:paraId="1F5D101D" w14:textId="77777777" w:rsidR="004A3FBD" w:rsidRDefault="00625D40" w:rsidP="004A3FBD">
      <w:pPr>
        <w:pStyle w:val="ac"/>
        <w:rPr>
          <w:rFonts w:hint="cs"/>
          <w:rtl/>
        </w:rPr>
      </w:pPr>
      <w:r>
        <w:rPr>
          <w:rtl/>
        </w:rPr>
        <w:t>מה בין מיתת נערים למיתת זקנים</w:t>
      </w:r>
      <w:r w:rsidR="009C3657">
        <w:rPr>
          <w:rFonts w:hint="cs"/>
          <w:rtl/>
        </w:rPr>
        <w:t>?</w:t>
      </w:r>
      <w:r>
        <w:rPr>
          <w:rtl/>
        </w:rPr>
        <w:t xml:space="preserve"> </w:t>
      </w:r>
      <w:r w:rsidR="009C3657">
        <w:rPr>
          <w:rFonts w:hint="cs"/>
          <w:rtl/>
        </w:rPr>
        <w:t xml:space="preserve">' יהודה אומר: </w:t>
      </w:r>
      <w:r>
        <w:rPr>
          <w:rtl/>
        </w:rPr>
        <w:t>הנר הזה</w:t>
      </w:r>
      <w:r w:rsidR="009C3657">
        <w:rPr>
          <w:rFonts w:hint="cs"/>
          <w:rtl/>
        </w:rPr>
        <w:t>,</w:t>
      </w:r>
      <w:r>
        <w:rPr>
          <w:rtl/>
        </w:rPr>
        <w:t xml:space="preserve"> בשעה שהוא כבה מאליו</w:t>
      </w:r>
      <w:r w:rsidR="009C3657">
        <w:rPr>
          <w:rFonts w:hint="cs"/>
          <w:rtl/>
        </w:rPr>
        <w:t>,</w:t>
      </w:r>
      <w:r>
        <w:rPr>
          <w:rtl/>
        </w:rPr>
        <w:t xml:space="preserve"> יפה לו ויפה לפתילה</w:t>
      </w:r>
      <w:r w:rsidR="009C3657">
        <w:rPr>
          <w:rFonts w:hint="cs"/>
          <w:rtl/>
        </w:rPr>
        <w:t>.</w:t>
      </w:r>
      <w:r>
        <w:rPr>
          <w:rtl/>
        </w:rPr>
        <w:t xml:space="preserve"> ובשעה שאינו כבה מאליו</w:t>
      </w:r>
      <w:r w:rsidR="009C3657">
        <w:rPr>
          <w:rFonts w:hint="cs"/>
          <w:rtl/>
        </w:rPr>
        <w:t>,</w:t>
      </w:r>
      <w:r>
        <w:rPr>
          <w:rtl/>
        </w:rPr>
        <w:t xml:space="preserve"> רע לו ורע לפתילה</w:t>
      </w:r>
      <w:r w:rsidR="009C3657">
        <w:rPr>
          <w:rFonts w:hint="cs"/>
          <w:rtl/>
        </w:rPr>
        <w:t>.</w:t>
      </w:r>
      <w:r>
        <w:rPr>
          <w:rtl/>
        </w:rPr>
        <w:t xml:space="preserve"> רבי אבהו אמר</w:t>
      </w:r>
      <w:r w:rsidR="009C3657">
        <w:rPr>
          <w:rFonts w:hint="cs"/>
          <w:rtl/>
        </w:rPr>
        <w:t>:</w:t>
      </w:r>
      <w:r>
        <w:rPr>
          <w:rtl/>
        </w:rPr>
        <w:t xml:space="preserve"> התאנה הזו</w:t>
      </w:r>
      <w:r w:rsidR="009C3657">
        <w:rPr>
          <w:rFonts w:hint="cs"/>
          <w:rtl/>
        </w:rPr>
        <w:t>,</w:t>
      </w:r>
      <w:r>
        <w:rPr>
          <w:rtl/>
        </w:rPr>
        <w:t xml:space="preserve"> בשעה שהיא נלקטת בעונתה</w:t>
      </w:r>
      <w:r w:rsidR="009C3657">
        <w:rPr>
          <w:rFonts w:hint="cs"/>
          <w:rtl/>
        </w:rPr>
        <w:t>,</w:t>
      </w:r>
      <w:r>
        <w:rPr>
          <w:rtl/>
        </w:rPr>
        <w:t xml:space="preserve"> יפה לה ויפה לתאנה</w:t>
      </w:r>
      <w:r w:rsidR="009C3657">
        <w:rPr>
          <w:rFonts w:hint="cs"/>
          <w:rtl/>
        </w:rPr>
        <w:t>.</w:t>
      </w:r>
      <w:r w:rsidR="009C3657">
        <w:rPr>
          <w:rStyle w:val="a5"/>
          <w:rtl/>
        </w:rPr>
        <w:footnoteReference w:id="22"/>
      </w:r>
      <w:r>
        <w:rPr>
          <w:rtl/>
        </w:rPr>
        <w:t xml:space="preserve"> ובשעה שהיא מתלקטת שלא בעונתה</w:t>
      </w:r>
      <w:r w:rsidR="004A3FBD">
        <w:rPr>
          <w:rFonts w:hint="cs"/>
          <w:rtl/>
        </w:rPr>
        <w:t>,</w:t>
      </w:r>
      <w:r>
        <w:rPr>
          <w:rtl/>
        </w:rPr>
        <w:t xml:space="preserve"> רע לה ורע לתאנה</w:t>
      </w:r>
      <w:r w:rsidR="004A3FBD">
        <w:rPr>
          <w:rFonts w:hint="cs"/>
          <w:rtl/>
        </w:rPr>
        <w:t>.</w:t>
      </w:r>
      <w:r w:rsidR="00263899">
        <w:rPr>
          <w:rStyle w:val="a5"/>
          <w:rtl/>
        </w:rPr>
        <w:footnoteReference w:id="23"/>
      </w:r>
    </w:p>
    <w:p w14:paraId="503FD917" w14:textId="77777777" w:rsidR="004A3FBD" w:rsidRDefault="00625D40" w:rsidP="004A3FBD">
      <w:pPr>
        <w:pStyle w:val="ac"/>
        <w:rPr>
          <w:rtl/>
        </w:rPr>
      </w:pPr>
      <w:r>
        <w:rPr>
          <w:rtl/>
        </w:rPr>
        <w:t xml:space="preserve">ר' </w:t>
      </w:r>
      <w:proofErr w:type="spellStart"/>
      <w:r>
        <w:rPr>
          <w:rtl/>
        </w:rPr>
        <w:t>חייא</w:t>
      </w:r>
      <w:proofErr w:type="spellEnd"/>
      <w:r>
        <w:rPr>
          <w:rtl/>
        </w:rPr>
        <w:t xml:space="preserve"> רבה ותלמידי</w:t>
      </w:r>
      <w:r w:rsidR="004A3FBD">
        <w:rPr>
          <w:rFonts w:hint="cs"/>
          <w:rtl/>
        </w:rPr>
        <w:t>ו</w:t>
      </w:r>
      <w:r>
        <w:rPr>
          <w:rtl/>
        </w:rPr>
        <w:t>, ו</w:t>
      </w:r>
      <w:r w:rsidR="004A3FBD">
        <w:rPr>
          <w:rFonts w:hint="cs"/>
          <w:rtl/>
        </w:rPr>
        <w:t>יש אומרים ר' עקיבא ו</w:t>
      </w:r>
      <w:r>
        <w:rPr>
          <w:rtl/>
        </w:rPr>
        <w:t>תלמיד</w:t>
      </w:r>
      <w:r w:rsidR="004A3FBD">
        <w:rPr>
          <w:rFonts w:hint="cs"/>
          <w:rtl/>
        </w:rPr>
        <w:t>י</w:t>
      </w:r>
      <w:r>
        <w:rPr>
          <w:rtl/>
        </w:rPr>
        <w:t>ו, היו למודים להיות משכימי</w:t>
      </w:r>
      <w:r w:rsidR="004A3FBD">
        <w:rPr>
          <w:rFonts w:hint="cs"/>
          <w:rtl/>
        </w:rPr>
        <w:t>ם</w:t>
      </w:r>
      <w:r>
        <w:rPr>
          <w:rtl/>
        </w:rPr>
        <w:t xml:space="preserve"> ויושבי</w:t>
      </w:r>
      <w:r w:rsidR="004A3FBD">
        <w:rPr>
          <w:rFonts w:hint="cs"/>
          <w:rtl/>
        </w:rPr>
        <w:t>ם</w:t>
      </w:r>
      <w:r>
        <w:rPr>
          <w:rtl/>
        </w:rPr>
        <w:t xml:space="preserve"> ושוני</w:t>
      </w:r>
      <w:r w:rsidR="004A3FBD">
        <w:rPr>
          <w:rFonts w:hint="cs"/>
          <w:rtl/>
        </w:rPr>
        <w:t>ם</w:t>
      </w:r>
      <w:r>
        <w:rPr>
          <w:rtl/>
        </w:rPr>
        <w:t xml:space="preserve"> תחת תאנה אחת</w:t>
      </w:r>
      <w:r w:rsidR="004A3FBD">
        <w:rPr>
          <w:rFonts w:hint="cs"/>
          <w:rtl/>
        </w:rPr>
        <w:t>.</w:t>
      </w:r>
      <w:r>
        <w:rPr>
          <w:rtl/>
        </w:rPr>
        <w:t xml:space="preserve"> והיה בעל התאנה משכים ולוקט</w:t>
      </w:r>
      <w:r w:rsidR="004A3FBD">
        <w:rPr>
          <w:rtl/>
        </w:rPr>
        <w:t>ָ</w:t>
      </w:r>
      <w:r>
        <w:rPr>
          <w:rtl/>
        </w:rPr>
        <w:t>ה</w:t>
      </w:r>
      <w:r w:rsidR="004A3FBD">
        <w:rPr>
          <w:rtl/>
        </w:rPr>
        <w:t>ּ</w:t>
      </w:r>
      <w:r w:rsidR="004A3FBD">
        <w:rPr>
          <w:rFonts w:hint="cs"/>
          <w:rtl/>
        </w:rPr>
        <w:t>.</w:t>
      </w:r>
      <w:r>
        <w:rPr>
          <w:rtl/>
        </w:rPr>
        <w:t xml:space="preserve"> אמרו</w:t>
      </w:r>
      <w:r w:rsidR="004A3FBD">
        <w:rPr>
          <w:rFonts w:hint="cs"/>
          <w:rtl/>
        </w:rPr>
        <w:t>:</w:t>
      </w:r>
      <w:r>
        <w:rPr>
          <w:rtl/>
        </w:rPr>
        <w:t xml:space="preserve"> שמא הוא חושדנו</w:t>
      </w:r>
      <w:r w:rsidR="004A3FBD">
        <w:rPr>
          <w:rFonts w:hint="cs"/>
          <w:rtl/>
        </w:rPr>
        <w:t>.</w:t>
      </w:r>
      <w:r w:rsidR="004A3FBD">
        <w:rPr>
          <w:rStyle w:val="a5"/>
          <w:rtl/>
        </w:rPr>
        <w:footnoteReference w:id="24"/>
      </w:r>
      <w:r>
        <w:rPr>
          <w:rtl/>
        </w:rPr>
        <w:t xml:space="preserve"> מה </w:t>
      </w:r>
      <w:r w:rsidR="004A3FBD">
        <w:rPr>
          <w:rFonts w:hint="cs"/>
          <w:rtl/>
        </w:rPr>
        <w:t xml:space="preserve">עשו? החליפו מקומם. הלך אצלם </w:t>
      </w:r>
      <w:r>
        <w:rPr>
          <w:rtl/>
        </w:rPr>
        <w:t>ואמר לה</w:t>
      </w:r>
      <w:r w:rsidR="004A3FBD">
        <w:rPr>
          <w:rFonts w:hint="cs"/>
          <w:rtl/>
        </w:rPr>
        <w:t xml:space="preserve">ם: </w:t>
      </w:r>
      <w:r>
        <w:rPr>
          <w:rtl/>
        </w:rPr>
        <w:t>רבותי</w:t>
      </w:r>
      <w:r w:rsidR="004A3FBD">
        <w:rPr>
          <w:rFonts w:hint="cs"/>
          <w:rtl/>
        </w:rPr>
        <w:t xml:space="preserve">, </w:t>
      </w:r>
      <w:r>
        <w:rPr>
          <w:rtl/>
        </w:rPr>
        <w:t>מצוה</w:t>
      </w:r>
      <w:r w:rsidR="004A3FBD">
        <w:rPr>
          <w:rFonts w:hint="cs"/>
          <w:rtl/>
        </w:rPr>
        <w:t xml:space="preserve"> אחת, שהייתם למודים לזכות בי, שתשבו ותשנו תחת תאנתי, </w:t>
      </w:r>
      <w:r>
        <w:rPr>
          <w:rtl/>
        </w:rPr>
        <w:t>ביטלתם</w:t>
      </w:r>
      <w:r w:rsidR="004A3FBD">
        <w:rPr>
          <w:rFonts w:hint="cs"/>
          <w:rtl/>
        </w:rPr>
        <w:t>?</w:t>
      </w:r>
      <w:r>
        <w:rPr>
          <w:rtl/>
        </w:rPr>
        <w:t xml:space="preserve"> אמרו ל</w:t>
      </w:r>
      <w:r w:rsidR="004A3FBD">
        <w:rPr>
          <w:rFonts w:hint="cs"/>
          <w:rtl/>
        </w:rPr>
        <w:t xml:space="preserve">ו: </w:t>
      </w:r>
      <w:r>
        <w:rPr>
          <w:rtl/>
        </w:rPr>
        <w:t>אמרנו שמא את</w:t>
      </w:r>
      <w:r w:rsidR="004A3FBD">
        <w:rPr>
          <w:rFonts w:hint="cs"/>
          <w:rtl/>
        </w:rPr>
        <w:t>ה</w:t>
      </w:r>
      <w:r>
        <w:rPr>
          <w:rtl/>
        </w:rPr>
        <w:t xml:space="preserve"> חושדנו</w:t>
      </w:r>
      <w:r w:rsidR="004A3FBD">
        <w:rPr>
          <w:rFonts w:hint="cs"/>
          <w:rtl/>
        </w:rPr>
        <w:t>.</w:t>
      </w:r>
      <w:r>
        <w:rPr>
          <w:rtl/>
        </w:rPr>
        <w:t xml:space="preserve"> פייס</w:t>
      </w:r>
      <w:r w:rsidR="004A3FBD">
        <w:rPr>
          <w:rFonts w:hint="cs"/>
          <w:rtl/>
        </w:rPr>
        <w:t xml:space="preserve">ם </w:t>
      </w:r>
      <w:r>
        <w:rPr>
          <w:rtl/>
        </w:rPr>
        <w:t>וחזרו למקומ</w:t>
      </w:r>
      <w:r w:rsidR="004A3FBD">
        <w:rPr>
          <w:rFonts w:hint="cs"/>
          <w:rtl/>
        </w:rPr>
        <w:t>ם.</w:t>
      </w:r>
      <w:r>
        <w:rPr>
          <w:rtl/>
        </w:rPr>
        <w:t xml:space="preserve"> מה עשה</w:t>
      </w:r>
      <w:r w:rsidR="004A3FBD">
        <w:rPr>
          <w:rFonts w:hint="cs"/>
          <w:rtl/>
        </w:rPr>
        <w:t>?</w:t>
      </w:r>
      <w:r>
        <w:rPr>
          <w:rtl/>
        </w:rPr>
        <w:t xml:space="preserve"> השכים בשחרית ולא ליקטה</w:t>
      </w:r>
      <w:r w:rsidR="004A3FBD">
        <w:rPr>
          <w:rFonts w:hint="cs"/>
          <w:rtl/>
        </w:rPr>
        <w:t>,</w:t>
      </w:r>
      <w:r>
        <w:rPr>
          <w:rtl/>
        </w:rPr>
        <w:t xml:space="preserve"> וזרחה עליה החמה והתליעו</w:t>
      </w:r>
      <w:r w:rsidR="004A3FBD">
        <w:rPr>
          <w:rFonts w:hint="cs"/>
          <w:rtl/>
        </w:rPr>
        <w:t>.</w:t>
      </w:r>
      <w:r>
        <w:rPr>
          <w:rtl/>
        </w:rPr>
        <w:t xml:space="preserve"> אמרו</w:t>
      </w:r>
      <w:r w:rsidR="004A3FBD">
        <w:rPr>
          <w:rFonts w:hint="cs"/>
          <w:rtl/>
        </w:rPr>
        <w:t>:</w:t>
      </w:r>
      <w:r>
        <w:rPr>
          <w:rtl/>
        </w:rPr>
        <w:t xml:space="preserve"> בעל התאנה יודע אימת היא עונתה של תאנה ללקוט ולוקטה</w:t>
      </w:r>
      <w:r w:rsidR="004A3FBD">
        <w:rPr>
          <w:rFonts w:hint="cs"/>
          <w:rtl/>
        </w:rPr>
        <w:t>.</w:t>
      </w:r>
      <w:r>
        <w:rPr>
          <w:rtl/>
        </w:rPr>
        <w:t xml:space="preserve"> כך </w:t>
      </w:r>
      <w:r w:rsidR="00263899">
        <w:rPr>
          <w:rtl/>
        </w:rPr>
        <w:t>הקב"ה</w:t>
      </w:r>
      <w:r>
        <w:rPr>
          <w:rtl/>
        </w:rPr>
        <w:t xml:space="preserve"> יודע אימתי היא עונת</w:t>
      </w:r>
      <w:r w:rsidR="004A3FBD">
        <w:rPr>
          <w:rFonts w:hint="cs"/>
          <w:rtl/>
        </w:rPr>
        <w:t>ם</w:t>
      </w:r>
      <w:r>
        <w:rPr>
          <w:rtl/>
        </w:rPr>
        <w:t xml:space="preserve"> של צדיקים להסתלק מן העולם ומסלק</w:t>
      </w:r>
      <w:r w:rsidR="004A3FBD">
        <w:rPr>
          <w:rFonts w:hint="cs"/>
          <w:rtl/>
        </w:rPr>
        <w:t>ם. זהו שכתוב: "</w:t>
      </w:r>
      <w:r w:rsidR="004A3FBD">
        <w:rPr>
          <w:rtl/>
        </w:rPr>
        <w:t xml:space="preserve">דּוֹדִי יָרַד לְגַנּוֹ לַעֲרוּגוֹת </w:t>
      </w:r>
      <w:proofErr w:type="spellStart"/>
      <w:r w:rsidR="004A3FBD">
        <w:rPr>
          <w:rtl/>
        </w:rPr>
        <w:t>הַבֹּשֶׂם</w:t>
      </w:r>
      <w:proofErr w:type="spellEnd"/>
      <w:r w:rsidR="004A3FBD">
        <w:rPr>
          <w:rtl/>
        </w:rPr>
        <w:t xml:space="preserve"> לִרְעוֹת בַּגַּנִּים וְלִלְקֹט שׁוֹשַׁנִּים</w:t>
      </w:r>
      <w:r w:rsidR="004A3FBD">
        <w:rPr>
          <w:rFonts w:hint="cs"/>
          <w:rtl/>
        </w:rPr>
        <w:t>" (</w:t>
      </w:r>
      <w:r w:rsidR="004A3FBD">
        <w:rPr>
          <w:rtl/>
        </w:rPr>
        <w:t>שיר השירים ו ב</w:t>
      </w:r>
      <w:r w:rsidR="004A3FBD">
        <w:rPr>
          <w:rFonts w:hint="cs"/>
          <w:rtl/>
        </w:rPr>
        <w:t>).</w:t>
      </w:r>
      <w:r w:rsidR="00935310">
        <w:rPr>
          <w:rStyle w:val="a5"/>
          <w:rtl/>
        </w:rPr>
        <w:footnoteReference w:id="25"/>
      </w:r>
    </w:p>
    <w:p w14:paraId="3C7815CE" w14:textId="77777777" w:rsidR="00C365EB" w:rsidRDefault="00C365EB" w:rsidP="00C365EB">
      <w:pPr>
        <w:pStyle w:val="ab"/>
        <w:rPr>
          <w:rtl/>
        </w:rPr>
      </w:pPr>
      <w:r>
        <w:rPr>
          <w:rtl/>
        </w:rPr>
        <w:t>מסכת נדרים פרק ח משנה ד</w:t>
      </w:r>
      <w:r>
        <w:rPr>
          <w:rFonts w:hint="cs"/>
          <w:rtl/>
        </w:rPr>
        <w:t xml:space="preserve"> </w:t>
      </w:r>
      <w:r>
        <w:rPr>
          <w:rtl/>
        </w:rPr>
        <w:t>–</w:t>
      </w:r>
      <w:r>
        <w:rPr>
          <w:rFonts w:hint="cs"/>
          <w:rtl/>
        </w:rPr>
        <w:t xml:space="preserve"> אריית התאנים היא כל הקיץ</w:t>
      </w:r>
    </w:p>
    <w:p w14:paraId="65E9607E" w14:textId="77777777" w:rsidR="00C365EB" w:rsidRDefault="00C365EB" w:rsidP="00C365EB">
      <w:pPr>
        <w:pStyle w:val="ac"/>
        <w:rPr>
          <w:rtl/>
        </w:rPr>
      </w:pPr>
      <w:r>
        <w:rPr>
          <w:rtl/>
        </w:rPr>
        <w:lastRenderedPageBreak/>
        <w:t>עד הקיץ עד שיהא הקיץ עד שיתחילו העם להכניס בכלכלות עד שיעבור הקיץ עד שיקפלו המקצועות</w:t>
      </w:r>
      <w:r>
        <w:rPr>
          <w:rFonts w:hint="cs"/>
          <w:rtl/>
        </w:rPr>
        <w:t>.</w:t>
      </w:r>
      <w:r w:rsidR="00622437">
        <w:rPr>
          <w:rStyle w:val="a5"/>
          <w:rtl/>
        </w:rPr>
        <w:footnoteReference w:id="26"/>
      </w:r>
    </w:p>
    <w:p w14:paraId="4527A7C0" w14:textId="77777777" w:rsidR="009659FE" w:rsidRDefault="009659FE" w:rsidP="00263899">
      <w:pPr>
        <w:pStyle w:val="ad"/>
        <w:spacing w:before="240"/>
        <w:rPr>
          <w:rtl/>
        </w:rPr>
      </w:pPr>
      <w:r>
        <w:rPr>
          <w:rtl/>
        </w:rPr>
        <w:t xml:space="preserve">שבת שלום </w:t>
      </w:r>
    </w:p>
    <w:p w14:paraId="1D5B52C2" w14:textId="77777777" w:rsidR="009659FE" w:rsidRDefault="009659FE">
      <w:pPr>
        <w:pStyle w:val="ad"/>
        <w:rPr>
          <w:rFonts w:hint="cs"/>
          <w:rtl/>
        </w:rPr>
      </w:pPr>
      <w:r>
        <w:rPr>
          <w:rtl/>
        </w:rPr>
        <w:t>מחלקי המים</w:t>
      </w:r>
    </w:p>
    <w:p w14:paraId="5382A66E" w14:textId="77777777" w:rsidR="001F716B" w:rsidRDefault="009659FE" w:rsidP="00CE4832">
      <w:pPr>
        <w:pStyle w:val="ac"/>
        <w:spacing w:before="120" w:line="300" w:lineRule="atLeast"/>
        <w:rPr>
          <w:rFonts w:cs="Narkisim"/>
          <w:szCs w:val="22"/>
          <w:rtl/>
        </w:rPr>
      </w:pPr>
      <w:r w:rsidRPr="00CE4832">
        <w:rPr>
          <w:rFonts w:cs="Narkisim" w:hint="cs"/>
          <w:b/>
          <w:bCs/>
          <w:szCs w:val="22"/>
          <w:rtl/>
        </w:rPr>
        <w:t>מים אחרונים:</w:t>
      </w:r>
      <w:r>
        <w:rPr>
          <w:rFonts w:cs="Narkisim" w:hint="cs"/>
          <w:szCs w:val="22"/>
          <w:rtl/>
        </w:rPr>
        <w:t xml:space="preserve"> </w:t>
      </w:r>
      <w:r w:rsidR="001F716B">
        <w:rPr>
          <w:rFonts w:cs="Narkisim" w:hint="cs"/>
          <w:szCs w:val="22"/>
          <w:rtl/>
        </w:rPr>
        <w:t xml:space="preserve">בדומה לאריית התאנים, כאברהם ולא כבלעם, המתרבה והולכת, כך גם בלימוד תורה וחכמה, וכדרשות היפות על הפסוק במשלי </w:t>
      </w:r>
      <w:proofErr w:type="spellStart"/>
      <w:r w:rsidR="001F716B" w:rsidRPr="001F716B">
        <w:rPr>
          <w:rFonts w:cs="Narkisim"/>
          <w:szCs w:val="22"/>
          <w:rtl/>
        </w:rPr>
        <w:t>יג</w:t>
      </w:r>
      <w:proofErr w:type="spellEnd"/>
      <w:r w:rsidR="001F716B" w:rsidRPr="001F716B">
        <w:rPr>
          <w:rFonts w:cs="Narkisim"/>
          <w:szCs w:val="22"/>
          <w:rtl/>
        </w:rPr>
        <w:t xml:space="preserve"> יא</w:t>
      </w:r>
      <w:r w:rsidR="001F716B">
        <w:rPr>
          <w:rFonts w:cs="Narkisim" w:hint="cs"/>
          <w:szCs w:val="22"/>
          <w:rtl/>
        </w:rPr>
        <w:t>: "</w:t>
      </w:r>
      <w:r w:rsidR="001F716B">
        <w:rPr>
          <w:rFonts w:cs="Narkisim"/>
          <w:szCs w:val="22"/>
          <w:rtl/>
        </w:rPr>
        <w:t xml:space="preserve">וְקֹבֵץ </w:t>
      </w:r>
      <w:proofErr w:type="spellStart"/>
      <w:r w:rsidR="001F716B">
        <w:rPr>
          <w:rFonts w:cs="Narkisim"/>
          <w:szCs w:val="22"/>
          <w:rtl/>
        </w:rPr>
        <w:t>עַל־יָד</w:t>
      </w:r>
      <w:proofErr w:type="spellEnd"/>
      <w:r w:rsidR="001F716B">
        <w:rPr>
          <w:rFonts w:cs="Narkisim"/>
          <w:szCs w:val="22"/>
          <w:rtl/>
        </w:rPr>
        <w:t xml:space="preserve"> יַרְבֶּה</w:t>
      </w:r>
      <w:r w:rsidR="001F716B">
        <w:rPr>
          <w:rFonts w:cs="Narkisim" w:hint="cs"/>
          <w:szCs w:val="22"/>
          <w:rtl/>
        </w:rPr>
        <w:t xml:space="preserve">". </w:t>
      </w:r>
      <w:r w:rsidR="00765B81">
        <w:rPr>
          <w:rFonts w:cs="Narkisim" w:hint="cs"/>
          <w:szCs w:val="22"/>
          <w:rtl/>
        </w:rPr>
        <w:t>ראו</w:t>
      </w:r>
      <w:r w:rsidR="001F716B">
        <w:rPr>
          <w:rFonts w:cs="Narkisim" w:hint="cs"/>
          <w:szCs w:val="22"/>
          <w:rtl/>
        </w:rPr>
        <w:t xml:space="preserve"> ספרי </w:t>
      </w:r>
      <w:proofErr w:type="spellStart"/>
      <w:r w:rsidR="001F716B">
        <w:rPr>
          <w:rFonts w:cs="Narkisim" w:hint="cs"/>
          <w:szCs w:val="22"/>
          <w:rtl/>
        </w:rPr>
        <w:t>פסקא</w:t>
      </w:r>
      <w:proofErr w:type="spellEnd"/>
      <w:r w:rsidR="001F716B">
        <w:rPr>
          <w:rFonts w:cs="Narkisim" w:hint="cs"/>
          <w:szCs w:val="22"/>
          <w:rtl/>
        </w:rPr>
        <w:t xml:space="preserve"> מח וכן רבים. </w:t>
      </w:r>
      <w:r w:rsidR="00622437">
        <w:rPr>
          <w:rFonts w:cs="Narkisim" w:hint="cs"/>
          <w:szCs w:val="22"/>
          <w:rtl/>
        </w:rPr>
        <w:t xml:space="preserve">שנזכה כולנו </w:t>
      </w:r>
      <w:proofErr w:type="spellStart"/>
      <w:r w:rsidR="00622437">
        <w:rPr>
          <w:rFonts w:cs="Narkisim" w:hint="cs"/>
          <w:szCs w:val="22"/>
          <w:rtl/>
        </w:rPr>
        <w:t>לארות</w:t>
      </w:r>
      <w:proofErr w:type="spellEnd"/>
      <w:r w:rsidR="00622437">
        <w:rPr>
          <w:rFonts w:cs="Narkisim" w:hint="cs"/>
          <w:szCs w:val="22"/>
          <w:rtl/>
        </w:rPr>
        <w:t xml:space="preserve"> וללקוט תאני מדרש מתוקים בזמנם ובבשלותם, </w:t>
      </w:r>
      <w:r w:rsidR="001F716B">
        <w:rPr>
          <w:rFonts w:cs="Narkisim" w:hint="cs"/>
          <w:szCs w:val="22"/>
          <w:rtl/>
        </w:rPr>
        <w:t xml:space="preserve">תאנה אחר תאנה, ולמלא דלי אחר דלי </w:t>
      </w:r>
      <w:r w:rsidR="00622437">
        <w:rPr>
          <w:rFonts w:cs="Narkisim"/>
          <w:szCs w:val="22"/>
          <w:rtl/>
        </w:rPr>
        <w:t>–</w:t>
      </w:r>
      <w:r w:rsidR="00622437">
        <w:rPr>
          <w:rFonts w:cs="Narkisim" w:hint="cs"/>
          <w:szCs w:val="22"/>
          <w:rtl/>
        </w:rPr>
        <w:t xml:space="preserve"> בקיץ וכל השנה.</w:t>
      </w:r>
      <w:r w:rsidR="00C365EB">
        <w:rPr>
          <w:rFonts w:cs="Narkisim" w:hint="cs"/>
          <w:szCs w:val="22"/>
          <w:rtl/>
        </w:rPr>
        <w:t xml:space="preserve"> </w:t>
      </w:r>
    </w:p>
    <w:p w14:paraId="5637AE84" w14:textId="77777777" w:rsidR="00402505" w:rsidRDefault="00402505" w:rsidP="00CE4832">
      <w:pPr>
        <w:pStyle w:val="ac"/>
        <w:spacing w:before="120" w:line="300" w:lineRule="atLeast"/>
        <w:rPr>
          <w:rFonts w:cs="Narkisim"/>
          <w:szCs w:val="22"/>
          <w:rtl/>
        </w:rPr>
      </w:pPr>
    </w:p>
    <w:p w14:paraId="312ECEA7" w14:textId="30465093" w:rsidR="00402505" w:rsidRDefault="00EF3329" w:rsidP="00402505">
      <w:pPr>
        <w:pStyle w:val="ac"/>
        <w:spacing w:before="120" w:line="300" w:lineRule="atLeast"/>
        <w:jc w:val="center"/>
        <w:rPr>
          <w:rFonts w:cs="Narkisim" w:hint="cs"/>
          <w:szCs w:val="22"/>
          <w:rtl/>
        </w:rPr>
      </w:pPr>
      <w:r>
        <w:rPr>
          <w:rFonts w:cs="Narkisim"/>
          <w:noProof/>
          <w:szCs w:val="22"/>
        </w:rPr>
        <w:drawing>
          <wp:inline distT="0" distB="0" distL="0" distR="0" wp14:anchorId="72D36399" wp14:editId="584A2A51">
            <wp:extent cx="2612390" cy="1752600"/>
            <wp:effectExtent l="0" t="0" r="0" b="0"/>
            <wp:docPr id="1" name="תמונה 1" descr="תאנה - שבעת המינים בגול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אנה - שבעת המינים בגולן"/>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2390" cy="1752600"/>
                    </a:xfrm>
                    <a:prstGeom prst="rect">
                      <a:avLst/>
                    </a:prstGeom>
                    <a:noFill/>
                    <a:ln>
                      <a:noFill/>
                    </a:ln>
                  </pic:spPr>
                </pic:pic>
              </a:graphicData>
            </a:graphic>
          </wp:inline>
        </w:drawing>
      </w:r>
    </w:p>
    <w:p w14:paraId="6BBAA831" w14:textId="77777777" w:rsidR="00DD02A3" w:rsidRDefault="00DD02A3" w:rsidP="00DD02A3">
      <w:pPr>
        <w:pStyle w:val="ac"/>
        <w:spacing w:before="120" w:line="260" w:lineRule="atLeast"/>
        <w:rPr>
          <w:rFonts w:cs="Narkisim" w:hint="cs"/>
          <w:szCs w:val="22"/>
          <w:rtl/>
        </w:rPr>
      </w:pPr>
    </w:p>
    <w:sectPr w:rsidR="00DD02A3" w:rsidSect="00765B81">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B39E8" w14:textId="77777777" w:rsidR="00C767DA" w:rsidRDefault="00C767DA">
      <w:r>
        <w:separator/>
      </w:r>
    </w:p>
  </w:endnote>
  <w:endnote w:type="continuationSeparator" w:id="0">
    <w:p w14:paraId="582FD0A1" w14:textId="77777777" w:rsidR="00C767DA" w:rsidRDefault="00C7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CD9C8" w14:textId="77777777" w:rsidR="00271CD2" w:rsidRPr="00F8747C" w:rsidRDefault="00271CD2" w:rsidP="00E725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D24E8">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D24E8">
      <w:rPr>
        <w:rStyle w:val="af"/>
        <w:noProof/>
        <w:rtl/>
      </w:rPr>
      <w:t>4</w:t>
    </w:r>
    <w:r w:rsidRPr="00F8747C">
      <w:rPr>
        <w:rStyle w:val="af"/>
      </w:rPr>
      <w:fldChar w:fldCharType="end"/>
    </w:r>
  </w:p>
  <w:p w14:paraId="786BC876" w14:textId="77777777" w:rsidR="00271CD2" w:rsidRDefault="00271CD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655B" w14:textId="77777777" w:rsidR="00C767DA" w:rsidRDefault="00C767DA">
      <w:r>
        <w:separator/>
      </w:r>
    </w:p>
  </w:footnote>
  <w:footnote w:type="continuationSeparator" w:id="0">
    <w:p w14:paraId="32E13252" w14:textId="77777777" w:rsidR="00C767DA" w:rsidRDefault="00C767DA">
      <w:r>
        <w:continuationSeparator/>
      </w:r>
    </w:p>
  </w:footnote>
  <w:footnote w:id="1">
    <w:p w14:paraId="79096FFB" w14:textId="77777777" w:rsidR="00271CD2" w:rsidRDefault="00271CD2" w:rsidP="00140898">
      <w:pPr>
        <w:pStyle w:val="a3"/>
        <w:rPr>
          <w:rFonts w:hint="cs"/>
          <w:rtl/>
        </w:rPr>
      </w:pPr>
      <w:r>
        <w:rPr>
          <w:rStyle w:val="a5"/>
        </w:rPr>
        <w:footnoteRef/>
      </w:r>
      <w:r>
        <w:rPr>
          <w:rtl/>
        </w:rPr>
        <w:t xml:space="preserve"> </w:t>
      </w:r>
      <w:r>
        <w:rPr>
          <w:rFonts w:hint="cs"/>
          <w:rtl/>
        </w:rPr>
        <w:t>וכך גם חוזר ואומר בלעם בפתח נאומו הראשון: "</w:t>
      </w:r>
      <w:proofErr w:type="spellStart"/>
      <w:r w:rsidRPr="00115FAF">
        <w:rPr>
          <w:rtl/>
        </w:rPr>
        <w:t>וַיִּשָּׂא</w:t>
      </w:r>
      <w:proofErr w:type="spellEnd"/>
      <w:r w:rsidRPr="00115FAF">
        <w:rPr>
          <w:rtl/>
        </w:rPr>
        <w:t xml:space="preserve"> מְשָׁלוֹ וַיֹּאמַר </w:t>
      </w:r>
      <w:proofErr w:type="spellStart"/>
      <w:r w:rsidRPr="00115FAF">
        <w:rPr>
          <w:rtl/>
        </w:rPr>
        <w:t>מִן־אֲרָם</w:t>
      </w:r>
      <w:proofErr w:type="spellEnd"/>
      <w:r w:rsidRPr="00115FAF">
        <w:rPr>
          <w:rtl/>
        </w:rPr>
        <w:t xml:space="preserve"> יַנְחֵנִי בָלָק </w:t>
      </w:r>
      <w:proofErr w:type="spellStart"/>
      <w:r w:rsidRPr="00115FAF">
        <w:rPr>
          <w:rtl/>
        </w:rPr>
        <w:t>מֶלֶךְ־מוֹאָב</w:t>
      </w:r>
      <w:proofErr w:type="spellEnd"/>
      <w:r w:rsidRPr="00115FAF">
        <w:rPr>
          <w:rtl/>
        </w:rPr>
        <w:t xml:space="preserve"> </w:t>
      </w:r>
      <w:proofErr w:type="spellStart"/>
      <w:r w:rsidRPr="00115FAF">
        <w:rPr>
          <w:rtl/>
        </w:rPr>
        <w:t>מֵהַרְרֵי־קֶדֶם</w:t>
      </w:r>
      <w:proofErr w:type="spellEnd"/>
      <w:r w:rsidRPr="00115FAF">
        <w:rPr>
          <w:rtl/>
        </w:rPr>
        <w:t xml:space="preserve"> לְכָה </w:t>
      </w:r>
      <w:proofErr w:type="spellStart"/>
      <w:r w:rsidRPr="00115FAF">
        <w:rPr>
          <w:rtl/>
        </w:rPr>
        <w:t>אָרָה־לִּי</w:t>
      </w:r>
      <w:proofErr w:type="spellEnd"/>
      <w:r w:rsidRPr="00115FAF">
        <w:rPr>
          <w:rtl/>
        </w:rPr>
        <w:t xml:space="preserve"> יַעֲקֹב וּלְכָה זֹעֲמָה יִשְׂרָאֵל</w:t>
      </w:r>
      <w:r>
        <w:rPr>
          <w:rFonts w:hint="cs"/>
          <w:rtl/>
        </w:rPr>
        <w:t>"</w:t>
      </w:r>
      <w:r>
        <w:rPr>
          <w:rtl/>
        </w:rPr>
        <w:t xml:space="preserve"> (</w:t>
      </w:r>
      <w:r>
        <w:rPr>
          <w:rFonts w:hint="cs"/>
          <w:rtl/>
        </w:rPr>
        <w:t xml:space="preserve">במדבר </w:t>
      </w:r>
      <w:proofErr w:type="spellStart"/>
      <w:r>
        <w:rPr>
          <w:rFonts w:hint="cs"/>
          <w:rtl/>
        </w:rPr>
        <w:t>כג</w:t>
      </w:r>
      <w:proofErr w:type="spellEnd"/>
      <w:r>
        <w:rPr>
          <w:rFonts w:hint="cs"/>
          <w:rtl/>
        </w:rPr>
        <w:t xml:space="preserve"> ז</w:t>
      </w:r>
      <w:r>
        <w:rPr>
          <w:rtl/>
        </w:rPr>
        <w:t>)</w:t>
      </w:r>
      <w:r>
        <w:rPr>
          <w:rFonts w:hint="cs"/>
          <w:rtl/>
        </w:rPr>
        <w:t xml:space="preserve">. המתרגמים, בראשם אונקלוס, מתרגמים "ארה" </w:t>
      </w:r>
      <w:r>
        <w:rPr>
          <w:rtl/>
        </w:rPr>
        <w:t>–</w:t>
      </w:r>
      <w:r>
        <w:rPr>
          <w:rFonts w:hint="cs"/>
          <w:rtl/>
        </w:rPr>
        <w:t xml:space="preserve"> לייט או לוט, שהוא קללה בארמית וכמו שמשתמע מהפסוק עצמו: "כי ידעתי את אשר תברך מבורך ואשר </w:t>
      </w:r>
      <w:proofErr w:type="spellStart"/>
      <w:r>
        <w:rPr>
          <w:rFonts w:hint="cs"/>
          <w:rtl/>
        </w:rPr>
        <w:t>תאור</w:t>
      </w:r>
      <w:proofErr w:type="spellEnd"/>
      <w:r>
        <w:rPr>
          <w:rFonts w:hint="cs"/>
          <w:rtl/>
        </w:rPr>
        <w:t xml:space="preserve"> יואר". </w:t>
      </w:r>
      <w:r w:rsidR="00716DB5">
        <w:rPr>
          <w:rFonts w:hint="cs"/>
          <w:rtl/>
        </w:rPr>
        <w:t>נראה ש</w:t>
      </w:r>
      <w:r>
        <w:rPr>
          <w:rFonts w:hint="cs"/>
          <w:rtl/>
        </w:rPr>
        <w:t>לפיכך רוב הפרשנים אינם מתעכבים על פירוש מילה זו, ופשיט</w:t>
      </w:r>
      <w:r w:rsidR="00140898">
        <w:rPr>
          <w:rFonts w:hint="cs"/>
          <w:rtl/>
        </w:rPr>
        <w:t xml:space="preserve">א להם </w:t>
      </w:r>
      <w:r>
        <w:rPr>
          <w:rFonts w:hint="cs"/>
          <w:rtl/>
        </w:rPr>
        <w:t xml:space="preserve">שהשורש שלה הוא </w:t>
      </w:r>
      <w:proofErr w:type="spellStart"/>
      <w:r>
        <w:rPr>
          <w:rFonts w:hint="cs"/>
          <w:rtl/>
        </w:rPr>
        <w:t>אר"ר</w:t>
      </w:r>
      <w:proofErr w:type="spellEnd"/>
      <w:r>
        <w:rPr>
          <w:rFonts w:hint="cs"/>
          <w:rtl/>
        </w:rPr>
        <w:t xml:space="preserve">. רש"י על המילה "נכה" מרמז לאפשרות נוספת: "לשון משנה הוא: מנכה לו מן הדמים, לחסר מהם מעט". אז אולי גם </w:t>
      </w:r>
      <w:r w:rsidR="00140898">
        <w:rPr>
          <w:rFonts w:hint="cs"/>
          <w:rtl/>
        </w:rPr>
        <w:t>המילה "</w:t>
      </w:r>
      <w:r>
        <w:rPr>
          <w:rFonts w:hint="cs"/>
          <w:rtl/>
        </w:rPr>
        <w:t>ארה</w:t>
      </w:r>
      <w:r w:rsidR="00140898">
        <w:rPr>
          <w:rFonts w:hint="cs"/>
          <w:rtl/>
        </w:rPr>
        <w:t>"</w:t>
      </w:r>
      <w:r>
        <w:rPr>
          <w:rFonts w:hint="cs"/>
          <w:rtl/>
        </w:rPr>
        <w:t xml:space="preserve"> </w:t>
      </w:r>
      <w:r w:rsidR="00140898">
        <w:rPr>
          <w:rFonts w:hint="cs"/>
          <w:rtl/>
        </w:rPr>
        <w:t xml:space="preserve">איננה </w:t>
      </w:r>
      <w:proofErr w:type="spellStart"/>
      <w:r>
        <w:rPr>
          <w:rFonts w:hint="cs"/>
          <w:rtl/>
        </w:rPr>
        <w:t>אר"ר</w:t>
      </w:r>
      <w:proofErr w:type="spellEnd"/>
      <w:r>
        <w:rPr>
          <w:rFonts w:hint="cs"/>
          <w:rtl/>
        </w:rPr>
        <w:t xml:space="preserve"> במובן הרגיל, אלא משהו קצת שונה.</w:t>
      </w:r>
    </w:p>
  </w:footnote>
  <w:footnote w:id="2">
    <w:p w14:paraId="7A19F1E2" w14:textId="77777777" w:rsidR="00271CD2" w:rsidRDefault="00271CD2" w:rsidP="00140898">
      <w:pPr>
        <w:pStyle w:val="a3"/>
        <w:rPr>
          <w:rFonts w:hint="cs"/>
          <w:rtl/>
        </w:rPr>
      </w:pPr>
      <w:r>
        <w:rPr>
          <w:rStyle w:val="a5"/>
        </w:rPr>
        <w:footnoteRef/>
      </w:r>
      <w:r>
        <w:rPr>
          <w:rtl/>
        </w:rPr>
        <w:t xml:space="preserve"> </w:t>
      </w:r>
      <w:r>
        <w:rPr>
          <w:rFonts w:hint="cs"/>
          <w:rtl/>
        </w:rPr>
        <w:t>שי</w:t>
      </w:r>
      <w:r w:rsidR="00716DB5">
        <w:rPr>
          <w:rFonts w:hint="cs"/>
          <w:rtl/>
        </w:rPr>
        <w:t>מו</w:t>
      </w:r>
      <w:r>
        <w:rPr>
          <w:rFonts w:hint="cs"/>
          <w:rtl/>
        </w:rPr>
        <w:t xml:space="preserve"> לב שהמדרש הוא על הפסוק השני של "ארה לי" </w:t>
      </w:r>
      <w:r w:rsidR="00716DB5">
        <w:rPr>
          <w:rtl/>
        </w:rPr>
        <w:t>–</w:t>
      </w:r>
      <w:r w:rsidR="00716DB5">
        <w:rPr>
          <w:rFonts w:hint="cs"/>
          <w:rtl/>
        </w:rPr>
        <w:t xml:space="preserve"> במדבר </w:t>
      </w:r>
      <w:proofErr w:type="spellStart"/>
      <w:r w:rsidR="00716DB5">
        <w:rPr>
          <w:rFonts w:hint="cs"/>
          <w:rtl/>
        </w:rPr>
        <w:t>כג</w:t>
      </w:r>
      <w:proofErr w:type="spellEnd"/>
      <w:r w:rsidR="00716DB5">
        <w:rPr>
          <w:rFonts w:hint="cs"/>
          <w:rtl/>
        </w:rPr>
        <w:t xml:space="preserve"> ז, </w:t>
      </w:r>
      <w:r>
        <w:rPr>
          <w:rFonts w:hint="cs"/>
          <w:rtl/>
        </w:rPr>
        <w:t>שהבאנו בהערה הקודמת. בלק אומר: "</w:t>
      </w:r>
      <w:r w:rsidR="00716DB5">
        <w:rPr>
          <w:rFonts w:hint="cs"/>
          <w:rtl/>
        </w:rPr>
        <w:t xml:space="preserve">לכה </w:t>
      </w:r>
      <w:r>
        <w:rPr>
          <w:rFonts w:hint="cs"/>
          <w:rtl/>
        </w:rPr>
        <w:t>ארה לי את העם הזה", איזה</w:t>
      </w:r>
      <w:r w:rsidR="00140898">
        <w:rPr>
          <w:rFonts w:hint="cs"/>
          <w:rtl/>
        </w:rPr>
        <w:t xml:space="preserve"> עם?</w:t>
      </w:r>
      <w:r>
        <w:rPr>
          <w:rFonts w:hint="cs"/>
          <w:rtl/>
        </w:rPr>
        <w:t xml:space="preserve"> "עם היוצא ממצרים", ואילו </w:t>
      </w:r>
      <w:r w:rsidR="00140898">
        <w:rPr>
          <w:rFonts w:hint="cs"/>
          <w:rtl/>
        </w:rPr>
        <w:t>ב</w:t>
      </w:r>
      <w:r>
        <w:rPr>
          <w:rFonts w:hint="cs"/>
          <w:rtl/>
        </w:rPr>
        <w:t xml:space="preserve">לעם יודע בדיוק על </w:t>
      </w:r>
      <w:r w:rsidR="00140898">
        <w:rPr>
          <w:rFonts w:hint="cs"/>
          <w:rtl/>
        </w:rPr>
        <w:t>עם מדובר וגם מכיר אותו בשמו הכפול</w:t>
      </w:r>
      <w:r>
        <w:rPr>
          <w:rFonts w:hint="cs"/>
          <w:rtl/>
        </w:rPr>
        <w:t xml:space="preserve">: יעקב וישראל. </w:t>
      </w:r>
    </w:p>
  </w:footnote>
  <w:footnote w:id="3">
    <w:p w14:paraId="50615520" w14:textId="77777777" w:rsidR="00271CD2" w:rsidRDefault="00271CD2">
      <w:pPr>
        <w:pStyle w:val="a3"/>
        <w:rPr>
          <w:rFonts w:hint="cs"/>
          <w:rtl/>
        </w:rPr>
      </w:pPr>
      <w:r>
        <w:rPr>
          <w:rStyle w:val="a5"/>
        </w:rPr>
        <w:footnoteRef/>
      </w:r>
      <w:r>
        <w:rPr>
          <w:rtl/>
        </w:rPr>
        <w:t xml:space="preserve"> </w:t>
      </w:r>
      <w:r>
        <w:rPr>
          <w:rFonts w:hint="cs"/>
          <w:rtl/>
        </w:rPr>
        <w:t xml:space="preserve">שמואב הם מצאצאי לוט שאברהם פדה אותו גם במלחמת ארבעת המלכים וגם בסדום. </w:t>
      </w:r>
      <w:r w:rsidR="00765B81">
        <w:rPr>
          <w:rFonts w:hint="cs"/>
          <w:rtl/>
        </w:rPr>
        <w:t>ראו</w:t>
      </w:r>
      <w:r>
        <w:rPr>
          <w:rFonts w:hint="cs"/>
          <w:rtl/>
        </w:rPr>
        <w:t xml:space="preserve"> הרחבה באיכה רבה א לח.</w:t>
      </w:r>
    </w:p>
  </w:footnote>
  <w:footnote w:id="4">
    <w:p w14:paraId="410B875D" w14:textId="77777777" w:rsidR="00271CD2" w:rsidRDefault="00271CD2" w:rsidP="00377364">
      <w:pPr>
        <w:pStyle w:val="a3"/>
        <w:rPr>
          <w:rFonts w:hint="cs"/>
          <w:rtl/>
        </w:rPr>
      </w:pPr>
      <w:r>
        <w:rPr>
          <w:rStyle w:val="a5"/>
        </w:rPr>
        <w:footnoteRef/>
      </w:r>
      <w:r>
        <w:rPr>
          <w:rtl/>
        </w:rPr>
        <w:t xml:space="preserve"> </w:t>
      </w:r>
      <w:r>
        <w:rPr>
          <w:rFonts w:hint="cs"/>
          <w:rtl/>
        </w:rPr>
        <w:t xml:space="preserve">שללבן היו רק בנות ונולדו לו בנים רק אחרי שיעקב הגיע </w:t>
      </w:r>
      <w:proofErr w:type="spellStart"/>
      <w:r>
        <w:rPr>
          <w:rFonts w:hint="cs"/>
          <w:rtl/>
        </w:rPr>
        <w:t>לחרן</w:t>
      </w:r>
      <w:proofErr w:type="spellEnd"/>
      <w:r>
        <w:rPr>
          <w:rFonts w:hint="cs"/>
          <w:rtl/>
        </w:rPr>
        <w:t>, כפי שהמדרש מוכיח שם מצירופי פסוקים. ובלעם הוא עפ"י חז"ל מצאצאי לבן הארמי.</w:t>
      </w:r>
    </w:p>
  </w:footnote>
  <w:footnote w:id="5">
    <w:p w14:paraId="7254D359" w14:textId="77777777" w:rsidR="00271CD2" w:rsidRDefault="00271CD2" w:rsidP="00140898">
      <w:pPr>
        <w:pStyle w:val="a3"/>
        <w:rPr>
          <w:rFonts w:hint="cs"/>
          <w:rtl/>
        </w:rPr>
      </w:pPr>
      <w:r>
        <w:rPr>
          <w:rStyle w:val="a5"/>
        </w:rPr>
        <w:footnoteRef/>
      </w:r>
      <w:r>
        <w:rPr>
          <w:rtl/>
        </w:rPr>
        <w:t xml:space="preserve"> </w:t>
      </w:r>
      <w:r>
        <w:rPr>
          <w:rFonts w:hint="cs"/>
          <w:rtl/>
        </w:rPr>
        <w:t>הפסוק הראשון נאמר על אברהם</w:t>
      </w:r>
      <w:r w:rsidR="00927EA4">
        <w:rPr>
          <w:rFonts w:hint="cs"/>
          <w:rtl/>
        </w:rPr>
        <w:t xml:space="preserve"> ע"י הקב"ה,</w:t>
      </w:r>
      <w:r>
        <w:rPr>
          <w:rFonts w:hint="cs"/>
          <w:rtl/>
        </w:rPr>
        <w:t xml:space="preserve"> והשני על יעקב</w:t>
      </w:r>
      <w:r w:rsidR="00927EA4">
        <w:rPr>
          <w:rFonts w:hint="cs"/>
          <w:rtl/>
        </w:rPr>
        <w:t xml:space="preserve"> ע"י יצחק אביו</w:t>
      </w:r>
      <w:r>
        <w:rPr>
          <w:rFonts w:hint="cs"/>
          <w:rtl/>
        </w:rPr>
        <w:t xml:space="preserve">. מי שמברך אותם </w:t>
      </w:r>
      <w:r>
        <w:rPr>
          <w:rtl/>
        </w:rPr>
        <w:t>–</w:t>
      </w:r>
      <w:r>
        <w:rPr>
          <w:rFonts w:hint="cs"/>
          <w:rtl/>
        </w:rPr>
        <w:t xml:space="preserve"> ברוך יהיה, ומי שמקלל אותם </w:t>
      </w:r>
      <w:r>
        <w:rPr>
          <w:rtl/>
        </w:rPr>
        <w:t>–</w:t>
      </w:r>
      <w:r>
        <w:rPr>
          <w:rFonts w:hint="cs"/>
          <w:rtl/>
        </w:rPr>
        <w:t xml:space="preserve"> הקללה תחול עליו. ואנחנו, אומר בלעם </w:t>
      </w:r>
      <w:proofErr w:type="spellStart"/>
      <w:r>
        <w:rPr>
          <w:rFonts w:hint="cs"/>
          <w:rtl/>
        </w:rPr>
        <w:t>לבלק</w:t>
      </w:r>
      <w:proofErr w:type="spellEnd"/>
      <w:r>
        <w:rPr>
          <w:rFonts w:hint="cs"/>
          <w:rtl/>
        </w:rPr>
        <w:t xml:space="preserve">, מצאצאי אותם אנשים וכעת נהיה כפויי טובה ונקלל ונימצא מקוללים? </w:t>
      </w:r>
      <w:r w:rsidR="00765B81">
        <w:rPr>
          <w:rFonts w:hint="cs"/>
          <w:rtl/>
        </w:rPr>
        <w:t>ראו</w:t>
      </w:r>
      <w:r>
        <w:rPr>
          <w:rFonts w:hint="cs"/>
          <w:rtl/>
        </w:rPr>
        <w:t xml:space="preserve"> איך מוטיב זה חותם גם את נאומו השלישי והאחרון של בלעם: "מברכיך ברוך </w:t>
      </w:r>
      <w:proofErr w:type="spellStart"/>
      <w:r>
        <w:rPr>
          <w:rFonts w:hint="cs"/>
          <w:rtl/>
        </w:rPr>
        <w:t>ואורריך</w:t>
      </w:r>
      <w:proofErr w:type="spellEnd"/>
      <w:r>
        <w:rPr>
          <w:rFonts w:hint="cs"/>
          <w:rtl/>
        </w:rPr>
        <w:t xml:space="preserve"> ארור" (במדבר כד ט) שלאחריו מבין בלק שאין עוד טעם לנסות את בלעם. וכך הוא ב</w:t>
      </w:r>
      <w:r>
        <w:rPr>
          <w:rtl/>
        </w:rPr>
        <w:t>מדרש אגדה (בובר) במדבר פרשת בלק פרק כד</w:t>
      </w:r>
      <w:r>
        <w:rPr>
          <w:rFonts w:hint="cs"/>
          <w:rtl/>
        </w:rPr>
        <w:t xml:space="preserve">: " ... </w:t>
      </w:r>
      <w:r>
        <w:rPr>
          <w:rtl/>
        </w:rPr>
        <w:t xml:space="preserve">ולכך כששמע בלק שאמר בלעם </w:t>
      </w:r>
      <w:proofErr w:type="spellStart"/>
      <w:r>
        <w:rPr>
          <w:rtl/>
        </w:rPr>
        <w:t>אורריך</w:t>
      </w:r>
      <w:proofErr w:type="spellEnd"/>
      <w:r>
        <w:rPr>
          <w:rtl/>
        </w:rPr>
        <w:t xml:space="preserve"> ארור, אותה שעה הכיר בלק אל בלעם שאם יקללם הוא יהיה בארור והוא נתיירא עוד לקללם לכך חרה אפו, שנאמר</w:t>
      </w:r>
      <w:r w:rsidR="00927EA4">
        <w:rPr>
          <w:rFonts w:hint="cs"/>
          <w:rtl/>
        </w:rPr>
        <w:t>:</w:t>
      </w:r>
      <w:r>
        <w:rPr>
          <w:rtl/>
        </w:rPr>
        <w:t xml:space="preserve"> </w:t>
      </w:r>
      <w:proofErr w:type="spellStart"/>
      <w:r>
        <w:rPr>
          <w:rtl/>
        </w:rPr>
        <w:t>ויחר</w:t>
      </w:r>
      <w:proofErr w:type="spellEnd"/>
      <w:r>
        <w:rPr>
          <w:rtl/>
        </w:rPr>
        <w:t xml:space="preserve"> אף בלק, שלא הי</w:t>
      </w:r>
      <w:r>
        <w:rPr>
          <w:rFonts w:hint="cs"/>
          <w:rtl/>
        </w:rPr>
        <w:t>ה</w:t>
      </w:r>
      <w:r>
        <w:rPr>
          <w:rtl/>
        </w:rPr>
        <w:t xml:space="preserve"> בו [</w:t>
      </w:r>
      <w:proofErr w:type="spellStart"/>
      <w:r>
        <w:rPr>
          <w:rtl/>
        </w:rPr>
        <w:t>כח</w:t>
      </w:r>
      <w:proofErr w:type="spellEnd"/>
      <w:r>
        <w:rPr>
          <w:rtl/>
        </w:rPr>
        <w:t>] עוד לקללם</w:t>
      </w:r>
      <w:r>
        <w:rPr>
          <w:rFonts w:hint="cs"/>
          <w:rtl/>
        </w:rPr>
        <w:t xml:space="preserve">". ועפ"י מדרש במדבר רבה הנ"ל, </w:t>
      </w:r>
      <w:r w:rsidR="00140898">
        <w:rPr>
          <w:rFonts w:hint="cs"/>
          <w:rtl/>
        </w:rPr>
        <w:t xml:space="preserve">בלעם </w:t>
      </w:r>
      <w:r>
        <w:rPr>
          <w:rFonts w:hint="cs"/>
          <w:rtl/>
        </w:rPr>
        <w:t xml:space="preserve">אומר זאת </w:t>
      </w:r>
      <w:proofErr w:type="spellStart"/>
      <w:r>
        <w:rPr>
          <w:rFonts w:hint="cs"/>
          <w:rtl/>
        </w:rPr>
        <w:t>לבלק</w:t>
      </w:r>
      <w:proofErr w:type="spellEnd"/>
      <w:r>
        <w:rPr>
          <w:rFonts w:hint="cs"/>
          <w:rtl/>
        </w:rPr>
        <w:t xml:space="preserve"> מיד בהתחלה.</w:t>
      </w:r>
      <w:r>
        <w:rPr>
          <w:rtl/>
        </w:rPr>
        <w:t xml:space="preserve"> </w:t>
      </w:r>
      <w:r>
        <w:rPr>
          <w:rFonts w:hint="cs"/>
          <w:rtl/>
        </w:rPr>
        <w:t xml:space="preserve"> </w:t>
      </w:r>
    </w:p>
  </w:footnote>
  <w:footnote w:id="6">
    <w:p w14:paraId="3B3CF1FF" w14:textId="77777777" w:rsidR="00271CD2" w:rsidRDefault="00271CD2">
      <w:pPr>
        <w:pStyle w:val="a3"/>
        <w:rPr>
          <w:rFonts w:hint="cs"/>
        </w:rPr>
      </w:pPr>
      <w:r>
        <w:rPr>
          <w:rStyle w:val="a5"/>
        </w:rPr>
        <w:footnoteRef/>
      </w:r>
      <w:r>
        <w:rPr>
          <w:rtl/>
        </w:rPr>
        <w:t xml:space="preserve"> </w:t>
      </w:r>
      <w:r>
        <w:rPr>
          <w:rFonts w:hint="cs"/>
          <w:rtl/>
        </w:rPr>
        <w:t>הכוונה לישמעאל ולבני הפילגשי</w:t>
      </w:r>
      <w:r>
        <w:rPr>
          <w:rFonts w:hint="eastAsia"/>
          <w:rtl/>
        </w:rPr>
        <w:t>ם</w:t>
      </w:r>
      <w:r>
        <w:rPr>
          <w:rFonts w:hint="cs"/>
          <w:rtl/>
        </w:rPr>
        <w:t xml:space="preserve"> של אברהם ולעשו בנו של יצחק.</w:t>
      </w:r>
    </w:p>
  </w:footnote>
  <w:footnote w:id="7">
    <w:p w14:paraId="2C1C966F" w14:textId="77777777" w:rsidR="00E50852" w:rsidRDefault="00E50852" w:rsidP="00D15AB2">
      <w:pPr>
        <w:pStyle w:val="a3"/>
        <w:rPr>
          <w:rFonts w:hint="cs"/>
          <w:rtl/>
        </w:rPr>
      </w:pPr>
      <w:r>
        <w:rPr>
          <w:rStyle w:val="a5"/>
        </w:rPr>
        <w:footnoteRef/>
      </w:r>
      <w:r>
        <w:rPr>
          <w:rtl/>
        </w:rPr>
        <w:t xml:space="preserve"> </w:t>
      </w:r>
      <w:r>
        <w:rPr>
          <w:rFonts w:hint="cs"/>
          <w:rtl/>
        </w:rPr>
        <w:t xml:space="preserve">בין בלעם שהוא מצאצאי לבן ובין יעקב יש עוד חשבון והוא גל העד, יגר </w:t>
      </w:r>
      <w:proofErr w:type="spellStart"/>
      <w:r>
        <w:rPr>
          <w:rFonts w:hint="cs"/>
          <w:rtl/>
        </w:rPr>
        <w:t>שהדותא</w:t>
      </w:r>
      <w:proofErr w:type="spellEnd"/>
      <w:r>
        <w:rPr>
          <w:rFonts w:hint="cs"/>
          <w:rtl/>
        </w:rPr>
        <w:t xml:space="preserve">, שהקימו לבן ויעקב בסוף פרשת ויצא (בראשית סוף פרק לא). וכשבלעם הולך לקלל את בני ישראל הוא עובר את הגל ומפר את השבועה שהייתה בין לבן ויעקב, ארם וישראל. </w:t>
      </w:r>
      <w:r w:rsidR="00765B81">
        <w:rPr>
          <w:rFonts w:hint="cs"/>
          <w:rtl/>
        </w:rPr>
        <w:t>ראו</w:t>
      </w:r>
      <w:r>
        <w:rPr>
          <w:rFonts w:hint="cs"/>
          <w:rtl/>
        </w:rPr>
        <w:t xml:space="preserve"> כל העניין בבראשית רבה עד טו, תנחומא ויצא </w:t>
      </w:r>
      <w:proofErr w:type="spellStart"/>
      <w:r>
        <w:rPr>
          <w:rFonts w:hint="cs"/>
          <w:rtl/>
        </w:rPr>
        <w:t>יג</w:t>
      </w:r>
      <w:proofErr w:type="spellEnd"/>
      <w:r>
        <w:rPr>
          <w:rFonts w:hint="cs"/>
          <w:rtl/>
        </w:rPr>
        <w:t xml:space="preserve">, תנחומא דברים ג ועוד. ומדרש אגדה </w:t>
      </w:r>
      <w:r>
        <w:rPr>
          <w:rtl/>
        </w:rPr>
        <w:t xml:space="preserve">(בובר) במדבר בלק </w:t>
      </w:r>
      <w:proofErr w:type="spellStart"/>
      <w:r>
        <w:rPr>
          <w:rtl/>
        </w:rPr>
        <w:t>כב</w:t>
      </w:r>
      <w:proofErr w:type="spellEnd"/>
      <w:r>
        <w:rPr>
          <w:rFonts w:hint="cs"/>
          <w:rtl/>
        </w:rPr>
        <w:t xml:space="preserve"> </w:t>
      </w:r>
      <w:r>
        <w:rPr>
          <w:rtl/>
        </w:rPr>
        <w:t>כה</w:t>
      </w:r>
      <w:r>
        <w:rPr>
          <w:rFonts w:hint="cs"/>
          <w:rtl/>
        </w:rPr>
        <w:t xml:space="preserve"> </w:t>
      </w:r>
      <w:r w:rsidR="00D15AB2">
        <w:rPr>
          <w:rFonts w:hint="cs"/>
          <w:rtl/>
        </w:rPr>
        <w:t xml:space="preserve">מוסיף </w:t>
      </w:r>
      <w:r w:rsidR="00E5586A">
        <w:rPr>
          <w:rFonts w:hint="cs"/>
          <w:rtl/>
        </w:rPr>
        <w:t xml:space="preserve">שהקיר שעליו לחצה האתון את רגלו של בלעם היה הגלעד שהקימו לבן ויעקב ומשם נעשה בלעם חיגר. </w:t>
      </w:r>
      <w:r w:rsidR="00D15AB2">
        <w:rPr>
          <w:rFonts w:hint="cs"/>
          <w:rtl/>
        </w:rPr>
        <w:t xml:space="preserve">כל </w:t>
      </w:r>
      <w:r w:rsidR="00E5586A">
        <w:rPr>
          <w:rFonts w:hint="cs"/>
          <w:rtl/>
        </w:rPr>
        <w:t>זה עניין לפעם אחרת.</w:t>
      </w:r>
      <w:r>
        <w:rPr>
          <w:rFonts w:hint="cs"/>
          <w:rtl/>
        </w:rPr>
        <w:t xml:space="preserve"> </w:t>
      </w:r>
    </w:p>
  </w:footnote>
  <w:footnote w:id="8">
    <w:p w14:paraId="5FC3EF26" w14:textId="77777777" w:rsidR="00271CD2" w:rsidRDefault="00271CD2" w:rsidP="00927EA4">
      <w:pPr>
        <w:pStyle w:val="a3"/>
        <w:rPr>
          <w:rFonts w:hint="cs"/>
          <w:rtl/>
        </w:rPr>
      </w:pPr>
      <w:r>
        <w:rPr>
          <w:rStyle w:val="a5"/>
        </w:rPr>
        <w:footnoteRef/>
      </w:r>
      <w:r>
        <w:rPr>
          <w:rtl/>
        </w:rPr>
        <w:t xml:space="preserve"> </w:t>
      </w:r>
      <w:r>
        <w:rPr>
          <w:rFonts w:hint="cs"/>
          <w:rtl/>
        </w:rPr>
        <w:t>ובהמשך המדרש שם: "</w:t>
      </w:r>
      <w:r>
        <w:rPr>
          <w:rtl/>
        </w:rPr>
        <w:t xml:space="preserve">כי מראש צורים </w:t>
      </w:r>
      <w:proofErr w:type="spellStart"/>
      <w:r>
        <w:rPr>
          <w:rtl/>
        </w:rPr>
        <w:t>אראנו</w:t>
      </w:r>
      <w:proofErr w:type="spellEnd"/>
      <w:r>
        <w:rPr>
          <w:rtl/>
        </w:rPr>
        <w:t xml:space="preserve"> </w:t>
      </w:r>
      <w:r>
        <w:rPr>
          <w:rFonts w:hint="cs"/>
          <w:rtl/>
        </w:rPr>
        <w:t xml:space="preserve">ומגבעות </w:t>
      </w:r>
      <w:proofErr w:type="spellStart"/>
      <w:r>
        <w:rPr>
          <w:rFonts w:hint="cs"/>
          <w:rtl/>
        </w:rPr>
        <w:t>אשורנו</w:t>
      </w:r>
      <w:proofErr w:type="spellEnd"/>
      <w:r>
        <w:rPr>
          <w:rFonts w:hint="cs"/>
          <w:rtl/>
        </w:rPr>
        <w:t xml:space="preserve"> - </w:t>
      </w:r>
      <w:r>
        <w:rPr>
          <w:rtl/>
        </w:rPr>
        <w:t>להודיע שנאתו של אותו רשע</w:t>
      </w:r>
      <w:r>
        <w:rPr>
          <w:rFonts w:hint="cs"/>
          <w:rtl/>
        </w:rPr>
        <w:t>,</w:t>
      </w:r>
      <w:r>
        <w:rPr>
          <w:rtl/>
        </w:rPr>
        <w:t xml:space="preserve"> שמתוך ברכותיו אתה יודע מחשבתו</w:t>
      </w:r>
      <w:r>
        <w:rPr>
          <w:rFonts w:hint="cs"/>
          <w:rtl/>
        </w:rPr>
        <w:t>.</w:t>
      </w:r>
      <w:r>
        <w:rPr>
          <w:rtl/>
        </w:rPr>
        <w:t xml:space="preserve"> למה הדבר דומה</w:t>
      </w:r>
      <w:r>
        <w:rPr>
          <w:rFonts w:hint="cs"/>
          <w:rtl/>
        </w:rPr>
        <w:t>?</w:t>
      </w:r>
      <w:r>
        <w:rPr>
          <w:rtl/>
        </w:rPr>
        <w:t xml:space="preserve"> לאדם שבא לקוֹץ את </w:t>
      </w:r>
      <w:r>
        <w:rPr>
          <w:rFonts w:hint="cs"/>
          <w:rtl/>
        </w:rPr>
        <w:t>ה</w:t>
      </w:r>
      <w:r>
        <w:rPr>
          <w:rtl/>
        </w:rPr>
        <w:t>אילן</w:t>
      </w:r>
      <w:r>
        <w:rPr>
          <w:rFonts w:hint="cs"/>
          <w:rtl/>
        </w:rPr>
        <w:t>.</w:t>
      </w:r>
      <w:r>
        <w:rPr>
          <w:rtl/>
        </w:rPr>
        <w:t xml:space="preserve"> מי שאינו בקי</w:t>
      </w:r>
      <w:r>
        <w:rPr>
          <w:rFonts w:hint="cs"/>
          <w:rtl/>
        </w:rPr>
        <w:t>,</w:t>
      </w:r>
      <w:r>
        <w:rPr>
          <w:rtl/>
        </w:rPr>
        <w:t xml:space="preserve"> קוצץ את ה</w:t>
      </w:r>
      <w:r>
        <w:rPr>
          <w:rFonts w:hint="cs"/>
          <w:rtl/>
        </w:rPr>
        <w:t>נ</w:t>
      </w:r>
      <w:r>
        <w:rPr>
          <w:rtl/>
        </w:rPr>
        <w:t>ופים</w:t>
      </w:r>
      <w:r>
        <w:rPr>
          <w:rFonts w:hint="cs"/>
          <w:rtl/>
        </w:rPr>
        <w:t>,</w:t>
      </w:r>
      <w:r>
        <w:rPr>
          <w:rtl/>
        </w:rPr>
        <w:t xml:space="preserve"> כל ענף וענף</w:t>
      </w:r>
      <w:r>
        <w:rPr>
          <w:rFonts w:hint="cs"/>
          <w:rtl/>
        </w:rPr>
        <w:t>,</w:t>
      </w:r>
      <w:r>
        <w:rPr>
          <w:rtl/>
        </w:rPr>
        <w:t xml:space="preserve"> ומתייגע</w:t>
      </w:r>
      <w:r>
        <w:rPr>
          <w:rFonts w:hint="cs"/>
          <w:rtl/>
        </w:rPr>
        <w:t>.</w:t>
      </w:r>
      <w:r>
        <w:rPr>
          <w:rtl/>
        </w:rPr>
        <w:t xml:space="preserve"> והפיקח מגלה את הש</w:t>
      </w:r>
      <w:r>
        <w:rPr>
          <w:rFonts w:hint="cs"/>
          <w:rtl/>
        </w:rPr>
        <w:t>ו</w:t>
      </w:r>
      <w:r>
        <w:rPr>
          <w:rtl/>
        </w:rPr>
        <w:t>רשי</w:t>
      </w:r>
      <w:r>
        <w:rPr>
          <w:rFonts w:hint="cs"/>
          <w:rtl/>
        </w:rPr>
        <w:t>ם</w:t>
      </w:r>
      <w:r>
        <w:rPr>
          <w:rtl/>
        </w:rPr>
        <w:t xml:space="preserve"> וקוצץ</w:t>
      </w:r>
      <w:r>
        <w:rPr>
          <w:rFonts w:hint="cs"/>
          <w:rtl/>
        </w:rPr>
        <w:t>.</w:t>
      </w:r>
      <w:r>
        <w:rPr>
          <w:rtl/>
        </w:rPr>
        <w:t xml:space="preserve"> כך אמר אותו רשע</w:t>
      </w:r>
      <w:r>
        <w:rPr>
          <w:rFonts w:hint="cs"/>
          <w:rtl/>
        </w:rPr>
        <w:t>:</w:t>
      </w:r>
      <w:r>
        <w:rPr>
          <w:rtl/>
        </w:rPr>
        <w:t xml:space="preserve"> מה אני מקלל כל שבט ושבט</w:t>
      </w:r>
      <w:r>
        <w:rPr>
          <w:rFonts w:hint="cs"/>
          <w:rtl/>
        </w:rPr>
        <w:t>?</w:t>
      </w:r>
      <w:r>
        <w:rPr>
          <w:rtl/>
        </w:rPr>
        <w:t xml:space="preserve"> הריני הולך לש</w:t>
      </w:r>
      <w:r>
        <w:rPr>
          <w:rFonts w:hint="cs"/>
          <w:rtl/>
        </w:rPr>
        <w:t xml:space="preserve">ורשיהם. </w:t>
      </w:r>
      <w:r>
        <w:rPr>
          <w:rtl/>
        </w:rPr>
        <w:t>בא ליגע</w:t>
      </w:r>
      <w:r>
        <w:rPr>
          <w:rFonts w:hint="cs"/>
          <w:rtl/>
        </w:rPr>
        <w:t>,</w:t>
      </w:r>
      <w:r>
        <w:rPr>
          <w:rtl/>
        </w:rPr>
        <w:t xml:space="preserve"> מצאן קשים</w:t>
      </w:r>
      <w:r>
        <w:rPr>
          <w:rFonts w:hint="cs"/>
          <w:rtl/>
        </w:rPr>
        <w:t>.</w:t>
      </w:r>
      <w:r>
        <w:rPr>
          <w:rtl/>
        </w:rPr>
        <w:t xml:space="preserve"> לכ</w:t>
      </w:r>
      <w:r>
        <w:rPr>
          <w:rFonts w:hint="cs"/>
          <w:rtl/>
        </w:rPr>
        <w:t>ך</w:t>
      </w:r>
      <w:r>
        <w:rPr>
          <w:rtl/>
        </w:rPr>
        <w:t xml:space="preserve"> אמר</w:t>
      </w:r>
      <w:r>
        <w:rPr>
          <w:rFonts w:hint="cs"/>
          <w:rtl/>
        </w:rPr>
        <w:t>:</w:t>
      </w:r>
      <w:r>
        <w:rPr>
          <w:rtl/>
        </w:rPr>
        <w:t xml:space="preserve"> כי מראש צורים </w:t>
      </w:r>
      <w:proofErr w:type="spellStart"/>
      <w:r>
        <w:rPr>
          <w:rtl/>
        </w:rPr>
        <w:t>אראנו</w:t>
      </w:r>
      <w:proofErr w:type="spellEnd"/>
      <w:r>
        <w:rPr>
          <w:rFonts w:hint="cs"/>
          <w:rtl/>
        </w:rPr>
        <w:t xml:space="preserve">". בלעם </w:t>
      </w:r>
      <w:r w:rsidR="006D6990">
        <w:rPr>
          <w:rFonts w:hint="cs"/>
          <w:rtl/>
        </w:rPr>
        <w:t xml:space="preserve">(שמצטט את בלק) </w:t>
      </w:r>
      <w:r>
        <w:rPr>
          <w:rFonts w:hint="cs"/>
          <w:rtl/>
        </w:rPr>
        <w:t xml:space="preserve">הולך לשורשים, להרס היסודות ולא </w:t>
      </w:r>
      <w:r w:rsidR="00D15AB2">
        <w:rPr>
          <w:rFonts w:hint="cs"/>
          <w:rtl/>
        </w:rPr>
        <w:t>מ</w:t>
      </w:r>
      <w:r>
        <w:rPr>
          <w:rFonts w:hint="cs"/>
          <w:rtl/>
        </w:rPr>
        <w:t xml:space="preserve">תעסק בענפים. </w:t>
      </w:r>
      <w:r w:rsidR="006D6990">
        <w:rPr>
          <w:rFonts w:hint="cs"/>
          <w:rtl/>
        </w:rPr>
        <w:t xml:space="preserve">הוא מקפיד </w:t>
      </w:r>
      <w:proofErr w:type="spellStart"/>
      <w:r w:rsidR="00D15AB2">
        <w:rPr>
          <w:rFonts w:hint="cs"/>
          <w:rtl/>
        </w:rPr>
        <w:t>ל</w:t>
      </w:r>
      <w:r w:rsidR="006D6990">
        <w:rPr>
          <w:rFonts w:hint="cs"/>
          <w:rtl/>
        </w:rPr>
        <w:t>לנסות</w:t>
      </w:r>
      <w:proofErr w:type="spellEnd"/>
      <w:r w:rsidR="006D6990">
        <w:rPr>
          <w:rFonts w:hint="cs"/>
          <w:rtl/>
        </w:rPr>
        <w:t xml:space="preserve"> לפגוע ב</w:t>
      </w:r>
      <w:r w:rsidR="00D15AB2">
        <w:rPr>
          <w:rFonts w:hint="cs"/>
          <w:rtl/>
        </w:rPr>
        <w:t xml:space="preserve">שורשים הייחודיים של עם ישראל (יעקב) ולא של עמי האזור (אברהם ויצחק). </w:t>
      </w:r>
      <w:r w:rsidR="00765B81">
        <w:rPr>
          <w:rFonts w:hint="cs"/>
          <w:rtl/>
        </w:rPr>
        <w:t>ראו</w:t>
      </w:r>
      <w:r>
        <w:rPr>
          <w:rFonts w:hint="cs"/>
          <w:rtl/>
        </w:rPr>
        <w:t xml:space="preserve"> גם ההתמקדות בכפל הלשון יעקב וישראל, </w:t>
      </w:r>
      <w:r w:rsidR="006D6990">
        <w:rPr>
          <w:rFonts w:hint="cs"/>
          <w:rtl/>
        </w:rPr>
        <w:t xml:space="preserve">כפי שמדגיש </w:t>
      </w:r>
      <w:r>
        <w:rPr>
          <w:rtl/>
        </w:rPr>
        <w:t xml:space="preserve">רש"י במדבר </w:t>
      </w:r>
      <w:proofErr w:type="spellStart"/>
      <w:r>
        <w:rPr>
          <w:rtl/>
        </w:rPr>
        <w:t>כג</w:t>
      </w:r>
      <w:proofErr w:type="spellEnd"/>
      <w:r>
        <w:rPr>
          <w:rtl/>
        </w:rPr>
        <w:t xml:space="preserve"> פסוק ז</w:t>
      </w:r>
      <w:r>
        <w:rPr>
          <w:rFonts w:hint="cs"/>
          <w:rtl/>
        </w:rPr>
        <w:t>: "</w:t>
      </w:r>
      <w:r>
        <w:rPr>
          <w:rtl/>
        </w:rPr>
        <w:t>ארה לי יעקב ולכה זעמה ישראל - בשני שמותיהם אמר לו לקללם, שמא אחד מהם אינו מובהק</w:t>
      </w:r>
      <w:r>
        <w:rPr>
          <w:rFonts w:hint="cs"/>
          <w:rtl/>
        </w:rPr>
        <w:t>". ו</w:t>
      </w:r>
      <w:r>
        <w:rPr>
          <w:rtl/>
        </w:rPr>
        <w:t xml:space="preserve">מדרש אגדה (בובר) במדבר פרשת בלק פרק </w:t>
      </w:r>
      <w:proofErr w:type="spellStart"/>
      <w:r>
        <w:rPr>
          <w:rtl/>
        </w:rPr>
        <w:t>כב</w:t>
      </w:r>
      <w:proofErr w:type="spellEnd"/>
      <w:r>
        <w:rPr>
          <w:rtl/>
        </w:rPr>
        <w:t xml:space="preserve"> </w:t>
      </w:r>
      <w:r>
        <w:rPr>
          <w:rFonts w:hint="cs"/>
          <w:rtl/>
        </w:rPr>
        <w:t>סימן ז: "</w:t>
      </w:r>
      <w:r>
        <w:rPr>
          <w:rtl/>
        </w:rPr>
        <w:t>ולכה קבה לי. ש</w:t>
      </w:r>
      <w:r w:rsidR="00927EA4">
        <w:rPr>
          <w:rtl/>
        </w:rPr>
        <w:t>ִׂ</w:t>
      </w:r>
      <w:r>
        <w:rPr>
          <w:rtl/>
        </w:rPr>
        <w:t>נ</w:t>
      </w:r>
      <w:r w:rsidR="00927EA4">
        <w:rPr>
          <w:rtl/>
        </w:rPr>
        <w:t>ְ</w:t>
      </w:r>
      <w:r>
        <w:rPr>
          <w:rtl/>
        </w:rPr>
        <w:t>א</w:t>
      </w:r>
      <w:r w:rsidR="00927EA4">
        <w:rPr>
          <w:rtl/>
        </w:rPr>
        <w:t>ָ</w:t>
      </w:r>
      <w:r>
        <w:rPr>
          <w:rtl/>
        </w:rPr>
        <w:t>ה שהיה שונא בלעם לישראל גדולה משנאה שהיה בלק שונא</w:t>
      </w:r>
      <w:r w:rsidR="00927EA4">
        <w:rPr>
          <w:rFonts w:hint="cs"/>
          <w:rtl/>
        </w:rPr>
        <w:t>.</w:t>
      </w:r>
      <w:r>
        <w:rPr>
          <w:rtl/>
        </w:rPr>
        <w:t xml:space="preserve"> בלק אמר</w:t>
      </w:r>
      <w:r w:rsidR="00927EA4">
        <w:rPr>
          <w:rFonts w:hint="cs"/>
          <w:rtl/>
        </w:rPr>
        <w:t>:</w:t>
      </w:r>
      <w:r>
        <w:rPr>
          <w:rtl/>
        </w:rPr>
        <w:t xml:space="preserve"> לכה ארה לי, ובלעם אמר קבה לי</w:t>
      </w:r>
      <w:r>
        <w:rPr>
          <w:rFonts w:hint="cs"/>
          <w:rtl/>
        </w:rPr>
        <w:t>". כללו של דב</w:t>
      </w:r>
      <w:r w:rsidR="00D15AB2">
        <w:rPr>
          <w:rFonts w:hint="cs"/>
          <w:rtl/>
        </w:rPr>
        <w:t>ר</w:t>
      </w:r>
      <w:r w:rsidR="006D6990">
        <w:rPr>
          <w:rFonts w:hint="cs"/>
          <w:rtl/>
        </w:rPr>
        <w:t xml:space="preserve"> ולעניינינו</w:t>
      </w:r>
      <w:r>
        <w:rPr>
          <w:rFonts w:hint="cs"/>
          <w:rtl/>
        </w:rPr>
        <w:t>: "לכה ארה לי", הן בקריאת בלק לבלעם והן בתחילת נאומו של בלעם הוא מלשון ארירה, מארה, קללה. כפשט התרגומים והמפרשים.</w:t>
      </w:r>
    </w:p>
  </w:footnote>
  <w:footnote w:id="9">
    <w:p w14:paraId="7ABA61F0" w14:textId="77777777" w:rsidR="00271CD2" w:rsidRDefault="00271CD2" w:rsidP="00B777BE">
      <w:pPr>
        <w:pStyle w:val="a3"/>
        <w:rPr>
          <w:rFonts w:hint="cs"/>
        </w:rPr>
      </w:pPr>
      <w:r>
        <w:rPr>
          <w:rStyle w:val="a5"/>
        </w:rPr>
        <w:footnoteRef/>
      </w:r>
      <w:r>
        <w:rPr>
          <w:rtl/>
        </w:rPr>
        <w:t xml:space="preserve"> </w:t>
      </w:r>
      <w:r w:rsidR="00765B81">
        <w:rPr>
          <w:rFonts w:hint="cs"/>
          <w:rtl/>
        </w:rPr>
        <w:t>ראו</w:t>
      </w:r>
      <w:r>
        <w:rPr>
          <w:rFonts w:hint="cs"/>
          <w:rtl/>
        </w:rPr>
        <w:t xml:space="preserve"> רש"י</w:t>
      </w:r>
      <w:r w:rsidRPr="00B777BE">
        <w:rPr>
          <w:rtl/>
        </w:rPr>
        <w:t xml:space="preserve"> </w:t>
      </w:r>
      <w:r>
        <w:rPr>
          <w:rtl/>
        </w:rPr>
        <w:t xml:space="preserve">במדבר פרק </w:t>
      </w:r>
      <w:proofErr w:type="spellStart"/>
      <w:r>
        <w:rPr>
          <w:rtl/>
        </w:rPr>
        <w:t>כב</w:t>
      </w:r>
      <w:proofErr w:type="spellEnd"/>
      <w:r>
        <w:rPr>
          <w:rtl/>
        </w:rPr>
        <w:t xml:space="preserve"> ה</w:t>
      </w:r>
      <w:r>
        <w:rPr>
          <w:rFonts w:hint="cs"/>
          <w:rtl/>
        </w:rPr>
        <w:t>: "</w:t>
      </w:r>
      <w:r>
        <w:rPr>
          <w:rtl/>
        </w:rPr>
        <w:t xml:space="preserve">פתורה - כשולחני הזה </w:t>
      </w:r>
      <w:proofErr w:type="spellStart"/>
      <w:r>
        <w:rPr>
          <w:rtl/>
        </w:rPr>
        <w:t>שהכל</w:t>
      </w:r>
      <w:proofErr w:type="spellEnd"/>
      <w:r>
        <w:rPr>
          <w:rtl/>
        </w:rPr>
        <w:t xml:space="preserve"> </w:t>
      </w:r>
      <w:proofErr w:type="spellStart"/>
      <w:r>
        <w:rPr>
          <w:rtl/>
        </w:rPr>
        <w:t>מריצין</w:t>
      </w:r>
      <w:proofErr w:type="spellEnd"/>
      <w:r>
        <w:rPr>
          <w:rtl/>
        </w:rPr>
        <w:t xml:space="preserve"> לו מעות, כך כל המלכים </w:t>
      </w:r>
      <w:proofErr w:type="spellStart"/>
      <w:r>
        <w:rPr>
          <w:rtl/>
        </w:rPr>
        <w:t>מריצין</w:t>
      </w:r>
      <w:proofErr w:type="spellEnd"/>
      <w:r>
        <w:rPr>
          <w:rtl/>
        </w:rPr>
        <w:t xml:space="preserve"> לו אגרותיהם. ולפי פשוטו של מקרא כך שם המקום</w:t>
      </w:r>
      <w:r>
        <w:rPr>
          <w:rFonts w:hint="cs"/>
          <w:rtl/>
        </w:rPr>
        <w:t>".</w:t>
      </w:r>
    </w:p>
  </w:footnote>
  <w:footnote w:id="10">
    <w:p w14:paraId="5B4C2BEC" w14:textId="77777777" w:rsidR="00271CD2" w:rsidRDefault="00271CD2" w:rsidP="006621D1">
      <w:pPr>
        <w:pStyle w:val="a3"/>
        <w:rPr>
          <w:rFonts w:hint="cs"/>
          <w:rtl/>
        </w:rPr>
      </w:pPr>
      <w:r>
        <w:rPr>
          <w:rStyle w:val="a5"/>
        </w:rPr>
        <w:footnoteRef/>
      </w:r>
      <w:r>
        <w:rPr>
          <w:rtl/>
        </w:rPr>
        <w:t xml:space="preserve"> </w:t>
      </w:r>
      <w:r>
        <w:rPr>
          <w:rFonts w:hint="cs"/>
          <w:rtl/>
        </w:rPr>
        <w:t xml:space="preserve">בלעם היה נביא והפך לקוסם ושוב נביא "שלא ליתן פתחון פה לאומות העולם" ולבסוף שוב קוסם, כמוסבר בראש פרשה כ במדרש במדבר רבה בו אנו עומדים, וכן בגמרא </w:t>
      </w:r>
      <w:r>
        <w:rPr>
          <w:rtl/>
        </w:rPr>
        <w:t>סנהדרין קו ע</w:t>
      </w:r>
      <w:r>
        <w:rPr>
          <w:rFonts w:hint="cs"/>
          <w:rtl/>
        </w:rPr>
        <w:t>"א: "</w:t>
      </w:r>
      <w:r>
        <w:rPr>
          <w:rtl/>
        </w:rPr>
        <w:t>ואת בלעם בן בעור הקוסם</w:t>
      </w:r>
      <w:r>
        <w:rPr>
          <w:rFonts w:hint="cs"/>
          <w:rtl/>
        </w:rPr>
        <w:t xml:space="preserve"> הרגו בחרב - </w:t>
      </w:r>
      <w:r>
        <w:rPr>
          <w:rtl/>
        </w:rPr>
        <w:t>קוסם? נביא הוא! אמר רבי יוחנן: בתח</w:t>
      </w:r>
      <w:r>
        <w:rPr>
          <w:rFonts w:hint="cs"/>
          <w:rtl/>
        </w:rPr>
        <w:t>י</w:t>
      </w:r>
      <w:r>
        <w:rPr>
          <w:rtl/>
        </w:rPr>
        <w:t>לה נביא ולבסוף קוסם</w:t>
      </w:r>
      <w:r>
        <w:rPr>
          <w:rFonts w:hint="cs"/>
          <w:rtl/>
        </w:rPr>
        <w:t>"</w:t>
      </w:r>
      <w:r>
        <w:rPr>
          <w:rtl/>
        </w:rPr>
        <w:t>.</w:t>
      </w:r>
      <w:r>
        <w:rPr>
          <w:rFonts w:hint="cs"/>
          <w:rtl/>
        </w:rPr>
        <w:t xml:space="preserve"> וב</w:t>
      </w:r>
      <w:r>
        <w:rPr>
          <w:rtl/>
        </w:rPr>
        <w:t>אוצר המדרשים (אייזנשטיין) חופת אליהו עמוד 168</w:t>
      </w:r>
      <w:r>
        <w:rPr>
          <w:rFonts w:hint="cs"/>
          <w:rtl/>
        </w:rPr>
        <w:t>: "</w:t>
      </w:r>
      <w:r>
        <w:rPr>
          <w:rtl/>
        </w:rPr>
        <w:t>אמר ר' יצחק</w:t>
      </w:r>
      <w:r>
        <w:rPr>
          <w:rFonts w:hint="cs"/>
          <w:rtl/>
        </w:rPr>
        <w:t>:</w:t>
      </w:r>
      <w:r>
        <w:rPr>
          <w:rtl/>
        </w:rPr>
        <w:t xml:space="preserve"> בשעה שהרגו בני ישראל לבלעם היו </w:t>
      </w:r>
      <w:proofErr w:type="spellStart"/>
      <w:r>
        <w:rPr>
          <w:rtl/>
        </w:rPr>
        <w:t>מתנחמין</w:t>
      </w:r>
      <w:proofErr w:type="spellEnd"/>
      <w:r>
        <w:rPr>
          <w:rtl/>
        </w:rPr>
        <w:t xml:space="preserve"> ואומרים</w:t>
      </w:r>
      <w:r w:rsidR="00927EA4">
        <w:rPr>
          <w:rFonts w:hint="cs"/>
          <w:rtl/>
        </w:rPr>
        <w:t>:</w:t>
      </w:r>
      <w:r>
        <w:rPr>
          <w:rtl/>
        </w:rPr>
        <w:t xml:space="preserve"> מה עשינו שהרגנו נביא שכתוב בו ויודע דעת עליון. </w:t>
      </w:r>
      <w:proofErr w:type="spellStart"/>
      <w:r>
        <w:rPr>
          <w:rtl/>
        </w:rPr>
        <w:t>יצתה</w:t>
      </w:r>
      <w:proofErr w:type="spellEnd"/>
      <w:r>
        <w:rPr>
          <w:rtl/>
        </w:rPr>
        <w:t xml:space="preserve"> בת קול ואומרת</w:t>
      </w:r>
      <w:r>
        <w:rPr>
          <w:rFonts w:hint="cs"/>
          <w:rtl/>
        </w:rPr>
        <w:t>:</w:t>
      </w:r>
      <w:r>
        <w:rPr>
          <w:rtl/>
        </w:rPr>
        <w:t xml:space="preserve"> קוסם הרגתם ולא נביא</w:t>
      </w:r>
      <w:r>
        <w:rPr>
          <w:rFonts w:hint="cs"/>
          <w:rtl/>
        </w:rPr>
        <w:t xml:space="preserve">". </w:t>
      </w:r>
    </w:p>
  </w:footnote>
  <w:footnote w:id="11">
    <w:p w14:paraId="143DE0C4" w14:textId="77777777" w:rsidR="00271CD2" w:rsidRDefault="00271CD2" w:rsidP="00F71A43">
      <w:pPr>
        <w:pStyle w:val="a3"/>
        <w:rPr>
          <w:rFonts w:hint="cs"/>
        </w:rPr>
      </w:pPr>
      <w:r>
        <w:rPr>
          <w:rStyle w:val="a5"/>
        </w:rPr>
        <w:footnoteRef/>
      </w:r>
      <w:r>
        <w:rPr>
          <w:rtl/>
        </w:rPr>
        <w:t xml:space="preserve"> </w:t>
      </w:r>
      <w:r>
        <w:rPr>
          <w:rFonts w:hint="cs"/>
          <w:rtl/>
        </w:rPr>
        <w:t xml:space="preserve">אחוות אנטישמים? אחד מעז לעשות את מה שכולם היו רוצים שיקרה, ומצפה שיכירו לו תודה ואולי גם ישתתפו בהוצאות ... </w:t>
      </w:r>
      <w:r w:rsidR="00765B81">
        <w:rPr>
          <w:rFonts w:hint="cs"/>
          <w:rtl/>
        </w:rPr>
        <w:t>ראו</w:t>
      </w:r>
      <w:r>
        <w:rPr>
          <w:rFonts w:hint="cs"/>
          <w:rtl/>
        </w:rPr>
        <w:t xml:space="preserve"> איך לבן (הארמי!) משתף את כל אנשי המקום ברמאותו כלפי יעקב, כשהחליף את רחל בלאה, וגם לקח מהם כסף! (בראשית רבה ע </w:t>
      </w:r>
      <w:proofErr w:type="spellStart"/>
      <w:r>
        <w:rPr>
          <w:rFonts w:hint="cs"/>
          <w:rtl/>
        </w:rPr>
        <w:t>יט</w:t>
      </w:r>
      <w:proofErr w:type="spellEnd"/>
      <w:r>
        <w:rPr>
          <w:rFonts w:hint="cs"/>
          <w:rtl/>
        </w:rPr>
        <w:t>). והכל כמובן, בע</w:t>
      </w:r>
      <w:r w:rsidR="00122183">
        <w:rPr>
          <w:rFonts w:hint="cs"/>
          <w:rtl/>
        </w:rPr>
        <w:t>י</w:t>
      </w:r>
      <w:r>
        <w:rPr>
          <w:rFonts w:hint="cs"/>
          <w:rtl/>
        </w:rPr>
        <w:t>ני הדרשן היהודי.</w:t>
      </w:r>
    </w:p>
  </w:footnote>
  <w:footnote w:id="12">
    <w:p w14:paraId="24E4857D" w14:textId="77777777" w:rsidR="00271CD2" w:rsidRDefault="00271CD2" w:rsidP="0047307D">
      <w:pPr>
        <w:pStyle w:val="a3"/>
        <w:rPr>
          <w:rFonts w:hint="cs"/>
          <w:rtl/>
        </w:rPr>
      </w:pPr>
      <w:r>
        <w:rPr>
          <w:rStyle w:val="a5"/>
        </w:rPr>
        <w:footnoteRef/>
      </w:r>
      <w:r>
        <w:rPr>
          <w:rtl/>
        </w:rPr>
        <w:t xml:space="preserve"> </w:t>
      </w:r>
      <w:r>
        <w:rPr>
          <w:rFonts w:hint="cs"/>
          <w:rtl/>
        </w:rPr>
        <w:t>רש"י שוב הולך בצעדי המדרש ומרחיב ומסביר: "</w:t>
      </w:r>
      <w:r>
        <w:rPr>
          <w:rtl/>
        </w:rPr>
        <w:t xml:space="preserve">והוא יושב ממלי - חסר כתיב, קרובים הם להכריתני, כמו (תהלים </w:t>
      </w:r>
      <w:proofErr w:type="spellStart"/>
      <w:r>
        <w:rPr>
          <w:rtl/>
        </w:rPr>
        <w:t>קיח</w:t>
      </w:r>
      <w:proofErr w:type="spellEnd"/>
      <w:r>
        <w:rPr>
          <w:rtl/>
        </w:rPr>
        <w:t xml:space="preserve"> י) כי </w:t>
      </w:r>
      <w:proofErr w:type="spellStart"/>
      <w:r>
        <w:rPr>
          <w:rtl/>
        </w:rPr>
        <w:t>אמילם</w:t>
      </w:r>
      <w:proofErr w:type="spellEnd"/>
      <w:r>
        <w:rPr>
          <w:rFonts w:hint="cs"/>
          <w:rtl/>
        </w:rPr>
        <w:t xml:space="preserve">". </w:t>
      </w:r>
      <w:r w:rsidR="00765B81">
        <w:rPr>
          <w:rFonts w:hint="cs"/>
          <w:rtl/>
        </w:rPr>
        <w:t>ראו</w:t>
      </w:r>
      <w:r>
        <w:rPr>
          <w:rFonts w:hint="cs"/>
          <w:rtl/>
        </w:rPr>
        <w:t xml:space="preserve"> גם אבן עזרא </w:t>
      </w:r>
      <w:r w:rsidR="00122183">
        <w:rPr>
          <w:rFonts w:hint="cs"/>
          <w:rtl/>
        </w:rPr>
        <w:t>על הפסוק ב</w:t>
      </w:r>
      <w:r>
        <w:rPr>
          <w:rFonts w:hint="cs"/>
          <w:rtl/>
        </w:rPr>
        <w:t xml:space="preserve">תהלים </w:t>
      </w:r>
      <w:proofErr w:type="spellStart"/>
      <w:r>
        <w:rPr>
          <w:rFonts w:hint="cs"/>
          <w:rtl/>
        </w:rPr>
        <w:t>ש"אמילם</w:t>
      </w:r>
      <w:proofErr w:type="spellEnd"/>
      <w:r>
        <w:rPr>
          <w:rFonts w:hint="cs"/>
          <w:rtl/>
        </w:rPr>
        <w:t>" יכול להיות גם מלשון "</w:t>
      </w:r>
      <w:r>
        <w:rPr>
          <w:rtl/>
        </w:rPr>
        <w:t xml:space="preserve">כמו ימולל ויבש </w:t>
      </w:r>
      <w:r>
        <w:rPr>
          <w:rFonts w:hint="cs"/>
          <w:rtl/>
        </w:rPr>
        <w:t xml:space="preserve">.. </w:t>
      </w:r>
      <w:r>
        <w:rPr>
          <w:rtl/>
        </w:rPr>
        <w:t xml:space="preserve">ורבי משה אמר כי </w:t>
      </w:r>
      <w:proofErr w:type="spellStart"/>
      <w:r>
        <w:rPr>
          <w:rtl/>
        </w:rPr>
        <w:t>אמילם</w:t>
      </w:r>
      <w:proofErr w:type="spellEnd"/>
      <w:r>
        <w:rPr>
          <w:rtl/>
        </w:rPr>
        <w:t xml:space="preserve"> מגזרת אמלל על משקל פקידה והוא רחוק</w:t>
      </w:r>
      <w:r>
        <w:rPr>
          <w:rFonts w:hint="cs"/>
          <w:rtl/>
        </w:rPr>
        <w:t>". ואולי גם מלשון למ</w:t>
      </w:r>
      <w:r w:rsidR="00927EA4">
        <w:rPr>
          <w:rFonts w:hint="cs"/>
          <w:rtl/>
        </w:rPr>
        <w:t>ו</w:t>
      </w:r>
      <w:r>
        <w:rPr>
          <w:rFonts w:hint="cs"/>
          <w:rtl/>
        </w:rPr>
        <w:t>לל ובכך אנחנו מתקרבים לדרשה הבאה שהיא מטרתנו</w:t>
      </w:r>
      <w:r w:rsidR="0047307D">
        <w:rPr>
          <w:rFonts w:hint="cs"/>
          <w:rtl/>
        </w:rPr>
        <w:t>.</w:t>
      </w:r>
    </w:p>
  </w:footnote>
  <w:footnote w:id="13">
    <w:p w14:paraId="6DE1CE6B" w14:textId="77777777" w:rsidR="00271CD2" w:rsidRDefault="00271CD2" w:rsidP="00927EA4">
      <w:pPr>
        <w:pStyle w:val="a3"/>
        <w:rPr>
          <w:rFonts w:hint="cs"/>
          <w:rtl/>
        </w:rPr>
      </w:pPr>
      <w:r>
        <w:rPr>
          <w:rStyle w:val="a5"/>
        </w:rPr>
        <w:footnoteRef/>
      </w:r>
      <w:r>
        <w:rPr>
          <w:rtl/>
        </w:rPr>
        <w:t xml:space="preserve"> </w:t>
      </w:r>
      <w:r>
        <w:rPr>
          <w:rFonts w:hint="cs"/>
          <w:rtl/>
        </w:rPr>
        <w:t>וב</w:t>
      </w:r>
      <w:r>
        <w:rPr>
          <w:rtl/>
        </w:rPr>
        <w:t xml:space="preserve">מדרש אגדה (בובר) במדבר פרשת בלק פרק </w:t>
      </w:r>
      <w:proofErr w:type="spellStart"/>
      <w:r>
        <w:rPr>
          <w:rtl/>
        </w:rPr>
        <w:t>כב</w:t>
      </w:r>
      <w:proofErr w:type="spellEnd"/>
      <w:r>
        <w:rPr>
          <w:rtl/>
        </w:rPr>
        <w:t xml:space="preserve"> סימן ו</w:t>
      </w:r>
      <w:r>
        <w:rPr>
          <w:rFonts w:hint="cs"/>
          <w:rtl/>
        </w:rPr>
        <w:t>: "</w:t>
      </w:r>
      <w:r>
        <w:rPr>
          <w:rtl/>
        </w:rPr>
        <w:t xml:space="preserve">ארה לי את העם: כאדם האורה את התאנים מעט מעט: אולי אוכל נכה בו: כאדם המנכה מן </w:t>
      </w:r>
      <w:proofErr w:type="spellStart"/>
      <w:r>
        <w:rPr>
          <w:rtl/>
        </w:rPr>
        <w:t>המדה</w:t>
      </w:r>
      <w:proofErr w:type="spellEnd"/>
      <w:r>
        <w:rPr>
          <w:rtl/>
        </w:rPr>
        <w:t xml:space="preserve"> מעט</w:t>
      </w:r>
      <w:r>
        <w:rPr>
          <w:rFonts w:hint="cs"/>
          <w:rtl/>
        </w:rPr>
        <w:t>". משם לקח רש"י את "נכה" במובן של ניכוי מעט ולא במובן של מכה רבה וחד-פעמית. לא "ארה" מלשון לקלל, אלא מלשון ללקט, שהיא פעולת הקטיף של התאנים.</w:t>
      </w:r>
      <w:r w:rsidR="0047307D">
        <w:rPr>
          <w:rFonts w:hint="cs"/>
          <w:rtl/>
        </w:rPr>
        <w:t xml:space="preserve"> וכאן שואלים בשולחן שבת</w:t>
      </w:r>
      <w:r w:rsidR="00927EA4">
        <w:rPr>
          <w:rFonts w:hint="cs"/>
          <w:rtl/>
        </w:rPr>
        <w:t xml:space="preserve"> את פעולות הקטיף השונות</w:t>
      </w:r>
      <w:r w:rsidR="0047307D">
        <w:rPr>
          <w:rFonts w:hint="cs"/>
          <w:rtl/>
        </w:rPr>
        <w:t>:</w:t>
      </w:r>
      <w:r>
        <w:rPr>
          <w:rFonts w:hint="cs"/>
          <w:rtl/>
        </w:rPr>
        <w:t xml:space="preserve"> </w:t>
      </w:r>
      <w:r w:rsidR="0047307D">
        <w:rPr>
          <w:rFonts w:hint="cs"/>
          <w:rtl/>
        </w:rPr>
        <w:t xml:space="preserve">... בחטים, </w:t>
      </w:r>
      <w:r>
        <w:rPr>
          <w:rFonts w:hint="cs"/>
          <w:rtl/>
        </w:rPr>
        <w:t>... בענבים, ... בזיתים, ... בתמרים ואורה או מלקט בתאנים. מישהו מכיר עוד פעולת קטיף (במין אחר)?</w:t>
      </w:r>
    </w:p>
  </w:footnote>
  <w:footnote w:id="14">
    <w:p w14:paraId="0AB8E00D" w14:textId="77777777" w:rsidR="00271CD2" w:rsidRDefault="00271CD2" w:rsidP="0047307D">
      <w:pPr>
        <w:pStyle w:val="a3"/>
        <w:rPr>
          <w:rFonts w:hint="cs"/>
          <w:rtl/>
        </w:rPr>
      </w:pPr>
      <w:r>
        <w:rPr>
          <w:rStyle w:val="a5"/>
        </w:rPr>
        <w:footnoteRef/>
      </w:r>
      <w:r>
        <w:rPr>
          <w:rtl/>
        </w:rPr>
        <w:t xml:space="preserve"> </w:t>
      </w:r>
      <w:r>
        <w:rPr>
          <w:rFonts w:hint="cs"/>
          <w:rtl/>
        </w:rPr>
        <w:t xml:space="preserve">אפשר שאין אלה דרשות רחוקות ויש קשר בין "ארה" של קללה ו"ארה" של ליקוט או ניכוי קמעא </w:t>
      </w:r>
      <w:proofErr w:type="spellStart"/>
      <w:r>
        <w:rPr>
          <w:rFonts w:hint="cs"/>
          <w:rtl/>
        </w:rPr>
        <w:t>קמעא</w:t>
      </w:r>
      <w:proofErr w:type="spellEnd"/>
      <w:r>
        <w:rPr>
          <w:rFonts w:hint="cs"/>
          <w:rtl/>
        </w:rPr>
        <w:t xml:space="preserve">. לדיבור, בניגוד </w:t>
      </w:r>
      <w:proofErr w:type="spellStart"/>
      <w:r>
        <w:rPr>
          <w:rFonts w:hint="cs"/>
          <w:rtl/>
        </w:rPr>
        <w:t>לכח</w:t>
      </w:r>
      <w:proofErr w:type="spellEnd"/>
      <w:r>
        <w:rPr>
          <w:rFonts w:hint="cs"/>
          <w:rtl/>
        </w:rPr>
        <w:t xml:space="preserve"> הפיסי, יש עוצמה לכאורה חלשה יותר, אבל ארוכת טווח ומתמשכת. הקללה אינה מחוללת שינוי </w:t>
      </w:r>
      <w:proofErr w:type="spellStart"/>
      <w:r>
        <w:rPr>
          <w:rFonts w:hint="cs"/>
          <w:rtl/>
        </w:rPr>
        <w:t>מיידי</w:t>
      </w:r>
      <w:proofErr w:type="spellEnd"/>
      <w:r>
        <w:rPr>
          <w:rFonts w:hint="cs"/>
          <w:rtl/>
        </w:rPr>
        <w:t xml:space="preserve">, אלא משרה דיכאון וייאוש שנזקם הוא בטווח הארוך והמתמשך. </w:t>
      </w:r>
      <w:r w:rsidR="0047307D">
        <w:rPr>
          <w:rFonts w:hint="cs"/>
          <w:rtl/>
        </w:rPr>
        <w:t xml:space="preserve">וההפך בברכה. </w:t>
      </w:r>
      <w:r>
        <w:rPr>
          <w:rFonts w:hint="cs"/>
          <w:rtl/>
        </w:rPr>
        <w:t xml:space="preserve">להוותנו, בסופו של דבר, אכן הזיקו דברי בלעם ומארתו. ומהיכן </w:t>
      </w:r>
      <w:r w:rsidR="0047307D">
        <w:rPr>
          <w:rFonts w:hint="cs"/>
          <w:rtl/>
        </w:rPr>
        <w:t xml:space="preserve">אגב </w:t>
      </w:r>
      <w:r>
        <w:rPr>
          <w:rFonts w:hint="cs"/>
          <w:rtl/>
        </w:rPr>
        <w:t xml:space="preserve">ידע בלק שכוחו של העם הזה הוא בפיו, במילים ובדיבור (אולי גם בכתב, עם הספר)? </w:t>
      </w:r>
      <w:r w:rsidR="00765B81">
        <w:rPr>
          <w:rFonts w:hint="cs"/>
          <w:rtl/>
        </w:rPr>
        <w:t>ראו</w:t>
      </w:r>
      <w:r>
        <w:rPr>
          <w:rFonts w:hint="cs"/>
          <w:rtl/>
        </w:rPr>
        <w:t xml:space="preserve"> </w:t>
      </w:r>
      <w:r>
        <w:rPr>
          <w:rtl/>
        </w:rPr>
        <w:t>במדבר רבה כ</w:t>
      </w:r>
      <w:r>
        <w:rPr>
          <w:rFonts w:hint="cs"/>
          <w:rtl/>
        </w:rPr>
        <w:t xml:space="preserve"> </w:t>
      </w:r>
      <w:r>
        <w:rPr>
          <w:rtl/>
        </w:rPr>
        <w:t>ד</w:t>
      </w:r>
      <w:r>
        <w:rPr>
          <w:rFonts w:hint="cs"/>
          <w:rtl/>
        </w:rPr>
        <w:t xml:space="preserve"> (מובא ברש"י בתחילת הפרשה):</w:t>
      </w:r>
      <w:r>
        <w:rPr>
          <w:rtl/>
        </w:rPr>
        <w:t xml:space="preserve"> </w:t>
      </w:r>
      <w:r>
        <w:rPr>
          <w:rFonts w:hint="cs"/>
          <w:rtl/>
        </w:rPr>
        <w:t>"</w:t>
      </w:r>
      <w:r>
        <w:rPr>
          <w:rtl/>
        </w:rPr>
        <w:t xml:space="preserve">ויאמר מואב אל זקני מדין </w:t>
      </w:r>
      <w:r>
        <w:rPr>
          <w:rFonts w:hint="cs"/>
          <w:rtl/>
        </w:rPr>
        <w:t xml:space="preserve">- </w:t>
      </w:r>
      <w:r>
        <w:rPr>
          <w:rtl/>
        </w:rPr>
        <w:t>מה טיבן של זקני מדין כאן</w:t>
      </w:r>
      <w:r>
        <w:rPr>
          <w:rFonts w:hint="cs"/>
          <w:rtl/>
        </w:rPr>
        <w:t>?</w:t>
      </w:r>
      <w:r>
        <w:rPr>
          <w:rtl/>
        </w:rPr>
        <w:t xml:space="preserve"> שהיו </w:t>
      </w:r>
      <w:proofErr w:type="spellStart"/>
      <w:r>
        <w:rPr>
          <w:rtl/>
        </w:rPr>
        <w:t>רואין</w:t>
      </w:r>
      <w:proofErr w:type="spellEnd"/>
      <w:r>
        <w:rPr>
          <w:rtl/>
        </w:rPr>
        <w:t xml:space="preserve"> את ישראל </w:t>
      </w:r>
      <w:proofErr w:type="spellStart"/>
      <w:r>
        <w:rPr>
          <w:rtl/>
        </w:rPr>
        <w:t>נוצחין</w:t>
      </w:r>
      <w:proofErr w:type="spellEnd"/>
      <w:r>
        <w:rPr>
          <w:rtl/>
        </w:rPr>
        <w:t xml:space="preserve"> שלא כדרך הארץ ואמרו</w:t>
      </w:r>
      <w:r>
        <w:rPr>
          <w:rFonts w:hint="cs"/>
          <w:rtl/>
        </w:rPr>
        <w:t>:</w:t>
      </w:r>
      <w:r>
        <w:rPr>
          <w:rtl/>
        </w:rPr>
        <w:t xml:space="preserve"> מנהיג שלהן במדין נתגדל</w:t>
      </w:r>
      <w:r>
        <w:rPr>
          <w:rFonts w:hint="cs"/>
          <w:rtl/>
        </w:rPr>
        <w:t>,</w:t>
      </w:r>
      <w:r>
        <w:rPr>
          <w:rtl/>
        </w:rPr>
        <w:t xml:space="preserve"> נדע מהן מה מ</w:t>
      </w:r>
      <w:r>
        <w:rPr>
          <w:rFonts w:hint="cs"/>
          <w:rtl/>
        </w:rPr>
        <w:t>י</w:t>
      </w:r>
      <w:r>
        <w:rPr>
          <w:rtl/>
        </w:rPr>
        <w:t>דותיו</w:t>
      </w:r>
      <w:r>
        <w:rPr>
          <w:rFonts w:hint="cs"/>
          <w:rtl/>
        </w:rPr>
        <w:t>.</w:t>
      </w:r>
      <w:r>
        <w:rPr>
          <w:rtl/>
        </w:rPr>
        <w:t xml:space="preserve"> אמרו ל</w:t>
      </w:r>
      <w:r>
        <w:rPr>
          <w:rFonts w:hint="cs"/>
          <w:rtl/>
        </w:rPr>
        <w:t>הם</w:t>
      </w:r>
      <w:r>
        <w:rPr>
          <w:rtl/>
        </w:rPr>
        <w:t xml:space="preserve"> זקני מדין</w:t>
      </w:r>
      <w:r>
        <w:rPr>
          <w:rFonts w:hint="cs"/>
          <w:rtl/>
        </w:rPr>
        <w:t>:</w:t>
      </w:r>
      <w:r>
        <w:rPr>
          <w:rtl/>
        </w:rPr>
        <w:t xml:space="preserve"> אין </w:t>
      </w:r>
      <w:proofErr w:type="spellStart"/>
      <w:r>
        <w:rPr>
          <w:rtl/>
        </w:rPr>
        <w:t>כחו</w:t>
      </w:r>
      <w:proofErr w:type="spellEnd"/>
      <w:r>
        <w:rPr>
          <w:rtl/>
        </w:rPr>
        <w:t xml:space="preserve"> אלא בפיו</w:t>
      </w:r>
      <w:r>
        <w:rPr>
          <w:rFonts w:hint="cs"/>
          <w:rtl/>
        </w:rPr>
        <w:t>.</w:t>
      </w:r>
      <w:r>
        <w:rPr>
          <w:rtl/>
        </w:rPr>
        <w:t xml:space="preserve"> אמרו להם</w:t>
      </w:r>
      <w:r>
        <w:rPr>
          <w:rFonts w:hint="cs"/>
          <w:rtl/>
        </w:rPr>
        <w:t>:</w:t>
      </w:r>
      <w:r>
        <w:rPr>
          <w:rtl/>
        </w:rPr>
        <w:t xml:space="preserve"> אף אנו נבוא כנגדן עם אדם שכ</w:t>
      </w:r>
      <w:r>
        <w:rPr>
          <w:rFonts w:hint="cs"/>
          <w:rtl/>
        </w:rPr>
        <w:t>ו</w:t>
      </w:r>
      <w:r>
        <w:rPr>
          <w:rtl/>
        </w:rPr>
        <w:t>חו בפיו</w:t>
      </w:r>
      <w:r>
        <w:rPr>
          <w:rFonts w:hint="cs"/>
          <w:rtl/>
        </w:rPr>
        <w:t>".</w:t>
      </w:r>
    </w:p>
  </w:footnote>
  <w:footnote w:id="15">
    <w:p w14:paraId="71780BE4" w14:textId="77777777" w:rsidR="006141FC" w:rsidRDefault="006141FC" w:rsidP="006141FC">
      <w:pPr>
        <w:pStyle w:val="a3"/>
        <w:rPr>
          <w:rFonts w:hint="cs"/>
        </w:rPr>
      </w:pPr>
      <w:r>
        <w:rPr>
          <w:rStyle w:val="a5"/>
        </w:rPr>
        <w:footnoteRef/>
      </w:r>
      <w:r>
        <w:rPr>
          <w:rtl/>
        </w:rPr>
        <w:t xml:space="preserve"> </w:t>
      </w:r>
      <w:r>
        <w:rPr>
          <w:rFonts w:hint="cs"/>
          <w:rtl/>
        </w:rPr>
        <w:t xml:space="preserve">זו הפרשה בה מצטווה אברהם על המילה ומורחב שמו מ"אברם" ל"אברהם </w:t>
      </w:r>
      <w:r>
        <w:rPr>
          <w:rtl/>
        </w:rPr>
        <w:t>–</w:t>
      </w:r>
      <w:r>
        <w:rPr>
          <w:rFonts w:hint="cs"/>
          <w:rtl/>
        </w:rPr>
        <w:t xml:space="preserve"> אב המון גויים".</w:t>
      </w:r>
    </w:p>
  </w:footnote>
  <w:footnote w:id="16">
    <w:p w14:paraId="256D1A5F" w14:textId="77777777" w:rsidR="006141FC" w:rsidRDefault="006141FC" w:rsidP="006141FC">
      <w:pPr>
        <w:pStyle w:val="a3"/>
        <w:rPr>
          <w:rFonts w:hint="cs"/>
        </w:rPr>
      </w:pPr>
      <w:r>
        <w:rPr>
          <w:rStyle w:val="a5"/>
        </w:rPr>
        <w:footnoteRef/>
      </w:r>
      <w:r>
        <w:rPr>
          <w:rtl/>
        </w:rPr>
        <w:t xml:space="preserve"> </w:t>
      </w:r>
      <w:r w:rsidR="00765B81">
        <w:rPr>
          <w:rFonts w:hint="cs"/>
          <w:rtl/>
        </w:rPr>
        <w:t>ראו</w:t>
      </w:r>
      <w:r>
        <w:rPr>
          <w:rFonts w:hint="cs"/>
          <w:rtl/>
        </w:rPr>
        <w:t xml:space="preserve"> המשך </w:t>
      </w:r>
      <w:r w:rsidR="00122183">
        <w:rPr>
          <w:rFonts w:hint="cs"/>
          <w:rtl/>
        </w:rPr>
        <w:t>ה</w:t>
      </w:r>
      <w:r>
        <w:rPr>
          <w:rFonts w:hint="cs"/>
          <w:rtl/>
        </w:rPr>
        <w:t>פסוק שם שקשור לסוף פרשת השבוע שלנו, לחלק הפחות משמח: "</w:t>
      </w:r>
      <w:r>
        <w:rPr>
          <w:rtl/>
        </w:rPr>
        <w:t xml:space="preserve">הֵמָּה בָּאוּ בַעַל־ פְּעוֹר </w:t>
      </w:r>
      <w:proofErr w:type="spellStart"/>
      <w:r>
        <w:rPr>
          <w:rtl/>
        </w:rPr>
        <w:t>וַיִּנָּזְרו</w:t>
      </w:r>
      <w:proofErr w:type="spellEnd"/>
      <w:r>
        <w:rPr>
          <w:rtl/>
        </w:rPr>
        <w:t>ּ לַבֹּשֶׁת וַיִּהְיוּ שִׁקּוּצִים כְּאָהֳבָם</w:t>
      </w:r>
      <w:r>
        <w:rPr>
          <w:rFonts w:hint="cs"/>
          <w:rtl/>
        </w:rPr>
        <w:t>", כלשון הושע שמוכיח רבות את עם ישראל. ונראה שהפעם ציטוט רק "חצי הפסוק" איננו מעשה ידי העורך או המלבה"ד, אלא של הדרשן במקור</w:t>
      </w:r>
      <w:r w:rsidR="00122183">
        <w:rPr>
          <w:rFonts w:hint="cs"/>
          <w:rtl/>
        </w:rPr>
        <w:t xml:space="preserve"> שמבקש לדרוש </w:t>
      </w:r>
      <w:proofErr w:type="spellStart"/>
      <w:r w:rsidR="00122183">
        <w:rPr>
          <w:rFonts w:hint="cs"/>
          <w:rtl/>
        </w:rPr>
        <w:t>הכל</w:t>
      </w:r>
      <w:proofErr w:type="spellEnd"/>
      <w:r w:rsidR="00122183">
        <w:rPr>
          <w:rFonts w:hint="cs"/>
          <w:rtl/>
        </w:rPr>
        <w:t xml:space="preserve"> לשבח</w:t>
      </w:r>
      <w:r>
        <w:rPr>
          <w:rFonts w:hint="cs"/>
          <w:rtl/>
        </w:rPr>
        <w:t xml:space="preserve">.  </w:t>
      </w:r>
    </w:p>
  </w:footnote>
  <w:footnote w:id="17">
    <w:p w14:paraId="659981C1" w14:textId="77777777" w:rsidR="006141FC" w:rsidRDefault="006141FC" w:rsidP="00B377B1">
      <w:pPr>
        <w:pStyle w:val="a3"/>
        <w:rPr>
          <w:rFonts w:hint="cs"/>
          <w:rtl/>
        </w:rPr>
      </w:pPr>
      <w:r>
        <w:rPr>
          <w:rStyle w:val="a5"/>
        </w:rPr>
        <w:footnoteRef/>
      </w:r>
      <w:r>
        <w:rPr>
          <w:rtl/>
        </w:rPr>
        <w:t xml:space="preserve"> </w:t>
      </w:r>
      <w:r>
        <w:rPr>
          <w:rFonts w:hint="cs"/>
          <w:rtl/>
        </w:rPr>
        <w:t xml:space="preserve">וההמשך שם בתאנה גם כמסמלת </w:t>
      </w:r>
      <w:r w:rsidR="00B22A3C">
        <w:rPr>
          <w:rFonts w:hint="cs"/>
          <w:rtl/>
        </w:rPr>
        <w:t xml:space="preserve">את </w:t>
      </w:r>
      <w:r>
        <w:rPr>
          <w:rFonts w:hint="cs"/>
          <w:rtl/>
        </w:rPr>
        <w:t xml:space="preserve">ברית המילה. </w:t>
      </w:r>
      <w:r w:rsidR="00765B81">
        <w:rPr>
          <w:rFonts w:hint="cs"/>
          <w:rtl/>
        </w:rPr>
        <w:t>ראו</w:t>
      </w:r>
      <w:r>
        <w:rPr>
          <w:rFonts w:hint="cs"/>
          <w:rtl/>
        </w:rPr>
        <w:t xml:space="preserve"> שוב אזכור אברהם במדרש הראשון בו פתחנו. הקב"ה מברך את האבות שיוסיפו ויתרבו </w:t>
      </w:r>
      <w:proofErr w:type="spellStart"/>
      <w:r>
        <w:rPr>
          <w:rFonts w:hint="cs"/>
          <w:rtl/>
        </w:rPr>
        <w:t>קימעא</w:t>
      </w:r>
      <w:proofErr w:type="spellEnd"/>
      <w:r>
        <w:rPr>
          <w:rFonts w:hint="cs"/>
          <w:rtl/>
        </w:rPr>
        <w:t xml:space="preserve"> </w:t>
      </w:r>
      <w:proofErr w:type="spellStart"/>
      <w:r>
        <w:rPr>
          <w:rFonts w:hint="cs"/>
          <w:rtl/>
        </w:rPr>
        <w:t>קימעא</w:t>
      </w:r>
      <w:proofErr w:type="spellEnd"/>
      <w:r>
        <w:rPr>
          <w:rFonts w:hint="cs"/>
          <w:rtl/>
        </w:rPr>
        <w:t xml:space="preserve"> כמו התאנים, שבתחילה מבשיל</w:t>
      </w:r>
      <w:r w:rsidR="00B377B1">
        <w:rPr>
          <w:rFonts w:hint="cs"/>
          <w:rtl/>
        </w:rPr>
        <w:t>ות</w:t>
      </w:r>
      <w:r>
        <w:rPr>
          <w:rFonts w:hint="cs"/>
          <w:rtl/>
        </w:rPr>
        <w:t xml:space="preserve"> אחת או שתיים ואח"כ, כל יום מוסיפות ומבשילות תאנים רבות נוספות. ואילו בלעם מבקש לפעול בכיוון ההפוך בדיוק ולנכות מישראל </w:t>
      </w:r>
      <w:proofErr w:type="spellStart"/>
      <w:r>
        <w:rPr>
          <w:rFonts w:hint="cs"/>
          <w:rtl/>
        </w:rPr>
        <w:t>קימעא</w:t>
      </w:r>
      <w:proofErr w:type="spellEnd"/>
      <w:r>
        <w:rPr>
          <w:rFonts w:hint="cs"/>
          <w:rtl/>
        </w:rPr>
        <w:t xml:space="preserve"> </w:t>
      </w:r>
      <w:proofErr w:type="spellStart"/>
      <w:r>
        <w:rPr>
          <w:rFonts w:hint="cs"/>
          <w:rtl/>
        </w:rPr>
        <w:t>קימעא</w:t>
      </w:r>
      <w:proofErr w:type="spellEnd"/>
      <w:r>
        <w:rPr>
          <w:rFonts w:hint="cs"/>
          <w:rtl/>
        </w:rPr>
        <w:t xml:space="preserve"> (לאחר שאולי הבין שאינו יכול לקעקע את היסוד). </w:t>
      </w:r>
      <w:r w:rsidR="00765B81">
        <w:rPr>
          <w:rFonts w:hint="cs"/>
          <w:rtl/>
        </w:rPr>
        <w:t>ראו</w:t>
      </w:r>
      <w:r>
        <w:rPr>
          <w:rFonts w:hint="cs"/>
          <w:rtl/>
        </w:rPr>
        <w:t xml:space="preserve"> (שוב) </w:t>
      </w:r>
      <w:r>
        <w:rPr>
          <w:rtl/>
        </w:rPr>
        <w:t xml:space="preserve">מדרש </w:t>
      </w:r>
      <w:proofErr w:type="spellStart"/>
      <w:r>
        <w:rPr>
          <w:rtl/>
        </w:rPr>
        <w:t>תנחומא</w:t>
      </w:r>
      <w:proofErr w:type="spellEnd"/>
      <w:r>
        <w:rPr>
          <w:rtl/>
        </w:rPr>
        <w:t xml:space="preserve"> (בובר) פרשת בלק סימן ו</w:t>
      </w:r>
      <w:r>
        <w:rPr>
          <w:rFonts w:hint="cs"/>
          <w:rtl/>
        </w:rPr>
        <w:t>: "</w:t>
      </w:r>
      <w:r>
        <w:rPr>
          <w:rtl/>
        </w:rPr>
        <w:t xml:space="preserve">ועתה לכה נא ארה לי (במדבר </w:t>
      </w:r>
      <w:proofErr w:type="spellStart"/>
      <w:r>
        <w:rPr>
          <w:rtl/>
        </w:rPr>
        <w:t>כב</w:t>
      </w:r>
      <w:proofErr w:type="spellEnd"/>
      <w:r>
        <w:rPr>
          <w:rtl/>
        </w:rPr>
        <w:t xml:space="preserve"> ו). מהו ארה לי</w:t>
      </w:r>
      <w:r>
        <w:rPr>
          <w:rFonts w:hint="cs"/>
          <w:rtl/>
        </w:rPr>
        <w:t>?</w:t>
      </w:r>
      <w:r>
        <w:rPr>
          <w:rtl/>
        </w:rPr>
        <w:t xml:space="preserve"> אולי אוכל אני לשלוט בהן </w:t>
      </w:r>
      <w:proofErr w:type="spellStart"/>
      <w:r>
        <w:rPr>
          <w:rtl/>
        </w:rPr>
        <w:t>קימעא</w:t>
      </w:r>
      <w:proofErr w:type="spellEnd"/>
      <w:r>
        <w:rPr>
          <w:rtl/>
        </w:rPr>
        <w:t xml:space="preserve"> </w:t>
      </w:r>
      <w:proofErr w:type="spellStart"/>
      <w:r>
        <w:rPr>
          <w:rtl/>
        </w:rPr>
        <w:t>קימעא</w:t>
      </w:r>
      <w:proofErr w:type="spellEnd"/>
      <w:r>
        <w:rPr>
          <w:rtl/>
        </w:rPr>
        <w:t>, כאדם שהוא אורה את התאנה</w:t>
      </w:r>
      <w:r>
        <w:rPr>
          <w:rFonts w:hint="cs"/>
          <w:rtl/>
        </w:rPr>
        <w:t xml:space="preserve">". פירוש תופעת לקיטת התאנים </w:t>
      </w:r>
      <w:proofErr w:type="spellStart"/>
      <w:r>
        <w:rPr>
          <w:rFonts w:hint="cs"/>
          <w:rtl/>
        </w:rPr>
        <w:t>קימעא</w:t>
      </w:r>
      <w:proofErr w:type="spellEnd"/>
      <w:r>
        <w:rPr>
          <w:rFonts w:hint="cs"/>
          <w:rtl/>
        </w:rPr>
        <w:t xml:space="preserve"> </w:t>
      </w:r>
      <w:proofErr w:type="spellStart"/>
      <w:r>
        <w:rPr>
          <w:rFonts w:hint="cs"/>
          <w:rtl/>
        </w:rPr>
        <w:t>קימעא</w:t>
      </w:r>
      <w:proofErr w:type="spellEnd"/>
      <w:r>
        <w:rPr>
          <w:rFonts w:hint="cs"/>
          <w:rtl/>
        </w:rPr>
        <w:t>, לשבח או לגנאי, היא פרי דרשתו ודמיונו של הדרשן</w:t>
      </w:r>
      <w:r w:rsidR="00B377B1">
        <w:rPr>
          <w:rFonts w:hint="cs"/>
          <w:rtl/>
        </w:rPr>
        <w:t>, אבל לבטח קשורה בחיים החקלאיים של תקופתו</w:t>
      </w:r>
      <w:r>
        <w:rPr>
          <w:rFonts w:hint="cs"/>
          <w:rtl/>
        </w:rPr>
        <w:t xml:space="preserve">. ועל ההשוואה בין אברהם לבלעם, כבר הרחבנו בדברינו </w:t>
      </w:r>
      <w:hyperlink r:id="rId1" w:history="1">
        <w:r w:rsidRPr="00935310">
          <w:rPr>
            <w:rStyle w:val="Hyperlink"/>
            <w:rFonts w:hint="cs"/>
            <w:rtl/>
          </w:rPr>
          <w:t>בין אברהם לבלעם</w:t>
        </w:r>
      </w:hyperlink>
      <w:r>
        <w:rPr>
          <w:rFonts w:hint="cs"/>
          <w:rtl/>
        </w:rPr>
        <w:t xml:space="preserve"> בפרשה זו בשנה האחרת.</w:t>
      </w:r>
    </w:p>
  </w:footnote>
  <w:footnote w:id="18">
    <w:p w14:paraId="4D13C1BF" w14:textId="77777777" w:rsidR="007C62F3" w:rsidRDefault="007C62F3" w:rsidP="00625D40">
      <w:pPr>
        <w:pStyle w:val="a3"/>
        <w:rPr>
          <w:rFonts w:hint="cs"/>
          <w:rtl/>
        </w:rPr>
      </w:pPr>
      <w:r>
        <w:rPr>
          <w:rStyle w:val="a5"/>
        </w:rPr>
        <w:footnoteRef/>
      </w:r>
      <w:r>
        <w:rPr>
          <w:rtl/>
        </w:rPr>
        <w:t xml:space="preserve"> </w:t>
      </w:r>
      <w:r>
        <w:rPr>
          <w:rFonts w:hint="cs"/>
          <w:rtl/>
        </w:rPr>
        <w:t xml:space="preserve">המשנה דנה בדין חרישה של שדה אילן בערב שביעית, מה שנקרא במשנה תוספת שביעית. אם יש פחות משלושה אילנות בשטח של בית סאה </w:t>
      </w:r>
      <w:r w:rsidR="000A4B3A">
        <w:rPr>
          <w:rFonts w:hint="cs"/>
          <w:rtl/>
        </w:rPr>
        <w:t xml:space="preserve">(50 על 50 אמה) </w:t>
      </w:r>
      <w:r>
        <w:rPr>
          <w:rFonts w:hint="cs"/>
          <w:rtl/>
        </w:rPr>
        <w:t>או גם אם יש, אבל הם מפיקים פחות מכמות מסוימת של תאנים דרוסות (</w:t>
      </w:r>
      <w:proofErr w:type="spellStart"/>
      <w:r>
        <w:rPr>
          <w:rFonts w:hint="cs"/>
          <w:rtl/>
        </w:rPr>
        <w:t>דבילות</w:t>
      </w:r>
      <w:proofErr w:type="spellEnd"/>
      <w:r>
        <w:rPr>
          <w:rFonts w:hint="cs"/>
          <w:rtl/>
        </w:rPr>
        <w:t xml:space="preserve">), יש לשדה זה דין של </w:t>
      </w:r>
      <w:hyperlink r:id="rId2" w:history="1">
        <w:r w:rsidRPr="000A4B3A">
          <w:rPr>
            <w:rStyle w:val="Hyperlink"/>
            <w:rFonts w:hint="cs"/>
            <w:rtl/>
          </w:rPr>
          <w:t>שדה לבן</w:t>
        </w:r>
      </w:hyperlink>
      <w:r>
        <w:rPr>
          <w:rFonts w:hint="cs"/>
          <w:rtl/>
        </w:rPr>
        <w:t xml:space="preserve"> (מושג הפוך משדה אילן, היינו שדה פתוח שאין בו צל</w:t>
      </w:r>
      <w:r w:rsidR="000A4B3A">
        <w:rPr>
          <w:rFonts w:hint="cs"/>
          <w:rtl/>
        </w:rPr>
        <w:t xml:space="preserve"> ואינו מושקה ומיועד לגידולי שדה</w:t>
      </w:r>
      <w:r>
        <w:rPr>
          <w:rFonts w:hint="cs"/>
          <w:rtl/>
        </w:rPr>
        <w:t>) ואין לחרוש בו. אבל עדיין מותר לחרוש סביב כל אילן במרחק (רדיוס) של ה</w:t>
      </w:r>
      <w:r w:rsidR="00625D40">
        <w:rPr>
          <w:rFonts w:hint="eastAsia"/>
          <w:rtl/>
        </w:rPr>
        <w:t>ָ</w:t>
      </w:r>
      <w:r>
        <w:rPr>
          <w:rFonts w:hint="cs"/>
          <w:rtl/>
        </w:rPr>
        <w:t>או</w:t>
      </w:r>
      <w:r w:rsidR="00625D40">
        <w:rPr>
          <w:rFonts w:hint="eastAsia"/>
          <w:rtl/>
        </w:rPr>
        <w:t>ֹ</w:t>
      </w:r>
      <w:r>
        <w:rPr>
          <w:rFonts w:hint="cs"/>
          <w:rtl/>
        </w:rPr>
        <w:t>ר</w:t>
      </w:r>
      <w:r w:rsidR="00625D40">
        <w:rPr>
          <w:rFonts w:hint="eastAsia"/>
          <w:rtl/>
        </w:rPr>
        <w:t>ֶ</w:t>
      </w:r>
      <w:r>
        <w:rPr>
          <w:rFonts w:hint="cs"/>
          <w:rtl/>
        </w:rPr>
        <w:t>ה, האיש שעומד כשקוטף את התאנים</w:t>
      </w:r>
      <w:r w:rsidR="00625D40">
        <w:rPr>
          <w:rFonts w:hint="cs"/>
          <w:rtl/>
        </w:rPr>
        <w:t>,</w:t>
      </w:r>
      <w:r>
        <w:rPr>
          <w:rFonts w:hint="cs"/>
          <w:rtl/>
        </w:rPr>
        <w:t xml:space="preserve"> והסל שלו, </w:t>
      </w:r>
      <w:r w:rsidR="00625D40">
        <w:rPr>
          <w:rFonts w:hint="cs"/>
          <w:rtl/>
        </w:rPr>
        <w:t xml:space="preserve">כשהוא </w:t>
      </w:r>
      <w:r>
        <w:rPr>
          <w:rFonts w:hint="cs"/>
          <w:rtl/>
        </w:rPr>
        <w:t>על כתפו, או מונח ע"ג הקרקע</w:t>
      </w:r>
      <w:r w:rsidR="00625D40">
        <w:rPr>
          <w:rFonts w:hint="cs"/>
          <w:rtl/>
        </w:rPr>
        <w:t>,</w:t>
      </w:r>
      <w:r>
        <w:rPr>
          <w:rFonts w:hint="cs"/>
          <w:rtl/>
        </w:rPr>
        <w:t xml:space="preserve"> שנותן עוד קצת מרחק. ברור שמדובר לא רק בתאנה ובמלאכת האר</w:t>
      </w:r>
      <w:r w:rsidR="00B22A3C">
        <w:rPr>
          <w:rFonts w:hint="eastAsia"/>
          <w:rtl/>
        </w:rPr>
        <w:t>ִ</w:t>
      </w:r>
      <w:r>
        <w:rPr>
          <w:rFonts w:hint="cs"/>
          <w:rtl/>
        </w:rPr>
        <w:t>י</w:t>
      </w:r>
      <w:r w:rsidR="00B22A3C">
        <w:rPr>
          <w:rFonts w:hint="eastAsia"/>
          <w:rtl/>
        </w:rPr>
        <w:t>ָ</w:t>
      </w:r>
      <w:r>
        <w:rPr>
          <w:rFonts w:hint="cs"/>
          <w:rtl/>
        </w:rPr>
        <w:t xml:space="preserve">ה שלה, אלא בכל עץ פרי, כפי שמסביר שם </w:t>
      </w:r>
      <w:proofErr w:type="spellStart"/>
      <w:r>
        <w:rPr>
          <w:rFonts w:hint="cs"/>
          <w:rtl/>
        </w:rPr>
        <w:t>ה</w:t>
      </w:r>
      <w:r>
        <w:rPr>
          <w:rtl/>
        </w:rPr>
        <w:t>רא"ש</w:t>
      </w:r>
      <w:proofErr w:type="spellEnd"/>
      <w:r>
        <w:rPr>
          <w:rFonts w:hint="cs"/>
          <w:rtl/>
        </w:rPr>
        <w:t>: "</w:t>
      </w:r>
      <w:r>
        <w:rPr>
          <w:rtl/>
        </w:rPr>
        <w:t>המלקט את התאנים נקרא או</w:t>
      </w:r>
      <w:r w:rsidR="000A4B3A">
        <w:rPr>
          <w:rtl/>
        </w:rPr>
        <w:t>ֹ</w:t>
      </w:r>
      <w:r>
        <w:rPr>
          <w:rtl/>
        </w:rPr>
        <w:t>ר</w:t>
      </w:r>
      <w:r w:rsidR="000A4B3A">
        <w:rPr>
          <w:rtl/>
        </w:rPr>
        <w:t>ֶ</w:t>
      </w:r>
      <w:r>
        <w:rPr>
          <w:rtl/>
        </w:rPr>
        <w:t>ה</w:t>
      </w:r>
      <w:r>
        <w:rPr>
          <w:rFonts w:hint="cs"/>
          <w:rtl/>
        </w:rPr>
        <w:t>,</w:t>
      </w:r>
      <w:r>
        <w:rPr>
          <w:rtl/>
        </w:rPr>
        <w:t xml:space="preserve"> כמו בוצר בענבים ומוסק בזיתים וגודר בתמרים</w:t>
      </w:r>
      <w:r>
        <w:rPr>
          <w:rFonts w:hint="cs"/>
          <w:rtl/>
        </w:rPr>
        <w:t xml:space="preserve">". </w:t>
      </w:r>
      <w:r w:rsidR="00765B81">
        <w:rPr>
          <w:rFonts w:hint="cs"/>
          <w:rtl/>
        </w:rPr>
        <w:t>ראו</w:t>
      </w:r>
      <w:r>
        <w:rPr>
          <w:rFonts w:hint="cs"/>
          <w:rtl/>
        </w:rPr>
        <w:t xml:space="preserve"> אזכור פעולות הלקיטה השונות </w:t>
      </w:r>
      <w:r w:rsidR="00B377B1">
        <w:rPr>
          <w:rFonts w:hint="cs"/>
          <w:rtl/>
        </w:rPr>
        <w:t xml:space="preserve">גם </w:t>
      </w:r>
      <w:r>
        <w:rPr>
          <w:rFonts w:hint="cs"/>
          <w:rtl/>
        </w:rPr>
        <w:t xml:space="preserve">בפירוש </w:t>
      </w:r>
      <w:proofErr w:type="spellStart"/>
      <w:r>
        <w:rPr>
          <w:rFonts w:hint="cs"/>
          <w:rtl/>
        </w:rPr>
        <w:t>ברטנורא</w:t>
      </w:r>
      <w:proofErr w:type="spellEnd"/>
      <w:r>
        <w:rPr>
          <w:rFonts w:hint="cs"/>
          <w:rtl/>
        </w:rPr>
        <w:t xml:space="preserve"> למשנה במסכת פאה (פרק ח משנה א) הדנה בדין לקט באילן ומביאה דוגמא ממסיק הזיתים: "</w:t>
      </w:r>
      <w:r>
        <w:rPr>
          <w:rtl/>
        </w:rPr>
        <w:t>מסיקה בזיתים כמו קוצר בתבואה, בוצר בענבים, אורה בתאנים, גודר בתמרים, כך מוסק בזיתים</w:t>
      </w:r>
      <w:r>
        <w:rPr>
          <w:rFonts w:hint="cs"/>
          <w:rtl/>
        </w:rPr>
        <w:t>". וכך גם באיסור מלאכות בשבת</w:t>
      </w:r>
      <w:r w:rsidR="00625D40">
        <w:rPr>
          <w:rFonts w:hint="cs"/>
          <w:rtl/>
        </w:rPr>
        <w:t>,</w:t>
      </w:r>
      <w:r>
        <w:rPr>
          <w:rFonts w:hint="cs"/>
          <w:rtl/>
        </w:rPr>
        <w:t xml:space="preserve"> שבמניין ל"ט מלאכות נזכר </w:t>
      </w:r>
      <w:r w:rsidR="000A4B3A">
        <w:rPr>
          <w:rFonts w:hint="cs"/>
          <w:rtl/>
        </w:rPr>
        <w:t xml:space="preserve">אמנם </w:t>
      </w:r>
      <w:r>
        <w:rPr>
          <w:rFonts w:hint="cs"/>
          <w:rtl/>
        </w:rPr>
        <w:t>רק קוצר, אבל הכוונה לכל סוגי הקטיפה והקצירה, כפי שמבאר הרמב"ם בפירושו למ</w:t>
      </w:r>
      <w:r>
        <w:rPr>
          <w:rtl/>
        </w:rPr>
        <w:t>שנה</w:t>
      </w:r>
      <w:r>
        <w:rPr>
          <w:rFonts w:hint="cs"/>
          <w:rtl/>
        </w:rPr>
        <w:t xml:space="preserve">, </w:t>
      </w:r>
      <w:r>
        <w:rPr>
          <w:rtl/>
        </w:rPr>
        <w:t xml:space="preserve">מסכת שבת פרק ז </w:t>
      </w:r>
      <w:r>
        <w:rPr>
          <w:rFonts w:hint="cs"/>
          <w:rtl/>
        </w:rPr>
        <w:t>משנה ב: "</w:t>
      </w:r>
      <w:r>
        <w:rPr>
          <w:rtl/>
        </w:rPr>
        <w:t>וכל אלו האבות הם רק דוגמאות, כגון אמרו קוצר הוא מאבות מלאכות והוא הדין לכל חותך צמח מחובר לארץ אם נתכוון לאותו דבר שהוא חותך, כגון האורה בתאנים הבוצר בענבים והמוסק בז</w:t>
      </w:r>
      <w:r w:rsidR="00625D40">
        <w:rPr>
          <w:rFonts w:hint="cs"/>
          <w:rtl/>
        </w:rPr>
        <w:t>י</w:t>
      </w:r>
      <w:r>
        <w:rPr>
          <w:rtl/>
        </w:rPr>
        <w:t>תים, שכל אחת ממלאכות אלו אין אומרים בה שהיא תולדת קוצר אלא היא הקוצר עצמה</w:t>
      </w:r>
      <w:r>
        <w:rPr>
          <w:rFonts w:hint="cs"/>
          <w:rtl/>
        </w:rPr>
        <w:t xml:space="preserve">". ולא הבאנו מקורות אלה, אלא להראות </w:t>
      </w:r>
      <w:r w:rsidR="00B377B1">
        <w:rPr>
          <w:rFonts w:hint="cs"/>
          <w:rtl/>
        </w:rPr>
        <w:t xml:space="preserve">את </w:t>
      </w:r>
      <w:r w:rsidR="00747357">
        <w:rPr>
          <w:rFonts w:hint="cs"/>
          <w:rtl/>
        </w:rPr>
        <w:t xml:space="preserve">מקור המילה </w:t>
      </w:r>
      <w:proofErr w:type="spellStart"/>
      <w:r w:rsidR="00747357">
        <w:rPr>
          <w:rFonts w:hint="cs"/>
          <w:rtl/>
        </w:rPr>
        <w:t>אר"ה</w:t>
      </w:r>
      <w:proofErr w:type="spellEnd"/>
      <w:r w:rsidR="00747357">
        <w:rPr>
          <w:rFonts w:hint="cs"/>
          <w:rtl/>
        </w:rPr>
        <w:t xml:space="preserve"> שהוא לשון המשנה, </w:t>
      </w:r>
      <w:r w:rsidR="00625D40">
        <w:rPr>
          <w:rFonts w:hint="cs"/>
          <w:rtl/>
        </w:rPr>
        <w:t xml:space="preserve">כאחת </w:t>
      </w:r>
      <w:r w:rsidR="00747357">
        <w:rPr>
          <w:rFonts w:hint="cs"/>
          <w:rtl/>
        </w:rPr>
        <w:t>מ</w:t>
      </w:r>
      <w:r w:rsidR="006C33AF">
        <w:rPr>
          <w:rFonts w:hint="cs"/>
          <w:rtl/>
        </w:rPr>
        <w:t xml:space="preserve">פעולות הקטיף כמו </w:t>
      </w:r>
      <w:r>
        <w:rPr>
          <w:rFonts w:hint="cs"/>
          <w:rtl/>
        </w:rPr>
        <w:t xml:space="preserve">קוצר, בוצר, גודר </w:t>
      </w:r>
      <w:r w:rsidR="000A4B3A">
        <w:rPr>
          <w:rFonts w:hint="cs"/>
          <w:rtl/>
        </w:rPr>
        <w:t xml:space="preserve">(גודד), </w:t>
      </w:r>
      <w:r>
        <w:rPr>
          <w:rFonts w:hint="cs"/>
          <w:rtl/>
        </w:rPr>
        <w:t>מוסק או סתם קוטף ומלקט</w:t>
      </w:r>
      <w:r w:rsidR="006C33AF">
        <w:rPr>
          <w:rFonts w:hint="cs"/>
          <w:rtl/>
        </w:rPr>
        <w:t>. ומלשון המשנה משליכים המדרשים שהבאנו לעיל ללשון המקרא</w:t>
      </w:r>
      <w:r w:rsidR="00625D40">
        <w:rPr>
          <w:rFonts w:hint="cs"/>
          <w:rtl/>
        </w:rPr>
        <w:t xml:space="preserve"> ומבארים את</w:t>
      </w:r>
      <w:r w:rsidR="006C33AF">
        <w:rPr>
          <w:rFonts w:hint="cs"/>
          <w:rtl/>
        </w:rPr>
        <w:t>: "לכה נא ארה לי את העם הזה"</w:t>
      </w:r>
      <w:r w:rsidR="00625D40">
        <w:rPr>
          <w:rFonts w:hint="cs"/>
          <w:rtl/>
        </w:rPr>
        <w:t xml:space="preserve"> כפעולת ליקוט.</w:t>
      </w:r>
    </w:p>
  </w:footnote>
  <w:footnote w:id="19">
    <w:p w14:paraId="09FCA72A" w14:textId="77777777" w:rsidR="00625D40" w:rsidRDefault="00625D40">
      <w:pPr>
        <w:pStyle w:val="a3"/>
        <w:rPr>
          <w:rFonts w:hint="cs"/>
        </w:rPr>
      </w:pPr>
      <w:r>
        <w:rPr>
          <w:rStyle w:val="a5"/>
        </w:rPr>
        <w:footnoteRef/>
      </w:r>
      <w:r>
        <w:rPr>
          <w:rtl/>
        </w:rPr>
        <w:t xml:space="preserve"> </w:t>
      </w:r>
      <w:r>
        <w:rPr>
          <w:rFonts w:hint="cs"/>
          <w:rtl/>
        </w:rPr>
        <w:t xml:space="preserve">אחרי לשון התורה ולשון המשנה, הנה גם לשון הכתובים. וכאן מדובר בגפן ובעל ספר תהלים מיצר על כך שהגפן שהקב"ה הסיע ממצרים ושלחה את מלוא שורשיה בארץ, כעת נפרצה </w:t>
      </w:r>
      <w:proofErr w:type="spellStart"/>
      <w:r>
        <w:rPr>
          <w:rFonts w:hint="cs"/>
          <w:rtl/>
        </w:rPr>
        <w:t>וארוה</w:t>
      </w:r>
      <w:proofErr w:type="spellEnd"/>
      <w:r>
        <w:rPr>
          <w:rFonts w:hint="cs"/>
          <w:rtl/>
        </w:rPr>
        <w:t xml:space="preserve"> כל עוברי דרך. </w:t>
      </w:r>
      <w:r>
        <w:rPr>
          <w:rtl/>
        </w:rPr>
        <w:t xml:space="preserve">רש"י </w:t>
      </w:r>
      <w:r>
        <w:rPr>
          <w:rFonts w:hint="cs"/>
          <w:rtl/>
        </w:rPr>
        <w:t>מבאר שם: "</w:t>
      </w:r>
      <w:r>
        <w:rPr>
          <w:rtl/>
        </w:rPr>
        <w:t>פרצת גדריה - של אותה הכרם:</w:t>
      </w:r>
      <w:r>
        <w:rPr>
          <w:rFonts w:hint="cs"/>
          <w:rtl/>
        </w:rPr>
        <w:t xml:space="preserve"> </w:t>
      </w:r>
      <w:proofErr w:type="spellStart"/>
      <w:r>
        <w:rPr>
          <w:rtl/>
        </w:rPr>
        <w:t>וארוה</w:t>
      </w:r>
      <w:proofErr w:type="spellEnd"/>
      <w:r>
        <w:rPr>
          <w:rtl/>
        </w:rPr>
        <w:t xml:space="preserve"> כל עוברי דרך - לקטוה כל הבא</w:t>
      </w:r>
      <w:r>
        <w:rPr>
          <w:rFonts w:hint="cs"/>
          <w:rtl/>
        </w:rPr>
        <w:t>,</w:t>
      </w:r>
      <w:r>
        <w:rPr>
          <w:rtl/>
        </w:rPr>
        <w:t xml:space="preserve"> כמו</w:t>
      </w:r>
      <w:r>
        <w:rPr>
          <w:rFonts w:hint="cs"/>
          <w:rtl/>
        </w:rPr>
        <w:t>:</w:t>
      </w:r>
      <w:r>
        <w:rPr>
          <w:rtl/>
        </w:rPr>
        <w:t xml:space="preserve"> </w:t>
      </w:r>
      <w:proofErr w:type="spellStart"/>
      <w:r>
        <w:rPr>
          <w:rtl/>
        </w:rPr>
        <w:t>אריתי</w:t>
      </w:r>
      <w:proofErr w:type="spellEnd"/>
      <w:r>
        <w:rPr>
          <w:rtl/>
        </w:rPr>
        <w:t xml:space="preserve"> מורי עם בשמי (שיר</w:t>
      </w:r>
      <w:r>
        <w:rPr>
          <w:rFonts w:hint="cs"/>
          <w:rtl/>
        </w:rPr>
        <w:t xml:space="preserve"> </w:t>
      </w:r>
      <w:r>
        <w:rPr>
          <w:rtl/>
        </w:rPr>
        <w:t>השירים ה</w:t>
      </w:r>
      <w:r>
        <w:rPr>
          <w:rFonts w:hint="cs"/>
          <w:rtl/>
        </w:rPr>
        <w:t xml:space="preserve"> א</w:t>
      </w:r>
      <w:r>
        <w:rPr>
          <w:rtl/>
        </w:rPr>
        <w:t>) וכן בלשון משנה</w:t>
      </w:r>
      <w:r>
        <w:rPr>
          <w:rFonts w:hint="cs"/>
          <w:rtl/>
        </w:rPr>
        <w:t>:</w:t>
      </w:r>
      <w:r>
        <w:rPr>
          <w:rtl/>
        </w:rPr>
        <w:t xml:space="preserve"> כמל</w:t>
      </w:r>
      <w:r>
        <w:rPr>
          <w:rFonts w:hint="cs"/>
          <w:rtl/>
        </w:rPr>
        <w:t>ו</w:t>
      </w:r>
      <w:r>
        <w:rPr>
          <w:rtl/>
        </w:rPr>
        <w:t>א אורה וסלו</w:t>
      </w:r>
      <w:r>
        <w:rPr>
          <w:rFonts w:hint="cs"/>
          <w:rtl/>
        </w:rPr>
        <w:t xml:space="preserve">". ולפי זה "האורה וסלו" שראינו במשנה מסכת שביעית לעיל אינו רק קטיף התאנים, אלא גם ענבים ואולי קטיף וליקוט בכלל. </w:t>
      </w:r>
      <w:r w:rsidR="00765B81">
        <w:rPr>
          <w:rFonts w:hint="cs"/>
          <w:rtl/>
        </w:rPr>
        <w:t>ראו</w:t>
      </w:r>
      <w:r>
        <w:rPr>
          <w:rFonts w:hint="cs"/>
          <w:rtl/>
        </w:rPr>
        <w:t xml:space="preserve"> פירוש הרמב"ם למשנה בשביעית הנ"ל שהולך בדרך זו ומבאר שם, על בסיס הפסוק מתהלים: "</w:t>
      </w:r>
      <w:r>
        <w:rPr>
          <w:rtl/>
        </w:rPr>
        <w:t xml:space="preserve">ואורה, שם לוקט התאנים על הרוב, ויאמר גם על הגפן </w:t>
      </w:r>
      <w:proofErr w:type="spellStart"/>
      <w:r>
        <w:rPr>
          <w:rtl/>
        </w:rPr>
        <w:t>וארוה</w:t>
      </w:r>
      <w:proofErr w:type="spellEnd"/>
      <w:r>
        <w:rPr>
          <w:rtl/>
        </w:rPr>
        <w:t xml:space="preserve"> כל עוברי דרך</w:t>
      </w:r>
      <w:r>
        <w:rPr>
          <w:rFonts w:hint="cs"/>
          <w:rtl/>
        </w:rPr>
        <w:t>"</w:t>
      </w:r>
      <w:r>
        <w:rPr>
          <w:rtl/>
        </w:rPr>
        <w:t>.</w:t>
      </w:r>
      <w:r>
        <w:rPr>
          <w:rFonts w:hint="cs"/>
          <w:rtl/>
        </w:rPr>
        <w:t xml:space="preserve"> ואגב למדנו שגם הפסוק: "</w:t>
      </w:r>
      <w:proofErr w:type="spellStart"/>
      <w:r>
        <w:rPr>
          <w:rFonts w:hint="cs"/>
          <w:rtl/>
        </w:rPr>
        <w:t>אריתי</w:t>
      </w:r>
      <w:proofErr w:type="spellEnd"/>
      <w:r>
        <w:rPr>
          <w:rFonts w:hint="cs"/>
          <w:rtl/>
        </w:rPr>
        <w:t xml:space="preserve"> מורי עם בשמי" משיר השירים הוא ליקוט ואיסוף שמן המור.</w:t>
      </w:r>
    </w:p>
  </w:footnote>
  <w:footnote w:id="20">
    <w:p w14:paraId="3CA5A384" w14:textId="77777777" w:rsidR="00625D40" w:rsidRDefault="00625D40" w:rsidP="00B22A3C">
      <w:pPr>
        <w:pStyle w:val="a3"/>
        <w:rPr>
          <w:rFonts w:hint="cs"/>
          <w:rtl/>
        </w:rPr>
      </w:pPr>
      <w:r>
        <w:rPr>
          <w:rStyle w:val="a5"/>
        </w:rPr>
        <w:footnoteRef/>
      </w:r>
      <w:r>
        <w:rPr>
          <w:rtl/>
        </w:rPr>
        <w:t xml:space="preserve"> </w:t>
      </w:r>
      <w:r>
        <w:rPr>
          <w:rFonts w:hint="cs"/>
          <w:rtl/>
        </w:rPr>
        <w:t>פשט הפסוק "בברכת" יעקב לשמעון ולוי: "</w:t>
      </w:r>
      <w:r w:rsidRPr="00935310">
        <w:rPr>
          <w:rtl/>
        </w:rPr>
        <w:t>אָרוּר אַפָּם כִּי עָז וְעֶבְרָתָם כִּי קָשָׁתָה</w:t>
      </w:r>
      <w:r>
        <w:rPr>
          <w:rFonts w:hint="cs"/>
          <w:rtl/>
        </w:rPr>
        <w:t>" (</w:t>
      </w:r>
      <w:r w:rsidRPr="00B22A3C">
        <w:rPr>
          <w:rtl/>
        </w:rPr>
        <w:t>בראשית מט ז</w:t>
      </w:r>
      <w:r>
        <w:rPr>
          <w:rFonts w:cs="David"/>
          <w:rtl/>
        </w:rPr>
        <w:t>)</w:t>
      </w:r>
      <w:r>
        <w:rPr>
          <w:rFonts w:hint="cs"/>
          <w:rtl/>
        </w:rPr>
        <w:t xml:space="preserve"> שהוא מקללם. אך מדרש זה, ורבים כמותו, מנסים לרכך ולומר שמדובר במיעוט והקטנת אפם העז של בני לוי ושמעון ולא בקללה ממש. הראיה שהם מביאים היא מהפסוק </w:t>
      </w:r>
      <w:r w:rsidR="00C20CEE">
        <w:rPr>
          <w:rFonts w:hint="cs"/>
          <w:rtl/>
        </w:rPr>
        <w:t xml:space="preserve">הנ"ל </w:t>
      </w:r>
      <w:r>
        <w:rPr>
          <w:rFonts w:hint="cs"/>
          <w:rtl/>
        </w:rPr>
        <w:t>בתהלים: "</w:t>
      </w:r>
      <w:r w:rsidRPr="00B22A3C">
        <w:rPr>
          <w:rtl/>
        </w:rPr>
        <w:t xml:space="preserve">לָמָּה פָּרַצְתָּ גְדֵרֶיהָ </w:t>
      </w:r>
      <w:proofErr w:type="spellStart"/>
      <w:r w:rsidRPr="00B22A3C">
        <w:rPr>
          <w:rtl/>
        </w:rPr>
        <w:t>וְאָרוּה</w:t>
      </w:r>
      <w:proofErr w:type="spellEnd"/>
      <w:r w:rsidRPr="00B22A3C">
        <w:rPr>
          <w:rtl/>
        </w:rPr>
        <w:t xml:space="preserve">ָ </w:t>
      </w:r>
      <w:proofErr w:type="spellStart"/>
      <w:r w:rsidRPr="00B22A3C">
        <w:rPr>
          <w:rtl/>
        </w:rPr>
        <w:t>כָּל־עֹבְרֵי</w:t>
      </w:r>
      <w:proofErr w:type="spellEnd"/>
      <w:r w:rsidRPr="00B22A3C">
        <w:rPr>
          <w:rtl/>
        </w:rPr>
        <w:t xml:space="preserve"> דָרֶךְ</w:t>
      </w:r>
      <w:r>
        <w:rPr>
          <w:rFonts w:hint="cs"/>
          <w:rtl/>
        </w:rPr>
        <w:t xml:space="preserve">". ולנו נראה, שאם ניקח את הפסוק בתהלים, עם הפסוק בברכת יעקב וכל הפירושים שהבאנו, נקבל שוב שילוב של </w:t>
      </w:r>
      <w:proofErr w:type="spellStart"/>
      <w:r>
        <w:rPr>
          <w:rFonts w:hint="cs"/>
          <w:rtl/>
        </w:rPr>
        <w:t>אר"ה</w:t>
      </w:r>
      <w:proofErr w:type="spellEnd"/>
      <w:r>
        <w:rPr>
          <w:rFonts w:hint="cs"/>
          <w:rtl/>
        </w:rPr>
        <w:t xml:space="preserve"> שבמקורה היא פעולה חיובית של לקיטת הפירות לברכה, אבל בתנאים מסוימים, כמו הפסוק בתהלים, כמו הפסוק בברכת יעקב (גם אם נרכך את מילת "ארור" שכתובה שם בפירוש), הופכת לפעולת הרס או לפחות הקטנה וניכוי. הגדר פרוצה וכל עוברי הדרך אורים א</w:t>
      </w:r>
      <w:r w:rsidR="00B22A3C">
        <w:rPr>
          <w:rFonts w:hint="cs"/>
          <w:rtl/>
        </w:rPr>
        <w:t>ת השדה שהגדר גדרה בעדה</w:t>
      </w:r>
      <w:r>
        <w:rPr>
          <w:rFonts w:hint="cs"/>
          <w:rtl/>
        </w:rPr>
        <w:t>. וזה בדיוק מה שביקש בלק מבלעם כשאמר לו: "לכה ארה לי את העם הזה"</w:t>
      </w:r>
      <w:r w:rsidR="00B22A3C">
        <w:rPr>
          <w:rFonts w:hint="cs"/>
          <w:rtl/>
        </w:rPr>
        <w:t xml:space="preserve"> </w:t>
      </w:r>
      <w:r w:rsidR="00B22A3C">
        <w:rPr>
          <w:rtl/>
        </w:rPr>
        <w:t>–</w:t>
      </w:r>
      <w:r w:rsidR="00B22A3C">
        <w:rPr>
          <w:rFonts w:hint="cs"/>
          <w:rtl/>
        </w:rPr>
        <w:t xml:space="preserve"> תפיל את הגדרות שמגינות עליהם</w:t>
      </w:r>
      <w:r>
        <w:rPr>
          <w:rFonts w:hint="cs"/>
          <w:rtl/>
        </w:rPr>
        <w:t xml:space="preserve">. </w:t>
      </w:r>
      <w:r w:rsidR="00765B81">
        <w:rPr>
          <w:rFonts w:hint="cs"/>
          <w:rtl/>
        </w:rPr>
        <w:t>ראו</w:t>
      </w:r>
      <w:r>
        <w:rPr>
          <w:rFonts w:hint="cs"/>
          <w:rtl/>
        </w:rPr>
        <w:t xml:space="preserve"> מדרש </w:t>
      </w:r>
      <w:r>
        <w:rPr>
          <w:rtl/>
        </w:rPr>
        <w:t>שכל טוב (בובר) בראשית פרשת ויצא - וישלח פרק לב</w:t>
      </w:r>
      <w:r>
        <w:rPr>
          <w:rFonts w:hint="cs"/>
          <w:rtl/>
        </w:rPr>
        <w:t>: "</w:t>
      </w:r>
      <w:r>
        <w:rPr>
          <w:rtl/>
        </w:rPr>
        <w:t>וגם בלעם פרץ את הגדר והלך לקלל את ישראל</w:t>
      </w:r>
      <w:r>
        <w:rPr>
          <w:rFonts w:hint="cs"/>
          <w:rtl/>
        </w:rPr>
        <w:t>".</w:t>
      </w:r>
    </w:p>
  </w:footnote>
  <w:footnote w:id="21">
    <w:p w14:paraId="397ECDB4" w14:textId="77777777" w:rsidR="00625D40" w:rsidRDefault="00625D40" w:rsidP="00935310">
      <w:pPr>
        <w:pStyle w:val="a3"/>
        <w:rPr>
          <w:rFonts w:hint="cs"/>
          <w:rtl/>
        </w:rPr>
      </w:pPr>
      <w:r>
        <w:rPr>
          <w:rStyle w:val="a5"/>
        </w:rPr>
        <w:footnoteRef/>
      </w:r>
      <w:r>
        <w:rPr>
          <w:rtl/>
        </w:rPr>
        <w:t xml:space="preserve"> </w:t>
      </w:r>
      <w:r>
        <w:rPr>
          <w:rFonts w:hint="cs"/>
          <w:rtl/>
        </w:rPr>
        <w:t>בסוף פרשת חיי שרה מתוארת מיתתו של אברהם בשיבה טובה: "</w:t>
      </w:r>
      <w:proofErr w:type="spellStart"/>
      <w:r>
        <w:rPr>
          <w:rtl/>
        </w:rPr>
        <w:t>וַיִּגְוַע</w:t>
      </w:r>
      <w:proofErr w:type="spellEnd"/>
      <w:r>
        <w:rPr>
          <w:rtl/>
        </w:rPr>
        <w:t xml:space="preserve"> וַיָּמָת אַבְרָהָם בְּשֵׂיבָה טוֹבָה זָקֵן וְשָׂבֵעַ </w:t>
      </w:r>
      <w:proofErr w:type="spellStart"/>
      <w:r>
        <w:rPr>
          <w:rtl/>
        </w:rPr>
        <w:t>וַיֵּאָסֶף</w:t>
      </w:r>
      <w:proofErr w:type="spellEnd"/>
      <w:r>
        <w:rPr>
          <w:rtl/>
        </w:rPr>
        <w:t xml:space="preserve"> </w:t>
      </w:r>
      <w:proofErr w:type="spellStart"/>
      <w:r>
        <w:rPr>
          <w:rtl/>
        </w:rPr>
        <w:t>אֶל־עַמָּיו</w:t>
      </w:r>
      <w:proofErr w:type="spellEnd"/>
      <w:r>
        <w:rPr>
          <w:rFonts w:hint="cs"/>
          <w:rtl/>
        </w:rPr>
        <w:t>" (</w:t>
      </w:r>
      <w:r>
        <w:rPr>
          <w:rtl/>
        </w:rPr>
        <w:t>בראשית כה ח)</w:t>
      </w:r>
      <w:r>
        <w:rPr>
          <w:rFonts w:hint="cs"/>
          <w:rtl/>
        </w:rPr>
        <w:t xml:space="preserve">, ואף זכה שיצחק וישמעאל בניו קברו אותו במערת שדה המכפלה לצד שרה אשתו שלמענה קנה את אחוזת הקבר. </w:t>
      </w:r>
      <w:r w:rsidR="009C3657">
        <w:rPr>
          <w:rFonts w:hint="cs"/>
          <w:rtl/>
        </w:rPr>
        <w:t>לאחר שהמדרש מתאר את סילוקם של הצדיקים בכבוד ובעת הנכונה, הוא עובר לתיאור מיתת נערים שלא בזמנה. וכבר דנו במקבילה של מדרש זה בשיר השירים רבה פרשה ו</w:t>
      </w:r>
      <w:r w:rsidR="00125637">
        <w:rPr>
          <w:rFonts w:hint="cs"/>
          <w:rtl/>
        </w:rPr>
        <w:t xml:space="preserve"> ו</w:t>
      </w:r>
      <w:r w:rsidR="009C3657">
        <w:rPr>
          <w:rFonts w:hint="cs"/>
          <w:rtl/>
        </w:rPr>
        <w:t xml:space="preserve">בדברינו </w:t>
      </w:r>
      <w:hyperlink r:id="rId3" w:history="1">
        <w:r w:rsidR="009C3657" w:rsidRPr="00935310">
          <w:rPr>
            <w:rStyle w:val="Hyperlink"/>
            <w:rFonts w:hint="cs"/>
            <w:rtl/>
          </w:rPr>
          <w:t>דודי ירד לגנו</w:t>
        </w:r>
      </w:hyperlink>
      <w:r w:rsidR="00935310">
        <w:rPr>
          <w:rFonts w:hint="cs"/>
          <w:rtl/>
        </w:rPr>
        <w:t xml:space="preserve"> בפרשת שמיני, מות נדב ואביהו</w:t>
      </w:r>
      <w:r w:rsidR="009C3657">
        <w:rPr>
          <w:rFonts w:hint="cs"/>
          <w:rtl/>
        </w:rPr>
        <w:t>.</w:t>
      </w:r>
    </w:p>
  </w:footnote>
  <w:footnote w:id="22">
    <w:p w14:paraId="50A6488F" w14:textId="77777777" w:rsidR="009C3657" w:rsidRDefault="009C3657">
      <w:pPr>
        <w:pStyle w:val="a3"/>
        <w:rPr>
          <w:rFonts w:hint="cs"/>
          <w:rtl/>
        </w:rPr>
      </w:pPr>
      <w:r>
        <w:rPr>
          <w:rStyle w:val="a5"/>
        </w:rPr>
        <w:footnoteRef/>
      </w:r>
      <w:r>
        <w:rPr>
          <w:rtl/>
        </w:rPr>
        <w:t xml:space="preserve"> </w:t>
      </w:r>
      <w:r>
        <w:rPr>
          <w:rFonts w:hint="cs"/>
          <w:rtl/>
        </w:rPr>
        <w:t>לעץ התאנה יש לומר.</w:t>
      </w:r>
    </w:p>
  </w:footnote>
  <w:footnote w:id="23">
    <w:p w14:paraId="163A6B72" w14:textId="77777777" w:rsidR="00263899" w:rsidRDefault="00263899" w:rsidP="00263899">
      <w:pPr>
        <w:pStyle w:val="a3"/>
        <w:rPr>
          <w:rFonts w:hint="cs"/>
          <w:rtl/>
        </w:rPr>
      </w:pPr>
      <w:r>
        <w:rPr>
          <w:rStyle w:val="a5"/>
        </w:rPr>
        <w:footnoteRef/>
      </w:r>
      <w:r>
        <w:rPr>
          <w:rtl/>
        </w:rPr>
        <w:t xml:space="preserve"> </w:t>
      </w:r>
      <w:r w:rsidR="00765B81">
        <w:rPr>
          <w:rFonts w:hint="cs"/>
          <w:rtl/>
        </w:rPr>
        <w:t>ראו</w:t>
      </w:r>
      <w:r>
        <w:rPr>
          <w:rFonts w:hint="cs"/>
          <w:rtl/>
        </w:rPr>
        <w:t xml:space="preserve"> גמרא </w:t>
      </w:r>
      <w:r>
        <w:rPr>
          <w:rtl/>
        </w:rPr>
        <w:t>חגיגה ה ע</w:t>
      </w:r>
      <w:r>
        <w:rPr>
          <w:rFonts w:hint="cs"/>
          <w:rtl/>
        </w:rPr>
        <w:t>"א הסיפור על ר' יוחנן שראה אדם שמקפיד ללקט את התאנים הפחות בשלות ושאל אותו: הרי הבשלות טובות יותר! ענה לו אותו האיש שהוא יוצא לדרך והתאנים הבשלות פחות טובות יותר למסע. ור' יוחנן רואה בכך משל לתלמידי חכמים שנפטרים טרם זמנם ובוכה וקורא את הפסוק מ</w:t>
      </w:r>
      <w:r>
        <w:rPr>
          <w:rtl/>
        </w:rPr>
        <w:t>איוב טו טו</w:t>
      </w:r>
      <w:r>
        <w:rPr>
          <w:rFonts w:hint="cs"/>
          <w:rtl/>
        </w:rPr>
        <w:t>: "</w:t>
      </w:r>
      <w:r>
        <w:rPr>
          <w:rtl/>
        </w:rPr>
        <w:t>הֵן בִּקְדֹשָׁיו לֹא יַאֲמִין</w:t>
      </w:r>
      <w:r>
        <w:rPr>
          <w:rFonts w:hint="cs"/>
          <w:rtl/>
        </w:rPr>
        <w:t>"</w:t>
      </w:r>
      <w:r>
        <w:rPr>
          <w:rtl/>
        </w:rPr>
        <w:t>.</w:t>
      </w:r>
    </w:p>
  </w:footnote>
  <w:footnote w:id="24">
    <w:p w14:paraId="5A38B18E" w14:textId="77777777" w:rsidR="004A3FBD" w:rsidRDefault="004A3FBD">
      <w:pPr>
        <w:pStyle w:val="a3"/>
        <w:rPr>
          <w:rFonts w:hint="cs"/>
          <w:rtl/>
        </w:rPr>
      </w:pPr>
      <w:r>
        <w:rPr>
          <w:rStyle w:val="a5"/>
        </w:rPr>
        <w:footnoteRef/>
      </w:r>
      <w:r>
        <w:rPr>
          <w:rtl/>
        </w:rPr>
        <w:t xml:space="preserve"> </w:t>
      </w:r>
      <w:r>
        <w:rPr>
          <w:rFonts w:hint="cs"/>
          <w:rtl/>
        </w:rPr>
        <w:t>חושד בנו שאנחנו קוטפים פירות מהתאנה שלו שלא ברשות.</w:t>
      </w:r>
    </w:p>
  </w:footnote>
  <w:footnote w:id="25">
    <w:p w14:paraId="4C0076D1" w14:textId="77777777" w:rsidR="00935310" w:rsidRDefault="00935310">
      <w:pPr>
        <w:pStyle w:val="a3"/>
        <w:rPr>
          <w:rFonts w:hint="cs"/>
          <w:rtl/>
        </w:rPr>
      </w:pPr>
      <w:r>
        <w:rPr>
          <w:rStyle w:val="a5"/>
        </w:rPr>
        <w:footnoteRef/>
      </w:r>
      <w:r>
        <w:rPr>
          <w:rtl/>
        </w:rPr>
        <w:t xml:space="preserve"> </w:t>
      </w:r>
      <w:r w:rsidR="00765B81">
        <w:rPr>
          <w:rFonts w:hint="cs"/>
          <w:rtl/>
        </w:rPr>
        <w:t>ראו</w:t>
      </w:r>
      <w:r>
        <w:rPr>
          <w:rFonts w:hint="cs"/>
          <w:rtl/>
        </w:rPr>
        <w:t xml:space="preserve"> כאמור מקבילה בשיר השירים רבה פרשה ו על הפסוק: "דודי ירד לגנו" וכן הוא בקהלת רבה ה ב על הפסוק: "</w:t>
      </w:r>
      <w:hyperlink r:id="rId4" w:anchor="gsc.tab=0" w:history="1">
        <w:r w:rsidRPr="00621A95">
          <w:rPr>
            <w:rStyle w:val="Hyperlink"/>
            <w:rFonts w:hint="cs"/>
            <w:rtl/>
          </w:rPr>
          <w:t>מתוקה שנת העובד</w:t>
        </w:r>
      </w:hyperlink>
      <w:r>
        <w:rPr>
          <w:rFonts w:hint="cs"/>
          <w:rtl/>
        </w:rPr>
        <w:t xml:space="preserve"> אם מעט ואם הרבה יאכל" (קהלת ה יא</w:t>
      </w:r>
      <w:r w:rsidR="00621A95">
        <w:rPr>
          <w:rFonts w:hint="cs"/>
          <w:rtl/>
        </w:rPr>
        <w:t>, דברינו בקהלת</w:t>
      </w:r>
      <w:r>
        <w:rPr>
          <w:rFonts w:hint="cs"/>
          <w:rtl/>
        </w:rPr>
        <w:t>). ומקור כולם הוא כנראה ירושלמי ברכות פרק ב הלכה ח.</w:t>
      </w:r>
      <w:r>
        <w:rPr>
          <w:rFonts w:cs="David"/>
          <w:rtl/>
        </w:rPr>
        <w:t xml:space="preserve"> </w:t>
      </w:r>
      <w:r>
        <w:rPr>
          <w:rFonts w:hint="cs"/>
          <w:rtl/>
        </w:rPr>
        <w:t>ולהוותנו חזינו בימים הקשים האחרונים מיתת נערים ושלושה נרות שכבו טרם זמנם ושלוש פתילות שנותרות מפויחות ומפוחמות</w:t>
      </w:r>
      <w:r w:rsidR="00621A95">
        <w:rPr>
          <w:rFonts w:hint="cs"/>
          <w:rtl/>
        </w:rPr>
        <w:t xml:space="preserve"> (דף זה נכתב במקור בשנת תשע"ד זמן לא רק לאחר חטיפת שלושת הנערים: יעקב נפתלי פרנקל, אייל יפרח וגיל-עד שער ורציחתם, ב 14 ליוני 2014)</w:t>
      </w:r>
      <w:r>
        <w:rPr>
          <w:rFonts w:hint="cs"/>
          <w:rtl/>
        </w:rPr>
        <w:t>. יהיה רצון שנזכה לאריית התאנים של אברהם ולא של בלעם, כדברי בראשית רבה שראינו לעיל: "</w:t>
      </w:r>
      <w:r>
        <w:rPr>
          <w:rtl/>
        </w:rPr>
        <w:t>כַּעֲנָבִים בַּמִּדְבָּר מָצָאתִי יִשְׂרָאֵל כְּבִכּוּרָה בִתְאֵנָה בְּרֵאשִׁיתָהּ רָאִיתִי אֲבוֹתֵיכֶם</w:t>
      </w:r>
      <w:r>
        <w:rPr>
          <w:rFonts w:hint="cs"/>
          <w:rtl/>
        </w:rPr>
        <w:t>"</w:t>
      </w:r>
      <w:r>
        <w:rPr>
          <w:rtl/>
        </w:rPr>
        <w:t xml:space="preserve"> (הושע ט י)</w:t>
      </w:r>
      <w:r>
        <w:rPr>
          <w:rFonts w:hint="cs"/>
          <w:rtl/>
        </w:rPr>
        <w:t>.</w:t>
      </w:r>
      <w:r>
        <w:rPr>
          <w:rtl/>
        </w:rPr>
        <w:t xml:space="preserve"> ר' יודן אמר</w:t>
      </w:r>
      <w:r>
        <w:rPr>
          <w:rFonts w:hint="cs"/>
          <w:rtl/>
        </w:rPr>
        <w:t>:</w:t>
      </w:r>
      <w:r>
        <w:rPr>
          <w:rtl/>
        </w:rPr>
        <w:t xml:space="preserve"> התאנה </w:t>
      </w:r>
      <w:r>
        <w:rPr>
          <w:rFonts w:hint="cs"/>
          <w:rtl/>
        </w:rPr>
        <w:t>ה</w:t>
      </w:r>
      <w:r>
        <w:rPr>
          <w:rtl/>
        </w:rPr>
        <w:t>זו</w:t>
      </w:r>
      <w:r>
        <w:rPr>
          <w:rFonts w:hint="cs"/>
          <w:rtl/>
        </w:rPr>
        <w:t>,</w:t>
      </w:r>
      <w:r>
        <w:rPr>
          <w:rtl/>
        </w:rPr>
        <w:t xml:space="preserve"> בתחילה אוֹרִים אותה אחת אחת</w:t>
      </w:r>
      <w:r>
        <w:rPr>
          <w:rFonts w:hint="cs"/>
          <w:rtl/>
        </w:rPr>
        <w:t>,</w:t>
      </w:r>
      <w:r>
        <w:rPr>
          <w:rtl/>
        </w:rPr>
        <w:t xml:space="preserve"> ואחר</w:t>
      </w:r>
      <w:r>
        <w:rPr>
          <w:rFonts w:hint="cs"/>
          <w:rtl/>
        </w:rPr>
        <w:t xml:space="preserve"> </w:t>
      </w:r>
      <w:r>
        <w:rPr>
          <w:rtl/>
        </w:rPr>
        <w:t xml:space="preserve">כך שתים </w:t>
      </w:r>
      <w:proofErr w:type="spellStart"/>
      <w:r>
        <w:rPr>
          <w:rtl/>
        </w:rPr>
        <w:t>שתים</w:t>
      </w:r>
      <w:proofErr w:type="spellEnd"/>
      <w:r>
        <w:rPr>
          <w:rFonts w:hint="cs"/>
          <w:rtl/>
        </w:rPr>
        <w:t>,</w:t>
      </w:r>
      <w:r>
        <w:rPr>
          <w:rtl/>
        </w:rPr>
        <w:t xml:space="preserve"> ואחר כך של</w:t>
      </w:r>
      <w:r>
        <w:rPr>
          <w:rFonts w:hint="cs"/>
          <w:rtl/>
        </w:rPr>
        <w:t>ו</w:t>
      </w:r>
      <w:r>
        <w:rPr>
          <w:rtl/>
        </w:rPr>
        <w:t xml:space="preserve">ש </w:t>
      </w:r>
      <w:proofErr w:type="spellStart"/>
      <w:r>
        <w:rPr>
          <w:rtl/>
        </w:rPr>
        <w:t>של</w:t>
      </w:r>
      <w:r>
        <w:rPr>
          <w:rFonts w:hint="cs"/>
          <w:rtl/>
        </w:rPr>
        <w:t>ו</w:t>
      </w:r>
      <w:r>
        <w:rPr>
          <w:rtl/>
        </w:rPr>
        <w:t>ש</w:t>
      </w:r>
      <w:proofErr w:type="spellEnd"/>
      <w:r>
        <w:rPr>
          <w:rFonts w:hint="cs"/>
          <w:rtl/>
        </w:rPr>
        <w:t>,</w:t>
      </w:r>
      <w:r>
        <w:rPr>
          <w:rtl/>
        </w:rPr>
        <w:t xml:space="preserve"> עד שאורים בסלים ובמגרפות</w:t>
      </w:r>
      <w:r>
        <w:rPr>
          <w:rFonts w:hint="cs"/>
          <w:rtl/>
        </w:rPr>
        <w:t>.</w:t>
      </w:r>
      <w:r>
        <w:rPr>
          <w:rtl/>
        </w:rPr>
        <w:t xml:space="preserve"> כך</w:t>
      </w:r>
      <w:r>
        <w:rPr>
          <w:rFonts w:hint="cs"/>
          <w:rtl/>
        </w:rPr>
        <w:t>,</w:t>
      </w:r>
      <w:r>
        <w:rPr>
          <w:rtl/>
        </w:rPr>
        <w:t xml:space="preserve"> בתח</w:t>
      </w:r>
      <w:r>
        <w:rPr>
          <w:rFonts w:hint="cs"/>
          <w:rtl/>
        </w:rPr>
        <w:t>י</w:t>
      </w:r>
      <w:r>
        <w:rPr>
          <w:rtl/>
        </w:rPr>
        <w:t>לה</w:t>
      </w:r>
      <w:r>
        <w:rPr>
          <w:rFonts w:hint="cs"/>
          <w:rtl/>
        </w:rPr>
        <w:t>:</w:t>
      </w:r>
      <w:r>
        <w:rPr>
          <w:rtl/>
        </w:rPr>
        <w:t xml:space="preserve"> </w:t>
      </w:r>
      <w:r>
        <w:rPr>
          <w:rFonts w:hint="cs"/>
          <w:rtl/>
        </w:rPr>
        <w:t>"</w:t>
      </w:r>
      <w:r>
        <w:rPr>
          <w:rtl/>
        </w:rPr>
        <w:t>אחד היה אברהם</w:t>
      </w:r>
      <w:r>
        <w:rPr>
          <w:rFonts w:hint="cs"/>
          <w:rtl/>
        </w:rPr>
        <w:t>" (יחזקאל לג כד)</w:t>
      </w:r>
      <w:r>
        <w:rPr>
          <w:rtl/>
        </w:rPr>
        <w:t>, ואחר</w:t>
      </w:r>
      <w:r>
        <w:rPr>
          <w:rFonts w:hint="cs"/>
          <w:rtl/>
        </w:rPr>
        <w:t xml:space="preserve"> </w:t>
      </w:r>
      <w:r>
        <w:rPr>
          <w:rtl/>
        </w:rPr>
        <w:t>כך</w:t>
      </w:r>
      <w:r>
        <w:rPr>
          <w:rFonts w:hint="cs"/>
          <w:rtl/>
        </w:rPr>
        <w:t>:</w:t>
      </w:r>
      <w:r>
        <w:rPr>
          <w:rtl/>
        </w:rPr>
        <w:t xml:space="preserve"> אברהם ויצחק, ואחר</w:t>
      </w:r>
      <w:r>
        <w:rPr>
          <w:rFonts w:hint="cs"/>
          <w:rtl/>
        </w:rPr>
        <w:t xml:space="preserve"> </w:t>
      </w:r>
      <w:r>
        <w:rPr>
          <w:rtl/>
        </w:rPr>
        <w:t>כך</w:t>
      </w:r>
      <w:r>
        <w:rPr>
          <w:rFonts w:hint="cs"/>
          <w:rtl/>
        </w:rPr>
        <w:t>:</w:t>
      </w:r>
      <w:r>
        <w:rPr>
          <w:rtl/>
        </w:rPr>
        <w:t xml:space="preserve"> אברהם יצחק ויעקב</w:t>
      </w:r>
      <w:r>
        <w:rPr>
          <w:rFonts w:hint="cs"/>
          <w:rtl/>
        </w:rPr>
        <w:t>,</w:t>
      </w:r>
      <w:r>
        <w:rPr>
          <w:rtl/>
        </w:rPr>
        <w:t xml:space="preserve"> עד</w:t>
      </w:r>
      <w:r>
        <w:rPr>
          <w:rFonts w:hint="cs"/>
          <w:rtl/>
        </w:rPr>
        <w:t>:</w:t>
      </w:r>
      <w:r>
        <w:rPr>
          <w:rtl/>
        </w:rPr>
        <w:t xml:space="preserve"> </w:t>
      </w:r>
      <w:r>
        <w:rPr>
          <w:rFonts w:hint="cs"/>
          <w:rtl/>
        </w:rPr>
        <w:t>"</w:t>
      </w:r>
      <w:r>
        <w:rPr>
          <w:rtl/>
        </w:rPr>
        <w:t xml:space="preserve">ובני ישראל פרו וישרצו וירבו </w:t>
      </w:r>
      <w:r>
        <w:rPr>
          <w:rFonts w:hint="cs"/>
          <w:rtl/>
        </w:rPr>
        <w:t xml:space="preserve">ויעצמו </w:t>
      </w:r>
      <w:proofErr w:type="spellStart"/>
      <w:r>
        <w:rPr>
          <w:rFonts w:hint="cs"/>
          <w:rtl/>
        </w:rPr>
        <w:t>במאד</w:t>
      </w:r>
      <w:proofErr w:type="spellEnd"/>
      <w:r>
        <w:rPr>
          <w:rFonts w:hint="cs"/>
          <w:rtl/>
        </w:rPr>
        <w:t xml:space="preserve"> מאד".</w:t>
      </w:r>
    </w:p>
  </w:footnote>
  <w:footnote w:id="26">
    <w:p w14:paraId="48DB0EC9" w14:textId="77777777" w:rsidR="00622437" w:rsidRDefault="00622437" w:rsidP="007D2175">
      <w:pPr>
        <w:pStyle w:val="a3"/>
        <w:rPr>
          <w:rFonts w:hint="cs"/>
          <w:rtl/>
        </w:rPr>
      </w:pPr>
      <w:r>
        <w:rPr>
          <w:rStyle w:val="a5"/>
        </w:rPr>
        <w:footnoteRef/>
      </w:r>
      <w:r>
        <w:rPr>
          <w:rtl/>
        </w:rPr>
        <w:t xml:space="preserve"> </w:t>
      </w:r>
      <w:r>
        <w:rPr>
          <w:rFonts w:hint="cs"/>
          <w:rtl/>
        </w:rPr>
        <w:t xml:space="preserve">מדובר כאן בדיני נדרים, באדם שנדר על דבר מסוים "עד הקיץ" (שיתחיל) או "עד שיעבור הקיץ". ראו פיתוח משנה זו </w:t>
      </w:r>
      <w:r w:rsidR="007D2175">
        <w:rPr>
          <w:rFonts w:hint="cs"/>
          <w:rtl/>
        </w:rPr>
        <w:t>בגמרא נ</w:t>
      </w:r>
      <w:r w:rsidR="007D2175">
        <w:rPr>
          <w:rtl/>
        </w:rPr>
        <w:t xml:space="preserve">דרים </w:t>
      </w:r>
      <w:proofErr w:type="spellStart"/>
      <w:r w:rsidR="007D2175">
        <w:rPr>
          <w:rtl/>
        </w:rPr>
        <w:t>סא</w:t>
      </w:r>
      <w:proofErr w:type="spellEnd"/>
      <w:r w:rsidR="007D2175">
        <w:rPr>
          <w:rtl/>
        </w:rPr>
        <w:t xml:space="preserve"> ע</w:t>
      </w:r>
      <w:r w:rsidR="007D2175">
        <w:rPr>
          <w:rFonts w:hint="cs"/>
          <w:rtl/>
        </w:rPr>
        <w:t xml:space="preserve">"ב, כולל מה דין התאנים שנותרו על העץ אחרי קיפול (רוב) המקצועות - הם הסכינים בהם חתכו את הפרי מהעץ, אם הם הפקר ומותר לכל עובר אורח לקטוף מהם ואם הם חייבים במעשרות. </w:t>
      </w:r>
      <w:r>
        <w:rPr>
          <w:rFonts w:hint="cs"/>
          <w:rtl/>
        </w:rPr>
        <w:t xml:space="preserve">מה שמעניין אותנו </w:t>
      </w:r>
      <w:r w:rsidR="007D2175">
        <w:rPr>
          <w:rFonts w:hint="cs"/>
          <w:rtl/>
        </w:rPr>
        <w:t xml:space="preserve">כאן </w:t>
      </w:r>
      <w:r>
        <w:rPr>
          <w:rFonts w:hint="cs"/>
          <w:rtl/>
        </w:rPr>
        <w:t xml:space="preserve">הוא שלכאורה ניתן להבין ממשנה זו שעונת אריית התאנים נמשכה כל הקיץ והתפרנסו ממנה זמן רב. אריית התאנים סימנה את תחילתו וסופו של הקיץ בארץ ישראל דאז. עונת התאנים היום היא קצרה ביותר ולקראת אמצע/סוף הקיץ והתאנים הם פרי מאד רגיש </w:t>
      </w:r>
      <w:r w:rsidR="007D2175">
        <w:rPr>
          <w:rFonts w:hint="cs"/>
          <w:rtl/>
        </w:rPr>
        <w:t xml:space="preserve">ומתקלקל מהר </w:t>
      </w:r>
      <w:r>
        <w:rPr>
          <w:rFonts w:hint="cs"/>
          <w:rtl/>
        </w:rPr>
        <w:t xml:space="preserve">ויש לבדוק אם לא נתלע. האם </w:t>
      </w:r>
      <w:r w:rsidR="007D2175">
        <w:rPr>
          <w:rFonts w:hint="cs"/>
          <w:rtl/>
        </w:rPr>
        <w:t xml:space="preserve">עצי </w:t>
      </w:r>
      <w:r>
        <w:rPr>
          <w:rFonts w:hint="cs"/>
          <w:rtl/>
        </w:rPr>
        <w:t>התאנים של תקופת חז"ל היו שונים מאלה המוכרים לנו היום? נשמח לשמוע לקח ממביני טעם תאנים וגידולם.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0377" w14:textId="4A1A3EE1" w:rsidR="00271CD2" w:rsidRDefault="00271CD2" w:rsidP="00CE4832">
    <w:pPr>
      <w:pStyle w:val="1"/>
      <w:tabs>
        <w:tab w:val="clear" w:pos="9469"/>
        <w:tab w:val="right" w:pos="9299"/>
      </w:tabs>
      <w:rPr>
        <w:rtl/>
      </w:rPr>
    </w:pPr>
    <w:r>
      <w:rPr>
        <w:rtl/>
      </w:rPr>
      <w:t xml:space="preserve">פרשת </w:t>
    </w:r>
    <w:fldSimple w:instr=" SUBJECT  \* MERGEFORMAT ">
      <w:r w:rsidR="00EB4CA9">
        <w:rPr>
          <w:rtl/>
        </w:rPr>
        <w:t>בלק</w:t>
      </w:r>
    </w:fldSimple>
    <w:r>
      <w:rPr>
        <w:rtl/>
      </w:rPr>
      <w:tab/>
    </w:r>
    <w:r>
      <w:rPr>
        <w:rFonts w:hint="cs"/>
        <w:rtl/>
      </w:rPr>
      <w:t>תשע"ד</w:t>
    </w:r>
    <w:r w:rsidR="00C365EB">
      <w:rPr>
        <w:rFonts w:hint="cs"/>
        <w:rtl/>
      </w:rPr>
      <w:t>, תשפ"ג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B26D" w14:textId="6AA9E9DB" w:rsidR="00271CD2" w:rsidRDefault="00271CD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B4CA9">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B4CA9">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99F1C10"/>
    <w:multiLevelType w:val="singleLevel"/>
    <w:tmpl w:val="C4D0F328"/>
    <w:lvl w:ilvl="0">
      <w:start w:val="1"/>
      <w:numFmt w:val="decimal"/>
      <w:lvlText w:val="%1."/>
      <w:lvlJc w:val="left"/>
      <w:pPr>
        <w:tabs>
          <w:tab w:val="num" w:pos="397"/>
        </w:tabs>
        <w:ind w:left="397" w:right="397" w:hanging="397"/>
      </w:pPr>
    </w:lvl>
  </w:abstractNum>
  <w:num w:numId="1" w16cid:durableId="124399179">
    <w:abstractNumId w:val="10"/>
  </w:num>
  <w:num w:numId="2" w16cid:durableId="473136809">
    <w:abstractNumId w:val="8"/>
  </w:num>
  <w:num w:numId="3" w16cid:durableId="1965427412">
    <w:abstractNumId w:val="3"/>
  </w:num>
  <w:num w:numId="4" w16cid:durableId="667561019">
    <w:abstractNumId w:val="2"/>
  </w:num>
  <w:num w:numId="5" w16cid:durableId="156894689">
    <w:abstractNumId w:val="1"/>
  </w:num>
  <w:num w:numId="6" w16cid:durableId="997148408">
    <w:abstractNumId w:val="0"/>
  </w:num>
  <w:num w:numId="7" w16cid:durableId="1480147933">
    <w:abstractNumId w:val="9"/>
  </w:num>
  <w:num w:numId="8" w16cid:durableId="1239904345">
    <w:abstractNumId w:val="7"/>
  </w:num>
  <w:num w:numId="9" w16cid:durableId="1752657188">
    <w:abstractNumId w:val="6"/>
  </w:num>
  <w:num w:numId="10" w16cid:durableId="1417827502">
    <w:abstractNumId w:val="5"/>
  </w:num>
  <w:num w:numId="11" w16cid:durableId="1812015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2sTA0tzQ2tbCwNDVS0lEKTi0uzszPAykwrwUAMADDWCwAAAA="/>
  </w:docVars>
  <w:rsids>
    <w:rsidRoot w:val="00F2126C"/>
    <w:rsid w:val="00023EC3"/>
    <w:rsid w:val="000433F4"/>
    <w:rsid w:val="0005693B"/>
    <w:rsid w:val="0006213A"/>
    <w:rsid w:val="000A4B3A"/>
    <w:rsid w:val="000B38EE"/>
    <w:rsid w:val="00112E2C"/>
    <w:rsid w:val="00115FAF"/>
    <w:rsid w:val="00122183"/>
    <w:rsid w:val="00125637"/>
    <w:rsid w:val="001257F9"/>
    <w:rsid w:val="00140898"/>
    <w:rsid w:val="001553B7"/>
    <w:rsid w:val="00182E3C"/>
    <w:rsid w:val="001B003A"/>
    <w:rsid w:val="001D2B76"/>
    <w:rsid w:val="001D7BE6"/>
    <w:rsid w:val="001F1828"/>
    <w:rsid w:val="001F716B"/>
    <w:rsid w:val="00211000"/>
    <w:rsid w:val="00220F0F"/>
    <w:rsid w:val="00234149"/>
    <w:rsid w:val="00237B48"/>
    <w:rsid w:val="002441E0"/>
    <w:rsid w:val="00263899"/>
    <w:rsid w:val="00271CD2"/>
    <w:rsid w:val="0028666B"/>
    <w:rsid w:val="002A1622"/>
    <w:rsid w:val="002A4962"/>
    <w:rsid w:val="002A512D"/>
    <w:rsid w:val="002A7B69"/>
    <w:rsid w:val="002B1762"/>
    <w:rsid w:val="002B2E33"/>
    <w:rsid w:val="002C53B3"/>
    <w:rsid w:val="002D7ABF"/>
    <w:rsid w:val="002E5B71"/>
    <w:rsid w:val="0031108C"/>
    <w:rsid w:val="00321F3D"/>
    <w:rsid w:val="00350F94"/>
    <w:rsid w:val="00362EA5"/>
    <w:rsid w:val="00373B26"/>
    <w:rsid w:val="00377364"/>
    <w:rsid w:val="00377FE5"/>
    <w:rsid w:val="00397C2B"/>
    <w:rsid w:val="003B48A0"/>
    <w:rsid w:val="003D379B"/>
    <w:rsid w:val="00402505"/>
    <w:rsid w:val="00402987"/>
    <w:rsid w:val="004029C3"/>
    <w:rsid w:val="00407E32"/>
    <w:rsid w:val="00434303"/>
    <w:rsid w:val="00436F52"/>
    <w:rsid w:val="004470FC"/>
    <w:rsid w:val="0047307D"/>
    <w:rsid w:val="00490B03"/>
    <w:rsid w:val="004A3FBD"/>
    <w:rsid w:val="004C236F"/>
    <w:rsid w:val="004D393B"/>
    <w:rsid w:val="004E6CDF"/>
    <w:rsid w:val="004F0DE9"/>
    <w:rsid w:val="004F2EDE"/>
    <w:rsid w:val="00516843"/>
    <w:rsid w:val="00570E52"/>
    <w:rsid w:val="00574865"/>
    <w:rsid w:val="00580FB2"/>
    <w:rsid w:val="005A6A10"/>
    <w:rsid w:val="005B1CF6"/>
    <w:rsid w:val="005B26D9"/>
    <w:rsid w:val="005B6839"/>
    <w:rsid w:val="005D5D80"/>
    <w:rsid w:val="0060004B"/>
    <w:rsid w:val="00606B87"/>
    <w:rsid w:val="006141FC"/>
    <w:rsid w:val="00614208"/>
    <w:rsid w:val="00621A95"/>
    <w:rsid w:val="00622437"/>
    <w:rsid w:val="00624DB7"/>
    <w:rsid w:val="00625D40"/>
    <w:rsid w:val="006403D7"/>
    <w:rsid w:val="006621D1"/>
    <w:rsid w:val="00666D1B"/>
    <w:rsid w:val="00672F81"/>
    <w:rsid w:val="00685239"/>
    <w:rsid w:val="006923AA"/>
    <w:rsid w:val="006A6BA3"/>
    <w:rsid w:val="006B3D90"/>
    <w:rsid w:val="006C33AF"/>
    <w:rsid w:val="006C7BDA"/>
    <w:rsid w:val="006D6990"/>
    <w:rsid w:val="0070139F"/>
    <w:rsid w:val="00716DB5"/>
    <w:rsid w:val="0072542A"/>
    <w:rsid w:val="00747357"/>
    <w:rsid w:val="00754E1A"/>
    <w:rsid w:val="00765B81"/>
    <w:rsid w:val="00772EAD"/>
    <w:rsid w:val="00790F64"/>
    <w:rsid w:val="007B383D"/>
    <w:rsid w:val="007C62F3"/>
    <w:rsid w:val="007D2175"/>
    <w:rsid w:val="007D23A0"/>
    <w:rsid w:val="007E20C1"/>
    <w:rsid w:val="007E47A5"/>
    <w:rsid w:val="007E55E0"/>
    <w:rsid w:val="008054B8"/>
    <w:rsid w:val="00845019"/>
    <w:rsid w:val="0088155C"/>
    <w:rsid w:val="008954CC"/>
    <w:rsid w:val="008A4F72"/>
    <w:rsid w:val="008E6D44"/>
    <w:rsid w:val="008F1D4B"/>
    <w:rsid w:val="0090002B"/>
    <w:rsid w:val="00927EA4"/>
    <w:rsid w:val="00935310"/>
    <w:rsid w:val="00944043"/>
    <w:rsid w:val="0095220D"/>
    <w:rsid w:val="00957570"/>
    <w:rsid w:val="00963014"/>
    <w:rsid w:val="009630D9"/>
    <w:rsid w:val="009659FE"/>
    <w:rsid w:val="009B3BB2"/>
    <w:rsid w:val="009C3657"/>
    <w:rsid w:val="009E3DAA"/>
    <w:rsid w:val="00A36EC7"/>
    <w:rsid w:val="00A82EC5"/>
    <w:rsid w:val="00AB1EA8"/>
    <w:rsid w:val="00AC53AF"/>
    <w:rsid w:val="00AD5304"/>
    <w:rsid w:val="00AD5733"/>
    <w:rsid w:val="00AE127A"/>
    <w:rsid w:val="00AE5DB1"/>
    <w:rsid w:val="00B11183"/>
    <w:rsid w:val="00B22A3C"/>
    <w:rsid w:val="00B31635"/>
    <w:rsid w:val="00B33B74"/>
    <w:rsid w:val="00B377B1"/>
    <w:rsid w:val="00B57A84"/>
    <w:rsid w:val="00B71F54"/>
    <w:rsid w:val="00B75F4A"/>
    <w:rsid w:val="00B77302"/>
    <w:rsid w:val="00B777BE"/>
    <w:rsid w:val="00B97691"/>
    <w:rsid w:val="00C02758"/>
    <w:rsid w:val="00C14FDE"/>
    <w:rsid w:val="00C20CEE"/>
    <w:rsid w:val="00C304CD"/>
    <w:rsid w:val="00C30DDB"/>
    <w:rsid w:val="00C33749"/>
    <w:rsid w:val="00C365EB"/>
    <w:rsid w:val="00C767DA"/>
    <w:rsid w:val="00C87CFA"/>
    <w:rsid w:val="00CB0651"/>
    <w:rsid w:val="00CD03CA"/>
    <w:rsid w:val="00CE4832"/>
    <w:rsid w:val="00CF1FDF"/>
    <w:rsid w:val="00CF4B2A"/>
    <w:rsid w:val="00D15AB2"/>
    <w:rsid w:val="00D3222A"/>
    <w:rsid w:val="00D43BC8"/>
    <w:rsid w:val="00DC3FC3"/>
    <w:rsid w:val="00DD02A3"/>
    <w:rsid w:val="00DE0B90"/>
    <w:rsid w:val="00E06592"/>
    <w:rsid w:val="00E32D87"/>
    <w:rsid w:val="00E455C9"/>
    <w:rsid w:val="00E50852"/>
    <w:rsid w:val="00E5586A"/>
    <w:rsid w:val="00E7257C"/>
    <w:rsid w:val="00E85194"/>
    <w:rsid w:val="00E9150E"/>
    <w:rsid w:val="00EA094C"/>
    <w:rsid w:val="00EA2024"/>
    <w:rsid w:val="00EB3B24"/>
    <w:rsid w:val="00EB4CA9"/>
    <w:rsid w:val="00EF3329"/>
    <w:rsid w:val="00EF3394"/>
    <w:rsid w:val="00F2126C"/>
    <w:rsid w:val="00F34D36"/>
    <w:rsid w:val="00F707A0"/>
    <w:rsid w:val="00F71A43"/>
    <w:rsid w:val="00F80C5C"/>
    <w:rsid w:val="00F92D56"/>
    <w:rsid w:val="00FD24E8"/>
    <w:rsid w:val="00FD3306"/>
    <w:rsid w:val="00FF2994"/>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B9A8A03"/>
  <w15:chartTrackingRefBased/>
  <w15:docId w15:val="{206A548A-6FFA-4144-80CF-44D0C13A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IL" w:eastAsia="en-IL"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329"/>
    <w:pPr>
      <w:bidi/>
    </w:pPr>
    <w:rPr>
      <w:rFonts w:cs="Narkisim"/>
      <w:sz w:val="22"/>
      <w:szCs w:val="22"/>
      <w:lang w:val="en-US" w:eastAsia="he-IL"/>
    </w:rPr>
  </w:style>
  <w:style w:type="paragraph" w:styleId="1">
    <w:name w:val="heading 1"/>
    <w:basedOn w:val="a"/>
    <w:next w:val="a"/>
    <w:link w:val="10"/>
    <w:qFormat/>
    <w:rsid w:val="00EF3329"/>
    <w:pPr>
      <w:keepNext/>
      <w:tabs>
        <w:tab w:val="right" w:pos="9469"/>
      </w:tabs>
      <w:jc w:val="both"/>
      <w:outlineLvl w:val="0"/>
    </w:pPr>
    <w:rPr>
      <w:rFonts w:cs="David"/>
      <w:b/>
      <w:bCs/>
      <w:szCs w:val="28"/>
    </w:rPr>
  </w:style>
  <w:style w:type="character" w:default="1" w:styleId="a0">
    <w:name w:val="Default Paragraph Font"/>
    <w:uiPriority w:val="1"/>
    <w:semiHidden/>
    <w:unhideWhenUsed/>
    <w:rsid w:val="00EF332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F3329"/>
  </w:style>
  <w:style w:type="paragraph" w:styleId="a3">
    <w:name w:val="footnote text"/>
    <w:basedOn w:val="a"/>
    <w:link w:val="a4"/>
    <w:semiHidden/>
    <w:rsid w:val="00EF3329"/>
    <w:pPr>
      <w:ind w:left="170" w:hanging="170"/>
      <w:jc w:val="both"/>
    </w:pPr>
    <w:rPr>
      <w:sz w:val="20"/>
      <w:szCs w:val="20"/>
    </w:rPr>
  </w:style>
  <w:style w:type="character" w:styleId="a5">
    <w:name w:val="footnote reference"/>
    <w:semiHidden/>
    <w:rsid w:val="00EF3329"/>
    <w:rPr>
      <w:vertAlign w:val="superscript"/>
    </w:rPr>
  </w:style>
  <w:style w:type="paragraph" w:styleId="a6">
    <w:name w:val="header"/>
    <w:basedOn w:val="a"/>
    <w:link w:val="a7"/>
    <w:rsid w:val="00EF3329"/>
    <w:pPr>
      <w:tabs>
        <w:tab w:val="center" w:pos="4153"/>
        <w:tab w:val="right" w:pos="8306"/>
      </w:tabs>
    </w:pPr>
  </w:style>
  <w:style w:type="paragraph" w:styleId="a8">
    <w:name w:val="footer"/>
    <w:basedOn w:val="a"/>
    <w:link w:val="a9"/>
    <w:rsid w:val="00EF3329"/>
    <w:pPr>
      <w:tabs>
        <w:tab w:val="center" w:pos="4153"/>
        <w:tab w:val="right" w:pos="8306"/>
      </w:tabs>
    </w:pPr>
  </w:style>
  <w:style w:type="paragraph" w:customStyle="1" w:styleId="aa">
    <w:name w:val="כותרת"/>
    <w:basedOn w:val="a"/>
    <w:rsid w:val="00EF3329"/>
    <w:pPr>
      <w:spacing w:before="240" w:line="320" w:lineRule="atLeast"/>
      <w:jc w:val="center"/>
    </w:pPr>
    <w:rPr>
      <w:rFonts w:cs="David"/>
      <w:b/>
      <w:bCs/>
      <w:spacing w:val="20"/>
      <w:szCs w:val="32"/>
    </w:rPr>
  </w:style>
  <w:style w:type="paragraph" w:customStyle="1" w:styleId="ab">
    <w:name w:val="כותרת קטע"/>
    <w:basedOn w:val="a"/>
    <w:rsid w:val="00EF3329"/>
    <w:pPr>
      <w:spacing w:before="240" w:line="300" w:lineRule="atLeast"/>
    </w:pPr>
    <w:rPr>
      <w:rFonts w:cs="Arial"/>
      <w:b/>
      <w:bCs/>
      <w:szCs w:val="24"/>
    </w:rPr>
  </w:style>
  <w:style w:type="paragraph" w:customStyle="1" w:styleId="ac">
    <w:name w:val="מקור"/>
    <w:basedOn w:val="a"/>
    <w:rsid w:val="00EF3329"/>
    <w:pPr>
      <w:spacing w:line="320" w:lineRule="atLeast"/>
      <w:jc w:val="both"/>
    </w:pPr>
    <w:rPr>
      <w:rFonts w:cs="David"/>
      <w:szCs w:val="24"/>
    </w:rPr>
  </w:style>
  <w:style w:type="paragraph" w:customStyle="1" w:styleId="ad">
    <w:name w:val="מחלקי המים"/>
    <w:basedOn w:val="a"/>
    <w:rsid w:val="00EF3329"/>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1"/>
      </w:numPr>
      <w:spacing w:before="120" w:line="320" w:lineRule="exact"/>
      <w:ind w:right="0"/>
      <w:jc w:val="both"/>
    </w:pPr>
    <w:rPr>
      <w:rFonts w:cs="David"/>
      <w:szCs w:val="24"/>
    </w:rPr>
  </w:style>
  <w:style w:type="character" w:customStyle="1" w:styleId="a4">
    <w:name w:val="טקסט הערת שוליים תו"/>
    <w:link w:val="a3"/>
    <w:semiHidden/>
    <w:rsid w:val="00EF3329"/>
    <w:rPr>
      <w:rFonts w:cs="Narkisim"/>
      <w:lang w:val="en-US" w:eastAsia="he-IL"/>
    </w:rPr>
  </w:style>
  <w:style w:type="character" w:customStyle="1" w:styleId="10">
    <w:name w:val="כותרת 1 תו"/>
    <w:link w:val="1"/>
    <w:rsid w:val="00EF3329"/>
    <w:rPr>
      <w:rFonts w:cs="David"/>
      <w:b/>
      <w:bCs/>
      <w:sz w:val="22"/>
      <w:szCs w:val="28"/>
      <w:lang w:val="en-US" w:eastAsia="he-IL"/>
    </w:rPr>
  </w:style>
  <w:style w:type="character" w:customStyle="1" w:styleId="a7">
    <w:name w:val="כותרת עליונה תו"/>
    <w:link w:val="a6"/>
    <w:rsid w:val="00EF3329"/>
    <w:rPr>
      <w:rFonts w:cs="Narkisim"/>
      <w:sz w:val="22"/>
      <w:szCs w:val="22"/>
      <w:lang w:val="en-US" w:eastAsia="he-IL"/>
    </w:rPr>
  </w:style>
  <w:style w:type="character" w:customStyle="1" w:styleId="a9">
    <w:name w:val="כותרת תחתונה תו"/>
    <w:link w:val="a8"/>
    <w:rsid w:val="00EF3329"/>
    <w:rPr>
      <w:rFonts w:cs="Narkisim"/>
      <w:sz w:val="22"/>
      <w:szCs w:val="22"/>
      <w:lang w:val="en-US" w:eastAsia="he-IL"/>
    </w:rPr>
  </w:style>
  <w:style w:type="character" w:styleId="af">
    <w:name w:val="page number"/>
    <w:rsid w:val="00E7257C"/>
  </w:style>
  <w:style w:type="character" w:styleId="Hyperlink">
    <w:name w:val="Hyperlink"/>
    <w:rsid w:val="00EF3329"/>
    <w:rPr>
      <w:color w:val="0000FF"/>
      <w:u w:val="single"/>
    </w:rPr>
  </w:style>
  <w:style w:type="character" w:styleId="FollowedHyperlink">
    <w:name w:val="FollowedHyperlink"/>
    <w:uiPriority w:val="99"/>
    <w:semiHidden/>
    <w:unhideWhenUsed/>
    <w:rsid w:val="00362EA5"/>
    <w:rPr>
      <w:color w:val="800080"/>
      <w:u w:val="single"/>
    </w:rPr>
  </w:style>
  <w:style w:type="paragraph" w:styleId="af0">
    <w:name w:val="Balloon Text"/>
    <w:basedOn w:val="a"/>
    <w:link w:val="af1"/>
    <w:uiPriority w:val="99"/>
    <w:semiHidden/>
    <w:unhideWhenUsed/>
    <w:rsid w:val="00EF3329"/>
    <w:rPr>
      <w:rFonts w:ascii="Tahoma" w:hAnsi="Tahoma" w:cs="Tahoma"/>
      <w:sz w:val="16"/>
      <w:szCs w:val="16"/>
    </w:rPr>
  </w:style>
  <w:style w:type="character" w:customStyle="1" w:styleId="af1">
    <w:name w:val="טקסט בלונים תו"/>
    <w:link w:val="af0"/>
    <w:uiPriority w:val="99"/>
    <w:semiHidden/>
    <w:rsid w:val="00EF3329"/>
    <w:rPr>
      <w:rFonts w:ascii="Tahoma" w:hAnsi="Tahoma" w:cs="Tahoma"/>
      <w:sz w:val="16"/>
      <w:szCs w:val="16"/>
      <w:lang w:val="en-US" w:eastAsia="he-IL"/>
    </w:rPr>
  </w:style>
  <w:style w:type="paragraph" w:customStyle="1" w:styleId="af2">
    <w:name w:val="פסוק"/>
    <w:basedOn w:val="ac"/>
    <w:qFormat/>
    <w:rsid w:val="00EF3329"/>
    <w:pPr>
      <w:spacing w:before="120"/>
    </w:pPr>
    <w:rPr>
      <w:b/>
      <w:bCs/>
    </w:rPr>
  </w:style>
  <w:style w:type="character" w:styleId="af3">
    <w:name w:val="Unresolved Mention"/>
    <w:uiPriority w:val="99"/>
    <w:semiHidden/>
    <w:unhideWhenUsed/>
    <w:rsid w:val="000A4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3%D7%95%D7%93%D7%99-%D7%99%D7%A8%D7%93-%D7%9C%D7%92%D7%A0%D7%95" TargetMode="External"/><Relationship Id="rId2" Type="http://schemas.openxmlformats.org/officeDocument/2006/relationships/hyperlink" Target="https://he.wikipedia.org/wiki/%D7%A9%D7%93%D7%94_%D7%9C%D7%91%D7%9F" TargetMode="External"/><Relationship Id="rId1" Type="http://schemas.openxmlformats.org/officeDocument/2006/relationships/hyperlink" Target="http://www.mayim.org.il/?parasha=%D7%91%D7%99%D7%9F-%D7%90%D7%91%D7%A8%D7%94%D7%9D-%D7%9C%D7%91%D7%9C%D7%A2%D7%9D" TargetMode="External"/><Relationship Id="rId4" Type="http://schemas.openxmlformats.org/officeDocument/2006/relationships/hyperlink" Target="https://www.mayim.org.il/?holiday=%D7%9E%D7%AA%D7%95%D7%A7%D7%94-%D7%A9%D7%A0%D7%AA-%D7%94%D7%A2%D7%95%D7%91%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E07B-F4D1-4D00-B025-6D209E6B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778</Words>
  <Characters>3708</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שטים של זנות</vt:lpstr>
      <vt:lpstr>שטים של זנות</vt:lpstr>
    </vt:vector>
  </TitlesOfParts>
  <Company>Microsoft</Company>
  <LinksUpToDate>false</LinksUpToDate>
  <CharactersWithSpaces>4478</CharactersWithSpaces>
  <SharedDoc>false</SharedDoc>
  <HLinks>
    <vt:vector size="24" baseType="variant">
      <vt:variant>
        <vt:i4>6750240</vt:i4>
      </vt:variant>
      <vt:variant>
        <vt:i4>9</vt:i4>
      </vt:variant>
      <vt:variant>
        <vt:i4>0</vt:i4>
      </vt:variant>
      <vt:variant>
        <vt:i4>5</vt:i4>
      </vt:variant>
      <vt:variant>
        <vt:lpwstr>https://www.mayim.org.il/?holiday=%D7%9E%D7%AA%D7%95%D7%A7%D7%94-%D7%A9%D7%A0%D7%AA-%D7%94%D7%A2%D7%95%D7%91%D7%93</vt:lpwstr>
      </vt:variant>
      <vt:variant>
        <vt:lpwstr>gsc.tab=0</vt:lpwstr>
      </vt:variant>
      <vt:variant>
        <vt:i4>655391</vt:i4>
      </vt:variant>
      <vt:variant>
        <vt:i4>6</vt:i4>
      </vt:variant>
      <vt:variant>
        <vt:i4>0</vt:i4>
      </vt:variant>
      <vt:variant>
        <vt:i4>5</vt:i4>
      </vt:variant>
      <vt:variant>
        <vt:lpwstr>http://www.mayim.org.il/?parasha=%D7%93%D7%95%D7%93%D7%99-%D7%99%D7%A8%D7%93-%D7%9C%D7%92%D7%A0%D7%95</vt:lpwstr>
      </vt:variant>
      <vt:variant>
        <vt:lpwstr/>
      </vt:variant>
      <vt:variant>
        <vt:i4>7471174</vt:i4>
      </vt:variant>
      <vt:variant>
        <vt:i4>3</vt:i4>
      </vt:variant>
      <vt:variant>
        <vt:i4>0</vt:i4>
      </vt:variant>
      <vt:variant>
        <vt:i4>5</vt:i4>
      </vt:variant>
      <vt:variant>
        <vt:lpwstr>https://he.wikipedia.org/wiki/%D7%A9%D7%93%D7%94_%D7%9C%D7%91%D7%9F</vt:lpwstr>
      </vt:variant>
      <vt:variant>
        <vt:lpwstr/>
      </vt:variant>
      <vt:variant>
        <vt:i4>5308447</vt:i4>
      </vt:variant>
      <vt:variant>
        <vt:i4>0</vt:i4>
      </vt:variant>
      <vt:variant>
        <vt:i4>0</vt:i4>
      </vt:variant>
      <vt:variant>
        <vt:i4>5</vt:i4>
      </vt:variant>
      <vt:variant>
        <vt:lpwstr>http://www.mayim.org.il/?parasha=%D7%91%D7%99%D7%9F-%D7%90%D7%91%D7%A8%D7%94%D7%9D-%D7%9C%D7%91%D7%9C%D7%A2%D7%9D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כאדם האוֹרֶה את התאנים</dc:title>
  <dc:subject>בלק</dc:subject>
  <dc:creator>אשר יובל</dc:creator>
  <cp:keywords/>
  <cp:lastModifiedBy>Shimon Afek</cp:lastModifiedBy>
  <cp:revision>3</cp:revision>
  <cp:lastPrinted>2023-06-29T15:20:00Z</cp:lastPrinted>
  <dcterms:created xsi:type="dcterms:W3CDTF">2023-06-29T15:19:00Z</dcterms:created>
  <dcterms:modified xsi:type="dcterms:W3CDTF">2023-06-29T15:20:00Z</dcterms:modified>
</cp:coreProperties>
</file>