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B810" w14:textId="77777777" w:rsidR="009659FE" w:rsidRDefault="009659FE">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שטים של זנות</w:t>
      </w:r>
      <w:r>
        <w:rPr>
          <w:rtl/>
        </w:rPr>
        <w:fldChar w:fldCharType="end"/>
      </w:r>
    </w:p>
    <w:p w14:paraId="50460E49" w14:textId="77777777" w:rsidR="00A33769" w:rsidRPr="006E0716" w:rsidRDefault="006E0716" w:rsidP="00A6410A">
      <w:pPr>
        <w:pStyle w:val="ac"/>
        <w:spacing w:before="240"/>
        <w:rPr>
          <w:rFonts w:ascii="Narkisim" w:hAnsi="Narkisim" w:cs="Narkisim"/>
          <w:szCs w:val="22"/>
          <w:rtl/>
        </w:rPr>
      </w:pPr>
      <w:r w:rsidRPr="006E0716">
        <w:rPr>
          <w:rFonts w:ascii="Narkisim" w:hAnsi="Narkisim" w:cs="Narkisim" w:hint="cs"/>
          <w:b/>
          <w:bCs/>
          <w:szCs w:val="22"/>
          <w:rtl/>
        </w:rPr>
        <w:t>מים ראשונים:</w:t>
      </w:r>
      <w:r>
        <w:rPr>
          <w:rFonts w:ascii="Narkisim" w:hAnsi="Narkisim" w:cs="Narkisim" w:hint="cs"/>
          <w:szCs w:val="22"/>
          <w:rtl/>
        </w:rPr>
        <w:t xml:space="preserve"> </w:t>
      </w:r>
      <w:r w:rsidRPr="006E0716">
        <w:rPr>
          <w:rFonts w:ascii="Narkisim" w:hAnsi="Narkisim" w:cs="Narkisim"/>
          <w:szCs w:val="22"/>
          <w:rtl/>
        </w:rPr>
        <w:t xml:space="preserve">פרק כה המסיים את פרשת בלק </w:t>
      </w:r>
      <w:r w:rsidR="00966F51">
        <w:rPr>
          <w:rFonts w:ascii="Narkisim" w:hAnsi="Narkisim" w:cs="Narkisim" w:hint="cs"/>
          <w:szCs w:val="22"/>
          <w:rtl/>
        </w:rPr>
        <w:t>מתאר</w:t>
      </w:r>
      <w:r w:rsidRPr="006E0716">
        <w:rPr>
          <w:rFonts w:ascii="Narkisim" w:hAnsi="Narkisim" w:cs="Narkisim"/>
          <w:szCs w:val="22"/>
          <w:rtl/>
        </w:rPr>
        <w:t xml:space="preserve"> נפילה נוראה של עם ישראל, ערב הכניסה לארץ, </w:t>
      </w:r>
      <w:r w:rsidR="00966F51">
        <w:rPr>
          <w:rFonts w:ascii="Narkisim" w:hAnsi="Narkisim" w:cs="Narkisim" w:hint="cs"/>
          <w:szCs w:val="22"/>
          <w:rtl/>
        </w:rPr>
        <w:t>תמה</w:t>
      </w:r>
      <w:r w:rsidRPr="006E0716">
        <w:rPr>
          <w:rFonts w:ascii="Narkisim" w:hAnsi="Narkisim" w:cs="Narkisim"/>
          <w:szCs w:val="22"/>
          <w:rtl/>
        </w:rPr>
        <w:t xml:space="preserve"> מסכת הנדודים של ארבעים </w:t>
      </w:r>
      <w:r>
        <w:rPr>
          <w:rFonts w:ascii="Narkisim" w:hAnsi="Narkisim" w:cs="Narkisim" w:hint="cs"/>
          <w:szCs w:val="22"/>
          <w:rtl/>
        </w:rPr>
        <w:t xml:space="preserve">השנים בהם מת </w:t>
      </w:r>
      <w:r w:rsidRPr="006E0716">
        <w:rPr>
          <w:rFonts w:ascii="Narkisim" w:hAnsi="Narkisim" w:cs="Narkisim"/>
          <w:szCs w:val="22"/>
          <w:rtl/>
        </w:rPr>
        <w:t>דור המדבר</w:t>
      </w:r>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דור יוצאי מצרים ומקבלי התורה</w:t>
      </w:r>
      <w:r w:rsidR="00966F51">
        <w:rPr>
          <w:rFonts w:ascii="Narkisim" w:hAnsi="Narkisim" w:cs="Narkisim" w:hint="cs"/>
          <w:szCs w:val="22"/>
          <w:rtl/>
        </w:rPr>
        <w:t xml:space="preserve"> וקם </w:t>
      </w:r>
      <w:r>
        <w:rPr>
          <w:rFonts w:ascii="Narkisim" w:hAnsi="Narkisim" w:cs="Narkisim" w:hint="cs"/>
          <w:szCs w:val="22"/>
          <w:rtl/>
        </w:rPr>
        <w:t>דור הבנים</w:t>
      </w:r>
      <w:r w:rsidR="00966F51">
        <w:rPr>
          <w:rFonts w:ascii="Narkisim" w:hAnsi="Narkisim" w:cs="Narkisim" w:hint="cs"/>
          <w:szCs w:val="22"/>
          <w:rtl/>
        </w:rPr>
        <w:t xml:space="preserve"> המיועד לנחול את הארץ. </w:t>
      </w:r>
      <w:r>
        <w:rPr>
          <w:rFonts w:ascii="Narkisim" w:hAnsi="Narkisim" w:cs="Narkisim" w:hint="cs"/>
          <w:szCs w:val="22"/>
          <w:rtl/>
        </w:rPr>
        <w:t xml:space="preserve">אך על פתחה של ארץ ישראל הם חוטאים בזנות עליה מזהירה התורה </w:t>
      </w:r>
      <w:r w:rsidR="0054721A">
        <w:rPr>
          <w:rFonts w:ascii="Narkisim" w:hAnsi="Narkisim" w:cs="Narkisim" w:hint="cs"/>
          <w:szCs w:val="22"/>
          <w:rtl/>
        </w:rPr>
        <w:t xml:space="preserve">בפתיחה לפרשת עריות ויקרא פרק </w:t>
      </w:r>
      <w:proofErr w:type="spellStart"/>
      <w:r w:rsidR="0054721A">
        <w:rPr>
          <w:rFonts w:ascii="Narkisim" w:hAnsi="Narkisim" w:cs="Narkisim" w:hint="cs"/>
          <w:szCs w:val="22"/>
          <w:rtl/>
        </w:rPr>
        <w:t>יח</w:t>
      </w:r>
      <w:proofErr w:type="spellEnd"/>
      <w:r>
        <w:rPr>
          <w:rFonts w:ascii="Narkisim" w:hAnsi="Narkisim" w:cs="Narkisim" w:hint="cs"/>
          <w:szCs w:val="22"/>
          <w:rtl/>
        </w:rPr>
        <w:t>: "</w:t>
      </w:r>
      <w:r w:rsidR="0054721A" w:rsidRPr="0054721A">
        <w:rPr>
          <w:rFonts w:ascii="Narkisim" w:hAnsi="Narkisim" w:cs="Narkisim"/>
          <w:szCs w:val="22"/>
          <w:rtl/>
        </w:rPr>
        <w:t xml:space="preserve">כְּמַעֲשֵׂה אֶרֶץ מִצְרַיִם אֲשֶׁר יְשַׁבְתֶּם בָּהּ לֹא תַעֲשׂוּ וּכְמַעֲשֵׂה אֶרֶץ כְּנַעַן אֲשֶׁר אֲנִי מֵבִיא אֶתְכֶם שָׁמָּה לֹא תַעֲשׂוּ </w:t>
      </w:r>
      <w:proofErr w:type="spellStart"/>
      <w:r w:rsidR="0054721A" w:rsidRPr="0054721A">
        <w:rPr>
          <w:rFonts w:ascii="Narkisim" w:hAnsi="Narkisim" w:cs="Narkisim"/>
          <w:szCs w:val="22"/>
          <w:rtl/>
        </w:rPr>
        <w:t>וּבְחֻקֹּתֵיהֶם</w:t>
      </w:r>
      <w:proofErr w:type="spellEnd"/>
      <w:r w:rsidR="0054721A" w:rsidRPr="0054721A">
        <w:rPr>
          <w:rFonts w:ascii="Narkisim" w:hAnsi="Narkisim" w:cs="Narkisim"/>
          <w:szCs w:val="22"/>
          <w:rtl/>
        </w:rPr>
        <w:t xml:space="preserve"> לֹא תֵלֵכוּ</w:t>
      </w:r>
      <w:r w:rsidR="0054721A">
        <w:rPr>
          <w:rFonts w:ascii="Narkisim" w:hAnsi="Narkisim" w:cs="Narkisim" w:hint="cs"/>
          <w:szCs w:val="22"/>
          <w:rtl/>
        </w:rPr>
        <w:t xml:space="preserve">". מברכות נאות כמו: </w:t>
      </w:r>
      <w:r w:rsidRPr="006E0716">
        <w:rPr>
          <w:rFonts w:ascii="Narkisim" w:hAnsi="Narkisim" w:cs="Narkisim"/>
          <w:szCs w:val="22"/>
          <w:rtl/>
        </w:rPr>
        <w:t>"</w:t>
      </w:r>
      <w:hyperlink r:id="rId8" w:history="1">
        <w:r w:rsidRPr="006E0716">
          <w:rPr>
            <w:rStyle w:val="Hyperlink"/>
            <w:rFonts w:ascii="Narkisim" w:hAnsi="Narkisim" w:cs="Narkisim"/>
            <w:szCs w:val="22"/>
            <w:rtl/>
          </w:rPr>
          <w:t xml:space="preserve">מה טובו </w:t>
        </w:r>
        <w:proofErr w:type="spellStart"/>
        <w:r w:rsidRPr="006E0716">
          <w:rPr>
            <w:rStyle w:val="Hyperlink"/>
            <w:rFonts w:ascii="Narkisim" w:hAnsi="Narkisim" w:cs="Narkisim"/>
            <w:szCs w:val="22"/>
            <w:rtl/>
          </w:rPr>
          <w:t>אהליך</w:t>
        </w:r>
        <w:proofErr w:type="spellEnd"/>
        <w:r w:rsidRPr="006E0716">
          <w:rPr>
            <w:rStyle w:val="Hyperlink"/>
            <w:rFonts w:ascii="Narkisim" w:hAnsi="Narkisim" w:cs="Narkisim"/>
            <w:szCs w:val="22"/>
            <w:rtl/>
          </w:rPr>
          <w:t xml:space="preserve"> יעקב</w:t>
        </w:r>
      </w:hyperlink>
      <w:r w:rsidRPr="006E0716">
        <w:rPr>
          <w:rFonts w:ascii="Narkisim" w:hAnsi="Narkisim" w:cs="Narkisim"/>
          <w:szCs w:val="22"/>
          <w:rtl/>
        </w:rPr>
        <w:t>", "אל מוציאם ממצרים</w:t>
      </w:r>
      <w:r w:rsidR="00966F51">
        <w:rPr>
          <w:rFonts w:ascii="Narkisim" w:hAnsi="Narkisim" w:cs="Narkisim" w:hint="cs"/>
          <w:szCs w:val="22"/>
          <w:rtl/>
        </w:rPr>
        <w:t xml:space="preserve"> </w:t>
      </w:r>
      <w:proofErr w:type="spellStart"/>
      <w:r w:rsidR="00966F51">
        <w:rPr>
          <w:rFonts w:ascii="Narkisim" w:hAnsi="Narkisim" w:cs="Narkisim" w:hint="cs"/>
          <w:szCs w:val="22"/>
          <w:rtl/>
        </w:rPr>
        <w:t>כתועפות</w:t>
      </w:r>
      <w:proofErr w:type="spellEnd"/>
      <w:r w:rsidR="00966F51">
        <w:rPr>
          <w:rFonts w:ascii="Narkisim" w:hAnsi="Narkisim" w:cs="Narkisim" w:hint="cs"/>
          <w:szCs w:val="22"/>
          <w:rtl/>
        </w:rPr>
        <w:t xml:space="preserve"> ראם לו</w:t>
      </w:r>
      <w:r w:rsidRPr="006E0716">
        <w:rPr>
          <w:rFonts w:ascii="Narkisim" w:hAnsi="Narkisim" w:cs="Narkisim"/>
          <w:szCs w:val="22"/>
          <w:rtl/>
        </w:rPr>
        <w:t>", "עם לבדד ישכון"</w:t>
      </w:r>
      <w:r w:rsidR="00966F51">
        <w:rPr>
          <w:rFonts w:ascii="Narkisim" w:hAnsi="Narkisim" w:cs="Narkisim" w:hint="cs"/>
          <w:szCs w:val="22"/>
          <w:rtl/>
        </w:rPr>
        <w:t xml:space="preserve"> ועוד</w:t>
      </w:r>
      <w:r w:rsidRPr="006E0716">
        <w:rPr>
          <w:rFonts w:ascii="Narkisim" w:hAnsi="Narkisim" w:cs="Narkisim"/>
          <w:szCs w:val="22"/>
          <w:rtl/>
        </w:rPr>
        <w:t>, באנו ל"וישב ישראל ויחל העם לזנות". פרשיות אחרות בספר במדבר נחלקות לשניים דוגמת שלח לך וקרח, אבל שם החצי השני בא לטובה ונחמה (</w:t>
      </w:r>
      <w:r w:rsidR="00966F51">
        <w:rPr>
          <w:rFonts w:ascii="Narkisim" w:hAnsi="Narkisim" w:cs="Narkisim"/>
          <w:szCs w:val="22"/>
          <w:rtl/>
        </w:rPr>
        <w:t>ראו</w:t>
      </w:r>
      <w:r w:rsidRPr="006E0716">
        <w:rPr>
          <w:rFonts w:ascii="Narkisim" w:hAnsi="Narkisim" w:cs="Narkisim"/>
          <w:szCs w:val="22"/>
          <w:rtl/>
        </w:rPr>
        <w:t xml:space="preserve"> דברינו </w:t>
      </w:r>
      <w:hyperlink r:id="rId9" w:history="1">
        <w:r w:rsidRPr="006E0716">
          <w:rPr>
            <w:rStyle w:val="Hyperlink"/>
            <w:rFonts w:ascii="Narkisim" w:hAnsi="Narkisim" w:cs="Narkisim"/>
            <w:szCs w:val="22"/>
            <w:rtl/>
          </w:rPr>
          <w:t>החצי השני של הפרשה</w:t>
        </w:r>
      </w:hyperlink>
      <w:r w:rsidRPr="006E0716">
        <w:rPr>
          <w:rFonts w:ascii="Narkisim" w:hAnsi="Narkisim" w:cs="Narkisim"/>
          <w:szCs w:val="22"/>
          <w:rtl/>
        </w:rPr>
        <w:t xml:space="preserve"> בפרשת שלח לך), ואילו כאן מאיגרא רמה </w:t>
      </w:r>
      <w:proofErr w:type="spellStart"/>
      <w:r w:rsidRPr="006E0716">
        <w:rPr>
          <w:rFonts w:ascii="Narkisim" w:hAnsi="Narkisim" w:cs="Narkisim"/>
          <w:szCs w:val="22"/>
          <w:rtl/>
        </w:rPr>
        <w:t>לבירתא</w:t>
      </w:r>
      <w:proofErr w:type="spellEnd"/>
      <w:r w:rsidRPr="006E0716">
        <w:rPr>
          <w:rFonts w:ascii="Narkisim" w:hAnsi="Narkisim" w:cs="Narkisim"/>
          <w:szCs w:val="22"/>
          <w:rtl/>
        </w:rPr>
        <w:t xml:space="preserve"> </w:t>
      </w:r>
      <w:proofErr w:type="spellStart"/>
      <w:r w:rsidRPr="006E0716">
        <w:rPr>
          <w:rFonts w:ascii="Narkisim" w:hAnsi="Narkisim" w:cs="Narkisim"/>
          <w:szCs w:val="22"/>
          <w:rtl/>
        </w:rPr>
        <w:t>עמיקתא</w:t>
      </w:r>
      <w:proofErr w:type="spellEnd"/>
      <w:r w:rsidRPr="006E0716">
        <w:rPr>
          <w:rFonts w:ascii="Narkisim" w:hAnsi="Narkisim" w:cs="Narkisim"/>
          <w:szCs w:val="22"/>
          <w:rtl/>
        </w:rPr>
        <w:t>.</w:t>
      </w:r>
      <w:r w:rsidR="0054721A">
        <w:rPr>
          <w:rFonts w:ascii="Narkisim" w:hAnsi="Narkisim" w:cs="Narkisim" w:hint="cs"/>
          <w:szCs w:val="22"/>
          <w:rtl/>
        </w:rPr>
        <w:t xml:space="preserve"> ו</w:t>
      </w:r>
      <w:r w:rsidR="00966F51">
        <w:rPr>
          <w:rFonts w:ascii="Narkisim" w:hAnsi="Narkisim" w:cs="Narkisim" w:hint="cs"/>
          <w:szCs w:val="22"/>
          <w:rtl/>
        </w:rPr>
        <w:t xml:space="preserve">אולי לכן </w:t>
      </w:r>
      <w:r w:rsidR="0054721A">
        <w:rPr>
          <w:rFonts w:ascii="Narkisim" w:hAnsi="Narkisim" w:cs="Narkisim" w:hint="cs"/>
          <w:szCs w:val="22"/>
          <w:rtl/>
        </w:rPr>
        <w:t>בסדר הקריאה בארץ ישראל הפרידו וקראו את "וישב ישראל בשיטים" כסדר נפרד</w:t>
      </w:r>
      <w:r w:rsidR="00A33769">
        <w:rPr>
          <w:rFonts w:ascii="Narkisim" w:hAnsi="Narkisim" w:cs="Narkisim" w:hint="cs"/>
          <w:szCs w:val="22"/>
          <w:rtl/>
        </w:rPr>
        <w:t>, לא באותה שבת בה קראו את הברכות.</w:t>
      </w:r>
      <w:r w:rsidR="00A6410A" w:rsidRPr="00A6410A">
        <w:rPr>
          <w:rFonts w:ascii="Narkisim" w:hAnsi="Narkisim" w:cs="Narkisim" w:hint="cs"/>
          <w:szCs w:val="22"/>
          <w:rtl/>
        </w:rPr>
        <w:t xml:space="preserve"> </w:t>
      </w:r>
      <w:r w:rsidR="00A6410A">
        <w:rPr>
          <w:rFonts w:ascii="Narkisim" w:hAnsi="Narkisim" w:cs="Narkisim" w:hint="cs"/>
          <w:szCs w:val="22"/>
          <w:rtl/>
        </w:rPr>
        <w:t>(</w:t>
      </w:r>
      <w:r w:rsidR="00966F51">
        <w:rPr>
          <w:rFonts w:ascii="Narkisim" w:hAnsi="Narkisim" w:cs="Narkisim" w:hint="cs"/>
          <w:szCs w:val="22"/>
          <w:rtl/>
        </w:rPr>
        <w:t>ראו</w:t>
      </w:r>
      <w:r w:rsidR="00A6410A">
        <w:rPr>
          <w:rFonts w:ascii="Narkisim" w:hAnsi="Narkisim" w:cs="Narkisim" w:hint="cs"/>
          <w:szCs w:val="22"/>
          <w:rtl/>
        </w:rPr>
        <w:t xml:space="preserve"> </w:t>
      </w:r>
      <w:hyperlink r:id="rId10" w:history="1">
        <w:proofErr w:type="spellStart"/>
        <w:r w:rsidR="00A6410A" w:rsidRPr="0054721A">
          <w:rPr>
            <w:rStyle w:val="Hyperlink"/>
            <w:rFonts w:ascii="Narkisim" w:hAnsi="Narkisim" w:cs="Narkisim" w:hint="cs"/>
            <w:szCs w:val="22"/>
            <w:rtl/>
          </w:rPr>
          <w:t>סידרא</w:t>
        </w:r>
        <w:proofErr w:type="spellEnd"/>
      </w:hyperlink>
      <w:r w:rsidR="00A6410A">
        <w:rPr>
          <w:rFonts w:ascii="Narkisim" w:hAnsi="Narkisim" w:cs="Narkisim" w:hint="cs"/>
          <w:szCs w:val="22"/>
          <w:rtl/>
        </w:rPr>
        <w:t xml:space="preserve"> באתר מחלקי המים).</w:t>
      </w:r>
    </w:p>
    <w:p w14:paraId="2A9EE382" w14:textId="77777777" w:rsidR="009659FE" w:rsidRDefault="009659FE" w:rsidP="0041133F">
      <w:pPr>
        <w:autoSpaceDE w:val="0"/>
        <w:autoSpaceDN w:val="0"/>
        <w:adjustRightInd w:val="0"/>
        <w:spacing w:before="240" w:line="320" w:lineRule="atLeast"/>
        <w:rPr>
          <w:rFonts w:hint="cs"/>
          <w:rtl/>
        </w:rPr>
      </w:pPr>
      <w:r>
        <w:rPr>
          <w:rFonts w:cs="David" w:hint="cs"/>
          <w:b/>
          <w:bCs/>
          <w:sz w:val="24"/>
          <w:szCs w:val="24"/>
          <w:rtl/>
        </w:rPr>
        <w:t>וַיֵּשֶׁב יִשְׂרָאֵל בַּשִּׁטִּים וַיָּחֶל הָעָם לִזְנוֹת אֶל בְּנוֹת מוֹאָב</w:t>
      </w:r>
      <w:r w:rsidR="007A608C">
        <w:rPr>
          <w:rFonts w:cs="David" w:hint="cs"/>
          <w:b/>
          <w:bCs/>
          <w:sz w:val="24"/>
          <w:szCs w:val="24"/>
          <w:rtl/>
        </w:rPr>
        <w:t>:</w:t>
      </w:r>
      <w:r>
        <w:rPr>
          <w:rtl/>
        </w:rPr>
        <w:t xml:space="preserve"> (במדבר </w:t>
      </w:r>
      <w:r>
        <w:rPr>
          <w:rFonts w:hint="cs"/>
          <w:rtl/>
        </w:rPr>
        <w:t>כה א</w:t>
      </w:r>
      <w:r>
        <w:rPr>
          <w:rtl/>
        </w:rPr>
        <w:t>)</w:t>
      </w:r>
      <w:r w:rsidR="00944043">
        <w:rPr>
          <w:rFonts w:hint="cs"/>
          <w:rtl/>
        </w:rPr>
        <w:t>.</w:t>
      </w:r>
      <w:r w:rsidR="001D2B43">
        <w:rPr>
          <w:rStyle w:val="a5"/>
          <w:rtl/>
        </w:rPr>
        <w:footnoteReference w:id="1"/>
      </w:r>
    </w:p>
    <w:p w14:paraId="2C8AB5AA" w14:textId="77777777" w:rsidR="009659FE" w:rsidRDefault="009659FE">
      <w:pPr>
        <w:pStyle w:val="ab"/>
        <w:rPr>
          <w:sz w:val="20"/>
          <w:rtl/>
          <w:lang w:val="he-IL"/>
        </w:rPr>
      </w:pPr>
      <w:r>
        <w:rPr>
          <w:rFonts w:hint="cs"/>
          <w:rtl/>
          <w:lang w:val="he-IL"/>
        </w:rPr>
        <w:t xml:space="preserve">מסכת סנהדרין דף קו עמוד א </w:t>
      </w:r>
      <w:r w:rsidR="00BB4ACB">
        <w:rPr>
          <w:sz w:val="20"/>
          <w:rtl/>
          <w:lang w:val="he-IL"/>
        </w:rPr>
        <w:t>–</w:t>
      </w:r>
      <w:r w:rsidR="00BB4ACB">
        <w:rPr>
          <w:rFonts w:hint="cs"/>
          <w:sz w:val="20"/>
          <w:rtl/>
          <w:lang w:val="he-IL"/>
        </w:rPr>
        <w:t xml:space="preserve"> ישיבות של צער</w:t>
      </w:r>
    </w:p>
    <w:p w14:paraId="60680084" w14:textId="77777777" w:rsidR="009659FE" w:rsidRDefault="009659FE" w:rsidP="003B48A0">
      <w:pPr>
        <w:pStyle w:val="ac"/>
        <w:rPr>
          <w:rFonts w:hint="cs"/>
          <w:rtl/>
          <w:lang w:val="he-IL"/>
        </w:rPr>
      </w:pPr>
      <w:r>
        <w:rPr>
          <w:rFonts w:hint="cs"/>
          <w:rtl/>
          <w:lang w:val="he-IL"/>
        </w:rPr>
        <w:t xml:space="preserve">אמר רבי יוחנן: כל מקום שנאמר וישב אינו אלא  לשון צער, שנאמר: "וישב ישראל בשטים ויחל העם לזנות אל בנות מואב". "וישב יעקב בארץ מגורי אביו בארץ כנען ... ויבא יוסף את </w:t>
      </w:r>
      <w:proofErr w:type="spellStart"/>
      <w:r>
        <w:rPr>
          <w:rFonts w:hint="cs"/>
          <w:rtl/>
          <w:lang w:val="he-IL"/>
        </w:rPr>
        <w:t>דבתם</w:t>
      </w:r>
      <w:proofErr w:type="spellEnd"/>
      <w:r>
        <w:rPr>
          <w:rFonts w:hint="cs"/>
          <w:rtl/>
          <w:lang w:val="he-IL"/>
        </w:rPr>
        <w:t xml:space="preserve"> רעה אל אביהם" (בראשית </w:t>
      </w:r>
      <w:proofErr w:type="spellStart"/>
      <w:r>
        <w:rPr>
          <w:rFonts w:hint="cs"/>
          <w:rtl/>
          <w:lang w:val="he-IL"/>
        </w:rPr>
        <w:t>לז</w:t>
      </w:r>
      <w:proofErr w:type="spellEnd"/>
      <w:r>
        <w:rPr>
          <w:rFonts w:hint="cs"/>
          <w:rtl/>
          <w:lang w:val="he-IL"/>
        </w:rPr>
        <w:t xml:space="preserve"> א-ב). ונאמר: "וישב ישראל בארץ ג</w:t>
      </w:r>
      <w:r w:rsidR="00B77302">
        <w:rPr>
          <w:rFonts w:hint="cs"/>
          <w:rtl/>
          <w:lang w:val="he-IL"/>
        </w:rPr>
        <w:t>ו</w:t>
      </w:r>
      <w:r>
        <w:rPr>
          <w:rFonts w:hint="cs"/>
          <w:rtl/>
          <w:lang w:val="he-IL"/>
        </w:rPr>
        <w:t xml:space="preserve">שן.... ויקרבו ימי ישראל למות" (בראשית </w:t>
      </w:r>
      <w:proofErr w:type="spellStart"/>
      <w:r>
        <w:rPr>
          <w:rFonts w:hint="cs"/>
          <w:rtl/>
          <w:lang w:val="he-IL"/>
        </w:rPr>
        <w:t>מז</w:t>
      </w:r>
      <w:proofErr w:type="spellEnd"/>
      <w:r>
        <w:rPr>
          <w:rFonts w:hint="cs"/>
          <w:rtl/>
          <w:lang w:val="he-IL"/>
        </w:rPr>
        <w:t xml:space="preserve"> </w:t>
      </w:r>
      <w:proofErr w:type="spellStart"/>
      <w:r>
        <w:rPr>
          <w:rFonts w:hint="cs"/>
          <w:rtl/>
          <w:lang w:val="he-IL"/>
        </w:rPr>
        <w:t>כו-כט</w:t>
      </w:r>
      <w:proofErr w:type="spellEnd"/>
      <w:r>
        <w:rPr>
          <w:rFonts w:hint="cs"/>
          <w:rtl/>
          <w:lang w:val="he-IL"/>
        </w:rPr>
        <w:t>).</w:t>
      </w:r>
      <w:r w:rsidR="0059094F">
        <w:rPr>
          <w:rStyle w:val="a5"/>
          <w:rtl/>
          <w:lang w:val="he-IL"/>
        </w:rPr>
        <w:footnoteReference w:id="2"/>
      </w:r>
      <w:r>
        <w:rPr>
          <w:rFonts w:hint="cs"/>
          <w:rtl/>
          <w:lang w:val="he-IL"/>
        </w:rPr>
        <w:t xml:space="preserve">  "וישב יהודה וישראל לבטח איש תחת גפנו ותחת תאנתו" (מלכים א ה ה) </w:t>
      </w:r>
      <w:r>
        <w:rPr>
          <w:rtl/>
          <w:lang w:val="he-IL"/>
        </w:rPr>
        <w:t>–</w:t>
      </w:r>
      <w:r>
        <w:rPr>
          <w:rFonts w:hint="cs"/>
          <w:rtl/>
          <w:lang w:val="he-IL"/>
        </w:rPr>
        <w:t xml:space="preserve"> "</w:t>
      </w:r>
      <w:proofErr w:type="spellStart"/>
      <w:r>
        <w:rPr>
          <w:rFonts w:hint="cs"/>
          <w:rtl/>
          <w:lang w:val="he-IL"/>
        </w:rPr>
        <w:t>ויקם</w:t>
      </w:r>
      <w:proofErr w:type="spellEnd"/>
      <w:r>
        <w:rPr>
          <w:rFonts w:hint="cs"/>
          <w:rtl/>
          <w:lang w:val="he-IL"/>
        </w:rPr>
        <w:t xml:space="preserve"> ה' שטן לשלמה את הדד האד</w:t>
      </w:r>
      <w:r w:rsidR="00B77302">
        <w:rPr>
          <w:rFonts w:hint="cs"/>
          <w:rtl/>
          <w:lang w:val="he-IL"/>
        </w:rPr>
        <w:t>ו</w:t>
      </w:r>
      <w:r>
        <w:rPr>
          <w:rFonts w:hint="cs"/>
          <w:rtl/>
          <w:lang w:val="he-IL"/>
        </w:rPr>
        <w:t>מי מזרע המלך הוא באדום" (מלכים א יא יד).</w:t>
      </w:r>
      <w:r w:rsidR="001D2B43">
        <w:rPr>
          <w:rStyle w:val="a5"/>
          <w:rtl/>
          <w:lang w:val="he-IL"/>
        </w:rPr>
        <w:footnoteReference w:id="3"/>
      </w:r>
    </w:p>
    <w:p w14:paraId="10E8A5EB" w14:textId="77777777" w:rsidR="009659FE" w:rsidRDefault="009659FE">
      <w:pPr>
        <w:pStyle w:val="ab"/>
        <w:rPr>
          <w:sz w:val="20"/>
          <w:rtl/>
          <w:lang w:val="he-IL"/>
        </w:rPr>
      </w:pPr>
      <w:r>
        <w:rPr>
          <w:rFonts w:hint="cs"/>
          <w:rtl/>
          <w:lang w:val="he-IL"/>
        </w:rPr>
        <w:t>אבות דרבי נתן נוסח א פרק א</w:t>
      </w:r>
      <w:r w:rsidR="00267C1A">
        <w:rPr>
          <w:rFonts w:hint="cs"/>
          <w:rtl/>
          <w:lang w:val="he-IL"/>
        </w:rPr>
        <w:t xml:space="preserve"> </w:t>
      </w:r>
      <w:r w:rsidR="00267C1A">
        <w:rPr>
          <w:rtl/>
          <w:lang w:val="he-IL"/>
        </w:rPr>
        <w:t>–</w:t>
      </w:r>
      <w:r w:rsidR="00267C1A">
        <w:rPr>
          <w:rFonts w:hint="cs"/>
          <w:rtl/>
          <w:lang w:val="he-IL"/>
        </w:rPr>
        <w:t xml:space="preserve"> עצת בלעם</w:t>
      </w:r>
      <w:r>
        <w:rPr>
          <w:rFonts w:hint="cs"/>
          <w:rtl/>
          <w:lang w:val="he-IL"/>
        </w:rPr>
        <w:t xml:space="preserve">  </w:t>
      </w:r>
    </w:p>
    <w:p w14:paraId="4831D34E" w14:textId="77777777" w:rsidR="009659FE" w:rsidRDefault="009659FE" w:rsidP="00C37586">
      <w:pPr>
        <w:pStyle w:val="ac"/>
        <w:rPr>
          <w:rFonts w:hint="cs"/>
          <w:rtl/>
          <w:lang w:val="he-IL"/>
        </w:rPr>
      </w:pPr>
      <w:r>
        <w:rPr>
          <w:rFonts w:hint="cs"/>
          <w:rtl/>
          <w:lang w:val="he-IL"/>
        </w:rPr>
        <w:t xml:space="preserve">זו עצה שיעץ בלעם הרשע על ישראל, דכתיב: "ועתה הנני הולך לעמי לכה </w:t>
      </w:r>
      <w:proofErr w:type="spellStart"/>
      <w:r>
        <w:rPr>
          <w:rFonts w:hint="cs"/>
          <w:rtl/>
          <w:lang w:val="he-IL"/>
        </w:rPr>
        <w:t>איעצך</w:t>
      </w:r>
      <w:proofErr w:type="spellEnd"/>
      <w:r>
        <w:rPr>
          <w:rFonts w:hint="cs"/>
          <w:rtl/>
          <w:lang w:val="he-IL"/>
        </w:rPr>
        <w:t xml:space="preserve"> אשר יעשה העם הזה לעמך באחרית הימים" (במדבר כד יד).</w:t>
      </w:r>
      <w:r>
        <w:rPr>
          <w:rStyle w:val="a5"/>
          <w:rtl/>
          <w:lang w:val="he-IL"/>
        </w:rPr>
        <w:footnoteReference w:id="4"/>
      </w:r>
      <w:r>
        <w:rPr>
          <w:rFonts w:hint="cs"/>
          <w:rtl/>
          <w:lang w:val="he-IL"/>
        </w:rPr>
        <w:t xml:space="preserve"> אמר לו: עם זו שאתה שונא, רעב הוא לאכילה וצמא הוא לשתיה ואין להם שיאכלו ושישתו אלא מן בלבד. לך ותקן להם </w:t>
      </w:r>
      <w:proofErr w:type="spellStart"/>
      <w:r>
        <w:rPr>
          <w:rFonts w:hint="cs"/>
          <w:rtl/>
          <w:lang w:val="he-IL"/>
        </w:rPr>
        <w:t>קובות</w:t>
      </w:r>
      <w:proofErr w:type="spellEnd"/>
      <w:r>
        <w:rPr>
          <w:rFonts w:hint="cs"/>
          <w:rtl/>
          <w:lang w:val="he-IL"/>
        </w:rPr>
        <w:t xml:space="preserve"> והנח להם מאכל ומשתה והושב בהן נשים יפות בנות מלכים</w:t>
      </w:r>
      <w:r w:rsidR="00B77302">
        <w:rPr>
          <w:rFonts w:hint="cs"/>
          <w:rtl/>
          <w:lang w:val="he-IL"/>
        </w:rPr>
        <w:t>,</w:t>
      </w:r>
      <w:r>
        <w:rPr>
          <w:rFonts w:hint="cs"/>
          <w:rtl/>
          <w:lang w:val="he-IL"/>
        </w:rPr>
        <w:t xml:space="preserve"> כדי שיזנו העם לבעל פעור ויפלו ביד המקום. מיד הלך ועשה בלק כל מה שאמר לו בלעם הרשע.</w:t>
      </w:r>
      <w:r w:rsidR="00C37586">
        <w:rPr>
          <w:rStyle w:val="a5"/>
          <w:rtl/>
          <w:lang w:val="he-IL"/>
        </w:rPr>
        <w:footnoteReference w:id="5"/>
      </w:r>
      <w:r>
        <w:rPr>
          <w:rFonts w:hint="cs"/>
          <w:rtl/>
          <w:lang w:val="he-IL"/>
        </w:rPr>
        <w:t xml:space="preserve">  </w:t>
      </w:r>
    </w:p>
    <w:p w14:paraId="3A84343F" w14:textId="77777777" w:rsidR="002A4962" w:rsidRPr="002A4962" w:rsidRDefault="002A4962" w:rsidP="002A4962">
      <w:pPr>
        <w:pStyle w:val="ab"/>
        <w:rPr>
          <w:rtl/>
          <w:lang w:val="he-IL"/>
        </w:rPr>
      </w:pPr>
      <w:r w:rsidRPr="002A4962">
        <w:rPr>
          <w:rtl/>
          <w:lang w:val="he-IL"/>
        </w:rPr>
        <w:lastRenderedPageBreak/>
        <w:t xml:space="preserve">ספרי במדבר </w:t>
      </w:r>
      <w:proofErr w:type="spellStart"/>
      <w:r w:rsidR="001D2B43">
        <w:rPr>
          <w:rFonts w:hint="cs"/>
          <w:rtl/>
          <w:lang w:val="he-IL"/>
        </w:rPr>
        <w:t>קלא</w:t>
      </w:r>
      <w:proofErr w:type="spellEnd"/>
      <w:r w:rsidR="001D2B43">
        <w:rPr>
          <w:rFonts w:hint="cs"/>
          <w:rtl/>
          <w:lang w:val="he-IL"/>
        </w:rPr>
        <w:t xml:space="preserve"> </w:t>
      </w:r>
      <w:r w:rsidRPr="002A4962">
        <w:rPr>
          <w:rtl/>
          <w:lang w:val="he-IL"/>
        </w:rPr>
        <w:t xml:space="preserve">פרשת בלק </w:t>
      </w:r>
      <w:r w:rsidR="00267C1A">
        <w:rPr>
          <w:rtl/>
          <w:lang w:val="he-IL"/>
        </w:rPr>
        <w:t>–</w:t>
      </w:r>
      <w:r w:rsidR="00267C1A">
        <w:rPr>
          <w:rFonts w:hint="cs"/>
          <w:rtl/>
          <w:lang w:val="he-IL"/>
        </w:rPr>
        <w:t xml:space="preserve"> אין קשר לבלעם</w:t>
      </w:r>
    </w:p>
    <w:p w14:paraId="7CD537B7" w14:textId="77777777" w:rsidR="002A4962" w:rsidRDefault="002A4962" w:rsidP="002A4962">
      <w:pPr>
        <w:pStyle w:val="ac"/>
        <w:rPr>
          <w:rtl/>
          <w:lang w:val="he-IL"/>
        </w:rPr>
      </w:pPr>
      <w:r>
        <w:rPr>
          <w:rFonts w:hint="cs"/>
          <w:rtl/>
          <w:lang w:val="he-IL"/>
        </w:rPr>
        <w:t>"</w:t>
      </w:r>
      <w:r w:rsidRPr="002A4962">
        <w:rPr>
          <w:rtl/>
          <w:lang w:val="he-IL"/>
        </w:rPr>
        <w:t>וישב ישראל בשטים ויחל העם לזנות</w:t>
      </w:r>
      <w:r>
        <w:rPr>
          <w:rFonts w:hint="cs"/>
          <w:rtl/>
          <w:lang w:val="he-IL"/>
        </w:rPr>
        <w:t>"</w:t>
      </w:r>
      <w:r w:rsidRPr="002A4962">
        <w:rPr>
          <w:rtl/>
          <w:lang w:val="he-IL"/>
        </w:rPr>
        <w:t>, אין ישיבה בכל מקום כי אם קלקלה</w:t>
      </w:r>
      <w:r>
        <w:rPr>
          <w:rFonts w:hint="cs"/>
          <w:rtl/>
          <w:lang w:val="he-IL"/>
        </w:rPr>
        <w:t>,</w:t>
      </w:r>
      <w:r w:rsidRPr="002A4962">
        <w:rPr>
          <w:rtl/>
          <w:lang w:val="he-IL"/>
        </w:rPr>
        <w:t xml:space="preserve"> שנאמר</w:t>
      </w:r>
      <w:r>
        <w:rPr>
          <w:rFonts w:hint="cs"/>
          <w:rtl/>
          <w:lang w:val="he-IL"/>
        </w:rPr>
        <w:t>:</w:t>
      </w:r>
      <w:r w:rsidRPr="002A4962">
        <w:rPr>
          <w:rtl/>
          <w:lang w:val="he-IL"/>
        </w:rPr>
        <w:t xml:space="preserve"> </w:t>
      </w:r>
      <w:r>
        <w:rPr>
          <w:rFonts w:hint="cs"/>
          <w:rtl/>
          <w:lang w:val="he-IL"/>
        </w:rPr>
        <w:t>"</w:t>
      </w:r>
      <w:r w:rsidRPr="002A4962">
        <w:rPr>
          <w:rtl/>
          <w:lang w:val="he-IL"/>
        </w:rPr>
        <w:t>וישב העם לאכל ושתו ויקומו לצחק</w:t>
      </w:r>
      <w:r>
        <w:rPr>
          <w:rFonts w:hint="cs"/>
          <w:rtl/>
          <w:lang w:val="he-IL"/>
        </w:rPr>
        <w:t>"</w:t>
      </w:r>
      <w:r w:rsidRPr="002A4962">
        <w:rPr>
          <w:rtl/>
          <w:lang w:val="he-IL"/>
        </w:rPr>
        <w:t xml:space="preserve"> (שמות לב ו)</w:t>
      </w:r>
      <w:r>
        <w:rPr>
          <w:rFonts w:hint="cs"/>
          <w:rtl/>
          <w:lang w:val="he-IL"/>
        </w:rPr>
        <w:t>.</w:t>
      </w:r>
      <w:r w:rsidRPr="002A4962">
        <w:rPr>
          <w:rtl/>
          <w:lang w:val="he-IL"/>
        </w:rPr>
        <w:t xml:space="preserve"> ואומר</w:t>
      </w:r>
      <w:r>
        <w:rPr>
          <w:rFonts w:hint="cs"/>
          <w:rtl/>
          <w:lang w:val="he-IL"/>
        </w:rPr>
        <w:t>:</w:t>
      </w:r>
      <w:r w:rsidRPr="002A4962">
        <w:rPr>
          <w:rtl/>
          <w:lang w:val="he-IL"/>
        </w:rPr>
        <w:t xml:space="preserve"> </w:t>
      </w:r>
      <w:r>
        <w:rPr>
          <w:rFonts w:hint="cs"/>
          <w:rtl/>
          <w:lang w:val="he-IL"/>
        </w:rPr>
        <w:t>"</w:t>
      </w:r>
      <w:r w:rsidRPr="002A4962">
        <w:rPr>
          <w:rtl/>
          <w:lang w:val="he-IL"/>
        </w:rPr>
        <w:t>וישבו לאכל לחם וגו'</w:t>
      </w:r>
      <w:r>
        <w:rPr>
          <w:rFonts w:hint="cs"/>
          <w:rtl/>
          <w:lang w:val="he-IL"/>
        </w:rPr>
        <w:t xml:space="preserve"> "</w:t>
      </w:r>
      <w:r w:rsidRPr="002A4962">
        <w:rPr>
          <w:rtl/>
          <w:lang w:val="he-IL"/>
        </w:rPr>
        <w:t xml:space="preserve"> (בראשית </w:t>
      </w:r>
      <w:proofErr w:type="spellStart"/>
      <w:r w:rsidRPr="002A4962">
        <w:rPr>
          <w:rtl/>
          <w:lang w:val="he-IL"/>
        </w:rPr>
        <w:t>לז</w:t>
      </w:r>
      <w:proofErr w:type="spellEnd"/>
      <w:r w:rsidRPr="002A4962">
        <w:rPr>
          <w:rtl/>
          <w:lang w:val="he-IL"/>
        </w:rPr>
        <w:t xml:space="preserve"> כה). ר' עקיבא אומר</w:t>
      </w:r>
      <w:r>
        <w:rPr>
          <w:rFonts w:hint="cs"/>
          <w:rtl/>
          <w:lang w:val="he-IL"/>
        </w:rPr>
        <w:t>:</w:t>
      </w:r>
      <w:r w:rsidRPr="002A4962">
        <w:rPr>
          <w:rtl/>
          <w:lang w:val="he-IL"/>
        </w:rPr>
        <w:t xml:space="preserve"> כל פרשה שהיא סמוכה לחברתה ל</w:t>
      </w:r>
      <w:r w:rsidR="00C37586">
        <w:rPr>
          <w:rtl/>
          <w:lang w:val="he-IL"/>
        </w:rPr>
        <w:t>ְ</w:t>
      </w:r>
      <w:r w:rsidRPr="002A4962">
        <w:rPr>
          <w:rtl/>
          <w:lang w:val="he-IL"/>
        </w:rPr>
        <w:t>מ</w:t>
      </w:r>
      <w:r w:rsidR="00C37586">
        <w:rPr>
          <w:rtl/>
          <w:lang w:val="he-IL"/>
        </w:rPr>
        <w:t>ֵ</w:t>
      </w:r>
      <w:r w:rsidRPr="002A4962">
        <w:rPr>
          <w:rtl/>
          <w:lang w:val="he-IL"/>
        </w:rPr>
        <w:t>יד</w:t>
      </w:r>
      <w:r w:rsidR="00C37586">
        <w:rPr>
          <w:rtl/>
          <w:lang w:val="he-IL"/>
        </w:rPr>
        <w:t>ָ</w:t>
      </w:r>
      <w:r w:rsidRPr="002A4962">
        <w:rPr>
          <w:rtl/>
          <w:lang w:val="he-IL"/>
        </w:rPr>
        <w:t>ה הימנה. רבי אומר</w:t>
      </w:r>
      <w:r>
        <w:rPr>
          <w:rFonts w:hint="cs"/>
          <w:rtl/>
          <w:lang w:val="he-IL"/>
        </w:rPr>
        <w:t>:</w:t>
      </w:r>
      <w:r w:rsidRPr="002A4962">
        <w:rPr>
          <w:rtl/>
          <w:lang w:val="he-IL"/>
        </w:rPr>
        <w:t xml:space="preserve"> הרבה פרשיות סמוכות זו לזו ורחוקות זו מזו כרחוק מזרח ממערב.</w:t>
      </w:r>
      <w:r>
        <w:rPr>
          <w:rStyle w:val="a5"/>
          <w:rtl/>
          <w:lang w:val="he-IL"/>
        </w:rPr>
        <w:footnoteReference w:id="6"/>
      </w:r>
    </w:p>
    <w:p w14:paraId="1AC757BA" w14:textId="77777777" w:rsidR="00267C1A" w:rsidRDefault="006A10D1" w:rsidP="006A10D1">
      <w:pPr>
        <w:pStyle w:val="ac"/>
        <w:spacing w:before="240"/>
        <w:rPr>
          <w:rtl/>
          <w:lang w:eastAsia="en-US"/>
        </w:rPr>
      </w:pPr>
      <w:r w:rsidRPr="006A10D1">
        <w:rPr>
          <w:b/>
          <w:bCs/>
          <w:rtl/>
        </w:rPr>
        <w:t>וַיֹּאמֶר אֲלֵיהֶם מֹשֶׁה הַחִיִּיתֶם כָּל נְקֵבָה:</w:t>
      </w:r>
      <w:r w:rsidRPr="006A10D1">
        <w:rPr>
          <w:rFonts w:hint="cs"/>
          <w:b/>
          <w:bCs/>
          <w:rtl/>
        </w:rPr>
        <w:t xml:space="preserve"> </w:t>
      </w:r>
      <w:r w:rsidRPr="006A10D1">
        <w:rPr>
          <w:b/>
          <w:bCs/>
          <w:rtl/>
        </w:rPr>
        <w:t>הֵן הֵנָּה הָיוּ לִבְנֵי יִשְׂרָאֵל בִּדְבַר בִּלְעָם לִמְסָר מַעַל בַּה' עַל דְּבַר פְּעוֹר וַתְּהִי הַמַּגֵּפָה בַּעֲדַת ה':</w:t>
      </w:r>
      <w:r>
        <w:rPr>
          <w:rtl/>
        </w:rPr>
        <w:t xml:space="preserve"> </w:t>
      </w:r>
      <w:r w:rsidRPr="006A10D1">
        <w:rPr>
          <w:rFonts w:ascii="Narkisim" w:hAnsi="Narkisim" w:cs="Narkisim"/>
          <w:szCs w:val="22"/>
          <w:rtl/>
        </w:rPr>
        <w:t>(</w:t>
      </w:r>
      <w:r w:rsidR="00267C1A" w:rsidRPr="006A10D1">
        <w:rPr>
          <w:rFonts w:ascii="Narkisim" w:hAnsi="Narkisim" w:cs="Narkisim"/>
          <w:szCs w:val="22"/>
          <w:rtl/>
          <w:lang w:eastAsia="en-US"/>
        </w:rPr>
        <w:t xml:space="preserve">במדבר לא </w:t>
      </w:r>
      <w:r>
        <w:rPr>
          <w:rFonts w:ascii="Narkisim" w:hAnsi="Narkisim" w:cs="Narkisim" w:hint="cs"/>
          <w:szCs w:val="22"/>
          <w:rtl/>
          <w:lang w:eastAsia="en-US"/>
        </w:rPr>
        <w:t>טו-</w:t>
      </w:r>
      <w:proofErr w:type="spellStart"/>
      <w:r w:rsidR="00267C1A" w:rsidRPr="006A10D1">
        <w:rPr>
          <w:rFonts w:ascii="Narkisim" w:hAnsi="Narkisim" w:cs="Narkisim"/>
          <w:szCs w:val="22"/>
          <w:rtl/>
          <w:lang w:eastAsia="en-US"/>
        </w:rPr>
        <w:t>טז</w:t>
      </w:r>
      <w:proofErr w:type="spellEnd"/>
      <w:r w:rsidRPr="006A10D1">
        <w:rPr>
          <w:rFonts w:ascii="Narkisim" w:hAnsi="Narkisim" w:cs="Narkisim"/>
          <w:szCs w:val="22"/>
          <w:rtl/>
          <w:lang w:eastAsia="en-US"/>
        </w:rPr>
        <w:t>).</w:t>
      </w:r>
      <w:r>
        <w:rPr>
          <w:rStyle w:val="a5"/>
          <w:rtl/>
          <w:lang w:eastAsia="en-US"/>
        </w:rPr>
        <w:footnoteReference w:id="7"/>
      </w:r>
      <w:r w:rsidR="00267C1A">
        <w:rPr>
          <w:rFonts w:hint="cs"/>
          <w:rtl/>
          <w:lang w:eastAsia="en-US"/>
        </w:rPr>
        <w:t xml:space="preserve"> </w:t>
      </w:r>
    </w:p>
    <w:p w14:paraId="6C7D31F1" w14:textId="77777777" w:rsidR="009659FE" w:rsidRDefault="009659FE">
      <w:pPr>
        <w:pStyle w:val="ab"/>
        <w:rPr>
          <w:rFonts w:hint="cs"/>
          <w:rtl/>
          <w:lang w:val="he-IL"/>
        </w:rPr>
      </w:pPr>
      <w:r>
        <w:rPr>
          <w:rFonts w:hint="cs"/>
          <w:rtl/>
          <w:lang w:val="he-IL"/>
        </w:rPr>
        <w:t xml:space="preserve">במדבר רבה כ </w:t>
      </w:r>
      <w:proofErr w:type="spellStart"/>
      <w:r>
        <w:rPr>
          <w:rFonts w:hint="cs"/>
          <w:rtl/>
          <w:lang w:val="he-IL"/>
        </w:rPr>
        <w:t>כב</w:t>
      </w:r>
      <w:proofErr w:type="spellEnd"/>
      <w:r w:rsidR="001D2B43">
        <w:rPr>
          <w:rFonts w:hint="cs"/>
          <w:rtl/>
          <w:lang w:val="he-IL"/>
        </w:rPr>
        <w:t xml:space="preserve"> </w:t>
      </w:r>
      <w:r w:rsidR="000C2168">
        <w:rPr>
          <w:rtl/>
          <w:lang w:val="he-IL"/>
        </w:rPr>
        <w:t>–</w:t>
      </w:r>
      <w:r w:rsidR="000C2168">
        <w:rPr>
          <w:rFonts w:hint="cs"/>
          <w:rtl/>
          <w:lang w:val="he-IL"/>
        </w:rPr>
        <w:t xml:space="preserve"> שיטים מעיין של זנות</w:t>
      </w:r>
      <w:r w:rsidR="00E20641">
        <w:rPr>
          <w:rFonts w:hint="cs"/>
          <w:rtl/>
          <w:lang w:val="he-IL"/>
        </w:rPr>
        <w:t>, על פתחה של הארץ</w:t>
      </w:r>
    </w:p>
    <w:p w14:paraId="19F1CD4F" w14:textId="77777777" w:rsidR="009659FE" w:rsidRDefault="009659FE" w:rsidP="00E54186">
      <w:pPr>
        <w:pStyle w:val="ac"/>
        <w:rPr>
          <w:rFonts w:hint="cs"/>
          <w:rtl/>
          <w:lang w:val="he-IL"/>
        </w:rPr>
      </w:pPr>
      <w:r>
        <w:rPr>
          <w:rFonts w:hint="cs"/>
          <w:rtl/>
          <w:lang w:val="he-IL"/>
        </w:rPr>
        <w:t xml:space="preserve">"וישב ישראל בשטים ויחל העם לזנות אל בנות מואב". ילמדנו רבנו: בזכות כמה דברים נגאלו ישראל ממצרים? שנו רבותינו: בזכות ארבעה דברים נגאלו ישראל ממצרים, שלא שינו את שמותן, שלא שינו את לשונם, ולא גילו </w:t>
      </w:r>
      <w:proofErr w:type="spellStart"/>
      <w:r>
        <w:rPr>
          <w:rFonts w:hint="cs"/>
          <w:rtl/>
          <w:lang w:val="he-IL"/>
        </w:rPr>
        <w:t>מסטורין</w:t>
      </w:r>
      <w:proofErr w:type="spellEnd"/>
      <w:r>
        <w:rPr>
          <w:rFonts w:hint="cs"/>
          <w:rtl/>
          <w:lang w:val="he-IL"/>
        </w:rPr>
        <w:t xml:space="preserve"> שלהם ולא נפרצו בעריות שכן כתיב: "גן נעול אחותי כלה" (שיר השירים ד </w:t>
      </w:r>
      <w:proofErr w:type="spellStart"/>
      <w:r>
        <w:rPr>
          <w:rFonts w:hint="cs"/>
          <w:rtl/>
          <w:lang w:val="he-IL"/>
        </w:rPr>
        <w:t>יב</w:t>
      </w:r>
      <w:proofErr w:type="spellEnd"/>
      <w:r>
        <w:rPr>
          <w:rFonts w:hint="cs"/>
          <w:rtl/>
          <w:lang w:val="he-IL"/>
        </w:rPr>
        <w:t xml:space="preserve">) - אלו הזכרים, "גל נעול מעין חתום" - אלו הבתולות ... וכל אותן ארבעים שנה שהיו במדבר לא סרחו בערוה עד שבאו לשטים, לכך כתיב: "וישב ישראל בשטים ויחל העם לזנות". "שטים" - שעשו שטות ... </w:t>
      </w:r>
      <w:r w:rsidR="00E54186">
        <w:rPr>
          <w:rStyle w:val="a5"/>
          <w:rtl/>
          <w:lang w:val="he-IL"/>
        </w:rPr>
        <w:footnoteReference w:id="8"/>
      </w:r>
    </w:p>
    <w:p w14:paraId="6C5E12C2" w14:textId="77777777" w:rsidR="009659FE" w:rsidRDefault="009659FE" w:rsidP="00B77302">
      <w:pPr>
        <w:pStyle w:val="ac"/>
        <w:rPr>
          <w:rFonts w:hint="cs"/>
          <w:rtl/>
          <w:lang w:val="he-IL"/>
        </w:rPr>
      </w:pPr>
      <w:r>
        <w:rPr>
          <w:rFonts w:hint="cs"/>
          <w:rtl/>
          <w:lang w:val="he-IL"/>
        </w:rPr>
        <w:t>יש מע</w:t>
      </w:r>
      <w:r w:rsidR="00986951">
        <w:rPr>
          <w:rFonts w:hint="cs"/>
          <w:rtl/>
          <w:lang w:val="he-IL"/>
        </w:rPr>
        <w:t>י</w:t>
      </w:r>
      <w:r>
        <w:rPr>
          <w:rFonts w:hint="cs"/>
          <w:rtl/>
          <w:lang w:val="he-IL"/>
        </w:rPr>
        <w:t xml:space="preserve">ינות </w:t>
      </w:r>
      <w:proofErr w:type="spellStart"/>
      <w:r>
        <w:rPr>
          <w:rFonts w:hint="cs"/>
          <w:rtl/>
          <w:lang w:val="he-IL"/>
        </w:rPr>
        <w:t>שמגדלין</w:t>
      </w:r>
      <w:proofErr w:type="spellEnd"/>
      <w:r>
        <w:rPr>
          <w:rFonts w:hint="cs"/>
          <w:rtl/>
          <w:lang w:val="he-IL"/>
        </w:rPr>
        <w:t xml:space="preserve"> ג</w:t>
      </w:r>
      <w:r w:rsidR="00986951">
        <w:rPr>
          <w:rFonts w:hint="cs"/>
          <w:rtl/>
          <w:lang w:val="he-IL"/>
        </w:rPr>
        <w:t>י</w:t>
      </w:r>
      <w:r>
        <w:rPr>
          <w:rFonts w:hint="cs"/>
          <w:rtl/>
          <w:lang w:val="he-IL"/>
        </w:rPr>
        <w:t xml:space="preserve">בורים ויש חלשים ויש </w:t>
      </w:r>
      <w:proofErr w:type="spellStart"/>
      <w:r>
        <w:rPr>
          <w:rFonts w:hint="cs"/>
          <w:rtl/>
          <w:lang w:val="he-IL"/>
        </w:rPr>
        <w:t>נאין</w:t>
      </w:r>
      <w:proofErr w:type="spellEnd"/>
      <w:r>
        <w:rPr>
          <w:rFonts w:hint="cs"/>
          <w:rtl/>
          <w:lang w:val="he-IL"/>
        </w:rPr>
        <w:t xml:space="preserve"> ויש </w:t>
      </w:r>
      <w:proofErr w:type="spellStart"/>
      <w:r>
        <w:rPr>
          <w:rFonts w:hint="cs"/>
          <w:rtl/>
          <w:lang w:val="he-IL"/>
        </w:rPr>
        <w:t>מכוערין</w:t>
      </w:r>
      <w:proofErr w:type="spellEnd"/>
      <w:r>
        <w:rPr>
          <w:rFonts w:hint="cs"/>
          <w:rtl/>
          <w:lang w:val="he-IL"/>
        </w:rPr>
        <w:t xml:space="preserve"> ויש </w:t>
      </w:r>
      <w:proofErr w:type="spellStart"/>
      <w:r>
        <w:rPr>
          <w:rFonts w:hint="cs"/>
          <w:rtl/>
          <w:lang w:val="he-IL"/>
        </w:rPr>
        <w:t>צנועין</w:t>
      </w:r>
      <w:proofErr w:type="spellEnd"/>
      <w:r>
        <w:rPr>
          <w:rFonts w:hint="cs"/>
          <w:rtl/>
          <w:lang w:val="he-IL"/>
        </w:rPr>
        <w:t xml:space="preserve"> ויש שטופין בזימה. ומעין שטים של  זנות היה</w:t>
      </w:r>
      <w:r>
        <w:rPr>
          <w:rStyle w:val="a5"/>
          <w:rtl/>
          <w:lang w:val="he-IL"/>
        </w:rPr>
        <w:footnoteReference w:id="9"/>
      </w:r>
      <w:r>
        <w:rPr>
          <w:rFonts w:hint="cs"/>
          <w:rtl/>
          <w:lang w:val="he-IL"/>
        </w:rPr>
        <w:t xml:space="preserve"> והוא משקה לסדום ... ולפי </w:t>
      </w:r>
      <w:proofErr w:type="spellStart"/>
      <w:r>
        <w:rPr>
          <w:rFonts w:hint="cs"/>
          <w:rtl/>
          <w:lang w:val="he-IL"/>
        </w:rPr>
        <w:t>שנתקלל</w:t>
      </w:r>
      <w:proofErr w:type="spellEnd"/>
      <w:r>
        <w:rPr>
          <w:rFonts w:hint="cs"/>
          <w:rtl/>
          <w:lang w:val="he-IL"/>
        </w:rPr>
        <w:t xml:space="preserve"> אותו מעין עתיד הקב"ה </w:t>
      </w:r>
      <w:proofErr w:type="spellStart"/>
      <w:r>
        <w:rPr>
          <w:rFonts w:hint="cs"/>
          <w:rtl/>
          <w:lang w:val="he-IL"/>
        </w:rPr>
        <w:t>ליבשו</w:t>
      </w:r>
      <w:proofErr w:type="spellEnd"/>
      <w:r>
        <w:rPr>
          <w:rFonts w:hint="cs"/>
          <w:rtl/>
          <w:lang w:val="he-IL"/>
        </w:rPr>
        <w:t>, שנאמר: "ומעין מבית ה' יצא והשקה את נחל השטים" (יואל ד</w:t>
      </w:r>
      <w:r w:rsidR="00B65D3C">
        <w:rPr>
          <w:rFonts w:hint="cs"/>
          <w:rtl/>
          <w:lang w:val="he-IL"/>
        </w:rPr>
        <w:t xml:space="preserve"> </w:t>
      </w:r>
      <w:proofErr w:type="spellStart"/>
      <w:r w:rsidR="00B65D3C">
        <w:rPr>
          <w:rFonts w:hint="cs"/>
          <w:rtl/>
          <w:lang w:val="he-IL"/>
        </w:rPr>
        <w:t>יח</w:t>
      </w:r>
      <w:proofErr w:type="spellEnd"/>
      <w:r>
        <w:rPr>
          <w:rFonts w:hint="cs"/>
          <w:rtl/>
          <w:lang w:val="he-IL"/>
        </w:rPr>
        <w:t>). מימות אברהם לא נפרץ אחד בזנות</w:t>
      </w:r>
      <w:r w:rsidR="00F80C5C">
        <w:rPr>
          <w:rFonts w:hint="cs"/>
          <w:rtl/>
          <w:lang w:val="he-IL"/>
        </w:rPr>
        <w:t>;</w:t>
      </w:r>
      <w:r>
        <w:rPr>
          <w:rFonts w:hint="cs"/>
          <w:rtl/>
          <w:lang w:val="he-IL"/>
        </w:rPr>
        <w:t xml:space="preserve"> כיון שבאו לשטים ושתו מימיו נפרצו בזנות.</w:t>
      </w:r>
      <w:r w:rsidR="00B77302">
        <w:rPr>
          <w:rStyle w:val="a5"/>
          <w:rtl/>
          <w:lang w:val="he-IL"/>
        </w:rPr>
        <w:footnoteReference w:id="10"/>
      </w:r>
    </w:p>
    <w:p w14:paraId="70028C1E" w14:textId="77777777" w:rsidR="009659FE" w:rsidRDefault="009659FE">
      <w:pPr>
        <w:pStyle w:val="ab"/>
        <w:rPr>
          <w:rFonts w:hint="cs"/>
          <w:rtl/>
          <w:lang w:val="he-IL"/>
        </w:rPr>
      </w:pPr>
      <w:r>
        <w:rPr>
          <w:rFonts w:hint="cs"/>
          <w:rtl/>
          <w:lang w:val="he-IL"/>
        </w:rPr>
        <w:t xml:space="preserve">במדבר רבה </w:t>
      </w:r>
      <w:r w:rsidR="001D2B43">
        <w:rPr>
          <w:rFonts w:hint="cs"/>
          <w:rtl/>
          <w:lang w:val="he-IL"/>
        </w:rPr>
        <w:t xml:space="preserve">כ </w:t>
      </w:r>
      <w:proofErr w:type="spellStart"/>
      <w:r>
        <w:rPr>
          <w:rFonts w:hint="cs"/>
          <w:rtl/>
          <w:lang w:val="he-IL"/>
        </w:rPr>
        <w:t>כג</w:t>
      </w:r>
      <w:proofErr w:type="spellEnd"/>
      <w:r w:rsidR="001D2B43">
        <w:rPr>
          <w:rFonts w:hint="cs"/>
          <w:rtl/>
          <w:lang w:val="he-IL"/>
        </w:rPr>
        <w:t xml:space="preserve"> </w:t>
      </w:r>
      <w:r w:rsidR="00684726">
        <w:rPr>
          <w:rtl/>
          <w:lang w:val="he-IL"/>
        </w:rPr>
        <w:t>–</w:t>
      </w:r>
      <w:r w:rsidR="00684726">
        <w:rPr>
          <w:rFonts w:hint="cs"/>
          <w:rtl/>
          <w:lang w:val="he-IL"/>
        </w:rPr>
        <w:t xml:space="preserve"> זנות קשה מעבודה זרה</w:t>
      </w:r>
    </w:p>
    <w:p w14:paraId="2CC64D9D" w14:textId="77777777" w:rsidR="009659FE" w:rsidRDefault="009659FE" w:rsidP="005E7490">
      <w:pPr>
        <w:pStyle w:val="ac"/>
        <w:rPr>
          <w:rFonts w:hint="cs"/>
          <w:sz w:val="20"/>
          <w:rtl/>
          <w:lang w:val="he-IL"/>
        </w:rPr>
      </w:pPr>
      <w:r>
        <w:rPr>
          <w:rFonts w:hint="cs"/>
          <w:rtl/>
          <w:lang w:val="he-IL"/>
        </w:rPr>
        <w:t>"</w:t>
      </w:r>
      <w:proofErr w:type="spellStart"/>
      <w:r>
        <w:rPr>
          <w:rFonts w:hint="cs"/>
          <w:rtl/>
          <w:lang w:val="he-IL"/>
        </w:rPr>
        <w:t>ויצמד</w:t>
      </w:r>
      <w:proofErr w:type="spellEnd"/>
      <w:r>
        <w:rPr>
          <w:rFonts w:hint="cs"/>
          <w:rtl/>
          <w:lang w:val="he-IL"/>
        </w:rPr>
        <w:t xml:space="preserve"> ישראל לבעל פעור" ... ר' לוי אמר: זו גזרה קשה מחטא העגל, שאילו בעגל כתוב: "פרקו נזמי הזהב" (שמות לב ג) וכאן כתוב: "</w:t>
      </w:r>
      <w:proofErr w:type="spellStart"/>
      <w:r>
        <w:rPr>
          <w:rFonts w:hint="cs"/>
          <w:rtl/>
          <w:lang w:val="he-IL"/>
        </w:rPr>
        <w:t>ויצמד</w:t>
      </w:r>
      <w:proofErr w:type="spellEnd"/>
      <w:r>
        <w:rPr>
          <w:rFonts w:hint="cs"/>
          <w:rtl/>
          <w:lang w:val="he-IL"/>
        </w:rPr>
        <w:t xml:space="preserve">" </w:t>
      </w:r>
      <w:r>
        <w:rPr>
          <w:rtl/>
          <w:lang w:val="he-IL"/>
        </w:rPr>
        <w:t>–</w:t>
      </w:r>
      <w:r>
        <w:rPr>
          <w:rFonts w:hint="cs"/>
          <w:rtl/>
          <w:lang w:val="he-IL"/>
        </w:rPr>
        <w:t xml:space="preserve"> כצמידים. בעגל נפלו כשלושת אלפים וכאן </w:t>
      </w:r>
      <w:r>
        <w:rPr>
          <w:rtl/>
          <w:lang w:val="he-IL"/>
        </w:rPr>
        <w:t>–</w:t>
      </w:r>
      <w:r>
        <w:rPr>
          <w:rFonts w:hint="cs"/>
          <w:rtl/>
          <w:lang w:val="he-IL"/>
        </w:rPr>
        <w:t xml:space="preserve"> עשרים וארבעה אלף.</w:t>
      </w:r>
      <w:r w:rsidR="005E7490">
        <w:rPr>
          <w:rStyle w:val="a5"/>
          <w:sz w:val="20"/>
          <w:rtl/>
          <w:lang w:val="he-IL"/>
        </w:rPr>
        <w:footnoteReference w:id="11"/>
      </w:r>
    </w:p>
    <w:p w14:paraId="4E9C5D78" w14:textId="77777777" w:rsidR="005E7490" w:rsidRDefault="005E7490" w:rsidP="005E7490">
      <w:pPr>
        <w:pStyle w:val="ab"/>
        <w:rPr>
          <w:rFonts w:hint="cs"/>
          <w:rtl/>
          <w:lang w:val="he-IL"/>
        </w:rPr>
      </w:pPr>
      <w:r>
        <w:rPr>
          <w:rFonts w:hint="cs"/>
          <w:rtl/>
          <w:lang w:val="he-IL"/>
        </w:rPr>
        <w:lastRenderedPageBreak/>
        <w:t xml:space="preserve">במדבר רבה </w:t>
      </w:r>
      <w:r w:rsidR="001D2B43">
        <w:rPr>
          <w:rFonts w:hint="cs"/>
          <w:rtl/>
          <w:lang w:val="he-IL"/>
        </w:rPr>
        <w:t xml:space="preserve">כ </w:t>
      </w:r>
      <w:r>
        <w:rPr>
          <w:rFonts w:hint="cs"/>
          <w:rtl/>
          <w:lang w:val="he-IL"/>
        </w:rPr>
        <w:t>כד</w:t>
      </w:r>
      <w:r w:rsidR="001D2B43">
        <w:rPr>
          <w:rFonts w:hint="cs"/>
          <w:rtl/>
          <w:lang w:val="he-IL"/>
        </w:rPr>
        <w:t xml:space="preserve"> </w:t>
      </w:r>
      <w:r w:rsidR="00A0758A">
        <w:rPr>
          <w:rtl/>
          <w:lang w:val="he-IL"/>
        </w:rPr>
        <w:t>–</w:t>
      </w:r>
      <w:r w:rsidR="001D2B43">
        <w:rPr>
          <w:rFonts w:hint="cs"/>
          <w:rtl/>
          <w:lang w:val="he-IL"/>
        </w:rPr>
        <w:t xml:space="preserve"> </w:t>
      </w:r>
      <w:r w:rsidR="00A0758A">
        <w:rPr>
          <w:rFonts w:hint="cs"/>
          <w:rtl/>
          <w:lang w:val="he-IL"/>
        </w:rPr>
        <w:t>רפו ידי משה</w:t>
      </w:r>
    </w:p>
    <w:p w14:paraId="5FBAB1D6" w14:textId="77777777" w:rsidR="005E7490" w:rsidRDefault="005E7490" w:rsidP="00B65D3C">
      <w:pPr>
        <w:pStyle w:val="ac"/>
        <w:rPr>
          <w:rFonts w:hint="cs"/>
          <w:sz w:val="20"/>
          <w:rtl/>
          <w:lang w:val="he-IL"/>
        </w:rPr>
      </w:pPr>
      <w:r>
        <w:rPr>
          <w:rFonts w:hint="cs"/>
          <w:sz w:val="20"/>
          <w:rtl/>
          <w:lang w:val="he-IL"/>
        </w:rPr>
        <w:t xml:space="preserve">... </w:t>
      </w:r>
      <w:r w:rsidRPr="005E7490">
        <w:rPr>
          <w:sz w:val="20"/>
          <w:rtl/>
          <w:lang w:val="he-IL"/>
        </w:rPr>
        <w:t>ת</w:t>
      </w:r>
      <w:r>
        <w:rPr>
          <w:sz w:val="20"/>
          <w:rtl/>
          <w:lang w:val="he-IL"/>
        </w:rPr>
        <w:t>ְּ</w:t>
      </w:r>
      <w:r w:rsidRPr="005E7490">
        <w:rPr>
          <w:sz w:val="20"/>
          <w:rtl/>
          <w:lang w:val="he-IL"/>
        </w:rPr>
        <w:t>פ</w:t>
      </w:r>
      <w:r>
        <w:rPr>
          <w:sz w:val="20"/>
          <w:rtl/>
          <w:lang w:val="he-IL"/>
        </w:rPr>
        <w:t>ָ</w:t>
      </w:r>
      <w:r w:rsidRPr="005E7490">
        <w:rPr>
          <w:sz w:val="20"/>
          <w:rtl/>
          <w:lang w:val="he-IL"/>
        </w:rPr>
        <w:t>ש</w:t>
      </w:r>
      <w:r>
        <w:rPr>
          <w:sz w:val="20"/>
          <w:rtl/>
          <w:lang w:val="he-IL"/>
        </w:rPr>
        <w:t>ָׂ</w:t>
      </w:r>
      <w:r w:rsidRPr="005E7490">
        <w:rPr>
          <w:sz w:val="20"/>
          <w:rtl/>
          <w:lang w:val="he-IL"/>
        </w:rPr>
        <w:t>ה</w:t>
      </w:r>
      <w:r>
        <w:rPr>
          <w:sz w:val="20"/>
          <w:rtl/>
          <w:lang w:val="he-IL"/>
        </w:rPr>
        <w:t>ּ</w:t>
      </w:r>
      <w:r w:rsidRPr="005E7490">
        <w:rPr>
          <w:sz w:val="20"/>
          <w:rtl/>
          <w:lang w:val="he-IL"/>
        </w:rPr>
        <w:t xml:space="preserve"> בבלוריתה והביאה אצל משה</w:t>
      </w:r>
      <w:r>
        <w:rPr>
          <w:rFonts w:hint="cs"/>
          <w:sz w:val="20"/>
          <w:rtl/>
          <w:lang w:val="he-IL"/>
        </w:rPr>
        <w:t>.</w:t>
      </w:r>
      <w:r w:rsidRPr="005E7490">
        <w:rPr>
          <w:sz w:val="20"/>
          <w:rtl/>
          <w:lang w:val="he-IL"/>
        </w:rPr>
        <w:t xml:space="preserve"> אמר לו </w:t>
      </w:r>
      <w:r>
        <w:rPr>
          <w:rFonts w:hint="cs"/>
          <w:sz w:val="20"/>
          <w:rtl/>
          <w:lang w:val="he-IL"/>
        </w:rPr>
        <w:t>:</w:t>
      </w:r>
      <w:r w:rsidR="009748A6">
        <w:rPr>
          <w:rFonts w:hint="cs"/>
          <w:sz w:val="20"/>
          <w:rtl/>
          <w:lang w:val="he-IL"/>
        </w:rPr>
        <w:t xml:space="preserve"> </w:t>
      </w:r>
      <w:r w:rsidRPr="005E7490">
        <w:rPr>
          <w:sz w:val="20"/>
          <w:rtl/>
          <w:lang w:val="he-IL"/>
        </w:rPr>
        <w:t>בן עמרם</w:t>
      </w:r>
      <w:r>
        <w:rPr>
          <w:rFonts w:hint="cs"/>
          <w:sz w:val="20"/>
          <w:rtl/>
          <w:lang w:val="he-IL"/>
        </w:rPr>
        <w:t>,</w:t>
      </w:r>
      <w:r w:rsidRPr="005E7490">
        <w:rPr>
          <w:sz w:val="20"/>
          <w:rtl/>
          <w:lang w:val="he-IL"/>
        </w:rPr>
        <w:t xml:space="preserve"> זו מותרת או אסורה</w:t>
      </w:r>
      <w:r>
        <w:rPr>
          <w:rFonts w:hint="cs"/>
          <w:sz w:val="20"/>
          <w:rtl/>
          <w:lang w:val="he-IL"/>
        </w:rPr>
        <w:t>?</w:t>
      </w:r>
      <w:r w:rsidRPr="005E7490">
        <w:rPr>
          <w:sz w:val="20"/>
          <w:rtl/>
          <w:lang w:val="he-IL"/>
        </w:rPr>
        <w:t xml:space="preserve"> אמר לו</w:t>
      </w:r>
      <w:r>
        <w:rPr>
          <w:rFonts w:hint="cs"/>
          <w:sz w:val="20"/>
          <w:rtl/>
          <w:lang w:val="he-IL"/>
        </w:rPr>
        <w:t>:</w:t>
      </w:r>
      <w:r w:rsidRPr="005E7490">
        <w:rPr>
          <w:sz w:val="20"/>
          <w:rtl/>
          <w:lang w:val="he-IL"/>
        </w:rPr>
        <w:t xml:space="preserve"> אסורה היא לך</w:t>
      </w:r>
      <w:r>
        <w:rPr>
          <w:rFonts w:hint="cs"/>
          <w:sz w:val="20"/>
          <w:rtl/>
          <w:lang w:val="he-IL"/>
        </w:rPr>
        <w:t>.</w:t>
      </w:r>
      <w:r w:rsidRPr="005E7490">
        <w:rPr>
          <w:sz w:val="20"/>
          <w:rtl/>
          <w:lang w:val="he-IL"/>
        </w:rPr>
        <w:t xml:space="preserve"> אמר לו זמרי</w:t>
      </w:r>
      <w:r>
        <w:rPr>
          <w:rFonts w:hint="cs"/>
          <w:sz w:val="20"/>
          <w:rtl/>
          <w:lang w:val="he-IL"/>
        </w:rPr>
        <w:t>:</w:t>
      </w:r>
      <w:r w:rsidRPr="005E7490">
        <w:rPr>
          <w:sz w:val="20"/>
          <w:rtl/>
          <w:lang w:val="he-IL"/>
        </w:rPr>
        <w:t xml:space="preserve"> ואותה שלקחת מדינית היא</w:t>
      </w:r>
      <w:r>
        <w:rPr>
          <w:rFonts w:hint="cs"/>
          <w:sz w:val="20"/>
          <w:rtl/>
          <w:lang w:val="he-IL"/>
        </w:rPr>
        <w:t>!</w:t>
      </w:r>
      <w:r w:rsidRPr="005E7490">
        <w:rPr>
          <w:sz w:val="20"/>
          <w:rtl/>
          <w:lang w:val="he-IL"/>
        </w:rPr>
        <w:t xml:space="preserve"> מיד </w:t>
      </w:r>
      <w:proofErr w:type="spellStart"/>
      <w:r w:rsidRPr="005E7490">
        <w:rPr>
          <w:sz w:val="20"/>
          <w:rtl/>
          <w:lang w:val="he-IL"/>
        </w:rPr>
        <w:t>נתרשלו</w:t>
      </w:r>
      <w:proofErr w:type="spellEnd"/>
      <w:r w:rsidRPr="005E7490">
        <w:rPr>
          <w:sz w:val="20"/>
          <w:rtl/>
          <w:lang w:val="he-IL"/>
        </w:rPr>
        <w:t xml:space="preserve"> ידיו של משה </w:t>
      </w:r>
      <w:proofErr w:type="spellStart"/>
      <w:r w:rsidRPr="005E7490">
        <w:rPr>
          <w:sz w:val="20"/>
          <w:rtl/>
          <w:lang w:val="he-IL"/>
        </w:rPr>
        <w:t>ונתעלמה</w:t>
      </w:r>
      <w:proofErr w:type="spellEnd"/>
      <w:r w:rsidRPr="005E7490">
        <w:rPr>
          <w:sz w:val="20"/>
          <w:rtl/>
          <w:lang w:val="he-IL"/>
        </w:rPr>
        <w:t xml:space="preserve"> ממנו הלכה וגעו כולם בבכ</w:t>
      </w:r>
      <w:r w:rsidR="009748A6">
        <w:rPr>
          <w:rFonts w:hint="cs"/>
          <w:sz w:val="20"/>
          <w:rtl/>
          <w:lang w:val="he-IL"/>
        </w:rPr>
        <w:t>י</w:t>
      </w:r>
      <w:r w:rsidRPr="005E7490">
        <w:rPr>
          <w:sz w:val="20"/>
          <w:rtl/>
          <w:lang w:val="he-IL"/>
        </w:rPr>
        <w:t>יה</w:t>
      </w:r>
      <w:r>
        <w:rPr>
          <w:rFonts w:hint="cs"/>
          <w:sz w:val="20"/>
          <w:rtl/>
          <w:lang w:val="he-IL"/>
        </w:rPr>
        <w:t>,</w:t>
      </w:r>
      <w:r w:rsidRPr="005E7490">
        <w:rPr>
          <w:sz w:val="20"/>
          <w:rtl/>
          <w:lang w:val="he-IL"/>
        </w:rPr>
        <w:t xml:space="preserve"> דכתיב</w:t>
      </w:r>
      <w:r>
        <w:rPr>
          <w:rFonts w:hint="cs"/>
          <w:sz w:val="20"/>
          <w:rtl/>
          <w:lang w:val="he-IL"/>
        </w:rPr>
        <w:t>:</w:t>
      </w:r>
      <w:r w:rsidRPr="005E7490">
        <w:rPr>
          <w:sz w:val="20"/>
          <w:rtl/>
          <w:lang w:val="he-IL"/>
        </w:rPr>
        <w:t xml:space="preserve"> </w:t>
      </w:r>
      <w:r>
        <w:rPr>
          <w:rFonts w:hint="cs"/>
          <w:sz w:val="20"/>
          <w:rtl/>
          <w:lang w:val="he-IL"/>
        </w:rPr>
        <w:t>"</w:t>
      </w:r>
      <w:r w:rsidRPr="005E7490">
        <w:rPr>
          <w:sz w:val="20"/>
          <w:rtl/>
          <w:lang w:val="he-IL"/>
        </w:rPr>
        <w:t xml:space="preserve">והמה בוכים </w:t>
      </w:r>
      <w:r>
        <w:rPr>
          <w:rFonts w:hint="cs"/>
          <w:sz w:val="20"/>
          <w:rtl/>
          <w:lang w:val="he-IL"/>
        </w:rPr>
        <w:t xml:space="preserve">פתח אוהל מועד" </w:t>
      </w:r>
      <w:r w:rsidRPr="005E7490">
        <w:rPr>
          <w:sz w:val="20"/>
          <w:rtl/>
          <w:lang w:val="he-IL"/>
        </w:rPr>
        <w:t>(במדבר כה</w:t>
      </w:r>
      <w:r>
        <w:rPr>
          <w:rFonts w:hint="cs"/>
          <w:sz w:val="20"/>
          <w:rtl/>
          <w:lang w:val="he-IL"/>
        </w:rPr>
        <w:t xml:space="preserve"> ו</w:t>
      </w:r>
      <w:r w:rsidRPr="005E7490">
        <w:rPr>
          <w:sz w:val="20"/>
          <w:rtl/>
          <w:lang w:val="he-IL"/>
        </w:rPr>
        <w:t xml:space="preserve">) </w:t>
      </w:r>
      <w:r>
        <w:rPr>
          <w:rFonts w:hint="cs"/>
          <w:sz w:val="20"/>
          <w:rtl/>
          <w:lang w:val="he-IL"/>
        </w:rPr>
        <w:t xml:space="preserve">- </w:t>
      </w:r>
      <w:r w:rsidRPr="005E7490">
        <w:rPr>
          <w:sz w:val="20"/>
          <w:rtl/>
          <w:lang w:val="he-IL"/>
        </w:rPr>
        <w:t xml:space="preserve">למה </w:t>
      </w:r>
      <w:r>
        <w:rPr>
          <w:rFonts w:hint="cs"/>
          <w:sz w:val="20"/>
          <w:rtl/>
          <w:lang w:val="he-IL"/>
        </w:rPr>
        <w:t>"</w:t>
      </w:r>
      <w:r w:rsidRPr="005E7490">
        <w:rPr>
          <w:sz w:val="20"/>
          <w:rtl/>
          <w:lang w:val="he-IL"/>
        </w:rPr>
        <w:t>בוכים</w:t>
      </w:r>
      <w:r>
        <w:rPr>
          <w:rFonts w:hint="cs"/>
          <w:sz w:val="20"/>
          <w:rtl/>
          <w:lang w:val="he-IL"/>
        </w:rPr>
        <w:t>"?</w:t>
      </w:r>
      <w:r w:rsidRPr="005E7490">
        <w:rPr>
          <w:sz w:val="20"/>
          <w:rtl/>
          <w:lang w:val="he-IL"/>
        </w:rPr>
        <w:t xml:space="preserve"> </w:t>
      </w:r>
      <w:proofErr w:type="spellStart"/>
      <w:r w:rsidRPr="005E7490">
        <w:rPr>
          <w:sz w:val="20"/>
          <w:rtl/>
          <w:lang w:val="he-IL"/>
        </w:rPr>
        <w:t>שנתרפו</w:t>
      </w:r>
      <w:proofErr w:type="spellEnd"/>
      <w:r w:rsidRPr="005E7490">
        <w:rPr>
          <w:sz w:val="20"/>
          <w:rtl/>
          <w:lang w:val="he-IL"/>
        </w:rPr>
        <w:t xml:space="preserve"> ידיהם אותה שעה</w:t>
      </w:r>
      <w:r>
        <w:rPr>
          <w:rFonts w:hint="cs"/>
          <w:sz w:val="20"/>
          <w:rtl/>
          <w:lang w:val="he-IL"/>
        </w:rPr>
        <w:t>.</w:t>
      </w:r>
      <w:r w:rsidRPr="005E7490">
        <w:rPr>
          <w:sz w:val="20"/>
          <w:rtl/>
          <w:lang w:val="he-IL"/>
        </w:rPr>
        <w:t xml:space="preserve"> משל למה הדבר דומה</w:t>
      </w:r>
      <w:r>
        <w:rPr>
          <w:rFonts w:hint="cs"/>
          <w:sz w:val="20"/>
          <w:rtl/>
          <w:lang w:val="he-IL"/>
        </w:rPr>
        <w:t>?</w:t>
      </w:r>
      <w:r w:rsidRPr="005E7490">
        <w:rPr>
          <w:sz w:val="20"/>
          <w:rtl/>
          <w:lang w:val="he-IL"/>
        </w:rPr>
        <w:t xml:space="preserve"> לבת מלך </w:t>
      </w:r>
      <w:proofErr w:type="spellStart"/>
      <w:r w:rsidRPr="005E7490">
        <w:rPr>
          <w:sz w:val="20"/>
          <w:rtl/>
          <w:lang w:val="he-IL"/>
        </w:rPr>
        <w:t>שנתקשטה</w:t>
      </w:r>
      <w:proofErr w:type="spellEnd"/>
      <w:r w:rsidRPr="005E7490">
        <w:rPr>
          <w:sz w:val="20"/>
          <w:rtl/>
          <w:lang w:val="he-IL"/>
        </w:rPr>
        <w:t xml:space="preserve"> </w:t>
      </w:r>
      <w:proofErr w:type="spellStart"/>
      <w:r w:rsidRPr="005E7490">
        <w:rPr>
          <w:sz w:val="20"/>
          <w:rtl/>
          <w:lang w:val="he-IL"/>
        </w:rPr>
        <w:t>ליכנס</w:t>
      </w:r>
      <w:proofErr w:type="spellEnd"/>
      <w:r w:rsidRPr="005E7490">
        <w:rPr>
          <w:sz w:val="20"/>
          <w:rtl/>
          <w:lang w:val="he-IL"/>
        </w:rPr>
        <w:t xml:space="preserve"> לחופה </w:t>
      </w:r>
      <w:proofErr w:type="spellStart"/>
      <w:r w:rsidRPr="005E7490">
        <w:rPr>
          <w:sz w:val="20"/>
          <w:rtl/>
          <w:lang w:val="he-IL"/>
        </w:rPr>
        <w:t>לישב</w:t>
      </w:r>
      <w:proofErr w:type="spellEnd"/>
      <w:r w:rsidRPr="005E7490">
        <w:rPr>
          <w:sz w:val="20"/>
          <w:rtl/>
          <w:lang w:val="he-IL"/>
        </w:rPr>
        <w:t xml:space="preserve"> באפריון</w:t>
      </w:r>
      <w:r>
        <w:rPr>
          <w:rFonts w:hint="cs"/>
          <w:sz w:val="20"/>
          <w:rtl/>
          <w:lang w:val="he-IL"/>
        </w:rPr>
        <w:t>,</w:t>
      </w:r>
      <w:r w:rsidRPr="005E7490">
        <w:rPr>
          <w:sz w:val="20"/>
          <w:rtl/>
          <w:lang w:val="he-IL"/>
        </w:rPr>
        <w:t xml:space="preserve"> ונמצאת מקלקלת עם אחר</w:t>
      </w:r>
      <w:r w:rsidR="00B65D3C">
        <w:rPr>
          <w:rFonts w:hint="cs"/>
          <w:sz w:val="20"/>
          <w:rtl/>
          <w:lang w:val="he-IL"/>
        </w:rPr>
        <w:t>,</w:t>
      </w:r>
      <w:r w:rsidRPr="005E7490">
        <w:rPr>
          <w:sz w:val="20"/>
          <w:rtl/>
          <w:lang w:val="he-IL"/>
        </w:rPr>
        <w:t xml:space="preserve"> </w:t>
      </w:r>
      <w:proofErr w:type="spellStart"/>
      <w:r w:rsidRPr="005E7490">
        <w:rPr>
          <w:sz w:val="20"/>
          <w:rtl/>
          <w:lang w:val="he-IL"/>
        </w:rPr>
        <w:t>שנתרפו</w:t>
      </w:r>
      <w:proofErr w:type="spellEnd"/>
      <w:r w:rsidRPr="005E7490">
        <w:rPr>
          <w:sz w:val="20"/>
          <w:rtl/>
          <w:lang w:val="he-IL"/>
        </w:rPr>
        <w:t xml:space="preserve"> ידי אביה וקרוביה</w:t>
      </w:r>
      <w:r>
        <w:rPr>
          <w:rFonts w:hint="cs"/>
          <w:sz w:val="20"/>
          <w:rtl/>
          <w:lang w:val="he-IL"/>
        </w:rPr>
        <w:t>.</w:t>
      </w:r>
      <w:r w:rsidRPr="005E7490">
        <w:rPr>
          <w:sz w:val="20"/>
          <w:rtl/>
          <w:lang w:val="he-IL"/>
        </w:rPr>
        <w:t xml:space="preserve"> כך ישראל</w:t>
      </w:r>
      <w:r>
        <w:rPr>
          <w:rFonts w:hint="cs"/>
          <w:sz w:val="20"/>
          <w:rtl/>
          <w:lang w:val="he-IL"/>
        </w:rPr>
        <w:t>,</w:t>
      </w:r>
      <w:r w:rsidRPr="005E7490">
        <w:rPr>
          <w:sz w:val="20"/>
          <w:rtl/>
          <w:lang w:val="he-IL"/>
        </w:rPr>
        <w:t xml:space="preserve"> בסוף מ' שנה חנו על הירדן לעבור לארץ ישראל</w:t>
      </w:r>
      <w:r>
        <w:rPr>
          <w:rFonts w:hint="cs"/>
          <w:sz w:val="20"/>
          <w:rtl/>
          <w:lang w:val="he-IL"/>
        </w:rPr>
        <w:t>,</w:t>
      </w:r>
      <w:r w:rsidRPr="005E7490">
        <w:rPr>
          <w:sz w:val="20"/>
          <w:rtl/>
          <w:lang w:val="he-IL"/>
        </w:rPr>
        <w:t xml:space="preserve"> שנא</w:t>
      </w:r>
      <w:r>
        <w:rPr>
          <w:rFonts w:hint="cs"/>
          <w:sz w:val="20"/>
          <w:rtl/>
          <w:lang w:val="he-IL"/>
        </w:rPr>
        <w:t>מר: "</w:t>
      </w:r>
      <w:r w:rsidRPr="005E7490">
        <w:rPr>
          <w:sz w:val="20"/>
          <w:rtl/>
          <w:lang w:val="he-IL"/>
        </w:rPr>
        <w:t>ויחנו על הירדן מבית הישימות עד אבל השיטים בערבות מואב</w:t>
      </w:r>
      <w:r>
        <w:rPr>
          <w:rFonts w:hint="cs"/>
          <w:sz w:val="20"/>
          <w:rtl/>
          <w:lang w:val="he-IL"/>
        </w:rPr>
        <w:t xml:space="preserve">" </w:t>
      </w:r>
      <w:r w:rsidRPr="005E7490">
        <w:rPr>
          <w:sz w:val="20"/>
          <w:rtl/>
          <w:lang w:val="he-IL"/>
        </w:rPr>
        <w:t>(במדבר לג</w:t>
      </w:r>
      <w:r>
        <w:rPr>
          <w:rFonts w:hint="cs"/>
          <w:sz w:val="20"/>
          <w:rtl/>
          <w:lang w:val="he-IL"/>
        </w:rPr>
        <w:t xml:space="preserve"> מט</w:t>
      </w:r>
      <w:r w:rsidRPr="005E7490">
        <w:rPr>
          <w:sz w:val="20"/>
          <w:rtl/>
          <w:lang w:val="he-IL"/>
        </w:rPr>
        <w:t>)</w:t>
      </w:r>
      <w:r>
        <w:rPr>
          <w:rFonts w:hint="cs"/>
          <w:sz w:val="20"/>
          <w:rtl/>
          <w:lang w:val="he-IL"/>
        </w:rPr>
        <w:t>,</w:t>
      </w:r>
      <w:r w:rsidRPr="005E7490">
        <w:rPr>
          <w:sz w:val="20"/>
          <w:rtl/>
          <w:lang w:val="he-IL"/>
        </w:rPr>
        <w:t xml:space="preserve"> ושם נפרצו בזנות ורפו ידי משה וידי צדיקים עמו</w:t>
      </w:r>
      <w:r>
        <w:rPr>
          <w:rFonts w:hint="cs"/>
          <w:sz w:val="20"/>
          <w:rtl/>
          <w:lang w:val="he-IL"/>
        </w:rPr>
        <w:t>.</w:t>
      </w:r>
      <w:r>
        <w:rPr>
          <w:rStyle w:val="a5"/>
          <w:sz w:val="20"/>
          <w:rtl/>
          <w:lang w:val="he-IL"/>
        </w:rPr>
        <w:footnoteReference w:id="12"/>
      </w:r>
    </w:p>
    <w:p w14:paraId="18455881" w14:textId="77777777" w:rsidR="0072542A" w:rsidRPr="0072542A" w:rsidRDefault="0072542A" w:rsidP="0072542A">
      <w:pPr>
        <w:pStyle w:val="ab"/>
        <w:rPr>
          <w:rtl/>
          <w:lang w:val="he-IL"/>
        </w:rPr>
      </w:pPr>
      <w:r w:rsidRPr="0072542A">
        <w:rPr>
          <w:rtl/>
          <w:lang w:val="he-IL"/>
        </w:rPr>
        <w:t xml:space="preserve">מסכת עבודה זרה </w:t>
      </w:r>
      <w:proofErr w:type="spellStart"/>
      <w:r w:rsidRPr="0072542A">
        <w:rPr>
          <w:rtl/>
          <w:lang w:val="he-IL"/>
        </w:rPr>
        <w:t>יז</w:t>
      </w:r>
      <w:proofErr w:type="spellEnd"/>
      <w:r w:rsidRPr="0072542A">
        <w:rPr>
          <w:rtl/>
          <w:lang w:val="he-IL"/>
        </w:rPr>
        <w:t xml:space="preserve"> ע</w:t>
      </w:r>
      <w:r w:rsidR="001D2B43">
        <w:rPr>
          <w:rFonts w:hint="cs"/>
          <w:rtl/>
          <w:lang w:val="he-IL"/>
        </w:rPr>
        <w:t xml:space="preserve">"א </w:t>
      </w:r>
      <w:r w:rsidR="006B2C54">
        <w:rPr>
          <w:rtl/>
          <w:lang w:val="he-IL"/>
        </w:rPr>
        <w:t>–</w:t>
      </w:r>
      <w:r w:rsidR="006B2C54">
        <w:rPr>
          <w:rFonts w:hint="cs"/>
          <w:rtl/>
          <w:lang w:val="he-IL"/>
        </w:rPr>
        <w:t xml:space="preserve"> זנות מול עבודה זרה</w:t>
      </w:r>
    </w:p>
    <w:p w14:paraId="376106B5" w14:textId="77777777" w:rsidR="0072542A" w:rsidRDefault="0072542A" w:rsidP="0072542A">
      <w:pPr>
        <w:pStyle w:val="ac"/>
        <w:rPr>
          <w:rFonts w:hint="cs"/>
          <w:sz w:val="20"/>
          <w:rtl/>
          <w:lang w:val="he-IL"/>
        </w:rPr>
      </w:pPr>
      <w:r w:rsidRPr="0072542A">
        <w:rPr>
          <w:sz w:val="20"/>
          <w:rtl/>
          <w:lang w:val="he-IL"/>
        </w:rPr>
        <w:t xml:space="preserve">ר' </w:t>
      </w:r>
      <w:proofErr w:type="spellStart"/>
      <w:r w:rsidRPr="0072542A">
        <w:rPr>
          <w:sz w:val="20"/>
          <w:rtl/>
          <w:lang w:val="he-IL"/>
        </w:rPr>
        <w:t>חנינא</w:t>
      </w:r>
      <w:proofErr w:type="spellEnd"/>
      <w:r w:rsidRPr="0072542A">
        <w:rPr>
          <w:sz w:val="20"/>
          <w:rtl/>
          <w:lang w:val="he-IL"/>
        </w:rPr>
        <w:t xml:space="preserve"> ור' יונתן הוו </w:t>
      </w:r>
      <w:proofErr w:type="spellStart"/>
      <w:r w:rsidRPr="0072542A">
        <w:rPr>
          <w:sz w:val="20"/>
          <w:rtl/>
          <w:lang w:val="he-IL"/>
        </w:rPr>
        <w:t>קאזלי</w:t>
      </w:r>
      <w:proofErr w:type="spellEnd"/>
      <w:r w:rsidRPr="0072542A">
        <w:rPr>
          <w:sz w:val="20"/>
          <w:rtl/>
          <w:lang w:val="he-IL"/>
        </w:rPr>
        <w:t xml:space="preserve"> </w:t>
      </w:r>
      <w:proofErr w:type="spellStart"/>
      <w:r w:rsidRPr="0072542A">
        <w:rPr>
          <w:sz w:val="20"/>
          <w:rtl/>
          <w:lang w:val="he-IL"/>
        </w:rPr>
        <w:t>באורחא</w:t>
      </w:r>
      <w:proofErr w:type="spellEnd"/>
      <w:r w:rsidRPr="0072542A">
        <w:rPr>
          <w:sz w:val="20"/>
          <w:rtl/>
          <w:lang w:val="he-IL"/>
        </w:rPr>
        <w:t xml:space="preserve">, מטו </w:t>
      </w:r>
      <w:proofErr w:type="spellStart"/>
      <w:r w:rsidRPr="0072542A">
        <w:rPr>
          <w:sz w:val="20"/>
          <w:rtl/>
          <w:lang w:val="he-IL"/>
        </w:rPr>
        <w:t>להנהו</w:t>
      </w:r>
      <w:proofErr w:type="spellEnd"/>
      <w:r w:rsidRPr="0072542A">
        <w:rPr>
          <w:sz w:val="20"/>
          <w:rtl/>
          <w:lang w:val="he-IL"/>
        </w:rPr>
        <w:t xml:space="preserve"> תרי שבילי, חד פצי </w:t>
      </w:r>
      <w:proofErr w:type="spellStart"/>
      <w:r w:rsidRPr="0072542A">
        <w:rPr>
          <w:sz w:val="20"/>
          <w:rtl/>
          <w:lang w:val="he-IL"/>
        </w:rPr>
        <w:t>אפיתחא</w:t>
      </w:r>
      <w:proofErr w:type="spellEnd"/>
      <w:r w:rsidRPr="0072542A">
        <w:rPr>
          <w:sz w:val="20"/>
          <w:rtl/>
          <w:lang w:val="he-IL"/>
        </w:rPr>
        <w:t xml:space="preserve"> </w:t>
      </w:r>
      <w:proofErr w:type="spellStart"/>
      <w:r w:rsidRPr="0072542A">
        <w:rPr>
          <w:sz w:val="20"/>
          <w:rtl/>
          <w:lang w:val="he-IL"/>
        </w:rPr>
        <w:t>דעבודת</w:t>
      </w:r>
      <w:proofErr w:type="spellEnd"/>
      <w:r w:rsidRPr="0072542A">
        <w:rPr>
          <w:sz w:val="20"/>
          <w:rtl/>
          <w:lang w:val="he-IL"/>
        </w:rPr>
        <w:t xml:space="preserve"> כוכבים, וחד פצי </w:t>
      </w:r>
      <w:proofErr w:type="spellStart"/>
      <w:r w:rsidRPr="0072542A">
        <w:rPr>
          <w:sz w:val="20"/>
          <w:rtl/>
          <w:lang w:val="he-IL"/>
        </w:rPr>
        <w:t>אפיתחא</w:t>
      </w:r>
      <w:proofErr w:type="spellEnd"/>
      <w:r w:rsidRPr="0072542A">
        <w:rPr>
          <w:sz w:val="20"/>
          <w:rtl/>
          <w:lang w:val="he-IL"/>
        </w:rPr>
        <w:t xml:space="preserve"> דבי זונות. אמר ליה חד לחבריה: </w:t>
      </w:r>
      <w:proofErr w:type="spellStart"/>
      <w:r w:rsidRPr="0072542A">
        <w:rPr>
          <w:sz w:val="20"/>
          <w:rtl/>
          <w:lang w:val="he-IL"/>
        </w:rPr>
        <w:t>ניזיל</w:t>
      </w:r>
      <w:proofErr w:type="spellEnd"/>
      <w:r w:rsidRPr="0072542A">
        <w:rPr>
          <w:sz w:val="20"/>
          <w:rtl/>
          <w:lang w:val="he-IL"/>
        </w:rPr>
        <w:t xml:space="preserve"> </w:t>
      </w:r>
      <w:proofErr w:type="spellStart"/>
      <w:r w:rsidRPr="0072542A">
        <w:rPr>
          <w:sz w:val="20"/>
          <w:rtl/>
          <w:lang w:val="he-IL"/>
        </w:rPr>
        <w:t>אפיתחא</w:t>
      </w:r>
      <w:proofErr w:type="spellEnd"/>
      <w:r w:rsidRPr="0072542A">
        <w:rPr>
          <w:sz w:val="20"/>
          <w:rtl/>
          <w:lang w:val="he-IL"/>
        </w:rPr>
        <w:t xml:space="preserve"> </w:t>
      </w:r>
      <w:proofErr w:type="spellStart"/>
      <w:r w:rsidRPr="0072542A">
        <w:rPr>
          <w:sz w:val="20"/>
          <w:rtl/>
          <w:lang w:val="he-IL"/>
        </w:rPr>
        <w:t>דעבודת</w:t>
      </w:r>
      <w:proofErr w:type="spellEnd"/>
      <w:r w:rsidRPr="0072542A">
        <w:rPr>
          <w:sz w:val="20"/>
          <w:rtl/>
          <w:lang w:val="he-IL"/>
        </w:rPr>
        <w:t xml:space="preserve"> כוכבים</w:t>
      </w:r>
      <w:r>
        <w:rPr>
          <w:rFonts w:hint="cs"/>
          <w:sz w:val="20"/>
          <w:rtl/>
          <w:lang w:val="he-IL"/>
        </w:rPr>
        <w:t xml:space="preserve"> </w:t>
      </w:r>
      <w:proofErr w:type="spellStart"/>
      <w:r w:rsidRPr="0072542A">
        <w:rPr>
          <w:sz w:val="20"/>
          <w:rtl/>
          <w:lang w:val="he-IL"/>
        </w:rPr>
        <w:t>דנכיס</w:t>
      </w:r>
      <w:proofErr w:type="spellEnd"/>
      <w:r w:rsidRPr="0072542A">
        <w:rPr>
          <w:sz w:val="20"/>
          <w:rtl/>
          <w:lang w:val="he-IL"/>
        </w:rPr>
        <w:t xml:space="preserve"> יצריה</w:t>
      </w:r>
      <w:r>
        <w:rPr>
          <w:rFonts w:hint="cs"/>
          <w:sz w:val="20"/>
          <w:rtl/>
          <w:lang w:val="he-IL"/>
        </w:rPr>
        <w:t>.</w:t>
      </w:r>
      <w:r w:rsidRPr="0072542A">
        <w:rPr>
          <w:sz w:val="20"/>
          <w:rtl/>
          <w:lang w:val="he-IL"/>
        </w:rPr>
        <w:t xml:space="preserve"> א"ל אידך: </w:t>
      </w:r>
      <w:proofErr w:type="spellStart"/>
      <w:r w:rsidRPr="0072542A">
        <w:rPr>
          <w:sz w:val="20"/>
          <w:rtl/>
          <w:lang w:val="he-IL"/>
        </w:rPr>
        <w:t>ניזיל</w:t>
      </w:r>
      <w:proofErr w:type="spellEnd"/>
      <w:r w:rsidRPr="0072542A">
        <w:rPr>
          <w:sz w:val="20"/>
          <w:rtl/>
          <w:lang w:val="he-IL"/>
        </w:rPr>
        <w:t xml:space="preserve"> </w:t>
      </w:r>
      <w:proofErr w:type="spellStart"/>
      <w:r w:rsidRPr="0072542A">
        <w:rPr>
          <w:sz w:val="20"/>
          <w:rtl/>
          <w:lang w:val="he-IL"/>
        </w:rPr>
        <w:t>אפיתחא</w:t>
      </w:r>
      <w:proofErr w:type="spellEnd"/>
      <w:r w:rsidRPr="0072542A">
        <w:rPr>
          <w:sz w:val="20"/>
          <w:rtl/>
          <w:lang w:val="he-IL"/>
        </w:rPr>
        <w:t xml:space="preserve"> דבי זונות </w:t>
      </w:r>
      <w:proofErr w:type="spellStart"/>
      <w:r w:rsidRPr="0072542A">
        <w:rPr>
          <w:sz w:val="20"/>
          <w:rtl/>
          <w:lang w:val="he-IL"/>
        </w:rPr>
        <w:t>ונכפייה</w:t>
      </w:r>
      <w:proofErr w:type="spellEnd"/>
      <w:r w:rsidRPr="0072542A">
        <w:rPr>
          <w:sz w:val="20"/>
          <w:rtl/>
          <w:lang w:val="he-IL"/>
        </w:rPr>
        <w:t xml:space="preserve"> </w:t>
      </w:r>
      <w:proofErr w:type="spellStart"/>
      <w:r w:rsidRPr="0072542A">
        <w:rPr>
          <w:sz w:val="20"/>
          <w:rtl/>
          <w:lang w:val="he-IL"/>
        </w:rPr>
        <w:t>ליצרין</w:t>
      </w:r>
      <w:proofErr w:type="spellEnd"/>
      <w:r w:rsidRPr="0072542A">
        <w:rPr>
          <w:sz w:val="20"/>
          <w:rtl/>
          <w:lang w:val="he-IL"/>
        </w:rPr>
        <w:t>, ונקבל אגרא.</w:t>
      </w:r>
      <w:r w:rsidR="00C30DDB">
        <w:rPr>
          <w:rStyle w:val="a5"/>
          <w:sz w:val="20"/>
          <w:rtl/>
          <w:lang w:val="he-IL"/>
        </w:rPr>
        <w:footnoteReference w:id="13"/>
      </w:r>
      <w:r w:rsidRPr="0072542A">
        <w:rPr>
          <w:sz w:val="20"/>
          <w:rtl/>
          <w:lang w:val="he-IL"/>
        </w:rPr>
        <w:t xml:space="preserve"> </w:t>
      </w:r>
    </w:p>
    <w:p w14:paraId="204B3049" w14:textId="77777777" w:rsidR="009659FE" w:rsidRDefault="009659FE">
      <w:pPr>
        <w:pStyle w:val="ab"/>
        <w:rPr>
          <w:sz w:val="20"/>
          <w:rtl/>
          <w:lang w:val="he-IL"/>
        </w:rPr>
      </w:pPr>
      <w:r>
        <w:rPr>
          <w:rFonts w:hint="cs"/>
          <w:rtl/>
          <w:lang w:val="he-IL"/>
        </w:rPr>
        <w:t>בראשית רבה נא י</w:t>
      </w:r>
      <w:r w:rsidR="001D2B43">
        <w:rPr>
          <w:rFonts w:hint="cs"/>
          <w:rtl/>
          <w:lang w:val="he-IL"/>
        </w:rPr>
        <w:t xml:space="preserve"> </w:t>
      </w:r>
      <w:r w:rsidR="00174D2F">
        <w:rPr>
          <w:rtl/>
          <w:lang w:val="he-IL"/>
        </w:rPr>
        <w:t>–</w:t>
      </w:r>
      <w:r w:rsidR="001D2B43">
        <w:rPr>
          <w:rFonts w:hint="cs"/>
          <w:rtl/>
          <w:lang w:val="he-IL"/>
        </w:rPr>
        <w:t xml:space="preserve"> </w:t>
      </w:r>
      <w:r w:rsidR="00174D2F">
        <w:rPr>
          <w:rFonts w:hint="cs"/>
          <w:sz w:val="20"/>
          <w:rtl/>
          <w:lang w:val="he-IL"/>
        </w:rPr>
        <w:t>מי לזנות ומי לשם שמים</w:t>
      </w:r>
    </w:p>
    <w:p w14:paraId="7F8834E3" w14:textId="77777777" w:rsidR="009659FE" w:rsidRDefault="009659FE" w:rsidP="00846392">
      <w:pPr>
        <w:pStyle w:val="ac"/>
        <w:rPr>
          <w:rFonts w:hint="cs"/>
          <w:rtl/>
          <w:lang w:val="he-IL"/>
        </w:rPr>
      </w:pPr>
      <w:r>
        <w:rPr>
          <w:rFonts w:hint="cs"/>
          <w:rtl/>
          <w:lang w:val="he-IL"/>
        </w:rPr>
        <w:t>"</w:t>
      </w:r>
      <w:r w:rsidR="00846392" w:rsidRPr="00846392">
        <w:rPr>
          <w:rtl/>
          <w:lang w:val="he-IL"/>
        </w:rPr>
        <w:t>אֲנִי יָדַעְתִּי נְאֻם ה' עֶבְרָתוֹ וְלֹא כֵן בַּדָּיו לֹא כֵן עָשׂוּ</w:t>
      </w:r>
      <w:r>
        <w:rPr>
          <w:rFonts w:hint="cs"/>
          <w:rtl/>
          <w:lang w:val="he-IL"/>
        </w:rPr>
        <w:t>" (ירמיה מח ל)</w:t>
      </w:r>
      <w:r w:rsidR="0072542A">
        <w:rPr>
          <w:rFonts w:hint="cs"/>
          <w:rtl/>
          <w:lang w:val="he-IL"/>
        </w:rPr>
        <w:t>.</w:t>
      </w:r>
      <w:r w:rsidR="001D2B43">
        <w:rPr>
          <w:rStyle w:val="a5"/>
          <w:rtl/>
          <w:lang w:val="he-IL"/>
        </w:rPr>
        <w:footnoteReference w:id="14"/>
      </w:r>
      <w:r>
        <w:rPr>
          <w:rFonts w:hint="cs"/>
          <w:rtl/>
          <w:lang w:val="he-IL"/>
        </w:rPr>
        <w:t xml:space="preserve"> רבי </w:t>
      </w:r>
      <w:proofErr w:type="spellStart"/>
      <w:r>
        <w:rPr>
          <w:rFonts w:hint="cs"/>
          <w:rtl/>
          <w:lang w:val="he-IL"/>
        </w:rPr>
        <w:t>חנ</w:t>
      </w:r>
      <w:r w:rsidR="00F80C5C">
        <w:rPr>
          <w:rFonts w:hint="cs"/>
          <w:rtl/>
          <w:lang w:val="he-IL"/>
        </w:rPr>
        <w:t>י</w:t>
      </w:r>
      <w:r>
        <w:rPr>
          <w:rFonts w:hint="cs"/>
          <w:rtl/>
          <w:lang w:val="he-IL"/>
        </w:rPr>
        <w:t>נא</w:t>
      </w:r>
      <w:proofErr w:type="spellEnd"/>
      <w:r>
        <w:rPr>
          <w:rFonts w:hint="cs"/>
          <w:rtl/>
          <w:lang w:val="he-IL"/>
        </w:rPr>
        <w:t xml:space="preserve"> בר </w:t>
      </w:r>
      <w:proofErr w:type="spellStart"/>
      <w:r>
        <w:rPr>
          <w:rFonts w:hint="cs"/>
          <w:rtl/>
          <w:lang w:val="he-IL"/>
        </w:rPr>
        <w:t>פפא</w:t>
      </w:r>
      <w:proofErr w:type="spellEnd"/>
      <w:r>
        <w:rPr>
          <w:rFonts w:hint="cs"/>
          <w:rtl/>
          <w:lang w:val="he-IL"/>
        </w:rPr>
        <w:t xml:space="preserve"> אמר: מתחילת עיבורו של מואב לא היה לשם זנות אלא לשם שמים; "בדיו לא כן עשו" אלא לשם זנות, שנאמר: "וישב ישראל בשטים ויחל העם לזנות". ר' סימון אמר: מתחילת עיבורו של מואב לא היה לשם שמים אלא לשם זנות; "בדיו לא כן עשו" אלא לשם שמים, שנאמר: "ותרד הגורן ותעש ככל אשר </w:t>
      </w:r>
      <w:proofErr w:type="spellStart"/>
      <w:r>
        <w:rPr>
          <w:rFonts w:hint="cs"/>
          <w:rtl/>
          <w:lang w:val="he-IL"/>
        </w:rPr>
        <w:t>צותה</w:t>
      </w:r>
      <w:proofErr w:type="spellEnd"/>
      <w:r>
        <w:rPr>
          <w:rFonts w:hint="cs"/>
          <w:rtl/>
          <w:lang w:val="he-IL"/>
        </w:rPr>
        <w:t xml:space="preserve"> חמותה" (רות ג ו). אמר ר' לוי: אם תחילתו של מואב לשם זנות, גם סופו היה לשם זנות. בדיו לא כן עשו? </w:t>
      </w:r>
      <w:r>
        <w:rPr>
          <w:rtl/>
          <w:lang w:val="he-IL"/>
        </w:rPr>
        <w:t>–</w:t>
      </w:r>
      <w:r>
        <w:rPr>
          <w:rFonts w:hint="cs"/>
          <w:rtl/>
          <w:lang w:val="he-IL"/>
        </w:rPr>
        <w:t xml:space="preserve"> "וישב  ישראל בשטים"! ואם מתחילת עיבורו לשם שמים, אף סופו לשם שמים. בדיו לא כן עשו? </w:t>
      </w:r>
      <w:r>
        <w:rPr>
          <w:rtl/>
          <w:lang w:val="he-IL"/>
        </w:rPr>
        <w:t>–</w:t>
      </w:r>
      <w:r>
        <w:rPr>
          <w:rFonts w:hint="cs"/>
          <w:rtl/>
          <w:lang w:val="he-IL"/>
        </w:rPr>
        <w:t xml:space="preserve"> "ותרד  הגורן".</w:t>
      </w:r>
      <w:r w:rsidR="001D2B43">
        <w:rPr>
          <w:rStyle w:val="a5"/>
          <w:rtl/>
          <w:lang w:val="he-IL"/>
        </w:rPr>
        <w:footnoteReference w:id="15"/>
      </w:r>
    </w:p>
    <w:p w14:paraId="2761D689" w14:textId="77777777" w:rsidR="009659FE" w:rsidRDefault="009659FE">
      <w:pPr>
        <w:pStyle w:val="ab"/>
        <w:rPr>
          <w:sz w:val="20"/>
          <w:rtl/>
          <w:lang w:val="he-IL"/>
        </w:rPr>
      </w:pPr>
      <w:r>
        <w:rPr>
          <w:rFonts w:hint="cs"/>
          <w:rtl/>
          <w:lang w:val="he-IL"/>
        </w:rPr>
        <w:lastRenderedPageBreak/>
        <w:t xml:space="preserve">ספרי במדבר </w:t>
      </w:r>
      <w:proofErr w:type="spellStart"/>
      <w:r>
        <w:rPr>
          <w:rFonts w:hint="cs"/>
          <w:rtl/>
          <w:lang w:val="he-IL"/>
        </w:rPr>
        <w:t>פיסקא</w:t>
      </w:r>
      <w:proofErr w:type="spellEnd"/>
      <w:r>
        <w:rPr>
          <w:rFonts w:hint="cs"/>
          <w:rtl/>
          <w:lang w:val="he-IL"/>
        </w:rPr>
        <w:t xml:space="preserve"> </w:t>
      </w:r>
      <w:proofErr w:type="spellStart"/>
      <w:r>
        <w:rPr>
          <w:rFonts w:hint="cs"/>
          <w:rtl/>
          <w:lang w:val="he-IL"/>
        </w:rPr>
        <w:t>קלא</w:t>
      </w:r>
      <w:proofErr w:type="spellEnd"/>
      <w:r w:rsidR="001D2B43">
        <w:rPr>
          <w:rFonts w:hint="cs"/>
          <w:rtl/>
          <w:lang w:val="he-IL"/>
        </w:rPr>
        <w:t xml:space="preserve"> </w:t>
      </w:r>
      <w:r w:rsidR="00FC79C1">
        <w:rPr>
          <w:rtl/>
          <w:lang w:val="he-IL"/>
        </w:rPr>
        <w:t>–</w:t>
      </w:r>
      <w:r w:rsidR="00FC79C1">
        <w:rPr>
          <w:rFonts w:hint="cs"/>
          <w:rtl/>
          <w:lang w:val="he-IL"/>
        </w:rPr>
        <w:t xml:space="preserve"> התפרקות אחרי שנות המדבר?</w:t>
      </w:r>
    </w:p>
    <w:p w14:paraId="6F70192A" w14:textId="77777777" w:rsidR="009659FE" w:rsidRDefault="009659FE" w:rsidP="0072542A">
      <w:pPr>
        <w:pStyle w:val="ac"/>
        <w:rPr>
          <w:rFonts w:hint="cs"/>
          <w:rtl/>
          <w:lang w:val="he-IL"/>
        </w:rPr>
      </w:pPr>
      <w:r>
        <w:rPr>
          <w:rFonts w:hint="cs"/>
          <w:rtl/>
          <w:lang w:val="he-IL"/>
        </w:rPr>
        <w:t>דבר אחר</w:t>
      </w:r>
      <w:r w:rsidR="0072542A">
        <w:rPr>
          <w:rFonts w:hint="cs"/>
          <w:rtl/>
          <w:lang w:val="he-IL"/>
        </w:rPr>
        <w:t>:</w:t>
      </w:r>
      <w:r>
        <w:rPr>
          <w:rFonts w:hint="cs"/>
          <w:rtl/>
          <w:lang w:val="he-IL"/>
        </w:rPr>
        <w:t xml:space="preserve"> </w:t>
      </w:r>
      <w:r w:rsidR="0072542A">
        <w:rPr>
          <w:rFonts w:hint="cs"/>
          <w:rtl/>
          <w:lang w:val="he-IL"/>
        </w:rPr>
        <w:t>"</w:t>
      </w:r>
      <w:r>
        <w:rPr>
          <w:rFonts w:hint="cs"/>
          <w:rtl/>
          <w:lang w:val="he-IL"/>
        </w:rPr>
        <w:t>וישב ישראל בשטים</w:t>
      </w:r>
      <w:r w:rsidR="0072542A">
        <w:rPr>
          <w:rFonts w:hint="cs"/>
          <w:rtl/>
          <w:lang w:val="he-IL"/>
        </w:rPr>
        <w:t>",</w:t>
      </w:r>
      <w:r>
        <w:rPr>
          <w:rFonts w:hint="cs"/>
          <w:rtl/>
          <w:lang w:val="he-IL"/>
        </w:rPr>
        <w:t xml:space="preserve"> במקום השטות</w:t>
      </w:r>
      <w:r w:rsidR="0072542A">
        <w:rPr>
          <w:rFonts w:hint="cs"/>
          <w:rtl/>
          <w:lang w:val="he-IL"/>
        </w:rPr>
        <w:t>.</w:t>
      </w:r>
      <w:r>
        <w:rPr>
          <w:rFonts w:hint="cs"/>
          <w:rtl/>
          <w:lang w:val="he-IL"/>
        </w:rPr>
        <w:t xml:space="preserve"> לפי שהיו ישראל במדבר ארבעים שנה לא מקום זרע ותאנה וגפן ורמון.</w:t>
      </w:r>
      <w:r>
        <w:rPr>
          <w:rStyle w:val="a5"/>
          <w:rtl/>
          <w:lang w:val="he-IL"/>
        </w:rPr>
        <w:footnoteReference w:id="16"/>
      </w:r>
      <w:r>
        <w:rPr>
          <w:rFonts w:hint="cs"/>
          <w:rtl/>
          <w:lang w:val="he-IL"/>
        </w:rPr>
        <w:t xml:space="preserve"> באו ועשו מלחמה עם </w:t>
      </w:r>
      <w:proofErr w:type="spellStart"/>
      <w:r>
        <w:rPr>
          <w:rFonts w:hint="cs"/>
          <w:rtl/>
          <w:lang w:val="he-IL"/>
        </w:rPr>
        <w:t>סיחון</w:t>
      </w:r>
      <w:proofErr w:type="spellEnd"/>
      <w:r>
        <w:rPr>
          <w:rFonts w:hint="cs"/>
          <w:rtl/>
          <w:lang w:val="he-IL"/>
        </w:rPr>
        <w:t xml:space="preserve"> ועוג ונפלו בידן ונטלו כל מה שלהם ... משנתמלאו ישראל בבזה התחילו </w:t>
      </w:r>
      <w:proofErr w:type="spellStart"/>
      <w:r>
        <w:rPr>
          <w:rFonts w:hint="cs"/>
          <w:rtl/>
          <w:lang w:val="he-IL"/>
        </w:rPr>
        <w:t>מבזבזין</w:t>
      </w:r>
      <w:proofErr w:type="spellEnd"/>
      <w:r>
        <w:rPr>
          <w:rFonts w:hint="cs"/>
          <w:rtl/>
          <w:lang w:val="he-IL"/>
        </w:rPr>
        <w:t xml:space="preserve"> את הב</w:t>
      </w:r>
      <w:r w:rsidR="0041133F">
        <w:rPr>
          <w:rFonts w:hint="cs"/>
          <w:rtl/>
          <w:lang w:val="he-IL"/>
        </w:rPr>
        <w:t>י</w:t>
      </w:r>
      <w:r>
        <w:rPr>
          <w:rFonts w:hint="cs"/>
          <w:rtl/>
          <w:lang w:val="he-IL"/>
        </w:rPr>
        <w:t xml:space="preserve">זה, מקרעים כסות ומשליכים, </w:t>
      </w:r>
      <w:proofErr w:type="spellStart"/>
      <w:r>
        <w:rPr>
          <w:rFonts w:hint="cs"/>
          <w:rtl/>
          <w:lang w:val="he-IL"/>
        </w:rPr>
        <w:t>מעקרין</w:t>
      </w:r>
      <w:proofErr w:type="spellEnd"/>
      <w:r>
        <w:rPr>
          <w:rFonts w:hint="cs"/>
          <w:rtl/>
          <w:lang w:val="he-IL"/>
        </w:rPr>
        <w:t xml:space="preserve"> בהמה ומשליכים, לפי שלא היו מבקשים אלא כלי כסף וכלי זהב ...   באו וישבו להם בשיטים במקום השטות.</w:t>
      </w:r>
      <w:r>
        <w:rPr>
          <w:rFonts w:hint="cs"/>
          <w:sz w:val="24"/>
          <w:szCs w:val="28"/>
          <w:rtl/>
          <w:lang w:val="he-IL"/>
        </w:rPr>
        <w:t xml:space="preserve"> </w:t>
      </w:r>
      <w:r>
        <w:rPr>
          <w:rFonts w:hint="cs"/>
          <w:rtl/>
          <w:lang w:val="he-IL"/>
        </w:rPr>
        <w:t xml:space="preserve">באותה שעה עמדו עמונים ומואבים ובנו להן </w:t>
      </w:r>
      <w:proofErr w:type="spellStart"/>
      <w:r>
        <w:rPr>
          <w:rFonts w:hint="cs"/>
          <w:rtl/>
          <w:lang w:val="he-IL"/>
        </w:rPr>
        <w:t>קילין</w:t>
      </w:r>
      <w:proofErr w:type="spellEnd"/>
      <w:r>
        <w:rPr>
          <w:rFonts w:hint="cs"/>
          <w:rtl/>
          <w:lang w:val="he-IL"/>
        </w:rPr>
        <w:t xml:space="preserve"> ... והושיבו שם נשים מוכרות כל מיני </w:t>
      </w:r>
      <w:proofErr w:type="spellStart"/>
      <w:r>
        <w:rPr>
          <w:rFonts w:hint="cs"/>
          <w:rtl/>
          <w:lang w:val="he-IL"/>
        </w:rPr>
        <w:t>כיסנין</w:t>
      </w:r>
      <w:proofErr w:type="spellEnd"/>
      <w:r>
        <w:rPr>
          <w:rFonts w:hint="cs"/>
          <w:rtl/>
          <w:lang w:val="he-IL"/>
        </w:rPr>
        <w:t xml:space="preserve"> והיו ישראל אוכלים ושותים  .... </w:t>
      </w:r>
      <w:r w:rsidR="0072542A">
        <w:rPr>
          <w:rStyle w:val="a5"/>
          <w:rtl/>
          <w:lang w:val="he-IL"/>
        </w:rPr>
        <w:footnoteReference w:id="17"/>
      </w:r>
    </w:p>
    <w:p w14:paraId="3A824077" w14:textId="77777777" w:rsidR="009659FE" w:rsidRDefault="009659FE">
      <w:pPr>
        <w:pStyle w:val="ad"/>
        <w:spacing w:before="240"/>
        <w:rPr>
          <w:rtl/>
        </w:rPr>
      </w:pPr>
      <w:r>
        <w:rPr>
          <w:rtl/>
        </w:rPr>
        <w:t xml:space="preserve">שבת שלום </w:t>
      </w:r>
    </w:p>
    <w:p w14:paraId="31EFF7C3" w14:textId="77777777" w:rsidR="009659FE" w:rsidRDefault="009659FE">
      <w:pPr>
        <w:pStyle w:val="ad"/>
        <w:rPr>
          <w:rFonts w:hint="cs"/>
          <w:rtl/>
        </w:rPr>
      </w:pPr>
      <w:r>
        <w:rPr>
          <w:rtl/>
        </w:rPr>
        <w:t>מחלקי המים</w:t>
      </w:r>
    </w:p>
    <w:p w14:paraId="5E00C835" w14:textId="77777777" w:rsidR="009659FE" w:rsidRDefault="009659FE">
      <w:pPr>
        <w:pStyle w:val="ac"/>
        <w:spacing w:before="120" w:line="280" w:lineRule="atLeast"/>
        <w:rPr>
          <w:rFonts w:cs="Narkisim" w:hint="cs"/>
          <w:szCs w:val="22"/>
          <w:rtl/>
        </w:rPr>
      </w:pPr>
      <w:r w:rsidRPr="0041133F">
        <w:rPr>
          <w:rFonts w:cs="Narkisim" w:hint="cs"/>
          <w:b/>
          <w:bCs/>
          <w:szCs w:val="22"/>
          <w:rtl/>
        </w:rPr>
        <w:t>מים אחרונים 1</w:t>
      </w:r>
      <w:r>
        <w:rPr>
          <w:rFonts w:cs="Narkisim" w:hint="cs"/>
          <w:szCs w:val="22"/>
          <w:rtl/>
        </w:rPr>
        <w:t xml:space="preserve">: בהמשך למדרש האחרון הקושר את חטא השטים (בעל פעור) עם כיבוש עבר הירדן המזרחי, שתי פרשיות בהמשך, בפרשת מטות, כאשר בני גד ובני ראובן מבקשים להתנחל בעבר הירדן המזרחי מתנפל עליהם משה במלים הקשות: "והנה קמתם תחת אבותיכם תרבות אנשים חטאים". </w:t>
      </w:r>
      <w:r w:rsidR="00966F51">
        <w:rPr>
          <w:rFonts w:cs="Narkisim" w:hint="cs"/>
          <w:szCs w:val="22"/>
          <w:rtl/>
        </w:rPr>
        <w:t>ראו</w:t>
      </w:r>
      <w:r>
        <w:rPr>
          <w:rFonts w:cs="Narkisim" w:hint="cs"/>
          <w:szCs w:val="22"/>
          <w:rtl/>
        </w:rPr>
        <w:t xml:space="preserve"> פרק לב פסוקים </w:t>
      </w:r>
      <w:proofErr w:type="spellStart"/>
      <w:r>
        <w:rPr>
          <w:rFonts w:cs="Narkisim" w:hint="cs"/>
          <w:szCs w:val="22"/>
          <w:rtl/>
        </w:rPr>
        <w:t>יג</w:t>
      </w:r>
      <w:proofErr w:type="spellEnd"/>
      <w:r>
        <w:rPr>
          <w:rFonts w:cs="Narkisim" w:hint="cs"/>
          <w:szCs w:val="22"/>
          <w:rtl/>
        </w:rPr>
        <w:t xml:space="preserve"> יד. האם ייתכן שכעסו של משה קשור במדרש זה? האם ייתכן שכוונתו לא רק לבקשה לנחול בעבר הירדן המזרחי (שזה בגבולות ההבטחה לאברהם), אלא גם לתרבות ההשחתה שבאה בעקבות כיבוש עבר הירדן המזרחי? "תרבות אנשים חטאים" ...</w:t>
      </w:r>
    </w:p>
    <w:p w14:paraId="5F0D8752" w14:textId="77777777" w:rsidR="009659FE" w:rsidRDefault="009659FE" w:rsidP="00673244">
      <w:pPr>
        <w:pStyle w:val="ac"/>
        <w:spacing w:before="120" w:line="280" w:lineRule="atLeast"/>
        <w:rPr>
          <w:rFonts w:hint="cs"/>
          <w:rtl/>
        </w:rPr>
      </w:pPr>
      <w:r w:rsidRPr="0041133F">
        <w:rPr>
          <w:rFonts w:cs="Narkisim" w:hint="cs"/>
          <w:b/>
          <w:bCs/>
          <w:szCs w:val="22"/>
          <w:rtl/>
        </w:rPr>
        <w:t>מים אחרונים 2</w:t>
      </w:r>
      <w:r>
        <w:rPr>
          <w:rFonts w:cs="Narkisim" w:hint="cs"/>
          <w:szCs w:val="22"/>
          <w:rtl/>
        </w:rPr>
        <w:t xml:space="preserve">: </w:t>
      </w:r>
      <w:r w:rsidR="00966F51">
        <w:rPr>
          <w:rFonts w:cs="Narkisim" w:hint="cs"/>
          <w:szCs w:val="22"/>
          <w:rtl/>
        </w:rPr>
        <w:t>נ</w:t>
      </w:r>
      <w:r>
        <w:rPr>
          <w:rFonts w:cs="Narkisim" w:hint="cs"/>
          <w:szCs w:val="22"/>
          <w:rtl/>
        </w:rPr>
        <w:t xml:space="preserve">סיים דברים קשים אלה במשהו קצת אופטימי וחיובי, </w:t>
      </w:r>
      <w:r w:rsidR="00966F51">
        <w:rPr>
          <w:rFonts w:cs="Narkisim" w:hint="cs"/>
          <w:szCs w:val="22"/>
          <w:rtl/>
        </w:rPr>
        <w:t>ראו</w:t>
      </w:r>
      <w:r>
        <w:rPr>
          <w:rFonts w:cs="Narkisim" w:hint="cs"/>
          <w:szCs w:val="22"/>
          <w:rtl/>
        </w:rPr>
        <w:t xml:space="preserve"> דברי משה בתוכחתו בפרשת ואתחנן (ראשונה לנחמה) דברים פרק ד פסוקים ג ד: "</w:t>
      </w:r>
      <w:r w:rsidR="00673244" w:rsidRPr="00673244">
        <w:rPr>
          <w:rFonts w:cs="Narkisim"/>
          <w:szCs w:val="22"/>
          <w:rtl/>
        </w:rPr>
        <w:t xml:space="preserve">עֵינֵיכֶם הָרֹאוֹת אֵת אֲשֶׁר עָשָׂה ה' בְּבַעַל פְּעוֹר כִּי כָל הָאִישׁ אֲשֶׁר הָלַךְ אַחֲרֵי בַעַל פְּעוֹר הִשְׁמִידוֹ ה' </w:t>
      </w:r>
      <w:proofErr w:type="spellStart"/>
      <w:r w:rsidR="00673244" w:rsidRPr="00673244">
        <w:rPr>
          <w:rFonts w:cs="Narkisim"/>
          <w:szCs w:val="22"/>
          <w:rtl/>
        </w:rPr>
        <w:t>אֱלֹהֶיך</w:t>
      </w:r>
      <w:proofErr w:type="spellEnd"/>
      <w:r w:rsidR="00673244" w:rsidRPr="00673244">
        <w:rPr>
          <w:rFonts w:cs="Narkisim"/>
          <w:szCs w:val="22"/>
          <w:rtl/>
        </w:rPr>
        <w:t>ָ מִקִּרְבֶּךָ:</w:t>
      </w:r>
      <w:r w:rsidR="00673244">
        <w:rPr>
          <w:rFonts w:cs="Narkisim" w:hint="cs"/>
          <w:szCs w:val="22"/>
          <w:rtl/>
        </w:rPr>
        <w:t xml:space="preserve"> </w:t>
      </w:r>
      <w:r w:rsidR="00673244" w:rsidRPr="00673244">
        <w:rPr>
          <w:rFonts w:cs="Narkisim"/>
          <w:szCs w:val="22"/>
          <w:rtl/>
        </w:rPr>
        <w:t xml:space="preserve">וְאַתֶּם הַדְּבֵקִים בַּה' </w:t>
      </w:r>
      <w:proofErr w:type="spellStart"/>
      <w:r w:rsidR="00673244" w:rsidRPr="00673244">
        <w:rPr>
          <w:rFonts w:cs="Narkisim"/>
          <w:szCs w:val="22"/>
          <w:rtl/>
        </w:rPr>
        <w:t>אֱלֹהֵיכֶם</w:t>
      </w:r>
      <w:proofErr w:type="spellEnd"/>
      <w:r w:rsidR="00673244" w:rsidRPr="00673244">
        <w:rPr>
          <w:rFonts w:cs="Narkisim"/>
          <w:szCs w:val="22"/>
          <w:rtl/>
        </w:rPr>
        <w:t xml:space="preserve"> חַיִּים </w:t>
      </w:r>
      <w:proofErr w:type="spellStart"/>
      <w:r w:rsidR="00673244" w:rsidRPr="00673244">
        <w:rPr>
          <w:rFonts w:cs="Narkisim"/>
          <w:szCs w:val="22"/>
          <w:rtl/>
        </w:rPr>
        <w:t>כֻּלְּכֶם</w:t>
      </w:r>
      <w:proofErr w:type="spellEnd"/>
      <w:r w:rsidR="00673244" w:rsidRPr="00673244">
        <w:rPr>
          <w:rFonts w:cs="Narkisim"/>
          <w:szCs w:val="22"/>
          <w:rtl/>
        </w:rPr>
        <w:t xml:space="preserve"> הַיּוֹם </w:t>
      </w:r>
      <w:r>
        <w:rPr>
          <w:rFonts w:cs="Narkisim" w:hint="cs"/>
          <w:szCs w:val="22"/>
          <w:rtl/>
        </w:rPr>
        <w:t xml:space="preserve">". </w:t>
      </w:r>
      <w:r w:rsidR="00966F51">
        <w:rPr>
          <w:rFonts w:cs="Narkisim" w:hint="cs"/>
          <w:szCs w:val="22"/>
          <w:rtl/>
        </w:rPr>
        <w:t>ראו</w:t>
      </w:r>
      <w:r>
        <w:rPr>
          <w:rFonts w:cs="Narkisim" w:hint="cs"/>
          <w:szCs w:val="22"/>
          <w:rtl/>
        </w:rPr>
        <w:t xml:space="preserve"> סנהדרין סד ע"א שזה התיקון לחטא בעל פעור, כפשוטם של פסוקים, אבל גם שהבעיה עדיין שרירה וקיימת בכל דור. </w:t>
      </w:r>
      <w:r w:rsidR="00966F51">
        <w:rPr>
          <w:rFonts w:cs="Narkisim" w:hint="cs"/>
          <w:szCs w:val="22"/>
          <w:rtl/>
        </w:rPr>
        <w:t>ראו</w:t>
      </w:r>
      <w:r>
        <w:rPr>
          <w:rFonts w:cs="Narkisim" w:hint="cs"/>
          <w:szCs w:val="22"/>
          <w:rtl/>
        </w:rPr>
        <w:t xml:space="preserve"> בגמרא שם.</w:t>
      </w:r>
      <w:r>
        <w:rPr>
          <w:rFonts w:hint="cs"/>
          <w:rtl/>
        </w:rPr>
        <w:t xml:space="preserve"> </w:t>
      </w:r>
    </w:p>
    <w:sectPr w:rsidR="009659FE" w:rsidSect="00292128">
      <w:headerReference w:type="default" r:id="rId11"/>
      <w:footerReference w:type="default" r:id="rId12"/>
      <w:headerReference w:type="first" r:id="rId13"/>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B2F6" w14:textId="77777777" w:rsidR="00451A57" w:rsidRDefault="00451A57">
      <w:r>
        <w:separator/>
      </w:r>
    </w:p>
  </w:endnote>
  <w:endnote w:type="continuationSeparator" w:id="0">
    <w:p w14:paraId="5B1767B0" w14:textId="77777777" w:rsidR="00451A57" w:rsidRDefault="0045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D8D9" w14:textId="77777777" w:rsidR="00E7257C" w:rsidRPr="00F8747C" w:rsidRDefault="00E7257C"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C4CE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C4CEF">
      <w:rPr>
        <w:rStyle w:val="af"/>
        <w:noProof/>
        <w:rtl/>
      </w:rPr>
      <w:t>4</w:t>
    </w:r>
    <w:r w:rsidRPr="00F8747C">
      <w:rPr>
        <w:rStyle w:val="af"/>
      </w:rPr>
      <w:fldChar w:fldCharType="end"/>
    </w:r>
  </w:p>
  <w:p w14:paraId="081CF672" w14:textId="77777777" w:rsidR="00E7257C" w:rsidRDefault="00E72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4E79" w14:textId="77777777" w:rsidR="00451A57" w:rsidRDefault="00451A57">
      <w:r>
        <w:separator/>
      </w:r>
    </w:p>
  </w:footnote>
  <w:footnote w:type="continuationSeparator" w:id="0">
    <w:p w14:paraId="2A9FD1D1" w14:textId="77777777" w:rsidR="00451A57" w:rsidRDefault="00451A57">
      <w:r>
        <w:continuationSeparator/>
      </w:r>
    </w:p>
  </w:footnote>
  <w:footnote w:id="1">
    <w:p w14:paraId="129CA9F1" w14:textId="77777777" w:rsidR="001D2B43" w:rsidRDefault="001D2B43">
      <w:pPr>
        <w:pStyle w:val="a3"/>
        <w:rPr>
          <w:rFonts w:hint="cs"/>
          <w:rtl/>
        </w:rPr>
      </w:pPr>
      <w:r>
        <w:rPr>
          <w:rStyle w:val="a5"/>
        </w:rPr>
        <w:footnoteRef/>
      </w:r>
      <w:r>
        <w:rPr>
          <w:rtl/>
        </w:rPr>
        <w:t xml:space="preserve"> </w:t>
      </w:r>
      <w:r>
        <w:rPr>
          <w:rFonts w:hint="cs"/>
          <w:rtl/>
        </w:rPr>
        <w:t xml:space="preserve">ראו </w:t>
      </w:r>
      <w:r>
        <w:rPr>
          <w:rtl/>
          <w:lang w:val="he-IL"/>
        </w:rPr>
        <w:t>ק</w:t>
      </w:r>
      <w:r>
        <w:rPr>
          <w:rFonts w:hint="cs"/>
          <w:rtl/>
          <w:lang w:val="he-IL"/>
        </w:rPr>
        <w:t xml:space="preserve">הלת רבה ג א על הפסוק מקום המשפט שמה הרשע: "ר' יודה פתר קרא בשטים, מקום המשפט שמה הרשע מקום שעשתה מדת הדין בשטים ... ורוח הקדש צווחת ואומרת: ומקום הצדק שמה הרשע, מקום שצדקתים בקללות של בלעם והפכתים לברכות, שנאמר: ויהפוך ה' </w:t>
      </w:r>
      <w:proofErr w:type="spellStart"/>
      <w:r>
        <w:rPr>
          <w:rFonts w:hint="cs"/>
          <w:rtl/>
          <w:lang w:val="he-IL"/>
        </w:rPr>
        <w:t>אלהיך</w:t>
      </w:r>
      <w:proofErr w:type="spellEnd"/>
      <w:r>
        <w:rPr>
          <w:rFonts w:hint="cs"/>
          <w:rtl/>
          <w:lang w:val="he-IL"/>
        </w:rPr>
        <w:t xml:space="preserve"> לך את הקללה לברכה - שמה הרשע, שמה הרשיעו וזנו, שנאמר: וישב ישראל בשטים ויחל העם לזנות". אפשר שמדרש זה מעיד על מנהג בבל לקרוא את פרשת בלק בשלמותה כמנהגנו, אך גם בארץ ישראל שהפרידו בין הסדרות, הקשר הוא ברור. שהרי את הרצף במקרא אי אפשר לטשטש.</w:t>
      </w:r>
    </w:p>
  </w:footnote>
  <w:footnote w:id="2">
    <w:p w14:paraId="1F304371" w14:textId="77777777" w:rsidR="0059094F" w:rsidRDefault="0059094F" w:rsidP="00292128">
      <w:pPr>
        <w:pStyle w:val="a3"/>
        <w:rPr>
          <w:rFonts w:hint="cs"/>
          <w:rtl/>
        </w:rPr>
      </w:pPr>
      <w:r>
        <w:rPr>
          <w:rStyle w:val="a5"/>
        </w:rPr>
        <w:footnoteRef/>
      </w:r>
      <w:r>
        <w:rPr>
          <w:rtl/>
        </w:rPr>
        <w:t xml:space="preserve"> </w:t>
      </w:r>
      <w:r>
        <w:rPr>
          <w:rFonts w:hint="cs"/>
          <w:rtl/>
        </w:rPr>
        <w:t xml:space="preserve">דווקא על ישיבה זו אפשר לחלוק, ראו </w:t>
      </w:r>
      <w:r w:rsidR="00AF7865">
        <w:rPr>
          <w:rFonts w:hint="cs"/>
          <w:rtl/>
        </w:rPr>
        <w:t xml:space="preserve">בפסיקתא זוטרתא (לקח טוב) על </w:t>
      </w:r>
      <w:proofErr w:type="spellStart"/>
      <w:r w:rsidR="00AF7865">
        <w:rPr>
          <w:rFonts w:hint="cs"/>
          <w:rtl/>
        </w:rPr>
        <w:t>טו"ב</w:t>
      </w:r>
      <w:proofErr w:type="spellEnd"/>
      <w:r w:rsidR="00AF7865">
        <w:rPr>
          <w:rFonts w:hint="cs"/>
          <w:rtl/>
        </w:rPr>
        <w:t xml:space="preserve"> (שבע עשרה) שנותיו של יעקב במצרים: </w:t>
      </w:r>
      <w:r w:rsidR="00292128">
        <w:rPr>
          <w:rFonts w:hint="cs"/>
          <w:rtl/>
        </w:rPr>
        <w:t>"</w:t>
      </w:r>
      <w:r w:rsidR="00AF7865">
        <w:rPr>
          <w:rtl/>
        </w:rPr>
        <w:t>שחיה אותם בנחת, והשבטים סביבותיו, ובני בניו פרים ורבים, ועיניו רואות ולבו שמח</w:t>
      </w:r>
      <w:r w:rsidR="00292128">
        <w:rPr>
          <w:rFonts w:hint="cs"/>
          <w:rtl/>
        </w:rPr>
        <w:t xml:space="preserve"> ... </w:t>
      </w:r>
      <w:r w:rsidR="00AF7865">
        <w:rPr>
          <w:rtl/>
        </w:rPr>
        <w:t>ויוסף בנו מלך על הארץ</w:t>
      </w:r>
      <w:r w:rsidR="00292128">
        <w:rPr>
          <w:rFonts w:hint="cs"/>
          <w:rtl/>
        </w:rPr>
        <w:t xml:space="preserve"> וכו' ".</w:t>
      </w:r>
      <w:r w:rsidR="00AF7865">
        <w:rPr>
          <w:rtl/>
        </w:rPr>
        <w:t xml:space="preserve"> </w:t>
      </w:r>
      <w:r w:rsidR="00AF7865">
        <w:rPr>
          <w:rFonts w:hint="cs"/>
          <w:rtl/>
        </w:rPr>
        <w:t xml:space="preserve"> </w:t>
      </w:r>
    </w:p>
  </w:footnote>
  <w:footnote w:id="3">
    <w:p w14:paraId="19980511" w14:textId="77777777" w:rsidR="001D2B43" w:rsidRDefault="001D2B43">
      <w:pPr>
        <w:pStyle w:val="a3"/>
        <w:rPr>
          <w:rFonts w:hint="cs"/>
          <w:rtl/>
        </w:rPr>
      </w:pPr>
      <w:r>
        <w:rPr>
          <w:rStyle w:val="a5"/>
        </w:rPr>
        <w:footnoteRef/>
      </w:r>
      <w:r>
        <w:rPr>
          <w:rtl/>
        </w:rPr>
        <w:t xml:space="preserve"> </w:t>
      </w:r>
      <w:r>
        <w:rPr>
          <w:rFonts w:hint="cs"/>
          <w:rtl/>
        </w:rPr>
        <w:t>וב</w:t>
      </w:r>
      <w:r>
        <w:rPr>
          <w:rFonts w:hint="cs"/>
          <w:rtl/>
          <w:lang w:val="he-IL"/>
        </w:rPr>
        <w:t xml:space="preserve">ספרי במדבר </w:t>
      </w:r>
      <w:proofErr w:type="spellStart"/>
      <w:r>
        <w:rPr>
          <w:rFonts w:hint="cs"/>
          <w:rtl/>
          <w:lang w:val="he-IL"/>
        </w:rPr>
        <w:t>פיסקא</w:t>
      </w:r>
      <w:proofErr w:type="spellEnd"/>
      <w:r>
        <w:rPr>
          <w:rFonts w:hint="cs"/>
          <w:rtl/>
          <w:lang w:val="he-IL"/>
        </w:rPr>
        <w:t xml:space="preserve"> </w:t>
      </w:r>
      <w:proofErr w:type="spellStart"/>
      <w:r>
        <w:rPr>
          <w:rFonts w:hint="cs"/>
          <w:rtl/>
          <w:lang w:val="he-IL"/>
        </w:rPr>
        <w:t>קלא</w:t>
      </w:r>
      <w:proofErr w:type="spellEnd"/>
      <w:r>
        <w:rPr>
          <w:rFonts w:hint="cs"/>
          <w:rtl/>
          <w:lang w:val="he-IL"/>
        </w:rPr>
        <w:t xml:space="preserve">: "וישב ישראל בשטים ויחל העם לזנות - אין ישיבה בכל מקום כי אם קלקלה, שנאמר: וישב העם לאכל ושתו ויקומו לצחק (שמות לב ו), ואומר: וישבו לאכל לחם (בראשית </w:t>
      </w:r>
      <w:proofErr w:type="spellStart"/>
      <w:r>
        <w:rPr>
          <w:rFonts w:hint="cs"/>
          <w:rtl/>
          <w:lang w:val="he-IL"/>
        </w:rPr>
        <w:t>לז</w:t>
      </w:r>
      <w:proofErr w:type="spellEnd"/>
      <w:r>
        <w:rPr>
          <w:rFonts w:hint="cs"/>
          <w:rtl/>
          <w:lang w:val="he-IL"/>
        </w:rPr>
        <w:t xml:space="preserve"> כה)". (ראו מדרש זה במלואו להלן). ובשמות רבה </w:t>
      </w:r>
      <w:proofErr w:type="spellStart"/>
      <w:r>
        <w:rPr>
          <w:rFonts w:hint="cs"/>
          <w:rtl/>
          <w:lang w:val="he-IL"/>
        </w:rPr>
        <w:t>מא</w:t>
      </w:r>
      <w:proofErr w:type="spellEnd"/>
      <w:r>
        <w:rPr>
          <w:rFonts w:hint="cs"/>
          <w:rtl/>
          <w:lang w:val="he-IL"/>
        </w:rPr>
        <w:t xml:space="preserve"> ה: "כל מקום שאתה מוצא ישיבה אתה מוצא שם תקלה" ושם מוסף גם דור המגדל (דור הפלגה). איזו היסטוריה מלאה החמצות, קלקלות, תקלות וצער! עם שלא מצליח לשבת </w:t>
      </w:r>
      <w:proofErr w:type="spellStart"/>
      <w:r>
        <w:rPr>
          <w:rFonts w:hint="cs"/>
          <w:rtl/>
          <w:lang w:val="he-IL"/>
        </w:rPr>
        <w:t>ולו</w:t>
      </w:r>
      <w:r>
        <w:rPr>
          <w:rFonts w:hint="eastAsia"/>
          <w:rtl/>
          <w:lang w:val="he-IL"/>
        </w:rPr>
        <w:t>ּ</w:t>
      </w:r>
      <w:r>
        <w:rPr>
          <w:rFonts w:hint="cs"/>
          <w:rtl/>
          <w:lang w:val="he-IL"/>
        </w:rPr>
        <w:t>א</w:t>
      </w:r>
      <w:proofErr w:type="spellEnd"/>
      <w:r>
        <w:rPr>
          <w:rFonts w:hint="cs"/>
          <w:rtl/>
          <w:lang w:val="he-IL"/>
        </w:rPr>
        <w:t xml:space="preserve"> דור אחד במנוחה; מהאבות, דרך שעבוד מצרים, חטאי המדבר, תקופת השופטים ועד בית ראשון. גם לא תקופת דוד ושלמה! ראו מדרש איכה רבה (בובר) פרשה ה על פסוק התקווה המסיים את מגילת איכה: "חדש ימינו כקדם ... כאבות הראשונים ... וכשנים קדמוניות ... זה משה ... כימי שלמה ..." (ראו תקופות אחרות שמוזכרות שם, נח, אדם הראשון ועוד) </w:t>
      </w:r>
      <w:r>
        <w:rPr>
          <w:rtl/>
          <w:lang w:val="he-IL"/>
        </w:rPr>
        <w:t>–</w:t>
      </w:r>
      <w:r>
        <w:rPr>
          <w:rFonts w:hint="cs"/>
          <w:rtl/>
          <w:lang w:val="he-IL"/>
        </w:rPr>
        <w:t xml:space="preserve"> דברינו </w:t>
      </w:r>
      <w:hyperlink r:id="rId1" w:anchor="gsc.tab=0" w:history="1">
        <w:r w:rsidRPr="001D2B43">
          <w:rPr>
            <w:rStyle w:val="Hyperlink"/>
            <w:rFonts w:hint="cs"/>
            <w:rtl/>
            <w:lang w:val="he-IL"/>
          </w:rPr>
          <w:t>ימי עולם ושנים קדמוניות</w:t>
        </w:r>
      </w:hyperlink>
      <w:r>
        <w:rPr>
          <w:rFonts w:hint="cs"/>
          <w:rtl/>
          <w:lang w:val="he-IL"/>
        </w:rPr>
        <w:t>. והנה בא מדרש זה ועוקר אפילו תקווה זו! אין שום ישיבה מפוארת בעבר שאפשר לייחל לה. ואנו עומדים בתקופת תמוז ערב "בין המצרים". ראש לכל "וישב" שאינו אלא קלקלה צער הוא פרשתנו "וישב ישראל בשטים ויחל העם לזנות", ערב הכניסה לארץ ישראל.</w:t>
      </w:r>
    </w:p>
  </w:footnote>
  <w:footnote w:id="4">
    <w:p w14:paraId="78072DCC" w14:textId="77777777" w:rsidR="009659FE" w:rsidRDefault="009659FE" w:rsidP="00A6410A">
      <w:pPr>
        <w:pStyle w:val="a3"/>
        <w:rPr>
          <w:rFonts w:hint="cs"/>
          <w:rtl/>
        </w:rPr>
      </w:pPr>
      <w:r>
        <w:rPr>
          <w:rStyle w:val="a5"/>
        </w:rPr>
        <w:footnoteRef/>
      </w:r>
      <w:r>
        <w:t xml:space="preserve"> </w:t>
      </w:r>
      <w:r>
        <w:rPr>
          <w:rFonts w:hint="cs"/>
          <w:rtl/>
        </w:rPr>
        <w:t xml:space="preserve"> </w:t>
      </w:r>
      <w:r>
        <w:rPr>
          <w:rFonts w:hint="cs"/>
          <w:rtl/>
        </w:rPr>
        <w:t xml:space="preserve">יש קושי מסוים בפסוק; תחילתו "לכה </w:t>
      </w:r>
      <w:proofErr w:type="spellStart"/>
      <w:r>
        <w:rPr>
          <w:rFonts w:hint="cs"/>
          <w:rtl/>
        </w:rPr>
        <w:t>איעצך</w:t>
      </w:r>
      <w:proofErr w:type="spellEnd"/>
      <w:r>
        <w:rPr>
          <w:rFonts w:hint="cs"/>
          <w:rtl/>
        </w:rPr>
        <w:t xml:space="preserve">" לא כל כך מסתדר עם סופו "אשר יעשה העם הזה לעמך". וכבר עמדו על כך המפרשים, </w:t>
      </w:r>
      <w:r w:rsidR="00A6410A">
        <w:rPr>
          <w:rFonts w:hint="cs"/>
          <w:rtl/>
        </w:rPr>
        <w:t xml:space="preserve">רש"י, </w:t>
      </w:r>
      <w:proofErr w:type="spellStart"/>
      <w:r w:rsidR="00A6410A">
        <w:rPr>
          <w:rFonts w:hint="cs"/>
          <w:rtl/>
        </w:rPr>
        <w:t>רשב"ם</w:t>
      </w:r>
      <w:proofErr w:type="spellEnd"/>
      <w:r w:rsidR="00A6410A">
        <w:rPr>
          <w:rFonts w:hint="cs"/>
          <w:rtl/>
        </w:rPr>
        <w:t xml:space="preserve">, </w:t>
      </w:r>
      <w:r>
        <w:rPr>
          <w:rFonts w:hint="cs"/>
          <w:rtl/>
        </w:rPr>
        <w:t>אבן עזרא</w:t>
      </w:r>
      <w:r w:rsidR="00A6410A">
        <w:rPr>
          <w:rFonts w:hint="cs"/>
          <w:rtl/>
        </w:rPr>
        <w:t>, חזקוני ועוד</w:t>
      </w:r>
      <w:r>
        <w:rPr>
          <w:rFonts w:hint="cs"/>
          <w:rtl/>
        </w:rPr>
        <w:t>. ו</w:t>
      </w:r>
      <w:r w:rsidR="00292128">
        <w:rPr>
          <w:rFonts w:hint="cs"/>
          <w:rtl/>
        </w:rPr>
        <w:t xml:space="preserve">במקבילה </w:t>
      </w:r>
      <w:r>
        <w:rPr>
          <w:rFonts w:hint="cs"/>
          <w:rtl/>
        </w:rPr>
        <w:t>בגמרא סנהדרין קו ע"א</w:t>
      </w:r>
      <w:r w:rsidR="00292128">
        <w:rPr>
          <w:rFonts w:hint="cs"/>
          <w:rtl/>
        </w:rPr>
        <w:t xml:space="preserve"> הנוסח הוא</w:t>
      </w:r>
      <w:r>
        <w:rPr>
          <w:rFonts w:hint="cs"/>
          <w:rtl/>
        </w:rPr>
        <w:t>: "</w:t>
      </w:r>
      <w:r>
        <w:rPr>
          <w:rFonts w:hint="cs"/>
          <w:rtl/>
          <w:lang w:val="he-IL"/>
        </w:rPr>
        <w:t xml:space="preserve">הנני הולך לעמי לכה </w:t>
      </w:r>
      <w:proofErr w:type="spellStart"/>
      <w:r>
        <w:rPr>
          <w:rFonts w:hint="cs"/>
          <w:rtl/>
          <w:lang w:val="he-IL"/>
        </w:rPr>
        <w:t>איעצך</w:t>
      </w:r>
      <w:proofErr w:type="spellEnd"/>
      <w:r>
        <w:rPr>
          <w:rFonts w:hint="cs"/>
          <w:rtl/>
          <w:lang w:val="he-IL"/>
        </w:rPr>
        <w:t xml:space="preserve"> אשר יעשה העם הזה לעמך - עמך לעם הזה </w:t>
      </w:r>
      <w:proofErr w:type="spellStart"/>
      <w:r>
        <w:rPr>
          <w:rFonts w:hint="cs"/>
          <w:rtl/>
          <w:lang w:val="he-IL"/>
        </w:rPr>
        <w:t>מיבעי</w:t>
      </w:r>
      <w:proofErr w:type="spellEnd"/>
      <w:r>
        <w:rPr>
          <w:rFonts w:hint="cs"/>
          <w:rtl/>
          <w:lang w:val="he-IL"/>
        </w:rPr>
        <w:t xml:space="preserve"> ליה! - אמר רבי אבא בר כהנא: כאדם שמקלל את עצמו ותולה קללתו באחרים</w:t>
      </w:r>
      <w:r>
        <w:rPr>
          <w:rFonts w:hint="cs"/>
          <w:rtl/>
        </w:rPr>
        <w:t xml:space="preserve">". לשון נקיה. ואולי אפשר לפרש על דרך האירוניה: בוא ואגלה לך מה יעשה העם הזה לעמך באחרית הימים </w:t>
      </w:r>
      <w:r>
        <w:rPr>
          <w:rtl/>
        </w:rPr>
        <w:t>–</w:t>
      </w:r>
      <w:r>
        <w:rPr>
          <w:rFonts w:hint="cs"/>
          <w:rtl/>
        </w:rPr>
        <w:t xml:space="preserve"> אומר בלעם </w:t>
      </w:r>
      <w:proofErr w:type="spellStart"/>
      <w:r>
        <w:rPr>
          <w:rFonts w:hint="cs"/>
          <w:rtl/>
        </w:rPr>
        <w:t>לבלק</w:t>
      </w:r>
      <w:proofErr w:type="spellEnd"/>
      <w:r>
        <w:rPr>
          <w:rFonts w:hint="cs"/>
          <w:rtl/>
        </w:rPr>
        <w:t xml:space="preserve"> - ובינתיים, קח עצה קטנה מה תעשה לעם הזה כאן ועכשיו. תקדים תרופה למכה ואולי הפגיעה בהם עכשיו תועיל גם לטווח הארוך. </w:t>
      </w:r>
      <w:r w:rsidR="003D379B">
        <w:rPr>
          <w:rFonts w:hint="cs"/>
          <w:rtl/>
        </w:rPr>
        <w:t xml:space="preserve">וכבר הרחבנו בנושא זה בדברינו </w:t>
      </w:r>
      <w:hyperlink r:id="rId2" w:history="1">
        <w:r w:rsidR="003D379B" w:rsidRPr="0041133F">
          <w:rPr>
            <w:rStyle w:val="Hyperlink"/>
            <w:rFonts w:hint="cs"/>
            <w:rtl/>
          </w:rPr>
          <w:t>נבואת בלעם ועצתו</w:t>
        </w:r>
      </w:hyperlink>
      <w:r w:rsidR="002A4962">
        <w:rPr>
          <w:rFonts w:hint="cs"/>
          <w:rtl/>
        </w:rPr>
        <w:t>, בפרשה זו בשנה האחרת.</w:t>
      </w:r>
    </w:p>
  </w:footnote>
  <w:footnote w:id="5">
    <w:p w14:paraId="4674D608" w14:textId="77777777" w:rsidR="00C37586" w:rsidRDefault="00C37586" w:rsidP="00C37586">
      <w:pPr>
        <w:pStyle w:val="a3"/>
        <w:rPr>
          <w:rFonts w:hint="cs"/>
          <w:rtl/>
        </w:rPr>
      </w:pPr>
      <w:r>
        <w:rPr>
          <w:rStyle w:val="a5"/>
        </w:rPr>
        <w:footnoteRef/>
      </w:r>
      <w:r>
        <w:rPr>
          <w:rtl/>
        </w:rPr>
        <w:t xml:space="preserve"> </w:t>
      </w:r>
      <w:r>
        <w:rPr>
          <w:rFonts w:hint="cs"/>
          <w:rtl/>
          <w:lang w:val="he-IL"/>
        </w:rPr>
        <w:t xml:space="preserve">כך גם במקבילה בסנהדרין קו שזו הייתה עצת בלעם: "אמר להם: </w:t>
      </w:r>
      <w:proofErr w:type="spellStart"/>
      <w:r>
        <w:rPr>
          <w:rFonts w:hint="cs"/>
          <w:rtl/>
          <w:lang w:val="he-IL"/>
        </w:rPr>
        <w:t>אלהיהם</w:t>
      </w:r>
      <w:proofErr w:type="spellEnd"/>
      <w:r>
        <w:rPr>
          <w:rFonts w:hint="cs"/>
          <w:rtl/>
          <w:lang w:val="he-IL"/>
        </w:rPr>
        <w:t xml:space="preserve"> של אלו שונא זימה הוא ... בוא ואשיאך עצה: עשה להן קלעים, והושיב בהן זונות, זקנה מבחוץ וילדה מבפנים</w:t>
      </w:r>
      <w:r w:rsidR="00292128">
        <w:rPr>
          <w:rFonts w:hint="cs"/>
          <w:rtl/>
          <w:lang w:val="he-IL"/>
        </w:rPr>
        <w:t xml:space="preserve"> וכו' ". </w:t>
      </w:r>
      <w:r>
        <w:rPr>
          <w:rFonts w:hint="cs"/>
          <w:rtl/>
          <w:lang w:val="he-IL"/>
        </w:rPr>
        <w:t>(</w:t>
      </w:r>
      <w:r w:rsidR="00966F51">
        <w:rPr>
          <w:rFonts w:hint="cs"/>
          <w:rtl/>
          <w:lang w:val="he-IL"/>
        </w:rPr>
        <w:t>ראו</w:t>
      </w:r>
      <w:r>
        <w:rPr>
          <w:rFonts w:hint="cs"/>
          <w:rtl/>
          <w:lang w:val="he-IL"/>
        </w:rPr>
        <w:t xml:space="preserve"> שם כל התיאור הציורי איך פיתו בנות מואב את בני ישראל שאין ספק שיש בו גם נופך של מה שהדרשן ראה כשייך לתקופתו כולל מלחמתו ביין עכו"ם, </w:t>
      </w:r>
      <w:r w:rsidR="00966F51">
        <w:rPr>
          <w:rFonts w:hint="cs"/>
          <w:rtl/>
          <w:lang w:val="he-IL"/>
        </w:rPr>
        <w:t>ראו</w:t>
      </w:r>
      <w:r>
        <w:rPr>
          <w:rFonts w:hint="cs"/>
          <w:rtl/>
          <w:lang w:val="he-IL"/>
        </w:rPr>
        <w:t xml:space="preserve"> שם). ונראה שבכך גם יישבו בלעם ובלק את הסכסוך הכספי ביניהם (</w:t>
      </w:r>
      <w:r w:rsidR="00966F51">
        <w:rPr>
          <w:rFonts w:hint="cs"/>
          <w:rtl/>
          <w:lang w:val="he-IL"/>
        </w:rPr>
        <w:t>ראו</w:t>
      </w:r>
      <w:r>
        <w:rPr>
          <w:rFonts w:hint="cs"/>
          <w:rtl/>
          <w:lang w:val="he-IL"/>
        </w:rPr>
        <w:t xml:space="preserve"> פרק כד פסוקים י-</w:t>
      </w:r>
      <w:proofErr w:type="spellStart"/>
      <w:r>
        <w:rPr>
          <w:rFonts w:hint="cs"/>
          <w:rtl/>
          <w:lang w:val="he-IL"/>
        </w:rPr>
        <w:t>יג</w:t>
      </w:r>
      <w:proofErr w:type="spellEnd"/>
      <w:r>
        <w:rPr>
          <w:rFonts w:hint="cs"/>
          <w:rtl/>
          <w:lang w:val="he-IL"/>
        </w:rPr>
        <w:t xml:space="preserve">). פרשנים ומדרשים רבים מפתחים את הרעיון שזו הייתה עצת בלעם ובשלו באה כל הצרה הזו. </w:t>
      </w:r>
      <w:r w:rsidR="00966F51">
        <w:rPr>
          <w:rFonts w:hint="cs"/>
          <w:rtl/>
          <w:lang w:val="he-IL"/>
        </w:rPr>
        <w:t>ראו</w:t>
      </w:r>
      <w:r>
        <w:rPr>
          <w:rFonts w:hint="cs"/>
          <w:rtl/>
          <w:lang w:val="he-IL"/>
        </w:rPr>
        <w:t xml:space="preserve"> רש"י, </w:t>
      </w:r>
      <w:proofErr w:type="spellStart"/>
      <w:r>
        <w:rPr>
          <w:rFonts w:hint="cs"/>
          <w:rtl/>
          <w:lang w:val="he-IL"/>
        </w:rPr>
        <w:t>רשב"ם</w:t>
      </w:r>
      <w:proofErr w:type="spellEnd"/>
      <w:r>
        <w:rPr>
          <w:rFonts w:hint="cs"/>
          <w:rtl/>
          <w:lang w:val="he-IL"/>
        </w:rPr>
        <w:t xml:space="preserve">, </w:t>
      </w:r>
      <w:proofErr w:type="spellStart"/>
      <w:r>
        <w:rPr>
          <w:rFonts w:hint="cs"/>
          <w:rtl/>
          <w:lang w:val="he-IL"/>
        </w:rPr>
        <w:t>ספורנו</w:t>
      </w:r>
      <w:proofErr w:type="spellEnd"/>
      <w:r>
        <w:rPr>
          <w:rFonts w:hint="cs"/>
          <w:rtl/>
          <w:lang w:val="he-IL"/>
        </w:rPr>
        <w:t xml:space="preserve"> ואחרים (רק אבן עזרא מתנגד בתוקף</w:t>
      </w:r>
      <w:r w:rsidRPr="00C37586">
        <w:rPr>
          <w:rFonts w:hint="cs"/>
          <w:rtl/>
          <w:lang w:val="he-IL"/>
        </w:rPr>
        <w:t xml:space="preserve"> </w:t>
      </w:r>
      <w:r>
        <w:rPr>
          <w:rFonts w:hint="cs"/>
          <w:rtl/>
          <w:lang w:val="he-IL"/>
        </w:rPr>
        <w:t>ומקצת מדרשים). האם ייחוס חטא הזנות בשטים לעצת בלעם מפחיתה את חומרת המעשה? אולי. מה שכן</w:t>
      </w:r>
      <w:r w:rsidR="00292128">
        <w:rPr>
          <w:rFonts w:hint="cs"/>
          <w:rtl/>
          <w:lang w:val="he-IL"/>
        </w:rPr>
        <w:t xml:space="preserve">, אולי </w:t>
      </w:r>
      <w:r>
        <w:rPr>
          <w:rFonts w:hint="cs"/>
          <w:rtl/>
          <w:lang w:val="he-IL"/>
        </w:rPr>
        <w:t xml:space="preserve">יש בכך הפחתת מה של הקונטרסט הגדול בין שני חלקי הפרשה (בשיטת הקריאה שלנו). </w:t>
      </w:r>
      <w:proofErr w:type="spellStart"/>
      <w:r>
        <w:rPr>
          <w:rFonts w:hint="cs"/>
          <w:rtl/>
          <w:lang w:val="he-IL"/>
        </w:rPr>
        <w:t>הכל</w:t>
      </w:r>
      <w:proofErr w:type="spellEnd"/>
      <w:r>
        <w:rPr>
          <w:rFonts w:hint="cs"/>
          <w:rtl/>
          <w:lang w:val="he-IL"/>
        </w:rPr>
        <w:t xml:space="preserve"> מפיו של אותו רשע. הברכה איננה ברכה וכבר בתוכה חבויה בעצם קללה נסתרת. </w:t>
      </w:r>
      <w:r w:rsidR="00966F51">
        <w:rPr>
          <w:rFonts w:hint="cs"/>
          <w:rtl/>
          <w:lang w:val="he-IL"/>
        </w:rPr>
        <w:t>ראו</w:t>
      </w:r>
      <w:r>
        <w:rPr>
          <w:rFonts w:hint="cs"/>
          <w:rtl/>
          <w:lang w:val="he-IL"/>
        </w:rPr>
        <w:t xml:space="preserve"> שוב דברינו </w:t>
      </w:r>
      <w:hyperlink r:id="rId3" w:history="1">
        <w:r w:rsidRPr="0041133F">
          <w:rPr>
            <w:rStyle w:val="Hyperlink"/>
            <w:rFonts w:hint="cs"/>
            <w:rtl/>
            <w:lang w:val="he-IL"/>
          </w:rPr>
          <w:t xml:space="preserve">מה טובו </w:t>
        </w:r>
        <w:proofErr w:type="spellStart"/>
        <w:r w:rsidRPr="0041133F">
          <w:rPr>
            <w:rStyle w:val="Hyperlink"/>
            <w:rFonts w:hint="cs"/>
            <w:rtl/>
            <w:lang w:val="he-IL"/>
          </w:rPr>
          <w:t>אהליך</w:t>
        </w:r>
        <w:proofErr w:type="spellEnd"/>
        <w:r w:rsidRPr="0041133F">
          <w:rPr>
            <w:rStyle w:val="Hyperlink"/>
            <w:rFonts w:hint="cs"/>
            <w:rtl/>
            <w:lang w:val="he-IL"/>
          </w:rPr>
          <w:t xml:space="preserve"> יעקב</w:t>
        </w:r>
      </w:hyperlink>
      <w:r>
        <w:rPr>
          <w:rFonts w:hint="cs"/>
          <w:rtl/>
          <w:lang w:val="he-IL"/>
        </w:rPr>
        <w:t xml:space="preserve"> שכל ברכה חזרה בסופו של דבר לקללה אליה כיוון בלעם במקור (חוץ מאחת, </w:t>
      </w:r>
      <w:r w:rsidR="00966F51">
        <w:rPr>
          <w:rFonts w:hint="cs"/>
          <w:rtl/>
          <w:lang w:val="he-IL"/>
        </w:rPr>
        <w:t>ראו</w:t>
      </w:r>
      <w:r>
        <w:rPr>
          <w:rFonts w:hint="cs"/>
          <w:rtl/>
          <w:lang w:val="he-IL"/>
        </w:rPr>
        <w:t xml:space="preserve"> שם) </w:t>
      </w:r>
      <w:r>
        <w:rPr>
          <w:rtl/>
          <w:lang w:val="he-IL"/>
        </w:rPr>
        <w:t>–</w:t>
      </w:r>
      <w:r>
        <w:rPr>
          <w:rFonts w:hint="cs"/>
          <w:rtl/>
          <w:lang w:val="he-IL"/>
        </w:rPr>
        <w:t xml:space="preserve"> לא </w:t>
      </w:r>
      <w:proofErr w:type="spellStart"/>
      <w:r>
        <w:rPr>
          <w:rFonts w:hint="cs"/>
          <w:rtl/>
          <w:lang w:val="he-IL"/>
        </w:rPr>
        <w:t>מדובשך</w:t>
      </w:r>
      <w:proofErr w:type="spellEnd"/>
      <w:r>
        <w:rPr>
          <w:rFonts w:hint="cs"/>
          <w:rtl/>
          <w:lang w:val="he-IL"/>
        </w:rPr>
        <w:t xml:space="preserve"> ולא מעוקצך אומרים לצרעה (רש"י </w:t>
      </w:r>
      <w:proofErr w:type="spellStart"/>
      <w:r>
        <w:rPr>
          <w:rFonts w:hint="cs"/>
          <w:rtl/>
          <w:lang w:val="he-IL"/>
        </w:rPr>
        <w:t>כב</w:t>
      </w:r>
      <w:proofErr w:type="spellEnd"/>
      <w:r>
        <w:rPr>
          <w:rFonts w:hint="cs"/>
          <w:rtl/>
          <w:lang w:val="he-IL"/>
        </w:rPr>
        <w:t xml:space="preserve"> </w:t>
      </w:r>
      <w:proofErr w:type="spellStart"/>
      <w:r>
        <w:rPr>
          <w:rFonts w:hint="cs"/>
          <w:rtl/>
          <w:lang w:val="he-IL"/>
        </w:rPr>
        <w:t>יב</w:t>
      </w:r>
      <w:proofErr w:type="spellEnd"/>
      <w:r>
        <w:rPr>
          <w:rFonts w:hint="cs"/>
          <w:rtl/>
          <w:lang w:val="he-IL"/>
        </w:rPr>
        <w:t>) ובסוף קבלנו גם "</w:t>
      </w:r>
      <w:proofErr w:type="spellStart"/>
      <w:r>
        <w:rPr>
          <w:rFonts w:hint="cs"/>
          <w:rtl/>
          <w:lang w:val="he-IL"/>
        </w:rPr>
        <w:t>דובשו</w:t>
      </w:r>
      <w:proofErr w:type="spellEnd"/>
      <w:r>
        <w:rPr>
          <w:rFonts w:hint="cs"/>
          <w:rtl/>
          <w:lang w:val="he-IL"/>
        </w:rPr>
        <w:t xml:space="preserve">" </w:t>
      </w:r>
      <w:r w:rsidR="00292128">
        <w:rPr>
          <w:rFonts w:hint="cs"/>
          <w:rtl/>
          <w:lang w:val="he-IL"/>
        </w:rPr>
        <w:t xml:space="preserve">(על תנאי ולעתיד לבוא) </w:t>
      </w:r>
      <w:r>
        <w:rPr>
          <w:rFonts w:hint="cs"/>
          <w:rtl/>
          <w:lang w:val="he-IL"/>
        </w:rPr>
        <w:t xml:space="preserve">וגם עוקצו </w:t>
      </w:r>
      <w:r w:rsidR="00292128">
        <w:rPr>
          <w:rFonts w:hint="cs"/>
          <w:rtl/>
          <w:lang w:val="he-IL"/>
        </w:rPr>
        <w:t xml:space="preserve">(כאן ועכשיו) </w:t>
      </w:r>
      <w:r>
        <w:rPr>
          <w:rFonts w:hint="cs"/>
          <w:rtl/>
          <w:lang w:val="he-IL"/>
        </w:rPr>
        <w:t>של בלעם הרשע. האם שוב יש בכך הקלה מסוימת?</w:t>
      </w:r>
    </w:p>
  </w:footnote>
  <w:footnote w:id="6">
    <w:p w14:paraId="0B43D28B" w14:textId="77777777" w:rsidR="002A4962" w:rsidRDefault="002A4962" w:rsidP="00E54186">
      <w:pPr>
        <w:pStyle w:val="a3"/>
        <w:rPr>
          <w:rFonts w:hint="cs"/>
          <w:rtl/>
        </w:rPr>
      </w:pPr>
      <w:r>
        <w:rPr>
          <w:rStyle w:val="a5"/>
        </w:rPr>
        <w:footnoteRef/>
      </w:r>
      <w:r>
        <w:rPr>
          <w:rtl/>
        </w:rPr>
        <w:t xml:space="preserve"> </w:t>
      </w:r>
      <w:r w:rsidR="003B48A0">
        <w:rPr>
          <w:rFonts w:hint="cs"/>
          <w:rtl/>
          <w:lang w:val="he-IL"/>
        </w:rPr>
        <w:t xml:space="preserve">לעומת הדעות הנ"ל הקושרות את חטא הזנות בשיטים לעצתו של בלעם (בין במפורש, בין במרומז או בלחש, </w:t>
      </w:r>
      <w:r w:rsidR="00966F51">
        <w:rPr>
          <w:rFonts w:hint="cs"/>
          <w:rtl/>
          <w:lang w:val="he-IL"/>
        </w:rPr>
        <w:t>ראו</w:t>
      </w:r>
      <w:r w:rsidR="003B48A0">
        <w:rPr>
          <w:rFonts w:hint="cs"/>
          <w:rtl/>
          <w:lang w:val="he-IL"/>
        </w:rPr>
        <w:t xml:space="preserve"> פרשני המקרא), בא</w:t>
      </w:r>
      <w:r w:rsidR="00E54186">
        <w:rPr>
          <w:rFonts w:hint="cs"/>
          <w:rtl/>
          <w:lang w:val="he-IL"/>
        </w:rPr>
        <w:t>ים דברי רבי</w:t>
      </w:r>
      <w:r w:rsidR="003B48A0">
        <w:rPr>
          <w:rFonts w:hint="cs"/>
          <w:rtl/>
          <w:lang w:val="he-IL"/>
        </w:rPr>
        <w:t xml:space="preserve"> </w:t>
      </w:r>
      <w:r w:rsidR="00E54186">
        <w:rPr>
          <w:rFonts w:hint="cs"/>
          <w:rtl/>
          <w:lang w:val="he-IL"/>
        </w:rPr>
        <w:t>ב</w:t>
      </w:r>
      <w:r w:rsidR="003B48A0">
        <w:rPr>
          <w:rFonts w:hint="cs"/>
          <w:rtl/>
          <w:lang w:val="he-IL"/>
        </w:rPr>
        <w:t>מדרש זה ו</w:t>
      </w:r>
      <w:r w:rsidR="00E54186">
        <w:rPr>
          <w:rFonts w:hint="cs"/>
          <w:rtl/>
          <w:lang w:val="he-IL"/>
        </w:rPr>
        <w:t>אומרים</w:t>
      </w:r>
      <w:r w:rsidR="003B48A0">
        <w:rPr>
          <w:rFonts w:hint="cs"/>
          <w:rtl/>
          <w:lang w:val="he-IL"/>
        </w:rPr>
        <w:t xml:space="preserve"> שאין קשר. </w:t>
      </w:r>
      <w:r w:rsidR="00C37586">
        <w:rPr>
          <w:rFonts w:hint="cs"/>
          <w:rtl/>
          <w:lang w:val="he-IL"/>
        </w:rPr>
        <w:t xml:space="preserve">כך אולי גם </w:t>
      </w:r>
      <w:r w:rsidR="003B48A0">
        <w:rPr>
          <w:rFonts w:hint="cs"/>
          <w:rtl/>
          <w:lang w:val="he-IL"/>
        </w:rPr>
        <w:t xml:space="preserve">ר' יוחנן בגמרא סנהדרין </w:t>
      </w:r>
      <w:r w:rsidR="009241A0">
        <w:rPr>
          <w:rFonts w:hint="cs"/>
          <w:rtl/>
          <w:lang w:val="he-IL"/>
        </w:rPr>
        <w:t xml:space="preserve">קו </w:t>
      </w:r>
      <w:r w:rsidR="003B48A0">
        <w:rPr>
          <w:rFonts w:hint="cs"/>
          <w:rtl/>
          <w:lang w:val="he-IL"/>
        </w:rPr>
        <w:t>לעיל</w:t>
      </w:r>
      <w:r w:rsidR="00C37586">
        <w:rPr>
          <w:rFonts w:hint="cs"/>
          <w:rtl/>
          <w:lang w:val="he-IL"/>
        </w:rPr>
        <w:t>, ו</w:t>
      </w:r>
      <w:r w:rsidR="003B48A0">
        <w:rPr>
          <w:rFonts w:hint="cs"/>
          <w:rtl/>
          <w:lang w:val="he-IL"/>
        </w:rPr>
        <w:t xml:space="preserve">כך גם במדרשים </w:t>
      </w:r>
      <w:r w:rsidR="00267C1A">
        <w:rPr>
          <w:rFonts w:hint="cs"/>
          <w:rtl/>
          <w:lang w:val="he-IL"/>
        </w:rPr>
        <w:t>להלן</w:t>
      </w:r>
      <w:r w:rsidR="00C37586">
        <w:rPr>
          <w:rFonts w:hint="cs"/>
          <w:rtl/>
          <w:lang w:val="he-IL"/>
        </w:rPr>
        <w:t xml:space="preserve"> ה</w:t>
      </w:r>
      <w:r w:rsidR="003B48A0">
        <w:rPr>
          <w:rFonts w:hint="cs"/>
          <w:rtl/>
          <w:lang w:val="he-IL"/>
        </w:rPr>
        <w:t xml:space="preserve">מתנגדים </w:t>
      </w:r>
      <w:r>
        <w:rPr>
          <w:rFonts w:hint="cs"/>
          <w:rtl/>
          <w:lang w:val="he-IL"/>
        </w:rPr>
        <w:t>לכל קשר בין</w:t>
      </w:r>
      <w:r w:rsidR="003B48A0">
        <w:rPr>
          <w:rFonts w:hint="cs"/>
          <w:rtl/>
          <w:lang w:val="he-IL"/>
        </w:rPr>
        <w:t xml:space="preserve"> נאום העצה של בלעם ובין הזנות בשיטים </w:t>
      </w:r>
      <w:r w:rsidR="00C37586">
        <w:rPr>
          <w:rFonts w:hint="cs"/>
          <w:rtl/>
          <w:lang w:val="he-IL"/>
        </w:rPr>
        <w:t xml:space="preserve">ר' עקיבא </w:t>
      </w:r>
      <w:r w:rsidR="00E54186">
        <w:rPr>
          <w:rFonts w:hint="cs"/>
          <w:rtl/>
          <w:lang w:val="he-IL"/>
        </w:rPr>
        <w:t xml:space="preserve">מסכים </w:t>
      </w:r>
      <w:proofErr w:type="spellStart"/>
      <w:r w:rsidR="00E54186">
        <w:rPr>
          <w:rFonts w:hint="cs"/>
          <w:rtl/>
          <w:lang w:val="he-IL"/>
        </w:rPr>
        <w:t>שב"וישב</w:t>
      </w:r>
      <w:proofErr w:type="spellEnd"/>
      <w:r w:rsidR="00E54186">
        <w:rPr>
          <w:rFonts w:hint="cs"/>
          <w:rtl/>
          <w:lang w:val="he-IL"/>
        </w:rPr>
        <w:t xml:space="preserve"> ישראל בשיטים" מתחילה פרשה חדשה, פרשה פתוחה, אבל טוען שיש לדרוש סמיכות פרשות ורבי כאמור מרחיק ומנתק. אפשר שגם מכאן ניתן להוכיח את החלוקה לסדרות הארץ-ישראלית שציינו לעיל. </w:t>
      </w:r>
      <w:r w:rsidR="00F80C5C">
        <w:rPr>
          <w:rFonts w:hint="cs"/>
          <w:rtl/>
          <w:lang w:eastAsia="en-US"/>
        </w:rPr>
        <w:t xml:space="preserve">ואחרי כל זאת, את דברי רבי בספרי ניתן להבין גם באופן אחר, </w:t>
      </w:r>
      <w:r w:rsidR="00966F51">
        <w:rPr>
          <w:rFonts w:hint="cs"/>
          <w:rtl/>
          <w:lang w:eastAsia="en-US"/>
        </w:rPr>
        <w:t>ראו</w:t>
      </w:r>
      <w:r w:rsidR="00F80C5C">
        <w:rPr>
          <w:rFonts w:hint="cs"/>
          <w:rtl/>
          <w:lang w:eastAsia="en-US"/>
        </w:rPr>
        <w:t xml:space="preserve"> פירוש </w:t>
      </w:r>
      <w:proofErr w:type="spellStart"/>
      <w:r w:rsidR="00F80C5C">
        <w:rPr>
          <w:rFonts w:hint="cs"/>
          <w:rtl/>
          <w:lang w:eastAsia="en-US"/>
        </w:rPr>
        <w:t>האראוויץ</w:t>
      </w:r>
      <w:proofErr w:type="spellEnd"/>
      <w:r w:rsidR="00F80C5C">
        <w:rPr>
          <w:rFonts w:hint="cs"/>
          <w:rtl/>
          <w:lang w:eastAsia="en-US"/>
        </w:rPr>
        <w:t xml:space="preserve"> על אתר וצריך עיון נוסף בכל הנושא המורכב הזה</w:t>
      </w:r>
      <w:r w:rsidR="00F80C5C">
        <w:rPr>
          <w:rFonts w:hint="cs"/>
          <w:rtl/>
        </w:rPr>
        <w:t>.</w:t>
      </w:r>
    </w:p>
  </w:footnote>
  <w:footnote w:id="7">
    <w:p w14:paraId="43F0C59C" w14:textId="77777777" w:rsidR="006A10D1" w:rsidRDefault="006A10D1">
      <w:pPr>
        <w:pStyle w:val="a3"/>
        <w:rPr>
          <w:rFonts w:hint="cs"/>
          <w:rtl/>
        </w:rPr>
      </w:pPr>
      <w:r>
        <w:rPr>
          <w:rStyle w:val="a5"/>
        </w:rPr>
        <w:footnoteRef/>
      </w:r>
      <w:r>
        <w:rPr>
          <w:rtl/>
        </w:rPr>
        <w:t xml:space="preserve"> </w:t>
      </w:r>
      <w:r>
        <w:rPr>
          <w:rFonts w:hint="cs"/>
          <w:rtl/>
          <w:lang w:eastAsia="en-US"/>
        </w:rPr>
        <w:t xml:space="preserve">פסוק זה לכאורה מכריע בברור לטובת השיטות </w:t>
      </w:r>
      <w:proofErr w:type="spellStart"/>
      <w:r>
        <w:rPr>
          <w:rFonts w:hint="cs"/>
          <w:rtl/>
          <w:lang w:eastAsia="en-US"/>
        </w:rPr>
        <w:t>שהכל</w:t>
      </w:r>
      <w:proofErr w:type="spellEnd"/>
      <w:r>
        <w:rPr>
          <w:rFonts w:hint="cs"/>
          <w:rtl/>
          <w:lang w:eastAsia="en-US"/>
        </w:rPr>
        <w:t xml:space="preserve"> היה בעצת בלעם, וכ</w:t>
      </w:r>
      <w:r>
        <w:rPr>
          <w:rtl/>
          <w:lang w:eastAsia="en-US"/>
        </w:rPr>
        <w:t xml:space="preserve">מדרש אגדה (בובר) </w:t>
      </w:r>
      <w:r>
        <w:rPr>
          <w:rFonts w:hint="cs"/>
          <w:rtl/>
          <w:lang w:eastAsia="en-US"/>
        </w:rPr>
        <w:t>על הפסוק: "</w:t>
      </w:r>
      <w:r>
        <w:rPr>
          <w:rtl/>
          <w:lang w:eastAsia="en-US"/>
        </w:rPr>
        <w:t>מכאן אתה למד שבלעם נתן להם העצה שהושיבו הזונות כדי שישתחוו לבעל פעור</w:t>
      </w:r>
      <w:r w:rsidR="00E20641">
        <w:rPr>
          <w:rFonts w:hint="cs"/>
          <w:rtl/>
          <w:lang w:eastAsia="en-US"/>
        </w:rPr>
        <w:t>".</w:t>
      </w:r>
      <w:r>
        <w:rPr>
          <w:rtl/>
          <w:lang w:eastAsia="en-US"/>
        </w:rPr>
        <w:t xml:space="preserve"> </w:t>
      </w:r>
      <w:r>
        <w:rPr>
          <w:rFonts w:hint="cs"/>
          <w:rtl/>
          <w:lang w:eastAsia="en-US"/>
        </w:rPr>
        <w:t>ראו גם בפסוק ח שם שבמלחמה זו הרגו את בלעם!. אבל חזקוני, רמב"ן ואחרים סבורים שכבר בפסוק: "לא הביט און ביעקב" נרמז עניין הזנות ונושא זה דורש עיון נוסף.</w:t>
      </w:r>
    </w:p>
  </w:footnote>
  <w:footnote w:id="8">
    <w:p w14:paraId="06D9C479" w14:textId="77777777" w:rsidR="00E54186" w:rsidRDefault="00E54186">
      <w:pPr>
        <w:pStyle w:val="a3"/>
        <w:rPr>
          <w:rFonts w:hint="cs"/>
          <w:rtl/>
        </w:rPr>
      </w:pPr>
      <w:r>
        <w:rPr>
          <w:rStyle w:val="a5"/>
        </w:rPr>
        <w:footnoteRef/>
      </w:r>
      <w:r>
        <w:rPr>
          <w:rtl/>
        </w:rPr>
        <w:t xml:space="preserve"> </w:t>
      </w:r>
      <w:r w:rsidR="00966F51">
        <w:rPr>
          <w:rFonts w:hint="cs"/>
          <w:rtl/>
        </w:rPr>
        <w:t>ראו</w:t>
      </w:r>
      <w:r>
        <w:rPr>
          <w:rFonts w:hint="cs"/>
          <w:rtl/>
          <w:lang w:val="he-IL"/>
        </w:rPr>
        <w:t xml:space="preserve"> סנהדרין קו ע"א: "וישב ישראל בשטים - רבי אליעזר אומר: שטים ש</w:t>
      </w:r>
      <w:r>
        <w:rPr>
          <w:rFonts w:hint="eastAsia"/>
          <w:rtl/>
          <w:lang w:val="he-IL"/>
        </w:rPr>
        <w:t>ְׁ</w:t>
      </w:r>
      <w:r>
        <w:rPr>
          <w:rFonts w:hint="cs"/>
          <w:rtl/>
          <w:lang w:val="he-IL"/>
        </w:rPr>
        <w:t>מ</w:t>
      </w:r>
      <w:r>
        <w:rPr>
          <w:rFonts w:hint="eastAsia"/>
          <w:rtl/>
          <w:lang w:val="he-IL"/>
        </w:rPr>
        <w:t>ָ</w:t>
      </w:r>
      <w:r>
        <w:rPr>
          <w:rFonts w:hint="cs"/>
          <w:rtl/>
          <w:lang w:val="he-IL"/>
        </w:rPr>
        <w:t>ה</w:t>
      </w:r>
      <w:r>
        <w:rPr>
          <w:rFonts w:hint="eastAsia"/>
          <w:rtl/>
          <w:lang w:val="he-IL"/>
        </w:rPr>
        <w:t>ּ</w:t>
      </w:r>
      <w:r>
        <w:rPr>
          <w:rFonts w:hint="cs"/>
          <w:rtl/>
          <w:lang w:val="he-IL"/>
        </w:rPr>
        <w:t xml:space="preserve">, רבי יהושע אומר: </w:t>
      </w:r>
      <w:proofErr w:type="spellStart"/>
      <w:r>
        <w:rPr>
          <w:rFonts w:hint="cs"/>
          <w:rtl/>
          <w:lang w:val="he-IL"/>
        </w:rPr>
        <w:t>שנתעסקו</w:t>
      </w:r>
      <w:proofErr w:type="spellEnd"/>
      <w:r>
        <w:rPr>
          <w:rFonts w:hint="cs"/>
          <w:rtl/>
          <w:lang w:val="he-IL"/>
        </w:rPr>
        <w:t xml:space="preserve"> בדברי שטות.</w:t>
      </w:r>
    </w:p>
  </w:footnote>
  <w:footnote w:id="9">
    <w:p w14:paraId="6B52FE6A" w14:textId="77777777" w:rsidR="009659FE" w:rsidRDefault="009659FE" w:rsidP="00E54186">
      <w:pPr>
        <w:pStyle w:val="a3"/>
        <w:rPr>
          <w:rFonts w:hint="cs"/>
          <w:rtl/>
        </w:rPr>
      </w:pPr>
      <w:r>
        <w:rPr>
          <w:rStyle w:val="a5"/>
        </w:rPr>
        <w:footnoteRef/>
      </w:r>
      <w:r>
        <w:t xml:space="preserve"> </w:t>
      </w:r>
      <w:r>
        <w:rPr>
          <w:rFonts w:hint="cs"/>
          <w:rtl/>
        </w:rPr>
        <w:t xml:space="preserve"> </w:t>
      </w:r>
      <w:r>
        <w:rPr>
          <w:rFonts w:hint="cs"/>
          <w:rtl/>
        </w:rPr>
        <w:t xml:space="preserve">מכאן לקחנו את כותרתנו. שטים </w:t>
      </w:r>
      <w:r>
        <w:rPr>
          <w:rtl/>
        </w:rPr>
        <w:t>–</w:t>
      </w:r>
      <w:r>
        <w:rPr>
          <w:rFonts w:hint="cs"/>
          <w:rtl/>
        </w:rPr>
        <w:t xml:space="preserve"> שטות </w:t>
      </w:r>
      <w:r>
        <w:rPr>
          <w:rtl/>
        </w:rPr>
        <w:t>–</w:t>
      </w:r>
      <w:r>
        <w:rPr>
          <w:rFonts w:hint="cs"/>
          <w:rtl/>
        </w:rPr>
        <w:t xml:space="preserve"> זנות: "שחוק וקלות ראש </w:t>
      </w:r>
      <w:proofErr w:type="spellStart"/>
      <w:r>
        <w:rPr>
          <w:rFonts w:hint="cs"/>
          <w:rtl/>
        </w:rPr>
        <w:t>מרגילין</w:t>
      </w:r>
      <w:proofErr w:type="spellEnd"/>
      <w:r>
        <w:rPr>
          <w:rFonts w:hint="cs"/>
          <w:rtl/>
        </w:rPr>
        <w:t xml:space="preserve"> </w:t>
      </w:r>
      <w:proofErr w:type="spellStart"/>
      <w:r>
        <w:rPr>
          <w:rFonts w:hint="cs"/>
          <w:rtl/>
        </w:rPr>
        <w:t>לערוה</w:t>
      </w:r>
      <w:proofErr w:type="spellEnd"/>
      <w:r>
        <w:rPr>
          <w:rFonts w:hint="cs"/>
          <w:rtl/>
        </w:rPr>
        <w:t xml:space="preserve">" (פרקי אבות ג </w:t>
      </w:r>
      <w:proofErr w:type="spellStart"/>
      <w:r>
        <w:rPr>
          <w:rFonts w:hint="cs"/>
          <w:rtl/>
        </w:rPr>
        <w:t>יג</w:t>
      </w:r>
      <w:proofErr w:type="spellEnd"/>
      <w:r>
        <w:rPr>
          <w:rFonts w:hint="cs"/>
          <w:rtl/>
        </w:rPr>
        <w:t xml:space="preserve">). אם על חטא העגל בא המשכן וכפר: "יבוא זהב משכן ויכפר על זהב עגל" (ספרי דברים </w:t>
      </w:r>
      <w:proofErr w:type="spellStart"/>
      <w:r>
        <w:rPr>
          <w:rFonts w:hint="cs"/>
          <w:rtl/>
        </w:rPr>
        <w:t>פ</w:t>
      </w:r>
      <w:r w:rsidR="00B77302">
        <w:rPr>
          <w:rFonts w:hint="cs"/>
          <w:rtl/>
        </w:rPr>
        <w:t>י</w:t>
      </w:r>
      <w:r>
        <w:rPr>
          <w:rFonts w:hint="cs"/>
          <w:rtl/>
        </w:rPr>
        <w:t>סקא</w:t>
      </w:r>
      <w:proofErr w:type="spellEnd"/>
      <w:r>
        <w:rPr>
          <w:rFonts w:hint="cs"/>
          <w:rtl/>
        </w:rPr>
        <w:t xml:space="preserve"> א), הנה כאן התנועה היא הפוכה. שטים שמהם נעשה המשכן "עצי שטים עומדים" נעשו כביכול שטים של זנות. עוד על ההבדל בין חטא העגל (ע"ז) וחטא השטים (זנות) בהמשך.    </w:t>
      </w:r>
    </w:p>
  </w:footnote>
  <w:footnote w:id="10">
    <w:p w14:paraId="69F72C01" w14:textId="77777777" w:rsidR="00B77302" w:rsidRDefault="00B77302" w:rsidP="00E54186">
      <w:pPr>
        <w:pStyle w:val="a3"/>
        <w:rPr>
          <w:rFonts w:hint="cs"/>
          <w:rtl/>
        </w:rPr>
      </w:pPr>
      <w:r>
        <w:rPr>
          <w:rStyle w:val="a5"/>
        </w:rPr>
        <w:footnoteRef/>
      </w:r>
      <w:r>
        <w:rPr>
          <w:rtl/>
        </w:rPr>
        <w:t xml:space="preserve"> </w:t>
      </w:r>
      <w:r>
        <w:rPr>
          <w:rFonts w:hint="cs"/>
          <w:rtl/>
          <w:lang w:val="he-IL"/>
        </w:rPr>
        <w:t xml:space="preserve">ובסימן </w:t>
      </w:r>
      <w:proofErr w:type="spellStart"/>
      <w:r>
        <w:rPr>
          <w:rFonts w:hint="cs"/>
          <w:rtl/>
          <w:lang w:val="he-IL"/>
        </w:rPr>
        <w:t>כג</w:t>
      </w:r>
      <w:proofErr w:type="spellEnd"/>
      <w:r>
        <w:rPr>
          <w:rFonts w:hint="cs"/>
          <w:rtl/>
          <w:lang w:val="he-IL"/>
        </w:rPr>
        <w:t xml:space="preserve"> הסמוך אומר המדרש: "בוא וראה מה כתוב ביציאתם ממצרים: דבר אל בני ישראל וישובו ויחנו לפני פי החירות (שמות יד ב) </w:t>
      </w:r>
      <w:r>
        <w:rPr>
          <w:rtl/>
          <w:lang w:val="he-IL"/>
        </w:rPr>
        <w:t>–</w:t>
      </w:r>
      <w:r>
        <w:rPr>
          <w:rFonts w:hint="cs"/>
          <w:rtl/>
          <w:lang w:val="he-IL"/>
        </w:rPr>
        <w:t xml:space="preserve"> מהו פי החירות? מקום קבוע לזנות היה, ולפי שהצניעו עצמם ביציאתם ממצרים נקרא פי החירות. ואלו, על שהפקירו עצמם לנשים כתוב: ויחל העם לזנות". בכל שנות הגלות במצרים ובארבעים שנות הנדודים במדבר</w:t>
      </w:r>
      <w:r w:rsidR="00E20641">
        <w:rPr>
          <w:rFonts w:hint="cs"/>
          <w:rtl/>
          <w:lang w:val="he-IL"/>
        </w:rPr>
        <w:t>, כולל ברגע שנעשו בני חורין ולא חטאו ב</w:t>
      </w:r>
      <w:r>
        <w:rPr>
          <w:rFonts w:hint="cs"/>
          <w:rtl/>
          <w:lang w:val="he-IL"/>
        </w:rPr>
        <w:t>פי החירות</w:t>
      </w:r>
      <w:r w:rsidR="00E20641">
        <w:rPr>
          <w:rFonts w:hint="cs"/>
          <w:rtl/>
          <w:lang w:val="he-IL"/>
        </w:rPr>
        <w:t>,</w:t>
      </w:r>
      <w:r>
        <w:rPr>
          <w:rFonts w:hint="cs"/>
          <w:rtl/>
          <w:lang w:val="he-IL"/>
        </w:rPr>
        <w:t xml:space="preserve"> שמרו ישראל על צניעות דרך ארץ (</w:t>
      </w:r>
      <w:r w:rsidR="00966F51">
        <w:rPr>
          <w:rFonts w:hint="cs"/>
          <w:rtl/>
          <w:lang w:val="he-IL"/>
        </w:rPr>
        <w:t>ראו</w:t>
      </w:r>
      <w:r>
        <w:rPr>
          <w:rFonts w:hint="cs"/>
          <w:rtl/>
          <w:lang w:val="he-IL"/>
        </w:rPr>
        <w:t xml:space="preserve"> הגדה של פסח) ואילו כאן, בכניסה לארץ חטאו ובגלוי. על פתחה של ארץ ישראל מצפה להם מעיין שטים של זנות, הוא המעיין שהשקה את סדום (שממנה יצאו עמון ומואב שלידתם בפריצות ועוד נגיע לסדום) ו</w:t>
      </w:r>
      <w:r w:rsidR="00E54186">
        <w:rPr>
          <w:rFonts w:hint="cs"/>
          <w:rtl/>
          <w:lang w:val="he-IL"/>
        </w:rPr>
        <w:t>בני ישראל נ</w:t>
      </w:r>
      <w:r>
        <w:rPr>
          <w:rFonts w:hint="cs"/>
          <w:rtl/>
          <w:lang w:val="he-IL"/>
        </w:rPr>
        <w:t xml:space="preserve">ופלים </w:t>
      </w:r>
      <w:proofErr w:type="spellStart"/>
      <w:r>
        <w:rPr>
          <w:rFonts w:hint="cs"/>
          <w:rtl/>
          <w:lang w:val="he-IL"/>
        </w:rPr>
        <w:t>בחרמו</w:t>
      </w:r>
      <w:proofErr w:type="spellEnd"/>
      <w:r>
        <w:rPr>
          <w:rFonts w:hint="cs"/>
          <w:rtl/>
          <w:lang w:val="he-IL"/>
        </w:rPr>
        <w:t xml:space="preserve"> וברשתו. </w:t>
      </w:r>
      <w:r w:rsidR="00966F51">
        <w:rPr>
          <w:rFonts w:hint="cs"/>
          <w:rtl/>
          <w:lang w:val="he-IL"/>
        </w:rPr>
        <w:t>ראו</w:t>
      </w:r>
      <w:r>
        <w:rPr>
          <w:rFonts w:hint="cs"/>
          <w:rtl/>
          <w:lang w:val="he-IL"/>
        </w:rPr>
        <w:t xml:space="preserve"> גם ויקרא רבה </w:t>
      </w:r>
      <w:proofErr w:type="spellStart"/>
      <w:r>
        <w:rPr>
          <w:rFonts w:hint="cs"/>
          <w:rtl/>
          <w:lang w:val="he-IL"/>
        </w:rPr>
        <w:t>כג</w:t>
      </w:r>
      <w:proofErr w:type="spellEnd"/>
      <w:r>
        <w:rPr>
          <w:rFonts w:hint="cs"/>
          <w:rtl/>
          <w:lang w:val="he-IL"/>
        </w:rPr>
        <w:t xml:space="preserve"> ז: "</w:t>
      </w:r>
      <w:r>
        <w:rPr>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w:t>
      </w:r>
      <w:r>
        <w:rPr>
          <w:rFonts w:hint="cs"/>
          <w:rtl/>
        </w:rPr>
        <w:t>"</w:t>
      </w:r>
      <w:r>
        <w:rPr>
          <w:rtl/>
        </w:rPr>
        <w:t>.</w:t>
      </w:r>
      <w:r>
        <w:rPr>
          <w:rFonts w:hint="cs"/>
          <w:rtl/>
        </w:rPr>
        <w:t xml:space="preserve"> </w:t>
      </w:r>
      <w:r>
        <w:rPr>
          <w:rFonts w:hint="cs"/>
          <w:rtl/>
          <w:lang w:val="he-IL"/>
        </w:rPr>
        <w:t xml:space="preserve">בתפר בין מצרים לכנען, על סף הכניסה לארץ נכשלו באותה אזהרה שהתורה כה מקפידה להזהיר. </w:t>
      </w:r>
      <w:r w:rsidR="00966F51">
        <w:rPr>
          <w:rFonts w:hint="cs"/>
          <w:rtl/>
        </w:rPr>
        <w:t>ראו</w:t>
      </w:r>
      <w:r>
        <w:rPr>
          <w:rFonts w:hint="cs"/>
          <w:rtl/>
        </w:rPr>
        <w:t xml:space="preserve"> </w:t>
      </w:r>
      <w:r>
        <w:rPr>
          <w:rFonts w:hint="cs"/>
          <w:rtl/>
          <w:lang w:val="he-IL"/>
        </w:rPr>
        <w:t xml:space="preserve">דברינו </w:t>
      </w:r>
      <w:hyperlink r:id="rId4" w:history="1">
        <w:r w:rsidRPr="008054B8">
          <w:rPr>
            <w:rStyle w:val="Hyperlink"/>
            <w:rFonts w:hint="cs"/>
            <w:rtl/>
            <w:lang w:val="he-IL"/>
          </w:rPr>
          <w:t>פרשת עריות</w:t>
        </w:r>
      </w:hyperlink>
      <w:r>
        <w:rPr>
          <w:rFonts w:hint="cs"/>
          <w:rtl/>
          <w:lang w:val="he-IL"/>
        </w:rPr>
        <w:t xml:space="preserve"> וכן </w:t>
      </w:r>
      <w:hyperlink r:id="rId5" w:history="1">
        <w:r w:rsidRPr="0090002B">
          <w:rPr>
            <w:rStyle w:val="Hyperlink"/>
            <w:rFonts w:hint="cs"/>
            <w:rtl/>
            <w:lang w:val="he-IL"/>
          </w:rPr>
          <w:t>כמעשה ארץ מצרים, כמעשה ארץ כנען</w:t>
        </w:r>
      </w:hyperlink>
      <w:r>
        <w:rPr>
          <w:rFonts w:hint="cs"/>
          <w:rtl/>
          <w:lang w:val="he-IL"/>
        </w:rPr>
        <w:t xml:space="preserve"> בפרשת אחרי מות.</w:t>
      </w:r>
      <w:r w:rsidR="00E20641">
        <w:rPr>
          <w:rFonts w:hint="cs"/>
          <w:rtl/>
        </w:rPr>
        <w:t xml:space="preserve"> והלוא שיטים ועמון ומואב שלא כפי החירות יישארו תמיד בסמוך לארץ!</w:t>
      </w:r>
    </w:p>
  </w:footnote>
  <w:footnote w:id="11">
    <w:p w14:paraId="4A601A2C" w14:textId="77777777" w:rsidR="005E7490" w:rsidRDefault="005E7490" w:rsidP="00205695">
      <w:pPr>
        <w:pStyle w:val="a3"/>
        <w:rPr>
          <w:rFonts w:hint="cs"/>
          <w:rtl/>
        </w:rPr>
      </w:pPr>
      <w:r>
        <w:rPr>
          <w:rStyle w:val="a5"/>
        </w:rPr>
        <w:footnoteRef/>
      </w:r>
      <w:r>
        <w:rPr>
          <w:rtl/>
        </w:rPr>
        <w:t xml:space="preserve"> </w:t>
      </w:r>
      <w:r w:rsidR="00966F51">
        <w:rPr>
          <w:rFonts w:hint="cs"/>
          <w:rtl/>
        </w:rPr>
        <w:t>ראו</w:t>
      </w:r>
      <w:r>
        <w:rPr>
          <w:rFonts w:hint="cs"/>
          <w:rtl/>
        </w:rPr>
        <w:t xml:space="preserve"> </w:t>
      </w:r>
      <w:r>
        <w:rPr>
          <w:rtl/>
        </w:rPr>
        <w:t xml:space="preserve">שמות רבה ל </w:t>
      </w:r>
      <w:proofErr w:type="spellStart"/>
      <w:r>
        <w:rPr>
          <w:rtl/>
        </w:rPr>
        <w:t>כא</w:t>
      </w:r>
      <w:proofErr w:type="spellEnd"/>
      <w:r>
        <w:rPr>
          <w:rFonts w:hint="cs"/>
          <w:rtl/>
        </w:rPr>
        <w:t xml:space="preserve"> בתחילת פרשת </w:t>
      </w:r>
      <w:r>
        <w:rPr>
          <w:rtl/>
        </w:rPr>
        <w:t>ואלה המשפטים</w:t>
      </w:r>
      <w:r>
        <w:rPr>
          <w:rFonts w:hint="cs"/>
          <w:rtl/>
        </w:rPr>
        <w:t xml:space="preserve">: </w:t>
      </w:r>
      <w:r>
        <w:rPr>
          <w:rtl/>
        </w:rPr>
        <w:t>"</w:t>
      </w:r>
      <w:r>
        <w:rPr>
          <w:rFonts w:hint="cs"/>
          <w:rtl/>
        </w:rPr>
        <w:t xml:space="preserve">בטלו ישראל: לא יהיה לך אלהים אחרים על פני </w:t>
      </w:r>
      <w:r>
        <w:rPr>
          <w:rtl/>
        </w:rPr>
        <w:t>–</w:t>
      </w:r>
      <w:r>
        <w:rPr>
          <w:rFonts w:hint="cs"/>
          <w:rtl/>
        </w:rPr>
        <w:t xml:space="preserve"> ומחל להם, שאין בעבודה זרה ממש אלא קנאה, שנאמר: </w:t>
      </w:r>
      <w:proofErr w:type="spellStart"/>
      <w:r>
        <w:rPr>
          <w:rFonts w:hint="cs"/>
          <w:rtl/>
        </w:rPr>
        <w:t>יקניאוהו</w:t>
      </w:r>
      <w:proofErr w:type="spellEnd"/>
      <w:r>
        <w:rPr>
          <w:rFonts w:hint="cs"/>
          <w:rtl/>
        </w:rPr>
        <w:t xml:space="preserve"> בזרים ... וכשחטאו ישראל בשיטים בזנות, נפלו מהם כ"ד אלף ... </w:t>
      </w:r>
      <w:r>
        <w:rPr>
          <w:rtl/>
        </w:rPr>
        <w:t xml:space="preserve">ישראל מה נהנו מעבודת כוכבים, שלא רואה ולא שומעת ולא מדברת! שנאמר: כמוהם יהיו עושיהם (תהלים </w:t>
      </w:r>
      <w:proofErr w:type="spellStart"/>
      <w:r>
        <w:rPr>
          <w:rtl/>
        </w:rPr>
        <w:t>קטו</w:t>
      </w:r>
      <w:proofErr w:type="spellEnd"/>
      <w:r>
        <w:rPr>
          <w:rtl/>
        </w:rPr>
        <w:t xml:space="preserve"> ח). אבל הזנות שהוא דבר של ממש לקו עליו, ונמחל להם על עבודת כוכבים</w:t>
      </w:r>
      <w:r>
        <w:rPr>
          <w:rFonts w:hint="cs"/>
          <w:rtl/>
        </w:rPr>
        <w:t xml:space="preserve">". </w:t>
      </w:r>
      <w:r>
        <w:rPr>
          <w:rFonts w:hint="cs"/>
          <w:rtl/>
          <w:lang w:val="he-IL"/>
        </w:rPr>
        <w:t xml:space="preserve">החטא של זנות בשטים חמור מזה של חטא העגל. בחטא העגל משה עומד ומתפלל לקב"ה בכל כוחו. לדברי המדרש הוא משמיע את הטענה הבאה: </w:t>
      </w:r>
      <w:r>
        <w:rPr>
          <w:rFonts w:hint="cs"/>
          <w:rtl/>
        </w:rPr>
        <w:t>"</w:t>
      </w:r>
      <w:r>
        <w:rPr>
          <w:rFonts w:hint="cs"/>
          <w:rtl/>
          <w:lang w:val="he-IL"/>
        </w:rPr>
        <w:t xml:space="preserve">אמר משה: ריבון העולם, מהיכן הוצאת אותם? לא מארץ מצרים ממקום עובדי טלאים? </w:t>
      </w:r>
      <w:proofErr w:type="spellStart"/>
      <w:r>
        <w:rPr>
          <w:rFonts w:hint="cs"/>
          <w:rtl/>
          <w:lang w:val="he-IL"/>
        </w:rPr>
        <w:t>א"ר</w:t>
      </w:r>
      <w:proofErr w:type="spellEnd"/>
      <w:r>
        <w:rPr>
          <w:rFonts w:hint="cs"/>
          <w:rtl/>
          <w:lang w:val="he-IL"/>
        </w:rPr>
        <w:t xml:space="preserve"> </w:t>
      </w:r>
      <w:proofErr w:type="spellStart"/>
      <w:r>
        <w:rPr>
          <w:rFonts w:hint="cs"/>
          <w:rtl/>
          <w:lang w:val="he-IL"/>
        </w:rPr>
        <w:t>הונא</w:t>
      </w:r>
      <w:proofErr w:type="spellEnd"/>
      <w:r>
        <w:rPr>
          <w:rFonts w:hint="cs"/>
          <w:rtl/>
          <w:lang w:val="he-IL"/>
        </w:rPr>
        <w:t xml:space="preserve"> בשם ר' יוחנן: משל לחכם שפתח לבנו חנות של בשמים בשוק של זונות. המבוי עשה שלו והאומנות עשתה שלה והנער כבחור עשה שלו. יצא לתרבות רעה. בא אביו ותפסו עם הזונות. התחיל האב צועק ואומר: הורגך אני! היה שם אוהבו, אמר לו: אתה איבדת את הנער ואתה צועק כנגדו?! הנחת כל האומניות ולא </w:t>
      </w:r>
      <w:proofErr w:type="spellStart"/>
      <w:r>
        <w:rPr>
          <w:rFonts w:hint="cs"/>
          <w:rtl/>
          <w:lang w:val="he-IL"/>
        </w:rPr>
        <w:t>למדתו</w:t>
      </w:r>
      <w:proofErr w:type="spellEnd"/>
      <w:r>
        <w:rPr>
          <w:rFonts w:hint="cs"/>
          <w:rtl/>
          <w:lang w:val="he-IL"/>
        </w:rPr>
        <w:t xml:space="preserve"> אלא ב</w:t>
      </w:r>
      <w:r>
        <w:rPr>
          <w:rFonts w:hint="eastAsia"/>
          <w:rtl/>
          <w:lang w:val="he-IL"/>
        </w:rPr>
        <w:t>ָּ</w:t>
      </w:r>
      <w:r>
        <w:rPr>
          <w:rFonts w:hint="cs"/>
          <w:rtl/>
          <w:lang w:val="he-IL"/>
        </w:rPr>
        <w:t>ש</w:t>
      </w:r>
      <w:r>
        <w:rPr>
          <w:rFonts w:hint="eastAsia"/>
          <w:rtl/>
          <w:lang w:val="he-IL"/>
        </w:rPr>
        <w:t>ָׂ</w:t>
      </w:r>
      <w:r>
        <w:rPr>
          <w:rFonts w:hint="cs"/>
          <w:rtl/>
          <w:lang w:val="he-IL"/>
        </w:rPr>
        <w:t xml:space="preserve">ם. והנחת כל המובאות ולא פתחת לו חנות אלא בשוק של זונות" (שמות רבה מג ז). בחטא העגל </w:t>
      </w:r>
      <w:r w:rsidR="00205695">
        <w:rPr>
          <w:rFonts w:hint="cs"/>
          <w:rtl/>
          <w:lang w:val="he-IL"/>
        </w:rPr>
        <w:t xml:space="preserve">במדבר </w:t>
      </w:r>
      <w:r>
        <w:rPr>
          <w:rFonts w:hint="cs"/>
          <w:rtl/>
          <w:lang w:val="he-IL"/>
        </w:rPr>
        <w:t xml:space="preserve">נעזר משה (עפ"י המדרש כמובן) במשל על זנות. </w:t>
      </w:r>
      <w:r w:rsidR="00205695">
        <w:rPr>
          <w:rFonts w:hint="cs"/>
          <w:rtl/>
          <w:lang w:val="he-IL"/>
        </w:rPr>
        <w:t xml:space="preserve">מה </w:t>
      </w:r>
      <w:r w:rsidR="00684726">
        <w:rPr>
          <w:rFonts w:hint="cs"/>
          <w:rtl/>
          <w:lang w:val="he-IL"/>
        </w:rPr>
        <w:t xml:space="preserve">יעשה משה </w:t>
      </w:r>
      <w:r w:rsidR="00205695">
        <w:rPr>
          <w:rFonts w:hint="cs"/>
          <w:rtl/>
          <w:lang w:val="he-IL"/>
        </w:rPr>
        <w:t xml:space="preserve">כאן, </w:t>
      </w:r>
      <w:r>
        <w:rPr>
          <w:rFonts w:hint="cs"/>
          <w:rtl/>
          <w:lang w:val="he-IL"/>
        </w:rPr>
        <w:t>כשזה מגיע באמת לזנות</w:t>
      </w:r>
      <w:r w:rsidR="00205695">
        <w:rPr>
          <w:rFonts w:hint="cs"/>
          <w:rtl/>
          <w:lang w:val="he-IL"/>
        </w:rPr>
        <w:t xml:space="preserve"> ו</w:t>
      </w:r>
      <w:r>
        <w:rPr>
          <w:rFonts w:hint="cs"/>
          <w:rtl/>
          <w:lang w:val="he-IL"/>
        </w:rPr>
        <w:t>על פתחה של הכניסה לארץ</w:t>
      </w:r>
      <w:r w:rsidR="00205695">
        <w:rPr>
          <w:rFonts w:hint="cs"/>
          <w:rtl/>
          <w:lang w:val="he-IL"/>
        </w:rPr>
        <w:t>?</w:t>
      </w:r>
      <w:r>
        <w:rPr>
          <w:rFonts w:hint="cs"/>
          <w:rtl/>
          <w:lang w:val="he-IL"/>
        </w:rPr>
        <w:t xml:space="preserve"> </w:t>
      </w:r>
    </w:p>
  </w:footnote>
  <w:footnote w:id="12">
    <w:p w14:paraId="63D8F4D5" w14:textId="77777777" w:rsidR="005E7490" w:rsidRDefault="005E7490" w:rsidP="00205695">
      <w:pPr>
        <w:pStyle w:val="a3"/>
        <w:rPr>
          <w:rFonts w:hint="cs"/>
          <w:rtl/>
        </w:rPr>
      </w:pPr>
      <w:r>
        <w:rPr>
          <w:rStyle w:val="a5"/>
        </w:rPr>
        <w:footnoteRef/>
      </w:r>
      <w:r>
        <w:rPr>
          <w:rtl/>
        </w:rPr>
        <w:t xml:space="preserve"> </w:t>
      </w:r>
      <w:r>
        <w:rPr>
          <w:rFonts w:hint="cs"/>
          <w:rtl/>
          <w:lang w:val="he-IL"/>
        </w:rPr>
        <w:t>בחטא העגל נעזר משה במשל על זנות. אבל כשזה מגיע לזנות של ממש, על פתחה של הכניסה לארץ, משה משתתק ונאלם ורפ</w:t>
      </w:r>
      <w:r w:rsidR="00A0758A">
        <w:rPr>
          <w:rFonts w:hint="cs"/>
          <w:rtl/>
          <w:lang w:val="he-IL"/>
        </w:rPr>
        <w:t>ות</w:t>
      </w:r>
      <w:r>
        <w:rPr>
          <w:rFonts w:hint="cs"/>
          <w:rtl/>
          <w:lang w:val="he-IL"/>
        </w:rPr>
        <w:t xml:space="preserve"> ידיו</w:t>
      </w:r>
      <w:r w:rsidR="00A0758A">
        <w:rPr>
          <w:rFonts w:hint="cs"/>
          <w:rtl/>
          <w:lang w:val="he-IL"/>
        </w:rPr>
        <w:t xml:space="preserve"> </w:t>
      </w:r>
      <w:r w:rsidR="00A0758A">
        <w:rPr>
          <w:rtl/>
          <w:lang w:val="he-IL"/>
        </w:rPr>
        <w:t>–</w:t>
      </w:r>
      <w:r w:rsidR="00A0758A">
        <w:rPr>
          <w:rFonts w:hint="cs"/>
          <w:rtl/>
          <w:lang w:val="he-IL"/>
        </w:rPr>
        <w:t xml:space="preserve"> כולל פגיעה אישית בו</w:t>
      </w:r>
      <w:r>
        <w:rPr>
          <w:rFonts w:hint="cs"/>
          <w:rtl/>
          <w:lang w:val="he-IL"/>
        </w:rPr>
        <w:t>. הנה, דור הבנים לא טוב מדור האבות</w:t>
      </w:r>
      <w:r w:rsidR="00A0758A">
        <w:rPr>
          <w:rFonts w:hint="cs"/>
          <w:rtl/>
          <w:lang w:val="he-IL"/>
        </w:rPr>
        <w:t xml:space="preserve"> </w:t>
      </w:r>
      <w:r w:rsidR="00A0758A">
        <w:rPr>
          <w:rtl/>
          <w:lang w:val="he-IL"/>
        </w:rPr>
        <w:t>–</w:t>
      </w:r>
      <w:r w:rsidR="00A0758A">
        <w:rPr>
          <w:rFonts w:hint="cs"/>
          <w:rtl/>
          <w:lang w:val="he-IL"/>
        </w:rPr>
        <w:t xml:space="preserve"> אז לשם מה סובבו בני ישראל ארבעים שנה במדבר?</w:t>
      </w:r>
      <w:r>
        <w:rPr>
          <w:rFonts w:hint="cs"/>
          <w:rtl/>
          <w:lang w:val="he-IL"/>
        </w:rPr>
        <w:t xml:space="preserve"> ו</w:t>
      </w:r>
      <w:r w:rsidR="00A0758A">
        <w:rPr>
          <w:rFonts w:hint="cs"/>
          <w:rtl/>
          <w:lang w:val="he-IL"/>
        </w:rPr>
        <w:t xml:space="preserve">אם יורשה לנו להמשיך את הדרשה, </w:t>
      </w:r>
      <w:r>
        <w:rPr>
          <w:rFonts w:hint="cs"/>
          <w:rtl/>
          <w:lang w:val="he-IL"/>
        </w:rPr>
        <w:t xml:space="preserve">הדור הצעיר שנוטל </w:t>
      </w:r>
      <w:r w:rsidR="00A0758A">
        <w:rPr>
          <w:rFonts w:hint="cs"/>
          <w:rtl/>
          <w:lang w:val="he-IL"/>
        </w:rPr>
        <w:t xml:space="preserve">כעת </w:t>
      </w:r>
      <w:r>
        <w:rPr>
          <w:rFonts w:hint="cs"/>
          <w:rtl/>
          <w:lang w:val="he-IL"/>
        </w:rPr>
        <w:t xml:space="preserve">פיקוד (נושא עליו הרחבנו בדברינו </w:t>
      </w:r>
      <w:hyperlink r:id="rId6" w:history="1">
        <w:r w:rsidRPr="00362EA5">
          <w:rPr>
            <w:rStyle w:val="Hyperlink"/>
            <w:rFonts w:hint="cs"/>
            <w:rtl/>
            <w:lang w:val="he-IL"/>
          </w:rPr>
          <w:t>חילופי דורות ומשמרות</w:t>
        </w:r>
      </w:hyperlink>
      <w:r>
        <w:rPr>
          <w:rFonts w:hint="cs"/>
          <w:rtl/>
          <w:lang w:val="he-IL"/>
        </w:rPr>
        <w:t xml:space="preserve"> בפרשת פנחס), נוקט בשיטת הקנאות ולא בדרך של תפילה, פיוס ו</w:t>
      </w:r>
      <w:r w:rsidR="00205695">
        <w:rPr>
          <w:rFonts w:hint="cs"/>
          <w:rtl/>
          <w:lang w:val="he-IL"/>
        </w:rPr>
        <w:t>חנינה</w:t>
      </w:r>
      <w:r w:rsidR="00684726">
        <w:rPr>
          <w:rFonts w:hint="cs"/>
          <w:rtl/>
          <w:lang w:val="he-IL"/>
        </w:rPr>
        <w:t>, וזה כבר נושא לפרשת פנחס</w:t>
      </w:r>
      <w:r w:rsidR="006B2C54">
        <w:rPr>
          <w:rFonts w:hint="cs"/>
          <w:rtl/>
          <w:lang w:val="he-IL"/>
        </w:rPr>
        <w:t xml:space="preserve">. ראו דברינו </w:t>
      </w:r>
      <w:hyperlink r:id="rId7" w:anchor="gsc.tab=0" w:history="1">
        <w:r w:rsidR="006B2C54" w:rsidRPr="006B2C54">
          <w:rPr>
            <w:rStyle w:val="Hyperlink"/>
            <w:rFonts w:hint="cs"/>
            <w:rtl/>
            <w:lang w:val="he-IL"/>
          </w:rPr>
          <w:t>קנאות פנחס מול ק</w:t>
        </w:r>
        <w:r w:rsidR="006B2C54" w:rsidRPr="006B2C54">
          <w:rPr>
            <w:rStyle w:val="Hyperlink"/>
            <w:rFonts w:hint="cs"/>
            <w:rtl/>
            <w:lang w:val="he-IL"/>
          </w:rPr>
          <w:t>נ</w:t>
        </w:r>
        <w:r w:rsidR="006B2C54" w:rsidRPr="006B2C54">
          <w:rPr>
            <w:rStyle w:val="Hyperlink"/>
            <w:rFonts w:hint="cs"/>
            <w:rtl/>
            <w:lang w:val="he-IL"/>
          </w:rPr>
          <w:t>אות אליהו</w:t>
        </w:r>
      </w:hyperlink>
      <w:r w:rsidR="006B2C54">
        <w:rPr>
          <w:rFonts w:hint="cs"/>
          <w:rtl/>
          <w:lang w:val="he-IL"/>
        </w:rPr>
        <w:t xml:space="preserve"> לצד </w:t>
      </w:r>
      <w:hyperlink r:id="rId8" w:anchor="gsc.tab=0" w:history="1">
        <w:r w:rsidR="006B2C54" w:rsidRPr="006B2C54">
          <w:rPr>
            <w:rStyle w:val="Hyperlink"/>
            <w:rFonts w:hint="cs"/>
            <w:rtl/>
            <w:lang w:val="he-IL"/>
          </w:rPr>
          <w:t>ברית חיים ושלום</w:t>
        </w:r>
      </w:hyperlink>
      <w:r>
        <w:rPr>
          <w:rFonts w:hint="cs"/>
          <w:rtl/>
          <w:lang w:val="he-IL"/>
        </w:rPr>
        <w:t>.</w:t>
      </w:r>
    </w:p>
  </w:footnote>
  <w:footnote w:id="13">
    <w:p w14:paraId="153569F8" w14:textId="77777777" w:rsidR="00C30DDB" w:rsidRDefault="00C30DDB" w:rsidP="00CC4CEF">
      <w:pPr>
        <w:pStyle w:val="a3"/>
        <w:rPr>
          <w:rFonts w:hint="cs"/>
          <w:rtl/>
        </w:rPr>
      </w:pPr>
      <w:r>
        <w:rPr>
          <w:rStyle w:val="a5"/>
        </w:rPr>
        <w:footnoteRef/>
      </w:r>
      <w:r>
        <w:rPr>
          <w:rtl/>
        </w:rPr>
        <w:t xml:space="preserve"> </w:t>
      </w:r>
      <w:r w:rsidR="00A0758A">
        <w:rPr>
          <w:rFonts w:hint="cs"/>
          <w:rtl/>
        </w:rPr>
        <w:t xml:space="preserve">תרגום חופשי בקצרה: </w:t>
      </w:r>
      <w:r w:rsidR="00A0758A" w:rsidRPr="0072542A">
        <w:rPr>
          <w:rtl/>
          <w:lang w:val="he-IL"/>
        </w:rPr>
        <w:t xml:space="preserve">ר' </w:t>
      </w:r>
      <w:proofErr w:type="spellStart"/>
      <w:r w:rsidR="00A0758A" w:rsidRPr="0072542A">
        <w:rPr>
          <w:rtl/>
          <w:lang w:val="he-IL"/>
        </w:rPr>
        <w:t>חנינא</w:t>
      </w:r>
      <w:proofErr w:type="spellEnd"/>
      <w:r w:rsidR="00A0758A" w:rsidRPr="0072542A">
        <w:rPr>
          <w:rtl/>
          <w:lang w:val="he-IL"/>
        </w:rPr>
        <w:t xml:space="preserve"> ור' יונתן </w:t>
      </w:r>
      <w:r w:rsidR="00A0758A">
        <w:rPr>
          <w:rFonts w:hint="cs"/>
          <w:rtl/>
          <w:lang w:val="he-IL"/>
        </w:rPr>
        <w:t xml:space="preserve">הגיעו לצומת שבילים שאחד עובר לד פתח עבודה זרה והשני ליד בית </w:t>
      </w:r>
      <w:r w:rsidR="00A0758A" w:rsidRPr="0072542A">
        <w:rPr>
          <w:rtl/>
          <w:lang w:val="he-IL"/>
        </w:rPr>
        <w:t xml:space="preserve">זונות. </w:t>
      </w:r>
      <w:r w:rsidR="00A0758A">
        <w:rPr>
          <w:rFonts w:hint="cs"/>
          <w:rtl/>
          <w:lang w:val="he-IL"/>
        </w:rPr>
        <w:t>אחד העדיף לעבור ליד העבודה זרה משום שכבר נחל</w:t>
      </w:r>
      <w:r w:rsidR="00684726">
        <w:rPr>
          <w:rFonts w:hint="cs"/>
          <w:rtl/>
          <w:lang w:val="he-IL"/>
        </w:rPr>
        <w:t xml:space="preserve">ש יצרה, והשני העדיף לעבור ליד בית הזונות על מנת שנכניע את היצר ונקבל שכר גדול יותר. </w:t>
      </w:r>
      <w:r>
        <w:rPr>
          <w:rFonts w:hint="cs"/>
          <w:rtl/>
          <w:lang w:val="he-IL"/>
        </w:rPr>
        <w:t xml:space="preserve">ובסופו של דבר עברו ליד פתחי הזונות ואלה נכנעו מפניהם, </w:t>
      </w:r>
      <w:r w:rsidR="00966F51">
        <w:rPr>
          <w:rFonts w:hint="cs"/>
          <w:rtl/>
          <w:lang w:val="he-IL"/>
        </w:rPr>
        <w:t>ראו</w:t>
      </w:r>
      <w:r>
        <w:rPr>
          <w:rFonts w:hint="cs"/>
          <w:rtl/>
          <w:lang w:val="he-IL"/>
        </w:rPr>
        <w:t xml:space="preserve"> </w:t>
      </w:r>
      <w:r w:rsidR="00684726">
        <w:rPr>
          <w:rFonts w:hint="cs"/>
          <w:rtl/>
          <w:lang w:val="he-IL"/>
        </w:rPr>
        <w:t xml:space="preserve">במקור </w:t>
      </w:r>
      <w:r>
        <w:rPr>
          <w:rFonts w:hint="cs"/>
          <w:rtl/>
          <w:lang w:val="he-IL"/>
        </w:rPr>
        <w:t>שם</w:t>
      </w:r>
      <w:r w:rsidRPr="0072542A">
        <w:rPr>
          <w:rtl/>
          <w:lang w:val="he-IL"/>
        </w:rPr>
        <w:t>.</w:t>
      </w:r>
      <w:r>
        <w:rPr>
          <w:rFonts w:hint="cs"/>
          <w:rtl/>
          <w:lang w:val="he-IL"/>
        </w:rPr>
        <w:t xml:space="preserve"> מה שהיה נכון בתקופת האבות, נכון עוד יותר בתקופת חז"ל שבה יצר הרע של עבודה זרה כבר הלך ונחלש, </w:t>
      </w:r>
      <w:r w:rsidR="00966F51">
        <w:rPr>
          <w:rFonts w:hint="cs"/>
          <w:rtl/>
          <w:lang w:val="he-IL"/>
        </w:rPr>
        <w:t>ראו</w:t>
      </w:r>
      <w:r>
        <w:rPr>
          <w:rFonts w:hint="cs"/>
          <w:rtl/>
          <w:lang w:val="he-IL"/>
        </w:rPr>
        <w:t xml:space="preserve"> גמרא סנהדרין סד ע"א שחכמים בטלו ליצר הרע של ע"ז, ובקשו לבטל גם את יצר המין (</w:t>
      </w:r>
      <w:proofErr w:type="spellStart"/>
      <w:r>
        <w:rPr>
          <w:rFonts w:hint="cs"/>
          <w:rtl/>
          <w:lang w:val="he-IL"/>
        </w:rPr>
        <w:t>יצרא</w:t>
      </w:r>
      <w:proofErr w:type="spellEnd"/>
      <w:r>
        <w:rPr>
          <w:rFonts w:hint="cs"/>
          <w:rtl/>
          <w:lang w:val="he-IL"/>
        </w:rPr>
        <w:t xml:space="preserve"> </w:t>
      </w:r>
      <w:proofErr w:type="spellStart"/>
      <w:r>
        <w:rPr>
          <w:rFonts w:hint="cs"/>
          <w:rtl/>
          <w:lang w:val="he-IL"/>
        </w:rPr>
        <w:t>דעבירה</w:t>
      </w:r>
      <w:proofErr w:type="spellEnd"/>
      <w:r>
        <w:rPr>
          <w:rFonts w:hint="cs"/>
          <w:rtl/>
          <w:lang w:val="he-IL"/>
        </w:rPr>
        <w:t>) ולא מצאו ביצה לאכול (שהתרנגולות הפסיקו להטיל). וזהו "</w:t>
      </w:r>
      <w:proofErr w:type="spellStart"/>
      <w:r>
        <w:rPr>
          <w:rFonts w:hint="cs"/>
          <w:rtl/>
          <w:lang w:val="he-IL"/>
        </w:rPr>
        <w:t>דנכיס</w:t>
      </w:r>
      <w:proofErr w:type="spellEnd"/>
      <w:r>
        <w:rPr>
          <w:rFonts w:hint="cs"/>
          <w:rtl/>
          <w:lang w:val="he-IL"/>
        </w:rPr>
        <w:t xml:space="preserve"> יצריה" שנשחט יצר עבודה זרה. </w:t>
      </w:r>
      <w:r w:rsidR="00966F51">
        <w:rPr>
          <w:rFonts w:hint="cs"/>
          <w:rtl/>
          <w:lang w:val="he-IL"/>
        </w:rPr>
        <w:t>ראו</w:t>
      </w:r>
      <w:r>
        <w:rPr>
          <w:rFonts w:hint="cs"/>
          <w:rtl/>
          <w:lang w:val="he-IL"/>
        </w:rPr>
        <w:t xml:space="preserve"> אזכור העניין גם </w:t>
      </w:r>
      <w:proofErr w:type="spellStart"/>
      <w:r>
        <w:rPr>
          <w:rFonts w:hint="cs"/>
          <w:rtl/>
          <w:lang w:val="he-IL"/>
        </w:rPr>
        <w:t>בערכין</w:t>
      </w:r>
      <w:proofErr w:type="spellEnd"/>
      <w:r>
        <w:rPr>
          <w:rFonts w:hint="cs"/>
          <w:rtl/>
          <w:lang w:val="he-IL"/>
        </w:rPr>
        <w:t xml:space="preserve"> לב ע"ב. והגם שאין מדרש זה שייך ישירות לעניינינו, לא יכולנו שלא להביאו בהקשר של זנות מול עבודה זרה.</w:t>
      </w:r>
      <w:r w:rsidR="00205695">
        <w:rPr>
          <w:rFonts w:hint="cs"/>
          <w:rtl/>
        </w:rPr>
        <w:t xml:space="preserve"> וסוף סוף, לדור יוצאי מצרים </w:t>
      </w:r>
      <w:r w:rsidR="00684726">
        <w:rPr>
          <w:rFonts w:hint="cs"/>
          <w:rtl/>
        </w:rPr>
        <w:t xml:space="preserve">שנזהר מזנות במצרים ובפי החירות, </w:t>
      </w:r>
      <w:r w:rsidR="00205695">
        <w:rPr>
          <w:rFonts w:hint="cs"/>
          <w:rtl/>
        </w:rPr>
        <w:t>נסלח על חטא העגל וזכו לשכינה במשכן וללוחות שניים. לדור הבנים נסלח על שיטים של זנות ורק החוטאים נענשו</w:t>
      </w:r>
      <w:r w:rsidR="00684726">
        <w:rPr>
          <w:rFonts w:hint="cs"/>
          <w:rtl/>
        </w:rPr>
        <w:t xml:space="preserve"> ואח"כ יצאו למלחמה במדין</w:t>
      </w:r>
      <w:r w:rsidR="00205695">
        <w:rPr>
          <w:rFonts w:hint="cs"/>
          <w:rtl/>
        </w:rPr>
        <w:t>. ולמי לא נסלח? למי נאמר: "סלחתי ואולם ..."</w:t>
      </w:r>
      <w:r w:rsidR="00CC4CEF">
        <w:rPr>
          <w:rFonts w:hint="cs"/>
          <w:rtl/>
        </w:rPr>
        <w:t>?</w:t>
      </w:r>
      <w:r w:rsidR="00205695">
        <w:rPr>
          <w:rFonts w:hint="cs"/>
          <w:rtl/>
        </w:rPr>
        <w:t xml:space="preserve"> למרגלים ולדור שמאס בארץ ישראל.</w:t>
      </w:r>
      <w:r w:rsidR="00684726">
        <w:rPr>
          <w:rFonts w:hint="cs"/>
          <w:rtl/>
        </w:rPr>
        <w:t xml:space="preserve"> אז מה קבלנו בהשוואה של עבודה זרה, זנות, ומאיסה בארץ ישראל?</w:t>
      </w:r>
    </w:p>
  </w:footnote>
  <w:footnote w:id="14">
    <w:p w14:paraId="3D2F19B9" w14:textId="77777777" w:rsidR="001D2B43" w:rsidRDefault="001D2B43">
      <w:pPr>
        <w:pStyle w:val="a3"/>
        <w:rPr>
          <w:rFonts w:hint="cs"/>
          <w:rtl/>
        </w:rPr>
      </w:pPr>
      <w:r>
        <w:rPr>
          <w:rStyle w:val="a5"/>
        </w:rPr>
        <w:footnoteRef/>
      </w:r>
      <w:r>
        <w:rPr>
          <w:rtl/>
        </w:rPr>
        <w:t xml:space="preserve"> </w:t>
      </w:r>
      <w:r>
        <w:rPr>
          <w:rFonts w:hint="cs"/>
          <w:rtl/>
        </w:rPr>
        <w:t>פרק מח בירמיהו הוא נבואת זעם על מואב "הלילי וזעקי הגידו בארנון כי שודד מואב". ראו פירוש דעת מקרא שם. והדרשן הולך בדרכו. אם "בדיו" בפשט הפסוק הוא אנשים בדאים ונביאי שקר, אצל הדרשן הם ענפיו</w:t>
      </w:r>
      <w:r w:rsidR="006B2C54">
        <w:rPr>
          <w:rFonts w:hint="cs"/>
          <w:rtl/>
        </w:rPr>
        <w:t xml:space="preserve"> (בדי העץ)</w:t>
      </w:r>
      <w:r>
        <w:rPr>
          <w:rFonts w:hint="cs"/>
          <w:rtl/>
        </w:rPr>
        <w:t xml:space="preserve"> וצאצאיו של מואב, כפי שהוא ממשיך ודורש.</w:t>
      </w:r>
    </w:p>
  </w:footnote>
  <w:footnote w:id="15">
    <w:p w14:paraId="52FAA4C0" w14:textId="77777777" w:rsidR="001D2B43" w:rsidRDefault="001D2B43">
      <w:pPr>
        <w:pStyle w:val="a3"/>
        <w:rPr>
          <w:rFonts w:hint="cs"/>
          <w:rtl/>
        </w:rPr>
      </w:pPr>
      <w:r>
        <w:rPr>
          <w:rStyle w:val="a5"/>
        </w:rPr>
        <w:footnoteRef/>
      </w:r>
      <w:r>
        <w:rPr>
          <w:rtl/>
        </w:rPr>
        <w:t xml:space="preserve"> </w:t>
      </w:r>
      <w:r>
        <w:rPr>
          <w:rFonts w:hint="cs"/>
          <w:rtl/>
          <w:lang w:val="he-IL"/>
        </w:rPr>
        <w:t xml:space="preserve">ובמקבילה ברות רבה (לרנר) ה יד </w:t>
      </w:r>
      <w:r w:rsidR="006B2C54">
        <w:rPr>
          <w:rFonts w:hint="cs"/>
          <w:rtl/>
          <w:lang w:val="he-IL"/>
        </w:rPr>
        <w:t>מצויה</w:t>
      </w:r>
      <w:r>
        <w:rPr>
          <w:rFonts w:hint="cs"/>
          <w:rtl/>
          <w:lang w:val="he-IL"/>
        </w:rPr>
        <w:t xml:space="preserve"> דעה רביעית: "ורבנן אמרי: רישא לשם שמים, </w:t>
      </w:r>
      <w:proofErr w:type="spellStart"/>
      <w:r>
        <w:rPr>
          <w:rFonts w:hint="cs"/>
          <w:rtl/>
          <w:lang w:val="he-IL"/>
        </w:rPr>
        <w:t>אמצעיתא</w:t>
      </w:r>
      <w:proofErr w:type="spellEnd"/>
      <w:r>
        <w:rPr>
          <w:rFonts w:hint="cs"/>
          <w:rtl/>
          <w:lang w:val="he-IL"/>
        </w:rPr>
        <w:t xml:space="preserve"> לשם זנות, </w:t>
      </w:r>
      <w:proofErr w:type="spellStart"/>
      <w:r>
        <w:rPr>
          <w:rFonts w:hint="cs"/>
          <w:rtl/>
          <w:lang w:val="he-IL"/>
        </w:rPr>
        <w:t>וסופא</w:t>
      </w:r>
      <w:proofErr w:type="spellEnd"/>
      <w:r>
        <w:rPr>
          <w:rFonts w:hint="cs"/>
          <w:rtl/>
          <w:lang w:val="he-IL"/>
        </w:rPr>
        <w:t xml:space="preserve"> לשם שמים - ותרד הגורן ותעש ככל אשר </w:t>
      </w:r>
      <w:proofErr w:type="spellStart"/>
      <w:r>
        <w:rPr>
          <w:rFonts w:hint="cs"/>
          <w:rtl/>
          <w:lang w:val="he-IL"/>
        </w:rPr>
        <w:t>צותה</w:t>
      </w:r>
      <w:proofErr w:type="spellEnd"/>
      <w:r>
        <w:rPr>
          <w:rFonts w:hint="cs"/>
          <w:rtl/>
          <w:lang w:val="he-IL"/>
        </w:rPr>
        <w:t xml:space="preserve"> חמותה". מדרש זה מזכיר לנו את תחילתו של מואב שהורתו ולידתו בזנות ואפילו שמו "מואב" (מ</w:t>
      </w:r>
      <w:r>
        <w:rPr>
          <w:rFonts w:hint="eastAsia"/>
          <w:rtl/>
          <w:lang w:val="he-IL"/>
        </w:rPr>
        <w:t>ֵ</w:t>
      </w:r>
      <w:r>
        <w:rPr>
          <w:rFonts w:hint="cs"/>
          <w:rtl/>
          <w:lang w:val="he-IL"/>
        </w:rPr>
        <w:t>א</w:t>
      </w:r>
      <w:r>
        <w:rPr>
          <w:rFonts w:hint="eastAsia"/>
          <w:rtl/>
          <w:lang w:val="he-IL"/>
        </w:rPr>
        <w:t>ַ</w:t>
      </w:r>
      <w:r>
        <w:rPr>
          <w:rFonts w:hint="cs"/>
          <w:rtl/>
          <w:lang w:val="he-IL"/>
        </w:rPr>
        <w:t xml:space="preserve">ב) מעיד על כך (ראו בראשית רבה נא יא). ההמשך מזנות סדום לזנות השטים ובעל פעור הוא ישר וברור ולכאורה "עניין פנימי" של המואבים. אבל המדרש לא מתעלם מצדדים אחרים של מואב, רות </w:t>
      </w:r>
      <w:proofErr w:type="spellStart"/>
      <w:r>
        <w:rPr>
          <w:rFonts w:hint="cs"/>
          <w:rtl/>
          <w:lang w:val="he-IL"/>
        </w:rPr>
        <w:t>המואביה</w:t>
      </w:r>
      <w:proofErr w:type="spellEnd"/>
      <w:r>
        <w:rPr>
          <w:rFonts w:hint="cs"/>
          <w:rtl/>
          <w:lang w:val="he-IL"/>
        </w:rPr>
        <w:t xml:space="preserve"> למשל, ומהקשר הרצוף עם </w:t>
      </w:r>
      <w:proofErr w:type="spellStart"/>
      <w:r>
        <w:rPr>
          <w:rFonts w:hint="cs"/>
          <w:rtl/>
          <w:lang w:val="he-IL"/>
        </w:rPr>
        <w:t>עם</w:t>
      </w:r>
      <w:proofErr w:type="spellEnd"/>
      <w:r>
        <w:rPr>
          <w:rFonts w:hint="cs"/>
          <w:rtl/>
          <w:lang w:val="he-IL"/>
        </w:rPr>
        <w:t xml:space="preserve"> ישראל, מימי אברהם ועד דוד המלך. אז איך מסתדרים הדברים? איפה עובר הקו שבין לשם שמים ולשם זנות? מה המשך ומה ניגוד? </w:t>
      </w:r>
      <w:r w:rsidR="00174D2F">
        <w:rPr>
          <w:rFonts w:hint="cs"/>
          <w:rtl/>
          <w:lang w:val="he-IL"/>
        </w:rPr>
        <w:t xml:space="preserve">איך אחרי הזנות הן של בנות מואב (לשיטות שהייתה זו זנות) והזנות בשיטים (שעל כך אין וויכוח), נבין את קבלת רות </w:t>
      </w:r>
      <w:proofErr w:type="spellStart"/>
      <w:r w:rsidR="00174D2F">
        <w:rPr>
          <w:rFonts w:hint="cs"/>
          <w:rtl/>
          <w:lang w:val="he-IL"/>
        </w:rPr>
        <w:t>המואביה</w:t>
      </w:r>
      <w:proofErr w:type="spellEnd"/>
      <w:r w:rsidR="00174D2F">
        <w:rPr>
          <w:rFonts w:hint="cs"/>
          <w:rtl/>
          <w:lang w:val="he-IL"/>
        </w:rPr>
        <w:t xml:space="preserve">? </w:t>
      </w:r>
      <w:r>
        <w:rPr>
          <w:rFonts w:hint="cs"/>
          <w:rtl/>
          <w:lang w:val="he-IL"/>
        </w:rPr>
        <w:t>על כל זה באה ההלכה ומחדשת לנו בבית דינו של שמואל הרמתי: מואבי ולא מואבית</w:t>
      </w:r>
      <w:r w:rsidR="00174D2F">
        <w:rPr>
          <w:rFonts w:hint="cs"/>
          <w:rtl/>
          <w:lang w:val="he-IL"/>
        </w:rPr>
        <w:t xml:space="preserve"> (וגם עמוני ולא עמונית מה שמכשיר את נעמה אחת מנשות שלמה אם רחבעם הבן/נכד הממשיך)</w:t>
      </w:r>
      <w:r>
        <w:rPr>
          <w:rFonts w:hint="cs"/>
          <w:rtl/>
          <w:lang w:val="he-IL"/>
        </w:rPr>
        <w:t xml:space="preserve">. מדוע? "על אשר לא קדמו אתכם בלחם  ובמים - דרכו של איש לקדם, ולא דרכה של </w:t>
      </w:r>
      <w:proofErr w:type="spellStart"/>
      <w:r>
        <w:rPr>
          <w:rFonts w:hint="cs"/>
          <w:rtl/>
          <w:lang w:val="he-IL"/>
        </w:rPr>
        <w:t>אשה</w:t>
      </w:r>
      <w:proofErr w:type="spellEnd"/>
      <w:r>
        <w:rPr>
          <w:rFonts w:hint="cs"/>
          <w:rtl/>
          <w:lang w:val="he-IL"/>
        </w:rPr>
        <w:t xml:space="preserve"> לקדם". ראו הדיון על כך בגמרא יבמות </w:t>
      </w:r>
      <w:proofErr w:type="spellStart"/>
      <w:r>
        <w:rPr>
          <w:rFonts w:hint="cs"/>
          <w:rtl/>
          <w:lang w:val="he-IL"/>
        </w:rPr>
        <w:t>עו</w:t>
      </w:r>
      <w:proofErr w:type="spellEnd"/>
      <w:r>
        <w:rPr>
          <w:rFonts w:hint="cs"/>
          <w:rtl/>
          <w:lang w:val="he-IL"/>
        </w:rPr>
        <w:t xml:space="preserve"> ע"ב איך הגמרא נדחקת שם ומנסה להגן על הנשים המואביות בכל דרך ובלבד לקבל את רות </w:t>
      </w:r>
      <w:proofErr w:type="spellStart"/>
      <w:r>
        <w:rPr>
          <w:rFonts w:hint="cs"/>
          <w:rtl/>
          <w:lang w:val="he-IL"/>
        </w:rPr>
        <w:t>המואביה</w:t>
      </w:r>
      <w:proofErr w:type="spellEnd"/>
      <w:r>
        <w:rPr>
          <w:rFonts w:hint="cs"/>
          <w:rtl/>
          <w:lang w:val="he-IL"/>
        </w:rPr>
        <w:t xml:space="preserve">. ראו דברינו </w:t>
      </w:r>
      <w:hyperlink r:id="rId9" w:history="1">
        <w:r w:rsidRPr="00CC4CEF">
          <w:rPr>
            <w:rStyle w:val="Hyperlink"/>
            <w:rFonts w:hint="cs"/>
            <w:rtl/>
            <w:lang w:val="he-IL"/>
          </w:rPr>
          <w:t>לא יבוא עמוני ומואבי</w:t>
        </w:r>
      </w:hyperlink>
      <w:r>
        <w:rPr>
          <w:rFonts w:hint="cs"/>
          <w:rtl/>
          <w:lang w:val="he-IL"/>
        </w:rPr>
        <w:t xml:space="preserve"> בפרשת כי תצא. והרי אלה אותן נשים שהזנו והחטיאו את בני ישראל! הן לא קדמו בלחם ומים, אבל קדמו ביין ובזנות ועבודה לפעור. (ראו בגמרא שם גם השאלה: אלא מעתה ממזר ולא ממזרת? שאיננה בכדי. שהרי מואב הוא גם ממזר!).</w:t>
      </w:r>
      <w:r w:rsidR="00174D2F">
        <w:rPr>
          <w:rFonts w:hint="cs"/>
          <w:rtl/>
          <w:lang w:val="he-IL"/>
        </w:rPr>
        <w:t xml:space="preserve"> אבל כך קבעו חכמים בבית המדרש.</w:t>
      </w:r>
      <w:r>
        <w:rPr>
          <w:rFonts w:hint="cs"/>
          <w:rtl/>
          <w:lang w:val="he-IL"/>
        </w:rPr>
        <w:t xml:space="preserve"> ומכל זה יצא דוד המלך: "מצאתי דוד עבדי </w:t>
      </w:r>
      <w:r>
        <w:rPr>
          <w:rtl/>
          <w:lang w:val="he-IL"/>
        </w:rPr>
        <w:t>–</w:t>
      </w:r>
      <w:r>
        <w:rPr>
          <w:rFonts w:hint="cs"/>
          <w:rtl/>
          <w:lang w:val="he-IL"/>
        </w:rPr>
        <w:t xml:space="preserve"> היכן מצאתיו בסדום" (בראשית רבה נ י). אכן, נפלאים דרכי מדרש והלכה. ראו דברינו בפרשת חוקת בשבוע שעבר </w:t>
      </w:r>
      <w:hyperlink r:id="rId10" w:history="1">
        <w:r w:rsidRPr="0041133F">
          <w:rPr>
            <w:rStyle w:val="Hyperlink"/>
            <w:rFonts w:hint="cs"/>
            <w:rtl/>
            <w:lang w:val="he-IL"/>
          </w:rPr>
          <w:t>חוקה חקקתי גזירה גזרתי</w:t>
        </w:r>
      </w:hyperlink>
      <w:r>
        <w:rPr>
          <w:rFonts w:hint="cs"/>
          <w:rtl/>
          <w:lang w:val="he-IL"/>
        </w:rPr>
        <w:t xml:space="preserve">, "מי </w:t>
      </w:r>
      <w:proofErr w:type="spellStart"/>
      <w:r>
        <w:rPr>
          <w:rFonts w:hint="cs"/>
          <w:rtl/>
          <w:lang w:val="he-IL"/>
        </w:rPr>
        <w:t>יתן</w:t>
      </w:r>
      <w:proofErr w:type="spellEnd"/>
      <w:r>
        <w:rPr>
          <w:rFonts w:hint="cs"/>
          <w:rtl/>
          <w:lang w:val="he-IL"/>
        </w:rPr>
        <w:t xml:space="preserve"> טהור מטמא".</w:t>
      </w:r>
    </w:p>
  </w:footnote>
  <w:footnote w:id="16">
    <w:p w14:paraId="748F2BB8" w14:textId="77777777" w:rsidR="009659FE" w:rsidRDefault="009659FE" w:rsidP="00362EA5">
      <w:pPr>
        <w:pStyle w:val="a3"/>
        <w:rPr>
          <w:rtl/>
        </w:rPr>
      </w:pPr>
      <w:r>
        <w:rPr>
          <w:rStyle w:val="a5"/>
        </w:rPr>
        <w:footnoteRef/>
      </w:r>
      <w:r>
        <w:t xml:space="preserve"> </w:t>
      </w:r>
      <w:r>
        <w:rPr>
          <w:rFonts w:hint="cs"/>
          <w:rtl/>
        </w:rPr>
        <w:t xml:space="preserve">"לא מקום זרע ותאנה וגפן ורמון" </w:t>
      </w:r>
      <w:r>
        <w:rPr>
          <w:rtl/>
        </w:rPr>
        <w:t>–</w:t>
      </w:r>
      <w:r>
        <w:rPr>
          <w:rFonts w:hint="cs"/>
          <w:rtl/>
        </w:rPr>
        <w:t xml:space="preserve"> אלה דברי העם בחטא מי מריבה (פרשת השבוע שעבר) אשר ממשיכים את דברי דתן ואבירם בפרשת קרח</w:t>
      </w:r>
      <w:r w:rsidR="00FC79C1">
        <w:rPr>
          <w:rFonts w:hint="cs"/>
          <w:rtl/>
        </w:rPr>
        <w:t xml:space="preserve">: "אף לא אל ארץ זבת חלב ודבש </w:t>
      </w:r>
      <w:proofErr w:type="spellStart"/>
      <w:r w:rsidR="00FC79C1">
        <w:rPr>
          <w:rFonts w:hint="cs"/>
          <w:rtl/>
        </w:rPr>
        <w:t>הביאותנו</w:t>
      </w:r>
      <w:proofErr w:type="spellEnd"/>
      <w:r w:rsidR="00FC79C1">
        <w:rPr>
          <w:rFonts w:hint="cs"/>
          <w:rtl/>
        </w:rPr>
        <w:t>"</w:t>
      </w:r>
      <w:r>
        <w:rPr>
          <w:rFonts w:hint="cs"/>
          <w:rtl/>
        </w:rPr>
        <w:t xml:space="preserve"> (במדבר </w:t>
      </w:r>
      <w:proofErr w:type="spellStart"/>
      <w:r>
        <w:rPr>
          <w:rFonts w:hint="cs"/>
          <w:rtl/>
        </w:rPr>
        <w:t>טז</w:t>
      </w:r>
      <w:proofErr w:type="spellEnd"/>
      <w:r>
        <w:rPr>
          <w:rFonts w:hint="cs"/>
          <w:rtl/>
        </w:rPr>
        <w:t xml:space="preserve"> יד). </w:t>
      </w:r>
      <w:r w:rsidR="00FC79C1">
        <w:rPr>
          <w:rFonts w:hint="cs"/>
          <w:rtl/>
        </w:rPr>
        <w:t>ו</w:t>
      </w:r>
      <w:r>
        <w:rPr>
          <w:rFonts w:hint="cs"/>
          <w:rtl/>
        </w:rPr>
        <w:t xml:space="preserve">משה </w:t>
      </w:r>
      <w:r w:rsidR="00FC79C1">
        <w:rPr>
          <w:rFonts w:hint="cs"/>
          <w:rtl/>
        </w:rPr>
        <w:t>ש</w:t>
      </w:r>
      <w:r>
        <w:rPr>
          <w:rFonts w:hint="cs"/>
          <w:rtl/>
        </w:rPr>
        <w:t xml:space="preserve">אומר לעומתם: </w:t>
      </w:r>
      <w:r w:rsidR="00362EA5">
        <w:rPr>
          <w:rFonts w:hint="cs"/>
          <w:rtl/>
        </w:rPr>
        <w:t>"</w:t>
      </w:r>
      <w:r>
        <w:rPr>
          <w:rFonts w:hint="cs"/>
          <w:rtl/>
        </w:rPr>
        <w:t>שמלתך לא בלתה מעליך</w:t>
      </w:r>
      <w:r w:rsidR="00FC79C1">
        <w:rPr>
          <w:rFonts w:hint="cs"/>
          <w:rtl/>
        </w:rPr>
        <w:t xml:space="preserve"> ורגלך לא בצקה" (דברים ח ד) מסכים גם הוא שהיו אלה שנות ניסיון קשים: </w:t>
      </w:r>
      <w:r>
        <w:rPr>
          <w:rFonts w:hint="cs"/>
          <w:rtl/>
        </w:rPr>
        <w:t>"</w:t>
      </w:r>
      <w:r w:rsidR="00FC79C1">
        <w:rPr>
          <w:rFonts w:hint="cs"/>
          <w:rtl/>
        </w:rPr>
        <w:t>למען ענותך לנסותך ... ויענך וירעיבך וכו' ".</w:t>
      </w:r>
      <w:r>
        <w:rPr>
          <w:rFonts w:hint="cs"/>
          <w:rtl/>
        </w:rPr>
        <w:t xml:space="preserve"> האם המדרש כאן מסכים עם תלונות בני ישראל בארבעים שנות הנדודים במדבר? והיכן ענני הכבוד וכל הנסים והפלאים שבמדבר? </w:t>
      </w:r>
      <w:r w:rsidR="00966F51">
        <w:rPr>
          <w:rFonts w:hint="cs"/>
          <w:rtl/>
        </w:rPr>
        <w:t>ראו</w:t>
      </w:r>
      <w:r>
        <w:rPr>
          <w:rFonts w:hint="cs"/>
          <w:rtl/>
        </w:rPr>
        <w:t xml:space="preserve"> דברי רמב"ן בתחילת פרשת מסעי </w:t>
      </w:r>
      <w:r>
        <w:rPr>
          <w:rFonts w:hint="cs"/>
          <w:rtl/>
          <w:lang w:val="he-IL"/>
        </w:rPr>
        <w:t>במדבר פרק לג פסוק א: "ומאותות התורה ונפלאותיה העצומות</w:t>
      </w:r>
      <w:r w:rsidR="00CC4CEF">
        <w:rPr>
          <w:rFonts w:hint="cs"/>
          <w:rtl/>
          <w:lang w:val="he-IL"/>
        </w:rPr>
        <w:t>:</w:t>
      </w:r>
      <w:r>
        <w:rPr>
          <w:rFonts w:hint="cs"/>
          <w:rtl/>
          <w:lang w:val="he-IL"/>
        </w:rPr>
        <w:t xml:space="preserve"> עמידת ישראל במדבר ארבעים שנה ומציאת המן בכל יום, והם מקומות רחוקות מן הישוב ואינן טבעיות לבני אדם לא מקום זרע ותאנה וגפן ורמון". וזה נושא נכבד שמן הראוי לדון עליו בפעם אחרת. אין מדבר יוצא מידי פשוטו ו</w:t>
      </w:r>
      <w:r w:rsidR="00FC79C1">
        <w:rPr>
          <w:rFonts w:hint="cs"/>
          <w:rtl/>
          <w:lang w:val="he-IL"/>
        </w:rPr>
        <w:t>מ</w:t>
      </w:r>
      <w:r>
        <w:rPr>
          <w:rFonts w:hint="cs"/>
          <w:rtl/>
          <w:lang w:val="he-IL"/>
        </w:rPr>
        <w:t>דברו. שנות הנדודים במדבר היו בסופו של דבר עונש</w:t>
      </w:r>
      <w:r w:rsidR="00362EA5">
        <w:rPr>
          <w:rFonts w:hint="cs"/>
          <w:rtl/>
          <w:lang w:val="he-IL"/>
        </w:rPr>
        <w:t xml:space="preserve"> וגרמו למה שגרמו</w:t>
      </w:r>
      <w:r>
        <w:rPr>
          <w:rFonts w:hint="cs"/>
          <w:rtl/>
          <w:lang w:val="he-IL"/>
        </w:rPr>
        <w:t xml:space="preserve">. </w:t>
      </w:r>
      <w:r w:rsidR="00966F51">
        <w:rPr>
          <w:rFonts w:hint="cs"/>
          <w:rtl/>
          <w:lang w:val="he-IL"/>
        </w:rPr>
        <w:t>ראו</w:t>
      </w:r>
      <w:r w:rsidR="00CC4CEF">
        <w:rPr>
          <w:rFonts w:hint="cs"/>
          <w:rtl/>
          <w:lang w:val="he-IL"/>
        </w:rPr>
        <w:t xml:space="preserve"> דברינו </w:t>
      </w:r>
      <w:hyperlink r:id="rId11" w:history="1">
        <w:r w:rsidR="00CC4CEF" w:rsidRPr="00CC4CEF">
          <w:rPr>
            <w:rStyle w:val="Hyperlink"/>
            <w:rFonts w:hint="cs"/>
            <w:rtl/>
            <w:lang w:val="he-IL"/>
          </w:rPr>
          <w:t>שנות המדבר העלומות</w:t>
        </w:r>
      </w:hyperlink>
      <w:r w:rsidR="00CC4CEF">
        <w:rPr>
          <w:rFonts w:hint="cs"/>
          <w:rtl/>
          <w:lang w:val="he-IL"/>
        </w:rPr>
        <w:t xml:space="preserve"> בפרשת חוקת וכן </w:t>
      </w:r>
      <w:hyperlink r:id="rId12" w:history="1">
        <w:r w:rsidR="00CC4CEF" w:rsidRPr="00CC4CEF">
          <w:rPr>
            <w:rStyle w:val="Hyperlink"/>
            <w:rFonts w:hint="cs"/>
            <w:rtl/>
            <w:lang w:val="he-IL"/>
          </w:rPr>
          <w:t>חסד נעורים</w:t>
        </w:r>
      </w:hyperlink>
      <w:r w:rsidR="00CC4CEF">
        <w:rPr>
          <w:rFonts w:hint="cs"/>
          <w:rtl/>
          <w:lang w:val="he-IL"/>
        </w:rPr>
        <w:t xml:space="preserve"> בפרשת מטות.</w:t>
      </w:r>
    </w:p>
  </w:footnote>
  <w:footnote w:id="17">
    <w:p w14:paraId="338D271C" w14:textId="77777777" w:rsidR="0072542A" w:rsidRDefault="0072542A" w:rsidP="0072542A">
      <w:pPr>
        <w:pStyle w:val="a3"/>
        <w:rPr>
          <w:rFonts w:hint="cs"/>
          <w:rtl/>
        </w:rPr>
      </w:pPr>
      <w:r>
        <w:rPr>
          <w:rStyle w:val="a5"/>
        </w:rPr>
        <w:footnoteRef/>
      </w:r>
      <w:r>
        <w:rPr>
          <w:rtl/>
        </w:rPr>
        <w:t xml:space="preserve"> </w:t>
      </w:r>
      <w:r>
        <w:rPr>
          <w:rFonts w:hint="cs"/>
          <w:rtl/>
          <w:lang w:val="he-IL"/>
        </w:rPr>
        <w:t>וההמשך הוא כמו הגמרא ב</w:t>
      </w:r>
      <w:r w:rsidR="00CC4CEF">
        <w:rPr>
          <w:rFonts w:hint="cs"/>
          <w:rtl/>
          <w:lang w:val="he-IL"/>
        </w:rPr>
        <w:t xml:space="preserve">אבות דרבי נתן בתחילת הגיליון ובגמרא </w:t>
      </w:r>
      <w:r>
        <w:rPr>
          <w:rFonts w:hint="cs"/>
          <w:rtl/>
          <w:lang w:val="he-IL"/>
        </w:rPr>
        <w:t xml:space="preserve">סנהדרין </w:t>
      </w:r>
      <w:r w:rsidR="00CC4CEF">
        <w:rPr>
          <w:rFonts w:hint="cs"/>
          <w:rtl/>
          <w:lang w:val="he-IL"/>
        </w:rPr>
        <w:t xml:space="preserve">קו </w:t>
      </w:r>
      <w:r>
        <w:rPr>
          <w:rFonts w:hint="cs"/>
          <w:rtl/>
          <w:lang w:val="he-IL"/>
        </w:rPr>
        <w:t xml:space="preserve">שהבאנו בהערה </w:t>
      </w:r>
      <w:r w:rsidR="00292128">
        <w:rPr>
          <w:rFonts w:hint="cs"/>
          <w:rtl/>
          <w:lang w:val="he-IL"/>
        </w:rPr>
        <w:t xml:space="preserve">5 </w:t>
      </w:r>
      <w:r>
        <w:rPr>
          <w:rFonts w:hint="cs"/>
          <w:rtl/>
          <w:lang w:val="he-IL"/>
        </w:rPr>
        <w:t>לעיל, בתיאור הססגוני על האופן בו פיתו בנות מואב את בני ישראל לזנות ולעבודה זרה. אז מה באמת קרה כאן? השחתה בעקבות התחלת כיבוש הארץ</w:t>
      </w:r>
      <w:r w:rsidR="00CC4CEF">
        <w:rPr>
          <w:rFonts w:hint="cs"/>
          <w:rtl/>
          <w:lang w:val="he-IL"/>
        </w:rPr>
        <w:t xml:space="preserve"> (עבר הירדן המזרחי)</w:t>
      </w:r>
      <w:r>
        <w:rPr>
          <w:rFonts w:hint="cs"/>
          <w:rtl/>
          <w:lang w:val="he-IL"/>
        </w:rPr>
        <w:t xml:space="preserve">? לאחר שנות הנדודים במדבר, </w:t>
      </w:r>
      <w:proofErr w:type="spellStart"/>
      <w:r>
        <w:rPr>
          <w:rFonts w:hint="cs"/>
          <w:rtl/>
          <w:lang w:val="he-IL"/>
        </w:rPr>
        <w:t>פתאם</w:t>
      </w:r>
      <w:proofErr w:type="spellEnd"/>
      <w:r>
        <w:rPr>
          <w:rFonts w:hint="cs"/>
          <w:rtl/>
          <w:lang w:val="he-IL"/>
        </w:rPr>
        <w:t xml:space="preserve"> יש עושר וכל טוב! יש ביזה ושלל, יש אכילה ושתיה</w:t>
      </w:r>
      <w:r w:rsidR="00FC79C1">
        <w:rPr>
          <w:rFonts w:hint="cs"/>
          <w:rtl/>
          <w:lang w:val="he-IL"/>
        </w:rPr>
        <w:t xml:space="preserve"> ויש את נשו</w:t>
      </w:r>
      <w:r w:rsidR="00393AE4">
        <w:rPr>
          <w:rFonts w:hint="cs"/>
          <w:rtl/>
          <w:lang w:val="he-IL"/>
        </w:rPr>
        <w:t>ת הארץ</w:t>
      </w:r>
      <w:r>
        <w:rPr>
          <w:rFonts w:hint="cs"/>
          <w:rtl/>
          <w:lang w:val="he-IL"/>
        </w:rPr>
        <w:t xml:space="preserve">. אם כך בתחילת ההתנחלות בארץ, בעבר הירדן המזרחי, מה יהיה בהמשך הדרך? האם מכאן ההקפדה </w:t>
      </w:r>
      <w:proofErr w:type="spellStart"/>
      <w:r>
        <w:rPr>
          <w:rFonts w:hint="cs"/>
          <w:rtl/>
          <w:lang w:val="he-IL"/>
        </w:rPr>
        <w:t>הכל</w:t>
      </w:r>
      <w:proofErr w:type="spellEnd"/>
      <w:r>
        <w:rPr>
          <w:rFonts w:hint="cs"/>
          <w:rtl/>
          <w:lang w:val="he-IL"/>
        </w:rPr>
        <w:t xml:space="preserve"> כך קשה של משה על בני גד ובני ראובן ושל יהושע על עכן?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9A5" w14:textId="6D0EED02" w:rsidR="009659FE" w:rsidRDefault="009659FE" w:rsidP="0041133F">
    <w:pPr>
      <w:pStyle w:val="1"/>
      <w:tabs>
        <w:tab w:val="clear" w:pos="9469"/>
        <w:tab w:val="right" w:pos="9185"/>
      </w:tabs>
      <w:rPr>
        <w:rtl/>
      </w:rPr>
    </w:pPr>
    <w:r>
      <w:rPr>
        <w:rtl/>
      </w:rPr>
      <w:t xml:space="preserve">פרשת </w:t>
    </w:r>
    <w:fldSimple w:instr=" SUBJECT  \* MERGEFORMAT ">
      <w:r w:rsidR="005B3B28">
        <w:rPr>
          <w:rtl/>
        </w:rPr>
        <w:t>בלק</w:t>
      </w:r>
    </w:fldSimple>
    <w:r>
      <w:rPr>
        <w:rtl/>
      </w:rPr>
      <w:tab/>
    </w:r>
    <w:r>
      <w:rPr>
        <w:rFonts w:hint="cs"/>
        <w:rtl/>
      </w:rPr>
      <w:t>תשס"ג</w:t>
    </w:r>
    <w:r w:rsidR="00B65D3C">
      <w:rPr>
        <w:rFonts w:hint="cs"/>
        <w:rtl/>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576F" w14:textId="2C6094AD" w:rsidR="009659FE" w:rsidRDefault="009659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B3B28">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3B2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714500996">
    <w:abstractNumId w:val="10"/>
  </w:num>
  <w:num w:numId="2" w16cid:durableId="1825779981">
    <w:abstractNumId w:val="8"/>
  </w:num>
  <w:num w:numId="3" w16cid:durableId="1897661167">
    <w:abstractNumId w:val="3"/>
  </w:num>
  <w:num w:numId="4" w16cid:durableId="982928707">
    <w:abstractNumId w:val="2"/>
  </w:num>
  <w:num w:numId="5" w16cid:durableId="1274753867">
    <w:abstractNumId w:val="1"/>
  </w:num>
  <w:num w:numId="6" w16cid:durableId="2045667825">
    <w:abstractNumId w:val="0"/>
  </w:num>
  <w:num w:numId="7" w16cid:durableId="238826551">
    <w:abstractNumId w:val="9"/>
  </w:num>
  <w:num w:numId="8" w16cid:durableId="1654333554">
    <w:abstractNumId w:val="7"/>
  </w:num>
  <w:num w:numId="9" w16cid:durableId="2029138631">
    <w:abstractNumId w:val="6"/>
  </w:num>
  <w:num w:numId="10" w16cid:durableId="1152454443">
    <w:abstractNumId w:val="5"/>
  </w:num>
  <w:num w:numId="11" w16cid:durableId="272517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MDU0NTMzNzcyNzRR0lEKTi0uzszPAymwqAUA3rgu8SwAAAA="/>
  </w:docVars>
  <w:rsids>
    <w:rsidRoot w:val="00F2126C"/>
    <w:rsid w:val="000C2168"/>
    <w:rsid w:val="001021C1"/>
    <w:rsid w:val="00164065"/>
    <w:rsid w:val="00174D2F"/>
    <w:rsid w:val="001B4814"/>
    <w:rsid w:val="001D2B43"/>
    <w:rsid w:val="00205695"/>
    <w:rsid w:val="00267C1A"/>
    <w:rsid w:val="00292128"/>
    <w:rsid w:val="002A4962"/>
    <w:rsid w:val="002D7ABF"/>
    <w:rsid w:val="00344F87"/>
    <w:rsid w:val="00362EA5"/>
    <w:rsid w:val="00373B26"/>
    <w:rsid w:val="00393AE4"/>
    <w:rsid w:val="003B48A0"/>
    <w:rsid w:val="003D379B"/>
    <w:rsid w:val="0041133F"/>
    <w:rsid w:val="00451A57"/>
    <w:rsid w:val="0054721A"/>
    <w:rsid w:val="0059094F"/>
    <w:rsid w:val="00591F76"/>
    <w:rsid w:val="005B3B28"/>
    <w:rsid w:val="005E7490"/>
    <w:rsid w:val="00661D90"/>
    <w:rsid w:val="00673244"/>
    <w:rsid w:val="00684726"/>
    <w:rsid w:val="006A10D1"/>
    <w:rsid w:val="006A6BA3"/>
    <w:rsid w:val="006B2C54"/>
    <w:rsid w:val="006E0716"/>
    <w:rsid w:val="0072542A"/>
    <w:rsid w:val="007A608C"/>
    <w:rsid w:val="007E20C1"/>
    <w:rsid w:val="008054B8"/>
    <w:rsid w:val="00846392"/>
    <w:rsid w:val="0090002B"/>
    <w:rsid w:val="009241A0"/>
    <w:rsid w:val="00925F34"/>
    <w:rsid w:val="00944043"/>
    <w:rsid w:val="009565E1"/>
    <w:rsid w:val="009659FE"/>
    <w:rsid w:val="00966F51"/>
    <w:rsid w:val="009748A6"/>
    <w:rsid w:val="00986951"/>
    <w:rsid w:val="009B3BB2"/>
    <w:rsid w:val="00A0758A"/>
    <w:rsid w:val="00A33769"/>
    <w:rsid w:val="00A6410A"/>
    <w:rsid w:val="00AC3F56"/>
    <w:rsid w:val="00AC6B08"/>
    <w:rsid w:val="00AF7865"/>
    <w:rsid w:val="00B37A3D"/>
    <w:rsid w:val="00B65D3C"/>
    <w:rsid w:val="00B77302"/>
    <w:rsid w:val="00BB4ACB"/>
    <w:rsid w:val="00C30DDB"/>
    <w:rsid w:val="00C37586"/>
    <w:rsid w:val="00C81641"/>
    <w:rsid w:val="00CC4CEF"/>
    <w:rsid w:val="00CF1FDF"/>
    <w:rsid w:val="00D3222A"/>
    <w:rsid w:val="00E16194"/>
    <w:rsid w:val="00E20641"/>
    <w:rsid w:val="00E54186"/>
    <w:rsid w:val="00E7257C"/>
    <w:rsid w:val="00EA094C"/>
    <w:rsid w:val="00EA2024"/>
    <w:rsid w:val="00F2126C"/>
    <w:rsid w:val="00F80C5C"/>
    <w:rsid w:val="00FC50E7"/>
    <w:rsid w:val="00FC79C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AD4220"/>
  <w15:chartTrackingRefBased/>
  <w15:docId w15:val="{6C364F9D-62C8-4980-9729-FB0B0266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F76"/>
    <w:pPr>
      <w:bidi/>
    </w:pPr>
    <w:rPr>
      <w:rFonts w:cs="Narkisim"/>
      <w:sz w:val="22"/>
      <w:szCs w:val="22"/>
      <w:lang w:val="en-US" w:eastAsia="he-IL"/>
    </w:rPr>
  </w:style>
  <w:style w:type="paragraph" w:styleId="1">
    <w:name w:val="heading 1"/>
    <w:basedOn w:val="a"/>
    <w:next w:val="a"/>
    <w:link w:val="10"/>
    <w:qFormat/>
    <w:rsid w:val="00591F76"/>
    <w:pPr>
      <w:keepNext/>
      <w:tabs>
        <w:tab w:val="right" w:pos="9469"/>
      </w:tabs>
      <w:jc w:val="both"/>
      <w:outlineLvl w:val="0"/>
    </w:pPr>
    <w:rPr>
      <w:rFonts w:cs="David"/>
      <w:b/>
      <w:bCs/>
      <w:szCs w:val="28"/>
    </w:rPr>
  </w:style>
  <w:style w:type="character" w:default="1" w:styleId="a0">
    <w:name w:val="Default Paragraph Font"/>
    <w:uiPriority w:val="1"/>
    <w:semiHidden/>
    <w:unhideWhenUsed/>
    <w:rsid w:val="00591F7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91F76"/>
  </w:style>
  <w:style w:type="paragraph" w:styleId="a3">
    <w:name w:val="footnote text"/>
    <w:basedOn w:val="a"/>
    <w:link w:val="a4"/>
    <w:semiHidden/>
    <w:rsid w:val="00591F76"/>
    <w:pPr>
      <w:ind w:left="170" w:hanging="170"/>
      <w:jc w:val="both"/>
    </w:pPr>
    <w:rPr>
      <w:sz w:val="20"/>
      <w:szCs w:val="20"/>
    </w:rPr>
  </w:style>
  <w:style w:type="character" w:styleId="a5">
    <w:name w:val="footnote reference"/>
    <w:semiHidden/>
    <w:rsid w:val="00591F76"/>
    <w:rPr>
      <w:vertAlign w:val="superscript"/>
    </w:rPr>
  </w:style>
  <w:style w:type="paragraph" w:styleId="a6">
    <w:name w:val="header"/>
    <w:basedOn w:val="a"/>
    <w:link w:val="a7"/>
    <w:rsid w:val="00591F76"/>
    <w:pPr>
      <w:tabs>
        <w:tab w:val="center" w:pos="4153"/>
        <w:tab w:val="right" w:pos="8306"/>
      </w:tabs>
    </w:pPr>
  </w:style>
  <w:style w:type="paragraph" w:styleId="a8">
    <w:name w:val="footer"/>
    <w:basedOn w:val="a"/>
    <w:link w:val="a9"/>
    <w:rsid w:val="00591F76"/>
    <w:pPr>
      <w:tabs>
        <w:tab w:val="center" w:pos="4153"/>
        <w:tab w:val="right" w:pos="8306"/>
      </w:tabs>
    </w:pPr>
  </w:style>
  <w:style w:type="paragraph" w:customStyle="1" w:styleId="aa">
    <w:name w:val="כותרת"/>
    <w:basedOn w:val="a"/>
    <w:rsid w:val="00591F76"/>
    <w:pPr>
      <w:spacing w:before="240" w:line="320" w:lineRule="atLeast"/>
      <w:jc w:val="center"/>
    </w:pPr>
    <w:rPr>
      <w:rFonts w:cs="David"/>
      <w:b/>
      <w:bCs/>
      <w:spacing w:val="20"/>
      <w:szCs w:val="32"/>
    </w:rPr>
  </w:style>
  <w:style w:type="paragraph" w:customStyle="1" w:styleId="ab">
    <w:name w:val="כותרת קטע"/>
    <w:basedOn w:val="a"/>
    <w:rsid w:val="00591F76"/>
    <w:pPr>
      <w:spacing w:before="240" w:line="300" w:lineRule="atLeast"/>
    </w:pPr>
    <w:rPr>
      <w:rFonts w:cs="Arial"/>
      <w:b/>
      <w:bCs/>
      <w:szCs w:val="24"/>
    </w:rPr>
  </w:style>
  <w:style w:type="paragraph" w:customStyle="1" w:styleId="ac">
    <w:name w:val="מקור"/>
    <w:basedOn w:val="a"/>
    <w:rsid w:val="00591F76"/>
    <w:pPr>
      <w:spacing w:line="320" w:lineRule="atLeast"/>
      <w:jc w:val="both"/>
    </w:pPr>
    <w:rPr>
      <w:rFonts w:cs="David"/>
      <w:szCs w:val="24"/>
    </w:rPr>
  </w:style>
  <w:style w:type="paragraph" w:customStyle="1" w:styleId="ad">
    <w:name w:val="מחלקי המים"/>
    <w:basedOn w:val="a"/>
    <w:rsid w:val="00591F76"/>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591F76"/>
    <w:rPr>
      <w:rFonts w:cs="Narkisim"/>
      <w:lang w:val="en-US" w:eastAsia="he-IL"/>
    </w:rPr>
  </w:style>
  <w:style w:type="character" w:customStyle="1" w:styleId="10">
    <w:name w:val="כותרת 1 תו"/>
    <w:link w:val="1"/>
    <w:rsid w:val="00591F76"/>
    <w:rPr>
      <w:rFonts w:cs="David"/>
      <w:b/>
      <w:bCs/>
      <w:sz w:val="22"/>
      <w:szCs w:val="28"/>
      <w:lang w:val="en-US" w:eastAsia="he-IL"/>
    </w:rPr>
  </w:style>
  <w:style w:type="character" w:customStyle="1" w:styleId="a7">
    <w:name w:val="כותרת עליונה תו"/>
    <w:link w:val="a6"/>
    <w:rsid w:val="00591F76"/>
    <w:rPr>
      <w:rFonts w:cs="Narkisim"/>
      <w:sz w:val="22"/>
      <w:szCs w:val="22"/>
      <w:lang w:val="en-US" w:eastAsia="he-IL"/>
    </w:rPr>
  </w:style>
  <w:style w:type="character" w:customStyle="1" w:styleId="a9">
    <w:name w:val="כותרת תחתונה תו"/>
    <w:link w:val="a8"/>
    <w:rsid w:val="00591F76"/>
    <w:rPr>
      <w:rFonts w:cs="Narkisim"/>
      <w:sz w:val="22"/>
      <w:szCs w:val="22"/>
      <w:lang w:val="en-US" w:eastAsia="he-IL"/>
    </w:rPr>
  </w:style>
  <w:style w:type="character" w:styleId="af">
    <w:name w:val="page number"/>
    <w:rsid w:val="00E7257C"/>
  </w:style>
  <w:style w:type="character" w:styleId="Hyperlink">
    <w:name w:val="Hyperlink"/>
    <w:rsid w:val="00591F76"/>
    <w:rPr>
      <w:color w:val="0000FF"/>
      <w:u w:val="single"/>
    </w:rPr>
  </w:style>
  <w:style w:type="character" w:styleId="FollowedHyperlink">
    <w:name w:val="FollowedHyperlink"/>
    <w:uiPriority w:val="99"/>
    <w:semiHidden/>
    <w:unhideWhenUsed/>
    <w:rsid w:val="00362EA5"/>
    <w:rPr>
      <w:color w:val="800080"/>
      <w:u w:val="single"/>
    </w:rPr>
  </w:style>
  <w:style w:type="paragraph" w:styleId="af0">
    <w:name w:val="Balloon Text"/>
    <w:basedOn w:val="a"/>
    <w:link w:val="af1"/>
    <w:uiPriority w:val="99"/>
    <w:semiHidden/>
    <w:unhideWhenUsed/>
    <w:rsid w:val="00591F76"/>
    <w:rPr>
      <w:rFonts w:ascii="Tahoma" w:hAnsi="Tahoma" w:cs="Tahoma"/>
      <w:sz w:val="16"/>
      <w:szCs w:val="16"/>
    </w:rPr>
  </w:style>
  <w:style w:type="character" w:customStyle="1" w:styleId="af1">
    <w:name w:val="טקסט בלונים תו"/>
    <w:link w:val="af0"/>
    <w:uiPriority w:val="99"/>
    <w:semiHidden/>
    <w:rsid w:val="00591F76"/>
    <w:rPr>
      <w:rFonts w:ascii="Tahoma" w:hAnsi="Tahoma" w:cs="Tahoma"/>
      <w:sz w:val="16"/>
      <w:szCs w:val="16"/>
      <w:lang w:val="en-US" w:eastAsia="he-IL"/>
    </w:rPr>
  </w:style>
  <w:style w:type="paragraph" w:customStyle="1" w:styleId="af2">
    <w:name w:val="פסוק"/>
    <w:basedOn w:val="ac"/>
    <w:qFormat/>
    <w:rsid w:val="00591F76"/>
    <w:pPr>
      <w:spacing w:before="120"/>
    </w:pPr>
    <w:rPr>
      <w:b/>
      <w:bCs/>
    </w:rPr>
  </w:style>
  <w:style w:type="character" w:styleId="af3">
    <w:name w:val="Unresolved Mention"/>
    <w:uiPriority w:val="99"/>
    <w:semiHidden/>
    <w:unhideWhenUsed/>
    <w:rsid w:val="001D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4-%d7%98%d7%95%d7%91%d7%95-%d7%90%d7%94%d7%9c%d7%99%d7%9a-%d7%99%d7%a2%d7%a7%d7%9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sidra/index.htm" TargetMode="External"/><Relationship Id="rId4" Type="http://schemas.openxmlformats.org/officeDocument/2006/relationships/settings" Target="settings.xml"/><Relationship Id="rId9" Type="http://schemas.openxmlformats.org/officeDocument/2006/relationships/hyperlink" Target="http://www.mayim.org.il/?parasha=%D7%94%D7%97%D7%A6%D7%99-%D7%94%D7%A9%D7%A0%D7%99-%D7%A9%D7%9C-%D7%94%D7%A4%D7%A8%D7%A9%D7%9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9%d7%aa-%d7%97%d7%99%d7%99%d7%9d-%d7%95%d7%a9%d7%9c%d7%95%d7%9d" TargetMode="External"/><Relationship Id="rId3" Type="http://schemas.openxmlformats.org/officeDocument/2006/relationships/hyperlink" Target="http://www.mayim.org.il/?parasha=%d7%9e%d7%94-%d7%98%d7%95%d7%91%d7%95-%d7%90%d7%94%d7%9c%d7%99%d7%9a-%d7%99%d7%a2%d7%a7%d7%911" TargetMode="External"/><Relationship Id="rId7" Type="http://schemas.openxmlformats.org/officeDocument/2006/relationships/hyperlink" Target="https://www.mayim.org.il/?parasha=%d7%a7%d7%a0%d7%90%d7%95%d7%aa-%d7%a4%d7%a0%d7%97%d7%a1-%d7%9e%d7%95%d7%9c-%d7%a7%d7%a0%d7%90%d7%95%d7%aa-%d7%90%d7%9c%d7%99%d7%94%d7%951" TargetMode="External"/><Relationship Id="rId12" Type="http://schemas.openxmlformats.org/officeDocument/2006/relationships/hyperlink" Target="https://www.mayim.org.il/?parasha=%D7%97%D7%A1%D7%93-%D7%A0%D7%A2%D7%95%D7%A8%D7%99%D7%9D" TargetMode="External"/><Relationship Id="rId2" Type="http://schemas.openxmlformats.org/officeDocument/2006/relationships/hyperlink" Target="http://www.mayim.org.il/?parasha=%D7%A0%D7%91%D7%95%D7%90%D7%AA-%D7%91%D7%9C%D7%A2%D7%9D-%D7%95%D7%A2%D7%A6%D7%AA%D7%95" TargetMode="External"/><Relationship Id="rId1" Type="http://schemas.openxmlformats.org/officeDocument/2006/relationships/hyperlink" Target="https://www.mayim.org.il/?holiday=%D7%99%D7%9E%D7%99-%D7%A2%D7%95%D7%9C%D7%9D-%D7%95%D7%A9%D7%A0%D7%99%D7%9D-%D7%A7%D7%93%D7%9E%D7%95%D7%A0%D7%99%D7%95%D7%AA" TargetMode="External"/><Relationship Id="rId6" Type="http://schemas.openxmlformats.org/officeDocument/2006/relationships/hyperlink" Target="http://www.mayim.org.il/?parasha=%D7%97%D7%99%D7%9C%D7%95%D7%A4%D7%99-%D7%93%D7%95%D7%A8%D7%95%D7%AA-%D7%95%D7%9E%D7%A9%D7%9E%D7%A8%D7%95%D7%AA" TargetMode="External"/><Relationship Id="rId11" Type="http://schemas.openxmlformats.org/officeDocument/2006/relationships/hyperlink" Target="https://www.mayim.org.il/?parasha=%D7%A9%D7%A0%D7%95%D7%AA-%D7%94%D7%9E%D7%93%D7%91%D7%A8-%D7%94%D7%A2%D7%9C%D7%95%D7%9E%D7%95%D7%AA" TargetMode="External"/><Relationship Id="rId5" Type="http://schemas.openxmlformats.org/officeDocument/2006/relationships/hyperlink" Target="http://www.mayim.org.il/?parasha=%D7%9B%D7%9E%D7%A2%D7%A9%D7%94-%D7%90%D7%A8%D7%A5-%D7%9E%D7%A6%D7%A8%D7%99%D7%9D-%D7%95%D7%9B%D7%9E%D7%A2%D7%A9%D7%94-%D7%90%D7%A8%D7%A5-%D7%9B%D7%A0%D7%A2%D7%9F" TargetMode="External"/><Relationship Id="rId10" Type="http://schemas.openxmlformats.org/officeDocument/2006/relationships/hyperlink" Target="http://www.mayim.org.il/?parasha=%D7%97%D7%95%D7%A7%D7%94-%D7%97%D7%A7%D7%A7%D7%AA%D7%99-%D7%92%D7%96%D7%99%D7%A8%D7%94-%D7%92%D7%96%D7%A8%D7%AA%D7%99" TargetMode="External"/><Relationship Id="rId4" Type="http://schemas.openxmlformats.org/officeDocument/2006/relationships/hyperlink" Target="http://www.mayim.org.il/?parasha=%D7%A4%D7%A8%D7%A9%D7%AA-%D7%A2%D7%A8%D7%99%D7%95%D7%AA" TargetMode="External"/><Relationship Id="rId9" Type="http://schemas.openxmlformats.org/officeDocument/2006/relationships/hyperlink" Target="https://www.mayim.org.il/?parasha=%D7%9C%D7%90-%D7%99%D7%91%D7%95%D7%90-%D7%A2%D7%9E%D7%95%D7%A0%D7%99-%D7%95%D7%9E%D7%95%D7%90%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9D51-7B32-4210-BB26-8B1CC9E8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1172</Words>
  <Characters>5599</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 </Company>
  <LinksUpToDate>false</LinksUpToDate>
  <CharactersWithSpaces>6758</CharactersWithSpaces>
  <SharedDoc>false</SharedDoc>
  <HLinks>
    <vt:vector size="90" baseType="variant">
      <vt:variant>
        <vt:i4>5767186</vt:i4>
      </vt:variant>
      <vt:variant>
        <vt:i4>9</vt:i4>
      </vt:variant>
      <vt:variant>
        <vt:i4>0</vt:i4>
      </vt:variant>
      <vt:variant>
        <vt:i4>5</vt:i4>
      </vt:variant>
      <vt:variant>
        <vt:lpwstr>https://www.mayim.org.il/sidra/index.htm</vt:lpwstr>
      </vt:variant>
      <vt:variant>
        <vt:lpwstr/>
      </vt:variant>
      <vt:variant>
        <vt:i4>8126500</vt:i4>
      </vt:variant>
      <vt:variant>
        <vt:i4>6</vt:i4>
      </vt:variant>
      <vt:variant>
        <vt:i4>0</vt:i4>
      </vt:variant>
      <vt:variant>
        <vt:i4>5</vt:i4>
      </vt:variant>
      <vt:variant>
        <vt:lpwstr>http://www.mayim.org.il/?parasha=%D7%94%D7%97%D7%A6%D7%99-%D7%94%D7%A9%D7%A0%D7%99-%D7%A9%D7%9C-%D7%94%D7%A4%D7%A8%D7%A9%D7%941</vt:lpwstr>
      </vt:variant>
      <vt:variant>
        <vt:lpwstr/>
      </vt:variant>
      <vt:variant>
        <vt:i4>2293806</vt:i4>
      </vt:variant>
      <vt:variant>
        <vt:i4>3</vt:i4>
      </vt:variant>
      <vt:variant>
        <vt:i4>0</vt:i4>
      </vt:variant>
      <vt:variant>
        <vt:i4>5</vt:i4>
      </vt:variant>
      <vt:variant>
        <vt:lpwstr>http://www.mayim.org.il/?parasha=%d7%9e%d7%94-%d7%98%d7%95%d7%91%d7%95-%d7%90%d7%94%d7%9c%d7%99%d7%9a-%d7%99%d7%a2%d7%a7%d7%911</vt:lpwstr>
      </vt:variant>
      <vt:variant>
        <vt:lpwstr/>
      </vt:variant>
      <vt:variant>
        <vt:i4>1572879</vt:i4>
      </vt:variant>
      <vt:variant>
        <vt:i4>33</vt:i4>
      </vt:variant>
      <vt:variant>
        <vt:i4>0</vt:i4>
      </vt:variant>
      <vt:variant>
        <vt:i4>5</vt:i4>
      </vt:variant>
      <vt:variant>
        <vt:lpwstr>https://www.mayim.org.il/?parasha=%D7%97%D7%A1%D7%93-%D7%A0%D7%A2%D7%95%D7%A8%D7%99%D7%9D</vt:lpwstr>
      </vt:variant>
      <vt:variant>
        <vt:lpwstr/>
      </vt:variant>
      <vt:variant>
        <vt:i4>1507347</vt:i4>
      </vt:variant>
      <vt:variant>
        <vt:i4>30</vt:i4>
      </vt:variant>
      <vt:variant>
        <vt:i4>0</vt:i4>
      </vt:variant>
      <vt:variant>
        <vt:i4>5</vt:i4>
      </vt:variant>
      <vt:variant>
        <vt:lpwstr>https://www.mayim.org.il/?parasha=%D7%A9%D7%A0%D7%95%D7%AA-%D7%94%D7%9E%D7%93%D7%91%D7%A8-%D7%94%D7%A2%D7%9C%D7%95%D7%9E%D7%95%D7%AA</vt:lpwstr>
      </vt:variant>
      <vt:variant>
        <vt:lpwstr/>
      </vt:variant>
      <vt:variant>
        <vt:i4>2883624</vt:i4>
      </vt:variant>
      <vt:variant>
        <vt:i4>27</vt:i4>
      </vt:variant>
      <vt:variant>
        <vt:i4>0</vt:i4>
      </vt:variant>
      <vt:variant>
        <vt:i4>5</vt:i4>
      </vt:variant>
      <vt:variant>
        <vt:lpwstr>http://www.mayim.org.il/?parasha=%D7%97%D7%95%D7%A7%D7%94-%D7%97%D7%A7%D7%A7%D7%AA%D7%99-%D7%92%D7%96%D7%99%D7%A8%D7%94-%D7%92%D7%96%D7%A8%D7%AA%D7%99</vt:lpwstr>
      </vt:variant>
      <vt:variant>
        <vt:lpwstr/>
      </vt:variant>
      <vt:variant>
        <vt:i4>6291493</vt:i4>
      </vt:variant>
      <vt:variant>
        <vt:i4>24</vt:i4>
      </vt:variant>
      <vt:variant>
        <vt:i4>0</vt:i4>
      </vt:variant>
      <vt:variant>
        <vt:i4>5</vt:i4>
      </vt:variant>
      <vt:variant>
        <vt:lpwstr>https://www.mayim.org.il/?parasha=%D7%9C%D7%90-%D7%99%D7%91%D7%95%D7%90-%D7%A2%D7%9E%D7%95%D7%A0%D7%99-%D7%95%D7%9E%D7%95%D7%90%D7%91%D7%99</vt:lpwstr>
      </vt:variant>
      <vt:variant>
        <vt:lpwstr/>
      </vt:variant>
      <vt:variant>
        <vt:i4>3539064</vt:i4>
      </vt:variant>
      <vt:variant>
        <vt:i4>21</vt:i4>
      </vt:variant>
      <vt:variant>
        <vt:i4>0</vt:i4>
      </vt:variant>
      <vt:variant>
        <vt:i4>5</vt:i4>
      </vt:variant>
      <vt:variant>
        <vt:lpwstr>https://www.mayim.org.il/?parasha=%d7%91%d7%a8%d7%99%d7%aa-%d7%97%d7%99%d7%99%d7%9d-%d7%95%d7%a9%d7%9c%d7%95%d7%9d</vt:lpwstr>
      </vt:variant>
      <vt:variant>
        <vt:lpwstr>gsc.tab=0</vt:lpwstr>
      </vt:variant>
      <vt:variant>
        <vt:i4>6553638</vt:i4>
      </vt:variant>
      <vt:variant>
        <vt:i4>18</vt:i4>
      </vt:variant>
      <vt:variant>
        <vt:i4>0</vt:i4>
      </vt:variant>
      <vt:variant>
        <vt:i4>5</vt:i4>
      </vt:variant>
      <vt:variant>
        <vt:lpwstr>https://www.mayim.org.il/?parasha=%d7%a7%d7%a0%d7%90%d7%95%d7%aa-%d7%a4%d7%a0%d7%97%d7%a1-%d7%9e%d7%95%d7%9c-%d7%a7%d7%a0%d7%90%d7%95%d7%aa-%d7%90%d7%9c%d7%99%d7%94%d7%951</vt:lpwstr>
      </vt:variant>
      <vt:variant>
        <vt:lpwstr>gsc.tab=0</vt:lpwstr>
      </vt:variant>
      <vt:variant>
        <vt:i4>2162751</vt:i4>
      </vt:variant>
      <vt:variant>
        <vt:i4>15</vt:i4>
      </vt:variant>
      <vt:variant>
        <vt:i4>0</vt:i4>
      </vt:variant>
      <vt:variant>
        <vt:i4>5</vt:i4>
      </vt:variant>
      <vt:variant>
        <vt:lpwstr>http://www.mayim.org.il/?parasha=%D7%97%D7%99%D7%9C%D7%95%D7%A4%D7%99-%D7%93%D7%95%D7%A8%D7%95%D7%AA-%D7%95%D7%9E%D7%A9%D7%9E%D7%A8%D7%95%D7%AA</vt:lpwstr>
      </vt:variant>
      <vt:variant>
        <vt:lpwstr/>
      </vt:variant>
      <vt:variant>
        <vt:i4>8192117</vt:i4>
      </vt:variant>
      <vt:variant>
        <vt:i4>12</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458763</vt:i4>
      </vt:variant>
      <vt:variant>
        <vt:i4>9</vt:i4>
      </vt:variant>
      <vt:variant>
        <vt:i4>0</vt:i4>
      </vt:variant>
      <vt:variant>
        <vt:i4>5</vt:i4>
      </vt:variant>
      <vt:variant>
        <vt:lpwstr>http://www.mayim.org.il/?parasha=%D7%A4%D7%A8%D7%A9%D7%AA-%D7%A2%D7%A8%D7%99%D7%95%D7%AA</vt:lpwstr>
      </vt:variant>
      <vt:variant>
        <vt:lpwstr/>
      </vt: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8192108</vt:i4>
      </vt:variant>
      <vt:variant>
        <vt:i4>3</vt:i4>
      </vt:variant>
      <vt:variant>
        <vt:i4>0</vt:i4>
      </vt:variant>
      <vt:variant>
        <vt:i4>5</vt:i4>
      </vt:variant>
      <vt:variant>
        <vt:lpwstr>http://www.mayim.org.il/?parasha=%D7%A0%D7%91%D7%95%D7%90%D7%AA-%D7%91%D7%9C%D7%A2%D7%9D-%D7%95%D7%A2%D7%A6%D7%AA%D7%95</vt:lpwstr>
      </vt:variant>
      <vt:variant>
        <vt:lpwstr/>
      </vt:variant>
      <vt:variant>
        <vt:i4>1245204</vt:i4>
      </vt:variant>
      <vt:variant>
        <vt:i4>0</vt:i4>
      </vt:variant>
      <vt:variant>
        <vt:i4>0</vt:i4>
      </vt:variant>
      <vt:variant>
        <vt:i4>5</vt:i4>
      </vt:variant>
      <vt:variant>
        <vt:lpwstr>https://www.mayim.org.il/?holiday=%D7%99%D7%9E%D7%99-%D7%A2%D7%95%D7%9C%D7%9D-%D7%95%D7%A9%D7%A0%D7%99%D7%9D-%D7%A7%D7%93%D7%9E%D7%95%D7%A0%D7%99%D7%95%D7%AA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שטים של זנות</dc:title>
  <dc:subject>בלק</dc:subject>
  <dc:creator>אשר יובל</dc:creator>
  <cp:keywords/>
  <dc:description/>
  <cp:lastModifiedBy>Shimon Afek</cp:lastModifiedBy>
  <cp:revision>3</cp:revision>
  <cp:lastPrinted>2023-06-14T19:49:00Z</cp:lastPrinted>
  <dcterms:created xsi:type="dcterms:W3CDTF">2023-06-14T19:49:00Z</dcterms:created>
  <dcterms:modified xsi:type="dcterms:W3CDTF">2023-06-14T19:49:00Z</dcterms:modified>
</cp:coreProperties>
</file>