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DAD7" w14:textId="77777777" w:rsidR="00F3343F" w:rsidRPr="00C62290" w:rsidRDefault="00EB57DD" w:rsidP="003D5988">
      <w:pPr>
        <w:pStyle w:val="aa"/>
        <w:rPr>
          <w:rFonts w:hint="cs"/>
          <w:rtl/>
        </w:rPr>
      </w:pPr>
      <w:r>
        <w:rPr>
          <w:rFonts w:hint="cs"/>
          <w:rtl/>
        </w:rPr>
        <w:t>וקראתם דרור בארץ</w:t>
      </w:r>
    </w:p>
    <w:p w14:paraId="735B297E" w14:textId="77777777" w:rsidR="00E02D16" w:rsidRDefault="00EB57DD" w:rsidP="00EB57DD">
      <w:pPr>
        <w:autoSpaceDE w:val="0"/>
        <w:autoSpaceDN w:val="0"/>
        <w:adjustRightInd w:val="0"/>
        <w:spacing w:before="240" w:line="320" w:lineRule="atLeast"/>
        <w:jc w:val="both"/>
        <w:rPr>
          <w:rFonts w:cs="David"/>
          <w:b/>
          <w:bCs/>
          <w:szCs w:val="24"/>
          <w:rtl/>
          <w:lang w:eastAsia="en-US"/>
        </w:rPr>
      </w:pPr>
      <w:r w:rsidRPr="00EB57DD">
        <w:rPr>
          <w:rFonts w:cs="David"/>
          <w:b/>
          <w:bCs/>
          <w:szCs w:val="24"/>
          <w:rtl/>
          <w:lang w:eastAsia="en-US"/>
        </w:rPr>
        <w:t xml:space="preserve">וְהַעֲבַרְתָּ שׁוֹפַר תְּרוּעָה בַּחֹדֶשׁ </w:t>
      </w:r>
      <w:proofErr w:type="spellStart"/>
      <w:r w:rsidRPr="00EB57DD">
        <w:rPr>
          <w:rFonts w:cs="David"/>
          <w:b/>
          <w:bCs/>
          <w:szCs w:val="24"/>
          <w:rtl/>
          <w:lang w:eastAsia="en-US"/>
        </w:rPr>
        <w:t>הַשְּׁבִעִי</w:t>
      </w:r>
      <w:proofErr w:type="spellEnd"/>
      <w:r w:rsidRPr="00EB57DD">
        <w:rPr>
          <w:rFonts w:cs="David"/>
          <w:b/>
          <w:bCs/>
          <w:szCs w:val="24"/>
          <w:rtl/>
          <w:lang w:eastAsia="en-US"/>
        </w:rPr>
        <w:t xml:space="preserve"> בֶּעָשׂוֹר לַחֹדֶשׁ בְּיוֹם הַכִּפֻּרִים תַּעֲבִירוּ שׁוֹפָר בְּכָל  אַרְצְכֶם:</w:t>
      </w:r>
      <w:r>
        <w:rPr>
          <w:rFonts w:cs="David" w:hint="cs"/>
          <w:b/>
          <w:bCs/>
          <w:szCs w:val="24"/>
          <w:rtl/>
          <w:lang w:eastAsia="en-US"/>
        </w:rPr>
        <w:t xml:space="preserve"> </w:t>
      </w:r>
      <w:proofErr w:type="spellStart"/>
      <w:r w:rsidRPr="00EB57DD">
        <w:rPr>
          <w:rFonts w:cs="David"/>
          <w:b/>
          <w:bCs/>
          <w:szCs w:val="24"/>
          <w:rtl/>
          <w:lang w:eastAsia="en-US"/>
        </w:rPr>
        <w:t>וְקִדַּשְׁתֶּם</w:t>
      </w:r>
      <w:proofErr w:type="spellEnd"/>
      <w:r w:rsidRPr="00EB57DD">
        <w:rPr>
          <w:rFonts w:cs="David"/>
          <w:b/>
          <w:bCs/>
          <w:szCs w:val="24"/>
          <w:rtl/>
          <w:lang w:eastAsia="en-US"/>
        </w:rPr>
        <w:t xml:space="preserve"> אֵת שְׁנַת </w:t>
      </w:r>
      <w:proofErr w:type="spellStart"/>
      <w:r w:rsidRPr="00EB57DD">
        <w:rPr>
          <w:rFonts w:cs="David"/>
          <w:b/>
          <w:bCs/>
          <w:szCs w:val="24"/>
          <w:rtl/>
          <w:lang w:eastAsia="en-US"/>
        </w:rPr>
        <w:t>הַחֲמִשִּׁים</w:t>
      </w:r>
      <w:proofErr w:type="spellEnd"/>
      <w:r w:rsidRPr="00EB57DD">
        <w:rPr>
          <w:rFonts w:cs="David"/>
          <w:b/>
          <w:bCs/>
          <w:szCs w:val="24"/>
          <w:rtl/>
          <w:lang w:eastAsia="en-US"/>
        </w:rPr>
        <w:t xml:space="preserve"> שָׁנָה וּקְרָאתֶם דְּרוֹר בָּאָרֶץ לְכָל יֹשְׁבֶיהָ יוֹבֵל הִוא תִּהְיֶה לָכֶם וְשַׁבְתֶּם אִישׁ אֶל אֲחֻזָּתוֹ וְאִישׁ אֶל מִשְׁפַּחְתּוֹ תָּשֻׁבוּ</w:t>
      </w:r>
      <w:r w:rsidR="00360185">
        <w:rPr>
          <w:rFonts w:cs="David" w:hint="cs"/>
          <w:b/>
          <w:bCs/>
          <w:szCs w:val="24"/>
          <w:rtl/>
          <w:lang w:eastAsia="en-US"/>
        </w:rPr>
        <w:t>:</w:t>
      </w:r>
      <w:r w:rsidR="00360185" w:rsidRPr="00360185">
        <w:rPr>
          <w:rtl/>
        </w:rPr>
        <w:t xml:space="preserve"> </w:t>
      </w:r>
      <w:r w:rsidR="00360185">
        <w:rPr>
          <w:rFonts w:hint="cs"/>
          <w:rtl/>
        </w:rPr>
        <w:t>(</w:t>
      </w:r>
      <w:r>
        <w:rPr>
          <w:rFonts w:hint="cs"/>
          <w:rtl/>
        </w:rPr>
        <w:t>ויקרא כה ט-י</w:t>
      </w:r>
      <w:r w:rsidR="00360185">
        <w:rPr>
          <w:rFonts w:hint="cs"/>
          <w:rtl/>
        </w:rPr>
        <w:t>)</w:t>
      </w:r>
      <w:r w:rsidR="00606F44">
        <w:rPr>
          <w:rFonts w:hint="cs"/>
          <w:rtl/>
        </w:rPr>
        <w:t>.</w:t>
      </w:r>
      <w:r w:rsidR="00B17C6D">
        <w:rPr>
          <w:rStyle w:val="a5"/>
          <w:rtl/>
        </w:rPr>
        <w:footnoteReference w:id="1"/>
      </w:r>
    </w:p>
    <w:p w14:paraId="0B53BA3E" w14:textId="77777777" w:rsidR="00B7255F" w:rsidRDefault="004F4FDA" w:rsidP="004A7028">
      <w:pPr>
        <w:pStyle w:val="a3"/>
        <w:spacing w:before="120" w:line="320" w:lineRule="atLeast"/>
        <w:ind w:left="0" w:firstLine="0"/>
        <w:rPr>
          <w:rtl/>
          <w:lang w:eastAsia="en-US"/>
        </w:rPr>
      </w:pPr>
      <w:r w:rsidRPr="00B7255F">
        <w:rPr>
          <w:rFonts w:ascii="David" w:hAnsi="David" w:cs="David"/>
          <w:b/>
          <w:bCs/>
          <w:sz w:val="24"/>
          <w:szCs w:val="24"/>
          <w:rtl/>
          <w:lang w:eastAsia="en-US"/>
        </w:rPr>
        <w:t>הַדָּבָר אֲשֶׁר הָיָה אֶל יִרְמְיָהוּ מֵאֵת ה' אַחֲרֵי כְּרֹת הַמֶּלֶךְ צִדְקִיָּהוּ בְּרִית אֶת כָּל הָעָם אֲשֶׁר בִּירוּשָׁלִַם לִקְרֹא לָהֶם דְּרוֹר:</w:t>
      </w:r>
      <w:r w:rsidR="00B7255F" w:rsidRPr="00B7255F">
        <w:rPr>
          <w:rFonts w:ascii="David" w:hAnsi="David" w:cs="David"/>
          <w:b/>
          <w:bCs/>
          <w:sz w:val="24"/>
          <w:szCs w:val="24"/>
          <w:rtl/>
          <w:lang w:eastAsia="en-US"/>
        </w:rPr>
        <w:t xml:space="preserve"> </w:t>
      </w:r>
      <w:r w:rsidRPr="00B7255F">
        <w:rPr>
          <w:rFonts w:ascii="David" w:hAnsi="David" w:cs="David"/>
          <w:b/>
          <w:bCs/>
          <w:sz w:val="24"/>
          <w:szCs w:val="24"/>
          <w:rtl/>
          <w:lang w:eastAsia="en-US"/>
        </w:rPr>
        <w:t xml:space="preserve">לְשַׁלַּח אִישׁ אֶת עַבְדּוֹ וְאִישׁ אֶת שִׁפְחָתוֹ הָעִבְרִי </w:t>
      </w:r>
      <w:proofErr w:type="spellStart"/>
      <w:r w:rsidRPr="00B7255F">
        <w:rPr>
          <w:rFonts w:ascii="David" w:hAnsi="David" w:cs="David"/>
          <w:b/>
          <w:bCs/>
          <w:sz w:val="24"/>
          <w:szCs w:val="24"/>
          <w:rtl/>
          <w:lang w:eastAsia="en-US"/>
        </w:rPr>
        <w:t>וְהָעִבְרִיָּה</w:t>
      </w:r>
      <w:proofErr w:type="spellEnd"/>
      <w:r w:rsidRPr="00B7255F">
        <w:rPr>
          <w:rFonts w:ascii="David" w:hAnsi="David" w:cs="David"/>
          <w:b/>
          <w:bCs/>
          <w:sz w:val="24"/>
          <w:szCs w:val="24"/>
          <w:rtl/>
          <w:lang w:eastAsia="en-US"/>
        </w:rPr>
        <w:t xml:space="preserve"> חָפְשִׁים לְבִלְתִּי עֲבָד בָּם בִּיהוּדִי אָחִיהוּ אִישׁ:</w:t>
      </w:r>
      <w:r w:rsidR="00B7255F" w:rsidRPr="00B7255F">
        <w:rPr>
          <w:rFonts w:ascii="David" w:hAnsi="David" w:cs="David"/>
          <w:b/>
          <w:bCs/>
          <w:sz w:val="24"/>
          <w:szCs w:val="24"/>
          <w:rtl/>
          <w:lang w:eastAsia="en-US"/>
        </w:rPr>
        <w:t xml:space="preserve"> </w:t>
      </w:r>
      <w:r w:rsidRPr="00B7255F">
        <w:rPr>
          <w:rFonts w:ascii="David" w:hAnsi="David" w:cs="David"/>
          <w:b/>
          <w:bCs/>
          <w:sz w:val="24"/>
          <w:szCs w:val="24"/>
          <w:rtl/>
          <w:lang w:eastAsia="en-US"/>
        </w:rPr>
        <w:t>וַיִּשְׁמְעוּ כָל הַשָּׂרִים וְכָל הָעָם אֲשֶׁר בָּאוּ בַבְּרִית לְשַׁלַּח אִישׁ אֶת עַבְדּוֹ וְאִישׁ אֶת שִׁפְחָתוֹ חָפְשִׁים לְבִלְתִּי עֲבָד בָּם עוֹד וַיִּשְׁמְעוּ וַיְשַׁלֵּחוּ:</w:t>
      </w:r>
      <w:r w:rsidR="00B7255F" w:rsidRPr="00B7255F">
        <w:rPr>
          <w:rFonts w:ascii="David" w:hAnsi="David" w:cs="David"/>
          <w:b/>
          <w:bCs/>
          <w:sz w:val="24"/>
          <w:szCs w:val="24"/>
          <w:rtl/>
          <w:lang w:eastAsia="en-US"/>
        </w:rPr>
        <w:t xml:space="preserve"> וַיָּשׁוּבוּ אַחֲרֵי כֵן וַיָּשִׁבוּ אֶת הָעֲבָדִים וְאֶת הַשְּׁפָחוֹת אֲשֶׁר שִׁלְּחוּ חָפְשִׁים וַיִּכְבְּשׁוּם לַעֲבָדִים וְלִשְׁפָחוֹת: </w:t>
      </w:r>
      <w:r w:rsidR="00B7255F" w:rsidRPr="00B7255F">
        <w:rPr>
          <w:rFonts w:hint="cs"/>
          <w:sz w:val="22"/>
          <w:szCs w:val="22"/>
          <w:rtl/>
        </w:rPr>
        <w:t>(ירמיהו פרק לד)</w:t>
      </w:r>
      <w:r w:rsidR="00F553EB">
        <w:rPr>
          <w:rFonts w:hint="cs"/>
          <w:rtl/>
          <w:lang w:eastAsia="en-US"/>
        </w:rPr>
        <w:t>.</w:t>
      </w:r>
      <w:r w:rsidR="00F553EB">
        <w:rPr>
          <w:rStyle w:val="a5"/>
          <w:rtl/>
          <w:lang w:eastAsia="en-US"/>
        </w:rPr>
        <w:footnoteReference w:id="2"/>
      </w:r>
    </w:p>
    <w:p w14:paraId="261C8C8E" w14:textId="77777777" w:rsidR="00F553EB" w:rsidRPr="00F553EB" w:rsidRDefault="00F553EB" w:rsidP="000F5E66">
      <w:pPr>
        <w:pStyle w:val="a3"/>
        <w:spacing w:before="120" w:line="320" w:lineRule="atLeast"/>
        <w:ind w:left="0" w:firstLine="0"/>
        <w:rPr>
          <w:sz w:val="22"/>
          <w:szCs w:val="22"/>
          <w:rtl/>
        </w:rPr>
      </w:pPr>
      <w:r w:rsidRPr="00430A36">
        <w:rPr>
          <w:rFonts w:ascii="David" w:hAnsi="David" w:cs="David"/>
          <w:b/>
          <w:bCs/>
          <w:sz w:val="24"/>
          <w:szCs w:val="24"/>
          <w:rtl/>
          <w:lang w:eastAsia="en-US"/>
        </w:rPr>
        <w:t xml:space="preserve">כֹּה אָמַר אֲדֹנָי ה' כִּי </w:t>
      </w:r>
      <w:proofErr w:type="spellStart"/>
      <w:r w:rsidRPr="00430A36">
        <w:rPr>
          <w:rFonts w:ascii="David" w:hAnsi="David" w:cs="David"/>
          <w:b/>
          <w:bCs/>
          <w:sz w:val="24"/>
          <w:szCs w:val="24"/>
          <w:rtl/>
          <w:lang w:eastAsia="en-US"/>
        </w:rPr>
        <w:t>יִתֵּן</w:t>
      </w:r>
      <w:proofErr w:type="spellEnd"/>
      <w:r w:rsidRPr="00430A36">
        <w:rPr>
          <w:rFonts w:ascii="David" w:hAnsi="David" w:cs="David"/>
          <w:b/>
          <w:bCs/>
          <w:sz w:val="24"/>
          <w:szCs w:val="24"/>
          <w:rtl/>
          <w:lang w:eastAsia="en-US"/>
        </w:rPr>
        <w:t xml:space="preserve"> הַנָּשִׂיא מַתָּנָה לְאִישׁ מִבָּנָיו נַחֲלָתוֹ הִיא לְבָנָיו תִּהְיֶה אֲחֻזָּתָם הִיא בְּנַחֲלָה:</w:t>
      </w:r>
      <w:r w:rsidR="00494C6F" w:rsidRPr="00430A36">
        <w:rPr>
          <w:rFonts w:ascii="David" w:hAnsi="David" w:cs="David" w:hint="cs"/>
          <w:b/>
          <w:bCs/>
          <w:sz w:val="24"/>
          <w:szCs w:val="24"/>
          <w:rtl/>
          <w:lang w:eastAsia="en-US"/>
        </w:rPr>
        <w:t xml:space="preserve"> </w:t>
      </w:r>
      <w:r w:rsidRPr="00430A36">
        <w:rPr>
          <w:rFonts w:ascii="David" w:hAnsi="David" w:cs="David"/>
          <w:b/>
          <w:bCs/>
          <w:sz w:val="24"/>
          <w:szCs w:val="24"/>
          <w:rtl/>
          <w:lang w:eastAsia="en-US"/>
        </w:rPr>
        <w:t xml:space="preserve">וְכִי </w:t>
      </w:r>
      <w:proofErr w:type="spellStart"/>
      <w:r w:rsidRPr="00430A36">
        <w:rPr>
          <w:rFonts w:ascii="David" w:hAnsi="David" w:cs="David"/>
          <w:b/>
          <w:bCs/>
          <w:sz w:val="24"/>
          <w:szCs w:val="24"/>
          <w:rtl/>
          <w:lang w:eastAsia="en-US"/>
        </w:rPr>
        <w:t>יִתֵּן</w:t>
      </w:r>
      <w:proofErr w:type="spellEnd"/>
      <w:r w:rsidRPr="00430A36">
        <w:rPr>
          <w:rFonts w:ascii="David" w:hAnsi="David" w:cs="David"/>
          <w:b/>
          <w:bCs/>
          <w:sz w:val="24"/>
          <w:szCs w:val="24"/>
          <w:rtl/>
          <w:lang w:eastAsia="en-US"/>
        </w:rPr>
        <w:t xml:space="preserve"> מַתָּנָה מִנַּחֲלָתוֹ לְאַחַד מֵעֲבָדָיו </w:t>
      </w:r>
      <w:proofErr w:type="spellStart"/>
      <w:r w:rsidRPr="00430A36">
        <w:rPr>
          <w:rFonts w:ascii="David" w:hAnsi="David" w:cs="David"/>
          <w:b/>
          <w:bCs/>
          <w:sz w:val="24"/>
          <w:szCs w:val="24"/>
          <w:rtl/>
          <w:lang w:eastAsia="en-US"/>
        </w:rPr>
        <w:t>וְהָיְתָה</w:t>
      </w:r>
      <w:proofErr w:type="spellEnd"/>
      <w:r w:rsidRPr="00430A36">
        <w:rPr>
          <w:rFonts w:ascii="David" w:hAnsi="David" w:cs="David"/>
          <w:b/>
          <w:bCs/>
          <w:sz w:val="24"/>
          <w:szCs w:val="24"/>
          <w:rtl/>
          <w:lang w:eastAsia="en-US"/>
        </w:rPr>
        <w:t xml:space="preserve"> לּוֹ עַד שְׁנַת הַדְּרוֹר וְשָׁבַת לַנָּשִׂיא אַךְ נַחֲלָתוֹ בָּנָיו לָהֶם תִּהְיֶה:</w:t>
      </w:r>
      <w:r w:rsidR="00494C6F" w:rsidRPr="00430A36">
        <w:rPr>
          <w:rFonts w:ascii="David" w:hAnsi="David" w:cs="David" w:hint="cs"/>
          <w:b/>
          <w:bCs/>
          <w:sz w:val="24"/>
          <w:szCs w:val="24"/>
          <w:rtl/>
          <w:lang w:eastAsia="en-US"/>
        </w:rPr>
        <w:t xml:space="preserve"> </w:t>
      </w:r>
      <w:r w:rsidRPr="00430A36">
        <w:rPr>
          <w:rFonts w:ascii="David" w:hAnsi="David" w:cs="David"/>
          <w:b/>
          <w:bCs/>
          <w:sz w:val="24"/>
          <w:szCs w:val="24"/>
          <w:rtl/>
          <w:lang w:eastAsia="en-US"/>
        </w:rPr>
        <w:t xml:space="preserve">וְלֹא </w:t>
      </w:r>
      <w:proofErr w:type="spellStart"/>
      <w:r w:rsidRPr="00430A36">
        <w:rPr>
          <w:rFonts w:ascii="David" w:hAnsi="David" w:cs="David"/>
          <w:b/>
          <w:bCs/>
          <w:sz w:val="24"/>
          <w:szCs w:val="24"/>
          <w:rtl/>
          <w:lang w:eastAsia="en-US"/>
        </w:rPr>
        <w:t>יִקַּח</w:t>
      </w:r>
      <w:proofErr w:type="spellEnd"/>
      <w:r w:rsidRPr="00430A36">
        <w:rPr>
          <w:rFonts w:ascii="David" w:hAnsi="David" w:cs="David"/>
          <w:b/>
          <w:bCs/>
          <w:sz w:val="24"/>
          <w:szCs w:val="24"/>
          <w:rtl/>
          <w:lang w:eastAsia="en-US"/>
        </w:rPr>
        <w:t xml:space="preserve"> הַנָּשִׂיא מִנַּחֲלַת הָעָם </w:t>
      </w:r>
      <w:proofErr w:type="spellStart"/>
      <w:r w:rsidRPr="00430A36">
        <w:rPr>
          <w:rFonts w:ascii="David" w:hAnsi="David" w:cs="David"/>
          <w:b/>
          <w:bCs/>
          <w:sz w:val="24"/>
          <w:szCs w:val="24"/>
          <w:rtl/>
          <w:lang w:eastAsia="en-US"/>
        </w:rPr>
        <w:t>לְהוֹנֹתָם</w:t>
      </w:r>
      <w:proofErr w:type="spellEnd"/>
      <w:r w:rsidRPr="00430A36">
        <w:rPr>
          <w:rFonts w:ascii="David" w:hAnsi="David" w:cs="David"/>
          <w:b/>
          <w:bCs/>
          <w:sz w:val="24"/>
          <w:szCs w:val="24"/>
          <w:rtl/>
          <w:lang w:eastAsia="en-US"/>
        </w:rPr>
        <w:t xml:space="preserve"> </w:t>
      </w:r>
      <w:proofErr w:type="spellStart"/>
      <w:r w:rsidRPr="00430A36">
        <w:rPr>
          <w:rFonts w:ascii="David" w:hAnsi="David" w:cs="David"/>
          <w:b/>
          <w:bCs/>
          <w:sz w:val="24"/>
          <w:szCs w:val="24"/>
          <w:rtl/>
          <w:lang w:eastAsia="en-US"/>
        </w:rPr>
        <w:t>מֵאֲחֻזָּתָם</w:t>
      </w:r>
      <w:proofErr w:type="spellEnd"/>
      <w:r w:rsidRPr="00430A36">
        <w:rPr>
          <w:rFonts w:ascii="David" w:hAnsi="David" w:cs="David"/>
          <w:b/>
          <w:bCs/>
          <w:sz w:val="24"/>
          <w:szCs w:val="24"/>
          <w:rtl/>
          <w:lang w:eastAsia="en-US"/>
        </w:rPr>
        <w:t xml:space="preserve"> </w:t>
      </w:r>
      <w:proofErr w:type="spellStart"/>
      <w:r w:rsidRPr="00430A36">
        <w:rPr>
          <w:rFonts w:ascii="David" w:hAnsi="David" w:cs="David"/>
          <w:b/>
          <w:bCs/>
          <w:sz w:val="24"/>
          <w:szCs w:val="24"/>
          <w:rtl/>
          <w:lang w:eastAsia="en-US"/>
        </w:rPr>
        <w:t>מֵאֲחֻזָּתו</w:t>
      </w:r>
      <w:proofErr w:type="spellEnd"/>
      <w:r w:rsidRPr="00430A36">
        <w:rPr>
          <w:rFonts w:ascii="David" w:hAnsi="David" w:cs="David"/>
          <w:b/>
          <w:bCs/>
          <w:sz w:val="24"/>
          <w:szCs w:val="24"/>
          <w:rtl/>
          <w:lang w:eastAsia="en-US"/>
        </w:rPr>
        <w:t xml:space="preserve">ֹ יַנְחִל אֶת בָּנָיו לְמַעַן אֲשֶׁר לֹא יָפֻצוּ עַמִּי אִישׁ </w:t>
      </w:r>
      <w:proofErr w:type="spellStart"/>
      <w:r w:rsidRPr="00430A36">
        <w:rPr>
          <w:rFonts w:ascii="David" w:hAnsi="David" w:cs="David"/>
          <w:b/>
          <w:bCs/>
          <w:sz w:val="24"/>
          <w:szCs w:val="24"/>
          <w:rtl/>
          <w:lang w:eastAsia="en-US"/>
        </w:rPr>
        <w:t>מֵאֲחֻזָּתו</w:t>
      </w:r>
      <w:proofErr w:type="spellEnd"/>
      <w:r w:rsidRPr="00430A36">
        <w:rPr>
          <w:rFonts w:ascii="David" w:hAnsi="David" w:cs="David"/>
          <w:b/>
          <w:bCs/>
          <w:sz w:val="24"/>
          <w:szCs w:val="24"/>
          <w:rtl/>
          <w:lang w:eastAsia="en-US"/>
        </w:rPr>
        <w:t>ֹ:</w:t>
      </w:r>
      <w:r w:rsidRPr="00F553EB">
        <w:rPr>
          <w:rtl/>
          <w:lang w:eastAsia="en-US"/>
        </w:rPr>
        <w:t xml:space="preserve"> </w:t>
      </w:r>
      <w:r w:rsidRPr="00F553EB">
        <w:rPr>
          <w:rFonts w:hint="cs"/>
          <w:sz w:val="22"/>
          <w:szCs w:val="22"/>
          <w:rtl/>
        </w:rPr>
        <w:t>(</w:t>
      </w:r>
      <w:r w:rsidRPr="00F553EB">
        <w:rPr>
          <w:sz w:val="22"/>
          <w:szCs w:val="22"/>
          <w:rtl/>
        </w:rPr>
        <w:t>יחזקאל מו פסוק</w:t>
      </w:r>
      <w:r w:rsidRPr="00F553EB">
        <w:rPr>
          <w:rFonts w:hint="cs"/>
          <w:sz w:val="22"/>
          <w:szCs w:val="22"/>
          <w:rtl/>
        </w:rPr>
        <w:t>ים</w:t>
      </w:r>
      <w:r w:rsidRPr="00F553EB">
        <w:rPr>
          <w:sz w:val="22"/>
          <w:szCs w:val="22"/>
          <w:rtl/>
        </w:rPr>
        <w:t xml:space="preserve"> </w:t>
      </w:r>
      <w:proofErr w:type="spellStart"/>
      <w:r w:rsidRPr="00F553EB">
        <w:rPr>
          <w:sz w:val="22"/>
          <w:szCs w:val="22"/>
          <w:rtl/>
        </w:rPr>
        <w:t>טז-יח</w:t>
      </w:r>
      <w:proofErr w:type="spellEnd"/>
      <w:r w:rsidRPr="00F553EB">
        <w:rPr>
          <w:rFonts w:hint="cs"/>
          <w:sz w:val="22"/>
          <w:szCs w:val="22"/>
          <w:rtl/>
        </w:rPr>
        <w:t>)</w:t>
      </w:r>
      <w:r w:rsidR="008D11FC">
        <w:rPr>
          <w:rFonts w:hint="cs"/>
          <w:sz w:val="22"/>
          <w:szCs w:val="22"/>
          <w:rtl/>
        </w:rPr>
        <w:t>.</w:t>
      </w:r>
      <w:r w:rsidR="008D11FC">
        <w:rPr>
          <w:rStyle w:val="a5"/>
          <w:sz w:val="22"/>
          <w:szCs w:val="22"/>
          <w:rtl/>
        </w:rPr>
        <w:footnoteReference w:id="3"/>
      </w:r>
    </w:p>
    <w:p w14:paraId="3048E79F" w14:textId="77777777" w:rsidR="00BD3308" w:rsidRDefault="00BD3308" w:rsidP="000F5E66">
      <w:pPr>
        <w:pStyle w:val="a3"/>
        <w:spacing w:before="120" w:line="320" w:lineRule="atLeast"/>
        <w:ind w:left="0" w:firstLine="0"/>
        <w:rPr>
          <w:sz w:val="22"/>
          <w:szCs w:val="22"/>
          <w:rtl/>
        </w:rPr>
      </w:pPr>
      <w:r w:rsidRPr="000F5E66">
        <w:rPr>
          <w:rFonts w:ascii="David" w:hAnsi="David" w:cs="David"/>
          <w:b/>
          <w:bCs/>
          <w:sz w:val="24"/>
          <w:szCs w:val="24"/>
          <w:rtl/>
          <w:lang w:eastAsia="en-US"/>
        </w:rPr>
        <w:t xml:space="preserve">רוּחַ אֲדֹנָי ה' עָלָי יַעַן מָשַׁח ה' אֹתִי לְבַשֵּׂר </w:t>
      </w:r>
      <w:proofErr w:type="spellStart"/>
      <w:r w:rsidRPr="000F5E66">
        <w:rPr>
          <w:rFonts w:ascii="David" w:hAnsi="David" w:cs="David"/>
          <w:b/>
          <w:bCs/>
          <w:sz w:val="24"/>
          <w:szCs w:val="24"/>
          <w:rtl/>
          <w:lang w:eastAsia="en-US"/>
        </w:rPr>
        <w:t>עֲנָוִים</w:t>
      </w:r>
      <w:proofErr w:type="spellEnd"/>
      <w:r w:rsidRPr="000F5E66">
        <w:rPr>
          <w:rFonts w:ascii="David" w:hAnsi="David" w:cs="David"/>
          <w:b/>
          <w:bCs/>
          <w:sz w:val="24"/>
          <w:szCs w:val="24"/>
          <w:rtl/>
          <w:lang w:eastAsia="en-US"/>
        </w:rPr>
        <w:t xml:space="preserve"> שְׁלָחַנִי לַחֲבֹשׁ לְנִשְׁבְּרֵי לֵב לִקְרֹא לִשְׁבוּיִם דְּרוֹר וְלַאֲסוּרִים פְּקַח </w:t>
      </w:r>
      <w:proofErr w:type="spellStart"/>
      <w:r w:rsidRPr="000F5E66">
        <w:rPr>
          <w:rFonts w:ascii="David" w:hAnsi="David" w:cs="David"/>
          <w:b/>
          <w:bCs/>
          <w:sz w:val="24"/>
          <w:szCs w:val="24"/>
          <w:rtl/>
          <w:lang w:eastAsia="en-US"/>
        </w:rPr>
        <w:t>קוֹח</w:t>
      </w:r>
      <w:proofErr w:type="spellEnd"/>
      <w:r w:rsidRPr="000F5E66">
        <w:rPr>
          <w:rFonts w:ascii="David" w:hAnsi="David" w:cs="David"/>
          <w:b/>
          <w:bCs/>
          <w:sz w:val="24"/>
          <w:szCs w:val="24"/>
          <w:rtl/>
          <w:lang w:eastAsia="en-US"/>
        </w:rPr>
        <w:t>ַ:</w:t>
      </w:r>
      <w:r w:rsidR="005A45A1" w:rsidRPr="005A45A1">
        <w:rPr>
          <w:rFonts w:hint="cs"/>
          <w:rtl/>
          <w:lang w:eastAsia="en-US"/>
        </w:rPr>
        <w:t xml:space="preserve"> </w:t>
      </w:r>
      <w:r w:rsidR="005A45A1" w:rsidRPr="005A45A1">
        <w:rPr>
          <w:rFonts w:hint="cs"/>
          <w:sz w:val="22"/>
          <w:szCs w:val="22"/>
          <w:rtl/>
        </w:rPr>
        <w:t>(</w:t>
      </w:r>
      <w:r w:rsidR="005A45A1" w:rsidRPr="005A45A1">
        <w:rPr>
          <w:sz w:val="22"/>
          <w:szCs w:val="22"/>
          <w:rtl/>
        </w:rPr>
        <w:t xml:space="preserve">ישעיהו פרק </w:t>
      </w:r>
      <w:proofErr w:type="spellStart"/>
      <w:r w:rsidR="005A45A1" w:rsidRPr="005A45A1">
        <w:rPr>
          <w:sz w:val="22"/>
          <w:szCs w:val="22"/>
          <w:rtl/>
        </w:rPr>
        <w:t>סא</w:t>
      </w:r>
      <w:proofErr w:type="spellEnd"/>
      <w:r w:rsidR="005A45A1" w:rsidRPr="005A45A1">
        <w:rPr>
          <w:sz w:val="22"/>
          <w:szCs w:val="22"/>
          <w:rtl/>
        </w:rPr>
        <w:t xml:space="preserve"> פסוק א</w:t>
      </w:r>
      <w:r w:rsidR="005A45A1" w:rsidRPr="005A45A1">
        <w:rPr>
          <w:rFonts w:hint="cs"/>
          <w:sz w:val="22"/>
          <w:szCs w:val="22"/>
          <w:rtl/>
        </w:rPr>
        <w:t>)</w:t>
      </w:r>
      <w:r w:rsidR="00D36A3E">
        <w:rPr>
          <w:rFonts w:hint="cs"/>
          <w:sz w:val="22"/>
          <w:szCs w:val="22"/>
          <w:rtl/>
        </w:rPr>
        <w:t>.</w:t>
      </w:r>
      <w:r w:rsidR="000F5E66">
        <w:rPr>
          <w:rStyle w:val="a5"/>
          <w:sz w:val="22"/>
          <w:szCs w:val="22"/>
          <w:rtl/>
        </w:rPr>
        <w:footnoteReference w:id="4"/>
      </w:r>
    </w:p>
    <w:p w14:paraId="77EA95E6" w14:textId="77777777" w:rsidR="00413EE3" w:rsidRDefault="00413EE3" w:rsidP="00413EE3">
      <w:pPr>
        <w:pStyle w:val="ab"/>
        <w:rPr>
          <w:rFonts w:hint="cs"/>
          <w:rtl/>
          <w:lang w:eastAsia="en-US"/>
        </w:rPr>
      </w:pPr>
      <w:r>
        <w:rPr>
          <w:rtl/>
          <w:lang w:eastAsia="en-US"/>
        </w:rPr>
        <w:t>מסכת ראש השנה דף ט עמוד ב</w:t>
      </w:r>
      <w:r>
        <w:rPr>
          <w:rFonts w:hint="cs"/>
          <w:rtl/>
          <w:lang w:eastAsia="en-US"/>
        </w:rPr>
        <w:t xml:space="preserve"> </w:t>
      </w:r>
      <w:r>
        <w:rPr>
          <w:rFonts w:cs="Narkisim"/>
          <w:rtl/>
          <w:lang w:eastAsia="en-US"/>
        </w:rPr>
        <w:t>–</w:t>
      </w:r>
      <w:r>
        <w:rPr>
          <w:rFonts w:hint="cs"/>
          <w:rtl/>
          <w:lang w:eastAsia="en-US"/>
        </w:rPr>
        <w:t xml:space="preserve"> מהו עיקר היובל?</w:t>
      </w:r>
    </w:p>
    <w:p w14:paraId="7D85A245" w14:textId="77777777" w:rsidR="00413EE3" w:rsidRDefault="00413EE3" w:rsidP="00413EE3">
      <w:pPr>
        <w:pStyle w:val="ac"/>
        <w:rPr>
          <w:rtl/>
          <w:lang w:eastAsia="en-US"/>
        </w:rPr>
      </w:pPr>
      <w:r>
        <w:rPr>
          <w:rtl/>
          <w:lang w:eastAsia="en-US"/>
        </w:rPr>
        <w:t xml:space="preserve">תנו רבנן: </w:t>
      </w:r>
      <w:r>
        <w:rPr>
          <w:rFonts w:hint="cs"/>
          <w:rtl/>
          <w:lang w:eastAsia="en-US"/>
        </w:rPr>
        <w:t>"</w:t>
      </w:r>
      <w:r>
        <w:rPr>
          <w:rtl/>
          <w:lang w:eastAsia="en-US"/>
        </w:rPr>
        <w:t>יובל היא</w:t>
      </w:r>
      <w:r>
        <w:rPr>
          <w:rFonts w:hint="cs"/>
          <w:rtl/>
          <w:lang w:eastAsia="en-US"/>
        </w:rPr>
        <w:t>" -</w:t>
      </w:r>
      <w:r>
        <w:rPr>
          <w:rtl/>
          <w:lang w:eastAsia="en-US"/>
        </w:rPr>
        <w:t xml:space="preserve"> אף על פי שלא שָׁמְטוּ, אף על פי שלא תקעו. יכול אף על פי שלא שִׁלְחוּ</w:t>
      </w:r>
      <w:r>
        <w:rPr>
          <w:rFonts w:hint="cs"/>
          <w:rtl/>
          <w:lang w:eastAsia="en-US"/>
        </w:rPr>
        <w:t>?</w:t>
      </w:r>
      <w:r>
        <w:rPr>
          <w:rtl/>
          <w:lang w:eastAsia="en-US"/>
        </w:rPr>
        <w:t xml:space="preserve"> - תלמוד לומר </w:t>
      </w:r>
      <w:r>
        <w:rPr>
          <w:rFonts w:hint="cs"/>
          <w:rtl/>
          <w:lang w:eastAsia="en-US"/>
        </w:rPr>
        <w:t>"</w:t>
      </w:r>
      <w:r>
        <w:rPr>
          <w:rtl/>
          <w:lang w:eastAsia="en-US"/>
        </w:rPr>
        <w:t>היא</w:t>
      </w:r>
      <w:r>
        <w:rPr>
          <w:rFonts w:hint="cs"/>
          <w:rtl/>
          <w:lang w:eastAsia="en-US"/>
        </w:rPr>
        <w:t>"</w:t>
      </w:r>
      <w:r>
        <w:rPr>
          <w:rtl/>
          <w:lang w:eastAsia="en-US"/>
        </w:rPr>
        <w:t>, דברי רבי יהודה.</w:t>
      </w:r>
      <w:r>
        <w:rPr>
          <w:rStyle w:val="a5"/>
          <w:rtl/>
          <w:lang w:eastAsia="en-US"/>
        </w:rPr>
        <w:footnoteReference w:id="5"/>
      </w:r>
      <w:r>
        <w:rPr>
          <w:rtl/>
          <w:lang w:eastAsia="en-US"/>
        </w:rPr>
        <w:t xml:space="preserve"> רבי יוסי אומר: </w:t>
      </w:r>
      <w:r>
        <w:rPr>
          <w:rFonts w:hint="cs"/>
          <w:rtl/>
          <w:lang w:eastAsia="en-US"/>
        </w:rPr>
        <w:t>"</w:t>
      </w:r>
      <w:r>
        <w:rPr>
          <w:rtl/>
          <w:lang w:eastAsia="en-US"/>
        </w:rPr>
        <w:t>יובל היא</w:t>
      </w:r>
      <w:r w:rsidR="0068394F">
        <w:rPr>
          <w:rFonts w:hint="cs"/>
          <w:rtl/>
          <w:lang w:eastAsia="en-US"/>
        </w:rPr>
        <w:t>:</w:t>
      </w:r>
      <w:r>
        <w:rPr>
          <w:rFonts w:hint="cs"/>
          <w:rtl/>
          <w:lang w:eastAsia="en-US"/>
        </w:rPr>
        <w:t xml:space="preserve"> -</w:t>
      </w:r>
      <w:r>
        <w:rPr>
          <w:rtl/>
          <w:lang w:eastAsia="en-US"/>
        </w:rPr>
        <w:t xml:space="preserve"> אף על פי שלא שמטו, אף על פי שלא שלחו. יכול אף על פי שלא תקעו</w:t>
      </w:r>
      <w:r>
        <w:rPr>
          <w:rFonts w:hint="cs"/>
          <w:rtl/>
          <w:lang w:eastAsia="en-US"/>
        </w:rPr>
        <w:t>?</w:t>
      </w:r>
      <w:r>
        <w:rPr>
          <w:rtl/>
          <w:lang w:eastAsia="en-US"/>
        </w:rPr>
        <w:t xml:space="preserve"> - תלמוד לומר </w:t>
      </w:r>
      <w:r>
        <w:rPr>
          <w:rFonts w:hint="cs"/>
          <w:rtl/>
          <w:lang w:eastAsia="en-US"/>
        </w:rPr>
        <w:t>"</w:t>
      </w:r>
      <w:r>
        <w:rPr>
          <w:rtl/>
          <w:lang w:eastAsia="en-US"/>
        </w:rPr>
        <w:t>היא</w:t>
      </w:r>
      <w:r>
        <w:rPr>
          <w:rFonts w:hint="cs"/>
          <w:rtl/>
          <w:lang w:eastAsia="en-US"/>
        </w:rPr>
        <w:t>"</w:t>
      </w:r>
      <w:r>
        <w:rPr>
          <w:rtl/>
          <w:lang w:eastAsia="en-US"/>
        </w:rPr>
        <w:t>.</w:t>
      </w:r>
      <w:r>
        <w:rPr>
          <w:rStyle w:val="a5"/>
          <w:rtl/>
          <w:lang w:eastAsia="en-US"/>
        </w:rPr>
        <w:footnoteReference w:id="6"/>
      </w:r>
      <w:r>
        <w:rPr>
          <w:rtl/>
          <w:lang w:eastAsia="en-US"/>
        </w:rPr>
        <w:t xml:space="preserve"> </w:t>
      </w:r>
    </w:p>
    <w:p w14:paraId="0AAF2BE1" w14:textId="77777777" w:rsidR="00413EE3" w:rsidRDefault="00413EE3" w:rsidP="00413EE3">
      <w:pPr>
        <w:pStyle w:val="ac"/>
        <w:rPr>
          <w:rtl/>
          <w:lang w:eastAsia="en-US"/>
        </w:rPr>
      </w:pPr>
      <w:r>
        <w:rPr>
          <w:rtl/>
          <w:lang w:eastAsia="en-US"/>
        </w:rPr>
        <w:lastRenderedPageBreak/>
        <w:t xml:space="preserve">דכולי עלמא דרור לשון חירות, מאי משמע? - </w:t>
      </w:r>
      <w:proofErr w:type="spellStart"/>
      <w:r>
        <w:rPr>
          <w:rtl/>
          <w:lang w:eastAsia="en-US"/>
        </w:rPr>
        <w:t>דתניא</w:t>
      </w:r>
      <w:proofErr w:type="spellEnd"/>
      <w:r>
        <w:rPr>
          <w:rtl/>
          <w:lang w:eastAsia="en-US"/>
        </w:rPr>
        <w:t xml:space="preserve">: אין דרור אלא לשון חירות. אמר רבי יהודה מה לשון דרור - </w:t>
      </w:r>
      <w:proofErr w:type="spellStart"/>
      <w:r>
        <w:rPr>
          <w:rtl/>
          <w:lang w:eastAsia="en-US"/>
        </w:rPr>
        <w:t>כמדייר</w:t>
      </w:r>
      <w:proofErr w:type="spellEnd"/>
      <w:r>
        <w:rPr>
          <w:rtl/>
          <w:lang w:eastAsia="en-US"/>
        </w:rPr>
        <w:t xml:space="preserve"> בי </w:t>
      </w:r>
      <w:proofErr w:type="spellStart"/>
      <w:r>
        <w:rPr>
          <w:rtl/>
          <w:lang w:eastAsia="en-US"/>
        </w:rPr>
        <w:t>דיירא</w:t>
      </w:r>
      <w:proofErr w:type="spellEnd"/>
      <w:r>
        <w:rPr>
          <w:rtl/>
          <w:lang w:eastAsia="en-US"/>
        </w:rPr>
        <w:t>, ומוביל סחורה בכל מדינה.</w:t>
      </w:r>
      <w:r>
        <w:rPr>
          <w:rStyle w:val="a5"/>
          <w:rtl/>
          <w:lang w:eastAsia="en-US"/>
        </w:rPr>
        <w:footnoteReference w:id="7"/>
      </w:r>
    </w:p>
    <w:p w14:paraId="7D32FF1F" w14:textId="77777777" w:rsidR="00413EE3" w:rsidRDefault="00413EE3" w:rsidP="00D810A2">
      <w:pPr>
        <w:pStyle w:val="ac"/>
        <w:rPr>
          <w:szCs w:val="22"/>
          <w:rtl/>
        </w:rPr>
      </w:pPr>
      <w:r>
        <w:rPr>
          <w:rtl/>
          <w:lang w:eastAsia="en-US"/>
        </w:rPr>
        <w:t xml:space="preserve">- והכתיב </w:t>
      </w:r>
      <w:r w:rsidR="006560BD">
        <w:rPr>
          <w:rFonts w:hint="cs"/>
          <w:rtl/>
          <w:lang w:eastAsia="en-US"/>
        </w:rPr>
        <w:t>"</w:t>
      </w:r>
      <w:r>
        <w:rPr>
          <w:rtl/>
          <w:lang w:eastAsia="en-US"/>
        </w:rPr>
        <w:t>יובל</w:t>
      </w:r>
      <w:r w:rsidR="006560BD">
        <w:rPr>
          <w:rFonts w:hint="cs"/>
          <w:rtl/>
          <w:lang w:eastAsia="en-US"/>
        </w:rPr>
        <w:t>"!</w:t>
      </w:r>
      <w:r>
        <w:rPr>
          <w:rtl/>
          <w:lang w:eastAsia="en-US"/>
        </w:rPr>
        <w:t xml:space="preserve"> - ההוא </w:t>
      </w:r>
      <w:proofErr w:type="spellStart"/>
      <w:r>
        <w:rPr>
          <w:rtl/>
          <w:lang w:eastAsia="en-US"/>
        </w:rPr>
        <w:t>דאפילו</w:t>
      </w:r>
      <w:proofErr w:type="spellEnd"/>
      <w:r>
        <w:rPr>
          <w:rtl/>
          <w:lang w:eastAsia="en-US"/>
        </w:rPr>
        <w:t xml:space="preserve"> בחוצה לארץ. - והכתיב בארץ! - ההוא: בזמן שנוהג דרור בארץ - נוהג בחוצה לארץ, בזמן שאינו נוהג בארץ אינו נוהג בחוצה לארץ.</w:t>
      </w:r>
      <w:r>
        <w:rPr>
          <w:rStyle w:val="a5"/>
          <w:rtl/>
          <w:lang w:eastAsia="en-US"/>
        </w:rPr>
        <w:footnoteReference w:id="8"/>
      </w:r>
    </w:p>
    <w:p w14:paraId="287244CB" w14:textId="77777777" w:rsidR="000D6A5C" w:rsidRDefault="006560BD" w:rsidP="000D6A5C">
      <w:pPr>
        <w:pStyle w:val="ab"/>
        <w:rPr>
          <w:rtl/>
          <w:lang w:eastAsia="en-US"/>
        </w:rPr>
      </w:pPr>
      <w:r>
        <w:rPr>
          <w:rtl/>
          <w:lang w:eastAsia="en-US"/>
        </w:rPr>
        <w:t xml:space="preserve">מדרש אגדה (בובר) דברים </w:t>
      </w:r>
      <w:r w:rsidR="000D6A5C">
        <w:rPr>
          <w:rFonts w:hint="cs"/>
          <w:rtl/>
          <w:lang w:eastAsia="en-US"/>
        </w:rPr>
        <w:t xml:space="preserve">טו </w:t>
      </w:r>
      <w:proofErr w:type="spellStart"/>
      <w:r w:rsidR="000D6A5C">
        <w:rPr>
          <w:rFonts w:hint="cs"/>
          <w:rtl/>
          <w:lang w:eastAsia="en-US"/>
        </w:rPr>
        <w:t>יז</w:t>
      </w:r>
      <w:proofErr w:type="spellEnd"/>
      <w:r w:rsidR="000D6A5C">
        <w:rPr>
          <w:rFonts w:hint="cs"/>
          <w:rtl/>
          <w:lang w:eastAsia="en-US"/>
        </w:rPr>
        <w:t xml:space="preserve"> </w:t>
      </w:r>
      <w:r>
        <w:rPr>
          <w:rtl/>
          <w:lang w:eastAsia="en-US"/>
        </w:rPr>
        <w:t xml:space="preserve">פרשת ראה </w:t>
      </w:r>
      <w:r w:rsidR="000D6A5C">
        <w:rPr>
          <w:rFonts w:cs="Narkisim"/>
          <w:rtl/>
          <w:lang w:eastAsia="en-US"/>
        </w:rPr>
        <w:t>–</w:t>
      </w:r>
      <w:r w:rsidR="000D6A5C">
        <w:rPr>
          <w:rFonts w:hint="cs"/>
          <w:rtl/>
          <w:lang w:eastAsia="en-US"/>
        </w:rPr>
        <w:t xml:space="preserve"> דרור גם לעבד שנרצע</w:t>
      </w:r>
    </w:p>
    <w:p w14:paraId="42C5F564" w14:textId="77777777" w:rsidR="006560BD" w:rsidRDefault="000D6A5C" w:rsidP="000D6A5C">
      <w:pPr>
        <w:pStyle w:val="ac"/>
        <w:rPr>
          <w:rtl/>
          <w:lang w:eastAsia="en-US"/>
        </w:rPr>
      </w:pPr>
      <w:r>
        <w:rPr>
          <w:rFonts w:hint="cs"/>
          <w:rtl/>
          <w:lang w:eastAsia="en-US"/>
        </w:rPr>
        <w:t>"</w:t>
      </w:r>
      <w:r w:rsidR="006560BD">
        <w:rPr>
          <w:rtl/>
          <w:lang w:eastAsia="en-US"/>
        </w:rPr>
        <w:t>ונתת באזנו ובדלת</w:t>
      </w:r>
      <w:r>
        <w:rPr>
          <w:rFonts w:hint="cs"/>
          <w:rtl/>
          <w:lang w:eastAsia="en-US"/>
        </w:rPr>
        <w:t xml:space="preserve">" - </w:t>
      </w:r>
      <w:r w:rsidR="006560BD">
        <w:rPr>
          <w:rtl/>
          <w:lang w:eastAsia="en-US"/>
        </w:rPr>
        <w:t xml:space="preserve">אוזן ששמעה על הר סיני </w:t>
      </w:r>
      <w:r>
        <w:rPr>
          <w:rFonts w:hint="cs"/>
          <w:rtl/>
          <w:lang w:eastAsia="en-US"/>
        </w:rPr>
        <w:t>"</w:t>
      </w:r>
      <w:r w:rsidR="006560BD">
        <w:rPr>
          <w:rtl/>
          <w:lang w:eastAsia="en-US"/>
        </w:rPr>
        <w:t>כי לי בני ישראל עבדים</w:t>
      </w:r>
      <w:r>
        <w:rPr>
          <w:rFonts w:hint="cs"/>
          <w:rtl/>
          <w:lang w:eastAsia="en-US"/>
        </w:rPr>
        <w:t>"</w:t>
      </w:r>
      <w:r w:rsidR="006560BD">
        <w:rPr>
          <w:rtl/>
          <w:lang w:eastAsia="en-US"/>
        </w:rPr>
        <w:t xml:space="preserve"> (ויקרא כה </w:t>
      </w:r>
      <w:proofErr w:type="spellStart"/>
      <w:r w:rsidR="006560BD">
        <w:rPr>
          <w:rtl/>
          <w:lang w:eastAsia="en-US"/>
        </w:rPr>
        <w:t>נה</w:t>
      </w:r>
      <w:proofErr w:type="spellEnd"/>
      <w:r w:rsidR="006560BD">
        <w:rPr>
          <w:rtl/>
          <w:lang w:eastAsia="en-US"/>
        </w:rPr>
        <w:t>), והלך זה לקבוע לו אדון לעצמו</w:t>
      </w:r>
      <w:r>
        <w:rPr>
          <w:rFonts w:hint="cs"/>
          <w:rtl/>
          <w:lang w:eastAsia="en-US"/>
        </w:rPr>
        <w:t xml:space="preserve"> -</w:t>
      </w:r>
      <w:r w:rsidR="006560BD">
        <w:rPr>
          <w:rtl/>
          <w:lang w:eastAsia="en-US"/>
        </w:rPr>
        <w:t xml:space="preserve"> ת</w:t>
      </w:r>
      <w:r>
        <w:rPr>
          <w:rtl/>
          <w:lang w:eastAsia="en-US"/>
        </w:rPr>
        <w:t>ִּ</w:t>
      </w:r>
      <w:r w:rsidR="006560BD">
        <w:rPr>
          <w:rtl/>
          <w:lang w:eastAsia="en-US"/>
        </w:rPr>
        <w:t>ר</w:t>
      </w:r>
      <w:r>
        <w:rPr>
          <w:rtl/>
          <w:lang w:eastAsia="en-US"/>
        </w:rPr>
        <w:t>ָ</w:t>
      </w:r>
      <w:r w:rsidR="006560BD">
        <w:rPr>
          <w:rtl/>
          <w:lang w:eastAsia="en-US"/>
        </w:rPr>
        <w:t>צ</w:t>
      </w:r>
      <w:r>
        <w:rPr>
          <w:rtl/>
          <w:lang w:eastAsia="en-US"/>
        </w:rPr>
        <w:t>ָ</w:t>
      </w:r>
      <w:r w:rsidR="006560BD">
        <w:rPr>
          <w:rtl/>
          <w:lang w:eastAsia="en-US"/>
        </w:rPr>
        <w:t>ע, ובפני עדים</w:t>
      </w:r>
      <w:r>
        <w:rPr>
          <w:rFonts w:hint="cs"/>
          <w:rtl/>
          <w:lang w:eastAsia="en-US"/>
        </w:rPr>
        <w:t>.</w:t>
      </w:r>
      <w:r w:rsidR="006560BD">
        <w:rPr>
          <w:rtl/>
          <w:lang w:eastAsia="en-US"/>
        </w:rPr>
        <w:t xml:space="preserve"> ואיזה עדים היו</w:t>
      </w:r>
      <w:r w:rsidR="00084E78">
        <w:rPr>
          <w:rFonts w:hint="cs"/>
          <w:rtl/>
          <w:lang w:eastAsia="en-US"/>
        </w:rPr>
        <w:t>?</w:t>
      </w:r>
      <w:r w:rsidR="006560BD">
        <w:rPr>
          <w:rtl/>
          <w:lang w:eastAsia="en-US"/>
        </w:rPr>
        <w:t xml:space="preserve"> המשקוף ושתי המזוזות</w:t>
      </w:r>
      <w:r w:rsidR="00084E78">
        <w:rPr>
          <w:rFonts w:hint="cs"/>
          <w:rtl/>
          <w:lang w:eastAsia="en-US"/>
        </w:rPr>
        <w:t>.</w:t>
      </w:r>
      <w:r w:rsidR="006560BD">
        <w:rPr>
          <w:rtl/>
          <w:lang w:eastAsia="en-US"/>
        </w:rPr>
        <w:t xml:space="preserve"> אמר הק</w:t>
      </w:r>
      <w:r w:rsidR="00084E78">
        <w:rPr>
          <w:rFonts w:hint="cs"/>
          <w:rtl/>
          <w:lang w:eastAsia="en-US"/>
        </w:rPr>
        <w:t xml:space="preserve">ב"ה: </w:t>
      </w:r>
      <w:r w:rsidR="006560BD">
        <w:rPr>
          <w:rtl/>
          <w:lang w:eastAsia="en-US"/>
        </w:rPr>
        <w:t>הם עידי שהצלתי אתכם ממצרים כשמתו בכוריהם וראשיהם, שנאמר</w:t>
      </w:r>
      <w:r w:rsidR="00084E78">
        <w:rPr>
          <w:rFonts w:hint="cs"/>
          <w:rtl/>
          <w:lang w:eastAsia="en-US"/>
        </w:rPr>
        <w:t>:</w:t>
      </w:r>
      <w:r w:rsidR="006560BD">
        <w:rPr>
          <w:rtl/>
          <w:lang w:eastAsia="en-US"/>
        </w:rPr>
        <w:t xml:space="preserve"> </w:t>
      </w:r>
      <w:r w:rsidR="00084E78">
        <w:rPr>
          <w:rFonts w:hint="cs"/>
          <w:rtl/>
          <w:lang w:eastAsia="en-US"/>
        </w:rPr>
        <w:t>"</w:t>
      </w:r>
      <w:r w:rsidR="006560BD">
        <w:rPr>
          <w:rtl/>
          <w:lang w:eastAsia="en-US"/>
        </w:rPr>
        <w:t xml:space="preserve">ועבר ה' </w:t>
      </w:r>
      <w:proofErr w:type="spellStart"/>
      <w:r w:rsidR="006560BD">
        <w:rPr>
          <w:rtl/>
          <w:lang w:eastAsia="en-US"/>
        </w:rPr>
        <w:t>לנגוף</w:t>
      </w:r>
      <w:proofErr w:type="spellEnd"/>
      <w:r w:rsidR="006560BD">
        <w:rPr>
          <w:rtl/>
          <w:lang w:eastAsia="en-US"/>
        </w:rPr>
        <w:t xml:space="preserve"> את מצרים וראה את הדם על המשקוף ועל שתי המזוזות ופסח ה' על הפתח</w:t>
      </w:r>
      <w:r w:rsidR="00084E78">
        <w:rPr>
          <w:rFonts w:hint="cs"/>
          <w:rtl/>
          <w:lang w:eastAsia="en-US"/>
        </w:rPr>
        <w:t>"</w:t>
      </w:r>
      <w:r w:rsidR="006560BD">
        <w:rPr>
          <w:rtl/>
          <w:lang w:eastAsia="en-US"/>
        </w:rPr>
        <w:t xml:space="preserve"> (שמות </w:t>
      </w:r>
      <w:proofErr w:type="spellStart"/>
      <w:r w:rsidR="006560BD">
        <w:rPr>
          <w:rtl/>
          <w:lang w:eastAsia="en-US"/>
        </w:rPr>
        <w:t>יב</w:t>
      </w:r>
      <w:proofErr w:type="spellEnd"/>
      <w:r w:rsidR="006560BD">
        <w:rPr>
          <w:rtl/>
          <w:lang w:eastAsia="en-US"/>
        </w:rPr>
        <w:t xml:space="preserve"> </w:t>
      </w:r>
      <w:proofErr w:type="spellStart"/>
      <w:r w:rsidR="006560BD">
        <w:rPr>
          <w:rtl/>
          <w:lang w:eastAsia="en-US"/>
        </w:rPr>
        <w:t>כג</w:t>
      </w:r>
      <w:proofErr w:type="spellEnd"/>
      <w:r w:rsidR="006560BD">
        <w:rPr>
          <w:rtl/>
          <w:lang w:eastAsia="en-US"/>
        </w:rPr>
        <w:t>)</w:t>
      </w:r>
      <w:r w:rsidR="00084E78">
        <w:rPr>
          <w:rFonts w:hint="cs"/>
          <w:rtl/>
          <w:lang w:eastAsia="en-US"/>
        </w:rPr>
        <w:t xml:space="preserve"> -</w:t>
      </w:r>
      <w:r w:rsidR="006560BD">
        <w:rPr>
          <w:rtl/>
          <w:lang w:eastAsia="en-US"/>
        </w:rPr>
        <w:t xml:space="preserve"> לפיכך </w:t>
      </w:r>
      <w:proofErr w:type="spellStart"/>
      <w:r w:rsidR="006560BD">
        <w:rPr>
          <w:rtl/>
          <w:lang w:eastAsia="en-US"/>
        </w:rPr>
        <w:t>ת</w:t>
      </w:r>
      <w:r w:rsidR="00084E78">
        <w:rPr>
          <w:rFonts w:hint="cs"/>
          <w:rtl/>
          <w:lang w:eastAsia="en-US"/>
        </w:rPr>
        <w:t>י</w:t>
      </w:r>
      <w:r w:rsidR="006560BD">
        <w:rPr>
          <w:rtl/>
          <w:lang w:eastAsia="en-US"/>
        </w:rPr>
        <w:t>נקב</w:t>
      </w:r>
      <w:proofErr w:type="spellEnd"/>
      <w:r w:rsidR="006560BD">
        <w:rPr>
          <w:rtl/>
          <w:lang w:eastAsia="en-US"/>
        </w:rPr>
        <w:t xml:space="preserve"> אותו אוזן לפני העדים</w:t>
      </w:r>
      <w:r w:rsidR="00084E78">
        <w:rPr>
          <w:rFonts w:hint="cs"/>
          <w:rtl/>
          <w:lang w:eastAsia="en-US"/>
        </w:rPr>
        <w:t>.</w:t>
      </w:r>
      <w:r w:rsidR="006560BD">
        <w:rPr>
          <w:rtl/>
          <w:lang w:eastAsia="en-US"/>
        </w:rPr>
        <w:t xml:space="preserve"> ויהיה עבד עולם</w:t>
      </w:r>
      <w:r w:rsidR="006560BD">
        <w:rPr>
          <w:rFonts w:hint="cs"/>
          <w:rtl/>
          <w:lang w:eastAsia="en-US"/>
        </w:rPr>
        <w:t>?</w:t>
      </w:r>
      <w:r w:rsidR="00084E78">
        <w:rPr>
          <w:rStyle w:val="a5"/>
          <w:rtl/>
          <w:lang w:eastAsia="en-US"/>
        </w:rPr>
        <w:footnoteReference w:id="9"/>
      </w:r>
      <w:r w:rsidR="006560BD">
        <w:rPr>
          <w:rtl/>
          <w:lang w:eastAsia="en-US"/>
        </w:rPr>
        <w:t xml:space="preserve"> </w:t>
      </w:r>
      <w:r w:rsidR="006560BD">
        <w:rPr>
          <w:rFonts w:hint="cs"/>
          <w:rtl/>
          <w:lang w:eastAsia="en-US"/>
        </w:rPr>
        <w:t xml:space="preserve">- </w:t>
      </w:r>
      <w:r w:rsidR="006560BD">
        <w:rPr>
          <w:rtl/>
          <w:lang w:eastAsia="en-US"/>
        </w:rPr>
        <w:t>עד היובל</w:t>
      </w:r>
      <w:r w:rsidR="00236F8D">
        <w:rPr>
          <w:rFonts w:hint="cs"/>
          <w:rtl/>
          <w:lang w:eastAsia="en-US"/>
        </w:rPr>
        <w:t>! -</w:t>
      </w:r>
      <w:r w:rsidR="006560BD">
        <w:rPr>
          <w:rtl/>
          <w:lang w:eastAsia="en-US"/>
        </w:rPr>
        <w:t xml:space="preserve"> עד שיקראו </w:t>
      </w:r>
      <w:r w:rsidR="00236F8D">
        <w:rPr>
          <w:rFonts w:hint="cs"/>
          <w:rtl/>
          <w:lang w:eastAsia="en-US"/>
        </w:rPr>
        <w:t>"</w:t>
      </w:r>
      <w:r w:rsidR="006560BD">
        <w:rPr>
          <w:rtl/>
          <w:lang w:eastAsia="en-US"/>
        </w:rPr>
        <w:t>וקראתם דרור בארץ</w:t>
      </w:r>
      <w:r w:rsidR="00236F8D">
        <w:rPr>
          <w:rFonts w:hint="cs"/>
          <w:rtl/>
          <w:lang w:eastAsia="en-US"/>
        </w:rPr>
        <w:t>"</w:t>
      </w:r>
      <w:r w:rsidR="006560BD">
        <w:rPr>
          <w:rtl/>
          <w:lang w:eastAsia="en-US"/>
        </w:rPr>
        <w:t xml:space="preserve"> (ויקרא כה י)</w:t>
      </w:r>
      <w:r w:rsidR="0025314D">
        <w:rPr>
          <w:rFonts w:hint="cs"/>
          <w:rtl/>
          <w:lang w:eastAsia="en-US"/>
        </w:rPr>
        <w:t>.</w:t>
      </w:r>
      <w:r w:rsidR="0025314D">
        <w:rPr>
          <w:rStyle w:val="a5"/>
          <w:rtl/>
          <w:lang w:eastAsia="en-US"/>
        </w:rPr>
        <w:footnoteReference w:id="10"/>
      </w:r>
    </w:p>
    <w:p w14:paraId="3F63C868" w14:textId="77777777" w:rsidR="00F85DFE" w:rsidRPr="00F85DFE" w:rsidRDefault="0042615A" w:rsidP="00F85DFE">
      <w:pPr>
        <w:pStyle w:val="a3"/>
        <w:spacing w:before="120" w:line="320" w:lineRule="atLeast"/>
        <w:ind w:left="0" w:firstLine="0"/>
        <w:rPr>
          <w:sz w:val="22"/>
          <w:szCs w:val="22"/>
          <w:rtl/>
        </w:rPr>
      </w:pPr>
      <w:r w:rsidRPr="00F85DFE">
        <w:rPr>
          <w:rFonts w:ascii="David" w:hAnsi="David" w:cs="David"/>
          <w:b/>
          <w:bCs/>
          <w:sz w:val="24"/>
          <w:szCs w:val="24"/>
          <w:rtl/>
          <w:lang w:eastAsia="en-US"/>
        </w:rPr>
        <w:t xml:space="preserve">לַמְנַצֵּחַ עַל </w:t>
      </w:r>
      <w:proofErr w:type="spellStart"/>
      <w:r w:rsidRPr="00F85DFE">
        <w:rPr>
          <w:rFonts w:ascii="David" w:hAnsi="David" w:cs="David"/>
          <w:b/>
          <w:bCs/>
          <w:sz w:val="24"/>
          <w:szCs w:val="24"/>
          <w:rtl/>
          <w:lang w:eastAsia="en-US"/>
        </w:rPr>
        <w:t>הַגִּתִּית</w:t>
      </w:r>
      <w:proofErr w:type="spellEnd"/>
      <w:r w:rsidRPr="00F85DFE">
        <w:rPr>
          <w:rFonts w:ascii="David" w:hAnsi="David" w:cs="David"/>
          <w:b/>
          <w:bCs/>
          <w:sz w:val="24"/>
          <w:szCs w:val="24"/>
          <w:rtl/>
          <w:lang w:eastAsia="en-US"/>
        </w:rPr>
        <w:t xml:space="preserve"> לִבְנֵי קֹרַח מִזְמוֹר:</w:t>
      </w:r>
      <w:r w:rsidR="00F85DFE" w:rsidRPr="00F85DFE">
        <w:rPr>
          <w:rFonts w:ascii="David" w:hAnsi="David" w:cs="David" w:hint="cs"/>
          <w:b/>
          <w:bCs/>
          <w:sz w:val="24"/>
          <w:szCs w:val="24"/>
          <w:rtl/>
          <w:lang w:eastAsia="en-US"/>
        </w:rPr>
        <w:t xml:space="preserve"> </w:t>
      </w:r>
      <w:r w:rsidRPr="00F85DFE">
        <w:rPr>
          <w:rFonts w:ascii="David" w:hAnsi="David" w:cs="David"/>
          <w:b/>
          <w:bCs/>
          <w:sz w:val="24"/>
          <w:szCs w:val="24"/>
          <w:rtl/>
          <w:lang w:eastAsia="en-US"/>
        </w:rPr>
        <w:t>מַה יְּדִידוֹת מִשְׁכְּנוֹתֶיךָ ה' צְבָאוֹת:</w:t>
      </w:r>
      <w:r w:rsidR="00F85DFE" w:rsidRPr="00F85DFE">
        <w:rPr>
          <w:rFonts w:ascii="David" w:hAnsi="David" w:cs="David" w:hint="cs"/>
          <w:b/>
          <w:bCs/>
          <w:sz w:val="24"/>
          <w:szCs w:val="24"/>
          <w:rtl/>
          <w:lang w:eastAsia="en-US"/>
        </w:rPr>
        <w:t xml:space="preserve"> </w:t>
      </w:r>
      <w:r w:rsidRPr="00F85DFE">
        <w:rPr>
          <w:rFonts w:ascii="David" w:hAnsi="David" w:cs="David"/>
          <w:b/>
          <w:bCs/>
          <w:sz w:val="24"/>
          <w:szCs w:val="24"/>
          <w:rtl/>
          <w:lang w:eastAsia="en-US"/>
        </w:rPr>
        <w:t xml:space="preserve">נִכְסְפָה וְגַם כָּלְתָה נַפְשִׁי לְחַצְרוֹת ה' לִבִּי וּבְשָׂרִי יְרַנְּנוּ אֶל </w:t>
      </w:r>
      <w:proofErr w:type="spellStart"/>
      <w:r w:rsidRPr="00F85DFE">
        <w:rPr>
          <w:rFonts w:ascii="David" w:hAnsi="David" w:cs="David"/>
          <w:b/>
          <w:bCs/>
          <w:sz w:val="24"/>
          <w:szCs w:val="24"/>
          <w:rtl/>
          <w:lang w:eastAsia="en-US"/>
        </w:rPr>
        <w:t>אֵל</w:t>
      </w:r>
      <w:proofErr w:type="spellEnd"/>
      <w:r w:rsidRPr="00F85DFE">
        <w:rPr>
          <w:rFonts w:ascii="David" w:hAnsi="David" w:cs="David"/>
          <w:b/>
          <w:bCs/>
          <w:sz w:val="24"/>
          <w:szCs w:val="24"/>
          <w:rtl/>
          <w:lang w:eastAsia="en-US"/>
        </w:rPr>
        <w:t xml:space="preserve"> חָי:</w:t>
      </w:r>
      <w:r w:rsidR="00F85DFE" w:rsidRPr="00F85DFE">
        <w:rPr>
          <w:rFonts w:ascii="David" w:hAnsi="David" w:cs="David" w:hint="cs"/>
          <w:b/>
          <w:bCs/>
          <w:sz w:val="24"/>
          <w:szCs w:val="24"/>
          <w:rtl/>
          <w:lang w:eastAsia="en-US"/>
        </w:rPr>
        <w:t xml:space="preserve"> </w:t>
      </w:r>
      <w:r w:rsidRPr="00F85DFE">
        <w:rPr>
          <w:rFonts w:ascii="David" w:hAnsi="David" w:cs="David"/>
          <w:b/>
          <w:bCs/>
          <w:sz w:val="24"/>
          <w:szCs w:val="24"/>
          <w:rtl/>
          <w:lang w:eastAsia="en-US"/>
        </w:rPr>
        <w:t xml:space="preserve">גַּם צִפּוֹר מָצְאָה בַיִת וּדְרוֹר קֵן לָהּ אֲשֶׁר שָׁתָה </w:t>
      </w:r>
      <w:proofErr w:type="spellStart"/>
      <w:r w:rsidRPr="00F85DFE">
        <w:rPr>
          <w:rFonts w:ascii="David" w:hAnsi="David" w:cs="David"/>
          <w:b/>
          <w:bCs/>
          <w:sz w:val="24"/>
          <w:szCs w:val="24"/>
          <w:rtl/>
          <w:lang w:eastAsia="en-US"/>
        </w:rPr>
        <w:t>אֶפְרֹחֶיה</w:t>
      </w:r>
      <w:proofErr w:type="spellEnd"/>
      <w:r w:rsidRPr="00F85DFE">
        <w:rPr>
          <w:rFonts w:ascii="David" w:hAnsi="David" w:cs="David"/>
          <w:b/>
          <w:bCs/>
          <w:sz w:val="24"/>
          <w:szCs w:val="24"/>
          <w:rtl/>
          <w:lang w:eastAsia="en-US"/>
        </w:rPr>
        <w:t xml:space="preserve">ָ אֶת מִזְבְּחוֹתֶיךָ ה' צְבָאוֹת מַלְכִּי </w:t>
      </w:r>
      <w:proofErr w:type="spellStart"/>
      <w:r w:rsidRPr="00F85DFE">
        <w:rPr>
          <w:rFonts w:ascii="David" w:hAnsi="David" w:cs="David"/>
          <w:b/>
          <w:bCs/>
          <w:sz w:val="24"/>
          <w:szCs w:val="24"/>
          <w:rtl/>
          <w:lang w:eastAsia="en-US"/>
        </w:rPr>
        <w:t>וֵאלֹהָי</w:t>
      </w:r>
      <w:proofErr w:type="spellEnd"/>
      <w:r w:rsidRPr="00F85DFE">
        <w:rPr>
          <w:rFonts w:ascii="David" w:hAnsi="David" w:cs="David"/>
          <w:b/>
          <w:bCs/>
          <w:sz w:val="24"/>
          <w:szCs w:val="24"/>
          <w:rtl/>
          <w:lang w:eastAsia="en-US"/>
        </w:rPr>
        <w:t>:</w:t>
      </w:r>
      <w:r w:rsidR="00F85DFE" w:rsidRPr="00F85DFE">
        <w:rPr>
          <w:rFonts w:ascii="David" w:hAnsi="David" w:cs="David" w:hint="cs"/>
          <w:b/>
          <w:bCs/>
          <w:sz w:val="24"/>
          <w:szCs w:val="24"/>
          <w:rtl/>
          <w:lang w:eastAsia="en-US"/>
        </w:rPr>
        <w:t xml:space="preserve"> </w:t>
      </w:r>
      <w:r w:rsidRPr="00F85DFE">
        <w:rPr>
          <w:rFonts w:ascii="David" w:hAnsi="David" w:cs="David"/>
          <w:b/>
          <w:bCs/>
          <w:sz w:val="24"/>
          <w:szCs w:val="24"/>
          <w:rtl/>
          <w:lang w:eastAsia="en-US"/>
        </w:rPr>
        <w:t>אַשְׁרֵי יוֹשְׁבֵי בֵיתֶךָ עוֹד יְהַלְלוּךָ סֶּלָה:</w:t>
      </w:r>
      <w:r w:rsidR="00F85DFE" w:rsidRPr="00F85DFE">
        <w:rPr>
          <w:rFonts w:ascii="David" w:hAnsi="David" w:cs="David"/>
          <w:b/>
          <w:bCs/>
          <w:sz w:val="24"/>
          <w:szCs w:val="24"/>
          <w:rtl/>
          <w:lang w:eastAsia="en-US"/>
        </w:rPr>
        <w:t xml:space="preserve"> </w:t>
      </w:r>
      <w:r w:rsidR="00F85DFE" w:rsidRPr="00F85DFE">
        <w:rPr>
          <w:rFonts w:hint="cs"/>
          <w:sz w:val="22"/>
          <w:szCs w:val="22"/>
          <w:rtl/>
        </w:rPr>
        <w:t>(</w:t>
      </w:r>
      <w:r w:rsidR="00F85DFE" w:rsidRPr="00F85DFE">
        <w:rPr>
          <w:sz w:val="22"/>
          <w:szCs w:val="22"/>
          <w:rtl/>
        </w:rPr>
        <w:t>תהלים פרק פד פסוק</w:t>
      </w:r>
      <w:r w:rsidR="00F85DFE" w:rsidRPr="00F85DFE">
        <w:rPr>
          <w:rFonts w:hint="cs"/>
          <w:sz w:val="22"/>
          <w:szCs w:val="22"/>
          <w:rtl/>
        </w:rPr>
        <w:t>ים</w:t>
      </w:r>
      <w:r w:rsidR="00F85DFE" w:rsidRPr="00F85DFE">
        <w:rPr>
          <w:sz w:val="22"/>
          <w:szCs w:val="22"/>
          <w:rtl/>
        </w:rPr>
        <w:t xml:space="preserve"> א–ה</w:t>
      </w:r>
      <w:r w:rsidR="00F85DFE" w:rsidRPr="00F85DFE">
        <w:rPr>
          <w:rFonts w:hint="cs"/>
          <w:sz w:val="22"/>
          <w:szCs w:val="22"/>
          <w:rtl/>
        </w:rPr>
        <w:t>)</w:t>
      </w:r>
      <w:r w:rsidR="00F85DFE">
        <w:rPr>
          <w:rFonts w:hint="cs"/>
          <w:sz w:val="22"/>
          <w:szCs w:val="22"/>
          <w:rtl/>
        </w:rPr>
        <w:t>.</w:t>
      </w:r>
      <w:r w:rsidR="00400750">
        <w:rPr>
          <w:rStyle w:val="a5"/>
          <w:sz w:val="22"/>
          <w:szCs w:val="22"/>
          <w:rtl/>
        </w:rPr>
        <w:footnoteReference w:id="11"/>
      </w:r>
    </w:p>
    <w:p w14:paraId="720C17C4" w14:textId="77777777" w:rsidR="008570FD" w:rsidRDefault="008570FD" w:rsidP="00F60D10">
      <w:pPr>
        <w:pStyle w:val="ab"/>
        <w:rPr>
          <w:rtl/>
          <w:lang w:eastAsia="en-US"/>
        </w:rPr>
      </w:pPr>
      <w:r>
        <w:rPr>
          <w:rtl/>
          <w:lang w:eastAsia="en-US"/>
        </w:rPr>
        <w:t xml:space="preserve">מסכת שבת </w:t>
      </w:r>
      <w:r w:rsidR="007F0685">
        <w:rPr>
          <w:rFonts w:hint="cs"/>
          <w:rtl/>
          <w:lang w:eastAsia="en-US"/>
        </w:rPr>
        <w:t>ק</w:t>
      </w:r>
      <w:r>
        <w:rPr>
          <w:rtl/>
          <w:lang w:eastAsia="en-US"/>
        </w:rPr>
        <w:t>ו ע</w:t>
      </w:r>
      <w:r w:rsidR="007F0685">
        <w:rPr>
          <w:rFonts w:hint="cs"/>
          <w:rtl/>
          <w:lang w:eastAsia="en-US"/>
        </w:rPr>
        <w:t>"ב, ביצה כד ע"א</w:t>
      </w:r>
      <w:r w:rsidR="00F60D10">
        <w:rPr>
          <w:rFonts w:hint="cs"/>
          <w:rtl/>
          <w:lang w:eastAsia="en-US"/>
        </w:rPr>
        <w:t xml:space="preserve"> </w:t>
      </w:r>
      <w:r w:rsidR="00F60D10">
        <w:rPr>
          <w:rFonts w:cs="Narkisim"/>
          <w:rtl/>
          <w:lang w:eastAsia="en-US"/>
        </w:rPr>
        <w:t>–</w:t>
      </w:r>
      <w:r w:rsidR="00F60D10">
        <w:rPr>
          <w:rFonts w:hint="cs"/>
          <w:rtl/>
          <w:lang w:eastAsia="en-US"/>
        </w:rPr>
        <w:t xml:space="preserve"> בין דרור הבית לדרור השדה</w:t>
      </w:r>
    </w:p>
    <w:p w14:paraId="54F8C02D" w14:textId="77777777" w:rsidR="008570FD" w:rsidRDefault="008570FD" w:rsidP="00F60D10">
      <w:pPr>
        <w:pStyle w:val="ac"/>
        <w:rPr>
          <w:rFonts w:hint="cs"/>
          <w:rtl/>
          <w:lang w:eastAsia="en-US"/>
        </w:rPr>
      </w:pPr>
      <w:r>
        <w:rPr>
          <w:rtl/>
          <w:lang w:eastAsia="en-US"/>
        </w:rPr>
        <w:t xml:space="preserve">אמר רבה בר רב </w:t>
      </w:r>
      <w:proofErr w:type="spellStart"/>
      <w:r>
        <w:rPr>
          <w:rtl/>
          <w:lang w:eastAsia="en-US"/>
        </w:rPr>
        <w:t>הונא</w:t>
      </w:r>
      <w:proofErr w:type="spellEnd"/>
      <w:r>
        <w:rPr>
          <w:rtl/>
          <w:lang w:eastAsia="en-US"/>
        </w:rPr>
        <w:t xml:space="preserve">: הכא בצפור דרור עסקינן, לפי שאינה מקבלת מרות. </w:t>
      </w:r>
      <w:proofErr w:type="spellStart"/>
      <w:r>
        <w:rPr>
          <w:rtl/>
          <w:lang w:eastAsia="en-US"/>
        </w:rPr>
        <w:t>דתנא</w:t>
      </w:r>
      <w:proofErr w:type="spellEnd"/>
      <w:r>
        <w:rPr>
          <w:rtl/>
          <w:lang w:eastAsia="en-US"/>
        </w:rPr>
        <w:t xml:space="preserve"> דבי רבי ישמעאל: למה נקרא שמה צפור דרור - מפני שדרה בבית כבשדה.</w:t>
      </w:r>
      <w:r w:rsidR="00170372">
        <w:rPr>
          <w:rStyle w:val="a5"/>
          <w:rtl/>
          <w:lang w:eastAsia="en-US"/>
        </w:rPr>
        <w:footnoteReference w:id="12"/>
      </w:r>
    </w:p>
    <w:p w14:paraId="65F14F7E" w14:textId="77777777" w:rsidR="00373FE3" w:rsidRDefault="00373FE3" w:rsidP="00170372">
      <w:pPr>
        <w:pStyle w:val="ab"/>
        <w:rPr>
          <w:rtl/>
          <w:lang w:eastAsia="en-US"/>
        </w:rPr>
      </w:pPr>
      <w:r>
        <w:rPr>
          <w:rtl/>
          <w:lang w:eastAsia="en-US"/>
        </w:rPr>
        <w:lastRenderedPageBreak/>
        <w:t xml:space="preserve">מדרש הגדול ויקרא </w:t>
      </w:r>
      <w:r w:rsidR="00170372">
        <w:rPr>
          <w:rFonts w:hint="cs"/>
          <w:rtl/>
          <w:lang w:eastAsia="en-US"/>
        </w:rPr>
        <w:t xml:space="preserve">יד ד </w:t>
      </w:r>
      <w:r>
        <w:rPr>
          <w:rtl/>
          <w:lang w:eastAsia="en-US"/>
        </w:rPr>
        <w:t xml:space="preserve">פרשת מצורע </w:t>
      </w:r>
      <w:r w:rsidR="00170372">
        <w:rPr>
          <w:rFonts w:cs="Narkisim"/>
          <w:rtl/>
          <w:lang w:eastAsia="en-US"/>
        </w:rPr>
        <w:t>–</w:t>
      </w:r>
      <w:r w:rsidR="00170372">
        <w:rPr>
          <w:rFonts w:hint="cs"/>
          <w:rtl/>
          <w:lang w:eastAsia="en-US"/>
        </w:rPr>
        <w:t xml:space="preserve"> ציפור המצורע המשולחת</w:t>
      </w:r>
    </w:p>
    <w:p w14:paraId="75838A1C" w14:textId="77777777" w:rsidR="00373FE3" w:rsidRDefault="00373FE3" w:rsidP="00170372">
      <w:pPr>
        <w:pStyle w:val="ac"/>
        <w:rPr>
          <w:rtl/>
          <w:lang w:eastAsia="en-US"/>
        </w:rPr>
      </w:pPr>
      <w:r>
        <w:rPr>
          <w:rtl/>
          <w:lang w:eastAsia="en-US"/>
        </w:rPr>
        <w:t>אמר ר' יהושע</w:t>
      </w:r>
      <w:r w:rsidR="00170372">
        <w:rPr>
          <w:rFonts w:hint="cs"/>
          <w:rtl/>
          <w:lang w:eastAsia="en-US"/>
        </w:rPr>
        <w:t>:</w:t>
      </w:r>
      <w:r>
        <w:rPr>
          <w:rtl/>
          <w:lang w:eastAsia="en-US"/>
        </w:rPr>
        <w:t xml:space="preserve"> מה נשתנה מצורע שאמרה תורה יביא שתי צפרים </w:t>
      </w:r>
      <w:proofErr w:type="spellStart"/>
      <w:r>
        <w:rPr>
          <w:rtl/>
          <w:lang w:eastAsia="en-US"/>
        </w:rPr>
        <w:t>לטהרתו</w:t>
      </w:r>
      <w:proofErr w:type="spellEnd"/>
      <w:r w:rsidR="00170372">
        <w:rPr>
          <w:rFonts w:hint="cs"/>
          <w:rtl/>
          <w:lang w:eastAsia="en-US"/>
        </w:rPr>
        <w:t>?</w:t>
      </w:r>
      <w:r>
        <w:rPr>
          <w:rtl/>
          <w:lang w:eastAsia="en-US"/>
        </w:rPr>
        <w:t xml:space="preserve"> אמר </w:t>
      </w:r>
      <w:r w:rsidR="009B6E5F">
        <w:rPr>
          <w:rtl/>
          <w:lang w:eastAsia="en-US"/>
        </w:rPr>
        <w:t>הקב"ה</w:t>
      </w:r>
      <w:r w:rsidR="00170372">
        <w:rPr>
          <w:rFonts w:hint="cs"/>
          <w:rtl/>
          <w:lang w:eastAsia="en-US"/>
        </w:rPr>
        <w:t>:</w:t>
      </w:r>
      <w:r>
        <w:rPr>
          <w:rtl/>
          <w:lang w:eastAsia="en-US"/>
        </w:rPr>
        <w:t xml:space="preserve"> הוא עשה מעשה פטיט</w:t>
      </w:r>
      <w:r w:rsidR="00170372">
        <w:rPr>
          <w:rFonts w:hint="cs"/>
          <w:rtl/>
          <w:lang w:eastAsia="en-US"/>
        </w:rPr>
        <w:t>,</w:t>
      </w:r>
      <w:r>
        <w:rPr>
          <w:rtl/>
          <w:lang w:eastAsia="en-US"/>
        </w:rPr>
        <w:t xml:space="preserve"> לפי כך אמרה תורה יביא קרבנו פטיט. </w:t>
      </w:r>
      <w:r w:rsidR="00170372">
        <w:rPr>
          <w:rFonts w:hint="cs"/>
          <w:rtl/>
          <w:lang w:eastAsia="en-US"/>
        </w:rPr>
        <w:t>"</w:t>
      </w:r>
      <w:r>
        <w:rPr>
          <w:rtl/>
          <w:lang w:eastAsia="en-US"/>
        </w:rPr>
        <w:t>חיות</w:t>
      </w:r>
      <w:r w:rsidR="00170372">
        <w:rPr>
          <w:rFonts w:hint="cs"/>
          <w:rtl/>
          <w:lang w:eastAsia="en-US"/>
        </w:rPr>
        <w:t xml:space="preserve">" - </w:t>
      </w:r>
      <w:proofErr w:type="spellStart"/>
      <w:r>
        <w:rPr>
          <w:rtl/>
          <w:lang w:eastAsia="en-US"/>
        </w:rPr>
        <w:t>שיהוא</w:t>
      </w:r>
      <w:proofErr w:type="spellEnd"/>
      <w:r>
        <w:rPr>
          <w:rtl/>
          <w:lang w:eastAsia="en-US"/>
        </w:rPr>
        <w:t xml:space="preserve"> דרור</w:t>
      </w:r>
      <w:r w:rsidR="00170372">
        <w:rPr>
          <w:rFonts w:hint="cs"/>
          <w:rtl/>
          <w:lang w:eastAsia="en-US"/>
        </w:rPr>
        <w:t>.</w:t>
      </w:r>
      <w:r w:rsidR="00170372">
        <w:rPr>
          <w:rStyle w:val="a5"/>
          <w:rtl/>
          <w:lang w:eastAsia="en-US"/>
        </w:rPr>
        <w:footnoteReference w:id="13"/>
      </w:r>
      <w:r>
        <w:rPr>
          <w:rtl/>
          <w:lang w:eastAsia="en-US"/>
        </w:rPr>
        <w:t xml:space="preserve"> ולמה נקרא שמה דרור</w:t>
      </w:r>
      <w:r w:rsidR="00170372">
        <w:rPr>
          <w:rFonts w:hint="cs"/>
          <w:rtl/>
          <w:lang w:eastAsia="en-US"/>
        </w:rPr>
        <w:t>?</w:t>
      </w:r>
      <w:r>
        <w:rPr>
          <w:rtl/>
          <w:lang w:eastAsia="en-US"/>
        </w:rPr>
        <w:t xml:space="preserve"> לפי שאינה מקבלת מרות. </w:t>
      </w:r>
      <w:proofErr w:type="spellStart"/>
      <w:r>
        <w:rPr>
          <w:rtl/>
          <w:lang w:eastAsia="en-US"/>
        </w:rPr>
        <w:t>תאנא</w:t>
      </w:r>
      <w:proofErr w:type="spellEnd"/>
      <w:r>
        <w:rPr>
          <w:rtl/>
          <w:lang w:eastAsia="en-US"/>
        </w:rPr>
        <w:t xml:space="preserve"> דבי ר' ישמעאל</w:t>
      </w:r>
      <w:r w:rsidR="00170372">
        <w:rPr>
          <w:rFonts w:hint="cs"/>
          <w:rtl/>
          <w:lang w:eastAsia="en-US"/>
        </w:rPr>
        <w:t>:</w:t>
      </w:r>
      <w:r>
        <w:rPr>
          <w:rtl/>
          <w:lang w:eastAsia="en-US"/>
        </w:rPr>
        <w:t xml:space="preserve"> למה נקרא שמה צפור דרור</w:t>
      </w:r>
      <w:r w:rsidR="00170372">
        <w:rPr>
          <w:rFonts w:hint="cs"/>
          <w:rtl/>
          <w:lang w:eastAsia="en-US"/>
        </w:rPr>
        <w:t>?</w:t>
      </w:r>
      <w:r>
        <w:rPr>
          <w:rtl/>
          <w:lang w:eastAsia="en-US"/>
        </w:rPr>
        <w:t xml:space="preserve"> מפני ש</w:t>
      </w:r>
      <w:r w:rsidR="00EF2F7C">
        <w:rPr>
          <w:rtl/>
          <w:lang w:eastAsia="en-US"/>
        </w:rPr>
        <w:t>ְׁ</w:t>
      </w:r>
      <w:r>
        <w:rPr>
          <w:rtl/>
          <w:lang w:eastAsia="en-US"/>
        </w:rPr>
        <w:t>ד</w:t>
      </w:r>
      <w:r w:rsidR="00EF2F7C">
        <w:rPr>
          <w:rtl/>
          <w:lang w:eastAsia="en-US"/>
        </w:rPr>
        <w:t>ָ</w:t>
      </w:r>
      <w:r>
        <w:rPr>
          <w:rtl/>
          <w:lang w:eastAsia="en-US"/>
        </w:rPr>
        <w:t>ר</w:t>
      </w:r>
      <w:r w:rsidR="00EF2F7C">
        <w:rPr>
          <w:rtl/>
          <w:lang w:eastAsia="en-US"/>
        </w:rPr>
        <w:t>ָ</w:t>
      </w:r>
      <w:r>
        <w:rPr>
          <w:rtl/>
          <w:lang w:eastAsia="en-US"/>
        </w:rPr>
        <w:t>ה בבית כבשדה.</w:t>
      </w:r>
      <w:r w:rsidR="00170372">
        <w:rPr>
          <w:rStyle w:val="a5"/>
          <w:rtl/>
          <w:lang w:eastAsia="en-US"/>
        </w:rPr>
        <w:footnoteReference w:id="14"/>
      </w:r>
    </w:p>
    <w:p w14:paraId="52563F3E" w14:textId="77777777" w:rsidR="00EF2F7C" w:rsidRDefault="00EF2F7C" w:rsidP="00EF2F7C">
      <w:pPr>
        <w:pStyle w:val="ab"/>
        <w:rPr>
          <w:rtl/>
          <w:lang w:eastAsia="en-US"/>
        </w:rPr>
      </w:pPr>
      <w:r>
        <w:rPr>
          <w:rtl/>
          <w:lang w:eastAsia="en-US"/>
        </w:rPr>
        <w:t xml:space="preserve">משלי פרק </w:t>
      </w:r>
      <w:proofErr w:type="spellStart"/>
      <w:r>
        <w:rPr>
          <w:rtl/>
          <w:lang w:eastAsia="en-US"/>
        </w:rPr>
        <w:t>כז</w:t>
      </w:r>
      <w:proofErr w:type="spellEnd"/>
      <w:r>
        <w:rPr>
          <w:rtl/>
          <w:lang w:eastAsia="en-US"/>
        </w:rPr>
        <w:t xml:space="preserve"> פסוק ח</w:t>
      </w:r>
      <w:r>
        <w:rPr>
          <w:rFonts w:hint="cs"/>
          <w:rtl/>
          <w:lang w:eastAsia="en-US"/>
        </w:rPr>
        <w:t xml:space="preserve"> </w:t>
      </w:r>
      <w:r>
        <w:rPr>
          <w:rtl/>
          <w:lang w:eastAsia="en-US"/>
        </w:rPr>
        <w:t>–</w:t>
      </w:r>
      <w:r>
        <w:rPr>
          <w:rFonts w:hint="cs"/>
          <w:rtl/>
          <w:lang w:eastAsia="en-US"/>
        </w:rPr>
        <w:t xml:space="preserve"> אדם הנודד כציפור הנודדת</w:t>
      </w:r>
    </w:p>
    <w:p w14:paraId="51C51D17" w14:textId="77777777" w:rsidR="00EF2F7C" w:rsidRDefault="00EF2F7C" w:rsidP="00EF2F7C">
      <w:pPr>
        <w:pStyle w:val="ac"/>
        <w:rPr>
          <w:rtl/>
          <w:lang w:eastAsia="en-US"/>
        </w:rPr>
      </w:pPr>
      <w:r>
        <w:rPr>
          <w:rtl/>
          <w:lang w:eastAsia="en-US"/>
        </w:rPr>
        <w:t>כְּצִפּוֹר נוֹדֶדֶת מִן קִנָּהּ כֵּן אִישׁ נוֹדֵד מִמְּקוֹמוֹ</w:t>
      </w:r>
      <w:r w:rsidR="00CD6402">
        <w:rPr>
          <w:rFonts w:hint="cs"/>
          <w:rtl/>
          <w:lang w:eastAsia="en-US"/>
        </w:rPr>
        <w:t>.</w:t>
      </w:r>
      <w:r w:rsidR="00CD6402">
        <w:rPr>
          <w:rStyle w:val="a5"/>
          <w:rtl/>
          <w:lang w:eastAsia="en-US"/>
        </w:rPr>
        <w:footnoteReference w:id="15"/>
      </w:r>
    </w:p>
    <w:p w14:paraId="11F9E6F5" w14:textId="77777777" w:rsidR="004A7028" w:rsidRDefault="004A7028" w:rsidP="0006773A">
      <w:pPr>
        <w:pStyle w:val="ab"/>
        <w:rPr>
          <w:rtl/>
          <w:lang w:eastAsia="en-US"/>
        </w:rPr>
      </w:pPr>
      <w:r>
        <w:rPr>
          <w:rtl/>
          <w:lang w:eastAsia="en-US"/>
        </w:rPr>
        <w:t xml:space="preserve">אבן עזרא ויקרא </w:t>
      </w:r>
      <w:r w:rsidR="00D16AC2">
        <w:rPr>
          <w:rFonts w:hint="cs"/>
          <w:rtl/>
          <w:lang w:eastAsia="en-US"/>
        </w:rPr>
        <w:t xml:space="preserve">כה י </w:t>
      </w:r>
      <w:r>
        <w:rPr>
          <w:rtl/>
          <w:lang w:eastAsia="en-US"/>
        </w:rPr>
        <w:t xml:space="preserve">פרשת בהר </w:t>
      </w:r>
      <w:r w:rsidR="00D16AC2">
        <w:rPr>
          <w:rFonts w:cs="Narkisim"/>
          <w:rtl/>
          <w:lang w:eastAsia="en-US"/>
        </w:rPr>
        <w:t>–</w:t>
      </w:r>
      <w:r w:rsidR="00D16AC2">
        <w:rPr>
          <w:rFonts w:hint="cs"/>
          <w:rtl/>
          <w:lang w:eastAsia="en-US"/>
        </w:rPr>
        <w:t xml:space="preserve"> הציפור המשוררת והמנגנת</w:t>
      </w:r>
    </w:p>
    <w:p w14:paraId="3B1DF230" w14:textId="77777777" w:rsidR="004A7028" w:rsidRDefault="004A7028" w:rsidP="0006773A">
      <w:pPr>
        <w:pStyle w:val="ac"/>
        <w:rPr>
          <w:rtl/>
          <w:lang w:eastAsia="en-US"/>
        </w:rPr>
      </w:pPr>
      <w:proofErr w:type="spellStart"/>
      <w:r>
        <w:rPr>
          <w:rtl/>
          <w:lang w:eastAsia="en-US"/>
        </w:rPr>
        <w:t>וקדשתם</w:t>
      </w:r>
      <w:proofErr w:type="spellEnd"/>
      <w:r>
        <w:rPr>
          <w:rtl/>
          <w:lang w:eastAsia="en-US"/>
        </w:rPr>
        <w:t xml:space="preserve"> את שנת </w:t>
      </w:r>
      <w:proofErr w:type="spellStart"/>
      <w:r>
        <w:rPr>
          <w:rtl/>
          <w:lang w:eastAsia="en-US"/>
        </w:rPr>
        <w:t>החמשים</w:t>
      </w:r>
      <w:proofErr w:type="spellEnd"/>
      <w:r>
        <w:rPr>
          <w:rtl/>
          <w:lang w:eastAsia="en-US"/>
        </w:rPr>
        <w:t xml:space="preserve"> - בעבודת הארץ וכל יושביה. דרור - ידועה והוא כמו חפשי. וכדרור לעוף (משלי </w:t>
      </w:r>
      <w:proofErr w:type="spellStart"/>
      <w:r>
        <w:rPr>
          <w:rtl/>
          <w:lang w:eastAsia="en-US"/>
        </w:rPr>
        <w:t>כו</w:t>
      </w:r>
      <w:proofErr w:type="spellEnd"/>
      <w:r>
        <w:rPr>
          <w:rtl/>
          <w:lang w:eastAsia="en-US"/>
        </w:rPr>
        <w:t xml:space="preserve"> ב) - עוף קטן מנגן כשהוא ברשותו</w:t>
      </w:r>
      <w:r w:rsidR="0006773A">
        <w:rPr>
          <w:rFonts w:hint="cs"/>
          <w:rtl/>
          <w:lang w:eastAsia="en-US"/>
        </w:rPr>
        <w:t>.</w:t>
      </w:r>
      <w:r>
        <w:rPr>
          <w:rtl/>
          <w:lang w:eastAsia="en-US"/>
        </w:rPr>
        <w:t xml:space="preserve"> ואם הוא ברשות אדם </w:t>
      </w:r>
      <w:r w:rsidR="0006773A">
        <w:rPr>
          <w:rFonts w:hint="cs"/>
          <w:rtl/>
          <w:lang w:eastAsia="en-US"/>
        </w:rPr>
        <w:t xml:space="preserve">- </w:t>
      </w:r>
      <w:r>
        <w:rPr>
          <w:rtl/>
          <w:lang w:eastAsia="en-US"/>
        </w:rPr>
        <w:t>לא יאכל עד שימות.</w:t>
      </w:r>
      <w:r w:rsidR="000B14E4">
        <w:rPr>
          <w:rStyle w:val="a5"/>
          <w:rtl/>
          <w:lang w:eastAsia="en-US"/>
        </w:rPr>
        <w:footnoteReference w:id="16"/>
      </w:r>
    </w:p>
    <w:p w14:paraId="06E0E339" w14:textId="77777777" w:rsidR="008E4E6E" w:rsidRDefault="008E4E6E" w:rsidP="000B14E4">
      <w:pPr>
        <w:pStyle w:val="ab"/>
        <w:rPr>
          <w:rtl/>
          <w:lang w:eastAsia="en-US"/>
        </w:rPr>
      </w:pPr>
      <w:r>
        <w:rPr>
          <w:rtl/>
          <w:lang w:eastAsia="en-US"/>
        </w:rPr>
        <w:t>אסתר רבה (</w:t>
      </w:r>
      <w:proofErr w:type="spellStart"/>
      <w:r>
        <w:rPr>
          <w:rtl/>
          <w:lang w:eastAsia="en-US"/>
        </w:rPr>
        <w:t>וילנא</w:t>
      </w:r>
      <w:proofErr w:type="spellEnd"/>
      <w:r>
        <w:rPr>
          <w:rtl/>
          <w:lang w:eastAsia="en-US"/>
        </w:rPr>
        <w:t>) פרשה ב סימן ט</w:t>
      </w:r>
      <w:r w:rsidR="00D16AC2">
        <w:rPr>
          <w:rFonts w:hint="cs"/>
          <w:rtl/>
          <w:lang w:eastAsia="en-US"/>
        </w:rPr>
        <w:t xml:space="preserve"> </w:t>
      </w:r>
      <w:r w:rsidR="00D16AC2">
        <w:rPr>
          <w:rFonts w:cs="Narkisim"/>
          <w:rtl/>
          <w:lang w:eastAsia="en-US"/>
        </w:rPr>
        <w:t>–</w:t>
      </w:r>
      <w:r w:rsidR="00D16AC2">
        <w:rPr>
          <w:rFonts w:hint="cs"/>
          <w:rtl/>
          <w:lang w:eastAsia="en-US"/>
        </w:rPr>
        <w:t xml:space="preserve"> כסף מוציא לחירות</w:t>
      </w:r>
    </w:p>
    <w:p w14:paraId="7C79B5A1" w14:textId="77777777" w:rsidR="008570FD" w:rsidRDefault="00784FCF" w:rsidP="000B14E4">
      <w:pPr>
        <w:pStyle w:val="ac"/>
        <w:rPr>
          <w:rtl/>
          <w:lang w:eastAsia="en-US"/>
        </w:rPr>
      </w:pPr>
      <w:r>
        <w:rPr>
          <w:rFonts w:hint="cs"/>
          <w:rtl/>
          <w:lang w:eastAsia="en-US"/>
        </w:rPr>
        <w:t>"</w:t>
      </w:r>
      <w:r w:rsidR="008E4E6E">
        <w:rPr>
          <w:rtl/>
          <w:lang w:eastAsia="en-US"/>
        </w:rPr>
        <w:t>על רצפת בהט ושש</w:t>
      </w:r>
      <w:r w:rsidR="008E4E6E">
        <w:rPr>
          <w:rFonts w:hint="cs"/>
          <w:rtl/>
          <w:lang w:eastAsia="en-US"/>
        </w:rPr>
        <w:t xml:space="preserve"> ודר וסוחרת</w:t>
      </w:r>
      <w:r>
        <w:rPr>
          <w:rFonts w:hint="cs"/>
          <w:rtl/>
          <w:lang w:eastAsia="en-US"/>
        </w:rPr>
        <w:t xml:space="preserve">" - </w:t>
      </w:r>
      <w:r w:rsidR="008E4E6E">
        <w:rPr>
          <w:rtl/>
          <w:lang w:eastAsia="en-US"/>
        </w:rPr>
        <w:t xml:space="preserve">ר' </w:t>
      </w:r>
      <w:proofErr w:type="spellStart"/>
      <w:r w:rsidR="008E4E6E">
        <w:rPr>
          <w:rtl/>
          <w:lang w:eastAsia="en-US"/>
        </w:rPr>
        <w:t>ניסא</w:t>
      </w:r>
      <w:proofErr w:type="spellEnd"/>
      <w:r w:rsidR="008E4E6E">
        <w:rPr>
          <w:rtl/>
          <w:lang w:eastAsia="en-US"/>
        </w:rPr>
        <w:t xml:space="preserve"> </w:t>
      </w:r>
      <w:proofErr w:type="spellStart"/>
      <w:r w:rsidR="008E4E6E">
        <w:rPr>
          <w:rtl/>
          <w:lang w:eastAsia="en-US"/>
        </w:rPr>
        <w:t>דקיסרי</w:t>
      </w:r>
      <w:proofErr w:type="spellEnd"/>
      <w:r w:rsidR="008E4E6E">
        <w:rPr>
          <w:rtl/>
          <w:lang w:eastAsia="en-US"/>
        </w:rPr>
        <w:t xml:space="preserve"> אמר</w:t>
      </w:r>
      <w:r w:rsidR="0006773A">
        <w:rPr>
          <w:rFonts w:hint="cs"/>
          <w:rtl/>
          <w:lang w:eastAsia="en-US"/>
        </w:rPr>
        <w:t>:</w:t>
      </w:r>
      <w:r w:rsidR="008E4E6E">
        <w:rPr>
          <w:rtl/>
          <w:lang w:eastAsia="en-US"/>
        </w:rPr>
        <w:t xml:space="preserve"> למרגלית שהיא אהובה על בעלה, ר' יוחנן אמר</w:t>
      </w:r>
      <w:r w:rsidR="0006773A">
        <w:rPr>
          <w:rFonts w:hint="cs"/>
          <w:rtl/>
          <w:lang w:eastAsia="en-US"/>
        </w:rPr>
        <w:t>:</w:t>
      </w:r>
      <w:r w:rsidR="005628D2">
        <w:rPr>
          <w:rFonts w:hint="cs"/>
          <w:rtl/>
          <w:lang w:eastAsia="en-US"/>
        </w:rPr>
        <w:t xml:space="preserve"> </w:t>
      </w:r>
      <w:r w:rsidR="008E4E6E">
        <w:rPr>
          <w:rtl/>
          <w:lang w:eastAsia="en-US"/>
        </w:rPr>
        <w:t>למרגלית שמוציאה את בעלה לחירות</w:t>
      </w:r>
      <w:r w:rsidR="002C63FA">
        <w:rPr>
          <w:rFonts w:hint="cs"/>
          <w:rtl/>
          <w:lang w:eastAsia="en-US"/>
        </w:rPr>
        <w:t>,</w:t>
      </w:r>
      <w:r w:rsidR="008E4E6E">
        <w:rPr>
          <w:rtl/>
          <w:lang w:eastAsia="en-US"/>
        </w:rPr>
        <w:t xml:space="preserve"> ה</w:t>
      </w:r>
      <w:r w:rsidR="0006773A">
        <w:rPr>
          <w:rFonts w:hint="cs"/>
          <w:rtl/>
          <w:lang w:eastAsia="en-US"/>
        </w:rPr>
        <w:t xml:space="preserve">א מה </w:t>
      </w:r>
      <w:proofErr w:type="spellStart"/>
      <w:r w:rsidR="0006773A">
        <w:rPr>
          <w:rFonts w:hint="cs"/>
          <w:rtl/>
          <w:lang w:eastAsia="en-US"/>
        </w:rPr>
        <w:t>דאת</w:t>
      </w:r>
      <w:proofErr w:type="spellEnd"/>
      <w:r w:rsidR="0006773A">
        <w:rPr>
          <w:rFonts w:hint="cs"/>
          <w:rtl/>
          <w:lang w:eastAsia="en-US"/>
        </w:rPr>
        <w:t xml:space="preserve"> אמר: "</w:t>
      </w:r>
      <w:r w:rsidR="008E4E6E">
        <w:rPr>
          <w:rtl/>
          <w:lang w:eastAsia="en-US"/>
        </w:rPr>
        <w:t>וקראתם דרור</w:t>
      </w:r>
      <w:r w:rsidR="0006773A">
        <w:rPr>
          <w:rFonts w:hint="cs"/>
          <w:rtl/>
          <w:lang w:eastAsia="en-US"/>
        </w:rPr>
        <w:t xml:space="preserve">". </w:t>
      </w:r>
      <w:r>
        <w:rPr>
          <w:rFonts w:hint="cs"/>
          <w:rtl/>
          <w:lang w:eastAsia="en-US"/>
        </w:rPr>
        <w:t>"</w:t>
      </w:r>
      <w:r w:rsidR="008E4E6E">
        <w:rPr>
          <w:rtl/>
          <w:lang w:eastAsia="en-US"/>
        </w:rPr>
        <w:t>ודר</w:t>
      </w:r>
      <w:r>
        <w:rPr>
          <w:rFonts w:hint="cs"/>
          <w:rtl/>
          <w:lang w:eastAsia="en-US"/>
        </w:rPr>
        <w:t xml:space="preserve">" </w:t>
      </w:r>
      <w:r>
        <w:rPr>
          <w:rFonts w:cs="Narkisim"/>
          <w:rtl/>
          <w:lang w:eastAsia="en-US"/>
        </w:rPr>
        <w:t>–</w:t>
      </w:r>
      <w:r>
        <w:rPr>
          <w:rFonts w:hint="cs"/>
          <w:rtl/>
          <w:lang w:eastAsia="en-US"/>
        </w:rPr>
        <w:t xml:space="preserve"> אמר רב </w:t>
      </w:r>
      <w:proofErr w:type="spellStart"/>
      <w:r w:rsidR="008E4E6E">
        <w:rPr>
          <w:rtl/>
          <w:lang w:eastAsia="en-US"/>
        </w:rPr>
        <w:t>הונא</w:t>
      </w:r>
      <w:proofErr w:type="spellEnd"/>
      <w:r>
        <w:rPr>
          <w:rFonts w:hint="cs"/>
          <w:rtl/>
          <w:lang w:eastAsia="en-US"/>
        </w:rPr>
        <w:t>:</w:t>
      </w:r>
      <w:r w:rsidR="008E4E6E">
        <w:rPr>
          <w:rtl/>
          <w:lang w:eastAsia="en-US"/>
        </w:rPr>
        <w:t xml:space="preserve"> </w:t>
      </w:r>
      <w:proofErr w:type="spellStart"/>
      <w:r w:rsidR="008E4E6E">
        <w:rPr>
          <w:rtl/>
          <w:lang w:eastAsia="en-US"/>
        </w:rPr>
        <w:t>אית</w:t>
      </w:r>
      <w:proofErr w:type="spellEnd"/>
      <w:r w:rsidR="008E4E6E">
        <w:rPr>
          <w:rtl/>
          <w:lang w:eastAsia="en-US"/>
        </w:rPr>
        <w:t xml:space="preserve"> אתר </w:t>
      </w:r>
      <w:proofErr w:type="spellStart"/>
      <w:r w:rsidR="008E4E6E">
        <w:rPr>
          <w:rtl/>
          <w:lang w:eastAsia="en-US"/>
        </w:rPr>
        <w:t>דצווחין</w:t>
      </w:r>
      <w:proofErr w:type="spellEnd"/>
      <w:r w:rsidR="008E4E6E">
        <w:rPr>
          <w:rtl/>
          <w:lang w:eastAsia="en-US"/>
        </w:rPr>
        <w:t xml:space="preserve"> </w:t>
      </w:r>
      <w:proofErr w:type="spellStart"/>
      <w:r w:rsidR="008E4E6E">
        <w:rPr>
          <w:rtl/>
          <w:lang w:eastAsia="en-US"/>
        </w:rPr>
        <w:t>למרגליתא</w:t>
      </w:r>
      <w:proofErr w:type="spellEnd"/>
      <w:r w:rsidR="008E4E6E">
        <w:rPr>
          <w:rtl/>
          <w:lang w:eastAsia="en-US"/>
        </w:rPr>
        <w:t xml:space="preserve"> דורה</w:t>
      </w:r>
      <w:r>
        <w:rPr>
          <w:rFonts w:hint="cs"/>
          <w:rtl/>
          <w:lang w:eastAsia="en-US"/>
        </w:rPr>
        <w:t>. "</w:t>
      </w:r>
      <w:r w:rsidR="008E4E6E">
        <w:rPr>
          <w:rtl/>
          <w:lang w:eastAsia="en-US"/>
        </w:rPr>
        <w:t>וס</w:t>
      </w:r>
      <w:r w:rsidR="002C63FA">
        <w:rPr>
          <w:rFonts w:hint="cs"/>
          <w:rtl/>
          <w:lang w:eastAsia="en-US"/>
        </w:rPr>
        <w:t>ו</w:t>
      </w:r>
      <w:r w:rsidR="008E4E6E">
        <w:rPr>
          <w:rtl/>
          <w:lang w:eastAsia="en-US"/>
        </w:rPr>
        <w:t>חרת</w:t>
      </w:r>
      <w:r>
        <w:rPr>
          <w:rFonts w:hint="cs"/>
          <w:rtl/>
          <w:lang w:eastAsia="en-US"/>
        </w:rPr>
        <w:t xml:space="preserve">" - </w:t>
      </w:r>
      <w:r w:rsidR="008E4E6E">
        <w:rPr>
          <w:rtl/>
          <w:lang w:eastAsia="en-US"/>
        </w:rPr>
        <w:t xml:space="preserve">ר' </w:t>
      </w:r>
      <w:proofErr w:type="spellStart"/>
      <w:r w:rsidR="008E4E6E">
        <w:rPr>
          <w:rtl/>
          <w:lang w:eastAsia="en-US"/>
        </w:rPr>
        <w:t>ביבא</w:t>
      </w:r>
      <w:proofErr w:type="spellEnd"/>
      <w:r w:rsidR="008E4E6E">
        <w:rPr>
          <w:rtl/>
          <w:lang w:eastAsia="en-US"/>
        </w:rPr>
        <w:t xml:space="preserve"> בר </w:t>
      </w:r>
      <w:proofErr w:type="spellStart"/>
      <w:r w:rsidR="008E4E6E">
        <w:rPr>
          <w:rtl/>
          <w:lang w:eastAsia="en-US"/>
        </w:rPr>
        <w:t>אבונא</w:t>
      </w:r>
      <w:proofErr w:type="spellEnd"/>
      <w:r w:rsidR="008E4E6E">
        <w:rPr>
          <w:rtl/>
          <w:lang w:eastAsia="en-US"/>
        </w:rPr>
        <w:t xml:space="preserve"> אמר</w:t>
      </w:r>
      <w:r>
        <w:rPr>
          <w:rFonts w:hint="cs"/>
          <w:rtl/>
          <w:lang w:eastAsia="en-US"/>
        </w:rPr>
        <w:t>:</w:t>
      </w:r>
      <w:r w:rsidR="008E4E6E">
        <w:rPr>
          <w:rtl/>
          <w:lang w:eastAsia="en-US"/>
        </w:rPr>
        <w:t xml:space="preserve"> פרקמטיא </w:t>
      </w:r>
      <w:proofErr w:type="spellStart"/>
      <w:r w:rsidR="008E4E6E">
        <w:rPr>
          <w:rtl/>
          <w:lang w:eastAsia="en-US"/>
        </w:rPr>
        <w:t>נפקת</w:t>
      </w:r>
      <w:proofErr w:type="spellEnd"/>
      <w:r w:rsidR="002C495D">
        <w:rPr>
          <w:rFonts w:hint="cs"/>
          <w:rtl/>
          <w:lang w:eastAsia="en-US"/>
        </w:rPr>
        <w:t xml:space="preserve"> ... </w:t>
      </w:r>
      <w:r w:rsidR="000B14E4">
        <w:rPr>
          <w:rFonts w:hint="cs"/>
          <w:rtl/>
          <w:lang w:eastAsia="en-US"/>
        </w:rPr>
        <w:t>"</w:t>
      </w:r>
      <w:r w:rsidR="008E4E6E">
        <w:rPr>
          <w:rtl/>
          <w:lang w:eastAsia="en-US"/>
        </w:rPr>
        <w:t>עובר לסוחר</w:t>
      </w:r>
      <w:r w:rsidR="000B14E4">
        <w:rPr>
          <w:rFonts w:hint="cs"/>
          <w:rtl/>
          <w:lang w:eastAsia="en-US"/>
        </w:rPr>
        <w:t>"</w:t>
      </w:r>
      <w:r w:rsidR="008E4E6E">
        <w:rPr>
          <w:rtl/>
          <w:lang w:eastAsia="en-US"/>
        </w:rPr>
        <w:t>.</w:t>
      </w:r>
      <w:r w:rsidR="003B1343">
        <w:rPr>
          <w:rStyle w:val="a5"/>
          <w:rtl/>
          <w:lang w:eastAsia="en-US"/>
        </w:rPr>
        <w:footnoteReference w:id="17"/>
      </w:r>
    </w:p>
    <w:p w14:paraId="6439DCF8" w14:textId="77777777" w:rsidR="00FD5B6D" w:rsidRDefault="00FD5B6D" w:rsidP="003B1343">
      <w:pPr>
        <w:pStyle w:val="ab"/>
        <w:rPr>
          <w:rtl/>
          <w:lang w:eastAsia="en-US"/>
        </w:rPr>
      </w:pPr>
      <w:r>
        <w:rPr>
          <w:rtl/>
          <w:lang w:eastAsia="en-US"/>
        </w:rPr>
        <w:t xml:space="preserve">רמב"ן ויקרא </w:t>
      </w:r>
      <w:r w:rsidR="00D16AC2">
        <w:rPr>
          <w:rFonts w:hint="cs"/>
          <w:rtl/>
          <w:lang w:eastAsia="en-US"/>
        </w:rPr>
        <w:t xml:space="preserve">כה י </w:t>
      </w:r>
      <w:r>
        <w:rPr>
          <w:rtl/>
          <w:lang w:eastAsia="en-US"/>
        </w:rPr>
        <w:t xml:space="preserve">פרשת בהר </w:t>
      </w:r>
      <w:r w:rsidR="00D16AC2">
        <w:rPr>
          <w:rFonts w:cs="David"/>
          <w:rtl/>
          <w:lang w:eastAsia="en-US"/>
        </w:rPr>
        <w:t>–</w:t>
      </w:r>
      <w:r w:rsidR="00D16AC2">
        <w:rPr>
          <w:rFonts w:hint="cs"/>
          <w:rtl/>
          <w:lang w:eastAsia="en-US"/>
        </w:rPr>
        <w:t xml:space="preserve"> דור הולך ודור בא, </w:t>
      </w:r>
      <w:r w:rsidR="003B1343">
        <w:rPr>
          <w:rFonts w:hint="cs"/>
          <w:rtl/>
          <w:lang w:eastAsia="en-US"/>
        </w:rPr>
        <w:t>חזרה לשורשים</w:t>
      </w:r>
    </w:p>
    <w:p w14:paraId="1ADEFD1F" w14:textId="77777777" w:rsidR="00BA58B8" w:rsidRDefault="00EF4B15" w:rsidP="00EF4B15">
      <w:pPr>
        <w:pStyle w:val="ac"/>
        <w:rPr>
          <w:rtl/>
          <w:lang w:eastAsia="en-US"/>
        </w:rPr>
      </w:pPr>
      <w:r>
        <w:rPr>
          <w:rtl/>
          <w:lang w:eastAsia="en-US"/>
        </w:rPr>
        <w:t xml:space="preserve">ולפי דעתי לא קראו הכתוב יובל על התקיעה רק על הדרור, כי לא הזכיר השם הזה בכתוב הראשון שאמר </w:t>
      </w:r>
      <w:r>
        <w:rPr>
          <w:rFonts w:hint="cs"/>
          <w:rtl/>
          <w:lang w:eastAsia="en-US"/>
        </w:rPr>
        <w:t>"</w:t>
      </w:r>
      <w:r>
        <w:rPr>
          <w:rtl/>
          <w:lang w:eastAsia="en-US"/>
        </w:rPr>
        <w:t>והעברת שופר תרועה</w:t>
      </w:r>
      <w:r>
        <w:rPr>
          <w:rFonts w:hint="cs"/>
          <w:rtl/>
          <w:lang w:eastAsia="en-US"/>
        </w:rPr>
        <w:t>".</w:t>
      </w:r>
      <w:r>
        <w:rPr>
          <w:rtl/>
          <w:lang w:eastAsia="en-US"/>
        </w:rPr>
        <w:t xml:space="preserve"> אבל אמר </w:t>
      </w:r>
      <w:r>
        <w:rPr>
          <w:rFonts w:hint="cs"/>
          <w:rtl/>
          <w:lang w:eastAsia="en-US"/>
        </w:rPr>
        <w:t>"</w:t>
      </w:r>
      <w:r>
        <w:rPr>
          <w:rtl/>
          <w:lang w:eastAsia="en-US"/>
        </w:rPr>
        <w:t>וקראתם דרור בארץ לכל יושביה</w:t>
      </w:r>
      <w:r>
        <w:rPr>
          <w:rFonts w:hint="cs"/>
          <w:rtl/>
          <w:lang w:eastAsia="en-US"/>
        </w:rPr>
        <w:t xml:space="preserve">" - </w:t>
      </w:r>
      <w:r>
        <w:rPr>
          <w:rtl/>
          <w:lang w:eastAsia="en-US"/>
        </w:rPr>
        <w:t>שיהיו כולם בני חורין לדור בכל מקום שירצו</w:t>
      </w:r>
      <w:r w:rsidR="004E1A02">
        <w:rPr>
          <w:rFonts w:hint="cs"/>
          <w:rtl/>
          <w:lang w:eastAsia="en-US"/>
        </w:rPr>
        <w:t xml:space="preserve">. </w:t>
      </w:r>
      <w:r>
        <w:rPr>
          <w:rtl/>
          <w:lang w:eastAsia="en-US"/>
        </w:rPr>
        <w:t xml:space="preserve">ואמר </w:t>
      </w:r>
      <w:r w:rsidR="004E1A02">
        <w:rPr>
          <w:rFonts w:hint="cs"/>
          <w:rtl/>
          <w:lang w:eastAsia="en-US"/>
        </w:rPr>
        <w:t>"</w:t>
      </w:r>
      <w:r>
        <w:rPr>
          <w:rtl/>
          <w:lang w:eastAsia="en-US"/>
        </w:rPr>
        <w:t>יובל היא</w:t>
      </w:r>
      <w:r w:rsidR="0023745D">
        <w:rPr>
          <w:rFonts w:hint="cs"/>
          <w:rtl/>
          <w:lang w:eastAsia="en-US"/>
        </w:rPr>
        <w:t>" -</w:t>
      </w:r>
      <w:r>
        <w:rPr>
          <w:rtl/>
          <w:lang w:eastAsia="en-US"/>
        </w:rPr>
        <w:t xml:space="preserve"> שבה יובל כל איש אל אחוזתו ואל משפחתו יובילוהו רגליו מרחוק לגור.</w:t>
      </w:r>
      <w:r w:rsidR="00BA58B8">
        <w:rPr>
          <w:rStyle w:val="a5"/>
          <w:rtl/>
          <w:lang w:eastAsia="en-US"/>
        </w:rPr>
        <w:footnoteReference w:id="18"/>
      </w:r>
      <w:r>
        <w:rPr>
          <w:rtl/>
          <w:lang w:eastAsia="en-US"/>
        </w:rPr>
        <w:t xml:space="preserve"> </w:t>
      </w:r>
    </w:p>
    <w:p w14:paraId="77A15EBB" w14:textId="77777777" w:rsidR="00FD5B6D" w:rsidRDefault="00FD5B6D" w:rsidP="00936837">
      <w:pPr>
        <w:pStyle w:val="ac"/>
        <w:rPr>
          <w:rtl/>
          <w:lang w:eastAsia="en-US"/>
        </w:rPr>
      </w:pPr>
      <w:r>
        <w:rPr>
          <w:rtl/>
          <w:lang w:eastAsia="en-US"/>
        </w:rPr>
        <w:lastRenderedPageBreak/>
        <w:t>ועל דרך האמת, "דרור" מלשון דור הולך ודור בא (קהלת א ד), וכן "יו</w:t>
      </w:r>
      <w:r w:rsidR="002C63FA">
        <w:rPr>
          <w:rtl/>
          <w:lang w:eastAsia="en-US"/>
        </w:rPr>
        <w:t>ֹ</w:t>
      </w:r>
      <w:r>
        <w:rPr>
          <w:rtl/>
          <w:lang w:eastAsia="en-US"/>
        </w:rPr>
        <w:t>ב</w:t>
      </w:r>
      <w:r w:rsidR="002C63FA">
        <w:rPr>
          <w:rtl/>
          <w:lang w:eastAsia="en-US"/>
        </w:rPr>
        <w:t>ֵ</w:t>
      </w:r>
      <w:r>
        <w:rPr>
          <w:rtl/>
          <w:lang w:eastAsia="en-US"/>
        </w:rPr>
        <w:t>ל" שישוב אל היו</w:t>
      </w:r>
      <w:r w:rsidR="00837FB9">
        <w:rPr>
          <w:rtl/>
          <w:lang w:eastAsia="en-US"/>
        </w:rPr>
        <w:t>ּ</w:t>
      </w:r>
      <w:r>
        <w:rPr>
          <w:rtl/>
          <w:lang w:eastAsia="en-US"/>
        </w:rPr>
        <w:t>ב</w:t>
      </w:r>
      <w:r w:rsidR="00837FB9">
        <w:rPr>
          <w:rtl/>
          <w:lang w:eastAsia="en-US"/>
        </w:rPr>
        <w:t>ַ</w:t>
      </w:r>
      <w:r>
        <w:rPr>
          <w:rtl/>
          <w:lang w:eastAsia="en-US"/>
        </w:rPr>
        <w:t>ל אשר שם ש</w:t>
      </w:r>
      <w:r w:rsidR="00640197">
        <w:rPr>
          <w:rFonts w:hint="cs"/>
          <w:rtl/>
          <w:lang w:eastAsia="en-US"/>
        </w:rPr>
        <w:t>ו</w:t>
      </w:r>
      <w:r>
        <w:rPr>
          <w:rtl/>
          <w:lang w:eastAsia="en-US"/>
        </w:rPr>
        <w:t>רשיו, והיא תהיה לכם</w:t>
      </w:r>
      <w:r w:rsidR="0052272C">
        <w:rPr>
          <w:rFonts w:hint="cs"/>
          <w:rtl/>
          <w:lang w:eastAsia="en-US"/>
        </w:rPr>
        <w:t>.</w:t>
      </w:r>
      <w:r w:rsidR="0052272C">
        <w:rPr>
          <w:rStyle w:val="a5"/>
          <w:rtl/>
          <w:lang w:eastAsia="en-US"/>
        </w:rPr>
        <w:footnoteReference w:id="19"/>
      </w:r>
    </w:p>
    <w:p w14:paraId="04BC2F49" w14:textId="77777777" w:rsidR="00FD5B6D" w:rsidRDefault="00FD5B6D" w:rsidP="0052272C">
      <w:pPr>
        <w:pStyle w:val="ab"/>
        <w:rPr>
          <w:rtl/>
          <w:lang w:eastAsia="en-US"/>
        </w:rPr>
      </w:pPr>
      <w:r>
        <w:rPr>
          <w:rtl/>
          <w:lang w:eastAsia="en-US"/>
        </w:rPr>
        <w:t xml:space="preserve">העמק דבר ויקרא </w:t>
      </w:r>
      <w:r w:rsidR="009B6E5F">
        <w:rPr>
          <w:rFonts w:hint="cs"/>
          <w:rtl/>
          <w:lang w:eastAsia="en-US"/>
        </w:rPr>
        <w:t xml:space="preserve">כה י </w:t>
      </w:r>
      <w:r>
        <w:rPr>
          <w:rtl/>
          <w:lang w:eastAsia="en-US"/>
        </w:rPr>
        <w:t xml:space="preserve">פרשת בהר </w:t>
      </w:r>
      <w:r w:rsidR="009B6E5F">
        <w:rPr>
          <w:rtl/>
          <w:lang w:eastAsia="en-US"/>
        </w:rPr>
        <w:t>–</w:t>
      </w:r>
      <w:r w:rsidR="009B6E5F">
        <w:rPr>
          <w:rFonts w:hint="cs"/>
          <w:rtl/>
          <w:lang w:eastAsia="en-US"/>
        </w:rPr>
        <w:t xml:space="preserve"> אנשי המלחמה</w:t>
      </w:r>
      <w:r w:rsidR="0052272C">
        <w:rPr>
          <w:rFonts w:hint="cs"/>
          <w:rtl/>
          <w:lang w:eastAsia="en-US"/>
        </w:rPr>
        <w:t xml:space="preserve"> חוזרים לביתם</w:t>
      </w:r>
    </w:p>
    <w:p w14:paraId="426EC708" w14:textId="77777777" w:rsidR="00FD5B6D" w:rsidRDefault="0072245D" w:rsidP="00FD5B6D">
      <w:pPr>
        <w:pStyle w:val="ac"/>
        <w:rPr>
          <w:rtl/>
          <w:lang w:eastAsia="en-US"/>
        </w:rPr>
      </w:pPr>
      <w:r>
        <w:rPr>
          <w:rFonts w:hint="cs"/>
          <w:rtl/>
          <w:lang w:eastAsia="en-US"/>
        </w:rPr>
        <w:t>"</w:t>
      </w:r>
      <w:r w:rsidR="00FD5B6D">
        <w:rPr>
          <w:rtl/>
          <w:lang w:eastAsia="en-US"/>
        </w:rPr>
        <w:t>וקראתם דרור בארץ לכל יושביה</w:t>
      </w:r>
      <w:r>
        <w:rPr>
          <w:rFonts w:hint="cs"/>
          <w:rtl/>
          <w:lang w:eastAsia="en-US"/>
        </w:rPr>
        <w:t>"</w:t>
      </w:r>
      <w:r w:rsidR="00FD5B6D">
        <w:rPr>
          <w:rtl/>
          <w:lang w:eastAsia="en-US"/>
        </w:rPr>
        <w:t xml:space="preserve">. נכלל בזה בעלי מלחמה </w:t>
      </w:r>
      <w:proofErr w:type="spellStart"/>
      <w:r w:rsidR="00FD5B6D">
        <w:rPr>
          <w:rtl/>
          <w:lang w:eastAsia="en-US"/>
        </w:rPr>
        <w:t>העומדין</w:t>
      </w:r>
      <w:proofErr w:type="spellEnd"/>
      <w:r w:rsidR="00FD5B6D">
        <w:rPr>
          <w:rtl/>
          <w:lang w:eastAsia="en-US"/>
        </w:rPr>
        <w:t xml:space="preserve"> מחוץ לביתם בשעבוד המלוכה ונימוסי המדינה</w:t>
      </w:r>
      <w:r>
        <w:rPr>
          <w:rFonts w:hint="cs"/>
          <w:rtl/>
          <w:lang w:eastAsia="en-US"/>
        </w:rPr>
        <w:t>.</w:t>
      </w:r>
      <w:r w:rsidR="00FD5B6D">
        <w:rPr>
          <w:rtl/>
          <w:lang w:eastAsia="en-US"/>
        </w:rPr>
        <w:t xml:space="preserve"> וביובל שבים לביתם ואחוזתם, וע</w:t>
      </w:r>
      <w:r w:rsidR="0052272C">
        <w:rPr>
          <w:rFonts w:hint="cs"/>
          <w:rtl/>
          <w:lang w:eastAsia="en-US"/>
        </w:rPr>
        <w:t>יין</w:t>
      </w:r>
      <w:r w:rsidR="00FD5B6D">
        <w:rPr>
          <w:rtl/>
          <w:lang w:eastAsia="en-US"/>
        </w:rPr>
        <w:t xml:space="preserve"> להלן י"ח:</w:t>
      </w:r>
      <w:r w:rsidR="0089799C">
        <w:rPr>
          <w:rStyle w:val="a5"/>
          <w:rtl/>
          <w:lang w:eastAsia="en-US"/>
        </w:rPr>
        <w:footnoteReference w:id="20"/>
      </w:r>
    </w:p>
    <w:p w14:paraId="2ED64AA2" w14:textId="77777777" w:rsidR="00FD5B6D" w:rsidRDefault="00FD5B6D" w:rsidP="0089799C">
      <w:pPr>
        <w:pStyle w:val="ab"/>
        <w:rPr>
          <w:rtl/>
          <w:lang w:eastAsia="en-US"/>
        </w:rPr>
      </w:pPr>
      <w:r>
        <w:rPr>
          <w:rtl/>
          <w:lang w:eastAsia="en-US"/>
        </w:rPr>
        <w:t xml:space="preserve">משך חכמה ויקרא </w:t>
      </w:r>
      <w:r w:rsidR="009B6E5F">
        <w:rPr>
          <w:rFonts w:hint="cs"/>
          <w:rtl/>
          <w:lang w:eastAsia="en-US"/>
        </w:rPr>
        <w:t xml:space="preserve">כה י </w:t>
      </w:r>
      <w:r>
        <w:rPr>
          <w:rtl/>
          <w:lang w:eastAsia="en-US"/>
        </w:rPr>
        <w:t xml:space="preserve">פרשת בהר </w:t>
      </w:r>
      <w:r w:rsidR="009B6E5F">
        <w:rPr>
          <w:rtl/>
          <w:lang w:eastAsia="en-US"/>
        </w:rPr>
        <w:t>–</w:t>
      </w:r>
      <w:r w:rsidR="009B6E5F">
        <w:rPr>
          <w:rFonts w:hint="cs"/>
          <w:rtl/>
          <w:lang w:eastAsia="en-US"/>
        </w:rPr>
        <w:t xml:space="preserve"> התכנסות המשפחה</w:t>
      </w:r>
    </w:p>
    <w:p w14:paraId="6DFA02B0" w14:textId="77777777" w:rsidR="00FD5B6D" w:rsidRDefault="0089799C" w:rsidP="00FD5B6D">
      <w:pPr>
        <w:pStyle w:val="ac"/>
        <w:rPr>
          <w:rtl/>
          <w:lang w:eastAsia="en-US"/>
        </w:rPr>
      </w:pPr>
      <w:r>
        <w:rPr>
          <w:rFonts w:hint="cs"/>
          <w:rtl/>
          <w:lang w:eastAsia="en-US"/>
        </w:rPr>
        <w:t>"</w:t>
      </w:r>
      <w:r w:rsidR="00FD5B6D">
        <w:rPr>
          <w:rtl/>
          <w:lang w:eastAsia="en-US"/>
        </w:rPr>
        <w:t>ושבתם איש אל אחוזתו ואיש אל משפחתו תשובו</w:t>
      </w:r>
      <w:r>
        <w:rPr>
          <w:rFonts w:hint="cs"/>
          <w:rtl/>
          <w:lang w:eastAsia="en-US"/>
        </w:rPr>
        <w:t>"</w:t>
      </w:r>
      <w:r w:rsidR="00FD5B6D">
        <w:rPr>
          <w:rtl/>
          <w:lang w:eastAsia="en-US"/>
        </w:rPr>
        <w:t xml:space="preserve">. </w:t>
      </w:r>
      <w:proofErr w:type="spellStart"/>
      <w:r w:rsidR="00FD5B6D">
        <w:rPr>
          <w:rtl/>
          <w:lang w:eastAsia="en-US"/>
        </w:rPr>
        <w:t>פשטא</w:t>
      </w:r>
      <w:proofErr w:type="spellEnd"/>
      <w:r w:rsidR="00FD5B6D">
        <w:rPr>
          <w:rtl/>
          <w:lang w:eastAsia="en-US"/>
        </w:rPr>
        <w:t xml:space="preserve"> </w:t>
      </w:r>
      <w:proofErr w:type="spellStart"/>
      <w:r w:rsidR="00FD5B6D">
        <w:rPr>
          <w:rtl/>
          <w:lang w:eastAsia="en-US"/>
        </w:rPr>
        <w:t>דקרא</w:t>
      </w:r>
      <w:proofErr w:type="spellEnd"/>
      <w:r w:rsidR="00FD5B6D">
        <w:rPr>
          <w:rtl/>
          <w:lang w:eastAsia="en-US"/>
        </w:rPr>
        <w:t xml:space="preserve"> </w:t>
      </w:r>
      <w:proofErr w:type="spellStart"/>
      <w:r w:rsidR="00FD5B6D">
        <w:rPr>
          <w:rtl/>
          <w:lang w:eastAsia="en-US"/>
        </w:rPr>
        <w:t>דמורה</w:t>
      </w:r>
      <w:proofErr w:type="spellEnd"/>
      <w:r w:rsidR="00FD5B6D">
        <w:rPr>
          <w:rtl/>
          <w:lang w:eastAsia="en-US"/>
        </w:rPr>
        <w:t xml:space="preserve"> לנו </w:t>
      </w:r>
      <w:proofErr w:type="spellStart"/>
      <w:r w:rsidR="00FD5B6D">
        <w:rPr>
          <w:rtl/>
          <w:lang w:eastAsia="en-US"/>
        </w:rPr>
        <w:t>התועליות</w:t>
      </w:r>
      <w:proofErr w:type="spellEnd"/>
      <w:r w:rsidR="00FD5B6D">
        <w:rPr>
          <w:rtl/>
          <w:lang w:eastAsia="en-US"/>
        </w:rPr>
        <w:t xml:space="preserve">, כאשר ישובו איש אל אחוזתו, הרי הפיזור בין חיי המשפחה בא ממסבות הזמן אשר מרחק אחים - זה פונה לצפון וזה לדרום לבקש טרפו ומזונו. אמנם אם ישובו איש אל אחוזתו, ישובו בתי האבות לדור במקום הורישום </w:t>
      </w:r>
      <w:proofErr w:type="spellStart"/>
      <w:r w:rsidR="00FD5B6D">
        <w:rPr>
          <w:rtl/>
          <w:lang w:eastAsia="en-US"/>
        </w:rPr>
        <w:t>אבותם</w:t>
      </w:r>
      <w:proofErr w:type="spellEnd"/>
      <w:r w:rsidR="00FD5B6D">
        <w:rPr>
          <w:rtl/>
          <w:lang w:eastAsia="en-US"/>
        </w:rPr>
        <w:t xml:space="preserve">, ויתלקטו אנשי המשפחה אשר מכרו אחוזותיהם </w:t>
      </w:r>
      <w:proofErr w:type="spellStart"/>
      <w:r w:rsidR="00FD5B6D">
        <w:rPr>
          <w:rtl/>
          <w:lang w:eastAsia="en-US"/>
        </w:rPr>
        <w:t>ונתרחקו</w:t>
      </w:r>
      <w:proofErr w:type="spellEnd"/>
      <w:r w:rsidR="00FD5B6D">
        <w:rPr>
          <w:rtl/>
          <w:lang w:eastAsia="en-US"/>
        </w:rPr>
        <w:t xml:space="preserve"> זה מזה.</w:t>
      </w:r>
      <w:r w:rsidR="004F6A87">
        <w:rPr>
          <w:rStyle w:val="a5"/>
          <w:rtl/>
          <w:lang w:eastAsia="en-US"/>
        </w:rPr>
        <w:footnoteReference w:id="21"/>
      </w:r>
    </w:p>
    <w:p w14:paraId="2B4611F9" w14:textId="77777777" w:rsidR="00397890" w:rsidRDefault="00397890" w:rsidP="004F6A87">
      <w:pPr>
        <w:pStyle w:val="ab"/>
        <w:rPr>
          <w:rtl/>
          <w:lang w:eastAsia="en-US"/>
        </w:rPr>
      </w:pPr>
      <w:r>
        <w:rPr>
          <w:rtl/>
          <w:lang w:eastAsia="en-US"/>
        </w:rPr>
        <w:t>סדר רב עמרם גאון (</w:t>
      </w:r>
      <w:proofErr w:type="spellStart"/>
      <w:r>
        <w:rPr>
          <w:rtl/>
          <w:lang w:eastAsia="en-US"/>
        </w:rPr>
        <w:t>הרפנס</w:t>
      </w:r>
      <w:proofErr w:type="spellEnd"/>
      <w:r>
        <w:rPr>
          <w:rtl/>
          <w:lang w:eastAsia="en-US"/>
        </w:rPr>
        <w:t>) סדר תפילה</w:t>
      </w:r>
      <w:r>
        <w:rPr>
          <w:rFonts w:hint="cs"/>
          <w:rtl/>
          <w:lang w:eastAsia="en-US"/>
        </w:rPr>
        <w:t xml:space="preserve"> </w:t>
      </w:r>
      <w:r>
        <w:rPr>
          <w:rtl/>
          <w:lang w:eastAsia="en-US"/>
        </w:rPr>
        <w:t>–</w:t>
      </w:r>
      <w:r>
        <w:rPr>
          <w:rFonts w:hint="cs"/>
          <w:rtl/>
          <w:lang w:eastAsia="en-US"/>
        </w:rPr>
        <w:t xml:space="preserve"> קרא דרור לקבצנו</w:t>
      </w:r>
    </w:p>
    <w:p w14:paraId="3A2C56FF" w14:textId="77777777" w:rsidR="00397890" w:rsidRDefault="00397890" w:rsidP="004F6A87">
      <w:pPr>
        <w:pStyle w:val="ac"/>
        <w:rPr>
          <w:rtl/>
          <w:lang w:eastAsia="en-US"/>
        </w:rPr>
      </w:pPr>
      <w:r>
        <w:rPr>
          <w:rtl/>
          <w:lang w:eastAsia="en-US"/>
        </w:rPr>
        <w:t xml:space="preserve">תקע בשופר גדול לחירותנו ושא נס לקבץ גלויותינו וקרא דרור לקבצנו יחד מארבע כנפות הארץ לארצנו. ברוך אתה ה' מקבץ </w:t>
      </w:r>
      <w:proofErr w:type="spellStart"/>
      <w:r>
        <w:rPr>
          <w:rtl/>
          <w:lang w:eastAsia="en-US"/>
        </w:rPr>
        <w:t>נדחי</w:t>
      </w:r>
      <w:proofErr w:type="spellEnd"/>
      <w:r>
        <w:rPr>
          <w:rtl/>
          <w:lang w:eastAsia="en-US"/>
        </w:rPr>
        <w:t xml:space="preserve"> עמו ישראל.</w:t>
      </w:r>
      <w:r w:rsidR="008034FF">
        <w:rPr>
          <w:rStyle w:val="a5"/>
          <w:rtl/>
          <w:lang w:eastAsia="en-US"/>
        </w:rPr>
        <w:footnoteReference w:id="22"/>
      </w:r>
    </w:p>
    <w:p w14:paraId="521250CC" w14:textId="77777777"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14:paraId="23B28BFC" w14:textId="77777777" w:rsidR="00F3343F" w:rsidRDefault="00F3343F">
      <w:pPr>
        <w:pStyle w:val="ad"/>
        <w:rPr>
          <w:rtl/>
        </w:rPr>
      </w:pPr>
      <w:r w:rsidRPr="00C62290">
        <w:rPr>
          <w:rtl/>
        </w:rPr>
        <w:t>מחלקי המים</w:t>
      </w:r>
    </w:p>
    <w:p w14:paraId="13B10F47" w14:textId="77777777" w:rsidR="00F36DF1" w:rsidRPr="004F6A87" w:rsidRDefault="00F36DF1" w:rsidP="004F6A87">
      <w:pPr>
        <w:pStyle w:val="ad"/>
        <w:spacing w:before="120"/>
        <w:rPr>
          <w:rFonts w:hint="cs"/>
          <w:b w:val="0"/>
          <w:bCs w:val="0"/>
          <w:szCs w:val="22"/>
          <w:rtl/>
        </w:rPr>
      </w:pPr>
      <w:r w:rsidRPr="004F6A87">
        <w:rPr>
          <w:rFonts w:hint="cs"/>
          <w:szCs w:val="22"/>
          <w:rtl/>
        </w:rPr>
        <w:t xml:space="preserve">מים אחרונים: </w:t>
      </w:r>
      <w:r w:rsidR="004F6A87">
        <w:rPr>
          <w:rFonts w:hint="cs"/>
          <w:b w:val="0"/>
          <w:bCs w:val="0"/>
          <w:szCs w:val="22"/>
          <w:rtl/>
        </w:rPr>
        <w:t xml:space="preserve">ראו </w:t>
      </w:r>
      <w:r w:rsidR="008034FF">
        <w:rPr>
          <w:rFonts w:hint="cs"/>
          <w:b w:val="0"/>
          <w:bCs w:val="0"/>
          <w:szCs w:val="22"/>
          <w:rtl/>
        </w:rPr>
        <w:t>ב</w:t>
      </w:r>
      <w:r w:rsidR="004F6A87">
        <w:rPr>
          <w:rFonts w:hint="cs"/>
          <w:b w:val="0"/>
          <w:bCs w:val="0"/>
          <w:szCs w:val="22"/>
          <w:rtl/>
        </w:rPr>
        <w:t xml:space="preserve">דברינו </w:t>
      </w:r>
      <w:hyperlink r:id="rId7" w:anchor="gsc.tab=0" w:history="1">
        <w:r w:rsidRPr="008034FF">
          <w:rPr>
            <w:rStyle w:val="Hyperlink"/>
            <w:rFonts w:hint="cs"/>
            <w:b w:val="0"/>
            <w:bCs w:val="0"/>
            <w:szCs w:val="22"/>
            <w:rtl/>
          </w:rPr>
          <w:t xml:space="preserve">בנות </w:t>
        </w:r>
        <w:proofErr w:type="spellStart"/>
        <w:r w:rsidRPr="008034FF">
          <w:rPr>
            <w:rStyle w:val="Hyperlink"/>
            <w:rFonts w:hint="cs"/>
            <w:b w:val="0"/>
            <w:bCs w:val="0"/>
            <w:szCs w:val="22"/>
            <w:rtl/>
          </w:rPr>
          <w:t>צלפ</w:t>
        </w:r>
        <w:r w:rsidRPr="008034FF">
          <w:rPr>
            <w:rStyle w:val="Hyperlink"/>
            <w:rFonts w:hint="cs"/>
            <w:b w:val="0"/>
            <w:bCs w:val="0"/>
            <w:szCs w:val="22"/>
            <w:rtl/>
          </w:rPr>
          <w:t>ח</w:t>
        </w:r>
        <w:r w:rsidRPr="008034FF">
          <w:rPr>
            <w:rStyle w:val="Hyperlink"/>
            <w:rFonts w:hint="cs"/>
            <w:b w:val="0"/>
            <w:bCs w:val="0"/>
            <w:szCs w:val="22"/>
            <w:rtl/>
          </w:rPr>
          <w:t>ד</w:t>
        </w:r>
        <w:proofErr w:type="spellEnd"/>
      </w:hyperlink>
      <w:r w:rsidR="008034FF">
        <w:rPr>
          <w:rFonts w:hint="cs"/>
          <w:b w:val="0"/>
          <w:bCs w:val="0"/>
          <w:szCs w:val="22"/>
          <w:rtl/>
        </w:rPr>
        <w:t xml:space="preserve"> בפרשת פנחס, שאפשר שכבר משם בטלה מצוות היובל בשל ההתנגשות עם דין בת יורשת. אבל נראה שדווקא בנות תקיפות אלה יצטרפו לערך הכללי של הדרור כפי שהעלנו בדף זה.</w:t>
      </w:r>
    </w:p>
    <w:sectPr w:rsidR="00F36DF1" w:rsidRPr="004F6A87" w:rsidSect="001C5F7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E2F4" w14:textId="77777777" w:rsidR="00543F0A" w:rsidRDefault="00543F0A">
      <w:r>
        <w:separator/>
      </w:r>
    </w:p>
  </w:endnote>
  <w:endnote w:type="continuationSeparator" w:id="0">
    <w:p w14:paraId="62917A1B" w14:textId="77777777" w:rsidR="00543F0A" w:rsidRDefault="005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6439" w14:textId="77777777" w:rsidR="009B3F72" w:rsidRDefault="009B3F72" w:rsidP="009B3F72">
    <w:pPr>
      <w:pStyle w:val="a8"/>
      <w:jc w:val="right"/>
      <w:rPr>
        <w:rStyle w:val="af2"/>
        <w:rFonts w:hint="cs"/>
        <w:rtl/>
      </w:rPr>
    </w:pPr>
  </w:p>
  <w:p w14:paraId="21CF927C" w14:textId="77777777" w:rsidR="009B3F72" w:rsidRPr="00F8747C" w:rsidRDefault="009B3F72"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34CE8">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34CE8">
      <w:rPr>
        <w:rStyle w:val="af2"/>
        <w:noProof/>
        <w:rtl/>
      </w:rPr>
      <w:t>1</w:t>
    </w:r>
    <w:r w:rsidRPr="00F8747C">
      <w:rPr>
        <w:rStyle w:val="af2"/>
      </w:rPr>
      <w:fldChar w:fldCharType="end"/>
    </w:r>
  </w:p>
  <w:p w14:paraId="3333663B" w14:textId="77777777" w:rsidR="009B3F72" w:rsidRDefault="009B3F72" w:rsidP="009B3F72">
    <w:pPr>
      <w:pStyle w:val="a8"/>
    </w:pPr>
  </w:p>
  <w:p w14:paraId="55E5AE56" w14:textId="77777777" w:rsidR="009B3F72" w:rsidRDefault="009B3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8ABD" w14:textId="77777777" w:rsidR="00543F0A" w:rsidRDefault="00543F0A">
      <w:r>
        <w:separator/>
      </w:r>
    </w:p>
  </w:footnote>
  <w:footnote w:type="continuationSeparator" w:id="0">
    <w:p w14:paraId="744516F2" w14:textId="77777777" w:rsidR="00543F0A" w:rsidRDefault="00543F0A">
      <w:r>
        <w:continuationSeparator/>
      </w:r>
    </w:p>
  </w:footnote>
  <w:footnote w:id="1">
    <w:p w14:paraId="78D25FF3" w14:textId="77777777" w:rsidR="00B17C6D" w:rsidRDefault="00B17C6D" w:rsidP="00B17C6D">
      <w:pPr>
        <w:pStyle w:val="a3"/>
        <w:rPr>
          <w:rFonts w:hint="cs"/>
        </w:rPr>
      </w:pPr>
      <w:r>
        <w:rPr>
          <w:rStyle w:val="a5"/>
        </w:rPr>
        <w:footnoteRef/>
      </w:r>
      <w:r>
        <w:rPr>
          <w:rtl/>
        </w:rPr>
        <w:t xml:space="preserve"> </w:t>
      </w:r>
      <w:r>
        <w:rPr>
          <w:rFonts w:hint="cs"/>
          <w:rtl/>
          <w:lang w:eastAsia="en-US"/>
        </w:rPr>
        <w:t>שנת היובל המתבטאת בשחרור העבדים ובהחזרת ה</w:t>
      </w:r>
      <w:r w:rsidR="0064103D">
        <w:rPr>
          <w:rFonts w:hint="cs"/>
          <w:rtl/>
          <w:lang w:eastAsia="en-US"/>
        </w:rPr>
        <w:t>ש</w:t>
      </w:r>
      <w:r>
        <w:rPr>
          <w:rFonts w:hint="cs"/>
          <w:rtl/>
          <w:lang w:eastAsia="en-US"/>
        </w:rPr>
        <w:t>דות לבעליהם</w:t>
      </w:r>
      <w:r w:rsidR="0064103D">
        <w:rPr>
          <w:rFonts w:hint="cs"/>
          <w:rtl/>
          <w:lang w:eastAsia="en-US"/>
        </w:rPr>
        <w:t>,</w:t>
      </w:r>
      <w:r>
        <w:rPr>
          <w:rFonts w:hint="cs"/>
          <w:rtl/>
          <w:lang w:eastAsia="en-US"/>
        </w:rPr>
        <w:t xml:space="preserve"> מציגה אידיאל גדול לפיו אחת לחמישים שנה נעשית פעולת "יישור</w:t>
      </w:r>
      <w:r w:rsidR="0064103D">
        <w:rPr>
          <w:rFonts w:hint="cs"/>
          <w:rtl/>
          <w:lang w:eastAsia="en-US"/>
        </w:rPr>
        <w:t xml:space="preserve"> קו</w:t>
      </w:r>
      <w:r>
        <w:rPr>
          <w:rFonts w:hint="cs"/>
          <w:rtl/>
          <w:lang w:eastAsia="en-US"/>
        </w:rPr>
        <w:t>"</w:t>
      </w:r>
      <w:r w:rsidR="0064103D">
        <w:rPr>
          <w:rFonts w:hint="cs"/>
          <w:rtl/>
          <w:lang w:eastAsia="en-US"/>
        </w:rPr>
        <w:t xml:space="preserve"> </w:t>
      </w:r>
      <w:r w:rsidR="0064103D">
        <w:rPr>
          <w:rtl/>
          <w:lang w:eastAsia="en-US"/>
        </w:rPr>
        <w:t>–</w:t>
      </w:r>
      <w:r w:rsidR="0064103D">
        <w:rPr>
          <w:rFonts w:hint="cs"/>
          <w:rtl/>
          <w:lang w:eastAsia="en-US"/>
        </w:rPr>
        <w:t xml:space="preserve"> אתחול, </w:t>
      </w:r>
      <w:r>
        <w:rPr>
          <w:rFonts w:hint="cs"/>
          <w:rtl/>
          <w:lang w:eastAsia="en-US"/>
        </w:rPr>
        <w:t xml:space="preserve">שיקום וחזרה למצב התחילי, וניתנת הזדמנות חדשה לכל. ספק גדול מתי התקיימה מצווה זו הלכה למעשה, אך נראה שמקופלים בה </w:t>
      </w:r>
      <w:proofErr w:type="spellStart"/>
      <w:r>
        <w:rPr>
          <w:rFonts w:hint="cs"/>
          <w:rtl/>
          <w:lang w:eastAsia="en-US"/>
        </w:rPr>
        <w:t>חזון</w:t>
      </w:r>
      <w:proofErr w:type="spellEnd"/>
      <w:r>
        <w:rPr>
          <w:rFonts w:hint="cs"/>
          <w:rtl/>
          <w:lang w:eastAsia="en-US"/>
        </w:rPr>
        <w:t xml:space="preserve"> נעלה ואידיאלים חברתיים וכלל-אנושיים שחברה מתוקנת צריכה ויכולה לשאוף אליהם. אנו נתעכב מעט על דיני שנת היובל ונתמקד במילה "דרור" </w:t>
      </w:r>
      <w:r>
        <w:rPr>
          <w:rtl/>
          <w:lang w:eastAsia="en-US"/>
        </w:rPr>
        <w:t>–</w:t>
      </w:r>
      <w:r>
        <w:rPr>
          <w:rFonts w:hint="cs"/>
          <w:rtl/>
          <w:lang w:eastAsia="en-US"/>
        </w:rPr>
        <w:t xml:space="preserve"> דרור לארץ וליושבים עליה.</w:t>
      </w:r>
    </w:p>
  </w:footnote>
  <w:footnote w:id="2">
    <w:p w14:paraId="39B7F32D" w14:textId="77777777" w:rsidR="00F553EB" w:rsidRDefault="00F553EB" w:rsidP="004A7028">
      <w:pPr>
        <w:pStyle w:val="a3"/>
        <w:rPr>
          <w:rFonts w:hint="cs"/>
        </w:rPr>
      </w:pPr>
      <w:r>
        <w:rPr>
          <w:rStyle w:val="a5"/>
        </w:rPr>
        <w:footnoteRef/>
      </w:r>
      <w:r>
        <w:rPr>
          <w:rtl/>
        </w:rPr>
        <w:t xml:space="preserve"> </w:t>
      </w:r>
      <w:r>
        <w:rPr>
          <w:rFonts w:hint="cs"/>
          <w:rtl/>
          <w:lang w:eastAsia="en-US"/>
        </w:rPr>
        <w:t xml:space="preserve">בשיא המצור על ירושלים כאשר </w:t>
      </w:r>
      <w:r w:rsidR="0064103D">
        <w:rPr>
          <w:rFonts w:hint="cs"/>
          <w:rtl/>
          <w:lang w:eastAsia="en-US"/>
        </w:rPr>
        <w:t xml:space="preserve">חיל </w:t>
      </w:r>
      <w:r>
        <w:rPr>
          <w:rFonts w:hint="cs"/>
          <w:rtl/>
          <w:lang w:eastAsia="en-US"/>
        </w:rPr>
        <w:t>בבל</w:t>
      </w:r>
      <w:r w:rsidR="0064103D">
        <w:rPr>
          <w:rFonts w:hint="cs"/>
          <w:rtl/>
          <w:lang w:eastAsia="en-US"/>
        </w:rPr>
        <w:t xml:space="preserve"> </w:t>
      </w:r>
      <w:r>
        <w:rPr>
          <w:rFonts w:hint="cs"/>
          <w:rtl/>
          <w:lang w:eastAsia="en-US"/>
        </w:rPr>
        <w:t>בשערי העיר, כורת המלך צדקיהו בהשראת הנביא ירמיהו</w:t>
      </w:r>
      <w:r w:rsidR="0064103D">
        <w:rPr>
          <w:rFonts w:hint="cs"/>
          <w:rtl/>
          <w:lang w:eastAsia="en-US"/>
        </w:rPr>
        <w:t>,</w:t>
      </w:r>
      <w:r>
        <w:rPr>
          <w:rFonts w:hint="cs"/>
          <w:rtl/>
          <w:lang w:eastAsia="en-US"/>
        </w:rPr>
        <w:t xml:space="preserve"> ברית עם שועי העם לשחרר את העבדים והשפחות</w:t>
      </w:r>
      <w:r w:rsidR="0064103D">
        <w:rPr>
          <w:rFonts w:hint="cs"/>
          <w:rtl/>
          <w:lang w:eastAsia="en-US"/>
        </w:rPr>
        <w:t xml:space="preserve"> (נושא השדות לא נזכר שם, ראו דברינו </w:t>
      </w:r>
      <w:hyperlink r:id="rId1" w:anchor="gsc.tab=0" w:history="1">
        <w:r w:rsidR="0064103D" w:rsidRPr="0064103D">
          <w:rPr>
            <w:rStyle w:val="Hyperlink"/>
            <w:rFonts w:hint="cs"/>
            <w:rtl/>
            <w:lang w:eastAsia="en-US"/>
          </w:rPr>
          <w:t>גאולת השדה בענתות</w:t>
        </w:r>
      </w:hyperlink>
      <w:r w:rsidR="0064103D">
        <w:rPr>
          <w:rFonts w:hint="cs"/>
          <w:rtl/>
          <w:lang w:eastAsia="en-US"/>
        </w:rPr>
        <w:t xml:space="preserve"> בפרשה זו)</w:t>
      </w:r>
      <w:r>
        <w:rPr>
          <w:rFonts w:hint="cs"/>
          <w:rtl/>
          <w:lang w:eastAsia="en-US"/>
        </w:rPr>
        <w:t>, אך במהרה הם שבו לכבוש אותם. ועל כך זועק שם ירמיהו: "</w:t>
      </w:r>
      <w:r>
        <w:rPr>
          <w:rtl/>
          <w:lang w:eastAsia="en-US"/>
        </w:rPr>
        <w:t xml:space="preserve">כֹּה אָמַר ה' </w:t>
      </w:r>
      <w:proofErr w:type="spellStart"/>
      <w:r>
        <w:rPr>
          <w:rtl/>
          <w:lang w:eastAsia="en-US"/>
        </w:rPr>
        <w:t>אֱלֹהֵי</w:t>
      </w:r>
      <w:proofErr w:type="spellEnd"/>
      <w:r>
        <w:rPr>
          <w:rtl/>
          <w:lang w:eastAsia="en-US"/>
        </w:rPr>
        <w:t xml:space="preserve"> יִשְׂרָאֵל אָנֹכִי כָּרַתִּי בְרִית אֶת אֲבוֹתֵיכֶם בְּיוֹם </w:t>
      </w:r>
      <w:proofErr w:type="spellStart"/>
      <w:r>
        <w:rPr>
          <w:rtl/>
          <w:lang w:eastAsia="en-US"/>
        </w:rPr>
        <w:t>הוֹצִאִי</w:t>
      </w:r>
      <w:proofErr w:type="spellEnd"/>
      <w:r>
        <w:rPr>
          <w:rtl/>
          <w:lang w:eastAsia="en-US"/>
        </w:rPr>
        <w:t xml:space="preserve"> אוֹתָם מֵאֶרֶץ מִצְרַיִם מִבֵּית עֲבָדִים </w:t>
      </w:r>
      <w:proofErr w:type="spellStart"/>
      <w:r>
        <w:rPr>
          <w:rtl/>
          <w:lang w:eastAsia="en-US"/>
        </w:rPr>
        <w:t>לֵאמֹר</w:t>
      </w:r>
      <w:proofErr w:type="spellEnd"/>
      <w:r>
        <w:rPr>
          <w:rtl/>
          <w:lang w:eastAsia="en-US"/>
        </w:rPr>
        <w:t>:</w:t>
      </w:r>
      <w:r>
        <w:rPr>
          <w:rFonts w:hint="cs"/>
          <w:rtl/>
          <w:lang w:eastAsia="en-US"/>
        </w:rPr>
        <w:t xml:space="preserve"> </w:t>
      </w:r>
      <w:r>
        <w:rPr>
          <w:rtl/>
          <w:lang w:eastAsia="en-US"/>
        </w:rPr>
        <w:t xml:space="preserve">מִקֵּץ שֶׁבַע שָׁנִים תְּשַׁלְּחוּ אִישׁ אֶת אָחִיו הָעִבְרִי אֲשֶׁר </w:t>
      </w:r>
      <w:proofErr w:type="spellStart"/>
      <w:r>
        <w:rPr>
          <w:rtl/>
          <w:lang w:eastAsia="en-US"/>
        </w:rPr>
        <w:t>יִמָּכֵר</w:t>
      </w:r>
      <w:proofErr w:type="spellEnd"/>
      <w:r>
        <w:rPr>
          <w:rtl/>
          <w:lang w:eastAsia="en-US"/>
        </w:rPr>
        <w:t xml:space="preserve"> לְךָ וַעֲבָדְךָ שֵׁשׁ שָׁנִים </w:t>
      </w:r>
      <w:proofErr w:type="spellStart"/>
      <w:r>
        <w:rPr>
          <w:rtl/>
          <w:lang w:eastAsia="en-US"/>
        </w:rPr>
        <w:t>וְשִׁלַּחְתּו</w:t>
      </w:r>
      <w:proofErr w:type="spellEnd"/>
      <w:r>
        <w:rPr>
          <w:rtl/>
          <w:lang w:eastAsia="en-US"/>
        </w:rPr>
        <w:t>ֹ חָפְשִׁי מֵעִמָּךְ וְלֹא שָׁמְעוּ אֲבוֹתֵיכֶם אֵלַי וְלֹא הִטּוּ אֶת אָזְנָם:</w:t>
      </w:r>
      <w:r>
        <w:rPr>
          <w:rFonts w:hint="cs"/>
          <w:rtl/>
          <w:lang w:eastAsia="en-US"/>
        </w:rPr>
        <w:t xml:space="preserve"> </w:t>
      </w:r>
      <w:r>
        <w:rPr>
          <w:rtl/>
          <w:lang w:eastAsia="en-US"/>
        </w:rPr>
        <w:t>וַתָּשֻׁבוּ אַתֶּם הַיּוֹם וַתַּעֲשׂוּ אֶת הַיָּשָׁר בְּעֵינַי לִקְרֹא דְרוֹר אִישׁ לְרֵעֵהוּ וַתִּכְרְתוּ בְרִית לְפָנַי בַּבַּיִת אֲשֶׁר נִקְרָא שְׁמִי עָלָיו:</w:t>
      </w:r>
      <w:r>
        <w:rPr>
          <w:rFonts w:hint="cs"/>
          <w:rtl/>
          <w:lang w:eastAsia="en-US"/>
        </w:rPr>
        <w:t xml:space="preserve"> </w:t>
      </w:r>
      <w:r>
        <w:rPr>
          <w:rtl/>
          <w:lang w:eastAsia="en-US"/>
        </w:rPr>
        <w:t xml:space="preserve">וַתָּשֻׁבוּ וַתְּחַלְּלוּ אֶת שְׁמִי וַתָּשִׁבוּ אִישׁ אֶת עַבְדּוֹ וְאִישׁ אֶת שִׁפְחָתוֹ אֲשֶׁר שִׁלַּחְתֶּם חָפְשִׁים לְנַפְשָׁם וַתִּכְבְּשׁוּ אֹתָם לִהְיוֹת לָכֶם לַעֲבָדִים וְלִשְׁפָחוֹת: לָכֵן כֹּה אָמַר ה' אַתֶּם לֹא שְׁמַעְתֶּם אֵלַי לִקְרֹא דְרוֹר אִישׁ לְאָחִיו וְאִישׁ לְרֵעֵהוּ הִנְנִי קֹרֵא לָכֶם דְּרוֹר נְאֻם ה' אֶל הַחֶרֶב אֶל הַדֶּבֶר וְאֶל הָרָעָב </w:t>
      </w:r>
      <w:r w:rsidR="004A7028">
        <w:rPr>
          <w:rFonts w:hint="cs"/>
          <w:rtl/>
          <w:lang w:eastAsia="en-US"/>
        </w:rPr>
        <w:t xml:space="preserve">וכו' </w:t>
      </w:r>
      <w:r>
        <w:rPr>
          <w:rFonts w:hint="cs"/>
          <w:rtl/>
          <w:lang w:eastAsia="en-US"/>
        </w:rPr>
        <w:t>".</w:t>
      </w:r>
      <w:r w:rsidR="004A7028">
        <w:rPr>
          <w:rFonts w:hint="cs"/>
          <w:rtl/>
        </w:rPr>
        <w:t xml:space="preserve"> ראו בהקשר זה את פירוש </w:t>
      </w:r>
      <w:r w:rsidR="004A7028">
        <w:rPr>
          <w:rtl/>
          <w:lang w:eastAsia="en-US"/>
        </w:rPr>
        <w:t xml:space="preserve">בעל הטורים ויקרא </w:t>
      </w:r>
      <w:r w:rsidR="004A7028">
        <w:rPr>
          <w:rFonts w:hint="cs"/>
          <w:rtl/>
          <w:lang w:eastAsia="en-US"/>
        </w:rPr>
        <w:t xml:space="preserve">כה י שעושה חשבון שהמילה "דרור" היא </w:t>
      </w:r>
      <w:proofErr w:type="spellStart"/>
      <w:r w:rsidR="004A7028">
        <w:rPr>
          <w:rFonts w:hint="cs"/>
          <w:rtl/>
          <w:lang w:eastAsia="en-US"/>
        </w:rPr>
        <w:t>בגימטריה</w:t>
      </w:r>
      <w:proofErr w:type="spellEnd"/>
      <w:r w:rsidR="004A7028">
        <w:rPr>
          <w:rFonts w:hint="cs"/>
          <w:rtl/>
          <w:lang w:eastAsia="en-US"/>
        </w:rPr>
        <w:t xml:space="preserve"> 410 </w:t>
      </w:r>
      <w:r w:rsidR="00D36A3E">
        <w:rPr>
          <w:rFonts w:hint="cs"/>
          <w:rtl/>
          <w:lang w:eastAsia="en-US"/>
        </w:rPr>
        <w:t>וכלשונו: "</w:t>
      </w:r>
      <w:r w:rsidR="004A7028">
        <w:rPr>
          <w:rFonts w:hint="cs"/>
          <w:rtl/>
          <w:lang w:eastAsia="en-US"/>
        </w:rPr>
        <w:t xml:space="preserve">שהוא </w:t>
      </w:r>
      <w:proofErr w:type="spellStart"/>
      <w:r w:rsidR="004A7028">
        <w:rPr>
          <w:rtl/>
          <w:lang w:eastAsia="en-US"/>
        </w:rPr>
        <w:t>כמנין</w:t>
      </w:r>
      <w:proofErr w:type="spellEnd"/>
      <w:r w:rsidR="004A7028">
        <w:rPr>
          <w:rtl/>
          <w:lang w:eastAsia="en-US"/>
        </w:rPr>
        <w:t xml:space="preserve"> "דרור" שנים היו דרורים בארץ</w:t>
      </w:r>
      <w:r w:rsidR="004A7028">
        <w:rPr>
          <w:rFonts w:hint="cs"/>
          <w:rtl/>
          <w:lang w:eastAsia="en-US"/>
        </w:rPr>
        <w:t xml:space="preserve">" </w:t>
      </w:r>
      <w:r w:rsidR="004A7028">
        <w:rPr>
          <w:rtl/>
          <w:lang w:eastAsia="en-US"/>
        </w:rPr>
        <w:t>–</w:t>
      </w:r>
      <w:r w:rsidR="004A7028">
        <w:rPr>
          <w:rFonts w:hint="cs"/>
          <w:rtl/>
          <w:lang w:eastAsia="en-US"/>
        </w:rPr>
        <w:t xml:space="preserve"> ימי בית ראשון </w:t>
      </w:r>
      <w:r w:rsidR="004A7028">
        <w:rPr>
          <w:rtl/>
          <w:lang w:eastAsia="en-US"/>
        </w:rPr>
        <w:t>(יומא ט א)</w:t>
      </w:r>
      <w:r w:rsidR="004A7028">
        <w:rPr>
          <w:rFonts w:hint="cs"/>
          <w:rtl/>
          <w:lang w:eastAsia="en-US"/>
        </w:rPr>
        <w:t>.</w:t>
      </w:r>
    </w:p>
  </w:footnote>
  <w:footnote w:id="3">
    <w:p w14:paraId="60F8CF9A" w14:textId="77777777" w:rsidR="008D11FC" w:rsidRDefault="008D11FC">
      <w:pPr>
        <w:pStyle w:val="a3"/>
        <w:rPr>
          <w:rFonts w:hint="cs"/>
        </w:rPr>
      </w:pPr>
      <w:r>
        <w:rPr>
          <w:rStyle w:val="a5"/>
        </w:rPr>
        <w:footnoteRef/>
      </w:r>
      <w:r>
        <w:rPr>
          <w:rtl/>
        </w:rPr>
        <w:t xml:space="preserve"> </w:t>
      </w:r>
      <w:r>
        <w:rPr>
          <w:rFonts w:hint="cs"/>
          <w:rtl/>
          <w:lang w:eastAsia="en-US"/>
        </w:rPr>
        <w:t>יחזקאל מנחם את עם ישראל בנבואה שלעתיד לבוא תחזור מצוות היובל, אך הוא מזכיר רק את דין השדות החוזרות ולא את שחרור העבדים. יחזקאל גם לא מזכיר את "היובל", אך הוא שטבע את המונח "שנת הדרור"</w:t>
      </w:r>
      <w:r w:rsidR="0064103D">
        <w:rPr>
          <w:rFonts w:hint="cs"/>
          <w:rtl/>
          <w:lang w:eastAsia="en-US"/>
        </w:rPr>
        <w:t xml:space="preserve"> שאומץ ע"י פרשנים רבים</w:t>
      </w:r>
      <w:r>
        <w:rPr>
          <w:rFonts w:hint="cs"/>
          <w:rtl/>
          <w:lang w:eastAsia="en-US"/>
        </w:rPr>
        <w:t xml:space="preserve">, אולי כמטבע לשון חליפית לשנת היובל שבמקרא. ואפשר שמילת "דרור" מרמזת </w:t>
      </w:r>
      <w:r w:rsidR="0064103D">
        <w:rPr>
          <w:rFonts w:hint="cs"/>
          <w:rtl/>
          <w:lang w:eastAsia="en-US"/>
        </w:rPr>
        <w:t xml:space="preserve">גם </w:t>
      </w:r>
      <w:r>
        <w:rPr>
          <w:rFonts w:hint="cs"/>
          <w:rtl/>
          <w:lang w:eastAsia="en-US"/>
        </w:rPr>
        <w:t xml:space="preserve">על שחרור העבדים, שהרי התורה אומרת: "וקראתם דרור בארץ לכל יושביה". </w:t>
      </w:r>
      <w:r w:rsidR="00D36A3E">
        <w:rPr>
          <w:rFonts w:hint="cs"/>
          <w:rtl/>
          <w:lang w:eastAsia="en-US"/>
        </w:rPr>
        <w:t xml:space="preserve">כך או כך, </w:t>
      </w:r>
      <w:r>
        <w:rPr>
          <w:rFonts w:hint="cs"/>
          <w:rtl/>
          <w:lang w:eastAsia="en-US"/>
        </w:rPr>
        <w:t xml:space="preserve">"דרור בארץ" לשון התורה </w:t>
      </w:r>
      <w:r>
        <w:rPr>
          <w:rtl/>
          <w:lang w:eastAsia="en-US"/>
        </w:rPr>
        <w:t>–</w:t>
      </w:r>
      <w:r>
        <w:rPr>
          <w:rFonts w:hint="cs"/>
          <w:rtl/>
          <w:lang w:eastAsia="en-US"/>
        </w:rPr>
        <w:t xml:space="preserve"> "שנת הדרור" לשון הנביא. ואימתי אנו קוראים פרק זה של יחזקאל? בפרשת החודש המבשרת את ימי הדרור והשחרור של חודשי ניסן ואייר.</w:t>
      </w:r>
    </w:p>
  </w:footnote>
  <w:footnote w:id="4">
    <w:p w14:paraId="44412102" w14:textId="77777777" w:rsidR="000F5E66" w:rsidRDefault="000F5E66">
      <w:pPr>
        <w:pStyle w:val="a3"/>
        <w:rPr>
          <w:rFonts w:hint="cs"/>
          <w:rtl/>
        </w:rPr>
      </w:pPr>
      <w:r>
        <w:rPr>
          <w:rStyle w:val="a5"/>
        </w:rPr>
        <w:footnoteRef/>
      </w:r>
      <w:r>
        <w:rPr>
          <w:rtl/>
        </w:rPr>
        <w:t xml:space="preserve"> </w:t>
      </w:r>
      <w:r>
        <w:rPr>
          <w:rFonts w:hint="cs"/>
          <w:rtl/>
          <w:lang w:eastAsia="en-US"/>
        </w:rPr>
        <w:t>קדם לירמיהו וליחזקאל הנביא ישעיהו בבשורת הדרור. אם גלו בני ישראל כדברי ירמיהו משום שלא שמרו על ערך הדרור, בא ישעיהו "</w:t>
      </w:r>
      <w:r>
        <w:rPr>
          <w:rtl/>
          <w:lang w:eastAsia="en-US"/>
        </w:rPr>
        <w:t>לקרוא לשבויים דרור - כלומר לבשר להם בשורת הגאולה</w:t>
      </w:r>
      <w:r>
        <w:rPr>
          <w:rFonts w:hint="cs"/>
          <w:rtl/>
          <w:lang w:eastAsia="en-US"/>
        </w:rPr>
        <w:t>" (רש"י על הפסוק), "לחבוש לנשברי לב" בגלותם, על מנת שישובו אל הארץ ויקיימו את מצוות הדרור ולא יגלו עוד. הוא ישעיהו שבזכות הענוה שרתה עליו הרוח מפי הגבורה: "</w:t>
      </w:r>
      <w:r>
        <w:rPr>
          <w:rtl/>
          <w:lang w:eastAsia="en-US"/>
        </w:rPr>
        <w:t>שכל מי שהוא עניו, סופו להשרות שכינה עם האדם בארץ</w:t>
      </w:r>
      <w:r>
        <w:rPr>
          <w:rFonts w:hint="cs"/>
          <w:rtl/>
          <w:lang w:eastAsia="en-US"/>
        </w:rPr>
        <w:t>" (</w:t>
      </w:r>
      <w:r>
        <w:rPr>
          <w:rtl/>
          <w:lang w:eastAsia="en-US"/>
        </w:rPr>
        <w:t xml:space="preserve">מכילתא דרבי ישמעאל יתרו - </w:t>
      </w:r>
      <w:proofErr w:type="spellStart"/>
      <w:r>
        <w:rPr>
          <w:rtl/>
          <w:lang w:eastAsia="en-US"/>
        </w:rPr>
        <w:t>מסכתא</w:t>
      </w:r>
      <w:proofErr w:type="spellEnd"/>
      <w:r>
        <w:rPr>
          <w:rtl/>
          <w:lang w:eastAsia="en-US"/>
        </w:rPr>
        <w:t xml:space="preserve"> </w:t>
      </w:r>
      <w:proofErr w:type="spellStart"/>
      <w:r>
        <w:rPr>
          <w:rtl/>
          <w:lang w:eastAsia="en-US"/>
        </w:rPr>
        <w:t>דבחדש</w:t>
      </w:r>
      <w:proofErr w:type="spellEnd"/>
      <w:r>
        <w:rPr>
          <w:rtl/>
          <w:lang w:eastAsia="en-US"/>
        </w:rPr>
        <w:t xml:space="preserve"> פרשה ט</w:t>
      </w:r>
      <w:r>
        <w:rPr>
          <w:rFonts w:hint="cs"/>
          <w:rtl/>
          <w:lang w:eastAsia="en-US"/>
        </w:rPr>
        <w:t>), הוא ישעיהו: "</w:t>
      </w:r>
      <w:r>
        <w:rPr>
          <w:rtl/>
          <w:lang w:eastAsia="en-US"/>
        </w:rPr>
        <w:t xml:space="preserve">שכל הנביאים </w:t>
      </w:r>
      <w:r>
        <w:rPr>
          <w:rFonts w:hint="cs"/>
          <w:rtl/>
          <w:lang w:eastAsia="en-US"/>
        </w:rPr>
        <w:t>מ</w:t>
      </w:r>
      <w:r>
        <w:rPr>
          <w:rtl/>
          <w:lang w:eastAsia="en-US"/>
        </w:rPr>
        <w:t>תנבאים נבואות פשוטות, אבל את</w:t>
      </w:r>
      <w:r>
        <w:rPr>
          <w:rFonts w:hint="cs"/>
          <w:rtl/>
          <w:lang w:eastAsia="en-US"/>
        </w:rPr>
        <w:t>ה</w:t>
      </w:r>
      <w:r>
        <w:rPr>
          <w:rtl/>
          <w:lang w:eastAsia="en-US"/>
        </w:rPr>
        <w:t xml:space="preserve"> מתנבא נבואות כפולות</w:t>
      </w:r>
      <w:r>
        <w:rPr>
          <w:rFonts w:hint="cs"/>
          <w:rtl/>
          <w:lang w:eastAsia="en-US"/>
        </w:rPr>
        <w:t>" (</w:t>
      </w:r>
      <w:r>
        <w:rPr>
          <w:rtl/>
          <w:lang w:eastAsia="en-US"/>
        </w:rPr>
        <w:t xml:space="preserve">פסיקתא </w:t>
      </w:r>
      <w:proofErr w:type="spellStart"/>
      <w:r>
        <w:rPr>
          <w:rtl/>
          <w:lang w:eastAsia="en-US"/>
        </w:rPr>
        <w:t>דרב</w:t>
      </w:r>
      <w:proofErr w:type="spellEnd"/>
      <w:r>
        <w:rPr>
          <w:rtl/>
          <w:lang w:eastAsia="en-US"/>
        </w:rPr>
        <w:t xml:space="preserve"> כהנא נחמו</w:t>
      </w:r>
      <w:r>
        <w:rPr>
          <w:rFonts w:hint="cs"/>
          <w:rtl/>
          <w:lang w:eastAsia="en-US"/>
        </w:rPr>
        <w:t xml:space="preserve">), הוא ישעיהו שריפא כל מה שפרע והיכה ירמיהו (פסיקתא רבתי </w:t>
      </w:r>
      <w:proofErr w:type="spellStart"/>
      <w:r>
        <w:rPr>
          <w:rFonts w:hint="cs"/>
          <w:rtl/>
          <w:lang w:eastAsia="en-US"/>
        </w:rPr>
        <w:t>פיסקא</w:t>
      </w:r>
      <w:proofErr w:type="spellEnd"/>
      <w:r>
        <w:rPr>
          <w:rFonts w:hint="cs"/>
          <w:rtl/>
          <w:lang w:eastAsia="en-US"/>
        </w:rPr>
        <w:t xml:space="preserve"> </w:t>
      </w:r>
      <w:proofErr w:type="spellStart"/>
      <w:r>
        <w:rPr>
          <w:rFonts w:hint="cs"/>
          <w:rtl/>
          <w:lang w:eastAsia="en-US"/>
        </w:rPr>
        <w:t>כט</w:t>
      </w:r>
      <w:proofErr w:type="spellEnd"/>
      <w:r>
        <w:rPr>
          <w:rFonts w:hint="cs"/>
          <w:rtl/>
          <w:lang w:eastAsia="en-US"/>
        </w:rPr>
        <w:t>).</w:t>
      </w:r>
    </w:p>
  </w:footnote>
  <w:footnote w:id="5">
    <w:p w14:paraId="119C304E" w14:textId="77777777" w:rsidR="00413EE3" w:rsidRDefault="00413EE3" w:rsidP="00413EE3">
      <w:pPr>
        <w:pStyle w:val="a3"/>
        <w:rPr>
          <w:rFonts w:hint="cs"/>
          <w:rtl/>
        </w:rPr>
      </w:pPr>
      <w:r>
        <w:rPr>
          <w:rStyle w:val="a5"/>
        </w:rPr>
        <w:footnoteRef/>
      </w:r>
      <w:r>
        <w:rPr>
          <w:rtl/>
        </w:rPr>
        <w:t xml:space="preserve"> </w:t>
      </w:r>
      <w:r>
        <w:rPr>
          <w:rFonts w:hint="cs"/>
          <w:rtl/>
        </w:rPr>
        <w:t xml:space="preserve">שיטת רבי יהודה, כפי שהגמרא מסבירה בהמשך הסוגייה שם היא שעיקר מצוות היובל הוא שילוח העבדים. גם אם לא שמטו (שמיטת כספים המיוחדת ליובל, בנוסף לשמיטת הקרקע כמו בשנת שמיטה) וגם אם לא תקעו בשופר </w:t>
      </w:r>
      <w:r>
        <w:rPr>
          <w:rtl/>
        </w:rPr>
        <w:t>–</w:t>
      </w:r>
      <w:r>
        <w:rPr>
          <w:rFonts w:hint="cs"/>
          <w:rtl/>
        </w:rPr>
        <w:t xml:space="preserve"> עדיין זו שנת יובל ובלבד שיקיימו את שחרור העבדים. פשיטא שהמילה "יובל" באה מהתקיעה בקרן היובל (של בעל החיים) ככתוב ב</w:t>
      </w:r>
      <w:r>
        <w:rPr>
          <w:rtl/>
        </w:rPr>
        <w:t xml:space="preserve">שמות </w:t>
      </w:r>
      <w:proofErr w:type="spellStart"/>
      <w:r>
        <w:rPr>
          <w:rtl/>
        </w:rPr>
        <w:t>יט</w:t>
      </w:r>
      <w:proofErr w:type="spellEnd"/>
      <w:r>
        <w:rPr>
          <w:rtl/>
        </w:rPr>
        <w:t xml:space="preserve"> </w:t>
      </w:r>
      <w:proofErr w:type="spellStart"/>
      <w:r>
        <w:rPr>
          <w:rtl/>
        </w:rPr>
        <w:t>יג</w:t>
      </w:r>
      <w:proofErr w:type="spellEnd"/>
      <w:r>
        <w:rPr>
          <w:rFonts w:hint="cs"/>
          <w:rtl/>
        </w:rPr>
        <w:t>: "</w:t>
      </w:r>
      <w:r>
        <w:rPr>
          <w:rtl/>
        </w:rPr>
        <w:t xml:space="preserve">בִּמְשֹׁךְ </w:t>
      </w:r>
      <w:proofErr w:type="spellStart"/>
      <w:r>
        <w:rPr>
          <w:rtl/>
        </w:rPr>
        <w:t>הַיֹּבֵל</w:t>
      </w:r>
      <w:proofErr w:type="spellEnd"/>
      <w:r>
        <w:rPr>
          <w:rtl/>
        </w:rPr>
        <w:t xml:space="preserve"> הֵמָּה יַעֲלוּ בָהָר</w:t>
      </w:r>
      <w:r>
        <w:rPr>
          <w:rFonts w:hint="cs"/>
          <w:rtl/>
        </w:rPr>
        <w:t>" וכך גם ב</w:t>
      </w:r>
      <w:r>
        <w:rPr>
          <w:rtl/>
        </w:rPr>
        <w:t>יהושע ו ה</w:t>
      </w:r>
      <w:r>
        <w:rPr>
          <w:rFonts w:hint="cs"/>
          <w:rtl/>
        </w:rPr>
        <w:t>: "</w:t>
      </w:r>
      <w:r>
        <w:rPr>
          <w:rtl/>
        </w:rPr>
        <w:t>וְהָיָה בִּמְשֹׁךְ בְּקֶרֶן הַיּוֹבֵל</w:t>
      </w:r>
      <w:r>
        <w:rPr>
          <w:rFonts w:hint="cs"/>
          <w:rtl/>
        </w:rPr>
        <w:t xml:space="preserve">" ועוד. אבל "שנת היובל" מקבלת מעמד משלה ותוקפה איננו מותנה בתקיעה בקרן האיל או היעל. </w:t>
      </w:r>
    </w:p>
  </w:footnote>
  <w:footnote w:id="6">
    <w:p w14:paraId="2FF5ED5D" w14:textId="77777777" w:rsidR="00413EE3" w:rsidRDefault="00413EE3" w:rsidP="00413EE3">
      <w:pPr>
        <w:pStyle w:val="a3"/>
        <w:rPr>
          <w:rFonts w:hint="cs"/>
          <w:rtl/>
        </w:rPr>
      </w:pPr>
      <w:r>
        <w:rPr>
          <w:rStyle w:val="a5"/>
        </w:rPr>
        <w:footnoteRef/>
      </w:r>
      <w:r>
        <w:rPr>
          <w:rtl/>
        </w:rPr>
        <w:t xml:space="preserve"> </w:t>
      </w:r>
      <w:r>
        <w:rPr>
          <w:rFonts w:hint="cs"/>
          <w:rtl/>
          <w:lang w:eastAsia="en-US"/>
        </w:rPr>
        <w:t xml:space="preserve">לפי שיטת ר' יוסי, </w:t>
      </w:r>
      <w:r w:rsidR="002A115E">
        <w:rPr>
          <w:rFonts w:hint="cs"/>
          <w:rtl/>
          <w:lang w:eastAsia="en-US"/>
        </w:rPr>
        <w:t xml:space="preserve">התקיעה היא </w:t>
      </w:r>
      <w:r>
        <w:rPr>
          <w:rFonts w:hint="cs"/>
          <w:rtl/>
          <w:lang w:eastAsia="en-US"/>
        </w:rPr>
        <w:t>העיקר היינו ההכרזה על שנת היובל ועל החובה לשחרר את העבדים (</w:t>
      </w:r>
      <w:proofErr w:type="spellStart"/>
      <w:r>
        <w:rPr>
          <w:rFonts w:hint="cs"/>
          <w:rtl/>
          <w:lang w:eastAsia="en-US"/>
        </w:rPr>
        <w:t>ולשמט</w:t>
      </w:r>
      <w:proofErr w:type="spellEnd"/>
      <w:r>
        <w:rPr>
          <w:rFonts w:hint="cs"/>
          <w:rtl/>
          <w:lang w:eastAsia="en-US"/>
        </w:rPr>
        <w:t xml:space="preserve"> את ה</w:t>
      </w:r>
      <w:r w:rsidR="002A115E">
        <w:rPr>
          <w:rFonts w:hint="cs"/>
          <w:rtl/>
          <w:lang w:eastAsia="en-US"/>
        </w:rPr>
        <w:t>כספים והק</w:t>
      </w:r>
      <w:r>
        <w:rPr>
          <w:rFonts w:hint="cs"/>
          <w:rtl/>
          <w:lang w:eastAsia="en-US"/>
        </w:rPr>
        <w:t>רקעות). נימוקו כפי שהגמרא מנסחת שם: "</w:t>
      </w:r>
      <w:r>
        <w:rPr>
          <w:rtl/>
          <w:lang w:eastAsia="en-US"/>
        </w:rPr>
        <w:t>זו מסו</w:t>
      </w:r>
      <w:r w:rsidR="0068394F">
        <w:rPr>
          <w:rtl/>
          <w:lang w:eastAsia="en-US"/>
        </w:rPr>
        <w:t>ִּ</w:t>
      </w:r>
      <w:r>
        <w:rPr>
          <w:rtl/>
          <w:lang w:eastAsia="en-US"/>
        </w:rPr>
        <w:t>ר</w:t>
      </w:r>
      <w:r w:rsidR="0068394F">
        <w:rPr>
          <w:rtl/>
          <w:lang w:eastAsia="en-US"/>
        </w:rPr>
        <w:t>ָ</w:t>
      </w:r>
      <w:r>
        <w:rPr>
          <w:rtl/>
          <w:lang w:eastAsia="en-US"/>
        </w:rPr>
        <w:t>ה לבית דין, וזו אינה מסורה לבית דין</w:t>
      </w:r>
      <w:r>
        <w:rPr>
          <w:rFonts w:hint="cs"/>
          <w:rtl/>
          <w:lang w:eastAsia="en-US"/>
        </w:rPr>
        <w:t xml:space="preserve">", היינו שבית הדין אינו יכול לשלוט על כל אדוני העבדים ולוודא שכולם שחררו את עבדיהם (ואולי גם אין עבדים וכולם משוחררים, בגמרא שם). אבל התקיעה, היינו ההכרזה על החירות והשמיטה הם בידי בית הדין ומי שיציית </w:t>
      </w:r>
      <w:r>
        <w:rPr>
          <w:rtl/>
          <w:lang w:eastAsia="en-US"/>
        </w:rPr>
        <w:t>–</w:t>
      </w:r>
      <w:r>
        <w:rPr>
          <w:rFonts w:hint="cs"/>
          <w:rtl/>
          <w:lang w:eastAsia="en-US"/>
        </w:rPr>
        <w:t xml:space="preserve"> יציית ומי שלא </w:t>
      </w:r>
      <w:r>
        <w:rPr>
          <w:rtl/>
          <w:lang w:eastAsia="en-US"/>
        </w:rPr>
        <w:t>–</w:t>
      </w:r>
      <w:r>
        <w:rPr>
          <w:rFonts w:hint="cs"/>
          <w:rtl/>
          <w:lang w:eastAsia="en-US"/>
        </w:rPr>
        <w:t xml:space="preserve"> לא, כמו מצוות רבות אחרות שבית הדין מפרסם (כניסת השבת למשל). ונראה שרבי יהודה יטען שאמנם אי אפשר לפקח על כל אדם באשר הוא ולוודא </w:t>
      </w:r>
      <w:proofErr w:type="spellStart"/>
      <w:r>
        <w:rPr>
          <w:rFonts w:hint="cs"/>
          <w:rtl/>
          <w:lang w:eastAsia="en-US"/>
        </w:rPr>
        <w:t>ששיחרר</w:t>
      </w:r>
      <w:proofErr w:type="spellEnd"/>
      <w:r>
        <w:rPr>
          <w:rFonts w:hint="cs"/>
          <w:rtl/>
          <w:lang w:eastAsia="en-US"/>
        </w:rPr>
        <w:t xml:space="preserve"> את עבדיו, אבל בהכרזה גרידא אין להסתפק וצריך שיהיה ציבור משמעותי שאכן משחרר את עבדיו. נראה שמחלוקתם היא אם המעשה עיקר או ההכרזה בפומבי: דה-פקטו או דה-יורה </w:t>
      </w:r>
      <w:r>
        <w:rPr>
          <w:rtl/>
          <w:lang w:eastAsia="en-US"/>
        </w:rPr>
        <w:t>–</w:t>
      </w:r>
      <w:r>
        <w:rPr>
          <w:rFonts w:hint="cs"/>
          <w:rtl/>
          <w:lang w:eastAsia="en-US"/>
        </w:rPr>
        <w:t xml:space="preserve"> העשייה בפועל שלעולם לא תהיה מושלמת או קביעת הנורמה. ופשיטא שגם ר' יוסי מסכים שהעיקר הוא מסר הדרור והחירות כפי שנראה בקטע הגמרא הסמוך.</w:t>
      </w:r>
    </w:p>
  </w:footnote>
  <w:footnote w:id="7">
    <w:p w14:paraId="089FD823" w14:textId="77777777" w:rsidR="00413EE3" w:rsidRDefault="00413EE3" w:rsidP="00413EE3">
      <w:pPr>
        <w:pStyle w:val="a3"/>
        <w:rPr>
          <w:rFonts w:hint="cs"/>
          <w:rtl/>
        </w:rPr>
      </w:pPr>
      <w:r>
        <w:rPr>
          <w:rStyle w:val="a5"/>
        </w:rPr>
        <w:footnoteRef/>
      </w:r>
      <w:r>
        <w:rPr>
          <w:rtl/>
        </w:rPr>
        <w:t xml:space="preserve"> </w:t>
      </w:r>
      <w:r>
        <w:rPr>
          <w:rFonts w:hint="cs"/>
          <w:rtl/>
          <w:lang w:eastAsia="en-US"/>
        </w:rPr>
        <w:t xml:space="preserve">"תניא" </w:t>
      </w:r>
      <w:r w:rsidR="0068394F">
        <w:rPr>
          <w:rFonts w:hint="cs"/>
          <w:rtl/>
          <w:lang w:eastAsia="en-US"/>
        </w:rPr>
        <w:t>ז</w:t>
      </w:r>
      <w:r>
        <w:rPr>
          <w:rFonts w:hint="cs"/>
          <w:rtl/>
          <w:lang w:eastAsia="en-US"/>
        </w:rPr>
        <w:t xml:space="preserve">הו מדרש </w:t>
      </w:r>
      <w:r>
        <w:rPr>
          <w:rtl/>
          <w:lang w:eastAsia="en-US"/>
        </w:rPr>
        <w:t xml:space="preserve">ספרא </w:t>
      </w:r>
      <w:r>
        <w:rPr>
          <w:rFonts w:hint="cs"/>
          <w:rtl/>
          <w:lang w:eastAsia="en-US"/>
        </w:rPr>
        <w:t xml:space="preserve">בפרשתנו </w:t>
      </w:r>
      <w:r>
        <w:rPr>
          <w:rtl/>
          <w:lang w:eastAsia="en-US"/>
        </w:rPr>
        <w:t>פרשה ב פרק ב אות ב</w:t>
      </w:r>
      <w:r>
        <w:rPr>
          <w:rFonts w:hint="cs"/>
          <w:rtl/>
          <w:lang w:eastAsia="en-US"/>
        </w:rPr>
        <w:t>: "</w:t>
      </w:r>
      <w:r>
        <w:rPr>
          <w:rtl/>
          <w:lang w:eastAsia="en-US"/>
        </w:rPr>
        <w:t xml:space="preserve">וקראתם דרור </w:t>
      </w:r>
      <w:r>
        <w:rPr>
          <w:rFonts w:hint="cs"/>
          <w:rtl/>
          <w:lang w:eastAsia="en-US"/>
        </w:rPr>
        <w:t xml:space="preserve">- </w:t>
      </w:r>
      <w:r>
        <w:rPr>
          <w:rtl/>
          <w:lang w:eastAsia="en-US"/>
        </w:rPr>
        <w:t>אין דרור אלא חירות</w:t>
      </w:r>
      <w:r>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יהודה</w:t>
      </w:r>
      <w:r w:rsidR="002A115E">
        <w:rPr>
          <w:rFonts w:hint="cs"/>
          <w:rtl/>
          <w:lang w:eastAsia="en-US"/>
        </w:rPr>
        <w:t>:</w:t>
      </w:r>
      <w:r>
        <w:rPr>
          <w:rtl/>
          <w:lang w:eastAsia="en-US"/>
        </w:rPr>
        <w:t xml:space="preserve"> מה הלשון דרור</w:t>
      </w:r>
      <w:r>
        <w:rPr>
          <w:rFonts w:hint="cs"/>
          <w:rtl/>
          <w:lang w:eastAsia="en-US"/>
        </w:rPr>
        <w:t>?</w:t>
      </w:r>
      <w:r>
        <w:rPr>
          <w:rtl/>
          <w:lang w:eastAsia="en-US"/>
        </w:rPr>
        <w:t xml:space="preserve"> </w:t>
      </w:r>
      <w:proofErr w:type="spellStart"/>
      <w:r>
        <w:rPr>
          <w:rtl/>
          <w:lang w:eastAsia="en-US"/>
        </w:rPr>
        <w:t>כמדייר</w:t>
      </w:r>
      <w:proofErr w:type="spellEnd"/>
      <w:r>
        <w:rPr>
          <w:rtl/>
          <w:lang w:eastAsia="en-US"/>
        </w:rPr>
        <w:t xml:space="preserve"> בי </w:t>
      </w:r>
      <w:proofErr w:type="spellStart"/>
      <w:r>
        <w:rPr>
          <w:rtl/>
          <w:lang w:eastAsia="en-US"/>
        </w:rPr>
        <w:t>דיירא</w:t>
      </w:r>
      <w:proofErr w:type="spellEnd"/>
      <w:r>
        <w:rPr>
          <w:rtl/>
          <w:lang w:eastAsia="en-US"/>
        </w:rPr>
        <w:t xml:space="preserve"> ומסחר בכל מדינה</w:t>
      </w:r>
      <w:r>
        <w:rPr>
          <w:rFonts w:hint="cs"/>
          <w:rtl/>
          <w:lang w:eastAsia="en-US"/>
        </w:rPr>
        <w:t>", היינו מי שיכול לדור ולסחור בכל מקום</w:t>
      </w:r>
      <w:r>
        <w:rPr>
          <w:rtl/>
          <w:lang w:eastAsia="en-US"/>
        </w:rPr>
        <w:t>.</w:t>
      </w:r>
      <w:r>
        <w:rPr>
          <w:rFonts w:hint="cs"/>
          <w:rtl/>
          <w:lang w:eastAsia="en-US"/>
        </w:rPr>
        <w:t xml:space="preserve"> מוטיב שנראה עוד להלן בהקשר לציפור הדרור.</w:t>
      </w:r>
    </w:p>
  </w:footnote>
  <w:footnote w:id="8">
    <w:p w14:paraId="773377E6" w14:textId="77777777" w:rsidR="00413EE3" w:rsidRDefault="00413EE3" w:rsidP="00413EE3">
      <w:pPr>
        <w:pStyle w:val="a3"/>
        <w:rPr>
          <w:rFonts w:hint="cs"/>
          <w:rtl/>
        </w:rPr>
      </w:pPr>
      <w:r>
        <w:rPr>
          <w:rStyle w:val="a5"/>
        </w:rPr>
        <w:footnoteRef/>
      </w:r>
      <w:r>
        <w:rPr>
          <w:rtl/>
        </w:rPr>
        <w:t xml:space="preserve"> </w:t>
      </w:r>
      <w:r>
        <w:rPr>
          <w:rFonts w:hint="cs"/>
          <w:rtl/>
          <w:lang w:eastAsia="en-US"/>
        </w:rPr>
        <w:t xml:space="preserve">ראו </w:t>
      </w:r>
      <w:proofErr w:type="spellStart"/>
      <w:r>
        <w:rPr>
          <w:rFonts w:hint="cs"/>
          <w:rtl/>
          <w:lang w:eastAsia="en-US"/>
        </w:rPr>
        <w:t>הסוגיה</w:t>
      </w:r>
      <w:proofErr w:type="spellEnd"/>
      <w:r>
        <w:rPr>
          <w:rFonts w:hint="cs"/>
          <w:rtl/>
          <w:lang w:eastAsia="en-US"/>
        </w:rPr>
        <w:t xml:space="preserve"> המקבילה בגמרא קידושין </w:t>
      </w:r>
      <w:r>
        <w:rPr>
          <w:rtl/>
          <w:lang w:eastAsia="en-US"/>
        </w:rPr>
        <w:t>לח ע</w:t>
      </w:r>
      <w:r>
        <w:rPr>
          <w:rFonts w:hint="cs"/>
          <w:rtl/>
          <w:lang w:eastAsia="en-US"/>
        </w:rPr>
        <w:t xml:space="preserve">"ב שדנה בשמיטת כספים ושילוח עבדים שנוהגים בעיקרון גם בחוץ לארץ בגלל הפסוק: "כי קרא שמיטה לה' " </w:t>
      </w:r>
      <w:r>
        <w:rPr>
          <w:rtl/>
          <w:lang w:eastAsia="en-US"/>
        </w:rPr>
        <w:t>–</w:t>
      </w:r>
      <w:r>
        <w:rPr>
          <w:rFonts w:hint="cs"/>
          <w:rtl/>
          <w:lang w:eastAsia="en-US"/>
        </w:rPr>
        <w:t xml:space="preserve"> מכל מקום, ובגלל הפסוק:</w:t>
      </w:r>
      <w:r w:rsidRPr="0042453E">
        <w:rPr>
          <w:rFonts w:hint="cs"/>
          <w:rtl/>
          <w:lang w:eastAsia="en-US"/>
        </w:rPr>
        <w:t xml:space="preserve"> </w:t>
      </w:r>
      <w:r>
        <w:rPr>
          <w:rFonts w:hint="cs"/>
          <w:rtl/>
          <w:lang w:eastAsia="en-US"/>
        </w:rPr>
        <w:t xml:space="preserve">"יובל היא" </w:t>
      </w:r>
      <w:r>
        <w:rPr>
          <w:rtl/>
          <w:lang w:eastAsia="en-US"/>
        </w:rPr>
        <w:t>–</w:t>
      </w:r>
      <w:r>
        <w:rPr>
          <w:rFonts w:hint="cs"/>
          <w:rtl/>
          <w:lang w:eastAsia="en-US"/>
        </w:rPr>
        <w:t xml:space="preserve"> מכל מקום. אבל סוף דבר</w:t>
      </w:r>
      <w:r w:rsidR="0068394F">
        <w:rPr>
          <w:rFonts w:hint="cs"/>
          <w:rtl/>
          <w:lang w:eastAsia="en-US"/>
        </w:rPr>
        <w:t>,</w:t>
      </w:r>
      <w:r>
        <w:rPr>
          <w:rFonts w:hint="cs"/>
          <w:rtl/>
          <w:lang w:eastAsia="en-US"/>
        </w:rPr>
        <w:t xml:space="preserve"> שב</w:t>
      </w:r>
      <w:r w:rsidR="0068394F">
        <w:rPr>
          <w:rFonts w:hint="cs"/>
          <w:rtl/>
          <w:lang w:eastAsia="en-US"/>
        </w:rPr>
        <w:t>זמן</w:t>
      </w:r>
      <w:r>
        <w:rPr>
          <w:rFonts w:hint="cs"/>
          <w:rtl/>
          <w:lang w:eastAsia="en-US"/>
        </w:rPr>
        <w:t xml:space="preserve"> שלא נוהג </w:t>
      </w:r>
      <w:r w:rsidR="006560BD">
        <w:rPr>
          <w:rFonts w:hint="cs"/>
          <w:rtl/>
          <w:lang w:eastAsia="en-US"/>
        </w:rPr>
        <w:t xml:space="preserve">היובל הוא </w:t>
      </w:r>
      <w:r>
        <w:rPr>
          <w:rFonts w:hint="cs"/>
          <w:rtl/>
          <w:lang w:eastAsia="en-US"/>
        </w:rPr>
        <w:t xml:space="preserve">הדרור בארץ (מסיבות שונות שאין רוב יושביה עליה ועוד), לא </w:t>
      </w:r>
      <w:r w:rsidR="006560BD">
        <w:rPr>
          <w:rFonts w:hint="cs"/>
          <w:rtl/>
          <w:lang w:eastAsia="en-US"/>
        </w:rPr>
        <w:t>נוהג</w:t>
      </w:r>
      <w:r>
        <w:rPr>
          <w:rFonts w:hint="cs"/>
          <w:rtl/>
          <w:lang w:eastAsia="en-US"/>
        </w:rPr>
        <w:t xml:space="preserve"> הדרור גם בחוצה לארץ. ראו לשון הגמרא שם: "</w:t>
      </w:r>
      <w:proofErr w:type="spellStart"/>
      <w:r>
        <w:rPr>
          <w:rFonts w:hint="cs"/>
          <w:rtl/>
          <w:lang w:eastAsia="en-US"/>
        </w:rPr>
        <w:t>סלקא</w:t>
      </w:r>
      <w:proofErr w:type="spellEnd"/>
      <w:r>
        <w:rPr>
          <w:rFonts w:hint="cs"/>
          <w:rtl/>
          <w:lang w:eastAsia="en-US"/>
        </w:rPr>
        <w:t xml:space="preserve"> דעתך </w:t>
      </w:r>
      <w:proofErr w:type="spellStart"/>
      <w:r>
        <w:rPr>
          <w:rFonts w:hint="cs"/>
          <w:rtl/>
          <w:lang w:eastAsia="en-US"/>
        </w:rPr>
        <w:t>אמינא</w:t>
      </w:r>
      <w:proofErr w:type="spellEnd"/>
      <w:r>
        <w:rPr>
          <w:rFonts w:hint="cs"/>
          <w:rtl/>
          <w:lang w:eastAsia="en-US"/>
        </w:rPr>
        <w:t xml:space="preserve">: </w:t>
      </w:r>
      <w:r>
        <w:rPr>
          <w:rtl/>
          <w:lang w:eastAsia="en-US"/>
        </w:rPr>
        <w:t>הואיל וכתיב וקראתם דרור בארץ, בארץ אִין, בחוצה לארץ לא, תלמוד לומר: יובל היא, מכל מקום. אם כן, מה תלמוד לומר בארץ? בזמן שהדרור נוהג בארץ - נוהג בחוצה ל</w:t>
      </w:r>
      <w:r w:rsidR="0068394F">
        <w:rPr>
          <w:rFonts w:hint="cs"/>
          <w:rtl/>
          <w:lang w:eastAsia="en-US"/>
        </w:rPr>
        <w:t xml:space="preserve"> (כן)</w:t>
      </w:r>
      <w:r>
        <w:rPr>
          <w:rtl/>
          <w:lang w:eastAsia="en-US"/>
        </w:rPr>
        <w:t>ארץ, אין דרור נוהג בארץ - אינו נוהג בחוצה לארץ</w:t>
      </w:r>
      <w:r>
        <w:rPr>
          <w:rFonts w:hint="cs"/>
          <w:rtl/>
          <w:lang w:eastAsia="en-US"/>
        </w:rPr>
        <w:t xml:space="preserve">". לכתחילה צריך יהודי גם בגלות </w:t>
      </w:r>
      <w:proofErr w:type="spellStart"/>
      <w:r>
        <w:rPr>
          <w:rFonts w:hint="cs"/>
          <w:rtl/>
          <w:lang w:eastAsia="en-US"/>
        </w:rPr>
        <w:t>לשמט</w:t>
      </w:r>
      <w:proofErr w:type="spellEnd"/>
      <w:r>
        <w:rPr>
          <w:rFonts w:hint="cs"/>
          <w:rtl/>
          <w:lang w:eastAsia="en-US"/>
        </w:rPr>
        <w:t xml:space="preserve"> כספים (מה גם ששמיטת קרקע אינו יכול לקיים) ולשחרר את עבדיו (הנכרים יש לומר), אבל ברגע שבארץ לא נוהגים דרור (מצוות היובל), אין חובה לקיים דרור בחוצה לארץ. במישור המוסרי-אידיאולוגי, אפשר אולי לטעון אדרבא, אם יקוים הדרור בכל מקום בהתאם לעיקרון שאלה מצוות שאינן תלויות בארץ, נזכה לשוב לחיי דרור בארץ</w:t>
      </w:r>
      <w:r w:rsidR="002A115E">
        <w:rPr>
          <w:rFonts w:hint="cs"/>
          <w:rtl/>
          <w:lang w:eastAsia="en-US"/>
        </w:rPr>
        <w:t xml:space="preserve"> ולקיים בה מצוותיה</w:t>
      </w:r>
      <w:r>
        <w:rPr>
          <w:rFonts w:hint="cs"/>
          <w:rtl/>
          <w:lang w:eastAsia="en-US"/>
        </w:rPr>
        <w:t xml:space="preserve">. ואז גם להלכה יחויב כל יהודי באשר הוא במצוות הדרור. ונשאיר לבעלי </w:t>
      </w:r>
      <w:proofErr w:type="spellStart"/>
      <w:r>
        <w:rPr>
          <w:rFonts w:hint="cs"/>
          <w:rtl/>
          <w:lang w:eastAsia="en-US"/>
        </w:rPr>
        <w:t>תריסין</w:t>
      </w:r>
      <w:proofErr w:type="spellEnd"/>
      <w:r>
        <w:rPr>
          <w:rFonts w:hint="cs"/>
          <w:rtl/>
          <w:lang w:eastAsia="en-US"/>
        </w:rPr>
        <w:t xml:space="preserve"> וחכמים ממנו לדון </w:t>
      </w:r>
      <w:r w:rsidR="002A115E">
        <w:rPr>
          <w:rFonts w:hint="cs"/>
          <w:rtl/>
          <w:lang w:eastAsia="en-US"/>
        </w:rPr>
        <w:t>בעניין</w:t>
      </w:r>
      <w:r>
        <w:rPr>
          <w:rFonts w:hint="cs"/>
          <w:rtl/>
          <w:lang w:eastAsia="en-US"/>
        </w:rPr>
        <w:t>.</w:t>
      </w:r>
    </w:p>
  </w:footnote>
  <w:footnote w:id="9">
    <w:p w14:paraId="0C8BB3CF" w14:textId="77777777" w:rsidR="00084E78" w:rsidRDefault="00084E78">
      <w:pPr>
        <w:pStyle w:val="a3"/>
        <w:rPr>
          <w:rFonts w:hint="cs"/>
          <w:rtl/>
        </w:rPr>
      </w:pPr>
      <w:r>
        <w:rPr>
          <w:rStyle w:val="a5"/>
        </w:rPr>
        <w:footnoteRef/>
      </w:r>
      <w:r>
        <w:rPr>
          <w:rtl/>
        </w:rPr>
        <w:t xml:space="preserve"> </w:t>
      </w:r>
      <w:r>
        <w:rPr>
          <w:rFonts w:hint="cs"/>
          <w:rtl/>
        </w:rPr>
        <w:t>כך ראינו לפסק, הגם שאפשר אחרת, בלי סימן שאלה וכחלק מהמשפט הקודם.</w:t>
      </w:r>
    </w:p>
  </w:footnote>
  <w:footnote w:id="10">
    <w:p w14:paraId="667DCC69" w14:textId="77777777" w:rsidR="0025314D" w:rsidRDefault="0025314D" w:rsidP="0025314D">
      <w:pPr>
        <w:pStyle w:val="a3"/>
        <w:rPr>
          <w:rFonts w:hint="cs"/>
          <w:rtl/>
        </w:rPr>
      </w:pPr>
      <w:r>
        <w:rPr>
          <w:rStyle w:val="a5"/>
        </w:rPr>
        <w:footnoteRef/>
      </w:r>
      <w:r>
        <w:rPr>
          <w:rtl/>
        </w:rPr>
        <w:t xml:space="preserve"> </w:t>
      </w:r>
      <w:r>
        <w:rPr>
          <w:rFonts w:hint="cs"/>
          <w:rtl/>
          <w:lang w:eastAsia="en-US"/>
        </w:rPr>
        <w:t xml:space="preserve">דרשה זו מבוססת על מכילתא </w:t>
      </w:r>
      <w:r>
        <w:rPr>
          <w:rtl/>
          <w:lang w:eastAsia="en-US"/>
        </w:rPr>
        <w:t xml:space="preserve">דרבי ישמעאל משפטים - </w:t>
      </w:r>
      <w:proofErr w:type="spellStart"/>
      <w:r>
        <w:rPr>
          <w:rtl/>
          <w:lang w:eastAsia="en-US"/>
        </w:rPr>
        <w:t>מסכתא</w:t>
      </w:r>
      <w:proofErr w:type="spellEnd"/>
      <w:r>
        <w:rPr>
          <w:rtl/>
          <w:lang w:eastAsia="en-US"/>
        </w:rPr>
        <w:t xml:space="preserve"> </w:t>
      </w:r>
      <w:proofErr w:type="spellStart"/>
      <w:r>
        <w:rPr>
          <w:rtl/>
          <w:lang w:eastAsia="en-US"/>
        </w:rPr>
        <w:t>דנזיקין</w:t>
      </w:r>
      <w:proofErr w:type="spellEnd"/>
      <w:r>
        <w:rPr>
          <w:rtl/>
          <w:lang w:eastAsia="en-US"/>
        </w:rPr>
        <w:t xml:space="preserve"> פרשה ב</w:t>
      </w:r>
      <w:r>
        <w:rPr>
          <w:rFonts w:hint="cs"/>
          <w:rtl/>
          <w:lang w:eastAsia="en-US"/>
        </w:rPr>
        <w:t xml:space="preserve"> (ומדרשים אחרים) שמעלה את השאלה שהרי כתוב בעבד שנרצע "ועבדו לעולם", אז כיצד זה יוצא ביובל? הדרשה </w:t>
      </w:r>
      <w:r w:rsidR="00936837">
        <w:rPr>
          <w:rFonts w:hint="cs"/>
          <w:rtl/>
          <w:lang w:eastAsia="en-US"/>
        </w:rPr>
        <w:t>במכילתא</w:t>
      </w:r>
      <w:r>
        <w:rPr>
          <w:rFonts w:hint="cs"/>
          <w:rtl/>
          <w:lang w:eastAsia="en-US"/>
        </w:rPr>
        <w:t xml:space="preserve"> אומרת: " ... </w:t>
      </w:r>
      <w:r>
        <w:rPr>
          <w:rtl/>
          <w:lang w:eastAsia="en-US"/>
        </w:rPr>
        <w:t>מה ת</w:t>
      </w:r>
      <w:r>
        <w:rPr>
          <w:rFonts w:hint="cs"/>
          <w:rtl/>
          <w:lang w:eastAsia="en-US"/>
        </w:rPr>
        <w:t xml:space="preserve">למוד לומר: </w:t>
      </w:r>
      <w:r>
        <w:rPr>
          <w:rtl/>
          <w:lang w:eastAsia="en-US"/>
        </w:rPr>
        <w:t>ועבדו לעולם, עד היובל</w:t>
      </w:r>
      <w:r>
        <w:rPr>
          <w:rFonts w:hint="cs"/>
          <w:rtl/>
          <w:lang w:eastAsia="en-US"/>
        </w:rPr>
        <w:t>", בהסתמך על הקטע בפסוק: "</w:t>
      </w:r>
      <w:r>
        <w:rPr>
          <w:rtl/>
          <w:lang w:eastAsia="en-US"/>
        </w:rPr>
        <w:t>ושבתם איש אל אחוזתו</w:t>
      </w:r>
      <w:r>
        <w:rPr>
          <w:rFonts w:hint="cs"/>
          <w:rtl/>
          <w:lang w:eastAsia="en-US"/>
        </w:rPr>
        <w:t xml:space="preserve">". ראו פירוש </w:t>
      </w:r>
      <w:r>
        <w:rPr>
          <w:rtl/>
          <w:lang w:eastAsia="en-US"/>
        </w:rPr>
        <w:t xml:space="preserve">ר' עובדיה </w:t>
      </w:r>
      <w:proofErr w:type="spellStart"/>
      <w:r>
        <w:rPr>
          <w:rtl/>
          <w:lang w:eastAsia="en-US"/>
        </w:rPr>
        <w:t>מברטנורא</w:t>
      </w:r>
      <w:proofErr w:type="spellEnd"/>
      <w:r>
        <w:rPr>
          <w:rtl/>
          <w:lang w:eastAsia="en-US"/>
        </w:rPr>
        <w:t xml:space="preserve"> (עמר </w:t>
      </w:r>
      <w:proofErr w:type="spellStart"/>
      <w:r>
        <w:rPr>
          <w:rtl/>
          <w:lang w:eastAsia="en-US"/>
        </w:rPr>
        <w:t>נקא</w:t>
      </w:r>
      <w:proofErr w:type="spellEnd"/>
      <w:r>
        <w:rPr>
          <w:rtl/>
          <w:lang w:eastAsia="en-US"/>
        </w:rPr>
        <w:t xml:space="preserve">) </w:t>
      </w:r>
      <w:r>
        <w:rPr>
          <w:rFonts w:hint="cs"/>
          <w:rtl/>
          <w:lang w:eastAsia="en-US"/>
        </w:rPr>
        <w:t>על הפסוק ב</w:t>
      </w:r>
      <w:r>
        <w:rPr>
          <w:rtl/>
          <w:lang w:eastAsia="en-US"/>
        </w:rPr>
        <w:t>שמות</w:t>
      </w:r>
      <w:r>
        <w:rPr>
          <w:rFonts w:hint="cs"/>
          <w:rtl/>
          <w:lang w:eastAsia="en-US"/>
        </w:rPr>
        <w:t xml:space="preserve"> </w:t>
      </w:r>
      <w:proofErr w:type="spellStart"/>
      <w:r>
        <w:rPr>
          <w:rFonts w:hint="cs"/>
          <w:rtl/>
          <w:lang w:eastAsia="en-US"/>
        </w:rPr>
        <w:t>כא</w:t>
      </w:r>
      <w:proofErr w:type="spellEnd"/>
      <w:r>
        <w:rPr>
          <w:rFonts w:hint="cs"/>
          <w:rtl/>
          <w:lang w:eastAsia="en-US"/>
        </w:rPr>
        <w:t xml:space="preserve"> ו </w:t>
      </w:r>
      <w:r>
        <w:rPr>
          <w:rtl/>
          <w:lang w:eastAsia="en-US"/>
        </w:rPr>
        <w:t>פרשת משפטים</w:t>
      </w:r>
      <w:r w:rsidR="00F85DFE">
        <w:rPr>
          <w:rFonts w:hint="cs"/>
          <w:rtl/>
          <w:lang w:eastAsia="en-US"/>
        </w:rPr>
        <w:t xml:space="preserve"> שמסביר בלשון נאה עניין זה</w:t>
      </w:r>
      <w:r w:rsidR="00936837">
        <w:rPr>
          <w:rFonts w:hint="cs"/>
          <w:rtl/>
          <w:lang w:eastAsia="en-US"/>
        </w:rPr>
        <w:t>.</w:t>
      </w:r>
      <w:r>
        <w:rPr>
          <w:rFonts w:hint="cs"/>
          <w:rtl/>
          <w:lang w:eastAsia="en-US"/>
        </w:rPr>
        <w:t xml:space="preserve"> וכבר הרחבנו </w:t>
      </w:r>
      <w:r w:rsidR="00936837">
        <w:rPr>
          <w:rFonts w:hint="cs"/>
          <w:rtl/>
          <w:lang w:eastAsia="en-US"/>
        </w:rPr>
        <w:t xml:space="preserve">גם </w:t>
      </w:r>
      <w:r>
        <w:rPr>
          <w:rFonts w:hint="cs"/>
          <w:rtl/>
          <w:lang w:eastAsia="en-US"/>
        </w:rPr>
        <w:t>לדון בעבד עברי שנרצע</w:t>
      </w:r>
      <w:r w:rsidR="00AE62C0">
        <w:rPr>
          <w:rFonts w:hint="cs"/>
          <w:rtl/>
          <w:lang w:eastAsia="en-US"/>
        </w:rPr>
        <w:t>,</w:t>
      </w:r>
      <w:r>
        <w:rPr>
          <w:rFonts w:hint="cs"/>
          <w:rtl/>
          <w:lang w:eastAsia="en-US"/>
        </w:rPr>
        <w:t xml:space="preserve"> בדברינו </w:t>
      </w:r>
      <w:hyperlink r:id="rId2" w:anchor="gsc.tab=0" w:history="1">
        <w:r w:rsidRPr="0025314D">
          <w:rPr>
            <w:rStyle w:val="Hyperlink"/>
            <w:rFonts w:hint="cs"/>
            <w:rtl/>
            <w:lang w:eastAsia="en-US"/>
          </w:rPr>
          <w:t>אוזן ששמעה בסיני</w:t>
        </w:r>
      </w:hyperlink>
      <w:r>
        <w:rPr>
          <w:rFonts w:hint="cs"/>
          <w:rtl/>
          <w:lang w:eastAsia="en-US"/>
        </w:rPr>
        <w:t xml:space="preserve"> בפרשת משפטים. כאן העדפנו את מדרש אגדה הנ"ל בגלל הסיומת: "וקראתם דרור בארץ לכל יושביה", שהיא הגוברת על "ועבדו לעולם". ראו מדרש אגדה זה גם בשמות </w:t>
      </w:r>
      <w:proofErr w:type="spellStart"/>
      <w:r>
        <w:rPr>
          <w:rFonts w:hint="cs"/>
          <w:rtl/>
          <w:lang w:eastAsia="en-US"/>
        </w:rPr>
        <w:t>כא</w:t>
      </w:r>
      <w:proofErr w:type="spellEnd"/>
      <w:r>
        <w:rPr>
          <w:rFonts w:hint="cs"/>
          <w:rtl/>
          <w:lang w:eastAsia="en-US"/>
        </w:rPr>
        <w:t xml:space="preserve"> ב פרשת משפטים: "כי תקנה עבד עברי </w:t>
      </w:r>
      <w:r>
        <w:rPr>
          <w:rtl/>
          <w:lang w:eastAsia="en-US"/>
        </w:rPr>
        <w:t>–</w:t>
      </w:r>
      <w:r>
        <w:rPr>
          <w:rFonts w:hint="cs"/>
          <w:rtl/>
          <w:lang w:eastAsia="en-US"/>
        </w:rPr>
        <w:t xml:space="preserve"> פתח במשפט עבד עברי, לפי שהיו עבדים במצרים </w:t>
      </w:r>
      <w:proofErr w:type="spellStart"/>
      <w:r>
        <w:rPr>
          <w:rFonts w:hint="cs"/>
          <w:rtl/>
          <w:lang w:eastAsia="en-US"/>
        </w:rPr>
        <w:t>ופדאם</w:t>
      </w:r>
      <w:proofErr w:type="spellEnd"/>
      <w:r>
        <w:rPr>
          <w:rFonts w:hint="cs"/>
          <w:rtl/>
          <w:lang w:eastAsia="en-US"/>
        </w:rPr>
        <w:t xml:space="preserve"> הקב"ה ונתן להם חירות". אדם לא רשאי לוותר על חירותו וי</w:t>
      </w:r>
      <w:r w:rsidR="00F85DFE">
        <w:rPr>
          <w:rFonts w:hint="eastAsia"/>
          <w:rtl/>
          <w:lang w:eastAsia="en-US"/>
        </w:rPr>
        <w:t>ֵ</w:t>
      </w:r>
      <w:r>
        <w:rPr>
          <w:rFonts w:hint="cs"/>
          <w:rtl/>
          <w:lang w:eastAsia="en-US"/>
        </w:rPr>
        <w:t>צ</w:t>
      </w:r>
      <w:r w:rsidR="00F85DFE">
        <w:rPr>
          <w:rFonts w:hint="eastAsia"/>
          <w:rtl/>
          <w:lang w:eastAsia="en-US"/>
        </w:rPr>
        <w:t>ֶ</w:t>
      </w:r>
      <w:r>
        <w:rPr>
          <w:rFonts w:hint="cs"/>
          <w:rtl/>
          <w:lang w:eastAsia="en-US"/>
        </w:rPr>
        <w:t xml:space="preserve">א לדרור ביובל על כורחו, גם אם בחר בעבדות עולם. אך יש להעיר, שאת סימן ההיכר של הרציעה באוזנו, אין היובל מוחק. היציאה אל הדרור היא עם כתם לכל החיים. מקודם, היה ספון בבית אדוניו, וכעת כל הציבור רואה אותו עם </w:t>
      </w:r>
      <w:r w:rsidR="00BF4FB5">
        <w:rPr>
          <w:rFonts w:hint="cs"/>
          <w:rtl/>
          <w:lang w:eastAsia="en-US"/>
        </w:rPr>
        <w:t xml:space="preserve">אות </w:t>
      </w:r>
      <w:r>
        <w:rPr>
          <w:rFonts w:hint="cs"/>
          <w:rtl/>
          <w:lang w:eastAsia="en-US"/>
        </w:rPr>
        <w:t>רציעתו. ללמדנו, שיציאה לחירות איננה רק דבר נעים וקל. היא גם לא מוחקת במחי יד שנים של גלות ועבדות.</w:t>
      </w:r>
    </w:p>
  </w:footnote>
  <w:footnote w:id="11">
    <w:p w14:paraId="0317CB8A" w14:textId="77777777" w:rsidR="00400750" w:rsidRDefault="00400750" w:rsidP="004A7028">
      <w:pPr>
        <w:pStyle w:val="a3"/>
        <w:rPr>
          <w:rFonts w:hint="cs"/>
          <w:rtl/>
        </w:rPr>
      </w:pPr>
      <w:r>
        <w:rPr>
          <w:rStyle w:val="a5"/>
        </w:rPr>
        <w:footnoteRef/>
      </w:r>
      <w:r>
        <w:rPr>
          <w:rtl/>
        </w:rPr>
        <w:t xml:space="preserve"> </w:t>
      </w:r>
      <w:r>
        <w:rPr>
          <w:rFonts w:hint="cs"/>
          <w:rtl/>
          <w:lang w:eastAsia="en-US"/>
        </w:rPr>
        <w:t>דרור נוסף שמצאנו במקר</w:t>
      </w:r>
      <w:r w:rsidR="00BF4FB5">
        <w:rPr>
          <w:rFonts w:hint="cs"/>
          <w:rtl/>
          <w:lang w:eastAsia="en-US"/>
        </w:rPr>
        <w:t>א</w:t>
      </w:r>
      <w:r>
        <w:rPr>
          <w:rFonts w:hint="cs"/>
          <w:rtl/>
          <w:lang w:eastAsia="en-US"/>
        </w:rPr>
        <w:t xml:space="preserve"> הוא ציפור הדרור המסמלת כאן דווקא את הבית, את מציאת קן ומרגוע ולא עוד נדודים. ראו </w:t>
      </w:r>
      <w:r>
        <w:rPr>
          <w:rtl/>
          <w:lang w:eastAsia="en-US"/>
        </w:rPr>
        <w:t>רש"י</w:t>
      </w:r>
      <w:r>
        <w:rPr>
          <w:rFonts w:hint="cs"/>
          <w:rtl/>
          <w:lang w:eastAsia="en-US"/>
        </w:rPr>
        <w:t xml:space="preserve"> על הפסוק: "</w:t>
      </w:r>
      <w:r>
        <w:rPr>
          <w:rtl/>
          <w:lang w:eastAsia="en-US"/>
        </w:rPr>
        <w:t>גם צפור מצאה בית - בח</w:t>
      </w:r>
      <w:r w:rsidR="00BF4FB5">
        <w:rPr>
          <w:rFonts w:hint="cs"/>
          <w:rtl/>
          <w:lang w:eastAsia="en-US"/>
        </w:rPr>
        <w:t>ו</w:t>
      </w:r>
      <w:r>
        <w:rPr>
          <w:rtl/>
          <w:lang w:eastAsia="en-US"/>
        </w:rPr>
        <w:t>רבנו קננו בו הצפרים, ומדרש אגדה בבניינו מדבר</w:t>
      </w:r>
      <w:r w:rsidR="00AE62C0">
        <w:rPr>
          <w:rFonts w:hint="cs"/>
          <w:rtl/>
          <w:lang w:eastAsia="en-US"/>
        </w:rPr>
        <w:t>,</w:t>
      </w:r>
      <w:r>
        <w:rPr>
          <w:rtl/>
          <w:lang w:eastAsia="en-US"/>
        </w:rPr>
        <w:t xml:space="preserve"> והצ</w:t>
      </w:r>
      <w:r>
        <w:rPr>
          <w:rFonts w:hint="cs"/>
          <w:rtl/>
          <w:lang w:eastAsia="en-US"/>
        </w:rPr>
        <w:t>י</w:t>
      </w:r>
      <w:r>
        <w:rPr>
          <w:rtl/>
          <w:lang w:eastAsia="en-US"/>
        </w:rPr>
        <w:t>פור היא כנסת ישראל</w:t>
      </w:r>
      <w:r>
        <w:rPr>
          <w:rFonts w:hint="cs"/>
          <w:rtl/>
          <w:lang w:eastAsia="en-US"/>
        </w:rPr>
        <w:t xml:space="preserve">" ופירוש </w:t>
      </w:r>
      <w:r>
        <w:rPr>
          <w:rtl/>
          <w:lang w:eastAsia="en-US"/>
        </w:rPr>
        <w:t>מצודת דוד</w:t>
      </w:r>
      <w:r>
        <w:rPr>
          <w:rFonts w:hint="cs"/>
          <w:rtl/>
          <w:lang w:eastAsia="en-US"/>
        </w:rPr>
        <w:t>: "</w:t>
      </w:r>
      <w:r>
        <w:rPr>
          <w:rtl/>
          <w:lang w:eastAsia="en-US"/>
        </w:rPr>
        <w:t>גם צפור - יתאונן על ח</w:t>
      </w:r>
      <w:r>
        <w:rPr>
          <w:rFonts w:hint="cs"/>
          <w:rtl/>
          <w:lang w:eastAsia="en-US"/>
        </w:rPr>
        <w:t>ו</w:t>
      </w:r>
      <w:r>
        <w:rPr>
          <w:rtl/>
          <w:lang w:eastAsia="en-US"/>
        </w:rPr>
        <w:t>רבנה ואומר שגם צפור מצאה בית במקום המזבח ודרור מצאה בה לעצמה קן אשר שמה שם אפרוחיה</w:t>
      </w:r>
      <w:r>
        <w:rPr>
          <w:rFonts w:hint="cs"/>
          <w:rtl/>
          <w:lang w:eastAsia="en-US"/>
        </w:rPr>
        <w:t xml:space="preserve">". עוד בפירוש </w:t>
      </w:r>
      <w:proofErr w:type="spellStart"/>
      <w:r>
        <w:rPr>
          <w:rtl/>
          <w:lang w:eastAsia="en-US"/>
        </w:rPr>
        <w:t>מלבי"ם</w:t>
      </w:r>
      <w:proofErr w:type="spellEnd"/>
      <w:r>
        <w:rPr>
          <w:rtl/>
          <w:lang w:eastAsia="en-US"/>
        </w:rPr>
        <w:t xml:space="preserve"> </w:t>
      </w:r>
      <w:r>
        <w:rPr>
          <w:rFonts w:hint="cs"/>
          <w:rtl/>
          <w:lang w:eastAsia="en-US"/>
        </w:rPr>
        <w:t>שם: "</w:t>
      </w:r>
      <w:r>
        <w:rPr>
          <w:rtl/>
          <w:lang w:eastAsia="en-US"/>
        </w:rPr>
        <w:t xml:space="preserve">המליץ </w:t>
      </w:r>
      <w:r>
        <w:rPr>
          <w:rFonts w:hint="cs"/>
          <w:rtl/>
          <w:lang w:eastAsia="en-US"/>
        </w:rPr>
        <w:t xml:space="preserve">(משורר תהלים) </w:t>
      </w:r>
      <w:r>
        <w:rPr>
          <w:rtl/>
          <w:lang w:eastAsia="en-US"/>
        </w:rPr>
        <w:t>יצייר ברוחו את הצ</w:t>
      </w:r>
      <w:r w:rsidR="00AE62C0">
        <w:rPr>
          <w:rFonts w:hint="cs"/>
          <w:rtl/>
          <w:lang w:eastAsia="en-US"/>
        </w:rPr>
        <w:t>י</w:t>
      </w:r>
      <w:r>
        <w:rPr>
          <w:rtl/>
          <w:lang w:eastAsia="en-US"/>
        </w:rPr>
        <w:t>פור והדרור המשורר ומנעים זמירות בק</w:t>
      </w:r>
      <w:r>
        <w:rPr>
          <w:rFonts w:hint="cs"/>
          <w:rtl/>
          <w:lang w:eastAsia="en-US"/>
        </w:rPr>
        <w:t>י</w:t>
      </w:r>
      <w:r>
        <w:rPr>
          <w:rtl/>
          <w:lang w:eastAsia="en-US"/>
        </w:rPr>
        <w:t>נו, כא</w:t>
      </w:r>
      <w:r>
        <w:rPr>
          <w:rFonts w:hint="cs"/>
          <w:rtl/>
          <w:lang w:eastAsia="en-US"/>
        </w:rPr>
        <w:t>י</w:t>
      </w:r>
      <w:r>
        <w:rPr>
          <w:rtl/>
          <w:lang w:eastAsia="en-US"/>
        </w:rPr>
        <w:t>לו הוא בן לוי העומד על הדוכן ומנעים זמירות לקונו</w:t>
      </w:r>
      <w:r>
        <w:rPr>
          <w:rFonts w:hint="cs"/>
          <w:rtl/>
          <w:lang w:eastAsia="en-US"/>
        </w:rPr>
        <w:t>". משחק מילים בין קינו לקונו ו"המוסיקה" ברקע היא קינה.</w:t>
      </w:r>
    </w:p>
  </w:footnote>
  <w:footnote w:id="12">
    <w:p w14:paraId="42E8161E" w14:textId="77777777" w:rsidR="00170372" w:rsidRDefault="00170372">
      <w:pPr>
        <w:pStyle w:val="a3"/>
        <w:rPr>
          <w:rFonts w:hint="cs"/>
          <w:rtl/>
        </w:rPr>
      </w:pPr>
      <w:r>
        <w:rPr>
          <w:rStyle w:val="a5"/>
        </w:rPr>
        <w:footnoteRef/>
      </w:r>
      <w:r>
        <w:rPr>
          <w:rtl/>
        </w:rPr>
        <w:t xml:space="preserve"> </w:t>
      </w:r>
      <w:proofErr w:type="spellStart"/>
      <w:r>
        <w:rPr>
          <w:rFonts w:hint="cs"/>
          <w:rtl/>
          <w:lang w:eastAsia="en-US"/>
        </w:rPr>
        <w:t>הסוגיה</w:t>
      </w:r>
      <w:proofErr w:type="spellEnd"/>
      <w:r>
        <w:rPr>
          <w:rFonts w:hint="cs"/>
          <w:rtl/>
          <w:lang w:eastAsia="en-US"/>
        </w:rPr>
        <w:t xml:space="preserve"> שם דנה בצ</w:t>
      </w:r>
      <w:r w:rsidR="00BF4FB5">
        <w:rPr>
          <w:rFonts w:hint="cs"/>
          <w:rtl/>
          <w:lang w:eastAsia="en-US"/>
        </w:rPr>
        <w:t>י</w:t>
      </w:r>
      <w:r>
        <w:rPr>
          <w:rFonts w:hint="cs"/>
          <w:rtl/>
          <w:lang w:eastAsia="en-US"/>
        </w:rPr>
        <w:t xml:space="preserve">יד ביום טוב לצורך סעודת החג, ומעמתת משנה שקובעת שמותר לצוד חיה ועוף "מן </w:t>
      </w:r>
      <w:proofErr w:type="spellStart"/>
      <w:r>
        <w:rPr>
          <w:rFonts w:hint="cs"/>
          <w:rtl/>
          <w:lang w:eastAsia="en-US"/>
        </w:rPr>
        <w:t>הביברין</w:t>
      </w:r>
      <w:proofErr w:type="spellEnd"/>
      <w:r>
        <w:rPr>
          <w:rFonts w:hint="cs"/>
          <w:rtl/>
          <w:lang w:eastAsia="en-US"/>
        </w:rPr>
        <w:t>", מול ברייתא שאוסרת על כך וקובעת: "</w:t>
      </w:r>
      <w:proofErr w:type="spellStart"/>
      <w:r>
        <w:rPr>
          <w:rFonts w:hint="cs"/>
          <w:rtl/>
          <w:lang w:eastAsia="en-US"/>
        </w:rPr>
        <w:t>ביברין</w:t>
      </w:r>
      <w:proofErr w:type="spellEnd"/>
      <w:r>
        <w:rPr>
          <w:rFonts w:hint="cs"/>
          <w:rtl/>
          <w:lang w:eastAsia="en-US"/>
        </w:rPr>
        <w:t xml:space="preserve"> של חיה ושל עופות </w:t>
      </w:r>
      <w:r>
        <w:rPr>
          <w:rtl/>
          <w:lang w:eastAsia="en-US"/>
        </w:rPr>
        <w:t>–</w:t>
      </w:r>
      <w:r>
        <w:rPr>
          <w:rFonts w:hint="cs"/>
          <w:rtl/>
          <w:lang w:eastAsia="en-US"/>
        </w:rPr>
        <w:t xml:space="preserve"> אין צדים מהם ביום טוב". התשובה הפשוטה היא שיש להבחין בין ציפור (עופות) מבויתים שגדלים בכלוב (מגדל, בלשון הגמרא) ובין עופות מהחופש (וכלשון המשנה: "המחוסר צידה - אסור, ושאינו מחוסר צידה - מותר"), אבל ציפור דרור אסורה לצי</w:t>
      </w:r>
      <w:r w:rsidR="00BF4FB5">
        <w:rPr>
          <w:rFonts w:hint="cs"/>
          <w:rtl/>
          <w:lang w:eastAsia="en-US"/>
        </w:rPr>
        <w:t>י</w:t>
      </w:r>
      <w:r>
        <w:rPr>
          <w:rFonts w:hint="cs"/>
          <w:rtl/>
          <w:lang w:eastAsia="en-US"/>
        </w:rPr>
        <w:t>ד ביום טוב גם אם נכנסה לבית משום ש"אינה מקבלת מרות" וגם בבית "משתמטת ממקום למקום" (</w:t>
      </w:r>
      <w:proofErr w:type="spellStart"/>
      <w:r>
        <w:rPr>
          <w:rFonts w:hint="cs"/>
          <w:rtl/>
          <w:lang w:eastAsia="en-US"/>
        </w:rPr>
        <w:t>שטיינזלץ</w:t>
      </w:r>
      <w:proofErr w:type="spellEnd"/>
      <w:r w:rsidR="00BF4FB5">
        <w:rPr>
          <w:rFonts w:hint="cs"/>
          <w:rtl/>
          <w:lang w:eastAsia="en-US"/>
        </w:rPr>
        <w:t>)</w:t>
      </w:r>
      <w:r>
        <w:rPr>
          <w:rFonts w:hint="cs"/>
          <w:rtl/>
          <w:lang w:eastAsia="en-US"/>
        </w:rPr>
        <w:t>. מה שחשוב לעניינינו היא ההגדרה הכפולה של ציפור "דרור". האחת, שכבר ראינו ב</w:t>
      </w:r>
      <w:r w:rsidR="00BF4FB5">
        <w:rPr>
          <w:rFonts w:hint="cs"/>
          <w:rtl/>
          <w:lang w:eastAsia="en-US"/>
        </w:rPr>
        <w:t xml:space="preserve">מדרש </w:t>
      </w:r>
      <w:r>
        <w:rPr>
          <w:rFonts w:hint="cs"/>
          <w:rtl/>
          <w:lang w:eastAsia="en-US"/>
        </w:rPr>
        <w:t>ספרא לעיל (הערה 7) שהיא דרה בכל מקום</w:t>
      </w:r>
      <w:r w:rsidR="00BF4FB5">
        <w:rPr>
          <w:rFonts w:hint="cs"/>
          <w:rtl/>
          <w:lang w:eastAsia="en-US"/>
        </w:rPr>
        <w:t>;</w:t>
      </w:r>
      <w:r>
        <w:rPr>
          <w:rFonts w:hint="cs"/>
          <w:rtl/>
          <w:lang w:eastAsia="en-US"/>
        </w:rPr>
        <w:t xml:space="preserve"> והשנייה, שאינה מקבלת מרות. ראו פירוש </w:t>
      </w:r>
      <w:r>
        <w:rPr>
          <w:rtl/>
          <w:lang w:eastAsia="en-US"/>
        </w:rPr>
        <w:t xml:space="preserve">תורה תמימה </w:t>
      </w:r>
      <w:r>
        <w:rPr>
          <w:rFonts w:hint="cs"/>
          <w:rtl/>
          <w:lang w:eastAsia="en-US"/>
        </w:rPr>
        <w:t>על "דרור" היובל</w:t>
      </w:r>
      <w:r w:rsidR="00AE62C0">
        <w:rPr>
          <w:rFonts w:hint="cs"/>
          <w:rtl/>
          <w:lang w:eastAsia="en-US"/>
        </w:rPr>
        <w:t>,</w:t>
      </w:r>
      <w:r>
        <w:rPr>
          <w:rFonts w:hint="cs"/>
          <w:rtl/>
          <w:lang w:eastAsia="en-US"/>
        </w:rPr>
        <w:t xml:space="preserve"> </w:t>
      </w:r>
      <w:r w:rsidR="00BF4FB5">
        <w:rPr>
          <w:rFonts w:hint="cs"/>
          <w:rtl/>
          <w:lang w:eastAsia="en-US"/>
        </w:rPr>
        <w:t>על ה</w:t>
      </w:r>
      <w:r>
        <w:rPr>
          <w:rFonts w:hint="cs"/>
          <w:rtl/>
          <w:lang w:eastAsia="en-US"/>
        </w:rPr>
        <w:t xml:space="preserve">פסוק בפרשה, </w:t>
      </w:r>
      <w:r>
        <w:rPr>
          <w:rtl/>
          <w:lang w:eastAsia="en-US"/>
        </w:rPr>
        <w:t>ויקרא פרק כה הערה נב</w:t>
      </w:r>
      <w:r>
        <w:rPr>
          <w:rFonts w:hint="cs"/>
          <w:rtl/>
          <w:lang w:eastAsia="en-US"/>
        </w:rPr>
        <w:t>: "</w:t>
      </w:r>
      <w:r>
        <w:rPr>
          <w:rtl/>
          <w:lang w:eastAsia="en-US"/>
        </w:rPr>
        <w:t xml:space="preserve">כיון שאין כל אחד משועבד </w:t>
      </w:r>
      <w:proofErr w:type="spellStart"/>
      <w:r>
        <w:rPr>
          <w:rtl/>
          <w:lang w:eastAsia="en-US"/>
        </w:rPr>
        <w:t>לחבירו</w:t>
      </w:r>
      <w:proofErr w:type="spellEnd"/>
      <w:r>
        <w:rPr>
          <w:rtl/>
          <w:lang w:eastAsia="en-US"/>
        </w:rPr>
        <w:t xml:space="preserve"> בגוף ובממון הרי כל אחד רצונו ורשותו בידו לגור ולסחור בכל מקום</w:t>
      </w:r>
      <w:r w:rsidR="00BF4FB5">
        <w:rPr>
          <w:rFonts w:hint="cs"/>
          <w:rtl/>
          <w:lang w:eastAsia="en-US"/>
        </w:rPr>
        <w:t>.</w:t>
      </w:r>
      <w:r>
        <w:rPr>
          <w:rtl/>
          <w:lang w:eastAsia="en-US"/>
        </w:rPr>
        <w:t xml:space="preserve"> וזהו מענין הדרשה בביצה כ"ד א על ענין שם</w:t>
      </w:r>
      <w:r w:rsidR="00AE62C0">
        <w:rPr>
          <w:rFonts w:hint="cs"/>
          <w:rtl/>
          <w:lang w:eastAsia="en-US"/>
        </w:rPr>
        <w:t>:</w:t>
      </w:r>
      <w:r>
        <w:rPr>
          <w:rtl/>
          <w:lang w:eastAsia="en-US"/>
        </w:rPr>
        <w:t xml:space="preserve"> צפור דרור למה נקרא שמה דרור שאינה מקבלת מרות שדרה בבית כבשדה, </w:t>
      </w:r>
      <w:proofErr w:type="spellStart"/>
      <w:r>
        <w:rPr>
          <w:rtl/>
          <w:lang w:eastAsia="en-US"/>
        </w:rPr>
        <w:t>ופירש"י</w:t>
      </w:r>
      <w:proofErr w:type="spellEnd"/>
      <w:r>
        <w:rPr>
          <w:rtl/>
          <w:lang w:eastAsia="en-US"/>
        </w:rPr>
        <w:t xml:space="preserve"> לכך נקראת דרור על שם דירה שדרה בכל מקום</w:t>
      </w:r>
      <w:r w:rsidR="00BF4FB5">
        <w:rPr>
          <w:rFonts w:hint="cs"/>
          <w:rtl/>
          <w:lang w:eastAsia="en-US"/>
        </w:rPr>
        <w:t>.</w:t>
      </w:r>
      <w:r>
        <w:rPr>
          <w:rtl/>
          <w:lang w:eastAsia="en-US"/>
        </w:rPr>
        <w:t xml:space="preserve"> ונראה </w:t>
      </w:r>
      <w:proofErr w:type="spellStart"/>
      <w:r>
        <w:rPr>
          <w:rtl/>
          <w:lang w:eastAsia="en-US"/>
        </w:rPr>
        <w:t>דכמו</w:t>
      </w:r>
      <w:proofErr w:type="spellEnd"/>
      <w:r>
        <w:rPr>
          <w:rtl/>
          <w:lang w:eastAsia="en-US"/>
        </w:rPr>
        <w:t xml:space="preserve"> הכא כן התם</w:t>
      </w:r>
      <w:r w:rsidR="00AE62C0">
        <w:rPr>
          <w:rFonts w:hint="cs"/>
          <w:rtl/>
          <w:lang w:eastAsia="en-US"/>
        </w:rPr>
        <w:t>,</w:t>
      </w:r>
      <w:r>
        <w:rPr>
          <w:rtl/>
          <w:lang w:eastAsia="en-US"/>
        </w:rPr>
        <w:t xml:space="preserve"> דרשוה לשון דרור בשני מובנים, לשון חירות ולשון דירה, ויוצא מזה שדר בכל מקום</w:t>
      </w:r>
      <w:r>
        <w:rPr>
          <w:rFonts w:hint="cs"/>
          <w:rtl/>
          <w:lang w:eastAsia="en-US"/>
        </w:rPr>
        <w:t xml:space="preserve">". אך עדיין לא הבנו איך השתרבבה כאן המילה "מרות"? האם בכל קריאה לדרור יש גם סרך של מרידה או אולי גם </w:t>
      </w:r>
      <w:r w:rsidR="00BF4FB5">
        <w:rPr>
          <w:rFonts w:hint="cs"/>
          <w:rtl/>
          <w:lang w:eastAsia="en-US"/>
        </w:rPr>
        <w:t>מרירות</w:t>
      </w:r>
      <w:r>
        <w:rPr>
          <w:rFonts w:hint="cs"/>
          <w:rtl/>
          <w:lang w:eastAsia="en-US"/>
        </w:rPr>
        <w:t>?</w:t>
      </w:r>
    </w:p>
  </w:footnote>
  <w:footnote w:id="13">
    <w:p w14:paraId="5CA56473" w14:textId="77777777" w:rsidR="00170372" w:rsidRDefault="00170372" w:rsidP="00170372">
      <w:pPr>
        <w:pStyle w:val="a3"/>
        <w:rPr>
          <w:rFonts w:hint="cs"/>
        </w:rPr>
      </w:pPr>
      <w:r>
        <w:rPr>
          <w:rStyle w:val="a5"/>
        </w:rPr>
        <w:footnoteRef/>
      </w:r>
      <w:r>
        <w:rPr>
          <w:rtl/>
        </w:rPr>
        <w:t xml:space="preserve"> </w:t>
      </w:r>
      <w:r>
        <w:rPr>
          <w:rFonts w:hint="cs"/>
          <w:rtl/>
        </w:rPr>
        <w:t>יהיו. שייקחו ציפורי דרור ולא ציפורים מבויתות.</w:t>
      </w:r>
    </w:p>
  </w:footnote>
  <w:footnote w:id="14">
    <w:p w14:paraId="500B81AB" w14:textId="77777777" w:rsidR="00170372" w:rsidRDefault="00170372" w:rsidP="00CD6402">
      <w:pPr>
        <w:pStyle w:val="a3"/>
        <w:rPr>
          <w:rFonts w:hint="cs"/>
        </w:rPr>
      </w:pPr>
      <w:r>
        <w:rPr>
          <w:rStyle w:val="a5"/>
        </w:rPr>
        <w:footnoteRef/>
      </w:r>
      <w:r>
        <w:rPr>
          <w:rtl/>
        </w:rPr>
        <w:t xml:space="preserve"> </w:t>
      </w:r>
      <w:r>
        <w:rPr>
          <w:rFonts w:hint="cs"/>
          <w:rtl/>
          <w:lang w:eastAsia="en-US"/>
        </w:rPr>
        <w:t>מוטיב ציפור הדרור שאינה מקבלת מרות ושד</w:t>
      </w:r>
      <w:r w:rsidR="00AE62C0">
        <w:rPr>
          <w:rFonts w:hint="eastAsia"/>
          <w:rtl/>
          <w:lang w:eastAsia="en-US"/>
        </w:rPr>
        <w:t>ָ</w:t>
      </w:r>
      <w:r>
        <w:rPr>
          <w:rFonts w:hint="cs"/>
          <w:rtl/>
          <w:lang w:eastAsia="en-US"/>
        </w:rPr>
        <w:t>ר</w:t>
      </w:r>
      <w:r w:rsidR="00AE62C0">
        <w:rPr>
          <w:rFonts w:hint="eastAsia"/>
          <w:rtl/>
          <w:lang w:eastAsia="en-US"/>
        </w:rPr>
        <w:t>ָ</w:t>
      </w:r>
      <w:r>
        <w:rPr>
          <w:rFonts w:hint="cs"/>
          <w:rtl/>
          <w:lang w:eastAsia="en-US"/>
        </w:rPr>
        <w:t xml:space="preserve">ה בכל מקום שתרצה, אבל מכילה גם מרירות מסוימת ואולי גם מרידה, מצוי גם בציפורים שמביא המצורע ביום </w:t>
      </w:r>
      <w:proofErr w:type="spellStart"/>
      <w:r>
        <w:rPr>
          <w:rFonts w:hint="cs"/>
          <w:rtl/>
          <w:lang w:eastAsia="en-US"/>
        </w:rPr>
        <w:t>טהרתו</w:t>
      </w:r>
      <w:proofErr w:type="spellEnd"/>
      <w:r>
        <w:rPr>
          <w:rFonts w:hint="cs"/>
          <w:rtl/>
          <w:lang w:eastAsia="en-US"/>
        </w:rPr>
        <w:t xml:space="preserve">, שאחת מהן נשחטת כקרבן, אך האחרת משולחת על פני השדה (לאחר שנטבלה בדם הציפור השחוטה). ראו המדרשים שמקשרים את הציפור המשולחת ללשון הרע המשתלח שבגינו לקה האדם בצרעת (ויקרא רבה </w:t>
      </w:r>
      <w:proofErr w:type="spellStart"/>
      <w:r>
        <w:rPr>
          <w:rFonts w:hint="cs"/>
          <w:rtl/>
          <w:lang w:eastAsia="en-US"/>
        </w:rPr>
        <w:t>טז</w:t>
      </w:r>
      <w:proofErr w:type="spellEnd"/>
      <w:r>
        <w:rPr>
          <w:rFonts w:hint="cs"/>
          <w:rtl/>
          <w:lang w:eastAsia="en-US"/>
        </w:rPr>
        <w:t xml:space="preserve">, </w:t>
      </w:r>
      <w:proofErr w:type="spellStart"/>
      <w:r>
        <w:rPr>
          <w:rFonts w:hint="cs"/>
          <w:rtl/>
          <w:lang w:eastAsia="en-US"/>
        </w:rPr>
        <w:t>תנחומא</w:t>
      </w:r>
      <w:proofErr w:type="spellEnd"/>
      <w:r>
        <w:rPr>
          <w:rFonts w:hint="cs"/>
          <w:rtl/>
          <w:lang w:eastAsia="en-US"/>
        </w:rPr>
        <w:t xml:space="preserve"> מצורע ג), וכן המוטיב שהציפור שכעת משולחת יכולה גם לחזור</w:t>
      </w:r>
      <w:r w:rsidR="00BF4FB5">
        <w:rPr>
          <w:rFonts w:hint="cs"/>
          <w:rtl/>
          <w:lang w:eastAsia="en-US"/>
        </w:rPr>
        <w:t>, והיא</w:t>
      </w:r>
      <w:r>
        <w:rPr>
          <w:rFonts w:hint="cs"/>
          <w:rtl/>
          <w:lang w:eastAsia="en-US"/>
        </w:rPr>
        <w:t xml:space="preserve"> סמל לצרעת שעלולה לחזור (</w:t>
      </w:r>
      <w:proofErr w:type="spellStart"/>
      <w:r>
        <w:rPr>
          <w:rFonts w:hint="cs"/>
          <w:rtl/>
          <w:lang w:eastAsia="en-US"/>
        </w:rPr>
        <w:t>תנחומא</w:t>
      </w:r>
      <w:proofErr w:type="spellEnd"/>
      <w:r>
        <w:rPr>
          <w:rFonts w:hint="cs"/>
          <w:rtl/>
          <w:lang w:eastAsia="en-US"/>
        </w:rPr>
        <w:t xml:space="preserve"> מצורע ח, פסיקתא זוטרתא). שוב לפנינו נימה של מרירות ואזהרה לגבי השחרור לדרור.</w:t>
      </w:r>
    </w:p>
  </w:footnote>
  <w:footnote w:id="15">
    <w:p w14:paraId="647A5A8E" w14:textId="77777777" w:rsidR="00CD6402" w:rsidRDefault="00CD6402" w:rsidP="00CD6402">
      <w:pPr>
        <w:pStyle w:val="a3"/>
        <w:rPr>
          <w:rFonts w:hint="cs"/>
        </w:rPr>
      </w:pPr>
      <w:r>
        <w:rPr>
          <w:rStyle w:val="a5"/>
        </w:rPr>
        <w:footnoteRef/>
      </w:r>
      <w:r>
        <w:rPr>
          <w:rtl/>
        </w:rPr>
        <w:t xml:space="preserve"> </w:t>
      </w:r>
      <w:r>
        <w:rPr>
          <w:rFonts w:hint="cs"/>
          <w:rtl/>
          <w:lang w:eastAsia="en-US"/>
        </w:rPr>
        <w:t>ציפור נודדת איננה</w:t>
      </w:r>
      <w:r w:rsidR="002C495D">
        <w:rPr>
          <w:rFonts w:hint="cs"/>
          <w:rtl/>
          <w:lang w:eastAsia="en-US"/>
        </w:rPr>
        <w:t xml:space="preserve"> </w:t>
      </w:r>
      <w:r>
        <w:rPr>
          <w:rFonts w:hint="cs"/>
          <w:rtl/>
          <w:lang w:eastAsia="en-US"/>
        </w:rPr>
        <w:t>מבטא</w:t>
      </w:r>
      <w:r w:rsidR="002C495D">
        <w:rPr>
          <w:rFonts w:hint="cs"/>
          <w:rtl/>
          <w:lang w:eastAsia="en-US"/>
        </w:rPr>
        <w:t>ת</w:t>
      </w:r>
      <w:r>
        <w:rPr>
          <w:rFonts w:hint="cs"/>
          <w:rtl/>
          <w:lang w:eastAsia="en-US"/>
        </w:rPr>
        <w:t xml:space="preserve"> </w:t>
      </w:r>
      <w:r w:rsidR="002C495D">
        <w:rPr>
          <w:rFonts w:hint="cs"/>
          <w:rtl/>
          <w:lang w:eastAsia="en-US"/>
        </w:rPr>
        <w:t xml:space="preserve">רק </w:t>
      </w:r>
      <w:r>
        <w:rPr>
          <w:rFonts w:hint="cs"/>
          <w:rtl/>
          <w:lang w:eastAsia="en-US"/>
        </w:rPr>
        <w:t>חופש ואי-שעבוד (מרות), אלא גם חוסר יציבות. וכציפור, גם האדם שלעתים הדרור והחופש שלו מתבטא</w:t>
      </w:r>
      <w:r w:rsidR="002C495D">
        <w:rPr>
          <w:rFonts w:hint="cs"/>
          <w:rtl/>
          <w:lang w:eastAsia="en-US"/>
        </w:rPr>
        <w:t>י</w:t>
      </w:r>
      <w:r w:rsidR="00F36DF1">
        <w:rPr>
          <w:rFonts w:hint="cs"/>
          <w:rtl/>
          <w:lang w:eastAsia="en-US"/>
        </w:rPr>
        <w:t>ם</w:t>
      </w:r>
      <w:r>
        <w:rPr>
          <w:rFonts w:hint="cs"/>
          <w:rtl/>
          <w:lang w:eastAsia="en-US"/>
        </w:rPr>
        <w:t xml:space="preserve"> בחוסר בית של קבע. רבו המדרשים על פסוק זה, כגון</w:t>
      </w:r>
      <w:r w:rsidRPr="00EF2F7C">
        <w:rPr>
          <w:rtl/>
        </w:rPr>
        <w:t xml:space="preserve"> </w:t>
      </w:r>
      <w:r>
        <w:rPr>
          <w:rFonts w:hint="cs"/>
          <w:rtl/>
          <w:lang w:eastAsia="en-US"/>
        </w:rPr>
        <w:t xml:space="preserve">מדרש שמות רבה כ ו על נדודי בני ישראל במדבר, </w:t>
      </w:r>
      <w:r w:rsidR="002C63FA">
        <w:rPr>
          <w:rFonts w:hint="cs"/>
          <w:rtl/>
          <w:lang w:eastAsia="en-US"/>
        </w:rPr>
        <w:t>ש</w:t>
      </w:r>
      <w:r>
        <w:rPr>
          <w:rFonts w:hint="cs"/>
          <w:rtl/>
          <w:lang w:eastAsia="en-US"/>
        </w:rPr>
        <w:t>מחזיר אותנו לפסוק בתהלים פד לעיל: "</w:t>
      </w:r>
      <w:r>
        <w:rPr>
          <w:rtl/>
          <w:lang w:eastAsia="en-US"/>
        </w:rPr>
        <w:t>ישבו להם ישראל במקום אחר</w:t>
      </w:r>
      <w:r>
        <w:rPr>
          <w:rFonts w:hint="cs"/>
          <w:rtl/>
          <w:lang w:eastAsia="en-US"/>
        </w:rPr>
        <w:t>,</w:t>
      </w:r>
      <w:r>
        <w:rPr>
          <w:rtl/>
          <w:lang w:eastAsia="en-US"/>
        </w:rPr>
        <w:t xml:space="preserve"> שנאמר (תהלים קב)</w:t>
      </w:r>
      <w:r>
        <w:rPr>
          <w:rFonts w:hint="cs"/>
          <w:rtl/>
          <w:lang w:eastAsia="en-US"/>
        </w:rPr>
        <w:t>:</w:t>
      </w:r>
      <w:r>
        <w:rPr>
          <w:rtl/>
          <w:lang w:eastAsia="en-US"/>
        </w:rPr>
        <w:t xml:space="preserve"> ואהיה כצפור בודד על גג</w:t>
      </w:r>
      <w:r>
        <w:rPr>
          <w:rFonts w:hint="cs"/>
          <w:rtl/>
          <w:lang w:eastAsia="en-US"/>
        </w:rPr>
        <w:t>.</w:t>
      </w:r>
      <w:r>
        <w:rPr>
          <w:rtl/>
          <w:lang w:eastAsia="en-US"/>
        </w:rPr>
        <w:t xml:space="preserve"> ואח"כ ברחו כצפור ממקום למקום</w:t>
      </w:r>
      <w:r>
        <w:rPr>
          <w:rFonts w:hint="cs"/>
          <w:rtl/>
          <w:lang w:eastAsia="en-US"/>
        </w:rPr>
        <w:t>,</w:t>
      </w:r>
      <w:r>
        <w:rPr>
          <w:rtl/>
          <w:lang w:eastAsia="en-US"/>
        </w:rPr>
        <w:t xml:space="preserve"> שנא</w:t>
      </w:r>
      <w:r>
        <w:rPr>
          <w:rFonts w:hint="cs"/>
          <w:rtl/>
          <w:lang w:eastAsia="en-US"/>
        </w:rPr>
        <w:t>מר</w:t>
      </w:r>
      <w:r>
        <w:rPr>
          <w:rtl/>
          <w:lang w:eastAsia="en-US"/>
        </w:rPr>
        <w:t xml:space="preserve"> (משלי </w:t>
      </w:r>
      <w:proofErr w:type="spellStart"/>
      <w:r>
        <w:rPr>
          <w:rtl/>
          <w:lang w:eastAsia="en-US"/>
        </w:rPr>
        <w:t>כז</w:t>
      </w:r>
      <w:proofErr w:type="spellEnd"/>
      <w:r>
        <w:rPr>
          <w:rtl/>
          <w:lang w:eastAsia="en-US"/>
        </w:rPr>
        <w:t>)</w:t>
      </w:r>
      <w:r>
        <w:rPr>
          <w:rFonts w:hint="cs"/>
          <w:rtl/>
          <w:lang w:eastAsia="en-US"/>
        </w:rPr>
        <w:t>:</w:t>
      </w:r>
      <w:r>
        <w:rPr>
          <w:rtl/>
          <w:lang w:eastAsia="en-US"/>
        </w:rPr>
        <w:t xml:space="preserve"> כצפור נודדת מקנה כן איש נודד ממקומו</w:t>
      </w:r>
      <w:r>
        <w:rPr>
          <w:rFonts w:hint="cs"/>
          <w:rtl/>
          <w:lang w:eastAsia="en-US"/>
        </w:rPr>
        <w:t>.</w:t>
      </w:r>
      <w:r>
        <w:rPr>
          <w:rtl/>
          <w:lang w:eastAsia="en-US"/>
        </w:rPr>
        <w:t xml:space="preserve"> וכשבאו לא</w:t>
      </w:r>
      <w:r>
        <w:rPr>
          <w:rFonts w:hint="cs"/>
          <w:rtl/>
          <w:lang w:eastAsia="en-US"/>
        </w:rPr>
        <w:t>רץ ישראל</w:t>
      </w:r>
      <w:r>
        <w:rPr>
          <w:rtl/>
          <w:lang w:eastAsia="en-US"/>
        </w:rPr>
        <w:t xml:space="preserve"> מצאו להם קן שנאמר (תהלים פד)</w:t>
      </w:r>
      <w:r>
        <w:rPr>
          <w:rFonts w:hint="cs"/>
          <w:rtl/>
          <w:lang w:eastAsia="en-US"/>
        </w:rPr>
        <w:t>:</w:t>
      </w:r>
      <w:r>
        <w:rPr>
          <w:rtl/>
          <w:lang w:eastAsia="en-US"/>
        </w:rPr>
        <w:t xml:space="preserve"> גם צפור מצאה בית</w:t>
      </w:r>
      <w:r>
        <w:rPr>
          <w:rFonts w:hint="cs"/>
          <w:rtl/>
          <w:lang w:eastAsia="en-US"/>
        </w:rPr>
        <w:t xml:space="preserve"> ודרור קן לה". עוד פסוק קשה על הדרור נמצא ב</w:t>
      </w:r>
      <w:r>
        <w:rPr>
          <w:rtl/>
          <w:lang w:eastAsia="en-US"/>
        </w:rPr>
        <w:t xml:space="preserve">משלי </w:t>
      </w:r>
      <w:proofErr w:type="spellStart"/>
      <w:r>
        <w:rPr>
          <w:rtl/>
          <w:lang w:eastAsia="en-US"/>
        </w:rPr>
        <w:t>כו</w:t>
      </w:r>
      <w:proofErr w:type="spellEnd"/>
      <w:r>
        <w:rPr>
          <w:rtl/>
          <w:lang w:eastAsia="en-US"/>
        </w:rPr>
        <w:t xml:space="preserve"> ב</w:t>
      </w:r>
      <w:r>
        <w:rPr>
          <w:rFonts w:hint="cs"/>
          <w:rtl/>
          <w:lang w:eastAsia="en-US"/>
        </w:rPr>
        <w:t>: "</w:t>
      </w:r>
      <w:r>
        <w:rPr>
          <w:rtl/>
          <w:lang w:eastAsia="en-US"/>
        </w:rPr>
        <w:t xml:space="preserve">כַּצִּפּוֹר לָנוּד כַּדְּרוֹר לָעוּף כֵּן קִלְלַת חִנָּם לא לוֹ </w:t>
      </w:r>
      <w:proofErr w:type="spellStart"/>
      <w:r>
        <w:rPr>
          <w:rtl/>
          <w:lang w:eastAsia="en-US"/>
        </w:rPr>
        <w:t>תָבֹא</w:t>
      </w:r>
      <w:proofErr w:type="spellEnd"/>
      <w:r>
        <w:rPr>
          <w:rFonts w:hint="cs"/>
          <w:rtl/>
          <w:lang w:eastAsia="en-US"/>
        </w:rPr>
        <w:t xml:space="preserve">" </w:t>
      </w:r>
      <w:r>
        <w:rPr>
          <w:rtl/>
          <w:lang w:eastAsia="en-US"/>
        </w:rPr>
        <w:t>–</w:t>
      </w:r>
      <w:r>
        <w:rPr>
          <w:rFonts w:hint="cs"/>
          <w:rtl/>
          <w:lang w:eastAsia="en-US"/>
        </w:rPr>
        <w:t xml:space="preserve"> מה שחוזר לציפור המצורע המשולחת אשר "לא תבוא" אם ישוב בתשובה או חו"ח "לו תבוא" אם יחזור לסורו ("</w:t>
      </w:r>
      <w:proofErr w:type="spellStart"/>
      <w:r>
        <w:rPr>
          <w:rFonts w:hint="cs"/>
          <w:rtl/>
          <w:lang w:eastAsia="en-US"/>
        </w:rPr>
        <w:t>סיאורו</w:t>
      </w:r>
      <w:proofErr w:type="spellEnd"/>
      <w:r>
        <w:rPr>
          <w:rFonts w:hint="cs"/>
          <w:rtl/>
          <w:lang w:eastAsia="en-US"/>
        </w:rPr>
        <w:t>"). גם על פסוק זה, כולל המשחק בין "לא" ו"לו", רבו המדרשים. ראו פירושי רש"י ואבן עזרא על הפסוק וכן גמרא מכות יא ע"א על תפילת אימותיהם של הרוצחים בשגגה שבעיר המקלט, אשר מייחלות למותו של הכהן הגדול. ואנו נסתפק בציטוטים אלה מספר משלי שמשלימים (כמעט) את כל ה"דרור" שבמקרא, ונחזור לקריאת הדרור של מצוות היובל בפרשה.</w:t>
      </w:r>
    </w:p>
  </w:footnote>
  <w:footnote w:id="16">
    <w:p w14:paraId="44F0E6D5" w14:textId="77777777" w:rsidR="000B14E4" w:rsidRDefault="000B14E4">
      <w:pPr>
        <w:pStyle w:val="a3"/>
        <w:rPr>
          <w:rFonts w:hint="cs"/>
        </w:rPr>
      </w:pPr>
      <w:r>
        <w:rPr>
          <w:rStyle w:val="a5"/>
        </w:rPr>
        <w:footnoteRef/>
      </w:r>
      <w:r>
        <w:rPr>
          <w:rtl/>
        </w:rPr>
        <w:t xml:space="preserve"> </w:t>
      </w:r>
      <w:r>
        <w:rPr>
          <w:rFonts w:hint="cs"/>
          <w:rtl/>
          <w:lang w:eastAsia="en-US"/>
        </w:rPr>
        <w:t xml:space="preserve">אבן עזרא מזכיר לנו שדרור איננו (רק) כינוי לציפור חופשית, איננו (רק) שם תואר, כי אם שמה של ציפור מסוימת, המוכרת לנו עד היום. ציפור שגם משוררת ומנגנת. מתי? כאשר היא ברשות עצמה. אבל ציפור שניצודה והיא בכלוב מעשה ידי אדם, לא תאכל עד שתמות. אין לדעת עד כמה הכיר אבן עזרא את עולם הציפורים המבויתות של זמנו ומה ראה לנגד עיניו כאשר כתב </w:t>
      </w:r>
      <w:r w:rsidR="00C57F37">
        <w:rPr>
          <w:rFonts w:hint="cs"/>
          <w:rtl/>
          <w:lang w:eastAsia="en-US"/>
        </w:rPr>
        <w:t>פירוש</w:t>
      </w:r>
      <w:r>
        <w:rPr>
          <w:rFonts w:hint="cs"/>
          <w:rtl/>
          <w:lang w:eastAsia="en-US"/>
        </w:rPr>
        <w:t xml:space="preserve"> זה, אך הדברים מתקשרים בהיפוך לפסוק הקודם של משלי, ואולי גם לחייו של אבן עזרא כאיש נודד וגולה ממקום למקום ולעתים בחוסר מאכל. </w:t>
      </w:r>
      <w:r w:rsidR="00C57F37">
        <w:rPr>
          <w:rFonts w:hint="cs"/>
          <w:rtl/>
          <w:lang w:eastAsia="en-US"/>
        </w:rPr>
        <w:t xml:space="preserve">היושב </w:t>
      </w:r>
      <w:r w:rsidR="00D84A8B">
        <w:rPr>
          <w:rFonts w:hint="cs"/>
          <w:rtl/>
          <w:lang w:eastAsia="en-US"/>
        </w:rPr>
        <w:t xml:space="preserve">לבטח בביתו הוא השר והמנגן </w:t>
      </w:r>
      <w:r>
        <w:rPr>
          <w:rFonts w:hint="cs"/>
          <w:rtl/>
          <w:lang w:eastAsia="en-US"/>
        </w:rPr>
        <w:t>אולי היה אבן עזרא מעדיף את מדרש שמות רבה שבהערה הקודמת.</w:t>
      </w:r>
    </w:p>
  </w:footnote>
  <w:footnote w:id="17">
    <w:p w14:paraId="68D44CC6" w14:textId="77777777" w:rsidR="003B1343" w:rsidRDefault="003B1343">
      <w:pPr>
        <w:pStyle w:val="a3"/>
        <w:rPr>
          <w:rFonts w:hint="cs"/>
          <w:rtl/>
        </w:rPr>
      </w:pPr>
      <w:r>
        <w:rPr>
          <w:rStyle w:val="a5"/>
        </w:rPr>
        <w:footnoteRef/>
      </w:r>
      <w:r>
        <w:rPr>
          <w:rtl/>
        </w:rPr>
        <w:t xml:space="preserve"> </w:t>
      </w:r>
      <w:r>
        <w:rPr>
          <w:rFonts w:hint="cs"/>
          <w:rtl/>
          <w:lang w:eastAsia="en-US"/>
        </w:rPr>
        <w:t xml:space="preserve">המילה "דר" שבתיאור ארמונו המפואר של </w:t>
      </w:r>
      <w:proofErr w:type="spellStart"/>
      <w:r>
        <w:rPr>
          <w:rFonts w:hint="cs"/>
          <w:rtl/>
          <w:lang w:eastAsia="en-US"/>
        </w:rPr>
        <w:t>אחשורוש</w:t>
      </w:r>
      <w:proofErr w:type="spellEnd"/>
      <w:r>
        <w:rPr>
          <w:rFonts w:hint="cs"/>
          <w:rtl/>
          <w:lang w:eastAsia="en-US"/>
        </w:rPr>
        <w:t xml:space="preserve"> מתבארת בגמרא </w:t>
      </w:r>
      <w:r>
        <w:rPr>
          <w:rtl/>
          <w:lang w:eastAsia="en-US"/>
        </w:rPr>
        <w:t xml:space="preserve">מגילה </w:t>
      </w:r>
      <w:proofErr w:type="spellStart"/>
      <w:r>
        <w:rPr>
          <w:rtl/>
          <w:lang w:eastAsia="en-US"/>
        </w:rPr>
        <w:t>יב</w:t>
      </w:r>
      <w:proofErr w:type="spellEnd"/>
      <w:r>
        <w:rPr>
          <w:rtl/>
          <w:lang w:eastAsia="en-US"/>
        </w:rPr>
        <w:t xml:space="preserve"> ע</w:t>
      </w:r>
      <w:r>
        <w:rPr>
          <w:rFonts w:hint="cs"/>
          <w:rtl/>
          <w:lang w:eastAsia="en-US"/>
        </w:rPr>
        <w:t>"א במספר אופנים: "</w:t>
      </w:r>
      <w:r>
        <w:rPr>
          <w:rtl/>
          <w:lang w:eastAsia="en-US"/>
        </w:rPr>
        <w:t xml:space="preserve">רב אמר: דרי </w:t>
      </w:r>
      <w:proofErr w:type="spellStart"/>
      <w:r>
        <w:rPr>
          <w:rtl/>
          <w:lang w:eastAsia="en-US"/>
        </w:rPr>
        <w:t>דרי</w:t>
      </w:r>
      <w:proofErr w:type="spellEnd"/>
      <w:r>
        <w:rPr>
          <w:rFonts w:hint="cs"/>
          <w:rtl/>
          <w:lang w:eastAsia="en-US"/>
        </w:rPr>
        <w:t xml:space="preserve"> (שורות </w:t>
      </w:r>
      <w:proofErr w:type="spellStart"/>
      <w:r>
        <w:rPr>
          <w:rFonts w:hint="cs"/>
          <w:rtl/>
          <w:lang w:eastAsia="en-US"/>
        </w:rPr>
        <w:t>שורות</w:t>
      </w:r>
      <w:proofErr w:type="spellEnd"/>
      <w:r>
        <w:rPr>
          <w:rFonts w:hint="cs"/>
          <w:rtl/>
          <w:lang w:eastAsia="en-US"/>
        </w:rPr>
        <w:t xml:space="preserve"> סביב</w:t>
      </w:r>
      <w:r>
        <w:rPr>
          <w:rtl/>
          <w:lang w:eastAsia="en-US"/>
        </w:rPr>
        <w:t>,</w:t>
      </w:r>
      <w:r>
        <w:rPr>
          <w:rFonts w:hint="cs"/>
          <w:rtl/>
          <w:lang w:eastAsia="en-US"/>
        </w:rPr>
        <w:t xml:space="preserve"> רש"י שם)</w:t>
      </w:r>
      <w:r>
        <w:rPr>
          <w:rtl/>
          <w:lang w:eastAsia="en-US"/>
        </w:rPr>
        <w:t xml:space="preserve"> ושמואל אמר: אבן טובה יש בכרכי הים ודרה שמה, הושיבה באמצע סעודה ומאירה להם כצהרים. דבי רבי ישמעאל תנא: שקרא דרור לכל בעלי סחורה</w:t>
      </w:r>
      <w:r>
        <w:rPr>
          <w:rFonts w:hint="cs"/>
          <w:rtl/>
          <w:lang w:eastAsia="en-US"/>
        </w:rPr>
        <w:t xml:space="preserve">". אבל אמוראי ארץ ישראל כשיטת שמואל (או שמא שמואל כשיטתם) שדר היא אבן טובה. ומה הקשר לפרשתנו? שאבן טובה וכסף בכלל (וסחורה המתבקשת בשוק), מקנים לאדם חירות ודרור. חופש משעבוד כלכלי. החירות תלויה בכלכלה משגשגת </w:t>
      </w:r>
      <w:r>
        <w:rPr>
          <w:rtl/>
          <w:lang w:eastAsia="en-US"/>
        </w:rPr>
        <w:t>–</w:t>
      </w:r>
      <w:r>
        <w:rPr>
          <w:rFonts w:hint="cs"/>
          <w:rtl/>
          <w:lang w:eastAsia="en-US"/>
        </w:rPr>
        <w:t xml:space="preserve"> לאדם הפרטי ולמדינה כולה. ומי הוא שאומר דרשה זו? ר' יוחנן שמכר את כל שדותיו וכרמו על מנת ללמוד תורה (שמות רבה </w:t>
      </w:r>
      <w:proofErr w:type="spellStart"/>
      <w:r>
        <w:rPr>
          <w:rFonts w:hint="cs"/>
          <w:rtl/>
          <w:lang w:eastAsia="en-US"/>
        </w:rPr>
        <w:t>מז</w:t>
      </w:r>
      <w:proofErr w:type="spellEnd"/>
      <w:r>
        <w:rPr>
          <w:rFonts w:hint="cs"/>
          <w:rtl/>
          <w:lang w:eastAsia="en-US"/>
        </w:rPr>
        <w:t xml:space="preserve"> ה, שיר השירים רבה פרשה ח) והמיר את החירות הכלכלית בחירות התורה. אך גם כאן נראה להוסיף, שאבנים יקרות וכסף אמנם מקנים חירות ודרור אך עלולים גם לגרום לאדם להשתעבד להם.</w:t>
      </w:r>
    </w:p>
  </w:footnote>
  <w:footnote w:id="18">
    <w:p w14:paraId="33922824" w14:textId="77777777" w:rsidR="00BA58B8" w:rsidRDefault="00BA58B8">
      <w:pPr>
        <w:pStyle w:val="a3"/>
        <w:rPr>
          <w:rFonts w:hint="cs"/>
          <w:rtl/>
        </w:rPr>
      </w:pPr>
      <w:r>
        <w:rPr>
          <w:rStyle w:val="a5"/>
        </w:rPr>
        <w:footnoteRef/>
      </w:r>
      <w:r>
        <w:rPr>
          <w:rtl/>
        </w:rPr>
        <w:t xml:space="preserve"> </w:t>
      </w:r>
      <w:r>
        <w:rPr>
          <w:rFonts w:hint="cs"/>
          <w:rtl/>
        </w:rPr>
        <w:t>בקטע זה מתעמת רמב"ן עם פירוש רש"י ודומיו שהשם "יובל" מקור</w:t>
      </w:r>
      <w:r w:rsidR="002C63FA">
        <w:rPr>
          <w:rFonts w:hint="cs"/>
          <w:rtl/>
        </w:rPr>
        <w:t>ו</w:t>
      </w:r>
      <w:r>
        <w:rPr>
          <w:rFonts w:hint="cs"/>
          <w:rtl/>
        </w:rPr>
        <w:t xml:space="preserve"> בתקיעה ב"שופרות היובלים"</w:t>
      </w:r>
      <w:r w:rsidR="00A55DFF">
        <w:rPr>
          <w:rFonts w:hint="cs"/>
          <w:rtl/>
        </w:rPr>
        <w:t xml:space="preserve">. </w:t>
      </w:r>
      <w:r w:rsidR="002C495D">
        <w:rPr>
          <w:rFonts w:hint="cs"/>
          <w:rtl/>
        </w:rPr>
        <w:t>טענתו העיקרית היא ש</w:t>
      </w:r>
      <w:r w:rsidR="00837FB9">
        <w:rPr>
          <w:rFonts w:hint="cs"/>
          <w:rtl/>
        </w:rPr>
        <w:t xml:space="preserve">יש הפרדה ברורה בין פסוק ט שם נזכרים השופר והתרועה אבל לא היובל, ופסוק י שם נזכרת </w:t>
      </w:r>
      <w:r w:rsidR="002C495D">
        <w:rPr>
          <w:rFonts w:hint="cs"/>
          <w:rtl/>
        </w:rPr>
        <w:t xml:space="preserve">המילה "יובל" </w:t>
      </w:r>
      <w:r w:rsidR="00837FB9">
        <w:rPr>
          <w:rFonts w:hint="cs"/>
          <w:rtl/>
        </w:rPr>
        <w:t>לצד המילה "דרור", אבל לא השופר והתרועה. ומכאן פירוש</w:t>
      </w:r>
      <w:r w:rsidR="00A55DFF">
        <w:rPr>
          <w:rFonts w:hint="cs"/>
          <w:rtl/>
        </w:rPr>
        <w:t>ו</w:t>
      </w:r>
      <w:r w:rsidR="00837FB9">
        <w:rPr>
          <w:rFonts w:hint="cs"/>
          <w:rtl/>
        </w:rPr>
        <w:t xml:space="preserve"> הוא שיובל הוא במשמעות של דרור וחופש, השנה "</w:t>
      </w:r>
      <w:r w:rsidR="00837FB9" w:rsidRPr="00837FB9">
        <w:rPr>
          <w:rtl/>
        </w:rPr>
        <w:t xml:space="preserve">שבה יובל כל איש אל אחוזתו ואל משפחתו </w:t>
      </w:r>
      <w:r w:rsidR="00837FB9">
        <w:rPr>
          <w:rFonts w:hint="cs"/>
          <w:rtl/>
        </w:rPr>
        <w:t xml:space="preserve">- </w:t>
      </w:r>
      <w:r w:rsidR="00837FB9" w:rsidRPr="00837FB9">
        <w:rPr>
          <w:rtl/>
        </w:rPr>
        <w:t>יובילוהו רגליו מרחוק לגור</w:t>
      </w:r>
      <w:r w:rsidR="00837FB9">
        <w:rPr>
          <w:rFonts w:hint="cs"/>
          <w:rtl/>
        </w:rPr>
        <w:t>"</w:t>
      </w:r>
      <w:r w:rsidR="00837FB9">
        <w:rPr>
          <w:rFonts w:cs="David"/>
          <w:rtl/>
          <w:lang w:eastAsia="en-US"/>
        </w:rPr>
        <w:t>.</w:t>
      </w:r>
      <w:r w:rsidR="00A55DFF">
        <w:rPr>
          <w:rFonts w:hint="cs"/>
          <w:rtl/>
        </w:rPr>
        <w:t xml:space="preserve"> </w:t>
      </w:r>
      <w:r w:rsidR="002C63FA">
        <w:rPr>
          <w:rFonts w:hint="cs"/>
          <w:rtl/>
        </w:rPr>
        <w:t xml:space="preserve">פירוש זה </w:t>
      </w:r>
      <w:r w:rsidR="00A55DFF">
        <w:rPr>
          <w:rFonts w:hint="cs"/>
          <w:rtl/>
        </w:rPr>
        <w:t>קרוב לפירוש אבן עזרא שהוא מצטט שם שיובל הוא "שילוח", אבל שונה.</w:t>
      </w:r>
    </w:p>
  </w:footnote>
  <w:footnote w:id="19">
    <w:p w14:paraId="091AA940" w14:textId="77777777" w:rsidR="0052272C" w:rsidRDefault="0052272C" w:rsidP="0052272C">
      <w:pPr>
        <w:pStyle w:val="a3"/>
        <w:rPr>
          <w:rFonts w:hint="cs"/>
          <w:rtl/>
        </w:rPr>
      </w:pPr>
      <w:r>
        <w:rPr>
          <w:rStyle w:val="a5"/>
        </w:rPr>
        <w:footnoteRef/>
      </w:r>
      <w:r>
        <w:rPr>
          <w:rtl/>
        </w:rPr>
        <w:t xml:space="preserve"> </w:t>
      </w:r>
      <w:r>
        <w:rPr>
          <w:rFonts w:hint="cs"/>
          <w:rtl/>
          <w:lang w:eastAsia="en-US"/>
        </w:rPr>
        <w:t>"דרך האמת" אצל רמב"ן היא דרך הסוד והפירוש האלגורי-מיסטי. דרור הוא מלשון דור, או שמא: דור ודור. בשנת היובל היא כאמור שנת הדרור, חוזר הדור הנוכחי אל שורשי הדור (הדורות) הקודם (הקודמים) ומחדש ימיו ושורשיו כקדם. וכל זה, ברמז ברור לפסוק ב</w:t>
      </w:r>
      <w:r>
        <w:rPr>
          <w:rtl/>
          <w:lang w:eastAsia="en-US"/>
        </w:rPr>
        <w:t xml:space="preserve">ירמיהו </w:t>
      </w:r>
      <w:proofErr w:type="spellStart"/>
      <w:r>
        <w:rPr>
          <w:rtl/>
          <w:lang w:eastAsia="en-US"/>
        </w:rPr>
        <w:t>יז</w:t>
      </w:r>
      <w:proofErr w:type="spellEnd"/>
      <w:r>
        <w:rPr>
          <w:rtl/>
          <w:lang w:eastAsia="en-US"/>
        </w:rPr>
        <w:t xml:space="preserve"> ח</w:t>
      </w:r>
      <w:r>
        <w:rPr>
          <w:rFonts w:hint="cs"/>
          <w:rtl/>
          <w:lang w:eastAsia="en-US"/>
        </w:rPr>
        <w:t>: "</w:t>
      </w:r>
      <w:r>
        <w:rPr>
          <w:rtl/>
          <w:lang w:eastAsia="en-US"/>
        </w:rPr>
        <w:t xml:space="preserve">וְעַל יוּבַל יְשַׁלַּח </w:t>
      </w:r>
      <w:proofErr w:type="spellStart"/>
      <w:r>
        <w:rPr>
          <w:rtl/>
          <w:lang w:eastAsia="en-US"/>
        </w:rPr>
        <w:t>שָׁרָשָׁיו</w:t>
      </w:r>
      <w:proofErr w:type="spellEnd"/>
      <w:r>
        <w:rPr>
          <w:rFonts w:hint="cs"/>
          <w:rtl/>
          <w:lang w:eastAsia="en-US"/>
        </w:rPr>
        <w:t xml:space="preserve">" (הוא ירמיהו שהוכיח קשות את עם ישראל על ששבו וכבשו את העבדים ורק ביחזקאל ובישעיהו לעיל מצאנו תיקון ונחמה). עפ"י רמב"ן, מחזור היובל של 50 שנה הוא מעגל הדורות (למרות שיש שיטה שדור הוא ארבעים שנה). כל החובות והשעבודים נמחקים ומתחיל דף חדש. ראו פירוש </w:t>
      </w:r>
      <w:proofErr w:type="spellStart"/>
      <w:r>
        <w:rPr>
          <w:rFonts w:hint="cs"/>
          <w:rtl/>
          <w:lang w:eastAsia="en-US"/>
        </w:rPr>
        <w:t>ה</w:t>
      </w:r>
      <w:r>
        <w:rPr>
          <w:rtl/>
          <w:lang w:eastAsia="en-US"/>
        </w:rPr>
        <w:t>רא"ש</w:t>
      </w:r>
      <w:proofErr w:type="spellEnd"/>
      <w:r>
        <w:rPr>
          <w:rtl/>
          <w:lang w:eastAsia="en-US"/>
        </w:rPr>
        <w:t xml:space="preserve"> </w:t>
      </w:r>
      <w:r>
        <w:rPr>
          <w:rFonts w:hint="cs"/>
          <w:rtl/>
          <w:lang w:eastAsia="en-US"/>
        </w:rPr>
        <w:t>לפסוק: "</w:t>
      </w:r>
      <w:r>
        <w:rPr>
          <w:rtl/>
          <w:lang w:eastAsia="en-US"/>
        </w:rPr>
        <w:t xml:space="preserve">דרור </w:t>
      </w:r>
      <w:r w:rsidR="0089799C">
        <w:rPr>
          <w:rFonts w:hint="cs"/>
          <w:rtl/>
          <w:lang w:eastAsia="en-US"/>
        </w:rPr>
        <w:t xml:space="preserve">- </w:t>
      </w:r>
      <w:r>
        <w:rPr>
          <w:rtl/>
          <w:lang w:eastAsia="en-US"/>
        </w:rPr>
        <w:t>לשון נקי</w:t>
      </w:r>
      <w:r w:rsidR="0089799C">
        <w:rPr>
          <w:rFonts w:hint="cs"/>
          <w:rtl/>
          <w:lang w:eastAsia="en-US"/>
        </w:rPr>
        <w:t>,</w:t>
      </w:r>
      <w:r>
        <w:rPr>
          <w:rtl/>
          <w:lang w:eastAsia="en-US"/>
        </w:rPr>
        <w:t xml:space="preserve"> כמו מר דרור כתרגומו מירא </w:t>
      </w:r>
      <w:proofErr w:type="spellStart"/>
      <w:r>
        <w:rPr>
          <w:rtl/>
          <w:lang w:eastAsia="en-US"/>
        </w:rPr>
        <w:t>דכייא</w:t>
      </w:r>
      <w:proofErr w:type="spellEnd"/>
      <w:r>
        <w:rPr>
          <w:rFonts w:hint="cs"/>
          <w:rtl/>
          <w:lang w:eastAsia="en-US"/>
        </w:rPr>
        <w:t xml:space="preserve">, </w:t>
      </w:r>
      <w:r>
        <w:rPr>
          <w:rtl/>
          <w:lang w:eastAsia="en-US"/>
        </w:rPr>
        <w:t>וכן כאן נקי</w:t>
      </w:r>
      <w:r>
        <w:rPr>
          <w:rFonts w:hint="cs"/>
          <w:rtl/>
          <w:lang w:eastAsia="en-US"/>
        </w:rPr>
        <w:t>,</w:t>
      </w:r>
      <w:r>
        <w:rPr>
          <w:rtl/>
          <w:lang w:eastAsia="en-US"/>
        </w:rPr>
        <w:t xml:space="preserve"> מבלי שעבוד שיהיה</w:t>
      </w:r>
      <w:r>
        <w:rPr>
          <w:rFonts w:hint="cs"/>
          <w:rtl/>
          <w:lang w:eastAsia="en-US"/>
        </w:rPr>
        <w:t>,</w:t>
      </w:r>
      <w:r>
        <w:rPr>
          <w:rtl/>
          <w:lang w:eastAsia="en-US"/>
        </w:rPr>
        <w:t xml:space="preserve"> כלו</w:t>
      </w:r>
      <w:r>
        <w:rPr>
          <w:rFonts w:hint="cs"/>
          <w:rtl/>
          <w:lang w:eastAsia="en-US"/>
        </w:rPr>
        <w:t>מר</w:t>
      </w:r>
      <w:r>
        <w:rPr>
          <w:rtl/>
          <w:lang w:eastAsia="en-US"/>
        </w:rPr>
        <w:t xml:space="preserve"> בני חורין </w:t>
      </w:r>
      <w:proofErr w:type="spellStart"/>
      <w:r>
        <w:rPr>
          <w:rtl/>
          <w:lang w:eastAsia="en-US"/>
        </w:rPr>
        <w:t>כענין</w:t>
      </w:r>
      <w:proofErr w:type="spellEnd"/>
      <w:r>
        <w:rPr>
          <w:rFonts w:hint="cs"/>
          <w:rtl/>
          <w:lang w:eastAsia="en-US"/>
        </w:rPr>
        <w:t>:</w:t>
      </w:r>
      <w:r>
        <w:rPr>
          <w:rtl/>
          <w:lang w:eastAsia="en-US"/>
        </w:rPr>
        <w:t xml:space="preserve"> ובעל השור נקי</w:t>
      </w:r>
      <w:r>
        <w:rPr>
          <w:rFonts w:hint="cs"/>
          <w:rtl/>
          <w:lang w:eastAsia="en-US"/>
        </w:rPr>
        <w:t xml:space="preserve">". כך הוא כנראה מבין את פירוש רמב"ן אותו הוא מצטט בדבריו. ואגב אורחא, הוא מוסיף לנו עוד פסוק עם </w:t>
      </w:r>
      <w:r w:rsidR="003B3834">
        <w:rPr>
          <w:rFonts w:hint="cs"/>
          <w:rtl/>
          <w:lang w:eastAsia="en-US"/>
        </w:rPr>
        <w:t>"</w:t>
      </w:r>
      <w:r>
        <w:rPr>
          <w:rFonts w:hint="cs"/>
          <w:rtl/>
          <w:lang w:eastAsia="en-US"/>
        </w:rPr>
        <w:t>דרור</w:t>
      </w:r>
      <w:r w:rsidR="003B3834">
        <w:rPr>
          <w:rFonts w:hint="cs"/>
          <w:rtl/>
          <w:lang w:eastAsia="en-US"/>
        </w:rPr>
        <w:t>"</w:t>
      </w:r>
      <w:r>
        <w:rPr>
          <w:rFonts w:hint="cs"/>
          <w:rtl/>
          <w:lang w:eastAsia="en-US"/>
        </w:rPr>
        <w:t xml:space="preserve">, פסוק במעשה </w:t>
      </w:r>
      <w:r w:rsidR="0089799C">
        <w:rPr>
          <w:rFonts w:hint="cs"/>
          <w:rtl/>
          <w:lang w:eastAsia="en-US"/>
        </w:rPr>
        <w:t xml:space="preserve">שמן </w:t>
      </w:r>
      <w:r>
        <w:rPr>
          <w:rFonts w:hint="cs"/>
          <w:rtl/>
          <w:lang w:eastAsia="en-US"/>
        </w:rPr>
        <w:t xml:space="preserve">המשחה, </w:t>
      </w:r>
      <w:r>
        <w:rPr>
          <w:rtl/>
          <w:lang w:eastAsia="en-US"/>
        </w:rPr>
        <w:t xml:space="preserve">שמות </w:t>
      </w:r>
      <w:r>
        <w:rPr>
          <w:rFonts w:hint="cs"/>
          <w:rtl/>
          <w:lang w:eastAsia="en-US"/>
        </w:rPr>
        <w:t xml:space="preserve">ל </w:t>
      </w:r>
      <w:proofErr w:type="spellStart"/>
      <w:r>
        <w:rPr>
          <w:rFonts w:hint="cs"/>
          <w:rtl/>
          <w:lang w:eastAsia="en-US"/>
        </w:rPr>
        <w:t>כג</w:t>
      </w:r>
      <w:proofErr w:type="spellEnd"/>
      <w:r>
        <w:rPr>
          <w:rFonts w:hint="cs"/>
          <w:rtl/>
          <w:lang w:eastAsia="en-US"/>
        </w:rPr>
        <w:t xml:space="preserve"> </w:t>
      </w:r>
      <w:r>
        <w:rPr>
          <w:rtl/>
          <w:lang w:eastAsia="en-US"/>
        </w:rPr>
        <w:t xml:space="preserve">פרשת כי </w:t>
      </w:r>
      <w:proofErr w:type="spellStart"/>
      <w:r>
        <w:rPr>
          <w:rtl/>
          <w:lang w:eastAsia="en-US"/>
        </w:rPr>
        <w:t>תשא</w:t>
      </w:r>
      <w:proofErr w:type="spellEnd"/>
      <w:r>
        <w:rPr>
          <w:rFonts w:hint="cs"/>
          <w:rtl/>
          <w:lang w:eastAsia="en-US"/>
        </w:rPr>
        <w:t>: "</w:t>
      </w:r>
      <w:r>
        <w:rPr>
          <w:rtl/>
          <w:lang w:eastAsia="en-US"/>
        </w:rPr>
        <w:t xml:space="preserve">וְאַתָּה קַח לְךָ בְּשָׂמִים רֹאשׁ מָר דְּרוֹר חֲמֵשׁ מֵאוֹת </w:t>
      </w:r>
      <w:r>
        <w:rPr>
          <w:rFonts w:hint="cs"/>
          <w:rtl/>
          <w:lang w:eastAsia="en-US"/>
        </w:rPr>
        <w:t xml:space="preserve">וכו' ". "מר דרור", מתרגם אונקלוס "מירא </w:t>
      </w:r>
      <w:proofErr w:type="spellStart"/>
      <w:r>
        <w:rPr>
          <w:rFonts w:hint="cs"/>
          <w:rtl/>
          <w:lang w:eastAsia="en-US"/>
        </w:rPr>
        <w:t>דכיא</w:t>
      </w:r>
      <w:proofErr w:type="spellEnd"/>
      <w:r>
        <w:rPr>
          <w:rFonts w:hint="cs"/>
          <w:rtl/>
          <w:lang w:eastAsia="en-US"/>
        </w:rPr>
        <w:t xml:space="preserve">" (כך גם בגמרא חולין קלט ע"ב) </w:t>
      </w:r>
      <w:r>
        <w:rPr>
          <w:rtl/>
          <w:lang w:eastAsia="en-US"/>
        </w:rPr>
        <w:t>–</w:t>
      </w:r>
      <w:r>
        <w:rPr>
          <w:rFonts w:hint="cs"/>
          <w:rtl/>
          <w:lang w:eastAsia="en-US"/>
        </w:rPr>
        <w:t xml:space="preserve"> </w:t>
      </w:r>
      <w:proofErr w:type="spellStart"/>
      <w:r>
        <w:rPr>
          <w:rFonts w:hint="cs"/>
          <w:rtl/>
          <w:lang w:eastAsia="en-US"/>
        </w:rPr>
        <w:t>דכיא</w:t>
      </w:r>
      <w:proofErr w:type="spellEnd"/>
      <w:r>
        <w:rPr>
          <w:rFonts w:hint="cs"/>
          <w:rtl/>
          <w:lang w:eastAsia="en-US"/>
        </w:rPr>
        <w:t xml:space="preserve"> הוא טהור או נקי. שנת הדרור 'מנקה את השולחן', חוזרת לשורשים ופותחת דף חדש.</w:t>
      </w:r>
      <w:r w:rsidR="00201D47">
        <w:rPr>
          <w:rFonts w:hint="cs"/>
          <w:rtl/>
        </w:rPr>
        <w:t xml:space="preserve"> ראו גם פירוש אבן עזרא לפסוק זה שכבר הוא מקשר את "מר דרור" של שמן המשחה עם "דרור" של מצוות היובל.</w:t>
      </w:r>
      <w:r w:rsidR="00CB47B5">
        <w:rPr>
          <w:rFonts w:hint="cs"/>
          <w:rtl/>
        </w:rPr>
        <w:t xml:space="preserve"> </w:t>
      </w:r>
      <w:r w:rsidR="006F59CD">
        <w:rPr>
          <w:rFonts w:hint="cs"/>
          <w:rtl/>
        </w:rPr>
        <w:t>מש</w:t>
      </w:r>
      <w:r w:rsidR="00816DBD">
        <w:rPr>
          <w:rFonts w:hint="cs"/>
          <w:rtl/>
        </w:rPr>
        <w:t>מ</w:t>
      </w:r>
      <w:r w:rsidR="006F59CD">
        <w:rPr>
          <w:rFonts w:hint="cs"/>
          <w:rtl/>
        </w:rPr>
        <w:t>עות "מר דרור" לפי פירושו הוא דבר שמעמיד ומקיים</w:t>
      </w:r>
      <w:r w:rsidR="00A44D3C" w:rsidRPr="00A44D3C">
        <w:rPr>
          <w:rtl/>
          <w:lang w:eastAsia="en-US"/>
        </w:rPr>
        <w:t xml:space="preserve"> </w:t>
      </w:r>
      <w:r w:rsidR="00A44D3C">
        <w:rPr>
          <w:rFonts w:hint="cs"/>
          <w:rtl/>
          <w:lang w:eastAsia="en-US"/>
        </w:rPr>
        <w:t>"</w:t>
      </w:r>
      <w:r w:rsidR="00A44D3C">
        <w:rPr>
          <w:rtl/>
          <w:lang w:eastAsia="en-US"/>
        </w:rPr>
        <w:t xml:space="preserve">כי הוא יעמיד הכלי ובגד לא </w:t>
      </w:r>
      <w:proofErr w:type="spellStart"/>
      <w:r w:rsidR="00A44D3C">
        <w:rPr>
          <w:rtl/>
          <w:lang w:eastAsia="en-US"/>
        </w:rPr>
        <w:t>ירקב</w:t>
      </w:r>
      <w:proofErr w:type="spellEnd"/>
      <w:r w:rsidR="00A44D3C">
        <w:rPr>
          <w:rFonts w:hint="cs"/>
          <w:rtl/>
          <w:lang w:eastAsia="en-US"/>
        </w:rPr>
        <w:t>"</w:t>
      </w:r>
      <w:r w:rsidR="00A44D3C">
        <w:rPr>
          <w:rtl/>
          <w:lang w:eastAsia="en-US"/>
        </w:rPr>
        <w:t xml:space="preserve">. </w:t>
      </w:r>
      <w:r w:rsidR="006F59CD">
        <w:rPr>
          <w:rFonts w:hint="cs"/>
          <w:rtl/>
        </w:rPr>
        <w:t xml:space="preserve"> </w:t>
      </w:r>
    </w:p>
  </w:footnote>
  <w:footnote w:id="20">
    <w:p w14:paraId="5EDBAA41" w14:textId="77777777" w:rsidR="0089799C" w:rsidRDefault="0089799C" w:rsidP="0089799C">
      <w:pPr>
        <w:pStyle w:val="a3"/>
        <w:rPr>
          <w:rFonts w:hint="cs"/>
          <w:rtl/>
        </w:rPr>
      </w:pPr>
      <w:r>
        <w:rPr>
          <w:rStyle w:val="a5"/>
        </w:rPr>
        <w:footnoteRef/>
      </w:r>
      <w:r>
        <w:rPr>
          <w:rtl/>
        </w:rPr>
        <w:t xml:space="preserve"> </w:t>
      </w:r>
      <w:r>
        <w:rPr>
          <w:rFonts w:hint="cs"/>
          <w:rtl/>
          <w:lang w:eastAsia="en-US"/>
        </w:rPr>
        <w:t xml:space="preserve">עיינו בפסוק </w:t>
      </w:r>
      <w:proofErr w:type="spellStart"/>
      <w:r>
        <w:rPr>
          <w:rFonts w:hint="cs"/>
          <w:rtl/>
          <w:lang w:eastAsia="en-US"/>
        </w:rPr>
        <w:t>יח</w:t>
      </w:r>
      <w:proofErr w:type="spellEnd"/>
      <w:r>
        <w:rPr>
          <w:rFonts w:hint="cs"/>
          <w:rtl/>
          <w:lang w:eastAsia="en-US"/>
        </w:rPr>
        <w:t xml:space="preserve"> להלן וקראנו: "</w:t>
      </w:r>
      <w:r>
        <w:rPr>
          <w:rtl/>
          <w:lang w:eastAsia="en-US"/>
        </w:rPr>
        <w:t xml:space="preserve">וַעֲשִׂיתֶם אֶת </w:t>
      </w:r>
      <w:proofErr w:type="spellStart"/>
      <w:r>
        <w:rPr>
          <w:rtl/>
          <w:lang w:eastAsia="en-US"/>
        </w:rPr>
        <w:t>חֻקֹּתַי</w:t>
      </w:r>
      <w:proofErr w:type="spellEnd"/>
      <w:r>
        <w:rPr>
          <w:rtl/>
          <w:lang w:eastAsia="en-US"/>
        </w:rPr>
        <w:t xml:space="preserve"> וְאֶת מִשְׁפָּטַי תִּשְׁמְרוּ וַעֲשִׂיתֶם אֹתָם וִישַׁבְתֶּם עַל הָאָרֶץ לָבֶטַח</w:t>
      </w:r>
      <w:r>
        <w:rPr>
          <w:rFonts w:hint="cs"/>
          <w:rtl/>
          <w:lang w:eastAsia="en-US"/>
        </w:rPr>
        <w:t xml:space="preserve">" (ראו איך פסוק זה מתחבר עם הפסוקים בראש פרשת </w:t>
      </w:r>
      <w:proofErr w:type="spellStart"/>
      <w:r>
        <w:rPr>
          <w:rFonts w:hint="cs"/>
          <w:rtl/>
          <w:lang w:eastAsia="en-US"/>
        </w:rPr>
        <w:t>בחוקותי</w:t>
      </w:r>
      <w:proofErr w:type="spellEnd"/>
      <w:r>
        <w:rPr>
          <w:rFonts w:hint="cs"/>
          <w:rtl/>
          <w:lang w:eastAsia="en-US"/>
        </w:rPr>
        <w:t xml:space="preserve">: "וישבתם לבטח בארצכם", והרי בשנים רבות נקראות פרשות אלה ברצף). דרור עפ"י פירוש העמק דבר הוא ביטחון ושלום. אין צורך בצבא שנוכח בגבולות המדינה ואנשיו רחוקים מבתיהם ומשפחותיהם. ועל איזו מלוכה ומדינה מדובר כאן? מלוכת ומדינת ישראל. לא ברור מהיכן שאב </w:t>
      </w:r>
      <w:proofErr w:type="spellStart"/>
      <w:r>
        <w:rPr>
          <w:rFonts w:hint="cs"/>
          <w:rtl/>
          <w:lang w:eastAsia="en-US"/>
        </w:rPr>
        <w:t>הנצי"ב</w:t>
      </w:r>
      <w:proofErr w:type="spellEnd"/>
      <w:r>
        <w:rPr>
          <w:rFonts w:hint="cs"/>
          <w:rtl/>
          <w:lang w:eastAsia="en-US"/>
        </w:rPr>
        <w:t xml:space="preserve"> פירוש מיוחד זה ונראה שכדרכו פעמים רבות בקודש, הוא מחדש משלו. כך או כך, פירוש זה מעצים עוד יותר את האידיאל של שנת היובל היא שנת הדרור</w:t>
      </w:r>
      <w:r w:rsidR="00816DBD">
        <w:rPr>
          <w:rFonts w:hint="cs"/>
          <w:rtl/>
          <w:lang w:eastAsia="en-US"/>
        </w:rPr>
        <w:t>,</w:t>
      </w:r>
      <w:r>
        <w:rPr>
          <w:rFonts w:hint="cs"/>
          <w:rtl/>
          <w:lang w:eastAsia="en-US"/>
        </w:rPr>
        <w:t xml:space="preserve"> גם מהצורך בצבא, מה שמחזק עוד את קושי קיומה של מצווה אידילית זו. ועד האידיאל, אולי בסבבים קצת יוצר קצרים מפעם בחמישים שנה, נחליף בין אנשי המלחמה ונרענן את העומדים על משמר עמנו וערי אלוהינו (עפ"י שמואל ב י </w:t>
      </w:r>
      <w:proofErr w:type="spellStart"/>
      <w:r>
        <w:rPr>
          <w:rFonts w:hint="cs"/>
          <w:rtl/>
          <w:lang w:eastAsia="en-US"/>
        </w:rPr>
        <w:t>יב</w:t>
      </w:r>
      <w:proofErr w:type="spellEnd"/>
      <w:r>
        <w:rPr>
          <w:rFonts w:hint="cs"/>
          <w:rtl/>
          <w:lang w:eastAsia="en-US"/>
        </w:rPr>
        <w:t>), ונחלק בשווה את "שעבוד המלוכה ונימוסי המדינה" ואת הדרור.</w:t>
      </w:r>
    </w:p>
  </w:footnote>
  <w:footnote w:id="21">
    <w:p w14:paraId="2C1F6DAF" w14:textId="77777777" w:rsidR="004F6A87" w:rsidRDefault="004F6A87">
      <w:pPr>
        <w:pStyle w:val="a3"/>
        <w:rPr>
          <w:rFonts w:hint="cs"/>
          <w:rtl/>
        </w:rPr>
      </w:pPr>
      <w:r>
        <w:rPr>
          <w:rStyle w:val="a5"/>
        </w:rPr>
        <w:footnoteRef/>
      </w:r>
      <w:r>
        <w:rPr>
          <w:rtl/>
        </w:rPr>
        <w:t xml:space="preserve"> </w:t>
      </w:r>
      <w:r>
        <w:rPr>
          <w:rFonts w:hint="cs"/>
          <w:rtl/>
          <w:lang w:eastAsia="en-US"/>
        </w:rPr>
        <w:t>פירוש משך חכמה דומה לרמב"ן לעיל על דור הולך ודור בא ולפירוש העמק דבר לעיל על חזרת אנשי המלחמה לבתיהם, אך יש לו נופך משלו. פירוש זה מעמיד את ההתכנסות המשפחתית בראש מוטיב שנת היובל (אמנם, יש להעיר, כאשר הפסוק: "ושבתם איש אל אחוזתו ואיש אל משפחתו" הוא המוטיב הראשי ולא "וקראתם דרור בארץ", בדומה להבדל בין מדרש אגדה (בובר) דברים והמכילתא עליו הוא נשען, ראו הערה 10 לעיל). נראה שאפשר להבין פירוש זה בשני מעגלים במעגל הפנימי של הארץ, בה משפחות שעקרו לגור במקומות שונים ומרוחקים, ישובו ויתכנסו באחוזת משפחתם השורשית</w:t>
      </w:r>
      <w:r w:rsidR="00816DBD">
        <w:rPr>
          <w:rFonts w:hint="cs"/>
          <w:rtl/>
          <w:lang w:eastAsia="en-US"/>
        </w:rPr>
        <w:t xml:space="preserve"> (יחד עם חיילי הגבולות של </w:t>
      </w:r>
      <w:proofErr w:type="spellStart"/>
      <w:r w:rsidR="00816DBD">
        <w:rPr>
          <w:rFonts w:hint="cs"/>
          <w:rtl/>
          <w:lang w:eastAsia="en-US"/>
        </w:rPr>
        <w:t>הנצי"ב</w:t>
      </w:r>
      <w:proofErr w:type="spellEnd"/>
      <w:r w:rsidR="00816DBD">
        <w:rPr>
          <w:rFonts w:hint="cs"/>
          <w:rtl/>
          <w:lang w:eastAsia="en-US"/>
        </w:rPr>
        <w:t>)</w:t>
      </w:r>
      <w:r>
        <w:rPr>
          <w:rFonts w:hint="cs"/>
          <w:rtl/>
          <w:lang w:eastAsia="en-US"/>
        </w:rPr>
        <w:t xml:space="preserve">. ובמעגל החיצוני, כפי שכבר הערנו לעיל </w:t>
      </w:r>
      <w:r w:rsidR="00816DBD">
        <w:rPr>
          <w:rFonts w:hint="cs"/>
          <w:rtl/>
          <w:lang w:eastAsia="en-US"/>
        </w:rPr>
        <w:t xml:space="preserve">על דין היובל בחוץ לארץ </w:t>
      </w:r>
      <w:r>
        <w:rPr>
          <w:rFonts w:hint="cs"/>
          <w:rtl/>
          <w:lang w:eastAsia="en-US"/>
        </w:rPr>
        <w:t>(בגמרות ראש השנה וקידושין והערה 8 לעיל). מסבות הזמן יצרו "מרחק אחים" על פני כל כדור הארץ. זה פונה לארצות הצפון לחפש טרפו ומזונו, וזה פונה לדרום לבקש פרנסתו, ורבים פונים גם למערב ולמזרח. אם נחזור לשורשי ההלכה ש"הדרור" נוהג בעיקרון גם בחוץ לארץ, אולי מתכוון כאן משך חכמה לקיבוץ גלויות ולשיבה לאחוזת האבות ונחלתם בארץ. ומכאן, היישר למקור הבא.</w:t>
      </w:r>
    </w:p>
  </w:footnote>
  <w:footnote w:id="22">
    <w:p w14:paraId="4CBFA5E5" w14:textId="77777777" w:rsidR="008034FF" w:rsidRDefault="008034FF" w:rsidP="008034FF">
      <w:pPr>
        <w:pStyle w:val="a3"/>
        <w:rPr>
          <w:rFonts w:hint="cs"/>
        </w:rPr>
      </w:pPr>
      <w:r>
        <w:rPr>
          <w:rStyle w:val="a5"/>
        </w:rPr>
        <w:footnoteRef/>
      </w:r>
      <w:r>
        <w:rPr>
          <w:rtl/>
        </w:rPr>
        <w:t xml:space="preserve"> </w:t>
      </w:r>
      <w:r>
        <w:rPr>
          <w:rFonts w:hint="cs"/>
          <w:rtl/>
          <w:lang w:eastAsia="en-US"/>
        </w:rPr>
        <w:t>לפי שסדור עמרם גאון הוא מראשוני סידורי התפילה, מממנו שאבו ונחלו רבים, מעניין לחשוב מתי ואיך נשמטו המילים "וקרא דרור לקבצנו" והוחלפו ב "וקבצנו" או "ומהר לקבצנו". האם בנוסח עדה זו או אחרת השתמר נוסח זה? נשמח מאד להחכים. בין כך ובין כך, נראה שיש כאן סמך טוב ויסוד נאמן להצעתנו בהערה 8 לעיל על גמרות ראש השנה וקידושין, ובהערה 21 הקודמת על פירוש משך חכמה. קריאת הדרור תחל בחוץ לארץ כחלק מקיבוץ גלויות. וכנביא ישעיהו לעיל:</w:t>
      </w:r>
      <w:r w:rsidRPr="00AD7E87">
        <w:rPr>
          <w:rFonts w:ascii="David" w:hAnsi="David" w:cs="David"/>
          <w:b/>
          <w:bCs/>
          <w:sz w:val="24"/>
          <w:szCs w:val="24"/>
          <w:rtl/>
          <w:lang w:eastAsia="en-US"/>
        </w:rPr>
        <w:t xml:space="preserve"> </w:t>
      </w:r>
      <w:r>
        <w:rPr>
          <w:rFonts w:ascii="David" w:hAnsi="David" w:cs="David" w:hint="cs"/>
          <w:b/>
          <w:bCs/>
          <w:sz w:val="24"/>
          <w:szCs w:val="24"/>
          <w:rtl/>
          <w:lang w:eastAsia="en-US"/>
        </w:rPr>
        <w:t>"</w:t>
      </w:r>
      <w:r w:rsidRPr="00AD7E87">
        <w:rPr>
          <w:rtl/>
        </w:rPr>
        <w:t xml:space="preserve">לִקְרֹא לִשְׁבוּיִם דְּרוֹר וְלַאֲסוּרִים פְּקַח </w:t>
      </w:r>
      <w:proofErr w:type="spellStart"/>
      <w:r w:rsidRPr="00AD7E87">
        <w:rPr>
          <w:rtl/>
        </w:rPr>
        <w:t>קוֹח</w:t>
      </w:r>
      <w:proofErr w:type="spellEnd"/>
      <w:r w:rsidRPr="00AD7E87">
        <w:rPr>
          <w:rtl/>
        </w:rPr>
        <w:t>ַ</w:t>
      </w:r>
      <w:r>
        <w:rPr>
          <w:rFonts w:hint="cs"/>
          <w:rtl/>
        </w:rPr>
        <w:t xml:space="preserve">". דרור הגלויות יביא לדרור הארץ ומילא ייסגר המעגל </w:t>
      </w:r>
      <w:proofErr w:type="spellStart"/>
      <w:r>
        <w:rPr>
          <w:rFonts w:hint="cs"/>
          <w:rtl/>
        </w:rPr>
        <w:t>ויחוייבו</w:t>
      </w:r>
      <w:proofErr w:type="spellEnd"/>
      <w:r>
        <w:rPr>
          <w:rFonts w:hint="cs"/>
          <w:rtl/>
        </w:rPr>
        <w:t xml:space="preserve"> בדרור גם כל </w:t>
      </w:r>
      <w:proofErr w:type="spellStart"/>
      <w:r>
        <w:rPr>
          <w:rFonts w:hint="cs"/>
          <w:rtl/>
        </w:rPr>
        <w:t>נ</w:t>
      </w:r>
      <w:r w:rsidR="00816DBD">
        <w:rPr>
          <w:rFonts w:hint="cs"/>
          <w:rtl/>
        </w:rPr>
        <w:t>י</w:t>
      </w:r>
      <w:r>
        <w:rPr>
          <w:rFonts w:hint="cs"/>
          <w:rtl/>
        </w:rPr>
        <w:t>דחי</w:t>
      </w:r>
      <w:proofErr w:type="spellEnd"/>
      <w:r>
        <w:rPr>
          <w:rFonts w:hint="cs"/>
          <w:rtl/>
        </w:rPr>
        <w:t xml:space="preserve"> ישראל שטרם קובצו.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B84" w14:textId="77777777" w:rsidR="00C34BF6" w:rsidRDefault="00C34BF6" w:rsidP="00EB57DD">
    <w:pPr>
      <w:pStyle w:val="1"/>
      <w:tabs>
        <w:tab w:val="clear" w:pos="9469"/>
        <w:tab w:val="right" w:pos="9299"/>
      </w:tabs>
      <w:rPr>
        <w:rFonts w:hint="cs"/>
        <w:rtl/>
      </w:rPr>
    </w:pPr>
    <w:r>
      <w:rPr>
        <w:rtl/>
      </w:rPr>
      <w:t>פרשת</w:t>
    </w:r>
    <w:r w:rsidR="00120F65">
      <w:rPr>
        <w:rFonts w:hint="cs"/>
        <w:rtl/>
      </w:rPr>
      <w:t xml:space="preserve"> בהר</w:t>
    </w:r>
    <w:r>
      <w:rPr>
        <w:rtl/>
      </w:rPr>
      <w:tab/>
    </w:r>
    <w:r>
      <w:rPr>
        <w:rFonts w:hint="cs"/>
        <w:rtl/>
      </w:rPr>
      <w:t>תש</w:t>
    </w:r>
    <w:r w:rsidR="00212AF5">
      <w:rPr>
        <w:rFonts w:hint="cs"/>
        <w:rtl/>
      </w:rPr>
      <w:t>פ</w:t>
    </w:r>
    <w:r>
      <w:rPr>
        <w:rFonts w:hint="cs"/>
        <w:rtl/>
      </w:rPr>
      <w:t>"</w:t>
    </w:r>
    <w:r w:rsidR="00212AF5">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D8C" w14:textId="3138383E" w:rsidR="00C34BF6" w:rsidRDefault="00C34B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766F">
      <w:rPr>
        <w:szCs w:val="24"/>
        <w:rtl/>
      </w:rPr>
      <w:t>בהר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766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71179902">
    <w:abstractNumId w:val="8"/>
  </w:num>
  <w:num w:numId="2" w16cid:durableId="703560360">
    <w:abstractNumId w:val="3"/>
  </w:num>
  <w:num w:numId="3" w16cid:durableId="1220675104">
    <w:abstractNumId w:val="2"/>
  </w:num>
  <w:num w:numId="4" w16cid:durableId="433092940">
    <w:abstractNumId w:val="1"/>
  </w:num>
  <w:num w:numId="5" w16cid:durableId="898829330">
    <w:abstractNumId w:val="0"/>
  </w:num>
  <w:num w:numId="6" w16cid:durableId="836388534">
    <w:abstractNumId w:val="9"/>
  </w:num>
  <w:num w:numId="7" w16cid:durableId="108865134">
    <w:abstractNumId w:val="7"/>
  </w:num>
  <w:num w:numId="8" w16cid:durableId="135338491">
    <w:abstractNumId w:val="6"/>
  </w:num>
  <w:num w:numId="9" w16cid:durableId="2049985425">
    <w:abstractNumId w:val="5"/>
  </w:num>
  <w:num w:numId="10" w16cid:durableId="801843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xMDUwtzAwNTUwNDBX0lEKTi0uzszPAykwNKgFAIGqk8ItAAAA"/>
  </w:docVars>
  <w:rsids>
    <w:rsidRoot w:val="004C75CE"/>
    <w:rsid w:val="000103B5"/>
    <w:rsid w:val="000152BA"/>
    <w:rsid w:val="00016F91"/>
    <w:rsid w:val="00025295"/>
    <w:rsid w:val="00025C02"/>
    <w:rsid w:val="00036FE8"/>
    <w:rsid w:val="00043F02"/>
    <w:rsid w:val="0004788E"/>
    <w:rsid w:val="00056C60"/>
    <w:rsid w:val="0006615D"/>
    <w:rsid w:val="000664D9"/>
    <w:rsid w:val="0006773A"/>
    <w:rsid w:val="000713F2"/>
    <w:rsid w:val="00080529"/>
    <w:rsid w:val="00084E78"/>
    <w:rsid w:val="00090FD8"/>
    <w:rsid w:val="00092115"/>
    <w:rsid w:val="000A1E70"/>
    <w:rsid w:val="000B14E4"/>
    <w:rsid w:val="000B611C"/>
    <w:rsid w:val="000C3A87"/>
    <w:rsid w:val="000C5896"/>
    <w:rsid w:val="000D3D64"/>
    <w:rsid w:val="000D6A5C"/>
    <w:rsid w:val="000E225B"/>
    <w:rsid w:val="000F5E66"/>
    <w:rsid w:val="00104FC3"/>
    <w:rsid w:val="00120F65"/>
    <w:rsid w:val="00124C05"/>
    <w:rsid w:val="00133CA0"/>
    <w:rsid w:val="001377D1"/>
    <w:rsid w:val="00137F82"/>
    <w:rsid w:val="00144CF8"/>
    <w:rsid w:val="001538A3"/>
    <w:rsid w:val="001624C7"/>
    <w:rsid w:val="00167ACE"/>
    <w:rsid w:val="00170372"/>
    <w:rsid w:val="001811B8"/>
    <w:rsid w:val="001829D1"/>
    <w:rsid w:val="001A42CA"/>
    <w:rsid w:val="001B3AFC"/>
    <w:rsid w:val="001C5F72"/>
    <w:rsid w:val="002007D0"/>
    <w:rsid w:val="00201D47"/>
    <w:rsid w:val="00204758"/>
    <w:rsid w:val="00206B86"/>
    <w:rsid w:val="00212A6F"/>
    <w:rsid w:val="00212AF5"/>
    <w:rsid w:val="00217DE4"/>
    <w:rsid w:val="00220DCB"/>
    <w:rsid w:val="00236003"/>
    <w:rsid w:val="00236F8D"/>
    <w:rsid w:val="0023745D"/>
    <w:rsid w:val="0025314D"/>
    <w:rsid w:val="00274FA0"/>
    <w:rsid w:val="00287EEC"/>
    <w:rsid w:val="00290E9C"/>
    <w:rsid w:val="00294652"/>
    <w:rsid w:val="002A115E"/>
    <w:rsid w:val="002A3D44"/>
    <w:rsid w:val="002A49BA"/>
    <w:rsid w:val="002B1958"/>
    <w:rsid w:val="002C4875"/>
    <w:rsid w:val="002C495D"/>
    <w:rsid w:val="002C63FA"/>
    <w:rsid w:val="002D57E3"/>
    <w:rsid w:val="002E573B"/>
    <w:rsid w:val="002F1252"/>
    <w:rsid w:val="003122B0"/>
    <w:rsid w:val="003233A4"/>
    <w:rsid w:val="00344731"/>
    <w:rsid w:val="00354625"/>
    <w:rsid w:val="003557B0"/>
    <w:rsid w:val="00357A9B"/>
    <w:rsid w:val="00360185"/>
    <w:rsid w:val="00363BD7"/>
    <w:rsid w:val="00363EF0"/>
    <w:rsid w:val="00364F7B"/>
    <w:rsid w:val="003665FF"/>
    <w:rsid w:val="00373FE3"/>
    <w:rsid w:val="00387642"/>
    <w:rsid w:val="003925D8"/>
    <w:rsid w:val="003943E1"/>
    <w:rsid w:val="00396A5F"/>
    <w:rsid w:val="00397890"/>
    <w:rsid w:val="003A48E1"/>
    <w:rsid w:val="003A6CB7"/>
    <w:rsid w:val="003B1343"/>
    <w:rsid w:val="003B201E"/>
    <w:rsid w:val="003B3834"/>
    <w:rsid w:val="003B3CD2"/>
    <w:rsid w:val="003B414F"/>
    <w:rsid w:val="003C0EAD"/>
    <w:rsid w:val="003C291E"/>
    <w:rsid w:val="003C41C3"/>
    <w:rsid w:val="003D3805"/>
    <w:rsid w:val="003D5988"/>
    <w:rsid w:val="003F2ADB"/>
    <w:rsid w:val="003F3F26"/>
    <w:rsid w:val="00400750"/>
    <w:rsid w:val="00413EE3"/>
    <w:rsid w:val="0042314B"/>
    <w:rsid w:val="0042453E"/>
    <w:rsid w:val="0042615A"/>
    <w:rsid w:val="00430A36"/>
    <w:rsid w:val="004359A5"/>
    <w:rsid w:val="00435B91"/>
    <w:rsid w:val="0044450F"/>
    <w:rsid w:val="004570E4"/>
    <w:rsid w:val="00461512"/>
    <w:rsid w:val="00467201"/>
    <w:rsid w:val="004812B6"/>
    <w:rsid w:val="0048177F"/>
    <w:rsid w:val="00485BA9"/>
    <w:rsid w:val="00486193"/>
    <w:rsid w:val="00487CF8"/>
    <w:rsid w:val="00492E01"/>
    <w:rsid w:val="00494C6F"/>
    <w:rsid w:val="004957CB"/>
    <w:rsid w:val="004A4144"/>
    <w:rsid w:val="004A5899"/>
    <w:rsid w:val="004A7028"/>
    <w:rsid w:val="004B09C6"/>
    <w:rsid w:val="004C2A57"/>
    <w:rsid w:val="004C3E7A"/>
    <w:rsid w:val="004C75CE"/>
    <w:rsid w:val="004D0594"/>
    <w:rsid w:val="004D5827"/>
    <w:rsid w:val="004E19D2"/>
    <w:rsid w:val="004E1A02"/>
    <w:rsid w:val="004E215E"/>
    <w:rsid w:val="004F4FDA"/>
    <w:rsid w:val="004F6A87"/>
    <w:rsid w:val="004F6B38"/>
    <w:rsid w:val="00511362"/>
    <w:rsid w:val="00511B05"/>
    <w:rsid w:val="00511E01"/>
    <w:rsid w:val="00514C82"/>
    <w:rsid w:val="0051772B"/>
    <w:rsid w:val="0052272C"/>
    <w:rsid w:val="00534828"/>
    <w:rsid w:val="00540F17"/>
    <w:rsid w:val="00541221"/>
    <w:rsid w:val="00543D24"/>
    <w:rsid w:val="00543F0A"/>
    <w:rsid w:val="00544581"/>
    <w:rsid w:val="00553424"/>
    <w:rsid w:val="005625ED"/>
    <w:rsid w:val="005628D2"/>
    <w:rsid w:val="00564C87"/>
    <w:rsid w:val="0058030F"/>
    <w:rsid w:val="0058766F"/>
    <w:rsid w:val="00592346"/>
    <w:rsid w:val="00595BAE"/>
    <w:rsid w:val="005A1958"/>
    <w:rsid w:val="005A4354"/>
    <w:rsid w:val="005A45A1"/>
    <w:rsid w:val="005B0542"/>
    <w:rsid w:val="005B1CF0"/>
    <w:rsid w:val="005B68E9"/>
    <w:rsid w:val="005C53C9"/>
    <w:rsid w:val="005D4E1F"/>
    <w:rsid w:val="005E1B3B"/>
    <w:rsid w:val="005E3A00"/>
    <w:rsid w:val="005E6657"/>
    <w:rsid w:val="005F1014"/>
    <w:rsid w:val="005F1079"/>
    <w:rsid w:val="005F2E55"/>
    <w:rsid w:val="005F4877"/>
    <w:rsid w:val="005F7567"/>
    <w:rsid w:val="00600B88"/>
    <w:rsid w:val="0060244D"/>
    <w:rsid w:val="00606F44"/>
    <w:rsid w:val="006071EF"/>
    <w:rsid w:val="00623D0B"/>
    <w:rsid w:val="00624142"/>
    <w:rsid w:val="00627440"/>
    <w:rsid w:val="00627EEA"/>
    <w:rsid w:val="00631783"/>
    <w:rsid w:val="0063204A"/>
    <w:rsid w:val="00634AAD"/>
    <w:rsid w:val="0063703C"/>
    <w:rsid w:val="00640197"/>
    <w:rsid w:val="0064103D"/>
    <w:rsid w:val="00641394"/>
    <w:rsid w:val="00644166"/>
    <w:rsid w:val="00646247"/>
    <w:rsid w:val="006560BD"/>
    <w:rsid w:val="00670BD2"/>
    <w:rsid w:val="0067159F"/>
    <w:rsid w:val="006800CD"/>
    <w:rsid w:val="00681D12"/>
    <w:rsid w:val="0068394F"/>
    <w:rsid w:val="00687862"/>
    <w:rsid w:val="00687AFA"/>
    <w:rsid w:val="00690F05"/>
    <w:rsid w:val="006A4A9F"/>
    <w:rsid w:val="006C2027"/>
    <w:rsid w:val="006C51CF"/>
    <w:rsid w:val="006D1EFD"/>
    <w:rsid w:val="006F59CD"/>
    <w:rsid w:val="00702541"/>
    <w:rsid w:val="007053C6"/>
    <w:rsid w:val="0070684E"/>
    <w:rsid w:val="00706B35"/>
    <w:rsid w:val="0071643D"/>
    <w:rsid w:val="0072245D"/>
    <w:rsid w:val="00725679"/>
    <w:rsid w:val="00731629"/>
    <w:rsid w:val="00731D9F"/>
    <w:rsid w:val="00734CE8"/>
    <w:rsid w:val="007405E4"/>
    <w:rsid w:val="00747AE5"/>
    <w:rsid w:val="0075384C"/>
    <w:rsid w:val="00770D5A"/>
    <w:rsid w:val="007843EA"/>
    <w:rsid w:val="00784FCF"/>
    <w:rsid w:val="00785DD0"/>
    <w:rsid w:val="007937D1"/>
    <w:rsid w:val="007C0263"/>
    <w:rsid w:val="007D05F1"/>
    <w:rsid w:val="007D6530"/>
    <w:rsid w:val="007F0091"/>
    <w:rsid w:val="007F0685"/>
    <w:rsid w:val="007F5AD1"/>
    <w:rsid w:val="008034FF"/>
    <w:rsid w:val="00803509"/>
    <w:rsid w:val="0080790E"/>
    <w:rsid w:val="00811353"/>
    <w:rsid w:val="00816DBD"/>
    <w:rsid w:val="00816FDD"/>
    <w:rsid w:val="008174B6"/>
    <w:rsid w:val="00817BEF"/>
    <w:rsid w:val="00823998"/>
    <w:rsid w:val="008332F1"/>
    <w:rsid w:val="00835673"/>
    <w:rsid w:val="00837FB9"/>
    <w:rsid w:val="008540BA"/>
    <w:rsid w:val="008570FD"/>
    <w:rsid w:val="00870F17"/>
    <w:rsid w:val="008739C7"/>
    <w:rsid w:val="00876428"/>
    <w:rsid w:val="0088615A"/>
    <w:rsid w:val="00892401"/>
    <w:rsid w:val="00895EB0"/>
    <w:rsid w:val="0089675A"/>
    <w:rsid w:val="0089799C"/>
    <w:rsid w:val="008B66C4"/>
    <w:rsid w:val="008B672E"/>
    <w:rsid w:val="008C0904"/>
    <w:rsid w:val="008D11FC"/>
    <w:rsid w:val="008D12AF"/>
    <w:rsid w:val="008D319D"/>
    <w:rsid w:val="008E1C8A"/>
    <w:rsid w:val="008E2F6D"/>
    <w:rsid w:val="008E4E6E"/>
    <w:rsid w:val="00900F51"/>
    <w:rsid w:val="0090162E"/>
    <w:rsid w:val="00904E77"/>
    <w:rsid w:val="00917669"/>
    <w:rsid w:val="00936837"/>
    <w:rsid w:val="009569C4"/>
    <w:rsid w:val="0096376E"/>
    <w:rsid w:val="00966CD8"/>
    <w:rsid w:val="00976180"/>
    <w:rsid w:val="0098749A"/>
    <w:rsid w:val="0099729A"/>
    <w:rsid w:val="009A033E"/>
    <w:rsid w:val="009B3247"/>
    <w:rsid w:val="009B3F72"/>
    <w:rsid w:val="009B5C5C"/>
    <w:rsid w:val="009B6E00"/>
    <w:rsid w:val="009B6E5F"/>
    <w:rsid w:val="009D00C9"/>
    <w:rsid w:val="009D1583"/>
    <w:rsid w:val="009F0C44"/>
    <w:rsid w:val="009F136C"/>
    <w:rsid w:val="009F2394"/>
    <w:rsid w:val="009F58DA"/>
    <w:rsid w:val="00A066BE"/>
    <w:rsid w:val="00A07385"/>
    <w:rsid w:val="00A17814"/>
    <w:rsid w:val="00A21C3D"/>
    <w:rsid w:val="00A22323"/>
    <w:rsid w:val="00A2446E"/>
    <w:rsid w:val="00A320E5"/>
    <w:rsid w:val="00A347C6"/>
    <w:rsid w:val="00A4135C"/>
    <w:rsid w:val="00A44D3C"/>
    <w:rsid w:val="00A50884"/>
    <w:rsid w:val="00A51109"/>
    <w:rsid w:val="00A53855"/>
    <w:rsid w:val="00A54232"/>
    <w:rsid w:val="00A554BC"/>
    <w:rsid w:val="00A55DFF"/>
    <w:rsid w:val="00A677A4"/>
    <w:rsid w:val="00A73E5F"/>
    <w:rsid w:val="00A8199D"/>
    <w:rsid w:val="00A83B4E"/>
    <w:rsid w:val="00A90DA2"/>
    <w:rsid w:val="00A90E12"/>
    <w:rsid w:val="00AA1FF9"/>
    <w:rsid w:val="00AA6B12"/>
    <w:rsid w:val="00AB1091"/>
    <w:rsid w:val="00AB18CF"/>
    <w:rsid w:val="00AB5C17"/>
    <w:rsid w:val="00AB6ECB"/>
    <w:rsid w:val="00AC16E1"/>
    <w:rsid w:val="00AC2FC0"/>
    <w:rsid w:val="00AD0C43"/>
    <w:rsid w:val="00AD1808"/>
    <w:rsid w:val="00AD33FC"/>
    <w:rsid w:val="00AD6D3F"/>
    <w:rsid w:val="00AD7E87"/>
    <w:rsid w:val="00AE09A6"/>
    <w:rsid w:val="00AE62C0"/>
    <w:rsid w:val="00AF3B4C"/>
    <w:rsid w:val="00B00995"/>
    <w:rsid w:val="00B03298"/>
    <w:rsid w:val="00B11D9C"/>
    <w:rsid w:val="00B1781C"/>
    <w:rsid w:val="00B17C6D"/>
    <w:rsid w:val="00B356F4"/>
    <w:rsid w:val="00B44619"/>
    <w:rsid w:val="00B466F5"/>
    <w:rsid w:val="00B509E2"/>
    <w:rsid w:val="00B52B7E"/>
    <w:rsid w:val="00B630F1"/>
    <w:rsid w:val="00B707BD"/>
    <w:rsid w:val="00B7255F"/>
    <w:rsid w:val="00B8536E"/>
    <w:rsid w:val="00BA58B8"/>
    <w:rsid w:val="00BB065A"/>
    <w:rsid w:val="00BB116D"/>
    <w:rsid w:val="00BD3308"/>
    <w:rsid w:val="00BD355E"/>
    <w:rsid w:val="00BD3AAD"/>
    <w:rsid w:val="00BD4B5B"/>
    <w:rsid w:val="00BE7BF9"/>
    <w:rsid w:val="00BF07D3"/>
    <w:rsid w:val="00BF2687"/>
    <w:rsid w:val="00BF4FB5"/>
    <w:rsid w:val="00BF70A5"/>
    <w:rsid w:val="00BF7E70"/>
    <w:rsid w:val="00C00ED2"/>
    <w:rsid w:val="00C07B6C"/>
    <w:rsid w:val="00C07E33"/>
    <w:rsid w:val="00C16EB6"/>
    <w:rsid w:val="00C33EEB"/>
    <w:rsid w:val="00C34BF6"/>
    <w:rsid w:val="00C40E32"/>
    <w:rsid w:val="00C57F37"/>
    <w:rsid w:val="00C62290"/>
    <w:rsid w:val="00C66C56"/>
    <w:rsid w:val="00C712A5"/>
    <w:rsid w:val="00CA52A8"/>
    <w:rsid w:val="00CB47B5"/>
    <w:rsid w:val="00CC0D99"/>
    <w:rsid w:val="00CC417A"/>
    <w:rsid w:val="00CD51FE"/>
    <w:rsid w:val="00CD6402"/>
    <w:rsid w:val="00CE4F53"/>
    <w:rsid w:val="00CF3067"/>
    <w:rsid w:val="00CF4D46"/>
    <w:rsid w:val="00D16AC2"/>
    <w:rsid w:val="00D20B83"/>
    <w:rsid w:val="00D32777"/>
    <w:rsid w:val="00D36A3E"/>
    <w:rsid w:val="00D407B6"/>
    <w:rsid w:val="00D410E4"/>
    <w:rsid w:val="00D4558E"/>
    <w:rsid w:val="00D505B3"/>
    <w:rsid w:val="00D5708D"/>
    <w:rsid w:val="00D6722E"/>
    <w:rsid w:val="00D768A9"/>
    <w:rsid w:val="00D810A2"/>
    <w:rsid w:val="00D82F9C"/>
    <w:rsid w:val="00D84A8B"/>
    <w:rsid w:val="00DB211E"/>
    <w:rsid w:val="00DB340D"/>
    <w:rsid w:val="00DD5450"/>
    <w:rsid w:val="00DE40D2"/>
    <w:rsid w:val="00DF3008"/>
    <w:rsid w:val="00DF4FFF"/>
    <w:rsid w:val="00DF6475"/>
    <w:rsid w:val="00E02D16"/>
    <w:rsid w:val="00E03E03"/>
    <w:rsid w:val="00E11791"/>
    <w:rsid w:val="00E1369A"/>
    <w:rsid w:val="00E27471"/>
    <w:rsid w:val="00E42A87"/>
    <w:rsid w:val="00E51F5E"/>
    <w:rsid w:val="00E5332C"/>
    <w:rsid w:val="00E57CC0"/>
    <w:rsid w:val="00E60B6E"/>
    <w:rsid w:val="00E717A4"/>
    <w:rsid w:val="00E7666B"/>
    <w:rsid w:val="00E822FE"/>
    <w:rsid w:val="00E84A5E"/>
    <w:rsid w:val="00E85294"/>
    <w:rsid w:val="00E87D37"/>
    <w:rsid w:val="00E91A7F"/>
    <w:rsid w:val="00E91F0F"/>
    <w:rsid w:val="00E97440"/>
    <w:rsid w:val="00EA0F02"/>
    <w:rsid w:val="00EA2C77"/>
    <w:rsid w:val="00EA61B0"/>
    <w:rsid w:val="00EB1D57"/>
    <w:rsid w:val="00EB57DD"/>
    <w:rsid w:val="00EC3B85"/>
    <w:rsid w:val="00EC60E5"/>
    <w:rsid w:val="00EE1CC6"/>
    <w:rsid w:val="00EE69C2"/>
    <w:rsid w:val="00EF2F7C"/>
    <w:rsid w:val="00EF4B15"/>
    <w:rsid w:val="00EF4F4A"/>
    <w:rsid w:val="00EF5349"/>
    <w:rsid w:val="00F03B1F"/>
    <w:rsid w:val="00F050FB"/>
    <w:rsid w:val="00F073C8"/>
    <w:rsid w:val="00F154F6"/>
    <w:rsid w:val="00F20E56"/>
    <w:rsid w:val="00F211AA"/>
    <w:rsid w:val="00F30141"/>
    <w:rsid w:val="00F3343F"/>
    <w:rsid w:val="00F33B5D"/>
    <w:rsid w:val="00F362EF"/>
    <w:rsid w:val="00F36DF1"/>
    <w:rsid w:val="00F40065"/>
    <w:rsid w:val="00F45370"/>
    <w:rsid w:val="00F475C1"/>
    <w:rsid w:val="00F511EB"/>
    <w:rsid w:val="00F553EB"/>
    <w:rsid w:val="00F60D10"/>
    <w:rsid w:val="00F62A5B"/>
    <w:rsid w:val="00F73D87"/>
    <w:rsid w:val="00F7791F"/>
    <w:rsid w:val="00F83D60"/>
    <w:rsid w:val="00F83F6C"/>
    <w:rsid w:val="00F85DFE"/>
    <w:rsid w:val="00F923D3"/>
    <w:rsid w:val="00FA56F4"/>
    <w:rsid w:val="00FB36EA"/>
    <w:rsid w:val="00FB3CF6"/>
    <w:rsid w:val="00FB5417"/>
    <w:rsid w:val="00FB6A0D"/>
    <w:rsid w:val="00FC2DE9"/>
    <w:rsid w:val="00FC4AF5"/>
    <w:rsid w:val="00FC6F4E"/>
    <w:rsid w:val="00FC7B9B"/>
    <w:rsid w:val="00FD0D71"/>
    <w:rsid w:val="00FD0D78"/>
    <w:rsid w:val="00FD5B6D"/>
    <w:rsid w:val="00FF2D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0D282F"/>
  <w15:chartTrackingRefBased/>
  <w15:docId w15:val="{571FFA4D-E4FD-4770-A248-6DB32041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354"/>
    <w:pPr>
      <w:bidi/>
    </w:pPr>
    <w:rPr>
      <w:rFonts w:cs="Narkisim"/>
      <w:sz w:val="22"/>
      <w:szCs w:val="22"/>
      <w:lang w:val="en-US" w:eastAsia="he-IL"/>
    </w:rPr>
  </w:style>
  <w:style w:type="paragraph" w:styleId="1">
    <w:name w:val="heading 1"/>
    <w:basedOn w:val="a"/>
    <w:next w:val="a"/>
    <w:link w:val="10"/>
    <w:qFormat/>
    <w:rsid w:val="005A4354"/>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5A43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4354"/>
  </w:style>
  <w:style w:type="paragraph" w:styleId="a3">
    <w:name w:val="footnote text"/>
    <w:basedOn w:val="a"/>
    <w:link w:val="a4"/>
    <w:rsid w:val="005A4354"/>
    <w:pPr>
      <w:ind w:left="170" w:hanging="170"/>
      <w:jc w:val="both"/>
    </w:pPr>
    <w:rPr>
      <w:sz w:val="20"/>
      <w:szCs w:val="20"/>
    </w:rPr>
  </w:style>
  <w:style w:type="character" w:styleId="a5">
    <w:name w:val="footnote reference"/>
    <w:semiHidden/>
    <w:rsid w:val="005A4354"/>
    <w:rPr>
      <w:vertAlign w:val="superscript"/>
    </w:rPr>
  </w:style>
  <w:style w:type="paragraph" w:styleId="a6">
    <w:name w:val="header"/>
    <w:basedOn w:val="a"/>
    <w:link w:val="a7"/>
    <w:rsid w:val="005A4354"/>
    <w:pPr>
      <w:tabs>
        <w:tab w:val="center" w:pos="4153"/>
        <w:tab w:val="right" w:pos="8306"/>
      </w:tabs>
    </w:pPr>
  </w:style>
  <w:style w:type="paragraph" w:styleId="a8">
    <w:name w:val="footer"/>
    <w:basedOn w:val="a"/>
    <w:link w:val="a9"/>
    <w:rsid w:val="005A4354"/>
    <w:pPr>
      <w:tabs>
        <w:tab w:val="center" w:pos="4153"/>
        <w:tab w:val="right" w:pos="8306"/>
      </w:tabs>
    </w:pPr>
  </w:style>
  <w:style w:type="paragraph" w:customStyle="1" w:styleId="aa">
    <w:name w:val="כותרת"/>
    <w:basedOn w:val="a"/>
    <w:rsid w:val="005A4354"/>
    <w:pPr>
      <w:spacing w:before="240" w:line="320" w:lineRule="atLeast"/>
      <w:jc w:val="center"/>
    </w:pPr>
    <w:rPr>
      <w:rFonts w:cs="David"/>
      <w:b/>
      <w:bCs/>
      <w:spacing w:val="20"/>
      <w:szCs w:val="32"/>
    </w:rPr>
  </w:style>
  <w:style w:type="paragraph" w:customStyle="1" w:styleId="ab">
    <w:name w:val="כותרת קטע"/>
    <w:basedOn w:val="a"/>
    <w:rsid w:val="005A4354"/>
    <w:pPr>
      <w:spacing w:before="240" w:line="300" w:lineRule="atLeast"/>
    </w:pPr>
    <w:rPr>
      <w:rFonts w:cs="Arial"/>
      <w:b/>
      <w:bCs/>
      <w:szCs w:val="24"/>
    </w:rPr>
  </w:style>
  <w:style w:type="paragraph" w:customStyle="1" w:styleId="ac">
    <w:name w:val="מקור"/>
    <w:basedOn w:val="a"/>
    <w:rsid w:val="005A4354"/>
    <w:pPr>
      <w:spacing w:line="320" w:lineRule="atLeast"/>
      <w:jc w:val="both"/>
    </w:pPr>
    <w:rPr>
      <w:rFonts w:cs="David"/>
      <w:szCs w:val="24"/>
    </w:rPr>
  </w:style>
  <w:style w:type="paragraph" w:customStyle="1" w:styleId="ad">
    <w:name w:val="מחלקי המים"/>
    <w:basedOn w:val="a"/>
    <w:rsid w:val="005A435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5A4354"/>
    <w:rPr>
      <w:rFonts w:ascii="Tahoma" w:hAnsi="Tahoma" w:cs="Tahoma"/>
      <w:sz w:val="16"/>
      <w:szCs w:val="16"/>
    </w:rPr>
  </w:style>
  <w:style w:type="character" w:styleId="Hyperlink">
    <w:name w:val="Hyperlink"/>
    <w:rsid w:val="005A4354"/>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5A4354"/>
    <w:rPr>
      <w:rFonts w:cs="Narkisim"/>
      <w:lang w:val="en-US" w:eastAsia="he-IL"/>
    </w:rPr>
  </w:style>
  <w:style w:type="character" w:customStyle="1" w:styleId="10">
    <w:name w:val="כותרת 1 תו"/>
    <w:link w:val="1"/>
    <w:rsid w:val="005A4354"/>
    <w:rPr>
      <w:rFonts w:cs="David"/>
      <w:b/>
      <w:bCs/>
      <w:sz w:val="22"/>
      <w:szCs w:val="28"/>
      <w:lang w:val="en-US" w:eastAsia="he-IL"/>
    </w:rPr>
  </w:style>
  <w:style w:type="character" w:customStyle="1" w:styleId="a7">
    <w:name w:val="כותרת עליונה תו"/>
    <w:link w:val="a6"/>
    <w:rsid w:val="005A4354"/>
    <w:rPr>
      <w:rFonts w:cs="Narkisim"/>
      <w:sz w:val="22"/>
      <w:szCs w:val="22"/>
      <w:lang w:val="en-US" w:eastAsia="he-IL"/>
    </w:rPr>
  </w:style>
  <w:style w:type="character" w:customStyle="1" w:styleId="a9">
    <w:name w:val="כותרת תחתונה תו"/>
    <w:link w:val="a8"/>
    <w:rsid w:val="005A4354"/>
    <w:rPr>
      <w:rFonts w:cs="Narkisim"/>
      <w:sz w:val="22"/>
      <w:szCs w:val="22"/>
      <w:lang w:val="en-US" w:eastAsia="he-IL"/>
    </w:rPr>
  </w:style>
  <w:style w:type="character" w:styleId="af2">
    <w:name w:val="page number"/>
    <w:rsid w:val="009B3F72"/>
  </w:style>
  <w:style w:type="character" w:customStyle="1" w:styleId="af1">
    <w:name w:val="טקסט בלונים תו"/>
    <w:link w:val="af0"/>
    <w:uiPriority w:val="99"/>
    <w:semiHidden/>
    <w:rsid w:val="005A4354"/>
    <w:rPr>
      <w:rFonts w:ascii="Tahoma" w:hAnsi="Tahoma" w:cs="Tahoma"/>
      <w:sz w:val="16"/>
      <w:szCs w:val="16"/>
      <w:lang w:val="en-US" w:eastAsia="he-IL"/>
    </w:rPr>
  </w:style>
  <w:style w:type="paragraph" w:customStyle="1" w:styleId="af3">
    <w:name w:val="פסוק"/>
    <w:basedOn w:val="ac"/>
    <w:qFormat/>
    <w:rsid w:val="005A4354"/>
    <w:pPr>
      <w:spacing w:before="120"/>
    </w:pPr>
    <w:rPr>
      <w:b/>
      <w:bCs/>
    </w:rPr>
  </w:style>
  <w:style w:type="character" w:styleId="af4">
    <w:name w:val="Unresolved Mention"/>
    <w:uiPriority w:val="99"/>
    <w:semiHidden/>
    <w:unhideWhenUsed/>
    <w:rsid w:val="0025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1%D7%A0%D7%95%D7%AA-%D7%A6%D7%9C%D7%A4%D7%97%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95%D7%96%D7%9F-%D7%A9%D7%A9%D7%9E%D7%A2%D7%94-%D7%91%D7%A1%D7%99%D7%A0%D7%99" TargetMode="External"/><Relationship Id="rId1" Type="http://schemas.openxmlformats.org/officeDocument/2006/relationships/hyperlink" Target="https://www.mayim.org.il/?parasha=%D7%94%D7%A4%D7%98%D7%A8%D7%AA-%D7%94%D7%A9%D7%91%D7%AA-%D7%92%D7%90%D7%95%D7%9C%D7%AA-%D7%94%D7%A9%D7%93%D7%94-%D7%91%D7%A2%D7%A0%D7%AA%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954</Words>
  <Characters>4841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Microsoft</Company>
  <LinksUpToDate>false</LinksUpToDate>
  <CharactersWithSpaces>5784</CharactersWithSpaces>
  <SharedDoc>false</SharedDoc>
  <HLinks>
    <vt:vector size="18" baseType="variant">
      <vt:variant>
        <vt:i4>4915279</vt:i4>
      </vt:variant>
      <vt:variant>
        <vt:i4>0</vt:i4>
      </vt:variant>
      <vt:variant>
        <vt:i4>0</vt:i4>
      </vt:variant>
      <vt:variant>
        <vt:i4>5</vt:i4>
      </vt:variant>
      <vt:variant>
        <vt:lpwstr>https://www.mayim.org.il/?parasha=%D7%91%D7%A0%D7%95%D7%AA-%D7%A6%D7%9C%D7%A4%D7%97%D7%93</vt:lpwstr>
      </vt:variant>
      <vt:variant>
        <vt:lpwstr>gsc.tab=0</vt:lpwstr>
      </vt:variant>
      <vt:variant>
        <vt:i4>5177425</vt:i4>
      </vt:variant>
      <vt:variant>
        <vt:i4>3</vt:i4>
      </vt:variant>
      <vt:variant>
        <vt:i4>0</vt:i4>
      </vt:variant>
      <vt:variant>
        <vt:i4>5</vt:i4>
      </vt:variant>
      <vt:variant>
        <vt:lpwstr>https://www.mayim.org.il/?parasha=%D7%90%D7%95%D7%96%D7%9F-%D7%A9%D7%A9%D7%9E%D7%A2%D7%94-%D7%91%D7%A1%D7%99%D7%A0%D7%99</vt:lpwstr>
      </vt:variant>
      <vt:variant>
        <vt:lpwstr>gsc.tab=0</vt:lpwstr>
      </vt:variant>
      <vt:variant>
        <vt:i4>4128802</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וקראתם דרור בארץ</dc:title>
  <dc:subject>בהר</dc:subject>
  <dc:creator>Asher Yuval</dc:creator>
  <cp:keywords/>
  <cp:lastModifiedBy>Shimon Afek</cp:lastModifiedBy>
  <cp:revision>3</cp:revision>
  <cp:lastPrinted>2023-05-11T13:08:00Z</cp:lastPrinted>
  <dcterms:created xsi:type="dcterms:W3CDTF">2023-05-11T13:08:00Z</dcterms:created>
  <dcterms:modified xsi:type="dcterms:W3CDTF">2023-05-11T13:08:00Z</dcterms:modified>
</cp:coreProperties>
</file>